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871"/>
        <w:tblW w:w="4756" w:type="pct"/>
        <w:tblLayout w:type="fixed"/>
        <w:tblCellMar>
          <w:left w:w="115" w:type="dxa"/>
          <w:right w:w="14" w:type="dxa"/>
        </w:tblCellMar>
        <w:tblLook w:val="04A0"/>
      </w:tblPr>
      <w:tblGrid>
        <w:gridCol w:w="1480"/>
        <w:gridCol w:w="721"/>
        <w:gridCol w:w="677"/>
        <w:gridCol w:w="677"/>
        <w:gridCol w:w="677"/>
        <w:gridCol w:w="677"/>
        <w:gridCol w:w="677"/>
        <w:gridCol w:w="677"/>
        <w:gridCol w:w="677"/>
        <w:gridCol w:w="677"/>
        <w:gridCol w:w="703"/>
        <w:gridCol w:w="795"/>
      </w:tblGrid>
      <w:tr w:rsidR="001A7763" w:rsidRPr="00747C1F" w:rsidTr="00983A54">
        <w:trPr>
          <w:trHeight w:hRule="exact" w:val="317"/>
        </w:trPr>
        <w:tc>
          <w:tcPr>
            <w:tcW w:w="9115" w:type="dxa"/>
            <w:gridSpan w:val="12"/>
            <w:tcBorders>
              <w:top w:val="nil"/>
              <w:left w:val="nil"/>
              <w:right w:val="nil"/>
            </w:tcBorders>
          </w:tcPr>
          <w:p w:rsidR="001A7763" w:rsidRPr="00747C1F" w:rsidRDefault="001A7763" w:rsidP="00892054">
            <w:pPr>
              <w:jc w:val="center"/>
              <w:rPr>
                <w:b/>
                <w:bCs/>
                <w:sz w:val="27"/>
                <w:szCs w:val="27"/>
              </w:rPr>
            </w:pPr>
            <w:r>
              <w:rPr>
                <w:b/>
                <w:bCs/>
                <w:sz w:val="27"/>
                <w:szCs w:val="27"/>
              </w:rPr>
              <w:t>4.1</w:t>
            </w:r>
            <w:r w:rsidRPr="00747C1F">
              <w:rPr>
                <w:b/>
                <w:bCs/>
                <w:sz w:val="27"/>
                <w:szCs w:val="27"/>
              </w:rPr>
              <w:t xml:space="preserve">   Daily Foreign</w:t>
            </w:r>
            <w:r w:rsidRPr="00747C1F">
              <w:rPr>
                <w:sz w:val="27"/>
                <w:szCs w:val="27"/>
              </w:rPr>
              <w:t xml:space="preserve"> </w:t>
            </w:r>
            <w:r w:rsidRPr="00747C1F">
              <w:rPr>
                <w:b/>
                <w:bCs/>
                <w:sz w:val="27"/>
                <w:szCs w:val="27"/>
              </w:rPr>
              <w:t>Exchange   Rates</w:t>
            </w:r>
          </w:p>
        </w:tc>
      </w:tr>
      <w:tr w:rsidR="001A7763" w:rsidRPr="00747C1F" w:rsidTr="00983A54">
        <w:trPr>
          <w:trHeight w:hRule="exact" w:val="270"/>
        </w:trPr>
        <w:tc>
          <w:tcPr>
            <w:tcW w:w="9115" w:type="dxa"/>
            <w:gridSpan w:val="12"/>
            <w:tcBorders>
              <w:top w:val="nil"/>
              <w:left w:val="nil"/>
              <w:right w:val="nil"/>
            </w:tcBorders>
          </w:tcPr>
          <w:p w:rsidR="001A7763" w:rsidRPr="00747C1F" w:rsidRDefault="001A7763" w:rsidP="00983A54">
            <w:pPr>
              <w:jc w:val="center"/>
              <w:rPr>
                <w:sz w:val="19"/>
                <w:szCs w:val="19"/>
              </w:rPr>
            </w:pPr>
            <w:r w:rsidRPr="00747C1F">
              <w:rPr>
                <w:sz w:val="19"/>
                <w:szCs w:val="19"/>
              </w:rPr>
              <w:t xml:space="preserve">Pak Rupees per Currency Unit </w:t>
            </w:r>
            <w:r w:rsidR="00983A54">
              <w:rPr>
                <w:sz w:val="19"/>
                <w:szCs w:val="19"/>
              </w:rPr>
              <w:t>August</w:t>
            </w:r>
            <w:r w:rsidRPr="00747C1F">
              <w:rPr>
                <w:sz w:val="19"/>
                <w:szCs w:val="19"/>
              </w:rPr>
              <w:t>, 201</w:t>
            </w:r>
            <w:r w:rsidR="00B26E3A">
              <w:rPr>
                <w:sz w:val="19"/>
                <w:szCs w:val="19"/>
              </w:rPr>
              <w:t>7</w:t>
            </w:r>
          </w:p>
        </w:tc>
      </w:tr>
      <w:tr w:rsidR="001A7763" w:rsidRPr="00747C1F" w:rsidTr="00983A54">
        <w:trPr>
          <w:trHeight w:hRule="exact" w:val="90"/>
        </w:trPr>
        <w:tc>
          <w:tcPr>
            <w:tcW w:w="9115" w:type="dxa"/>
            <w:gridSpan w:val="12"/>
            <w:tcBorders>
              <w:top w:val="nil"/>
              <w:left w:val="nil"/>
              <w:right w:val="nil"/>
            </w:tcBorders>
          </w:tcPr>
          <w:p w:rsidR="001A7763" w:rsidRPr="00747C1F" w:rsidRDefault="001A7763" w:rsidP="00892054">
            <w:pPr>
              <w:jc w:val="center"/>
              <w:rPr>
                <w:sz w:val="19"/>
                <w:szCs w:val="19"/>
              </w:rPr>
            </w:pPr>
          </w:p>
        </w:tc>
      </w:tr>
      <w:tr w:rsidR="00983A54" w:rsidRPr="00747C1F" w:rsidTr="00983A54">
        <w:trPr>
          <w:trHeight w:val="245"/>
        </w:trPr>
        <w:tc>
          <w:tcPr>
            <w:tcW w:w="1480" w:type="dxa"/>
            <w:tcBorders>
              <w:top w:val="single" w:sz="12" w:space="0" w:color="auto"/>
              <w:left w:val="nil"/>
              <w:bottom w:val="single" w:sz="12" w:space="0" w:color="auto"/>
            </w:tcBorders>
            <w:shd w:val="clear" w:color="auto" w:fill="auto"/>
            <w:tcMar>
              <w:left w:w="58" w:type="dxa"/>
              <w:right w:w="43" w:type="dxa"/>
            </w:tcMar>
            <w:vAlign w:val="center"/>
            <w:hideMark/>
          </w:tcPr>
          <w:p w:rsidR="00983A54" w:rsidRPr="00747C1F" w:rsidRDefault="00983A54" w:rsidP="00892054">
            <w:pPr>
              <w:rPr>
                <w:b/>
                <w:sz w:val="15"/>
                <w:szCs w:val="15"/>
              </w:rPr>
            </w:pPr>
            <w:r w:rsidRPr="00747C1F">
              <w:rPr>
                <w:b/>
                <w:sz w:val="15"/>
                <w:szCs w:val="15"/>
              </w:rPr>
              <w:t>CURRENCY\DATE</w:t>
            </w:r>
          </w:p>
        </w:tc>
        <w:tc>
          <w:tcPr>
            <w:tcW w:w="721" w:type="dxa"/>
            <w:tcBorders>
              <w:top w:val="single" w:sz="12" w:space="0" w:color="auto"/>
              <w:left w:val="nil"/>
              <w:bottom w:val="single" w:sz="12" w:space="0" w:color="auto"/>
            </w:tcBorders>
            <w:shd w:val="clear" w:color="auto" w:fill="auto"/>
            <w:tcMar>
              <w:left w:w="29" w:type="dxa"/>
              <w:right w:w="29" w:type="dxa"/>
            </w:tcMar>
            <w:vAlign w:val="bottom"/>
            <w:hideMark/>
          </w:tcPr>
          <w:p w:rsidR="00983A54" w:rsidRDefault="00983A54">
            <w:pPr>
              <w:jc w:val="center"/>
              <w:rPr>
                <w:sz w:val="16"/>
                <w:szCs w:val="16"/>
              </w:rPr>
            </w:pPr>
            <w:r>
              <w:rPr>
                <w:sz w:val="16"/>
                <w:szCs w:val="16"/>
              </w:rPr>
              <w:t>01</w:t>
            </w:r>
          </w:p>
        </w:tc>
        <w:tc>
          <w:tcPr>
            <w:tcW w:w="677" w:type="dxa"/>
            <w:tcBorders>
              <w:top w:val="single" w:sz="12" w:space="0" w:color="auto"/>
              <w:left w:val="nil"/>
              <w:bottom w:val="single" w:sz="12" w:space="0" w:color="auto"/>
            </w:tcBorders>
            <w:shd w:val="clear" w:color="auto" w:fill="auto"/>
            <w:tcMar>
              <w:left w:w="29" w:type="dxa"/>
              <w:right w:w="29" w:type="dxa"/>
            </w:tcMar>
            <w:vAlign w:val="bottom"/>
            <w:hideMark/>
          </w:tcPr>
          <w:p w:rsidR="00983A54" w:rsidRDefault="00983A54">
            <w:pPr>
              <w:jc w:val="center"/>
              <w:rPr>
                <w:sz w:val="16"/>
                <w:szCs w:val="16"/>
              </w:rPr>
            </w:pPr>
            <w:r>
              <w:rPr>
                <w:sz w:val="16"/>
                <w:szCs w:val="16"/>
              </w:rPr>
              <w:t>02</w:t>
            </w:r>
          </w:p>
        </w:tc>
        <w:tc>
          <w:tcPr>
            <w:tcW w:w="677" w:type="dxa"/>
            <w:tcBorders>
              <w:top w:val="single" w:sz="12" w:space="0" w:color="auto"/>
              <w:left w:val="nil"/>
              <w:bottom w:val="single" w:sz="12" w:space="0" w:color="auto"/>
            </w:tcBorders>
            <w:shd w:val="clear" w:color="auto" w:fill="auto"/>
            <w:tcMar>
              <w:left w:w="29" w:type="dxa"/>
              <w:right w:w="29" w:type="dxa"/>
            </w:tcMar>
            <w:vAlign w:val="bottom"/>
            <w:hideMark/>
          </w:tcPr>
          <w:p w:rsidR="00983A54" w:rsidRDefault="00983A54">
            <w:pPr>
              <w:jc w:val="center"/>
              <w:rPr>
                <w:sz w:val="16"/>
                <w:szCs w:val="16"/>
              </w:rPr>
            </w:pPr>
            <w:r>
              <w:rPr>
                <w:sz w:val="16"/>
                <w:szCs w:val="16"/>
              </w:rPr>
              <w:t>03</w:t>
            </w:r>
          </w:p>
        </w:tc>
        <w:tc>
          <w:tcPr>
            <w:tcW w:w="677" w:type="dxa"/>
            <w:tcBorders>
              <w:top w:val="single" w:sz="12" w:space="0" w:color="auto"/>
              <w:left w:val="nil"/>
              <w:bottom w:val="single" w:sz="12" w:space="0" w:color="auto"/>
            </w:tcBorders>
            <w:shd w:val="clear" w:color="auto" w:fill="auto"/>
            <w:tcMar>
              <w:left w:w="29" w:type="dxa"/>
              <w:right w:w="29" w:type="dxa"/>
            </w:tcMar>
            <w:vAlign w:val="bottom"/>
            <w:hideMark/>
          </w:tcPr>
          <w:p w:rsidR="00983A54" w:rsidRDefault="00983A54">
            <w:pPr>
              <w:jc w:val="center"/>
              <w:rPr>
                <w:sz w:val="16"/>
                <w:szCs w:val="16"/>
              </w:rPr>
            </w:pPr>
            <w:r>
              <w:rPr>
                <w:sz w:val="16"/>
                <w:szCs w:val="16"/>
              </w:rPr>
              <w:t>04</w:t>
            </w:r>
          </w:p>
        </w:tc>
        <w:tc>
          <w:tcPr>
            <w:tcW w:w="677" w:type="dxa"/>
            <w:tcBorders>
              <w:top w:val="single" w:sz="12" w:space="0" w:color="auto"/>
              <w:left w:val="nil"/>
              <w:bottom w:val="single" w:sz="12" w:space="0" w:color="auto"/>
              <w:right w:val="nil"/>
            </w:tcBorders>
            <w:shd w:val="clear" w:color="auto" w:fill="auto"/>
            <w:tcMar>
              <w:left w:w="29" w:type="dxa"/>
              <w:right w:w="29" w:type="dxa"/>
            </w:tcMar>
            <w:vAlign w:val="bottom"/>
          </w:tcPr>
          <w:p w:rsidR="00983A54" w:rsidRDefault="00983A54">
            <w:pPr>
              <w:jc w:val="center"/>
              <w:rPr>
                <w:sz w:val="16"/>
                <w:szCs w:val="16"/>
              </w:rPr>
            </w:pPr>
            <w:r>
              <w:rPr>
                <w:sz w:val="16"/>
                <w:szCs w:val="16"/>
              </w:rPr>
              <w:t>07</w:t>
            </w:r>
          </w:p>
        </w:tc>
        <w:tc>
          <w:tcPr>
            <w:tcW w:w="677" w:type="dxa"/>
            <w:tcBorders>
              <w:top w:val="single" w:sz="12" w:space="0" w:color="auto"/>
              <w:left w:val="nil"/>
              <w:bottom w:val="single" w:sz="12" w:space="0" w:color="auto"/>
            </w:tcBorders>
            <w:shd w:val="clear" w:color="auto" w:fill="auto"/>
            <w:tcMar>
              <w:left w:w="29" w:type="dxa"/>
              <w:right w:w="29" w:type="dxa"/>
            </w:tcMar>
            <w:vAlign w:val="bottom"/>
          </w:tcPr>
          <w:p w:rsidR="00983A54" w:rsidRDefault="00983A54">
            <w:pPr>
              <w:jc w:val="center"/>
              <w:rPr>
                <w:sz w:val="16"/>
                <w:szCs w:val="16"/>
              </w:rPr>
            </w:pPr>
            <w:r>
              <w:rPr>
                <w:sz w:val="16"/>
                <w:szCs w:val="16"/>
              </w:rPr>
              <w:t>08</w:t>
            </w:r>
          </w:p>
        </w:tc>
        <w:tc>
          <w:tcPr>
            <w:tcW w:w="677" w:type="dxa"/>
            <w:tcBorders>
              <w:top w:val="single" w:sz="12" w:space="0" w:color="auto"/>
              <w:left w:val="nil"/>
              <w:bottom w:val="single" w:sz="12" w:space="0" w:color="auto"/>
            </w:tcBorders>
            <w:shd w:val="clear" w:color="auto" w:fill="auto"/>
            <w:tcMar>
              <w:left w:w="29" w:type="dxa"/>
              <w:right w:w="29" w:type="dxa"/>
            </w:tcMar>
            <w:vAlign w:val="bottom"/>
            <w:hideMark/>
          </w:tcPr>
          <w:p w:rsidR="00983A54" w:rsidRDefault="00983A54">
            <w:pPr>
              <w:jc w:val="center"/>
              <w:rPr>
                <w:sz w:val="16"/>
                <w:szCs w:val="16"/>
              </w:rPr>
            </w:pPr>
            <w:r>
              <w:rPr>
                <w:sz w:val="16"/>
                <w:szCs w:val="16"/>
              </w:rPr>
              <w:t>09</w:t>
            </w:r>
          </w:p>
        </w:tc>
        <w:tc>
          <w:tcPr>
            <w:tcW w:w="677" w:type="dxa"/>
            <w:tcBorders>
              <w:top w:val="single" w:sz="12" w:space="0" w:color="auto"/>
              <w:left w:val="nil"/>
              <w:bottom w:val="single" w:sz="12" w:space="0" w:color="auto"/>
            </w:tcBorders>
            <w:shd w:val="clear" w:color="auto" w:fill="auto"/>
            <w:tcMar>
              <w:left w:w="29" w:type="dxa"/>
              <w:right w:w="29" w:type="dxa"/>
            </w:tcMar>
            <w:vAlign w:val="bottom"/>
            <w:hideMark/>
          </w:tcPr>
          <w:p w:rsidR="00983A54" w:rsidRDefault="00983A54">
            <w:pPr>
              <w:jc w:val="center"/>
              <w:rPr>
                <w:sz w:val="16"/>
                <w:szCs w:val="16"/>
              </w:rPr>
            </w:pPr>
            <w:r>
              <w:rPr>
                <w:sz w:val="16"/>
                <w:szCs w:val="16"/>
              </w:rPr>
              <w:t>10</w:t>
            </w:r>
          </w:p>
        </w:tc>
        <w:tc>
          <w:tcPr>
            <w:tcW w:w="677" w:type="dxa"/>
            <w:tcBorders>
              <w:top w:val="single" w:sz="12" w:space="0" w:color="auto"/>
              <w:left w:val="nil"/>
              <w:bottom w:val="single" w:sz="12" w:space="0" w:color="auto"/>
              <w:right w:val="nil"/>
            </w:tcBorders>
            <w:shd w:val="clear" w:color="auto" w:fill="auto"/>
            <w:tcMar>
              <w:left w:w="29" w:type="dxa"/>
              <w:right w:w="29" w:type="dxa"/>
            </w:tcMar>
            <w:vAlign w:val="bottom"/>
          </w:tcPr>
          <w:p w:rsidR="00983A54" w:rsidRDefault="00983A54">
            <w:pPr>
              <w:jc w:val="center"/>
              <w:rPr>
                <w:sz w:val="16"/>
                <w:szCs w:val="16"/>
              </w:rPr>
            </w:pPr>
            <w:r>
              <w:rPr>
                <w:sz w:val="16"/>
                <w:szCs w:val="16"/>
              </w:rPr>
              <w:t>11</w:t>
            </w:r>
          </w:p>
        </w:tc>
        <w:tc>
          <w:tcPr>
            <w:tcW w:w="703" w:type="dxa"/>
            <w:tcBorders>
              <w:top w:val="single" w:sz="12" w:space="0" w:color="auto"/>
              <w:left w:val="nil"/>
              <w:bottom w:val="single" w:sz="12" w:space="0" w:color="auto"/>
              <w:right w:val="nil"/>
            </w:tcBorders>
            <w:vAlign w:val="bottom"/>
          </w:tcPr>
          <w:p w:rsidR="00983A54" w:rsidRDefault="00983A54">
            <w:pPr>
              <w:jc w:val="center"/>
              <w:rPr>
                <w:sz w:val="16"/>
                <w:szCs w:val="16"/>
              </w:rPr>
            </w:pPr>
            <w:r>
              <w:rPr>
                <w:sz w:val="16"/>
                <w:szCs w:val="16"/>
              </w:rPr>
              <w:t>15</w:t>
            </w:r>
          </w:p>
        </w:tc>
        <w:tc>
          <w:tcPr>
            <w:tcW w:w="795" w:type="dxa"/>
            <w:tcBorders>
              <w:top w:val="single" w:sz="12" w:space="0" w:color="auto"/>
              <w:left w:val="nil"/>
              <w:bottom w:val="single" w:sz="12" w:space="0" w:color="auto"/>
            </w:tcBorders>
            <w:shd w:val="clear" w:color="auto" w:fill="auto"/>
            <w:tcMar>
              <w:left w:w="29" w:type="dxa"/>
              <w:right w:w="29" w:type="dxa"/>
            </w:tcMar>
            <w:vAlign w:val="bottom"/>
          </w:tcPr>
          <w:p w:rsidR="00983A54" w:rsidRDefault="00983A54">
            <w:pPr>
              <w:jc w:val="center"/>
              <w:rPr>
                <w:sz w:val="16"/>
                <w:szCs w:val="16"/>
              </w:rPr>
            </w:pPr>
            <w:r>
              <w:rPr>
                <w:sz w:val="16"/>
                <w:szCs w:val="16"/>
              </w:rPr>
              <w:t>16</w:t>
            </w:r>
          </w:p>
        </w:tc>
      </w:tr>
      <w:tr w:rsidR="001A7763" w:rsidRPr="00747C1F" w:rsidTr="00983A54">
        <w:trPr>
          <w:trHeight w:val="245"/>
        </w:trPr>
        <w:tc>
          <w:tcPr>
            <w:tcW w:w="1480" w:type="dxa"/>
            <w:tcBorders>
              <w:top w:val="nil"/>
              <w:left w:val="nil"/>
              <w:bottom w:val="nil"/>
              <w:right w:val="nil"/>
            </w:tcBorders>
            <w:shd w:val="clear" w:color="auto" w:fill="auto"/>
            <w:tcMar>
              <w:left w:w="58" w:type="dxa"/>
              <w:right w:w="43" w:type="dxa"/>
            </w:tcMar>
            <w:vAlign w:val="center"/>
            <w:hideMark/>
          </w:tcPr>
          <w:p w:rsidR="001A7763" w:rsidRPr="00747C1F" w:rsidRDefault="001A7763" w:rsidP="00892054">
            <w:pPr>
              <w:rPr>
                <w:sz w:val="14"/>
                <w:szCs w:val="14"/>
              </w:rPr>
            </w:pPr>
          </w:p>
        </w:tc>
        <w:tc>
          <w:tcPr>
            <w:tcW w:w="721" w:type="dxa"/>
            <w:tcBorders>
              <w:left w:val="nil"/>
              <w:bottom w:val="nil"/>
              <w:right w:val="nil"/>
            </w:tcBorders>
            <w:shd w:val="clear" w:color="auto" w:fill="auto"/>
            <w:tcMar>
              <w:left w:w="14" w:type="dxa"/>
              <w:right w:w="14" w:type="dxa"/>
            </w:tcMar>
            <w:vAlign w:val="center"/>
            <w:hideMark/>
          </w:tcPr>
          <w:p w:rsidR="001A7763" w:rsidRPr="00747C1F" w:rsidRDefault="001A7763" w:rsidP="00892054">
            <w:pPr>
              <w:jc w:val="right"/>
              <w:rPr>
                <w:color w:val="000000"/>
                <w:sz w:val="12"/>
                <w:szCs w:val="12"/>
              </w:rPr>
            </w:pPr>
          </w:p>
        </w:tc>
        <w:tc>
          <w:tcPr>
            <w:tcW w:w="677" w:type="dxa"/>
            <w:tcBorders>
              <w:left w:val="nil"/>
              <w:bottom w:val="nil"/>
              <w:right w:val="nil"/>
            </w:tcBorders>
            <w:shd w:val="clear" w:color="auto" w:fill="auto"/>
            <w:tcMar>
              <w:left w:w="14" w:type="dxa"/>
              <w:right w:w="14" w:type="dxa"/>
            </w:tcMar>
            <w:vAlign w:val="center"/>
            <w:hideMark/>
          </w:tcPr>
          <w:p w:rsidR="001A7763" w:rsidRPr="00747C1F" w:rsidRDefault="001A7763" w:rsidP="00892054">
            <w:pPr>
              <w:jc w:val="right"/>
              <w:rPr>
                <w:color w:val="000000"/>
                <w:sz w:val="12"/>
                <w:szCs w:val="12"/>
              </w:rPr>
            </w:pPr>
          </w:p>
        </w:tc>
        <w:tc>
          <w:tcPr>
            <w:tcW w:w="677" w:type="dxa"/>
            <w:tcBorders>
              <w:left w:val="nil"/>
              <w:bottom w:val="nil"/>
              <w:right w:val="nil"/>
            </w:tcBorders>
            <w:shd w:val="clear" w:color="auto" w:fill="auto"/>
            <w:tcMar>
              <w:left w:w="14" w:type="dxa"/>
              <w:right w:w="14" w:type="dxa"/>
            </w:tcMar>
            <w:vAlign w:val="center"/>
            <w:hideMark/>
          </w:tcPr>
          <w:p w:rsidR="001A7763" w:rsidRPr="00747C1F" w:rsidRDefault="001A7763" w:rsidP="00892054">
            <w:pPr>
              <w:jc w:val="right"/>
              <w:rPr>
                <w:color w:val="000000"/>
                <w:sz w:val="12"/>
                <w:szCs w:val="12"/>
              </w:rPr>
            </w:pPr>
          </w:p>
        </w:tc>
        <w:tc>
          <w:tcPr>
            <w:tcW w:w="677" w:type="dxa"/>
            <w:tcBorders>
              <w:left w:val="nil"/>
              <w:bottom w:val="nil"/>
              <w:right w:val="nil"/>
            </w:tcBorders>
            <w:shd w:val="clear" w:color="auto" w:fill="auto"/>
            <w:tcMar>
              <w:left w:w="14" w:type="dxa"/>
              <w:right w:w="14" w:type="dxa"/>
            </w:tcMar>
            <w:vAlign w:val="center"/>
            <w:hideMark/>
          </w:tcPr>
          <w:p w:rsidR="001A7763" w:rsidRPr="00747C1F" w:rsidRDefault="001A7763" w:rsidP="00892054">
            <w:pPr>
              <w:jc w:val="right"/>
              <w:rPr>
                <w:color w:val="000000"/>
                <w:sz w:val="12"/>
                <w:szCs w:val="12"/>
              </w:rPr>
            </w:pPr>
          </w:p>
        </w:tc>
        <w:tc>
          <w:tcPr>
            <w:tcW w:w="677" w:type="dxa"/>
            <w:tcBorders>
              <w:left w:val="nil"/>
              <w:bottom w:val="nil"/>
              <w:right w:val="nil"/>
            </w:tcBorders>
            <w:shd w:val="clear" w:color="auto" w:fill="auto"/>
            <w:vAlign w:val="center"/>
          </w:tcPr>
          <w:p w:rsidR="001A7763" w:rsidRPr="00747C1F" w:rsidRDefault="001A7763" w:rsidP="00892054">
            <w:pPr>
              <w:jc w:val="right"/>
              <w:rPr>
                <w:color w:val="000000"/>
                <w:sz w:val="12"/>
                <w:szCs w:val="12"/>
              </w:rPr>
            </w:pPr>
          </w:p>
        </w:tc>
        <w:tc>
          <w:tcPr>
            <w:tcW w:w="677" w:type="dxa"/>
            <w:tcBorders>
              <w:left w:val="nil"/>
              <w:bottom w:val="nil"/>
              <w:right w:val="nil"/>
            </w:tcBorders>
            <w:shd w:val="clear" w:color="auto" w:fill="auto"/>
            <w:vAlign w:val="center"/>
          </w:tcPr>
          <w:p w:rsidR="001A7763" w:rsidRPr="00747C1F" w:rsidRDefault="001A7763" w:rsidP="00892054">
            <w:pPr>
              <w:jc w:val="right"/>
              <w:rPr>
                <w:color w:val="000000"/>
                <w:sz w:val="12"/>
                <w:szCs w:val="12"/>
              </w:rPr>
            </w:pPr>
          </w:p>
        </w:tc>
        <w:tc>
          <w:tcPr>
            <w:tcW w:w="677" w:type="dxa"/>
            <w:tcBorders>
              <w:left w:val="nil"/>
              <w:bottom w:val="nil"/>
              <w:right w:val="nil"/>
            </w:tcBorders>
            <w:shd w:val="clear" w:color="auto" w:fill="auto"/>
            <w:tcMar>
              <w:left w:w="14" w:type="dxa"/>
              <w:right w:w="14" w:type="dxa"/>
            </w:tcMar>
            <w:vAlign w:val="center"/>
            <w:hideMark/>
          </w:tcPr>
          <w:p w:rsidR="001A7763" w:rsidRPr="00747C1F" w:rsidRDefault="001A7763" w:rsidP="00892054">
            <w:pPr>
              <w:jc w:val="right"/>
              <w:rPr>
                <w:color w:val="000000"/>
                <w:sz w:val="12"/>
                <w:szCs w:val="12"/>
              </w:rPr>
            </w:pPr>
          </w:p>
        </w:tc>
        <w:tc>
          <w:tcPr>
            <w:tcW w:w="677" w:type="dxa"/>
            <w:tcBorders>
              <w:left w:val="nil"/>
              <w:bottom w:val="nil"/>
              <w:right w:val="nil"/>
            </w:tcBorders>
            <w:shd w:val="clear" w:color="auto" w:fill="auto"/>
            <w:tcMar>
              <w:left w:w="14" w:type="dxa"/>
              <w:right w:w="14" w:type="dxa"/>
            </w:tcMar>
            <w:vAlign w:val="center"/>
            <w:hideMark/>
          </w:tcPr>
          <w:p w:rsidR="001A7763" w:rsidRPr="00747C1F" w:rsidRDefault="001A7763" w:rsidP="00892054">
            <w:pPr>
              <w:jc w:val="right"/>
              <w:rPr>
                <w:color w:val="000000"/>
                <w:sz w:val="12"/>
                <w:szCs w:val="12"/>
              </w:rPr>
            </w:pPr>
          </w:p>
        </w:tc>
        <w:tc>
          <w:tcPr>
            <w:tcW w:w="677" w:type="dxa"/>
            <w:tcBorders>
              <w:left w:val="nil"/>
              <w:bottom w:val="nil"/>
              <w:right w:val="nil"/>
            </w:tcBorders>
            <w:shd w:val="clear" w:color="auto" w:fill="auto"/>
          </w:tcPr>
          <w:p w:rsidR="001A7763" w:rsidRPr="00747C1F" w:rsidRDefault="001A7763" w:rsidP="00892054">
            <w:pPr>
              <w:jc w:val="right"/>
              <w:rPr>
                <w:color w:val="000000"/>
                <w:sz w:val="12"/>
                <w:szCs w:val="12"/>
              </w:rPr>
            </w:pPr>
          </w:p>
        </w:tc>
        <w:tc>
          <w:tcPr>
            <w:tcW w:w="703" w:type="dxa"/>
            <w:tcBorders>
              <w:left w:val="nil"/>
              <w:bottom w:val="nil"/>
              <w:right w:val="nil"/>
            </w:tcBorders>
          </w:tcPr>
          <w:p w:rsidR="001A7763" w:rsidRPr="00747C1F" w:rsidRDefault="001A7763" w:rsidP="00892054">
            <w:pPr>
              <w:jc w:val="right"/>
              <w:rPr>
                <w:color w:val="000000"/>
                <w:sz w:val="12"/>
                <w:szCs w:val="12"/>
              </w:rPr>
            </w:pPr>
          </w:p>
        </w:tc>
        <w:tc>
          <w:tcPr>
            <w:tcW w:w="795" w:type="dxa"/>
            <w:tcBorders>
              <w:left w:val="nil"/>
              <w:bottom w:val="nil"/>
              <w:right w:val="nil"/>
            </w:tcBorders>
            <w:shd w:val="clear" w:color="auto" w:fill="auto"/>
            <w:vAlign w:val="center"/>
          </w:tcPr>
          <w:p w:rsidR="001A7763" w:rsidRPr="00747C1F" w:rsidRDefault="001A7763" w:rsidP="00892054">
            <w:pPr>
              <w:jc w:val="right"/>
              <w:rPr>
                <w:color w:val="000000"/>
                <w:sz w:val="12"/>
                <w:szCs w:val="12"/>
              </w:rPr>
            </w:pPr>
          </w:p>
        </w:tc>
      </w:tr>
      <w:tr w:rsidR="00983A54" w:rsidRPr="00747C1F" w:rsidTr="00983A54">
        <w:trPr>
          <w:trHeight w:val="245"/>
        </w:trPr>
        <w:tc>
          <w:tcPr>
            <w:tcW w:w="1480" w:type="dxa"/>
            <w:tcBorders>
              <w:top w:val="nil"/>
              <w:left w:val="nil"/>
              <w:bottom w:val="nil"/>
              <w:right w:val="nil"/>
            </w:tcBorders>
            <w:shd w:val="clear" w:color="auto" w:fill="auto"/>
            <w:tcMar>
              <w:left w:w="58" w:type="dxa"/>
              <w:right w:w="43" w:type="dxa"/>
            </w:tcMar>
            <w:vAlign w:val="center"/>
            <w:hideMark/>
          </w:tcPr>
          <w:p w:rsidR="00983A54" w:rsidRPr="00747C1F" w:rsidRDefault="00983A54" w:rsidP="00892054">
            <w:pPr>
              <w:rPr>
                <w:sz w:val="14"/>
                <w:szCs w:val="14"/>
              </w:rPr>
            </w:pPr>
            <w:r w:rsidRPr="00747C1F">
              <w:rPr>
                <w:sz w:val="14"/>
                <w:szCs w:val="14"/>
              </w:rPr>
              <w:t>Australian Dollar</w:t>
            </w:r>
          </w:p>
        </w:tc>
        <w:tc>
          <w:tcPr>
            <w:tcW w:w="721"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84.4590</w:t>
            </w: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83.7201</w:t>
            </w: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83.4793</w:t>
            </w: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83.8534</w:t>
            </w:r>
          </w:p>
        </w:tc>
        <w:tc>
          <w:tcPr>
            <w:tcW w:w="677"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83.5761</w:t>
            </w:r>
          </w:p>
        </w:tc>
        <w:tc>
          <w:tcPr>
            <w:tcW w:w="677"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83.3666</w:t>
            </w: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82.8963</w:t>
            </w: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82.9077</w:t>
            </w:r>
          </w:p>
        </w:tc>
        <w:tc>
          <w:tcPr>
            <w:tcW w:w="677"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82.6392</w:t>
            </w:r>
          </w:p>
        </w:tc>
        <w:tc>
          <w:tcPr>
            <w:tcW w:w="703" w:type="dxa"/>
            <w:tcBorders>
              <w:top w:val="nil"/>
              <w:left w:val="nil"/>
              <w:bottom w:val="nil"/>
              <w:right w:val="nil"/>
            </w:tcBorders>
            <w:tcMar>
              <w:left w:w="29" w:type="dxa"/>
              <w:right w:w="29" w:type="dxa"/>
            </w:tcMar>
            <w:vAlign w:val="center"/>
          </w:tcPr>
          <w:p w:rsidR="00983A54" w:rsidRDefault="00983A54" w:rsidP="00983A54">
            <w:pPr>
              <w:jc w:val="right"/>
              <w:rPr>
                <w:color w:val="000000"/>
                <w:sz w:val="14"/>
                <w:szCs w:val="14"/>
              </w:rPr>
            </w:pPr>
            <w:r>
              <w:rPr>
                <w:color w:val="000000"/>
                <w:sz w:val="14"/>
                <w:szCs w:val="14"/>
              </w:rPr>
              <w:t>82.7811</w:t>
            </w:r>
          </w:p>
        </w:tc>
        <w:tc>
          <w:tcPr>
            <w:tcW w:w="795"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82.4778</w:t>
            </w:r>
          </w:p>
        </w:tc>
      </w:tr>
      <w:tr w:rsidR="00983A54" w:rsidRPr="00747C1F" w:rsidTr="00983A54">
        <w:trPr>
          <w:trHeight w:val="245"/>
        </w:trPr>
        <w:tc>
          <w:tcPr>
            <w:tcW w:w="1480" w:type="dxa"/>
            <w:tcBorders>
              <w:top w:val="nil"/>
              <w:left w:val="nil"/>
              <w:bottom w:val="nil"/>
              <w:right w:val="nil"/>
            </w:tcBorders>
            <w:shd w:val="clear" w:color="auto" w:fill="auto"/>
            <w:tcMar>
              <w:left w:w="58" w:type="dxa"/>
              <w:right w:w="43" w:type="dxa"/>
            </w:tcMar>
            <w:vAlign w:val="center"/>
            <w:hideMark/>
          </w:tcPr>
          <w:p w:rsidR="00983A54" w:rsidRPr="00747C1F" w:rsidRDefault="00983A54"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983A54" w:rsidRDefault="00983A54" w:rsidP="00983A54">
            <w:pPr>
              <w:jc w:val="right"/>
              <w:rPr>
                <w:color w:val="000000"/>
                <w:sz w:val="14"/>
                <w:szCs w:val="14"/>
              </w:rPr>
            </w:pPr>
          </w:p>
        </w:tc>
        <w:tc>
          <w:tcPr>
            <w:tcW w:w="795"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r>
      <w:tr w:rsidR="00983A54" w:rsidRPr="00747C1F" w:rsidTr="00983A54">
        <w:trPr>
          <w:trHeight w:val="245"/>
        </w:trPr>
        <w:tc>
          <w:tcPr>
            <w:tcW w:w="1480" w:type="dxa"/>
            <w:tcBorders>
              <w:top w:val="nil"/>
              <w:left w:val="nil"/>
              <w:bottom w:val="nil"/>
              <w:right w:val="nil"/>
            </w:tcBorders>
            <w:shd w:val="clear" w:color="auto" w:fill="auto"/>
            <w:tcMar>
              <w:left w:w="58" w:type="dxa"/>
              <w:right w:w="43" w:type="dxa"/>
            </w:tcMar>
            <w:vAlign w:val="center"/>
            <w:hideMark/>
          </w:tcPr>
          <w:p w:rsidR="00983A54" w:rsidRPr="00747C1F" w:rsidRDefault="00983A54" w:rsidP="00892054">
            <w:pPr>
              <w:rPr>
                <w:sz w:val="14"/>
                <w:szCs w:val="14"/>
              </w:rPr>
            </w:pPr>
            <w:r w:rsidRPr="00747C1F">
              <w:rPr>
                <w:sz w:val="14"/>
                <w:szCs w:val="14"/>
              </w:rPr>
              <w:t>Bahraini Dinar</w:t>
            </w:r>
          </w:p>
        </w:tc>
        <w:tc>
          <w:tcPr>
            <w:tcW w:w="721"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278.3612</w:t>
            </w: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278.2886</w:t>
            </w: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278.3300</w:t>
            </w: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278.3123</w:t>
            </w:r>
          </w:p>
        </w:tc>
        <w:tc>
          <w:tcPr>
            <w:tcW w:w="677"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278.3083</w:t>
            </w:r>
          </w:p>
        </w:tc>
        <w:tc>
          <w:tcPr>
            <w:tcW w:w="677"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278.2977</w:t>
            </w: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278.2889</w:t>
            </w: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278.2727</w:t>
            </w:r>
          </w:p>
        </w:tc>
        <w:tc>
          <w:tcPr>
            <w:tcW w:w="677"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278.3379</w:t>
            </w:r>
          </w:p>
        </w:tc>
        <w:tc>
          <w:tcPr>
            <w:tcW w:w="703" w:type="dxa"/>
            <w:tcBorders>
              <w:top w:val="nil"/>
              <w:left w:val="nil"/>
              <w:bottom w:val="nil"/>
              <w:right w:val="nil"/>
            </w:tcBorders>
            <w:tcMar>
              <w:left w:w="29" w:type="dxa"/>
              <w:right w:w="29" w:type="dxa"/>
            </w:tcMar>
            <w:vAlign w:val="center"/>
          </w:tcPr>
          <w:p w:rsidR="00983A54" w:rsidRDefault="00983A54" w:rsidP="00983A54">
            <w:pPr>
              <w:jc w:val="right"/>
              <w:rPr>
                <w:color w:val="000000"/>
                <w:sz w:val="14"/>
                <w:szCs w:val="14"/>
              </w:rPr>
            </w:pPr>
            <w:r>
              <w:rPr>
                <w:color w:val="000000"/>
                <w:sz w:val="14"/>
                <w:szCs w:val="14"/>
              </w:rPr>
              <w:t>278.4375</w:t>
            </w:r>
          </w:p>
        </w:tc>
        <w:tc>
          <w:tcPr>
            <w:tcW w:w="795"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278.4318</w:t>
            </w:r>
          </w:p>
        </w:tc>
      </w:tr>
      <w:tr w:rsidR="00983A54" w:rsidRPr="00747C1F" w:rsidTr="00983A54">
        <w:trPr>
          <w:trHeight w:val="245"/>
        </w:trPr>
        <w:tc>
          <w:tcPr>
            <w:tcW w:w="1480" w:type="dxa"/>
            <w:tcBorders>
              <w:top w:val="nil"/>
              <w:left w:val="nil"/>
              <w:bottom w:val="nil"/>
              <w:right w:val="nil"/>
            </w:tcBorders>
            <w:shd w:val="clear" w:color="auto" w:fill="auto"/>
            <w:tcMar>
              <w:left w:w="58" w:type="dxa"/>
              <w:right w:w="43" w:type="dxa"/>
            </w:tcMar>
            <w:vAlign w:val="center"/>
            <w:hideMark/>
          </w:tcPr>
          <w:p w:rsidR="00983A54" w:rsidRPr="00747C1F" w:rsidRDefault="00983A54"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983A54" w:rsidRDefault="00983A54" w:rsidP="00983A54">
            <w:pPr>
              <w:jc w:val="right"/>
              <w:rPr>
                <w:color w:val="000000"/>
                <w:sz w:val="14"/>
                <w:szCs w:val="14"/>
              </w:rPr>
            </w:pPr>
          </w:p>
        </w:tc>
        <w:tc>
          <w:tcPr>
            <w:tcW w:w="795"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r>
      <w:tr w:rsidR="00983A54" w:rsidRPr="00747C1F" w:rsidTr="00983A54">
        <w:trPr>
          <w:trHeight w:val="245"/>
        </w:trPr>
        <w:tc>
          <w:tcPr>
            <w:tcW w:w="1480" w:type="dxa"/>
            <w:tcBorders>
              <w:top w:val="nil"/>
              <w:left w:val="nil"/>
              <w:bottom w:val="nil"/>
              <w:right w:val="nil"/>
            </w:tcBorders>
            <w:shd w:val="clear" w:color="auto" w:fill="auto"/>
            <w:tcMar>
              <w:left w:w="58" w:type="dxa"/>
              <w:right w:w="43" w:type="dxa"/>
            </w:tcMar>
            <w:vAlign w:val="center"/>
            <w:hideMark/>
          </w:tcPr>
          <w:p w:rsidR="00983A54" w:rsidRPr="00747C1F" w:rsidRDefault="00983A54" w:rsidP="00892054">
            <w:pPr>
              <w:rPr>
                <w:sz w:val="14"/>
                <w:szCs w:val="14"/>
              </w:rPr>
            </w:pPr>
            <w:r w:rsidRPr="00747C1F">
              <w:rPr>
                <w:sz w:val="14"/>
                <w:szCs w:val="14"/>
              </w:rPr>
              <w:t>Canadian Dollar</w:t>
            </w:r>
          </w:p>
        </w:tc>
        <w:tc>
          <w:tcPr>
            <w:tcW w:w="721"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84.2786</w:t>
            </w: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83.7181</w:t>
            </w: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83.6082</w:t>
            </w: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83.7669</w:t>
            </w:r>
          </w:p>
        </w:tc>
        <w:tc>
          <w:tcPr>
            <w:tcW w:w="677"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83.3018</w:t>
            </w:r>
          </w:p>
        </w:tc>
        <w:tc>
          <w:tcPr>
            <w:tcW w:w="677"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83.1230</w:t>
            </w: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82.9841</w:t>
            </w: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82.8108</w:t>
            </w:r>
          </w:p>
        </w:tc>
        <w:tc>
          <w:tcPr>
            <w:tcW w:w="677"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82.6444</w:t>
            </w:r>
          </w:p>
        </w:tc>
        <w:tc>
          <w:tcPr>
            <w:tcW w:w="703" w:type="dxa"/>
            <w:tcBorders>
              <w:top w:val="nil"/>
              <w:left w:val="nil"/>
              <w:bottom w:val="nil"/>
              <w:right w:val="nil"/>
            </w:tcBorders>
            <w:tcMar>
              <w:left w:w="29" w:type="dxa"/>
              <w:right w:w="29" w:type="dxa"/>
            </w:tcMar>
            <w:vAlign w:val="center"/>
          </w:tcPr>
          <w:p w:rsidR="00983A54" w:rsidRDefault="00983A54" w:rsidP="00983A54">
            <w:pPr>
              <w:jc w:val="right"/>
              <w:rPr>
                <w:color w:val="000000"/>
                <w:sz w:val="14"/>
                <w:szCs w:val="14"/>
              </w:rPr>
            </w:pPr>
            <w:r>
              <w:rPr>
                <w:color w:val="000000"/>
                <w:sz w:val="14"/>
                <w:szCs w:val="14"/>
              </w:rPr>
              <w:t>82.7247</w:t>
            </w:r>
          </w:p>
        </w:tc>
        <w:tc>
          <w:tcPr>
            <w:tcW w:w="795"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82.5605</w:t>
            </w:r>
          </w:p>
        </w:tc>
      </w:tr>
      <w:tr w:rsidR="00983A54" w:rsidRPr="00747C1F" w:rsidTr="00983A54">
        <w:trPr>
          <w:trHeight w:val="245"/>
        </w:trPr>
        <w:tc>
          <w:tcPr>
            <w:tcW w:w="1480" w:type="dxa"/>
            <w:tcBorders>
              <w:top w:val="nil"/>
              <w:left w:val="nil"/>
              <w:bottom w:val="nil"/>
              <w:right w:val="nil"/>
            </w:tcBorders>
            <w:shd w:val="clear" w:color="auto" w:fill="auto"/>
            <w:tcMar>
              <w:left w:w="58" w:type="dxa"/>
              <w:right w:w="43" w:type="dxa"/>
            </w:tcMar>
            <w:vAlign w:val="center"/>
            <w:hideMark/>
          </w:tcPr>
          <w:p w:rsidR="00983A54" w:rsidRPr="00747C1F" w:rsidRDefault="00983A54"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983A54" w:rsidRDefault="00983A54" w:rsidP="00983A54">
            <w:pPr>
              <w:jc w:val="right"/>
              <w:rPr>
                <w:color w:val="000000"/>
                <w:sz w:val="14"/>
                <w:szCs w:val="14"/>
              </w:rPr>
            </w:pPr>
          </w:p>
        </w:tc>
        <w:tc>
          <w:tcPr>
            <w:tcW w:w="795"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r>
      <w:tr w:rsidR="00983A54" w:rsidRPr="00747C1F" w:rsidTr="00983A54">
        <w:trPr>
          <w:trHeight w:val="245"/>
        </w:trPr>
        <w:tc>
          <w:tcPr>
            <w:tcW w:w="1480" w:type="dxa"/>
            <w:tcBorders>
              <w:top w:val="nil"/>
              <w:left w:val="nil"/>
              <w:bottom w:val="nil"/>
              <w:right w:val="nil"/>
            </w:tcBorders>
            <w:shd w:val="clear" w:color="auto" w:fill="auto"/>
            <w:tcMar>
              <w:left w:w="58" w:type="dxa"/>
              <w:right w:w="43" w:type="dxa"/>
            </w:tcMar>
            <w:vAlign w:val="center"/>
            <w:hideMark/>
          </w:tcPr>
          <w:p w:rsidR="00983A54" w:rsidRPr="00747C1F" w:rsidRDefault="00983A54" w:rsidP="00892054">
            <w:pPr>
              <w:rPr>
                <w:sz w:val="14"/>
                <w:szCs w:val="14"/>
              </w:rPr>
            </w:pPr>
            <w:r w:rsidRPr="00747C1F">
              <w:rPr>
                <w:sz w:val="14"/>
                <w:szCs w:val="14"/>
              </w:rPr>
              <w:t>Chinese  Yuan</w:t>
            </w:r>
          </w:p>
        </w:tc>
        <w:tc>
          <w:tcPr>
            <w:tcW w:w="721"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15.7277</w:t>
            </w: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15.7082</w:t>
            </w: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15.7059</w:t>
            </w: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15.7257</w:t>
            </w:r>
          </w:p>
        </w:tc>
        <w:tc>
          <w:tcPr>
            <w:tcW w:w="677"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15.7181</w:t>
            </w:r>
          </w:p>
        </w:tc>
        <w:tc>
          <w:tcPr>
            <w:tcW w:w="677"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15.7669</w:t>
            </w: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15.7839</w:t>
            </w: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15.8357</w:t>
            </w:r>
          </w:p>
        </w:tc>
        <w:tc>
          <w:tcPr>
            <w:tcW w:w="677"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15.8399</w:t>
            </w:r>
          </w:p>
        </w:tc>
        <w:tc>
          <w:tcPr>
            <w:tcW w:w="703" w:type="dxa"/>
            <w:tcBorders>
              <w:top w:val="nil"/>
              <w:left w:val="nil"/>
              <w:bottom w:val="nil"/>
              <w:right w:val="nil"/>
            </w:tcBorders>
            <w:tcMar>
              <w:left w:w="29" w:type="dxa"/>
              <w:right w:w="29" w:type="dxa"/>
            </w:tcMar>
            <w:vAlign w:val="center"/>
          </w:tcPr>
          <w:p w:rsidR="00983A54" w:rsidRDefault="00983A54" w:rsidP="00983A54">
            <w:pPr>
              <w:jc w:val="right"/>
              <w:rPr>
                <w:color w:val="000000"/>
                <w:sz w:val="14"/>
                <w:szCs w:val="14"/>
              </w:rPr>
            </w:pPr>
            <w:r>
              <w:rPr>
                <w:color w:val="000000"/>
                <w:sz w:val="14"/>
                <w:szCs w:val="14"/>
              </w:rPr>
              <w:t>15.8329</w:t>
            </w:r>
          </w:p>
        </w:tc>
        <w:tc>
          <w:tcPr>
            <w:tcW w:w="795"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15.7940</w:t>
            </w:r>
          </w:p>
        </w:tc>
      </w:tr>
      <w:tr w:rsidR="00983A54" w:rsidRPr="00747C1F" w:rsidTr="00983A54">
        <w:trPr>
          <w:trHeight w:val="245"/>
        </w:trPr>
        <w:tc>
          <w:tcPr>
            <w:tcW w:w="1480" w:type="dxa"/>
            <w:tcBorders>
              <w:top w:val="nil"/>
              <w:left w:val="nil"/>
              <w:bottom w:val="nil"/>
              <w:right w:val="nil"/>
            </w:tcBorders>
            <w:shd w:val="clear" w:color="auto" w:fill="auto"/>
            <w:tcMar>
              <w:left w:w="58" w:type="dxa"/>
              <w:right w:w="43" w:type="dxa"/>
            </w:tcMar>
            <w:vAlign w:val="center"/>
            <w:hideMark/>
          </w:tcPr>
          <w:p w:rsidR="00983A54" w:rsidRPr="00747C1F" w:rsidRDefault="00983A54"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983A54" w:rsidRDefault="00983A54" w:rsidP="00983A54">
            <w:pPr>
              <w:jc w:val="right"/>
              <w:rPr>
                <w:color w:val="000000"/>
                <w:sz w:val="14"/>
                <w:szCs w:val="14"/>
              </w:rPr>
            </w:pPr>
          </w:p>
        </w:tc>
        <w:tc>
          <w:tcPr>
            <w:tcW w:w="795"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r>
      <w:tr w:rsidR="00983A54" w:rsidRPr="00747C1F" w:rsidTr="00983A54">
        <w:trPr>
          <w:trHeight w:val="245"/>
        </w:trPr>
        <w:tc>
          <w:tcPr>
            <w:tcW w:w="1480" w:type="dxa"/>
            <w:tcBorders>
              <w:top w:val="nil"/>
              <w:left w:val="nil"/>
              <w:bottom w:val="nil"/>
              <w:right w:val="nil"/>
            </w:tcBorders>
            <w:shd w:val="clear" w:color="auto" w:fill="auto"/>
            <w:tcMar>
              <w:left w:w="58" w:type="dxa"/>
              <w:right w:w="43" w:type="dxa"/>
            </w:tcMar>
            <w:vAlign w:val="center"/>
            <w:hideMark/>
          </w:tcPr>
          <w:p w:rsidR="00983A54" w:rsidRPr="00747C1F" w:rsidRDefault="00983A54" w:rsidP="00892054">
            <w:pPr>
              <w:rPr>
                <w:sz w:val="14"/>
                <w:szCs w:val="14"/>
              </w:rPr>
            </w:pPr>
            <w:r w:rsidRPr="00747C1F">
              <w:rPr>
                <w:sz w:val="14"/>
                <w:szCs w:val="14"/>
              </w:rPr>
              <w:t xml:space="preserve">Danish </w:t>
            </w:r>
            <w:proofErr w:type="spellStart"/>
            <w:r w:rsidRPr="00747C1F">
              <w:rPr>
                <w:sz w:val="14"/>
                <w:szCs w:val="14"/>
              </w:rPr>
              <w:t>Krone</w:t>
            </w:r>
            <w:proofErr w:type="spellEnd"/>
          </w:p>
        </w:tc>
        <w:tc>
          <w:tcPr>
            <w:tcW w:w="721"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16.7648</w:t>
            </w: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16.7599</w:t>
            </w: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16.7868</w:t>
            </w: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16.8348</w:t>
            </w:r>
          </w:p>
        </w:tc>
        <w:tc>
          <w:tcPr>
            <w:tcW w:w="677"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16.7257</w:t>
            </w:r>
          </w:p>
        </w:tc>
        <w:tc>
          <w:tcPr>
            <w:tcW w:w="677"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16.7356</w:t>
            </w: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16.6309</w:t>
            </w: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16.6230</w:t>
            </w:r>
          </w:p>
        </w:tc>
        <w:tc>
          <w:tcPr>
            <w:tcW w:w="677"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16.6800</w:t>
            </w:r>
          </w:p>
        </w:tc>
        <w:tc>
          <w:tcPr>
            <w:tcW w:w="703" w:type="dxa"/>
            <w:tcBorders>
              <w:top w:val="nil"/>
              <w:left w:val="nil"/>
              <w:bottom w:val="nil"/>
              <w:right w:val="nil"/>
            </w:tcBorders>
            <w:tcMar>
              <w:left w:w="29" w:type="dxa"/>
              <w:right w:w="29" w:type="dxa"/>
            </w:tcMar>
            <w:vAlign w:val="center"/>
          </w:tcPr>
          <w:p w:rsidR="00983A54" w:rsidRDefault="00983A54" w:rsidP="00983A54">
            <w:pPr>
              <w:jc w:val="right"/>
              <w:rPr>
                <w:color w:val="000000"/>
                <w:sz w:val="14"/>
                <w:szCs w:val="14"/>
              </w:rPr>
            </w:pPr>
            <w:r>
              <w:rPr>
                <w:color w:val="000000"/>
                <w:sz w:val="14"/>
                <w:szCs w:val="14"/>
              </w:rPr>
              <w:t>16.6887</w:t>
            </w:r>
          </w:p>
        </w:tc>
        <w:tc>
          <w:tcPr>
            <w:tcW w:w="795"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16.6405</w:t>
            </w:r>
          </w:p>
        </w:tc>
      </w:tr>
      <w:tr w:rsidR="00983A54" w:rsidRPr="00747C1F" w:rsidTr="00983A54">
        <w:trPr>
          <w:trHeight w:val="245"/>
        </w:trPr>
        <w:tc>
          <w:tcPr>
            <w:tcW w:w="1480" w:type="dxa"/>
            <w:tcBorders>
              <w:top w:val="nil"/>
              <w:left w:val="nil"/>
              <w:bottom w:val="nil"/>
              <w:right w:val="nil"/>
            </w:tcBorders>
            <w:shd w:val="clear" w:color="auto" w:fill="auto"/>
            <w:tcMar>
              <w:left w:w="58" w:type="dxa"/>
              <w:right w:w="43" w:type="dxa"/>
            </w:tcMar>
            <w:vAlign w:val="center"/>
            <w:hideMark/>
          </w:tcPr>
          <w:p w:rsidR="00983A54" w:rsidRPr="00747C1F" w:rsidRDefault="00983A54"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983A54" w:rsidRDefault="00983A54" w:rsidP="00983A54">
            <w:pPr>
              <w:jc w:val="right"/>
              <w:rPr>
                <w:color w:val="000000"/>
                <w:sz w:val="14"/>
                <w:szCs w:val="14"/>
              </w:rPr>
            </w:pPr>
          </w:p>
        </w:tc>
        <w:tc>
          <w:tcPr>
            <w:tcW w:w="795"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r>
      <w:tr w:rsidR="00983A54" w:rsidRPr="00747C1F" w:rsidTr="00983A54">
        <w:trPr>
          <w:trHeight w:val="245"/>
        </w:trPr>
        <w:tc>
          <w:tcPr>
            <w:tcW w:w="1480" w:type="dxa"/>
            <w:tcBorders>
              <w:top w:val="nil"/>
              <w:left w:val="nil"/>
              <w:bottom w:val="nil"/>
              <w:right w:val="nil"/>
            </w:tcBorders>
            <w:shd w:val="clear" w:color="auto" w:fill="auto"/>
            <w:tcMar>
              <w:left w:w="58" w:type="dxa"/>
              <w:right w:w="43" w:type="dxa"/>
            </w:tcMar>
            <w:vAlign w:val="center"/>
            <w:hideMark/>
          </w:tcPr>
          <w:p w:rsidR="00983A54" w:rsidRPr="00747C1F" w:rsidRDefault="00983A54" w:rsidP="00892054">
            <w:pPr>
              <w:rPr>
                <w:sz w:val="14"/>
                <w:szCs w:val="14"/>
              </w:rPr>
            </w:pPr>
            <w:r w:rsidRPr="00747C1F">
              <w:rPr>
                <w:sz w:val="14"/>
                <w:szCs w:val="14"/>
              </w:rPr>
              <w:t>Hong Kong Dollar</w:t>
            </w:r>
          </w:p>
        </w:tc>
        <w:tc>
          <w:tcPr>
            <w:tcW w:w="721"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13.5065</w:t>
            </w: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13.5014</w:t>
            </w: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13.4953</w:t>
            </w: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13.4954</w:t>
            </w:r>
          </w:p>
        </w:tc>
        <w:tc>
          <w:tcPr>
            <w:tcW w:w="677"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13.4875</w:t>
            </w:r>
          </w:p>
        </w:tc>
        <w:tc>
          <w:tcPr>
            <w:tcW w:w="677"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13.4841</w:t>
            </w: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13.4868</w:t>
            </w: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13.4967</w:t>
            </w:r>
          </w:p>
        </w:tc>
        <w:tc>
          <w:tcPr>
            <w:tcW w:w="677"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13.4944</w:t>
            </w:r>
          </w:p>
        </w:tc>
        <w:tc>
          <w:tcPr>
            <w:tcW w:w="703" w:type="dxa"/>
            <w:tcBorders>
              <w:top w:val="nil"/>
              <w:left w:val="nil"/>
              <w:bottom w:val="nil"/>
              <w:right w:val="nil"/>
            </w:tcBorders>
            <w:tcMar>
              <w:left w:w="29" w:type="dxa"/>
              <w:right w:w="29" w:type="dxa"/>
            </w:tcMar>
            <w:vAlign w:val="center"/>
          </w:tcPr>
          <w:p w:rsidR="00983A54" w:rsidRDefault="00983A54" w:rsidP="00983A54">
            <w:pPr>
              <w:jc w:val="right"/>
              <w:rPr>
                <w:color w:val="000000"/>
                <w:sz w:val="14"/>
                <w:szCs w:val="14"/>
              </w:rPr>
            </w:pPr>
            <w:r>
              <w:rPr>
                <w:color w:val="000000"/>
                <w:sz w:val="14"/>
                <w:szCs w:val="14"/>
              </w:rPr>
              <w:t>13.4818</w:t>
            </w:r>
          </w:p>
        </w:tc>
        <w:tc>
          <w:tcPr>
            <w:tcW w:w="795"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13.4880</w:t>
            </w:r>
          </w:p>
        </w:tc>
      </w:tr>
      <w:tr w:rsidR="00983A54" w:rsidRPr="00747C1F" w:rsidTr="00983A54">
        <w:trPr>
          <w:trHeight w:val="245"/>
        </w:trPr>
        <w:tc>
          <w:tcPr>
            <w:tcW w:w="1480" w:type="dxa"/>
            <w:tcBorders>
              <w:top w:val="nil"/>
              <w:left w:val="nil"/>
              <w:bottom w:val="nil"/>
              <w:right w:val="nil"/>
            </w:tcBorders>
            <w:shd w:val="clear" w:color="auto" w:fill="auto"/>
            <w:tcMar>
              <w:left w:w="58" w:type="dxa"/>
              <w:right w:w="43" w:type="dxa"/>
            </w:tcMar>
            <w:vAlign w:val="center"/>
            <w:hideMark/>
          </w:tcPr>
          <w:p w:rsidR="00983A54" w:rsidRPr="00747C1F" w:rsidRDefault="00983A54"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983A54" w:rsidRDefault="00983A54" w:rsidP="00983A54">
            <w:pPr>
              <w:jc w:val="right"/>
              <w:rPr>
                <w:color w:val="000000"/>
                <w:sz w:val="14"/>
                <w:szCs w:val="14"/>
              </w:rPr>
            </w:pPr>
          </w:p>
        </w:tc>
        <w:tc>
          <w:tcPr>
            <w:tcW w:w="795"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r>
      <w:tr w:rsidR="00983A54" w:rsidRPr="00747C1F" w:rsidTr="00983A54">
        <w:trPr>
          <w:trHeight w:val="245"/>
        </w:trPr>
        <w:tc>
          <w:tcPr>
            <w:tcW w:w="1480" w:type="dxa"/>
            <w:tcBorders>
              <w:top w:val="nil"/>
              <w:left w:val="nil"/>
              <w:bottom w:val="nil"/>
              <w:right w:val="nil"/>
            </w:tcBorders>
            <w:shd w:val="clear" w:color="auto" w:fill="auto"/>
            <w:tcMar>
              <w:left w:w="58" w:type="dxa"/>
              <w:right w:w="43" w:type="dxa"/>
            </w:tcMar>
            <w:vAlign w:val="center"/>
            <w:hideMark/>
          </w:tcPr>
          <w:p w:rsidR="00983A54" w:rsidRPr="00747C1F" w:rsidRDefault="00983A54" w:rsidP="00892054">
            <w:pPr>
              <w:rPr>
                <w:sz w:val="14"/>
                <w:szCs w:val="14"/>
              </w:rPr>
            </w:pPr>
            <w:r w:rsidRPr="00747C1F">
              <w:rPr>
                <w:sz w:val="14"/>
                <w:szCs w:val="14"/>
              </w:rPr>
              <w:t>Japanese Yen</w:t>
            </w:r>
          </w:p>
        </w:tc>
        <w:tc>
          <w:tcPr>
            <w:tcW w:w="721"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0.9558</w:t>
            </w: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0.9506</w:t>
            </w: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0.9511</w:t>
            </w: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0.9564</w:t>
            </w:r>
          </w:p>
        </w:tc>
        <w:tc>
          <w:tcPr>
            <w:tcW w:w="677"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0.9511</w:t>
            </w:r>
          </w:p>
        </w:tc>
        <w:tc>
          <w:tcPr>
            <w:tcW w:w="677"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0.9517</w:t>
            </w: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0.9583</w:t>
            </w: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0.9575</w:t>
            </w:r>
          </w:p>
        </w:tc>
        <w:tc>
          <w:tcPr>
            <w:tcW w:w="677"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0.9659</w:t>
            </w:r>
          </w:p>
        </w:tc>
        <w:tc>
          <w:tcPr>
            <w:tcW w:w="703" w:type="dxa"/>
            <w:tcBorders>
              <w:top w:val="nil"/>
              <w:left w:val="nil"/>
              <w:bottom w:val="nil"/>
              <w:right w:val="nil"/>
            </w:tcBorders>
            <w:tcMar>
              <w:left w:w="29" w:type="dxa"/>
              <w:right w:w="29" w:type="dxa"/>
            </w:tcMar>
            <w:vAlign w:val="center"/>
          </w:tcPr>
          <w:p w:rsidR="00983A54" w:rsidRDefault="00983A54" w:rsidP="00983A54">
            <w:pPr>
              <w:jc w:val="right"/>
              <w:rPr>
                <w:color w:val="000000"/>
                <w:sz w:val="14"/>
                <w:szCs w:val="14"/>
              </w:rPr>
            </w:pPr>
            <w:r>
              <w:rPr>
                <w:color w:val="000000"/>
                <w:sz w:val="14"/>
                <w:szCs w:val="14"/>
              </w:rPr>
              <w:t>0.9547</w:t>
            </w:r>
          </w:p>
        </w:tc>
        <w:tc>
          <w:tcPr>
            <w:tcW w:w="795"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0.9515</w:t>
            </w:r>
          </w:p>
        </w:tc>
      </w:tr>
      <w:tr w:rsidR="00983A54" w:rsidRPr="00747C1F" w:rsidTr="00983A54">
        <w:trPr>
          <w:trHeight w:val="245"/>
        </w:trPr>
        <w:tc>
          <w:tcPr>
            <w:tcW w:w="1480" w:type="dxa"/>
            <w:tcBorders>
              <w:top w:val="nil"/>
              <w:left w:val="nil"/>
              <w:bottom w:val="nil"/>
              <w:right w:val="nil"/>
            </w:tcBorders>
            <w:shd w:val="clear" w:color="auto" w:fill="auto"/>
            <w:tcMar>
              <w:left w:w="58" w:type="dxa"/>
              <w:right w:w="43" w:type="dxa"/>
            </w:tcMar>
            <w:vAlign w:val="center"/>
            <w:hideMark/>
          </w:tcPr>
          <w:p w:rsidR="00983A54" w:rsidRPr="00747C1F" w:rsidRDefault="00983A54"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983A54" w:rsidRDefault="00983A54" w:rsidP="00983A54">
            <w:pPr>
              <w:jc w:val="right"/>
              <w:rPr>
                <w:color w:val="000000"/>
                <w:sz w:val="14"/>
                <w:szCs w:val="14"/>
              </w:rPr>
            </w:pPr>
          </w:p>
        </w:tc>
        <w:tc>
          <w:tcPr>
            <w:tcW w:w="795"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r>
      <w:tr w:rsidR="00983A54" w:rsidRPr="00747C1F" w:rsidTr="00983A54">
        <w:trPr>
          <w:trHeight w:val="245"/>
        </w:trPr>
        <w:tc>
          <w:tcPr>
            <w:tcW w:w="1480" w:type="dxa"/>
            <w:tcBorders>
              <w:top w:val="nil"/>
              <w:left w:val="nil"/>
              <w:bottom w:val="nil"/>
              <w:right w:val="nil"/>
            </w:tcBorders>
            <w:shd w:val="clear" w:color="auto" w:fill="auto"/>
            <w:tcMar>
              <w:left w:w="58" w:type="dxa"/>
              <w:right w:w="43" w:type="dxa"/>
            </w:tcMar>
            <w:vAlign w:val="center"/>
            <w:hideMark/>
          </w:tcPr>
          <w:p w:rsidR="00983A54" w:rsidRPr="00747C1F" w:rsidRDefault="00983A54" w:rsidP="00892054">
            <w:pPr>
              <w:rPr>
                <w:sz w:val="14"/>
                <w:szCs w:val="14"/>
              </w:rPr>
            </w:pPr>
            <w:r w:rsidRPr="00747C1F">
              <w:rPr>
                <w:sz w:val="14"/>
                <w:szCs w:val="14"/>
              </w:rPr>
              <w:t>Kuwaiti Dinar</w:t>
            </w:r>
          </w:p>
        </w:tc>
        <w:tc>
          <w:tcPr>
            <w:tcW w:w="721"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349.2547</w:t>
            </w: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349.2793</w:t>
            </w: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349.2423</w:t>
            </w: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349.2614</w:t>
            </w:r>
          </w:p>
        </w:tc>
        <w:tc>
          <w:tcPr>
            <w:tcW w:w="677"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349.1075</w:t>
            </w:r>
          </w:p>
        </w:tc>
        <w:tc>
          <w:tcPr>
            <w:tcW w:w="677"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348.9961</w:t>
            </w: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349.0165</w:t>
            </w: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349.0858</w:t>
            </w:r>
          </w:p>
        </w:tc>
        <w:tc>
          <w:tcPr>
            <w:tcW w:w="677"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349.1286</w:t>
            </w:r>
          </w:p>
        </w:tc>
        <w:tc>
          <w:tcPr>
            <w:tcW w:w="703" w:type="dxa"/>
            <w:tcBorders>
              <w:top w:val="nil"/>
              <w:left w:val="nil"/>
              <w:bottom w:val="nil"/>
              <w:right w:val="nil"/>
            </w:tcBorders>
            <w:tcMar>
              <w:left w:w="29" w:type="dxa"/>
              <w:right w:w="29" w:type="dxa"/>
            </w:tcMar>
            <w:vAlign w:val="center"/>
          </w:tcPr>
          <w:p w:rsidR="00983A54" w:rsidRDefault="00983A54" w:rsidP="00983A54">
            <w:pPr>
              <w:jc w:val="right"/>
              <w:rPr>
                <w:color w:val="000000"/>
                <w:sz w:val="14"/>
                <w:szCs w:val="14"/>
              </w:rPr>
            </w:pPr>
            <w:r>
              <w:rPr>
                <w:color w:val="000000"/>
                <w:sz w:val="14"/>
                <w:szCs w:val="14"/>
              </w:rPr>
              <w:t>349.3819</w:t>
            </w:r>
          </w:p>
        </w:tc>
        <w:tc>
          <w:tcPr>
            <w:tcW w:w="795"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348.9220</w:t>
            </w:r>
          </w:p>
        </w:tc>
      </w:tr>
      <w:tr w:rsidR="00983A54" w:rsidRPr="00747C1F" w:rsidTr="00983A54">
        <w:trPr>
          <w:trHeight w:val="245"/>
        </w:trPr>
        <w:tc>
          <w:tcPr>
            <w:tcW w:w="1480" w:type="dxa"/>
            <w:tcBorders>
              <w:top w:val="nil"/>
              <w:left w:val="nil"/>
              <w:bottom w:val="nil"/>
              <w:right w:val="nil"/>
            </w:tcBorders>
            <w:shd w:val="clear" w:color="auto" w:fill="auto"/>
            <w:tcMar>
              <w:left w:w="58" w:type="dxa"/>
              <w:right w:w="43" w:type="dxa"/>
            </w:tcMar>
            <w:vAlign w:val="center"/>
            <w:hideMark/>
          </w:tcPr>
          <w:p w:rsidR="00983A54" w:rsidRPr="00747C1F" w:rsidRDefault="00983A54"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983A54" w:rsidRDefault="00983A54" w:rsidP="00983A54">
            <w:pPr>
              <w:jc w:val="right"/>
              <w:rPr>
                <w:color w:val="000000"/>
                <w:sz w:val="14"/>
                <w:szCs w:val="14"/>
              </w:rPr>
            </w:pPr>
          </w:p>
        </w:tc>
        <w:tc>
          <w:tcPr>
            <w:tcW w:w="795"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r>
      <w:tr w:rsidR="00983A54" w:rsidRPr="00747C1F" w:rsidTr="00983A54">
        <w:trPr>
          <w:trHeight w:val="245"/>
        </w:trPr>
        <w:tc>
          <w:tcPr>
            <w:tcW w:w="1480" w:type="dxa"/>
            <w:tcBorders>
              <w:top w:val="nil"/>
              <w:left w:val="nil"/>
              <w:bottom w:val="nil"/>
              <w:right w:val="nil"/>
            </w:tcBorders>
            <w:shd w:val="clear" w:color="auto" w:fill="auto"/>
            <w:tcMar>
              <w:left w:w="58" w:type="dxa"/>
              <w:right w:w="43" w:type="dxa"/>
            </w:tcMar>
            <w:vAlign w:val="center"/>
            <w:hideMark/>
          </w:tcPr>
          <w:p w:rsidR="00983A54" w:rsidRPr="00747C1F" w:rsidRDefault="00983A54" w:rsidP="00892054">
            <w:pPr>
              <w:rPr>
                <w:sz w:val="14"/>
                <w:szCs w:val="14"/>
              </w:rPr>
            </w:pPr>
            <w:r w:rsidRPr="00747C1F">
              <w:rPr>
                <w:sz w:val="14"/>
                <w:szCs w:val="14"/>
              </w:rPr>
              <w:t>Malaysian Ringgit</w:t>
            </w:r>
          </w:p>
        </w:tc>
        <w:tc>
          <w:tcPr>
            <w:tcW w:w="721"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24.6417</w:t>
            </w: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24.5860</w:t>
            </w: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24.5933</w:t>
            </w: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24.6418</w:t>
            </w:r>
          </w:p>
        </w:tc>
        <w:tc>
          <w:tcPr>
            <w:tcW w:w="677"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24.6209</w:t>
            </w:r>
          </w:p>
        </w:tc>
        <w:tc>
          <w:tcPr>
            <w:tcW w:w="677"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24.6022</w:t>
            </w: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24.5778</w:t>
            </w: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24.5501</w:t>
            </w:r>
          </w:p>
        </w:tc>
        <w:tc>
          <w:tcPr>
            <w:tcW w:w="677"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24.5375</w:t>
            </w:r>
          </w:p>
        </w:tc>
        <w:tc>
          <w:tcPr>
            <w:tcW w:w="703" w:type="dxa"/>
            <w:tcBorders>
              <w:top w:val="nil"/>
              <w:left w:val="nil"/>
              <w:bottom w:val="nil"/>
              <w:right w:val="nil"/>
            </w:tcBorders>
            <w:tcMar>
              <w:left w:w="29" w:type="dxa"/>
              <w:right w:w="29" w:type="dxa"/>
            </w:tcMar>
            <w:vAlign w:val="center"/>
          </w:tcPr>
          <w:p w:rsidR="00983A54" w:rsidRDefault="00983A54" w:rsidP="00983A54">
            <w:pPr>
              <w:jc w:val="right"/>
              <w:rPr>
                <w:color w:val="000000"/>
                <w:sz w:val="14"/>
                <w:szCs w:val="14"/>
              </w:rPr>
            </w:pPr>
            <w:r>
              <w:rPr>
                <w:color w:val="000000"/>
                <w:sz w:val="14"/>
                <w:szCs w:val="14"/>
              </w:rPr>
              <w:t>24.5469</w:t>
            </w:r>
          </w:p>
        </w:tc>
        <w:tc>
          <w:tcPr>
            <w:tcW w:w="795"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24.5227</w:t>
            </w:r>
          </w:p>
        </w:tc>
      </w:tr>
      <w:tr w:rsidR="00983A54" w:rsidRPr="00747C1F" w:rsidTr="00983A54">
        <w:trPr>
          <w:trHeight w:val="245"/>
        </w:trPr>
        <w:tc>
          <w:tcPr>
            <w:tcW w:w="1480" w:type="dxa"/>
            <w:tcBorders>
              <w:top w:val="nil"/>
              <w:left w:val="nil"/>
              <w:bottom w:val="nil"/>
              <w:right w:val="nil"/>
            </w:tcBorders>
            <w:shd w:val="clear" w:color="auto" w:fill="auto"/>
            <w:tcMar>
              <w:left w:w="58" w:type="dxa"/>
              <w:right w:w="43" w:type="dxa"/>
            </w:tcMar>
            <w:vAlign w:val="center"/>
            <w:hideMark/>
          </w:tcPr>
          <w:p w:rsidR="00983A54" w:rsidRPr="00747C1F" w:rsidRDefault="00983A54"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983A54" w:rsidRDefault="00983A54" w:rsidP="00983A54">
            <w:pPr>
              <w:jc w:val="right"/>
              <w:rPr>
                <w:color w:val="000000"/>
                <w:sz w:val="14"/>
                <w:szCs w:val="14"/>
              </w:rPr>
            </w:pPr>
          </w:p>
        </w:tc>
        <w:tc>
          <w:tcPr>
            <w:tcW w:w="795"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r>
      <w:tr w:rsidR="00983A54" w:rsidRPr="00747C1F" w:rsidTr="00983A54">
        <w:trPr>
          <w:trHeight w:val="245"/>
        </w:trPr>
        <w:tc>
          <w:tcPr>
            <w:tcW w:w="1480" w:type="dxa"/>
            <w:tcBorders>
              <w:top w:val="nil"/>
              <w:left w:val="nil"/>
              <w:bottom w:val="nil"/>
              <w:right w:val="nil"/>
            </w:tcBorders>
            <w:shd w:val="clear" w:color="auto" w:fill="auto"/>
            <w:tcMar>
              <w:left w:w="58" w:type="dxa"/>
              <w:right w:w="43" w:type="dxa"/>
            </w:tcMar>
            <w:vAlign w:val="center"/>
            <w:hideMark/>
          </w:tcPr>
          <w:p w:rsidR="00983A54" w:rsidRPr="00747C1F" w:rsidRDefault="00983A54" w:rsidP="00892054">
            <w:pPr>
              <w:rPr>
                <w:sz w:val="14"/>
                <w:szCs w:val="14"/>
              </w:rPr>
            </w:pPr>
            <w:r w:rsidRPr="00747C1F">
              <w:rPr>
                <w:sz w:val="14"/>
                <w:szCs w:val="14"/>
              </w:rPr>
              <w:t>New Zealand Dollar</w:t>
            </w:r>
          </w:p>
        </w:tc>
        <w:tc>
          <w:tcPr>
            <w:tcW w:w="721"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79.0837</w:t>
            </w: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78.1957</w:t>
            </w: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77.9129</w:t>
            </w: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78.2749</w:t>
            </w:r>
          </w:p>
        </w:tc>
        <w:tc>
          <w:tcPr>
            <w:tcW w:w="677"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77.8874</w:t>
            </w:r>
          </w:p>
        </w:tc>
        <w:tc>
          <w:tcPr>
            <w:tcW w:w="677"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77.4491</w:t>
            </w: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77.0565</w:t>
            </w: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76.8420</w:t>
            </w:r>
          </w:p>
        </w:tc>
        <w:tc>
          <w:tcPr>
            <w:tcW w:w="677"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76.5856</w:t>
            </w:r>
          </w:p>
        </w:tc>
        <w:tc>
          <w:tcPr>
            <w:tcW w:w="703" w:type="dxa"/>
            <w:tcBorders>
              <w:top w:val="nil"/>
              <w:left w:val="nil"/>
              <w:bottom w:val="nil"/>
              <w:right w:val="nil"/>
            </w:tcBorders>
            <w:tcMar>
              <w:left w:w="29" w:type="dxa"/>
              <w:right w:w="29" w:type="dxa"/>
            </w:tcMar>
            <w:vAlign w:val="center"/>
          </w:tcPr>
          <w:p w:rsidR="00983A54" w:rsidRDefault="00983A54" w:rsidP="00983A54">
            <w:pPr>
              <w:jc w:val="right"/>
              <w:rPr>
                <w:color w:val="000000"/>
                <w:sz w:val="14"/>
                <w:szCs w:val="14"/>
              </w:rPr>
            </w:pPr>
            <w:r>
              <w:rPr>
                <w:color w:val="000000"/>
                <w:sz w:val="14"/>
                <w:szCs w:val="14"/>
              </w:rPr>
              <w:t>76.9235</w:t>
            </w:r>
          </w:p>
        </w:tc>
        <w:tc>
          <w:tcPr>
            <w:tcW w:w="795"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76.2196</w:t>
            </w:r>
          </w:p>
        </w:tc>
      </w:tr>
      <w:tr w:rsidR="00983A54" w:rsidRPr="00747C1F" w:rsidTr="00983A54">
        <w:trPr>
          <w:trHeight w:val="245"/>
        </w:trPr>
        <w:tc>
          <w:tcPr>
            <w:tcW w:w="1480" w:type="dxa"/>
            <w:tcBorders>
              <w:top w:val="nil"/>
              <w:left w:val="nil"/>
              <w:bottom w:val="nil"/>
              <w:right w:val="nil"/>
            </w:tcBorders>
            <w:shd w:val="clear" w:color="auto" w:fill="auto"/>
            <w:tcMar>
              <w:left w:w="58" w:type="dxa"/>
              <w:right w:w="43" w:type="dxa"/>
            </w:tcMar>
            <w:vAlign w:val="center"/>
            <w:hideMark/>
          </w:tcPr>
          <w:p w:rsidR="00983A54" w:rsidRPr="00747C1F" w:rsidRDefault="00983A54"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983A54" w:rsidRDefault="00983A54" w:rsidP="00983A54">
            <w:pPr>
              <w:jc w:val="right"/>
              <w:rPr>
                <w:color w:val="000000"/>
                <w:sz w:val="14"/>
                <w:szCs w:val="14"/>
              </w:rPr>
            </w:pPr>
          </w:p>
        </w:tc>
        <w:tc>
          <w:tcPr>
            <w:tcW w:w="795"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r>
      <w:tr w:rsidR="00983A54" w:rsidRPr="00747C1F" w:rsidTr="00983A54">
        <w:trPr>
          <w:trHeight w:val="245"/>
        </w:trPr>
        <w:tc>
          <w:tcPr>
            <w:tcW w:w="1480" w:type="dxa"/>
            <w:tcBorders>
              <w:top w:val="nil"/>
              <w:left w:val="nil"/>
              <w:bottom w:val="nil"/>
              <w:right w:val="nil"/>
            </w:tcBorders>
            <w:shd w:val="clear" w:color="auto" w:fill="auto"/>
            <w:tcMar>
              <w:left w:w="58" w:type="dxa"/>
              <w:right w:w="43" w:type="dxa"/>
            </w:tcMar>
            <w:vAlign w:val="center"/>
            <w:hideMark/>
          </w:tcPr>
          <w:p w:rsidR="00983A54" w:rsidRPr="00747C1F" w:rsidRDefault="00983A54" w:rsidP="00892054">
            <w:pPr>
              <w:rPr>
                <w:sz w:val="14"/>
                <w:szCs w:val="14"/>
              </w:rPr>
            </w:pPr>
            <w:r w:rsidRPr="00747C1F">
              <w:rPr>
                <w:sz w:val="14"/>
                <w:szCs w:val="14"/>
              </w:rPr>
              <w:t xml:space="preserve">Norwegian  </w:t>
            </w:r>
            <w:proofErr w:type="spellStart"/>
            <w:r w:rsidRPr="00747C1F">
              <w:rPr>
                <w:sz w:val="14"/>
                <w:szCs w:val="14"/>
              </w:rPr>
              <w:t>Krone</w:t>
            </w:r>
            <w:proofErr w:type="spellEnd"/>
          </w:p>
        </w:tc>
        <w:tc>
          <w:tcPr>
            <w:tcW w:w="721"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13.3935</w:t>
            </w: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13.3076</w:t>
            </w: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13.3367</w:t>
            </w: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13.3483</w:t>
            </w:r>
          </w:p>
        </w:tc>
        <w:tc>
          <w:tcPr>
            <w:tcW w:w="677"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13.2908</w:t>
            </w:r>
          </w:p>
        </w:tc>
        <w:tc>
          <w:tcPr>
            <w:tcW w:w="677"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13.3222</w:t>
            </w: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13.2164</w:t>
            </w: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13.2439</w:t>
            </w:r>
          </w:p>
        </w:tc>
        <w:tc>
          <w:tcPr>
            <w:tcW w:w="677"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13.2437</w:t>
            </w:r>
          </w:p>
        </w:tc>
        <w:tc>
          <w:tcPr>
            <w:tcW w:w="703" w:type="dxa"/>
            <w:tcBorders>
              <w:top w:val="nil"/>
              <w:left w:val="nil"/>
              <w:bottom w:val="nil"/>
              <w:right w:val="nil"/>
            </w:tcBorders>
            <w:tcMar>
              <w:left w:w="29" w:type="dxa"/>
              <w:right w:w="29" w:type="dxa"/>
            </w:tcMar>
            <w:vAlign w:val="center"/>
          </w:tcPr>
          <w:p w:rsidR="00983A54" w:rsidRDefault="00983A54" w:rsidP="00983A54">
            <w:pPr>
              <w:jc w:val="right"/>
              <w:rPr>
                <w:color w:val="000000"/>
                <w:sz w:val="14"/>
                <w:szCs w:val="14"/>
              </w:rPr>
            </w:pPr>
            <w:r>
              <w:rPr>
                <w:color w:val="000000"/>
                <w:sz w:val="14"/>
                <w:szCs w:val="14"/>
              </w:rPr>
              <w:t>13.2512</w:t>
            </w:r>
          </w:p>
        </w:tc>
        <w:tc>
          <w:tcPr>
            <w:tcW w:w="795"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13.2579</w:t>
            </w:r>
          </w:p>
        </w:tc>
      </w:tr>
      <w:tr w:rsidR="00983A54" w:rsidRPr="00747C1F" w:rsidTr="00983A54">
        <w:trPr>
          <w:trHeight w:val="245"/>
        </w:trPr>
        <w:tc>
          <w:tcPr>
            <w:tcW w:w="1480" w:type="dxa"/>
            <w:tcBorders>
              <w:top w:val="nil"/>
              <w:left w:val="nil"/>
              <w:bottom w:val="nil"/>
              <w:right w:val="nil"/>
            </w:tcBorders>
            <w:shd w:val="clear" w:color="auto" w:fill="auto"/>
            <w:tcMar>
              <w:left w:w="58" w:type="dxa"/>
              <w:right w:w="43" w:type="dxa"/>
            </w:tcMar>
            <w:vAlign w:val="center"/>
            <w:hideMark/>
          </w:tcPr>
          <w:p w:rsidR="00983A54" w:rsidRPr="00747C1F" w:rsidRDefault="00983A54"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983A54" w:rsidRDefault="00983A54" w:rsidP="00983A54">
            <w:pPr>
              <w:jc w:val="right"/>
              <w:rPr>
                <w:color w:val="000000"/>
                <w:sz w:val="14"/>
                <w:szCs w:val="14"/>
              </w:rPr>
            </w:pPr>
          </w:p>
        </w:tc>
        <w:tc>
          <w:tcPr>
            <w:tcW w:w="795"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r>
      <w:tr w:rsidR="00983A54" w:rsidRPr="00747C1F" w:rsidTr="00983A54">
        <w:trPr>
          <w:trHeight w:val="245"/>
        </w:trPr>
        <w:tc>
          <w:tcPr>
            <w:tcW w:w="1480" w:type="dxa"/>
            <w:tcBorders>
              <w:top w:val="nil"/>
              <w:left w:val="nil"/>
              <w:bottom w:val="nil"/>
              <w:right w:val="nil"/>
            </w:tcBorders>
            <w:shd w:val="clear" w:color="auto" w:fill="auto"/>
            <w:tcMar>
              <w:left w:w="58" w:type="dxa"/>
              <w:right w:w="43" w:type="dxa"/>
            </w:tcMar>
            <w:vAlign w:val="center"/>
            <w:hideMark/>
          </w:tcPr>
          <w:p w:rsidR="00983A54" w:rsidRPr="00747C1F" w:rsidRDefault="00983A54" w:rsidP="00892054">
            <w:pPr>
              <w:rPr>
                <w:sz w:val="14"/>
                <w:szCs w:val="14"/>
              </w:rPr>
            </w:pPr>
            <w:r w:rsidRPr="00747C1F">
              <w:rPr>
                <w:sz w:val="14"/>
                <w:szCs w:val="14"/>
              </w:rPr>
              <w:t>Omani Riyal</w:t>
            </w:r>
          </w:p>
        </w:tc>
        <w:tc>
          <w:tcPr>
            <w:tcW w:w="721"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273.7155</w:t>
            </w: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273.6203</w:t>
            </w: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273.4446</w:t>
            </w: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273.4169</w:t>
            </w:r>
          </w:p>
        </w:tc>
        <w:tc>
          <w:tcPr>
            <w:tcW w:w="677"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273.6364</w:t>
            </w:r>
          </w:p>
        </w:tc>
        <w:tc>
          <w:tcPr>
            <w:tcW w:w="677"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273.3192</w:t>
            </w: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273.6364</w:t>
            </w: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273.6411</w:t>
            </w:r>
          </w:p>
        </w:tc>
        <w:tc>
          <w:tcPr>
            <w:tcW w:w="677"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273.6412</w:t>
            </w:r>
          </w:p>
        </w:tc>
        <w:tc>
          <w:tcPr>
            <w:tcW w:w="703" w:type="dxa"/>
            <w:tcBorders>
              <w:top w:val="nil"/>
              <w:left w:val="nil"/>
              <w:bottom w:val="nil"/>
              <w:right w:val="nil"/>
            </w:tcBorders>
            <w:tcMar>
              <w:left w:w="29" w:type="dxa"/>
              <w:right w:w="29" w:type="dxa"/>
            </w:tcMar>
            <w:vAlign w:val="center"/>
          </w:tcPr>
          <w:p w:rsidR="00983A54" w:rsidRDefault="00983A54" w:rsidP="00983A54">
            <w:pPr>
              <w:jc w:val="right"/>
              <w:rPr>
                <w:color w:val="000000"/>
                <w:sz w:val="14"/>
                <w:szCs w:val="14"/>
              </w:rPr>
            </w:pPr>
            <w:r>
              <w:rPr>
                <w:color w:val="000000"/>
                <w:sz w:val="14"/>
                <w:szCs w:val="14"/>
              </w:rPr>
              <w:t>273.6671</w:t>
            </w:r>
          </w:p>
        </w:tc>
        <w:tc>
          <w:tcPr>
            <w:tcW w:w="795"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273.6789</w:t>
            </w:r>
          </w:p>
        </w:tc>
      </w:tr>
      <w:tr w:rsidR="00983A54" w:rsidRPr="00747C1F" w:rsidTr="00983A54">
        <w:trPr>
          <w:trHeight w:val="245"/>
        </w:trPr>
        <w:tc>
          <w:tcPr>
            <w:tcW w:w="1480" w:type="dxa"/>
            <w:tcBorders>
              <w:top w:val="nil"/>
              <w:left w:val="nil"/>
              <w:bottom w:val="nil"/>
              <w:right w:val="nil"/>
            </w:tcBorders>
            <w:shd w:val="clear" w:color="auto" w:fill="auto"/>
            <w:tcMar>
              <w:left w:w="58" w:type="dxa"/>
              <w:right w:w="43" w:type="dxa"/>
            </w:tcMar>
            <w:vAlign w:val="center"/>
            <w:hideMark/>
          </w:tcPr>
          <w:p w:rsidR="00983A54" w:rsidRPr="00747C1F" w:rsidRDefault="00983A54"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983A54" w:rsidRDefault="00983A54" w:rsidP="00983A54">
            <w:pPr>
              <w:jc w:val="right"/>
              <w:rPr>
                <w:color w:val="000000"/>
                <w:sz w:val="14"/>
                <w:szCs w:val="14"/>
              </w:rPr>
            </w:pPr>
          </w:p>
        </w:tc>
        <w:tc>
          <w:tcPr>
            <w:tcW w:w="795"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r>
      <w:tr w:rsidR="00983A54" w:rsidRPr="00747C1F" w:rsidTr="00983A54">
        <w:trPr>
          <w:trHeight w:val="245"/>
        </w:trPr>
        <w:tc>
          <w:tcPr>
            <w:tcW w:w="1480" w:type="dxa"/>
            <w:tcBorders>
              <w:top w:val="nil"/>
              <w:left w:val="nil"/>
              <w:bottom w:val="nil"/>
              <w:right w:val="nil"/>
            </w:tcBorders>
            <w:shd w:val="clear" w:color="auto" w:fill="auto"/>
            <w:tcMar>
              <w:left w:w="58" w:type="dxa"/>
              <w:right w:w="43" w:type="dxa"/>
            </w:tcMar>
            <w:vAlign w:val="center"/>
            <w:hideMark/>
          </w:tcPr>
          <w:p w:rsidR="00983A54" w:rsidRPr="00747C1F" w:rsidRDefault="00983A54" w:rsidP="00892054">
            <w:pPr>
              <w:rPr>
                <w:sz w:val="14"/>
                <w:szCs w:val="14"/>
              </w:rPr>
            </w:pPr>
            <w:r w:rsidRPr="00747C1F">
              <w:rPr>
                <w:sz w:val="14"/>
                <w:szCs w:val="14"/>
              </w:rPr>
              <w:t>Qatari Riyal</w:t>
            </w:r>
          </w:p>
        </w:tc>
        <w:tc>
          <w:tcPr>
            <w:tcW w:w="721"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28.8236</w:t>
            </w: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28.9318</w:t>
            </w: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28.8706</w:t>
            </w: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28.7815</w:t>
            </w:r>
          </w:p>
        </w:tc>
        <w:tc>
          <w:tcPr>
            <w:tcW w:w="677"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28.8086</w:t>
            </w:r>
          </w:p>
        </w:tc>
        <w:tc>
          <w:tcPr>
            <w:tcW w:w="677"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28.7947</w:t>
            </w: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28.8691</w:t>
            </w: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28.9394</w:t>
            </w:r>
          </w:p>
        </w:tc>
        <w:tc>
          <w:tcPr>
            <w:tcW w:w="677"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28.7096</w:t>
            </w:r>
          </w:p>
        </w:tc>
        <w:tc>
          <w:tcPr>
            <w:tcW w:w="703" w:type="dxa"/>
            <w:tcBorders>
              <w:top w:val="nil"/>
              <w:left w:val="nil"/>
              <w:bottom w:val="nil"/>
              <w:right w:val="nil"/>
            </w:tcBorders>
            <w:tcMar>
              <w:left w:w="29" w:type="dxa"/>
              <w:right w:w="29" w:type="dxa"/>
            </w:tcMar>
            <w:vAlign w:val="center"/>
          </w:tcPr>
          <w:p w:rsidR="00983A54" w:rsidRDefault="00983A54" w:rsidP="00983A54">
            <w:pPr>
              <w:jc w:val="right"/>
              <w:rPr>
                <w:color w:val="000000"/>
                <w:sz w:val="14"/>
                <w:szCs w:val="14"/>
              </w:rPr>
            </w:pPr>
            <w:r>
              <w:rPr>
                <w:color w:val="000000"/>
                <w:sz w:val="14"/>
                <w:szCs w:val="14"/>
              </w:rPr>
              <w:t>28.7447</w:t>
            </w:r>
          </w:p>
        </w:tc>
        <w:tc>
          <w:tcPr>
            <w:tcW w:w="795"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28.9447</w:t>
            </w:r>
          </w:p>
        </w:tc>
      </w:tr>
      <w:tr w:rsidR="00983A54" w:rsidRPr="00747C1F" w:rsidTr="00983A54">
        <w:trPr>
          <w:trHeight w:val="245"/>
        </w:trPr>
        <w:tc>
          <w:tcPr>
            <w:tcW w:w="1480" w:type="dxa"/>
            <w:tcBorders>
              <w:top w:val="nil"/>
              <w:left w:val="nil"/>
              <w:bottom w:val="nil"/>
              <w:right w:val="nil"/>
            </w:tcBorders>
            <w:shd w:val="clear" w:color="auto" w:fill="auto"/>
            <w:tcMar>
              <w:left w:w="58" w:type="dxa"/>
              <w:right w:w="43" w:type="dxa"/>
            </w:tcMar>
            <w:vAlign w:val="center"/>
            <w:hideMark/>
          </w:tcPr>
          <w:p w:rsidR="00983A54" w:rsidRPr="00747C1F" w:rsidRDefault="00983A54"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983A54" w:rsidRDefault="00983A54" w:rsidP="00983A54">
            <w:pPr>
              <w:jc w:val="right"/>
              <w:rPr>
                <w:color w:val="000000"/>
                <w:sz w:val="14"/>
                <w:szCs w:val="14"/>
              </w:rPr>
            </w:pPr>
          </w:p>
        </w:tc>
        <w:tc>
          <w:tcPr>
            <w:tcW w:w="795"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r>
      <w:tr w:rsidR="00983A54" w:rsidRPr="00747C1F" w:rsidTr="00983A54">
        <w:trPr>
          <w:trHeight w:val="245"/>
        </w:trPr>
        <w:tc>
          <w:tcPr>
            <w:tcW w:w="1480" w:type="dxa"/>
            <w:tcBorders>
              <w:top w:val="nil"/>
              <w:left w:val="nil"/>
              <w:bottom w:val="nil"/>
              <w:right w:val="nil"/>
            </w:tcBorders>
            <w:shd w:val="clear" w:color="auto" w:fill="auto"/>
            <w:tcMar>
              <w:left w:w="58" w:type="dxa"/>
              <w:right w:w="43" w:type="dxa"/>
            </w:tcMar>
            <w:vAlign w:val="center"/>
            <w:hideMark/>
          </w:tcPr>
          <w:p w:rsidR="00983A54" w:rsidRPr="00747C1F" w:rsidRDefault="00983A54" w:rsidP="00892054">
            <w:pPr>
              <w:rPr>
                <w:sz w:val="14"/>
                <w:szCs w:val="14"/>
              </w:rPr>
            </w:pPr>
            <w:r w:rsidRPr="00747C1F">
              <w:rPr>
                <w:sz w:val="14"/>
                <w:szCs w:val="14"/>
              </w:rPr>
              <w:t>Saudi Arabian Riyal</w:t>
            </w:r>
          </w:p>
        </w:tc>
        <w:tc>
          <w:tcPr>
            <w:tcW w:w="721"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28.0893</w:t>
            </w: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28.0877</w:t>
            </w: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28.0873</w:t>
            </w: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28.0874</w:t>
            </w:r>
          </w:p>
        </w:tc>
        <w:tc>
          <w:tcPr>
            <w:tcW w:w="677"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28.0872</w:t>
            </w:r>
          </w:p>
        </w:tc>
        <w:tc>
          <w:tcPr>
            <w:tcW w:w="677"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28.0867</w:t>
            </w: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28.0855</w:t>
            </w: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28.0860</w:t>
            </w:r>
          </w:p>
        </w:tc>
        <w:tc>
          <w:tcPr>
            <w:tcW w:w="677"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28.0880</w:t>
            </w:r>
          </w:p>
        </w:tc>
        <w:tc>
          <w:tcPr>
            <w:tcW w:w="703" w:type="dxa"/>
            <w:tcBorders>
              <w:top w:val="nil"/>
              <w:left w:val="nil"/>
              <w:bottom w:val="nil"/>
              <w:right w:val="nil"/>
            </w:tcBorders>
            <w:tcMar>
              <w:left w:w="29" w:type="dxa"/>
              <w:right w:w="29" w:type="dxa"/>
            </w:tcMar>
            <w:vAlign w:val="center"/>
          </w:tcPr>
          <w:p w:rsidR="00983A54" w:rsidRDefault="00983A54" w:rsidP="00983A54">
            <w:pPr>
              <w:jc w:val="right"/>
              <w:rPr>
                <w:color w:val="000000"/>
                <w:sz w:val="14"/>
                <w:szCs w:val="14"/>
              </w:rPr>
            </w:pPr>
            <w:r>
              <w:rPr>
                <w:color w:val="000000"/>
                <w:sz w:val="14"/>
                <w:szCs w:val="14"/>
              </w:rPr>
              <w:t>28.0838</w:t>
            </w:r>
          </w:p>
        </w:tc>
        <w:tc>
          <w:tcPr>
            <w:tcW w:w="795"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28.0885</w:t>
            </w:r>
          </w:p>
        </w:tc>
      </w:tr>
      <w:tr w:rsidR="00983A54" w:rsidRPr="00747C1F" w:rsidTr="00983A54">
        <w:trPr>
          <w:trHeight w:val="245"/>
        </w:trPr>
        <w:tc>
          <w:tcPr>
            <w:tcW w:w="1480" w:type="dxa"/>
            <w:tcBorders>
              <w:top w:val="nil"/>
              <w:left w:val="nil"/>
              <w:bottom w:val="nil"/>
              <w:right w:val="nil"/>
            </w:tcBorders>
            <w:shd w:val="clear" w:color="auto" w:fill="auto"/>
            <w:tcMar>
              <w:left w:w="58" w:type="dxa"/>
              <w:right w:w="43" w:type="dxa"/>
            </w:tcMar>
            <w:vAlign w:val="center"/>
            <w:hideMark/>
          </w:tcPr>
          <w:p w:rsidR="00983A54" w:rsidRPr="00747C1F" w:rsidRDefault="00983A54"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983A54" w:rsidRDefault="00983A54" w:rsidP="00983A54">
            <w:pPr>
              <w:jc w:val="right"/>
              <w:rPr>
                <w:color w:val="000000"/>
                <w:sz w:val="14"/>
                <w:szCs w:val="14"/>
              </w:rPr>
            </w:pPr>
          </w:p>
        </w:tc>
        <w:tc>
          <w:tcPr>
            <w:tcW w:w="795"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r>
      <w:tr w:rsidR="00983A54" w:rsidRPr="00747C1F" w:rsidTr="00983A54">
        <w:trPr>
          <w:trHeight w:val="245"/>
        </w:trPr>
        <w:tc>
          <w:tcPr>
            <w:tcW w:w="1480" w:type="dxa"/>
            <w:tcBorders>
              <w:top w:val="nil"/>
              <w:left w:val="nil"/>
              <w:bottom w:val="nil"/>
              <w:right w:val="nil"/>
            </w:tcBorders>
            <w:shd w:val="clear" w:color="auto" w:fill="auto"/>
            <w:tcMar>
              <w:left w:w="58" w:type="dxa"/>
              <w:right w:w="43" w:type="dxa"/>
            </w:tcMar>
            <w:vAlign w:val="center"/>
            <w:hideMark/>
          </w:tcPr>
          <w:p w:rsidR="00983A54" w:rsidRPr="00747C1F" w:rsidRDefault="00983A54" w:rsidP="00892054">
            <w:pPr>
              <w:rPr>
                <w:sz w:val="14"/>
                <w:szCs w:val="14"/>
              </w:rPr>
            </w:pPr>
            <w:r w:rsidRPr="00747C1F">
              <w:rPr>
                <w:sz w:val="14"/>
                <w:szCs w:val="14"/>
              </w:rPr>
              <w:t>Singaporean Dollar</w:t>
            </w:r>
          </w:p>
        </w:tc>
        <w:tc>
          <w:tcPr>
            <w:tcW w:w="721"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77.6636</w:t>
            </w: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77.4194</w:t>
            </w: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77.3963</w:t>
            </w: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77.5564</w:t>
            </w:r>
          </w:p>
        </w:tc>
        <w:tc>
          <w:tcPr>
            <w:tcW w:w="677"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77.3956</w:t>
            </w:r>
          </w:p>
        </w:tc>
        <w:tc>
          <w:tcPr>
            <w:tcW w:w="677"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77.3756</w:t>
            </w: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77.2171</w:t>
            </w: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77.1647</w:t>
            </w:r>
          </w:p>
        </w:tc>
        <w:tc>
          <w:tcPr>
            <w:tcW w:w="677"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77.2310</w:t>
            </w:r>
          </w:p>
        </w:tc>
        <w:tc>
          <w:tcPr>
            <w:tcW w:w="703" w:type="dxa"/>
            <w:tcBorders>
              <w:top w:val="nil"/>
              <w:left w:val="nil"/>
              <w:bottom w:val="nil"/>
              <w:right w:val="nil"/>
            </w:tcBorders>
            <w:tcMar>
              <w:left w:w="29" w:type="dxa"/>
              <w:right w:w="29" w:type="dxa"/>
            </w:tcMar>
            <w:vAlign w:val="center"/>
          </w:tcPr>
          <w:p w:rsidR="00983A54" w:rsidRDefault="00983A54" w:rsidP="00983A54">
            <w:pPr>
              <w:jc w:val="right"/>
              <w:rPr>
                <w:color w:val="000000"/>
                <w:sz w:val="14"/>
                <w:szCs w:val="14"/>
              </w:rPr>
            </w:pPr>
            <w:r>
              <w:rPr>
                <w:color w:val="000000"/>
                <w:sz w:val="14"/>
                <w:szCs w:val="14"/>
              </w:rPr>
              <w:t>77.2632</w:t>
            </w:r>
          </w:p>
        </w:tc>
        <w:tc>
          <w:tcPr>
            <w:tcW w:w="795"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77.0056</w:t>
            </w:r>
          </w:p>
        </w:tc>
      </w:tr>
      <w:tr w:rsidR="00983A54" w:rsidRPr="00747C1F" w:rsidTr="00983A54">
        <w:trPr>
          <w:trHeight w:val="245"/>
        </w:trPr>
        <w:tc>
          <w:tcPr>
            <w:tcW w:w="1480" w:type="dxa"/>
            <w:tcBorders>
              <w:top w:val="nil"/>
              <w:left w:val="nil"/>
              <w:bottom w:val="nil"/>
              <w:right w:val="nil"/>
            </w:tcBorders>
            <w:shd w:val="clear" w:color="auto" w:fill="auto"/>
            <w:tcMar>
              <w:left w:w="58" w:type="dxa"/>
              <w:right w:w="43" w:type="dxa"/>
            </w:tcMar>
            <w:vAlign w:val="center"/>
            <w:hideMark/>
          </w:tcPr>
          <w:p w:rsidR="00983A54" w:rsidRPr="00747C1F" w:rsidRDefault="00983A54"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983A54" w:rsidRDefault="00983A54" w:rsidP="00983A54">
            <w:pPr>
              <w:jc w:val="right"/>
              <w:rPr>
                <w:color w:val="000000"/>
                <w:sz w:val="14"/>
                <w:szCs w:val="14"/>
              </w:rPr>
            </w:pPr>
          </w:p>
        </w:tc>
        <w:tc>
          <w:tcPr>
            <w:tcW w:w="795"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r>
      <w:tr w:rsidR="00983A54" w:rsidRPr="00747C1F" w:rsidTr="00983A54">
        <w:trPr>
          <w:trHeight w:val="245"/>
        </w:trPr>
        <w:tc>
          <w:tcPr>
            <w:tcW w:w="1480" w:type="dxa"/>
            <w:tcBorders>
              <w:top w:val="nil"/>
              <w:left w:val="nil"/>
              <w:bottom w:val="nil"/>
              <w:right w:val="nil"/>
            </w:tcBorders>
            <w:shd w:val="clear" w:color="auto" w:fill="auto"/>
            <w:tcMar>
              <w:left w:w="58" w:type="dxa"/>
              <w:right w:w="43" w:type="dxa"/>
            </w:tcMar>
            <w:vAlign w:val="center"/>
            <w:hideMark/>
          </w:tcPr>
          <w:p w:rsidR="00983A54" w:rsidRPr="00747C1F" w:rsidRDefault="00983A54" w:rsidP="00892054">
            <w:pPr>
              <w:rPr>
                <w:sz w:val="14"/>
                <w:szCs w:val="14"/>
              </w:rPr>
            </w:pPr>
            <w:r w:rsidRPr="00747C1F">
              <w:rPr>
                <w:sz w:val="14"/>
                <w:szCs w:val="14"/>
              </w:rPr>
              <w:t xml:space="preserve">Swedish </w:t>
            </w:r>
            <w:proofErr w:type="spellStart"/>
            <w:r w:rsidRPr="00747C1F">
              <w:rPr>
                <w:sz w:val="14"/>
                <w:szCs w:val="14"/>
              </w:rPr>
              <w:t>Krona</w:t>
            </w:r>
            <w:proofErr w:type="spellEnd"/>
          </w:p>
        </w:tc>
        <w:tc>
          <w:tcPr>
            <w:tcW w:w="721"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13.0553</w:t>
            </w: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13.0082</w:t>
            </w: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13.0061</w:t>
            </w: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13.0278</w:t>
            </w:r>
          </w:p>
        </w:tc>
        <w:tc>
          <w:tcPr>
            <w:tcW w:w="677"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12.9665</w:t>
            </w:r>
          </w:p>
        </w:tc>
        <w:tc>
          <w:tcPr>
            <w:tcW w:w="677"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12.9553</w:t>
            </w: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12.8770</w:t>
            </w: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12.8832</w:t>
            </w:r>
          </w:p>
        </w:tc>
        <w:tc>
          <w:tcPr>
            <w:tcW w:w="677"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12.9669</w:t>
            </w:r>
          </w:p>
        </w:tc>
        <w:tc>
          <w:tcPr>
            <w:tcW w:w="703" w:type="dxa"/>
            <w:tcBorders>
              <w:top w:val="nil"/>
              <w:left w:val="nil"/>
              <w:bottom w:val="nil"/>
              <w:right w:val="nil"/>
            </w:tcBorders>
            <w:tcMar>
              <w:left w:w="29" w:type="dxa"/>
              <w:right w:w="29" w:type="dxa"/>
            </w:tcMar>
            <w:vAlign w:val="center"/>
          </w:tcPr>
          <w:p w:rsidR="00983A54" w:rsidRDefault="00983A54" w:rsidP="00983A54">
            <w:pPr>
              <w:jc w:val="right"/>
              <w:rPr>
                <w:color w:val="000000"/>
                <w:sz w:val="14"/>
                <w:szCs w:val="14"/>
              </w:rPr>
            </w:pPr>
            <w:r>
              <w:rPr>
                <w:color w:val="000000"/>
                <w:sz w:val="14"/>
                <w:szCs w:val="14"/>
              </w:rPr>
              <w:t>13.0050</w:t>
            </w:r>
          </w:p>
        </w:tc>
        <w:tc>
          <w:tcPr>
            <w:tcW w:w="795"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13.0580</w:t>
            </w:r>
          </w:p>
        </w:tc>
      </w:tr>
      <w:tr w:rsidR="00983A54" w:rsidRPr="00747C1F" w:rsidTr="00983A54">
        <w:trPr>
          <w:trHeight w:val="245"/>
        </w:trPr>
        <w:tc>
          <w:tcPr>
            <w:tcW w:w="1480" w:type="dxa"/>
            <w:tcBorders>
              <w:top w:val="nil"/>
              <w:left w:val="nil"/>
              <w:bottom w:val="nil"/>
              <w:right w:val="nil"/>
            </w:tcBorders>
            <w:shd w:val="clear" w:color="auto" w:fill="auto"/>
            <w:tcMar>
              <w:left w:w="58" w:type="dxa"/>
              <w:right w:w="43" w:type="dxa"/>
            </w:tcMar>
            <w:vAlign w:val="center"/>
            <w:hideMark/>
          </w:tcPr>
          <w:p w:rsidR="00983A54" w:rsidRPr="00747C1F" w:rsidRDefault="00983A54"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983A54" w:rsidRDefault="00983A54" w:rsidP="00983A54">
            <w:pPr>
              <w:jc w:val="right"/>
              <w:rPr>
                <w:color w:val="000000"/>
                <w:sz w:val="14"/>
                <w:szCs w:val="14"/>
              </w:rPr>
            </w:pPr>
          </w:p>
        </w:tc>
        <w:tc>
          <w:tcPr>
            <w:tcW w:w="795"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r>
      <w:tr w:rsidR="00983A54" w:rsidRPr="00747C1F" w:rsidTr="00983A54">
        <w:trPr>
          <w:trHeight w:val="245"/>
        </w:trPr>
        <w:tc>
          <w:tcPr>
            <w:tcW w:w="1480" w:type="dxa"/>
            <w:tcBorders>
              <w:top w:val="nil"/>
              <w:left w:val="nil"/>
              <w:bottom w:val="nil"/>
              <w:right w:val="nil"/>
            </w:tcBorders>
            <w:shd w:val="clear" w:color="auto" w:fill="auto"/>
            <w:tcMar>
              <w:left w:w="58" w:type="dxa"/>
              <w:right w:w="43" w:type="dxa"/>
            </w:tcMar>
            <w:vAlign w:val="center"/>
            <w:hideMark/>
          </w:tcPr>
          <w:p w:rsidR="00983A54" w:rsidRPr="00747C1F" w:rsidRDefault="00983A54" w:rsidP="00892054">
            <w:pPr>
              <w:rPr>
                <w:sz w:val="14"/>
                <w:szCs w:val="14"/>
              </w:rPr>
            </w:pPr>
            <w:r w:rsidRPr="00747C1F">
              <w:rPr>
                <w:sz w:val="14"/>
                <w:szCs w:val="14"/>
              </w:rPr>
              <w:t>Swiss Franc</w:t>
            </w:r>
          </w:p>
        </w:tc>
        <w:tc>
          <w:tcPr>
            <w:tcW w:w="721"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108.8821</w:t>
            </w: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108.9284</w:t>
            </w: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108.4631</w:t>
            </w: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108.7666</w:t>
            </w:r>
          </w:p>
        </w:tc>
        <w:tc>
          <w:tcPr>
            <w:tcW w:w="677"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108.4267</w:t>
            </w:r>
          </w:p>
        </w:tc>
        <w:tc>
          <w:tcPr>
            <w:tcW w:w="677"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108.0931</w:t>
            </w: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108.8675</w:t>
            </w: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109.0876</w:t>
            </w:r>
          </w:p>
        </w:tc>
        <w:tc>
          <w:tcPr>
            <w:tcW w:w="677"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109.5781</w:t>
            </w:r>
          </w:p>
        </w:tc>
        <w:tc>
          <w:tcPr>
            <w:tcW w:w="703" w:type="dxa"/>
            <w:tcBorders>
              <w:top w:val="nil"/>
              <w:left w:val="nil"/>
              <w:bottom w:val="nil"/>
              <w:right w:val="nil"/>
            </w:tcBorders>
            <w:tcMar>
              <w:left w:w="29" w:type="dxa"/>
              <w:right w:w="29" w:type="dxa"/>
            </w:tcMar>
            <w:vAlign w:val="center"/>
          </w:tcPr>
          <w:p w:rsidR="00983A54" w:rsidRDefault="00983A54" w:rsidP="00983A54">
            <w:pPr>
              <w:jc w:val="right"/>
              <w:rPr>
                <w:color w:val="000000"/>
                <w:sz w:val="14"/>
                <w:szCs w:val="14"/>
              </w:rPr>
            </w:pPr>
            <w:r>
              <w:rPr>
                <w:color w:val="000000"/>
                <w:sz w:val="14"/>
                <w:szCs w:val="14"/>
              </w:rPr>
              <w:t>108.1390</w:t>
            </w:r>
          </w:p>
        </w:tc>
        <w:tc>
          <w:tcPr>
            <w:tcW w:w="795"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108.2354</w:t>
            </w:r>
          </w:p>
        </w:tc>
      </w:tr>
      <w:tr w:rsidR="00983A54" w:rsidRPr="00747C1F" w:rsidTr="00983A54">
        <w:trPr>
          <w:trHeight w:val="245"/>
        </w:trPr>
        <w:tc>
          <w:tcPr>
            <w:tcW w:w="1480" w:type="dxa"/>
            <w:tcBorders>
              <w:top w:val="nil"/>
              <w:left w:val="nil"/>
              <w:bottom w:val="nil"/>
              <w:right w:val="nil"/>
            </w:tcBorders>
            <w:shd w:val="clear" w:color="auto" w:fill="auto"/>
            <w:tcMar>
              <w:left w:w="58" w:type="dxa"/>
              <w:right w:w="43" w:type="dxa"/>
            </w:tcMar>
            <w:vAlign w:val="center"/>
            <w:hideMark/>
          </w:tcPr>
          <w:p w:rsidR="00983A54" w:rsidRPr="00747C1F" w:rsidRDefault="00983A54"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983A54" w:rsidRDefault="00983A54" w:rsidP="00983A54">
            <w:pPr>
              <w:jc w:val="right"/>
              <w:rPr>
                <w:color w:val="000000"/>
                <w:sz w:val="14"/>
                <w:szCs w:val="14"/>
              </w:rPr>
            </w:pPr>
          </w:p>
        </w:tc>
        <w:tc>
          <w:tcPr>
            <w:tcW w:w="795"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r>
      <w:tr w:rsidR="00983A54" w:rsidRPr="00747C1F" w:rsidTr="00983A54">
        <w:trPr>
          <w:trHeight w:val="245"/>
        </w:trPr>
        <w:tc>
          <w:tcPr>
            <w:tcW w:w="1480" w:type="dxa"/>
            <w:tcBorders>
              <w:top w:val="nil"/>
              <w:left w:val="nil"/>
              <w:bottom w:val="nil"/>
              <w:right w:val="nil"/>
            </w:tcBorders>
            <w:shd w:val="clear" w:color="auto" w:fill="auto"/>
            <w:tcMar>
              <w:left w:w="58" w:type="dxa"/>
              <w:right w:w="43" w:type="dxa"/>
            </w:tcMar>
            <w:vAlign w:val="center"/>
            <w:hideMark/>
          </w:tcPr>
          <w:p w:rsidR="00983A54" w:rsidRPr="00747C1F" w:rsidRDefault="00983A54" w:rsidP="00892054">
            <w:pPr>
              <w:rPr>
                <w:sz w:val="14"/>
                <w:szCs w:val="14"/>
              </w:rPr>
            </w:pPr>
            <w:r w:rsidRPr="00747C1F">
              <w:rPr>
                <w:sz w:val="14"/>
                <w:szCs w:val="14"/>
              </w:rPr>
              <w:t xml:space="preserve">Thai </w:t>
            </w:r>
            <w:proofErr w:type="spellStart"/>
            <w:r w:rsidRPr="00747C1F">
              <w:rPr>
                <w:sz w:val="14"/>
                <w:szCs w:val="14"/>
              </w:rPr>
              <w:t>Bhat</w:t>
            </w:r>
            <w:proofErr w:type="spellEnd"/>
          </w:p>
        </w:tc>
        <w:tc>
          <w:tcPr>
            <w:tcW w:w="721"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3.1670</w:t>
            </w: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3.1641</w:t>
            </w: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3.1675</w:t>
            </w: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3.1714</w:t>
            </w:r>
          </w:p>
        </w:tc>
        <w:tc>
          <w:tcPr>
            <w:tcW w:w="677"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3.1674</w:t>
            </w:r>
          </w:p>
        </w:tc>
        <w:tc>
          <w:tcPr>
            <w:tcW w:w="677"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3.1688</w:t>
            </w: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3.1674</w:t>
            </w: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3.1688</w:t>
            </w:r>
          </w:p>
        </w:tc>
        <w:tc>
          <w:tcPr>
            <w:tcW w:w="677"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3.1682</w:t>
            </w:r>
          </w:p>
        </w:tc>
        <w:tc>
          <w:tcPr>
            <w:tcW w:w="703" w:type="dxa"/>
            <w:tcBorders>
              <w:top w:val="nil"/>
              <w:left w:val="nil"/>
              <w:bottom w:val="nil"/>
              <w:right w:val="nil"/>
            </w:tcBorders>
            <w:tcMar>
              <w:left w:w="29" w:type="dxa"/>
              <w:right w:w="29" w:type="dxa"/>
            </w:tcMar>
            <w:vAlign w:val="center"/>
          </w:tcPr>
          <w:p w:rsidR="00983A54" w:rsidRDefault="00983A54" w:rsidP="00983A54">
            <w:pPr>
              <w:jc w:val="right"/>
              <w:rPr>
                <w:color w:val="000000"/>
                <w:sz w:val="14"/>
                <w:szCs w:val="14"/>
              </w:rPr>
            </w:pPr>
            <w:r>
              <w:rPr>
                <w:color w:val="000000"/>
                <w:sz w:val="14"/>
                <w:szCs w:val="14"/>
              </w:rPr>
              <w:t>3.1684</w:t>
            </w:r>
          </w:p>
        </w:tc>
        <w:tc>
          <w:tcPr>
            <w:tcW w:w="795"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3.1654</w:t>
            </w:r>
          </w:p>
        </w:tc>
      </w:tr>
      <w:tr w:rsidR="00983A54" w:rsidRPr="00747C1F" w:rsidTr="00983A54">
        <w:trPr>
          <w:trHeight w:val="245"/>
        </w:trPr>
        <w:tc>
          <w:tcPr>
            <w:tcW w:w="1480" w:type="dxa"/>
            <w:tcBorders>
              <w:top w:val="nil"/>
              <w:left w:val="nil"/>
              <w:bottom w:val="nil"/>
              <w:right w:val="nil"/>
            </w:tcBorders>
            <w:shd w:val="clear" w:color="auto" w:fill="auto"/>
            <w:tcMar>
              <w:left w:w="58" w:type="dxa"/>
              <w:right w:w="43" w:type="dxa"/>
            </w:tcMar>
            <w:vAlign w:val="center"/>
            <w:hideMark/>
          </w:tcPr>
          <w:p w:rsidR="00983A54" w:rsidRPr="00747C1F" w:rsidRDefault="00983A54"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983A54" w:rsidRDefault="00983A54" w:rsidP="00983A54">
            <w:pPr>
              <w:jc w:val="right"/>
              <w:rPr>
                <w:color w:val="000000"/>
                <w:sz w:val="14"/>
                <w:szCs w:val="14"/>
              </w:rPr>
            </w:pPr>
          </w:p>
        </w:tc>
        <w:tc>
          <w:tcPr>
            <w:tcW w:w="795"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r>
      <w:tr w:rsidR="00983A54" w:rsidRPr="00747C1F" w:rsidTr="00983A54">
        <w:trPr>
          <w:trHeight w:val="245"/>
        </w:trPr>
        <w:tc>
          <w:tcPr>
            <w:tcW w:w="1480" w:type="dxa"/>
            <w:tcBorders>
              <w:top w:val="nil"/>
              <w:left w:val="nil"/>
              <w:bottom w:val="nil"/>
              <w:right w:val="nil"/>
            </w:tcBorders>
            <w:shd w:val="clear" w:color="auto" w:fill="auto"/>
            <w:tcMar>
              <w:left w:w="58" w:type="dxa"/>
              <w:right w:w="43" w:type="dxa"/>
            </w:tcMar>
            <w:vAlign w:val="center"/>
            <w:hideMark/>
          </w:tcPr>
          <w:p w:rsidR="00983A54" w:rsidRPr="00747C1F" w:rsidRDefault="00983A54" w:rsidP="00892054">
            <w:pPr>
              <w:rPr>
                <w:sz w:val="14"/>
                <w:szCs w:val="14"/>
              </w:rPr>
            </w:pPr>
            <w:r w:rsidRPr="00747C1F">
              <w:rPr>
                <w:sz w:val="14"/>
                <w:szCs w:val="14"/>
              </w:rPr>
              <w:t>Turkish Lira</w:t>
            </w:r>
          </w:p>
        </w:tc>
        <w:tc>
          <w:tcPr>
            <w:tcW w:w="721"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29.9557</w:t>
            </w: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29.7986</w:t>
            </w: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29.7798</w:t>
            </w: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29.7697</w:t>
            </w:r>
          </w:p>
        </w:tc>
        <w:tc>
          <w:tcPr>
            <w:tcW w:w="677"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29.8771</w:t>
            </w:r>
          </w:p>
        </w:tc>
        <w:tc>
          <w:tcPr>
            <w:tcW w:w="677"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29.8651</w:t>
            </w: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29.8224</w:t>
            </w: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29.7740</w:t>
            </w:r>
          </w:p>
        </w:tc>
        <w:tc>
          <w:tcPr>
            <w:tcW w:w="677"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29.7208</w:t>
            </w:r>
          </w:p>
        </w:tc>
        <w:tc>
          <w:tcPr>
            <w:tcW w:w="703" w:type="dxa"/>
            <w:tcBorders>
              <w:top w:val="nil"/>
              <w:left w:val="nil"/>
              <w:bottom w:val="nil"/>
              <w:right w:val="nil"/>
            </w:tcBorders>
            <w:tcMar>
              <w:left w:w="29" w:type="dxa"/>
              <w:right w:w="29" w:type="dxa"/>
            </w:tcMar>
            <w:vAlign w:val="center"/>
          </w:tcPr>
          <w:p w:rsidR="00983A54" w:rsidRDefault="00983A54" w:rsidP="00983A54">
            <w:pPr>
              <w:jc w:val="right"/>
              <w:rPr>
                <w:color w:val="000000"/>
                <w:sz w:val="14"/>
                <w:szCs w:val="14"/>
              </w:rPr>
            </w:pPr>
            <w:r>
              <w:rPr>
                <w:color w:val="000000"/>
                <w:sz w:val="14"/>
                <w:szCs w:val="14"/>
              </w:rPr>
              <w:t>29.9179</w:t>
            </w:r>
          </w:p>
        </w:tc>
        <w:tc>
          <w:tcPr>
            <w:tcW w:w="795"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29.7986</w:t>
            </w:r>
          </w:p>
        </w:tc>
      </w:tr>
      <w:tr w:rsidR="00983A54" w:rsidRPr="00747C1F" w:rsidTr="00983A54">
        <w:trPr>
          <w:trHeight w:val="245"/>
        </w:trPr>
        <w:tc>
          <w:tcPr>
            <w:tcW w:w="1480" w:type="dxa"/>
            <w:tcBorders>
              <w:top w:val="nil"/>
              <w:left w:val="nil"/>
              <w:bottom w:val="nil"/>
              <w:right w:val="nil"/>
            </w:tcBorders>
            <w:shd w:val="clear" w:color="auto" w:fill="auto"/>
            <w:tcMar>
              <w:left w:w="58" w:type="dxa"/>
              <w:right w:w="43" w:type="dxa"/>
            </w:tcMar>
            <w:vAlign w:val="center"/>
            <w:hideMark/>
          </w:tcPr>
          <w:p w:rsidR="00983A54" w:rsidRPr="00747C1F" w:rsidRDefault="00983A54"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983A54" w:rsidRDefault="00983A54" w:rsidP="00983A54">
            <w:pPr>
              <w:jc w:val="right"/>
              <w:rPr>
                <w:color w:val="000000"/>
                <w:sz w:val="14"/>
                <w:szCs w:val="14"/>
              </w:rPr>
            </w:pPr>
          </w:p>
        </w:tc>
        <w:tc>
          <w:tcPr>
            <w:tcW w:w="795"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r>
      <w:tr w:rsidR="00983A54" w:rsidRPr="00747C1F" w:rsidTr="00983A54">
        <w:trPr>
          <w:trHeight w:val="245"/>
        </w:trPr>
        <w:tc>
          <w:tcPr>
            <w:tcW w:w="1480" w:type="dxa"/>
            <w:tcBorders>
              <w:top w:val="nil"/>
              <w:left w:val="nil"/>
              <w:bottom w:val="nil"/>
              <w:right w:val="nil"/>
            </w:tcBorders>
            <w:shd w:val="clear" w:color="auto" w:fill="auto"/>
            <w:tcMar>
              <w:left w:w="58" w:type="dxa"/>
              <w:right w:w="43" w:type="dxa"/>
            </w:tcMar>
            <w:vAlign w:val="center"/>
            <w:hideMark/>
          </w:tcPr>
          <w:p w:rsidR="00983A54" w:rsidRPr="00747C1F" w:rsidRDefault="00983A54" w:rsidP="00892054">
            <w:pPr>
              <w:rPr>
                <w:sz w:val="14"/>
                <w:szCs w:val="14"/>
              </w:rPr>
            </w:pPr>
            <w:r w:rsidRPr="00747C1F">
              <w:rPr>
                <w:sz w:val="14"/>
                <w:szCs w:val="14"/>
              </w:rPr>
              <w:t>UAE Dirham</w:t>
            </w:r>
          </w:p>
        </w:tc>
        <w:tc>
          <w:tcPr>
            <w:tcW w:w="721"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28.6803</w:t>
            </w: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28.6803</w:t>
            </w: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28.6997</w:t>
            </w: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28.6776</w:t>
            </w:r>
          </w:p>
        </w:tc>
        <w:tc>
          <w:tcPr>
            <w:tcW w:w="677"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28.6786</w:t>
            </w:r>
          </w:p>
        </w:tc>
        <w:tc>
          <w:tcPr>
            <w:tcW w:w="677"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28.6774</w:t>
            </w: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28.6772</w:t>
            </w: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28.6776</w:t>
            </w:r>
          </w:p>
        </w:tc>
        <w:tc>
          <w:tcPr>
            <w:tcW w:w="677"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28.6773</w:t>
            </w:r>
          </w:p>
        </w:tc>
        <w:tc>
          <w:tcPr>
            <w:tcW w:w="703" w:type="dxa"/>
            <w:tcBorders>
              <w:top w:val="nil"/>
              <w:left w:val="nil"/>
              <w:bottom w:val="nil"/>
              <w:right w:val="nil"/>
            </w:tcBorders>
            <w:tcMar>
              <w:left w:w="29" w:type="dxa"/>
              <w:right w:w="29" w:type="dxa"/>
            </w:tcMar>
            <w:vAlign w:val="center"/>
          </w:tcPr>
          <w:p w:rsidR="00983A54" w:rsidRDefault="00983A54" w:rsidP="00983A54">
            <w:pPr>
              <w:jc w:val="right"/>
              <w:rPr>
                <w:color w:val="000000"/>
                <w:sz w:val="14"/>
                <w:szCs w:val="14"/>
              </w:rPr>
            </w:pPr>
            <w:r>
              <w:rPr>
                <w:color w:val="000000"/>
                <w:sz w:val="14"/>
                <w:szCs w:val="14"/>
              </w:rPr>
              <w:t>28.6752</w:t>
            </w:r>
          </w:p>
        </w:tc>
        <w:tc>
          <w:tcPr>
            <w:tcW w:w="795"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28.6786</w:t>
            </w:r>
          </w:p>
        </w:tc>
      </w:tr>
      <w:tr w:rsidR="00983A54" w:rsidRPr="00747C1F" w:rsidTr="00983A54">
        <w:trPr>
          <w:trHeight w:val="245"/>
        </w:trPr>
        <w:tc>
          <w:tcPr>
            <w:tcW w:w="1480" w:type="dxa"/>
            <w:tcBorders>
              <w:top w:val="nil"/>
              <w:left w:val="nil"/>
              <w:bottom w:val="nil"/>
              <w:right w:val="nil"/>
            </w:tcBorders>
            <w:shd w:val="clear" w:color="auto" w:fill="auto"/>
            <w:tcMar>
              <w:left w:w="58" w:type="dxa"/>
              <w:right w:w="43" w:type="dxa"/>
            </w:tcMar>
            <w:vAlign w:val="center"/>
            <w:hideMark/>
          </w:tcPr>
          <w:p w:rsidR="00983A54" w:rsidRPr="00747C1F" w:rsidRDefault="00983A54"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983A54" w:rsidRDefault="00983A54" w:rsidP="00983A54">
            <w:pPr>
              <w:jc w:val="right"/>
              <w:rPr>
                <w:color w:val="000000"/>
                <w:sz w:val="14"/>
                <w:szCs w:val="14"/>
              </w:rPr>
            </w:pPr>
          </w:p>
        </w:tc>
        <w:tc>
          <w:tcPr>
            <w:tcW w:w="795"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r>
      <w:tr w:rsidR="00983A54" w:rsidRPr="00747C1F" w:rsidTr="00983A54">
        <w:trPr>
          <w:trHeight w:val="245"/>
        </w:trPr>
        <w:tc>
          <w:tcPr>
            <w:tcW w:w="1480" w:type="dxa"/>
            <w:tcBorders>
              <w:top w:val="nil"/>
              <w:left w:val="nil"/>
              <w:bottom w:val="nil"/>
              <w:right w:val="nil"/>
            </w:tcBorders>
            <w:shd w:val="clear" w:color="auto" w:fill="auto"/>
            <w:tcMar>
              <w:left w:w="58" w:type="dxa"/>
              <w:right w:w="43" w:type="dxa"/>
            </w:tcMar>
            <w:vAlign w:val="center"/>
            <w:hideMark/>
          </w:tcPr>
          <w:p w:rsidR="00983A54" w:rsidRPr="00747C1F" w:rsidRDefault="00983A54" w:rsidP="00892054">
            <w:pPr>
              <w:rPr>
                <w:sz w:val="14"/>
                <w:szCs w:val="14"/>
              </w:rPr>
            </w:pPr>
            <w:r w:rsidRPr="00747C1F">
              <w:rPr>
                <w:sz w:val="14"/>
                <w:szCs w:val="14"/>
              </w:rPr>
              <w:t>UK Pound Sterling</w:t>
            </w:r>
          </w:p>
        </w:tc>
        <w:tc>
          <w:tcPr>
            <w:tcW w:w="721"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139.0597</w:t>
            </w: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138.9694</w:t>
            </w: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139.1210</w:t>
            </w: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138.2507</w:t>
            </w:r>
          </w:p>
        </w:tc>
        <w:tc>
          <w:tcPr>
            <w:tcW w:w="677"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137.4161</w:t>
            </w:r>
          </w:p>
        </w:tc>
        <w:tc>
          <w:tcPr>
            <w:tcW w:w="677"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137.2877</w:t>
            </w: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136.7009</w:t>
            </w: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136.7558</w:t>
            </w:r>
          </w:p>
        </w:tc>
        <w:tc>
          <w:tcPr>
            <w:tcW w:w="677"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136.7534</w:t>
            </w:r>
          </w:p>
        </w:tc>
        <w:tc>
          <w:tcPr>
            <w:tcW w:w="703" w:type="dxa"/>
            <w:tcBorders>
              <w:top w:val="nil"/>
              <w:left w:val="nil"/>
              <w:bottom w:val="nil"/>
              <w:right w:val="nil"/>
            </w:tcBorders>
            <w:tcMar>
              <w:left w:w="29" w:type="dxa"/>
              <w:right w:w="29" w:type="dxa"/>
            </w:tcMar>
            <w:vAlign w:val="center"/>
          </w:tcPr>
          <w:p w:rsidR="00983A54" w:rsidRDefault="00983A54" w:rsidP="00983A54">
            <w:pPr>
              <w:jc w:val="right"/>
              <w:rPr>
                <w:color w:val="000000"/>
                <w:sz w:val="14"/>
                <w:szCs w:val="14"/>
              </w:rPr>
            </w:pPr>
            <w:r>
              <w:rPr>
                <w:color w:val="000000"/>
                <w:sz w:val="14"/>
                <w:szCs w:val="14"/>
              </w:rPr>
              <w:t>136.4440</w:t>
            </w:r>
          </w:p>
        </w:tc>
        <w:tc>
          <w:tcPr>
            <w:tcW w:w="795"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135.4521</w:t>
            </w:r>
          </w:p>
        </w:tc>
      </w:tr>
      <w:tr w:rsidR="00983A54" w:rsidRPr="00747C1F" w:rsidTr="00983A54">
        <w:trPr>
          <w:trHeight w:val="245"/>
        </w:trPr>
        <w:tc>
          <w:tcPr>
            <w:tcW w:w="1480" w:type="dxa"/>
            <w:tcBorders>
              <w:top w:val="nil"/>
              <w:left w:val="nil"/>
              <w:bottom w:val="nil"/>
              <w:right w:val="nil"/>
            </w:tcBorders>
            <w:shd w:val="clear" w:color="auto" w:fill="auto"/>
            <w:tcMar>
              <w:left w:w="58" w:type="dxa"/>
              <w:right w:w="43" w:type="dxa"/>
            </w:tcMar>
            <w:vAlign w:val="center"/>
            <w:hideMark/>
          </w:tcPr>
          <w:p w:rsidR="00983A54" w:rsidRPr="00747C1F" w:rsidRDefault="00983A54"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983A54" w:rsidRDefault="00983A54" w:rsidP="00983A54">
            <w:pPr>
              <w:jc w:val="right"/>
              <w:rPr>
                <w:color w:val="000000"/>
                <w:sz w:val="14"/>
                <w:szCs w:val="14"/>
              </w:rPr>
            </w:pPr>
          </w:p>
        </w:tc>
        <w:tc>
          <w:tcPr>
            <w:tcW w:w="795"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r>
      <w:tr w:rsidR="00983A54" w:rsidRPr="00747C1F" w:rsidTr="00983A54">
        <w:trPr>
          <w:trHeight w:val="245"/>
        </w:trPr>
        <w:tc>
          <w:tcPr>
            <w:tcW w:w="1480" w:type="dxa"/>
            <w:tcBorders>
              <w:top w:val="nil"/>
              <w:left w:val="nil"/>
              <w:bottom w:val="nil"/>
              <w:right w:val="nil"/>
            </w:tcBorders>
            <w:shd w:val="clear" w:color="auto" w:fill="auto"/>
            <w:tcMar>
              <w:left w:w="58" w:type="dxa"/>
              <w:right w:w="43" w:type="dxa"/>
            </w:tcMar>
            <w:vAlign w:val="center"/>
            <w:hideMark/>
          </w:tcPr>
          <w:p w:rsidR="00983A54" w:rsidRPr="00747C1F" w:rsidRDefault="00983A54" w:rsidP="00892054">
            <w:pPr>
              <w:rPr>
                <w:sz w:val="14"/>
                <w:szCs w:val="14"/>
              </w:rPr>
            </w:pPr>
            <w:r w:rsidRPr="00747C1F">
              <w:rPr>
                <w:sz w:val="14"/>
                <w:szCs w:val="14"/>
              </w:rPr>
              <w:t>US Dollar</w:t>
            </w:r>
          </w:p>
        </w:tc>
        <w:tc>
          <w:tcPr>
            <w:tcW w:w="721"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105.3172</w:t>
            </w: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105.3172</w:t>
            </w: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105.3145</w:t>
            </w: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105.3134</w:t>
            </w:r>
          </w:p>
        </w:tc>
        <w:tc>
          <w:tcPr>
            <w:tcW w:w="677"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105.3145</w:t>
            </w:r>
          </w:p>
        </w:tc>
        <w:tc>
          <w:tcPr>
            <w:tcW w:w="677"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105.3148</w:t>
            </w: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105.3097</w:t>
            </w: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105.3121</w:t>
            </w:r>
          </w:p>
        </w:tc>
        <w:tc>
          <w:tcPr>
            <w:tcW w:w="677"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105.3134</w:t>
            </w:r>
          </w:p>
        </w:tc>
        <w:tc>
          <w:tcPr>
            <w:tcW w:w="703" w:type="dxa"/>
            <w:tcBorders>
              <w:top w:val="nil"/>
              <w:left w:val="nil"/>
              <w:bottom w:val="nil"/>
              <w:right w:val="nil"/>
            </w:tcBorders>
            <w:tcMar>
              <w:left w:w="29" w:type="dxa"/>
              <w:right w:w="29" w:type="dxa"/>
            </w:tcMar>
            <w:vAlign w:val="center"/>
          </w:tcPr>
          <w:p w:rsidR="00983A54" w:rsidRDefault="00983A54" w:rsidP="00983A54">
            <w:pPr>
              <w:jc w:val="right"/>
              <w:rPr>
                <w:color w:val="000000"/>
                <w:sz w:val="14"/>
                <w:szCs w:val="14"/>
              </w:rPr>
            </w:pPr>
            <w:r>
              <w:rPr>
                <w:color w:val="000000"/>
                <w:sz w:val="14"/>
                <w:szCs w:val="14"/>
              </w:rPr>
              <w:t>105.3131</w:t>
            </w:r>
          </w:p>
        </w:tc>
        <w:tc>
          <w:tcPr>
            <w:tcW w:w="795"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105.3159</w:t>
            </w:r>
          </w:p>
        </w:tc>
      </w:tr>
      <w:tr w:rsidR="00983A54" w:rsidRPr="00747C1F" w:rsidTr="00983A54">
        <w:trPr>
          <w:trHeight w:val="245"/>
        </w:trPr>
        <w:tc>
          <w:tcPr>
            <w:tcW w:w="1480" w:type="dxa"/>
            <w:tcBorders>
              <w:top w:val="nil"/>
              <w:left w:val="nil"/>
              <w:bottom w:val="nil"/>
              <w:right w:val="nil"/>
            </w:tcBorders>
            <w:shd w:val="clear" w:color="auto" w:fill="auto"/>
            <w:tcMar>
              <w:left w:w="58" w:type="dxa"/>
              <w:right w:w="43" w:type="dxa"/>
            </w:tcMar>
            <w:vAlign w:val="center"/>
            <w:hideMark/>
          </w:tcPr>
          <w:p w:rsidR="00983A54" w:rsidRPr="00747C1F" w:rsidRDefault="00983A54"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983A54" w:rsidRDefault="00983A54" w:rsidP="00983A54">
            <w:pPr>
              <w:jc w:val="right"/>
              <w:rPr>
                <w:color w:val="000000"/>
                <w:sz w:val="14"/>
                <w:szCs w:val="14"/>
              </w:rPr>
            </w:pPr>
          </w:p>
        </w:tc>
        <w:tc>
          <w:tcPr>
            <w:tcW w:w="795"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r>
      <w:tr w:rsidR="00983A54" w:rsidRPr="00BF4323" w:rsidTr="00983A54">
        <w:trPr>
          <w:trHeight w:val="245"/>
        </w:trPr>
        <w:tc>
          <w:tcPr>
            <w:tcW w:w="1480" w:type="dxa"/>
            <w:tcBorders>
              <w:top w:val="nil"/>
              <w:left w:val="nil"/>
              <w:right w:val="nil"/>
            </w:tcBorders>
            <w:shd w:val="clear" w:color="auto" w:fill="auto"/>
            <w:tcMar>
              <w:left w:w="58" w:type="dxa"/>
              <w:right w:w="43" w:type="dxa"/>
            </w:tcMar>
            <w:vAlign w:val="center"/>
            <w:hideMark/>
          </w:tcPr>
          <w:p w:rsidR="00983A54" w:rsidRPr="00747C1F" w:rsidRDefault="00983A54" w:rsidP="00892054">
            <w:pPr>
              <w:rPr>
                <w:sz w:val="14"/>
                <w:szCs w:val="14"/>
              </w:rPr>
            </w:pPr>
            <w:r w:rsidRPr="00747C1F">
              <w:rPr>
                <w:sz w:val="14"/>
                <w:szCs w:val="14"/>
              </w:rPr>
              <w:t>EMU Euro</w:t>
            </w:r>
          </w:p>
        </w:tc>
        <w:tc>
          <w:tcPr>
            <w:tcW w:w="721" w:type="dxa"/>
            <w:tcBorders>
              <w:top w:val="nil"/>
              <w:left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124.4350</w:t>
            </w:r>
          </w:p>
        </w:tc>
        <w:tc>
          <w:tcPr>
            <w:tcW w:w="677" w:type="dxa"/>
            <w:tcBorders>
              <w:top w:val="nil"/>
              <w:left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124.4052</w:t>
            </w:r>
          </w:p>
        </w:tc>
        <w:tc>
          <w:tcPr>
            <w:tcW w:w="677" w:type="dxa"/>
            <w:tcBorders>
              <w:top w:val="nil"/>
              <w:left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124.6475</w:t>
            </w:r>
          </w:p>
        </w:tc>
        <w:tc>
          <w:tcPr>
            <w:tcW w:w="677" w:type="dxa"/>
            <w:tcBorders>
              <w:top w:val="nil"/>
              <w:left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125.0078</w:t>
            </w:r>
          </w:p>
        </w:tc>
        <w:tc>
          <w:tcPr>
            <w:tcW w:w="677" w:type="dxa"/>
            <w:tcBorders>
              <w:top w:val="nil"/>
              <w:left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124.1605</w:t>
            </w:r>
          </w:p>
        </w:tc>
        <w:tc>
          <w:tcPr>
            <w:tcW w:w="677" w:type="dxa"/>
            <w:tcBorders>
              <w:top w:val="nil"/>
              <w:left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124.3114</w:t>
            </w:r>
          </w:p>
        </w:tc>
        <w:tc>
          <w:tcPr>
            <w:tcW w:w="677" w:type="dxa"/>
            <w:tcBorders>
              <w:top w:val="nil"/>
              <w:left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123.5170</w:t>
            </w:r>
          </w:p>
        </w:tc>
        <w:tc>
          <w:tcPr>
            <w:tcW w:w="677" w:type="dxa"/>
            <w:tcBorders>
              <w:top w:val="nil"/>
              <w:left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123.5043</w:t>
            </w:r>
          </w:p>
        </w:tc>
        <w:tc>
          <w:tcPr>
            <w:tcW w:w="677" w:type="dxa"/>
            <w:tcBorders>
              <w:top w:val="nil"/>
              <w:left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123.8837</w:t>
            </w:r>
          </w:p>
        </w:tc>
        <w:tc>
          <w:tcPr>
            <w:tcW w:w="703" w:type="dxa"/>
            <w:tcBorders>
              <w:top w:val="nil"/>
              <w:left w:val="nil"/>
              <w:right w:val="nil"/>
            </w:tcBorders>
            <w:tcMar>
              <w:left w:w="29" w:type="dxa"/>
              <w:right w:w="29" w:type="dxa"/>
            </w:tcMar>
            <w:vAlign w:val="center"/>
          </w:tcPr>
          <w:p w:rsidR="00983A54" w:rsidRDefault="00983A54" w:rsidP="00983A54">
            <w:pPr>
              <w:jc w:val="right"/>
              <w:rPr>
                <w:color w:val="000000"/>
                <w:sz w:val="14"/>
                <w:szCs w:val="14"/>
              </w:rPr>
            </w:pPr>
            <w:r>
              <w:rPr>
                <w:color w:val="000000"/>
                <w:sz w:val="14"/>
                <w:szCs w:val="14"/>
              </w:rPr>
              <w:t>123.9694</w:t>
            </w:r>
          </w:p>
        </w:tc>
        <w:tc>
          <w:tcPr>
            <w:tcW w:w="795" w:type="dxa"/>
            <w:tcBorders>
              <w:top w:val="nil"/>
              <w:left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123.5408</w:t>
            </w:r>
          </w:p>
        </w:tc>
      </w:tr>
      <w:tr w:rsidR="001A7763" w:rsidRPr="00BF4323" w:rsidTr="00983A54">
        <w:trPr>
          <w:trHeight w:val="230"/>
        </w:trPr>
        <w:tc>
          <w:tcPr>
            <w:tcW w:w="1480" w:type="dxa"/>
            <w:tcBorders>
              <w:top w:val="nil"/>
              <w:left w:val="nil"/>
              <w:bottom w:val="single" w:sz="12" w:space="0" w:color="auto"/>
              <w:right w:val="nil"/>
            </w:tcBorders>
            <w:shd w:val="clear" w:color="auto" w:fill="auto"/>
            <w:vAlign w:val="center"/>
            <w:hideMark/>
          </w:tcPr>
          <w:p w:rsidR="001A7763" w:rsidRPr="00BF4323" w:rsidRDefault="001A7763" w:rsidP="00892054">
            <w:pPr>
              <w:jc w:val="right"/>
              <w:rPr>
                <w:sz w:val="14"/>
                <w:szCs w:val="14"/>
              </w:rPr>
            </w:pPr>
          </w:p>
        </w:tc>
        <w:tc>
          <w:tcPr>
            <w:tcW w:w="721" w:type="dxa"/>
            <w:tcBorders>
              <w:top w:val="nil"/>
              <w:left w:val="nil"/>
              <w:bottom w:val="single" w:sz="12" w:space="0" w:color="auto"/>
              <w:right w:val="nil"/>
            </w:tcBorders>
            <w:shd w:val="clear" w:color="auto" w:fill="auto"/>
            <w:tcMar>
              <w:left w:w="14" w:type="dxa"/>
              <w:right w:w="14" w:type="dxa"/>
            </w:tcMar>
            <w:vAlign w:val="center"/>
            <w:hideMark/>
          </w:tcPr>
          <w:p w:rsidR="001A7763" w:rsidRPr="00BF4323" w:rsidRDefault="001A7763" w:rsidP="00892054">
            <w:pPr>
              <w:jc w:val="right"/>
              <w:rPr>
                <w:sz w:val="14"/>
                <w:szCs w:val="14"/>
              </w:rPr>
            </w:pPr>
          </w:p>
        </w:tc>
        <w:tc>
          <w:tcPr>
            <w:tcW w:w="677" w:type="dxa"/>
            <w:tcBorders>
              <w:top w:val="nil"/>
              <w:left w:val="nil"/>
              <w:bottom w:val="single" w:sz="12" w:space="0" w:color="auto"/>
              <w:right w:val="nil"/>
            </w:tcBorders>
            <w:shd w:val="clear" w:color="auto" w:fill="auto"/>
            <w:tcMar>
              <w:left w:w="14" w:type="dxa"/>
              <w:right w:w="14" w:type="dxa"/>
            </w:tcMar>
            <w:vAlign w:val="center"/>
            <w:hideMark/>
          </w:tcPr>
          <w:p w:rsidR="001A7763" w:rsidRPr="00BF4323" w:rsidRDefault="001A7763" w:rsidP="00892054">
            <w:pPr>
              <w:jc w:val="right"/>
              <w:rPr>
                <w:sz w:val="14"/>
                <w:szCs w:val="14"/>
              </w:rPr>
            </w:pPr>
          </w:p>
        </w:tc>
        <w:tc>
          <w:tcPr>
            <w:tcW w:w="677" w:type="dxa"/>
            <w:tcBorders>
              <w:top w:val="nil"/>
              <w:left w:val="nil"/>
              <w:bottom w:val="single" w:sz="12" w:space="0" w:color="auto"/>
              <w:right w:val="nil"/>
            </w:tcBorders>
            <w:shd w:val="clear" w:color="auto" w:fill="auto"/>
            <w:tcMar>
              <w:left w:w="14" w:type="dxa"/>
              <w:right w:w="14" w:type="dxa"/>
            </w:tcMar>
            <w:vAlign w:val="center"/>
            <w:hideMark/>
          </w:tcPr>
          <w:p w:rsidR="001A7763" w:rsidRPr="00BF4323" w:rsidRDefault="001A7763" w:rsidP="00892054">
            <w:pPr>
              <w:jc w:val="right"/>
              <w:rPr>
                <w:sz w:val="14"/>
                <w:szCs w:val="14"/>
              </w:rPr>
            </w:pPr>
          </w:p>
        </w:tc>
        <w:tc>
          <w:tcPr>
            <w:tcW w:w="677" w:type="dxa"/>
            <w:tcBorders>
              <w:top w:val="nil"/>
              <w:left w:val="nil"/>
              <w:bottom w:val="single" w:sz="12" w:space="0" w:color="auto"/>
              <w:right w:val="nil"/>
            </w:tcBorders>
            <w:shd w:val="clear" w:color="auto" w:fill="auto"/>
            <w:tcMar>
              <w:left w:w="14" w:type="dxa"/>
              <w:right w:w="14" w:type="dxa"/>
            </w:tcMar>
            <w:vAlign w:val="center"/>
            <w:hideMark/>
          </w:tcPr>
          <w:p w:rsidR="001A7763" w:rsidRPr="00BF4323" w:rsidRDefault="001A7763" w:rsidP="00892054">
            <w:pPr>
              <w:jc w:val="right"/>
              <w:rPr>
                <w:sz w:val="14"/>
                <w:szCs w:val="14"/>
              </w:rPr>
            </w:pPr>
          </w:p>
        </w:tc>
        <w:tc>
          <w:tcPr>
            <w:tcW w:w="677" w:type="dxa"/>
            <w:tcBorders>
              <w:top w:val="nil"/>
              <w:left w:val="nil"/>
              <w:bottom w:val="single" w:sz="12" w:space="0" w:color="auto"/>
              <w:right w:val="nil"/>
            </w:tcBorders>
            <w:shd w:val="clear" w:color="auto" w:fill="auto"/>
          </w:tcPr>
          <w:p w:rsidR="001A7763" w:rsidRPr="00BF4323" w:rsidRDefault="001A7763" w:rsidP="00892054">
            <w:pPr>
              <w:jc w:val="right"/>
              <w:rPr>
                <w:sz w:val="14"/>
                <w:szCs w:val="14"/>
              </w:rPr>
            </w:pPr>
          </w:p>
        </w:tc>
        <w:tc>
          <w:tcPr>
            <w:tcW w:w="677" w:type="dxa"/>
            <w:tcBorders>
              <w:top w:val="nil"/>
              <w:left w:val="nil"/>
              <w:bottom w:val="single" w:sz="12" w:space="0" w:color="auto"/>
              <w:right w:val="nil"/>
            </w:tcBorders>
            <w:shd w:val="clear" w:color="auto" w:fill="auto"/>
          </w:tcPr>
          <w:p w:rsidR="001A7763" w:rsidRPr="00BF4323" w:rsidRDefault="001A7763" w:rsidP="00892054">
            <w:pPr>
              <w:jc w:val="right"/>
              <w:rPr>
                <w:sz w:val="14"/>
                <w:szCs w:val="14"/>
              </w:rPr>
            </w:pPr>
          </w:p>
        </w:tc>
        <w:tc>
          <w:tcPr>
            <w:tcW w:w="677" w:type="dxa"/>
            <w:tcBorders>
              <w:top w:val="nil"/>
              <w:left w:val="nil"/>
              <w:bottom w:val="single" w:sz="12" w:space="0" w:color="auto"/>
              <w:right w:val="nil"/>
            </w:tcBorders>
            <w:shd w:val="clear" w:color="auto" w:fill="auto"/>
            <w:tcMar>
              <w:left w:w="14" w:type="dxa"/>
              <w:right w:w="14" w:type="dxa"/>
            </w:tcMar>
            <w:vAlign w:val="center"/>
            <w:hideMark/>
          </w:tcPr>
          <w:p w:rsidR="001A7763" w:rsidRPr="00BF4323" w:rsidRDefault="001A7763" w:rsidP="00892054">
            <w:pPr>
              <w:jc w:val="right"/>
              <w:rPr>
                <w:sz w:val="14"/>
                <w:szCs w:val="14"/>
              </w:rPr>
            </w:pPr>
          </w:p>
        </w:tc>
        <w:tc>
          <w:tcPr>
            <w:tcW w:w="677" w:type="dxa"/>
            <w:tcBorders>
              <w:top w:val="nil"/>
              <w:left w:val="nil"/>
              <w:bottom w:val="single" w:sz="12" w:space="0" w:color="auto"/>
              <w:right w:val="nil"/>
            </w:tcBorders>
            <w:shd w:val="clear" w:color="auto" w:fill="auto"/>
            <w:tcMar>
              <w:left w:w="14" w:type="dxa"/>
              <w:right w:w="14" w:type="dxa"/>
            </w:tcMar>
            <w:vAlign w:val="center"/>
            <w:hideMark/>
          </w:tcPr>
          <w:p w:rsidR="001A7763" w:rsidRPr="00BF4323" w:rsidRDefault="001A7763" w:rsidP="00892054">
            <w:pPr>
              <w:jc w:val="right"/>
              <w:rPr>
                <w:sz w:val="14"/>
                <w:szCs w:val="14"/>
              </w:rPr>
            </w:pPr>
          </w:p>
        </w:tc>
        <w:tc>
          <w:tcPr>
            <w:tcW w:w="677" w:type="dxa"/>
            <w:tcBorders>
              <w:top w:val="nil"/>
              <w:left w:val="nil"/>
              <w:bottom w:val="single" w:sz="12" w:space="0" w:color="auto"/>
              <w:right w:val="nil"/>
            </w:tcBorders>
            <w:shd w:val="clear" w:color="auto" w:fill="auto"/>
          </w:tcPr>
          <w:p w:rsidR="001A7763" w:rsidRPr="00BF4323" w:rsidRDefault="001A7763" w:rsidP="00892054">
            <w:pPr>
              <w:jc w:val="right"/>
              <w:rPr>
                <w:sz w:val="14"/>
                <w:szCs w:val="14"/>
              </w:rPr>
            </w:pPr>
          </w:p>
        </w:tc>
        <w:tc>
          <w:tcPr>
            <w:tcW w:w="703" w:type="dxa"/>
            <w:tcBorders>
              <w:top w:val="nil"/>
              <w:left w:val="nil"/>
              <w:bottom w:val="single" w:sz="12" w:space="0" w:color="auto"/>
              <w:right w:val="nil"/>
            </w:tcBorders>
          </w:tcPr>
          <w:p w:rsidR="001A7763" w:rsidRPr="00BF4323" w:rsidRDefault="001A7763" w:rsidP="00892054">
            <w:pPr>
              <w:jc w:val="right"/>
              <w:rPr>
                <w:sz w:val="14"/>
                <w:szCs w:val="14"/>
              </w:rPr>
            </w:pPr>
          </w:p>
        </w:tc>
        <w:tc>
          <w:tcPr>
            <w:tcW w:w="795" w:type="dxa"/>
            <w:tcBorders>
              <w:top w:val="nil"/>
              <w:left w:val="nil"/>
              <w:bottom w:val="single" w:sz="12" w:space="0" w:color="auto"/>
              <w:right w:val="nil"/>
            </w:tcBorders>
            <w:shd w:val="clear" w:color="auto" w:fill="auto"/>
          </w:tcPr>
          <w:p w:rsidR="001A7763" w:rsidRPr="00BF4323" w:rsidRDefault="001A7763" w:rsidP="00892054">
            <w:pPr>
              <w:jc w:val="right"/>
              <w:rPr>
                <w:sz w:val="14"/>
                <w:szCs w:val="14"/>
              </w:rPr>
            </w:pPr>
          </w:p>
        </w:tc>
      </w:tr>
    </w:tbl>
    <w:p w:rsidR="00404F93" w:rsidRPr="00BF4323" w:rsidRDefault="008F01CA" w:rsidP="00173F76">
      <w:pPr>
        <w:tabs>
          <w:tab w:val="left" w:pos="720"/>
        </w:tabs>
        <w:rPr>
          <w:sz w:val="19"/>
          <w:szCs w:val="19"/>
        </w:rPr>
      </w:pPr>
      <w:r w:rsidRPr="00BF4323">
        <w:rPr>
          <w:sz w:val="19"/>
          <w:szCs w:val="19"/>
        </w:rPr>
        <w:br w:type="page"/>
      </w:r>
    </w:p>
    <w:p w:rsidR="008F01CA" w:rsidRPr="00BF4323" w:rsidRDefault="008F01CA" w:rsidP="00173F76">
      <w:pPr>
        <w:tabs>
          <w:tab w:val="left" w:pos="720"/>
        </w:tabs>
        <w:rPr>
          <w:sz w:val="19"/>
          <w:szCs w:val="19"/>
        </w:rPr>
      </w:pPr>
    </w:p>
    <w:tbl>
      <w:tblPr>
        <w:tblpPr w:leftFromText="180" w:rightFromText="180" w:vertAnchor="text" w:horzAnchor="margin" w:tblpXSpec="center" w:tblpY="109"/>
        <w:tblW w:w="9432" w:type="dxa"/>
        <w:tblLayout w:type="fixed"/>
        <w:tblLook w:val="04A0"/>
      </w:tblPr>
      <w:tblGrid>
        <w:gridCol w:w="1401"/>
        <w:gridCol w:w="728"/>
        <w:gridCol w:w="728"/>
        <w:gridCol w:w="728"/>
        <w:gridCol w:w="728"/>
        <w:gridCol w:w="728"/>
        <w:gridCol w:w="755"/>
        <w:gridCol w:w="728"/>
        <w:gridCol w:w="755"/>
        <w:gridCol w:w="755"/>
        <w:gridCol w:w="678"/>
        <w:gridCol w:w="720"/>
      </w:tblGrid>
      <w:tr w:rsidR="001A7763" w:rsidRPr="00BF4323" w:rsidTr="00983A54">
        <w:trPr>
          <w:trHeight w:hRule="exact" w:val="338"/>
        </w:trPr>
        <w:tc>
          <w:tcPr>
            <w:tcW w:w="9432" w:type="dxa"/>
            <w:gridSpan w:val="12"/>
            <w:tcBorders>
              <w:top w:val="nil"/>
              <w:left w:val="nil"/>
              <w:bottom w:val="nil"/>
              <w:right w:val="nil"/>
            </w:tcBorders>
          </w:tcPr>
          <w:p w:rsidR="001A7763" w:rsidRPr="00BF4323" w:rsidRDefault="001A7763" w:rsidP="00892054">
            <w:pPr>
              <w:jc w:val="center"/>
              <w:rPr>
                <w:b/>
                <w:bCs/>
                <w:sz w:val="27"/>
                <w:szCs w:val="27"/>
              </w:rPr>
            </w:pPr>
            <w:r>
              <w:rPr>
                <w:b/>
                <w:bCs/>
                <w:sz w:val="27"/>
                <w:szCs w:val="27"/>
              </w:rPr>
              <w:t>4.1</w:t>
            </w:r>
            <w:r w:rsidRPr="00BF4323">
              <w:rPr>
                <w:b/>
                <w:bCs/>
                <w:sz w:val="27"/>
                <w:szCs w:val="27"/>
              </w:rPr>
              <w:t xml:space="preserve">   Daily Foreign</w:t>
            </w:r>
            <w:r w:rsidRPr="00BF4323">
              <w:rPr>
                <w:sz w:val="27"/>
                <w:szCs w:val="27"/>
              </w:rPr>
              <w:t xml:space="preserve"> </w:t>
            </w:r>
            <w:r w:rsidRPr="00BF4323">
              <w:rPr>
                <w:b/>
                <w:bCs/>
                <w:sz w:val="27"/>
                <w:szCs w:val="27"/>
              </w:rPr>
              <w:t>Exchange   Rates</w:t>
            </w:r>
          </w:p>
        </w:tc>
      </w:tr>
      <w:tr w:rsidR="001A7763" w:rsidRPr="00BF4323" w:rsidTr="00983A54">
        <w:trPr>
          <w:trHeight w:hRule="exact" w:val="282"/>
        </w:trPr>
        <w:tc>
          <w:tcPr>
            <w:tcW w:w="9432" w:type="dxa"/>
            <w:gridSpan w:val="12"/>
            <w:tcBorders>
              <w:top w:val="nil"/>
              <w:left w:val="nil"/>
              <w:right w:val="nil"/>
            </w:tcBorders>
          </w:tcPr>
          <w:p w:rsidR="001A7763" w:rsidRPr="00BF4323" w:rsidRDefault="001A7763" w:rsidP="009D155C">
            <w:pPr>
              <w:ind w:left="162" w:hanging="162"/>
              <w:jc w:val="center"/>
              <w:rPr>
                <w:sz w:val="19"/>
                <w:szCs w:val="19"/>
              </w:rPr>
            </w:pPr>
            <w:r>
              <w:rPr>
                <w:sz w:val="19"/>
                <w:szCs w:val="19"/>
              </w:rPr>
              <w:t xml:space="preserve">Pak Rupees per Currency </w:t>
            </w:r>
            <w:r w:rsidRPr="00747C1F">
              <w:rPr>
                <w:sz w:val="19"/>
                <w:szCs w:val="19"/>
              </w:rPr>
              <w:t xml:space="preserve">Unit </w:t>
            </w:r>
            <w:r w:rsidR="00983A54">
              <w:rPr>
                <w:sz w:val="19"/>
                <w:szCs w:val="19"/>
              </w:rPr>
              <w:t>August</w:t>
            </w:r>
            <w:r w:rsidRPr="00747C1F">
              <w:rPr>
                <w:sz w:val="19"/>
                <w:szCs w:val="19"/>
              </w:rPr>
              <w:t>, 201</w:t>
            </w:r>
            <w:r w:rsidR="00B26E3A">
              <w:rPr>
                <w:sz w:val="19"/>
                <w:szCs w:val="19"/>
              </w:rPr>
              <w:t>7</w:t>
            </w:r>
          </w:p>
        </w:tc>
      </w:tr>
      <w:tr w:rsidR="001A7763" w:rsidRPr="00BF4323" w:rsidTr="00983A54">
        <w:trPr>
          <w:trHeight w:hRule="exact" w:val="90"/>
        </w:trPr>
        <w:tc>
          <w:tcPr>
            <w:tcW w:w="9432" w:type="dxa"/>
            <w:gridSpan w:val="12"/>
            <w:tcBorders>
              <w:top w:val="nil"/>
              <w:left w:val="nil"/>
              <w:right w:val="nil"/>
            </w:tcBorders>
          </w:tcPr>
          <w:p w:rsidR="001A7763" w:rsidRPr="00BF4323" w:rsidRDefault="001A7763" w:rsidP="00892054">
            <w:pPr>
              <w:jc w:val="center"/>
              <w:rPr>
                <w:sz w:val="19"/>
                <w:szCs w:val="19"/>
              </w:rPr>
            </w:pPr>
          </w:p>
        </w:tc>
      </w:tr>
      <w:tr w:rsidR="00983A54" w:rsidRPr="00D64920" w:rsidTr="00983A54">
        <w:trPr>
          <w:trHeight w:val="245"/>
        </w:trPr>
        <w:tc>
          <w:tcPr>
            <w:tcW w:w="1401" w:type="dxa"/>
            <w:tcBorders>
              <w:top w:val="single" w:sz="12" w:space="0" w:color="auto"/>
              <w:left w:val="nil"/>
              <w:bottom w:val="single" w:sz="12" w:space="0" w:color="auto"/>
            </w:tcBorders>
            <w:shd w:val="clear" w:color="auto" w:fill="auto"/>
            <w:tcMar>
              <w:left w:w="29" w:type="dxa"/>
              <w:right w:w="14" w:type="dxa"/>
            </w:tcMar>
            <w:vAlign w:val="center"/>
            <w:hideMark/>
          </w:tcPr>
          <w:p w:rsidR="00983A54" w:rsidRPr="00BF4323" w:rsidRDefault="00983A54" w:rsidP="00892054">
            <w:pPr>
              <w:rPr>
                <w:b/>
                <w:sz w:val="15"/>
                <w:szCs w:val="15"/>
              </w:rPr>
            </w:pPr>
            <w:r w:rsidRPr="00BF4323">
              <w:rPr>
                <w:b/>
                <w:sz w:val="15"/>
                <w:szCs w:val="15"/>
              </w:rPr>
              <w:t>CURRENCY\DATE</w:t>
            </w:r>
          </w:p>
        </w:tc>
        <w:tc>
          <w:tcPr>
            <w:tcW w:w="728" w:type="dxa"/>
            <w:tcBorders>
              <w:top w:val="single" w:sz="12" w:space="0" w:color="auto"/>
              <w:bottom w:val="single" w:sz="12" w:space="0" w:color="auto"/>
            </w:tcBorders>
            <w:shd w:val="clear" w:color="auto" w:fill="auto"/>
            <w:tcMar>
              <w:left w:w="29" w:type="dxa"/>
              <w:right w:w="29" w:type="dxa"/>
            </w:tcMar>
            <w:vAlign w:val="center"/>
            <w:hideMark/>
          </w:tcPr>
          <w:p w:rsidR="00983A54" w:rsidRDefault="00983A54" w:rsidP="00983A54">
            <w:pPr>
              <w:jc w:val="right"/>
              <w:rPr>
                <w:color w:val="000000"/>
                <w:sz w:val="16"/>
                <w:szCs w:val="16"/>
              </w:rPr>
            </w:pPr>
            <w:r>
              <w:rPr>
                <w:color w:val="000000"/>
                <w:sz w:val="16"/>
                <w:szCs w:val="16"/>
              </w:rPr>
              <w:t>17</w:t>
            </w:r>
          </w:p>
        </w:tc>
        <w:tc>
          <w:tcPr>
            <w:tcW w:w="728" w:type="dxa"/>
            <w:tcBorders>
              <w:top w:val="single" w:sz="12" w:space="0" w:color="auto"/>
              <w:bottom w:val="single" w:sz="12" w:space="0" w:color="auto"/>
            </w:tcBorders>
            <w:shd w:val="clear" w:color="auto" w:fill="auto"/>
            <w:tcMar>
              <w:left w:w="29" w:type="dxa"/>
              <w:right w:w="29" w:type="dxa"/>
            </w:tcMar>
            <w:vAlign w:val="center"/>
            <w:hideMark/>
          </w:tcPr>
          <w:p w:rsidR="00983A54" w:rsidRDefault="00983A54" w:rsidP="00983A54">
            <w:pPr>
              <w:jc w:val="right"/>
              <w:rPr>
                <w:color w:val="000000"/>
                <w:sz w:val="16"/>
                <w:szCs w:val="16"/>
              </w:rPr>
            </w:pPr>
            <w:r>
              <w:rPr>
                <w:color w:val="000000"/>
                <w:sz w:val="16"/>
                <w:szCs w:val="16"/>
              </w:rPr>
              <w:t>18</w:t>
            </w:r>
          </w:p>
        </w:tc>
        <w:tc>
          <w:tcPr>
            <w:tcW w:w="728" w:type="dxa"/>
            <w:tcBorders>
              <w:top w:val="single" w:sz="12" w:space="0" w:color="auto"/>
              <w:bottom w:val="single" w:sz="12" w:space="0" w:color="auto"/>
            </w:tcBorders>
            <w:shd w:val="clear" w:color="auto" w:fill="auto"/>
            <w:tcMar>
              <w:left w:w="29" w:type="dxa"/>
              <w:right w:w="29" w:type="dxa"/>
            </w:tcMar>
            <w:vAlign w:val="center"/>
            <w:hideMark/>
          </w:tcPr>
          <w:p w:rsidR="00983A54" w:rsidRDefault="00983A54" w:rsidP="00983A54">
            <w:pPr>
              <w:jc w:val="right"/>
              <w:rPr>
                <w:color w:val="000000"/>
                <w:sz w:val="16"/>
                <w:szCs w:val="16"/>
              </w:rPr>
            </w:pPr>
            <w:r>
              <w:rPr>
                <w:color w:val="000000"/>
                <w:sz w:val="16"/>
                <w:szCs w:val="16"/>
              </w:rPr>
              <w:t>21</w:t>
            </w:r>
          </w:p>
        </w:tc>
        <w:tc>
          <w:tcPr>
            <w:tcW w:w="728" w:type="dxa"/>
            <w:tcBorders>
              <w:top w:val="single" w:sz="12" w:space="0" w:color="auto"/>
              <w:bottom w:val="single" w:sz="12" w:space="0" w:color="auto"/>
            </w:tcBorders>
            <w:shd w:val="clear" w:color="auto" w:fill="auto"/>
            <w:tcMar>
              <w:left w:w="29" w:type="dxa"/>
              <w:right w:w="29" w:type="dxa"/>
            </w:tcMar>
            <w:vAlign w:val="center"/>
            <w:hideMark/>
          </w:tcPr>
          <w:p w:rsidR="00983A54" w:rsidRDefault="00983A54" w:rsidP="00983A54">
            <w:pPr>
              <w:jc w:val="right"/>
              <w:rPr>
                <w:color w:val="000000"/>
                <w:sz w:val="16"/>
                <w:szCs w:val="16"/>
              </w:rPr>
            </w:pPr>
            <w:r>
              <w:rPr>
                <w:color w:val="000000"/>
                <w:sz w:val="16"/>
                <w:szCs w:val="16"/>
              </w:rPr>
              <w:t>22</w:t>
            </w:r>
          </w:p>
        </w:tc>
        <w:tc>
          <w:tcPr>
            <w:tcW w:w="728" w:type="dxa"/>
            <w:tcBorders>
              <w:top w:val="single" w:sz="12" w:space="0" w:color="auto"/>
              <w:bottom w:val="single" w:sz="12" w:space="0" w:color="auto"/>
            </w:tcBorders>
            <w:shd w:val="clear" w:color="auto" w:fill="auto"/>
            <w:tcMar>
              <w:left w:w="29" w:type="dxa"/>
              <w:right w:w="29" w:type="dxa"/>
            </w:tcMar>
            <w:vAlign w:val="center"/>
            <w:hideMark/>
          </w:tcPr>
          <w:p w:rsidR="00983A54" w:rsidRDefault="00983A54" w:rsidP="00983A54">
            <w:pPr>
              <w:jc w:val="right"/>
              <w:rPr>
                <w:color w:val="000000"/>
                <w:sz w:val="16"/>
                <w:szCs w:val="16"/>
              </w:rPr>
            </w:pPr>
            <w:r>
              <w:rPr>
                <w:color w:val="000000"/>
                <w:sz w:val="16"/>
                <w:szCs w:val="16"/>
              </w:rPr>
              <w:t>23</w:t>
            </w:r>
          </w:p>
        </w:tc>
        <w:tc>
          <w:tcPr>
            <w:tcW w:w="755" w:type="dxa"/>
            <w:tcBorders>
              <w:top w:val="single" w:sz="12" w:space="0" w:color="auto"/>
              <w:bottom w:val="single" w:sz="12" w:space="0" w:color="auto"/>
            </w:tcBorders>
            <w:vAlign w:val="center"/>
          </w:tcPr>
          <w:p w:rsidR="00983A54" w:rsidRDefault="00983A54" w:rsidP="00983A54">
            <w:pPr>
              <w:jc w:val="right"/>
              <w:rPr>
                <w:color w:val="000000"/>
                <w:sz w:val="16"/>
                <w:szCs w:val="16"/>
              </w:rPr>
            </w:pPr>
            <w:r>
              <w:rPr>
                <w:color w:val="000000"/>
                <w:sz w:val="16"/>
                <w:szCs w:val="16"/>
              </w:rPr>
              <w:t>24</w:t>
            </w:r>
          </w:p>
        </w:tc>
        <w:tc>
          <w:tcPr>
            <w:tcW w:w="728" w:type="dxa"/>
            <w:tcBorders>
              <w:top w:val="single" w:sz="12" w:space="0" w:color="auto"/>
              <w:bottom w:val="single" w:sz="12" w:space="0" w:color="auto"/>
            </w:tcBorders>
            <w:shd w:val="clear" w:color="auto" w:fill="auto"/>
            <w:tcMar>
              <w:left w:w="29" w:type="dxa"/>
              <w:right w:w="29" w:type="dxa"/>
            </w:tcMar>
            <w:vAlign w:val="center"/>
            <w:hideMark/>
          </w:tcPr>
          <w:p w:rsidR="00983A54" w:rsidRDefault="00983A54" w:rsidP="00983A54">
            <w:pPr>
              <w:jc w:val="right"/>
              <w:rPr>
                <w:color w:val="000000"/>
                <w:sz w:val="16"/>
                <w:szCs w:val="16"/>
              </w:rPr>
            </w:pPr>
            <w:r>
              <w:rPr>
                <w:color w:val="000000"/>
                <w:sz w:val="16"/>
                <w:szCs w:val="16"/>
              </w:rPr>
              <w:t>25</w:t>
            </w:r>
          </w:p>
        </w:tc>
        <w:tc>
          <w:tcPr>
            <w:tcW w:w="755" w:type="dxa"/>
            <w:tcBorders>
              <w:top w:val="single" w:sz="12" w:space="0" w:color="auto"/>
              <w:bottom w:val="single" w:sz="12" w:space="0" w:color="auto"/>
            </w:tcBorders>
            <w:shd w:val="clear" w:color="auto" w:fill="auto"/>
            <w:tcMar>
              <w:left w:w="29" w:type="dxa"/>
              <w:right w:w="29" w:type="dxa"/>
            </w:tcMar>
            <w:vAlign w:val="center"/>
          </w:tcPr>
          <w:p w:rsidR="00983A54" w:rsidRDefault="00983A54" w:rsidP="00983A54">
            <w:pPr>
              <w:jc w:val="right"/>
              <w:rPr>
                <w:color w:val="000000"/>
                <w:sz w:val="16"/>
                <w:szCs w:val="16"/>
              </w:rPr>
            </w:pPr>
            <w:r>
              <w:rPr>
                <w:color w:val="000000"/>
                <w:sz w:val="16"/>
                <w:szCs w:val="16"/>
              </w:rPr>
              <w:t>28</w:t>
            </w:r>
          </w:p>
        </w:tc>
        <w:tc>
          <w:tcPr>
            <w:tcW w:w="755" w:type="dxa"/>
            <w:tcBorders>
              <w:top w:val="single" w:sz="12" w:space="0" w:color="auto"/>
              <w:bottom w:val="single" w:sz="12" w:space="0" w:color="auto"/>
            </w:tcBorders>
            <w:shd w:val="clear" w:color="auto" w:fill="auto"/>
            <w:tcMar>
              <w:left w:w="29" w:type="dxa"/>
              <w:right w:w="29" w:type="dxa"/>
            </w:tcMar>
            <w:vAlign w:val="center"/>
          </w:tcPr>
          <w:p w:rsidR="00983A54" w:rsidRDefault="00983A54" w:rsidP="00983A54">
            <w:pPr>
              <w:jc w:val="right"/>
              <w:rPr>
                <w:color w:val="000000"/>
                <w:sz w:val="16"/>
                <w:szCs w:val="16"/>
              </w:rPr>
            </w:pPr>
            <w:r>
              <w:rPr>
                <w:color w:val="000000"/>
                <w:sz w:val="16"/>
                <w:szCs w:val="16"/>
              </w:rPr>
              <w:t>29</w:t>
            </w:r>
          </w:p>
        </w:tc>
        <w:tc>
          <w:tcPr>
            <w:tcW w:w="678" w:type="dxa"/>
            <w:tcBorders>
              <w:top w:val="single" w:sz="12" w:space="0" w:color="auto"/>
              <w:bottom w:val="single" w:sz="12" w:space="0" w:color="auto"/>
            </w:tcBorders>
            <w:shd w:val="clear" w:color="auto" w:fill="auto"/>
            <w:tcMar>
              <w:left w:w="29" w:type="dxa"/>
              <w:right w:w="29" w:type="dxa"/>
            </w:tcMar>
            <w:vAlign w:val="center"/>
          </w:tcPr>
          <w:p w:rsidR="00983A54" w:rsidRDefault="00983A54" w:rsidP="00983A54">
            <w:pPr>
              <w:jc w:val="right"/>
              <w:rPr>
                <w:color w:val="000000"/>
                <w:sz w:val="16"/>
                <w:szCs w:val="16"/>
              </w:rPr>
            </w:pPr>
            <w:r>
              <w:rPr>
                <w:color w:val="000000"/>
                <w:sz w:val="16"/>
                <w:szCs w:val="16"/>
              </w:rPr>
              <w:t>30</w:t>
            </w:r>
          </w:p>
        </w:tc>
        <w:tc>
          <w:tcPr>
            <w:tcW w:w="720" w:type="dxa"/>
            <w:tcBorders>
              <w:top w:val="single" w:sz="12" w:space="0" w:color="auto"/>
              <w:bottom w:val="single" w:sz="12" w:space="0" w:color="auto"/>
            </w:tcBorders>
            <w:shd w:val="clear" w:color="auto" w:fill="auto"/>
            <w:tcMar>
              <w:left w:w="29" w:type="dxa"/>
              <w:right w:w="29" w:type="dxa"/>
            </w:tcMar>
            <w:vAlign w:val="center"/>
          </w:tcPr>
          <w:p w:rsidR="00983A54" w:rsidRDefault="00983A54" w:rsidP="00983A54">
            <w:pPr>
              <w:jc w:val="right"/>
              <w:rPr>
                <w:color w:val="000000"/>
                <w:sz w:val="16"/>
                <w:szCs w:val="16"/>
              </w:rPr>
            </w:pPr>
            <w:r>
              <w:rPr>
                <w:color w:val="000000"/>
                <w:sz w:val="16"/>
                <w:szCs w:val="16"/>
              </w:rPr>
              <w:t>31</w:t>
            </w:r>
          </w:p>
        </w:tc>
      </w:tr>
      <w:tr w:rsidR="001A7763" w:rsidRPr="00BF4323" w:rsidTr="00983A54">
        <w:trPr>
          <w:trHeight w:val="132"/>
        </w:trPr>
        <w:tc>
          <w:tcPr>
            <w:tcW w:w="1401" w:type="dxa"/>
            <w:tcBorders>
              <w:top w:val="single" w:sz="12" w:space="0" w:color="auto"/>
              <w:left w:val="nil"/>
              <w:bottom w:val="nil"/>
              <w:right w:val="nil"/>
            </w:tcBorders>
            <w:shd w:val="clear" w:color="auto" w:fill="auto"/>
            <w:tcMar>
              <w:left w:w="58" w:type="dxa"/>
              <w:right w:w="43" w:type="dxa"/>
            </w:tcMar>
            <w:vAlign w:val="center"/>
            <w:hideMark/>
          </w:tcPr>
          <w:p w:rsidR="001A7763" w:rsidRPr="00BF4323" w:rsidRDefault="001A7763" w:rsidP="00892054">
            <w:pPr>
              <w:rPr>
                <w:sz w:val="14"/>
                <w:szCs w:val="14"/>
              </w:rPr>
            </w:pPr>
          </w:p>
        </w:tc>
        <w:tc>
          <w:tcPr>
            <w:tcW w:w="728" w:type="dxa"/>
            <w:tcBorders>
              <w:top w:val="single" w:sz="12" w:space="0" w:color="auto"/>
              <w:left w:val="nil"/>
              <w:bottom w:val="nil"/>
              <w:right w:val="nil"/>
            </w:tcBorders>
            <w:shd w:val="clear" w:color="auto" w:fill="auto"/>
            <w:tcMar>
              <w:left w:w="14" w:type="dxa"/>
              <w:right w:w="14" w:type="dxa"/>
            </w:tcMar>
            <w:vAlign w:val="center"/>
            <w:hideMark/>
          </w:tcPr>
          <w:p w:rsidR="001A7763" w:rsidRDefault="001A7763" w:rsidP="00892054">
            <w:pPr>
              <w:jc w:val="right"/>
              <w:rPr>
                <w:color w:val="000000"/>
                <w:sz w:val="12"/>
                <w:szCs w:val="12"/>
              </w:rPr>
            </w:pPr>
          </w:p>
        </w:tc>
        <w:tc>
          <w:tcPr>
            <w:tcW w:w="728" w:type="dxa"/>
            <w:tcBorders>
              <w:top w:val="single" w:sz="12" w:space="0" w:color="auto"/>
              <w:left w:val="nil"/>
              <w:bottom w:val="nil"/>
              <w:right w:val="nil"/>
            </w:tcBorders>
            <w:shd w:val="clear" w:color="auto" w:fill="auto"/>
            <w:tcMar>
              <w:left w:w="14" w:type="dxa"/>
              <w:right w:w="14" w:type="dxa"/>
            </w:tcMar>
            <w:vAlign w:val="center"/>
            <w:hideMark/>
          </w:tcPr>
          <w:p w:rsidR="001A7763" w:rsidRDefault="001A7763" w:rsidP="00892054">
            <w:pPr>
              <w:jc w:val="right"/>
              <w:rPr>
                <w:color w:val="000000"/>
                <w:sz w:val="12"/>
                <w:szCs w:val="12"/>
              </w:rPr>
            </w:pPr>
          </w:p>
        </w:tc>
        <w:tc>
          <w:tcPr>
            <w:tcW w:w="728" w:type="dxa"/>
            <w:tcBorders>
              <w:top w:val="single" w:sz="12" w:space="0" w:color="auto"/>
              <w:left w:val="nil"/>
              <w:bottom w:val="nil"/>
              <w:right w:val="nil"/>
            </w:tcBorders>
            <w:shd w:val="clear" w:color="auto" w:fill="auto"/>
            <w:tcMar>
              <w:left w:w="14" w:type="dxa"/>
              <w:right w:w="14" w:type="dxa"/>
            </w:tcMar>
            <w:vAlign w:val="center"/>
            <w:hideMark/>
          </w:tcPr>
          <w:p w:rsidR="001A7763" w:rsidRDefault="001A7763" w:rsidP="00892054">
            <w:pPr>
              <w:jc w:val="right"/>
              <w:rPr>
                <w:color w:val="000000"/>
                <w:sz w:val="12"/>
                <w:szCs w:val="12"/>
              </w:rPr>
            </w:pPr>
          </w:p>
        </w:tc>
        <w:tc>
          <w:tcPr>
            <w:tcW w:w="728" w:type="dxa"/>
            <w:tcBorders>
              <w:top w:val="single" w:sz="12" w:space="0" w:color="auto"/>
              <w:left w:val="nil"/>
              <w:bottom w:val="nil"/>
              <w:right w:val="nil"/>
            </w:tcBorders>
            <w:shd w:val="clear" w:color="auto" w:fill="auto"/>
            <w:tcMar>
              <w:left w:w="14" w:type="dxa"/>
              <w:right w:w="14" w:type="dxa"/>
            </w:tcMar>
            <w:vAlign w:val="center"/>
            <w:hideMark/>
          </w:tcPr>
          <w:p w:rsidR="001A7763" w:rsidRDefault="001A7763" w:rsidP="00892054">
            <w:pPr>
              <w:jc w:val="right"/>
              <w:rPr>
                <w:color w:val="000000"/>
                <w:sz w:val="12"/>
                <w:szCs w:val="12"/>
              </w:rPr>
            </w:pPr>
          </w:p>
        </w:tc>
        <w:tc>
          <w:tcPr>
            <w:tcW w:w="728" w:type="dxa"/>
            <w:tcBorders>
              <w:top w:val="single" w:sz="12" w:space="0" w:color="auto"/>
              <w:left w:val="nil"/>
              <w:bottom w:val="nil"/>
              <w:right w:val="nil"/>
            </w:tcBorders>
            <w:shd w:val="clear" w:color="auto" w:fill="auto"/>
            <w:tcMar>
              <w:left w:w="14" w:type="dxa"/>
              <w:right w:w="14" w:type="dxa"/>
            </w:tcMar>
            <w:vAlign w:val="center"/>
            <w:hideMark/>
          </w:tcPr>
          <w:p w:rsidR="001A7763" w:rsidRDefault="001A7763" w:rsidP="00892054">
            <w:pPr>
              <w:jc w:val="right"/>
              <w:rPr>
                <w:color w:val="000000"/>
                <w:sz w:val="12"/>
                <w:szCs w:val="12"/>
              </w:rPr>
            </w:pPr>
          </w:p>
        </w:tc>
        <w:tc>
          <w:tcPr>
            <w:tcW w:w="755" w:type="dxa"/>
            <w:tcBorders>
              <w:top w:val="single" w:sz="12" w:space="0" w:color="auto"/>
              <w:left w:val="nil"/>
              <w:bottom w:val="nil"/>
              <w:right w:val="nil"/>
            </w:tcBorders>
          </w:tcPr>
          <w:p w:rsidR="001A7763" w:rsidRDefault="001A7763" w:rsidP="00892054">
            <w:pPr>
              <w:jc w:val="right"/>
              <w:rPr>
                <w:color w:val="000000"/>
                <w:sz w:val="12"/>
                <w:szCs w:val="12"/>
              </w:rPr>
            </w:pPr>
          </w:p>
        </w:tc>
        <w:tc>
          <w:tcPr>
            <w:tcW w:w="728" w:type="dxa"/>
            <w:tcBorders>
              <w:top w:val="single" w:sz="12" w:space="0" w:color="auto"/>
              <w:left w:val="nil"/>
              <w:bottom w:val="nil"/>
              <w:right w:val="nil"/>
            </w:tcBorders>
            <w:shd w:val="clear" w:color="auto" w:fill="auto"/>
            <w:tcMar>
              <w:left w:w="14" w:type="dxa"/>
              <w:right w:w="14" w:type="dxa"/>
            </w:tcMar>
            <w:vAlign w:val="center"/>
            <w:hideMark/>
          </w:tcPr>
          <w:p w:rsidR="001A7763" w:rsidRDefault="001A7763" w:rsidP="00892054">
            <w:pPr>
              <w:jc w:val="right"/>
              <w:rPr>
                <w:color w:val="000000"/>
                <w:sz w:val="12"/>
                <w:szCs w:val="12"/>
              </w:rPr>
            </w:pPr>
          </w:p>
        </w:tc>
        <w:tc>
          <w:tcPr>
            <w:tcW w:w="755" w:type="dxa"/>
            <w:tcBorders>
              <w:top w:val="single" w:sz="12" w:space="0" w:color="auto"/>
              <w:left w:val="nil"/>
              <w:bottom w:val="nil"/>
              <w:right w:val="nil"/>
            </w:tcBorders>
            <w:shd w:val="clear" w:color="auto" w:fill="auto"/>
            <w:vAlign w:val="center"/>
          </w:tcPr>
          <w:p w:rsidR="001A7763" w:rsidRDefault="001A7763" w:rsidP="00892054">
            <w:pPr>
              <w:ind w:right="-103"/>
              <w:jc w:val="right"/>
              <w:rPr>
                <w:rFonts w:ascii="Calibri" w:hAnsi="Calibri"/>
                <w:color w:val="000000"/>
                <w:sz w:val="22"/>
                <w:szCs w:val="22"/>
              </w:rPr>
            </w:pPr>
          </w:p>
        </w:tc>
        <w:tc>
          <w:tcPr>
            <w:tcW w:w="755" w:type="dxa"/>
            <w:tcBorders>
              <w:top w:val="single" w:sz="12" w:space="0" w:color="auto"/>
              <w:left w:val="nil"/>
              <w:bottom w:val="nil"/>
              <w:right w:val="nil"/>
            </w:tcBorders>
            <w:shd w:val="clear" w:color="auto" w:fill="auto"/>
            <w:vAlign w:val="center"/>
          </w:tcPr>
          <w:p w:rsidR="001A7763" w:rsidRDefault="001A7763" w:rsidP="00892054">
            <w:pPr>
              <w:ind w:right="-103"/>
              <w:jc w:val="right"/>
              <w:rPr>
                <w:rFonts w:ascii="Calibri" w:hAnsi="Calibri"/>
                <w:color w:val="000000"/>
                <w:sz w:val="22"/>
                <w:szCs w:val="22"/>
              </w:rPr>
            </w:pPr>
          </w:p>
        </w:tc>
        <w:tc>
          <w:tcPr>
            <w:tcW w:w="678" w:type="dxa"/>
            <w:tcBorders>
              <w:top w:val="single" w:sz="12" w:space="0" w:color="auto"/>
              <w:left w:val="nil"/>
              <w:bottom w:val="nil"/>
              <w:right w:val="nil"/>
            </w:tcBorders>
            <w:shd w:val="clear" w:color="auto" w:fill="auto"/>
            <w:vAlign w:val="center"/>
          </w:tcPr>
          <w:p w:rsidR="001A7763" w:rsidRDefault="001A7763" w:rsidP="00892054">
            <w:pPr>
              <w:ind w:right="-103"/>
              <w:jc w:val="right"/>
              <w:rPr>
                <w:rFonts w:ascii="Calibri" w:hAnsi="Calibri"/>
                <w:color w:val="000000"/>
                <w:sz w:val="22"/>
                <w:szCs w:val="22"/>
              </w:rPr>
            </w:pPr>
          </w:p>
        </w:tc>
        <w:tc>
          <w:tcPr>
            <w:tcW w:w="720" w:type="dxa"/>
            <w:tcBorders>
              <w:top w:val="single" w:sz="12" w:space="0" w:color="auto"/>
              <w:left w:val="nil"/>
              <w:bottom w:val="nil"/>
              <w:right w:val="nil"/>
            </w:tcBorders>
            <w:shd w:val="clear" w:color="auto" w:fill="auto"/>
            <w:vAlign w:val="center"/>
          </w:tcPr>
          <w:p w:rsidR="001A7763" w:rsidRDefault="001A7763" w:rsidP="00892054">
            <w:pPr>
              <w:ind w:right="-103"/>
              <w:jc w:val="right"/>
              <w:rPr>
                <w:color w:val="000000"/>
                <w:sz w:val="12"/>
                <w:szCs w:val="12"/>
              </w:rPr>
            </w:pPr>
          </w:p>
        </w:tc>
      </w:tr>
      <w:tr w:rsidR="00983A54" w:rsidRPr="00BF4323" w:rsidTr="00983A54">
        <w:trPr>
          <w:trHeight w:val="245"/>
        </w:trPr>
        <w:tc>
          <w:tcPr>
            <w:tcW w:w="1401" w:type="dxa"/>
            <w:tcBorders>
              <w:top w:val="nil"/>
              <w:left w:val="nil"/>
              <w:bottom w:val="nil"/>
              <w:right w:val="nil"/>
            </w:tcBorders>
            <w:shd w:val="clear" w:color="auto" w:fill="auto"/>
            <w:tcMar>
              <w:left w:w="58" w:type="dxa"/>
              <w:right w:w="43" w:type="dxa"/>
            </w:tcMar>
            <w:vAlign w:val="center"/>
            <w:hideMark/>
          </w:tcPr>
          <w:p w:rsidR="00983A54" w:rsidRPr="00BF4323" w:rsidRDefault="00983A54" w:rsidP="00892054">
            <w:pPr>
              <w:rPr>
                <w:sz w:val="14"/>
                <w:szCs w:val="14"/>
              </w:rPr>
            </w:pPr>
            <w:r w:rsidRPr="00BF4323">
              <w:rPr>
                <w:sz w:val="14"/>
                <w:szCs w:val="14"/>
              </w:rPr>
              <w:t>Australian Dollar</w:t>
            </w: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83.5383</w:t>
            </w: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83.1423</w:t>
            </w: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83.4323</w:t>
            </w: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83.5906</w:t>
            </w: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83.0757</w:t>
            </w:r>
          </w:p>
        </w:tc>
        <w:tc>
          <w:tcPr>
            <w:tcW w:w="755" w:type="dxa"/>
            <w:tcBorders>
              <w:top w:val="nil"/>
              <w:left w:val="nil"/>
              <w:bottom w:val="nil"/>
              <w:right w:val="nil"/>
            </w:tcBorders>
            <w:tcMar>
              <w:left w:w="29" w:type="dxa"/>
              <w:right w:w="29" w:type="dxa"/>
            </w:tcMar>
            <w:vAlign w:val="center"/>
          </w:tcPr>
          <w:p w:rsidR="00983A54" w:rsidRDefault="00983A54" w:rsidP="00983A54">
            <w:pPr>
              <w:jc w:val="right"/>
              <w:rPr>
                <w:color w:val="000000"/>
                <w:sz w:val="14"/>
                <w:szCs w:val="14"/>
              </w:rPr>
            </w:pPr>
            <w:r>
              <w:rPr>
                <w:color w:val="000000"/>
                <w:sz w:val="14"/>
                <w:szCs w:val="14"/>
              </w:rPr>
              <w:t>83.1429</w:t>
            </w: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83.1698</w:t>
            </w:r>
          </w:p>
        </w:tc>
        <w:tc>
          <w:tcPr>
            <w:tcW w:w="755"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83.5682</w:t>
            </w:r>
          </w:p>
        </w:tc>
        <w:tc>
          <w:tcPr>
            <w:tcW w:w="755"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83.4703</w:t>
            </w:r>
          </w:p>
        </w:tc>
        <w:tc>
          <w:tcPr>
            <w:tcW w:w="678"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83.9929</w:t>
            </w:r>
          </w:p>
        </w:tc>
        <w:tc>
          <w:tcPr>
            <w:tcW w:w="720"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83.1744</w:t>
            </w:r>
          </w:p>
        </w:tc>
      </w:tr>
      <w:tr w:rsidR="00983A54" w:rsidRPr="00BF4323" w:rsidTr="00983A54">
        <w:trPr>
          <w:trHeight w:val="245"/>
        </w:trPr>
        <w:tc>
          <w:tcPr>
            <w:tcW w:w="1401" w:type="dxa"/>
            <w:tcBorders>
              <w:top w:val="nil"/>
              <w:left w:val="nil"/>
              <w:bottom w:val="nil"/>
              <w:right w:val="nil"/>
            </w:tcBorders>
            <w:shd w:val="clear" w:color="auto" w:fill="auto"/>
            <w:tcMar>
              <w:left w:w="58" w:type="dxa"/>
              <w:right w:w="43" w:type="dxa"/>
            </w:tcMar>
            <w:vAlign w:val="center"/>
            <w:hideMark/>
          </w:tcPr>
          <w:p w:rsidR="00983A54" w:rsidRPr="00BF4323" w:rsidRDefault="00983A54"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983A54" w:rsidRDefault="00983A54" w:rsidP="00983A5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755"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c>
          <w:tcPr>
            <w:tcW w:w="755"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c>
          <w:tcPr>
            <w:tcW w:w="678"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r>
      <w:tr w:rsidR="00983A54" w:rsidRPr="00BF4323" w:rsidTr="00983A54">
        <w:trPr>
          <w:trHeight w:val="245"/>
        </w:trPr>
        <w:tc>
          <w:tcPr>
            <w:tcW w:w="1401" w:type="dxa"/>
            <w:tcBorders>
              <w:top w:val="nil"/>
              <w:left w:val="nil"/>
              <w:bottom w:val="nil"/>
              <w:right w:val="nil"/>
            </w:tcBorders>
            <w:shd w:val="clear" w:color="auto" w:fill="auto"/>
            <w:tcMar>
              <w:left w:w="58" w:type="dxa"/>
              <w:right w:w="43" w:type="dxa"/>
            </w:tcMar>
            <w:vAlign w:val="center"/>
            <w:hideMark/>
          </w:tcPr>
          <w:p w:rsidR="00983A54" w:rsidRPr="00BF4323" w:rsidRDefault="00983A54" w:rsidP="00892054">
            <w:pPr>
              <w:rPr>
                <w:sz w:val="14"/>
                <w:szCs w:val="14"/>
              </w:rPr>
            </w:pPr>
            <w:r w:rsidRPr="00BF4323">
              <w:rPr>
                <w:sz w:val="14"/>
                <w:szCs w:val="14"/>
              </w:rPr>
              <w:t>Bahraini Dinar</w:t>
            </w: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278.4549</w:t>
            </w: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278.4016</w:t>
            </w: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278.3296</w:t>
            </w: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278.4532</w:t>
            </w: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278.4152</w:t>
            </w:r>
          </w:p>
        </w:tc>
        <w:tc>
          <w:tcPr>
            <w:tcW w:w="755" w:type="dxa"/>
            <w:tcBorders>
              <w:top w:val="nil"/>
              <w:left w:val="nil"/>
              <w:bottom w:val="nil"/>
              <w:right w:val="nil"/>
            </w:tcBorders>
            <w:tcMar>
              <w:left w:w="29" w:type="dxa"/>
              <w:right w:w="29" w:type="dxa"/>
            </w:tcMar>
            <w:vAlign w:val="center"/>
          </w:tcPr>
          <w:p w:rsidR="00983A54" w:rsidRDefault="00983A54" w:rsidP="00983A54">
            <w:pPr>
              <w:jc w:val="right"/>
              <w:rPr>
                <w:color w:val="000000"/>
                <w:sz w:val="14"/>
                <w:szCs w:val="14"/>
              </w:rPr>
            </w:pPr>
            <w:r>
              <w:rPr>
                <w:color w:val="000000"/>
                <w:sz w:val="14"/>
                <w:szCs w:val="14"/>
              </w:rPr>
              <w:t>278.4152</w:t>
            </w: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278.4042</w:t>
            </w:r>
          </w:p>
        </w:tc>
        <w:tc>
          <w:tcPr>
            <w:tcW w:w="755"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278.3956</w:t>
            </w:r>
          </w:p>
        </w:tc>
        <w:tc>
          <w:tcPr>
            <w:tcW w:w="755"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278.3968</w:t>
            </w:r>
          </w:p>
        </w:tc>
        <w:tc>
          <w:tcPr>
            <w:tcW w:w="678"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278.0388</w:t>
            </w:r>
          </w:p>
        </w:tc>
        <w:tc>
          <w:tcPr>
            <w:tcW w:w="720"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278.3601</w:t>
            </w:r>
          </w:p>
        </w:tc>
      </w:tr>
      <w:tr w:rsidR="00983A54" w:rsidRPr="00BF4323" w:rsidTr="00983A54">
        <w:trPr>
          <w:trHeight w:val="245"/>
        </w:trPr>
        <w:tc>
          <w:tcPr>
            <w:tcW w:w="1401" w:type="dxa"/>
            <w:tcBorders>
              <w:top w:val="nil"/>
              <w:left w:val="nil"/>
              <w:bottom w:val="nil"/>
              <w:right w:val="nil"/>
            </w:tcBorders>
            <w:shd w:val="clear" w:color="auto" w:fill="auto"/>
            <w:tcMar>
              <w:left w:w="58" w:type="dxa"/>
              <w:right w:w="43" w:type="dxa"/>
            </w:tcMar>
            <w:vAlign w:val="center"/>
            <w:hideMark/>
          </w:tcPr>
          <w:p w:rsidR="00983A54" w:rsidRPr="00BF4323" w:rsidRDefault="00983A54"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983A54" w:rsidRDefault="00983A54" w:rsidP="00983A5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755"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c>
          <w:tcPr>
            <w:tcW w:w="755"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c>
          <w:tcPr>
            <w:tcW w:w="678"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r>
      <w:tr w:rsidR="00983A54" w:rsidRPr="00BF4323" w:rsidTr="00983A54">
        <w:trPr>
          <w:trHeight w:val="245"/>
        </w:trPr>
        <w:tc>
          <w:tcPr>
            <w:tcW w:w="1401" w:type="dxa"/>
            <w:tcBorders>
              <w:top w:val="nil"/>
              <w:left w:val="nil"/>
              <w:bottom w:val="nil"/>
              <w:right w:val="nil"/>
            </w:tcBorders>
            <w:shd w:val="clear" w:color="auto" w:fill="auto"/>
            <w:tcMar>
              <w:left w:w="58" w:type="dxa"/>
              <w:right w:w="43" w:type="dxa"/>
            </w:tcMar>
            <w:vAlign w:val="center"/>
            <w:hideMark/>
          </w:tcPr>
          <w:p w:rsidR="00983A54" w:rsidRPr="00BF4323" w:rsidRDefault="00983A54" w:rsidP="00892054">
            <w:pPr>
              <w:rPr>
                <w:sz w:val="14"/>
                <w:szCs w:val="14"/>
              </w:rPr>
            </w:pPr>
            <w:r w:rsidRPr="00BF4323">
              <w:rPr>
                <w:sz w:val="14"/>
                <w:szCs w:val="14"/>
              </w:rPr>
              <w:t>Canadian Dollar</w:t>
            </w: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83.4932</w:t>
            </w: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83.1637</w:t>
            </w: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83.6357</w:t>
            </w: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83.8812</w:t>
            </w: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83.6668</w:t>
            </w:r>
          </w:p>
        </w:tc>
        <w:tc>
          <w:tcPr>
            <w:tcW w:w="755" w:type="dxa"/>
            <w:tcBorders>
              <w:top w:val="nil"/>
              <w:left w:val="nil"/>
              <w:bottom w:val="nil"/>
              <w:right w:val="nil"/>
            </w:tcBorders>
            <w:tcMar>
              <w:left w:w="29" w:type="dxa"/>
              <w:right w:w="29" w:type="dxa"/>
            </w:tcMar>
            <w:vAlign w:val="center"/>
          </w:tcPr>
          <w:p w:rsidR="00983A54" w:rsidRDefault="00983A54" w:rsidP="00983A54">
            <w:pPr>
              <w:jc w:val="right"/>
              <w:rPr>
                <w:color w:val="000000"/>
                <w:sz w:val="14"/>
                <w:szCs w:val="14"/>
              </w:rPr>
            </w:pPr>
            <w:r>
              <w:rPr>
                <w:color w:val="000000"/>
                <w:sz w:val="14"/>
                <w:szCs w:val="14"/>
              </w:rPr>
              <w:t>83.9419</w:t>
            </w: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84.1798</w:t>
            </w:r>
          </w:p>
        </w:tc>
        <w:tc>
          <w:tcPr>
            <w:tcW w:w="755"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84.3717</w:t>
            </w:r>
          </w:p>
        </w:tc>
        <w:tc>
          <w:tcPr>
            <w:tcW w:w="755"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84.2135</w:t>
            </w:r>
          </w:p>
        </w:tc>
        <w:tc>
          <w:tcPr>
            <w:tcW w:w="678"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84.0586</w:t>
            </w:r>
          </w:p>
        </w:tc>
        <w:tc>
          <w:tcPr>
            <w:tcW w:w="720"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83.3699</w:t>
            </w:r>
          </w:p>
        </w:tc>
      </w:tr>
      <w:tr w:rsidR="00983A54" w:rsidRPr="00BF4323" w:rsidTr="00983A54">
        <w:trPr>
          <w:trHeight w:val="245"/>
        </w:trPr>
        <w:tc>
          <w:tcPr>
            <w:tcW w:w="1401" w:type="dxa"/>
            <w:tcBorders>
              <w:top w:val="nil"/>
              <w:left w:val="nil"/>
              <w:bottom w:val="nil"/>
              <w:right w:val="nil"/>
            </w:tcBorders>
            <w:shd w:val="clear" w:color="auto" w:fill="auto"/>
            <w:tcMar>
              <w:left w:w="58" w:type="dxa"/>
              <w:right w:w="43" w:type="dxa"/>
            </w:tcMar>
            <w:vAlign w:val="center"/>
            <w:hideMark/>
          </w:tcPr>
          <w:p w:rsidR="00983A54" w:rsidRPr="00BF4323" w:rsidRDefault="00983A54"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983A54" w:rsidRDefault="00983A54" w:rsidP="00983A5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755"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c>
          <w:tcPr>
            <w:tcW w:w="755"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c>
          <w:tcPr>
            <w:tcW w:w="678"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r>
      <w:tr w:rsidR="00983A54" w:rsidRPr="00BF4323" w:rsidTr="00983A54">
        <w:trPr>
          <w:trHeight w:val="245"/>
        </w:trPr>
        <w:tc>
          <w:tcPr>
            <w:tcW w:w="1401" w:type="dxa"/>
            <w:tcBorders>
              <w:top w:val="nil"/>
              <w:left w:val="nil"/>
              <w:bottom w:val="nil"/>
              <w:right w:val="nil"/>
            </w:tcBorders>
            <w:shd w:val="clear" w:color="auto" w:fill="auto"/>
            <w:tcMar>
              <w:left w:w="58" w:type="dxa"/>
              <w:right w:w="43" w:type="dxa"/>
            </w:tcMar>
            <w:vAlign w:val="center"/>
            <w:hideMark/>
          </w:tcPr>
          <w:p w:rsidR="00983A54" w:rsidRPr="00BF4323" w:rsidRDefault="00983A54" w:rsidP="00892054">
            <w:pPr>
              <w:rPr>
                <w:sz w:val="14"/>
                <w:szCs w:val="14"/>
              </w:rPr>
            </w:pPr>
            <w:r w:rsidRPr="00BF4323">
              <w:rPr>
                <w:sz w:val="14"/>
                <w:szCs w:val="14"/>
              </w:rPr>
              <w:t>Chinese  Yuan</w:t>
            </w: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15.8370</w:t>
            </w: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15.8196</w:t>
            </w: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15.8390</w:t>
            </w: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15.8720</w:t>
            </w: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15.8644</w:t>
            </w:r>
          </w:p>
        </w:tc>
        <w:tc>
          <w:tcPr>
            <w:tcW w:w="755" w:type="dxa"/>
            <w:tcBorders>
              <w:top w:val="nil"/>
              <w:left w:val="nil"/>
              <w:bottom w:val="nil"/>
              <w:right w:val="nil"/>
            </w:tcBorders>
            <w:tcMar>
              <w:left w:w="29" w:type="dxa"/>
              <w:right w:w="29" w:type="dxa"/>
            </w:tcMar>
            <w:vAlign w:val="center"/>
          </w:tcPr>
          <w:p w:rsidR="00983A54" w:rsidRDefault="00983A54" w:rsidP="00983A54">
            <w:pPr>
              <w:jc w:val="right"/>
              <w:rPr>
                <w:color w:val="000000"/>
                <w:sz w:val="14"/>
                <w:szCs w:val="14"/>
              </w:rPr>
            </w:pPr>
            <w:r>
              <w:rPr>
                <w:color w:val="000000"/>
                <w:sz w:val="14"/>
                <w:szCs w:val="14"/>
              </w:rPr>
              <w:t>15.8632</w:t>
            </w: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15.8570</w:t>
            </w:r>
          </w:p>
        </w:tc>
        <w:tc>
          <w:tcPr>
            <w:tcW w:w="755"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15.9116</w:t>
            </w:r>
          </w:p>
        </w:tc>
        <w:tc>
          <w:tcPr>
            <w:tcW w:w="755"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15.9900</w:t>
            </w:r>
          </w:p>
        </w:tc>
        <w:tc>
          <w:tcPr>
            <w:tcW w:w="678"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16.0306</w:t>
            </w:r>
          </w:p>
        </w:tc>
        <w:tc>
          <w:tcPr>
            <w:tcW w:w="720"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16.0081</w:t>
            </w:r>
          </w:p>
        </w:tc>
      </w:tr>
      <w:tr w:rsidR="00983A54" w:rsidRPr="00BF4323" w:rsidTr="00983A54">
        <w:trPr>
          <w:trHeight w:val="245"/>
        </w:trPr>
        <w:tc>
          <w:tcPr>
            <w:tcW w:w="1401" w:type="dxa"/>
            <w:tcBorders>
              <w:top w:val="nil"/>
              <w:left w:val="nil"/>
              <w:bottom w:val="nil"/>
              <w:right w:val="nil"/>
            </w:tcBorders>
            <w:shd w:val="clear" w:color="auto" w:fill="auto"/>
            <w:tcMar>
              <w:left w:w="58" w:type="dxa"/>
              <w:right w:w="43" w:type="dxa"/>
            </w:tcMar>
            <w:vAlign w:val="center"/>
            <w:hideMark/>
          </w:tcPr>
          <w:p w:rsidR="00983A54" w:rsidRPr="00BF4323" w:rsidRDefault="00983A54"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983A54" w:rsidRDefault="00983A54" w:rsidP="00983A5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755"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c>
          <w:tcPr>
            <w:tcW w:w="755"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c>
          <w:tcPr>
            <w:tcW w:w="678"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r>
      <w:tr w:rsidR="00983A54" w:rsidRPr="00BF4323" w:rsidTr="00983A54">
        <w:trPr>
          <w:trHeight w:val="245"/>
        </w:trPr>
        <w:tc>
          <w:tcPr>
            <w:tcW w:w="1401" w:type="dxa"/>
            <w:tcBorders>
              <w:top w:val="nil"/>
              <w:left w:val="nil"/>
              <w:bottom w:val="nil"/>
              <w:right w:val="nil"/>
            </w:tcBorders>
            <w:shd w:val="clear" w:color="auto" w:fill="auto"/>
            <w:tcMar>
              <w:left w:w="58" w:type="dxa"/>
              <w:right w:w="43" w:type="dxa"/>
            </w:tcMar>
            <w:vAlign w:val="center"/>
            <w:hideMark/>
          </w:tcPr>
          <w:p w:rsidR="00983A54" w:rsidRPr="00BF4323" w:rsidRDefault="00983A54" w:rsidP="00892054">
            <w:pPr>
              <w:rPr>
                <w:sz w:val="14"/>
                <w:szCs w:val="14"/>
              </w:rPr>
            </w:pPr>
            <w:r w:rsidRPr="00BF4323">
              <w:rPr>
                <w:sz w:val="14"/>
                <w:szCs w:val="14"/>
              </w:rPr>
              <w:t xml:space="preserve">Danish </w:t>
            </w:r>
            <w:proofErr w:type="spellStart"/>
            <w:r w:rsidRPr="00BF4323">
              <w:rPr>
                <w:sz w:val="14"/>
                <w:szCs w:val="14"/>
              </w:rPr>
              <w:t>Krone</w:t>
            </w:r>
            <w:proofErr w:type="spellEnd"/>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16.6875</w:t>
            </w: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16.6406</w:t>
            </w: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16.6634</w:t>
            </w: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16.7308</w:t>
            </w: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16.6716</w:t>
            </w:r>
          </w:p>
        </w:tc>
        <w:tc>
          <w:tcPr>
            <w:tcW w:w="755" w:type="dxa"/>
            <w:tcBorders>
              <w:top w:val="nil"/>
              <w:left w:val="nil"/>
              <w:bottom w:val="nil"/>
              <w:right w:val="nil"/>
            </w:tcBorders>
            <w:tcMar>
              <w:left w:w="29" w:type="dxa"/>
              <w:right w:w="29" w:type="dxa"/>
            </w:tcMar>
            <w:vAlign w:val="center"/>
          </w:tcPr>
          <w:p w:rsidR="00983A54" w:rsidRDefault="00983A54" w:rsidP="00983A54">
            <w:pPr>
              <w:jc w:val="right"/>
              <w:rPr>
                <w:color w:val="000000"/>
                <w:sz w:val="14"/>
                <w:szCs w:val="14"/>
              </w:rPr>
            </w:pPr>
            <w:r>
              <w:rPr>
                <w:color w:val="000000"/>
                <w:sz w:val="14"/>
                <w:szCs w:val="14"/>
              </w:rPr>
              <w:t>16.7258</w:t>
            </w: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16.7190</w:t>
            </w:r>
          </w:p>
        </w:tc>
        <w:tc>
          <w:tcPr>
            <w:tcW w:w="755"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16.9005</w:t>
            </w:r>
          </w:p>
        </w:tc>
        <w:tc>
          <w:tcPr>
            <w:tcW w:w="755"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16.9744</w:t>
            </w:r>
          </w:p>
        </w:tc>
        <w:tc>
          <w:tcPr>
            <w:tcW w:w="678"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16.9480</w:t>
            </w:r>
          </w:p>
        </w:tc>
        <w:tc>
          <w:tcPr>
            <w:tcW w:w="720"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16.8366</w:t>
            </w:r>
          </w:p>
        </w:tc>
      </w:tr>
      <w:tr w:rsidR="00983A54" w:rsidRPr="00BF4323" w:rsidTr="00983A54">
        <w:trPr>
          <w:trHeight w:val="245"/>
        </w:trPr>
        <w:tc>
          <w:tcPr>
            <w:tcW w:w="1401" w:type="dxa"/>
            <w:tcBorders>
              <w:top w:val="nil"/>
              <w:left w:val="nil"/>
              <w:bottom w:val="nil"/>
              <w:right w:val="nil"/>
            </w:tcBorders>
            <w:shd w:val="clear" w:color="auto" w:fill="auto"/>
            <w:tcMar>
              <w:left w:w="58" w:type="dxa"/>
              <w:right w:w="43" w:type="dxa"/>
            </w:tcMar>
            <w:vAlign w:val="center"/>
            <w:hideMark/>
          </w:tcPr>
          <w:p w:rsidR="00983A54" w:rsidRPr="00BF4323" w:rsidRDefault="00983A54"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983A54" w:rsidRDefault="00983A54" w:rsidP="00983A5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755"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c>
          <w:tcPr>
            <w:tcW w:w="755"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c>
          <w:tcPr>
            <w:tcW w:w="678"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r>
      <w:tr w:rsidR="00983A54" w:rsidRPr="00BF4323" w:rsidTr="00983A54">
        <w:trPr>
          <w:trHeight w:val="245"/>
        </w:trPr>
        <w:tc>
          <w:tcPr>
            <w:tcW w:w="1401" w:type="dxa"/>
            <w:tcBorders>
              <w:top w:val="nil"/>
              <w:left w:val="nil"/>
              <w:bottom w:val="nil"/>
              <w:right w:val="nil"/>
            </w:tcBorders>
            <w:shd w:val="clear" w:color="auto" w:fill="auto"/>
            <w:tcMar>
              <w:left w:w="58" w:type="dxa"/>
              <w:right w:w="43" w:type="dxa"/>
            </w:tcMar>
            <w:vAlign w:val="center"/>
            <w:hideMark/>
          </w:tcPr>
          <w:p w:rsidR="00983A54" w:rsidRPr="00BF4323" w:rsidRDefault="00983A54" w:rsidP="00892054">
            <w:pPr>
              <w:rPr>
                <w:sz w:val="14"/>
                <w:szCs w:val="14"/>
              </w:rPr>
            </w:pPr>
            <w:r w:rsidRPr="00BF4323">
              <w:rPr>
                <w:sz w:val="14"/>
                <w:szCs w:val="14"/>
              </w:rPr>
              <w:t>Hong Kong Dollar</w:t>
            </w: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13.4871</w:t>
            </w: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13.4847</w:t>
            </w: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13.4850</w:t>
            </w: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13.4840</w:t>
            </w: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13.4815</w:t>
            </w:r>
          </w:p>
        </w:tc>
        <w:tc>
          <w:tcPr>
            <w:tcW w:w="755" w:type="dxa"/>
            <w:tcBorders>
              <w:top w:val="nil"/>
              <w:left w:val="nil"/>
              <w:bottom w:val="nil"/>
              <w:right w:val="nil"/>
            </w:tcBorders>
            <w:tcMar>
              <w:left w:w="29" w:type="dxa"/>
              <w:right w:w="29" w:type="dxa"/>
            </w:tcMar>
            <w:vAlign w:val="center"/>
          </w:tcPr>
          <w:p w:rsidR="00983A54" w:rsidRDefault="00983A54" w:rsidP="00983A54">
            <w:pPr>
              <w:jc w:val="right"/>
              <w:rPr>
                <w:color w:val="000000"/>
                <w:sz w:val="14"/>
                <w:szCs w:val="14"/>
              </w:rPr>
            </w:pPr>
            <w:r>
              <w:rPr>
                <w:color w:val="000000"/>
                <w:sz w:val="14"/>
                <w:szCs w:val="14"/>
              </w:rPr>
              <w:t>13.4826</w:t>
            </w: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13.4836</w:t>
            </w:r>
          </w:p>
        </w:tc>
        <w:tc>
          <w:tcPr>
            <w:tcW w:w="755"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13.4852</w:t>
            </w:r>
          </w:p>
        </w:tc>
        <w:tc>
          <w:tcPr>
            <w:tcW w:w="755"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13.4841</w:t>
            </w:r>
          </w:p>
        </w:tc>
        <w:tc>
          <w:tcPr>
            <w:tcW w:w="678"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13.4656</w:t>
            </w:r>
          </w:p>
        </w:tc>
        <w:tc>
          <w:tcPr>
            <w:tcW w:w="720"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13.4765</w:t>
            </w:r>
          </w:p>
        </w:tc>
      </w:tr>
      <w:tr w:rsidR="00983A54" w:rsidRPr="00BF4323" w:rsidTr="00983A54">
        <w:trPr>
          <w:trHeight w:val="245"/>
        </w:trPr>
        <w:tc>
          <w:tcPr>
            <w:tcW w:w="1401" w:type="dxa"/>
            <w:tcBorders>
              <w:top w:val="nil"/>
              <w:left w:val="nil"/>
              <w:bottom w:val="nil"/>
              <w:right w:val="nil"/>
            </w:tcBorders>
            <w:shd w:val="clear" w:color="auto" w:fill="auto"/>
            <w:tcMar>
              <w:left w:w="58" w:type="dxa"/>
              <w:right w:w="43" w:type="dxa"/>
            </w:tcMar>
            <w:vAlign w:val="center"/>
            <w:hideMark/>
          </w:tcPr>
          <w:p w:rsidR="00983A54" w:rsidRPr="00BF4323" w:rsidRDefault="00983A54"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983A54" w:rsidRDefault="00983A54" w:rsidP="00983A5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755"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c>
          <w:tcPr>
            <w:tcW w:w="755"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c>
          <w:tcPr>
            <w:tcW w:w="678"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r>
      <w:tr w:rsidR="00983A54" w:rsidRPr="00BF4323" w:rsidTr="00983A54">
        <w:trPr>
          <w:trHeight w:val="245"/>
        </w:trPr>
        <w:tc>
          <w:tcPr>
            <w:tcW w:w="1401" w:type="dxa"/>
            <w:tcBorders>
              <w:top w:val="nil"/>
              <w:left w:val="nil"/>
              <w:bottom w:val="nil"/>
              <w:right w:val="nil"/>
            </w:tcBorders>
            <w:shd w:val="clear" w:color="auto" w:fill="auto"/>
            <w:tcMar>
              <w:left w:w="58" w:type="dxa"/>
              <w:right w:w="43" w:type="dxa"/>
            </w:tcMar>
            <w:vAlign w:val="center"/>
            <w:hideMark/>
          </w:tcPr>
          <w:p w:rsidR="00983A54" w:rsidRPr="00BF4323" w:rsidRDefault="00983A54" w:rsidP="00892054">
            <w:pPr>
              <w:rPr>
                <w:sz w:val="14"/>
                <w:szCs w:val="14"/>
              </w:rPr>
            </w:pPr>
            <w:r w:rsidRPr="00BF4323">
              <w:rPr>
                <w:sz w:val="14"/>
                <w:szCs w:val="14"/>
              </w:rPr>
              <w:t>Japanese Yen</w:t>
            </w: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0.9582</w:t>
            </w: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0.9629</w:t>
            </w: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0.9639</w:t>
            </w: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0.9637</w:t>
            </w: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0.9621</w:t>
            </w:r>
          </w:p>
        </w:tc>
        <w:tc>
          <w:tcPr>
            <w:tcW w:w="755" w:type="dxa"/>
            <w:tcBorders>
              <w:top w:val="nil"/>
              <w:left w:val="nil"/>
              <w:bottom w:val="nil"/>
              <w:right w:val="nil"/>
            </w:tcBorders>
            <w:tcMar>
              <w:left w:w="29" w:type="dxa"/>
              <w:right w:w="29" w:type="dxa"/>
            </w:tcMar>
            <w:vAlign w:val="center"/>
          </w:tcPr>
          <w:p w:rsidR="00983A54" w:rsidRDefault="00983A54" w:rsidP="00983A54">
            <w:pPr>
              <w:jc w:val="right"/>
              <w:rPr>
                <w:color w:val="000000"/>
                <w:sz w:val="14"/>
                <w:szCs w:val="14"/>
              </w:rPr>
            </w:pPr>
            <w:r>
              <w:rPr>
                <w:color w:val="000000"/>
                <w:sz w:val="14"/>
                <w:szCs w:val="14"/>
              </w:rPr>
              <w:t>0.9644</w:t>
            </w: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0.9607</w:t>
            </w:r>
          </w:p>
        </w:tc>
        <w:tc>
          <w:tcPr>
            <w:tcW w:w="755"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0.9648</w:t>
            </w:r>
          </w:p>
        </w:tc>
        <w:tc>
          <w:tcPr>
            <w:tcW w:w="755"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0.9674</w:t>
            </w:r>
          </w:p>
        </w:tc>
        <w:tc>
          <w:tcPr>
            <w:tcW w:w="678"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0.9580</w:t>
            </w:r>
          </w:p>
        </w:tc>
        <w:tc>
          <w:tcPr>
            <w:tcW w:w="720"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0.9527</w:t>
            </w:r>
          </w:p>
        </w:tc>
      </w:tr>
      <w:tr w:rsidR="00983A54" w:rsidRPr="00BF4323" w:rsidTr="00983A54">
        <w:trPr>
          <w:trHeight w:val="245"/>
        </w:trPr>
        <w:tc>
          <w:tcPr>
            <w:tcW w:w="1401" w:type="dxa"/>
            <w:tcBorders>
              <w:top w:val="nil"/>
              <w:left w:val="nil"/>
              <w:bottom w:val="nil"/>
              <w:right w:val="nil"/>
            </w:tcBorders>
            <w:shd w:val="clear" w:color="auto" w:fill="auto"/>
            <w:tcMar>
              <w:left w:w="58" w:type="dxa"/>
              <w:right w:w="43" w:type="dxa"/>
            </w:tcMar>
            <w:vAlign w:val="center"/>
            <w:hideMark/>
          </w:tcPr>
          <w:p w:rsidR="00983A54" w:rsidRPr="00BF4323" w:rsidRDefault="00983A54"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983A54" w:rsidRDefault="00983A54" w:rsidP="00983A5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755"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c>
          <w:tcPr>
            <w:tcW w:w="755"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c>
          <w:tcPr>
            <w:tcW w:w="678"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r>
      <w:tr w:rsidR="00983A54" w:rsidRPr="00BF4323" w:rsidTr="00983A54">
        <w:trPr>
          <w:trHeight w:val="245"/>
        </w:trPr>
        <w:tc>
          <w:tcPr>
            <w:tcW w:w="1401" w:type="dxa"/>
            <w:tcBorders>
              <w:top w:val="nil"/>
              <w:left w:val="nil"/>
              <w:bottom w:val="nil"/>
              <w:right w:val="nil"/>
            </w:tcBorders>
            <w:shd w:val="clear" w:color="auto" w:fill="auto"/>
            <w:tcMar>
              <w:left w:w="58" w:type="dxa"/>
              <w:right w:w="43" w:type="dxa"/>
            </w:tcMar>
            <w:vAlign w:val="center"/>
            <w:hideMark/>
          </w:tcPr>
          <w:p w:rsidR="00983A54" w:rsidRPr="00BF4323" w:rsidRDefault="00983A54" w:rsidP="00892054">
            <w:pPr>
              <w:rPr>
                <w:sz w:val="14"/>
                <w:szCs w:val="14"/>
              </w:rPr>
            </w:pPr>
            <w:r w:rsidRPr="00BF4323">
              <w:rPr>
                <w:sz w:val="14"/>
                <w:szCs w:val="14"/>
              </w:rPr>
              <w:t>Kuwaiti Dinar</w:t>
            </w: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349.0954</w:t>
            </w: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349.1236</w:t>
            </w: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349.2027</w:t>
            </w: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349.1631</w:t>
            </w: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349.1647</w:t>
            </w:r>
          </w:p>
        </w:tc>
        <w:tc>
          <w:tcPr>
            <w:tcW w:w="755" w:type="dxa"/>
            <w:tcBorders>
              <w:top w:val="nil"/>
              <w:left w:val="nil"/>
              <w:bottom w:val="nil"/>
              <w:right w:val="nil"/>
            </w:tcBorders>
            <w:tcMar>
              <w:left w:w="29" w:type="dxa"/>
              <w:right w:w="29" w:type="dxa"/>
            </w:tcMar>
            <w:vAlign w:val="center"/>
          </w:tcPr>
          <w:p w:rsidR="00983A54" w:rsidRDefault="00983A54" w:rsidP="00983A54">
            <w:pPr>
              <w:jc w:val="right"/>
              <w:rPr>
                <w:color w:val="000000"/>
                <w:sz w:val="14"/>
                <w:szCs w:val="14"/>
              </w:rPr>
            </w:pPr>
            <w:r>
              <w:rPr>
                <w:color w:val="000000"/>
                <w:sz w:val="14"/>
                <w:szCs w:val="14"/>
              </w:rPr>
              <w:t>349.1122</w:t>
            </w: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349.0871</w:t>
            </w:r>
          </w:p>
        </w:tc>
        <w:tc>
          <w:tcPr>
            <w:tcW w:w="755"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349.3275</w:t>
            </w:r>
          </w:p>
        </w:tc>
        <w:tc>
          <w:tcPr>
            <w:tcW w:w="755"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349.6367</w:t>
            </w:r>
          </w:p>
        </w:tc>
        <w:tc>
          <w:tcPr>
            <w:tcW w:w="678"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349.5648</w:t>
            </w:r>
          </w:p>
        </w:tc>
        <w:tc>
          <w:tcPr>
            <w:tcW w:w="720"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349.4514</w:t>
            </w:r>
          </w:p>
        </w:tc>
      </w:tr>
      <w:tr w:rsidR="00983A54" w:rsidRPr="00BF4323" w:rsidTr="00983A54">
        <w:trPr>
          <w:trHeight w:val="245"/>
        </w:trPr>
        <w:tc>
          <w:tcPr>
            <w:tcW w:w="1401" w:type="dxa"/>
            <w:tcBorders>
              <w:top w:val="nil"/>
              <w:left w:val="nil"/>
              <w:bottom w:val="nil"/>
              <w:right w:val="nil"/>
            </w:tcBorders>
            <w:shd w:val="clear" w:color="auto" w:fill="auto"/>
            <w:tcMar>
              <w:left w:w="58" w:type="dxa"/>
              <w:right w:w="43" w:type="dxa"/>
            </w:tcMar>
            <w:vAlign w:val="center"/>
            <w:hideMark/>
          </w:tcPr>
          <w:p w:rsidR="00983A54" w:rsidRPr="00BF4323" w:rsidRDefault="00983A54"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983A54" w:rsidRDefault="00983A54" w:rsidP="00983A5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755"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c>
          <w:tcPr>
            <w:tcW w:w="755"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c>
          <w:tcPr>
            <w:tcW w:w="678"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r>
      <w:tr w:rsidR="00983A54" w:rsidRPr="00BF4323" w:rsidTr="00983A54">
        <w:trPr>
          <w:trHeight w:val="245"/>
        </w:trPr>
        <w:tc>
          <w:tcPr>
            <w:tcW w:w="1401" w:type="dxa"/>
            <w:tcBorders>
              <w:top w:val="nil"/>
              <w:left w:val="nil"/>
              <w:bottom w:val="nil"/>
              <w:right w:val="nil"/>
            </w:tcBorders>
            <w:shd w:val="clear" w:color="auto" w:fill="auto"/>
            <w:tcMar>
              <w:left w:w="58" w:type="dxa"/>
              <w:right w:w="43" w:type="dxa"/>
            </w:tcMar>
            <w:vAlign w:val="center"/>
            <w:hideMark/>
          </w:tcPr>
          <w:p w:rsidR="00983A54" w:rsidRPr="00BF4323" w:rsidRDefault="00983A54" w:rsidP="00892054">
            <w:pPr>
              <w:rPr>
                <w:sz w:val="14"/>
                <w:szCs w:val="14"/>
              </w:rPr>
            </w:pPr>
            <w:r w:rsidRPr="00BF4323">
              <w:rPr>
                <w:sz w:val="14"/>
                <w:szCs w:val="14"/>
              </w:rPr>
              <w:t>Malaysian Ringgit</w:t>
            </w: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24.5529</w:t>
            </w: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24.5319</w:t>
            </w: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24.5739</w:t>
            </w: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24.6107</w:t>
            </w: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24.6107</w:t>
            </w:r>
          </w:p>
        </w:tc>
        <w:tc>
          <w:tcPr>
            <w:tcW w:w="755" w:type="dxa"/>
            <w:tcBorders>
              <w:top w:val="nil"/>
              <w:left w:val="nil"/>
              <w:bottom w:val="nil"/>
              <w:right w:val="nil"/>
            </w:tcBorders>
            <w:tcMar>
              <w:left w:w="29" w:type="dxa"/>
              <w:right w:w="29" w:type="dxa"/>
            </w:tcMar>
            <w:vAlign w:val="center"/>
          </w:tcPr>
          <w:p w:rsidR="00983A54" w:rsidRDefault="00983A54" w:rsidP="00983A54">
            <w:pPr>
              <w:jc w:val="right"/>
              <w:rPr>
                <w:color w:val="000000"/>
                <w:sz w:val="14"/>
                <w:szCs w:val="14"/>
              </w:rPr>
            </w:pPr>
            <w:r>
              <w:rPr>
                <w:color w:val="000000"/>
                <w:sz w:val="14"/>
                <w:szCs w:val="14"/>
              </w:rPr>
              <w:t>24.6325</w:t>
            </w: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24.6519</w:t>
            </w:r>
          </w:p>
        </w:tc>
        <w:tc>
          <w:tcPr>
            <w:tcW w:w="755"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24.7049</w:t>
            </w:r>
          </w:p>
        </w:tc>
        <w:tc>
          <w:tcPr>
            <w:tcW w:w="755"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24.6935</w:t>
            </w:r>
          </w:p>
        </w:tc>
        <w:tc>
          <w:tcPr>
            <w:tcW w:w="678"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24.6603</w:t>
            </w:r>
          </w:p>
        </w:tc>
        <w:tc>
          <w:tcPr>
            <w:tcW w:w="720"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24.6710</w:t>
            </w:r>
          </w:p>
        </w:tc>
      </w:tr>
      <w:tr w:rsidR="00983A54" w:rsidRPr="00BF4323" w:rsidTr="00983A54">
        <w:trPr>
          <w:trHeight w:val="245"/>
        </w:trPr>
        <w:tc>
          <w:tcPr>
            <w:tcW w:w="1401" w:type="dxa"/>
            <w:tcBorders>
              <w:top w:val="nil"/>
              <w:left w:val="nil"/>
              <w:bottom w:val="nil"/>
              <w:right w:val="nil"/>
            </w:tcBorders>
            <w:shd w:val="clear" w:color="auto" w:fill="auto"/>
            <w:tcMar>
              <w:left w:w="58" w:type="dxa"/>
              <w:right w:w="43" w:type="dxa"/>
            </w:tcMar>
            <w:vAlign w:val="center"/>
            <w:hideMark/>
          </w:tcPr>
          <w:p w:rsidR="00983A54" w:rsidRPr="00BF4323" w:rsidRDefault="00983A54"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983A54" w:rsidRDefault="00983A54" w:rsidP="00983A5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755"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c>
          <w:tcPr>
            <w:tcW w:w="755"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c>
          <w:tcPr>
            <w:tcW w:w="678"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r>
      <w:tr w:rsidR="00983A54" w:rsidRPr="00BF4323" w:rsidTr="00983A54">
        <w:trPr>
          <w:trHeight w:val="245"/>
        </w:trPr>
        <w:tc>
          <w:tcPr>
            <w:tcW w:w="1401" w:type="dxa"/>
            <w:tcBorders>
              <w:top w:val="nil"/>
              <w:left w:val="nil"/>
              <w:bottom w:val="nil"/>
              <w:right w:val="nil"/>
            </w:tcBorders>
            <w:shd w:val="clear" w:color="auto" w:fill="auto"/>
            <w:tcMar>
              <w:left w:w="58" w:type="dxa"/>
              <w:right w:w="43" w:type="dxa"/>
            </w:tcMar>
            <w:vAlign w:val="center"/>
            <w:hideMark/>
          </w:tcPr>
          <w:p w:rsidR="00983A54" w:rsidRPr="00BF4323" w:rsidRDefault="00983A54" w:rsidP="00892054">
            <w:pPr>
              <w:rPr>
                <w:sz w:val="14"/>
                <w:szCs w:val="14"/>
              </w:rPr>
            </w:pPr>
            <w:r w:rsidRPr="00BF4323">
              <w:rPr>
                <w:sz w:val="14"/>
                <w:szCs w:val="14"/>
              </w:rPr>
              <w:t>New Zealand Dollar</w:t>
            </w: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77.1155</w:t>
            </w: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76.8661</w:t>
            </w: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77.0533</w:t>
            </w: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77.1307</w:t>
            </w: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76.2277</w:t>
            </w:r>
          </w:p>
        </w:tc>
        <w:tc>
          <w:tcPr>
            <w:tcW w:w="755" w:type="dxa"/>
            <w:tcBorders>
              <w:top w:val="nil"/>
              <w:left w:val="nil"/>
              <w:bottom w:val="nil"/>
              <w:right w:val="nil"/>
            </w:tcBorders>
            <w:tcMar>
              <w:left w:w="29" w:type="dxa"/>
              <w:right w:w="29" w:type="dxa"/>
            </w:tcMar>
            <w:vAlign w:val="center"/>
          </w:tcPr>
          <w:p w:rsidR="00983A54" w:rsidRDefault="00983A54" w:rsidP="00983A54">
            <w:pPr>
              <w:jc w:val="right"/>
              <w:rPr>
                <w:color w:val="000000"/>
                <w:sz w:val="14"/>
                <w:szCs w:val="14"/>
              </w:rPr>
            </w:pPr>
            <w:r>
              <w:rPr>
                <w:color w:val="000000"/>
                <w:sz w:val="14"/>
                <w:szCs w:val="14"/>
              </w:rPr>
              <w:t>76.0950</w:t>
            </w: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75.9369</w:t>
            </w:r>
          </w:p>
        </w:tc>
        <w:tc>
          <w:tcPr>
            <w:tcW w:w="755"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76.2390</w:t>
            </w:r>
          </w:p>
        </w:tc>
        <w:tc>
          <w:tcPr>
            <w:tcW w:w="755"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76.2162</w:t>
            </w:r>
          </w:p>
        </w:tc>
        <w:tc>
          <w:tcPr>
            <w:tcW w:w="678"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76.4077</w:t>
            </w:r>
          </w:p>
        </w:tc>
        <w:tc>
          <w:tcPr>
            <w:tcW w:w="720"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75.4751</w:t>
            </w:r>
          </w:p>
        </w:tc>
      </w:tr>
      <w:tr w:rsidR="00983A54" w:rsidRPr="00BF4323" w:rsidTr="00983A54">
        <w:trPr>
          <w:trHeight w:val="245"/>
        </w:trPr>
        <w:tc>
          <w:tcPr>
            <w:tcW w:w="1401" w:type="dxa"/>
            <w:tcBorders>
              <w:top w:val="nil"/>
              <w:left w:val="nil"/>
              <w:bottom w:val="nil"/>
              <w:right w:val="nil"/>
            </w:tcBorders>
            <w:shd w:val="clear" w:color="auto" w:fill="auto"/>
            <w:tcMar>
              <w:left w:w="58" w:type="dxa"/>
              <w:right w:w="43" w:type="dxa"/>
            </w:tcMar>
            <w:vAlign w:val="center"/>
            <w:hideMark/>
          </w:tcPr>
          <w:p w:rsidR="00983A54" w:rsidRPr="00BF4323" w:rsidRDefault="00983A54"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983A54" w:rsidRDefault="00983A54" w:rsidP="00983A5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755"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c>
          <w:tcPr>
            <w:tcW w:w="755"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c>
          <w:tcPr>
            <w:tcW w:w="678"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r>
      <w:tr w:rsidR="00983A54" w:rsidRPr="00BF4323" w:rsidTr="00983A54">
        <w:trPr>
          <w:trHeight w:val="245"/>
        </w:trPr>
        <w:tc>
          <w:tcPr>
            <w:tcW w:w="1401" w:type="dxa"/>
            <w:tcBorders>
              <w:top w:val="nil"/>
              <w:left w:val="nil"/>
              <w:bottom w:val="nil"/>
              <w:right w:val="nil"/>
            </w:tcBorders>
            <w:shd w:val="clear" w:color="auto" w:fill="auto"/>
            <w:tcMar>
              <w:left w:w="58" w:type="dxa"/>
              <w:right w:w="43" w:type="dxa"/>
            </w:tcMar>
            <w:vAlign w:val="center"/>
            <w:hideMark/>
          </w:tcPr>
          <w:p w:rsidR="00983A54" w:rsidRPr="00BF4323" w:rsidRDefault="00983A54" w:rsidP="00892054">
            <w:pPr>
              <w:rPr>
                <w:sz w:val="14"/>
                <w:szCs w:val="14"/>
              </w:rPr>
            </w:pPr>
            <w:r w:rsidRPr="00BF4323">
              <w:rPr>
                <w:sz w:val="14"/>
                <w:szCs w:val="14"/>
              </w:rPr>
              <w:t xml:space="preserve">Norwegian  </w:t>
            </w:r>
            <w:proofErr w:type="spellStart"/>
            <w:r w:rsidRPr="00BF4323">
              <w:rPr>
                <w:sz w:val="14"/>
                <w:szCs w:val="14"/>
              </w:rPr>
              <w:t>Krone</w:t>
            </w:r>
            <w:proofErr w:type="spellEnd"/>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13.3235</w:t>
            </w: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13.2357</w:t>
            </w: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13.3082</w:t>
            </w: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13.3433</w:t>
            </w: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13.3422</w:t>
            </w:r>
          </w:p>
        </w:tc>
        <w:tc>
          <w:tcPr>
            <w:tcW w:w="755" w:type="dxa"/>
            <w:tcBorders>
              <w:top w:val="nil"/>
              <w:left w:val="nil"/>
              <w:bottom w:val="nil"/>
              <w:right w:val="nil"/>
            </w:tcBorders>
            <w:tcMar>
              <w:left w:w="29" w:type="dxa"/>
              <w:right w:w="29" w:type="dxa"/>
            </w:tcMar>
            <w:vAlign w:val="center"/>
          </w:tcPr>
          <w:p w:rsidR="00983A54" w:rsidRDefault="00983A54" w:rsidP="00983A54">
            <w:pPr>
              <w:jc w:val="right"/>
              <w:rPr>
                <w:color w:val="000000"/>
                <w:sz w:val="14"/>
                <w:szCs w:val="14"/>
              </w:rPr>
            </w:pPr>
            <w:r>
              <w:rPr>
                <w:color w:val="000000"/>
                <w:sz w:val="14"/>
                <w:szCs w:val="14"/>
              </w:rPr>
              <w:t>13.4103</w:t>
            </w: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13.4458</w:t>
            </w:r>
          </w:p>
        </w:tc>
        <w:tc>
          <w:tcPr>
            <w:tcW w:w="755"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13.6038</w:t>
            </w:r>
          </w:p>
        </w:tc>
        <w:tc>
          <w:tcPr>
            <w:tcW w:w="755"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13.5644</w:t>
            </w:r>
          </w:p>
        </w:tc>
        <w:tc>
          <w:tcPr>
            <w:tcW w:w="678"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13.5951</w:t>
            </w:r>
          </w:p>
        </w:tc>
        <w:tc>
          <w:tcPr>
            <w:tcW w:w="720"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13.4967</w:t>
            </w:r>
          </w:p>
        </w:tc>
      </w:tr>
      <w:tr w:rsidR="00983A54" w:rsidRPr="00BF4323" w:rsidTr="00983A54">
        <w:trPr>
          <w:trHeight w:val="245"/>
        </w:trPr>
        <w:tc>
          <w:tcPr>
            <w:tcW w:w="1401" w:type="dxa"/>
            <w:tcBorders>
              <w:top w:val="nil"/>
              <w:left w:val="nil"/>
              <w:bottom w:val="nil"/>
              <w:right w:val="nil"/>
            </w:tcBorders>
            <w:shd w:val="clear" w:color="auto" w:fill="auto"/>
            <w:tcMar>
              <w:left w:w="58" w:type="dxa"/>
              <w:right w:w="43" w:type="dxa"/>
            </w:tcMar>
            <w:vAlign w:val="center"/>
            <w:hideMark/>
          </w:tcPr>
          <w:p w:rsidR="00983A54" w:rsidRPr="00BF4323" w:rsidRDefault="00983A54"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983A54" w:rsidRDefault="00983A54" w:rsidP="00983A5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755"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c>
          <w:tcPr>
            <w:tcW w:w="755"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c>
          <w:tcPr>
            <w:tcW w:w="678"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r>
      <w:tr w:rsidR="00983A54" w:rsidRPr="00BF4323" w:rsidTr="00983A54">
        <w:trPr>
          <w:trHeight w:val="245"/>
        </w:trPr>
        <w:tc>
          <w:tcPr>
            <w:tcW w:w="1401" w:type="dxa"/>
            <w:tcBorders>
              <w:top w:val="nil"/>
              <w:left w:val="nil"/>
              <w:bottom w:val="nil"/>
              <w:right w:val="nil"/>
            </w:tcBorders>
            <w:shd w:val="clear" w:color="auto" w:fill="auto"/>
            <w:tcMar>
              <w:left w:w="58" w:type="dxa"/>
              <w:right w:w="43" w:type="dxa"/>
            </w:tcMar>
            <w:vAlign w:val="center"/>
            <w:hideMark/>
          </w:tcPr>
          <w:p w:rsidR="00983A54" w:rsidRPr="00BF4323" w:rsidRDefault="00983A54" w:rsidP="00892054">
            <w:pPr>
              <w:rPr>
                <w:sz w:val="14"/>
                <w:szCs w:val="14"/>
              </w:rPr>
            </w:pPr>
            <w:r w:rsidRPr="00BF4323">
              <w:rPr>
                <w:sz w:val="14"/>
                <w:szCs w:val="14"/>
              </w:rPr>
              <w:t>Omani Riyal</w:t>
            </w: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273.6659</w:t>
            </w: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273.6163</w:t>
            </w: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273.6198</w:t>
            </w: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273.6541</w:t>
            </w: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273.6541</w:t>
            </w:r>
          </w:p>
        </w:tc>
        <w:tc>
          <w:tcPr>
            <w:tcW w:w="755" w:type="dxa"/>
            <w:tcBorders>
              <w:top w:val="nil"/>
              <w:left w:val="nil"/>
              <w:bottom w:val="nil"/>
              <w:right w:val="nil"/>
            </w:tcBorders>
            <w:tcMar>
              <w:left w:w="29" w:type="dxa"/>
              <w:right w:w="29" w:type="dxa"/>
            </w:tcMar>
            <w:vAlign w:val="center"/>
          </w:tcPr>
          <w:p w:rsidR="00983A54" w:rsidRDefault="00983A54" w:rsidP="00983A54">
            <w:pPr>
              <w:jc w:val="right"/>
              <w:rPr>
                <w:color w:val="000000"/>
                <w:sz w:val="14"/>
                <w:szCs w:val="14"/>
              </w:rPr>
            </w:pPr>
            <w:r>
              <w:rPr>
                <w:color w:val="000000"/>
                <w:sz w:val="14"/>
                <w:szCs w:val="14"/>
              </w:rPr>
              <w:t>273.6364</w:t>
            </w: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273.6720</w:t>
            </w:r>
          </w:p>
        </w:tc>
        <w:tc>
          <w:tcPr>
            <w:tcW w:w="755"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273.6311</w:t>
            </w:r>
          </w:p>
        </w:tc>
        <w:tc>
          <w:tcPr>
            <w:tcW w:w="755"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273.6329</w:t>
            </w:r>
          </w:p>
        </w:tc>
        <w:tc>
          <w:tcPr>
            <w:tcW w:w="678"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273.5060</w:t>
            </w:r>
          </w:p>
        </w:tc>
        <w:tc>
          <w:tcPr>
            <w:tcW w:w="720"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273.7580</w:t>
            </w:r>
          </w:p>
        </w:tc>
      </w:tr>
      <w:tr w:rsidR="00983A54" w:rsidRPr="00BF4323" w:rsidTr="00983A54">
        <w:trPr>
          <w:trHeight w:val="245"/>
        </w:trPr>
        <w:tc>
          <w:tcPr>
            <w:tcW w:w="1401" w:type="dxa"/>
            <w:tcBorders>
              <w:top w:val="nil"/>
              <w:left w:val="nil"/>
              <w:bottom w:val="nil"/>
              <w:right w:val="nil"/>
            </w:tcBorders>
            <w:shd w:val="clear" w:color="auto" w:fill="auto"/>
            <w:tcMar>
              <w:left w:w="58" w:type="dxa"/>
              <w:right w:w="43" w:type="dxa"/>
            </w:tcMar>
            <w:vAlign w:val="center"/>
            <w:hideMark/>
          </w:tcPr>
          <w:p w:rsidR="00983A54" w:rsidRPr="00BF4323" w:rsidRDefault="00983A54"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983A54" w:rsidRDefault="00983A54" w:rsidP="00983A5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755"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c>
          <w:tcPr>
            <w:tcW w:w="755"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c>
          <w:tcPr>
            <w:tcW w:w="678"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r>
      <w:tr w:rsidR="00983A54" w:rsidRPr="00BF4323" w:rsidTr="00983A54">
        <w:trPr>
          <w:trHeight w:val="245"/>
        </w:trPr>
        <w:tc>
          <w:tcPr>
            <w:tcW w:w="1401" w:type="dxa"/>
            <w:tcBorders>
              <w:top w:val="nil"/>
              <w:left w:val="nil"/>
              <w:bottom w:val="nil"/>
              <w:right w:val="nil"/>
            </w:tcBorders>
            <w:shd w:val="clear" w:color="auto" w:fill="auto"/>
            <w:tcMar>
              <w:left w:w="58" w:type="dxa"/>
              <w:right w:w="43" w:type="dxa"/>
            </w:tcMar>
            <w:vAlign w:val="center"/>
            <w:hideMark/>
          </w:tcPr>
          <w:p w:rsidR="00983A54" w:rsidRPr="00BF4323" w:rsidRDefault="00983A54" w:rsidP="00892054">
            <w:pPr>
              <w:rPr>
                <w:sz w:val="14"/>
                <w:szCs w:val="14"/>
              </w:rPr>
            </w:pPr>
            <w:r w:rsidRPr="00BF4323">
              <w:rPr>
                <w:sz w:val="14"/>
                <w:szCs w:val="14"/>
              </w:rPr>
              <w:t>Qatari Riyal</w:t>
            </w: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28.8690</w:t>
            </w: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28.8468</w:t>
            </w: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28.9430</w:t>
            </w: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28.8688</w:t>
            </w: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28.8672</w:t>
            </w:r>
          </w:p>
        </w:tc>
        <w:tc>
          <w:tcPr>
            <w:tcW w:w="755" w:type="dxa"/>
            <w:tcBorders>
              <w:top w:val="nil"/>
              <w:left w:val="nil"/>
              <w:bottom w:val="nil"/>
              <w:right w:val="nil"/>
            </w:tcBorders>
            <w:tcMar>
              <w:left w:w="29" w:type="dxa"/>
              <w:right w:w="29" w:type="dxa"/>
            </w:tcMar>
            <w:vAlign w:val="center"/>
          </w:tcPr>
          <w:p w:rsidR="00983A54" w:rsidRDefault="00983A54" w:rsidP="00983A54">
            <w:pPr>
              <w:jc w:val="right"/>
              <w:rPr>
                <w:color w:val="000000"/>
                <w:sz w:val="14"/>
                <w:szCs w:val="14"/>
              </w:rPr>
            </w:pPr>
            <w:r>
              <w:rPr>
                <w:color w:val="000000"/>
                <w:sz w:val="14"/>
                <w:szCs w:val="14"/>
              </w:rPr>
              <w:t>28.9398</w:t>
            </w: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28.7093</w:t>
            </w:r>
          </w:p>
        </w:tc>
        <w:tc>
          <w:tcPr>
            <w:tcW w:w="755"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28.9377</w:t>
            </w:r>
          </w:p>
        </w:tc>
        <w:tc>
          <w:tcPr>
            <w:tcW w:w="755"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28.7556</w:t>
            </w:r>
          </w:p>
        </w:tc>
        <w:tc>
          <w:tcPr>
            <w:tcW w:w="678"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28.6869</w:t>
            </w:r>
          </w:p>
        </w:tc>
        <w:tc>
          <w:tcPr>
            <w:tcW w:w="720"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28.9417</w:t>
            </w:r>
          </w:p>
        </w:tc>
      </w:tr>
      <w:tr w:rsidR="00983A54" w:rsidRPr="00BF4323" w:rsidTr="00983A54">
        <w:trPr>
          <w:trHeight w:val="245"/>
        </w:trPr>
        <w:tc>
          <w:tcPr>
            <w:tcW w:w="1401" w:type="dxa"/>
            <w:tcBorders>
              <w:top w:val="nil"/>
              <w:left w:val="nil"/>
              <w:bottom w:val="nil"/>
              <w:right w:val="nil"/>
            </w:tcBorders>
            <w:shd w:val="clear" w:color="auto" w:fill="auto"/>
            <w:tcMar>
              <w:left w:w="58" w:type="dxa"/>
              <w:right w:w="43" w:type="dxa"/>
            </w:tcMar>
            <w:vAlign w:val="center"/>
            <w:hideMark/>
          </w:tcPr>
          <w:p w:rsidR="00983A54" w:rsidRPr="00BF4323" w:rsidRDefault="00983A54"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983A54" w:rsidRDefault="00983A54" w:rsidP="00983A5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755"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c>
          <w:tcPr>
            <w:tcW w:w="755"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c>
          <w:tcPr>
            <w:tcW w:w="678"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r>
      <w:tr w:rsidR="00983A54" w:rsidRPr="00BF4323" w:rsidTr="00983A54">
        <w:trPr>
          <w:trHeight w:val="245"/>
        </w:trPr>
        <w:tc>
          <w:tcPr>
            <w:tcW w:w="1401" w:type="dxa"/>
            <w:tcBorders>
              <w:top w:val="nil"/>
              <w:left w:val="nil"/>
              <w:bottom w:val="nil"/>
              <w:right w:val="nil"/>
            </w:tcBorders>
            <w:shd w:val="clear" w:color="auto" w:fill="auto"/>
            <w:tcMar>
              <w:left w:w="58" w:type="dxa"/>
              <w:right w:w="43" w:type="dxa"/>
            </w:tcMar>
            <w:vAlign w:val="center"/>
            <w:hideMark/>
          </w:tcPr>
          <w:p w:rsidR="00983A54" w:rsidRPr="00BF4323" w:rsidRDefault="00983A54" w:rsidP="00892054">
            <w:pPr>
              <w:rPr>
                <w:sz w:val="14"/>
                <w:szCs w:val="14"/>
              </w:rPr>
            </w:pPr>
            <w:r w:rsidRPr="00BF4323">
              <w:rPr>
                <w:sz w:val="14"/>
                <w:szCs w:val="14"/>
              </w:rPr>
              <w:t>Saudi Arabian Riyal</w:t>
            </w: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28.0865</w:t>
            </w: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28.0871</w:t>
            </w: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28.0870</w:t>
            </w: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28.0877</w:t>
            </w: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28.0872</w:t>
            </w:r>
          </w:p>
        </w:tc>
        <w:tc>
          <w:tcPr>
            <w:tcW w:w="755" w:type="dxa"/>
            <w:tcBorders>
              <w:top w:val="nil"/>
              <w:left w:val="nil"/>
              <w:bottom w:val="nil"/>
              <w:right w:val="nil"/>
            </w:tcBorders>
            <w:tcMar>
              <w:left w:w="29" w:type="dxa"/>
              <w:right w:w="29" w:type="dxa"/>
            </w:tcMar>
            <w:vAlign w:val="center"/>
          </w:tcPr>
          <w:p w:rsidR="00983A54" w:rsidRDefault="00983A54" w:rsidP="00983A54">
            <w:pPr>
              <w:jc w:val="right"/>
              <w:rPr>
                <w:color w:val="000000"/>
                <w:sz w:val="14"/>
                <w:szCs w:val="14"/>
              </w:rPr>
            </w:pPr>
            <w:r>
              <w:rPr>
                <w:color w:val="000000"/>
                <w:sz w:val="14"/>
                <w:szCs w:val="14"/>
              </w:rPr>
              <w:t>28.0880</w:t>
            </w: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28.0873</w:t>
            </w:r>
          </w:p>
        </w:tc>
        <w:tc>
          <w:tcPr>
            <w:tcW w:w="755"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28.0865</w:t>
            </w:r>
          </w:p>
        </w:tc>
        <w:tc>
          <w:tcPr>
            <w:tcW w:w="755"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28.0857</w:t>
            </w:r>
          </w:p>
        </w:tc>
        <w:tc>
          <w:tcPr>
            <w:tcW w:w="678"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28.0542</w:t>
            </w:r>
          </w:p>
        </w:tc>
        <w:tc>
          <w:tcPr>
            <w:tcW w:w="720"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28.0743</w:t>
            </w:r>
          </w:p>
        </w:tc>
      </w:tr>
      <w:tr w:rsidR="00983A54" w:rsidRPr="00BF4323" w:rsidTr="00983A54">
        <w:trPr>
          <w:trHeight w:val="245"/>
        </w:trPr>
        <w:tc>
          <w:tcPr>
            <w:tcW w:w="1401" w:type="dxa"/>
            <w:tcBorders>
              <w:top w:val="nil"/>
              <w:left w:val="nil"/>
              <w:bottom w:val="nil"/>
              <w:right w:val="nil"/>
            </w:tcBorders>
            <w:shd w:val="clear" w:color="auto" w:fill="auto"/>
            <w:tcMar>
              <w:left w:w="58" w:type="dxa"/>
              <w:right w:w="43" w:type="dxa"/>
            </w:tcMar>
            <w:vAlign w:val="center"/>
            <w:hideMark/>
          </w:tcPr>
          <w:p w:rsidR="00983A54" w:rsidRPr="00BF4323" w:rsidRDefault="00983A54"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983A54" w:rsidRDefault="00983A54" w:rsidP="00983A5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755"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c>
          <w:tcPr>
            <w:tcW w:w="755"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c>
          <w:tcPr>
            <w:tcW w:w="678"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r>
      <w:tr w:rsidR="00983A54" w:rsidRPr="00BF4323" w:rsidTr="00983A54">
        <w:trPr>
          <w:trHeight w:val="245"/>
        </w:trPr>
        <w:tc>
          <w:tcPr>
            <w:tcW w:w="1401" w:type="dxa"/>
            <w:tcBorders>
              <w:top w:val="nil"/>
              <w:left w:val="nil"/>
              <w:bottom w:val="nil"/>
              <w:right w:val="nil"/>
            </w:tcBorders>
            <w:shd w:val="clear" w:color="auto" w:fill="auto"/>
            <w:tcMar>
              <w:left w:w="58" w:type="dxa"/>
              <w:right w:w="43" w:type="dxa"/>
            </w:tcMar>
            <w:vAlign w:val="center"/>
            <w:hideMark/>
          </w:tcPr>
          <w:p w:rsidR="00983A54" w:rsidRPr="00BF4323" w:rsidRDefault="00983A54" w:rsidP="00892054">
            <w:pPr>
              <w:rPr>
                <w:sz w:val="14"/>
                <w:szCs w:val="14"/>
              </w:rPr>
            </w:pPr>
            <w:r w:rsidRPr="00BF4323">
              <w:rPr>
                <w:sz w:val="14"/>
                <w:szCs w:val="14"/>
              </w:rPr>
              <w:t>Singaporean Dollar</w:t>
            </w: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77.2276</w:t>
            </w: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77.1544</w:t>
            </w: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77.2700</w:t>
            </w: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77.4005</w:t>
            </w: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77.2986</w:t>
            </w:r>
          </w:p>
        </w:tc>
        <w:tc>
          <w:tcPr>
            <w:tcW w:w="755" w:type="dxa"/>
            <w:tcBorders>
              <w:top w:val="nil"/>
              <w:left w:val="nil"/>
              <w:bottom w:val="nil"/>
              <w:right w:val="nil"/>
            </w:tcBorders>
            <w:tcMar>
              <w:left w:w="29" w:type="dxa"/>
              <w:right w:w="29" w:type="dxa"/>
            </w:tcMar>
            <w:vAlign w:val="center"/>
          </w:tcPr>
          <w:p w:rsidR="00983A54" w:rsidRDefault="00983A54" w:rsidP="00983A54">
            <w:pPr>
              <w:jc w:val="right"/>
              <w:rPr>
                <w:color w:val="000000"/>
                <w:sz w:val="14"/>
                <w:szCs w:val="14"/>
              </w:rPr>
            </w:pPr>
            <w:r>
              <w:rPr>
                <w:color w:val="000000"/>
                <w:sz w:val="14"/>
                <w:szCs w:val="14"/>
              </w:rPr>
              <w:t>77.3757</w:t>
            </w: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77.3929</w:t>
            </w:r>
          </w:p>
        </w:tc>
        <w:tc>
          <w:tcPr>
            <w:tcW w:w="755"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77.6648</w:t>
            </w:r>
          </w:p>
        </w:tc>
        <w:tc>
          <w:tcPr>
            <w:tcW w:w="755"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77.7453</w:t>
            </w:r>
          </w:p>
        </w:tc>
        <w:tc>
          <w:tcPr>
            <w:tcW w:w="678"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77.6273</w:t>
            </w:r>
          </w:p>
        </w:tc>
        <w:tc>
          <w:tcPr>
            <w:tcW w:w="720"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77.4992</w:t>
            </w:r>
          </w:p>
        </w:tc>
      </w:tr>
      <w:tr w:rsidR="00983A54" w:rsidRPr="00BF4323" w:rsidTr="00983A54">
        <w:trPr>
          <w:trHeight w:val="245"/>
        </w:trPr>
        <w:tc>
          <w:tcPr>
            <w:tcW w:w="1401" w:type="dxa"/>
            <w:tcBorders>
              <w:top w:val="nil"/>
              <w:left w:val="nil"/>
              <w:bottom w:val="nil"/>
              <w:right w:val="nil"/>
            </w:tcBorders>
            <w:shd w:val="clear" w:color="auto" w:fill="auto"/>
            <w:tcMar>
              <w:left w:w="58" w:type="dxa"/>
              <w:right w:w="43" w:type="dxa"/>
            </w:tcMar>
            <w:vAlign w:val="center"/>
            <w:hideMark/>
          </w:tcPr>
          <w:p w:rsidR="00983A54" w:rsidRPr="00BF4323" w:rsidRDefault="00983A54"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983A54" w:rsidRDefault="00983A54" w:rsidP="00983A5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755"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c>
          <w:tcPr>
            <w:tcW w:w="755"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c>
          <w:tcPr>
            <w:tcW w:w="678"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r>
      <w:tr w:rsidR="00983A54" w:rsidRPr="00BF4323" w:rsidTr="00983A54">
        <w:trPr>
          <w:trHeight w:val="245"/>
        </w:trPr>
        <w:tc>
          <w:tcPr>
            <w:tcW w:w="1401" w:type="dxa"/>
            <w:tcBorders>
              <w:top w:val="nil"/>
              <w:left w:val="nil"/>
              <w:bottom w:val="nil"/>
              <w:right w:val="nil"/>
            </w:tcBorders>
            <w:shd w:val="clear" w:color="auto" w:fill="auto"/>
            <w:tcMar>
              <w:left w:w="58" w:type="dxa"/>
              <w:right w:w="43" w:type="dxa"/>
            </w:tcMar>
            <w:vAlign w:val="center"/>
            <w:hideMark/>
          </w:tcPr>
          <w:p w:rsidR="00983A54" w:rsidRPr="00BF4323" w:rsidRDefault="00983A54" w:rsidP="00892054">
            <w:pPr>
              <w:rPr>
                <w:sz w:val="14"/>
                <w:szCs w:val="14"/>
              </w:rPr>
            </w:pPr>
            <w:r w:rsidRPr="00BF4323">
              <w:rPr>
                <w:sz w:val="14"/>
                <w:szCs w:val="14"/>
              </w:rPr>
              <w:t xml:space="preserve">Swedish </w:t>
            </w:r>
            <w:proofErr w:type="spellStart"/>
            <w:r w:rsidRPr="00BF4323">
              <w:rPr>
                <w:sz w:val="14"/>
                <w:szCs w:val="14"/>
              </w:rPr>
              <w:t>Krona</w:t>
            </w:r>
            <w:proofErr w:type="spellEnd"/>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13.0686</w:t>
            </w: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12.9785</w:t>
            </w: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12.9997</w:t>
            </w: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13.0540</w:t>
            </w: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13.0242</w:t>
            </w:r>
          </w:p>
        </w:tc>
        <w:tc>
          <w:tcPr>
            <w:tcW w:w="755" w:type="dxa"/>
            <w:tcBorders>
              <w:top w:val="nil"/>
              <w:left w:val="nil"/>
              <w:bottom w:val="nil"/>
              <w:right w:val="nil"/>
            </w:tcBorders>
            <w:tcMar>
              <w:left w:w="29" w:type="dxa"/>
              <w:right w:w="29" w:type="dxa"/>
            </w:tcMar>
            <w:vAlign w:val="center"/>
          </w:tcPr>
          <w:p w:rsidR="00983A54" w:rsidRDefault="00983A54" w:rsidP="00983A54">
            <w:pPr>
              <w:jc w:val="right"/>
              <w:rPr>
                <w:color w:val="000000"/>
                <w:sz w:val="14"/>
                <w:szCs w:val="14"/>
              </w:rPr>
            </w:pPr>
            <w:r>
              <w:rPr>
                <w:color w:val="000000"/>
                <w:sz w:val="14"/>
                <w:szCs w:val="14"/>
              </w:rPr>
              <w:t>13.0873</w:t>
            </w: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13.0708</w:t>
            </w:r>
          </w:p>
        </w:tc>
        <w:tc>
          <w:tcPr>
            <w:tcW w:w="755"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13.2390</w:t>
            </w:r>
          </w:p>
        </w:tc>
        <w:tc>
          <w:tcPr>
            <w:tcW w:w="755"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13.2355</w:t>
            </w:r>
          </w:p>
        </w:tc>
        <w:tc>
          <w:tcPr>
            <w:tcW w:w="678"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13.2754</w:t>
            </w:r>
          </w:p>
        </w:tc>
        <w:tc>
          <w:tcPr>
            <w:tcW w:w="720"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13.2078</w:t>
            </w:r>
          </w:p>
        </w:tc>
      </w:tr>
      <w:tr w:rsidR="00983A54" w:rsidRPr="00BF4323" w:rsidTr="00983A54">
        <w:trPr>
          <w:trHeight w:val="245"/>
        </w:trPr>
        <w:tc>
          <w:tcPr>
            <w:tcW w:w="1401" w:type="dxa"/>
            <w:tcBorders>
              <w:top w:val="nil"/>
              <w:left w:val="nil"/>
              <w:bottom w:val="nil"/>
              <w:right w:val="nil"/>
            </w:tcBorders>
            <w:shd w:val="clear" w:color="auto" w:fill="auto"/>
            <w:tcMar>
              <w:left w:w="58" w:type="dxa"/>
              <w:right w:w="43" w:type="dxa"/>
            </w:tcMar>
            <w:vAlign w:val="center"/>
            <w:hideMark/>
          </w:tcPr>
          <w:p w:rsidR="00983A54" w:rsidRPr="00BF4323" w:rsidRDefault="00983A54"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983A54" w:rsidRDefault="00983A54" w:rsidP="00983A5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755"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c>
          <w:tcPr>
            <w:tcW w:w="755"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c>
          <w:tcPr>
            <w:tcW w:w="678"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r>
      <w:tr w:rsidR="00983A54" w:rsidRPr="00BF4323" w:rsidTr="00983A54">
        <w:trPr>
          <w:trHeight w:val="245"/>
        </w:trPr>
        <w:tc>
          <w:tcPr>
            <w:tcW w:w="1401" w:type="dxa"/>
            <w:tcBorders>
              <w:top w:val="nil"/>
              <w:left w:val="nil"/>
              <w:bottom w:val="nil"/>
              <w:right w:val="nil"/>
            </w:tcBorders>
            <w:shd w:val="clear" w:color="auto" w:fill="auto"/>
            <w:tcMar>
              <w:left w:w="58" w:type="dxa"/>
              <w:right w:w="43" w:type="dxa"/>
            </w:tcMar>
            <w:vAlign w:val="center"/>
            <w:hideMark/>
          </w:tcPr>
          <w:p w:rsidR="00983A54" w:rsidRPr="00BF4323" w:rsidRDefault="00983A54" w:rsidP="00892054">
            <w:pPr>
              <w:rPr>
                <w:sz w:val="14"/>
                <w:szCs w:val="14"/>
              </w:rPr>
            </w:pPr>
            <w:r w:rsidRPr="00BF4323">
              <w:rPr>
                <w:sz w:val="14"/>
                <w:szCs w:val="14"/>
              </w:rPr>
              <w:t>Swiss Franc</w:t>
            </w: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109.1636</w:t>
            </w: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109.4773</w:t>
            </w: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109.0499</w:t>
            </w: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109.2974</w:t>
            </w: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108.7617</w:t>
            </w:r>
          </w:p>
        </w:tc>
        <w:tc>
          <w:tcPr>
            <w:tcW w:w="755" w:type="dxa"/>
            <w:tcBorders>
              <w:top w:val="nil"/>
              <w:left w:val="nil"/>
              <w:bottom w:val="nil"/>
              <w:right w:val="nil"/>
            </w:tcBorders>
            <w:tcMar>
              <w:left w:w="29" w:type="dxa"/>
              <w:right w:w="29" w:type="dxa"/>
            </w:tcMar>
            <w:vAlign w:val="center"/>
          </w:tcPr>
          <w:p w:rsidR="00983A54" w:rsidRDefault="00983A54" w:rsidP="00983A54">
            <w:pPr>
              <w:jc w:val="right"/>
              <w:rPr>
                <w:color w:val="000000"/>
                <w:sz w:val="14"/>
                <w:szCs w:val="14"/>
              </w:rPr>
            </w:pPr>
            <w:r>
              <w:rPr>
                <w:color w:val="000000"/>
                <w:sz w:val="14"/>
                <w:szCs w:val="14"/>
              </w:rPr>
              <w:t>108.9968</w:t>
            </w: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109.1139</w:t>
            </w:r>
          </w:p>
        </w:tc>
        <w:tc>
          <w:tcPr>
            <w:tcW w:w="755"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110.0906</w:t>
            </w:r>
          </w:p>
        </w:tc>
        <w:tc>
          <w:tcPr>
            <w:tcW w:w="755"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110.5423</w:t>
            </w:r>
          </w:p>
        </w:tc>
        <w:tc>
          <w:tcPr>
            <w:tcW w:w="678"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110.0421</w:t>
            </w:r>
          </w:p>
        </w:tc>
        <w:tc>
          <w:tcPr>
            <w:tcW w:w="720"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109.2044</w:t>
            </w:r>
          </w:p>
        </w:tc>
      </w:tr>
      <w:tr w:rsidR="00983A54" w:rsidRPr="00BF4323" w:rsidTr="00983A54">
        <w:trPr>
          <w:trHeight w:val="245"/>
        </w:trPr>
        <w:tc>
          <w:tcPr>
            <w:tcW w:w="1401" w:type="dxa"/>
            <w:tcBorders>
              <w:top w:val="nil"/>
              <w:left w:val="nil"/>
              <w:bottom w:val="nil"/>
              <w:right w:val="nil"/>
            </w:tcBorders>
            <w:shd w:val="clear" w:color="auto" w:fill="auto"/>
            <w:tcMar>
              <w:left w:w="58" w:type="dxa"/>
              <w:right w:w="43" w:type="dxa"/>
            </w:tcMar>
            <w:vAlign w:val="center"/>
            <w:hideMark/>
          </w:tcPr>
          <w:p w:rsidR="00983A54" w:rsidRPr="00BF4323" w:rsidRDefault="00983A54"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983A54" w:rsidRDefault="00983A54" w:rsidP="00983A5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755"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c>
          <w:tcPr>
            <w:tcW w:w="755"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c>
          <w:tcPr>
            <w:tcW w:w="678"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r>
      <w:tr w:rsidR="00983A54" w:rsidRPr="00BF4323" w:rsidTr="00983A54">
        <w:trPr>
          <w:trHeight w:val="245"/>
        </w:trPr>
        <w:tc>
          <w:tcPr>
            <w:tcW w:w="1401" w:type="dxa"/>
            <w:tcBorders>
              <w:top w:val="nil"/>
              <w:left w:val="nil"/>
              <w:bottom w:val="nil"/>
              <w:right w:val="nil"/>
            </w:tcBorders>
            <w:shd w:val="clear" w:color="auto" w:fill="auto"/>
            <w:tcMar>
              <w:left w:w="58" w:type="dxa"/>
              <w:right w:w="43" w:type="dxa"/>
            </w:tcMar>
            <w:vAlign w:val="center"/>
            <w:hideMark/>
          </w:tcPr>
          <w:p w:rsidR="00983A54" w:rsidRPr="00BF4323" w:rsidRDefault="00983A54" w:rsidP="00892054">
            <w:pPr>
              <w:rPr>
                <w:sz w:val="14"/>
                <w:szCs w:val="14"/>
              </w:rPr>
            </w:pPr>
            <w:r w:rsidRPr="00BF4323">
              <w:rPr>
                <w:sz w:val="14"/>
                <w:szCs w:val="14"/>
              </w:rPr>
              <w:t xml:space="preserve">Thai </w:t>
            </w:r>
            <w:proofErr w:type="spellStart"/>
            <w:r w:rsidRPr="00BF4323">
              <w:rPr>
                <w:sz w:val="14"/>
                <w:szCs w:val="14"/>
              </w:rPr>
              <w:t>Bhat</w:t>
            </w:r>
            <w:proofErr w:type="spellEnd"/>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3.1699</w:t>
            </w: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3.1705</w:t>
            </w: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3.1720</w:t>
            </w: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3.1707</w:t>
            </w: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3.1679</w:t>
            </w:r>
          </w:p>
        </w:tc>
        <w:tc>
          <w:tcPr>
            <w:tcW w:w="755" w:type="dxa"/>
            <w:tcBorders>
              <w:top w:val="nil"/>
              <w:left w:val="nil"/>
              <w:bottom w:val="nil"/>
              <w:right w:val="nil"/>
            </w:tcBorders>
            <w:tcMar>
              <w:left w:w="29" w:type="dxa"/>
              <w:right w:w="29" w:type="dxa"/>
            </w:tcMar>
            <w:vAlign w:val="center"/>
          </w:tcPr>
          <w:p w:rsidR="00983A54" w:rsidRDefault="00983A54" w:rsidP="00983A54">
            <w:pPr>
              <w:jc w:val="right"/>
              <w:rPr>
                <w:color w:val="000000"/>
                <w:sz w:val="14"/>
                <w:szCs w:val="14"/>
              </w:rPr>
            </w:pPr>
            <w:r>
              <w:rPr>
                <w:color w:val="000000"/>
                <w:sz w:val="14"/>
                <w:szCs w:val="14"/>
              </w:rPr>
              <w:t>3.1631</w:t>
            </w: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3.1619</w:t>
            </w:r>
          </w:p>
        </w:tc>
        <w:tc>
          <w:tcPr>
            <w:tcW w:w="755"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3.1733</w:t>
            </w:r>
          </w:p>
        </w:tc>
        <w:tc>
          <w:tcPr>
            <w:tcW w:w="755"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3.1768</w:t>
            </w:r>
          </w:p>
        </w:tc>
        <w:tc>
          <w:tcPr>
            <w:tcW w:w="678"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3.1707</w:t>
            </w:r>
          </w:p>
        </w:tc>
        <w:tc>
          <w:tcPr>
            <w:tcW w:w="720"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3.1748</w:t>
            </w:r>
          </w:p>
        </w:tc>
      </w:tr>
      <w:tr w:rsidR="00983A54" w:rsidRPr="00BF4323" w:rsidTr="00983A54">
        <w:trPr>
          <w:trHeight w:val="245"/>
        </w:trPr>
        <w:tc>
          <w:tcPr>
            <w:tcW w:w="1401" w:type="dxa"/>
            <w:tcBorders>
              <w:top w:val="nil"/>
              <w:left w:val="nil"/>
              <w:bottom w:val="nil"/>
              <w:right w:val="nil"/>
            </w:tcBorders>
            <w:shd w:val="clear" w:color="auto" w:fill="auto"/>
            <w:tcMar>
              <w:left w:w="58" w:type="dxa"/>
              <w:right w:w="43" w:type="dxa"/>
            </w:tcMar>
            <w:vAlign w:val="center"/>
            <w:hideMark/>
          </w:tcPr>
          <w:p w:rsidR="00983A54" w:rsidRPr="00BF4323" w:rsidRDefault="00983A54"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983A54" w:rsidRDefault="00983A54" w:rsidP="00983A5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755"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c>
          <w:tcPr>
            <w:tcW w:w="755"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c>
          <w:tcPr>
            <w:tcW w:w="678"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r>
      <w:tr w:rsidR="00983A54" w:rsidRPr="00BF4323" w:rsidTr="00983A54">
        <w:trPr>
          <w:trHeight w:val="245"/>
        </w:trPr>
        <w:tc>
          <w:tcPr>
            <w:tcW w:w="1401" w:type="dxa"/>
            <w:tcBorders>
              <w:top w:val="nil"/>
              <w:left w:val="nil"/>
              <w:bottom w:val="nil"/>
              <w:right w:val="nil"/>
            </w:tcBorders>
            <w:shd w:val="clear" w:color="auto" w:fill="auto"/>
            <w:tcMar>
              <w:left w:w="58" w:type="dxa"/>
              <w:right w:w="43" w:type="dxa"/>
            </w:tcMar>
            <w:vAlign w:val="center"/>
            <w:hideMark/>
          </w:tcPr>
          <w:p w:rsidR="00983A54" w:rsidRPr="00BF4323" w:rsidRDefault="00983A54" w:rsidP="00892054">
            <w:pPr>
              <w:rPr>
                <w:sz w:val="14"/>
                <w:szCs w:val="14"/>
              </w:rPr>
            </w:pPr>
            <w:r w:rsidRPr="00BF4323">
              <w:rPr>
                <w:sz w:val="14"/>
                <w:szCs w:val="14"/>
              </w:rPr>
              <w:t>Turkish Lira</w:t>
            </w: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29.9836</w:t>
            </w: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29.8819</w:t>
            </w: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29.9727</w:t>
            </w: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30.1381</w:t>
            </w: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30.1445</w:t>
            </w:r>
          </w:p>
        </w:tc>
        <w:tc>
          <w:tcPr>
            <w:tcW w:w="755" w:type="dxa"/>
            <w:tcBorders>
              <w:top w:val="nil"/>
              <w:left w:val="nil"/>
              <w:bottom w:val="nil"/>
              <w:right w:val="nil"/>
            </w:tcBorders>
            <w:tcMar>
              <w:left w:w="29" w:type="dxa"/>
              <w:right w:w="29" w:type="dxa"/>
            </w:tcMar>
            <w:vAlign w:val="center"/>
          </w:tcPr>
          <w:p w:rsidR="00983A54" w:rsidRDefault="00983A54" w:rsidP="00983A54">
            <w:pPr>
              <w:jc w:val="right"/>
              <w:rPr>
                <w:color w:val="000000"/>
                <w:sz w:val="14"/>
                <w:szCs w:val="14"/>
              </w:rPr>
            </w:pPr>
            <w:r>
              <w:rPr>
                <w:color w:val="000000"/>
                <w:sz w:val="14"/>
                <w:szCs w:val="14"/>
              </w:rPr>
              <w:t>30.2816</w:t>
            </w: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30.2452</w:t>
            </w:r>
          </w:p>
        </w:tc>
        <w:tc>
          <w:tcPr>
            <w:tcW w:w="755"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30.6081</w:t>
            </w:r>
          </w:p>
        </w:tc>
        <w:tc>
          <w:tcPr>
            <w:tcW w:w="755"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30.5188</w:t>
            </w:r>
          </w:p>
        </w:tc>
        <w:tc>
          <w:tcPr>
            <w:tcW w:w="678"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30.5141</w:t>
            </w:r>
          </w:p>
        </w:tc>
        <w:tc>
          <w:tcPr>
            <w:tcW w:w="720"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30.5540</w:t>
            </w:r>
          </w:p>
        </w:tc>
      </w:tr>
      <w:tr w:rsidR="00983A54" w:rsidRPr="00BF4323" w:rsidTr="00983A54">
        <w:trPr>
          <w:trHeight w:val="245"/>
        </w:trPr>
        <w:tc>
          <w:tcPr>
            <w:tcW w:w="1401" w:type="dxa"/>
            <w:tcBorders>
              <w:top w:val="nil"/>
              <w:left w:val="nil"/>
              <w:bottom w:val="nil"/>
              <w:right w:val="nil"/>
            </w:tcBorders>
            <w:shd w:val="clear" w:color="auto" w:fill="auto"/>
            <w:tcMar>
              <w:left w:w="58" w:type="dxa"/>
              <w:right w:w="43" w:type="dxa"/>
            </w:tcMar>
            <w:vAlign w:val="center"/>
            <w:hideMark/>
          </w:tcPr>
          <w:p w:rsidR="00983A54" w:rsidRPr="00BF4323" w:rsidRDefault="00983A54"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983A54" w:rsidRDefault="00983A54" w:rsidP="00983A5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755"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c>
          <w:tcPr>
            <w:tcW w:w="755"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c>
          <w:tcPr>
            <w:tcW w:w="678"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r>
      <w:tr w:rsidR="00983A54" w:rsidRPr="00BF4323" w:rsidTr="00983A54">
        <w:trPr>
          <w:trHeight w:val="245"/>
        </w:trPr>
        <w:tc>
          <w:tcPr>
            <w:tcW w:w="1401" w:type="dxa"/>
            <w:tcBorders>
              <w:top w:val="nil"/>
              <w:left w:val="nil"/>
              <w:bottom w:val="nil"/>
              <w:right w:val="nil"/>
            </w:tcBorders>
            <w:shd w:val="clear" w:color="auto" w:fill="auto"/>
            <w:tcMar>
              <w:left w:w="58" w:type="dxa"/>
              <w:right w:w="43" w:type="dxa"/>
            </w:tcMar>
            <w:vAlign w:val="center"/>
            <w:hideMark/>
          </w:tcPr>
          <w:p w:rsidR="00983A54" w:rsidRPr="00BF4323" w:rsidRDefault="00983A54" w:rsidP="00892054">
            <w:pPr>
              <w:rPr>
                <w:sz w:val="14"/>
                <w:szCs w:val="14"/>
              </w:rPr>
            </w:pPr>
            <w:r w:rsidRPr="00BF4323">
              <w:rPr>
                <w:sz w:val="14"/>
                <w:szCs w:val="14"/>
              </w:rPr>
              <w:t>UAE Dirham</w:t>
            </w: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28.6773</w:t>
            </w: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28.6782</w:t>
            </w: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28.6772</w:t>
            </w: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28.6791</w:t>
            </w: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28.6781</w:t>
            </w:r>
          </w:p>
        </w:tc>
        <w:tc>
          <w:tcPr>
            <w:tcW w:w="755" w:type="dxa"/>
            <w:tcBorders>
              <w:top w:val="nil"/>
              <w:left w:val="nil"/>
              <w:bottom w:val="nil"/>
              <w:right w:val="nil"/>
            </w:tcBorders>
            <w:tcMar>
              <w:left w:w="29" w:type="dxa"/>
              <w:right w:w="29" w:type="dxa"/>
            </w:tcMar>
            <w:vAlign w:val="center"/>
          </w:tcPr>
          <w:p w:rsidR="00983A54" w:rsidRDefault="00983A54" w:rsidP="00983A54">
            <w:pPr>
              <w:jc w:val="right"/>
              <w:rPr>
                <w:color w:val="000000"/>
                <w:sz w:val="14"/>
                <w:szCs w:val="14"/>
              </w:rPr>
            </w:pPr>
            <w:r>
              <w:rPr>
                <w:color w:val="000000"/>
                <w:sz w:val="14"/>
                <w:szCs w:val="14"/>
              </w:rPr>
              <w:t>28.6789</w:t>
            </w: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28.6794</w:t>
            </w:r>
          </w:p>
        </w:tc>
        <w:tc>
          <w:tcPr>
            <w:tcW w:w="755"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28.6779</w:t>
            </w:r>
          </w:p>
        </w:tc>
        <w:tc>
          <w:tcPr>
            <w:tcW w:w="755"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28.6751</w:t>
            </w:r>
          </w:p>
        </w:tc>
        <w:tc>
          <w:tcPr>
            <w:tcW w:w="678"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28.6439</w:t>
            </w:r>
          </w:p>
        </w:tc>
        <w:tc>
          <w:tcPr>
            <w:tcW w:w="720"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28.6635</w:t>
            </w:r>
          </w:p>
        </w:tc>
      </w:tr>
      <w:tr w:rsidR="00983A54" w:rsidRPr="00BF4323" w:rsidTr="00983A54">
        <w:trPr>
          <w:trHeight w:val="245"/>
        </w:trPr>
        <w:tc>
          <w:tcPr>
            <w:tcW w:w="1401" w:type="dxa"/>
            <w:tcBorders>
              <w:top w:val="nil"/>
              <w:left w:val="nil"/>
              <w:bottom w:val="nil"/>
              <w:right w:val="nil"/>
            </w:tcBorders>
            <w:shd w:val="clear" w:color="auto" w:fill="auto"/>
            <w:tcMar>
              <w:left w:w="58" w:type="dxa"/>
              <w:right w:w="43" w:type="dxa"/>
            </w:tcMar>
            <w:vAlign w:val="center"/>
            <w:hideMark/>
          </w:tcPr>
          <w:p w:rsidR="00983A54" w:rsidRPr="00BF4323" w:rsidRDefault="00983A54"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983A54" w:rsidRDefault="00983A54" w:rsidP="00983A5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755"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c>
          <w:tcPr>
            <w:tcW w:w="755"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c>
          <w:tcPr>
            <w:tcW w:w="678"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r>
      <w:tr w:rsidR="00983A54" w:rsidRPr="00BF4323" w:rsidTr="00983A54">
        <w:trPr>
          <w:trHeight w:val="245"/>
        </w:trPr>
        <w:tc>
          <w:tcPr>
            <w:tcW w:w="1401" w:type="dxa"/>
            <w:tcBorders>
              <w:top w:val="nil"/>
              <w:left w:val="nil"/>
              <w:bottom w:val="nil"/>
              <w:right w:val="nil"/>
            </w:tcBorders>
            <w:shd w:val="clear" w:color="auto" w:fill="auto"/>
            <w:tcMar>
              <w:left w:w="58" w:type="dxa"/>
              <w:right w:w="43" w:type="dxa"/>
            </w:tcMar>
            <w:vAlign w:val="center"/>
            <w:hideMark/>
          </w:tcPr>
          <w:p w:rsidR="00983A54" w:rsidRPr="00BF4323" w:rsidRDefault="00983A54" w:rsidP="00892054">
            <w:pPr>
              <w:rPr>
                <w:sz w:val="14"/>
                <w:szCs w:val="14"/>
              </w:rPr>
            </w:pPr>
            <w:r w:rsidRPr="00BF4323">
              <w:rPr>
                <w:sz w:val="14"/>
                <w:szCs w:val="14"/>
              </w:rPr>
              <w:t>UK Pound Sterling</w:t>
            </w: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135.7767</w:t>
            </w: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135.6294</w:t>
            </w: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135.5170</w:t>
            </w: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135.6219</w:t>
            </w: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134.8999</w:t>
            </w:r>
          </w:p>
        </w:tc>
        <w:tc>
          <w:tcPr>
            <w:tcW w:w="755" w:type="dxa"/>
            <w:tcBorders>
              <w:top w:val="nil"/>
              <w:left w:val="nil"/>
              <w:bottom w:val="nil"/>
              <w:right w:val="nil"/>
            </w:tcBorders>
            <w:tcMar>
              <w:left w:w="29" w:type="dxa"/>
              <w:right w:w="29" w:type="dxa"/>
            </w:tcMar>
            <w:vAlign w:val="center"/>
          </w:tcPr>
          <w:p w:rsidR="00983A54" w:rsidRDefault="00983A54" w:rsidP="00983A54">
            <w:pPr>
              <w:jc w:val="right"/>
              <w:rPr>
                <w:color w:val="000000"/>
                <w:sz w:val="14"/>
                <w:szCs w:val="14"/>
              </w:rPr>
            </w:pPr>
            <w:r>
              <w:rPr>
                <w:color w:val="000000"/>
                <w:sz w:val="14"/>
                <w:szCs w:val="14"/>
              </w:rPr>
              <w:t>134.5792</w:t>
            </w: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134.8192</w:t>
            </w:r>
          </w:p>
        </w:tc>
        <w:tc>
          <w:tcPr>
            <w:tcW w:w="755"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135.5845</w:t>
            </w:r>
          </w:p>
        </w:tc>
        <w:tc>
          <w:tcPr>
            <w:tcW w:w="755"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136.1940</w:t>
            </w:r>
          </w:p>
        </w:tc>
        <w:tc>
          <w:tcPr>
            <w:tcW w:w="678"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135.9435</w:t>
            </w:r>
          </w:p>
        </w:tc>
        <w:tc>
          <w:tcPr>
            <w:tcW w:w="720"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135.9096</w:t>
            </w:r>
          </w:p>
        </w:tc>
      </w:tr>
      <w:tr w:rsidR="00983A54" w:rsidRPr="00BF4323" w:rsidTr="00983A54">
        <w:trPr>
          <w:trHeight w:val="245"/>
        </w:trPr>
        <w:tc>
          <w:tcPr>
            <w:tcW w:w="1401" w:type="dxa"/>
            <w:tcBorders>
              <w:top w:val="nil"/>
              <w:left w:val="nil"/>
              <w:bottom w:val="nil"/>
              <w:right w:val="nil"/>
            </w:tcBorders>
            <w:shd w:val="clear" w:color="auto" w:fill="auto"/>
            <w:tcMar>
              <w:left w:w="58" w:type="dxa"/>
              <w:right w:w="43" w:type="dxa"/>
            </w:tcMar>
            <w:vAlign w:val="center"/>
            <w:hideMark/>
          </w:tcPr>
          <w:p w:rsidR="00983A54" w:rsidRPr="00BF4323" w:rsidRDefault="00983A54"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983A54" w:rsidRDefault="00983A54" w:rsidP="00983A5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755"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c>
          <w:tcPr>
            <w:tcW w:w="755"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c>
          <w:tcPr>
            <w:tcW w:w="678"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r>
      <w:tr w:rsidR="00983A54" w:rsidRPr="00BF4323" w:rsidTr="00983A54">
        <w:trPr>
          <w:trHeight w:val="245"/>
        </w:trPr>
        <w:tc>
          <w:tcPr>
            <w:tcW w:w="1401" w:type="dxa"/>
            <w:tcBorders>
              <w:top w:val="nil"/>
              <w:left w:val="nil"/>
              <w:bottom w:val="nil"/>
              <w:right w:val="nil"/>
            </w:tcBorders>
            <w:shd w:val="clear" w:color="auto" w:fill="auto"/>
            <w:tcMar>
              <w:left w:w="58" w:type="dxa"/>
              <w:right w:w="43" w:type="dxa"/>
            </w:tcMar>
            <w:vAlign w:val="center"/>
            <w:hideMark/>
          </w:tcPr>
          <w:p w:rsidR="00983A54" w:rsidRPr="00BF4323" w:rsidRDefault="00983A54" w:rsidP="005F4DBA">
            <w:pPr>
              <w:rPr>
                <w:sz w:val="14"/>
                <w:szCs w:val="14"/>
              </w:rPr>
            </w:pPr>
            <w:r w:rsidRPr="00BF4323">
              <w:rPr>
                <w:sz w:val="14"/>
                <w:szCs w:val="14"/>
              </w:rPr>
              <w:t>US Dollar</w:t>
            </w: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105.3148</w:t>
            </w: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105.3179</w:t>
            </w: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105.3152</w:t>
            </w: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105.3221</w:t>
            </w: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105.3183</w:t>
            </w:r>
          </w:p>
        </w:tc>
        <w:tc>
          <w:tcPr>
            <w:tcW w:w="755" w:type="dxa"/>
            <w:tcBorders>
              <w:top w:val="nil"/>
              <w:left w:val="nil"/>
              <w:bottom w:val="nil"/>
              <w:right w:val="nil"/>
            </w:tcBorders>
            <w:tcMar>
              <w:left w:w="29" w:type="dxa"/>
              <w:right w:w="29" w:type="dxa"/>
            </w:tcMar>
            <w:vAlign w:val="center"/>
          </w:tcPr>
          <w:p w:rsidR="00983A54" w:rsidRDefault="00983A54" w:rsidP="00983A54">
            <w:pPr>
              <w:jc w:val="right"/>
              <w:rPr>
                <w:color w:val="000000"/>
                <w:sz w:val="14"/>
                <w:szCs w:val="14"/>
              </w:rPr>
            </w:pPr>
            <w:r>
              <w:rPr>
                <w:color w:val="000000"/>
                <w:sz w:val="14"/>
                <w:szCs w:val="14"/>
              </w:rPr>
              <w:t>105.3203</w:t>
            </w: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105.3214</w:t>
            </w:r>
          </w:p>
        </w:tc>
        <w:tc>
          <w:tcPr>
            <w:tcW w:w="755"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105.3166</w:t>
            </w:r>
          </w:p>
        </w:tc>
        <w:tc>
          <w:tcPr>
            <w:tcW w:w="755"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105.3079</w:t>
            </w:r>
          </w:p>
        </w:tc>
        <w:tc>
          <w:tcPr>
            <w:tcW w:w="678"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105.2000</w:t>
            </w:r>
          </w:p>
        </w:tc>
        <w:tc>
          <w:tcPr>
            <w:tcW w:w="720"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105.2641</w:t>
            </w:r>
          </w:p>
        </w:tc>
      </w:tr>
      <w:tr w:rsidR="00983A54" w:rsidRPr="00BF4323" w:rsidTr="00983A54">
        <w:trPr>
          <w:trHeight w:val="245"/>
        </w:trPr>
        <w:tc>
          <w:tcPr>
            <w:tcW w:w="1401" w:type="dxa"/>
            <w:tcBorders>
              <w:top w:val="nil"/>
              <w:left w:val="nil"/>
              <w:bottom w:val="nil"/>
              <w:right w:val="nil"/>
            </w:tcBorders>
            <w:shd w:val="clear" w:color="auto" w:fill="auto"/>
            <w:tcMar>
              <w:left w:w="58" w:type="dxa"/>
              <w:right w:w="43" w:type="dxa"/>
            </w:tcMar>
            <w:vAlign w:val="center"/>
            <w:hideMark/>
          </w:tcPr>
          <w:p w:rsidR="00983A54" w:rsidRPr="00BF4323" w:rsidRDefault="00983A54"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983A54" w:rsidRDefault="00983A54" w:rsidP="00983A5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p>
        </w:tc>
        <w:tc>
          <w:tcPr>
            <w:tcW w:w="755"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c>
          <w:tcPr>
            <w:tcW w:w="755"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c>
          <w:tcPr>
            <w:tcW w:w="678"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p>
        </w:tc>
      </w:tr>
      <w:tr w:rsidR="00983A54" w:rsidRPr="00BF4323" w:rsidTr="00983A54">
        <w:trPr>
          <w:trHeight w:val="245"/>
        </w:trPr>
        <w:tc>
          <w:tcPr>
            <w:tcW w:w="1401" w:type="dxa"/>
            <w:tcBorders>
              <w:top w:val="nil"/>
              <w:left w:val="nil"/>
              <w:right w:val="nil"/>
            </w:tcBorders>
            <w:shd w:val="clear" w:color="auto" w:fill="auto"/>
            <w:tcMar>
              <w:left w:w="58" w:type="dxa"/>
              <w:right w:w="43" w:type="dxa"/>
            </w:tcMar>
            <w:vAlign w:val="center"/>
            <w:hideMark/>
          </w:tcPr>
          <w:p w:rsidR="00983A54" w:rsidRPr="00BF4323" w:rsidRDefault="00983A54" w:rsidP="00892054">
            <w:pPr>
              <w:rPr>
                <w:sz w:val="14"/>
                <w:szCs w:val="14"/>
              </w:rPr>
            </w:pPr>
            <w:r w:rsidRPr="00BF4323">
              <w:rPr>
                <w:sz w:val="14"/>
                <w:szCs w:val="14"/>
              </w:rPr>
              <w:t>EMU Euro</w:t>
            </w:r>
          </w:p>
        </w:tc>
        <w:tc>
          <w:tcPr>
            <w:tcW w:w="728" w:type="dxa"/>
            <w:tcBorders>
              <w:top w:val="nil"/>
              <w:left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123.9223</w:t>
            </w:r>
          </w:p>
        </w:tc>
        <w:tc>
          <w:tcPr>
            <w:tcW w:w="728" w:type="dxa"/>
            <w:tcBorders>
              <w:top w:val="nil"/>
              <w:left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123.4829</w:t>
            </w:r>
          </w:p>
        </w:tc>
        <w:tc>
          <w:tcPr>
            <w:tcW w:w="728" w:type="dxa"/>
            <w:tcBorders>
              <w:top w:val="nil"/>
              <w:left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123.6862</w:t>
            </w:r>
          </w:p>
        </w:tc>
        <w:tc>
          <w:tcPr>
            <w:tcW w:w="728" w:type="dxa"/>
            <w:tcBorders>
              <w:top w:val="nil"/>
              <w:left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124.2370</w:t>
            </w:r>
          </w:p>
        </w:tc>
        <w:tc>
          <w:tcPr>
            <w:tcW w:w="728" w:type="dxa"/>
            <w:tcBorders>
              <w:top w:val="nil"/>
              <w:left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123.7790</w:t>
            </w:r>
          </w:p>
        </w:tc>
        <w:tc>
          <w:tcPr>
            <w:tcW w:w="755" w:type="dxa"/>
            <w:tcBorders>
              <w:top w:val="nil"/>
              <w:left w:val="nil"/>
              <w:right w:val="nil"/>
            </w:tcBorders>
            <w:tcMar>
              <w:left w:w="29" w:type="dxa"/>
              <w:right w:w="29" w:type="dxa"/>
            </w:tcMar>
            <w:vAlign w:val="center"/>
          </w:tcPr>
          <w:p w:rsidR="00983A54" w:rsidRDefault="00983A54" w:rsidP="00983A54">
            <w:pPr>
              <w:jc w:val="right"/>
              <w:rPr>
                <w:color w:val="000000"/>
                <w:sz w:val="14"/>
                <w:szCs w:val="14"/>
              </w:rPr>
            </w:pPr>
            <w:r>
              <w:rPr>
                <w:color w:val="000000"/>
                <w:sz w:val="14"/>
                <w:szCs w:val="14"/>
              </w:rPr>
              <w:t>124.1800</w:t>
            </w:r>
          </w:p>
        </w:tc>
        <w:tc>
          <w:tcPr>
            <w:tcW w:w="728" w:type="dxa"/>
            <w:tcBorders>
              <w:top w:val="nil"/>
              <w:left w:val="nil"/>
              <w:right w:val="nil"/>
            </w:tcBorders>
            <w:shd w:val="clear" w:color="auto" w:fill="auto"/>
            <w:tcMar>
              <w:left w:w="29" w:type="dxa"/>
              <w:right w:w="29" w:type="dxa"/>
            </w:tcMar>
            <w:vAlign w:val="center"/>
            <w:hideMark/>
          </w:tcPr>
          <w:p w:rsidR="00983A54" w:rsidRDefault="00983A54" w:rsidP="00983A54">
            <w:pPr>
              <w:jc w:val="right"/>
              <w:rPr>
                <w:color w:val="000000"/>
                <w:sz w:val="14"/>
                <w:szCs w:val="14"/>
              </w:rPr>
            </w:pPr>
            <w:r>
              <w:rPr>
                <w:color w:val="000000"/>
                <w:sz w:val="14"/>
                <w:szCs w:val="14"/>
              </w:rPr>
              <w:t>124.1430</w:t>
            </w:r>
          </w:p>
        </w:tc>
        <w:tc>
          <w:tcPr>
            <w:tcW w:w="755" w:type="dxa"/>
            <w:tcBorders>
              <w:top w:val="nil"/>
              <w:left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125.4680</w:t>
            </w:r>
          </w:p>
        </w:tc>
        <w:tc>
          <w:tcPr>
            <w:tcW w:w="755" w:type="dxa"/>
            <w:tcBorders>
              <w:top w:val="nil"/>
              <w:left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125.9849</w:t>
            </w:r>
          </w:p>
        </w:tc>
        <w:tc>
          <w:tcPr>
            <w:tcW w:w="678" w:type="dxa"/>
            <w:tcBorders>
              <w:top w:val="nil"/>
              <w:left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125.8557</w:t>
            </w:r>
          </w:p>
        </w:tc>
        <w:tc>
          <w:tcPr>
            <w:tcW w:w="720" w:type="dxa"/>
            <w:tcBorders>
              <w:top w:val="nil"/>
              <w:left w:val="nil"/>
              <w:right w:val="nil"/>
            </w:tcBorders>
            <w:shd w:val="clear" w:color="auto" w:fill="auto"/>
            <w:tcMar>
              <w:left w:w="29" w:type="dxa"/>
              <w:right w:w="29" w:type="dxa"/>
            </w:tcMar>
            <w:vAlign w:val="center"/>
          </w:tcPr>
          <w:p w:rsidR="00983A54" w:rsidRDefault="00983A54" w:rsidP="00983A54">
            <w:pPr>
              <w:jc w:val="right"/>
              <w:rPr>
                <w:color w:val="000000"/>
                <w:sz w:val="14"/>
                <w:szCs w:val="14"/>
              </w:rPr>
            </w:pPr>
            <w:r>
              <w:rPr>
                <w:color w:val="000000"/>
                <w:sz w:val="14"/>
                <w:szCs w:val="14"/>
              </w:rPr>
              <w:t>124.9417</w:t>
            </w:r>
          </w:p>
        </w:tc>
      </w:tr>
      <w:tr w:rsidR="001A7763" w:rsidRPr="00BF4323" w:rsidTr="00983A54">
        <w:trPr>
          <w:trHeight w:val="108"/>
        </w:trPr>
        <w:tc>
          <w:tcPr>
            <w:tcW w:w="1401" w:type="dxa"/>
            <w:tcBorders>
              <w:left w:val="nil"/>
              <w:bottom w:val="single" w:sz="12" w:space="0" w:color="auto"/>
              <w:right w:val="nil"/>
            </w:tcBorders>
            <w:shd w:val="clear" w:color="auto" w:fill="auto"/>
            <w:vAlign w:val="center"/>
            <w:hideMark/>
          </w:tcPr>
          <w:p w:rsidR="001A7763" w:rsidRPr="00BF4323" w:rsidRDefault="001A7763" w:rsidP="00892054">
            <w:pPr>
              <w:jc w:val="right"/>
              <w:rPr>
                <w:sz w:val="14"/>
                <w:szCs w:val="14"/>
              </w:rPr>
            </w:pPr>
          </w:p>
        </w:tc>
        <w:tc>
          <w:tcPr>
            <w:tcW w:w="728" w:type="dxa"/>
            <w:tcBorders>
              <w:left w:val="nil"/>
              <w:bottom w:val="single" w:sz="12" w:space="0" w:color="auto"/>
              <w:right w:val="nil"/>
            </w:tcBorders>
            <w:shd w:val="clear" w:color="auto" w:fill="auto"/>
            <w:tcMar>
              <w:left w:w="14" w:type="dxa"/>
              <w:right w:w="14" w:type="dxa"/>
            </w:tcMar>
            <w:vAlign w:val="center"/>
            <w:hideMark/>
          </w:tcPr>
          <w:p w:rsidR="001A7763" w:rsidRPr="00BF4323" w:rsidRDefault="001A7763" w:rsidP="00892054">
            <w:pPr>
              <w:jc w:val="right"/>
              <w:rPr>
                <w:sz w:val="14"/>
                <w:szCs w:val="14"/>
              </w:rPr>
            </w:pPr>
          </w:p>
        </w:tc>
        <w:tc>
          <w:tcPr>
            <w:tcW w:w="728" w:type="dxa"/>
            <w:tcBorders>
              <w:left w:val="nil"/>
              <w:bottom w:val="single" w:sz="12" w:space="0" w:color="auto"/>
              <w:right w:val="nil"/>
            </w:tcBorders>
            <w:shd w:val="clear" w:color="auto" w:fill="auto"/>
            <w:tcMar>
              <w:left w:w="14" w:type="dxa"/>
              <w:right w:w="14" w:type="dxa"/>
            </w:tcMar>
            <w:vAlign w:val="center"/>
            <w:hideMark/>
          </w:tcPr>
          <w:p w:rsidR="001A7763" w:rsidRPr="00BF4323" w:rsidRDefault="001A7763" w:rsidP="00892054">
            <w:pPr>
              <w:jc w:val="right"/>
              <w:rPr>
                <w:sz w:val="14"/>
                <w:szCs w:val="14"/>
              </w:rPr>
            </w:pPr>
          </w:p>
        </w:tc>
        <w:tc>
          <w:tcPr>
            <w:tcW w:w="728" w:type="dxa"/>
            <w:tcBorders>
              <w:left w:val="nil"/>
              <w:bottom w:val="single" w:sz="12" w:space="0" w:color="auto"/>
              <w:right w:val="nil"/>
            </w:tcBorders>
            <w:shd w:val="clear" w:color="auto" w:fill="auto"/>
            <w:tcMar>
              <w:left w:w="14" w:type="dxa"/>
              <w:right w:w="14" w:type="dxa"/>
            </w:tcMar>
            <w:vAlign w:val="center"/>
            <w:hideMark/>
          </w:tcPr>
          <w:p w:rsidR="001A7763" w:rsidRPr="00BF4323" w:rsidRDefault="001A7763" w:rsidP="00892054">
            <w:pPr>
              <w:jc w:val="right"/>
              <w:rPr>
                <w:sz w:val="14"/>
                <w:szCs w:val="14"/>
              </w:rPr>
            </w:pPr>
          </w:p>
        </w:tc>
        <w:tc>
          <w:tcPr>
            <w:tcW w:w="728" w:type="dxa"/>
            <w:tcBorders>
              <w:left w:val="nil"/>
              <w:bottom w:val="single" w:sz="12" w:space="0" w:color="auto"/>
              <w:right w:val="nil"/>
            </w:tcBorders>
            <w:shd w:val="clear" w:color="auto" w:fill="auto"/>
            <w:tcMar>
              <w:left w:w="14" w:type="dxa"/>
              <w:right w:w="14" w:type="dxa"/>
            </w:tcMar>
            <w:vAlign w:val="center"/>
            <w:hideMark/>
          </w:tcPr>
          <w:p w:rsidR="001A7763" w:rsidRPr="00BF4323" w:rsidRDefault="001A7763" w:rsidP="00892054">
            <w:pPr>
              <w:jc w:val="right"/>
              <w:rPr>
                <w:sz w:val="14"/>
                <w:szCs w:val="14"/>
              </w:rPr>
            </w:pPr>
          </w:p>
        </w:tc>
        <w:tc>
          <w:tcPr>
            <w:tcW w:w="728" w:type="dxa"/>
            <w:tcBorders>
              <w:left w:val="nil"/>
              <w:bottom w:val="single" w:sz="12" w:space="0" w:color="auto"/>
              <w:right w:val="nil"/>
            </w:tcBorders>
            <w:shd w:val="clear" w:color="auto" w:fill="auto"/>
            <w:tcMar>
              <w:left w:w="14" w:type="dxa"/>
              <w:right w:w="14" w:type="dxa"/>
            </w:tcMar>
            <w:vAlign w:val="center"/>
            <w:hideMark/>
          </w:tcPr>
          <w:p w:rsidR="001A7763" w:rsidRPr="00BF4323" w:rsidRDefault="001A7763" w:rsidP="00892054">
            <w:pPr>
              <w:jc w:val="right"/>
              <w:rPr>
                <w:sz w:val="14"/>
                <w:szCs w:val="14"/>
              </w:rPr>
            </w:pPr>
          </w:p>
        </w:tc>
        <w:tc>
          <w:tcPr>
            <w:tcW w:w="755" w:type="dxa"/>
            <w:tcBorders>
              <w:left w:val="nil"/>
              <w:bottom w:val="single" w:sz="12" w:space="0" w:color="auto"/>
              <w:right w:val="nil"/>
            </w:tcBorders>
          </w:tcPr>
          <w:p w:rsidR="001A7763" w:rsidRPr="00BF4323" w:rsidRDefault="001A7763" w:rsidP="00892054">
            <w:pPr>
              <w:jc w:val="right"/>
              <w:rPr>
                <w:sz w:val="14"/>
                <w:szCs w:val="14"/>
              </w:rPr>
            </w:pPr>
          </w:p>
        </w:tc>
        <w:tc>
          <w:tcPr>
            <w:tcW w:w="728" w:type="dxa"/>
            <w:tcBorders>
              <w:left w:val="nil"/>
              <w:bottom w:val="single" w:sz="12" w:space="0" w:color="auto"/>
              <w:right w:val="nil"/>
            </w:tcBorders>
            <w:shd w:val="clear" w:color="auto" w:fill="auto"/>
            <w:tcMar>
              <w:left w:w="14" w:type="dxa"/>
              <w:right w:w="14" w:type="dxa"/>
            </w:tcMar>
            <w:vAlign w:val="center"/>
            <w:hideMark/>
          </w:tcPr>
          <w:p w:rsidR="001A7763" w:rsidRPr="00BF4323" w:rsidRDefault="001A7763" w:rsidP="00892054">
            <w:pPr>
              <w:jc w:val="right"/>
              <w:rPr>
                <w:sz w:val="14"/>
                <w:szCs w:val="14"/>
              </w:rPr>
            </w:pPr>
          </w:p>
        </w:tc>
        <w:tc>
          <w:tcPr>
            <w:tcW w:w="755" w:type="dxa"/>
            <w:tcBorders>
              <w:left w:val="nil"/>
              <w:bottom w:val="single" w:sz="12" w:space="0" w:color="auto"/>
              <w:right w:val="nil"/>
            </w:tcBorders>
            <w:shd w:val="clear" w:color="auto" w:fill="auto"/>
            <w:vAlign w:val="center"/>
          </w:tcPr>
          <w:p w:rsidR="001A7763" w:rsidRPr="00BF4323" w:rsidRDefault="001A7763" w:rsidP="00892054">
            <w:pPr>
              <w:jc w:val="right"/>
              <w:rPr>
                <w:sz w:val="14"/>
                <w:szCs w:val="14"/>
              </w:rPr>
            </w:pPr>
          </w:p>
        </w:tc>
        <w:tc>
          <w:tcPr>
            <w:tcW w:w="755" w:type="dxa"/>
            <w:tcBorders>
              <w:left w:val="nil"/>
              <w:bottom w:val="single" w:sz="12" w:space="0" w:color="auto"/>
              <w:right w:val="nil"/>
            </w:tcBorders>
            <w:shd w:val="clear" w:color="auto" w:fill="auto"/>
            <w:vAlign w:val="center"/>
          </w:tcPr>
          <w:p w:rsidR="001A7763" w:rsidRPr="00BF4323" w:rsidRDefault="001A7763" w:rsidP="00892054">
            <w:pPr>
              <w:jc w:val="right"/>
              <w:rPr>
                <w:sz w:val="14"/>
                <w:szCs w:val="14"/>
              </w:rPr>
            </w:pPr>
          </w:p>
        </w:tc>
        <w:tc>
          <w:tcPr>
            <w:tcW w:w="678" w:type="dxa"/>
            <w:tcBorders>
              <w:left w:val="nil"/>
              <w:bottom w:val="single" w:sz="12" w:space="0" w:color="auto"/>
              <w:right w:val="nil"/>
            </w:tcBorders>
            <w:shd w:val="clear" w:color="auto" w:fill="auto"/>
            <w:tcMar>
              <w:left w:w="14" w:type="dxa"/>
              <w:right w:w="14" w:type="dxa"/>
            </w:tcMar>
            <w:vAlign w:val="center"/>
            <w:hideMark/>
          </w:tcPr>
          <w:p w:rsidR="001A7763" w:rsidRPr="00BF4323" w:rsidRDefault="001A7763" w:rsidP="00892054">
            <w:pPr>
              <w:jc w:val="right"/>
              <w:rPr>
                <w:sz w:val="14"/>
                <w:szCs w:val="14"/>
              </w:rPr>
            </w:pPr>
          </w:p>
        </w:tc>
        <w:tc>
          <w:tcPr>
            <w:tcW w:w="720" w:type="dxa"/>
            <w:tcBorders>
              <w:left w:val="nil"/>
              <w:bottom w:val="single" w:sz="12" w:space="0" w:color="auto"/>
              <w:right w:val="nil"/>
            </w:tcBorders>
            <w:shd w:val="clear" w:color="auto" w:fill="auto"/>
            <w:tcMar>
              <w:left w:w="14" w:type="dxa"/>
              <w:right w:w="14" w:type="dxa"/>
            </w:tcMar>
            <w:vAlign w:val="center"/>
            <w:hideMark/>
          </w:tcPr>
          <w:p w:rsidR="001A7763" w:rsidRPr="00BF4323" w:rsidRDefault="001A7763" w:rsidP="00892054">
            <w:pPr>
              <w:jc w:val="right"/>
              <w:rPr>
                <w:sz w:val="14"/>
                <w:szCs w:val="14"/>
              </w:rPr>
            </w:pPr>
          </w:p>
        </w:tc>
      </w:tr>
      <w:tr w:rsidR="001A7763" w:rsidRPr="00D204A9" w:rsidTr="00983A54">
        <w:trPr>
          <w:trHeight w:hRule="exact" w:val="417"/>
        </w:trPr>
        <w:tc>
          <w:tcPr>
            <w:tcW w:w="9432" w:type="dxa"/>
            <w:gridSpan w:val="12"/>
            <w:tcBorders>
              <w:top w:val="single" w:sz="12" w:space="0" w:color="auto"/>
              <w:left w:val="nil"/>
              <w:right w:val="nil"/>
            </w:tcBorders>
          </w:tcPr>
          <w:p w:rsidR="001A7763" w:rsidRPr="00D204A9" w:rsidRDefault="001A7763" w:rsidP="00892054">
            <w:pPr>
              <w:rPr>
                <w:sz w:val="14"/>
                <w:szCs w:val="14"/>
              </w:rPr>
            </w:pPr>
            <w:r w:rsidRPr="00D204A9">
              <w:rPr>
                <w:sz w:val="14"/>
                <w:szCs w:val="14"/>
              </w:rPr>
              <w:t>Note: The Exchange Rates are mid poi</w:t>
            </w:r>
            <w:r w:rsidR="00D204A9" w:rsidRPr="00D204A9">
              <w:rPr>
                <w:sz w:val="14"/>
                <w:szCs w:val="14"/>
              </w:rPr>
              <w:t>nts of T.T. Buying and Selling.</w:t>
            </w:r>
          </w:p>
          <w:p w:rsidR="00D204A9" w:rsidRPr="00D204A9" w:rsidRDefault="00D204A9" w:rsidP="00D204A9">
            <w:pPr>
              <w:rPr>
                <w:color w:val="0000FF"/>
                <w:sz w:val="14"/>
                <w:szCs w:val="14"/>
                <w:u w:val="single"/>
              </w:rPr>
            </w:pPr>
            <w:r w:rsidRPr="00D204A9">
              <w:rPr>
                <w:sz w:val="14"/>
                <w:szCs w:val="14"/>
              </w:rPr>
              <w:t xml:space="preserve">Archive </w:t>
            </w:r>
            <w:proofErr w:type="spellStart"/>
            <w:r w:rsidRPr="00D204A9">
              <w:rPr>
                <w:sz w:val="14"/>
                <w:szCs w:val="14"/>
              </w:rPr>
              <w:t>Link:</w:t>
            </w:r>
            <w:hyperlink r:id="rId8" w:history="1">
              <w:r w:rsidRPr="00D204A9">
                <w:rPr>
                  <w:rStyle w:val="Hyperlink"/>
                  <w:sz w:val="14"/>
                  <w:szCs w:val="14"/>
                </w:rPr>
                <w:t>http</w:t>
              </w:r>
              <w:proofErr w:type="spellEnd"/>
              <w:r w:rsidRPr="00D204A9">
                <w:rPr>
                  <w:rStyle w:val="Hyperlink"/>
                  <w:sz w:val="14"/>
                  <w:szCs w:val="14"/>
                </w:rPr>
                <w:t>://</w:t>
              </w:r>
              <w:proofErr w:type="spellStart"/>
              <w:r w:rsidRPr="00D204A9">
                <w:rPr>
                  <w:rStyle w:val="Hyperlink"/>
                  <w:sz w:val="14"/>
                  <w:szCs w:val="14"/>
                </w:rPr>
                <w:t>www.sbp.org.pk</w:t>
              </w:r>
              <w:proofErr w:type="spellEnd"/>
              <w:r w:rsidRPr="00D204A9">
                <w:rPr>
                  <w:rStyle w:val="Hyperlink"/>
                  <w:sz w:val="14"/>
                  <w:szCs w:val="14"/>
                </w:rPr>
                <w:t>/</w:t>
              </w:r>
              <w:proofErr w:type="spellStart"/>
              <w:r w:rsidRPr="00D204A9">
                <w:rPr>
                  <w:rStyle w:val="Hyperlink"/>
                  <w:sz w:val="14"/>
                  <w:szCs w:val="14"/>
                </w:rPr>
                <w:t>ecodata</w:t>
              </w:r>
              <w:proofErr w:type="spellEnd"/>
              <w:r w:rsidRPr="00D204A9">
                <w:rPr>
                  <w:rStyle w:val="Hyperlink"/>
                  <w:sz w:val="14"/>
                  <w:szCs w:val="14"/>
                </w:rPr>
                <w:t>/rates/m2m/M2M-History.asp</w:t>
              </w:r>
            </w:hyperlink>
          </w:p>
          <w:p w:rsidR="00D204A9" w:rsidRPr="00D204A9" w:rsidRDefault="00D204A9" w:rsidP="00892054">
            <w:pPr>
              <w:rPr>
                <w:sz w:val="14"/>
                <w:szCs w:val="14"/>
              </w:rPr>
            </w:pPr>
          </w:p>
        </w:tc>
      </w:tr>
    </w:tbl>
    <w:p w:rsidR="00AF5E7A" w:rsidRDefault="00AF5E7A" w:rsidP="00173F76">
      <w:pPr>
        <w:tabs>
          <w:tab w:val="left" w:pos="720"/>
        </w:tabs>
        <w:rPr>
          <w:sz w:val="19"/>
          <w:szCs w:val="19"/>
        </w:rPr>
      </w:pPr>
    </w:p>
    <w:p w:rsidR="00AF5E7A" w:rsidRDefault="008F01CA" w:rsidP="00B26E3A">
      <w:pPr>
        <w:tabs>
          <w:tab w:val="left" w:pos="720"/>
        </w:tabs>
        <w:rPr>
          <w:sz w:val="19"/>
          <w:szCs w:val="19"/>
        </w:rPr>
      </w:pPr>
      <w:r w:rsidRPr="00BF4323">
        <w:rPr>
          <w:sz w:val="19"/>
          <w:szCs w:val="19"/>
        </w:rPr>
        <w:br w:type="page"/>
      </w:r>
    </w:p>
    <w:p w:rsidR="00DE4380" w:rsidRDefault="00DE4380" w:rsidP="00B26E3A">
      <w:pPr>
        <w:tabs>
          <w:tab w:val="left" w:pos="720"/>
        </w:tabs>
        <w:rPr>
          <w:sz w:val="19"/>
          <w:szCs w:val="19"/>
        </w:rPr>
      </w:pPr>
    </w:p>
    <w:tbl>
      <w:tblPr>
        <w:tblpPr w:leftFromText="180" w:rightFromText="180" w:vertAnchor="page" w:horzAnchor="margin" w:tblpXSpec="center" w:tblpY="1006"/>
        <w:tblW w:w="8730" w:type="dxa"/>
        <w:tblLayout w:type="fixed"/>
        <w:tblLook w:val="04A0"/>
      </w:tblPr>
      <w:tblGrid>
        <w:gridCol w:w="854"/>
        <w:gridCol w:w="766"/>
        <w:gridCol w:w="810"/>
        <w:gridCol w:w="720"/>
        <w:gridCol w:w="288"/>
        <w:gridCol w:w="432"/>
        <w:gridCol w:w="810"/>
        <w:gridCol w:w="738"/>
        <w:gridCol w:w="72"/>
        <w:gridCol w:w="810"/>
        <w:gridCol w:w="738"/>
        <w:gridCol w:w="72"/>
        <w:gridCol w:w="810"/>
        <w:gridCol w:w="810"/>
      </w:tblGrid>
      <w:tr w:rsidR="00892054" w:rsidRPr="00565414" w:rsidTr="00892054">
        <w:trPr>
          <w:trHeight w:val="375"/>
        </w:trPr>
        <w:tc>
          <w:tcPr>
            <w:tcW w:w="8730" w:type="dxa"/>
            <w:gridSpan w:val="14"/>
            <w:tcBorders>
              <w:top w:val="nil"/>
              <w:left w:val="nil"/>
              <w:bottom w:val="nil"/>
              <w:right w:val="nil"/>
            </w:tcBorders>
            <w:shd w:val="clear" w:color="auto" w:fill="auto"/>
            <w:hideMark/>
          </w:tcPr>
          <w:p w:rsidR="00892054" w:rsidRPr="00565414" w:rsidRDefault="00892054" w:rsidP="00892054">
            <w:pPr>
              <w:jc w:val="center"/>
              <w:rPr>
                <w:b/>
                <w:bCs/>
                <w:color w:val="000000"/>
                <w:sz w:val="28"/>
                <w:szCs w:val="28"/>
              </w:rPr>
            </w:pPr>
            <w:r w:rsidRPr="00565414">
              <w:rPr>
                <w:b/>
                <w:bCs/>
                <w:color w:val="000000"/>
                <w:sz w:val="28"/>
                <w:szCs w:val="28"/>
              </w:rPr>
              <w:t>4.2   Foreign Exchange</w:t>
            </w:r>
            <w:r w:rsidRPr="00565414">
              <w:rPr>
                <w:color w:val="000000"/>
                <w:sz w:val="28"/>
                <w:szCs w:val="28"/>
              </w:rPr>
              <w:t xml:space="preserve"> </w:t>
            </w:r>
            <w:r w:rsidRPr="00565414">
              <w:rPr>
                <w:b/>
                <w:bCs/>
                <w:color w:val="000000"/>
                <w:sz w:val="28"/>
                <w:szCs w:val="28"/>
              </w:rPr>
              <w:t>Average Rates</w:t>
            </w:r>
          </w:p>
        </w:tc>
      </w:tr>
      <w:tr w:rsidR="00892054" w:rsidRPr="00565414" w:rsidTr="00892054">
        <w:trPr>
          <w:trHeight w:val="300"/>
        </w:trPr>
        <w:tc>
          <w:tcPr>
            <w:tcW w:w="8730" w:type="dxa"/>
            <w:gridSpan w:val="14"/>
            <w:tcBorders>
              <w:top w:val="nil"/>
              <w:left w:val="nil"/>
              <w:bottom w:val="nil"/>
              <w:right w:val="nil"/>
            </w:tcBorders>
            <w:shd w:val="clear" w:color="auto" w:fill="auto"/>
            <w:hideMark/>
          </w:tcPr>
          <w:p w:rsidR="00892054" w:rsidRPr="00565414" w:rsidRDefault="00892054" w:rsidP="00892054">
            <w:pPr>
              <w:jc w:val="center"/>
              <w:rPr>
                <w:color w:val="000000"/>
                <w:sz w:val="23"/>
                <w:szCs w:val="23"/>
              </w:rPr>
            </w:pPr>
            <w:r w:rsidRPr="00565414">
              <w:rPr>
                <w:color w:val="000000"/>
                <w:sz w:val="23"/>
                <w:szCs w:val="23"/>
              </w:rPr>
              <w:t>Pak  Rupees per  US Dollar</w:t>
            </w:r>
          </w:p>
        </w:tc>
      </w:tr>
      <w:tr w:rsidR="00892054" w:rsidRPr="00565414" w:rsidTr="00892054">
        <w:trPr>
          <w:trHeight w:val="132"/>
        </w:trPr>
        <w:tc>
          <w:tcPr>
            <w:tcW w:w="8730" w:type="dxa"/>
            <w:gridSpan w:val="14"/>
            <w:tcBorders>
              <w:top w:val="nil"/>
              <w:left w:val="nil"/>
              <w:bottom w:val="nil"/>
              <w:right w:val="nil"/>
            </w:tcBorders>
            <w:shd w:val="clear" w:color="auto" w:fill="auto"/>
            <w:hideMark/>
          </w:tcPr>
          <w:p w:rsidR="00892054" w:rsidRPr="00565414" w:rsidRDefault="00892054" w:rsidP="00892054">
            <w:pPr>
              <w:jc w:val="center"/>
              <w:rPr>
                <w:rFonts w:ascii="Arial" w:hAnsi="Arial" w:cs="Arial"/>
                <w:color w:val="000000"/>
                <w:sz w:val="15"/>
                <w:szCs w:val="15"/>
              </w:rPr>
            </w:pPr>
          </w:p>
        </w:tc>
      </w:tr>
      <w:tr w:rsidR="00892054" w:rsidRPr="00565414" w:rsidTr="009D155C">
        <w:trPr>
          <w:trHeight w:val="183"/>
        </w:trPr>
        <w:tc>
          <w:tcPr>
            <w:tcW w:w="8730" w:type="dxa"/>
            <w:gridSpan w:val="14"/>
            <w:tcBorders>
              <w:top w:val="nil"/>
              <w:left w:val="nil"/>
              <w:bottom w:val="single" w:sz="12" w:space="0" w:color="auto"/>
              <w:right w:val="nil"/>
            </w:tcBorders>
            <w:shd w:val="clear" w:color="auto" w:fill="auto"/>
            <w:noWrap/>
            <w:vAlign w:val="bottom"/>
            <w:hideMark/>
          </w:tcPr>
          <w:p w:rsidR="00892054" w:rsidRPr="009D155C" w:rsidRDefault="00892054" w:rsidP="00892054">
            <w:pPr>
              <w:jc w:val="center"/>
              <w:rPr>
                <w:rFonts w:ascii="Calibri" w:hAnsi="Calibri"/>
                <w:color w:val="000000"/>
                <w:sz w:val="12"/>
                <w:szCs w:val="12"/>
              </w:rPr>
            </w:pPr>
            <w:r w:rsidRPr="009D155C">
              <w:rPr>
                <w:rFonts w:ascii="Calibri" w:hAnsi="Calibri"/>
                <w:color w:val="000000"/>
                <w:sz w:val="12"/>
                <w:szCs w:val="12"/>
              </w:rPr>
              <w:t> </w:t>
            </w:r>
          </w:p>
        </w:tc>
      </w:tr>
      <w:tr w:rsidR="00DE4380" w:rsidRPr="00565414" w:rsidTr="00892054">
        <w:trPr>
          <w:trHeight w:val="288"/>
        </w:trPr>
        <w:tc>
          <w:tcPr>
            <w:tcW w:w="854" w:type="dxa"/>
            <w:tcBorders>
              <w:top w:val="nil"/>
              <w:left w:val="nil"/>
              <w:bottom w:val="single" w:sz="12" w:space="0" w:color="auto"/>
              <w:right w:val="nil"/>
            </w:tcBorders>
            <w:shd w:val="clear" w:color="auto" w:fill="auto"/>
            <w:vAlign w:val="center"/>
            <w:hideMark/>
          </w:tcPr>
          <w:p w:rsidR="00DE4380" w:rsidRPr="00565414" w:rsidRDefault="00DE4380" w:rsidP="00DE4380">
            <w:pPr>
              <w:jc w:val="center"/>
              <w:rPr>
                <w:b/>
                <w:bCs/>
                <w:sz w:val="14"/>
                <w:szCs w:val="14"/>
              </w:rPr>
            </w:pPr>
            <w:r w:rsidRPr="00565414">
              <w:rPr>
                <w:b/>
                <w:bCs/>
                <w:sz w:val="14"/>
                <w:szCs w:val="14"/>
              </w:rPr>
              <w:t>PERIOD</w:t>
            </w:r>
          </w:p>
        </w:tc>
        <w:tc>
          <w:tcPr>
            <w:tcW w:w="766" w:type="dxa"/>
            <w:tcBorders>
              <w:top w:val="nil"/>
              <w:left w:val="nil"/>
              <w:bottom w:val="single" w:sz="12" w:space="0" w:color="auto"/>
              <w:right w:val="nil"/>
            </w:tcBorders>
            <w:shd w:val="clear" w:color="auto" w:fill="auto"/>
            <w:tcMar>
              <w:left w:w="43" w:type="dxa"/>
              <w:right w:w="43" w:type="dxa"/>
            </w:tcMar>
            <w:vAlign w:val="center"/>
            <w:hideMark/>
          </w:tcPr>
          <w:p w:rsidR="00DE4380" w:rsidRPr="00565414" w:rsidRDefault="00DE4380" w:rsidP="00DE4380">
            <w:pPr>
              <w:jc w:val="right"/>
              <w:rPr>
                <w:b/>
                <w:bCs/>
                <w:color w:val="000000"/>
                <w:sz w:val="14"/>
                <w:szCs w:val="14"/>
              </w:rPr>
            </w:pPr>
            <w:r w:rsidRPr="00565414">
              <w:rPr>
                <w:b/>
                <w:bCs/>
                <w:color w:val="000000"/>
                <w:sz w:val="14"/>
                <w:szCs w:val="14"/>
              </w:rPr>
              <w:t>2008-09</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DE4380" w:rsidRPr="00565414" w:rsidRDefault="00DE4380" w:rsidP="00DE4380">
            <w:pPr>
              <w:jc w:val="right"/>
              <w:rPr>
                <w:b/>
                <w:bCs/>
                <w:color w:val="000000"/>
                <w:sz w:val="14"/>
                <w:szCs w:val="14"/>
              </w:rPr>
            </w:pPr>
            <w:r w:rsidRPr="00565414">
              <w:rPr>
                <w:b/>
                <w:bCs/>
                <w:color w:val="000000"/>
                <w:sz w:val="14"/>
                <w:szCs w:val="14"/>
              </w:rPr>
              <w:t>2009-10</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DE4380" w:rsidRPr="00565414" w:rsidRDefault="00DE4380" w:rsidP="00DE4380">
            <w:pPr>
              <w:jc w:val="right"/>
              <w:rPr>
                <w:b/>
                <w:bCs/>
                <w:color w:val="000000"/>
                <w:sz w:val="14"/>
                <w:szCs w:val="14"/>
              </w:rPr>
            </w:pPr>
            <w:r w:rsidRPr="00565414">
              <w:rPr>
                <w:b/>
                <w:bCs/>
                <w:color w:val="000000"/>
                <w:sz w:val="14"/>
                <w:szCs w:val="14"/>
              </w:rPr>
              <w:t>2010-11</w:t>
            </w:r>
          </w:p>
        </w:tc>
        <w:tc>
          <w:tcPr>
            <w:tcW w:w="720" w:type="dxa"/>
            <w:gridSpan w:val="2"/>
            <w:tcBorders>
              <w:top w:val="nil"/>
              <w:left w:val="nil"/>
              <w:bottom w:val="single" w:sz="12" w:space="0" w:color="auto"/>
              <w:right w:val="nil"/>
            </w:tcBorders>
            <w:shd w:val="clear" w:color="auto" w:fill="auto"/>
            <w:tcMar>
              <w:left w:w="43" w:type="dxa"/>
              <w:right w:w="43" w:type="dxa"/>
            </w:tcMar>
            <w:vAlign w:val="center"/>
            <w:hideMark/>
          </w:tcPr>
          <w:p w:rsidR="00DE4380" w:rsidRPr="00565414" w:rsidRDefault="00DE4380" w:rsidP="00DE4380">
            <w:pPr>
              <w:jc w:val="right"/>
              <w:rPr>
                <w:b/>
                <w:bCs/>
                <w:color w:val="000000"/>
                <w:sz w:val="14"/>
                <w:szCs w:val="14"/>
              </w:rPr>
            </w:pPr>
            <w:r w:rsidRPr="00565414">
              <w:rPr>
                <w:b/>
                <w:bCs/>
                <w:color w:val="000000"/>
                <w:sz w:val="14"/>
                <w:szCs w:val="14"/>
              </w:rPr>
              <w:t>2011-12</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DE4380" w:rsidRPr="00565414" w:rsidRDefault="00DE4380" w:rsidP="00DE4380">
            <w:pPr>
              <w:jc w:val="right"/>
              <w:rPr>
                <w:b/>
                <w:bCs/>
                <w:color w:val="000000"/>
                <w:sz w:val="14"/>
                <w:szCs w:val="14"/>
              </w:rPr>
            </w:pPr>
            <w:r w:rsidRPr="00565414">
              <w:rPr>
                <w:b/>
                <w:bCs/>
                <w:color w:val="000000"/>
                <w:sz w:val="14"/>
                <w:szCs w:val="14"/>
              </w:rPr>
              <w:t>2012-13</w:t>
            </w:r>
          </w:p>
        </w:tc>
        <w:tc>
          <w:tcPr>
            <w:tcW w:w="810" w:type="dxa"/>
            <w:gridSpan w:val="2"/>
            <w:tcBorders>
              <w:top w:val="nil"/>
              <w:left w:val="nil"/>
              <w:bottom w:val="single" w:sz="12" w:space="0" w:color="auto"/>
              <w:right w:val="nil"/>
            </w:tcBorders>
            <w:shd w:val="clear" w:color="auto" w:fill="auto"/>
            <w:tcMar>
              <w:left w:w="43" w:type="dxa"/>
              <w:right w:w="43" w:type="dxa"/>
            </w:tcMar>
            <w:vAlign w:val="center"/>
            <w:hideMark/>
          </w:tcPr>
          <w:p w:rsidR="00DE4380" w:rsidRPr="00565414" w:rsidRDefault="00DE4380" w:rsidP="00DE4380">
            <w:pPr>
              <w:jc w:val="right"/>
              <w:rPr>
                <w:b/>
                <w:bCs/>
                <w:color w:val="000000"/>
                <w:sz w:val="14"/>
                <w:szCs w:val="14"/>
              </w:rPr>
            </w:pPr>
            <w:r w:rsidRPr="00565414">
              <w:rPr>
                <w:b/>
                <w:bCs/>
                <w:color w:val="000000"/>
                <w:sz w:val="14"/>
                <w:szCs w:val="14"/>
              </w:rPr>
              <w:t>2013-14</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DE4380" w:rsidRPr="00565414" w:rsidRDefault="00DE4380" w:rsidP="00DE4380">
            <w:pPr>
              <w:jc w:val="right"/>
              <w:rPr>
                <w:b/>
                <w:bCs/>
                <w:color w:val="000000"/>
                <w:sz w:val="14"/>
                <w:szCs w:val="14"/>
              </w:rPr>
            </w:pPr>
            <w:r w:rsidRPr="00565414">
              <w:rPr>
                <w:b/>
                <w:bCs/>
                <w:color w:val="000000"/>
                <w:sz w:val="14"/>
                <w:szCs w:val="14"/>
              </w:rPr>
              <w:t>2014-15</w:t>
            </w:r>
          </w:p>
        </w:tc>
        <w:tc>
          <w:tcPr>
            <w:tcW w:w="810" w:type="dxa"/>
            <w:gridSpan w:val="2"/>
            <w:tcBorders>
              <w:top w:val="nil"/>
              <w:left w:val="nil"/>
              <w:bottom w:val="single" w:sz="12" w:space="0" w:color="auto"/>
              <w:right w:val="nil"/>
            </w:tcBorders>
            <w:shd w:val="clear" w:color="auto" w:fill="auto"/>
            <w:tcMar>
              <w:left w:w="43" w:type="dxa"/>
              <w:right w:w="43" w:type="dxa"/>
            </w:tcMar>
            <w:vAlign w:val="center"/>
            <w:hideMark/>
          </w:tcPr>
          <w:p w:rsidR="00DE4380" w:rsidRPr="00565414" w:rsidRDefault="00DE4380" w:rsidP="00DE4380">
            <w:pPr>
              <w:jc w:val="right"/>
              <w:rPr>
                <w:b/>
                <w:bCs/>
                <w:color w:val="000000"/>
                <w:sz w:val="14"/>
                <w:szCs w:val="14"/>
              </w:rPr>
            </w:pPr>
            <w:r w:rsidRPr="00565414">
              <w:rPr>
                <w:b/>
                <w:bCs/>
                <w:color w:val="000000"/>
                <w:sz w:val="14"/>
                <w:szCs w:val="14"/>
              </w:rPr>
              <w:t>2015-16</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DE4380" w:rsidRPr="00565414" w:rsidRDefault="00DE4380" w:rsidP="00DE4380">
            <w:pPr>
              <w:jc w:val="right"/>
              <w:rPr>
                <w:b/>
                <w:bCs/>
                <w:color w:val="000000"/>
                <w:sz w:val="14"/>
                <w:szCs w:val="14"/>
              </w:rPr>
            </w:pPr>
            <w:r w:rsidRPr="00565414">
              <w:rPr>
                <w:b/>
                <w:bCs/>
                <w:color w:val="000000"/>
                <w:sz w:val="14"/>
                <w:szCs w:val="14"/>
              </w:rPr>
              <w:t>2016-17</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DE4380" w:rsidRPr="00565414" w:rsidRDefault="00DE4380" w:rsidP="00DE4380">
            <w:pPr>
              <w:jc w:val="right"/>
              <w:rPr>
                <w:b/>
                <w:bCs/>
                <w:color w:val="000000"/>
                <w:sz w:val="14"/>
                <w:szCs w:val="14"/>
              </w:rPr>
            </w:pPr>
            <w:r>
              <w:rPr>
                <w:b/>
                <w:bCs/>
                <w:color w:val="000000"/>
                <w:sz w:val="14"/>
                <w:szCs w:val="14"/>
              </w:rPr>
              <w:t>2017-18</w:t>
            </w:r>
          </w:p>
        </w:tc>
      </w:tr>
      <w:tr w:rsidR="00DE4380" w:rsidRPr="00565414" w:rsidTr="00892054">
        <w:trPr>
          <w:trHeight w:val="288"/>
        </w:trPr>
        <w:tc>
          <w:tcPr>
            <w:tcW w:w="854" w:type="dxa"/>
            <w:tcBorders>
              <w:top w:val="nil"/>
              <w:left w:val="nil"/>
              <w:bottom w:val="nil"/>
              <w:right w:val="nil"/>
            </w:tcBorders>
            <w:shd w:val="clear" w:color="auto" w:fill="auto"/>
            <w:vAlign w:val="center"/>
            <w:hideMark/>
          </w:tcPr>
          <w:p w:rsidR="00DE4380" w:rsidRPr="00565414" w:rsidRDefault="00DE4380" w:rsidP="00DE4380">
            <w:pPr>
              <w:jc w:val="right"/>
              <w:rPr>
                <w:color w:val="000000"/>
                <w:sz w:val="14"/>
                <w:szCs w:val="14"/>
              </w:rPr>
            </w:pPr>
            <w:r w:rsidRPr="00565414">
              <w:rPr>
                <w:color w:val="000000"/>
                <w:sz w:val="14"/>
                <w:szCs w:val="14"/>
              </w:rPr>
              <w:t>Jul</w:t>
            </w:r>
          </w:p>
        </w:tc>
        <w:tc>
          <w:tcPr>
            <w:tcW w:w="766"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70.5896</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82.0062</w:t>
            </w:r>
          </w:p>
        </w:tc>
        <w:tc>
          <w:tcPr>
            <w:tcW w:w="72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85.5031</w:t>
            </w:r>
          </w:p>
        </w:tc>
        <w:tc>
          <w:tcPr>
            <w:tcW w:w="72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86.0204</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94.3779</w:t>
            </w:r>
          </w:p>
        </w:tc>
        <w:tc>
          <w:tcPr>
            <w:tcW w:w="81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100.4754</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98.6543</w:t>
            </w:r>
          </w:p>
        </w:tc>
        <w:tc>
          <w:tcPr>
            <w:tcW w:w="81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101.7194</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104.7388</w:t>
            </w:r>
          </w:p>
        </w:tc>
        <w:tc>
          <w:tcPr>
            <w:tcW w:w="810" w:type="dxa"/>
            <w:tcBorders>
              <w:top w:val="nil"/>
              <w:left w:val="nil"/>
              <w:bottom w:val="nil"/>
              <w:right w:val="nil"/>
            </w:tcBorders>
            <w:shd w:val="clear" w:color="auto" w:fill="auto"/>
            <w:tcMar>
              <w:left w:w="43" w:type="dxa"/>
              <w:right w:w="43" w:type="dxa"/>
            </w:tcMar>
            <w:vAlign w:val="center"/>
            <w:hideMark/>
          </w:tcPr>
          <w:p w:rsidR="00DE4380" w:rsidRPr="00DE4380" w:rsidRDefault="00DE4380" w:rsidP="00DE4380">
            <w:pPr>
              <w:jc w:val="right"/>
              <w:rPr>
                <w:color w:val="000000"/>
                <w:sz w:val="14"/>
                <w:szCs w:val="14"/>
              </w:rPr>
            </w:pPr>
            <w:r w:rsidRPr="00DE4380">
              <w:rPr>
                <w:color w:val="000000"/>
                <w:sz w:val="14"/>
                <w:szCs w:val="14"/>
              </w:rPr>
              <w:t>105.4250</w:t>
            </w:r>
          </w:p>
        </w:tc>
      </w:tr>
      <w:tr w:rsidR="00DE4380" w:rsidRPr="00565414" w:rsidTr="00892054">
        <w:trPr>
          <w:trHeight w:val="288"/>
        </w:trPr>
        <w:tc>
          <w:tcPr>
            <w:tcW w:w="854" w:type="dxa"/>
            <w:tcBorders>
              <w:top w:val="nil"/>
              <w:left w:val="nil"/>
              <w:bottom w:val="nil"/>
              <w:right w:val="nil"/>
            </w:tcBorders>
            <w:shd w:val="clear" w:color="auto" w:fill="auto"/>
            <w:vAlign w:val="center"/>
            <w:hideMark/>
          </w:tcPr>
          <w:p w:rsidR="00DE4380" w:rsidRPr="00565414" w:rsidRDefault="00DE4380" w:rsidP="00DE4380">
            <w:pPr>
              <w:jc w:val="right"/>
              <w:rPr>
                <w:color w:val="000000"/>
                <w:sz w:val="14"/>
                <w:szCs w:val="14"/>
              </w:rPr>
            </w:pPr>
            <w:r w:rsidRPr="00565414">
              <w:rPr>
                <w:color w:val="000000"/>
                <w:sz w:val="14"/>
                <w:szCs w:val="14"/>
              </w:rPr>
              <w:t>Aug</w:t>
            </w:r>
          </w:p>
        </w:tc>
        <w:tc>
          <w:tcPr>
            <w:tcW w:w="766"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74.2926</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82.7716</w:t>
            </w:r>
          </w:p>
        </w:tc>
        <w:tc>
          <w:tcPr>
            <w:tcW w:w="72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85.6070</w:t>
            </w:r>
          </w:p>
        </w:tc>
        <w:tc>
          <w:tcPr>
            <w:tcW w:w="72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86.6211</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94.4660</w:t>
            </w:r>
          </w:p>
        </w:tc>
        <w:tc>
          <w:tcPr>
            <w:tcW w:w="81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102.9331</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100.0897</w:t>
            </w:r>
          </w:p>
        </w:tc>
        <w:tc>
          <w:tcPr>
            <w:tcW w:w="81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102.3361</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104.6221</w:t>
            </w:r>
          </w:p>
        </w:tc>
        <w:tc>
          <w:tcPr>
            <w:tcW w:w="810" w:type="dxa"/>
            <w:tcBorders>
              <w:top w:val="nil"/>
              <w:left w:val="nil"/>
              <w:bottom w:val="nil"/>
              <w:right w:val="nil"/>
            </w:tcBorders>
            <w:shd w:val="clear" w:color="auto" w:fill="auto"/>
            <w:tcMar>
              <w:left w:w="43" w:type="dxa"/>
              <w:right w:w="43" w:type="dxa"/>
            </w:tcMar>
            <w:vAlign w:val="center"/>
            <w:hideMark/>
          </w:tcPr>
          <w:p w:rsidR="00DE4380" w:rsidRPr="00886A6A" w:rsidRDefault="00886A6A" w:rsidP="00886A6A">
            <w:pPr>
              <w:jc w:val="right"/>
              <w:rPr>
                <w:color w:val="000000"/>
                <w:sz w:val="14"/>
                <w:szCs w:val="14"/>
              </w:rPr>
            </w:pPr>
            <w:r w:rsidRPr="00886A6A">
              <w:rPr>
                <w:color w:val="000000"/>
                <w:sz w:val="14"/>
                <w:szCs w:val="14"/>
              </w:rPr>
              <w:t>105.3079</w:t>
            </w:r>
          </w:p>
        </w:tc>
      </w:tr>
      <w:tr w:rsidR="00DE4380" w:rsidRPr="00565414" w:rsidTr="00892054">
        <w:trPr>
          <w:trHeight w:val="288"/>
        </w:trPr>
        <w:tc>
          <w:tcPr>
            <w:tcW w:w="854" w:type="dxa"/>
            <w:tcBorders>
              <w:top w:val="nil"/>
              <w:left w:val="nil"/>
              <w:bottom w:val="nil"/>
              <w:right w:val="nil"/>
            </w:tcBorders>
            <w:shd w:val="clear" w:color="auto" w:fill="auto"/>
            <w:vAlign w:val="center"/>
            <w:hideMark/>
          </w:tcPr>
          <w:p w:rsidR="00DE4380" w:rsidRPr="00565414" w:rsidRDefault="00DE4380" w:rsidP="00DE4380">
            <w:pPr>
              <w:jc w:val="right"/>
              <w:rPr>
                <w:color w:val="000000"/>
                <w:sz w:val="14"/>
                <w:szCs w:val="14"/>
              </w:rPr>
            </w:pPr>
            <w:r w:rsidRPr="00565414">
              <w:rPr>
                <w:color w:val="000000"/>
                <w:sz w:val="14"/>
                <w:szCs w:val="14"/>
              </w:rPr>
              <w:t>Sep</w:t>
            </w:r>
          </w:p>
        </w:tc>
        <w:tc>
          <w:tcPr>
            <w:tcW w:w="766"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77.1668</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82.8462</w:t>
            </w:r>
          </w:p>
        </w:tc>
        <w:tc>
          <w:tcPr>
            <w:tcW w:w="72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85.7618</w:t>
            </w:r>
          </w:p>
        </w:tc>
        <w:tc>
          <w:tcPr>
            <w:tcW w:w="72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87.4744</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94.5877</w:t>
            </w:r>
          </w:p>
        </w:tc>
        <w:tc>
          <w:tcPr>
            <w:tcW w:w="81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105.2488</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102.3425</w:t>
            </w:r>
          </w:p>
        </w:tc>
        <w:tc>
          <w:tcPr>
            <w:tcW w:w="81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104.2068</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104.5396</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p>
        </w:tc>
      </w:tr>
      <w:tr w:rsidR="00DE4380" w:rsidRPr="00565414" w:rsidTr="00892054">
        <w:trPr>
          <w:trHeight w:val="288"/>
        </w:trPr>
        <w:tc>
          <w:tcPr>
            <w:tcW w:w="854" w:type="dxa"/>
            <w:tcBorders>
              <w:top w:val="nil"/>
              <w:left w:val="nil"/>
              <w:bottom w:val="nil"/>
              <w:right w:val="nil"/>
            </w:tcBorders>
            <w:shd w:val="clear" w:color="auto" w:fill="auto"/>
            <w:vAlign w:val="center"/>
            <w:hideMark/>
          </w:tcPr>
          <w:p w:rsidR="00DE4380" w:rsidRPr="00565414" w:rsidRDefault="00DE4380" w:rsidP="00DE4380">
            <w:pPr>
              <w:jc w:val="right"/>
              <w:rPr>
                <w:color w:val="000000"/>
                <w:sz w:val="14"/>
                <w:szCs w:val="14"/>
              </w:rPr>
            </w:pPr>
            <w:r w:rsidRPr="00565414">
              <w:rPr>
                <w:color w:val="000000"/>
                <w:sz w:val="14"/>
                <w:szCs w:val="14"/>
              </w:rPr>
              <w:t>Oct</w:t>
            </w:r>
          </w:p>
        </w:tc>
        <w:tc>
          <w:tcPr>
            <w:tcW w:w="766"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80.4331</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83.2176</w:t>
            </w:r>
          </w:p>
        </w:tc>
        <w:tc>
          <w:tcPr>
            <w:tcW w:w="72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85.9416</w:t>
            </w:r>
          </w:p>
        </w:tc>
        <w:tc>
          <w:tcPr>
            <w:tcW w:w="72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86.9655</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95.3487</w:t>
            </w:r>
          </w:p>
        </w:tc>
        <w:tc>
          <w:tcPr>
            <w:tcW w:w="81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106.1966</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102.7537</w:t>
            </w:r>
          </w:p>
        </w:tc>
        <w:tc>
          <w:tcPr>
            <w:tcW w:w="81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104.4807</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104.5985</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p>
        </w:tc>
      </w:tr>
      <w:tr w:rsidR="00DE4380" w:rsidRPr="00565414" w:rsidTr="00892054">
        <w:trPr>
          <w:trHeight w:val="288"/>
        </w:trPr>
        <w:tc>
          <w:tcPr>
            <w:tcW w:w="854" w:type="dxa"/>
            <w:tcBorders>
              <w:top w:val="nil"/>
              <w:left w:val="nil"/>
              <w:bottom w:val="nil"/>
              <w:right w:val="nil"/>
            </w:tcBorders>
            <w:shd w:val="clear" w:color="auto" w:fill="auto"/>
            <w:vAlign w:val="center"/>
            <w:hideMark/>
          </w:tcPr>
          <w:p w:rsidR="00DE4380" w:rsidRPr="00565414" w:rsidRDefault="00DE4380" w:rsidP="00DE4380">
            <w:pPr>
              <w:jc w:val="right"/>
              <w:rPr>
                <w:color w:val="000000"/>
                <w:sz w:val="14"/>
                <w:szCs w:val="14"/>
              </w:rPr>
            </w:pPr>
            <w:r w:rsidRPr="00565414">
              <w:rPr>
                <w:color w:val="000000"/>
                <w:sz w:val="14"/>
                <w:szCs w:val="14"/>
              </w:rPr>
              <w:t>Nov</w:t>
            </w:r>
          </w:p>
        </w:tc>
        <w:tc>
          <w:tcPr>
            <w:tcW w:w="766"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79.9239</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83.4540</w:t>
            </w:r>
          </w:p>
        </w:tc>
        <w:tc>
          <w:tcPr>
            <w:tcW w:w="72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85.5440</w:t>
            </w:r>
          </w:p>
        </w:tc>
        <w:tc>
          <w:tcPr>
            <w:tcW w:w="72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86.9316</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95.9926</w:t>
            </w:r>
          </w:p>
        </w:tc>
        <w:tc>
          <w:tcPr>
            <w:tcW w:w="81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107.5054</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101.7874</w:t>
            </w:r>
          </w:p>
        </w:tc>
        <w:tc>
          <w:tcPr>
            <w:tcW w:w="81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105.3726</w:t>
            </w:r>
          </w:p>
        </w:tc>
        <w:tc>
          <w:tcPr>
            <w:tcW w:w="810" w:type="dxa"/>
            <w:tcBorders>
              <w:top w:val="nil"/>
              <w:left w:val="nil"/>
              <w:bottom w:val="nil"/>
              <w:right w:val="nil"/>
            </w:tcBorders>
            <w:shd w:val="clear" w:color="auto" w:fill="auto"/>
            <w:tcMar>
              <w:left w:w="43" w:type="dxa"/>
              <w:right w:w="43" w:type="dxa"/>
            </w:tcMar>
            <w:vAlign w:val="center"/>
            <w:hideMark/>
          </w:tcPr>
          <w:p w:rsidR="00DE4380" w:rsidRPr="00E349A4" w:rsidRDefault="00DE4380" w:rsidP="00DE4380">
            <w:pPr>
              <w:jc w:val="right"/>
              <w:rPr>
                <w:color w:val="000000"/>
                <w:sz w:val="14"/>
                <w:szCs w:val="14"/>
              </w:rPr>
            </w:pPr>
            <w:r w:rsidRPr="00E349A4">
              <w:rPr>
                <w:color w:val="000000"/>
                <w:sz w:val="14"/>
                <w:szCs w:val="14"/>
              </w:rPr>
              <w:t>104.6935</w:t>
            </w:r>
          </w:p>
        </w:tc>
        <w:tc>
          <w:tcPr>
            <w:tcW w:w="810" w:type="dxa"/>
            <w:tcBorders>
              <w:top w:val="nil"/>
              <w:left w:val="nil"/>
              <w:bottom w:val="nil"/>
              <w:right w:val="nil"/>
            </w:tcBorders>
            <w:shd w:val="clear" w:color="auto" w:fill="auto"/>
            <w:tcMar>
              <w:left w:w="43" w:type="dxa"/>
              <w:right w:w="43" w:type="dxa"/>
            </w:tcMar>
            <w:vAlign w:val="center"/>
            <w:hideMark/>
          </w:tcPr>
          <w:p w:rsidR="00DE4380" w:rsidRPr="00E349A4" w:rsidRDefault="00DE4380" w:rsidP="00DE4380">
            <w:pPr>
              <w:jc w:val="right"/>
              <w:rPr>
                <w:color w:val="000000"/>
                <w:sz w:val="14"/>
                <w:szCs w:val="14"/>
              </w:rPr>
            </w:pPr>
          </w:p>
        </w:tc>
      </w:tr>
      <w:tr w:rsidR="00DE4380" w:rsidRPr="00565414" w:rsidTr="00892054">
        <w:trPr>
          <w:trHeight w:val="288"/>
        </w:trPr>
        <w:tc>
          <w:tcPr>
            <w:tcW w:w="854" w:type="dxa"/>
            <w:tcBorders>
              <w:top w:val="nil"/>
              <w:left w:val="nil"/>
              <w:bottom w:val="nil"/>
              <w:right w:val="nil"/>
            </w:tcBorders>
            <w:shd w:val="clear" w:color="auto" w:fill="auto"/>
            <w:vAlign w:val="center"/>
            <w:hideMark/>
          </w:tcPr>
          <w:p w:rsidR="00DE4380" w:rsidRPr="00565414" w:rsidRDefault="00DE4380" w:rsidP="00DE4380">
            <w:pPr>
              <w:jc w:val="right"/>
              <w:rPr>
                <w:color w:val="000000"/>
                <w:sz w:val="14"/>
                <w:szCs w:val="14"/>
              </w:rPr>
            </w:pPr>
            <w:r w:rsidRPr="00565414">
              <w:rPr>
                <w:color w:val="000000"/>
                <w:sz w:val="14"/>
                <w:szCs w:val="14"/>
              </w:rPr>
              <w:t>Dec</w:t>
            </w:r>
          </w:p>
        </w:tc>
        <w:tc>
          <w:tcPr>
            <w:tcW w:w="766"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78.9238</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84.0021</w:t>
            </w:r>
          </w:p>
        </w:tc>
        <w:tc>
          <w:tcPr>
            <w:tcW w:w="72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85.7072</w:t>
            </w:r>
          </w:p>
        </w:tc>
        <w:tc>
          <w:tcPr>
            <w:tcW w:w="72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89.3402</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97.1870</w:t>
            </w:r>
          </w:p>
        </w:tc>
        <w:tc>
          <w:tcPr>
            <w:tcW w:w="81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106.9710</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100.8234</w:t>
            </w:r>
          </w:p>
        </w:tc>
        <w:tc>
          <w:tcPr>
            <w:tcW w:w="81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104.6578</w:t>
            </w:r>
          </w:p>
        </w:tc>
        <w:tc>
          <w:tcPr>
            <w:tcW w:w="810" w:type="dxa"/>
            <w:tcBorders>
              <w:top w:val="nil"/>
              <w:left w:val="nil"/>
              <w:bottom w:val="nil"/>
              <w:right w:val="nil"/>
            </w:tcBorders>
            <w:shd w:val="clear" w:color="auto" w:fill="auto"/>
            <w:tcMar>
              <w:left w:w="43" w:type="dxa"/>
              <w:right w:w="43" w:type="dxa"/>
            </w:tcMar>
            <w:vAlign w:val="center"/>
            <w:hideMark/>
          </w:tcPr>
          <w:p w:rsidR="00DE4380" w:rsidRPr="00ED5638" w:rsidRDefault="00DE4380" w:rsidP="00DE4380">
            <w:pPr>
              <w:jc w:val="right"/>
              <w:rPr>
                <w:color w:val="000000"/>
                <w:sz w:val="14"/>
                <w:szCs w:val="14"/>
              </w:rPr>
            </w:pPr>
            <w:r w:rsidRPr="00ED5638">
              <w:rPr>
                <w:color w:val="000000"/>
                <w:sz w:val="14"/>
                <w:szCs w:val="14"/>
              </w:rPr>
              <w:t>104.7248</w:t>
            </w:r>
          </w:p>
        </w:tc>
        <w:tc>
          <w:tcPr>
            <w:tcW w:w="810" w:type="dxa"/>
            <w:tcBorders>
              <w:top w:val="nil"/>
              <w:left w:val="nil"/>
              <w:bottom w:val="nil"/>
              <w:right w:val="nil"/>
            </w:tcBorders>
            <w:shd w:val="clear" w:color="auto" w:fill="auto"/>
            <w:tcMar>
              <w:left w:w="43" w:type="dxa"/>
              <w:right w:w="43" w:type="dxa"/>
            </w:tcMar>
            <w:vAlign w:val="center"/>
            <w:hideMark/>
          </w:tcPr>
          <w:p w:rsidR="00DE4380" w:rsidRPr="00ED5638" w:rsidRDefault="00DE4380" w:rsidP="00DE4380">
            <w:pPr>
              <w:jc w:val="right"/>
              <w:rPr>
                <w:color w:val="000000"/>
                <w:sz w:val="14"/>
                <w:szCs w:val="14"/>
              </w:rPr>
            </w:pPr>
          </w:p>
        </w:tc>
      </w:tr>
      <w:tr w:rsidR="00DE4380" w:rsidRPr="00565414" w:rsidTr="00892054">
        <w:trPr>
          <w:trHeight w:val="288"/>
        </w:trPr>
        <w:tc>
          <w:tcPr>
            <w:tcW w:w="854" w:type="dxa"/>
            <w:tcBorders>
              <w:top w:val="nil"/>
              <w:left w:val="nil"/>
              <w:bottom w:val="nil"/>
              <w:right w:val="nil"/>
            </w:tcBorders>
            <w:shd w:val="clear" w:color="auto" w:fill="auto"/>
            <w:vAlign w:val="center"/>
            <w:hideMark/>
          </w:tcPr>
          <w:p w:rsidR="00DE4380" w:rsidRPr="00565414" w:rsidRDefault="00DE4380" w:rsidP="00DE4380">
            <w:pPr>
              <w:jc w:val="right"/>
              <w:rPr>
                <w:color w:val="000000"/>
                <w:sz w:val="14"/>
                <w:szCs w:val="14"/>
              </w:rPr>
            </w:pPr>
            <w:r w:rsidRPr="00565414">
              <w:rPr>
                <w:color w:val="000000"/>
                <w:sz w:val="14"/>
                <w:szCs w:val="14"/>
              </w:rPr>
              <w:t>Jan</w:t>
            </w:r>
          </w:p>
        </w:tc>
        <w:tc>
          <w:tcPr>
            <w:tcW w:w="766"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79.0856</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84.5184</w:t>
            </w:r>
          </w:p>
        </w:tc>
        <w:tc>
          <w:tcPr>
            <w:tcW w:w="72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85.6778</w:t>
            </w:r>
          </w:p>
        </w:tc>
        <w:tc>
          <w:tcPr>
            <w:tcW w:w="72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90.1357</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97.4720</w:t>
            </w:r>
          </w:p>
        </w:tc>
        <w:tc>
          <w:tcPr>
            <w:tcW w:w="81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105.3857</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100.6834</w:t>
            </w:r>
          </w:p>
        </w:tc>
        <w:tc>
          <w:tcPr>
            <w:tcW w:w="81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104.8388</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B26E3A">
              <w:rPr>
                <w:color w:val="000000"/>
                <w:sz w:val="14"/>
                <w:szCs w:val="14"/>
              </w:rPr>
              <w:t>104.7301</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p>
        </w:tc>
      </w:tr>
      <w:tr w:rsidR="00DE4380" w:rsidRPr="00565414" w:rsidTr="00892054">
        <w:trPr>
          <w:trHeight w:val="288"/>
        </w:trPr>
        <w:tc>
          <w:tcPr>
            <w:tcW w:w="854" w:type="dxa"/>
            <w:tcBorders>
              <w:top w:val="nil"/>
              <w:left w:val="nil"/>
              <w:bottom w:val="nil"/>
              <w:right w:val="nil"/>
            </w:tcBorders>
            <w:shd w:val="clear" w:color="auto" w:fill="auto"/>
            <w:vAlign w:val="center"/>
            <w:hideMark/>
          </w:tcPr>
          <w:p w:rsidR="00DE4380" w:rsidRPr="00565414" w:rsidRDefault="00DE4380" w:rsidP="00DE4380">
            <w:pPr>
              <w:jc w:val="right"/>
              <w:rPr>
                <w:color w:val="000000"/>
                <w:sz w:val="14"/>
                <w:szCs w:val="14"/>
              </w:rPr>
            </w:pPr>
            <w:r w:rsidRPr="00565414">
              <w:rPr>
                <w:color w:val="000000"/>
                <w:sz w:val="14"/>
                <w:szCs w:val="14"/>
              </w:rPr>
              <w:t>Feb</w:t>
            </w:r>
          </w:p>
        </w:tc>
        <w:tc>
          <w:tcPr>
            <w:tcW w:w="766"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79.4485</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84.8991</w:t>
            </w:r>
          </w:p>
        </w:tc>
        <w:tc>
          <w:tcPr>
            <w:tcW w:w="72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85.3141</w:t>
            </w:r>
          </w:p>
        </w:tc>
        <w:tc>
          <w:tcPr>
            <w:tcW w:w="72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90.6186</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97.9687</w:t>
            </w:r>
          </w:p>
        </w:tc>
        <w:tc>
          <w:tcPr>
            <w:tcW w:w="81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105.0605</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101.3651</w:t>
            </w:r>
          </w:p>
        </w:tc>
        <w:tc>
          <w:tcPr>
            <w:tcW w:w="81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104.6232</w:t>
            </w:r>
          </w:p>
        </w:tc>
        <w:tc>
          <w:tcPr>
            <w:tcW w:w="810" w:type="dxa"/>
            <w:tcBorders>
              <w:top w:val="nil"/>
              <w:left w:val="nil"/>
              <w:bottom w:val="nil"/>
              <w:right w:val="nil"/>
            </w:tcBorders>
            <w:shd w:val="clear" w:color="auto" w:fill="auto"/>
            <w:tcMar>
              <w:left w:w="43" w:type="dxa"/>
              <w:right w:w="43" w:type="dxa"/>
            </w:tcMar>
            <w:vAlign w:val="center"/>
            <w:hideMark/>
          </w:tcPr>
          <w:p w:rsidR="00DE4380" w:rsidRPr="009D155C" w:rsidRDefault="00DE4380" w:rsidP="00DE4380">
            <w:pPr>
              <w:jc w:val="right"/>
              <w:rPr>
                <w:color w:val="000000"/>
                <w:sz w:val="14"/>
                <w:szCs w:val="14"/>
              </w:rPr>
            </w:pPr>
            <w:r w:rsidRPr="009D155C">
              <w:rPr>
                <w:color w:val="000000"/>
                <w:sz w:val="14"/>
                <w:szCs w:val="14"/>
              </w:rPr>
              <w:t>104.7204</w:t>
            </w:r>
          </w:p>
        </w:tc>
        <w:tc>
          <w:tcPr>
            <w:tcW w:w="810" w:type="dxa"/>
            <w:tcBorders>
              <w:top w:val="nil"/>
              <w:left w:val="nil"/>
              <w:bottom w:val="nil"/>
              <w:right w:val="nil"/>
            </w:tcBorders>
            <w:shd w:val="clear" w:color="auto" w:fill="auto"/>
            <w:tcMar>
              <w:left w:w="43" w:type="dxa"/>
              <w:right w:w="43" w:type="dxa"/>
            </w:tcMar>
            <w:vAlign w:val="center"/>
            <w:hideMark/>
          </w:tcPr>
          <w:p w:rsidR="00DE4380" w:rsidRPr="009D155C" w:rsidRDefault="00DE4380" w:rsidP="00DE4380">
            <w:pPr>
              <w:jc w:val="right"/>
              <w:rPr>
                <w:color w:val="000000"/>
                <w:sz w:val="14"/>
                <w:szCs w:val="14"/>
              </w:rPr>
            </w:pPr>
          </w:p>
        </w:tc>
      </w:tr>
      <w:tr w:rsidR="00DE4380" w:rsidRPr="00565414" w:rsidTr="00892054">
        <w:trPr>
          <w:trHeight w:val="288"/>
        </w:trPr>
        <w:tc>
          <w:tcPr>
            <w:tcW w:w="854" w:type="dxa"/>
            <w:tcBorders>
              <w:top w:val="nil"/>
              <w:left w:val="nil"/>
              <w:bottom w:val="nil"/>
              <w:right w:val="nil"/>
            </w:tcBorders>
            <w:shd w:val="clear" w:color="auto" w:fill="auto"/>
            <w:vAlign w:val="center"/>
            <w:hideMark/>
          </w:tcPr>
          <w:p w:rsidR="00DE4380" w:rsidRPr="00565414" w:rsidRDefault="00DE4380" w:rsidP="00DE4380">
            <w:pPr>
              <w:jc w:val="right"/>
              <w:rPr>
                <w:color w:val="000000"/>
                <w:sz w:val="14"/>
                <w:szCs w:val="14"/>
              </w:rPr>
            </w:pPr>
            <w:r w:rsidRPr="00565414">
              <w:rPr>
                <w:color w:val="000000"/>
                <w:sz w:val="14"/>
                <w:szCs w:val="14"/>
              </w:rPr>
              <w:t>Mar</w:t>
            </w:r>
          </w:p>
        </w:tc>
        <w:tc>
          <w:tcPr>
            <w:tcW w:w="766"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80.2355</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84.3500</w:t>
            </w:r>
          </w:p>
        </w:tc>
        <w:tc>
          <w:tcPr>
            <w:tcW w:w="72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85.3380</w:t>
            </w:r>
          </w:p>
        </w:tc>
        <w:tc>
          <w:tcPr>
            <w:tcW w:w="72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90.7135</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98.0605</w:t>
            </w:r>
          </w:p>
        </w:tc>
        <w:tc>
          <w:tcPr>
            <w:tcW w:w="81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99.9777</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101.7598</w:t>
            </w:r>
          </w:p>
        </w:tc>
        <w:tc>
          <w:tcPr>
            <w:tcW w:w="81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104.6470</w:t>
            </w:r>
          </w:p>
        </w:tc>
        <w:tc>
          <w:tcPr>
            <w:tcW w:w="810" w:type="dxa"/>
            <w:tcBorders>
              <w:top w:val="nil"/>
              <w:left w:val="nil"/>
              <w:bottom w:val="nil"/>
              <w:right w:val="nil"/>
            </w:tcBorders>
            <w:shd w:val="clear" w:color="auto" w:fill="auto"/>
            <w:tcMar>
              <w:left w:w="43" w:type="dxa"/>
              <w:right w:w="43" w:type="dxa"/>
            </w:tcMar>
            <w:vAlign w:val="center"/>
            <w:hideMark/>
          </w:tcPr>
          <w:p w:rsidR="00DE4380" w:rsidRPr="00C21D52" w:rsidRDefault="00DE4380" w:rsidP="00DE4380">
            <w:pPr>
              <w:jc w:val="right"/>
              <w:rPr>
                <w:color w:val="000000"/>
                <w:sz w:val="14"/>
                <w:szCs w:val="14"/>
              </w:rPr>
            </w:pPr>
            <w:r w:rsidRPr="00C21D52">
              <w:rPr>
                <w:color w:val="000000"/>
                <w:sz w:val="14"/>
                <w:szCs w:val="14"/>
              </w:rPr>
              <w:t>104.7417</w:t>
            </w:r>
          </w:p>
        </w:tc>
        <w:tc>
          <w:tcPr>
            <w:tcW w:w="810" w:type="dxa"/>
            <w:tcBorders>
              <w:top w:val="nil"/>
              <w:left w:val="nil"/>
              <w:bottom w:val="nil"/>
              <w:right w:val="nil"/>
            </w:tcBorders>
            <w:shd w:val="clear" w:color="auto" w:fill="auto"/>
            <w:tcMar>
              <w:left w:w="43" w:type="dxa"/>
              <w:right w:w="43" w:type="dxa"/>
            </w:tcMar>
            <w:vAlign w:val="center"/>
            <w:hideMark/>
          </w:tcPr>
          <w:p w:rsidR="00DE4380" w:rsidRPr="00C21D52" w:rsidRDefault="00DE4380" w:rsidP="00DE4380">
            <w:pPr>
              <w:jc w:val="right"/>
              <w:rPr>
                <w:color w:val="000000"/>
                <w:sz w:val="14"/>
                <w:szCs w:val="14"/>
              </w:rPr>
            </w:pPr>
          </w:p>
        </w:tc>
      </w:tr>
      <w:tr w:rsidR="00DE4380" w:rsidRPr="00565414" w:rsidTr="00892054">
        <w:trPr>
          <w:trHeight w:val="288"/>
        </w:trPr>
        <w:tc>
          <w:tcPr>
            <w:tcW w:w="854" w:type="dxa"/>
            <w:tcBorders>
              <w:top w:val="nil"/>
              <w:left w:val="nil"/>
              <w:bottom w:val="nil"/>
              <w:right w:val="nil"/>
            </w:tcBorders>
            <w:shd w:val="clear" w:color="auto" w:fill="auto"/>
            <w:vAlign w:val="center"/>
            <w:hideMark/>
          </w:tcPr>
          <w:p w:rsidR="00DE4380" w:rsidRPr="00565414" w:rsidRDefault="00DE4380" w:rsidP="00DE4380">
            <w:pPr>
              <w:jc w:val="right"/>
              <w:rPr>
                <w:color w:val="000000"/>
                <w:sz w:val="14"/>
                <w:szCs w:val="14"/>
              </w:rPr>
            </w:pPr>
            <w:r w:rsidRPr="00565414">
              <w:rPr>
                <w:color w:val="000000"/>
                <w:sz w:val="14"/>
                <w:szCs w:val="14"/>
              </w:rPr>
              <w:t>Apr</w:t>
            </w:r>
          </w:p>
        </w:tc>
        <w:tc>
          <w:tcPr>
            <w:tcW w:w="766"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80.3958</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83.9386</w:t>
            </w:r>
          </w:p>
        </w:tc>
        <w:tc>
          <w:tcPr>
            <w:tcW w:w="72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84.6278</w:t>
            </w:r>
          </w:p>
        </w:tc>
        <w:tc>
          <w:tcPr>
            <w:tcW w:w="72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90.6345</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98.3119</w:t>
            </w:r>
          </w:p>
        </w:tc>
        <w:tc>
          <w:tcPr>
            <w:tcW w:w="81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97.4928</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101.7004</w:t>
            </w:r>
          </w:p>
        </w:tc>
        <w:tc>
          <w:tcPr>
            <w:tcW w:w="81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104.6738</w:t>
            </w:r>
          </w:p>
        </w:tc>
        <w:tc>
          <w:tcPr>
            <w:tcW w:w="810" w:type="dxa"/>
            <w:tcBorders>
              <w:top w:val="nil"/>
              <w:left w:val="nil"/>
              <w:bottom w:val="nil"/>
              <w:right w:val="nil"/>
            </w:tcBorders>
            <w:shd w:val="clear" w:color="auto" w:fill="auto"/>
            <w:tcMar>
              <w:left w:w="43" w:type="dxa"/>
              <w:right w:w="43" w:type="dxa"/>
            </w:tcMar>
            <w:vAlign w:val="center"/>
            <w:hideMark/>
          </w:tcPr>
          <w:p w:rsidR="00DE4380" w:rsidRPr="00EF2ABF" w:rsidRDefault="00DE4380" w:rsidP="00DE4380">
            <w:pPr>
              <w:jc w:val="right"/>
              <w:rPr>
                <w:color w:val="000000"/>
                <w:sz w:val="14"/>
                <w:szCs w:val="14"/>
              </w:rPr>
            </w:pPr>
            <w:r w:rsidRPr="00EF2ABF">
              <w:rPr>
                <w:color w:val="000000"/>
                <w:sz w:val="14"/>
                <w:szCs w:val="14"/>
              </w:rPr>
              <w:t>104.7474</w:t>
            </w:r>
          </w:p>
        </w:tc>
        <w:tc>
          <w:tcPr>
            <w:tcW w:w="810" w:type="dxa"/>
            <w:tcBorders>
              <w:top w:val="nil"/>
              <w:left w:val="nil"/>
              <w:bottom w:val="nil"/>
              <w:right w:val="nil"/>
            </w:tcBorders>
            <w:shd w:val="clear" w:color="auto" w:fill="auto"/>
            <w:tcMar>
              <w:left w:w="43" w:type="dxa"/>
              <w:right w:w="43" w:type="dxa"/>
            </w:tcMar>
            <w:vAlign w:val="center"/>
            <w:hideMark/>
          </w:tcPr>
          <w:p w:rsidR="00DE4380" w:rsidRPr="00EF2ABF" w:rsidRDefault="00DE4380" w:rsidP="00DE4380">
            <w:pPr>
              <w:jc w:val="right"/>
              <w:rPr>
                <w:color w:val="000000"/>
                <w:sz w:val="14"/>
                <w:szCs w:val="14"/>
              </w:rPr>
            </w:pPr>
          </w:p>
        </w:tc>
      </w:tr>
      <w:tr w:rsidR="00DE4380" w:rsidRPr="00565414" w:rsidTr="00892054">
        <w:trPr>
          <w:trHeight w:val="288"/>
        </w:trPr>
        <w:tc>
          <w:tcPr>
            <w:tcW w:w="854" w:type="dxa"/>
            <w:tcBorders>
              <w:top w:val="nil"/>
              <w:left w:val="nil"/>
              <w:bottom w:val="nil"/>
              <w:right w:val="nil"/>
            </w:tcBorders>
            <w:shd w:val="clear" w:color="auto" w:fill="auto"/>
            <w:vAlign w:val="center"/>
            <w:hideMark/>
          </w:tcPr>
          <w:p w:rsidR="00DE4380" w:rsidRPr="00565414" w:rsidRDefault="00DE4380" w:rsidP="00DE4380">
            <w:pPr>
              <w:jc w:val="right"/>
              <w:rPr>
                <w:color w:val="000000"/>
                <w:sz w:val="14"/>
                <w:szCs w:val="14"/>
              </w:rPr>
            </w:pPr>
            <w:r w:rsidRPr="00565414">
              <w:rPr>
                <w:color w:val="000000"/>
                <w:sz w:val="14"/>
                <w:szCs w:val="14"/>
              </w:rPr>
              <w:t>May</w:t>
            </w:r>
          </w:p>
        </w:tc>
        <w:tc>
          <w:tcPr>
            <w:tcW w:w="766"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80.5268</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84.3318</w:t>
            </w:r>
          </w:p>
        </w:tc>
        <w:tc>
          <w:tcPr>
            <w:tcW w:w="72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85.2122</w:t>
            </w:r>
          </w:p>
        </w:tc>
        <w:tc>
          <w:tcPr>
            <w:tcW w:w="72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91.2605</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98.3739</w:t>
            </w:r>
          </w:p>
        </w:tc>
        <w:tc>
          <w:tcPr>
            <w:tcW w:w="81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98.5947</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101.8043</w:t>
            </w:r>
          </w:p>
        </w:tc>
        <w:tc>
          <w:tcPr>
            <w:tcW w:w="81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104.6787</w:t>
            </w:r>
          </w:p>
        </w:tc>
        <w:tc>
          <w:tcPr>
            <w:tcW w:w="810" w:type="dxa"/>
            <w:tcBorders>
              <w:top w:val="nil"/>
              <w:left w:val="nil"/>
              <w:bottom w:val="nil"/>
              <w:right w:val="nil"/>
            </w:tcBorders>
            <w:shd w:val="clear" w:color="auto" w:fill="auto"/>
            <w:tcMar>
              <w:left w:w="43" w:type="dxa"/>
              <w:right w:w="43" w:type="dxa"/>
            </w:tcMar>
            <w:vAlign w:val="center"/>
            <w:hideMark/>
          </w:tcPr>
          <w:p w:rsidR="00DE4380" w:rsidRPr="00DF006B" w:rsidRDefault="00DE4380" w:rsidP="00DE4380">
            <w:pPr>
              <w:jc w:val="right"/>
              <w:rPr>
                <w:color w:val="000000"/>
                <w:sz w:val="14"/>
                <w:szCs w:val="14"/>
              </w:rPr>
            </w:pPr>
            <w:r w:rsidRPr="00DF006B">
              <w:rPr>
                <w:color w:val="000000"/>
                <w:sz w:val="14"/>
                <w:szCs w:val="14"/>
              </w:rPr>
              <w:t>104.7381</w:t>
            </w:r>
          </w:p>
        </w:tc>
        <w:tc>
          <w:tcPr>
            <w:tcW w:w="810" w:type="dxa"/>
            <w:tcBorders>
              <w:top w:val="nil"/>
              <w:left w:val="nil"/>
              <w:bottom w:val="nil"/>
              <w:right w:val="nil"/>
            </w:tcBorders>
            <w:shd w:val="clear" w:color="auto" w:fill="auto"/>
            <w:tcMar>
              <w:left w:w="43" w:type="dxa"/>
              <w:right w:w="43" w:type="dxa"/>
            </w:tcMar>
            <w:vAlign w:val="center"/>
            <w:hideMark/>
          </w:tcPr>
          <w:p w:rsidR="00DE4380" w:rsidRPr="00DF006B" w:rsidRDefault="00DE4380" w:rsidP="00DE4380">
            <w:pPr>
              <w:jc w:val="right"/>
              <w:rPr>
                <w:color w:val="000000"/>
                <w:sz w:val="14"/>
                <w:szCs w:val="14"/>
              </w:rPr>
            </w:pPr>
          </w:p>
        </w:tc>
      </w:tr>
      <w:tr w:rsidR="00DE4380" w:rsidRPr="00565414" w:rsidTr="00892054">
        <w:trPr>
          <w:trHeight w:val="288"/>
        </w:trPr>
        <w:tc>
          <w:tcPr>
            <w:tcW w:w="854" w:type="dxa"/>
            <w:tcBorders>
              <w:top w:val="nil"/>
              <w:left w:val="nil"/>
              <w:bottom w:val="nil"/>
              <w:right w:val="nil"/>
            </w:tcBorders>
            <w:shd w:val="clear" w:color="auto" w:fill="auto"/>
            <w:vAlign w:val="center"/>
            <w:hideMark/>
          </w:tcPr>
          <w:p w:rsidR="00DE4380" w:rsidRPr="00565414" w:rsidRDefault="00DE4380" w:rsidP="00DE4380">
            <w:pPr>
              <w:jc w:val="right"/>
              <w:rPr>
                <w:color w:val="000000"/>
                <w:sz w:val="14"/>
                <w:szCs w:val="14"/>
              </w:rPr>
            </w:pPr>
            <w:r w:rsidRPr="00565414">
              <w:rPr>
                <w:color w:val="000000"/>
                <w:sz w:val="14"/>
                <w:szCs w:val="14"/>
              </w:rPr>
              <w:t>Jun</w:t>
            </w:r>
          </w:p>
        </w:tc>
        <w:tc>
          <w:tcPr>
            <w:tcW w:w="766"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80.9574</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85.2844</w:t>
            </w:r>
          </w:p>
        </w:tc>
        <w:tc>
          <w:tcPr>
            <w:tcW w:w="72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85.7859</w:t>
            </w:r>
          </w:p>
        </w:tc>
        <w:tc>
          <w:tcPr>
            <w:tcW w:w="72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94.1151</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98.5796</w:t>
            </w:r>
          </w:p>
        </w:tc>
        <w:tc>
          <w:tcPr>
            <w:tcW w:w="81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98.4679</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101.7725</w:t>
            </w:r>
          </w:p>
        </w:tc>
        <w:tc>
          <w:tcPr>
            <w:tcW w:w="81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104.5864</w:t>
            </w:r>
          </w:p>
        </w:tc>
        <w:tc>
          <w:tcPr>
            <w:tcW w:w="810" w:type="dxa"/>
            <w:tcBorders>
              <w:top w:val="nil"/>
              <w:left w:val="nil"/>
              <w:bottom w:val="nil"/>
              <w:right w:val="nil"/>
            </w:tcBorders>
            <w:shd w:val="clear" w:color="auto" w:fill="auto"/>
            <w:tcMar>
              <w:left w:w="43" w:type="dxa"/>
              <w:right w:w="43" w:type="dxa"/>
            </w:tcMar>
            <w:vAlign w:val="center"/>
            <w:hideMark/>
          </w:tcPr>
          <w:p w:rsidR="00DE4380" w:rsidRPr="00EF3B4E" w:rsidRDefault="00DE4380" w:rsidP="00DE4380">
            <w:pPr>
              <w:jc w:val="right"/>
              <w:rPr>
                <w:color w:val="000000"/>
                <w:sz w:val="14"/>
                <w:szCs w:val="14"/>
              </w:rPr>
            </w:pPr>
            <w:r w:rsidRPr="00EF3B4E">
              <w:rPr>
                <w:color w:val="000000"/>
                <w:sz w:val="14"/>
                <w:szCs w:val="14"/>
              </w:rPr>
              <w:t>104.7702</w:t>
            </w:r>
          </w:p>
        </w:tc>
        <w:tc>
          <w:tcPr>
            <w:tcW w:w="810" w:type="dxa"/>
            <w:tcBorders>
              <w:top w:val="nil"/>
              <w:left w:val="nil"/>
              <w:bottom w:val="nil"/>
              <w:right w:val="nil"/>
            </w:tcBorders>
            <w:shd w:val="clear" w:color="auto" w:fill="auto"/>
            <w:tcMar>
              <w:left w:w="43" w:type="dxa"/>
              <w:right w:w="43" w:type="dxa"/>
            </w:tcMar>
            <w:vAlign w:val="center"/>
            <w:hideMark/>
          </w:tcPr>
          <w:p w:rsidR="00DE4380" w:rsidRPr="00EF3B4E" w:rsidRDefault="00DE4380" w:rsidP="00DE4380">
            <w:pPr>
              <w:jc w:val="right"/>
              <w:rPr>
                <w:color w:val="000000"/>
                <w:sz w:val="14"/>
                <w:szCs w:val="14"/>
              </w:rPr>
            </w:pPr>
          </w:p>
        </w:tc>
      </w:tr>
      <w:tr w:rsidR="00DE4380" w:rsidRPr="00565414" w:rsidTr="00892054">
        <w:trPr>
          <w:trHeight w:val="288"/>
        </w:trPr>
        <w:tc>
          <w:tcPr>
            <w:tcW w:w="854" w:type="dxa"/>
            <w:tcBorders>
              <w:top w:val="nil"/>
              <w:left w:val="nil"/>
              <w:bottom w:val="nil"/>
              <w:right w:val="nil"/>
            </w:tcBorders>
            <w:shd w:val="clear" w:color="auto" w:fill="auto"/>
            <w:vAlign w:val="center"/>
            <w:hideMark/>
          </w:tcPr>
          <w:p w:rsidR="00DE4380" w:rsidRPr="00565414" w:rsidRDefault="00DE4380" w:rsidP="00DE4380">
            <w:pPr>
              <w:jc w:val="right"/>
              <w:rPr>
                <w:color w:val="000000"/>
                <w:sz w:val="14"/>
                <w:szCs w:val="14"/>
              </w:rPr>
            </w:pPr>
            <w:r w:rsidRPr="00565414">
              <w:rPr>
                <w:color w:val="000000"/>
                <w:sz w:val="14"/>
                <w:szCs w:val="14"/>
              </w:rPr>
              <w:t>Jul- Sep</w:t>
            </w:r>
          </w:p>
        </w:tc>
        <w:tc>
          <w:tcPr>
            <w:tcW w:w="766"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74.0163</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82.5413</w:t>
            </w:r>
          </w:p>
        </w:tc>
        <w:tc>
          <w:tcPr>
            <w:tcW w:w="72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85.6240</w:t>
            </w:r>
          </w:p>
        </w:tc>
        <w:tc>
          <w:tcPr>
            <w:tcW w:w="72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86.7053</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94.4772</w:t>
            </w:r>
          </w:p>
        </w:tc>
        <w:tc>
          <w:tcPr>
            <w:tcW w:w="81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102.8858</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100.3622</w:t>
            </w:r>
          </w:p>
        </w:tc>
        <w:tc>
          <w:tcPr>
            <w:tcW w:w="81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102.7541</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104.6335</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p>
        </w:tc>
      </w:tr>
      <w:tr w:rsidR="00DE4380" w:rsidRPr="00565414" w:rsidTr="00892054">
        <w:trPr>
          <w:trHeight w:val="288"/>
        </w:trPr>
        <w:tc>
          <w:tcPr>
            <w:tcW w:w="854" w:type="dxa"/>
            <w:tcBorders>
              <w:top w:val="nil"/>
              <w:left w:val="nil"/>
              <w:bottom w:val="nil"/>
              <w:right w:val="nil"/>
            </w:tcBorders>
            <w:shd w:val="clear" w:color="auto" w:fill="auto"/>
            <w:vAlign w:val="center"/>
            <w:hideMark/>
          </w:tcPr>
          <w:p w:rsidR="00DE4380" w:rsidRPr="00565414" w:rsidRDefault="00DE4380" w:rsidP="00DE4380">
            <w:pPr>
              <w:jc w:val="right"/>
              <w:rPr>
                <w:color w:val="000000"/>
                <w:sz w:val="14"/>
                <w:szCs w:val="14"/>
              </w:rPr>
            </w:pPr>
            <w:r w:rsidRPr="00565414">
              <w:rPr>
                <w:color w:val="000000"/>
                <w:sz w:val="14"/>
                <w:szCs w:val="14"/>
              </w:rPr>
              <w:t>Oct -Dec</w:t>
            </w:r>
          </w:p>
        </w:tc>
        <w:tc>
          <w:tcPr>
            <w:tcW w:w="766"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79.7603</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83.5579</w:t>
            </w:r>
          </w:p>
        </w:tc>
        <w:tc>
          <w:tcPr>
            <w:tcW w:w="72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85.7309</w:t>
            </w:r>
          </w:p>
        </w:tc>
        <w:tc>
          <w:tcPr>
            <w:tcW w:w="72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87.7458</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96.1761</w:t>
            </w:r>
          </w:p>
        </w:tc>
        <w:tc>
          <w:tcPr>
            <w:tcW w:w="81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106.8910</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101.7882</w:t>
            </w:r>
          </w:p>
        </w:tc>
        <w:tc>
          <w:tcPr>
            <w:tcW w:w="81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104.8370</w:t>
            </w:r>
          </w:p>
        </w:tc>
        <w:tc>
          <w:tcPr>
            <w:tcW w:w="810" w:type="dxa"/>
            <w:tcBorders>
              <w:top w:val="nil"/>
              <w:left w:val="nil"/>
              <w:bottom w:val="nil"/>
              <w:right w:val="nil"/>
            </w:tcBorders>
            <w:shd w:val="clear" w:color="auto" w:fill="auto"/>
            <w:tcMar>
              <w:left w:w="43" w:type="dxa"/>
              <w:right w:w="43" w:type="dxa"/>
            </w:tcMar>
            <w:vAlign w:val="center"/>
            <w:hideMark/>
          </w:tcPr>
          <w:p w:rsidR="00DE4380" w:rsidRPr="00ED5638" w:rsidRDefault="00DE4380" w:rsidP="00DE4380">
            <w:pPr>
              <w:jc w:val="right"/>
              <w:rPr>
                <w:color w:val="000000"/>
                <w:sz w:val="14"/>
                <w:szCs w:val="14"/>
              </w:rPr>
            </w:pPr>
            <w:r w:rsidRPr="00ED5638">
              <w:rPr>
                <w:color w:val="000000"/>
                <w:sz w:val="14"/>
                <w:szCs w:val="14"/>
              </w:rPr>
              <w:t>104.6723</w:t>
            </w:r>
          </w:p>
        </w:tc>
        <w:tc>
          <w:tcPr>
            <w:tcW w:w="810" w:type="dxa"/>
            <w:tcBorders>
              <w:top w:val="nil"/>
              <w:left w:val="nil"/>
              <w:bottom w:val="nil"/>
              <w:right w:val="nil"/>
            </w:tcBorders>
            <w:shd w:val="clear" w:color="auto" w:fill="auto"/>
            <w:tcMar>
              <w:left w:w="43" w:type="dxa"/>
              <w:right w:w="43" w:type="dxa"/>
            </w:tcMar>
            <w:vAlign w:val="center"/>
            <w:hideMark/>
          </w:tcPr>
          <w:p w:rsidR="00DE4380" w:rsidRPr="00ED5638" w:rsidRDefault="00DE4380" w:rsidP="00DE4380">
            <w:pPr>
              <w:jc w:val="right"/>
              <w:rPr>
                <w:color w:val="000000"/>
                <w:sz w:val="14"/>
                <w:szCs w:val="14"/>
              </w:rPr>
            </w:pPr>
          </w:p>
        </w:tc>
      </w:tr>
      <w:tr w:rsidR="00DE4380" w:rsidRPr="00565414" w:rsidTr="00892054">
        <w:trPr>
          <w:trHeight w:val="288"/>
        </w:trPr>
        <w:tc>
          <w:tcPr>
            <w:tcW w:w="854" w:type="dxa"/>
            <w:tcBorders>
              <w:top w:val="nil"/>
              <w:left w:val="nil"/>
              <w:bottom w:val="nil"/>
              <w:right w:val="nil"/>
            </w:tcBorders>
            <w:shd w:val="clear" w:color="auto" w:fill="auto"/>
            <w:vAlign w:val="center"/>
            <w:hideMark/>
          </w:tcPr>
          <w:p w:rsidR="00DE4380" w:rsidRPr="00565414" w:rsidRDefault="00DE4380" w:rsidP="00DE4380">
            <w:pPr>
              <w:jc w:val="right"/>
              <w:rPr>
                <w:color w:val="000000"/>
                <w:sz w:val="14"/>
                <w:szCs w:val="14"/>
              </w:rPr>
            </w:pPr>
            <w:r w:rsidRPr="00565414">
              <w:rPr>
                <w:color w:val="000000"/>
                <w:sz w:val="14"/>
                <w:szCs w:val="14"/>
              </w:rPr>
              <w:t>Jan - Mar</w:t>
            </w:r>
          </w:p>
        </w:tc>
        <w:tc>
          <w:tcPr>
            <w:tcW w:w="766"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79.5899</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84.5892</w:t>
            </w:r>
          </w:p>
        </w:tc>
        <w:tc>
          <w:tcPr>
            <w:tcW w:w="72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85.4433</w:t>
            </w:r>
          </w:p>
        </w:tc>
        <w:tc>
          <w:tcPr>
            <w:tcW w:w="72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90.4893</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97.8337</w:t>
            </w:r>
          </w:p>
        </w:tc>
        <w:tc>
          <w:tcPr>
            <w:tcW w:w="81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103.4747</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101.2694</w:t>
            </w:r>
          </w:p>
        </w:tc>
        <w:tc>
          <w:tcPr>
            <w:tcW w:w="81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104.7030</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C21D52">
              <w:rPr>
                <w:color w:val="000000"/>
                <w:sz w:val="14"/>
                <w:szCs w:val="14"/>
              </w:rPr>
              <w:t>104.7307</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p>
        </w:tc>
      </w:tr>
      <w:tr w:rsidR="00DE4380" w:rsidRPr="00565414" w:rsidTr="00892054">
        <w:trPr>
          <w:trHeight w:val="288"/>
        </w:trPr>
        <w:tc>
          <w:tcPr>
            <w:tcW w:w="854" w:type="dxa"/>
            <w:tcBorders>
              <w:top w:val="nil"/>
              <w:left w:val="nil"/>
              <w:bottom w:val="single" w:sz="12" w:space="0" w:color="auto"/>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Apr - Jun</w:t>
            </w:r>
          </w:p>
        </w:tc>
        <w:tc>
          <w:tcPr>
            <w:tcW w:w="766" w:type="dxa"/>
            <w:tcBorders>
              <w:top w:val="nil"/>
              <w:left w:val="nil"/>
              <w:bottom w:val="single" w:sz="12" w:space="0" w:color="auto"/>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80.6267</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84.5183</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85.2086</w:t>
            </w:r>
          </w:p>
        </w:tc>
        <w:tc>
          <w:tcPr>
            <w:tcW w:w="720" w:type="dxa"/>
            <w:gridSpan w:val="2"/>
            <w:tcBorders>
              <w:top w:val="nil"/>
              <w:left w:val="nil"/>
              <w:bottom w:val="single" w:sz="12" w:space="0" w:color="auto"/>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92.0034</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98.4218</w:t>
            </w:r>
          </w:p>
        </w:tc>
        <w:tc>
          <w:tcPr>
            <w:tcW w:w="810" w:type="dxa"/>
            <w:gridSpan w:val="2"/>
            <w:tcBorders>
              <w:top w:val="nil"/>
              <w:left w:val="nil"/>
              <w:bottom w:val="single" w:sz="12" w:space="0" w:color="auto"/>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98.1851</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101.7591</w:t>
            </w:r>
          </w:p>
        </w:tc>
        <w:tc>
          <w:tcPr>
            <w:tcW w:w="810" w:type="dxa"/>
            <w:gridSpan w:val="2"/>
            <w:tcBorders>
              <w:top w:val="nil"/>
              <w:left w:val="nil"/>
              <w:bottom w:val="single" w:sz="12" w:space="0" w:color="auto"/>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104.6463</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DE4380" w:rsidRPr="00EF3B4E" w:rsidRDefault="00DE4380" w:rsidP="00DE4380">
            <w:pPr>
              <w:jc w:val="right"/>
              <w:rPr>
                <w:color w:val="000000"/>
                <w:sz w:val="14"/>
                <w:szCs w:val="14"/>
              </w:rPr>
            </w:pPr>
            <w:r w:rsidRPr="00EF3B4E">
              <w:rPr>
                <w:color w:val="000000"/>
                <w:sz w:val="14"/>
                <w:szCs w:val="14"/>
              </w:rPr>
              <w:t>104.7519</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DE4380" w:rsidRPr="00EF3B4E" w:rsidRDefault="00DE4380" w:rsidP="00DE4380">
            <w:pPr>
              <w:jc w:val="right"/>
              <w:rPr>
                <w:color w:val="000000"/>
                <w:sz w:val="14"/>
                <w:szCs w:val="14"/>
              </w:rPr>
            </w:pPr>
          </w:p>
        </w:tc>
      </w:tr>
      <w:tr w:rsidR="00DE4380" w:rsidRPr="00565414" w:rsidTr="00892054">
        <w:trPr>
          <w:trHeight w:val="288"/>
        </w:trPr>
        <w:tc>
          <w:tcPr>
            <w:tcW w:w="854" w:type="dxa"/>
            <w:tcBorders>
              <w:top w:val="nil"/>
              <w:left w:val="nil"/>
              <w:bottom w:val="single" w:sz="12" w:space="0" w:color="auto"/>
              <w:right w:val="nil"/>
            </w:tcBorders>
            <w:shd w:val="clear" w:color="auto" w:fill="auto"/>
            <w:tcMar>
              <w:left w:w="43" w:type="dxa"/>
              <w:right w:w="43" w:type="dxa"/>
            </w:tcMar>
            <w:vAlign w:val="center"/>
            <w:hideMark/>
          </w:tcPr>
          <w:p w:rsidR="00DE4380" w:rsidRPr="00565414" w:rsidRDefault="00DE4380" w:rsidP="00DE4380">
            <w:pPr>
              <w:jc w:val="right"/>
              <w:rPr>
                <w:b/>
                <w:bCs/>
                <w:sz w:val="14"/>
                <w:szCs w:val="14"/>
              </w:rPr>
            </w:pPr>
            <w:r w:rsidRPr="00565414">
              <w:rPr>
                <w:b/>
                <w:sz w:val="14"/>
                <w:szCs w:val="14"/>
              </w:rPr>
              <w:t>Annual</w:t>
            </w:r>
          </w:p>
        </w:tc>
        <w:tc>
          <w:tcPr>
            <w:tcW w:w="766" w:type="dxa"/>
            <w:tcBorders>
              <w:top w:val="nil"/>
              <w:left w:val="nil"/>
              <w:bottom w:val="single" w:sz="12" w:space="0" w:color="auto"/>
              <w:right w:val="nil"/>
            </w:tcBorders>
            <w:shd w:val="clear" w:color="auto" w:fill="auto"/>
            <w:tcMar>
              <w:left w:w="43" w:type="dxa"/>
              <w:right w:w="43" w:type="dxa"/>
            </w:tcMar>
            <w:vAlign w:val="center"/>
            <w:hideMark/>
          </w:tcPr>
          <w:p w:rsidR="00DE4380" w:rsidRPr="00565414" w:rsidRDefault="00DE4380" w:rsidP="00DE4380">
            <w:pPr>
              <w:jc w:val="right"/>
              <w:rPr>
                <w:b/>
                <w:bCs/>
                <w:color w:val="000000"/>
                <w:sz w:val="14"/>
                <w:szCs w:val="14"/>
              </w:rPr>
            </w:pPr>
            <w:r w:rsidRPr="00565414">
              <w:rPr>
                <w:b/>
                <w:bCs/>
                <w:color w:val="000000"/>
                <w:sz w:val="14"/>
                <w:szCs w:val="14"/>
              </w:rPr>
              <w:t>78.4983</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DE4380" w:rsidRPr="00565414" w:rsidRDefault="00DE4380" w:rsidP="00DE4380">
            <w:pPr>
              <w:jc w:val="right"/>
              <w:rPr>
                <w:b/>
                <w:bCs/>
                <w:color w:val="000000"/>
                <w:sz w:val="14"/>
                <w:szCs w:val="14"/>
              </w:rPr>
            </w:pPr>
            <w:r w:rsidRPr="00565414">
              <w:rPr>
                <w:b/>
                <w:bCs/>
                <w:color w:val="000000"/>
                <w:sz w:val="14"/>
                <w:szCs w:val="14"/>
              </w:rPr>
              <w:t>83.8017</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DE4380" w:rsidRPr="00565414" w:rsidRDefault="00DE4380" w:rsidP="00DE4380">
            <w:pPr>
              <w:jc w:val="right"/>
              <w:rPr>
                <w:b/>
                <w:bCs/>
                <w:color w:val="000000"/>
                <w:sz w:val="14"/>
                <w:szCs w:val="14"/>
              </w:rPr>
            </w:pPr>
            <w:r w:rsidRPr="00565414">
              <w:rPr>
                <w:b/>
                <w:bCs/>
                <w:color w:val="000000"/>
                <w:sz w:val="14"/>
                <w:szCs w:val="14"/>
              </w:rPr>
              <w:t>85.5017</w:t>
            </w:r>
          </w:p>
        </w:tc>
        <w:tc>
          <w:tcPr>
            <w:tcW w:w="720" w:type="dxa"/>
            <w:gridSpan w:val="2"/>
            <w:tcBorders>
              <w:top w:val="nil"/>
              <w:left w:val="nil"/>
              <w:bottom w:val="single" w:sz="12" w:space="0" w:color="auto"/>
              <w:right w:val="nil"/>
            </w:tcBorders>
            <w:shd w:val="clear" w:color="auto" w:fill="auto"/>
            <w:tcMar>
              <w:left w:w="43" w:type="dxa"/>
              <w:right w:w="43" w:type="dxa"/>
            </w:tcMar>
            <w:vAlign w:val="center"/>
            <w:hideMark/>
          </w:tcPr>
          <w:p w:rsidR="00DE4380" w:rsidRPr="00565414" w:rsidRDefault="00DE4380" w:rsidP="00DE4380">
            <w:pPr>
              <w:jc w:val="right"/>
              <w:rPr>
                <w:b/>
                <w:bCs/>
                <w:color w:val="000000"/>
                <w:sz w:val="14"/>
                <w:szCs w:val="14"/>
              </w:rPr>
            </w:pPr>
            <w:r w:rsidRPr="00565414">
              <w:rPr>
                <w:b/>
                <w:bCs/>
                <w:color w:val="000000"/>
                <w:sz w:val="14"/>
                <w:szCs w:val="14"/>
              </w:rPr>
              <w:t>89.2359</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DE4380" w:rsidRPr="00565414" w:rsidRDefault="00DE4380" w:rsidP="00DE4380">
            <w:pPr>
              <w:jc w:val="right"/>
              <w:rPr>
                <w:b/>
                <w:bCs/>
                <w:color w:val="000000"/>
                <w:sz w:val="14"/>
                <w:szCs w:val="14"/>
              </w:rPr>
            </w:pPr>
            <w:r w:rsidRPr="00565414">
              <w:rPr>
                <w:b/>
                <w:bCs/>
                <w:color w:val="000000"/>
                <w:sz w:val="14"/>
                <w:szCs w:val="14"/>
              </w:rPr>
              <w:t>96.7272</w:t>
            </w:r>
          </w:p>
        </w:tc>
        <w:tc>
          <w:tcPr>
            <w:tcW w:w="810" w:type="dxa"/>
            <w:gridSpan w:val="2"/>
            <w:tcBorders>
              <w:top w:val="nil"/>
              <w:left w:val="nil"/>
              <w:bottom w:val="single" w:sz="12" w:space="0" w:color="auto"/>
              <w:right w:val="nil"/>
            </w:tcBorders>
            <w:shd w:val="clear" w:color="auto" w:fill="auto"/>
            <w:tcMar>
              <w:left w:w="43" w:type="dxa"/>
              <w:right w:w="43" w:type="dxa"/>
            </w:tcMar>
            <w:vAlign w:val="center"/>
            <w:hideMark/>
          </w:tcPr>
          <w:p w:rsidR="00DE4380" w:rsidRPr="00565414" w:rsidRDefault="00DE4380" w:rsidP="00DE4380">
            <w:pPr>
              <w:jc w:val="right"/>
              <w:rPr>
                <w:b/>
                <w:bCs/>
                <w:color w:val="000000"/>
                <w:sz w:val="14"/>
                <w:szCs w:val="14"/>
              </w:rPr>
            </w:pPr>
            <w:r w:rsidRPr="00565414">
              <w:rPr>
                <w:b/>
                <w:bCs/>
                <w:color w:val="000000"/>
                <w:sz w:val="14"/>
                <w:szCs w:val="14"/>
              </w:rPr>
              <w:t>102.8591</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DE4380" w:rsidRPr="00565414" w:rsidRDefault="00DE4380" w:rsidP="00DE4380">
            <w:pPr>
              <w:jc w:val="right"/>
              <w:rPr>
                <w:b/>
                <w:bCs/>
                <w:color w:val="000000"/>
                <w:sz w:val="14"/>
                <w:szCs w:val="14"/>
              </w:rPr>
            </w:pPr>
            <w:r w:rsidRPr="00565414">
              <w:rPr>
                <w:b/>
                <w:bCs/>
                <w:color w:val="000000"/>
                <w:sz w:val="14"/>
                <w:szCs w:val="14"/>
              </w:rPr>
              <w:t>101.2947</w:t>
            </w:r>
          </w:p>
        </w:tc>
        <w:tc>
          <w:tcPr>
            <w:tcW w:w="810" w:type="dxa"/>
            <w:gridSpan w:val="2"/>
            <w:tcBorders>
              <w:top w:val="nil"/>
              <w:left w:val="nil"/>
              <w:bottom w:val="single" w:sz="12" w:space="0" w:color="auto"/>
              <w:right w:val="nil"/>
            </w:tcBorders>
            <w:shd w:val="clear" w:color="auto" w:fill="auto"/>
            <w:tcMar>
              <w:left w:w="43" w:type="dxa"/>
              <w:right w:w="43" w:type="dxa"/>
            </w:tcMar>
            <w:vAlign w:val="center"/>
            <w:hideMark/>
          </w:tcPr>
          <w:p w:rsidR="00DE4380" w:rsidRPr="00565414" w:rsidRDefault="00DE4380" w:rsidP="00DE4380">
            <w:pPr>
              <w:jc w:val="right"/>
              <w:rPr>
                <w:b/>
                <w:bCs/>
                <w:color w:val="000000"/>
                <w:sz w:val="14"/>
                <w:szCs w:val="14"/>
              </w:rPr>
            </w:pPr>
            <w:r w:rsidRPr="00565414">
              <w:rPr>
                <w:b/>
                <w:bCs/>
                <w:color w:val="000000"/>
                <w:sz w:val="14"/>
                <w:szCs w:val="14"/>
              </w:rPr>
              <w:t>104.2351</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DE4380" w:rsidRPr="00EF3B4E" w:rsidRDefault="00DE4380" w:rsidP="00DE4380">
            <w:pPr>
              <w:jc w:val="right"/>
              <w:rPr>
                <w:b/>
                <w:bCs/>
                <w:color w:val="000000"/>
                <w:sz w:val="14"/>
                <w:szCs w:val="14"/>
              </w:rPr>
            </w:pPr>
            <w:r w:rsidRPr="00EF3B4E">
              <w:rPr>
                <w:b/>
                <w:bCs/>
                <w:color w:val="000000"/>
                <w:sz w:val="14"/>
                <w:szCs w:val="14"/>
              </w:rPr>
              <w:t>104.6971</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DE4380" w:rsidRPr="00EF3B4E" w:rsidRDefault="00DE4380" w:rsidP="00DE4380">
            <w:pPr>
              <w:jc w:val="right"/>
              <w:rPr>
                <w:b/>
                <w:bCs/>
                <w:color w:val="000000"/>
                <w:sz w:val="14"/>
                <w:szCs w:val="14"/>
              </w:rPr>
            </w:pPr>
          </w:p>
        </w:tc>
      </w:tr>
      <w:tr w:rsidR="00DE4380" w:rsidRPr="00565414" w:rsidTr="00892054">
        <w:trPr>
          <w:trHeight w:val="192"/>
        </w:trPr>
        <w:tc>
          <w:tcPr>
            <w:tcW w:w="8730" w:type="dxa"/>
            <w:gridSpan w:val="14"/>
            <w:tcBorders>
              <w:top w:val="single" w:sz="12" w:space="0" w:color="auto"/>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b/>
                <w:bCs/>
                <w:color w:val="000000"/>
                <w:sz w:val="14"/>
                <w:szCs w:val="14"/>
              </w:rPr>
            </w:pPr>
          </w:p>
        </w:tc>
      </w:tr>
      <w:tr w:rsidR="00DE4380" w:rsidRPr="00565414" w:rsidTr="00892054">
        <w:trPr>
          <w:trHeight w:val="288"/>
        </w:trPr>
        <w:tc>
          <w:tcPr>
            <w:tcW w:w="8730" w:type="dxa"/>
            <w:gridSpan w:val="14"/>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center"/>
              <w:rPr>
                <w:b/>
                <w:bCs/>
                <w:color w:val="000000"/>
                <w:sz w:val="14"/>
                <w:szCs w:val="14"/>
              </w:rPr>
            </w:pPr>
            <w:r w:rsidRPr="00565414">
              <w:rPr>
                <w:b/>
                <w:bCs/>
                <w:sz w:val="27"/>
                <w:szCs w:val="27"/>
              </w:rPr>
              <w:t>4.3  NEER and REER Indices of Pakistani Rupees (Average)</w:t>
            </w:r>
          </w:p>
        </w:tc>
      </w:tr>
      <w:tr w:rsidR="00DE4380" w:rsidRPr="00565414" w:rsidTr="00892054">
        <w:trPr>
          <w:trHeight w:val="288"/>
        </w:trPr>
        <w:tc>
          <w:tcPr>
            <w:tcW w:w="8730" w:type="dxa"/>
            <w:gridSpan w:val="14"/>
            <w:tcBorders>
              <w:top w:val="nil"/>
              <w:left w:val="nil"/>
              <w:bottom w:val="single" w:sz="12" w:space="0" w:color="auto"/>
              <w:right w:val="nil"/>
            </w:tcBorders>
            <w:shd w:val="clear" w:color="auto" w:fill="auto"/>
            <w:tcMar>
              <w:left w:w="43" w:type="dxa"/>
              <w:right w:w="43" w:type="dxa"/>
            </w:tcMar>
            <w:vAlign w:val="center"/>
            <w:hideMark/>
          </w:tcPr>
          <w:p w:rsidR="00DE4380" w:rsidRPr="00565414" w:rsidRDefault="00DE4380" w:rsidP="00DE4380">
            <w:pPr>
              <w:jc w:val="center"/>
              <w:rPr>
                <w:b/>
                <w:bCs/>
                <w:color w:val="000000"/>
                <w:sz w:val="14"/>
                <w:szCs w:val="14"/>
              </w:rPr>
            </w:pPr>
            <w:r w:rsidRPr="00565414">
              <w:rPr>
                <w:b/>
                <w:bCs/>
                <w:sz w:val="16"/>
                <w:szCs w:val="16"/>
              </w:rPr>
              <w:t>(Base 2010 = 100)</w:t>
            </w:r>
          </w:p>
        </w:tc>
      </w:tr>
      <w:tr w:rsidR="00DE4380" w:rsidRPr="00565414" w:rsidTr="00892054">
        <w:trPr>
          <w:trHeight w:val="183"/>
        </w:trPr>
        <w:tc>
          <w:tcPr>
            <w:tcW w:w="1620" w:type="dxa"/>
            <w:gridSpan w:val="2"/>
            <w:vMerge w:val="restart"/>
            <w:tcBorders>
              <w:top w:val="single" w:sz="12" w:space="0" w:color="auto"/>
              <w:left w:val="nil"/>
              <w:right w:val="single" w:sz="4" w:space="0" w:color="auto"/>
            </w:tcBorders>
            <w:shd w:val="clear" w:color="auto" w:fill="auto"/>
            <w:tcMar>
              <w:left w:w="43" w:type="dxa"/>
              <w:right w:w="43" w:type="dxa"/>
            </w:tcMar>
            <w:vAlign w:val="center"/>
            <w:hideMark/>
          </w:tcPr>
          <w:p w:rsidR="00DE4380" w:rsidRPr="00565414" w:rsidRDefault="00DE4380" w:rsidP="00DE4380">
            <w:pPr>
              <w:jc w:val="center"/>
              <w:rPr>
                <w:b/>
                <w:bCs/>
                <w:color w:val="000000"/>
                <w:sz w:val="14"/>
                <w:szCs w:val="14"/>
              </w:rPr>
            </w:pPr>
            <w:r w:rsidRPr="00565414">
              <w:rPr>
                <w:sz w:val="16"/>
                <w:szCs w:val="16"/>
              </w:rPr>
              <w:t>PERIOD</w:t>
            </w:r>
          </w:p>
        </w:tc>
        <w:tc>
          <w:tcPr>
            <w:tcW w:w="3798" w:type="dxa"/>
            <w:gridSpan w:val="6"/>
            <w:tcBorders>
              <w:top w:val="single" w:sz="12" w:space="0" w:color="auto"/>
              <w:left w:val="single" w:sz="4" w:space="0" w:color="auto"/>
              <w:bottom w:val="single" w:sz="4" w:space="0" w:color="auto"/>
              <w:right w:val="single" w:sz="4" w:space="0" w:color="auto"/>
            </w:tcBorders>
            <w:shd w:val="clear" w:color="auto" w:fill="auto"/>
            <w:tcMar>
              <w:left w:w="43" w:type="dxa"/>
              <w:right w:w="43" w:type="dxa"/>
            </w:tcMar>
            <w:vAlign w:val="bottom"/>
            <w:hideMark/>
          </w:tcPr>
          <w:p w:rsidR="00DE4380" w:rsidRPr="00565414" w:rsidRDefault="00DE4380" w:rsidP="00DE4380">
            <w:pPr>
              <w:jc w:val="center"/>
              <w:rPr>
                <w:b/>
                <w:bCs/>
                <w:color w:val="000000"/>
                <w:sz w:val="14"/>
                <w:szCs w:val="14"/>
              </w:rPr>
            </w:pPr>
            <w:r w:rsidRPr="00565414">
              <w:rPr>
                <w:sz w:val="16"/>
                <w:szCs w:val="16"/>
              </w:rPr>
              <w:t>NEER</w:t>
            </w:r>
          </w:p>
        </w:tc>
        <w:tc>
          <w:tcPr>
            <w:tcW w:w="3312" w:type="dxa"/>
            <w:gridSpan w:val="6"/>
            <w:tcBorders>
              <w:top w:val="single" w:sz="12" w:space="0" w:color="auto"/>
              <w:left w:val="single" w:sz="4" w:space="0" w:color="auto"/>
              <w:bottom w:val="single" w:sz="4" w:space="0" w:color="auto"/>
              <w:right w:val="nil"/>
            </w:tcBorders>
            <w:shd w:val="clear" w:color="auto" w:fill="auto"/>
            <w:tcMar>
              <w:left w:w="43" w:type="dxa"/>
              <w:right w:w="43" w:type="dxa"/>
            </w:tcMar>
            <w:vAlign w:val="bottom"/>
            <w:hideMark/>
          </w:tcPr>
          <w:p w:rsidR="00DE4380" w:rsidRPr="00565414" w:rsidRDefault="00DE4380" w:rsidP="00DE4380">
            <w:pPr>
              <w:jc w:val="center"/>
              <w:rPr>
                <w:sz w:val="16"/>
                <w:szCs w:val="16"/>
              </w:rPr>
            </w:pPr>
            <w:r w:rsidRPr="00565414">
              <w:rPr>
                <w:sz w:val="16"/>
                <w:szCs w:val="16"/>
              </w:rPr>
              <w:t>REER</w:t>
            </w:r>
          </w:p>
        </w:tc>
      </w:tr>
      <w:tr w:rsidR="00DE4380" w:rsidRPr="00565414" w:rsidTr="00892054">
        <w:trPr>
          <w:trHeight w:val="288"/>
        </w:trPr>
        <w:tc>
          <w:tcPr>
            <w:tcW w:w="1620" w:type="dxa"/>
            <w:gridSpan w:val="2"/>
            <w:vMerge/>
            <w:tcBorders>
              <w:left w:val="nil"/>
              <w:bottom w:val="single" w:sz="12" w:space="0" w:color="auto"/>
              <w:right w:val="single" w:sz="4" w:space="0" w:color="auto"/>
            </w:tcBorders>
            <w:shd w:val="clear" w:color="auto" w:fill="auto"/>
            <w:tcMar>
              <w:left w:w="43" w:type="dxa"/>
              <w:right w:w="43" w:type="dxa"/>
            </w:tcMar>
            <w:vAlign w:val="center"/>
            <w:hideMark/>
          </w:tcPr>
          <w:p w:rsidR="00DE4380" w:rsidRPr="00565414" w:rsidRDefault="00DE4380" w:rsidP="00DE4380">
            <w:pPr>
              <w:jc w:val="right"/>
              <w:rPr>
                <w:b/>
                <w:bCs/>
                <w:color w:val="000000"/>
                <w:sz w:val="14"/>
                <w:szCs w:val="14"/>
              </w:rPr>
            </w:pPr>
          </w:p>
        </w:tc>
        <w:tc>
          <w:tcPr>
            <w:tcW w:w="1818" w:type="dxa"/>
            <w:gridSpan w:val="3"/>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DE4380" w:rsidRPr="00565414" w:rsidRDefault="00DE4380" w:rsidP="00DE4380">
            <w:pPr>
              <w:jc w:val="center"/>
              <w:rPr>
                <w:sz w:val="16"/>
                <w:szCs w:val="16"/>
              </w:rPr>
            </w:pPr>
            <w:r w:rsidRPr="00565414">
              <w:rPr>
                <w:sz w:val="16"/>
                <w:szCs w:val="16"/>
              </w:rPr>
              <w:t>Index</w:t>
            </w:r>
          </w:p>
        </w:tc>
        <w:tc>
          <w:tcPr>
            <w:tcW w:w="1980" w:type="dxa"/>
            <w:gridSpan w:val="3"/>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DE4380" w:rsidRPr="00565414" w:rsidRDefault="00DE4380" w:rsidP="00DE4380">
            <w:pPr>
              <w:jc w:val="center"/>
              <w:rPr>
                <w:sz w:val="16"/>
                <w:szCs w:val="16"/>
              </w:rPr>
            </w:pPr>
            <w:r w:rsidRPr="00565414">
              <w:rPr>
                <w:sz w:val="16"/>
                <w:szCs w:val="16"/>
              </w:rPr>
              <w:t>% Change</w:t>
            </w:r>
          </w:p>
        </w:tc>
        <w:tc>
          <w:tcPr>
            <w:tcW w:w="1620" w:type="dxa"/>
            <w:gridSpan w:val="3"/>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DE4380" w:rsidRPr="00565414" w:rsidRDefault="00DE4380" w:rsidP="00DE4380">
            <w:pPr>
              <w:jc w:val="center"/>
              <w:rPr>
                <w:sz w:val="16"/>
                <w:szCs w:val="16"/>
              </w:rPr>
            </w:pPr>
            <w:r w:rsidRPr="00565414">
              <w:rPr>
                <w:sz w:val="16"/>
                <w:szCs w:val="16"/>
              </w:rPr>
              <w:t>Index</w:t>
            </w:r>
          </w:p>
        </w:tc>
        <w:tc>
          <w:tcPr>
            <w:tcW w:w="1692" w:type="dxa"/>
            <w:gridSpan w:val="3"/>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DE4380" w:rsidRPr="00565414" w:rsidRDefault="00DE4380" w:rsidP="00DE4380">
            <w:pPr>
              <w:jc w:val="center"/>
              <w:rPr>
                <w:b/>
                <w:bCs/>
                <w:color w:val="000000"/>
                <w:sz w:val="14"/>
                <w:szCs w:val="14"/>
              </w:rPr>
            </w:pPr>
            <w:r w:rsidRPr="00565414">
              <w:rPr>
                <w:sz w:val="16"/>
                <w:szCs w:val="16"/>
              </w:rPr>
              <w:t>% Change</w:t>
            </w:r>
          </w:p>
        </w:tc>
      </w:tr>
      <w:tr w:rsidR="00DE4380" w:rsidRPr="00565414" w:rsidTr="00892054">
        <w:trPr>
          <w:trHeight w:val="228"/>
        </w:trPr>
        <w:tc>
          <w:tcPr>
            <w:tcW w:w="8730" w:type="dxa"/>
            <w:gridSpan w:val="14"/>
            <w:tcBorders>
              <w:top w:val="single" w:sz="12" w:space="0" w:color="auto"/>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b/>
                <w:bCs/>
                <w:color w:val="000000"/>
                <w:sz w:val="14"/>
                <w:szCs w:val="14"/>
              </w:rPr>
            </w:pPr>
          </w:p>
        </w:tc>
      </w:tr>
      <w:tr w:rsidR="00DE4380" w:rsidRPr="00565414" w:rsidTr="00892054">
        <w:trPr>
          <w:trHeight w:val="259"/>
        </w:trPr>
        <w:tc>
          <w:tcPr>
            <w:tcW w:w="854"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rPr>
                <w:sz w:val="15"/>
                <w:szCs w:val="15"/>
              </w:rPr>
            </w:pPr>
            <w:r w:rsidRPr="00565414">
              <w:rPr>
                <w:sz w:val="15"/>
                <w:szCs w:val="15"/>
              </w:rPr>
              <w:t>2014</w:t>
            </w:r>
          </w:p>
        </w:tc>
        <w:tc>
          <w:tcPr>
            <w:tcW w:w="766"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rPr>
                <w:rFonts w:ascii="Calibri" w:hAnsi="Calibri" w:cs="Calibri"/>
                <w:sz w:val="15"/>
                <w:szCs w:val="15"/>
              </w:rPr>
            </w:pPr>
          </w:p>
        </w:tc>
        <w:tc>
          <w:tcPr>
            <w:tcW w:w="1818" w:type="dxa"/>
            <w:gridSpan w:val="3"/>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sz w:val="15"/>
                <w:szCs w:val="15"/>
              </w:rPr>
            </w:pPr>
            <w:r w:rsidRPr="00565414">
              <w:rPr>
                <w:sz w:val="15"/>
                <w:szCs w:val="15"/>
              </w:rPr>
              <w:t>85.4699</w:t>
            </w:r>
          </w:p>
        </w:tc>
        <w:tc>
          <w:tcPr>
            <w:tcW w:w="1980" w:type="dxa"/>
            <w:gridSpan w:val="3"/>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sz w:val="15"/>
                <w:szCs w:val="15"/>
              </w:rPr>
            </w:pPr>
            <w:r w:rsidRPr="00565414">
              <w:rPr>
                <w:sz w:val="15"/>
                <w:szCs w:val="15"/>
              </w:rPr>
              <w:t xml:space="preserve">1.9659 </w:t>
            </w:r>
          </w:p>
        </w:tc>
        <w:tc>
          <w:tcPr>
            <w:tcW w:w="1620" w:type="dxa"/>
            <w:gridSpan w:val="3"/>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b/>
                <w:bCs/>
                <w:color w:val="000000"/>
                <w:sz w:val="14"/>
                <w:szCs w:val="14"/>
              </w:rPr>
            </w:pPr>
            <w:r w:rsidRPr="00565414">
              <w:rPr>
                <w:sz w:val="15"/>
                <w:szCs w:val="15"/>
              </w:rPr>
              <w:t>109.6696</w:t>
            </w:r>
          </w:p>
        </w:tc>
        <w:tc>
          <w:tcPr>
            <w:tcW w:w="1692" w:type="dxa"/>
            <w:gridSpan w:val="3"/>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b/>
                <w:bCs/>
                <w:color w:val="000000"/>
                <w:sz w:val="14"/>
                <w:szCs w:val="14"/>
              </w:rPr>
            </w:pPr>
            <w:r w:rsidRPr="00565414">
              <w:rPr>
                <w:sz w:val="15"/>
                <w:szCs w:val="15"/>
              </w:rPr>
              <w:t xml:space="preserve">7.3438 </w:t>
            </w:r>
          </w:p>
        </w:tc>
      </w:tr>
      <w:tr w:rsidR="00DE4380" w:rsidRPr="00565414" w:rsidTr="00892054">
        <w:trPr>
          <w:trHeight w:val="259"/>
        </w:trPr>
        <w:tc>
          <w:tcPr>
            <w:tcW w:w="854"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rPr>
                <w:sz w:val="15"/>
                <w:szCs w:val="15"/>
              </w:rPr>
            </w:pPr>
            <w:r w:rsidRPr="00565414">
              <w:rPr>
                <w:sz w:val="15"/>
                <w:szCs w:val="15"/>
              </w:rPr>
              <w:t>2015</w:t>
            </w:r>
          </w:p>
        </w:tc>
        <w:tc>
          <w:tcPr>
            <w:tcW w:w="766"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rPr>
                <w:rFonts w:ascii="Calibri" w:hAnsi="Calibri" w:cs="Calibri"/>
                <w:sz w:val="15"/>
                <w:szCs w:val="15"/>
              </w:rPr>
            </w:pPr>
          </w:p>
        </w:tc>
        <w:tc>
          <w:tcPr>
            <w:tcW w:w="1818" w:type="dxa"/>
            <w:gridSpan w:val="3"/>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sz w:val="15"/>
                <w:szCs w:val="15"/>
              </w:rPr>
            </w:pPr>
            <w:r w:rsidRPr="00565414">
              <w:rPr>
                <w:sz w:val="15"/>
                <w:szCs w:val="15"/>
              </w:rPr>
              <w:t>92.1563</w:t>
            </w:r>
          </w:p>
        </w:tc>
        <w:tc>
          <w:tcPr>
            <w:tcW w:w="1980" w:type="dxa"/>
            <w:gridSpan w:val="3"/>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sz w:val="15"/>
                <w:szCs w:val="15"/>
              </w:rPr>
            </w:pPr>
            <w:r w:rsidRPr="00565414">
              <w:rPr>
                <w:sz w:val="15"/>
                <w:szCs w:val="15"/>
              </w:rPr>
              <w:t xml:space="preserve">7.8231 </w:t>
            </w:r>
          </w:p>
        </w:tc>
        <w:tc>
          <w:tcPr>
            <w:tcW w:w="1620" w:type="dxa"/>
            <w:gridSpan w:val="3"/>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b/>
                <w:bCs/>
                <w:color w:val="000000"/>
                <w:sz w:val="14"/>
                <w:szCs w:val="14"/>
              </w:rPr>
            </w:pPr>
            <w:r w:rsidRPr="00565414">
              <w:rPr>
                <w:sz w:val="15"/>
                <w:szCs w:val="15"/>
              </w:rPr>
              <w:t>119.9030</w:t>
            </w:r>
          </w:p>
        </w:tc>
        <w:tc>
          <w:tcPr>
            <w:tcW w:w="1692" w:type="dxa"/>
            <w:gridSpan w:val="3"/>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b/>
                <w:bCs/>
                <w:color w:val="000000"/>
                <w:sz w:val="14"/>
                <w:szCs w:val="14"/>
              </w:rPr>
            </w:pPr>
            <w:r w:rsidRPr="00565414">
              <w:rPr>
                <w:sz w:val="15"/>
                <w:szCs w:val="15"/>
              </w:rPr>
              <w:t xml:space="preserve">9.3311 </w:t>
            </w:r>
          </w:p>
        </w:tc>
      </w:tr>
      <w:tr w:rsidR="00DE4380" w:rsidRPr="00565414" w:rsidTr="00892054">
        <w:trPr>
          <w:trHeight w:val="259"/>
        </w:trPr>
        <w:tc>
          <w:tcPr>
            <w:tcW w:w="854"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rPr>
                <w:sz w:val="15"/>
                <w:szCs w:val="15"/>
              </w:rPr>
            </w:pPr>
            <w:r>
              <w:rPr>
                <w:sz w:val="15"/>
                <w:szCs w:val="15"/>
              </w:rPr>
              <w:t>2016</w:t>
            </w:r>
          </w:p>
        </w:tc>
        <w:tc>
          <w:tcPr>
            <w:tcW w:w="766"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rPr>
                <w:rFonts w:ascii="Calibri" w:hAnsi="Calibri" w:cs="Calibri"/>
                <w:sz w:val="15"/>
                <w:szCs w:val="15"/>
              </w:rPr>
            </w:pPr>
          </w:p>
        </w:tc>
        <w:tc>
          <w:tcPr>
            <w:tcW w:w="1818" w:type="dxa"/>
            <w:gridSpan w:val="3"/>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sz w:val="15"/>
                <w:szCs w:val="15"/>
              </w:rPr>
            </w:pPr>
            <w:r>
              <w:rPr>
                <w:sz w:val="15"/>
                <w:szCs w:val="15"/>
              </w:rPr>
              <w:t>91.9928</w:t>
            </w:r>
          </w:p>
        </w:tc>
        <w:tc>
          <w:tcPr>
            <w:tcW w:w="1980" w:type="dxa"/>
            <w:gridSpan w:val="3"/>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sz w:val="15"/>
                <w:szCs w:val="15"/>
              </w:rPr>
            </w:pPr>
            <w:r>
              <w:rPr>
                <w:sz w:val="15"/>
                <w:szCs w:val="15"/>
              </w:rPr>
              <w:t>(0.0018)</w:t>
            </w:r>
          </w:p>
        </w:tc>
        <w:tc>
          <w:tcPr>
            <w:tcW w:w="1620" w:type="dxa"/>
            <w:gridSpan w:val="3"/>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sz w:val="15"/>
                <w:szCs w:val="15"/>
              </w:rPr>
            </w:pPr>
            <w:r>
              <w:rPr>
                <w:sz w:val="15"/>
                <w:szCs w:val="15"/>
              </w:rPr>
              <w:t>122.4015</w:t>
            </w:r>
          </w:p>
        </w:tc>
        <w:tc>
          <w:tcPr>
            <w:tcW w:w="1692" w:type="dxa"/>
            <w:gridSpan w:val="3"/>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sz w:val="15"/>
                <w:szCs w:val="15"/>
              </w:rPr>
            </w:pPr>
            <w:r>
              <w:rPr>
                <w:sz w:val="15"/>
                <w:szCs w:val="15"/>
              </w:rPr>
              <w:t>0.0208</w:t>
            </w:r>
          </w:p>
        </w:tc>
      </w:tr>
      <w:tr w:rsidR="00DE4380" w:rsidRPr="00565414" w:rsidTr="00B26E3A">
        <w:trPr>
          <w:trHeight w:val="192"/>
        </w:trPr>
        <w:tc>
          <w:tcPr>
            <w:tcW w:w="854"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rPr>
                <w:sz w:val="15"/>
                <w:szCs w:val="15"/>
              </w:rPr>
            </w:pPr>
          </w:p>
        </w:tc>
        <w:tc>
          <w:tcPr>
            <w:tcW w:w="766"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rPr>
                <w:rFonts w:ascii="Calibri" w:hAnsi="Calibri" w:cs="Calibri"/>
                <w:sz w:val="15"/>
                <w:szCs w:val="15"/>
              </w:rPr>
            </w:pPr>
          </w:p>
        </w:tc>
        <w:tc>
          <w:tcPr>
            <w:tcW w:w="1818" w:type="dxa"/>
            <w:gridSpan w:val="3"/>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sz w:val="15"/>
                <w:szCs w:val="15"/>
              </w:rPr>
            </w:pPr>
          </w:p>
        </w:tc>
        <w:tc>
          <w:tcPr>
            <w:tcW w:w="1980" w:type="dxa"/>
            <w:gridSpan w:val="3"/>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sz w:val="15"/>
                <w:szCs w:val="15"/>
              </w:rPr>
            </w:pPr>
          </w:p>
        </w:tc>
        <w:tc>
          <w:tcPr>
            <w:tcW w:w="1620" w:type="dxa"/>
            <w:gridSpan w:val="3"/>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b/>
                <w:bCs/>
                <w:color w:val="000000"/>
                <w:sz w:val="14"/>
                <w:szCs w:val="14"/>
              </w:rPr>
            </w:pPr>
          </w:p>
        </w:tc>
        <w:tc>
          <w:tcPr>
            <w:tcW w:w="1692" w:type="dxa"/>
            <w:gridSpan w:val="3"/>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b/>
                <w:bCs/>
                <w:color w:val="000000"/>
                <w:sz w:val="14"/>
                <w:szCs w:val="14"/>
              </w:rPr>
            </w:pPr>
          </w:p>
        </w:tc>
      </w:tr>
      <w:tr w:rsidR="00DE4380" w:rsidRPr="00565414" w:rsidTr="004D7527">
        <w:trPr>
          <w:trHeight w:val="259"/>
        </w:trPr>
        <w:tc>
          <w:tcPr>
            <w:tcW w:w="854"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rPr>
                <w:sz w:val="15"/>
                <w:szCs w:val="15"/>
              </w:rPr>
            </w:pPr>
            <w:r w:rsidRPr="00565414">
              <w:rPr>
                <w:sz w:val="15"/>
                <w:szCs w:val="15"/>
              </w:rPr>
              <w:t>2016</w:t>
            </w:r>
          </w:p>
        </w:tc>
        <w:tc>
          <w:tcPr>
            <w:tcW w:w="766"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rPr>
                <w:sz w:val="15"/>
                <w:szCs w:val="15"/>
              </w:rPr>
            </w:pPr>
            <w:r>
              <w:rPr>
                <w:sz w:val="15"/>
                <w:szCs w:val="15"/>
              </w:rPr>
              <w:t>III</w:t>
            </w:r>
          </w:p>
        </w:tc>
        <w:tc>
          <w:tcPr>
            <w:tcW w:w="1818" w:type="dxa"/>
            <w:gridSpan w:val="3"/>
            <w:tcBorders>
              <w:top w:val="nil"/>
              <w:left w:val="nil"/>
              <w:bottom w:val="nil"/>
              <w:right w:val="nil"/>
            </w:tcBorders>
            <w:shd w:val="clear" w:color="auto" w:fill="auto"/>
            <w:tcMar>
              <w:left w:w="43" w:type="dxa"/>
              <w:right w:w="43" w:type="dxa"/>
            </w:tcMar>
            <w:vAlign w:val="center"/>
            <w:hideMark/>
          </w:tcPr>
          <w:p w:rsidR="00DE4380" w:rsidRPr="004D7527" w:rsidRDefault="00DE4380" w:rsidP="00DE4380">
            <w:pPr>
              <w:jc w:val="right"/>
              <w:rPr>
                <w:sz w:val="15"/>
                <w:szCs w:val="15"/>
              </w:rPr>
            </w:pPr>
            <w:r w:rsidRPr="004D7527">
              <w:rPr>
                <w:sz w:val="15"/>
                <w:szCs w:val="15"/>
              </w:rPr>
              <w:t>91.1845</w:t>
            </w:r>
          </w:p>
        </w:tc>
        <w:tc>
          <w:tcPr>
            <w:tcW w:w="1980" w:type="dxa"/>
            <w:gridSpan w:val="3"/>
            <w:tcBorders>
              <w:top w:val="nil"/>
              <w:left w:val="nil"/>
              <w:bottom w:val="nil"/>
              <w:right w:val="nil"/>
            </w:tcBorders>
            <w:shd w:val="clear" w:color="auto" w:fill="auto"/>
            <w:tcMar>
              <w:left w:w="43" w:type="dxa"/>
              <w:right w:w="43" w:type="dxa"/>
            </w:tcMar>
            <w:vAlign w:val="center"/>
            <w:hideMark/>
          </w:tcPr>
          <w:p w:rsidR="00DE4380" w:rsidRPr="004D7527" w:rsidRDefault="00DE4380" w:rsidP="00DE4380">
            <w:pPr>
              <w:jc w:val="right"/>
              <w:rPr>
                <w:sz w:val="15"/>
                <w:szCs w:val="15"/>
              </w:rPr>
            </w:pPr>
            <w:r w:rsidRPr="004D7527">
              <w:rPr>
                <w:sz w:val="15"/>
                <w:szCs w:val="15"/>
              </w:rPr>
              <w:t>0.5309</w:t>
            </w:r>
          </w:p>
        </w:tc>
        <w:tc>
          <w:tcPr>
            <w:tcW w:w="1620" w:type="dxa"/>
            <w:gridSpan w:val="3"/>
            <w:tcBorders>
              <w:top w:val="nil"/>
              <w:left w:val="nil"/>
              <w:bottom w:val="nil"/>
              <w:right w:val="nil"/>
            </w:tcBorders>
            <w:shd w:val="clear" w:color="auto" w:fill="auto"/>
            <w:tcMar>
              <w:left w:w="43" w:type="dxa"/>
              <w:right w:w="43" w:type="dxa"/>
            </w:tcMar>
            <w:vAlign w:val="center"/>
            <w:hideMark/>
          </w:tcPr>
          <w:p w:rsidR="00DE4380" w:rsidRPr="004D7527" w:rsidRDefault="00DE4380" w:rsidP="00DE4380">
            <w:pPr>
              <w:jc w:val="right"/>
              <w:rPr>
                <w:sz w:val="15"/>
                <w:szCs w:val="15"/>
              </w:rPr>
            </w:pPr>
            <w:r w:rsidRPr="004D7527">
              <w:rPr>
                <w:sz w:val="15"/>
                <w:szCs w:val="15"/>
              </w:rPr>
              <w:t>122.1586</w:t>
            </w:r>
          </w:p>
        </w:tc>
        <w:tc>
          <w:tcPr>
            <w:tcW w:w="1692" w:type="dxa"/>
            <w:gridSpan w:val="3"/>
            <w:tcBorders>
              <w:top w:val="nil"/>
              <w:left w:val="nil"/>
              <w:bottom w:val="nil"/>
              <w:right w:val="nil"/>
            </w:tcBorders>
            <w:shd w:val="clear" w:color="auto" w:fill="auto"/>
            <w:tcMar>
              <w:left w:w="43" w:type="dxa"/>
              <w:right w:w="43" w:type="dxa"/>
            </w:tcMar>
            <w:vAlign w:val="center"/>
            <w:hideMark/>
          </w:tcPr>
          <w:p w:rsidR="00DE4380" w:rsidRPr="004D7527" w:rsidRDefault="00DE4380" w:rsidP="00DE4380">
            <w:pPr>
              <w:jc w:val="right"/>
              <w:rPr>
                <w:sz w:val="15"/>
                <w:szCs w:val="15"/>
              </w:rPr>
            </w:pPr>
            <w:r w:rsidRPr="004D7527">
              <w:rPr>
                <w:sz w:val="15"/>
                <w:szCs w:val="15"/>
              </w:rPr>
              <w:t>1.6596</w:t>
            </w:r>
          </w:p>
        </w:tc>
      </w:tr>
      <w:tr w:rsidR="00DE4380" w:rsidRPr="00565414" w:rsidTr="004D7527">
        <w:trPr>
          <w:trHeight w:val="259"/>
        </w:trPr>
        <w:tc>
          <w:tcPr>
            <w:tcW w:w="854"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rPr>
                <w:sz w:val="15"/>
                <w:szCs w:val="15"/>
              </w:rPr>
            </w:pPr>
          </w:p>
        </w:tc>
        <w:tc>
          <w:tcPr>
            <w:tcW w:w="766"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rPr>
                <w:sz w:val="15"/>
                <w:szCs w:val="15"/>
              </w:rPr>
            </w:pPr>
            <w:r>
              <w:rPr>
                <w:sz w:val="15"/>
                <w:szCs w:val="15"/>
              </w:rPr>
              <w:t xml:space="preserve">IV </w:t>
            </w:r>
          </w:p>
        </w:tc>
        <w:tc>
          <w:tcPr>
            <w:tcW w:w="1818" w:type="dxa"/>
            <w:gridSpan w:val="3"/>
            <w:tcBorders>
              <w:top w:val="nil"/>
              <w:left w:val="nil"/>
              <w:bottom w:val="nil"/>
              <w:right w:val="nil"/>
            </w:tcBorders>
            <w:shd w:val="clear" w:color="auto" w:fill="auto"/>
            <w:tcMar>
              <w:left w:w="43" w:type="dxa"/>
              <w:right w:w="43" w:type="dxa"/>
            </w:tcMar>
            <w:vAlign w:val="center"/>
            <w:hideMark/>
          </w:tcPr>
          <w:p w:rsidR="00DE4380" w:rsidRPr="004D7527" w:rsidRDefault="00DE4380" w:rsidP="00DE4380">
            <w:pPr>
              <w:jc w:val="right"/>
              <w:rPr>
                <w:sz w:val="15"/>
                <w:szCs w:val="15"/>
              </w:rPr>
            </w:pPr>
            <w:r w:rsidRPr="004D7527">
              <w:rPr>
                <w:sz w:val="15"/>
                <w:szCs w:val="15"/>
              </w:rPr>
              <w:t>93.5951</w:t>
            </w:r>
          </w:p>
        </w:tc>
        <w:tc>
          <w:tcPr>
            <w:tcW w:w="1980" w:type="dxa"/>
            <w:gridSpan w:val="3"/>
            <w:tcBorders>
              <w:top w:val="nil"/>
              <w:left w:val="nil"/>
              <w:bottom w:val="nil"/>
              <w:right w:val="nil"/>
            </w:tcBorders>
            <w:shd w:val="clear" w:color="auto" w:fill="auto"/>
            <w:tcMar>
              <w:left w:w="43" w:type="dxa"/>
              <w:right w:w="43" w:type="dxa"/>
            </w:tcMar>
            <w:vAlign w:val="center"/>
            <w:hideMark/>
          </w:tcPr>
          <w:p w:rsidR="00DE4380" w:rsidRPr="004D7527" w:rsidRDefault="00DE4380" w:rsidP="00DE4380">
            <w:pPr>
              <w:jc w:val="right"/>
              <w:rPr>
                <w:sz w:val="15"/>
                <w:szCs w:val="15"/>
              </w:rPr>
            </w:pPr>
            <w:r w:rsidRPr="004D7527">
              <w:rPr>
                <w:sz w:val="15"/>
                <w:szCs w:val="15"/>
              </w:rPr>
              <w:t>2.6437</w:t>
            </w:r>
          </w:p>
        </w:tc>
        <w:tc>
          <w:tcPr>
            <w:tcW w:w="1620" w:type="dxa"/>
            <w:gridSpan w:val="3"/>
            <w:tcBorders>
              <w:top w:val="nil"/>
              <w:left w:val="nil"/>
              <w:bottom w:val="nil"/>
              <w:right w:val="nil"/>
            </w:tcBorders>
            <w:shd w:val="clear" w:color="auto" w:fill="auto"/>
            <w:tcMar>
              <w:left w:w="43" w:type="dxa"/>
              <w:right w:w="43" w:type="dxa"/>
            </w:tcMar>
            <w:vAlign w:val="center"/>
            <w:hideMark/>
          </w:tcPr>
          <w:p w:rsidR="00DE4380" w:rsidRPr="004D7527" w:rsidRDefault="00DE4380" w:rsidP="00DE4380">
            <w:pPr>
              <w:jc w:val="right"/>
              <w:rPr>
                <w:sz w:val="15"/>
                <w:szCs w:val="15"/>
              </w:rPr>
            </w:pPr>
            <w:r w:rsidRPr="004D7527">
              <w:rPr>
                <w:sz w:val="15"/>
                <w:szCs w:val="15"/>
              </w:rPr>
              <w:t>125.6691</w:t>
            </w:r>
          </w:p>
        </w:tc>
        <w:tc>
          <w:tcPr>
            <w:tcW w:w="1692" w:type="dxa"/>
            <w:gridSpan w:val="3"/>
            <w:tcBorders>
              <w:top w:val="nil"/>
              <w:left w:val="nil"/>
              <w:bottom w:val="nil"/>
              <w:right w:val="nil"/>
            </w:tcBorders>
            <w:shd w:val="clear" w:color="auto" w:fill="auto"/>
            <w:tcMar>
              <w:left w:w="43" w:type="dxa"/>
              <w:right w:w="43" w:type="dxa"/>
            </w:tcMar>
            <w:vAlign w:val="center"/>
            <w:hideMark/>
          </w:tcPr>
          <w:p w:rsidR="00DE4380" w:rsidRPr="004D7527" w:rsidRDefault="00DE4380" w:rsidP="00DE4380">
            <w:pPr>
              <w:jc w:val="right"/>
              <w:rPr>
                <w:sz w:val="15"/>
                <w:szCs w:val="15"/>
              </w:rPr>
            </w:pPr>
            <w:r w:rsidRPr="004D7527">
              <w:rPr>
                <w:sz w:val="15"/>
                <w:szCs w:val="15"/>
              </w:rPr>
              <w:t>2.8737</w:t>
            </w:r>
          </w:p>
        </w:tc>
      </w:tr>
      <w:tr w:rsidR="00DE4380" w:rsidRPr="00565414" w:rsidTr="004D7527">
        <w:trPr>
          <w:trHeight w:val="259"/>
        </w:trPr>
        <w:tc>
          <w:tcPr>
            <w:tcW w:w="854"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rPr>
                <w:sz w:val="15"/>
                <w:szCs w:val="15"/>
              </w:rPr>
            </w:pPr>
            <w:r>
              <w:rPr>
                <w:sz w:val="15"/>
                <w:szCs w:val="15"/>
              </w:rPr>
              <w:t>2017</w:t>
            </w:r>
          </w:p>
        </w:tc>
        <w:tc>
          <w:tcPr>
            <w:tcW w:w="766"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rPr>
                <w:sz w:val="15"/>
                <w:szCs w:val="15"/>
              </w:rPr>
            </w:pPr>
            <w:r>
              <w:rPr>
                <w:sz w:val="15"/>
                <w:szCs w:val="15"/>
              </w:rPr>
              <w:t>I</w:t>
            </w:r>
          </w:p>
        </w:tc>
        <w:tc>
          <w:tcPr>
            <w:tcW w:w="1818" w:type="dxa"/>
            <w:gridSpan w:val="3"/>
            <w:tcBorders>
              <w:top w:val="nil"/>
              <w:left w:val="nil"/>
              <w:bottom w:val="nil"/>
              <w:right w:val="nil"/>
            </w:tcBorders>
            <w:shd w:val="clear" w:color="auto" w:fill="auto"/>
            <w:tcMar>
              <w:left w:w="43" w:type="dxa"/>
              <w:right w:w="43" w:type="dxa"/>
            </w:tcMar>
            <w:vAlign w:val="center"/>
            <w:hideMark/>
          </w:tcPr>
          <w:p w:rsidR="00DE4380" w:rsidRPr="004D7527" w:rsidRDefault="00DE4380" w:rsidP="00DE4380">
            <w:pPr>
              <w:jc w:val="right"/>
              <w:rPr>
                <w:sz w:val="15"/>
                <w:szCs w:val="15"/>
              </w:rPr>
            </w:pPr>
            <w:r w:rsidRPr="004D7527">
              <w:rPr>
                <w:sz w:val="15"/>
                <w:szCs w:val="15"/>
              </w:rPr>
              <w:t>94.3886</w:t>
            </w:r>
          </w:p>
        </w:tc>
        <w:tc>
          <w:tcPr>
            <w:tcW w:w="1980" w:type="dxa"/>
            <w:gridSpan w:val="3"/>
            <w:tcBorders>
              <w:top w:val="nil"/>
              <w:left w:val="nil"/>
              <w:bottom w:val="nil"/>
              <w:right w:val="nil"/>
            </w:tcBorders>
            <w:shd w:val="clear" w:color="auto" w:fill="auto"/>
            <w:tcMar>
              <w:left w:w="43" w:type="dxa"/>
              <w:right w:w="43" w:type="dxa"/>
            </w:tcMar>
            <w:vAlign w:val="center"/>
            <w:hideMark/>
          </w:tcPr>
          <w:p w:rsidR="00DE4380" w:rsidRPr="004D7527" w:rsidRDefault="00DE4380" w:rsidP="00DE4380">
            <w:pPr>
              <w:jc w:val="right"/>
              <w:rPr>
                <w:sz w:val="15"/>
                <w:szCs w:val="15"/>
              </w:rPr>
            </w:pPr>
            <w:r w:rsidRPr="004D7527">
              <w:rPr>
                <w:sz w:val="15"/>
                <w:szCs w:val="15"/>
              </w:rPr>
              <w:t>0.8478</w:t>
            </w:r>
          </w:p>
        </w:tc>
        <w:tc>
          <w:tcPr>
            <w:tcW w:w="1620" w:type="dxa"/>
            <w:gridSpan w:val="3"/>
            <w:tcBorders>
              <w:top w:val="nil"/>
              <w:left w:val="nil"/>
              <w:bottom w:val="nil"/>
              <w:right w:val="nil"/>
            </w:tcBorders>
            <w:shd w:val="clear" w:color="auto" w:fill="auto"/>
            <w:tcMar>
              <w:left w:w="43" w:type="dxa"/>
              <w:right w:w="43" w:type="dxa"/>
            </w:tcMar>
            <w:vAlign w:val="center"/>
            <w:hideMark/>
          </w:tcPr>
          <w:p w:rsidR="00DE4380" w:rsidRPr="004D7527" w:rsidRDefault="00DE4380" w:rsidP="00DE4380">
            <w:pPr>
              <w:jc w:val="right"/>
              <w:rPr>
                <w:sz w:val="15"/>
                <w:szCs w:val="15"/>
              </w:rPr>
            </w:pPr>
            <w:r>
              <w:rPr>
                <w:sz w:val="15"/>
                <w:szCs w:val="15"/>
              </w:rPr>
              <w:t>126.4953</w:t>
            </w:r>
          </w:p>
        </w:tc>
        <w:tc>
          <w:tcPr>
            <w:tcW w:w="1692" w:type="dxa"/>
            <w:gridSpan w:val="3"/>
            <w:tcBorders>
              <w:top w:val="nil"/>
              <w:left w:val="nil"/>
              <w:bottom w:val="nil"/>
              <w:right w:val="nil"/>
            </w:tcBorders>
            <w:shd w:val="clear" w:color="auto" w:fill="auto"/>
            <w:tcMar>
              <w:left w:w="43" w:type="dxa"/>
              <w:right w:w="43" w:type="dxa"/>
            </w:tcMar>
            <w:vAlign w:val="center"/>
            <w:hideMark/>
          </w:tcPr>
          <w:p w:rsidR="00DE4380" w:rsidRPr="004D7527" w:rsidRDefault="00DE4380" w:rsidP="00DE4380">
            <w:pPr>
              <w:jc w:val="right"/>
              <w:rPr>
                <w:sz w:val="15"/>
                <w:szCs w:val="15"/>
              </w:rPr>
            </w:pPr>
            <w:r w:rsidRPr="004D7527">
              <w:rPr>
                <w:sz w:val="15"/>
                <w:szCs w:val="15"/>
              </w:rPr>
              <w:t>0.6</w:t>
            </w:r>
            <w:r>
              <w:rPr>
                <w:sz w:val="15"/>
                <w:szCs w:val="15"/>
              </w:rPr>
              <w:t>574</w:t>
            </w:r>
          </w:p>
        </w:tc>
      </w:tr>
      <w:tr w:rsidR="00DE4380" w:rsidRPr="00565414" w:rsidTr="004D7527">
        <w:trPr>
          <w:trHeight w:val="259"/>
        </w:trPr>
        <w:tc>
          <w:tcPr>
            <w:tcW w:w="854"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rPr>
                <w:sz w:val="15"/>
                <w:szCs w:val="15"/>
              </w:rPr>
            </w:pPr>
          </w:p>
        </w:tc>
        <w:tc>
          <w:tcPr>
            <w:tcW w:w="766"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rPr>
                <w:sz w:val="15"/>
                <w:szCs w:val="15"/>
              </w:rPr>
            </w:pPr>
            <w:r>
              <w:rPr>
                <w:sz w:val="15"/>
                <w:szCs w:val="15"/>
              </w:rPr>
              <w:t xml:space="preserve">II </w:t>
            </w:r>
            <w:r w:rsidRPr="00CF415D">
              <w:rPr>
                <w:sz w:val="15"/>
                <w:szCs w:val="15"/>
                <w:vertAlign w:val="superscript"/>
              </w:rPr>
              <w:t>P</w:t>
            </w:r>
          </w:p>
        </w:tc>
        <w:tc>
          <w:tcPr>
            <w:tcW w:w="1818" w:type="dxa"/>
            <w:gridSpan w:val="3"/>
            <w:tcBorders>
              <w:top w:val="nil"/>
              <w:left w:val="nil"/>
              <w:bottom w:val="nil"/>
              <w:right w:val="nil"/>
            </w:tcBorders>
            <w:shd w:val="clear" w:color="auto" w:fill="auto"/>
            <w:tcMar>
              <w:left w:w="43" w:type="dxa"/>
              <w:right w:w="43" w:type="dxa"/>
            </w:tcMar>
            <w:vAlign w:val="center"/>
            <w:hideMark/>
          </w:tcPr>
          <w:p w:rsidR="00DE4380" w:rsidRPr="00D37E51" w:rsidRDefault="00DE4380" w:rsidP="00DE4380">
            <w:pPr>
              <w:jc w:val="right"/>
              <w:rPr>
                <w:sz w:val="15"/>
                <w:szCs w:val="15"/>
              </w:rPr>
            </w:pPr>
            <w:r w:rsidRPr="00D37E51">
              <w:rPr>
                <w:sz w:val="15"/>
                <w:szCs w:val="15"/>
              </w:rPr>
              <w:t>92.8846</w:t>
            </w:r>
          </w:p>
        </w:tc>
        <w:tc>
          <w:tcPr>
            <w:tcW w:w="1980" w:type="dxa"/>
            <w:gridSpan w:val="3"/>
            <w:tcBorders>
              <w:top w:val="nil"/>
              <w:left w:val="nil"/>
              <w:bottom w:val="nil"/>
              <w:right w:val="nil"/>
            </w:tcBorders>
            <w:shd w:val="clear" w:color="auto" w:fill="auto"/>
            <w:tcMar>
              <w:left w:w="43" w:type="dxa"/>
              <w:right w:w="43" w:type="dxa"/>
            </w:tcMar>
            <w:vAlign w:val="center"/>
            <w:hideMark/>
          </w:tcPr>
          <w:p w:rsidR="00DE4380" w:rsidRPr="004F238A" w:rsidRDefault="00DE4380" w:rsidP="00DE4380">
            <w:pPr>
              <w:jc w:val="right"/>
              <w:rPr>
                <w:sz w:val="15"/>
                <w:szCs w:val="15"/>
              </w:rPr>
            </w:pPr>
            <w:r w:rsidRPr="004F238A">
              <w:rPr>
                <w:sz w:val="15"/>
                <w:szCs w:val="15"/>
              </w:rPr>
              <w:t>(1.5935)</w:t>
            </w:r>
          </w:p>
        </w:tc>
        <w:tc>
          <w:tcPr>
            <w:tcW w:w="1620" w:type="dxa"/>
            <w:gridSpan w:val="3"/>
            <w:tcBorders>
              <w:top w:val="nil"/>
              <w:left w:val="nil"/>
              <w:bottom w:val="nil"/>
              <w:right w:val="nil"/>
            </w:tcBorders>
            <w:shd w:val="clear" w:color="auto" w:fill="auto"/>
            <w:tcMar>
              <w:left w:w="43" w:type="dxa"/>
              <w:right w:w="43" w:type="dxa"/>
            </w:tcMar>
            <w:vAlign w:val="center"/>
            <w:hideMark/>
          </w:tcPr>
          <w:p w:rsidR="00DE4380" w:rsidRPr="00D37E51" w:rsidRDefault="00DE4380" w:rsidP="00DE4380">
            <w:pPr>
              <w:jc w:val="right"/>
              <w:rPr>
                <w:sz w:val="15"/>
                <w:szCs w:val="15"/>
              </w:rPr>
            </w:pPr>
            <w:r w:rsidRPr="00D37E51">
              <w:rPr>
                <w:sz w:val="15"/>
                <w:szCs w:val="15"/>
              </w:rPr>
              <w:t>126.2615</w:t>
            </w:r>
          </w:p>
        </w:tc>
        <w:tc>
          <w:tcPr>
            <w:tcW w:w="1692" w:type="dxa"/>
            <w:gridSpan w:val="3"/>
            <w:tcBorders>
              <w:top w:val="nil"/>
              <w:left w:val="nil"/>
              <w:bottom w:val="nil"/>
              <w:right w:val="nil"/>
            </w:tcBorders>
            <w:shd w:val="clear" w:color="auto" w:fill="auto"/>
            <w:tcMar>
              <w:left w:w="43" w:type="dxa"/>
              <w:right w:w="43" w:type="dxa"/>
            </w:tcMar>
            <w:vAlign w:val="center"/>
            <w:hideMark/>
          </w:tcPr>
          <w:p w:rsidR="00DE4380" w:rsidRPr="004F238A" w:rsidRDefault="00DE4380" w:rsidP="00DE4380">
            <w:pPr>
              <w:jc w:val="right"/>
              <w:rPr>
                <w:sz w:val="15"/>
                <w:szCs w:val="15"/>
              </w:rPr>
            </w:pPr>
            <w:r w:rsidRPr="004F238A">
              <w:rPr>
                <w:sz w:val="15"/>
                <w:szCs w:val="15"/>
              </w:rPr>
              <w:t>(0.1849)</w:t>
            </w:r>
          </w:p>
        </w:tc>
      </w:tr>
      <w:tr w:rsidR="00DE4380" w:rsidRPr="00565414" w:rsidTr="004D7527">
        <w:trPr>
          <w:trHeight w:val="228"/>
        </w:trPr>
        <w:tc>
          <w:tcPr>
            <w:tcW w:w="854"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rPr>
                <w:sz w:val="15"/>
                <w:szCs w:val="15"/>
              </w:rPr>
            </w:pPr>
          </w:p>
        </w:tc>
        <w:tc>
          <w:tcPr>
            <w:tcW w:w="766"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rPr>
                <w:sz w:val="15"/>
                <w:szCs w:val="15"/>
              </w:rPr>
            </w:pPr>
          </w:p>
        </w:tc>
        <w:tc>
          <w:tcPr>
            <w:tcW w:w="1818" w:type="dxa"/>
            <w:gridSpan w:val="3"/>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5"/>
                <w:szCs w:val="15"/>
              </w:rPr>
            </w:pPr>
          </w:p>
        </w:tc>
        <w:tc>
          <w:tcPr>
            <w:tcW w:w="1980" w:type="dxa"/>
            <w:gridSpan w:val="3"/>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5"/>
                <w:szCs w:val="15"/>
              </w:rPr>
            </w:pPr>
          </w:p>
        </w:tc>
        <w:tc>
          <w:tcPr>
            <w:tcW w:w="1620" w:type="dxa"/>
            <w:gridSpan w:val="3"/>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b/>
                <w:bCs/>
                <w:color w:val="000000"/>
                <w:sz w:val="14"/>
                <w:szCs w:val="14"/>
              </w:rPr>
            </w:pPr>
          </w:p>
        </w:tc>
        <w:tc>
          <w:tcPr>
            <w:tcW w:w="1692" w:type="dxa"/>
            <w:gridSpan w:val="3"/>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b/>
                <w:bCs/>
                <w:color w:val="000000"/>
                <w:sz w:val="14"/>
                <w:szCs w:val="14"/>
              </w:rPr>
            </w:pPr>
          </w:p>
        </w:tc>
      </w:tr>
      <w:tr w:rsidR="00716B68" w:rsidRPr="00565414" w:rsidTr="00716B68">
        <w:trPr>
          <w:trHeight w:val="259"/>
        </w:trPr>
        <w:tc>
          <w:tcPr>
            <w:tcW w:w="854" w:type="dxa"/>
            <w:tcBorders>
              <w:top w:val="nil"/>
              <w:left w:val="nil"/>
              <w:bottom w:val="nil"/>
              <w:right w:val="nil"/>
            </w:tcBorders>
            <w:shd w:val="clear" w:color="auto" w:fill="auto"/>
            <w:tcMar>
              <w:left w:w="43" w:type="dxa"/>
              <w:right w:w="43" w:type="dxa"/>
            </w:tcMar>
            <w:vAlign w:val="center"/>
            <w:hideMark/>
          </w:tcPr>
          <w:p w:rsidR="00716B68" w:rsidRPr="00565414" w:rsidRDefault="00716B68" w:rsidP="00DE4380">
            <w:pPr>
              <w:rPr>
                <w:sz w:val="15"/>
                <w:szCs w:val="15"/>
              </w:rPr>
            </w:pPr>
            <w:r w:rsidRPr="00565414">
              <w:rPr>
                <w:sz w:val="15"/>
                <w:szCs w:val="15"/>
              </w:rPr>
              <w:t>2016</w:t>
            </w:r>
          </w:p>
        </w:tc>
        <w:tc>
          <w:tcPr>
            <w:tcW w:w="766" w:type="dxa"/>
            <w:tcBorders>
              <w:top w:val="nil"/>
              <w:left w:val="nil"/>
              <w:bottom w:val="nil"/>
              <w:right w:val="nil"/>
            </w:tcBorders>
            <w:shd w:val="clear" w:color="auto" w:fill="auto"/>
            <w:tcMar>
              <w:left w:w="43" w:type="dxa"/>
              <w:right w:w="43" w:type="dxa"/>
            </w:tcMar>
            <w:vAlign w:val="center"/>
            <w:hideMark/>
          </w:tcPr>
          <w:p w:rsidR="00716B68" w:rsidRPr="00565414" w:rsidRDefault="00886A6A" w:rsidP="00DE4380">
            <w:pPr>
              <w:rPr>
                <w:sz w:val="15"/>
                <w:szCs w:val="15"/>
              </w:rPr>
            </w:pPr>
            <w:r>
              <w:rPr>
                <w:sz w:val="15"/>
                <w:szCs w:val="15"/>
              </w:rPr>
              <w:t>Jul</w:t>
            </w:r>
          </w:p>
        </w:tc>
        <w:tc>
          <w:tcPr>
            <w:tcW w:w="1818" w:type="dxa"/>
            <w:gridSpan w:val="3"/>
            <w:tcBorders>
              <w:top w:val="nil"/>
              <w:left w:val="nil"/>
              <w:bottom w:val="nil"/>
              <w:right w:val="nil"/>
            </w:tcBorders>
            <w:shd w:val="clear" w:color="auto" w:fill="auto"/>
            <w:tcMar>
              <w:left w:w="43" w:type="dxa"/>
              <w:right w:w="43" w:type="dxa"/>
            </w:tcMar>
            <w:vAlign w:val="center"/>
            <w:hideMark/>
          </w:tcPr>
          <w:p w:rsidR="00716B68" w:rsidRPr="00716B68" w:rsidRDefault="00716B68" w:rsidP="00716B68">
            <w:pPr>
              <w:jc w:val="right"/>
              <w:rPr>
                <w:sz w:val="15"/>
                <w:szCs w:val="15"/>
              </w:rPr>
            </w:pPr>
            <w:r w:rsidRPr="00716B68">
              <w:rPr>
                <w:sz w:val="15"/>
                <w:szCs w:val="15"/>
              </w:rPr>
              <w:t>90.9880</w:t>
            </w:r>
          </w:p>
        </w:tc>
        <w:tc>
          <w:tcPr>
            <w:tcW w:w="1980" w:type="dxa"/>
            <w:gridSpan w:val="3"/>
            <w:tcBorders>
              <w:top w:val="nil"/>
              <w:left w:val="nil"/>
              <w:bottom w:val="nil"/>
              <w:right w:val="nil"/>
            </w:tcBorders>
            <w:shd w:val="clear" w:color="auto" w:fill="auto"/>
            <w:tcMar>
              <w:left w:w="43" w:type="dxa"/>
              <w:right w:w="43" w:type="dxa"/>
            </w:tcMar>
            <w:vAlign w:val="center"/>
            <w:hideMark/>
          </w:tcPr>
          <w:p w:rsidR="00716B68" w:rsidRPr="00716B68" w:rsidRDefault="00716B68" w:rsidP="00716B68">
            <w:pPr>
              <w:jc w:val="right"/>
              <w:rPr>
                <w:sz w:val="15"/>
                <w:szCs w:val="15"/>
              </w:rPr>
            </w:pPr>
            <w:r w:rsidRPr="00716B68">
              <w:rPr>
                <w:sz w:val="15"/>
                <w:szCs w:val="15"/>
              </w:rPr>
              <w:t>0.2955</w:t>
            </w:r>
          </w:p>
        </w:tc>
        <w:tc>
          <w:tcPr>
            <w:tcW w:w="1620" w:type="dxa"/>
            <w:gridSpan w:val="3"/>
            <w:tcBorders>
              <w:top w:val="nil"/>
              <w:left w:val="nil"/>
              <w:bottom w:val="nil"/>
              <w:right w:val="nil"/>
            </w:tcBorders>
            <w:shd w:val="clear" w:color="auto" w:fill="auto"/>
            <w:tcMar>
              <w:left w:w="43" w:type="dxa"/>
              <w:right w:w="43" w:type="dxa"/>
            </w:tcMar>
            <w:vAlign w:val="center"/>
            <w:hideMark/>
          </w:tcPr>
          <w:p w:rsidR="00716B68" w:rsidRPr="00716B68" w:rsidRDefault="00716B68" w:rsidP="00716B68">
            <w:pPr>
              <w:jc w:val="right"/>
              <w:rPr>
                <w:sz w:val="15"/>
                <w:szCs w:val="15"/>
              </w:rPr>
            </w:pPr>
            <w:r w:rsidRPr="00716B68">
              <w:rPr>
                <w:sz w:val="15"/>
                <w:szCs w:val="15"/>
              </w:rPr>
              <w:t>122.8587</w:t>
            </w:r>
          </w:p>
        </w:tc>
        <w:tc>
          <w:tcPr>
            <w:tcW w:w="1692" w:type="dxa"/>
            <w:gridSpan w:val="3"/>
            <w:tcBorders>
              <w:top w:val="nil"/>
              <w:left w:val="nil"/>
              <w:bottom w:val="nil"/>
              <w:right w:val="nil"/>
            </w:tcBorders>
            <w:shd w:val="clear" w:color="auto" w:fill="auto"/>
            <w:tcMar>
              <w:left w:w="43" w:type="dxa"/>
              <w:right w:w="43" w:type="dxa"/>
            </w:tcMar>
            <w:vAlign w:val="center"/>
            <w:hideMark/>
          </w:tcPr>
          <w:p w:rsidR="00716B68" w:rsidRPr="00716B68" w:rsidRDefault="00716B68" w:rsidP="00716B68">
            <w:pPr>
              <w:jc w:val="right"/>
              <w:rPr>
                <w:sz w:val="15"/>
                <w:szCs w:val="15"/>
              </w:rPr>
            </w:pPr>
            <w:r w:rsidRPr="00716B68">
              <w:rPr>
                <w:sz w:val="15"/>
                <w:szCs w:val="15"/>
              </w:rPr>
              <w:t>0.6866</w:t>
            </w:r>
          </w:p>
        </w:tc>
      </w:tr>
      <w:tr w:rsidR="00716B68" w:rsidRPr="00565414" w:rsidTr="00716B68">
        <w:trPr>
          <w:trHeight w:val="259"/>
        </w:trPr>
        <w:tc>
          <w:tcPr>
            <w:tcW w:w="854" w:type="dxa"/>
            <w:tcBorders>
              <w:top w:val="nil"/>
              <w:left w:val="nil"/>
              <w:bottom w:val="nil"/>
              <w:right w:val="nil"/>
            </w:tcBorders>
            <w:shd w:val="clear" w:color="auto" w:fill="auto"/>
            <w:tcMar>
              <w:left w:w="43" w:type="dxa"/>
              <w:right w:w="43" w:type="dxa"/>
            </w:tcMar>
            <w:vAlign w:val="center"/>
            <w:hideMark/>
          </w:tcPr>
          <w:p w:rsidR="00716B68" w:rsidRPr="00565414" w:rsidRDefault="00716B68" w:rsidP="00DE4380">
            <w:pPr>
              <w:rPr>
                <w:sz w:val="15"/>
                <w:szCs w:val="15"/>
              </w:rPr>
            </w:pPr>
          </w:p>
        </w:tc>
        <w:tc>
          <w:tcPr>
            <w:tcW w:w="766" w:type="dxa"/>
            <w:tcBorders>
              <w:top w:val="nil"/>
              <w:left w:val="nil"/>
              <w:bottom w:val="nil"/>
              <w:right w:val="nil"/>
            </w:tcBorders>
            <w:shd w:val="clear" w:color="auto" w:fill="auto"/>
            <w:tcMar>
              <w:left w:w="43" w:type="dxa"/>
              <w:right w:w="43" w:type="dxa"/>
            </w:tcMar>
            <w:vAlign w:val="center"/>
            <w:hideMark/>
          </w:tcPr>
          <w:p w:rsidR="00716B68" w:rsidRPr="00565414" w:rsidRDefault="00886A6A" w:rsidP="00DE4380">
            <w:pPr>
              <w:rPr>
                <w:sz w:val="15"/>
                <w:szCs w:val="15"/>
              </w:rPr>
            </w:pPr>
            <w:r>
              <w:rPr>
                <w:sz w:val="15"/>
                <w:szCs w:val="15"/>
              </w:rPr>
              <w:t>Aug</w:t>
            </w:r>
          </w:p>
        </w:tc>
        <w:tc>
          <w:tcPr>
            <w:tcW w:w="1818" w:type="dxa"/>
            <w:gridSpan w:val="3"/>
            <w:tcBorders>
              <w:top w:val="nil"/>
              <w:left w:val="nil"/>
              <w:bottom w:val="nil"/>
              <w:right w:val="nil"/>
            </w:tcBorders>
            <w:shd w:val="clear" w:color="auto" w:fill="auto"/>
            <w:tcMar>
              <w:left w:w="43" w:type="dxa"/>
              <w:right w:w="43" w:type="dxa"/>
            </w:tcMar>
            <w:vAlign w:val="center"/>
            <w:hideMark/>
          </w:tcPr>
          <w:p w:rsidR="00716B68" w:rsidRPr="00716B68" w:rsidRDefault="00716B68" w:rsidP="00716B68">
            <w:pPr>
              <w:jc w:val="right"/>
              <w:rPr>
                <w:sz w:val="15"/>
                <w:szCs w:val="15"/>
              </w:rPr>
            </w:pPr>
            <w:r w:rsidRPr="00716B68">
              <w:rPr>
                <w:sz w:val="15"/>
                <w:szCs w:val="15"/>
              </w:rPr>
              <w:t>91.4780</w:t>
            </w:r>
          </w:p>
        </w:tc>
        <w:tc>
          <w:tcPr>
            <w:tcW w:w="1980" w:type="dxa"/>
            <w:gridSpan w:val="3"/>
            <w:tcBorders>
              <w:top w:val="nil"/>
              <w:left w:val="nil"/>
              <w:bottom w:val="nil"/>
              <w:right w:val="nil"/>
            </w:tcBorders>
            <w:shd w:val="clear" w:color="auto" w:fill="auto"/>
            <w:tcMar>
              <w:left w:w="43" w:type="dxa"/>
              <w:right w:w="43" w:type="dxa"/>
            </w:tcMar>
            <w:vAlign w:val="center"/>
            <w:hideMark/>
          </w:tcPr>
          <w:p w:rsidR="00716B68" w:rsidRPr="00716B68" w:rsidRDefault="00716B68" w:rsidP="00716B68">
            <w:pPr>
              <w:jc w:val="right"/>
              <w:rPr>
                <w:sz w:val="15"/>
                <w:szCs w:val="15"/>
              </w:rPr>
            </w:pPr>
            <w:r w:rsidRPr="00716B68">
              <w:rPr>
                <w:sz w:val="15"/>
                <w:szCs w:val="15"/>
              </w:rPr>
              <w:t>0.5385</w:t>
            </w:r>
          </w:p>
        </w:tc>
        <w:tc>
          <w:tcPr>
            <w:tcW w:w="1620" w:type="dxa"/>
            <w:gridSpan w:val="3"/>
            <w:tcBorders>
              <w:top w:val="nil"/>
              <w:left w:val="nil"/>
              <w:bottom w:val="nil"/>
              <w:right w:val="nil"/>
            </w:tcBorders>
            <w:shd w:val="clear" w:color="auto" w:fill="auto"/>
            <w:tcMar>
              <w:left w:w="43" w:type="dxa"/>
              <w:right w:w="43" w:type="dxa"/>
            </w:tcMar>
            <w:vAlign w:val="center"/>
            <w:hideMark/>
          </w:tcPr>
          <w:p w:rsidR="00716B68" w:rsidRPr="00716B68" w:rsidRDefault="00716B68" w:rsidP="00716B68">
            <w:pPr>
              <w:jc w:val="right"/>
              <w:rPr>
                <w:sz w:val="15"/>
                <w:szCs w:val="15"/>
              </w:rPr>
            </w:pPr>
            <w:r w:rsidRPr="00716B68">
              <w:rPr>
                <w:sz w:val="15"/>
                <w:szCs w:val="15"/>
              </w:rPr>
              <w:t>120.6236</w:t>
            </w:r>
          </w:p>
        </w:tc>
        <w:tc>
          <w:tcPr>
            <w:tcW w:w="1692" w:type="dxa"/>
            <w:gridSpan w:val="3"/>
            <w:tcBorders>
              <w:top w:val="nil"/>
              <w:left w:val="nil"/>
              <w:bottom w:val="nil"/>
              <w:right w:val="nil"/>
            </w:tcBorders>
            <w:shd w:val="clear" w:color="auto" w:fill="auto"/>
            <w:tcMar>
              <w:left w:w="43" w:type="dxa"/>
              <w:right w:w="43" w:type="dxa"/>
            </w:tcMar>
            <w:vAlign w:val="center"/>
            <w:hideMark/>
          </w:tcPr>
          <w:p w:rsidR="00716B68" w:rsidRPr="00716B68" w:rsidRDefault="00716B68" w:rsidP="00716B68">
            <w:pPr>
              <w:jc w:val="right"/>
              <w:rPr>
                <w:sz w:val="15"/>
                <w:szCs w:val="15"/>
              </w:rPr>
            </w:pPr>
            <w:r w:rsidRPr="00716B68">
              <w:rPr>
                <w:sz w:val="15"/>
                <w:szCs w:val="15"/>
              </w:rPr>
              <w:t>1.8530</w:t>
            </w:r>
          </w:p>
        </w:tc>
      </w:tr>
      <w:tr w:rsidR="00DE4380" w:rsidRPr="00565414" w:rsidTr="00647990">
        <w:trPr>
          <w:trHeight w:val="259"/>
        </w:trPr>
        <w:tc>
          <w:tcPr>
            <w:tcW w:w="854"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rPr>
                <w:sz w:val="15"/>
                <w:szCs w:val="15"/>
              </w:rPr>
            </w:pPr>
          </w:p>
        </w:tc>
        <w:tc>
          <w:tcPr>
            <w:tcW w:w="766"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rPr>
                <w:sz w:val="15"/>
                <w:szCs w:val="15"/>
              </w:rPr>
            </w:pPr>
          </w:p>
        </w:tc>
        <w:tc>
          <w:tcPr>
            <w:tcW w:w="1818" w:type="dxa"/>
            <w:gridSpan w:val="3"/>
            <w:tcBorders>
              <w:top w:val="nil"/>
              <w:left w:val="nil"/>
              <w:bottom w:val="nil"/>
              <w:right w:val="nil"/>
            </w:tcBorders>
            <w:shd w:val="clear" w:color="auto" w:fill="auto"/>
            <w:tcMar>
              <w:left w:w="43" w:type="dxa"/>
              <w:right w:w="43" w:type="dxa"/>
            </w:tcMar>
            <w:vAlign w:val="center"/>
            <w:hideMark/>
          </w:tcPr>
          <w:p w:rsidR="00DE4380" w:rsidRPr="00D968F0" w:rsidRDefault="00DE4380" w:rsidP="00DE4380">
            <w:pPr>
              <w:jc w:val="right"/>
              <w:rPr>
                <w:color w:val="000000"/>
                <w:sz w:val="15"/>
                <w:szCs w:val="15"/>
              </w:rPr>
            </w:pPr>
          </w:p>
        </w:tc>
        <w:tc>
          <w:tcPr>
            <w:tcW w:w="1980" w:type="dxa"/>
            <w:gridSpan w:val="3"/>
            <w:tcBorders>
              <w:top w:val="nil"/>
              <w:left w:val="nil"/>
              <w:bottom w:val="nil"/>
              <w:right w:val="nil"/>
            </w:tcBorders>
            <w:shd w:val="clear" w:color="auto" w:fill="auto"/>
            <w:tcMar>
              <w:left w:w="43" w:type="dxa"/>
              <w:right w:w="43" w:type="dxa"/>
            </w:tcMar>
            <w:vAlign w:val="center"/>
            <w:hideMark/>
          </w:tcPr>
          <w:p w:rsidR="00DE4380" w:rsidRPr="00D968F0" w:rsidRDefault="00DE4380" w:rsidP="00DE4380">
            <w:pPr>
              <w:jc w:val="right"/>
              <w:rPr>
                <w:color w:val="000000"/>
                <w:sz w:val="15"/>
                <w:szCs w:val="15"/>
              </w:rPr>
            </w:pPr>
          </w:p>
        </w:tc>
        <w:tc>
          <w:tcPr>
            <w:tcW w:w="1620" w:type="dxa"/>
            <w:gridSpan w:val="3"/>
            <w:tcBorders>
              <w:top w:val="nil"/>
              <w:left w:val="nil"/>
              <w:bottom w:val="nil"/>
              <w:right w:val="nil"/>
            </w:tcBorders>
            <w:shd w:val="clear" w:color="auto" w:fill="auto"/>
            <w:tcMar>
              <w:left w:w="43" w:type="dxa"/>
              <w:right w:w="43" w:type="dxa"/>
            </w:tcMar>
            <w:vAlign w:val="bottom"/>
            <w:hideMark/>
          </w:tcPr>
          <w:p w:rsidR="00DE4380" w:rsidRPr="007B6725" w:rsidRDefault="00DE4380" w:rsidP="00DE4380">
            <w:pPr>
              <w:jc w:val="right"/>
              <w:rPr>
                <w:color w:val="000000"/>
                <w:sz w:val="15"/>
                <w:szCs w:val="15"/>
              </w:rPr>
            </w:pPr>
          </w:p>
        </w:tc>
        <w:tc>
          <w:tcPr>
            <w:tcW w:w="1692" w:type="dxa"/>
            <w:gridSpan w:val="3"/>
            <w:tcBorders>
              <w:top w:val="nil"/>
              <w:left w:val="nil"/>
              <w:bottom w:val="nil"/>
              <w:right w:val="nil"/>
            </w:tcBorders>
            <w:shd w:val="clear" w:color="auto" w:fill="auto"/>
            <w:tcMar>
              <w:left w:w="43" w:type="dxa"/>
              <w:right w:w="43" w:type="dxa"/>
            </w:tcMar>
            <w:vAlign w:val="bottom"/>
            <w:hideMark/>
          </w:tcPr>
          <w:p w:rsidR="00DE4380" w:rsidRPr="007B6725" w:rsidRDefault="00DE4380" w:rsidP="00DE4380">
            <w:pPr>
              <w:jc w:val="right"/>
              <w:rPr>
                <w:color w:val="000000"/>
                <w:sz w:val="15"/>
                <w:szCs w:val="15"/>
              </w:rPr>
            </w:pPr>
          </w:p>
        </w:tc>
      </w:tr>
      <w:tr w:rsidR="00886A6A" w:rsidRPr="00565414" w:rsidTr="000D55B8">
        <w:trPr>
          <w:trHeight w:val="259"/>
        </w:trPr>
        <w:tc>
          <w:tcPr>
            <w:tcW w:w="854" w:type="dxa"/>
            <w:tcBorders>
              <w:top w:val="nil"/>
              <w:left w:val="nil"/>
              <w:bottom w:val="nil"/>
              <w:right w:val="nil"/>
            </w:tcBorders>
            <w:shd w:val="clear" w:color="auto" w:fill="auto"/>
            <w:tcMar>
              <w:left w:w="43" w:type="dxa"/>
              <w:right w:w="43" w:type="dxa"/>
            </w:tcMar>
            <w:vAlign w:val="center"/>
            <w:hideMark/>
          </w:tcPr>
          <w:p w:rsidR="00886A6A" w:rsidRPr="00565414" w:rsidRDefault="00886A6A" w:rsidP="00886A6A">
            <w:pPr>
              <w:rPr>
                <w:sz w:val="15"/>
                <w:szCs w:val="15"/>
              </w:rPr>
            </w:pPr>
            <w:r>
              <w:rPr>
                <w:sz w:val="15"/>
                <w:szCs w:val="15"/>
              </w:rPr>
              <w:t>2017</w:t>
            </w:r>
          </w:p>
        </w:tc>
        <w:tc>
          <w:tcPr>
            <w:tcW w:w="766" w:type="dxa"/>
            <w:tcBorders>
              <w:top w:val="nil"/>
              <w:left w:val="nil"/>
              <w:bottom w:val="nil"/>
              <w:right w:val="nil"/>
            </w:tcBorders>
            <w:shd w:val="clear" w:color="auto" w:fill="auto"/>
            <w:tcMar>
              <w:left w:w="43" w:type="dxa"/>
              <w:right w:w="43" w:type="dxa"/>
            </w:tcMar>
            <w:vAlign w:val="center"/>
            <w:hideMark/>
          </w:tcPr>
          <w:p w:rsidR="00886A6A" w:rsidRPr="00565414" w:rsidRDefault="00886A6A" w:rsidP="00886A6A">
            <w:pPr>
              <w:rPr>
                <w:sz w:val="15"/>
                <w:szCs w:val="15"/>
              </w:rPr>
            </w:pPr>
            <w:r>
              <w:rPr>
                <w:sz w:val="15"/>
                <w:szCs w:val="15"/>
              </w:rPr>
              <w:t xml:space="preserve">Mar </w:t>
            </w:r>
          </w:p>
        </w:tc>
        <w:tc>
          <w:tcPr>
            <w:tcW w:w="1818" w:type="dxa"/>
            <w:gridSpan w:val="3"/>
            <w:tcBorders>
              <w:top w:val="nil"/>
              <w:left w:val="nil"/>
              <w:bottom w:val="nil"/>
              <w:right w:val="nil"/>
            </w:tcBorders>
            <w:shd w:val="clear" w:color="auto" w:fill="auto"/>
            <w:tcMar>
              <w:left w:w="43" w:type="dxa"/>
              <w:right w:w="43" w:type="dxa"/>
            </w:tcMar>
            <w:vAlign w:val="center"/>
            <w:hideMark/>
          </w:tcPr>
          <w:p w:rsidR="00886A6A" w:rsidRPr="00FC2692" w:rsidRDefault="00886A6A" w:rsidP="00886A6A">
            <w:pPr>
              <w:jc w:val="right"/>
              <w:rPr>
                <w:color w:val="000000"/>
                <w:sz w:val="15"/>
                <w:szCs w:val="15"/>
              </w:rPr>
            </w:pPr>
            <w:r w:rsidRPr="00FC2692">
              <w:rPr>
                <w:color w:val="000000"/>
                <w:sz w:val="15"/>
                <w:szCs w:val="15"/>
              </w:rPr>
              <w:t>94.1160</w:t>
            </w:r>
          </w:p>
        </w:tc>
        <w:tc>
          <w:tcPr>
            <w:tcW w:w="1980" w:type="dxa"/>
            <w:gridSpan w:val="3"/>
            <w:tcBorders>
              <w:top w:val="nil"/>
              <w:left w:val="nil"/>
              <w:bottom w:val="nil"/>
              <w:right w:val="nil"/>
            </w:tcBorders>
            <w:shd w:val="clear" w:color="auto" w:fill="auto"/>
            <w:tcMar>
              <w:left w:w="43" w:type="dxa"/>
              <w:right w:w="43" w:type="dxa"/>
            </w:tcMar>
            <w:vAlign w:val="center"/>
            <w:hideMark/>
          </w:tcPr>
          <w:p w:rsidR="00886A6A" w:rsidRPr="00FC2692" w:rsidRDefault="00886A6A" w:rsidP="00886A6A">
            <w:pPr>
              <w:jc w:val="right"/>
              <w:rPr>
                <w:color w:val="000000"/>
                <w:sz w:val="15"/>
                <w:szCs w:val="15"/>
              </w:rPr>
            </w:pPr>
            <w:r w:rsidRPr="00FC2692">
              <w:rPr>
                <w:color w:val="000000"/>
                <w:sz w:val="15"/>
                <w:szCs w:val="15"/>
              </w:rPr>
              <w:t>(0.0560)</w:t>
            </w:r>
          </w:p>
        </w:tc>
        <w:tc>
          <w:tcPr>
            <w:tcW w:w="1620" w:type="dxa"/>
            <w:gridSpan w:val="3"/>
            <w:tcBorders>
              <w:top w:val="nil"/>
              <w:left w:val="nil"/>
              <w:bottom w:val="nil"/>
              <w:right w:val="nil"/>
            </w:tcBorders>
            <w:shd w:val="clear" w:color="auto" w:fill="auto"/>
            <w:tcMar>
              <w:left w:w="43" w:type="dxa"/>
              <w:right w:w="43" w:type="dxa"/>
            </w:tcMar>
            <w:vAlign w:val="center"/>
            <w:hideMark/>
          </w:tcPr>
          <w:p w:rsidR="00886A6A" w:rsidRPr="00FC2692" w:rsidRDefault="00886A6A" w:rsidP="00886A6A">
            <w:pPr>
              <w:jc w:val="right"/>
              <w:rPr>
                <w:color w:val="000000"/>
                <w:sz w:val="15"/>
                <w:szCs w:val="15"/>
              </w:rPr>
            </w:pPr>
            <w:r w:rsidRPr="00FC2692">
              <w:rPr>
                <w:color w:val="000000"/>
                <w:sz w:val="15"/>
                <w:szCs w:val="15"/>
              </w:rPr>
              <w:t>126.6728</w:t>
            </w:r>
          </w:p>
        </w:tc>
        <w:tc>
          <w:tcPr>
            <w:tcW w:w="1692" w:type="dxa"/>
            <w:gridSpan w:val="3"/>
            <w:tcBorders>
              <w:top w:val="nil"/>
              <w:left w:val="nil"/>
              <w:bottom w:val="nil"/>
              <w:right w:val="nil"/>
            </w:tcBorders>
            <w:shd w:val="clear" w:color="auto" w:fill="auto"/>
            <w:tcMar>
              <w:left w:w="43" w:type="dxa"/>
              <w:right w:w="43" w:type="dxa"/>
            </w:tcMar>
            <w:vAlign w:val="center"/>
            <w:hideMark/>
          </w:tcPr>
          <w:p w:rsidR="00886A6A" w:rsidRPr="00FC2692" w:rsidRDefault="00886A6A" w:rsidP="00886A6A">
            <w:pPr>
              <w:jc w:val="right"/>
              <w:rPr>
                <w:color w:val="000000"/>
                <w:sz w:val="15"/>
                <w:szCs w:val="15"/>
              </w:rPr>
            </w:pPr>
            <w:r w:rsidRPr="00FC2692">
              <w:rPr>
                <w:color w:val="000000"/>
                <w:sz w:val="15"/>
                <w:szCs w:val="15"/>
              </w:rPr>
              <w:t>0.6008</w:t>
            </w:r>
          </w:p>
        </w:tc>
      </w:tr>
      <w:tr w:rsidR="00886A6A" w:rsidRPr="00565414" w:rsidTr="00374535">
        <w:trPr>
          <w:trHeight w:val="259"/>
        </w:trPr>
        <w:tc>
          <w:tcPr>
            <w:tcW w:w="854" w:type="dxa"/>
            <w:tcBorders>
              <w:top w:val="nil"/>
              <w:left w:val="nil"/>
              <w:bottom w:val="nil"/>
              <w:right w:val="nil"/>
            </w:tcBorders>
            <w:shd w:val="clear" w:color="auto" w:fill="auto"/>
            <w:tcMar>
              <w:left w:w="43" w:type="dxa"/>
              <w:right w:w="43" w:type="dxa"/>
            </w:tcMar>
            <w:vAlign w:val="center"/>
            <w:hideMark/>
          </w:tcPr>
          <w:p w:rsidR="00886A6A" w:rsidRPr="00565414" w:rsidRDefault="00886A6A" w:rsidP="00886A6A">
            <w:pPr>
              <w:rPr>
                <w:sz w:val="15"/>
                <w:szCs w:val="15"/>
              </w:rPr>
            </w:pPr>
          </w:p>
        </w:tc>
        <w:tc>
          <w:tcPr>
            <w:tcW w:w="766" w:type="dxa"/>
            <w:tcBorders>
              <w:top w:val="nil"/>
              <w:left w:val="nil"/>
              <w:bottom w:val="nil"/>
              <w:right w:val="nil"/>
            </w:tcBorders>
            <w:shd w:val="clear" w:color="auto" w:fill="auto"/>
            <w:tcMar>
              <w:left w:w="43" w:type="dxa"/>
              <w:right w:w="43" w:type="dxa"/>
            </w:tcMar>
            <w:vAlign w:val="center"/>
            <w:hideMark/>
          </w:tcPr>
          <w:p w:rsidR="00886A6A" w:rsidRPr="00565414" w:rsidRDefault="00886A6A" w:rsidP="00886A6A">
            <w:pPr>
              <w:rPr>
                <w:sz w:val="15"/>
                <w:szCs w:val="15"/>
              </w:rPr>
            </w:pPr>
            <w:r>
              <w:rPr>
                <w:sz w:val="15"/>
                <w:szCs w:val="15"/>
              </w:rPr>
              <w:t>Apr</w:t>
            </w:r>
          </w:p>
        </w:tc>
        <w:tc>
          <w:tcPr>
            <w:tcW w:w="1818" w:type="dxa"/>
            <w:gridSpan w:val="3"/>
            <w:tcBorders>
              <w:top w:val="nil"/>
              <w:left w:val="nil"/>
              <w:bottom w:val="nil"/>
              <w:right w:val="nil"/>
            </w:tcBorders>
            <w:shd w:val="clear" w:color="auto" w:fill="auto"/>
            <w:tcMar>
              <w:left w:w="43" w:type="dxa"/>
              <w:right w:w="43" w:type="dxa"/>
            </w:tcMar>
            <w:vAlign w:val="center"/>
            <w:hideMark/>
          </w:tcPr>
          <w:p w:rsidR="00886A6A" w:rsidRPr="00173B31" w:rsidRDefault="00886A6A" w:rsidP="00886A6A">
            <w:pPr>
              <w:jc w:val="right"/>
              <w:rPr>
                <w:color w:val="000000"/>
                <w:sz w:val="15"/>
                <w:szCs w:val="15"/>
              </w:rPr>
            </w:pPr>
            <w:r w:rsidRPr="00173B31">
              <w:rPr>
                <w:color w:val="000000"/>
                <w:sz w:val="15"/>
                <w:szCs w:val="15"/>
              </w:rPr>
              <w:t>93.6063</w:t>
            </w:r>
          </w:p>
        </w:tc>
        <w:tc>
          <w:tcPr>
            <w:tcW w:w="1980" w:type="dxa"/>
            <w:gridSpan w:val="3"/>
            <w:tcBorders>
              <w:top w:val="nil"/>
              <w:left w:val="nil"/>
              <w:bottom w:val="nil"/>
              <w:right w:val="nil"/>
            </w:tcBorders>
            <w:shd w:val="clear" w:color="auto" w:fill="auto"/>
            <w:tcMar>
              <w:left w:w="43" w:type="dxa"/>
              <w:right w:w="43" w:type="dxa"/>
            </w:tcMar>
            <w:vAlign w:val="center"/>
            <w:hideMark/>
          </w:tcPr>
          <w:p w:rsidR="00886A6A" w:rsidRPr="00173B31" w:rsidRDefault="00886A6A" w:rsidP="00886A6A">
            <w:pPr>
              <w:jc w:val="right"/>
              <w:rPr>
                <w:color w:val="000000"/>
                <w:sz w:val="15"/>
                <w:szCs w:val="15"/>
              </w:rPr>
            </w:pPr>
            <w:r w:rsidRPr="00173B31">
              <w:rPr>
                <w:color w:val="000000"/>
                <w:sz w:val="15"/>
                <w:szCs w:val="15"/>
              </w:rPr>
              <w:t>(0.5415)</w:t>
            </w:r>
          </w:p>
        </w:tc>
        <w:tc>
          <w:tcPr>
            <w:tcW w:w="1620" w:type="dxa"/>
            <w:gridSpan w:val="3"/>
            <w:tcBorders>
              <w:top w:val="nil"/>
              <w:left w:val="nil"/>
              <w:bottom w:val="nil"/>
              <w:right w:val="nil"/>
            </w:tcBorders>
            <w:shd w:val="clear" w:color="auto" w:fill="auto"/>
            <w:tcMar>
              <w:left w:w="43" w:type="dxa"/>
              <w:right w:w="43" w:type="dxa"/>
            </w:tcMar>
            <w:vAlign w:val="center"/>
            <w:hideMark/>
          </w:tcPr>
          <w:p w:rsidR="00886A6A" w:rsidRPr="00173B31" w:rsidRDefault="00886A6A" w:rsidP="00886A6A">
            <w:pPr>
              <w:jc w:val="right"/>
              <w:rPr>
                <w:color w:val="000000"/>
                <w:sz w:val="15"/>
                <w:szCs w:val="15"/>
              </w:rPr>
            </w:pPr>
            <w:r w:rsidRPr="00173B31">
              <w:rPr>
                <w:color w:val="000000"/>
                <w:sz w:val="15"/>
                <w:szCs w:val="15"/>
              </w:rPr>
              <w:t>127.4401</w:t>
            </w:r>
          </w:p>
        </w:tc>
        <w:tc>
          <w:tcPr>
            <w:tcW w:w="1692" w:type="dxa"/>
            <w:gridSpan w:val="3"/>
            <w:tcBorders>
              <w:top w:val="nil"/>
              <w:left w:val="nil"/>
              <w:bottom w:val="nil"/>
              <w:right w:val="nil"/>
            </w:tcBorders>
            <w:shd w:val="clear" w:color="auto" w:fill="auto"/>
            <w:tcMar>
              <w:left w:w="43" w:type="dxa"/>
              <w:right w:w="43" w:type="dxa"/>
            </w:tcMar>
            <w:vAlign w:val="center"/>
            <w:hideMark/>
          </w:tcPr>
          <w:p w:rsidR="00886A6A" w:rsidRPr="00173B31" w:rsidRDefault="00886A6A" w:rsidP="00886A6A">
            <w:pPr>
              <w:jc w:val="right"/>
              <w:rPr>
                <w:color w:val="000000"/>
                <w:sz w:val="15"/>
                <w:szCs w:val="15"/>
              </w:rPr>
            </w:pPr>
            <w:r w:rsidRPr="00173B31">
              <w:rPr>
                <w:color w:val="000000"/>
                <w:sz w:val="15"/>
                <w:szCs w:val="15"/>
              </w:rPr>
              <w:t>0.6057</w:t>
            </w:r>
          </w:p>
        </w:tc>
      </w:tr>
      <w:tr w:rsidR="00886A6A" w:rsidRPr="00565414" w:rsidTr="0022011A">
        <w:trPr>
          <w:trHeight w:val="259"/>
        </w:trPr>
        <w:tc>
          <w:tcPr>
            <w:tcW w:w="854" w:type="dxa"/>
            <w:tcBorders>
              <w:top w:val="nil"/>
              <w:left w:val="nil"/>
              <w:bottom w:val="nil"/>
              <w:right w:val="nil"/>
            </w:tcBorders>
            <w:shd w:val="clear" w:color="auto" w:fill="auto"/>
            <w:tcMar>
              <w:left w:w="43" w:type="dxa"/>
              <w:right w:w="43" w:type="dxa"/>
            </w:tcMar>
            <w:vAlign w:val="center"/>
            <w:hideMark/>
          </w:tcPr>
          <w:p w:rsidR="00886A6A" w:rsidRPr="00565414" w:rsidRDefault="00886A6A" w:rsidP="00886A6A">
            <w:pPr>
              <w:rPr>
                <w:sz w:val="15"/>
                <w:szCs w:val="15"/>
              </w:rPr>
            </w:pPr>
          </w:p>
        </w:tc>
        <w:tc>
          <w:tcPr>
            <w:tcW w:w="766" w:type="dxa"/>
            <w:tcBorders>
              <w:top w:val="nil"/>
              <w:left w:val="nil"/>
              <w:bottom w:val="nil"/>
              <w:right w:val="nil"/>
            </w:tcBorders>
            <w:shd w:val="clear" w:color="auto" w:fill="auto"/>
            <w:tcMar>
              <w:left w:w="43" w:type="dxa"/>
              <w:right w:w="43" w:type="dxa"/>
            </w:tcMar>
            <w:vAlign w:val="center"/>
            <w:hideMark/>
          </w:tcPr>
          <w:p w:rsidR="00886A6A" w:rsidRPr="00565414" w:rsidRDefault="00886A6A" w:rsidP="00886A6A">
            <w:pPr>
              <w:rPr>
                <w:sz w:val="15"/>
                <w:szCs w:val="15"/>
              </w:rPr>
            </w:pPr>
            <w:r>
              <w:rPr>
                <w:sz w:val="15"/>
                <w:szCs w:val="15"/>
              </w:rPr>
              <w:t>May</w:t>
            </w:r>
          </w:p>
        </w:tc>
        <w:tc>
          <w:tcPr>
            <w:tcW w:w="1818" w:type="dxa"/>
            <w:gridSpan w:val="3"/>
            <w:tcBorders>
              <w:top w:val="nil"/>
              <w:left w:val="nil"/>
              <w:bottom w:val="nil"/>
              <w:right w:val="nil"/>
            </w:tcBorders>
            <w:shd w:val="clear" w:color="auto" w:fill="auto"/>
            <w:tcMar>
              <w:left w:w="43" w:type="dxa"/>
              <w:right w:w="43" w:type="dxa"/>
            </w:tcMar>
            <w:vAlign w:val="center"/>
            <w:hideMark/>
          </w:tcPr>
          <w:p w:rsidR="00886A6A" w:rsidRPr="00173B31" w:rsidRDefault="00886A6A" w:rsidP="00886A6A">
            <w:pPr>
              <w:jc w:val="right"/>
              <w:rPr>
                <w:color w:val="000000"/>
                <w:sz w:val="15"/>
                <w:szCs w:val="15"/>
              </w:rPr>
            </w:pPr>
            <w:r w:rsidRPr="00173B31">
              <w:rPr>
                <w:color w:val="000000"/>
                <w:sz w:val="15"/>
                <w:szCs w:val="15"/>
              </w:rPr>
              <w:t>92.8715</w:t>
            </w:r>
          </w:p>
        </w:tc>
        <w:tc>
          <w:tcPr>
            <w:tcW w:w="1980" w:type="dxa"/>
            <w:gridSpan w:val="3"/>
            <w:tcBorders>
              <w:top w:val="nil"/>
              <w:left w:val="nil"/>
              <w:bottom w:val="nil"/>
              <w:right w:val="nil"/>
            </w:tcBorders>
            <w:shd w:val="clear" w:color="auto" w:fill="auto"/>
            <w:tcMar>
              <w:left w:w="43" w:type="dxa"/>
              <w:right w:w="43" w:type="dxa"/>
            </w:tcMar>
            <w:vAlign w:val="center"/>
            <w:hideMark/>
          </w:tcPr>
          <w:p w:rsidR="00886A6A" w:rsidRPr="00173B31" w:rsidRDefault="00886A6A" w:rsidP="00886A6A">
            <w:pPr>
              <w:jc w:val="right"/>
              <w:rPr>
                <w:color w:val="000000"/>
                <w:sz w:val="15"/>
                <w:szCs w:val="15"/>
              </w:rPr>
            </w:pPr>
            <w:r w:rsidRPr="00173B31">
              <w:rPr>
                <w:color w:val="000000"/>
                <w:sz w:val="15"/>
                <w:szCs w:val="15"/>
              </w:rPr>
              <w:t>(0.7850)</w:t>
            </w:r>
          </w:p>
        </w:tc>
        <w:tc>
          <w:tcPr>
            <w:tcW w:w="1620" w:type="dxa"/>
            <w:gridSpan w:val="3"/>
            <w:tcBorders>
              <w:top w:val="nil"/>
              <w:left w:val="nil"/>
              <w:bottom w:val="nil"/>
              <w:right w:val="nil"/>
            </w:tcBorders>
            <w:shd w:val="clear" w:color="auto" w:fill="auto"/>
            <w:tcMar>
              <w:left w:w="43" w:type="dxa"/>
              <w:right w:w="43" w:type="dxa"/>
            </w:tcMar>
            <w:vAlign w:val="center"/>
            <w:hideMark/>
          </w:tcPr>
          <w:p w:rsidR="00886A6A" w:rsidRPr="00173B31" w:rsidRDefault="00886A6A" w:rsidP="00886A6A">
            <w:pPr>
              <w:jc w:val="right"/>
              <w:rPr>
                <w:color w:val="000000"/>
                <w:sz w:val="15"/>
                <w:szCs w:val="15"/>
              </w:rPr>
            </w:pPr>
            <w:r w:rsidRPr="00173B31">
              <w:rPr>
                <w:color w:val="000000"/>
                <w:sz w:val="15"/>
                <w:szCs w:val="15"/>
              </w:rPr>
              <w:t>126.4332</w:t>
            </w:r>
          </w:p>
        </w:tc>
        <w:tc>
          <w:tcPr>
            <w:tcW w:w="1692" w:type="dxa"/>
            <w:gridSpan w:val="3"/>
            <w:tcBorders>
              <w:top w:val="nil"/>
              <w:left w:val="nil"/>
              <w:bottom w:val="nil"/>
              <w:right w:val="nil"/>
            </w:tcBorders>
            <w:shd w:val="clear" w:color="auto" w:fill="auto"/>
            <w:tcMar>
              <w:left w:w="43" w:type="dxa"/>
              <w:right w:w="43" w:type="dxa"/>
            </w:tcMar>
            <w:vAlign w:val="center"/>
            <w:hideMark/>
          </w:tcPr>
          <w:p w:rsidR="00886A6A" w:rsidRPr="00173B31" w:rsidRDefault="00886A6A" w:rsidP="00886A6A">
            <w:pPr>
              <w:jc w:val="right"/>
              <w:rPr>
                <w:color w:val="000000"/>
                <w:sz w:val="15"/>
                <w:szCs w:val="15"/>
              </w:rPr>
            </w:pPr>
            <w:r w:rsidRPr="00173B31">
              <w:rPr>
                <w:color w:val="000000"/>
                <w:sz w:val="15"/>
                <w:szCs w:val="15"/>
              </w:rPr>
              <w:t>(0.7900)</w:t>
            </w:r>
          </w:p>
        </w:tc>
      </w:tr>
      <w:tr w:rsidR="00886A6A" w:rsidRPr="00565414" w:rsidTr="00173B31">
        <w:trPr>
          <w:trHeight w:val="259"/>
        </w:trPr>
        <w:tc>
          <w:tcPr>
            <w:tcW w:w="854" w:type="dxa"/>
            <w:tcBorders>
              <w:top w:val="nil"/>
              <w:left w:val="nil"/>
              <w:bottom w:val="nil"/>
              <w:right w:val="nil"/>
            </w:tcBorders>
            <w:shd w:val="clear" w:color="auto" w:fill="auto"/>
            <w:tcMar>
              <w:left w:w="43" w:type="dxa"/>
              <w:right w:w="43" w:type="dxa"/>
            </w:tcMar>
            <w:vAlign w:val="center"/>
            <w:hideMark/>
          </w:tcPr>
          <w:p w:rsidR="00886A6A" w:rsidRPr="00565414" w:rsidRDefault="00886A6A" w:rsidP="00886A6A">
            <w:pPr>
              <w:rPr>
                <w:sz w:val="15"/>
                <w:szCs w:val="15"/>
              </w:rPr>
            </w:pPr>
          </w:p>
        </w:tc>
        <w:tc>
          <w:tcPr>
            <w:tcW w:w="766" w:type="dxa"/>
            <w:tcBorders>
              <w:top w:val="nil"/>
              <w:left w:val="nil"/>
              <w:bottom w:val="nil"/>
              <w:right w:val="nil"/>
            </w:tcBorders>
            <w:shd w:val="clear" w:color="auto" w:fill="auto"/>
            <w:tcMar>
              <w:left w:w="43" w:type="dxa"/>
              <w:right w:w="43" w:type="dxa"/>
            </w:tcMar>
            <w:vAlign w:val="center"/>
            <w:hideMark/>
          </w:tcPr>
          <w:p w:rsidR="00886A6A" w:rsidRPr="00565414" w:rsidRDefault="00886A6A" w:rsidP="00886A6A">
            <w:pPr>
              <w:rPr>
                <w:sz w:val="15"/>
                <w:szCs w:val="15"/>
              </w:rPr>
            </w:pPr>
            <w:r>
              <w:rPr>
                <w:sz w:val="15"/>
                <w:szCs w:val="15"/>
              </w:rPr>
              <w:t xml:space="preserve">Jun </w:t>
            </w:r>
          </w:p>
        </w:tc>
        <w:tc>
          <w:tcPr>
            <w:tcW w:w="1818" w:type="dxa"/>
            <w:gridSpan w:val="3"/>
            <w:tcBorders>
              <w:top w:val="nil"/>
              <w:left w:val="nil"/>
              <w:bottom w:val="nil"/>
              <w:right w:val="nil"/>
            </w:tcBorders>
            <w:shd w:val="clear" w:color="auto" w:fill="auto"/>
            <w:tcMar>
              <w:left w:w="43" w:type="dxa"/>
              <w:right w:w="43" w:type="dxa"/>
            </w:tcMar>
            <w:vAlign w:val="center"/>
            <w:hideMark/>
          </w:tcPr>
          <w:p w:rsidR="00886A6A" w:rsidRPr="00173B31" w:rsidRDefault="00886A6A" w:rsidP="00886A6A">
            <w:pPr>
              <w:jc w:val="right"/>
              <w:rPr>
                <w:color w:val="000000"/>
                <w:sz w:val="15"/>
                <w:szCs w:val="15"/>
              </w:rPr>
            </w:pPr>
            <w:r w:rsidRPr="00173B31">
              <w:rPr>
                <w:color w:val="000000"/>
                <w:sz w:val="15"/>
                <w:szCs w:val="15"/>
              </w:rPr>
              <w:t>92.1759</w:t>
            </w:r>
          </w:p>
        </w:tc>
        <w:tc>
          <w:tcPr>
            <w:tcW w:w="1980" w:type="dxa"/>
            <w:gridSpan w:val="3"/>
            <w:tcBorders>
              <w:top w:val="nil"/>
              <w:left w:val="nil"/>
              <w:bottom w:val="nil"/>
              <w:right w:val="nil"/>
            </w:tcBorders>
            <w:shd w:val="clear" w:color="auto" w:fill="auto"/>
            <w:tcMar>
              <w:left w:w="43" w:type="dxa"/>
              <w:right w:w="43" w:type="dxa"/>
            </w:tcMar>
            <w:vAlign w:val="center"/>
            <w:hideMark/>
          </w:tcPr>
          <w:p w:rsidR="00886A6A" w:rsidRPr="00173B31" w:rsidRDefault="00886A6A" w:rsidP="00886A6A">
            <w:pPr>
              <w:jc w:val="right"/>
              <w:rPr>
                <w:color w:val="000000"/>
                <w:sz w:val="15"/>
                <w:szCs w:val="15"/>
              </w:rPr>
            </w:pPr>
            <w:r w:rsidRPr="00173B31">
              <w:rPr>
                <w:color w:val="000000"/>
                <w:sz w:val="15"/>
                <w:szCs w:val="15"/>
              </w:rPr>
              <w:t>(0.7490)</w:t>
            </w:r>
          </w:p>
        </w:tc>
        <w:tc>
          <w:tcPr>
            <w:tcW w:w="1620" w:type="dxa"/>
            <w:gridSpan w:val="3"/>
            <w:tcBorders>
              <w:top w:val="nil"/>
              <w:left w:val="nil"/>
              <w:bottom w:val="nil"/>
              <w:right w:val="nil"/>
            </w:tcBorders>
            <w:shd w:val="clear" w:color="auto" w:fill="auto"/>
            <w:tcMar>
              <w:left w:w="43" w:type="dxa"/>
              <w:right w:w="43" w:type="dxa"/>
            </w:tcMar>
            <w:vAlign w:val="center"/>
            <w:hideMark/>
          </w:tcPr>
          <w:p w:rsidR="00886A6A" w:rsidRPr="00716B68" w:rsidRDefault="00886A6A" w:rsidP="00886A6A">
            <w:pPr>
              <w:jc w:val="right"/>
              <w:rPr>
                <w:color w:val="000000"/>
                <w:sz w:val="15"/>
                <w:szCs w:val="15"/>
              </w:rPr>
            </w:pPr>
            <w:r w:rsidRPr="00716B68">
              <w:rPr>
                <w:color w:val="000000"/>
                <w:sz w:val="15"/>
                <w:szCs w:val="15"/>
              </w:rPr>
              <w:t>124.9124</w:t>
            </w:r>
          </w:p>
        </w:tc>
        <w:tc>
          <w:tcPr>
            <w:tcW w:w="1692" w:type="dxa"/>
            <w:gridSpan w:val="3"/>
            <w:tcBorders>
              <w:top w:val="nil"/>
              <w:left w:val="nil"/>
              <w:bottom w:val="nil"/>
              <w:right w:val="nil"/>
            </w:tcBorders>
            <w:shd w:val="clear" w:color="auto" w:fill="auto"/>
            <w:tcMar>
              <w:left w:w="43" w:type="dxa"/>
              <w:right w:w="43" w:type="dxa"/>
            </w:tcMar>
            <w:vAlign w:val="center"/>
            <w:hideMark/>
          </w:tcPr>
          <w:p w:rsidR="00886A6A" w:rsidRPr="00716B68" w:rsidRDefault="00886A6A" w:rsidP="00886A6A">
            <w:pPr>
              <w:jc w:val="right"/>
              <w:rPr>
                <w:color w:val="000000"/>
                <w:sz w:val="15"/>
                <w:szCs w:val="15"/>
              </w:rPr>
            </w:pPr>
            <w:r w:rsidRPr="00716B68">
              <w:rPr>
                <w:color w:val="000000"/>
                <w:sz w:val="15"/>
                <w:szCs w:val="15"/>
              </w:rPr>
              <w:t>(1.2029)</w:t>
            </w:r>
          </w:p>
        </w:tc>
      </w:tr>
      <w:tr w:rsidR="00886A6A" w:rsidRPr="00565414" w:rsidTr="00173B31">
        <w:trPr>
          <w:trHeight w:val="259"/>
        </w:trPr>
        <w:tc>
          <w:tcPr>
            <w:tcW w:w="854" w:type="dxa"/>
            <w:tcBorders>
              <w:top w:val="nil"/>
              <w:left w:val="nil"/>
              <w:bottom w:val="nil"/>
              <w:right w:val="nil"/>
            </w:tcBorders>
            <w:shd w:val="clear" w:color="auto" w:fill="auto"/>
            <w:tcMar>
              <w:left w:w="43" w:type="dxa"/>
              <w:right w:w="43" w:type="dxa"/>
            </w:tcMar>
            <w:vAlign w:val="center"/>
            <w:hideMark/>
          </w:tcPr>
          <w:p w:rsidR="00886A6A" w:rsidRPr="00565414" w:rsidRDefault="00886A6A" w:rsidP="00886A6A">
            <w:pPr>
              <w:rPr>
                <w:sz w:val="15"/>
                <w:szCs w:val="15"/>
              </w:rPr>
            </w:pPr>
          </w:p>
        </w:tc>
        <w:tc>
          <w:tcPr>
            <w:tcW w:w="766" w:type="dxa"/>
            <w:tcBorders>
              <w:top w:val="nil"/>
              <w:left w:val="nil"/>
              <w:bottom w:val="nil"/>
              <w:right w:val="nil"/>
            </w:tcBorders>
            <w:shd w:val="clear" w:color="auto" w:fill="auto"/>
            <w:tcMar>
              <w:left w:w="43" w:type="dxa"/>
              <w:right w:w="43" w:type="dxa"/>
            </w:tcMar>
            <w:vAlign w:val="center"/>
            <w:hideMark/>
          </w:tcPr>
          <w:p w:rsidR="00886A6A" w:rsidRPr="00565414" w:rsidRDefault="00886A6A" w:rsidP="00886A6A">
            <w:pPr>
              <w:rPr>
                <w:sz w:val="15"/>
                <w:szCs w:val="15"/>
              </w:rPr>
            </w:pPr>
            <w:r>
              <w:rPr>
                <w:sz w:val="15"/>
                <w:szCs w:val="15"/>
              </w:rPr>
              <w:t>Jul</w:t>
            </w:r>
          </w:p>
        </w:tc>
        <w:tc>
          <w:tcPr>
            <w:tcW w:w="1818" w:type="dxa"/>
            <w:gridSpan w:val="3"/>
            <w:tcBorders>
              <w:top w:val="nil"/>
              <w:left w:val="nil"/>
              <w:bottom w:val="nil"/>
              <w:right w:val="nil"/>
            </w:tcBorders>
            <w:shd w:val="clear" w:color="auto" w:fill="auto"/>
            <w:tcMar>
              <w:left w:w="43" w:type="dxa"/>
              <w:right w:w="43" w:type="dxa"/>
            </w:tcMar>
            <w:vAlign w:val="center"/>
            <w:hideMark/>
          </w:tcPr>
          <w:p w:rsidR="00886A6A" w:rsidRPr="00716B68" w:rsidRDefault="00886A6A" w:rsidP="00886A6A">
            <w:pPr>
              <w:jc w:val="right"/>
              <w:rPr>
                <w:color w:val="000000"/>
                <w:sz w:val="15"/>
                <w:szCs w:val="15"/>
              </w:rPr>
            </w:pPr>
            <w:r w:rsidRPr="00716B68">
              <w:rPr>
                <w:color w:val="000000"/>
                <w:sz w:val="15"/>
                <w:szCs w:val="15"/>
              </w:rPr>
              <w:t>90.7945</w:t>
            </w:r>
          </w:p>
        </w:tc>
        <w:tc>
          <w:tcPr>
            <w:tcW w:w="1980" w:type="dxa"/>
            <w:gridSpan w:val="3"/>
            <w:tcBorders>
              <w:top w:val="nil"/>
              <w:left w:val="nil"/>
              <w:bottom w:val="nil"/>
              <w:right w:val="nil"/>
            </w:tcBorders>
            <w:shd w:val="clear" w:color="auto" w:fill="auto"/>
            <w:tcMar>
              <w:left w:w="43" w:type="dxa"/>
              <w:right w:w="43" w:type="dxa"/>
            </w:tcMar>
            <w:vAlign w:val="center"/>
            <w:hideMark/>
          </w:tcPr>
          <w:p w:rsidR="00886A6A" w:rsidRPr="00716B68" w:rsidRDefault="00886A6A" w:rsidP="00886A6A">
            <w:pPr>
              <w:jc w:val="right"/>
              <w:rPr>
                <w:color w:val="000000"/>
                <w:sz w:val="15"/>
                <w:szCs w:val="15"/>
              </w:rPr>
            </w:pPr>
            <w:r w:rsidRPr="00716B68">
              <w:rPr>
                <w:color w:val="000000"/>
                <w:sz w:val="15"/>
                <w:szCs w:val="15"/>
              </w:rPr>
              <w:t>(1.4986)</w:t>
            </w:r>
          </w:p>
        </w:tc>
        <w:tc>
          <w:tcPr>
            <w:tcW w:w="1620" w:type="dxa"/>
            <w:gridSpan w:val="3"/>
            <w:tcBorders>
              <w:top w:val="nil"/>
              <w:left w:val="nil"/>
              <w:bottom w:val="nil"/>
              <w:right w:val="nil"/>
            </w:tcBorders>
            <w:shd w:val="clear" w:color="auto" w:fill="auto"/>
            <w:tcMar>
              <w:left w:w="43" w:type="dxa"/>
              <w:right w:w="43" w:type="dxa"/>
            </w:tcMar>
            <w:vAlign w:val="center"/>
            <w:hideMark/>
          </w:tcPr>
          <w:p w:rsidR="00886A6A" w:rsidRPr="00716B68" w:rsidRDefault="00886A6A" w:rsidP="00886A6A">
            <w:pPr>
              <w:jc w:val="right"/>
              <w:rPr>
                <w:color w:val="000000"/>
                <w:sz w:val="15"/>
                <w:szCs w:val="15"/>
              </w:rPr>
            </w:pPr>
            <w:r w:rsidRPr="00716B68">
              <w:rPr>
                <w:color w:val="000000"/>
                <w:sz w:val="15"/>
                <w:szCs w:val="15"/>
              </w:rPr>
              <w:t>123.5253</w:t>
            </w:r>
          </w:p>
        </w:tc>
        <w:tc>
          <w:tcPr>
            <w:tcW w:w="1692" w:type="dxa"/>
            <w:gridSpan w:val="3"/>
            <w:tcBorders>
              <w:top w:val="nil"/>
              <w:left w:val="nil"/>
              <w:bottom w:val="nil"/>
              <w:right w:val="nil"/>
            </w:tcBorders>
            <w:shd w:val="clear" w:color="auto" w:fill="auto"/>
            <w:tcMar>
              <w:left w:w="43" w:type="dxa"/>
              <w:right w:w="43" w:type="dxa"/>
            </w:tcMar>
            <w:vAlign w:val="center"/>
            <w:hideMark/>
          </w:tcPr>
          <w:p w:rsidR="00886A6A" w:rsidRPr="00716B68" w:rsidRDefault="00886A6A" w:rsidP="00886A6A">
            <w:pPr>
              <w:jc w:val="right"/>
              <w:rPr>
                <w:color w:val="000000"/>
                <w:sz w:val="15"/>
                <w:szCs w:val="15"/>
              </w:rPr>
            </w:pPr>
            <w:r w:rsidRPr="00716B68">
              <w:rPr>
                <w:color w:val="000000"/>
                <w:sz w:val="15"/>
                <w:szCs w:val="15"/>
              </w:rPr>
              <w:t>(1.1105)</w:t>
            </w:r>
          </w:p>
        </w:tc>
      </w:tr>
      <w:tr w:rsidR="00941F57" w:rsidRPr="00565414" w:rsidTr="00941F57">
        <w:trPr>
          <w:trHeight w:val="259"/>
        </w:trPr>
        <w:tc>
          <w:tcPr>
            <w:tcW w:w="854" w:type="dxa"/>
            <w:tcBorders>
              <w:top w:val="nil"/>
              <w:left w:val="nil"/>
              <w:bottom w:val="single" w:sz="12" w:space="0" w:color="auto"/>
              <w:right w:val="nil"/>
            </w:tcBorders>
            <w:shd w:val="clear" w:color="auto" w:fill="auto"/>
            <w:tcMar>
              <w:left w:w="43" w:type="dxa"/>
              <w:right w:w="43" w:type="dxa"/>
            </w:tcMar>
            <w:vAlign w:val="center"/>
            <w:hideMark/>
          </w:tcPr>
          <w:p w:rsidR="00941F57" w:rsidRPr="00565414" w:rsidRDefault="00941F57" w:rsidP="00886A6A">
            <w:pPr>
              <w:rPr>
                <w:sz w:val="15"/>
                <w:szCs w:val="15"/>
              </w:rPr>
            </w:pPr>
          </w:p>
        </w:tc>
        <w:tc>
          <w:tcPr>
            <w:tcW w:w="766" w:type="dxa"/>
            <w:tcBorders>
              <w:top w:val="nil"/>
              <w:left w:val="nil"/>
              <w:bottom w:val="single" w:sz="12" w:space="0" w:color="auto"/>
              <w:right w:val="nil"/>
            </w:tcBorders>
            <w:shd w:val="clear" w:color="auto" w:fill="auto"/>
            <w:tcMar>
              <w:left w:w="43" w:type="dxa"/>
              <w:right w:w="43" w:type="dxa"/>
            </w:tcMar>
            <w:vAlign w:val="center"/>
            <w:hideMark/>
          </w:tcPr>
          <w:p w:rsidR="00941F57" w:rsidRPr="00565414" w:rsidRDefault="00941F57" w:rsidP="00886A6A">
            <w:pPr>
              <w:rPr>
                <w:sz w:val="15"/>
                <w:szCs w:val="15"/>
              </w:rPr>
            </w:pPr>
            <w:r>
              <w:rPr>
                <w:sz w:val="15"/>
                <w:szCs w:val="15"/>
              </w:rPr>
              <w:t>Aug</w:t>
            </w:r>
            <w:r w:rsidRPr="00173B31">
              <w:rPr>
                <w:sz w:val="15"/>
                <w:szCs w:val="15"/>
                <w:vertAlign w:val="superscript"/>
              </w:rPr>
              <w:t xml:space="preserve"> P</w:t>
            </w:r>
          </w:p>
        </w:tc>
        <w:tc>
          <w:tcPr>
            <w:tcW w:w="1818" w:type="dxa"/>
            <w:gridSpan w:val="3"/>
            <w:tcBorders>
              <w:top w:val="nil"/>
              <w:left w:val="nil"/>
              <w:bottom w:val="single" w:sz="12" w:space="0" w:color="auto"/>
              <w:right w:val="nil"/>
            </w:tcBorders>
            <w:shd w:val="clear" w:color="auto" w:fill="auto"/>
            <w:tcMar>
              <w:left w:w="43" w:type="dxa"/>
              <w:right w:w="43" w:type="dxa"/>
            </w:tcMar>
            <w:vAlign w:val="center"/>
            <w:hideMark/>
          </w:tcPr>
          <w:p w:rsidR="00941F57" w:rsidRPr="00941F57" w:rsidRDefault="00941F57" w:rsidP="00941F57">
            <w:pPr>
              <w:jc w:val="right"/>
              <w:rPr>
                <w:color w:val="000000"/>
                <w:sz w:val="15"/>
                <w:szCs w:val="15"/>
              </w:rPr>
            </w:pPr>
            <w:r w:rsidRPr="00941F57">
              <w:rPr>
                <w:color w:val="000000"/>
                <w:sz w:val="15"/>
                <w:szCs w:val="15"/>
              </w:rPr>
              <w:t>89.8945</w:t>
            </w:r>
          </w:p>
        </w:tc>
        <w:tc>
          <w:tcPr>
            <w:tcW w:w="1980" w:type="dxa"/>
            <w:gridSpan w:val="3"/>
            <w:tcBorders>
              <w:top w:val="nil"/>
              <w:left w:val="nil"/>
              <w:bottom w:val="single" w:sz="12" w:space="0" w:color="auto"/>
              <w:right w:val="nil"/>
            </w:tcBorders>
            <w:shd w:val="clear" w:color="auto" w:fill="auto"/>
            <w:tcMar>
              <w:left w:w="43" w:type="dxa"/>
              <w:right w:w="43" w:type="dxa"/>
            </w:tcMar>
            <w:vAlign w:val="center"/>
            <w:hideMark/>
          </w:tcPr>
          <w:p w:rsidR="00941F57" w:rsidRPr="00941F57" w:rsidRDefault="00941F57" w:rsidP="00941F57">
            <w:pPr>
              <w:jc w:val="right"/>
              <w:rPr>
                <w:color w:val="000000"/>
                <w:sz w:val="15"/>
                <w:szCs w:val="15"/>
              </w:rPr>
            </w:pPr>
            <w:r w:rsidRPr="00941F57">
              <w:rPr>
                <w:color w:val="000000"/>
                <w:sz w:val="15"/>
                <w:szCs w:val="15"/>
              </w:rPr>
              <w:t>(0.9913)</w:t>
            </w:r>
          </w:p>
        </w:tc>
        <w:tc>
          <w:tcPr>
            <w:tcW w:w="1620" w:type="dxa"/>
            <w:gridSpan w:val="3"/>
            <w:tcBorders>
              <w:top w:val="nil"/>
              <w:left w:val="nil"/>
              <w:bottom w:val="single" w:sz="12" w:space="0" w:color="auto"/>
              <w:right w:val="nil"/>
            </w:tcBorders>
            <w:shd w:val="clear" w:color="auto" w:fill="auto"/>
            <w:tcMar>
              <w:left w:w="43" w:type="dxa"/>
              <w:right w:w="43" w:type="dxa"/>
            </w:tcMar>
            <w:vAlign w:val="center"/>
            <w:hideMark/>
          </w:tcPr>
          <w:p w:rsidR="00941F57" w:rsidRPr="00941F57" w:rsidRDefault="00941F57" w:rsidP="00941F57">
            <w:pPr>
              <w:jc w:val="right"/>
              <w:rPr>
                <w:color w:val="000000"/>
                <w:sz w:val="15"/>
                <w:szCs w:val="15"/>
              </w:rPr>
            </w:pPr>
            <w:r w:rsidRPr="00941F57">
              <w:rPr>
                <w:color w:val="000000"/>
                <w:sz w:val="15"/>
                <w:szCs w:val="15"/>
              </w:rPr>
              <w:t xml:space="preserve">122.1774 </w:t>
            </w:r>
          </w:p>
        </w:tc>
        <w:tc>
          <w:tcPr>
            <w:tcW w:w="1692" w:type="dxa"/>
            <w:gridSpan w:val="3"/>
            <w:tcBorders>
              <w:top w:val="nil"/>
              <w:left w:val="nil"/>
              <w:bottom w:val="single" w:sz="12" w:space="0" w:color="auto"/>
              <w:right w:val="nil"/>
            </w:tcBorders>
            <w:shd w:val="clear" w:color="auto" w:fill="auto"/>
            <w:tcMar>
              <w:left w:w="43" w:type="dxa"/>
              <w:right w:w="43" w:type="dxa"/>
            </w:tcMar>
            <w:vAlign w:val="center"/>
            <w:hideMark/>
          </w:tcPr>
          <w:p w:rsidR="00941F57" w:rsidRPr="00941F57" w:rsidRDefault="00941F57" w:rsidP="00941F57">
            <w:pPr>
              <w:jc w:val="right"/>
              <w:rPr>
                <w:color w:val="000000"/>
                <w:sz w:val="15"/>
                <w:szCs w:val="15"/>
              </w:rPr>
            </w:pPr>
            <w:r w:rsidRPr="00941F57">
              <w:rPr>
                <w:color w:val="000000"/>
                <w:sz w:val="15"/>
                <w:szCs w:val="15"/>
              </w:rPr>
              <w:t>(1.1039)</w:t>
            </w:r>
          </w:p>
        </w:tc>
      </w:tr>
      <w:tr w:rsidR="00886A6A" w:rsidRPr="00B2440E" w:rsidTr="00D968F0">
        <w:trPr>
          <w:trHeight w:val="675"/>
        </w:trPr>
        <w:tc>
          <w:tcPr>
            <w:tcW w:w="8730" w:type="dxa"/>
            <w:gridSpan w:val="14"/>
            <w:tcBorders>
              <w:top w:val="single" w:sz="12" w:space="0" w:color="auto"/>
              <w:left w:val="nil"/>
              <w:right w:val="nil"/>
            </w:tcBorders>
            <w:shd w:val="clear" w:color="auto" w:fill="auto"/>
            <w:tcMar>
              <w:left w:w="43" w:type="dxa"/>
              <w:right w:w="43" w:type="dxa"/>
            </w:tcMar>
            <w:vAlign w:val="center"/>
            <w:hideMark/>
          </w:tcPr>
          <w:p w:rsidR="00886A6A" w:rsidRPr="00565414" w:rsidRDefault="00886A6A" w:rsidP="00886A6A">
            <w:pPr>
              <w:rPr>
                <w:sz w:val="15"/>
                <w:szCs w:val="15"/>
              </w:rPr>
            </w:pPr>
            <w:r w:rsidRPr="00565414">
              <w:rPr>
                <w:sz w:val="12"/>
                <w:szCs w:val="12"/>
              </w:rPr>
              <w:t>Note: 1. An increase (+)/decrease (-) in NEER and REER indices indicates Nominal and Real appreciation/depreciation in the value of Pak Rs. against basket of currencies.</w:t>
            </w:r>
          </w:p>
          <w:p w:rsidR="00886A6A" w:rsidRPr="00565414" w:rsidRDefault="00886A6A" w:rsidP="00886A6A">
            <w:pPr>
              <w:ind w:left="267"/>
              <w:rPr>
                <w:sz w:val="16"/>
                <w:szCs w:val="16"/>
              </w:rPr>
            </w:pPr>
            <w:r w:rsidRPr="00565414">
              <w:rPr>
                <w:sz w:val="12"/>
                <w:szCs w:val="12"/>
              </w:rPr>
              <w:t>2. Annual/quarter/monthly data represents average for the respective calendar year, quarter and month</w:t>
            </w:r>
          </w:p>
          <w:p w:rsidR="00886A6A" w:rsidRPr="00565414" w:rsidRDefault="00886A6A" w:rsidP="00886A6A">
            <w:pPr>
              <w:ind w:left="267"/>
              <w:rPr>
                <w:sz w:val="15"/>
                <w:szCs w:val="15"/>
              </w:rPr>
            </w:pPr>
            <w:r w:rsidRPr="00565414">
              <w:rPr>
                <w:sz w:val="12"/>
                <w:szCs w:val="12"/>
              </w:rPr>
              <w:t>3. Base Year has been changed from 2005=100 to 2010=100 to aligned with International Monetary Fund (IMF)</w:t>
            </w:r>
          </w:p>
          <w:p w:rsidR="00886A6A" w:rsidRDefault="00886A6A" w:rsidP="00886A6A">
            <w:pPr>
              <w:ind w:left="267"/>
              <w:rPr>
                <w:sz w:val="12"/>
                <w:szCs w:val="12"/>
              </w:rPr>
            </w:pPr>
            <w:r w:rsidRPr="00565414">
              <w:rPr>
                <w:sz w:val="12"/>
                <w:szCs w:val="12"/>
              </w:rPr>
              <w:t>4. REER indices may be revised due to revision in Base Year of Consumer Price Indices (CPIs) data of trading partner countries.</w:t>
            </w:r>
          </w:p>
          <w:p w:rsidR="00886A6A" w:rsidRPr="00B26E3A" w:rsidRDefault="00886A6A" w:rsidP="00886A6A">
            <w:pPr>
              <w:ind w:left="267"/>
              <w:rPr>
                <w:color w:val="0000FF"/>
                <w:sz w:val="14"/>
                <w:szCs w:val="14"/>
                <w:u w:val="single"/>
              </w:rPr>
            </w:pPr>
            <w:r>
              <w:rPr>
                <w:sz w:val="12"/>
                <w:szCs w:val="12"/>
              </w:rPr>
              <w:t xml:space="preserve">Archive Link: </w:t>
            </w:r>
            <w:hyperlink r:id="rId9" w:history="1">
              <w:r w:rsidRPr="00A76033">
                <w:rPr>
                  <w:rStyle w:val="Hyperlink"/>
                  <w:sz w:val="14"/>
                  <w:szCs w:val="14"/>
                </w:rPr>
                <w:t>http://www.sbp.org.pk/ecodata/NEER-REER.xls</w:t>
              </w:r>
            </w:hyperlink>
          </w:p>
        </w:tc>
      </w:tr>
    </w:tbl>
    <w:p w:rsidR="00AF5E7A" w:rsidRPr="00AF5E7A" w:rsidRDefault="00AF5E7A" w:rsidP="00B26E3A">
      <w:pPr>
        <w:rPr>
          <w:sz w:val="19"/>
          <w:szCs w:val="19"/>
        </w:rPr>
      </w:pPr>
    </w:p>
    <w:p w:rsidR="00AF5E7A" w:rsidRPr="00AF5E7A" w:rsidRDefault="00AF5E7A" w:rsidP="00AF5E7A">
      <w:pPr>
        <w:rPr>
          <w:sz w:val="19"/>
          <w:szCs w:val="19"/>
        </w:rPr>
      </w:pPr>
    </w:p>
    <w:tbl>
      <w:tblPr>
        <w:tblpPr w:leftFromText="180" w:rightFromText="180" w:vertAnchor="page" w:horzAnchor="margin" w:tblpY="991"/>
        <w:tblW w:w="4896" w:type="pct"/>
        <w:tblLayout w:type="fixed"/>
        <w:tblLook w:val="04A0"/>
      </w:tblPr>
      <w:tblGrid>
        <w:gridCol w:w="1847"/>
        <w:gridCol w:w="829"/>
        <w:gridCol w:w="829"/>
        <w:gridCol w:w="922"/>
        <w:gridCol w:w="901"/>
        <w:gridCol w:w="809"/>
        <w:gridCol w:w="809"/>
        <w:gridCol w:w="900"/>
        <w:gridCol w:w="816"/>
        <w:gridCol w:w="807"/>
      </w:tblGrid>
      <w:tr w:rsidR="00AF5E7A" w:rsidRPr="00BF4323" w:rsidTr="00892054">
        <w:trPr>
          <w:trHeight w:val="345"/>
        </w:trPr>
        <w:tc>
          <w:tcPr>
            <w:tcW w:w="5000" w:type="pct"/>
            <w:gridSpan w:val="10"/>
            <w:tcBorders>
              <w:top w:val="nil"/>
              <w:left w:val="nil"/>
              <w:right w:val="nil"/>
            </w:tcBorders>
            <w:shd w:val="clear" w:color="auto" w:fill="auto"/>
          </w:tcPr>
          <w:p w:rsidR="00AF5E7A" w:rsidRPr="00BF4323" w:rsidRDefault="00A65712" w:rsidP="008F6D65">
            <w:pPr>
              <w:jc w:val="center"/>
              <w:rPr>
                <w:b/>
                <w:bCs/>
                <w:sz w:val="27"/>
                <w:szCs w:val="27"/>
              </w:rPr>
            </w:pPr>
            <w:r>
              <w:rPr>
                <w:b/>
                <w:bCs/>
                <w:sz w:val="27"/>
                <w:szCs w:val="27"/>
              </w:rPr>
              <w:t>4.4</w:t>
            </w:r>
            <w:r w:rsidR="00AF5E7A" w:rsidRPr="00BF4323">
              <w:rPr>
                <w:b/>
                <w:bCs/>
                <w:sz w:val="27"/>
                <w:szCs w:val="27"/>
              </w:rPr>
              <w:t xml:space="preserve">  Average  Exchange  Rate of Major  Currencies</w:t>
            </w:r>
          </w:p>
        </w:tc>
      </w:tr>
      <w:tr w:rsidR="00AF5E7A" w:rsidRPr="00BF4323" w:rsidTr="00892054">
        <w:trPr>
          <w:trHeight w:val="300"/>
        </w:trPr>
        <w:tc>
          <w:tcPr>
            <w:tcW w:w="5000" w:type="pct"/>
            <w:gridSpan w:val="10"/>
            <w:tcBorders>
              <w:top w:val="nil"/>
              <w:left w:val="nil"/>
              <w:right w:val="nil"/>
            </w:tcBorders>
            <w:shd w:val="clear" w:color="auto" w:fill="auto"/>
          </w:tcPr>
          <w:p w:rsidR="00AF5E7A" w:rsidRPr="00BF4323" w:rsidRDefault="00AF5E7A" w:rsidP="008F6D65">
            <w:pPr>
              <w:jc w:val="center"/>
              <w:rPr>
                <w:sz w:val="22"/>
                <w:szCs w:val="22"/>
              </w:rPr>
            </w:pPr>
            <w:r w:rsidRPr="00BF4323">
              <w:rPr>
                <w:sz w:val="22"/>
                <w:szCs w:val="22"/>
              </w:rPr>
              <w:t>Pak  Rupees  per Currency  Unit</w:t>
            </w:r>
          </w:p>
        </w:tc>
      </w:tr>
      <w:tr w:rsidR="00AF5E7A" w:rsidRPr="00BF4323" w:rsidTr="00892054">
        <w:trPr>
          <w:trHeight w:val="300"/>
        </w:trPr>
        <w:tc>
          <w:tcPr>
            <w:tcW w:w="5000" w:type="pct"/>
            <w:gridSpan w:val="10"/>
            <w:tcBorders>
              <w:left w:val="nil"/>
              <w:bottom w:val="single" w:sz="12" w:space="0" w:color="auto"/>
              <w:right w:val="nil"/>
            </w:tcBorders>
            <w:shd w:val="clear" w:color="auto" w:fill="auto"/>
          </w:tcPr>
          <w:p w:rsidR="00AF5E7A" w:rsidRPr="00BF4323" w:rsidRDefault="00AF5E7A" w:rsidP="008F6D65">
            <w:pPr>
              <w:jc w:val="center"/>
              <w:rPr>
                <w:sz w:val="22"/>
                <w:szCs w:val="22"/>
              </w:rPr>
            </w:pPr>
          </w:p>
        </w:tc>
      </w:tr>
      <w:tr w:rsidR="0045786D" w:rsidRPr="00BF4323" w:rsidTr="00DF006B">
        <w:trPr>
          <w:cantSplit/>
          <w:trHeight w:val="186"/>
        </w:trPr>
        <w:tc>
          <w:tcPr>
            <w:tcW w:w="975" w:type="pct"/>
            <w:vMerge w:val="restart"/>
            <w:tcBorders>
              <w:top w:val="single" w:sz="12" w:space="0" w:color="auto"/>
              <w:left w:val="nil"/>
              <w:right w:val="single" w:sz="4" w:space="0" w:color="auto"/>
            </w:tcBorders>
            <w:shd w:val="clear" w:color="auto" w:fill="auto"/>
            <w:vAlign w:val="bottom"/>
            <w:hideMark/>
          </w:tcPr>
          <w:p w:rsidR="0045786D" w:rsidRPr="00BF4323" w:rsidRDefault="0045786D" w:rsidP="0045786D">
            <w:pPr>
              <w:rPr>
                <w:b/>
                <w:bCs/>
                <w:sz w:val="15"/>
                <w:szCs w:val="15"/>
              </w:rPr>
            </w:pPr>
            <w:r w:rsidRPr="00BF4323">
              <w:rPr>
                <w:b/>
                <w:bCs/>
                <w:sz w:val="15"/>
                <w:szCs w:val="15"/>
              </w:rPr>
              <w:t>CURRENCY \  PERIOD</w:t>
            </w:r>
          </w:p>
          <w:p w:rsidR="0045786D" w:rsidRPr="00BF4323" w:rsidRDefault="0045786D" w:rsidP="0045786D">
            <w:pPr>
              <w:rPr>
                <w:b/>
                <w:bCs/>
                <w:sz w:val="15"/>
                <w:szCs w:val="15"/>
              </w:rPr>
            </w:pPr>
            <w:r w:rsidRPr="00BF4323">
              <w:rPr>
                <w:b/>
                <w:bCs/>
                <w:sz w:val="15"/>
                <w:szCs w:val="15"/>
              </w:rPr>
              <w:t> </w:t>
            </w:r>
          </w:p>
        </w:tc>
        <w:tc>
          <w:tcPr>
            <w:tcW w:w="438" w:type="pct"/>
            <w:vMerge w:val="restart"/>
            <w:tcBorders>
              <w:top w:val="single" w:sz="12" w:space="0" w:color="auto"/>
              <w:left w:val="single" w:sz="4" w:space="0" w:color="auto"/>
              <w:bottom w:val="single" w:sz="12" w:space="0" w:color="auto"/>
              <w:right w:val="single" w:sz="4" w:space="0" w:color="auto"/>
            </w:tcBorders>
            <w:shd w:val="clear" w:color="auto" w:fill="auto"/>
            <w:vAlign w:val="center"/>
            <w:hideMark/>
          </w:tcPr>
          <w:p w:rsidR="0045786D" w:rsidRPr="00BF4323" w:rsidRDefault="0045786D" w:rsidP="0045786D">
            <w:pPr>
              <w:jc w:val="center"/>
              <w:rPr>
                <w:b/>
                <w:sz w:val="15"/>
                <w:szCs w:val="15"/>
              </w:rPr>
            </w:pPr>
            <w:r>
              <w:rPr>
                <w:b/>
                <w:sz w:val="15"/>
                <w:szCs w:val="15"/>
              </w:rPr>
              <w:t>2015-16</w:t>
            </w:r>
          </w:p>
        </w:tc>
        <w:tc>
          <w:tcPr>
            <w:tcW w:w="438" w:type="pct"/>
            <w:vMerge w:val="restart"/>
            <w:tcBorders>
              <w:top w:val="single" w:sz="12" w:space="0" w:color="auto"/>
              <w:left w:val="single" w:sz="4" w:space="0" w:color="auto"/>
              <w:bottom w:val="single" w:sz="12" w:space="0" w:color="auto"/>
              <w:right w:val="single" w:sz="4" w:space="0" w:color="auto"/>
            </w:tcBorders>
            <w:shd w:val="clear" w:color="auto" w:fill="auto"/>
            <w:vAlign w:val="center"/>
            <w:hideMark/>
          </w:tcPr>
          <w:p w:rsidR="0045786D" w:rsidRPr="00BF4323" w:rsidRDefault="0045786D" w:rsidP="0045786D">
            <w:pPr>
              <w:jc w:val="center"/>
              <w:rPr>
                <w:b/>
                <w:sz w:val="15"/>
                <w:szCs w:val="15"/>
              </w:rPr>
            </w:pPr>
            <w:r>
              <w:rPr>
                <w:b/>
                <w:sz w:val="15"/>
                <w:szCs w:val="15"/>
              </w:rPr>
              <w:t>2016-17</w:t>
            </w:r>
          </w:p>
        </w:tc>
        <w:tc>
          <w:tcPr>
            <w:tcW w:w="963" w:type="pct"/>
            <w:gridSpan w:val="2"/>
            <w:tcBorders>
              <w:top w:val="single" w:sz="12" w:space="0" w:color="auto"/>
              <w:left w:val="single" w:sz="4" w:space="0" w:color="auto"/>
              <w:bottom w:val="single" w:sz="4" w:space="0" w:color="auto"/>
            </w:tcBorders>
            <w:shd w:val="clear" w:color="auto" w:fill="auto"/>
            <w:vAlign w:val="center"/>
            <w:hideMark/>
          </w:tcPr>
          <w:p w:rsidR="0045786D" w:rsidRPr="00BF4323" w:rsidRDefault="0045786D" w:rsidP="0045786D">
            <w:pPr>
              <w:jc w:val="center"/>
              <w:rPr>
                <w:b/>
                <w:bCs/>
                <w:sz w:val="15"/>
                <w:szCs w:val="15"/>
              </w:rPr>
            </w:pPr>
            <w:r w:rsidRPr="00BF4323">
              <w:rPr>
                <w:b/>
                <w:bCs/>
                <w:sz w:val="15"/>
                <w:szCs w:val="15"/>
              </w:rPr>
              <w:t>201</w:t>
            </w:r>
            <w:r>
              <w:rPr>
                <w:b/>
                <w:bCs/>
                <w:sz w:val="15"/>
                <w:szCs w:val="15"/>
              </w:rPr>
              <w:t>6</w:t>
            </w:r>
          </w:p>
        </w:tc>
        <w:tc>
          <w:tcPr>
            <w:tcW w:w="2187" w:type="pct"/>
            <w:gridSpan w:val="5"/>
            <w:tcBorders>
              <w:top w:val="single" w:sz="4" w:space="0" w:color="auto"/>
              <w:left w:val="single" w:sz="4" w:space="0" w:color="auto"/>
              <w:bottom w:val="single" w:sz="4" w:space="0" w:color="auto"/>
            </w:tcBorders>
            <w:shd w:val="clear" w:color="auto" w:fill="auto"/>
            <w:vAlign w:val="center"/>
          </w:tcPr>
          <w:p w:rsidR="0045786D" w:rsidRPr="00BF4323" w:rsidRDefault="0045786D" w:rsidP="0045786D">
            <w:pPr>
              <w:jc w:val="center"/>
              <w:rPr>
                <w:b/>
                <w:bCs/>
                <w:sz w:val="15"/>
                <w:szCs w:val="15"/>
              </w:rPr>
            </w:pPr>
            <w:r>
              <w:rPr>
                <w:b/>
                <w:bCs/>
                <w:sz w:val="15"/>
                <w:szCs w:val="15"/>
              </w:rPr>
              <w:t>2017</w:t>
            </w:r>
          </w:p>
        </w:tc>
      </w:tr>
      <w:tr w:rsidR="00886A6A" w:rsidRPr="00BF4323" w:rsidTr="00DF006B">
        <w:trPr>
          <w:trHeight w:val="255"/>
        </w:trPr>
        <w:tc>
          <w:tcPr>
            <w:tcW w:w="975" w:type="pct"/>
            <w:vMerge/>
            <w:tcBorders>
              <w:left w:val="nil"/>
              <w:bottom w:val="single" w:sz="12" w:space="0" w:color="auto"/>
              <w:right w:val="single" w:sz="4" w:space="0" w:color="auto"/>
            </w:tcBorders>
            <w:shd w:val="clear" w:color="auto" w:fill="auto"/>
            <w:vAlign w:val="bottom"/>
            <w:hideMark/>
          </w:tcPr>
          <w:p w:rsidR="00886A6A" w:rsidRPr="00BF4323" w:rsidRDefault="00886A6A" w:rsidP="00886A6A">
            <w:pPr>
              <w:rPr>
                <w:b/>
                <w:bCs/>
                <w:sz w:val="15"/>
                <w:szCs w:val="15"/>
              </w:rPr>
            </w:pPr>
          </w:p>
        </w:tc>
        <w:tc>
          <w:tcPr>
            <w:tcW w:w="438" w:type="pct"/>
            <w:vMerge/>
            <w:tcBorders>
              <w:top w:val="single" w:sz="12" w:space="0" w:color="auto"/>
              <w:left w:val="single" w:sz="4" w:space="0" w:color="auto"/>
              <w:bottom w:val="single" w:sz="12" w:space="0" w:color="auto"/>
              <w:right w:val="single" w:sz="4" w:space="0" w:color="auto"/>
            </w:tcBorders>
            <w:shd w:val="clear" w:color="auto" w:fill="auto"/>
            <w:vAlign w:val="center"/>
            <w:hideMark/>
          </w:tcPr>
          <w:p w:rsidR="00886A6A" w:rsidRPr="00BF4323" w:rsidRDefault="00886A6A" w:rsidP="00886A6A">
            <w:pPr>
              <w:jc w:val="center"/>
              <w:rPr>
                <w:b/>
                <w:sz w:val="15"/>
                <w:szCs w:val="15"/>
              </w:rPr>
            </w:pPr>
          </w:p>
        </w:tc>
        <w:tc>
          <w:tcPr>
            <w:tcW w:w="438" w:type="pct"/>
            <w:vMerge/>
            <w:tcBorders>
              <w:top w:val="single" w:sz="12" w:space="0" w:color="auto"/>
              <w:left w:val="single" w:sz="4" w:space="0" w:color="auto"/>
              <w:bottom w:val="single" w:sz="12" w:space="0" w:color="auto"/>
              <w:right w:val="single" w:sz="4" w:space="0" w:color="auto"/>
            </w:tcBorders>
            <w:shd w:val="clear" w:color="auto" w:fill="auto"/>
            <w:vAlign w:val="center"/>
            <w:hideMark/>
          </w:tcPr>
          <w:p w:rsidR="00886A6A" w:rsidRPr="00BF4323" w:rsidRDefault="00886A6A" w:rsidP="00886A6A">
            <w:pPr>
              <w:jc w:val="center"/>
              <w:rPr>
                <w:b/>
                <w:sz w:val="15"/>
                <w:szCs w:val="15"/>
              </w:rPr>
            </w:pPr>
          </w:p>
        </w:tc>
        <w:tc>
          <w:tcPr>
            <w:tcW w:w="487" w:type="pct"/>
            <w:tcBorders>
              <w:top w:val="single" w:sz="4" w:space="0" w:color="auto"/>
              <w:left w:val="single" w:sz="4" w:space="0" w:color="auto"/>
              <w:bottom w:val="single" w:sz="12" w:space="0" w:color="auto"/>
            </w:tcBorders>
            <w:shd w:val="clear" w:color="auto" w:fill="auto"/>
            <w:vAlign w:val="center"/>
            <w:hideMark/>
          </w:tcPr>
          <w:p w:rsidR="00886A6A" w:rsidRPr="008F6D65" w:rsidRDefault="00886A6A" w:rsidP="00886A6A">
            <w:pPr>
              <w:jc w:val="right"/>
              <w:rPr>
                <w:sz w:val="15"/>
                <w:szCs w:val="15"/>
              </w:rPr>
            </w:pPr>
            <w:r>
              <w:rPr>
                <w:sz w:val="15"/>
                <w:szCs w:val="15"/>
              </w:rPr>
              <w:t>Jul</w:t>
            </w:r>
          </w:p>
        </w:tc>
        <w:tc>
          <w:tcPr>
            <w:tcW w:w="476" w:type="pct"/>
            <w:tcBorders>
              <w:top w:val="single" w:sz="4" w:space="0" w:color="auto"/>
              <w:bottom w:val="single" w:sz="12" w:space="0" w:color="auto"/>
              <w:right w:val="single" w:sz="4" w:space="0" w:color="auto"/>
            </w:tcBorders>
            <w:shd w:val="clear" w:color="auto" w:fill="auto"/>
            <w:vAlign w:val="center"/>
            <w:hideMark/>
          </w:tcPr>
          <w:p w:rsidR="00886A6A" w:rsidRPr="008F6D65" w:rsidRDefault="00886A6A" w:rsidP="00886A6A">
            <w:pPr>
              <w:jc w:val="right"/>
              <w:rPr>
                <w:sz w:val="15"/>
                <w:szCs w:val="15"/>
              </w:rPr>
            </w:pPr>
            <w:r>
              <w:rPr>
                <w:sz w:val="15"/>
                <w:szCs w:val="15"/>
              </w:rPr>
              <w:t>Aug</w:t>
            </w:r>
          </w:p>
        </w:tc>
        <w:tc>
          <w:tcPr>
            <w:tcW w:w="427" w:type="pct"/>
            <w:tcBorders>
              <w:top w:val="single" w:sz="4" w:space="0" w:color="auto"/>
              <w:left w:val="single" w:sz="4" w:space="0" w:color="auto"/>
              <w:bottom w:val="single" w:sz="12" w:space="0" w:color="auto"/>
            </w:tcBorders>
            <w:shd w:val="clear" w:color="auto" w:fill="auto"/>
            <w:vAlign w:val="center"/>
          </w:tcPr>
          <w:p w:rsidR="00886A6A" w:rsidRPr="00BF4323" w:rsidRDefault="00886A6A" w:rsidP="00886A6A">
            <w:pPr>
              <w:jc w:val="right"/>
              <w:rPr>
                <w:sz w:val="15"/>
                <w:szCs w:val="15"/>
              </w:rPr>
            </w:pPr>
            <w:r>
              <w:rPr>
                <w:sz w:val="15"/>
                <w:szCs w:val="15"/>
              </w:rPr>
              <w:t>Apr</w:t>
            </w:r>
          </w:p>
        </w:tc>
        <w:tc>
          <w:tcPr>
            <w:tcW w:w="427" w:type="pct"/>
            <w:tcBorders>
              <w:top w:val="single" w:sz="4" w:space="0" w:color="auto"/>
              <w:bottom w:val="single" w:sz="12" w:space="0" w:color="auto"/>
            </w:tcBorders>
            <w:shd w:val="clear" w:color="auto" w:fill="auto"/>
            <w:vAlign w:val="center"/>
            <w:hideMark/>
          </w:tcPr>
          <w:p w:rsidR="00886A6A" w:rsidRPr="00BF4323" w:rsidRDefault="00886A6A" w:rsidP="00886A6A">
            <w:pPr>
              <w:jc w:val="right"/>
              <w:rPr>
                <w:sz w:val="15"/>
                <w:szCs w:val="15"/>
              </w:rPr>
            </w:pPr>
            <w:r>
              <w:rPr>
                <w:sz w:val="15"/>
                <w:szCs w:val="15"/>
              </w:rPr>
              <w:t>May</w:t>
            </w:r>
          </w:p>
        </w:tc>
        <w:tc>
          <w:tcPr>
            <w:tcW w:w="475" w:type="pct"/>
            <w:tcBorders>
              <w:top w:val="single" w:sz="6" w:space="0" w:color="auto"/>
              <w:bottom w:val="single" w:sz="12" w:space="0" w:color="auto"/>
            </w:tcBorders>
            <w:shd w:val="clear" w:color="auto" w:fill="auto"/>
            <w:vAlign w:val="center"/>
            <w:hideMark/>
          </w:tcPr>
          <w:p w:rsidR="00886A6A" w:rsidRPr="00BF4323" w:rsidRDefault="00886A6A" w:rsidP="00886A6A">
            <w:pPr>
              <w:jc w:val="right"/>
              <w:rPr>
                <w:sz w:val="15"/>
                <w:szCs w:val="15"/>
              </w:rPr>
            </w:pPr>
            <w:r>
              <w:rPr>
                <w:sz w:val="15"/>
                <w:szCs w:val="15"/>
              </w:rPr>
              <w:t>Jun</w:t>
            </w:r>
          </w:p>
        </w:tc>
        <w:tc>
          <w:tcPr>
            <w:tcW w:w="431" w:type="pct"/>
            <w:tcBorders>
              <w:top w:val="single" w:sz="6" w:space="0" w:color="auto"/>
              <w:bottom w:val="single" w:sz="12" w:space="0" w:color="auto"/>
            </w:tcBorders>
            <w:shd w:val="clear" w:color="auto" w:fill="auto"/>
            <w:vAlign w:val="center"/>
            <w:hideMark/>
          </w:tcPr>
          <w:p w:rsidR="00886A6A" w:rsidRPr="008F6D65" w:rsidRDefault="00886A6A" w:rsidP="00886A6A">
            <w:pPr>
              <w:jc w:val="right"/>
              <w:rPr>
                <w:sz w:val="15"/>
                <w:szCs w:val="15"/>
              </w:rPr>
            </w:pPr>
            <w:r>
              <w:rPr>
                <w:sz w:val="15"/>
                <w:szCs w:val="15"/>
              </w:rPr>
              <w:t>Jul</w:t>
            </w:r>
          </w:p>
        </w:tc>
        <w:tc>
          <w:tcPr>
            <w:tcW w:w="426" w:type="pct"/>
            <w:tcBorders>
              <w:top w:val="single" w:sz="6" w:space="0" w:color="auto"/>
              <w:bottom w:val="single" w:sz="12" w:space="0" w:color="auto"/>
            </w:tcBorders>
            <w:shd w:val="clear" w:color="auto" w:fill="auto"/>
            <w:vAlign w:val="center"/>
            <w:hideMark/>
          </w:tcPr>
          <w:p w:rsidR="00886A6A" w:rsidRPr="008F6D65" w:rsidRDefault="00886A6A" w:rsidP="00886A6A">
            <w:pPr>
              <w:jc w:val="right"/>
              <w:rPr>
                <w:sz w:val="15"/>
                <w:szCs w:val="15"/>
              </w:rPr>
            </w:pPr>
            <w:r>
              <w:rPr>
                <w:sz w:val="15"/>
                <w:szCs w:val="15"/>
              </w:rPr>
              <w:t>Aug</w:t>
            </w:r>
          </w:p>
        </w:tc>
      </w:tr>
      <w:tr w:rsidR="00886A6A" w:rsidRPr="00BF4323" w:rsidTr="00DF006B">
        <w:trPr>
          <w:trHeight w:hRule="exact" w:val="216"/>
        </w:trPr>
        <w:tc>
          <w:tcPr>
            <w:tcW w:w="975" w:type="pct"/>
            <w:tcBorders>
              <w:top w:val="nil"/>
              <w:left w:val="nil"/>
              <w:bottom w:val="nil"/>
              <w:right w:val="nil"/>
            </w:tcBorders>
            <w:shd w:val="clear" w:color="auto" w:fill="auto"/>
            <w:vAlign w:val="center"/>
            <w:hideMark/>
          </w:tcPr>
          <w:p w:rsidR="00886A6A" w:rsidRPr="00BF4323" w:rsidRDefault="00886A6A" w:rsidP="00886A6A">
            <w:pPr>
              <w:rPr>
                <w:bCs/>
                <w:sz w:val="15"/>
                <w:szCs w:val="15"/>
              </w:rPr>
            </w:pPr>
          </w:p>
        </w:tc>
        <w:tc>
          <w:tcPr>
            <w:tcW w:w="438" w:type="pct"/>
            <w:tcBorders>
              <w:top w:val="single" w:sz="12" w:space="0" w:color="auto"/>
              <w:left w:val="nil"/>
              <w:bottom w:val="nil"/>
              <w:right w:val="nil"/>
            </w:tcBorders>
            <w:shd w:val="clear" w:color="auto" w:fill="auto"/>
            <w:vAlign w:val="center"/>
            <w:hideMark/>
          </w:tcPr>
          <w:p w:rsidR="00886A6A" w:rsidRPr="00BF4323" w:rsidRDefault="00886A6A" w:rsidP="00886A6A">
            <w:pPr>
              <w:jc w:val="right"/>
              <w:rPr>
                <w:sz w:val="15"/>
                <w:szCs w:val="15"/>
              </w:rPr>
            </w:pPr>
          </w:p>
        </w:tc>
        <w:tc>
          <w:tcPr>
            <w:tcW w:w="438" w:type="pct"/>
            <w:tcBorders>
              <w:top w:val="single" w:sz="12" w:space="0" w:color="auto"/>
              <w:left w:val="nil"/>
              <w:bottom w:val="nil"/>
              <w:right w:val="nil"/>
            </w:tcBorders>
            <w:shd w:val="clear" w:color="auto" w:fill="auto"/>
            <w:vAlign w:val="center"/>
            <w:hideMark/>
          </w:tcPr>
          <w:p w:rsidR="00886A6A" w:rsidRPr="00BF4323" w:rsidRDefault="00886A6A" w:rsidP="00886A6A">
            <w:pPr>
              <w:jc w:val="right"/>
              <w:rPr>
                <w:sz w:val="15"/>
                <w:szCs w:val="15"/>
              </w:rPr>
            </w:pPr>
          </w:p>
        </w:tc>
        <w:tc>
          <w:tcPr>
            <w:tcW w:w="487" w:type="pct"/>
            <w:tcBorders>
              <w:top w:val="single" w:sz="12" w:space="0" w:color="auto"/>
              <w:left w:val="nil"/>
              <w:bottom w:val="nil"/>
              <w:right w:val="nil"/>
            </w:tcBorders>
            <w:shd w:val="clear" w:color="auto" w:fill="auto"/>
            <w:vAlign w:val="center"/>
            <w:hideMark/>
          </w:tcPr>
          <w:p w:rsidR="00886A6A" w:rsidRPr="00BF4323" w:rsidRDefault="00886A6A" w:rsidP="00886A6A">
            <w:pPr>
              <w:jc w:val="right"/>
              <w:rPr>
                <w:sz w:val="15"/>
                <w:szCs w:val="15"/>
              </w:rPr>
            </w:pPr>
          </w:p>
        </w:tc>
        <w:tc>
          <w:tcPr>
            <w:tcW w:w="476" w:type="pct"/>
            <w:tcBorders>
              <w:top w:val="single" w:sz="12" w:space="0" w:color="auto"/>
              <w:left w:val="nil"/>
              <w:bottom w:val="nil"/>
              <w:right w:val="nil"/>
            </w:tcBorders>
            <w:shd w:val="clear" w:color="auto" w:fill="auto"/>
            <w:vAlign w:val="center"/>
            <w:hideMark/>
          </w:tcPr>
          <w:p w:rsidR="00886A6A" w:rsidRPr="00BF4323" w:rsidRDefault="00886A6A" w:rsidP="00886A6A">
            <w:pPr>
              <w:jc w:val="right"/>
              <w:rPr>
                <w:sz w:val="15"/>
                <w:szCs w:val="15"/>
              </w:rPr>
            </w:pPr>
          </w:p>
        </w:tc>
        <w:tc>
          <w:tcPr>
            <w:tcW w:w="427" w:type="pct"/>
            <w:tcBorders>
              <w:top w:val="single" w:sz="12" w:space="0" w:color="auto"/>
              <w:left w:val="nil"/>
              <w:bottom w:val="nil"/>
              <w:right w:val="nil"/>
            </w:tcBorders>
            <w:shd w:val="clear" w:color="auto" w:fill="auto"/>
            <w:vAlign w:val="center"/>
          </w:tcPr>
          <w:p w:rsidR="00886A6A" w:rsidRPr="00BF4323" w:rsidRDefault="00886A6A" w:rsidP="00886A6A">
            <w:pPr>
              <w:jc w:val="right"/>
              <w:rPr>
                <w:sz w:val="15"/>
                <w:szCs w:val="15"/>
              </w:rPr>
            </w:pPr>
          </w:p>
        </w:tc>
        <w:tc>
          <w:tcPr>
            <w:tcW w:w="427" w:type="pct"/>
            <w:tcBorders>
              <w:top w:val="single" w:sz="12" w:space="0" w:color="auto"/>
              <w:left w:val="nil"/>
              <w:bottom w:val="nil"/>
              <w:right w:val="nil"/>
            </w:tcBorders>
            <w:shd w:val="clear" w:color="auto" w:fill="auto"/>
            <w:vAlign w:val="center"/>
            <w:hideMark/>
          </w:tcPr>
          <w:p w:rsidR="00886A6A" w:rsidRPr="00BF4323" w:rsidRDefault="00886A6A" w:rsidP="00886A6A">
            <w:pPr>
              <w:jc w:val="right"/>
              <w:rPr>
                <w:sz w:val="15"/>
                <w:szCs w:val="15"/>
              </w:rPr>
            </w:pPr>
          </w:p>
        </w:tc>
        <w:tc>
          <w:tcPr>
            <w:tcW w:w="475" w:type="pct"/>
            <w:tcBorders>
              <w:top w:val="nil"/>
              <w:left w:val="nil"/>
              <w:bottom w:val="nil"/>
              <w:right w:val="nil"/>
            </w:tcBorders>
            <w:shd w:val="clear" w:color="auto" w:fill="auto"/>
            <w:vAlign w:val="center"/>
            <w:hideMark/>
          </w:tcPr>
          <w:p w:rsidR="00886A6A" w:rsidRPr="00BF4323" w:rsidRDefault="00886A6A" w:rsidP="00886A6A">
            <w:pPr>
              <w:jc w:val="right"/>
              <w:rPr>
                <w:sz w:val="15"/>
                <w:szCs w:val="15"/>
              </w:rPr>
            </w:pPr>
          </w:p>
        </w:tc>
        <w:tc>
          <w:tcPr>
            <w:tcW w:w="431" w:type="pct"/>
            <w:tcBorders>
              <w:top w:val="nil"/>
              <w:left w:val="nil"/>
              <w:bottom w:val="nil"/>
              <w:right w:val="nil"/>
            </w:tcBorders>
            <w:shd w:val="clear" w:color="auto" w:fill="auto"/>
            <w:vAlign w:val="center"/>
            <w:hideMark/>
          </w:tcPr>
          <w:p w:rsidR="00886A6A" w:rsidRPr="00BF4323" w:rsidRDefault="00886A6A" w:rsidP="00886A6A">
            <w:pPr>
              <w:jc w:val="right"/>
              <w:rPr>
                <w:sz w:val="15"/>
                <w:szCs w:val="15"/>
              </w:rPr>
            </w:pPr>
          </w:p>
        </w:tc>
        <w:tc>
          <w:tcPr>
            <w:tcW w:w="426" w:type="pct"/>
            <w:tcBorders>
              <w:top w:val="nil"/>
              <w:left w:val="nil"/>
              <w:bottom w:val="nil"/>
              <w:right w:val="nil"/>
            </w:tcBorders>
            <w:shd w:val="clear" w:color="auto" w:fill="auto"/>
            <w:vAlign w:val="center"/>
            <w:hideMark/>
          </w:tcPr>
          <w:p w:rsidR="00886A6A" w:rsidRPr="00BF4323" w:rsidRDefault="00886A6A" w:rsidP="00886A6A">
            <w:pPr>
              <w:jc w:val="right"/>
              <w:rPr>
                <w:sz w:val="15"/>
                <w:szCs w:val="15"/>
              </w:rPr>
            </w:pPr>
          </w:p>
        </w:tc>
      </w:tr>
      <w:tr w:rsidR="00886A6A" w:rsidRPr="00EF2ABF" w:rsidTr="00886A6A">
        <w:trPr>
          <w:trHeight w:hRule="exact" w:val="245"/>
        </w:trPr>
        <w:tc>
          <w:tcPr>
            <w:tcW w:w="975" w:type="pct"/>
            <w:tcBorders>
              <w:top w:val="nil"/>
              <w:left w:val="nil"/>
              <w:bottom w:val="nil"/>
              <w:right w:val="nil"/>
            </w:tcBorders>
            <w:shd w:val="clear" w:color="auto" w:fill="auto"/>
            <w:vAlign w:val="center"/>
            <w:hideMark/>
          </w:tcPr>
          <w:p w:rsidR="00886A6A" w:rsidRPr="00BF4323" w:rsidRDefault="00886A6A" w:rsidP="00886A6A">
            <w:pPr>
              <w:rPr>
                <w:bCs/>
                <w:sz w:val="15"/>
                <w:szCs w:val="15"/>
              </w:rPr>
            </w:pPr>
            <w:r w:rsidRPr="00BF4323">
              <w:rPr>
                <w:bCs/>
                <w:sz w:val="15"/>
                <w:szCs w:val="15"/>
              </w:rPr>
              <w:t>Australian Dollar</w:t>
            </w:r>
          </w:p>
        </w:tc>
        <w:tc>
          <w:tcPr>
            <w:tcW w:w="438" w:type="pct"/>
            <w:tcBorders>
              <w:top w:val="nil"/>
              <w:left w:val="nil"/>
              <w:bottom w:val="nil"/>
              <w:right w:val="nil"/>
            </w:tcBorders>
            <w:shd w:val="clear" w:color="auto" w:fill="auto"/>
            <w:vAlign w:val="center"/>
            <w:hideMark/>
          </w:tcPr>
          <w:p w:rsidR="00886A6A" w:rsidRDefault="00886A6A" w:rsidP="00886A6A">
            <w:pPr>
              <w:jc w:val="right"/>
              <w:rPr>
                <w:color w:val="000000"/>
                <w:sz w:val="15"/>
                <w:szCs w:val="15"/>
              </w:rPr>
            </w:pPr>
            <w:r>
              <w:rPr>
                <w:color w:val="000000"/>
                <w:sz w:val="15"/>
                <w:szCs w:val="15"/>
              </w:rPr>
              <w:t>75.8551</w:t>
            </w:r>
          </w:p>
        </w:tc>
        <w:tc>
          <w:tcPr>
            <w:tcW w:w="438" w:type="pct"/>
            <w:tcBorders>
              <w:top w:val="nil"/>
              <w:left w:val="nil"/>
              <w:bottom w:val="nil"/>
              <w:right w:val="nil"/>
            </w:tcBorders>
            <w:shd w:val="clear" w:color="auto" w:fill="auto"/>
            <w:vAlign w:val="center"/>
            <w:hideMark/>
          </w:tcPr>
          <w:p w:rsidR="00886A6A" w:rsidRPr="0061389D" w:rsidRDefault="00886A6A" w:rsidP="00886A6A">
            <w:pPr>
              <w:jc w:val="right"/>
              <w:rPr>
                <w:color w:val="000000"/>
                <w:sz w:val="15"/>
                <w:szCs w:val="15"/>
              </w:rPr>
            </w:pPr>
            <w:r w:rsidRPr="0061389D">
              <w:rPr>
                <w:color w:val="000000"/>
                <w:sz w:val="15"/>
                <w:szCs w:val="15"/>
              </w:rPr>
              <w:t>78.9703</w:t>
            </w:r>
          </w:p>
        </w:tc>
        <w:tc>
          <w:tcPr>
            <w:tcW w:w="487" w:type="pct"/>
            <w:tcBorders>
              <w:top w:val="nil"/>
              <w:left w:val="nil"/>
              <w:bottom w:val="nil"/>
              <w:right w:val="nil"/>
            </w:tcBorders>
            <w:shd w:val="clear" w:color="auto" w:fill="auto"/>
            <w:vAlign w:val="center"/>
            <w:hideMark/>
          </w:tcPr>
          <w:p w:rsidR="00886A6A" w:rsidRDefault="00886A6A" w:rsidP="00886A6A">
            <w:pPr>
              <w:jc w:val="right"/>
              <w:rPr>
                <w:color w:val="000000"/>
                <w:sz w:val="15"/>
                <w:szCs w:val="15"/>
              </w:rPr>
            </w:pPr>
            <w:r>
              <w:rPr>
                <w:color w:val="000000"/>
                <w:sz w:val="15"/>
                <w:szCs w:val="15"/>
              </w:rPr>
              <w:t>78.9496</w:t>
            </w:r>
          </w:p>
        </w:tc>
        <w:tc>
          <w:tcPr>
            <w:tcW w:w="476" w:type="pct"/>
            <w:tcBorders>
              <w:top w:val="nil"/>
              <w:left w:val="nil"/>
              <w:bottom w:val="nil"/>
              <w:right w:val="nil"/>
            </w:tcBorders>
            <w:shd w:val="clear" w:color="auto" w:fill="auto"/>
            <w:vAlign w:val="center"/>
            <w:hideMark/>
          </w:tcPr>
          <w:p w:rsidR="00886A6A" w:rsidRDefault="00886A6A" w:rsidP="00886A6A">
            <w:pPr>
              <w:jc w:val="right"/>
              <w:rPr>
                <w:color w:val="000000"/>
                <w:sz w:val="15"/>
                <w:szCs w:val="15"/>
              </w:rPr>
            </w:pPr>
            <w:r>
              <w:rPr>
                <w:color w:val="000000"/>
                <w:sz w:val="15"/>
                <w:szCs w:val="15"/>
              </w:rPr>
              <w:t>79.7805</w:t>
            </w:r>
          </w:p>
        </w:tc>
        <w:tc>
          <w:tcPr>
            <w:tcW w:w="427" w:type="pct"/>
            <w:tcBorders>
              <w:top w:val="nil"/>
              <w:left w:val="nil"/>
              <w:bottom w:val="nil"/>
              <w:right w:val="nil"/>
            </w:tcBorders>
            <w:shd w:val="clear" w:color="auto" w:fill="auto"/>
            <w:vAlign w:val="center"/>
          </w:tcPr>
          <w:p w:rsidR="00886A6A" w:rsidRDefault="00886A6A" w:rsidP="00886A6A">
            <w:pPr>
              <w:jc w:val="right"/>
              <w:rPr>
                <w:color w:val="000000"/>
                <w:sz w:val="15"/>
                <w:szCs w:val="15"/>
              </w:rPr>
            </w:pPr>
            <w:r>
              <w:rPr>
                <w:color w:val="000000"/>
                <w:sz w:val="15"/>
                <w:szCs w:val="15"/>
              </w:rPr>
              <w:t>78.9222</w:t>
            </w:r>
          </w:p>
        </w:tc>
        <w:tc>
          <w:tcPr>
            <w:tcW w:w="427" w:type="pct"/>
            <w:tcBorders>
              <w:top w:val="nil"/>
              <w:left w:val="nil"/>
              <w:bottom w:val="nil"/>
              <w:right w:val="nil"/>
            </w:tcBorders>
            <w:shd w:val="clear" w:color="auto" w:fill="auto"/>
            <w:vAlign w:val="center"/>
            <w:hideMark/>
          </w:tcPr>
          <w:p w:rsidR="00886A6A" w:rsidRPr="00DF006B" w:rsidRDefault="00886A6A" w:rsidP="00886A6A">
            <w:pPr>
              <w:jc w:val="right"/>
              <w:rPr>
                <w:color w:val="000000"/>
                <w:sz w:val="15"/>
                <w:szCs w:val="15"/>
              </w:rPr>
            </w:pPr>
            <w:r w:rsidRPr="00DF006B">
              <w:rPr>
                <w:color w:val="000000"/>
                <w:sz w:val="15"/>
                <w:szCs w:val="15"/>
              </w:rPr>
              <w:t>77.7707</w:t>
            </w:r>
          </w:p>
        </w:tc>
        <w:tc>
          <w:tcPr>
            <w:tcW w:w="475" w:type="pct"/>
            <w:tcBorders>
              <w:top w:val="nil"/>
              <w:left w:val="nil"/>
              <w:bottom w:val="nil"/>
              <w:right w:val="nil"/>
            </w:tcBorders>
            <w:shd w:val="clear" w:color="auto" w:fill="auto"/>
            <w:vAlign w:val="center"/>
            <w:hideMark/>
          </w:tcPr>
          <w:p w:rsidR="00886A6A" w:rsidRPr="00A742D3" w:rsidRDefault="00886A6A" w:rsidP="00886A6A">
            <w:pPr>
              <w:jc w:val="right"/>
              <w:rPr>
                <w:color w:val="000000"/>
                <w:sz w:val="15"/>
                <w:szCs w:val="15"/>
              </w:rPr>
            </w:pPr>
            <w:r w:rsidRPr="00A742D3">
              <w:rPr>
                <w:color w:val="000000"/>
                <w:sz w:val="15"/>
                <w:szCs w:val="15"/>
              </w:rPr>
              <w:t>79.0266</w:t>
            </w:r>
          </w:p>
        </w:tc>
        <w:tc>
          <w:tcPr>
            <w:tcW w:w="431" w:type="pct"/>
            <w:tcBorders>
              <w:top w:val="nil"/>
              <w:left w:val="nil"/>
              <w:bottom w:val="nil"/>
              <w:right w:val="nil"/>
            </w:tcBorders>
            <w:shd w:val="clear" w:color="auto" w:fill="auto"/>
            <w:vAlign w:val="center"/>
            <w:hideMark/>
          </w:tcPr>
          <w:p w:rsidR="00886A6A" w:rsidRPr="00A742D3" w:rsidRDefault="00886A6A" w:rsidP="00886A6A">
            <w:pPr>
              <w:jc w:val="right"/>
              <w:rPr>
                <w:color w:val="000000"/>
                <w:sz w:val="15"/>
                <w:szCs w:val="15"/>
              </w:rPr>
            </w:pPr>
            <w:r w:rsidRPr="00A742D3">
              <w:rPr>
                <w:color w:val="000000"/>
                <w:sz w:val="15"/>
                <w:szCs w:val="15"/>
              </w:rPr>
              <w:t>82.1909</w:t>
            </w:r>
          </w:p>
        </w:tc>
        <w:tc>
          <w:tcPr>
            <w:tcW w:w="426" w:type="pct"/>
            <w:tcBorders>
              <w:top w:val="nil"/>
              <w:left w:val="nil"/>
              <w:bottom w:val="nil"/>
              <w:right w:val="nil"/>
            </w:tcBorders>
            <w:shd w:val="clear" w:color="auto" w:fill="auto"/>
            <w:vAlign w:val="center"/>
            <w:hideMark/>
          </w:tcPr>
          <w:p w:rsidR="00886A6A" w:rsidRDefault="00886A6A" w:rsidP="00886A6A">
            <w:pPr>
              <w:jc w:val="right"/>
              <w:rPr>
                <w:color w:val="000000"/>
                <w:sz w:val="15"/>
                <w:szCs w:val="15"/>
              </w:rPr>
            </w:pPr>
            <w:r>
              <w:rPr>
                <w:color w:val="000000"/>
                <w:sz w:val="15"/>
                <w:szCs w:val="15"/>
              </w:rPr>
              <w:t>83.3388</w:t>
            </w:r>
          </w:p>
        </w:tc>
      </w:tr>
      <w:tr w:rsidR="00886A6A" w:rsidRPr="00EF2ABF" w:rsidTr="00886A6A">
        <w:trPr>
          <w:trHeight w:hRule="exact" w:val="245"/>
        </w:trPr>
        <w:tc>
          <w:tcPr>
            <w:tcW w:w="975" w:type="pct"/>
            <w:tcBorders>
              <w:top w:val="nil"/>
              <w:left w:val="nil"/>
              <w:bottom w:val="nil"/>
              <w:right w:val="nil"/>
            </w:tcBorders>
            <w:shd w:val="clear" w:color="auto" w:fill="auto"/>
            <w:vAlign w:val="center"/>
            <w:hideMark/>
          </w:tcPr>
          <w:p w:rsidR="00886A6A" w:rsidRPr="00BF4323" w:rsidRDefault="00886A6A" w:rsidP="00886A6A">
            <w:pPr>
              <w:rPr>
                <w:bCs/>
                <w:sz w:val="15"/>
                <w:szCs w:val="15"/>
              </w:rPr>
            </w:pPr>
          </w:p>
        </w:tc>
        <w:tc>
          <w:tcPr>
            <w:tcW w:w="438" w:type="pct"/>
            <w:tcBorders>
              <w:top w:val="nil"/>
              <w:left w:val="nil"/>
              <w:bottom w:val="nil"/>
              <w:right w:val="nil"/>
            </w:tcBorders>
            <w:shd w:val="clear" w:color="auto" w:fill="auto"/>
            <w:vAlign w:val="center"/>
            <w:hideMark/>
          </w:tcPr>
          <w:p w:rsidR="00886A6A" w:rsidRDefault="00886A6A" w:rsidP="00886A6A">
            <w:pPr>
              <w:jc w:val="right"/>
              <w:rPr>
                <w:rFonts w:ascii="Calibri" w:hAnsi="Calibri"/>
                <w:sz w:val="22"/>
                <w:szCs w:val="22"/>
              </w:rPr>
            </w:pPr>
          </w:p>
        </w:tc>
        <w:tc>
          <w:tcPr>
            <w:tcW w:w="438" w:type="pct"/>
            <w:tcBorders>
              <w:top w:val="nil"/>
              <w:left w:val="nil"/>
              <w:bottom w:val="nil"/>
              <w:right w:val="nil"/>
            </w:tcBorders>
            <w:shd w:val="clear" w:color="auto" w:fill="auto"/>
            <w:vAlign w:val="center"/>
            <w:hideMark/>
          </w:tcPr>
          <w:p w:rsidR="00886A6A" w:rsidRPr="0061389D" w:rsidRDefault="00886A6A" w:rsidP="00886A6A">
            <w:pPr>
              <w:jc w:val="right"/>
              <w:rPr>
                <w:color w:val="000000"/>
                <w:sz w:val="15"/>
                <w:szCs w:val="15"/>
              </w:rPr>
            </w:pPr>
          </w:p>
        </w:tc>
        <w:tc>
          <w:tcPr>
            <w:tcW w:w="487" w:type="pct"/>
            <w:tcBorders>
              <w:top w:val="nil"/>
              <w:left w:val="nil"/>
              <w:bottom w:val="nil"/>
              <w:right w:val="nil"/>
            </w:tcBorders>
            <w:shd w:val="clear" w:color="auto" w:fill="auto"/>
            <w:vAlign w:val="center"/>
            <w:hideMark/>
          </w:tcPr>
          <w:p w:rsidR="00886A6A" w:rsidRDefault="00886A6A" w:rsidP="00886A6A">
            <w:pPr>
              <w:jc w:val="right"/>
              <w:rPr>
                <w:color w:val="000000"/>
                <w:sz w:val="15"/>
                <w:szCs w:val="15"/>
              </w:rPr>
            </w:pPr>
          </w:p>
        </w:tc>
        <w:tc>
          <w:tcPr>
            <w:tcW w:w="476" w:type="pct"/>
            <w:tcBorders>
              <w:top w:val="nil"/>
              <w:left w:val="nil"/>
              <w:bottom w:val="nil"/>
              <w:right w:val="nil"/>
            </w:tcBorders>
            <w:shd w:val="clear" w:color="auto" w:fill="auto"/>
            <w:vAlign w:val="center"/>
            <w:hideMark/>
          </w:tcPr>
          <w:p w:rsidR="00886A6A" w:rsidRDefault="00886A6A" w:rsidP="00886A6A">
            <w:pPr>
              <w:jc w:val="right"/>
              <w:rPr>
                <w:color w:val="000000"/>
                <w:sz w:val="15"/>
                <w:szCs w:val="15"/>
              </w:rPr>
            </w:pPr>
          </w:p>
        </w:tc>
        <w:tc>
          <w:tcPr>
            <w:tcW w:w="427" w:type="pct"/>
            <w:tcBorders>
              <w:top w:val="nil"/>
              <w:left w:val="nil"/>
              <w:bottom w:val="nil"/>
              <w:right w:val="nil"/>
            </w:tcBorders>
            <w:shd w:val="clear" w:color="auto" w:fill="auto"/>
            <w:vAlign w:val="center"/>
          </w:tcPr>
          <w:p w:rsidR="00886A6A" w:rsidRDefault="00886A6A" w:rsidP="00886A6A">
            <w:pPr>
              <w:jc w:val="right"/>
              <w:rPr>
                <w:color w:val="000000"/>
                <w:sz w:val="15"/>
                <w:szCs w:val="15"/>
              </w:rPr>
            </w:pPr>
          </w:p>
        </w:tc>
        <w:tc>
          <w:tcPr>
            <w:tcW w:w="427" w:type="pct"/>
            <w:tcBorders>
              <w:top w:val="nil"/>
              <w:left w:val="nil"/>
              <w:bottom w:val="nil"/>
              <w:right w:val="nil"/>
            </w:tcBorders>
            <w:shd w:val="clear" w:color="auto" w:fill="auto"/>
            <w:vAlign w:val="center"/>
            <w:hideMark/>
          </w:tcPr>
          <w:p w:rsidR="00886A6A" w:rsidRPr="00DF006B" w:rsidRDefault="00886A6A" w:rsidP="00886A6A">
            <w:pPr>
              <w:jc w:val="right"/>
              <w:rPr>
                <w:color w:val="000000"/>
                <w:sz w:val="15"/>
                <w:szCs w:val="15"/>
              </w:rPr>
            </w:pPr>
          </w:p>
        </w:tc>
        <w:tc>
          <w:tcPr>
            <w:tcW w:w="475" w:type="pct"/>
            <w:tcBorders>
              <w:top w:val="nil"/>
              <w:left w:val="nil"/>
              <w:bottom w:val="nil"/>
              <w:right w:val="nil"/>
            </w:tcBorders>
            <w:shd w:val="clear" w:color="auto" w:fill="auto"/>
            <w:vAlign w:val="center"/>
            <w:hideMark/>
          </w:tcPr>
          <w:p w:rsidR="00886A6A" w:rsidRPr="00A742D3" w:rsidRDefault="00886A6A" w:rsidP="00886A6A">
            <w:pPr>
              <w:jc w:val="right"/>
              <w:rPr>
                <w:color w:val="000000"/>
                <w:sz w:val="15"/>
                <w:szCs w:val="15"/>
              </w:rPr>
            </w:pPr>
          </w:p>
        </w:tc>
        <w:tc>
          <w:tcPr>
            <w:tcW w:w="431" w:type="pct"/>
            <w:tcBorders>
              <w:top w:val="nil"/>
              <w:left w:val="nil"/>
              <w:bottom w:val="nil"/>
              <w:right w:val="nil"/>
            </w:tcBorders>
            <w:shd w:val="clear" w:color="auto" w:fill="auto"/>
            <w:vAlign w:val="center"/>
            <w:hideMark/>
          </w:tcPr>
          <w:p w:rsidR="00886A6A" w:rsidRPr="00A742D3" w:rsidRDefault="00886A6A" w:rsidP="00886A6A">
            <w:pPr>
              <w:jc w:val="right"/>
              <w:rPr>
                <w:color w:val="000000"/>
                <w:sz w:val="15"/>
                <w:szCs w:val="15"/>
              </w:rPr>
            </w:pPr>
          </w:p>
        </w:tc>
        <w:tc>
          <w:tcPr>
            <w:tcW w:w="426" w:type="pct"/>
            <w:tcBorders>
              <w:top w:val="nil"/>
              <w:left w:val="nil"/>
              <w:bottom w:val="nil"/>
              <w:right w:val="nil"/>
            </w:tcBorders>
            <w:shd w:val="clear" w:color="auto" w:fill="auto"/>
            <w:vAlign w:val="center"/>
            <w:hideMark/>
          </w:tcPr>
          <w:p w:rsidR="00886A6A" w:rsidRDefault="00886A6A" w:rsidP="00886A6A">
            <w:pPr>
              <w:jc w:val="right"/>
              <w:rPr>
                <w:color w:val="000000"/>
                <w:sz w:val="15"/>
                <w:szCs w:val="15"/>
              </w:rPr>
            </w:pPr>
          </w:p>
        </w:tc>
      </w:tr>
      <w:tr w:rsidR="00886A6A" w:rsidRPr="00EF2ABF" w:rsidTr="00886A6A">
        <w:trPr>
          <w:trHeight w:hRule="exact" w:val="245"/>
        </w:trPr>
        <w:tc>
          <w:tcPr>
            <w:tcW w:w="975" w:type="pct"/>
            <w:tcBorders>
              <w:top w:val="nil"/>
              <w:left w:val="nil"/>
              <w:bottom w:val="nil"/>
              <w:right w:val="nil"/>
            </w:tcBorders>
            <w:shd w:val="clear" w:color="auto" w:fill="auto"/>
            <w:vAlign w:val="center"/>
            <w:hideMark/>
          </w:tcPr>
          <w:p w:rsidR="00886A6A" w:rsidRPr="00BF4323" w:rsidRDefault="00886A6A" w:rsidP="00886A6A">
            <w:pPr>
              <w:rPr>
                <w:bCs/>
                <w:sz w:val="15"/>
                <w:szCs w:val="15"/>
              </w:rPr>
            </w:pPr>
            <w:r w:rsidRPr="00BF4323">
              <w:rPr>
                <w:bCs/>
                <w:sz w:val="15"/>
                <w:szCs w:val="15"/>
              </w:rPr>
              <w:t>Bahraini Dinar</w:t>
            </w:r>
          </w:p>
        </w:tc>
        <w:tc>
          <w:tcPr>
            <w:tcW w:w="438" w:type="pct"/>
            <w:tcBorders>
              <w:top w:val="nil"/>
              <w:left w:val="nil"/>
              <w:bottom w:val="nil"/>
              <w:right w:val="nil"/>
            </w:tcBorders>
            <w:shd w:val="clear" w:color="auto" w:fill="auto"/>
            <w:vAlign w:val="center"/>
            <w:hideMark/>
          </w:tcPr>
          <w:p w:rsidR="00886A6A" w:rsidRDefault="00886A6A" w:rsidP="00886A6A">
            <w:pPr>
              <w:jc w:val="right"/>
              <w:rPr>
                <w:color w:val="000000"/>
                <w:sz w:val="15"/>
                <w:szCs w:val="15"/>
              </w:rPr>
            </w:pPr>
            <w:r>
              <w:rPr>
                <w:color w:val="000000"/>
                <w:sz w:val="15"/>
                <w:szCs w:val="15"/>
              </w:rPr>
              <w:t>275.5166</w:t>
            </w:r>
          </w:p>
        </w:tc>
        <w:tc>
          <w:tcPr>
            <w:tcW w:w="438" w:type="pct"/>
            <w:tcBorders>
              <w:top w:val="nil"/>
              <w:left w:val="nil"/>
              <w:bottom w:val="nil"/>
              <w:right w:val="nil"/>
            </w:tcBorders>
            <w:shd w:val="clear" w:color="auto" w:fill="auto"/>
            <w:vAlign w:val="center"/>
            <w:hideMark/>
          </w:tcPr>
          <w:p w:rsidR="00886A6A" w:rsidRPr="0061389D" w:rsidRDefault="00886A6A" w:rsidP="00886A6A">
            <w:pPr>
              <w:jc w:val="right"/>
              <w:rPr>
                <w:color w:val="000000"/>
                <w:sz w:val="15"/>
                <w:szCs w:val="15"/>
              </w:rPr>
            </w:pPr>
            <w:r w:rsidRPr="0061389D">
              <w:rPr>
                <w:color w:val="000000"/>
                <w:sz w:val="15"/>
                <w:szCs w:val="15"/>
              </w:rPr>
              <w:t>276.8340</w:t>
            </w:r>
          </w:p>
        </w:tc>
        <w:tc>
          <w:tcPr>
            <w:tcW w:w="487" w:type="pct"/>
            <w:tcBorders>
              <w:top w:val="nil"/>
              <w:left w:val="nil"/>
              <w:bottom w:val="nil"/>
              <w:right w:val="nil"/>
            </w:tcBorders>
            <w:shd w:val="clear" w:color="auto" w:fill="auto"/>
            <w:vAlign w:val="center"/>
            <w:hideMark/>
          </w:tcPr>
          <w:p w:rsidR="00886A6A" w:rsidRDefault="00886A6A" w:rsidP="00886A6A">
            <w:pPr>
              <w:jc w:val="right"/>
              <w:rPr>
                <w:color w:val="000000"/>
                <w:sz w:val="15"/>
                <w:szCs w:val="15"/>
              </w:rPr>
            </w:pPr>
            <w:r>
              <w:rPr>
                <w:color w:val="000000"/>
                <w:sz w:val="15"/>
                <w:szCs w:val="15"/>
              </w:rPr>
              <w:t>276.7677</w:t>
            </w:r>
          </w:p>
        </w:tc>
        <w:tc>
          <w:tcPr>
            <w:tcW w:w="476" w:type="pct"/>
            <w:tcBorders>
              <w:top w:val="nil"/>
              <w:left w:val="nil"/>
              <w:bottom w:val="nil"/>
              <w:right w:val="nil"/>
            </w:tcBorders>
            <w:shd w:val="clear" w:color="auto" w:fill="auto"/>
            <w:vAlign w:val="center"/>
            <w:hideMark/>
          </w:tcPr>
          <w:p w:rsidR="00886A6A" w:rsidRDefault="00886A6A" w:rsidP="00886A6A">
            <w:pPr>
              <w:jc w:val="right"/>
              <w:rPr>
                <w:color w:val="000000"/>
                <w:sz w:val="15"/>
                <w:szCs w:val="15"/>
              </w:rPr>
            </w:pPr>
            <w:r>
              <w:rPr>
                <w:color w:val="000000"/>
                <w:sz w:val="15"/>
                <w:szCs w:val="15"/>
              </w:rPr>
              <w:t>276.6123</w:t>
            </w:r>
          </w:p>
        </w:tc>
        <w:tc>
          <w:tcPr>
            <w:tcW w:w="427" w:type="pct"/>
            <w:tcBorders>
              <w:top w:val="nil"/>
              <w:left w:val="nil"/>
              <w:bottom w:val="nil"/>
              <w:right w:val="nil"/>
            </w:tcBorders>
            <w:shd w:val="clear" w:color="auto" w:fill="auto"/>
            <w:vAlign w:val="center"/>
          </w:tcPr>
          <w:p w:rsidR="00886A6A" w:rsidRDefault="00886A6A" w:rsidP="00886A6A">
            <w:pPr>
              <w:jc w:val="right"/>
              <w:rPr>
                <w:color w:val="000000"/>
                <w:sz w:val="15"/>
                <w:szCs w:val="15"/>
              </w:rPr>
            </w:pPr>
            <w:r>
              <w:rPr>
                <w:color w:val="000000"/>
                <w:sz w:val="15"/>
                <w:szCs w:val="15"/>
              </w:rPr>
              <w:t>277.0027</w:t>
            </w:r>
          </w:p>
        </w:tc>
        <w:tc>
          <w:tcPr>
            <w:tcW w:w="427" w:type="pct"/>
            <w:tcBorders>
              <w:top w:val="nil"/>
              <w:left w:val="nil"/>
              <w:bottom w:val="nil"/>
              <w:right w:val="nil"/>
            </w:tcBorders>
            <w:shd w:val="clear" w:color="auto" w:fill="auto"/>
            <w:vAlign w:val="center"/>
            <w:hideMark/>
          </w:tcPr>
          <w:p w:rsidR="00886A6A" w:rsidRPr="00DF006B" w:rsidRDefault="00886A6A" w:rsidP="00886A6A">
            <w:pPr>
              <w:jc w:val="right"/>
              <w:rPr>
                <w:color w:val="000000"/>
                <w:sz w:val="15"/>
                <w:szCs w:val="15"/>
              </w:rPr>
            </w:pPr>
            <w:r w:rsidRPr="00DF006B">
              <w:rPr>
                <w:color w:val="000000"/>
                <w:sz w:val="15"/>
                <w:szCs w:val="15"/>
              </w:rPr>
              <w:t>276.9600</w:t>
            </w:r>
          </w:p>
        </w:tc>
        <w:tc>
          <w:tcPr>
            <w:tcW w:w="475" w:type="pct"/>
            <w:tcBorders>
              <w:top w:val="nil"/>
              <w:left w:val="nil"/>
              <w:bottom w:val="nil"/>
              <w:right w:val="nil"/>
            </w:tcBorders>
            <w:shd w:val="clear" w:color="auto" w:fill="auto"/>
            <w:vAlign w:val="center"/>
            <w:hideMark/>
          </w:tcPr>
          <w:p w:rsidR="00886A6A" w:rsidRPr="00A742D3" w:rsidRDefault="00886A6A" w:rsidP="00886A6A">
            <w:pPr>
              <w:jc w:val="right"/>
              <w:rPr>
                <w:color w:val="000000"/>
                <w:sz w:val="15"/>
                <w:szCs w:val="15"/>
              </w:rPr>
            </w:pPr>
            <w:r w:rsidRPr="00A742D3">
              <w:rPr>
                <w:color w:val="000000"/>
                <w:sz w:val="15"/>
                <w:szCs w:val="15"/>
              </w:rPr>
              <w:t>276.9160</w:t>
            </w:r>
          </w:p>
        </w:tc>
        <w:tc>
          <w:tcPr>
            <w:tcW w:w="431" w:type="pct"/>
            <w:tcBorders>
              <w:top w:val="nil"/>
              <w:left w:val="nil"/>
              <w:bottom w:val="nil"/>
              <w:right w:val="nil"/>
            </w:tcBorders>
            <w:shd w:val="clear" w:color="auto" w:fill="auto"/>
            <w:vAlign w:val="center"/>
            <w:hideMark/>
          </w:tcPr>
          <w:p w:rsidR="00886A6A" w:rsidRPr="00A742D3" w:rsidRDefault="00886A6A" w:rsidP="00886A6A">
            <w:pPr>
              <w:jc w:val="right"/>
              <w:rPr>
                <w:color w:val="000000"/>
                <w:sz w:val="15"/>
                <w:szCs w:val="15"/>
              </w:rPr>
            </w:pPr>
            <w:r w:rsidRPr="00A742D3">
              <w:rPr>
                <w:color w:val="000000"/>
                <w:sz w:val="15"/>
                <w:szCs w:val="15"/>
              </w:rPr>
              <w:t>278.5775</w:t>
            </w:r>
          </w:p>
        </w:tc>
        <w:tc>
          <w:tcPr>
            <w:tcW w:w="426" w:type="pct"/>
            <w:tcBorders>
              <w:top w:val="nil"/>
              <w:left w:val="nil"/>
              <w:bottom w:val="nil"/>
              <w:right w:val="nil"/>
            </w:tcBorders>
            <w:shd w:val="clear" w:color="auto" w:fill="auto"/>
            <w:vAlign w:val="center"/>
            <w:hideMark/>
          </w:tcPr>
          <w:p w:rsidR="00886A6A" w:rsidRDefault="00886A6A" w:rsidP="00886A6A">
            <w:pPr>
              <w:jc w:val="right"/>
              <w:rPr>
                <w:color w:val="000000"/>
                <w:sz w:val="15"/>
                <w:szCs w:val="15"/>
              </w:rPr>
            </w:pPr>
            <w:r>
              <w:rPr>
                <w:color w:val="000000"/>
                <w:sz w:val="15"/>
                <w:szCs w:val="15"/>
              </w:rPr>
              <w:t>278.3514</w:t>
            </w:r>
          </w:p>
        </w:tc>
      </w:tr>
      <w:tr w:rsidR="00886A6A" w:rsidRPr="00EF2ABF" w:rsidTr="00886A6A">
        <w:trPr>
          <w:trHeight w:hRule="exact" w:val="245"/>
        </w:trPr>
        <w:tc>
          <w:tcPr>
            <w:tcW w:w="975" w:type="pct"/>
            <w:tcBorders>
              <w:top w:val="nil"/>
              <w:left w:val="nil"/>
              <w:bottom w:val="nil"/>
              <w:right w:val="nil"/>
            </w:tcBorders>
            <w:shd w:val="clear" w:color="auto" w:fill="auto"/>
            <w:vAlign w:val="center"/>
            <w:hideMark/>
          </w:tcPr>
          <w:p w:rsidR="00886A6A" w:rsidRPr="00BF4323" w:rsidRDefault="00886A6A" w:rsidP="00886A6A">
            <w:pPr>
              <w:rPr>
                <w:bCs/>
                <w:sz w:val="15"/>
                <w:szCs w:val="15"/>
              </w:rPr>
            </w:pPr>
          </w:p>
        </w:tc>
        <w:tc>
          <w:tcPr>
            <w:tcW w:w="438" w:type="pct"/>
            <w:tcBorders>
              <w:top w:val="nil"/>
              <w:left w:val="nil"/>
              <w:bottom w:val="nil"/>
              <w:right w:val="nil"/>
            </w:tcBorders>
            <w:shd w:val="clear" w:color="auto" w:fill="auto"/>
            <w:vAlign w:val="center"/>
            <w:hideMark/>
          </w:tcPr>
          <w:p w:rsidR="00886A6A" w:rsidRDefault="00886A6A" w:rsidP="00886A6A">
            <w:pPr>
              <w:jc w:val="right"/>
              <w:rPr>
                <w:rFonts w:ascii="Calibri" w:hAnsi="Calibri"/>
                <w:sz w:val="22"/>
                <w:szCs w:val="22"/>
              </w:rPr>
            </w:pPr>
          </w:p>
        </w:tc>
        <w:tc>
          <w:tcPr>
            <w:tcW w:w="438" w:type="pct"/>
            <w:tcBorders>
              <w:top w:val="nil"/>
              <w:left w:val="nil"/>
              <w:bottom w:val="nil"/>
              <w:right w:val="nil"/>
            </w:tcBorders>
            <w:shd w:val="clear" w:color="auto" w:fill="auto"/>
            <w:vAlign w:val="center"/>
            <w:hideMark/>
          </w:tcPr>
          <w:p w:rsidR="00886A6A" w:rsidRPr="0061389D" w:rsidRDefault="00886A6A" w:rsidP="00886A6A">
            <w:pPr>
              <w:jc w:val="right"/>
              <w:rPr>
                <w:color w:val="000000"/>
                <w:sz w:val="15"/>
                <w:szCs w:val="15"/>
              </w:rPr>
            </w:pPr>
          </w:p>
        </w:tc>
        <w:tc>
          <w:tcPr>
            <w:tcW w:w="487" w:type="pct"/>
            <w:tcBorders>
              <w:top w:val="nil"/>
              <w:left w:val="nil"/>
              <w:bottom w:val="nil"/>
              <w:right w:val="nil"/>
            </w:tcBorders>
            <w:shd w:val="clear" w:color="auto" w:fill="auto"/>
            <w:vAlign w:val="center"/>
            <w:hideMark/>
          </w:tcPr>
          <w:p w:rsidR="00886A6A" w:rsidRDefault="00886A6A" w:rsidP="00886A6A">
            <w:pPr>
              <w:jc w:val="right"/>
              <w:rPr>
                <w:color w:val="000000"/>
                <w:sz w:val="15"/>
                <w:szCs w:val="15"/>
              </w:rPr>
            </w:pPr>
          </w:p>
        </w:tc>
        <w:tc>
          <w:tcPr>
            <w:tcW w:w="476" w:type="pct"/>
            <w:tcBorders>
              <w:top w:val="nil"/>
              <w:left w:val="nil"/>
              <w:bottom w:val="nil"/>
              <w:right w:val="nil"/>
            </w:tcBorders>
            <w:shd w:val="clear" w:color="auto" w:fill="auto"/>
            <w:vAlign w:val="center"/>
            <w:hideMark/>
          </w:tcPr>
          <w:p w:rsidR="00886A6A" w:rsidRDefault="00886A6A" w:rsidP="00886A6A">
            <w:pPr>
              <w:jc w:val="right"/>
              <w:rPr>
                <w:color w:val="000000"/>
                <w:sz w:val="15"/>
                <w:szCs w:val="15"/>
              </w:rPr>
            </w:pPr>
          </w:p>
        </w:tc>
        <w:tc>
          <w:tcPr>
            <w:tcW w:w="427" w:type="pct"/>
            <w:tcBorders>
              <w:top w:val="nil"/>
              <w:left w:val="nil"/>
              <w:bottom w:val="nil"/>
              <w:right w:val="nil"/>
            </w:tcBorders>
            <w:shd w:val="clear" w:color="auto" w:fill="auto"/>
            <w:vAlign w:val="center"/>
          </w:tcPr>
          <w:p w:rsidR="00886A6A" w:rsidRDefault="00886A6A" w:rsidP="00886A6A">
            <w:pPr>
              <w:jc w:val="right"/>
              <w:rPr>
                <w:color w:val="000000"/>
                <w:sz w:val="15"/>
                <w:szCs w:val="15"/>
              </w:rPr>
            </w:pPr>
          </w:p>
        </w:tc>
        <w:tc>
          <w:tcPr>
            <w:tcW w:w="427" w:type="pct"/>
            <w:tcBorders>
              <w:top w:val="nil"/>
              <w:left w:val="nil"/>
              <w:bottom w:val="nil"/>
              <w:right w:val="nil"/>
            </w:tcBorders>
            <w:shd w:val="clear" w:color="auto" w:fill="auto"/>
            <w:vAlign w:val="center"/>
            <w:hideMark/>
          </w:tcPr>
          <w:p w:rsidR="00886A6A" w:rsidRPr="00DF006B" w:rsidRDefault="00886A6A" w:rsidP="00886A6A">
            <w:pPr>
              <w:jc w:val="right"/>
              <w:rPr>
                <w:color w:val="000000"/>
                <w:sz w:val="15"/>
                <w:szCs w:val="15"/>
              </w:rPr>
            </w:pPr>
          </w:p>
        </w:tc>
        <w:tc>
          <w:tcPr>
            <w:tcW w:w="475" w:type="pct"/>
            <w:tcBorders>
              <w:top w:val="nil"/>
              <w:left w:val="nil"/>
              <w:bottom w:val="nil"/>
              <w:right w:val="nil"/>
            </w:tcBorders>
            <w:shd w:val="clear" w:color="auto" w:fill="auto"/>
            <w:vAlign w:val="center"/>
            <w:hideMark/>
          </w:tcPr>
          <w:p w:rsidR="00886A6A" w:rsidRPr="00A742D3" w:rsidRDefault="00886A6A" w:rsidP="00886A6A">
            <w:pPr>
              <w:jc w:val="right"/>
              <w:rPr>
                <w:color w:val="000000"/>
                <w:sz w:val="15"/>
                <w:szCs w:val="15"/>
              </w:rPr>
            </w:pPr>
          </w:p>
        </w:tc>
        <w:tc>
          <w:tcPr>
            <w:tcW w:w="431" w:type="pct"/>
            <w:tcBorders>
              <w:top w:val="nil"/>
              <w:left w:val="nil"/>
              <w:bottom w:val="nil"/>
              <w:right w:val="nil"/>
            </w:tcBorders>
            <w:shd w:val="clear" w:color="auto" w:fill="auto"/>
            <w:vAlign w:val="center"/>
            <w:hideMark/>
          </w:tcPr>
          <w:p w:rsidR="00886A6A" w:rsidRPr="00A742D3" w:rsidRDefault="00886A6A" w:rsidP="00886A6A">
            <w:pPr>
              <w:jc w:val="right"/>
              <w:rPr>
                <w:color w:val="000000"/>
                <w:sz w:val="15"/>
                <w:szCs w:val="15"/>
              </w:rPr>
            </w:pPr>
          </w:p>
        </w:tc>
        <w:tc>
          <w:tcPr>
            <w:tcW w:w="426" w:type="pct"/>
            <w:tcBorders>
              <w:top w:val="nil"/>
              <w:left w:val="nil"/>
              <w:bottom w:val="nil"/>
              <w:right w:val="nil"/>
            </w:tcBorders>
            <w:shd w:val="clear" w:color="auto" w:fill="auto"/>
            <w:vAlign w:val="center"/>
            <w:hideMark/>
          </w:tcPr>
          <w:p w:rsidR="00886A6A" w:rsidRDefault="00886A6A" w:rsidP="00886A6A">
            <w:pPr>
              <w:jc w:val="right"/>
              <w:rPr>
                <w:color w:val="000000"/>
                <w:sz w:val="15"/>
                <w:szCs w:val="15"/>
              </w:rPr>
            </w:pPr>
          </w:p>
        </w:tc>
      </w:tr>
      <w:tr w:rsidR="00886A6A" w:rsidRPr="00EF2ABF" w:rsidTr="00886A6A">
        <w:trPr>
          <w:trHeight w:hRule="exact" w:val="245"/>
        </w:trPr>
        <w:tc>
          <w:tcPr>
            <w:tcW w:w="975" w:type="pct"/>
            <w:tcBorders>
              <w:top w:val="nil"/>
              <w:left w:val="nil"/>
              <w:bottom w:val="nil"/>
              <w:right w:val="nil"/>
            </w:tcBorders>
            <w:shd w:val="clear" w:color="auto" w:fill="auto"/>
            <w:vAlign w:val="center"/>
            <w:hideMark/>
          </w:tcPr>
          <w:p w:rsidR="00886A6A" w:rsidRPr="00BF4323" w:rsidRDefault="00886A6A" w:rsidP="00886A6A">
            <w:pPr>
              <w:rPr>
                <w:bCs/>
                <w:sz w:val="15"/>
                <w:szCs w:val="15"/>
              </w:rPr>
            </w:pPr>
            <w:r w:rsidRPr="00BF4323">
              <w:rPr>
                <w:bCs/>
                <w:sz w:val="15"/>
                <w:szCs w:val="15"/>
              </w:rPr>
              <w:t>Canadian Dollar</w:t>
            </w:r>
          </w:p>
        </w:tc>
        <w:tc>
          <w:tcPr>
            <w:tcW w:w="438" w:type="pct"/>
            <w:tcBorders>
              <w:top w:val="nil"/>
              <w:left w:val="nil"/>
              <w:bottom w:val="nil"/>
              <w:right w:val="nil"/>
            </w:tcBorders>
            <w:shd w:val="clear" w:color="auto" w:fill="auto"/>
            <w:vAlign w:val="center"/>
            <w:hideMark/>
          </w:tcPr>
          <w:p w:rsidR="00886A6A" w:rsidRDefault="00886A6A" w:rsidP="00886A6A">
            <w:pPr>
              <w:jc w:val="right"/>
              <w:rPr>
                <w:color w:val="000000"/>
                <w:sz w:val="15"/>
                <w:szCs w:val="15"/>
              </w:rPr>
            </w:pPr>
            <w:r>
              <w:rPr>
                <w:color w:val="000000"/>
                <w:sz w:val="15"/>
                <w:szCs w:val="15"/>
              </w:rPr>
              <w:t>78.6541</w:t>
            </w:r>
          </w:p>
        </w:tc>
        <w:tc>
          <w:tcPr>
            <w:tcW w:w="438" w:type="pct"/>
            <w:tcBorders>
              <w:top w:val="nil"/>
              <w:left w:val="nil"/>
              <w:bottom w:val="nil"/>
              <w:right w:val="nil"/>
            </w:tcBorders>
            <w:shd w:val="clear" w:color="auto" w:fill="auto"/>
            <w:vAlign w:val="center"/>
            <w:hideMark/>
          </w:tcPr>
          <w:p w:rsidR="00886A6A" w:rsidRPr="0061389D" w:rsidRDefault="00886A6A" w:rsidP="00886A6A">
            <w:pPr>
              <w:jc w:val="right"/>
              <w:rPr>
                <w:color w:val="000000"/>
                <w:sz w:val="15"/>
                <w:szCs w:val="15"/>
              </w:rPr>
            </w:pPr>
            <w:r w:rsidRPr="0061389D">
              <w:rPr>
                <w:color w:val="000000"/>
                <w:sz w:val="15"/>
                <w:szCs w:val="15"/>
              </w:rPr>
              <w:t>78.9236</w:t>
            </w:r>
          </w:p>
        </w:tc>
        <w:tc>
          <w:tcPr>
            <w:tcW w:w="487" w:type="pct"/>
            <w:tcBorders>
              <w:top w:val="nil"/>
              <w:left w:val="nil"/>
              <w:bottom w:val="nil"/>
              <w:right w:val="nil"/>
            </w:tcBorders>
            <w:shd w:val="clear" w:color="auto" w:fill="auto"/>
            <w:vAlign w:val="center"/>
            <w:hideMark/>
          </w:tcPr>
          <w:p w:rsidR="00886A6A" w:rsidRDefault="00886A6A" w:rsidP="00886A6A">
            <w:pPr>
              <w:jc w:val="right"/>
              <w:rPr>
                <w:color w:val="000000"/>
                <w:sz w:val="15"/>
                <w:szCs w:val="15"/>
              </w:rPr>
            </w:pPr>
            <w:r>
              <w:rPr>
                <w:color w:val="000000"/>
                <w:sz w:val="15"/>
                <w:szCs w:val="15"/>
              </w:rPr>
              <w:t>80.2436</w:t>
            </w:r>
          </w:p>
        </w:tc>
        <w:tc>
          <w:tcPr>
            <w:tcW w:w="476" w:type="pct"/>
            <w:tcBorders>
              <w:top w:val="nil"/>
              <w:left w:val="nil"/>
              <w:bottom w:val="nil"/>
              <w:right w:val="nil"/>
            </w:tcBorders>
            <w:shd w:val="clear" w:color="auto" w:fill="auto"/>
            <w:vAlign w:val="center"/>
            <w:hideMark/>
          </w:tcPr>
          <w:p w:rsidR="00886A6A" w:rsidRDefault="00886A6A" w:rsidP="00886A6A">
            <w:pPr>
              <w:jc w:val="right"/>
              <w:rPr>
                <w:color w:val="000000"/>
                <w:sz w:val="15"/>
                <w:szCs w:val="15"/>
              </w:rPr>
            </w:pPr>
            <w:r>
              <w:rPr>
                <w:color w:val="000000"/>
                <w:sz w:val="15"/>
                <w:szCs w:val="15"/>
              </w:rPr>
              <w:t>80.5021</w:t>
            </w:r>
          </w:p>
        </w:tc>
        <w:tc>
          <w:tcPr>
            <w:tcW w:w="427" w:type="pct"/>
            <w:tcBorders>
              <w:top w:val="nil"/>
              <w:left w:val="nil"/>
              <w:bottom w:val="nil"/>
              <w:right w:val="nil"/>
            </w:tcBorders>
            <w:shd w:val="clear" w:color="auto" w:fill="auto"/>
            <w:vAlign w:val="center"/>
          </w:tcPr>
          <w:p w:rsidR="00886A6A" w:rsidRDefault="00886A6A" w:rsidP="00886A6A">
            <w:pPr>
              <w:jc w:val="right"/>
              <w:rPr>
                <w:color w:val="000000"/>
                <w:sz w:val="15"/>
                <w:szCs w:val="15"/>
              </w:rPr>
            </w:pPr>
            <w:r>
              <w:rPr>
                <w:color w:val="000000"/>
                <w:sz w:val="15"/>
                <w:szCs w:val="15"/>
              </w:rPr>
              <w:t>78.0739</w:t>
            </w:r>
          </w:p>
        </w:tc>
        <w:tc>
          <w:tcPr>
            <w:tcW w:w="427" w:type="pct"/>
            <w:tcBorders>
              <w:top w:val="nil"/>
              <w:left w:val="nil"/>
              <w:bottom w:val="nil"/>
              <w:right w:val="nil"/>
            </w:tcBorders>
            <w:shd w:val="clear" w:color="auto" w:fill="auto"/>
            <w:vAlign w:val="center"/>
            <w:hideMark/>
          </w:tcPr>
          <w:p w:rsidR="00886A6A" w:rsidRPr="00DF006B" w:rsidRDefault="00886A6A" w:rsidP="00886A6A">
            <w:pPr>
              <w:jc w:val="right"/>
              <w:rPr>
                <w:color w:val="000000"/>
                <w:sz w:val="15"/>
                <w:szCs w:val="15"/>
              </w:rPr>
            </w:pPr>
            <w:r w:rsidRPr="00DF006B">
              <w:rPr>
                <w:color w:val="000000"/>
                <w:sz w:val="15"/>
                <w:szCs w:val="15"/>
              </w:rPr>
              <w:t>76.9465</w:t>
            </w:r>
          </w:p>
        </w:tc>
        <w:tc>
          <w:tcPr>
            <w:tcW w:w="475" w:type="pct"/>
            <w:tcBorders>
              <w:top w:val="nil"/>
              <w:left w:val="nil"/>
              <w:bottom w:val="nil"/>
              <w:right w:val="nil"/>
            </w:tcBorders>
            <w:shd w:val="clear" w:color="auto" w:fill="auto"/>
            <w:vAlign w:val="center"/>
            <w:hideMark/>
          </w:tcPr>
          <w:p w:rsidR="00886A6A" w:rsidRPr="00A742D3" w:rsidRDefault="00886A6A" w:rsidP="00886A6A">
            <w:pPr>
              <w:jc w:val="right"/>
              <w:rPr>
                <w:color w:val="000000"/>
                <w:sz w:val="15"/>
                <w:szCs w:val="15"/>
              </w:rPr>
            </w:pPr>
            <w:r w:rsidRPr="00A742D3">
              <w:rPr>
                <w:color w:val="000000"/>
                <w:sz w:val="15"/>
                <w:szCs w:val="15"/>
              </w:rPr>
              <w:t>78.6222</w:t>
            </w:r>
          </w:p>
        </w:tc>
        <w:tc>
          <w:tcPr>
            <w:tcW w:w="431" w:type="pct"/>
            <w:tcBorders>
              <w:top w:val="nil"/>
              <w:left w:val="nil"/>
              <w:bottom w:val="nil"/>
              <w:right w:val="nil"/>
            </w:tcBorders>
            <w:shd w:val="clear" w:color="auto" w:fill="auto"/>
            <w:vAlign w:val="center"/>
            <w:hideMark/>
          </w:tcPr>
          <w:p w:rsidR="00886A6A" w:rsidRPr="00A742D3" w:rsidRDefault="00886A6A" w:rsidP="00886A6A">
            <w:pPr>
              <w:jc w:val="right"/>
              <w:rPr>
                <w:color w:val="000000"/>
                <w:sz w:val="15"/>
                <w:szCs w:val="15"/>
              </w:rPr>
            </w:pPr>
            <w:r w:rsidRPr="00A742D3">
              <w:rPr>
                <w:color w:val="000000"/>
                <w:sz w:val="15"/>
                <w:szCs w:val="15"/>
              </w:rPr>
              <w:t>82.9535</w:t>
            </w:r>
          </w:p>
        </w:tc>
        <w:tc>
          <w:tcPr>
            <w:tcW w:w="426" w:type="pct"/>
            <w:tcBorders>
              <w:top w:val="nil"/>
              <w:left w:val="nil"/>
              <w:bottom w:val="nil"/>
              <w:right w:val="nil"/>
            </w:tcBorders>
            <w:shd w:val="clear" w:color="auto" w:fill="auto"/>
            <w:vAlign w:val="center"/>
            <w:hideMark/>
          </w:tcPr>
          <w:p w:rsidR="00886A6A" w:rsidRDefault="00886A6A" w:rsidP="00886A6A">
            <w:pPr>
              <w:jc w:val="right"/>
              <w:rPr>
                <w:color w:val="000000"/>
                <w:sz w:val="15"/>
                <w:szCs w:val="15"/>
              </w:rPr>
            </w:pPr>
            <w:r>
              <w:rPr>
                <w:color w:val="000000"/>
                <w:sz w:val="15"/>
                <w:szCs w:val="15"/>
              </w:rPr>
              <w:t>83.5226</w:t>
            </w:r>
          </w:p>
        </w:tc>
      </w:tr>
      <w:tr w:rsidR="00886A6A" w:rsidRPr="00EF2ABF" w:rsidTr="00886A6A">
        <w:trPr>
          <w:trHeight w:hRule="exact" w:val="245"/>
        </w:trPr>
        <w:tc>
          <w:tcPr>
            <w:tcW w:w="975" w:type="pct"/>
            <w:tcBorders>
              <w:top w:val="nil"/>
              <w:left w:val="nil"/>
              <w:bottom w:val="nil"/>
              <w:right w:val="nil"/>
            </w:tcBorders>
            <w:shd w:val="clear" w:color="auto" w:fill="auto"/>
            <w:vAlign w:val="center"/>
            <w:hideMark/>
          </w:tcPr>
          <w:p w:rsidR="00886A6A" w:rsidRPr="00BF4323" w:rsidRDefault="00886A6A" w:rsidP="00886A6A">
            <w:pPr>
              <w:rPr>
                <w:bCs/>
                <w:sz w:val="15"/>
                <w:szCs w:val="15"/>
              </w:rPr>
            </w:pPr>
          </w:p>
        </w:tc>
        <w:tc>
          <w:tcPr>
            <w:tcW w:w="438" w:type="pct"/>
            <w:tcBorders>
              <w:top w:val="nil"/>
              <w:left w:val="nil"/>
              <w:bottom w:val="nil"/>
              <w:right w:val="nil"/>
            </w:tcBorders>
            <w:shd w:val="clear" w:color="auto" w:fill="auto"/>
            <w:vAlign w:val="center"/>
            <w:hideMark/>
          </w:tcPr>
          <w:p w:rsidR="00886A6A" w:rsidRDefault="00886A6A" w:rsidP="00886A6A">
            <w:pPr>
              <w:jc w:val="right"/>
              <w:rPr>
                <w:rFonts w:ascii="Calibri" w:hAnsi="Calibri"/>
                <w:sz w:val="22"/>
                <w:szCs w:val="22"/>
              </w:rPr>
            </w:pPr>
          </w:p>
        </w:tc>
        <w:tc>
          <w:tcPr>
            <w:tcW w:w="438" w:type="pct"/>
            <w:tcBorders>
              <w:top w:val="nil"/>
              <w:left w:val="nil"/>
              <w:bottom w:val="nil"/>
              <w:right w:val="nil"/>
            </w:tcBorders>
            <w:shd w:val="clear" w:color="auto" w:fill="auto"/>
            <w:vAlign w:val="center"/>
            <w:hideMark/>
          </w:tcPr>
          <w:p w:rsidR="00886A6A" w:rsidRPr="0061389D" w:rsidRDefault="00886A6A" w:rsidP="00886A6A">
            <w:pPr>
              <w:jc w:val="right"/>
              <w:rPr>
                <w:color w:val="000000"/>
                <w:sz w:val="15"/>
                <w:szCs w:val="15"/>
              </w:rPr>
            </w:pPr>
          </w:p>
        </w:tc>
        <w:tc>
          <w:tcPr>
            <w:tcW w:w="487" w:type="pct"/>
            <w:tcBorders>
              <w:top w:val="nil"/>
              <w:left w:val="nil"/>
              <w:bottom w:val="nil"/>
              <w:right w:val="nil"/>
            </w:tcBorders>
            <w:shd w:val="clear" w:color="auto" w:fill="auto"/>
            <w:vAlign w:val="center"/>
            <w:hideMark/>
          </w:tcPr>
          <w:p w:rsidR="00886A6A" w:rsidRDefault="00886A6A" w:rsidP="00886A6A">
            <w:pPr>
              <w:jc w:val="right"/>
              <w:rPr>
                <w:color w:val="000000"/>
                <w:sz w:val="15"/>
                <w:szCs w:val="15"/>
              </w:rPr>
            </w:pPr>
          </w:p>
        </w:tc>
        <w:tc>
          <w:tcPr>
            <w:tcW w:w="476" w:type="pct"/>
            <w:tcBorders>
              <w:top w:val="nil"/>
              <w:left w:val="nil"/>
              <w:bottom w:val="nil"/>
              <w:right w:val="nil"/>
            </w:tcBorders>
            <w:shd w:val="clear" w:color="auto" w:fill="auto"/>
            <w:vAlign w:val="center"/>
            <w:hideMark/>
          </w:tcPr>
          <w:p w:rsidR="00886A6A" w:rsidRDefault="00886A6A" w:rsidP="00886A6A">
            <w:pPr>
              <w:jc w:val="right"/>
              <w:rPr>
                <w:color w:val="000000"/>
                <w:sz w:val="15"/>
                <w:szCs w:val="15"/>
              </w:rPr>
            </w:pPr>
          </w:p>
        </w:tc>
        <w:tc>
          <w:tcPr>
            <w:tcW w:w="427" w:type="pct"/>
            <w:tcBorders>
              <w:top w:val="nil"/>
              <w:left w:val="nil"/>
              <w:bottom w:val="nil"/>
              <w:right w:val="nil"/>
            </w:tcBorders>
            <w:shd w:val="clear" w:color="auto" w:fill="auto"/>
            <w:vAlign w:val="center"/>
          </w:tcPr>
          <w:p w:rsidR="00886A6A" w:rsidRDefault="00886A6A" w:rsidP="00886A6A">
            <w:pPr>
              <w:jc w:val="right"/>
              <w:rPr>
                <w:color w:val="000000"/>
                <w:sz w:val="15"/>
                <w:szCs w:val="15"/>
              </w:rPr>
            </w:pPr>
          </w:p>
        </w:tc>
        <w:tc>
          <w:tcPr>
            <w:tcW w:w="427" w:type="pct"/>
            <w:tcBorders>
              <w:top w:val="nil"/>
              <w:left w:val="nil"/>
              <w:bottom w:val="nil"/>
              <w:right w:val="nil"/>
            </w:tcBorders>
            <w:shd w:val="clear" w:color="auto" w:fill="auto"/>
            <w:vAlign w:val="center"/>
            <w:hideMark/>
          </w:tcPr>
          <w:p w:rsidR="00886A6A" w:rsidRPr="00DF006B" w:rsidRDefault="00886A6A" w:rsidP="00886A6A">
            <w:pPr>
              <w:jc w:val="right"/>
              <w:rPr>
                <w:color w:val="000000"/>
                <w:sz w:val="15"/>
                <w:szCs w:val="15"/>
              </w:rPr>
            </w:pPr>
          </w:p>
        </w:tc>
        <w:tc>
          <w:tcPr>
            <w:tcW w:w="475" w:type="pct"/>
            <w:tcBorders>
              <w:top w:val="nil"/>
              <w:left w:val="nil"/>
              <w:bottom w:val="nil"/>
              <w:right w:val="nil"/>
            </w:tcBorders>
            <w:shd w:val="clear" w:color="auto" w:fill="auto"/>
            <w:vAlign w:val="center"/>
            <w:hideMark/>
          </w:tcPr>
          <w:p w:rsidR="00886A6A" w:rsidRPr="00A742D3" w:rsidRDefault="00886A6A" w:rsidP="00886A6A">
            <w:pPr>
              <w:jc w:val="right"/>
              <w:rPr>
                <w:color w:val="000000"/>
                <w:sz w:val="15"/>
                <w:szCs w:val="15"/>
              </w:rPr>
            </w:pPr>
          </w:p>
        </w:tc>
        <w:tc>
          <w:tcPr>
            <w:tcW w:w="431" w:type="pct"/>
            <w:tcBorders>
              <w:top w:val="nil"/>
              <w:left w:val="nil"/>
              <w:bottom w:val="nil"/>
              <w:right w:val="nil"/>
            </w:tcBorders>
            <w:shd w:val="clear" w:color="auto" w:fill="auto"/>
            <w:vAlign w:val="center"/>
            <w:hideMark/>
          </w:tcPr>
          <w:p w:rsidR="00886A6A" w:rsidRPr="00A742D3" w:rsidRDefault="00886A6A" w:rsidP="00886A6A">
            <w:pPr>
              <w:jc w:val="right"/>
              <w:rPr>
                <w:color w:val="000000"/>
                <w:sz w:val="15"/>
                <w:szCs w:val="15"/>
              </w:rPr>
            </w:pPr>
          </w:p>
        </w:tc>
        <w:tc>
          <w:tcPr>
            <w:tcW w:w="426" w:type="pct"/>
            <w:tcBorders>
              <w:top w:val="nil"/>
              <w:left w:val="nil"/>
              <w:bottom w:val="nil"/>
              <w:right w:val="nil"/>
            </w:tcBorders>
            <w:shd w:val="clear" w:color="auto" w:fill="auto"/>
            <w:vAlign w:val="center"/>
            <w:hideMark/>
          </w:tcPr>
          <w:p w:rsidR="00886A6A" w:rsidRDefault="00886A6A" w:rsidP="00886A6A">
            <w:pPr>
              <w:jc w:val="right"/>
              <w:rPr>
                <w:color w:val="000000"/>
                <w:sz w:val="15"/>
                <w:szCs w:val="15"/>
              </w:rPr>
            </w:pPr>
          </w:p>
        </w:tc>
      </w:tr>
      <w:tr w:rsidR="00886A6A" w:rsidRPr="00EF2ABF" w:rsidTr="00886A6A">
        <w:trPr>
          <w:trHeight w:hRule="exact" w:val="245"/>
        </w:trPr>
        <w:tc>
          <w:tcPr>
            <w:tcW w:w="975" w:type="pct"/>
            <w:tcBorders>
              <w:top w:val="nil"/>
              <w:left w:val="nil"/>
              <w:bottom w:val="nil"/>
              <w:right w:val="nil"/>
            </w:tcBorders>
            <w:shd w:val="clear" w:color="auto" w:fill="auto"/>
            <w:vAlign w:val="center"/>
            <w:hideMark/>
          </w:tcPr>
          <w:p w:rsidR="00886A6A" w:rsidRPr="00BF4323" w:rsidRDefault="00886A6A" w:rsidP="00886A6A">
            <w:pPr>
              <w:rPr>
                <w:bCs/>
                <w:sz w:val="15"/>
                <w:szCs w:val="15"/>
              </w:rPr>
            </w:pPr>
            <w:r w:rsidRPr="00BF4323">
              <w:rPr>
                <w:bCs/>
                <w:sz w:val="15"/>
                <w:szCs w:val="15"/>
              </w:rPr>
              <w:t>Chinese  Yuan</w:t>
            </w:r>
          </w:p>
        </w:tc>
        <w:tc>
          <w:tcPr>
            <w:tcW w:w="438" w:type="pct"/>
            <w:tcBorders>
              <w:top w:val="nil"/>
              <w:left w:val="nil"/>
              <w:bottom w:val="nil"/>
              <w:right w:val="nil"/>
            </w:tcBorders>
            <w:shd w:val="clear" w:color="auto" w:fill="auto"/>
            <w:vAlign w:val="center"/>
            <w:hideMark/>
          </w:tcPr>
          <w:p w:rsidR="00886A6A" w:rsidRDefault="00886A6A" w:rsidP="00886A6A">
            <w:pPr>
              <w:jc w:val="right"/>
              <w:rPr>
                <w:color w:val="000000"/>
                <w:sz w:val="15"/>
                <w:szCs w:val="15"/>
              </w:rPr>
            </w:pPr>
            <w:r>
              <w:rPr>
                <w:color w:val="000000"/>
                <w:sz w:val="15"/>
                <w:szCs w:val="15"/>
              </w:rPr>
              <w:t>16.1983</w:t>
            </w:r>
          </w:p>
        </w:tc>
        <w:tc>
          <w:tcPr>
            <w:tcW w:w="438" w:type="pct"/>
            <w:tcBorders>
              <w:top w:val="nil"/>
              <w:left w:val="nil"/>
              <w:bottom w:val="nil"/>
              <w:right w:val="nil"/>
            </w:tcBorders>
            <w:shd w:val="clear" w:color="auto" w:fill="auto"/>
            <w:vAlign w:val="center"/>
            <w:hideMark/>
          </w:tcPr>
          <w:p w:rsidR="00886A6A" w:rsidRPr="0061389D" w:rsidRDefault="00886A6A" w:rsidP="00886A6A">
            <w:pPr>
              <w:jc w:val="right"/>
              <w:rPr>
                <w:color w:val="000000"/>
                <w:sz w:val="15"/>
                <w:szCs w:val="15"/>
              </w:rPr>
            </w:pPr>
            <w:r w:rsidRPr="0061389D">
              <w:rPr>
                <w:color w:val="000000"/>
                <w:sz w:val="15"/>
                <w:szCs w:val="15"/>
              </w:rPr>
              <w:t>15.4059</w:t>
            </w:r>
          </w:p>
        </w:tc>
        <w:tc>
          <w:tcPr>
            <w:tcW w:w="487" w:type="pct"/>
            <w:tcBorders>
              <w:top w:val="nil"/>
              <w:left w:val="nil"/>
              <w:bottom w:val="nil"/>
              <w:right w:val="nil"/>
            </w:tcBorders>
            <w:shd w:val="clear" w:color="auto" w:fill="auto"/>
            <w:vAlign w:val="center"/>
            <w:hideMark/>
          </w:tcPr>
          <w:p w:rsidR="00886A6A" w:rsidRDefault="00886A6A" w:rsidP="00886A6A">
            <w:pPr>
              <w:jc w:val="right"/>
              <w:rPr>
                <w:color w:val="000000"/>
                <w:sz w:val="15"/>
                <w:szCs w:val="15"/>
              </w:rPr>
            </w:pPr>
            <w:r>
              <w:rPr>
                <w:color w:val="000000"/>
                <w:sz w:val="15"/>
                <w:szCs w:val="15"/>
              </w:rPr>
              <w:t>15.6970</w:t>
            </w:r>
          </w:p>
        </w:tc>
        <w:tc>
          <w:tcPr>
            <w:tcW w:w="476" w:type="pct"/>
            <w:tcBorders>
              <w:top w:val="nil"/>
              <w:left w:val="nil"/>
              <w:bottom w:val="nil"/>
              <w:right w:val="nil"/>
            </w:tcBorders>
            <w:shd w:val="clear" w:color="auto" w:fill="auto"/>
            <w:vAlign w:val="center"/>
            <w:hideMark/>
          </w:tcPr>
          <w:p w:rsidR="00886A6A" w:rsidRDefault="00886A6A" w:rsidP="00886A6A">
            <w:pPr>
              <w:jc w:val="right"/>
              <w:rPr>
                <w:color w:val="000000"/>
                <w:sz w:val="15"/>
                <w:szCs w:val="15"/>
              </w:rPr>
            </w:pPr>
            <w:r>
              <w:rPr>
                <w:color w:val="000000"/>
                <w:sz w:val="15"/>
                <w:szCs w:val="15"/>
              </w:rPr>
              <w:t>15.7478</w:t>
            </w:r>
          </w:p>
        </w:tc>
        <w:tc>
          <w:tcPr>
            <w:tcW w:w="427" w:type="pct"/>
            <w:tcBorders>
              <w:top w:val="nil"/>
              <w:left w:val="nil"/>
              <w:bottom w:val="nil"/>
              <w:right w:val="nil"/>
            </w:tcBorders>
            <w:shd w:val="clear" w:color="auto" w:fill="auto"/>
            <w:vAlign w:val="center"/>
          </w:tcPr>
          <w:p w:rsidR="00886A6A" w:rsidRDefault="00886A6A" w:rsidP="00886A6A">
            <w:pPr>
              <w:jc w:val="right"/>
              <w:rPr>
                <w:color w:val="000000"/>
                <w:sz w:val="15"/>
                <w:szCs w:val="15"/>
              </w:rPr>
            </w:pPr>
            <w:r>
              <w:rPr>
                <w:color w:val="000000"/>
                <w:sz w:val="15"/>
                <w:szCs w:val="15"/>
              </w:rPr>
              <w:t>15.2587</w:t>
            </w:r>
          </w:p>
        </w:tc>
        <w:tc>
          <w:tcPr>
            <w:tcW w:w="427" w:type="pct"/>
            <w:tcBorders>
              <w:top w:val="nil"/>
              <w:left w:val="nil"/>
              <w:bottom w:val="nil"/>
              <w:right w:val="nil"/>
            </w:tcBorders>
            <w:shd w:val="clear" w:color="auto" w:fill="auto"/>
            <w:vAlign w:val="center"/>
            <w:hideMark/>
          </w:tcPr>
          <w:p w:rsidR="00886A6A" w:rsidRPr="00DF006B" w:rsidRDefault="00886A6A" w:rsidP="00886A6A">
            <w:pPr>
              <w:jc w:val="right"/>
              <w:rPr>
                <w:color w:val="000000"/>
                <w:sz w:val="15"/>
                <w:szCs w:val="15"/>
              </w:rPr>
            </w:pPr>
            <w:r w:rsidRPr="00DF006B">
              <w:rPr>
                <w:color w:val="000000"/>
                <w:sz w:val="15"/>
                <w:szCs w:val="15"/>
              </w:rPr>
              <w:t>15.2464</w:t>
            </w:r>
          </w:p>
        </w:tc>
        <w:tc>
          <w:tcPr>
            <w:tcW w:w="475" w:type="pct"/>
            <w:tcBorders>
              <w:top w:val="nil"/>
              <w:left w:val="nil"/>
              <w:bottom w:val="nil"/>
              <w:right w:val="nil"/>
            </w:tcBorders>
            <w:shd w:val="clear" w:color="auto" w:fill="auto"/>
            <w:vAlign w:val="center"/>
            <w:hideMark/>
          </w:tcPr>
          <w:p w:rsidR="00886A6A" w:rsidRPr="00A742D3" w:rsidRDefault="00886A6A" w:rsidP="00886A6A">
            <w:pPr>
              <w:jc w:val="right"/>
              <w:rPr>
                <w:color w:val="000000"/>
                <w:sz w:val="15"/>
                <w:szCs w:val="15"/>
              </w:rPr>
            </w:pPr>
            <w:r w:rsidRPr="00A742D3">
              <w:rPr>
                <w:color w:val="000000"/>
                <w:sz w:val="15"/>
                <w:szCs w:val="15"/>
              </w:rPr>
              <w:t>15.4413</w:t>
            </w:r>
          </w:p>
        </w:tc>
        <w:tc>
          <w:tcPr>
            <w:tcW w:w="431" w:type="pct"/>
            <w:tcBorders>
              <w:top w:val="nil"/>
              <w:left w:val="nil"/>
              <w:bottom w:val="nil"/>
              <w:right w:val="nil"/>
            </w:tcBorders>
            <w:shd w:val="clear" w:color="auto" w:fill="auto"/>
            <w:vAlign w:val="center"/>
            <w:hideMark/>
          </w:tcPr>
          <w:p w:rsidR="00886A6A" w:rsidRPr="00A742D3" w:rsidRDefault="00886A6A" w:rsidP="00886A6A">
            <w:pPr>
              <w:jc w:val="right"/>
              <w:rPr>
                <w:color w:val="000000"/>
                <w:sz w:val="15"/>
                <w:szCs w:val="15"/>
              </w:rPr>
            </w:pPr>
            <w:r w:rsidRPr="00A742D3">
              <w:rPr>
                <w:color w:val="000000"/>
                <w:sz w:val="15"/>
                <w:szCs w:val="15"/>
              </w:rPr>
              <w:t>15.6192</w:t>
            </w:r>
          </w:p>
        </w:tc>
        <w:tc>
          <w:tcPr>
            <w:tcW w:w="426" w:type="pct"/>
            <w:tcBorders>
              <w:top w:val="nil"/>
              <w:left w:val="nil"/>
              <w:bottom w:val="nil"/>
              <w:right w:val="nil"/>
            </w:tcBorders>
            <w:shd w:val="clear" w:color="auto" w:fill="auto"/>
            <w:vAlign w:val="center"/>
            <w:hideMark/>
          </w:tcPr>
          <w:p w:rsidR="00886A6A" w:rsidRDefault="00886A6A" w:rsidP="00886A6A">
            <w:pPr>
              <w:jc w:val="right"/>
              <w:rPr>
                <w:color w:val="000000"/>
                <w:sz w:val="15"/>
                <w:szCs w:val="15"/>
              </w:rPr>
            </w:pPr>
            <w:r>
              <w:rPr>
                <w:color w:val="000000"/>
                <w:sz w:val="15"/>
                <w:szCs w:val="15"/>
              </w:rPr>
              <w:t>15.8332</w:t>
            </w:r>
          </w:p>
        </w:tc>
      </w:tr>
      <w:tr w:rsidR="00886A6A" w:rsidRPr="00EF2ABF" w:rsidTr="00886A6A">
        <w:trPr>
          <w:trHeight w:hRule="exact" w:val="245"/>
        </w:trPr>
        <w:tc>
          <w:tcPr>
            <w:tcW w:w="975" w:type="pct"/>
            <w:tcBorders>
              <w:top w:val="nil"/>
              <w:left w:val="nil"/>
              <w:bottom w:val="nil"/>
              <w:right w:val="nil"/>
            </w:tcBorders>
            <w:shd w:val="clear" w:color="auto" w:fill="auto"/>
            <w:vAlign w:val="center"/>
            <w:hideMark/>
          </w:tcPr>
          <w:p w:rsidR="00886A6A" w:rsidRPr="00BF4323" w:rsidRDefault="00886A6A" w:rsidP="00886A6A">
            <w:pPr>
              <w:rPr>
                <w:bCs/>
                <w:sz w:val="15"/>
                <w:szCs w:val="15"/>
              </w:rPr>
            </w:pPr>
          </w:p>
        </w:tc>
        <w:tc>
          <w:tcPr>
            <w:tcW w:w="438" w:type="pct"/>
            <w:tcBorders>
              <w:top w:val="nil"/>
              <w:left w:val="nil"/>
              <w:bottom w:val="nil"/>
              <w:right w:val="nil"/>
            </w:tcBorders>
            <w:shd w:val="clear" w:color="auto" w:fill="auto"/>
            <w:vAlign w:val="center"/>
            <w:hideMark/>
          </w:tcPr>
          <w:p w:rsidR="00886A6A" w:rsidRDefault="00886A6A" w:rsidP="00886A6A">
            <w:pPr>
              <w:jc w:val="right"/>
              <w:rPr>
                <w:rFonts w:ascii="Calibri" w:hAnsi="Calibri"/>
                <w:sz w:val="22"/>
                <w:szCs w:val="22"/>
              </w:rPr>
            </w:pPr>
          </w:p>
        </w:tc>
        <w:tc>
          <w:tcPr>
            <w:tcW w:w="438" w:type="pct"/>
            <w:tcBorders>
              <w:top w:val="nil"/>
              <w:left w:val="nil"/>
              <w:bottom w:val="nil"/>
              <w:right w:val="nil"/>
            </w:tcBorders>
            <w:shd w:val="clear" w:color="auto" w:fill="auto"/>
            <w:vAlign w:val="center"/>
            <w:hideMark/>
          </w:tcPr>
          <w:p w:rsidR="00886A6A" w:rsidRPr="0061389D" w:rsidRDefault="00886A6A" w:rsidP="00886A6A">
            <w:pPr>
              <w:jc w:val="right"/>
              <w:rPr>
                <w:color w:val="000000"/>
                <w:sz w:val="15"/>
                <w:szCs w:val="15"/>
              </w:rPr>
            </w:pPr>
          </w:p>
        </w:tc>
        <w:tc>
          <w:tcPr>
            <w:tcW w:w="487" w:type="pct"/>
            <w:tcBorders>
              <w:top w:val="nil"/>
              <w:left w:val="nil"/>
              <w:bottom w:val="nil"/>
              <w:right w:val="nil"/>
            </w:tcBorders>
            <w:shd w:val="clear" w:color="auto" w:fill="auto"/>
            <w:vAlign w:val="center"/>
            <w:hideMark/>
          </w:tcPr>
          <w:p w:rsidR="00886A6A" w:rsidRDefault="00886A6A" w:rsidP="00886A6A">
            <w:pPr>
              <w:jc w:val="right"/>
              <w:rPr>
                <w:color w:val="000000"/>
                <w:sz w:val="15"/>
                <w:szCs w:val="15"/>
              </w:rPr>
            </w:pPr>
          </w:p>
        </w:tc>
        <w:tc>
          <w:tcPr>
            <w:tcW w:w="476" w:type="pct"/>
            <w:tcBorders>
              <w:top w:val="nil"/>
              <w:left w:val="nil"/>
              <w:bottom w:val="nil"/>
              <w:right w:val="nil"/>
            </w:tcBorders>
            <w:shd w:val="clear" w:color="auto" w:fill="auto"/>
            <w:vAlign w:val="center"/>
            <w:hideMark/>
          </w:tcPr>
          <w:p w:rsidR="00886A6A" w:rsidRDefault="00886A6A" w:rsidP="00886A6A">
            <w:pPr>
              <w:jc w:val="right"/>
              <w:rPr>
                <w:color w:val="000000"/>
                <w:sz w:val="15"/>
                <w:szCs w:val="15"/>
              </w:rPr>
            </w:pPr>
          </w:p>
        </w:tc>
        <w:tc>
          <w:tcPr>
            <w:tcW w:w="427" w:type="pct"/>
            <w:tcBorders>
              <w:top w:val="nil"/>
              <w:left w:val="nil"/>
              <w:bottom w:val="nil"/>
              <w:right w:val="nil"/>
            </w:tcBorders>
            <w:shd w:val="clear" w:color="auto" w:fill="auto"/>
            <w:vAlign w:val="center"/>
          </w:tcPr>
          <w:p w:rsidR="00886A6A" w:rsidRDefault="00886A6A" w:rsidP="00886A6A">
            <w:pPr>
              <w:jc w:val="right"/>
              <w:rPr>
                <w:color w:val="000000"/>
                <w:sz w:val="15"/>
                <w:szCs w:val="15"/>
              </w:rPr>
            </w:pPr>
          </w:p>
        </w:tc>
        <w:tc>
          <w:tcPr>
            <w:tcW w:w="427" w:type="pct"/>
            <w:tcBorders>
              <w:top w:val="nil"/>
              <w:left w:val="nil"/>
              <w:bottom w:val="nil"/>
              <w:right w:val="nil"/>
            </w:tcBorders>
            <w:shd w:val="clear" w:color="auto" w:fill="auto"/>
            <w:vAlign w:val="center"/>
            <w:hideMark/>
          </w:tcPr>
          <w:p w:rsidR="00886A6A" w:rsidRPr="00DF006B" w:rsidRDefault="00886A6A" w:rsidP="00886A6A">
            <w:pPr>
              <w:jc w:val="right"/>
              <w:rPr>
                <w:color w:val="000000"/>
                <w:sz w:val="15"/>
                <w:szCs w:val="15"/>
              </w:rPr>
            </w:pPr>
          </w:p>
        </w:tc>
        <w:tc>
          <w:tcPr>
            <w:tcW w:w="475" w:type="pct"/>
            <w:tcBorders>
              <w:top w:val="nil"/>
              <w:left w:val="nil"/>
              <w:bottom w:val="nil"/>
              <w:right w:val="nil"/>
            </w:tcBorders>
            <w:shd w:val="clear" w:color="auto" w:fill="auto"/>
            <w:vAlign w:val="center"/>
            <w:hideMark/>
          </w:tcPr>
          <w:p w:rsidR="00886A6A" w:rsidRPr="00A742D3" w:rsidRDefault="00886A6A" w:rsidP="00886A6A">
            <w:pPr>
              <w:jc w:val="right"/>
              <w:rPr>
                <w:color w:val="000000"/>
                <w:sz w:val="15"/>
                <w:szCs w:val="15"/>
              </w:rPr>
            </w:pPr>
          </w:p>
        </w:tc>
        <w:tc>
          <w:tcPr>
            <w:tcW w:w="431" w:type="pct"/>
            <w:tcBorders>
              <w:top w:val="nil"/>
              <w:left w:val="nil"/>
              <w:bottom w:val="nil"/>
              <w:right w:val="nil"/>
            </w:tcBorders>
            <w:shd w:val="clear" w:color="auto" w:fill="auto"/>
            <w:vAlign w:val="center"/>
            <w:hideMark/>
          </w:tcPr>
          <w:p w:rsidR="00886A6A" w:rsidRPr="00A742D3" w:rsidRDefault="00886A6A" w:rsidP="00886A6A">
            <w:pPr>
              <w:jc w:val="right"/>
              <w:rPr>
                <w:color w:val="000000"/>
                <w:sz w:val="15"/>
                <w:szCs w:val="15"/>
              </w:rPr>
            </w:pPr>
          </w:p>
        </w:tc>
        <w:tc>
          <w:tcPr>
            <w:tcW w:w="426" w:type="pct"/>
            <w:tcBorders>
              <w:top w:val="nil"/>
              <w:left w:val="nil"/>
              <w:bottom w:val="nil"/>
              <w:right w:val="nil"/>
            </w:tcBorders>
            <w:shd w:val="clear" w:color="auto" w:fill="auto"/>
            <w:vAlign w:val="center"/>
            <w:hideMark/>
          </w:tcPr>
          <w:p w:rsidR="00886A6A" w:rsidRDefault="00886A6A" w:rsidP="00886A6A">
            <w:pPr>
              <w:jc w:val="right"/>
              <w:rPr>
                <w:color w:val="000000"/>
                <w:sz w:val="15"/>
                <w:szCs w:val="15"/>
              </w:rPr>
            </w:pPr>
          </w:p>
        </w:tc>
      </w:tr>
      <w:tr w:rsidR="00886A6A" w:rsidRPr="00EF2ABF" w:rsidTr="00886A6A">
        <w:trPr>
          <w:trHeight w:hRule="exact" w:val="245"/>
        </w:trPr>
        <w:tc>
          <w:tcPr>
            <w:tcW w:w="975" w:type="pct"/>
            <w:tcBorders>
              <w:top w:val="nil"/>
              <w:left w:val="nil"/>
              <w:bottom w:val="nil"/>
              <w:right w:val="nil"/>
            </w:tcBorders>
            <w:shd w:val="clear" w:color="auto" w:fill="auto"/>
            <w:vAlign w:val="center"/>
            <w:hideMark/>
          </w:tcPr>
          <w:p w:rsidR="00886A6A" w:rsidRPr="00BF4323" w:rsidRDefault="00886A6A" w:rsidP="00886A6A">
            <w:pPr>
              <w:rPr>
                <w:bCs/>
                <w:sz w:val="15"/>
                <w:szCs w:val="15"/>
              </w:rPr>
            </w:pPr>
            <w:r w:rsidRPr="00BF4323">
              <w:rPr>
                <w:bCs/>
                <w:sz w:val="15"/>
                <w:szCs w:val="15"/>
              </w:rPr>
              <w:t xml:space="preserve">Danish </w:t>
            </w:r>
            <w:proofErr w:type="spellStart"/>
            <w:r w:rsidRPr="00BF4323">
              <w:rPr>
                <w:bCs/>
                <w:sz w:val="15"/>
                <w:szCs w:val="15"/>
              </w:rPr>
              <w:t>Krone</w:t>
            </w:r>
            <w:proofErr w:type="spellEnd"/>
          </w:p>
        </w:tc>
        <w:tc>
          <w:tcPr>
            <w:tcW w:w="438" w:type="pct"/>
            <w:tcBorders>
              <w:top w:val="nil"/>
              <w:left w:val="nil"/>
              <w:bottom w:val="nil"/>
              <w:right w:val="nil"/>
            </w:tcBorders>
            <w:shd w:val="clear" w:color="auto" w:fill="auto"/>
            <w:vAlign w:val="center"/>
            <w:hideMark/>
          </w:tcPr>
          <w:p w:rsidR="00886A6A" w:rsidRDefault="00886A6A" w:rsidP="00886A6A">
            <w:pPr>
              <w:jc w:val="right"/>
              <w:rPr>
                <w:color w:val="000000"/>
                <w:sz w:val="15"/>
                <w:szCs w:val="15"/>
              </w:rPr>
            </w:pPr>
            <w:r>
              <w:rPr>
                <w:color w:val="000000"/>
                <w:sz w:val="15"/>
                <w:szCs w:val="15"/>
              </w:rPr>
              <w:t>15.5273</w:t>
            </w:r>
          </w:p>
        </w:tc>
        <w:tc>
          <w:tcPr>
            <w:tcW w:w="438" w:type="pct"/>
            <w:tcBorders>
              <w:top w:val="nil"/>
              <w:left w:val="nil"/>
              <w:bottom w:val="nil"/>
              <w:right w:val="nil"/>
            </w:tcBorders>
            <w:shd w:val="clear" w:color="auto" w:fill="auto"/>
            <w:vAlign w:val="center"/>
            <w:hideMark/>
          </w:tcPr>
          <w:p w:rsidR="00886A6A" w:rsidRPr="0061389D" w:rsidRDefault="00886A6A" w:rsidP="00886A6A">
            <w:pPr>
              <w:jc w:val="right"/>
              <w:rPr>
                <w:color w:val="000000"/>
                <w:sz w:val="15"/>
                <w:szCs w:val="15"/>
              </w:rPr>
            </w:pPr>
            <w:r w:rsidRPr="0061389D">
              <w:rPr>
                <w:color w:val="000000"/>
                <w:sz w:val="15"/>
                <w:szCs w:val="15"/>
              </w:rPr>
              <w:t>15.3577</w:t>
            </w:r>
          </w:p>
        </w:tc>
        <w:tc>
          <w:tcPr>
            <w:tcW w:w="487" w:type="pct"/>
            <w:tcBorders>
              <w:top w:val="nil"/>
              <w:left w:val="nil"/>
              <w:bottom w:val="nil"/>
              <w:right w:val="nil"/>
            </w:tcBorders>
            <w:shd w:val="clear" w:color="auto" w:fill="auto"/>
            <w:vAlign w:val="center"/>
            <w:hideMark/>
          </w:tcPr>
          <w:p w:rsidR="00886A6A" w:rsidRDefault="00886A6A" w:rsidP="00886A6A">
            <w:pPr>
              <w:jc w:val="right"/>
              <w:rPr>
                <w:color w:val="000000"/>
                <w:sz w:val="15"/>
                <w:szCs w:val="15"/>
              </w:rPr>
            </w:pPr>
            <w:r>
              <w:rPr>
                <w:color w:val="000000"/>
                <w:sz w:val="15"/>
                <w:szCs w:val="15"/>
              </w:rPr>
              <w:t>15.5827</w:t>
            </w:r>
          </w:p>
        </w:tc>
        <w:tc>
          <w:tcPr>
            <w:tcW w:w="476" w:type="pct"/>
            <w:tcBorders>
              <w:top w:val="nil"/>
              <w:left w:val="nil"/>
              <w:bottom w:val="nil"/>
              <w:right w:val="nil"/>
            </w:tcBorders>
            <w:shd w:val="clear" w:color="auto" w:fill="auto"/>
            <w:vAlign w:val="center"/>
            <w:hideMark/>
          </w:tcPr>
          <w:p w:rsidR="00886A6A" w:rsidRDefault="00886A6A" w:rsidP="00886A6A">
            <w:pPr>
              <w:jc w:val="right"/>
              <w:rPr>
                <w:color w:val="000000"/>
                <w:sz w:val="15"/>
                <w:szCs w:val="15"/>
              </w:rPr>
            </w:pPr>
            <w:r>
              <w:rPr>
                <w:color w:val="000000"/>
                <w:sz w:val="15"/>
                <w:szCs w:val="15"/>
              </w:rPr>
              <w:t>15.7718</w:t>
            </w:r>
          </w:p>
        </w:tc>
        <w:tc>
          <w:tcPr>
            <w:tcW w:w="427" w:type="pct"/>
            <w:tcBorders>
              <w:top w:val="nil"/>
              <w:left w:val="nil"/>
              <w:bottom w:val="nil"/>
              <w:right w:val="nil"/>
            </w:tcBorders>
            <w:shd w:val="clear" w:color="auto" w:fill="auto"/>
            <w:vAlign w:val="center"/>
          </w:tcPr>
          <w:p w:rsidR="00886A6A" w:rsidRDefault="00886A6A" w:rsidP="00886A6A">
            <w:pPr>
              <w:jc w:val="right"/>
              <w:rPr>
                <w:color w:val="000000"/>
                <w:sz w:val="15"/>
                <w:szCs w:val="15"/>
              </w:rPr>
            </w:pPr>
            <w:r>
              <w:rPr>
                <w:color w:val="000000"/>
                <w:sz w:val="15"/>
                <w:szCs w:val="15"/>
              </w:rPr>
              <w:t>15.1013</w:t>
            </w:r>
          </w:p>
        </w:tc>
        <w:tc>
          <w:tcPr>
            <w:tcW w:w="427" w:type="pct"/>
            <w:tcBorders>
              <w:top w:val="nil"/>
              <w:left w:val="nil"/>
              <w:bottom w:val="nil"/>
              <w:right w:val="nil"/>
            </w:tcBorders>
            <w:shd w:val="clear" w:color="auto" w:fill="auto"/>
            <w:vAlign w:val="center"/>
            <w:hideMark/>
          </w:tcPr>
          <w:p w:rsidR="00886A6A" w:rsidRPr="00DF006B" w:rsidRDefault="00886A6A" w:rsidP="00886A6A">
            <w:pPr>
              <w:jc w:val="right"/>
              <w:rPr>
                <w:color w:val="000000"/>
                <w:sz w:val="15"/>
                <w:szCs w:val="15"/>
              </w:rPr>
            </w:pPr>
            <w:r w:rsidRPr="00DF006B">
              <w:rPr>
                <w:color w:val="000000"/>
                <w:sz w:val="15"/>
                <w:szCs w:val="15"/>
              </w:rPr>
              <w:t>15.5630</w:t>
            </w:r>
          </w:p>
        </w:tc>
        <w:tc>
          <w:tcPr>
            <w:tcW w:w="475" w:type="pct"/>
            <w:tcBorders>
              <w:top w:val="nil"/>
              <w:left w:val="nil"/>
              <w:bottom w:val="nil"/>
              <w:right w:val="nil"/>
            </w:tcBorders>
            <w:shd w:val="clear" w:color="auto" w:fill="auto"/>
            <w:vAlign w:val="center"/>
            <w:hideMark/>
          </w:tcPr>
          <w:p w:rsidR="00886A6A" w:rsidRPr="00A742D3" w:rsidRDefault="00886A6A" w:rsidP="00886A6A">
            <w:pPr>
              <w:jc w:val="right"/>
              <w:rPr>
                <w:color w:val="000000"/>
                <w:sz w:val="15"/>
                <w:szCs w:val="15"/>
              </w:rPr>
            </w:pPr>
            <w:r w:rsidRPr="00A742D3">
              <w:rPr>
                <w:color w:val="000000"/>
                <w:sz w:val="15"/>
                <w:szCs w:val="15"/>
              </w:rPr>
              <w:t>15.8345</w:t>
            </w:r>
          </w:p>
        </w:tc>
        <w:tc>
          <w:tcPr>
            <w:tcW w:w="431" w:type="pct"/>
            <w:tcBorders>
              <w:top w:val="nil"/>
              <w:left w:val="nil"/>
              <w:bottom w:val="nil"/>
              <w:right w:val="nil"/>
            </w:tcBorders>
            <w:shd w:val="clear" w:color="auto" w:fill="auto"/>
            <w:vAlign w:val="center"/>
            <w:hideMark/>
          </w:tcPr>
          <w:p w:rsidR="00886A6A" w:rsidRPr="00A742D3" w:rsidRDefault="00886A6A" w:rsidP="00886A6A">
            <w:pPr>
              <w:jc w:val="right"/>
              <w:rPr>
                <w:color w:val="000000"/>
                <w:sz w:val="15"/>
                <w:szCs w:val="15"/>
              </w:rPr>
            </w:pPr>
            <w:r w:rsidRPr="00A742D3">
              <w:rPr>
                <w:color w:val="000000"/>
                <w:sz w:val="15"/>
                <w:szCs w:val="15"/>
              </w:rPr>
              <w:t>16.3500</w:t>
            </w:r>
          </w:p>
        </w:tc>
        <w:tc>
          <w:tcPr>
            <w:tcW w:w="426" w:type="pct"/>
            <w:tcBorders>
              <w:top w:val="nil"/>
              <w:left w:val="nil"/>
              <w:bottom w:val="nil"/>
              <w:right w:val="nil"/>
            </w:tcBorders>
            <w:shd w:val="clear" w:color="auto" w:fill="auto"/>
            <w:vAlign w:val="center"/>
            <w:hideMark/>
          </w:tcPr>
          <w:p w:rsidR="00886A6A" w:rsidRDefault="00886A6A" w:rsidP="00886A6A">
            <w:pPr>
              <w:jc w:val="right"/>
              <w:rPr>
                <w:color w:val="000000"/>
                <w:sz w:val="15"/>
                <w:szCs w:val="15"/>
              </w:rPr>
            </w:pPr>
            <w:r>
              <w:rPr>
                <w:color w:val="000000"/>
                <w:sz w:val="15"/>
                <w:szCs w:val="15"/>
              </w:rPr>
              <w:t>16.7440</w:t>
            </w:r>
          </w:p>
        </w:tc>
      </w:tr>
      <w:tr w:rsidR="00886A6A" w:rsidRPr="00EF2ABF" w:rsidTr="00886A6A">
        <w:trPr>
          <w:trHeight w:hRule="exact" w:val="245"/>
        </w:trPr>
        <w:tc>
          <w:tcPr>
            <w:tcW w:w="975" w:type="pct"/>
            <w:tcBorders>
              <w:top w:val="nil"/>
              <w:left w:val="nil"/>
              <w:bottom w:val="nil"/>
              <w:right w:val="nil"/>
            </w:tcBorders>
            <w:shd w:val="clear" w:color="auto" w:fill="auto"/>
            <w:vAlign w:val="center"/>
            <w:hideMark/>
          </w:tcPr>
          <w:p w:rsidR="00886A6A" w:rsidRPr="00BF4323" w:rsidRDefault="00886A6A" w:rsidP="00886A6A">
            <w:pPr>
              <w:rPr>
                <w:bCs/>
                <w:sz w:val="15"/>
                <w:szCs w:val="15"/>
              </w:rPr>
            </w:pPr>
          </w:p>
        </w:tc>
        <w:tc>
          <w:tcPr>
            <w:tcW w:w="438" w:type="pct"/>
            <w:tcBorders>
              <w:top w:val="nil"/>
              <w:left w:val="nil"/>
              <w:bottom w:val="nil"/>
              <w:right w:val="nil"/>
            </w:tcBorders>
            <w:shd w:val="clear" w:color="auto" w:fill="auto"/>
            <w:vAlign w:val="center"/>
            <w:hideMark/>
          </w:tcPr>
          <w:p w:rsidR="00886A6A" w:rsidRDefault="00886A6A" w:rsidP="00886A6A">
            <w:pPr>
              <w:jc w:val="right"/>
              <w:rPr>
                <w:rFonts w:ascii="Calibri" w:hAnsi="Calibri"/>
                <w:sz w:val="22"/>
                <w:szCs w:val="22"/>
              </w:rPr>
            </w:pPr>
          </w:p>
        </w:tc>
        <w:tc>
          <w:tcPr>
            <w:tcW w:w="438" w:type="pct"/>
            <w:tcBorders>
              <w:top w:val="nil"/>
              <w:left w:val="nil"/>
              <w:bottom w:val="nil"/>
              <w:right w:val="nil"/>
            </w:tcBorders>
            <w:shd w:val="clear" w:color="auto" w:fill="auto"/>
            <w:vAlign w:val="center"/>
            <w:hideMark/>
          </w:tcPr>
          <w:p w:rsidR="00886A6A" w:rsidRPr="0061389D" w:rsidRDefault="00886A6A" w:rsidP="00886A6A">
            <w:pPr>
              <w:jc w:val="right"/>
              <w:rPr>
                <w:color w:val="000000"/>
                <w:sz w:val="15"/>
                <w:szCs w:val="15"/>
              </w:rPr>
            </w:pPr>
          </w:p>
        </w:tc>
        <w:tc>
          <w:tcPr>
            <w:tcW w:w="487" w:type="pct"/>
            <w:tcBorders>
              <w:top w:val="nil"/>
              <w:left w:val="nil"/>
              <w:bottom w:val="nil"/>
              <w:right w:val="nil"/>
            </w:tcBorders>
            <w:shd w:val="clear" w:color="auto" w:fill="auto"/>
            <w:vAlign w:val="center"/>
            <w:hideMark/>
          </w:tcPr>
          <w:p w:rsidR="00886A6A" w:rsidRDefault="00886A6A" w:rsidP="00886A6A">
            <w:pPr>
              <w:jc w:val="right"/>
              <w:rPr>
                <w:color w:val="000000"/>
                <w:sz w:val="15"/>
                <w:szCs w:val="15"/>
              </w:rPr>
            </w:pPr>
          </w:p>
        </w:tc>
        <w:tc>
          <w:tcPr>
            <w:tcW w:w="476" w:type="pct"/>
            <w:tcBorders>
              <w:top w:val="nil"/>
              <w:left w:val="nil"/>
              <w:bottom w:val="nil"/>
              <w:right w:val="nil"/>
            </w:tcBorders>
            <w:shd w:val="clear" w:color="auto" w:fill="auto"/>
            <w:vAlign w:val="center"/>
            <w:hideMark/>
          </w:tcPr>
          <w:p w:rsidR="00886A6A" w:rsidRDefault="00886A6A" w:rsidP="00886A6A">
            <w:pPr>
              <w:jc w:val="right"/>
              <w:rPr>
                <w:color w:val="000000"/>
                <w:sz w:val="15"/>
                <w:szCs w:val="15"/>
              </w:rPr>
            </w:pPr>
          </w:p>
        </w:tc>
        <w:tc>
          <w:tcPr>
            <w:tcW w:w="427" w:type="pct"/>
            <w:tcBorders>
              <w:top w:val="nil"/>
              <w:left w:val="nil"/>
              <w:bottom w:val="nil"/>
              <w:right w:val="nil"/>
            </w:tcBorders>
            <w:shd w:val="clear" w:color="auto" w:fill="auto"/>
            <w:vAlign w:val="center"/>
          </w:tcPr>
          <w:p w:rsidR="00886A6A" w:rsidRDefault="00886A6A" w:rsidP="00886A6A">
            <w:pPr>
              <w:jc w:val="right"/>
              <w:rPr>
                <w:color w:val="000000"/>
                <w:sz w:val="15"/>
                <w:szCs w:val="15"/>
              </w:rPr>
            </w:pPr>
          </w:p>
        </w:tc>
        <w:tc>
          <w:tcPr>
            <w:tcW w:w="427" w:type="pct"/>
            <w:tcBorders>
              <w:top w:val="nil"/>
              <w:left w:val="nil"/>
              <w:bottom w:val="nil"/>
              <w:right w:val="nil"/>
            </w:tcBorders>
            <w:shd w:val="clear" w:color="auto" w:fill="auto"/>
            <w:vAlign w:val="center"/>
            <w:hideMark/>
          </w:tcPr>
          <w:p w:rsidR="00886A6A" w:rsidRPr="00DF006B" w:rsidRDefault="00886A6A" w:rsidP="00886A6A">
            <w:pPr>
              <w:jc w:val="right"/>
              <w:rPr>
                <w:color w:val="000000"/>
                <w:sz w:val="15"/>
                <w:szCs w:val="15"/>
              </w:rPr>
            </w:pPr>
          </w:p>
        </w:tc>
        <w:tc>
          <w:tcPr>
            <w:tcW w:w="475" w:type="pct"/>
            <w:tcBorders>
              <w:top w:val="nil"/>
              <w:left w:val="nil"/>
              <w:bottom w:val="nil"/>
              <w:right w:val="nil"/>
            </w:tcBorders>
            <w:shd w:val="clear" w:color="auto" w:fill="auto"/>
            <w:vAlign w:val="center"/>
            <w:hideMark/>
          </w:tcPr>
          <w:p w:rsidR="00886A6A" w:rsidRPr="00A742D3" w:rsidRDefault="00886A6A" w:rsidP="00886A6A">
            <w:pPr>
              <w:jc w:val="right"/>
              <w:rPr>
                <w:color w:val="000000"/>
                <w:sz w:val="15"/>
                <w:szCs w:val="15"/>
              </w:rPr>
            </w:pPr>
          </w:p>
        </w:tc>
        <w:tc>
          <w:tcPr>
            <w:tcW w:w="431" w:type="pct"/>
            <w:tcBorders>
              <w:top w:val="nil"/>
              <w:left w:val="nil"/>
              <w:bottom w:val="nil"/>
              <w:right w:val="nil"/>
            </w:tcBorders>
            <w:shd w:val="clear" w:color="auto" w:fill="auto"/>
            <w:vAlign w:val="center"/>
            <w:hideMark/>
          </w:tcPr>
          <w:p w:rsidR="00886A6A" w:rsidRPr="00A742D3" w:rsidRDefault="00886A6A" w:rsidP="00886A6A">
            <w:pPr>
              <w:jc w:val="right"/>
              <w:rPr>
                <w:color w:val="000000"/>
                <w:sz w:val="15"/>
                <w:szCs w:val="15"/>
              </w:rPr>
            </w:pPr>
          </w:p>
        </w:tc>
        <w:tc>
          <w:tcPr>
            <w:tcW w:w="426" w:type="pct"/>
            <w:tcBorders>
              <w:top w:val="nil"/>
              <w:left w:val="nil"/>
              <w:bottom w:val="nil"/>
              <w:right w:val="nil"/>
            </w:tcBorders>
            <w:shd w:val="clear" w:color="auto" w:fill="auto"/>
            <w:vAlign w:val="center"/>
            <w:hideMark/>
          </w:tcPr>
          <w:p w:rsidR="00886A6A" w:rsidRDefault="00886A6A" w:rsidP="00886A6A">
            <w:pPr>
              <w:jc w:val="right"/>
              <w:rPr>
                <w:color w:val="000000"/>
                <w:sz w:val="15"/>
                <w:szCs w:val="15"/>
              </w:rPr>
            </w:pPr>
          </w:p>
        </w:tc>
      </w:tr>
      <w:tr w:rsidR="00886A6A" w:rsidRPr="00EF2ABF" w:rsidTr="00886A6A">
        <w:trPr>
          <w:trHeight w:hRule="exact" w:val="245"/>
        </w:trPr>
        <w:tc>
          <w:tcPr>
            <w:tcW w:w="975" w:type="pct"/>
            <w:tcBorders>
              <w:top w:val="nil"/>
              <w:left w:val="nil"/>
              <w:bottom w:val="nil"/>
              <w:right w:val="nil"/>
            </w:tcBorders>
            <w:shd w:val="clear" w:color="auto" w:fill="auto"/>
            <w:vAlign w:val="center"/>
            <w:hideMark/>
          </w:tcPr>
          <w:p w:rsidR="00886A6A" w:rsidRPr="00BF4323" w:rsidRDefault="00886A6A" w:rsidP="00886A6A">
            <w:pPr>
              <w:rPr>
                <w:bCs/>
                <w:sz w:val="15"/>
                <w:szCs w:val="15"/>
              </w:rPr>
            </w:pPr>
            <w:r w:rsidRPr="00BF4323">
              <w:rPr>
                <w:bCs/>
                <w:sz w:val="15"/>
                <w:szCs w:val="15"/>
              </w:rPr>
              <w:t>Hong Kong Dollar</w:t>
            </w:r>
          </w:p>
        </w:tc>
        <w:tc>
          <w:tcPr>
            <w:tcW w:w="438" w:type="pct"/>
            <w:tcBorders>
              <w:top w:val="nil"/>
              <w:left w:val="nil"/>
              <w:bottom w:val="nil"/>
              <w:right w:val="nil"/>
            </w:tcBorders>
            <w:shd w:val="clear" w:color="auto" w:fill="auto"/>
            <w:vAlign w:val="center"/>
            <w:hideMark/>
          </w:tcPr>
          <w:p w:rsidR="00886A6A" w:rsidRDefault="00886A6A" w:rsidP="00886A6A">
            <w:pPr>
              <w:jc w:val="right"/>
              <w:rPr>
                <w:color w:val="000000"/>
                <w:sz w:val="15"/>
                <w:szCs w:val="15"/>
              </w:rPr>
            </w:pPr>
            <w:r>
              <w:rPr>
                <w:color w:val="000000"/>
                <w:sz w:val="15"/>
                <w:szCs w:val="15"/>
              </w:rPr>
              <w:t>13.4416</w:t>
            </w:r>
          </w:p>
        </w:tc>
        <w:tc>
          <w:tcPr>
            <w:tcW w:w="438" w:type="pct"/>
            <w:tcBorders>
              <w:top w:val="nil"/>
              <w:left w:val="nil"/>
              <w:bottom w:val="nil"/>
              <w:right w:val="nil"/>
            </w:tcBorders>
            <w:shd w:val="clear" w:color="auto" w:fill="auto"/>
            <w:vAlign w:val="center"/>
            <w:hideMark/>
          </w:tcPr>
          <w:p w:rsidR="00886A6A" w:rsidRPr="0061389D" w:rsidRDefault="00886A6A" w:rsidP="00886A6A">
            <w:pPr>
              <w:jc w:val="right"/>
              <w:rPr>
                <w:color w:val="000000"/>
                <w:sz w:val="15"/>
                <w:szCs w:val="15"/>
              </w:rPr>
            </w:pPr>
            <w:r w:rsidRPr="0061389D">
              <w:rPr>
                <w:color w:val="000000"/>
                <w:sz w:val="15"/>
                <w:szCs w:val="15"/>
              </w:rPr>
              <w:t>13.5015</w:t>
            </w:r>
          </w:p>
        </w:tc>
        <w:tc>
          <w:tcPr>
            <w:tcW w:w="487" w:type="pct"/>
            <w:tcBorders>
              <w:top w:val="nil"/>
              <w:left w:val="nil"/>
              <w:bottom w:val="nil"/>
              <w:right w:val="nil"/>
            </w:tcBorders>
            <w:shd w:val="clear" w:color="auto" w:fill="auto"/>
            <w:vAlign w:val="center"/>
            <w:hideMark/>
          </w:tcPr>
          <w:p w:rsidR="00886A6A" w:rsidRDefault="00886A6A" w:rsidP="00886A6A">
            <w:pPr>
              <w:jc w:val="right"/>
              <w:rPr>
                <w:color w:val="000000"/>
                <w:sz w:val="15"/>
                <w:szCs w:val="15"/>
              </w:rPr>
            </w:pPr>
            <w:r>
              <w:rPr>
                <w:color w:val="000000"/>
                <w:sz w:val="15"/>
                <w:szCs w:val="15"/>
              </w:rPr>
              <w:t>13.5206</w:t>
            </w:r>
          </w:p>
        </w:tc>
        <w:tc>
          <w:tcPr>
            <w:tcW w:w="476" w:type="pct"/>
            <w:tcBorders>
              <w:top w:val="nil"/>
              <w:left w:val="nil"/>
              <w:bottom w:val="nil"/>
              <w:right w:val="nil"/>
            </w:tcBorders>
            <w:shd w:val="clear" w:color="auto" w:fill="auto"/>
            <w:vAlign w:val="center"/>
            <w:hideMark/>
          </w:tcPr>
          <w:p w:rsidR="00886A6A" w:rsidRDefault="00886A6A" w:rsidP="00886A6A">
            <w:pPr>
              <w:jc w:val="right"/>
              <w:rPr>
                <w:color w:val="000000"/>
                <w:sz w:val="15"/>
                <w:szCs w:val="15"/>
              </w:rPr>
            </w:pPr>
            <w:r>
              <w:rPr>
                <w:color w:val="000000"/>
                <w:sz w:val="15"/>
                <w:szCs w:val="15"/>
              </w:rPr>
              <w:t>13.5042</w:t>
            </w:r>
          </w:p>
        </w:tc>
        <w:tc>
          <w:tcPr>
            <w:tcW w:w="427" w:type="pct"/>
            <w:tcBorders>
              <w:top w:val="nil"/>
              <w:left w:val="nil"/>
              <w:bottom w:val="nil"/>
              <w:right w:val="nil"/>
            </w:tcBorders>
            <w:shd w:val="clear" w:color="auto" w:fill="auto"/>
            <w:vAlign w:val="center"/>
          </w:tcPr>
          <w:p w:rsidR="00886A6A" w:rsidRDefault="00886A6A" w:rsidP="00886A6A">
            <w:pPr>
              <w:jc w:val="right"/>
              <w:rPr>
                <w:color w:val="000000"/>
                <w:sz w:val="15"/>
                <w:szCs w:val="15"/>
              </w:rPr>
            </w:pPr>
            <w:r>
              <w:rPr>
                <w:color w:val="000000"/>
                <w:sz w:val="15"/>
                <w:szCs w:val="15"/>
              </w:rPr>
              <w:t>13.4990</w:t>
            </w:r>
          </w:p>
        </w:tc>
        <w:tc>
          <w:tcPr>
            <w:tcW w:w="427" w:type="pct"/>
            <w:tcBorders>
              <w:top w:val="nil"/>
              <w:left w:val="nil"/>
              <w:bottom w:val="nil"/>
              <w:right w:val="nil"/>
            </w:tcBorders>
            <w:shd w:val="clear" w:color="auto" w:fill="auto"/>
            <w:vAlign w:val="center"/>
            <w:hideMark/>
          </w:tcPr>
          <w:p w:rsidR="00886A6A" w:rsidRPr="00DF006B" w:rsidRDefault="00886A6A" w:rsidP="00886A6A">
            <w:pPr>
              <w:jc w:val="right"/>
              <w:rPr>
                <w:color w:val="000000"/>
                <w:sz w:val="15"/>
                <w:szCs w:val="15"/>
              </w:rPr>
            </w:pPr>
            <w:r w:rsidRPr="00DF006B">
              <w:rPr>
                <w:color w:val="000000"/>
                <w:sz w:val="15"/>
                <w:szCs w:val="15"/>
              </w:rPr>
              <w:t>13.4727</w:t>
            </w:r>
          </w:p>
        </w:tc>
        <w:tc>
          <w:tcPr>
            <w:tcW w:w="475" w:type="pct"/>
            <w:tcBorders>
              <w:top w:val="nil"/>
              <w:left w:val="nil"/>
              <w:bottom w:val="nil"/>
              <w:right w:val="nil"/>
            </w:tcBorders>
            <w:shd w:val="clear" w:color="auto" w:fill="auto"/>
            <w:vAlign w:val="center"/>
            <w:hideMark/>
          </w:tcPr>
          <w:p w:rsidR="00886A6A" w:rsidRPr="00A742D3" w:rsidRDefault="00886A6A" w:rsidP="00886A6A">
            <w:pPr>
              <w:jc w:val="right"/>
              <w:rPr>
                <w:color w:val="000000"/>
                <w:sz w:val="15"/>
                <w:szCs w:val="15"/>
              </w:rPr>
            </w:pPr>
            <w:r w:rsidRPr="00A742D3">
              <w:rPr>
                <w:color w:val="000000"/>
                <w:sz w:val="15"/>
                <w:szCs w:val="15"/>
              </w:rPr>
              <w:t>13.4585</w:t>
            </w:r>
          </w:p>
        </w:tc>
        <w:tc>
          <w:tcPr>
            <w:tcW w:w="431" w:type="pct"/>
            <w:tcBorders>
              <w:top w:val="nil"/>
              <w:left w:val="nil"/>
              <w:bottom w:val="nil"/>
              <w:right w:val="nil"/>
            </w:tcBorders>
            <w:shd w:val="clear" w:color="auto" w:fill="auto"/>
            <w:vAlign w:val="center"/>
            <w:hideMark/>
          </w:tcPr>
          <w:p w:rsidR="00886A6A" w:rsidRPr="00A742D3" w:rsidRDefault="00886A6A" w:rsidP="00886A6A">
            <w:pPr>
              <w:jc w:val="right"/>
              <w:rPr>
                <w:color w:val="000000"/>
                <w:sz w:val="15"/>
                <w:szCs w:val="15"/>
              </w:rPr>
            </w:pPr>
            <w:r w:rsidRPr="00A742D3">
              <w:rPr>
                <w:color w:val="000000"/>
                <w:sz w:val="15"/>
                <w:szCs w:val="15"/>
              </w:rPr>
              <w:t>13.5279</w:t>
            </w:r>
          </w:p>
        </w:tc>
        <w:tc>
          <w:tcPr>
            <w:tcW w:w="426" w:type="pct"/>
            <w:tcBorders>
              <w:top w:val="nil"/>
              <w:left w:val="nil"/>
              <w:bottom w:val="nil"/>
              <w:right w:val="nil"/>
            </w:tcBorders>
            <w:shd w:val="clear" w:color="auto" w:fill="auto"/>
            <w:vAlign w:val="center"/>
            <w:hideMark/>
          </w:tcPr>
          <w:p w:rsidR="00886A6A" w:rsidRDefault="00886A6A" w:rsidP="00886A6A">
            <w:pPr>
              <w:jc w:val="right"/>
              <w:rPr>
                <w:color w:val="000000"/>
                <w:sz w:val="15"/>
                <w:szCs w:val="15"/>
              </w:rPr>
            </w:pPr>
            <w:r>
              <w:rPr>
                <w:color w:val="000000"/>
                <w:sz w:val="15"/>
                <w:szCs w:val="15"/>
              </w:rPr>
              <w:t>13.4872</w:t>
            </w:r>
          </w:p>
        </w:tc>
      </w:tr>
      <w:tr w:rsidR="00886A6A" w:rsidRPr="00EF2ABF" w:rsidTr="00886A6A">
        <w:trPr>
          <w:trHeight w:hRule="exact" w:val="245"/>
        </w:trPr>
        <w:tc>
          <w:tcPr>
            <w:tcW w:w="975" w:type="pct"/>
            <w:tcBorders>
              <w:top w:val="nil"/>
              <w:left w:val="nil"/>
              <w:bottom w:val="nil"/>
              <w:right w:val="nil"/>
            </w:tcBorders>
            <w:shd w:val="clear" w:color="auto" w:fill="auto"/>
            <w:vAlign w:val="center"/>
            <w:hideMark/>
          </w:tcPr>
          <w:p w:rsidR="00886A6A" w:rsidRPr="00BF4323" w:rsidRDefault="00886A6A" w:rsidP="00886A6A">
            <w:pPr>
              <w:rPr>
                <w:bCs/>
                <w:sz w:val="15"/>
                <w:szCs w:val="15"/>
              </w:rPr>
            </w:pPr>
          </w:p>
        </w:tc>
        <w:tc>
          <w:tcPr>
            <w:tcW w:w="438" w:type="pct"/>
            <w:tcBorders>
              <w:top w:val="nil"/>
              <w:left w:val="nil"/>
              <w:bottom w:val="nil"/>
              <w:right w:val="nil"/>
            </w:tcBorders>
            <w:shd w:val="clear" w:color="auto" w:fill="auto"/>
            <w:vAlign w:val="center"/>
            <w:hideMark/>
          </w:tcPr>
          <w:p w:rsidR="00886A6A" w:rsidRDefault="00886A6A" w:rsidP="00886A6A">
            <w:pPr>
              <w:jc w:val="right"/>
              <w:rPr>
                <w:rFonts w:ascii="Calibri" w:hAnsi="Calibri"/>
                <w:sz w:val="22"/>
                <w:szCs w:val="22"/>
              </w:rPr>
            </w:pPr>
          </w:p>
        </w:tc>
        <w:tc>
          <w:tcPr>
            <w:tcW w:w="438" w:type="pct"/>
            <w:tcBorders>
              <w:top w:val="nil"/>
              <w:left w:val="nil"/>
              <w:bottom w:val="nil"/>
              <w:right w:val="nil"/>
            </w:tcBorders>
            <w:shd w:val="clear" w:color="auto" w:fill="auto"/>
            <w:vAlign w:val="center"/>
            <w:hideMark/>
          </w:tcPr>
          <w:p w:rsidR="00886A6A" w:rsidRPr="0061389D" w:rsidRDefault="00886A6A" w:rsidP="00886A6A">
            <w:pPr>
              <w:jc w:val="right"/>
              <w:rPr>
                <w:color w:val="000000"/>
                <w:sz w:val="15"/>
                <w:szCs w:val="15"/>
              </w:rPr>
            </w:pPr>
          </w:p>
        </w:tc>
        <w:tc>
          <w:tcPr>
            <w:tcW w:w="487" w:type="pct"/>
            <w:tcBorders>
              <w:top w:val="nil"/>
              <w:left w:val="nil"/>
              <w:bottom w:val="nil"/>
              <w:right w:val="nil"/>
            </w:tcBorders>
            <w:shd w:val="clear" w:color="auto" w:fill="auto"/>
            <w:vAlign w:val="center"/>
            <w:hideMark/>
          </w:tcPr>
          <w:p w:rsidR="00886A6A" w:rsidRDefault="00886A6A" w:rsidP="00886A6A">
            <w:pPr>
              <w:jc w:val="right"/>
              <w:rPr>
                <w:color w:val="000000"/>
                <w:sz w:val="15"/>
                <w:szCs w:val="15"/>
              </w:rPr>
            </w:pPr>
          </w:p>
        </w:tc>
        <w:tc>
          <w:tcPr>
            <w:tcW w:w="476" w:type="pct"/>
            <w:tcBorders>
              <w:top w:val="nil"/>
              <w:left w:val="nil"/>
              <w:bottom w:val="nil"/>
              <w:right w:val="nil"/>
            </w:tcBorders>
            <w:shd w:val="clear" w:color="auto" w:fill="auto"/>
            <w:vAlign w:val="center"/>
            <w:hideMark/>
          </w:tcPr>
          <w:p w:rsidR="00886A6A" w:rsidRDefault="00886A6A" w:rsidP="00886A6A">
            <w:pPr>
              <w:jc w:val="right"/>
              <w:rPr>
                <w:color w:val="000000"/>
                <w:sz w:val="15"/>
                <w:szCs w:val="15"/>
              </w:rPr>
            </w:pPr>
          </w:p>
        </w:tc>
        <w:tc>
          <w:tcPr>
            <w:tcW w:w="427" w:type="pct"/>
            <w:tcBorders>
              <w:top w:val="nil"/>
              <w:left w:val="nil"/>
              <w:bottom w:val="nil"/>
              <w:right w:val="nil"/>
            </w:tcBorders>
            <w:shd w:val="clear" w:color="auto" w:fill="auto"/>
            <w:vAlign w:val="center"/>
          </w:tcPr>
          <w:p w:rsidR="00886A6A" w:rsidRDefault="00886A6A" w:rsidP="00886A6A">
            <w:pPr>
              <w:jc w:val="right"/>
              <w:rPr>
                <w:color w:val="000000"/>
                <w:sz w:val="15"/>
                <w:szCs w:val="15"/>
              </w:rPr>
            </w:pPr>
          </w:p>
        </w:tc>
        <w:tc>
          <w:tcPr>
            <w:tcW w:w="427" w:type="pct"/>
            <w:tcBorders>
              <w:top w:val="nil"/>
              <w:left w:val="nil"/>
              <w:bottom w:val="nil"/>
              <w:right w:val="nil"/>
            </w:tcBorders>
            <w:shd w:val="clear" w:color="auto" w:fill="auto"/>
            <w:vAlign w:val="center"/>
            <w:hideMark/>
          </w:tcPr>
          <w:p w:rsidR="00886A6A" w:rsidRPr="00DF006B" w:rsidRDefault="00886A6A" w:rsidP="00886A6A">
            <w:pPr>
              <w:jc w:val="right"/>
              <w:rPr>
                <w:color w:val="000000"/>
                <w:sz w:val="15"/>
                <w:szCs w:val="15"/>
              </w:rPr>
            </w:pPr>
          </w:p>
        </w:tc>
        <w:tc>
          <w:tcPr>
            <w:tcW w:w="475" w:type="pct"/>
            <w:tcBorders>
              <w:top w:val="nil"/>
              <w:left w:val="nil"/>
              <w:bottom w:val="nil"/>
              <w:right w:val="nil"/>
            </w:tcBorders>
            <w:shd w:val="clear" w:color="auto" w:fill="auto"/>
            <w:vAlign w:val="center"/>
            <w:hideMark/>
          </w:tcPr>
          <w:p w:rsidR="00886A6A" w:rsidRPr="00A742D3" w:rsidRDefault="00886A6A" w:rsidP="00886A6A">
            <w:pPr>
              <w:jc w:val="right"/>
              <w:rPr>
                <w:color w:val="000000"/>
                <w:sz w:val="15"/>
                <w:szCs w:val="15"/>
              </w:rPr>
            </w:pPr>
          </w:p>
        </w:tc>
        <w:tc>
          <w:tcPr>
            <w:tcW w:w="431" w:type="pct"/>
            <w:tcBorders>
              <w:top w:val="nil"/>
              <w:left w:val="nil"/>
              <w:bottom w:val="nil"/>
              <w:right w:val="nil"/>
            </w:tcBorders>
            <w:shd w:val="clear" w:color="auto" w:fill="auto"/>
            <w:vAlign w:val="center"/>
            <w:hideMark/>
          </w:tcPr>
          <w:p w:rsidR="00886A6A" w:rsidRPr="00A742D3" w:rsidRDefault="00886A6A" w:rsidP="00886A6A">
            <w:pPr>
              <w:jc w:val="right"/>
              <w:rPr>
                <w:color w:val="000000"/>
                <w:sz w:val="15"/>
                <w:szCs w:val="15"/>
              </w:rPr>
            </w:pPr>
          </w:p>
        </w:tc>
        <w:tc>
          <w:tcPr>
            <w:tcW w:w="426" w:type="pct"/>
            <w:tcBorders>
              <w:top w:val="nil"/>
              <w:left w:val="nil"/>
              <w:bottom w:val="nil"/>
              <w:right w:val="nil"/>
            </w:tcBorders>
            <w:shd w:val="clear" w:color="auto" w:fill="auto"/>
            <w:vAlign w:val="center"/>
            <w:hideMark/>
          </w:tcPr>
          <w:p w:rsidR="00886A6A" w:rsidRDefault="00886A6A" w:rsidP="00886A6A">
            <w:pPr>
              <w:jc w:val="right"/>
              <w:rPr>
                <w:color w:val="000000"/>
                <w:sz w:val="15"/>
                <w:szCs w:val="15"/>
              </w:rPr>
            </w:pPr>
          </w:p>
        </w:tc>
      </w:tr>
      <w:tr w:rsidR="00886A6A" w:rsidRPr="00EF2ABF" w:rsidTr="00886A6A">
        <w:trPr>
          <w:trHeight w:hRule="exact" w:val="245"/>
        </w:trPr>
        <w:tc>
          <w:tcPr>
            <w:tcW w:w="975" w:type="pct"/>
            <w:tcBorders>
              <w:top w:val="nil"/>
              <w:left w:val="nil"/>
              <w:bottom w:val="nil"/>
              <w:right w:val="nil"/>
            </w:tcBorders>
            <w:shd w:val="clear" w:color="auto" w:fill="auto"/>
            <w:vAlign w:val="center"/>
            <w:hideMark/>
          </w:tcPr>
          <w:p w:rsidR="00886A6A" w:rsidRPr="00BF4323" w:rsidRDefault="00886A6A" w:rsidP="00886A6A">
            <w:pPr>
              <w:rPr>
                <w:bCs/>
                <w:sz w:val="15"/>
                <w:szCs w:val="15"/>
              </w:rPr>
            </w:pPr>
            <w:r w:rsidRPr="00BF4323">
              <w:rPr>
                <w:bCs/>
                <w:sz w:val="15"/>
                <w:szCs w:val="15"/>
              </w:rPr>
              <w:t>Japanese Yen</w:t>
            </w:r>
          </w:p>
        </w:tc>
        <w:tc>
          <w:tcPr>
            <w:tcW w:w="438" w:type="pct"/>
            <w:tcBorders>
              <w:top w:val="nil"/>
              <w:left w:val="nil"/>
              <w:bottom w:val="nil"/>
              <w:right w:val="nil"/>
            </w:tcBorders>
            <w:shd w:val="clear" w:color="auto" w:fill="auto"/>
            <w:vAlign w:val="center"/>
            <w:hideMark/>
          </w:tcPr>
          <w:p w:rsidR="00886A6A" w:rsidRDefault="00886A6A" w:rsidP="00886A6A">
            <w:pPr>
              <w:jc w:val="right"/>
              <w:rPr>
                <w:color w:val="000000"/>
                <w:sz w:val="15"/>
                <w:szCs w:val="15"/>
              </w:rPr>
            </w:pPr>
            <w:r>
              <w:rPr>
                <w:color w:val="000000"/>
                <w:sz w:val="15"/>
                <w:szCs w:val="15"/>
              </w:rPr>
              <w:t>0.8959</w:t>
            </w:r>
          </w:p>
        </w:tc>
        <w:tc>
          <w:tcPr>
            <w:tcW w:w="438" w:type="pct"/>
            <w:tcBorders>
              <w:top w:val="nil"/>
              <w:left w:val="nil"/>
              <w:bottom w:val="nil"/>
              <w:right w:val="nil"/>
            </w:tcBorders>
            <w:shd w:val="clear" w:color="auto" w:fill="auto"/>
            <w:vAlign w:val="center"/>
            <w:hideMark/>
          </w:tcPr>
          <w:p w:rsidR="00886A6A" w:rsidRPr="0061389D" w:rsidRDefault="00886A6A" w:rsidP="00886A6A">
            <w:pPr>
              <w:jc w:val="right"/>
              <w:rPr>
                <w:color w:val="000000"/>
                <w:sz w:val="15"/>
                <w:szCs w:val="15"/>
              </w:rPr>
            </w:pPr>
            <w:r w:rsidRPr="0061389D">
              <w:rPr>
                <w:color w:val="000000"/>
                <w:sz w:val="15"/>
                <w:szCs w:val="15"/>
              </w:rPr>
              <w:t>0.9611</w:t>
            </w:r>
          </w:p>
        </w:tc>
        <w:tc>
          <w:tcPr>
            <w:tcW w:w="487" w:type="pct"/>
            <w:tcBorders>
              <w:top w:val="nil"/>
              <w:left w:val="nil"/>
              <w:bottom w:val="nil"/>
              <w:right w:val="nil"/>
            </w:tcBorders>
            <w:shd w:val="clear" w:color="auto" w:fill="auto"/>
            <w:vAlign w:val="center"/>
            <w:hideMark/>
          </w:tcPr>
          <w:p w:rsidR="00886A6A" w:rsidRDefault="00886A6A" w:rsidP="00886A6A">
            <w:pPr>
              <w:jc w:val="right"/>
              <w:rPr>
                <w:color w:val="000000"/>
                <w:sz w:val="15"/>
                <w:szCs w:val="15"/>
              </w:rPr>
            </w:pPr>
            <w:r>
              <w:rPr>
                <w:color w:val="000000"/>
                <w:sz w:val="15"/>
                <w:szCs w:val="15"/>
              </w:rPr>
              <w:t>0.9991</w:t>
            </w:r>
          </w:p>
        </w:tc>
        <w:tc>
          <w:tcPr>
            <w:tcW w:w="476" w:type="pct"/>
            <w:tcBorders>
              <w:top w:val="nil"/>
              <w:left w:val="nil"/>
              <w:bottom w:val="nil"/>
              <w:right w:val="nil"/>
            </w:tcBorders>
            <w:shd w:val="clear" w:color="auto" w:fill="auto"/>
            <w:vAlign w:val="center"/>
            <w:hideMark/>
          </w:tcPr>
          <w:p w:rsidR="00886A6A" w:rsidRDefault="00886A6A" w:rsidP="00886A6A">
            <w:pPr>
              <w:jc w:val="right"/>
              <w:rPr>
                <w:color w:val="000000"/>
                <w:sz w:val="15"/>
                <w:szCs w:val="15"/>
              </w:rPr>
            </w:pPr>
            <w:r>
              <w:rPr>
                <w:color w:val="000000"/>
                <w:sz w:val="15"/>
                <w:szCs w:val="15"/>
              </w:rPr>
              <w:t>1.0326</w:t>
            </w:r>
          </w:p>
        </w:tc>
        <w:tc>
          <w:tcPr>
            <w:tcW w:w="427" w:type="pct"/>
            <w:tcBorders>
              <w:top w:val="nil"/>
              <w:left w:val="nil"/>
              <w:bottom w:val="nil"/>
              <w:right w:val="nil"/>
            </w:tcBorders>
            <w:shd w:val="clear" w:color="auto" w:fill="auto"/>
            <w:vAlign w:val="center"/>
          </w:tcPr>
          <w:p w:rsidR="00886A6A" w:rsidRDefault="00886A6A" w:rsidP="00886A6A">
            <w:pPr>
              <w:jc w:val="right"/>
              <w:rPr>
                <w:color w:val="000000"/>
                <w:sz w:val="15"/>
                <w:szCs w:val="15"/>
              </w:rPr>
            </w:pPr>
            <w:r>
              <w:rPr>
                <w:color w:val="000000"/>
                <w:sz w:val="15"/>
                <w:szCs w:val="15"/>
              </w:rPr>
              <w:t>0.9518</w:t>
            </w:r>
          </w:p>
        </w:tc>
        <w:tc>
          <w:tcPr>
            <w:tcW w:w="427" w:type="pct"/>
            <w:tcBorders>
              <w:top w:val="nil"/>
              <w:left w:val="nil"/>
              <w:bottom w:val="nil"/>
              <w:right w:val="nil"/>
            </w:tcBorders>
            <w:shd w:val="clear" w:color="auto" w:fill="auto"/>
            <w:vAlign w:val="center"/>
            <w:hideMark/>
          </w:tcPr>
          <w:p w:rsidR="00886A6A" w:rsidRPr="00DF006B" w:rsidRDefault="00886A6A" w:rsidP="00886A6A">
            <w:pPr>
              <w:jc w:val="right"/>
              <w:rPr>
                <w:color w:val="000000"/>
                <w:sz w:val="15"/>
                <w:szCs w:val="15"/>
              </w:rPr>
            </w:pPr>
            <w:r w:rsidRPr="00DF006B">
              <w:rPr>
                <w:color w:val="000000"/>
                <w:sz w:val="15"/>
                <w:szCs w:val="15"/>
              </w:rPr>
              <w:t>0.9327</w:t>
            </w:r>
          </w:p>
        </w:tc>
        <w:tc>
          <w:tcPr>
            <w:tcW w:w="475" w:type="pct"/>
            <w:tcBorders>
              <w:top w:val="nil"/>
              <w:left w:val="nil"/>
              <w:bottom w:val="nil"/>
              <w:right w:val="nil"/>
            </w:tcBorders>
            <w:shd w:val="clear" w:color="auto" w:fill="auto"/>
            <w:vAlign w:val="center"/>
            <w:hideMark/>
          </w:tcPr>
          <w:p w:rsidR="00886A6A" w:rsidRPr="00A742D3" w:rsidRDefault="00886A6A" w:rsidP="00886A6A">
            <w:pPr>
              <w:jc w:val="right"/>
              <w:rPr>
                <w:color w:val="000000"/>
                <w:sz w:val="15"/>
                <w:szCs w:val="15"/>
              </w:rPr>
            </w:pPr>
            <w:r w:rsidRPr="00A742D3">
              <w:rPr>
                <w:color w:val="000000"/>
                <w:sz w:val="15"/>
                <w:szCs w:val="15"/>
              </w:rPr>
              <w:t>0.9460</w:t>
            </w:r>
          </w:p>
        </w:tc>
        <w:tc>
          <w:tcPr>
            <w:tcW w:w="431" w:type="pct"/>
            <w:tcBorders>
              <w:top w:val="nil"/>
              <w:left w:val="nil"/>
              <w:bottom w:val="nil"/>
              <w:right w:val="nil"/>
            </w:tcBorders>
            <w:shd w:val="clear" w:color="auto" w:fill="auto"/>
            <w:vAlign w:val="center"/>
            <w:hideMark/>
          </w:tcPr>
          <w:p w:rsidR="00886A6A" w:rsidRPr="00A742D3" w:rsidRDefault="00886A6A" w:rsidP="00886A6A">
            <w:pPr>
              <w:jc w:val="right"/>
              <w:rPr>
                <w:color w:val="000000"/>
                <w:sz w:val="15"/>
                <w:szCs w:val="15"/>
              </w:rPr>
            </w:pPr>
            <w:r w:rsidRPr="00A742D3">
              <w:rPr>
                <w:color w:val="000000"/>
                <w:sz w:val="15"/>
                <w:szCs w:val="15"/>
              </w:rPr>
              <w:t>0.9376</w:t>
            </w:r>
          </w:p>
        </w:tc>
        <w:tc>
          <w:tcPr>
            <w:tcW w:w="426" w:type="pct"/>
            <w:tcBorders>
              <w:top w:val="nil"/>
              <w:left w:val="nil"/>
              <w:bottom w:val="nil"/>
              <w:right w:val="nil"/>
            </w:tcBorders>
            <w:shd w:val="clear" w:color="auto" w:fill="auto"/>
            <w:vAlign w:val="center"/>
            <w:hideMark/>
          </w:tcPr>
          <w:p w:rsidR="00886A6A" w:rsidRDefault="00886A6A" w:rsidP="00886A6A">
            <w:pPr>
              <w:jc w:val="right"/>
              <w:rPr>
                <w:color w:val="000000"/>
                <w:sz w:val="15"/>
                <w:szCs w:val="15"/>
              </w:rPr>
            </w:pPr>
            <w:r>
              <w:rPr>
                <w:color w:val="000000"/>
                <w:sz w:val="15"/>
                <w:szCs w:val="15"/>
              </w:rPr>
              <w:t>0.9583</w:t>
            </w:r>
          </w:p>
        </w:tc>
      </w:tr>
      <w:tr w:rsidR="00886A6A" w:rsidRPr="00EF2ABF" w:rsidTr="00886A6A">
        <w:trPr>
          <w:trHeight w:hRule="exact" w:val="245"/>
        </w:trPr>
        <w:tc>
          <w:tcPr>
            <w:tcW w:w="975" w:type="pct"/>
            <w:tcBorders>
              <w:top w:val="nil"/>
              <w:left w:val="nil"/>
              <w:bottom w:val="nil"/>
              <w:right w:val="nil"/>
            </w:tcBorders>
            <w:shd w:val="clear" w:color="auto" w:fill="auto"/>
            <w:vAlign w:val="center"/>
            <w:hideMark/>
          </w:tcPr>
          <w:p w:rsidR="00886A6A" w:rsidRPr="00BF4323" w:rsidRDefault="00886A6A" w:rsidP="00886A6A">
            <w:pPr>
              <w:rPr>
                <w:bCs/>
                <w:sz w:val="15"/>
                <w:szCs w:val="15"/>
              </w:rPr>
            </w:pPr>
          </w:p>
        </w:tc>
        <w:tc>
          <w:tcPr>
            <w:tcW w:w="438" w:type="pct"/>
            <w:tcBorders>
              <w:top w:val="nil"/>
              <w:left w:val="nil"/>
              <w:bottom w:val="nil"/>
              <w:right w:val="nil"/>
            </w:tcBorders>
            <w:shd w:val="clear" w:color="auto" w:fill="auto"/>
            <w:vAlign w:val="center"/>
            <w:hideMark/>
          </w:tcPr>
          <w:p w:rsidR="00886A6A" w:rsidRDefault="00886A6A" w:rsidP="00886A6A">
            <w:pPr>
              <w:jc w:val="right"/>
              <w:rPr>
                <w:rFonts w:ascii="Calibri" w:hAnsi="Calibri"/>
                <w:sz w:val="22"/>
                <w:szCs w:val="22"/>
              </w:rPr>
            </w:pPr>
          </w:p>
        </w:tc>
        <w:tc>
          <w:tcPr>
            <w:tcW w:w="438" w:type="pct"/>
            <w:tcBorders>
              <w:top w:val="nil"/>
              <w:left w:val="nil"/>
              <w:bottom w:val="nil"/>
              <w:right w:val="nil"/>
            </w:tcBorders>
            <w:shd w:val="clear" w:color="auto" w:fill="auto"/>
            <w:vAlign w:val="center"/>
            <w:hideMark/>
          </w:tcPr>
          <w:p w:rsidR="00886A6A" w:rsidRPr="0061389D" w:rsidRDefault="00886A6A" w:rsidP="00886A6A">
            <w:pPr>
              <w:jc w:val="right"/>
              <w:rPr>
                <w:color w:val="000000"/>
                <w:sz w:val="15"/>
                <w:szCs w:val="15"/>
              </w:rPr>
            </w:pPr>
          </w:p>
        </w:tc>
        <w:tc>
          <w:tcPr>
            <w:tcW w:w="487" w:type="pct"/>
            <w:tcBorders>
              <w:top w:val="nil"/>
              <w:left w:val="nil"/>
              <w:bottom w:val="nil"/>
              <w:right w:val="nil"/>
            </w:tcBorders>
            <w:shd w:val="clear" w:color="auto" w:fill="auto"/>
            <w:vAlign w:val="center"/>
            <w:hideMark/>
          </w:tcPr>
          <w:p w:rsidR="00886A6A" w:rsidRDefault="00886A6A" w:rsidP="00886A6A">
            <w:pPr>
              <w:jc w:val="right"/>
              <w:rPr>
                <w:color w:val="000000"/>
                <w:sz w:val="15"/>
                <w:szCs w:val="15"/>
              </w:rPr>
            </w:pPr>
          </w:p>
        </w:tc>
        <w:tc>
          <w:tcPr>
            <w:tcW w:w="476" w:type="pct"/>
            <w:tcBorders>
              <w:top w:val="nil"/>
              <w:left w:val="nil"/>
              <w:bottom w:val="nil"/>
              <w:right w:val="nil"/>
            </w:tcBorders>
            <w:shd w:val="clear" w:color="auto" w:fill="auto"/>
            <w:vAlign w:val="center"/>
            <w:hideMark/>
          </w:tcPr>
          <w:p w:rsidR="00886A6A" w:rsidRDefault="00886A6A" w:rsidP="00886A6A">
            <w:pPr>
              <w:jc w:val="right"/>
              <w:rPr>
                <w:color w:val="000000"/>
                <w:sz w:val="15"/>
                <w:szCs w:val="15"/>
              </w:rPr>
            </w:pPr>
          </w:p>
        </w:tc>
        <w:tc>
          <w:tcPr>
            <w:tcW w:w="427" w:type="pct"/>
            <w:tcBorders>
              <w:top w:val="nil"/>
              <w:left w:val="nil"/>
              <w:bottom w:val="nil"/>
              <w:right w:val="nil"/>
            </w:tcBorders>
            <w:shd w:val="clear" w:color="auto" w:fill="auto"/>
            <w:vAlign w:val="center"/>
          </w:tcPr>
          <w:p w:rsidR="00886A6A" w:rsidRDefault="00886A6A" w:rsidP="00886A6A">
            <w:pPr>
              <w:jc w:val="right"/>
              <w:rPr>
                <w:color w:val="000000"/>
                <w:sz w:val="15"/>
                <w:szCs w:val="15"/>
              </w:rPr>
            </w:pPr>
          </w:p>
        </w:tc>
        <w:tc>
          <w:tcPr>
            <w:tcW w:w="427" w:type="pct"/>
            <w:tcBorders>
              <w:top w:val="nil"/>
              <w:left w:val="nil"/>
              <w:bottom w:val="nil"/>
              <w:right w:val="nil"/>
            </w:tcBorders>
            <w:shd w:val="clear" w:color="auto" w:fill="auto"/>
            <w:vAlign w:val="center"/>
            <w:hideMark/>
          </w:tcPr>
          <w:p w:rsidR="00886A6A" w:rsidRPr="00DF006B" w:rsidRDefault="00886A6A" w:rsidP="00886A6A">
            <w:pPr>
              <w:jc w:val="right"/>
              <w:rPr>
                <w:color w:val="000000"/>
                <w:sz w:val="15"/>
                <w:szCs w:val="15"/>
              </w:rPr>
            </w:pPr>
          </w:p>
        </w:tc>
        <w:tc>
          <w:tcPr>
            <w:tcW w:w="475" w:type="pct"/>
            <w:tcBorders>
              <w:top w:val="nil"/>
              <w:left w:val="nil"/>
              <w:bottom w:val="nil"/>
              <w:right w:val="nil"/>
            </w:tcBorders>
            <w:shd w:val="clear" w:color="auto" w:fill="auto"/>
            <w:vAlign w:val="center"/>
            <w:hideMark/>
          </w:tcPr>
          <w:p w:rsidR="00886A6A" w:rsidRPr="00A742D3" w:rsidRDefault="00886A6A" w:rsidP="00886A6A">
            <w:pPr>
              <w:jc w:val="right"/>
              <w:rPr>
                <w:color w:val="000000"/>
                <w:sz w:val="15"/>
                <w:szCs w:val="15"/>
              </w:rPr>
            </w:pPr>
          </w:p>
        </w:tc>
        <w:tc>
          <w:tcPr>
            <w:tcW w:w="431" w:type="pct"/>
            <w:tcBorders>
              <w:top w:val="nil"/>
              <w:left w:val="nil"/>
              <w:bottom w:val="nil"/>
              <w:right w:val="nil"/>
            </w:tcBorders>
            <w:shd w:val="clear" w:color="auto" w:fill="auto"/>
            <w:vAlign w:val="center"/>
            <w:hideMark/>
          </w:tcPr>
          <w:p w:rsidR="00886A6A" w:rsidRPr="00A742D3" w:rsidRDefault="00886A6A" w:rsidP="00886A6A">
            <w:pPr>
              <w:jc w:val="right"/>
              <w:rPr>
                <w:color w:val="000000"/>
                <w:sz w:val="15"/>
                <w:szCs w:val="15"/>
              </w:rPr>
            </w:pPr>
          </w:p>
        </w:tc>
        <w:tc>
          <w:tcPr>
            <w:tcW w:w="426" w:type="pct"/>
            <w:tcBorders>
              <w:top w:val="nil"/>
              <w:left w:val="nil"/>
              <w:bottom w:val="nil"/>
              <w:right w:val="nil"/>
            </w:tcBorders>
            <w:shd w:val="clear" w:color="auto" w:fill="auto"/>
            <w:vAlign w:val="center"/>
            <w:hideMark/>
          </w:tcPr>
          <w:p w:rsidR="00886A6A" w:rsidRDefault="00886A6A" w:rsidP="00886A6A">
            <w:pPr>
              <w:jc w:val="right"/>
              <w:rPr>
                <w:color w:val="000000"/>
                <w:sz w:val="15"/>
                <w:szCs w:val="15"/>
              </w:rPr>
            </w:pPr>
          </w:p>
        </w:tc>
      </w:tr>
      <w:tr w:rsidR="00886A6A" w:rsidRPr="00EF2ABF" w:rsidTr="00886A6A">
        <w:trPr>
          <w:trHeight w:hRule="exact" w:val="245"/>
        </w:trPr>
        <w:tc>
          <w:tcPr>
            <w:tcW w:w="975" w:type="pct"/>
            <w:tcBorders>
              <w:top w:val="nil"/>
              <w:left w:val="nil"/>
              <w:bottom w:val="nil"/>
              <w:right w:val="nil"/>
            </w:tcBorders>
            <w:shd w:val="clear" w:color="auto" w:fill="auto"/>
            <w:vAlign w:val="center"/>
            <w:hideMark/>
          </w:tcPr>
          <w:p w:rsidR="00886A6A" w:rsidRPr="00BF4323" w:rsidRDefault="00886A6A" w:rsidP="00886A6A">
            <w:pPr>
              <w:rPr>
                <w:bCs/>
                <w:sz w:val="15"/>
                <w:szCs w:val="15"/>
              </w:rPr>
            </w:pPr>
            <w:r w:rsidRPr="00BF4323">
              <w:rPr>
                <w:bCs/>
                <w:sz w:val="15"/>
                <w:szCs w:val="15"/>
              </w:rPr>
              <w:t>Kuwaiti Dinar</w:t>
            </w:r>
          </w:p>
        </w:tc>
        <w:tc>
          <w:tcPr>
            <w:tcW w:w="438" w:type="pct"/>
            <w:tcBorders>
              <w:top w:val="nil"/>
              <w:left w:val="nil"/>
              <w:bottom w:val="nil"/>
              <w:right w:val="nil"/>
            </w:tcBorders>
            <w:shd w:val="clear" w:color="auto" w:fill="auto"/>
            <w:vAlign w:val="center"/>
            <w:hideMark/>
          </w:tcPr>
          <w:p w:rsidR="00886A6A" w:rsidRDefault="00886A6A" w:rsidP="00886A6A">
            <w:pPr>
              <w:jc w:val="right"/>
              <w:rPr>
                <w:color w:val="000000"/>
                <w:sz w:val="15"/>
                <w:szCs w:val="15"/>
              </w:rPr>
            </w:pPr>
            <w:r>
              <w:rPr>
                <w:color w:val="000000"/>
                <w:sz w:val="15"/>
                <w:szCs w:val="15"/>
              </w:rPr>
              <w:t>345.2872</w:t>
            </w:r>
          </w:p>
        </w:tc>
        <w:tc>
          <w:tcPr>
            <w:tcW w:w="438" w:type="pct"/>
            <w:tcBorders>
              <w:top w:val="nil"/>
              <w:left w:val="nil"/>
              <w:bottom w:val="nil"/>
              <w:right w:val="nil"/>
            </w:tcBorders>
            <w:shd w:val="clear" w:color="auto" w:fill="auto"/>
            <w:vAlign w:val="center"/>
            <w:hideMark/>
          </w:tcPr>
          <w:p w:rsidR="00886A6A" w:rsidRPr="0061389D" w:rsidRDefault="00886A6A" w:rsidP="00886A6A">
            <w:pPr>
              <w:jc w:val="right"/>
              <w:rPr>
                <w:color w:val="000000"/>
                <w:sz w:val="15"/>
                <w:szCs w:val="15"/>
              </w:rPr>
            </w:pPr>
            <w:r w:rsidRPr="0061389D">
              <w:rPr>
                <w:color w:val="000000"/>
                <w:sz w:val="15"/>
                <w:szCs w:val="15"/>
              </w:rPr>
              <w:t>345.0024</w:t>
            </w:r>
          </w:p>
        </w:tc>
        <w:tc>
          <w:tcPr>
            <w:tcW w:w="487" w:type="pct"/>
            <w:tcBorders>
              <w:top w:val="nil"/>
              <w:left w:val="nil"/>
              <w:bottom w:val="nil"/>
              <w:right w:val="nil"/>
            </w:tcBorders>
            <w:shd w:val="clear" w:color="auto" w:fill="auto"/>
            <w:vAlign w:val="center"/>
            <w:hideMark/>
          </w:tcPr>
          <w:p w:rsidR="00886A6A" w:rsidRDefault="00886A6A" w:rsidP="00886A6A">
            <w:pPr>
              <w:jc w:val="right"/>
              <w:rPr>
                <w:color w:val="000000"/>
                <w:sz w:val="15"/>
                <w:szCs w:val="15"/>
              </w:rPr>
            </w:pPr>
            <w:r>
              <w:rPr>
                <w:color w:val="000000"/>
                <w:sz w:val="15"/>
                <w:szCs w:val="15"/>
              </w:rPr>
              <w:t>346.8986</w:t>
            </w:r>
          </w:p>
        </w:tc>
        <w:tc>
          <w:tcPr>
            <w:tcW w:w="476" w:type="pct"/>
            <w:tcBorders>
              <w:top w:val="nil"/>
              <w:left w:val="nil"/>
              <w:bottom w:val="nil"/>
              <w:right w:val="nil"/>
            </w:tcBorders>
            <w:shd w:val="clear" w:color="auto" w:fill="auto"/>
            <w:vAlign w:val="center"/>
            <w:hideMark/>
          </w:tcPr>
          <w:p w:rsidR="00886A6A" w:rsidRDefault="00886A6A" w:rsidP="00886A6A">
            <w:pPr>
              <w:jc w:val="right"/>
              <w:rPr>
                <w:color w:val="000000"/>
                <w:sz w:val="15"/>
                <w:szCs w:val="15"/>
              </w:rPr>
            </w:pPr>
            <w:r>
              <w:rPr>
                <w:color w:val="000000"/>
                <w:sz w:val="15"/>
                <w:szCs w:val="15"/>
              </w:rPr>
              <w:t>347.2254</w:t>
            </w:r>
          </w:p>
        </w:tc>
        <w:tc>
          <w:tcPr>
            <w:tcW w:w="427" w:type="pct"/>
            <w:tcBorders>
              <w:top w:val="nil"/>
              <w:left w:val="nil"/>
              <w:bottom w:val="nil"/>
              <w:right w:val="nil"/>
            </w:tcBorders>
            <w:shd w:val="clear" w:color="auto" w:fill="auto"/>
            <w:vAlign w:val="center"/>
          </w:tcPr>
          <w:p w:rsidR="00886A6A" w:rsidRDefault="00886A6A" w:rsidP="00886A6A">
            <w:pPr>
              <w:jc w:val="right"/>
              <w:rPr>
                <w:color w:val="000000"/>
                <w:sz w:val="15"/>
                <w:szCs w:val="15"/>
              </w:rPr>
            </w:pPr>
            <w:r>
              <w:rPr>
                <w:color w:val="000000"/>
                <w:sz w:val="15"/>
                <w:szCs w:val="15"/>
              </w:rPr>
              <w:t>344.0251</w:t>
            </w:r>
          </w:p>
        </w:tc>
        <w:tc>
          <w:tcPr>
            <w:tcW w:w="427" w:type="pct"/>
            <w:tcBorders>
              <w:top w:val="nil"/>
              <w:left w:val="nil"/>
              <w:bottom w:val="nil"/>
              <w:right w:val="nil"/>
            </w:tcBorders>
            <w:shd w:val="clear" w:color="auto" w:fill="auto"/>
            <w:vAlign w:val="center"/>
            <w:hideMark/>
          </w:tcPr>
          <w:p w:rsidR="00886A6A" w:rsidRPr="00DF006B" w:rsidRDefault="00886A6A" w:rsidP="00886A6A">
            <w:pPr>
              <w:jc w:val="right"/>
              <w:rPr>
                <w:color w:val="000000"/>
                <w:sz w:val="15"/>
                <w:szCs w:val="15"/>
              </w:rPr>
            </w:pPr>
            <w:r w:rsidRPr="00DF006B">
              <w:rPr>
                <w:color w:val="000000"/>
                <w:sz w:val="15"/>
                <w:szCs w:val="15"/>
              </w:rPr>
              <w:t>344.8168</w:t>
            </w:r>
          </w:p>
        </w:tc>
        <w:tc>
          <w:tcPr>
            <w:tcW w:w="475" w:type="pct"/>
            <w:tcBorders>
              <w:top w:val="nil"/>
              <w:left w:val="nil"/>
              <w:bottom w:val="nil"/>
              <w:right w:val="nil"/>
            </w:tcBorders>
            <w:shd w:val="clear" w:color="auto" w:fill="auto"/>
            <w:vAlign w:val="center"/>
            <w:hideMark/>
          </w:tcPr>
          <w:p w:rsidR="00886A6A" w:rsidRPr="00A742D3" w:rsidRDefault="00886A6A" w:rsidP="00886A6A">
            <w:pPr>
              <w:jc w:val="right"/>
              <w:rPr>
                <w:color w:val="000000"/>
                <w:sz w:val="15"/>
                <w:szCs w:val="15"/>
              </w:rPr>
            </w:pPr>
            <w:r w:rsidRPr="00A742D3">
              <w:rPr>
                <w:color w:val="000000"/>
                <w:sz w:val="15"/>
                <w:szCs w:val="15"/>
              </w:rPr>
              <w:t>345.7245</w:t>
            </w:r>
          </w:p>
        </w:tc>
        <w:tc>
          <w:tcPr>
            <w:tcW w:w="431" w:type="pct"/>
            <w:tcBorders>
              <w:top w:val="nil"/>
              <w:left w:val="nil"/>
              <w:bottom w:val="nil"/>
              <w:right w:val="nil"/>
            </w:tcBorders>
            <w:shd w:val="clear" w:color="auto" w:fill="auto"/>
            <w:vAlign w:val="center"/>
            <w:hideMark/>
          </w:tcPr>
          <w:p w:rsidR="00886A6A" w:rsidRPr="00A742D3" w:rsidRDefault="00886A6A" w:rsidP="00886A6A">
            <w:pPr>
              <w:jc w:val="right"/>
              <w:rPr>
                <w:color w:val="000000"/>
                <w:sz w:val="15"/>
                <w:szCs w:val="15"/>
              </w:rPr>
            </w:pPr>
            <w:r w:rsidRPr="00A742D3">
              <w:rPr>
                <w:color w:val="000000"/>
                <w:sz w:val="15"/>
                <w:szCs w:val="15"/>
              </w:rPr>
              <w:t>348.7013</w:t>
            </w:r>
          </w:p>
        </w:tc>
        <w:tc>
          <w:tcPr>
            <w:tcW w:w="426" w:type="pct"/>
            <w:tcBorders>
              <w:top w:val="nil"/>
              <w:left w:val="nil"/>
              <w:bottom w:val="nil"/>
              <w:right w:val="nil"/>
            </w:tcBorders>
            <w:shd w:val="clear" w:color="auto" w:fill="auto"/>
            <w:vAlign w:val="center"/>
            <w:hideMark/>
          </w:tcPr>
          <w:p w:rsidR="00886A6A" w:rsidRDefault="00886A6A" w:rsidP="00886A6A">
            <w:pPr>
              <w:jc w:val="right"/>
              <w:rPr>
                <w:color w:val="000000"/>
                <w:sz w:val="15"/>
                <w:szCs w:val="15"/>
              </w:rPr>
            </w:pPr>
            <w:r>
              <w:rPr>
                <w:color w:val="000000"/>
                <w:sz w:val="15"/>
                <w:szCs w:val="15"/>
              </w:rPr>
              <w:t>349.2093</w:t>
            </w:r>
          </w:p>
        </w:tc>
      </w:tr>
      <w:tr w:rsidR="00886A6A" w:rsidRPr="00EF2ABF" w:rsidTr="00886A6A">
        <w:trPr>
          <w:trHeight w:hRule="exact" w:val="245"/>
        </w:trPr>
        <w:tc>
          <w:tcPr>
            <w:tcW w:w="975" w:type="pct"/>
            <w:tcBorders>
              <w:top w:val="nil"/>
              <w:left w:val="nil"/>
              <w:bottom w:val="nil"/>
              <w:right w:val="nil"/>
            </w:tcBorders>
            <w:shd w:val="clear" w:color="auto" w:fill="auto"/>
            <w:vAlign w:val="center"/>
            <w:hideMark/>
          </w:tcPr>
          <w:p w:rsidR="00886A6A" w:rsidRPr="00BF4323" w:rsidRDefault="00886A6A" w:rsidP="00886A6A">
            <w:pPr>
              <w:rPr>
                <w:bCs/>
                <w:sz w:val="15"/>
                <w:szCs w:val="15"/>
              </w:rPr>
            </w:pPr>
          </w:p>
        </w:tc>
        <w:tc>
          <w:tcPr>
            <w:tcW w:w="438" w:type="pct"/>
            <w:tcBorders>
              <w:top w:val="nil"/>
              <w:left w:val="nil"/>
              <w:bottom w:val="nil"/>
              <w:right w:val="nil"/>
            </w:tcBorders>
            <w:shd w:val="clear" w:color="auto" w:fill="auto"/>
            <w:vAlign w:val="center"/>
            <w:hideMark/>
          </w:tcPr>
          <w:p w:rsidR="00886A6A" w:rsidRDefault="00886A6A" w:rsidP="00886A6A">
            <w:pPr>
              <w:jc w:val="right"/>
              <w:rPr>
                <w:rFonts w:ascii="Calibri" w:hAnsi="Calibri"/>
                <w:sz w:val="22"/>
                <w:szCs w:val="22"/>
              </w:rPr>
            </w:pPr>
          </w:p>
        </w:tc>
        <w:tc>
          <w:tcPr>
            <w:tcW w:w="438" w:type="pct"/>
            <w:tcBorders>
              <w:top w:val="nil"/>
              <w:left w:val="nil"/>
              <w:bottom w:val="nil"/>
              <w:right w:val="nil"/>
            </w:tcBorders>
            <w:shd w:val="clear" w:color="auto" w:fill="auto"/>
            <w:vAlign w:val="center"/>
            <w:hideMark/>
          </w:tcPr>
          <w:p w:rsidR="00886A6A" w:rsidRPr="0061389D" w:rsidRDefault="00886A6A" w:rsidP="00886A6A">
            <w:pPr>
              <w:jc w:val="right"/>
              <w:rPr>
                <w:color w:val="000000"/>
                <w:sz w:val="15"/>
                <w:szCs w:val="15"/>
              </w:rPr>
            </w:pPr>
          </w:p>
        </w:tc>
        <w:tc>
          <w:tcPr>
            <w:tcW w:w="487" w:type="pct"/>
            <w:tcBorders>
              <w:top w:val="nil"/>
              <w:left w:val="nil"/>
              <w:bottom w:val="nil"/>
              <w:right w:val="nil"/>
            </w:tcBorders>
            <w:shd w:val="clear" w:color="auto" w:fill="auto"/>
            <w:vAlign w:val="center"/>
            <w:hideMark/>
          </w:tcPr>
          <w:p w:rsidR="00886A6A" w:rsidRDefault="00886A6A" w:rsidP="00886A6A">
            <w:pPr>
              <w:jc w:val="right"/>
              <w:rPr>
                <w:color w:val="000000"/>
                <w:sz w:val="15"/>
                <w:szCs w:val="15"/>
              </w:rPr>
            </w:pPr>
          </w:p>
        </w:tc>
        <w:tc>
          <w:tcPr>
            <w:tcW w:w="476" w:type="pct"/>
            <w:tcBorders>
              <w:top w:val="nil"/>
              <w:left w:val="nil"/>
              <w:bottom w:val="nil"/>
              <w:right w:val="nil"/>
            </w:tcBorders>
            <w:shd w:val="clear" w:color="auto" w:fill="auto"/>
            <w:vAlign w:val="center"/>
            <w:hideMark/>
          </w:tcPr>
          <w:p w:rsidR="00886A6A" w:rsidRDefault="00886A6A" w:rsidP="00886A6A">
            <w:pPr>
              <w:jc w:val="right"/>
              <w:rPr>
                <w:color w:val="000000"/>
                <w:sz w:val="15"/>
                <w:szCs w:val="15"/>
              </w:rPr>
            </w:pPr>
          </w:p>
        </w:tc>
        <w:tc>
          <w:tcPr>
            <w:tcW w:w="427" w:type="pct"/>
            <w:tcBorders>
              <w:top w:val="nil"/>
              <w:left w:val="nil"/>
              <w:bottom w:val="nil"/>
              <w:right w:val="nil"/>
            </w:tcBorders>
            <w:shd w:val="clear" w:color="auto" w:fill="auto"/>
            <w:vAlign w:val="center"/>
          </w:tcPr>
          <w:p w:rsidR="00886A6A" w:rsidRDefault="00886A6A" w:rsidP="00886A6A">
            <w:pPr>
              <w:jc w:val="right"/>
              <w:rPr>
                <w:color w:val="000000"/>
                <w:sz w:val="15"/>
                <w:szCs w:val="15"/>
              </w:rPr>
            </w:pPr>
          </w:p>
        </w:tc>
        <w:tc>
          <w:tcPr>
            <w:tcW w:w="427" w:type="pct"/>
            <w:tcBorders>
              <w:top w:val="nil"/>
              <w:left w:val="nil"/>
              <w:bottom w:val="nil"/>
              <w:right w:val="nil"/>
            </w:tcBorders>
            <w:shd w:val="clear" w:color="auto" w:fill="auto"/>
            <w:vAlign w:val="center"/>
            <w:hideMark/>
          </w:tcPr>
          <w:p w:rsidR="00886A6A" w:rsidRPr="00DF006B" w:rsidRDefault="00886A6A" w:rsidP="00886A6A">
            <w:pPr>
              <w:jc w:val="right"/>
              <w:rPr>
                <w:color w:val="000000"/>
                <w:sz w:val="15"/>
                <w:szCs w:val="15"/>
              </w:rPr>
            </w:pPr>
          </w:p>
        </w:tc>
        <w:tc>
          <w:tcPr>
            <w:tcW w:w="475" w:type="pct"/>
            <w:tcBorders>
              <w:top w:val="nil"/>
              <w:left w:val="nil"/>
              <w:bottom w:val="nil"/>
              <w:right w:val="nil"/>
            </w:tcBorders>
            <w:shd w:val="clear" w:color="auto" w:fill="auto"/>
            <w:vAlign w:val="center"/>
            <w:hideMark/>
          </w:tcPr>
          <w:p w:rsidR="00886A6A" w:rsidRPr="00A742D3" w:rsidRDefault="00886A6A" w:rsidP="00886A6A">
            <w:pPr>
              <w:jc w:val="right"/>
              <w:rPr>
                <w:color w:val="000000"/>
                <w:sz w:val="15"/>
                <w:szCs w:val="15"/>
              </w:rPr>
            </w:pPr>
          </w:p>
        </w:tc>
        <w:tc>
          <w:tcPr>
            <w:tcW w:w="431" w:type="pct"/>
            <w:tcBorders>
              <w:top w:val="nil"/>
              <w:left w:val="nil"/>
              <w:bottom w:val="nil"/>
              <w:right w:val="nil"/>
            </w:tcBorders>
            <w:shd w:val="clear" w:color="auto" w:fill="auto"/>
            <w:vAlign w:val="center"/>
            <w:hideMark/>
          </w:tcPr>
          <w:p w:rsidR="00886A6A" w:rsidRPr="00A742D3" w:rsidRDefault="00886A6A" w:rsidP="00886A6A">
            <w:pPr>
              <w:jc w:val="right"/>
              <w:rPr>
                <w:color w:val="000000"/>
                <w:sz w:val="15"/>
                <w:szCs w:val="15"/>
              </w:rPr>
            </w:pPr>
          </w:p>
        </w:tc>
        <w:tc>
          <w:tcPr>
            <w:tcW w:w="426" w:type="pct"/>
            <w:tcBorders>
              <w:top w:val="nil"/>
              <w:left w:val="nil"/>
              <w:bottom w:val="nil"/>
              <w:right w:val="nil"/>
            </w:tcBorders>
            <w:shd w:val="clear" w:color="auto" w:fill="auto"/>
            <w:vAlign w:val="center"/>
            <w:hideMark/>
          </w:tcPr>
          <w:p w:rsidR="00886A6A" w:rsidRDefault="00886A6A" w:rsidP="00886A6A">
            <w:pPr>
              <w:jc w:val="right"/>
              <w:rPr>
                <w:color w:val="000000"/>
                <w:sz w:val="15"/>
                <w:szCs w:val="15"/>
              </w:rPr>
            </w:pPr>
          </w:p>
        </w:tc>
      </w:tr>
      <w:tr w:rsidR="00886A6A" w:rsidRPr="00EF2ABF" w:rsidTr="00886A6A">
        <w:trPr>
          <w:trHeight w:hRule="exact" w:val="245"/>
        </w:trPr>
        <w:tc>
          <w:tcPr>
            <w:tcW w:w="975" w:type="pct"/>
            <w:tcBorders>
              <w:top w:val="nil"/>
              <w:left w:val="nil"/>
              <w:bottom w:val="nil"/>
              <w:right w:val="nil"/>
            </w:tcBorders>
            <w:shd w:val="clear" w:color="auto" w:fill="auto"/>
            <w:vAlign w:val="center"/>
            <w:hideMark/>
          </w:tcPr>
          <w:p w:rsidR="00886A6A" w:rsidRPr="00BF4323" w:rsidRDefault="00886A6A" w:rsidP="00886A6A">
            <w:pPr>
              <w:rPr>
                <w:bCs/>
                <w:sz w:val="15"/>
                <w:szCs w:val="15"/>
              </w:rPr>
            </w:pPr>
            <w:r w:rsidRPr="00BF4323">
              <w:rPr>
                <w:bCs/>
                <w:sz w:val="15"/>
                <w:szCs w:val="15"/>
              </w:rPr>
              <w:t>Malaysian Ringgit</w:t>
            </w:r>
          </w:p>
        </w:tc>
        <w:tc>
          <w:tcPr>
            <w:tcW w:w="438" w:type="pct"/>
            <w:tcBorders>
              <w:top w:val="nil"/>
              <w:left w:val="nil"/>
              <w:bottom w:val="nil"/>
              <w:right w:val="nil"/>
            </w:tcBorders>
            <w:shd w:val="clear" w:color="auto" w:fill="auto"/>
            <w:vAlign w:val="center"/>
            <w:hideMark/>
          </w:tcPr>
          <w:p w:rsidR="00886A6A" w:rsidRDefault="00886A6A" w:rsidP="00886A6A">
            <w:pPr>
              <w:jc w:val="right"/>
              <w:rPr>
                <w:color w:val="000000"/>
                <w:sz w:val="15"/>
                <w:szCs w:val="15"/>
              </w:rPr>
            </w:pPr>
            <w:r>
              <w:rPr>
                <w:color w:val="000000"/>
                <w:sz w:val="15"/>
                <w:szCs w:val="15"/>
              </w:rPr>
              <w:t>25.2457</w:t>
            </w:r>
          </w:p>
        </w:tc>
        <w:tc>
          <w:tcPr>
            <w:tcW w:w="438" w:type="pct"/>
            <w:tcBorders>
              <w:top w:val="nil"/>
              <w:left w:val="nil"/>
              <w:bottom w:val="nil"/>
              <w:right w:val="nil"/>
            </w:tcBorders>
            <w:shd w:val="clear" w:color="auto" w:fill="auto"/>
            <w:vAlign w:val="center"/>
            <w:hideMark/>
          </w:tcPr>
          <w:p w:rsidR="00886A6A" w:rsidRPr="0061389D" w:rsidRDefault="00886A6A" w:rsidP="00886A6A">
            <w:pPr>
              <w:jc w:val="right"/>
              <w:rPr>
                <w:color w:val="000000"/>
                <w:sz w:val="15"/>
                <w:szCs w:val="15"/>
              </w:rPr>
            </w:pPr>
            <w:r w:rsidRPr="0061389D">
              <w:rPr>
                <w:color w:val="000000"/>
                <w:sz w:val="15"/>
                <w:szCs w:val="15"/>
              </w:rPr>
              <w:t>24.4675</w:t>
            </w:r>
          </w:p>
        </w:tc>
        <w:tc>
          <w:tcPr>
            <w:tcW w:w="487" w:type="pct"/>
            <w:tcBorders>
              <w:top w:val="nil"/>
              <w:left w:val="nil"/>
              <w:bottom w:val="nil"/>
              <w:right w:val="nil"/>
            </w:tcBorders>
            <w:shd w:val="clear" w:color="auto" w:fill="auto"/>
            <w:vAlign w:val="center"/>
            <w:hideMark/>
          </w:tcPr>
          <w:p w:rsidR="00886A6A" w:rsidRDefault="00886A6A" w:rsidP="00886A6A">
            <w:pPr>
              <w:jc w:val="right"/>
              <w:rPr>
                <w:color w:val="000000"/>
                <w:sz w:val="15"/>
                <w:szCs w:val="15"/>
              </w:rPr>
            </w:pPr>
            <w:r>
              <w:rPr>
                <w:color w:val="000000"/>
                <w:sz w:val="15"/>
                <w:szCs w:val="15"/>
              </w:rPr>
              <w:t>26.0779</w:t>
            </w:r>
          </w:p>
        </w:tc>
        <w:tc>
          <w:tcPr>
            <w:tcW w:w="476" w:type="pct"/>
            <w:tcBorders>
              <w:top w:val="nil"/>
              <w:left w:val="nil"/>
              <w:bottom w:val="nil"/>
              <w:right w:val="nil"/>
            </w:tcBorders>
            <w:shd w:val="clear" w:color="auto" w:fill="auto"/>
            <w:vAlign w:val="center"/>
            <w:hideMark/>
          </w:tcPr>
          <w:p w:rsidR="00886A6A" w:rsidRDefault="00886A6A" w:rsidP="00886A6A">
            <w:pPr>
              <w:jc w:val="right"/>
              <w:rPr>
                <w:color w:val="000000"/>
                <w:sz w:val="15"/>
                <w:szCs w:val="15"/>
              </w:rPr>
            </w:pPr>
            <w:r>
              <w:rPr>
                <w:color w:val="000000"/>
                <w:sz w:val="15"/>
                <w:szCs w:val="15"/>
              </w:rPr>
              <w:t>25.9973</w:t>
            </w:r>
          </w:p>
        </w:tc>
        <w:tc>
          <w:tcPr>
            <w:tcW w:w="427" w:type="pct"/>
            <w:tcBorders>
              <w:top w:val="nil"/>
              <w:left w:val="nil"/>
              <w:bottom w:val="nil"/>
              <w:right w:val="nil"/>
            </w:tcBorders>
            <w:shd w:val="clear" w:color="auto" w:fill="auto"/>
            <w:vAlign w:val="center"/>
          </w:tcPr>
          <w:p w:rsidR="00886A6A" w:rsidRDefault="00886A6A" w:rsidP="00886A6A">
            <w:pPr>
              <w:jc w:val="right"/>
              <w:rPr>
                <w:color w:val="000000"/>
                <w:sz w:val="15"/>
                <w:szCs w:val="15"/>
              </w:rPr>
            </w:pPr>
            <w:r>
              <w:rPr>
                <w:color w:val="000000"/>
                <w:sz w:val="15"/>
                <w:szCs w:val="15"/>
              </w:rPr>
              <w:t>23.7913</w:t>
            </w:r>
          </w:p>
        </w:tc>
        <w:tc>
          <w:tcPr>
            <w:tcW w:w="427" w:type="pct"/>
            <w:tcBorders>
              <w:top w:val="nil"/>
              <w:left w:val="nil"/>
              <w:bottom w:val="nil"/>
              <w:right w:val="nil"/>
            </w:tcBorders>
            <w:shd w:val="clear" w:color="auto" w:fill="auto"/>
            <w:vAlign w:val="center"/>
            <w:hideMark/>
          </w:tcPr>
          <w:p w:rsidR="00886A6A" w:rsidRPr="00DF006B" w:rsidRDefault="00886A6A" w:rsidP="00886A6A">
            <w:pPr>
              <w:jc w:val="right"/>
              <w:rPr>
                <w:color w:val="000000"/>
                <w:sz w:val="15"/>
                <w:szCs w:val="15"/>
              </w:rPr>
            </w:pPr>
            <w:r w:rsidRPr="00DF006B">
              <w:rPr>
                <w:color w:val="000000"/>
                <w:sz w:val="15"/>
                <w:szCs w:val="15"/>
              </w:rPr>
              <w:t>24.2836</w:t>
            </w:r>
          </w:p>
        </w:tc>
        <w:tc>
          <w:tcPr>
            <w:tcW w:w="475" w:type="pct"/>
            <w:tcBorders>
              <w:top w:val="nil"/>
              <w:left w:val="nil"/>
              <w:bottom w:val="nil"/>
              <w:right w:val="nil"/>
            </w:tcBorders>
            <w:shd w:val="clear" w:color="auto" w:fill="auto"/>
            <w:vAlign w:val="center"/>
            <w:hideMark/>
          </w:tcPr>
          <w:p w:rsidR="00886A6A" w:rsidRPr="00A742D3" w:rsidRDefault="00886A6A" w:rsidP="00886A6A">
            <w:pPr>
              <w:jc w:val="right"/>
              <w:rPr>
                <w:color w:val="000000"/>
                <w:sz w:val="15"/>
                <w:szCs w:val="15"/>
              </w:rPr>
            </w:pPr>
            <w:r w:rsidRPr="00A742D3">
              <w:rPr>
                <w:color w:val="000000"/>
                <w:sz w:val="15"/>
                <w:szCs w:val="15"/>
              </w:rPr>
              <w:t>24.5330</w:t>
            </w:r>
          </w:p>
        </w:tc>
        <w:tc>
          <w:tcPr>
            <w:tcW w:w="431" w:type="pct"/>
            <w:tcBorders>
              <w:top w:val="nil"/>
              <w:left w:val="nil"/>
              <w:bottom w:val="nil"/>
              <w:right w:val="nil"/>
            </w:tcBorders>
            <w:shd w:val="clear" w:color="auto" w:fill="auto"/>
            <w:vAlign w:val="center"/>
            <w:hideMark/>
          </w:tcPr>
          <w:p w:rsidR="00886A6A" w:rsidRPr="00A742D3" w:rsidRDefault="00886A6A" w:rsidP="00886A6A">
            <w:pPr>
              <w:jc w:val="right"/>
              <w:rPr>
                <w:color w:val="000000"/>
                <w:sz w:val="15"/>
                <w:szCs w:val="15"/>
              </w:rPr>
            </w:pPr>
            <w:r w:rsidRPr="00A742D3">
              <w:rPr>
                <w:color w:val="000000"/>
                <w:sz w:val="15"/>
                <w:szCs w:val="15"/>
              </w:rPr>
              <w:t>24.6083</w:t>
            </w:r>
          </w:p>
        </w:tc>
        <w:tc>
          <w:tcPr>
            <w:tcW w:w="426" w:type="pct"/>
            <w:tcBorders>
              <w:top w:val="nil"/>
              <w:left w:val="nil"/>
              <w:bottom w:val="nil"/>
              <w:right w:val="nil"/>
            </w:tcBorders>
            <w:shd w:val="clear" w:color="auto" w:fill="auto"/>
            <w:vAlign w:val="center"/>
            <w:hideMark/>
          </w:tcPr>
          <w:p w:rsidR="00886A6A" w:rsidRDefault="00886A6A" w:rsidP="00886A6A">
            <w:pPr>
              <w:jc w:val="right"/>
              <w:rPr>
                <w:color w:val="000000"/>
                <w:sz w:val="15"/>
                <w:szCs w:val="15"/>
              </w:rPr>
            </w:pPr>
            <w:r>
              <w:rPr>
                <w:color w:val="000000"/>
                <w:sz w:val="15"/>
                <w:szCs w:val="15"/>
              </w:rPr>
              <w:t>24.6052</w:t>
            </w:r>
          </w:p>
        </w:tc>
      </w:tr>
      <w:tr w:rsidR="00886A6A" w:rsidRPr="00EF2ABF" w:rsidTr="00886A6A">
        <w:trPr>
          <w:trHeight w:hRule="exact" w:val="245"/>
        </w:trPr>
        <w:tc>
          <w:tcPr>
            <w:tcW w:w="975" w:type="pct"/>
            <w:tcBorders>
              <w:top w:val="nil"/>
              <w:left w:val="nil"/>
              <w:bottom w:val="nil"/>
              <w:right w:val="nil"/>
            </w:tcBorders>
            <w:shd w:val="clear" w:color="auto" w:fill="auto"/>
            <w:vAlign w:val="center"/>
            <w:hideMark/>
          </w:tcPr>
          <w:p w:rsidR="00886A6A" w:rsidRPr="00BF4323" w:rsidRDefault="00886A6A" w:rsidP="00886A6A">
            <w:pPr>
              <w:rPr>
                <w:bCs/>
                <w:sz w:val="15"/>
                <w:szCs w:val="15"/>
              </w:rPr>
            </w:pPr>
          </w:p>
        </w:tc>
        <w:tc>
          <w:tcPr>
            <w:tcW w:w="438" w:type="pct"/>
            <w:tcBorders>
              <w:top w:val="nil"/>
              <w:left w:val="nil"/>
              <w:bottom w:val="nil"/>
              <w:right w:val="nil"/>
            </w:tcBorders>
            <w:shd w:val="clear" w:color="auto" w:fill="auto"/>
            <w:vAlign w:val="center"/>
            <w:hideMark/>
          </w:tcPr>
          <w:p w:rsidR="00886A6A" w:rsidRDefault="00886A6A" w:rsidP="00886A6A">
            <w:pPr>
              <w:jc w:val="right"/>
              <w:rPr>
                <w:rFonts w:ascii="Calibri" w:hAnsi="Calibri"/>
                <w:sz w:val="22"/>
                <w:szCs w:val="22"/>
              </w:rPr>
            </w:pPr>
          </w:p>
        </w:tc>
        <w:tc>
          <w:tcPr>
            <w:tcW w:w="438" w:type="pct"/>
            <w:tcBorders>
              <w:top w:val="nil"/>
              <w:left w:val="nil"/>
              <w:bottom w:val="nil"/>
              <w:right w:val="nil"/>
            </w:tcBorders>
            <w:shd w:val="clear" w:color="auto" w:fill="auto"/>
            <w:vAlign w:val="center"/>
            <w:hideMark/>
          </w:tcPr>
          <w:p w:rsidR="00886A6A" w:rsidRPr="0061389D" w:rsidRDefault="00886A6A" w:rsidP="00886A6A">
            <w:pPr>
              <w:jc w:val="right"/>
              <w:rPr>
                <w:color w:val="000000"/>
                <w:sz w:val="15"/>
                <w:szCs w:val="15"/>
              </w:rPr>
            </w:pPr>
          </w:p>
        </w:tc>
        <w:tc>
          <w:tcPr>
            <w:tcW w:w="487" w:type="pct"/>
            <w:tcBorders>
              <w:top w:val="nil"/>
              <w:left w:val="nil"/>
              <w:bottom w:val="nil"/>
              <w:right w:val="nil"/>
            </w:tcBorders>
            <w:shd w:val="clear" w:color="auto" w:fill="auto"/>
            <w:vAlign w:val="center"/>
            <w:hideMark/>
          </w:tcPr>
          <w:p w:rsidR="00886A6A" w:rsidRDefault="00886A6A" w:rsidP="00886A6A">
            <w:pPr>
              <w:jc w:val="right"/>
              <w:rPr>
                <w:color w:val="000000"/>
                <w:sz w:val="15"/>
                <w:szCs w:val="15"/>
              </w:rPr>
            </w:pPr>
          </w:p>
        </w:tc>
        <w:tc>
          <w:tcPr>
            <w:tcW w:w="476" w:type="pct"/>
            <w:tcBorders>
              <w:top w:val="nil"/>
              <w:left w:val="nil"/>
              <w:bottom w:val="nil"/>
              <w:right w:val="nil"/>
            </w:tcBorders>
            <w:shd w:val="clear" w:color="auto" w:fill="auto"/>
            <w:vAlign w:val="center"/>
            <w:hideMark/>
          </w:tcPr>
          <w:p w:rsidR="00886A6A" w:rsidRDefault="00886A6A" w:rsidP="00886A6A">
            <w:pPr>
              <w:jc w:val="right"/>
              <w:rPr>
                <w:color w:val="000000"/>
                <w:sz w:val="15"/>
                <w:szCs w:val="15"/>
              </w:rPr>
            </w:pPr>
          </w:p>
        </w:tc>
        <w:tc>
          <w:tcPr>
            <w:tcW w:w="427" w:type="pct"/>
            <w:tcBorders>
              <w:top w:val="nil"/>
              <w:left w:val="nil"/>
              <w:bottom w:val="nil"/>
              <w:right w:val="nil"/>
            </w:tcBorders>
            <w:shd w:val="clear" w:color="auto" w:fill="auto"/>
            <w:vAlign w:val="center"/>
          </w:tcPr>
          <w:p w:rsidR="00886A6A" w:rsidRDefault="00886A6A" w:rsidP="00886A6A">
            <w:pPr>
              <w:jc w:val="right"/>
              <w:rPr>
                <w:color w:val="000000"/>
                <w:sz w:val="15"/>
                <w:szCs w:val="15"/>
              </w:rPr>
            </w:pPr>
          </w:p>
        </w:tc>
        <w:tc>
          <w:tcPr>
            <w:tcW w:w="427" w:type="pct"/>
            <w:tcBorders>
              <w:top w:val="nil"/>
              <w:left w:val="nil"/>
              <w:bottom w:val="nil"/>
              <w:right w:val="nil"/>
            </w:tcBorders>
            <w:shd w:val="clear" w:color="auto" w:fill="auto"/>
            <w:vAlign w:val="center"/>
            <w:hideMark/>
          </w:tcPr>
          <w:p w:rsidR="00886A6A" w:rsidRPr="00DF006B" w:rsidRDefault="00886A6A" w:rsidP="00886A6A">
            <w:pPr>
              <w:jc w:val="right"/>
              <w:rPr>
                <w:color w:val="000000"/>
                <w:sz w:val="15"/>
                <w:szCs w:val="15"/>
              </w:rPr>
            </w:pPr>
          </w:p>
        </w:tc>
        <w:tc>
          <w:tcPr>
            <w:tcW w:w="475" w:type="pct"/>
            <w:tcBorders>
              <w:top w:val="nil"/>
              <w:left w:val="nil"/>
              <w:bottom w:val="nil"/>
              <w:right w:val="nil"/>
            </w:tcBorders>
            <w:shd w:val="clear" w:color="auto" w:fill="auto"/>
            <w:vAlign w:val="center"/>
            <w:hideMark/>
          </w:tcPr>
          <w:p w:rsidR="00886A6A" w:rsidRPr="00A742D3" w:rsidRDefault="00886A6A" w:rsidP="00886A6A">
            <w:pPr>
              <w:jc w:val="right"/>
              <w:rPr>
                <w:color w:val="000000"/>
                <w:sz w:val="15"/>
                <w:szCs w:val="15"/>
              </w:rPr>
            </w:pPr>
          </w:p>
        </w:tc>
        <w:tc>
          <w:tcPr>
            <w:tcW w:w="431" w:type="pct"/>
            <w:tcBorders>
              <w:top w:val="nil"/>
              <w:left w:val="nil"/>
              <w:bottom w:val="nil"/>
              <w:right w:val="nil"/>
            </w:tcBorders>
            <w:shd w:val="clear" w:color="auto" w:fill="auto"/>
            <w:vAlign w:val="center"/>
            <w:hideMark/>
          </w:tcPr>
          <w:p w:rsidR="00886A6A" w:rsidRPr="00A742D3" w:rsidRDefault="00886A6A" w:rsidP="00886A6A">
            <w:pPr>
              <w:jc w:val="right"/>
              <w:rPr>
                <w:color w:val="000000"/>
                <w:sz w:val="15"/>
                <w:szCs w:val="15"/>
              </w:rPr>
            </w:pPr>
          </w:p>
        </w:tc>
        <w:tc>
          <w:tcPr>
            <w:tcW w:w="426" w:type="pct"/>
            <w:tcBorders>
              <w:top w:val="nil"/>
              <w:left w:val="nil"/>
              <w:bottom w:val="nil"/>
              <w:right w:val="nil"/>
            </w:tcBorders>
            <w:shd w:val="clear" w:color="auto" w:fill="auto"/>
            <w:vAlign w:val="center"/>
            <w:hideMark/>
          </w:tcPr>
          <w:p w:rsidR="00886A6A" w:rsidRDefault="00886A6A" w:rsidP="00886A6A">
            <w:pPr>
              <w:jc w:val="right"/>
              <w:rPr>
                <w:color w:val="000000"/>
                <w:sz w:val="15"/>
                <w:szCs w:val="15"/>
              </w:rPr>
            </w:pPr>
          </w:p>
        </w:tc>
      </w:tr>
      <w:tr w:rsidR="00886A6A" w:rsidRPr="00EF2ABF" w:rsidTr="00886A6A">
        <w:trPr>
          <w:trHeight w:hRule="exact" w:val="245"/>
        </w:trPr>
        <w:tc>
          <w:tcPr>
            <w:tcW w:w="975" w:type="pct"/>
            <w:tcBorders>
              <w:top w:val="nil"/>
              <w:left w:val="nil"/>
              <w:bottom w:val="nil"/>
              <w:right w:val="nil"/>
            </w:tcBorders>
            <w:shd w:val="clear" w:color="auto" w:fill="auto"/>
            <w:vAlign w:val="center"/>
            <w:hideMark/>
          </w:tcPr>
          <w:p w:rsidR="00886A6A" w:rsidRPr="00BF4323" w:rsidRDefault="00886A6A" w:rsidP="00886A6A">
            <w:pPr>
              <w:rPr>
                <w:bCs/>
                <w:sz w:val="15"/>
                <w:szCs w:val="15"/>
              </w:rPr>
            </w:pPr>
            <w:r w:rsidRPr="00BF4323">
              <w:rPr>
                <w:bCs/>
                <w:sz w:val="15"/>
                <w:szCs w:val="15"/>
              </w:rPr>
              <w:t>New Zealand Dollar</w:t>
            </w:r>
          </w:p>
        </w:tc>
        <w:tc>
          <w:tcPr>
            <w:tcW w:w="438" w:type="pct"/>
            <w:tcBorders>
              <w:top w:val="nil"/>
              <w:left w:val="nil"/>
              <w:bottom w:val="nil"/>
              <w:right w:val="nil"/>
            </w:tcBorders>
            <w:shd w:val="clear" w:color="auto" w:fill="auto"/>
            <w:vAlign w:val="center"/>
            <w:hideMark/>
          </w:tcPr>
          <w:p w:rsidR="00886A6A" w:rsidRDefault="00886A6A" w:rsidP="00886A6A">
            <w:pPr>
              <w:jc w:val="right"/>
              <w:rPr>
                <w:color w:val="000000"/>
                <w:sz w:val="15"/>
                <w:szCs w:val="15"/>
              </w:rPr>
            </w:pPr>
            <w:r>
              <w:rPr>
                <w:color w:val="000000"/>
                <w:sz w:val="15"/>
                <w:szCs w:val="15"/>
              </w:rPr>
              <w:t>69.5939</w:t>
            </w:r>
          </w:p>
        </w:tc>
        <w:tc>
          <w:tcPr>
            <w:tcW w:w="438" w:type="pct"/>
            <w:tcBorders>
              <w:top w:val="nil"/>
              <w:left w:val="nil"/>
              <w:bottom w:val="nil"/>
              <w:right w:val="nil"/>
            </w:tcBorders>
            <w:shd w:val="clear" w:color="auto" w:fill="auto"/>
            <w:vAlign w:val="center"/>
            <w:hideMark/>
          </w:tcPr>
          <w:p w:rsidR="00886A6A" w:rsidRPr="0061389D" w:rsidRDefault="00886A6A" w:rsidP="00886A6A">
            <w:pPr>
              <w:jc w:val="right"/>
              <w:rPr>
                <w:color w:val="000000"/>
                <w:sz w:val="15"/>
                <w:szCs w:val="15"/>
              </w:rPr>
            </w:pPr>
            <w:r w:rsidRPr="0061389D">
              <w:rPr>
                <w:color w:val="000000"/>
                <w:sz w:val="15"/>
                <w:szCs w:val="15"/>
              </w:rPr>
              <w:t>74.6007</w:t>
            </w:r>
          </w:p>
        </w:tc>
        <w:tc>
          <w:tcPr>
            <w:tcW w:w="487" w:type="pct"/>
            <w:tcBorders>
              <w:top w:val="nil"/>
              <w:left w:val="nil"/>
              <w:bottom w:val="nil"/>
              <w:right w:val="nil"/>
            </w:tcBorders>
            <w:shd w:val="clear" w:color="auto" w:fill="auto"/>
            <w:vAlign w:val="center"/>
            <w:hideMark/>
          </w:tcPr>
          <w:p w:rsidR="00886A6A" w:rsidRDefault="00886A6A" w:rsidP="00886A6A">
            <w:pPr>
              <w:jc w:val="right"/>
              <w:rPr>
                <w:color w:val="000000"/>
                <w:sz w:val="15"/>
                <w:szCs w:val="15"/>
              </w:rPr>
            </w:pPr>
            <w:r>
              <w:rPr>
                <w:color w:val="000000"/>
                <w:sz w:val="15"/>
                <w:szCs w:val="15"/>
              </w:rPr>
              <w:t>74.5121</w:t>
            </w:r>
          </w:p>
        </w:tc>
        <w:tc>
          <w:tcPr>
            <w:tcW w:w="476" w:type="pct"/>
            <w:tcBorders>
              <w:top w:val="nil"/>
              <w:left w:val="nil"/>
              <w:bottom w:val="nil"/>
              <w:right w:val="nil"/>
            </w:tcBorders>
            <w:shd w:val="clear" w:color="auto" w:fill="auto"/>
            <w:vAlign w:val="center"/>
            <w:hideMark/>
          </w:tcPr>
          <w:p w:rsidR="00886A6A" w:rsidRDefault="00886A6A" w:rsidP="00886A6A">
            <w:pPr>
              <w:jc w:val="right"/>
              <w:rPr>
                <w:color w:val="000000"/>
                <w:sz w:val="15"/>
                <w:szCs w:val="15"/>
              </w:rPr>
            </w:pPr>
            <w:r>
              <w:rPr>
                <w:color w:val="000000"/>
                <w:sz w:val="15"/>
                <w:szCs w:val="15"/>
              </w:rPr>
              <w:t>75.6417</w:t>
            </w:r>
          </w:p>
        </w:tc>
        <w:tc>
          <w:tcPr>
            <w:tcW w:w="427" w:type="pct"/>
            <w:tcBorders>
              <w:top w:val="nil"/>
              <w:left w:val="nil"/>
              <w:bottom w:val="nil"/>
              <w:right w:val="nil"/>
            </w:tcBorders>
            <w:shd w:val="clear" w:color="auto" w:fill="auto"/>
            <w:vAlign w:val="center"/>
          </w:tcPr>
          <w:p w:rsidR="00886A6A" w:rsidRDefault="00886A6A" w:rsidP="00886A6A">
            <w:pPr>
              <w:jc w:val="right"/>
              <w:rPr>
                <w:color w:val="000000"/>
                <w:sz w:val="15"/>
                <w:szCs w:val="15"/>
              </w:rPr>
            </w:pPr>
            <w:r>
              <w:rPr>
                <w:color w:val="000000"/>
                <w:sz w:val="15"/>
                <w:szCs w:val="15"/>
              </w:rPr>
              <w:t>73.1208</w:t>
            </w:r>
          </w:p>
        </w:tc>
        <w:tc>
          <w:tcPr>
            <w:tcW w:w="427" w:type="pct"/>
            <w:tcBorders>
              <w:top w:val="nil"/>
              <w:left w:val="nil"/>
              <w:bottom w:val="nil"/>
              <w:right w:val="nil"/>
            </w:tcBorders>
            <w:shd w:val="clear" w:color="auto" w:fill="auto"/>
            <w:vAlign w:val="center"/>
            <w:hideMark/>
          </w:tcPr>
          <w:p w:rsidR="00886A6A" w:rsidRPr="00DF006B" w:rsidRDefault="00886A6A" w:rsidP="00886A6A">
            <w:pPr>
              <w:jc w:val="right"/>
              <w:rPr>
                <w:color w:val="000000"/>
                <w:sz w:val="15"/>
                <w:szCs w:val="15"/>
              </w:rPr>
            </w:pPr>
            <w:r w:rsidRPr="00DF006B">
              <w:rPr>
                <w:color w:val="000000"/>
                <w:sz w:val="15"/>
                <w:szCs w:val="15"/>
              </w:rPr>
              <w:t>72.6591</w:t>
            </w:r>
          </w:p>
        </w:tc>
        <w:tc>
          <w:tcPr>
            <w:tcW w:w="475" w:type="pct"/>
            <w:tcBorders>
              <w:top w:val="nil"/>
              <w:left w:val="nil"/>
              <w:bottom w:val="nil"/>
              <w:right w:val="nil"/>
            </w:tcBorders>
            <w:shd w:val="clear" w:color="auto" w:fill="auto"/>
            <w:vAlign w:val="center"/>
            <w:hideMark/>
          </w:tcPr>
          <w:p w:rsidR="00886A6A" w:rsidRPr="00A742D3" w:rsidRDefault="00886A6A" w:rsidP="00886A6A">
            <w:pPr>
              <w:jc w:val="right"/>
              <w:rPr>
                <w:color w:val="000000"/>
                <w:sz w:val="15"/>
                <w:szCs w:val="15"/>
              </w:rPr>
            </w:pPr>
            <w:r w:rsidRPr="00A742D3">
              <w:rPr>
                <w:color w:val="000000"/>
                <w:sz w:val="15"/>
                <w:szCs w:val="15"/>
              </w:rPr>
              <w:t>75.5587</w:t>
            </w:r>
          </w:p>
        </w:tc>
        <w:tc>
          <w:tcPr>
            <w:tcW w:w="431" w:type="pct"/>
            <w:tcBorders>
              <w:top w:val="nil"/>
              <w:left w:val="nil"/>
              <w:bottom w:val="nil"/>
              <w:right w:val="nil"/>
            </w:tcBorders>
            <w:shd w:val="clear" w:color="auto" w:fill="auto"/>
            <w:vAlign w:val="center"/>
            <w:hideMark/>
          </w:tcPr>
          <w:p w:rsidR="00886A6A" w:rsidRPr="00A742D3" w:rsidRDefault="00886A6A" w:rsidP="00886A6A">
            <w:pPr>
              <w:jc w:val="right"/>
              <w:rPr>
                <w:color w:val="000000"/>
                <w:sz w:val="15"/>
                <w:szCs w:val="15"/>
              </w:rPr>
            </w:pPr>
            <w:r w:rsidRPr="00A742D3">
              <w:rPr>
                <w:color w:val="000000"/>
                <w:sz w:val="15"/>
                <w:szCs w:val="15"/>
              </w:rPr>
              <w:t>77.5620</w:t>
            </w:r>
          </w:p>
        </w:tc>
        <w:tc>
          <w:tcPr>
            <w:tcW w:w="426" w:type="pct"/>
            <w:tcBorders>
              <w:top w:val="nil"/>
              <w:left w:val="nil"/>
              <w:bottom w:val="nil"/>
              <w:right w:val="nil"/>
            </w:tcBorders>
            <w:shd w:val="clear" w:color="auto" w:fill="auto"/>
            <w:vAlign w:val="center"/>
            <w:hideMark/>
          </w:tcPr>
          <w:p w:rsidR="00886A6A" w:rsidRDefault="00886A6A" w:rsidP="00886A6A">
            <w:pPr>
              <w:jc w:val="right"/>
              <w:rPr>
                <w:color w:val="000000"/>
                <w:sz w:val="15"/>
                <w:szCs w:val="15"/>
              </w:rPr>
            </w:pPr>
            <w:r>
              <w:rPr>
                <w:color w:val="000000"/>
                <w:sz w:val="15"/>
                <w:szCs w:val="15"/>
              </w:rPr>
              <w:t>76.9634</w:t>
            </w:r>
          </w:p>
        </w:tc>
      </w:tr>
      <w:tr w:rsidR="00886A6A" w:rsidRPr="00EF2ABF" w:rsidTr="00886A6A">
        <w:trPr>
          <w:trHeight w:hRule="exact" w:val="245"/>
        </w:trPr>
        <w:tc>
          <w:tcPr>
            <w:tcW w:w="975" w:type="pct"/>
            <w:tcBorders>
              <w:top w:val="nil"/>
              <w:left w:val="nil"/>
              <w:bottom w:val="nil"/>
              <w:right w:val="nil"/>
            </w:tcBorders>
            <w:shd w:val="clear" w:color="auto" w:fill="auto"/>
            <w:vAlign w:val="center"/>
            <w:hideMark/>
          </w:tcPr>
          <w:p w:rsidR="00886A6A" w:rsidRPr="00BF4323" w:rsidRDefault="00886A6A" w:rsidP="00886A6A">
            <w:pPr>
              <w:rPr>
                <w:bCs/>
                <w:sz w:val="15"/>
                <w:szCs w:val="15"/>
              </w:rPr>
            </w:pPr>
          </w:p>
        </w:tc>
        <w:tc>
          <w:tcPr>
            <w:tcW w:w="438" w:type="pct"/>
            <w:tcBorders>
              <w:top w:val="nil"/>
              <w:left w:val="nil"/>
              <w:bottom w:val="nil"/>
              <w:right w:val="nil"/>
            </w:tcBorders>
            <w:shd w:val="clear" w:color="auto" w:fill="auto"/>
            <w:vAlign w:val="center"/>
            <w:hideMark/>
          </w:tcPr>
          <w:p w:rsidR="00886A6A" w:rsidRDefault="00886A6A" w:rsidP="00886A6A">
            <w:pPr>
              <w:jc w:val="right"/>
              <w:rPr>
                <w:rFonts w:ascii="Calibri" w:hAnsi="Calibri"/>
                <w:sz w:val="22"/>
                <w:szCs w:val="22"/>
              </w:rPr>
            </w:pPr>
          </w:p>
        </w:tc>
        <w:tc>
          <w:tcPr>
            <w:tcW w:w="438" w:type="pct"/>
            <w:tcBorders>
              <w:top w:val="nil"/>
              <w:left w:val="nil"/>
              <w:bottom w:val="nil"/>
              <w:right w:val="nil"/>
            </w:tcBorders>
            <w:shd w:val="clear" w:color="auto" w:fill="auto"/>
            <w:vAlign w:val="center"/>
            <w:hideMark/>
          </w:tcPr>
          <w:p w:rsidR="00886A6A" w:rsidRPr="0061389D" w:rsidRDefault="00886A6A" w:rsidP="00886A6A">
            <w:pPr>
              <w:jc w:val="right"/>
              <w:rPr>
                <w:color w:val="000000"/>
                <w:sz w:val="15"/>
                <w:szCs w:val="15"/>
              </w:rPr>
            </w:pPr>
          </w:p>
        </w:tc>
        <w:tc>
          <w:tcPr>
            <w:tcW w:w="487" w:type="pct"/>
            <w:tcBorders>
              <w:top w:val="nil"/>
              <w:left w:val="nil"/>
              <w:bottom w:val="nil"/>
              <w:right w:val="nil"/>
            </w:tcBorders>
            <w:shd w:val="clear" w:color="auto" w:fill="auto"/>
            <w:vAlign w:val="center"/>
            <w:hideMark/>
          </w:tcPr>
          <w:p w:rsidR="00886A6A" w:rsidRDefault="00886A6A" w:rsidP="00886A6A">
            <w:pPr>
              <w:jc w:val="right"/>
              <w:rPr>
                <w:color w:val="000000"/>
                <w:sz w:val="15"/>
                <w:szCs w:val="15"/>
              </w:rPr>
            </w:pPr>
          </w:p>
        </w:tc>
        <w:tc>
          <w:tcPr>
            <w:tcW w:w="476" w:type="pct"/>
            <w:tcBorders>
              <w:top w:val="nil"/>
              <w:left w:val="nil"/>
              <w:bottom w:val="nil"/>
              <w:right w:val="nil"/>
            </w:tcBorders>
            <w:shd w:val="clear" w:color="auto" w:fill="auto"/>
            <w:vAlign w:val="center"/>
            <w:hideMark/>
          </w:tcPr>
          <w:p w:rsidR="00886A6A" w:rsidRDefault="00886A6A" w:rsidP="00886A6A">
            <w:pPr>
              <w:jc w:val="right"/>
              <w:rPr>
                <w:color w:val="000000"/>
                <w:sz w:val="15"/>
                <w:szCs w:val="15"/>
              </w:rPr>
            </w:pPr>
          </w:p>
        </w:tc>
        <w:tc>
          <w:tcPr>
            <w:tcW w:w="427" w:type="pct"/>
            <w:tcBorders>
              <w:top w:val="nil"/>
              <w:left w:val="nil"/>
              <w:bottom w:val="nil"/>
              <w:right w:val="nil"/>
            </w:tcBorders>
            <w:shd w:val="clear" w:color="auto" w:fill="auto"/>
            <w:vAlign w:val="center"/>
          </w:tcPr>
          <w:p w:rsidR="00886A6A" w:rsidRDefault="00886A6A" w:rsidP="00886A6A">
            <w:pPr>
              <w:jc w:val="right"/>
              <w:rPr>
                <w:color w:val="000000"/>
                <w:sz w:val="15"/>
                <w:szCs w:val="15"/>
              </w:rPr>
            </w:pPr>
          </w:p>
        </w:tc>
        <w:tc>
          <w:tcPr>
            <w:tcW w:w="427" w:type="pct"/>
            <w:tcBorders>
              <w:top w:val="nil"/>
              <w:left w:val="nil"/>
              <w:bottom w:val="nil"/>
              <w:right w:val="nil"/>
            </w:tcBorders>
            <w:shd w:val="clear" w:color="auto" w:fill="auto"/>
            <w:vAlign w:val="center"/>
            <w:hideMark/>
          </w:tcPr>
          <w:p w:rsidR="00886A6A" w:rsidRPr="00DF006B" w:rsidRDefault="00886A6A" w:rsidP="00886A6A">
            <w:pPr>
              <w:jc w:val="right"/>
              <w:rPr>
                <w:color w:val="000000"/>
                <w:sz w:val="15"/>
                <w:szCs w:val="15"/>
              </w:rPr>
            </w:pPr>
          </w:p>
        </w:tc>
        <w:tc>
          <w:tcPr>
            <w:tcW w:w="475" w:type="pct"/>
            <w:tcBorders>
              <w:top w:val="nil"/>
              <w:left w:val="nil"/>
              <w:bottom w:val="nil"/>
              <w:right w:val="nil"/>
            </w:tcBorders>
            <w:shd w:val="clear" w:color="auto" w:fill="auto"/>
            <w:vAlign w:val="center"/>
            <w:hideMark/>
          </w:tcPr>
          <w:p w:rsidR="00886A6A" w:rsidRPr="00A742D3" w:rsidRDefault="00886A6A" w:rsidP="00886A6A">
            <w:pPr>
              <w:jc w:val="right"/>
              <w:rPr>
                <w:color w:val="000000"/>
                <w:sz w:val="15"/>
                <w:szCs w:val="15"/>
              </w:rPr>
            </w:pPr>
          </w:p>
        </w:tc>
        <w:tc>
          <w:tcPr>
            <w:tcW w:w="431" w:type="pct"/>
            <w:tcBorders>
              <w:top w:val="nil"/>
              <w:left w:val="nil"/>
              <w:bottom w:val="nil"/>
              <w:right w:val="nil"/>
            </w:tcBorders>
            <w:shd w:val="clear" w:color="auto" w:fill="auto"/>
            <w:vAlign w:val="center"/>
            <w:hideMark/>
          </w:tcPr>
          <w:p w:rsidR="00886A6A" w:rsidRPr="00A742D3" w:rsidRDefault="00886A6A" w:rsidP="00886A6A">
            <w:pPr>
              <w:jc w:val="right"/>
              <w:rPr>
                <w:color w:val="000000"/>
                <w:sz w:val="15"/>
                <w:szCs w:val="15"/>
              </w:rPr>
            </w:pPr>
          </w:p>
        </w:tc>
        <w:tc>
          <w:tcPr>
            <w:tcW w:w="426" w:type="pct"/>
            <w:tcBorders>
              <w:top w:val="nil"/>
              <w:left w:val="nil"/>
              <w:bottom w:val="nil"/>
              <w:right w:val="nil"/>
            </w:tcBorders>
            <w:shd w:val="clear" w:color="auto" w:fill="auto"/>
            <w:vAlign w:val="center"/>
            <w:hideMark/>
          </w:tcPr>
          <w:p w:rsidR="00886A6A" w:rsidRDefault="00886A6A" w:rsidP="00886A6A">
            <w:pPr>
              <w:jc w:val="right"/>
              <w:rPr>
                <w:color w:val="000000"/>
                <w:sz w:val="15"/>
                <w:szCs w:val="15"/>
              </w:rPr>
            </w:pPr>
          </w:p>
        </w:tc>
      </w:tr>
      <w:tr w:rsidR="00886A6A" w:rsidRPr="00EF2ABF" w:rsidTr="00886A6A">
        <w:trPr>
          <w:trHeight w:hRule="exact" w:val="245"/>
        </w:trPr>
        <w:tc>
          <w:tcPr>
            <w:tcW w:w="975" w:type="pct"/>
            <w:tcBorders>
              <w:top w:val="nil"/>
              <w:left w:val="nil"/>
              <w:bottom w:val="nil"/>
              <w:right w:val="nil"/>
            </w:tcBorders>
            <w:shd w:val="clear" w:color="auto" w:fill="auto"/>
            <w:vAlign w:val="center"/>
            <w:hideMark/>
          </w:tcPr>
          <w:p w:rsidR="00886A6A" w:rsidRPr="00BF4323" w:rsidRDefault="00886A6A" w:rsidP="00886A6A">
            <w:pPr>
              <w:rPr>
                <w:bCs/>
                <w:sz w:val="15"/>
                <w:szCs w:val="15"/>
              </w:rPr>
            </w:pPr>
            <w:r w:rsidRPr="00BF4323">
              <w:rPr>
                <w:bCs/>
                <w:sz w:val="15"/>
                <w:szCs w:val="15"/>
              </w:rPr>
              <w:t xml:space="preserve">Norwegian  </w:t>
            </w:r>
            <w:proofErr w:type="spellStart"/>
            <w:r w:rsidRPr="00BF4323">
              <w:rPr>
                <w:bCs/>
                <w:sz w:val="15"/>
                <w:szCs w:val="15"/>
              </w:rPr>
              <w:t>Krone</w:t>
            </w:r>
            <w:proofErr w:type="spellEnd"/>
          </w:p>
        </w:tc>
        <w:tc>
          <w:tcPr>
            <w:tcW w:w="438" w:type="pct"/>
            <w:tcBorders>
              <w:top w:val="nil"/>
              <w:left w:val="nil"/>
              <w:bottom w:val="nil"/>
              <w:right w:val="nil"/>
            </w:tcBorders>
            <w:shd w:val="clear" w:color="auto" w:fill="auto"/>
            <w:vAlign w:val="center"/>
            <w:hideMark/>
          </w:tcPr>
          <w:p w:rsidR="00886A6A" w:rsidRDefault="00886A6A" w:rsidP="00886A6A">
            <w:pPr>
              <w:jc w:val="right"/>
              <w:rPr>
                <w:color w:val="000000"/>
                <w:sz w:val="15"/>
                <w:szCs w:val="15"/>
              </w:rPr>
            </w:pPr>
            <w:r>
              <w:rPr>
                <w:color w:val="000000"/>
                <w:sz w:val="15"/>
                <w:szCs w:val="15"/>
              </w:rPr>
              <w:t>12.4110</w:t>
            </w:r>
          </w:p>
        </w:tc>
        <w:tc>
          <w:tcPr>
            <w:tcW w:w="438" w:type="pct"/>
            <w:tcBorders>
              <w:top w:val="nil"/>
              <w:left w:val="nil"/>
              <w:bottom w:val="nil"/>
              <w:right w:val="nil"/>
            </w:tcBorders>
            <w:shd w:val="clear" w:color="auto" w:fill="auto"/>
            <w:vAlign w:val="center"/>
            <w:hideMark/>
          </w:tcPr>
          <w:p w:rsidR="00886A6A" w:rsidRPr="0061389D" w:rsidRDefault="00886A6A" w:rsidP="00886A6A">
            <w:pPr>
              <w:jc w:val="right"/>
              <w:rPr>
                <w:color w:val="000000"/>
                <w:sz w:val="15"/>
                <w:szCs w:val="15"/>
              </w:rPr>
            </w:pPr>
            <w:r w:rsidRPr="0061389D">
              <w:rPr>
                <w:color w:val="000000"/>
                <w:sz w:val="15"/>
                <w:szCs w:val="15"/>
              </w:rPr>
              <w:t>12.4644</w:t>
            </w:r>
          </w:p>
        </w:tc>
        <w:tc>
          <w:tcPr>
            <w:tcW w:w="487" w:type="pct"/>
            <w:tcBorders>
              <w:top w:val="nil"/>
              <w:left w:val="nil"/>
              <w:bottom w:val="nil"/>
              <w:right w:val="nil"/>
            </w:tcBorders>
            <w:shd w:val="clear" w:color="auto" w:fill="auto"/>
            <w:vAlign w:val="center"/>
            <w:hideMark/>
          </w:tcPr>
          <w:p w:rsidR="00886A6A" w:rsidRDefault="00886A6A" w:rsidP="00886A6A">
            <w:pPr>
              <w:jc w:val="right"/>
              <w:rPr>
                <w:color w:val="000000"/>
                <w:sz w:val="15"/>
                <w:szCs w:val="15"/>
              </w:rPr>
            </w:pPr>
            <w:r>
              <w:rPr>
                <w:color w:val="000000"/>
                <w:sz w:val="15"/>
                <w:szCs w:val="15"/>
              </w:rPr>
              <w:t>12.3707</w:t>
            </w:r>
          </w:p>
        </w:tc>
        <w:tc>
          <w:tcPr>
            <w:tcW w:w="476" w:type="pct"/>
            <w:tcBorders>
              <w:top w:val="nil"/>
              <w:left w:val="nil"/>
              <w:bottom w:val="nil"/>
              <w:right w:val="nil"/>
            </w:tcBorders>
            <w:shd w:val="clear" w:color="auto" w:fill="auto"/>
            <w:vAlign w:val="center"/>
            <w:hideMark/>
          </w:tcPr>
          <w:p w:rsidR="00886A6A" w:rsidRDefault="00886A6A" w:rsidP="00886A6A">
            <w:pPr>
              <w:jc w:val="right"/>
              <w:rPr>
                <w:color w:val="000000"/>
                <w:sz w:val="15"/>
                <w:szCs w:val="15"/>
              </w:rPr>
            </w:pPr>
            <w:r>
              <w:rPr>
                <w:color w:val="000000"/>
                <w:sz w:val="15"/>
                <w:szCs w:val="15"/>
              </w:rPr>
              <w:t>12.6107</w:t>
            </w:r>
          </w:p>
        </w:tc>
        <w:tc>
          <w:tcPr>
            <w:tcW w:w="427" w:type="pct"/>
            <w:tcBorders>
              <w:top w:val="nil"/>
              <w:left w:val="nil"/>
              <w:bottom w:val="nil"/>
              <w:right w:val="nil"/>
            </w:tcBorders>
            <w:shd w:val="clear" w:color="auto" w:fill="auto"/>
            <w:vAlign w:val="center"/>
          </w:tcPr>
          <w:p w:rsidR="00886A6A" w:rsidRDefault="00886A6A" w:rsidP="00886A6A">
            <w:pPr>
              <w:jc w:val="right"/>
              <w:rPr>
                <w:color w:val="000000"/>
                <w:sz w:val="15"/>
                <w:szCs w:val="15"/>
              </w:rPr>
            </w:pPr>
            <w:r>
              <w:rPr>
                <w:color w:val="000000"/>
                <w:sz w:val="15"/>
                <w:szCs w:val="15"/>
              </w:rPr>
              <w:t>12.2195</w:t>
            </w:r>
          </w:p>
        </w:tc>
        <w:tc>
          <w:tcPr>
            <w:tcW w:w="427" w:type="pct"/>
            <w:tcBorders>
              <w:top w:val="nil"/>
              <w:left w:val="nil"/>
              <w:bottom w:val="nil"/>
              <w:right w:val="nil"/>
            </w:tcBorders>
            <w:shd w:val="clear" w:color="auto" w:fill="auto"/>
            <w:vAlign w:val="center"/>
            <w:hideMark/>
          </w:tcPr>
          <w:p w:rsidR="00886A6A" w:rsidRPr="00DF006B" w:rsidRDefault="00886A6A" w:rsidP="00886A6A">
            <w:pPr>
              <w:jc w:val="right"/>
              <w:rPr>
                <w:color w:val="000000"/>
                <w:sz w:val="15"/>
                <w:szCs w:val="15"/>
              </w:rPr>
            </w:pPr>
            <w:r w:rsidRPr="00DF006B">
              <w:rPr>
                <w:color w:val="000000"/>
                <w:sz w:val="15"/>
                <w:szCs w:val="15"/>
              </w:rPr>
              <w:t>12.3180</w:t>
            </w:r>
          </w:p>
        </w:tc>
        <w:tc>
          <w:tcPr>
            <w:tcW w:w="475" w:type="pct"/>
            <w:tcBorders>
              <w:top w:val="nil"/>
              <w:left w:val="nil"/>
              <w:bottom w:val="nil"/>
              <w:right w:val="nil"/>
            </w:tcBorders>
            <w:shd w:val="clear" w:color="auto" w:fill="auto"/>
            <w:vAlign w:val="center"/>
            <w:hideMark/>
          </w:tcPr>
          <w:p w:rsidR="00886A6A" w:rsidRPr="00A742D3" w:rsidRDefault="00886A6A" w:rsidP="00886A6A">
            <w:pPr>
              <w:jc w:val="right"/>
              <w:rPr>
                <w:color w:val="000000"/>
                <w:sz w:val="15"/>
                <w:szCs w:val="15"/>
              </w:rPr>
            </w:pPr>
            <w:r w:rsidRPr="00A742D3">
              <w:rPr>
                <w:color w:val="000000"/>
                <w:sz w:val="15"/>
                <w:szCs w:val="15"/>
              </w:rPr>
              <w:t>12.3987</w:t>
            </w:r>
          </w:p>
        </w:tc>
        <w:tc>
          <w:tcPr>
            <w:tcW w:w="431" w:type="pct"/>
            <w:tcBorders>
              <w:top w:val="nil"/>
              <w:left w:val="nil"/>
              <w:bottom w:val="nil"/>
              <w:right w:val="nil"/>
            </w:tcBorders>
            <w:shd w:val="clear" w:color="auto" w:fill="auto"/>
            <w:vAlign w:val="center"/>
            <w:hideMark/>
          </w:tcPr>
          <w:p w:rsidR="00886A6A" w:rsidRPr="00A742D3" w:rsidRDefault="00886A6A" w:rsidP="00886A6A">
            <w:pPr>
              <w:jc w:val="right"/>
              <w:rPr>
                <w:color w:val="000000"/>
                <w:sz w:val="15"/>
                <w:szCs w:val="15"/>
              </w:rPr>
            </w:pPr>
            <w:r w:rsidRPr="00A742D3">
              <w:rPr>
                <w:color w:val="000000"/>
                <w:sz w:val="15"/>
                <w:szCs w:val="15"/>
              </w:rPr>
              <w:t>12.9433</w:t>
            </w:r>
          </w:p>
        </w:tc>
        <w:tc>
          <w:tcPr>
            <w:tcW w:w="426" w:type="pct"/>
            <w:tcBorders>
              <w:top w:val="nil"/>
              <w:left w:val="nil"/>
              <w:bottom w:val="nil"/>
              <w:right w:val="nil"/>
            </w:tcBorders>
            <w:shd w:val="clear" w:color="auto" w:fill="auto"/>
            <w:vAlign w:val="center"/>
            <w:hideMark/>
          </w:tcPr>
          <w:p w:rsidR="00886A6A" w:rsidRDefault="00886A6A" w:rsidP="00886A6A">
            <w:pPr>
              <w:jc w:val="right"/>
              <w:rPr>
                <w:color w:val="000000"/>
                <w:sz w:val="15"/>
                <w:szCs w:val="15"/>
              </w:rPr>
            </w:pPr>
            <w:r>
              <w:rPr>
                <w:color w:val="000000"/>
                <w:sz w:val="15"/>
                <w:szCs w:val="15"/>
              </w:rPr>
              <w:t>13.3582</w:t>
            </w:r>
          </w:p>
        </w:tc>
      </w:tr>
      <w:tr w:rsidR="00886A6A" w:rsidRPr="00EF2ABF" w:rsidTr="00886A6A">
        <w:trPr>
          <w:trHeight w:hRule="exact" w:val="245"/>
        </w:trPr>
        <w:tc>
          <w:tcPr>
            <w:tcW w:w="975" w:type="pct"/>
            <w:tcBorders>
              <w:top w:val="nil"/>
              <w:left w:val="nil"/>
              <w:bottom w:val="nil"/>
              <w:right w:val="nil"/>
            </w:tcBorders>
            <w:shd w:val="clear" w:color="auto" w:fill="auto"/>
            <w:vAlign w:val="center"/>
            <w:hideMark/>
          </w:tcPr>
          <w:p w:rsidR="00886A6A" w:rsidRPr="00BF4323" w:rsidRDefault="00886A6A" w:rsidP="00886A6A">
            <w:pPr>
              <w:rPr>
                <w:bCs/>
                <w:sz w:val="15"/>
                <w:szCs w:val="15"/>
              </w:rPr>
            </w:pPr>
          </w:p>
        </w:tc>
        <w:tc>
          <w:tcPr>
            <w:tcW w:w="438" w:type="pct"/>
            <w:tcBorders>
              <w:top w:val="nil"/>
              <w:left w:val="nil"/>
              <w:bottom w:val="nil"/>
              <w:right w:val="nil"/>
            </w:tcBorders>
            <w:shd w:val="clear" w:color="auto" w:fill="auto"/>
            <w:vAlign w:val="center"/>
            <w:hideMark/>
          </w:tcPr>
          <w:p w:rsidR="00886A6A" w:rsidRDefault="00886A6A" w:rsidP="00886A6A">
            <w:pPr>
              <w:jc w:val="right"/>
              <w:rPr>
                <w:rFonts w:ascii="Calibri" w:hAnsi="Calibri"/>
                <w:sz w:val="22"/>
                <w:szCs w:val="22"/>
              </w:rPr>
            </w:pPr>
          </w:p>
        </w:tc>
        <w:tc>
          <w:tcPr>
            <w:tcW w:w="438" w:type="pct"/>
            <w:tcBorders>
              <w:top w:val="nil"/>
              <w:left w:val="nil"/>
              <w:bottom w:val="nil"/>
              <w:right w:val="nil"/>
            </w:tcBorders>
            <w:shd w:val="clear" w:color="auto" w:fill="auto"/>
            <w:vAlign w:val="center"/>
            <w:hideMark/>
          </w:tcPr>
          <w:p w:rsidR="00886A6A" w:rsidRPr="0061389D" w:rsidRDefault="00886A6A" w:rsidP="00886A6A">
            <w:pPr>
              <w:jc w:val="right"/>
              <w:rPr>
                <w:color w:val="000000"/>
                <w:sz w:val="15"/>
                <w:szCs w:val="15"/>
              </w:rPr>
            </w:pPr>
          </w:p>
        </w:tc>
        <w:tc>
          <w:tcPr>
            <w:tcW w:w="487" w:type="pct"/>
            <w:tcBorders>
              <w:top w:val="nil"/>
              <w:left w:val="nil"/>
              <w:bottom w:val="nil"/>
              <w:right w:val="nil"/>
            </w:tcBorders>
            <w:shd w:val="clear" w:color="auto" w:fill="auto"/>
            <w:vAlign w:val="center"/>
            <w:hideMark/>
          </w:tcPr>
          <w:p w:rsidR="00886A6A" w:rsidRDefault="00886A6A" w:rsidP="00886A6A">
            <w:pPr>
              <w:jc w:val="right"/>
              <w:rPr>
                <w:color w:val="000000"/>
                <w:sz w:val="15"/>
                <w:szCs w:val="15"/>
              </w:rPr>
            </w:pPr>
          </w:p>
        </w:tc>
        <w:tc>
          <w:tcPr>
            <w:tcW w:w="476" w:type="pct"/>
            <w:tcBorders>
              <w:top w:val="nil"/>
              <w:left w:val="nil"/>
              <w:bottom w:val="nil"/>
              <w:right w:val="nil"/>
            </w:tcBorders>
            <w:shd w:val="clear" w:color="auto" w:fill="auto"/>
            <w:vAlign w:val="center"/>
            <w:hideMark/>
          </w:tcPr>
          <w:p w:rsidR="00886A6A" w:rsidRDefault="00886A6A" w:rsidP="00886A6A">
            <w:pPr>
              <w:jc w:val="right"/>
              <w:rPr>
                <w:color w:val="000000"/>
                <w:sz w:val="15"/>
                <w:szCs w:val="15"/>
              </w:rPr>
            </w:pPr>
          </w:p>
        </w:tc>
        <w:tc>
          <w:tcPr>
            <w:tcW w:w="427" w:type="pct"/>
            <w:tcBorders>
              <w:top w:val="nil"/>
              <w:left w:val="nil"/>
              <w:bottom w:val="nil"/>
              <w:right w:val="nil"/>
            </w:tcBorders>
            <w:shd w:val="clear" w:color="auto" w:fill="auto"/>
            <w:vAlign w:val="center"/>
          </w:tcPr>
          <w:p w:rsidR="00886A6A" w:rsidRDefault="00886A6A" w:rsidP="00886A6A">
            <w:pPr>
              <w:jc w:val="right"/>
              <w:rPr>
                <w:color w:val="000000"/>
                <w:sz w:val="15"/>
                <w:szCs w:val="15"/>
              </w:rPr>
            </w:pPr>
          </w:p>
        </w:tc>
        <w:tc>
          <w:tcPr>
            <w:tcW w:w="427" w:type="pct"/>
            <w:tcBorders>
              <w:top w:val="nil"/>
              <w:left w:val="nil"/>
              <w:bottom w:val="nil"/>
              <w:right w:val="nil"/>
            </w:tcBorders>
            <w:shd w:val="clear" w:color="auto" w:fill="auto"/>
            <w:vAlign w:val="center"/>
            <w:hideMark/>
          </w:tcPr>
          <w:p w:rsidR="00886A6A" w:rsidRPr="00DF006B" w:rsidRDefault="00886A6A" w:rsidP="00886A6A">
            <w:pPr>
              <w:jc w:val="right"/>
              <w:rPr>
                <w:color w:val="000000"/>
                <w:sz w:val="15"/>
                <w:szCs w:val="15"/>
              </w:rPr>
            </w:pPr>
          </w:p>
        </w:tc>
        <w:tc>
          <w:tcPr>
            <w:tcW w:w="475" w:type="pct"/>
            <w:tcBorders>
              <w:top w:val="nil"/>
              <w:left w:val="nil"/>
              <w:bottom w:val="nil"/>
              <w:right w:val="nil"/>
            </w:tcBorders>
            <w:shd w:val="clear" w:color="auto" w:fill="auto"/>
            <w:vAlign w:val="center"/>
            <w:hideMark/>
          </w:tcPr>
          <w:p w:rsidR="00886A6A" w:rsidRPr="00A742D3" w:rsidRDefault="00886A6A" w:rsidP="00886A6A">
            <w:pPr>
              <w:jc w:val="right"/>
              <w:rPr>
                <w:color w:val="000000"/>
                <w:sz w:val="15"/>
                <w:szCs w:val="15"/>
              </w:rPr>
            </w:pPr>
          </w:p>
        </w:tc>
        <w:tc>
          <w:tcPr>
            <w:tcW w:w="431" w:type="pct"/>
            <w:tcBorders>
              <w:top w:val="nil"/>
              <w:left w:val="nil"/>
              <w:bottom w:val="nil"/>
              <w:right w:val="nil"/>
            </w:tcBorders>
            <w:shd w:val="clear" w:color="auto" w:fill="auto"/>
            <w:vAlign w:val="center"/>
            <w:hideMark/>
          </w:tcPr>
          <w:p w:rsidR="00886A6A" w:rsidRPr="00A742D3" w:rsidRDefault="00886A6A" w:rsidP="00886A6A">
            <w:pPr>
              <w:jc w:val="right"/>
              <w:rPr>
                <w:color w:val="000000"/>
                <w:sz w:val="15"/>
                <w:szCs w:val="15"/>
              </w:rPr>
            </w:pPr>
          </w:p>
        </w:tc>
        <w:tc>
          <w:tcPr>
            <w:tcW w:w="426" w:type="pct"/>
            <w:tcBorders>
              <w:top w:val="nil"/>
              <w:left w:val="nil"/>
              <w:bottom w:val="nil"/>
              <w:right w:val="nil"/>
            </w:tcBorders>
            <w:shd w:val="clear" w:color="auto" w:fill="auto"/>
            <w:vAlign w:val="center"/>
            <w:hideMark/>
          </w:tcPr>
          <w:p w:rsidR="00886A6A" w:rsidRDefault="00886A6A" w:rsidP="00886A6A">
            <w:pPr>
              <w:jc w:val="right"/>
              <w:rPr>
                <w:color w:val="000000"/>
                <w:sz w:val="15"/>
                <w:szCs w:val="15"/>
              </w:rPr>
            </w:pPr>
          </w:p>
        </w:tc>
      </w:tr>
      <w:tr w:rsidR="00886A6A" w:rsidRPr="00EF2ABF" w:rsidTr="00886A6A">
        <w:trPr>
          <w:trHeight w:hRule="exact" w:val="245"/>
        </w:trPr>
        <w:tc>
          <w:tcPr>
            <w:tcW w:w="975" w:type="pct"/>
            <w:tcBorders>
              <w:top w:val="nil"/>
              <w:left w:val="nil"/>
              <w:bottom w:val="nil"/>
              <w:right w:val="nil"/>
            </w:tcBorders>
            <w:shd w:val="clear" w:color="auto" w:fill="auto"/>
            <w:vAlign w:val="center"/>
            <w:hideMark/>
          </w:tcPr>
          <w:p w:rsidR="00886A6A" w:rsidRPr="00BF4323" w:rsidRDefault="00886A6A" w:rsidP="00886A6A">
            <w:pPr>
              <w:rPr>
                <w:bCs/>
                <w:sz w:val="15"/>
                <w:szCs w:val="15"/>
              </w:rPr>
            </w:pPr>
            <w:r w:rsidRPr="00BF4323">
              <w:rPr>
                <w:bCs/>
                <w:sz w:val="15"/>
                <w:szCs w:val="15"/>
              </w:rPr>
              <w:t>Omani Riyal</w:t>
            </w:r>
          </w:p>
        </w:tc>
        <w:tc>
          <w:tcPr>
            <w:tcW w:w="438" w:type="pct"/>
            <w:tcBorders>
              <w:top w:val="nil"/>
              <w:left w:val="nil"/>
              <w:bottom w:val="nil"/>
              <w:right w:val="nil"/>
            </w:tcBorders>
            <w:shd w:val="clear" w:color="auto" w:fill="auto"/>
            <w:vAlign w:val="center"/>
            <w:hideMark/>
          </w:tcPr>
          <w:p w:rsidR="00886A6A" w:rsidRDefault="00886A6A" w:rsidP="00886A6A">
            <w:pPr>
              <w:jc w:val="right"/>
              <w:rPr>
                <w:color w:val="000000"/>
                <w:sz w:val="15"/>
                <w:szCs w:val="15"/>
              </w:rPr>
            </w:pPr>
            <w:r>
              <w:rPr>
                <w:color w:val="000000"/>
                <w:sz w:val="15"/>
                <w:szCs w:val="15"/>
              </w:rPr>
              <w:t>270.9150</w:t>
            </w:r>
          </w:p>
        </w:tc>
        <w:tc>
          <w:tcPr>
            <w:tcW w:w="438" w:type="pct"/>
            <w:tcBorders>
              <w:top w:val="nil"/>
              <w:left w:val="nil"/>
              <w:bottom w:val="nil"/>
              <w:right w:val="nil"/>
            </w:tcBorders>
            <w:shd w:val="clear" w:color="auto" w:fill="auto"/>
            <w:vAlign w:val="center"/>
            <w:hideMark/>
          </w:tcPr>
          <w:p w:rsidR="00886A6A" w:rsidRPr="0061389D" w:rsidRDefault="00886A6A" w:rsidP="00886A6A">
            <w:pPr>
              <w:jc w:val="right"/>
              <w:rPr>
                <w:color w:val="000000"/>
                <w:sz w:val="15"/>
                <w:szCs w:val="15"/>
              </w:rPr>
            </w:pPr>
            <w:r w:rsidRPr="0061389D">
              <w:rPr>
                <w:color w:val="000000"/>
                <w:sz w:val="15"/>
                <w:szCs w:val="15"/>
              </w:rPr>
              <w:t>272.1248</w:t>
            </w:r>
          </w:p>
        </w:tc>
        <w:tc>
          <w:tcPr>
            <w:tcW w:w="487" w:type="pct"/>
            <w:tcBorders>
              <w:top w:val="nil"/>
              <w:left w:val="nil"/>
              <w:bottom w:val="nil"/>
              <w:right w:val="nil"/>
            </w:tcBorders>
            <w:shd w:val="clear" w:color="auto" w:fill="auto"/>
            <w:vAlign w:val="center"/>
            <w:hideMark/>
          </w:tcPr>
          <w:p w:rsidR="00886A6A" w:rsidRDefault="00886A6A" w:rsidP="00886A6A">
            <w:pPr>
              <w:jc w:val="right"/>
              <w:rPr>
                <w:color w:val="000000"/>
                <w:sz w:val="15"/>
                <w:szCs w:val="15"/>
              </w:rPr>
            </w:pPr>
            <w:r>
              <w:rPr>
                <w:color w:val="000000"/>
                <w:sz w:val="15"/>
                <w:szCs w:val="15"/>
              </w:rPr>
              <w:t>272.2500</w:t>
            </w:r>
          </w:p>
        </w:tc>
        <w:tc>
          <w:tcPr>
            <w:tcW w:w="476" w:type="pct"/>
            <w:tcBorders>
              <w:top w:val="nil"/>
              <w:left w:val="nil"/>
              <w:bottom w:val="nil"/>
              <w:right w:val="nil"/>
            </w:tcBorders>
            <w:shd w:val="clear" w:color="auto" w:fill="auto"/>
            <w:vAlign w:val="center"/>
            <w:hideMark/>
          </w:tcPr>
          <w:p w:rsidR="00886A6A" w:rsidRDefault="00886A6A" w:rsidP="00886A6A">
            <w:pPr>
              <w:jc w:val="right"/>
              <w:rPr>
                <w:color w:val="000000"/>
                <w:sz w:val="15"/>
                <w:szCs w:val="15"/>
              </w:rPr>
            </w:pPr>
            <w:r>
              <w:rPr>
                <w:color w:val="000000"/>
                <w:sz w:val="15"/>
                <w:szCs w:val="15"/>
              </w:rPr>
              <w:t>271.9319</w:t>
            </w:r>
          </w:p>
        </w:tc>
        <w:tc>
          <w:tcPr>
            <w:tcW w:w="427" w:type="pct"/>
            <w:tcBorders>
              <w:top w:val="nil"/>
              <w:left w:val="nil"/>
              <w:bottom w:val="nil"/>
              <w:right w:val="nil"/>
            </w:tcBorders>
            <w:shd w:val="clear" w:color="auto" w:fill="auto"/>
            <w:vAlign w:val="center"/>
          </w:tcPr>
          <w:p w:rsidR="00886A6A" w:rsidRDefault="00886A6A" w:rsidP="00886A6A">
            <w:pPr>
              <w:jc w:val="right"/>
              <w:rPr>
                <w:color w:val="000000"/>
                <w:sz w:val="15"/>
                <w:szCs w:val="15"/>
              </w:rPr>
            </w:pPr>
            <w:r>
              <w:rPr>
                <w:color w:val="000000"/>
                <w:sz w:val="15"/>
                <w:szCs w:val="15"/>
              </w:rPr>
              <w:t>272.2405</w:t>
            </w:r>
          </w:p>
        </w:tc>
        <w:tc>
          <w:tcPr>
            <w:tcW w:w="427" w:type="pct"/>
            <w:tcBorders>
              <w:top w:val="nil"/>
              <w:left w:val="nil"/>
              <w:bottom w:val="nil"/>
              <w:right w:val="nil"/>
            </w:tcBorders>
            <w:shd w:val="clear" w:color="auto" w:fill="auto"/>
            <w:vAlign w:val="center"/>
            <w:hideMark/>
          </w:tcPr>
          <w:p w:rsidR="00886A6A" w:rsidRPr="00DF006B" w:rsidRDefault="00886A6A" w:rsidP="00886A6A">
            <w:pPr>
              <w:jc w:val="right"/>
              <w:rPr>
                <w:color w:val="000000"/>
                <w:sz w:val="15"/>
                <w:szCs w:val="15"/>
              </w:rPr>
            </w:pPr>
            <w:r w:rsidRPr="00DF006B">
              <w:rPr>
                <w:color w:val="000000"/>
                <w:sz w:val="15"/>
                <w:szCs w:val="15"/>
              </w:rPr>
              <w:t>272.2231</w:t>
            </w:r>
          </w:p>
        </w:tc>
        <w:tc>
          <w:tcPr>
            <w:tcW w:w="475" w:type="pct"/>
            <w:tcBorders>
              <w:top w:val="nil"/>
              <w:left w:val="nil"/>
              <w:bottom w:val="nil"/>
              <w:right w:val="nil"/>
            </w:tcBorders>
            <w:shd w:val="clear" w:color="auto" w:fill="auto"/>
            <w:vAlign w:val="center"/>
            <w:hideMark/>
          </w:tcPr>
          <w:p w:rsidR="00886A6A" w:rsidRPr="00A742D3" w:rsidRDefault="00886A6A" w:rsidP="00886A6A">
            <w:pPr>
              <w:jc w:val="right"/>
              <w:rPr>
                <w:color w:val="000000"/>
                <w:sz w:val="15"/>
                <w:szCs w:val="15"/>
              </w:rPr>
            </w:pPr>
            <w:r w:rsidRPr="00A742D3">
              <w:rPr>
                <w:color w:val="000000"/>
                <w:sz w:val="15"/>
                <w:szCs w:val="15"/>
              </w:rPr>
              <w:t>272.2858</w:t>
            </w:r>
          </w:p>
        </w:tc>
        <w:tc>
          <w:tcPr>
            <w:tcW w:w="431" w:type="pct"/>
            <w:tcBorders>
              <w:top w:val="nil"/>
              <w:left w:val="nil"/>
              <w:bottom w:val="nil"/>
              <w:right w:val="nil"/>
            </w:tcBorders>
            <w:shd w:val="clear" w:color="auto" w:fill="auto"/>
            <w:vAlign w:val="center"/>
            <w:hideMark/>
          </w:tcPr>
          <w:p w:rsidR="00886A6A" w:rsidRPr="00A742D3" w:rsidRDefault="00886A6A" w:rsidP="00886A6A">
            <w:pPr>
              <w:jc w:val="right"/>
              <w:rPr>
                <w:color w:val="000000"/>
                <w:sz w:val="15"/>
                <w:szCs w:val="15"/>
              </w:rPr>
            </w:pPr>
            <w:r w:rsidRPr="00A742D3">
              <w:rPr>
                <w:color w:val="000000"/>
                <w:sz w:val="15"/>
                <w:szCs w:val="15"/>
              </w:rPr>
              <w:t>274.0682</w:t>
            </w:r>
          </w:p>
        </w:tc>
        <w:tc>
          <w:tcPr>
            <w:tcW w:w="426" w:type="pct"/>
            <w:tcBorders>
              <w:top w:val="nil"/>
              <w:left w:val="nil"/>
              <w:bottom w:val="nil"/>
              <w:right w:val="nil"/>
            </w:tcBorders>
            <w:shd w:val="clear" w:color="auto" w:fill="auto"/>
            <w:vAlign w:val="center"/>
            <w:hideMark/>
          </w:tcPr>
          <w:p w:rsidR="00886A6A" w:rsidRDefault="00886A6A" w:rsidP="00886A6A">
            <w:pPr>
              <w:jc w:val="right"/>
              <w:rPr>
                <w:color w:val="000000"/>
                <w:sz w:val="15"/>
                <w:szCs w:val="15"/>
              </w:rPr>
            </w:pPr>
            <w:r>
              <w:rPr>
                <w:color w:val="000000"/>
                <w:sz w:val="15"/>
                <w:szCs w:val="15"/>
              </w:rPr>
              <w:t>273.6120</w:t>
            </w:r>
          </w:p>
        </w:tc>
      </w:tr>
      <w:tr w:rsidR="00886A6A" w:rsidRPr="00EF2ABF" w:rsidTr="00886A6A">
        <w:trPr>
          <w:trHeight w:hRule="exact" w:val="245"/>
        </w:trPr>
        <w:tc>
          <w:tcPr>
            <w:tcW w:w="975" w:type="pct"/>
            <w:tcBorders>
              <w:top w:val="nil"/>
              <w:left w:val="nil"/>
              <w:bottom w:val="nil"/>
              <w:right w:val="nil"/>
            </w:tcBorders>
            <w:shd w:val="clear" w:color="auto" w:fill="auto"/>
            <w:vAlign w:val="center"/>
            <w:hideMark/>
          </w:tcPr>
          <w:p w:rsidR="00886A6A" w:rsidRPr="00BF4323" w:rsidRDefault="00886A6A" w:rsidP="00886A6A">
            <w:pPr>
              <w:rPr>
                <w:bCs/>
                <w:sz w:val="15"/>
                <w:szCs w:val="15"/>
              </w:rPr>
            </w:pPr>
          </w:p>
        </w:tc>
        <w:tc>
          <w:tcPr>
            <w:tcW w:w="438" w:type="pct"/>
            <w:tcBorders>
              <w:top w:val="nil"/>
              <w:left w:val="nil"/>
              <w:bottom w:val="nil"/>
              <w:right w:val="nil"/>
            </w:tcBorders>
            <w:shd w:val="clear" w:color="auto" w:fill="auto"/>
            <w:vAlign w:val="center"/>
            <w:hideMark/>
          </w:tcPr>
          <w:p w:rsidR="00886A6A" w:rsidRDefault="00886A6A" w:rsidP="00886A6A">
            <w:pPr>
              <w:jc w:val="right"/>
              <w:rPr>
                <w:rFonts w:ascii="Calibri" w:hAnsi="Calibri"/>
                <w:sz w:val="22"/>
                <w:szCs w:val="22"/>
              </w:rPr>
            </w:pPr>
          </w:p>
        </w:tc>
        <w:tc>
          <w:tcPr>
            <w:tcW w:w="438" w:type="pct"/>
            <w:tcBorders>
              <w:top w:val="nil"/>
              <w:left w:val="nil"/>
              <w:bottom w:val="nil"/>
              <w:right w:val="nil"/>
            </w:tcBorders>
            <w:shd w:val="clear" w:color="auto" w:fill="auto"/>
            <w:vAlign w:val="center"/>
            <w:hideMark/>
          </w:tcPr>
          <w:p w:rsidR="00886A6A" w:rsidRPr="0061389D" w:rsidRDefault="00886A6A" w:rsidP="00886A6A">
            <w:pPr>
              <w:jc w:val="right"/>
              <w:rPr>
                <w:color w:val="000000"/>
                <w:sz w:val="15"/>
                <w:szCs w:val="15"/>
              </w:rPr>
            </w:pPr>
          </w:p>
        </w:tc>
        <w:tc>
          <w:tcPr>
            <w:tcW w:w="487" w:type="pct"/>
            <w:tcBorders>
              <w:top w:val="nil"/>
              <w:left w:val="nil"/>
              <w:bottom w:val="nil"/>
              <w:right w:val="nil"/>
            </w:tcBorders>
            <w:shd w:val="clear" w:color="auto" w:fill="auto"/>
            <w:vAlign w:val="center"/>
            <w:hideMark/>
          </w:tcPr>
          <w:p w:rsidR="00886A6A" w:rsidRDefault="00886A6A" w:rsidP="00886A6A">
            <w:pPr>
              <w:jc w:val="right"/>
              <w:rPr>
                <w:color w:val="000000"/>
                <w:sz w:val="15"/>
                <w:szCs w:val="15"/>
              </w:rPr>
            </w:pPr>
          </w:p>
        </w:tc>
        <w:tc>
          <w:tcPr>
            <w:tcW w:w="476" w:type="pct"/>
            <w:tcBorders>
              <w:top w:val="nil"/>
              <w:left w:val="nil"/>
              <w:bottom w:val="nil"/>
              <w:right w:val="nil"/>
            </w:tcBorders>
            <w:shd w:val="clear" w:color="auto" w:fill="auto"/>
            <w:vAlign w:val="center"/>
            <w:hideMark/>
          </w:tcPr>
          <w:p w:rsidR="00886A6A" w:rsidRDefault="00886A6A" w:rsidP="00886A6A">
            <w:pPr>
              <w:jc w:val="right"/>
              <w:rPr>
                <w:color w:val="000000"/>
                <w:sz w:val="15"/>
                <w:szCs w:val="15"/>
              </w:rPr>
            </w:pPr>
          </w:p>
        </w:tc>
        <w:tc>
          <w:tcPr>
            <w:tcW w:w="427" w:type="pct"/>
            <w:tcBorders>
              <w:top w:val="nil"/>
              <w:left w:val="nil"/>
              <w:bottom w:val="nil"/>
              <w:right w:val="nil"/>
            </w:tcBorders>
            <w:shd w:val="clear" w:color="auto" w:fill="auto"/>
            <w:vAlign w:val="center"/>
          </w:tcPr>
          <w:p w:rsidR="00886A6A" w:rsidRDefault="00886A6A" w:rsidP="00886A6A">
            <w:pPr>
              <w:jc w:val="right"/>
              <w:rPr>
                <w:color w:val="000000"/>
                <w:sz w:val="15"/>
                <w:szCs w:val="15"/>
              </w:rPr>
            </w:pPr>
          </w:p>
        </w:tc>
        <w:tc>
          <w:tcPr>
            <w:tcW w:w="427" w:type="pct"/>
            <w:tcBorders>
              <w:top w:val="nil"/>
              <w:left w:val="nil"/>
              <w:bottom w:val="nil"/>
              <w:right w:val="nil"/>
            </w:tcBorders>
            <w:shd w:val="clear" w:color="auto" w:fill="auto"/>
            <w:vAlign w:val="center"/>
            <w:hideMark/>
          </w:tcPr>
          <w:p w:rsidR="00886A6A" w:rsidRPr="00DF006B" w:rsidRDefault="00886A6A" w:rsidP="00886A6A">
            <w:pPr>
              <w:jc w:val="right"/>
              <w:rPr>
                <w:color w:val="000000"/>
                <w:sz w:val="15"/>
                <w:szCs w:val="15"/>
              </w:rPr>
            </w:pPr>
          </w:p>
        </w:tc>
        <w:tc>
          <w:tcPr>
            <w:tcW w:w="475" w:type="pct"/>
            <w:tcBorders>
              <w:top w:val="nil"/>
              <w:left w:val="nil"/>
              <w:bottom w:val="nil"/>
              <w:right w:val="nil"/>
            </w:tcBorders>
            <w:shd w:val="clear" w:color="auto" w:fill="auto"/>
            <w:vAlign w:val="center"/>
            <w:hideMark/>
          </w:tcPr>
          <w:p w:rsidR="00886A6A" w:rsidRPr="00A742D3" w:rsidRDefault="00886A6A" w:rsidP="00886A6A">
            <w:pPr>
              <w:jc w:val="right"/>
              <w:rPr>
                <w:color w:val="000000"/>
                <w:sz w:val="15"/>
                <w:szCs w:val="15"/>
              </w:rPr>
            </w:pPr>
          </w:p>
        </w:tc>
        <w:tc>
          <w:tcPr>
            <w:tcW w:w="431" w:type="pct"/>
            <w:tcBorders>
              <w:top w:val="nil"/>
              <w:left w:val="nil"/>
              <w:bottom w:val="nil"/>
              <w:right w:val="nil"/>
            </w:tcBorders>
            <w:shd w:val="clear" w:color="auto" w:fill="auto"/>
            <w:vAlign w:val="center"/>
            <w:hideMark/>
          </w:tcPr>
          <w:p w:rsidR="00886A6A" w:rsidRPr="00A742D3" w:rsidRDefault="00886A6A" w:rsidP="00886A6A">
            <w:pPr>
              <w:jc w:val="right"/>
              <w:rPr>
                <w:color w:val="000000"/>
                <w:sz w:val="15"/>
                <w:szCs w:val="15"/>
              </w:rPr>
            </w:pPr>
          </w:p>
        </w:tc>
        <w:tc>
          <w:tcPr>
            <w:tcW w:w="426" w:type="pct"/>
            <w:tcBorders>
              <w:top w:val="nil"/>
              <w:left w:val="nil"/>
              <w:bottom w:val="nil"/>
              <w:right w:val="nil"/>
            </w:tcBorders>
            <w:shd w:val="clear" w:color="auto" w:fill="auto"/>
            <w:vAlign w:val="center"/>
            <w:hideMark/>
          </w:tcPr>
          <w:p w:rsidR="00886A6A" w:rsidRDefault="00886A6A" w:rsidP="00886A6A">
            <w:pPr>
              <w:jc w:val="right"/>
              <w:rPr>
                <w:color w:val="000000"/>
                <w:sz w:val="15"/>
                <w:szCs w:val="15"/>
              </w:rPr>
            </w:pPr>
          </w:p>
        </w:tc>
      </w:tr>
      <w:tr w:rsidR="00886A6A" w:rsidRPr="00EF2ABF" w:rsidTr="00886A6A">
        <w:trPr>
          <w:trHeight w:hRule="exact" w:val="245"/>
        </w:trPr>
        <w:tc>
          <w:tcPr>
            <w:tcW w:w="975" w:type="pct"/>
            <w:tcBorders>
              <w:top w:val="nil"/>
              <w:left w:val="nil"/>
              <w:bottom w:val="nil"/>
              <w:right w:val="nil"/>
            </w:tcBorders>
            <w:shd w:val="clear" w:color="auto" w:fill="auto"/>
            <w:vAlign w:val="center"/>
            <w:hideMark/>
          </w:tcPr>
          <w:p w:rsidR="00886A6A" w:rsidRPr="00BF4323" w:rsidRDefault="00886A6A" w:rsidP="00886A6A">
            <w:pPr>
              <w:rPr>
                <w:bCs/>
                <w:sz w:val="15"/>
                <w:szCs w:val="15"/>
              </w:rPr>
            </w:pPr>
            <w:r w:rsidRPr="00BF4323">
              <w:rPr>
                <w:bCs/>
                <w:sz w:val="15"/>
                <w:szCs w:val="15"/>
              </w:rPr>
              <w:t>Qatari Riyal</w:t>
            </w:r>
          </w:p>
        </w:tc>
        <w:tc>
          <w:tcPr>
            <w:tcW w:w="438" w:type="pct"/>
            <w:tcBorders>
              <w:top w:val="nil"/>
              <w:left w:val="nil"/>
              <w:bottom w:val="nil"/>
              <w:right w:val="nil"/>
            </w:tcBorders>
            <w:shd w:val="clear" w:color="auto" w:fill="auto"/>
            <w:vAlign w:val="center"/>
            <w:hideMark/>
          </w:tcPr>
          <w:p w:rsidR="00886A6A" w:rsidRDefault="00886A6A" w:rsidP="00886A6A">
            <w:pPr>
              <w:jc w:val="right"/>
              <w:rPr>
                <w:color w:val="000000"/>
                <w:sz w:val="15"/>
                <w:szCs w:val="15"/>
              </w:rPr>
            </w:pPr>
            <w:r>
              <w:rPr>
                <w:color w:val="000000"/>
                <w:sz w:val="15"/>
                <w:szCs w:val="15"/>
              </w:rPr>
              <w:t>28.6560</w:t>
            </w:r>
          </w:p>
        </w:tc>
        <w:tc>
          <w:tcPr>
            <w:tcW w:w="438" w:type="pct"/>
            <w:tcBorders>
              <w:top w:val="nil"/>
              <w:left w:val="nil"/>
              <w:bottom w:val="nil"/>
              <w:right w:val="nil"/>
            </w:tcBorders>
            <w:shd w:val="clear" w:color="auto" w:fill="auto"/>
            <w:vAlign w:val="center"/>
            <w:hideMark/>
          </w:tcPr>
          <w:p w:rsidR="00886A6A" w:rsidRPr="0061389D" w:rsidRDefault="00886A6A" w:rsidP="00886A6A">
            <w:pPr>
              <w:jc w:val="right"/>
              <w:rPr>
                <w:color w:val="000000"/>
                <w:sz w:val="15"/>
                <w:szCs w:val="15"/>
              </w:rPr>
            </w:pPr>
            <w:r w:rsidRPr="0061389D">
              <w:rPr>
                <w:color w:val="000000"/>
                <w:sz w:val="15"/>
                <w:szCs w:val="15"/>
              </w:rPr>
              <w:t>28.7657</w:t>
            </w:r>
          </w:p>
        </w:tc>
        <w:tc>
          <w:tcPr>
            <w:tcW w:w="487" w:type="pct"/>
            <w:tcBorders>
              <w:top w:val="nil"/>
              <w:left w:val="nil"/>
              <w:bottom w:val="nil"/>
              <w:right w:val="nil"/>
            </w:tcBorders>
            <w:shd w:val="clear" w:color="auto" w:fill="auto"/>
            <w:vAlign w:val="center"/>
            <w:hideMark/>
          </w:tcPr>
          <w:p w:rsidR="00886A6A" w:rsidRDefault="00886A6A" w:rsidP="00886A6A">
            <w:pPr>
              <w:jc w:val="right"/>
              <w:rPr>
                <w:color w:val="000000"/>
                <w:sz w:val="15"/>
                <w:szCs w:val="15"/>
              </w:rPr>
            </w:pPr>
            <w:r>
              <w:rPr>
                <w:color w:val="000000"/>
                <w:sz w:val="15"/>
                <w:szCs w:val="15"/>
              </w:rPr>
              <w:t>28.7945</w:t>
            </w:r>
          </w:p>
        </w:tc>
        <w:tc>
          <w:tcPr>
            <w:tcW w:w="476" w:type="pct"/>
            <w:tcBorders>
              <w:top w:val="nil"/>
              <w:left w:val="nil"/>
              <w:bottom w:val="nil"/>
              <w:right w:val="nil"/>
            </w:tcBorders>
            <w:shd w:val="clear" w:color="auto" w:fill="auto"/>
            <w:vAlign w:val="center"/>
            <w:hideMark/>
          </w:tcPr>
          <w:p w:rsidR="00886A6A" w:rsidRDefault="00886A6A" w:rsidP="00886A6A">
            <w:pPr>
              <w:jc w:val="right"/>
              <w:rPr>
                <w:color w:val="000000"/>
                <w:sz w:val="15"/>
                <w:szCs w:val="15"/>
              </w:rPr>
            </w:pPr>
            <w:r>
              <w:rPr>
                <w:color w:val="000000"/>
                <w:sz w:val="15"/>
                <w:szCs w:val="15"/>
              </w:rPr>
              <w:t>28.7645</w:t>
            </w:r>
          </w:p>
        </w:tc>
        <w:tc>
          <w:tcPr>
            <w:tcW w:w="427" w:type="pct"/>
            <w:tcBorders>
              <w:top w:val="nil"/>
              <w:left w:val="nil"/>
              <w:bottom w:val="nil"/>
              <w:right w:val="nil"/>
            </w:tcBorders>
            <w:shd w:val="clear" w:color="auto" w:fill="auto"/>
            <w:vAlign w:val="center"/>
          </w:tcPr>
          <w:p w:rsidR="00886A6A" w:rsidRDefault="00886A6A" w:rsidP="00886A6A">
            <w:pPr>
              <w:jc w:val="right"/>
              <w:rPr>
                <w:color w:val="000000"/>
                <w:sz w:val="15"/>
                <w:szCs w:val="15"/>
              </w:rPr>
            </w:pPr>
            <w:r>
              <w:rPr>
                <w:color w:val="000000"/>
                <w:sz w:val="15"/>
                <w:szCs w:val="15"/>
              </w:rPr>
              <w:t>28.7934</w:t>
            </w:r>
          </w:p>
        </w:tc>
        <w:tc>
          <w:tcPr>
            <w:tcW w:w="427" w:type="pct"/>
            <w:tcBorders>
              <w:top w:val="nil"/>
              <w:left w:val="nil"/>
              <w:bottom w:val="nil"/>
              <w:right w:val="nil"/>
            </w:tcBorders>
            <w:shd w:val="clear" w:color="auto" w:fill="auto"/>
            <w:vAlign w:val="center"/>
            <w:hideMark/>
          </w:tcPr>
          <w:p w:rsidR="00886A6A" w:rsidRPr="00DF006B" w:rsidRDefault="00886A6A" w:rsidP="00886A6A">
            <w:pPr>
              <w:jc w:val="right"/>
              <w:rPr>
                <w:color w:val="000000"/>
                <w:sz w:val="15"/>
                <w:szCs w:val="15"/>
              </w:rPr>
            </w:pPr>
            <w:r w:rsidRPr="00DF006B">
              <w:rPr>
                <w:color w:val="000000"/>
                <w:sz w:val="15"/>
                <w:szCs w:val="15"/>
              </w:rPr>
              <w:t>28.7907</w:t>
            </w:r>
          </w:p>
        </w:tc>
        <w:tc>
          <w:tcPr>
            <w:tcW w:w="475" w:type="pct"/>
            <w:tcBorders>
              <w:top w:val="nil"/>
              <w:left w:val="nil"/>
              <w:bottom w:val="nil"/>
              <w:right w:val="nil"/>
            </w:tcBorders>
            <w:shd w:val="clear" w:color="auto" w:fill="auto"/>
            <w:vAlign w:val="center"/>
            <w:hideMark/>
          </w:tcPr>
          <w:p w:rsidR="00886A6A" w:rsidRPr="00A742D3" w:rsidRDefault="00886A6A" w:rsidP="00886A6A">
            <w:pPr>
              <w:jc w:val="right"/>
              <w:rPr>
                <w:color w:val="000000"/>
                <w:sz w:val="15"/>
                <w:szCs w:val="15"/>
              </w:rPr>
            </w:pPr>
            <w:r w:rsidRPr="00A742D3">
              <w:rPr>
                <w:color w:val="000000"/>
                <w:sz w:val="15"/>
                <w:szCs w:val="15"/>
              </w:rPr>
              <w:t>28.6060</w:t>
            </w:r>
          </w:p>
        </w:tc>
        <w:tc>
          <w:tcPr>
            <w:tcW w:w="431" w:type="pct"/>
            <w:tcBorders>
              <w:top w:val="nil"/>
              <w:left w:val="nil"/>
              <w:bottom w:val="nil"/>
              <w:right w:val="nil"/>
            </w:tcBorders>
            <w:shd w:val="clear" w:color="auto" w:fill="auto"/>
            <w:vAlign w:val="center"/>
            <w:hideMark/>
          </w:tcPr>
          <w:p w:rsidR="00886A6A" w:rsidRPr="00A742D3" w:rsidRDefault="00886A6A" w:rsidP="00886A6A">
            <w:pPr>
              <w:jc w:val="right"/>
              <w:rPr>
                <w:color w:val="000000"/>
                <w:sz w:val="15"/>
                <w:szCs w:val="15"/>
              </w:rPr>
            </w:pPr>
            <w:r w:rsidRPr="00A742D3">
              <w:rPr>
                <w:color w:val="000000"/>
                <w:sz w:val="15"/>
                <w:szCs w:val="15"/>
              </w:rPr>
              <w:t>28.8176</w:t>
            </w:r>
          </w:p>
        </w:tc>
        <w:tc>
          <w:tcPr>
            <w:tcW w:w="426" w:type="pct"/>
            <w:tcBorders>
              <w:top w:val="nil"/>
              <w:left w:val="nil"/>
              <w:bottom w:val="nil"/>
              <w:right w:val="nil"/>
            </w:tcBorders>
            <w:shd w:val="clear" w:color="auto" w:fill="auto"/>
            <w:vAlign w:val="center"/>
            <w:hideMark/>
          </w:tcPr>
          <w:p w:rsidR="00886A6A" w:rsidRDefault="00886A6A" w:rsidP="00886A6A">
            <w:pPr>
              <w:jc w:val="right"/>
              <w:rPr>
                <w:color w:val="000000"/>
                <w:sz w:val="15"/>
                <w:szCs w:val="15"/>
              </w:rPr>
            </w:pPr>
            <w:r>
              <w:rPr>
                <w:color w:val="000000"/>
                <w:sz w:val="15"/>
                <w:szCs w:val="15"/>
              </w:rPr>
              <w:t>28.8447</w:t>
            </w:r>
          </w:p>
        </w:tc>
      </w:tr>
      <w:tr w:rsidR="00886A6A" w:rsidRPr="00EF2ABF" w:rsidTr="00886A6A">
        <w:trPr>
          <w:trHeight w:hRule="exact" w:val="245"/>
        </w:trPr>
        <w:tc>
          <w:tcPr>
            <w:tcW w:w="975" w:type="pct"/>
            <w:tcBorders>
              <w:top w:val="nil"/>
              <w:left w:val="nil"/>
              <w:bottom w:val="nil"/>
              <w:right w:val="nil"/>
            </w:tcBorders>
            <w:shd w:val="clear" w:color="auto" w:fill="auto"/>
            <w:vAlign w:val="center"/>
            <w:hideMark/>
          </w:tcPr>
          <w:p w:rsidR="00886A6A" w:rsidRPr="00BF4323" w:rsidRDefault="00886A6A" w:rsidP="00886A6A">
            <w:pPr>
              <w:rPr>
                <w:bCs/>
                <w:sz w:val="15"/>
                <w:szCs w:val="15"/>
              </w:rPr>
            </w:pPr>
          </w:p>
        </w:tc>
        <w:tc>
          <w:tcPr>
            <w:tcW w:w="438" w:type="pct"/>
            <w:tcBorders>
              <w:top w:val="nil"/>
              <w:left w:val="nil"/>
              <w:bottom w:val="nil"/>
              <w:right w:val="nil"/>
            </w:tcBorders>
            <w:shd w:val="clear" w:color="auto" w:fill="auto"/>
            <w:vAlign w:val="center"/>
            <w:hideMark/>
          </w:tcPr>
          <w:p w:rsidR="00886A6A" w:rsidRDefault="00886A6A" w:rsidP="00886A6A">
            <w:pPr>
              <w:jc w:val="right"/>
              <w:rPr>
                <w:rFonts w:ascii="Calibri" w:hAnsi="Calibri"/>
                <w:sz w:val="22"/>
                <w:szCs w:val="22"/>
              </w:rPr>
            </w:pPr>
          </w:p>
        </w:tc>
        <w:tc>
          <w:tcPr>
            <w:tcW w:w="438" w:type="pct"/>
            <w:tcBorders>
              <w:top w:val="nil"/>
              <w:left w:val="nil"/>
              <w:bottom w:val="nil"/>
              <w:right w:val="nil"/>
            </w:tcBorders>
            <w:shd w:val="clear" w:color="auto" w:fill="auto"/>
            <w:vAlign w:val="center"/>
            <w:hideMark/>
          </w:tcPr>
          <w:p w:rsidR="00886A6A" w:rsidRPr="0061389D" w:rsidRDefault="00886A6A" w:rsidP="00886A6A">
            <w:pPr>
              <w:jc w:val="right"/>
              <w:rPr>
                <w:color w:val="000000"/>
                <w:sz w:val="15"/>
                <w:szCs w:val="15"/>
              </w:rPr>
            </w:pPr>
          </w:p>
        </w:tc>
        <w:tc>
          <w:tcPr>
            <w:tcW w:w="487" w:type="pct"/>
            <w:tcBorders>
              <w:top w:val="nil"/>
              <w:left w:val="nil"/>
              <w:bottom w:val="nil"/>
              <w:right w:val="nil"/>
            </w:tcBorders>
            <w:shd w:val="clear" w:color="auto" w:fill="auto"/>
            <w:vAlign w:val="center"/>
            <w:hideMark/>
          </w:tcPr>
          <w:p w:rsidR="00886A6A" w:rsidRDefault="00886A6A" w:rsidP="00886A6A">
            <w:pPr>
              <w:jc w:val="right"/>
              <w:rPr>
                <w:color w:val="000000"/>
                <w:sz w:val="15"/>
                <w:szCs w:val="15"/>
              </w:rPr>
            </w:pPr>
          </w:p>
        </w:tc>
        <w:tc>
          <w:tcPr>
            <w:tcW w:w="476" w:type="pct"/>
            <w:tcBorders>
              <w:top w:val="nil"/>
              <w:left w:val="nil"/>
              <w:bottom w:val="nil"/>
              <w:right w:val="nil"/>
            </w:tcBorders>
            <w:shd w:val="clear" w:color="auto" w:fill="auto"/>
            <w:vAlign w:val="center"/>
            <w:hideMark/>
          </w:tcPr>
          <w:p w:rsidR="00886A6A" w:rsidRDefault="00886A6A" w:rsidP="00886A6A">
            <w:pPr>
              <w:jc w:val="right"/>
              <w:rPr>
                <w:color w:val="000000"/>
                <w:sz w:val="15"/>
                <w:szCs w:val="15"/>
              </w:rPr>
            </w:pPr>
          </w:p>
        </w:tc>
        <w:tc>
          <w:tcPr>
            <w:tcW w:w="427" w:type="pct"/>
            <w:tcBorders>
              <w:top w:val="nil"/>
              <w:left w:val="nil"/>
              <w:bottom w:val="nil"/>
              <w:right w:val="nil"/>
            </w:tcBorders>
            <w:shd w:val="clear" w:color="auto" w:fill="auto"/>
            <w:vAlign w:val="center"/>
          </w:tcPr>
          <w:p w:rsidR="00886A6A" w:rsidRDefault="00886A6A" w:rsidP="00886A6A">
            <w:pPr>
              <w:jc w:val="right"/>
              <w:rPr>
                <w:color w:val="000000"/>
                <w:sz w:val="15"/>
                <w:szCs w:val="15"/>
              </w:rPr>
            </w:pPr>
          </w:p>
        </w:tc>
        <w:tc>
          <w:tcPr>
            <w:tcW w:w="427" w:type="pct"/>
            <w:tcBorders>
              <w:top w:val="nil"/>
              <w:left w:val="nil"/>
              <w:bottom w:val="nil"/>
              <w:right w:val="nil"/>
            </w:tcBorders>
            <w:shd w:val="clear" w:color="auto" w:fill="auto"/>
            <w:vAlign w:val="center"/>
            <w:hideMark/>
          </w:tcPr>
          <w:p w:rsidR="00886A6A" w:rsidRPr="00DF006B" w:rsidRDefault="00886A6A" w:rsidP="00886A6A">
            <w:pPr>
              <w:jc w:val="right"/>
              <w:rPr>
                <w:color w:val="000000"/>
                <w:sz w:val="15"/>
                <w:szCs w:val="15"/>
              </w:rPr>
            </w:pPr>
          </w:p>
        </w:tc>
        <w:tc>
          <w:tcPr>
            <w:tcW w:w="475" w:type="pct"/>
            <w:tcBorders>
              <w:top w:val="nil"/>
              <w:left w:val="nil"/>
              <w:bottom w:val="nil"/>
              <w:right w:val="nil"/>
            </w:tcBorders>
            <w:shd w:val="clear" w:color="auto" w:fill="auto"/>
            <w:vAlign w:val="center"/>
            <w:hideMark/>
          </w:tcPr>
          <w:p w:rsidR="00886A6A" w:rsidRPr="00A742D3" w:rsidRDefault="00886A6A" w:rsidP="00886A6A">
            <w:pPr>
              <w:jc w:val="right"/>
              <w:rPr>
                <w:color w:val="000000"/>
                <w:sz w:val="15"/>
                <w:szCs w:val="15"/>
              </w:rPr>
            </w:pPr>
          </w:p>
        </w:tc>
        <w:tc>
          <w:tcPr>
            <w:tcW w:w="431" w:type="pct"/>
            <w:tcBorders>
              <w:top w:val="nil"/>
              <w:left w:val="nil"/>
              <w:bottom w:val="nil"/>
              <w:right w:val="nil"/>
            </w:tcBorders>
            <w:shd w:val="clear" w:color="auto" w:fill="auto"/>
            <w:vAlign w:val="center"/>
            <w:hideMark/>
          </w:tcPr>
          <w:p w:rsidR="00886A6A" w:rsidRPr="00A742D3" w:rsidRDefault="00886A6A" w:rsidP="00886A6A">
            <w:pPr>
              <w:jc w:val="right"/>
              <w:rPr>
                <w:color w:val="000000"/>
                <w:sz w:val="15"/>
                <w:szCs w:val="15"/>
              </w:rPr>
            </w:pPr>
          </w:p>
        </w:tc>
        <w:tc>
          <w:tcPr>
            <w:tcW w:w="426" w:type="pct"/>
            <w:tcBorders>
              <w:top w:val="nil"/>
              <w:left w:val="nil"/>
              <w:bottom w:val="nil"/>
              <w:right w:val="nil"/>
            </w:tcBorders>
            <w:shd w:val="clear" w:color="auto" w:fill="auto"/>
            <w:vAlign w:val="center"/>
            <w:hideMark/>
          </w:tcPr>
          <w:p w:rsidR="00886A6A" w:rsidRDefault="00886A6A" w:rsidP="00886A6A">
            <w:pPr>
              <w:jc w:val="right"/>
              <w:rPr>
                <w:color w:val="000000"/>
                <w:sz w:val="15"/>
                <w:szCs w:val="15"/>
              </w:rPr>
            </w:pPr>
          </w:p>
        </w:tc>
      </w:tr>
      <w:tr w:rsidR="00886A6A" w:rsidRPr="00EF2ABF" w:rsidTr="00886A6A">
        <w:trPr>
          <w:trHeight w:hRule="exact" w:val="245"/>
        </w:trPr>
        <w:tc>
          <w:tcPr>
            <w:tcW w:w="975" w:type="pct"/>
            <w:tcBorders>
              <w:top w:val="nil"/>
              <w:left w:val="nil"/>
              <w:bottom w:val="nil"/>
              <w:right w:val="nil"/>
            </w:tcBorders>
            <w:shd w:val="clear" w:color="auto" w:fill="auto"/>
            <w:vAlign w:val="center"/>
            <w:hideMark/>
          </w:tcPr>
          <w:p w:rsidR="00886A6A" w:rsidRPr="00BF4323" w:rsidRDefault="00886A6A" w:rsidP="00886A6A">
            <w:pPr>
              <w:rPr>
                <w:bCs/>
                <w:sz w:val="15"/>
                <w:szCs w:val="15"/>
              </w:rPr>
            </w:pPr>
            <w:r w:rsidRPr="00BF4323">
              <w:rPr>
                <w:bCs/>
                <w:sz w:val="15"/>
                <w:szCs w:val="15"/>
              </w:rPr>
              <w:t>Saudi Arabian Riyal</w:t>
            </w:r>
          </w:p>
        </w:tc>
        <w:tc>
          <w:tcPr>
            <w:tcW w:w="438" w:type="pct"/>
            <w:tcBorders>
              <w:top w:val="nil"/>
              <w:left w:val="nil"/>
              <w:bottom w:val="nil"/>
              <w:right w:val="nil"/>
            </w:tcBorders>
            <w:shd w:val="clear" w:color="auto" w:fill="auto"/>
            <w:vAlign w:val="center"/>
            <w:hideMark/>
          </w:tcPr>
          <w:p w:rsidR="00886A6A" w:rsidRDefault="00886A6A" w:rsidP="00886A6A">
            <w:pPr>
              <w:jc w:val="right"/>
              <w:rPr>
                <w:color w:val="000000"/>
                <w:sz w:val="15"/>
                <w:szCs w:val="15"/>
              </w:rPr>
            </w:pPr>
            <w:r>
              <w:rPr>
                <w:color w:val="000000"/>
                <w:sz w:val="15"/>
                <w:szCs w:val="15"/>
              </w:rPr>
              <w:t>27.7996</w:t>
            </w:r>
          </w:p>
        </w:tc>
        <w:tc>
          <w:tcPr>
            <w:tcW w:w="438" w:type="pct"/>
            <w:tcBorders>
              <w:top w:val="nil"/>
              <w:left w:val="nil"/>
              <w:bottom w:val="nil"/>
              <w:right w:val="nil"/>
            </w:tcBorders>
            <w:shd w:val="clear" w:color="auto" w:fill="auto"/>
            <w:vAlign w:val="center"/>
            <w:hideMark/>
          </w:tcPr>
          <w:p w:rsidR="00886A6A" w:rsidRPr="0061389D" w:rsidRDefault="00886A6A" w:rsidP="00886A6A">
            <w:pPr>
              <w:jc w:val="right"/>
              <w:rPr>
                <w:color w:val="000000"/>
                <w:sz w:val="15"/>
                <w:szCs w:val="15"/>
              </w:rPr>
            </w:pPr>
            <w:r w:rsidRPr="0061389D">
              <w:rPr>
                <w:color w:val="000000"/>
                <w:sz w:val="15"/>
                <w:szCs w:val="15"/>
              </w:rPr>
              <w:t>27.9260</w:t>
            </w:r>
          </w:p>
        </w:tc>
        <w:tc>
          <w:tcPr>
            <w:tcW w:w="487" w:type="pct"/>
            <w:tcBorders>
              <w:top w:val="nil"/>
              <w:left w:val="nil"/>
              <w:bottom w:val="nil"/>
              <w:right w:val="nil"/>
            </w:tcBorders>
            <w:shd w:val="clear" w:color="auto" w:fill="auto"/>
            <w:vAlign w:val="center"/>
            <w:hideMark/>
          </w:tcPr>
          <w:p w:rsidR="00886A6A" w:rsidRDefault="00886A6A" w:rsidP="00886A6A">
            <w:pPr>
              <w:jc w:val="right"/>
              <w:rPr>
                <w:color w:val="000000"/>
                <w:sz w:val="15"/>
                <w:szCs w:val="15"/>
              </w:rPr>
            </w:pPr>
            <w:r>
              <w:rPr>
                <w:color w:val="000000"/>
                <w:sz w:val="15"/>
                <w:szCs w:val="15"/>
              </w:rPr>
              <w:t>27.9392</w:t>
            </w:r>
          </w:p>
        </w:tc>
        <w:tc>
          <w:tcPr>
            <w:tcW w:w="476" w:type="pct"/>
            <w:tcBorders>
              <w:top w:val="nil"/>
              <w:left w:val="nil"/>
              <w:bottom w:val="nil"/>
              <w:right w:val="nil"/>
            </w:tcBorders>
            <w:shd w:val="clear" w:color="auto" w:fill="auto"/>
            <w:vAlign w:val="center"/>
            <w:hideMark/>
          </w:tcPr>
          <w:p w:rsidR="00886A6A" w:rsidRDefault="00886A6A" w:rsidP="00886A6A">
            <w:pPr>
              <w:jc w:val="right"/>
              <w:rPr>
                <w:color w:val="000000"/>
                <w:sz w:val="15"/>
                <w:szCs w:val="15"/>
              </w:rPr>
            </w:pPr>
            <w:r>
              <w:rPr>
                <w:color w:val="000000"/>
                <w:sz w:val="15"/>
                <w:szCs w:val="15"/>
              </w:rPr>
              <w:t>27.9069</w:t>
            </w:r>
          </w:p>
        </w:tc>
        <w:tc>
          <w:tcPr>
            <w:tcW w:w="427" w:type="pct"/>
            <w:tcBorders>
              <w:top w:val="nil"/>
              <w:left w:val="nil"/>
              <w:bottom w:val="nil"/>
              <w:right w:val="nil"/>
            </w:tcBorders>
            <w:shd w:val="clear" w:color="auto" w:fill="auto"/>
            <w:vAlign w:val="center"/>
          </w:tcPr>
          <w:p w:rsidR="00886A6A" w:rsidRDefault="00886A6A" w:rsidP="00886A6A">
            <w:pPr>
              <w:jc w:val="right"/>
              <w:rPr>
                <w:color w:val="000000"/>
                <w:sz w:val="15"/>
                <w:szCs w:val="15"/>
              </w:rPr>
            </w:pPr>
            <w:r>
              <w:rPr>
                <w:color w:val="000000"/>
                <w:sz w:val="15"/>
                <w:szCs w:val="15"/>
              </w:rPr>
              <w:t>27.9398</w:t>
            </w:r>
          </w:p>
        </w:tc>
        <w:tc>
          <w:tcPr>
            <w:tcW w:w="427" w:type="pct"/>
            <w:tcBorders>
              <w:top w:val="nil"/>
              <w:left w:val="nil"/>
              <w:bottom w:val="nil"/>
              <w:right w:val="nil"/>
            </w:tcBorders>
            <w:shd w:val="clear" w:color="auto" w:fill="auto"/>
            <w:vAlign w:val="center"/>
            <w:hideMark/>
          </w:tcPr>
          <w:p w:rsidR="00886A6A" w:rsidRPr="00DF006B" w:rsidRDefault="00886A6A" w:rsidP="00886A6A">
            <w:pPr>
              <w:jc w:val="right"/>
              <w:rPr>
                <w:color w:val="000000"/>
                <w:sz w:val="15"/>
                <w:szCs w:val="15"/>
              </w:rPr>
            </w:pPr>
            <w:r w:rsidRPr="00DF006B">
              <w:rPr>
                <w:color w:val="000000"/>
                <w:sz w:val="15"/>
                <w:szCs w:val="15"/>
              </w:rPr>
              <w:t>27.9372</w:t>
            </w:r>
          </w:p>
        </w:tc>
        <w:tc>
          <w:tcPr>
            <w:tcW w:w="475" w:type="pct"/>
            <w:tcBorders>
              <w:top w:val="nil"/>
              <w:left w:val="nil"/>
              <w:bottom w:val="nil"/>
              <w:right w:val="nil"/>
            </w:tcBorders>
            <w:shd w:val="clear" w:color="auto" w:fill="auto"/>
            <w:vAlign w:val="center"/>
            <w:hideMark/>
          </w:tcPr>
          <w:p w:rsidR="00886A6A" w:rsidRPr="00A742D3" w:rsidRDefault="00886A6A" w:rsidP="00886A6A">
            <w:pPr>
              <w:jc w:val="right"/>
              <w:rPr>
                <w:color w:val="000000"/>
                <w:sz w:val="15"/>
                <w:szCs w:val="15"/>
              </w:rPr>
            </w:pPr>
            <w:r w:rsidRPr="00A742D3">
              <w:rPr>
                <w:color w:val="000000"/>
                <w:sz w:val="15"/>
                <w:szCs w:val="15"/>
              </w:rPr>
              <w:t>27.9455</w:t>
            </w:r>
          </w:p>
        </w:tc>
        <w:tc>
          <w:tcPr>
            <w:tcW w:w="431" w:type="pct"/>
            <w:tcBorders>
              <w:top w:val="nil"/>
              <w:left w:val="nil"/>
              <w:bottom w:val="nil"/>
              <w:right w:val="nil"/>
            </w:tcBorders>
            <w:shd w:val="clear" w:color="auto" w:fill="auto"/>
            <w:vAlign w:val="center"/>
            <w:hideMark/>
          </w:tcPr>
          <w:p w:rsidR="00886A6A" w:rsidRPr="00A742D3" w:rsidRDefault="00886A6A" w:rsidP="00886A6A">
            <w:pPr>
              <w:jc w:val="right"/>
              <w:rPr>
                <w:color w:val="000000"/>
                <w:sz w:val="15"/>
                <w:szCs w:val="15"/>
              </w:rPr>
            </w:pPr>
            <w:r w:rsidRPr="00A742D3">
              <w:rPr>
                <w:color w:val="000000"/>
                <w:sz w:val="15"/>
                <w:szCs w:val="15"/>
              </w:rPr>
              <w:t>28.1197</w:t>
            </w:r>
          </w:p>
        </w:tc>
        <w:tc>
          <w:tcPr>
            <w:tcW w:w="426" w:type="pct"/>
            <w:tcBorders>
              <w:top w:val="nil"/>
              <w:left w:val="nil"/>
              <w:bottom w:val="nil"/>
              <w:right w:val="nil"/>
            </w:tcBorders>
            <w:shd w:val="clear" w:color="auto" w:fill="auto"/>
            <w:vAlign w:val="center"/>
            <w:hideMark/>
          </w:tcPr>
          <w:p w:rsidR="00886A6A" w:rsidRDefault="00886A6A" w:rsidP="00886A6A">
            <w:pPr>
              <w:jc w:val="right"/>
              <w:rPr>
                <w:color w:val="000000"/>
                <w:sz w:val="15"/>
                <w:szCs w:val="15"/>
              </w:rPr>
            </w:pPr>
            <w:r>
              <w:rPr>
                <w:color w:val="000000"/>
                <w:sz w:val="15"/>
                <w:szCs w:val="15"/>
              </w:rPr>
              <w:t>28.0850</w:t>
            </w:r>
          </w:p>
        </w:tc>
      </w:tr>
      <w:tr w:rsidR="00886A6A" w:rsidRPr="00EF2ABF" w:rsidTr="00886A6A">
        <w:trPr>
          <w:trHeight w:hRule="exact" w:val="245"/>
        </w:trPr>
        <w:tc>
          <w:tcPr>
            <w:tcW w:w="975" w:type="pct"/>
            <w:tcBorders>
              <w:top w:val="nil"/>
              <w:left w:val="nil"/>
              <w:bottom w:val="nil"/>
              <w:right w:val="nil"/>
            </w:tcBorders>
            <w:shd w:val="clear" w:color="auto" w:fill="auto"/>
            <w:vAlign w:val="center"/>
            <w:hideMark/>
          </w:tcPr>
          <w:p w:rsidR="00886A6A" w:rsidRPr="00BF4323" w:rsidRDefault="00886A6A" w:rsidP="00886A6A">
            <w:pPr>
              <w:rPr>
                <w:bCs/>
                <w:sz w:val="15"/>
                <w:szCs w:val="15"/>
              </w:rPr>
            </w:pPr>
          </w:p>
        </w:tc>
        <w:tc>
          <w:tcPr>
            <w:tcW w:w="438" w:type="pct"/>
            <w:tcBorders>
              <w:top w:val="nil"/>
              <w:left w:val="nil"/>
              <w:bottom w:val="nil"/>
              <w:right w:val="nil"/>
            </w:tcBorders>
            <w:shd w:val="clear" w:color="auto" w:fill="auto"/>
            <w:vAlign w:val="center"/>
            <w:hideMark/>
          </w:tcPr>
          <w:p w:rsidR="00886A6A" w:rsidRDefault="00886A6A" w:rsidP="00886A6A">
            <w:pPr>
              <w:jc w:val="right"/>
              <w:rPr>
                <w:rFonts w:ascii="Calibri" w:hAnsi="Calibri"/>
                <w:sz w:val="22"/>
                <w:szCs w:val="22"/>
              </w:rPr>
            </w:pPr>
          </w:p>
        </w:tc>
        <w:tc>
          <w:tcPr>
            <w:tcW w:w="438" w:type="pct"/>
            <w:tcBorders>
              <w:top w:val="nil"/>
              <w:left w:val="nil"/>
              <w:bottom w:val="nil"/>
              <w:right w:val="nil"/>
            </w:tcBorders>
            <w:shd w:val="clear" w:color="auto" w:fill="auto"/>
            <w:vAlign w:val="center"/>
            <w:hideMark/>
          </w:tcPr>
          <w:p w:rsidR="00886A6A" w:rsidRPr="0061389D" w:rsidRDefault="00886A6A" w:rsidP="00886A6A">
            <w:pPr>
              <w:jc w:val="right"/>
              <w:rPr>
                <w:color w:val="000000"/>
                <w:sz w:val="15"/>
                <w:szCs w:val="15"/>
              </w:rPr>
            </w:pPr>
          </w:p>
        </w:tc>
        <w:tc>
          <w:tcPr>
            <w:tcW w:w="487" w:type="pct"/>
            <w:tcBorders>
              <w:top w:val="nil"/>
              <w:left w:val="nil"/>
              <w:bottom w:val="nil"/>
              <w:right w:val="nil"/>
            </w:tcBorders>
            <w:shd w:val="clear" w:color="auto" w:fill="auto"/>
            <w:vAlign w:val="center"/>
            <w:hideMark/>
          </w:tcPr>
          <w:p w:rsidR="00886A6A" w:rsidRDefault="00886A6A" w:rsidP="00886A6A">
            <w:pPr>
              <w:jc w:val="right"/>
              <w:rPr>
                <w:color w:val="000000"/>
                <w:sz w:val="15"/>
                <w:szCs w:val="15"/>
              </w:rPr>
            </w:pPr>
          </w:p>
        </w:tc>
        <w:tc>
          <w:tcPr>
            <w:tcW w:w="476" w:type="pct"/>
            <w:tcBorders>
              <w:top w:val="nil"/>
              <w:left w:val="nil"/>
              <w:bottom w:val="nil"/>
              <w:right w:val="nil"/>
            </w:tcBorders>
            <w:shd w:val="clear" w:color="auto" w:fill="auto"/>
            <w:vAlign w:val="center"/>
            <w:hideMark/>
          </w:tcPr>
          <w:p w:rsidR="00886A6A" w:rsidRDefault="00886A6A" w:rsidP="00886A6A">
            <w:pPr>
              <w:jc w:val="right"/>
              <w:rPr>
                <w:color w:val="000000"/>
                <w:sz w:val="15"/>
                <w:szCs w:val="15"/>
              </w:rPr>
            </w:pPr>
          </w:p>
        </w:tc>
        <w:tc>
          <w:tcPr>
            <w:tcW w:w="427" w:type="pct"/>
            <w:tcBorders>
              <w:top w:val="nil"/>
              <w:left w:val="nil"/>
              <w:bottom w:val="nil"/>
              <w:right w:val="nil"/>
            </w:tcBorders>
            <w:shd w:val="clear" w:color="auto" w:fill="auto"/>
            <w:vAlign w:val="center"/>
          </w:tcPr>
          <w:p w:rsidR="00886A6A" w:rsidRDefault="00886A6A" w:rsidP="00886A6A">
            <w:pPr>
              <w:jc w:val="right"/>
              <w:rPr>
                <w:color w:val="000000"/>
                <w:sz w:val="15"/>
                <w:szCs w:val="15"/>
              </w:rPr>
            </w:pPr>
          </w:p>
        </w:tc>
        <w:tc>
          <w:tcPr>
            <w:tcW w:w="427" w:type="pct"/>
            <w:tcBorders>
              <w:top w:val="nil"/>
              <w:left w:val="nil"/>
              <w:bottom w:val="nil"/>
              <w:right w:val="nil"/>
            </w:tcBorders>
            <w:shd w:val="clear" w:color="auto" w:fill="auto"/>
            <w:vAlign w:val="center"/>
            <w:hideMark/>
          </w:tcPr>
          <w:p w:rsidR="00886A6A" w:rsidRPr="00DF006B" w:rsidRDefault="00886A6A" w:rsidP="00886A6A">
            <w:pPr>
              <w:jc w:val="right"/>
              <w:rPr>
                <w:color w:val="000000"/>
                <w:sz w:val="15"/>
                <w:szCs w:val="15"/>
              </w:rPr>
            </w:pPr>
          </w:p>
        </w:tc>
        <w:tc>
          <w:tcPr>
            <w:tcW w:w="475" w:type="pct"/>
            <w:tcBorders>
              <w:top w:val="nil"/>
              <w:left w:val="nil"/>
              <w:bottom w:val="nil"/>
              <w:right w:val="nil"/>
            </w:tcBorders>
            <w:shd w:val="clear" w:color="auto" w:fill="auto"/>
            <w:vAlign w:val="center"/>
            <w:hideMark/>
          </w:tcPr>
          <w:p w:rsidR="00886A6A" w:rsidRPr="00A742D3" w:rsidRDefault="00886A6A" w:rsidP="00886A6A">
            <w:pPr>
              <w:jc w:val="right"/>
              <w:rPr>
                <w:color w:val="000000"/>
                <w:sz w:val="15"/>
                <w:szCs w:val="15"/>
              </w:rPr>
            </w:pPr>
          </w:p>
        </w:tc>
        <w:tc>
          <w:tcPr>
            <w:tcW w:w="431" w:type="pct"/>
            <w:tcBorders>
              <w:top w:val="nil"/>
              <w:left w:val="nil"/>
              <w:bottom w:val="nil"/>
              <w:right w:val="nil"/>
            </w:tcBorders>
            <w:shd w:val="clear" w:color="auto" w:fill="auto"/>
            <w:vAlign w:val="center"/>
            <w:hideMark/>
          </w:tcPr>
          <w:p w:rsidR="00886A6A" w:rsidRPr="00A742D3" w:rsidRDefault="00886A6A" w:rsidP="00886A6A">
            <w:pPr>
              <w:jc w:val="right"/>
              <w:rPr>
                <w:color w:val="000000"/>
                <w:sz w:val="15"/>
                <w:szCs w:val="15"/>
              </w:rPr>
            </w:pPr>
          </w:p>
        </w:tc>
        <w:tc>
          <w:tcPr>
            <w:tcW w:w="426" w:type="pct"/>
            <w:tcBorders>
              <w:top w:val="nil"/>
              <w:left w:val="nil"/>
              <w:bottom w:val="nil"/>
              <w:right w:val="nil"/>
            </w:tcBorders>
            <w:shd w:val="clear" w:color="auto" w:fill="auto"/>
            <w:vAlign w:val="center"/>
            <w:hideMark/>
          </w:tcPr>
          <w:p w:rsidR="00886A6A" w:rsidRDefault="00886A6A" w:rsidP="00886A6A">
            <w:pPr>
              <w:jc w:val="right"/>
              <w:rPr>
                <w:color w:val="000000"/>
                <w:sz w:val="15"/>
                <w:szCs w:val="15"/>
              </w:rPr>
            </w:pPr>
          </w:p>
        </w:tc>
      </w:tr>
      <w:tr w:rsidR="00886A6A" w:rsidRPr="00EF2ABF" w:rsidTr="00886A6A">
        <w:trPr>
          <w:trHeight w:hRule="exact" w:val="245"/>
        </w:trPr>
        <w:tc>
          <w:tcPr>
            <w:tcW w:w="975" w:type="pct"/>
            <w:tcBorders>
              <w:top w:val="nil"/>
              <w:left w:val="nil"/>
              <w:bottom w:val="nil"/>
              <w:right w:val="nil"/>
            </w:tcBorders>
            <w:shd w:val="clear" w:color="auto" w:fill="auto"/>
            <w:vAlign w:val="center"/>
            <w:hideMark/>
          </w:tcPr>
          <w:p w:rsidR="00886A6A" w:rsidRPr="00BF4323" w:rsidRDefault="00886A6A" w:rsidP="00886A6A">
            <w:pPr>
              <w:rPr>
                <w:bCs/>
                <w:sz w:val="15"/>
                <w:szCs w:val="15"/>
              </w:rPr>
            </w:pPr>
            <w:r w:rsidRPr="00BF4323">
              <w:rPr>
                <w:bCs/>
                <w:sz w:val="15"/>
                <w:szCs w:val="15"/>
              </w:rPr>
              <w:t>Singaporean Dollar</w:t>
            </w:r>
          </w:p>
        </w:tc>
        <w:tc>
          <w:tcPr>
            <w:tcW w:w="438" w:type="pct"/>
            <w:tcBorders>
              <w:top w:val="nil"/>
              <w:left w:val="nil"/>
              <w:bottom w:val="nil"/>
              <w:right w:val="nil"/>
            </w:tcBorders>
            <w:shd w:val="clear" w:color="auto" w:fill="auto"/>
            <w:vAlign w:val="center"/>
            <w:hideMark/>
          </w:tcPr>
          <w:p w:rsidR="00886A6A" w:rsidRDefault="00886A6A" w:rsidP="00886A6A">
            <w:pPr>
              <w:jc w:val="right"/>
              <w:rPr>
                <w:color w:val="000000"/>
                <w:sz w:val="15"/>
                <w:szCs w:val="15"/>
              </w:rPr>
            </w:pPr>
            <w:r>
              <w:rPr>
                <w:color w:val="000000"/>
                <w:sz w:val="15"/>
                <w:szCs w:val="15"/>
              </w:rPr>
              <w:t>74.9776</w:t>
            </w:r>
          </w:p>
        </w:tc>
        <w:tc>
          <w:tcPr>
            <w:tcW w:w="438" w:type="pct"/>
            <w:tcBorders>
              <w:top w:val="nil"/>
              <w:left w:val="nil"/>
              <w:bottom w:val="nil"/>
              <w:right w:val="nil"/>
            </w:tcBorders>
            <w:shd w:val="clear" w:color="auto" w:fill="auto"/>
            <w:vAlign w:val="center"/>
            <w:hideMark/>
          </w:tcPr>
          <w:p w:rsidR="00886A6A" w:rsidRPr="0061389D" w:rsidRDefault="00886A6A" w:rsidP="00886A6A">
            <w:pPr>
              <w:jc w:val="right"/>
              <w:rPr>
                <w:color w:val="000000"/>
                <w:sz w:val="15"/>
                <w:szCs w:val="15"/>
              </w:rPr>
            </w:pPr>
            <w:r w:rsidRPr="0061389D">
              <w:rPr>
                <w:color w:val="000000"/>
                <w:sz w:val="15"/>
                <w:szCs w:val="15"/>
              </w:rPr>
              <w:t>75.1927</w:t>
            </w:r>
          </w:p>
        </w:tc>
        <w:tc>
          <w:tcPr>
            <w:tcW w:w="487" w:type="pct"/>
            <w:tcBorders>
              <w:top w:val="nil"/>
              <w:left w:val="nil"/>
              <w:bottom w:val="nil"/>
              <w:right w:val="nil"/>
            </w:tcBorders>
            <w:shd w:val="clear" w:color="auto" w:fill="auto"/>
            <w:vAlign w:val="center"/>
            <w:hideMark/>
          </w:tcPr>
          <w:p w:rsidR="00886A6A" w:rsidRDefault="00886A6A" w:rsidP="00886A6A">
            <w:pPr>
              <w:jc w:val="right"/>
              <w:rPr>
                <w:color w:val="000000"/>
                <w:sz w:val="15"/>
                <w:szCs w:val="15"/>
              </w:rPr>
            </w:pPr>
            <w:r>
              <w:rPr>
                <w:color w:val="000000"/>
                <w:sz w:val="15"/>
                <w:szCs w:val="15"/>
              </w:rPr>
              <w:t>77.4954</w:t>
            </w:r>
          </w:p>
        </w:tc>
        <w:tc>
          <w:tcPr>
            <w:tcW w:w="476" w:type="pct"/>
            <w:tcBorders>
              <w:top w:val="nil"/>
              <w:left w:val="nil"/>
              <w:bottom w:val="nil"/>
              <w:right w:val="nil"/>
            </w:tcBorders>
            <w:shd w:val="clear" w:color="auto" w:fill="auto"/>
            <w:vAlign w:val="center"/>
            <w:hideMark/>
          </w:tcPr>
          <w:p w:rsidR="00886A6A" w:rsidRDefault="00886A6A" w:rsidP="00886A6A">
            <w:pPr>
              <w:jc w:val="right"/>
              <w:rPr>
                <w:color w:val="000000"/>
                <w:sz w:val="15"/>
                <w:szCs w:val="15"/>
              </w:rPr>
            </w:pPr>
            <w:r>
              <w:rPr>
                <w:color w:val="000000"/>
                <w:sz w:val="15"/>
                <w:szCs w:val="15"/>
              </w:rPr>
              <w:t>77.6355</w:t>
            </w:r>
          </w:p>
        </w:tc>
        <w:tc>
          <w:tcPr>
            <w:tcW w:w="427" w:type="pct"/>
            <w:tcBorders>
              <w:top w:val="nil"/>
              <w:left w:val="nil"/>
              <w:bottom w:val="nil"/>
              <w:right w:val="nil"/>
            </w:tcBorders>
            <w:shd w:val="clear" w:color="auto" w:fill="auto"/>
            <w:vAlign w:val="center"/>
          </w:tcPr>
          <w:p w:rsidR="00886A6A" w:rsidRDefault="00886A6A" w:rsidP="00886A6A">
            <w:pPr>
              <w:jc w:val="right"/>
              <w:rPr>
                <w:color w:val="000000"/>
                <w:sz w:val="15"/>
                <w:szCs w:val="15"/>
              </w:rPr>
            </w:pPr>
            <w:r>
              <w:rPr>
                <w:color w:val="000000"/>
                <w:sz w:val="15"/>
                <w:szCs w:val="15"/>
              </w:rPr>
              <w:t>74.9231</w:t>
            </w:r>
          </w:p>
        </w:tc>
        <w:tc>
          <w:tcPr>
            <w:tcW w:w="427" w:type="pct"/>
            <w:tcBorders>
              <w:top w:val="nil"/>
              <w:left w:val="nil"/>
              <w:bottom w:val="nil"/>
              <w:right w:val="nil"/>
            </w:tcBorders>
            <w:shd w:val="clear" w:color="auto" w:fill="auto"/>
            <w:vAlign w:val="center"/>
            <w:hideMark/>
          </w:tcPr>
          <w:p w:rsidR="00886A6A" w:rsidRPr="00DF006B" w:rsidRDefault="00886A6A" w:rsidP="00886A6A">
            <w:pPr>
              <w:jc w:val="right"/>
              <w:rPr>
                <w:color w:val="000000"/>
                <w:sz w:val="15"/>
                <w:szCs w:val="15"/>
              </w:rPr>
            </w:pPr>
            <w:r w:rsidRPr="00DF006B">
              <w:rPr>
                <w:color w:val="000000"/>
                <w:sz w:val="15"/>
                <w:szCs w:val="15"/>
              </w:rPr>
              <w:t>75.0362</w:t>
            </w:r>
          </w:p>
        </w:tc>
        <w:tc>
          <w:tcPr>
            <w:tcW w:w="475" w:type="pct"/>
            <w:tcBorders>
              <w:top w:val="nil"/>
              <w:left w:val="nil"/>
              <w:bottom w:val="nil"/>
              <w:right w:val="nil"/>
            </w:tcBorders>
            <w:shd w:val="clear" w:color="auto" w:fill="auto"/>
            <w:vAlign w:val="center"/>
            <w:hideMark/>
          </w:tcPr>
          <w:p w:rsidR="00886A6A" w:rsidRPr="00A742D3" w:rsidRDefault="00886A6A" w:rsidP="00886A6A">
            <w:pPr>
              <w:jc w:val="right"/>
              <w:rPr>
                <w:color w:val="000000"/>
                <w:sz w:val="15"/>
                <w:szCs w:val="15"/>
              </w:rPr>
            </w:pPr>
            <w:r w:rsidRPr="00A742D3">
              <w:rPr>
                <w:color w:val="000000"/>
                <w:sz w:val="15"/>
                <w:szCs w:val="15"/>
              </w:rPr>
              <w:t>75.7292</w:t>
            </w:r>
          </w:p>
        </w:tc>
        <w:tc>
          <w:tcPr>
            <w:tcW w:w="431" w:type="pct"/>
            <w:tcBorders>
              <w:top w:val="nil"/>
              <w:left w:val="nil"/>
              <w:bottom w:val="nil"/>
              <w:right w:val="nil"/>
            </w:tcBorders>
            <w:shd w:val="clear" w:color="auto" w:fill="auto"/>
            <w:vAlign w:val="center"/>
            <w:hideMark/>
          </w:tcPr>
          <w:p w:rsidR="00886A6A" w:rsidRPr="00A742D3" w:rsidRDefault="00886A6A" w:rsidP="00886A6A">
            <w:pPr>
              <w:jc w:val="right"/>
              <w:rPr>
                <w:color w:val="000000"/>
                <w:sz w:val="15"/>
                <w:szCs w:val="15"/>
              </w:rPr>
            </w:pPr>
            <w:r w:rsidRPr="00A742D3">
              <w:rPr>
                <w:color w:val="000000"/>
                <w:sz w:val="15"/>
                <w:szCs w:val="15"/>
              </w:rPr>
              <w:t>76.8791</w:t>
            </w:r>
          </w:p>
        </w:tc>
        <w:tc>
          <w:tcPr>
            <w:tcW w:w="426" w:type="pct"/>
            <w:tcBorders>
              <w:top w:val="nil"/>
              <w:left w:val="nil"/>
              <w:bottom w:val="nil"/>
              <w:right w:val="nil"/>
            </w:tcBorders>
            <w:shd w:val="clear" w:color="auto" w:fill="auto"/>
            <w:vAlign w:val="center"/>
            <w:hideMark/>
          </w:tcPr>
          <w:p w:rsidR="00886A6A" w:rsidRDefault="00886A6A" w:rsidP="00886A6A">
            <w:pPr>
              <w:jc w:val="right"/>
              <w:rPr>
                <w:color w:val="000000"/>
                <w:sz w:val="15"/>
                <w:szCs w:val="15"/>
              </w:rPr>
            </w:pPr>
            <w:r>
              <w:rPr>
                <w:color w:val="000000"/>
                <w:sz w:val="15"/>
                <w:szCs w:val="15"/>
              </w:rPr>
              <w:t>77.3793</w:t>
            </w:r>
          </w:p>
        </w:tc>
      </w:tr>
      <w:tr w:rsidR="00886A6A" w:rsidRPr="00EF2ABF" w:rsidTr="00886A6A">
        <w:trPr>
          <w:trHeight w:hRule="exact" w:val="245"/>
        </w:trPr>
        <w:tc>
          <w:tcPr>
            <w:tcW w:w="975" w:type="pct"/>
            <w:tcBorders>
              <w:top w:val="nil"/>
              <w:left w:val="nil"/>
              <w:bottom w:val="nil"/>
              <w:right w:val="nil"/>
            </w:tcBorders>
            <w:shd w:val="clear" w:color="auto" w:fill="auto"/>
            <w:vAlign w:val="center"/>
            <w:hideMark/>
          </w:tcPr>
          <w:p w:rsidR="00886A6A" w:rsidRPr="00BF4323" w:rsidRDefault="00886A6A" w:rsidP="00886A6A">
            <w:pPr>
              <w:rPr>
                <w:bCs/>
                <w:sz w:val="15"/>
                <w:szCs w:val="15"/>
              </w:rPr>
            </w:pPr>
          </w:p>
        </w:tc>
        <w:tc>
          <w:tcPr>
            <w:tcW w:w="438" w:type="pct"/>
            <w:tcBorders>
              <w:top w:val="nil"/>
              <w:left w:val="nil"/>
              <w:bottom w:val="nil"/>
              <w:right w:val="nil"/>
            </w:tcBorders>
            <w:shd w:val="clear" w:color="auto" w:fill="auto"/>
            <w:vAlign w:val="center"/>
            <w:hideMark/>
          </w:tcPr>
          <w:p w:rsidR="00886A6A" w:rsidRDefault="00886A6A" w:rsidP="00886A6A">
            <w:pPr>
              <w:jc w:val="right"/>
              <w:rPr>
                <w:rFonts w:ascii="Calibri" w:hAnsi="Calibri"/>
                <w:sz w:val="22"/>
                <w:szCs w:val="22"/>
              </w:rPr>
            </w:pPr>
          </w:p>
        </w:tc>
        <w:tc>
          <w:tcPr>
            <w:tcW w:w="438" w:type="pct"/>
            <w:tcBorders>
              <w:top w:val="nil"/>
              <w:left w:val="nil"/>
              <w:bottom w:val="nil"/>
              <w:right w:val="nil"/>
            </w:tcBorders>
            <w:shd w:val="clear" w:color="auto" w:fill="auto"/>
            <w:vAlign w:val="center"/>
            <w:hideMark/>
          </w:tcPr>
          <w:p w:rsidR="00886A6A" w:rsidRPr="0061389D" w:rsidRDefault="00886A6A" w:rsidP="00886A6A">
            <w:pPr>
              <w:jc w:val="right"/>
              <w:rPr>
                <w:color w:val="000000"/>
                <w:sz w:val="15"/>
                <w:szCs w:val="15"/>
              </w:rPr>
            </w:pPr>
          </w:p>
        </w:tc>
        <w:tc>
          <w:tcPr>
            <w:tcW w:w="487" w:type="pct"/>
            <w:tcBorders>
              <w:top w:val="nil"/>
              <w:left w:val="nil"/>
              <w:bottom w:val="nil"/>
              <w:right w:val="nil"/>
            </w:tcBorders>
            <w:shd w:val="clear" w:color="auto" w:fill="auto"/>
            <w:vAlign w:val="center"/>
            <w:hideMark/>
          </w:tcPr>
          <w:p w:rsidR="00886A6A" w:rsidRDefault="00886A6A" w:rsidP="00886A6A">
            <w:pPr>
              <w:jc w:val="right"/>
              <w:rPr>
                <w:color w:val="000000"/>
                <w:sz w:val="15"/>
                <w:szCs w:val="15"/>
              </w:rPr>
            </w:pPr>
          </w:p>
        </w:tc>
        <w:tc>
          <w:tcPr>
            <w:tcW w:w="476" w:type="pct"/>
            <w:tcBorders>
              <w:top w:val="nil"/>
              <w:left w:val="nil"/>
              <w:bottom w:val="nil"/>
              <w:right w:val="nil"/>
            </w:tcBorders>
            <w:shd w:val="clear" w:color="auto" w:fill="auto"/>
            <w:vAlign w:val="center"/>
            <w:hideMark/>
          </w:tcPr>
          <w:p w:rsidR="00886A6A" w:rsidRDefault="00886A6A" w:rsidP="00886A6A">
            <w:pPr>
              <w:jc w:val="right"/>
              <w:rPr>
                <w:color w:val="000000"/>
                <w:sz w:val="15"/>
                <w:szCs w:val="15"/>
              </w:rPr>
            </w:pPr>
          </w:p>
        </w:tc>
        <w:tc>
          <w:tcPr>
            <w:tcW w:w="427" w:type="pct"/>
            <w:tcBorders>
              <w:top w:val="nil"/>
              <w:left w:val="nil"/>
              <w:bottom w:val="nil"/>
              <w:right w:val="nil"/>
            </w:tcBorders>
            <w:shd w:val="clear" w:color="auto" w:fill="auto"/>
            <w:vAlign w:val="center"/>
          </w:tcPr>
          <w:p w:rsidR="00886A6A" w:rsidRDefault="00886A6A" w:rsidP="00886A6A">
            <w:pPr>
              <w:jc w:val="right"/>
              <w:rPr>
                <w:color w:val="000000"/>
                <w:sz w:val="15"/>
                <w:szCs w:val="15"/>
              </w:rPr>
            </w:pPr>
          </w:p>
        </w:tc>
        <w:tc>
          <w:tcPr>
            <w:tcW w:w="427" w:type="pct"/>
            <w:tcBorders>
              <w:top w:val="nil"/>
              <w:left w:val="nil"/>
              <w:bottom w:val="nil"/>
              <w:right w:val="nil"/>
            </w:tcBorders>
            <w:shd w:val="clear" w:color="auto" w:fill="auto"/>
            <w:vAlign w:val="center"/>
            <w:hideMark/>
          </w:tcPr>
          <w:p w:rsidR="00886A6A" w:rsidRPr="00DF006B" w:rsidRDefault="00886A6A" w:rsidP="00886A6A">
            <w:pPr>
              <w:jc w:val="right"/>
              <w:rPr>
                <w:color w:val="000000"/>
                <w:sz w:val="15"/>
                <w:szCs w:val="15"/>
              </w:rPr>
            </w:pPr>
          </w:p>
        </w:tc>
        <w:tc>
          <w:tcPr>
            <w:tcW w:w="475" w:type="pct"/>
            <w:tcBorders>
              <w:top w:val="nil"/>
              <w:left w:val="nil"/>
              <w:bottom w:val="nil"/>
              <w:right w:val="nil"/>
            </w:tcBorders>
            <w:shd w:val="clear" w:color="auto" w:fill="auto"/>
            <w:vAlign w:val="center"/>
            <w:hideMark/>
          </w:tcPr>
          <w:p w:rsidR="00886A6A" w:rsidRPr="00A742D3" w:rsidRDefault="00886A6A" w:rsidP="00886A6A">
            <w:pPr>
              <w:jc w:val="right"/>
              <w:rPr>
                <w:color w:val="000000"/>
                <w:sz w:val="15"/>
                <w:szCs w:val="15"/>
              </w:rPr>
            </w:pPr>
          </w:p>
        </w:tc>
        <w:tc>
          <w:tcPr>
            <w:tcW w:w="431" w:type="pct"/>
            <w:tcBorders>
              <w:top w:val="nil"/>
              <w:left w:val="nil"/>
              <w:bottom w:val="nil"/>
              <w:right w:val="nil"/>
            </w:tcBorders>
            <w:shd w:val="clear" w:color="auto" w:fill="auto"/>
            <w:vAlign w:val="center"/>
            <w:hideMark/>
          </w:tcPr>
          <w:p w:rsidR="00886A6A" w:rsidRPr="00A742D3" w:rsidRDefault="00886A6A" w:rsidP="00886A6A">
            <w:pPr>
              <w:jc w:val="right"/>
              <w:rPr>
                <w:color w:val="000000"/>
                <w:sz w:val="15"/>
                <w:szCs w:val="15"/>
              </w:rPr>
            </w:pPr>
          </w:p>
        </w:tc>
        <w:tc>
          <w:tcPr>
            <w:tcW w:w="426" w:type="pct"/>
            <w:tcBorders>
              <w:top w:val="nil"/>
              <w:left w:val="nil"/>
              <w:bottom w:val="nil"/>
              <w:right w:val="nil"/>
            </w:tcBorders>
            <w:shd w:val="clear" w:color="auto" w:fill="auto"/>
            <w:vAlign w:val="center"/>
            <w:hideMark/>
          </w:tcPr>
          <w:p w:rsidR="00886A6A" w:rsidRDefault="00886A6A" w:rsidP="00886A6A">
            <w:pPr>
              <w:jc w:val="right"/>
              <w:rPr>
                <w:color w:val="000000"/>
                <w:sz w:val="15"/>
                <w:szCs w:val="15"/>
              </w:rPr>
            </w:pPr>
          </w:p>
        </w:tc>
      </w:tr>
      <w:tr w:rsidR="00886A6A" w:rsidRPr="00EF2ABF" w:rsidTr="00886A6A">
        <w:trPr>
          <w:trHeight w:hRule="exact" w:val="245"/>
        </w:trPr>
        <w:tc>
          <w:tcPr>
            <w:tcW w:w="975" w:type="pct"/>
            <w:tcBorders>
              <w:top w:val="nil"/>
              <w:left w:val="nil"/>
              <w:bottom w:val="nil"/>
              <w:right w:val="nil"/>
            </w:tcBorders>
            <w:shd w:val="clear" w:color="auto" w:fill="auto"/>
            <w:vAlign w:val="center"/>
            <w:hideMark/>
          </w:tcPr>
          <w:p w:rsidR="00886A6A" w:rsidRPr="00BF4323" w:rsidRDefault="00886A6A" w:rsidP="00886A6A">
            <w:pPr>
              <w:rPr>
                <w:bCs/>
                <w:sz w:val="15"/>
                <w:szCs w:val="15"/>
              </w:rPr>
            </w:pPr>
            <w:r w:rsidRPr="00BF4323">
              <w:rPr>
                <w:bCs/>
                <w:sz w:val="15"/>
                <w:szCs w:val="15"/>
              </w:rPr>
              <w:t xml:space="preserve">Swedish </w:t>
            </w:r>
            <w:proofErr w:type="spellStart"/>
            <w:r w:rsidRPr="00BF4323">
              <w:rPr>
                <w:bCs/>
                <w:sz w:val="15"/>
                <w:szCs w:val="15"/>
              </w:rPr>
              <w:t>Krona</w:t>
            </w:r>
            <w:proofErr w:type="spellEnd"/>
          </w:p>
        </w:tc>
        <w:tc>
          <w:tcPr>
            <w:tcW w:w="438" w:type="pct"/>
            <w:tcBorders>
              <w:top w:val="nil"/>
              <w:left w:val="nil"/>
              <w:bottom w:val="nil"/>
              <w:right w:val="nil"/>
            </w:tcBorders>
            <w:shd w:val="clear" w:color="auto" w:fill="auto"/>
            <w:vAlign w:val="center"/>
            <w:hideMark/>
          </w:tcPr>
          <w:p w:rsidR="00886A6A" w:rsidRDefault="00886A6A" w:rsidP="00886A6A">
            <w:pPr>
              <w:jc w:val="right"/>
              <w:rPr>
                <w:color w:val="000000"/>
                <w:sz w:val="15"/>
                <w:szCs w:val="15"/>
              </w:rPr>
            </w:pPr>
            <w:r>
              <w:rPr>
                <w:color w:val="000000"/>
                <w:sz w:val="15"/>
                <w:szCs w:val="15"/>
              </w:rPr>
              <w:t>12.4006</w:t>
            </w:r>
          </w:p>
        </w:tc>
        <w:tc>
          <w:tcPr>
            <w:tcW w:w="438" w:type="pct"/>
            <w:tcBorders>
              <w:top w:val="nil"/>
              <w:left w:val="nil"/>
              <w:bottom w:val="nil"/>
              <w:right w:val="nil"/>
            </w:tcBorders>
            <w:shd w:val="clear" w:color="auto" w:fill="auto"/>
            <w:vAlign w:val="center"/>
            <w:hideMark/>
          </w:tcPr>
          <w:p w:rsidR="00886A6A" w:rsidRPr="0061389D" w:rsidRDefault="00886A6A" w:rsidP="00886A6A">
            <w:pPr>
              <w:jc w:val="right"/>
              <w:rPr>
                <w:color w:val="000000"/>
                <w:sz w:val="15"/>
                <w:szCs w:val="15"/>
              </w:rPr>
            </w:pPr>
            <w:r w:rsidRPr="0061389D">
              <w:rPr>
                <w:color w:val="000000"/>
                <w:sz w:val="15"/>
                <w:szCs w:val="15"/>
              </w:rPr>
              <w:t>11.8827</w:t>
            </w:r>
          </w:p>
        </w:tc>
        <w:tc>
          <w:tcPr>
            <w:tcW w:w="487" w:type="pct"/>
            <w:tcBorders>
              <w:top w:val="nil"/>
              <w:left w:val="nil"/>
              <w:bottom w:val="nil"/>
              <w:right w:val="nil"/>
            </w:tcBorders>
            <w:shd w:val="clear" w:color="auto" w:fill="auto"/>
            <w:vAlign w:val="center"/>
            <w:hideMark/>
          </w:tcPr>
          <w:p w:rsidR="00886A6A" w:rsidRDefault="00886A6A" w:rsidP="00886A6A">
            <w:pPr>
              <w:jc w:val="right"/>
              <w:rPr>
                <w:color w:val="000000"/>
                <w:sz w:val="15"/>
                <w:szCs w:val="15"/>
              </w:rPr>
            </w:pPr>
            <w:r>
              <w:rPr>
                <w:color w:val="000000"/>
                <w:sz w:val="15"/>
                <w:szCs w:val="15"/>
              </w:rPr>
              <w:t>12.2276</w:t>
            </w:r>
          </w:p>
        </w:tc>
        <w:tc>
          <w:tcPr>
            <w:tcW w:w="476" w:type="pct"/>
            <w:tcBorders>
              <w:top w:val="nil"/>
              <w:left w:val="nil"/>
              <w:bottom w:val="nil"/>
              <w:right w:val="nil"/>
            </w:tcBorders>
            <w:shd w:val="clear" w:color="auto" w:fill="auto"/>
            <w:vAlign w:val="center"/>
            <w:hideMark/>
          </w:tcPr>
          <w:p w:rsidR="00886A6A" w:rsidRDefault="00886A6A" w:rsidP="00886A6A">
            <w:pPr>
              <w:jc w:val="right"/>
              <w:rPr>
                <w:color w:val="000000"/>
                <w:sz w:val="15"/>
                <w:szCs w:val="15"/>
              </w:rPr>
            </w:pPr>
            <w:r>
              <w:rPr>
                <w:color w:val="000000"/>
                <w:sz w:val="15"/>
                <w:szCs w:val="15"/>
              </w:rPr>
              <w:t>12.3616</w:t>
            </w:r>
          </w:p>
        </w:tc>
        <w:tc>
          <w:tcPr>
            <w:tcW w:w="427" w:type="pct"/>
            <w:tcBorders>
              <w:top w:val="nil"/>
              <w:left w:val="nil"/>
              <w:bottom w:val="nil"/>
              <w:right w:val="nil"/>
            </w:tcBorders>
            <w:shd w:val="clear" w:color="auto" w:fill="auto"/>
            <w:vAlign w:val="center"/>
          </w:tcPr>
          <w:p w:rsidR="00886A6A" w:rsidRDefault="00886A6A" w:rsidP="00886A6A">
            <w:pPr>
              <w:jc w:val="right"/>
              <w:rPr>
                <w:color w:val="000000"/>
                <w:sz w:val="15"/>
                <w:szCs w:val="15"/>
              </w:rPr>
            </w:pPr>
            <w:r>
              <w:rPr>
                <w:color w:val="000000"/>
                <w:sz w:val="15"/>
                <w:szCs w:val="15"/>
              </w:rPr>
              <w:t>11.7064</w:t>
            </w:r>
          </w:p>
        </w:tc>
        <w:tc>
          <w:tcPr>
            <w:tcW w:w="427" w:type="pct"/>
            <w:tcBorders>
              <w:top w:val="nil"/>
              <w:left w:val="nil"/>
              <w:bottom w:val="nil"/>
              <w:right w:val="nil"/>
            </w:tcBorders>
            <w:shd w:val="clear" w:color="auto" w:fill="auto"/>
            <w:vAlign w:val="center"/>
            <w:hideMark/>
          </w:tcPr>
          <w:p w:rsidR="00886A6A" w:rsidRPr="00DF006B" w:rsidRDefault="00886A6A" w:rsidP="00886A6A">
            <w:pPr>
              <w:jc w:val="right"/>
              <w:rPr>
                <w:color w:val="000000"/>
                <w:sz w:val="15"/>
                <w:szCs w:val="15"/>
              </w:rPr>
            </w:pPr>
            <w:r w:rsidRPr="00DF006B">
              <w:rPr>
                <w:color w:val="000000"/>
                <w:sz w:val="15"/>
                <w:szCs w:val="15"/>
              </w:rPr>
              <w:t>11.9308</w:t>
            </w:r>
          </w:p>
        </w:tc>
        <w:tc>
          <w:tcPr>
            <w:tcW w:w="475" w:type="pct"/>
            <w:tcBorders>
              <w:top w:val="nil"/>
              <w:left w:val="nil"/>
              <w:bottom w:val="nil"/>
              <w:right w:val="nil"/>
            </w:tcBorders>
            <w:shd w:val="clear" w:color="auto" w:fill="auto"/>
            <w:vAlign w:val="center"/>
            <w:hideMark/>
          </w:tcPr>
          <w:p w:rsidR="00886A6A" w:rsidRPr="00A742D3" w:rsidRDefault="00886A6A" w:rsidP="00886A6A">
            <w:pPr>
              <w:jc w:val="right"/>
              <w:rPr>
                <w:color w:val="000000"/>
                <w:sz w:val="15"/>
                <w:szCs w:val="15"/>
              </w:rPr>
            </w:pPr>
            <w:r w:rsidRPr="00A742D3">
              <w:rPr>
                <w:color w:val="000000"/>
                <w:sz w:val="15"/>
                <w:szCs w:val="15"/>
              </w:rPr>
              <w:t>12.0796</w:t>
            </w:r>
          </w:p>
        </w:tc>
        <w:tc>
          <w:tcPr>
            <w:tcW w:w="431" w:type="pct"/>
            <w:tcBorders>
              <w:top w:val="nil"/>
              <w:left w:val="nil"/>
              <w:bottom w:val="nil"/>
              <w:right w:val="nil"/>
            </w:tcBorders>
            <w:shd w:val="clear" w:color="auto" w:fill="auto"/>
            <w:vAlign w:val="center"/>
            <w:hideMark/>
          </w:tcPr>
          <w:p w:rsidR="00886A6A" w:rsidRPr="00A742D3" w:rsidRDefault="00886A6A" w:rsidP="00886A6A">
            <w:pPr>
              <w:jc w:val="right"/>
              <w:rPr>
                <w:color w:val="000000"/>
                <w:sz w:val="15"/>
                <w:szCs w:val="15"/>
              </w:rPr>
            </w:pPr>
            <w:r w:rsidRPr="00A742D3">
              <w:rPr>
                <w:color w:val="000000"/>
                <w:sz w:val="15"/>
                <w:szCs w:val="15"/>
              </w:rPr>
              <w:t>12.6874</w:t>
            </w:r>
          </w:p>
        </w:tc>
        <w:tc>
          <w:tcPr>
            <w:tcW w:w="426" w:type="pct"/>
            <w:tcBorders>
              <w:top w:val="nil"/>
              <w:left w:val="nil"/>
              <w:bottom w:val="nil"/>
              <w:right w:val="nil"/>
            </w:tcBorders>
            <w:shd w:val="clear" w:color="auto" w:fill="auto"/>
            <w:vAlign w:val="center"/>
            <w:hideMark/>
          </w:tcPr>
          <w:p w:rsidR="00886A6A" w:rsidRDefault="00886A6A" w:rsidP="00886A6A">
            <w:pPr>
              <w:jc w:val="right"/>
              <w:rPr>
                <w:color w:val="000000"/>
                <w:sz w:val="15"/>
                <w:szCs w:val="15"/>
              </w:rPr>
            </w:pPr>
            <w:r>
              <w:rPr>
                <w:color w:val="000000"/>
                <w:sz w:val="15"/>
                <w:szCs w:val="15"/>
              </w:rPr>
              <w:t>13.0477</w:t>
            </w:r>
          </w:p>
        </w:tc>
      </w:tr>
      <w:tr w:rsidR="00886A6A" w:rsidRPr="00EF2ABF" w:rsidTr="00886A6A">
        <w:trPr>
          <w:trHeight w:hRule="exact" w:val="245"/>
        </w:trPr>
        <w:tc>
          <w:tcPr>
            <w:tcW w:w="975" w:type="pct"/>
            <w:tcBorders>
              <w:top w:val="nil"/>
              <w:left w:val="nil"/>
              <w:bottom w:val="nil"/>
              <w:right w:val="nil"/>
            </w:tcBorders>
            <w:shd w:val="clear" w:color="auto" w:fill="auto"/>
            <w:vAlign w:val="center"/>
            <w:hideMark/>
          </w:tcPr>
          <w:p w:rsidR="00886A6A" w:rsidRPr="00BF4323" w:rsidRDefault="00886A6A" w:rsidP="00886A6A">
            <w:pPr>
              <w:rPr>
                <w:bCs/>
                <w:sz w:val="15"/>
                <w:szCs w:val="15"/>
              </w:rPr>
            </w:pPr>
          </w:p>
        </w:tc>
        <w:tc>
          <w:tcPr>
            <w:tcW w:w="438" w:type="pct"/>
            <w:tcBorders>
              <w:top w:val="nil"/>
              <w:left w:val="nil"/>
              <w:bottom w:val="nil"/>
              <w:right w:val="nil"/>
            </w:tcBorders>
            <w:shd w:val="clear" w:color="auto" w:fill="auto"/>
            <w:vAlign w:val="center"/>
            <w:hideMark/>
          </w:tcPr>
          <w:p w:rsidR="00886A6A" w:rsidRDefault="00886A6A" w:rsidP="00886A6A">
            <w:pPr>
              <w:jc w:val="right"/>
              <w:rPr>
                <w:rFonts w:ascii="Calibri" w:hAnsi="Calibri"/>
                <w:sz w:val="22"/>
                <w:szCs w:val="22"/>
              </w:rPr>
            </w:pPr>
          </w:p>
        </w:tc>
        <w:tc>
          <w:tcPr>
            <w:tcW w:w="438" w:type="pct"/>
            <w:tcBorders>
              <w:top w:val="nil"/>
              <w:left w:val="nil"/>
              <w:bottom w:val="nil"/>
              <w:right w:val="nil"/>
            </w:tcBorders>
            <w:shd w:val="clear" w:color="auto" w:fill="auto"/>
            <w:vAlign w:val="center"/>
            <w:hideMark/>
          </w:tcPr>
          <w:p w:rsidR="00886A6A" w:rsidRPr="0061389D" w:rsidRDefault="00886A6A" w:rsidP="00886A6A">
            <w:pPr>
              <w:jc w:val="right"/>
              <w:rPr>
                <w:color w:val="000000"/>
                <w:sz w:val="15"/>
                <w:szCs w:val="15"/>
              </w:rPr>
            </w:pPr>
          </w:p>
        </w:tc>
        <w:tc>
          <w:tcPr>
            <w:tcW w:w="487" w:type="pct"/>
            <w:tcBorders>
              <w:top w:val="nil"/>
              <w:left w:val="nil"/>
              <w:bottom w:val="nil"/>
              <w:right w:val="nil"/>
            </w:tcBorders>
            <w:shd w:val="clear" w:color="auto" w:fill="auto"/>
            <w:vAlign w:val="center"/>
            <w:hideMark/>
          </w:tcPr>
          <w:p w:rsidR="00886A6A" w:rsidRDefault="00886A6A" w:rsidP="00886A6A">
            <w:pPr>
              <w:jc w:val="right"/>
              <w:rPr>
                <w:color w:val="000000"/>
                <w:sz w:val="15"/>
                <w:szCs w:val="15"/>
              </w:rPr>
            </w:pPr>
          </w:p>
        </w:tc>
        <w:tc>
          <w:tcPr>
            <w:tcW w:w="476" w:type="pct"/>
            <w:tcBorders>
              <w:top w:val="nil"/>
              <w:left w:val="nil"/>
              <w:bottom w:val="nil"/>
              <w:right w:val="nil"/>
            </w:tcBorders>
            <w:shd w:val="clear" w:color="auto" w:fill="auto"/>
            <w:vAlign w:val="center"/>
            <w:hideMark/>
          </w:tcPr>
          <w:p w:rsidR="00886A6A" w:rsidRDefault="00886A6A" w:rsidP="00886A6A">
            <w:pPr>
              <w:jc w:val="right"/>
              <w:rPr>
                <w:color w:val="000000"/>
                <w:sz w:val="15"/>
                <w:szCs w:val="15"/>
              </w:rPr>
            </w:pPr>
          </w:p>
        </w:tc>
        <w:tc>
          <w:tcPr>
            <w:tcW w:w="427" w:type="pct"/>
            <w:tcBorders>
              <w:top w:val="nil"/>
              <w:left w:val="nil"/>
              <w:bottom w:val="nil"/>
              <w:right w:val="nil"/>
            </w:tcBorders>
            <w:shd w:val="clear" w:color="auto" w:fill="auto"/>
            <w:vAlign w:val="center"/>
          </w:tcPr>
          <w:p w:rsidR="00886A6A" w:rsidRDefault="00886A6A" w:rsidP="00886A6A">
            <w:pPr>
              <w:jc w:val="right"/>
              <w:rPr>
                <w:color w:val="000000"/>
                <w:sz w:val="15"/>
                <w:szCs w:val="15"/>
              </w:rPr>
            </w:pPr>
          </w:p>
        </w:tc>
        <w:tc>
          <w:tcPr>
            <w:tcW w:w="427" w:type="pct"/>
            <w:tcBorders>
              <w:top w:val="nil"/>
              <w:left w:val="nil"/>
              <w:bottom w:val="nil"/>
              <w:right w:val="nil"/>
            </w:tcBorders>
            <w:shd w:val="clear" w:color="auto" w:fill="auto"/>
            <w:vAlign w:val="center"/>
            <w:hideMark/>
          </w:tcPr>
          <w:p w:rsidR="00886A6A" w:rsidRPr="00DF006B" w:rsidRDefault="00886A6A" w:rsidP="00886A6A">
            <w:pPr>
              <w:jc w:val="right"/>
              <w:rPr>
                <w:color w:val="000000"/>
                <w:sz w:val="15"/>
                <w:szCs w:val="15"/>
              </w:rPr>
            </w:pPr>
          </w:p>
        </w:tc>
        <w:tc>
          <w:tcPr>
            <w:tcW w:w="475" w:type="pct"/>
            <w:tcBorders>
              <w:top w:val="nil"/>
              <w:left w:val="nil"/>
              <w:bottom w:val="nil"/>
              <w:right w:val="nil"/>
            </w:tcBorders>
            <w:shd w:val="clear" w:color="auto" w:fill="auto"/>
            <w:vAlign w:val="center"/>
            <w:hideMark/>
          </w:tcPr>
          <w:p w:rsidR="00886A6A" w:rsidRPr="00A742D3" w:rsidRDefault="00886A6A" w:rsidP="00886A6A">
            <w:pPr>
              <w:jc w:val="right"/>
              <w:rPr>
                <w:color w:val="000000"/>
                <w:sz w:val="15"/>
                <w:szCs w:val="15"/>
              </w:rPr>
            </w:pPr>
          </w:p>
        </w:tc>
        <w:tc>
          <w:tcPr>
            <w:tcW w:w="431" w:type="pct"/>
            <w:tcBorders>
              <w:top w:val="nil"/>
              <w:left w:val="nil"/>
              <w:bottom w:val="nil"/>
              <w:right w:val="nil"/>
            </w:tcBorders>
            <w:shd w:val="clear" w:color="auto" w:fill="auto"/>
            <w:vAlign w:val="center"/>
            <w:hideMark/>
          </w:tcPr>
          <w:p w:rsidR="00886A6A" w:rsidRPr="00A742D3" w:rsidRDefault="00886A6A" w:rsidP="00886A6A">
            <w:pPr>
              <w:jc w:val="right"/>
              <w:rPr>
                <w:color w:val="000000"/>
                <w:sz w:val="15"/>
                <w:szCs w:val="15"/>
              </w:rPr>
            </w:pPr>
          </w:p>
        </w:tc>
        <w:tc>
          <w:tcPr>
            <w:tcW w:w="426" w:type="pct"/>
            <w:tcBorders>
              <w:top w:val="nil"/>
              <w:left w:val="nil"/>
              <w:bottom w:val="nil"/>
              <w:right w:val="nil"/>
            </w:tcBorders>
            <w:shd w:val="clear" w:color="auto" w:fill="auto"/>
            <w:vAlign w:val="center"/>
            <w:hideMark/>
          </w:tcPr>
          <w:p w:rsidR="00886A6A" w:rsidRDefault="00886A6A" w:rsidP="00886A6A">
            <w:pPr>
              <w:jc w:val="right"/>
              <w:rPr>
                <w:color w:val="000000"/>
                <w:sz w:val="15"/>
                <w:szCs w:val="15"/>
              </w:rPr>
            </w:pPr>
          </w:p>
        </w:tc>
      </w:tr>
      <w:tr w:rsidR="00886A6A" w:rsidRPr="00EF2ABF" w:rsidTr="00886A6A">
        <w:trPr>
          <w:trHeight w:hRule="exact" w:val="245"/>
        </w:trPr>
        <w:tc>
          <w:tcPr>
            <w:tcW w:w="975" w:type="pct"/>
            <w:tcBorders>
              <w:top w:val="nil"/>
              <w:left w:val="nil"/>
              <w:bottom w:val="nil"/>
              <w:right w:val="nil"/>
            </w:tcBorders>
            <w:shd w:val="clear" w:color="auto" w:fill="auto"/>
            <w:vAlign w:val="center"/>
            <w:hideMark/>
          </w:tcPr>
          <w:p w:rsidR="00886A6A" w:rsidRPr="00BF4323" w:rsidRDefault="00886A6A" w:rsidP="00886A6A">
            <w:pPr>
              <w:rPr>
                <w:bCs/>
                <w:sz w:val="15"/>
                <w:szCs w:val="15"/>
              </w:rPr>
            </w:pPr>
            <w:r w:rsidRPr="00BF4323">
              <w:rPr>
                <w:bCs/>
                <w:sz w:val="15"/>
                <w:szCs w:val="15"/>
              </w:rPr>
              <w:t>Swiss Franc</w:t>
            </w:r>
          </w:p>
        </w:tc>
        <w:tc>
          <w:tcPr>
            <w:tcW w:w="438" w:type="pct"/>
            <w:tcBorders>
              <w:top w:val="nil"/>
              <w:left w:val="nil"/>
              <w:bottom w:val="nil"/>
              <w:right w:val="nil"/>
            </w:tcBorders>
            <w:shd w:val="clear" w:color="auto" w:fill="auto"/>
            <w:vAlign w:val="center"/>
            <w:hideMark/>
          </w:tcPr>
          <w:p w:rsidR="00886A6A" w:rsidRDefault="00886A6A" w:rsidP="00886A6A">
            <w:pPr>
              <w:jc w:val="right"/>
              <w:rPr>
                <w:color w:val="000000"/>
                <w:sz w:val="15"/>
                <w:szCs w:val="15"/>
              </w:rPr>
            </w:pPr>
            <w:r>
              <w:rPr>
                <w:color w:val="000000"/>
                <w:sz w:val="15"/>
                <w:szCs w:val="15"/>
              </w:rPr>
              <w:t>106.3904</w:t>
            </w:r>
          </w:p>
        </w:tc>
        <w:tc>
          <w:tcPr>
            <w:tcW w:w="438" w:type="pct"/>
            <w:tcBorders>
              <w:top w:val="nil"/>
              <w:left w:val="nil"/>
              <w:bottom w:val="nil"/>
              <w:right w:val="nil"/>
            </w:tcBorders>
            <w:shd w:val="clear" w:color="auto" w:fill="auto"/>
            <w:vAlign w:val="center"/>
            <w:hideMark/>
          </w:tcPr>
          <w:p w:rsidR="00886A6A" w:rsidRPr="0061389D" w:rsidRDefault="00886A6A" w:rsidP="00886A6A">
            <w:pPr>
              <w:jc w:val="right"/>
              <w:rPr>
                <w:color w:val="000000"/>
                <w:sz w:val="15"/>
                <w:szCs w:val="15"/>
              </w:rPr>
            </w:pPr>
            <w:r w:rsidRPr="0061389D">
              <w:rPr>
                <w:color w:val="000000"/>
                <w:sz w:val="15"/>
                <w:szCs w:val="15"/>
              </w:rPr>
              <w:t>105.5866</w:t>
            </w:r>
          </w:p>
        </w:tc>
        <w:tc>
          <w:tcPr>
            <w:tcW w:w="487" w:type="pct"/>
            <w:tcBorders>
              <w:top w:val="nil"/>
              <w:left w:val="nil"/>
              <w:bottom w:val="nil"/>
              <w:right w:val="nil"/>
            </w:tcBorders>
            <w:shd w:val="clear" w:color="auto" w:fill="auto"/>
            <w:vAlign w:val="center"/>
            <w:hideMark/>
          </w:tcPr>
          <w:p w:rsidR="00886A6A" w:rsidRDefault="00886A6A" w:rsidP="00886A6A">
            <w:pPr>
              <w:jc w:val="right"/>
              <w:rPr>
                <w:color w:val="000000"/>
                <w:sz w:val="15"/>
                <w:szCs w:val="15"/>
              </w:rPr>
            </w:pPr>
            <w:r>
              <w:rPr>
                <w:color w:val="000000"/>
                <w:sz w:val="15"/>
                <w:szCs w:val="15"/>
              </w:rPr>
              <w:t>106.4343</w:t>
            </w:r>
          </w:p>
        </w:tc>
        <w:tc>
          <w:tcPr>
            <w:tcW w:w="476" w:type="pct"/>
            <w:tcBorders>
              <w:top w:val="nil"/>
              <w:left w:val="nil"/>
              <w:bottom w:val="nil"/>
              <w:right w:val="nil"/>
            </w:tcBorders>
            <w:shd w:val="clear" w:color="auto" w:fill="auto"/>
            <w:vAlign w:val="center"/>
            <w:hideMark/>
          </w:tcPr>
          <w:p w:rsidR="00886A6A" w:rsidRDefault="00886A6A" w:rsidP="00886A6A">
            <w:pPr>
              <w:jc w:val="right"/>
              <w:rPr>
                <w:color w:val="000000"/>
                <w:sz w:val="15"/>
                <w:szCs w:val="15"/>
              </w:rPr>
            </w:pPr>
            <w:r>
              <w:rPr>
                <w:color w:val="000000"/>
                <w:sz w:val="15"/>
                <w:szCs w:val="15"/>
              </w:rPr>
              <w:t>107.7394</w:t>
            </w:r>
          </w:p>
        </w:tc>
        <w:tc>
          <w:tcPr>
            <w:tcW w:w="427" w:type="pct"/>
            <w:tcBorders>
              <w:top w:val="nil"/>
              <w:left w:val="nil"/>
              <w:bottom w:val="nil"/>
              <w:right w:val="nil"/>
            </w:tcBorders>
            <w:shd w:val="clear" w:color="auto" w:fill="auto"/>
            <w:vAlign w:val="center"/>
          </w:tcPr>
          <w:p w:rsidR="00886A6A" w:rsidRDefault="00886A6A" w:rsidP="00886A6A">
            <w:pPr>
              <w:jc w:val="right"/>
              <w:rPr>
                <w:color w:val="000000"/>
                <w:sz w:val="15"/>
                <w:szCs w:val="15"/>
              </w:rPr>
            </w:pPr>
            <w:r>
              <w:rPr>
                <w:color w:val="000000"/>
                <w:sz w:val="15"/>
                <w:szCs w:val="15"/>
              </w:rPr>
              <w:t>104.6165</w:t>
            </w:r>
          </w:p>
        </w:tc>
        <w:tc>
          <w:tcPr>
            <w:tcW w:w="427" w:type="pct"/>
            <w:tcBorders>
              <w:top w:val="nil"/>
              <w:left w:val="nil"/>
              <w:bottom w:val="nil"/>
              <w:right w:val="nil"/>
            </w:tcBorders>
            <w:shd w:val="clear" w:color="auto" w:fill="auto"/>
            <w:vAlign w:val="center"/>
            <w:hideMark/>
          </w:tcPr>
          <w:p w:rsidR="00886A6A" w:rsidRPr="00DF006B" w:rsidRDefault="00886A6A" w:rsidP="00886A6A">
            <w:pPr>
              <w:jc w:val="right"/>
              <w:rPr>
                <w:color w:val="000000"/>
                <w:sz w:val="15"/>
                <w:szCs w:val="15"/>
              </w:rPr>
            </w:pPr>
            <w:r w:rsidRPr="00DF006B">
              <w:rPr>
                <w:color w:val="000000"/>
                <w:sz w:val="15"/>
                <w:szCs w:val="15"/>
              </w:rPr>
              <w:t>105.9773</w:t>
            </w:r>
          </w:p>
        </w:tc>
        <w:tc>
          <w:tcPr>
            <w:tcW w:w="475" w:type="pct"/>
            <w:tcBorders>
              <w:top w:val="nil"/>
              <w:left w:val="nil"/>
              <w:bottom w:val="nil"/>
              <w:right w:val="nil"/>
            </w:tcBorders>
            <w:shd w:val="clear" w:color="auto" w:fill="auto"/>
            <w:vAlign w:val="center"/>
            <w:hideMark/>
          </w:tcPr>
          <w:p w:rsidR="00886A6A" w:rsidRPr="00A742D3" w:rsidRDefault="00886A6A" w:rsidP="00886A6A">
            <w:pPr>
              <w:jc w:val="right"/>
              <w:rPr>
                <w:color w:val="000000"/>
                <w:sz w:val="15"/>
                <w:szCs w:val="15"/>
              </w:rPr>
            </w:pPr>
            <w:r w:rsidRPr="00A742D3">
              <w:rPr>
                <w:color w:val="000000"/>
                <w:sz w:val="15"/>
                <w:szCs w:val="15"/>
              </w:rPr>
              <w:t>108.1856</w:t>
            </w:r>
          </w:p>
        </w:tc>
        <w:tc>
          <w:tcPr>
            <w:tcW w:w="431" w:type="pct"/>
            <w:tcBorders>
              <w:top w:val="nil"/>
              <w:left w:val="nil"/>
              <w:bottom w:val="nil"/>
              <w:right w:val="nil"/>
            </w:tcBorders>
            <w:shd w:val="clear" w:color="auto" w:fill="auto"/>
            <w:vAlign w:val="center"/>
            <w:hideMark/>
          </w:tcPr>
          <w:p w:rsidR="00886A6A" w:rsidRPr="00A742D3" w:rsidRDefault="00886A6A" w:rsidP="00886A6A">
            <w:pPr>
              <w:jc w:val="right"/>
              <w:rPr>
                <w:color w:val="000000"/>
                <w:sz w:val="15"/>
                <w:szCs w:val="15"/>
              </w:rPr>
            </w:pPr>
            <w:r w:rsidRPr="00A742D3">
              <w:rPr>
                <w:color w:val="000000"/>
                <w:sz w:val="15"/>
                <w:szCs w:val="15"/>
              </w:rPr>
              <w:t>109.7805</w:t>
            </w:r>
          </w:p>
        </w:tc>
        <w:tc>
          <w:tcPr>
            <w:tcW w:w="426" w:type="pct"/>
            <w:tcBorders>
              <w:top w:val="nil"/>
              <w:left w:val="nil"/>
              <w:bottom w:val="nil"/>
              <w:right w:val="nil"/>
            </w:tcBorders>
            <w:shd w:val="clear" w:color="auto" w:fill="auto"/>
            <w:vAlign w:val="center"/>
            <w:hideMark/>
          </w:tcPr>
          <w:p w:rsidR="00886A6A" w:rsidRDefault="00886A6A" w:rsidP="00886A6A">
            <w:pPr>
              <w:jc w:val="right"/>
              <w:rPr>
                <w:color w:val="000000"/>
                <w:sz w:val="15"/>
                <w:szCs w:val="15"/>
              </w:rPr>
            </w:pPr>
            <w:r>
              <w:rPr>
                <w:color w:val="000000"/>
                <w:sz w:val="15"/>
                <w:szCs w:val="15"/>
              </w:rPr>
              <w:t>109.0549</w:t>
            </w:r>
          </w:p>
        </w:tc>
      </w:tr>
      <w:tr w:rsidR="00886A6A" w:rsidRPr="00EF2ABF" w:rsidTr="00886A6A">
        <w:trPr>
          <w:trHeight w:hRule="exact" w:val="245"/>
        </w:trPr>
        <w:tc>
          <w:tcPr>
            <w:tcW w:w="975" w:type="pct"/>
            <w:tcBorders>
              <w:top w:val="nil"/>
              <w:left w:val="nil"/>
              <w:bottom w:val="nil"/>
              <w:right w:val="nil"/>
            </w:tcBorders>
            <w:shd w:val="clear" w:color="auto" w:fill="auto"/>
            <w:vAlign w:val="center"/>
            <w:hideMark/>
          </w:tcPr>
          <w:p w:rsidR="00886A6A" w:rsidRPr="00BF4323" w:rsidRDefault="00886A6A" w:rsidP="00886A6A">
            <w:pPr>
              <w:rPr>
                <w:bCs/>
                <w:sz w:val="15"/>
                <w:szCs w:val="15"/>
              </w:rPr>
            </w:pPr>
          </w:p>
        </w:tc>
        <w:tc>
          <w:tcPr>
            <w:tcW w:w="438" w:type="pct"/>
            <w:tcBorders>
              <w:top w:val="nil"/>
              <w:left w:val="nil"/>
              <w:bottom w:val="nil"/>
              <w:right w:val="nil"/>
            </w:tcBorders>
            <w:shd w:val="clear" w:color="auto" w:fill="auto"/>
            <w:vAlign w:val="center"/>
            <w:hideMark/>
          </w:tcPr>
          <w:p w:rsidR="00886A6A" w:rsidRDefault="00886A6A" w:rsidP="00886A6A">
            <w:pPr>
              <w:jc w:val="right"/>
              <w:rPr>
                <w:rFonts w:ascii="Calibri" w:hAnsi="Calibri"/>
                <w:sz w:val="22"/>
                <w:szCs w:val="22"/>
              </w:rPr>
            </w:pPr>
          </w:p>
        </w:tc>
        <w:tc>
          <w:tcPr>
            <w:tcW w:w="438" w:type="pct"/>
            <w:tcBorders>
              <w:top w:val="nil"/>
              <w:left w:val="nil"/>
              <w:bottom w:val="nil"/>
              <w:right w:val="nil"/>
            </w:tcBorders>
            <w:shd w:val="clear" w:color="auto" w:fill="auto"/>
            <w:vAlign w:val="center"/>
            <w:hideMark/>
          </w:tcPr>
          <w:p w:rsidR="00886A6A" w:rsidRPr="0061389D" w:rsidRDefault="00886A6A" w:rsidP="00886A6A">
            <w:pPr>
              <w:jc w:val="right"/>
              <w:rPr>
                <w:color w:val="000000"/>
                <w:sz w:val="15"/>
                <w:szCs w:val="15"/>
              </w:rPr>
            </w:pPr>
          </w:p>
        </w:tc>
        <w:tc>
          <w:tcPr>
            <w:tcW w:w="487" w:type="pct"/>
            <w:tcBorders>
              <w:top w:val="nil"/>
              <w:left w:val="nil"/>
              <w:bottom w:val="nil"/>
              <w:right w:val="nil"/>
            </w:tcBorders>
            <w:shd w:val="clear" w:color="auto" w:fill="auto"/>
            <w:vAlign w:val="center"/>
            <w:hideMark/>
          </w:tcPr>
          <w:p w:rsidR="00886A6A" w:rsidRDefault="00886A6A" w:rsidP="00886A6A">
            <w:pPr>
              <w:jc w:val="right"/>
              <w:rPr>
                <w:color w:val="000000"/>
                <w:sz w:val="15"/>
                <w:szCs w:val="15"/>
              </w:rPr>
            </w:pPr>
          </w:p>
        </w:tc>
        <w:tc>
          <w:tcPr>
            <w:tcW w:w="476" w:type="pct"/>
            <w:tcBorders>
              <w:top w:val="nil"/>
              <w:left w:val="nil"/>
              <w:bottom w:val="nil"/>
              <w:right w:val="nil"/>
            </w:tcBorders>
            <w:shd w:val="clear" w:color="auto" w:fill="auto"/>
            <w:vAlign w:val="center"/>
            <w:hideMark/>
          </w:tcPr>
          <w:p w:rsidR="00886A6A" w:rsidRDefault="00886A6A" w:rsidP="00886A6A">
            <w:pPr>
              <w:jc w:val="right"/>
              <w:rPr>
                <w:color w:val="000000"/>
                <w:sz w:val="15"/>
                <w:szCs w:val="15"/>
              </w:rPr>
            </w:pPr>
          </w:p>
        </w:tc>
        <w:tc>
          <w:tcPr>
            <w:tcW w:w="427" w:type="pct"/>
            <w:tcBorders>
              <w:top w:val="nil"/>
              <w:left w:val="nil"/>
              <w:bottom w:val="nil"/>
              <w:right w:val="nil"/>
            </w:tcBorders>
            <w:shd w:val="clear" w:color="auto" w:fill="auto"/>
            <w:vAlign w:val="center"/>
          </w:tcPr>
          <w:p w:rsidR="00886A6A" w:rsidRDefault="00886A6A" w:rsidP="00886A6A">
            <w:pPr>
              <w:jc w:val="right"/>
              <w:rPr>
                <w:color w:val="000000"/>
                <w:sz w:val="15"/>
                <w:szCs w:val="15"/>
              </w:rPr>
            </w:pPr>
          </w:p>
        </w:tc>
        <w:tc>
          <w:tcPr>
            <w:tcW w:w="427" w:type="pct"/>
            <w:tcBorders>
              <w:top w:val="nil"/>
              <w:left w:val="nil"/>
              <w:bottom w:val="nil"/>
              <w:right w:val="nil"/>
            </w:tcBorders>
            <w:shd w:val="clear" w:color="auto" w:fill="auto"/>
            <w:vAlign w:val="center"/>
            <w:hideMark/>
          </w:tcPr>
          <w:p w:rsidR="00886A6A" w:rsidRPr="00DF006B" w:rsidRDefault="00886A6A" w:rsidP="00886A6A">
            <w:pPr>
              <w:jc w:val="right"/>
              <w:rPr>
                <w:color w:val="000000"/>
                <w:sz w:val="15"/>
                <w:szCs w:val="15"/>
              </w:rPr>
            </w:pPr>
          </w:p>
        </w:tc>
        <w:tc>
          <w:tcPr>
            <w:tcW w:w="475" w:type="pct"/>
            <w:tcBorders>
              <w:top w:val="nil"/>
              <w:left w:val="nil"/>
              <w:bottom w:val="nil"/>
              <w:right w:val="nil"/>
            </w:tcBorders>
            <w:shd w:val="clear" w:color="auto" w:fill="auto"/>
            <w:vAlign w:val="center"/>
            <w:hideMark/>
          </w:tcPr>
          <w:p w:rsidR="00886A6A" w:rsidRPr="00A742D3" w:rsidRDefault="00886A6A" w:rsidP="00886A6A">
            <w:pPr>
              <w:jc w:val="right"/>
              <w:rPr>
                <w:color w:val="000000"/>
                <w:sz w:val="15"/>
                <w:szCs w:val="15"/>
              </w:rPr>
            </w:pPr>
          </w:p>
        </w:tc>
        <w:tc>
          <w:tcPr>
            <w:tcW w:w="431" w:type="pct"/>
            <w:tcBorders>
              <w:top w:val="nil"/>
              <w:left w:val="nil"/>
              <w:bottom w:val="nil"/>
              <w:right w:val="nil"/>
            </w:tcBorders>
            <w:shd w:val="clear" w:color="auto" w:fill="auto"/>
            <w:vAlign w:val="center"/>
            <w:hideMark/>
          </w:tcPr>
          <w:p w:rsidR="00886A6A" w:rsidRPr="00A742D3" w:rsidRDefault="00886A6A" w:rsidP="00886A6A">
            <w:pPr>
              <w:jc w:val="right"/>
              <w:rPr>
                <w:color w:val="000000"/>
                <w:sz w:val="15"/>
                <w:szCs w:val="15"/>
              </w:rPr>
            </w:pPr>
          </w:p>
        </w:tc>
        <w:tc>
          <w:tcPr>
            <w:tcW w:w="426" w:type="pct"/>
            <w:tcBorders>
              <w:top w:val="nil"/>
              <w:left w:val="nil"/>
              <w:bottom w:val="nil"/>
              <w:right w:val="nil"/>
            </w:tcBorders>
            <w:shd w:val="clear" w:color="auto" w:fill="auto"/>
            <w:vAlign w:val="center"/>
            <w:hideMark/>
          </w:tcPr>
          <w:p w:rsidR="00886A6A" w:rsidRDefault="00886A6A" w:rsidP="00886A6A">
            <w:pPr>
              <w:jc w:val="right"/>
              <w:rPr>
                <w:color w:val="000000"/>
                <w:sz w:val="15"/>
                <w:szCs w:val="15"/>
              </w:rPr>
            </w:pPr>
          </w:p>
        </w:tc>
      </w:tr>
      <w:tr w:rsidR="00886A6A" w:rsidRPr="00EF2ABF" w:rsidTr="00886A6A">
        <w:trPr>
          <w:trHeight w:hRule="exact" w:val="245"/>
        </w:trPr>
        <w:tc>
          <w:tcPr>
            <w:tcW w:w="975" w:type="pct"/>
            <w:tcBorders>
              <w:top w:val="nil"/>
              <w:left w:val="nil"/>
              <w:bottom w:val="nil"/>
              <w:right w:val="nil"/>
            </w:tcBorders>
            <w:shd w:val="clear" w:color="auto" w:fill="auto"/>
            <w:vAlign w:val="center"/>
            <w:hideMark/>
          </w:tcPr>
          <w:p w:rsidR="00886A6A" w:rsidRPr="00BF4323" w:rsidRDefault="00886A6A" w:rsidP="00886A6A">
            <w:pPr>
              <w:rPr>
                <w:bCs/>
                <w:sz w:val="15"/>
                <w:szCs w:val="15"/>
              </w:rPr>
            </w:pPr>
            <w:r w:rsidRPr="00BF4323">
              <w:rPr>
                <w:bCs/>
                <w:sz w:val="15"/>
                <w:szCs w:val="15"/>
              </w:rPr>
              <w:t>Thai Baht</w:t>
            </w:r>
          </w:p>
        </w:tc>
        <w:tc>
          <w:tcPr>
            <w:tcW w:w="438" w:type="pct"/>
            <w:tcBorders>
              <w:top w:val="nil"/>
              <w:left w:val="nil"/>
              <w:bottom w:val="nil"/>
              <w:right w:val="nil"/>
            </w:tcBorders>
            <w:shd w:val="clear" w:color="auto" w:fill="auto"/>
            <w:vAlign w:val="center"/>
            <w:hideMark/>
          </w:tcPr>
          <w:p w:rsidR="00886A6A" w:rsidRDefault="00886A6A" w:rsidP="00886A6A">
            <w:pPr>
              <w:jc w:val="right"/>
              <w:rPr>
                <w:color w:val="000000"/>
                <w:sz w:val="15"/>
                <w:szCs w:val="15"/>
              </w:rPr>
            </w:pPr>
            <w:r>
              <w:rPr>
                <w:color w:val="000000"/>
                <w:sz w:val="15"/>
                <w:szCs w:val="15"/>
              </w:rPr>
              <w:t>2.9394</w:t>
            </w:r>
          </w:p>
        </w:tc>
        <w:tc>
          <w:tcPr>
            <w:tcW w:w="438" w:type="pct"/>
            <w:tcBorders>
              <w:top w:val="nil"/>
              <w:left w:val="nil"/>
              <w:bottom w:val="nil"/>
              <w:right w:val="nil"/>
            </w:tcBorders>
            <w:shd w:val="clear" w:color="auto" w:fill="auto"/>
            <w:vAlign w:val="center"/>
            <w:hideMark/>
          </w:tcPr>
          <w:p w:rsidR="00886A6A" w:rsidRPr="0061389D" w:rsidRDefault="00886A6A" w:rsidP="00886A6A">
            <w:pPr>
              <w:jc w:val="right"/>
              <w:rPr>
                <w:color w:val="000000"/>
                <w:sz w:val="15"/>
                <w:szCs w:val="15"/>
              </w:rPr>
            </w:pPr>
            <w:r w:rsidRPr="0061389D">
              <w:rPr>
                <w:color w:val="000000"/>
                <w:sz w:val="15"/>
                <w:szCs w:val="15"/>
              </w:rPr>
              <w:t>3.0034</w:t>
            </w:r>
          </w:p>
        </w:tc>
        <w:tc>
          <w:tcPr>
            <w:tcW w:w="487" w:type="pct"/>
            <w:tcBorders>
              <w:top w:val="nil"/>
              <w:left w:val="nil"/>
              <w:bottom w:val="nil"/>
              <w:right w:val="nil"/>
            </w:tcBorders>
            <w:shd w:val="clear" w:color="auto" w:fill="auto"/>
            <w:vAlign w:val="center"/>
            <w:hideMark/>
          </w:tcPr>
          <w:p w:rsidR="00886A6A" w:rsidRDefault="00886A6A" w:rsidP="00886A6A">
            <w:pPr>
              <w:jc w:val="right"/>
              <w:rPr>
                <w:color w:val="000000"/>
                <w:sz w:val="15"/>
                <w:szCs w:val="15"/>
              </w:rPr>
            </w:pPr>
            <w:r>
              <w:rPr>
                <w:color w:val="000000"/>
                <w:sz w:val="15"/>
                <w:szCs w:val="15"/>
              </w:rPr>
              <w:t>2.9937</w:t>
            </w:r>
          </w:p>
        </w:tc>
        <w:tc>
          <w:tcPr>
            <w:tcW w:w="476" w:type="pct"/>
            <w:tcBorders>
              <w:top w:val="nil"/>
              <w:left w:val="nil"/>
              <w:bottom w:val="nil"/>
              <w:right w:val="nil"/>
            </w:tcBorders>
            <w:shd w:val="clear" w:color="auto" w:fill="auto"/>
            <w:vAlign w:val="center"/>
            <w:hideMark/>
          </w:tcPr>
          <w:p w:rsidR="00886A6A" w:rsidRDefault="00886A6A" w:rsidP="00886A6A">
            <w:pPr>
              <w:jc w:val="right"/>
              <w:rPr>
                <w:color w:val="000000"/>
                <w:sz w:val="15"/>
                <w:szCs w:val="15"/>
              </w:rPr>
            </w:pPr>
            <w:r>
              <w:rPr>
                <w:color w:val="000000"/>
                <w:sz w:val="15"/>
                <w:szCs w:val="15"/>
              </w:rPr>
              <w:t>3.0171</w:t>
            </w:r>
          </w:p>
        </w:tc>
        <w:tc>
          <w:tcPr>
            <w:tcW w:w="427" w:type="pct"/>
            <w:tcBorders>
              <w:top w:val="nil"/>
              <w:left w:val="nil"/>
              <w:bottom w:val="nil"/>
              <w:right w:val="nil"/>
            </w:tcBorders>
            <w:shd w:val="clear" w:color="auto" w:fill="auto"/>
            <w:vAlign w:val="center"/>
          </w:tcPr>
          <w:p w:rsidR="00886A6A" w:rsidRDefault="00886A6A" w:rsidP="00886A6A">
            <w:pPr>
              <w:jc w:val="right"/>
              <w:rPr>
                <w:color w:val="000000"/>
                <w:sz w:val="15"/>
                <w:szCs w:val="15"/>
              </w:rPr>
            </w:pPr>
            <w:r>
              <w:rPr>
                <w:color w:val="000000"/>
                <w:sz w:val="15"/>
                <w:szCs w:val="15"/>
              </w:rPr>
              <w:t>3.0443</w:t>
            </w:r>
          </w:p>
        </w:tc>
        <w:tc>
          <w:tcPr>
            <w:tcW w:w="427" w:type="pct"/>
            <w:tcBorders>
              <w:top w:val="nil"/>
              <w:left w:val="nil"/>
              <w:bottom w:val="nil"/>
              <w:right w:val="nil"/>
            </w:tcBorders>
            <w:shd w:val="clear" w:color="auto" w:fill="auto"/>
            <w:vAlign w:val="center"/>
            <w:hideMark/>
          </w:tcPr>
          <w:p w:rsidR="00886A6A" w:rsidRPr="00DF006B" w:rsidRDefault="00886A6A" w:rsidP="00886A6A">
            <w:pPr>
              <w:jc w:val="right"/>
              <w:rPr>
                <w:color w:val="000000"/>
                <w:sz w:val="15"/>
                <w:szCs w:val="15"/>
              </w:rPr>
            </w:pPr>
            <w:r w:rsidRPr="00DF006B">
              <w:rPr>
                <w:color w:val="000000"/>
                <w:sz w:val="15"/>
                <w:szCs w:val="15"/>
              </w:rPr>
              <w:t>3.0407</w:t>
            </w:r>
          </w:p>
        </w:tc>
        <w:tc>
          <w:tcPr>
            <w:tcW w:w="475" w:type="pct"/>
            <w:tcBorders>
              <w:top w:val="nil"/>
              <w:left w:val="nil"/>
              <w:bottom w:val="nil"/>
              <w:right w:val="nil"/>
            </w:tcBorders>
            <w:shd w:val="clear" w:color="auto" w:fill="auto"/>
            <w:vAlign w:val="center"/>
            <w:hideMark/>
          </w:tcPr>
          <w:p w:rsidR="00886A6A" w:rsidRPr="00A742D3" w:rsidRDefault="00886A6A" w:rsidP="00886A6A">
            <w:pPr>
              <w:jc w:val="right"/>
              <w:rPr>
                <w:color w:val="000000"/>
                <w:sz w:val="15"/>
                <w:szCs w:val="15"/>
              </w:rPr>
            </w:pPr>
            <w:r w:rsidRPr="00A742D3">
              <w:rPr>
                <w:color w:val="000000"/>
                <w:sz w:val="15"/>
                <w:szCs w:val="15"/>
              </w:rPr>
              <w:t>3.0847</w:t>
            </w:r>
          </w:p>
        </w:tc>
        <w:tc>
          <w:tcPr>
            <w:tcW w:w="431" w:type="pct"/>
            <w:tcBorders>
              <w:top w:val="nil"/>
              <w:left w:val="nil"/>
              <w:bottom w:val="nil"/>
              <w:right w:val="nil"/>
            </w:tcBorders>
            <w:shd w:val="clear" w:color="auto" w:fill="auto"/>
            <w:vAlign w:val="center"/>
            <w:hideMark/>
          </w:tcPr>
          <w:p w:rsidR="00886A6A" w:rsidRPr="00A742D3" w:rsidRDefault="00886A6A" w:rsidP="00886A6A">
            <w:pPr>
              <w:jc w:val="right"/>
              <w:rPr>
                <w:color w:val="000000"/>
                <w:sz w:val="15"/>
                <w:szCs w:val="15"/>
              </w:rPr>
            </w:pPr>
            <w:r w:rsidRPr="00A742D3">
              <w:rPr>
                <w:color w:val="000000"/>
                <w:sz w:val="15"/>
                <w:szCs w:val="15"/>
              </w:rPr>
              <w:t>3.1286</w:t>
            </w:r>
          </w:p>
        </w:tc>
        <w:tc>
          <w:tcPr>
            <w:tcW w:w="426" w:type="pct"/>
            <w:tcBorders>
              <w:top w:val="nil"/>
              <w:left w:val="nil"/>
              <w:bottom w:val="nil"/>
              <w:right w:val="nil"/>
            </w:tcBorders>
            <w:shd w:val="clear" w:color="auto" w:fill="auto"/>
            <w:vAlign w:val="center"/>
            <w:hideMark/>
          </w:tcPr>
          <w:p w:rsidR="00886A6A" w:rsidRDefault="00886A6A" w:rsidP="00886A6A">
            <w:pPr>
              <w:jc w:val="right"/>
              <w:rPr>
                <w:color w:val="000000"/>
                <w:sz w:val="15"/>
                <w:szCs w:val="15"/>
              </w:rPr>
            </w:pPr>
            <w:r>
              <w:rPr>
                <w:color w:val="000000"/>
                <w:sz w:val="15"/>
                <w:szCs w:val="15"/>
              </w:rPr>
              <w:t>3.1689</w:t>
            </w:r>
          </w:p>
        </w:tc>
      </w:tr>
      <w:tr w:rsidR="00886A6A" w:rsidRPr="00EF2ABF" w:rsidTr="00886A6A">
        <w:trPr>
          <w:trHeight w:hRule="exact" w:val="245"/>
        </w:trPr>
        <w:tc>
          <w:tcPr>
            <w:tcW w:w="975" w:type="pct"/>
            <w:tcBorders>
              <w:top w:val="nil"/>
              <w:left w:val="nil"/>
              <w:bottom w:val="nil"/>
              <w:right w:val="nil"/>
            </w:tcBorders>
            <w:shd w:val="clear" w:color="auto" w:fill="auto"/>
            <w:vAlign w:val="center"/>
            <w:hideMark/>
          </w:tcPr>
          <w:p w:rsidR="00886A6A" w:rsidRPr="00BF4323" w:rsidRDefault="00886A6A" w:rsidP="00886A6A">
            <w:pPr>
              <w:rPr>
                <w:bCs/>
                <w:sz w:val="15"/>
                <w:szCs w:val="15"/>
              </w:rPr>
            </w:pPr>
          </w:p>
        </w:tc>
        <w:tc>
          <w:tcPr>
            <w:tcW w:w="438" w:type="pct"/>
            <w:tcBorders>
              <w:top w:val="nil"/>
              <w:left w:val="nil"/>
              <w:bottom w:val="nil"/>
              <w:right w:val="nil"/>
            </w:tcBorders>
            <w:shd w:val="clear" w:color="auto" w:fill="auto"/>
            <w:vAlign w:val="center"/>
            <w:hideMark/>
          </w:tcPr>
          <w:p w:rsidR="00886A6A" w:rsidRDefault="00886A6A" w:rsidP="00886A6A">
            <w:pPr>
              <w:jc w:val="right"/>
              <w:rPr>
                <w:rFonts w:ascii="Calibri" w:hAnsi="Calibri"/>
                <w:sz w:val="22"/>
                <w:szCs w:val="22"/>
              </w:rPr>
            </w:pPr>
          </w:p>
        </w:tc>
        <w:tc>
          <w:tcPr>
            <w:tcW w:w="438" w:type="pct"/>
            <w:tcBorders>
              <w:top w:val="nil"/>
              <w:left w:val="nil"/>
              <w:bottom w:val="nil"/>
              <w:right w:val="nil"/>
            </w:tcBorders>
            <w:shd w:val="clear" w:color="auto" w:fill="auto"/>
            <w:vAlign w:val="center"/>
            <w:hideMark/>
          </w:tcPr>
          <w:p w:rsidR="00886A6A" w:rsidRPr="0061389D" w:rsidRDefault="00886A6A" w:rsidP="00886A6A">
            <w:pPr>
              <w:jc w:val="right"/>
              <w:rPr>
                <w:color w:val="000000"/>
                <w:sz w:val="15"/>
                <w:szCs w:val="15"/>
              </w:rPr>
            </w:pPr>
          </w:p>
        </w:tc>
        <w:tc>
          <w:tcPr>
            <w:tcW w:w="487" w:type="pct"/>
            <w:tcBorders>
              <w:top w:val="nil"/>
              <w:left w:val="nil"/>
              <w:bottom w:val="nil"/>
              <w:right w:val="nil"/>
            </w:tcBorders>
            <w:shd w:val="clear" w:color="auto" w:fill="auto"/>
            <w:vAlign w:val="center"/>
            <w:hideMark/>
          </w:tcPr>
          <w:p w:rsidR="00886A6A" w:rsidRDefault="00886A6A" w:rsidP="00886A6A">
            <w:pPr>
              <w:jc w:val="right"/>
              <w:rPr>
                <w:color w:val="000000"/>
                <w:sz w:val="15"/>
                <w:szCs w:val="15"/>
              </w:rPr>
            </w:pPr>
          </w:p>
        </w:tc>
        <w:tc>
          <w:tcPr>
            <w:tcW w:w="476" w:type="pct"/>
            <w:tcBorders>
              <w:top w:val="nil"/>
              <w:left w:val="nil"/>
              <w:bottom w:val="nil"/>
              <w:right w:val="nil"/>
            </w:tcBorders>
            <w:shd w:val="clear" w:color="auto" w:fill="auto"/>
            <w:vAlign w:val="center"/>
            <w:hideMark/>
          </w:tcPr>
          <w:p w:rsidR="00886A6A" w:rsidRDefault="00886A6A" w:rsidP="00886A6A">
            <w:pPr>
              <w:jc w:val="right"/>
              <w:rPr>
                <w:color w:val="000000"/>
                <w:sz w:val="15"/>
                <w:szCs w:val="15"/>
              </w:rPr>
            </w:pPr>
          </w:p>
        </w:tc>
        <w:tc>
          <w:tcPr>
            <w:tcW w:w="427" w:type="pct"/>
            <w:tcBorders>
              <w:top w:val="nil"/>
              <w:left w:val="nil"/>
              <w:bottom w:val="nil"/>
              <w:right w:val="nil"/>
            </w:tcBorders>
            <w:shd w:val="clear" w:color="auto" w:fill="auto"/>
            <w:vAlign w:val="center"/>
          </w:tcPr>
          <w:p w:rsidR="00886A6A" w:rsidRDefault="00886A6A" w:rsidP="00886A6A">
            <w:pPr>
              <w:jc w:val="right"/>
              <w:rPr>
                <w:color w:val="000000"/>
                <w:sz w:val="15"/>
                <w:szCs w:val="15"/>
              </w:rPr>
            </w:pPr>
          </w:p>
        </w:tc>
        <w:tc>
          <w:tcPr>
            <w:tcW w:w="427" w:type="pct"/>
            <w:tcBorders>
              <w:top w:val="nil"/>
              <w:left w:val="nil"/>
              <w:bottom w:val="nil"/>
              <w:right w:val="nil"/>
            </w:tcBorders>
            <w:shd w:val="clear" w:color="auto" w:fill="auto"/>
            <w:vAlign w:val="center"/>
            <w:hideMark/>
          </w:tcPr>
          <w:p w:rsidR="00886A6A" w:rsidRPr="00DF006B" w:rsidRDefault="00886A6A" w:rsidP="00886A6A">
            <w:pPr>
              <w:jc w:val="right"/>
              <w:rPr>
                <w:color w:val="000000"/>
                <w:sz w:val="15"/>
                <w:szCs w:val="15"/>
              </w:rPr>
            </w:pPr>
          </w:p>
        </w:tc>
        <w:tc>
          <w:tcPr>
            <w:tcW w:w="475" w:type="pct"/>
            <w:tcBorders>
              <w:top w:val="nil"/>
              <w:left w:val="nil"/>
              <w:bottom w:val="nil"/>
              <w:right w:val="nil"/>
            </w:tcBorders>
            <w:shd w:val="clear" w:color="auto" w:fill="auto"/>
            <w:vAlign w:val="center"/>
            <w:hideMark/>
          </w:tcPr>
          <w:p w:rsidR="00886A6A" w:rsidRPr="00A742D3" w:rsidRDefault="00886A6A" w:rsidP="00886A6A">
            <w:pPr>
              <w:jc w:val="right"/>
              <w:rPr>
                <w:color w:val="000000"/>
                <w:sz w:val="15"/>
                <w:szCs w:val="15"/>
              </w:rPr>
            </w:pPr>
          </w:p>
        </w:tc>
        <w:tc>
          <w:tcPr>
            <w:tcW w:w="431" w:type="pct"/>
            <w:tcBorders>
              <w:top w:val="nil"/>
              <w:left w:val="nil"/>
              <w:bottom w:val="nil"/>
              <w:right w:val="nil"/>
            </w:tcBorders>
            <w:shd w:val="clear" w:color="auto" w:fill="auto"/>
            <w:vAlign w:val="center"/>
            <w:hideMark/>
          </w:tcPr>
          <w:p w:rsidR="00886A6A" w:rsidRPr="00A742D3" w:rsidRDefault="00886A6A" w:rsidP="00886A6A">
            <w:pPr>
              <w:jc w:val="right"/>
              <w:rPr>
                <w:color w:val="000000"/>
                <w:sz w:val="15"/>
                <w:szCs w:val="15"/>
              </w:rPr>
            </w:pPr>
          </w:p>
        </w:tc>
        <w:tc>
          <w:tcPr>
            <w:tcW w:w="426" w:type="pct"/>
            <w:tcBorders>
              <w:top w:val="nil"/>
              <w:left w:val="nil"/>
              <w:bottom w:val="nil"/>
              <w:right w:val="nil"/>
            </w:tcBorders>
            <w:shd w:val="clear" w:color="auto" w:fill="auto"/>
            <w:vAlign w:val="center"/>
            <w:hideMark/>
          </w:tcPr>
          <w:p w:rsidR="00886A6A" w:rsidRDefault="00886A6A" w:rsidP="00886A6A">
            <w:pPr>
              <w:jc w:val="right"/>
              <w:rPr>
                <w:color w:val="000000"/>
                <w:sz w:val="15"/>
                <w:szCs w:val="15"/>
              </w:rPr>
            </w:pPr>
          </w:p>
        </w:tc>
      </w:tr>
      <w:tr w:rsidR="00886A6A" w:rsidRPr="00EF2ABF" w:rsidTr="00886A6A">
        <w:trPr>
          <w:trHeight w:hRule="exact" w:val="245"/>
        </w:trPr>
        <w:tc>
          <w:tcPr>
            <w:tcW w:w="975" w:type="pct"/>
            <w:tcBorders>
              <w:top w:val="nil"/>
              <w:left w:val="nil"/>
              <w:bottom w:val="nil"/>
              <w:right w:val="nil"/>
            </w:tcBorders>
            <w:shd w:val="clear" w:color="auto" w:fill="auto"/>
            <w:vAlign w:val="center"/>
            <w:hideMark/>
          </w:tcPr>
          <w:p w:rsidR="00886A6A" w:rsidRPr="00BF4323" w:rsidRDefault="00886A6A" w:rsidP="00886A6A">
            <w:pPr>
              <w:rPr>
                <w:bCs/>
                <w:sz w:val="15"/>
                <w:szCs w:val="15"/>
              </w:rPr>
            </w:pPr>
            <w:r w:rsidRPr="00BF4323">
              <w:rPr>
                <w:bCs/>
                <w:sz w:val="15"/>
                <w:szCs w:val="15"/>
              </w:rPr>
              <w:t>Turkish lira</w:t>
            </w:r>
          </w:p>
        </w:tc>
        <w:tc>
          <w:tcPr>
            <w:tcW w:w="438" w:type="pct"/>
            <w:tcBorders>
              <w:top w:val="nil"/>
              <w:left w:val="nil"/>
              <w:bottom w:val="nil"/>
              <w:right w:val="nil"/>
            </w:tcBorders>
            <w:shd w:val="clear" w:color="auto" w:fill="auto"/>
            <w:vAlign w:val="center"/>
            <w:hideMark/>
          </w:tcPr>
          <w:p w:rsidR="00886A6A" w:rsidRDefault="00886A6A" w:rsidP="00886A6A">
            <w:pPr>
              <w:jc w:val="right"/>
              <w:rPr>
                <w:color w:val="000000"/>
                <w:sz w:val="15"/>
                <w:szCs w:val="15"/>
              </w:rPr>
            </w:pPr>
            <w:r>
              <w:rPr>
                <w:color w:val="000000"/>
                <w:sz w:val="15"/>
                <w:szCs w:val="15"/>
              </w:rPr>
              <w:t>35.9532</w:t>
            </w:r>
          </w:p>
        </w:tc>
        <w:tc>
          <w:tcPr>
            <w:tcW w:w="438" w:type="pct"/>
            <w:tcBorders>
              <w:top w:val="nil"/>
              <w:left w:val="nil"/>
              <w:bottom w:val="nil"/>
              <w:right w:val="nil"/>
            </w:tcBorders>
            <w:shd w:val="clear" w:color="auto" w:fill="auto"/>
            <w:vAlign w:val="center"/>
            <w:hideMark/>
          </w:tcPr>
          <w:p w:rsidR="00886A6A" w:rsidRPr="0061389D" w:rsidRDefault="00886A6A" w:rsidP="00886A6A">
            <w:pPr>
              <w:jc w:val="right"/>
              <w:rPr>
                <w:color w:val="000000"/>
                <w:sz w:val="15"/>
                <w:szCs w:val="15"/>
              </w:rPr>
            </w:pPr>
            <w:r w:rsidRPr="0061389D">
              <w:rPr>
                <w:color w:val="000000"/>
                <w:sz w:val="15"/>
                <w:szCs w:val="15"/>
              </w:rPr>
              <w:t>31.2311</w:t>
            </w:r>
          </w:p>
        </w:tc>
        <w:tc>
          <w:tcPr>
            <w:tcW w:w="487" w:type="pct"/>
            <w:tcBorders>
              <w:top w:val="nil"/>
              <w:left w:val="nil"/>
              <w:bottom w:val="nil"/>
              <w:right w:val="nil"/>
            </w:tcBorders>
            <w:shd w:val="clear" w:color="auto" w:fill="auto"/>
            <w:vAlign w:val="center"/>
            <w:hideMark/>
          </w:tcPr>
          <w:p w:rsidR="00886A6A" w:rsidRDefault="00886A6A" w:rsidP="00886A6A">
            <w:pPr>
              <w:jc w:val="right"/>
              <w:rPr>
                <w:color w:val="000000"/>
                <w:sz w:val="15"/>
                <w:szCs w:val="15"/>
              </w:rPr>
            </w:pPr>
            <w:r>
              <w:rPr>
                <w:color w:val="000000"/>
                <w:sz w:val="15"/>
                <w:szCs w:val="15"/>
              </w:rPr>
              <w:t>35.2090</w:t>
            </w:r>
          </w:p>
        </w:tc>
        <w:tc>
          <w:tcPr>
            <w:tcW w:w="476" w:type="pct"/>
            <w:tcBorders>
              <w:top w:val="nil"/>
              <w:left w:val="nil"/>
              <w:bottom w:val="nil"/>
              <w:right w:val="nil"/>
            </w:tcBorders>
            <w:shd w:val="clear" w:color="auto" w:fill="auto"/>
            <w:vAlign w:val="center"/>
            <w:hideMark/>
          </w:tcPr>
          <w:p w:rsidR="00886A6A" w:rsidRDefault="00886A6A" w:rsidP="00886A6A">
            <w:pPr>
              <w:jc w:val="right"/>
              <w:rPr>
                <w:color w:val="000000"/>
                <w:sz w:val="15"/>
                <w:szCs w:val="15"/>
              </w:rPr>
            </w:pPr>
            <w:r>
              <w:rPr>
                <w:color w:val="000000"/>
                <w:sz w:val="15"/>
                <w:szCs w:val="15"/>
              </w:rPr>
              <w:t>35.3582</w:t>
            </w:r>
          </w:p>
        </w:tc>
        <w:tc>
          <w:tcPr>
            <w:tcW w:w="427" w:type="pct"/>
            <w:tcBorders>
              <w:top w:val="nil"/>
              <w:left w:val="nil"/>
              <w:bottom w:val="nil"/>
              <w:right w:val="nil"/>
            </w:tcBorders>
            <w:shd w:val="clear" w:color="auto" w:fill="auto"/>
            <w:vAlign w:val="center"/>
          </w:tcPr>
          <w:p w:rsidR="00886A6A" w:rsidRDefault="00886A6A" w:rsidP="00886A6A">
            <w:pPr>
              <w:jc w:val="right"/>
              <w:rPr>
                <w:color w:val="000000"/>
                <w:sz w:val="15"/>
                <w:szCs w:val="15"/>
              </w:rPr>
            </w:pPr>
            <w:r>
              <w:rPr>
                <w:color w:val="000000"/>
                <w:sz w:val="15"/>
                <w:szCs w:val="15"/>
              </w:rPr>
              <w:t>28.6941</w:t>
            </w:r>
          </w:p>
        </w:tc>
        <w:tc>
          <w:tcPr>
            <w:tcW w:w="427" w:type="pct"/>
            <w:tcBorders>
              <w:top w:val="nil"/>
              <w:left w:val="nil"/>
              <w:bottom w:val="nil"/>
              <w:right w:val="nil"/>
            </w:tcBorders>
            <w:shd w:val="clear" w:color="auto" w:fill="auto"/>
            <w:vAlign w:val="center"/>
            <w:hideMark/>
          </w:tcPr>
          <w:p w:rsidR="00886A6A" w:rsidRPr="00DF006B" w:rsidRDefault="00886A6A" w:rsidP="00886A6A">
            <w:pPr>
              <w:jc w:val="right"/>
              <w:rPr>
                <w:color w:val="000000"/>
                <w:sz w:val="15"/>
                <w:szCs w:val="15"/>
              </w:rPr>
            </w:pPr>
            <w:r w:rsidRPr="00DF006B">
              <w:rPr>
                <w:color w:val="000000"/>
                <w:sz w:val="15"/>
                <w:szCs w:val="15"/>
              </w:rPr>
              <w:t>29.3859</w:t>
            </w:r>
          </w:p>
        </w:tc>
        <w:tc>
          <w:tcPr>
            <w:tcW w:w="475" w:type="pct"/>
            <w:tcBorders>
              <w:top w:val="nil"/>
              <w:left w:val="nil"/>
              <w:bottom w:val="nil"/>
              <w:right w:val="nil"/>
            </w:tcBorders>
            <w:shd w:val="clear" w:color="auto" w:fill="auto"/>
            <w:vAlign w:val="center"/>
            <w:hideMark/>
          </w:tcPr>
          <w:p w:rsidR="00886A6A" w:rsidRPr="00A742D3" w:rsidRDefault="00886A6A" w:rsidP="00886A6A">
            <w:pPr>
              <w:jc w:val="right"/>
              <w:rPr>
                <w:color w:val="000000"/>
                <w:sz w:val="15"/>
                <w:szCs w:val="15"/>
              </w:rPr>
            </w:pPr>
            <w:r w:rsidRPr="00A742D3">
              <w:rPr>
                <w:color w:val="000000"/>
                <w:sz w:val="15"/>
                <w:szCs w:val="15"/>
              </w:rPr>
              <w:t>29.7905</w:t>
            </w:r>
          </w:p>
        </w:tc>
        <w:tc>
          <w:tcPr>
            <w:tcW w:w="431" w:type="pct"/>
            <w:tcBorders>
              <w:top w:val="nil"/>
              <w:left w:val="nil"/>
              <w:bottom w:val="nil"/>
              <w:right w:val="nil"/>
            </w:tcBorders>
            <w:shd w:val="clear" w:color="auto" w:fill="auto"/>
            <w:vAlign w:val="center"/>
            <w:hideMark/>
          </w:tcPr>
          <w:p w:rsidR="00886A6A" w:rsidRPr="00A742D3" w:rsidRDefault="00886A6A" w:rsidP="00886A6A">
            <w:pPr>
              <w:jc w:val="right"/>
              <w:rPr>
                <w:color w:val="000000"/>
                <w:sz w:val="15"/>
                <w:szCs w:val="15"/>
              </w:rPr>
            </w:pPr>
            <w:r w:rsidRPr="00A742D3">
              <w:rPr>
                <w:color w:val="000000"/>
                <w:sz w:val="15"/>
                <w:szCs w:val="15"/>
              </w:rPr>
              <w:t>29.6349</w:t>
            </w:r>
          </w:p>
        </w:tc>
        <w:tc>
          <w:tcPr>
            <w:tcW w:w="426" w:type="pct"/>
            <w:tcBorders>
              <w:top w:val="nil"/>
              <w:left w:val="nil"/>
              <w:bottom w:val="nil"/>
              <w:right w:val="nil"/>
            </w:tcBorders>
            <w:shd w:val="clear" w:color="auto" w:fill="auto"/>
            <w:vAlign w:val="center"/>
            <w:hideMark/>
          </w:tcPr>
          <w:p w:rsidR="00886A6A" w:rsidRDefault="00886A6A" w:rsidP="00886A6A">
            <w:pPr>
              <w:jc w:val="right"/>
              <w:rPr>
                <w:color w:val="000000"/>
                <w:sz w:val="15"/>
                <w:szCs w:val="15"/>
              </w:rPr>
            </w:pPr>
            <w:r>
              <w:rPr>
                <w:color w:val="000000"/>
                <w:sz w:val="15"/>
                <w:szCs w:val="15"/>
              </w:rPr>
              <w:t>30.0419</w:t>
            </w:r>
          </w:p>
        </w:tc>
      </w:tr>
      <w:tr w:rsidR="00886A6A" w:rsidRPr="00EF2ABF" w:rsidTr="00886A6A">
        <w:trPr>
          <w:trHeight w:hRule="exact" w:val="245"/>
        </w:trPr>
        <w:tc>
          <w:tcPr>
            <w:tcW w:w="975" w:type="pct"/>
            <w:tcBorders>
              <w:top w:val="nil"/>
              <w:left w:val="nil"/>
              <w:bottom w:val="nil"/>
              <w:right w:val="nil"/>
            </w:tcBorders>
            <w:shd w:val="clear" w:color="auto" w:fill="auto"/>
            <w:vAlign w:val="center"/>
            <w:hideMark/>
          </w:tcPr>
          <w:p w:rsidR="00886A6A" w:rsidRPr="00BF4323" w:rsidRDefault="00886A6A" w:rsidP="00886A6A">
            <w:pPr>
              <w:rPr>
                <w:bCs/>
                <w:sz w:val="15"/>
                <w:szCs w:val="15"/>
              </w:rPr>
            </w:pPr>
          </w:p>
        </w:tc>
        <w:tc>
          <w:tcPr>
            <w:tcW w:w="438" w:type="pct"/>
            <w:tcBorders>
              <w:top w:val="nil"/>
              <w:left w:val="nil"/>
              <w:bottom w:val="nil"/>
              <w:right w:val="nil"/>
            </w:tcBorders>
            <w:shd w:val="clear" w:color="auto" w:fill="auto"/>
            <w:vAlign w:val="center"/>
            <w:hideMark/>
          </w:tcPr>
          <w:p w:rsidR="00886A6A" w:rsidRDefault="00886A6A" w:rsidP="00886A6A">
            <w:pPr>
              <w:jc w:val="right"/>
              <w:rPr>
                <w:rFonts w:ascii="Calibri" w:hAnsi="Calibri"/>
                <w:sz w:val="22"/>
                <w:szCs w:val="22"/>
              </w:rPr>
            </w:pPr>
          </w:p>
        </w:tc>
        <w:tc>
          <w:tcPr>
            <w:tcW w:w="438" w:type="pct"/>
            <w:tcBorders>
              <w:top w:val="nil"/>
              <w:left w:val="nil"/>
              <w:bottom w:val="nil"/>
              <w:right w:val="nil"/>
            </w:tcBorders>
            <w:shd w:val="clear" w:color="auto" w:fill="auto"/>
            <w:vAlign w:val="center"/>
            <w:hideMark/>
          </w:tcPr>
          <w:p w:rsidR="00886A6A" w:rsidRPr="0061389D" w:rsidRDefault="00886A6A" w:rsidP="00886A6A">
            <w:pPr>
              <w:jc w:val="right"/>
              <w:rPr>
                <w:color w:val="000000"/>
                <w:sz w:val="15"/>
                <w:szCs w:val="15"/>
              </w:rPr>
            </w:pPr>
          </w:p>
        </w:tc>
        <w:tc>
          <w:tcPr>
            <w:tcW w:w="487" w:type="pct"/>
            <w:tcBorders>
              <w:top w:val="nil"/>
              <w:left w:val="nil"/>
              <w:bottom w:val="nil"/>
              <w:right w:val="nil"/>
            </w:tcBorders>
            <w:shd w:val="clear" w:color="auto" w:fill="auto"/>
            <w:vAlign w:val="center"/>
            <w:hideMark/>
          </w:tcPr>
          <w:p w:rsidR="00886A6A" w:rsidRDefault="00886A6A" w:rsidP="00886A6A">
            <w:pPr>
              <w:jc w:val="right"/>
              <w:rPr>
                <w:color w:val="000000"/>
                <w:sz w:val="15"/>
                <w:szCs w:val="15"/>
              </w:rPr>
            </w:pPr>
          </w:p>
        </w:tc>
        <w:tc>
          <w:tcPr>
            <w:tcW w:w="476" w:type="pct"/>
            <w:tcBorders>
              <w:top w:val="nil"/>
              <w:left w:val="nil"/>
              <w:bottom w:val="nil"/>
              <w:right w:val="nil"/>
            </w:tcBorders>
            <w:shd w:val="clear" w:color="auto" w:fill="auto"/>
            <w:vAlign w:val="center"/>
            <w:hideMark/>
          </w:tcPr>
          <w:p w:rsidR="00886A6A" w:rsidRDefault="00886A6A" w:rsidP="00886A6A">
            <w:pPr>
              <w:jc w:val="right"/>
              <w:rPr>
                <w:color w:val="000000"/>
                <w:sz w:val="15"/>
                <w:szCs w:val="15"/>
              </w:rPr>
            </w:pPr>
          </w:p>
        </w:tc>
        <w:tc>
          <w:tcPr>
            <w:tcW w:w="427" w:type="pct"/>
            <w:tcBorders>
              <w:top w:val="nil"/>
              <w:left w:val="nil"/>
              <w:bottom w:val="nil"/>
              <w:right w:val="nil"/>
            </w:tcBorders>
            <w:shd w:val="clear" w:color="auto" w:fill="auto"/>
            <w:vAlign w:val="center"/>
          </w:tcPr>
          <w:p w:rsidR="00886A6A" w:rsidRDefault="00886A6A" w:rsidP="00886A6A">
            <w:pPr>
              <w:jc w:val="right"/>
              <w:rPr>
                <w:color w:val="000000"/>
                <w:sz w:val="15"/>
                <w:szCs w:val="15"/>
              </w:rPr>
            </w:pPr>
          </w:p>
        </w:tc>
        <w:tc>
          <w:tcPr>
            <w:tcW w:w="427" w:type="pct"/>
            <w:tcBorders>
              <w:top w:val="nil"/>
              <w:left w:val="nil"/>
              <w:bottom w:val="nil"/>
              <w:right w:val="nil"/>
            </w:tcBorders>
            <w:shd w:val="clear" w:color="auto" w:fill="auto"/>
            <w:vAlign w:val="center"/>
            <w:hideMark/>
          </w:tcPr>
          <w:p w:rsidR="00886A6A" w:rsidRPr="00DF006B" w:rsidRDefault="00886A6A" w:rsidP="00886A6A">
            <w:pPr>
              <w:jc w:val="right"/>
              <w:rPr>
                <w:color w:val="000000"/>
                <w:sz w:val="15"/>
                <w:szCs w:val="15"/>
              </w:rPr>
            </w:pPr>
          </w:p>
        </w:tc>
        <w:tc>
          <w:tcPr>
            <w:tcW w:w="475" w:type="pct"/>
            <w:tcBorders>
              <w:top w:val="nil"/>
              <w:left w:val="nil"/>
              <w:bottom w:val="nil"/>
              <w:right w:val="nil"/>
            </w:tcBorders>
            <w:shd w:val="clear" w:color="auto" w:fill="auto"/>
            <w:vAlign w:val="center"/>
            <w:hideMark/>
          </w:tcPr>
          <w:p w:rsidR="00886A6A" w:rsidRPr="00A742D3" w:rsidRDefault="00886A6A" w:rsidP="00886A6A">
            <w:pPr>
              <w:jc w:val="right"/>
              <w:rPr>
                <w:color w:val="000000"/>
                <w:sz w:val="15"/>
                <w:szCs w:val="15"/>
              </w:rPr>
            </w:pPr>
          </w:p>
        </w:tc>
        <w:tc>
          <w:tcPr>
            <w:tcW w:w="431" w:type="pct"/>
            <w:tcBorders>
              <w:top w:val="nil"/>
              <w:left w:val="nil"/>
              <w:bottom w:val="nil"/>
              <w:right w:val="nil"/>
            </w:tcBorders>
            <w:shd w:val="clear" w:color="auto" w:fill="auto"/>
            <w:vAlign w:val="center"/>
            <w:hideMark/>
          </w:tcPr>
          <w:p w:rsidR="00886A6A" w:rsidRPr="00A742D3" w:rsidRDefault="00886A6A" w:rsidP="00886A6A">
            <w:pPr>
              <w:jc w:val="right"/>
              <w:rPr>
                <w:color w:val="000000"/>
                <w:sz w:val="15"/>
                <w:szCs w:val="15"/>
              </w:rPr>
            </w:pPr>
          </w:p>
        </w:tc>
        <w:tc>
          <w:tcPr>
            <w:tcW w:w="426" w:type="pct"/>
            <w:tcBorders>
              <w:top w:val="nil"/>
              <w:left w:val="nil"/>
              <w:bottom w:val="nil"/>
              <w:right w:val="nil"/>
            </w:tcBorders>
            <w:shd w:val="clear" w:color="auto" w:fill="auto"/>
            <w:vAlign w:val="center"/>
            <w:hideMark/>
          </w:tcPr>
          <w:p w:rsidR="00886A6A" w:rsidRDefault="00886A6A" w:rsidP="00886A6A">
            <w:pPr>
              <w:jc w:val="right"/>
              <w:rPr>
                <w:color w:val="000000"/>
                <w:sz w:val="15"/>
                <w:szCs w:val="15"/>
              </w:rPr>
            </w:pPr>
          </w:p>
        </w:tc>
      </w:tr>
      <w:tr w:rsidR="00886A6A" w:rsidRPr="00EF2ABF" w:rsidTr="00886A6A">
        <w:trPr>
          <w:trHeight w:hRule="exact" w:val="245"/>
        </w:trPr>
        <w:tc>
          <w:tcPr>
            <w:tcW w:w="975" w:type="pct"/>
            <w:tcBorders>
              <w:top w:val="nil"/>
              <w:left w:val="nil"/>
              <w:bottom w:val="nil"/>
              <w:right w:val="nil"/>
            </w:tcBorders>
            <w:shd w:val="clear" w:color="auto" w:fill="auto"/>
            <w:vAlign w:val="center"/>
            <w:hideMark/>
          </w:tcPr>
          <w:p w:rsidR="00886A6A" w:rsidRPr="00BF4323" w:rsidRDefault="00886A6A" w:rsidP="00886A6A">
            <w:pPr>
              <w:rPr>
                <w:bCs/>
                <w:sz w:val="15"/>
                <w:szCs w:val="15"/>
              </w:rPr>
            </w:pPr>
            <w:r w:rsidRPr="00BF4323">
              <w:rPr>
                <w:bCs/>
                <w:sz w:val="15"/>
                <w:szCs w:val="15"/>
              </w:rPr>
              <w:t>UAE Dirham</w:t>
            </w:r>
          </w:p>
        </w:tc>
        <w:tc>
          <w:tcPr>
            <w:tcW w:w="438" w:type="pct"/>
            <w:tcBorders>
              <w:top w:val="nil"/>
              <w:left w:val="nil"/>
              <w:bottom w:val="nil"/>
              <w:right w:val="nil"/>
            </w:tcBorders>
            <w:shd w:val="clear" w:color="auto" w:fill="auto"/>
            <w:vAlign w:val="center"/>
            <w:hideMark/>
          </w:tcPr>
          <w:p w:rsidR="00886A6A" w:rsidRDefault="00886A6A" w:rsidP="00886A6A">
            <w:pPr>
              <w:jc w:val="right"/>
              <w:rPr>
                <w:color w:val="000000"/>
                <w:sz w:val="15"/>
                <w:szCs w:val="15"/>
              </w:rPr>
            </w:pPr>
            <w:r>
              <w:rPr>
                <w:color w:val="000000"/>
                <w:sz w:val="15"/>
                <w:szCs w:val="15"/>
              </w:rPr>
              <w:t>28.3865</w:t>
            </w:r>
          </w:p>
        </w:tc>
        <w:tc>
          <w:tcPr>
            <w:tcW w:w="438" w:type="pct"/>
            <w:tcBorders>
              <w:top w:val="nil"/>
              <w:left w:val="nil"/>
              <w:bottom w:val="nil"/>
              <w:right w:val="nil"/>
            </w:tcBorders>
            <w:shd w:val="clear" w:color="auto" w:fill="auto"/>
            <w:vAlign w:val="center"/>
            <w:hideMark/>
          </w:tcPr>
          <w:p w:rsidR="00886A6A" w:rsidRPr="0061389D" w:rsidRDefault="00886A6A" w:rsidP="00886A6A">
            <w:pPr>
              <w:jc w:val="right"/>
              <w:rPr>
                <w:color w:val="000000"/>
                <w:sz w:val="15"/>
                <w:szCs w:val="15"/>
              </w:rPr>
            </w:pPr>
            <w:r w:rsidRPr="0061389D">
              <w:rPr>
                <w:color w:val="000000"/>
                <w:sz w:val="15"/>
                <w:szCs w:val="15"/>
              </w:rPr>
              <w:t>28.5170</w:t>
            </w:r>
          </w:p>
        </w:tc>
        <w:tc>
          <w:tcPr>
            <w:tcW w:w="487" w:type="pct"/>
            <w:tcBorders>
              <w:top w:val="nil"/>
              <w:left w:val="nil"/>
              <w:bottom w:val="nil"/>
              <w:right w:val="nil"/>
            </w:tcBorders>
            <w:shd w:val="clear" w:color="auto" w:fill="auto"/>
            <w:vAlign w:val="center"/>
            <w:hideMark/>
          </w:tcPr>
          <w:p w:rsidR="00886A6A" w:rsidRDefault="00886A6A" w:rsidP="00886A6A">
            <w:pPr>
              <w:jc w:val="right"/>
              <w:rPr>
                <w:color w:val="000000"/>
                <w:sz w:val="15"/>
                <w:szCs w:val="15"/>
              </w:rPr>
            </w:pPr>
            <w:r>
              <w:rPr>
                <w:color w:val="000000"/>
                <w:sz w:val="15"/>
                <w:szCs w:val="15"/>
              </w:rPr>
              <w:t>28.5292</w:t>
            </w:r>
          </w:p>
        </w:tc>
        <w:tc>
          <w:tcPr>
            <w:tcW w:w="476" w:type="pct"/>
            <w:tcBorders>
              <w:top w:val="nil"/>
              <w:left w:val="nil"/>
              <w:bottom w:val="nil"/>
              <w:right w:val="nil"/>
            </w:tcBorders>
            <w:shd w:val="clear" w:color="auto" w:fill="auto"/>
            <w:vAlign w:val="center"/>
            <w:hideMark/>
          </w:tcPr>
          <w:p w:rsidR="00886A6A" w:rsidRDefault="00886A6A" w:rsidP="00886A6A">
            <w:pPr>
              <w:jc w:val="right"/>
              <w:rPr>
                <w:color w:val="000000"/>
                <w:sz w:val="15"/>
                <w:szCs w:val="15"/>
              </w:rPr>
            </w:pPr>
            <w:r>
              <w:rPr>
                <w:color w:val="000000"/>
                <w:sz w:val="15"/>
                <w:szCs w:val="15"/>
              </w:rPr>
              <w:t>28.4942</w:t>
            </w:r>
          </w:p>
        </w:tc>
        <w:tc>
          <w:tcPr>
            <w:tcW w:w="427" w:type="pct"/>
            <w:tcBorders>
              <w:top w:val="nil"/>
              <w:left w:val="nil"/>
              <w:bottom w:val="nil"/>
              <w:right w:val="nil"/>
            </w:tcBorders>
            <w:shd w:val="clear" w:color="auto" w:fill="auto"/>
            <w:vAlign w:val="center"/>
          </w:tcPr>
          <w:p w:rsidR="00886A6A" w:rsidRDefault="00886A6A" w:rsidP="00886A6A">
            <w:pPr>
              <w:jc w:val="right"/>
              <w:rPr>
                <w:color w:val="000000"/>
                <w:sz w:val="15"/>
                <w:szCs w:val="15"/>
              </w:rPr>
            </w:pPr>
            <w:r>
              <w:rPr>
                <w:color w:val="000000"/>
                <w:sz w:val="15"/>
                <w:szCs w:val="15"/>
              </w:rPr>
              <w:t>28.5296</w:t>
            </w:r>
          </w:p>
        </w:tc>
        <w:tc>
          <w:tcPr>
            <w:tcW w:w="427" w:type="pct"/>
            <w:tcBorders>
              <w:top w:val="nil"/>
              <w:left w:val="nil"/>
              <w:bottom w:val="nil"/>
              <w:right w:val="nil"/>
            </w:tcBorders>
            <w:shd w:val="clear" w:color="auto" w:fill="auto"/>
            <w:vAlign w:val="center"/>
            <w:hideMark/>
          </w:tcPr>
          <w:p w:rsidR="00886A6A" w:rsidRPr="00DF006B" w:rsidRDefault="00886A6A" w:rsidP="00886A6A">
            <w:pPr>
              <w:jc w:val="right"/>
              <w:rPr>
                <w:color w:val="000000"/>
                <w:sz w:val="15"/>
                <w:szCs w:val="15"/>
              </w:rPr>
            </w:pPr>
            <w:r w:rsidRPr="00DF006B">
              <w:rPr>
                <w:color w:val="000000"/>
                <w:sz w:val="15"/>
                <w:szCs w:val="15"/>
              </w:rPr>
              <w:t>28.5272</w:t>
            </w:r>
          </w:p>
        </w:tc>
        <w:tc>
          <w:tcPr>
            <w:tcW w:w="475" w:type="pct"/>
            <w:tcBorders>
              <w:top w:val="nil"/>
              <w:left w:val="nil"/>
              <w:bottom w:val="nil"/>
              <w:right w:val="nil"/>
            </w:tcBorders>
            <w:shd w:val="clear" w:color="auto" w:fill="auto"/>
            <w:vAlign w:val="center"/>
            <w:hideMark/>
          </w:tcPr>
          <w:p w:rsidR="00886A6A" w:rsidRPr="00A742D3" w:rsidRDefault="00886A6A" w:rsidP="00886A6A">
            <w:pPr>
              <w:jc w:val="right"/>
              <w:rPr>
                <w:color w:val="000000"/>
                <w:sz w:val="15"/>
                <w:szCs w:val="15"/>
              </w:rPr>
            </w:pPr>
            <w:r w:rsidRPr="00A742D3">
              <w:rPr>
                <w:color w:val="000000"/>
                <w:sz w:val="15"/>
                <w:szCs w:val="15"/>
              </w:rPr>
              <w:t>28.5350</w:t>
            </w:r>
          </w:p>
        </w:tc>
        <w:tc>
          <w:tcPr>
            <w:tcW w:w="431" w:type="pct"/>
            <w:tcBorders>
              <w:top w:val="nil"/>
              <w:left w:val="nil"/>
              <w:bottom w:val="nil"/>
              <w:right w:val="nil"/>
            </w:tcBorders>
            <w:shd w:val="clear" w:color="auto" w:fill="auto"/>
            <w:vAlign w:val="center"/>
            <w:hideMark/>
          </w:tcPr>
          <w:p w:rsidR="00886A6A" w:rsidRPr="00A742D3" w:rsidRDefault="00886A6A" w:rsidP="00886A6A">
            <w:pPr>
              <w:jc w:val="right"/>
              <w:rPr>
                <w:color w:val="000000"/>
                <w:sz w:val="15"/>
                <w:szCs w:val="15"/>
              </w:rPr>
            </w:pPr>
            <w:r w:rsidRPr="00A742D3">
              <w:rPr>
                <w:color w:val="000000"/>
                <w:sz w:val="15"/>
                <w:szCs w:val="15"/>
              </w:rPr>
              <w:t>28.7121</w:t>
            </w:r>
          </w:p>
        </w:tc>
        <w:tc>
          <w:tcPr>
            <w:tcW w:w="426" w:type="pct"/>
            <w:tcBorders>
              <w:top w:val="nil"/>
              <w:left w:val="nil"/>
              <w:bottom w:val="nil"/>
              <w:right w:val="nil"/>
            </w:tcBorders>
            <w:shd w:val="clear" w:color="auto" w:fill="auto"/>
            <w:vAlign w:val="center"/>
            <w:hideMark/>
          </w:tcPr>
          <w:p w:rsidR="00886A6A" w:rsidRDefault="00886A6A" w:rsidP="00886A6A">
            <w:pPr>
              <w:jc w:val="right"/>
              <w:rPr>
                <w:color w:val="000000"/>
                <w:sz w:val="15"/>
                <w:szCs w:val="15"/>
              </w:rPr>
            </w:pPr>
            <w:r>
              <w:rPr>
                <w:color w:val="000000"/>
                <w:sz w:val="15"/>
                <w:szCs w:val="15"/>
              </w:rPr>
              <w:t>28.6767</w:t>
            </w:r>
          </w:p>
        </w:tc>
      </w:tr>
      <w:tr w:rsidR="00886A6A" w:rsidRPr="00EF2ABF" w:rsidTr="00886A6A">
        <w:trPr>
          <w:trHeight w:hRule="exact" w:val="245"/>
        </w:trPr>
        <w:tc>
          <w:tcPr>
            <w:tcW w:w="975" w:type="pct"/>
            <w:tcBorders>
              <w:top w:val="nil"/>
              <w:left w:val="nil"/>
              <w:bottom w:val="nil"/>
              <w:right w:val="nil"/>
            </w:tcBorders>
            <w:shd w:val="clear" w:color="auto" w:fill="auto"/>
            <w:vAlign w:val="center"/>
            <w:hideMark/>
          </w:tcPr>
          <w:p w:rsidR="00886A6A" w:rsidRPr="00BF4323" w:rsidRDefault="00886A6A" w:rsidP="00886A6A">
            <w:pPr>
              <w:rPr>
                <w:bCs/>
                <w:sz w:val="15"/>
                <w:szCs w:val="15"/>
              </w:rPr>
            </w:pPr>
          </w:p>
        </w:tc>
        <w:tc>
          <w:tcPr>
            <w:tcW w:w="438" w:type="pct"/>
            <w:tcBorders>
              <w:top w:val="nil"/>
              <w:left w:val="nil"/>
              <w:bottom w:val="nil"/>
              <w:right w:val="nil"/>
            </w:tcBorders>
            <w:shd w:val="clear" w:color="auto" w:fill="auto"/>
            <w:vAlign w:val="center"/>
            <w:hideMark/>
          </w:tcPr>
          <w:p w:rsidR="00886A6A" w:rsidRDefault="00886A6A" w:rsidP="00886A6A">
            <w:pPr>
              <w:jc w:val="right"/>
              <w:rPr>
                <w:rFonts w:ascii="Calibri" w:hAnsi="Calibri"/>
                <w:sz w:val="22"/>
                <w:szCs w:val="22"/>
              </w:rPr>
            </w:pPr>
          </w:p>
        </w:tc>
        <w:tc>
          <w:tcPr>
            <w:tcW w:w="438" w:type="pct"/>
            <w:tcBorders>
              <w:top w:val="nil"/>
              <w:left w:val="nil"/>
              <w:bottom w:val="nil"/>
              <w:right w:val="nil"/>
            </w:tcBorders>
            <w:shd w:val="clear" w:color="auto" w:fill="auto"/>
            <w:vAlign w:val="center"/>
            <w:hideMark/>
          </w:tcPr>
          <w:p w:rsidR="00886A6A" w:rsidRPr="0061389D" w:rsidRDefault="00886A6A" w:rsidP="00886A6A">
            <w:pPr>
              <w:jc w:val="right"/>
              <w:rPr>
                <w:color w:val="000000"/>
                <w:sz w:val="15"/>
                <w:szCs w:val="15"/>
              </w:rPr>
            </w:pPr>
          </w:p>
        </w:tc>
        <w:tc>
          <w:tcPr>
            <w:tcW w:w="487" w:type="pct"/>
            <w:tcBorders>
              <w:top w:val="nil"/>
              <w:left w:val="nil"/>
              <w:bottom w:val="nil"/>
              <w:right w:val="nil"/>
            </w:tcBorders>
            <w:shd w:val="clear" w:color="auto" w:fill="auto"/>
            <w:vAlign w:val="center"/>
            <w:hideMark/>
          </w:tcPr>
          <w:p w:rsidR="00886A6A" w:rsidRDefault="00886A6A" w:rsidP="00886A6A">
            <w:pPr>
              <w:jc w:val="right"/>
              <w:rPr>
                <w:color w:val="000000"/>
                <w:sz w:val="15"/>
                <w:szCs w:val="15"/>
              </w:rPr>
            </w:pPr>
          </w:p>
        </w:tc>
        <w:tc>
          <w:tcPr>
            <w:tcW w:w="476" w:type="pct"/>
            <w:tcBorders>
              <w:top w:val="nil"/>
              <w:left w:val="nil"/>
              <w:bottom w:val="nil"/>
              <w:right w:val="nil"/>
            </w:tcBorders>
            <w:shd w:val="clear" w:color="auto" w:fill="auto"/>
            <w:vAlign w:val="center"/>
            <w:hideMark/>
          </w:tcPr>
          <w:p w:rsidR="00886A6A" w:rsidRDefault="00886A6A" w:rsidP="00886A6A">
            <w:pPr>
              <w:jc w:val="right"/>
              <w:rPr>
                <w:color w:val="000000"/>
                <w:sz w:val="15"/>
                <w:szCs w:val="15"/>
              </w:rPr>
            </w:pPr>
          </w:p>
        </w:tc>
        <w:tc>
          <w:tcPr>
            <w:tcW w:w="427" w:type="pct"/>
            <w:tcBorders>
              <w:top w:val="nil"/>
              <w:left w:val="nil"/>
              <w:bottom w:val="nil"/>
              <w:right w:val="nil"/>
            </w:tcBorders>
            <w:shd w:val="clear" w:color="auto" w:fill="auto"/>
            <w:vAlign w:val="center"/>
          </w:tcPr>
          <w:p w:rsidR="00886A6A" w:rsidRDefault="00886A6A" w:rsidP="00886A6A">
            <w:pPr>
              <w:jc w:val="right"/>
              <w:rPr>
                <w:color w:val="000000"/>
                <w:sz w:val="15"/>
                <w:szCs w:val="15"/>
              </w:rPr>
            </w:pPr>
          </w:p>
        </w:tc>
        <w:tc>
          <w:tcPr>
            <w:tcW w:w="427" w:type="pct"/>
            <w:tcBorders>
              <w:top w:val="nil"/>
              <w:left w:val="nil"/>
              <w:bottom w:val="nil"/>
              <w:right w:val="nil"/>
            </w:tcBorders>
            <w:shd w:val="clear" w:color="auto" w:fill="auto"/>
            <w:vAlign w:val="center"/>
            <w:hideMark/>
          </w:tcPr>
          <w:p w:rsidR="00886A6A" w:rsidRPr="00DF006B" w:rsidRDefault="00886A6A" w:rsidP="00886A6A">
            <w:pPr>
              <w:jc w:val="right"/>
              <w:rPr>
                <w:color w:val="000000"/>
                <w:sz w:val="15"/>
                <w:szCs w:val="15"/>
              </w:rPr>
            </w:pPr>
          </w:p>
        </w:tc>
        <w:tc>
          <w:tcPr>
            <w:tcW w:w="475" w:type="pct"/>
            <w:tcBorders>
              <w:top w:val="nil"/>
              <w:left w:val="nil"/>
              <w:bottom w:val="nil"/>
              <w:right w:val="nil"/>
            </w:tcBorders>
            <w:shd w:val="clear" w:color="auto" w:fill="auto"/>
            <w:vAlign w:val="center"/>
            <w:hideMark/>
          </w:tcPr>
          <w:p w:rsidR="00886A6A" w:rsidRPr="00A742D3" w:rsidRDefault="00886A6A" w:rsidP="00886A6A">
            <w:pPr>
              <w:jc w:val="right"/>
              <w:rPr>
                <w:color w:val="000000"/>
                <w:sz w:val="15"/>
                <w:szCs w:val="15"/>
              </w:rPr>
            </w:pPr>
          </w:p>
        </w:tc>
        <w:tc>
          <w:tcPr>
            <w:tcW w:w="431" w:type="pct"/>
            <w:tcBorders>
              <w:top w:val="nil"/>
              <w:left w:val="nil"/>
              <w:bottom w:val="nil"/>
              <w:right w:val="nil"/>
            </w:tcBorders>
            <w:shd w:val="clear" w:color="auto" w:fill="auto"/>
            <w:vAlign w:val="center"/>
            <w:hideMark/>
          </w:tcPr>
          <w:p w:rsidR="00886A6A" w:rsidRPr="00A742D3" w:rsidRDefault="00886A6A" w:rsidP="00886A6A">
            <w:pPr>
              <w:jc w:val="right"/>
              <w:rPr>
                <w:color w:val="000000"/>
                <w:sz w:val="15"/>
                <w:szCs w:val="15"/>
              </w:rPr>
            </w:pPr>
          </w:p>
        </w:tc>
        <w:tc>
          <w:tcPr>
            <w:tcW w:w="426" w:type="pct"/>
            <w:tcBorders>
              <w:top w:val="nil"/>
              <w:left w:val="nil"/>
              <w:bottom w:val="nil"/>
              <w:right w:val="nil"/>
            </w:tcBorders>
            <w:shd w:val="clear" w:color="auto" w:fill="auto"/>
            <w:vAlign w:val="center"/>
            <w:hideMark/>
          </w:tcPr>
          <w:p w:rsidR="00886A6A" w:rsidRDefault="00886A6A" w:rsidP="00886A6A">
            <w:pPr>
              <w:jc w:val="right"/>
              <w:rPr>
                <w:color w:val="000000"/>
                <w:sz w:val="15"/>
                <w:szCs w:val="15"/>
              </w:rPr>
            </w:pPr>
          </w:p>
        </w:tc>
      </w:tr>
      <w:tr w:rsidR="00886A6A" w:rsidRPr="00EF2ABF" w:rsidTr="00886A6A">
        <w:trPr>
          <w:trHeight w:hRule="exact" w:val="245"/>
        </w:trPr>
        <w:tc>
          <w:tcPr>
            <w:tcW w:w="975" w:type="pct"/>
            <w:tcBorders>
              <w:top w:val="nil"/>
              <w:left w:val="nil"/>
              <w:bottom w:val="nil"/>
              <w:right w:val="nil"/>
            </w:tcBorders>
            <w:shd w:val="clear" w:color="auto" w:fill="auto"/>
            <w:vAlign w:val="center"/>
            <w:hideMark/>
          </w:tcPr>
          <w:p w:rsidR="00886A6A" w:rsidRPr="00BF4323" w:rsidRDefault="00886A6A" w:rsidP="00886A6A">
            <w:pPr>
              <w:rPr>
                <w:bCs/>
                <w:sz w:val="15"/>
                <w:szCs w:val="15"/>
              </w:rPr>
            </w:pPr>
            <w:r w:rsidRPr="00BF4323">
              <w:rPr>
                <w:bCs/>
                <w:sz w:val="15"/>
                <w:szCs w:val="15"/>
              </w:rPr>
              <w:t>UK Pound Sterling</w:t>
            </w:r>
          </w:p>
        </w:tc>
        <w:tc>
          <w:tcPr>
            <w:tcW w:w="438" w:type="pct"/>
            <w:tcBorders>
              <w:top w:val="nil"/>
              <w:left w:val="nil"/>
              <w:bottom w:val="nil"/>
              <w:right w:val="nil"/>
            </w:tcBorders>
            <w:shd w:val="clear" w:color="auto" w:fill="auto"/>
            <w:vAlign w:val="center"/>
            <w:hideMark/>
          </w:tcPr>
          <w:p w:rsidR="00886A6A" w:rsidRDefault="00886A6A" w:rsidP="00886A6A">
            <w:pPr>
              <w:jc w:val="right"/>
              <w:rPr>
                <w:color w:val="000000"/>
                <w:sz w:val="15"/>
                <w:szCs w:val="15"/>
              </w:rPr>
            </w:pPr>
            <w:r>
              <w:rPr>
                <w:color w:val="000000"/>
                <w:sz w:val="15"/>
                <w:szCs w:val="15"/>
              </w:rPr>
              <w:t>154.4878</w:t>
            </w:r>
          </w:p>
        </w:tc>
        <w:tc>
          <w:tcPr>
            <w:tcW w:w="438" w:type="pct"/>
            <w:tcBorders>
              <w:top w:val="nil"/>
              <w:left w:val="nil"/>
              <w:bottom w:val="nil"/>
              <w:right w:val="nil"/>
            </w:tcBorders>
            <w:shd w:val="clear" w:color="auto" w:fill="auto"/>
            <w:vAlign w:val="center"/>
            <w:hideMark/>
          </w:tcPr>
          <w:p w:rsidR="00886A6A" w:rsidRPr="0061389D" w:rsidRDefault="00886A6A" w:rsidP="00886A6A">
            <w:pPr>
              <w:jc w:val="right"/>
              <w:rPr>
                <w:color w:val="000000"/>
                <w:sz w:val="15"/>
                <w:szCs w:val="15"/>
              </w:rPr>
            </w:pPr>
            <w:r w:rsidRPr="0061389D">
              <w:rPr>
                <w:color w:val="000000"/>
                <w:sz w:val="15"/>
                <w:szCs w:val="15"/>
              </w:rPr>
              <w:t>132.7123</w:t>
            </w:r>
          </w:p>
        </w:tc>
        <w:tc>
          <w:tcPr>
            <w:tcW w:w="487" w:type="pct"/>
            <w:tcBorders>
              <w:top w:val="nil"/>
              <w:left w:val="nil"/>
              <w:bottom w:val="nil"/>
              <w:right w:val="nil"/>
            </w:tcBorders>
            <w:shd w:val="clear" w:color="auto" w:fill="auto"/>
            <w:vAlign w:val="center"/>
            <w:hideMark/>
          </w:tcPr>
          <w:p w:rsidR="00886A6A" w:rsidRDefault="00886A6A" w:rsidP="00886A6A">
            <w:pPr>
              <w:jc w:val="right"/>
              <w:rPr>
                <w:color w:val="000000"/>
                <w:sz w:val="15"/>
                <w:szCs w:val="15"/>
              </w:rPr>
            </w:pPr>
            <w:r>
              <w:rPr>
                <w:color w:val="000000"/>
                <w:sz w:val="15"/>
                <w:szCs w:val="15"/>
              </w:rPr>
              <w:t>138.0239</w:t>
            </w:r>
          </w:p>
        </w:tc>
        <w:tc>
          <w:tcPr>
            <w:tcW w:w="476" w:type="pct"/>
            <w:tcBorders>
              <w:top w:val="nil"/>
              <w:left w:val="nil"/>
              <w:bottom w:val="nil"/>
              <w:right w:val="nil"/>
            </w:tcBorders>
            <w:shd w:val="clear" w:color="auto" w:fill="auto"/>
            <w:vAlign w:val="center"/>
            <w:hideMark/>
          </w:tcPr>
          <w:p w:rsidR="00886A6A" w:rsidRDefault="00886A6A" w:rsidP="00886A6A">
            <w:pPr>
              <w:jc w:val="right"/>
              <w:rPr>
                <w:color w:val="000000"/>
                <w:sz w:val="15"/>
                <w:szCs w:val="15"/>
              </w:rPr>
            </w:pPr>
            <w:r>
              <w:rPr>
                <w:color w:val="000000"/>
                <w:sz w:val="15"/>
                <w:szCs w:val="15"/>
              </w:rPr>
              <w:t>137.0524</w:t>
            </w:r>
          </w:p>
        </w:tc>
        <w:tc>
          <w:tcPr>
            <w:tcW w:w="427" w:type="pct"/>
            <w:tcBorders>
              <w:top w:val="nil"/>
              <w:left w:val="nil"/>
              <w:bottom w:val="nil"/>
              <w:right w:val="nil"/>
            </w:tcBorders>
            <w:shd w:val="clear" w:color="auto" w:fill="auto"/>
            <w:vAlign w:val="center"/>
          </w:tcPr>
          <w:p w:rsidR="00886A6A" w:rsidRDefault="00886A6A" w:rsidP="00886A6A">
            <w:pPr>
              <w:jc w:val="right"/>
              <w:rPr>
                <w:color w:val="000000"/>
                <w:sz w:val="15"/>
                <w:szCs w:val="15"/>
              </w:rPr>
            </w:pPr>
            <w:r>
              <w:rPr>
                <w:color w:val="000000"/>
                <w:sz w:val="15"/>
                <w:szCs w:val="15"/>
              </w:rPr>
              <w:t>132.1295</w:t>
            </w:r>
          </w:p>
        </w:tc>
        <w:tc>
          <w:tcPr>
            <w:tcW w:w="427" w:type="pct"/>
            <w:tcBorders>
              <w:top w:val="nil"/>
              <w:left w:val="nil"/>
              <w:bottom w:val="nil"/>
              <w:right w:val="nil"/>
            </w:tcBorders>
            <w:shd w:val="clear" w:color="auto" w:fill="auto"/>
            <w:vAlign w:val="center"/>
            <w:hideMark/>
          </w:tcPr>
          <w:p w:rsidR="00886A6A" w:rsidRPr="00DF006B" w:rsidRDefault="00886A6A" w:rsidP="00886A6A">
            <w:pPr>
              <w:jc w:val="right"/>
              <w:rPr>
                <w:color w:val="000000"/>
                <w:sz w:val="15"/>
                <w:szCs w:val="15"/>
              </w:rPr>
            </w:pPr>
            <w:r w:rsidRPr="00DF006B">
              <w:rPr>
                <w:color w:val="000000"/>
                <w:sz w:val="15"/>
                <w:szCs w:val="15"/>
              </w:rPr>
              <w:t>135.2891</w:t>
            </w:r>
          </w:p>
        </w:tc>
        <w:tc>
          <w:tcPr>
            <w:tcW w:w="475" w:type="pct"/>
            <w:tcBorders>
              <w:top w:val="nil"/>
              <w:left w:val="nil"/>
              <w:bottom w:val="nil"/>
              <w:right w:val="nil"/>
            </w:tcBorders>
            <w:shd w:val="clear" w:color="auto" w:fill="auto"/>
            <w:vAlign w:val="center"/>
            <w:hideMark/>
          </w:tcPr>
          <w:p w:rsidR="00886A6A" w:rsidRPr="00A742D3" w:rsidRDefault="00886A6A" w:rsidP="00886A6A">
            <w:pPr>
              <w:jc w:val="right"/>
              <w:rPr>
                <w:color w:val="000000"/>
                <w:sz w:val="15"/>
                <w:szCs w:val="15"/>
              </w:rPr>
            </w:pPr>
            <w:r w:rsidRPr="00A742D3">
              <w:rPr>
                <w:color w:val="000000"/>
                <w:sz w:val="15"/>
                <w:szCs w:val="15"/>
              </w:rPr>
              <w:t>134.0711</w:t>
            </w:r>
          </w:p>
        </w:tc>
        <w:tc>
          <w:tcPr>
            <w:tcW w:w="431" w:type="pct"/>
            <w:tcBorders>
              <w:top w:val="nil"/>
              <w:left w:val="nil"/>
              <w:bottom w:val="nil"/>
              <w:right w:val="nil"/>
            </w:tcBorders>
            <w:shd w:val="clear" w:color="auto" w:fill="auto"/>
            <w:vAlign w:val="center"/>
            <w:hideMark/>
          </w:tcPr>
          <w:p w:rsidR="00886A6A" w:rsidRPr="00A742D3" w:rsidRDefault="00886A6A" w:rsidP="00886A6A">
            <w:pPr>
              <w:jc w:val="right"/>
              <w:rPr>
                <w:color w:val="000000"/>
                <w:sz w:val="15"/>
                <w:szCs w:val="15"/>
              </w:rPr>
            </w:pPr>
            <w:r w:rsidRPr="00A742D3">
              <w:rPr>
                <w:color w:val="000000"/>
                <w:sz w:val="15"/>
                <w:szCs w:val="15"/>
              </w:rPr>
              <w:t>136.8893</w:t>
            </w:r>
          </w:p>
        </w:tc>
        <w:tc>
          <w:tcPr>
            <w:tcW w:w="426" w:type="pct"/>
            <w:tcBorders>
              <w:top w:val="nil"/>
              <w:left w:val="nil"/>
              <w:bottom w:val="nil"/>
              <w:right w:val="nil"/>
            </w:tcBorders>
            <w:shd w:val="clear" w:color="auto" w:fill="auto"/>
            <w:vAlign w:val="center"/>
            <w:hideMark/>
          </w:tcPr>
          <w:p w:rsidR="00886A6A" w:rsidRDefault="00886A6A" w:rsidP="00886A6A">
            <w:pPr>
              <w:jc w:val="right"/>
              <w:rPr>
                <w:color w:val="000000"/>
                <w:sz w:val="15"/>
                <w:szCs w:val="15"/>
              </w:rPr>
            </w:pPr>
            <w:r>
              <w:rPr>
                <w:color w:val="000000"/>
                <w:sz w:val="15"/>
                <w:szCs w:val="15"/>
              </w:rPr>
              <w:t>136.4857</w:t>
            </w:r>
          </w:p>
        </w:tc>
      </w:tr>
      <w:tr w:rsidR="00886A6A" w:rsidRPr="00EF2ABF" w:rsidTr="00886A6A">
        <w:trPr>
          <w:trHeight w:hRule="exact" w:val="245"/>
        </w:trPr>
        <w:tc>
          <w:tcPr>
            <w:tcW w:w="975" w:type="pct"/>
            <w:tcBorders>
              <w:top w:val="nil"/>
              <w:left w:val="nil"/>
              <w:bottom w:val="nil"/>
              <w:right w:val="nil"/>
            </w:tcBorders>
            <w:shd w:val="clear" w:color="auto" w:fill="auto"/>
            <w:vAlign w:val="center"/>
            <w:hideMark/>
          </w:tcPr>
          <w:p w:rsidR="00886A6A" w:rsidRPr="00BF4323" w:rsidRDefault="00886A6A" w:rsidP="00886A6A">
            <w:pPr>
              <w:rPr>
                <w:bCs/>
                <w:sz w:val="15"/>
                <w:szCs w:val="15"/>
              </w:rPr>
            </w:pPr>
          </w:p>
        </w:tc>
        <w:tc>
          <w:tcPr>
            <w:tcW w:w="438" w:type="pct"/>
            <w:tcBorders>
              <w:top w:val="nil"/>
              <w:left w:val="nil"/>
              <w:bottom w:val="nil"/>
              <w:right w:val="nil"/>
            </w:tcBorders>
            <w:shd w:val="clear" w:color="auto" w:fill="auto"/>
            <w:vAlign w:val="center"/>
            <w:hideMark/>
          </w:tcPr>
          <w:p w:rsidR="00886A6A" w:rsidRDefault="00886A6A" w:rsidP="00886A6A">
            <w:pPr>
              <w:jc w:val="right"/>
              <w:rPr>
                <w:rFonts w:ascii="Calibri" w:hAnsi="Calibri"/>
                <w:sz w:val="22"/>
                <w:szCs w:val="22"/>
              </w:rPr>
            </w:pPr>
          </w:p>
        </w:tc>
        <w:tc>
          <w:tcPr>
            <w:tcW w:w="438" w:type="pct"/>
            <w:tcBorders>
              <w:top w:val="nil"/>
              <w:left w:val="nil"/>
              <w:bottom w:val="nil"/>
              <w:right w:val="nil"/>
            </w:tcBorders>
            <w:shd w:val="clear" w:color="auto" w:fill="auto"/>
            <w:vAlign w:val="center"/>
            <w:hideMark/>
          </w:tcPr>
          <w:p w:rsidR="00886A6A" w:rsidRPr="0061389D" w:rsidRDefault="00886A6A" w:rsidP="00886A6A">
            <w:pPr>
              <w:jc w:val="right"/>
              <w:rPr>
                <w:color w:val="000000"/>
                <w:sz w:val="15"/>
                <w:szCs w:val="15"/>
              </w:rPr>
            </w:pPr>
          </w:p>
        </w:tc>
        <w:tc>
          <w:tcPr>
            <w:tcW w:w="487" w:type="pct"/>
            <w:tcBorders>
              <w:top w:val="nil"/>
              <w:left w:val="nil"/>
              <w:bottom w:val="nil"/>
              <w:right w:val="nil"/>
            </w:tcBorders>
            <w:shd w:val="clear" w:color="auto" w:fill="auto"/>
            <w:vAlign w:val="center"/>
            <w:hideMark/>
          </w:tcPr>
          <w:p w:rsidR="00886A6A" w:rsidRDefault="00886A6A" w:rsidP="00886A6A">
            <w:pPr>
              <w:jc w:val="right"/>
              <w:rPr>
                <w:color w:val="000000"/>
                <w:sz w:val="15"/>
                <w:szCs w:val="15"/>
              </w:rPr>
            </w:pPr>
          </w:p>
        </w:tc>
        <w:tc>
          <w:tcPr>
            <w:tcW w:w="476" w:type="pct"/>
            <w:tcBorders>
              <w:top w:val="nil"/>
              <w:left w:val="nil"/>
              <w:bottom w:val="nil"/>
              <w:right w:val="nil"/>
            </w:tcBorders>
            <w:shd w:val="clear" w:color="auto" w:fill="auto"/>
            <w:vAlign w:val="center"/>
            <w:hideMark/>
          </w:tcPr>
          <w:p w:rsidR="00886A6A" w:rsidRDefault="00886A6A" w:rsidP="00886A6A">
            <w:pPr>
              <w:jc w:val="right"/>
              <w:rPr>
                <w:color w:val="000000"/>
                <w:sz w:val="15"/>
                <w:szCs w:val="15"/>
              </w:rPr>
            </w:pPr>
          </w:p>
        </w:tc>
        <w:tc>
          <w:tcPr>
            <w:tcW w:w="427" w:type="pct"/>
            <w:tcBorders>
              <w:top w:val="nil"/>
              <w:left w:val="nil"/>
              <w:bottom w:val="nil"/>
              <w:right w:val="nil"/>
            </w:tcBorders>
            <w:shd w:val="clear" w:color="auto" w:fill="auto"/>
            <w:vAlign w:val="center"/>
          </w:tcPr>
          <w:p w:rsidR="00886A6A" w:rsidRDefault="00886A6A" w:rsidP="00886A6A">
            <w:pPr>
              <w:jc w:val="right"/>
              <w:rPr>
                <w:color w:val="000000"/>
                <w:sz w:val="15"/>
                <w:szCs w:val="15"/>
              </w:rPr>
            </w:pPr>
          </w:p>
        </w:tc>
        <w:tc>
          <w:tcPr>
            <w:tcW w:w="427" w:type="pct"/>
            <w:tcBorders>
              <w:top w:val="nil"/>
              <w:left w:val="nil"/>
              <w:bottom w:val="nil"/>
              <w:right w:val="nil"/>
            </w:tcBorders>
            <w:shd w:val="clear" w:color="auto" w:fill="auto"/>
            <w:vAlign w:val="center"/>
            <w:hideMark/>
          </w:tcPr>
          <w:p w:rsidR="00886A6A" w:rsidRPr="00DF006B" w:rsidRDefault="00886A6A" w:rsidP="00886A6A">
            <w:pPr>
              <w:jc w:val="right"/>
              <w:rPr>
                <w:color w:val="000000"/>
                <w:sz w:val="15"/>
                <w:szCs w:val="15"/>
              </w:rPr>
            </w:pPr>
          </w:p>
        </w:tc>
        <w:tc>
          <w:tcPr>
            <w:tcW w:w="475" w:type="pct"/>
            <w:tcBorders>
              <w:top w:val="nil"/>
              <w:left w:val="nil"/>
              <w:bottom w:val="nil"/>
              <w:right w:val="nil"/>
            </w:tcBorders>
            <w:shd w:val="clear" w:color="auto" w:fill="auto"/>
            <w:vAlign w:val="center"/>
            <w:hideMark/>
          </w:tcPr>
          <w:p w:rsidR="00886A6A" w:rsidRPr="00A742D3" w:rsidRDefault="00886A6A" w:rsidP="00886A6A">
            <w:pPr>
              <w:jc w:val="right"/>
              <w:rPr>
                <w:color w:val="000000"/>
                <w:sz w:val="15"/>
                <w:szCs w:val="15"/>
              </w:rPr>
            </w:pPr>
          </w:p>
        </w:tc>
        <w:tc>
          <w:tcPr>
            <w:tcW w:w="431" w:type="pct"/>
            <w:tcBorders>
              <w:top w:val="nil"/>
              <w:left w:val="nil"/>
              <w:bottom w:val="nil"/>
              <w:right w:val="nil"/>
            </w:tcBorders>
            <w:shd w:val="clear" w:color="auto" w:fill="auto"/>
            <w:vAlign w:val="center"/>
            <w:hideMark/>
          </w:tcPr>
          <w:p w:rsidR="00886A6A" w:rsidRPr="00A742D3" w:rsidRDefault="00886A6A" w:rsidP="00886A6A">
            <w:pPr>
              <w:jc w:val="right"/>
              <w:rPr>
                <w:color w:val="000000"/>
                <w:sz w:val="15"/>
                <w:szCs w:val="15"/>
              </w:rPr>
            </w:pPr>
          </w:p>
        </w:tc>
        <w:tc>
          <w:tcPr>
            <w:tcW w:w="426" w:type="pct"/>
            <w:tcBorders>
              <w:top w:val="nil"/>
              <w:left w:val="nil"/>
              <w:bottom w:val="nil"/>
              <w:right w:val="nil"/>
            </w:tcBorders>
            <w:shd w:val="clear" w:color="auto" w:fill="auto"/>
            <w:vAlign w:val="center"/>
            <w:hideMark/>
          </w:tcPr>
          <w:p w:rsidR="00886A6A" w:rsidRDefault="00886A6A" w:rsidP="00886A6A">
            <w:pPr>
              <w:jc w:val="right"/>
              <w:rPr>
                <w:color w:val="000000"/>
                <w:sz w:val="15"/>
                <w:szCs w:val="15"/>
              </w:rPr>
            </w:pPr>
          </w:p>
        </w:tc>
      </w:tr>
      <w:tr w:rsidR="00886A6A" w:rsidRPr="00EF2ABF" w:rsidTr="00886A6A">
        <w:trPr>
          <w:trHeight w:hRule="exact" w:val="245"/>
        </w:trPr>
        <w:tc>
          <w:tcPr>
            <w:tcW w:w="975" w:type="pct"/>
            <w:tcBorders>
              <w:top w:val="nil"/>
              <w:left w:val="nil"/>
              <w:bottom w:val="nil"/>
              <w:right w:val="nil"/>
            </w:tcBorders>
            <w:shd w:val="clear" w:color="auto" w:fill="auto"/>
            <w:vAlign w:val="center"/>
            <w:hideMark/>
          </w:tcPr>
          <w:p w:rsidR="00886A6A" w:rsidRPr="00BF4323" w:rsidRDefault="00886A6A" w:rsidP="00886A6A">
            <w:pPr>
              <w:rPr>
                <w:bCs/>
                <w:sz w:val="15"/>
                <w:szCs w:val="15"/>
              </w:rPr>
            </w:pPr>
            <w:r w:rsidRPr="00BF4323">
              <w:rPr>
                <w:bCs/>
                <w:sz w:val="15"/>
                <w:szCs w:val="15"/>
              </w:rPr>
              <w:t>US Dollar</w:t>
            </w:r>
          </w:p>
        </w:tc>
        <w:tc>
          <w:tcPr>
            <w:tcW w:w="438" w:type="pct"/>
            <w:tcBorders>
              <w:top w:val="nil"/>
              <w:left w:val="nil"/>
              <w:bottom w:val="nil"/>
              <w:right w:val="nil"/>
            </w:tcBorders>
            <w:shd w:val="clear" w:color="auto" w:fill="auto"/>
            <w:vAlign w:val="center"/>
            <w:hideMark/>
          </w:tcPr>
          <w:p w:rsidR="00886A6A" w:rsidRDefault="00886A6A" w:rsidP="00886A6A">
            <w:pPr>
              <w:jc w:val="right"/>
              <w:rPr>
                <w:color w:val="000000"/>
                <w:sz w:val="15"/>
                <w:szCs w:val="15"/>
              </w:rPr>
            </w:pPr>
            <w:r>
              <w:rPr>
                <w:color w:val="000000"/>
                <w:sz w:val="15"/>
                <w:szCs w:val="15"/>
              </w:rPr>
              <w:t>104.2351</w:t>
            </w:r>
          </w:p>
        </w:tc>
        <w:tc>
          <w:tcPr>
            <w:tcW w:w="438" w:type="pct"/>
            <w:tcBorders>
              <w:top w:val="nil"/>
              <w:left w:val="nil"/>
              <w:bottom w:val="nil"/>
              <w:right w:val="nil"/>
            </w:tcBorders>
            <w:shd w:val="clear" w:color="auto" w:fill="auto"/>
            <w:vAlign w:val="center"/>
            <w:hideMark/>
          </w:tcPr>
          <w:p w:rsidR="00886A6A" w:rsidRPr="0061389D" w:rsidRDefault="00886A6A" w:rsidP="00886A6A">
            <w:pPr>
              <w:jc w:val="right"/>
              <w:rPr>
                <w:color w:val="000000"/>
                <w:sz w:val="15"/>
                <w:szCs w:val="15"/>
              </w:rPr>
            </w:pPr>
            <w:r w:rsidRPr="0061389D">
              <w:rPr>
                <w:color w:val="000000"/>
                <w:sz w:val="15"/>
                <w:szCs w:val="15"/>
              </w:rPr>
              <w:t>104.6971</w:t>
            </w:r>
          </w:p>
        </w:tc>
        <w:tc>
          <w:tcPr>
            <w:tcW w:w="487" w:type="pct"/>
            <w:tcBorders>
              <w:top w:val="nil"/>
              <w:left w:val="nil"/>
              <w:bottom w:val="nil"/>
              <w:right w:val="nil"/>
            </w:tcBorders>
            <w:shd w:val="clear" w:color="auto" w:fill="auto"/>
            <w:vAlign w:val="center"/>
            <w:hideMark/>
          </w:tcPr>
          <w:p w:rsidR="00886A6A" w:rsidRDefault="00886A6A" w:rsidP="00886A6A">
            <w:pPr>
              <w:jc w:val="right"/>
              <w:rPr>
                <w:color w:val="000000"/>
                <w:sz w:val="15"/>
                <w:szCs w:val="15"/>
              </w:rPr>
            </w:pPr>
            <w:r>
              <w:rPr>
                <w:color w:val="000000"/>
                <w:sz w:val="15"/>
                <w:szCs w:val="15"/>
              </w:rPr>
              <w:t>104.7388</w:t>
            </w:r>
          </w:p>
        </w:tc>
        <w:tc>
          <w:tcPr>
            <w:tcW w:w="476" w:type="pct"/>
            <w:tcBorders>
              <w:top w:val="nil"/>
              <w:left w:val="nil"/>
              <w:bottom w:val="nil"/>
              <w:right w:val="nil"/>
            </w:tcBorders>
            <w:shd w:val="clear" w:color="auto" w:fill="auto"/>
            <w:vAlign w:val="center"/>
            <w:hideMark/>
          </w:tcPr>
          <w:p w:rsidR="00886A6A" w:rsidRDefault="00886A6A" w:rsidP="00886A6A">
            <w:pPr>
              <w:jc w:val="right"/>
              <w:rPr>
                <w:color w:val="000000"/>
                <w:sz w:val="15"/>
                <w:szCs w:val="15"/>
              </w:rPr>
            </w:pPr>
            <w:r>
              <w:rPr>
                <w:color w:val="000000"/>
                <w:sz w:val="15"/>
                <w:szCs w:val="15"/>
              </w:rPr>
              <w:t>104.6221</w:t>
            </w:r>
          </w:p>
        </w:tc>
        <w:tc>
          <w:tcPr>
            <w:tcW w:w="427" w:type="pct"/>
            <w:tcBorders>
              <w:top w:val="nil"/>
              <w:left w:val="nil"/>
              <w:bottom w:val="nil"/>
              <w:right w:val="nil"/>
            </w:tcBorders>
            <w:shd w:val="clear" w:color="auto" w:fill="auto"/>
            <w:vAlign w:val="center"/>
          </w:tcPr>
          <w:p w:rsidR="00886A6A" w:rsidRDefault="00886A6A" w:rsidP="00886A6A">
            <w:pPr>
              <w:jc w:val="right"/>
              <w:rPr>
                <w:color w:val="000000"/>
                <w:sz w:val="15"/>
                <w:szCs w:val="15"/>
              </w:rPr>
            </w:pPr>
            <w:r>
              <w:rPr>
                <w:color w:val="000000"/>
                <w:sz w:val="15"/>
                <w:szCs w:val="15"/>
              </w:rPr>
              <w:t>104.7474</w:t>
            </w:r>
          </w:p>
        </w:tc>
        <w:tc>
          <w:tcPr>
            <w:tcW w:w="427" w:type="pct"/>
            <w:tcBorders>
              <w:top w:val="nil"/>
              <w:left w:val="nil"/>
              <w:bottom w:val="nil"/>
              <w:right w:val="nil"/>
            </w:tcBorders>
            <w:shd w:val="clear" w:color="auto" w:fill="auto"/>
            <w:vAlign w:val="center"/>
            <w:hideMark/>
          </w:tcPr>
          <w:p w:rsidR="00886A6A" w:rsidRPr="00DF006B" w:rsidRDefault="00886A6A" w:rsidP="00886A6A">
            <w:pPr>
              <w:jc w:val="right"/>
              <w:rPr>
                <w:color w:val="000000"/>
                <w:sz w:val="15"/>
                <w:szCs w:val="15"/>
              </w:rPr>
            </w:pPr>
            <w:r w:rsidRPr="00DF006B">
              <w:rPr>
                <w:color w:val="000000"/>
                <w:sz w:val="15"/>
                <w:szCs w:val="15"/>
              </w:rPr>
              <w:t>104.7381</w:t>
            </w:r>
          </w:p>
        </w:tc>
        <w:tc>
          <w:tcPr>
            <w:tcW w:w="475" w:type="pct"/>
            <w:tcBorders>
              <w:top w:val="nil"/>
              <w:left w:val="nil"/>
              <w:bottom w:val="nil"/>
              <w:right w:val="nil"/>
            </w:tcBorders>
            <w:shd w:val="clear" w:color="auto" w:fill="auto"/>
            <w:vAlign w:val="center"/>
            <w:hideMark/>
          </w:tcPr>
          <w:p w:rsidR="00886A6A" w:rsidRPr="00A742D3" w:rsidRDefault="00886A6A" w:rsidP="00886A6A">
            <w:pPr>
              <w:jc w:val="right"/>
              <w:rPr>
                <w:color w:val="000000"/>
                <w:sz w:val="15"/>
                <w:szCs w:val="15"/>
              </w:rPr>
            </w:pPr>
            <w:r w:rsidRPr="00A742D3">
              <w:rPr>
                <w:color w:val="000000"/>
                <w:sz w:val="15"/>
                <w:szCs w:val="15"/>
              </w:rPr>
              <w:t>104.7702</w:t>
            </w:r>
          </w:p>
        </w:tc>
        <w:tc>
          <w:tcPr>
            <w:tcW w:w="431" w:type="pct"/>
            <w:tcBorders>
              <w:top w:val="nil"/>
              <w:left w:val="nil"/>
              <w:bottom w:val="nil"/>
              <w:right w:val="nil"/>
            </w:tcBorders>
            <w:shd w:val="clear" w:color="auto" w:fill="auto"/>
            <w:vAlign w:val="center"/>
            <w:hideMark/>
          </w:tcPr>
          <w:p w:rsidR="00886A6A" w:rsidRPr="00A742D3" w:rsidRDefault="00886A6A" w:rsidP="00886A6A">
            <w:pPr>
              <w:jc w:val="right"/>
              <w:rPr>
                <w:color w:val="000000"/>
                <w:sz w:val="15"/>
                <w:szCs w:val="15"/>
              </w:rPr>
            </w:pPr>
            <w:r w:rsidRPr="00A742D3">
              <w:rPr>
                <w:color w:val="000000"/>
                <w:sz w:val="15"/>
                <w:szCs w:val="15"/>
              </w:rPr>
              <w:t>105.4250</w:t>
            </w:r>
          </w:p>
        </w:tc>
        <w:tc>
          <w:tcPr>
            <w:tcW w:w="426" w:type="pct"/>
            <w:tcBorders>
              <w:top w:val="nil"/>
              <w:left w:val="nil"/>
              <w:bottom w:val="nil"/>
              <w:right w:val="nil"/>
            </w:tcBorders>
            <w:shd w:val="clear" w:color="auto" w:fill="auto"/>
            <w:vAlign w:val="center"/>
            <w:hideMark/>
          </w:tcPr>
          <w:p w:rsidR="00886A6A" w:rsidRDefault="00886A6A" w:rsidP="00886A6A">
            <w:pPr>
              <w:jc w:val="right"/>
              <w:rPr>
                <w:color w:val="000000"/>
                <w:sz w:val="15"/>
                <w:szCs w:val="15"/>
              </w:rPr>
            </w:pPr>
            <w:r>
              <w:rPr>
                <w:color w:val="000000"/>
                <w:sz w:val="15"/>
                <w:szCs w:val="15"/>
              </w:rPr>
              <w:t>105.3079</w:t>
            </w:r>
          </w:p>
        </w:tc>
      </w:tr>
      <w:tr w:rsidR="00886A6A" w:rsidRPr="00EF2ABF" w:rsidTr="00886A6A">
        <w:trPr>
          <w:trHeight w:hRule="exact" w:val="245"/>
        </w:trPr>
        <w:tc>
          <w:tcPr>
            <w:tcW w:w="975" w:type="pct"/>
            <w:tcBorders>
              <w:top w:val="nil"/>
              <w:left w:val="nil"/>
              <w:bottom w:val="nil"/>
              <w:right w:val="nil"/>
            </w:tcBorders>
            <w:shd w:val="clear" w:color="auto" w:fill="auto"/>
            <w:vAlign w:val="center"/>
            <w:hideMark/>
          </w:tcPr>
          <w:p w:rsidR="00886A6A" w:rsidRPr="00BF4323" w:rsidRDefault="00886A6A" w:rsidP="00886A6A">
            <w:pPr>
              <w:rPr>
                <w:bCs/>
                <w:sz w:val="15"/>
                <w:szCs w:val="15"/>
              </w:rPr>
            </w:pPr>
          </w:p>
        </w:tc>
        <w:tc>
          <w:tcPr>
            <w:tcW w:w="438" w:type="pct"/>
            <w:tcBorders>
              <w:top w:val="nil"/>
              <w:left w:val="nil"/>
              <w:bottom w:val="nil"/>
              <w:right w:val="nil"/>
            </w:tcBorders>
            <w:shd w:val="clear" w:color="auto" w:fill="auto"/>
            <w:vAlign w:val="center"/>
            <w:hideMark/>
          </w:tcPr>
          <w:p w:rsidR="00886A6A" w:rsidRDefault="00886A6A" w:rsidP="00886A6A">
            <w:pPr>
              <w:jc w:val="right"/>
              <w:rPr>
                <w:rFonts w:ascii="Calibri" w:hAnsi="Calibri"/>
                <w:sz w:val="22"/>
                <w:szCs w:val="22"/>
              </w:rPr>
            </w:pPr>
          </w:p>
        </w:tc>
        <w:tc>
          <w:tcPr>
            <w:tcW w:w="438" w:type="pct"/>
            <w:tcBorders>
              <w:top w:val="nil"/>
              <w:left w:val="nil"/>
              <w:bottom w:val="nil"/>
              <w:right w:val="nil"/>
            </w:tcBorders>
            <w:shd w:val="clear" w:color="auto" w:fill="auto"/>
            <w:vAlign w:val="center"/>
            <w:hideMark/>
          </w:tcPr>
          <w:p w:rsidR="00886A6A" w:rsidRPr="0061389D" w:rsidRDefault="00886A6A" w:rsidP="00886A6A">
            <w:pPr>
              <w:jc w:val="right"/>
              <w:rPr>
                <w:color w:val="000000"/>
                <w:sz w:val="15"/>
                <w:szCs w:val="15"/>
              </w:rPr>
            </w:pPr>
          </w:p>
        </w:tc>
        <w:tc>
          <w:tcPr>
            <w:tcW w:w="487" w:type="pct"/>
            <w:tcBorders>
              <w:top w:val="nil"/>
              <w:left w:val="nil"/>
              <w:bottom w:val="nil"/>
              <w:right w:val="nil"/>
            </w:tcBorders>
            <w:shd w:val="clear" w:color="auto" w:fill="auto"/>
            <w:vAlign w:val="center"/>
            <w:hideMark/>
          </w:tcPr>
          <w:p w:rsidR="00886A6A" w:rsidRDefault="00886A6A" w:rsidP="00886A6A">
            <w:pPr>
              <w:jc w:val="right"/>
              <w:rPr>
                <w:color w:val="000000"/>
                <w:sz w:val="15"/>
                <w:szCs w:val="15"/>
              </w:rPr>
            </w:pPr>
          </w:p>
        </w:tc>
        <w:tc>
          <w:tcPr>
            <w:tcW w:w="476" w:type="pct"/>
            <w:tcBorders>
              <w:top w:val="nil"/>
              <w:left w:val="nil"/>
              <w:bottom w:val="nil"/>
              <w:right w:val="nil"/>
            </w:tcBorders>
            <w:shd w:val="clear" w:color="auto" w:fill="auto"/>
            <w:vAlign w:val="center"/>
            <w:hideMark/>
          </w:tcPr>
          <w:p w:rsidR="00886A6A" w:rsidRDefault="00886A6A" w:rsidP="00886A6A">
            <w:pPr>
              <w:jc w:val="right"/>
              <w:rPr>
                <w:color w:val="000000"/>
                <w:sz w:val="15"/>
                <w:szCs w:val="15"/>
              </w:rPr>
            </w:pPr>
          </w:p>
        </w:tc>
        <w:tc>
          <w:tcPr>
            <w:tcW w:w="427" w:type="pct"/>
            <w:tcBorders>
              <w:top w:val="nil"/>
              <w:left w:val="nil"/>
              <w:bottom w:val="nil"/>
              <w:right w:val="nil"/>
            </w:tcBorders>
            <w:shd w:val="clear" w:color="auto" w:fill="auto"/>
            <w:vAlign w:val="center"/>
          </w:tcPr>
          <w:p w:rsidR="00886A6A" w:rsidRDefault="00886A6A" w:rsidP="00886A6A">
            <w:pPr>
              <w:jc w:val="right"/>
              <w:rPr>
                <w:color w:val="000000"/>
                <w:sz w:val="15"/>
                <w:szCs w:val="15"/>
              </w:rPr>
            </w:pPr>
          </w:p>
        </w:tc>
        <w:tc>
          <w:tcPr>
            <w:tcW w:w="427" w:type="pct"/>
            <w:tcBorders>
              <w:top w:val="nil"/>
              <w:left w:val="nil"/>
              <w:bottom w:val="nil"/>
              <w:right w:val="nil"/>
            </w:tcBorders>
            <w:shd w:val="clear" w:color="auto" w:fill="auto"/>
            <w:vAlign w:val="center"/>
            <w:hideMark/>
          </w:tcPr>
          <w:p w:rsidR="00886A6A" w:rsidRPr="00DF006B" w:rsidRDefault="00886A6A" w:rsidP="00886A6A">
            <w:pPr>
              <w:jc w:val="right"/>
              <w:rPr>
                <w:color w:val="000000"/>
                <w:sz w:val="15"/>
                <w:szCs w:val="15"/>
              </w:rPr>
            </w:pPr>
          </w:p>
        </w:tc>
        <w:tc>
          <w:tcPr>
            <w:tcW w:w="475" w:type="pct"/>
            <w:tcBorders>
              <w:top w:val="nil"/>
              <w:left w:val="nil"/>
              <w:bottom w:val="nil"/>
              <w:right w:val="nil"/>
            </w:tcBorders>
            <w:shd w:val="clear" w:color="auto" w:fill="auto"/>
            <w:vAlign w:val="center"/>
            <w:hideMark/>
          </w:tcPr>
          <w:p w:rsidR="00886A6A" w:rsidRPr="00A742D3" w:rsidRDefault="00886A6A" w:rsidP="00886A6A">
            <w:pPr>
              <w:jc w:val="right"/>
              <w:rPr>
                <w:color w:val="000000"/>
                <w:sz w:val="15"/>
                <w:szCs w:val="15"/>
              </w:rPr>
            </w:pPr>
          </w:p>
        </w:tc>
        <w:tc>
          <w:tcPr>
            <w:tcW w:w="431" w:type="pct"/>
            <w:tcBorders>
              <w:top w:val="nil"/>
              <w:left w:val="nil"/>
              <w:bottom w:val="nil"/>
              <w:right w:val="nil"/>
            </w:tcBorders>
            <w:shd w:val="clear" w:color="auto" w:fill="auto"/>
            <w:vAlign w:val="center"/>
            <w:hideMark/>
          </w:tcPr>
          <w:p w:rsidR="00886A6A" w:rsidRPr="00A742D3" w:rsidRDefault="00886A6A" w:rsidP="00886A6A">
            <w:pPr>
              <w:jc w:val="right"/>
              <w:rPr>
                <w:color w:val="000000"/>
                <w:sz w:val="15"/>
                <w:szCs w:val="15"/>
              </w:rPr>
            </w:pPr>
          </w:p>
        </w:tc>
        <w:tc>
          <w:tcPr>
            <w:tcW w:w="426" w:type="pct"/>
            <w:tcBorders>
              <w:top w:val="nil"/>
              <w:left w:val="nil"/>
              <w:bottom w:val="nil"/>
              <w:right w:val="nil"/>
            </w:tcBorders>
            <w:shd w:val="clear" w:color="auto" w:fill="auto"/>
            <w:vAlign w:val="center"/>
            <w:hideMark/>
          </w:tcPr>
          <w:p w:rsidR="00886A6A" w:rsidRDefault="00886A6A" w:rsidP="00886A6A">
            <w:pPr>
              <w:jc w:val="right"/>
              <w:rPr>
                <w:color w:val="000000"/>
                <w:sz w:val="15"/>
                <w:szCs w:val="15"/>
              </w:rPr>
            </w:pPr>
          </w:p>
        </w:tc>
      </w:tr>
      <w:tr w:rsidR="00886A6A" w:rsidRPr="00EF2ABF" w:rsidTr="00886A6A">
        <w:trPr>
          <w:trHeight w:hRule="exact" w:val="245"/>
        </w:trPr>
        <w:tc>
          <w:tcPr>
            <w:tcW w:w="975" w:type="pct"/>
            <w:tcBorders>
              <w:top w:val="nil"/>
              <w:left w:val="nil"/>
              <w:right w:val="nil"/>
            </w:tcBorders>
            <w:shd w:val="clear" w:color="auto" w:fill="auto"/>
            <w:vAlign w:val="center"/>
            <w:hideMark/>
          </w:tcPr>
          <w:p w:rsidR="00886A6A" w:rsidRPr="00BF4323" w:rsidRDefault="00886A6A" w:rsidP="00886A6A">
            <w:pPr>
              <w:rPr>
                <w:bCs/>
                <w:sz w:val="15"/>
                <w:szCs w:val="15"/>
              </w:rPr>
            </w:pPr>
            <w:r w:rsidRPr="00BF4323">
              <w:rPr>
                <w:bCs/>
                <w:sz w:val="15"/>
                <w:szCs w:val="15"/>
              </w:rPr>
              <w:t>EMU Euro</w:t>
            </w:r>
          </w:p>
        </w:tc>
        <w:tc>
          <w:tcPr>
            <w:tcW w:w="438" w:type="pct"/>
            <w:tcBorders>
              <w:top w:val="nil"/>
              <w:left w:val="nil"/>
              <w:right w:val="nil"/>
            </w:tcBorders>
            <w:shd w:val="clear" w:color="auto" w:fill="auto"/>
            <w:vAlign w:val="center"/>
            <w:hideMark/>
          </w:tcPr>
          <w:p w:rsidR="00886A6A" w:rsidRDefault="00886A6A" w:rsidP="00886A6A">
            <w:pPr>
              <w:jc w:val="right"/>
              <w:rPr>
                <w:color w:val="000000"/>
                <w:sz w:val="15"/>
                <w:szCs w:val="15"/>
              </w:rPr>
            </w:pPr>
            <w:r>
              <w:rPr>
                <w:color w:val="000000"/>
                <w:sz w:val="15"/>
                <w:szCs w:val="15"/>
              </w:rPr>
              <w:t>115.6294</w:t>
            </w:r>
          </w:p>
        </w:tc>
        <w:tc>
          <w:tcPr>
            <w:tcW w:w="438" w:type="pct"/>
            <w:tcBorders>
              <w:top w:val="nil"/>
              <w:left w:val="nil"/>
              <w:right w:val="nil"/>
            </w:tcBorders>
            <w:shd w:val="clear" w:color="auto" w:fill="auto"/>
            <w:vAlign w:val="center"/>
            <w:hideMark/>
          </w:tcPr>
          <w:p w:rsidR="00886A6A" w:rsidRPr="0061389D" w:rsidRDefault="00886A6A" w:rsidP="00886A6A">
            <w:pPr>
              <w:jc w:val="right"/>
              <w:rPr>
                <w:color w:val="000000"/>
                <w:sz w:val="15"/>
                <w:szCs w:val="15"/>
              </w:rPr>
            </w:pPr>
            <w:r w:rsidRPr="0061389D">
              <w:rPr>
                <w:color w:val="000000"/>
                <w:sz w:val="15"/>
                <w:szCs w:val="15"/>
              </w:rPr>
              <w:t>114.0341</w:t>
            </w:r>
          </w:p>
        </w:tc>
        <w:tc>
          <w:tcPr>
            <w:tcW w:w="487" w:type="pct"/>
            <w:tcBorders>
              <w:top w:val="nil"/>
              <w:left w:val="nil"/>
              <w:right w:val="nil"/>
            </w:tcBorders>
            <w:shd w:val="clear" w:color="auto" w:fill="auto"/>
            <w:vAlign w:val="center"/>
            <w:hideMark/>
          </w:tcPr>
          <w:p w:rsidR="00886A6A" w:rsidRDefault="00886A6A" w:rsidP="00886A6A">
            <w:pPr>
              <w:jc w:val="right"/>
              <w:rPr>
                <w:color w:val="000000"/>
                <w:sz w:val="15"/>
                <w:szCs w:val="15"/>
              </w:rPr>
            </w:pPr>
            <w:r>
              <w:rPr>
                <w:color w:val="000000"/>
                <w:sz w:val="15"/>
                <w:szCs w:val="15"/>
              </w:rPr>
              <w:t>115.7117</w:t>
            </w:r>
          </w:p>
        </w:tc>
        <w:tc>
          <w:tcPr>
            <w:tcW w:w="476" w:type="pct"/>
            <w:tcBorders>
              <w:top w:val="nil"/>
              <w:left w:val="nil"/>
              <w:right w:val="nil"/>
            </w:tcBorders>
            <w:shd w:val="clear" w:color="auto" w:fill="auto"/>
            <w:vAlign w:val="center"/>
            <w:hideMark/>
          </w:tcPr>
          <w:p w:rsidR="00886A6A" w:rsidRDefault="00886A6A" w:rsidP="00886A6A">
            <w:pPr>
              <w:jc w:val="right"/>
              <w:rPr>
                <w:color w:val="000000"/>
                <w:sz w:val="15"/>
                <w:szCs w:val="15"/>
              </w:rPr>
            </w:pPr>
            <w:r>
              <w:rPr>
                <w:color w:val="000000"/>
                <w:sz w:val="15"/>
                <w:szCs w:val="15"/>
              </w:rPr>
              <w:t>117.1628</w:t>
            </w:r>
          </w:p>
        </w:tc>
        <w:tc>
          <w:tcPr>
            <w:tcW w:w="427" w:type="pct"/>
            <w:tcBorders>
              <w:top w:val="nil"/>
              <w:left w:val="nil"/>
              <w:right w:val="nil"/>
            </w:tcBorders>
            <w:shd w:val="clear" w:color="auto" w:fill="auto"/>
            <w:vAlign w:val="center"/>
          </w:tcPr>
          <w:p w:rsidR="00886A6A" w:rsidRDefault="00886A6A" w:rsidP="00886A6A">
            <w:pPr>
              <w:jc w:val="right"/>
              <w:rPr>
                <w:color w:val="000000"/>
                <w:sz w:val="15"/>
                <w:szCs w:val="15"/>
              </w:rPr>
            </w:pPr>
            <w:r>
              <w:rPr>
                <w:color w:val="000000"/>
                <w:sz w:val="15"/>
                <w:szCs w:val="15"/>
              </w:rPr>
              <w:t>112.1215</w:t>
            </w:r>
          </w:p>
        </w:tc>
        <w:tc>
          <w:tcPr>
            <w:tcW w:w="427" w:type="pct"/>
            <w:tcBorders>
              <w:top w:val="nil"/>
              <w:left w:val="nil"/>
              <w:right w:val="nil"/>
            </w:tcBorders>
            <w:shd w:val="clear" w:color="auto" w:fill="auto"/>
            <w:vAlign w:val="center"/>
            <w:hideMark/>
          </w:tcPr>
          <w:p w:rsidR="00886A6A" w:rsidRPr="00DF006B" w:rsidRDefault="00886A6A" w:rsidP="00886A6A">
            <w:pPr>
              <w:jc w:val="right"/>
              <w:rPr>
                <w:color w:val="000000"/>
                <w:sz w:val="15"/>
                <w:szCs w:val="15"/>
              </w:rPr>
            </w:pPr>
            <w:r w:rsidRPr="00DF006B">
              <w:rPr>
                <w:color w:val="000000"/>
                <w:sz w:val="15"/>
                <w:szCs w:val="15"/>
              </w:rPr>
              <w:t>115.5902</w:t>
            </w:r>
          </w:p>
        </w:tc>
        <w:tc>
          <w:tcPr>
            <w:tcW w:w="475" w:type="pct"/>
            <w:tcBorders>
              <w:top w:val="nil"/>
              <w:left w:val="nil"/>
              <w:right w:val="nil"/>
            </w:tcBorders>
            <w:shd w:val="clear" w:color="auto" w:fill="auto"/>
            <w:vAlign w:val="center"/>
            <w:hideMark/>
          </w:tcPr>
          <w:p w:rsidR="00886A6A" w:rsidRPr="00A742D3" w:rsidRDefault="00886A6A" w:rsidP="00886A6A">
            <w:pPr>
              <w:jc w:val="right"/>
              <w:rPr>
                <w:color w:val="000000"/>
                <w:sz w:val="15"/>
                <w:szCs w:val="15"/>
              </w:rPr>
            </w:pPr>
            <w:r w:rsidRPr="00A742D3">
              <w:rPr>
                <w:color w:val="000000"/>
                <w:sz w:val="15"/>
                <w:szCs w:val="15"/>
              </w:rPr>
              <w:t>117.5776</w:t>
            </w:r>
          </w:p>
        </w:tc>
        <w:tc>
          <w:tcPr>
            <w:tcW w:w="431" w:type="pct"/>
            <w:tcBorders>
              <w:top w:val="nil"/>
              <w:left w:val="nil"/>
              <w:right w:val="nil"/>
            </w:tcBorders>
            <w:shd w:val="clear" w:color="auto" w:fill="auto"/>
            <w:vAlign w:val="center"/>
            <w:hideMark/>
          </w:tcPr>
          <w:p w:rsidR="00886A6A" w:rsidRPr="00A742D3" w:rsidRDefault="00886A6A" w:rsidP="00886A6A">
            <w:pPr>
              <w:jc w:val="right"/>
              <w:rPr>
                <w:color w:val="000000"/>
                <w:sz w:val="15"/>
                <w:szCs w:val="15"/>
              </w:rPr>
            </w:pPr>
            <w:r w:rsidRPr="00A742D3">
              <w:rPr>
                <w:color w:val="000000"/>
                <w:sz w:val="15"/>
                <w:szCs w:val="15"/>
              </w:rPr>
              <w:t>121.3640</w:t>
            </w:r>
          </w:p>
        </w:tc>
        <w:tc>
          <w:tcPr>
            <w:tcW w:w="426" w:type="pct"/>
            <w:tcBorders>
              <w:top w:val="nil"/>
              <w:left w:val="nil"/>
              <w:right w:val="nil"/>
            </w:tcBorders>
            <w:shd w:val="clear" w:color="auto" w:fill="auto"/>
            <w:vAlign w:val="center"/>
            <w:hideMark/>
          </w:tcPr>
          <w:p w:rsidR="00886A6A" w:rsidRDefault="00886A6A" w:rsidP="00886A6A">
            <w:pPr>
              <w:jc w:val="right"/>
              <w:rPr>
                <w:color w:val="000000"/>
                <w:sz w:val="15"/>
                <w:szCs w:val="15"/>
              </w:rPr>
            </w:pPr>
            <w:r>
              <w:rPr>
                <w:color w:val="000000"/>
                <w:sz w:val="15"/>
                <w:szCs w:val="15"/>
              </w:rPr>
              <w:t>124.3211</w:t>
            </w:r>
          </w:p>
        </w:tc>
      </w:tr>
      <w:tr w:rsidR="00886A6A" w:rsidRPr="00EF2ABF" w:rsidTr="00DF006B">
        <w:trPr>
          <w:trHeight w:hRule="exact" w:val="245"/>
        </w:trPr>
        <w:tc>
          <w:tcPr>
            <w:tcW w:w="975" w:type="pct"/>
            <w:tcBorders>
              <w:top w:val="nil"/>
              <w:left w:val="nil"/>
              <w:bottom w:val="single" w:sz="12" w:space="0" w:color="auto"/>
              <w:right w:val="nil"/>
            </w:tcBorders>
            <w:shd w:val="clear" w:color="auto" w:fill="auto"/>
            <w:vAlign w:val="center"/>
            <w:hideMark/>
          </w:tcPr>
          <w:p w:rsidR="00886A6A" w:rsidRPr="00BF4323" w:rsidRDefault="00886A6A" w:rsidP="00886A6A">
            <w:pPr>
              <w:rPr>
                <w:bCs/>
                <w:sz w:val="15"/>
                <w:szCs w:val="15"/>
              </w:rPr>
            </w:pPr>
          </w:p>
        </w:tc>
        <w:tc>
          <w:tcPr>
            <w:tcW w:w="438" w:type="pct"/>
            <w:tcBorders>
              <w:top w:val="nil"/>
              <w:left w:val="nil"/>
              <w:bottom w:val="single" w:sz="12" w:space="0" w:color="auto"/>
              <w:right w:val="nil"/>
            </w:tcBorders>
            <w:shd w:val="clear" w:color="auto" w:fill="auto"/>
            <w:vAlign w:val="center"/>
            <w:hideMark/>
          </w:tcPr>
          <w:p w:rsidR="00886A6A" w:rsidRPr="00BF4323" w:rsidRDefault="00886A6A" w:rsidP="00886A6A">
            <w:pPr>
              <w:jc w:val="right"/>
              <w:rPr>
                <w:sz w:val="15"/>
                <w:szCs w:val="15"/>
              </w:rPr>
            </w:pPr>
          </w:p>
        </w:tc>
        <w:tc>
          <w:tcPr>
            <w:tcW w:w="438" w:type="pct"/>
            <w:tcBorders>
              <w:top w:val="nil"/>
              <w:left w:val="nil"/>
              <w:bottom w:val="single" w:sz="12" w:space="0" w:color="auto"/>
              <w:right w:val="nil"/>
            </w:tcBorders>
            <w:shd w:val="clear" w:color="auto" w:fill="auto"/>
            <w:vAlign w:val="center"/>
            <w:hideMark/>
          </w:tcPr>
          <w:p w:rsidR="00886A6A" w:rsidRPr="00BF4323" w:rsidRDefault="00886A6A" w:rsidP="00886A6A">
            <w:pPr>
              <w:jc w:val="right"/>
              <w:rPr>
                <w:sz w:val="15"/>
                <w:szCs w:val="15"/>
              </w:rPr>
            </w:pPr>
          </w:p>
        </w:tc>
        <w:tc>
          <w:tcPr>
            <w:tcW w:w="487" w:type="pct"/>
            <w:tcBorders>
              <w:top w:val="nil"/>
              <w:left w:val="nil"/>
              <w:bottom w:val="single" w:sz="12" w:space="0" w:color="auto"/>
              <w:right w:val="nil"/>
            </w:tcBorders>
            <w:shd w:val="clear" w:color="auto" w:fill="auto"/>
            <w:vAlign w:val="center"/>
            <w:hideMark/>
          </w:tcPr>
          <w:p w:rsidR="00886A6A" w:rsidRPr="00BF4323" w:rsidRDefault="00886A6A" w:rsidP="00886A6A">
            <w:pPr>
              <w:jc w:val="right"/>
              <w:rPr>
                <w:sz w:val="15"/>
                <w:szCs w:val="15"/>
              </w:rPr>
            </w:pPr>
          </w:p>
        </w:tc>
        <w:tc>
          <w:tcPr>
            <w:tcW w:w="476" w:type="pct"/>
            <w:tcBorders>
              <w:top w:val="nil"/>
              <w:left w:val="nil"/>
              <w:bottom w:val="single" w:sz="12" w:space="0" w:color="auto"/>
              <w:right w:val="nil"/>
            </w:tcBorders>
            <w:shd w:val="clear" w:color="auto" w:fill="auto"/>
            <w:vAlign w:val="center"/>
            <w:hideMark/>
          </w:tcPr>
          <w:p w:rsidR="00886A6A" w:rsidRPr="00BF4323" w:rsidRDefault="00886A6A" w:rsidP="00886A6A">
            <w:pPr>
              <w:jc w:val="right"/>
              <w:rPr>
                <w:sz w:val="15"/>
                <w:szCs w:val="15"/>
              </w:rPr>
            </w:pPr>
          </w:p>
        </w:tc>
        <w:tc>
          <w:tcPr>
            <w:tcW w:w="427" w:type="pct"/>
            <w:tcBorders>
              <w:top w:val="nil"/>
              <w:left w:val="nil"/>
              <w:bottom w:val="single" w:sz="12" w:space="0" w:color="auto"/>
              <w:right w:val="nil"/>
            </w:tcBorders>
            <w:shd w:val="clear" w:color="auto" w:fill="auto"/>
          </w:tcPr>
          <w:p w:rsidR="00886A6A" w:rsidRPr="00BF4323" w:rsidRDefault="00886A6A" w:rsidP="00886A6A">
            <w:pPr>
              <w:jc w:val="right"/>
              <w:rPr>
                <w:sz w:val="15"/>
                <w:szCs w:val="15"/>
              </w:rPr>
            </w:pPr>
          </w:p>
        </w:tc>
        <w:tc>
          <w:tcPr>
            <w:tcW w:w="427" w:type="pct"/>
            <w:tcBorders>
              <w:top w:val="nil"/>
              <w:left w:val="nil"/>
              <w:bottom w:val="single" w:sz="12" w:space="0" w:color="auto"/>
              <w:right w:val="nil"/>
            </w:tcBorders>
            <w:shd w:val="clear" w:color="auto" w:fill="auto"/>
            <w:vAlign w:val="center"/>
            <w:hideMark/>
          </w:tcPr>
          <w:p w:rsidR="00886A6A" w:rsidRPr="00BF4323" w:rsidRDefault="00886A6A" w:rsidP="00886A6A">
            <w:pPr>
              <w:jc w:val="right"/>
              <w:rPr>
                <w:sz w:val="15"/>
                <w:szCs w:val="15"/>
              </w:rPr>
            </w:pPr>
          </w:p>
        </w:tc>
        <w:tc>
          <w:tcPr>
            <w:tcW w:w="475" w:type="pct"/>
            <w:tcBorders>
              <w:top w:val="nil"/>
              <w:left w:val="nil"/>
              <w:bottom w:val="single" w:sz="12" w:space="0" w:color="auto"/>
              <w:right w:val="nil"/>
            </w:tcBorders>
            <w:shd w:val="clear" w:color="auto" w:fill="auto"/>
            <w:vAlign w:val="center"/>
            <w:hideMark/>
          </w:tcPr>
          <w:p w:rsidR="00886A6A" w:rsidRPr="00BF4323" w:rsidRDefault="00886A6A" w:rsidP="00886A6A">
            <w:pPr>
              <w:jc w:val="right"/>
              <w:rPr>
                <w:sz w:val="15"/>
                <w:szCs w:val="15"/>
              </w:rPr>
            </w:pPr>
          </w:p>
        </w:tc>
        <w:tc>
          <w:tcPr>
            <w:tcW w:w="431" w:type="pct"/>
            <w:tcBorders>
              <w:top w:val="nil"/>
              <w:left w:val="nil"/>
              <w:bottom w:val="single" w:sz="12" w:space="0" w:color="auto"/>
              <w:right w:val="nil"/>
            </w:tcBorders>
            <w:shd w:val="clear" w:color="auto" w:fill="auto"/>
            <w:vAlign w:val="center"/>
            <w:hideMark/>
          </w:tcPr>
          <w:p w:rsidR="00886A6A" w:rsidRPr="00BF4323" w:rsidRDefault="00886A6A" w:rsidP="00886A6A">
            <w:pPr>
              <w:jc w:val="right"/>
              <w:rPr>
                <w:sz w:val="15"/>
                <w:szCs w:val="15"/>
              </w:rPr>
            </w:pPr>
          </w:p>
        </w:tc>
        <w:tc>
          <w:tcPr>
            <w:tcW w:w="426" w:type="pct"/>
            <w:tcBorders>
              <w:top w:val="nil"/>
              <w:left w:val="nil"/>
              <w:bottom w:val="single" w:sz="12" w:space="0" w:color="auto"/>
              <w:right w:val="nil"/>
            </w:tcBorders>
            <w:shd w:val="clear" w:color="auto" w:fill="auto"/>
            <w:vAlign w:val="center"/>
            <w:hideMark/>
          </w:tcPr>
          <w:p w:rsidR="00886A6A" w:rsidRPr="00EF2ABF" w:rsidRDefault="00886A6A" w:rsidP="00886A6A">
            <w:pPr>
              <w:jc w:val="right"/>
              <w:rPr>
                <w:color w:val="000000"/>
                <w:sz w:val="15"/>
                <w:szCs w:val="15"/>
              </w:rPr>
            </w:pPr>
          </w:p>
        </w:tc>
      </w:tr>
      <w:tr w:rsidR="00886A6A" w:rsidRPr="00BF4323" w:rsidTr="00E349A4">
        <w:trPr>
          <w:trHeight w:val="177"/>
        </w:trPr>
        <w:tc>
          <w:tcPr>
            <w:tcW w:w="5000" w:type="pct"/>
            <w:gridSpan w:val="10"/>
            <w:tcBorders>
              <w:top w:val="single" w:sz="12" w:space="0" w:color="auto"/>
              <w:left w:val="nil"/>
              <w:bottom w:val="nil"/>
              <w:right w:val="nil"/>
            </w:tcBorders>
            <w:shd w:val="clear" w:color="auto" w:fill="auto"/>
          </w:tcPr>
          <w:p w:rsidR="00886A6A" w:rsidRDefault="00886A6A" w:rsidP="00886A6A">
            <w:pPr>
              <w:rPr>
                <w:sz w:val="13"/>
                <w:szCs w:val="13"/>
              </w:rPr>
            </w:pPr>
            <w:r w:rsidRPr="00BF4323">
              <w:rPr>
                <w:sz w:val="13"/>
                <w:szCs w:val="13"/>
              </w:rPr>
              <w:t>Note: - The Exchange Rates are Mid Points of T.T. Buying and Selling.</w:t>
            </w:r>
          </w:p>
          <w:p w:rsidR="00886A6A" w:rsidRPr="00A76033" w:rsidRDefault="00886A6A" w:rsidP="00886A6A">
            <w:pPr>
              <w:rPr>
                <w:color w:val="0000FF"/>
                <w:sz w:val="14"/>
                <w:szCs w:val="14"/>
                <w:u w:val="single"/>
              </w:rPr>
            </w:pPr>
            <w:r>
              <w:rPr>
                <w:sz w:val="13"/>
                <w:szCs w:val="13"/>
              </w:rPr>
              <w:t xml:space="preserve">Archive Link: </w:t>
            </w:r>
            <w:hyperlink r:id="rId10" w:history="1">
              <w:r w:rsidRPr="00A76033">
                <w:rPr>
                  <w:rStyle w:val="Hyperlink"/>
                  <w:sz w:val="14"/>
                  <w:szCs w:val="14"/>
                </w:rPr>
                <w:t>http://www.sbp.org.pk/ecodata/IBF_Arch.xls</w:t>
              </w:r>
            </w:hyperlink>
          </w:p>
        </w:tc>
      </w:tr>
    </w:tbl>
    <w:p w:rsidR="00AF5E7A" w:rsidRPr="00AF5E7A" w:rsidRDefault="00AF5E7A" w:rsidP="00AF5E7A">
      <w:pPr>
        <w:rPr>
          <w:sz w:val="19"/>
          <w:szCs w:val="19"/>
        </w:rPr>
      </w:pPr>
    </w:p>
    <w:p w:rsidR="00AF5E7A" w:rsidRPr="00AF5E7A" w:rsidRDefault="00AF5E7A" w:rsidP="00AF5E7A">
      <w:pPr>
        <w:rPr>
          <w:sz w:val="19"/>
          <w:szCs w:val="19"/>
        </w:rPr>
      </w:pPr>
    </w:p>
    <w:tbl>
      <w:tblPr>
        <w:tblpPr w:leftFromText="180" w:rightFromText="180" w:vertAnchor="page" w:horzAnchor="margin" w:tblpY="946"/>
        <w:tblW w:w="9180" w:type="dxa"/>
        <w:tblLayout w:type="fixed"/>
        <w:tblLook w:val="04A0"/>
      </w:tblPr>
      <w:tblGrid>
        <w:gridCol w:w="630"/>
        <w:gridCol w:w="18"/>
        <w:gridCol w:w="432"/>
        <w:gridCol w:w="630"/>
        <w:gridCol w:w="630"/>
        <w:gridCol w:w="657"/>
        <w:gridCol w:w="801"/>
        <w:gridCol w:w="630"/>
        <w:gridCol w:w="630"/>
        <w:gridCol w:w="792"/>
        <w:gridCol w:w="720"/>
        <w:gridCol w:w="720"/>
        <w:gridCol w:w="630"/>
        <w:gridCol w:w="630"/>
        <w:gridCol w:w="630"/>
      </w:tblGrid>
      <w:tr w:rsidR="00AF5E7A" w:rsidRPr="00BF4323" w:rsidTr="00565414">
        <w:trPr>
          <w:trHeight w:hRule="exact" w:val="630"/>
        </w:trPr>
        <w:tc>
          <w:tcPr>
            <w:tcW w:w="9180" w:type="dxa"/>
            <w:gridSpan w:val="15"/>
            <w:tcBorders>
              <w:top w:val="nil"/>
              <w:left w:val="nil"/>
              <w:bottom w:val="nil"/>
              <w:right w:val="nil"/>
            </w:tcBorders>
            <w:shd w:val="clear" w:color="auto" w:fill="auto"/>
          </w:tcPr>
          <w:p w:rsidR="00AF5E7A" w:rsidRPr="00BF4323" w:rsidRDefault="00A65712" w:rsidP="00AF5E7A">
            <w:pPr>
              <w:jc w:val="center"/>
              <w:rPr>
                <w:b/>
                <w:bCs/>
                <w:sz w:val="28"/>
                <w:szCs w:val="28"/>
              </w:rPr>
            </w:pPr>
            <w:r>
              <w:rPr>
                <w:b/>
                <w:bCs/>
                <w:sz w:val="28"/>
                <w:szCs w:val="28"/>
              </w:rPr>
              <w:t>4.5</w:t>
            </w:r>
            <w:r w:rsidR="00AF5E7A" w:rsidRPr="00BF4323">
              <w:rPr>
                <w:b/>
                <w:bCs/>
                <w:sz w:val="28"/>
                <w:szCs w:val="28"/>
              </w:rPr>
              <w:t xml:space="preserve">   Appreciation / Depreciation</w:t>
            </w:r>
            <w:r w:rsidR="00AF5E7A" w:rsidRPr="00BF4323">
              <w:rPr>
                <w:b/>
                <w:bCs/>
                <w:sz w:val="28"/>
                <w:szCs w:val="28"/>
                <w:vertAlign w:val="superscript"/>
              </w:rPr>
              <w:t>*</w:t>
            </w:r>
            <w:r w:rsidR="00AF5E7A" w:rsidRPr="00BF4323">
              <w:rPr>
                <w:b/>
                <w:bCs/>
                <w:sz w:val="28"/>
                <w:szCs w:val="28"/>
              </w:rPr>
              <w:t>of Selected Currencies</w:t>
            </w:r>
          </w:p>
          <w:p w:rsidR="00AF5E7A" w:rsidRPr="00BF4323" w:rsidRDefault="00AF5E7A" w:rsidP="00AF5E7A">
            <w:pPr>
              <w:jc w:val="center"/>
              <w:rPr>
                <w:b/>
                <w:bCs/>
                <w:sz w:val="28"/>
                <w:szCs w:val="28"/>
              </w:rPr>
            </w:pPr>
            <w:r w:rsidRPr="00BF4323">
              <w:rPr>
                <w:b/>
                <w:bCs/>
                <w:sz w:val="28"/>
                <w:szCs w:val="28"/>
              </w:rPr>
              <w:t>Against  US  Dollar</w:t>
            </w:r>
          </w:p>
        </w:tc>
      </w:tr>
      <w:tr w:rsidR="00AF5E7A" w:rsidRPr="00BF4323" w:rsidTr="00565414">
        <w:trPr>
          <w:trHeight w:hRule="exact" w:val="216"/>
        </w:trPr>
        <w:tc>
          <w:tcPr>
            <w:tcW w:w="9180" w:type="dxa"/>
            <w:gridSpan w:val="15"/>
            <w:tcBorders>
              <w:top w:val="nil"/>
              <w:left w:val="nil"/>
              <w:bottom w:val="single" w:sz="12" w:space="0" w:color="000000"/>
              <w:right w:val="nil"/>
            </w:tcBorders>
            <w:shd w:val="clear" w:color="auto" w:fill="auto"/>
          </w:tcPr>
          <w:p w:rsidR="00AF5E7A" w:rsidRPr="00BF4323" w:rsidRDefault="00AF5E7A" w:rsidP="00AF5E7A">
            <w:pPr>
              <w:jc w:val="right"/>
              <w:rPr>
                <w:sz w:val="15"/>
                <w:szCs w:val="15"/>
              </w:rPr>
            </w:pPr>
            <w:r w:rsidRPr="00BF4323">
              <w:rPr>
                <w:sz w:val="15"/>
                <w:szCs w:val="15"/>
              </w:rPr>
              <w:t>(In Percent)</w:t>
            </w:r>
          </w:p>
        </w:tc>
      </w:tr>
      <w:tr w:rsidR="00AF5E7A" w:rsidRPr="00BF4323" w:rsidTr="00397FF3">
        <w:trPr>
          <w:trHeight w:hRule="exact" w:val="216"/>
        </w:trPr>
        <w:tc>
          <w:tcPr>
            <w:tcW w:w="1080" w:type="dxa"/>
            <w:gridSpan w:val="3"/>
            <w:tcBorders>
              <w:top w:val="nil"/>
              <w:left w:val="nil"/>
              <w:bottom w:val="nil"/>
              <w:right w:val="single" w:sz="4" w:space="0" w:color="auto"/>
            </w:tcBorders>
            <w:shd w:val="clear" w:color="auto" w:fill="auto"/>
            <w:hideMark/>
          </w:tcPr>
          <w:p w:rsidR="00AF5E7A" w:rsidRPr="00BF4323" w:rsidRDefault="00AF5E7A" w:rsidP="00AF5E7A">
            <w:pPr>
              <w:jc w:val="center"/>
              <w:rPr>
                <w:sz w:val="16"/>
                <w:szCs w:val="16"/>
              </w:rPr>
            </w:pPr>
            <w:r w:rsidRPr="00BF4323">
              <w:rPr>
                <w:sz w:val="16"/>
                <w:szCs w:val="16"/>
              </w:rPr>
              <w:t> </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AF5E7A" w:rsidRPr="00BF4323" w:rsidRDefault="00AF5E7A" w:rsidP="00AF5E7A">
            <w:pPr>
              <w:jc w:val="right"/>
              <w:rPr>
                <w:sz w:val="16"/>
                <w:szCs w:val="16"/>
              </w:rPr>
            </w:pP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AF5E7A" w:rsidRPr="00BF4323" w:rsidRDefault="00AF5E7A" w:rsidP="00AF5E7A">
            <w:pPr>
              <w:jc w:val="right"/>
              <w:rPr>
                <w:sz w:val="16"/>
                <w:szCs w:val="16"/>
              </w:rPr>
            </w:pPr>
          </w:p>
        </w:tc>
        <w:tc>
          <w:tcPr>
            <w:tcW w:w="657" w:type="dxa"/>
            <w:tcBorders>
              <w:top w:val="nil"/>
              <w:left w:val="single" w:sz="4" w:space="0" w:color="auto"/>
              <w:bottom w:val="nil"/>
              <w:right w:val="single" w:sz="4" w:space="0" w:color="auto"/>
            </w:tcBorders>
            <w:shd w:val="clear" w:color="auto" w:fill="auto"/>
            <w:tcMar>
              <w:left w:w="14" w:type="dxa"/>
              <w:right w:w="14" w:type="dxa"/>
            </w:tcMar>
            <w:vAlign w:val="center"/>
          </w:tcPr>
          <w:p w:rsidR="00AF5E7A" w:rsidRPr="00BF4323" w:rsidRDefault="00AF5E7A" w:rsidP="00AF5E7A">
            <w:pPr>
              <w:jc w:val="right"/>
              <w:rPr>
                <w:sz w:val="16"/>
                <w:szCs w:val="16"/>
              </w:rPr>
            </w:pPr>
          </w:p>
        </w:tc>
        <w:tc>
          <w:tcPr>
            <w:tcW w:w="801"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AF5E7A" w:rsidRPr="00BF4323" w:rsidRDefault="00AF5E7A" w:rsidP="00AF5E7A">
            <w:pPr>
              <w:jc w:val="right"/>
              <w:rPr>
                <w:sz w:val="16"/>
                <w:szCs w:val="16"/>
              </w:rPr>
            </w:pP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AF5E7A" w:rsidRPr="00BF4323" w:rsidRDefault="00AF5E7A" w:rsidP="00AF5E7A">
            <w:pPr>
              <w:jc w:val="right"/>
              <w:rPr>
                <w:sz w:val="16"/>
                <w:szCs w:val="16"/>
              </w:rPr>
            </w:pP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AF5E7A" w:rsidRPr="00BF4323" w:rsidRDefault="00AF5E7A" w:rsidP="00AF5E7A">
            <w:pPr>
              <w:jc w:val="right"/>
              <w:rPr>
                <w:sz w:val="16"/>
                <w:szCs w:val="16"/>
              </w:rPr>
            </w:pPr>
          </w:p>
        </w:tc>
        <w:tc>
          <w:tcPr>
            <w:tcW w:w="792" w:type="dxa"/>
            <w:tcBorders>
              <w:top w:val="nil"/>
              <w:left w:val="single" w:sz="4" w:space="0" w:color="auto"/>
              <w:bottom w:val="nil"/>
              <w:right w:val="single" w:sz="4" w:space="0" w:color="auto"/>
            </w:tcBorders>
            <w:shd w:val="clear" w:color="auto" w:fill="auto"/>
            <w:tcMar>
              <w:left w:w="14" w:type="dxa"/>
              <w:right w:w="14" w:type="dxa"/>
            </w:tcMar>
            <w:vAlign w:val="center"/>
          </w:tcPr>
          <w:p w:rsidR="00AF5E7A" w:rsidRPr="00BF4323" w:rsidRDefault="00AF5E7A" w:rsidP="00AF5E7A">
            <w:pPr>
              <w:jc w:val="right"/>
              <w:rPr>
                <w:sz w:val="16"/>
                <w:szCs w:val="16"/>
              </w:rPr>
            </w:pPr>
          </w:p>
        </w:tc>
        <w:tc>
          <w:tcPr>
            <w:tcW w:w="720" w:type="dxa"/>
            <w:tcBorders>
              <w:top w:val="nil"/>
              <w:left w:val="single" w:sz="4" w:space="0" w:color="auto"/>
              <w:bottom w:val="nil"/>
              <w:right w:val="single" w:sz="4" w:space="0" w:color="auto"/>
            </w:tcBorders>
            <w:shd w:val="clear" w:color="auto" w:fill="auto"/>
            <w:tcMar>
              <w:left w:w="14" w:type="dxa"/>
              <w:right w:w="14" w:type="dxa"/>
            </w:tcMar>
            <w:vAlign w:val="center"/>
          </w:tcPr>
          <w:p w:rsidR="00AF5E7A" w:rsidRPr="00BF4323" w:rsidRDefault="00AF5E7A" w:rsidP="00AF5E7A">
            <w:pPr>
              <w:jc w:val="right"/>
              <w:rPr>
                <w:sz w:val="16"/>
                <w:szCs w:val="16"/>
              </w:rPr>
            </w:pPr>
          </w:p>
        </w:tc>
        <w:tc>
          <w:tcPr>
            <w:tcW w:w="720" w:type="dxa"/>
            <w:tcBorders>
              <w:top w:val="nil"/>
              <w:left w:val="single" w:sz="4" w:space="0" w:color="auto"/>
              <w:bottom w:val="nil"/>
              <w:right w:val="single" w:sz="4" w:space="0" w:color="auto"/>
            </w:tcBorders>
            <w:shd w:val="clear" w:color="auto" w:fill="auto"/>
            <w:tcMar>
              <w:left w:w="14" w:type="dxa"/>
              <w:right w:w="14" w:type="dxa"/>
            </w:tcMar>
            <w:vAlign w:val="center"/>
          </w:tcPr>
          <w:p w:rsidR="00AF5E7A" w:rsidRPr="00BF4323" w:rsidRDefault="00AF5E7A" w:rsidP="00AF5E7A">
            <w:pPr>
              <w:jc w:val="right"/>
              <w:rPr>
                <w:sz w:val="15"/>
                <w:szCs w:val="15"/>
              </w:rPr>
            </w:pPr>
            <w:r w:rsidRPr="00BF4323">
              <w:rPr>
                <w:sz w:val="16"/>
                <w:szCs w:val="16"/>
              </w:rPr>
              <w:t>UK</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AF5E7A" w:rsidRPr="00BF4323" w:rsidRDefault="00AF5E7A" w:rsidP="00AF5E7A">
            <w:pPr>
              <w:jc w:val="right"/>
              <w:rPr>
                <w:sz w:val="15"/>
                <w:szCs w:val="15"/>
              </w:rPr>
            </w:pPr>
            <w:r w:rsidRPr="00BF4323">
              <w:rPr>
                <w:sz w:val="16"/>
                <w:szCs w:val="16"/>
              </w:rPr>
              <w:t>South</w:t>
            </w:r>
          </w:p>
        </w:tc>
        <w:tc>
          <w:tcPr>
            <w:tcW w:w="630" w:type="dxa"/>
            <w:tcBorders>
              <w:top w:val="nil"/>
              <w:left w:val="single" w:sz="4" w:space="0" w:color="auto"/>
              <w:right w:val="single" w:sz="4" w:space="0" w:color="auto"/>
            </w:tcBorders>
            <w:shd w:val="clear" w:color="auto" w:fill="auto"/>
            <w:tcMar>
              <w:left w:w="14" w:type="dxa"/>
              <w:right w:w="14" w:type="dxa"/>
            </w:tcMar>
            <w:vAlign w:val="center"/>
            <w:hideMark/>
          </w:tcPr>
          <w:p w:rsidR="00AF5E7A" w:rsidRPr="00BF4323" w:rsidRDefault="00AF5E7A" w:rsidP="00AF5E7A">
            <w:pPr>
              <w:jc w:val="right"/>
              <w:rPr>
                <w:sz w:val="15"/>
                <w:szCs w:val="15"/>
              </w:rPr>
            </w:pPr>
          </w:p>
        </w:tc>
        <w:tc>
          <w:tcPr>
            <w:tcW w:w="630" w:type="dxa"/>
            <w:tcBorders>
              <w:top w:val="nil"/>
              <w:left w:val="single" w:sz="4" w:space="0" w:color="auto"/>
              <w:bottom w:val="nil"/>
            </w:tcBorders>
            <w:shd w:val="clear" w:color="auto" w:fill="auto"/>
            <w:tcMar>
              <w:left w:w="14" w:type="dxa"/>
              <w:right w:w="14" w:type="dxa"/>
            </w:tcMar>
            <w:vAlign w:val="center"/>
            <w:hideMark/>
          </w:tcPr>
          <w:p w:rsidR="00AF5E7A" w:rsidRPr="00BF4323" w:rsidRDefault="00AF5E7A" w:rsidP="00AF5E7A">
            <w:pPr>
              <w:jc w:val="right"/>
              <w:rPr>
                <w:sz w:val="15"/>
                <w:szCs w:val="15"/>
              </w:rPr>
            </w:pPr>
          </w:p>
        </w:tc>
      </w:tr>
      <w:tr w:rsidR="00AF5E7A" w:rsidRPr="00BF4323" w:rsidTr="00397FF3">
        <w:trPr>
          <w:trHeight w:hRule="exact" w:val="216"/>
        </w:trPr>
        <w:tc>
          <w:tcPr>
            <w:tcW w:w="1080" w:type="dxa"/>
            <w:gridSpan w:val="3"/>
            <w:tcBorders>
              <w:top w:val="nil"/>
              <w:left w:val="nil"/>
              <w:bottom w:val="nil"/>
              <w:right w:val="single" w:sz="4" w:space="0" w:color="auto"/>
            </w:tcBorders>
            <w:shd w:val="clear" w:color="auto" w:fill="auto"/>
            <w:vAlign w:val="center"/>
            <w:hideMark/>
          </w:tcPr>
          <w:p w:rsidR="00AF5E7A" w:rsidRPr="00BF4323" w:rsidRDefault="00AF5E7A" w:rsidP="00AF5E7A">
            <w:pPr>
              <w:jc w:val="center"/>
              <w:rPr>
                <w:b/>
                <w:bCs/>
                <w:sz w:val="16"/>
                <w:szCs w:val="16"/>
              </w:rPr>
            </w:pPr>
            <w:r w:rsidRPr="00C5206B">
              <w:rPr>
                <w:b/>
                <w:bCs/>
                <w:sz w:val="14"/>
                <w:szCs w:val="14"/>
              </w:rPr>
              <w:t>END OF</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AF5E7A" w:rsidRPr="00BF4323" w:rsidRDefault="00AF5E7A" w:rsidP="00AF5E7A">
            <w:pPr>
              <w:jc w:val="right"/>
              <w:rPr>
                <w:sz w:val="16"/>
                <w:szCs w:val="16"/>
              </w:rPr>
            </w:pPr>
            <w:r w:rsidRPr="00BF4323">
              <w:rPr>
                <w:sz w:val="16"/>
                <w:szCs w:val="16"/>
              </w:rPr>
              <w:t>Chinese</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AF5E7A" w:rsidRPr="00BF4323" w:rsidRDefault="00AF5E7A" w:rsidP="00AF5E7A">
            <w:pPr>
              <w:jc w:val="right"/>
              <w:rPr>
                <w:sz w:val="16"/>
                <w:szCs w:val="16"/>
              </w:rPr>
            </w:pPr>
            <w:r w:rsidRPr="00BF4323">
              <w:rPr>
                <w:sz w:val="16"/>
                <w:szCs w:val="16"/>
              </w:rPr>
              <w:t>EMU</w:t>
            </w:r>
          </w:p>
        </w:tc>
        <w:tc>
          <w:tcPr>
            <w:tcW w:w="657" w:type="dxa"/>
            <w:tcBorders>
              <w:top w:val="nil"/>
              <w:left w:val="single" w:sz="4" w:space="0" w:color="auto"/>
              <w:bottom w:val="nil"/>
              <w:right w:val="single" w:sz="4" w:space="0" w:color="auto"/>
            </w:tcBorders>
            <w:shd w:val="clear" w:color="auto" w:fill="auto"/>
            <w:tcMar>
              <w:left w:w="14" w:type="dxa"/>
              <w:right w:w="14" w:type="dxa"/>
            </w:tcMar>
            <w:vAlign w:val="center"/>
          </w:tcPr>
          <w:p w:rsidR="00AF5E7A" w:rsidRPr="00BF4323" w:rsidRDefault="00AF5E7A" w:rsidP="00AF5E7A">
            <w:pPr>
              <w:jc w:val="right"/>
              <w:rPr>
                <w:sz w:val="16"/>
                <w:szCs w:val="16"/>
              </w:rPr>
            </w:pPr>
            <w:r w:rsidRPr="00BF4323">
              <w:rPr>
                <w:sz w:val="16"/>
                <w:szCs w:val="16"/>
              </w:rPr>
              <w:t>Indian</w:t>
            </w:r>
          </w:p>
        </w:tc>
        <w:tc>
          <w:tcPr>
            <w:tcW w:w="801"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AF5E7A" w:rsidRPr="00BF4323" w:rsidRDefault="00AF5E7A" w:rsidP="00AF5E7A">
            <w:pPr>
              <w:jc w:val="right"/>
              <w:rPr>
                <w:sz w:val="16"/>
                <w:szCs w:val="16"/>
              </w:rPr>
            </w:pPr>
            <w:r w:rsidRPr="00BF4323">
              <w:rPr>
                <w:sz w:val="16"/>
                <w:szCs w:val="16"/>
              </w:rPr>
              <w:t>Indonesian</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AF5E7A" w:rsidRPr="00BF4323" w:rsidRDefault="00AF5E7A" w:rsidP="00AF5E7A">
            <w:pPr>
              <w:jc w:val="right"/>
              <w:rPr>
                <w:sz w:val="16"/>
                <w:szCs w:val="16"/>
              </w:rPr>
            </w:pPr>
            <w:r w:rsidRPr="00BF4323">
              <w:rPr>
                <w:sz w:val="16"/>
                <w:szCs w:val="16"/>
              </w:rPr>
              <w:t>Iranian</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AF5E7A" w:rsidRPr="00BF4323" w:rsidRDefault="00AF5E7A" w:rsidP="00AF5E7A">
            <w:pPr>
              <w:jc w:val="right"/>
              <w:rPr>
                <w:sz w:val="16"/>
                <w:szCs w:val="16"/>
              </w:rPr>
            </w:pPr>
            <w:r w:rsidRPr="00BF4323">
              <w:rPr>
                <w:sz w:val="16"/>
                <w:szCs w:val="16"/>
              </w:rPr>
              <w:t>Japanese</w:t>
            </w:r>
          </w:p>
        </w:tc>
        <w:tc>
          <w:tcPr>
            <w:tcW w:w="792" w:type="dxa"/>
            <w:tcBorders>
              <w:top w:val="nil"/>
              <w:left w:val="single" w:sz="4" w:space="0" w:color="auto"/>
              <w:bottom w:val="nil"/>
              <w:right w:val="single" w:sz="4" w:space="0" w:color="auto"/>
            </w:tcBorders>
            <w:shd w:val="clear" w:color="auto" w:fill="auto"/>
            <w:tcMar>
              <w:left w:w="14" w:type="dxa"/>
              <w:right w:w="14" w:type="dxa"/>
            </w:tcMar>
            <w:vAlign w:val="center"/>
          </w:tcPr>
          <w:p w:rsidR="00AF5E7A" w:rsidRPr="00BF4323" w:rsidRDefault="00AF5E7A" w:rsidP="00AF5E7A">
            <w:pPr>
              <w:jc w:val="right"/>
              <w:rPr>
                <w:sz w:val="16"/>
                <w:szCs w:val="16"/>
              </w:rPr>
            </w:pPr>
            <w:r w:rsidRPr="00BF4323">
              <w:rPr>
                <w:sz w:val="16"/>
                <w:szCs w:val="16"/>
              </w:rPr>
              <w:t>Malaysian</w:t>
            </w:r>
          </w:p>
        </w:tc>
        <w:tc>
          <w:tcPr>
            <w:tcW w:w="720" w:type="dxa"/>
            <w:tcBorders>
              <w:top w:val="nil"/>
              <w:left w:val="single" w:sz="4" w:space="0" w:color="auto"/>
              <w:bottom w:val="nil"/>
              <w:right w:val="single" w:sz="4" w:space="0" w:color="auto"/>
            </w:tcBorders>
            <w:shd w:val="clear" w:color="auto" w:fill="auto"/>
            <w:tcMar>
              <w:left w:w="14" w:type="dxa"/>
              <w:right w:w="14" w:type="dxa"/>
            </w:tcMar>
            <w:vAlign w:val="center"/>
          </w:tcPr>
          <w:p w:rsidR="00AF5E7A" w:rsidRPr="00BF4323" w:rsidRDefault="00AF5E7A" w:rsidP="00AF5E7A">
            <w:pPr>
              <w:jc w:val="right"/>
              <w:rPr>
                <w:sz w:val="16"/>
                <w:szCs w:val="16"/>
              </w:rPr>
            </w:pPr>
            <w:r w:rsidRPr="00BF4323">
              <w:rPr>
                <w:sz w:val="16"/>
                <w:szCs w:val="16"/>
              </w:rPr>
              <w:t>Pakistani</w:t>
            </w:r>
          </w:p>
        </w:tc>
        <w:tc>
          <w:tcPr>
            <w:tcW w:w="720" w:type="dxa"/>
            <w:tcBorders>
              <w:top w:val="nil"/>
              <w:left w:val="single" w:sz="4" w:space="0" w:color="auto"/>
              <w:bottom w:val="nil"/>
              <w:right w:val="single" w:sz="4" w:space="0" w:color="auto"/>
            </w:tcBorders>
            <w:shd w:val="clear" w:color="auto" w:fill="auto"/>
            <w:tcMar>
              <w:left w:w="14" w:type="dxa"/>
              <w:right w:w="14" w:type="dxa"/>
            </w:tcMar>
            <w:vAlign w:val="center"/>
          </w:tcPr>
          <w:p w:rsidR="00AF5E7A" w:rsidRPr="00BF4323" w:rsidRDefault="00AF5E7A" w:rsidP="00AF5E7A">
            <w:pPr>
              <w:jc w:val="right"/>
              <w:rPr>
                <w:sz w:val="16"/>
                <w:szCs w:val="16"/>
              </w:rPr>
            </w:pPr>
            <w:r w:rsidRPr="00BF4323">
              <w:rPr>
                <w:sz w:val="16"/>
                <w:szCs w:val="16"/>
              </w:rPr>
              <w:t>Pound</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AF5E7A" w:rsidRPr="00BF4323" w:rsidRDefault="00AF5E7A" w:rsidP="00AF5E7A">
            <w:pPr>
              <w:jc w:val="right"/>
              <w:rPr>
                <w:sz w:val="16"/>
                <w:szCs w:val="16"/>
              </w:rPr>
            </w:pPr>
            <w:r w:rsidRPr="00BF4323">
              <w:rPr>
                <w:sz w:val="16"/>
                <w:szCs w:val="16"/>
              </w:rPr>
              <w:t>Korean</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AF5E7A" w:rsidRPr="00BF4323" w:rsidRDefault="00AF5E7A" w:rsidP="00AF5E7A">
            <w:pPr>
              <w:jc w:val="right"/>
              <w:rPr>
                <w:sz w:val="16"/>
                <w:szCs w:val="16"/>
              </w:rPr>
            </w:pPr>
            <w:r w:rsidRPr="00BF4323">
              <w:rPr>
                <w:sz w:val="16"/>
                <w:szCs w:val="16"/>
              </w:rPr>
              <w:t>Swiss</w:t>
            </w:r>
          </w:p>
        </w:tc>
        <w:tc>
          <w:tcPr>
            <w:tcW w:w="630" w:type="dxa"/>
            <w:tcBorders>
              <w:top w:val="nil"/>
              <w:left w:val="single" w:sz="4" w:space="0" w:color="auto"/>
              <w:bottom w:val="nil"/>
            </w:tcBorders>
            <w:shd w:val="clear" w:color="auto" w:fill="auto"/>
            <w:tcMar>
              <w:left w:w="14" w:type="dxa"/>
              <w:right w:w="14" w:type="dxa"/>
            </w:tcMar>
            <w:vAlign w:val="center"/>
            <w:hideMark/>
          </w:tcPr>
          <w:p w:rsidR="00AF5E7A" w:rsidRPr="00BF4323" w:rsidRDefault="00AF5E7A" w:rsidP="00AF5E7A">
            <w:pPr>
              <w:jc w:val="right"/>
              <w:rPr>
                <w:sz w:val="16"/>
                <w:szCs w:val="16"/>
              </w:rPr>
            </w:pPr>
            <w:r w:rsidRPr="00BF4323">
              <w:rPr>
                <w:sz w:val="16"/>
                <w:szCs w:val="16"/>
              </w:rPr>
              <w:t>Turkish</w:t>
            </w:r>
          </w:p>
        </w:tc>
      </w:tr>
      <w:tr w:rsidR="00AF5E7A" w:rsidRPr="00BF4323" w:rsidTr="00397FF3">
        <w:trPr>
          <w:trHeight w:hRule="exact" w:val="216"/>
        </w:trPr>
        <w:tc>
          <w:tcPr>
            <w:tcW w:w="1080" w:type="dxa"/>
            <w:gridSpan w:val="3"/>
            <w:tcBorders>
              <w:top w:val="nil"/>
              <w:left w:val="nil"/>
              <w:bottom w:val="single" w:sz="12" w:space="0" w:color="000000"/>
              <w:right w:val="single" w:sz="4" w:space="0" w:color="auto"/>
            </w:tcBorders>
            <w:shd w:val="clear" w:color="auto" w:fill="auto"/>
            <w:vAlign w:val="center"/>
            <w:hideMark/>
          </w:tcPr>
          <w:p w:rsidR="00AF5E7A" w:rsidRPr="00BF4323" w:rsidRDefault="00AF5E7A" w:rsidP="00AF5E7A">
            <w:pPr>
              <w:jc w:val="center"/>
              <w:rPr>
                <w:b/>
                <w:bCs/>
                <w:sz w:val="16"/>
                <w:szCs w:val="16"/>
              </w:rPr>
            </w:pPr>
            <w:r w:rsidRPr="00C5206B">
              <w:rPr>
                <w:b/>
                <w:bCs/>
                <w:sz w:val="14"/>
                <w:szCs w:val="14"/>
              </w:rPr>
              <w:t>PERIOD</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AF5E7A" w:rsidRPr="00BF4323" w:rsidRDefault="00AF5E7A" w:rsidP="00AF5E7A">
            <w:pPr>
              <w:jc w:val="right"/>
              <w:rPr>
                <w:sz w:val="16"/>
                <w:szCs w:val="16"/>
              </w:rPr>
            </w:pPr>
            <w:r w:rsidRPr="00BF4323">
              <w:rPr>
                <w:sz w:val="16"/>
                <w:szCs w:val="16"/>
              </w:rPr>
              <w:t>Yuan</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AF5E7A" w:rsidRPr="00BF4323" w:rsidRDefault="00AF5E7A" w:rsidP="00AF5E7A">
            <w:pPr>
              <w:jc w:val="right"/>
              <w:rPr>
                <w:sz w:val="16"/>
                <w:szCs w:val="16"/>
              </w:rPr>
            </w:pPr>
            <w:r w:rsidRPr="00BF4323">
              <w:rPr>
                <w:sz w:val="16"/>
                <w:szCs w:val="16"/>
              </w:rPr>
              <w:t>Euro</w:t>
            </w:r>
          </w:p>
        </w:tc>
        <w:tc>
          <w:tcPr>
            <w:tcW w:w="657"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AF5E7A" w:rsidRPr="00BF4323" w:rsidRDefault="00AF5E7A" w:rsidP="00AF5E7A">
            <w:pPr>
              <w:jc w:val="right"/>
              <w:rPr>
                <w:sz w:val="16"/>
                <w:szCs w:val="16"/>
              </w:rPr>
            </w:pPr>
            <w:r w:rsidRPr="00BF4323">
              <w:rPr>
                <w:sz w:val="16"/>
                <w:szCs w:val="16"/>
              </w:rPr>
              <w:t>Rupee</w:t>
            </w:r>
          </w:p>
        </w:tc>
        <w:tc>
          <w:tcPr>
            <w:tcW w:w="801"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AF5E7A" w:rsidRPr="00BF4323" w:rsidRDefault="00AF5E7A" w:rsidP="00AF5E7A">
            <w:pPr>
              <w:jc w:val="right"/>
              <w:rPr>
                <w:sz w:val="16"/>
                <w:szCs w:val="16"/>
              </w:rPr>
            </w:pPr>
            <w:r w:rsidRPr="00BF4323">
              <w:rPr>
                <w:sz w:val="16"/>
                <w:szCs w:val="16"/>
              </w:rPr>
              <w:t>Rupiah</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AF5E7A" w:rsidRPr="00BF4323" w:rsidRDefault="00AF5E7A" w:rsidP="00AF5E7A">
            <w:pPr>
              <w:jc w:val="right"/>
              <w:rPr>
                <w:sz w:val="16"/>
                <w:szCs w:val="16"/>
              </w:rPr>
            </w:pPr>
            <w:proofErr w:type="spellStart"/>
            <w:r w:rsidRPr="00BF4323">
              <w:rPr>
                <w:sz w:val="16"/>
                <w:szCs w:val="16"/>
              </w:rPr>
              <w:t>Rial</w:t>
            </w:r>
            <w:proofErr w:type="spellEnd"/>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AF5E7A" w:rsidRPr="00BF4323" w:rsidRDefault="00AF5E7A" w:rsidP="00AF5E7A">
            <w:pPr>
              <w:jc w:val="right"/>
              <w:rPr>
                <w:sz w:val="16"/>
                <w:szCs w:val="16"/>
              </w:rPr>
            </w:pPr>
            <w:r w:rsidRPr="00BF4323">
              <w:rPr>
                <w:sz w:val="16"/>
                <w:szCs w:val="16"/>
              </w:rPr>
              <w:t>Yen</w:t>
            </w:r>
          </w:p>
        </w:tc>
        <w:tc>
          <w:tcPr>
            <w:tcW w:w="792"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AF5E7A" w:rsidRPr="00BF4323" w:rsidRDefault="00AF5E7A" w:rsidP="00AF5E7A">
            <w:pPr>
              <w:jc w:val="right"/>
              <w:rPr>
                <w:sz w:val="16"/>
                <w:szCs w:val="16"/>
              </w:rPr>
            </w:pPr>
            <w:r w:rsidRPr="00BF4323">
              <w:rPr>
                <w:sz w:val="16"/>
                <w:szCs w:val="16"/>
              </w:rPr>
              <w:t>Ringgit</w:t>
            </w:r>
          </w:p>
        </w:tc>
        <w:tc>
          <w:tcPr>
            <w:tcW w:w="72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AF5E7A" w:rsidRPr="00BF4323" w:rsidRDefault="00AF5E7A" w:rsidP="00AF5E7A">
            <w:pPr>
              <w:jc w:val="right"/>
              <w:rPr>
                <w:sz w:val="16"/>
                <w:szCs w:val="16"/>
              </w:rPr>
            </w:pPr>
            <w:r w:rsidRPr="00BF4323">
              <w:rPr>
                <w:sz w:val="16"/>
                <w:szCs w:val="16"/>
              </w:rPr>
              <w:t>Rupee</w:t>
            </w:r>
          </w:p>
        </w:tc>
        <w:tc>
          <w:tcPr>
            <w:tcW w:w="72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AF5E7A" w:rsidRPr="00BF4323" w:rsidRDefault="00AF5E7A" w:rsidP="00AF5E7A">
            <w:pPr>
              <w:jc w:val="right"/>
              <w:rPr>
                <w:sz w:val="16"/>
                <w:szCs w:val="16"/>
              </w:rPr>
            </w:pPr>
            <w:r w:rsidRPr="00BF4323">
              <w:rPr>
                <w:sz w:val="16"/>
                <w:szCs w:val="16"/>
              </w:rPr>
              <w:t>Sterling</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AF5E7A" w:rsidRPr="00BF4323" w:rsidRDefault="00AF5E7A" w:rsidP="00AF5E7A">
            <w:pPr>
              <w:jc w:val="right"/>
              <w:rPr>
                <w:sz w:val="16"/>
                <w:szCs w:val="16"/>
              </w:rPr>
            </w:pPr>
            <w:r w:rsidRPr="00BF4323">
              <w:rPr>
                <w:sz w:val="16"/>
                <w:szCs w:val="16"/>
              </w:rPr>
              <w:t>Won</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AF5E7A" w:rsidRPr="00BF4323" w:rsidRDefault="00AF5E7A" w:rsidP="00AF5E7A">
            <w:pPr>
              <w:jc w:val="right"/>
              <w:rPr>
                <w:sz w:val="16"/>
                <w:szCs w:val="16"/>
              </w:rPr>
            </w:pPr>
            <w:r w:rsidRPr="00BF4323">
              <w:rPr>
                <w:sz w:val="16"/>
                <w:szCs w:val="16"/>
              </w:rPr>
              <w:t>Franc</w:t>
            </w:r>
          </w:p>
        </w:tc>
        <w:tc>
          <w:tcPr>
            <w:tcW w:w="630" w:type="dxa"/>
            <w:tcBorders>
              <w:top w:val="nil"/>
              <w:left w:val="single" w:sz="4" w:space="0" w:color="auto"/>
              <w:bottom w:val="single" w:sz="12" w:space="0" w:color="000000"/>
            </w:tcBorders>
            <w:shd w:val="clear" w:color="auto" w:fill="auto"/>
            <w:tcMar>
              <w:left w:w="14" w:type="dxa"/>
              <w:right w:w="14" w:type="dxa"/>
            </w:tcMar>
            <w:vAlign w:val="center"/>
            <w:hideMark/>
          </w:tcPr>
          <w:p w:rsidR="00AF5E7A" w:rsidRPr="00BF4323" w:rsidRDefault="00AF5E7A" w:rsidP="00AF5E7A">
            <w:pPr>
              <w:jc w:val="right"/>
              <w:rPr>
                <w:sz w:val="16"/>
                <w:szCs w:val="16"/>
              </w:rPr>
            </w:pPr>
            <w:r w:rsidRPr="00BF4323">
              <w:rPr>
                <w:sz w:val="16"/>
                <w:szCs w:val="16"/>
              </w:rPr>
              <w:t>Lira</w:t>
            </w:r>
          </w:p>
        </w:tc>
      </w:tr>
      <w:tr w:rsidR="00AF5E7A" w:rsidRPr="00BF4323" w:rsidTr="00565414">
        <w:trPr>
          <w:trHeight w:hRule="exact" w:val="237"/>
        </w:trPr>
        <w:tc>
          <w:tcPr>
            <w:tcW w:w="630" w:type="dxa"/>
            <w:tcBorders>
              <w:top w:val="nil"/>
              <w:left w:val="nil"/>
              <w:bottom w:val="nil"/>
              <w:right w:val="nil"/>
            </w:tcBorders>
            <w:shd w:val="clear" w:color="auto" w:fill="auto"/>
            <w:hideMark/>
          </w:tcPr>
          <w:p w:rsidR="00AF5E7A" w:rsidRPr="00BF4323" w:rsidRDefault="00AF5E7A" w:rsidP="00AF5E7A">
            <w:pPr>
              <w:jc w:val="center"/>
              <w:rPr>
                <w:sz w:val="16"/>
                <w:szCs w:val="16"/>
              </w:rPr>
            </w:pPr>
            <w:r w:rsidRPr="00BF4323">
              <w:rPr>
                <w:sz w:val="16"/>
                <w:szCs w:val="16"/>
              </w:rPr>
              <w:t> </w:t>
            </w:r>
          </w:p>
        </w:tc>
        <w:tc>
          <w:tcPr>
            <w:tcW w:w="450" w:type="dxa"/>
            <w:gridSpan w:val="2"/>
            <w:tcBorders>
              <w:top w:val="nil"/>
              <w:left w:val="nil"/>
              <w:bottom w:val="nil"/>
              <w:right w:val="nil"/>
            </w:tcBorders>
            <w:shd w:val="clear" w:color="auto" w:fill="auto"/>
            <w:tcMar>
              <w:left w:w="43" w:type="dxa"/>
              <w:right w:w="43" w:type="dxa"/>
            </w:tcMar>
            <w:hideMark/>
          </w:tcPr>
          <w:p w:rsidR="00AF5E7A" w:rsidRPr="00BF4323" w:rsidRDefault="00AF5E7A" w:rsidP="00AF5E7A">
            <w:pPr>
              <w:rPr>
                <w:b/>
                <w:bCs/>
                <w:sz w:val="16"/>
                <w:szCs w:val="16"/>
              </w:rPr>
            </w:pPr>
            <w:r w:rsidRPr="00BF4323">
              <w:rPr>
                <w:b/>
                <w:bCs/>
                <w:sz w:val="16"/>
                <w:szCs w:val="16"/>
              </w:rPr>
              <w:t> </w:t>
            </w:r>
          </w:p>
        </w:tc>
        <w:tc>
          <w:tcPr>
            <w:tcW w:w="630" w:type="dxa"/>
            <w:tcBorders>
              <w:top w:val="nil"/>
              <w:left w:val="nil"/>
              <w:bottom w:val="nil"/>
              <w:right w:val="nil"/>
            </w:tcBorders>
            <w:shd w:val="clear" w:color="auto" w:fill="auto"/>
            <w:tcMar>
              <w:left w:w="43" w:type="dxa"/>
              <w:right w:w="43" w:type="dxa"/>
            </w:tcMar>
            <w:vAlign w:val="center"/>
          </w:tcPr>
          <w:p w:rsidR="00AF5E7A" w:rsidRPr="00BF4323" w:rsidRDefault="00AF5E7A" w:rsidP="00AF5E7A">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AF5E7A" w:rsidRPr="00BF4323" w:rsidRDefault="00AF5E7A" w:rsidP="00AF5E7A">
            <w:pPr>
              <w:jc w:val="right"/>
              <w:rPr>
                <w:sz w:val="16"/>
                <w:szCs w:val="16"/>
              </w:rPr>
            </w:pPr>
          </w:p>
        </w:tc>
        <w:tc>
          <w:tcPr>
            <w:tcW w:w="657" w:type="dxa"/>
            <w:tcBorders>
              <w:top w:val="nil"/>
              <w:left w:val="nil"/>
              <w:bottom w:val="nil"/>
              <w:right w:val="nil"/>
            </w:tcBorders>
            <w:shd w:val="clear" w:color="auto" w:fill="auto"/>
            <w:tcMar>
              <w:left w:w="43" w:type="dxa"/>
              <w:right w:w="43" w:type="dxa"/>
            </w:tcMar>
            <w:vAlign w:val="center"/>
          </w:tcPr>
          <w:p w:rsidR="00AF5E7A" w:rsidRPr="00BF4323" w:rsidRDefault="00AF5E7A" w:rsidP="00AF5E7A">
            <w:pPr>
              <w:jc w:val="right"/>
              <w:rPr>
                <w:sz w:val="16"/>
                <w:szCs w:val="16"/>
              </w:rPr>
            </w:pPr>
          </w:p>
        </w:tc>
        <w:tc>
          <w:tcPr>
            <w:tcW w:w="801" w:type="dxa"/>
            <w:tcBorders>
              <w:top w:val="nil"/>
              <w:left w:val="nil"/>
              <w:bottom w:val="nil"/>
              <w:right w:val="nil"/>
            </w:tcBorders>
            <w:shd w:val="clear" w:color="auto" w:fill="auto"/>
            <w:tcMar>
              <w:left w:w="43" w:type="dxa"/>
              <w:right w:w="43" w:type="dxa"/>
            </w:tcMar>
            <w:vAlign w:val="center"/>
            <w:hideMark/>
          </w:tcPr>
          <w:p w:rsidR="00AF5E7A" w:rsidRPr="00BF4323" w:rsidRDefault="00AF5E7A" w:rsidP="00AF5E7A">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AF5E7A" w:rsidRPr="00BF4323" w:rsidRDefault="00AF5E7A" w:rsidP="00AF5E7A">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AF5E7A" w:rsidRPr="00BF4323" w:rsidRDefault="00AF5E7A" w:rsidP="00AF5E7A">
            <w:pPr>
              <w:jc w:val="right"/>
              <w:rPr>
                <w:sz w:val="16"/>
                <w:szCs w:val="16"/>
              </w:rPr>
            </w:pPr>
          </w:p>
        </w:tc>
        <w:tc>
          <w:tcPr>
            <w:tcW w:w="792" w:type="dxa"/>
            <w:tcBorders>
              <w:top w:val="nil"/>
              <w:left w:val="nil"/>
              <w:bottom w:val="nil"/>
              <w:right w:val="nil"/>
            </w:tcBorders>
            <w:shd w:val="clear" w:color="auto" w:fill="auto"/>
            <w:tcMar>
              <w:left w:w="43" w:type="dxa"/>
              <w:right w:w="43" w:type="dxa"/>
            </w:tcMar>
            <w:vAlign w:val="center"/>
          </w:tcPr>
          <w:p w:rsidR="00AF5E7A" w:rsidRPr="00BF4323" w:rsidRDefault="00AF5E7A" w:rsidP="00AF5E7A">
            <w:pPr>
              <w:jc w:val="right"/>
              <w:rPr>
                <w:sz w:val="16"/>
                <w:szCs w:val="16"/>
              </w:rPr>
            </w:pPr>
          </w:p>
        </w:tc>
        <w:tc>
          <w:tcPr>
            <w:tcW w:w="720" w:type="dxa"/>
            <w:tcBorders>
              <w:top w:val="nil"/>
              <w:left w:val="nil"/>
              <w:bottom w:val="nil"/>
              <w:right w:val="nil"/>
            </w:tcBorders>
            <w:shd w:val="clear" w:color="auto" w:fill="auto"/>
            <w:tcMar>
              <w:left w:w="43" w:type="dxa"/>
              <w:right w:w="43" w:type="dxa"/>
            </w:tcMar>
            <w:vAlign w:val="center"/>
          </w:tcPr>
          <w:p w:rsidR="00AF5E7A" w:rsidRPr="00BF4323" w:rsidRDefault="00AF5E7A" w:rsidP="00AF5E7A">
            <w:pPr>
              <w:jc w:val="right"/>
              <w:rPr>
                <w:sz w:val="16"/>
                <w:szCs w:val="16"/>
              </w:rPr>
            </w:pPr>
          </w:p>
        </w:tc>
        <w:tc>
          <w:tcPr>
            <w:tcW w:w="720" w:type="dxa"/>
            <w:tcBorders>
              <w:top w:val="nil"/>
              <w:left w:val="nil"/>
              <w:bottom w:val="nil"/>
              <w:right w:val="nil"/>
            </w:tcBorders>
            <w:shd w:val="clear" w:color="auto" w:fill="auto"/>
            <w:tcMar>
              <w:left w:w="43" w:type="dxa"/>
              <w:right w:w="43" w:type="dxa"/>
            </w:tcMar>
            <w:vAlign w:val="center"/>
          </w:tcPr>
          <w:p w:rsidR="00AF5E7A" w:rsidRPr="00BF4323" w:rsidRDefault="00AF5E7A" w:rsidP="00AF5E7A">
            <w:pPr>
              <w:jc w:val="right"/>
              <w:rPr>
                <w:sz w:val="15"/>
                <w:szCs w:val="15"/>
              </w:rPr>
            </w:pPr>
          </w:p>
        </w:tc>
        <w:tc>
          <w:tcPr>
            <w:tcW w:w="630" w:type="dxa"/>
            <w:tcBorders>
              <w:top w:val="nil"/>
              <w:left w:val="nil"/>
              <w:bottom w:val="nil"/>
              <w:right w:val="nil"/>
            </w:tcBorders>
            <w:shd w:val="clear" w:color="auto" w:fill="auto"/>
            <w:tcMar>
              <w:left w:w="43" w:type="dxa"/>
              <w:right w:w="43" w:type="dxa"/>
            </w:tcMar>
            <w:vAlign w:val="center"/>
            <w:hideMark/>
          </w:tcPr>
          <w:p w:rsidR="00AF5E7A" w:rsidRPr="00BF4323" w:rsidRDefault="00AF5E7A" w:rsidP="00AF5E7A">
            <w:pPr>
              <w:jc w:val="right"/>
              <w:rPr>
                <w:sz w:val="15"/>
                <w:szCs w:val="15"/>
              </w:rPr>
            </w:pPr>
          </w:p>
        </w:tc>
        <w:tc>
          <w:tcPr>
            <w:tcW w:w="630" w:type="dxa"/>
            <w:tcBorders>
              <w:top w:val="single" w:sz="12" w:space="0" w:color="000000"/>
              <w:left w:val="nil"/>
              <w:bottom w:val="nil"/>
              <w:right w:val="nil"/>
            </w:tcBorders>
            <w:shd w:val="clear" w:color="auto" w:fill="auto"/>
            <w:tcMar>
              <w:left w:w="43" w:type="dxa"/>
              <w:right w:w="43" w:type="dxa"/>
            </w:tcMar>
            <w:vAlign w:val="center"/>
            <w:hideMark/>
          </w:tcPr>
          <w:p w:rsidR="00AF5E7A" w:rsidRPr="00BF4323" w:rsidRDefault="00AF5E7A" w:rsidP="00AF5E7A">
            <w:pPr>
              <w:jc w:val="right"/>
              <w:rPr>
                <w:sz w:val="15"/>
                <w:szCs w:val="15"/>
              </w:rPr>
            </w:pPr>
          </w:p>
        </w:tc>
        <w:tc>
          <w:tcPr>
            <w:tcW w:w="630" w:type="dxa"/>
            <w:tcBorders>
              <w:top w:val="nil"/>
              <w:left w:val="nil"/>
              <w:bottom w:val="nil"/>
              <w:right w:val="nil"/>
            </w:tcBorders>
            <w:shd w:val="clear" w:color="auto" w:fill="auto"/>
            <w:tcMar>
              <w:left w:w="43" w:type="dxa"/>
              <w:right w:w="43" w:type="dxa"/>
            </w:tcMar>
            <w:vAlign w:val="center"/>
            <w:hideMark/>
          </w:tcPr>
          <w:p w:rsidR="00AF5E7A" w:rsidRPr="00BF4323" w:rsidRDefault="00AF5E7A" w:rsidP="00AF5E7A">
            <w:pPr>
              <w:jc w:val="right"/>
              <w:rPr>
                <w:sz w:val="15"/>
                <w:szCs w:val="15"/>
              </w:rPr>
            </w:pPr>
          </w:p>
        </w:tc>
      </w:tr>
      <w:tr w:rsidR="00ED5638" w:rsidRPr="00BF4323" w:rsidTr="00565414">
        <w:trPr>
          <w:trHeight w:hRule="exact" w:val="360"/>
        </w:trPr>
        <w:tc>
          <w:tcPr>
            <w:tcW w:w="630" w:type="dxa"/>
            <w:tcBorders>
              <w:top w:val="nil"/>
              <w:left w:val="nil"/>
              <w:bottom w:val="nil"/>
              <w:right w:val="nil"/>
            </w:tcBorders>
            <w:shd w:val="clear" w:color="auto" w:fill="auto"/>
            <w:vAlign w:val="center"/>
            <w:hideMark/>
          </w:tcPr>
          <w:p w:rsidR="00ED5638" w:rsidRPr="00BF4323" w:rsidRDefault="00ED5638" w:rsidP="00ED5638">
            <w:pPr>
              <w:jc w:val="right"/>
              <w:rPr>
                <w:sz w:val="16"/>
                <w:szCs w:val="16"/>
              </w:rPr>
            </w:pPr>
            <w:r w:rsidRPr="00BF4323">
              <w:rPr>
                <w:sz w:val="16"/>
                <w:szCs w:val="16"/>
              </w:rPr>
              <w:t>2014</w:t>
            </w:r>
          </w:p>
        </w:tc>
        <w:tc>
          <w:tcPr>
            <w:tcW w:w="450" w:type="dxa"/>
            <w:gridSpan w:val="2"/>
            <w:tcBorders>
              <w:top w:val="nil"/>
              <w:left w:val="nil"/>
              <w:bottom w:val="nil"/>
              <w:right w:val="nil"/>
            </w:tcBorders>
            <w:shd w:val="clear" w:color="auto" w:fill="auto"/>
            <w:tcMar>
              <w:left w:w="43" w:type="dxa"/>
              <w:right w:w="43" w:type="dxa"/>
            </w:tcMar>
            <w:vAlign w:val="center"/>
            <w:hideMark/>
          </w:tcPr>
          <w:p w:rsidR="00ED5638" w:rsidRPr="00BF4323" w:rsidRDefault="00ED5638" w:rsidP="00ED5638">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ED5638" w:rsidRPr="00BF4323" w:rsidRDefault="00ED5638" w:rsidP="00ED5638">
            <w:pPr>
              <w:jc w:val="right"/>
              <w:rPr>
                <w:sz w:val="16"/>
                <w:szCs w:val="16"/>
              </w:rPr>
            </w:pPr>
            <w:r w:rsidRPr="00BF4323">
              <w:rPr>
                <w:sz w:val="16"/>
                <w:szCs w:val="16"/>
              </w:rPr>
              <w:t>-0.27</w:t>
            </w:r>
          </w:p>
        </w:tc>
        <w:tc>
          <w:tcPr>
            <w:tcW w:w="630" w:type="dxa"/>
            <w:tcBorders>
              <w:top w:val="nil"/>
              <w:left w:val="nil"/>
              <w:bottom w:val="nil"/>
              <w:right w:val="nil"/>
            </w:tcBorders>
            <w:shd w:val="clear" w:color="auto" w:fill="auto"/>
            <w:tcMar>
              <w:left w:w="43" w:type="dxa"/>
              <w:right w:w="43" w:type="dxa"/>
            </w:tcMar>
            <w:vAlign w:val="center"/>
          </w:tcPr>
          <w:p w:rsidR="00ED5638" w:rsidRPr="00BF4323" w:rsidRDefault="00ED5638" w:rsidP="00ED5638">
            <w:pPr>
              <w:jc w:val="right"/>
              <w:rPr>
                <w:sz w:val="16"/>
                <w:szCs w:val="16"/>
              </w:rPr>
            </w:pPr>
            <w:r w:rsidRPr="00BF4323">
              <w:rPr>
                <w:sz w:val="16"/>
                <w:szCs w:val="16"/>
              </w:rPr>
              <w:t>-11.91</w:t>
            </w:r>
          </w:p>
        </w:tc>
        <w:tc>
          <w:tcPr>
            <w:tcW w:w="657" w:type="dxa"/>
            <w:tcBorders>
              <w:top w:val="nil"/>
              <w:left w:val="nil"/>
              <w:bottom w:val="nil"/>
              <w:right w:val="nil"/>
            </w:tcBorders>
            <w:shd w:val="clear" w:color="auto" w:fill="auto"/>
            <w:tcMar>
              <w:left w:w="43" w:type="dxa"/>
              <w:right w:w="43" w:type="dxa"/>
            </w:tcMar>
            <w:vAlign w:val="center"/>
          </w:tcPr>
          <w:p w:rsidR="00ED5638" w:rsidRPr="00BF4323" w:rsidRDefault="00ED5638" w:rsidP="00ED5638">
            <w:pPr>
              <w:jc w:val="right"/>
              <w:rPr>
                <w:sz w:val="16"/>
                <w:szCs w:val="16"/>
              </w:rPr>
            </w:pPr>
            <w:r w:rsidRPr="00BF4323">
              <w:rPr>
                <w:sz w:val="16"/>
                <w:szCs w:val="16"/>
              </w:rPr>
              <w:t>-2.10</w:t>
            </w:r>
          </w:p>
        </w:tc>
        <w:tc>
          <w:tcPr>
            <w:tcW w:w="801" w:type="dxa"/>
            <w:tcBorders>
              <w:top w:val="nil"/>
              <w:left w:val="nil"/>
              <w:bottom w:val="nil"/>
              <w:right w:val="nil"/>
            </w:tcBorders>
            <w:shd w:val="clear" w:color="auto" w:fill="auto"/>
            <w:tcMar>
              <w:left w:w="43" w:type="dxa"/>
              <w:right w:w="43" w:type="dxa"/>
            </w:tcMar>
            <w:vAlign w:val="center"/>
            <w:hideMark/>
          </w:tcPr>
          <w:p w:rsidR="00ED5638" w:rsidRPr="00BF4323" w:rsidRDefault="00ED5638" w:rsidP="00ED5638">
            <w:pPr>
              <w:jc w:val="right"/>
              <w:rPr>
                <w:sz w:val="16"/>
                <w:szCs w:val="16"/>
              </w:rPr>
            </w:pPr>
            <w:r w:rsidRPr="00BF4323">
              <w:rPr>
                <w:sz w:val="16"/>
                <w:szCs w:val="16"/>
              </w:rPr>
              <w:t>-1.37</w:t>
            </w:r>
          </w:p>
        </w:tc>
        <w:tc>
          <w:tcPr>
            <w:tcW w:w="630" w:type="dxa"/>
            <w:tcBorders>
              <w:top w:val="nil"/>
              <w:left w:val="nil"/>
              <w:bottom w:val="nil"/>
              <w:right w:val="nil"/>
            </w:tcBorders>
            <w:shd w:val="clear" w:color="auto" w:fill="auto"/>
            <w:tcMar>
              <w:left w:w="43" w:type="dxa"/>
              <w:right w:w="43" w:type="dxa"/>
            </w:tcMar>
            <w:vAlign w:val="center"/>
            <w:hideMark/>
          </w:tcPr>
          <w:p w:rsidR="00ED5638" w:rsidRPr="00BF4323" w:rsidRDefault="00ED5638" w:rsidP="00ED5638">
            <w:pPr>
              <w:jc w:val="right"/>
              <w:rPr>
                <w:sz w:val="16"/>
                <w:szCs w:val="16"/>
              </w:rPr>
            </w:pPr>
            <w:r w:rsidRPr="00BF4323">
              <w:rPr>
                <w:sz w:val="16"/>
                <w:szCs w:val="16"/>
              </w:rPr>
              <w:t>-8.71</w:t>
            </w:r>
          </w:p>
        </w:tc>
        <w:tc>
          <w:tcPr>
            <w:tcW w:w="630" w:type="dxa"/>
            <w:tcBorders>
              <w:top w:val="nil"/>
              <w:left w:val="nil"/>
              <w:bottom w:val="nil"/>
              <w:right w:val="nil"/>
            </w:tcBorders>
            <w:shd w:val="clear" w:color="auto" w:fill="auto"/>
            <w:tcMar>
              <w:left w:w="43" w:type="dxa"/>
              <w:right w:w="43" w:type="dxa"/>
            </w:tcMar>
            <w:vAlign w:val="center"/>
            <w:hideMark/>
          </w:tcPr>
          <w:p w:rsidR="00ED5638" w:rsidRPr="00BF4323" w:rsidRDefault="00ED5638" w:rsidP="00ED5638">
            <w:pPr>
              <w:jc w:val="right"/>
              <w:rPr>
                <w:sz w:val="16"/>
                <w:szCs w:val="16"/>
              </w:rPr>
            </w:pPr>
            <w:r w:rsidRPr="00BF4323">
              <w:rPr>
                <w:sz w:val="16"/>
                <w:szCs w:val="16"/>
              </w:rPr>
              <w:t>-12.69</w:t>
            </w:r>
          </w:p>
        </w:tc>
        <w:tc>
          <w:tcPr>
            <w:tcW w:w="792" w:type="dxa"/>
            <w:tcBorders>
              <w:top w:val="nil"/>
              <w:left w:val="nil"/>
              <w:bottom w:val="nil"/>
              <w:right w:val="nil"/>
            </w:tcBorders>
            <w:shd w:val="clear" w:color="auto" w:fill="auto"/>
            <w:tcMar>
              <w:left w:w="43" w:type="dxa"/>
              <w:right w:w="43" w:type="dxa"/>
            </w:tcMar>
            <w:vAlign w:val="center"/>
          </w:tcPr>
          <w:p w:rsidR="00ED5638" w:rsidRPr="00BF4323" w:rsidRDefault="00ED5638" w:rsidP="00ED5638">
            <w:pPr>
              <w:jc w:val="right"/>
              <w:rPr>
                <w:sz w:val="16"/>
                <w:szCs w:val="16"/>
              </w:rPr>
            </w:pPr>
            <w:r w:rsidRPr="00BF4323">
              <w:rPr>
                <w:sz w:val="16"/>
                <w:szCs w:val="16"/>
              </w:rPr>
              <w:t>-5.75</w:t>
            </w:r>
          </w:p>
        </w:tc>
        <w:tc>
          <w:tcPr>
            <w:tcW w:w="720" w:type="dxa"/>
            <w:tcBorders>
              <w:top w:val="nil"/>
              <w:left w:val="nil"/>
              <w:bottom w:val="nil"/>
              <w:right w:val="nil"/>
            </w:tcBorders>
            <w:shd w:val="clear" w:color="auto" w:fill="auto"/>
            <w:tcMar>
              <w:left w:w="43" w:type="dxa"/>
              <w:right w:w="43" w:type="dxa"/>
            </w:tcMar>
            <w:vAlign w:val="center"/>
          </w:tcPr>
          <w:p w:rsidR="00ED5638" w:rsidRPr="00BF4323" w:rsidRDefault="00ED5638" w:rsidP="00ED5638">
            <w:pPr>
              <w:jc w:val="right"/>
              <w:rPr>
                <w:sz w:val="16"/>
                <w:szCs w:val="16"/>
              </w:rPr>
            </w:pPr>
            <w:r w:rsidRPr="00BF4323">
              <w:rPr>
                <w:sz w:val="16"/>
                <w:szCs w:val="16"/>
              </w:rPr>
              <w:t>+5.16</w:t>
            </w:r>
          </w:p>
        </w:tc>
        <w:tc>
          <w:tcPr>
            <w:tcW w:w="720" w:type="dxa"/>
            <w:tcBorders>
              <w:top w:val="nil"/>
              <w:left w:val="nil"/>
              <w:bottom w:val="nil"/>
              <w:right w:val="nil"/>
            </w:tcBorders>
            <w:shd w:val="clear" w:color="auto" w:fill="auto"/>
            <w:tcMar>
              <w:left w:w="43" w:type="dxa"/>
              <w:right w:w="43" w:type="dxa"/>
            </w:tcMar>
            <w:vAlign w:val="center"/>
          </w:tcPr>
          <w:p w:rsidR="00ED5638" w:rsidRPr="00BF4323" w:rsidRDefault="00ED5638" w:rsidP="00ED5638">
            <w:pPr>
              <w:jc w:val="right"/>
              <w:rPr>
                <w:sz w:val="16"/>
                <w:szCs w:val="16"/>
              </w:rPr>
            </w:pPr>
            <w:r w:rsidRPr="00BF4323">
              <w:rPr>
                <w:sz w:val="16"/>
                <w:szCs w:val="16"/>
              </w:rPr>
              <w:t>-5.22</w:t>
            </w:r>
          </w:p>
        </w:tc>
        <w:tc>
          <w:tcPr>
            <w:tcW w:w="630" w:type="dxa"/>
            <w:tcBorders>
              <w:top w:val="nil"/>
              <w:left w:val="nil"/>
              <w:bottom w:val="nil"/>
              <w:right w:val="nil"/>
            </w:tcBorders>
            <w:shd w:val="clear" w:color="auto" w:fill="auto"/>
            <w:tcMar>
              <w:left w:w="43" w:type="dxa"/>
              <w:right w:w="43" w:type="dxa"/>
            </w:tcMar>
            <w:vAlign w:val="center"/>
            <w:hideMark/>
          </w:tcPr>
          <w:p w:rsidR="00ED5638" w:rsidRPr="00BF4323" w:rsidRDefault="00ED5638" w:rsidP="00ED5638">
            <w:pPr>
              <w:jc w:val="right"/>
              <w:rPr>
                <w:sz w:val="16"/>
                <w:szCs w:val="16"/>
              </w:rPr>
            </w:pPr>
            <w:r w:rsidRPr="00BF4323">
              <w:rPr>
                <w:sz w:val="16"/>
                <w:szCs w:val="16"/>
              </w:rPr>
              <w:t>-3.97</w:t>
            </w:r>
          </w:p>
        </w:tc>
        <w:tc>
          <w:tcPr>
            <w:tcW w:w="630" w:type="dxa"/>
            <w:tcBorders>
              <w:top w:val="nil"/>
              <w:left w:val="nil"/>
              <w:bottom w:val="nil"/>
              <w:right w:val="nil"/>
            </w:tcBorders>
            <w:shd w:val="clear" w:color="auto" w:fill="auto"/>
            <w:tcMar>
              <w:left w:w="43" w:type="dxa"/>
              <w:right w:w="43" w:type="dxa"/>
            </w:tcMar>
            <w:vAlign w:val="center"/>
            <w:hideMark/>
          </w:tcPr>
          <w:p w:rsidR="00ED5638" w:rsidRPr="00BF4323" w:rsidRDefault="00ED5638" w:rsidP="00ED5638">
            <w:pPr>
              <w:jc w:val="right"/>
              <w:rPr>
                <w:sz w:val="16"/>
                <w:szCs w:val="16"/>
              </w:rPr>
            </w:pPr>
            <w:r w:rsidRPr="00BF4323">
              <w:rPr>
                <w:sz w:val="16"/>
                <w:szCs w:val="16"/>
              </w:rPr>
              <w:t>-9.87</w:t>
            </w:r>
          </w:p>
        </w:tc>
        <w:tc>
          <w:tcPr>
            <w:tcW w:w="630" w:type="dxa"/>
            <w:tcBorders>
              <w:top w:val="nil"/>
              <w:left w:val="nil"/>
              <w:bottom w:val="nil"/>
              <w:right w:val="nil"/>
            </w:tcBorders>
            <w:shd w:val="clear" w:color="auto" w:fill="auto"/>
            <w:tcMar>
              <w:left w:w="43" w:type="dxa"/>
              <w:right w:w="43" w:type="dxa"/>
            </w:tcMar>
            <w:vAlign w:val="center"/>
            <w:hideMark/>
          </w:tcPr>
          <w:p w:rsidR="00ED5638" w:rsidRPr="00BF4323" w:rsidRDefault="00ED5638" w:rsidP="00ED5638">
            <w:pPr>
              <w:jc w:val="right"/>
              <w:rPr>
                <w:sz w:val="16"/>
                <w:szCs w:val="16"/>
              </w:rPr>
            </w:pPr>
            <w:r w:rsidRPr="00BF4323">
              <w:rPr>
                <w:sz w:val="16"/>
                <w:szCs w:val="16"/>
              </w:rPr>
              <w:t>-7.97</w:t>
            </w:r>
          </w:p>
        </w:tc>
      </w:tr>
      <w:tr w:rsidR="00ED5638" w:rsidRPr="00BF4323" w:rsidTr="00565414">
        <w:trPr>
          <w:trHeight w:hRule="exact" w:val="360"/>
        </w:trPr>
        <w:tc>
          <w:tcPr>
            <w:tcW w:w="630" w:type="dxa"/>
            <w:tcBorders>
              <w:top w:val="nil"/>
              <w:left w:val="nil"/>
              <w:bottom w:val="nil"/>
              <w:right w:val="nil"/>
            </w:tcBorders>
            <w:shd w:val="clear" w:color="auto" w:fill="auto"/>
            <w:vAlign w:val="center"/>
            <w:hideMark/>
          </w:tcPr>
          <w:p w:rsidR="00ED5638" w:rsidRPr="00BF4323" w:rsidRDefault="00ED5638" w:rsidP="00ED5638">
            <w:pPr>
              <w:jc w:val="right"/>
              <w:rPr>
                <w:sz w:val="16"/>
                <w:szCs w:val="16"/>
              </w:rPr>
            </w:pPr>
            <w:r w:rsidRPr="00BF4323">
              <w:rPr>
                <w:sz w:val="16"/>
                <w:szCs w:val="16"/>
              </w:rPr>
              <w:t>2015</w:t>
            </w:r>
          </w:p>
        </w:tc>
        <w:tc>
          <w:tcPr>
            <w:tcW w:w="450" w:type="dxa"/>
            <w:gridSpan w:val="2"/>
            <w:tcBorders>
              <w:top w:val="nil"/>
              <w:left w:val="nil"/>
              <w:bottom w:val="nil"/>
              <w:right w:val="nil"/>
            </w:tcBorders>
            <w:shd w:val="clear" w:color="auto" w:fill="auto"/>
            <w:tcMar>
              <w:left w:w="43" w:type="dxa"/>
              <w:right w:w="43" w:type="dxa"/>
            </w:tcMar>
            <w:vAlign w:val="center"/>
            <w:hideMark/>
          </w:tcPr>
          <w:p w:rsidR="00ED5638" w:rsidRPr="00BF4323" w:rsidRDefault="00ED5638" w:rsidP="00ED5638">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ED5638" w:rsidRPr="00BF4323" w:rsidRDefault="00ED5638" w:rsidP="00ED5638">
            <w:pPr>
              <w:jc w:val="right"/>
              <w:rPr>
                <w:sz w:val="16"/>
                <w:szCs w:val="16"/>
              </w:rPr>
            </w:pPr>
            <w:r w:rsidRPr="00BF4323">
              <w:rPr>
                <w:sz w:val="16"/>
                <w:szCs w:val="16"/>
              </w:rPr>
              <w:t>-5.74</w:t>
            </w:r>
          </w:p>
        </w:tc>
        <w:tc>
          <w:tcPr>
            <w:tcW w:w="630" w:type="dxa"/>
            <w:tcBorders>
              <w:top w:val="nil"/>
              <w:left w:val="nil"/>
              <w:bottom w:val="nil"/>
              <w:right w:val="nil"/>
            </w:tcBorders>
            <w:shd w:val="clear" w:color="auto" w:fill="auto"/>
            <w:tcMar>
              <w:left w:w="43" w:type="dxa"/>
              <w:right w:w="43" w:type="dxa"/>
            </w:tcMar>
            <w:vAlign w:val="center"/>
          </w:tcPr>
          <w:p w:rsidR="00ED5638" w:rsidRPr="00BF4323" w:rsidRDefault="00ED5638" w:rsidP="00ED5638">
            <w:pPr>
              <w:jc w:val="right"/>
              <w:rPr>
                <w:sz w:val="16"/>
                <w:szCs w:val="16"/>
              </w:rPr>
            </w:pPr>
            <w:r w:rsidRPr="00BF4323">
              <w:rPr>
                <w:sz w:val="16"/>
                <w:szCs w:val="16"/>
              </w:rPr>
              <w:t>-10.33</w:t>
            </w:r>
          </w:p>
        </w:tc>
        <w:tc>
          <w:tcPr>
            <w:tcW w:w="657" w:type="dxa"/>
            <w:tcBorders>
              <w:top w:val="nil"/>
              <w:left w:val="nil"/>
              <w:bottom w:val="nil"/>
              <w:right w:val="nil"/>
            </w:tcBorders>
            <w:shd w:val="clear" w:color="auto" w:fill="auto"/>
            <w:tcMar>
              <w:left w:w="43" w:type="dxa"/>
              <w:right w:w="43" w:type="dxa"/>
            </w:tcMar>
            <w:vAlign w:val="center"/>
          </w:tcPr>
          <w:p w:rsidR="00ED5638" w:rsidRPr="00BF4323" w:rsidRDefault="00ED5638" w:rsidP="00ED5638">
            <w:pPr>
              <w:jc w:val="right"/>
              <w:rPr>
                <w:sz w:val="16"/>
                <w:szCs w:val="16"/>
              </w:rPr>
            </w:pPr>
            <w:r w:rsidRPr="00BF4323">
              <w:rPr>
                <w:sz w:val="16"/>
                <w:szCs w:val="16"/>
              </w:rPr>
              <w:t>-4.52</w:t>
            </w:r>
          </w:p>
        </w:tc>
        <w:tc>
          <w:tcPr>
            <w:tcW w:w="801" w:type="dxa"/>
            <w:tcBorders>
              <w:top w:val="nil"/>
              <w:left w:val="nil"/>
              <w:bottom w:val="nil"/>
              <w:right w:val="nil"/>
            </w:tcBorders>
            <w:shd w:val="clear" w:color="auto" w:fill="auto"/>
            <w:tcMar>
              <w:left w:w="43" w:type="dxa"/>
              <w:right w:w="43" w:type="dxa"/>
            </w:tcMar>
            <w:vAlign w:val="center"/>
            <w:hideMark/>
          </w:tcPr>
          <w:p w:rsidR="00ED5638" w:rsidRPr="00BF4323" w:rsidRDefault="00ED5638" w:rsidP="00ED5638">
            <w:pPr>
              <w:jc w:val="right"/>
              <w:rPr>
                <w:sz w:val="16"/>
                <w:szCs w:val="16"/>
              </w:rPr>
            </w:pPr>
            <w:r w:rsidRPr="00BF4323">
              <w:rPr>
                <w:sz w:val="16"/>
                <w:szCs w:val="16"/>
              </w:rPr>
              <w:t>-9.82</w:t>
            </w:r>
          </w:p>
        </w:tc>
        <w:tc>
          <w:tcPr>
            <w:tcW w:w="630" w:type="dxa"/>
            <w:tcBorders>
              <w:top w:val="nil"/>
              <w:left w:val="nil"/>
              <w:bottom w:val="nil"/>
              <w:right w:val="nil"/>
            </w:tcBorders>
            <w:shd w:val="clear" w:color="auto" w:fill="auto"/>
            <w:tcMar>
              <w:left w:w="43" w:type="dxa"/>
              <w:right w:w="43" w:type="dxa"/>
            </w:tcMar>
            <w:vAlign w:val="center"/>
            <w:hideMark/>
          </w:tcPr>
          <w:p w:rsidR="00ED5638" w:rsidRPr="00BF4323" w:rsidRDefault="00ED5638" w:rsidP="00ED5638">
            <w:pPr>
              <w:jc w:val="right"/>
              <w:rPr>
                <w:sz w:val="16"/>
                <w:szCs w:val="16"/>
              </w:rPr>
            </w:pPr>
            <w:r w:rsidRPr="00BF4323">
              <w:rPr>
                <w:sz w:val="16"/>
                <w:szCs w:val="16"/>
              </w:rPr>
              <w:t>-9.93</w:t>
            </w:r>
          </w:p>
        </w:tc>
        <w:tc>
          <w:tcPr>
            <w:tcW w:w="630" w:type="dxa"/>
            <w:tcBorders>
              <w:top w:val="nil"/>
              <w:left w:val="nil"/>
              <w:bottom w:val="nil"/>
              <w:right w:val="nil"/>
            </w:tcBorders>
            <w:shd w:val="clear" w:color="auto" w:fill="auto"/>
            <w:tcMar>
              <w:left w:w="43" w:type="dxa"/>
              <w:right w:w="43" w:type="dxa"/>
            </w:tcMar>
            <w:vAlign w:val="center"/>
            <w:hideMark/>
          </w:tcPr>
          <w:p w:rsidR="00ED5638" w:rsidRPr="00BF4323" w:rsidRDefault="00ED5638" w:rsidP="00ED5638">
            <w:pPr>
              <w:jc w:val="right"/>
              <w:rPr>
                <w:sz w:val="16"/>
                <w:szCs w:val="16"/>
              </w:rPr>
            </w:pPr>
            <w:r w:rsidRPr="00BF4323">
              <w:rPr>
                <w:sz w:val="16"/>
                <w:szCs w:val="16"/>
              </w:rPr>
              <w:t>+0.01</w:t>
            </w:r>
          </w:p>
        </w:tc>
        <w:tc>
          <w:tcPr>
            <w:tcW w:w="792" w:type="dxa"/>
            <w:tcBorders>
              <w:top w:val="nil"/>
              <w:left w:val="nil"/>
              <w:bottom w:val="nil"/>
              <w:right w:val="nil"/>
            </w:tcBorders>
            <w:shd w:val="clear" w:color="auto" w:fill="auto"/>
            <w:tcMar>
              <w:left w:w="43" w:type="dxa"/>
              <w:right w:w="43" w:type="dxa"/>
            </w:tcMar>
            <w:vAlign w:val="center"/>
          </w:tcPr>
          <w:p w:rsidR="00ED5638" w:rsidRPr="00BF4323" w:rsidRDefault="00ED5638" w:rsidP="00ED5638">
            <w:pPr>
              <w:jc w:val="right"/>
              <w:rPr>
                <w:sz w:val="16"/>
                <w:szCs w:val="16"/>
              </w:rPr>
            </w:pPr>
            <w:r w:rsidRPr="00BF4323">
              <w:rPr>
                <w:sz w:val="16"/>
                <w:szCs w:val="16"/>
              </w:rPr>
              <w:t>-18.57</w:t>
            </w:r>
          </w:p>
        </w:tc>
        <w:tc>
          <w:tcPr>
            <w:tcW w:w="720" w:type="dxa"/>
            <w:tcBorders>
              <w:top w:val="nil"/>
              <w:left w:val="nil"/>
              <w:bottom w:val="nil"/>
              <w:right w:val="nil"/>
            </w:tcBorders>
            <w:shd w:val="clear" w:color="auto" w:fill="auto"/>
            <w:tcMar>
              <w:left w:w="43" w:type="dxa"/>
              <w:right w:w="43" w:type="dxa"/>
            </w:tcMar>
            <w:vAlign w:val="center"/>
          </w:tcPr>
          <w:p w:rsidR="00ED5638" w:rsidRPr="00BF4323" w:rsidRDefault="00ED5638" w:rsidP="00ED5638">
            <w:pPr>
              <w:jc w:val="right"/>
              <w:rPr>
                <w:sz w:val="16"/>
                <w:szCs w:val="16"/>
              </w:rPr>
            </w:pPr>
            <w:r w:rsidRPr="00BF4323">
              <w:rPr>
                <w:sz w:val="16"/>
                <w:szCs w:val="16"/>
              </w:rPr>
              <w:t>-4.20</w:t>
            </w:r>
          </w:p>
        </w:tc>
        <w:tc>
          <w:tcPr>
            <w:tcW w:w="720" w:type="dxa"/>
            <w:tcBorders>
              <w:top w:val="nil"/>
              <w:left w:val="nil"/>
              <w:bottom w:val="nil"/>
              <w:right w:val="nil"/>
            </w:tcBorders>
            <w:shd w:val="clear" w:color="auto" w:fill="auto"/>
            <w:tcMar>
              <w:left w:w="43" w:type="dxa"/>
              <w:right w:w="43" w:type="dxa"/>
            </w:tcMar>
            <w:vAlign w:val="center"/>
          </w:tcPr>
          <w:p w:rsidR="00ED5638" w:rsidRPr="00BF4323" w:rsidRDefault="00ED5638" w:rsidP="00ED5638">
            <w:pPr>
              <w:jc w:val="right"/>
              <w:rPr>
                <w:sz w:val="16"/>
                <w:szCs w:val="16"/>
              </w:rPr>
            </w:pPr>
            <w:r w:rsidRPr="00BF4323">
              <w:rPr>
                <w:sz w:val="16"/>
                <w:szCs w:val="16"/>
              </w:rPr>
              <w:t>-5.06</w:t>
            </w:r>
          </w:p>
        </w:tc>
        <w:tc>
          <w:tcPr>
            <w:tcW w:w="630" w:type="dxa"/>
            <w:tcBorders>
              <w:top w:val="nil"/>
              <w:left w:val="nil"/>
              <w:bottom w:val="nil"/>
              <w:right w:val="nil"/>
            </w:tcBorders>
            <w:shd w:val="clear" w:color="auto" w:fill="auto"/>
            <w:tcMar>
              <w:left w:w="43" w:type="dxa"/>
              <w:right w:w="43" w:type="dxa"/>
            </w:tcMar>
            <w:vAlign w:val="center"/>
            <w:hideMark/>
          </w:tcPr>
          <w:p w:rsidR="00ED5638" w:rsidRPr="00BF4323" w:rsidRDefault="00ED5638" w:rsidP="00ED5638">
            <w:pPr>
              <w:jc w:val="right"/>
              <w:rPr>
                <w:sz w:val="16"/>
                <w:szCs w:val="16"/>
              </w:rPr>
            </w:pPr>
            <w:r w:rsidRPr="00BF4323">
              <w:rPr>
                <w:sz w:val="16"/>
                <w:szCs w:val="16"/>
              </w:rPr>
              <w:t>-6.21</w:t>
            </w:r>
          </w:p>
        </w:tc>
        <w:tc>
          <w:tcPr>
            <w:tcW w:w="630" w:type="dxa"/>
            <w:tcBorders>
              <w:top w:val="nil"/>
              <w:left w:val="nil"/>
              <w:bottom w:val="nil"/>
              <w:right w:val="nil"/>
            </w:tcBorders>
            <w:shd w:val="clear" w:color="auto" w:fill="auto"/>
            <w:tcMar>
              <w:left w:w="43" w:type="dxa"/>
              <w:right w:w="43" w:type="dxa"/>
            </w:tcMar>
            <w:vAlign w:val="center"/>
            <w:hideMark/>
          </w:tcPr>
          <w:p w:rsidR="00ED5638" w:rsidRPr="00BF4323" w:rsidRDefault="00ED5638" w:rsidP="00ED5638">
            <w:pPr>
              <w:jc w:val="right"/>
              <w:rPr>
                <w:sz w:val="16"/>
                <w:szCs w:val="16"/>
              </w:rPr>
            </w:pPr>
            <w:r w:rsidRPr="00BF4323">
              <w:rPr>
                <w:sz w:val="16"/>
                <w:szCs w:val="16"/>
              </w:rPr>
              <w:t>-0.30</w:t>
            </w:r>
          </w:p>
        </w:tc>
        <w:tc>
          <w:tcPr>
            <w:tcW w:w="630" w:type="dxa"/>
            <w:tcBorders>
              <w:top w:val="nil"/>
              <w:left w:val="nil"/>
              <w:bottom w:val="nil"/>
              <w:right w:val="nil"/>
            </w:tcBorders>
            <w:shd w:val="clear" w:color="auto" w:fill="auto"/>
            <w:tcMar>
              <w:left w:w="43" w:type="dxa"/>
              <w:right w:w="43" w:type="dxa"/>
            </w:tcMar>
            <w:vAlign w:val="center"/>
            <w:hideMark/>
          </w:tcPr>
          <w:p w:rsidR="00ED5638" w:rsidRPr="00BF4323" w:rsidRDefault="00ED5638" w:rsidP="00ED5638">
            <w:pPr>
              <w:jc w:val="right"/>
              <w:rPr>
                <w:sz w:val="16"/>
                <w:szCs w:val="16"/>
              </w:rPr>
            </w:pPr>
            <w:r w:rsidRPr="00BF4323">
              <w:rPr>
                <w:sz w:val="16"/>
                <w:szCs w:val="16"/>
              </w:rPr>
              <w:t>-20.07</w:t>
            </w:r>
          </w:p>
        </w:tc>
      </w:tr>
      <w:tr w:rsidR="00C23E0C" w:rsidRPr="00BF4323" w:rsidTr="00C23E0C">
        <w:trPr>
          <w:trHeight w:hRule="exact" w:val="360"/>
        </w:trPr>
        <w:tc>
          <w:tcPr>
            <w:tcW w:w="630" w:type="dxa"/>
            <w:tcBorders>
              <w:top w:val="nil"/>
              <w:left w:val="nil"/>
              <w:bottom w:val="nil"/>
              <w:right w:val="nil"/>
            </w:tcBorders>
            <w:shd w:val="clear" w:color="auto" w:fill="auto"/>
            <w:vAlign w:val="center"/>
            <w:hideMark/>
          </w:tcPr>
          <w:p w:rsidR="00C23E0C" w:rsidRPr="00BF4323" w:rsidRDefault="00C23E0C" w:rsidP="00ED5638">
            <w:pPr>
              <w:jc w:val="right"/>
              <w:rPr>
                <w:sz w:val="16"/>
                <w:szCs w:val="16"/>
              </w:rPr>
            </w:pPr>
            <w:r>
              <w:rPr>
                <w:sz w:val="16"/>
                <w:szCs w:val="16"/>
              </w:rPr>
              <w:t>2016</w:t>
            </w:r>
          </w:p>
        </w:tc>
        <w:tc>
          <w:tcPr>
            <w:tcW w:w="450" w:type="dxa"/>
            <w:gridSpan w:val="2"/>
            <w:tcBorders>
              <w:top w:val="nil"/>
              <w:left w:val="nil"/>
              <w:bottom w:val="nil"/>
              <w:right w:val="nil"/>
            </w:tcBorders>
            <w:shd w:val="clear" w:color="auto" w:fill="auto"/>
            <w:tcMar>
              <w:left w:w="43" w:type="dxa"/>
              <w:right w:w="43" w:type="dxa"/>
            </w:tcMar>
            <w:vAlign w:val="center"/>
            <w:hideMark/>
          </w:tcPr>
          <w:p w:rsidR="00C23E0C" w:rsidRPr="00BF4323" w:rsidRDefault="00C23E0C" w:rsidP="00ED5638">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23E0C" w:rsidRDefault="00C23E0C" w:rsidP="00C23E0C">
            <w:pPr>
              <w:jc w:val="right"/>
              <w:rPr>
                <w:sz w:val="16"/>
                <w:szCs w:val="16"/>
              </w:rPr>
            </w:pPr>
            <w:r>
              <w:rPr>
                <w:sz w:val="16"/>
                <w:szCs w:val="16"/>
              </w:rPr>
              <w:t>-6.59</w:t>
            </w:r>
          </w:p>
        </w:tc>
        <w:tc>
          <w:tcPr>
            <w:tcW w:w="630" w:type="dxa"/>
            <w:tcBorders>
              <w:top w:val="nil"/>
              <w:left w:val="nil"/>
              <w:bottom w:val="nil"/>
              <w:right w:val="nil"/>
            </w:tcBorders>
            <w:shd w:val="clear" w:color="auto" w:fill="auto"/>
            <w:tcMar>
              <w:left w:w="43" w:type="dxa"/>
              <w:right w:w="43" w:type="dxa"/>
            </w:tcMar>
            <w:vAlign w:val="center"/>
          </w:tcPr>
          <w:p w:rsidR="00C23E0C" w:rsidRDefault="00C23E0C" w:rsidP="00C23E0C">
            <w:pPr>
              <w:jc w:val="right"/>
              <w:rPr>
                <w:sz w:val="16"/>
                <w:szCs w:val="16"/>
              </w:rPr>
            </w:pPr>
            <w:r>
              <w:rPr>
                <w:sz w:val="16"/>
                <w:szCs w:val="16"/>
              </w:rPr>
              <w:t>-3.18</w:t>
            </w:r>
          </w:p>
        </w:tc>
        <w:tc>
          <w:tcPr>
            <w:tcW w:w="657" w:type="dxa"/>
            <w:tcBorders>
              <w:top w:val="nil"/>
              <w:left w:val="nil"/>
              <w:bottom w:val="nil"/>
              <w:right w:val="nil"/>
            </w:tcBorders>
            <w:shd w:val="clear" w:color="auto" w:fill="auto"/>
            <w:tcMar>
              <w:left w:w="43" w:type="dxa"/>
              <w:right w:w="43" w:type="dxa"/>
            </w:tcMar>
            <w:vAlign w:val="center"/>
          </w:tcPr>
          <w:p w:rsidR="00C23E0C" w:rsidRDefault="00C23E0C" w:rsidP="00C23E0C">
            <w:pPr>
              <w:jc w:val="right"/>
              <w:rPr>
                <w:sz w:val="16"/>
                <w:szCs w:val="16"/>
              </w:rPr>
            </w:pPr>
            <w:r>
              <w:rPr>
                <w:sz w:val="16"/>
                <w:szCs w:val="16"/>
              </w:rPr>
              <w:t>-2.40</w:t>
            </w:r>
          </w:p>
        </w:tc>
        <w:tc>
          <w:tcPr>
            <w:tcW w:w="801" w:type="dxa"/>
            <w:tcBorders>
              <w:top w:val="nil"/>
              <w:left w:val="nil"/>
              <w:bottom w:val="nil"/>
              <w:right w:val="nil"/>
            </w:tcBorders>
            <w:shd w:val="clear" w:color="auto" w:fill="auto"/>
            <w:tcMar>
              <w:left w:w="43" w:type="dxa"/>
              <w:right w:w="43" w:type="dxa"/>
            </w:tcMar>
            <w:vAlign w:val="center"/>
            <w:hideMark/>
          </w:tcPr>
          <w:p w:rsidR="00C23E0C" w:rsidRDefault="00C23E0C" w:rsidP="00C23E0C">
            <w:pPr>
              <w:jc w:val="right"/>
              <w:rPr>
                <w:sz w:val="16"/>
                <w:szCs w:val="16"/>
              </w:rPr>
            </w:pPr>
            <w:r>
              <w:rPr>
                <w:sz w:val="16"/>
                <w:szCs w:val="16"/>
              </w:rPr>
              <w:t>+2.67</w:t>
            </w:r>
          </w:p>
        </w:tc>
        <w:tc>
          <w:tcPr>
            <w:tcW w:w="630" w:type="dxa"/>
            <w:tcBorders>
              <w:top w:val="nil"/>
              <w:left w:val="nil"/>
              <w:bottom w:val="nil"/>
              <w:right w:val="nil"/>
            </w:tcBorders>
            <w:shd w:val="clear" w:color="auto" w:fill="auto"/>
            <w:tcMar>
              <w:left w:w="43" w:type="dxa"/>
              <w:right w:w="43" w:type="dxa"/>
            </w:tcMar>
            <w:vAlign w:val="center"/>
            <w:hideMark/>
          </w:tcPr>
          <w:p w:rsidR="00C23E0C" w:rsidRDefault="00C23E0C" w:rsidP="00C23E0C">
            <w:pPr>
              <w:jc w:val="right"/>
              <w:rPr>
                <w:sz w:val="16"/>
                <w:szCs w:val="16"/>
              </w:rPr>
            </w:pPr>
            <w:r>
              <w:rPr>
                <w:sz w:val="16"/>
                <w:szCs w:val="16"/>
              </w:rPr>
              <w:t>-6.64</w:t>
            </w:r>
          </w:p>
        </w:tc>
        <w:tc>
          <w:tcPr>
            <w:tcW w:w="630" w:type="dxa"/>
            <w:tcBorders>
              <w:top w:val="nil"/>
              <w:left w:val="nil"/>
              <w:bottom w:val="nil"/>
              <w:right w:val="nil"/>
            </w:tcBorders>
            <w:shd w:val="clear" w:color="auto" w:fill="auto"/>
            <w:tcMar>
              <w:left w:w="43" w:type="dxa"/>
              <w:right w:w="43" w:type="dxa"/>
            </w:tcMar>
            <w:vAlign w:val="center"/>
            <w:hideMark/>
          </w:tcPr>
          <w:p w:rsidR="00C23E0C" w:rsidRDefault="00C23E0C" w:rsidP="00C23E0C">
            <w:pPr>
              <w:jc w:val="right"/>
              <w:rPr>
                <w:sz w:val="16"/>
                <w:szCs w:val="16"/>
              </w:rPr>
            </w:pPr>
            <w:r>
              <w:rPr>
                <w:sz w:val="16"/>
                <w:szCs w:val="16"/>
              </w:rPr>
              <w:t>+3.25</w:t>
            </w:r>
          </w:p>
        </w:tc>
        <w:tc>
          <w:tcPr>
            <w:tcW w:w="792" w:type="dxa"/>
            <w:tcBorders>
              <w:top w:val="nil"/>
              <w:left w:val="nil"/>
              <w:bottom w:val="nil"/>
              <w:right w:val="nil"/>
            </w:tcBorders>
            <w:shd w:val="clear" w:color="auto" w:fill="auto"/>
            <w:tcMar>
              <w:left w:w="43" w:type="dxa"/>
              <w:right w:w="43" w:type="dxa"/>
            </w:tcMar>
            <w:vAlign w:val="center"/>
          </w:tcPr>
          <w:p w:rsidR="00C23E0C" w:rsidRDefault="00C23E0C" w:rsidP="00C23E0C">
            <w:pPr>
              <w:jc w:val="right"/>
              <w:rPr>
                <w:sz w:val="16"/>
                <w:szCs w:val="16"/>
              </w:rPr>
            </w:pPr>
            <w:r>
              <w:rPr>
                <w:sz w:val="16"/>
                <w:szCs w:val="16"/>
              </w:rPr>
              <w:t>-4.32</w:t>
            </w:r>
          </w:p>
        </w:tc>
        <w:tc>
          <w:tcPr>
            <w:tcW w:w="720" w:type="dxa"/>
            <w:tcBorders>
              <w:top w:val="nil"/>
              <w:left w:val="nil"/>
              <w:bottom w:val="nil"/>
              <w:right w:val="nil"/>
            </w:tcBorders>
            <w:shd w:val="clear" w:color="auto" w:fill="auto"/>
            <w:tcMar>
              <w:left w:w="43" w:type="dxa"/>
              <w:right w:w="43" w:type="dxa"/>
            </w:tcMar>
            <w:vAlign w:val="center"/>
          </w:tcPr>
          <w:p w:rsidR="00C23E0C" w:rsidRDefault="00C23E0C" w:rsidP="00C23E0C">
            <w:pPr>
              <w:jc w:val="right"/>
              <w:rPr>
                <w:sz w:val="16"/>
                <w:szCs w:val="16"/>
              </w:rPr>
            </w:pPr>
            <w:r>
              <w:rPr>
                <w:sz w:val="16"/>
                <w:szCs w:val="16"/>
              </w:rPr>
              <w:t>+0.05</w:t>
            </w:r>
          </w:p>
        </w:tc>
        <w:tc>
          <w:tcPr>
            <w:tcW w:w="720" w:type="dxa"/>
            <w:tcBorders>
              <w:top w:val="nil"/>
              <w:left w:val="nil"/>
              <w:bottom w:val="nil"/>
              <w:right w:val="nil"/>
            </w:tcBorders>
            <w:shd w:val="clear" w:color="auto" w:fill="auto"/>
            <w:tcMar>
              <w:left w:w="43" w:type="dxa"/>
              <w:right w:w="43" w:type="dxa"/>
            </w:tcMar>
            <w:vAlign w:val="center"/>
          </w:tcPr>
          <w:p w:rsidR="00C23E0C" w:rsidRDefault="00C23E0C" w:rsidP="00C23E0C">
            <w:pPr>
              <w:jc w:val="right"/>
              <w:rPr>
                <w:sz w:val="16"/>
                <w:szCs w:val="16"/>
              </w:rPr>
            </w:pPr>
            <w:r>
              <w:rPr>
                <w:sz w:val="16"/>
                <w:szCs w:val="16"/>
              </w:rPr>
              <w:t>-16.99</w:t>
            </w:r>
          </w:p>
        </w:tc>
        <w:tc>
          <w:tcPr>
            <w:tcW w:w="630" w:type="dxa"/>
            <w:tcBorders>
              <w:top w:val="nil"/>
              <w:left w:val="nil"/>
              <w:bottom w:val="nil"/>
              <w:right w:val="nil"/>
            </w:tcBorders>
            <w:shd w:val="clear" w:color="auto" w:fill="auto"/>
            <w:tcMar>
              <w:left w:w="43" w:type="dxa"/>
              <w:right w:w="43" w:type="dxa"/>
            </w:tcMar>
            <w:vAlign w:val="center"/>
            <w:hideMark/>
          </w:tcPr>
          <w:p w:rsidR="00C23E0C" w:rsidRDefault="00C23E0C" w:rsidP="00C23E0C">
            <w:pPr>
              <w:jc w:val="right"/>
              <w:rPr>
                <w:sz w:val="16"/>
                <w:szCs w:val="16"/>
              </w:rPr>
            </w:pPr>
            <w:r>
              <w:rPr>
                <w:sz w:val="16"/>
                <w:szCs w:val="16"/>
              </w:rPr>
              <w:t>-3.02</w:t>
            </w:r>
          </w:p>
        </w:tc>
        <w:tc>
          <w:tcPr>
            <w:tcW w:w="630" w:type="dxa"/>
            <w:tcBorders>
              <w:top w:val="nil"/>
              <w:left w:val="nil"/>
              <w:bottom w:val="nil"/>
              <w:right w:val="nil"/>
            </w:tcBorders>
            <w:shd w:val="clear" w:color="auto" w:fill="auto"/>
            <w:tcMar>
              <w:left w:w="43" w:type="dxa"/>
              <w:right w:w="43" w:type="dxa"/>
            </w:tcMar>
            <w:vAlign w:val="center"/>
            <w:hideMark/>
          </w:tcPr>
          <w:p w:rsidR="00C23E0C" w:rsidRDefault="00C23E0C" w:rsidP="00C23E0C">
            <w:pPr>
              <w:jc w:val="right"/>
              <w:rPr>
                <w:sz w:val="16"/>
                <w:szCs w:val="16"/>
              </w:rPr>
            </w:pPr>
            <w:r>
              <w:rPr>
                <w:sz w:val="16"/>
                <w:szCs w:val="16"/>
              </w:rPr>
              <w:t>-2.53</w:t>
            </w:r>
          </w:p>
        </w:tc>
        <w:tc>
          <w:tcPr>
            <w:tcW w:w="630" w:type="dxa"/>
            <w:tcBorders>
              <w:top w:val="nil"/>
              <w:left w:val="nil"/>
              <w:bottom w:val="nil"/>
              <w:right w:val="nil"/>
            </w:tcBorders>
            <w:shd w:val="clear" w:color="auto" w:fill="auto"/>
            <w:tcMar>
              <w:left w:w="43" w:type="dxa"/>
              <w:right w:w="43" w:type="dxa"/>
            </w:tcMar>
            <w:vAlign w:val="center"/>
            <w:hideMark/>
          </w:tcPr>
          <w:p w:rsidR="00C23E0C" w:rsidRDefault="00C23E0C" w:rsidP="00C23E0C">
            <w:pPr>
              <w:jc w:val="right"/>
              <w:rPr>
                <w:sz w:val="16"/>
                <w:szCs w:val="16"/>
              </w:rPr>
            </w:pPr>
            <w:r>
              <w:rPr>
                <w:sz w:val="16"/>
                <w:szCs w:val="16"/>
              </w:rPr>
              <w:t>-17.05</w:t>
            </w:r>
          </w:p>
        </w:tc>
      </w:tr>
      <w:tr w:rsidR="00ED5638" w:rsidRPr="00BF4323" w:rsidTr="00565414">
        <w:trPr>
          <w:trHeight w:hRule="exact" w:val="243"/>
        </w:trPr>
        <w:tc>
          <w:tcPr>
            <w:tcW w:w="630" w:type="dxa"/>
            <w:tcBorders>
              <w:top w:val="nil"/>
              <w:left w:val="nil"/>
              <w:bottom w:val="nil"/>
              <w:right w:val="nil"/>
            </w:tcBorders>
            <w:shd w:val="clear" w:color="auto" w:fill="auto"/>
            <w:vAlign w:val="center"/>
            <w:hideMark/>
          </w:tcPr>
          <w:p w:rsidR="00ED5638" w:rsidRPr="00BF4323" w:rsidRDefault="00ED5638" w:rsidP="00ED5638">
            <w:pPr>
              <w:jc w:val="right"/>
              <w:rPr>
                <w:sz w:val="16"/>
                <w:szCs w:val="16"/>
              </w:rPr>
            </w:pPr>
          </w:p>
        </w:tc>
        <w:tc>
          <w:tcPr>
            <w:tcW w:w="450" w:type="dxa"/>
            <w:gridSpan w:val="2"/>
            <w:tcBorders>
              <w:top w:val="nil"/>
              <w:left w:val="nil"/>
              <w:bottom w:val="nil"/>
              <w:right w:val="nil"/>
            </w:tcBorders>
            <w:shd w:val="clear" w:color="auto" w:fill="auto"/>
            <w:tcMar>
              <w:left w:w="43" w:type="dxa"/>
              <w:right w:w="43" w:type="dxa"/>
            </w:tcMar>
            <w:vAlign w:val="center"/>
            <w:hideMark/>
          </w:tcPr>
          <w:p w:rsidR="00ED5638" w:rsidRPr="00BF4323" w:rsidRDefault="00ED5638" w:rsidP="00ED5638">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ED5638" w:rsidRPr="00BF4323" w:rsidRDefault="00ED5638" w:rsidP="00ED5638">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ED5638" w:rsidRPr="00BF4323" w:rsidRDefault="00ED5638" w:rsidP="00ED5638">
            <w:pPr>
              <w:jc w:val="right"/>
              <w:rPr>
                <w:sz w:val="16"/>
                <w:szCs w:val="16"/>
              </w:rPr>
            </w:pPr>
          </w:p>
        </w:tc>
        <w:tc>
          <w:tcPr>
            <w:tcW w:w="657" w:type="dxa"/>
            <w:tcBorders>
              <w:top w:val="nil"/>
              <w:left w:val="nil"/>
              <w:bottom w:val="nil"/>
              <w:right w:val="nil"/>
            </w:tcBorders>
            <w:shd w:val="clear" w:color="auto" w:fill="auto"/>
            <w:tcMar>
              <w:left w:w="43" w:type="dxa"/>
              <w:right w:w="43" w:type="dxa"/>
            </w:tcMar>
            <w:vAlign w:val="center"/>
          </w:tcPr>
          <w:p w:rsidR="00ED5638" w:rsidRPr="00BF4323" w:rsidRDefault="00ED5638" w:rsidP="00ED5638">
            <w:pPr>
              <w:jc w:val="right"/>
              <w:rPr>
                <w:sz w:val="16"/>
                <w:szCs w:val="16"/>
              </w:rPr>
            </w:pPr>
          </w:p>
        </w:tc>
        <w:tc>
          <w:tcPr>
            <w:tcW w:w="801" w:type="dxa"/>
            <w:tcBorders>
              <w:top w:val="nil"/>
              <w:left w:val="nil"/>
              <w:bottom w:val="nil"/>
              <w:right w:val="nil"/>
            </w:tcBorders>
            <w:shd w:val="clear" w:color="auto" w:fill="auto"/>
            <w:tcMar>
              <w:left w:w="43" w:type="dxa"/>
              <w:right w:w="43" w:type="dxa"/>
            </w:tcMar>
            <w:vAlign w:val="center"/>
            <w:hideMark/>
          </w:tcPr>
          <w:p w:rsidR="00ED5638" w:rsidRPr="00BF4323" w:rsidRDefault="00ED5638" w:rsidP="00ED5638">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ED5638" w:rsidRPr="00BF4323" w:rsidRDefault="00ED5638" w:rsidP="00ED5638">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ED5638" w:rsidRPr="00BF4323" w:rsidRDefault="00ED5638" w:rsidP="00ED5638">
            <w:pPr>
              <w:jc w:val="right"/>
              <w:rPr>
                <w:sz w:val="16"/>
                <w:szCs w:val="16"/>
              </w:rPr>
            </w:pPr>
          </w:p>
        </w:tc>
        <w:tc>
          <w:tcPr>
            <w:tcW w:w="792" w:type="dxa"/>
            <w:tcBorders>
              <w:top w:val="nil"/>
              <w:left w:val="nil"/>
              <w:bottom w:val="nil"/>
              <w:right w:val="nil"/>
            </w:tcBorders>
            <w:shd w:val="clear" w:color="auto" w:fill="auto"/>
            <w:tcMar>
              <w:left w:w="43" w:type="dxa"/>
              <w:right w:w="43" w:type="dxa"/>
            </w:tcMar>
            <w:vAlign w:val="center"/>
          </w:tcPr>
          <w:p w:rsidR="00ED5638" w:rsidRPr="00BF4323" w:rsidRDefault="00ED5638" w:rsidP="00ED5638">
            <w:pPr>
              <w:jc w:val="right"/>
              <w:rPr>
                <w:sz w:val="16"/>
                <w:szCs w:val="16"/>
              </w:rPr>
            </w:pPr>
          </w:p>
        </w:tc>
        <w:tc>
          <w:tcPr>
            <w:tcW w:w="720" w:type="dxa"/>
            <w:tcBorders>
              <w:top w:val="nil"/>
              <w:left w:val="nil"/>
              <w:bottom w:val="nil"/>
              <w:right w:val="nil"/>
            </w:tcBorders>
            <w:shd w:val="clear" w:color="auto" w:fill="auto"/>
            <w:tcMar>
              <w:left w:w="43" w:type="dxa"/>
              <w:right w:w="43" w:type="dxa"/>
            </w:tcMar>
            <w:vAlign w:val="center"/>
          </w:tcPr>
          <w:p w:rsidR="00ED5638" w:rsidRPr="00BF4323" w:rsidRDefault="00ED5638" w:rsidP="00ED5638">
            <w:pPr>
              <w:jc w:val="right"/>
              <w:rPr>
                <w:sz w:val="16"/>
                <w:szCs w:val="16"/>
              </w:rPr>
            </w:pPr>
          </w:p>
        </w:tc>
        <w:tc>
          <w:tcPr>
            <w:tcW w:w="720" w:type="dxa"/>
            <w:tcBorders>
              <w:top w:val="nil"/>
              <w:left w:val="nil"/>
              <w:bottom w:val="nil"/>
              <w:right w:val="nil"/>
            </w:tcBorders>
            <w:shd w:val="clear" w:color="auto" w:fill="auto"/>
            <w:tcMar>
              <w:left w:w="43" w:type="dxa"/>
              <w:right w:w="43" w:type="dxa"/>
            </w:tcMar>
            <w:vAlign w:val="center"/>
          </w:tcPr>
          <w:p w:rsidR="00ED5638" w:rsidRPr="00BF4323" w:rsidRDefault="00ED5638" w:rsidP="00ED5638">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ED5638" w:rsidRPr="00BF4323" w:rsidRDefault="00ED5638" w:rsidP="00ED5638">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ED5638" w:rsidRPr="00BF4323" w:rsidRDefault="00ED5638" w:rsidP="00ED5638">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ED5638" w:rsidRPr="00BF4323" w:rsidRDefault="00ED5638" w:rsidP="00ED5638">
            <w:pPr>
              <w:jc w:val="right"/>
              <w:rPr>
                <w:sz w:val="16"/>
                <w:szCs w:val="16"/>
              </w:rPr>
            </w:pPr>
          </w:p>
        </w:tc>
      </w:tr>
      <w:tr w:rsidR="001E61B0" w:rsidRPr="00BF4323" w:rsidTr="00565414">
        <w:trPr>
          <w:trHeight w:hRule="exact" w:val="360"/>
        </w:trPr>
        <w:tc>
          <w:tcPr>
            <w:tcW w:w="630" w:type="dxa"/>
            <w:tcBorders>
              <w:top w:val="nil"/>
              <w:left w:val="nil"/>
              <w:bottom w:val="nil"/>
              <w:right w:val="nil"/>
            </w:tcBorders>
            <w:shd w:val="clear" w:color="auto" w:fill="auto"/>
            <w:vAlign w:val="center"/>
            <w:hideMark/>
          </w:tcPr>
          <w:p w:rsidR="001E61B0" w:rsidRPr="00BF4323" w:rsidRDefault="001E61B0" w:rsidP="001E61B0">
            <w:pPr>
              <w:jc w:val="right"/>
              <w:rPr>
                <w:sz w:val="16"/>
                <w:szCs w:val="16"/>
              </w:rPr>
            </w:pPr>
            <w:r w:rsidRPr="00BF4323">
              <w:rPr>
                <w:sz w:val="16"/>
                <w:szCs w:val="16"/>
              </w:rPr>
              <w:t>2016</w:t>
            </w:r>
          </w:p>
        </w:tc>
        <w:tc>
          <w:tcPr>
            <w:tcW w:w="450" w:type="dxa"/>
            <w:gridSpan w:val="2"/>
            <w:tcBorders>
              <w:top w:val="nil"/>
              <w:left w:val="nil"/>
              <w:bottom w:val="nil"/>
              <w:right w:val="nil"/>
            </w:tcBorders>
            <w:shd w:val="clear" w:color="auto" w:fill="auto"/>
            <w:tcMar>
              <w:left w:w="43" w:type="dxa"/>
              <w:right w:w="43" w:type="dxa"/>
            </w:tcMar>
            <w:vAlign w:val="center"/>
            <w:hideMark/>
          </w:tcPr>
          <w:p w:rsidR="001E61B0" w:rsidRPr="00BF4323" w:rsidRDefault="001E61B0" w:rsidP="001E61B0">
            <w:pPr>
              <w:rPr>
                <w:sz w:val="16"/>
                <w:szCs w:val="16"/>
              </w:rPr>
            </w:pPr>
            <w:r w:rsidRPr="00BF4323">
              <w:rPr>
                <w:sz w:val="16"/>
                <w:szCs w:val="16"/>
              </w:rPr>
              <w:t>I</w:t>
            </w:r>
          </w:p>
        </w:tc>
        <w:tc>
          <w:tcPr>
            <w:tcW w:w="630" w:type="dxa"/>
            <w:tcBorders>
              <w:top w:val="nil"/>
              <w:left w:val="nil"/>
              <w:bottom w:val="nil"/>
              <w:right w:val="nil"/>
            </w:tcBorders>
            <w:shd w:val="clear" w:color="auto" w:fill="auto"/>
            <w:tcMar>
              <w:left w:w="43" w:type="dxa"/>
              <w:right w:w="43" w:type="dxa"/>
            </w:tcMar>
            <w:vAlign w:val="center"/>
          </w:tcPr>
          <w:p w:rsidR="001E61B0" w:rsidRPr="00BF4323" w:rsidRDefault="001E61B0" w:rsidP="001E61B0">
            <w:pPr>
              <w:jc w:val="right"/>
              <w:rPr>
                <w:sz w:val="16"/>
                <w:szCs w:val="16"/>
              </w:rPr>
            </w:pPr>
            <w:r w:rsidRPr="00BF4323">
              <w:rPr>
                <w:sz w:val="16"/>
                <w:szCs w:val="16"/>
              </w:rPr>
              <w:t>+0.37</w:t>
            </w:r>
          </w:p>
        </w:tc>
        <w:tc>
          <w:tcPr>
            <w:tcW w:w="630" w:type="dxa"/>
            <w:tcBorders>
              <w:top w:val="nil"/>
              <w:left w:val="nil"/>
              <w:bottom w:val="nil"/>
              <w:right w:val="nil"/>
            </w:tcBorders>
            <w:shd w:val="clear" w:color="auto" w:fill="auto"/>
            <w:tcMar>
              <w:left w:w="43" w:type="dxa"/>
              <w:right w:w="43" w:type="dxa"/>
            </w:tcMar>
            <w:vAlign w:val="center"/>
          </w:tcPr>
          <w:p w:rsidR="001E61B0" w:rsidRPr="00BF4323" w:rsidRDefault="001E61B0" w:rsidP="001E61B0">
            <w:pPr>
              <w:jc w:val="right"/>
              <w:rPr>
                <w:sz w:val="16"/>
                <w:szCs w:val="16"/>
              </w:rPr>
            </w:pPr>
            <w:r w:rsidRPr="00BF4323">
              <w:rPr>
                <w:sz w:val="16"/>
                <w:szCs w:val="16"/>
              </w:rPr>
              <w:t>+4.57</w:t>
            </w:r>
          </w:p>
        </w:tc>
        <w:tc>
          <w:tcPr>
            <w:tcW w:w="657" w:type="dxa"/>
            <w:tcBorders>
              <w:top w:val="nil"/>
              <w:left w:val="nil"/>
              <w:bottom w:val="nil"/>
              <w:right w:val="nil"/>
            </w:tcBorders>
            <w:shd w:val="clear" w:color="auto" w:fill="auto"/>
            <w:tcMar>
              <w:left w:w="43" w:type="dxa"/>
              <w:right w:w="43" w:type="dxa"/>
            </w:tcMar>
            <w:vAlign w:val="center"/>
          </w:tcPr>
          <w:p w:rsidR="001E61B0" w:rsidRPr="00BF4323" w:rsidRDefault="001E61B0" w:rsidP="001E61B0">
            <w:pPr>
              <w:jc w:val="right"/>
              <w:rPr>
                <w:sz w:val="16"/>
                <w:szCs w:val="16"/>
              </w:rPr>
            </w:pPr>
            <w:r w:rsidRPr="00BF4323">
              <w:rPr>
                <w:sz w:val="16"/>
                <w:szCs w:val="16"/>
              </w:rPr>
              <w:t>-0.01</w:t>
            </w:r>
          </w:p>
        </w:tc>
        <w:tc>
          <w:tcPr>
            <w:tcW w:w="801" w:type="dxa"/>
            <w:tcBorders>
              <w:top w:val="nil"/>
              <w:left w:val="nil"/>
              <w:bottom w:val="nil"/>
              <w:right w:val="nil"/>
            </w:tcBorders>
            <w:shd w:val="clear" w:color="auto" w:fill="auto"/>
            <w:tcMar>
              <w:left w:w="43" w:type="dxa"/>
              <w:right w:w="43" w:type="dxa"/>
            </w:tcMar>
            <w:vAlign w:val="center"/>
            <w:hideMark/>
          </w:tcPr>
          <w:p w:rsidR="001E61B0" w:rsidRPr="00BF4323" w:rsidRDefault="001E61B0" w:rsidP="001E61B0">
            <w:pPr>
              <w:jc w:val="right"/>
              <w:rPr>
                <w:sz w:val="16"/>
                <w:szCs w:val="16"/>
              </w:rPr>
            </w:pPr>
            <w:r w:rsidRPr="00BF4323">
              <w:rPr>
                <w:sz w:val="16"/>
                <w:szCs w:val="16"/>
              </w:rPr>
              <w:t>+3.91</w:t>
            </w:r>
          </w:p>
        </w:tc>
        <w:tc>
          <w:tcPr>
            <w:tcW w:w="630" w:type="dxa"/>
            <w:tcBorders>
              <w:top w:val="nil"/>
              <w:left w:val="nil"/>
              <w:bottom w:val="nil"/>
              <w:right w:val="nil"/>
            </w:tcBorders>
            <w:shd w:val="clear" w:color="auto" w:fill="auto"/>
            <w:tcMar>
              <w:left w:w="43" w:type="dxa"/>
              <w:right w:w="43" w:type="dxa"/>
            </w:tcMar>
            <w:vAlign w:val="center"/>
            <w:hideMark/>
          </w:tcPr>
          <w:p w:rsidR="001E61B0" w:rsidRPr="00BF4323" w:rsidRDefault="001E61B0" w:rsidP="001E61B0">
            <w:pPr>
              <w:jc w:val="right"/>
              <w:rPr>
                <w:sz w:val="16"/>
                <w:szCs w:val="16"/>
              </w:rPr>
            </w:pPr>
            <w:r w:rsidRPr="00BF4323">
              <w:rPr>
                <w:sz w:val="16"/>
                <w:szCs w:val="16"/>
              </w:rPr>
              <w:t>-0.27</w:t>
            </w:r>
          </w:p>
        </w:tc>
        <w:tc>
          <w:tcPr>
            <w:tcW w:w="630" w:type="dxa"/>
            <w:tcBorders>
              <w:top w:val="nil"/>
              <w:left w:val="nil"/>
              <w:bottom w:val="nil"/>
              <w:right w:val="nil"/>
            </w:tcBorders>
            <w:shd w:val="clear" w:color="auto" w:fill="auto"/>
            <w:tcMar>
              <w:left w:w="43" w:type="dxa"/>
              <w:right w:w="43" w:type="dxa"/>
            </w:tcMar>
            <w:vAlign w:val="center"/>
            <w:hideMark/>
          </w:tcPr>
          <w:p w:rsidR="001E61B0" w:rsidRPr="00BF4323" w:rsidRDefault="001E61B0" w:rsidP="001E61B0">
            <w:pPr>
              <w:jc w:val="right"/>
              <w:rPr>
                <w:sz w:val="16"/>
                <w:szCs w:val="16"/>
              </w:rPr>
            </w:pPr>
            <w:r w:rsidRPr="00BF4323">
              <w:rPr>
                <w:sz w:val="16"/>
                <w:szCs w:val="16"/>
              </w:rPr>
              <w:t>+7.07</w:t>
            </w:r>
          </w:p>
        </w:tc>
        <w:tc>
          <w:tcPr>
            <w:tcW w:w="792" w:type="dxa"/>
            <w:tcBorders>
              <w:top w:val="nil"/>
              <w:left w:val="nil"/>
              <w:bottom w:val="nil"/>
              <w:right w:val="nil"/>
            </w:tcBorders>
            <w:shd w:val="clear" w:color="auto" w:fill="auto"/>
            <w:tcMar>
              <w:left w:w="43" w:type="dxa"/>
              <w:right w:w="43" w:type="dxa"/>
            </w:tcMar>
            <w:vAlign w:val="center"/>
          </w:tcPr>
          <w:p w:rsidR="001E61B0" w:rsidRPr="00BF4323" w:rsidRDefault="001E61B0" w:rsidP="001E61B0">
            <w:pPr>
              <w:jc w:val="right"/>
              <w:rPr>
                <w:sz w:val="16"/>
                <w:szCs w:val="16"/>
              </w:rPr>
            </w:pPr>
            <w:r w:rsidRPr="00BF4323">
              <w:rPr>
                <w:sz w:val="16"/>
                <w:szCs w:val="16"/>
              </w:rPr>
              <w:t>+9.43</w:t>
            </w:r>
          </w:p>
        </w:tc>
        <w:tc>
          <w:tcPr>
            <w:tcW w:w="720" w:type="dxa"/>
            <w:tcBorders>
              <w:top w:val="nil"/>
              <w:left w:val="nil"/>
              <w:bottom w:val="nil"/>
              <w:right w:val="nil"/>
            </w:tcBorders>
            <w:shd w:val="clear" w:color="auto" w:fill="auto"/>
            <w:tcMar>
              <w:left w:w="43" w:type="dxa"/>
              <w:right w:w="43" w:type="dxa"/>
            </w:tcMar>
            <w:vAlign w:val="center"/>
          </w:tcPr>
          <w:p w:rsidR="001E61B0" w:rsidRPr="00BF4323" w:rsidRDefault="001E61B0" w:rsidP="001E61B0">
            <w:pPr>
              <w:jc w:val="right"/>
              <w:rPr>
                <w:sz w:val="16"/>
                <w:szCs w:val="16"/>
              </w:rPr>
            </w:pPr>
            <w:r w:rsidRPr="00BF4323">
              <w:rPr>
                <w:sz w:val="16"/>
                <w:szCs w:val="16"/>
              </w:rPr>
              <w:t>+0.10</w:t>
            </w:r>
          </w:p>
        </w:tc>
        <w:tc>
          <w:tcPr>
            <w:tcW w:w="720" w:type="dxa"/>
            <w:tcBorders>
              <w:top w:val="nil"/>
              <w:left w:val="nil"/>
              <w:bottom w:val="nil"/>
              <w:right w:val="nil"/>
            </w:tcBorders>
            <w:shd w:val="clear" w:color="auto" w:fill="auto"/>
            <w:tcMar>
              <w:left w:w="43" w:type="dxa"/>
              <w:right w:w="43" w:type="dxa"/>
            </w:tcMar>
            <w:vAlign w:val="center"/>
          </w:tcPr>
          <w:p w:rsidR="001E61B0" w:rsidRPr="00BF4323" w:rsidRDefault="001E61B0" w:rsidP="001E61B0">
            <w:pPr>
              <w:jc w:val="right"/>
              <w:rPr>
                <w:sz w:val="16"/>
                <w:szCs w:val="16"/>
              </w:rPr>
            </w:pPr>
            <w:r w:rsidRPr="00BF4323">
              <w:rPr>
                <w:sz w:val="16"/>
                <w:szCs w:val="16"/>
              </w:rPr>
              <w:t>-2.81</w:t>
            </w:r>
          </w:p>
        </w:tc>
        <w:tc>
          <w:tcPr>
            <w:tcW w:w="630" w:type="dxa"/>
            <w:tcBorders>
              <w:top w:val="nil"/>
              <w:left w:val="nil"/>
              <w:bottom w:val="nil"/>
              <w:right w:val="nil"/>
            </w:tcBorders>
            <w:shd w:val="clear" w:color="auto" w:fill="auto"/>
            <w:tcMar>
              <w:left w:w="43" w:type="dxa"/>
              <w:right w:w="43" w:type="dxa"/>
            </w:tcMar>
            <w:vAlign w:val="center"/>
            <w:hideMark/>
          </w:tcPr>
          <w:p w:rsidR="001E61B0" w:rsidRPr="00BF4323" w:rsidRDefault="001E61B0" w:rsidP="001E61B0">
            <w:pPr>
              <w:jc w:val="right"/>
              <w:rPr>
                <w:sz w:val="16"/>
                <w:szCs w:val="16"/>
              </w:rPr>
            </w:pPr>
            <w:r w:rsidRPr="00BF4323">
              <w:rPr>
                <w:sz w:val="16"/>
                <w:szCs w:val="16"/>
              </w:rPr>
              <w:t>+1.60</w:t>
            </w:r>
          </w:p>
        </w:tc>
        <w:tc>
          <w:tcPr>
            <w:tcW w:w="630" w:type="dxa"/>
            <w:tcBorders>
              <w:top w:val="nil"/>
              <w:left w:val="nil"/>
              <w:bottom w:val="nil"/>
              <w:right w:val="nil"/>
            </w:tcBorders>
            <w:shd w:val="clear" w:color="auto" w:fill="auto"/>
            <w:tcMar>
              <w:left w:w="43" w:type="dxa"/>
              <w:right w:w="43" w:type="dxa"/>
            </w:tcMar>
            <w:vAlign w:val="center"/>
            <w:hideMark/>
          </w:tcPr>
          <w:p w:rsidR="001E61B0" w:rsidRPr="00BF4323" w:rsidRDefault="001E61B0" w:rsidP="001E61B0">
            <w:pPr>
              <w:jc w:val="right"/>
              <w:rPr>
                <w:sz w:val="16"/>
                <w:szCs w:val="16"/>
              </w:rPr>
            </w:pPr>
            <w:r w:rsidRPr="00BF4323">
              <w:rPr>
                <w:sz w:val="16"/>
                <w:szCs w:val="16"/>
              </w:rPr>
              <w:t>+3.13</w:t>
            </w:r>
          </w:p>
        </w:tc>
        <w:tc>
          <w:tcPr>
            <w:tcW w:w="630" w:type="dxa"/>
            <w:tcBorders>
              <w:top w:val="nil"/>
              <w:left w:val="nil"/>
              <w:bottom w:val="nil"/>
              <w:right w:val="nil"/>
            </w:tcBorders>
            <w:shd w:val="clear" w:color="auto" w:fill="auto"/>
            <w:tcMar>
              <w:left w:w="43" w:type="dxa"/>
              <w:right w:w="43" w:type="dxa"/>
            </w:tcMar>
            <w:vAlign w:val="center"/>
            <w:hideMark/>
          </w:tcPr>
          <w:p w:rsidR="001E61B0" w:rsidRPr="00BF4323" w:rsidRDefault="001E61B0" w:rsidP="001E61B0">
            <w:pPr>
              <w:jc w:val="right"/>
              <w:rPr>
                <w:sz w:val="16"/>
                <w:szCs w:val="16"/>
              </w:rPr>
            </w:pPr>
            <w:r w:rsidRPr="00BF4323">
              <w:rPr>
                <w:sz w:val="16"/>
                <w:szCs w:val="16"/>
              </w:rPr>
              <w:t>+3.72</w:t>
            </w:r>
          </w:p>
        </w:tc>
      </w:tr>
      <w:tr w:rsidR="001E61B0" w:rsidRPr="00BF4323" w:rsidTr="00565414">
        <w:trPr>
          <w:trHeight w:hRule="exact" w:val="360"/>
        </w:trPr>
        <w:tc>
          <w:tcPr>
            <w:tcW w:w="630" w:type="dxa"/>
            <w:tcBorders>
              <w:top w:val="nil"/>
              <w:left w:val="nil"/>
              <w:bottom w:val="nil"/>
              <w:right w:val="nil"/>
            </w:tcBorders>
            <w:shd w:val="clear" w:color="auto" w:fill="auto"/>
            <w:vAlign w:val="center"/>
            <w:hideMark/>
          </w:tcPr>
          <w:p w:rsidR="001E61B0" w:rsidRPr="00BF4323" w:rsidRDefault="001E61B0" w:rsidP="001E61B0">
            <w:pPr>
              <w:jc w:val="right"/>
              <w:rPr>
                <w:sz w:val="16"/>
                <w:szCs w:val="16"/>
              </w:rPr>
            </w:pPr>
          </w:p>
        </w:tc>
        <w:tc>
          <w:tcPr>
            <w:tcW w:w="450" w:type="dxa"/>
            <w:gridSpan w:val="2"/>
            <w:tcBorders>
              <w:top w:val="nil"/>
              <w:left w:val="nil"/>
              <w:bottom w:val="nil"/>
              <w:right w:val="nil"/>
            </w:tcBorders>
            <w:shd w:val="clear" w:color="auto" w:fill="auto"/>
            <w:tcMar>
              <w:left w:w="43" w:type="dxa"/>
              <w:right w:w="43" w:type="dxa"/>
            </w:tcMar>
            <w:vAlign w:val="center"/>
            <w:hideMark/>
          </w:tcPr>
          <w:p w:rsidR="001E61B0" w:rsidRPr="00BF4323" w:rsidRDefault="001E61B0" w:rsidP="001E61B0">
            <w:pPr>
              <w:rPr>
                <w:sz w:val="16"/>
                <w:szCs w:val="16"/>
              </w:rPr>
            </w:pPr>
            <w:r>
              <w:rPr>
                <w:sz w:val="16"/>
                <w:szCs w:val="16"/>
              </w:rPr>
              <w:t>II</w:t>
            </w:r>
          </w:p>
        </w:tc>
        <w:tc>
          <w:tcPr>
            <w:tcW w:w="630" w:type="dxa"/>
            <w:tcBorders>
              <w:top w:val="nil"/>
              <w:left w:val="nil"/>
              <w:bottom w:val="nil"/>
              <w:right w:val="nil"/>
            </w:tcBorders>
            <w:shd w:val="clear" w:color="auto" w:fill="auto"/>
            <w:tcMar>
              <w:left w:w="43" w:type="dxa"/>
              <w:right w:w="43" w:type="dxa"/>
            </w:tcMar>
            <w:vAlign w:val="center"/>
          </w:tcPr>
          <w:p w:rsidR="001E61B0" w:rsidRDefault="001E61B0" w:rsidP="001E61B0">
            <w:pPr>
              <w:jc w:val="right"/>
              <w:rPr>
                <w:color w:val="000000"/>
                <w:sz w:val="16"/>
                <w:szCs w:val="16"/>
              </w:rPr>
            </w:pPr>
            <w:r>
              <w:rPr>
                <w:color w:val="000000"/>
                <w:sz w:val="16"/>
                <w:szCs w:val="16"/>
              </w:rPr>
              <w:t>-2.67</w:t>
            </w:r>
          </w:p>
        </w:tc>
        <w:tc>
          <w:tcPr>
            <w:tcW w:w="630" w:type="dxa"/>
            <w:tcBorders>
              <w:top w:val="nil"/>
              <w:left w:val="nil"/>
              <w:bottom w:val="nil"/>
              <w:right w:val="nil"/>
            </w:tcBorders>
            <w:shd w:val="clear" w:color="auto" w:fill="auto"/>
            <w:tcMar>
              <w:left w:w="43" w:type="dxa"/>
              <w:right w:w="43" w:type="dxa"/>
            </w:tcMar>
            <w:vAlign w:val="center"/>
          </w:tcPr>
          <w:p w:rsidR="001E61B0" w:rsidRDefault="001E61B0" w:rsidP="001E61B0">
            <w:pPr>
              <w:jc w:val="right"/>
              <w:rPr>
                <w:color w:val="000000"/>
                <w:sz w:val="16"/>
                <w:szCs w:val="16"/>
              </w:rPr>
            </w:pPr>
            <w:r>
              <w:rPr>
                <w:color w:val="000000"/>
                <w:sz w:val="16"/>
                <w:szCs w:val="16"/>
              </w:rPr>
              <w:t>-2.49</w:t>
            </w:r>
          </w:p>
        </w:tc>
        <w:tc>
          <w:tcPr>
            <w:tcW w:w="657" w:type="dxa"/>
            <w:tcBorders>
              <w:top w:val="nil"/>
              <w:left w:val="nil"/>
              <w:bottom w:val="nil"/>
              <w:right w:val="nil"/>
            </w:tcBorders>
            <w:shd w:val="clear" w:color="auto" w:fill="auto"/>
            <w:tcMar>
              <w:left w:w="43" w:type="dxa"/>
              <w:right w:w="43" w:type="dxa"/>
            </w:tcMar>
            <w:vAlign w:val="center"/>
          </w:tcPr>
          <w:p w:rsidR="001E61B0" w:rsidRDefault="001E61B0" w:rsidP="001E61B0">
            <w:pPr>
              <w:jc w:val="right"/>
              <w:rPr>
                <w:color w:val="000000"/>
                <w:sz w:val="16"/>
                <w:szCs w:val="16"/>
              </w:rPr>
            </w:pPr>
            <w:r>
              <w:rPr>
                <w:color w:val="000000"/>
                <w:sz w:val="16"/>
                <w:szCs w:val="16"/>
              </w:rPr>
              <w:t>-1.90</w:t>
            </w:r>
          </w:p>
        </w:tc>
        <w:tc>
          <w:tcPr>
            <w:tcW w:w="801" w:type="dxa"/>
            <w:tcBorders>
              <w:top w:val="nil"/>
              <w:left w:val="nil"/>
              <w:bottom w:val="nil"/>
              <w:right w:val="nil"/>
            </w:tcBorders>
            <w:shd w:val="clear" w:color="auto" w:fill="auto"/>
            <w:tcMar>
              <w:left w:w="43" w:type="dxa"/>
              <w:right w:w="43" w:type="dxa"/>
            </w:tcMar>
            <w:vAlign w:val="center"/>
            <w:hideMark/>
          </w:tcPr>
          <w:p w:rsidR="001E61B0" w:rsidRDefault="001E61B0" w:rsidP="001E61B0">
            <w:pPr>
              <w:jc w:val="right"/>
              <w:rPr>
                <w:color w:val="000000"/>
                <w:sz w:val="16"/>
                <w:szCs w:val="16"/>
              </w:rPr>
            </w:pPr>
            <w:r>
              <w:rPr>
                <w:color w:val="000000"/>
                <w:sz w:val="16"/>
                <w:szCs w:val="16"/>
              </w:rPr>
              <w:t>+0.73</w:t>
            </w:r>
          </w:p>
        </w:tc>
        <w:tc>
          <w:tcPr>
            <w:tcW w:w="630" w:type="dxa"/>
            <w:tcBorders>
              <w:top w:val="nil"/>
              <w:left w:val="nil"/>
              <w:bottom w:val="nil"/>
              <w:right w:val="nil"/>
            </w:tcBorders>
            <w:shd w:val="clear" w:color="auto" w:fill="auto"/>
            <w:tcMar>
              <w:left w:w="43" w:type="dxa"/>
              <w:right w:w="43" w:type="dxa"/>
            </w:tcMar>
            <w:vAlign w:val="center"/>
            <w:hideMark/>
          </w:tcPr>
          <w:p w:rsidR="001E61B0" w:rsidRDefault="001E61B0" w:rsidP="001E61B0">
            <w:pPr>
              <w:jc w:val="right"/>
              <w:rPr>
                <w:color w:val="000000"/>
                <w:sz w:val="16"/>
                <w:szCs w:val="16"/>
              </w:rPr>
            </w:pPr>
            <w:r>
              <w:rPr>
                <w:color w:val="000000"/>
                <w:sz w:val="16"/>
                <w:szCs w:val="16"/>
              </w:rPr>
              <w:t>-1.59</w:t>
            </w:r>
          </w:p>
        </w:tc>
        <w:tc>
          <w:tcPr>
            <w:tcW w:w="630" w:type="dxa"/>
            <w:tcBorders>
              <w:top w:val="nil"/>
              <w:left w:val="nil"/>
              <w:bottom w:val="nil"/>
              <w:right w:val="nil"/>
            </w:tcBorders>
            <w:shd w:val="clear" w:color="auto" w:fill="auto"/>
            <w:tcMar>
              <w:left w:w="43" w:type="dxa"/>
              <w:right w:w="43" w:type="dxa"/>
            </w:tcMar>
            <w:vAlign w:val="center"/>
            <w:hideMark/>
          </w:tcPr>
          <w:p w:rsidR="001E61B0" w:rsidRDefault="001E61B0" w:rsidP="001E61B0">
            <w:pPr>
              <w:jc w:val="right"/>
              <w:rPr>
                <w:color w:val="000000"/>
                <w:sz w:val="16"/>
                <w:szCs w:val="16"/>
              </w:rPr>
            </w:pPr>
            <w:r>
              <w:rPr>
                <w:color w:val="000000"/>
                <w:sz w:val="16"/>
                <w:szCs w:val="16"/>
              </w:rPr>
              <w:t>+9.46</w:t>
            </w:r>
          </w:p>
        </w:tc>
        <w:tc>
          <w:tcPr>
            <w:tcW w:w="792" w:type="dxa"/>
            <w:tcBorders>
              <w:top w:val="nil"/>
              <w:left w:val="nil"/>
              <w:bottom w:val="nil"/>
              <w:right w:val="nil"/>
            </w:tcBorders>
            <w:shd w:val="clear" w:color="auto" w:fill="auto"/>
            <w:tcMar>
              <w:left w:w="43" w:type="dxa"/>
              <w:right w:w="43" w:type="dxa"/>
            </w:tcMar>
            <w:vAlign w:val="center"/>
          </w:tcPr>
          <w:p w:rsidR="001E61B0" w:rsidRDefault="001E61B0" w:rsidP="001E61B0">
            <w:pPr>
              <w:jc w:val="right"/>
              <w:rPr>
                <w:color w:val="000000"/>
                <w:sz w:val="16"/>
                <w:szCs w:val="16"/>
              </w:rPr>
            </w:pPr>
            <w:r>
              <w:rPr>
                <w:color w:val="000000"/>
                <w:sz w:val="16"/>
                <w:szCs w:val="16"/>
              </w:rPr>
              <w:t>-2.50</w:t>
            </w:r>
          </w:p>
        </w:tc>
        <w:tc>
          <w:tcPr>
            <w:tcW w:w="720" w:type="dxa"/>
            <w:tcBorders>
              <w:top w:val="nil"/>
              <w:left w:val="nil"/>
              <w:bottom w:val="nil"/>
              <w:right w:val="nil"/>
            </w:tcBorders>
            <w:shd w:val="clear" w:color="auto" w:fill="auto"/>
            <w:tcMar>
              <w:left w:w="43" w:type="dxa"/>
              <w:right w:w="43" w:type="dxa"/>
            </w:tcMar>
            <w:vAlign w:val="center"/>
          </w:tcPr>
          <w:p w:rsidR="001E61B0" w:rsidRDefault="001E61B0" w:rsidP="001E61B0">
            <w:pPr>
              <w:jc w:val="right"/>
              <w:rPr>
                <w:color w:val="000000"/>
                <w:sz w:val="16"/>
                <w:szCs w:val="16"/>
              </w:rPr>
            </w:pPr>
            <w:r>
              <w:rPr>
                <w:color w:val="000000"/>
                <w:sz w:val="16"/>
                <w:szCs w:val="16"/>
              </w:rPr>
              <w:t>-0.01</w:t>
            </w:r>
          </w:p>
        </w:tc>
        <w:tc>
          <w:tcPr>
            <w:tcW w:w="720" w:type="dxa"/>
            <w:tcBorders>
              <w:top w:val="nil"/>
              <w:left w:val="nil"/>
              <w:bottom w:val="nil"/>
              <w:right w:val="nil"/>
            </w:tcBorders>
            <w:shd w:val="clear" w:color="auto" w:fill="auto"/>
            <w:tcMar>
              <w:left w:w="43" w:type="dxa"/>
              <w:right w:w="43" w:type="dxa"/>
            </w:tcMar>
            <w:vAlign w:val="center"/>
          </w:tcPr>
          <w:p w:rsidR="001E61B0" w:rsidRDefault="001E61B0" w:rsidP="001E61B0">
            <w:pPr>
              <w:jc w:val="right"/>
              <w:rPr>
                <w:color w:val="000000"/>
                <w:sz w:val="16"/>
                <w:szCs w:val="16"/>
              </w:rPr>
            </w:pPr>
            <w:r>
              <w:rPr>
                <w:color w:val="000000"/>
                <w:sz w:val="16"/>
                <w:szCs w:val="16"/>
              </w:rPr>
              <w:t>-6.35</w:t>
            </w:r>
          </w:p>
        </w:tc>
        <w:tc>
          <w:tcPr>
            <w:tcW w:w="630" w:type="dxa"/>
            <w:tcBorders>
              <w:top w:val="nil"/>
              <w:left w:val="nil"/>
              <w:bottom w:val="nil"/>
              <w:right w:val="nil"/>
            </w:tcBorders>
            <w:shd w:val="clear" w:color="auto" w:fill="auto"/>
            <w:tcMar>
              <w:left w:w="43" w:type="dxa"/>
              <w:right w:w="43" w:type="dxa"/>
            </w:tcMar>
            <w:vAlign w:val="center"/>
            <w:hideMark/>
          </w:tcPr>
          <w:p w:rsidR="001E61B0" w:rsidRDefault="001E61B0" w:rsidP="001E61B0">
            <w:pPr>
              <w:jc w:val="right"/>
              <w:rPr>
                <w:color w:val="000000"/>
                <w:sz w:val="16"/>
                <w:szCs w:val="16"/>
              </w:rPr>
            </w:pPr>
            <w:r>
              <w:rPr>
                <w:color w:val="000000"/>
                <w:sz w:val="16"/>
                <w:szCs w:val="16"/>
              </w:rPr>
              <w:t>-0.96</w:t>
            </w:r>
          </w:p>
        </w:tc>
        <w:tc>
          <w:tcPr>
            <w:tcW w:w="630" w:type="dxa"/>
            <w:tcBorders>
              <w:top w:val="nil"/>
              <w:left w:val="nil"/>
              <w:bottom w:val="nil"/>
              <w:right w:val="nil"/>
            </w:tcBorders>
            <w:shd w:val="clear" w:color="auto" w:fill="auto"/>
            <w:tcMar>
              <w:left w:w="43" w:type="dxa"/>
              <w:right w:w="43" w:type="dxa"/>
            </w:tcMar>
            <w:vAlign w:val="center"/>
            <w:hideMark/>
          </w:tcPr>
          <w:p w:rsidR="001E61B0" w:rsidRDefault="001E61B0" w:rsidP="001E61B0">
            <w:pPr>
              <w:jc w:val="right"/>
              <w:rPr>
                <w:color w:val="000000"/>
                <w:sz w:val="16"/>
                <w:szCs w:val="16"/>
              </w:rPr>
            </w:pPr>
            <w:r>
              <w:rPr>
                <w:color w:val="000000"/>
                <w:sz w:val="16"/>
                <w:szCs w:val="16"/>
              </w:rPr>
              <w:t>-1.43</w:t>
            </w:r>
          </w:p>
        </w:tc>
        <w:tc>
          <w:tcPr>
            <w:tcW w:w="630" w:type="dxa"/>
            <w:tcBorders>
              <w:top w:val="nil"/>
              <w:left w:val="nil"/>
              <w:bottom w:val="nil"/>
              <w:right w:val="nil"/>
            </w:tcBorders>
            <w:shd w:val="clear" w:color="auto" w:fill="auto"/>
            <w:tcMar>
              <w:left w:w="43" w:type="dxa"/>
              <w:right w:w="43" w:type="dxa"/>
            </w:tcMar>
            <w:vAlign w:val="center"/>
            <w:hideMark/>
          </w:tcPr>
          <w:p w:rsidR="001E61B0" w:rsidRDefault="001E61B0" w:rsidP="001E61B0">
            <w:pPr>
              <w:jc w:val="right"/>
              <w:rPr>
                <w:color w:val="000000"/>
                <w:sz w:val="16"/>
                <w:szCs w:val="16"/>
              </w:rPr>
            </w:pPr>
            <w:r>
              <w:rPr>
                <w:color w:val="000000"/>
                <w:sz w:val="16"/>
                <w:szCs w:val="16"/>
              </w:rPr>
              <w:t>-2.34</w:t>
            </w:r>
          </w:p>
        </w:tc>
      </w:tr>
      <w:tr w:rsidR="001E61B0" w:rsidRPr="00BF4323" w:rsidTr="00565414">
        <w:trPr>
          <w:trHeight w:hRule="exact" w:val="360"/>
        </w:trPr>
        <w:tc>
          <w:tcPr>
            <w:tcW w:w="630" w:type="dxa"/>
            <w:tcBorders>
              <w:top w:val="nil"/>
              <w:left w:val="nil"/>
              <w:bottom w:val="nil"/>
              <w:right w:val="nil"/>
            </w:tcBorders>
            <w:shd w:val="clear" w:color="auto" w:fill="auto"/>
            <w:vAlign w:val="center"/>
            <w:hideMark/>
          </w:tcPr>
          <w:p w:rsidR="001E61B0" w:rsidRPr="00BF4323" w:rsidRDefault="001E61B0" w:rsidP="001E61B0">
            <w:pPr>
              <w:jc w:val="right"/>
              <w:rPr>
                <w:sz w:val="16"/>
                <w:szCs w:val="16"/>
              </w:rPr>
            </w:pPr>
          </w:p>
        </w:tc>
        <w:tc>
          <w:tcPr>
            <w:tcW w:w="450" w:type="dxa"/>
            <w:gridSpan w:val="2"/>
            <w:tcBorders>
              <w:top w:val="nil"/>
              <w:left w:val="nil"/>
              <w:bottom w:val="nil"/>
              <w:right w:val="nil"/>
            </w:tcBorders>
            <w:shd w:val="clear" w:color="auto" w:fill="auto"/>
            <w:tcMar>
              <w:left w:w="43" w:type="dxa"/>
              <w:right w:w="43" w:type="dxa"/>
            </w:tcMar>
            <w:vAlign w:val="center"/>
            <w:hideMark/>
          </w:tcPr>
          <w:p w:rsidR="001E61B0" w:rsidRDefault="001E61B0" w:rsidP="001E61B0">
            <w:pPr>
              <w:rPr>
                <w:sz w:val="16"/>
                <w:szCs w:val="16"/>
              </w:rPr>
            </w:pPr>
            <w:r>
              <w:rPr>
                <w:sz w:val="16"/>
                <w:szCs w:val="16"/>
              </w:rPr>
              <w:t>III</w:t>
            </w:r>
          </w:p>
        </w:tc>
        <w:tc>
          <w:tcPr>
            <w:tcW w:w="630" w:type="dxa"/>
            <w:tcBorders>
              <w:top w:val="nil"/>
              <w:left w:val="nil"/>
              <w:bottom w:val="nil"/>
              <w:right w:val="nil"/>
            </w:tcBorders>
            <w:shd w:val="clear" w:color="auto" w:fill="auto"/>
            <w:tcMar>
              <w:left w:w="43" w:type="dxa"/>
              <w:right w:w="43" w:type="dxa"/>
            </w:tcMar>
            <w:vAlign w:val="center"/>
          </w:tcPr>
          <w:p w:rsidR="001E61B0" w:rsidRDefault="001E61B0" w:rsidP="001E61B0">
            <w:pPr>
              <w:jc w:val="right"/>
              <w:rPr>
                <w:color w:val="000000"/>
                <w:sz w:val="16"/>
                <w:szCs w:val="16"/>
              </w:rPr>
            </w:pPr>
            <w:r>
              <w:rPr>
                <w:color w:val="000000"/>
                <w:sz w:val="16"/>
                <w:szCs w:val="16"/>
              </w:rPr>
              <w:t>-0.39</w:t>
            </w:r>
          </w:p>
        </w:tc>
        <w:tc>
          <w:tcPr>
            <w:tcW w:w="630" w:type="dxa"/>
            <w:tcBorders>
              <w:top w:val="nil"/>
              <w:left w:val="nil"/>
              <w:bottom w:val="nil"/>
              <w:right w:val="nil"/>
            </w:tcBorders>
            <w:shd w:val="clear" w:color="auto" w:fill="auto"/>
            <w:tcMar>
              <w:left w:w="43" w:type="dxa"/>
              <w:right w:w="43" w:type="dxa"/>
            </w:tcMar>
            <w:vAlign w:val="center"/>
          </w:tcPr>
          <w:p w:rsidR="001E61B0" w:rsidRDefault="001E61B0" w:rsidP="001E61B0">
            <w:pPr>
              <w:jc w:val="right"/>
              <w:rPr>
                <w:color w:val="000000"/>
                <w:sz w:val="16"/>
                <w:szCs w:val="16"/>
              </w:rPr>
            </w:pPr>
            <w:r>
              <w:rPr>
                <w:color w:val="000000"/>
                <w:sz w:val="16"/>
                <w:szCs w:val="16"/>
              </w:rPr>
              <w:t>+0.53</w:t>
            </w:r>
          </w:p>
        </w:tc>
        <w:tc>
          <w:tcPr>
            <w:tcW w:w="657" w:type="dxa"/>
            <w:tcBorders>
              <w:top w:val="nil"/>
              <w:left w:val="nil"/>
              <w:bottom w:val="nil"/>
              <w:right w:val="nil"/>
            </w:tcBorders>
            <w:shd w:val="clear" w:color="auto" w:fill="auto"/>
            <w:tcMar>
              <w:left w:w="43" w:type="dxa"/>
              <w:right w:w="43" w:type="dxa"/>
            </w:tcMar>
            <w:vAlign w:val="center"/>
          </w:tcPr>
          <w:p w:rsidR="001E61B0" w:rsidRDefault="001E61B0" w:rsidP="001E61B0">
            <w:pPr>
              <w:jc w:val="right"/>
              <w:rPr>
                <w:color w:val="000000"/>
                <w:sz w:val="16"/>
                <w:szCs w:val="16"/>
              </w:rPr>
            </w:pPr>
            <w:r>
              <w:rPr>
                <w:color w:val="000000"/>
                <w:sz w:val="16"/>
                <w:szCs w:val="16"/>
              </w:rPr>
              <w:t>+1.44</w:t>
            </w:r>
          </w:p>
        </w:tc>
        <w:tc>
          <w:tcPr>
            <w:tcW w:w="801" w:type="dxa"/>
            <w:tcBorders>
              <w:top w:val="nil"/>
              <w:left w:val="nil"/>
              <w:bottom w:val="nil"/>
              <w:right w:val="nil"/>
            </w:tcBorders>
            <w:shd w:val="clear" w:color="auto" w:fill="auto"/>
            <w:tcMar>
              <w:left w:w="43" w:type="dxa"/>
              <w:right w:w="43" w:type="dxa"/>
            </w:tcMar>
            <w:vAlign w:val="center"/>
            <w:hideMark/>
          </w:tcPr>
          <w:p w:rsidR="001E61B0" w:rsidRDefault="001E61B0" w:rsidP="001E61B0">
            <w:pPr>
              <w:jc w:val="right"/>
              <w:rPr>
                <w:color w:val="000000"/>
                <w:sz w:val="16"/>
                <w:szCs w:val="16"/>
              </w:rPr>
            </w:pPr>
            <w:r>
              <w:rPr>
                <w:color w:val="000000"/>
                <w:sz w:val="16"/>
                <w:szCs w:val="16"/>
              </w:rPr>
              <w:t>+1.40</w:t>
            </w:r>
          </w:p>
        </w:tc>
        <w:tc>
          <w:tcPr>
            <w:tcW w:w="630" w:type="dxa"/>
            <w:tcBorders>
              <w:top w:val="nil"/>
              <w:left w:val="nil"/>
              <w:bottom w:val="nil"/>
              <w:right w:val="nil"/>
            </w:tcBorders>
            <w:shd w:val="clear" w:color="auto" w:fill="auto"/>
            <w:tcMar>
              <w:left w:w="43" w:type="dxa"/>
              <w:right w:w="43" w:type="dxa"/>
            </w:tcMar>
            <w:vAlign w:val="center"/>
            <w:hideMark/>
          </w:tcPr>
          <w:p w:rsidR="001E61B0" w:rsidRDefault="001E61B0" w:rsidP="001E61B0">
            <w:pPr>
              <w:jc w:val="right"/>
              <w:rPr>
                <w:color w:val="000000"/>
                <w:sz w:val="16"/>
                <w:szCs w:val="16"/>
              </w:rPr>
            </w:pPr>
            <w:r>
              <w:rPr>
                <w:color w:val="000000"/>
                <w:sz w:val="16"/>
                <w:szCs w:val="16"/>
              </w:rPr>
              <w:t>-2.59</w:t>
            </w:r>
          </w:p>
        </w:tc>
        <w:tc>
          <w:tcPr>
            <w:tcW w:w="630" w:type="dxa"/>
            <w:tcBorders>
              <w:top w:val="nil"/>
              <w:left w:val="nil"/>
              <w:bottom w:val="nil"/>
              <w:right w:val="nil"/>
            </w:tcBorders>
            <w:shd w:val="clear" w:color="auto" w:fill="auto"/>
            <w:tcMar>
              <w:left w:w="43" w:type="dxa"/>
              <w:right w:w="43" w:type="dxa"/>
            </w:tcMar>
            <w:vAlign w:val="center"/>
            <w:hideMark/>
          </w:tcPr>
          <w:p w:rsidR="001E61B0" w:rsidRDefault="001E61B0" w:rsidP="001E61B0">
            <w:pPr>
              <w:jc w:val="right"/>
              <w:rPr>
                <w:color w:val="000000"/>
                <w:sz w:val="16"/>
                <w:szCs w:val="16"/>
              </w:rPr>
            </w:pPr>
            <w:r>
              <w:rPr>
                <w:color w:val="000000"/>
                <w:sz w:val="16"/>
                <w:szCs w:val="16"/>
              </w:rPr>
              <w:t>+1.80</w:t>
            </w:r>
          </w:p>
        </w:tc>
        <w:tc>
          <w:tcPr>
            <w:tcW w:w="792" w:type="dxa"/>
            <w:tcBorders>
              <w:top w:val="nil"/>
              <w:left w:val="nil"/>
              <w:bottom w:val="nil"/>
              <w:right w:val="nil"/>
            </w:tcBorders>
            <w:shd w:val="clear" w:color="auto" w:fill="auto"/>
            <w:tcMar>
              <w:left w:w="43" w:type="dxa"/>
              <w:right w:w="43" w:type="dxa"/>
            </w:tcMar>
            <w:vAlign w:val="center"/>
          </w:tcPr>
          <w:p w:rsidR="001E61B0" w:rsidRDefault="001E61B0" w:rsidP="001E61B0">
            <w:pPr>
              <w:jc w:val="right"/>
              <w:rPr>
                <w:color w:val="000000"/>
                <w:sz w:val="16"/>
                <w:szCs w:val="16"/>
              </w:rPr>
            </w:pPr>
            <w:r>
              <w:rPr>
                <w:color w:val="000000"/>
                <w:sz w:val="16"/>
                <w:szCs w:val="16"/>
              </w:rPr>
              <w:t>-2.97</w:t>
            </w:r>
          </w:p>
        </w:tc>
        <w:tc>
          <w:tcPr>
            <w:tcW w:w="720" w:type="dxa"/>
            <w:tcBorders>
              <w:top w:val="nil"/>
              <w:left w:val="nil"/>
              <w:bottom w:val="nil"/>
              <w:right w:val="nil"/>
            </w:tcBorders>
            <w:shd w:val="clear" w:color="auto" w:fill="auto"/>
            <w:tcMar>
              <w:left w:w="43" w:type="dxa"/>
              <w:right w:w="43" w:type="dxa"/>
            </w:tcMar>
            <w:vAlign w:val="center"/>
          </w:tcPr>
          <w:p w:rsidR="001E61B0" w:rsidRDefault="001E61B0" w:rsidP="001E61B0">
            <w:pPr>
              <w:jc w:val="right"/>
              <w:rPr>
                <w:color w:val="000000"/>
                <w:sz w:val="16"/>
                <w:szCs w:val="16"/>
              </w:rPr>
            </w:pPr>
            <w:r>
              <w:rPr>
                <w:color w:val="000000"/>
                <w:sz w:val="16"/>
                <w:szCs w:val="16"/>
              </w:rPr>
              <w:t>+0.06</w:t>
            </w:r>
          </w:p>
        </w:tc>
        <w:tc>
          <w:tcPr>
            <w:tcW w:w="720" w:type="dxa"/>
            <w:tcBorders>
              <w:top w:val="nil"/>
              <w:left w:val="nil"/>
              <w:bottom w:val="nil"/>
              <w:right w:val="nil"/>
            </w:tcBorders>
            <w:shd w:val="clear" w:color="auto" w:fill="auto"/>
            <w:tcMar>
              <w:left w:w="43" w:type="dxa"/>
              <w:right w:w="43" w:type="dxa"/>
            </w:tcMar>
            <w:vAlign w:val="center"/>
          </w:tcPr>
          <w:p w:rsidR="001E61B0" w:rsidRDefault="001E61B0" w:rsidP="001E61B0">
            <w:pPr>
              <w:jc w:val="right"/>
              <w:rPr>
                <w:color w:val="000000"/>
                <w:sz w:val="16"/>
                <w:szCs w:val="16"/>
              </w:rPr>
            </w:pPr>
            <w:r>
              <w:rPr>
                <w:color w:val="000000"/>
                <w:sz w:val="16"/>
                <w:szCs w:val="16"/>
              </w:rPr>
              <w:t>-3.91</w:t>
            </w:r>
          </w:p>
        </w:tc>
        <w:tc>
          <w:tcPr>
            <w:tcW w:w="630" w:type="dxa"/>
            <w:tcBorders>
              <w:top w:val="nil"/>
              <w:left w:val="nil"/>
              <w:bottom w:val="nil"/>
              <w:right w:val="nil"/>
            </w:tcBorders>
            <w:shd w:val="clear" w:color="auto" w:fill="auto"/>
            <w:tcMar>
              <w:left w:w="43" w:type="dxa"/>
              <w:right w:w="43" w:type="dxa"/>
            </w:tcMar>
            <w:vAlign w:val="center"/>
            <w:hideMark/>
          </w:tcPr>
          <w:p w:rsidR="001E61B0" w:rsidRDefault="001E61B0" w:rsidP="001E61B0">
            <w:pPr>
              <w:jc w:val="right"/>
              <w:rPr>
                <w:color w:val="000000"/>
                <w:sz w:val="16"/>
                <w:szCs w:val="16"/>
              </w:rPr>
            </w:pPr>
            <w:r>
              <w:rPr>
                <w:color w:val="000000"/>
                <w:sz w:val="16"/>
                <w:szCs w:val="16"/>
              </w:rPr>
              <w:t>+6.24</w:t>
            </w:r>
          </w:p>
        </w:tc>
        <w:tc>
          <w:tcPr>
            <w:tcW w:w="630" w:type="dxa"/>
            <w:tcBorders>
              <w:top w:val="nil"/>
              <w:left w:val="nil"/>
              <w:bottom w:val="nil"/>
              <w:right w:val="nil"/>
            </w:tcBorders>
            <w:shd w:val="clear" w:color="auto" w:fill="auto"/>
            <w:tcMar>
              <w:left w:w="43" w:type="dxa"/>
              <w:right w:w="43" w:type="dxa"/>
            </w:tcMar>
            <w:vAlign w:val="center"/>
            <w:hideMark/>
          </w:tcPr>
          <w:p w:rsidR="001E61B0" w:rsidRDefault="001E61B0" w:rsidP="001E61B0">
            <w:pPr>
              <w:jc w:val="right"/>
              <w:rPr>
                <w:color w:val="000000"/>
                <w:sz w:val="16"/>
                <w:szCs w:val="16"/>
              </w:rPr>
            </w:pPr>
            <w:r>
              <w:rPr>
                <w:color w:val="000000"/>
                <w:sz w:val="16"/>
                <w:szCs w:val="16"/>
              </w:rPr>
              <w:t>+0.18</w:t>
            </w:r>
          </w:p>
        </w:tc>
        <w:tc>
          <w:tcPr>
            <w:tcW w:w="630" w:type="dxa"/>
            <w:tcBorders>
              <w:top w:val="nil"/>
              <w:left w:val="nil"/>
              <w:bottom w:val="nil"/>
              <w:right w:val="nil"/>
            </w:tcBorders>
            <w:shd w:val="clear" w:color="auto" w:fill="auto"/>
            <w:tcMar>
              <w:left w:w="43" w:type="dxa"/>
              <w:right w:w="43" w:type="dxa"/>
            </w:tcMar>
            <w:vAlign w:val="center"/>
            <w:hideMark/>
          </w:tcPr>
          <w:p w:rsidR="001E61B0" w:rsidRDefault="001E61B0" w:rsidP="001E61B0">
            <w:pPr>
              <w:jc w:val="right"/>
              <w:rPr>
                <w:color w:val="000000"/>
                <w:sz w:val="16"/>
                <w:szCs w:val="16"/>
              </w:rPr>
            </w:pPr>
            <w:r>
              <w:rPr>
                <w:color w:val="000000"/>
                <w:sz w:val="16"/>
                <w:szCs w:val="16"/>
              </w:rPr>
              <w:t>-4.04</w:t>
            </w:r>
          </w:p>
        </w:tc>
      </w:tr>
      <w:tr w:rsidR="001E61B0" w:rsidRPr="00BF4323" w:rsidTr="00FD0484">
        <w:trPr>
          <w:trHeight w:hRule="exact" w:val="252"/>
        </w:trPr>
        <w:tc>
          <w:tcPr>
            <w:tcW w:w="630" w:type="dxa"/>
            <w:tcBorders>
              <w:top w:val="nil"/>
              <w:left w:val="nil"/>
              <w:bottom w:val="nil"/>
              <w:right w:val="nil"/>
            </w:tcBorders>
            <w:shd w:val="clear" w:color="auto" w:fill="auto"/>
            <w:vAlign w:val="center"/>
            <w:hideMark/>
          </w:tcPr>
          <w:p w:rsidR="001E61B0" w:rsidRPr="00BF4323" w:rsidRDefault="001E61B0" w:rsidP="001E61B0">
            <w:pPr>
              <w:jc w:val="right"/>
              <w:rPr>
                <w:sz w:val="16"/>
                <w:szCs w:val="16"/>
              </w:rPr>
            </w:pPr>
          </w:p>
        </w:tc>
        <w:tc>
          <w:tcPr>
            <w:tcW w:w="450" w:type="dxa"/>
            <w:gridSpan w:val="2"/>
            <w:tcBorders>
              <w:top w:val="nil"/>
              <w:left w:val="nil"/>
              <w:bottom w:val="nil"/>
              <w:right w:val="nil"/>
            </w:tcBorders>
            <w:shd w:val="clear" w:color="auto" w:fill="auto"/>
            <w:tcMar>
              <w:left w:w="43" w:type="dxa"/>
              <w:right w:w="43" w:type="dxa"/>
            </w:tcMar>
            <w:vAlign w:val="center"/>
            <w:hideMark/>
          </w:tcPr>
          <w:p w:rsidR="001E61B0" w:rsidRDefault="001E61B0" w:rsidP="001E61B0">
            <w:pPr>
              <w:rPr>
                <w:sz w:val="16"/>
                <w:szCs w:val="16"/>
              </w:rPr>
            </w:pPr>
            <w:r>
              <w:rPr>
                <w:sz w:val="16"/>
                <w:szCs w:val="16"/>
              </w:rPr>
              <w:t>IV</w:t>
            </w:r>
          </w:p>
        </w:tc>
        <w:tc>
          <w:tcPr>
            <w:tcW w:w="630" w:type="dxa"/>
            <w:tcBorders>
              <w:top w:val="nil"/>
              <w:left w:val="nil"/>
              <w:bottom w:val="nil"/>
              <w:right w:val="nil"/>
            </w:tcBorders>
            <w:shd w:val="clear" w:color="auto" w:fill="auto"/>
            <w:tcMar>
              <w:left w:w="43" w:type="dxa"/>
              <w:right w:w="43" w:type="dxa"/>
            </w:tcMar>
            <w:vAlign w:val="center"/>
          </w:tcPr>
          <w:p w:rsidR="001E61B0" w:rsidRDefault="001E61B0" w:rsidP="001E61B0">
            <w:pPr>
              <w:jc w:val="right"/>
              <w:rPr>
                <w:color w:val="000000"/>
                <w:sz w:val="16"/>
                <w:szCs w:val="16"/>
              </w:rPr>
            </w:pPr>
            <w:r>
              <w:rPr>
                <w:color w:val="000000"/>
                <w:sz w:val="16"/>
                <w:szCs w:val="16"/>
              </w:rPr>
              <w:t>-4.02</w:t>
            </w:r>
          </w:p>
        </w:tc>
        <w:tc>
          <w:tcPr>
            <w:tcW w:w="630" w:type="dxa"/>
            <w:tcBorders>
              <w:top w:val="nil"/>
              <w:left w:val="nil"/>
              <w:bottom w:val="nil"/>
              <w:right w:val="nil"/>
            </w:tcBorders>
            <w:shd w:val="clear" w:color="auto" w:fill="auto"/>
            <w:tcMar>
              <w:left w:w="43" w:type="dxa"/>
              <w:right w:w="43" w:type="dxa"/>
            </w:tcMar>
            <w:vAlign w:val="center"/>
          </w:tcPr>
          <w:p w:rsidR="001E61B0" w:rsidRDefault="001E61B0" w:rsidP="001E61B0">
            <w:pPr>
              <w:jc w:val="right"/>
              <w:rPr>
                <w:color w:val="000000"/>
                <w:sz w:val="16"/>
                <w:szCs w:val="16"/>
              </w:rPr>
            </w:pPr>
            <w:r>
              <w:rPr>
                <w:color w:val="000000"/>
                <w:sz w:val="16"/>
                <w:szCs w:val="16"/>
              </w:rPr>
              <w:t>-5.55</w:t>
            </w:r>
          </w:p>
        </w:tc>
        <w:tc>
          <w:tcPr>
            <w:tcW w:w="657" w:type="dxa"/>
            <w:tcBorders>
              <w:top w:val="nil"/>
              <w:left w:val="nil"/>
              <w:bottom w:val="nil"/>
              <w:right w:val="nil"/>
            </w:tcBorders>
            <w:shd w:val="clear" w:color="auto" w:fill="auto"/>
            <w:tcMar>
              <w:left w:w="43" w:type="dxa"/>
              <w:right w:w="43" w:type="dxa"/>
            </w:tcMar>
            <w:vAlign w:val="center"/>
          </w:tcPr>
          <w:p w:rsidR="001E61B0" w:rsidRDefault="001E61B0" w:rsidP="001E61B0">
            <w:pPr>
              <w:jc w:val="right"/>
              <w:rPr>
                <w:color w:val="000000"/>
                <w:sz w:val="16"/>
                <w:szCs w:val="16"/>
              </w:rPr>
            </w:pPr>
            <w:r>
              <w:rPr>
                <w:color w:val="000000"/>
                <w:sz w:val="16"/>
                <w:szCs w:val="16"/>
              </w:rPr>
              <w:t>-1.91</w:t>
            </w:r>
          </w:p>
        </w:tc>
        <w:tc>
          <w:tcPr>
            <w:tcW w:w="801" w:type="dxa"/>
            <w:tcBorders>
              <w:top w:val="nil"/>
              <w:left w:val="nil"/>
              <w:bottom w:val="nil"/>
              <w:right w:val="nil"/>
            </w:tcBorders>
            <w:shd w:val="clear" w:color="auto" w:fill="auto"/>
            <w:tcMar>
              <w:left w:w="43" w:type="dxa"/>
              <w:right w:w="43" w:type="dxa"/>
            </w:tcMar>
            <w:vAlign w:val="center"/>
            <w:hideMark/>
          </w:tcPr>
          <w:p w:rsidR="001E61B0" w:rsidRDefault="001E61B0" w:rsidP="001E61B0">
            <w:pPr>
              <w:jc w:val="right"/>
              <w:rPr>
                <w:color w:val="000000"/>
                <w:sz w:val="16"/>
                <w:szCs w:val="16"/>
              </w:rPr>
            </w:pPr>
            <w:r>
              <w:rPr>
                <w:color w:val="000000"/>
                <w:sz w:val="16"/>
                <w:szCs w:val="16"/>
              </w:rPr>
              <w:t>-3.26</w:t>
            </w:r>
          </w:p>
        </w:tc>
        <w:tc>
          <w:tcPr>
            <w:tcW w:w="630" w:type="dxa"/>
            <w:tcBorders>
              <w:top w:val="nil"/>
              <w:left w:val="nil"/>
              <w:bottom w:val="nil"/>
              <w:right w:val="nil"/>
            </w:tcBorders>
            <w:shd w:val="clear" w:color="auto" w:fill="auto"/>
            <w:tcMar>
              <w:left w:w="43" w:type="dxa"/>
              <w:right w:w="43" w:type="dxa"/>
            </w:tcMar>
            <w:vAlign w:val="center"/>
            <w:hideMark/>
          </w:tcPr>
          <w:p w:rsidR="001E61B0" w:rsidRDefault="001E61B0" w:rsidP="001E61B0">
            <w:pPr>
              <w:jc w:val="right"/>
              <w:rPr>
                <w:color w:val="000000"/>
                <w:sz w:val="16"/>
                <w:szCs w:val="16"/>
              </w:rPr>
            </w:pPr>
            <w:r>
              <w:rPr>
                <w:color w:val="000000"/>
                <w:sz w:val="16"/>
                <w:szCs w:val="16"/>
              </w:rPr>
              <w:t>-2.35</w:t>
            </w:r>
          </w:p>
        </w:tc>
        <w:tc>
          <w:tcPr>
            <w:tcW w:w="630" w:type="dxa"/>
            <w:tcBorders>
              <w:top w:val="nil"/>
              <w:left w:val="nil"/>
              <w:bottom w:val="nil"/>
              <w:right w:val="nil"/>
            </w:tcBorders>
            <w:shd w:val="clear" w:color="auto" w:fill="auto"/>
            <w:tcMar>
              <w:left w:w="43" w:type="dxa"/>
              <w:right w:w="43" w:type="dxa"/>
            </w:tcMar>
            <w:vAlign w:val="center"/>
            <w:hideMark/>
          </w:tcPr>
          <w:p w:rsidR="001E61B0" w:rsidRDefault="001E61B0" w:rsidP="001E61B0">
            <w:pPr>
              <w:jc w:val="right"/>
              <w:rPr>
                <w:color w:val="000000"/>
                <w:sz w:val="16"/>
                <w:szCs w:val="16"/>
              </w:rPr>
            </w:pPr>
            <w:r>
              <w:rPr>
                <w:color w:val="000000"/>
                <w:sz w:val="16"/>
                <w:szCs w:val="16"/>
              </w:rPr>
              <w:t>-13.46</w:t>
            </w:r>
          </w:p>
        </w:tc>
        <w:tc>
          <w:tcPr>
            <w:tcW w:w="792" w:type="dxa"/>
            <w:tcBorders>
              <w:top w:val="nil"/>
              <w:left w:val="nil"/>
              <w:bottom w:val="nil"/>
              <w:right w:val="nil"/>
            </w:tcBorders>
            <w:shd w:val="clear" w:color="auto" w:fill="auto"/>
            <w:tcMar>
              <w:left w:w="43" w:type="dxa"/>
              <w:right w:w="43" w:type="dxa"/>
            </w:tcMar>
            <w:vAlign w:val="center"/>
          </w:tcPr>
          <w:p w:rsidR="001E61B0" w:rsidRDefault="001E61B0" w:rsidP="001E61B0">
            <w:pPr>
              <w:jc w:val="right"/>
              <w:rPr>
                <w:color w:val="000000"/>
                <w:sz w:val="16"/>
                <w:szCs w:val="16"/>
              </w:rPr>
            </w:pPr>
            <w:r>
              <w:rPr>
                <w:color w:val="000000"/>
                <w:sz w:val="16"/>
                <w:szCs w:val="16"/>
              </w:rPr>
              <w:t>-7.59</w:t>
            </w:r>
          </w:p>
        </w:tc>
        <w:tc>
          <w:tcPr>
            <w:tcW w:w="720" w:type="dxa"/>
            <w:tcBorders>
              <w:top w:val="nil"/>
              <w:left w:val="nil"/>
              <w:bottom w:val="nil"/>
              <w:right w:val="nil"/>
            </w:tcBorders>
            <w:shd w:val="clear" w:color="auto" w:fill="auto"/>
            <w:tcMar>
              <w:left w:w="43" w:type="dxa"/>
              <w:right w:w="43" w:type="dxa"/>
            </w:tcMar>
            <w:vAlign w:val="center"/>
          </w:tcPr>
          <w:p w:rsidR="001E61B0" w:rsidRDefault="001E61B0" w:rsidP="001E61B0">
            <w:pPr>
              <w:jc w:val="right"/>
              <w:rPr>
                <w:color w:val="000000"/>
                <w:sz w:val="16"/>
                <w:szCs w:val="16"/>
              </w:rPr>
            </w:pPr>
            <w:r>
              <w:rPr>
                <w:color w:val="000000"/>
                <w:sz w:val="16"/>
                <w:szCs w:val="16"/>
              </w:rPr>
              <w:t>-0.11</w:t>
            </w:r>
          </w:p>
        </w:tc>
        <w:tc>
          <w:tcPr>
            <w:tcW w:w="720" w:type="dxa"/>
            <w:tcBorders>
              <w:top w:val="nil"/>
              <w:left w:val="nil"/>
              <w:bottom w:val="nil"/>
              <w:right w:val="nil"/>
            </w:tcBorders>
            <w:shd w:val="clear" w:color="auto" w:fill="auto"/>
            <w:tcMar>
              <w:left w:w="43" w:type="dxa"/>
              <w:right w:w="43" w:type="dxa"/>
            </w:tcMar>
            <w:vAlign w:val="center"/>
          </w:tcPr>
          <w:p w:rsidR="001E61B0" w:rsidRDefault="001E61B0" w:rsidP="001E61B0">
            <w:pPr>
              <w:jc w:val="right"/>
              <w:rPr>
                <w:color w:val="000000"/>
                <w:sz w:val="16"/>
                <w:szCs w:val="16"/>
              </w:rPr>
            </w:pPr>
            <w:r>
              <w:rPr>
                <w:color w:val="000000"/>
                <w:sz w:val="16"/>
                <w:szCs w:val="16"/>
              </w:rPr>
              <w:t>-5.09</w:t>
            </w:r>
          </w:p>
        </w:tc>
        <w:tc>
          <w:tcPr>
            <w:tcW w:w="630" w:type="dxa"/>
            <w:tcBorders>
              <w:top w:val="nil"/>
              <w:left w:val="nil"/>
              <w:bottom w:val="nil"/>
              <w:right w:val="nil"/>
            </w:tcBorders>
            <w:shd w:val="clear" w:color="auto" w:fill="auto"/>
            <w:tcMar>
              <w:left w:w="43" w:type="dxa"/>
              <w:right w:w="43" w:type="dxa"/>
            </w:tcMar>
            <w:vAlign w:val="center"/>
            <w:hideMark/>
          </w:tcPr>
          <w:p w:rsidR="001E61B0" w:rsidRDefault="001E61B0" w:rsidP="001E61B0">
            <w:pPr>
              <w:jc w:val="right"/>
              <w:rPr>
                <w:color w:val="000000"/>
                <w:sz w:val="16"/>
                <w:szCs w:val="16"/>
              </w:rPr>
            </w:pPr>
            <w:r>
              <w:rPr>
                <w:color w:val="000000"/>
                <w:sz w:val="16"/>
                <w:szCs w:val="16"/>
              </w:rPr>
              <w:t>-9.28</w:t>
            </w:r>
          </w:p>
        </w:tc>
        <w:tc>
          <w:tcPr>
            <w:tcW w:w="630" w:type="dxa"/>
            <w:tcBorders>
              <w:top w:val="nil"/>
              <w:left w:val="nil"/>
              <w:bottom w:val="nil"/>
              <w:right w:val="nil"/>
            </w:tcBorders>
            <w:shd w:val="clear" w:color="auto" w:fill="auto"/>
            <w:tcMar>
              <w:left w:w="43" w:type="dxa"/>
              <w:right w:w="43" w:type="dxa"/>
            </w:tcMar>
            <w:vAlign w:val="center"/>
            <w:hideMark/>
          </w:tcPr>
          <w:p w:rsidR="001E61B0" w:rsidRDefault="001E61B0" w:rsidP="001E61B0">
            <w:pPr>
              <w:jc w:val="right"/>
              <w:rPr>
                <w:color w:val="000000"/>
                <w:sz w:val="16"/>
                <w:szCs w:val="16"/>
              </w:rPr>
            </w:pPr>
            <w:r>
              <w:rPr>
                <w:color w:val="000000"/>
                <w:sz w:val="16"/>
                <w:szCs w:val="16"/>
              </w:rPr>
              <w:t>-4.28</w:t>
            </w:r>
          </w:p>
        </w:tc>
        <w:tc>
          <w:tcPr>
            <w:tcW w:w="630" w:type="dxa"/>
            <w:tcBorders>
              <w:top w:val="nil"/>
              <w:left w:val="nil"/>
              <w:bottom w:val="nil"/>
              <w:right w:val="nil"/>
            </w:tcBorders>
            <w:shd w:val="clear" w:color="auto" w:fill="auto"/>
            <w:tcMar>
              <w:left w:w="43" w:type="dxa"/>
              <w:right w:w="43" w:type="dxa"/>
            </w:tcMar>
            <w:vAlign w:val="center"/>
            <w:hideMark/>
          </w:tcPr>
          <w:p w:rsidR="001E61B0" w:rsidRDefault="001E61B0" w:rsidP="001E61B0">
            <w:pPr>
              <w:jc w:val="right"/>
              <w:rPr>
                <w:color w:val="000000"/>
                <w:sz w:val="16"/>
                <w:szCs w:val="16"/>
              </w:rPr>
            </w:pPr>
            <w:r>
              <w:rPr>
                <w:color w:val="000000"/>
                <w:sz w:val="16"/>
                <w:szCs w:val="16"/>
              </w:rPr>
              <w:t>-14.66</w:t>
            </w:r>
          </w:p>
        </w:tc>
      </w:tr>
      <w:tr w:rsidR="001E61B0" w:rsidRPr="00BF4323" w:rsidTr="00ED5638">
        <w:trPr>
          <w:trHeight w:hRule="exact" w:val="360"/>
        </w:trPr>
        <w:tc>
          <w:tcPr>
            <w:tcW w:w="630" w:type="dxa"/>
            <w:tcBorders>
              <w:top w:val="nil"/>
              <w:left w:val="nil"/>
              <w:bottom w:val="nil"/>
              <w:right w:val="nil"/>
            </w:tcBorders>
            <w:shd w:val="clear" w:color="auto" w:fill="auto"/>
            <w:vAlign w:val="center"/>
            <w:hideMark/>
          </w:tcPr>
          <w:p w:rsidR="001E61B0" w:rsidRPr="00BF4323" w:rsidRDefault="001E61B0" w:rsidP="001E61B0">
            <w:pPr>
              <w:jc w:val="right"/>
              <w:rPr>
                <w:sz w:val="16"/>
                <w:szCs w:val="16"/>
              </w:rPr>
            </w:pPr>
          </w:p>
        </w:tc>
        <w:tc>
          <w:tcPr>
            <w:tcW w:w="450" w:type="dxa"/>
            <w:gridSpan w:val="2"/>
            <w:tcBorders>
              <w:top w:val="nil"/>
              <w:left w:val="nil"/>
              <w:bottom w:val="nil"/>
              <w:right w:val="nil"/>
            </w:tcBorders>
            <w:shd w:val="clear" w:color="auto" w:fill="auto"/>
            <w:tcMar>
              <w:left w:w="43" w:type="dxa"/>
              <w:right w:w="43" w:type="dxa"/>
            </w:tcMar>
            <w:vAlign w:val="center"/>
            <w:hideMark/>
          </w:tcPr>
          <w:p w:rsidR="001E61B0" w:rsidRDefault="001E61B0" w:rsidP="001E61B0">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1E61B0" w:rsidRDefault="001E61B0" w:rsidP="001E61B0">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1E61B0" w:rsidRDefault="001E61B0" w:rsidP="001E61B0">
            <w:pPr>
              <w:jc w:val="right"/>
              <w:rPr>
                <w:color w:val="000000"/>
                <w:sz w:val="16"/>
                <w:szCs w:val="16"/>
              </w:rPr>
            </w:pPr>
          </w:p>
        </w:tc>
        <w:tc>
          <w:tcPr>
            <w:tcW w:w="657" w:type="dxa"/>
            <w:tcBorders>
              <w:top w:val="nil"/>
              <w:left w:val="nil"/>
              <w:bottom w:val="nil"/>
              <w:right w:val="nil"/>
            </w:tcBorders>
            <w:shd w:val="clear" w:color="auto" w:fill="auto"/>
            <w:tcMar>
              <w:left w:w="43" w:type="dxa"/>
              <w:right w:w="43" w:type="dxa"/>
            </w:tcMar>
            <w:vAlign w:val="center"/>
          </w:tcPr>
          <w:p w:rsidR="001E61B0" w:rsidRDefault="001E61B0" w:rsidP="001E61B0">
            <w:pPr>
              <w:jc w:val="right"/>
              <w:rPr>
                <w:color w:val="000000"/>
                <w:sz w:val="16"/>
                <w:szCs w:val="16"/>
              </w:rPr>
            </w:pPr>
          </w:p>
        </w:tc>
        <w:tc>
          <w:tcPr>
            <w:tcW w:w="801" w:type="dxa"/>
            <w:tcBorders>
              <w:top w:val="nil"/>
              <w:left w:val="nil"/>
              <w:bottom w:val="nil"/>
              <w:right w:val="nil"/>
            </w:tcBorders>
            <w:shd w:val="clear" w:color="auto" w:fill="auto"/>
            <w:tcMar>
              <w:left w:w="43" w:type="dxa"/>
              <w:right w:w="43" w:type="dxa"/>
            </w:tcMar>
            <w:vAlign w:val="center"/>
            <w:hideMark/>
          </w:tcPr>
          <w:p w:rsidR="001E61B0" w:rsidRDefault="001E61B0" w:rsidP="001E61B0">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1E61B0" w:rsidRDefault="001E61B0" w:rsidP="001E61B0">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1E61B0" w:rsidRDefault="001E61B0" w:rsidP="001E61B0">
            <w:pPr>
              <w:jc w:val="right"/>
              <w:rPr>
                <w:color w:val="000000"/>
                <w:sz w:val="16"/>
                <w:szCs w:val="16"/>
              </w:rPr>
            </w:pPr>
          </w:p>
        </w:tc>
        <w:tc>
          <w:tcPr>
            <w:tcW w:w="792" w:type="dxa"/>
            <w:tcBorders>
              <w:top w:val="nil"/>
              <w:left w:val="nil"/>
              <w:bottom w:val="nil"/>
              <w:right w:val="nil"/>
            </w:tcBorders>
            <w:shd w:val="clear" w:color="auto" w:fill="auto"/>
            <w:tcMar>
              <w:left w:w="43" w:type="dxa"/>
              <w:right w:w="43" w:type="dxa"/>
            </w:tcMar>
            <w:vAlign w:val="center"/>
          </w:tcPr>
          <w:p w:rsidR="001E61B0" w:rsidRDefault="001E61B0" w:rsidP="001E61B0">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1E61B0" w:rsidRDefault="001E61B0" w:rsidP="001E61B0">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1E61B0" w:rsidRDefault="001E61B0" w:rsidP="001E61B0">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1E61B0" w:rsidRDefault="001E61B0" w:rsidP="001E61B0">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1E61B0" w:rsidRDefault="001E61B0" w:rsidP="001E61B0">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1E61B0" w:rsidRDefault="001E61B0" w:rsidP="001E61B0">
            <w:pPr>
              <w:jc w:val="right"/>
              <w:rPr>
                <w:color w:val="000000"/>
                <w:sz w:val="16"/>
                <w:szCs w:val="16"/>
              </w:rPr>
            </w:pPr>
          </w:p>
        </w:tc>
      </w:tr>
      <w:tr w:rsidR="001E61B0" w:rsidRPr="00BF4323" w:rsidTr="00565414">
        <w:trPr>
          <w:trHeight w:hRule="exact" w:val="360"/>
        </w:trPr>
        <w:tc>
          <w:tcPr>
            <w:tcW w:w="630" w:type="dxa"/>
            <w:tcBorders>
              <w:top w:val="nil"/>
              <w:left w:val="nil"/>
              <w:bottom w:val="nil"/>
              <w:right w:val="nil"/>
            </w:tcBorders>
            <w:shd w:val="clear" w:color="auto" w:fill="auto"/>
            <w:vAlign w:val="center"/>
            <w:hideMark/>
          </w:tcPr>
          <w:p w:rsidR="001E61B0" w:rsidRPr="00BF4323" w:rsidRDefault="001E61B0" w:rsidP="001E61B0">
            <w:pPr>
              <w:jc w:val="right"/>
              <w:rPr>
                <w:sz w:val="16"/>
                <w:szCs w:val="16"/>
              </w:rPr>
            </w:pPr>
            <w:r>
              <w:rPr>
                <w:sz w:val="16"/>
                <w:szCs w:val="16"/>
              </w:rPr>
              <w:t>2017</w:t>
            </w:r>
          </w:p>
        </w:tc>
        <w:tc>
          <w:tcPr>
            <w:tcW w:w="450" w:type="dxa"/>
            <w:gridSpan w:val="2"/>
            <w:tcBorders>
              <w:top w:val="nil"/>
              <w:left w:val="nil"/>
              <w:bottom w:val="nil"/>
              <w:right w:val="nil"/>
            </w:tcBorders>
            <w:shd w:val="clear" w:color="auto" w:fill="auto"/>
            <w:tcMar>
              <w:left w:w="43" w:type="dxa"/>
              <w:right w:w="43" w:type="dxa"/>
            </w:tcMar>
            <w:vAlign w:val="center"/>
            <w:hideMark/>
          </w:tcPr>
          <w:p w:rsidR="001E61B0" w:rsidRDefault="001E61B0" w:rsidP="001E61B0">
            <w:pPr>
              <w:rPr>
                <w:sz w:val="16"/>
                <w:szCs w:val="16"/>
              </w:rPr>
            </w:pPr>
            <w:r>
              <w:rPr>
                <w:sz w:val="16"/>
                <w:szCs w:val="16"/>
              </w:rPr>
              <w:t>I</w:t>
            </w:r>
          </w:p>
        </w:tc>
        <w:tc>
          <w:tcPr>
            <w:tcW w:w="630" w:type="dxa"/>
            <w:tcBorders>
              <w:top w:val="nil"/>
              <w:left w:val="nil"/>
              <w:bottom w:val="nil"/>
              <w:right w:val="nil"/>
            </w:tcBorders>
            <w:shd w:val="clear" w:color="auto" w:fill="auto"/>
            <w:tcMar>
              <w:left w:w="43" w:type="dxa"/>
              <w:right w:w="43" w:type="dxa"/>
            </w:tcMar>
            <w:vAlign w:val="center"/>
          </w:tcPr>
          <w:p w:rsidR="001E61B0" w:rsidRDefault="001E61B0" w:rsidP="001E61B0">
            <w:pPr>
              <w:jc w:val="right"/>
              <w:rPr>
                <w:color w:val="000000"/>
                <w:sz w:val="16"/>
                <w:szCs w:val="16"/>
              </w:rPr>
            </w:pPr>
            <w:r>
              <w:rPr>
                <w:color w:val="000000"/>
                <w:sz w:val="16"/>
                <w:szCs w:val="16"/>
              </w:rPr>
              <w:t>+0.85</w:t>
            </w:r>
          </w:p>
        </w:tc>
        <w:tc>
          <w:tcPr>
            <w:tcW w:w="630" w:type="dxa"/>
            <w:tcBorders>
              <w:top w:val="nil"/>
              <w:left w:val="nil"/>
              <w:bottom w:val="nil"/>
              <w:right w:val="nil"/>
            </w:tcBorders>
            <w:shd w:val="clear" w:color="auto" w:fill="auto"/>
            <w:tcMar>
              <w:left w:w="43" w:type="dxa"/>
              <w:right w:w="43" w:type="dxa"/>
            </w:tcMar>
            <w:vAlign w:val="center"/>
          </w:tcPr>
          <w:p w:rsidR="001E61B0" w:rsidRDefault="001E61B0" w:rsidP="001E61B0">
            <w:pPr>
              <w:jc w:val="right"/>
              <w:rPr>
                <w:color w:val="000000"/>
                <w:sz w:val="16"/>
                <w:szCs w:val="16"/>
              </w:rPr>
            </w:pPr>
            <w:r>
              <w:rPr>
                <w:color w:val="000000"/>
                <w:sz w:val="16"/>
                <w:szCs w:val="16"/>
              </w:rPr>
              <w:t>+1.42</w:t>
            </w:r>
          </w:p>
        </w:tc>
        <w:tc>
          <w:tcPr>
            <w:tcW w:w="657" w:type="dxa"/>
            <w:tcBorders>
              <w:top w:val="nil"/>
              <w:left w:val="nil"/>
              <w:bottom w:val="nil"/>
              <w:right w:val="nil"/>
            </w:tcBorders>
            <w:shd w:val="clear" w:color="auto" w:fill="auto"/>
            <w:tcMar>
              <w:left w:w="43" w:type="dxa"/>
              <w:right w:w="43" w:type="dxa"/>
            </w:tcMar>
            <w:vAlign w:val="center"/>
          </w:tcPr>
          <w:p w:rsidR="001E61B0" w:rsidRDefault="001E61B0" w:rsidP="001E61B0">
            <w:pPr>
              <w:jc w:val="right"/>
              <w:rPr>
                <w:color w:val="000000"/>
                <w:sz w:val="16"/>
                <w:szCs w:val="16"/>
              </w:rPr>
            </w:pPr>
            <w:r>
              <w:rPr>
                <w:color w:val="000000"/>
                <w:sz w:val="16"/>
                <w:szCs w:val="16"/>
              </w:rPr>
              <w:t>+4.81</w:t>
            </w:r>
          </w:p>
        </w:tc>
        <w:tc>
          <w:tcPr>
            <w:tcW w:w="801" w:type="dxa"/>
            <w:tcBorders>
              <w:top w:val="nil"/>
              <w:left w:val="nil"/>
              <w:bottom w:val="nil"/>
              <w:right w:val="nil"/>
            </w:tcBorders>
            <w:shd w:val="clear" w:color="auto" w:fill="auto"/>
            <w:tcMar>
              <w:left w:w="43" w:type="dxa"/>
              <w:right w:w="43" w:type="dxa"/>
            </w:tcMar>
            <w:vAlign w:val="center"/>
            <w:hideMark/>
          </w:tcPr>
          <w:p w:rsidR="001E61B0" w:rsidRDefault="001E61B0" w:rsidP="001E61B0">
            <w:pPr>
              <w:jc w:val="right"/>
              <w:rPr>
                <w:color w:val="000000"/>
                <w:sz w:val="16"/>
                <w:szCs w:val="16"/>
              </w:rPr>
            </w:pPr>
            <w:r>
              <w:rPr>
                <w:color w:val="000000"/>
                <w:sz w:val="16"/>
                <w:szCs w:val="16"/>
              </w:rPr>
              <w:t>+0.86</w:t>
            </w:r>
          </w:p>
        </w:tc>
        <w:tc>
          <w:tcPr>
            <w:tcW w:w="630" w:type="dxa"/>
            <w:tcBorders>
              <w:top w:val="nil"/>
              <w:left w:val="nil"/>
              <w:bottom w:val="nil"/>
              <w:right w:val="nil"/>
            </w:tcBorders>
            <w:shd w:val="clear" w:color="auto" w:fill="auto"/>
            <w:tcMar>
              <w:left w:w="43" w:type="dxa"/>
              <w:right w:w="43" w:type="dxa"/>
            </w:tcMar>
            <w:vAlign w:val="center"/>
            <w:hideMark/>
          </w:tcPr>
          <w:p w:rsidR="001E61B0" w:rsidRDefault="001E61B0" w:rsidP="001E61B0">
            <w:pPr>
              <w:jc w:val="right"/>
              <w:rPr>
                <w:color w:val="000000"/>
                <w:sz w:val="16"/>
                <w:szCs w:val="16"/>
              </w:rPr>
            </w:pPr>
            <w:r>
              <w:rPr>
                <w:color w:val="000000"/>
                <w:sz w:val="16"/>
                <w:szCs w:val="16"/>
              </w:rPr>
              <w:t>-0.68</w:t>
            </w:r>
          </w:p>
        </w:tc>
        <w:tc>
          <w:tcPr>
            <w:tcW w:w="630" w:type="dxa"/>
            <w:tcBorders>
              <w:top w:val="nil"/>
              <w:left w:val="nil"/>
              <w:bottom w:val="nil"/>
              <w:right w:val="nil"/>
            </w:tcBorders>
            <w:shd w:val="clear" w:color="auto" w:fill="auto"/>
            <w:tcMar>
              <w:left w:w="43" w:type="dxa"/>
              <w:right w:w="43" w:type="dxa"/>
            </w:tcMar>
            <w:vAlign w:val="center"/>
            <w:hideMark/>
          </w:tcPr>
          <w:p w:rsidR="001E61B0" w:rsidRDefault="001E61B0" w:rsidP="001E61B0">
            <w:pPr>
              <w:jc w:val="right"/>
              <w:rPr>
                <w:color w:val="000000"/>
                <w:sz w:val="16"/>
                <w:szCs w:val="16"/>
              </w:rPr>
            </w:pPr>
            <w:r>
              <w:rPr>
                <w:color w:val="000000"/>
                <w:sz w:val="16"/>
                <w:szCs w:val="16"/>
              </w:rPr>
              <w:t>+4.24</w:t>
            </w:r>
          </w:p>
        </w:tc>
        <w:tc>
          <w:tcPr>
            <w:tcW w:w="792" w:type="dxa"/>
            <w:tcBorders>
              <w:top w:val="nil"/>
              <w:left w:val="nil"/>
              <w:bottom w:val="nil"/>
              <w:right w:val="nil"/>
            </w:tcBorders>
            <w:shd w:val="clear" w:color="auto" w:fill="auto"/>
            <w:tcMar>
              <w:left w:w="43" w:type="dxa"/>
              <w:right w:w="43" w:type="dxa"/>
            </w:tcMar>
            <w:vAlign w:val="center"/>
          </w:tcPr>
          <w:p w:rsidR="001E61B0" w:rsidRDefault="001E61B0" w:rsidP="001E61B0">
            <w:pPr>
              <w:jc w:val="right"/>
              <w:rPr>
                <w:color w:val="000000"/>
                <w:sz w:val="16"/>
                <w:szCs w:val="16"/>
              </w:rPr>
            </w:pPr>
            <w:r>
              <w:rPr>
                <w:color w:val="000000"/>
                <w:sz w:val="16"/>
                <w:szCs w:val="16"/>
              </w:rPr>
              <w:t>+1.34</w:t>
            </w:r>
          </w:p>
        </w:tc>
        <w:tc>
          <w:tcPr>
            <w:tcW w:w="720" w:type="dxa"/>
            <w:tcBorders>
              <w:top w:val="nil"/>
              <w:left w:val="nil"/>
              <w:bottom w:val="nil"/>
              <w:right w:val="nil"/>
            </w:tcBorders>
            <w:shd w:val="clear" w:color="auto" w:fill="auto"/>
            <w:tcMar>
              <w:left w:w="43" w:type="dxa"/>
              <w:right w:w="43" w:type="dxa"/>
            </w:tcMar>
            <w:vAlign w:val="center"/>
          </w:tcPr>
          <w:p w:rsidR="001E61B0" w:rsidRDefault="001E61B0" w:rsidP="001E61B0">
            <w:pPr>
              <w:jc w:val="right"/>
              <w:rPr>
                <w:color w:val="000000"/>
                <w:sz w:val="16"/>
                <w:szCs w:val="16"/>
              </w:rPr>
            </w:pPr>
            <w:r>
              <w:rPr>
                <w:color w:val="000000"/>
                <w:sz w:val="16"/>
                <w:szCs w:val="16"/>
              </w:rPr>
              <w:t>-0.04</w:t>
            </w:r>
          </w:p>
        </w:tc>
        <w:tc>
          <w:tcPr>
            <w:tcW w:w="720" w:type="dxa"/>
            <w:tcBorders>
              <w:top w:val="nil"/>
              <w:left w:val="nil"/>
              <w:bottom w:val="nil"/>
              <w:right w:val="nil"/>
            </w:tcBorders>
            <w:shd w:val="clear" w:color="auto" w:fill="auto"/>
            <w:tcMar>
              <w:left w:w="43" w:type="dxa"/>
              <w:right w:w="43" w:type="dxa"/>
            </w:tcMar>
            <w:vAlign w:val="center"/>
          </w:tcPr>
          <w:p w:rsidR="001E61B0" w:rsidRDefault="001E61B0" w:rsidP="001E61B0">
            <w:pPr>
              <w:jc w:val="right"/>
              <w:rPr>
                <w:color w:val="000000"/>
                <w:sz w:val="16"/>
                <w:szCs w:val="16"/>
              </w:rPr>
            </w:pPr>
            <w:r>
              <w:rPr>
                <w:color w:val="000000"/>
                <w:sz w:val="16"/>
                <w:szCs w:val="16"/>
              </w:rPr>
              <w:t>+1.22</w:t>
            </w:r>
          </w:p>
        </w:tc>
        <w:tc>
          <w:tcPr>
            <w:tcW w:w="630" w:type="dxa"/>
            <w:tcBorders>
              <w:top w:val="nil"/>
              <w:left w:val="nil"/>
              <w:bottom w:val="nil"/>
              <w:right w:val="nil"/>
            </w:tcBorders>
            <w:shd w:val="clear" w:color="auto" w:fill="auto"/>
            <w:tcMar>
              <w:left w:w="43" w:type="dxa"/>
              <w:right w:w="43" w:type="dxa"/>
            </w:tcMar>
            <w:vAlign w:val="center"/>
            <w:hideMark/>
          </w:tcPr>
          <w:p w:rsidR="001E61B0" w:rsidRDefault="001E61B0" w:rsidP="001E61B0">
            <w:pPr>
              <w:jc w:val="right"/>
              <w:rPr>
                <w:color w:val="000000"/>
                <w:sz w:val="16"/>
                <w:szCs w:val="16"/>
              </w:rPr>
            </w:pPr>
            <w:r>
              <w:rPr>
                <w:color w:val="000000"/>
                <w:sz w:val="16"/>
                <w:szCs w:val="16"/>
              </w:rPr>
              <w:t>+8.28</w:t>
            </w:r>
          </w:p>
        </w:tc>
        <w:tc>
          <w:tcPr>
            <w:tcW w:w="630" w:type="dxa"/>
            <w:tcBorders>
              <w:top w:val="nil"/>
              <w:left w:val="nil"/>
              <w:bottom w:val="nil"/>
              <w:right w:val="nil"/>
            </w:tcBorders>
            <w:shd w:val="clear" w:color="auto" w:fill="auto"/>
            <w:tcMar>
              <w:left w:w="43" w:type="dxa"/>
              <w:right w:w="43" w:type="dxa"/>
            </w:tcMar>
            <w:vAlign w:val="center"/>
            <w:hideMark/>
          </w:tcPr>
          <w:p w:rsidR="001E61B0" w:rsidRDefault="001E61B0" w:rsidP="001E61B0">
            <w:pPr>
              <w:jc w:val="right"/>
              <w:rPr>
                <w:color w:val="000000"/>
                <w:sz w:val="16"/>
                <w:szCs w:val="16"/>
              </w:rPr>
            </w:pPr>
            <w:r>
              <w:rPr>
                <w:color w:val="000000"/>
                <w:sz w:val="16"/>
                <w:szCs w:val="16"/>
              </w:rPr>
              <w:t>+1.68</w:t>
            </w:r>
          </w:p>
        </w:tc>
        <w:tc>
          <w:tcPr>
            <w:tcW w:w="630" w:type="dxa"/>
            <w:tcBorders>
              <w:top w:val="nil"/>
              <w:left w:val="nil"/>
              <w:bottom w:val="nil"/>
              <w:right w:val="nil"/>
            </w:tcBorders>
            <w:shd w:val="clear" w:color="auto" w:fill="auto"/>
            <w:tcMar>
              <w:left w:w="43" w:type="dxa"/>
              <w:right w:w="43" w:type="dxa"/>
            </w:tcMar>
            <w:vAlign w:val="center"/>
            <w:hideMark/>
          </w:tcPr>
          <w:p w:rsidR="001E61B0" w:rsidRDefault="001E61B0" w:rsidP="001E61B0">
            <w:pPr>
              <w:jc w:val="right"/>
              <w:rPr>
                <w:color w:val="000000"/>
                <w:sz w:val="16"/>
                <w:szCs w:val="16"/>
              </w:rPr>
            </w:pPr>
            <w:r>
              <w:rPr>
                <w:color w:val="000000"/>
                <w:sz w:val="16"/>
                <w:szCs w:val="16"/>
              </w:rPr>
              <w:t>-3.14</w:t>
            </w:r>
          </w:p>
        </w:tc>
      </w:tr>
      <w:tr w:rsidR="001E61B0" w:rsidRPr="00BF4323" w:rsidTr="001E61B0">
        <w:trPr>
          <w:trHeight w:hRule="exact" w:val="360"/>
        </w:trPr>
        <w:tc>
          <w:tcPr>
            <w:tcW w:w="630" w:type="dxa"/>
            <w:tcBorders>
              <w:top w:val="nil"/>
              <w:left w:val="nil"/>
              <w:bottom w:val="nil"/>
              <w:right w:val="nil"/>
            </w:tcBorders>
            <w:shd w:val="clear" w:color="auto" w:fill="auto"/>
            <w:vAlign w:val="center"/>
            <w:hideMark/>
          </w:tcPr>
          <w:p w:rsidR="001E61B0" w:rsidRPr="00BF4323" w:rsidRDefault="001E61B0" w:rsidP="001E61B0">
            <w:pPr>
              <w:jc w:val="right"/>
              <w:rPr>
                <w:sz w:val="16"/>
                <w:szCs w:val="16"/>
              </w:rPr>
            </w:pPr>
          </w:p>
        </w:tc>
        <w:tc>
          <w:tcPr>
            <w:tcW w:w="450" w:type="dxa"/>
            <w:gridSpan w:val="2"/>
            <w:tcBorders>
              <w:top w:val="nil"/>
              <w:left w:val="nil"/>
              <w:bottom w:val="nil"/>
              <w:right w:val="nil"/>
            </w:tcBorders>
            <w:shd w:val="clear" w:color="auto" w:fill="auto"/>
            <w:tcMar>
              <w:left w:w="43" w:type="dxa"/>
              <w:right w:w="43" w:type="dxa"/>
            </w:tcMar>
            <w:vAlign w:val="center"/>
            <w:hideMark/>
          </w:tcPr>
          <w:p w:rsidR="001E61B0" w:rsidRDefault="001E61B0" w:rsidP="001E61B0">
            <w:pPr>
              <w:rPr>
                <w:sz w:val="16"/>
                <w:szCs w:val="16"/>
              </w:rPr>
            </w:pPr>
            <w:r>
              <w:rPr>
                <w:sz w:val="16"/>
                <w:szCs w:val="16"/>
              </w:rPr>
              <w:t>II</w:t>
            </w:r>
          </w:p>
        </w:tc>
        <w:tc>
          <w:tcPr>
            <w:tcW w:w="630" w:type="dxa"/>
            <w:tcBorders>
              <w:top w:val="nil"/>
              <w:left w:val="nil"/>
              <w:bottom w:val="nil"/>
              <w:right w:val="nil"/>
            </w:tcBorders>
            <w:shd w:val="clear" w:color="auto" w:fill="auto"/>
            <w:tcMar>
              <w:left w:w="43" w:type="dxa"/>
              <w:right w:w="43" w:type="dxa"/>
            </w:tcMar>
            <w:vAlign w:val="center"/>
          </w:tcPr>
          <w:p w:rsidR="001E61B0" w:rsidRDefault="001E61B0" w:rsidP="001E61B0">
            <w:pPr>
              <w:jc w:val="right"/>
              <w:rPr>
                <w:color w:val="000000"/>
                <w:sz w:val="16"/>
                <w:szCs w:val="16"/>
              </w:rPr>
            </w:pPr>
            <w:r>
              <w:rPr>
                <w:color w:val="000000"/>
                <w:sz w:val="16"/>
                <w:szCs w:val="16"/>
              </w:rPr>
              <w:t>+1.65</w:t>
            </w:r>
          </w:p>
        </w:tc>
        <w:tc>
          <w:tcPr>
            <w:tcW w:w="630" w:type="dxa"/>
            <w:tcBorders>
              <w:top w:val="nil"/>
              <w:left w:val="nil"/>
              <w:bottom w:val="nil"/>
              <w:right w:val="nil"/>
            </w:tcBorders>
            <w:shd w:val="clear" w:color="auto" w:fill="auto"/>
            <w:tcMar>
              <w:left w:w="43" w:type="dxa"/>
              <w:right w:w="43" w:type="dxa"/>
            </w:tcMar>
            <w:vAlign w:val="center"/>
          </w:tcPr>
          <w:p w:rsidR="001E61B0" w:rsidRDefault="001E61B0" w:rsidP="001E61B0">
            <w:pPr>
              <w:jc w:val="right"/>
              <w:rPr>
                <w:color w:val="000000"/>
                <w:sz w:val="16"/>
                <w:szCs w:val="16"/>
              </w:rPr>
            </w:pPr>
            <w:r>
              <w:rPr>
                <w:color w:val="000000"/>
                <w:sz w:val="16"/>
                <w:szCs w:val="16"/>
              </w:rPr>
              <w:t>+6.75</w:t>
            </w:r>
          </w:p>
        </w:tc>
        <w:tc>
          <w:tcPr>
            <w:tcW w:w="657" w:type="dxa"/>
            <w:tcBorders>
              <w:top w:val="nil"/>
              <w:left w:val="nil"/>
              <w:bottom w:val="nil"/>
              <w:right w:val="nil"/>
            </w:tcBorders>
            <w:shd w:val="clear" w:color="auto" w:fill="auto"/>
            <w:tcMar>
              <w:left w:w="43" w:type="dxa"/>
              <w:right w:w="43" w:type="dxa"/>
            </w:tcMar>
            <w:vAlign w:val="center"/>
          </w:tcPr>
          <w:p w:rsidR="001E61B0" w:rsidRDefault="001E61B0" w:rsidP="001E61B0">
            <w:pPr>
              <w:jc w:val="right"/>
              <w:rPr>
                <w:color w:val="000000"/>
                <w:sz w:val="16"/>
                <w:szCs w:val="16"/>
              </w:rPr>
            </w:pPr>
            <w:r>
              <w:rPr>
                <w:color w:val="000000"/>
                <w:sz w:val="16"/>
                <w:szCs w:val="16"/>
              </w:rPr>
              <w:t>+0.57</w:t>
            </w:r>
          </w:p>
        </w:tc>
        <w:tc>
          <w:tcPr>
            <w:tcW w:w="801" w:type="dxa"/>
            <w:tcBorders>
              <w:top w:val="nil"/>
              <w:left w:val="nil"/>
              <w:bottom w:val="nil"/>
              <w:right w:val="nil"/>
            </w:tcBorders>
            <w:shd w:val="clear" w:color="auto" w:fill="auto"/>
            <w:tcMar>
              <w:left w:w="43" w:type="dxa"/>
              <w:right w:w="43" w:type="dxa"/>
            </w:tcMar>
            <w:vAlign w:val="center"/>
            <w:hideMark/>
          </w:tcPr>
          <w:p w:rsidR="001E61B0" w:rsidRDefault="001E61B0" w:rsidP="001E61B0">
            <w:pPr>
              <w:jc w:val="right"/>
              <w:rPr>
                <w:color w:val="000000"/>
                <w:sz w:val="16"/>
                <w:szCs w:val="16"/>
              </w:rPr>
            </w:pPr>
            <w:r>
              <w:rPr>
                <w:color w:val="000000"/>
                <w:sz w:val="16"/>
                <w:szCs w:val="16"/>
              </w:rPr>
              <w:t>+0.86</w:t>
            </w:r>
          </w:p>
        </w:tc>
        <w:tc>
          <w:tcPr>
            <w:tcW w:w="630" w:type="dxa"/>
            <w:tcBorders>
              <w:top w:val="nil"/>
              <w:left w:val="nil"/>
              <w:bottom w:val="nil"/>
              <w:right w:val="nil"/>
            </w:tcBorders>
            <w:shd w:val="clear" w:color="auto" w:fill="auto"/>
            <w:tcMar>
              <w:left w:w="43" w:type="dxa"/>
              <w:right w:w="43" w:type="dxa"/>
            </w:tcMar>
            <w:vAlign w:val="center"/>
            <w:hideMark/>
          </w:tcPr>
          <w:p w:rsidR="001E61B0" w:rsidRDefault="001E61B0" w:rsidP="001E61B0">
            <w:pPr>
              <w:jc w:val="right"/>
              <w:rPr>
                <w:color w:val="000000"/>
                <w:sz w:val="16"/>
                <w:szCs w:val="16"/>
              </w:rPr>
            </w:pPr>
            <w:r>
              <w:rPr>
                <w:color w:val="000000"/>
                <w:sz w:val="16"/>
                <w:szCs w:val="16"/>
              </w:rPr>
              <w:t>+0.02</w:t>
            </w:r>
          </w:p>
        </w:tc>
        <w:tc>
          <w:tcPr>
            <w:tcW w:w="630" w:type="dxa"/>
            <w:tcBorders>
              <w:top w:val="nil"/>
              <w:left w:val="nil"/>
              <w:bottom w:val="nil"/>
              <w:right w:val="nil"/>
            </w:tcBorders>
            <w:shd w:val="clear" w:color="auto" w:fill="auto"/>
            <w:tcMar>
              <w:left w:w="43" w:type="dxa"/>
              <w:right w:w="43" w:type="dxa"/>
            </w:tcMar>
            <w:vAlign w:val="center"/>
            <w:hideMark/>
          </w:tcPr>
          <w:p w:rsidR="001E61B0" w:rsidRDefault="001E61B0" w:rsidP="001E61B0">
            <w:pPr>
              <w:jc w:val="right"/>
              <w:rPr>
                <w:color w:val="000000"/>
                <w:sz w:val="16"/>
                <w:szCs w:val="16"/>
              </w:rPr>
            </w:pPr>
            <w:r>
              <w:rPr>
                <w:color w:val="000000"/>
                <w:sz w:val="16"/>
                <w:szCs w:val="16"/>
              </w:rPr>
              <w:t>-0.21</w:t>
            </w:r>
          </w:p>
        </w:tc>
        <w:tc>
          <w:tcPr>
            <w:tcW w:w="792" w:type="dxa"/>
            <w:tcBorders>
              <w:top w:val="nil"/>
              <w:left w:val="nil"/>
              <w:bottom w:val="nil"/>
              <w:right w:val="nil"/>
            </w:tcBorders>
            <w:shd w:val="clear" w:color="auto" w:fill="auto"/>
            <w:tcMar>
              <w:left w:w="43" w:type="dxa"/>
              <w:right w:w="43" w:type="dxa"/>
            </w:tcMar>
            <w:vAlign w:val="center"/>
          </w:tcPr>
          <w:p w:rsidR="001E61B0" w:rsidRDefault="001E61B0" w:rsidP="001E61B0">
            <w:pPr>
              <w:jc w:val="right"/>
              <w:rPr>
                <w:color w:val="000000"/>
                <w:sz w:val="16"/>
                <w:szCs w:val="16"/>
              </w:rPr>
            </w:pPr>
            <w:r>
              <w:rPr>
                <w:color w:val="000000"/>
                <w:sz w:val="16"/>
                <w:szCs w:val="16"/>
              </w:rPr>
              <w:t>+3.04</w:t>
            </w:r>
          </w:p>
        </w:tc>
        <w:tc>
          <w:tcPr>
            <w:tcW w:w="720" w:type="dxa"/>
            <w:tcBorders>
              <w:top w:val="nil"/>
              <w:left w:val="nil"/>
              <w:bottom w:val="nil"/>
              <w:right w:val="nil"/>
            </w:tcBorders>
            <w:shd w:val="clear" w:color="auto" w:fill="auto"/>
            <w:tcMar>
              <w:left w:w="43" w:type="dxa"/>
              <w:right w:w="43" w:type="dxa"/>
            </w:tcMar>
            <w:vAlign w:val="center"/>
          </w:tcPr>
          <w:p w:rsidR="001E61B0" w:rsidRDefault="001E61B0" w:rsidP="001E61B0">
            <w:pPr>
              <w:jc w:val="right"/>
              <w:rPr>
                <w:color w:val="000000"/>
                <w:sz w:val="16"/>
                <w:szCs w:val="16"/>
              </w:rPr>
            </w:pPr>
            <w:r>
              <w:rPr>
                <w:color w:val="000000"/>
                <w:sz w:val="16"/>
                <w:szCs w:val="16"/>
              </w:rPr>
              <w:t>-0.03</w:t>
            </w:r>
          </w:p>
        </w:tc>
        <w:tc>
          <w:tcPr>
            <w:tcW w:w="720" w:type="dxa"/>
            <w:tcBorders>
              <w:top w:val="nil"/>
              <w:left w:val="nil"/>
              <w:bottom w:val="nil"/>
              <w:right w:val="nil"/>
            </w:tcBorders>
            <w:shd w:val="clear" w:color="auto" w:fill="auto"/>
            <w:tcMar>
              <w:left w:w="43" w:type="dxa"/>
              <w:right w:w="43" w:type="dxa"/>
            </w:tcMar>
            <w:vAlign w:val="center"/>
          </w:tcPr>
          <w:p w:rsidR="001E61B0" w:rsidRDefault="001E61B0" w:rsidP="001E61B0">
            <w:pPr>
              <w:jc w:val="right"/>
              <w:rPr>
                <w:color w:val="000000"/>
                <w:sz w:val="16"/>
                <w:szCs w:val="16"/>
              </w:rPr>
            </w:pPr>
            <w:r>
              <w:rPr>
                <w:color w:val="000000"/>
                <w:sz w:val="16"/>
                <w:szCs w:val="16"/>
              </w:rPr>
              <w:t>+4.12</w:t>
            </w:r>
          </w:p>
        </w:tc>
        <w:tc>
          <w:tcPr>
            <w:tcW w:w="630" w:type="dxa"/>
            <w:tcBorders>
              <w:top w:val="nil"/>
              <w:left w:val="nil"/>
              <w:bottom w:val="nil"/>
              <w:right w:val="nil"/>
            </w:tcBorders>
            <w:shd w:val="clear" w:color="auto" w:fill="auto"/>
            <w:tcMar>
              <w:left w:w="43" w:type="dxa"/>
              <w:right w:w="43" w:type="dxa"/>
            </w:tcMar>
            <w:vAlign w:val="center"/>
            <w:hideMark/>
          </w:tcPr>
          <w:p w:rsidR="001E61B0" w:rsidRDefault="001E61B0" w:rsidP="001E61B0">
            <w:pPr>
              <w:jc w:val="right"/>
              <w:rPr>
                <w:color w:val="000000"/>
                <w:sz w:val="16"/>
                <w:szCs w:val="16"/>
              </w:rPr>
            </w:pPr>
            <w:r>
              <w:rPr>
                <w:color w:val="000000"/>
                <w:sz w:val="16"/>
                <w:szCs w:val="16"/>
              </w:rPr>
              <w:t>-2.24</w:t>
            </w:r>
          </w:p>
        </w:tc>
        <w:tc>
          <w:tcPr>
            <w:tcW w:w="630" w:type="dxa"/>
            <w:tcBorders>
              <w:top w:val="nil"/>
              <w:left w:val="nil"/>
              <w:bottom w:val="nil"/>
              <w:right w:val="nil"/>
            </w:tcBorders>
            <w:shd w:val="clear" w:color="auto" w:fill="auto"/>
            <w:tcMar>
              <w:left w:w="43" w:type="dxa"/>
              <w:right w:w="43" w:type="dxa"/>
            </w:tcMar>
            <w:vAlign w:val="center"/>
            <w:hideMark/>
          </w:tcPr>
          <w:p w:rsidR="001E61B0" w:rsidRDefault="001E61B0" w:rsidP="001E61B0">
            <w:pPr>
              <w:jc w:val="right"/>
              <w:rPr>
                <w:color w:val="000000"/>
                <w:sz w:val="16"/>
                <w:szCs w:val="16"/>
              </w:rPr>
            </w:pPr>
            <w:r>
              <w:rPr>
                <w:color w:val="000000"/>
                <w:sz w:val="16"/>
                <w:szCs w:val="16"/>
              </w:rPr>
              <w:t>+4.40</w:t>
            </w:r>
          </w:p>
        </w:tc>
        <w:tc>
          <w:tcPr>
            <w:tcW w:w="630" w:type="dxa"/>
            <w:tcBorders>
              <w:top w:val="nil"/>
              <w:left w:val="nil"/>
              <w:bottom w:val="nil"/>
              <w:right w:val="nil"/>
            </w:tcBorders>
            <w:shd w:val="clear" w:color="auto" w:fill="auto"/>
            <w:tcMar>
              <w:left w:w="43" w:type="dxa"/>
              <w:right w:w="43" w:type="dxa"/>
            </w:tcMar>
            <w:vAlign w:val="center"/>
            <w:hideMark/>
          </w:tcPr>
          <w:p w:rsidR="001E61B0" w:rsidRDefault="001E61B0" w:rsidP="001E61B0">
            <w:pPr>
              <w:jc w:val="right"/>
              <w:rPr>
                <w:color w:val="000000"/>
                <w:sz w:val="16"/>
                <w:szCs w:val="16"/>
              </w:rPr>
            </w:pPr>
            <w:r>
              <w:rPr>
                <w:color w:val="000000"/>
                <w:sz w:val="16"/>
                <w:szCs w:val="16"/>
              </w:rPr>
              <w:t>+3.31</w:t>
            </w:r>
          </w:p>
        </w:tc>
      </w:tr>
      <w:tr w:rsidR="001E61B0" w:rsidRPr="00BF4323" w:rsidTr="0072280F">
        <w:trPr>
          <w:trHeight w:hRule="exact" w:val="360"/>
        </w:trPr>
        <w:tc>
          <w:tcPr>
            <w:tcW w:w="630" w:type="dxa"/>
            <w:tcBorders>
              <w:top w:val="nil"/>
              <w:left w:val="nil"/>
              <w:bottom w:val="nil"/>
              <w:right w:val="nil"/>
            </w:tcBorders>
            <w:shd w:val="clear" w:color="auto" w:fill="auto"/>
            <w:vAlign w:val="center"/>
            <w:hideMark/>
          </w:tcPr>
          <w:p w:rsidR="001E61B0" w:rsidRPr="00BF4323" w:rsidRDefault="001E61B0" w:rsidP="001E61B0">
            <w:pPr>
              <w:jc w:val="right"/>
              <w:rPr>
                <w:sz w:val="16"/>
                <w:szCs w:val="16"/>
              </w:rPr>
            </w:pPr>
          </w:p>
        </w:tc>
        <w:tc>
          <w:tcPr>
            <w:tcW w:w="450" w:type="dxa"/>
            <w:gridSpan w:val="2"/>
            <w:tcBorders>
              <w:top w:val="nil"/>
              <w:left w:val="nil"/>
              <w:bottom w:val="nil"/>
              <w:right w:val="nil"/>
            </w:tcBorders>
            <w:shd w:val="clear" w:color="auto" w:fill="auto"/>
            <w:tcMar>
              <w:left w:w="43" w:type="dxa"/>
              <w:right w:w="43" w:type="dxa"/>
            </w:tcMar>
            <w:vAlign w:val="center"/>
            <w:hideMark/>
          </w:tcPr>
          <w:p w:rsidR="001E61B0" w:rsidRDefault="001E61B0" w:rsidP="001E61B0">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1E61B0" w:rsidRDefault="001E61B0" w:rsidP="001E61B0">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1E61B0" w:rsidRDefault="001E61B0" w:rsidP="001E61B0">
            <w:pPr>
              <w:jc w:val="right"/>
              <w:rPr>
                <w:color w:val="000000"/>
                <w:sz w:val="16"/>
                <w:szCs w:val="16"/>
              </w:rPr>
            </w:pPr>
          </w:p>
        </w:tc>
        <w:tc>
          <w:tcPr>
            <w:tcW w:w="657" w:type="dxa"/>
            <w:tcBorders>
              <w:top w:val="nil"/>
              <w:left w:val="nil"/>
              <w:bottom w:val="nil"/>
              <w:right w:val="nil"/>
            </w:tcBorders>
            <w:shd w:val="clear" w:color="auto" w:fill="auto"/>
            <w:tcMar>
              <w:left w:w="43" w:type="dxa"/>
              <w:right w:w="43" w:type="dxa"/>
            </w:tcMar>
            <w:vAlign w:val="center"/>
          </w:tcPr>
          <w:p w:rsidR="001E61B0" w:rsidRDefault="001E61B0" w:rsidP="001E61B0">
            <w:pPr>
              <w:jc w:val="right"/>
              <w:rPr>
                <w:color w:val="000000"/>
                <w:sz w:val="16"/>
                <w:szCs w:val="16"/>
              </w:rPr>
            </w:pPr>
          </w:p>
        </w:tc>
        <w:tc>
          <w:tcPr>
            <w:tcW w:w="801" w:type="dxa"/>
            <w:tcBorders>
              <w:top w:val="nil"/>
              <w:left w:val="nil"/>
              <w:bottom w:val="nil"/>
              <w:right w:val="nil"/>
            </w:tcBorders>
            <w:shd w:val="clear" w:color="auto" w:fill="auto"/>
            <w:tcMar>
              <w:left w:w="43" w:type="dxa"/>
              <w:right w:w="43" w:type="dxa"/>
            </w:tcMar>
            <w:vAlign w:val="center"/>
            <w:hideMark/>
          </w:tcPr>
          <w:p w:rsidR="001E61B0" w:rsidRDefault="001E61B0" w:rsidP="001E61B0">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1E61B0" w:rsidRDefault="001E61B0" w:rsidP="001E61B0">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1E61B0" w:rsidRDefault="001E61B0" w:rsidP="001E61B0">
            <w:pPr>
              <w:jc w:val="right"/>
              <w:rPr>
                <w:color w:val="000000"/>
                <w:sz w:val="16"/>
                <w:szCs w:val="16"/>
              </w:rPr>
            </w:pPr>
          </w:p>
        </w:tc>
        <w:tc>
          <w:tcPr>
            <w:tcW w:w="792" w:type="dxa"/>
            <w:tcBorders>
              <w:top w:val="nil"/>
              <w:left w:val="nil"/>
              <w:bottom w:val="nil"/>
              <w:right w:val="nil"/>
            </w:tcBorders>
            <w:shd w:val="clear" w:color="auto" w:fill="auto"/>
            <w:tcMar>
              <w:left w:w="43" w:type="dxa"/>
              <w:right w:w="43" w:type="dxa"/>
            </w:tcMar>
            <w:vAlign w:val="center"/>
          </w:tcPr>
          <w:p w:rsidR="001E61B0" w:rsidRDefault="001E61B0" w:rsidP="001E61B0">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1E61B0" w:rsidRDefault="001E61B0" w:rsidP="001E61B0">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1E61B0" w:rsidRDefault="001E61B0" w:rsidP="001E61B0">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1E61B0" w:rsidRDefault="001E61B0" w:rsidP="001E61B0">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1E61B0" w:rsidRDefault="001E61B0" w:rsidP="001E61B0">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1E61B0" w:rsidRDefault="001E61B0" w:rsidP="001E61B0">
            <w:pPr>
              <w:jc w:val="right"/>
              <w:rPr>
                <w:color w:val="000000"/>
                <w:sz w:val="16"/>
                <w:szCs w:val="16"/>
              </w:rPr>
            </w:pPr>
          </w:p>
        </w:tc>
      </w:tr>
      <w:tr w:rsidR="001E61B0" w:rsidRPr="00BF4323" w:rsidTr="00565414">
        <w:trPr>
          <w:trHeight w:hRule="exact" w:val="270"/>
        </w:trPr>
        <w:tc>
          <w:tcPr>
            <w:tcW w:w="630" w:type="dxa"/>
            <w:tcBorders>
              <w:top w:val="nil"/>
              <w:left w:val="nil"/>
              <w:bottom w:val="nil"/>
              <w:right w:val="nil"/>
            </w:tcBorders>
            <w:shd w:val="clear" w:color="auto" w:fill="auto"/>
            <w:vAlign w:val="center"/>
            <w:hideMark/>
          </w:tcPr>
          <w:p w:rsidR="001E61B0" w:rsidRPr="00BF4323" w:rsidRDefault="001E61B0" w:rsidP="001E61B0">
            <w:pPr>
              <w:jc w:val="right"/>
              <w:rPr>
                <w:sz w:val="16"/>
                <w:szCs w:val="16"/>
              </w:rPr>
            </w:pPr>
          </w:p>
        </w:tc>
        <w:tc>
          <w:tcPr>
            <w:tcW w:w="450" w:type="dxa"/>
            <w:gridSpan w:val="2"/>
            <w:tcBorders>
              <w:top w:val="nil"/>
              <w:left w:val="nil"/>
              <w:bottom w:val="nil"/>
              <w:right w:val="nil"/>
            </w:tcBorders>
            <w:shd w:val="clear" w:color="auto" w:fill="auto"/>
            <w:tcMar>
              <w:left w:w="43" w:type="dxa"/>
              <w:right w:w="43" w:type="dxa"/>
            </w:tcMar>
            <w:vAlign w:val="center"/>
            <w:hideMark/>
          </w:tcPr>
          <w:p w:rsidR="001E61B0" w:rsidRPr="00BF4323" w:rsidRDefault="001E61B0" w:rsidP="001E61B0">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1E61B0" w:rsidRPr="00BF4323" w:rsidRDefault="001E61B0" w:rsidP="001E61B0">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1E61B0" w:rsidRPr="00BF4323" w:rsidRDefault="001E61B0" w:rsidP="001E61B0">
            <w:pPr>
              <w:jc w:val="right"/>
              <w:rPr>
                <w:sz w:val="16"/>
                <w:szCs w:val="16"/>
              </w:rPr>
            </w:pPr>
          </w:p>
        </w:tc>
        <w:tc>
          <w:tcPr>
            <w:tcW w:w="657" w:type="dxa"/>
            <w:tcBorders>
              <w:top w:val="nil"/>
              <w:left w:val="nil"/>
              <w:bottom w:val="nil"/>
              <w:right w:val="nil"/>
            </w:tcBorders>
            <w:shd w:val="clear" w:color="auto" w:fill="auto"/>
            <w:tcMar>
              <w:left w:w="43" w:type="dxa"/>
              <w:right w:w="43" w:type="dxa"/>
            </w:tcMar>
            <w:vAlign w:val="center"/>
          </w:tcPr>
          <w:p w:rsidR="001E61B0" w:rsidRPr="00BF4323" w:rsidRDefault="001E61B0" w:rsidP="001E61B0">
            <w:pPr>
              <w:jc w:val="right"/>
              <w:rPr>
                <w:sz w:val="16"/>
                <w:szCs w:val="16"/>
              </w:rPr>
            </w:pPr>
          </w:p>
        </w:tc>
        <w:tc>
          <w:tcPr>
            <w:tcW w:w="801" w:type="dxa"/>
            <w:tcBorders>
              <w:top w:val="nil"/>
              <w:left w:val="nil"/>
              <w:bottom w:val="nil"/>
              <w:right w:val="nil"/>
            </w:tcBorders>
            <w:shd w:val="clear" w:color="auto" w:fill="auto"/>
            <w:tcMar>
              <w:left w:w="43" w:type="dxa"/>
              <w:right w:w="43" w:type="dxa"/>
            </w:tcMar>
            <w:vAlign w:val="center"/>
            <w:hideMark/>
          </w:tcPr>
          <w:p w:rsidR="001E61B0" w:rsidRPr="00BF4323" w:rsidRDefault="001E61B0" w:rsidP="001E61B0">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1E61B0" w:rsidRPr="00BF4323" w:rsidRDefault="001E61B0" w:rsidP="001E61B0">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1E61B0" w:rsidRPr="00BF4323" w:rsidRDefault="001E61B0" w:rsidP="001E61B0">
            <w:pPr>
              <w:jc w:val="right"/>
              <w:rPr>
                <w:sz w:val="16"/>
                <w:szCs w:val="16"/>
              </w:rPr>
            </w:pPr>
          </w:p>
        </w:tc>
        <w:tc>
          <w:tcPr>
            <w:tcW w:w="792" w:type="dxa"/>
            <w:tcBorders>
              <w:top w:val="nil"/>
              <w:left w:val="nil"/>
              <w:bottom w:val="nil"/>
              <w:right w:val="nil"/>
            </w:tcBorders>
            <w:shd w:val="clear" w:color="auto" w:fill="auto"/>
            <w:tcMar>
              <w:left w:w="43" w:type="dxa"/>
              <w:right w:w="43" w:type="dxa"/>
            </w:tcMar>
            <w:vAlign w:val="center"/>
          </w:tcPr>
          <w:p w:rsidR="001E61B0" w:rsidRPr="00BF4323" w:rsidRDefault="001E61B0" w:rsidP="001E61B0">
            <w:pPr>
              <w:jc w:val="right"/>
              <w:rPr>
                <w:sz w:val="16"/>
                <w:szCs w:val="16"/>
              </w:rPr>
            </w:pPr>
          </w:p>
        </w:tc>
        <w:tc>
          <w:tcPr>
            <w:tcW w:w="720" w:type="dxa"/>
            <w:tcBorders>
              <w:top w:val="nil"/>
              <w:left w:val="nil"/>
              <w:bottom w:val="nil"/>
              <w:right w:val="nil"/>
            </w:tcBorders>
            <w:shd w:val="clear" w:color="auto" w:fill="auto"/>
            <w:tcMar>
              <w:left w:w="43" w:type="dxa"/>
              <w:right w:w="43" w:type="dxa"/>
            </w:tcMar>
            <w:vAlign w:val="center"/>
          </w:tcPr>
          <w:p w:rsidR="001E61B0" w:rsidRPr="00BF4323" w:rsidRDefault="001E61B0" w:rsidP="001E61B0">
            <w:pPr>
              <w:jc w:val="right"/>
              <w:rPr>
                <w:sz w:val="16"/>
                <w:szCs w:val="16"/>
              </w:rPr>
            </w:pPr>
          </w:p>
        </w:tc>
        <w:tc>
          <w:tcPr>
            <w:tcW w:w="720" w:type="dxa"/>
            <w:tcBorders>
              <w:top w:val="nil"/>
              <w:left w:val="nil"/>
              <w:bottom w:val="nil"/>
              <w:right w:val="nil"/>
            </w:tcBorders>
            <w:shd w:val="clear" w:color="auto" w:fill="auto"/>
            <w:tcMar>
              <w:left w:w="43" w:type="dxa"/>
              <w:right w:w="43" w:type="dxa"/>
            </w:tcMar>
            <w:vAlign w:val="center"/>
          </w:tcPr>
          <w:p w:rsidR="001E61B0" w:rsidRPr="00BF4323" w:rsidRDefault="001E61B0" w:rsidP="001E61B0">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1E61B0" w:rsidRPr="00BF4323" w:rsidRDefault="001E61B0" w:rsidP="001E61B0">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1E61B0" w:rsidRPr="00BF4323" w:rsidRDefault="001E61B0" w:rsidP="001E61B0">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1E61B0" w:rsidRPr="00BF4323" w:rsidRDefault="001E61B0" w:rsidP="001E61B0">
            <w:pPr>
              <w:jc w:val="right"/>
              <w:rPr>
                <w:sz w:val="16"/>
                <w:szCs w:val="16"/>
              </w:rPr>
            </w:pPr>
          </w:p>
        </w:tc>
      </w:tr>
      <w:tr w:rsidR="00886A6A" w:rsidRPr="00BF4323" w:rsidTr="00877240">
        <w:trPr>
          <w:trHeight w:hRule="exact" w:val="360"/>
        </w:trPr>
        <w:tc>
          <w:tcPr>
            <w:tcW w:w="630" w:type="dxa"/>
            <w:tcBorders>
              <w:top w:val="nil"/>
              <w:left w:val="nil"/>
              <w:bottom w:val="nil"/>
              <w:right w:val="nil"/>
            </w:tcBorders>
            <w:shd w:val="clear" w:color="auto" w:fill="auto"/>
            <w:vAlign w:val="center"/>
            <w:hideMark/>
          </w:tcPr>
          <w:p w:rsidR="00886A6A" w:rsidRPr="00BF4323" w:rsidRDefault="00886A6A" w:rsidP="00886A6A">
            <w:pPr>
              <w:jc w:val="right"/>
              <w:rPr>
                <w:sz w:val="16"/>
                <w:szCs w:val="16"/>
              </w:rPr>
            </w:pPr>
            <w:r>
              <w:rPr>
                <w:sz w:val="16"/>
                <w:szCs w:val="16"/>
              </w:rPr>
              <w:t>2016</w:t>
            </w:r>
          </w:p>
        </w:tc>
        <w:tc>
          <w:tcPr>
            <w:tcW w:w="450" w:type="dxa"/>
            <w:gridSpan w:val="2"/>
            <w:tcBorders>
              <w:top w:val="nil"/>
              <w:left w:val="nil"/>
              <w:bottom w:val="nil"/>
              <w:right w:val="nil"/>
            </w:tcBorders>
            <w:shd w:val="clear" w:color="auto" w:fill="auto"/>
            <w:tcMar>
              <w:left w:w="43" w:type="dxa"/>
              <w:right w:w="43" w:type="dxa"/>
            </w:tcMar>
            <w:vAlign w:val="center"/>
            <w:hideMark/>
          </w:tcPr>
          <w:p w:rsidR="00886A6A" w:rsidRPr="00BF4323" w:rsidRDefault="00886A6A" w:rsidP="00886A6A">
            <w:pPr>
              <w:rPr>
                <w:sz w:val="16"/>
                <w:szCs w:val="16"/>
              </w:rPr>
            </w:pPr>
            <w:r>
              <w:rPr>
                <w:sz w:val="16"/>
                <w:szCs w:val="16"/>
              </w:rPr>
              <w:t>Jul</w:t>
            </w:r>
          </w:p>
        </w:tc>
        <w:tc>
          <w:tcPr>
            <w:tcW w:w="630" w:type="dxa"/>
            <w:tcBorders>
              <w:top w:val="nil"/>
              <w:left w:val="nil"/>
              <w:bottom w:val="nil"/>
              <w:right w:val="nil"/>
            </w:tcBorders>
            <w:shd w:val="clear" w:color="auto" w:fill="auto"/>
            <w:tcMar>
              <w:left w:w="43" w:type="dxa"/>
              <w:right w:w="43" w:type="dxa"/>
            </w:tcMar>
            <w:vAlign w:val="center"/>
          </w:tcPr>
          <w:p w:rsidR="00886A6A" w:rsidRDefault="00886A6A" w:rsidP="00886A6A">
            <w:pPr>
              <w:ind w:firstLineChars="100" w:firstLine="160"/>
              <w:jc w:val="right"/>
              <w:rPr>
                <w:color w:val="000000"/>
                <w:sz w:val="16"/>
                <w:szCs w:val="16"/>
              </w:rPr>
            </w:pPr>
            <w:r>
              <w:rPr>
                <w:color w:val="000000"/>
                <w:sz w:val="16"/>
                <w:szCs w:val="16"/>
              </w:rPr>
              <w:t>-0.13</w:t>
            </w:r>
          </w:p>
        </w:tc>
        <w:tc>
          <w:tcPr>
            <w:tcW w:w="630" w:type="dxa"/>
            <w:tcBorders>
              <w:top w:val="nil"/>
              <w:left w:val="nil"/>
              <w:bottom w:val="nil"/>
              <w:right w:val="nil"/>
            </w:tcBorders>
            <w:shd w:val="clear" w:color="auto" w:fill="auto"/>
            <w:tcMar>
              <w:left w:w="43" w:type="dxa"/>
              <w:right w:w="43" w:type="dxa"/>
            </w:tcMar>
            <w:vAlign w:val="center"/>
          </w:tcPr>
          <w:p w:rsidR="00886A6A" w:rsidRDefault="00886A6A" w:rsidP="00886A6A">
            <w:pPr>
              <w:ind w:firstLineChars="100" w:firstLine="160"/>
              <w:jc w:val="right"/>
              <w:rPr>
                <w:color w:val="000000"/>
                <w:sz w:val="16"/>
                <w:szCs w:val="16"/>
              </w:rPr>
            </w:pPr>
            <w:r>
              <w:rPr>
                <w:color w:val="000000"/>
                <w:sz w:val="16"/>
                <w:szCs w:val="16"/>
              </w:rPr>
              <w:t>+0.10</w:t>
            </w:r>
          </w:p>
        </w:tc>
        <w:tc>
          <w:tcPr>
            <w:tcW w:w="657" w:type="dxa"/>
            <w:tcBorders>
              <w:top w:val="nil"/>
              <w:left w:val="nil"/>
              <w:bottom w:val="nil"/>
              <w:right w:val="nil"/>
            </w:tcBorders>
            <w:shd w:val="clear" w:color="auto" w:fill="auto"/>
            <w:tcMar>
              <w:left w:w="43" w:type="dxa"/>
              <w:right w:w="43" w:type="dxa"/>
            </w:tcMar>
            <w:vAlign w:val="center"/>
          </w:tcPr>
          <w:p w:rsidR="00886A6A" w:rsidRDefault="00886A6A" w:rsidP="00886A6A">
            <w:pPr>
              <w:ind w:firstLineChars="100" w:firstLine="160"/>
              <w:jc w:val="right"/>
              <w:rPr>
                <w:color w:val="000000"/>
                <w:sz w:val="16"/>
                <w:szCs w:val="16"/>
              </w:rPr>
            </w:pPr>
            <w:r>
              <w:rPr>
                <w:color w:val="000000"/>
                <w:sz w:val="16"/>
                <w:szCs w:val="16"/>
              </w:rPr>
              <w:t>+0.87</w:t>
            </w:r>
          </w:p>
        </w:tc>
        <w:tc>
          <w:tcPr>
            <w:tcW w:w="801" w:type="dxa"/>
            <w:tcBorders>
              <w:top w:val="nil"/>
              <w:left w:val="nil"/>
              <w:bottom w:val="nil"/>
              <w:right w:val="nil"/>
            </w:tcBorders>
            <w:shd w:val="clear" w:color="auto" w:fill="auto"/>
            <w:tcMar>
              <w:left w:w="43" w:type="dxa"/>
              <w:right w:w="43" w:type="dxa"/>
            </w:tcMar>
            <w:vAlign w:val="center"/>
            <w:hideMark/>
          </w:tcPr>
          <w:p w:rsidR="00886A6A" w:rsidRDefault="00886A6A" w:rsidP="00886A6A">
            <w:pPr>
              <w:ind w:firstLineChars="100" w:firstLine="160"/>
              <w:jc w:val="right"/>
              <w:rPr>
                <w:color w:val="000000"/>
                <w:sz w:val="16"/>
                <w:szCs w:val="16"/>
              </w:rPr>
            </w:pPr>
            <w:r>
              <w:rPr>
                <w:color w:val="000000"/>
                <w:sz w:val="16"/>
                <w:szCs w:val="16"/>
              </w:rPr>
              <w:t>+0.66</w:t>
            </w:r>
          </w:p>
        </w:tc>
        <w:tc>
          <w:tcPr>
            <w:tcW w:w="630" w:type="dxa"/>
            <w:tcBorders>
              <w:top w:val="nil"/>
              <w:left w:val="nil"/>
              <w:bottom w:val="nil"/>
              <w:right w:val="nil"/>
            </w:tcBorders>
            <w:shd w:val="clear" w:color="auto" w:fill="auto"/>
            <w:tcMar>
              <w:left w:w="43" w:type="dxa"/>
              <w:right w:w="43" w:type="dxa"/>
            </w:tcMar>
            <w:vAlign w:val="center"/>
            <w:hideMark/>
          </w:tcPr>
          <w:p w:rsidR="00886A6A" w:rsidRDefault="00886A6A" w:rsidP="00886A6A">
            <w:pPr>
              <w:ind w:firstLineChars="100" w:firstLine="160"/>
              <w:jc w:val="right"/>
              <w:rPr>
                <w:color w:val="000000"/>
                <w:sz w:val="16"/>
                <w:szCs w:val="16"/>
              </w:rPr>
            </w:pPr>
            <w:r>
              <w:rPr>
                <w:color w:val="000000"/>
                <w:sz w:val="16"/>
                <w:szCs w:val="16"/>
              </w:rPr>
              <w:t>-0.60</w:t>
            </w:r>
          </w:p>
        </w:tc>
        <w:tc>
          <w:tcPr>
            <w:tcW w:w="630" w:type="dxa"/>
            <w:tcBorders>
              <w:top w:val="nil"/>
              <w:left w:val="nil"/>
              <w:bottom w:val="nil"/>
              <w:right w:val="nil"/>
            </w:tcBorders>
            <w:shd w:val="clear" w:color="auto" w:fill="auto"/>
            <w:tcMar>
              <w:left w:w="43" w:type="dxa"/>
              <w:right w:w="43" w:type="dxa"/>
            </w:tcMar>
            <w:vAlign w:val="center"/>
            <w:hideMark/>
          </w:tcPr>
          <w:p w:rsidR="00886A6A" w:rsidRDefault="00886A6A" w:rsidP="00886A6A">
            <w:pPr>
              <w:ind w:firstLineChars="100" w:firstLine="160"/>
              <w:jc w:val="right"/>
              <w:rPr>
                <w:color w:val="000000"/>
                <w:sz w:val="16"/>
                <w:szCs w:val="16"/>
              </w:rPr>
            </w:pPr>
            <w:r>
              <w:rPr>
                <w:color w:val="000000"/>
                <w:sz w:val="16"/>
                <w:szCs w:val="16"/>
              </w:rPr>
              <w:t>-1.06</w:t>
            </w:r>
          </w:p>
        </w:tc>
        <w:tc>
          <w:tcPr>
            <w:tcW w:w="792" w:type="dxa"/>
            <w:tcBorders>
              <w:top w:val="nil"/>
              <w:left w:val="nil"/>
              <w:bottom w:val="nil"/>
              <w:right w:val="nil"/>
            </w:tcBorders>
            <w:shd w:val="clear" w:color="auto" w:fill="auto"/>
            <w:tcMar>
              <w:left w:w="43" w:type="dxa"/>
              <w:right w:w="43" w:type="dxa"/>
            </w:tcMar>
            <w:vAlign w:val="center"/>
          </w:tcPr>
          <w:p w:rsidR="00886A6A" w:rsidRDefault="00886A6A" w:rsidP="00886A6A">
            <w:pPr>
              <w:ind w:firstLineChars="100" w:firstLine="160"/>
              <w:jc w:val="right"/>
              <w:rPr>
                <w:color w:val="000000"/>
                <w:sz w:val="16"/>
                <w:szCs w:val="16"/>
              </w:rPr>
            </w:pPr>
            <w:r>
              <w:rPr>
                <w:color w:val="000000"/>
                <w:sz w:val="16"/>
                <w:szCs w:val="16"/>
              </w:rPr>
              <w:t>-0.76</w:t>
            </w:r>
          </w:p>
        </w:tc>
        <w:tc>
          <w:tcPr>
            <w:tcW w:w="720" w:type="dxa"/>
            <w:tcBorders>
              <w:top w:val="nil"/>
              <w:left w:val="nil"/>
              <w:bottom w:val="nil"/>
              <w:right w:val="nil"/>
            </w:tcBorders>
            <w:shd w:val="clear" w:color="auto" w:fill="auto"/>
            <w:tcMar>
              <w:left w:w="43" w:type="dxa"/>
              <w:right w:w="43" w:type="dxa"/>
            </w:tcMar>
            <w:vAlign w:val="center"/>
          </w:tcPr>
          <w:p w:rsidR="00886A6A" w:rsidRDefault="00886A6A" w:rsidP="00886A6A">
            <w:pPr>
              <w:jc w:val="right"/>
              <w:rPr>
                <w:color w:val="000000"/>
                <w:sz w:val="16"/>
                <w:szCs w:val="16"/>
              </w:rPr>
            </w:pPr>
            <w:r>
              <w:rPr>
                <w:color w:val="000000"/>
                <w:sz w:val="16"/>
                <w:szCs w:val="16"/>
              </w:rPr>
              <w:t>-0.08</w:t>
            </w:r>
          </w:p>
        </w:tc>
        <w:tc>
          <w:tcPr>
            <w:tcW w:w="720" w:type="dxa"/>
            <w:tcBorders>
              <w:top w:val="nil"/>
              <w:left w:val="nil"/>
              <w:bottom w:val="nil"/>
              <w:right w:val="nil"/>
            </w:tcBorders>
            <w:shd w:val="clear" w:color="auto" w:fill="auto"/>
            <w:tcMar>
              <w:left w:w="43" w:type="dxa"/>
              <w:right w:w="43" w:type="dxa"/>
            </w:tcMar>
            <w:vAlign w:val="center"/>
          </w:tcPr>
          <w:p w:rsidR="00886A6A" w:rsidRDefault="00886A6A" w:rsidP="00886A6A">
            <w:pPr>
              <w:jc w:val="right"/>
              <w:rPr>
                <w:color w:val="000000"/>
                <w:sz w:val="16"/>
                <w:szCs w:val="16"/>
              </w:rPr>
            </w:pPr>
            <w:r>
              <w:rPr>
                <w:color w:val="000000"/>
                <w:sz w:val="16"/>
                <w:szCs w:val="16"/>
              </w:rPr>
              <w:t>-2.31</w:t>
            </w:r>
          </w:p>
        </w:tc>
        <w:tc>
          <w:tcPr>
            <w:tcW w:w="630" w:type="dxa"/>
            <w:tcBorders>
              <w:top w:val="nil"/>
              <w:left w:val="nil"/>
              <w:bottom w:val="nil"/>
              <w:right w:val="nil"/>
            </w:tcBorders>
            <w:shd w:val="clear" w:color="auto" w:fill="auto"/>
            <w:tcMar>
              <w:left w:w="43" w:type="dxa"/>
              <w:right w:w="43" w:type="dxa"/>
            </w:tcMar>
            <w:vAlign w:val="center"/>
            <w:hideMark/>
          </w:tcPr>
          <w:p w:rsidR="00886A6A" w:rsidRDefault="00886A6A" w:rsidP="00886A6A">
            <w:pPr>
              <w:jc w:val="right"/>
              <w:rPr>
                <w:color w:val="000000"/>
                <w:sz w:val="16"/>
                <w:szCs w:val="16"/>
              </w:rPr>
            </w:pPr>
            <w:r>
              <w:rPr>
                <w:color w:val="000000"/>
                <w:sz w:val="16"/>
                <w:szCs w:val="16"/>
              </w:rPr>
              <w:t>+3.46</w:t>
            </w:r>
          </w:p>
        </w:tc>
        <w:tc>
          <w:tcPr>
            <w:tcW w:w="630" w:type="dxa"/>
            <w:tcBorders>
              <w:top w:val="nil"/>
              <w:left w:val="nil"/>
              <w:bottom w:val="nil"/>
              <w:right w:val="nil"/>
            </w:tcBorders>
            <w:shd w:val="clear" w:color="auto" w:fill="auto"/>
            <w:tcMar>
              <w:left w:w="43" w:type="dxa"/>
              <w:right w:w="43" w:type="dxa"/>
            </w:tcMar>
            <w:vAlign w:val="center"/>
            <w:hideMark/>
          </w:tcPr>
          <w:p w:rsidR="00886A6A" w:rsidRDefault="00886A6A" w:rsidP="00886A6A">
            <w:pPr>
              <w:jc w:val="right"/>
              <w:rPr>
                <w:color w:val="000000"/>
                <w:sz w:val="16"/>
                <w:szCs w:val="16"/>
              </w:rPr>
            </w:pPr>
            <w:r>
              <w:rPr>
                <w:color w:val="000000"/>
                <w:sz w:val="16"/>
                <w:szCs w:val="16"/>
              </w:rPr>
              <w:t>+0.14</w:t>
            </w:r>
          </w:p>
        </w:tc>
        <w:tc>
          <w:tcPr>
            <w:tcW w:w="630" w:type="dxa"/>
            <w:tcBorders>
              <w:top w:val="nil"/>
              <w:left w:val="nil"/>
              <w:bottom w:val="nil"/>
              <w:right w:val="nil"/>
            </w:tcBorders>
            <w:shd w:val="clear" w:color="auto" w:fill="auto"/>
            <w:tcMar>
              <w:left w:w="43" w:type="dxa"/>
              <w:right w:w="43" w:type="dxa"/>
            </w:tcMar>
            <w:vAlign w:val="center"/>
            <w:hideMark/>
          </w:tcPr>
          <w:p w:rsidR="00886A6A" w:rsidRDefault="00886A6A" w:rsidP="00886A6A">
            <w:pPr>
              <w:jc w:val="right"/>
              <w:rPr>
                <w:color w:val="000000"/>
                <w:sz w:val="16"/>
                <w:szCs w:val="16"/>
              </w:rPr>
            </w:pPr>
            <w:r>
              <w:rPr>
                <w:color w:val="000000"/>
                <w:sz w:val="16"/>
                <w:szCs w:val="16"/>
              </w:rPr>
              <w:t>-4.42</w:t>
            </w:r>
          </w:p>
        </w:tc>
      </w:tr>
      <w:tr w:rsidR="00886A6A" w:rsidRPr="00BF4323" w:rsidTr="004971B3">
        <w:trPr>
          <w:trHeight w:hRule="exact" w:val="360"/>
        </w:trPr>
        <w:tc>
          <w:tcPr>
            <w:tcW w:w="630" w:type="dxa"/>
            <w:tcBorders>
              <w:top w:val="nil"/>
              <w:left w:val="nil"/>
              <w:bottom w:val="nil"/>
              <w:right w:val="nil"/>
            </w:tcBorders>
            <w:shd w:val="clear" w:color="auto" w:fill="auto"/>
            <w:vAlign w:val="center"/>
            <w:hideMark/>
          </w:tcPr>
          <w:p w:rsidR="00886A6A" w:rsidRPr="00BF4323" w:rsidRDefault="00886A6A" w:rsidP="00886A6A">
            <w:pPr>
              <w:jc w:val="right"/>
              <w:rPr>
                <w:sz w:val="16"/>
                <w:szCs w:val="16"/>
              </w:rPr>
            </w:pPr>
          </w:p>
        </w:tc>
        <w:tc>
          <w:tcPr>
            <w:tcW w:w="450" w:type="dxa"/>
            <w:gridSpan w:val="2"/>
            <w:tcBorders>
              <w:top w:val="nil"/>
              <w:left w:val="nil"/>
              <w:bottom w:val="nil"/>
              <w:right w:val="nil"/>
            </w:tcBorders>
            <w:shd w:val="clear" w:color="auto" w:fill="auto"/>
            <w:tcMar>
              <w:left w:w="43" w:type="dxa"/>
              <w:right w:w="43" w:type="dxa"/>
            </w:tcMar>
            <w:vAlign w:val="center"/>
            <w:hideMark/>
          </w:tcPr>
          <w:p w:rsidR="00886A6A" w:rsidRPr="00BF4323" w:rsidRDefault="00886A6A" w:rsidP="00886A6A">
            <w:pPr>
              <w:rPr>
                <w:sz w:val="16"/>
                <w:szCs w:val="16"/>
              </w:rPr>
            </w:pPr>
            <w:r>
              <w:rPr>
                <w:sz w:val="16"/>
                <w:szCs w:val="16"/>
              </w:rPr>
              <w:t>Aug</w:t>
            </w:r>
          </w:p>
        </w:tc>
        <w:tc>
          <w:tcPr>
            <w:tcW w:w="630" w:type="dxa"/>
            <w:tcBorders>
              <w:top w:val="nil"/>
              <w:left w:val="nil"/>
              <w:bottom w:val="nil"/>
              <w:right w:val="nil"/>
            </w:tcBorders>
            <w:shd w:val="clear" w:color="auto" w:fill="auto"/>
            <w:tcMar>
              <w:left w:w="43" w:type="dxa"/>
              <w:right w:w="43" w:type="dxa"/>
            </w:tcMar>
            <w:vAlign w:val="center"/>
          </w:tcPr>
          <w:p w:rsidR="00886A6A" w:rsidRDefault="00886A6A" w:rsidP="00886A6A">
            <w:pPr>
              <w:ind w:firstLineChars="100" w:firstLine="160"/>
              <w:jc w:val="right"/>
              <w:rPr>
                <w:color w:val="000000"/>
                <w:sz w:val="16"/>
                <w:szCs w:val="16"/>
              </w:rPr>
            </w:pPr>
            <w:r>
              <w:rPr>
                <w:color w:val="000000"/>
                <w:sz w:val="16"/>
                <w:szCs w:val="16"/>
              </w:rPr>
              <w:t>-0.38</w:t>
            </w:r>
          </w:p>
        </w:tc>
        <w:tc>
          <w:tcPr>
            <w:tcW w:w="630" w:type="dxa"/>
            <w:tcBorders>
              <w:top w:val="nil"/>
              <w:left w:val="nil"/>
              <w:bottom w:val="nil"/>
              <w:right w:val="nil"/>
            </w:tcBorders>
            <w:shd w:val="clear" w:color="auto" w:fill="auto"/>
            <w:tcMar>
              <w:left w:w="43" w:type="dxa"/>
              <w:right w:w="43" w:type="dxa"/>
            </w:tcMar>
            <w:vAlign w:val="center"/>
          </w:tcPr>
          <w:p w:rsidR="00886A6A" w:rsidRDefault="00886A6A" w:rsidP="00886A6A">
            <w:pPr>
              <w:ind w:firstLineChars="100" w:firstLine="160"/>
              <w:jc w:val="right"/>
              <w:rPr>
                <w:color w:val="000000"/>
                <w:sz w:val="16"/>
                <w:szCs w:val="16"/>
              </w:rPr>
            </w:pPr>
            <w:r>
              <w:rPr>
                <w:color w:val="000000"/>
                <w:sz w:val="16"/>
                <w:szCs w:val="16"/>
              </w:rPr>
              <w:t>+0.17</w:t>
            </w:r>
          </w:p>
        </w:tc>
        <w:tc>
          <w:tcPr>
            <w:tcW w:w="657" w:type="dxa"/>
            <w:tcBorders>
              <w:top w:val="nil"/>
              <w:left w:val="nil"/>
              <w:bottom w:val="nil"/>
              <w:right w:val="nil"/>
            </w:tcBorders>
            <w:shd w:val="clear" w:color="auto" w:fill="auto"/>
            <w:tcMar>
              <w:left w:w="43" w:type="dxa"/>
              <w:right w:w="43" w:type="dxa"/>
            </w:tcMar>
            <w:vAlign w:val="center"/>
          </w:tcPr>
          <w:p w:rsidR="00886A6A" w:rsidRDefault="00886A6A" w:rsidP="00886A6A">
            <w:pPr>
              <w:ind w:firstLineChars="100" w:firstLine="160"/>
              <w:jc w:val="right"/>
              <w:rPr>
                <w:color w:val="000000"/>
                <w:sz w:val="16"/>
                <w:szCs w:val="16"/>
              </w:rPr>
            </w:pPr>
            <w:r>
              <w:rPr>
                <w:color w:val="000000"/>
                <w:sz w:val="16"/>
                <w:szCs w:val="16"/>
              </w:rPr>
              <w:t>+0.08</w:t>
            </w:r>
          </w:p>
        </w:tc>
        <w:tc>
          <w:tcPr>
            <w:tcW w:w="801" w:type="dxa"/>
            <w:tcBorders>
              <w:top w:val="nil"/>
              <w:left w:val="nil"/>
              <w:bottom w:val="nil"/>
              <w:right w:val="nil"/>
            </w:tcBorders>
            <w:shd w:val="clear" w:color="auto" w:fill="auto"/>
            <w:tcMar>
              <w:left w:w="43" w:type="dxa"/>
              <w:right w:w="43" w:type="dxa"/>
            </w:tcMar>
            <w:vAlign w:val="center"/>
            <w:hideMark/>
          </w:tcPr>
          <w:p w:rsidR="00886A6A" w:rsidRDefault="00886A6A" w:rsidP="00886A6A">
            <w:pPr>
              <w:ind w:firstLineChars="100" w:firstLine="160"/>
              <w:jc w:val="right"/>
              <w:rPr>
                <w:color w:val="000000"/>
                <w:sz w:val="16"/>
                <w:szCs w:val="16"/>
              </w:rPr>
            </w:pPr>
            <w:r>
              <w:rPr>
                <w:color w:val="000000"/>
                <w:sz w:val="16"/>
                <w:szCs w:val="16"/>
              </w:rPr>
              <w:t>-1.55</w:t>
            </w:r>
          </w:p>
        </w:tc>
        <w:tc>
          <w:tcPr>
            <w:tcW w:w="630" w:type="dxa"/>
            <w:tcBorders>
              <w:top w:val="nil"/>
              <w:left w:val="nil"/>
              <w:bottom w:val="nil"/>
              <w:right w:val="nil"/>
            </w:tcBorders>
            <w:shd w:val="clear" w:color="auto" w:fill="auto"/>
            <w:tcMar>
              <w:left w:w="43" w:type="dxa"/>
              <w:right w:w="43" w:type="dxa"/>
            </w:tcMar>
            <w:vAlign w:val="center"/>
            <w:hideMark/>
          </w:tcPr>
          <w:p w:rsidR="00886A6A" w:rsidRDefault="00886A6A" w:rsidP="00886A6A">
            <w:pPr>
              <w:ind w:firstLineChars="100" w:firstLine="160"/>
              <w:jc w:val="right"/>
              <w:rPr>
                <w:color w:val="000000"/>
                <w:sz w:val="16"/>
                <w:szCs w:val="16"/>
              </w:rPr>
            </w:pPr>
            <w:r>
              <w:rPr>
                <w:color w:val="000000"/>
                <w:sz w:val="16"/>
                <w:szCs w:val="16"/>
              </w:rPr>
              <w:t>-1.18</w:t>
            </w:r>
          </w:p>
        </w:tc>
        <w:tc>
          <w:tcPr>
            <w:tcW w:w="630" w:type="dxa"/>
            <w:tcBorders>
              <w:top w:val="nil"/>
              <w:left w:val="nil"/>
              <w:bottom w:val="nil"/>
              <w:right w:val="nil"/>
            </w:tcBorders>
            <w:shd w:val="clear" w:color="auto" w:fill="auto"/>
            <w:tcMar>
              <w:left w:w="43" w:type="dxa"/>
              <w:right w:w="43" w:type="dxa"/>
            </w:tcMar>
            <w:vAlign w:val="center"/>
            <w:hideMark/>
          </w:tcPr>
          <w:p w:rsidR="00886A6A" w:rsidRDefault="00886A6A" w:rsidP="00886A6A">
            <w:pPr>
              <w:ind w:firstLineChars="100" w:firstLine="160"/>
              <w:jc w:val="right"/>
              <w:rPr>
                <w:color w:val="000000"/>
                <w:sz w:val="16"/>
                <w:szCs w:val="16"/>
              </w:rPr>
            </w:pPr>
            <w:r>
              <w:rPr>
                <w:color w:val="000000"/>
                <w:sz w:val="16"/>
                <w:szCs w:val="16"/>
              </w:rPr>
              <w:t>+1.01</w:t>
            </w:r>
          </w:p>
        </w:tc>
        <w:tc>
          <w:tcPr>
            <w:tcW w:w="792" w:type="dxa"/>
            <w:tcBorders>
              <w:top w:val="nil"/>
              <w:left w:val="nil"/>
              <w:bottom w:val="nil"/>
              <w:right w:val="nil"/>
            </w:tcBorders>
            <w:shd w:val="clear" w:color="auto" w:fill="auto"/>
            <w:tcMar>
              <w:left w:w="43" w:type="dxa"/>
              <w:right w:w="43" w:type="dxa"/>
            </w:tcMar>
            <w:vAlign w:val="center"/>
          </w:tcPr>
          <w:p w:rsidR="00886A6A" w:rsidRDefault="00886A6A" w:rsidP="00886A6A">
            <w:pPr>
              <w:ind w:firstLineChars="100" w:firstLine="160"/>
              <w:jc w:val="right"/>
              <w:rPr>
                <w:color w:val="000000"/>
                <w:sz w:val="16"/>
                <w:szCs w:val="16"/>
              </w:rPr>
            </w:pPr>
            <w:r>
              <w:rPr>
                <w:color w:val="000000"/>
                <w:sz w:val="16"/>
                <w:szCs w:val="16"/>
              </w:rPr>
              <w:t>-0.01</w:t>
            </w:r>
          </w:p>
        </w:tc>
        <w:tc>
          <w:tcPr>
            <w:tcW w:w="720" w:type="dxa"/>
            <w:tcBorders>
              <w:top w:val="nil"/>
              <w:left w:val="nil"/>
              <w:bottom w:val="nil"/>
              <w:right w:val="nil"/>
            </w:tcBorders>
            <w:shd w:val="clear" w:color="auto" w:fill="auto"/>
            <w:tcMar>
              <w:left w:w="43" w:type="dxa"/>
              <w:right w:w="43" w:type="dxa"/>
            </w:tcMar>
            <w:vAlign w:val="center"/>
          </w:tcPr>
          <w:p w:rsidR="00886A6A" w:rsidRDefault="00886A6A" w:rsidP="00886A6A">
            <w:pPr>
              <w:jc w:val="right"/>
              <w:rPr>
                <w:color w:val="000000"/>
                <w:sz w:val="16"/>
                <w:szCs w:val="16"/>
              </w:rPr>
            </w:pPr>
            <w:r>
              <w:rPr>
                <w:color w:val="000000"/>
                <w:sz w:val="16"/>
                <w:szCs w:val="16"/>
              </w:rPr>
              <w:t>+0.03</w:t>
            </w:r>
          </w:p>
        </w:tc>
        <w:tc>
          <w:tcPr>
            <w:tcW w:w="720" w:type="dxa"/>
            <w:tcBorders>
              <w:top w:val="nil"/>
              <w:left w:val="nil"/>
              <w:bottom w:val="nil"/>
              <w:right w:val="nil"/>
            </w:tcBorders>
            <w:shd w:val="clear" w:color="auto" w:fill="auto"/>
            <w:tcMar>
              <w:left w:w="43" w:type="dxa"/>
              <w:right w:w="43" w:type="dxa"/>
            </w:tcMar>
            <w:vAlign w:val="center"/>
          </w:tcPr>
          <w:p w:rsidR="00886A6A" w:rsidRDefault="00886A6A" w:rsidP="00886A6A">
            <w:pPr>
              <w:jc w:val="right"/>
              <w:rPr>
                <w:color w:val="000000"/>
                <w:sz w:val="16"/>
                <w:szCs w:val="16"/>
              </w:rPr>
            </w:pPr>
            <w:r>
              <w:rPr>
                <w:color w:val="000000"/>
                <w:sz w:val="16"/>
                <w:szCs w:val="16"/>
              </w:rPr>
              <w:t>-0.30</w:t>
            </w:r>
          </w:p>
        </w:tc>
        <w:tc>
          <w:tcPr>
            <w:tcW w:w="630" w:type="dxa"/>
            <w:tcBorders>
              <w:top w:val="nil"/>
              <w:left w:val="nil"/>
              <w:bottom w:val="nil"/>
              <w:right w:val="nil"/>
            </w:tcBorders>
            <w:shd w:val="clear" w:color="auto" w:fill="auto"/>
            <w:tcMar>
              <w:left w:w="43" w:type="dxa"/>
              <w:right w:w="43" w:type="dxa"/>
            </w:tcMar>
            <w:vAlign w:val="center"/>
            <w:hideMark/>
          </w:tcPr>
          <w:p w:rsidR="00886A6A" w:rsidRDefault="00886A6A" w:rsidP="00886A6A">
            <w:pPr>
              <w:jc w:val="right"/>
              <w:rPr>
                <w:color w:val="000000"/>
                <w:sz w:val="16"/>
                <w:szCs w:val="16"/>
              </w:rPr>
            </w:pPr>
            <w:r>
              <w:rPr>
                <w:color w:val="000000"/>
                <w:sz w:val="16"/>
                <w:szCs w:val="16"/>
              </w:rPr>
              <w:t>+0.64</w:t>
            </w:r>
          </w:p>
        </w:tc>
        <w:tc>
          <w:tcPr>
            <w:tcW w:w="630" w:type="dxa"/>
            <w:tcBorders>
              <w:top w:val="nil"/>
              <w:left w:val="nil"/>
              <w:bottom w:val="nil"/>
              <w:right w:val="nil"/>
            </w:tcBorders>
            <w:shd w:val="clear" w:color="auto" w:fill="auto"/>
            <w:tcMar>
              <w:left w:w="43" w:type="dxa"/>
              <w:right w:w="43" w:type="dxa"/>
            </w:tcMar>
            <w:vAlign w:val="center"/>
            <w:hideMark/>
          </w:tcPr>
          <w:p w:rsidR="00886A6A" w:rsidRDefault="00886A6A" w:rsidP="00886A6A">
            <w:pPr>
              <w:jc w:val="right"/>
              <w:rPr>
                <w:color w:val="000000"/>
                <w:sz w:val="16"/>
                <w:szCs w:val="16"/>
              </w:rPr>
            </w:pPr>
            <w:r>
              <w:rPr>
                <w:color w:val="000000"/>
                <w:sz w:val="16"/>
                <w:szCs w:val="16"/>
              </w:rPr>
              <w:t>-0.99</w:t>
            </w:r>
          </w:p>
        </w:tc>
        <w:tc>
          <w:tcPr>
            <w:tcW w:w="630" w:type="dxa"/>
            <w:tcBorders>
              <w:top w:val="nil"/>
              <w:left w:val="nil"/>
              <w:bottom w:val="nil"/>
              <w:right w:val="nil"/>
            </w:tcBorders>
            <w:shd w:val="clear" w:color="auto" w:fill="auto"/>
            <w:tcMar>
              <w:left w:w="43" w:type="dxa"/>
              <w:right w:w="43" w:type="dxa"/>
            </w:tcMar>
            <w:vAlign w:val="center"/>
            <w:hideMark/>
          </w:tcPr>
          <w:p w:rsidR="00886A6A" w:rsidRDefault="00886A6A" w:rsidP="00886A6A">
            <w:pPr>
              <w:jc w:val="right"/>
              <w:rPr>
                <w:color w:val="000000"/>
                <w:sz w:val="16"/>
                <w:szCs w:val="16"/>
              </w:rPr>
            </w:pPr>
            <w:r>
              <w:rPr>
                <w:color w:val="000000"/>
                <w:sz w:val="16"/>
                <w:szCs w:val="16"/>
              </w:rPr>
              <w:t>+1.96</w:t>
            </w:r>
          </w:p>
        </w:tc>
      </w:tr>
      <w:tr w:rsidR="00886A6A" w:rsidRPr="00BF4323" w:rsidTr="00877240">
        <w:trPr>
          <w:trHeight w:hRule="exact" w:val="270"/>
        </w:trPr>
        <w:tc>
          <w:tcPr>
            <w:tcW w:w="630" w:type="dxa"/>
            <w:tcBorders>
              <w:top w:val="nil"/>
              <w:left w:val="nil"/>
              <w:bottom w:val="nil"/>
              <w:right w:val="nil"/>
            </w:tcBorders>
            <w:shd w:val="clear" w:color="auto" w:fill="auto"/>
            <w:vAlign w:val="center"/>
            <w:hideMark/>
          </w:tcPr>
          <w:p w:rsidR="00886A6A" w:rsidRPr="00BF4323" w:rsidRDefault="00886A6A" w:rsidP="00886A6A">
            <w:pPr>
              <w:jc w:val="right"/>
              <w:rPr>
                <w:sz w:val="16"/>
                <w:szCs w:val="16"/>
              </w:rPr>
            </w:pPr>
          </w:p>
        </w:tc>
        <w:tc>
          <w:tcPr>
            <w:tcW w:w="450" w:type="dxa"/>
            <w:gridSpan w:val="2"/>
            <w:tcBorders>
              <w:top w:val="nil"/>
              <w:left w:val="nil"/>
              <w:bottom w:val="nil"/>
              <w:right w:val="nil"/>
            </w:tcBorders>
            <w:shd w:val="clear" w:color="auto" w:fill="auto"/>
            <w:tcMar>
              <w:left w:w="43" w:type="dxa"/>
              <w:right w:w="43" w:type="dxa"/>
            </w:tcMar>
            <w:vAlign w:val="center"/>
            <w:hideMark/>
          </w:tcPr>
          <w:p w:rsidR="00886A6A" w:rsidRPr="00BF4323" w:rsidRDefault="00886A6A" w:rsidP="00886A6A">
            <w:pPr>
              <w:rPr>
                <w:sz w:val="16"/>
                <w:szCs w:val="16"/>
              </w:rPr>
            </w:pPr>
            <w:r>
              <w:rPr>
                <w:sz w:val="16"/>
                <w:szCs w:val="16"/>
              </w:rPr>
              <w:t>Sep</w:t>
            </w:r>
          </w:p>
        </w:tc>
        <w:tc>
          <w:tcPr>
            <w:tcW w:w="630" w:type="dxa"/>
            <w:tcBorders>
              <w:top w:val="nil"/>
              <w:left w:val="nil"/>
              <w:bottom w:val="nil"/>
              <w:right w:val="nil"/>
            </w:tcBorders>
            <w:shd w:val="clear" w:color="auto" w:fill="auto"/>
            <w:tcMar>
              <w:left w:w="43" w:type="dxa"/>
              <w:right w:w="43" w:type="dxa"/>
            </w:tcMar>
            <w:vAlign w:val="center"/>
          </w:tcPr>
          <w:p w:rsidR="00886A6A" w:rsidRDefault="00886A6A" w:rsidP="00886A6A">
            <w:pPr>
              <w:ind w:firstLineChars="100" w:firstLine="160"/>
              <w:jc w:val="right"/>
              <w:rPr>
                <w:color w:val="000000"/>
                <w:sz w:val="16"/>
                <w:szCs w:val="16"/>
              </w:rPr>
            </w:pPr>
            <w:r>
              <w:rPr>
                <w:color w:val="000000"/>
                <w:sz w:val="16"/>
                <w:szCs w:val="16"/>
              </w:rPr>
              <w:t>+0.13</w:t>
            </w:r>
          </w:p>
        </w:tc>
        <w:tc>
          <w:tcPr>
            <w:tcW w:w="630" w:type="dxa"/>
            <w:tcBorders>
              <w:top w:val="nil"/>
              <w:left w:val="nil"/>
              <w:bottom w:val="nil"/>
              <w:right w:val="nil"/>
            </w:tcBorders>
            <w:shd w:val="clear" w:color="auto" w:fill="auto"/>
            <w:tcMar>
              <w:left w:w="43" w:type="dxa"/>
              <w:right w:w="43" w:type="dxa"/>
            </w:tcMar>
            <w:vAlign w:val="center"/>
          </w:tcPr>
          <w:p w:rsidR="00886A6A" w:rsidRDefault="00886A6A" w:rsidP="00886A6A">
            <w:pPr>
              <w:ind w:firstLineChars="100" w:firstLine="160"/>
              <w:jc w:val="right"/>
              <w:rPr>
                <w:color w:val="000000"/>
                <w:sz w:val="16"/>
                <w:szCs w:val="16"/>
              </w:rPr>
            </w:pPr>
            <w:r>
              <w:rPr>
                <w:color w:val="000000"/>
                <w:sz w:val="16"/>
                <w:szCs w:val="16"/>
              </w:rPr>
              <w:t>+0.26</w:t>
            </w:r>
          </w:p>
        </w:tc>
        <w:tc>
          <w:tcPr>
            <w:tcW w:w="657" w:type="dxa"/>
            <w:tcBorders>
              <w:top w:val="nil"/>
              <w:left w:val="nil"/>
              <w:bottom w:val="nil"/>
              <w:right w:val="nil"/>
            </w:tcBorders>
            <w:shd w:val="clear" w:color="auto" w:fill="auto"/>
            <w:tcMar>
              <w:left w:w="43" w:type="dxa"/>
              <w:right w:w="43" w:type="dxa"/>
            </w:tcMar>
            <w:vAlign w:val="center"/>
          </w:tcPr>
          <w:p w:rsidR="00886A6A" w:rsidRDefault="00886A6A" w:rsidP="00886A6A">
            <w:pPr>
              <w:ind w:firstLineChars="100" w:firstLine="160"/>
              <w:jc w:val="right"/>
              <w:rPr>
                <w:color w:val="000000"/>
                <w:sz w:val="16"/>
                <w:szCs w:val="16"/>
              </w:rPr>
            </w:pPr>
            <w:r>
              <w:rPr>
                <w:color w:val="000000"/>
                <w:sz w:val="16"/>
                <w:szCs w:val="16"/>
              </w:rPr>
              <w:t>+0.48</w:t>
            </w:r>
          </w:p>
        </w:tc>
        <w:tc>
          <w:tcPr>
            <w:tcW w:w="801" w:type="dxa"/>
            <w:tcBorders>
              <w:top w:val="nil"/>
              <w:left w:val="nil"/>
              <w:bottom w:val="nil"/>
              <w:right w:val="nil"/>
            </w:tcBorders>
            <w:shd w:val="clear" w:color="auto" w:fill="auto"/>
            <w:tcMar>
              <w:left w:w="43" w:type="dxa"/>
              <w:right w:w="43" w:type="dxa"/>
            </w:tcMar>
            <w:vAlign w:val="center"/>
            <w:hideMark/>
          </w:tcPr>
          <w:p w:rsidR="00886A6A" w:rsidRDefault="00886A6A" w:rsidP="00886A6A">
            <w:pPr>
              <w:ind w:firstLineChars="100" w:firstLine="160"/>
              <w:jc w:val="right"/>
              <w:rPr>
                <w:color w:val="000000"/>
                <w:sz w:val="16"/>
                <w:szCs w:val="16"/>
              </w:rPr>
            </w:pPr>
            <w:r>
              <w:rPr>
                <w:color w:val="000000"/>
                <w:sz w:val="16"/>
                <w:szCs w:val="16"/>
              </w:rPr>
              <w:t>+2.32</w:t>
            </w:r>
          </w:p>
        </w:tc>
        <w:tc>
          <w:tcPr>
            <w:tcW w:w="630" w:type="dxa"/>
            <w:tcBorders>
              <w:top w:val="nil"/>
              <w:left w:val="nil"/>
              <w:bottom w:val="nil"/>
              <w:right w:val="nil"/>
            </w:tcBorders>
            <w:shd w:val="clear" w:color="auto" w:fill="auto"/>
            <w:tcMar>
              <w:left w:w="43" w:type="dxa"/>
              <w:right w:w="43" w:type="dxa"/>
            </w:tcMar>
            <w:vAlign w:val="center"/>
            <w:hideMark/>
          </w:tcPr>
          <w:p w:rsidR="00886A6A" w:rsidRDefault="00886A6A" w:rsidP="00886A6A">
            <w:pPr>
              <w:ind w:firstLineChars="100" w:firstLine="160"/>
              <w:jc w:val="right"/>
              <w:rPr>
                <w:color w:val="000000"/>
                <w:sz w:val="16"/>
                <w:szCs w:val="16"/>
              </w:rPr>
            </w:pPr>
            <w:r>
              <w:rPr>
                <w:color w:val="000000"/>
                <w:sz w:val="16"/>
                <w:szCs w:val="16"/>
              </w:rPr>
              <w:t>-0.84</w:t>
            </w:r>
          </w:p>
        </w:tc>
        <w:tc>
          <w:tcPr>
            <w:tcW w:w="630" w:type="dxa"/>
            <w:tcBorders>
              <w:top w:val="nil"/>
              <w:left w:val="nil"/>
              <w:bottom w:val="nil"/>
              <w:right w:val="nil"/>
            </w:tcBorders>
            <w:shd w:val="clear" w:color="auto" w:fill="auto"/>
            <w:tcMar>
              <w:left w:w="43" w:type="dxa"/>
              <w:right w:w="43" w:type="dxa"/>
            </w:tcMar>
            <w:vAlign w:val="center"/>
            <w:hideMark/>
          </w:tcPr>
          <w:p w:rsidR="00886A6A" w:rsidRDefault="00886A6A" w:rsidP="00886A6A">
            <w:pPr>
              <w:ind w:firstLineChars="100" w:firstLine="160"/>
              <w:jc w:val="right"/>
              <w:rPr>
                <w:color w:val="000000"/>
                <w:sz w:val="16"/>
                <w:szCs w:val="16"/>
              </w:rPr>
            </w:pPr>
            <w:r>
              <w:rPr>
                <w:color w:val="000000"/>
                <w:sz w:val="16"/>
                <w:szCs w:val="16"/>
              </w:rPr>
              <w:t>+1.86</w:t>
            </w:r>
          </w:p>
        </w:tc>
        <w:tc>
          <w:tcPr>
            <w:tcW w:w="792" w:type="dxa"/>
            <w:tcBorders>
              <w:top w:val="nil"/>
              <w:left w:val="nil"/>
              <w:bottom w:val="nil"/>
              <w:right w:val="nil"/>
            </w:tcBorders>
            <w:shd w:val="clear" w:color="auto" w:fill="auto"/>
            <w:tcMar>
              <w:left w:w="43" w:type="dxa"/>
              <w:right w:w="43" w:type="dxa"/>
            </w:tcMar>
            <w:vAlign w:val="center"/>
          </w:tcPr>
          <w:p w:rsidR="00886A6A" w:rsidRDefault="00886A6A" w:rsidP="00886A6A">
            <w:pPr>
              <w:ind w:firstLineChars="100" w:firstLine="160"/>
              <w:jc w:val="right"/>
              <w:rPr>
                <w:color w:val="000000"/>
                <w:sz w:val="16"/>
                <w:szCs w:val="16"/>
              </w:rPr>
            </w:pPr>
            <w:r>
              <w:rPr>
                <w:color w:val="000000"/>
                <w:sz w:val="16"/>
                <w:szCs w:val="16"/>
              </w:rPr>
              <w:t>-2.21</w:t>
            </w:r>
          </w:p>
        </w:tc>
        <w:tc>
          <w:tcPr>
            <w:tcW w:w="720" w:type="dxa"/>
            <w:tcBorders>
              <w:top w:val="nil"/>
              <w:left w:val="nil"/>
              <w:bottom w:val="nil"/>
              <w:right w:val="nil"/>
            </w:tcBorders>
            <w:shd w:val="clear" w:color="auto" w:fill="auto"/>
            <w:tcMar>
              <w:left w:w="43" w:type="dxa"/>
              <w:right w:w="43" w:type="dxa"/>
            </w:tcMar>
            <w:vAlign w:val="center"/>
          </w:tcPr>
          <w:p w:rsidR="00886A6A" w:rsidRDefault="00886A6A" w:rsidP="00886A6A">
            <w:pPr>
              <w:jc w:val="right"/>
              <w:rPr>
                <w:color w:val="000000"/>
                <w:sz w:val="16"/>
                <w:szCs w:val="16"/>
              </w:rPr>
            </w:pPr>
            <w:r>
              <w:rPr>
                <w:color w:val="000000"/>
                <w:sz w:val="16"/>
                <w:szCs w:val="16"/>
              </w:rPr>
              <w:t>+0.11</w:t>
            </w:r>
          </w:p>
        </w:tc>
        <w:tc>
          <w:tcPr>
            <w:tcW w:w="720" w:type="dxa"/>
            <w:tcBorders>
              <w:top w:val="nil"/>
              <w:left w:val="nil"/>
              <w:bottom w:val="nil"/>
              <w:right w:val="nil"/>
            </w:tcBorders>
            <w:shd w:val="clear" w:color="auto" w:fill="auto"/>
            <w:tcMar>
              <w:left w:w="43" w:type="dxa"/>
              <w:right w:w="43" w:type="dxa"/>
            </w:tcMar>
            <w:vAlign w:val="center"/>
          </w:tcPr>
          <w:p w:rsidR="00886A6A" w:rsidRDefault="00886A6A" w:rsidP="00886A6A">
            <w:pPr>
              <w:jc w:val="right"/>
              <w:rPr>
                <w:color w:val="000000"/>
                <w:sz w:val="16"/>
                <w:szCs w:val="16"/>
              </w:rPr>
            </w:pPr>
            <w:r>
              <w:rPr>
                <w:color w:val="000000"/>
                <w:sz w:val="16"/>
                <w:szCs w:val="16"/>
              </w:rPr>
              <w:t>-1.35</w:t>
            </w:r>
          </w:p>
        </w:tc>
        <w:tc>
          <w:tcPr>
            <w:tcW w:w="630" w:type="dxa"/>
            <w:tcBorders>
              <w:top w:val="nil"/>
              <w:left w:val="nil"/>
              <w:bottom w:val="nil"/>
              <w:right w:val="nil"/>
            </w:tcBorders>
            <w:shd w:val="clear" w:color="auto" w:fill="auto"/>
            <w:tcMar>
              <w:left w:w="43" w:type="dxa"/>
              <w:right w:w="43" w:type="dxa"/>
            </w:tcMar>
            <w:vAlign w:val="center"/>
            <w:hideMark/>
          </w:tcPr>
          <w:p w:rsidR="00886A6A" w:rsidRDefault="00886A6A" w:rsidP="00886A6A">
            <w:pPr>
              <w:jc w:val="right"/>
              <w:rPr>
                <w:color w:val="000000"/>
                <w:sz w:val="16"/>
                <w:szCs w:val="16"/>
              </w:rPr>
            </w:pPr>
            <w:r>
              <w:rPr>
                <w:color w:val="000000"/>
                <w:sz w:val="16"/>
                <w:szCs w:val="16"/>
              </w:rPr>
              <w:t>+2.02</w:t>
            </w:r>
          </w:p>
        </w:tc>
        <w:tc>
          <w:tcPr>
            <w:tcW w:w="630" w:type="dxa"/>
            <w:tcBorders>
              <w:top w:val="nil"/>
              <w:left w:val="nil"/>
              <w:bottom w:val="nil"/>
              <w:right w:val="nil"/>
            </w:tcBorders>
            <w:shd w:val="clear" w:color="auto" w:fill="auto"/>
            <w:tcMar>
              <w:left w:w="43" w:type="dxa"/>
              <w:right w:w="43" w:type="dxa"/>
            </w:tcMar>
            <w:vAlign w:val="center"/>
            <w:hideMark/>
          </w:tcPr>
          <w:p w:rsidR="00886A6A" w:rsidRDefault="00886A6A" w:rsidP="00886A6A">
            <w:pPr>
              <w:jc w:val="right"/>
              <w:rPr>
                <w:color w:val="000000"/>
                <w:sz w:val="16"/>
                <w:szCs w:val="16"/>
              </w:rPr>
            </w:pPr>
            <w:r>
              <w:rPr>
                <w:color w:val="000000"/>
                <w:sz w:val="16"/>
                <w:szCs w:val="16"/>
              </w:rPr>
              <w:t>+1.04</w:t>
            </w:r>
          </w:p>
        </w:tc>
        <w:tc>
          <w:tcPr>
            <w:tcW w:w="630" w:type="dxa"/>
            <w:tcBorders>
              <w:top w:val="nil"/>
              <w:left w:val="nil"/>
              <w:bottom w:val="nil"/>
              <w:right w:val="nil"/>
            </w:tcBorders>
            <w:shd w:val="clear" w:color="auto" w:fill="auto"/>
            <w:tcMar>
              <w:left w:w="43" w:type="dxa"/>
              <w:right w:w="43" w:type="dxa"/>
            </w:tcMar>
            <w:vAlign w:val="center"/>
            <w:hideMark/>
          </w:tcPr>
          <w:p w:rsidR="00886A6A" w:rsidRDefault="00886A6A" w:rsidP="00886A6A">
            <w:pPr>
              <w:jc w:val="right"/>
              <w:rPr>
                <w:color w:val="000000"/>
                <w:sz w:val="16"/>
                <w:szCs w:val="16"/>
              </w:rPr>
            </w:pPr>
            <w:r>
              <w:rPr>
                <w:color w:val="000000"/>
                <w:sz w:val="16"/>
                <w:szCs w:val="16"/>
              </w:rPr>
              <w:t>-1.53</w:t>
            </w:r>
          </w:p>
        </w:tc>
      </w:tr>
      <w:tr w:rsidR="00886A6A" w:rsidRPr="00BF4323" w:rsidTr="004971B3">
        <w:trPr>
          <w:trHeight w:hRule="exact" w:val="360"/>
        </w:trPr>
        <w:tc>
          <w:tcPr>
            <w:tcW w:w="630" w:type="dxa"/>
            <w:tcBorders>
              <w:top w:val="nil"/>
              <w:left w:val="nil"/>
              <w:bottom w:val="nil"/>
              <w:right w:val="nil"/>
            </w:tcBorders>
            <w:shd w:val="clear" w:color="auto" w:fill="auto"/>
            <w:vAlign w:val="center"/>
            <w:hideMark/>
          </w:tcPr>
          <w:p w:rsidR="00886A6A" w:rsidRPr="00BF4323" w:rsidRDefault="00886A6A" w:rsidP="00886A6A">
            <w:pPr>
              <w:jc w:val="right"/>
              <w:rPr>
                <w:sz w:val="16"/>
                <w:szCs w:val="16"/>
              </w:rPr>
            </w:pPr>
          </w:p>
        </w:tc>
        <w:tc>
          <w:tcPr>
            <w:tcW w:w="450" w:type="dxa"/>
            <w:gridSpan w:val="2"/>
            <w:tcBorders>
              <w:top w:val="nil"/>
              <w:left w:val="nil"/>
              <w:bottom w:val="nil"/>
              <w:right w:val="nil"/>
            </w:tcBorders>
            <w:shd w:val="clear" w:color="auto" w:fill="auto"/>
            <w:tcMar>
              <w:left w:w="43" w:type="dxa"/>
              <w:right w:w="43" w:type="dxa"/>
            </w:tcMar>
            <w:vAlign w:val="center"/>
            <w:hideMark/>
          </w:tcPr>
          <w:p w:rsidR="00886A6A" w:rsidRPr="00BF4323" w:rsidRDefault="00886A6A" w:rsidP="00886A6A">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886A6A" w:rsidRDefault="00886A6A" w:rsidP="00886A6A">
            <w:pPr>
              <w:ind w:firstLineChars="100" w:firstLine="160"/>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886A6A" w:rsidRDefault="00886A6A" w:rsidP="00886A6A">
            <w:pPr>
              <w:ind w:firstLineChars="100" w:firstLine="160"/>
              <w:jc w:val="right"/>
              <w:rPr>
                <w:color w:val="000000"/>
                <w:sz w:val="16"/>
                <w:szCs w:val="16"/>
              </w:rPr>
            </w:pPr>
          </w:p>
        </w:tc>
        <w:tc>
          <w:tcPr>
            <w:tcW w:w="657" w:type="dxa"/>
            <w:tcBorders>
              <w:top w:val="nil"/>
              <w:left w:val="nil"/>
              <w:bottom w:val="nil"/>
              <w:right w:val="nil"/>
            </w:tcBorders>
            <w:shd w:val="clear" w:color="auto" w:fill="auto"/>
            <w:tcMar>
              <w:left w:w="43" w:type="dxa"/>
              <w:right w:w="43" w:type="dxa"/>
            </w:tcMar>
            <w:vAlign w:val="center"/>
          </w:tcPr>
          <w:p w:rsidR="00886A6A" w:rsidRDefault="00886A6A" w:rsidP="00886A6A">
            <w:pPr>
              <w:ind w:firstLineChars="100" w:firstLine="160"/>
              <w:jc w:val="right"/>
              <w:rPr>
                <w:color w:val="000000"/>
                <w:sz w:val="16"/>
                <w:szCs w:val="16"/>
              </w:rPr>
            </w:pPr>
          </w:p>
        </w:tc>
        <w:tc>
          <w:tcPr>
            <w:tcW w:w="801" w:type="dxa"/>
            <w:tcBorders>
              <w:top w:val="nil"/>
              <w:left w:val="nil"/>
              <w:bottom w:val="nil"/>
              <w:right w:val="nil"/>
            </w:tcBorders>
            <w:shd w:val="clear" w:color="auto" w:fill="auto"/>
            <w:tcMar>
              <w:left w:w="43" w:type="dxa"/>
              <w:right w:w="43" w:type="dxa"/>
            </w:tcMar>
            <w:vAlign w:val="center"/>
            <w:hideMark/>
          </w:tcPr>
          <w:p w:rsidR="00886A6A" w:rsidRDefault="00886A6A" w:rsidP="00886A6A">
            <w:pPr>
              <w:ind w:firstLineChars="100" w:firstLine="160"/>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886A6A" w:rsidRDefault="00886A6A" w:rsidP="00886A6A">
            <w:pPr>
              <w:ind w:firstLineChars="100" w:firstLine="160"/>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886A6A" w:rsidRDefault="00886A6A" w:rsidP="00886A6A">
            <w:pPr>
              <w:ind w:firstLineChars="100" w:firstLine="160"/>
              <w:jc w:val="right"/>
              <w:rPr>
                <w:color w:val="000000"/>
                <w:sz w:val="16"/>
                <w:szCs w:val="16"/>
              </w:rPr>
            </w:pPr>
          </w:p>
        </w:tc>
        <w:tc>
          <w:tcPr>
            <w:tcW w:w="792" w:type="dxa"/>
            <w:tcBorders>
              <w:top w:val="nil"/>
              <w:left w:val="nil"/>
              <w:bottom w:val="nil"/>
              <w:right w:val="nil"/>
            </w:tcBorders>
            <w:shd w:val="clear" w:color="auto" w:fill="auto"/>
            <w:tcMar>
              <w:left w:w="43" w:type="dxa"/>
              <w:right w:w="43" w:type="dxa"/>
            </w:tcMar>
            <w:vAlign w:val="center"/>
          </w:tcPr>
          <w:p w:rsidR="00886A6A" w:rsidRDefault="00886A6A" w:rsidP="00886A6A">
            <w:pPr>
              <w:ind w:firstLineChars="100" w:firstLine="160"/>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886A6A" w:rsidRDefault="00886A6A" w:rsidP="00886A6A">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886A6A" w:rsidRDefault="00886A6A" w:rsidP="00886A6A">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886A6A" w:rsidRDefault="00886A6A" w:rsidP="00886A6A">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886A6A" w:rsidRDefault="00886A6A" w:rsidP="00886A6A">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886A6A" w:rsidRDefault="00886A6A" w:rsidP="00886A6A">
            <w:pPr>
              <w:jc w:val="right"/>
              <w:rPr>
                <w:color w:val="000000"/>
                <w:sz w:val="16"/>
                <w:szCs w:val="16"/>
              </w:rPr>
            </w:pPr>
          </w:p>
        </w:tc>
      </w:tr>
      <w:tr w:rsidR="00886A6A" w:rsidRPr="00BF4323" w:rsidTr="004971B3">
        <w:trPr>
          <w:trHeight w:hRule="exact" w:val="360"/>
        </w:trPr>
        <w:tc>
          <w:tcPr>
            <w:tcW w:w="630" w:type="dxa"/>
            <w:tcBorders>
              <w:top w:val="nil"/>
              <w:left w:val="nil"/>
              <w:bottom w:val="nil"/>
              <w:right w:val="nil"/>
            </w:tcBorders>
            <w:shd w:val="clear" w:color="auto" w:fill="auto"/>
            <w:vAlign w:val="center"/>
            <w:hideMark/>
          </w:tcPr>
          <w:p w:rsidR="00886A6A" w:rsidRPr="00BF4323" w:rsidRDefault="00886A6A" w:rsidP="00886A6A">
            <w:pPr>
              <w:jc w:val="right"/>
              <w:rPr>
                <w:sz w:val="16"/>
                <w:szCs w:val="16"/>
              </w:rPr>
            </w:pPr>
          </w:p>
        </w:tc>
        <w:tc>
          <w:tcPr>
            <w:tcW w:w="450" w:type="dxa"/>
            <w:gridSpan w:val="2"/>
            <w:tcBorders>
              <w:top w:val="nil"/>
              <w:left w:val="nil"/>
              <w:bottom w:val="nil"/>
              <w:right w:val="nil"/>
            </w:tcBorders>
            <w:shd w:val="clear" w:color="auto" w:fill="auto"/>
            <w:tcMar>
              <w:left w:w="43" w:type="dxa"/>
              <w:right w:w="43" w:type="dxa"/>
            </w:tcMar>
            <w:vAlign w:val="center"/>
            <w:hideMark/>
          </w:tcPr>
          <w:p w:rsidR="00886A6A" w:rsidRPr="00BF4323" w:rsidRDefault="00886A6A" w:rsidP="00886A6A">
            <w:pPr>
              <w:rPr>
                <w:sz w:val="16"/>
                <w:szCs w:val="16"/>
              </w:rPr>
            </w:pPr>
            <w:r>
              <w:rPr>
                <w:sz w:val="16"/>
                <w:szCs w:val="16"/>
              </w:rPr>
              <w:t>Oct</w:t>
            </w:r>
          </w:p>
        </w:tc>
        <w:tc>
          <w:tcPr>
            <w:tcW w:w="630" w:type="dxa"/>
            <w:tcBorders>
              <w:top w:val="nil"/>
              <w:left w:val="nil"/>
              <w:bottom w:val="nil"/>
              <w:right w:val="nil"/>
            </w:tcBorders>
            <w:shd w:val="clear" w:color="auto" w:fill="auto"/>
            <w:tcMar>
              <w:left w:w="43" w:type="dxa"/>
              <w:right w:w="43" w:type="dxa"/>
            </w:tcMar>
            <w:vAlign w:val="center"/>
          </w:tcPr>
          <w:p w:rsidR="00886A6A" w:rsidRDefault="00886A6A" w:rsidP="00886A6A">
            <w:pPr>
              <w:ind w:firstLineChars="100" w:firstLine="160"/>
              <w:jc w:val="right"/>
              <w:rPr>
                <w:color w:val="000000"/>
                <w:sz w:val="16"/>
                <w:szCs w:val="16"/>
              </w:rPr>
            </w:pPr>
            <w:r>
              <w:rPr>
                <w:color w:val="000000"/>
                <w:sz w:val="16"/>
                <w:szCs w:val="16"/>
              </w:rPr>
              <w:t>-1.47</w:t>
            </w:r>
          </w:p>
        </w:tc>
        <w:tc>
          <w:tcPr>
            <w:tcW w:w="630" w:type="dxa"/>
            <w:tcBorders>
              <w:top w:val="nil"/>
              <w:left w:val="nil"/>
              <w:bottom w:val="nil"/>
              <w:right w:val="nil"/>
            </w:tcBorders>
            <w:shd w:val="clear" w:color="auto" w:fill="auto"/>
            <w:tcMar>
              <w:left w:w="43" w:type="dxa"/>
              <w:right w:w="43" w:type="dxa"/>
            </w:tcMar>
            <w:vAlign w:val="center"/>
          </w:tcPr>
          <w:p w:rsidR="00886A6A" w:rsidRDefault="00886A6A" w:rsidP="00886A6A">
            <w:pPr>
              <w:ind w:firstLineChars="100" w:firstLine="160"/>
              <w:jc w:val="right"/>
              <w:rPr>
                <w:color w:val="000000"/>
                <w:sz w:val="16"/>
                <w:szCs w:val="16"/>
              </w:rPr>
            </w:pPr>
            <w:r>
              <w:rPr>
                <w:color w:val="000000"/>
                <w:sz w:val="16"/>
                <w:szCs w:val="16"/>
              </w:rPr>
              <w:t>-1.93</w:t>
            </w:r>
          </w:p>
        </w:tc>
        <w:tc>
          <w:tcPr>
            <w:tcW w:w="657" w:type="dxa"/>
            <w:tcBorders>
              <w:top w:val="nil"/>
              <w:left w:val="nil"/>
              <w:bottom w:val="nil"/>
              <w:right w:val="nil"/>
            </w:tcBorders>
            <w:shd w:val="clear" w:color="auto" w:fill="auto"/>
            <w:tcMar>
              <w:left w:w="43" w:type="dxa"/>
              <w:right w:w="43" w:type="dxa"/>
            </w:tcMar>
            <w:vAlign w:val="center"/>
          </w:tcPr>
          <w:p w:rsidR="00886A6A" w:rsidRDefault="00886A6A" w:rsidP="00886A6A">
            <w:pPr>
              <w:ind w:firstLineChars="100" w:firstLine="160"/>
              <w:jc w:val="right"/>
              <w:rPr>
                <w:color w:val="000000"/>
                <w:sz w:val="16"/>
                <w:szCs w:val="16"/>
              </w:rPr>
            </w:pPr>
            <w:r>
              <w:rPr>
                <w:color w:val="000000"/>
                <w:sz w:val="16"/>
                <w:szCs w:val="16"/>
              </w:rPr>
              <w:t>-0.14</w:t>
            </w:r>
          </w:p>
        </w:tc>
        <w:tc>
          <w:tcPr>
            <w:tcW w:w="801" w:type="dxa"/>
            <w:tcBorders>
              <w:top w:val="nil"/>
              <w:left w:val="nil"/>
              <w:bottom w:val="nil"/>
              <w:right w:val="nil"/>
            </w:tcBorders>
            <w:shd w:val="clear" w:color="auto" w:fill="auto"/>
            <w:tcMar>
              <w:left w:w="43" w:type="dxa"/>
              <w:right w:w="43" w:type="dxa"/>
            </w:tcMar>
            <w:vAlign w:val="center"/>
            <w:hideMark/>
          </w:tcPr>
          <w:p w:rsidR="00886A6A" w:rsidRDefault="00886A6A" w:rsidP="00886A6A">
            <w:pPr>
              <w:ind w:firstLineChars="100" w:firstLine="160"/>
              <w:jc w:val="right"/>
              <w:rPr>
                <w:color w:val="000000"/>
                <w:sz w:val="16"/>
                <w:szCs w:val="16"/>
              </w:rPr>
            </w:pPr>
            <w:r>
              <w:rPr>
                <w:color w:val="000000"/>
                <w:sz w:val="16"/>
                <w:szCs w:val="16"/>
              </w:rPr>
              <w:t>-0.41</w:t>
            </w:r>
          </w:p>
        </w:tc>
        <w:tc>
          <w:tcPr>
            <w:tcW w:w="630" w:type="dxa"/>
            <w:tcBorders>
              <w:top w:val="nil"/>
              <w:left w:val="nil"/>
              <w:bottom w:val="nil"/>
              <w:right w:val="nil"/>
            </w:tcBorders>
            <w:shd w:val="clear" w:color="auto" w:fill="auto"/>
            <w:tcMar>
              <w:left w:w="43" w:type="dxa"/>
              <w:right w:w="43" w:type="dxa"/>
            </w:tcMar>
            <w:vAlign w:val="center"/>
            <w:hideMark/>
          </w:tcPr>
          <w:p w:rsidR="00886A6A" w:rsidRDefault="00886A6A" w:rsidP="00886A6A">
            <w:pPr>
              <w:ind w:firstLineChars="100" w:firstLine="160"/>
              <w:jc w:val="right"/>
              <w:rPr>
                <w:color w:val="000000"/>
                <w:sz w:val="16"/>
                <w:szCs w:val="16"/>
              </w:rPr>
            </w:pPr>
            <w:r>
              <w:rPr>
                <w:color w:val="000000"/>
                <w:sz w:val="16"/>
                <w:szCs w:val="16"/>
              </w:rPr>
              <w:t>-0.82</w:t>
            </w:r>
          </w:p>
        </w:tc>
        <w:tc>
          <w:tcPr>
            <w:tcW w:w="630" w:type="dxa"/>
            <w:tcBorders>
              <w:top w:val="nil"/>
              <w:left w:val="nil"/>
              <w:bottom w:val="nil"/>
              <w:right w:val="nil"/>
            </w:tcBorders>
            <w:shd w:val="clear" w:color="auto" w:fill="auto"/>
            <w:tcMar>
              <w:left w:w="43" w:type="dxa"/>
              <w:right w:w="43" w:type="dxa"/>
            </w:tcMar>
            <w:vAlign w:val="center"/>
            <w:hideMark/>
          </w:tcPr>
          <w:p w:rsidR="00886A6A" w:rsidRDefault="00886A6A" w:rsidP="00886A6A">
            <w:pPr>
              <w:ind w:firstLineChars="100" w:firstLine="160"/>
              <w:jc w:val="right"/>
              <w:rPr>
                <w:color w:val="000000"/>
                <w:sz w:val="16"/>
                <w:szCs w:val="16"/>
              </w:rPr>
            </w:pPr>
            <w:r>
              <w:rPr>
                <w:color w:val="000000"/>
                <w:sz w:val="16"/>
                <w:szCs w:val="16"/>
              </w:rPr>
              <w:t>-3.55</w:t>
            </w:r>
          </w:p>
        </w:tc>
        <w:tc>
          <w:tcPr>
            <w:tcW w:w="792" w:type="dxa"/>
            <w:tcBorders>
              <w:top w:val="nil"/>
              <w:left w:val="nil"/>
              <w:bottom w:val="nil"/>
              <w:right w:val="nil"/>
            </w:tcBorders>
            <w:shd w:val="clear" w:color="auto" w:fill="auto"/>
            <w:tcMar>
              <w:left w:w="43" w:type="dxa"/>
              <w:right w:w="43" w:type="dxa"/>
            </w:tcMar>
            <w:vAlign w:val="center"/>
          </w:tcPr>
          <w:p w:rsidR="00886A6A" w:rsidRDefault="00886A6A" w:rsidP="00886A6A">
            <w:pPr>
              <w:ind w:firstLineChars="100" w:firstLine="160"/>
              <w:jc w:val="right"/>
              <w:rPr>
                <w:color w:val="000000"/>
                <w:sz w:val="16"/>
                <w:szCs w:val="16"/>
              </w:rPr>
            </w:pPr>
            <w:r>
              <w:rPr>
                <w:color w:val="000000"/>
                <w:sz w:val="16"/>
                <w:szCs w:val="16"/>
              </w:rPr>
              <w:t>-1.39</w:t>
            </w:r>
          </w:p>
        </w:tc>
        <w:tc>
          <w:tcPr>
            <w:tcW w:w="720" w:type="dxa"/>
            <w:tcBorders>
              <w:top w:val="nil"/>
              <w:left w:val="nil"/>
              <w:bottom w:val="nil"/>
              <w:right w:val="nil"/>
            </w:tcBorders>
            <w:shd w:val="clear" w:color="auto" w:fill="auto"/>
            <w:tcMar>
              <w:left w:w="43" w:type="dxa"/>
              <w:right w:w="43" w:type="dxa"/>
            </w:tcMar>
            <w:vAlign w:val="center"/>
          </w:tcPr>
          <w:p w:rsidR="00886A6A" w:rsidRDefault="00886A6A" w:rsidP="00886A6A">
            <w:pPr>
              <w:jc w:val="right"/>
              <w:rPr>
                <w:color w:val="000000"/>
                <w:sz w:val="16"/>
                <w:szCs w:val="16"/>
              </w:rPr>
            </w:pPr>
            <w:r>
              <w:rPr>
                <w:color w:val="000000"/>
                <w:sz w:val="16"/>
                <w:szCs w:val="16"/>
              </w:rPr>
              <w:t>-0.13</w:t>
            </w:r>
          </w:p>
        </w:tc>
        <w:tc>
          <w:tcPr>
            <w:tcW w:w="720" w:type="dxa"/>
            <w:tcBorders>
              <w:top w:val="nil"/>
              <w:left w:val="nil"/>
              <w:bottom w:val="nil"/>
              <w:right w:val="nil"/>
            </w:tcBorders>
            <w:shd w:val="clear" w:color="auto" w:fill="auto"/>
            <w:tcMar>
              <w:left w:w="43" w:type="dxa"/>
              <w:right w:w="43" w:type="dxa"/>
            </w:tcMar>
            <w:vAlign w:val="center"/>
          </w:tcPr>
          <w:p w:rsidR="00886A6A" w:rsidRDefault="00886A6A" w:rsidP="00886A6A">
            <w:pPr>
              <w:jc w:val="right"/>
              <w:rPr>
                <w:color w:val="000000"/>
                <w:sz w:val="16"/>
                <w:szCs w:val="16"/>
              </w:rPr>
            </w:pPr>
            <w:r>
              <w:rPr>
                <w:color w:val="000000"/>
                <w:sz w:val="16"/>
                <w:szCs w:val="16"/>
              </w:rPr>
              <w:t>-6.10</w:t>
            </w:r>
          </w:p>
        </w:tc>
        <w:tc>
          <w:tcPr>
            <w:tcW w:w="630" w:type="dxa"/>
            <w:tcBorders>
              <w:top w:val="nil"/>
              <w:left w:val="nil"/>
              <w:bottom w:val="nil"/>
              <w:right w:val="nil"/>
            </w:tcBorders>
            <w:shd w:val="clear" w:color="auto" w:fill="auto"/>
            <w:tcMar>
              <w:left w:w="43" w:type="dxa"/>
              <w:right w:w="43" w:type="dxa"/>
            </w:tcMar>
            <w:vAlign w:val="center"/>
            <w:hideMark/>
          </w:tcPr>
          <w:p w:rsidR="00886A6A" w:rsidRDefault="00886A6A" w:rsidP="00886A6A">
            <w:pPr>
              <w:jc w:val="right"/>
              <w:rPr>
                <w:color w:val="000000"/>
                <w:sz w:val="16"/>
                <w:szCs w:val="16"/>
              </w:rPr>
            </w:pPr>
            <w:r>
              <w:rPr>
                <w:color w:val="000000"/>
                <w:sz w:val="16"/>
                <w:szCs w:val="16"/>
              </w:rPr>
              <w:t>-4.27</w:t>
            </w:r>
          </w:p>
        </w:tc>
        <w:tc>
          <w:tcPr>
            <w:tcW w:w="630" w:type="dxa"/>
            <w:tcBorders>
              <w:top w:val="nil"/>
              <w:left w:val="nil"/>
              <w:bottom w:val="nil"/>
              <w:right w:val="nil"/>
            </w:tcBorders>
            <w:shd w:val="clear" w:color="auto" w:fill="auto"/>
            <w:tcMar>
              <w:left w:w="43" w:type="dxa"/>
              <w:right w:w="43" w:type="dxa"/>
            </w:tcMar>
            <w:vAlign w:val="center"/>
            <w:hideMark/>
          </w:tcPr>
          <w:p w:rsidR="00886A6A" w:rsidRDefault="00886A6A" w:rsidP="00886A6A">
            <w:pPr>
              <w:jc w:val="right"/>
              <w:rPr>
                <w:color w:val="000000"/>
                <w:sz w:val="16"/>
                <w:szCs w:val="16"/>
              </w:rPr>
            </w:pPr>
            <w:r>
              <w:rPr>
                <w:color w:val="000000"/>
                <w:sz w:val="16"/>
                <w:szCs w:val="16"/>
              </w:rPr>
              <w:t>-1.50</w:t>
            </w:r>
          </w:p>
        </w:tc>
        <w:tc>
          <w:tcPr>
            <w:tcW w:w="630" w:type="dxa"/>
            <w:tcBorders>
              <w:top w:val="nil"/>
              <w:left w:val="nil"/>
              <w:bottom w:val="nil"/>
              <w:right w:val="nil"/>
            </w:tcBorders>
            <w:shd w:val="clear" w:color="auto" w:fill="auto"/>
            <w:tcMar>
              <w:left w:w="43" w:type="dxa"/>
              <w:right w:w="43" w:type="dxa"/>
            </w:tcMar>
            <w:vAlign w:val="center"/>
            <w:hideMark/>
          </w:tcPr>
          <w:p w:rsidR="00886A6A" w:rsidRDefault="00886A6A" w:rsidP="00886A6A">
            <w:pPr>
              <w:jc w:val="right"/>
              <w:rPr>
                <w:color w:val="000000"/>
                <w:sz w:val="16"/>
                <w:szCs w:val="16"/>
              </w:rPr>
            </w:pPr>
            <w:r>
              <w:rPr>
                <w:color w:val="000000"/>
                <w:sz w:val="16"/>
                <w:szCs w:val="16"/>
              </w:rPr>
              <w:t>-3.06</w:t>
            </w:r>
          </w:p>
        </w:tc>
      </w:tr>
      <w:tr w:rsidR="00886A6A" w:rsidRPr="00BF4323" w:rsidTr="004971B3">
        <w:trPr>
          <w:trHeight w:hRule="exact" w:val="270"/>
        </w:trPr>
        <w:tc>
          <w:tcPr>
            <w:tcW w:w="630" w:type="dxa"/>
            <w:tcBorders>
              <w:top w:val="nil"/>
              <w:left w:val="nil"/>
              <w:bottom w:val="nil"/>
              <w:right w:val="nil"/>
            </w:tcBorders>
            <w:shd w:val="clear" w:color="auto" w:fill="auto"/>
            <w:vAlign w:val="center"/>
            <w:hideMark/>
          </w:tcPr>
          <w:p w:rsidR="00886A6A" w:rsidRPr="00BF4323" w:rsidRDefault="00886A6A" w:rsidP="00886A6A">
            <w:pPr>
              <w:jc w:val="right"/>
              <w:rPr>
                <w:sz w:val="16"/>
                <w:szCs w:val="16"/>
              </w:rPr>
            </w:pPr>
          </w:p>
        </w:tc>
        <w:tc>
          <w:tcPr>
            <w:tcW w:w="450" w:type="dxa"/>
            <w:gridSpan w:val="2"/>
            <w:tcBorders>
              <w:top w:val="nil"/>
              <w:left w:val="nil"/>
              <w:bottom w:val="nil"/>
              <w:right w:val="nil"/>
            </w:tcBorders>
            <w:shd w:val="clear" w:color="auto" w:fill="auto"/>
            <w:tcMar>
              <w:left w:w="43" w:type="dxa"/>
              <w:right w:w="43" w:type="dxa"/>
            </w:tcMar>
            <w:vAlign w:val="center"/>
            <w:hideMark/>
          </w:tcPr>
          <w:p w:rsidR="00886A6A" w:rsidRPr="00BF4323" w:rsidRDefault="00886A6A" w:rsidP="00886A6A">
            <w:pPr>
              <w:rPr>
                <w:sz w:val="16"/>
                <w:szCs w:val="16"/>
              </w:rPr>
            </w:pPr>
            <w:r>
              <w:rPr>
                <w:sz w:val="16"/>
                <w:szCs w:val="16"/>
              </w:rPr>
              <w:t>Nov</w:t>
            </w:r>
          </w:p>
        </w:tc>
        <w:tc>
          <w:tcPr>
            <w:tcW w:w="630" w:type="dxa"/>
            <w:tcBorders>
              <w:top w:val="nil"/>
              <w:left w:val="nil"/>
              <w:bottom w:val="nil"/>
              <w:right w:val="nil"/>
            </w:tcBorders>
            <w:shd w:val="clear" w:color="auto" w:fill="auto"/>
            <w:tcMar>
              <w:left w:w="43" w:type="dxa"/>
              <w:right w:w="43" w:type="dxa"/>
            </w:tcMar>
            <w:vAlign w:val="center"/>
          </w:tcPr>
          <w:p w:rsidR="00886A6A" w:rsidRDefault="00886A6A" w:rsidP="00886A6A">
            <w:pPr>
              <w:ind w:firstLineChars="100" w:firstLine="160"/>
              <w:jc w:val="right"/>
              <w:rPr>
                <w:color w:val="000000"/>
                <w:sz w:val="16"/>
                <w:szCs w:val="16"/>
              </w:rPr>
            </w:pPr>
            <w:r>
              <w:rPr>
                <w:color w:val="000000"/>
                <w:sz w:val="16"/>
                <w:szCs w:val="16"/>
              </w:rPr>
              <w:t>-1.68</w:t>
            </w:r>
          </w:p>
        </w:tc>
        <w:tc>
          <w:tcPr>
            <w:tcW w:w="630" w:type="dxa"/>
            <w:tcBorders>
              <w:top w:val="nil"/>
              <w:left w:val="nil"/>
              <w:bottom w:val="nil"/>
              <w:right w:val="nil"/>
            </w:tcBorders>
            <w:shd w:val="clear" w:color="auto" w:fill="auto"/>
            <w:tcMar>
              <w:left w:w="43" w:type="dxa"/>
              <w:right w:w="43" w:type="dxa"/>
            </w:tcMar>
            <w:vAlign w:val="center"/>
          </w:tcPr>
          <w:p w:rsidR="00886A6A" w:rsidRDefault="00886A6A" w:rsidP="00886A6A">
            <w:pPr>
              <w:ind w:firstLineChars="100" w:firstLine="160"/>
              <w:jc w:val="right"/>
              <w:rPr>
                <w:color w:val="000000"/>
                <w:sz w:val="16"/>
                <w:szCs w:val="16"/>
              </w:rPr>
            </w:pPr>
            <w:r>
              <w:rPr>
                <w:color w:val="000000"/>
                <w:sz w:val="16"/>
                <w:szCs w:val="16"/>
              </w:rPr>
              <w:t>-2.84</w:t>
            </w:r>
          </w:p>
        </w:tc>
        <w:tc>
          <w:tcPr>
            <w:tcW w:w="657" w:type="dxa"/>
            <w:tcBorders>
              <w:top w:val="nil"/>
              <w:left w:val="nil"/>
              <w:bottom w:val="nil"/>
              <w:right w:val="nil"/>
            </w:tcBorders>
            <w:shd w:val="clear" w:color="auto" w:fill="auto"/>
            <w:tcMar>
              <w:left w:w="43" w:type="dxa"/>
              <w:right w:w="43" w:type="dxa"/>
            </w:tcMar>
            <w:vAlign w:val="center"/>
          </w:tcPr>
          <w:p w:rsidR="00886A6A" w:rsidRDefault="00886A6A" w:rsidP="00886A6A">
            <w:pPr>
              <w:ind w:firstLineChars="100" w:firstLine="160"/>
              <w:jc w:val="right"/>
              <w:rPr>
                <w:color w:val="000000"/>
                <w:sz w:val="16"/>
                <w:szCs w:val="16"/>
              </w:rPr>
            </w:pPr>
            <w:r>
              <w:rPr>
                <w:color w:val="000000"/>
                <w:sz w:val="16"/>
                <w:szCs w:val="16"/>
              </w:rPr>
              <w:t>-2.59</w:t>
            </w:r>
          </w:p>
        </w:tc>
        <w:tc>
          <w:tcPr>
            <w:tcW w:w="801" w:type="dxa"/>
            <w:tcBorders>
              <w:top w:val="nil"/>
              <w:left w:val="nil"/>
              <w:bottom w:val="nil"/>
              <w:right w:val="nil"/>
            </w:tcBorders>
            <w:shd w:val="clear" w:color="auto" w:fill="auto"/>
            <w:tcMar>
              <w:left w:w="43" w:type="dxa"/>
              <w:right w:w="43" w:type="dxa"/>
            </w:tcMar>
            <w:vAlign w:val="center"/>
            <w:hideMark/>
          </w:tcPr>
          <w:p w:rsidR="00886A6A" w:rsidRDefault="00886A6A" w:rsidP="00886A6A">
            <w:pPr>
              <w:ind w:firstLineChars="100" w:firstLine="160"/>
              <w:jc w:val="right"/>
              <w:rPr>
                <w:color w:val="000000"/>
                <w:sz w:val="16"/>
                <w:szCs w:val="16"/>
              </w:rPr>
            </w:pPr>
            <w:r>
              <w:rPr>
                <w:color w:val="000000"/>
                <w:sz w:val="16"/>
                <w:szCs w:val="16"/>
              </w:rPr>
              <w:t>-3.78</w:t>
            </w:r>
          </w:p>
        </w:tc>
        <w:tc>
          <w:tcPr>
            <w:tcW w:w="630" w:type="dxa"/>
            <w:tcBorders>
              <w:top w:val="nil"/>
              <w:left w:val="nil"/>
              <w:bottom w:val="nil"/>
              <w:right w:val="nil"/>
            </w:tcBorders>
            <w:shd w:val="clear" w:color="auto" w:fill="auto"/>
            <w:tcMar>
              <w:left w:w="43" w:type="dxa"/>
              <w:right w:w="43" w:type="dxa"/>
            </w:tcMar>
            <w:vAlign w:val="center"/>
            <w:hideMark/>
          </w:tcPr>
          <w:p w:rsidR="00886A6A" w:rsidRDefault="00886A6A" w:rsidP="00886A6A">
            <w:pPr>
              <w:ind w:firstLineChars="100" w:firstLine="160"/>
              <w:jc w:val="right"/>
              <w:rPr>
                <w:color w:val="000000"/>
                <w:sz w:val="16"/>
                <w:szCs w:val="16"/>
              </w:rPr>
            </w:pPr>
            <w:r>
              <w:rPr>
                <w:color w:val="000000"/>
                <w:sz w:val="16"/>
                <w:szCs w:val="16"/>
              </w:rPr>
              <w:t>-0.85</w:t>
            </w:r>
          </w:p>
        </w:tc>
        <w:tc>
          <w:tcPr>
            <w:tcW w:w="630" w:type="dxa"/>
            <w:tcBorders>
              <w:top w:val="nil"/>
              <w:left w:val="nil"/>
              <w:bottom w:val="nil"/>
              <w:right w:val="nil"/>
            </w:tcBorders>
            <w:shd w:val="clear" w:color="auto" w:fill="auto"/>
            <w:tcMar>
              <w:left w:w="43" w:type="dxa"/>
              <w:right w:w="43" w:type="dxa"/>
            </w:tcMar>
            <w:vAlign w:val="center"/>
            <w:hideMark/>
          </w:tcPr>
          <w:p w:rsidR="00886A6A" w:rsidRDefault="00886A6A" w:rsidP="00886A6A">
            <w:pPr>
              <w:ind w:firstLineChars="100" w:firstLine="160"/>
              <w:jc w:val="right"/>
              <w:rPr>
                <w:color w:val="000000"/>
                <w:sz w:val="16"/>
                <w:szCs w:val="16"/>
              </w:rPr>
            </w:pPr>
            <w:r>
              <w:rPr>
                <w:color w:val="000000"/>
                <w:sz w:val="16"/>
                <w:szCs w:val="16"/>
              </w:rPr>
              <w:t>-6.75</w:t>
            </w:r>
          </w:p>
        </w:tc>
        <w:tc>
          <w:tcPr>
            <w:tcW w:w="792" w:type="dxa"/>
            <w:tcBorders>
              <w:top w:val="nil"/>
              <w:left w:val="nil"/>
              <w:bottom w:val="nil"/>
              <w:right w:val="nil"/>
            </w:tcBorders>
            <w:shd w:val="clear" w:color="auto" w:fill="auto"/>
            <w:tcMar>
              <w:left w:w="43" w:type="dxa"/>
              <w:right w:w="43" w:type="dxa"/>
            </w:tcMar>
            <w:vAlign w:val="center"/>
          </w:tcPr>
          <w:p w:rsidR="00886A6A" w:rsidRDefault="00886A6A" w:rsidP="00886A6A">
            <w:pPr>
              <w:ind w:firstLineChars="100" w:firstLine="160"/>
              <w:jc w:val="right"/>
              <w:rPr>
                <w:color w:val="000000"/>
                <w:sz w:val="16"/>
                <w:szCs w:val="16"/>
              </w:rPr>
            </w:pPr>
            <w:r>
              <w:rPr>
                <w:color w:val="000000"/>
                <w:sz w:val="16"/>
                <w:szCs w:val="16"/>
              </w:rPr>
              <w:t>-5.87</w:t>
            </w:r>
          </w:p>
        </w:tc>
        <w:tc>
          <w:tcPr>
            <w:tcW w:w="720" w:type="dxa"/>
            <w:tcBorders>
              <w:top w:val="nil"/>
              <w:left w:val="nil"/>
              <w:bottom w:val="nil"/>
              <w:right w:val="nil"/>
            </w:tcBorders>
            <w:shd w:val="clear" w:color="auto" w:fill="auto"/>
            <w:tcMar>
              <w:left w:w="43" w:type="dxa"/>
              <w:right w:w="43" w:type="dxa"/>
            </w:tcMar>
            <w:vAlign w:val="center"/>
          </w:tcPr>
          <w:p w:rsidR="00886A6A" w:rsidRDefault="00886A6A" w:rsidP="00886A6A">
            <w:pPr>
              <w:jc w:val="right"/>
              <w:rPr>
                <w:color w:val="000000"/>
                <w:sz w:val="16"/>
                <w:szCs w:val="16"/>
              </w:rPr>
            </w:pPr>
            <w:r>
              <w:rPr>
                <w:color w:val="000000"/>
                <w:sz w:val="16"/>
                <w:szCs w:val="16"/>
              </w:rPr>
              <w:t>-0.01</w:t>
            </w:r>
          </w:p>
        </w:tc>
        <w:tc>
          <w:tcPr>
            <w:tcW w:w="720" w:type="dxa"/>
            <w:tcBorders>
              <w:top w:val="nil"/>
              <w:left w:val="nil"/>
              <w:bottom w:val="nil"/>
              <w:right w:val="nil"/>
            </w:tcBorders>
            <w:shd w:val="clear" w:color="auto" w:fill="auto"/>
            <w:tcMar>
              <w:left w:w="43" w:type="dxa"/>
              <w:right w:w="43" w:type="dxa"/>
            </w:tcMar>
            <w:vAlign w:val="center"/>
          </w:tcPr>
          <w:p w:rsidR="00886A6A" w:rsidRDefault="00886A6A" w:rsidP="00886A6A">
            <w:pPr>
              <w:jc w:val="right"/>
              <w:rPr>
                <w:color w:val="000000"/>
                <w:sz w:val="16"/>
                <w:szCs w:val="16"/>
              </w:rPr>
            </w:pPr>
            <w:r>
              <w:rPr>
                <w:color w:val="000000"/>
                <w:sz w:val="16"/>
                <w:szCs w:val="16"/>
              </w:rPr>
              <w:t>+2.31</w:t>
            </w:r>
          </w:p>
        </w:tc>
        <w:tc>
          <w:tcPr>
            <w:tcW w:w="630" w:type="dxa"/>
            <w:tcBorders>
              <w:top w:val="nil"/>
              <w:left w:val="nil"/>
              <w:bottom w:val="nil"/>
              <w:right w:val="nil"/>
            </w:tcBorders>
            <w:shd w:val="clear" w:color="auto" w:fill="auto"/>
            <w:tcMar>
              <w:left w:w="43" w:type="dxa"/>
              <w:right w:w="43" w:type="dxa"/>
            </w:tcMar>
            <w:vAlign w:val="center"/>
            <w:hideMark/>
          </w:tcPr>
          <w:p w:rsidR="00886A6A" w:rsidRDefault="00886A6A" w:rsidP="00886A6A">
            <w:pPr>
              <w:jc w:val="right"/>
              <w:rPr>
                <w:color w:val="000000"/>
                <w:sz w:val="16"/>
                <w:szCs w:val="16"/>
              </w:rPr>
            </w:pPr>
            <w:r>
              <w:rPr>
                <w:color w:val="000000"/>
                <w:sz w:val="16"/>
                <w:szCs w:val="16"/>
              </w:rPr>
              <w:t>-1.99</w:t>
            </w:r>
          </w:p>
        </w:tc>
        <w:tc>
          <w:tcPr>
            <w:tcW w:w="630" w:type="dxa"/>
            <w:tcBorders>
              <w:top w:val="nil"/>
              <w:left w:val="nil"/>
              <w:bottom w:val="nil"/>
              <w:right w:val="nil"/>
            </w:tcBorders>
            <w:shd w:val="clear" w:color="auto" w:fill="auto"/>
            <w:tcMar>
              <w:left w:w="43" w:type="dxa"/>
              <w:right w:w="43" w:type="dxa"/>
            </w:tcMar>
            <w:vAlign w:val="center"/>
            <w:hideMark/>
          </w:tcPr>
          <w:p w:rsidR="00886A6A" w:rsidRDefault="00886A6A" w:rsidP="00886A6A">
            <w:pPr>
              <w:jc w:val="right"/>
              <w:rPr>
                <w:color w:val="000000"/>
                <w:sz w:val="16"/>
                <w:szCs w:val="16"/>
              </w:rPr>
            </w:pPr>
            <w:r>
              <w:rPr>
                <w:color w:val="000000"/>
                <w:sz w:val="16"/>
                <w:szCs w:val="16"/>
              </w:rPr>
              <w:t>-2.49</w:t>
            </w:r>
          </w:p>
        </w:tc>
        <w:tc>
          <w:tcPr>
            <w:tcW w:w="630" w:type="dxa"/>
            <w:tcBorders>
              <w:top w:val="nil"/>
              <w:left w:val="nil"/>
              <w:bottom w:val="nil"/>
              <w:right w:val="nil"/>
            </w:tcBorders>
            <w:shd w:val="clear" w:color="auto" w:fill="auto"/>
            <w:tcMar>
              <w:left w:w="43" w:type="dxa"/>
              <w:right w:w="43" w:type="dxa"/>
            </w:tcMar>
            <w:vAlign w:val="center"/>
            <w:hideMark/>
          </w:tcPr>
          <w:p w:rsidR="00886A6A" w:rsidRDefault="00886A6A" w:rsidP="00886A6A">
            <w:pPr>
              <w:jc w:val="right"/>
              <w:rPr>
                <w:color w:val="000000"/>
                <w:sz w:val="16"/>
                <w:szCs w:val="16"/>
              </w:rPr>
            </w:pPr>
            <w:r>
              <w:rPr>
                <w:color w:val="000000"/>
                <w:sz w:val="16"/>
                <w:szCs w:val="16"/>
              </w:rPr>
              <w:t>-9.49</w:t>
            </w:r>
          </w:p>
        </w:tc>
      </w:tr>
      <w:tr w:rsidR="00886A6A" w:rsidRPr="00BF4323" w:rsidTr="004971B3">
        <w:trPr>
          <w:trHeight w:hRule="exact" w:val="360"/>
        </w:trPr>
        <w:tc>
          <w:tcPr>
            <w:tcW w:w="630" w:type="dxa"/>
            <w:tcBorders>
              <w:top w:val="nil"/>
              <w:left w:val="nil"/>
              <w:bottom w:val="nil"/>
              <w:right w:val="nil"/>
            </w:tcBorders>
            <w:shd w:val="clear" w:color="auto" w:fill="auto"/>
            <w:vAlign w:val="center"/>
            <w:hideMark/>
          </w:tcPr>
          <w:p w:rsidR="00886A6A" w:rsidRPr="00BF4323" w:rsidRDefault="00886A6A" w:rsidP="00886A6A">
            <w:pPr>
              <w:jc w:val="right"/>
              <w:rPr>
                <w:sz w:val="16"/>
                <w:szCs w:val="16"/>
              </w:rPr>
            </w:pPr>
          </w:p>
        </w:tc>
        <w:tc>
          <w:tcPr>
            <w:tcW w:w="450" w:type="dxa"/>
            <w:gridSpan w:val="2"/>
            <w:tcBorders>
              <w:top w:val="nil"/>
              <w:left w:val="nil"/>
              <w:bottom w:val="nil"/>
              <w:right w:val="nil"/>
            </w:tcBorders>
            <w:shd w:val="clear" w:color="auto" w:fill="auto"/>
            <w:tcMar>
              <w:left w:w="43" w:type="dxa"/>
              <w:right w:w="43" w:type="dxa"/>
            </w:tcMar>
            <w:vAlign w:val="center"/>
            <w:hideMark/>
          </w:tcPr>
          <w:p w:rsidR="00886A6A" w:rsidRPr="00BF4323" w:rsidRDefault="00886A6A" w:rsidP="00886A6A">
            <w:pPr>
              <w:rPr>
                <w:sz w:val="16"/>
                <w:szCs w:val="16"/>
              </w:rPr>
            </w:pPr>
            <w:r>
              <w:rPr>
                <w:sz w:val="16"/>
                <w:szCs w:val="16"/>
              </w:rPr>
              <w:t>Dec</w:t>
            </w:r>
          </w:p>
        </w:tc>
        <w:tc>
          <w:tcPr>
            <w:tcW w:w="630" w:type="dxa"/>
            <w:tcBorders>
              <w:top w:val="nil"/>
              <w:left w:val="nil"/>
              <w:bottom w:val="nil"/>
              <w:right w:val="nil"/>
            </w:tcBorders>
            <w:shd w:val="clear" w:color="auto" w:fill="auto"/>
            <w:tcMar>
              <w:left w:w="43" w:type="dxa"/>
              <w:right w:w="43" w:type="dxa"/>
            </w:tcMar>
            <w:vAlign w:val="center"/>
          </w:tcPr>
          <w:p w:rsidR="00886A6A" w:rsidRDefault="00886A6A" w:rsidP="00886A6A">
            <w:pPr>
              <w:ind w:firstLineChars="100" w:firstLine="160"/>
              <w:jc w:val="right"/>
              <w:rPr>
                <w:color w:val="000000"/>
                <w:sz w:val="16"/>
                <w:szCs w:val="16"/>
              </w:rPr>
            </w:pPr>
            <w:r>
              <w:rPr>
                <w:color w:val="000000"/>
                <w:sz w:val="16"/>
                <w:szCs w:val="16"/>
              </w:rPr>
              <w:t>-0.92</w:t>
            </w:r>
          </w:p>
        </w:tc>
        <w:tc>
          <w:tcPr>
            <w:tcW w:w="630" w:type="dxa"/>
            <w:tcBorders>
              <w:top w:val="nil"/>
              <w:left w:val="nil"/>
              <w:bottom w:val="nil"/>
              <w:right w:val="nil"/>
            </w:tcBorders>
            <w:shd w:val="clear" w:color="auto" w:fill="auto"/>
            <w:tcMar>
              <w:left w:w="43" w:type="dxa"/>
              <w:right w:w="43" w:type="dxa"/>
            </w:tcMar>
            <w:vAlign w:val="center"/>
          </w:tcPr>
          <w:p w:rsidR="00886A6A" w:rsidRDefault="00886A6A" w:rsidP="00886A6A">
            <w:pPr>
              <w:ind w:firstLineChars="100" w:firstLine="160"/>
              <w:jc w:val="right"/>
              <w:rPr>
                <w:color w:val="000000"/>
                <w:sz w:val="16"/>
                <w:szCs w:val="16"/>
              </w:rPr>
            </w:pPr>
            <w:r>
              <w:rPr>
                <w:color w:val="000000"/>
                <w:sz w:val="16"/>
                <w:szCs w:val="16"/>
              </w:rPr>
              <w:t>-0.88</w:t>
            </w:r>
          </w:p>
        </w:tc>
        <w:tc>
          <w:tcPr>
            <w:tcW w:w="657" w:type="dxa"/>
            <w:tcBorders>
              <w:top w:val="nil"/>
              <w:left w:val="nil"/>
              <w:bottom w:val="nil"/>
              <w:right w:val="nil"/>
            </w:tcBorders>
            <w:shd w:val="clear" w:color="auto" w:fill="auto"/>
            <w:tcMar>
              <w:left w:w="43" w:type="dxa"/>
              <w:right w:w="43" w:type="dxa"/>
            </w:tcMar>
            <w:vAlign w:val="center"/>
          </w:tcPr>
          <w:p w:rsidR="00886A6A" w:rsidRDefault="00886A6A" w:rsidP="00886A6A">
            <w:pPr>
              <w:ind w:firstLineChars="100" w:firstLine="160"/>
              <w:jc w:val="right"/>
              <w:rPr>
                <w:color w:val="000000"/>
                <w:sz w:val="16"/>
                <w:szCs w:val="16"/>
              </w:rPr>
            </w:pPr>
            <w:r>
              <w:rPr>
                <w:color w:val="000000"/>
                <w:sz w:val="16"/>
                <w:szCs w:val="16"/>
              </w:rPr>
              <w:t>+0.84</w:t>
            </w:r>
          </w:p>
        </w:tc>
        <w:tc>
          <w:tcPr>
            <w:tcW w:w="801" w:type="dxa"/>
            <w:tcBorders>
              <w:top w:val="nil"/>
              <w:left w:val="nil"/>
              <w:bottom w:val="nil"/>
              <w:right w:val="nil"/>
            </w:tcBorders>
            <w:shd w:val="clear" w:color="auto" w:fill="auto"/>
            <w:tcMar>
              <w:left w:w="43" w:type="dxa"/>
              <w:right w:w="43" w:type="dxa"/>
            </w:tcMar>
            <w:vAlign w:val="center"/>
            <w:hideMark/>
          </w:tcPr>
          <w:p w:rsidR="00886A6A" w:rsidRDefault="00886A6A" w:rsidP="00886A6A">
            <w:pPr>
              <w:ind w:firstLineChars="100" w:firstLine="160"/>
              <w:jc w:val="right"/>
              <w:rPr>
                <w:color w:val="000000"/>
                <w:sz w:val="16"/>
                <w:szCs w:val="16"/>
              </w:rPr>
            </w:pPr>
            <w:r>
              <w:rPr>
                <w:color w:val="000000"/>
                <w:sz w:val="16"/>
                <w:szCs w:val="16"/>
              </w:rPr>
              <w:t>+0.95</w:t>
            </w:r>
          </w:p>
        </w:tc>
        <w:tc>
          <w:tcPr>
            <w:tcW w:w="630" w:type="dxa"/>
            <w:tcBorders>
              <w:top w:val="nil"/>
              <w:left w:val="nil"/>
              <w:bottom w:val="nil"/>
              <w:right w:val="nil"/>
            </w:tcBorders>
            <w:shd w:val="clear" w:color="auto" w:fill="auto"/>
            <w:tcMar>
              <w:left w:w="43" w:type="dxa"/>
              <w:right w:w="43" w:type="dxa"/>
            </w:tcMar>
            <w:vAlign w:val="center"/>
            <w:hideMark/>
          </w:tcPr>
          <w:p w:rsidR="00886A6A" w:rsidRDefault="00886A6A" w:rsidP="00886A6A">
            <w:pPr>
              <w:ind w:firstLineChars="100" w:firstLine="160"/>
              <w:jc w:val="right"/>
              <w:rPr>
                <w:color w:val="000000"/>
                <w:sz w:val="16"/>
                <w:szCs w:val="16"/>
              </w:rPr>
            </w:pPr>
            <w:r>
              <w:rPr>
                <w:color w:val="000000"/>
                <w:sz w:val="16"/>
                <w:szCs w:val="16"/>
              </w:rPr>
              <w:t>-0.69</w:t>
            </w:r>
          </w:p>
        </w:tc>
        <w:tc>
          <w:tcPr>
            <w:tcW w:w="630" w:type="dxa"/>
            <w:tcBorders>
              <w:top w:val="nil"/>
              <w:left w:val="nil"/>
              <w:bottom w:val="nil"/>
              <w:right w:val="nil"/>
            </w:tcBorders>
            <w:shd w:val="clear" w:color="auto" w:fill="auto"/>
            <w:tcMar>
              <w:left w:w="43" w:type="dxa"/>
              <w:right w:w="43" w:type="dxa"/>
            </w:tcMar>
            <w:vAlign w:val="center"/>
            <w:hideMark/>
          </w:tcPr>
          <w:p w:rsidR="00886A6A" w:rsidRDefault="00886A6A" w:rsidP="00886A6A">
            <w:pPr>
              <w:ind w:firstLineChars="100" w:firstLine="160"/>
              <w:jc w:val="right"/>
              <w:rPr>
                <w:color w:val="000000"/>
                <w:sz w:val="16"/>
                <w:szCs w:val="16"/>
              </w:rPr>
            </w:pPr>
            <w:r>
              <w:rPr>
                <w:color w:val="000000"/>
                <w:sz w:val="16"/>
                <w:szCs w:val="16"/>
              </w:rPr>
              <w:t>-3.78</w:t>
            </w:r>
          </w:p>
        </w:tc>
        <w:tc>
          <w:tcPr>
            <w:tcW w:w="792" w:type="dxa"/>
            <w:tcBorders>
              <w:top w:val="nil"/>
              <w:left w:val="nil"/>
              <w:bottom w:val="nil"/>
              <w:right w:val="nil"/>
            </w:tcBorders>
            <w:shd w:val="clear" w:color="auto" w:fill="auto"/>
            <w:tcMar>
              <w:left w:w="43" w:type="dxa"/>
              <w:right w:w="43" w:type="dxa"/>
            </w:tcMar>
            <w:vAlign w:val="center"/>
          </w:tcPr>
          <w:p w:rsidR="00886A6A" w:rsidRDefault="00886A6A" w:rsidP="00886A6A">
            <w:pPr>
              <w:ind w:firstLineChars="100" w:firstLine="160"/>
              <w:jc w:val="right"/>
              <w:rPr>
                <w:color w:val="000000"/>
                <w:sz w:val="16"/>
                <w:szCs w:val="16"/>
              </w:rPr>
            </w:pPr>
            <w:r>
              <w:rPr>
                <w:color w:val="000000"/>
                <w:sz w:val="16"/>
                <w:szCs w:val="16"/>
              </w:rPr>
              <w:t>-0.45</w:t>
            </w:r>
          </w:p>
        </w:tc>
        <w:tc>
          <w:tcPr>
            <w:tcW w:w="720" w:type="dxa"/>
            <w:tcBorders>
              <w:top w:val="nil"/>
              <w:left w:val="nil"/>
              <w:bottom w:val="nil"/>
              <w:right w:val="nil"/>
            </w:tcBorders>
            <w:shd w:val="clear" w:color="auto" w:fill="auto"/>
            <w:tcMar>
              <w:left w:w="43" w:type="dxa"/>
              <w:right w:w="43" w:type="dxa"/>
            </w:tcMar>
            <w:vAlign w:val="center"/>
          </w:tcPr>
          <w:p w:rsidR="00886A6A" w:rsidRDefault="00886A6A" w:rsidP="00886A6A">
            <w:pPr>
              <w:jc w:val="right"/>
              <w:rPr>
                <w:color w:val="000000"/>
                <w:sz w:val="16"/>
                <w:szCs w:val="16"/>
              </w:rPr>
            </w:pPr>
            <w:r>
              <w:rPr>
                <w:color w:val="000000"/>
                <w:sz w:val="16"/>
                <w:szCs w:val="16"/>
              </w:rPr>
              <w:t>+0.03</w:t>
            </w:r>
          </w:p>
        </w:tc>
        <w:tc>
          <w:tcPr>
            <w:tcW w:w="720" w:type="dxa"/>
            <w:tcBorders>
              <w:top w:val="nil"/>
              <w:left w:val="nil"/>
              <w:bottom w:val="nil"/>
              <w:right w:val="nil"/>
            </w:tcBorders>
            <w:shd w:val="clear" w:color="auto" w:fill="auto"/>
            <w:tcMar>
              <w:left w:w="43" w:type="dxa"/>
              <w:right w:w="43" w:type="dxa"/>
            </w:tcMar>
            <w:vAlign w:val="center"/>
          </w:tcPr>
          <w:p w:rsidR="00886A6A" w:rsidRDefault="00886A6A" w:rsidP="00886A6A">
            <w:pPr>
              <w:jc w:val="right"/>
              <w:rPr>
                <w:color w:val="000000"/>
                <w:sz w:val="16"/>
                <w:szCs w:val="16"/>
              </w:rPr>
            </w:pPr>
            <w:r>
              <w:rPr>
                <w:color w:val="000000"/>
                <w:sz w:val="16"/>
                <w:szCs w:val="16"/>
              </w:rPr>
              <w:t>-1.21</w:t>
            </w:r>
          </w:p>
        </w:tc>
        <w:tc>
          <w:tcPr>
            <w:tcW w:w="630" w:type="dxa"/>
            <w:tcBorders>
              <w:top w:val="nil"/>
              <w:left w:val="nil"/>
              <w:bottom w:val="nil"/>
              <w:right w:val="nil"/>
            </w:tcBorders>
            <w:shd w:val="clear" w:color="auto" w:fill="auto"/>
            <w:tcMar>
              <w:left w:w="43" w:type="dxa"/>
              <w:right w:w="43" w:type="dxa"/>
            </w:tcMar>
            <w:vAlign w:val="center"/>
            <w:hideMark/>
          </w:tcPr>
          <w:p w:rsidR="00886A6A" w:rsidRDefault="00886A6A" w:rsidP="00886A6A">
            <w:pPr>
              <w:jc w:val="right"/>
              <w:rPr>
                <w:color w:val="000000"/>
                <w:sz w:val="16"/>
                <w:szCs w:val="16"/>
              </w:rPr>
            </w:pPr>
            <w:r>
              <w:rPr>
                <w:color w:val="000000"/>
                <w:sz w:val="16"/>
                <w:szCs w:val="16"/>
              </w:rPr>
              <w:t>-3.31</w:t>
            </w:r>
          </w:p>
        </w:tc>
        <w:tc>
          <w:tcPr>
            <w:tcW w:w="630" w:type="dxa"/>
            <w:tcBorders>
              <w:top w:val="nil"/>
              <w:left w:val="nil"/>
              <w:bottom w:val="nil"/>
              <w:right w:val="nil"/>
            </w:tcBorders>
            <w:shd w:val="clear" w:color="auto" w:fill="auto"/>
            <w:tcMar>
              <w:left w:w="43" w:type="dxa"/>
              <w:right w:w="43" w:type="dxa"/>
            </w:tcMar>
            <w:vAlign w:val="center"/>
            <w:hideMark/>
          </w:tcPr>
          <w:p w:rsidR="00886A6A" w:rsidRDefault="00886A6A" w:rsidP="00886A6A">
            <w:pPr>
              <w:jc w:val="right"/>
              <w:rPr>
                <w:color w:val="000000"/>
                <w:sz w:val="16"/>
                <w:szCs w:val="16"/>
              </w:rPr>
            </w:pPr>
            <w:r>
              <w:rPr>
                <w:color w:val="000000"/>
                <w:sz w:val="16"/>
                <w:szCs w:val="16"/>
              </w:rPr>
              <w:t>-0.34</w:t>
            </w:r>
          </w:p>
        </w:tc>
        <w:tc>
          <w:tcPr>
            <w:tcW w:w="630" w:type="dxa"/>
            <w:tcBorders>
              <w:top w:val="nil"/>
              <w:left w:val="nil"/>
              <w:bottom w:val="nil"/>
              <w:right w:val="nil"/>
            </w:tcBorders>
            <w:shd w:val="clear" w:color="auto" w:fill="auto"/>
            <w:tcMar>
              <w:left w:w="43" w:type="dxa"/>
              <w:right w:w="43" w:type="dxa"/>
            </w:tcMar>
            <w:vAlign w:val="center"/>
            <w:hideMark/>
          </w:tcPr>
          <w:p w:rsidR="00886A6A" w:rsidRDefault="00886A6A" w:rsidP="00886A6A">
            <w:pPr>
              <w:jc w:val="right"/>
              <w:rPr>
                <w:color w:val="000000"/>
                <w:sz w:val="16"/>
                <w:szCs w:val="16"/>
              </w:rPr>
            </w:pPr>
            <w:r>
              <w:rPr>
                <w:color w:val="000000"/>
                <w:sz w:val="16"/>
                <w:szCs w:val="16"/>
              </w:rPr>
              <w:t>-2.74</w:t>
            </w:r>
          </w:p>
        </w:tc>
      </w:tr>
      <w:tr w:rsidR="00886A6A" w:rsidRPr="00BF4323" w:rsidTr="004971B3">
        <w:trPr>
          <w:trHeight w:hRule="exact" w:val="360"/>
        </w:trPr>
        <w:tc>
          <w:tcPr>
            <w:tcW w:w="630" w:type="dxa"/>
            <w:tcBorders>
              <w:top w:val="nil"/>
              <w:left w:val="nil"/>
              <w:bottom w:val="nil"/>
              <w:right w:val="nil"/>
            </w:tcBorders>
            <w:shd w:val="clear" w:color="auto" w:fill="auto"/>
            <w:vAlign w:val="center"/>
            <w:hideMark/>
          </w:tcPr>
          <w:p w:rsidR="00886A6A" w:rsidRPr="00BF4323" w:rsidRDefault="00886A6A" w:rsidP="00886A6A">
            <w:pPr>
              <w:jc w:val="right"/>
              <w:rPr>
                <w:sz w:val="16"/>
                <w:szCs w:val="16"/>
              </w:rPr>
            </w:pPr>
          </w:p>
        </w:tc>
        <w:tc>
          <w:tcPr>
            <w:tcW w:w="450" w:type="dxa"/>
            <w:gridSpan w:val="2"/>
            <w:tcBorders>
              <w:top w:val="nil"/>
              <w:left w:val="nil"/>
              <w:bottom w:val="nil"/>
              <w:right w:val="nil"/>
            </w:tcBorders>
            <w:shd w:val="clear" w:color="auto" w:fill="auto"/>
            <w:tcMar>
              <w:left w:w="43" w:type="dxa"/>
              <w:right w:w="43" w:type="dxa"/>
            </w:tcMar>
            <w:vAlign w:val="center"/>
            <w:hideMark/>
          </w:tcPr>
          <w:p w:rsidR="00886A6A" w:rsidRPr="00BF4323" w:rsidRDefault="00886A6A" w:rsidP="00886A6A">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886A6A" w:rsidRDefault="00886A6A" w:rsidP="00886A6A">
            <w:pPr>
              <w:ind w:firstLineChars="100" w:firstLine="160"/>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886A6A" w:rsidRDefault="00886A6A" w:rsidP="00886A6A">
            <w:pPr>
              <w:ind w:firstLineChars="100" w:firstLine="160"/>
              <w:jc w:val="right"/>
              <w:rPr>
                <w:color w:val="000000"/>
                <w:sz w:val="16"/>
                <w:szCs w:val="16"/>
              </w:rPr>
            </w:pPr>
          </w:p>
        </w:tc>
        <w:tc>
          <w:tcPr>
            <w:tcW w:w="657" w:type="dxa"/>
            <w:tcBorders>
              <w:top w:val="nil"/>
              <w:left w:val="nil"/>
              <w:bottom w:val="nil"/>
              <w:right w:val="nil"/>
            </w:tcBorders>
            <w:shd w:val="clear" w:color="auto" w:fill="auto"/>
            <w:tcMar>
              <w:left w:w="43" w:type="dxa"/>
              <w:right w:w="43" w:type="dxa"/>
            </w:tcMar>
            <w:vAlign w:val="center"/>
          </w:tcPr>
          <w:p w:rsidR="00886A6A" w:rsidRDefault="00886A6A" w:rsidP="00886A6A">
            <w:pPr>
              <w:ind w:firstLineChars="100" w:firstLine="160"/>
              <w:jc w:val="right"/>
              <w:rPr>
                <w:color w:val="000000"/>
                <w:sz w:val="16"/>
                <w:szCs w:val="16"/>
              </w:rPr>
            </w:pPr>
          </w:p>
        </w:tc>
        <w:tc>
          <w:tcPr>
            <w:tcW w:w="801" w:type="dxa"/>
            <w:tcBorders>
              <w:top w:val="nil"/>
              <w:left w:val="nil"/>
              <w:bottom w:val="nil"/>
              <w:right w:val="nil"/>
            </w:tcBorders>
            <w:shd w:val="clear" w:color="auto" w:fill="auto"/>
            <w:tcMar>
              <w:left w:w="43" w:type="dxa"/>
              <w:right w:w="43" w:type="dxa"/>
            </w:tcMar>
            <w:vAlign w:val="center"/>
            <w:hideMark/>
          </w:tcPr>
          <w:p w:rsidR="00886A6A" w:rsidRDefault="00886A6A" w:rsidP="00886A6A">
            <w:pPr>
              <w:ind w:firstLineChars="100" w:firstLine="160"/>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886A6A" w:rsidRDefault="00886A6A" w:rsidP="00886A6A">
            <w:pPr>
              <w:ind w:firstLineChars="100" w:firstLine="160"/>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886A6A" w:rsidRDefault="00886A6A" w:rsidP="00886A6A">
            <w:pPr>
              <w:ind w:firstLineChars="100" w:firstLine="160"/>
              <w:jc w:val="right"/>
              <w:rPr>
                <w:color w:val="000000"/>
                <w:sz w:val="16"/>
                <w:szCs w:val="16"/>
              </w:rPr>
            </w:pPr>
          </w:p>
        </w:tc>
        <w:tc>
          <w:tcPr>
            <w:tcW w:w="792" w:type="dxa"/>
            <w:tcBorders>
              <w:top w:val="nil"/>
              <w:left w:val="nil"/>
              <w:bottom w:val="nil"/>
              <w:right w:val="nil"/>
            </w:tcBorders>
            <w:shd w:val="clear" w:color="auto" w:fill="auto"/>
            <w:tcMar>
              <w:left w:w="43" w:type="dxa"/>
              <w:right w:w="43" w:type="dxa"/>
            </w:tcMar>
            <w:vAlign w:val="center"/>
          </w:tcPr>
          <w:p w:rsidR="00886A6A" w:rsidRDefault="00886A6A" w:rsidP="00886A6A">
            <w:pPr>
              <w:ind w:firstLineChars="100" w:firstLine="160"/>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886A6A" w:rsidRDefault="00886A6A" w:rsidP="00886A6A">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886A6A" w:rsidRDefault="00886A6A" w:rsidP="00886A6A">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886A6A" w:rsidRDefault="00886A6A" w:rsidP="00886A6A">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886A6A" w:rsidRDefault="00886A6A" w:rsidP="00886A6A">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886A6A" w:rsidRDefault="00886A6A" w:rsidP="00886A6A">
            <w:pPr>
              <w:jc w:val="right"/>
              <w:rPr>
                <w:color w:val="000000"/>
                <w:sz w:val="16"/>
                <w:szCs w:val="16"/>
              </w:rPr>
            </w:pPr>
          </w:p>
        </w:tc>
      </w:tr>
      <w:tr w:rsidR="00886A6A" w:rsidRPr="00BF4323" w:rsidTr="004971B3">
        <w:trPr>
          <w:trHeight w:hRule="exact" w:val="360"/>
        </w:trPr>
        <w:tc>
          <w:tcPr>
            <w:tcW w:w="630" w:type="dxa"/>
            <w:tcBorders>
              <w:top w:val="nil"/>
              <w:left w:val="nil"/>
              <w:bottom w:val="nil"/>
              <w:right w:val="nil"/>
            </w:tcBorders>
            <w:shd w:val="clear" w:color="auto" w:fill="auto"/>
            <w:vAlign w:val="center"/>
            <w:hideMark/>
          </w:tcPr>
          <w:p w:rsidR="00886A6A" w:rsidRPr="00BF4323" w:rsidRDefault="00886A6A" w:rsidP="00886A6A">
            <w:pPr>
              <w:jc w:val="right"/>
              <w:rPr>
                <w:sz w:val="16"/>
                <w:szCs w:val="16"/>
              </w:rPr>
            </w:pPr>
            <w:r>
              <w:rPr>
                <w:sz w:val="16"/>
                <w:szCs w:val="16"/>
              </w:rPr>
              <w:t>2017</w:t>
            </w:r>
          </w:p>
        </w:tc>
        <w:tc>
          <w:tcPr>
            <w:tcW w:w="450" w:type="dxa"/>
            <w:gridSpan w:val="2"/>
            <w:tcBorders>
              <w:top w:val="nil"/>
              <w:left w:val="nil"/>
              <w:bottom w:val="nil"/>
              <w:right w:val="nil"/>
            </w:tcBorders>
            <w:shd w:val="clear" w:color="auto" w:fill="auto"/>
            <w:tcMar>
              <w:left w:w="43" w:type="dxa"/>
              <w:right w:w="43" w:type="dxa"/>
            </w:tcMar>
            <w:vAlign w:val="center"/>
            <w:hideMark/>
          </w:tcPr>
          <w:p w:rsidR="00886A6A" w:rsidRPr="00BF4323" w:rsidRDefault="00886A6A" w:rsidP="00886A6A">
            <w:pPr>
              <w:rPr>
                <w:sz w:val="16"/>
                <w:szCs w:val="16"/>
              </w:rPr>
            </w:pPr>
            <w:r>
              <w:rPr>
                <w:sz w:val="16"/>
                <w:szCs w:val="16"/>
              </w:rPr>
              <w:t>Jan</w:t>
            </w:r>
          </w:p>
        </w:tc>
        <w:tc>
          <w:tcPr>
            <w:tcW w:w="630" w:type="dxa"/>
            <w:tcBorders>
              <w:top w:val="nil"/>
              <w:left w:val="nil"/>
              <w:bottom w:val="nil"/>
              <w:right w:val="nil"/>
            </w:tcBorders>
            <w:shd w:val="clear" w:color="auto" w:fill="auto"/>
            <w:tcMar>
              <w:left w:w="43" w:type="dxa"/>
              <w:right w:w="43" w:type="dxa"/>
            </w:tcMar>
            <w:vAlign w:val="center"/>
          </w:tcPr>
          <w:p w:rsidR="00886A6A" w:rsidRDefault="00886A6A" w:rsidP="00886A6A">
            <w:pPr>
              <w:ind w:firstLineChars="100" w:firstLine="160"/>
              <w:jc w:val="right"/>
              <w:rPr>
                <w:color w:val="000000"/>
                <w:sz w:val="16"/>
                <w:szCs w:val="16"/>
              </w:rPr>
            </w:pPr>
            <w:r>
              <w:rPr>
                <w:color w:val="000000"/>
                <w:sz w:val="16"/>
                <w:szCs w:val="16"/>
              </w:rPr>
              <w:t>+1.02</w:t>
            </w:r>
          </w:p>
        </w:tc>
        <w:tc>
          <w:tcPr>
            <w:tcW w:w="630" w:type="dxa"/>
            <w:tcBorders>
              <w:top w:val="nil"/>
              <w:left w:val="nil"/>
              <w:bottom w:val="nil"/>
              <w:right w:val="nil"/>
            </w:tcBorders>
            <w:shd w:val="clear" w:color="auto" w:fill="auto"/>
            <w:tcMar>
              <w:left w:w="43" w:type="dxa"/>
              <w:right w:w="43" w:type="dxa"/>
            </w:tcMar>
            <w:vAlign w:val="center"/>
          </w:tcPr>
          <w:p w:rsidR="00886A6A" w:rsidRDefault="00886A6A" w:rsidP="00886A6A">
            <w:pPr>
              <w:ind w:firstLineChars="100" w:firstLine="160"/>
              <w:jc w:val="right"/>
              <w:rPr>
                <w:color w:val="000000"/>
                <w:sz w:val="16"/>
                <w:szCs w:val="16"/>
              </w:rPr>
            </w:pPr>
            <w:r>
              <w:rPr>
                <w:color w:val="000000"/>
                <w:sz w:val="16"/>
                <w:szCs w:val="16"/>
              </w:rPr>
              <w:t>+2.03</w:t>
            </w:r>
          </w:p>
        </w:tc>
        <w:tc>
          <w:tcPr>
            <w:tcW w:w="657" w:type="dxa"/>
            <w:tcBorders>
              <w:top w:val="nil"/>
              <w:left w:val="nil"/>
              <w:bottom w:val="nil"/>
              <w:right w:val="nil"/>
            </w:tcBorders>
            <w:shd w:val="clear" w:color="auto" w:fill="auto"/>
            <w:tcMar>
              <w:left w:w="43" w:type="dxa"/>
              <w:right w:w="43" w:type="dxa"/>
            </w:tcMar>
            <w:vAlign w:val="center"/>
          </w:tcPr>
          <w:p w:rsidR="00886A6A" w:rsidRDefault="00886A6A" w:rsidP="00886A6A">
            <w:pPr>
              <w:ind w:firstLineChars="100" w:firstLine="160"/>
              <w:jc w:val="right"/>
              <w:rPr>
                <w:color w:val="000000"/>
                <w:sz w:val="16"/>
                <w:szCs w:val="16"/>
              </w:rPr>
            </w:pPr>
            <w:r>
              <w:rPr>
                <w:color w:val="000000"/>
                <w:sz w:val="16"/>
                <w:szCs w:val="16"/>
              </w:rPr>
              <w:t>+0.21</w:t>
            </w:r>
          </w:p>
        </w:tc>
        <w:tc>
          <w:tcPr>
            <w:tcW w:w="801" w:type="dxa"/>
            <w:tcBorders>
              <w:top w:val="nil"/>
              <w:left w:val="nil"/>
              <w:bottom w:val="nil"/>
              <w:right w:val="nil"/>
            </w:tcBorders>
            <w:shd w:val="clear" w:color="auto" w:fill="auto"/>
            <w:tcMar>
              <w:left w:w="43" w:type="dxa"/>
              <w:right w:w="43" w:type="dxa"/>
            </w:tcMar>
            <w:vAlign w:val="center"/>
            <w:hideMark/>
          </w:tcPr>
          <w:p w:rsidR="00886A6A" w:rsidRDefault="00886A6A" w:rsidP="00886A6A">
            <w:pPr>
              <w:ind w:firstLineChars="100" w:firstLine="160"/>
              <w:jc w:val="right"/>
              <w:rPr>
                <w:color w:val="000000"/>
                <w:sz w:val="16"/>
                <w:szCs w:val="16"/>
              </w:rPr>
            </w:pPr>
            <w:r>
              <w:rPr>
                <w:color w:val="000000"/>
                <w:sz w:val="16"/>
                <w:szCs w:val="16"/>
              </w:rPr>
              <w:t>+0.70</w:t>
            </w:r>
          </w:p>
        </w:tc>
        <w:tc>
          <w:tcPr>
            <w:tcW w:w="630" w:type="dxa"/>
            <w:tcBorders>
              <w:top w:val="nil"/>
              <w:left w:val="nil"/>
              <w:bottom w:val="nil"/>
              <w:right w:val="nil"/>
            </w:tcBorders>
            <w:shd w:val="clear" w:color="auto" w:fill="auto"/>
            <w:tcMar>
              <w:left w:w="43" w:type="dxa"/>
              <w:right w:w="43" w:type="dxa"/>
            </w:tcMar>
            <w:vAlign w:val="center"/>
            <w:hideMark/>
          </w:tcPr>
          <w:p w:rsidR="00886A6A" w:rsidRDefault="00886A6A" w:rsidP="00886A6A">
            <w:pPr>
              <w:jc w:val="right"/>
              <w:rPr>
                <w:color w:val="000000"/>
                <w:sz w:val="16"/>
                <w:szCs w:val="16"/>
              </w:rPr>
            </w:pPr>
            <w:r>
              <w:rPr>
                <w:color w:val="000000"/>
                <w:sz w:val="16"/>
                <w:szCs w:val="16"/>
              </w:rPr>
              <w:t>-0.28</w:t>
            </w:r>
          </w:p>
        </w:tc>
        <w:tc>
          <w:tcPr>
            <w:tcW w:w="630" w:type="dxa"/>
            <w:tcBorders>
              <w:top w:val="nil"/>
              <w:left w:val="nil"/>
              <w:bottom w:val="nil"/>
              <w:right w:val="nil"/>
            </w:tcBorders>
            <w:shd w:val="clear" w:color="auto" w:fill="auto"/>
            <w:tcMar>
              <w:left w:w="43" w:type="dxa"/>
              <w:right w:w="43" w:type="dxa"/>
            </w:tcMar>
            <w:vAlign w:val="center"/>
            <w:hideMark/>
          </w:tcPr>
          <w:p w:rsidR="00886A6A" w:rsidRDefault="00886A6A" w:rsidP="00886A6A">
            <w:pPr>
              <w:jc w:val="right"/>
              <w:rPr>
                <w:color w:val="000000"/>
                <w:sz w:val="16"/>
                <w:szCs w:val="16"/>
              </w:rPr>
            </w:pPr>
            <w:r>
              <w:rPr>
                <w:color w:val="000000"/>
                <w:sz w:val="16"/>
                <w:szCs w:val="16"/>
              </w:rPr>
              <w:t>+2.82</w:t>
            </w:r>
          </w:p>
        </w:tc>
        <w:tc>
          <w:tcPr>
            <w:tcW w:w="792" w:type="dxa"/>
            <w:tcBorders>
              <w:top w:val="nil"/>
              <w:left w:val="nil"/>
              <w:bottom w:val="nil"/>
              <w:right w:val="nil"/>
            </w:tcBorders>
            <w:shd w:val="clear" w:color="auto" w:fill="auto"/>
            <w:tcMar>
              <w:left w:w="43" w:type="dxa"/>
              <w:right w:w="43" w:type="dxa"/>
            </w:tcMar>
            <w:vAlign w:val="center"/>
          </w:tcPr>
          <w:p w:rsidR="00886A6A" w:rsidRDefault="00886A6A" w:rsidP="00886A6A">
            <w:pPr>
              <w:ind w:firstLineChars="100" w:firstLine="160"/>
              <w:jc w:val="right"/>
              <w:rPr>
                <w:color w:val="000000"/>
                <w:sz w:val="16"/>
                <w:szCs w:val="16"/>
              </w:rPr>
            </w:pPr>
            <w:r>
              <w:rPr>
                <w:color w:val="000000"/>
                <w:sz w:val="16"/>
                <w:szCs w:val="16"/>
              </w:rPr>
              <w:t>+1.28</w:t>
            </w:r>
          </w:p>
        </w:tc>
        <w:tc>
          <w:tcPr>
            <w:tcW w:w="720" w:type="dxa"/>
            <w:tcBorders>
              <w:top w:val="nil"/>
              <w:left w:val="nil"/>
              <w:bottom w:val="nil"/>
              <w:right w:val="nil"/>
            </w:tcBorders>
            <w:shd w:val="clear" w:color="auto" w:fill="auto"/>
            <w:tcMar>
              <w:left w:w="43" w:type="dxa"/>
              <w:right w:w="43" w:type="dxa"/>
            </w:tcMar>
            <w:vAlign w:val="center"/>
          </w:tcPr>
          <w:p w:rsidR="00886A6A" w:rsidRDefault="00886A6A" w:rsidP="00886A6A">
            <w:pPr>
              <w:jc w:val="right"/>
              <w:rPr>
                <w:color w:val="000000"/>
                <w:sz w:val="16"/>
                <w:szCs w:val="16"/>
              </w:rPr>
            </w:pPr>
            <w:r>
              <w:rPr>
                <w:color w:val="000000"/>
                <w:sz w:val="16"/>
                <w:szCs w:val="16"/>
              </w:rPr>
              <w:t>-0.05</w:t>
            </w:r>
          </w:p>
        </w:tc>
        <w:tc>
          <w:tcPr>
            <w:tcW w:w="720" w:type="dxa"/>
            <w:tcBorders>
              <w:top w:val="nil"/>
              <w:left w:val="nil"/>
              <w:bottom w:val="nil"/>
              <w:right w:val="nil"/>
            </w:tcBorders>
            <w:shd w:val="clear" w:color="auto" w:fill="auto"/>
            <w:tcMar>
              <w:left w:w="43" w:type="dxa"/>
              <w:right w:w="43" w:type="dxa"/>
            </w:tcMar>
            <w:vAlign w:val="center"/>
          </w:tcPr>
          <w:p w:rsidR="00886A6A" w:rsidRDefault="00886A6A" w:rsidP="00886A6A">
            <w:pPr>
              <w:jc w:val="right"/>
              <w:rPr>
                <w:color w:val="000000"/>
                <w:sz w:val="16"/>
                <w:szCs w:val="16"/>
              </w:rPr>
            </w:pPr>
            <w:r>
              <w:rPr>
                <w:color w:val="000000"/>
                <w:sz w:val="16"/>
                <w:szCs w:val="16"/>
              </w:rPr>
              <w:t>+1.30</w:t>
            </w:r>
          </w:p>
        </w:tc>
        <w:tc>
          <w:tcPr>
            <w:tcW w:w="630" w:type="dxa"/>
            <w:tcBorders>
              <w:top w:val="nil"/>
              <w:left w:val="nil"/>
              <w:bottom w:val="nil"/>
              <w:right w:val="nil"/>
            </w:tcBorders>
            <w:shd w:val="clear" w:color="auto" w:fill="auto"/>
            <w:tcMar>
              <w:left w:w="43" w:type="dxa"/>
              <w:right w:w="43" w:type="dxa"/>
            </w:tcMar>
            <w:vAlign w:val="center"/>
            <w:hideMark/>
          </w:tcPr>
          <w:p w:rsidR="00886A6A" w:rsidRDefault="00886A6A" w:rsidP="00886A6A">
            <w:pPr>
              <w:jc w:val="right"/>
              <w:rPr>
                <w:color w:val="000000"/>
                <w:sz w:val="16"/>
                <w:szCs w:val="16"/>
              </w:rPr>
            </w:pPr>
            <w:r>
              <w:rPr>
                <w:color w:val="000000"/>
                <w:sz w:val="16"/>
                <w:szCs w:val="16"/>
              </w:rPr>
              <w:t>+4.38</w:t>
            </w:r>
          </w:p>
        </w:tc>
        <w:tc>
          <w:tcPr>
            <w:tcW w:w="630" w:type="dxa"/>
            <w:tcBorders>
              <w:top w:val="nil"/>
              <w:left w:val="nil"/>
              <w:bottom w:val="nil"/>
              <w:right w:val="nil"/>
            </w:tcBorders>
            <w:shd w:val="clear" w:color="auto" w:fill="auto"/>
            <w:tcMar>
              <w:left w:w="43" w:type="dxa"/>
              <w:right w:w="43" w:type="dxa"/>
            </w:tcMar>
            <w:vAlign w:val="center"/>
            <w:hideMark/>
          </w:tcPr>
          <w:p w:rsidR="00886A6A" w:rsidRDefault="00886A6A" w:rsidP="00886A6A">
            <w:pPr>
              <w:jc w:val="right"/>
              <w:rPr>
                <w:color w:val="000000"/>
                <w:sz w:val="16"/>
                <w:szCs w:val="16"/>
              </w:rPr>
            </w:pPr>
            <w:r>
              <w:rPr>
                <w:color w:val="000000"/>
                <w:sz w:val="16"/>
                <w:szCs w:val="16"/>
              </w:rPr>
              <w:t>+2.51</w:t>
            </w:r>
          </w:p>
        </w:tc>
        <w:tc>
          <w:tcPr>
            <w:tcW w:w="630" w:type="dxa"/>
            <w:tcBorders>
              <w:top w:val="nil"/>
              <w:left w:val="nil"/>
              <w:bottom w:val="nil"/>
              <w:right w:val="nil"/>
            </w:tcBorders>
            <w:shd w:val="clear" w:color="auto" w:fill="auto"/>
            <w:tcMar>
              <w:left w:w="43" w:type="dxa"/>
              <w:right w:w="43" w:type="dxa"/>
            </w:tcMar>
            <w:vAlign w:val="center"/>
            <w:hideMark/>
          </w:tcPr>
          <w:p w:rsidR="00886A6A" w:rsidRDefault="00886A6A" w:rsidP="00886A6A">
            <w:pPr>
              <w:jc w:val="right"/>
              <w:rPr>
                <w:color w:val="000000"/>
                <w:sz w:val="16"/>
                <w:szCs w:val="16"/>
              </w:rPr>
            </w:pPr>
            <w:r>
              <w:rPr>
                <w:color w:val="000000"/>
                <w:sz w:val="16"/>
                <w:szCs w:val="16"/>
              </w:rPr>
              <w:t>-6.90</w:t>
            </w:r>
          </w:p>
        </w:tc>
      </w:tr>
      <w:tr w:rsidR="00886A6A" w:rsidRPr="00BF4323" w:rsidTr="004971B3">
        <w:trPr>
          <w:trHeight w:hRule="exact" w:val="360"/>
        </w:trPr>
        <w:tc>
          <w:tcPr>
            <w:tcW w:w="630" w:type="dxa"/>
            <w:tcBorders>
              <w:top w:val="nil"/>
              <w:left w:val="nil"/>
              <w:bottom w:val="nil"/>
              <w:right w:val="nil"/>
            </w:tcBorders>
            <w:shd w:val="clear" w:color="auto" w:fill="auto"/>
            <w:vAlign w:val="center"/>
            <w:hideMark/>
          </w:tcPr>
          <w:p w:rsidR="00886A6A" w:rsidRPr="00BF4323" w:rsidRDefault="00886A6A" w:rsidP="00886A6A">
            <w:pPr>
              <w:jc w:val="right"/>
              <w:rPr>
                <w:sz w:val="16"/>
                <w:szCs w:val="16"/>
              </w:rPr>
            </w:pPr>
          </w:p>
        </w:tc>
        <w:tc>
          <w:tcPr>
            <w:tcW w:w="450" w:type="dxa"/>
            <w:gridSpan w:val="2"/>
            <w:tcBorders>
              <w:top w:val="nil"/>
              <w:left w:val="nil"/>
              <w:bottom w:val="nil"/>
              <w:right w:val="nil"/>
            </w:tcBorders>
            <w:shd w:val="clear" w:color="auto" w:fill="auto"/>
            <w:tcMar>
              <w:left w:w="43" w:type="dxa"/>
              <w:right w:w="43" w:type="dxa"/>
            </w:tcMar>
            <w:vAlign w:val="center"/>
            <w:hideMark/>
          </w:tcPr>
          <w:p w:rsidR="00886A6A" w:rsidRPr="00BF4323" w:rsidRDefault="00886A6A" w:rsidP="00886A6A">
            <w:pPr>
              <w:rPr>
                <w:sz w:val="16"/>
                <w:szCs w:val="16"/>
              </w:rPr>
            </w:pPr>
            <w:r>
              <w:rPr>
                <w:sz w:val="16"/>
                <w:szCs w:val="16"/>
              </w:rPr>
              <w:t>Feb</w:t>
            </w:r>
          </w:p>
        </w:tc>
        <w:tc>
          <w:tcPr>
            <w:tcW w:w="630" w:type="dxa"/>
            <w:tcBorders>
              <w:top w:val="nil"/>
              <w:left w:val="nil"/>
              <w:bottom w:val="nil"/>
              <w:right w:val="nil"/>
            </w:tcBorders>
            <w:shd w:val="clear" w:color="auto" w:fill="auto"/>
            <w:tcMar>
              <w:left w:w="43" w:type="dxa"/>
              <w:right w:w="43" w:type="dxa"/>
            </w:tcMar>
            <w:vAlign w:val="center"/>
          </w:tcPr>
          <w:p w:rsidR="00886A6A" w:rsidRDefault="00886A6A" w:rsidP="00886A6A">
            <w:pPr>
              <w:ind w:firstLineChars="100" w:firstLine="160"/>
              <w:jc w:val="right"/>
              <w:rPr>
                <w:color w:val="000000"/>
                <w:sz w:val="16"/>
                <w:szCs w:val="16"/>
              </w:rPr>
            </w:pPr>
            <w:r>
              <w:rPr>
                <w:color w:val="000000"/>
                <w:sz w:val="16"/>
                <w:szCs w:val="16"/>
              </w:rPr>
              <w:t>+0.15</w:t>
            </w:r>
          </w:p>
        </w:tc>
        <w:tc>
          <w:tcPr>
            <w:tcW w:w="630" w:type="dxa"/>
            <w:tcBorders>
              <w:top w:val="nil"/>
              <w:left w:val="nil"/>
              <w:bottom w:val="nil"/>
              <w:right w:val="nil"/>
            </w:tcBorders>
            <w:shd w:val="clear" w:color="auto" w:fill="auto"/>
            <w:tcMar>
              <w:left w:w="43" w:type="dxa"/>
              <w:right w:w="43" w:type="dxa"/>
            </w:tcMar>
            <w:vAlign w:val="center"/>
          </w:tcPr>
          <w:p w:rsidR="00886A6A" w:rsidRDefault="00886A6A" w:rsidP="00886A6A">
            <w:pPr>
              <w:ind w:firstLineChars="100" w:firstLine="160"/>
              <w:jc w:val="right"/>
              <w:rPr>
                <w:color w:val="000000"/>
                <w:sz w:val="16"/>
                <w:szCs w:val="16"/>
              </w:rPr>
            </w:pPr>
            <w:r>
              <w:rPr>
                <w:color w:val="000000"/>
                <w:sz w:val="16"/>
                <w:szCs w:val="16"/>
              </w:rPr>
              <w:t>-1.47</w:t>
            </w:r>
          </w:p>
        </w:tc>
        <w:tc>
          <w:tcPr>
            <w:tcW w:w="657" w:type="dxa"/>
            <w:tcBorders>
              <w:top w:val="nil"/>
              <w:left w:val="nil"/>
              <w:bottom w:val="nil"/>
              <w:right w:val="nil"/>
            </w:tcBorders>
            <w:shd w:val="clear" w:color="auto" w:fill="auto"/>
            <w:tcMar>
              <w:left w:w="43" w:type="dxa"/>
              <w:right w:w="43" w:type="dxa"/>
            </w:tcMar>
            <w:vAlign w:val="center"/>
          </w:tcPr>
          <w:p w:rsidR="00886A6A" w:rsidRDefault="00886A6A" w:rsidP="00886A6A">
            <w:pPr>
              <w:ind w:firstLineChars="100" w:firstLine="160"/>
              <w:jc w:val="right"/>
              <w:rPr>
                <w:color w:val="000000"/>
                <w:sz w:val="16"/>
                <w:szCs w:val="16"/>
              </w:rPr>
            </w:pPr>
            <w:r>
              <w:rPr>
                <w:color w:val="000000"/>
                <w:sz w:val="16"/>
                <w:szCs w:val="16"/>
              </w:rPr>
              <w:t>+1.61</w:t>
            </w:r>
          </w:p>
        </w:tc>
        <w:tc>
          <w:tcPr>
            <w:tcW w:w="801" w:type="dxa"/>
            <w:tcBorders>
              <w:top w:val="nil"/>
              <w:left w:val="nil"/>
              <w:bottom w:val="nil"/>
              <w:right w:val="nil"/>
            </w:tcBorders>
            <w:shd w:val="clear" w:color="auto" w:fill="auto"/>
            <w:tcMar>
              <w:left w:w="43" w:type="dxa"/>
              <w:right w:w="43" w:type="dxa"/>
            </w:tcMar>
            <w:vAlign w:val="center"/>
            <w:hideMark/>
          </w:tcPr>
          <w:p w:rsidR="00886A6A" w:rsidRDefault="00886A6A" w:rsidP="00886A6A">
            <w:pPr>
              <w:ind w:firstLineChars="100" w:firstLine="160"/>
              <w:jc w:val="right"/>
              <w:rPr>
                <w:color w:val="000000"/>
                <w:sz w:val="16"/>
                <w:szCs w:val="16"/>
              </w:rPr>
            </w:pPr>
            <w:r>
              <w:rPr>
                <w:color w:val="000000"/>
                <w:sz w:val="16"/>
                <w:szCs w:val="16"/>
              </w:rPr>
              <w:t>-0.03</w:t>
            </w:r>
          </w:p>
        </w:tc>
        <w:tc>
          <w:tcPr>
            <w:tcW w:w="630" w:type="dxa"/>
            <w:tcBorders>
              <w:top w:val="nil"/>
              <w:left w:val="nil"/>
              <w:bottom w:val="nil"/>
              <w:right w:val="nil"/>
            </w:tcBorders>
            <w:shd w:val="clear" w:color="auto" w:fill="auto"/>
            <w:tcMar>
              <w:left w:w="43" w:type="dxa"/>
              <w:right w:w="43" w:type="dxa"/>
            </w:tcMar>
            <w:vAlign w:val="center"/>
            <w:hideMark/>
          </w:tcPr>
          <w:p w:rsidR="00886A6A" w:rsidRDefault="00886A6A" w:rsidP="00886A6A">
            <w:pPr>
              <w:ind w:firstLineChars="100" w:firstLine="160"/>
              <w:jc w:val="right"/>
              <w:rPr>
                <w:color w:val="000000"/>
                <w:sz w:val="16"/>
                <w:szCs w:val="16"/>
              </w:rPr>
            </w:pPr>
            <w:r>
              <w:rPr>
                <w:color w:val="000000"/>
                <w:sz w:val="16"/>
                <w:szCs w:val="16"/>
              </w:rPr>
              <w:t>-0.11</w:t>
            </w:r>
          </w:p>
        </w:tc>
        <w:tc>
          <w:tcPr>
            <w:tcW w:w="630" w:type="dxa"/>
            <w:tcBorders>
              <w:top w:val="nil"/>
              <w:left w:val="nil"/>
              <w:bottom w:val="nil"/>
              <w:right w:val="nil"/>
            </w:tcBorders>
            <w:shd w:val="clear" w:color="auto" w:fill="auto"/>
            <w:tcMar>
              <w:left w:w="43" w:type="dxa"/>
              <w:right w:w="43" w:type="dxa"/>
            </w:tcMar>
            <w:vAlign w:val="center"/>
            <w:hideMark/>
          </w:tcPr>
          <w:p w:rsidR="00886A6A" w:rsidRDefault="00886A6A" w:rsidP="00886A6A">
            <w:pPr>
              <w:ind w:firstLineChars="100" w:firstLine="160"/>
              <w:jc w:val="right"/>
              <w:rPr>
                <w:color w:val="000000"/>
                <w:sz w:val="16"/>
                <w:szCs w:val="16"/>
              </w:rPr>
            </w:pPr>
            <w:r>
              <w:rPr>
                <w:color w:val="000000"/>
                <w:sz w:val="16"/>
                <w:szCs w:val="16"/>
              </w:rPr>
              <w:t>+0.93</w:t>
            </w:r>
          </w:p>
        </w:tc>
        <w:tc>
          <w:tcPr>
            <w:tcW w:w="792" w:type="dxa"/>
            <w:tcBorders>
              <w:top w:val="nil"/>
              <w:left w:val="nil"/>
              <w:bottom w:val="nil"/>
              <w:right w:val="nil"/>
            </w:tcBorders>
            <w:shd w:val="clear" w:color="auto" w:fill="auto"/>
            <w:tcMar>
              <w:left w:w="43" w:type="dxa"/>
              <w:right w:w="43" w:type="dxa"/>
            </w:tcMar>
            <w:vAlign w:val="center"/>
          </w:tcPr>
          <w:p w:rsidR="00886A6A" w:rsidRDefault="00886A6A" w:rsidP="00886A6A">
            <w:pPr>
              <w:ind w:firstLineChars="100" w:firstLine="160"/>
              <w:jc w:val="right"/>
              <w:rPr>
                <w:color w:val="000000"/>
                <w:sz w:val="16"/>
                <w:szCs w:val="16"/>
              </w:rPr>
            </w:pPr>
            <w:r>
              <w:rPr>
                <w:color w:val="000000"/>
                <w:sz w:val="16"/>
                <w:szCs w:val="16"/>
              </w:rPr>
              <w:t>-0.35</w:t>
            </w:r>
          </w:p>
        </w:tc>
        <w:tc>
          <w:tcPr>
            <w:tcW w:w="720" w:type="dxa"/>
            <w:tcBorders>
              <w:top w:val="nil"/>
              <w:left w:val="nil"/>
              <w:bottom w:val="nil"/>
              <w:right w:val="nil"/>
            </w:tcBorders>
            <w:shd w:val="clear" w:color="auto" w:fill="auto"/>
            <w:tcMar>
              <w:left w:w="43" w:type="dxa"/>
              <w:right w:w="43" w:type="dxa"/>
            </w:tcMar>
            <w:vAlign w:val="center"/>
          </w:tcPr>
          <w:p w:rsidR="00886A6A" w:rsidRDefault="00886A6A" w:rsidP="00886A6A">
            <w:pPr>
              <w:jc w:val="right"/>
              <w:rPr>
                <w:color w:val="000000"/>
                <w:sz w:val="16"/>
                <w:szCs w:val="16"/>
              </w:rPr>
            </w:pPr>
            <w:r>
              <w:rPr>
                <w:color w:val="000000"/>
                <w:sz w:val="16"/>
                <w:szCs w:val="16"/>
              </w:rPr>
              <w:t>+0.01</w:t>
            </w:r>
          </w:p>
        </w:tc>
        <w:tc>
          <w:tcPr>
            <w:tcW w:w="720" w:type="dxa"/>
            <w:tcBorders>
              <w:top w:val="nil"/>
              <w:left w:val="nil"/>
              <w:bottom w:val="nil"/>
              <w:right w:val="nil"/>
            </w:tcBorders>
            <w:shd w:val="clear" w:color="auto" w:fill="auto"/>
            <w:tcMar>
              <w:left w:w="43" w:type="dxa"/>
              <w:right w:w="43" w:type="dxa"/>
            </w:tcMar>
            <w:vAlign w:val="center"/>
          </w:tcPr>
          <w:p w:rsidR="00886A6A" w:rsidRDefault="00886A6A" w:rsidP="00886A6A">
            <w:pPr>
              <w:jc w:val="right"/>
              <w:rPr>
                <w:color w:val="000000"/>
                <w:sz w:val="16"/>
                <w:szCs w:val="16"/>
              </w:rPr>
            </w:pPr>
            <w:r>
              <w:rPr>
                <w:color w:val="000000"/>
                <w:sz w:val="16"/>
                <w:szCs w:val="16"/>
              </w:rPr>
              <w:t>-0.17</w:t>
            </w:r>
          </w:p>
        </w:tc>
        <w:tc>
          <w:tcPr>
            <w:tcW w:w="630" w:type="dxa"/>
            <w:tcBorders>
              <w:top w:val="nil"/>
              <w:left w:val="nil"/>
              <w:bottom w:val="nil"/>
              <w:right w:val="nil"/>
            </w:tcBorders>
            <w:shd w:val="clear" w:color="auto" w:fill="auto"/>
            <w:tcMar>
              <w:left w:w="43" w:type="dxa"/>
              <w:right w:w="43" w:type="dxa"/>
            </w:tcMar>
            <w:vAlign w:val="center"/>
            <w:hideMark/>
          </w:tcPr>
          <w:p w:rsidR="00886A6A" w:rsidRDefault="00886A6A" w:rsidP="00886A6A">
            <w:pPr>
              <w:jc w:val="right"/>
              <w:rPr>
                <w:color w:val="000000"/>
                <w:sz w:val="16"/>
                <w:szCs w:val="16"/>
              </w:rPr>
            </w:pPr>
            <w:r>
              <w:rPr>
                <w:color w:val="000000"/>
                <w:sz w:val="16"/>
                <w:szCs w:val="16"/>
              </w:rPr>
              <w:t>+2.27</w:t>
            </w:r>
          </w:p>
        </w:tc>
        <w:tc>
          <w:tcPr>
            <w:tcW w:w="630" w:type="dxa"/>
            <w:tcBorders>
              <w:top w:val="nil"/>
              <w:left w:val="nil"/>
              <w:bottom w:val="nil"/>
              <w:right w:val="nil"/>
            </w:tcBorders>
            <w:shd w:val="clear" w:color="auto" w:fill="auto"/>
            <w:tcMar>
              <w:left w:w="43" w:type="dxa"/>
              <w:right w:w="43" w:type="dxa"/>
            </w:tcMar>
            <w:vAlign w:val="center"/>
            <w:hideMark/>
          </w:tcPr>
          <w:p w:rsidR="00886A6A" w:rsidRDefault="00886A6A" w:rsidP="00886A6A">
            <w:pPr>
              <w:jc w:val="right"/>
              <w:rPr>
                <w:color w:val="000000"/>
                <w:sz w:val="16"/>
                <w:szCs w:val="16"/>
              </w:rPr>
            </w:pPr>
            <w:r>
              <w:rPr>
                <w:color w:val="000000"/>
                <w:sz w:val="16"/>
                <w:szCs w:val="16"/>
              </w:rPr>
              <w:t>-1.21</w:t>
            </w:r>
          </w:p>
        </w:tc>
        <w:tc>
          <w:tcPr>
            <w:tcW w:w="630" w:type="dxa"/>
            <w:tcBorders>
              <w:top w:val="nil"/>
              <w:left w:val="nil"/>
              <w:bottom w:val="nil"/>
              <w:right w:val="nil"/>
            </w:tcBorders>
            <w:shd w:val="clear" w:color="auto" w:fill="auto"/>
            <w:tcMar>
              <w:left w:w="43" w:type="dxa"/>
              <w:right w:w="43" w:type="dxa"/>
            </w:tcMar>
            <w:vAlign w:val="center"/>
            <w:hideMark/>
          </w:tcPr>
          <w:p w:rsidR="00886A6A" w:rsidRDefault="00886A6A" w:rsidP="00886A6A">
            <w:pPr>
              <w:jc w:val="right"/>
              <w:rPr>
                <w:color w:val="000000"/>
                <w:sz w:val="16"/>
                <w:szCs w:val="16"/>
              </w:rPr>
            </w:pPr>
            <w:r>
              <w:rPr>
                <w:color w:val="000000"/>
                <w:sz w:val="16"/>
                <w:szCs w:val="16"/>
              </w:rPr>
              <w:t>+4.28</w:t>
            </w:r>
          </w:p>
        </w:tc>
      </w:tr>
      <w:tr w:rsidR="00886A6A" w:rsidRPr="00BF4323" w:rsidTr="004971B3">
        <w:trPr>
          <w:trHeight w:hRule="exact" w:val="270"/>
        </w:trPr>
        <w:tc>
          <w:tcPr>
            <w:tcW w:w="630" w:type="dxa"/>
            <w:tcBorders>
              <w:top w:val="nil"/>
              <w:left w:val="nil"/>
              <w:bottom w:val="nil"/>
              <w:right w:val="nil"/>
            </w:tcBorders>
            <w:shd w:val="clear" w:color="auto" w:fill="auto"/>
            <w:vAlign w:val="center"/>
            <w:hideMark/>
          </w:tcPr>
          <w:p w:rsidR="00886A6A" w:rsidRPr="00BF4323" w:rsidRDefault="00886A6A" w:rsidP="00886A6A">
            <w:pPr>
              <w:jc w:val="right"/>
              <w:rPr>
                <w:sz w:val="16"/>
                <w:szCs w:val="16"/>
              </w:rPr>
            </w:pPr>
          </w:p>
        </w:tc>
        <w:tc>
          <w:tcPr>
            <w:tcW w:w="450" w:type="dxa"/>
            <w:gridSpan w:val="2"/>
            <w:tcBorders>
              <w:top w:val="nil"/>
              <w:left w:val="nil"/>
              <w:bottom w:val="nil"/>
              <w:right w:val="nil"/>
            </w:tcBorders>
            <w:shd w:val="clear" w:color="auto" w:fill="auto"/>
            <w:tcMar>
              <w:left w:w="43" w:type="dxa"/>
              <w:right w:w="43" w:type="dxa"/>
            </w:tcMar>
            <w:vAlign w:val="center"/>
            <w:hideMark/>
          </w:tcPr>
          <w:p w:rsidR="00886A6A" w:rsidRPr="00BF4323" w:rsidRDefault="00886A6A" w:rsidP="00886A6A">
            <w:pPr>
              <w:rPr>
                <w:sz w:val="16"/>
                <w:szCs w:val="16"/>
              </w:rPr>
            </w:pPr>
            <w:r>
              <w:rPr>
                <w:sz w:val="16"/>
                <w:szCs w:val="16"/>
              </w:rPr>
              <w:t>Mar</w:t>
            </w:r>
          </w:p>
        </w:tc>
        <w:tc>
          <w:tcPr>
            <w:tcW w:w="630" w:type="dxa"/>
            <w:tcBorders>
              <w:top w:val="nil"/>
              <w:left w:val="nil"/>
              <w:bottom w:val="nil"/>
              <w:right w:val="nil"/>
            </w:tcBorders>
            <w:shd w:val="clear" w:color="auto" w:fill="auto"/>
            <w:tcMar>
              <w:left w:w="43" w:type="dxa"/>
              <w:right w:w="43" w:type="dxa"/>
            </w:tcMar>
            <w:vAlign w:val="center"/>
          </w:tcPr>
          <w:p w:rsidR="00886A6A" w:rsidRDefault="00886A6A" w:rsidP="00886A6A">
            <w:pPr>
              <w:ind w:firstLineChars="100" w:firstLine="160"/>
              <w:jc w:val="right"/>
              <w:rPr>
                <w:color w:val="000000"/>
                <w:sz w:val="16"/>
                <w:szCs w:val="16"/>
              </w:rPr>
            </w:pPr>
            <w:r>
              <w:rPr>
                <w:color w:val="000000"/>
                <w:sz w:val="16"/>
                <w:szCs w:val="16"/>
              </w:rPr>
              <w:t>-0.32</w:t>
            </w:r>
          </w:p>
        </w:tc>
        <w:tc>
          <w:tcPr>
            <w:tcW w:w="630" w:type="dxa"/>
            <w:tcBorders>
              <w:top w:val="nil"/>
              <w:left w:val="nil"/>
              <w:bottom w:val="nil"/>
              <w:right w:val="nil"/>
            </w:tcBorders>
            <w:shd w:val="clear" w:color="auto" w:fill="auto"/>
            <w:tcMar>
              <w:left w:w="43" w:type="dxa"/>
              <w:right w:w="43" w:type="dxa"/>
            </w:tcMar>
            <w:vAlign w:val="center"/>
          </w:tcPr>
          <w:p w:rsidR="00886A6A" w:rsidRDefault="00886A6A" w:rsidP="00886A6A">
            <w:pPr>
              <w:ind w:firstLineChars="100" w:firstLine="160"/>
              <w:jc w:val="right"/>
              <w:rPr>
                <w:color w:val="000000"/>
                <w:sz w:val="16"/>
                <w:szCs w:val="16"/>
              </w:rPr>
            </w:pPr>
            <w:r>
              <w:rPr>
                <w:color w:val="000000"/>
                <w:sz w:val="16"/>
                <w:szCs w:val="16"/>
              </w:rPr>
              <w:t>+0.89</w:t>
            </w:r>
          </w:p>
        </w:tc>
        <w:tc>
          <w:tcPr>
            <w:tcW w:w="657" w:type="dxa"/>
            <w:tcBorders>
              <w:top w:val="nil"/>
              <w:left w:val="nil"/>
              <w:bottom w:val="nil"/>
              <w:right w:val="nil"/>
            </w:tcBorders>
            <w:shd w:val="clear" w:color="auto" w:fill="auto"/>
            <w:tcMar>
              <w:left w:w="43" w:type="dxa"/>
              <w:right w:w="43" w:type="dxa"/>
            </w:tcMar>
            <w:vAlign w:val="center"/>
          </w:tcPr>
          <w:p w:rsidR="00886A6A" w:rsidRDefault="00886A6A" w:rsidP="00886A6A">
            <w:pPr>
              <w:ind w:firstLineChars="100" w:firstLine="160"/>
              <w:jc w:val="right"/>
              <w:rPr>
                <w:color w:val="000000"/>
                <w:sz w:val="16"/>
                <w:szCs w:val="16"/>
              </w:rPr>
            </w:pPr>
            <w:r>
              <w:rPr>
                <w:color w:val="000000"/>
                <w:sz w:val="16"/>
                <w:szCs w:val="16"/>
              </w:rPr>
              <w:t>+2.93</w:t>
            </w:r>
          </w:p>
        </w:tc>
        <w:tc>
          <w:tcPr>
            <w:tcW w:w="801" w:type="dxa"/>
            <w:tcBorders>
              <w:top w:val="nil"/>
              <w:left w:val="nil"/>
              <w:bottom w:val="nil"/>
              <w:right w:val="nil"/>
            </w:tcBorders>
            <w:shd w:val="clear" w:color="auto" w:fill="auto"/>
            <w:tcMar>
              <w:left w:w="43" w:type="dxa"/>
              <w:right w:w="43" w:type="dxa"/>
            </w:tcMar>
            <w:vAlign w:val="center"/>
            <w:hideMark/>
          </w:tcPr>
          <w:p w:rsidR="00886A6A" w:rsidRDefault="00886A6A" w:rsidP="00886A6A">
            <w:pPr>
              <w:ind w:firstLineChars="100" w:firstLine="160"/>
              <w:jc w:val="right"/>
              <w:rPr>
                <w:color w:val="000000"/>
                <w:sz w:val="16"/>
                <w:szCs w:val="16"/>
              </w:rPr>
            </w:pPr>
            <w:r>
              <w:rPr>
                <w:color w:val="000000"/>
                <w:sz w:val="16"/>
                <w:szCs w:val="16"/>
              </w:rPr>
              <w:t>+0.20</w:t>
            </w:r>
          </w:p>
        </w:tc>
        <w:tc>
          <w:tcPr>
            <w:tcW w:w="630" w:type="dxa"/>
            <w:tcBorders>
              <w:top w:val="nil"/>
              <w:left w:val="nil"/>
              <w:bottom w:val="nil"/>
              <w:right w:val="nil"/>
            </w:tcBorders>
            <w:shd w:val="clear" w:color="auto" w:fill="auto"/>
            <w:tcMar>
              <w:left w:w="43" w:type="dxa"/>
              <w:right w:w="43" w:type="dxa"/>
            </w:tcMar>
            <w:vAlign w:val="center"/>
            <w:hideMark/>
          </w:tcPr>
          <w:p w:rsidR="00886A6A" w:rsidRDefault="00886A6A" w:rsidP="00886A6A">
            <w:pPr>
              <w:ind w:firstLineChars="100" w:firstLine="160"/>
              <w:jc w:val="right"/>
              <w:rPr>
                <w:color w:val="000000"/>
                <w:sz w:val="16"/>
                <w:szCs w:val="16"/>
              </w:rPr>
            </w:pPr>
            <w:r>
              <w:rPr>
                <w:color w:val="000000"/>
                <w:sz w:val="16"/>
                <w:szCs w:val="16"/>
              </w:rPr>
              <w:t>-0.28</w:t>
            </w:r>
          </w:p>
        </w:tc>
        <w:tc>
          <w:tcPr>
            <w:tcW w:w="630" w:type="dxa"/>
            <w:tcBorders>
              <w:top w:val="nil"/>
              <w:left w:val="nil"/>
              <w:bottom w:val="nil"/>
              <w:right w:val="nil"/>
            </w:tcBorders>
            <w:shd w:val="clear" w:color="auto" w:fill="auto"/>
            <w:tcMar>
              <w:left w:w="43" w:type="dxa"/>
              <w:right w:w="43" w:type="dxa"/>
            </w:tcMar>
            <w:vAlign w:val="center"/>
            <w:hideMark/>
          </w:tcPr>
          <w:p w:rsidR="00886A6A" w:rsidRDefault="00886A6A" w:rsidP="00886A6A">
            <w:pPr>
              <w:ind w:firstLineChars="100" w:firstLine="160"/>
              <w:jc w:val="right"/>
              <w:rPr>
                <w:color w:val="000000"/>
                <w:sz w:val="16"/>
                <w:szCs w:val="16"/>
              </w:rPr>
            </w:pPr>
            <w:r>
              <w:rPr>
                <w:color w:val="000000"/>
                <w:sz w:val="16"/>
                <w:szCs w:val="16"/>
              </w:rPr>
              <w:t>+0.45</w:t>
            </w:r>
          </w:p>
        </w:tc>
        <w:tc>
          <w:tcPr>
            <w:tcW w:w="792" w:type="dxa"/>
            <w:tcBorders>
              <w:top w:val="nil"/>
              <w:left w:val="nil"/>
              <w:bottom w:val="nil"/>
              <w:right w:val="nil"/>
            </w:tcBorders>
            <w:shd w:val="clear" w:color="auto" w:fill="auto"/>
            <w:tcMar>
              <w:left w:w="43" w:type="dxa"/>
              <w:right w:w="43" w:type="dxa"/>
            </w:tcMar>
            <w:vAlign w:val="center"/>
          </w:tcPr>
          <w:p w:rsidR="00886A6A" w:rsidRDefault="00886A6A" w:rsidP="00886A6A">
            <w:pPr>
              <w:ind w:firstLineChars="100" w:firstLine="160"/>
              <w:jc w:val="right"/>
              <w:rPr>
                <w:color w:val="000000"/>
                <w:sz w:val="16"/>
                <w:szCs w:val="16"/>
              </w:rPr>
            </w:pPr>
            <w:r>
              <w:rPr>
                <w:color w:val="000000"/>
                <w:sz w:val="16"/>
                <w:szCs w:val="16"/>
              </w:rPr>
              <w:t>+0.42</w:t>
            </w:r>
          </w:p>
        </w:tc>
        <w:tc>
          <w:tcPr>
            <w:tcW w:w="720" w:type="dxa"/>
            <w:tcBorders>
              <w:top w:val="nil"/>
              <w:left w:val="nil"/>
              <w:bottom w:val="nil"/>
              <w:right w:val="nil"/>
            </w:tcBorders>
            <w:shd w:val="clear" w:color="auto" w:fill="auto"/>
            <w:tcMar>
              <w:left w:w="43" w:type="dxa"/>
              <w:right w:w="43" w:type="dxa"/>
            </w:tcMar>
            <w:vAlign w:val="center"/>
          </w:tcPr>
          <w:p w:rsidR="00886A6A" w:rsidRDefault="00886A6A" w:rsidP="00886A6A">
            <w:pPr>
              <w:jc w:val="right"/>
              <w:rPr>
                <w:color w:val="000000"/>
                <w:sz w:val="16"/>
                <w:szCs w:val="16"/>
              </w:rPr>
            </w:pPr>
            <w:r>
              <w:rPr>
                <w:color w:val="000000"/>
                <w:sz w:val="16"/>
                <w:szCs w:val="16"/>
              </w:rPr>
              <w:t>+0.00</w:t>
            </w:r>
          </w:p>
        </w:tc>
        <w:tc>
          <w:tcPr>
            <w:tcW w:w="720" w:type="dxa"/>
            <w:tcBorders>
              <w:top w:val="nil"/>
              <w:left w:val="nil"/>
              <w:bottom w:val="nil"/>
              <w:right w:val="nil"/>
            </w:tcBorders>
            <w:shd w:val="clear" w:color="auto" w:fill="auto"/>
            <w:tcMar>
              <w:left w:w="43" w:type="dxa"/>
              <w:right w:w="43" w:type="dxa"/>
            </w:tcMar>
            <w:vAlign w:val="center"/>
          </w:tcPr>
          <w:p w:rsidR="00886A6A" w:rsidRDefault="00886A6A" w:rsidP="00886A6A">
            <w:pPr>
              <w:jc w:val="right"/>
              <w:rPr>
                <w:color w:val="000000"/>
                <w:sz w:val="16"/>
                <w:szCs w:val="16"/>
              </w:rPr>
            </w:pPr>
            <w:r>
              <w:rPr>
                <w:color w:val="000000"/>
                <w:sz w:val="16"/>
                <w:szCs w:val="16"/>
              </w:rPr>
              <w:t>+0.10</w:t>
            </w:r>
          </w:p>
        </w:tc>
        <w:tc>
          <w:tcPr>
            <w:tcW w:w="630" w:type="dxa"/>
            <w:tcBorders>
              <w:top w:val="nil"/>
              <w:left w:val="nil"/>
              <w:bottom w:val="nil"/>
              <w:right w:val="nil"/>
            </w:tcBorders>
            <w:shd w:val="clear" w:color="auto" w:fill="auto"/>
            <w:tcMar>
              <w:left w:w="43" w:type="dxa"/>
              <w:right w:w="43" w:type="dxa"/>
            </w:tcMar>
            <w:vAlign w:val="center"/>
            <w:hideMark/>
          </w:tcPr>
          <w:p w:rsidR="00886A6A" w:rsidRDefault="00886A6A" w:rsidP="00886A6A">
            <w:pPr>
              <w:jc w:val="right"/>
              <w:rPr>
                <w:color w:val="000000"/>
                <w:sz w:val="16"/>
                <w:szCs w:val="16"/>
              </w:rPr>
            </w:pPr>
            <w:r>
              <w:rPr>
                <w:color w:val="000000"/>
                <w:sz w:val="16"/>
                <w:szCs w:val="16"/>
              </w:rPr>
              <w:t>+1.43</w:t>
            </w:r>
          </w:p>
        </w:tc>
        <w:tc>
          <w:tcPr>
            <w:tcW w:w="630" w:type="dxa"/>
            <w:tcBorders>
              <w:top w:val="nil"/>
              <w:left w:val="nil"/>
              <w:bottom w:val="nil"/>
              <w:right w:val="nil"/>
            </w:tcBorders>
            <w:shd w:val="clear" w:color="auto" w:fill="auto"/>
            <w:tcMar>
              <w:left w:w="43" w:type="dxa"/>
              <w:right w:w="43" w:type="dxa"/>
            </w:tcMar>
            <w:vAlign w:val="center"/>
            <w:hideMark/>
          </w:tcPr>
          <w:p w:rsidR="00886A6A" w:rsidRDefault="00886A6A" w:rsidP="00886A6A">
            <w:pPr>
              <w:jc w:val="right"/>
              <w:rPr>
                <w:color w:val="000000"/>
                <w:sz w:val="16"/>
                <w:szCs w:val="16"/>
              </w:rPr>
            </w:pPr>
            <w:r>
              <w:rPr>
                <w:color w:val="000000"/>
                <w:sz w:val="16"/>
                <w:szCs w:val="16"/>
              </w:rPr>
              <w:t>+0.41</w:t>
            </w:r>
          </w:p>
        </w:tc>
        <w:tc>
          <w:tcPr>
            <w:tcW w:w="630" w:type="dxa"/>
            <w:tcBorders>
              <w:top w:val="nil"/>
              <w:left w:val="nil"/>
              <w:bottom w:val="nil"/>
              <w:right w:val="nil"/>
            </w:tcBorders>
            <w:shd w:val="clear" w:color="auto" w:fill="auto"/>
            <w:tcMar>
              <w:left w:w="43" w:type="dxa"/>
              <w:right w:w="43" w:type="dxa"/>
            </w:tcMar>
            <w:vAlign w:val="center"/>
            <w:hideMark/>
          </w:tcPr>
          <w:p w:rsidR="00886A6A" w:rsidRDefault="00886A6A" w:rsidP="00886A6A">
            <w:pPr>
              <w:jc w:val="right"/>
              <w:rPr>
                <w:color w:val="000000"/>
                <w:sz w:val="16"/>
                <w:szCs w:val="16"/>
              </w:rPr>
            </w:pPr>
            <w:r>
              <w:rPr>
                <w:color w:val="000000"/>
                <w:sz w:val="16"/>
                <w:szCs w:val="16"/>
              </w:rPr>
              <w:t>-0.23</w:t>
            </w:r>
          </w:p>
        </w:tc>
      </w:tr>
      <w:tr w:rsidR="00886A6A" w:rsidRPr="00BF4323" w:rsidTr="004971B3">
        <w:trPr>
          <w:trHeight w:hRule="exact" w:val="360"/>
        </w:trPr>
        <w:tc>
          <w:tcPr>
            <w:tcW w:w="630" w:type="dxa"/>
            <w:tcBorders>
              <w:top w:val="nil"/>
              <w:left w:val="nil"/>
              <w:bottom w:val="nil"/>
              <w:right w:val="nil"/>
            </w:tcBorders>
            <w:shd w:val="clear" w:color="auto" w:fill="auto"/>
            <w:vAlign w:val="center"/>
            <w:hideMark/>
          </w:tcPr>
          <w:p w:rsidR="00886A6A" w:rsidRPr="00BF4323" w:rsidRDefault="00886A6A" w:rsidP="00886A6A">
            <w:pPr>
              <w:jc w:val="right"/>
              <w:rPr>
                <w:sz w:val="16"/>
                <w:szCs w:val="16"/>
              </w:rPr>
            </w:pPr>
          </w:p>
        </w:tc>
        <w:tc>
          <w:tcPr>
            <w:tcW w:w="450" w:type="dxa"/>
            <w:gridSpan w:val="2"/>
            <w:tcBorders>
              <w:top w:val="nil"/>
              <w:left w:val="nil"/>
              <w:bottom w:val="nil"/>
              <w:right w:val="nil"/>
            </w:tcBorders>
            <w:shd w:val="clear" w:color="auto" w:fill="auto"/>
            <w:tcMar>
              <w:left w:w="43" w:type="dxa"/>
              <w:right w:w="43" w:type="dxa"/>
            </w:tcMar>
            <w:vAlign w:val="center"/>
            <w:hideMark/>
          </w:tcPr>
          <w:p w:rsidR="00886A6A" w:rsidRPr="00BF4323" w:rsidRDefault="00886A6A" w:rsidP="00886A6A">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886A6A" w:rsidRDefault="00886A6A" w:rsidP="00886A6A">
            <w:pPr>
              <w:ind w:firstLineChars="100" w:firstLine="160"/>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886A6A" w:rsidRDefault="00886A6A" w:rsidP="00886A6A">
            <w:pPr>
              <w:ind w:firstLineChars="100" w:firstLine="160"/>
              <w:jc w:val="right"/>
              <w:rPr>
                <w:color w:val="000000"/>
                <w:sz w:val="16"/>
                <w:szCs w:val="16"/>
              </w:rPr>
            </w:pPr>
          </w:p>
        </w:tc>
        <w:tc>
          <w:tcPr>
            <w:tcW w:w="657" w:type="dxa"/>
            <w:tcBorders>
              <w:top w:val="nil"/>
              <w:left w:val="nil"/>
              <w:bottom w:val="nil"/>
              <w:right w:val="nil"/>
            </w:tcBorders>
            <w:shd w:val="clear" w:color="auto" w:fill="auto"/>
            <w:tcMar>
              <w:left w:w="43" w:type="dxa"/>
              <w:right w:w="43" w:type="dxa"/>
            </w:tcMar>
            <w:vAlign w:val="center"/>
          </w:tcPr>
          <w:p w:rsidR="00886A6A" w:rsidRDefault="00886A6A" w:rsidP="00886A6A">
            <w:pPr>
              <w:ind w:firstLineChars="100" w:firstLine="160"/>
              <w:jc w:val="right"/>
              <w:rPr>
                <w:color w:val="000000"/>
                <w:sz w:val="16"/>
                <w:szCs w:val="16"/>
              </w:rPr>
            </w:pPr>
          </w:p>
        </w:tc>
        <w:tc>
          <w:tcPr>
            <w:tcW w:w="801" w:type="dxa"/>
            <w:tcBorders>
              <w:top w:val="nil"/>
              <w:left w:val="nil"/>
              <w:bottom w:val="nil"/>
              <w:right w:val="nil"/>
            </w:tcBorders>
            <w:shd w:val="clear" w:color="auto" w:fill="auto"/>
            <w:tcMar>
              <w:left w:w="43" w:type="dxa"/>
              <w:right w:w="43" w:type="dxa"/>
            </w:tcMar>
            <w:vAlign w:val="center"/>
            <w:hideMark/>
          </w:tcPr>
          <w:p w:rsidR="00886A6A" w:rsidRDefault="00886A6A" w:rsidP="00886A6A">
            <w:pPr>
              <w:ind w:firstLineChars="100" w:firstLine="160"/>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886A6A" w:rsidRDefault="00886A6A" w:rsidP="00886A6A">
            <w:pPr>
              <w:ind w:firstLineChars="100" w:firstLine="160"/>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886A6A" w:rsidRDefault="00886A6A" w:rsidP="00886A6A">
            <w:pPr>
              <w:ind w:firstLineChars="100" w:firstLine="160"/>
              <w:jc w:val="right"/>
              <w:rPr>
                <w:color w:val="000000"/>
                <w:sz w:val="16"/>
                <w:szCs w:val="16"/>
              </w:rPr>
            </w:pPr>
          </w:p>
        </w:tc>
        <w:tc>
          <w:tcPr>
            <w:tcW w:w="792" w:type="dxa"/>
            <w:tcBorders>
              <w:top w:val="nil"/>
              <w:left w:val="nil"/>
              <w:bottom w:val="nil"/>
              <w:right w:val="nil"/>
            </w:tcBorders>
            <w:shd w:val="clear" w:color="auto" w:fill="auto"/>
            <w:tcMar>
              <w:left w:w="43" w:type="dxa"/>
              <w:right w:w="43" w:type="dxa"/>
            </w:tcMar>
            <w:vAlign w:val="center"/>
          </w:tcPr>
          <w:p w:rsidR="00886A6A" w:rsidRDefault="00886A6A" w:rsidP="00886A6A">
            <w:pPr>
              <w:ind w:firstLineChars="100" w:firstLine="160"/>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886A6A" w:rsidRDefault="00886A6A" w:rsidP="00886A6A">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886A6A" w:rsidRDefault="00886A6A" w:rsidP="00886A6A">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886A6A" w:rsidRDefault="00886A6A" w:rsidP="00886A6A">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886A6A" w:rsidRDefault="00886A6A" w:rsidP="00886A6A">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886A6A" w:rsidRDefault="00886A6A" w:rsidP="00886A6A">
            <w:pPr>
              <w:jc w:val="right"/>
              <w:rPr>
                <w:color w:val="000000"/>
                <w:sz w:val="16"/>
                <w:szCs w:val="16"/>
              </w:rPr>
            </w:pPr>
          </w:p>
        </w:tc>
      </w:tr>
      <w:tr w:rsidR="00886A6A" w:rsidRPr="00BF4323" w:rsidTr="004971B3">
        <w:trPr>
          <w:trHeight w:hRule="exact" w:val="360"/>
        </w:trPr>
        <w:tc>
          <w:tcPr>
            <w:tcW w:w="630" w:type="dxa"/>
            <w:tcBorders>
              <w:top w:val="nil"/>
              <w:left w:val="nil"/>
              <w:bottom w:val="nil"/>
              <w:right w:val="nil"/>
            </w:tcBorders>
            <w:shd w:val="clear" w:color="auto" w:fill="auto"/>
            <w:vAlign w:val="center"/>
            <w:hideMark/>
          </w:tcPr>
          <w:p w:rsidR="00886A6A" w:rsidRPr="00BF4323" w:rsidRDefault="00886A6A" w:rsidP="00886A6A">
            <w:pPr>
              <w:jc w:val="right"/>
              <w:rPr>
                <w:sz w:val="16"/>
                <w:szCs w:val="16"/>
              </w:rPr>
            </w:pPr>
          </w:p>
        </w:tc>
        <w:tc>
          <w:tcPr>
            <w:tcW w:w="450" w:type="dxa"/>
            <w:gridSpan w:val="2"/>
            <w:tcBorders>
              <w:top w:val="nil"/>
              <w:left w:val="nil"/>
              <w:bottom w:val="nil"/>
              <w:right w:val="nil"/>
            </w:tcBorders>
            <w:shd w:val="clear" w:color="auto" w:fill="auto"/>
            <w:tcMar>
              <w:left w:w="43" w:type="dxa"/>
              <w:right w:w="43" w:type="dxa"/>
            </w:tcMar>
            <w:vAlign w:val="center"/>
            <w:hideMark/>
          </w:tcPr>
          <w:p w:rsidR="00886A6A" w:rsidRPr="00BF4323" w:rsidRDefault="00886A6A" w:rsidP="00886A6A">
            <w:pPr>
              <w:rPr>
                <w:sz w:val="16"/>
                <w:szCs w:val="16"/>
              </w:rPr>
            </w:pPr>
            <w:r>
              <w:rPr>
                <w:sz w:val="16"/>
                <w:szCs w:val="16"/>
              </w:rPr>
              <w:t>Apr</w:t>
            </w:r>
          </w:p>
        </w:tc>
        <w:tc>
          <w:tcPr>
            <w:tcW w:w="630" w:type="dxa"/>
            <w:tcBorders>
              <w:top w:val="nil"/>
              <w:left w:val="nil"/>
              <w:bottom w:val="nil"/>
              <w:right w:val="nil"/>
            </w:tcBorders>
            <w:shd w:val="clear" w:color="auto" w:fill="auto"/>
            <w:tcMar>
              <w:left w:w="43" w:type="dxa"/>
              <w:right w:w="43" w:type="dxa"/>
            </w:tcMar>
            <w:vAlign w:val="center"/>
          </w:tcPr>
          <w:p w:rsidR="00886A6A" w:rsidRDefault="00886A6A" w:rsidP="00886A6A">
            <w:pPr>
              <w:ind w:firstLineChars="100" w:firstLine="160"/>
              <w:jc w:val="right"/>
              <w:rPr>
                <w:color w:val="000000"/>
                <w:sz w:val="16"/>
                <w:szCs w:val="16"/>
              </w:rPr>
            </w:pPr>
            <w:r>
              <w:rPr>
                <w:color w:val="000000"/>
                <w:sz w:val="16"/>
                <w:szCs w:val="16"/>
              </w:rPr>
              <w:t>-0.10</w:t>
            </w:r>
          </w:p>
        </w:tc>
        <w:tc>
          <w:tcPr>
            <w:tcW w:w="630" w:type="dxa"/>
            <w:tcBorders>
              <w:top w:val="nil"/>
              <w:left w:val="nil"/>
              <w:bottom w:val="nil"/>
              <w:right w:val="nil"/>
            </w:tcBorders>
            <w:shd w:val="clear" w:color="auto" w:fill="auto"/>
            <w:tcMar>
              <w:left w:w="43" w:type="dxa"/>
              <w:right w:w="43" w:type="dxa"/>
            </w:tcMar>
            <w:vAlign w:val="center"/>
          </w:tcPr>
          <w:p w:rsidR="00886A6A" w:rsidRDefault="00886A6A" w:rsidP="00886A6A">
            <w:pPr>
              <w:ind w:firstLineChars="100" w:firstLine="160"/>
              <w:jc w:val="right"/>
              <w:rPr>
                <w:color w:val="000000"/>
                <w:sz w:val="16"/>
                <w:szCs w:val="16"/>
              </w:rPr>
            </w:pPr>
            <w:r>
              <w:rPr>
                <w:color w:val="000000"/>
                <w:sz w:val="16"/>
                <w:szCs w:val="16"/>
              </w:rPr>
              <w:t>+2.23</w:t>
            </w:r>
          </w:p>
        </w:tc>
        <w:tc>
          <w:tcPr>
            <w:tcW w:w="657" w:type="dxa"/>
            <w:tcBorders>
              <w:top w:val="nil"/>
              <w:left w:val="nil"/>
              <w:bottom w:val="nil"/>
              <w:right w:val="nil"/>
            </w:tcBorders>
            <w:shd w:val="clear" w:color="auto" w:fill="auto"/>
            <w:tcMar>
              <w:left w:w="43" w:type="dxa"/>
              <w:right w:w="43" w:type="dxa"/>
            </w:tcMar>
            <w:vAlign w:val="center"/>
          </w:tcPr>
          <w:p w:rsidR="00886A6A" w:rsidRDefault="00886A6A" w:rsidP="00886A6A">
            <w:pPr>
              <w:ind w:firstLineChars="100" w:firstLine="160"/>
              <w:jc w:val="right"/>
              <w:rPr>
                <w:color w:val="000000"/>
                <w:sz w:val="16"/>
                <w:szCs w:val="16"/>
              </w:rPr>
            </w:pPr>
            <w:r>
              <w:rPr>
                <w:color w:val="000000"/>
                <w:sz w:val="16"/>
                <w:szCs w:val="16"/>
              </w:rPr>
              <w:t>+0.97</w:t>
            </w:r>
          </w:p>
        </w:tc>
        <w:tc>
          <w:tcPr>
            <w:tcW w:w="801" w:type="dxa"/>
            <w:tcBorders>
              <w:top w:val="nil"/>
              <w:left w:val="nil"/>
              <w:bottom w:val="nil"/>
              <w:right w:val="nil"/>
            </w:tcBorders>
            <w:shd w:val="clear" w:color="auto" w:fill="auto"/>
            <w:tcMar>
              <w:left w:w="43" w:type="dxa"/>
              <w:right w:w="43" w:type="dxa"/>
            </w:tcMar>
            <w:vAlign w:val="center"/>
            <w:hideMark/>
          </w:tcPr>
          <w:p w:rsidR="00886A6A" w:rsidRDefault="00886A6A" w:rsidP="00886A6A">
            <w:pPr>
              <w:ind w:firstLineChars="100" w:firstLine="160"/>
              <w:jc w:val="right"/>
              <w:rPr>
                <w:color w:val="000000"/>
                <w:sz w:val="16"/>
                <w:szCs w:val="16"/>
              </w:rPr>
            </w:pPr>
            <w:r>
              <w:rPr>
                <w:color w:val="000000"/>
                <w:sz w:val="16"/>
                <w:szCs w:val="16"/>
              </w:rPr>
              <w:t>-0.05</w:t>
            </w:r>
          </w:p>
        </w:tc>
        <w:tc>
          <w:tcPr>
            <w:tcW w:w="630" w:type="dxa"/>
            <w:tcBorders>
              <w:top w:val="nil"/>
              <w:left w:val="nil"/>
              <w:bottom w:val="nil"/>
              <w:right w:val="nil"/>
            </w:tcBorders>
            <w:shd w:val="clear" w:color="auto" w:fill="auto"/>
            <w:tcMar>
              <w:left w:w="43" w:type="dxa"/>
              <w:right w:w="43" w:type="dxa"/>
            </w:tcMar>
            <w:vAlign w:val="center"/>
            <w:hideMark/>
          </w:tcPr>
          <w:p w:rsidR="00886A6A" w:rsidRDefault="00886A6A" w:rsidP="00886A6A">
            <w:pPr>
              <w:ind w:firstLineChars="100" w:firstLine="160"/>
              <w:jc w:val="right"/>
              <w:rPr>
                <w:color w:val="000000"/>
                <w:sz w:val="16"/>
                <w:szCs w:val="16"/>
              </w:rPr>
            </w:pPr>
            <w:r>
              <w:rPr>
                <w:color w:val="000000"/>
                <w:sz w:val="16"/>
                <w:szCs w:val="16"/>
              </w:rPr>
              <w:t>+0.63</w:t>
            </w:r>
          </w:p>
        </w:tc>
        <w:tc>
          <w:tcPr>
            <w:tcW w:w="630" w:type="dxa"/>
            <w:tcBorders>
              <w:top w:val="nil"/>
              <w:left w:val="nil"/>
              <w:bottom w:val="nil"/>
              <w:right w:val="nil"/>
            </w:tcBorders>
            <w:shd w:val="clear" w:color="auto" w:fill="auto"/>
            <w:tcMar>
              <w:left w:w="43" w:type="dxa"/>
              <w:right w:w="43" w:type="dxa"/>
            </w:tcMar>
            <w:vAlign w:val="center"/>
            <w:hideMark/>
          </w:tcPr>
          <w:p w:rsidR="00886A6A" w:rsidRDefault="00886A6A" w:rsidP="00886A6A">
            <w:pPr>
              <w:ind w:firstLineChars="100" w:firstLine="160"/>
              <w:jc w:val="right"/>
              <w:rPr>
                <w:color w:val="000000"/>
                <w:sz w:val="16"/>
                <w:szCs w:val="16"/>
              </w:rPr>
            </w:pPr>
            <w:r>
              <w:rPr>
                <w:color w:val="000000"/>
                <w:sz w:val="16"/>
                <w:szCs w:val="16"/>
              </w:rPr>
              <w:t>+0.72</w:t>
            </w:r>
          </w:p>
        </w:tc>
        <w:tc>
          <w:tcPr>
            <w:tcW w:w="792" w:type="dxa"/>
            <w:tcBorders>
              <w:top w:val="nil"/>
              <w:left w:val="nil"/>
              <w:bottom w:val="nil"/>
              <w:right w:val="nil"/>
            </w:tcBorders>
            <w:shd w:val="clear" w:color="auto" w:fill="auto"/>
            <w:tcMar>
              <w:left w:w="43" w:type="dxa"/>
              <w:right w:w="43" w:type="dxa"/>
            </w:tcMar>
            <w:vAlign w:val="center"/>
          </w:tcPr>
          <w:p w:rsidR="00886A6A" w:rsidRDefault="00886A6A" w:rsidP="00886A6A">
            <w:pPr>
              <w:ind w:firstLineChars="100" w:firstLine="160"/>
              <w:jc w:val="right"/>
              <w:rPr>
                <w:color w:val="000000"/>
                <w:sz w:val="16"/>
                <w:szCs w:val="16"/>
              </w:rPr>
            </w:pPr>
            <w:r>
              <w:rPr>
                <w:color w:val="000000"/>
                <w:sz w:val="16"/>
                <w:szCs w:val="16"/>
              </w:rPr>
              <w:t>+1.82</w:t>
            </w:r>
          </w:p>
        </w:tc>
        <w:tc>
          <w:tcPr>
            <w:tcW w:w="720" w:type="dxa"/>
            <w:tcBorders>
              <w:top w:val="nil"/>
              <w:left w:val="nil"/>
              <w:bottom w:val="nil"/>
              <w:right w:val="nil"/>
            </w:tcBorders>
            <w:shd w:val="clear" w:color="auto" w:fill="auto"/>
            <w:tcMar>
              <w:left w:w="43" w:type="dxa"/>
              <w:right w:w="43" w:type="dxa"/>
            </w:tcMar>
            <w:vAlign w:val="center"/>
          </w:tcPr>
          <w:p w:rsidR="00886A6A" w:rsidRDefault="00886A6A" w:rsidP="00886A6A">
            <w:pPr>
              <w:jc w:val="right"/>
              <w:rPr>
                <w:color w:val="000000"/>
                <w:sz w:val="16"/>
                <w:szCs w:val="16"/>
              </w:rPr>
            </w:pPr>
            <w:r>
              <w:rPr>
                <w:color w:val="000000"/>
                <w:sz w:val="16"/>
                <w:szCs w:val="16"/>
              </w:rPr>
              <w:t>+0.05</w:t>
            </w:r>
          </w:p>
        </w:tc>
        <w:tc>
          <w:tcPr>
            <w:tcW w:w="720" w:type="dxa"/>
            <w:tcBorders>
              <w:top w:val="nil"/>
              <w:left w:val="nil"/>
              <w:bottom w:val="nil"/>
              <w:right w:val="nil"/>
            </w:tcBorders>
            <w:shd w:val="clear" w:color="auto" w:fill="auto"/>
            <w:tcMar>
              <w:left w:w="43" w:type="dxa"/>
              <w:right w:w="43" w:type="dxa"/>
            </w:tcMar>
            <w:vAlign w:val="center"/>
          </w:tcPr>
          <w:p w:rsidR="00886A6A" w:rsidRDefault="00886A6A" w:rsidP="00886A6A">
            <w:pPr>
              <w:jc w:val="right"/>
              <w:rPr>
                <w:color w:val="000000"/>
                <w:sz w:val="16"/>
                <w:szCs w:val="16"/>
              </w:rPr>
            </w:pPr>
            <w:r>
              <w:rPr>
                <w:color w:val="000000"/>
                <w:sz w:val="16"/>
                <w:szCs w:val="16"/>
              </w:rPr>
              <w:t>+3.93</w:t>
            </w:r>
          </w:p>
        </w:tc>
        <w:tc>
          <w:tcPr>
            <w:tcW w:w="630" w:type="dxa"/>
            <w:tcBorders>
              <w:top w:val="nil"/>
              <w:left w:val="nil"/>
              <w:bottom w:val="nil"/>
              <w:right w:val="nil"/>
            </w:tcBorders>
            <w:shd w:val="clear" w:color="auto" w:fill="auto"/>
            <w:tcMar>
              <w:left w:w="43" w:type="dxa"/>
              <w:right w:w="43" w:type="dxa"/>
            </w:tcMar>
            <w:vAlign w:val="center"/>
            <w:hideMark/>
          </w:tcPr>
          <w:p w:rsidR="00886A6A" w:rsidRDefault="00886A6A" w:rsidP="00886A6A">
            <w:pPr>
              <w:jc w:val="right"/>
              <w:rPr>
                <w:color w:val="000000"/>
                <w:sz w:val="16"/>
                <w:szCs w:val="16"/>
              </w:rPr>
            </w:pPr>
            <w:r>
              <w:rPr>
                <w:color w:val="000000"/>
                <w:sz w:val="16"/>
                <w:szCs w:val="16"/>
              </w:rPr>
              <w:t>-1.24</w:t>
            </w:r>
          </w:p>
        </w:tc>
        <w:tc>
          <w:tcPr>
            <w:tcW w:w="630" w:type="dxa"/>
            <w:tcBorders>
              <w:top w:val="nil"/>
              <w:left w:val="nil"/>
              <w:bottom w:val="nil"/>
              <w:right w:val="nil"/>
            </w:tcBorders>
            <w:shd w:val="clear" w:color="auto" w:fill="auto"/>
            <w:tcMar>
              <w:left w:w="43" w:type="dxa"/>
              <w:right w:w="43" w:type="dxa"/>
            </w:tcMar>
            <w:vAlign w:val="center"/>
            <w:hideMark/>
          </w:tcPr>
          <w:p w:rsidR="00886A6A" w:rsidRDefault="00886A6A" w:rsidP="00886A6A">
            <w:pPr>
              <w:jc w:val="right"/>
              <w:rPr>
                <w:color w:val="000000"/>
                <w:sz w:val="16"/>
                <w:szCs w:val="16"/>
              </w:rPr>
            </w:pPr>
            <w:r>
              <w:rPr>
                <w:color w:val="000000"/>
                <w:sz w:val="16"/>
                <w:szCs w:val="16"/>
              </w:rPr>
              <w:t>+1.09</w:t>
            </w:r>
          </w:p>
        </w:tc>
        <w:tc>
          <w:tcPr>
            <w:tcW w:w="630" w:type="dxa"/>
            <w:tcBorders>
              <w:top w:val="nil"/>
              <w:left w:val="nil"/>
              <w:bottom w:val="nil"/>
              <w:right w:val="nil"/>
            </w:tcBorders>
            <w:shd w:val="clear" w:color="auto" w:fill="auto"/>
            <w:tcMar>
              <w:left w:w="43" w:type="dxa"/>
              <w:right w:w="43" w:type="dxa"/>
            </w:tcMar>
            <w:vAlign w:val="center"/>
            <w:hideMark/>
          </w:tcPr>
          <w:p w:rsidR="00886A6A" w:rsidRDefault="00886A6A" w:rsidP="00886A6A">
            <w:pPr>
              <w:jc w:val="right"/>
              <w:rPr>
                <w:color w:val="000000"/>
                <w:sz w:val="16"/>
                <w:szCs w:val="16"/>
              </w:rPr>
            </w:pPr>
            <w:r>
              <w:rPr>
                <w:color w:val="000000"/>
                <w:sz w:val="16"/>
                <w:szCs w:val="16"/>
              </w:rPr>
              <w:t>+2.34</w:t>
            </w:r>
          </w:p>
        </w:tc>
      </w:tr>
      <w:tr w:rsidR="00886A6A" w:rsidRPr="00BF4323" w:rsidTr="004971B3">
        <w:trPr>
          <w:trHeight w:hRule="exact" w:val="360"/>
        </w:trPr>
        <w:tc>
          <w:tcPr>
            <w:tcW w:w="630" w:type="dxa"/>
            <w:tcBorders>
              <w:top w:val="nil"/>
              <w:left w:val="nil"/>
              <w:bottom w:val="nil"/>
              <w:right w:val="nil"/>
            </w:tcBorders>
            <w:shd w:val="clear" w:color="auto" w:fill="auto"/>
            <w:vAlign w:val="center"/>
            <w:hideMark/>
          </w:tcPr>
          <w:p w:rsidR="00886A6A" w:rsidRPr="00BF4323" w:rsidRDefault="00886A6A" w:rsidP="00886A6A">
            <w:pPr>
              <w:jc w:val="right"/>
              <w:rPr>
                <w:sz w:val="16"/>
                <w:szCs w:val="16"/>
              </w:rPr>
            </w:pPr>
          </w:p>
        </w:tc>
        <w:tc>
          <w:tcPr>
            <w:tcW w:w="450" w:type="dxa"/>
            <w:gridSpan w:val="2"/>
            <w:tcBorders>
              <w:top w:val="nil"/>
              <w:left w:val="nil"/>
              <w:bottom w:val="nil"/>
              <w:right w:val="nil"/>
            </w:tcBorders>
            <w:shd w:val="clear" w:color="auto" w:fill="auto"/>
            <w:tcMar>
              <w:left w:w="43" w:type="dxa"/>
              <w:right w:w="43" w:type="dxa"/>
            </w:tcMar>
            <w:vAlign w:val="center"/>
            <w:hideMark/>
          </w:tcPr>
          <w:p w:rsidR="00886A6A" w:rsidRPr="00BF4323" w:rsidRDefault="00886A6A" w:rsidP="00886A6A">
            <w:pPr>
              <w:rPr>
                <w:sz w:val="16"/>
                <w:szCs w:val="16"/>
              </w:rPr>
            </w:pPr>
            <w:r w:rsidRPr="00BF4323">
              <w:rPr>
                <w:sz w:val="16"/>
                <w:szCs w:val="16"/>
              </w:rPr>
              <w:t>May</w:t>
            </w:r>
          </w:p>
        </w:tc>
        <w:tc>
          <w:tcPr>
            <w:tcW w:w="630" w:type="dxa"/>
            <w:tcBorders>
              <w:top w:val="nil"/>
              <w:left w:val="nil"/>
              <w:bottom w:val="nil"/>
              <w:right w:val="nil"/>
            </w:tcBorders>
            <w:shd w:val="clear" w:color="auto" w:fill="auto"/>
            <w:tcMar>
              <w:left w:w="43" w:type="dxa"/>
              <w:right w:w="43" w:type="dxa"/>
            </w:tcMar>
            <w:vAlign w:val="center"/>
          </w:tcPr>
          <w:p w:rsidR="00886A6A" w:rsidRDefault="00886A6A" w:rsidP="00886A6A">
            <w:pPr>
              <w:ind w:firstLineChars="100" w:firstLine="160"/>
              <w:jc w:val="right"/>
              <w:rPr>
                <w:color w:val="000000"/>
                <w:sz w:val="16"/>
                <w:szCs w:val="16"/>
              </w:rPr>
            </w:pPr>
            <w:r>
              <w:rPr>
                <w:color w:val="000000"/>
                <w:sz w:val="16"/>
                <w:szCs w:val="16"/>
              </w:rPr>
              <w:t>+1.01</w:t>
            </w:r>
          </w:p>
        </w:tc>
        <w:tc>
          <w:tcPr>
            <w:tcW w:w="630" w:type="dxa"/>
            <w:tcBorders>
              <w:top w:val="nil"/>
              <w:left w:val="nil"/>
              <w:bottom w:val="nil"/>
              <w:right w:val="nil"/>
            </w:tcBorders>
            <w:shd w:val="clear" w:color="auto" w:fill="auto"/>
            <w:tcMar>
              <w:left w:w="43" w:type="dxa"/>
              <w:right w:w="43" w:type="dxa"/>
            </w:tcMar>
            <w:vAlign w:val="center"/>
          </w:tcPr>
          <w:p w:rsidR="00886A6A" w:rsidRDefault="00886A6A" w:rsidP="00886A6A">
            <w:pPr>
              <w:ind w:firstLineChars="100" w:firstLine="160"/>
              <w:jc w:val="right"/>
              <w:rPr>
                <w:color w:val="000000"/>
                <w:sz w:val="16"/>
                <w:szCs w:val="16"/>
              </w:rPr>
            </w:pPr>
            <w:r>
              <w:rPr>
                <w:color w:val="000000"/>
                <w:sz w:val="16"/>
                <w:szCs w:val="16"/>
              </w:rPr>
              <w:t>+2.66</w:t>
            </w:r>
          </w:p>
        </w:tc>
        <w:tc>
          <w:tcPr>
            <w:tcW w:w="657" w:type="dxa"/>
            <w:tcBorders>
              <w:top w:val="nil"/>
              <w:left w:val="nil"/>
              <w:bottom w:val="nil"/>
              <w:right w:val="nil"/>
            </w:tcBorders>
            <w:shd w:val="clear" w:color="auto" w:fill="auto"/>
            <w:tcMar>
              <w:left w:w="43" w:type="dxa"/>
              <w:right w:w="43" w:type="dxa"/>
            </w:tcMar>
            <w:vAlign w:val="center"/>
          </w:tcPr>
          <w:p w:rsidR="00886A6A" w:rsidRDefault="00886A6A" w:rsidP="00886A6A">
            <w:pPr>
              <w:ind w:firstLineChars="100" w:firstLine="160"/>
              <w:jc w:val="right"/>
              <w:rPr>
                <w:color w:val="000000"/>
                <w:sz w:val="16"/>
                <w:szCs w:val="16"/>
              </w:rPr>
            </w:pPr>
            <w:r>
              <w:rPr>
                <w:color w:val="000000"/>
                <w:sz w:val="16"/>
                <w:szCs w:val="16"/>
              </w:rPr>
              <w:t>-0.51</w:t>
            </w:r>
          </w:p>
        </w:tc>
        <w:tc>
          <w:tcPr>
            <w:tcW w:w="801" w:type="dxa"/>
            <w:tcBorders>
              <w:top w:val="nil"/>
              <w:left w:val="nil"/>
              <w:bottom w:val="nil"/>
              <w:right w:val="nil"/>
            </w:tcBorders>
            <w:shd w:val="clear" w:color="auto" w:fill="auto"/>
            <w:tcMar>
              <w:left w:w="43" w:type="dxa"/>
              <w:right w:w="43" w:type="dxa"/>
            </w:tcMar>
            <w:vAlign w:val="center"/>
            <w:hideMark/>
          </w:tcPr>
          <w:p w:rsidR="00886A6A" w:rsidRDefault="00886A6A" w:rsidP="00886A6A">
            <w:pPr>
              <w:ind w:firstLineChars="100" w:firstLine="160"/>
              <w:jc w:val="right"/>
              <w:rPr>
                <w:color w:val="000000"/>
                <w:sz w:val="16"/>
                <w:szCs w:val="16"/>
              </w:rPr>
            </w:pPr>
            <w:r>
              <w:rPr>
                <w:color w:val="000000"/>
                <w:sz w:val="16"/>
                <w:szCs w:val="16"/>
              </w:rPr>
              <w:t>+0.05</w:t>
            </w:r>
          </w:p>
        </w:tc>
        <w:tc>
          <w:tcPr>
            <w:tcW w:w="630" w:type="dxa"/>
            <w:tcBorders>
              <w:top w:val="nil"/>
              <w:left w:val="nil"/>
              <w:bottom w:val="nil"/>
              <w:right w:val="nil"/>
            </w:tcBorders>
            <w:shd w:val="clear" w:color="auto" w:fill="auto"/>
            <w:tcMar>
              <w:left w:w="43" w:type="dxa"/>
              <w:right w:w="43" w:type="dxa"/>
            </w:tcMar>
            <w:vAlign w:val="center"/>
            <w:hideMark/>
          </w:tcPr>
          <w:p w:rsidR="00886A6A" w:rsidRDefault="00886A6A" w:rsidP="00886A6A">
            <w:pPr>
              <w:ind w:firstLineChars="100" w:firstLine="160"/>
              <w:jc w:val="right"/>
              <w:rPr>
                <w:color w:val="000000"/>
                <w:sz w:val="16"/>
                <w:szCs w:val="16"/>
              </w:rPr>
            </w:pPr>
            <w:r>
              <w:rPr>
                <w:color w:val="000000"/>
                <w:sz w:val="16"/>
                <w:szCs w:val="16"/>
              </w:rPr>
              <w:t>-0.48</w:t>
            </w:r>
          </w:p>
        </w:tc>
        <w:tc>
          <w:tcPr>
            <w:tcW w:w="630" w:type="dxa"/>
            <w:tcBorders>
              <w:top w:val="nil"/>
              <w:left w:val="nil"/>
              <w:bottom w:val="nil"/>
              <w:right w:val="nil"/>
            </w:tcBorders>
            <w:shd w:val="clear" w:color="auto" w:fill="auto"/>
            <w:tcMar>
              <w:left w:w="43" w:type="dxa"/>
              <w:right w:w="43" w:type="dxa"/>
            </w:tcMar>
            <w:vAlign w:val="center"/>
            <w:hideMark/>
          </w:tcPr>
          <w:p w:rsidR="00886A6A" w:rsidRDefault="00886A6A" w:rsidP="00886A6A">
            <w:pPr>
              <w:ind w:firstLineChars="100" w:firstLine="160"/>
              <w:jc w:val="right"/>
              <w:rPr>
                <w:color w:val="000000"/>
                <w:sz w:val="16"/>
                <w:szCs w:val="16"/>
              </w:rPr>
            </w:pPr>
            <w:r>
              <w:rPr>
                <w:color w:val="000000"/>
                <w:sz w:val="16"/>
                <w:szCs w:val="16"/>
              </w:rPr>
              <w:t>+0.27</w:t>
            </w:r>
          </w:p>
        </w:tc>
        <w:tc>
          <w:tcPr>
            <w:tcW w:w="792" w:type="dxa"/>
            <w:tcBorders>
              <w:top w:val="nil"/>
              <w:left w:val="nil"/>
              <w:bottom w:val="nil"/>
              <w:right w:val="nil"/>
            </w:tcBorders>
            <w:shd w:val="clear" w:color="auto" w:fill="auto"/>
            <w:tcMar>
              <w:left w:w="43" w:type="dxa"/>
              <w:right w:w="43" w:type="dxa"/>
            </w:tcMar>
            <w:vAlign w:val="center"/>
          </w:tcPr>
          <w:p w:rsidR="00886A6A" w:rsidRDefault="00886A6A" w:rsidP="00886A6A">
            <w:pPr>
              <w:ind w:firstLineChars="100" w:firstLine="160"/>
              <w:jc w:val="right"/>
              <w:rPr>
                <w:color w:val="000000"/>
                <w:sz w:val="16"/>
                <w:szCs w:val="16"/>
              </w:rPr>
            </w:pPr>
            <w:r>
              <w:rPr>
                <w:color w:val="000000"/>
                <w:sz w:val="16"/>
                <w:szCs w:val="16"/>
              </w:rPr>
              <w:t>+1.67</w:t>
            </w:r>
          </w:p>
        </w:tc>
        <w:tc>
          <w:tcPr>
            <w:tcW w:w="720" w:type="dxa"/>
            <w:tcBorders>
              <w:top w:val="nil"/>
              <w:left w:val="nil"/>
              <w:bottom w:val="nil"/>
              <w:right w:val="nil"/>
            </w:tcBorders>
            <w:shd w:val="clear" w:color="auto" w:fill="auto"/>
            <w:tcMar>
              <w:left w:w="43" w:type="dxa"/>
              <w:right w:w="43" w:type="dxa"/>
            </w:tcMar>
            <w:vAlign w:val="center"/>
          </w:tcPr>
          <w:p w:rsidR="00886A6A" w:rsidRDefault="00886A6A" w:rsidP="00886A6A">
            <w:pPr>
              <w:jc w:val="right"/>
              <w:rPr>
                <w:color w:val="000000"/>
                <w:sz w:val="16"/>
                <w:szCs w:val="16"/>
              </w:rPr>
            </w:pPr>
            <w:r>
              <w:rPr>
                <w:color w:val="000000"/>
                <w:sz w:val="16"/>
                <w:szCs w:val="16"/>
              </w:rPr>
              <w:t>-0.06</w:t>
            </w:r>
          </w:p>
        </w:tc>
        <w:tc>
          <w:tcPr>
            <w:tcW w:w="720" w:type="dxa"/>
            <w:tcBorders>
              <w:top w:val="nil"/>
              <w:left w:val="nil"/>
              <w:bottom w:val="nil"/>
              <w:right w:val="nil"/>
            </w:tcBorders>
            <w:shd w:val="clear" w:color="auto" w:fill="auto"/>
            <w:tcMar>
              <w:left w:w="43" w:type="dxa"/>
              <w:right w:w="43" w:type="dxa"/>
            </w:tcMar>
            <w:vAlign w:val="center"/>
          </w:tcPr>
          <w:p w:rsidR="00886A6A" w:rsidRDefault="00886A6A" w:rsidP="00886A6A">
            <w:pPr>
              <w:jc w:val="right"/>
              <w:rPr>
                <w:color w:val="000000"/>
                <w:sz w:val="16"/>
                <w:szCs w:val="16"/>
              </w:rPr>
            </w:pPr>
            <w:r>
              <w:rPr>
                <w:color w:val="000000"/>
                <w:sz w:val="16"/>
                <w:szCs w:val="16"/>
              </w:rPr>
              <w:t>-0.80</w:t>
            </w:r>
          </w:p>
        </w:tc>
        <w:tc>
          <w:tcPr>
            <w:tcW w:w="630" w:type="dxa"/>
            <w:tcBorders>
              <w:top w:val="nil"/>
              <w:left w:val="nil"/>
              <w:bottom w:val="nil"/>
              <w:right w:val="nil"/>
            </w:tcBorders>
            <w:shd w:val="clear" w:color="auto" w:fill="auto"/>
            <w:tcMar>
              <w:left w:w="43" w:type="dxa"/>
              <w:right w:w="43" w:type="dxa"/>
            </w:tcMar>
            <w:vAlign w:val="center"/>
            <w:hideMark/>
          </w:tcPr>
          <w:p w:rsidR="00886A6A" w:rsidRDefault="00886A6A" w:rsidP="00886A6A">
            <w:pPr>
              <w:jc w:val="right"/>
              <w:rPr>
                <w:color w:val="000000"/>
                <w:sz w:val="16"/>
                <w:szCs w:val="16"/>
              </w:rPr>
            </w:pPr>
            <w:r>
              <w:rPr>
                <w:color w:val="000000"/>
                <w:sz w:val="16"/>
                <w:szCs w:val="16"/>
              </w:rPr>
              <w:t>+0.55</w:t>
            </w:r>
          </w:p>
        </w:tc>
        <w:tc>
          <w:tcPr>
            <w:tcW w:w="630" w:type="dxa"/>
            <w:tcBorders>
              <w:top w:val="nil"/>
              <w:left w:val="nil"/>
              <w:bottom w:val="nil"/>
              <w:right w:val="nil"/>
            </w:tcBorders>
            <w:shd w:val="clear" w:color="auto" w:fill="auto"/>
            <w:tcMar>
              <w:left w:w="43" w:type="dxa"/>
              <w:right w:w="43" w:type="dxa"/>
            </w:tcMar>
            <w:vAlign w:val="center"/>
            <w:hideMark/>
          </w:tcPr>
          <w:p w:rsidR="00886A6A" w:rsidRDefault="00886A6A" w:rsidP="00886A6A">
            <w:pPr>
              <w:jc w:val="right"/>
              <w:rPr>
                <w:color w:val="000000"/>
                <w:sz w:val="16"/>
                <w:szCs w:val="16"/>
              </w:rPr>
            </w:pPr>
            <w:r>
              <w:rPr>
                <w:color w:val="000000"/>
                <w:sz w:val="16"/>
                <w:szCs w:val="16"/>
              </w:rPr>
              <w:t>+1.98</w:t>
            </w:r>
          </w:p>
        </w:tc>
        <w:tc>
          <w:tcPr>
            <w:tcW w:w="630" w:type="dxa"/>
            <w:tcBorders>
              <w:top w:val="nil"/>
              <w:left w:val="nil"/>
              <w:bottom w:val="nil"/>
              <w:right w:val="nil"/>
            </w:tcBorders>
            <w:shd w:val="clear" w:color="auto" w:fill="auto"/>
            <w:tcMar>
              <w:left w:w="43" w:type="dxa"/>
              <w:right w:w="43" w:type="dxa"/>
            </w:tcMar>
            <w:vAlign w:val="center"/>
            <w:hideMark/>
          </w:tcPr>
          <w:p w:rsidR="00886A6A" w:rsidRDefault="00886A6A" w:rsidP="00886A6A">
            <w:pPr>
              <w:jc w:val="right"/>
              <w:rPr>
                <w:color w:val="000000"/>
                <w:sz w:val="16"/>
                <w:szCs w:val="16"/>
              </w:rPr>
            </w:pPr>
            <w:r>
              <w:rPr>
                <w:color w:val="000000"/>
                <w:sz w:val="16"/>
                <w:szCs w:val="16"/>
              </w:rPr>
              <w:t>+0.53</w:t>
            </w:r>
          </w:p>
        </w:tc>
      </w:tr>
      <w:tr w:rsidR="00886A6A" w:rsidRPr="00BF4323" w:rsidTr="004971B3">
        <w:trPr>
          <w:trHeight w:hRule="exact" w:val="270"/>
        </w:trPr>
        <w:tc>
          <w:tcPr>
            <w:tcW w:w="630" w:type="dxa"/>
            <w:tcBorders>
              <w:top w:val="nil"/>
              <w:left w:val="nil"/>
              <w:bottom w:val="nil"/>
              <w:right w:val="nil"/>
            </w:tcBorders>
            <w:shd w:val="clear" w:color="auto" w:fill="auto"/>
            <w:vAlign w:val="center"/>
            <w:hideMark/>
          </w:tcPr>
          <w:p w:rsidR="00886A6A" w:rsidRPr="00BF4323" w:rsidRDefault="00886A6A" w:rsidP="00886A6A">
            <w:pPr>
              <w:jc w:val="right"/>
              <w:rPr>
                <w:sz w:val="16"/>
                <w:szCs w:val="16"/>
              </w:rPr>
            </w:pPr>
          </w:p>
        </w:tc>
        <w:tc>
          <w:tcPr>
            <w:tcW w:w="450" w:type="dxa"/>
            <w:gridSpan w:val="2"/>
            <w:tcBorders>
              <w:top w:val="nil"/>
              <w:left w:val="nil"/>
              <w:bottom w:val="nil"/>
              <w:right w:val="nil"/>
            </w:tcBorders>
            <w:shd w:val="clear" w:color="auto" w:fill="auto"/>
            <w:tcMar>
              <w:left w:w="43" w:type="dxa"/>
              <w:right w:w="43" w:type="dxa"/>
            </w:tcMar>
            <w:vAlign w:val="center"/>
            <w:hideMark/>
          </w:tcPr>
          <w:p w:rsidR="00886A6A" w:rsidRPr="00BF4323" w:rsidRDefault="00886A6A" w:rsidP="00886A6A">
            <w:pPr>
              <w:rPr>
                <w:sz w:val="16"/>
                <w:szCs w:val="16"/>
              </w:rPr>
            </w:pPr>
            <w:r>
              <w:rPr>
                <w:sz w:val="16"/>
                <w:szCs w:val="16"/>
              </w:rPr>
              <w:t>Jun</w:t>
            </w:r>
          </w:p>
        </w:tc>
        <w:tc>
          <w:tcPr>
            <w:tcW w:w="630" w:type="dxa"/>
            <w:tcBorders>
              <w:top w:val="nil"/>
              <w:left w:val="nil"/>
              <w:bottom w:val="nil"/>
              <w:right w:val="nil"/>
            </w:tcBorders>
            <w:shd w:val="clear" w:color="auto" w:fill="auto"/>
            <w:tcMar>
              <w:left w:w="43" w:type="dxa"/>
              <w:right w:w="43" w:type="dxa"/>
            </w:tcMar>
            <w:vAlign w:val="center"/>
          </w:tcPr>
          <w:p w:rsidR="00886A6A" w:rsidRDefault="00886A6A" w:rsidP="00886A6A">
            <w:pPr>
              <w:ind w:firstLineChars="100" w:firstLine="160"/>
              <w:jc w:val="right"/>
              <w:rPr>
                <w:color w:val="000000"/>
                <w:sz w:val="16"/>
                <w:szCs w:val="16"/>
              </w:rPr>
            </w:pPr>
            <w:r>
              <w:rPr>
                <w:color w:val="000000"/>
                <w:sz w:val="16"/>
                <w:szCs w:val="16"/>
              </w:rPr>
              <w:t>+0.74</w:t>
            </w:r>
          </w:p>
        </w:tc>
        <w:tc>
          <w:tcPr>
            <w:tcW w:w="630" w:type="dxa"/>
            <w:tcBorders>
              <w:top w:val="nil"/>
              <w:left w:val="nil"/>
              <w:bottom w:val="nil"/>
              <w:right w:val="nil"/>
            </w:tcBorders>
            <w:shd w:val="clear" w:color="auto" w:fill="auto"/>
            <w:tcMar>
              <w:left w:w="43" w:type="dxa"/>
              <w:right w:w="43" w:type="dxa"/>
            </w:tcMar>
            <w:vAlign w:val="center"/>
          </w:tcPr>
          <w:p w:rsidR="00886A6A" w:rsidRDefault="00886A6A" w:rsidP="00886A6A">
            <w:pPr>
              <w:ind w:firstLineChars="100" w:firstLine="160"/>
              <w:jc w:val="right"/>
              <w:rPr>
                <w:color w:val="000000"/>
                <w:sz w:val="16"/>
                <w:szCs w:val="16"/>
              </w:rPr>
            </w:pPr>
            <w:r>
              <w:rPr>
                <w:color w:val="000000"/>
                <w:sz w:val="16"/>
                <w:szCs w:val="16"/>
              </w:rPr>
              <w:t>+1.71</w:t>
            </w:r>
          </w:p>
        </w:tc>
        <w:tc>
          <w:tcPr>
            <w:tcW w:w="657" w:type="dxa"/>
            <w:tcBorders>
              <w:top w:val="nil"/>
              <w:left w:val="nil"/>
              <w:bottom w:val="nil"/>
              <w:right w:val="nil"/>
            </w:tcBorders>
            <w:shd w:val="clear" w:color="auto" w:fill="auto"/>
            <w:tcMar>
              <w:left w:w="43" w:type="dxa"/>
              <w:right w:w="43" w:type="dxa"/>
            </w:tcMar>
            <w:vAlign w:val="center"/>
          </w:tcPr>
          <w:p w:rsidR="00886A6A" w:rsidRDefault="00886A6A" w:rsidP="00886A6A">
            <w:pPr>
              <w:ind w:firstLineChars="100" w:firstLine="160"/>
              <w:jc w:val="right"/>
              <w:rPr>
                <w:color w:val="000000"/>
                <w:sz w:val="16"/>
                <w:szCs w:val="16"/>
              </w:rPr>
            </w:pPr>
            <w:r>
              <w:rPr>
                <w:color w:val="000000"/>
                <w:sz w:val="16"/>
                <w:szCs w:val="16"/>
              </w:rPr>
              <w:t>+0.12</w:t>
            </w:r>
          </w:p>
        </w:tc>
        <w:tc>
          <w:tcPr>
            <w:tcW w:w="801" w:type="dxa"/>
            <w:tcBorders>
              <w:top w:val="nil"/>
              <w:left w:val="nil"/>
              <w:bottom w:val="nil"/>
              <w:right w:val="nil"/>
            </w:tcBorders>
            <w:shd w:val="clear" w:color="auto" w:fill="auto"/>
            <w:tcMar>
              <w:left w:w="43" w:type="dxa"/>
              <w:right w:w="43" w:type="dxa"/>
            </w:tcMar>
            <w:vAlign w:val="center"/>
            <w:hideMark/>
          </w:tcPr>
          <w:p w:rsidR="00886A6A" w:rsidRDefault="00886A6A" w:rsidP="00886A6A">
            <w:pPr>
              <w:ind w:firstLineChars="100" w:firstLine="160"/>
              <w:jc w:val="right"/>
              <w:rPr>
                <w:color w:val="000000"/>
                <w:sz w:val="16"/>
                <w:szCs w:val="16"/>
              </w:rPr>
            </w:pPr>
            <w:r>
              <w:rPr>
                <w:color w:val="000000"/>
                <w:sz w:val="16"/>
                <w:szCs w:val="16"/>
              </w:rPr>
              <w:t>+0.86</w:t>
            </w:r>
          </w:p>
        </w:tc>
        <w:tc>
          <w:tcPr>
            <w:tcW w:w="630" w:type="dxa"/>
            <w:tcBorders>
              <w:top w:val="nil"/>
              <w:left w:val="nil"/>
              <w:bottom w:val="nil"/>
              <w:right w:val="nil"/>
            </w:tcBorders>
            <w:shd w:val="clear" w:color="auto" w:fill="auto"/>
            <w:tcMar>
              <w:left w:w="43" w:type="dxa"/>
              <w:right w:w="43" w:type="dxa"/>
            </w:tcMar>
            <w:vAlign w:val="center"/>
            <w:hideMark/>
          </w:tcPr>
          <w:p w:rsidR="00886A6A" w:rsidRDefault="00886A6A" w:rsidP="00886A6A">
            <w:pPr>
              <w:ind w:firstLineChars="100" w:firstLine="160"/>
              <w:jc w:val="right"/>
              <w:rPr>
                <w:color w:val="000000"/>
                <w:sz w:val="16"/>
                <w:szCs w:val="16"/>
              </w:rPr>
            </w:pPr>
            <w:r>
              <w:rPr>
                <w:color w:val="000000"/>
                <w:sz w:val="16"/>
                <w:szCs w:val="16"/>
              </w:rPr>
              <w:t>-0.12</w:t>
            </w:r>
          </w:p>
        </w:tc>
        <w:tc>
          <w:tcPr>
            <w:tcW w:w="630" w:type="dxa"/>
            <w:tcBorders>
              <w:top w:val="nil"/>
              <w:left w:val="nil"/>
              <w:bottom w:val="nil"/>
              <w:right w:val="nil"/>
            </w:tcBorders>
            <w:shd w:val="clear" w:color="auto" w:fill="auto"/>
            <w:tcMar>
              <w:left w:w="43" w:type="dxa"/>
              <w:right w:w="43" w:type="dxa"/>
            </w:tcMar>
            <w:vAlign w:val="center"/>
            <w:hideMark/>
          </w:tcPr>
          <w:p w:rsidR="00886A6A" w:rsidRDefault="00886A6A" w:rsidP="00886A6A">
            <w:pPr>
              <w:ind w:firstLineChars="100" w:firstLine="160"/>
              <w:jc w:val="right"/>
              <w:rPr>
                <w:color w:val="000000"/>
                <w:sz w:val="16"/>
                <w:szCs w:val="16"/>
              </w:rPr>
            </w:pPr>
            <w:r>
              <w:rPr>
                <w:color w:val="000000"/>
                <w:sz w:val="16"/>
                <w:szCs w:val="16"/>
              </w:rPr>
              <w:t>-1.19</w:t>
            </w:r>
          </w:p>
        </w:tc>
        <w:tc>
          <w:tcPr>
            <w:tcW w:w="792" w:type="dxa"/>
            <w:tcBorders>
              <w:top w:val="nil"/>
              <w:left w:val="nil"/>
              <w:bottom w:val="nil"/>
              <w:right w:val="nil"/>
            </w:tcBorders>
            <w:shd w:val="clear" w:color="auto" w:fill="auto"/>
            <w:tcMar>
              <w:left w:w="43" w:type="dxa"/>
              <w:right w:w="43" w:type="dxa"/>
            </w:tcMar>
            <w:vAlign w:val="center"/>
          </w:tcPr>
          <w:p w:rsidR="00886A6A" w:rsidRDefault="00886A6A" w:rsidP="00886A6A">
            <w:pPr>
              <w:ind w:firstLineChars="100" w:firstLine="160"/>
              <w:jc w:val="right"/>
              <w:rPr>
                <w:color w:val="000000"/>
                <w:sz w:val="16"/>
                <w:szCs w:val="16"/>
              </w:rPr>
            </w:pPr>
            <w:r>
              <w:rPr>
                <w:color w:val="000000"/>
                <w:sz w:val="16"/>
                <w:szCs w:val="16"/>
              </w:rPr>
              <w:t>-0.46</w:t>
            </w:r>
          </w:p>
        </w:tc>
        <w:tc>
          <w:tcPr>
            <w:tcW w:w="720" w:type="dxa"/>
            <w:tcBorders>
              <w:top w:val="nil"/>
              <w:left w:val="nil"/>
              <w:bottom w:val="nil"/>
              <w:right w:val="nil"/>
            </w:tcBorders>
            <w:shd w:val="clear" w:color="auto" w:fill="auto"/>
            <w:tcMar>
              <w:left w:w="43" w:type="dxa"/>
              <w:right w:w="43" w:type="dxa"/>
            </w:tcMar>
            <w:vAlign w:val="center"/>
          </w:tcPr>
          <w:p w:rsidR="00886A6A" w:rsidRDefault="00886A6A" w:rsidP="00886A6A">
            <w:pPr>
              <w:jc w:val="right"/>
              <w:rPr>
                <w:color w:val="000000"/>
                <w:sz w:val="16"/>
                <w:szCs w:val="16"/>
              </w:rPr>
            </w:pPr>
            <w:r>
              <w:rPr>
                <w:color w:val="000000"/>
                <w:sz w:val="16"/>
                <w:szCs w:val="16"/>
              </w:rPr>
              <w:t>-0.02</w:t>
            </w:r>
          </w:p>
        </w:tc>
        <w:tc>
          <w:tcPr>
            <w:tcW w:w="720" w:type="dxa"/>
            <w:tcBorders>
              <w:top w:val="nil"/>
              <w:left w:val="nil"/>
              <w:bottom w:val="nil"/>
              <w:right w:val="nil"/>
            </w:tcBorders>
            <w:shd w:val="clear" w:color="auto" w:fill="auto"/>
            <w:tcMar>
              <w:left w:w="43" w:type="dxa"/>
              <w:right w:w="43" w:type="dxa"/>
            </w:tcMar>
            <w:vAlign w:val="center"/>
          </w:tcPr>
          <w:p w:rsidR="00886A6A" w:rsidRDefault="00886A6A" w:rsidP="00886A6A">
            <w:pPr>
              <w:jc w:val="right"/>
              <w:rPr>
                <w:color w:val="000000"/>
                <w:sz w:val="16"/>
                <w:szCs w:val="16"/>
              </w:rPr>
            </w:pPr>
            <w:r>
              <w:rPr>
                <w:color w:val="000000"/>
                <w:sz w:val="16"/>
                <w:szCs w:val="16"/>
              </w:rPr>
              <w:t>+0.99</w:t>
            </w:r>
          </w:p>
        </w:tc>
        <w:tc>
          <w:tcPr>
            <w:tcW w:w="630" w:type="dxa"/>
            <w:tcBorders>
              <w:top w:val="nil"/>
              <w:left w:val="nil"/>
              <w:bottom w:val="nil"/>
              <w:right w:val="nil"/>
            </w:tcBorders>
            <w:shd w:val="clear" w:color="auto" w:fill="auto"/>
            <w:tcMar>
              <w:left w:w="43" w:type="dxa"/>
              <w:right w:w="43" w:type="dxa"/>
            </w:tcMar>
            <w:vAlign w:val="center"/>
            <w:hideMark/>
          </w:tcPr>
          <w:p w:rsidR="00886A6A" w:rsidRDefault="00886A6A" w:rsidP="00886A6A">
            <w:pPr>
              <w:jc w:val="right"/>
              <w:rPr>
                <w:color w:val="000000"/>
                <w:sz w:val="16"/>
                <w:szCs w:val="16"/>
              </w:rPr>
            </w:pPr>
            <w:r>
              <w:rPr>
                <w:color w:val="000000"/>
                <w:sz w:val="16"/>
                <w:szCs w:val="16"/>
              </w:rPr>
              <w:t>-1.56</w:t>
            </w:r>
          </w:p>
        </w:tc>
        <w:tc>
          <w:tcPr>
            <w:tcW w:w="630" w:type="dxa"/>
            <w:tcBorders>
              <w:top w:val="nil"/>
              <w:left w:val="nil"/>
              <w:bottom w:val="nil"/>
              <w:right w:val="nil"/>
            </w:tcBorders>
            <w:shd w:val="clear" w:color="auto" w:fill="auto"/>
            <w:tcMar>
              <w:left w:w="43" w:type="dxa"/>
              <w:right w:w="43" w:type="dxa"/>
            </w:tcMar>
            <w:vAlign w:val="center"/>
            <w:hideMark/>
          </w:tcPr>
          <w:p w:rsidR="00886A6A" w:rsidRDefault="00886A6A" w:rsidP="00886A6A">
            <w:pPr>
              <w:jc w:val="right"/>
              <w:rPr>
                <w:color w:val="000000"/>
                <w:sz w:val="16"/>
                <w:szCs w:val="16"/>
              </w:rPr>
            </w:pPr>
            <w:r>
              <w:rPr>
                <w:color w:val="000000"/>
                <w:sz w:val="16"/>
                <w:szCs w:val="16"/>
              </w:rPr>
              <w:t>+1.27</w:t>
            </w:r>
          </w:p>
        </w:tc>
        <w:tc>
          <w:tcPr>
            <w:tcW w:w="630" w:type="dxa"/>
            <w:tcBorders>
              <w:top w:val="nil"/>
              <w:left w:val="nil"/>
              <w:bottom w:val="nil"/>
              <w:right w:val="nil"/>
            </w:tcBorders>
            <w:shd w:val="clear" w:color="auto" w:fill="auto"/>
            <w:tcMar>
              <w:left w:w="43" w:type="dxa"/>
              <w:right w:w="43" w:type="dxa"/>
            </w:tcMar>
            <w:vAlign w:val="center"/>
            <w:hideMark/>
          </w:tcPr>
          <w:p w:rsidR="00886A6A" w:rsidRDefault="00886A6A" w:rsidP="00886A6A">
            <w:pPr>
              <w:jc w:val="right"/>
              <w:rPr>
                <w:color w:val="000000"/>
                <w:sz w:val="16"/>
                <w:szCs w:val="16"/>
              </w:rPr>
            </w:pPr>
            <w:r>
              <w:rPr>
                <w:color w:val="000000"/>
                <w:sz w:val="16"/>
                <w:szCs w:val="16"/>
              </w:rPr>
              <w:t>+0.42</w:t>
            </w:r>
          </w:p>
        </w:tc>
      </w:tr>
      <w:tr w:rsidR="00886A6A" w:rsidRPr="00BF4323" w:rsidTr="004971B3">
        <w:trPr>
          <w:trHeight w:hRule="exact" w:val="360"/>
        </w:trPr>
        <w:tc>
          <w:tcPr>
            <w:tcW w:w="630" w:type="dxa"/>
            <w:tcBorders>
              <w:top w:val="nil"/>
              <w:left w:val="nil"/>
              <w:bottom w:val="nil"/>
              <w:right w:val="nil"/>
            </w:tcBorders>
            <w:shd w:val="clear" w:color="auto" w:fill="auto"/>
            <w:vAlign w:val="center"/>
            <w:hideMark/>
          </w:tcPr>
          <w:p w:rsidR="00886A6A" w:rsidRPr="00BF4323" w:rsidRDefault="00886A6A" w:rsidP="00886A6A">
            <w:pPr>
              <w:jc w:val="right"/>
              <w:rPr>
                <w:sz w:val="16"/>
                <w:szCs w:val="16"/>
              </w:rPr>
            </w:pPr>
          </w:p>
        </w:tc>
        <w:tc>
          <w:tcPr>
            <w:tcW w:w="450" w:type="dxa"/>
            <w:gridSpan w:val="2"/>
            <w:tcBorders>
              <w:top w:val="nil"/>
              <w:left w:val="nil"/>
              <w:bottom w:val="nil"/>
              <w:right w:val="nil"/>
            </w:tcBorders>
            <w:shd w:val="clear" w:color="auto" w:fill="auto"/>
            <w:tcMar>
              <w:left w:w="43" w:type="dxa"/>
              <w:right w:w="43" w:type="dxa"/>
            </w:tcMar>
            <w:vAlign w:val="center"/>
            <w:hideMark/>
          </w:tcPr>
          <w:p w:rsidR="00886A6A" w:rsidRPr="00BF4323" w:rsidRDefault="00886A6A" w:rsidP="00886A6A">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886A6A" w:rsidRDefault="00886A6A" w:rsidP="00886A6A">
            <w:pPr>
              <w:ind w:firstLineChars="100" w:firstLine="160"/>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886A6A" w:rsidRDefault="00886A6A" w:rsidP="00886A6A">
            <w:pPr>
              <w:ind w:firstLineChars="100" w:firstLine="160"/>
              <w:jc w:val="right"/>
              <w:rPr>
                <w:color w:val="000000"/>
                <w:sz w:val="16"/>
                <w:szCs w:val="16"/>
              </w:rPr>
            </w:pPr>
          </w:p>
        </w:tc>
        <w:tc>
          <w:tcPr>
            <w:tcW w:w="657" w:type="dxa"/>
            <w:tcBorders>
              <w:top w:val="nil"/>
              <w:left w:val="nil"/>
              <w:bottom w:val="nil"/>
              <w:right w:val="nil"/>
            </w:tcBorders>
            <w:shd w:val="clear" w:color="auto" w:fill="auto"/>
            <w:tcMar>
              <w:left w:w="43" w:type="dxa"/>
              <w:right w:w="43" w:type="dxa"/>
            </w:tcMar>
            <w:vAlign w:val="center"/>
          </w:tcPr>
          <w:p w:rsidR="00886A6A" w:rsidRDefault="00886A6A" w:rsidP="00886A6A">
            <w:pPr>
              <w:ind w:firstLineChars="100" w:firstLine="160"/>
              <w:jc w:val="right"/>
              <w:rPr>
                <w:color w:val="000000"/>
                <w:sz w:val="16"/>
                <w:szCs w:val="16"/>
              </w:rPr>
            </w:pPr>
          </w:p>
        </w:tc>
        <w:tc>
          <w:tcPr>
            <w:tcW w:w="801" w:type="dxa"/>
            <w:tcBorders>
              <w:top w:val="nil"/>
              <w:left w:val="nil"/>
              <w:bottom w:val="nil"/>
              <w:right w:val="nil"/>
            </w:tcBorders>
            <w:shd w:val="clear" w:color="auto" w:fill="auto"/>
            <w:tcMar>
              <w:left w:w="43" w:type="dxa"/>
              <w:right w:w="43" w:type="dxa"/>
            </w:tcMar>
            <w:vAlign w:val="center"/>
            <w:hideMark/>
          </w:tcPr>
          <w:p w:rsidR="00886A6A" w:rsidRDefault="00886A6A" w:rsidP="00886A6A">
            <w:pPr>
              <w:ind w:firstLineChars="100" w:firstLine="160"/>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886A6A" w:rsidRDefault="00886A6A" w:rsidP="00886A6A">
            <w:pPr>
              <w:ind w:firstLineChars="100" w:firstLine="160"/>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886A6A" w:rsidRDefault="00886A6A" w:rsidP="00886A6A">
            <w:pPr>
              <w:ind w:firstLineChars="100" w:firstLine="160"/>
              <w:jc w:val="right"/>
              <w:rPr>
                <w:color w:val="000000"/>
                <w:sz w:val="16"/>
                <w:szCs w:val="16"/>
              </w:rPr>
            </w:pPr>
          </w:p>
        </w:tc>
        <w:tc>
          <w:tcPr>
            <w:tcW w:w="792" w:type="dxa"/>
            <w:tcBorders>
              <w:top w:val="nil"/>
              <w:left w:val="nil"/>
              <w:bottom w:val="nil"/>
              <w:right w:val="nil"/>
            </w:tcBorders>
            <w:shd w:val="clear" w:color="auto" w:fill="auto"/>
            <w:tcMar>
              <w:left w:w="43" w:type="dxa"/>
              <w:right w:w="43" w:type="dxa"/>
            </w:tcMar>
            <w:vAlign w:val="center"/>
          </w:tcPr>
          <w:p w:rsidR="00886A6A" w:rsidRDefault="00886A6A" w:rsidP="00886A6A">
            <w:pPr>
              <w:ind w:firstLineChars="100" w:firstLine="160"/>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886A6A" w:rsidRDefault="00886A6A" w:rsidP="00886A6A">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886A6A" w:rsidRDefault="00886A6A" w:rsidP="00886A6A">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886A6A" w:rsidRDefault="00886A6A" w:rsidP="00886A6A">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886A6A" w:rsidRDefault="00886A6A" w:rsidP="00886A6A">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886A6A" w:rsidRDefault="00886A6A" w:rsidP="00886A6A">
            <w:pPr>
              <w:jc w:val="right"/>
              <w:rPr>
                <w:color w:val="000000"/>
                <w:sz w:val="16"/>
                <w:szCs w:val="16"/>
              </w:rPr>
            </w:pPr>
          </w:p>
        </w:tc>
      </w:tr>
      <w:tr w:rsidR="00886A6A" w:rsidRPr="00BF4323" w:rsidTr="00886A6A">
        <w:trPr>
          <w:trHeight w:hRule="exact" w:val="360"/>
        </w:trPr>
        <w:tc>
          <w:tcPr>
            <w:tcW w:w="630" w:type="dxa"/>
            <w:tcBorders>
              <w:top w:val="nil"/>
              <w:left w:val="nil"/>
              <w:right w:val="nil"/>
            </w:tcBorders>
            <w:shd w:val="clear" w:color="auto" w:fill="auto"/>
            <w:vAlign w:val="center"/>
            <w:hideMark/>
          </w:tcPr>
          <w:p w:rsidR="00886A6A" w:rsidRPr="00BF4323" w:rsidRDefault="00886A6A" w:rsidP="00886A6A">
            <w:pPr>
              <w:jc w:val="right"/>
              <w:rPr>
                <w:sz w:val="16"/>
                <w:szCs w:val="16"/>
              </w:rPr>
            </w:pPr>
          </w:p>
        </w:tc>
        <w:tc>
          <w:tcPr>
            <w:tcW w:w="450" w:type="dxa"/>
            <w:gridSpan w:val="2"/>
            <w:tcBorders>
              <w:top w:val="nil"/>
              <w:left w:val="nil"/>
              <w:right w:val="nil"/>
            </w:tcBorders>
            <w:shd w:val="clear" w:color="auto" w:fill="auto"/>
            <w:tcMar>
              <w:left w:w="43" w:type="dxa"/>
              <w:right w:w="43" w:type="dxa"/>
            </w:tcMar>
            <w:vAlign w:val="center"/>
            <w:hideMark/>
          </w:tcPr>
          <w:p w:rsidR="00886A6A" w:rsidRPr="00BF4323" w:rsidRDefault="00886A6A" w:rsidP="00886A6A">
            <w:pPr>
              <w:rPr>
                <w:sz w:val="16"/>
                <w:szCs w:val="16"/>
              </w:rPr>
            </w:pPr>
            <w:r>
              <w:rPr>
                <w:sz w:val="16"/>
                <w:szCs w:val="16"/>
              </w:rPr>
              <w:t>Jul</w:t>
            </w:r>
          </w:p>
        </w:tc>
        <w:tc>
          <w:tcPr>
            <w:tcW w:w="630" w:type="dxa"/>
            <w:tcBorders>
              <w:top w:val="nil"/>
              <w:left w:val="nil"/>
              <w:right w:val="nil"/>
            </w:tcBorders>
            <w:shd w:val="clear" w:color="auto" w:fill="auto"/>
            <w:tcMar>
              <w:left w:w="43" w:type="dxa"/>
              <w:right w:w="43" w:type="dxa"/>
            </w:tcMar>
            <w:vAlign w:val="center"/>
          </w:tcPr>
          <w:p w:rsidR="00886A6A" w:rsidRDefault="00886A6A" w:rsidP="00886A6A">
            <w:pPr>
              <w:ind w:firstLineChars="100" w:firstLine="160"/>
              <w:jc w:val="right"/>
              <w:rPr>
                <w:color w:val="000000"/>
                <w:sz w:val="16"/>
                <w:szCs w:val="16"/>
              </w:rPr>
            </w:pPr>
            <w:r>
              <w:rPr>
                <w:color w:val="000000"/>
                <w:sz w:val="16"/>
                <w:szCs w:val="16"/>
              </w:rPr>
              <w:t>+0.54</w:t>
            </w:r>
          </w:p>
        </w:tc>
        <w:tc>
          <w:tcPr>
            <w:tcW w:w="630" w:type="dxa"/>
            <w:tcBorders>
              <w:top w:val="nil"/>
              <w:left w:val="nil"/>
              <w:right w:val="nil"/>
            </w:tcBorders>
            <w:shd w:val="clear" w:color="auto" w:fill="auto"/>
            <w:tcMar>
              <w:left w:w="43" w:type="dxa"/>
              <w:right w:w="43" w:type="dxa"/>
            </w:tcMar>
            <w:vAlign w:val="center"/>
          </w:tcPr>
          <w:p w:rsidR="00886A6A" w:rsidRDefault="00886A6A" w:rsidP="00886A6A">
            <w:pPr>
              <w:ind w:firstLineChars="100" w:firstLine="160"/>
              <w:jc w:val="right"/>
              <w:rPr>
                <w:color w:val="000000"/>
                <w:sz w:val="16"/>
                <w:szCs w:val="16"/>
              </w:rPr>
            </w:pPr>
            <w:r>
              <w:rPr>
                <w:color w:val="000000"/>
                <w:sz w:val="16"/>
                <w:szCs w:val="16"/>
              </w:rPr>
              <w:t>+2.77</w:t>
            </w:r>
          </w:p>
        </w:tc>
        <w:tc>
          <w:tcPr>
            <w:tcW w:w="657" w:type="dxa"/>
            <w:tcBorders>
              <w:top w:val="nil"/>
              <w:left w:val="nil"/>
              <w:right w:val="nil"/>
            </w:tcBorders>
            <w:shd w:val="clear" w:color="auto" w:fill="auto"/>
            <w:tcMar>
              <w:left w:w="43" w:type="dxa"/>
              <w:right w:w="43" w:type="dxa"/>
            </w:tcMar>
            <w:vAlign w:val="center"/>
          </w:tcPr>
          <w:p w:rsidR="00886A6A" w:rsidRDefault="00886A6A" w:rsidP="00886A6A">
            <w:pPr>
              <w:ind w:firstLineChars="100" w:firstLine="160"/>
              <w:jc w:val="right"/>
              <w:rPr>
                <w:color w:val="000000"/>
                <w:sz w:val="16"/>
                <w:szCs w:val="16"/>
              </w:rPr>
            </w:pPr>
            <w:r>
              <w:rPr>
                <w:color w:val="000000"/>
                <w:sz w:val="16"/>
                <w:szCs w:val="16"/>
              </w:rPr>
              <w:t>+0.50</w:t>
            </w:r>
          </w:p>
        </w:tc>
        <w:tc>
          <w:tcPr>
            <w:tcW w:w="801" w:type="dxa"/>
            <w:tcBorders>
              <w:top w:val="nil"/>
              <w:left w:val="nil"/>
              <w:right w:val="nil"/>
            </w:tcBorders>
            <w:shd w:val="clear" w:color="auto" w:fill="auto"/>
            <w:tcMar>
              <w:left w:w="43" w:type="dxa"/>
              <w:right w:w="43" w:type="dxa"/>
            </w:tcMar>
            <w:vAlign w:val="center"/>
            <w:hideMark/>
          </w:tcPr>
          <w:p w:rsidR="00886A6A" w:rsidRDefault="00886A6A" w:rsidP="00886A6A">
            <w:pPr>
              <w:ind w:firstLineChars="100" w:firstLine="160"/>
              <w:jc w:val="right"/>
              <w:rPr>
                <w:color w:val="000000"/>
                <w:sz w:val="16"/>
                <w:szCs w:val="16"/>
              </w:rPr>
            </w:pPr>
            <w:r>
              <w:rPr>
                <w:color w:val="000000"/>
                <w:sz w:val="16"/>
                <w:szCs w:val="16"/>
              </w:rPr>
              <w:t>-0.89</w:t>
            </w:r>
          </w:p>
        </w:tc>
        <w:tc>
          <w:tcPr>
            <w:tcW w:w="630" w:type="dxa"/>
            <w:tcBorders>
              <w:top w:val="nil"/>
              <w:left w:val="nil"/>
              <w:right w:val="nil"/>
            </w:tcBorders>
            <w:shd w:val="clear" w:color="auto" w:fill="auto"/>
            <w:tcMar>
              <w:left w:w="43" w:type="dxa"/>
              <w:right w:w="43" w:type="dxa"/>
            </w:tcMar>
            <w:vAlign w:val="center"/>
            <w:hideMark/>
          </w:tcPr>
          <w:p w:rsidR="00886A6A" w:rsidRDefault="00886A6A" w:rsidP="00886A6A">
            <w:pPr>
              <w:ind w:firstLineChars="100" w:firstLine="160"/>
              <w:jc w:val="right"/>
              <w:rPr>
                <w:color w:val="000000"/>
                <w:sz w:val="16"/>
                <w:szCs w:val="16"/>
              </w:rPr>
            </w:pPr>
            <w:r>
              <w:rPr>
                <w:color w:val="000000"/>
                <w:sz w:val="16"/>
                <w:szCs w:val="16"/>
              </w:rPr>
              <w:t>-0.73</w:t>
            </w:r>
          </w:p>
        </w:tc>
        <w:tc>
          <w:tcPr>
            <w:tcW w:w="630" w:type="dxa"/>
            <w:tcBorders>
              <w:top w:val="nil"/>
              <w:left w:val="nil"/>
              <w:right w:val="nil"/>
            </w:tcBorders>
            <w:shd w:val="clear" w:color="auto" w:fill="auto"/>
            <w:tcMar>
              <w:left w:w="43" w:type="dxa"/>
              <w:right w:w="43" w:type="dxa"/>
            </w:tcMar>
            <w:vAlign w:val="center"/>
            <w:hideMark/>
          </w:tcPr>
          <w:p w:rsidR="00886A6A" w:rsidRDefault="00886A6A" w:rsidP="00886A6A">
            <w:pPr>
              <w:ind w:firstLineChars="100" w:firstLine="160"/>
              <w:jc w:val="right"/>
              <w:rPr>
                <w:color w:val="000000"/>
                <w:sz w:val="16"/>
                <w:szCs w:val="16"/>
              </w:rPr>
            </w:pPr>
            <w:r>
              <w:rPr>
                <w:color w:val="000000"/>
                <w:sz w:val="16"/>
                <w:szCs w:val="16"/>
              </w:rPr>
              <w:t>+1.13</w:t>
            </w:r>
          </w:p>
        </w:tc>
        <w:tc>
          <w:tcPr>
            <w:tcW w:w="792" w:type="dxa"/>
            <w:tcBorders>
              <w:top w:val="nil"/>
              <w:left w:val="nil"/>
              <w:right w:val="nil"/>
            </w:tcBorders>
            <w:shd w:val="clear" w:color="auto" w:fill="auto"/>
            <w:tcMar>
              <w:left w:w="43" w:type="dxa"/>
              <w:right w:w="43" w:type="dxa"/>
            </w:tcMar>
            <w:vAlign w:val="center"/>
          </w:tcPr>
          <w:p w:rsidR="00886A6A" w:rsidRDefault="00886A6A" w:rsidP="00886A6A">
            <w:pPr>
              <w:ind w:firstLineChars="100" w:firstLine="160"/>
              <w:jc w:val="right"/>
              <w:rPr>
                <w:color w:val="000000"/>
                <w:sz w:val="16"/>
                <w:szCs w:val="16"/>
              </w:rPr>
            </w:pPr>
            <w:r>
              <w:rPr>
                <w:color w:val="000000"/>
                <w:sz w:val="16"/>
                <w:szCs w:val="16"/>
              </w:rPr>
              <w:t>+0.37</w:t>
            </w:r>
          </w:p>
        </w:tc>
        <w:tc>
          <w:tcPr>
            <w:tcW w:w="720" w:type="dxa"/>
            <w:tcBorders>
              <w:top w:val="nil"/>
              <w:left w:val="nil"/>
              <w:right w:val="nil"/>
            </w:tcBorders>
            <w:shd w:val="clear" w:color="auto" w:fill="auto"/>
            <w:tcMar>
              <w:left w:w="43" w:type="dxa"/>
              <w:right w:w="43" w:type="dxa"/>
            </w:tcMar>
            <w:vAlign w:val="center"/>
          </w:tcPr>
          <w:p w:rsidR="00886A6A" w:rsidRDefault="00886A6A" w:rsidP="00886A6A">
            <w:pPr>
              <w:jc w:val="right"/>
              <w:rPr>
                <w:color w:val="000000"/>
                <w:sz w:val="16"/>
                <w:szCs w:val="16"/>
              </w:rPr>
            </w:pPr>
            <w:r>
              <w:rPr>
                <w:color w:val="000000"/>
                <w:sz w:val="16"/>
                <w:szCs w:val="16"/>
              </w:rPr>
              <w:t>-0.51</w:t>
            </w:r>
          </w:p>
        </w:tc>
        <w:tc>
          <w:tcPr>
            <w:tcW w:w="720" w:type="dxa"/>
            <w:tcBorders>
              <w:top w:val="nil"/>
              <w:left w:val="nil"/>
              <w:right w:val="nil"/>
            </w:tcBorders>
            <w:shd w:val="clear" w:color="auto" w:fill="auto"/>
            <w:tcMar>
              <w:left w:w="43" w:type="dxa"/>
              <w:right w:w="43" w:type="dxa"/>
            </w:tcMar>
            <w:vAlign w:val="center"/>
          </w:tcPr>
          <w:p w:rsidR="00886A6A" w:rsidRDefault="00886A6A" w:rsidP="00886A6A">
            <w:pPr>
              <w:jc w:val="right"/>
              <w:rPr>
                <w:color w:val="000000"/>
                <w:sz w:val="16"/>
                <w:szCs w:val="16"/>
              </w:rPr>
            </w:pPr>
            <w:r>
              <w:rPr>
                <w:color w:val="000000"/>
                <w:sz w:val="16"/>
                <w:szCs w:val="16"/>
              </w:rPr>
              <w:t>+0.93</w:t>
            </w:r>
          </w:p>
        </w:tc>
        <w:tc>
          <w:tcPr>
            <w:tcW w:w="630" w:type="dxa"/>
            <w:tcBorders>
              <w:top w:val="nil"/>
              <w:left w:val="nil"/>
              <w:right w:val="nil"/>
            </w:tcBorders>
            <w:shd w:val="clear" w:color="auto" w:fill="auto"/>
            <w:tcMar>
              <w:left w:w="43" w:type="dxa"/>
              <w:right w:w="43" w:type="dxa"/>
            </w:tcMar>
            <w:vAlign w:val="center"/>
            <w:hideMark/>
          </w:tcPr>
          <w:p w:rsidR="00886A6A" w:rsidRDefault="00886A6A" w:rsidP="00886A6A">
            <w:pPr>
              <w:jc w:val="right"/>
              <w:rPr>
                <w:color w:val="000000"/>
                <w:sz w:val="16"/>
                <w:szCs w:val="16"/>
              </w:rPr>
            </w:pPr>
            <w:r>
              <w:rPr>
                <w:color w:val="000000"/>
                <w:sz w:val="16"/>
                <w:szCs w:val="16"/>
              </w:rPr>
              <w:t>+2.62</w:t>
            </w:r>
          </w:p>
        </w:tc>
        <w:tc>
          <w:tcPr>
            <w:tcW w:w="630" w:type="dxa"/>
            <w:tcBorders>
              <w:top w:val="nil"/>
              <w:left w:val="nil"/>
              <w:right w:val="nil"/>
            </w:tcBorders>
            <w:shd w:val="clear" w:color="auto" w:fill="auto"/>
            <w:tcMar>
              <w:left w:w="43" w:type="dxa"/>
              <w:right w:w="43" w:type="dxa"/>
            </w:tcMar>
            <w:vAlign w:val="center"/>
            <w:hideMark/>
          </w:tcPr>
          <w:p w:rsidR="00886A6A" w:rsidRDefault="00886A6A" w:rsidP="00886A6A">
            <w:pPr>
              <w:jc w:val="right"/>
              <w:rPr>
                <w:color w:val="000000"/>
                <w:sz w:val="16"/>
                <w:szCs w:val="16"/>
              </w:rPr>
            </w:pPr>
            <w:r>
              <w:rPr>
                <w:color w:val="000000"/>
                <w:sz w:val="16"/>
                <w:szCs w:val="16"/>
              </w:rPr>
              <w:t>-1.13</w:t>
            </w:r>
          </w:p>
        </w:tc>
        <w:tc>
          <w:tcPr>
            <w:tcW w:w="630" w:type="dxa"/>
            <w:tcBorders>
              <w:top w:val="nil"/>
              <w:left w:val="nil"/>
              <w:right w:val="nil"/>
            </w:tcBorders>
            <w:shd w:val="clear" w:color="auto" w:fill="auto"/>
            <w:tcMar>
              <w:left w:w="43" w:type="dxa"/>
              <w:right w:w="43" w:type="dxa"/>
            </w:tcMar>
            <w:vAlign w:val="center"/>
            <w:hideMark/>
          </w:tcPr>
          <w:p w:rsidR="00886A6A" w:rsidRDefault="00886A6A" w:rsidP="00886A6A">
            <w:pPr>
              <w:jc w:val="right"/>
              <w:rPr>
                <w:color w:val="000000"/>
                <w:sz w:val="16"/>
                <w:szCs w:val="16"/>
              </w:rPr>
            </w:pPr>
            <w:r>
              <w:rPr>
                <w:color w:val="000000"/>
                <w:sz w:val="16"/>
                <w:szCs w:val="16"/>
              </w:rPr>
              <w:t>-0.16</w:t>
            </w:r>
          </w:p>
        </w:tc>
      </w:tr>
      <w:tr w:rsidR="00886A6A" w:rsidRPr="00BF4323" w:rsidTr="00886A6A">
        <w:trPr>
          <w:trHeight w:hRule="exact" w:val="270"/>
        </w:trPr>
        <w:tc>
          <w:tcPr>
            <w:tcW w:w="630" w:type="dxa"/>
            <w:tcBorders>
              <w:top w:val="nil"/>
              <w:left w:val="nil"/>
              <w:right w:val="nil"/>
            </w:tcBorders>
            <w:shd w:val="clear" w:color="auto" w:fill="auto"/>
            <w:vAlign w:val="center"/>
            <w:hideMark/>
          </w:tcPr>
          <w:p w:rsidR="00886A6A" w:rsidRPr="00BF4323" w:rsidRDefault="00886A6A" w:rsidP="00886A6A">
            <w:pPr>
              <w:jc w:val="right"/>
              <w:rPr>
                <w:sz w:val="16"/>
                <w:szCs w:val="16"/>
              </w:rPr>
            </w:pPr>
          </w:p>
        </w:tc>
        <w:tc>
          <w:tcPr>
            <w:tcW w:w="450" w:type="dxa"/>
            <w:gridSpan w:val="2"/>
            <w:tcBorders>
              <w:top w:val="nil"/>
              <w:left w:val="nil"/>
              <w:right w:val="nil"/>
            </w:tcBorders>
            <w:shd w:val="clear" w:color="auto" w:fill="auto"/>
            <w:tcMar>
              <w:left w:w="43" w:type="dxa"/>
              <w:right w:w="43" w:type="dxa"/>
            </w:tcMar>
            <w:vAlign w:val="center"/>
            <w:hideMark/>
          </w:tcPr>
          <w:p w:rsidR="00886A6A" w:rsidRPr="00BF4323" w:rsidRDefault="00886A6A" w:rsidP="00886A6A">
            <w:pPr>
              <w:rPr>
                <w:sz w:val="16"/>
                <w:szCs w:val="16"/>
              </w:rPr>
            </w:pPr>
            <w:r>
              <w:rPr>
                <w:sz w:val="16"/>
                <w:szCs w:val="16"/>
              </w:rPr>
              <w:t>Aug</w:t>
            </w:r>
          </w:p>
        </w:tc>
        <w:tc>
          <w:tcPr>
            <w:tcW w:w="630" w:type="dxa"/>
            <w:tcBorders>
              <w:top w:val="nil"/>
              <w:left w:val="nil"/>
              <w:right w:val="nil"/>
            </w:tcBorders>
            <w:shd w:val="clear" w:color="auto" w:fill="auto"/>
            <w:tcMar>
              <w:left w:w="43" w:type="dxa"/>
              <w:right w:w="43" w:type="dxa"/>
            </w:tcMar>
            <w:vAlign w:val="center"/>
          </w:tcPr>
          <w:p w:rsidR="00886A6A" w:rsidRDefault="00886A6A" w:rsidP="00886A6A">
            <w:pPr>
              <w:ind w:firstLineChars="100" w:firstLine="160"/>
              <w:jc w:val="right"/>
              <w:rPr>
                <w:color w:val="000000"/>
                <w:sz w:val="16"/>
                <w:szCs w:val="16"/>
              </w:rPr>
            </w:pPr>
            <w:r>
              <w:rPr>
                <w:color w:val="000000"/>
                <w:sz w:val="16"/>
                <w:szCs w:val="16"/>
              </w:rPr>
              <w:t>+2.44</w:t>
            </w:r>
          </w:p>
        </w:tc>
        <w:tc>
          <w:tcPr>
            <w:tcW w:w="630" w:type="dxa"/>
            <w:tcBorders>
              <w:top w:val="nil"/>
              <w:left w:val="nil"/>
              <w:right w:val="nil"/>
            </w:tcBorders>
            <w:shd w:val="clear" w:color="auto" w:fill="auto"/>
            <w:tcMar>
              <w:left w:w="43" w:type="dxa"/>
              <w:right w:w="43" w:type="dxa"/>
            </w:tcMar>
            <w:vAlign w:val="center"/>
          </w:tcPr>
          <w:p w:rsidR="00886A6A" w:rsidRDefault="00886A6A" w:rsidP="00886A6A">
            <w:pPr>
              <w:ind w:firstLineChars="100" w:firstLine="160"/>
              <w:jc w:val="right"/>
              <w:rPr>
                <w:color w:val="000000"/>
                <w:sz w:val="16"/>
                <w:szCs w:val="16"/>
              </w:rPr>
            </w:pPr>
            <w:r>
              <w:rPr>
                <w:color w:val="000000"/>
                <w:sz w:val="16"/>
                <w:szCs w:val="16"/>
              </w:rPr>
              <w:t>+1.59</w:t>
            </w:r>
          </w:p>
        </w:tc>
        <w:tc>
          <w:tcPr>
            <w:tcW w:w="657" w:type="dxa"/>
            <w:tcBorders>
              <w:top w:val="nil"/>
              <w:left w:val="nil"/>
              <w:right w:val="nil"/>
            </w:tcBorders>
            <w:shd w:val="clear" w:color="auto" w:fill="auto"/>
            <w:tcMar>
              <w:left w:w="43" w:type="dxa"/>
              <w:right w:w="43" w:type="dxa"/>
            </w:tcMar>
            <w:vAlign w:val="center"/>
          </w:tcPr>
          <w:p w:rsidR="00886A6A" w:rsidRDefault="00886A6A" w:rsidP="00886A6A">
            <w:pPr>
              <w:ind w:firstLineChars="100" w:firstLine="160"/>
              <w:jc w:val="right"/>
              <w:rPr>
                <w:color w:val="000000"/>
                <w:sz w:val="16"/>
                <w:szCs w:val="16"/>
              </w:rPr>
            </w:pPr>
            <w:r>
              <w:rPr>
                <w:color w:val="000000"/>
                <w:sz w:val="16"/>
                <w:szCs w:val="16"/>
              </w:rPr>
              <w:t>+0.32</w:t>
            </w:r>
          </w:p>
        </w:tc>
        <w:tc>
          <w:tcPr>
            <w:tcW w:w="801" w:type="dxa"/>
            <w:tcBorders>
              <w:top w:val="nil"/>
              <w:left w:val="nil"/>
              <w:right w:val="nil"/>
            </w:tcBorders>
            <w:shd w:val="clear" w:color="auto" w:fill="auto"/>
            <w:tcMar>
              <w:left w:w="43" w:type="dxa"/>
              <w:right w:w="43" w:type="dxa"/>
            </w:tcMar>
            <w:vAlign w:val="center"/>
            <w:hideMark/>
          </w:tcPr>
          <w:p w:rsidR="00886A6A" w:rsidRDefault="00886A6A" w:rsidP="00886A6A">
            <w:pPr>
              <w:ind w:firstLineChars="100" w:firstLine="160"/>
              <w:jc w:val="right"/>
              <w:rPr>
                <w:color w:val="000000"/>
                <w:sz w:val="16"/>
                <w:szCs w:val="16"/>
              </w:rPr>
            </w:pPr>
            <w:r>
              <w:rPr>
                <w:color w:val="000000"/>
                <w:sz w:val="16"/>
                <w:szCs w:val="16"/>
              </w:rPr>
              <w:t>-0.13</w:t>
            </w:r>
          </w:p>
        </w:tc>
        <w:tc>
          <w:tcPr>
            <w:tcW w:w="630" w:type="dxa"/>
            <w:tcBorders>
              <w:top w:val="nil"/>
              <w:left w:val="nil"/>
              <w:right w:val="nil"/>
            </w:tcBorders>
            <w:shd w:val="clear" w:color="auto" w:fill="auto"/>
            <w:tcMar>
              <w:left w:w="43" w:type="dxa"/>
              <w:right w:w="43" w:type="dxa"/>
            </w:tcMar>
            <w:vAlign w:val="center"/>
            <w:hideMark/>
          </w:tcPr>
          <w:p w:rsidR="00886A6A" w:rsidRDefault="00886A6A" w:rsidP="00886A6A">
            <w:pPr>
              <w:ind w:firstLineChars="100" w:firstLine="160"/>
              <w:jc w:val="right"/>
              <w:rPr>
                <w:color w:val="000000"/>
                <w:sz w:val="16"/>
                <w:szCs w:val="16"/>
              </w:rPr>
            </w:pPr>
            <w:r>
              <w:rPr>
                <w:color w:val="000000"/>
                <w:sz w:val="16"/>
                <w:szCs w:val="16"/>
              </w:rPr>
              <w:t>-1.33</w:t>
            </w:r>
          </w:p>
        </w:tc>
        <w:tc>
          <w:tcPr>
            <w:tcW w:w="630" w:type="dxa"/>
            <w:tcBorders>
              <w:top w:val="nil"/>
              <w:left w:val="nil"/>
              <w:right w:val="nil"/>
            </w:tcBorders>
            <w:shd w:val="clear" w:color="auto" w:fill="auto"/>
            <w:tcMar>
              <w:left w:w="43" w:type="dxa"/>
              <w:right w:w="43" w:type="dxa"/>
            </w:tcMar>
            <w:vAlign w:val="center"/>
            <w:hideMark/>
          </w:tcPr>
          <w:p w:rsidR="00886A6A" w:rsidRDefault="00886A6A" w:rsidP="00886A6A">
            <w:pPr>
              <w:ind w:firstLineChars="100" w:firstLine="160"/>
              <w:jc w:val="right"/>
              <w:rPr>
                <w:color w:val="000000"/>
                <w:sz w:val="16"/>
                <w:szCs w:val="16"/>
              </w:rPr>
            </w:pPr>
            <w:r>
              <w:rPr>
                <w:color w:val="000000"/>
                <w:sz w:val="16"/>
                <w:szCs w:val="16"/>
              </w:rPr>
              <w:t>+1.08</w:t>
            </w:r>
          </w:p>
        </w:tc>
        <w:tc>
          <w:tcPr>
            <w:tcW w:w="792" w:type="dxa"/>
            <w:tcBorders>
              <w:top w:val="nil"/>
              <w:left w:val="nil"/>
              <w:right w:val="nil"/>
            </w:tcBorders>
            <w:shd w:val="clear" w:color="auto" w:fill="auto"/>
            <w:tcMar>
              <w:left w:w="43" w:type="dxa"/>
              <w:right w:w="43" w:type="dxa"/>
            </w:tcMar>
            <w:vAlign w:val="center"/>
          </w:tcPr>
          <w:p w:rsidR="00886A6A" w:rsidRDefault="00886A6A" w:rsidP="00886A6A">
            <w:pPr>
              <w:ind w:firstLineChars="100" w:firstLine="160"/>
              <w:jc w:val="right"/>
              <w:rPr>
                <w:color w:val="000000"/>
                <w:sz w:val="16"/>
                <w:szCs w:val="16"/>
              </w:rPr>
            </w:pPr>
            <w:r>
              <w:rPr>
                <w:color w:val="000000"/>
                <w:sz w:val="16"/>
                <w:szCs w:val="16"/>
              </w:rPr>
              <w:t>+0.25</w:t>
            </w:r>
          </w:p>
        </w:tc>
        <w:tc>
          <w:tcPr>
            <w:tcW w:w="720" w:type="dxa"/>
            <w:tcBorders>
              <w:top w:val="nil"/>
              <w:left w:val="nil"/>
              <w:right w:val="nil"/>
            </w:tcBorders>
            <w:shd w:val="clear" w:color="auto" w:fill="auto"/>
            <w:tcMar>
              <w:left w:w="43" w:type="dxa"/>
              <w:right w:w="43" w:type="dxa"/>
            </w:tcMar>
            <w:vAlign w:val="center"/>
          </w:tcPr>
          <w:p w:rsidR="00886A6A" w:rsidRDefault="00886A6A" w:rsidP="00886A6A">
            <w:pPr>
              <w:jc w:val="right"/>
              <w:rPr>
                <w:color w:val="000000"/>
                <w:sz w:val="16"/>
                <w:szCs w:val="16"/>
              </w:rPr>
            </w:pPr>
            <w:r>
              <w:rPr>
                <w:color w:val="000000"/>
                <w:sz w:val="16"/>
                <w:szCs w:val="16"/>
              </w:rPr>
              <w:t>+0.15</w:t>
            </w:r>
          </w:p>
        </w:tc>
        <w:tc>
          <w:tcPr>
            <w:tcW w:w="720" w:type="dxa"/>
            <w:tcBorders>
              <w:top w:val="nil"/>
              <w:left w:val="nil"/>
              <w:right w:val="nil"/>
            </w:tcBorders>
            <w:shd w:val="clear" w:color="auto" w:fill="auto"/>
            <w:tcMar>
              <w:left w:w="43" w:type="dxa"/>
              <w:right w:w="43" w:type="dxa"/>
            </w:tcMar>
            <w:vAlign w:val="center"/>
          </w:tcPr>
          <w:p w:rsidR="00886A6A" w:rsidRDefault="00886A6A" w:rsidP="00886A6A">
            <w:pPr>
              <w:jc w:val="right"/>
              <w:rPr>
                <w:color w:val="000000"/>
                <w:sz w:val="16"/>
                <w:szCs w:val="16"/>
              </w:rPr>
            </w:pPr>
            <w:r>
              <w:rPr>
                <w:color w:val="000000"/>
                <w:sz w:val="16"/>
                <w:szCs w:val="16"/>
              </w:rPr>
              <w:t>-1.23</w:t>
            </w:r>
          </w:p>
        </w:tc>
        <w:tc>
          <w:tcPr>
            <w:tcW w:w="630" w:type="dxa"/>
            <w:tcBorders>
              <w:top w:val="nil"/>
              <w:left w:val="nil"/>
              <w:right w:val="nil"/>
            </w:tcBorders>
            <w:shd w:val="clear" w:color="auto" w:fill="auto"/>
            <w:tcMar>
              <w:left w:w="43" w:type="dxa"/>
              <w:right w:w="43" w:type="dxa"/>
            </w:tcMar>
            <w:vAlign w:val="center"/>
            <w:hideMark/>
          </w:tcPr>
          <w:p w:rsidR="00886A6A" w:rsidRDefault="00886A6A" w:rsidP="00886A6A">
            <w:pPr>
              <w:jc w:val="right"/>
              <w:rPr>
                <w:color w:val="000000"/>
                <w:sz w:val="16"/>
                <w:szCs w:val="16"/>
              </w:rPr>
            </w:pPr>
            <w:r>
              <w:rPr>
                <w:color w:val="000000"/>
                <w:sz w:val="16"/>
                <w:szCs w:val="16"/>
              </w:rPr>
              <w:t>-1.22</w:t>
            </w:r>
          </w:p>
        </w:tc>
        <w:tc>
          <w:tcPr>
            <w:tcW w:w="630" w:type="dxa"/>
            <w:tcBorders>
              <w:top w:val="nil"/>
              <w:left w:val="nil"/>
              <w:right w:val="nil"/>
            </w:tcBorders>
            <w:shd w:val="clear" w:color="auto" w:fill="auto"/>
            <w:tcMar>
              <w:left w:w="43" w:type="dxa"/>
              <w:right w:w="43" w:type="dxa"/>
            </w:tcMar>
            <w:vAlign w:val="center"/>
            <w:hideMark/>
          </w:tcPr>
          <w:p w:rsidR="00886A6A" w:rsidRDefault="00886A6A" w:rsidP="00886A6A">
            <w:pPr>
              <w:jc w:val="right"/>
              <w:rPr>
                <w:color w:val="000000"/>
                <w:sz w:val="16"/>
                <w:szCs w:val="16"/>
              </w:rPr>
            </w:pPr>
            <w:r>
              <w:rPr>
                <w:color w:val="000000"/>
                <w:sz w:val="16"/>
                <w:szCs w:val="16"/>
              </w:rPr>
              <w:t>+1.39</w:t>
            </w:r>
          </w:p>
        </w:tc>
        <w:tc>
          <w:tcPr>
            <w:tcW w:w="630" w:type="dxa"/>
            <w:tcBorders>
              <w:top w:val="nil"/>
              <w:left w:val="nil"/>
              <w:right w:val="nil"/>
            </w:tcBorders>
            <w:shd w:val="clear" w:color="auto" w:fill="auto"/>
            <w:tcMar>
              <w:left w:w="43" w:type="dxa"/>
              <w:right w:w="43" w:type="dxa"/>
            </w:tcMar>
            <w:vAlign w:val="center"/>
            <w:hideMark/>
          </w:tcPr>
          <w:p w:rsidR="00886A6A" w:rsidRDefault="00886A6A" w:rsidP="00886A6A">
            <w:pPr>
              <w:jc w:val="right"/>
              <w:rPr>
                <w:color w:val="000000"/>
                <w:sz w:val="16"/>
                <w:szCs w:val="16"/>
              </w:rPr>
            </w:pPr>
            <w:r>
              <w:rPr>
                <w:color w:val="000000"/>
                <w:sz w:val="16"/>
                <w:szCs w:val="16"/>
              </w:rPr>
              <w:t>+2.08</w:t>
            </w:r>
          </w:p>
        </w:tc>
      </w:tr>
      <w:tr w:rsidR="00886A6A" w:rsidRPr="00BF4323" w:rsidTr="00CC7082">
        <w:trPr>
          <w:trHeight w:hRule="exact" w:val="270"/>
        </w:trPr>
        <w:tc>
          <w:tcPr>
            <w:tcW w:w="630" w:type="dxa"/>
            <w:tcBorders>
              <w:top w:val="nil"/>
              <w:left w:val="nil"/>
              <w:right w:val="nil"/>
            </w:tcBorders>
            <w:shd w:val="clear" w:color="auto" w:fill="auto"/>
            <w:vAlign w:val="center"/>
            <w:hideMark/>
          </w:tcPr>
          <w:p w:rsidR="00886A6A" w:rsidRPr="00BF4323" w:rsidRDefault="00886A6A" w:rsidP="00886A6A">
            <w:pPr>
              <w:jc w:val="right"/>
              <w:rPr>
                <w:sz w:val="16"/>
                <w:szCs w:val="16"/>
              </w:rPr>
            </w:pPr>
          </w:p>
        </w:tc>
        <w:tc>
          <w:tcPr>
            <w:tcW w:w="450" w:type="dxa"/>
            <w:gridSpan w:val="2"/>
            <w:tcBorders>
              <w:top w:val="nil"/>
              <w:left w:val="nil"/>
              <w:right w:val="nil"/>
            </w:tcBorders>
            <w:shd w:val="clear" w:color="auto" w:fill="auto"/>
            <w:tcMar>
              <w:left w:w="43" w:type="dxa"/>
              <w:right w:w="43" w:type="dxa"/>
            </w:tcMar>
            <w:vAlign w:val="center"/>
            <w:hideMark/>
          </w:tcPr>
          <w:p w:rsidR="00886A6A" w:rsidRPr="00BF4323" w:rsidRDefault="00886A6A" w:rsidP="00886A6A">
            <w:pPr>
              <w:rPr>
                <w:sz w:val="16"/>
                <w:szCs w:val="16"/>
              </w:rPr>
            </w:pPr>
          </w:p>
        </w:tc>
        <w:tc>
          <w:tcPr>
            <w:tcW w:w="630" w:type="dxa"/>
            <w:tcBorders>
              <w:top w:val="nil"/>
              <w:left w:val="nil"/>
              <w:right w:val="nil"/>
            </w:tcBorders>
            <w:shd w:val="clear" w:color="auto" w:fill="auto"/>
            <w:tcMar>
              <w:left w:w="43" w:type="dxa"/>
              <w:right w:w="43" w:type="dxa"/>
            </w:tcMar>
            <w:vAlign w:val="center"/>
          </w:tcPr>
          <w:p w:rsidR="00886A6A" w:rsidRDefault="00886A6A" w:rsidP="00886A6A">
            <w:pPr>
              <w:ind w:firstLineChars="100" w:firstLine="160"/>
              <w:jc w:val="right"/>
              <w:rPr>
                <w:color w:val="000000"/>
                <w:sz w:val="16"/>
                <w:szCs w:val="16"/>
              </w:rPr>
            </w:pPr>
          </w:p>
        </w:tc>
        <w:tc>
          <w:tcPr>
            <w:tcW w:w="630" w:type="dxa"/>
            <w:tcBorders>
              <w:top w:val="nil"/>
              <w:left w:val="nil"/>
              <w:right w:val="nil"/>
            </w:tcBorders>
            <w:shd w:val="clear" w:color="auto" w:fill="auto"/>
            <w:tcMar>
              <w:left w:w="43" w:type="dxa"/>
              <w:right w:w="43" w:type="dxa"/>
            </w:tcMar>
            <w:vAlign w:val="center"/>
          </w:tcPr>
          <w:p w:rsidR="00886A6A" w:rsidRDefault="00886A6A" w:rsidP="00886A6A">
            <w:pPr>
              <w:ind w:firstLineChars="100" w:firstLine="160"/>
              <w:jc w:val="right"/>
              <w:rPr>
                <w:color w:val="000000"/>
                <w:sz w:val="16"/>
                <w:szCs w:val="16"/>
              </w:rPr>
            </w:pPr>
          </w:p>
        </w:tc>
        <w:tc>
          <w:tcPr>
            <w:tcW w:w="657" w:type="dxa"/>
            <w:tcBorders>
              <w:top w:val="nil"/>
              <w:left w:val="nil"/>
              <w:right w:val="nil"/>
            </w:tcBorders>
            <w:shd w:val="clear" w:color="auto" w:fill="auto"/>
            <w:tcMar>
              <w:left w:w="43" w:type="dxa"/>
              <w:right w:w="43" w:type="dxa"/>
            </w:tcMar>
            <w:vAlign w:val="center"/>
          </w:tcPr>
          <w:p w:rsidR="00886A6A" w:rsidRDefault="00886A6A" w:rsidP="00886A6A">
            <w:pPr>
              <w:ind w:firstLineChars="100" w:firstLine="160"/>
              <w:jc w:val="right"/>
              <w:rPr>
                <w:color w:val="000000"/>
                <w:sz w:val="16"/>
                <w:szCs w:val="16"/>
              </w:rPr>
            </w:pPr>
          </w:p>
        </w:tc>
        <w:tc>
          <w:tcPr>
            <w:tcW w:w="801" w:type="dxa"/>
            <w:tcBorders>
              <w:top w:val="nil"/>
              <w:left w:val="nil"/>
              <w:right w:val="nil"/>
            </w:tcBorders>
            <w:shd w:val="clear" w:color="auto" w:fill="auto"/>
            <w:tcMar>
              <w:left w:w="43" w:type="dxa"/>
              <w:right w:w="43" w:type="dxa"/>
            </w:tcMar>
            <w:vAlign w:val="center"/>
            <w:hideMark/>
          </w:tcPr>
          <w:p w:rsidR="00886A6A" w:rsidRDefault="00886A6A" w:rsidP="00886A6A">
            <w:pPr>
              <w:ind w:firstLineChars="100" w:firstLine="160"/>
              <w:jc w:val="right"/>
              <w:rPr>
                <w:color w:val="000000"/>
                <w:sz w:val="16"/>
                <w:szCs w:val="16"/>
              </w:rPr>
            </w:pPr>
          </w:p>
        </w:tc>
        <w:tc>
          <w:tcPr>
            <w:tcW w:w="630" w:type="dxa"/>
            <w:tcBorders>
              <w:top w:val="nil"/>
              <w:left w:val="nil"/>
              <w:right w:val="nil"/>
            </w:tcBorders>
            <w:shd w:val="clear" w:color="auto" w:fill="auto"/>
            <w:tcMar>
              <w:left w:w="43" w:type="dxa"/>
              <w:right w:w="43" w:type="dxa"/>
            </w:tcMar>
            <w:vAlign w:val="center"/>
            <w:hideMark/>
          </w:tcPr>
          <w:p w:rsidR="00886A6A" w:rsidRDefault="00886A6A" w:rsidP="00886A6A">
            <w:pPr>
              <w:ind w:firstLineChars="100" w:firstLine="160"/>
              <w:jc w:val="right"/>
              <w:rPr>
                <w:color w:val="000000"/>
                <w:sz w:val="16"/>
                <w:szCs w:val="16"/>
              </w:rPr>
            </w:pPr>
          </w:p>
        </w:tc>
        <w:tc>
          <w:tcPr>
            <w:tcW w:w="630" w:type="dxa"/>
            <w:tcBorders>
              <w:top w:val="nil"/>
              <w:left w:val="nil"/>
              <w:right w:val="nil"/>
            </w:tcBorders>
            <w:shd w:val="clear" w:color="auto" w:fill="auto"/>
            <w:tcMar>
              <w:left w:w="43" w:type="dxa"/>
              <w:right w:w="43" w:type="dxa"/>
            </w:tcMar>
            <w:vAlign w:val="center"/>
            <w:hideMark/>
          </w:tcPr>
          <w:p w:rsidR="00886A6A" w:rsidRDefault="00886A6A" w:rsidP="00886A6A">
            <w:pPr>
              <w:ind w:firstLineChars="100" w:firstLine="160"/>
              <w:jc w:val="right"/>
              <w:rPr>
                <w:color w:val="000000"/>
                <w:sz w:val="16"/>
                <w:szCs w:val="16"/>
              </w:rPr>
            </w:pPr>
          </w:p>
        </w:tc>
        <w:tc>
          <w:tcPr>
            <w:tcW w:w="792" w:type="dxa"/>
            <w:tcBorders>
              <w:top w:val="nil"/>
              <w:left w:val="nil"/>
              <w:right w:val="nil"/>
            </w:tcBorders>
            <w:shd w:val="clear" w:color="auto" w:fill="auto"/>
            <w:tcMar>
              <w:left w:w="43" w:type="dxa"/>
              <w:right w:w="43" w:type="dxa"/>
            </w:tcMar>
            <w:vAlign w:val="center"/>
          </w:tcPr>
          <w:p w:rsidR="00886A6A" w:rsidRDefault="00886A6A" w:rsidP="00886A6A">
            <w:pPr>
              <w:ind w:firstLineChars="100" w:firstLine="160"/>
              <w:jc w:val="right"/>
              <w:rPr>
                <w:color w:val="000000"/>
                <w:sz w:val="16"/>
                <w:szCs w:val="16"/>
              </w:rPr>
            </w:pPr>
          </w:p>
        </w:tc>
        <w:tc>
          <w:tcPr>
            <w:tcW w:w="720" w:type="dxa"/>
            <w:tcBorders>
              <w:top w:val="nil"/>
              <w:left w:val="nil"/>
              <w:right w:val="nil"/>
            </w:tcBorders>
            <w:shd w:val="clear" w:color="auto" w:fill="auto"/>
            <w:tcMar>
              <w:left w:w="43" w:type="dxa"/>
              <w:right w:w="43" w:type="dxa"/>
            </w:tcMar>
            <w:vAlign w:val="center"/>
          </w:tcPr>
          <w:p w:rsidR="00886A6A" w:rsidRDefault="00886A6A" w:rsidP="00886A6A">
            <w:pPr>
              <w:jc w:val="right"/>
              <w:rPr>
                <w:color w:val="000000"/>
                <w:sz w:val="16"/>
                <w:szCs w:val="16"/>
              </w:rPr>
            </w:pPr>
          </w:p>
        </w:tc>
        <w:tc>
          <w:tcPr>
            <w:tcW w:w="720" w:type="dxa"/>
            <w:tcBorders>
              <w:top w:val="nil"/>
              <w:left w:val="nil"/>
              <w:right w:val="nil"/>
            </w:tcBorders>
            <w:shd w:val="clear" w:color="auto" w:fill="auto"/>
            <w:tcMar>
              <w:left w:w="43" w:type="dxa"/>
              <w:right w:w="43" w:type="dxa"/>
            </w:tcMar>
            <w:vAlign w:val="center"/>
          </w:tcPr>
          <w:p w:rsidR="00886A6A" w:rsidRDefault="00886A6A" w:rsidP="00886A6A">
            <w:pPr>
              <w:jc w:val="right"/>
              <w:rPr>
                <w:color w:val="000000"/>
                <w:sz w:val="16"/>
                <w:szCs w:val="16"/>
              </w:rPr>
            </w:pPr>
          </w:p>
        </w:tc>
        <w:tc>
          <w:tcPr>
            <w:tcW w:w="630" w:type="dxa"/>
            <w:tcBorders>
              <w:top w:val="nil"/>
              <w:left w:val="nil"/>
              <w:right w:val="nil"/>
            </w:tcBorders>
            <w:shd w:val="clear" w:color="auto" w:fill="auto"/>
            <w:tcMar>
              <w:left w:w="43" w:type="dxa"/>
              <w:right w:w="43" w:type="dxa"/>
            </w:tcMar>
            <w:vAlign w:val="center"/>
            <w:hideMark/>
          </w:tcPr>
          <w:p w:rsidR="00886A6A" w:rsidRDefault="00886A6A" w:rsidP="00886A6A">
            <w:pPr>
              <w:jc w:val="right"/>
              <w:rPr>
                <w:color w:val="000000"/>
                <w:sz w:val="16"/>
                <w:szCs w:val="16"/>
              </w:rPr>
            </w:pPr>
          </w:p>
        </w:tc>
        <w:tc>
          <w:tcPr>
            <w:tcW w:w="630" w:type="dxa"/>
            <w:tcBorders>
              <w:top w:val="nil"/>
              <w:left w:val="nil"/>
              <w:right w:val="nil"/>
            </w:tcBorders>
            <w:shd w:val="clear" w:color="auto" w:fill="auto"/>
            <w:tcMar>
              <w:left w:w="43" w:type="dxa"/>
              <w:right w:w="43" w:type="dxa"/>
            </w:tcMar>
            <w:vAlign w:val="center"/>
            <w:hideMark/>
          </w:tcPr>
          <w:p w:rsidR="00886A6A" w:rsidRDefault="00886A6A" w:rsidP="00886A6A">
            <w:pPr>
              <w:jc w:val="right"/>
              <w:rPr>
                <w:color w:val="000000"/>
                <w:sz w:val="16"/>
                <w:szCs w:val="16"/>
              </w:rPr>
            </w:pPr>
          </w:p>
        </w:tc>
        <w:tc>
          <w:tcPr>
            <w:tcW w:w="630" w:type="dxa"/>
            <w:tcBorders>
              <w:top w:val="nil"/>
              <w:left w:val="nil"/>
              <w:right w:val="nil"/>
            </w:tcBorders>
            <w:shd w:val="clear" w:color="auto" w:fill="auto"/>
            <w:tcMar>
              <w:left w:w="43" w:type="dxa"/>
              <w:right w:w="43" w:type="dxa"/>
            </w:tcMar>
            <w:vAlign w:val="center"/>
            <w:hideMark/>
          </w:tcPr>
          <w:p w:rsidR="00886A6A" w:rsidRDefault="00886A6A" w:rsidP="00886A6A">
            <w:pPr>
              <w:jc w:val="right"/>
              <w:rPr>
                <w:color w:val="000000"/>
                <w:sz w:val="16"/>
                <w:szCs w:val="16"/>
              </w:rPr>
            </w:pPr>
          </w:p>
        </w:tc>
      </w:tr>
      <w:tr w:rsidR="00886A6A" w:rsidRPr="00BF4323" w:rsidTr="00565414">
        <w:trPr>
          <w:trHeight w:hRule="exact" w:val="207"/>
        </w:trPr>
        <w:tc>
          <w:tcPr>
            <w:tcW w:w="630" w:type="dxa"/>
            <w:tcBorders>
              <w:left w:val="nil"/>
              <w:bottom w:val="nil"/>
              <w:right w:val="nil"/>
            </w:tcBorders>
            <w:shd w:val="clear" w:color="auto" w:fill="auto"/>
            <w:vAlign w:val="center"/>
            <w:hideMark/>
          </w:tcPr>
          <w:p w:rsidR="00886A6A" w:rsidRPr="00BF4323" w:rsidRDefault="00886A6A" w:rsidP="00886A6A">
            <w:pPr>
              <w:jc w:val="right"/>
              <w:rPr>
                <w:sz w:val="15"/>
                <w:szCs w:val="15"/>
              </w:rPr>
            </w:pPr>
          </w:p>
        </w:tc>
        <w:tc>
          <w:tcPr>
            <w:tcW w:w="450" w:type="dxa"/>
            <w:gridSpan w:val="2"/>
            <w:tcBorders>
              <w:left w:val="nil"/>
              <w:bottom w:val="single" w:sz="12" w:space="0" w:color="000000"/>
              <w:right w:val="nil"/>
            </w:tcBorders>
            <w:shd w:val="clear" w:color="auto" w:fill="auto"/>
            <w:tcMar>
              <w:left w:w="43" w:type="dxa"/>
              <w:right w:w="43" w:type="dxa"/>
            </w:tcMar>
            <w:vAlign w:val="center"/>
            <w:hideMark/>
          </w:tcPr>
          <w:p w:rsidR="00886A6A" w:rsidRPr="00BF4323" w:rsidRDefault="00886A6A" w:rsidP="00886A6A">
            <w:pPr>
              <w:jc w:val="right"/>
              <w:rPr>
                <w:sz w:val="15"/>
                <w:szCs w:val="15"/>
              </w:rPr>
            </w:pPr>
          </w:p>
        </w:tc>
        <w:tc>
          <w:tcPr>
            <w:tcW w:w="630" w:type="dxa"/>
            <w:tcBorders>
              <w:left w:val="nil"/>
              <w:bottom w:val="nil"/>
              <w:right w:val="nil"/>
            </w:tcBorders>
            <w:shd w:val="clear" w:color="auto" w:fill="auto"/>
            <w:tcMar>
              <w:left w:w="43" w:type="dxa"/>
              <w:right w:w="43" w:type="dxa"/>
            </w:tcMar>
          </w:tcPr>
          <w:p w:rsidR="00886A6A" w:rsidRPr="00BF4323" w:rsidRDefault="00886A6A" w:rsidP="00886A6A">
            <w:pPr>
              <w:ind w:firstLineChars="100" w:firstLine="150"/>
              <w:jc w:val="right"/>
              <w:rPr>
                <w:sz w:val="15"/>
                <w:szCs w:val="15"/>
              </w:rPr>
            </w:pPr>
          </w:p>
        </w:tc>
        <w:tc>
          <w:tcPr>
            <w:tcW w:w="630" w:type="dxa"/>
            <w:tcBorders>
              <w:left w:val="nil"/>
              <w:bottom w:val="nil"/>
              <w:right w:val="nil"/>
            </w:tcBorders>
            <w:shd w:val="clear" w:color="auto" w:fill="auto"/>
            <w:tcMar>
              <w:left w:w="43" w:type="dxa"/>
              <w:right w:w="43" w:type="dxa"/>
            </w:tcMar>
          </w:tcPr>
          <w:p w:rsidR="00886A6A" w:rsidRPr="00BF4323" w:rsidRDefault="00886A6A" w:rsidP="00886A6A">
            <w:pPr>
              <w:ind w:firstLineChars="100" w:firstLine="150"/>
              <w:jc w:val="right"/>
              <w:rPr>
                <w:sz w:val="15"/>
                <w:szCs w:val="15"/>
              </w:rPr>
            </w:pPr>
          </w:p>
        </w:tc>
        <w:tc>
          <w:tcPr>
            <w:tcW w:w="657" w:type="dxa"/>
            <w:tcBorders>
              <w:left w:val="nil"/>
              <w:bottom w:val="nil"/>
              <w:right w:val="nil"/>
            </w:tcBorders>
            <w:shd w:val="clear" w:color="auto" w:fill="auto"/>
            <w:tcMar>
              <w:left w:w="43" w:type="dxa"/>
              <w:right w:w="43" w:type="dxa"/>
            </w:tcMar>
          </w:tcPr>
          <w:p w:rsidR="00886A6A" w:rsidRPr="00BF4323" w:rsidRDefault="00886A6A" w:rsidP="00886A6A">
            <w:pPr>
              <w:ind w:firstLineChars="100" w:firstLine="150"/>
              <w:jc w:val="right"/>
              <w:rPr>
                <w:sz w:val="15"/>
                <w:szCs w:val="15"/>
              </w:rPr>
            </w:pPr>
          </w:p>
        </w:tc>
        <w:tc>
          <w:tcPr>
            <w:tcW w:w="801" w:type="dxa"/>
            <w:tcBorders>
              <w:left w:val="nil"/>
              <w:bottom w:val="nil"/>
              <w:right w:val="nil"/>
            </w:tcBorders>
            <w:shd w:val="clear" w:color="auto" w:fill="auto"/>
            <w:tcMar>
              <w:left w:w="43" w:type="dxa"/>
              <w:right w:w="43" w:type="dxa"/>
            </w:tcMar>
            <w:vAlign w:val="center"/>
            <w:hideMark/>
          </w:tcPr>
          <w:p w:rsidR="00886A6A" w:rsidRPr="00BF4323" w:rsidRDefault="00886A6A" w:rsidP="00886A6A">
            <w:pPr>
              <w:ind w:firstLineChars="100" w:firstLine="150"/>
              <w:jc w:val="right"/>
              <w:rPr>
                <w:sz w:val="15"/>
                <w:szCs w:val="15"/>
              </w:rPr>
            </w:pPr>
          </w:p>
        </w:tc>
        <w:tc>
          <w:tcPr>
            <w:tcW w:w="630" w:type="dxa"/>
            <w:tcBorders>
              <w:left w:val="nil"/>
              <w:bottom w:val="nil"/>
              <w:right w:val="nil"/>
            </w:tcBorders>
            <w:shd w:val="clear" w:color="auto" w:fill="auto"/>
            <w:tcMar>
              <w:left w:w="43" w:type="dxa"/>
              <w:right w:w="43" w:type="dxa"/>
            </w:tcMar>
            <w:vAlign w:val="center"/>
            <w:hideMark/>
          </w:tcPr>
          <w:p w:rsidR="00886A6A" w:rsidRPr="00BF4323" w:rsidRDefault="00886A6A" w:rsidP="00886A6A">
            <w:pPr>
              <w:ind w:firstLineChars="100" w:firstLine="150"/>
              <w:jc w:val="right"/>
              <w:rPr>
                <w:sz w:val="15"/>
                <w:szCs w:val="15"/>
              </w:rPr>
            </w:pPr>
          </w:p>
        </w:tc>
        <w:tc>
          <w:tcPr>
            <w:tcW w:w="630" w:type="dxa"/>
            <w:tcBorders>
              <w:left w:val="nil"/>
              <w:bottom w:val="nil"/>
              <w:right w:val="nil"/>
            </w:tcBorders>
            <w:shd w:val="clear" w:color="auto" w:fill="auto"/>
            <w:tcMar>
              <w:left w:w="43" w:type="dxa"/>
              <w:right w:w="43" w:type="dxa"/>
            </w:tcMar>
            <w:vAlign w:val="center"/>
            <w:hideMark/>
          </w:tcPr>
          <w:p w:rsidR="00886A6A" w:rsidRPr="00BF4323" w:rsidRDefault="00886A6A" w:rsidP="00886A6A">
            <w:pPr>
              <w:ind w:firstLineChars="100" w:firstLine="150"/>
              <w:jc w:val="right"/>
              <w:rPr>
                <w:sz w:val="15"/>
                <w:szCs w:val="15"/>
              </w:rPr>
            </w:pPr>
          </w:p>
        </w:tc>
        <w:tc>
          <w:tcPr>
            <w:tcW w:w="792" w:type="dxa"/>
            <w:tcBorders>
              <w:left w:val="nil"/>
              <w:bottom w:val="nil"/>
              <w:right w:val="nil"/>
            </w:tcBorders>
            <w:shd w:val="clear" w:color="auto" w:fill="auto"/>
            <w:tcMar>
              <w:left w:w="43" w:type="dxa"/>
              <w:right w:w="43" w:type="dxa"/>
            </w:tcMar>
          </w:tcPr>
          <w:p w:rsidR="00886A6A" w:rsidRPr="00BF4323" w:rsidRDefault="00886A6A" w:rsidP="00886A6A">
            <w:pPr>
              <w:ind w:firstLineChars="100" w:firstLine="150"/>
              <w:jc w:val="right"/>
              <w:rPr>
                <w:sz w:val="15"/>
                <w:szCs w:val="15"/>
              </w:rPr>
            </w:pPr>
          </w:p>
        </w:tc>
        <w:tc>
          <w:tcPr>
            <w:tcW w:w="720" w:type="dxa"/>
            <w:tcBorders>
              <w:left w:val="nil"/>
              <w:bottom w:val="nil"/>
              <w:right w:val="nil"/>
            </w:tcBorders>
            <w:shd w:val="clear" w:color="auto" w:fill="auto"/>
            <w:tcMar>
              <w:left w:w="43" w:type="dxa"/>
              <w:right w:w="43" w:type="dxa"/>
            </w:tcMar>
          </w:tcPr>
          <w:p w:rsidR="00886A6A" w:rsidRPr="00BF4323" w:rsidRDefault="00886A6A" w:rsidP="00886A6A">
            <w:pPr>
              <w:ind w:firstLineChars="100" w:firstLine="150"/>
              <w:jc w:val="right"/>
              <w:rPr>
                <w:sz w:val="15"/>
                <w:szCs w:val="15"/>
              </w:rPr>
            </w:pPr>
          </w:p>
        </w:tc>
        <w:tc>
          <w:tcPr>
            <w:tcW w:w="720" w:type="dxa"/>
            <w:tcBorders>
              <w:left w:val="nil"/>
              <w:bottom w:val="nil"/>
              <w:right w:val="nil"/>
            </w:tcBorders>
            <w:shd w:val="clear" w:color="auto" w:fill="auto"/>
            <w:tcMar>
              <w:left w:w="43" w:type="dxa"/>
              <w:right w:w="43" w:type="dxa"/>
            </w:tcMar>
          </w:tcPr>
          <w:p w:rsidR="00886A6A" w:rsidRPr="00BF4323" w:rsidRDefault="00886A6A" w:rsidP="00886A6A">
            <w:pPr>
              <w:ind w:firstLineChars="100" w:firstLine="150"/>
              <w:jc w:val="right"/>
              <w:rPr>
                <w:sz w:val="15"/>
                <w:szCs w:val="15"/>
              </w:rPr>
            </w:pPr>
          </w:p>
        </w:tc>
        <w:tc>
          <w:tcPr>
            <w:tcW w:w="630" w:type="dxa"/>
            <w:tcBorders>
              <w:left w:val="nil"/>
              <w:bottom w:val="nil"/>
              <w:right w:val="nil"/>
            </w:tcBorders>
            <w:shd w:val="clear" w:color="auto" w:fill="auto"/>
            <w:tcMar>
              <w:left w:w="43" w:type="dxa"/>
              <w:right w:w="43" w:type="dxa"/>
            </w:tcMar>
            <w:vAlign w:val="center"/>
            <w:hideMark/>
          </w:tcPr>
          <w:p w:rsidR="00886A6A" w:rsidRPr="00BF4323" w:rsidRDefault="00886A6A" w:rsidP="00886A6A">
            <w:pPr>
              <w:ind w:firstLineChars="100" w:firstLine="150"/>
              <w:jc w:val="right"/>
              <w:rPr>
                <w:sz w:val="15"/>
                <w:szCs w:val="15"/>
              </w:rPr>
            </w:pPr>
          </w:p>
        </w:tc>
        <w:tc>
          <w:tcPr>
            <w:tcW w:w="630" w:type="dxa"/>
            <w:tcBorders>
              <w:left w:val="nil"/>
              <w:bottom w:val="single" w:sz="12" w:space="0" w:color="000000"/>
              <w:right w:val="nil"/>
            </w:tcBorders>
            <w:shd w:val="clear" w:color="auto" w:fill="auto"/>
            <w:tcMar>
              <w:left w:w="43" w:type="dxa"/>
              <w:right w:w="43" w:type="dxa"/>
            </w:tcMar>
            <w:vAlign w:val="center"/>
            <w:hideMark/>
          </w:tcPr>
          <w:p w:rsidR="00886A6A" w:rsidRPr="00BF4323" w:rsidRDefault="00886A6A" w:rsidP="00886A6A">
            <w:pPr>
              <w:ind w:firstLineChars="100" w:firstLine="150"/>
              <w:jc w:val="right"/>
              <w:rPr>
                <w:sz w:val="15"/>
                <w:szCs w:val="15"/>
              </w:rPr>
            </w:pPr>
          </w:p>
        </w:tc>
        <w:tc>
          <w:tcPr>
            <w:tcW w:w="630" w:type="dxa"/>
            <w:tcBorders>
              <w:left w:val="nil"/>
              <w:bottom w:val="nil"/>
              <w:right w:val="nil"/>
            </w:tcBorders>
            <w:shd w:val="clear" w:color="auto" w:fill="auto"/>
            <w:tcMar>
              <w:left w:w="43" w:type="dxa"/>
              <w:right w:w="43" w:type="dxa"/>
            </w:tcMar>
            <w:vAlign w:val="center"/>
            <w:hideMark/>
          </w:tcPr>
          <w:p w:rsidR="00886A6A" w:rsidRPr="00BF4323" w:rsidRDefault="00886A6A" w:rsidP="00886A6A">
            <w:pPr>
              <w:ind w:firstLineChars="100" w:firstLine="150"/>
              <w:jc w:val="right"/>
              <w:rPr>
                <w:sz w:val="15"/>
                <w:szCs w:val="15"/>
              </w:rPr>
            </w:pPr>
          </w:p>
        </w:tc>
      </w:tr>
      <w:tr w:rsidR="00886A6A" w:rsidRPr="00BF4323" w:rsidTr="00FD0484">
        <w:trPr>
          <w:trHeight w:hRule="exact" w:val="183"/>
        </w:trPr>
        <w:tc>
          <w:tcPr>
            <w:tcW w:w="648" w:type="dxa"/>
            <w:gridSpan w:val="2"/>
            <w:tcBorders>
              <w:top w:val="single" w:sz="12" w:space="0" w:color="000000"/>
              <w:left w:val="nil"/>
              <w:bottom w:val="nil"/>
              <w:right w:val="nil"/>
            </w:tcBorders>
            <w:shd w:val="clear" w:color="auto" w:fill="auto"/>
          </w:tcPr>
          <w:p w:rsidR="00886A6A" w:rsidRPr="00BF4323" w:rsidRDefault="00886A6A" w:rsidP="00886A6A">
            <w:pPr>
              <w:rPr>
                <w:sz w:val="15"/>
                <w:szCs w:val="15"/>
              </w:rPr>
            </w:pPr>
          </w:p>
        </w:tc>
        <w:tc>
          <w:tcPr>
            <w:tcW w:w="432" w:type="dxa"/>
            <w:tcBorders>
              <w:top w:val="single" w:sz="12" w:space="0" w:color="000000"/>
              <w:left w:val="nil"/>
              <w:bottom w:val="nil"/>
              <w:right w:val="nil"/>
            </w:tcBorders>
            <w:shd w:val="clear" w:color="auto" w:fill="auto"/>
          </w:tcPr>
          <w:p w:rsidR="00886A6A" w:rsidRPr="00BF4323" w:rsidRDefault="00886A6A" w:rsidP="00886A6A">
            <w:pPr>
              <w:rPr>
                <w:sz w:val="15"/>
                <w:szCs w:val="15"/>
              </w:rPr>
            </w:pPr>
          </w:p>
        </w:tc>
        <w:tc>
          <w:tcPr>
            <w:tcW w:w="630" w:type="dxa"/>
            <w:tcBorders>
              <w:top w:val="single" w:sz="12" w:space="0" w:color="000000"/>
              <w:left w:val="nil"/>
              <w:bottom w:val="nil"/>
              <w:right w:val="nil"/>
            </w:tcBorders>
            <w:shd w:val="clear" w:color="auto" w:fill="auto"/>
          </w:tcPr>
          <w:p w:rsidR="00886A6A" w:rsidRPr="00BF4323" w:rsidRDefault="00886A6A" w:rsidP="00886A6A">
            <w:pPr>
              <w:rPr>
                <w:sz w:val="15"/>
                <w:szCs w:val="15"/>
              </w:rPr>
            </w:pPr>
          </w:p>
        </w:tc>
        <w:tc>
          <w:tcPr>
            <w:tcW w:w="2088" w:type="dxa"/>
            <w:gridSpan w:val="3"/>
            <w:tcBorders>
              <w:top w:val="single" w:sz="12" w:space="0" w:color="000000"/>
              <w:left w:val="nil"/>
              <w:bottom w:val="nil"/>
              <w:right w:val="nil"/>
            </w:tcBorders>
            <w:shd w:val="clear" w:color="auto" w:fill="auto"/>
          </w:tcPr>
          <w:p w:rsidR="00886A6A" w:rsidRPr="00BF4323" w:rsidRDefault="00886A6A" w:rsidP="00886A6A">
            <w:pPr>
              <w:rPr>
                <w:sz w:val="15"/>
                <w:szCs w:val="15"/>
              </w:rPr>
            </w:pPr>
          </w:p>
        </w:tc>
        <w:tc>
          <w:tcPr>
            <w:tcW w:w="1260" w:type="dxa"/>
            <w:gridSpan w:val="2"/>
            <w:tcBorders>
              <w:top w:val="single" w:sz="12" w:space="0" w:color="000000"/>
              <w:left w:val="nil"/>
              <w:bottom w:val="nil"/>
              <w:right w:val="nil"/>
            </w:tcBorders>
            <w:shd w:val="clear" w:color="auto" w:fill="auto"/>
          </w:tcPr>
          <w:p w:rsidR="00886A6A" w:rsidRPr="00BF4323" w:rsidRDefault="00886A6A" w:rsidP="00886A6A">
            <w:pPr>
              <w:rPr>
                <w:sz w:val="15"/>
                <w:szCs w:val="15"/>
              </w:rPr>
            </w:pPr>
          </w:p>
        </w:tc>
        <w:tc>
          <w:tcPr>
            <w:tcW w:w="1512" w:type="dxa"/>
            <w:gridSpan w:val="2"/>
            <w:tcBorders>
              <w:top w:val="single" w:sz="12" w:space="0" w:color="000000"/>
              <w:left w:val="nil"/>
              <w:bottom w:val="nil"/>
              <w:right w:val="nil"/>
            </w:tcBorders>
            <w:shd w:val="clear" w:color="auto" w:fill="auto"/>
          </w:tcPr>
          <w:p w:rsidR="00886A6A" w:rsidRPr="00BF4323" w:rsidRDefault="00886A6A" w:rsidP="00886A6A">
            <w:pPr>
              <w:rPr>
                <w:sz w:val="15"/>
                <w:szCs w:val="15"/>
              </w:rPr>
            </w:pPr>
          </w:p>
        </w:tc>
        <w:tc>
          <w:tcPr>
            <w:tcW w:w="2610" w:type="dxa"/>
            <w:gridSpan w:val="4"/>
            <w:tcBorders>
              <w:top w:val="single" w:sz="12" w:space="0" w:color="000000"/>
              <w:left w:val="nil"/>
              <w:bottom w:val="nil"/>
              <w:right w:val="nil"/>
            </w:tcBorders>
            <w:shd w:val="clear" w:color="auto" w:fill="auto"/>
            <w:hideMark/>
          </w:tcPr>
          <w:p w:rsidR="00886A6A" w:rsidRPr="00BF4323" w:rsidRDefault="00886A6A" w:rsidP="00886A6A">
            <w:pPr>
              <w:rPr>
                <w:sz w:val="15"/>
                <w:szCs w:val="15"/>
              </w:rPr>
            </w:pPr>
            <w:r w:rsidRPr="00BF4323">
              <w:rPr>
                <w:sz w:val="15"/>
                <w:szCs w:val="15"/>
              </w:rPr>
              <w:t> </w:t>
            </w:r>
          </w:p>
          <w:p w:rsidR="00886A6A" w:rsidRPr="00BF4323" w:rsidRDefault="00886A6A" w:rsidP="00886A6A">
            <w:pPr>
              <w:rPr>
                <w:sz w:val="15"/>
                <w:szCs w:val="15"/>
              </w:rPr>
            </w:pPr>
            <w:r w:rsidRPr="00BF4323">
              <w:rPr>
                <w:sz w:val="15"/>
                <w:szCs w:val="15"/>
              </w:rPr>
              <w:t> </w:t>
            </w:r>
          </w:p>
          <w:p w:rsidR="00886A6A" w:rsidRPr="00BF4323" w:rsidRDefault="00886A6A" w:rsidP="00886A6A">
            <w:pPr>
              <w:rPr>
                <w:sz w:val="15"/>
                <w:szCs w:val="15"/>
              </w:rPr>
            </w:pPr>
            <w:r w:rsidRPr="00BF4323">
              <w:rPr>
                <w:sz w:val="15"/>
                <w:szCs w:val="15"/>
              </w:rPr>
              <w:t> </w:t>
            </w:r>
          </w:p>
          <w:p w:rsidR="00886A6A" w:rsidRPr="00BF4323" w:rsidRDefault="00886A6A" w:rsidP="00886A6A">
            <w:pPr>
              <w:rPr>
                <w:sz w:val="15"/>
                <w:szCs w:val="15"/>
              </w:rPr>
            </w:pPr>
            <w:r w:rsidRPr="00BF4323">
              <w:rPr>
                <w:sz w:val="15"/>
                <w:szCs w:val="15"/>
              </w:rPr>
              <w:t> </w:t>
            </w:r>
          </w:p>
          <w:p w:rsidR="00886A6A" w:rsidRPr="00BF4323" w:rsidRDefault="00886A6A" w:rsidP="00886A6A">
            <w:pPr>
              <w:rPr>
                <w:sz w:val="15"/>
                <w:szCs w:val="15"/>
              </w:rPr>
            </w:pPr>
            <w:r w:rsidRPr="00BF4323">
              <w:rPr>
                <w:sz w:val="15"/>
                <w:szCs w:val="15"/>
              </w:rPr>
              <w:t> </w:t>
            </w:r>
          </w:p>
          <w:p w:rsidR="00886A6A" w:rsidRPr="00BF4323" w:rsidRDefault="00886A6A" w:rsidP="00886A6A">
            <w:pPr>
              <w:rPr>
                <w:sz w:val="15"/>
                <w:szCs w:val="15"/>
              </w:rPr>
            </w:pPr>
            <w:r w:rsidRPr="00BF4323">
              <w:rPr>
                <w:sz w:val="15"/>
                <w:szCs w:val="15"/>
              </w:rPr>
              <w:t> </w:t>
            </w:r>
          </w:p>
          <w:p w:rsidR="00886A6A" w:rsidRPr="00BF4323" w:rsidRDefault="00886A6A" w:rsidP="00886A6A">
            <w:pPr>
              <w:rPr>
                <w:sz w:val="15"/>
                <w:szCs w:val="15"/>
              </w:rPr>
            </w:pPr>
            <w:r w:rsidRPr="00BF4323">
              <w:rPr>
                <w:sz w:val="15"/>
                <w:szCs w:val="15"/>
              </w:rPr>
              <w:t> </w:t>
            </w:r>
          </w:p>
          <w:p w:rsidR="00886A6A" w:rsidRPr="00BF4323" w:rsidRDefault="00886A6A" w:rsidP="00886A6A">
            <w:pPr>
              <w:rPr>
                <w:sz w:val="15"/>
                <w:szCs w:val="15"/>
              </w:rPr>
            </w:pPr>
            <w:r w:rsidRPr="00BF4323">
              <w:rPr>
                <w:sz w:val="15"/>
                <w:szCs w:val="15"/>
              </w:rPr>
              <w:t> </w:t>
            </w:r>
          </w:p>
        </w:tc>
      </w:tr>
    </w:tbl>
    <w:p w:rsidR="007826A0" w:rsidRDefault="008D0974" w:rsidP="00454982">
      <w:pPr>
        <w:pStyle w:val="Footer"/>
        <w:tabs>
          <w:tab w:val="clear" w:pos="4320"/>
          <w:tab w:val="clear" w:pos="8640"/>
        </w:tabs>
        <w:rPr>
          <w:sz w:val="19"/>
          <w:szCs w:val="19"/>
        </w:rPr>
      </w:pPr>
      <w:r w:rsidRPr="00BF4323">
        <w:rPr>
          <w:sz w:val="19"/>
          <w:szCs w:val="19"/>
        </w:rPr>
        <w:br w:type="page"/>
      </w:r>
    </w:p>
    <w:tbl>
      <w:tblPr>
        <w:tblpPr w:leftFromText="180" w:rightFromText="180" w:vertAnchor="page" w:horzAnchor="margin" w:tblpY="886"/>
        <w:tblW w:w="9721" w:type="dxa"/>
        <w:tblLayout w:type="fixed"/>
        <w:tblLook w:val="04A0"/>
      </w:tblPr>
      <w:tblGrid>
        <w:gridCol w:w="449"/>
        <w:gridCol w:w="20"/>
        <w:gridCol w:w="341"/>
        <w:gridCol w:w="630"/>
        <w:gridCol w:w="540"/>
        <w:gridCol w:w="630"/>
        <w:gridCol w:w="810"/>
        <w:gridCol w:w="630"/>
        <w:gridCol w:w="630"/>
        <w:gridCol w:w="810"/>
        <w:gridCol w:w="720"/>
        <w:gridCol w:w="630"/>
        <w:gridCol w:w="630"/>
        <w:gridCol w:w="630"/>
        <w:gridCol w:w="540"/>
        <w:gridCol w:w="540"/>
        <w:gridCol w:w="541"/>
      </w:tblGrid>
      <w:tr w:rsidR="00454982" w:rsidRPr="00BF4323" w:rsidTr="00877240">
        <w:trPr>
          <w:trHeight w:hRule="exact" w:val="645"/>
        </w:trPr>
        <w:tc>
          <w:tcPr>
            <w:tcW w:w="9721" w:type="dxa"/>
            <w:gridSpan w:val="17"/>
            <w:tcBorders>
              <w:top w:val="nil"/>
              <w:left w:val="nil"/>
              <w:bottom w:val="nil"/>
              <w:right w:val="nil"/>
            </w:tcBorders>
            <w:shd w:val="clear" w:color="auto" w:fill="auto"/>
          </w:tcPr>
          <w:p w:rsidR="00454982" w:rsidRPr="00BF4323" w:rsidRDefault="00A65712" w:rsidP="00AF5E7A">
            <w:pPr>
              <w:jc w:val="center"/>
              <w:rPr>
                <w:b/>
                <w:bCs/>
                <w:sz w:val="28"/>
                <w:szCs w:val="28"/>
              </w:rPr>
            </w:pPr>
            <w:r>
              <w:rPr>
                <w:b/>
                <w:bCs/>
                <w:sz w:val="28"/>
                <w:szCs w:val="28"/>
              </w:rPr>
              <w:lastRenderedPageBreak/>
              <w:t>4.6</w:t>
            </w:r>
            <w:r w:rsidR="00454982" w:rsidRPr="00BF4323">
              <w:rPr>
                <w:b/>
                <w:bCs/>
                <w:sz w:val="28"/>
                <w:szCs w:val="28"/>
              </w:rPr>
              <w:t xml:space="preserve">   Appreciation / Depreciation</w:t>
            </w:r>
            <w:r w:rsidR="00454982" w:rsidRPr="00BF4323">
              <w:rPr>
                <w:b/>
                <w:bCs/>
                <w:sz w:val="28"/>
                <w:szCs w:val="28"/>
                <w:vertAlign w:val="superscript"/>
              </w:rPr>
              <w:t>*</w:t>
            </w:r>
            <w:r w:rsidR="00454982" w:rsidRPr="00BF4323">
              <w:rPr>
                <w:b/>
                <w:bCs/>
                <w:sz w:val="28"/>
                <w:szCs w:val="28"/>
              </w:rPr>
              <w:t>of Selected Currencies</w:t>
            </w:r>
          </w:p>
          <w:p w:rsidR="00454982" w:rsidRPr="00BF4323" w:rsidRDefault="00454982" w:rsidP="00AF5E7A">
            <w:pPr>
              <w:jc w:val="center"/>
              <w:rPr>
                <w:b/>
                <w:bCs/>
                <w:sz w:val="28"/>
                <w:szCs w:val="28"/>
              </w:rPr>
            </w:pPr>
            <w:r w:rsidRPr="00BF4323">
              <w:rPr>
                <w:b/>
                <w:bCs/>
                <w:sz w:val="28"/>
                <w:szCs w:val="28"/>
              </w:rPr>
              <w:t xml:space="preserve">Against  </w:t>
            </w:r>
            <w:r>
              <w:rPr>
                <w:b/>
                <w:bCs/>
                <w:sz w:val="28"/>
                <w:szCs w:val="28"/>
              </w:rPr>
              <w:t>SDR</w:t>
            </w:r>
          </w:p>
        </w:tc>
      </w:tr>
      <w:tr w:rsidR="00454982" w:rsidRPr="00BF4323" w:rsidTr="00877240">
        <w:trPr>
          <w:trHeight w:hRule="exact" w:val="221"/>
        </w:trPr>
        <w:tc>
          <w:tcPr>
            <w:tcW w:w="9721" w:type="dxa"/>
            <w:gridSpan w:val="17"/>
            <w:tcBorders>
              <w:top w:val="nil"/>
              <w:left w:val="nil"/>
              <w:bottom w:val="single" w:sz="12" w:space="0" w:color="000000"/>
              <w:right w:val="nil"/>
            </w:tcBorders>
            <w:shd w:val="clear" w:color="auto" w:fill="auto"/>
          </w:tcPr>
          <w:p w:rsidR="00454982" w:rsidRPr="00BF4323" w:rsidRDefault="00454982" w:rsidP="00AF5E7A">
            <w:pPr>
              <w:jc w:val="right"/>
              <w:rPr>
                <w:sz w:val="15"/>
                <w:szCs w:val="15"/>
              </w:rPr>
            </w:pPr>
            <w:r w:rsidRPr="00BF4323">
              <w:rPr>
                <w:sz w:val="15"/>
                <w:szCs w:val="15"/>
              </w:rPr>
              <w:t>(In Percent)</w:t>
            </w:r>
          </w:p>
        </w:tc>
      </w:tr>
      <w:tr w:rsidR="00454982" w:rsidRPr="00BF4323" w:rsidTr="00877240">
        <w:trPr>
          <w:trHeight w:hRule="exact" w:val="221"/>
        </w:trPr>
        <w:tc>
          <w:tcPr>
            <w:tcW w:w="810" w:type="dxa"/>
            <w:gridSpan w:val="3"/>
            <w:tcBorders>
              <w:top w:val="nil"/>
              <w:left w:val="nil"/>
              <w:bottom w:val="nil"/>
              <w:right w:val="single" w:sz="4" w:space="0" w:color="auto"/>
            </w:tcBorders>
            <w:shd w:val="clear" w:color="auto" w:fill="auto"/>
            <w:hideMark/>
          </w:tcPr>
          <w:p w:rsidR="00454982" w:rsidRPr="00BF4323" w:rsidRDefault="00454982" w:rsidP="00AF5E7A">
            <w:pPr>
              <w:jc w:val="center"/>
              <w:rPr>
                <w:sz w:val="16"/>
                <w:szCs w:val="16"/>
              </w:rPr>
            </w:pPr>
            <w:r w:rsidRPr="00BF4323">
              <w:rPr>
                <w:sz w:val="16"/>
                <w:szCs w:val="16"/>
              </w:rPr>
              <w:t> </w:t>
            </w: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454982" w:rsidRPr="00BF4323" w:rsidRDefault="00454982" w:rsidP="00AF5E7A">
            <w:pPr>
              <w:jc w:val="right"/>
              <w:rPr>
                <w:sz w:val="16"/>
                <w:szCs w:val="16"/>
              </w:rPr>
            </w:pPr>
          </w:p>
        </w:tc>
        <w:tc>
          <w:tcPr>
            <w:tcW w:w="540" w:type="dxa"/>
            <w:tcBorders>
              <w:top w:val="nil"/>
              <w:left w:val="single" w:sz="4" w:space="0" w:color="auto"/>
              <w:right w:val="single" w:sz="4" w:space="0" w:color="auto"/>
            </w:tcBorders>
            <w:shd w:val="clear" w:color="auto" w:fill="auto"/>
            <w:tcMar>
              <w:left w:w="14" w:type="dxa"/>
              <w:right w:w="14" w:type="dxa"/>
            </w:tcMar>
            <w:vAlign w:val="center"/>
          </w:tcPr>
          <w:p w:rsidR="00454982" w:rsidRPr="00BF4323" w:rsidRDefault="00454982" w:rsidP="00AF5E7A">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454982" w:rsidRPr="00BF4323" w:rsidRDefault="00454982" w:rsidP="00AF5E7A">
            <w:pPr>
              <w:jc w:val="right"/>
              <w:rPr>
                <w:sz w:val="16"/>
                <w:szCs w:val="16"/>
              </w:rPr>
            </w:pPr>
          </w:p>
        </w:tc>
        <w:tc>
          <w:tcPr>
            <w:tcW w:w="810" w:type="dxa"/>
            <w:tcBorders>
              <w:top w:val="nil"/>
              <w:left w:val="single" w:sz="4" w:space="0" w:color="auto"/>
              <w:right w:val="single" w:sz="4" w:space="0" w:color="auto"/>
            </w:tcBorders>
            <w:shd w:val="clear" w:color="auto" w:fill="auto"/>
            <w:tcMar>
              <w:left w:w="14" w:type="dxa"/>
              <w:right w:w="14" w:type="dxa"/>
            </w:tcMar>
            <w:vAlign w:val="center"/>
            <w:hideMark/>
          </w:tcPr>
          <w:p w:rsidR="00454982" w:rsidRPr="00BF4323" w:rsidRDefault="00454982" w:rsidP="00AF5E7A">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hideMark/>
          </w:tcPr>
          <w:p w:rsidR="00454982" w:rsidRPr="00BF4323" w:rsidRDefault="00454982" w:rsidP="00AF5E7A">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hideMark/>
          </w:tcPr>
          <w:p w:rsidR="00454982" w:rsidRPr="00BF4323" w:rsidRDefault="00454982" w:rsidP="00AF5E7A">
            <w:pPr>
              <w:jc w:val="right"/>
              <w:rPr>
                <w:sz w:val="16"/>
                <w:szCs w:val="16"/>
              </w:rPr>
            </w:pPr>
          </w:p>
        </w:tc>
        <w:tc>
          <w:tcPr>
            <w:tcW w:w="810" w:type="dxa"/>
            <w:tcBorders>
              <w:top w:val="nil"/>
              <w:left w:val="single" w:sz="4" w:space="0" w:color="auto"/>
              <w:right w:val="single" w:sz="4" w:space="0" w:color="auto"/>
            </w:tcBorders>
            <w:shd w:val="clear" w:color="auto" w:fill="auto"/>
            <w:tcMar>
              <w:left w:w="14" w:type="dxa"/>
              <w:right w:w="14" w:type="dxa"/>
            </w:tcMar>
            <w:vAlign w:val="center"/>
          </w:tcPr>
          <w:p w:rsidR="00454982" w:rsidRPr="00BF4323" w:rsidRDefault="00454982" w:rsidP="00AF5E7A">
            <w:pPr>
              <w:jc w:val="right"/>
              <w:rPr>
                <w:sz w:val="16"/>
                <w:szCs w:val="16"/>
              </w:rPr>
            </w:pPr>
          </w:p>
        </w:tc>
        <w:tc>
          <w:tcPr>
            <w:tcW w:w="720" w:type="dxa"/>
            <w:tcBorders>
              <w:top w:val="nil"/>
              <w:left w:val="single" w:sz="4" w:space="0" w:color="auto"/>
              <w:right w:val="single" w:sz="4" w:space="0" w:color="auto"/>
            </w:tcBorders>
            <w:shd w:val="clear" w:color="auto" w:fill="auto"/>
            <w:tcMar>
              <w:left w:w="14" w:type="dxa"/>
              <w:right w:w="14" w:type="dxa"/>
            </w:tcMar>
            <w:vAlign w:val="center"/>
          </w:tcPr>
          <w:p w:rsidR="00454982" w:rsidRPr="00BF4323" w:rsidRDefault="00454982" w:rsidP="00AF5E7A">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454982" w:rsidRPr="00BF4323" w:rsidRDefault="00454982" w:rsidP="00AF5E7A">
            <w:pPr>
              <w:jc w:val="right"/>
              <w:rPr>
                <w:sz w:val="16"/>
                <w:szCs w:val="16"/>
              </w:rPr>
            </w:pPr>
            <w:r w:rsidRPr="00BF4323">
              <w:rPr>
                <w:sz w:val="16"/>
                <w:szCs w:val="16"/>
              </w:rPr>
              <w:t>Saudi</w:t>
            </w: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454982" w:rsidRPr="00BF4323" w:rsidRDefault="00454982" w:rsidP="00AF5E7A">
            <w:pPr>
              <w:jc w:val="right"/>
              <w:rPr>
                <w:sz w:val="15"/>
                <w:szCs w:val="15"/>
              </w:rPr>
            </w:pPr>
            <w:r w:rsidRPr="00BF4323">
              <w:rPr>
                <w:sz w:val="16"/>
                <w:szCs w:val="16"/>
              </w:rPr>
              <w:t>UK</w:t>
            </w: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454982" w:rsidRPr="00BF4323" w:rsidRDefault="00454982" w:rsidP="00AF5E7A">
            <w:pPr>
              <w:jc w:val="right"/>
              <w:rPr>
                <w:sz w:val="15"/>
                <w:szCs w:val="15"/>
              </w:rPr>
            </w:pPr>
            <w:r w:rsidRPr="00BF4323">
              <w:rPr>
                <w:sz w:val="16"/>
                <w:szCs w:val="16"/>
              </w:rPr>
              <w:t>South</w:t>
            </w:r>
          </w:p>
        </w:tc>
        <w:tc>
          <w:tcPr>
            <w:tcW w:w="540" w:type="dxa"/>
            <w:tcBorders>
              <w:top w:val="nil"/>
              <w:left w:val="single" w:sz="4" w:space="0" w:color="auto"/>
              <w:right w:val="single" w:sz="4" w:space="0" w:color="auto"/>
            </w:tcBorders>
            <w:shd w:val="clear" w:color="auto" w:fill="auto"/>
            <w:tcMar>
              <w:left w:w="14" w:type="dxa"/>
              <w:right w:w="14" w:type="dxa"/>
            </w:tcMar>
            <w:vAlign w:val="center"/>
            <w:hideMark/>
          </w:tcPr>
          <w:p w:rsidR="00454982" w:rsidRPr="00BF4323" w:rsidRDefault="00454982" w:rsidP="00AF5E7A">
            <w:pPr>
              <w:jc w:val="right"/>
              <w:rPr>
                <w:sz w:val="15"/>
                <w:szCs w:val="15"/>
              </w:rPr>
            </w:pPr>
          </w:p>
        </w:tc>
        <w:tc>
          <w:tcPr>
            <w:tcW w:w="540" w:type="dxa"/>
            <w:tcBorders>
              <w:top w:val="nil"/>
              <w:left w:val="single" w:sz="4" w:space="0" w:color="auto"/>
              <w:right w:val="single" w:sz="4" w:space="0" w:color="auto"/>
            </w:tcBorders>
            <w:shd w:val="clear" w:color="auto" w:fill="auto"/>
            <w:tcMar>
              <w:left w:w="14" w:type="dxa"/>
              <w:right w:w="14" w:type="dxa"/>
            </w:tcMar>
            <w:vAlign w:val="center"/>
            <w:hideMark/>
          </w:tcPr>
          <w:p w:rsidR="00454982" w:rsidRPr="00BF4323" w:rsidRDefault="00454982" w:rsidP="00AF5E7A">
            <w:pPr>
              <w:jc w:val="right"/>
              <w:rPr>
                <w:sz w:val="15"/>
                <w:szCs w:val="15"/>
              </w:rPr>
            </w:pPr>
          </w:p>
        </w:tc>
        <w:tc>
          <w:tcPr>
            <w:tcW w:w="541" w:type="dxa"/>
            <w:tcBorders>
              <w:top w:val="nil"/>
              <w:left w:val="single" w:sz="4" w:space="0" w:color="auto"/>
            </w:tcBorders>
            <w:shd w:val="clear" w:color="auto" w:fill="auto"/>
            <w:tcMar>
              <w:left w:w="14" w:type="dxa"/>
              <w:right w:w="14" w:type="dxa"/>
            </w:tcMar>
            <w:vAlign w:val="center"/>
            <w:hideMark/>
          </w:tcPr>
          <w:p w:rsidR="00454982" w:rsidRPr="00BF4323" w:rsidRDefault="00454982" w:rsidP="00AF5E7A">
            <w:pPr>
              <w:jc w:val="right"/>
              <w:rPr>
                <w:sz w:val="15"/>
                <w:szCs w:val="15"/>
              </w:rPr>
            </w:pPr>
          </w:p>
        </w:tc>
      </w:tr>
      <w:tr w:rsidR="00454982" w:rsidRPr="00BF4323" w:rsidTr="00877240">
        <w:trPr>
          <w:trHeight w:hRule="exact" w:val="221"/>
        </w:trPr>
        <w:tc>
          <w:tcPr>
            <w:tcW w:w="810" w:type="dxa"/>
            <w:gridSpan w:val="3"/>
            <w:tcBorders>
              <w:top w:val="nil"/>
              <w:left w:val="nil"/>
              <w:bottom w:val="nil"/>
              <w:right w:val="single" w:sz="4" w:space="0" w:color="auto"/>
            </w:tcBorders>
            <w:shd w:val="clear" w:color="auto" w:fill="auto"/>
            <w:vAlign w:val="center"/>
            <w:hideMark/>
          </w:tcPr>
          <w:p w:rsidR="00454982" w:rsidRPr="00BF4323" w:rsidRDefault="00454982" w:rsidP="00AF5E7A">
            <w:pPr>
              <w:jc w:val="center"/>
              <w:rPr>
                <w:b/>
                <w:bCs/>
                <w:sz w:val="16"/>
                <w:szCs w:val="16"/>
              </w:rPr>
            </w:pPr>
            <w:r w:rsidRPr="00C5206B">
              <w:rPr>
                <w:b/>
                <w:bCs/>
                <w:sz w:val="14"/>
                <w:szCs w:val="14"/>
              </w:rPr>
              <w:t>END OF</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454982" w:rsidRPr="00BF4323" w:rsidRDefault="00454982" w:rsidP="00AF5E7A">
            <w:pPr>
              <w:jc w:val="right"/>
              <w:rPr>
                <w:sz w:val="16"/>
                <w:szCs w:val="16"/>
              </w:rPr>
            </w:pPr>
            <w:r w:rsidRPr="00BF4323">
              <w:rPr>
                <w:sz w:val="16"/>
                <w:szCs w:val="16"/>
              </w:rPr>
              <w:t>Chinese</w:t>
            </w:r>
          </w:p>
        </w:tc>
        <w:tc>
          <w:tcPr>
            <w:tcW w:w="540" w:type="dxa"/>
            <w:tcBorders>
              <w:top w:val="nil"/>
              <w:left w:val="single" w:sz="4" w:space="0" w:color="auto"/>
              <w:bottom w:val="nil"/>
              <w:right w:val="single" w:sz="4" w:space="0" w:color="auto"/>
            </w:tcBorders>
            <w:shd w:val="clear" w:color="auto" w:fill="auto"/>
            <w:tcMar>
              <w:left w:w="14" w:type="dxa"/>
              <w:right w:w="14" w:type="dxa"/>
            </w:tcMar>
            <w:vAlign w:val="center"/>
          </w:tcPr>
          <w:p w:rsidR="00454982" w:rsidRPr="00BF4323" w:rsidRDefault="00454982" w:rsidP="00AF5E7A">
            <w:pPr>
              <w:jc w:val="right"/>
              <w:rPr>
                <w:sz w:val="16"/>
                <w:szCs w:val="16"/>
              </w:rPr>
            </w:pPr>
            <w:r w:rsidRPr="00BF4323">
              <w:rPr>
                <w:sz w:val="16"/>
                <w:szCs w:val="16"/>
              </w:rPr>
              <w:t>EMU</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454982" w:rsidRPr="00BF4323" w:rsidRDefault="00454982" w:rsidP="00AF5E7A">
            <w:pPr>
              <w:jc w:val="right"/>
              <w:rPr>
                <w:sz w:val="16"/>
                <w:szCs w:val="16"/>
              </w:rPr>
            </w:pPr>
            <w:r w:rsidRPr="00BF4323">
              <w:rPr>
                <w:sz w:val="16"/>
                <w:szCs w:val="16"/>
              </w:rPr>
              <w:t>Indian</w:t>
            </w:r>
          </w:p>
        </w:tc>
        <w:tc>
          <w:tcPr>
            <w:tcW w:w="81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454982" w:rsidRPr="00BF4323" w:rsidRDefault="00454982" w:rsidP="00AF5E7A">
            <w:pPr>
              <w:jc w:val="right"/>
              <w:rPr>
                <w:sz w:val="16"/>
                <w:szCs w:val="16"/>
              </w:rPr>
            </w:pPr>
            <w:r w:rsidRPr="00BF4323">
              <w:rPr>
                <w:sz w:val="16"/>
                <w:szCs w:val="16"/>
              </w:rPr>
              <w:t>Indonesian</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454982" w:rsidRPr="00BF4323" w:rsidRDefault="00454982" w:rsidP="00AF5E7A">
            <w:pPr>
              <w:jc w:val="right"/>
              <w:rPr>
                <w:sz w:val="16"/>
                <w:szCs w:val="16"/>
              </w:rPr>
            </w:pPr>
            <w:r w:rsidRPr="00BF4323">
              <w:rPr>
                <w:sz w:val="16"/>
                <w:szCs w:val="16"/>
              </w:rPr>
              <w:t>Iranian</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454982" w:rsidRPr="00BF4323" w:rsidRDefault="00454982" w:rsidP="00AF5E7A">
            <w:pPr>
              <w:jc w:val="right"/>
              <w:rPr>
                <w:sz w:val="16"/>
                <w:szCs w:val="16"/>
              </w:rPr>
            </w:pPr>
            <w:r w:rsidRPr="00BF4323">
              <w:rPr>
                <w:sz w:val="16"/>
                <w:szCs w:val="16"/>
              </w:rPr>
              <w:t>Japanese</w:t>
            </w:r>
          </w:p>
        </w:tc>
        <w:tc>
          <w:tcPr>
            <w:tcW w:w="810" w:type="dxa"/>
            <w:tcBorders>
              <w:top w:val="nil"/>
              <w:left w:val="single" w:sz="4" w:space="0" w:color="auto"/>
              <w:bottom w:val="nil"/>
              <w:right w:val="single" w:sz="4" w:space="0" w:color="auto"/>
            </w:tcBorders>
            <w:shd w:val="clear" w:color="auto" w:fill="auto"/>
            <w:tcMar>
              <w:left w:w="14" w:type="dxa"/>
              <w:right w:w="14" w:type="dxa"/>
            </w:tcMar>
            <w:vAlign w:val="center"/>
          </w:tcPr>
          <w:p w:rsidR="00454982" w:rsidRPr="00BF4323" w:rsidRDefault="00454982" w:rsidP="00AF5E7A">
            <w:pPr>
              <w:jc w:val="right"/>
              <w:rPr>
                <w:sz w:val="16"/>
                <w:szCs w:val="16"/>
              </w:rPr>
            </w:pPr>
            <w:r w:rsidRPr="00BF4323">
              <w:rPr>
                <w:sz w:val="16"/>
                <w:szCs w:val="16"/>
              </w:rPr>
              <w:t>Malaysian</w:t>
            </w:r>
          </w:p>
        </w:tc>
        <w:tc>
          <w:tcPr>
            <w:tcW w:w="720" w:type="dxa"/>
            <w:tcBorders>
              <w:top w:val="nil"/>
              <w:left w:val="single" w:sz="4" w:space="0" w:color="auto"/>
              <w:bottom w:val="nil"/>
              <w:right w:val="single" w:sz="4" w:space="0" w:color="auto"/>
            </w:tcBorders>
            <w:shd w:val="clear" w:color="auto" w:fill="auto"/>
            <w:tcMar>
              <w:left w:w="14" w:type="dxa"/>
              <w:right w:w="14" w:type="dxa"/>
            </w:tcMar>
            <w:vAlign w:val="center"/>
          </w:tcPr>
          <w:p w:rsidR="00454982" w:rsidRPr="00BF4323" w:rsidRDefault="00454982" w:rsidP="00AF5E7A">
            <w:pPr>
              <w:jc w:val="right"/>
              <w:rPr>
                <w:sz w:val="16"/>
                <w:szCs w:val="16"/>
              </w:rPr>
            </w:pPr>
            <w:r w:rsidRPr="00BF4323">
              <w:rPr>
                <w:sz w:val="16"/>
                <w:szCs w:val="16"/>
              </w:rPr>
              <w:t>Pakistani</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454982" w:rsidRPr="00BF4323" w:rsidRDefault="00454982" w:rsidP="00AF5E7A">
            <w:pPr>
              <w:jc w:val="right"/>
              <w:rPr>
                <w:sz w:val="16"/>
                <w:szCs w:val="16"/>
              </w:rPr>
            </w:pPr>
            <w:r w:rsidRPr="00BF4323">
              <w:rPr>
                <w:sz w:val="16"/>
                <w:szCs w:val="16"/>
              </w:rPr>
              <w:t>Arabian</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454982" w:rsidRPr="00BF4323" w:rsidRDefault="00454982" w:rsidP="00AF5E7A">
            <w:pPr>
              <w:jc w:val="right"/>
              <w:rPr>
                <w:sz w:val="16"/>
                <w:szCs w:val="16"/>
              </w:rPr>
            </w:pPr>
            <w:r w:rsidRPr="00BF4323">
              <w:rPr>
                <w:sz w:val="16"/>
                <w:szCs w:val="16"/>
              </w:rPr>
              <w:t>Pound</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454982" w:rsidRPr="00BF4323" w:rsidRDefault="00454982" w:rsidP="00AF5E7A">
            <w:pPr>
              <w:jc w:val="right"/>
              <w:rPr>
                <w:sz w:val="16"/>
                <w:szCs w:val="16"/>
              </w:rPr>
            </w:pPr>
            <w:r w:rsidRPr="00BF4323">
              <w:rPr>
                <w:sz w:val="16"/>
                <w:szCs w:val="16"/>
              </w:rPr>
              <w:t>Korean</w:t>
            </w:r>
          </w:p>
        </w:tc>
        <w:tc>
          <w:tcPr>
            <w:tcW w:w="54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454982" w:rsidRPr="00BF4323" w:rsidRDefault="00454982" w:rsidP="00AF5E7A">
            <w:pPr>
              <w:jc w:val="right"/>
              <w:rPr>
                <w:sz w:val="16"/>
                <w:szCs w:val="16"/>
              </w:rPr>
            </w:pPr>
            <w:r w:rsidRPr="00BF4323">
              <w:rPr>
                <w:sz w:val="16"/>
                <w:szCs w:val="16"/>
              </w:rPr>
              <w:t>Swiss</w:t>
            </w:r>
          </w:p>
        </w:tc>
        <w:tc>
          <w:tcPr>
            <w:tcW w:w="54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454982" w:rsidRPr="00BF4323" w:rsidRDefault="00454982" w:rsidP="00AF5E7A">
            <w:pPr>
              <w:jc w:val="right"/>
              <w:rPr>
                <w:sz w:val="16"/>
                <w:szCs w:val="16"/>
              </w:rPr>
            </w:pPr>
            <w:r w:rsidRPr="00BF4323">
              <w:rPr>
                <w:sz w:val="16"/>
                <w:szCs w:val="16"/>
              </w:rPr>
              <w:t>Turkish</w:t>
            </w:r>
          </w:p>
        </w:tc>
        <w:tc>
          <w:tcPr>
            <w:tcW w:w="541" w:type="dxa"/>
            <w:tcBorders>
              <w:top w:val="nil"/>
              <w:left w:val="single" w:sz="4" w:space="0" w:color="auto"/>
              <w:bottom w:val="nil"/>
            </w:tcBorders>
            <w:shd w:val="clear" w:color="auto" w:fill="auto"/>
            <w:tcMar>
              <w:left w:w="14" w:type="dxa"/>
              <w:right w:w="14" w:type="dxa"/>
            </w:tcMar>
            <w:vAlign w:val="center"/>
            <w:hideMark/>
          </w:tcPr>
          <w:p w:rsidR="00454982" w:rsidRPr="00BF4323" w:rsidRDefault="00454982" w:rsidP="00AF5E7A">
            <w:pPr>
              <w:jc w:val="right"/>
              <w:rPr>
                <w:sz w:val="16"/>
                <w:szCs w:val="16"/>
              </w:rPr>
            </w:pPr>
            <w:r w:rsidRPr="00BF4323">
              <w:rPr>
                <w:sz w:val="16"/>
                <w:szCs w:val="16"/>
              </w:rPr>
              <w:t>US</w:t>
            </w:r>
          </w:p>
        </w:tc>
      </w:tr>
      <w:tr w:rsidR="00454982" w:rsidRPr="00BF4323" w:rsidTr="00877240">
        <w:trPr>
          <w:trHeight w:hRule="exact" w:val="221"/>
        </w:trPr>
        <w:tc>
          <w:tcPr>
            <w:tcW w:w="810" w:type="dxa"/>
            <w:gridSpan w:val="3"/>
            <w:tcBorders>
              <w:top w:val="nil"/>
              <w:left w:val="nil"/>
              <w:bottom w:val="single" w:sz="12" w:space="0" w:color="000000"/>
              <w:right w:val="single" w:sz="4" w:space="0" w:color="auto"/>
            </w:tcBorders>
            <w:shd w:val="clear" w:color="auto" w:fill="auto"/>
            <w:vAlign w:val="center"/>
            <w:hideMark/>
          </w:tcPr>
          <w:p w:rsidR="00454982" w:rsidRPr="00BF4323" w:rsidRDefault="00454982" w:rsidP="00AF5E7A">
            <w:pPr>
              <w:jc w:val="center"/>
              <w:rPr>
                <w:b/>
                <w:bCs/>
                <w:sz w:val="16"/>
                <w:szCs w:val="16"/>
              </w:rPr>
            </w:pPr>
            <w:r w:rsidRPr="00C5206B">
              <w:rPr>
                <w:b/>
                <w:bCs/>
                <w:sz w:val="14"/>
                <w:szCs w:val="14"/>
              </w:rPr>
              <w:t>PERIOD</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454982" w:rsidRPr="00BF4323" w:rsidRDefault="00454982" w:rsidP="00AF5E7A">
            <w:pPr>
              <w:jc w:val="right"/>
              <w:rPr>
                <w:sz w:val="16"/>
                <w:szCs w:val="16"/>
              </w:rPr>
            </w:pPr>
            <w:r w:rsidRPr="00BF4323">
              <w:rPr>
                <w:sz w:val="16"/>
                <w:szCs w:val="16"/>
              </w:rPr>
              <w:t>Yuan</w:t>
            </w:r>
          </w:p>
        </w:tc>
        <w:tc>
          <w:tcPr>
            <w:tcW w:w="54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454982" w:rsidRPr="00BF4323" w:rsidRDefault="00454982" w:rsidP="00AF5E7A">
            <w:pPr>
              <w:jc w:val="right"/>
              <w:rPr>
                <w:sz w:val="16"/>
                <w:szCs w:val="16"/>
              </w:rPr>
            </w:pPr>
            <w:r w:rsidRPr="00BF4323">
              <w:rPr>
                <w:sz w:val="16"/>
                <w:szCs w:val="16"/>
              </w:rPr>
              <w:t>Euro</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454982" w:rsidRPr="00BF4323" w:rsidRDefault="00454982" w:rsidP="00AF5E7A">
            <w:pPr>
              <w:jc w:val="right"/>
              <w:rPr>
                <w:sz w:val="16"/>
                <w:szCs w:val="16"/>
              </w:rPr>
            </w:pPr>
            <w:r w:rsidRPr="00BF4323">
              <w:rPr>
                <w:sz w:val="16"/>
                <w:szCs w:val="16"/>
              </w:rPr>
              <w:t>Rupee</w:t>
            </w:r>
          </w:p>
        </w:tc>
        <w:tc>
          <w:tcPr>
            <w:tcW w:w="81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454982" w:rsidRPr="00BF4323" w:rsidRDefault="00454982" w:rsidP="00AF5E7A">
            <w:pPr>
              <w:jc w:val="right"/>
              <w:rPr>
                <w:sz w:val="16"/>
                <w:szCs w:val="16"/>
              </w:rPr>
            </w:pPr>
            <w:r w:rsidRPr="00BF4323">
              <w:rPr>
                <w:sz w:val="16"/>
                <w:szCs w:val="16"/>
              </w:rPr>
              <w:t>Rupiah</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454982" w:rsidRPr="00BF4323" w:rsidRDefault="00454982" w:rsidP="00AF5E7A">
            <w:pPr>
              <w:jc w:val="right"/>
              <w:rPr>
                <w:sz w:val="16"/>
                <w:szCs w:val="16"/>
              </w:rPr>
            </w:pPr>
            <w:proofErr w:type="spellStart"/>
            <w:r w:rsidRPr="00BF4323">
              <w:rPr>
                <w:sz w:val="16"/>
                <w:szCs w:val="16"/>
              </w:rPr>
              <w:t>Rial</w:t>
            </w:r>
            <w:proofErr w:type="spellEnd"/>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454982" w:rsidRPr="00BF4323" w:rsidRDefault="00454982" w:rsidP="00AF5E7A">
            <w:pPr>
              <w:jc w:val="right"/>
              <w:rPr>
                <w:sz w:val="16"/>
                <w:szCs w:val="16"/>
              </w:rPr>
            </w:pPr>
            <w:r w:rsidRPr="00BF4323">
              <w:rPr>
                <w:sz w:val="16"/>
                <w:szCs w:val="16"/>
              </w:rPr>
              <w:t>Yen</w:t>
            </w:r>
          </w:p>
        </w:tc>
        <w:tc>
          <w:tcPr>
            <w:tcW w:w="81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454982" w:rsidRPr="00BF4323" w:rsidRDefault="00454982" w:rsidP="00AF5E7A">
            <w:pPr>
              <w:jc w:val="right"/>
              <w:rPr>
                <w:sz w:val="16"/>
                <w:szCs w:val="16"/>
              </w:rPr>
            </w:pPr>
            <w:r w:rsidRPr="00BF4323">
              <w:rPr>
                <w:sz w:val="16"/>
                <w:szCs w:val="16"/>
              </w:rPr>
              <w:t>Ringgit</w:t>
            </w:r>
          </w:p>
        </w:tc>
        <w:tc>
          <w:tcPr>
            <w:tcW w:w="72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454982" w:rsidRPr="00BF4323" w:rsidRDefault="00454982" w:rsidP="00AF5E7A">
            <w:pPr>
              <w:jc w:val="right"/>
              <w:rPr>
                <w:sz w:val="16"/>
                <w:szCs w:val="16"/>
              </w:rPr>
            </w:pPr>
            <w:r w:rsidRPr="00BF4323">
              <w:rPr>
                <w:sz w:val="16"/>
                <w:szCs w:val="16"/>
              </w:rPr>
              <w:t>Rupee</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454982" w:rsidRPr="00BF4323" w:rsidRDefault="00454982" w:rsidP="00AF5E7A">
            <w:pPr>
              <w:jc w:val="right"/>
              <w:rPr>
                <w:sz w:val="16"/>
                <w:szCs w:val="16"/>
              </w:rPr>
            </w:pPr>
            <w:r w:rsidRPr="00BF4323">
              <w:rPr>
                <w:sz w:val="16"/>
                <w:szCs w:val="16"/>
              </w:rPr>
              <w:t>Riyal</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454982" w:rsidRPr="00BF4323" w:rsidRDefault="00454982" w:rsidP="00AF5E7A">
            <w:pPr>
              <w:jc w:val="right"/>
              <w:rPr>
                <w:sz w:val="16"/>
                <w:szCs w:val="16"/>
              </w:rPr>
            </w:pPr>
            <w:r w:rsidRPr="00BF4323">
              <w:rPr>
                <w:sz w:val="16"/>
                <w:szCs w:val="16"/>
              </w:rPr>
              <w:t>Sterling</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454982" w:rsidRPr="00BF4323" w:rsidRDefault="00454982" w:rsidP="00AF5E7A">
            <w:pPr>
              <w:jc w:val="right"/>
              <w:rPr>
                <w:sz w:val="16"/>
                <w:szCs w:val="16"/>
              </w:rPr>
            </w:pPr>
            <w:r w:rsidRPr="00BF4323">
              <w:rPr>
                <w:sz w:val="16"/>
                <w:szCs w:val="16"/>
              </w:rPr>
              <w:t>Won</w:t>
            </w:r>
          </w:p>
        </w:tc>
        <w:tc>
          <w:tcPr>
            <w:tcW w:w="54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454982" w:rsidRPr="00BF4323" w:rsidRDefault="00454982" w:rsidP="00AF5E7A">
            <w:pPr>
              <w:jc w:val="right"/>
              <w:rPr>
                <w:sz w:val="16"/>
                <w:szCs w:val="16"/>
              </w:rPr>
            </w:pPr>
            <w:r w:rsidRPr="00BF4323">
              <w:rPr>
                <w:sz w:val="16"/>
                <w:szCs w:val="16"/>
              </w:rPr>
              <w:t>Franc</w:t>
            </w:r>
          </w:p>
        </w:tc>
        <w:tc>
          <w:tcPr>
            <w:tcW w:w="54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454982" w:rsidRPr="00BF4323" w:rsidRDefault="00454982" w:rsidP="00AF5E7A">
            <w:pPr>
              <w:jc w:val="right"/>
              <w:rPr>
                <w:sz w:val="16"/>
                <w:szCs w:val="16"/>
              </w:rPr>
            </w:pPr>
            <w:r w:rsidRPr="00BF4323">
              <w:rPr>
                <w:sz w:val="16"/>
                <w:szCs w:val="16"/>
              </w:rPr>
              <w:t>Lira</w:t>
            </w:r>
          </w:p>
        </w:tc>
        <w:tc>
          <w:tcPr>
            <w:tcW w:w="541" w:type="dxa"/>
            <w:tcBorders>
              <w:top w:val="nil"/>
              <w:left w:val="single" w:sz="4" w:space="0" w:color="auto"/>
              <w:bottom w:val="single" w:sz="12" w:space="0" w:color="000000"/>
            </w:tcBorders>
            <w:shd w:val="clear" w:color="auto" w:fill="auto"/>
            <w:tcMar>
              <w:left w:w="14" w:type="dxa"/>
              <w:right w:w="14" w:type="dxa"/>
            </w:tcMar>
            <w:vAlign w:val="center"/>
            <w:hideMark/>
          </w:tcPr>
          <w:p w:rsidR="00454982" w:rsidRPr="00BF4323" w:rsidRDefault="00454982" w:rsidP="00AF5E7A">
            <w:pPr>
              <w:jc w:val="right"/>
              <w:rPr>
                <w:sz w:val="16"/>
                <w:szCs w:val="16"/>
              </w:rPr>
            </w:pPr>
            <w:r w:rsidRPr="00BF4323">
              <w:rPr>
                <w:sz w:val="16"/>
                <w:szCs w:val="16"/>
              </w:rPr>
              <w:t>Dollar</w:t>
            </w:r>
          </w:p>
        </w:tc>
      </w:tr>
      <w:tr w:rsidR="00454982" w:rsidRPr="00BF4323" w:rsidTr="00637724">
        <w:trPr>
          <w:trHeight w:hRule="exact" w:val="341"/>
        </w:trPr>
        <w:tc>
          <w:tcPr>
            <w:tcW w:w="449" w:type="dxa"/>
            <w:tcBorders>
              <w:top w:val="nil"/>
              <w:left w:val="nil"/>
              <w:bottom w:val="nil"/>
              <w:right w:val="nil"/>
            </w:tcBorders>
            <w:shd w:val="clear" w:color="auto" w:fill="auto"/>
            <w:tcMar>
              <w:left w:w="14" w:type="dxa"/>
              <w:right w:w="14" w:type="dxa"/>
            </w:tcMar>
            <w:hideMark/>
          </w:tcPr>
          <w:p w:rsidR="00454982" w:rsidRPr="00BF4323" w:rsidRDefault="00454982" w:rsidP="00AF5E7A">
            <w:pPr>
              <w:jc w:val="center"/>
              <w:rPr>
                <w:sz w:val="16"/>
                <w:szCs w:val="16"/>
              </w:rPr>
            </w:pPr>
            <w:r w:rsidRPr="00BF4323">
              <w:rPr>
                <w:sz w:val="16"/>
                <w:szCs w:val="16"/>
              </w:rPr>
              <w:t> </w:t>
            </w:r>
          </w:p>
        </w:tc>
        <w:tc>
          <w:tcPr>
            <w:tcW w:w="361" w:type="dxa"/>
            <w:gridSpan w:val="2"/>
            <w:tcBorders>
              <w:top w:val="nil"/>
              <w:left w:val="nil"/>
              <w:bottom w:val="nil"/>
              <w:right w:val="nil"/>
            </w:tcBorders>
            <w:shd w:val="clear" w:color="auto" w:fill="auto"/>
            <w:tcMar>
              <w:left w:w="14" w:type="dxa"/>
              <w:right w:w="14" w:type="dxa"/>
            </w:tcMar>
            <w:hideMark/>
          </w:tcPr>
          <w:p w:rsidR="00454982" w:rsidRPr="00BF4323" w:rsidRDefault="00454982" w:rsidP="00AF5E7A">
            <w:pPr>
              <w:rPr>
                <w:b/>
                <w:bCs/>
                <w:sz w:val="16"/>
                <w:szCs w:val="16"/>
              </w:rPr>
            </w:pPr>
            <w:r w:rsidRPr="00BF4323">
              <w:rPr>
                <w:b/>
                <w:bCs/>
                <w:sz w:val="16"/>
                <w:szCs w:val="16"/>
              </w:rPr>
              <w:t> </w:t>
            </w:r>
          </w:p>
        </w:tc>
        <w:tc>
          <w:tcPr>
            <w:tcW w:w="630" w:type="dxa"/>
            <w:tcBorders>
              <w:top w:val="nil"/>
              <w:left w:val="nil"/>
              <w:bottom w:val="nil"/>
              <w:right w:val="nil"/>
            </w:tcBorders>
            <w:shd w:val="clear" w:color="auto" w:fill="auto"/>
            <w:tcMar>
              <w:left w:w="14" w:type="dxa"/>
              <w:right w:w="14" w:type="dxa"/>
            </w:tcMar>
            <w:vAlign w:val="center"/>
          </w:tcPr>
          <w:p w:rsidR="00454982" w:rsidRPr="00BF4323" w:rsidRDefault="00454982" w:rsidP="00AF5E7A">
            <w:pPr>
              <w:jc w:val="right"/>
              <w:rPr>
                <w:sz w:val="16"/>
                <w:szCs w:val="16"/>
              </w:rPr>
            </w:pPr>
          </w:p>
        </w:tc>
        <w:tc>
          <w:tcPr>
            <w:tcW w:w="540" w:type="dxa"/>
            <w:tcBorders>
              <w:top w:val="nil"/>
              <w:left w:val="nil"/>
              <w:bottom w:val="nil"/>
              <w:right w:val="nil"/>
            </w:tcBorders>
            <w:shd w:val="clear" w:color="auto" w:fill="auto"/>
            <w:tcMar>
              <w:left w:w="14" w:type="dxa"/>
              <w:right w:w="14" w:type="dxa"/>
            </w:tcMar>
            <w:vAlign w:val="center"/>
          </w:tcPr>
          <w:p w:rsidR="00454982" w:rsidRPr="00BF4323" w:rsidRDefault="00454982" w:rsidP="00AF5E7A">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tcPr>
          <w:p w:rsidR="00454982" w:rsidRPr="00BF4323" w:rsidRDefault="00454982" w:rsidP="00AF5E7A">
            <w:pPr>
              <w:jc w:val="right"/>
              <w:rPr>
                <w:sz w:val="16"/>
                <w:szCs w:val="16"/>
              </w:rPr>
            </w:pPr>
          </w:p>
        </w:tc>
        <w:tc>
          <w:tcPr>
            <w:tcW w:w="810" w:type="dxa"/>
            <w:tcBorders>
              <w:top w:val="nil"/>
              <w:left w:val="nil"/>
              <w:bottom w:val="nil"/>
              <w:right w:val="nil"/>
            </w:tcBorders>
            <w:shd w:val="clear" w:color="auto" w:fill="auto"/>
            <w:tcMar>
              <w:left w:w="14" w:type="dxa"/>
              <w:right w:w="14" w:type="dxa"/>
            </w:tcMar>
            <w:vAlign w:val="center"/>
            <w:hideMark/>
          </w:tcPr>
          <w:p w:rsidR="00454982" w:rsidRPr="00BF4323" w:rsidRDefault="00454982" w:rsidP="00AF5E7A">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hideMark/>
          </w:tcPr>
          <w:p w:rsidR="00454982" w:rsidRPr="00BF4323" w:rsidRDefault="00454982" w:rsidP="00AF5E7A">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hideMark/>
          </w:tcPr>
          <w:p w:rsidR="00454982" w:rsidRPr="00BF4323" w:rsidRDefault="00454982" w:rsidP="00AF5E7A">
            <w:pPr>
              <w:jc w:val="right"/>
              <w:rPr>
                <w:sz w:val="16"/>
                <w:szCs w:val="16"/>
              </w:rPr>
            </w:pPr>
          </w:p>
        </w:tc>
        <w:tc>
          <w:tcPr>
            <w:tcW w:w="810" w:type="dxa"/>
            <w:tcBorders>
              <w:top w:val="nil"/>
              <w:left w:val="nil"/>
              <w:bottom w:val="nil"/>
              <w:right w:val="nil"/>
            </w:tcBorders>
            <w:shd w:val="clear" w:color="auto" w:fill="auto"/>
            <w:tcMar>
              <w:left w:w="14" w:type="dxa"/>
              <w:right w:w="14" w:type="dxa"/>
            </w:tcMar>
            <w:vAlign w:val="center"/>
          </w:tcPr>
          <w:p w:rsidR="00454982" w:rsidRPr="00BF4323" w:rsidRDefault="00454982" w:rsidP="00AF5E7A">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454982" w:rsidRPr="00BF4323" w:rsidRDefault="00454982" w:rsidP="00AF5E7A">
            <w:pPr>
              <w:jc w:val="right"/>
              <w:rPr>
                <w:sz w:val="16"/>
                <w:szCs w:val="16"/>
              </w:rPr>
            </w:pPr>
          </w:p>
        </w:tc>
        <w:tc>
          <w:tcPr>
            <w:tcW w:w="630" w:type="dxa"/>
            <w:tcBorders>
              <w:top w:val="nil"/>
              <w:left w:val="nil"/>
              <w:bottom w:val="nil"/>
              <w:right w:val="nil"/>
            </w:tcBorders>
            <w:shd w:val="clear" w:color="auto" w:fill="auto"/>
            <w:tcMar>
              <w:left w:w="14" w:type="dxa"/>
              <w:right w:w="14" w:type="dxa"/>
            </w:tcMar>
          </w:tcPr>
          <w:p w:rsidR="00454982" w:rsidRPr="00BF4323" w:rsidRDefault="00454982" w:rsidP="00AF5E7A">
            <w:pPr>
              <w:jc w:val="right"/>
              <w:rPr>
                <w:sz w:val="15"/>
                <w:szCs w:val="15"/>
              </w:rPr>
            </w:pPr>
          </w:p>
        </w:tc>
        <w:tc>
          <w:tcPr>
            <w:tcW w:w="630" w:type="dxa"/>
            <w:tcBorders>
              <w:top w:val="nil"/>
              <w:left w:val="nil"/>
              <w:bottom w:val="nil"/>
              <w:right w:val="nil"/>
            </w:tcBorders>
            <w:shd w:val="clear" w:color="auto" w:fill="auto"/>
            <w:tcMar>
              <w:left w:w="14" w:type="dxa"/>
              <w:right w:w="14" w:type="dxa"/>
            </w:tcMar>
          </w:tcPr>
          <w:p w:rsidR="00454982" w:rsidRPr="00BF4323" w:rsidRDefault="00454982" w:rsidP="00AF5E7A">
            <w:pPr>
              <w:jc w:val="right"/>
              <w:rPr>
                <w:sz w:val="15"/>
                <w:szCs w:val="15"/>
              </w:rPr>
            </w:pPr>
          </w:p>
        </w:tc>
        <w:tc>
          <w:tcPr>
            <w:tcW w:w="630" w:type="dxa"/>
            <w:tcBorders>
              <w:top w:val="nil"/>
              <w:left w:val="nil"/>
              <w:bottom w:val="nil"/>
              <w:right w:val="nil"/>
            </w:tcBorders>
            <w:shd w:val="clear" w:color="auto" w:fill="auto"/>
            <w:tcMar>
              <w:left w:w="14" w:type="dxa"/>
              <w:right w:w="14" w:type="dxa"/>
            </w:tcMar>
            <w:vAlign w:val="center"/>
          </w:tcPr>
          <w:p w:rsidR="00454982" w:rsidRPr="00BF4323" w:rsidRDefault="00454982" w:rsidP="00AF5E7A">
            <w:pPr>
              <w:jc w:val="right"/>
              <w:rPr>
                <w:sz w:val="15"/>
                <w:szCs w:val="15"/>
              </w:rPr>
            </w:pPr>
          </w:p>
        </w:tc>
        <w:tc>
          <w:tcPr>
            <w:tcW w:w="540" w:type="dxa"/>
            <w:tcBorders>
              <w:top w:val="nil"/>
              <w:left w:val="nil"/>
              <w:bottom w:val="nil"/>
              <w:right w:val="nil"/>
            </w:tcBorders>
            <w:shd w:val="clear" w:color="auto" w:fill="auto"/>
            <w:tcMar>
              <w:left w:w="14" w:type="dxa"/>
              <w:right w:w="14" w:type="dxa"/>
            </w:tcMar>
            <w:vAlign w:val="center"/>
            <w:hideMark/>
          </w:tcPr>
          <w:p w:rsidR="00454982" w:rsidRPr="00BF4323" w:rsidRDefault="00454982" w:rsidP="00AF5E7A">
            <w:pPr>
              <w:jc w:val="right"/>
              <w:rPr>
                <w:sz w:val="15"/>
                <w:szCs w:val="15"/>
              </w:rPr>
            </w:pPr>
          </w:p>
        </w:tc>
        <w:tc>
          <w:tcPr>
            <w:tcW w:w="540" w:type="dxa"/>
            <w:tcBorders>
              <w:top w:val="single" w:sz="12" w:space="0" w:color="000000"/>
              <w:left w:val="nil"/>
              <w:bottom w:val="nil"/>
              <w:right w:val="nil"/>
            </w:tcBorders>
            <w:shd w:val="clear" w:color="auto" w:fill="auto"/>
            <w:tcMar>
              <w:left w:w="14" w:type="dxa"/>
              <w:right w:w="14" w:type="dxa"/>
            </w:tcMar>
            <w:vAlign w:val="center"/>
            <w:hideMark/>
          </w:tcPr>
          <w:p w:rsidR="00454982" w:rsidRPr="00BF4323" w:rsidRDefault="00454982" w:rsidP="00AF5E7A">
            <w:pPr>
              <w:jc w:val="right"/>
              <w:rPr>
                <w:sz w:val="15"/>
                <w:szCs w:val="15"/>
              </w:rPr>
            </w:pPr>
          </w:p>
        </w:tc>
        <w:tc>
          <w:tcPr>
            <w:tcW w:w="541" w:type="dxa"/>
            <w:tcBorders>
              <w:top w:val="nil"/>
              <w:left w:val="nil"/>
              <w:bottom w:val="nil"/>
              <w:right w:val="nil"/>
            </w:tcBorders>
            <w:shd w:val="clear" w:color="auto" w:fill="auto"/>
            <w:tcMar>
              <w:left w:w="14" w:type="dxa"/>
              <w:right w:w="14" w:type="dxa"/>
            </w:tcMar>
            <w:vAlign w:val="center"/>
            <w:hideMark/>
          </w:tcPr>
          <w:p w:rsidR="00454982" w:rsidRPr="00BF4323" w:rsidRDefault="00454982" w:rsidP="00AF5E7A">
            <w:pPr>
              <w:jc w:val="right"/>
              <w:rPr>
                <w:sz w:val="15"/>
                <w:szCs w:val="15"/>
              </w:rPr>
            </w:pPr>
          </w:p>
        </w:tc>
      </w:tr>
      <w:tr w:rsidR="00877240"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877240" w:rsidRPr="00BF4323" w:rsidRDefault="00877240" w:rsidP="00877240">
            <w:pPr>
              <w:jc w:val="right"/>
              <w:rPr>
                <w:sz w:val="16"/>
                <w:szCs w:val="16"/>
              </w:rPr>
            </w:pPr>
            <w:r w:rsidRPr="00BF4323">
              <w:rPr>
                <w:sz w:val="16"/>
                <w:szCs w:val="16"/>
              </w:rPr>
              <w:t>2014</w:t>
            </w:r>
          </w:p>
        </w:tc>
        <w:tc>
          <w:tcPr>
            <w:tcW w:w="361" w:type="dxa"/>
            <w:gridSpan w:val="2"/>
            <w:tcBorders>
              <w:top w:val="nil"/>
              <w:left w:val="nil"/>
              <w:bottom w:val="nil"/>
              <w:right w:val="nil"/>
            </w:tcBorders>
            <w:shd w:val="clear" w:color="auto" w:fill="auto"/>
            <w:tcMar>
              <w:left w:w="14" w:type="dxa"/>
              <w:right w:w="14" w:type="dxa"/>
            </w:tcMar>
            <w:vAlign w:val="center"/>
            <w:hideMark/>
          </w:tcPr>
          <w:p w:rsidR="00877240" w:rsidRPr="00BF4323" w:rsidRDefault="00877240" w:rsidP="00877240">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877240" w:rsidRPr="00BF4323" w:rsidRDefault="00877240" w:rsidP="00877240">
            <w:pPr>
              <w:jc w:val="right"/>
              <w:rPr>
                <w:sz w:val="16"/>
                <w:szCs w:val="16"/>
              </w:rPr>
            </w:pPr>
            <w:r w:rsidRPr="00BF4323">
              <w:rPr>
                <w:sz w:val="16"/>
                <w:szCs w:val="16"/>
              </w:rPr>
              <w:t>+11.78</w:t>
            </w:r>
          </w:p>
        </w:tc>
        <w:tc>
          <w:tcPr>
            <w:tcW w:w="540" w:type="dxa"/>
            <w:tcBorders>
              <w:top w:val="nil"/>
              <w:left w:val="nil"/>
              <w:bottom w:val="nil"/>
              <w:right w:val="nil"/>
            </w:tcBorders>
            <w:shd w:val="clear" w:color="auto" w:fill="auto"/>
            <w:tcMar>
              <w:left w:w="43" w:type="dxa"/>
              <w:right w:w="43" w:type="dxa"/>
            </w:tcMar>
            <w:vAlign w:val="center"/>
          </w:tcPr>
          <w:p w:rsidR="00877240" w:rsidRPr="00BF4323" w:rsidRDefault="00877240" w:rsidP="00877240">
            <w:pPr>
              <w:jc w:val="right"/>
              <w:rPr>
                <w:sz w:val="16"/>
                <w:szCs w:val="16"/>
              </w:rPr>
            </w:pPr>
            <w:r w:rsidRPr="00BF4323">
              <w:rPr>
                <w:sz w:val="16"/>
                <w:szCs w:val="16"/>
              </w:rPr>
              <w:t>+0.74</w:t>
            </w:r>
          </w:p>
        </w:tc>
        <w:tc>
          <w:tcPr>
            <w:tcW w:w="630" w:type="dxa"/>
            <w:tcBorders>
              <w:top w:val="nil"/>
              <w:left w:val="nil"/>
              <w:bottom w:val="nil"/>
              <w:right w:val="nil"/>
            </w:tcBorders>
            <w:shd w:val="clear" w:color="auto" w:fill="auto"/>
            <w:tcMar>
              <w:left w:w="43" w:type="dxa"/>
              <w:right w:w="43" w:type="dxa"/>
            </w:tcMar>
            <w:vAlign w:val="center"/>
          </w:tcPr>
          <w:p w:rsidR="00877240" w:rsidRPr="00BF4323" w:rsidRDefault="00877240" w:rsidP="00877240">
            <w:pPr>
              <w:jc w:val="right"/>
              <w:rPr>
                <w:sz w:val="16"/>
                <w:szCs w:val="16"/>
              </w:rPr>
            </w:pPr>
            <w:r w:rsidRPr="00BF4323">
              <w:rPr>
                <w:sz w:val="16"/>
                <w:szCs w:val="16"/>
              </w:rPr>
              <w:t>+6.29</w:t>
            </w:r>
          </w:p>
        </w:tc>
        <w:tc>
          <w:tcPr>
            <w:tcW w:w="810" w:type="dxa"/>
            <w:tcBorders>
              <w:top w:val="nil"/>
              <w:left w:val="nil"/>
              <w:bottom w:val="nil"/>
              <w:right w:val="nil"/>
            </w:tcBorders>
            <w:shd w:val="clear" w:color="auto" w:fill="auto"/>
            <w:tcMar>
              <w:left w:w="43" w:type="dxa"/>
              <w:right w:w="43" w:type="dxa"/>
            </w:tcMar>
            <w:vAlign w:val="center"/>
            <w:hideMark/>
          </w:tcPr>
          <w:p w:rsidR="00877240" w:rsidRPr="00BF4323" w:rsidRDefault="00877240" w:rsidP="00877240">
            <w:pPr>
              <w:jc w:val="right"/>
              <w:rPr>
                <w:sz w:val="16"/>
                <w:szCs w:val="16"/>
              </w:rPr>
            </w:pPr>
            <w:r w:rsidRPr="00BF4323">
              <w:rPr>
                <w:sz w:val="16"/>
                <w:szCs w:val="16"/>
              </w:rPr>
              <w:t>+2.08</w:t>
            </w:r>
          </w:p>
        </w:tc>
        <w:tc>
          <w:tcPr>
            <w:tcW w:w="630" w:type="dxa"/>
            <w:tcBorders>
              <w:top w:val="nil"/>
              <w:left w:val="nil"/>
              <w:bottom w:val="nil"/>
              <w:right w:val="nil"/>
            </w:tcBorders>
            <w:shd w:val="clear" w:color="auto" w:fill="auto"/>
            <w:tcMar>
              <w:left w:w="43" w:type="dxa"/>
              <w:right w:w="43" w:type="dxa"/>
            </w:tcMar>
            <w:vAlign w:val="center"/>
            <w:hideMark/>
          </w:tcPr>
          <w:p w:rsidR="00877240" w:rsidRPr="00BF4323" w:rsidRDefault="00877240" w:rsidP="00877240">
            <w:pPr>
              <w:jc w:val="right"/>
              <w:rPr>
                <w:sz w:val="16"/>
                <w:szCs w:val="16"/>
              </w:rPr>
            </w:pPr>
            <w:r w:rsidRPr="00BF4323">
              <w:rPr>
                <w:sz w:val="16"/>
                <w:szCs w:val="16"/>
              </w:rPr>
              <w:t>-4.19</w:t>
            </w:r>
          </w:p>
        </w:tc>
        <w:tc>
          <w:tcPr>
            <w:tcW w:w="630" w:type="dxa"/>
            <w:tcBorders>
              <w:top w:val="nil"/>
              <w:left w:val="nil"/>
              <w:bottom w:val="nil"/>
              <w:right w:val="nil"/>
            </w:tcBorders>
            <w:shd w:val="clear" w:color="auto" w:fill="auto"/>
            <w:tcMar>
              <w:left w:w="43" w:type="dxa"/>
              <w:right w:w="43" w:type="dxa"/>
            </w:tcMar>
            <w:vAlign w:val="center"/>
            <w:hideMark/>
          </w:tcPr>
          <w:p w:rsidR="00877240" w:rsidRPr="00BF4323" w:rsidRDefault="00877240" w:rsidP="00877240">
            <w:pPr>
              <w:jc w:val="right"/>
              <w:rPr>
                <w:sz w:val="16"/>
                <w:szCs w:val="16"/>
              </w:rPr>
            </w:pPr>
            <w:r w:rsidRPr="00BF4323">
              <w:rPr>
                <w:sz w:val="16"/>
                <w:szCs w:val="16"/>
              </w:rPr>
              <w:t>-2.17</w:t>
            </w:r>
          </w:p>
        </w:tc>
        <w:tc>
          <w:tcPr>
            <w:tcW w:w="810" w:type="dxa"/>
            <w:tcBorders>
              <w:top w:val="nil"/>
              <w:left w:val="nil"/>
              <w:bottom w:val="nil"/>
              <w:right w:val="nil"/>
            </w:tcBorders>
            <w:shd w:val="clear" w:color="auto" w:fill="auto"/>
            <w:tcMar>
              <w:left w:w="43" w:type="dxa"/>
              <w:right w:w="43" w:type="dxa"/>
            </w:tcMar>
            <w:vAlign w:val="center"/>
          </w:tcPr>
          <w:p w:rsidR="00877240" w:rsidRPr="00BF4323" w:rsidRDefault="00877240" w:rsidP="00877240">
            <w:pPr>
              <w:jc w:val="right"/>
              <w:rPr>
                <w:sz w:val="16"/>
                <w:szCs w:val="16"/>
              </w:rPr>
            </w:pPr>
            <w:r w:rsidRPr="00BF4323">
              <w:rPr>
                <w:sz w:val="16"/>
                <w:szCs w:val="16"/>
              </w:rPr>
              <w:t>+6.29</w:t>
            </w:r>
          </w:p>
        </w:tc>
        <w:tc>
          <w:tcPr>
            <w:tcW w:w="720" w:type="dxa"/>
            <w:tcBorders>
              <w:top w:val="nil"/>
              <w:left w:val="nil"/>
              <w:bottom w:val="nil"/>
              <w:right w:val="nil"/>
            </w:tcBorders>
            <w:shd w:val="clear" w:color="auto" w:fill="auto"/>
            <w:tcMar>
              <w:left w:w="43" w:type="dxa"/>
              <w:right w:w="43" w:type="dxa"/>
            </w:tcMar>
            <w:vAlign w:val="center"/>
          </w:tcPr>
          <w:p w:rsidR="00877240" w:rsidRPr="00BF4323" w:rsidRDefault="00877240" w:rsidP="00877240">
            <w:pPr>
              <w:jc w:val="right"/>
              <w:rPr>
                <w:sz w:val="16"/>
                <w:szCs w:val="16"/>
              </w:rPr>
            </w:pPr>
            <w:r w:rsidRPr="00BF4323">
              <w:rPr>
                <w:sz w:val="16"/>
                <w:szCs w:val="16"/>
              </w:rPr>
              <w:t>+11.78</w:t>
            </w:r>
          </w:p>
        </w:tc>
        <w:tc>
          <w:tcPr>
            <w:tcW w:w="630" w:type="dxa"/>
            <w:tcBorders>
              <w:top w:val="nil"/>
              <w:left w:val="nil"/>
              <w:bottom w:val="nil"/>
              <w:right w:val="nil"/>
            </w:tcBorders>
            <w:shd w:val="clear" w:color="auto" w:fill="auto"/>
            <w:tcMar>
              <w:left w:w="43" w:type="dxa"/>
              <w:right w:w="43" w:type="dxa"/>
            </w:tcMar>
            <w:vAlign w:val="center"/>
          </w:tcPr>
          <w:p w:rsidR="00877240" w:rsidRPr="00BF4323" w:rsidRDefault="00877240" w:rsidP="00877240">
            <w:pPr>
              <w:jc w:val="right"/>
              <w:rPr>
                <w:sz w:val="16"/>
                <w:szCs w:val="16"/>
              </w:rPr>
            </w:pPr>
            <w:r w:rsidRPr="00BF4323">
              <w:rPr>
                <w:sz w:val="16"/>
                <w:szCs w:val="16"/>
              </w:rPr>
              <w:t>+0.74</w:t>
            </w:r>
          </w:p>
        </w:tc>
        <w:tc>
          <w:tcPr>
            <w:tcW w:w="630" w:type="dxa"/>
            <w:tcBorders>
              <w:top w:val="nil"/>
              <w:left w:val="nil"/>
              <w:bottom w:val="nil"/>
              <w:right w:val="nil"/>
            </w:tcBorders>
            <w:shd w:val="clear" w:color="auto" w:fill="auto"/>
            <w:tcMar>
              <w:left w:w="43" w:type="dxa"/>
              <w:right w:w="43" w:type="dxa"/>
            </w:tcMar>
            <w:vAlign w:val="center"/>
          </w:tcPr>
          <w:p w:rsidR="00877240" w:rsidRPr="00BF4323" w:rsidRDefault="00877240" w:rsidP="00877240">
            <w:pPr>
              <w:jc w:val="right"/>
              <w:rPr>
                <w:sz w:val="16"/>
                <w:szCs w:val="16"/>
              </w:rPr>
            </w:pPr>
            <w:r w:rsidRPr="00BF4323">
              <w:rPr>
                <w:sz w:val="16"/>
                <w:szCs w:val="16"/>
              </w:rPr>
              <w:t>+6.29</w:t>
            </w:r>
          </w:p>
        </w:tc>
        <w:tc>
          <w:tcPr>
            <w:tcW w:w="630" w:type="dxa"/>
            <w:tcBorders>
              <w:top w:val="nil"/>
              <w:left w:val="nil"/>
              <w:bottom w:val="nil"/>
              <w:right w:val="nil"/>
            </w:tcBorders>
            <w:shd w:val="clear" w:color="auto" w:fill="auto"/>
            <w:tcMar>
              <w:left w:w="43" w:type="dxa"/>
              <w:right w:w="43" w:type="dxa"/>
            </w:tcMar>
            <w:vAlign w:val="center"/>
          </w:tcPr>
          <w:p w:rsidR="00877240" w:rsidRPr="00BF4323" w:rsidRDefault="00877240" w:rsidP="00877240">
            <w:pPr>
              <w:jc w:val="right"/>
              <w:rPr>
                <w:sz w:val="16"/>
                <w:szCs w:val="16"/>
              </w:rPr>
            </w:pPr>
            <w:r w:rsidRPr="00BF4323">
              <w:rPr>
                <w:sz w:val="16"/>
                <w:szCs w:val="16"/>
              </w:rPr>
              <w:t>+2.08</w:t>
            </w:r>
          </w:p>
        </w:tc>
        <w:tc>
          <w:tcPr>
            <w:tcW w:w="540" w:type="dxa"/>
            <w:tcBorders>
              <w:top w:val="nil"/>
              <w:left w:val="nil"/>
              <w:bottom w:val="nil"/>
              <w:right w:val="nil"/>
            </w:tcBorders>
            <w:shd w:val="clear" w:color="auto" w:fill="auto"/>
            <w:tcMar>
              <w:left w:w="43" w:type="dxa"/>
              <w:right w:w="43" w:type="dxa"/>
            </w:tcMar>
            <w:vAlign w:val="center"/>
            <w:hideMark/>
          </w:tcPr>
          <w:p w:rsidR="00877240" w:rsidRPr="00BF4323" w:rsidRDefault="00877240" w:rsidP="00877240">
            <w:pPr>
              <w:jc w:val="right"/>
              <w:rPr>
                <w:sz w:val="16"/>
                <w:szCs w:val="16"/>
              </w:rPr>
            </w:pPr>
            <w:r w:rsidRPr="00BF4323">
              <w:rPr>
                <w:sz w:val="16"/>
                <w:szCs w:val="16"/>
              </w:rPr>
              <w:t>-4.19</w:t>
            </w:r>
          </w:p>
        </w:tc>
        <w:tc>
          <w:tcPr>
            <w:tcW w:w="540" w:type="dxa"/>
            <w:tcBorders>
              <w:top w:val="nil"/>
              <w:left w:val="nil"/>
              <w:bottom w:val="nil"/>
              <w:right w:val="nil"/>
            </w:tcBorders>
            <w:shd w:val="clear" w:color="auto" w:fill="auto"/>
            <w:tcMar>
              <w:left w:w="43" w:type="dxa"/>
              <w:right w:w="43" w:type="dxa"/>
            </w:tcMar>
            <w:vAlign w:val="center"/>
            <w:hideMark/>
          </w:tcPr>
          <w:p w:rsidR="00877240" w:rsidRPr="00BF4323" w:rsidRDefault="00877240" w:rsidP="00877240">
            <w:pPr>
              <w:jc w:val="right"/>
              <w:rPr>
                <w:sz w:val="16"/>
                <w:szCs w:val="16"/>
              </w:rPr>
            </w:pPr>
            <w:r w:rsidRPr="00BF4323">
              <w:rPr>
                <w:sz w:val="16"/>
                <w:szCs w:val="16"/>
              </w:rPr>
              <w:t>-2.17</w:t>
            </w:r>
          </w:p>
        </w:tc>
        <w:tc>
          <w:tcPr>
            <w:tcW w:w="541" w:type="dxa"/>
            <w:tcBorders>
              <w:top w:val="nil"/>
              <w:left w:val="nil"/>
              <w:bottom w:val="nil"/>
              <w:right w:val="nil"/>
            </w:tcBorders>
            <w:shd w:val="clear" w:color="auto" w:fill="auto"/>
            <w:tcMar>
              <w:left w:w="43" w:type="dxa"/>
              <w:right w:w="43" w:type="dxa"/>
            </w:tcMar>
            <w:vAlign w:val="center"/>
            <w:hideMark/>
          </w:tcPr>
          <w:p w:rsidR="00877240" w:rsidRPr="00BF4323" w:rsidRDefault="00877240" w:rsidP="00877240">
            <w:pPr>
              <w:jc w:val="right"/>
              <w:rPr>
                <w:sz w:val="16"/>
                <w:szCs w:val="16"/>
              </w:rPr>
            </w:pPr>
            <w:r w:rsidRPr="00BF4323">
              <w:rPr>
                <w:sz w:val="16"/>
                <w:szCs w:val="16"/>
              </w:rPr>
              <w:t>+6.29</w:t>
            </w:r>
          </w:p>
        </w:tc>
      </w:tr>
      <w:tr w:rsidR="00F76FA3"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F76FA3" w:rsidRPr="00BF4323" w:rsidRDefault="00F76FA3" w:rsidP="00877240">
            <w:pPr>
              <w:jc w:val="right"/>
              <w:rPr>
                <w:sz w:val="16"/>
                <w:szCs w:val="16"/>
              </w:rPr>
            </w:pPr>
            <w:r w:rsidRPr="00BF4323">
              <w:rPr>
                <w:sz w:val="16"/>
                <w:szCs w:val="16"/>
              </w:rPr>
              <w:t>2015</w:t>
            </w:r>
          </w:p>
        </w:tc>
        <w:tc>
          <w:tcPr>
            <w:tcW w:w="361" w:type="dxa"/>
            <w:gridSpan w:val="2"/>
            <w:tcBorders>
              <w:top w:val="nil"/>
              <w:left w:val="nil"/>
              <w:bottom w:val="nil"/>
              <w:right w:val="nil"/>
            </w:tcBorders>
            <w:shd w:val="clear" w:color="auto" w:fill="auto"/>
            <w:tcMar>
              <w:left w:w="14" w:type="dxa"/>
              <w:right w:w="14" w:type="dxa"/>
            </w:tcMar>
            <w:vAlign w:val="center"/>
            <w:hideMark/>
          </w:tcPr>
          <w:p w:rsidR="00F76FA3" w:rsidRPr="00BF4323" w:rsidRDefault="00F76FA3" w:rsidP="00877240">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F76FA3" w:rsidRDefault="00F76FA3" w:rsidP="00F76FA3">
            <w:pPr>
              <w:jc w:val="right"/>
              <w:rPr>
                <w:color w:val="000000"/>
                <w:sz w:val="16"/>
                <w:szCs w:val="16"/>
              </w:rPr>
            </w:pPr>
            <w:r>
              <w:rPr>
                <w:color w:val="000000"/>
                <w:sz w:val="16"/>
                <w:szCs w:val="16"/>
              </w:rPr>
              <w:t>-1.45</w:t>
            </w:r>
          </w:p>
        </w:tc>
        <w:tc>
          <w:tcPr>
            <w:tcW w:w="540" w:type="dxa"/>
            <w:tcBorders>
              <w:top w:val="nil"/>
              <w:left w:val="nil"/>
              <w:bottom w:val="nil"/>
              <w:right w:val="nil"/>
            </w:tcBorders>
            <w:shd w:val="clear" w:color="auto" w:fill="auto"/>
            <w:tcMar>
              <w:left w:w="43" w:type="dxa"/>
              <w:right w:w="43" w:type="dxa"/>
            </w:tcMar>
            <w:vAlign w:val="center"/>
          </w:tcPr>
          <w:p w:rsidR="00F76FA3" w:rsidRDefault="00F76FA3" w:rsidP="00F76FA3">
            <w:pPr>
              <w:jc w:val="right"/>
              <w:rPr>
                <w:color w:val="000000"/>
                <w:sz w:val="16"/>
                <w:szCs w:val="16"/>
              </w:rPr>
            </w:pPr>
            <w:r>
              <w:rPr>
                <w:color w:val="000000"/>
                <w:sz w:val="16"/>
                <w:szCs w:val="16"/>
              </w:rPr>
              <w:t>-6.25</w:t>
            </w:r>
          </w:p>
        </w:tc>
        <w:tc>
          <w:tcPr>
            <w:tcW w:w="630" w:type="dxa"/>
            <w:tcBorders>
              <w:top w:val="nil"/>
              <w:left w:val="nil"/>
              <w:bottom w:val="nil"/>
              <w:right w:val="nil"/>
            </w:tcBorders>
            <w:shd w:val="clear" w:color="auto" w:fill="auto"/>
            <w:tcMar>
              <w:left w:w="43" w:type="dxa"/>
              <w:right w:w="43" w:type="dxa"/>
            </w:tcMar>
            <w:vAlign w:val="center"/>
          </w:tcPr>
          <w:p w:rsidR="00F76FA3" w:rsidRDefault="00F76FA3" w:rsidP="00F76FA3">
            <w:pPr>
              <w:jc w:val="right"/>
              <w:rPr>
                <w:color w:val="000000"/>
                <w:sz w:val="16"/>
                <w:szCs w:val="16"/>
              </w:rPr>
            </w:pPr>
            <w:r>
              <w:rPr>
                <w:color w:val="000000"/>
                <w:sz w:val="16"/>
                <w:szCs w:val="16"/>
              </w:rPr>
              <w:t>-0.17</w:t>
            </w:r>
          </w:p>
        </w:tc>
        <w:tc>
          <w:tcPr>
            <w:tcW w:w="810" w:type="dxa"/>
            <w:tcBorders>
              <w:top w:val="nil"/>
              <w:left w:val="nil"/>
              <w:bottom w:val="nil"/>
              <w:right w:val="nil"/>
            </w:tcBorders>
            <w:shd w:val="clear" w:color="auto" w:fill="auto"/>
            <w:tcMar>
              <w:left w:w="43" w:type="dxa"/>
              <w:right w:w="43" w:type="dxa"/>
            </w:tcMar>
            <w:vAlign w:val="center"/>
            <w:hideMark/>
          </w:tcPr>
          <w:p w:rsidR="00F76FA3" w:rsidRDefault="00F76FA3" w:rsidP="00F76FA3">
            <w:pPr>
              <w:jc w:val="right"/>
              <w:rPr>
                <w:color w:val="000000"/>
                <w:sz w:val="16"/>
                <w:szCs w:val="16"/>
              </w:rPr>
            </w:pPr>
            <w:r>
              <w:rPr>
                <w:color w:val="000000"/>
                <w:sz w:val="16"/>
                <w:szCs w:val="16"/>
              </w:rPr>
              <w:t>-5.72</w:t>
            </w:r>
          </w:p>
        </w:tc>
        <w:tc>
          <w:tcPr>
            <w:tcW w:w="630" w:type="dxa"/>
            <w:tcBorders>
              <w:top w:val="nil"/>
              <w:left w:val="nil"/>
              <w:bottom w:val="nil"/>
              <w:right w:val="nil"/>
            </w:tcBorders>
            <w:shd w:val="clear" w:color="auto" w:fill="auto"/>
            <w:tcMar>
              <w:left w:w="43" w:type="dxa"/>
              <w:right w:w="43" w:type="dxa"/>
            </w:tcMar>
            <w:vAlign w:val="center"/>
            <w:hideMark/>
          </w:tcPr>
          <w:p w:rsidR="00F76FA3" w:rsidRDefault="00F76FA3" w:rsidP="00F76FA3">
            <w:pPr>
              <w:jc w:val="right"/>
              <w:rPr>
                <w:color w:val="000000"/>
                <w:sz w:val="16"/>
                <w:szCs w:val="16"/>
              </w:rPr>
            </w:pPr>
            <w:r>
              <w:rPr>
                <w:color w:val="000000"/>
                <w:sz w:val="16"/>
                <w:szCs w:val="16"/>
              </w:rPr>
              <w:t>-5.83</w:t>
            </w:r>
          </w:p>
        </w:tc>
        <w:tc>
          <w:tcPr>
            <w:tcW w:w="630" w:type="dxa"/>
            <w:tcBorders>
              <w:top w:val="nil"/>
              <w:left w:val="nil"/>
              <w:bottom w:val="nil"/>
              <w:right w:val="nil"/>
            </w:tcBorders>
            <w:shd w:val="clear" w:color="auto" w:fill="auto"/>
            <w:tcMar>
              <w:left w:w="43" w:type="dxa"/>
              <w:right w:w="43" w:type="dxa"/>
            </w:tcMar>
            <w:vAlign w:val="center"/>
            <w:hideMark/>
          </w:tcPr>
          <w:p w:rsidR="00F76FA3" w:rsidRDefault="00620167" w:rsidP="00F76FA3">
            <w:pPr>
              <w:jc w:val="right"/>
              <w:rPr>
                <w:color w:val="000000"/>
                <w:sz w:val="16"/>
                <w:szCs w:val="16"/>
              </w:rPr>
            </w:pPr>
            <w:r>
              <w:rPr>
                <w:color w:val="000000"/>
                <w:sz w:val="16"/>
                <w:szCs w:val="16"/>
              </w:rPr>
              <w:t>+</w:t>
            </w:r>
            <w:r w:rsidR="00F76FA3">
              <w:rPr>
                <w:color w:val="000000"/>
                <w:sz w:val="16"/>
                <w:szCs w:val="16"/>
              </w:rPr>
              <w:t>4.56</w:t>
            </w:r>
          </w:p>
        </w:tc>
        <w:tc>
          <w:tcPr>
            <w:tcW w:w="810" w:type="dxa"/>
            <w:tcBorders>
              <w:top w:val="nil"/>
              <w:left w:val="nil"/>
              <w:bottom w:val="nil"/>
              <w:right w:val="nil"/>
            </w:tcBorders>
            <w:shd w:val="clear" w:color="auto" w:fill="auto"/>
            <w:tcMar>
              <w:left w:w="43" w:type="dxa"/>
              <w:right w:w="43" w:type="dxa"/>
            </w:tcMar>
            <w:vAlign w:val="center"/>
          </w:tcPr>
          <w:p w:rsidR="00F76FA3" w:rsidRDefault="00F76FA3" w:rsidP="00F76FA3">
            <w:pPr>
              <w:jc w:val="right"/>
              <w:rPr>
                <w:color w:val="000000"/>
                <w:sz w:val="16"/>
                <w:szCs w:val="16"/>
              </w:rPr>
            </w:pPr>
            <w:r>
              <w:rPr>
                <w:color w:val="000000"/>
                <w:sz w:val="16"/>
                <w:szCs w:val="16"/>
              </w:rPr>
              <w:t>-14.86</w:t>
            </w:r>
          </w:p>
        </w:tc>
        <w:tc>
          <w:tcPr>
            <w:tcW w:w="720" w:type="dxa"/>
            <w:tcBorders>
              <w:top w:val="nil"/>
              <w:left w:val="nil"/>
              <w:bottom w:val="nil"/>
              <w:right w:val="nil"/>
            </w:tcBorders>
            <w:shd w:val="clear" w:color="auto" w:fill="auto"/>
            <w:tcMar>
              <w:left w:w="43" w:type="dxa"/>
              <w:right w:w="43" w:type="dxa"/>
            </w:tcMar>
            <w:vAlign w:val="center"/>
          </w:tcPr>
          <w:p w:rsidR="00F76FA3" w:rsidRDefault="00620167" w:rsidP="00F76FA3">
            <w:pPr>
              <w:jc w:val="right"/>
              <w:rPr>
                <w:color w:val="000000"/>
                <w:sz w:val="16"/>
                <w:szCs w:val="16"/>
              </w:rPr>
            </w:pPr>
            <w:r>
              <w:rPr>
                <w:color w:val="000000"/>
                <w:sz w:val="16"/>
                <w:szCs w:val="16"/>
              </w:rPr>
              <w:t>+</w:t>
            </w:r>
            <w:r w:rsidR="00F76FA3">
              <w:rPr>
                <w:color w:val="000000"/>
                <w:sz w:val="16"/>
                <w:szCs w:val="16"/>
              </w:rPr>
              <w:t>0.16</w:t>
            </w:r>
          </w:p>
        </w:tc>
        <w:tc>
          <w:tcPr>
            <w:tcW w:w="630" w:type="dxa"/>
            <w:tcBorders>
              <w:top w:val="nil"/>
              <w:left w:val="nil"/>
              <w:bottom w:val="nil"/>
              <w:right w:val="nil"/>
            </w:tcBorders>
            <w:shd w:val="clear" w:color="auto" w:fill="auto"/>
            <w:tcMar>
              <w:left w:w="43" w:type="dxa"/>
              <w:right w:w="43" w:type="dxa"/>
            </w:tcMar>
            <w:vAlign w:val="center"/>
          </w:tcPr>
          <w:p w:rsidR="00F76FA3" w:rsidRDefault="00F76FA3" w:rsidP="00F76FA3">
            <w:pPr>
              <w:jc w:val="right"/>
              <w:rPr>
                <w:color w:val="000000"/>
                <w:sz w:val="16"/>
                <w:szCs w:val="16"/>
              </w:rPr>
            </w:pPr>
            <w:r>
              <w:rPr>
                <w:color w:val="000000"/>
                <w:sz w:val="16"/>
                <w:szCs w:val="16"/>
              </w:rPr>
              <w:t>-0.73</w:t>
            </w:r>
          </w:p>
        </w:tc>
        <w:tc>
          <w:tcPr>
            <w:tcW w:w="630" w:type="dxa"/>
            <w:tcBorders>
              <w:top w:val="nil"/>
              <w:left w:val="nil"/>
              <w:bottom w:val="nil"/>
              <w:right w:val="nil"/>
            </w:tcBorders>
            <w:shd w:val="clear" w:color="auto" w:fill="auto"/>
            <w:tcMar>
              <w:left w:w="43" w:type="dxa"/>
              <w:right w:w="43" w:type="dxa"/>
            </w:tcMar>
            <w:vAlign w:val="center"/>
          </w:tcPr>
          <w:p w:rsidR="00F76FA3" w:rsidRDefault="00620167" w:rsidP="00F76FA3">
            <w:pPr>
              <w:jc w:val="right"/>
              <w:rPr>
                <w:color w:val="000000"/>
                <w:sz w:val="16"/>
                <w:szCs w:val="16"/>
              </w:rPr>
            </w:pPr>
            <w:r>
              <w:rPr>
                <w:color w:val="000000"/>
                <w:sz w:val="16"/>
                <w:szCs w:val="16"/>
              </w:rPr>
              <w:t>+</w:t>
            </w:r>
            <w:r w:rsidR="00F76FA3">
              <w:rPr>
                <w:color w:val="000000"/>
                <w:sz w:val="16"/>
                <w:szCs w:val="16"/>
              </w:rPr>
              <w:t>4.55</w:t>
            </w:r>
          </w:p>
        </w:tc>
        <w:tc>
          <w:tcPr>
            <w:tcW w:w="630" w:type="dxa"/>
            <w:tcBorders>
              <w:top w:val="nil"/>
              <w:left w:val="nil"/>
              <w:bottom w:val="nil"/>
              <w:right w:val="nil"/>
            </w:tcBorders>
            <w:shd w:val="clear" w:color="auto" w:fill="auto"/>
            <w:tcMar>
              <w:left w:w="43" w:type="dxa"/>
              <w:right w:w="43" w:type="dxa"/>
            </w:tcMar>
            <w:vAlign w:val="center"/>
          </w:tcPr>
          <w:p w:rsidR="00F76FA3" w:rsidRDefault="00F76FA3" w:rsidP="00F76FA3">
            <w:pPr>
              <w:jc w:val="right"/>
              <w:rPr>
                <w:color w:val="000000"/>
                <w:sz w:val="16"/>
                <w:szCs w:val="16"/>
              </w:rPr>
            </w:pPr>
            <w:r>
              <w:rPr>
                <w:color w:val="000000"/>
                <w:sz w:val="16"/>
                <w:szCs w:val="16"/>
              </w:rPr>
              <w:t>-1.94</w:t>
            </w:r>
          </w:p>
        </w:tc>
        <w:tc>
          <w:tcPr>
            <w:tcW w:w="540" w:type="dxa"/>
            <w:tcBorders>
              <w:top w:val="nil"/>
              <w:left w:val="nil"/>
              <w:bottom w:val="nil"/>
              <w:right w:val="nil"/>
            </w:tcBorders>
            <w:shd w:val="clear" w:color="auto" w:fill="auto"/>
            <w:tcMar>
              <w:left w:w="43" w:type="dxa"/>
              <w:right w:w="43" w:type="dxa"/>
            </w:tcMar>
            <w:vAlign w:val="center"/>
            <w:hideMark/>
          </w:tcPr>
          <w:p w:rsidR="00F76FA3" w:rsidRDefault="00620167" w:rsidP="00F76FA3">
            <w:pPr>
              <w:jc w:val="right"/>
              <w:rPr>
                <w:color w:val="000000"/>
                <w:sz w:val="16"/>
                <w:szCs w:val="16"/>
              </w:rPr>
            </w:pPr>
            <w:r>
              <w:rPr>
                <w:color w:val="000000"/>
                <w:sz w:val="16"/>
                <w:szCs w:val="16"/>
              </w:rPr>
              <w:t>+</w:t>
            </w:r>
            <w:r w:rsidR="00F76FA3">
              <w:rPr>
                <w:color w:val="000000"/>
                <w:sz w:val="16"/>
                <w:szCs w:val="16"/>
              </w:rPr>
              <w:t>4.24</w:t>
            </w:r>
          </w:p>
        </w:tc>
        <w:tc>
          <w:tcPr>
            <w:tcW w:w="540" w:type="dxa"/>
            <w:tcBorders>
              <w:top w:val="nil"/>
              <w:left w:val="nil"/>
              <w:bottom w:val="nil"/>
              <w:right w:val="nil"/>
            </w:tcBorders>
            <w:shd w:val="clear" w:color="auto" w:fill="auto"/>
            <w:tcMar>
              <w:left w:w="43" w:type="dxa"/>
              <w:right w:w="43" w:type="dxa"/>
            </w:tcMar>
            <w:vAlign w:val="center"/>
            <w:hideMark/>
          </w:tcPr>
          <w:p w:rsidR="00F76FA3" w:rsidRDefault="00F76FA3" w:rsidP="00F76FA3">
            <w:pPr>
              <w:jc w:val="right"/>
              <w:rPr>
                <w:color w:val="000000"/>
                <w:sz w:val="16"/>
                <w:szCs w:val="16"/>
              </w:rPr>
            </w:pPr>
            <w:r>
              <w:rPr>
                <w:color w:val="000000"/>
                <w:sz w:val="16"/>
                <w:szCs w:val="16"/>
              </w:rPr>
              <w:t>-16.43</w:t>
            </w:r>
          </w:p>
        </w:tc>
        <w:tc>
          <w:tcPr>
            <w:tcW w:w="541" w:type="dxa"/>
            <w:tcBorders>
              <w:top w:val="nil"/>
              <w:left w:val="nil"/>
              <w:bottom w:val="nil"/>
              <w:right w:val="nil"/>
            </w:tcBorders>
            <w:shd w:val="clear" w:color="auto" w:fill="auto"/>
            <w:tcMar>
              <w:left w:w="43" w:type="dxa"/>
              <w:right w:w="43" w:type="dxa"/>
            </w:tcMar>
            <w:vAlign w:val="center"/>
            <w:hideMark/>
          </w:tcPr>
          <w:p w:rsidR="00F76FA3" w:rsidRDefault="00620167" w:rsidP="00F76FA3">
            <w:pPr>
              <w:jc w:val="right"/>
              <w:rPr>
                <w:color w:val="000000"/>
                <w:sz w:val="16"/>
                <w:szCs w:val="16"/>
              </w:rPr>
            </w:pPr>
            <w:r>
              <w:rPr>
                <w:color w:val="000000"/>
                <w:sz w:val="16"/>
                <w:szCs w:val="16"/>
              </w:rPr>
              <w:t>+</w:t>
            </w:r>
            <w:r w:rsidR="00F76FA3">
              <w:rPr>
                <w:color w:val="000000"/>
                <w:sz w:val="16"/>
                <w:szCs w:val="16"/>
              </w:rPr>
              <w:t>4.55</w:t>
            </w:r>
          </w:p>
        </w:tc>
      </w:tr>
      <w:tr w:rsidR="00C23E0C"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C23E0C" w:rsidRPr="00BF4323" w:rsidRDefault="00C23E0C" w:rsidP="00877240">
            <w:pPr>
              <w:jc w:val="right"/>
              <w:rPr>
                <w:sz w:val="16"/>
                <w:szCs w:val="16"/>
              </w:rPr>
            </w:pPr>
            <w:r>
              <w:rPr>
                <w:sz w:val="16"/>
                <w:szCs w:val="16"/>
              </w:rPr>
              <w:t>2016</w:t>
            </w:r>
          </w:p>
        </w:tc>
        <w:tc>
          <w:tcPr>
            <w:tcW w:w="361" w:type="dxa"/>
            <w:gridSpan w:val="2"/>
            <w:tcBorders>
              <w:top w:val="nil"/>
              <w:left w:val="nil"/>
              <w:bottom w:val="nil"/>
              <w:right w:val="nil"/>
            </w:tcBorders>
            <w:shd w:val="clear" w:color="auto" w:fill="auto"/>
            <w:tcMar>
              <w:left w:w="14" w:type="dxa"/>
              <w:right w:w="14" w:type="dxa"/>
            </w:tcMar>
            <w:vAlign w:val="center"/>
            <w:hideMark/>
          </w:tcPr>
          <w:p w:rsidR="00C23E0C" w:rsidRPr="00BF4323" w:rsidRDefault="00C23E0C" w:rsidP="00877240">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23E0C" w:rsidRDefault="00C23E0C" w:rsidP="00C23E0C">
            <w:pPr>
              <w:jc w:val="right"/>
              <w:rPr>
                <w:color w:val="000000"/>
                <w:sz w:val="16"/>
                <w:szCs w:val="16"/>
              </w:rPr>
            </w:pPr>
            <w:r>
              <w:rPr>
                <w:color w:val="000000"/>
                <w:sz w:val="16"/>
                <w:szCs w:val="16"/>
              </w:rPr>
              <w:t>-3.72</w:t>
            </w:r>
          </w:p>
        </w:tc>
        <w:tc>
          <w:tcPr>
            <w:tcW w:w="540" w:type="dxa"/>
            <w:tcBorders>
              <w:top w:val="nil"/>
              <w:left w:val="nil"/>
              <w:bottom w:val="nil"/>
              <w:right w:val="nil"/>
            </w:tcBorders>
            <w:shd w:val="clear" w:color="auto" w:fill="auto"/>
            <w:tcMar>
              <w:left w:w="43" w:type="dxa"/>
              <w:right w:w="43" w:type="dxa"/>
            </w:tcMar>
            <w:vAlign w:val="center"/>
          </w:tcPr>
          <w:p w:rsidR="00C23E0C" w:rsidRDefault="00C23E0C" w:rsidP="00C23E0C">
            <w:pPr>
              <w:jc w:val="right"/>
              <w:rPr>
                <w:color w:val="000000"/>
                <w:sz w:val="16"/>
                <w:szCs w:val="16"/>
              </w:rPr>
            </w:pPr>
            <w:r>
              <w:rPr>
                <w:color w:val="000000"/>
                <w:sz w:val="16"/>
                <w:szCs w:val="16"/>
              </w:rPr>
              <w:t>-0.20</w:t>
            </w:r>
          </w:p>
        </w:tc>
        <w:tc>
          <w:tcPr>
            <w:tcW w:w="630" w:type="dxa"/>
            <w:tcBorders>
              <w:top w:val="nil"/>
              <w:left w:val="nil"/>
              <w:bottom w:val="nil"/>
              <w:right w:val="nil"/>
            </w:tcBorders>
            <w:shd w:val="clear" w:color="auto" w:fill="auto"/>
            <w:tcMar>
              <w:left w:w="43" w:type="dxa"/>
              <w:right w:w="43" w:type="dxa"/>
            </w:tcMar>
            <w:vAlign w:val="center"/>
          </w:tcPr>
          <w:p w:rsidR="00C23E0C" w:rsidRDefault="00C23E0C" w:rsidP="00C23E0C">
            <w:pPr>
              <w:jc w:val="right"/>
              <w:rPr>
                <w:color w:val="000000"/>
                <w:sz w:val="16"/>
                <w:szCs w:val="16"/>
              </w:rPr>
            </w:pPr>
            <w:r>
              <w:rPr>
                <w:color w:val="000000"/>
                <w:sz w:val="16"/>
                <w:szCs w:val="16"/>
              </w:rPr>
              <w:t>+0.61</w:t>
            </w:r>
          </w:p>
        </w:tc>
        <w:tc>
          <w:tcPr>
            <w:tcW w:w="810" w:type="dxa"/>
            <w:tcBorders>
              <w:top w:val="nil"/>
              <w:left w:val="nil"/>
              <w:bottom w:val="nil"/>
              <w:right w:val="nil"/>
            </w:tcBorders>
            <w:shd w:val="clear" w:color="auto" w:fill="auto"/>
            <w:tcMar>
              <w:left w:w="43" w:type="dxa"/>
              <w:right w:w="43" w:type="dxa"/>
            </w:tcMar>
            <w:vAlign w:val="center"/>
            <w:hideMark/>
          </w:tcPr>
          <w:p w:rsidR="00C23E0C" w:rsidRDefault="00C23E0C" w:rsidP="00C23E0C">
            <w:pPr>
              <w:jc w:val="right"/>
              <w:rPr>
                <w:color w:val="000000"/>
                <w:sz w:val="16"/>
                <w:szCs w:val="16"/>
              </w:rPr>
            </w:pPr>
            <w:r>
              <w:rPr>
                <w:color w:val="000000"/>
                <w:sz w:val="16"/>
                <w:szCs w:val="16"/>
              </w:rPr>
              <w:t>+5.83</w:t>
            </w:r>
          </w:p>
        </w:tc>
        <w:tc>
          <w:tcPr>
            <w:tcW w:w="630" w:type="dxa"/>
            <w:tcBorders>
              <w:top w:val="nil"/>
              <w:left w:val="nil"/>
              <w:bottom w:val="nil"/>
              <w:right w:val="nil"/>
            </w:tcBorders>
            <w:shd w:val="clear" w:color="auto" w:fill="auto"/>
            <w:tcMar>
              <w:left w:w="43" w:type="dxa"/>
              <w:right w:w="43" w:type="dxa"/>
            </w:tcMar>
            <w:vAlign w:val="center"/>
            <w:hideMark/>
          </w:tcPr>
          <w:p w:rsidR="00C23E0C" w:rsidRDefault="00C23E0C" w:rsidP="00C23E0C">
            <w:pPr>
              <w:jc w:val="right"/>
              <w:rPr>
                <w:color w:val="000000"/>
                <w:sz w:val="16"/>
                <w:szCs w:val="16"/>
              </w:rPr>
            </w:pPr>
            <w:r>
              <w:rPr>
                <w:color w:val="000000"/>
                <w:sz w:val="16"/>
                <w:szCs w:val="16"/>
              </w:rPr>
              <w:t>-3.77</w:t>
            </w:r>
          </w:p>
        </w:tc>
        <w:tc>
          <w:tcPr>
            <w:tcW w:w="630" w:type="dxa"/>
            <w:tcBorders>
              <w:top w:val="nil"/>
              <w:left w:val="nil"/>
              <w:bottom w:val="nil"/>
              <w:right w:val="nil"/>
            </w:tcBorders>
            <w:shd w:val="clear" w:color="auto" w:fill="auto"/>
            <w:tcMar>
              <w:left w:w="43" w:type="dxa"/>
              <w:right w:w="43" w:type="dxa"/>
            </w:tcMar>
            <w:vAlign w:val="center"/>
            <w:hideMark/>
          </w:tcPr>
          <w:p w:rsidR="00C23E0C" w:rsidRDefault="00C23E0C" w:rsidP="00C23E0C">
            <w:pPr>
              <w:jc w:val="right"/>
              <w:rPr>
                <w:color w:val="000000"/>
                <w:sz w:val="16"/>
                <w:szCs w:val="16"/>
              </w:rPr>
            </w:pPr>
            <w:r>
              <w:rPr>
                <w:color w:val="000000"/>
                <w:sz w:val="16"/>
                <w:szCs w:val="16"/>
              </w:rPr>
              <w:t>+6.43</w:t>
            </w:r>
          </w:p>
        </w:tc>
        <w:tc>
          <w:tcPr>
            <w:tcW w:w="810" w:type="dxa"/>
            <w:tcBorders>
              <w:top w:val="nil"/>
              <w:left w:val="nil"/>
              <w:bottom w:val="nil"/>
              <w:right w:val="nil"/>
            </w:tcBorders>
            <w:shd w:val="clear" w:color="auto" w:fill="auto"/>
            <w:tcMar>
              <w:left w:w="43" w:type="dxa"/>
              <w:right w:w="43" w:type="dxa"/>
            </w:tcMar>
            <w:vAlign w:val="center"/>
          </w:tcPr>
          <w:p w:rsidR="00C23E0C" w:rsidRDefault="00C23E0C" w:rsidP="00C23E0C">
            <w:pPr>
              <w:jc w:val="right"/>
              <w:rPr>
                <w:color w:val="000000"/>
                <w:sz w:val="16"/>
                <w:szCs w:val="16"/>
              </w:rPr>
            </w:pPr>
            <w:r>
              <w:rPr>
                <w:color w:val="000000"/>
                <w:sz w:val="16"/>
                <w:szCs w:val="16"/>
              </w:rPr>
              <w:t>-1.38</w:t>
            </w:r>
          </w:p>
        </w:tc>
        <w:tc>
          <w:tcPr>
            <w:tcW w:w="720" w:type="dxa"/>
            <w:tcBorders>
              <w:top w:val="nil"/>
              <w:left w:val="nil"/>
              <w:bottom w:val="nil"/>
              <w:right w:val="nil"/>
            </w:tcBorders>
            <w:shd w:val="clear" w:color="auto" w:fill="auto"/>
            <w:tcMar>
              <w:left w:w="43" w:type="dxa"/>
              <w:right w:w="43" w:type="dxa"/>
            </w:tcMar>
            <w:vAlign w:val="center"/>
          </w:tcPr>
          <w:p w:rsidR="00C23E0C" w:rsidRDefault="00C23E0C" w:rsidP="00C23E0C">
            <w:pPr>
              <w:jc w:val="right"/>
              <w:rPr>
                <w:color w:val="000000"/>
                <w:sz w:val="16"/>
                <w:szCs w:val="16"/>
              </w:rPr>
            </w:pPr>
            <w:r>
              <w:rPr>
                <w:color w:val="000000"/>
                <w:sz w:val="16"/>
                <w:szCs w:val="16"/>
              </w:rPr>
              <w:t>+3.13</w:t>
            </w:r>
          </w:p>
        </w:tc>
        <w:tc>
          <w:tcPr>
            <w:tcW w:w="630" w:type="dxa"/>
            <w:tcBorders>
              <w:top w:val="nil"/>
              <w:left w:val="nil"/>
              <w:bottom w:val="nil"/>
              <w:right w:val="nil"/>
            </w:tcBorders>
            <w:shd w:val="clear" w:color="auto" w:fill="auto"/>
            <w:tcMar>
              <w:left w:w="43" w:type="dxa"/>
              <w:right w:w="43" w:type="dxa"/>
            </w:tcMar>
            <w:vAlign w:val="center"/>
          </w:tcPr>
          <w:p w:rsidR="00C23E0C" w:rsidRDefault="00C23E0C" w:rsidP="00C23E0C">
            <w:pPr>
              <w:jc w:val="right"/>
              <w:rPr>
                <w:color w:val="000000"/>
                <w:sz w:val="16"/>
                <w:szCs w:val="16"/>
              </w:rPr>
            </w:pPr>
            <w:r>
              <w:rPr>
                <w:color w:val="000000"/>
                <w:sz w:val="16"/>
                <w:szCs w:val="16"/>
              </w:rPr>
              <w:t>-14.43</w:t>
            </w:r>
          </w:p>
        </w:tc>
        <w:tc>
          <w:tcPr>
            <w:tcW w:w="630" w:type="dxa"/>
            <w:tcBorders>
              <w:top w:val="nil"/>
              <w:left w:val="nil"/>
              <w:bottom w:val="nil"/>
              <w:right w:val="nil"/>
            </w:tcBorders>
            <w:shd w:val="clear" w:color="auto" w:fill="auto"/>
            <w:tcMar>
              <w:left w:w="43" w:type="dxa"/>
              <w:right w:w="43" w:type="dxa"/>
            </w:tcMar>
            <w:vAlign w:val="center"/>
          </w:tcPr>
          <w:p w:rsidR="00C23E0C" w:rsidRDefault="00C23E0C" w:rsidP="00C23E0C">
            <w:pPr>
              <w:jc w:val="right"/>
              <w:rPr>
                <w:color w:val="000000"/>
                <w:sz w:val="16"/>
                <w:szCs w:val="16"/>
              </w:rPr>
            </w:pPr>
            <w:r>
              <w:rPr>
                <w:color w:val="000000"/>
                <w:sz w:val="16"/>
                <w:szCs w:val="16"/>
              </w:rPr>
              <w:t>+.08</w:t>
            </w:r>
          </w:p>
        </w:tc>
        <w:tc>
          <w:tcPr>
            <w:tcW w:w="630" w:type="dxa"/>
            <w:tcBorders>
              <w:top w:val="nil"/>
              <w:left w:val="nil"/>
              <w:bottom w:val="nil"/>
              <w:right w:val="nil"/>
            </w:tcBorders>
            <w:shd w:val="clear" w:color="auto" w:fill="auto"/>
            <w:tcMar>
              <w:left w:w="43" w:type="dxa"/>
              <w:right w:w="43" w:type="dxa"/>
            </w:tcMar>
            <w:vAlign w:val="center"/>
          </w:tcPr>
          <w:p w:rsidR="00C23E0C" w:rsidRDefault="00C23E0C" w:rsidP="00C23E0C">
            <w:pPr>
              <w:jc w:val="right"/>
              <w:rPr>
                <w:color w:val="000000"/>
                <w:sz w:val="16"/>
                <w:szCs w:val="16"/>
              </w:rPr>
            </w:pPr>
            <w:r>
              <w:rPr>
                <w:color w:val="000000"/>
                <w:sz w:val="16"/>
                <w:szCs w:val="16"/>
              </w:rPr>
              <w:t>-0.03</w:t>
            </w:r>
          </w:p>
        </w:tc>
        <w:tc>
          <w:tcPr>
            <w:tcW w:w="540" w:type="dxa"/>
            <w:tcBorders>
              <w:top w:val="nil"/>
              <w:left w:val="nil"/>
              <w:bottom w:val="nil"/>
              <w:right w:val="nil"/>
            </w:tcBorders>
            <w:shd w:val="clear" w:color="auto" w:fill="auto"/>
            <w:tcMar>
              <w:left w:w="43" w:type="dxa"/>
              <w:right w:w="43" w:type="dxa"/>
            </w:tcMar>
            <w:vAlign w:val="center"/>
            <w:hideMark/>
          </w:tcPr>
          <w:p w:rsidR="00C23E0C" w:rsidRDefault="00C23E0C" w:rsidP="00C23E0C">
            <w:pPr>
              <w:jc w:val="right"/>
              <w:rPr>
                <w:color w:val="000000"/>
                <w:sz w:val="16"/>
                <w:szCs w:val="16"/>
              </w:rPr>
            </w:pPr>
            <w:r>
              <w:rPr>
                <w:color w:val="000000"/>
                <w:sz w:val="16"/>
                <w:szCs w:val="16"/>
              </w:rPr>
              <w:t>+0.48</w:t>
            </w:r>
          </w:p>
        </w:tc>
        <w:tc>
          <w:tcPr>
            <w:tcW w:w="540" w:type="dxa"/>
            <w:tcBorders>
              <w:top w:val="nil"/>
              <w:left w:val="nil"/>
              <w:bottom w:val="nil"/>
              <w:right w:val="nil"/>
            </w:tcBorders>
            <w:shd w:val="clear" w:color="auto" w:fill="auto"/>
            <w:tcMar>
              <w:left w:w="43" w:type="dxa"/>
              <w:right w:w="43" w:type="dxa"/>
            </w:tcMar>
            <w:vAlign w:val="center"/>
            <w:hideMark/>
          </w:tcPr>
          <w:p w:rsidR="00C23E0C" w:rsidRDefault="00C23E0C" w:rsidP="00C23E0C">
            <w:pPr>
              <w:jc w:val="right"/>
              <w:rPr>
                <w:color w:val="000000"/>
                <w:sz w:val="16"/>
                <w:szCs w:val="16"/>
              </w:rPr>
            </w:pPr>
            <w:r>
              <w:rPr>
                <w:color w:val="000000"/>
                <w:sz w:val="16"/>
                <w:szCs w:val="16"/>
              </w:rPr>
              <w:t>-14.50</w:t>
            </w:r>
          </w:p>
        </w:tc>
        <w:tc>
          <w:tcPr>
            <w:tcW w:w="541" w:type="dxa"/>
            <w:tcBorders>
              <w:top w:val="nil"/>
              <w:left w:val="nil"/>
              <w:bottom w:val="nil"/>
              <w:right w:val="nil"/>
            </w:tcBorders>
            <w:shd w:val="clear" w:color="auto" w:fill="auto"/>
            <w:tcMar>
              <w:left w:w="43" w:type="dxa"/>
              <w:right w:w="43" w:type="dxa"/>
            </w:tcMar>
            <w:vAlign w:val="center"/>
            <w:hideMark/>
          </w:tcPr>
          <w:p w:rsidR="00C23E0C" w:rsidRDefault="00C23E0C" w:rsidP="00C23E0C">
            <w:pPr>
              <w:jc w:val="right"/>
              <w:rPr>
                <w:color w:val="000000"/>
                <w:sz w:val="16"/>
                <w:szCs w:val="16"/>
              </w:rPr>
            </w:pPr>
            <w:r>
              <w:rPr>
                <w:color w:val="000000"/>
                <w:sz w:val="16"/>
                <w:szCs w:val="16"/>
              </w:rPr>
              <w:t>+3.08</w:t>
            </w:r>
          </w:p>
        </w:tc>
      </w:tr>
      <w:tr w:rsidR="00877240"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877240" w:rsidRPr="00BF4323" w:rsidRDefault="00877240" w:rsidP="00877240">
            <w:pPr>
              <w:jc w:val="right"/>
              <w:rPr>
                <w:sz w:val="16"/>
                <w:szCs w:val="16"/>
              </w:rPr>
            </w:pPr>
          </w:p>
        </w:tc>
        <w:tc>
          <w:tcPr>
            <w:tcW w:w="361" w:type="dxa"/>
            <w:gridSpan w:val="2"/>
            <w:tcBorders>
              <w:top w:val="nil"/>
              <w:left w:val="nil"/>
              <w:bottom w:val="nil"/>
              <w:right w:val="nil"/>
            </w:tcBorders>
            <w:shd w:val="clear" w:color="auto" w:fill="auto"/>
            <w:tcMar>
              <w:left w:w="14" w:type="dxa"/>
              <w:right w:w="14" w:type="dxa"/>
            </w:tcMar>
            <w:vAlign w:val="center"/>
            <w:hideMark/>
          </w:tcPr>
          <w:p w:rsidR="00877240" w:rsidRPr="00BF4323" w:rsidRDefault="00877240" w:rsidP="00877240">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877240" w:rsidRPr="00BF4323" w:rsidRDefault="00877240" w:rsidP="00877240">
            <w:pPr>
              <w:jc w:val="right"/>
              <w:rPr>
                <w:sz w:val="16"/>
                <w:szCs w:val="16"/>
              </w:rPr>
            </w:pPr>
          </w:p>
        </w:tc>
        <w:tc>
          <w:tcPr>
            <w:tcW w:w="540" w:type="dxa"/>
            <w:tcBorders>
              <w:top w:val="nil"/>
              <w:left w:val="nil"/>
              <w:bottom w:val="nil"/>
              <w:right w:val="nil"/>
            </w:tcBorders>
            <w:shd w:val="clear" w:color="auto" w:fill="auto"/>
            <w:tcMar>
              <w:left w:w="43" w:type="dxa"/>
              <w:right w:w="43" w:type="dxa"/>
            </w:tcMar>
            <w:vAlign w:val="center"/>
          </w:tcPr>
          <w:p w:rsidR="00877240" w:rsidRPr="00BF4323" w:rsidRDefault="00877240" w:rsidP="00877240">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877240" w:rsidRPr="00BF4323" w:rsidRDefault="00877240" w:rsidP="00877240">
            <w:pPr>
              <w:jc w:val="right"/>
              <w:rPr>
                <w:sz w:val="16"/>
                <w:szCs w:val="16"/>
              </w:rPr>
            </w:pPr>
          </w:p>
        </w:tc>
        <w:tc>
          <w:tcPr>
            <w:tcW w:w="810" w:type="dxa"/>
            <w:tcBorders>
              <w:top w:val="nil"/>
              <w:left w:val="nil"/>
              <w:bottom w:val="nil"/>
              <w:right w:val="nil"/>
            </w:tcBorders>
            <w:shd w:val="clear" w:color="auto" w:fill="auto"/>
            <w:tcMar>
              <w:left w:w="43" w:type="dxa"/>
              <w:right w:w="43" w:type="dxa"/>
            </w:tcMar>
            <w:vAlign w:val="center"/>
            <w:hideMark/>
          </w:tcPr>
          <w:p w:rsidR="00877240" w:rsidRPr="00BF4323" w:rsidRDefault="00877240" w:rsidP="00877240">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877240" w:rsidRPr="00BF4323" w:rsidRDefault="00877240" w:rsidP="00877240">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877240" w:rsidRPr="00BF4323" w:rsidRDefault="00877240" w:rsidP="00877240">
            <w:pPr>
              <w:jc w:val="right"/>
              <w:rPr>
                <w:sz w:val="16"/>
                <w:szCs w:val="16"/>
              </w:rPr>
            </w:pPr>
          </w:p>
        </w:tc>
        <w:tc>
          <w:tcPr>
            <w:tcW w:w="810" w:type="dxa"/>
            <w:tcBorders>
              <w:top w:val="nil"/>
              <w:left w:val="nil"/>
              <w:bottom w:val="nil"/>
              <w:right w:val="nil"/>
            </w:tcBorders>
            <w:shd w:val="clear" w:color="auto" w:fill="auto"/>
            <w:tcMar>
              <w:left w:w="43" w:type="dxa"/>
              <w:right w:w="43" w:type="dxa"/>
            </w:tcMar>
            <w:vAlign w:val="center"/>
          </w:tcPr>
          <w:p w:rsidR="00877240" w:rsidRPr="00BF4323" w:rsidRDefault="00877240" w:rsidP="00877240">
            <w:pPr>
              <w:jc w:val="right"/>
              <w:rPr>
                <w:sz w:val="16"/>
                <w:szCs w:val="16"/>
              </w:rPr>
            </w:pPr>
          </w:p>
        </w:tc>
        <w:tc>
          <w:tcPr>
            <w:tcW w:w="720" w:type="dxa"/>
            <w:tcBorders>
              <w:top w:val="nil"/>
              <w:left w:val="nil"/>
              <w:bottom w:val="nil"/>
              <w:right w:val="nil"/>
            </w:tcBorders>
            <w:shd w:val="clear" w:color="auto" w:fill="auto"/>
            <w:tcMar>
              <w:left w:w="43" w:type="dxa"/>
              <w:right w:w="43" w:type="dxa"/>
            </w:tcMar>
            <w:vAlign w:val="center"/>
          </w:tcPr>
          <w:p w:rsidR="00877240" w:rsidRPr="00BF4323" w:rsidRDefault="00877240" w:rsidP="00877240">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877240" w:rsidRPr="00BF4323" w:rsidRDefault="00877240" w:rsidP="00877240">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877240" w:rsidRPr="00BF4323" w:rsidRDefault="00877240" w:rsidP="00877240">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877240" w:rsidRPr="00BF4323" w:rsidRDefault="00877240" w:rsidP="00877240">
            <w:pPr>
              <w:jc w:val="right"/>
              <w:rPr>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877240" w:rsidRPr="00BF4323" w:rsidRDefault="00877240" w:rsidP="00877240">
            <w:pPr>
              <w:jc w:val="right"/>
              <w:rPr>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877240" w:rsidRPr="00BF4323" w:rsidRDefault="00877240" w:rsidP="00877240">
            <w:pPr>
              <w:jc w:val="right"/>
              <w:rPr>
                <w:sz w:val="16"/>
                <w:szCs w:val="16"/>
              </w:rPr>
            </w:pPr>
          </w:p>
        </w:tc>
        <w:tc>
          <w:tcPr>
            <w:tcW w:w="541" w:type="dxa"/>
            <w:tcBorders>
              <w:top w:val="nil"/>
              <w:left w:val="nil"/>
              <w:bottom w:val="nil"/>
              <w:right w:val="nil"/>
            </w:tcBorders>
            <w:shd w:val="clear" w:color="auto" w:fill="auto"/>
            <w:tcMar>
              <w:left w:w="43" w:type="dxa"/>
              <w:right w:w="43" w:type="dxa"/>
            </w:tcMar>
            <w:vAlign w:val="center"/>
            <w:hideMark/>
          </w:tcPr>
          <w:p w:rsidR="00877240" w:rsidRPr="00BF4323" w:rsidRDefault="00877240" w:rsidP="00877240">
            <w:pPr>
              <w:jc w:val="right"/>
              <w:rPr>
                <w:sz w:val="16"/>
                <w:szCs w:val="16"/>
              </w:rPr>
            </w:pPr>
          </w:p>
        </w:tc>
      </w:tr>
      <w:tr w:rsidR="00E22892"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E22892" w:rsidRPr="00BF4323" w:rsidRDefault="00E22892" w:rsidP="00E22892">
            <w:pPr>
              <w:jc w:val="right"/>
              <w:rPr>
                <w:sz w:val="16"/>
                <w:szCs w:val="16"/>
              </w:rPr>
            </w:pPr>
            <w:r w:rsidRPr="00BF4323">
              <w:rPr>
                <w:sz w:val="16"/>
                <w:szCs w:val="16"/>
              </w:rPr>
              <w:t>201</w:t>
            </w:r>
            <w:r>
              <w:rPr>
                <w:sz w:val="16"/>
                <w:szCs w:val="16"/>
              </w:rPr>
              <w:t>6</w:t>
            </w:r>
          </w:p>
        </w:tc>
        <w:tc>
          <w:tcPr>
            <w:tcW w:w="361" w:type="dxa"/>
            <w:gridSpan w:val="2"/>
            <w:tcBorders>
              <w:top w:val="nil"/>
              <w:left w:val="nil"/>
              <w:bottom w:val="nil"/>
              <w:right w:val="nil"/>
            </w:tcBorders>
            <w:shd w:val="clear" w:color="auto" w:fill="auto"/>
            <w:tcMar>
              <w:left w:w="14" w:type="dxa"/>
              <w:right w:w="14" w:type="dxa"/>
            </w:tcMar>
            <w:vAlign w:val="center"/>
            <w:hideMark/>
          </w:tcPr>
          <w:p w:rsidR="00E22892" w:rsidRPr="00BF4323" w:rsidRDefault="00E22892" w:rsidP="00E22892">
            <w:pPr>
              <w:rPr>
                <w:sz w:val="16"/>
                <w:szCs w:val="16"/>
              </w:rPr>
            </w:pPr>
            <w:r w:rsidRPr="00BF4323">
              <w:rPr>
                <w:sz w:val="16"/>
                <w:szCs w:val="16"/>
              </w:rPr>
              <w:t>I</w:t>
            </w:r>
          </w:p>
        </w:tc>
        <w:tc>
          <w:tcPr>
            <w:tcW w:w="630" w:type="dxa"/>
            <w:tcBorders>
              <w:top w:val="nil"/>
              <w:left w:val="nil"/>
              <w:bottom w:val="nil"/>
              <w:right w:val="nil"/>
            </w:tcBorders>
            <w:shd w:val="clear" w:color="auto" w:fill="auto"/>
            <w:tcMar>
              <w:left w:w="43" w:type="dxa"/>
              <w:right w:w="43" w:type="dxa"/>
            </w:tcMar>
            <w:vAlign w:val="center"/>
          </w:tcPr>
          <w:p w:rsidR="00E22892" w:rsidRPr="00BF4323" w:rsidRDefault="00E22892" w:rsidP="00E22892">
            <w:pPr>
              <w:jc w:val="right"/>
              <w:rPr>
                <w:sz w:val="16"/>
                <w:szCs w:val="16"/>
              </w:rPr>
            </w:pPr>
            <w:r w:rsidRPr="00BF4323">
              <w:rPr>
                <w:sz w:val="16"/>
                <w:szCs w:val="16"/>
              </w:rPr>
              <w:t>-1.54</w:t>
            </w:r>
          </w:p>
        </w:tc>
        <w:tc>
          <w:tcPr>
            <w:tcW w:w="540" w:type="dxa"/>
            <w:tcBorders>
              <w:top w:val="nil"/>
              <w:left w:val="nil"/>
              <w:bottom w:val="nil"/>
              <w:right w:val="nil"/>
            </w:tcBorders>
            <w:shd w:val="clear" w:color="auto" w:fill="auto"/>
            <w:tcMar>
              <w:left w:w="43" w:type="dxa"/>
              <w:right w:w="43" w:type="dxa"/>
            </w:tcMar>
            <w:vAlign w:val="center"/>
          </w:tcPr>
          <w:p w:rsidR="00E22892" w:rsidRPr="00BF4323" w:rsidRDefault="00E22892" w:rsidP="00E22892">
            <w:pPr>
              <w:jc w:val="right"/>
              <w:rPr>
                <w:sz w:val="16"/>
                <w:szCs w:val="16"/>
              </w:rPr>
            </w:pPr>
            <w:r w:rsidRPr="00BF4323">
              <w:rPr>
                <w:sz w:val="16"/>
                <w:szCs w:val="16"/>
              </w:rPr>
              <w:t>-4.40</w:t>
            </w:r>
          </w:p>
        </w:tc>
        <w:tc>
          <w:tcPr>
            <w:tcW w:w="630" w:type="dxa"/>
            <w:tcBorders>
              <w:top w:val="nil"/>
              <w:left w:val="nil"/>
              <w:bottom w:val="nil"/>
              <w:right w:val="nil"/>
            </w:tcBorders>
            <w:shd w:val="clear" w:color="auto" w:fill="auto"/>
            <w:tcMar>
              <w:left w:w="43" w:type="dxa"/>
              <w:right w:w="43" w:type="dxa"/>
            </w:tcMar>
            <w:vAlign w:val="center"/>
          </w:tcPr>
          <w:p w:rsidR="00E22892" w:rsidRPr="00BF4323" w:rsidRDefault="00E22892" w:rsidP="00E22892">
            <w:pPr>
              <w:jc w:val="right"/>
              <w:rPr>
                <w:sz w:val="16"/>
                <w:szCs w:val="16"/>
              </w:rPr>
            </w:pPr>
            <w:r w:rsidRPr="00BF4323">
              <w:rPr>
                <w:sz w:val="16"/>
                <w:szCs w:val="16"/>
              </w:rPr>
              <w:t>-1.64</w:t>
            </w:r>
          </w:p>
        </w:tc>
        <w:tc>
          <w:tcPr>
            <w:tcW w:w="810" w:type="dxa"/>
            <w:tcBorders>
              <w:top w:val="nil"/>
              <w:left w:val="nil"/>
              <w:bottom w:val="nil"/>
              <w:right w:val="nil"/>
            </w:tcBorders>
            <w:shd w:val="clear" w:color="auto" w:fill="auto"/>
            <w:tcMar>
              <w:left w:w="43" w:type="dxa"/>
              <w:right w:w="43" w:type="dxa"/>
            </w:tcMar>
            <w:vAlign w:val="center"/>
            <w:hideMark/>
          </w:tcPr>
          <w:p w:rsidR="00E22892" w:rsidRPr="00BF4323" w:rsidRDefault="00E22892" w:rsidP="00E22892">
            <w:pPr>
              <w:jc w:val="right"/>
              <w:rPr>
                <w:sz w:val="16"/>
                <w:szCs w:val="16"/>
              </w:rPr>
            </w:pPr>
            <w:r w:rsidRPr="00BF4323">
              <w:rPr>
                <w:sz w:val="16"/>
                <w:szCs w:val="16"/>
              </w:rPr>
              <w:t>-0.06</w:t>
            </w:r>
          </w:p>
        </w:tc>
        <w:tc>
          <w:tcPr>
            <w:tcW w:w="630" w:type="dxa"/>
            <w:tcBorders>
              <w:top w:val="nil"/>
              <w:left w:val="nil"/>
              <w:bottom w:val="nil"/>
              <w:right w:val="nil"/>
            </w:tcBorders>
            <w:shd w:val="clear" w:color="auto" w:fill="auto"/>
            <w:tcMar>
              <w:left w:w="43" w:type="dxa"/>
              <w:right w:w="43" w:type="dxa"/>
            </w:tcMar>
            <w:vAlign w:val="center"/>
            <w:hideMark/>
          </w:tcPr>
          <w:p w:rsidR="00E22892" w:rsidRPr="00BF4323" w:rsidRDefault="00E22892" w:rsidP="00E22892">
            <w:pPr>
              <w:jc w:val="right"/>
              <w:rPr>
                <w:sz w:val="16"/>
                <w:szCs w:val="16"/>
              </w:rPr>
            </w:pPr>
            <w:r w:rsidRPr="00BF4323">
              <w:rPr>
                <w:sz w:val="16"/>
                <w:szCs w:val="16"/>
              </w:rPr>
              <w:t>+1.44</w:t>
            </w:r>
          </w:p>
        </w:tc>
        <w:tc>
          <w:tcPr>
            <w:tcW w:w="630" w:type="dxa"/>
            <w:tcBorders>
              <w:top w:val="nil"/>
              <w:left w:val="nil"/>
              <w:bottom w:val="nil"/>
              <w:right w:val="nil"/>
            </w:tcBorders>
            <w:shd w:val="clear" w:color="auto" w:fill="auto"/>
            <w:tcMar>
              <w:left w:w="43" w:type="dxa"/>
              <w:right w:w="43" w:type="dxa"/>
            </w:tcMar>
            <w:vAlign w:val="center"/>
            <w:hideMark/>
          </w:tcPr>
          <w:p w:rsidR="00E22892" w:rsidRPr="00BF4323" w:rsidRDefault="00E22892" w:rsidP="00E22892">
            <w:pPr>
              <w:jc w:val="right"/>
              <w:rPr>
                <w:sz w:val="16"/>
                <w:szCs w:val="16"/>
              </w:rPr>
            </w:pPr>
            <w:r w:rsidRPr="00BF4323">
              <w:rPr>
                <w:sz w:val="16"/>
                <w:szCs w:val="16"/>
              </w:rPr>
              <w:t>+2.02</w:t>
            </w:r>
          </w:p>
        </w:tc>
        <w:tc>
          <w:tcPr>
            <w:tcW w:w="810" w:type="dxa"/>
            <w:tcBorders>
              <w:top w:val="nil"/>
              <w:left w:val="nil"/>
              <w:bottom w:val="nil"/>
              <w:right w:val="nil"/>
            </w:tcBorders>
            <w:shd w:val="clear" w:color="auto" w:fill="auto"/>
            <w:tcMar>
              <w:left w:w="43" w:type="dxa"/>
              <w:right w:w="43" w:type="dxa"/>
            </w:tcMar>
            <w:vAlign w:val="center"/>
          </w:tcPr>
          <w:p w:rsidR="00E22892" w:rsidRPr="00BF4323" w:rsidRDefault="00E22892" w:rsidP="00E22892">
            <w:pPr>
              <w:jc w:val="right"/>
              <w:rPr>
                <w:sz w:val="16"/>
                <w:szCs w:val="16"/>
              </w:rPr>
            </w:pPr>
            <w:r w:rsidRPr="00BF4323">
              <w:rPr>
                <w:sz w:val="16"/>
                <w:szCs w:val="16"/>
              </w:rPr>
              <w:t>-1.64</w:t>
            </w:r>
          </w:p>
        </w:tc>
        <w:tc>
          <w:tcPr>
            <w:tcW w:w="720" w:type="dxa"/>
            <w:tcBorders>
              <w:top w:val="nil"/>
              <w:left w:val="nil"/>
              <w:bottom w:val="nil"/>
              <w:right w:val="nil"/>
            </w:tcBorders>
            <w:shd w:val="clear" w:color="auto" w:fill="auto"/>
            <w:tcMar>
              <w:left w:w="43" w:type="dxa"/>
              <w:right w:w="43" w:type="dxa"/>
            </w:tcMar>
            <w:vAlign w:val="center"/>
          </w:tcPr>
          <w:p w:rsidR="00E22892" w:rsidRPr="00BF4323" w:rsidRDefault="00E22892" w:rsidP="00E22892">
            <w:pPr>
              <w:jc w:val="right"/>
              <w:rPr>
                <w:sz w:val="16"/>
                <w:szCs w:val="16"/>
              </w:rPr>
            </w:pPr>
            <w:r w:rsidRPr="00BF4323">
              <w:rPr>
                <w:sz w:val="16"/>
                <w:szCs w:val="16"/>
              </w:rPr>
              <w:t>-1.54</w:t>
            </w:r>
          </w:p>
        </w:tc>
        <w:tc>
          <w:tcPr>
            <w:tcW w:w="630" w:type="dxa"/>
            <w:tcBorders>
              <w:top w:val="nil"/>
              <w:left w:val="nil"/>
              <w:bottom w:val="nil"/>
              <w:right w:val="nil"/>
            </w:tcBorders>
            <w:shd w:val="clear" w:color="auto" w:fill="auto"/>
            <w:tcMar>
              <w:left w:w="43" w:type="dxa"/>
              <w:right w:w="43" w:type="dxa"/>
            </w:tcMar>
            <w:vAlign w:val="center"/>
          </w:tcPr>
          <w:p w:rsidR="00E22892" w:rsidRPr="00BF4323" w:rsidRDefault="00E22892" w:rsidP="00E22892">
            <w:pPr>
              <w:jc w:val="right"/>
              <w:rPr>
                <w:sz w:val="16"/>
                <w:szCs w:val="16"/>
              </w:rPr>
            </w:pPr>
            <w:r w:rsidRPr="00BF4323">
              <w:rPr>
                <w:sz w:val="16"/>
                <w:szCs w:val="16"/>
              </w:rPr>
              <w:t>-4.40</w:t>
            </w:r>
          </w:p>
        </w:tc>
        <w:tc>
          <w:tcPr>
            <w:tcW w:w="630" w:type="dxa"/>
            <w:tcBorders>
              <w:top w:val="nil"/>
              <w:left w:val="nil"/>
              <w:bottom w:val="nil"/>
              <w:right w:val="nil"/>
            </w:tcBorders>
            <w:shd w:val="clear" w:color="auto" w:fill="auto"/>
            <w:tcMar>
              <w:left w:w="43" w:type="dxa"/>
              <w:right w:w="43" w:type="dxa"/>
            </w:tcMar>
            <w:vAlign w:val="center"/>
          </w:tcPr>
          <w:p w:rsidR="00E22892" w:rsidRPr="00BF4323" w:rsidRDefault="00E22892" w:rsidP="00E22892">
            <w:pPr>
              <w:jc w:val="right"/>
              <w:rPr>
                <w:sz w:val="16"/>
                <w:szCs w:val="16"/>
              </w:rPr>
            </w:pPr>
            <w:r w:rsidRPr="00BF4323">
              <w:rPr>
                <w:sz w:val="16"/>
                <w:szCs w:val="16"/>
              </w:rPr>
              <w:t>-1.64</w:t>
            </w:r>
          </w:p>
        </w:tc>
        <w:tc>
          <w:tcPr>
            <w:tcW w:w="630" w:type="dxa"/>
            <w:tcBorders>
              <w:top w:val="nil"/>
              <w:left w:val="nil"/>
              <w:bottom w:val="nil"/>
              <w:right w:val="nil"/>
            </w:tcBorders>
            <w:shd w:val="clear" w:color="auto" w:fill="auto"/>
            <w:tcMar>
              <w:left w:w="43" w:type="dxa"/>
              <w:right w:w="43" w:type="dxa"/>
            </w:tcMar>
            <w:vAlign w:val="center"/>
          </w:tcPr>
          <w:p w:rsidR="00E22892" w:rsidRPr="00BF4323" w:rsidRDefault="00E22892" w:rsidP="00E22892">
            <w:pPr>
              <w:jc w:val="right"/>
              <w:rPr>
                <w:sz w:val="16"/>
                <w:szCs w:val="16"/>
              </w:rPr>
            </w:pPr>
            <w:r w:rsidRPr="00BF4323">
              <w:rPr>
                <w:sz w:val="16"/>
                <w:szCs w:val="16"/>
              </w:rPr>
              <w:t>-0.06</w:t>
            </w:r>
          </w:p>
        </w:tc>
        <w:tc>
          <w:tcPr>
            <w:tcW w:w="540" w:type="dxa"/>
            <w:tcBorders>
              <w:top w:val="nil"/>
              <w:left w:val="nil"/>
              <w:bottom w:val="nil"/>
              <w:right w:val="nil"/>
            </w:tcBorders>
            <w:shd w:val="clear" w:color="auto" w:fill="auto"/>
            <w:tcMar>
              <w:left w:w="43" w:type="dxa"/>
              <w:right w:w="43" w:type="dxa"/>
            </w:tcMar>
            <w:vAlign w:val="center"/>
            <w:hideMark/>
          </w:tcPr>
          <w:p w:rsidR="00E22892" w:rsidRPr="00BF4323" w:rsidRDefault="00E22892" w:rsidP="00E22892">
            <w:pPr>
              <w:jc w:val="right"/>
              <w:rPr>
                <w:sz w:val="16"/>
                <w:szCs w:val="16"/>
              </w:rPr>
            </w:pPr>
            <w:r w:rsidRPr="00BF4323">
              <w:rPr>
                <w:sz w:val="16"/>
                <w:szCs w:val="16"/>
              </w:rPr>
              <w:t>+1.44</w:t>
            </w:r>
          </w:p>
        </w:tc>
        <w:tc>
          <w:tcPr>
            <w:tcW w:w="540" w:type="dxa"/>
            <w:tcBorders>
              <w:top w:val="nil"/>
              <w:left w:val="nil"/>
              <w:bottom w:val="nil"/>
              <w:right w:val="nil"/>
            </w:tcBorders>
            <w:shd w:val="clear" w:color="auto" w:fill="auto"/>
            <w:tcMar>
              <w:left w:w="43" w:type="dxa"/>
              <w:right w:w="43" w:type="dxa"/>
            </w:tcMar>
            <w:vAlign w:val="center"/>
            <w:hideMark/>
          </w:tcPr>
          <w:p w:rsidR="00E22892" w:rsidRPr="00BF4323" w:rsidRDefault="00E22892" w:rsidP="00E22892">
            <w:pPr>
              <w:jc w:val="right"/>
              <w:rPr>
                <w:sz w:val="16"/>
                <w:szCs w:val="16"/>
              </w:rPr>
            </w:pPr>
            <w:r w:rsidRPr="00BF4323">
              <w:rPr>
                <w:sz w:val="16"/>
                <w:szCs w:val="16"/>
              </w:rPr>
              <w:t>+2.02</w:t>
            </w:r>
          </w:p>
        </w:tc>
        <w:tc>
          <w:tcPr>
            <w:tcW w:w="541" w:type="dxa"/>
            <w:tcBorders>
              <w:top w:val="nil"/>
              <w:left w:val="nil"/>
              <w:bottom w:val="nil"/>
              <w:right w:val="nil"/>
            </w:tcBorders>
            <w:shd w:val="clear" w:color="auto" w:fill="auto"/>
            <w:tcMar>
              <w:left w:w="43" w:type="dxa"/>
              <w:right w:w="43" w:type="dxa"/>
            </w:tcMar>
            <w:vAlign w:val="center"/>
            <w:hideMark/>
          </w:tcPr>
          <w:p w:rsidR="00E22892" w:rsidRPr="00BF4323" w:rsidRDefault="00E22892" w:rsidP="00E22892">
            <w:pPr>
              <w:jc w:val="right"/>
              <w:rPr>
                <w:sz w:val="16"/>
                <w:szCs w:val="16"/>
              </w:rPr>
            </w:pPr>
            <w:r w:rsidRPr="00BF4323">
              <w:rPr>
                <w:sz w:val="16"/>
                <w:szCs w:val="16"/>
              </w:rPr>
              <w:t>-1.64</w:t>
            </w:r>
          </w:p>
        </w:tc>
      </w:tr>
      <w:tr w:rsidR="00E22892"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E22892" w:rsidRPr="00BF4323" w:rsidRDefault="00E22892" w:rsidP="00E22892">
            <w:pPr>
              <w:jc w:val="right"/>
              <w:rPr>
                <w:sz w:val="16"/>
                <w:szCs w:val="16"/>
              </w:rPr>
            </w:pPr>
          </w:p>
        </w:tc>
        <w:tc>
          <w:tcPr>
            <w:tcW w:w="361" w:type="dxa"/>
            <w:gridSpan w:val="2"/>
            <w:tcBorders>
              <w:top w:val="nil"/>
              <w:left w:val="nil"/>
              <w:bottom w:val="nil"/>
              <w:right w:val="nil"/>
            </w:tcBorders>
            <w:shd w:val="clear" w:color="auto" w:fill="auto"/>
            <w:tcMar>
              <w:left w:w="14" w:type="dxa"/>
              <w:right w:w="14" w:type="dxa"/>
            </w:tcMar>
            <w:vAlign w:val="center"/>
            <w:hideMark/>
          </w:tcPr>
          <w:p w:rsidR="00E22892" w:rsidRPr="00BF4323" w:rsidRDefault="00E22892" w:rsidP="00E22892">
            <w:pPr>
              <w:rPr>
                <w:sz w:val="16"/>
                <w:szCs w:val="16"/>
              </w:rPr>
            </w:pPr>
            <w:r>
              <w:rPr>
                <w:sz w:val="16"/>
                <w:szCs w:val="16"/>
              </w:rPr>
              <w:t>II</w:t>
            </w:r>
          </w:p>
        </w:tc>
        <w:tc>
          <w:tcPr>
            <w:tcW w:w="630" w:type="dxa"/>
            <w:tcBorders>
              <w:top w:val="nil"/>
              <w:left w:val="nil"/>
              <w:bottom w:val="nil"/>
              <w:right w:val="nil"/>
            </w:tcBorders>
            <w:shd w:val="clear" w:color="auto" w:fill="auto"/>
            <w:tcMar>
              <w:left w:w="43" w:type="dxa"/>
              <w:right w:w="43" w:type="dxa"/>
            </w:tcMar>
            <w:vAlign w:val="center"/>
          </w:tcPr>
          <w:p w:rsidR="00E22892" w:rsidRDefault="00E22892" w:rsidP="00E22892">
            <w:pPr>
              <w:jc w:val="right"/>
              <w:rPr>
                <w:color w:val="000000"/>
                <w:sz w:val="16"/>
                <w:szCs w:val="16"/>
              </w:rPr>
            </w:pPr>
            <w:r>
              <w:rPr>
                <w:color w:val="000000"/>
                <w:sz w:val="16"/>
                <w:szCs w:val="16"/>
              </w:rPr>
              <w:t>+0.71</w:t>
            </w:r>
          </w:p>
        </w:tc>
        <w:tc>
          <w:tcPr>
            <w:tcW w:w="540" w:type="dxa"/>
            <w:tcBorders>
              <w:top w:val="nil"/>
              <w:left w:val="nil"/>
              <w:bottom w:val="nil"/>
              <w:right w:val="nil"/>
            </w:tcBorders>
            <w:shd w:val="clear" w:color="auto" w:fill="auto"/>
            <w:tcMar>
              <w:left w:w="43" w:type="dxa"/>
              <w:right w:w="43" w:type="dxa"/>
            </w:tcMar>
            <w:vAlign w:val="center"/>
          </w:tcPr>
          <w:p w:rsidR="00E22892" w:rsidRDefault="00E22892" w:rsidP="00E22892">
            <w:pPr>
              <w:jc w:val="right"/>
              <w:rPr>
                <w:color w:val="000000"/>
                <w:sz w:val="16"/>
                <w:szCs w:val="16"/>
              </w:rPr>
            </w:pPr>
            <w:r>
              <w:rPr>
                <w:color w:val="000000"/>
                <w:sz w:val="16"/>
                <w:szCs w:val="16"/>
              </w:rPr>
              <w:t>-5.69</w:t>
            </w:r>
          </w:p>
        </w:tc>
        <w:tc>
          <w:tcPr>
            <w:tcW w:w="630" w:type="dxa"/>
            <w:tcBorders>
              <w:top w:val="nil"/>
              <w:left w:val="nil"/>
              <w:bottom w:val="nil"/>
              <w:right w:val="nil"/>
            </w:tcBorders>
            <w:shd w:val="clear" w:color="auto" w:fill="auto"/>
            <w:tcMar>
              <w:left w:w="43" w:type="dxa"/>
              <w:right w:w="43" w:type="dxa"/>
            </w:tcMar>
            <w:vAlign w:val="center"/>
          </w:tcPr>
          <w:p w:rsidR="00E22892" w:rsidRDefault="00E22892" w:rsidP="00E22892">
            <w:pPr>
              <w:jc w:val="right"/>
              <w:rPr>
                <w:color w:val="000000"/>
                <w:sz w:val="16"/>
                <w:szCs w:val="16"/>
              </w:rPr>
            </w:pPr>
            <w:r>
              <w:rPr>
                <w:color w:val="000000"/>
                <w:sz w:val="16"/>
                <w:szCs w:val="16"/>
              </w:rPr>
              <w:t>+0.71</w:t>
            </w:r>
          </w:p>
        </w:tc>
        <w:tc>
          <w:tcPr>
            <w:tcW w:w="810" w:type="dxa"/>
            <w:tcBorders>
              <w:top w:val="nil"/>
              <w:left w:val="nil"/>
              <w:bottom w:val="nil"/>
              <w:right w:val="nil"/>
            </w:tcBorders>
            <w:shd w:val="clear" w:color="auto" w:fill="auto"/>
            <w:tcMar>
              <w:left w:w="43" w:type="dxa"/>
              <w:right w:w="43" w:type="dxa"/>
            </w:tcMar>
            <w:vAlign w:val="center"/>
            <w:hideMark/>
          </w:tcPr>
          <w:p w:rsidR="00E22892" w:rsidRDefault="00E22892" w:rsidP="00E22892">
            <w:pPr>
              <w:jc w:val="right"/>
              <w:rPr>
                <w:color w:val="000000"/>
                <w:sz w:val="16"/>
                <w:szCs w:val="16"/>
              </w:rPr>
            </w:pPr>
            <w:r>
              <w:rPr>
                <w:color w:val="000000"/>
                <w:sz w:val="16"/>
                <w:szCs w:val="16"/>
              </w:rPr>
              <w:t>-0.26</w:t>
            </w:r>
          </w:p>
        </w:tc>
        <w:tc>
          <w:tcPr>
            <w:tcW w:w="630" w:type="dxa"/>
            <w:tcBorders>
              <w:top w:val="nil"/>
              <w:left w:val="nil"/>
              <w:bottom w:val="nil"/>
              <w:right w:val="nil"/>
            </w:tcBorders>
            <w:shd w:val="clear" w:color="auto" w:fill="auto"/>
            <w:tcMar>
              <w:left w:w="43" w:type="dxa"/>
              <w:right w:w="43" w:type="dxa"/>
            </w:tcMar>
            <w:vAlign w:val="center"/>
            <w:hideMark/>
          </w:tcPr>
          <w:p w:rsidR="00E22892" w:rsidRDefault="00E22892" w:rsidP="00E22892">
            <w:pPr>
              <w:jc w:val="right"/>
              <w:rPr>
                <w:color w:val="000000"/>
                <w:sz w:val="16"/>
                <w:szCs w:val="16"/>
              </w:rPr>
            </w:pPr>
            <w:r>
              <w:rPr>
                <w:color w:val="000000"/>
                <w:sz w:val="16"/>
                <w:szCs w:val="16"/>
              </w:rPr>
              <w:t>-0.73</w:t>
            </w:r>
          </w:p>
        </w:tc>
        <w:tc>
          <w:tcPr>
            <w:tcW w:w="630" w:type="dxa"/>
            <w:tcBorders>
              <w:top w:val="nil"/>
              <w:left w:val="nil"/>
              <w:bottom w:val="nil"/>
              <w:right w:val="nil"/>
            </w:tcBorders>
            <w:shd w:val="clear" w:color="auto" w:fill="auto"/>
            <w:tcMar>
              <w:left w:w="43" w:type="dxa"/>
              <w:right w:w="43" w:type="dxa"/>
            </w:tcMar>
            <w:vAlign w:val="center"/>
            <w:hideMark/>
          </w:tcPr>
          <w:p w:rsidR="00E22892" w:rsidRDefault="00E22892" w:rsidP="00E22892">
            <w:pPr>
              <w:jc w:val="right"/>
              <w:rPr>
                <w:color w:val="000000"/>
                <w:sz w:val="16"/>
                <w:szCs w:val="16"/>
              </w:rPr>
            </w:pPr>
            <w:r>
              <w:rPr>
                <w:color w:val="000000"/>
                <w:sz w:val="16"/>
                <w:szCs w:val="16"/>
              </w:rPr>
              <w:t>-1.65</w:t>
            </w:r>
          </w:p>
        </w:tc>
        <w:tc>
          <w:tcPr>
            <w:tcW w:w="810" w:type="dxa"/>
            <w:tcBorders>
              <w:top w:val="nil"/>
              <w:left w:val="nil"/>
              <w:bottom w:val="nil"/>
              <w:right w:val="nil"/>
            </w:tcBorders>
            <w:shd w:val="clear" w:color="auto" w:fill="auto"/>
            <w:tcMar>
              <w:left w:w="43" w:type="dxa"/>
              <w:right w:w="43" w:type="dxa"/>
            </w:tcMar>
            <w:vAlign w:val="center"/>
          </w:tcPr>
          <w:p w:rsidR="00E22892" w:rsidRDefault="00E22892" w:rsidP="00E22892">
            <w:pPr>
              <w:jc w:val="right"/>
              <w:rPr>
                <w:color w:val="000000"/>
                <w:sz w:val="16"/>
                <w:szCs w:val="16"/>
              </w:rPr>
            </w:pPr>
            <w:r>
              <w:rPr>
                <w:color w:val="000000"/>
                <w:sz w:val="16"/>
                <w:szCs w:val="16"/>
              </w:rPr>
              <w:t>+0.71</w:t>
            </w:r>
          </w:p>
        </w:tc>
        <w:tc>
          <w:tcPr>
            <w:tcW w:w="720" w:type="dxa"/>
            <w:tcBorders>
              <w:top w:val="nil"/>
              <w:left w:val="nil"/>
              <w:bottom w:val="nil"/>
              <w:right w:val="nil"/>
            </w:tcBorders>
            <w:shd w:val="clear" w:color="auto" w:fill="auto"/>
            <w:tcMar>
              <w:left w:w="43" w:type="dxa"/>
              <w:right w:w="43" w:type="dxa"/>
            </w:tcMar>
            <w:vAlign w:val="center"/>
          </w:tcPr>
          <w:p w:rsidR="00E22892" w:rsidRDefault="00E22892" w:rsidP="00E22892">
            <w:pPr>
              <w:jc w:val="right"/>
              <w:rPr>
                <w:color w:val="000000"/>
                <w:sz w:val="16"/>
                <w:szCs w:val="16"/>
              </w:rPr>
            </w:pPr>
            <w:r>
              <w:rPr>
                <w:color w:val="000000"/>
                <w:sz w:val="16"/>
                <w:szCs w:val="16"/>
              </w:rPr>
              <w:t>+0.71</w:t>
            </w:r>
          </w:p>
        </w:tc>
        <w:tc>
          <w:tcPr>
            <w:tcW w:w="630" w:type="dxa"/>
            <w:tcBorders>
              <w:top w:val="nil"/>
              <w:left w:val="nil"/>
              <w:bottom w:val="nil"/>
              <w:right w:val="nil"/>
            </w:tcBorders>
            <w:shd w:val="clear" w:color="auto" w:fill="auto"/>
            <w:tcMar>
              <w:left w:w="43" w:type="dxa"/>
              <w:right w:w="43" w:type="dxa"/>
            </w:tcMar>
            <w:vAlign w:val="center"/>
          </w:tcPr>
          <w:p w:rsidR="00E22892" w:rsidRDefault="00E22892" w:rsidP="00E22892">
            <w:pPr>
              <w:jc w:val="right"/>
              <w:rPr>
                <w:color w:val="000000"/>
                <w:sz w:val="16"/>
                <w:szCs w:val="16"/>
              </w:rPr>
            </w:pPr>
            <w:r>
              <w:rPr>
                <w:color w:val="000000"/>
                <w:sz w:val="16"/>
                <w:szCs w:val="16"/>
              </w:rPr>
              <w:t>-5.69</w:t>
            </w:r>
          </w:p>
        </w:tc>
        <w:tc>
          <w:tcPr>
            <w:tcW w:w="630" w:type="dxa"/>
            <w:tcBorders>
              <w:top w:val="nil"/>
              <w:left w:val="nil"/>
              <w:bottom w:val="nil"/>
              <w:right w:val="nil"/>
            </w:tcBorders>
            <w:shd w:val="clear" w:color="auto" w:fill="auto"/>
            <w:tcMar>
              <w:left w:w="43" w:type="dxa"/>
              <w:right w:w="43" w:type="dxa"/>
            </w:tcMar>
            <w:vAlign w:val="center"/>
          </w:tcPr>
          <w:p w:rsidR="00E22892" w:rsidRDefault="00E22892" w:rsidP="00E22892">
            <w:pPr>
              <w:jc w:val="right"/>
              <w:rPr>
                <w:color w:val="000000"/>
                <w:sz w:val="16"/>
                <w:szCs w:val="16"/>
              </w:rPr>
            </w:pPr>
            <w:r>
              <w:rPr>
                <w:color w:val="000000"/>
                <w:sz w:val="16"/>
                <w:szCs w:val="16"/>
              </w:rPr>
              <w:t>+0.71</w:t>
            </w:r>
          </w:p>
        </w:tc>
        <w:tc>
          <w:tcPr>
            <w:tcW w:w="630" w:type="dxa"/>
            <w:tcBorders>
              <w:top w:val="nil"/>
              <w:left w:val="nil"/>
              <w:bottom w:val="nil"/>
              <w:right w:val="nil"/>
            </w:tcBorders>
            <w:shd w:val="clear" w:color="auto" w:fill="auto"/>
            <w:tcMar>
              <w:left w:w="43" w:type="dxa"/>
              <w:right w:w="43" w:type="dxa"/>
            </w:tcMar>
            <w:vAlign w:val="center"/>
          </w:tcPr>
          <w:p w:rsidR="00E22892" w:rsidRDefault="00E22892" w:rsidP="00E22892">
            <w:pPr>
              <w:jc w:val="right"/>
              <w:rPr>
                <w:color w:val="000000"/>
                <w:sz w:val="16"/>
                <w:szCs w:val="16"/>
              </w:rPr>
            </w:pPr>
            <w:r>
              <w:rPr>
                <w:color w:val="000000"/>
                <w:sz w:val="16"/>
                <w:szCs w:val="16"/>
              </w:rPr>
              <w:t>-0.26</w:t>
            </w:r>
          </w:p>
        </w:tc>
        <w:tc>
          <w:tcPr>
            <w:tcW w:w="540" w:type="dxa"/>
            <w:tcBorders>
              <w:top w:val="nil"/>
              <w:left w:val="nil"/>
              <w:bottom w:val="nil"/>
              <w:right w:val="nil"/>
            </w:tcBorders>
            <w:shd w:val="clear" w:color="auto" w:fill="auto"/>
            <w:tcMar>
              <w:left w:w="43" w:type="dxa"/>
              <w:right w:w="43" w:type="dxa"/>
            </w:tcMar>
            <w:vAlign w:val="center"/>
            <w:hideMark/>
          </w:tcPr>
          <w:p w:rsidR="00E22892" w:rsidRDefault="00E22892" w:rsidP="00E22892">
            <w:pPr>
              <w:jc w:val="right"/>
              <w:rPr>
                <w:color w:val="000000"/>
                <w:sz w:val="16"/>
                <w:szCs w:val="16"/>
              </w:rPr>
            </w:pPr>
            <w:r>
              <w:rPr>
                <w:color w:val="000000"/>
                <w:sz w:val="16"/>
                <w:szCs w:val="16"/>
              </w:rPr>
              <w:t>-0.73</w:t>
            </w:r>
          </w:p>
        </w:tc>
        <w:tc>
          <w:tcPr>
            <w:tcW w:w="540" w:type="dxa"/>
            <w:tcBorders>
              <w:top w:val="nil"/>
              <w:left w:val="nil"/>
              <w:bottom w:val="nil"/>
              <w:right w:val="nil"/>
            </w:tcBorders>
            <w:shd w:val="clear" w:color="auto" w:fill="auto"/>
            <w:tcMar>
              <w:left w:w="43" w:type="dxa"/>
              <w:right w:w="43" w:type="dxa"/>
            </w:tcMar>
            <w:vAlign w:val="center"/>
            <w:hideMark/>
          </w:tcPr>
          <w:p w:rsidR="00E22892" w:rsidRDefault="00E22892" w:rsidP="00E22892">
            <w:pPr>
              <w:jc w:val="right"/>
              <w:rPr>
                <w:color w:val="000000"/>
                <w:sz w:val="16"/>
                <w:szCs w:val="16"/>
              </w:rPr>
            </w:pPr>
            <w:r>
              <w:rPr>
                <w:color w:val="000000"/>
                <w:sz w:val="16"/>
                <w:szCs w:val="16"/>
              </w:rPr>
              <w:t>-1.65</w:t>
            </w:r>
          </w:p>
        </w:tc>
        <w:tc>
          <w:tcPr>
            <w:tcW w:w="541" w:type="dxa"/>
            <w:tcBorders>
              <w:top w:val="nil"/>
              <w:left w:val="nil"/>
              <w:bottom w:val="nil"/>
              <w:right w:val="nil"/>
            </w:tcBorders>
            <w:shd w:val="clear" w:color="auto" w:fill="auto"/>
            <w:tcMar>
              <w:left w:w="43" w:type="dxa"/>
              <w:right w:w="43" w:type="dxa"/>
            </w:tcMar>
            <w:vAlign w:val="center"/>
            <w:hideMark/>
          </w:tcPr>
          <w:p w:rsidR="00E22892" w:rsidRDefault="00E22892" w:rsidP="00E22892">
            <w:pPr>
              <w:jc w:val="right"/>
              <w:rPr>
                <w:color w:val="000000"/>
                <w:sz w:val="16"/>
                <w:szCs w:val="16"/>
              </w:rPr>
            </w:pPr>
            <w:r>
              <w:rPr>
                <w:color w:val="000000"/>
                <w:sz w:val="16"/>
                <w:szCs w:val="16"/>
              </w:rPr>
              <w:t>+0.71</w:t>
            </w:r>
          </w:p>
        </w:tc>
      </w:tr>
      <w:tr w:rsidR="00E22892"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E22892" w:rsidRPr="00BF4323" w:rsidRDefault="00E22892" w:rsidP="00E22892">
            <w:pPr>
              <w:jc w:val="center"/>
              <w:rPr>
                <w:sz w:val="16"/>
                <w:szCs w:val="16"/>
              </w:rPr>
            </w:pPr>
          </w:p>
        </w:tc>
        <w:tc>
          <w:tcPr>
            <w:tcW w:w="361" w:type="dxa"/>
            <w:gridSpan w:val="2"/>
            <w:tcBorders>
              <w:top w:val="nil"/>
              <w:left w:val="nil"/>
              <w:bottom w:val="nil"/>
              <w:right w:val="nil"/>
            </w:tcBorders>
            <w:shd w:val="clear" w:color="auto" w:fill="auto"/>
            <w:tcMar>
              <w:left w:w="14" w:type="dxa"/>
              <w:right w:w="14" w:type="dxa"/>
            </w:tcMar>
            <w:vAlign w:val="center"/>
            <w:hideMark/>
          </w:tcPr>
          <w:p w:rsidR="00E22892" w:rsidRDefault="00E22892" w:rsidP="00E22892">
            <w:pPr>
              <w:rPr>
                <w:sz w:val="16"/>
                <w:szCs w:val="16"/>
              </w:rPr>
            </w:pPr>
            <w:r>
              <w:rPr>
                <w:sz w:val="16"/>
                <w:szCs w:val="16"/>
              </w:rPr>
              <w:t>III</w:t>
            </w:r>
          </w:p>
        </w:tc>
        <w:tc>
          <w:tcPr>
            <w:tcW w:w="630" w:type="dxa"/>
            <w:tcBorders>
              <w:top w:val="nil"/>
              <w:left w:val="nil"/>
              <w:bottom w:val="nil"/>
              <w:right w:val="nil"/>
            </w:tcBorders>
            <w:shd w:val="clear" w:color="auto" w:fill="auto"/>
            <w:tcMar>
              <w:left w:w="43" w:type="dxa"/>
              <w:right w:w="43" w:type="dxa"/>
            </w:tcMar>
            <w:vAlign w:val="center"/>
          </w:tcPr>
          <w:p w:rsidR="00E22892" w:rsidRDefault="00E22892" w:rsidP="00E22892">
            <w:pPr>
              <w:jc w:val="right"/>
              <w:rPr>
                <w:color w:val="000000"/>
                <w:sz w:val="16"/>
                <w:szCs w:val="16"/>
              </w:rPr>
            </w:pPr>
            <w:r>
              <w:rPr>
                <w:color w:val="000000"/>
                <w:sz w:val="16"/>
                <w:szCs w:val="16"/>
              </w:rPr>
              <w:t>-0.17</w:t>
            </w:r>
          </w:p>
        </w:tc>
        <w:tc>
          <w:tcPr>
            <w:tcW w:w="540" w:type="dxa"/>
            <w:tcBorders>
              <w:top w:val="nil"/>
              <w:left w:val="nil"/>
              <w:bottom w:val="nil"/>
              <w:right w:val="nil"/>
            </w:tcBorders>
            <w:shd w:val="clear" w:color="auto" w:fill="auto"/>
            <w:tcMar>
              <w:left w:w="43" w:type="dxa"/>
              <w:right w:w="43" w:type="dxa"/>
            </w:tcMar>
            <w:vAlign w:val="center"/>
          </w:tcPr>
          <w:p w:rsidR="00E22892" w:rsidRDefault="00E22892" w:rsidP="00E22892">
            <w:pPr>
              <w:jc w:val="right"/>
              <w:rPr>
                <w:color w:val="000000"/>
                <w:sz w:val="16"/>
                <w:szCs w:val="16"/>
              </w:rPr>
            </w:pPr>
            <w:r>
              <w:rPr>
                <w:color w:val="000000"/>
                <w:sz w:val="16"/>
                <w:szCs w:val="16"/>
              </w:rPr>
              <w:t>+0.75</w:t>
            </w:r>
          </w:p>
        </w:tc>
        <w:tc>
          <w:tcPr>
            <w:tcW w:w="630" w:type="dxa"/>
            <w:tcBorders>
              <w:top w:val="nil"/>
              <w:left w:val="nil"/>
              <w:bottom w:val="nil"/>
              <w:right w:val="nil"/>
            </w:tcBorders>
            <w:shd w:val="clear" w:color="auto" w:fill="auto"/>
            <w:tcMar>
              <w:left w:w="43" w:type="dxa"/>
              <w:right w:w="43" w:type="dxa"/>
            </w:tcMar>
            <w:vAlign w:val="center"/>
          </w:tcPr>
          <w:p w:rsidR="00E22892" w:rsidRDefault="00E22892" w:rsidP="00E22892">
            <w:pPr>
              <w:jc w:val="right"/>
              <w:rPr>
                <w:color w:val="000000"/>
                <w:sz w:val="16"/>
                <w:szCs w:val="16"/>
              </w:rPr>
            </w:pPr>
            <w:r>
              <w:rPr>
                <w:color w:val="000000"/>
                <w:sz w:val="16"/>
                <w:szCs w:val="16"/>
              </w:rPr>
              <w:t>+1.66</w:t>
            </w:r>
          </w:p>
        </w:tc>
        <w:tc>
          <w:tcPr>
            <w:tcW w:w="810" w:type="dxa"/>
            <w:tcBorders>
              <w:top w:val="nil"/>
              <w:left w:val="nil"/>
              <w:bottom w:val="nil"/>
              <w:right w:val="nil"/>
            </w:tcBorders>
            <w:shd w:val="clear" w:color="auto" w:fill="auto"/>
            <w:tcMar>
              <w:left w:w="43" w:type="dxa"/>
              <w:right w:w="43" w:type="dxa"/>
            </w:tcMar>
            <w:vAlign w:val="center"/>
            <w:hideMark/>
          </w:tcPr>
          <w:p w:rsidR="00E22892" w:rsidRDefault="00E22892" w:rsidP="00E22892">
            <w:pPr>
              <w:jc w:val="right"/>
              <w:rPr>
                <w:color w:val="000000"/>
                <w:sz w:val="16"/>
                <w:szCs w:val="16"/>
              </w:rPr>
            </w:pPr>
            <w:r>
              <w:rPr>
                <w:color w:val="000000"/>
                <w:sz w:val="16"/>
                <w:szCs w:val="16"/>
              </w:rPr>
              <w:t>+1.62</w:t>
            </w:r>
          </w:p>
        </w:tc>
        <w:tc>
          <w:tcPr>
            <w:tcW w:w="630" w:type="dxa"/>
            <w:tcBorders>
              <w:top w:val="nil"/>
              <w:left w:val="nil"/>
              <w:bottom w:val="nil"/>
              <w:right w:val="nil"/>
            </w:tcBorders>
            <w:shd w:val="clear" w:color="auto" w:fill="auto"/>
            <w:tcMar>
              <w:left w:w="43" w:type="dxa"/>
              <w:right w:w="43" w:type="dxa"/>
            </w:tcMar>
            <w:vAlign w:val="center"/>
            <w:hideMark/>
          </w:tcPr>
          <w:p w:rsidR="00E22892" w:rsidRDefault="00E22892" w:rsidP="00E22892">
            <w:pPr>
              <w:jc w:val="right"/>
              <w:rPr>
                <w:color w:val="000000"/>
                <w:sz w:val="16"/>
                <w:szCs w:val="16"/>
              </w:rPr>
            </w:pPr>
            <w:r>
              <w:rPr>
                <w:color w:val="000000"/>
                <w:sz w:val="16"/>
                <w:szCs w:val="16"/>
              </w:rPr>
              <w:t>-2.38</w:t>
            </w:r>
          </w:p>
        </w:tc>
        <w:tc>
          <w:tcPr>
            <w:tcW w:w="630" w:type="dxa"/>
            <w:tcBorders>
              <w:top w:val="nil"/>
              <w:left w:val="nil"/>
              <w:bottom w:val="nil"/>
              <w:right w:val="nil"/>
            </w:tcBorders>
            <w:shd w:val="clear" w:color="auto" w:fill="auto"/>
            <w:tcMar>
              <w:left w:w="43" w:type="dxa"/>
              <w:right w:w="43" w:type="dxa"/>
            </w:tcMar>
            <w:vAlign w:val="center"/>
            <w:hideMark/>
          </w:tcPr>
          <w:p w:rsidR="00E22892" w:rsidRDefault="00E22892" w:rsidP="00E22892">
            <w:pPr>
              <w:jc w:val="right"/>
              <w:rPr>
                <w:color w:val="000000"/>
                <w:sz w:val="16"/>
                <w:szCs w:val="16"/>
              </w:rPr>
            </w:pPr>
            <w:r>
              <w:rPr>
                <w:color w:val="000000"/>
                <w:sz w:val="16"/>
                <w:szCs w:val="16"/>
              </w:rPr>
              <w:t>+2.02</w:t>
            </w:r>
          </w:p>
        </w:tc>
        <w:tc>
          <w:tcPr>
            <w:tcW w:w="810" w:type="dxa"/>
            <w:tcBorders>
              <w:top w:val="nil"/>
              <w:left w:val="nil"/>
              <w:bottom w:val="nil"/>
              <w:right w:val="nil"/>
            </w:tcBorders>
            <w:shd w:val="clear" w:color="auto" w:fill="auto"/>
            <w:tcMar>
              <w:left w:w="43" w:type="dxa"/>
              <w:right w:w="43" w:type="dxa"/>
            </w:tcMar>
            <w:vAlign w:val="center"/>
          </w:tcPr>
          <w:p w:rsidR="00E22892" w:rsidRDefault="00E22892" w:rsidP="00E22892">
            <w:pPr>
              <w:jc w:val="right"/>
              <w:rPr>
                <w:color w:val="000000"/>
                <w:sz w:val="16"/>
                <w:szCs w:val="16"/>
              </w:rPr>
            </w:pPr>
            <w:r>
              <w:rPr>
                <w:color w:val="000000"/>
                <w:sz w:val="16"/>
                <w:szCs w:val="16"/>
              </w:rPr>
              <w:t>-2.76</w:t>
            </w:r>
          </w:p>
        </w:tc>
        <w:tc>
          <w:tcPr>
            <w:tcW w:w="720" w:type="dxa"/>
            <w:tcBorders>
              <w:top w:val="nil"/>
              <w:left w:val="nil"/>
              <w:bottom w:val="nil"/>
              <w:right w:val="nil"/>
            </w:tcBorders>
            <w:shd w:val="clear" w:color="auto" w:fill="auto"/>
            <w:tcMar>
              <w:left w:w="43" w:type="dxa"/>
              <w:right w:w="43" w:type="dxa"/>
            </w:tcMar>
            <w:vAlign w:val="center"/>
          </w:tcPr>
          <w:p w:rsidR="00E22892" w:rsidRDefault="00E22892" w:rsidP="00E22892">
            <w:pPr>
              <w:jc w:val="right"/>
              <w:rPr>
                <w:color w:val="000000"/>
                <w:sz w:val="16"/>
                <w:szCs w:val="16"/>
              </w:rPr>
            </w:pPr>
            <w:r>
              <w:rPr>
                <w:color w:val="000000"/>
                <w:sz w:val="16"/>
                <w:szCs w:val="16"/>
              </w:rPr>
              <w:t>+0.28</w:t>
            </w:r>
          </w:p>
        </w:tc>
        <w:tc>
          <w:tcPr>
            <w:tcW w:w="630" w:type="dxa"/>
            <w:tcBorders>
              <w:top w:val="nil"/>
              <w:left w:val="nil"/>
              <w:bottom w:val="nil"/>
              <w:right w:val="nil"/>
            </w:tcBorders>
            <w:shd w:val="clear" w:color="auto" w:fill="auto"/>
            <w:tcMar>
              <w:left w:w="43" w:type="dxa"/>
              <w:right w:w="43" w:type="dxa"/>
            </w:tcMar>
            <w:vAlign w:val="center"/>
          </w:tcPr>
          <w:p w:rsidR="00E22892" w:rsidRDefault="00E22892" w:rsidP="00E22892">
            <w:pPr>
              <w:jc w:val="right"/>
              <w:rPr>
                <w:color w:val="000000"/>
                <w:sz w:val="16"/>
                <w:szCs w:val="16"/>
              </w:rPr>
            </w:pPr>
            <w:r>
              <w:rPr>
                <w:color w:val="000000"/>
                <w:sz w:val="16"/>
                <w:szCs w:val="16"/>
              </w:rPr>
              <w:t>-3.70</w:t>
            </w:r>
          </w:p>
        </w:tc>
        <w:tc>
          <w:tcPr>
            <w:tcW w:w="630" w:type="dxa"/>
            <w:tcBorders>
              <w:top w:val="nil"/>
              <w:left w:val="nil"/>
              <w:bottom w:val="nil"/>
              <w:right w:val="nil"/>
            </w:tcBorders>
            <w:shd w:val="clear" w:color="auto" w:fill="auto"/>
            <w:tcMar>
              <w:left w:w="43" w:type="dxa"/>
              <w:right w:w="43" w:type="dxa"/>
            </w:tcMar>
            <w:vAlign w:val="center"/>
          </w:tcPr>
          <w:p w:rsidR="00E22892" w:rsidRDefault="00E22892" w:rsidP="00E22892">
            <w:pPr>
              <w:jc w:val="right"/>
              <w:rPr>
                <w:color w:val="000000"/>
                <w:sz w:val="16"/>
                <w:szCs w:val="16"/>
              </w:rPr>
            </w:pPr>
            <w:r>
              <w:rPr>
                <w:color w:val="000000"/>
                <w:sz w:val="16"/>
                <w:szCs w:val="16"/>
              </w:rPr>
              <w:t>+0.22</w:t>
            </w:r>
          </w:p>
        </w:tc>
        <w:tc>
          <w:tcPr>
            <w:tcW w:w="630" w:type="dxa"/>
            <w:tcBorders>
              <w:top w:val="nil"/>
              <w:left w:val="nil"/>
              <w:bottom w:val="nil"/>
              <w:right w:val="nil"/>
            </w:tcBorders>
            <w:shd w:val="clear" w:color="auto" w:fill="auto"/>
            <w:tcMar>
              <w:left w:w="43" w:type="dxa"/>
              <w:right w:w="43" w:type="dxa"/>
            </w:tcMar>
            <w:vAlign w:val="center"/>
          </w:tcPr>
          <w:p w:rsidR="00E22892" w:rsidRDefault="00E22892" w:rsidP="00E22892">
            <w:pPr>
              <w:jc w:val="right"/>
              <w:rPr>
                <w:color w:val="000000"/>
                <w:sz w:val="16"/>
                <w:szCs w:val="16"/>
              </w:rPr>
            </w:pPr>
            <w:r>
              <w:rPr>
                <w:color w:val="000000"/>
                <w:sz w:val="16"/>
                <w:szCs w:val="16"/>
              </w:rPr>
              <w:t>+6.47</w:t>
            </w:r>
          </w:p>
        </w:tc>
        <w:tc>
          <w:tcPr>
            <w:tcW w:w="540" w:type="dxa"/>
            <w:tcBorders>
              <w:top w:val="nil"/>
              <w:left w:val="nil"/>
              <w:bottom w:val="nil"/>
              <w:right w:val="nil"/>
            </w:tcBorders>
            <w:shd w:val="clear" w:color="auto" w:fill="auto"/>
            <w:tcMar>
              <w:left w:w="43" w:type="dxa"/>
              <w:right w:w="43" w:type="dxa"/>
            </w:tcMar>
            <w:vAlign w:val="center"/>
            <w:hideMark/>
          </w:tcPr>
          <w:p w:rsidR="00E22892" w:rsidRDefault="00E22892" w:rsidP="00E22892">
            <w:pPr>
              <w:jc w:val="right"/>
              <w:rPr>
                <w:color w:val="000000"/>
                <w:sz w:val="16"/>
                <w:szCs w:val="16"/>
              </w:rPr>
            </w:pPr>
            <w:r>
              <w:rPr>
                <w:color w:val="000000"/>
                <w:sz w:val="16"/>
                <w:szCs w:val="16"/>
              </w:rPr>
              <w:t>+0.40</w:t>
            </w:r>
          </w:p>
        </w:tc>
        <w:tc>
          <w:tcPr>
            <w:tcW w:w="540" w:type="dxa"/>
            <w:tcBorders>
              <w:top w:val="nil"/>
              <w:left w:val="nil"/>
              <w:bottom w:val="nil"/>
              <w:right w:val="nil"/>
            </w:tcBorders>
            <w:shd w:val="clear" w:color="auto" w:fill="auto"/>
            <w:tcMar>
              <w:left w:w="43" w:type="dxa"/>
              <w:right w:w="43" w:type="dxa"/>
            </w:tcMar>
            <w:vAlign w:val="center"/>
            <w:hideMark/>
          </w:tcPr>
          <w:p w:rsidR="00E22892" w:rsidRDefault="00E22892" w:rsidP="00E22892">
            <w:pPr>
              <w:jc w:val="right"/>
              <w:rPr>
                <w:color w:val="000000"/>
                <w:sz w:val="16"/>
                <w:szCs w:val="16"/>
              </w:rPr>
            </w:pPr>
            <w:r>
              <w:rPr>
                <w:color w:val="000000"/>
                <w:sz w:val="16"/>
                <w:szCs w:val="16"/>
              </w:rPr>
              <w:t>-3.83</w:t>
            </w:r>
          </w:p>
        </w:tc>
        <w:tc>
          <w:tcPr>
            <w:tcW w:w="541" w:type="dxa"/>
            <w:tcBorders>
              <w:top w:val="nil"/>
              <w:left w:val="nil"/>
              <w:bottom w:val="nil"/>
              <w:right w:val="nil"/>
            </w:tcBorders>
            <w:shd w:val="clear" w:color="auto" w:fill="auto"/>
            <w:tcMar>
              <w:left w:w="43" w:type="dxa"/>
              <w:right w:w="43" w:type="dxa"/>
            </w:tcMar>
            <w:vAlign w:val="center"/>
            <w:hideMark/>
          </w:tcPr>
          <w:p w:rsidR="00E22892" w:rsidRDefault="00E22892" w:rsidP="00E22892">
            <w:pPr>
              <w:jc w:val="right"/>
              <w:rPr>
                <w:color w:val="000000"/>
                <w:sz w:val="16"/>
                <w:szCs w:val="16"/>
              </w:rPr>
            </w:pPr>
            <w:r>
              <w:rPr>
                <w:color w:val="000000"/>
                <w:sz w:val="16"/>
                <w:szCs w:val="16"/>
              </w:rPr>
              <w:t>+0.22</w:t>
            </w:r>
          </w:p>
        </w:tc>
      </w:tr>
      <w:tr w:rsidR="00E22892"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E22892" w:rsidRPr="00BF4323" w:rsidRDefault="00E22892" w:rsidP="00E22892">
            <w:pPr>
              <w:jc w:val="right"/>
              <w:rPr>
                <w:sz w:val="16"/>
                <w:szCs w:val="16"/>
              </w:rPr>
            </w:pPr>
          </w:p>
        </w:tc>
        <w:tc>
          <w:tcPr>
            <w:tcW w:w="361" w:type="dxa"/>
            <w:gridSpan w:val="2"/>
            <w:tcBorders>
              <w:top w:val="nil"/>
              <w:left w:val="nil"/>
              <w:bottom w:val="nil"/>
              <w:right w:val="nil"/>
            </w:tcBorders>
            <w:shd w:val="clear" w:color="auto" w:fill="auto"/>
            <w:tcMar>
              <w:left w:w="14" w:type="dxa"/>
              <w:right w:w="14" w:type="dxa"/>
            </w:tcMar>
            <w:vAlign w:val="center"/>
            <w:hideMark/>
          </w:tcPr>
          <w:p w:rsidR="00E22892" w:rsidRDefault="00E22892" w:rsidP="00E22892">
            <w:pPr>
              <w:rPr>
                <w:sz w:val="16"/>
                <w:szCs w:val="16"/>
              </w:rPr>
            </w:pPr>
            <w:r>
              <w:rPr>
                <w:sz w:val="16"/>
                <w:szCs w:val="16"/>
              </w:rPr>
              <w:t>IV</w:t>
            </w:r>
          </w:p>
        </w:tc>
        <w:tc>
          <w:tcPr>
            <w:tcW w:w="630" w:type="dxa"/>
            <w:tcBorders>
              <w:top w:val="nil"/>
              <w:left w:val="nil"/>
              <w:bottom w:val="nil"/>
              <w:right w:val="nil"/>
            </w:tcBorders>
            <w:shd w:val="clear" w:color="auto" w:fill="auto"/>
            <w:tcMar>
              <w:left w:w="43" w:type="dxa"/>
              <w:right w:w="43" w:type="dxa"/>
            </w:tcMar>
            <w:vAlign w:val="center"/>
          </w:tcPr>
          <w:p w:rsidR="00E22892" w:rsidRDefault="00E22892" w:rsidP="00E22892">
            <w:pPr>
              <w:jc w:val="right"/>
              <w:rPr>
                <w:color w:val="000000"/>
                <w:sz w:val="16"/>
                <w:szCs w:val="16"/>
              </w:rPr>
            </w:pPr>
            <w:r>
              <w:rPr>
                <w:color w:val="000000"/>
                <w:sz w:val="16"/>
                <w:szCs w:val="16"/>
              </w:rPr>
              <w:t>-0.34</w:t>
            </w:r>
          </w:p>
        </w:tc>
        <w:tc>
          <w:tcPr>
            <w:tcW w:w="540" w:type="dxa"/>
            <w:tcBorders>
              <w:top w:val="nil"/>
              <w:left w:val="nil"/>
              <w:bottom w:val="nil"/>
              <w:right w:val="nil"/>
            </w:tcBorders>
            <w:shd w:val="clear" w:color="auto" w:fill="auto"/>
            <w:tcMar>
              <w:left w:w="43" w:type="dxa"/>
              <w:right w:w="43" w:type="dxa"/>
            </w:tcMar>
            <w:vAlign w:val="center"/>
          </w:tcPr>
          <w:p w:rsidR="00E22892" w:rsidRDefault="00E22892" w:rsidP="00E22892">
            <w:pPr>
              <w:jc w:val="right"/>
              <w:rPr>
                <w:color w:val="000000"/>
                <w:sz w:val="16"/>
                <w:szCs w:val="16"/>
              </w:rPr>
            </w:pPr>
            <w:r>
              <w:rPr>
                <w:color w:val="000000"/>
                <w:sz w:val="16"/>
                <w:szCs w:val="16"/>
              </w:rPr>
              <w:t>-1.94</w:t>
            </w:r>
          </w:p>
        </w:tc>
        <w:tc>
          <w:tcPr>
            <w:tcW w:w="630" w:type="dxa"/>
            <w:tcBorders>
              <w:top w:val="nil"/>
              <w:left w:val="nil"/>
              <w:bottom w:val="nil"/>
              <w:right w:val="nil"/>
            </w:tcBorders>
            <w:shd w:val="clear" w:color="auto" w:fill="auto"/>
            <w:tcMar>
              <w:left w:w="43" w:type="dxa"/>
              <w:right w:w="43" w:type="dxa"/>
            </w:tcMar>
            <w:vAlign w:val="center"/>
          </w:tcPr>
          <w:p w:rsidR="00E22892" w:rsidRDefault="00E22892" w:rsidP="00E22892">
            <w:pPr>
              <w:jc w:val="right"/>
              <w:rPr>
                <w:color w:val="000000"/>
                <w:sz w:val="16"/>
                <w:szCs w:val="16"/>
              </w:rPr>
            </w:pPr>
            <w:r>
              <w:rPr>
                <w:color w:val="000000"/>
                <w:sz w:val="16"/>
                <w:szCs w:val="16"/>
              </w:rPr>
              <w:t>+1.85</w:t>
            </w:r>
          </w:p>
        </w:tc>
        <w:tc>
          <w:tcPr>
            <w:tcW w:w="810" w:type="dxa"/>
            <w:tcBorders>
              <w:top w:val="nil"/>
              <w:left w:val="nil"/>
              <w:bottom w:val="nil"/>
              <w:right w:val="nil"/>
            </w:tcBorders>
            <w:shd w:val="clear" w:color="auto" w:fill="auto"/>
            <w:tcMar>
              <w:left w:w="43" w:type="dxa"/>
              <w:right w:w="43" w:type="dxa"/>
            </w:tcMar>
            <w:vAlign w:val="center"/>
            <w:hideMark/>
          </w:tcPr>
          <w:p w:rsidR="00E22892" w:rsidRDefault="00E22892" w:rsidP="00E22892">
            <w:pPr>
              <w:jc w:val="right"/>
              <w:rPr>
                <w:color w:val="000000"/>
                <w:sz w:val="16"/>
                <w:szCs w:val="16"/>
              </w:rPr>
            </w:pPr>
            <w:r>
              <w:rPr>
                <w:color w:val="000000"/>
                <w:sz w:val="16"/>
                <w:szCs w:val="16"/>
              </w:rPr>
              <w:t>+0.45</w:t>
            </w:r>
          </w:p>
        </w:tc>
        <w:tc>
          <w:tcPr>
            <w:tcW w:w="630" w:type="dxa"/>
            <w:tcBorders>
              <w:top w:val="nil"/>
              <w:left w:val="nil"/>
              <w:bottom w:val="nil"/>
              <w:right w:val="nil"/>
            </w:tcBorders>
            <w:shd w:val="clear" w:color="auto" w:fill="auto"/>
            <w:tcMar>
              <w:left w:w="43" w:type="dxa"/>
              <w:right w:w="43" w:type="dxa"/>
            </w:tcMar>
            <w:vAlign w:val="center"/>
            <w:hideMark/>
          </w:tcPr>
          <w:p w:rsidR="00E22892" w:rsidRDefault="00E22892" w:rsidP="00E22892">
            <w:pPr>
              <w:jc w:val="right"/>
              <w:rPr>
                <w:color w:val="000000"/>
                <w:sz w:val="16"/>
                <w:szCs w:val="16"/>
              </w:rPr>
            </w:pPr>
            <w:r>
              <w:rPr>
                <w:color w:val="000000"/>
                <w:sz w:val="16"/>
                <w:szCs w:val="16"/>
              </w:rPr>
              <w:t>+1.39</w:t>
            </w:r>
          </w:p>
        </w:tc>
        <w:tc>
          <w:tcPr>
            <w:tcW w:w="630" w:type="dxa"/>
            <w:tcBorders>
              <w:top w:val="nil"/>
              <w:left w:val="nil"/>
              <w:bottom w:val="nil"/>
              <w:right w:val="nil"/>
            </w:tcBorders>
            <w:shd w:val="clear" w:color="auto" w:fill="auto"/>
            <w:tcMar>
              <w:left w:w="43" w:type="dxa"/>
              <w:right w:w="43" w:type="dxa"/>
            </w:tcMar>
            <w:vAlign w:val="center"/>
            <w:hideMark/>
          </w:tcPr>
          <w:p w:rsidR="00E22892" w:rsidRDefault="00E22892" w:rsidP="00E22892">
            <w:pPr>
              <w:jc w:val="right"/>
              <w:rPr>
                <w:color w:val="000000"/>
                <w:sz w:val="16"/>
                <w:szCs w:val="16"/>
              </w:rPr>
            </w:pPr>
            <w:r>
              <w:rPr>
                <w:color w:val="000000"/>
                <w:sz w:val="16"/>
                <w:szCs w:val="16"/>
              </w:rPr>
              <w:t>-10.14</w:t>
            </w:r>
          </w:p>
        </w:tc>
        <w:tc>
          <w:tcPr>
            <w:tcW w:w="810" w:type="dxa"/>
            <w:tcBorders>
              <w:top w:val="nil"/>
              <w:left w:val="nil"/>
              <w:bottom w:val="nil"/>
              <w:right w:val="nil"/>
            </w:tcBorders>
            <w:shd w:val="clear" w:color="auto" w:fill="auto"/>
            <w:tcMar>
              <w:left w:w="43" w:type="dxa"/>
              <w:right w:w="43" w:type="dxa"/>
            </w:tcMar>
            <w:vAlign w:val="center"/>
          </w:tcPr>
          <w:p w:rsidR="00E22892" w:rsidRDefault="00E22892" w:rsidP="00E22892">
            <w:pPr>
              <w:jc w:val="right"/>
              <w:rPr>
                <w:color w:val="000000"/>
                <w:sz w:val="16"/>
                <w:szCs w:val="16"/>
              </w:rPr>
            </w:pPr>
            <w:r>
              <w:rPr>
                <w:color w:val="000000"/>
                <w:sz w:val="16"/>
                <w:szCs w:val="16"/>
              </w:rPr>
              <w:t>-4.05</w:t>
            </w:r>
          </w:p>
        </w:tc>
        <w:tc>
          <w:tcPr>
            <w:tcW w:w="720" w:type="dxa"/>
            <w:tcBorders>
              <w:top w:val="nil"/>
              <w:left w:val="nil"/>
              <w:bottom w:val="nil"/>
              <w:right w:val="nil"/>
            </w:tcBorders>
            <w:shd w:val="clear" w:color="auto" w:fill="auto"/>
            <w:tcMar>
              <w:left w:w="43" w:type="dxa"/>
              <w:right w:w="43" w:type="dxa"/>
            </w:tcMar>
            <w:vAlign w:val="center"/>
          </w:tcPr>
          <w:p w:rsidR="00E22892" w:rsidRDefault="00E22892" w:rsidP="00E22892">
            <w:pPr>
              <w:jc w:val="right"/>
              <w:rPr>
                <w:color w:val="000000"/>
                <w:sz w:val="16"/>
                <w:szCs w:val="16"/>
              </w:rPr>
            </w:pPr>
            <w:r>
              <w:rPr>
                <w:color w:val="000000"/>
                <w:sz w:val="16"/>
                <w:szCs w:val="16"/>
              </w:rPr>
              <w:t>+3.72</w:t>
            </w:r>
          </w:p>
        </w:tc>
        <w:tc>
          <w:tcPr>
            <w:tcW w:w="630" w:type="dxa"/>
            <w:tcBorders>
              <w:top w:val="nil"/>
              <w:left w:val="nil"/>
              <w:bottom w:val="nil"/>
              <w:right w:val="nil"/>
            </w:tcBorders>
            <w:shd w:val="clear" w:color="auto" w:fill="auto"/>
            <w:tcMar>
              <w:left w:w="43" w:type="dxa"/>
              <w:right w:w="43" w:type="dxa"/>
            </w:tcMar>
            <w:vAlign w:val="center"/>
          </w:tcPr>
          <w:p w:rsidR="00E22892" w:rsidRDefault="00E22892" w:rsidP="00E22892">
            <w:pPr>
              <w:jc w:val="right"/>
              <w:rPr>
                <w:color w:val="000000"/>
                <w:sz w:val="16"/>
                <w:szCs w:val="16"/>
              </w:rPr>
            </w:pPr>
            <w:r>
              <w:rPr>
                <w:color w:val="000000"/>
                <w:sz w:val="16"/>
                <w:szCs w:val="16"/>
              </w:rPr>
              <w:t>-1.45</w:t>
            </w:r>
          </w:p>
        </w:tc>
        <w:tc>
          <w:tcPr>
            <w:tcW w:w="630" w:type="dxa"/>
            <w:tcBorders>
              <w:top w:val="nil"/>
              <w:left w:val="nil"/>
              <w:bottom w:val="nil"/>
              <w:right w:val="nil"/>
            </w:tcBorders>
            <w:shd w:val="clear" w:color="auto" w:fill="auto"/>
            <w:tcMar>
              <w:left w:w="43" w:type="dxa"/>
              <w:right w:w="43" w:type="dxa"/>
            </w:tcMar>
            <w:vAlign w:val="center"/>
          </w:tcPr>
          <w:p w:rsidR="00E22892" w:rsidRDefault="00E22892" w:rsidP="00E22892">
            <w:pPr>
              <w:jc w:val="right"/>
              <w:rPr>
                <w:color w:val="000000"/>
                <w:sz w:val="16"/>
                <w:szCs w:val="16"/>
              </w:rPr>
            </w:pPr>
            <w:r>
              <w:rPr>
                <w:color w:val="000000"/>
                <w:sz w:val="16"/>
                <w:szCs w:val="16"/>
              </w:rPr>
              <w:t>+3.83</w:t>
            </w:r>
          </w:p>
        </w:tc>
        <w:tc>
          <w:tcPr>
            <w:tcW w:w="630" w:type="dxa"/>
            <w:tcBorders>
              <w:top w:val="nil"/>
              <w:left w:val="nil"/>
              <w:bottom w:val="nil"/>
              <w:right w:val="nil"/>
            </w:tcBorders>
            <w:shd w:val="clear" w:color="auto" w:fill="auto"/>
            <w:tcMar>
              <w:left w:w="43" w:type="dxa"/>
              <w:right w:w="43" w:type="dxa"/>
            </w:tcMar>
            <w:vAlign w:val="center"/>
          </w:tcPr>
          <w:p w:rsidR="00E22892" w:rsidRDefault="00E22892" w:rsidP="00E22892">
            <w:pPr>
              <w:jc w:val="right"/>
              <w:rPr>
                <w:color w:val="000000"/>
                <w:sz w:val="16"/>
                <w:szCs w:val="16"/>
              </w:rPr>
            </w:pPr>
            <w:r>
              <w:rPr>
                <w:color w:val="000000"/>
                <w:sz w:val="16"/>
                <w:szCs w:val="16"/>
              </w:rPr>
              <w:t>-5.81</w:t>
            </w:r>
          </w:p>
        </w:tc>
        <w:tc>
          <w:tcPr>
            <w:tcW w:w="540" w:type="dxa"/>
            <w:tcBorders>
              <w:top w:val="nil"/>
              <w:left w:val="nil"/>
              <w:bottom w:val="nil"/>
              <w:right w:val="nil"/>
            </w:tcBorders>
            <w:shd w:val="clear" w:color="auto" w:fill="auto"/>
            <w:tcMar>
              <w:left w:w="43" w:type="dxa"/>
              <w:right w:w="43" w:type="dxa"/>
            </w:tcMar>
            <w:vAlign w:val="center"/>
            <w:hideMark/>
          </w:tcPr>
          <w:p w:rsidR="00E22892" w:rsidRDefault="00E22892" w:rsidP="00E22892">
            <w:pPr>
              <w:jc w:val="right"/>
              <w:rPr>
                <w:color w:val="000000"/>
                <w:sz w:val="16"/>
                <w:szCs w:val="16"/>
              </w:rPr>
            </w:pPr>
            <w:r>
              <w:rPr>
                <w:color w:val="000000"/>
                <w:sz w:val="16"/>
                <w:szCs w:val="16"/>
              </w:rPr>
              <w:t>-0.62</w:t>
            </w:r>
          </w:p>
        </w:tc>
        <w:tc>
          <w:tcPr>
            <w:tcW w:w="540" w:type="dxa"/>
            <w:tcBorders>
              <w:top w:val="nil"/>
              <w:left w:val="nil"/>
              <w:bottom w:val="nil"/>
              <w:right w:val="nil"/>
            </w:tcBorders>
            <w:shd w:val="clear" w:color="auto" w:fill="auto"/>
            <w:tcMar>
              <w:left w:w="43" w:type="dxa"/>
              <w:right w:w="43" w:type="dxa"/>
            </w:tcMar>
            <w:vAlign w:val="center"/>
            <w:hideMark/>
          </w:tcPr>
          <w:p w:rsidR="00E22892" w:rsidRDefault="00E22892" w:rsidP="00E22892">
            <w:pPr>
              <w:jc w:val="right"/>
              <w:rPr>
                <w:color w:val="000000"/>
                <w:sz w:val="16"/>
                <w:szCs w:val="16"/>
              </w:rPr>
            </w:pPr>
            <w:r>
              <w:rPr>
                <w:color w:val="000000"/>
                <w:sz w:val="16"/>
                <w:szCs w:val="16"/>
              </w:rPr>
              <w:t>-11.40</w:t>
            </w:r>
          </w:p>
        </w:tc>
        <w:tc>
          <w:tcPr>
            <w:tcW w:w="541" w:type="dxa"/>
            <w:tcBorders>
              <w:top w:val="nil"/>
              <w:left w:val="nil"/>
              <w:bottom w:val="nil"/>
              <w:right w:val="nil"/>
            </w:tcBorders>
            <w:shd w:val="clear" w:color="auto" w:fill="auto"/>
            <w:tcMar>
              <w:left w:w="43" w:type="dxa"/>
              <w:right w:w="43" w:type="dxa"/>
            </w:tcMar>
            <w:vAlign w:val="center"/>
            <w:hideMark/>
          </w:tcPr>
          <w:p w:rsidR="00E22892" w:rsidRDefault="00E22892" w:rsidP="00E22892">
            <w:pPr>
              <w:jc w:val="right"/>
              <w:rPr>
                <w:color w:val="000000"/>
                <w:sz w:val="16"/>
                <w:szCs w:val="16"/>
              </w:rPr>
            </w:pPr>
            <w:r>
              <w:rPr>
                <w:color w:val="000000"/>
                <w:sz w:val="16"/>
                <w:szCs w:val="16"/>
              </w:rPr>
              <w:t>+3.83</w:t>
            </w:r>
          </w:p>
        </w:tc>
      </w:tr>
      <w:tr w:rsidR="00E22892"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E22892" w:rsidRPr="00BF4323" w:rsidRDefault="00E22892" w:rsidP="00E22892">
            <w:pPr>
              <w:jc w:val="right"/>
              <w:rPr>
                <w:sz w:val="16"/>
                <w:szCs w:val="16"/>
              </w:rPr>
            </w:pPr>
          </w:p>
        </w:tc>
        <w:tc>
          <w:tcPr>
            <w:tcW w:w="361" w:type="dxa"/>
            <w:gridSpan w:val="2"/>
            <w:tcBorders>
              <w:top w:val="nil"/>
              <w:left w:val="nil"/>
              <w:bottom w:val="nil"/>
              <w:right w:val="nil"/>
            </w:tcBorders>
            <w:shd w:val="clear" w:color="auto" w:fill="auto"/>
            <w:tcMar>
              <w:left w:w="14" w:type="dxa"/>
              <w:right w:w="14" w:type="dxa"/>
            </w:tcMar>
            <w:vAlign w:val="center"/>
            <w:hideMark/>
          </w:tcPr>
          <w:p w:rsidR="00E22892" w:rsidRDefault="00E22892" w:rsidP="00E22892">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E22892" w:rsidRDefault="00E22892" w:rsidP="00E22892">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E22892" w:rsidRDefault="00E22892" w:rsidP="00E22892">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E22892" w:rsidRDefault="00E22892" w:rsidP="00E22892">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hideMark/>
          </w:tcPr>
          <w:p w:rsidR="00E22892" w:rsidRDefault="00E22892" w:rsidP="00E22892">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E22892" w:rsidRDefault="00E22892" w:rsidP="00E22892">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E22892" w:rsidRDefault="00E22892" w:rsidP="00E22892">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E22892" w:rsidRDefault="00E22892" w:rsidP="00E22892">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E22892" w:rsidRDefault="00E22892" w:rsidP="00E22892">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E22892" w:rsidRDefault="00E22892" w:rsidP="00E22892">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E22892" w:rsidRDefault="00E22892" w:rsidP="00E22892">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E22892" w:rsidRDefault="00E22892" w:rsidP="00E22892">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E22892" w:rsidRDefault="00E22892" w:rsidP="00E22892">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E22892" w:rsidRDefault="00E22892" w:rsidP="00E22892">
            <w:pPr>
              <w:jc w:val="right"/>
              <w:rPr>
                <w:color w:val="000000"/>
                <w:sz w:val="16"/>
                <w:szCs w:val="16"/>
              </w:rPr>
            </w:pPr>
          </w:p>
        </w:tc>
        <w:tc>
          <w:tcPr>
            <w:tcW w:w="541" w:type="dxa"/>
            <w:tcBorders>
              <w:top w:val="nil"/>
              <w:left w:val="nil"/>
              <w:bottom w:val="nil"/>
              <w:right w:val="nil"/>
            </w:tcBorders>
            <w:shd w:val="clear" w:color="auto" w:fill="auto"/>
            <w:tcMar>
              <w:left w:w="43" w:type="dxa"/>
              <w:right w:w="43" w:type="dxa"/>
            </w:tcMar>
            <w:vAlign w:val="center"/>
            <w:hideMark/>
          </w:tcPr>
          <w:p w:rsidR="00E22892" w:rsidRDefault="00E22892" w:rsidP="00E22892">
            <w:pPr>
              <w:jc w:val="right"/>
              <w:rPr>
                <w:color w:val="000000"/>
                <w:sz w:val="16"/>
                <w:szCs w:val="16"/>
              </w:rPr>
            </w:pPr>
          </w:p>
        </w:tc>
      </w:tr>
      <w:tr w:rsidR="00E22892"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E22892" w:rsidRPr="00BF4323" w:rsidRDefault="00E22892" w:rsidP="00E22892">
            <w:pPr>
              <w:jc w:val="right"/>
              <w:rPr>
                <w:sz w:val="16"/>
                <w:szCs w:val="16"/>
              </w:rPr>
            </w:pPr>
            <w:r>
              <w:rPr>
                <w:sz w:val="16"/>
                <w:szCs w:val="16"/>
              </w:rPr>
              <w:t>2017</w:t>
            </w:r>
          </w:p>
        </w:tc>
        <w:tc>
          <w:tcPr>
            <w:tcW w:w="361" w:type="dxa"/>
            <w:gridSpan w:val="2"/>
            <w:tcBorders>
              <w:top w:val="nil"/>
              <w:left w:val="nil"/>
              <w:bottom w:val="nil"/>
              <w:right w:val="nil"/>
            </w:tcBorders>
            <w:shd w:val="clear" w:color="auto" w:fill="auto"/>
            <w:tcMar>
              <w:left w:w="14" w:type="dxa"/>
              <w:right w:w="14" w:type="dxa"/>
            </w:tcMar>
            <w:vAlign w:val="center"/>
            <w:hideMark/>
          </w:tcPr>
          <w:p w:rsidR="00E22892" w:rsidRDefault="00E22892" w:rsidP="00E22892">
            <w:pPr>
              <w:rPr>
                <w:sz w:val="16"/>
                <w:szCs w:val="16"/>
              </w:rPr>
            </w:pPr>
            <w:r>
              <w:rPr>
                <w:sz w:val="16"/>
                <w:szCs w:val="16"/>
              </w:rPr>
              <w:t>I</w:t>
            </w:r>
          </w:p>
        </w:tc>
        <w:tc>
          <w:tcPr>
            <w:tcW w:w="630" w:type="dxa"/>
            <w:tcBorders>
              <w:top w:val="nil"/>
              <w:left w:val="nil"/>
              <w:bottom w:val="nil"/>
              <w:right w:val="nil"/>
            </w:tcBorders>
            <w:shd w:val="clear" w:color="auto" w:fill="auto"/>
            <w:tcMar>
              <w:left w:w="43" w:type="dxa"/>
              <w:right w:w="43" w:type="dxa"/>
            </w:tcMar>
            <w:vAlign w:val="center"/>
          </w:tcPr>
          <w:p w:rsidR="00E22892" w:rsidRDefault="00E22892" w:rsidP="00E22892">
            <w:pPr>
              <w:jc w:val="right"/>
              <w:rPr>
                <w:color w:val="000000"/>
                <w:sz w:val="16"/>
                <w:szCs w:val="16"/>
              </w:rPr>
            </w:pPr>
            <w:r>
              <w:rPr>
                <w:color w:val="000000"/>
                <w:sz w:val="16"/>
                <w:szCs w:val="16"/>
              </w:rPr>
              <w:t>-0.08</w:t>
            </w:r>
          </w:p>
        </w:tc>
        <w:tc>
          <w:tcPr>
            <w:tcW w:w="540" w:type="dxa"/>
            <w:tcBorders>
              <w:top w:val="nil"/>
              <w:left w:val="nil"/>
              <w:bottom w:val="nil"/>
              <w:right w:val="nil"/>
            </w:tcBorders>
            <w:shd w:val="clear" w:color="auto" w:fill="auto"/>
            <w:tcMar>
              <w:left w:w="43" w:type="dxa"/>
              <w:right w:w="43" w:type="dxa"/>
            </w:tcMar>
            <w:vAlign w:val="center"/>
          </w:tcPr>
          <w:p w:rsidR="00E22892" w:rsidRDefault="00E22892" w:rsidP="00E22892">
            <w:pPr>
              <w:jc w:val="right"/>
              <w:rPr>
                <w:color w:val="000000"/>
                <w:sz w:val="16"/>
                <w:szCs w:val="16"/>
              </w:rPr>
            </w:pPr>
            <w:r>
              <w:rPr>
                <w:color w:val="000000"/>
                <w:sz w:val="16"/>
                <w:szCs w:val="16"/>
              </w:rPr>
              <w:t>+0.49</w:t>
            </w:r>
          </w:p>
        </w:tc>
        <w:tc>
          <w:tcPr>
            <w:tcW w:w="630" w:type="dxa"/>
            <w:tcBorders>
              <w:top w:val="nil"/>
              <w:left w:val="nil"/>
              <w:bottom w:val="nil"/>
              <w:right w:val="nil"/>
            </w:tcBorders>
            <w:shd w:val="clear" w:color="auto" w:fill="auto"/>
            <w:tcMar>
              <w:left w:w="43" w:type="dxa"/>
              <w:right w:w="43" w:type="dxa"/>
            </w:tcMar>
            <w:vAlign w:val="center"/>
          </w:tcPr>
          <w:p w:rsidR="00E22892" w:rsidRDefault="00E22892" w:rsidP="00E22892">
            <w:pPr>
              <w:jc w:val="right"/>
              <w:rPr>
                <w:color w:val="000000"/>
                <w:sz w:val="16"/>
                <w:szCs w:val="16"/>
              </w:rPr>
            </w:pPr>
            <w:r>
              <w:rPr>
                <w:color w:val="000000"/>
                <w:sz w:val="16"/>
                <w:szCs w:val="16"/>
              </w:rPr>
              <w:t>+3.84</w:t>
            </w:r>
          </w:p>
        </w:tc>
        <w:tc>
          <w:tcPr>
            <w:tcW w:w="810" w:type="dxa"/>
            <w:tcBorders>
              <w:top w:val="nil"/>
              <w:left w:val="nil"/>
              <w:bottom w:val="nil"/>
              <w:right w:val="nil"/>
            </w:tcBorders>
            <w:shd w:val="clear" w:color="auto" w:fill="auto"/>
            <w:tcMar>
              <w:left w:w="43" w:type="dxa"/>
              <w:right w:w="43" w:type="dxa"/>
            </w:tcMar>
            <w:vAlign w:val="center"/>
            <w:hideMark/>
          </w:tcPr>
          <w:p w:rsidR="00E22892" w:rsidRDefault="00E22892" w:rsidP="00E22892">
            <w:pPr>
              <w:jc w:val="right"/>
              <w:rPr>
                <w:color w:val="000000"/>
                <w:sz w:val="16"/>
                <w:szCs w:val="16"/>
              </w:rPr>
            </w:pPr>
            <w:r>
              <w:rPr>
                <w:color w:val="000000"/>
                <w:sz w:val="16"/>
                <w:szCs w:val="16"/>
              </w:rPr>
              <w:t>-0.07</w:t>
            </w:r>
          </w:p>
        </w:tc>
        <w:tc>
          <w:tcPr>
            <w:tcW w:w="630" w:type="dxa"/>
            <w:tcBorders>
              <w:top w:val="nil"/>
              <w:left w:val="nil"/>
              <w:bottom w:val="nil"/>
              <w:right w:val="nil"/>
            </w:tcBorders>
            <w:shd w:val="clear" w:color="auto" w:fill="auto"/>
            <w:tcMar>
              <w:left w:w="43" w:type="dxa"/>
              <w:right w:w="43" w:type="dxa"/>
            </w:tcMar>
            <w:vAlign w:val="center"/>
            <w:hideMark/>
          </w:tcPr>
          <w:p w:rsidR="00E22892" w:rsidRDefault="00E22892" w:rsidP="00E22892">
            <w:pPr>
              <w:jc w:val="right"/>
              <w:rPr>
                <w:color w:val="000000"/>
                <w:sz w:val="16"/>
                <w:szCs w:val="16"/>
              </w:rPr>
            </w:pPr>
            <w:r>
              <w:rPr>
                <w:color w:val="000000"/>
                <w:sz w:val="16"/>
                <w:szCs w:val="16"/>
              </w:rPr>
              <w:t>-1.60</w:t>
            </w:r>
          </w:p>
        </w:tc>
        <w:tc>
          <w:tcPr>
            <w:tcW w:w="630" w:type="dxa"/>
            <w:tcBorders>
              <w:top w:val="nil"/>
              <w:left w:val="nil"/>
              <w:bottom w:val="nil"/>
              <w:right w:val="nil"/>
            </w:tcBorders>
            <w:shd w:val="clear" w:color="auto" w:fill="auto"/>
            <w:tcMar>
              <w:left w:w="43" w:type="dxa"/>
              <w:right w:w="43" w:type="dxa"/>
            </w:tcMar>
            <w:vAlign w:val="center"/>
            <w:hideMark/>
          </w:tcPr>
          <w:p w:rsidR="00E22892" w:rsidRDefault="00E22892" w:rsidP="00E22892">
            <w:pPr>
              <w:jc w:val="right"/>
              <w:rPr>
                <w:color w:val="000000"/>
                <w:sz w:val="16"/>
                <w:szCs w:val="16"/>
              </w:rPr>
            </w:pPr>
            <w:r>
              <w:rPr>
                <w:color w:val="000000"/>
                <w:sz w:val="16"/>
                <w:szCs w:val="16"/>
              </w:rPr>
              <w:t>+3.28</w:t>
            </w:r>
          </w:p>
        </w:tc>
        <w:tc>
          <w:tcPr>
            <w:tcW w:w="810" w:type="dxa"/>
            <w:tcBorders>
              <w:top w:val="nil"/>
              <w:left w:val="nil"/>
              <w:bottom w:val="nil"/>
              <w:right w:val="nil"/>
            </w:tcBorders>
            <w:shd w:val="clear" w:color="auto" w:fill="auto"/>
            <w:tcMar>
              <w:left w:w="43" w:type="dxa"/>
              <w:right w:w="43" w:type="dxa"/>
            </w:tcMar>
            <w:vAlign w:val="center"/>
          </w:tcPr>
          <w:p w:rsidR="00E22892" w:rsidRDefault="00E22892" w:rsidP="00E22892">
            <w:pPr>
              <w:jc w:val="right"/>
              <w:rPr>
                <w:color w:val="000000"/>
                <w:sz w:val="16"/>
                <w:szCs w:val="16"/>
              </w:rPr>
            </w:pPr>
            <w:r>
              <w:rPr>
                <w:color w:val="000000"/>
                <w:sz w:val="16"/>
                <w:szCs w:val="16"/>
              </w:rPr>
              <w:t>+0.41</w:t>
            </w:r>
          </w:p>
        </w:tc>
        <w:tc>
          <w:tcPr>
            <w:tcW w:w="720" w:type="dxa"/>
            <w:tcBorders>
              <w:top w:val="nil"/>
              <w:left w:val="nil"/>
              <w:bottom w:val="nil"/>
              <w:right w:val="nil"/>
            </w:tcBorders>
            <w:shd w:val="clear" w:color="auto" w:fill="auto"/>
            <w:tcMar>
              <w:left w:w="43" w:type="dxa"/>
              <w:right w:w="43" w:type="dxa"/>
            </w:tcMar>
            <w:vAlign w:val="center"/>
          </w:tcPr>
          <w:p w:rsidR="00E22892" w:rsidRDefault="00E22892" w:rsidP="00E22892">
            <w:pPr>
              <w:jc w:val="right"/>
              <w:rPr>
                <w:color w:val="000000"/>
                <w:sz w:val="16"/>
                <w:szCs w:val="16"/>
              </w:rPr>
            </w:pPr>
            <w:r>
              <w:rPr>
                <w:color w:val="000000"/>
                <w:sz w:val="16"/>
                <w:szCs w:val="16"/>
              </w:rPr>
              <w:t>-0.96</w:t>
            </w:r>
          </w:p>
        </w:tc>
        <w:tc>
          <w:tcPr>
            <w:tcW w:w="630" w:type="dxa"/>
            <w:tcBorders>
              <w:top w:val="nil"/>
              <w:left w:val="nil"/>
              <w:bottom w:val="nil"/>
              <w:right w:val="nil"/>
            </w:tcBorders>
            <w:shd w:val="clear" w:color="auto" w:fill="auto"/>
            <w:tcMar>
              <w:left w:w="43" w:type="dxa"/>
              <w:right w:w="43" w:type="dxa"/>
            </w:tcMar>
            <w:vAlign w:val="center"/>
          </w:tcPr>
          <w:p w:rsidR="00E22892" w:rsidRDefault="00E22892" w:rsidP="00E22892">
            <w:pPr>
              <w:jc w:val="right"/>
              <w:rPr>
                <w:color w:val="000000"/>
                <w:sz w:val="16"/>
                <w:szCs w:val="16"/>
              </w:rPr>
            </w:pPr>
            <w:r>
              <w:rPr>
                <w:color w:val="000000"/>
                <w:sz w:val="16"/>
                <w:szCs w:val="16"/>
              </w:rPr>
              <w:t>+0.29</w:t>
            </w:r>
          </w:p>
        </w:tc>
        <w:tc>
          <w:tcPr>
            <w:tcW w:w="630" w:type="dxa"/>
            <w:tcBorders>
              <w:top w:val="nil"/>
              <w:left w:val="nil"/>
              <w:bottom w:val="nil"/>
              <w:right w:val="nil"/>
            </w:tcBorders>
            <w:shd w:val="clear" w:color="auto" w:fill="auto"/>
            <w:tcMar>
              <w:left w:w="43" w:type="dxa"/>
              <w:right w:w="43" w:type="dxa"/>
            </w:tcMar>
            <w:vAlign w:val="center"/>
          </w:tcPr>
          <w:p w:rsidR="00E22892" w:rsidRDefault="00E22892" w:rsidP="00E22892">
            <w:pPr>
              <w:jc w:val="right"/>
              <w:rPr>
                <w:color w:val="000000"/>
                <w:sz w:val="16"/>
                <w:szCs w:val="16"/>
              </w:rPr>
            </w:pPr>
            <w:r>
              <w:rPr>
                <w:color w:val="000000"/>
                <w:sz w:val="16"/>
                <w:szCs w:val="16"/>
              </w:rPr>
              <w:t>-0.92</w:t>
            </w:r>
          </w:p>
        </w:tc>
        <w:tc>
          <w:tcPr>
            <w:tcW w:w="630" w:type="dxa"/>
            <w:tcBorders>
              <w:top w:val="nil"/>
              <w:left w:val="nil"/>
              <w:bottom w:val="nil"/>
              <w:right w:val="nil"/>
            </w:tcBorders>
            <w:shd w:val="clear" w:color="auto" w:fill="auto"/>
            <w:tcMar>
              <w:left w:w="43" w:type="dxa"/>
              <w:right w:w="43" w:type="dxa"/>
            </w:tcMar>
            <w:vAlign w:val="center"/>
          </w:tcPr>
          <w:p w:rsidR="00E22892" w:rsidRDefault="00E22892" w:rsidP="00E22892">
            <w:pPr>
              <w:jc w:val="right"/>
              <w:rPr>
                <w:color w:val="000000"/>
                <w:sz w:val="16"/>
                <w:szCs w:val="16"/>
              </w:rPr>
            </w:pPr>
            <w:r>
              <w:rPr>
                <w:color w:val="000000"/>
                <w:sz w:val="16"/>
                <w:szCs w:val="16"/>
              </w:rPr>
              <w:t>+7.28</w:t>
            </w:r>
          </w:p>
        </w:tc>
        <w:tc>
          <w:tcPr>
            <w:tcW w:w="540" w:type="dxa"/>
            <w:tcBorders>
              <w:top w:val="nil"/>
              <w:left w:val="nil"/>
              <w:bottom w:val="nil"/>
              <w:right w:val="nil"/>
            </w:tcBorders>
            <w:shd w:val="clear" w:color="auto" w:fill="auto"/>
            <w:tcMar>
              <w:left w:w="43" w:type="dxa"/>
              <w:right w:w="43" w:type="dxa"/>
            </w:tcMar>
            <w:vAlign w:val="center"/>
            <w:hideMark/>
          </w:tcPr>
          <w:p w:rsidR="00E22892" w:rsidRDefault="00E22892" w:rsidP="00E22892">
            <w:pPr>
              <w:jc w:val="right"/>
              <w:rPr>
                <w:color w:val="000000"/>
                <w:sz w:val="16"/>
                <w:szCs w:val="16"/>
              </w:rPr>
            </w:pPr>
            <w:r>
              <w:rPr>
                <w:color w:val="000000"/>
                <w:sz w:val="16"/>
                <w:szCs w:val="16"/>
              </w:rPr>
              <w:t>+0.74</w:t>
            </w:r>
          </w:p>
        </w:tc>
        <w:tc>
          <w:tcPr>
            <w:tcW w:w="540" w:type="dxa"/>
            <w:tcBorders>
              <w:top w:val="nil"/>
              <w:left w:val="nil"/>
              <w:bottom w:val="nil"/>
              <w:right w:val="nil"/>
            </w:tcBorders>
            <w:shd w:val="clear" w:color="auto" w:fill="auto"/>
            <w:tcMar>
              <w:left w:w="43" w:type="dxa"/>
              <w:right w:w="43" w:type="dxa"/>
            </w:tcMar>
            <w:vAlign w:val="center"/>
            <w:hideMark/>
          </w:tcPr>
          <w:p w:rsidR="00E22892" w:rsidRDefault="00E22892" w:rsidP="00E22892">
            <w:pPr>
              <w:jc w:val="right"/>
              <w:rPr>
                <w:color w:val="000000"/>
                <w:sz w:val="16"/>
                <w:szCs w:val="16"/>
              </w:rPr>
            </w:pPr>
            <w:r>
              <w:rPr>
                <w:color w:val="000000"/>
                <w:sz w:val="16"/>
                <w:szCs w:val="16"/>
              </w:rPr>
              <w:t>-4.03</w:t>
            </w:r>
          </w:p>
        </w:tc>
        <w:tc>
          <w:tcPr>
            <w:tcW w:w="541" w:type="dxa"/>
            <w:tcBorders>
              <w:top w:val="nil"/>
              <w:left w:val="nil"/>
              <w:bottom w:val="nil"/>
              <w:right w:val="nil"/>
            </w:tcBorders>
            <w:shd w:val="clear" w:color="auto" w:fill="auto"/>
            <w:tcMar>
              <w:left w:w="43" w:type="dxa"/>
              <w:right w:w="43" w:type="dxa"/>
            </w:tcMar>
            <w:vAlign w:val="center"/>
            <w:hideMark/>
          </w:tcPr>
          <w:p w:rsidR="00E22892" w:rsidRDefault="00E22892" w:rsidP="00E22892">
            <w:pPr>
              <w:jc w:val="right"/>
              <w:rPr>
                <w:color w:val="000000"/>
                <w:sz w:val="16"/>
                <w:szCs w:val="16"/>
              </w:rPr>
            </w:pPr>
            <w:r>
              <w:rPr>
                <w:color w:val="000000"/>
                <w:sz w:val="16"/>
                <w:szCs w:val="16"/>
              </w:rPr>
              <w:t>-0.92</w:t>
            </w:r>
          </w:p>
        </w:tc>
      </w:tr>
      <w:tr w:rsidR="005B167E" w:rsidRPr="00BF4323" w:rsidTr="005B167E">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5B167E" w:rsidRPr="00BF4323" w:rsidRDefault="005B167E" w:rsidP="00E22892">
            <w:pPr>
              <w:jc w:val="right"/>
              <w:rPr>
                <w:sz w:val="16"/>
                <w:szCs w:val="16"/>
              </w:rPr>
            </w:pPr>
          </w:p>
        </w:tc>
        <w:tc>
          <w:tcPr>
            <w:tcW w:w="361" w:type="dxa"/>
            <w:gridSpan w:val="2"/>
            <w:tcBorders>
              <w:top w:val="nil"/>
              <w:left w:val="nil"/>
              <w:bottom w:val="nil"/>
              <w:right w:val="nil"/>
            </w:tcBorders>
            <w:shd w:val="clear" w:color="auto" w:fill="auto"/>
            <w:tcMar>
              <w:left w:w="14" w:type="dxa"/>
              <w:right w:w="14" w:type="dxa"/>
            </w:tcMar>
            <w:vAlign w:val="center"/>
            <w:hideMark/>
          </w:tcPr>
          <w:p w:rsidR="005B167E" w:rsidRDefault="005B167E" w:rsidP="00E22892">
            <w:pPr>
              <w:rPr>
                <w:sz w:val="16"/>
                <w:szCs w:val="16"/>
              </w:rPr>
            </w:pPr>
            <w:r>
              <w:rPr>
                <w:sz w:val="16"/>
                <w:szCs w:val="16"/>
              </w:rPr>
              <w:t>II</w:t>
            </w:r>
          </w:p>
        </w:tc>
        <w:tc>
          <w:tcPr>
            <w:tcW w:w="630" w:type="dxa"/>
            <w:tcBorders>
              <w:top w:val="nil"/>
              <w:left w:val="nil"/>
              <w:bottom w:val="nil"/>
              <w:right w:val="nil"/>
            </w:tcBorders>
            <w:shd w:val="clear" w:color="auto" w:fill="auto"/>
            <w:tcMar>
              <w:left w:w="43" w:type="dxa"/>
              <w:right w:w="43" w:type="dxa"/>
            </w:tcMar>
            <w:vAlign w:val="center"/>
          </w:tcPr>
          <w:p w:rsidR="005B167E" w:rsidRDefault="005B167E" w:rsidP="005B167E">
            <w:pPr>
              <w:jc w:val="right"/>
              <w:rPr>
                <w:color w:val="000000"/>
                <w:sz w:val="16"/>
                <w:szCs w:val="16"/>
              </w:rPr>
            </w:pPr>
            <w:r>
              <w:rPr>
                <w:color w:val="000000"/>
                <w:sz w:val="16"/>
                <w:szCs w:val="16"/>
              </w:rPr>
              <w:t>-0.82</w:t>
            </w:r>
          </w:p>
        </w:tc>
        <w:tc>
          <w:tcPr>
            <w:tcW w:w="540" w:type="dxa"/>
            <w:tcBorders>
              <w:top w:val="nil"/>
              <w:left w:val="nil"/>
              <w:bottom w:val="nil"/>
              <w:right w:val="nil"/>
            </w:tcBorders>
            <w:shd w:val="clear" w:color="auto" w:fill="auto"/>
            <w:tcMar>
              <w:left w:w="43" w:type="dxa"/>
              <w:right w:w="43" w:type="dxa"/>
            </w:tcMar>
            <w:vAlign w:val="center"/>
          </w:tcPr>
          <w:p w:rsidR="005B167E" w:rsidRDefault="005B167E" w:rsidP="005B167E">
            <w:pPr>
              <w:jc w:val="right"/>
              <w:rPr>
                <w:color w:val="000000"/>
                <w:sz w:val="16"/>
                <w:szCs w:val="16"/>
              </w:rPr>
            </w:pPr>
            <w:r>
              <w:rPr>
                <w:color w:val="000000"/>
                <w:sz w:val="16"/>
                <w:szCs w:val="16"/>
              </w:rPr>
              <w:t>+4.16</w:t>
            </w:r>
          </w:p>
        </w:tc>
        <w:tc>
          <w:tcPr>
            <w:tcW w:w="630" w:type="dxa"/>
            <w:tcBorders>
              <w:top w:val="nil"/>
              <w:left w:val="nil"/>
              <w:bottom w:val="nil"/>
              <w:right w:val="nil"/>
            </w:tcBorders>
            <w:shd w:val="clear" w:color="auto" w:fill="auto"/>
            <w:tcMar>
              <w:left w:w="43" w:type="dxa"/>
              <w:right w:w="43" w:type="dxa"/>
            </w:tcMar>
            <w:vAlign w:val="center"/>
          </w:tcPr>
          <w:p w:rsidR="005B167E" w:rsidRDefault="005B167E" w:rsidP="005B167E">
            <w:pPr>
              <w:jc w:val="right"/>
              <w:rPr>
                <w:color w:val="000000"/>
                <w:sz w:val="16"/>
                <w:szCs w:val="16"/>
              </w:rPr>
            </w:pPr>
            <w:r>
              <w:rPr>
                <w:color w:val="000000"/>
                <w:sz w:val="16"/>
                <w:szCs w:val="16"/>
              </w:rPr>
              <w:t>-1.87</w:t>
            </w:r>
          </w:p>
        </w:tc>
        <w:tc>
          <w:tcPr>
            <w:tcW w:w="810" w:type="dxa"/>
            <w:tcBorders>
              <w:top w:val="nil"/>
              <w:left w:val="nil"/>
              <w:bottom w:val="nil"/>
              <w:right w:val="nil"/>
            </w:tcBorders>
            <w:shd w:val="clear" w:color="auto" w:fill="auto"/>
            <w:tcMar>
              <w:left w:w="43" w:type="dxa"/>
              <w:right w:w="43" w:type="dxa"/>
            </w:tcMar>
            <w:vAlign w:val="center"/>
            <w:hideMark/>
          </w:tcPr>
          <w:p w:rsidR="005B167E" w:rsidRDefault="005B167E" w:rsidP="005B167E">
            <w:pPr>
              <w:jc w:val="right"/>
              <w:rPr>
                <w:color w:val="000000"/>
                <w:sz w:val="16"/>
                <w:szCs w:val="16"/>
              </w:rPr>
            </w:pPr>
            <w:r>
              <w:rPr>
                <w:color w:val="000000"/>
                <w:sz w:val="16"/>
                <w:szCs w:val="16"/>
              </w:rPr>
              <w:t>-1.59</w:t>
            </w:r>
          </w:p>
        </w:tc>
        <w:tc>
          <w:tcPr>
            <w:tcW w:w="630" w:type="dxa"/>
            <w:tcBorders>
              <w:top w:val="nil"/>
              <w:left w:val="nil"/>
              <w:bottom w:val="nil"/>
              <w:right w:val="nil"/>
            </w:tcBorders>
            <w:shd w:val="clear" w:color="auto" w:fill="auto"/>
            <w:tcMar>
              <w:left w:w="43" w:type="dxa"/>
              <w:right w:w="43" w:type="dxa"/>
            </w:tcMar>
            <w:vAlign w:val="center"/>
            <w:hideMark/>
          </w:tcPr>
          <w:p w:rsidR="005B167E" w:rsidRDefault="005B167E" w:rsidP="005B167E">
            <w:pPr>
              <w:jc w:val="right"/>
              <w:rPr>
                <w:color w:val="000000"/>
                <w:sz w:val="16"/>
                <w:szCs w:val="16"/>
              </w:rPr>
            </w:pPr>
            <w:r>
              <w:rPr>
                <w:color w:val="000000"/>
                <w:sz w:val="16"/>
                <w:szCs w:val="16"/>
              </w:rPr>
              <w:t>-2.41</w:t>
            </w:r>
          </w:p>
        </w:tc>
        <w:tc>
          <w:tcPr>
            <w:tcW w:w="630" w:type="dxa"/>
            <w:tcBorders>
              <w:top w:val="nil"/>
              <w:left w:val="nil"/>
              <w:bottom w:val="nil"/>
              <w:right w:val="nil"/>
            </w:tcBorders>
            <w:shd w:val="clear" w:color="auto" w:fill="auto"/>
            <w:tcMar>
              <w:left w:w="43" w:type="dxa"/>
              <w:right w:w="43" w:type="dxa"/>
            </w:tcMar>
            <w:vAlign w:val="center"/>
            <w:hideMark/>
          </w:tcPr>
          <w:p w:rsidR="005B167E" w:rsidRDefault="005B167E" w:rsidP="005B167E">
            <w:pPr>
              <w:jc w:val="right"/>
              <w:rPr>
                <w:color w:val="000000"/>
                <w:sz w:val="16"/>
                <w:szCs w:val="16"/>
              </w:rPr>
            </w:pPr>
            <w:r>
              <w:rPr>
                <w:color w:val="000000"/>
                <w:sz w:val="16"/>
                <w:szCs w:val="16"/>
              </w:rPr>
              <w:t>-2.64</w:t>
            </w:r>
          </w:p>
        </w:tc>
        <w:tc>
          <w:tcPr>
            <w:tcW w:w="810" w:type="dxa"/>
            <w:tcBorders>
              <w:top w:val="nil"/>
              <w:left w:val="nil"/>
              <w:bottom w:val="nil"/>
              <w:right w:val="nil"/>
            </w:tcBorders>
            <w:shd w:val="clear" w:color="auto" w:fill="auto"/>
            <w:tcMar>
              <w:left w:w="43" w:type="dxa"/>
              <w:right w:w="43" w:type="dxa"/>
            </w:tcMar>
            <w:vAlign w:val="center"/>
          </w:tcPr>
          <w:p w:rsidR="005B167E" w:rsidRDefault="005B167E" w:rsidP="005B167E">
            <w:pPr>
              <w:jc w:val="right"/>
              <w:rPr>
                <w:color w:val="000000"/>
                <w:sz w:val="16"/>
                <w:szCs w:val="16"/>
              </w:rPr>
            </w:pPr>
            <w:r>
              <w:rPr>
                <w:color w:val="000000"/>
                <w:sz w:val="16"/>
                <w:szCs w:val="16"/>
              </w:rPr>
              <w:t>+0.54</w:t>
            </w:r>
          </w:p>
        </w:tc>
        <w:tc>
          <w:tcPr>
            <w:tcW w:w="720" w:type="dxa"/>
            <w:tcBorders>
              <w:top w:val="nil"/>
              <w:left w:val="nil"/>
              <w:bottom w:val="nil"/>
              <w:right w:val="nil"/>
            </w:tcBorders>
            <w:shd w:val="clear" w:color="auto" w:fill="auto"/>
            <w:tcMar>
              <w:left w:w="43" w:type="dxa"/>
              <w:right w:w="43" w:type="dxa"/>
            </w:tcMar>
            <w:vAlign w:val="center"/>
          </w:tcPr>
          <w:p w:rsidR="005B167E" w:rsidRDefault="005B167E" w:rsidP="005B167E">
            <w:pPr>
              <w:jc w:val="right"/>
              <w:rPr>
                <w:color w:val="000000"/>
                <w:sz w:val="16"/>
                <w:szCs w:val="16"/>
              </w:rPr>
            </w:pPr>
            <w:r>
              <w:rPr>
                <w:color w:val="000000"/>
                <w:sz w:val="16"/>
                <w:szCs w:val="16"/>
              </w:rPr>
              <w:t>-2.46</w:t>
            </w:r>
          </w:p>
        </w:tc>
        <w:tc>
          <w:tcPr>
            <w:tcW w:w="630" w:type="dxa"/>
            <w:tcBorders>
              <w:top w:val="nil"/>
              <w:left w:val="nil"/>
              <w:bottom w:val="nil"/>
              <w:right w:val="nil"/>
            </w:tcBorders>
            <w:shd w:val="clear" w:color="auto" w:fill="auto"/>
            <w:tcMar>
              <w:left w:w="43" w:type="dxa"/>
              <w:right w:w="43" w:type="dxa"/>
            </w:tcMar>
            <w:vAlign w:val="center"/>
          </w:tcPr>
          <w:p w:rsidR="005B167E" w:rsidRDefault="005B167E" w:rsidP="005B167E">
            <w:pPr>
              <w:jc w:val="right"/>
              <w:rPr>
                <w:color w:val="000000"/>
                <w:sz w:val="16"/>
                <w:szCs w:val="16"/>
              </w:rPr>
            </w:pPr>
            <w:r>
              <w:rPr>
                <w:color w:val="000000"/>
                <w:sz w:val="16"/>
                <w:szCs w:val="16"/>
              </w:rPr>
              <w:t>+1.59</w:t>
            </w:r>
          </w:p>
        </w:tc>
        <w:tc>
          <w:tcPr>
            <w:tcW w:w="630" w:type="dxa"/>
            <w:tcBorders>
              <w:top w:val="nil"/>
              <w:left w:val="nil"/>
              <w:bottom w:val="nil"/>
              <w:right w:val="nil"/>
            </w:tcBorders>
            <w:shd w:val="clear" w:color="auto" w:fill="auto"/>
            <w:tcMar>
              <w:left w:w="43" w:type="dxa"/>
              <w:right w:w="43" w:type="dxa"/>
            </w:tcMar>
            <w:vAlign w:val="center"/>
          </w:tcPr>
          <w:p w:rsidR="005B167E" w:rsidRDefault="005B167E" w:rsidP="005B167E">
            <w:pPr>
              <w:jc w:val="right"/>
              <w:rPr>
                <w:color w:val="000000"/>
                <w:sz w:val="16"/>
                <w:szCs w:val="16"/>
              </w:rPr>
            </w:pPr>
            <w:r>
              <w:rPr>
                <w:color w:val="000000"/>
                <w:sz w:val="16"/>
                <w:szCs w:val="16"/>
              </w:rPr>
              <w:t>-2.43</w:t>
            </w:r>
          </w:p>
        </w:tc>
        <w:tc>
          <w:tcPr>
            <w:tcW w:w="630" w:type="dxa"/>
            <w:tcBorders>
              <w:top w:val="nil"/>
              <w:left w:val="nil"/>
              <w:bottom w:val="nil"/>
              <w:right w:val="nil"/>
            </w:tcBorders>
            <w:shd w:val="clear" w:color="auto" w:fill="auto"/>
            <w:tcMar>
              <w:left w:w="43" w:type="dxa"/>
              <w:right w:w="43" w:type="dxa"/>
            </w:tcMar>
            <w:vAlign w:val="center"/>
          </w:tcPr>
          <w:p w:rsidR="005B167E" w:rsidRDefault="005B167E" w:rsidP="005B167E">
            <w:pPr>
              <w:jc w:val="right"/>
              <w:rPr>
                <w:color w:val="000000"/>
                <w:sz w:val="16"/>
                <w:szCs w:val="16"/>
              </w:rPr>
            </w:pPr>
            <w:r>
              <w:rPr>
                <w:color w:val="000000"/>
                <w:sz w:val="16"/>
                <w:szCs w:val="16"/>
              </w:rPr>
              <w:t>-4.62</w:t>
            </w:r>
          </w:p>
        </w:tc>
        <w:tc>
          <w:tcPr>
            <w:tcW w:w="540" w:type="dxa"/>
            <w:tcBorders>
              <w:top w:val="nil"/>
              <w:left w:val="nil"/>
              <w:bottom w:val="nil"/>
              <w:right w:val="nil"/>
            </w:tcBorders>
            <w:shd w:val="clear" w:color="auto" w:fill="auto"/>
            <w:tcMar>
              <w:left w:w="43" w:type="dxa"/>
              <w:right w:w="43" w:type="dxa"/>
            </w:tcMar>
            <w:vAlign w:val="center"/>
            <w:hideMark/>
          </w:tcPr>
          <w:p w:rsidR="005B167E" w:rsidRDefault="005B167E" w:rsidP="005B167E">
            <w:pPr>
              <w:jc w:val="right"/>
              <w:rPr>
                <w:color w:val="000000"/>
                <w:sz w:val="16"/>
                <w:szCs w:val="16"/>
              </w:rPr>
            </w:pPr>
            <w:r>
              <w:rPr>
                <w:color w:val="000000"/>
                <w:sz w:val="16"/>
                <w:szCs w:val="16"/>
              </w:rPr>
              <w:t>+1.87</w:t>
            </w:r>
          </w:p>
        </w:tc>
        <w:tc>
          <w:tcPr>
            <w:tcW w:w="540" w:type="dxa"/>
            <w:tcBorders>
              <w:top w:val="nil"/>
              <w:left w:val="nil"/>
              <w:bottom w:val="nil"/>
              <w:right w:val="nil"/>
            </w:tcBorders>
            <w:shd w:val="clear" w:color="auto" w:fill="auto"/>
            <w:tcMar>
              <w:left w:w="43" w:type="dxa"/>
              <w:right w:w="43" w:type="dxa"/>
            </w:tcMar>
            <w:vAlign w:val="center"/>
            <w:hideMark/>
          </w:tcPr>
          <w:p w:rsidR="005B167E" w:rsidRDefault="005B167E" w:rsidP="005B167E">
            <w:pPr>
              <w:jc w:val="right"/>
              <w:rPr>
                <w:color w:val="000000"/>
                <w:sz w:val="16"/>
                <w:szCs w:val="16"/>
              </w:rPr>
            </w:pPr>
            <w:r>
              <w:rPr>
                <w:color w:val="000000"/>
                <w:sz w:val="16"/>
                <w:szCs w:val="16"/>
              </w:rPr>
              <w:t>+0.80</w:t>
            </w:r>
          </w:p>
        </w:tc>
        <w:tc>
          <w:tcPr>
            <w:tcW w:w="541" w:type="dxa"/>
            <w:tcBorders>
              <w:top w:val="nil"/>
              <w:left w:val="nil"/>
              <w:bottom w:val="nil"/>
              <w:right w:val="nil"/>
            </w:tcBorders>
            <w:shd w:val="clear" w:color="auto" w:fill="auto"/>
            <w:tcMar>
              <w:left w:w="43" w:type="dxa"/>
              <w:right w:w="43" w:type="dxa"/>
            </w:tcMar>
            <w:vAlign w:val="center"/>
            <w:hideMark/>
          </w:tcPr>
          <w:p w:rsidR="005B167E" w:rsidRDefault="005B167E" w:rsidP="005B167E">
            <w:pPr>
              <w:jc w:val="right"/>
              <w:rPr>
                <w:color w:val="000000"/>
                <w:sz w:val="16"/>
                <w:szCs w:val="16"/>
              </w:rPr>
            </w:pPr>
            <w:r>
              <w:rPr>
                <w:color w:val="000000"/>
                <w:sz w:val="16"/>
                <w:szCs w:val="16"/>
              </w:rPr>
              <w:t>-2.43</w:t>
            </w:r>
          </w:p>
        </w:tc>
      </w:tr>
      <w:tr w:rsidR="00E22892"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E22892" w:rsidRPr="00BF4323" w:rsidRDefault="00E22892" w:rsidP="00E22892">
            <w:pPr>
              <w:jc w:val="right"/>
              <w:rPr>
                <w:sz w:val="16"/>
                <w:szCs w:val="16"/>
              </w:rPr>
            </w:pPr>
          </w:p>
        </w:tc>
        <w:tc>
          <w:tcPr>
            <w:tcW w:w="361" w:type="dxa"/>
            <w:gridSpan w:val="2"/>
            <w:tcBorders>
              <w:top w:val="nil"/>
              <w:left w:val="nil"/>
              <w:bottom w:val="nil"/>
              <w:right w:val="nil"/>
            </w:tcBorders>
            <w:shd w:val="clear" w:color="auto" w:fill="auto"/>
            <w:tcMar>
              <w:left w:w="14" w:type="dxa"/>
              <w:right w:w="14" w:type="dxa"/>
            </w:tcMar>
            <w:vAlign w:val="center"/>
            <w:hideMark/>
          </w:tcPr>
          <w:p w:rsidR="00E22892" w:rsidRDefault="00E22892" w:rsidP="00E22892">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E22892" w:rsidRDefault="00E22892" w:rsidP="00E22892">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E22892" w:rsidRDefault="00E22892" w:rsidP="00E22892">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E22892" w:rsidRDefault="00E22892" w:rsidP="00E22892">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hideMark/>
          </w:tcPr>
          <w:p w:rsidR="00E22892" w:rsidRDefault="00E22892" w:rsidP="00E22892">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E22892" w:rsidRDefault="00E22892" w:rsidP="00E22892">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E22892" w:rsidRDefault="00E22892" w:rsidP="00E22892">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E22892" w:rsidRDefault="00E22892" w:rsidP="00E22892">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E22892" w:rsidRDefault="00E22892" w:rsidP="00E22892">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E22892" w:rsidRDefault="00E22892" w:rsidP="00E22892">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E22892" w:rsidRDefault="00E22892" w:rsidP="00E22892">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E22892" w:rsidRDefault="00E22892" w:rsidP="00E22892">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E22892" w:rsidRDefault="00E22892" w:rsidP="00E22892">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E22892" w:rsidRDefault="00E22892" w:rsidP="00E22892">
            <w:pPr>
              <w:jc w:val="right"/>
              <w:rPr>
                <w:color w:val="000000"/>
                <w:sz w:val="16"/>
                <w:szCs w:val="16"/>
              </w:rPr>
            </w:pPr>
          </w:p>
        </w:tc>
        <w:tc>
          <w:tcPr>
            <w:tcW w:w="541" w:type="dxa"/>
            <w:tcBorders>
              <w:top w:val="nil"/>
              <w:left w:val="nil"/>
              <w:bottom w:val="nil"/>
              <w:right w:val="nil"/>
            </w:tcBorders>
            <w:shd w:val="clear" w:color="auto" w:fill="auto"/>
            <w:tcMar>
              <w:left w:w="43" w:type="dxa"/>
              <w:right w:w="43" w:type="dxa"/>
            </w:tcMar>
            <w:vAlign w:val="center"/>
            <w:hideMark/>
          </w:tcPr>
          <w:p w:rsidR="00E22892" w:rsidRDefault="00E22892" w:rsidP="00E22892">
            <w:pPr>
              <w:jc w:val="right"/>
              <w:rPr>
                <w:color w:val="000000"/>
                <w:sz w:val="16"/>
                <w:szCs w:val="16"/>
              </w:rPr>
            </w:pPr>
          </w:p>
        </w:tc>
      </w:tr>
      <w:tr w:rsidR="00E22892"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E22892" w:rsidRPr="00BF4323" w:rsidRDefault="00E22892" w:rsidP="00E22892">
            <w:pPr>
              <w:jc w:val="right"/>
              <w:rPr>
                <w:sz w:val="16"/>
                <w:szCs w:val="16"/>
              </w:rPr>
            </w:pPr>
          </w:p>
        </w:tc>
        <w:tc>
          <w:tcPr>
            <w:tcW w:w="361" w:type="dxa"/>
            <w:gridSpan w:val="2"/>
            <w:tcBorders>
              <w:top w:val="nil"/>
              <w:left w:val="nil"/>
              <w:bottom w:val="nil"/>
              <w:right w:val="nil"/>
            </w:tcBorders>
            <w:shd w:val="clear" w:color="auto" w:fill="auto"/>
            <w:tcMar>
              <w:left w:w="14" w:type="dxa"/>
              <w:right w:w="14" w:type="dxa"/>
            </w:tcMar>
            <w:vAlign w:val="center"/>
            <w:hideMark/>
          </w:tcPr>
          <w:p w:rsidR="00E22892" w:rsidRPr="00BF4323" w:rsidRDefault="00E22892" w:rsidP="00E22892">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E22892" w:rsidRPr="00BF4323" w:rsidRDefault="00E22892" w:rsidP="00E22892">
            <w:pPr>
              <w:jc w:val="right"/>
              <w:rPr>
                <w:sz w:val="16"/>
                <w:szCs w:val="16"/>
              </w:rPr>
            </w:pPr>
          </w:p>
        </w:tc>
        <w:tc>
          <w:tcPr>
            <w:tcW w:w="540" w:type="dxa"/>
            <w:tcBorders>
              <w:top w:val="nil"/>
              <w:left w:val="nil"/>
              <w:bottom w:val="nil"/>
              <w:right w:val="nil"/>
            </w:tcBorders>
            <w:shd w:val="clear" w:color="auto" w:fill="auto"/>
            <w:tcMar>
              <w:left w:w="43" w:type="dxa"/>
              <w:right w:w="43" w:type="dxa"/>
            </w:tcMar>
            <w:vAlign w:val="center"/>
          </w:tcPr>
          <w:p w:rsidR="00E22892" w:rsidRPr="00BF4323" w:rsidRDefault="00E22892" w:rsidP="00E22892">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E22892" w:rsidRPr="00BF4323" w:rsidRDefault="00E22892" w:rsidP="00E22892">
            <w:pPr>
              <w:jc w:val="right"/>
              <w:rPr>
                <w:sz w:val="16"/>
                <w:szCs w:val="16"/>
              </w:rPr>
            </w:pPr>
          </w:p>
        </w:tc>
        <w:tc>
          <w:tcPr>
            <w:tcW w:w="810" w:type="dxa"/>
            <w:tcBorders>
              <w:top w:val="nil"/>
              <w:left w:val="nil"/>
              <w:bottom w:val="nil"/>
              <w:right w:val="nil"/>
            </w:tcBorders>
            <w:shd w:val="clear" w:color="auto" w:fill="auto"/>
            <w:tcMar>
              <w:left w:w="43" w:type="dxa"/>
              <w:right w:w="43" w:type="dxa"/>
            </w:tcMar>
            <w:vAlign w:val="center"/>
            <w:hideMark/>
          </w:tcPr>
          <w:p w:rsidR="00E22892" w:rsidRPr="00BF4323" w:rsidRDefault="00E22892" w:rsidP="00E22892">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E22892" w:rsidRPr="00BF4323" w:rsidRDefault="00E22892" w:rsidP="00E22892">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E22892" w:rsidRPr="00BF4323" w:rsidRDefault="00E22892" w:rsidP="00E22892">
            <w:pPr>
              <w:jc w:val="right"/>
              <w:rPr>
                <w:sz w:val="16"/>
                <w:szCs w:val="16"/>
              </w:rPr>
            </w:pPr>
          </w:p>
        </w:tc>
        <w:tc>
          <w:tcPr>
            <w:tcW w:w="810" w:type="dxa"/>
            <w:tcBorders>
              <w:top w:val="nil"/>
              <w:left w:val="nil"/>
              <w:bottom w:val="nil"/>
              <w:right w:val="nil"/>
            </w:tcBorders>
            <w:shd w:val="clear" w:color="auto" w:fill="auto"/>
            <w:tcMar>
              <w:left w:w="43" w:type="dxa"/>
              <w:right w:w="43" w:type="dxa"/>
            </w:tcMar>
            <w:vAlign w:val="center"/>
          </w:tcPr>
          <w:p w:rsidR="00E22892" w:rsidRPr="00BF4323" w:rsidRDefault="00E22892" w:rsidP="00E22892">
            <w:pPr>
              <w:jc w:val="right"/>
              <w:rPr>
                <w:sz w:val="16"/>
                <w:szCs w:val="16"/>
              </w:rPr>
            </w:pPr>
          </w:p>
        </w:tc>
        <w:tc>
          <w:tcPr>
            <w:tcW w:w="720" w:type="dxa"/>
            <w:tcBorders>
              <w:top w:val="nil"/>
              <w:left w:val="nil"/>
              <w:bottom w:val="nil"/>
              <w:right w:val="nil"/>
            </w:tcBorders>
            <w:shd w:val="clear" w:color="auto" w:fill="auto"/>
            <w:tcMar>
              <w:left w:w="43" w:type="dxa"/>
              <w:right w:w="43" w:type="dxa"/>
            </w:tcMar>
            <w:vAlign w:val="center"/>
          </w:tcPr>
          <w:p w:rsidR="00E22892" w:rsidRPr="00BF4323" w:rsidRDefault="00E22892" w:rsidP="00E22892">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E22892" w:rsidRPr="00BF4323" w:rsidRDefault="00E22892" w:rsidP="00E22892">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E22892" w:rsidRPr="00BF4323" w:rsidRDefault="00E22892" w:rsidP="00E22892">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E22892" w:rsidRPr="00BF4323" w:rsidRDefault="00E22892" w:rsidP="00E22892">
            <w:pPr>
              <w:jc w:val="right"/>
              <w:rPr>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E22892" w:rsidRPr="00BF4323" w:rsidRDefault="00E22892" w:rsidP="00E22892">
            <w:pPr>
              <w:jc w:val="right"/>
              <w:rPr>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E22892" w:rsidRPr="00BF4323" w:rsidRDefault="00E22892" w:rsidP="00E22892">
            <w:pPr>
              <w:jc w:val="right"/>
              <w:rPr>
                <w:sz w:val="16"/>
                <w:szCs w:val="16"/>
              </w:rPr>
            </w:pPr>
          </w:p>
        </w:tc>
        <w:tc>
          <w:tcPr>
            <w:tcW w:w="541" w:type="dxa"/>
            <w:tcBorders>
              <w:top w:val="nil"/>
              <w:left w:val="nil"/>
              <w:bottom w:val="nil"/>
              <w:right w:val="nil"/>
            </w:tcBorders>
            <w:shd w:val="clear" w:color="auto" w:fill="auto"/>
            <w:tcMar>
              <w:left w:w="43" w:type="dxa"/>
              <w:right w:w="43" w:type="dxa"/>
            </w:tcMar>
            <w:vAlign w:val="center"/>
            <w:hideMark/>
          </w:tcPr>
          <w:p w:rsidR="00E22892" w:rsidRPr="00BF4323" w:rsidRDefault="00E22892" w:rsidP="00E22892">
            <w:pPr>
              <w:jc w:val="right"/>
              <w:rPr>
                <w:sz w:val="16"/>
                <w:szCs w:val="16"/>
              </w:rPr>
            </w:pPr>
          </w:p>
        </w:tc>
      </w:tr>
      <w:tr w:rsidR="00BD5F55"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BD5F55" w:rsidRPr="00BF4323" w:rsidRDefault="00BD5F55" w:rsidP="00BD5F55">
            <w:pPr>
              <w:jc w:val="right"/>
              <w:rPr>
                <w:sz w:val="16"/>
                <w:szCs w:val="16"/>
              </w:rPr>
            </w:pPr>
            <w:r w:rsidRPr="00BF4323">
              <w:rPr>
                <w:sz w:val="16"/>
                <w:szCs w:val="16"/>
              </w:rPr>
              <w:t>2016</w:t>
            </w:r>
          </w:p>
        </w:tc>
        <w:tc>
          <w:tcPr>
            <w:tcW w:w="361" w:type="dxa"/>
            <w:gridSpan w:val="2"/>
            <w:tcBorders>
              <w:top w:val="nil"/>
              <w:left w:val="nil"/>
              <w:bottom w:val="nil"/>
              <w:right w:val="nil"/>
            </w:tcBorders>
            <w:shd w:val="clear" w:color="auto" w:fill="auto"/>
            <w:tcMar>
              <w:left w:w="14" w:type="dxa"/>
              <w:right w:w="14" w:type="dxa"/>
            </w:tcMar>
            <w:vAlign w:val="center"/>
            <w:hideMark/>
          </w:tcPr>
          <w:p w:rsidR="00BD5F55" w:rsidRPr="00BF4323" w:rsidRDefault="00BD5F55" w:rsidP="00BD5F55">
            <w:pPr>
              <w:rPr>
                <w:sz w:val="16"/>
                <w:szCs w:val="16"/>
              </w:rPr>
            </w:pPr>
            <w:r>
              <w:rPr>
                <w:sz w:val="16"/>
                <w:szCs w:val="16"/>
              </w:rPr>
              <w:t>Jul</w:t>
            </w:r>
          </w:p>
        </w:tc>
        <w:tc>
          <w:tcPr>
            <w:tcW w:w="630" w:type="dxa"/>
            <w:tcBorders>
              <w:top w:val="nil"/>
              <w:left w:val="nil"/>
              <w:bottom w:val="nil"/>
              <w:right w:val="nil"/>
            </w:tcBorders>
            <w:shd w:val="clear" w:color="auto" w:fill="auto"/>
            <w:tcMar>
              <w:left w:w="43" w:type="dxa"/>
              <w:right w:w="43" w:type="dxa"/>
            </w:tcMar>
            <w:vAlign w:val="center"/>
          </w:tcPr>
          <w:p w:rsidR="00BD5F55" w:rsidRDefault="00BD5F55" w:rsidP="00BD5F55">
            <w:pPr>
              <w:jc w:val="right"/>
              <w:rPr>
                <w:color w:val="000000"/>
                <w:sz w:val="16"/>
                <w:szCs w:val="16"/>
              </w:rPr>
            </w:pPr>
            <w:r>
              <w:rPr>
                <w:color w:val="000000"/>
                <w:sz w:val="16"/>
                <w:szCs w:val="16"/>
              </w:rPr>
              <w:t>+0.31</w:t>
            </w:r>
          </w:p>
        </w:tc>
        <w:tc>
          <w:tcPr>
            <w:tcW w:w="540" w:type="dxa"/>
            <w:tcBorders>
              <w:top w:val="nil"/>
              <w:left w:val="nil"/>
              <w:bottom w:val="nil"/>
              <w:right w:val="nil"/>
            </w:tcBorders>
            <w:shd w:val="clear" w:color="auto" w:fill="auto"/>
            <w:tcMar>
              <w:left w:w="43" w:type="dxa"/>
              <w:right w:w="43" w:type="dxa"/>
            </w:tcMar>
            <w:vAlign w:val="center"/>
          </w:tcPr>
          <w:p w:rsidR="00BD5F55" w:rsidRDefault="00BD5F55" w:rsidP="00BD5F55">
            <w:pPr>
              <w:jc w:val="right"/>
              <w:rPr>
                <w:color w:val="000000"/>
                <w:sz w:val="16"/>
                <w:szCs w:val="16"/>
              </w:rPr>
            </w:pPr>
            <w:r>
              <w:rPr>
                <w:color w:val="000000"/>
                <w:sz w:val="16"/>
                <w:szCs w:val="16"/>
              </w:rPr>
              <w:t>-1.92</w:t>
            </w:r>
          </w:p>
        </w:tc>
        <w:tc>
          <w:tcPr>
            <w:tcW w:w="630" w:type="dxa"/>
            <w:tcBorders>
              <w:top w:val="nil"/>
              <w:left w:val="nil"/>
              <w:bottom w:val="nil"/>
              <w:right w:val="nil"/>
            </w:tcBorders>
            <w:shd w:val="clear" w:color="auto" w:fill="auto"/>
            <w:tcMar>
              <w:left w:w="43" w:type="dxa"/>
              <w:right w:w="43" w:type="dxa"/>
            </w:tcMar>
            <w:vAlign w:val="center"/>
          </w:tcPr>
          <w:p w:rsidR="00BD5F55" w:rsidRDefault="00BD5F55" w:rsidP="00BD5F55">
            <w:pPr>
              <w:jc w:val="right"/>
              <w:rPr>
                <w:color w:val="000000"/>
                <w:sz w:val="16"/>
                <w:szCs w:val="16"/>
              </w:rPr>
            </w:pPr>
            <w:r>
              <w:rPr>
                <w:color w:val="000000"/>
                <w:sz w:val="16"/>
                <w:szCs w:val="16"/>
              </w:rPr>
              <w:t>+0.39</w:t>
            </w:r>
          </w:p>
        </w:tc>
        <w:tc>
          <w:tcPr>
            <w:tcW w:w="810" w:type="dxa"/>
            <w:tcBorders>
              <w:top w:val="nil"/>
              <w:left w:val="nil"/>
              <w:bottom w:val="nil"/>
              <w:right w:val="nil"/>
            </w:tcBorders>
            <w:shd w:val="clear" w:color="auto" w:fill="auto"/>
            <w:tcMar>
              <w:left w:w="43" w:type="dxa"/>
              <w:right w:w="43" w:type="dxa"/>
            </w:tcMar>
            <w:vAlign w:val="center"/>
            <w:hideMark/>
          </w:tcPr>
          <w:p w:rsidR="00BD5F55" w:rsidRDefault="00BD5F55" w:rsidP="00BD5F55">
            <w:pPr>
              <w:jc w:val="right"/>
              <w:rPr>
                <w:color w:val="000000"/>
                <w:sz w:val="16"/>
                <w:szCs w:val="16"/>
              </w:rPr>
            </w:pPr>
            <w:r>
              <w:rPr>
                <w:color w:val="000000"/>
                <w:sz w:val="16"/>
                <w:szCs w:val="16"/>
              </w:rPr>
              <w:t>+3.87</w:t>
            </w:r>
          </w:p>
        </w:tc>
        <w:tc>
          <w:tcPr>
            <w:tcW w:w="630" w:type="dxa"/>
            <w:tcBorders>
              <w:top w:val="nil"/>
              <w:left w:val="nil"/>
              <w:bottom w:val="nil"/>
              <w:right w:val="nil"/>
            </w:tcBorders>
            <w:shd w:val="clear" w:color="auto" w:fill="auto"/>
            <w:tcMar>
              <w:left w:w="43" w:type="dxa"/>
              <w:right w:w="43" w:type="dxa"/>
            </w:tcMar>
            <w:vAlign w:val="center"/>
            <w:hideMark/>
          </w:tcPr>
          <w:p w:rsidR="00BD5F55" w:rsidRDefault="00BD5F55" w:rsidP="00BD5F55">
            <w:pPr>
              <w:jc w:val="right"/>
              <w:rPr>
                <w:color w:val="000000"/>
                <w:sz w:val="16"/>
                <w:szCs w:val="16"/>
              </w:rPr>
            </w:pPr>
            <w:r>
              <w:rPr>
                <w:color w:val="000000"/>
                <w:sz w:val="16"/>
                <w:szCs w:val="16"/>
              </w:rPr>
              <w:t>+0.54</w:t>
            </w:r>
          </w:p>
        </w:tc>
        <w:tc>
          <w:tcPr>
            <w:tcW w:w="630" w:type="dxa"/>
            <w:tcBorders>
              <w:top w:val="nil"/>
              <w:left w:val="nil"/>
              <w:bottom w:val="nil"/>
              <w:right w:val="nil"/>
            </w:tcBorders>
            <w:shd w:val="clear" w:color="auto" w:fill="auto"/>
            <w:tcMar>
              <w:left w:w="43" w:type="dxa"/>
              <w:right w:w="43" w:type="dxa"/>
            </w:tcMar>
            <w:vAlign w:val="center"/>
            <w:hideMark/>
          </w:tcPr>
          <w:p w:rsidR="00BD5F55" w:rsidRDefault="00BD5F55" w:rsidP="00BD5F55">
            <w:pPr>
              <w:jc w:val="right"/>
              <w:rPr>
                <w:color w:val="000000"/>
                <w:sz w:val="16"/>
                <w:szCs w:val="16"/>
              </w:rPr>
            </w:pPr>
            <w:r>
              <w:rPr>
                <w:color w:val="000000"/>
                <w:sz w:val="16"/>
                <w:szCs w:val="16"/>
              </w:rPr>
              <w:t>-4.05</w:t>
            </w:r>
          </w:p>
        </w:tc>
        <w:tc>
          <w:tcPr>
            <w:tcW w:w="810" w:type="dxa"/>
            <w:tcBorders>
              <w:top w:val="nil"/>
              <w:left w:val="nil"/>
              <w:bottom w:val="nil"/>
              <w:right w:val="nil"/>
            </w:tcBorders>
            <w:shd w:val="clear" w:color="auto" w:fill="auto"/>
            <w:tcMar>
              <w:left w:w="43" w:type="dxa"/>
              <w:right w:w="43" w:type="dxa"/>
            </w:tcMar>
            <w:vAlign w:val="center"/>
          </w:tcPr>
          <w:p w:rsidR="00BD5F55" w:rsidRDefault="00BD5F55" w:rsidP="00BD5F55">
            <w:pPr>
              <w:jc w:val="right"/>
              <w:rPr>
                <w:color w:val="000000"/>
                <w:sz w:val="16"/>
                <w:szCs w:val="16"/>
              </w:rPr>
            </w:pPr>
            <w:r>
              <w:rPr>
                <w:color w:val="000000"/>
                <w:sz w:val="16"/>
                <w:szCs w:val="16"/>
              </w:rPr>
              <w:t>+0.39</w:t>
            </w:r>
          </w:p>
        </w:tc>
        <w:tc>
          <w:tcPr>
            <w:tcW w:w="720" w:type="dxa"/>
            <w:tcBorders>
              <w:top w:val="nil"/>
              <w:left w:val="nil"/>
              <w:bottom w:val="nil"/>
              <w:right w:val="nil"/>
            </w:tcBorders>
            <w:shd w:val="clear" w:color="auto" w:fill="auto"/>
            <w:tcMar>
              <w:left w:w="43" w:type="dxa"/>
              <w:right w:w="43" w:type="dxa"/>
            </w:tcMar>
            <w:vAlign w:val="center"/>
          </w:tcPr>
          <w:p w:rsidR="00BD5F55" w:rsidRDefault="00BD5F55" w:rsidP="00BD5F55">
            <w:pPr>
              <w:jc w:val="right"/>
              <w:rPr>
                <w:color w:val="000000"/>
                <w:sz w:val="16"/>
                <w:szCs w:val="16"/>
              </w:rPr>
            </w:pPr>
            <w:r>
              <w:rPr>
                <w:color w:val="000000"/>
                <w:sz w:val="16"/>
                <w:szCs w:val="16"/>
              </w:rPr>
              <w:t>+0.31</w:t>
            </w:r>
          </w:p>
        </w:tc>
        <w:tc>
          <w:tcPr>
            <w:tcW w:w="630" w:type="dxa"/>
            <w:tcBorders>
              <w:top w:val="nil"/>
              <w:left w:val="nil"/>
              <w:bottom w:val="nil"/>
              <w:right w:val="nil"/>
            </w:tcBorders>
            <w:shd w:val="clear" w:color="auto" w:fill="auto"/>
            <w:tcMar>
              <w:left w:w="43" w:type="dxa"/>
              <w:right w:w="43" w:type="dxa"/>
            </w:tcMar>
            <w:vAlign w:val="center"/>
          </w:tcPr>
          <w:p w:rsidR="00BD5F55" w:rsidRDefault="00BD5F55" w:rsidP="00BD5F55">
            <w:pPr>
              <w:jc w:val="right"/>
              <w:rPr>
                <w:color w:val="000000"/>
                <w:sz w:val="16"/>
                <w:szCs w:val="16"/>
              </w:rPr>
            </w:pPr>
            <w:r>
              <w:rPr>
                <w:color w:val="000000"/>
                <w:sz w:val="16"/>
                <w:szCs w:val="16"/>
              </w:rPr>
              <w:t>-1.92</w:t>
            </w:r>
          </w:p>
        </w:tc>
        <w:tc>
          <w:tcPr>
            <w:tcW w:w="630" w:type="dxa"/>
            <w:tcBorders>
              <w:top w:val="nil"/>
              <w:left w:val="nil"/>
              <w:bottom w:val="nil"/>
              <w:right w:val="nil"/>
            </w:tcBorders>
            <w:shd w:val="clear" w:color="auto" w:fill="auto"/>
            <w:tcMar>
              <w:left w:w="43" w:type="dxa"/>
              <w:right w:w="43" w:type="dxa"/>
            </w:tcMar>
            <w:vAlign w:val="center"/>
          </w:tcPr>
          <w:p w:rsidR="00BD5F55" w:rsidRDefault="00BD5F55" w:rsidP="00BD5F55">
            <w:pPr>
              <w:jc w:val="right"/>
              <w:rPr>
                <w:color w:val="000000"/>
                <w:sz w:val="16"/>
                <w:szCs w:val="16"/>
              </w:rPr>
            </w:pPr>
            <w:r>
              <w:rPr>
                <w:color w:val="000000"/>
                <w:sz w:val="16"/>
                <w:szCs w:val="16"/>
              </w:rPr>
              <w:t>+0.39</w:t>
            </w:r>
          </w:p>
        </w:tc>
        <w:tc>
          <w:tcPr>
            <w:tcW w:w="630" w:type="dxa"/>
            <w:tcBorders>
              <w:top w:val="nil"/>
              <w:left w:val="nil"/>
              <w:bottom w:val="nil"/>
              <w:right w:val="nil"/>
            </w:tcBorders>
            <w:shd w:val="clear" w:color="auto" w:fill="auto"/>
            <w:tcMar>
              <w:left w:w="43" w:type="dxa"/>
              <w:right w:w="43" w:type="dxa"/>
            </w:tcMar>
            <w:vAlign w:val="center"/>
          </w:tcPr>
          <w:p w:rsidR="00BD5F55" w:rsidRDefault="00BD5F55" w:rsidP="00BD5F55">
            <w:pPr>
              <w:jc w:val="right"/>
              <w:rPr>
                <w:color w:val="000000"/>
                <w:sz w:val="16"/>
                <w:szCs w:val="16"/>
              </w:rPr>
            </w:pPr>
            <w:r>
              <w:rPr>
                <w:color w:val="000000"/>
                <w:sz w:val="16"/>
                <w:szCs w:val="16"/>
              </w:rPr>
              <w:t>+3.87</w:t>
            </w:r>
          </w:p>
        </w:tc>
        <w:tc>
          <w:tcPr>
            <w:tcW w:w="540" w:type="dxa"/>
            <w:tcBorders>
              <w:top w:val="nil"/>
              <w:left w:val="nil"/>
              <w:bottom w:val="nil"/>
              <w:right w:val="nil"/>
            </w:tcBorders>
            <w:shd w:val="clear" w:color="auto" w:fill="auto"/>
            <w:tcMar>
              <w:left w:w="43" w:type="dxa"/>
              <w:right w:w="43" w:type="dxa"/>
            </w:tcMar>
            <w:vAlign w:val="center"/>
            <w:hideMark/>
          </w:tcPr>
          <w:p w:rsidR="00BD5F55" w:rsidRDefault="00BD5F55" w:rsidP="00BD5F55">
            <w:pPr>
              <w:jc w:val="right"/>
              <w:rPr>
                <w:color w:val="000000"/>
                <w:sz w:val="16"/>
                <w:szCs w:val="16"/>
              </w:rPr>
            </w:pPr>
            <w:r>
              <w:rPr>
                <w:color w:val="000000"/>
                <w:sz w:val="16"/>
                <w:szCs w:val="16"/>
              </w:rPr>
              <w:t>+0.54</w:t>
            </w:r>
          </w:p>
        </w:tc>
        <w:tc>
          <w:tcPr>
            <w:tcW w:w="540" w:type="dxa"/>
            <w:tcBorders>
              <w:top w:val="nil"/>
              <w:left w:val="nil"/>
              <w:bottom w:val="nil"/>
              <w:right w:val="nil"/>
            </w:tcBorders>
            <w:shd w:val="clear" w:color="auto" w:fill="auto"/>
            <w:tcMar>
              <w:left w:w="43" w:type="dxa"/>
              <w:right w:w="43" w:type="dxa"/>
            </w:tcMar>
            <w:vAlign w:val="center"/>
            <w:hideMark/>
          </w:tcPr>
          <w:p w:rsidR="00BD5F55" w:rsidRDefault="00BD5F55" w:rsidP="00BD5F55">
            <w:pPr>
              <w:jc w:val="right"/>
              <w:rPr>
                <w:color w:val="000000"/>
                <w:sz w:val="16"/>
                <w:szCs w:val="16"/>
              </w:rPr>
            </w:pPr>
            <w:r>
              <w:rPr>
                <w:color w:val="000000"/>
                <w:sz w:val="16"/>
                <w:szCs w:val="16"/>
              </w:rPr>
              <w:t>-4.05</w:t>
            </w:r>
          </w:p>
        </w:tc>
        <w:tc>
          <w:tcPr>
            <w:tcW w:w="541" w:type="dxa"/>
            <w:tcBorders>
              <w:top w:val="nil"/>
              <w:left w:val="nil"/>
              <w:bottom w:val="nil"/>
              <w:right w:val="nil"/>
            </w:tcBorders>
            <w:shd w:val="clear" w:color="auto" w:fill="auto"/>
            <w:tcMar>
              <w:left w:w="43" w:type="dxa"/>
              <w:right w:w="43" w:type="dxa"/>
            </w:tcMar>
            <w:vAlign w:val="center"/>
            <w:hideMark/>
          </w:tcPr>
          <w:p w:rsidR="00BD5F55" w:rsidRDefault="00BD5F55" w:rsidP="00BD5F55">
            <w:pPr>
              <w:jc w:val="right"/>
              <w:rPr>
                <w:color w:val="000000"/>
                <w:sz w:val="16"/>
                <w:szCs w:val="16"/>
              </w:rPr>
            </w:pPr>
            <w:r>
              <w:rPr>
                <w:color w:val="000000"/>
                <w:sz w:val="16"/>
                <w:szCs w:val="16"/>
              </w:rPr>
              <w:t>+0.39</w:t>
            </w:r>
          </w:p>
        </w:tc>
      </w:tr>
      <w:tr w:rsidR="00BD5F55"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BD5F55" w:rsidRPr="00BF4323" w:rsidRDefault="00BD5F55" w:rsidP="00BD5F55">
            <w:pPr>
              <w:jc w:val="right"/>
              <w:rPr>
                <w:sz w:val="16"/>
                <w:szCs w:val="16"/>
              </w:rPr>
            </w:pPr>
          </w:p>
        </w:tc>
        <w:tc>
          <w:tcPr>
            <w:tcW w:w="361" w:type="dxa"/>
            <w:gridSpan w:val="2"/>
            <w:tcBorders>
              <w:top w:val="nil"/>
              <w:left w:val="nil"/>
              <w:bottom w:val="nil"/>
              <w:right w:val="nil"/>
            </w:tcBorders>
            <w:shd w:val="clear" w:color="auto" w:fill="auto"/>
            <w:tcMar>
              <w:left w:w="14" w:type="dxa"/>
              <w:right w:w="14" w:type="dxa"/>
            </w:tcMar>
            <w:vAlign w:val="center"/>
            <w:hideMark/>
          </w:tcPr>
          <w:p w:rsidR="00BD5F55" w:rsidRPr="00BF4323" w:rsidRDefault="00BD5F55" w:rsidP="00BD5F55">
            <w:pPr>
              <w:rPr>
                <w:sz w:val="16"/>
                <w:szCs w:val="16"/>
              </w:rPr>
            </w:pPr>
            <w:r>
              <w:rPr>
                <w:sz w:val="16"/>
                <w:szCs w:val="16"/>
              </w:rPr>
              <w:t>Aug</w:t>
            </w:r>
          </w:p>
        </w:tc>
        <w:tc>
          <w:tcPr>
            <w:tcW w:w="630" w:type="dxa"/>
            <w:tcBorders>
              <w:top w:val="nil"/>
              <w:left w:val="nil"/>
              <w:bottom w:val="nil"/>
              <w:right w:val="nil"/>
            </w:tcBorders>
            <w:shd w:val="clear" w:color="auto" w:fill="auto"/>
            <w:tcMar>
              <w:left w:w="43" w:type="dxa"/>
              <w:right w:w="43" w:type="dxa"/>
            </w:tcMar>
            <w:vAlign w:val="center"/>
          </w:tcPr>
          <w:p w:rsidR="00BD5F55" w:rsidRDefault="00BD5F55" w:rsidP="00BD5F55">
            <w:pPr>
              <w:jc w:val="right"/>
              <w:rPr>
                <w:color w:val="000000"/>
                <w:sz w:val="16"/>
                <w:szCs w:val="16"/>
              </w:rPr>
            </w:pPr>
            <w:r>
              <w:rPr>
                <w:color w:val="000000"/>
                <w:sz w:val="16"/>
                <w:szCs w:val="16"/>
              </w:rPr>
              <w:t>-0.03</w:t>
            </w:r>
          </w:p>
        </w:tc>
        <w:tc>
          <w:tcPr>
            <w:tcW w:w="540" w:type="dxa"/>
            <w:tcBorders>
              <w:top w:val="nil"/>
              <w:left w:val="nil"/>
              <w:bottom w:val="nil"/>
              <w:right w:val="nil"/>
            </w:tcBorders>
            <w:shd w:val="clear" w:color="auto" w:fill="auto"/>
            <w:tcMar>
              <w:left w:w="43" w:type="dxa"/>
              <w:right w:w="43" w:type="dxa"/>
            </w:tcMar>
            <w:vAlign w:val="center"/>
          </w:tcPr>
          <w:p w:rsidR="00BD5F55" w:rsidRDefault="00BD5F55" w:rsidP="00BD5F55">
            <w:pPr>
              <w:jc w:val="right"/>
              <w:rPr>
                <w:color w:val="000000"/>
                <w:sz w:val="16"/>
                <w:szCs w:val="16"/>
              </w:rPr>
            </w:pPr>
            <w:r>
              <w:rPr>
                <w:color w:val="000000"/>
                <w:sz w:val="16"/>
                <w:szCs w:val="16"/>
              </w:rPr>
              <w:t>-0.37</w:t>
            </w:r>
          </w:p>
        </w:tc>
        <w:tc>
          <w:tcPr>
            <w:tcW w:w="630" w:type="dxa"/>
            <w:tcBorders>
              <w:top w:val="nil"/>
              <w:left w:val="nil"/>
              <w:bottom w:val="nil"/>
              <w:right w:val="nil"/>
            </w:tcBorders>
            <w:shd w:val="clear" w:color="auto" w:fill="auto"/>
            <w:tcMar>
              <w:left w:w="43" w:type="dxa"/>
              <w:right w:w="43" w:type="dxa"/>
            </w:tcMar>
            <w:vAlign w:val="center"/>
          </w:tcPr>
          <w:p w:rsidR="00BD5F55" w:rsidRDefault="00BD5F55" w:rsidP="00BD5F55">
            <w:pPr>
              <w:jc w:val="right"/>
              <w:rPr>
                <w:color w:val="000000"/>
                <w:sz w:val="16"/>
                <w:szCs w:val="16"/>
              </w:rPr>
            </w:pPr>
            <w:r>
              <w:rPr>
                <w:color w:val="000000"/>
                <w:sz w:val="16"/>
                <w:szCs w:val="16"/>
              </w:rPr>
              <w:t>-0.07</w:t>
            </w:r>
          </w:p>
        </w:tc>
        <w:tc>
          <w:tcPr>
            <w:tcW w:w="810" w:type="dxa"/>
            <w:tcBorders>
              <w:top w:val="nil"/>
              <w:left w:val="nil"/>
              <w:bottom w:val="nil"/>
              <w:right w:val="nil"/>
            </w:tcBorders>
            <w:shd w:val="clear" w:color="auto" w:fill="auto"/>
            <w:tcMar>
              <w:left w:w="43" w:type="dxa"/>
              <w:right w:w="43" w:type="dxa"/>
            </w:tcMar>
            <w:vAlign w:val="center"/>
            <w:hideMark/>
          </w:tcPr>
          <w:p w:rsidR="00BD5F55" w:rsidRDefault="00BD5F55" w:rsidP="00BD5F55">
            <w:pPr>
              <w:jc w:val="right"/>
              <w:rPr>
                <w:color w:val="000000"/>
                <w:sz w:val="16"/>
                <w:szCs w:val="16"/>
              </w:rPr>
            </w:pPr>
            <w:r>
              <w:rPr>
                <w:color w:val="000000"/>
                <w:sz w:val="16"/>
                <w:szCs w:val="16"/>
              </w:rPr>
              <w:t>+0.57</w:t>
            </w:r>
          </w:p>
        </w:tc>
        <w:tc>
          <w:tcPr>
            <w:tcW w:w="630" w:type="dxa"/>
            <w:tcBorders>
              <w:top w:val="nil"/>
              <w:left w:val="nil"/>
              <w:bottom w:val="nil"/>
              <w:right w:val="nil"/>
            </w:tcBorders>
            <w:shd w:val="clear" w:color="auto" w:fill="auto"/>
            <w:tcMar>
              <w:left w:w="43" w:type="dxa"/>
              <w:right w:w="43" w:type="dxa"/>
            </w:tcMar>
            <w:vAlign w:val="center"/>
            <w:hideMark/>
          </w:tcPr>
          <w:p w:rsidR="00BD5F55" w:rsidRDefault="00BD5F55" w:rsidP="00BD5F55">
            <w:pPr>
              <w:jc w:val="right"/>
              <w:rPr>
                <w:color w:val="000000"/>
                <w:sz w:val="16"/>
                <w:szCs w:val="16"/>
              </w:rPr>
            </w:pPr>
            <w:r>
              <w:rPr>
                <w:color w:val="000000"/>
                <w:sz w:val="16"/>
                <w:szCs w:val="16"/>
              </w:rPr>
              <w:t>-1.05</w:t>
            </w:r>
          </w:p>
        </w:tc>
        <w:tc>
          <w:tcPr>
            <w:tcW w:w="630" w:type="dxa"/>
            <w:tcBorders>
              <w:top w:val="nil"/>
              <w:left w:val="nil"/>
              <w:bottom w:val="nil"/>
              <w:right w:val="nil"/>
            </w:tcBorders>
            <w:shd w:val="clear" w:color="auto" w:fill="auto"/>
            <w:tcMar>
              <w:left w:w="43" w:type="dxa"/>
              <w:right w:w="43" w:type="dxa"/>
            </w:tcMar>
            <w:vAlign w:val="center"/>
            <w:hideMark/>
          </w:tcPr>
          <w:p w:rsidR="00BD5F55" w:rsidRDefault="00BD5F55" w:rsidP="00BD5F55">
            <w:pPr>
              <w:jc w:val="right"/>
              <w:rPr>
                <w:color w:val="000000"/>
                <w:sz w:val="16"/>
                <w:szCs w:val="16"/>
              </w:rPr>
            </w:pPr>
            <w:r>
              <w:rPr>
                <w:color w:val="000000"/>
                <w:sz w:val="16"/>
                <w:szCs w:val="16"/>
              </w:rPr>
              <w:t>+1.89</w:t>
            </w:r>
          </w:p>
        </w:tc>
        <w:tc>
          <w:tcPr>
            <w:tcW w:w="810" w:type="dxa"/>
            <w:tcBorders>
              <w:top w:val="nil"/>
              <w:left w:val="nil"/>
              <w:bottom w:val="nil"/>
              <w:right w:val="nil"/>
            </w:tcBorders>
            <w:shd w:val="clear" w:color="auto" w:fill="auto"/>
            <w:tcMar>
              <w:left w:w="43" w:type="dxa"/>
              <w:right w:w="43" w:type="dxa"/>
            </w:tcMar>
            <w:vAlign w:val="center"/>
          </w:tcPr>
          <w:p w:rsidR="00BD5F55" w:rsidRDefault="00BD5F55" w:rsidP="00BD5F55">
            <w:pPr>
              <w:jc w:val="right"/>
              <w:rPr>
                <w:color w:val="000000"/>
                <w:sz w:val="16"/>
                <w:szCs w:val="16"/>
              </w:rPr>
            </w:pPr>
            <w:r>
              <w:rPr>
                <w:color w:val="000000"/>
                <w:sz w:val="16"/>
                <w:szCs w:val="16"/>
              </w:rPr>
              <w:t>-0.07</w:t>
            </w:r>
          </w:p>
        </w:tc>
        <w:tc>
          <w:tcPr>
            <w:tcW w:w="720" w:type="dxa"/>
            <w:tcBorders>
              <w:top w:val="nil"/>
              <w:left w:val="nil"/>
              <w:bottom w:val="nil"/>
              <w:right w:val="nil"/>
            </w:tcBorders>
            <w:shd w:val="clear" w:color="auto" w:fill="auto"/>
            <w:tcMar>
              <w:left w:w="43" w:type="dxa"/>
              <w:right w:w="43" w:type="dxa"/>
            </w:tcMar>
            <w:vAlign w:val="center"/>
          </w:tcPr>
          <w:p w:rsidR="00BD5F55" w:rsidRDefault="00BD5F55" w:rsidP="00BD5F55">
            <w:pPr>
              <w:jc w:val="right"/>
              <w:rPr>
                <w:color w:val="000000"/>
                <w:sz w:val="16"/>
                <w:szCs w:val="16"/>
              </w:rPr>
            </w:pPr>
            <w:r>
              <w:rPr>
                <w:color w:val="000000"/>
                <w:sz w:val="16"/>
                <w:szCs w:val="16"/>
              </w:rPr>
              <w:t>-0.03</w:t>
            </w:r>
          </w:p>
        </w:tc>
        <w:tc>
          <w:tcPr>
            <w:tcW w:w="630" w:type="dxa"/>
            <w:tcBorders>
              <w:top w:val="nil"/>
              <w:left w:val="nil"/>
              <w:bottom w:val="nil"/>
              <w:right w:val="nil"/>
            </w:tcBorders>
            <w:shd w:val="clear" w:color="auto" w:fill="auto"/>
            <w:tcMar>
              <w:left w:w="43" w:type="dxa"/>
              <w:right w:w="43" w:type="dxa"/>
            </w:tcMar>
            <w:vAlign w:val="center"/>
          </w:tcPr>
          <w:p w:rsidR="00BD5F55" w:rsidRDefault="00BD5F55" w:rsidP="00BD5F55">
            <w:pPr>
              <w:jc w:val="right"/>
              <w:rPr>
                <w:color w:val="000000"/>
                <w:sz w:val="16"/>
                <w:szCs w:val="16"/>
              </w:rPr>
            </w:pPr>
            <w:r>
              <w:rPr>
                <w:color w:val="000000"/>
                <w:sz w:val="16"/>
                <w:szCs w:val="16"/>
              </w:rPr>
              <w:t>-0.37</w:t>
            </w:r>
          </w:p>
        </w:tc>
        <w:tc>
          <w:tcPr>
            <w:tcW w:w="630" w:type="dxa"/>
            <w:tcBorders>
              <w:top w:val="nil"/>
              <w:left w:val="nil"/>
              <w:bottom w:val="nil"/>
              <w:right w:val="nil"/>
            </w:tcBorders>
            <w:shd w:val="clear" w:color="auto" w:fill="auto"/>
            <w:tcMar>
              <w:left w:w="43" w:type="dxa"/>
              <w:right w:w="43" w:type="dxa"/>
            </w:tcMar>
            <w:vAlign w:val="center"/>
          </w:tcPr>
          <w:p w:rsidR="00BD5F55" w:rsidRDefault="00BD5F55" w:rsidP="00BD5F55">
            <w:pPr>
              <w:jc w:val="right"/>
              <w:rPr>
                <w:color w:val="000000"/>
                <w:sz w:val="16"/>
                <w:szCs w:val="16"/>
              </w:rPr>
            </w:pPr>
            <w:r>
              <w:rPr>
                <w:color w:val="000000"/>
                <w:sz w:val="16"/>
                <w:szCs w:val="16"/>
              </w:rPr>
              <w:t>-0.07</w:t>
            </w:r>
          </w:p>
        </w:tc>
        <w:tc>
          <w:tcPr>
            <w:tcW w:w="630" w:type="dxa"/>
            <w:tcBorders>
              <w:top w:val="nil"/>
              <w:left w:val="nil"/>
              <w:bottom w:val="nil"/>
              <w:right w:val="nil"/>
            </w:tcBorders>
            <w:shd w:val="clear" w:color="auto" w:fill="auto"/>
            <w:tcMar>
              <w:left w:w="43" w:type="dxa"/>
              <w:right w:w="43" w:type="dxa"/>
            </w:tcMar>
            <w:vAlign w:val="center"/>
          </w:tcPr>
          <w:p w:rsidR="00BD5F55" w:rsidRDefault="00BD5F55" w:rsidP="00BD5F55">
            <w:pPr>
              <w:jc w:val="right"/>
              <w:rPr>
                <w:color w:val="000000"/>
                <w:sz w:val="16"/>
                <w:szCs w:val="16"/>
              </w:rPr>
            </w:pPr>
            <w:r>
              <w:rPr>
                <w:color w:val="000000"/>
                <w:sz w:val="16"/>
                <w:szCs w:val="16"/>
              </w:rPr>
              <w:t>+0.57</w:t>
            </w:r>
          </w:p>
        </w:tc>
        <w:tc>
          <w:tcPr>
            <w:tcW w:w="540" w:type="dxa"/>
            <w:tcBorders>
              <w:top w:val="nil"/>
              <w:left w:val="nil"/>
              <w:bottom w:val="nil"/>
              <w:right w:val="nil"/>
            </w:tcBorders>
            <w:shd w:val="clear" w:color="auto" w:fill="auto"/>
            <w:tcMar>
              <w:left w:w="43" w:type="dxa"/>
              <w:right w:w="43" w:type="dxa"/>
            </w:tcMar>
            <w:vAlign w:val="center"/>
            <w:hideMark/>
          </w:tcPr>
          <w:p w:rsidR="00BD5F55" w:rsidRDefault="00BD5F55" w:rsidP="00BD5F55">
            <w:pPr>
              <w:jc w:val="right"/>
              <w:rPr>
                <w:color w:val="000000"/>
                <w:sz w:val="16"/>
                <w:szCs w:val="16"/>
              </w:rPr>
            </w:pPr>
            <w:r>
              <w:rPr>
                <w:color w:val="000000"/>
                <w:sz w:val="16"/>
                <w:szCs w:val="16"/>
              </w:rPr>
              <w:t>-1.05</w:t>
            </w:r>
          </w:p>
        </w:tc>
        <w:tc>
          <w:tcPr>
            <w:tcW w:w="540" w:type="dxa"/>
            <w:tcBorders>
              <w:top w:val="nil"/>
              <w:left w:val="nil"/>
              <w:bottom w:val="nil"/>
              <w:right w:val="nil"/>
            </w:tcBorders>
            <w:shd w:val="clear" w:color="auto" w:fill="auto"/>
            <w:tcMar>
              <w:left w:w="43" w:type="dxa"/>
              <w:right w:w="43" w:type="dxa"/>
            </w:tcMar>
            <w:vAlign w:val="center"/>
            <w:hideMark/>
          </w:tcPr>
          <w:p w:rsidR="00BD5F55" w:rsidRDefault="00BD5F55" w:rsidP="00BD5F55">
            <w:pPr>
              <w:jc w:val="right"/>
              <w:rPr>
                <w:color w:val="000000"/>
                <w:sz w:val="16"/>
                <w:szCs w:val="16"/>
              </w:rPr>
            </w:pPr>
            <w:r>
              <w:rPr>
                <w:color w:val="000000"/>
                <w:sz w:val="16"/>
                <w:szCs w:val="16"/>
              </w:rPr>
              <w:t>+1.89</w:t>
            </w:r>
          </w:p>
        </w:tc>
        <w:tc>
          <w:tcPr>
            <w:tcW w:w="541" w:type="dxa"/>
            <w:tcBorders>
              <w:top w:val="nil"/>
              <w:left w:val="nil"/>
              <w:bottom w:val="nil"/>
              <w:right w:val="nil"/>
            </w:tcBorders>
            <w:shd w:val="clear" w:color="auto" w:fill="auto"/>
            <w:tcMar>
              <w:left w:w="43" w:type="dxa"/>
              <w:right w:w="43" w:type="dxa"/>
            </w:tcMar>
            <w:vAlign w:val="center"/>
            <w:hideMark/>
          </w:tcPr>
          <w:p w:rsidR="00BD5F55" w:rsidRDefault="00BD5F55" w:rsidP="00BD5F55">
            <w:pPr>
              <w:jc w:val="right"/>
              <w:rPr>
                <w:color w:val="000000"/>
                <w:sz w:val="16"/>
                <w:szCs w:val="16"/>
              </w:rPr>
            </w:pPr>
            <w:r>
              <w:rPr>
                <w:color w:val="000000"/>
                <w:sz w:val="16"/>
                <w:szCs w:val="16"/>
              </w:rPr>
              <w:t>-0.07</w:t>
            </w:r>
          </w:p>
        </w:tc>
      </w:tr>
      <w:tr w:rsidR="00BD5F55"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BD5F55" w:rsidRPr="00BF4323" w:rsidRDefault="00BD5F55" w:rsidP="00BD5F55">
            <w:pPr>
              <w:jc w:val="right"/>
              <w:rPr>
                <w:sz w:val="16"/>
                <w:szCs w:val="16"/>
              </w:rPr>
            </w:pPr>
          </w:p>
        </w:tc>
        <w:tc>
          <w:tcPr>
            <w:tcW w:w="361" w:type="dxa"/>
            <w:gridSpan w:val="2"/>
            <w:tcBorders>
              <w:top w:val="nil"/>
              <w:left w:val="nil"/>
              <w:bottom w:val="nil"/>
              <w:right w:val="nil"/>
            </w:tcBorders>
            <w:shd w:val="clear" w:color="auto" w:fill="auto"/>
            <w:tcMar>
              <w:left w:w="14" w:type="dxa"/>
              <w:right w:w="14" w:type="dxa"/>
            </w:tcMar>
            <w:vAlign w:val="center"/>
            <w:hideMark/>
          </w:tcPr>
          <w:p w:rsidR="00BD5F55" w:rsidRPr="00BF4323" w:rsidRDefault="00BD5F55" w:rsidP="00BD5F55">
            <w:pPr>
              <w:rPr>
                <w:sz w:val="16"/>
                <w:szCs w:val="16"/>
              </w:rPr>
            </w:pPr>
            <w:r>
              <w:rPr>
                <w:sz w:val="16"/>
                <w:szCs w:val="16"/>
              </w:rPr>
              <w:t>Sep</w:t>
            </w:r>
          </w:p>
        </w:tc>
        <w:tc>
          <w:tcPr>
            <w:tcW w:w="630" w:type="dxa"/>
            <w:tcBorders>
              <w:top w:val="nil"/>
              <w:left w:val="nil"/>
              <w:bottom w:val="nil"/>
              <w:right w:val="nil"/>
            </w:tcBorders>
            <w:shd w:val="clear" w:color="auto" w:fill="auto"/>
            <w:tcMar>
              <w:left w:w="43" w:type="dxa"/>
              <w:right w:w="43" w:type="dxa"/>
            </w:tcMar>
            <w:vAlign w:val="center"/>
          </w:tcPr>
          <w:p w:rsidR="00BD5F55" w:rsidRDefault="00BD5F55" w:rsidP="00BD5F55">
            <w:pPr>
              <w:jc w:val="right"/>
              <w:rPr>
                <w:color w:val="000000"/>
                <w:sz w:val="16"/>
                <w:szCs w:val="16"/>
              </w:rPr>
            </w:pPr>
            <w:r>
              <w:rPr>
                <w:color w:val="000000"/>
                <w:sz w:val="16"/>
                <w:szCs w:val="16"/>
              </w:rPr>
              <w:t>+0.00</w:t>
            </w:r>
          </w:p>
        </w:tc>
        <w:tc>
          <w:tcPr>
            <w:tcW w:w="540" w:type="dxa"/>
            <w:tcBorders>
              <w:top w:val="nil"/>
              <w:left w:val="nil"/>
              <w:bottom w:val="nil"/>
              <w:right w:val="nil"/>
            </w:tcBorders>
            <w:shd w:val="clear" w:color="auto" w:fill="auto"/>
            <w:tcMar>
              <w:left w:w="43" w:type="dxa"/>
              <w:right w:w="43" w:type="dxa"/>
            </w:tcMar>
            <w:vAlign w:val="center"/>
          </w:tcPr>
          <w:p w:rsidR="00BD5F55" w:rsidRDefault="00BD5F55" w:rsidP="00BD5F55">
            <w:pPr>
              <w:jc w:val="right"/>
              <w:rPr>
                <w:color w:val="000000"/>
                <w:sz w:val="16"/>
                <w:szCs w:val="16"/>
              </w:rPr>
            </w:pPr>
            <w:r>
              <w:rPr>
                <w:color w:val="000000"/>
                <w:sz w:val="16"/>
                <w:szCs w:val="16"/>
              </w:rPr>
              <w:t>-1.45</w:t>
            </w:r>
          </w:p>
        </w:tc>
        <w:tc>
          <w:tcPr>
            <w:tcW w:w="630" w:type="dxa"/>
            <w:tcBorders>
              <w:top w:val="nil"/>
              <w:left w:val="nil"/>
              <w:bottom w:val="nil"/>
              <w:right w:val="nil"/>
            </w:tcBorders>
            <w:shd w:val="clear" w:color="auto" w:fill="auto"/>
            <w:tcMar>
              <w:left w:w="43" w:type="dxa"/>
              <w:right w:w="43" w:type="dxa"/>
            </w:tcMar>
            <w:vAlign w:val="center"/>
          </w:tcPr>
          <w:p w:rsidR="00BD5F55" w:rsidRDefault="00BD5F55" w:rsidP="00BD5F55">
            <w:pPr>
              <w:jc w:val="right"/>
              <w:rPr>
                <w:color w:val="000000"/>
                <w:sz w:val="16"/>
                <w:szCs w:val="16"/>
              </w:rPr>
            </w:pPr>
            <w:r>
              <w:rPr>
                <w:color w:val="000000"/>
                <w:sz w:val="16"/>
                <w:szCs w:val="16"/>
              </w:rPr>
              <w:t>-0.11</w:t>
            </w:r>
          </w:p>
        </w:tc>
        <w:tc>
          <w:tcPr>
            <w:tcW w:w="810" w:type="dxa"/>
            <w:tcBorders>
              <w:top w:val="nil"/>
              <w:left w:val="nil"/>
              <w:bottom w:val="nil"/>
              <w:right w:val="nil"/>
            </w:tcBorders>
            <w:shd w:val="clear" w:color="auto" w:fill="auto"/>
            <w:tcMar>
              <w:left w:w="43" w:type="dxa"/>
              <w:right w:w="43" w:type="dxa"/>
            </w:tcMar>
            <w:vAlign w:val="center"/>
            <w:hideMark/>
          </w:tcPr>
          <w:p w:rsidR="00BD5F55" w:rsidRDefault="00BD5F55" w:rsidP="00BD5F55">
            <w:pPr>
              <w:jc w:val="right"/>
              <w:rPr>
                <w:color w:val="000000"/>
                <w:sz w:val="16"/>
                <w:szCs w:val="16"/>
              </w:rPr>
            </w:pPr>
            <w:r>
              <w:rPr>
                <w:color w:val="000000"/>
                <w:sz w:val="16"/>
                <w:szCs w:val="16"/>
              </w:rPr>
              <w:t>+1.92</w:t>
            </w:r>
          </w:p>
        </w:tc>
        <w:tc>
          <w:tcPr>
            <w:tcW w:w="630" w:type="dxa"/>
            <w:tcBorders>
              <w:top w:val="nil"/>
              <w:left w:val="nil"/>
              <w:bottom w:val="nil"/>
              <w:right w:val="nil"/>
            </w:tcBorders>
            <w:shd w:val="clear" w:color="auto" w:fill="auto"/>
            <w:tcMar>
              <w:left w:w="43" w:type="dxa"/>
              <w:right w:w="43" w:type="dxa"/>
            </w:tcMar>
            <w:vAlign w:val="center"/>
            <w:hideMark/>
          </w:tcPr>
          <w:p w:rsidR="00BD5F55" w:rsidRDefault="00BD5F55" w:rsidP="00BD5F55">
            <w:pPr>
              <w:jc w:val="right"/>
              <w:rPr>
                <w:color w:val="000000"/>
                <w:sz w:val="16"/>
                <w:szCs w:val="16"/>
              </w:rPr>
            </w:pPr>
            <w:r>
              <w:rPr>
                <w:color w:val="000000"/>
                <w:sz w:val="16"/>
                <w:szCs w:val="16"/>
              </w:rPr>
              <w:t>+0.93</w:t>
            </w:r>
          </w:p>
        </w:tc>
        <w:tc>
          <w:tcPr>
            <w:tcW w:w="630" w:type="dxa"/>
            <w:tcBorders>
              <w:top w:val="nil"/>
              <w:left w:val="nil"/>
              <w:bottom w:val="nil"/>
              <w:right w:val="nil"/>
            </w:tcBorders>
            <w:shd w:val="clear" w:color="auto" w:fill="auto"/>
            <w:tcMar>
              <w:left w:w="43" w:type="dxa"/>
              <w:right w:w="43" w:type="dxa"/>
            </w:tcMar>
            <w:vAlign w:val="center"/>
            <w:hideMark/>
          </w:tcPr>
          <w:p w:rsidR="00BD5F55" w:rsidRDefault="00BD5F55" w:rsidP="00BD5F55">
            <w:pPr>
              <w:jc w:val="right"/>
              <w:rPr>
                <w:color w:val="000000"/>
                <w:sz w:val="16"/>
                <w:szCs w:val="16"/>
              </w:rPr>
            </w:pPr>
            <w:r>
              <w:rPr>
                <w:color w:val="000000"/>
                <w:sz w:val="16"/>
                <w:szCs w:val="16"/>
              </w:rPr>
              <w:t>-1.63</w:t>
            </w:r>
          </w:p>
        </w:tc>
        <w:tc>
          <w:tcPr>
            <w:tcW w:w="810" w:type="dxa"/>
            <w:tcBorders>
              <w:top w:val="nil"/>
              <w:left w:val="nil"/>
              <w:bottom w:val="nil"/>
              <w:right w:val="nil"/>
            </w:tcBorders>
            <w:shd w:val="clear" w:color="auto" w:fill="auto"/>
            <w:tcMar>
              <w:left w:w="43" w:type="dxa"/>
              <w:right w:w="43" w:type="dxa"/>
            </w:tcMar>
            <w:vAlign w:val="center"/>
          </w:tcPr>
          <w:p w:rsidR="00BD5F55" w:rsidRDefault="00BD5F55" w:rsidP="00BD5F55">
            <w:pPr>
              <w:jc w:val="right"/>
              <w:rPr>
                <w:color w:val="000000"/>
                <w:sz w:val="16"/>
                <w:szCs w:val="16"/>
              </w:rPr>
            </w:pPr>
            <w:r>
              <w:rPr>
                <w:color w:val="000000"/>
                <w:sz w:val="16"/>
                <w:szCs w:val="16"/>
              </w:rPr>
              <w:t>-0.11</w:t>
            </w:r>
          </w:p>
        </w:tc>
        <w:tc>
          <w:tcPr>
            <w:tcW w:w="720" w:type="dxa"/>
            <w:tcBorders>
              <w:top w:val="nil"/>
              <w:left w:val="nil"/>
              <w:bottom w:val="nil"/>
              <w:right w:val="nil"/>
            </w:tcBorders>
            <w:shd w:val="clear" w:color="auto" w:fill="auto"/>
            <w:tcMar>
              <w:left w:w="43" w:type="dxa"/>
              <w:right w:w="43" w:type="dxa"/>
            </w:tcMar>
            <w:vAlign w:val="center"/>
          </w:tcPr>
          <w:p w:rsidR="00BD5F55" w:rsidRDefault="00BD5F55" w:rsidP="00BD5F55">
            <w:pPr>
              <w:jc w:val="right"/>
              <w:rPr>
                <w:color w:val="000000"/>
                <w:sz w:val="16"/>
                <w:szCs w:val="16"/>
              </w:rPr>
            </w:pPr>
            <w:r>
              <w:rPr>
                <w:color w:val="000000"/>
                <w:sz w:val="16"/>
                <w:szCs w:val="16"/>
              </w:rPr>
              <w:t>+0.00</w:t>
            </w:r>
          </w:p>
        </w:tc>
        <w:tc>
          <w:tcPr>
            <w:tcW w:w="630" w:type="dxa"/>
            <w:tcBorders>
              <w:top w:val="nil"/>
              <w:left w:val="nil"/>
              <w:bottom w:val="nil"/>
              <w:right w:val="nil"/>
            </w:tcBorders>
            <w:shd w:val="clear" w:color="auto" w:fill="auto"/>
            <w:tcMar>
              <w:left w:w="43" w:type="dxa"/>
              <w:right w:w="43" w:type="dxa"/>
            </w:tcMar>
            <w:vAlign w:val="center"/>
          </w:tcPr>
          <w:p w:rsidR="00BD5F55" w:rsidRDefault="00BD5F55" w:rsidP="00BD5F55">
            <w:pPr>
              <w:jc w:val="right"/>
              <w:rPr>
                <w:color w:val="000000"/>
                <w:sz w:val="16"/>
                <w:szCs w:val="16"/>
              </w:rPr>
            </w:pPr>
            <w:r>
              <w:rPr>
                <w:color w:val="000000"/>
                <w:sz w:val="16"/>
                <w:szCs w:val="16"/>
              </w:rPr>
              <w:t>-1.45</w:t>
            </w:r>
          </w:p>
        </w:tc>
        <w:tc>
          <w:tcPr>
            <w:tcW w:w="630" w:type="dxa"/>
            <w:tcBorders>
              <w:top w:val="nil"/>
              <w:left w:val="nil"/>
              <w:bottom w:val="nil"/>
              <w:right w:val="nil"/>
            </w:tcBorders>
            <w:shd w:val="clear" w:color="auto" w:fill="auto"/>
            <w:tcMar>
              <w:left w:w="43" w:type="dxa"/>
              <w:right w:w="43" w:type="dxa"/>
            </w:tcMar>
            <w:vAlign w:val="center"/>
          </w:tcPr>
          <w:p w:rsidR="00BD5F55" w:rsidRDefault="00BD5F55" w:rsidP="00BD5F55">
            <w:pPr>
              <w:jc w:val="right"/>
              <w:rPr>
                <w:color w:val="000000"/>
                <w:sz w:val="16"/>
                <w:szCs w:val="16"/>
              </w:rPr>
            </w:pPr>
            <w:r>
              <w:rPr>
                <w:color w:val="000000"/>
                <w:sz w:val="16"/>
                <w:szCs w:val="16"/>
              </w:rPr>
              <w:t>-0.11</w:t>
            </w:r>
          </w:p>
        </w:tc>
        <w:tc>
          <w:tcPr>
            <w:tcW w:w="630" w:type="dxa"/>
            <w:tcBorders>
              <w:top w:val="nil"/>
              <w:left w:val="nil"/>
              <w:bottom w:val="nil"/>
              <w:right w:val="nil"/>
            </w:tcBorders>
            <w:shd w:val="clear" w:color="auto" w:fill="auto"/>
            <w:tcMar>
              <w:left w:w="43" w:type="dxa"/>
              <w:right w:w="43" w:type="dxa"/>
            </w:tcMar>
            <w:vAlign w:val="center"/>
          </w:tcPr>
          <w:p w:rsidR="00BD5F55" w:rsidRDefault="00BD5F55" w:rsidP="00BD5F55">
            <w:pPr>
              <w:jc w:val="right"/>
              <w:rPr>
                <w:color w:val="000000"/>
                <w:sz w:val="16"/>
                <w:szCs w:val="16"/>
              </w:rPr>
            </w:pPr>
            <w:r>
              <w:rPr>
                <w:color w:val="000000"/>
                <w:sz w:val="16"/>
                <w:szCs w:val="16"/>
              </w:rPr>
              <w:t>+1.92</w:t>
            </w:r>
          </w:p>
        </w:tc>
        <w:tc>
          <w:tcPr>
            <w:tcW w:w="540" w:type="dxa"/>
            <w:tcBorders>
              <w:top w:val="nil"/>
              <w:left w:val="nil"/>
              <w:bottom w:val="nil"/>
              <w:right w:val="nil"/>
            </w:tcBorders>
            <w:shd w:val="clear" w:color="auto" w:fill="auto"/>
            <w:tcMar>
              <w:left w:w="43" w:type="dxa"/>
              <w:right w:w="43" w:type="dxa"/>
            </w:tcMar>
            <w:vAlign w:val="center"/>
            <w:hideMark/>
          </w:tcPr>
          <w:p w:rsidR="00BD5F55" w:rsidRDefault="00BD5F55" w:rsidP="00BD5F55">
            <w:pPr>
              <w:jc w:val="right"/>
              <w:rPr>
                <w:color w:val="000000"/>
                <w:sz w:val="16"/>
                <w:szCs w:val="16"/>
              </w:rPr>
            </w:pPr>
            <w:r>
              <w:rPr>
                <w:color w:val="000000"/>
                <w:sz w:val="16"/>
                <w:szCs w:val="16"/>
              </w:rPr>
              <w:t>+0.93</w:t>
            </w:r>
          </w:p>
        </w:tc>
        <w:tc>
          <w:tcPr>
            <w:tcW w:w="540" w:type="dxa"/>
            <w:tcBorders>
              <w:top w:val="nil"/>
              <w:left w:val="nil"/>
              <w:bottom w:val="nil"/>
              <w:right w:val="nil"/>
            </w:tcBorders>
            <w:shd w:val="clear" w:color="auto" w:fill="auto"/>
            <w:tcMar>
              <w:left w:w="43" w:type="dxa"/>
              <w:right w:w="43" w:type="dxa"/>
            </w:tcMar>
            <w:vAlign w:val="center"/>
            <w:hideMark/>
          </w:tcPr>
          <w:p w:rsidR="00BD5F55" w:rsidRDefault="00BD5F55" w:rsidP="00BD5F55">
            <w:pPr>
              <w:jc w:val="right"/>
              <w:rPr>
                <w:color w:val="000000"/>
                <w:sz w:val="16"/>
                <w:szCs w:val="16"/>
              </w:rPr>
            </w:pPr>
            <w:r>
              <w:rPr>
                <w:color w:val="000000"/>
                <w:sz w:val="16"/>
                <w:szCs w:val="16"/>
              </w:rPr>
              <w:t>-1.63</w:t>
            </w:r>
          </w:p>
        </w:tc>
        <w:tc>
          <w:tcPr>
            <w:tcW w:w="541" w:type="dxa"/>
            <w:tcBorders>
              <w:top w:val="nil"/>
              <w:left w:val="nil"/>
              <w:bottom w:val="nil"/>
              <w:right w:val="nil"/>
            </w:tcBorders>
            <w:shd w:val="clear" w:color="auto" w:fill="auto"/>
            <w:tcMar>
              <w:left w:w="43" w:type="dxa"/>
              <w:right w:w="43" w:type="dxa"/>
            </w:tcMar>
            <w:vAlign w:val="center"/>
            <w:hideMark/>
          </w:tcPr>
          <w:p w:rsidR="00BD5F55" w:rsidRDefault="00BD5F55" w:rsidP="00BD5F55">
            <w:pPr>
              <w:jc w:val="right"/>
              <w:rPr>
                <w:color w:val="000000"/>
                <w:sz w:val="16"/>
                <w:szCs w:val="16"/>
              </w:rPr>
            </w:pPr>
            <w:r>
              <w:rPr>
                <w:color w:val="000000"/>
                <w:sz w:val="16"/>
                <w:szCs w:val="16"/>
              </w:rPr>
              <w:t>-0.11</w:t>
            </w:r>
          </w:p>
        </w:tc>
      </w:tr>
      <w:tr w:rsidR="00BD5F55"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BD5F55" w:rsidRPr="00BF4323" w:rsidRDefault="00BD5F55" w:rsidP="00BD5F55">
            <w:pPr>
              <w:jc w:val="right"/>
              <w:rPr>
                <w:sz w:val="16"/>
                <w:szCs w:val="16"/>
              </w:rPr>
            </w:pPr>
          </w:p>
        </w:tc>
        <w:tc>
          <w:tcPr>
            <w:tcW w:w="361" w:type="dxa"/>
            <w:gridSpan w:val="2"/>
            <w:tcBorders>
              <w:top w:val="nil"/>
              <w:left w:val="nil"/>
              <w:bottom w:val="nil"/>
              <w:right w:val="nil"/>
            </w:tcBorders>
            <w:shd w:val="clear" w:color="auto" w:fill="auto"/>
            <w:tcMar>
              <w:left w:w="14" w:type="dxa"/>
              <w:right w:w="14" w:type="dxa"/>
            </w:tcMar>
            <w:vAlign w:val="center"/>
            <w:hideMark/>
          </w:tcPr>
          <w:p w:rsidR="00BD5F55" w:rsidRPr="00BF4323" w:rsidRDefault="00BD5F55" w:rsidP="00BD5F55">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D5F55" w:rsidRDefault="00BD5F55" w:rsidP="00BD5F55">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BD5F55" w:rsidRDefault="00BD5F55" w:rsidP="00BD5F5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D5F55" w:rsidRDefault="00BD5F55" w:rsidP="00BD5F55">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hideMark/>
          </w:tcPr>
          <w:p w:rsidR="00BD5F55" w:rsidRDefault="00BD5F55" w:rsidP="00BD5F5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BD5F55" w:rsidRDefault="00BD5F55" w:rsidP="00BD5F5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BD5F55" w:rsidRDefault="00BD5F55" w:rsidP="00BD5F55">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BD5F55" w:rsidRDefault="00BD5F55" w:rsidP="00BD5F55">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BD5F55" w:rsidRDefault="00BD5F55" w:rsidP="00BD5F5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D5F55" w:rsidRDefault="00BD5F55" w:rsidP="00BD5F5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D5F55" w:rsidRDefault="00BD5F55" w:rsidP="00BD5F5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D5F55" w:rsidRDefault="00BD5F55" w:rsidP="00BD5F55">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BD5F55" w:rsidRDefault="00BD5F55" w:rsidP="00BD5F55">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BD5F55" w:rsidRDefault="00BD5F55" w:rsidP="00BD5F55">
            <w:pPr>
              <w:jc w:val="right"/>
              <w:rPr>
                <w:color w:val="000000"/>
                <w:sz w:val="16"/>
                <w:szCs w:val="16"/>
              </w:rPr>
            </w:pPr>
          </w:p>
        </w:tc>
        <w:tc>
          <w:tcPr>
            <w:tcW w:w="541" w:type="dxa"/>
            <w:tcBorders>
              <w:top w:val="nil"/>
              <w:left w:val="nil"/>
              <w:bottom w:val="nil"/>
              <w:right w:val="nil"/>
            </w:tcBorders>
            <w:shd w:val="clear" w:color="auto" w:fill="auto"/>
            <w:tcMar>
              <w:left w:w="43" w:type="dxa"/>
              <w:right w:w="43" w:type="dxa"/>
            </w:tcMar>
            <w:vAlign w:val="center"/>
            <w:hideMark/>
          </w:tcPr>
          <w:p w:rsidR="00BD5F55" w:rsidRDefault="00BD5F55" w:rsidP="00BD5F55">
            <w:pPr>
              <w:jc w:val="right"/>
              <w:rPr>
                <w:color w:val="000000"/>
                <w:sz w:val="16"/>
                <w:szCs w:val="16"/>
              </w:rPr>
            </w:pPr>
          </w:p>
        </w:tc>
      </w:tr>
      <w:tr w:rsidR="00BD5F55"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BD5F55" w:rsidRPr="00BF4323" w:rsidRDefault="00BD5F55" w:rsidP="00BD5F55">
            <w:pPr>
              <w:jc w:val="right"/>
              <w:rPr>
                <w:sz w:val="16"/>
                <w:szCs w:val="16"/>
              </w:rPr>
            </w:pPr>
          </w:p>
        </w:tc>
        <w:tc>
          <w:tcPr>
            <w:tcW w:w="361" w:type="dxa"/>
            <w:gridSpan w:val="2"/>
            <w:tcBorders>
              <w:top w:val="nil"/>
              <w:left w:val="nil"/>
              <w:bottom w:val="nil"/>
              <w:right w:val="nil"/>
            </w:tcBorders>
            <w:shd w:val="clear" w:color="auto" w:fill="auto"/>
            <w:tcMar>
              <w:left w:w="14" w:type="dxa"/>
              <w:right w:w="14" w:type="dxa"/>
            </w:tcMar>
            <w:vAlign w:val="center"/>
            <w:hideMark/>
          </w:tcPr>
          <w:p w:rsidR="00BD5F55" w:rsidRPr="00BF4323" w:rsidRDefault="00BD5F55" w:rsidP="00BD5F55">
            <w:pPr>
              <w:rPr>
                <w:sz w:val="16"/>
                <w:szCs w:val="16"/>
              </w:rPr>
            </w:pPr>
            <w:r>
              <w:rPr>
                <w:sz w:val="16"/>
                <w:szCs w:val="16"/>
              </w:rPr>
              <w:t>Oct</w:t>
            </w:r>
          </w:p>
        </w:tc>
        <w:tc>
          <w:tcPr>
            <w:tcW w:w="630" w:type="dxa"/>
            <w:tcBorders>
              <w:top w:val="nil"/>
              <w:left w:val="nil"/>
              <w:bottom w:val="nil"/>
              <w:right w:val="nil"/>
            </w:tcBorders>
            <w:shd w:val="clear" w:color="auto" w:fill="auto"/>
            <w:tcMar>
              <w:left w:w="43" w:type="dxa"/>
              <w:right w:w="43" w:type="dxa"/>
            </w:tcMar>
            <w:vAlign w:val="center"/>
          </w:tcPr>
          <w:p w:rsidR="00BD5F55" w:rsidRDefault="00BD5F55" w:rsidP="00BD5F55">
            <w:pPr>
              <w:jc w:val="right"/>
              <w:rPr>
                <w:color w:val="000000"/>
                <w:sz w:val="16"/>
                <w:szCs w:val="16"/>
              </w:rPr>
            </w:pPr>
            <w:r>
              <w:rPr>
                <w:color w:val="000000"/>
                <w:sz w:val="16"/>
                <w:szCs w:val="16"/>
              </w:rPr>
              <w:t>+0.11</w:t>
            </w:r>
          </w:p>
        </w:tc>
        <w:tc>
          <w:tcPr>
            <w:tcW w:w="540" w:type="dxa"/>
            <w:tcBorders>
              <w:top w:val="nil"/>
              <w:left w:val="nil"/>
              <w:bottom w:val="nil"/>
              <w:right w:val="nil"/>
            </w:tcBorders>
            <w:shd w:val="clear" w:color="auto" w:fill="auto"/>
            <w:tcMar>
              <w:left w:w="43" w:type="dxa"/>
              <w:right w:w="43" w:type="dxa"/>
            </w:tcMar>
            <w:vAlign w:val="center"/>
          </w:tcPr>
          <w:p w:rsidR="00BD5F55" w:rsidRDefault="00BD5F55" w:rsidP="00BD5F55">
            <w:pPr>
              <w:jc w:val="right"/>
              <w:rPr>
                <w:color w:val="000000"/>
                <w:sz w:val="16"/>
                <w:szCs w:val="16"/>
              </w:rPr>
            </w:pPr>
            <w:r>
              <w:rPr>
                <w:color w:val="000000"/>
                <w:sz w:val="16"/>
                <w:szCs w:val="16"/>
              </w:rPr>
              <w:t>-0.36</w:t>
            </w:r>
          </w:p>
        </w:tc>
        <w:tc>
          <w:tcPr>
            <w:tcW w:w="630" w:type="dxa"/>
            <w:tcBorders>
              <w:top w:val="nil"/>
              <w:left w:val="nil"/>
              <w:bottom w:val="nil"/>
              <w:right w:val="nil"/>
            </w:tcBorders>
            <w:shd w:val="clear" w:color="auto" w:fill="auto"/>
            <w:tcMar>
              <w:left w:w="43" w:type="dxa"/>
              <w:right w:w="43" w:type="dxa"/>
            </w:tcMar>
            <w:vAlign w:val="center"/>
          </w:tcPr>
          <w:p w:rsidR="00BD5F55" w:rsidRDefault="00BD5F55" w:rsidP="00BD5F55">
            <w:pPr>
              <w:jc w:val="right"/>
              <w:rPr>
                <w:color w:val="000000"/>
                <w:sz w:val="16"/>
                <w:szCs w:val="16"/>
              </w:rPr>
            </w:pPr>
            <w:r>
              <w:rPr>
                <w:color w:val="000000"/>
                <w:sz w:val="16"/>
                <w:szCs w:val="16"/>
              </w:rPr>
              <w:t>+1.46</w:t>
            </w:r>
          </w:p>
        </w:tc>
        <w:tc>
          <w:tcPr>
            <w:tcW w:w="810" w:type="dxa"/>
            <w:tcBorders>
              <w:top w:val="nil"/>
              <w:left w:val="nil"/>
              <w:bottom w:val="nil"/>
              <w:right w:val="nil"/>
            </w:tcBorders>
            <w:shd w:val="clear" w:color="auto" w:fill="auto"/>
            <w:tcMar>
              <w:left w:w="43" w:type="dxa"/>
              <w:right w:w="43" w:type="dxa"/>
            </w:tcMar>
            <w:vAlign w:val="center"/>
            <w:hideMark/>
          </w:tcPr>
          <w:p w:rsidR="00BD5F55" w:rsidRDefault="00BD5F55" w:rsidP="00BD5F55">
            <w:pPr>
              <w:jc w:val="right"/>
              <w:rPr>
                <w:color w:val="000000"/>
                <w:sz w:val="16"/>
                <w:szCs w:val="16"/>
              </w:rPr>
            </w:pPr>
            <w:r>
              <w:rPr>
                <w:color w:val="000000"/>
                <w:sz w:val="16"/>
                <w:szCs w:val="16"/>
              </w:rPr>
              <w:t>+1.19</w:t>
            </w:r>
          </w:p>
        </w:tc>
        <w:tc>
          <w:tcPr>
            <w:tcW w:w="630" w:type="dxa"/>
            <w:tcBorders>
              <w:top w:val="nil"/>
              <w:left w:val="nil"/>
              <w:bottom w:val="nil"/>
              <w:right w:val="nil"/>
            </w:tcBorders>
            <w:shd w:val="clear" w:color="auto" w:fill="auto"/>
            <w:tcMar>
              <w:left w:w="43" w:type="dxa"/>
              <w:right w:w="43" w:type="dxa"/>
            </w:tcMar>
            <w:vAlign w:val="center"/>
            <w:hideMark/>
          </w:tcPr>
          <w:p w:rsidR="00BD5F55" w:rsidRDefault="00BD5F55" w:rsidP="00BD5F55">
            <w:pPr>
              <w:jc w:val="right"/>
              <w:rPr>
                <w:color w:val="000000"/>
                <w:sz w:val="16"/>
                <w:szCs w:val="16"/>
              </w:rPr>
            </w:pPr>
            <w:r>
              <w:rPr>
                <w:color w:val="000000"/>
                <w:sz w:val="16"/>
                <w:szCs w:val="16"/>
              </w:rPr>
              <w:t>+0.76</w:t>
            </w:r>
          </w:p>
        </w:tc>
        <w:tc>
          <w:tcPr>
            <w:tcW w:w="630" w:type="dxa"/>
            <w:tcBorders>
              <w:top w:val="nil"/>
              <w:left w:val="nil"/>
              <w:bottom w:val="nil"/>
              <w:right w:val="nil"/>
            </w:tcBorders>
            <w:shd w:val="clear" w:color="auto" w:fill="auto"/>
            <w:tcMar>
              <w:left w:w="43" w:type="dxa"/>
              <w:right w:w="43" w:type="dxa"/>
            </w:tcMar>
            <w:vAlign w:val="center"/>
            <w:hideMark/>
          </w:tcPr>
          <w:p w:rsidR="00BD5F55" w:rsidRDefault="00BD5F55" w:rsidP="00BD5F55">
            <w:pPr>
              <w:jc w:val="right"/>
              <w:rPr>
                <w:color w:val="000000"/>
                <w:sz w:val="16"/>
                <w:szCs w:val="16"/>
              </w:rPr>
            </w:pPr>
            <w:r>
              <w:rPr>
                <w:color w:val="000000"/>
                <w:sz w:val="16"/>
                <w:szCs w:val="16"/>
              </w:rPr>
              <w:t>-2.01</w:t>
            </w:r>
          </w:p>
        </w:tc>
        <w:tc>
          <w:tcPr>
            <w:tcW w:w="810" w:type="dxa"/>
            <w:tcBorders>
              <w:top w:val="nil"/>
              <w:left w:val="nil"/>
              <w:bottom w:val="nil"/>
              <w:right w:val="nil"/>
            </w:tcBorders>
            <w:shd w:val="clear" w:color="auto" w:fill="auto"/>
            <w:tcMar>
              <w:left w:w="43" w:type="dxa"/>
              <w:right w:w="43" w:type="dxa"/>
            </w:tcMar>
            <w:vAlign w:val="center"/>
          </w:tcPr>
          <w:p w:rsidR="00BD5F55" w:rsidRDefault="00BD5F55" w:rsidP="00BD5F55">
            <w:pPr>
              <w:jc w:val="right"/>
              <w:rPr>
                <w:color w:val="000000"/>
                <w:sz w:val="16"/>
                <w:szCs w:val="16"/>
              </w:rPr>
            </w:pPr>
            <w:r>
              <w:rPr>
                <w:color w:val="000000"/>
                <w:sz w:val="16"/>
                <w:szCs w:val="16"/>
              </w:rPr>
              <w:t>+0.18</w:t>
            </w:r>
          </w:p>
        </w:tc>
        <w:tc>
          <w:tcPr>
            <w:tcW w:w="720" w:type="dxa"/>
            <w:tcBorders>
              <w:top w:val="nil"/>
              <w:left w:val="nil"/>
              <w:bottom w:val="nil"/>
              <w:right w:val="nil"/>
            </w:tcBorders>
            <w:shd w:val="clear" w:color="auto" w:fill="auto"/>
            <w:tcMar>
              <w:left w:w="43" w:type="dxa"/>
              <w:right w:w="43" w:type="dxa"/>
            </w:tcMar>
            <w:vAlign w:val="center"/>
          </w:tcPr>
          <w:p w:rsidR="00BD5F55" w:rsidRDefault="00BD5F55" w:rsidP="00BD5F55">
            <w:pPr>
              <w:jc w:val="right"/>
              <w:rPr>
                <w:color w:val="000000"/>
                <w:sz w:val="16"/>
                <w:szCs w:val="16"/>
              </w:rPr>
            </w:pPr>
            <w:r>
              <w:rPr>
                <w:color w:val="000000"/>
                <w:sz w:val="16"/>
                <w:szCs w:val="16"/>
              </w:rPr>
              <w:t>+1.46</w:t>
            </w:r>
          </w:p>
        </w:tc>
        <w:tc>
          <w:tcPr>
            <w:tcW w:w="630" w:type="dxa"/>
            <w:tcBorders>
              <w:top w:val="nil"/>
              <w:left w:val="nil"/>
              <w:bottom w:val="nil"/>
              <w:right w:val="nil"/>
            </w:tcBorders>
            <w:shd w:val="clear" w:color="auto" w:fill="auto"/>
            <w:tcMar>
              <w:left w:w="43" w:type="dxa"/>
              <w:right w:w="43" w:type="dxa"/>
            </w:tcMar>
            <w:vAlign w:val="center"/>
          </w:tcPr>
          <w:p w:rsidR="00BD5F55" w:rsidRDefault="00BD5F55" w:rsidP="00BD5F55">
            <w:pPr>
              <w:jc w:val="right"/>
              <w:rPr>
                <w:color w:val="000000"/>
                <w:sz w:val="16"/>
                <w:szCs w:val="16"/>
              </w:rPr>
            </w:pPr>
            <w:r>
              <w:rPr>
                <w:color w:val="000000"/>
                <w:sz w:val="16"/>
                <w:szCs w:val="16"/>
              </w:rPr>
              <w:t>-4.59</w:t>
            </w:r>
          </w:p>
        </w:tc>
        <w:tc>
          <w:tcPr>
            <w:tcW w:w="630" w:type="dxa"/>
            <w:tcBorders>
              <w:top w:val="nil"/>
              <w:left w:val="nil"/>
              <w:bottom w:val="nil"/>
              <w:right w:val="nil"/>
            </w:tcBorders>
            <w:shd w:val="clear" w:color="auto" w:fill="auto"/>
            <w:tcMar>
              <w:left w:w="43" w:type="dxa"/>
              <w:right w:w="43" w:type="dxa"/>
            </w:tcMar>
            <w:vAlign w:val="center"/>
          </w:tcPr>
          <w:p w:rsidR="00BD5F55" w:rsidRDefault="00BD5F55" w:rsidP="00BD5F55">
            <w:pPr>
              <w:jc w:val="right"/>
              <w:rPr>
                <w:color w:val="000000"/>
                <w:sz w:val="16"/>
                <w:szCs w:val="16"/>
              </w:rPr>
            </w:pPr>
            <w:r>
              <w:rPr>
                <w:color w:val="000000"/>
                <w:sz w:val="16"/>
                <w:szCs w:val="16"/>
              </w:rPr>
              <w:t>+1.60</w:t>
            </w:r>
          </w:p>
        </w:tc>
        <w:tc>
          <w:tcPr>
            <w:tcW w:w="630" w:type="dxa"/>
            <w:tcBorders>
              <w:top w:val="nil"/>
              <w:left w:val="nil"/>
              <w:bottom w:val="nil"/>
              <w:right w:val="nil"/>
            </w:tcBorders>
            <w:shd w:val="clear" w:color="auto" w:fill="auto"/>
            <w:tcMar>
              <w:left w:w="43" w:type="dxa"/>
              <w:right w:w="43" w:type="dxa"/>
            </w:tcMar>
            <w:vAlign w:val="center"/>
          </w:tcPr>
          <w:p w:rsidR="00BD5F55" w:rsidRDefault="00BD5F55" w:rsidP="00BD5F55">
            <w:pPr>
              <w:jc w:val="right"/>
              <w:rPr>
                <w:color w:val="000000"/>
                <w:sz w:val="16"/>
                <w:szCs w:val="16"/>
              </w:rPr>
            </w:pPr>
            <w:r>
              <w:rPr>
                <w:color w:val="000000"/>
                <w:sz w:val="16"/>
                <w:szCs w:val="16"/>
              </w:rPr>
              <w:t>-2.74</w:t>
            </w:r>
          </w:p>
        </w:tc>
        <w:tc>
          <w:tcPr>
            <w:tcW w:w="540" w:type="dxa"/>
            <w:tcBorders>
              <w:top w:val="nil"/>
              <w:left w:val="nil"/>
              <w:bottom w:val="nil"/>
              <w:right w:val="nil"/>
            </w:tcBorders>
            <w:shd w:val="clear" w:color="auto" w:fill="auto"/>
            <w:tcMar>
              <w:left w:w="43" w:type="dxa"/>
              <w:right w:w="43" w:type="dxa"/>
            </w:tcMar>
            <w:vAlign w:val="center"/>
            <w:hideMark/>
          </w:tcPr>
          <w:p w:rsidR="00BD5F55" w:rsidRDefault="00BD5F55" w:rsidP="00BD5F55">
            <w:pPr>
              <w:jc w:val="right"/>
              <w:rPr>
                <w:color w:val="000000"/>
                <w:sz w:val="16"/>
                <w:szCs w:val="16"/>
              </w:rPr>
            </w:pPr>
            <w:r>
              <w:rPr>
                <w:color w:val="000000"/>
                <w:sz w:val="16"/>
                <w:szCs w:val="16"/>
              </w:rPr>
              <w:t>+0.08</w:t>
            </w:r>
          </w:p>
        </w:tc>
        <w:tc>
          <w:tcPr>
            <w:tcW w:w="540" w:type="dxa"/>
            <w:tcBorders>
              <w:top w:val="nil"/>
              <w:left w:val="nil"/>
              <w:bottom w:val="nil"/>
              <w:right w:val="nil"/>
            </w:tcBorders>
            <w:shd w:val="clear" w:color="auto" w:fill="auto"/>
            <w:tcMar>
              <w:left w:w="43" w:type="dxa"/>
              <w:right w:w="43" w:type="dxa"/>
            </w:tcMar>
            <w:vAlign w:val="center"/>
            <w:hideMark/>
          </w:tcPr>
          <w:p w:rsidR="00BD5F55" w:rsidRDefault="00BD5F55" w:rsidP="00BD5F55">
            <w:pPr>
              <w:jc w:val="right"/>
              <w:rPr>
                <w:color w:val="000000"/>
                <w:sz w:val="16"/>
                <w:szCs w:val="16"/>
              </w:rPr>
            </w:pPr>
            <w:r>
              <w:rPr>
                <w:color w:val="000000"/>
                <w:sz w:val="16"/>
                <w:szCs w:val="16"/>
              </w:rPr>
              <w:t>-1.51</w:t>
            </w:r>
          </w:p>
        </w:tc>
        <w:tc>
          <w:tcPr>
            <w:tcW w:w="541" w:type="dxa"/>
            <w:tcBorders>
              <w:top w:val="nil"/>
              <w:left w:val="nil"/>
              <w:bottom w:val="nil"/>
              <w:right w:val="nil"/>
            </w:tcBorders>
            <w:shd w:val="clear" w:color="auto" w:fill="auto"/>
            <w:tcMar>
              <w:left w:w="43" w:type="dxa"/>
              <w:right w:w="43" w:type="dxa"/>
            </w:tcMar>
            <w:vAlign w:val="center"/>
            <w:hideMark/>
          </w:tcPr>
          <w:p w:rsidR="00BD5F55" w:rsidRDefault="00BD5F55" w:rsidP="00BD5F55">
            <w:pPr>
              <w:jc w:val="right"/>
              <w:rPr>
                <w:color w:val="000000"/>
                <w:sz w:val="16"/>
                <w:szCs w:val="16"/>
              </w:rPr>
            </w:pPr>
            <w:r>
              <w:rPr>
                <w:color w:val="000000"/>
                <w:sz w:val="16"/>
                <w:szCs w:val="16"/>
              </w:rPr>
              <w:t>+1.60</w:t>
            </w:r>
          </w:p>
        </w:tc>
      </w:tr>
      <w:tr w:rsidR="00BD5F55"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BD5F55" w:rsidRPr="00BF4323" w:rsidRDefault="00BD5F55" w:rsidP="00BD5F55">
            <w:pPr>
              <w:jc w:val="right"/>
              <w:rPr>
                <w:sz w:val="16"/>
                <w:szCs w:val="16"/>
              </w:rPr>
            </w:pPr>
          </w:p>
        </w:tc>
        <w:tc>
          <w:tcPr>
            <w:tcW w:w="361" w:type="dxa"/>
            <w:gridSpan w:val="2"/>
            <w:tcBorders>
              <w:top w:val="nil"/>
              <w:left w:val="nil"/>
              <w:bottom w:val="nil"/>
              <w:right w:val="nil"/>
            </w:tcBorders>
            <w:shd w:val="clear" w:color="auto" w:fill="auto"/>
            <w:tcMar>
              <w:left w:w="14" w:type="dxa"/>
              <w:right w:w="14" w:type="dxa"/>
            </w:tcMar>
            <w:vAlign w:val="center"/>
            <w:hideMark/>
          </w:tcPr>
          <w:p w:rsidR="00BD5F55" w:rsidRPr="00BF4323" w:rsidRDefault="00BD5F55" w:rsidP="00BD5F55">
            <w:pPr>
              <w:rPr>
                <w:sz w:val="16"/>
                <w:szCs w:val="16"/>
              </w:rPr>
            </w:pPr>
            <w:r>
              <w:rPr>
                <w:sz w:val="16"/>
                <w:szCs w:val="16"/>
              </w:rPr>
              <w:t>Nov</w:t>
            </w:r>
          </w:p>
        </w:tc>
        <w:tc>
          <w:tcPr>
            <w:tcW w:w="630" w:type="dxa"/>
            <w:tcBorders>
              <w:top w:val="nil"/>
              <w:left w:val="nil"/>
              <w:bottom w:val="nil"/>
              <w:right w:val="nil"/>
            </w:tcBorders>
            <w:shd w:val="clear" w:color="auto" w:fill="auto"/>
            <w:tcMar>
              <w:left w:w="43" w:type="dxa"/>
              <w:right w:w="43" w:type="dxa"/>
            </w:tcMar>
            <w:vAlign w:val="center"/>
          </w:tcPr>
          <w:p w:rsidR="00BD5F55" w:rsidRDefault="00BD5F55" w:rsidP="00BD5F55">
            <w:pPr>
              <w:jc w:val="right"/>
              <w:rPr>
                <w:color w:val="000000"/>
                <w:sz w:val="16"/>
                <w:szCs w:val="16"/>
              </w:rPr>
            </w:pPr>
            <w:r>
              <w:rPr>
                <w:color w:val="000000"/>
                <w:sz w:val="16"/>
                <w:szCs w:val="16"/>
              </w:rPr>
              <w:t>-0.22</w:t>
            </w:r>
          </w:p>
        </w:tc>
        <w:tc>
          <w:tcPr>
            <w:tcW w:w="540" w:type="dxa"/>
            <w:tcBorders>
              <w:top w:val="nil"/>
              <w:left w:val="nil"/>
              <w:bottom w:val="nil"/>
              <w:right w:val="nil"/>
            </w:tcBorders>
            <w:shd w:val="clear" w:color="auto" w:fill="auto"/>
            <w:tcMar>
              <w:left w:w="43" w:type="dxa"/>
              <w:right w:w="43" w:type="dxa"/>
            </w:tcMar>
            <w:vAlign w:val="center"/>
          </w:tcPr>
          <w:p w:rsidR="00BD5F55" w:rsidRDefault="00BD5F55" w:rsidP="00BD5F55">
            <w:pPr>
              <w:jc w:val="right"/>
              <w:rPr>
                <w:color w:val="000000"/>
                <w:sz w:val="16"/>
                <w:szCs w:val="16"/>
              </w:rPr>
            </w:pPr>
            <w:r>
              <w:rPr>
                <w:color w:val="000000"/>
                <w:sz w:val="16"/>
                <w:szCs w:val="16"/>
              </w:rPr>
              <w:t>-1.40</w:t>
            </w:r>
          </w:p>
        </w:tc>
        <w:tc>
          <w:tcPr>
            <w:tcW w:w="630" w:type="dxa"/>
            <w:tcBorders>
              <w:top w:val="nil"/>
              <w:left w:val="nil"/>
              <w:bottom w:val="nil"/>
              <w:right w:val="nil"/>
            </w:tcBorders>
            <w:shd w:val="clear" w:color="auto" w:fill="auto"/>
            <w:tcMar>
              <w:left w:w="43" w:type="dxa"/>
              <w:right w:w="43" w:type="dxa"/>
            </w:tcMar>
            <w:vAlign w:val="center"/>
          </w:tcPr>
          <w:p w:rsidR="00BD5F55" w:rsidRDefault="00BD5F55" w:rsidP="00BD5F55">
            <w:pPr>
              <w:jc w:val="right"/>
              <w:rPr>
                <w:color w:val="000000"/>
                <w:sz w:val="16"/>
                <w:szCs w:val="16"/>
              </w:rPr>
            </w:pPr>
            <w:r>
              <w:rPr>
                <w:color w:val="000000"/>
                <w:sz w:val="16"/>
                <w:szCs w:val="16"/>
              </w:rPr>
              <w:t>-1.14</w:t>
            </w:r>
          </w:p>
        </w:tc>
        <w:tc>
          <w:tcPr>
            <w:tcW w:w="810" w:type="dxa"/>
            <w:tcBorders>
              <w:top w:val="nil"/>
              <w:left w:val="nil"/>
              <w:bottom w:val="nil"/>
              <w:right w:val="nil"/>
            </w:tcBorders>
            <w:shd w:val="clear" w:color="auto" w:fill="auto"/>
            <w:tcMar>
              <w:left w:w="43" w:type="dxa"/>
              <w:right w:w="43" w:type="dxa"/>
            </w:tcMar>
            <w:vAlign w:val="center"/>
            <w:hideMark/>
          </w:tcPr>
          <w:p w:rsidR="00BD5F55" w:rsidRDefault="00BD5F55" w:rsidP="00BD5F55">
            <w:pPr>
              <w:jc w:val="right"/>
              <w:rPr>
                <w:color w:val="000000"/>
                <w:sz w:val="16"/>
                <w:szCs w:val="16"/>
              </w:rPr>
            </w:pPr>
            <w:r>
              <w:rPr>
                <w:color w:val="000000"/>
                <w:sz w:val="16"/>
                <w:szCs w:val="16"/>
              </w:rPr>
              <w:t>-2.35</w:t>
            </w:r>
          </w:p>
        </w:tc>
        <w:tc>
          <w:tcPr>
            <w:tcW w:w="630" w:type="dxa"/>
            <w:tcBorders>
              <w:top w:val="nil"/>
              <w:left w:val="nil"/>
              <w:bottom w:val="nil"/>
              <w:right w:val="nil"/>
            </w:tcBorders>
            <w:shd w:val="clear" w:color="auto" w:fill="auto"/>
            <w:tcMar>
              <w:left w:w="43" w:type="dxa"/>
              <w:right w:w="43" w:type="dxa"/>
            </w:tcMar>
            <w:vAlign w:val="center"/>
            <w:hideMark/>
          </w:tcPr>
          <w:p w:rsidR="00BD5F55" w:rsidRDefault="00BD5F55" w:rsidP="00BD5F55">
            <w:pPr>
              <w:jc w:val="right"/>
              <w:rPr>
                <w:color w:val="000000"/>
                <w:sz w:val="16"/>
                <w:szCs w:val="16"/>
              </w:rPr>
            </w:pPr>
            <w:r>
              <w:rPr>
                <w:color w:val="000000"/>
                <w:sz w:val="16"/>
                <w:szCs w:val="16"/>
              </w:rPr>
              <w:t>+0.62</w:t>
            </w:r>
          </w:p>
        </w:tc>
        <w:tc>
          <w:tcPr>
            <w:tcW w:w="630" w:type="dxa"/>
            <w:tcBorders>
              <w:top w:val="nil"/>
              <w:left w:val="nil"/>
              <w:bottom w:val="nil"/>
              <w:right w:val="nil"/>
            </w:tcBorders>
            <w:shd w:val="clear" w:color="auto" w:fill="auto"/>
            <w:tcMar>
              <w:left w:w="43" w:type="dxa"/>
              <w:right w:w="43" w:type="dxa"/>
            </w:tcMar>
            <w:vAlign w:val="center"/>
            <w:hideMark/>
          </w:tcPr>
          <w:p w:rsidR="00BD5F55" w:rsidRDefault="00BD5F55" w:rsidP="00BD5F55">
            <w:pPr>
              <w:jc w:val="right"/>
              <w:rPr>
                <w:color w:val="000000"/>
                <w:sz w:val="16"/>
                <w:szCs w:val="16"/>
              </w:rPr>
            </w:pPr>
            <w:r>
              <w:rPr>
                <w:color w:val="000000"/>
                <w:sz w:val="16"/>
                <w:szCs w:val="16"/>
              </w:rPr>
              <w:t>-5.37</w:t>
            </w:r>
          </w:p>
        </w:tc>
        <w:tc>
          <w:tcPr>
            <w:tcW w:w="810" w:type="dxa"/>
            <w:tcBorders>
              <w:top w:val="nil"/>
              <w:left w:val="nil"/>
              <w:bottom w:val="nil"/>
              <w:right w:val="nil"/>
            </w:tcBorders>
            <w:shd w:val="clear" w:color="auto" w:fill="auto"/>
            <w:tcMar>
              <w:left w:w="43" w:type="dxa"/>
              <w:right w:w="43" w:type="dxa"/>
            </w:tcMar>
            <w:vAlign w:val="center"/>
          </w:tcPr>
          <w:p w:rsidR="00BD5F55" w:rsidRDefault="00BD5F55" w:rsidP="00BD5F55">
            <w:pPr>
              <w:jc w:val="right"/>
              <w:rPr>
                <w:color w:val="000000"/>
                <w:sz w:val="16"/>
                <w:szCs w:val="16"/>
              </w:rPr>
            </w:pPr>
            <w:r>
              <w:rPr>
                <w:color w:val="000000"/>
                <w:sz w:val="16"/>
                <w:szCs w:val="16"/>
              </w:rPr>
              <w:t>-4.47</w:t>
            </w:r>
          </w:p>
        </w:tc>
        <w:tc>
          <w:tcPr>
            <w:tcW w:w="720" w:type="dxa"/>
            <w:tcBorders>
              <w:top w:val="nil"/>
              <w:left w:val="nil"/>
              <w:bottom w:val="nil"/>
              <w:right w:val="nil"/>
            </w:tcBorders>
            <w:shd w:val="clear" w:color="auto" w:fill="auto"/>
            <w:tcMar>
              <w:left w:w="43" w:type="dxa"/>
              <w:right w:w="43" w:type="dxa"/>
            </w:tcMar>
            <w:vAlign w:val="center"/>
          </w:tcPr>
          <w:p w:rsidR="00BD5F55" w:rsidRDefault="00BD5F55" w:rsidP="00BD5F55">
            <w:pPr>
              <w:jc w:val="right"/>
              <w:rPr>
                <w:color w:val="000000"/>
                <w:sz w:val="16"/>
                <w:szCs w:val="16"/>
              </w:rPr>
            </w:pPr>
            <w:r>
              <w:rPr>
                <w:color w:val="000000"/>
                <w:sz w:val="16"/>
                <w:szCs w:val="16"/>
              </w:rPr>
              <w:t>+1.48</w:t>
            </w:r>
          </w:p>
        </w:tc>
        <w:tc>
          <w:tcPr>
            <w:tcW w:w="630" w:type="dxa"/>
            <w:tcBorders>
              <w:top w:val="nil"/>
              <w:left w:val="nil"/>
              <w:bottom w:val="nil"/>
              <w:right w:val="nil"/>
            </w:tcBorders>
            <w:shd w:val="clear" w:color="auto" w:fill="auto"/>
            <w:tcMar>
              <w:left w:w="43" w:type="dxa"/>
              <w:right w:w="43" w:type="dxa"/>
            </w:tcMar>
            <w:vAlign w:val="center"/>
          </w:tcPr>
          <w:p w:rsidR="00BD5F55" w:rsidRDefault="00BD5F55" w:rsidP="00BD5F55">
            <w:pPr>
              <w:jc w:val="right"/>
              <w:rPr>
                <w:color w:val="000000"/>
                <w:sz w:val="16"/>
                <w:szCs w:val="16"/>
              </w:rPr>
            </w:pPr>
            <w:r>
              <w:rPr>
                <w:color w:val="000000"/>
                <w:sz w:val="16"/>
                <w:szCs w:val="16"/>
              </w:rPr>
              <w:t>+3.83</w:t>
            </w:r>
          </w:p>
        </w:tc>
        <w:tc>
          <w:tcPr>
            <w:tcW w:w="630" w:type="dxa"/>
            <w:tcBorders>
              <w:top w:val="nil"/>
              <w:left w:val="nil"/>
              <w:bottom w:val="nil"/>
              <w:right w:val="nil"/>
            </w:tcBorders>
            <w:shd w:val="clear" w:color="auto" w:fill="auto"/>
            <w:tcMar>
              <w:left w:w="43" w:type="dxa"/>
              <w:right w:w="43" w:type="dxa"/>
            </w:tcMar>
            <w:vAlign w:val="center"/>
          </w:tcPr>
          <w:p w:rsidR="00BD5F55" w:rsidRDefault="00BD5F55" w:rsidP="00BD5F55">
            <w:pPr>
              <w:jc w:val="right"/>
              <w:rPr>
                <w:color w:val="000000"/>
                <w:sz w:val="16"/>
                <w:szCs w:val="16"/>
              </w:rPr>
            </w:pPr>
            <w:r>
              <w:rPr>
                <w:color w:val="000000"/>
                <w:sz w:val="16"/>
                <w:szCs w:val="16"/>
              </w:rPr>
              <w:t>+1.48</w:t>
            </w:r>
          </w:p>
        </w:tc>
        <w:tc>
          <w:tcPr>
            <w:tcW w:w="630" w:type="dxa"/>
            <w:tcBorders>
              <w:top w:val="nil"/>
              <w:left w:val="nil"/>
              <w:bottom w:val="nil"/>
              <w:right w:val="nil"/>
            </w:tcBorders>
            <w:shd w:val="clear" w:color="auto" w:fill="auto"/>
            <w:tcMar>
              <w:left w:w="43" w:type="dxa"/>
              <w:right w:w="43" w:type="dxa"/>
            </w:tcMar>
            <w:vAlign w:val="center"/>
          </w:tcPr>
          <w:p w:rsidR="00BD5F55" w:rsidRDefault="00BD5F55" w:rsidP="00BD5F55">
            <w:pPr>
              <w:jc w:val="right"/>
              <w:rPr>
                <w:color w:val="000000"/>
                <w:sz w:val="16"/>
                <w:szCs w:val="16"/>
              </w:rPr>
            </w:pPr>
            <w:r>
              <w:rPr>
                <w:color w:val="000000"/>
                <w:sz w:val="16"/>
                <w:szCs w:val="16"/>
              </w:rPr>
              <w:t>-0.54</w:t>
            </w:r>
          </w:p>
        </w:tc>
        <w:tc>
          <w:tcPr>
            <w:tcW w:w="540" w:type="dxa"/>
            <w:tcBorders>
              <w:top w:val="nil"/>
              <w:left w:val="nil"/>
              <w:bottom w:val="nil"/>
              <w:right w:val="nil"/>
            </w:tcBorders>
            <w:shd w:val="clear" w:color="auto" w:fill="auto"/>
            <w:tcMar>
              <w:left w:w="43" w:type="dxa"/>
              <w:right w:w="43" w:type="dxa"/>
            </w:tcMar>
            <w:vAlign w:val="center"/>
            <w:hideMark/>
          </w:tcPr>
          <w:p w:rsidR="00BD5F55" w:rsidRDefault="00BD5F55" w:rsidP="00BD5F55">
            <w:pPr>
              <w:jc w:val="right"/>
              <w:rPr>
                <w:color w:val="000000"/>
                <w:sz w:val="16"/>
                <w:szCs w:val="16"/>
              </w:rPr>
            </w:pPr>
            <w:r>
              <w:rPr>
                <w:color w:val="000000"/>
                <w:sz w:val="16"/>
                <w:szCs w:val="16"/>
              </w:rPr>
              <w:t>-1.05</w:t>
            </w:r>
          </w:p>
        </w:tc>
        <w:tc>
          <w:tcPr>
            <w:tcW w:w="540" w:type="dxa"/>
            <w:tcBorders>
              <w:top w:val="nil"/>
              <w:left w:val="nil"/>
              <w:bottom w:val="nil"/>
              <w:right w:val="nil"/>
            </w:tcBorders>
            <w:shd w:val="clear" w:color="auto" w:fill="auto"/>
            <w:tcMar>
              <w:left w:w="43" w:type="dxa"/>
              <w:right w:w="43" w:type="dxa"/>
            </w:tcMar>
            <w:vAlign w:val="center"/>
            <w:hideMark/>
          </w:tcPr>
          <w:p w:rsidR="00BD5F55" w:rsidRDefault="00BD5F55" w:rsidP="00BD5F55">
            <w:pPr>
              <w:jc w:val="right"/>
              <w:rPr>
                <w:color w:val="000000"/>
                <w:sz w:val="16"/>
                <w:szCs w:val="16"/>
              </w:rPr>
            </w:pPr>
            <w:r>
              <w:rPr>
                <w:color w:val="000000"/>
                <w:sz w:val="16"/>
                <w:szCs w:val="16"/>
              </w:rPr>
              <w:t>-8.15</w:t>
            </w:r>
          </w:p>
        </w:tc>
        <w:tc>
          <w:tcPr>
            <w:tcW w:w="541" w:type="dxa"/>
            <w:tcBorders>
              <w:top w:val="nil"/>
              <w:left w:val="nil"/>
              <w:bottom w:val="nil"/>
              <w:right w:val="nil"/>
            </w:tcBorders>
            <w:shd w:val="clear" w:color="auto" w:fill="auto"/>
            <w:tcMar>
              <w:left w:w="43" w:type="dxa"/>
              <w:right w:w="43" w:type="dxa"/>
            </w:tcMar>
            <w:vAlign w:val="center"/>
            <w:hideMark/>
          </w:tcPr>
          <w:p w:rsidR="00BD5F55" w:rsidRDefault="00BD5F55" w:rsidP="00BD5F55">
            <w:pPr>
              <w:jc w:val="right"/>
              <w:rPr>
                <w:color w:val="000000"/>
                <w:sz w:val="16"/>
                <w:szCs w:val="16"/>
              </w:rPr>
            </w:pPr>
            <w:r>
              <w:rPr>
                <w:color w:val="000000"/>
                <w:sz w:val="16"/>
                <w:szCs w:val="16"/>
              </w:rPr>
              <w:t>+1.48</w:t>
            </w:r>
          </w:p>
        </w:tc>
      </w:tr>
      <w:tr w:rsidR="00BD5F55"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BD5F55" w:rsidRPr="00BF4323" w:rsidRDefault="00BD5F55" w:rsidP="00BD5F55">
            <w:pPr>
              <w:jc w:val="right"/>
              <w:rPr>
                <w:sz w:val="16"/>
                <w:szCs w:val="16"/>
              </w:rPr>
            </w:pPr>
          </w:p>
        </w:tc>
        <w:tc>
          <w:tcPr>
            <w:tcW w:w="361" w:type="dxa"/>
            <w:gridSpan w:val="2"/>
            <w:tcBorders>
              <w:top w:val="nil"/>
              <w:left w:val="nil"/>
              <w:bottom w:val="nil"/>
              <w:right w:val="nil"/>
            </w:tcBorders>
            <w:shd w:val="clear" w:color="auto" w:fill="auto"/>
            <w:tcMar>
              <w:left w:w="14" w:type="dxa"/>
              <w:right w:w="14" w:type="dxa"/>
            </w:tcMar>
            <w:vAlign w:val="center"/>
            <w:hideMark/>
          </w:tcPr>
          <w:p w:rsidR="00BD5F55" w:rsidRPr="00BF4323" w:rsidRDefault="00BD5F55" w:rsidP="00BD5F55">
            <w:pPr>
              <w:rPr>
                <w:sz w:val="16"/>
                <w:szCs w:val="16"/>
              </w:rPr>
            </w:pPr>
            <w:r>
              <w:rPr>
                <w:sz w:val="16"/>
                <w:szCs w:val="16"/>
              </w:rPr>
              <w:t>Dec</w:t>
            </w:r>
          </w:p>
        </w:tc>
        <w:tc>
          <w:tcPr>
            <w:tcW w:w="630" w:type="dxa"/>
            <w:tcBorders>
              <w:top w:val="nil"/>
              <w:left w:val="nil"/>
              <w:bottom w:val="nil"/>
              <w:right w:val="nil"/>
            </w:tcBorders>
            <w:shd w:val="clear" w:color="auto" w:fill="auto"/>
            <w:tcMar>
              <w:left w:w="43" w:type="dxa"/>
              <w:right w:w="43" w:type="dxa"/>
            </w:tcMar>
            <w:vAlign w:val="center"/>
          </w:tcPr>
          <w:p w:rsidR="00BD5F55" w:rsidRDefault="00BD5F55" w:rsidP="00BD5F55">
            <w:pPr>
              <w:jc w:val="right"/>
              <w:rPr>
                <w:color w:val="000000"/>
                <w:sz w:val="16"/>
                <w:szCs w:val="16"/>
              </w:rPr>
            </w:pPr>
            <w:r>
              <w:rPr>
                <w:color w:val="000000"/>
                <w:sz w:val="16"/>
                <w:szCs w:val="16"/>
              </w:rPr>
              <w:t>-0.23</w:t>
            </w:r>
          </w:p>
        </w:tc>
        <w:tc>
          <w:tcPr>
            <w:tcW w:w="540" w:type="dxa"/>
            <w:tcBorders>
              <w:top w:val="nil"/>
              <w:left w:val="nil"/>
              <w:bottom w:val="nil"/>
              <w:right w:val="nil"/>
            </w:tcBorders>
            <w:shd w:val="clear" w:color="auto" w:fill="auto"/>
            <w:tcMar>
              <w:left w:w="43" w:type="dxa"/>
              <w:right w:w="43" w:type="dxa"/>
            </w:tcMar>
            <w:vAlign w:val="center"/>
          </w:tcPr>
          <w:p w:rsidR="00BD5F55" w:rsidRDefault="00BD5F55" w:rsidP="00BD5F55">
            <w:pPr>
              <w:jc w:val="right"/>
              <w:rPr>
                <w:color w:val="000000"/>
                <w:sz w:val="16"/>
                <w:szCs w:val="16"/>
              </w:rPr>
            </w:pPr>
            <w:r>
              <w:rPr>
                <w:color w:val="000000"/>
                <w:sz w:val="16"/>
                <w:szCs w:val="16"/>
              </w:rPr>
              <w:t>-0.19</w:t>
            </w:r>
          </w:p>
        </w:tc>
        <w:tc>
          <w:tcPr>
            <w:tcW w:w="630" w:type="dxa"/>
            <w:tcBorders>
              <w:top w:val="nil"/>
              <w:left w:val="nil"/>
              <w:bottom w:val="nil"/>
              <w:right w:val="nil"/>
            </w:tcBorders>
            <w:shd w:val="clear" w:color="auto" w:fill="auto"/>
            <w:tcMar>
              <w:left w:w="43" w:type="dxa"/>
              <w:right w:w="43" w:type="dxa"/>
            </w:tcMar>
            <w:vAlign w:val="center"/>
          </w:tcPr>
          <w:p w:rsidR="00BD5F55" w:rsidRDefault="00BD5F55" w:rsidP="00BD5F55">
            <w:pPr>
              <w:jc w:val="right"/>
              <w:rPr>
                <w:color w:val="000000"/>
                <w:sz w:val="16"/>
                <w:szCs w:val="16"/>
              </w:rPr>
            </w:pPr>
            <w:r>
              <w:rPr>
                <w:color w:val="000000"/>
                <w:sz w:val="16"/>
                <w:szCs w:val="16"/>
              </w:rPr>
              <w:t>+1.55</w:t>
            </w:r>
          </w:p>
        </w:tc>
        <w:tc>
          <w:tcPr>
            <w:tcW w:w="810" w:type="dxa"/>
            <w:tcBorders>
              <w:top w:val="nil"/>
              <w:left w:val="nil"/>
              <w:bottom w:val="nil"/>
              <w:right w:val="nil"/>
            </w:tcBorders>
            <w:shd w:val="clear" w:color="auto" w:fill="auto"/>
            <w:tcMar>
              <w:left w:w="43" w:type="dxa"/>
              <w:right w:w="43" w:type="dxa"/>
            </w:tcMar>
            <w:vAlign w:val="center"/>
            <w:hideMark/>
          </w:tcPr>
          <w:p w:rsidR="00BD5F55" w:rsidRDefault="00BD5F55" w:rsidP="00BD5F55">
            <w:pPr>
              <w:jc w:val="right"/>
              <w:rPr>
                <w:color w:val="000000"/>
                <w:sz w:val="16"/>
                <w:szCs w:val="16"/>
              </w:rPr>
            </w:pPr>
            <w:r>
              <w:rPr>
                <w:color w:val="000000"/>
                <w:sz w:val="16"/>
                <w:szCs w:val="16"/>
              </w:rPr>
              <w:t>+1.65</w:t>
            </w:r>
          </w:p>
        </w:tc>
        <w:tc>
          <w:tcPr>
            <w:tcW w:w="630" w:type="dxa"/>
            <w:tcBorders>
              <w:top w:val="nil"/>
              <w:left w:val="nil"/>
              <w:bottom w:val="nil"/>
              <w:right w:val="nil"/>
            </w:tcBorders>
            <w:shd w:val="clear" w:color="auto" w:fill="auto"/>
            <w:tcMar>
              <w:left w:w="43" w:type="dxa"/>
              <w:right w:w="43" w:type="dxa"/>
            </w:tcMar>
            <w:vAlign w:val="center"/>
            <w:hideMark/>
          </w:tcPr>
          <w:p w:rsidR="00BD5F55" w:rsidRDefault="00BD5F55" w:rsidP="00BD5F55">
            <w:pPr>
              <w:jc w:val="right"/>
              <w:rPr>
                <w:color w:val="000000"/>
                <w:sz w:val="16"/>
                <w:szCs w:val="16"/>
              </w:rPr>
            </w:pPr>
            <w:r>
              <w:rPr>
                <w:color w:val="000000"/>
                <w:sz w:val="16"/>
                <w:szCs w:val="16"/>
              </w:rPr>
              <w:t>+0.01</w:t>
            </w:r>
          </w:p>
        </w:tc>
        <w:tc>
          <w:tcPr>
            <w:tcW w:w="630" w:type="dxa"/>
            <w:tcBorders>
              <w:top w:val="nil"/>
              <w:left w:val="nil"/>
              <w:bottom w:val="nil"/>
              <w:right w:val="nil"/>
            </w:tcBorders>
            <w:shd w:val="clear" w:color="auto" w:fill="auto"/>
            <w:tcMar>
              <w:left w:w="43" w:type="dxa"/>
              <w:right w:w="43" w:type="dxa"/>
            </w:tcMar>
            <w:vAlign w:val="center"/>
            <w:hideMark/>
          </w:tcPr>
          <w:p w:rsidR="00BD5F55" w:rsidRDefault="00BD5F55" w:rsidP="00BD5F55">
            <w:pPr>
              <w:jc w:val="right"/>
              <w:rPr>
                <w:color w:val="000000"/>
                <w:sz w:val="16"/>
                <w:szCs w:val="16"/>
              </w:rPr>
            </w:pPr>
            <w:r>
              <w:rPr>
                <w:color w:val="000000"/>
                <w:sz w:val="16"/>
                <w:szCs w:val="16"/>
              </w:rPr>
              <w:t>-3.10</w:t>
            </w:r>
          </w:p>
        </w:tc>
        <w:tc>
          <w:tcPr>
            <w:tcW w:w="810" w:type="dxa"/>
            <w:tcBorders>
              <w:top w:val="nil"/>
              <w:left w:val="nil"/>
              <w:bottom w:val="nil"/>
              <w:right w:val="nil"/>
            </w:tcBorders>
            <w:shd w:val="clear" w:color="auto" w:fill="auto"/>
            <w:tcMar>
              <w:left w:w="43" w:type="dxa"/>
              <w:right w:w="43" w:type="dxa"/>
            </w:tcMar>
            <w:vAlign w:val="center"/>
          </w:tcPr>
          <w:p w:rsidR="00BD5F55" w:rsidRDefault="00BD5F55" w:rsidP="00BD5F55">
            <w:pPr>
              <w:jc w:val="right"/>
              <w:rPr>
                <w:color w:val="000000"/>
                <w:sz w:val="16"/>
                <w:szCs w:val="16"/>
              </w:rPr>
            </w:pPr>
            <w:r>
              <w:rPr>
                <w:color w:val="000000"/>
                <w:sz w:val="16"/>
                <w:szCs w:val="16"/>
              </w:rPr>
              <w:t>+0.25</w:t>
            </w:r>
          </w:p>
        </w:tc>
        <w:tc>
          <w:tcPr>
            <w:tcW w:w="720" w:type="dxa"/>
            <w:tcBorders>
              <w:top w:val="nil"/>
              <w:left w:val="nil"/>
              <w:bottom w:val="nil"/>
              <w:right w:val="nil"/>
            </w:tcBorders>
            <w:shd w:val="clear" w:color="auto" w:fill="auto"/>
            <w:tcMar>
              <w:left w:w="43" w:type="dxa"/>
              <w:right w:w="43" w:type="dxa"/>
            </w:tcMar>
            <w:vAlign w:val="center"/>
          </w:tcPr>
          <w:p w:rsidR="00BD5F55" w:rsidRDefault="00BD5F55" w:rsidP="00BD5F55">
            <w:pPr>
              <w:jc w:val="right"/>
              <w:rPr>
                <w:color w:val="000000"/>
                <w:sz w:val="16"/>
                <w:szCs w:val="16"/>
              </w:rPr>
            </w:pPr>
            <w:r>
              <w:rPr>
                <w:color w:val="000000"/>
                <w:sz w:val="16"/>
                <w:szCs w:val="16"/>
              </w:rPr>
              <w:t>+0.74</w:t>
            </w:r>
          </w:p>
        </w:tc>
        <w:tc>
          <w:tcPr>
            <w:tcW w:w="630" w:type="dxa"/>
            <w:tcBorders>
              <w:top w:val="nil"/>
              <w:left w:val="nil"/>
              <w:bottom w:val="nil"/>
              <w:right w:val="nil"/>
            </w:tcBorders>
            <w:shd w:val="clear" w:color="auto" w:fill="auto"/>
            <w:tcMar>
              <w:left w:w="43" w:type="dxa"/>
              <w:right w:w="43" w:type="dxa"/>
            </w:tcMar>
            <w:vAlign w:val="center"/>
          </w:tcPr>
          <w:p w:rsidR="00BD5F55" w:rsidRDefault="00BD5F55" w:rsidP="00BD5F55">
            <w:pPr>
              <w:jc w:val="right"/>
              <w:rPr>
                <w:color w:val="000000"/>
                <w:sz w:val="16"/>
                <w:szCs w:val="16"/>
              </w:rPr>
            </w:pPr>
            <w:r>
              <w:rPr>
                <w:color w:val="000000"/>
                <w:sz w:val="16"/>
                <w:szCs w:val="16"/>
              </w:rPr>
              <w:t>-0.51</w:t>
            </w:r>
          </w:p>
        </w:tc>
        <w:tc>
          <w:tcPr>
            <w:tcW w:w="630" w:type="dxa"/>
            <w:tcBorders>
              <w:top w:val="nil"/>
              <w:left w:val="nil"/>
              <w:bottom w:val="nil"/>
              <w:right w:val="nil"/>
            </w:tcBorders>
            <w:shd w:val="clear" w:color="auto" w:fill="auto"/>
            <w:tcMar>
              <w:left w:w="43" w:type="dxa"/>
              <w:right w:w="43" w:type="dxa"/>
            </w:tcMar>
            <w:vAlign w:val="center"/>
          </w:tcPr>
          <w:p w:rsidR="00BD5F55" w:rsidRDefault="00BD5F55" w:rsidP="00BD5F55">
            <w:pPr>
              <w:jc w:val="right"/>
              <w:rPr>
                <w:color w:val="000000"/>
                <w:sz w:val="16"/>
                <w:szCs w:val="16"/>
              </w:rPr>
            </w:pPr>
            <w:r>
              <w:rPr>
                <w:color w:val="000000"/>
                <w:sz w:val="16"/>
                <w:szCs w:val="16"/>
              </w:rPr>
              <w:t>+0.70</w:t>
            </w:r>
          </w:p>
        </w:tc>
        <w:tc>
          <w:tcPr>
            <w:tcW w:w="630" w:type="dxa"/>
            <w:tcBorders>
              <w:top w:val="nil"/>
              <w:left w:val="nil"/>
              <w:bottom w:val="nil"/>
              <w:right w:val="nil"/>
            </w:tcBorders>
            <w:shd w:val="clear" w:color="auto" w:fill="auto"/>
            <w:tcMar>
              <w:left w:w="43" w:type="dxa"/>
              <w:right w:w="43" w:type="dxa"/>
            </w:tcMar>
            <w:vAlign w:val="center"/>
          </w:tcPr>
          <w:p w:rsidR="00BD5F55" w:rsidRDefault="00BD5F55" w:rsidP="00BD5F55">
            <w:pPr>
              <w:jc w:val="right"/>
              <w:rPr>
                <w:color w:val="000000"/>
                <w:sz w:val="16"/>
                <w:szCs w:val="16"/>
              </w:rPr>
            </w:pPr>
            <w:r>
              <w:rPr>
                <w:color w:val="000000"/>
                <w:sz w:val="16"/>
                <w:szCs w:val="16"/>
              </w:rPr>
              <w:t>-2.63</w:t>
            </w:r>
          </w:p>
        </w:tc>
        <w:tc>
          <w:tcPr>
            <w:tcW w:w="540" w:type="dxa"/>
            <w:tcBorders>
              <w:top w:val="nil"/>
              <w:left w:val="nil"/>
              <w:bottom w:val="nil"/>
              <w:right w:val="nil"/>
            </w:tcBorders>
            <w:shd w:val="clear" w:color="auto" w:fill="auto"/>
            <w:tcMar>
              <w:left w:w="43" w:type="dxa"/>
              <w:right w:w="43" w:type="dxa"/>
            </w:tcMar>
            <w:vAlign w:val="center"/>
            <w:hideMark/>
          </w:tcPr>
          <w:p w:rsidR="00BD5F55" w:rsidRDefault="00BD5F55" w:rsidP="00BD5F55">
            <w:pPr>
              <w:jc w:val="right"/>
              <w:rPr>
                <w:color w:val="000000"/>
                <w:sz w:val="16"/>
                <w:szCs w:val="16"/>
              </w:rPr>
            </w:pPr>
            <w:r>
              <w:rPr>
                <w:color w:val="000000"/>
                <w:sz w:val="16"/>
                <w:szCs w:val="16"/>
              </w:rPr>
              <w:t>+0.36</w:t>
            </w:r>
          </w:p>
        </w:tc>
        <w:tc>
          <w:tcPr>
            <w:tcW w:w="540" w:type="dxa"/>
            <w:tcBorders>
              <w:top w:val="nil"/>
              <w:left w:val="nil"/>
              <w:bottom w:val="nil"/>
              <w:right w:val="nil"/>
            </w:tcBorders>
            <w:shd w:val="clear" w:color="auto" w:fill="auto"/>
            <w:tcMar>
              <w:left w:w="43" w:type="dxa"/>
              <w:right w:w="43" w:type="dxa"/>
            </w:tcMar>
            <w:vAlign w:val="center"/>
            <w:hideMark/>
          </w:tcPr>
          <w:p w:rsidR="00BD5F55" w:rsidRDefault="00BD5F55" w:rsidP="00BD5F55">
            <w:pPr>
              <w:jc w:val="right"/>
              <w:rPr>
                <w:color w:val="000000"/>
                <w:sz w:val="16"/>
                <w:szCs w:val="16"/>
              </w:rPr>
            </w:pPr>
            <w:r>
              <w:rPr>
                <w:color w:val="000000"/>
                <w:sz w:val="16"/>
                <w:szCs w:val="16"/>
              </w:rPr>
              <w:t>-2.05</w:t>
            </w:r>
          </w:p>
        </w:tc>
        <w:tc>
          <w:tcPr>
            <w:tcW w:w="541" w:type="dxa"/>
            <w:tcBorders>
              <w:top w:val="nil"/>
              <w:left w:val="nil"/>
              <w:bottom w:val="nil"/>
              <w:right w:val="nil"/>
            </w:tcBorders>
            <w:shd w:val="clear" w:color="auto" w:fill="auto"/>
            <w:tcMar>
              <w:left w:w="43" w:type="dxa"/>
              <w:right w:w="43" w:type="dxa"/>
            </w:tcMar>
            <w:vAlign w:val="center"/>
            <w:hideMark/>
          </w:tcPr>
          <w:p w:rsidR="00BD5F55" w:rsidRDefault="00BD5F55" w:rsidP="00BD5F55">
            <w:pPr>
              <w:jc w:val="right"/>
              <w:rPr>
                <w:color w:val="000000"/>
                <w:sz w:val="16"/>
                <w:szCs w:val="16"/>
              </w:rPr>
            </w:pPr>
            <w:r>
              <w:rPr>
                <w:color w:val="000000"/>
                <w:sz w:val="16"/>
                <w:szCs w:val="16"/>
              </w:rPr>
              <w:t>+0.70</w:t>
            </w:r>
          </w:p>
        </w:tc>
      </w:tr>
      <w:tr w:rsidR="00BD5F55"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BD5F55" w:rsidRPr="00BF4323" w:rsidRDefault="00BD5F55" w:rsidP="00BD5F55">
            <w:pPr>
              <w:jc w:val="right"/>
              <w:rPr>
                <w:sz w:val="16"/>
                <w:szCs w:val="16"/>
              </w:rPr>
            </w:pPr>
          </w:p>
        </w:tc>
        <w:tc>
          <w:tcPr>
            <w:tcW w:w="361" w:type="dxa"/>
            <w:gridSpan w:val="2"/>
            <w:tcBorders>
              <w:top w:val="nil"/>
              <w:left w:val="nil"/>
              <w:bottom w:val="nil"/>
              <w:right w:val="nil"/>
            </w:tcBorders>
            <w:shd w:val="clear" w:color="auto" w:fill="auto"/>
            <w:tcMar>
              <w:left w:w="14" w:type="dxa"/>
              <w:right w:w="14" w:type="dxa"/>
            </w:tcMar>
            <w:vAlign w:val="center"/>
            <w:hideMark/>
          </w:tcPr>
          <w:p w:rsidR="00BD5F55" w:rsidRPr="00BF4323" w:rsidRDefault="00BD5F55" w:rsidP="00BD5F55">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D5F55" w:rsidRDefault="00BD5F55" w:rsidP="00BD5F55">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BD5F55" w:rsidRDefault="00BD5F55" w:rsidP="00BD5F5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D5F55" w:rsidRDefault="00BD5F55" w:rsidP="00BD5F55">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hideMark/>
          </w:tcPr>
          <w:p w:rsidR="00BD5F55" w:rsidRDefault="00BD5F55" w:rsidP="00BD5F5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BD5F55" w:rsidRDefault="00BD5F55" w:rsidP="00BD5F5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BD5F55" w:rsidRDefault="00BD5F55" w:rsidP="00BD5F55">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BD5F55" w:rsidRDefault="00BD5F55" w:rsidP="00BD5F55">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BD5F55" w:rsidRDefault="00BD5F55" w:rsidP="00BD5F5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D5F55" w:rsidRDefault="00BD5F55" w:rsidP="00BD5F5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D5F55" w:rsidRDefault="00BD5F55" w:rsidP="00BD5F5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D5F55" w:rsidRDefault="00BD5F55" w:rsidP="00BD5F55">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BD5F55" w:rsidRDefault="00BD5F55" w:rsidP="00BD5F55">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BD5F55" w:rsidRDefault="00BD5F55" w:rsidP="00BD5F55">
            <w:pPr>
              <w:jc w:val="right"/>
              <w:rPr>
                <w:color w:val="000000"/>
                <w:sz w:val="16"/>
                <w:szCs w:val="16"/>
              </w:rPr>
            </w:pPr>
          </w:p>
        </w:tc>
        <w:tc>
          <w:tcPr>
            <w:tcW w:w="541" w:type="dxa"/>
            <w:tcBorders>
              <w:top w:val="nil"/>
              <w:left w:val="nil"/>
              <w:bottom w:val="nil"/>
              <w:right w:val="nil"/>
            </w:tcBorders>
            <w:shd w:val="clear" w:color="auto" w:fill="auto"/>
            <w:tcMar>
              <w:left w:w="43" w:type="dxa"/>
              <w:right w:w="43" w:type="dxa"/>
            </w:tcMar>
            <w:vAlign w:val="center"/>
            <w:hideMark/>
          </w:tcPr>
          <w:p w:rsidR="00BD5F55" w:rsidRDefault="00BD5F55" w:rsidP="00BD5F55">
            <w:pPr>
              <w:jc w:val="right"/>
              <w:rPr>
                <w:color w:val="000000"/>
                <w:sz w:val="16"/>
                <w:szCs w:val="16"/>
              </w:rPr>
            </w:pPr>
          </w:p>
        </w:tc>
      </w:tr>
      <w:tr w:rsidR="00BD5F55"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BD5F55" w:rsidRPr="00BF4323" w:rsidRDefault="00BD5F55" w:rsidP="00BD5F55">
            <w:pPr>
              <w:jc w:val="right"/>
              <w:rPr>
                <w:sz w:val="16"/>
                <w:szCs w:val="16"/>
              </w:rPr>
            </w:pPr>
            <w:r>
              <w:rPr>
                <w:sz w:val="16"/>
                <w:szCs w:val="16"/>
              </w:rPr>
              <w:t>2017</w:t>
            </w:r>
          </w:p>
        </w:tc>
        <w:tc>
          <w:tcPr>
            <w:tcW w:w="361" w:type="dxa"/>
            <w:gridSpan w:val="2"/>
            <w:tcBorders>
              <w:top w:val="nil"/>
              <w:left w:val="nil"/>
              <w:bottom w:val="nil"/>
              <w:right w:val="nil"/>
            </w:tcBorders>
            <w:shd w:val="clear" w:color="auto" w:fill="auto"/>
            <w:tcMar>
              <w:left w:w="14" w:type="dxa"/>
              <w:right w:w="14" w:type="dxa"/>
            </w:tcMar>
            <w:vAlign w:val="center"/>
            <w:hideMark/>
          </w:tcPr>
          <w:p w:rsidR="00BD5F55" w:rsidRPr="00BF4323" w:rsidRDefault="00BD5F55" w:rsidP="00BD5F55">
            <w:pPr>
              <w:rPr>
                <w:sz w:val="16"/>
                <w:szCs w:val="16"/>
              </w:rPr>
            </w:pPr>
            <w:r>
              <w:rPr>
                <w:sz w:val="16"/>
                <w:szCs w:val="16"/>
              </w:rPr>
              <w:t>Jan</w:t>
            </w:r>
          </w:p>
        </w:tc>
        <w:tc>
          <w:tcPr>
            <w:tcW w:w="630" w:type="dxa"/>
            <w:tcBorders>
              <w:top w:val="nil"/>
              <w:left w:val="nil"/>
              <w:bottom w:val="nil"/>
              <w:right w:val="nil"/>
            </w:tcBorders>
            <w:shd w:val="clear" w:color="auto" w:fill="auto"/>
            <w:tcMar>
              <w:left w:w="43" w:type="dxa"/>
              <w:right w:w="43" w:type="dxa"/>
            </w:tcMar>
            <w:vAlign w:val="center"/>
          </w:tcPr>
          <w:p w:rsidR="00BD5F55" w:rsidRDefault="00BD5F55" w:rsidP="00BD5F55">
            <w:pPr>
              <w:jc w:val="right"/>
              <w:rPr>
                <w:color w:val="000000"/>
                <w:sz w:val="16"/>
                <w:szCs w:val="16"/>
              </w:rPr>
            </w:pPr>
            <w:r>
              <w:rPr>
                <w:color w:val="000000"/>
                <w:sz w:val="16"/>
                <w:szCs w:val="16"/>
              </w:rPr>
              <w:t>-0.06</w:t>
            </w:r>
          </w:p>
        </w:tc>
        <w:tc>
          <w:tcPr>
            <w:tcW w:w="540" w:type="dxa"/>
            <w:tcBorders>
              <w:top w:val="nil"/>
              <w:left w:val="nil"/>
              <w:bottom w:val="nil"/>
              <w:right w:val="nil"/>
            </w:tcBorders>
            <w:shd w:val="clear" w:color="auto" w:fill="auto"/>
            <w:tcMar>
              <w:left w:w="43" w:type="dxa"/>
              <w:right w:w="43" w:type="dxa"/>
            </w:tcMar>
            <w:vAlign w:val="center"/>
          </w:tcPr>
          <w:p w:rsidR="00BD5F55" w:rsidRDefault="00BD5F55" w:rsidP="00BD5F55">
            <w:pPr>
              <w:jc w:val="right"/>
              <w:rPr>
                <w:color w:val="000000"/>
                <w:sz w:val="16"/>
                <w:szCs w:val="16"/>
              </w:rPr>
            </w:pPr>
            <w:r>
              <w:rPr>
                <w:color w:val="000000"/>
                <w:sz w:val="16"/>
                <w:szCs w:val="16"/>
              </w:rPr>
              <w:t>+0.94</w:t>
            </w:r>
          </w:p>
        </w:tc>
        <w:tc>
          <w:tcPr>
            <w:tcW w:w="630" w:type="dxa"/>
            <w:tcBorders>
              <w:top w:val="nil"/>
              <w:left w:val="nil"/>
              <w:bottom w:val="nil"/>
              <w:right w:val="nil"/>
            </w:tcBorders>
            <w:shd w:val="clear" w:color="auto" w:fill="auto"/>
            <w:tcMar>
              <w:left w:w="43" w:type="dxa"/>
              <w:right w:w="43" w:type="dxa"/>
            </w:tcMar>
            <w:vAlign w:val="center"/>
          </w:tcPr>
          <w:p w:rsidR="00BD5F55" w:rsidRDefault="00BD5F55" w:rsidP="00BD5F55">
            <w:pPr>
              <w:jc w:val="right"/>
              <w:rPr>
                <w:color w:val="000000"/>
                <w:sz w:val="16"/>
                <w:szCs w:val="16"/>
              </w:rPr>
            </w:pPr>
            <w:r>
              <w:rPr>
                <w:color w:val="000000"/>
                <w:sz w:val="16"/>
                <w:szCs w:val="16"/>
              </w:rPr>
              <w:t>-0.86</w:t>
            </w:r>
          </w:p>
        </w:tc>
        <w:tc>
          <w:tcPr>
            <w:tcW w:w="810" w:type="dxa"/>
            <w:tcBorders>
              <w:top w:val="nil"/>
              <w:left w:val="nil"/>
              <w:bottom w:val="nil"/>
              <w:right w:val="nil"/>
            </w:tcBorders>
            <w:shd w:val="clear" w:color="auto" w:fill="auto"/>
            <w:tcMar>
              <w:left w:w="43" w:type="dxa"/>
              <w:right w:w="43" w:type="dxa"/>
            </w:tcMar>
            <w:vAlign w:val="center"/>
            <w:hideMark/>
          </w:tcPr>
          <w:p w:rsidR="00BD5F55" w:rsidRDefault="00BD5F55" w:rsidP="00BD5F55">
            <w:pPr>
              <w:jc w:val="right"/>
              <w:rPr>
                <w:color w:val="000000"/>
                <w:sz w:val="16"/>
                <w:szCs w:val="16"/>
              </w:rPr>
            </w:pPr>
            <w:r>
              <w:rPr>
                <w:color w:val="000000"/>
                <w:sz w:val="16"/>
                <w:szCs w:val="16"/>
              </w:rPr>
              <w:t>-0.38</w:t>
            </w:r>
          </w:p>
        </w:tc>
        <w:tc>
          <w:tcPr>
            <w:tcW w:w="630" w:type="dxa"/>
            <w:tcBorders>
              <w:top w:val="nil"/>
              <w:left w:val="nil"/>
              <w:bottom w:val="nil"/>
              <w:right w:val="nil"/>
            </w:tcBorders>
            <w:shd w:val="clear" w:color="auto" w:fill="auto"/>
            <w:tcMar>
              <w:left w:w="43" w:type="dxa"/>
              <w:right w:w="43" w:type="dxa"/>
            </w:tcMar>
            <w:vAlign w:val="center"/>
            <w:hideMark/>
          </w:tcPr>
          <w:p w:rsidR="00BD5F55" w:rsidRDefault="00BD5F55" w:rsidP="00BD5F55">
            <w:pPr>
              <w:jc w:val="right"/>
              <w:rPr>
                <w:color w:val="000000"/>
                <w:sz w:val="16"/>
                <w:szCs w:val="16"/>
              </w:rPr>
            </w:pPr>
            <w:r>
              <w:rPr>
                <w:color w:val="000000"/>
                <w:sz w:val="16"/>
                <w:szCs w:val="16"/>
              </w:rPr>
              <w:t>-1.35</w:t>
            </w:r>
          </w:p>
        </w:tc>
        <w:tc>
          <w:tcPr>
            <w:tcW w:w="630" w:type="dxa"/>
            <w:tcBorders>
              <w:top w:val="nil"/>
              <w:left w:val="nil"/>
              <w:bottom w:val="nil"/>
              <w:right w:val="nil"/>
            </w:tcBorders>
            <w:shd w:val="clear" w:color="auto" w:fill="auto"/>
            <w:tcMar>
              <w:left w:w="43" w:type="dxa"/>
              <w:right w:w="43" w:type="dxa"/>
            </w:tcMar>
            <w:vAlign w:val="center"/>
            <w:hideMark/>
          </w:tcPr>
          <w:p w:rsidR="00BD5F55" w:rsidRDefault="00BD5F55" w:rsidP="00BD5F55">
            <w:pPr>
              <w:jc w:val="right"/>
              <w:rPr>
                <w:color w:val="000000"/>
                <w:sz w:val="16"/>
                <w:szCs w:val="16"/>
              </w:rPr>
            </w:pPr>
            <w:r>
              <w:rPr>
                <w:color w:val="000000"/>
                <w:sz w:val="16"/>
                <w:szCs w:val="16"/>
              </w:rPr>
              <w:t>+1.72</w:t>
            </w:r>
          </w:p>
        </w:tc>
        <w:tc>
          <w:tcPr>
            <w:tcW w:w="810" w:type="dxa"/>
            <w:tcBorders>
              <w:top w:val="nil"/>
              <w:left w:val="nil"/>
              <w:bottom w:val="nil"/>
              <w:right w:val="nil"/>
            </w:tcBorders>
            <w:shd w:val="clear" w:color="auto" w:fill="auto"/>
            <w:tcMar>
              <w:left w:w="43" w:type="dxa"/>
              <w:right w:w="43" w:type="dxa"/>
            </w:tcMar>
            <w:vAlign w:val="center"/>
          </w:tcPr>
          <w:p w:rsidR="00BD5F55" w:rsidRDefault="00BD5F55" w:rsidP="00BD5F55">
            <w:pPr>
              <w:jc w:val="right"/>
              <w:rPr>
                <w:color w:val="000000"/>
                <w:sz w:val="16"/>
                <w:szCs w:val="16"/>
              </w:rPr>
            </w:pPr>
            <w:r>
              <w:rPr>
                <w:color w:val="000000"/>
                <w:sz w:val="16"/>
                <w:szCs w:val="16"/>
              </w:rPr>
              <w:t>+0.19</w:t>
            </w:r>
          </w:p>
        </w:tc>
        <w:tc>
          <w:tcPr>
            <w:tcW w:w="720" w:type="dxa"/>
            <w:tcBorders>
              <w:top w:val="nil"/>
              <w:left w:val="nil"/>
              <w:bottom w:val="nil"/>
              <w:right w:val="nil"/>
            </w:tcBorders>
            <w:shd w:val="clear" w:color="auto" w:fill="auto"/>
            <w:tcMar>
              <w:left w:w="43" w:type="dxa"/>
              <w:right w:w="43" w:type="dxa"/>
            </w:tcMar>
            <w:vAlign w:val="center"/>
          </w:tcPr>
          <w:p w:rsidR="00BD5F55" w:rsidRDefault="00BD5F55" w:rsidP="00BD5F55">
            <w:pPr>
              <w:jc w:val="right"/>
              <w:rPr>
                <w:color w:val="000000"/>
                <w:sz w:val="16"/>
                <w:szCs w:val="16"/>
              </w:rPr>
            </w:pPr>
            <w:r>
              <w:rPr>
                <w:color w:val="000000"/>
                <w:sz w:val="16"/>
                <w:szCs w:val="16"/>
              </w:rPr>
              <w:t>-1.12</w:t>
            </w:r>
          </w:p>
        </w:tc>
        <w:tc>
          <w:tcPr>
            <w:tcW w:w="630" w:type="dxa"/>
            <w:tcBorders>
              <w:top w:val="nil"/>
              <w:left w:val="nil"/>
              <w:bottom w:val="nil"/>
              <w:right w:val="nil"/>
            </w:tcBorders>
            <w:shd w:val="clear" w:color="auto" w:fill="auto"/>
            <w:tcMar>
              <w:left w:w="43" w:type="dxa"/>
              <w:right w:w="43" w:type="dxa"/>
            </w:tcMar>
            <w:vAlign w:val="center"/>
          </w:tcPr>
          <w:p w:rsidR="00BD5F55" w:rsidRDefault="00BD5F55" w:rsidP="00BD5F55">
            <w:pPr>
              <w:jc w:val="right"/>
              <w:rPr>
                <w:color w:val="000000"/>
                <w:sz w:val="16"/>
                <w:szCs w:val="16"/>
              </w:rPr>
            </w:pPr>
            <w:r>
              <w:rPr>
                <w:color w:val="000000"/>
                <w:sz w:val="16"/>
                <w:szCs w:val="16"/>
              </w:rPr>
              <w:t>+0.22</w:t>
            </w:r>
          </w:p>
        </w:tc>
        <w:tc>
          <w:tcPr>
            <w:tcW w:w="630" w:type="dxa"/>
            <w:tcBorders>
              <w:top w:val="nil"/>
              <w:left w:val="nil"/>
              <w:bottom w:val="nil"/>
              <w:right w:val="nil"/>
            </w:tcBorders>
            <w:shd w:val="clear" w:color="auto" w:fill="auto"/>
            <w:tcMar>
              <w:left w:w="43" w:type="dxa"/>
              <w:right w:w="43" w:type="dxa"/>
            </w:tcMar>
            <w:vAlign w:val="center"/>
          </w:tcPr>
          <w:p w:rsidR="00BD5F55" w:rsidRDefault="00BD5F55" w:rsidP="00BD5F55">
            <w:pPr>
              <w:jc w:val="right"/>
              <w:rPr>
                <w:color w:val="000000"/>
                <w:sz w:val="16"/>
                <w:szCs w:val="16"/>
              </w:rPr>
            </w:pPr>
            <w:r>
              <w:rPr>
                <w:color w:val="000000"/>
                <w:sz w:val="16"/>
                <w:szCs w:val="16"/>
              </w:rPr>
              <w:t>-1.07</w:t>
            </w:r>
          </w:p>
        </w:tc>
        <w:tc>
          <w:tcPr>
            <w:tcW w:w="630" w:type="dxa"/>
            <w:tcBorders>
              <w:top w:val="nil"/>
              <w:left w:val="nil"/>
              <w:bottom w:val="nil"/>
              <w:right w:val="nil"/>
            </w:tcBorders>
            <w:shd w:val="clear" w:color="auto" w:fill="auto"/>
            <w:tcMar>
              <w:left w:w="43" w:type="dxa"/>
              <w:right w:w="43" w:type="dxa"/>
            </w:tcMar>
            <w:vAlign w:val="center"/>
          </w:tcPr>
          <w:p w:rsidR="00BD5F55" w:rsidRDefault="00BD5F55" w:rsidP="00BD5F55">
            <w:pPr>
              <w:jc w:val="right"/>
              <w:rPr>
                <w:color w:val="000000"/>
                <w:sz w:val="16"/>
                <w:szCs w:val="16"/>
              </w:rPr>
            </w:pPr>
            <w:r>
              <w:rPr>
                <w:color w:val="000000"/>
                <w:sz w:val="16"/>
                <w:szCs w:val="16"/>
              </w:rPr>
              <w:t>+3.27</w:t>
            </w:r>
          </w:p>
        </w:tc>
        <w:tc>
          <w:tcPr>
            <w:tcW w:w="540" w:type="dxa"/>
            <w:tcBorders>
              <w:top w:val="nil"/>
              <w:left w:val="nil"/>
              <w:bottom w:val="nil"/>
              <w:right w:val="nil"/>
            </w:tcBorders>
            <w:shd w:val="clear" w:color="auto" w:fill="auto"/>
            <w:tcMar>
              <w:left w:w="43" w:type="dxa"/>
              <w:right w:w="43" w:type="dxa"/>
            </w:tcMar>
            <w:vAlign w:val="center"/>
            <w:hideMark/>
          </w:tcPr>
          <w:p w:rsidR="00BD5F55" w:rsidRDefault="00BD5F55" w:rsidP="00BD5F55">
            <w:pPr>
              <w:jc w:val="right"/>
              <w:rPr>
                <w:color w:val="000000"/>
                <w:sz w:val="16"/>
                <w:szCs w:val="16"/>
              </w:rPr>
            </w:pPr>
            <w:r>
              <w:rPr>
                <w:color w:val="000000"/>
                <w:sz w:val="16"/>
                <w:szCs w:val="16"/>
              </w:rPr>
              <w:t>+1.41</w:t>
            </w:r>
          </w:p>
        </w:tc>
        <w:tc>
          <w:tcPr>
            <w:tcW w:w="540" w:type="dxa"/>
            <w:tcBorders>
              <w:top w:val="nil"/>
              <w:left w:val="nil"/>
              <w:bottom w:val="nil"/>
              <w:right w:val="nil"/>
            </w:tcBorders>
            <w:shd w:val="clear" w:color="auto" w:fill="auto"/>
            <w:tcMar>
              <w:left w:w="43" w:type="dxa"/>
              <w:right w:w="43" w:type="dxa"/>
            </w:tcMar>
            <w:vAlign w:val="center"/>
            <w:hideMark/>
          </w:tcPr>
          <w:p w:rsidR="00BD5F55" w:rsidRDefault="00BD5F55" w:rsidP="00BD5F55">
            <w:pPr>
              <w:jc w:val="right"/>
              <w:rPr>
                <w:color w:val="000000"/>
                <w:sz w:val="16"/>
                <w:szCs w:val="16"/>
              </w:rPr>
            </w:pPr>
            <w:r>
              <w:rPr>
                <w:color w:val="000000"/>
                <w:sz w:val="16"/>
                <w:szCs w:val="16"/>
              </w:rPr>
              <w:t>-7.90</w:t>
            </w:r>
          </w:p>
        </w:tc>
        <w:tc>
          <w:tcPr>
            <w:tcW w:w="541" w:type="dxa"/>
            <w:tcBorders>
              <w:top w:val="nil"/>
              <w:left w:val="nil"/>
              <w:bottom w:val="nil"/>
              <w:right w:val="nil"/>
            </w:tcBorders>
            <w:shd w:val="clear" w:color="auto" w:fill="auto"/>
            <w:tcMar>
              <w:left w:w="43" w:type="dxa"/>
              <w:right w:w="43" w:type="dxa"/>
            </w:tcMar>
            <w:vAlign w:val="center"/>
            <w:hideMark/>
          </w:tcPr>
          <w:p w:rsidR="00BD5F55" w:rsidRDefault="00BD5F55" w:rsidP="00BD5F55">
            <w:pPr>
              <w:jc w:val="right"/>
              <w:rPr>
                <w:color w:val="000000"/>
                <w:sz w:val="16"/>
                <w:szCs w:val="16"/>
              </w:rPr>
            </w:pPr>
            <w:r>
              <w:rPr>
                <w:color w:val="000000"/>
                <w:sz w:val="16"/>
                <w:szCs w:val="16"/>
              </w:rPr>
              <w:t>-1.07</w:t>
            </w:r>
          </w:p>
        </w:tc>
      </w:tr>
      <w:tr w:rsidR="00BD5F55"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BD5F55" w:rsidRPr="00BF4323" w:rsidRDefault="00BD5F55" w:rsidP="00BD5F55">
            <w:pPr>
              <w:jc w:val="right"/>
              <w:rPr>
                <w:sz w:val="16"/>
                <w:szCs w:val="16"/>
              </w:rPr>
            </w:pPr>
          </w:p>
        </w:tc>
        <w:tc>
          <w:tcPr>
            <w:tcW w:w="361" w:type="dxa"/>
            <w:gridSpan w:val="2"/>
            <w:tcBorders>
              <w:top w:val="nil"/>
              <w:left w:val="nil"/>
              <w:bottom w:val="nil"/>
              <w:right w:val="nil"/>
            </w:tcBorders>
            <w:shd w:val="clear" w:color="auto" w:fill="auto"/>
            <w:tcMar>
              <w:left w:w="14" w:type="dxa"/>
              <w:right w:w="14" w:type="dxa"/>
            </w:tcMar>
            <w:vAlign w:val="center"/>
            <w:hideMark/>
          </w:tcPr>
          <w:p w:rsidR="00BD5F55" w:rsidRPr="00BF4323" w:rsidRDefault="00BD5F55" w:rsidP="00BD5F55">
            <w:pPr>
              <w:rPr>
                <w:sz w:val="16"/>
                <w:szCs w:val="16"/>
              </w:rPr>
            </w:pPr>
            <w:r>
              <w:rPr>
                <w:sz w:val="16"/>
                <w:szCs w:val="16"/>
              </w:rPr>
              <w:t>Feb</w:t>
            </w:r>
          </w:p>
        </w:tc>
        <w:tc>
          <w:tcPr>
            <w:tcW w:w="630" w:type="dxa"/>
            <w:tcBorders>
              <w:top w:val="nil"/>
              <w:left w:val="nil"/>
              <w:bottom w:val="nil"/>
              <w:right w:val="nil"/>
            </w:tcBorders>
            <w:shd w:val="clear" w:color="auto" w:fill="auto"/>
            <w:tcMar>
              <w:left w:w="43" w:type="dxa"/>
              <w:right w:w="43" w:type="dxa"/>
            </w:tcMar>
            <w:vAlign w:val="center"/>
          </w:tcPr>
          <w:p w:rsidR="00BD5F55" w:rsidRDefault="00BD5F55" w:rsidP="00BD5F55">
            <w:pPr>
              <w:jc w:val="right"/>
              <w:rPr>
                <w:color w:val="000000"/>
                <w:sz w:val="16"/>
                <w:szCs w:val="16"/>
              </w:rPr>
            </w:pPr>
            <w:r>
              <w:rPr>
                <w:color w:val="000000"/>
                <w:sz w:val="16"/>
                <w:szCs w:val="16"/>
              </w:rPr>
              <w:t>+0.51</w:t>
            </w:r>
          </w:p>
        </w:tc>
        <w:tc>
          <w:tcPr>
            <w:tcW w:w="540" w:type="dxa"/>
            <w:tcBorders>
              <w:top w:val="nil"/>
              <w:left w:val="nil"/>
              <w:bottom w:val="nil"/>
              <w:right w:val="nil"/>
            </w:tcBorders>
            <w:shd w:val="clear" w:color="auto" w:fill="auto"/>
            <w:tcMar>
              <w:left w:w="43" w:type="dxa"/>
              <w:right w:w="43" w:type="dxa"/>
            </w:tcMar>
            <w:vAlign w:val="center"/>
          </w:tcPr>
          <w:p w:rsidR="00BD5F55" w:rsidRDefault="00BD5F55" w:rsidP="00BD5F55">
            <w:pPr>
              <w:jc w:val="right"/>
              <w:rPr>
                <w:color w:val="000000"/>
                <w:sz w:val="16"/>
                <w:szCs w:val="16"/>
              </w:rPr>
            </w:pPr>
            <w:r>
              <w:rPr>
                <w:color w:val="000000"/>
                <w:sz w:val="16"/>
                <w:szCs w:val="16"/>
              </w:rPr>
              <w:t>-1.11</w:t>
            </w:r>
          </w:p>
        </w:tc>
        <w:tc>
          <w:tcPr>
            <w:tcW w:w="630" w:type="dxa"/>
            <w:tcBorders>
              <w:top w:val="nil"/>
              <w:left w:val="nil"/>
              <w:bottom w:val="nil"/>
              <w:right w:val="nil"/>
            </w:tcBorders>
            <w:shd w:val="clear" w:color="auto" w:fill="auto"/>
            <w:tcMar>
              <w:left w:w="43" w:type="dxa"/>
              <w:right w:w="43" w:type="dxa"/>
            </w:tcMar>
            <w:vAlign w:val="center"/>
          </w:tcPr>
          <w:p w:rsidR="00BD5F55" w:rsidRDefault="00BD5F55" w:rsidP="00BD5F55">
            <w:pPr>
              <w:jc w:val="right"/>
              <w:rPr>
                <w:color w:val="000000"/>
                <w:sz w:val="16"/>
                <w:szCs w:val="16"/>
              </w:rPr>
            </w:pPr>
            <w:r>
              <w:rPr>
                <w:color w:val="000000"/>
                <w:sz w:val="16"/>
                <w:szCs w:val="16"/>
              </w:rPr>
              <w:t>+1.98</w:t>
            </w:r>
          </w:p>
        </w:tc>
        <w:tc>
          <w:tcPr>
            <w:tcW w:w="810" w:type="dxa"/>
            <w:tcBorders>
              <w:top w:val="nil"/>
              <w:left w:val="nil"/>
              <w:bottom w:val="nil"/>
              <w:right w:val="nil"/>
            </w:tcBorders>
            <w:shd w:val="clear" w:color="auto" w:fill="auto"/>
            <w:tcMar>
              <w:left w:w="43" w:type="dxa"/>
              <w:right w:w="43" w:type="dxa"/>
            </w:tcMar>
            <w:vAlign w:val="center"/>
            <w:hideMark/>
          </w:tcPr>
          <w:p w:rsidR="00BD5F55" w:rsidRDefault="00BD5F55" w:rsidP="00BD5F55">
            <w:pPr>
              <w:jc w:val="right"/>
              <w:rPr>
                <w:color w:val="000000"/>
                <w:sz w:val="16"/>
                <w:szCs w:val="16"/>
              </w:rPr>
            </w:pPr>
            <w:r>
              <w:rPr>
                <w:color w:val="000000"/>
                <w:sz w:val="16"/>
                <w:szCs w:val="16"/>
              </w:rPr>
              <w:t>+0.33</w:t>
            </w:r>
          </w:p>
        </w:tc>
        <w:tc>
          <w:tcPr>
            <w:tcW w:w="630" w:type="dxa"/>
            <w:tcBorders>
              <w:top w:val="nil"/>
              <w:left w:val="nil"/>
              <w:bottom w:val="nil"/>
              <w:right w:val="nil"/>
            </w:tcBorders>
            <w:shd w:val="clear" w:color="auto" w:fill="auto"/>
            <w:tcMar>
              <w:left w:w="43" w:type="dxa"/>
              <w:right w:w="43" w:type="dxa"/>
            </w:tcMar>
            <w:vAlign w:val="center"/>
            <w:hideMark/>
          </w:tcPr>
          <w:p w:rsidR="00BD5F55" w:rsidRDefault="00BD5F55" w:rsidP="00BD5F55">
            <w:pPr>
              <w:jc w:val="right"/>
              <w:rPr>
                <w:color w:val="000000"/>
                <w:sz w:val="16"/>
                <w:szCs w:val="16"/>
              </w:rPr>
            </w:pPr>
            <w:r>
              <w:rPr>
                <w:color w:val="000000"/>
                <w:sz w:val="16"/>
                <w:szCs w:val="16"/>
              </w:rPr>
              <w:t>+0.25</w:t>
            </w:r>
          </w:p>
        </w:tc>
        <w:tc>
          <w:tcPr>
            <w:tcW w:w="630" w:type="dxa"/>
            <w:tcBorders>
              <w:top w:val="nil"/>
              <w:left w:val="nil"/>
              <w:bottom w:val="nil"/>
              <w:right w:val="nil"/>
            </w:tcBorders>
            <w:shd w:val="clear" w:color="auto" w:fill="auto"/>
            <w:tcMar>
              <w:left w:w="43" w:type="dxa"/>
              <w:right w:w="43" w:type="dxa"/>
            </w:tcMar>
            <w:vAlign w:val="center"/>
            <w:hideMark/>
          </w:tcPr>
          <w:p w:rsidR="00BD5F55" w:rsidRDefault="00BD5F55" w:rsidP="00BD5F55">
            <w:pPr>
              <w:jc w:val="right"/>
              <w:rPr>
                <w:color w:val="000000"/>
                <w:sz w:val="16"/>
                <w:szCs w:val="16"/>
              </w:rPr>
            </w:pPr>
            <w:r>
              <w:rPr>
                <w:color w:val="000000"/>
                <w:sz w:val="16"/>
                <w:szCs w:val="16"/>
              </w:rPr>
              <w:t>+1.30</w:t>
            </w:r>
          </w:p>
        </w:tc>
        <w:tc>
          <w:tcPr>
            <w:tcW w:w="810" w:type="dxa"/>
            <w:tcBorders>
              <w:top w:val="nil"/>
              <w:left w:val="nil"/>
              <w:bottom w:val="nil"/>
              <w:right w:val="nil"/>
            </w:tcBorders>
            <w:shd w:val="clear" w:color="auto" w:fill="auto"/>
            <w:tcMar>
              <w:left w:w="43" w:type="dxa"/>
              <w:right w:w="43" w:type="dxa"/>
            </w:tcMar>
            <w:vAlign w:val="center"/>
          </w:tcPr>
          <w:p w:rsidR="00BD5F55" w:rsidRDefault="00BD5F55" w:rsidP="00BD5F55">
            <w:pPr>
              <w:jc w:val="right"/>
              <w:rPr>
                <w:color w:val="000000"/>
                <w:sz w:val="16"/>
                <w:szCs w:val="16"/>
              </w:rPr>
            </w:pPr>
            <w:r>
              <w:rPr>
                <w:color w:val="000000"/>
                <w:sz w:val="16"/>
                <w:szCs w:val="16"/>
              </w:rPr>
              <w:t>+0.02</w:t>
            </w:r>
          </w:p>
        </w:tc>
        <w:tc>
          <w:tcPr>
            <w:tcW w:w="720" w:type="dxa"/>
            <w:tcBorders>
              <w:top w:val="nil"/>
              <w:left w:val="nil"/>
              <w:bottom w:val="nil"/>
              <w:right w:val="nil"/>
            </w:tcBorders>
            <w:shd w:val="clear" w:color="auto" w:fill="auto"/>
            <w:tcMar>
              <w:left w:w="43" w:type="dxa"/>
              <w:right w:w="43" w:type="dxa"/>
            </w:tcMar>
            <w:vAlign w:val="center"/>
          </w:tcPr>
          <w:p w:rsidR="00BD5F55" w:rsidRDefault="00BD5F55" w:rsidP="00BD5F55">
            <w:pPr>
              <w:jc w:val="right"/>
              <w:rPr>
                <w:color w:val="000000"/>
                <w:sz w:val="16"/>
                <w:szCs w:val="16"/>
              </w:rPr>
            </w:pPr>
            <w:r>
              <w:rPr>
                <w:color w:val="000000"/>
                <w:sz w:val="16"/>
                <w:szCs w:val="16"/>
              </w:rPr>
              <w:t>+0.38</w:t>
            </w:r>
          </w:p>
        </w:tc>
        <w:tc>
          <w:tcPr>
            <w:tcW w:w="630" w:type="dxa"/>
            <w:tcBorders>
              <w:top w:val="nil"/>
              <w:left w:val="nil"/>
              <w:bottom w:val="nil"/>
              <w:right w:val="nil"/>
            </w:tcBorders>
            <w:shd w:val="clear" w:color="auto" w:fill="auto"/>
            <w:tcMar>
              <w:left w:w="43" w:type="dxa"/>
              <w:right w:w="43" w:type="dxa"/>
            </w:tcMar>
            <w:vAlign w:val="center"/>
          </w:tcPr>
          <w:p w:rsidR="00BD5F55" w:rsidRDefault="00BD5F55" w:rsidP="00BD5F55">
            <w:pPr>
              <w:jc w:val="right"/>
              <w:rPr>
                <w:color w:val="000000"/>
                <w:sz w:val="16"/>
                <w:szCs w:val="16"/>
              </w:rPr>
            </w:pPr>
            <w:r>
              <w:rPr>
                <w:color w:val="000000"/>
                <w:sz w:val="16"/>
                <w:szCs w:val="16"/>
              </w:rPr>
              <w:t>+0.19</w:t>
            </w:r>
          </w:p>
        </w:tc>
        <w:tc>
          <w:tcPr>
            <w:tcW w:w="630" w:type="dxa"/>
            <w:tcBorders>
              <w:top w:val="nil"/>
              <w:left w:val="nil"/>
              <w:bottom w:val="nil"/>
              <w:right w:val="nil"/>
            </w:tcBorders>
            <w:shd w:val="clear" w:color="auto" w:fill="auto"/>
            <w:tcMar>
              <w:left w:w="43" w:type="dxa"/>
              <w:right w:w="43" w:type="dxa"/>
            </w:tcMar>
            <w:vAlign w:val="center"/>
          </w:tcPr>
          <w:p w:rsidR="00BD5F55" w:rsidRDefault="00BD5F55" w:rsidP="00BD5F55">
            <w:pPr>
              <w:jc w:val="right"/>
              <w:rPr>
                <w:color w:val="000000"/>
                <w:sz w:val="16"/>
                <w:szCs w:val="16"/>
              </w:rPr>
            </w:pPr>
            <w:r>
              <w:rPr>
                <w:color w:val="000000"/>
                <w:sz w:val="16"/>
                <w:szCs w:val="16"/>
              </w:rPr>
              <w:t>+0.36</w:t>
            </w:r>
          </w:p>
        </w:tc>
        <w:tc>
          <w:tcPr>
            <w:tcW w:w="630" w:type="dxa"/>
            <w:tcBorders>
              <w:top w:val="nil"/>
              <w:left w:val="nil"/>
              <w:bottom w:val="nil"/>
              <w:right w:val="nil"/>
            </w:tcBorders>
            <w:shd w:val="clear" w:color="auto" w:fill="auto"/>
            <w:tcMar>
              <w:left w:w="43" w:type="dxa"/>
              <w:right w:w="43" w:type="dxa"/>
            </w:tcMar>
            <w:vAlign w:val="center"/>
          </w:tcPr>
          <w:p w:rsidR="00BD5F55" w:rsidRDefault="00BD5F55" w:rsidP="00BD5F55">
            <w:pPr>
              <w:jc w:val="right"/>
              <w:rPr>
                <w:color w:val="000000"/>
                <w:sz w:val="16"/>
                <w:szCs w:val="16"/>
              </w:rPr>
            </w:pPr>
            <w:r>
              <w:rPr>
                <w:color w:val="000000"/>
                <w:sz w:val="16"/>
                <w:szCs w:val="16"/>
              </w:rPr>
              <w:t>+2.64</w:t>
            </w:r>
          </w:p>
        </w:tc>
        <w:tc>
          <w:tcPr>
            <w:tcW w:w="540" w:type="dxa"/>
            <w:tcBorders>
              <w:top w:val="nil"/>
              <w:left w:val="nil"/>
              <w:bottom w:val="nil"/>
              <w:right w:val="nil"/>
            </w:tcBorders>
            <w:shd w:val="clear" w:color="auto" w:fill="auto"/>
            <w:tcMar>
              <w:left w:w="43" w:type="dxa"/>
              <w:right w:w="43" w:type="dxa"/>
            </w:tcMar>
            <w:vAlign w:val="center"/>
            <w:hideMark/>
          </w:tcPr>
          <w:p w:rsidR="00BD5F55" w:rsidRDefault="00BD5F55" w:rsidP="00BD5F55">
            <w:pPr>
              <w:jc w:val="right"/>
              <w:rPr>
                <w:color w:val="000000"/>
                <w:sz w:val="16"/>
                <w:szCs w:val="16"/>
              </w:rPr>
            </w:pPr>
            <w:r>
              <w:rPr>
                <w:color w:val="000000"/>
                <w:sz w:val="16"/>
                <w:szCs w:val="16"/>
              </w:rPr>
              <w:t>-0.85</w:t>
            </w:r>
          </w:p>
        </w:tc>
        <w:tc>
          <w:tcPr>
            <w:tcW w:w="540" w:type="dxa"/>
            <w:tcBorders>
              <w:top w:val="nil"/>
              <w:left w:val="nil"/>
              <w:bottom w:val="nil"/>
              <w:right w:val="nil"/>
            </w:tcBorders>
            <w:shd w:val="clear" w:color="auto" w:fill="auto"/>
            <w:tcMar>
              <w:left w:w="43" w:type="dxa"/>
              <w:right w:w="43" w:type="dxa"/>
            </w:tcMar>
            <w:vAlign w:val="center"/>
            <w:hideMark/>
          </w:tcPr>
          <w:p w:rsidR="00BD5F55" w:rsidRDefault="00BD5F55" w:rsidP="00BD5F55">
            <w:pPr>
              <w:jc w:val="right"/>
              <w:rPr>
                <w:color w:val="000000"/>
                <w:sz w:val="16"/>
                <w:szCs w:val="16"/>
              </w:rPr>
            </w:pPr>
            <w:r>
              <w:rPr>
                <w:color w:val="000000"/>
                <w:sz w:val="16"/>
                <w:szCs w:val="16"/>
              </w:rPr>
              <w:t>+4.66</w:t>
            </w:r>
          </w:p>
        </w:tc>
        <w:tc>
          <w:tcPr>
            <w:tcW w:w="541" w:type="dxa"/>
            <w:tcBorders>
              <w:top w:val="nil"/>
              <w:left w:val="nil"/>
              <w:bottom w:val="nil"/>
              <w:right w:val="nil"/>
            </w:tcBorders>
            <w:shd w:val="clear" w:color="auto" w:fill="auto"/>
            <w:tcMar>
              <w:left w:w="43" w:type="dxa"/>
              <w:right w:w="43" w:type="dxa"/>
            </w:tcMar>
            <w:vAlign w:val="center"/>
            <w:hideMark/>
          </w:tcPr>
          <w:p w:rsidR="00BD5F55" w:rsidRDefault="00BD5F55" w:rsidP="00BD5F55">
            <w:pPr>
              <w:jc w:val="right"/>
              <w:rPr>
                <w:color w:val="000000"/>
                <w:sz w:val="16"/>
                <w:szCs w:val="16"/>
              </w:rPr>
            </w:pPr>
            <w:r>
              <w:rPr>
                <w:color w:val="000000"/>
                <w:sz w:val="16"/>
                <w:szCs w:val="16"/>
              </w:rPr>
              <w:t>+0.36</w:t>
            </w:r>
          </w:p>
        </w:tc>
      </w:tr>
      <w:tr w:rsidR="00BD5F55"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BD5F55" w:rsidRPr="00BF4323" w:rsidRDefault="00BD5F55" w:rsidP="00BD5F55">
            <w:pPr>
              <w:jc w:val="right"/>
              <w:rPr>
                <w:sz w:val="16"/>
                <w:szCs w:val="16"/>
              </w:rPr>
            </w:pPr>
          </w:p>
        </w:tc>
        <w:tc>
          <w:tcPr>
            <w:tcW w:w="361" w:type="dxa"/>
            <w:gridSpan w:val="2"/>
            <w:tcBorders>
              <w:top w:val="nil"/>
              <w:left w:val="nil"/>
              <w:bottom w:val="nil"/>
              <w:right w:val="nil"/>
            </w:tcBorders>
            <w:shd w:val="clear" w:color="auto" w:fill="auto"/>
            <w:tcMar>
              <w:left w:w="14" w:type="dxa"/>
              <w:right w:w="14" w:type="dxa"/>
            </w:tcMar>
            <w:vAlign w:val="center"/>
            <w:hideMark/>
          </w:tcPr>
          <w:p w:rsidR="00BD5F55" w:rsidRPr="00BF4323" w:rsidRDefault="00BD5F55" w:rsidP="00BD5F55">
            <w:pPr>
              <w:rPr>
                <w:sz w:val="16"/>
                <w:szCs w:val="16"/>
              </w:rPr>
            </w:pPr>
            <w:r>
              <w:rPr>
                <w:sz w:val="16"/>
                <w:szCs w:val="16"/>
              </w:rPr>
              <w:t>Mar</w:t>
            </w:r>
          </w:p>
        </w:tc>
        <w:tc>
          <w:tcPr>
            <w:tcW w:w="630" w:type="dxa"/>
            <w:tcBorders>
              <w:top w:val="nil"/>
              <w:left w:val="nil"/>
              <w:bottom w:val="nil"/>
              <w:right w:val="nil"/>
            </w:tcBorders>
            <w:shd w:val="clear" w:color="auto" w:fill="auto"/>
            <w:tcMar>
              <w:left w:w="43" w:type="dxa"/>
              <w:right w:w="43" w:type="dxa"/>
            </w:tcMar>
            <w:vAlign w:val="center"/>
          </w:tcPr>
          <w:p w:rsidR="00BD5F55" w:rsidRDefault="00BD5F55" w:rsidP="00BD5F55">
            <w:pPr>
              <w:jc w:val="right"/>
              <w:rPr>
                <w:color w:val="000000"/>
                <w:sz w:val="16"/>
                <w:szCs w:val="16"/>
              </w:rPr>
            </w:pPr>
            <w:r>
              <w:rPr>
                <w:color w:val="000000"/>
                <w:sz w:val="16"/>
                <w:szCs w:val="16"/>
              </w:rPr>
              <w:t>-0.53</w:t>
            </w:r>
          </w:p>
        </w:tc>
        <w:tc>
          <w:tcPr>
            <w:tcW w:w="540" w:type="dxa"/>
            <w:tcBorders>
              <w:top w:val="nil"/>
              <w:left w:val="nil"/>
              <w:bottom w:val="nil"/>
              <w:right w:val="nil"/>
            </w:tcBorders>
            <w:shd w:val="clear" w:color="auto" w:fill="auto"/>
            <w:tcMar>
              <w:left w:w="43" w:type="dxa"/>
              <w:right w:w="43" w:type="dxa"/>
            </w:tcMar>
            <w:vAlign w:val="center"/>
          </w:tcPr>
          <w:p w:rsidR="00BD5F55" w:rsidRDefault="00BD5F55" w:rsidP="00BD5F55">
            <w:pPr>
              <w:jc w:val="right"/>
              <w:rPr>
                <w:color w:val="000000"/>
                <w:sz w:val="16"/>
                <w:szCs w:val="16"/>
              </w:rPr>
            </w:pPr>
            <w:r>
              <w:rPr>
                <w:color w:val="000000"/>
                <w:sz w:val="16"/>
                <w:szCs w:val="16"/>
              </w:rPr>
              <w:t>+0.67</w:t>
            </w:r>
          </w:p>
        </w:tc>
        <w:tc>
          <w:tcPr>
            <w:tcW w:w="630" w:type="dxa"/>
            <w:tcBorders>
              <w:top w:val="nil"/>
              <w:left w:val="nil"/>
              <w:bottom w:val="nil"/>
              <w:right w:val="nil"/>
            </w:tcBorders>
            <w:shd w:val="clear" w:color="auto" w:fill="auto"/>
            <w:tcMar>
              <w:left w:w="43" w:type="dxa"/>
              <w:right w:w="43" w:type="dxa"/>
            </w:tcMar>
            <w:vAlign w:val="center"/>
          </w:tcPr>
          <w:p w:rsidR="00BD5F55" w:rsidRDefault="00BD5F55" w:rsidP="00BD5F55">
            <w:pPr>
              <w:jc w:val="right"/>
              <w:rPr>
                <w:color w:val="000000"/>
                <w:sz w:val="16"/>
                <w:szCs w:val="16"/>
              </w:rPr>
            </w:pPr>
            <w:r>
              <w:rPr>
                <w:color w:val="000000"/>
                <w:sz w:val="16"/>
                <w:szCs w:val="16"/>
              </w:rPr>
              <w:t>+2.70</w:t>
            </w:r>
          </w:p>
        </w:tc>
        <w:tc>
          <w:tcPr>
            <w:tcW w:w="810" w:type="dxa"/>
            <w:tcBorders>
              <w:top w:val="nil"/>
              <w:left w:val="nil"/>
              <w:bottom w:val="nil"/>
              <w:right w:val="nil"/>
            </w:tcBorders>
            <w:shd w:val="clear" w:color="auto" w:fill="auto"/>
            <w:tcMar>
              <w:left w:w="43" w:type="dxa"/>
              <w:right w:w="43" w:type="dxa"/>
            </w:tcMar>
            <w:vAlign w:val="center"/>
            <w:hideMark/>
          </w:tcPr>
          <w:p w:rsidR="00BD5F55" w:rsidRDefault="00BD5F55" w:rsidP="00BD5F55">
            <w:pPr>
              <w:jc w:val="right"/>
              <w:rPr>
                <w:color w:val="000000"/>
                <w:sz w:val="16"/>
                <w:szCs w:val="16"/>
              </w:rPr>
            </w:pPr>
            <w:r>
              <w:rPr>
                <w:color w:val="000000"/>
                <w:sz w:val="16"/>
                <w:szCs w:val="16"/>
              </w:rPr>
              <w:t>-0.02</w:t>
            </w:r>
          </w:p>
        </w:tc>
        <w:tc>
          <w:tcPr>
            <w:tcW w:w="630" w:type="dxa"/>
            <w:tcBorders>
              <w:top w:val="nil"/>
              <w:left w:val="nil"/>
              <w:bottom w:val="nil"/>
              <w:right w:val="nil"/>
            </w:tcBorders>
            <w:shd w:val="clear" w:color="auto" w:fill="auto"/>
            <w:tcMar>
              <w:left w:w="43" w:type="dxa"/>
              <w:right w:w="43" w:type="dxa"/>
            </w:tcMar>
            <w:vAlign w:val="center"/>
            <w:hideMark/>
          </w:tcPr>
          <w:p w:rsidR="00BD5F55" w:rsidRDefault="00BD5F55" w:rsidP="00BD5F55">
            <w:pPr>
              <w:jc w:val="right"/>
              <w:rPr>
                <w:color w:val="000000"/>
                <w:sz w:val="16"/>
                <w:szCs w:val="16"/>
              </w:rPr>
            </w:pPr>
            <w:r>
              <w:rPr>
                <w:color w:val="000000"/>
                <w:sz w:val="16"/>
                <w:szCs w:val="16"/>
              </w:rPr>
              <w:t>-0.50</w:t>
            </w:r>
          </w:p>
        </w:tc>
        <w:tc>
          <w:tcPr>
            <w:tcW w:w="630" w:type="dxa"/>
            <w:tcBorders>
              <w:top w:val="nil"/>
              <w:left w:val="nil"/>
              <w:bottom w:val="nil"/>
              <w:right w:val="nil"/>
            </w:tcBorders>
            <w:shd w:val="clear" w:color="auto" w:fill="auto"/>
            <w:tcMar>
              <w:left w:w="43" w:type="dxa"/>
              <w:right w:w="43" w:type="dxa"/>
            </w:tcMar>
            <w:vAlign w:val="center"/>
            <w:hideMark/>
          </w:tcPr>
          <w:p w:rsidR="00BD5F55" w:rsidRDefault="00BD5F55" w:rsidP="00BD5F55">
            <w:pPr>
              <w:jc w:val="right"/>
              <w:rPr>
                <w:color w:val="000000"/>
                <w:sz w:val="16"/>
                <w:szCs w:val="16"/>
              </w:rPr>
            </w:pPr>
            <w:r>
              <w:rPr>
                <w:color w:val="000000"/>
                <w:sz w:val="16"/>
                <w:szCs w:val="16"/>
              </w:rPr>
              <w:t>+0.23</w:t>
            </w:r>
          </w:p>
        </w:tc>
        <w:tc>
          <w:tcPr>
            <w:tcW w:w="810" w:type="dxa"/>
            <w:tcBorders>
              <w:top w:val="nil"/>
              <w:left w:val="nil"/>
              <w:bottom w:val="nil"/>
              <w:right w:val="nil"/>
            </w:tcBorders>
            <w:shd w:val="clear" w:color="auto" w:fill="auto"/>
            <w:tcMar>
              <w:left w:w="43" w:type="dxa"/>
              <w:right w:w="43" w:type="dxa"/>
            </w:tcMar>
            <w:vAlign w:val="center"/>
          </w:tcPr>
          <w:p w:rsidR="00BD5F55" w:rsidRDefault="00BD5F55" w:rsidP="00BD5F55">
            <w:pPr>
              <w:jc w:val="right"/>
              <w:rPr>
                <w:color w:val="000000"/>
                <w:sz w:val="16"/>
                <w:szCs w:val="16"/>
              </w:rPr>
            </w:pPr>
            <w:r>
              <w:rPr>
                <w:color w:val="000000"/>
                <w:sz w:val="16"/>
                <w:szCs w:val="16"/>
              </w:rPr>
              <w:t>+0.20</w:t>
            </w:r>
          </w:p>
        </w:tc>
        <w:tc>
          <w:tcPr>
            <w:tcW w:w="720" w:type="dxa"/>
            <w:tcBorders>
              <w:top w:val="nil"/>
              <w:left w:val="nil"/>
              <w:bottom w:val="nil"/>
              <w:right w:val="nil"/>
            </w:tcBorders>
            <w:shd w:val="clear" w:color="auto" w:fill="auto"/>
            <w:tcMar>
              <w:left w:w="43" w:type="dxa"/>
              <w:right w:w="43" w:type="dxa"/>
            </w:tcMar>
            <w:vAlign w:val="center"/>
          </w:tcPr>
          <w:p w:rsidR="00BD5F55" w:rsidRDefault="00BD5F55" w:rsidP="00BD5F55">
            <w:pPr>
              <w:jc w:val="right"/>
              <w:rPr>
                <w:color w:val="000000"/>
                <w:sz w:val="16"/>
                <w:szCs w:val="16"/>
              </w:rPr>
            </w:pPr>
            <w:r>
              <w:rPr>
                <w:color w:val="000000"/>
                <w:sz w:val="16"/>
                <w:szCs w:val="16"/>
              </w:rPr>
              <w:t>-0.22</w:t>
            </w:r>
          </w:p>
        </w:tc>
        <w:tc>
          <w:tcPr>
            <w:tcW w:w="630" w:type="dxa"/>
            <w:tcBorders>
              <w:top w:val="nil"/>
              <w:left w:val="nil"/>
              <w:bottom w:val="nil"/>
              <w:right w:val="nil"/>
            </w:tcBorders>
            <w:shd w:val="clear" w:color="auto" w:fill="auto"/>
            <w:tcMar>
              <w:left w:w="43" w:type="dxa"/>
              <w:right w:w="43" w:type="dxa"/>
            </w:tcMar>
            <w:vAlign w:val="center"/>
          </w:tcPr>
          <w:p w:rsidR="00BD5F55" w:rsidRDefault="00BD5F55" w:rsidP="00BD5F55">
            <w:pPr>
              <w:jc w:val="right"/>
              <w:rPr>
                <w:color w:val="000000"/>
                <w:sz w:val="16"/>
                <w:szCs w:val="16"/>
              </w:rPr>
            </w:pPr>
            <w:r>
              <w:rPr>
                <w:color w:val="000000"/>
                <w:sz w:val="16"/>
                <w:szCs w:val="16"/>
              </w:rPr>
              <w:t>-0.12</w:t>
            </w:r>
          </w:p>
        </w:tc>
        <w:tc>
          <w:tcPr>
            <w:tcW w:w="630" w:type="dxa"/>
            <w:tcBorders>
              <w:top w:val="nil"/>
              <w:left w:val="nil"/>
              <w:bottom w:val="nil"/>
              <w:right w:val="nil"/>
            </w:tcBorders>
            <w:shd w:val="clear" w:color="auto" w:fill="auto"/>
            <w:tcMar>
              <w:left w:w="43" w:type="dxa"/>
              <w:right w:w="43" w:type="dxa"/>
            </w:tcMar>
            <w:vAlign w:val="center"/>
          </w:tcPr>
          <w:p w:rsidR="00BD5F55" w:rsidRDefault="00BD5F55" w:rsidP="00BD5F55">
            <w:pPr>
              <w:jc w:val="right"/>
              <w:rPr>
                <w:color w:val="000000"/>
                <w:sz w:val="16"/>
                <w:szCs w:val="16"/>
              </w:rPr>
            </w:pPr>
            <w:r>
              <w:rPr>
                <w:color w:val="000000"/>
                <w:sz w:val="16"/>
                <w:szCs w:val="16"/>
              </w:rPr>
              <w:t>-0.22</w:t>
            </w:r>
          </w:p>
        </w:tc>
        <w:tc>
          <w:tcPr>
            <w:tcW w:w="630" w:type="dxa"/>
            <w:tcBorders>
              <w:top w:val="nil"/>
              <w:left w:val="nil"/>
              <w:bottom w:val="nil"/>
              <w:right w:val="nil"/>
            </w:tcBorders>
            <w:shd w:val="clear" w:color="auto" w:fill="auto"/>
            <w:tcMar>
              <w:left w:w="43" w:type="dxa"/>
              <w:right w:w="43" w:type="dxa"/>
            </w:tcMar>
            <w:vAlign w:val="center"/>
          </w:tcPr>
          <w:p w:rsidR="00BD5F55" w:rsidRDefault="00BD5F55" w:rsidP="00BD5F55">
            <w:pPr>
              <w:jc w:val="right"/>
              <w:rPr>
                <w:color w:val="000000"/>
                <w:sz w:val="16"/>
                <w:szCs w:val="16"/>
              </w:rPr>
            </w:pPr>
            <w:r>
              <w:rPr>
                <w:color w:val="000000"/>
                <w:sz w:val="16"/>
                <w:szCs w:val="16"/>
              </w:rPr>
              <w:t>+1.21</w:t>
            </w:r>
          </w:p>
        </w:tc>
        <w:tc>
          <w:tcPr>
            <w:tcW w:w="540" w:type="dxa"/>
            <w:tcBorders>
              <w:top w:val="nil"/>
              <w:left w:val="nil"/>
              <w:bottom w:val="nil"/>
              <w:right w:val="nil"/>
            </w:tcBorders>
            <w:shd w:val="clear" w:color="auto" w:fill="auto"/>
            <w:tcMar>
              <w:left w:w="43" w:type="dxa"/>
              <w:right w:w="43" w:type="dxa"/>
            </w:tcMar>
            <w:vAlign w:val="center"/>
            <w:hideMark/>
          </w:tcPr>
          <w:p w:rsidR="00BD5F55" w:rsidRDefault="00BD5F55" w:rsidP="00BD5F55">
            <w:pPr>
              <w:jc w:val="right"/>
              <w:rPr>
                <w:color w:val="000000"/>
                <w:sz w:val="16"/>
                <w:szCs w:val="16"/>
              </w:rPr>
            </w:pPr>
            <w:r>
              <w:rPr>
                <w:color w:val="000000"/>
                <w:sz w:val="16"/>
                <w:szCs w:val="16"/>
              </w:rPr>
              <w:t>+0.19</w:t>
            </w:r>
          </w:p>
        </w:tc>
        <w:tc>
          <w:tcPr>
            <w:tcW w:w="540" w:type="dxa"/>
            <w:tcBorders>
              <w:top w:val="nil"/>
              <w:left w:val="nil"/>
              <w:bottom w:val="nil"/>
              <w:right w:val="nil"/>
            </w:tcBorders>
            <w:shd w:val="clear" w:color="auto" w:fill="auto"/>
            <w:tcMar>
              <w:left w:w="43" w:type="dxa"/>
              <w:right w:w="43" w:type="dxa"/>
            </w:tcMar>
            <w:vAlign w:val="center"/>
            <w:hideMark/>
          </w:tcPr>
          <w:p w:rsidR="00BD5F55" w:rsidRDefault="00BD5F55" w:rsidP="00BD5F55">
            <w:pPr>
              <w:jc w:val="right"/>
              <w:rPr>
                <w:color w:val="000000"/>
                <w:sz w:val="16"/>
                <w:szCs w:val="16"/>
              </w:rPr>
            </w:pPr>
            <w:r>
              <w:rPr>
                <w:color w:val="000000"/>
                <w:sz w:val="16"/>
                <w:szCs w:val="16"/>
              </w:rPr>
              <w:t>-0.44</w:t>
            </w:r>
          </w:p>
        </w:tc>
        <w:tc>
          <w:tcPr>
            <w:tcW w:w="541" w:type="dxa"/>
            <w:tcBorders>
              <w:top w:val="nil"/>
              <w:left w:val="nil"/>
              <w:bottom w:val="nil"/>
              <w:right w:val="nil"/>
            </w:tcBorders>
            <w:shd w:val="clear" w:color="auto" w:fill="auto"/>
            <w:tcMar>
              <w:left w:w="43" w:type="dxa"/>
              <w:right w:w="43" w:type="dxa"/>
            </w:tcMar>
            <w:vAlign w:val="center"/>
            <w:hideMark/>
          </w:tcPr>
          <w:p w:rsidR="00BD5F55" w:rsidRDefault="00BD5F55" w:rsidP="00BD5F55">
            <w:pPr>
              <w:jc w:val="right"/>
              <w:rPr>
                <w:color w:val="000000"/>
                <w:sz w:val="16"/>
                <w:szCs w:val="16"/>
              </w:rPr>
            </w:pPr>
            <w:r>
              <w:rPr>
                <w:color w:val="000000"/>
                <w:sz w:val="16"/>
                <w:szCs w:val="16"/>
              </w:rPr>
              <w:t>-0.22</w:t>
            </w:r>
          </w:p>
        </w:tc>
      </w:tr>
      <w:tr w:rsidR="00BD5F55"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BD5F55" w:rsidRPr="00BF4323" w:rsidRDefault="00BD5F55" w:rsidP="00BD5F55">
            <w:pPr>
              <w:jc w:val="right"/>
              <w:rPr>
                <w:sz w:val="16"/>
                <w:szCs w:val="16"/>
              </w:rPr>
            </w:pPr>
          </w:p>
        </w:tc>
        <w:tc>
          <w:tcPr>
            <w:tcW w:w="361" w:type="dxa"/>
            <w:gridSpan w:val="2"/>
            <w:tcBorders>
              <w:top w:val="nil"/>
              <w:left w:val="nil"/>
              <w:bottom w:val="nil"/>
              <w:right w:val="nil"/>
            </w:tcBorders>
            <w:shd w:val="clear" w:color="auto" w:fill="auto"/>
            <w:tcMar>
              <w:left w:w="14" w:type="dxa"/>
              <w:right w:w="14" w:type="dxa"/>
            </w:tcMar>
            <w:vAlign w:val="center"/>
            <w:hideMark/>
          </w:tcPr>
          <w:p w:rsidR="00BD5F55" w:rsidRPr="00BF4323" w:rsidRDefault="00BD5F55" w:rsidP="00BD5F55">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D5F55" w:rsidRDefault="00BD5F55" w:rsidP="00BD5F55">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BD5F55" w:rsidRDefault="00BD5F55" w:rsidP="00BD5F5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D5F55" w:rsidRDefault="00BD5F55" w:rsidP="00BD5F55">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hideMark/>
          </w:tcPr>
          <w:p w:rsidR="00BD5F55" w:rsidRDefault="00BD5F55" w:rsidP="00BD5F5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BD5F55" w:rsidRDefault="00BD5F55" w:rsidP="00BD5F5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BD5F55" w:rsidRDefault="00BD5F55" w:rsidP="00BD5F55">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BD5F55" w:rsidRDefault="00BD5F55" w:rsidP="00BD5F55">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BD5F55" w:rsidRDefault="00BD5F55" w:rsidP="00BD5F5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D5F55" w:rsidRDefault="00BD5F55" w:rsidP="00BD5F5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D5F55" w:rsidRDefault="00BD5F55" w:rsidP="00BD5F5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D5F55" w:rsidRDefault="00BD5F55" w:rsidP="00BD5F55">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BD5F55" w:rsidRDefault="00BD5F55" w:rsidP="00BD5F55">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BD5F55" w:rsidRDefault="00BD5F55" w:rsidP="00BD5F55">
            <w:pPr>
              <w:jc w:val="right"/>
              <w:rPr>
                <w:color w:val="000000"/>
                <w:sz w:val="16"/>
                <w:szCs w:val="16"/>
              </w:rPr>
            </w:pPr>
          </w:p>
        </w:tc>
        <w:tc>
          <w:tcPr>
            <w:tcW w:w="541" w:type="dxa"/>
            <w:tcBorders>
              <w:top w:val="nil"/>
              <w:left w:val="nil"/>
              <w:bottom w:val="nil"/>
              <w:right w:val="nil"/>
            </w:tcBorders>
            <w:shd w:val="clear" w:color="auto" w:fill="auto"/>
            <w:tcMar>
              <w:left w:w="43" w:type="dxa"/>
              <w:right w:w="43" w:type="dxa"/>
            </w:tcMar>
            <w:vAlign w:val="center"/>
            <w:hideMark/>
          </w:tcPr>
          <w:p w:rsidR="00BD5F55" w:rsidRDefault="00BD5F55" w:rsidP="00BD5F55">
            <w:pPr>
              <w:jc w:val="right"/>
              <w:rPr>
                <w:color w:val="000000"/>
                <w:sz w:val="16"/>
                <w:szCs w:val="16"/>
              </w:rPr>
            </w:pPr>
          </w:p>
        </w:tc>
      </w:tr>
      <w:tr w:rsidR="00BD5F55"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BD5F55" w:rsidRPr="00BF4323" w:rsidRDefault="00BD5F55" w:rsidP="00BD5F55">
            <w:pPr>
              <w:jc w:val="right"/>
              <w:rPr>
                <w:sz w:val="16"/>
                <w:szCs w:val="16"/>
              </w:rPr>
            </w:pPr>
          </w:p>
        </w:tc>
        <w:tc>
          <w:tcPr>
            <w:tcW w:w="361" w:type="dxa"/>
            <w:gridSpan w:val="2"/>
            <w:tcBorders>
              <w:top w:val="nil"/>
              <w:left w:val="nil"/>
              <w:bottom w:val="nil"/>
              <w:right w:val="nil"/>
            </w:tcBorders>
            <w:shd w:val="clear" w:color="auto" w:fill="auto"/>
            <w:tcMar>
              <w:left w:w="14" w:type="dxa"/>
              <w:right w:w="14" w:type="dxa"/>
            </w:tcMar>
            <w:vAlign w:val="center"/>
            <w:hideMark/>
          </w:tcPr>
          <w:p w:rsidR="00BD5F55" w:rsidRPr="00BF4323" w:rsidRDefault="00BD5F55" w:rsidP="00BD5F55">
            <w:pPr>
              <w:rPr>
                <w:sz w:val="16"/>
                <w:szCs w:val="16"/>
              </w:rPr>
            </w:pPr>
            <w:r>
              <w:rPr>
                <w:sz w:val="16"/>
                <w:szCs w:val="16"/>
              </w:rPr>
              <w:t>Apr</w:t>
            </w:r>
          </w:p>
        </w:tc>
        <w:tc>
          <w:tcPr>
            <w:tcW w:w="630" w:type="dxa"/>
            <w:tcBorders>
              <w:top w:val="nil"/>
              <w:left w:val="nil"/>
              <w:bottom w:val="nil"/>
              <w:right w:val="nil"/>
            </w:tcBorders>
            <w:shd w:val="clear" w:color="auto" w:fill="auto"/>
            <w:tcMar>
              <w:left w:w="43" w:type="dxa"/>
              <w:right w:w="43" w:type="dxa"/>
            </w:tcMar>
            <w:vAlign w:val="center"/>
          </w:tcPr>
          <w:p w:rsidR="00BD5F55" w:rsidRDefault="00BD5F55" w:rsidP="00BD5F55">
            <w:pPr>
              <w:jc w:val="right"/>
              <w:rPr>
                <w:color w:val="000000"/>
                <w:sz w:val="16"/>
                <w:szCs w:val="16"/>
              </w:rPr>
            </w:pPr>
            <w:r>
              <w:rPr>
                <w:color w:val="000000"/>
                <w:sz w:val="16"/>
                <w:szCs w:val="16"/>
              </w:rPr>
              <w:t>-1.13</w:t>
            </w:r>
          </w:p>
        </w:tc>
        <w:tc>
          <w:tcPr>
            <w:tcW w:w="540" w:type="dxa"/>
            <w:tcBorders>
              <w:top w:val="nil"/>
              <w:left w:val="nil"/>
              <w:bottom w:val="nil"/>
              <w:right w:val="nil"/>
            </w:tcBorders>
            <w:shd w:val="clear" w:color="auto" w:fill="auto"/>
            <w:tcMar>
              <w:left w:w="43" w:type="dxa"/>
              <w:right w:w="43" w:type="dxa"/>
            </w:tcMar>
            <w:vAlign w:val="center"/>
          </w:tcPr>
          <w:p w:rsidR="00BD5F55" w:rsidRDefault="00BD5F55" w:rsidP="00BD5F55">
            <w:pPr>
              <w:jc w:val="right"/>
              <w:rPr>
                <w:color w:val="000000"/>
                <w:sz w:val="16"/>
                <w:szCs w:val="16"/>
              </w:rPr>
            </w:pPr>
            <w:r>
              <w:rPr>
                <w:color w:val="000000"/>
                <w:sz w:val="16"/>
                <w:szCs w:val="16"/>
              </w:rPr>
              <w:t>+1.18</w:t>
            </w:r>
          </w:p>
        </w:tc>
        <w:tc>
          <w:tcPr>
            <w:tcW w:w="630" w:type="dxa"/>
            <w:tcBorders>
              <w:top w:val="nil"/>
              <w:left w:val="nil"/>
              <w:bottom w:val="nil"/>
              <w:right w:val="nil"/>
            </w:tcBorders>
            <w:shd w:val="clear" w:color="auto" w:fill="auto"/>
            <w:tcMar>
              <w:left w:w="43" w:type="dxa"/>
              <w:right w:w="43" w:type="dxa"/>
            </w:tcMar>
            <w:vAlign w:val="center"/>
          </w:tcPr>
          <w:p w:rsidR="00BD5F55" w:rsidRDefault="00BD5F55" w:rsidP="00BD5F55">
            <w:pPr>
              <w:jc w:val="right"/>
              <w:rPr>
                <w:color w:val="000000"/>
                <w:sz w:val="16"/>
                <w:szCs w:val="16"/>
              </w:rPr>
            </w:pPr>
            <w:r>
              <w:rPr>
                <w:color w:val="000000"/>
                <w:sz w:val="16"/>
                <w:szCs w:val="16"/>
              </w:rPr>
              <w:t>-0.08</w:t>
            </w:r>
          </w:p>
        </w:tc>
        <w:tc>
          <w:tcPr>
            <w:tcW w:w="810" w:type="dxa"/>
            <w:tcBorders>
              <w:top w:val="nil"/>
              <w:left w:val="nil"/>
              <w:bottom w:val="nil"/>
              <w:right w:val="nil"/>
            </w:tcBorders>
            <w:shd w:val="clear" w:color="auto" w:fill="auto"/>
            <w:tcMar>
              <w:left w:w="43" w:type="dxa"/>
              <w:right w:w="43" w:type="dxa"/>
            </w:tcMar>
            <w:vAlign w:val="center"/>
            <w:hideMark/>
          </w:tcPr>
          <w:p w:rsidR="00BD5F55" w:rsidRDefault="00BD5F55" w:rsidP="00BD5F55">
            <w:pPr>
              <w:jc w:val="right"/>
              <w:rPr>
                <w:color w:val="000000"/>
                <w:sz w:val="16"/>
                <w:szCs w:val="16"/>
              </w:rPr>
            </w:pPr>
            <w:r>
              <w:rPr>
                <w:color w:val="000000"/>
                <w:sz w:val="16"/>
                <w:szCs w:val="16"/>
              </w:rPr>
              <w:t>-1.08</w:t>
            </w:r>
          </w:p>
        </w:tc>
        <w:tc>
          <w:tcPr>
            <w:tcW w:w="630" w:type="dxa"/>
            <w:tcBorders>
              <w:top w:val="nil"/>
              <w:left w:val="nil"/>
              <w:bottom w:val="nil"/>
              <w:right w:val="nil"/>
            </w:tcBorders>
            <w:shd w:val="clear" w:color="auto" w:fill="auto"/>
            <w:tcMar>
              <w:left w:w="43" w:type="dxa"/>
              <w:right w:w="43" w:type="dxa"/>
            </w:tcMar>
            <w:vAlign w:val="center"/>
            <w:hideMark/>
          </w:tcPr>
          <w:p w:rsidR="00BD5F55" w:rsidRDefault="00BD5F55" w:rsidP="00BD5F55">
            <w:pPr>
              <w:jc w:val="right"/>
              <w:rPr>
                <w:color w:val="000000"/>
                <w:sz w:val="16"/>
                <w:szCs w:val="16"/>
              </w:rPr>
            </w:pPr>
            <w:r>
              <w:rPr>
                <w:color w:val="000000"/>
                <w:sz w:val="16"/>
                <w:szCs w:val="16"/>
              </w:rPr>
              <w:t>-0.41</w:t>
            </w:r>
          </w:p>
        </w:tc>
        <w:tc>
          <w:tcPr>
            <w:tcW w:w="630" w:type="dxa"/>
            <w:tcBorders>
              <w:top w:val="nil"/>
              <w:left w:val="nil"/>
              <w:bottom w:val="nil"/>
              <w:right w:val="nil"/>
            </w:tcBorders>
            <w:shd w:val="clear" w:color="auto" w:fill="auto"/>
            <w:tcMar>
              <w:left w:w="43" w:type="dxa"/>
              <w:right w:w="43" w:type="dxa"/>
            </w:tcMar>
            <w:vAlign w:val="center"/>
            <w:hideMark/>
          </w:tcPr>
          <w:p w:rsidR="00BD5F55" w:rsidRDefault="00BD5F55" w:rsidP="00BD5F55">
            <w:pPr>
              <w:jc w:val="right"/>
              <w:rPr>
                <w:color w:val="000000"/>
                <w:sz w:val="16"/>
                <w:szCs w:val="16"/>
              </w:rPr>
            </w:pPr>
            <w:r>
              <w:rPr>
                <w:color w:val="000000"/>
                <w:sz w:val="16"/>
                <w:szCs w:val="16"/>
              </w:rPr>
              <w:t>-0.32</w:t>
            </w:r>
          </w:p>
        </w:tc>
        <w:tc>
          <w:tcPr>
            <w:tcW w:w="810" w:type="dxa"/>
            <w:tcBorders>
              <w:top w:val="nil"/>
              <w:left w:val="nil"/>
              <w:bottom w:val="nil"/>
              <w:right w:val="nil"/>
            </w:tcBorders>
            <w:shd w:val="clear" w:color="auto" w:fill="auto"/>
            <w:tcMar>
              <w:left w:w="43" w:type="dxa"/>
              <w:right w:w="43" w:type="dxa"/>
            </w:tcMar>
            <w:vAlign w:val="center"/>
          </w:tcPr>
          <w:p w:rsidR="00BD5F55" w:rsidRDefault="00BD5F55" w:rsidP="00BD5F55">
            <w:pPr>
              <w:jc w:val="right"/>
              <w:rPr>
                <w:color w:val="000000"/>
                <w:sz w:val="16"/>
                <w:szCs w:val="16"/>
              </w:rPr>
            </w:pPr>
            <w:r>
              <w:rPr>
                <w:color w:val="000000"/>
                <w:sz w:val="16"/>
                <w:szCs w:val="16"/>
              </w:rPr>
              <w:t>+0.76</w:t>
            </w:r>
          </w:p>
        </w:tc>
        <w:tc>
          <w:tcPr>
            <w:tcW w:w="720" w:type="dxa"/>
            <w:tcBorders>
              <w:top w:val="nil"/>
              <w:left w:val="nil"/>
              <w:bottom w:val="nil"/>
              <w:right w:val="nil"/>
            </w:tcBorders>
            <w:shd w:val="clear" w:color="auto" w:fill="auto"/>
            <w:tcMar>
              <w:left w:w="43" w:type="dxa"/>
              <w:right w:w="43" w:type="dxa"/>
            </w:tcMar>
            <w:vAlign w:val="center"/>
          </w:tcPr>
          <w:p w:rsidR="00BD5F55" w:rsidRDefault="00BD5F55" w:rsidP="00BD5F55">
            <w:pPr>
              <w:jc w:val="right"/>
              <w:rPr>
                <w:color w:val="000000"/>
                <w:sz w:val="16"/>
                <w:szCs w:val="16"/>
              </w:rPr>
            </w:pPr>
            <w:r>
              <w:rPr>
                <w:color w:val="000000"/>
                <w:sz w:val="16"/>
                <w:szCs w:val="16"/>
              </w:rPr>
              <w:t>-0.98</w:t>
            </w:r>
          </w:p>
        </w:tc>
        <w:tc>
          <w:tcPr>
            <w:tcW w:w="630" w:type="dxa"/>
            <w:tcBorders>
              <w:top w:val="nil"/>
              <w:left w:val="nil"/>
              <w:bottom w:val="nil"/>
              <w:right w:val="nil"/>
            </w:tcBorders>
            <w:shd w:val="clear" w:color="auto" w:fill="auto"/>
            <w:tcMar>
              <w:left w:w="43" w:type="dxa"/>
              <w:right w:w="43" w:type="dxa"/>
            </w:tcMar>
            <w:vAlign w:val="center"/>
          </w:tcPr>
          <w:p w:rsidR="00BD5F55" w:rsidRDefault="00BD5F55" w:rsidP="00BD5F55">
            <w:pPr>
              <w:jc w:val="right"/>
              <w:rPr>
                <w:color w:val="000000"/>
                <w:sz w:val="16"/>
                <w:szCs w:val="16"/>
              </w:rPr>
            </w:pPr>
            <w:r>
              <w:rPr>
                <w:color w:val="000000"/>
                <w:sz w:val="16"/>
                <w:szCs w:val="16"/>
              </w:rPr>
              <w:t>+2.85</w:t>
            </w:r>
          </w:p>
        </w:tc>
        <w:tc>
          <w:tcPr>
            <w:tcW w:w="630" w:type="dxa"/>
            <w:tcBorders>
              <w:top w:val="nil"/>
              <w:left w:val="nil"/>
              <w:bottom w:val="nil"/>
              <w:right w:val="nil"/>
            </w:tcBorders>
            <w:shd w:val="clear" w:color="auto" w:fill="auto"/>
            <w:tcMar>
              <w:left w:w="43" w:type="dxa"/>
              <w:right w:w="43" w:type="dxa"/>
            </w:tcMar>
            <w:vAlign w:val="center"/>
          </w:tcPr>
          <w:p w:rsidR="00BD5F55" w:rsidRDefault="00BD5F55" w:rsidP="00BD5F55">
            <w:pPr>
              <w:jc w:val="right"/>
              <w:rPr>
                <w:color w:val="000000"/>
                <w:sz w:val="16"/>
                <w:szCs w:val="16"/>
              </w:rPr>
            </w:pPr>
            <w:r>
              <w:rPr>
                <w:color w:val="000000"/>
                <w:sz w:val="16"/>
                <w:szCs w:val="16"/>
              </w:rPr>
              <w:t>-1.03</w:t>
            </w:r>
          </w:p>
        </w:tc>
        <w:tc>
          <w:tcPr>
            <w:tcW w:w="630" w:type="dxa"/>
            <w:tcBorders>
              <w:top w:val="nil"/>
              <w:left w:val="nil"/>
              <w:bottom w:val="nil"/>
              <w:right w:val="nil"/>
            </w:tcBorders>
            <w:shd w:val="clear" w:color="auto" w:fill="auto"/>
            <w:tcMar>
              <w:left w:w="43" w:type="dxa"/>
              <w:right w:w="43" w:type="dxa"/>
            </w:tcMar>
            <w:vAlign w:val="center"/>
          </w:tcPr>
          <w:p w:rsidR="00BD5F55" w:rsidRDefault="00BD5F55" w:rsidP="00BD5F55">
            <w:pPr>
              <w:jc w:val="right"/>
              <w:rPr>
                <w:color w:val="000000"/>
                <w:sz w:val="16"/>
                <w:szCs w:val="16"/>
              </w:rPr>
            </w:pPr>
            <w:r>
              <w:rPr>
                <w:color w:val="000000"/>
                <w:sz w:val="16"/>
                <w:szCs w:val="16"/>
              </w:rPr>
              <w:t>-2.26</w:t>
            </w:r>
          </w:p>
        </w:tc>
        <w:tc>
          <w:tcPr>
            <w:tcW w:w="540" w:type="dxa"/>
            <w:tcBorders>
              <w:top w:val="nil"/>
              <w:left w:val="nil"/>
              <w:bottom w:val="nil"/>
              <w:right w:val="nil"/>
            </w:tcBorders>
            <w:shd w:val="clear" w:color="auto" w:fill="auto"/>
            <w:tcMar>
              <w:left w:w="43" w:type="dxa"/>
              <w:right w:w="43" w:type="dxa"/>
            </w:tcMar>
            <w:vAlign w:val="center"/>
            <w:hideMark/>
          </w:tcPr>
          <w:p w:rsidR="00BD5F55" w:rsidRDefault="00BD5F55" w:rsidP="00BD5F55">
            <w:pPr>
              <w:jc w:val="right"/>
              <w:rPr>
                <w:color w:val="000000"/>
                <w:sz w:val="16"/>
                <w:szCs w:val="16"/>
              </w:rPr>
            </w:pPr>
            <w:r>
              <w:rPr>
                <w:color w:val="000000"/>
                <w:sz w:val="16"/>
                <w:szCs w:val="16"/>
              </w:rPr>
              <w:t>+0.04</w:t>
            </w:r>
          </w:p>
        </w:tc>
        <w:tc>
          <w:tcPr>
            <w:tcW w:w="540" w:type="dxa"/>
            <w:tcBorders>
              <w:top w:val="nil"/>
              <w:left w:val="nil"/>
              <w:bottom w:val="nil"/>
              <w:right w:val="nil"/>
            </w:tcBorders>
            <w:shd w:val="clear" w:color="auto" w:fill="auto"/>
            <w:tcMar>
              <w:left w:w="43" w:type="dxa"/>
              <w:right w:w="43" w:type="dxa"/>
            </w:tcMar>
            <w:vAlign w:val="center"/>
            <w:hideMark/>
          </w:tcPr>
          <w:p w:rsidR="00BD5F55" w:rsidRDefault="00BD5F55" w:rsidP="00BD5F55">
            <w:pPr>
              <w:jc w:val="right"/>
              <w:rPr>
                <w:color w:val="000000"/>
                <w:sz w:val="16"/>
                <w:szCs w:val="16"/>
              </w:rPr>
            </w:pPr>
            <w:r>
              <w:rPr>
                <w:color w:val="000000"/>
                <w:sz w:val="16"/>
                <w:szCs w:val="16"/>
              </w:rPr>
              <w:t>+1.28</w:t>
            </w:r>
          </w:p>
        </w:tc>
        <w:tc>
          <w:tcPr>
            <w:tcW w:w="541" w:type="dxa"/>
            <w:tcBorders>
              <w:top w:val="nil"/>
              <w:left w:val="nil"/>
              <w:bottom w:val="nil"/>
              <w:right w:val="nil"/>
            </w:tcBorders>
            <w:shd w:val="clear" w:color="auto" w:fill="auto"/>
            <w:tcMar>
              <w:left w:w="43" w:type="dxa"/>
              <w:right w:w="43" w:type="dxa"/>
            </w:tcMar>
            <w:vAlign w:val="center"/>
            <w:hideMark/>
          </w:tcPr>
          <w:p w:rsidR="00BD5F55" w:rsidRDefault="00BD5F55" w:rsidP="00BD5F55">
            <w:pPr>
              <w:jc w:val="right"/>
              <w:rPr>
                <w:color w:val="000000"/>
                <w:sz w:val="16"/>
                <w:szCs w:val="16"/>
              </w:rPr>
            </w:pPr>
            <w:r>
              <w:rPr>
                <w:color w:val="000000"/>
                <w:sz w:val="16"/>
                <w:szCs w:val="16"/>
              </w:rPr>
              <w:t>-1.03</w:t>
            </w:r>
          </w:p>
        </w:tc>
      </w:tr>
      <w:tr w:rsidR="00BD5F55"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BD5F55" w:rsidRPr="00BF4323" w:rsidRDefault="00BD5F55" w:rsidP="00BD5F55">
            <w:pPr>
              <w:jc w:val="right"/>
              <w:rPr>
                <w:sz w:val="16"/>
                <w:szCs w:val="16"/>
              </w:rPr>
            </w:pPr>
          </w:p>
        </w:tc>
        <w:tc>
          <w:tcPr>
            <w:tcW w:w="361" w:type="dxa"/>
            <w:gridSpan w:val="2"/>
            <w:tcBorders>
              <w:top w:val="nil"/>
              <w:left w:val="nil"/>
              <w:bottom w:val="nil"/>
              <w:right w:val="nil"/>
            </w:tcBorders>
            <w:shd w:val="clear" w:color="auto" w:fill="auto"/>
            <w:tcMar>
              <w:left w:w="14" w:type="dxa"/>
              <w:right w:w="14" w:type="dxa"/>
            </w:tcMar>
            <w:vAlign w:val="center"/>
            <w:hideMark/>
          </w:tcPr>
          <w:p w:rsidR="00BD5F55" w:rsidRPr="00BF4323" w:rsidRDefault="00BD5F55" w:rsidP="00BD5F55">
            <w:pPr>
              <w:rPr>
                <w:sz w:val="16"/>
                <w:szCs w:val="16"/>
              </w:rPr>
            </w:pPr>
            <w:r w:rsidRPr="00BF4323">
              <w:rPr>
                <w:sz w:val="16"/>
                <w:szCs w:val="16"/>
              </w:rPr>
              <w:t>May</w:t>
            </w:r>
          </w:p>
        </w:tc>
        <w:tc>
          <w:tcPr>
            <w:tcW w:w="630" w:type="dxa"/>
            <w:tcBorders>
              <w:top w:val="nil"/>
              <w:left w:val="nil"/>
              <w:bottom w:val="nil"/>
              <w:right w:val="nil"/>
            </w:tcBorders>
            <w:shd w:val="clear" w:color="auto" w:fill="auto"/>
            <w:tcMar>
              <w:left w:w="43" w:type="dxa"/>
              <w:right w:w="43" w:type="dxa"/>
            </w:tcMar>
            <w:vAlign w:val="center"/>
          </w:tcPr>
          <w:p w:rsidR="00BD5F55" w:rsidRDefault="00BD5F55" w:rsidP="00BD5F55">
            <w:pPr>
              <w:jc w:val="right"/>
              <w:rPr>
                <w:color w:val="000000"/>
                <w:sz w:val="16"/>
                <w:szCs w:val="16"/>
              </w:rPr>
            </w:pPr>
            <w:r>
              <w:rPr>
                <w:color w:val="000000"/>
                <w:sz w:val="16"/>
                <w:szCs w:val="16"/>
              </w:rPr>
              <w:t>+0.04</w:t>
            </w:r>
          </w:p>
        </w:tc>
        <w:tc>
          <w:tcPr>
            <w:tcW w:w="540" w:type="dxa"/>
            <w:tcBorders>
              <w:top w:val="nil"/>
              <w:left w:val="nil"/>
              <w:bottom w:val="nil"/>
              <w:right w:val="nil"/>
            </w:tcBorders>
            <w:shd w:val="clear" w:color="auto" w:fill="auto"/>
            <w:tcMar>
              <w:left w:w="43" w:type="dxa"/>
              <w:right w:w="43" w:type="dxa"/>
            </w:tcMar>
            <w:vAlign w:val="center"/>
          </w:tcPr>
          <w:p w:rsidR="00BD5F55" w:rsidRDefault="00BD5F55" w:rsidP="00BD5F55">
            <w:pPr>
              <w:jc w:val="right"/>
              <w:rPr>
                <w:color w:val="000000"/>
                <w:sz w:val="16"/>
                <w:szCs w:val="16"/>
              </w:rPr>
            </w:pPr>
            <w:r>
              <w:rPr>
                <w:color w:val="000000"/>
                <w:sz w:val="16"/>
                <w:szCs w:val="16"/>
              </w:rPr>
              <w:t>+1.68</w:t>
            </w:r>
          </w:p>
        </w:tc>
        <w:tc>
          <w:tcPr>
            <w:tcW w:w="630" w:type="dxa"/>
            <w:tcBorders>
              <w:top w:val="nil"/>
              <w:left w:val="nil"/>
              <w:bottom w:val="nil"/>
              <w:right w:val="nil"/>
            </w:tcBorders>
            <w:shd w:val="clear" w:color="auto" w:fill="auto"/>
            <w:tcMar>
              <w:left w:w="43" w:type="dxa"/>
              <w:right w:w="43" w:type="dxa"/>
            </w:tcMar>
            <w:vAlign w:val="center"/>
          </w:tcPr>
          <w:p w:rsidR="00BD5F55" w:rsidRDefault="00BD5F55" w:rsidP="00BD5F55">
            <w:pPr>
              <w:jc w:val="right"/>
              <w:rPr>
                <w:color w:val="000000"/>
                <w:sz w:val="16"/>
                <w:szCs w:val="16"/>
              </w:rPr>
            </w:pPr>
            <w:r>
              <w:rPr>
                <w:color w:val="000000"/>
                <w:sz w:val="16"/>
                <w:szCs w:val="16"/>
              </w:rPr>
              <w:t>-1.46</w:t>
            </w:r>
          </w:p>
        </w:tc>
        <w:tc>
          <w:tcPr>
            <w:tcW w:w="810" w:type="dxa"/>
            <w:tcBorders>
              <w:top w:val="nil"/>
              <w:left w:val="nil"/>
              <w:bottom w:val="nil"/>
              <w:right w:val="nil"/>
            </w:tcBorders>
            <w:shd w:val="clear" w:color="auto" w:fill="auto"/>
            <w:tcMar>
              <w:left w:w="43" w:type="dxa"/>
              <w:right w:w="43" w:type="dxa"/>
            </w:tcMar>
            <w:vAlign w:val="center"/>
            <w:hideMark/>
          </w:tcPr>
          <w:p w:rsidR="00BD5F55" w:rsidRDefault="00BD5F55" w:rsidP="00BD5F55">
            <w:pPr>
              <w:jc w:val="right"/>
              <w:rPr>
                <w:color w:val="000000"/>
                <w:sz w:val="16"/>
                <w:szCs w:val="16"/>
              </w:rPr>
            </w:pPr>
            <w:r>
              <w:rPr>
                <w:color w:val="000000"/>
                <w:sz w:val="16"/>
                <w:szCs w:val="16"/>
              </w:rPr>
              <w:t>-0.92</w:t>
            </w:r>
          </w:p>
        </w:tc>
        <w:tc>
          <w:tcPr>
            <w:tcW w:w="630" w:type="dxa"/>
            <w:tcBorders>
              <w:top w:val="nil"/>
              <w:left w:val="nil"/>
              <w:bottom w:val="nil"/>
              <w:right w:val="nil"/>
            </w:tcBorders>
            <w:shd w:val="clear" w:color="auto" w:fill="auto"/>
            <w:tcMar>
              <w:left w:w="43" w:type="dxa"/>
              <w:right w:w="43" w:type="dxa"/>
            </w:tcMar>
            <w:vAlign w:val="center"/>
            <w:hideMark/>
          </w:tcPr>
          <w:p w:rsidR="00BD5F55" w:rsidRDefault="00BD5F55" w:rsidP="00BD5F55">
            <w:pPr>
              <w:jc w:val="right"/>
              <w:rPr>
                <w:color w:val="000000"/>
                <w:sz w:val="16"/>
                <w:szCs w:val="16"/>
              </w:rPr>
            </w:pPr>
            <w:r>
              <w:rPr>
                <w:color w:val="000000"/>
                <w:sz w:val="16"/>
                <w:szCs w:val="16"/>
              </w:rPr>
              <w:t>-1.44</w:t>
            </w:r>
          </w:p>
        </w:tc>
        <w:tc>
          <w:tcPr>
            <w:tcW w:w="630" w:type="dxa"/>
            <w:tcBorders>
              <w:top w:val="nil"/>
              <w:left w:val="nil"/>
              <w:bottom w:val="nil"/>
              <w:right w:val="nil"/>
            </w:tcBorders>
            <w:shd w:val="clear" w:color="auto" w:fill="auto"/>
            <w:tcMar>
              <w:left w:w="43" w:type="dxa"/>
              <w:right w:w="43" w:type="dxa"/>
            </w:tcMar>
            <w:vAlign w:val="center"/>
            <w:hideMark/>
          </w:tcPr>
          <w:p w:rsidR="00BD5F55" w:rsidRDefault="00BD5F55" w:rsidP="00BD5F55">
            <w:pPr>
              <w:jc w:val="right"/>
              <w:rPr>
                <w:color w:val="000000"/>
                <w:sz w:val="16"/>
                <w:szCs w:val="16"/>
              </w:rPr>
            </w:pPr>
            <w:r>
              <w:rPr>
                <w:color w:val="000000"/>
                <w:sz w:val="16"/>
                <w:szCs w:val="16"/>
              </w:rPr>
              <w:t>-0.69</w:t>
            </w:r>
          </w:p>
        </w:tc>
        <w:tc>
          <w:tcPr>
            <w:tcW w:w="810" w:type="dxa"/>
            <w:tcBorders>
              <w:top w:val="nil"/>
              <w:left w:val="nil"/>
              <w:bottom w:val="nil"/>
              <w:right w:val="nil"/>
            </w:tcBorders>
            <w:shd w:val="clear" w:color="auto" w:fill="auto"/>
            <w:tcMar>
              <w:left w:w="43" w:type="dxa"/>
              <w:right w:w="43" w:type="dxa"/>
            </w:tcMar>
            <w:vAlign w:val="center"/>
          </w:tcPr>
          <w:p w:rsidR="00BD5F55" w:rsidRDefault="00BD5F55" w:rsidP="00BD5F55">
            <w:pPr>
              <w:jc w:val="right"/>
              <w:rPr>
                <w:color w:val="000000"/>
                <w:sz w:val="16"/>
                <w:szCs w:val="16"/>
              </w:rPr>
            </w:pPr>
            <w:r>
              <w:rPr>
                <w:color w:val="000000"/>
                <w:sz w:val="16"/>
                <w:szCs w:val="16"/>
              </w:rPr>
              <w:t>+0.70</w:t>
            </w:r>
          </w:p>
        </w:tc>
        <w:tc>
          <w:tcPr>
            <w:tcW w:w="720" w:type="dxa"/>
            <w:tcBorders>
              <w:top w:val="nil"/>
              <w:left w:val="nil"/>
              <w:bottom w:val="nil"/>
              <w:right w:val="nil"/>
            </w:tcBorders>
            <w:shd w:val="clear" w:color="auto" w:fill="auto"/>
            <w:tcMar>
              <w:left w:w="43" w:type="dxa"/>
              <w:right w:w="43" w:type="dxa"/>
            </w:tcMar>
            <w:vAlign w:val="center"/>
          </w:tcPr>
          <w:p w:rsidR="00BD5F55" w:rsidRDefault="00BD5F55" w:rsidP="00BD5F55">
            <w:pPr>
              <w:jc w:val="right"/>
              <w:rPr>
                <w:color w:val="000000"/>
                <w:sz w:val="16"/>
                <w:szCs w:val="16"/>
              </w:rPr>
            </w:pPr>
            <w:r>
              <w:rPr>
                <w:color w:val="000000"/>
                <w:sz w:val="16"/>
                <w:szCs w:val="16"/>
              </w:rPr>
              <w:t>-1.02</w:t>
            </w:r>
          </w:p>
        </w:tc>
        <w:tc>
          <w:tcPr>
            <w:tcW w:w="630" w:type="dxa"/>
            <w:tcBorders>
              <w:top w:val="nil"/>
              <w:left w:val="nil"/>
              <w:bottom w:val="nil"/>
              <w:right w:val="nil"/>
            </w:tcBorders>
            <w:shd w:val="clear" w:color="auto" w:fill="auto"/>
            <w:tcMar>
              <w:left w:w="43" w:type="dxa"/>
              <w:right w:w="43" w:type="dxa"/>
            </w:tcMar>
            <w:vAlign w:val="center"/>
          </w:tcPr>
          <w:p w:rsidR="00BD5F55" w:rsidRDefault="00BD5F55" w:rsidP="00BD5F55">
            <w:pPr>
              <w:jc w:val="right"/>
              <w:rPr>
                <w:color w:val="000000"/>
                <w:sz w:val="16"/>
                <w:szCs w:val="16"/>
              </w:rPr>
            </w:pPr>
            <w:r>
              <w:rPr>
                <w:color w:val="000000"/>
                <w:sz w:val="16"/>
                <w:szCs w:val="16"/>
              </w:rPr>
              <w:t>-1.75</w:t>
            </w:r>
          </w:p>
        </w:tc>
        <w:tc>
          <w:tcPr>
            <w:tcW w:w="630" w:type="dxa"/>
            <w:tcBorders>
              <w:top w:val="nil"/>
              <w:left w:val="nil"/>
              <w:bottom w:val="nil"/>
              <w:right w:val="nil"/>
            </w:tcBorders>
            <w:shd w:val="clear" w:color="auto" w:fill="auto"/>
            <w:tcMar>
              <w:left w:w="43" w:type="dxa"/>
              <w:right w:w="43" w:type="dxa"/>
            </w:tcMar>
            <w:vAlign w:val="center"/>
          </w:tcPr>
          <w:p w:rsidR="00BD5F55" w:rsidRDefault="00BD5F55" w:rsidP="00BD5F55">
            <w:pPr>
              <w:jc w:val="right"/>
              <w:rPr>
                <w:color w:val="000000"/>
                <w:sz w:val="16"/>
                <w:szCs w:val="16"/>
              </w:rPr>
            </w:pPr>
            <w:r>
              <w:rPr>
                <w:color w:val="000000"/>
                <w:sz w:val="16"/>
                <w:szCs w:val="16"/>
              </w:rPr>
              <w:t>-0.96</w:t>
            </w:r>
          </w:p>
        </w:tc>
        <w:tc>
          <w:tcPr>
            <w:tcW w:w="630" w:type="dxa"/>
            <w:tcBorders>
              <w:top w:val="nil"/>
              <w:left w:val="nil"/>
              <w:bottom w:val="nil"/>
              <w:right w:val="nil"/>
            </w:tcBorders>
            <w:shd w:val="clear" w:color="auto" w:fill="auto"/>
            <w:tcMar>
              <w:left w:w="43" w:type="dxa"/>
              <w:right w:w="43" w:type="dxa"/>
            </w:tcMar>
            <w:vAlign w:val="center"/>
          </w:tcPr>
          <w:p w:rsidR="00BD5F55" w:rsidRDefault="00BD5F55" w:rsidP="00BD5F55">
            <w:pPr>
              <w:jc w:val="right"/>
              <w:rPr>
                <w:color w:val="000000"/>
                <w:sz w:val="16"/>
                <w:szCs w:val="16"/>
              </w:rPr>
            </w:pPr>
            <w:r>
              <w:rPr>
                <w:color w:val="000000"/>
                <w:sz w:val="16"/>
                <w:szCs w:val="16"/>
              </w:rPr>
              <w:t>-0.41</w:t>
            </w:r>
          </w:p>
        </w:tc>
        <w:tc>
          <w:tcPr>
            <w:tcW w:w="540" w:type="dxa"/>
            <w:tcBorders>
              <w:top w:val="nil"/>
              <w:left w:val="nil"/>
              <w:bottom w:val="nil"/>
              <w:right w:val="nil"/>
            </w:tcBorders>
            <w:shd w:val="clear" w:color="auto" w:fill="auto"/>
            <w:tcMar>
              <w:left w:w="43" w:type="dxa"/>
              <w:right w:w="43" w:type="dxa"/>
            </w:tcMar>
            <w:vAlign w:val="center"/>
            <w:hideMark/>
          </w:tcPr>
          <w:p w:rsidR="00BD5F55" w:rsidRDefault="00BD5F55" w:rsidP="00BD5F55">
            <w:pPr>
              <w:jc w:val="right"/>
              <w:rPr>
                <w:color w:val="000000"/>
                <w:sz w:val="16"/>
                <w:szCs w:val="16"/>
              </w:rPr>
            </w:pPr>
            <w:r>
              <w:rPr>
                <w:color w:val="000000"/>
                <w:sz w:val="16"/>
                <w:szCs w:val="16"/>
              </w:rPr>
              <w:t>+1.00</w:t>
            </w:r>
          </w:p>
        </w:tc>
        <w:tc>
          <w:tcPr>
            <w:tcW w:w="540" w:type="dxa"/>
            <w:tcBorders>
              <w:top w:val="nil"/>
              <w:left w:val="nil"/>
              <w:bottom w:val="nil"/>
              <w:right w:val="nil"/>
            </w:tcBorders>
            <w:shd w:val="clear" w:color="auto" w:fill="auto"/>
            <w:tcMar>
              <w:left w:w="43" w:type="dxa"/>
              <w:right w:w="43" w:type="dxa"/>
            </w:tcMar>
            <w:vAlign w:val="center"/>
            <w:hideMark/>
          </w:tcPr>
          <w:p w:rsidR="00BD5F55" w:rsidRDefault="00BD5F55" w:rsidP="00BD5F55">
            <w:pPr>
              <w:jc w:val="right"/>
              <w:rPr>
                <w:color w:val="000000"/>
                <w:sz w:val="16"/>
                <w:szCs w:val="16"/>
              </w:rPr>
            </w:pPr>
            <w:r>
              <w:rPr>
                <w:color w:val="000000"/>
                <w:sz w:val="16"/>
                <w:szCs w:val="16"/>
              </w:rPr>
              <w:t>-0.44</w:t>
            </w:r>
          </w:p>
        </w:tc>
        <w:tc>
          <w:tcPr>
            <w:tcW w:w="541" w:type="dxa"/>
            <w:tcBorders>
              <w:top w:val="nil"/>
              <w:left w:val="nil"/>
              <w:bottom w:val="nil"/>
              <w:right w:val="nil"/>
            </w:tcBorders>
            <w:shd w:val="clear" w:color="auto" w:fill="auto"/>
            <w:tcMar>
              <w:left w:w="43" w:type="dxa"/>
              <w:right w:w="43" w:type="dxa"/>
            </w:tcMar>
            <w:vAlign w:val="center"/>
            <w:hideMark/>
          </w:tcPr>
          <w:p w:rsidR="00BD5F55" w:rsidRDefault="00BD5F55" w:rsidP="00BD5F55">
            <w:pPr>
              <w:jc w:val="right"/>
              <w:rPr>
                <w:color w:val="000000"/>
                <w:sz w:val="16"/>
                <w:szCs w:val="16"/>
              </w:rPr>
            </w:pPr>
            <w:r>
              <w:rPr>
                <w:color w:val="000000"/>
                <w:sz w:val="16"/>
                <w:szCs w:val="16"/>
              </w:rPr>
              <w:t>-0.96</w:t>
            </w:r>
          </w:p>
        </w:tc>
      </w:tr>
      <w:tr w:rsidR="00BD5F55"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BD5F55" w:rsidRPr="00BF4323" w:rsidRDefault="00BD5F55" w:rsidP="00BD5F55">
            <w:pPr>
              <w:jc w:val="right"/>
              <w:rPr>
                <w:sz w:val="16"/>
                <w:szCs w:val="16"/>
              </w:rPr>
            </w:pPr>
          </w:p>
        </w:tc>
        <w:tc>
          <w:tcPr>
            <w:tcW w:w="361" w:type="dxa"/>
            <w:gridSpan w:val="2"/>
            <w:tcBorders>
              <w:top w:val="nil"/>
              <w:left w:val="nil"/>
              <w:bottom w:val="nil"/>
              <w:right w:val="nil"/>
            </w:tcBorders>
            <w:shd w:val="clear" w:color="auto" w:fill="auto"/>
            <w:tcMar>
              <w:left w:w="14" w:type="dxa"/>
              <w:right w:w="14" w:type="dxa"/>
            </w:tcMar>
            <w:vAlign w:val="center"/>
            <w:hideMark/>
          </w:tcPr>
          <w:p w:rsidR="00BD5F55" w:rsidRPr="00BF4323" w:rsidRDefault="00BD5F55" w:rsidP="00BD5F55">
            <w:pPr>
              <w:rPr>
                <w:sz w:val="16"/>
                <w:szCs w:val="16"/>
              </w:rPr>
            </w:pPr>
            <w:r>
              <w:rPr>
                <w:sz w:val="16"/>
                <w:szCs w:val="16"/>
              </w:rPr>
              <w:t>Jun</w:t>
            </w:r>
          </w:p>
        </w:tc>
        <w:tc>
          <w:tcPr>
            <w:tcW w:w="630" w:type="dxa"/>
            <w:tcBorders>
              <w:top w:val="nil"/>
              <w:left w:val="nil"/>
              <w:bottom w:val="nil"/>
              <w:right w:val="nil"/>
            </w:tcBorders>
            <w:shd w:val="clear" w:color="auto" w:fill="auto"/>
            <w:tcMar>
              <w:left w:w="43" w:type="dxa"/>
              <w:right w:w="43" w:type="dxa"/>
            </w:tcMar>
            <w:vAlign w:val="center"/>
          </w:tcPr>
          <w:p w:rsidR="00BD5F55" w:rsidRDefault="00BD5F55" w:rsidP="00BD5F55">
            <w:pPr>
              <w:jc w:val="right"/>
              <w:rPr>
                <w:color w:val="000000"/>
                <w:sz w:val="16"/>
                <w:szCs w:val="16"/>
              </w:rPr>
            </w:pPr>
            <w:r>
              <w:rPr>
                <w:color w:val="000000"/>
                <w:sz w:val="16"/>
                <w:szCs w:val="16"/>
              </w:rPr>
              <w:t>+0.28</w:t>
            </w:r>
          </w:p>
        </w:tc>
        <w:tc>
          <w:tcPr>
            <w:tcW w:w="540" w:type="dxa"/>
            <w:tcBorders>
              <w:top w:val="nil"/>
              <w:left w:val="nil"/>
              <w:bottom w:val="nil"/>
              <w:right w:val="nil"/>
            </w:tcBorders>
            <w:shd w:val="clear" w:color="auto" w:fill="auto"/>
            <w:tcMar>
              <w:left w:w="43" w:type="dxa"/>
              <w:right w:w="43" w:type="dxa"/>
            </w:tcMar>
            <w:vAlign w:val="center"/>
          </w:tcPr>
          <w:p w:rsidR="00BD5F55" w:rsidRDefault="00BD5F55" w:rsidP="00BD5F55">
            <w:pPr>
              <w:jc w:val="right"/>
              <w:rPr>
                <w:color w:val="000000"/>
                <w:sz w:val="16"/>
                <w:szCs w:val="16"/>
              </w:rPr>
            </w:pPr>
            <w:r>
              <w:rPr>
                <w:color w:val="000000"/>
                <w:sz w:val="16"/>
                <w:szCs w:val="16"/>
              </w:rPr>
              <w:t>+1.25</w:t>
            </w:r>
          </w:p>
        </w:tc>
        <w:tc>
          <w:tcPr>
            <w:tcW w:w="630" w:type="dxa"/>
            <w:tcBorders>
              <w:top w:val="nil"/>
              <w:left w:val="nil"/>
              <w:bottom w:val="nil"/>
              <w:right w:val="nil"/>
            </w:tcBorders>
            <w:shd w:val="clear" w:color="auto" w:fill="auto"/>
            <w:tcMar>
              <w:left w:w="43" w:type="dxa"/>
              <w:right w:w="43" w:type="dxa"/>
            </w:tcMar>
            <w:vAlign w:val="center"/>
          </w:tcPr>
          <w:p w:rsidR="00BD5F55" w:rsidRDefault="00BD5F55" w:rsidP="00BD5F55">
            <w:pPr>
              <w:jc w:val="right"/>
              <w:rPr>
                <w:color w:val="000000"/>
                <w:sz w:val="16"/>
                <w:szCs w:val="16"/>
              </w:rPr>
            </w:pPr>
            <w:r>
              <w:rPr>
                <w:color w:val="000000"/>
                <w:sz w:val="16"/>
                <w:szCs w:val="16"/>
              </w:rPr>
              <w:t>-0.34</w:t>
            </w:r>
          </w:p>
        </w:tc>
        <w:tc>
          <w:tcPr>
            <w:tcW w:w="810" w:type="dxa"/>
            <w:tcBorders>
              <w:top w:val="nil"/>
              <w:left w:val="nil"/>
              <w:bottom w:val="nil"/>
              <w:right w:val="nil"/>
            </w:tcBorders>
            <w:shd w:val="clear" w:color="auto" w:fill="auto"/>
            <w:tcMar>
              <w:left w:w="43" w:type="dxa"/>
              <w:right w:w="43" w:type="dxa"/>
            </w:tcMar>
            <w:vAlign w:val="center"/>
            <w:hideMark/>
          </w:tcPr>
          <w:p w:rsidR="00BD5F55" w:rsidRDefault="00BD5F55" w:rsidP="00BD5F55">
            <w:pPr>
              <w:jc w:val="right"/>
              <w:rPr>
                <w:color w:val="000000"/>
                <w:sz w:val="16"/>
                <w:szCs w:val="16"/>
              </w:rPr>
            </w:pPr>
            <w:r>
              <w:rPr>
                <w:color w:val="000000"/>
                <w:sz w:val="16"/>
                <w:szCs w:val="16"/>
              </w:rPr>
              <w:t>+0.40</w:t>
            </w:r>
          </w:p>
        </w:tc>
        <w:tc>
          <w:tcPr>
            <w:tcW w:w="630" w:type="dxa"/>
            <w:tcBorders>
              <w:top w:val="nil"/>
              <w:left w:val="nil"/>
              <w:bottom w:val="nil"/>
              <w:right w:val="nil"/>
            </w:tcBorders>
            <w:shd w:val="clear" w:color="auto" w:fill="auto"/>
            <w:tcMar>
              <w:left w:w="43" w:type="dxa"/>
              <w:right w:w="43" w:type="dxa"/>
            </w:tcMar>
            <w:vAlign w:val="center"/>
            <w:hideMark/>
          </w:tcPr>
          <w:p w:rsidR="00BD5F55" w:rsidRDefault="00BD5F55" w:rsidP="00BD5F55">
            <w:pPr>
              <w:jc w:val="right"/>
              <w:rPr>
                <w:color w:val="000000"/>
                <w:sz w:val="16"/>
                <w:szCs w:val="16"/>
              </w:rPr>
            </w:pPr>
            <w:r>
              <w:rPr>
                <w:color w:val="000000"/>
                <w:sz w:val="16"/>
                <w:szCs w:val="16"/>
              </w:rPr>
              <w:t>-0.57</w:t>
            </w:r>
          </w:p>
        </w:tc>
        <w:tc>
          <w:tcPr>
            <w:tcW w:w="630" w:type="dxa"/>
            <w:tcBorders>
              <w:top w:val="nil"/>
              <w:left w:val="nil"/>
              <w:bottom w:val="nil"/>
              <w:right w:val="nil"/>
            </w:tcBorders>
            <w:shd w:val="clear" w:color="auto" w:fill="auto"/>
            <w:tcMar>
              <w:left w:w="43" w:type="dxa"/>
              <w:right w:w="43" w:type="dxa"/>
            </w:tcMar>
            <w:vAlign w:val="center"/>
            <w:hideMark/>
          </w:tcPr>
          <w:p w:rsidR="00BD5F55" w:rsidRDefault="00BD5F55" w:rsidP="00BD5F55">
            <w:pPr>
              <w:jc w:val="right"/>
              <w:rPr>
                <w:color w:val="000000"/>
                <w:sz w:val="16"/>
                <w:szCs w:val="16"/>
              </w:rPr>
            </w:pPr>
            <w:r>
              <w:rPr>
                <w:color w:val="000000"/>
                <w:sz w:val="16"/>
                <w:szCs w:val="16"/>
              </w:rPr>
              <w:t>-1.64</w:t>
            </w:r>
          </w:p>
        </w:tc>
        <w:tc>
          <w:tcPr>
            <w:tcW w:w="810" w:type="dxa"/>
            <w:tcBorders>
              <w:top w:val="nil"/>
              <w:left w:val="nil"/>
              <w:bottom w:val="nil"/>
              <w:right w:val="nil"/>
            </w:tcBorders>
            <w:shd w:val="clear" w:color="auto" w:fill="auto"/>
            <w:tcMar>
              <w:left w:w="43" w:type="dxa"/>
              <w:right w:w="43" w:type="dxa"/>
            </w:tcMar>
            <w:vAlign w:val="center"/>
          </w:tcPr>
          <w:p w:rsidR="00BD5F55" w:rsidRDefault="00BD5F55" w:rsidP="00BD5F55">
            <w:pPr>
              <w:jc w:val="right"/>
              <w:rPr>
                <w:color w:val="000000"/>
                <w:sz w:val="16"/>
                <w:szCs w:val="16"/>
              </w:rPr>
            </w:pPr>
            <w:r>
              <w:rPr>
                <w:color w:val="000000"/>
                <w:sz w:val="16"/>
                <w:szCs w:val="16"/>
              </w:rPr>
              <w:t>-0.92</w:t>
            </w:r>
          </w:p>
        </w:tc>
        <w:tc>
          <w:tcPr>
            <w:tcW w:w="720" w:type="dxa"/>
            <w:tcBorders>
              <w:top w:val="nil"/>
              <w:left w:val="nil"/>
              <w:bottom w:val="nil"/>
              <w:right w:val="nil"/>
            </w:tcBorders>
            <w:shd w:val="clear" w:color="auto" w:fill="auto"/>
            <w:tcMar>
              <w:left w:w="43" w:type="dxa"/>
              <w:right w:w="43" w:type="dxa"/>
            </w:tcMar>
            <w:vAlign w:val="center"/>
          </w:tcPr>
          <w:p w:rsidR="00BD5F55" w:rsidRDefault="00BD5F55" w:rsidP="00BD5F55">
            <w:pPr>
              <w:jc w:val="right"/>
              <w:rPr>
                <w:color w:val="000000"/>
                <w:sz w:val="16"/>
                <w:szCs w:val="16"/>
              </w:rPr>
            </w:pPr>
            <w:r>
              <w:rPr>
                <w:color w:val="000000"/>
                <w:sz w:val="16"/>
                <w:szCs w:val="16"/>
              </w:rPr>
              <w:t>-0.48</w:t>
            </w:r>
          </w:p>
        </w:tc>
        <w:tc>
          <w:tcPr>
            <w:tcW w:w="630" w:type="dxa"/>
            <w:tcBorders>
              <w:top w:val="nil"/>
              <w:left w:val="nil"/>
              <w:bottom w:val="nil"/>
              <w:right w:val="nil"/>
            </w:tcBorders>
            <w:shd w:val="clear" w:color="auto" w:fill="auto"/>
            <w:tcMar>
              <w:left w:w="43" w:type="dxa"/>
              <w:right w:w="43" w:type="dxa"/>
            </w:tcMar>
            <w:vAlign w:val="center"/>
          </w:tcPr>
          <w:p w:rsidR="00BD5F55" w:rsidRDefault="00BD5F55" w:rsidP="00BD5F55">
            <w:pPr>
              <w:jc w:val="right"/>
              <w:rPr>
                <w:color w:val="000000"/>
                <w:sz w:val="16"/>
                <w:szCs w:val="16"/>
              </w:rPr>
            </w:pPr>
            <w:r>
              <w:rPr>
                <w:color w:val="000000"/>
                <w:sz w:val="16"/>
                <w:szCs w:val="16"/>
              </w:rPr>
              <w:t>+0.54</w:t>
            </w:r>
          </w:p>
        </w:tc>
        <w:tc>
          <w:tcPr>
            <w:tcW w:w="630" w:type="dxa"/>
            <w:tcBorders>
              <w:top w:val="nil"/>
              <w:left w:val="nil"/>
              <w:bottom w:val="nil"/>
              <w:right w:val="nil"/>
            </w:tcBorders>
            <w:shd w:val="clear" w:color="auto" w:fill="auto"/>
            <w:tcMar>
              <w:left w:w="43" w:type="dxa"/>
              <w:right w:w="43" w:type="dxa"/>
            </w:tcMar>
            <w:vAlign w:val="center"/>
          </w:tcPr>
          <w:p w:rsidR="00BD5F55" w:rsidRDefault="00BD5F55" w:rsidP="00BD5F55">
            <w:pPr>
              <w:jc w:val="right"/>
              <w:rPr>
                <w:color w:val="000000"/>
                <w:sz w:val="16"/>
                <w:szCs w:val="16"/>
              </w:rPr>
            </w:pPr>
            <w:r>
              <w:rPr>
                <w:color w:val="000000"/>
                <w:sz w:val="16"/>
                <w:szCs w:val="16"/>
              </w:rPr>
              <w:t>-0.45</w:t>
            </w:r>
          </w:p>
        </w:tc>
        <w:tc>
          <w:tcPr>
            <w:tcW w:w="630" w:type="dxa"/>
            <w:tcBorders>
              <w:top w:val="nil"/>
              <w:left w:val="nil"/>
              <w:bottom w:val="nil"/>
              <w:right w:val="nil"/>
            </w:tcBorders>
            <w:shd w:val="clear" w:color="auto" w:fill="auto"/>
            <w:tcMar>
              <w:left w:w="43" w:type="dxa"/>
              <w:right w:w="43" w:type="dxa"/>
            </w:tcMar>
            <w:vAlign w:val="center"/>
          </w:tcPr>
          <w:p w:rsidR="00BD5F55" w:rsidRDefault="00BD5F55" w:rsidP="00BD5F55">
            <w:pPr>
              <w:jc w:val="right"/>
              <w:rPr>
                <w:color w:val="000000"/>
                <w:sz w:val="16"/>
                <w:szCs w:val="16"/>
              </w:rPr>
            </w:pPr>
            <w:r>
              <w:rPr>
                <w:color w:val="000000"/>
                <w:sz w:val="16"/>
                <w:szCs w:val="16"/>
              </w:rPr>
              <w:t>-2.01</w:t>
            </w:r>
          </w:p>
        </w:tc>
        <w:tc>
          <w:tcPr>
            <w:tcW w:w="540" w:type="dxa"/>
            <w:tcBorders>
              <w:top w:val="nil"/>
              <w:left w:val="nil"/>
              <w:bottom w:val="nil"/>
              <w:right w:val="nil"/>
            </w:tcBorders>
            <w:shd w:val="clear" w:color="auto" w:fill="auto"/>
            <w:tcMar>
              <w:left w:w="43" w:type="dxa"/>
              <w:right w:w="43" w:type="dxa"/>
            </w:tcMar>
            <w:vAlign w:val="center"/>
            <w:hideMark/>
          </w:tcPr>
          <w:p w:rsidR="00BD5F55" w:rsidRDefault="00BD5F55" w:rsidP="00BD5F55">
            <w:pPr>
              <w:jc w:val="right"/>
              <w:rPr>
                <w:color w:val="000000"/>
                <w:sz w:val="16"/>
                <w:szCs w:val="16"/>
              </w:rPr>
            </w:pPr>
            <w:r>
              <w:rPr>
                <w:color w:val="000000"/>
                <w:sz w:val="16"/>
                <w:szCs w:val="16"/>
              </w:rPr>
              <w:t>+0.81</w:t>
            </w:r>
          </w:p>
        </w:tc>
        <w:tc>
          <w:tcPr>
            <w:tcW w:w="540" w:type="dxa"/>
            <w:tcBorders>
              <w:top w:val="nil"/>
              <w:left w:val="nil"/>
              <w:bottom w:val="nil"/>
              <w:right w:val="nil"/>
            </w:tcBorders>
            <w:shd w:val="clear" w:color="auto" w:fill="auto"/>
            <w:tcMar>
              <w:left w:w="43" w:type="dxa"/>
              <w:right w:w="43" w:type="dxa"/>
            </w:tcMar>
            <w:vAlign w:val="center"/>
            <w:hideMark/>
          </w:tcPr>
          <w:p w:rsidR="00BD5F55" w:rsidRDefault="00BD5F55" w:rsidP="00BD5F55">
            <w:pPr>
              <w:jc w:val="right"/>
              <w:rPr>
                <w:color w:val="000000"/>
                <w:sz w:val="16"/>
                <w:szCs w:val="16"/>
              </w:rPr>
            </w:pPr>
            <w:r>
              <w:rPr>
                <w:color w:val="000000"/>
                <w:sz w:val="16"/>
                <w:szCs w:val="16"/>
              </w:rPr>
              <w:t>-0.04</w:t>
            </w:r>
          </w:p>
        </w:tc>
        <w:tc>
          <w:tcPr>
            <w:tcW w:w="541" w:type="dxa"/>
            <w:tcBorders>
              <w:top w:val="nil"/>
              <w:left w:val="nil"/>
              <w:bottom w:val="nil"/>
              <w:right w:val="nil"/>
            </w:tcBorders>
            <w:shd w:val="clear" w:color="auto" w:fill="auto"/>
            <w:tcMar>
              <w:left w:w="43" w:type="dxa"/>
              <w:right w:w="43" w:type="dxa"/>
            </w:tcMar>
            <w:vAlign w:val="center"/>
            <w:hideMark/>
          </w:tcPr>
          <w:p w:rsidR="00BD5F55" w:rsidRDefault="00BD5F55" w:rsidP="00BD5F55">
            <w:pPr>
              <w:jc w:val="right"/>
              <w:rPr>
                <w:color w:val="000000"/>
                <w:sz w:val="16"/>
                <w:szCs w:val="16"/>
              </w:rPr>
            </w:pPr>
            <w:r>
              <w:rPr>
                <w:color w:val="000000"/>
                <w:sz w:val="16"/>
                <w:szCs w:val="16"/>
              </w:rPr>
              <w:t>-0.45</w:t>
            </w:r>
          </w:p>
        </w:tc>
      </w:tr>
      <w:tr w:rsidR="00BD5F55"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BD5F55" w:rsidRPr="00BF4323" w:rsidRDefault="00BD5F55" w:rsidP="00BD5F55">
            <w:pPr>
              <w:jc w:val="right"/>
              <w:rPr>
                <w:sz w:val="16"/>
                <w:szCs w:val="16"/>
              </w:rPr>
            </w:pPr>
          </w:p>
        </w:tc>
        <w:tc>
          <w:tcPr>
            <w:tcW w:w="361" w:type="dxa"/>
            <w:gridSpan w:val="2"/>
            <w:tcBorders>
              <w:top w:val="nil"/>
              <w:left w:val="nil"/>
              <w:bottom w:val="nil"/>
              <w:right w:val="nil"/>
            </w:tcBorders>
            <w:shd w:val="clear" w:color="auto" w:fill="auto"/>
            <w:tcMar>
              <w:left w:w="14" w:type="dxa"/>
              <w:right w:w="14" w:type="dxa"/>
            </w:tcMar>
            <w:vAlign w:val="center"/>
            <w:hideMark/>
          </w:tcPr>
          <w:p w:rsidR="00BD5F55" w:rsidRPr="00CC7082" w:rsidRDefault="00BD5F55" w:rsidP="00BD5F55">
            <w:pPr>
              <w:rPr>
                <w:sz w:val="15"/>
                <w:szCs w:val="15"/>
              </w:rPr>
            </w:pPr>
          </w:p>
        </w:tc>
        <w:tc>
          <w:tcPr>
            <w:tcW w:w="630" w:type="dxa"/>
            <w:tcBorders>
              <w:top w:val="nil"/>
              <w:left w:val="nil"/>
              <w:bottom w:val="nil"/>
              <w:right w:val="nil"/>
            </w:tcBorders>
            <w:shd w:val="clear" w:color="auto" w:fill="auto"/>
            <w:tcMar>
              <w:left w:w="43" w:type="dxa"/>
              <w:right w:w="43" w:type="dxa"/>
            </w:tcMar>
            <w:vAlign w:val="center"/>
          </w:tcPr>
          <w:p w:rsidR="00BD5F55" w:rsidRPr="00CC7082" w:rsidRDefault="00BD5F55" w:rsidP="00BD5F55">
            <w:pPr>
              <w:jc w:val="right"/>
              <w:rPr>
                <w:color w:val="000000"/>
                <w:sz w:val="15"/>
                <w:szCs w:val="15"/>
              </w:rPr>
            </w:pPr>
          </w:p>
        </w:tc>
        <w:tc>
          <w:tcPr>
            <w:tcW w:w="540" w:type="dxa"/>
            <w:tcBorders>
              <w:top w:val="nil"/>
              <w:left w:val="nil"/>
              <w:bottom w:val="nil"/>
              <w:right w:val="nil"/>
            </w:tcBorders>
            <w:shd w:val="clear" w:color="auto" w:fill="auto"/>
            <w:tcMar>
              <w:left w:w="43" w:type="dxa"/>
              <w:right w:w="43" w:type="dxa"/>
            </w:tcMar>
            <w:vAlign w:val="center"/>
          </w:tcPr>
          <w:p w:rsidR="00BD5F55" w:rsidRPr="00CC7082" w:rsidRDefault="00BD5F55" w:rsidP="00BD5F55">
            <w:pPr>
              <w:jc w:val="right"/>
              <w:rPr>
                <w:color w:val="000000"/>
                <w:sz w:val="15"/>
                <w:szCs w:val="15"/>
              </w:rPr>
            </w:pPr>
          </w:p>
        </w:tc>
        <w:tc>
          <w:tcPr>
            <w:tcW w:w="630" w:type="dxa"/>
            <w:tcBorders>
              <w:top w:val="nil"/>
              <w:left w:val="nil"/>
              <w:bottom w:val="nil"/>
              <w:right w:val="nil"/>
            </w:tcBorders>
            <w:shd w:val="clear" w:color="auto" w:fill="auto"/>
            <w:tcMar>
              <w:left w:w="43" w:type="dxa"/>
              <w:right w:w="43" w:type="dxa"/>
            </w:tcMar>
            <w:vAlign w:val="center"/>
          </w:tcPr>
          <w:p w:rsidR="00BD5F55" w:rsidRPr="00CC7082" w:rsidRDefault="00BD5F55" w:rsidP="00BD5F55">
            <w:pPr>
              <w:jc w:val="right"/>
              <w:rPr>
                <w:color w:val="000000"/>
                <w:sz w:val="15"/>
                <w:szCs w:val="15"/>
              </w:rPr>
            </w:pPr>
          </w:p>
        </w:tc>
        <w:tc>
          <w:tcPr>
            <w:tcW w:w="810" w:type="dxa"/>
            <w:tcBorders>
              <w:top w:val="nil"/>
              <w:left w:val="nil"/>
              <w:bottom w:val="nil"/>
              <w:right w:val="nil"/>
            </w:tcBorders>
            <w:shd w:val="clear" w:color="auto" w:fill="auto"/>
            <w:tcMar>
              <w:left w:w="43" w:type="dxa"/>
              <w:right w:w="43" w:type="dxa"/>
            </w:tcMar>
            <w:vAlign w:val="center"/>
            <w:hideMark/>
          </w:tcPr>
          <w:p w:rsidR="00BD5F55" w:rsidRPr="00CC7082" w:rsidRDefault="00BD5F55" w:rsidP="00BD5F55">
            <w:pPr>
              <w:jc w:val="right"/>
              <w:rPr>
                <w:color w:val="000000"/>
                <w:sz w:val="15"/>
                <w:szCs w:val="15"/>
              </w:rPr>
            </w:pPr>
          </w:p>
        </w:tc>
        <w:tc>
          <w:tcPr>
            <w:tcW w:w="630" w:type="dxa"/>
            <w:tcBorders>
              <w:top w:val="nil"/>
              <w:left w:val="nil"/>
              <w:bottom w:val="nil"/>
              <w:right w:val="nil"/>
            </w:tcBorders>
            <w:shd w:val="clear" w:color="auto" w:fill="auto"/>
            <w:tcMar>
              <w:left w:w="43" w:type="dxa"/>
              <w:right w:w="43" w:type="dxa"/>
            </w:tcMar>
            <w:vAlign w:val="center"/>
            <w:hideMark/>
          </w:tcPr>
          <w:p w:rsidR="00BD5F55" w:rsidRPr="00CC7082" w:rsidRDefault="00BD5F55" w:rsidP="00BD5F55">
            <w:pPr>
              <w:jc w:val="right"/>
              <w:rPr>
                <w:color w:val="000000"/>
                <w:sz w:val="15"/>
                <w:szCs w:val="15"/>
              </w:rPr>
            </w:pPr>
          </w:p>
        </w:tc>
        <w:tc>
          <w:tcPr>
            <w:tcW w:w="630" w:type="dxa"/>
            <w:tcBorders>
              <w:top w:val="nil"/>
              <w:left w:val="nil"/>
              <w:bottom w:val="nil"/>
              <w:right w:val="nil"/>
            </w:tcBorders>
            <w:shd w:val="clear" w:color="auto" w:fill="auto"/>
            <w:tcMar>
              <w:left w:w="43" w:type="dxa"/>
              <w:right w:w="43" w:type="dxa"/>
            </w:tcMar>
            <w:vAlign w:val="center"/>
            <w:hideMark/>
          </w:tcPr>
          <w:p w:rsidR="00BD5F55" w:rsidRPr="00CC7082" w:rsidRDefault="00BD5F55" w:rsidP="00BD5F55">
            <w:pPr>
              <w:jc w:val="right"/>
              <w:rPr>
                <w:color w:val="000000"/>
                <w:sz w:val="15"/>
                <w:szCs w:val="15"/>
              </w:rPr>
            </w:pPr>
          </w:p>
        </w:tc>
        <w:tc>
          <w:tcPr>
            <w:tcW w:w="810" w:type="dxa"/>
            <w:tcBorders>
              <w:top w:val="nil"/>
              <w:left w:val="nil"/>
              <w:bottom w:val="nil"/>
              <w:right w:val="nil"/>
            </w:tcBorders>
            <w:shd w:val="clear" w:color="auto" w:fill="auto"/>
            <w:tcMar>
              <w:left w:w="43" w:type="dxa"/>
              <w:right w:w="43" w:type="dxa"/>
            </w:tcMar>
            <w:vAlign w:val="center"/>
          </w:tcPr>
          <w:p w:rsidR="00BD5F55" w:rsidRPr="00CC7082" w:rsidRDefault="00BD5F55" w:rsidP="00BD5F55">
            <w:pPr>
              <w:jc w:val="right"/>
              <w:rPr>
                <w:color w:val="000000"/>
                <w:sz w:val="15"/>
                <w:szCs w:val="15"/>
              </w:rPr>
            </w:pPr>
          </w:p>
        </w:tc>
        <w:tc>
          <w:tcPr>
            <w:tcW w:w="720" w:type="dxa"/>
            <w:tcBorders>
              <w:top w:val="nil"/>
              <w:left w:val="nil"/>
              <w:bottom w:val="nil"/>
              <w:right w:val="nil"/>
            </w:tcBorders>
            <w:shd w:val="clear" w:color="auto" w:fill="auto"/>
            <w:tcMar>
              <w:left w:w="43" w:type="dxa"/>
              <w:right w:w="43" w:type="dxa"/>
            </w:tcMar>
            <w:vAlign w:val="center"/>
          </w:tcPr>
          <w:p w:rsidR="00BD5F55" w:rsidRPr="00CC7082" w:rsidRDefault="00BD5F55" w:rsidP="00BD5F55">
            <w:pPr>
              <w:jc w:val="right"/>
              <w:rPr>
                <w:color w:val="000000"/>
                <w:sz w:val="15"/>
                <w:szCs w:val="15"/>
              </w:rPr>
            </w:pPr>
          </w:p>
        </w:tc>
        <w:tc>
          <w:tcPr>
            <w:tcW w:w="630" w:type="dxa"/>
            <w:tcBorders>
              <w:top w:val="nil"/>
              <w:left w:val="nil"/>
              <w:bottom w:val="nil"/>
              <w:right w:val="nil"/>
            </w:tcBorders>
            <w:shd w:val="clear" w:color="auto" w:fill="auto"/>
            <w:tcMar>
              <w:left w:w="43" w:type="dxa"/>
              <w:right w:w="43" w:type="dxa"/>
            </w:tcMar>
            <w:vAlign w:val="center"/>
          </w:tcPr>
          <w:p w:rsidR="00BD5F55" w:rsidRPr="00CC7082" w:rsidRDefault="00BD5F55" w:rsidP="00BD5F55">
            <w:pPr>
              <w:jc w:val="right"/>
              <w:rPr>
                <w:color w:val="000000"/>
                <w:sz w:val="15"/>
                <w:szCs w:val="15"/>
              </w:rPr>
            </w:pPr>
          </w:p>
        </w:tc>
        <w:tc>
          <w:tcPr>
            <w:tcW w:w="630" w:type="dxa"/>
            <w:tcBorders>
              <w:top w:val="nil"/>
              <w:left w:val="nil"/>
              <w:bottom w:val="nil"/>
              <w:right w:val="nil"/>
            </w:tcBorders>
            <w:shd w:val="clear" w:color="auto" w:fill="auto"/>
            <w:tcMar>
              <w:left w:w="43" w:type="dxa"/>
              <w:right w:w="43" w:type="dxa"/>
            </w:tcMar>
            <w:vAlign w:val="center"/>
          </w:tcPr>
          <w:p w:rsidR="00BD5F55" w:rsidRPr="00CC7082" w:rsidRDefault="00BD5F55" w:rsidP="00BD5F55">
            <w:pPr>
              <w:jc w:val="right"/>
              <w:rPr>
                <w:color w:val="000000"/>
                <w:sz w:val="15"/>
                <w:szCs w:val="15"/>
              </w:rPr>
            </w:pPr>
          </w:p>
        </w:tc>
        <w:tc>
          <w:tcPr>
            <w:tcW w:w="630" w:type="dxa"/>
            <w:tcBorders>
              <w:top w:val="nil"/>
              <w:left w:val="nil"/>
              <w:bottom w:val="nil"/>
              <w:right w:val="nil"/>
            </w:tcBorders>
            <w:shd w:val="clear" w:color="auto" w:fill="auto"/>
            <w:tcMar>
              <w:left w:w="43" w:type="dxa"/>
              <w:right w:w="43" w:type="dxa"/>
            </w:tcMar>
            <w:vAlign w:val="center"/>
          </w:tcPr>
          <w:p w:rsidR="00BD5F55" w:rsidRPr="00CC7082" w:rsidRDefault="00BD5F55" w:rsidP="00BD5F55">
            <w:pPr>
              <w:jc w:val="right"/>
              <w:rPr>
                <w:color w:val="000000"/>
                <w:sz w:val="15"/>
                <w:szCs w:val="15"/>
              </w:rPr>
            </w:pPr>
          </w:p>
        </w:tc>
        <w:tc>
          <w:tcPr>
            <w:tcW w:w="540" w:type="dxa"/>
            <w:tcBorders>
              <w:top w:val="nil"/>
              <w:left w:val="nil"/>
              <w:bottom w:val="nil"/>
              <w:right w:val="nil"/>
            </w:tcBorders>
            <w:shd w:val="clear" w:color="auto" w:fill="auto"/>
            <w:tcMar>
              <w:left w:w="43" w:type="dxa"/>
              <w:right w:w="43" w:type="dxa"/>
            </w:tcMar>
            <w:vAlign w:val="center"/>
            <w:hideMark/>
          </w:tcPr>
          <w:p w:rsidR="00BD5F55" w:rsidRPr="00CC7082" w:rsidRDefault="00BD5F55" w:rsidP="00BD5F55">
            <w:pPr>
              <w:jc w:val="right"/>
              <w:rPr>
                <w:color w:val="000000"/>
                <w:sz w:val="15"/>
                <w:szCs w:val="15"/>
              </w:rPr>
            </w:pPr>
          </w:p>
        </w:tc>
        <w:tc>
          <w:tcPr>
            <w:tcW w:w="540" w:type="dxa"/>
            <w:tcBorders>
              <w:top w:val="nil"/>
              <w:left w:val="nil"/>
              <w:bottom w:val="nil"/>
              <w:right w:val="nil"/>
            </w:tcBorders>
            <w:shd w:val="clear" w:color="auto" w:fill="auto"/>
            <w:tcMar>
              <w:left w:w="43" w:type="dxa"/>
              <w:right w:w="43" w:type="dxa"/>
            </w:tcMar>
            <w:vAlign w:val="center"/>
            <w:hideMark/>
          </w:tcPr>
          <w:p w:rsidR="00BD5F55" w:rsidRPr="00CC7082" w:rsidRDefault="00BD5F55" w:rsidP="00BD5F55">
            <w:pPr>
              <w:jc w:val="right"/>
              <w:rPr>
                <w:color w:val="000000"/>
                <w:sz w:val="15"/>
                <w:szCs w:val="15"/>
              </w:rPr>
            </w:pPr>
          </w:p>
        </w:tc>
        <w:tc>
          <w:tcPr>
            <w:tcW w:w="541" w:type="dxa"/>
            <w:tcBorders>
              <w:top w:val="nil"/>
              <w:left w:val="nil"/>
              <w:bottom w:val="nil"/>
              <w:right w:val="nil"/>
            </w:tcBorders>
            <w:shd w:val="clear" w:color="auto" w:fill="auto"/>
            <w:tcMar>
              <w:left w:w="43" w:type="dxa"/>
              <w:right w:w="43" w:type="dxa"/>
            </w:tcMar>
            <w:vAlign w:val="center"/>
            <w:hideMark/>
          </w:tcPr>
          <w:p w:rsidR="00BD5F55" w:rsidRPr="00CC7082" w:rsidRDefault="00BD5F55" w:rsidP="00BD5F55">
            <w:pPr>
              <w:jc w:val="right"/>
              <w:rPr>
                <w:color w:val="000000"/>
                <w:sz w:val="15"/>
                <w:szCs w:val="15"/>
              </w:rPr>
            </w:pPr>
          </w:p>
        </w:tc>
      </w:tr>
      <w:tr w:rsidR="00BD5F55" w:rsidRPr="00BF4323" w:rsidTr="00BD5F55">
        <w:trPr>
          <w:trHeight w:hRule="exact" w:val="317"/>
        </w:trPr>
        <w:tc>
          <w:tcPr>
            <w:tcW w:w="449" w:type="dxa"/>
            <w:tcBorders>
              <w:top w:val="nil"/>
              <w:left w:val="nil"/>
              <w:right w:val="nil"/>
            </w:tcBorders>
            <w:shd w:val="clear" w:color="auto" w:fill="auto"/>
            <w:tcMar>
              <w:left w:w="14" w:type="dxa"/>
              <w:right w:w="14" w:type="dxa"/>
            </w:tcMar>
            <w:vAlign w:val="center"/>
            <w:hideMark/>
          </w:tcPr>
          <w:p w:rsidR="00BD5F55" w:rsidRPr="00BF4323" w:rsidRDefault="00BD5F55" w:rsidP="00BD5F55">
            <w:pPr>
              <w:jc w:val="right"/>
              <w:rPr>
                <w:sz w:val="16"/>
                <w:szCs w:val="16"/>
              </w:rPr>
            </w:pPr>
          </w:p>
        </w:tc>
        <w:tc>
          <w:tcPr>
            <w:tcW w:w="361" w:type="dxa"/>
            <w:gridSpan w:val="2"/>
            <w:tcBorders>
              <w:top w:val="nil"/>
              <w:left w:val="nil"/>
              <w:right w:val="nil"/>
            </w:tcBorders>
            <w:shd w:val="clear" w:color="auto" w:fill="auto"/>
            <w:tcMar>
              <w:left w:w="14" w:type="dxa"/>
              <w:right w:w="14" w:type="dxa"/>
            </w:tcMar>
            <w:vAlign w:val="center"/>
            <w:hideMark/>
          </w:tcPr>
          <w:p w:rsidR="00BD5F55" w:rsidRPr="00CC7082" w:rsidRDefault="00BD5F55" w:rsidP="00BD5F55">
            <w:pPr>
              <w:rPr>
                <w:sz w:val="15"/>
                <w:szCs w:val="15"/>
              </w:rPr>
            </w:pPr>
            <w:r w:rsidRPr="00CC7082">
              <w:rPr>
                <w:sz w:val="15"/>
                <w:szCs w:val="15"/>
              </w:rPr>
              <w:t>Jul</w:t>
            </w:r>
          </w:p>
        </w:tc>
        <w:tc>
          <w:tcPr>
            <w:tcW w:w="630" w:type="dxa"/>
            <w:tcBorders>
              <w:top w:val="nil"/>
              <w:left w:val="nil"/>
              <w:right w:val="nil"/>
            </w:tcBorders>
            <w:shd w:val="clear" w:color="auto" w:fill="auto"/>
            <w:tcMar>
              <w:left w:w="43" w:type="dxa"/>
              <w:right w:w="43" w:type="dxa"/>
            </w:tcMar>
            <w:vAlign w:val="center"/>
          </w:tcPr>
          <w:p w:rsidR="00BD5F55" w:rsidRDefault="00BD5F55" w:rsidP="00BD5F55">
            <w:pPr>
              <w:jc w:val="right"/>
              <w:rPr>
                <w:color w:val="000000"/>
                <w:sz w:val="16"/>
                <w:szCs w:val="16"/>
              </w:rPr>
            </w:pPr>
            <w:r>
              <w:rPr>
                <w:color w:val="000000"/>
                <w:sz w:val="16"/>
                <w:szCs w:val="16"/>
              </w:rPr>
              <w:t>-0.53</w:t>
            </w:r>
          </w:p>
        </w:tc>
        <w:tc>
          <w:tcPr>
            <w:tcW w:w="540" w:type="dxa"/>
            <w:tcBorders>
              <w:top w:val="nil"/>
              <w:left w:val="nil"/>
              <w:right w:val="nil"/>
            </w:tcBorders>
            <w:shd w:val="clear" w:color="auto" w:fill="auto"/>
            <w:tcMar>
              <w:left w:w="43" w:type="dxa"/>
              <w:right w:w="43" w:type="dxa"/>
            </w:tcMar>
            <w:vAlign w:val="center"/>
          </w:tcPr>
          <w:p w:rsidR="00BD5F55" w:rsidRDefault="00BD5F55" w:rsidP="00BD5F55">
            <w:pPr>
              <w:jc w:val="right"/>
              <w:rPr>
                <w:color w:val="000000"/>
                <w:sz w:val="16"/>
                <w:szCs w:val="16"/>
              </w:rPr>
            </w:pPr>
            <w:r>
              <w:rPr>
                <w:color w:val="000000"/>
                <w:sz w:val="16"/>
                <w:szCs w:val="16"/>
              </w:rPr>
              <w:t>+1.68</w:t>
            </w:r>
          </w:p>
        </w:tc>
        <w:tc>
          <w:tcPr>
            <w:tcW w:w="630" w:type="dxa"/>
            <w:tcBorders>
              <w:top w:val="nil"/>
              <w:left w:val="nil"/>
              <w:right w:val="nil"/>
            </w:tcBorders>
            <w:shd w:val="clear" w:color="auto" w:fill="auto"/>
            <w:tcMar>
              <w:left w:w="43" w:type="dxa"/>
              <w:right w:w="43" w:type="dxa"/>
            </w:tcMar>
            <w:vAlign w:val="center"/>
          </w:tcPr>
          <w:p w:rsidR="00BD5F55" w:rsidRDefault="00BD5F55" w:rsidP="00BD5F55">
            <w:pPr>
              <w:jc w:val="right"/>
              <w:rPr>
                <w:color w:val="000000"/>
                <w:sz w:val="16"/>
                <w:szCs w:val="16"/>
              </w:rPr>
            </w:pPr>
            <w:r>
              <w:rPr>
                <w:color w:val="000000"/>
                <w:sz w:val="16"/>
                <w:szCs w:val="16"/>
              </w:rPr>
              <w:t>-0.56</w:t>
            </w:r>
          </w:p>
        </w:tc>
        <w:tc>
          <w:tcPr>
            <w:tcW w:w="810" w:type="dxa"/>
            <w:tcBorders>
              <w:top w:val="nil"/>
              <w:left w:val="nil"/>
              <w:right w:val="nil"/>
            </w:tcBorders>
            <w:shd w:val="clear" w:color="auto" w:fill="auto"/>
            <w:tcMar>
              <w:left w:w="43" w:type="dxa"/>
              <w:right w:w="43" w:type="dxa"/>
            </w:tcMar>
            <w:vAlign w:val="center"/>
            <w:hideMark/>
          </w:tcPr>
          <w:p w:rsidR="00BD5F55" w:rsidRDefault="00BD5F55" w:rsidP="00BD5F55">
            <w:pPr>
              <w:jc w:val="right"/>
              <w:rPr>
                <w:color w:val="000000"/>
                <w:sz w:val="16"/>
                <w:szCs w:val="16"/>
              </w:rPr>
            </w:pPr>
            <w:r>
              <w:rPr>
                <w:color w:val="000000"/>
                <w:sz w:val="16"/>
                <w:szCs w:val="16"/>
              </w:rPr>
              <w:t>-1.94</w:t>
            </w:r>
          </w:p>
        </w:tc>
        <w:tc>
          <w:tcPr>
            <w:tcW w:w="630" w:type="dxa"/>
            <w:tcBorders>
              <w:top w:val="nil"/>
              <w:left w:val="nil"/>
              <w:right w:val="nil"/>
            </w:tcBorders>
            <w:shd w:val="clear" w:color="auto" w:fill="auto"/>
            <w:tcMar>
              <w:left w:w="43" w:type="dxa"/>
              <w:right w:w="43" w:type="dxa"/>
            </w:tcMar>
            <w:vAlign w:val="center"/>
            <w:hideMark/>
          </w:tcPr>
          <w:p w:rsidR="00BD5F55" w:rsidRDefault="00BD5F55" w:rsidP="00BD5F55">
            <w:pPr>
              <w:jc w:val="right"/>
              <w:rPr>
                <w:color w:val="000000"/>
                <w:sz w:val="16"/>
                <w:szCs w:val="16"/>
              </w:rPr>
            </w:pPr>
            <w:r>
              <w:rPr>
                <w:color w:val="000000"/>
                <w:sz w:val="16"/>
                <w:szCs w:val="16"/>
              </w:rPr>
              <w:t>-1.78</w:t>
            </w:r>
          </w:p>
        </w:tc>
        <w:tc>
          <w:tcPr>
            <w:tcW w:w="630" w:type="dxa"/>
            <w:tcBorders>
              <w:top w:val="nil"/>
              <w:left w:val="nil"/>
              <w:right w:val="nil"/>
            </w:tcBorders>
            <w:shd w:val="clear" w:color="auto" w:fill="auto"/>
            <w:tcMar>
              <w:left w:w="43" w:type="dxa"/>
              <w:right w:w="43" w:type="dxa"/>
            </w:tcMar>
            <w:vAlign w:val="center"/>
            <w:hideMark/>
          </w:tcPr>
          <w:p w:rsidR="00BD5F55" w:rsidRDefault="00BD5F55" w:rsidP="00BD5F55">
            <w:pPr>
              <w:jc w:val="right"/>
              <w:rPr>
                <w:color w:val="000000"/>
                <w:sz w:val="16"/>
                <w:szCs w:val="16"/>
              </w:rPr>
            </w:pPr>
            <w:r>
              <w:rPr>
                <w:color w:val="000000"/>
                <w:sz w:val="16"/>
                <w:szCs w:val="16"/>
              </w:rPr>
              <w:t>+0.05</w:t>
            </w:r>
          </w:p>
        </w:tc>
        <w:tc>
          <w:tcPr>
            <w:tcW w:w="810" w:type="dxa"/>
            <w:tcBorders>
              <w:top w:val="nil"/>
              <w:left w:val="nil"/>
              <w:right w:val="nil"/>
            </w:tcBorders>
            <w:shd w:val="clear" w:color="auto" w:fill="auto"/>
            <w:tcMar>
              <w:left w:w="43" w:type="dxa"/>
              <w:right w:w="43" w:type="dxa"/>
            </w:tcMar>
            <w:vAlign w:val="center"/>
          </w:tcPr>
          <w:p w:rsidR="00BD5F55" w:rsidRDefault="00BD5F55" w:rsidP="00BD5F55">
            <w:pPr>
              <w:jc w:val="right"/>
              <w:rPr>
                <w:color w:val="000000"/>
                <w:sz w:val="16"/>
                <w:szCs w:val="16"/>
              </w:rPr>
            </w:pPr>
            <w:r>
              <w:rPr>
                <w:color w:val="000000"/>
                <w:sz w:val="16"/>
                <w:szCs w:val="16"/>
              </w:rPr>
              <w:t>-0.69</w:t>
            </w:r>
          </w:p>
        </w:tc>
        <w:tc>
          <w:tcPr>
            <w:tcW w:w="720" w:type="dxa"/>
            <w:tcBorders>
              <w:top w:val="nil"/>
              <w:left w:val="nil"/>
              <w:right w:val="nil"/>
            </w:tcBorders>
            <w:shd w:val="clear" w:color="auto" w:fill="auto"/>
            <w:tcMar>
              <w:left w:w="43" w:type="dxa"/>
              <w:right w:w="43" w:type="dxa"/>
            </w:tcMar>
            <w:vAlign w:val="center"/>
          </w:tcPr>
          <w:p w:rsidR="00BD5F55" w:rsidRDefault="00BD5F55" w:rsidP="00BD5F55">
            <w:pPr>
              <w:jc w:val="right"/>
              <w:rPr>
                <w:color w:val="000000"/>
                <w:sz w:val="16"/>
                <w:szCs w:val="16"/>
              </w:rPr>
            </w:pPr>
            <w:r>
              <w:rPr>
                <w:color w:val="000000"/>
                <w:sz w:val="16"/>
                <w:szCs w:val="16"/>
              </w:rPr>
              <w:t>-1.56</w:t>
            </w:r>
          </w:p>
        </w:tc>
        <w:tc>
          <w:tcPr>
            <w:tcW w:w="630" w:type="dxa"/>
            <w:tcBorders>
              <w:top w:val="nil"/>
              <w:left w:val="nil"/>
              <w:right w:val="nil"/>
            </w:tcBorders>
            <w:shd w:val="clear" w:color="auto" w:fill="auto"/>
            <w:tcMar>
              <w:left w:w="43" w:type="dxa"/>
              <w:right w:w="43" w:type="dxa"/>
            </w:tcMar>
            <w:vAlign w:val="center"/>
          </w:tcPr>
          <w:p w:rsidR="00BD5F55" w:rsidRDefault="00BD5F55" w:rsidP="00BD5F55">
            <w:pPr>
              <w:jc w:val="right"/>
              <w:rPr>
                <w:color w:val="000000"/>
                <w:sz w:val="16"/>
                <w:szCs w:val="16"/>
              </w:rPr>
            </w:pPr>
            <w:r>
              <w:rPr>
                <w:color w:val="000000"/>
                <w:sz w:val="16"/>
                <w:szCs w:val="16"/>
              </w:rPr>
              <w:t>-0.15</w:t>
            </w:r>
          </w:p>
        </w:tc>
        <w:tc>
          <w:tcPr>
            <w:tcW w:w="630" w:type="dxa"/>
            <w:tcBorders>
              <w:top w:val="nil"/>
              <w:left w:val="nil"/>
              <w:right w:val="nil"/>
            </w:tcBorders>
            <w:shd w:val="clear" w:color="auto" w:fill="auto"/>
            <w:tcMar>
              <w:left w:w="43" w:type="dxa"/>
              <w:right w:w="43" w:type="dxa"/>
            </w:tcMar>
            <w:vAlign w:val="center"/>
          </w:tcPr>
          <w:p w:rsidR="00BD5F55" w:rsidRDefault="00BD5F55" w:rsidP="00BD5F55">
            <w:pPr>
              <w:jc w:val="right"/>
              <w:rPr>
                <w:color w:val="000000"/>
                <w:sz w:val="16"/>
                <w:szCs w:val="16"/>
              </w:rPr>
            </w:pPr>
            <w:r>
              <w:rPr>
                <w:color w:val="000000"/>
                <w:sz w:val="16"/>
                <w:szCs w:val="16"/>
              </w:rPr>
              <w:t>-1.06</w:t>
            </w:r>
          </w:p>
        </w:tc>
        <w:tc>
          <w:tcPr>
            <w:tcW w:w="630" w:type="dxa"/>
            <w:tcBorders>
              <w:top w:val="nil"/>
              <w:left w:val="nil"/>
              <w:right w:val="nil"/>
            </w:tcBorders>
            <w:shd w:val="clear" w:color="auto" w:fill="auto"/>
            <w:tcMar>
              <w:left w:w="43" w:type="dxa"/>
              <w:right w:w="43" w:type="dxa"/>
            </w:tcMar>
            <w:vAlign w:val="center"/>
          </w:tcPr>
          <w:p w:rsidR="00BD5F55" w:rsidRDefault="00BD5F55" w:rsidP="00BD5F55">
            <w:pPr>
              <w:jc w:val="right"/>
              <w:rPr>
                <w:color w:val="000000"/>
                <w:sz w:val="16"/>
                <w:szCs w:val="16"/>
              </w:rPr>
            </w:pPr>
            <w:r>
              <w:rPr>
                <w:color w:val="000000"/>
                <w:sz w:val="16"/>
                <w:szCs w:val="16"/>
              </w:rPr>
              <w:t>+1.54</w:t>
            </w:r>
          </w:p>
        </w:tc>
        <w:tc>
          <w:tcPr>
            <w:tcW w:w="540" w:type="dxa"/>
            <w:tcBorders>
              <w:top w:val="nil"/>
              <w:left w:val="nil"/>
              <w:right w:val="nil"/>
            </w:tcBorders>
            <w:shd w:val="clear" w:color="auto" w:fill="auto"/>
            <w:tcMar>
              <w:left w:w="43" w:type="dxa"/>
              <w:right w:w="43" w:type="dxa"/>
            </w:tcMar>
            <w:vAlign w:val="center"/>
            <w:hideMark/>
          </w:tcPr>
          <w:p w:rsidR="00BD5F55" w:rsidRDefault="00BD5F55" w:rsidP="00BD5F55">
            <w:pPr>
              <w:jc w:val="right"/>
              <w:rPr>
                <w:color w:val="000000"/>
                <w:sz w:val="16"/>
                <w:szCs w:val="16"/>
              </w:rPr>
            </w:pPr>
            <w:r>
              <w:rPr>
                <w:color w:val="000000"/>
                <w:sz w:val="16"/>
                <w:szCs w:val="16"/>
              </w:rPr>
              <w:t>-2.18</w:t>
            </w:r>
          </w:p>
        </w:tc>
        <w:tc>
          <w:tcPr>
            <w:tcW w:w="540" w:type="dxa"/>
            <w:tcBorders>
              <w:top w:val="nil"/>
              <w:left w:val="nil"/>
              <w:right w:val="nil"/>
            </w:tcBorders>
            <w:shd w:val="clear" w:color="auto" w:fill="auto"/>
            <w:tcMar>
              <w:left w:w="43" w:type="dxa"/>
              <w:right w:w="43" w:type="dxa"/>
            </w:tcMar>
            <w:vAlign w:val="center"/>
            <w:hideMark/>
          </w:tcPr>
          <w:p w:rsidR="00BD5F55" w:rsidRDefault="00BD5F55" w:rsidP="00BD5F55">
            <w:pPr>
              <w:jc w:val="right"/>
              <w:rPr>
                <w:color w:val="000000"/>
                <w:sz w:val="16"/>
                <w:szCs w:val="16"/>
              </w:rPr>
            </w:pPr>
            <w:r>
              <w:rPr>
                <w:color w:val="000000"/>
                <w:sz w:val="16"/>
                <w:szCs w:val="16"/>
              </w:rPr>
              <w:t>-1.22</w:t>
            </w:r>
          </w:p>
        </w:tc>
        <w:tc>
          <w:tcPr>
            <w:tcW w:w="541" w:type="dxa"/>
            <w:tcBorders>
              <w:top w:val="nil"/>
              <w:left w:val="nil"/>
              <w:right w:val="nil"/>
            </w:tcBorders>
            <w:shd w:val="clear" w:color="auto" w:fill="auto"/>
            <w:tcMar>
              <w:left w:w="43" w:type="dxa"/>
              <w:right w:w="43" w:type="dxa"/>
            </w:tcMar>
            <w:vAlign w:val="center"/>
            <w:hideMark/>
          </w:tcPr>
          <w:p w:rsidR="00BD5F55" w:rsidRDefault="00BD5F55" w:rsidP="00BD5F55">
            <w:pPr>
              <w:jc w:val="right"/>
              <w:rPr>
                <w:color w:val="000000"/>
                <w:sz w:val="16"/>
                <w:szCs w:val="16"/>
              </w:rPr>
            </w:pPr>
            <w:r>
              <w:rPr>
                <w:color w:val="000000"/>
                <w:sz w:val="16"/>
                <w:szCs w:val="16"/>
              </w:rPr>
              <w:t>-1.06</w:t>
            </w:r>
          </w:p>
        </w:tc>
      </w:tr>
      <w:tr w:rsidR="00BD5F55" w:rsidRPr="00BF4323" w:rsidTr="00BD5F55">
        <w:trPr>
          <w:trHeight w:hRule="exact" w:val="317"/>
        </w:trPr>
        <w:tc>
          <w:tcPr>
            <w:tcW w:w="449" w:type="dxa"/>
            <w:tcBorders>
              <w:top w:val="nil"/>
              <w:left w:val="nil"/>
              <w:right w:val="nil"/>
            </w:tcBorders>
            <w:shd w:val="clear" w:color="auto" w:fill="auto"/>
            <w:tcMar>
              <w:left w:w="14" w:type="dxa"/>
              <w:right w:w="14" w:type="dxa"/>
            </w:tcMar>
            <w:vAlign w:val="center"/>
            <w:hideMark/>
          </w:tcPr>
          <w:p w:rsidR="00BD5F55" w:rsidRPr="00CC7082" w:rsidRDefault="00BD5F55" w:rsidP="00BD5F55">
            <w:pPr>
              <w:jc w:val="right"/>
              <w:rPr>
                <w:sz w:val="15"/>
                <w:szCs w:val="15"/>
              </w:rPr>
            </w:pPr>
          </w:p>
        </w:tc>
        <w:tc>
          <w:tcPr>
            <w:tcW w:w="361" w:type="dxa"/>
            <w:gridSpan w:val="2"/>
            <w:tcBorders>
              <w:top w:val="nil"/>
              <w:left w:val="nil"/>
              <w:right w:val="nil"/>
            </w:tcBorders>
            <w:shd w:val="clear" w:color="auto" w:fill="auto"/>
            <w:tcMar>
              <w:left w:w="14" w:type="dxa"/>
              <w:right w:w="14" w:type="dxa"/>
            </w:tcMar>
            <w:vAlign w:val="center"/>
            <w:hideMark/>
          </w:tcPr>
          <w:p w:rsidR="00BD5F55" w:rsidRPr="00CC7082" w:rsidRDefault="00BD5F55" w:rsidP="00BD5F55">
            <w:pPr>
              <w:rPr>
                <w:sz w:val="15"/>
                <w:szCs w:val="15"/>
              </w:rPr>
            </w:pPr>
            <w:r>
              <w:rPr>
                <w:sz w:val="15"/>
                <w:szCs w:val="15"/>
              </w:rPr>
              <w:t>Aug</w:t>
            </w:r>
          </w:p>
        </w:tc>
        <w:tc>
          <w:tcPr>
            <w:tcW w:w="630" w:type="dxa"/>
            <w:tcBorders>
              <w:top w:val="nil"/>
              <w:left w:val="nil"/>
              <w:right w:val="nil"/>
            </w:tcBorders>
            <w:shd w:val="clear" w:color="auto" w:fill="auto"/>
            <w:tcMar>
              <w:left w:w="43" w:type="dxa"/>
              <w:right w:w="43" w:type="dxa"/>
            </w:tcMar>
            <w:vAlign w:val="center"/>
          </w:tcPr>
          <w:p w:rsidR="00BD5F55" w:rsidRDefault="00BD5F55" w:rsidP="00BD5F55">
            <w:pPr>
              <w:jc w:val="right"/>
              <w:rPr>
                <w:color w:val="000000"/>
                <w:sz w:val="16"/>
                <w:szCs w:val="16"/>
              </w:rPr>
            </w:pPr>
            <w:r>
              <w:rPr>
                <w:color w:val="000000"/>
                <w:sz w:val="16"/>
                <w:szCs w:val="16"/>
              </w:rPr>
              <w:t>+1.52</w:t>
            </w:r>
          </w:p>
        </w:tc>
        <w:tc>
          <w:tcPr>
            <w:tcW w:w="540" w:type="dxa"/>
            <w:tcBorders>
              <w:top w:val="nil"/>
              <w:left w:val="nil"/>
              <w:right w:val="nil"/>
            </w:tcBorders>
            <w:shd w:val="clear" w:color="auto" w:fill="auto"/>
            <w:tcMar>
              <w:left w:w="43" w:type="dxa"/>
              <w:right w:w="43" w:type="dxa"/>
            </w:tcMar>
            <w:vAlign w:val="center"/>
          </w:tcPr>
          <w:p w:rsidR="00BD5F55" w:rsidRDefault="00BD5F55" w:rsidP="00BD5F55">
            <w:pPr>
              <w:jc w:val="right"/>
              <w:rPr>
                <w:color w:val="000000"/>
                <w:sz w:val="16"/>
                <w:szCs w:val="16"/>
              </w:rPr>
            </w:pPr>
            <w:r>
              <w:rPr>
                <w:color w:val="000000"/>
                <w:sz w:val="16"/>
                <w:szCs w:val="16"/>
              </w:rPr>
              <w:t>+0.68</w:t>
            </w:r>
          </w:p>
        </w:tc>
        <w:tc>
          <w:tcPr>
            <w:tcW w:w="630" w:type="dxa"/>
            <w:tcBorders>
              <w:top w:val="nil"/>
              <w:left w:val="nil"/>
              <w:right w:val="nil"/>
            </w:tcBorders>
            <w:shd w:val="clear" w:color="auto" w:fill="auto"/>
            <w:tcMar>
              <w:left w:w="43" w:type="dxa"/>
              <w:right w:w="43" w:type="dxa"/>
            </w:tcMar>
            <w:vAlign w:val="center"/>
          </w:tcPr>
          <w:p w:rsidR="00BD5F55" w:rsidRDefault="00BD5F55" w:rsidP="00BD5F55">
            <w:pPr>
              <w:jc w:val="right"/>
              <w:rPr>
                <w:color w:val="000000"/>
                <w:sz w:val="16"/>
                <w:szCs w:val="16"/>
              </w:rPr>
            </w:pPr>
            <w:r>
              <w:rPr>
                <w:color w:val="000000"/>
                <w:sz w:val="16"/>
                <w:szCs w:val="16"/>
              </w:rPr>
              <w:t>-0.58</w:t>
            </w:r>
          </w:p>
        </w:tc>
        <w:tc>
          <w:tcPr>
            <w:tcW w:w="810" w:type="dxa"/>
            <w:tcBorders>
              <w:top w:val="nil"/>
              <w:left w:val="nil"/>
              <w:right w:val="nil"/>
            </w:tcBorders>
            <w:shd w:val="clear" w:color="auto" w:fill="auto"/>
            <w:tcMar>
              <w:left w:w="43" w:type="dxa"/>
              <w:right w:w="43" w:type="dxa"/>
            </w:tcMar>
            <w:vAlign w:val="center"/>
            <w:hideMark/>
          </w:tcPr>
          <w:p w:rsidR="00BD5F55" w:rsidRDefault="00BD5F55" w:rsidP="00BD5F55">
            <w:pPr>
              <w:jc w:val="right"/>
              <w:rPr>
                <w:color w:val="000000"/>
                <w:sz w:val="16"/>
                <w:szCs w:val="16"/>
              </w:rPr>
            </w:pPr>
            <w:r>
              <w:rPr>
                <w:color w:val="000000"/>
                <w:sz w:val="16"/>
                <w:szCs w:val="16"/>
              </w:rPr>
              <w:t>-1.02</w:t>
            </w:r>
          </w:p>
        </w:tc>
        <w:tc>
          <w:tcPr>
            <w:tcW w:w="630" w:type="dxa"/>
            <w:tcBorders>
              <w:top w:val="nil"/>
              <w:left w:val="nil"/>
              <w:right w:val="nil"/>
            </w:tcBorders>
            <w:shd w:val="clear" w:color="auto" w:fill="auto"/>
            <w:tcMar>
              <w:left w:w="43" w:type="dxa"/>
              <w:right w:w="43" w:type="dxa"/>
            </w:tcMar>
            <w:vAlign w:val="center"/>
            <w:hideMark/>
          </w:tcPr>
          <w:p w:rsidR="00BD5F55" w:rsidRDefault="00BD5F55" w:rsidP="00BD5F55">
            <w:pPr>
              <w:jc w:val="right"/>
              <w:rPr>
                <w:color w:val="000000"/>
                <w:sz w:val="16"/>
                <w:szCs w:val="16"/>
              </w:rPr>
            </w:pPr>
            <w:r>
              <w:rPr>
                <w:color w:val="000000"/>
                <w:sz w:val="16"/>
                <w:szCs w:val="16"/>
              </w:rPr>
              <w:t>-2.22</w:t>
            </w:r>
          </w:p>
        </w:tc>
        <w:tc>
          <w:tcPr>
            <w:tcW w:w="630" w:type="dxa"/>
            <w:tcBorders>
              <w:top w:val="nil"/>
              <w:left w:val="nil"/>
              <w:right w:val="nil"/>
            </w:tcBorders>
            <w:shd w:val="clear" w:color="auto" w:fill="auto"/>
            <w:tcMar>
              <w:left w:w="43" w:type="dxa"/>
              <w:right w:w="43" w:type="dxa"/>
            </w:tcMar>
            <w:vAlign w:val="center"/>
            <w:hideMark/>
          </w:tcPr>
          <w:p w:rsidR="00BD5F55" w:rsidRDefault="00BD5F55" w:rsidP="00BD5F55">
            <w:pPr>
              <w:jc w:val="right"/>
              <w:rPr>
                <w:color w:val="000000"/>
                <w:sz w:val="16"/>
                <w:szCs w:val="16"/>
              </w:rPr>
            </w:pPr>
            <w:r>
              <w:rPr>
                <w:color w:val="000000"/>
                <w:sz w:val="16"/>
                <w:szCs w:val="16"/>
              </w:rPr>
              <w:t>+0.18</w:t>
            </w:r>
          </w:p>
        </w:tc>
        <w:tc>
          <w:tcPr>
            <w:tcW w:w="810" w:type="dxa"/>
            <w:tcBorders>
              <w:top w:val="nil"/>
              <w:left w:val="nil"/>
              <w:right w:val="nil"/>
            </w:tcBorders>
            <w:shd w:val="clear" w:color="auto" w:fill="auto"/>
            <w:tcMar>
              <w:left w:w="43" w:type="dxa"/>
              <w:right w:w="43" w:type="dxa"/>
            </w:tcMar>
            <w:vAlign w:val="center"/>
          </w:tcPr>
          <w:p w:rsidR="00BD5F55" w:rsidRDefault="00BD5F55" w:rsidP="00BD5F55">
            <w:pPr>
              <w:jc w:val="right"/>
              <w:rPr>
                <w:color w:val="000000"/>
                <w:sz w:val="16"/>
                <w:szCs w:val="16"/>
              </w:rPr>
            </w:pPr>
            <w:r>
              <w:rPr>
                <w:color w:val="000000"/>
                <w:sz w:val="16"/>
                <w:szCs w:val="16"/>
              </w:rPr>
              <w:t>-0.65</w:t>
            </w:r>
          </w:p>
        </w:tc>
        <w:tc>
          <w:tcPr>
            <w:tcW w:w="720" w:type="dxa"/>
            <w:tcBorders>
              <w:top w:val="nil"/>
              <w:left w:val="nil"/>
              <w:right w:val="nil"/>
            </w:tcBorders>
            <w:shd w:val="clear" w:color="auto" w:fill="auto"/>
            <w:tcMar>
              <w:left w:w="43" w:type="dxa"/>
              <w:right w:w="43" w:type="dxa"/>
            </w:tcMar>
            <w:vAlign w:val="center"/>
          </w:tcPr>
          <w:p w:rsidR="00BD5F55" w:rsidRDefault="00BD5F55" w:rsidP="00BD5F55">
            <w:pPr>
              <w:jc w:val="right"/>
              <w:rPr>
                <w:color w:val="000000"/>
                <w:sz w:val="16"/>
                <w:szCs w:val="16"/>
              </w:rPr>
            </w:pPr>
            <w:r>
              <w:rPr>
                <w:color w:val="000000"/>
                <w:sz w:val="16"/>
                <w:szCs w:val="16"/>
              </w:rPr>
              <w:t>-0.75</w:t>
            </w:r>
          </w:p>
        </w:tc>
        <w:tc>
          <w:tcPr>
            <w:tcW w:w="630" w:type="dxa"/>
            <w:tcBorders>
              <w:top w:val="nil"/>
              <w:left w:val="nil"/>
              <w:right w:val="nil"/>
            </w:tcBorders>
            <w:shd w:val="clear" w:color="auto" w:fill="auto"/>
            <w:tcMar>
              <w:left w:w="43" w:type="dxa"/>
              <w:right w:w="43" w:type="dxa"/>
            </w:tcMar>
            <w:vAlign w:val="center"/>
          </w:tcPr>
          <w:p w:rsidR="00BD5F55" w:rsidRDefault="00BD5F55" w:rsidP="00BD5F55">
            <w:pPr>
              <w:jc w:val="right"/>
              <w:rPr>
                <w:color w:val="000000"/>
                <w:sz w:val="16"/>
                <w:szCs w:val="16"/>
              </w:rPr>
            </w:pPr>
            <w:r>
              <w:rPr>
                <w:color w:val="000000"/>
                <w:sz w:val="16"/>
                <w:szCs w:val="16"/>
              </w:rPr>
              <w:t>-2.11</w:t>
            </w:r>
          </w:p>
        </w:tc>
        <w:tc>
          <w:tcPr>
            <w:tcW w:w="630" w:type="dxa"/>
            <w:tcBorders>
              <w:top w:val="nil"/>
              <w:left w:val="nil"/>
              <w:right w:val="nil"/>
            </w:tcBorders>
            <w:shd w:val="clear" w:color="auto" w:fill="auto"/>
            <w:tcMar>
              <w:left w:w="43" w:type="dxa"/>
              <w:right w:w="43" w:type="dxa"/>
            </w:tcMar>
            <w:vAlign w:val="center"/>
          </w:tcPr>
          <w:p w:rsidR="00BD5F55" w:rsidRDefault="00BD5F55" w:rsidP="00BD5F55">
            <w:pPr>
              <w:jc w:val="right"/>
              <w:rPr>
                <w:color w:val="000000"/>
                <w:sz w:val="16"/>
                <w:szCs w:val="16"/>
              </w:rPr>
            </w:pPr>
            <w:r>
              <w:rPr>
                <w:color w:val="000000"/>
                <w:sz w:val="16"/>
                <w:szCs w:val="16"/>
              </w:rPr>
              <w:t>-0.90</w:t>
            </w:r>
          </w:p>
        </w:tc>
        <w:tc>
          <w:tcPr>
            <w:tcW w:w="630" w:type="dxa"/>
            <w:tcBorders>
              <w:top w:val="nil"/>
              <w:left w:val="nil"/>
              <w:right w:val="nil"/>
            </w:tcBorders>
            <w:shd w:val="clear" w:color="auto" w:fill="auto"/>
            <w:tcMar>
              <w:left w:w="43" w:type="dxa"/>
              <w:right w:w="43" w:type="dxa"/>
            </w:tcMar>
            <w:vAlign w:val="center"/>
          </w:tcPr>
          <w:p w:rsidR="00BD5F55" w:rsidRDefault="00BD5F55" w:rsidP="00BD5F55">
            <w:pPr>
              <w:jc w:val="right"/>
              <w:rPr>
                <w:color w:val="000000"/>
                <w:sz w:val="16"/>
                <w:szCs w:val="16"/>
              </w:rPr>
            </w:pPr>
            <w:r>
              <w:rPr>
                <w:color w:val="000000"/>
                <w:sz w:val="16"/>
                <w:szCs w:val="16"/>
              </w:rPr>
              <w:t>-2.10</w:t>
            </w:r>
          </w:p>
        </w:tc>
        <w:tc>
          <w:tcPr>
            <w:tcW w:w="540" w:type="dxa"/>
            <w:tcBorders>
              <w:top w:val="nil"/>
              <w:left w:val="nil"/>
              <w:right w:val="nil"/>
            </w:tcBorders>
            <w:shd w:val="clear" w:color="auto" w:fill="auto"/>
            <w:tcMar>
              <w:left w:w="43" w:type="dxa"/>
              <w:right w:w="43" w:type="dxa"/>
            </w:tcMar>
            <w:vAlign w:val="center"/>
            <w:hideMark/>
          </w:tcPr>
          <w:p w:rsidR="00BD5F55" w:rsidRDefault="00BD5F55" w:rsidP="00BD5F55">
            <w:pPr>
              <w:jc w:val="right"/>
              <w:rPr>
                <w:color w:val="000000"/>
                <w:sz w:val="16"/>
                <w:szCs w:val="16"/>
              </w:rPr>
            </w:pPr>
            <w:r>
              <w:rPr>
                <w:color w:val="000000"/>
                <w:sz w:val="16"/>
                <w:szCs w:val="16"/>
              </w:rPr>
              <w:t>+0.48</w:t>
            </w:r>
          </w:p>
        </w:tc>
        <w:tc>
          <w:tcPr>
            <w:tcW w:w="540" w:type="dxa"/>
            <w:tcBorders>
              <w:top w:val="nil"/>
              <w:left w:val="nil"/>
              <w:right w:val="nil"/>
            </w:tcBorders>
            <w:shd w:val="clear" w:color="auto" w:fill="auto"/>
            <w:tcMar>
              <w:left w:w="43" w:type="dxa"/>
              <w:right w:w="43" w:type="dxa"/>
            </w:tcMar>
            <w:vAlign w:val="center"/>
            <w:hideMark/>
          </w:tcPr>
          <w:p w:rsidR="00BD5F55" w:rsidRDefault="00BD5F55" w:rsidP="00BD5F55">
            <w:pPr>
              <w:jc w:val="right"/>
              <w:rPr>
                <w:color w:val="000000"/>
                <w:sz w:val="16"/>
                <w:szCs w:val="16"/>
              </w:rPr>
            </w:pPr>
            <w:r>
              <w:rPr>
                <w:color w:val="000000"/>
                <w:sz w:val="16"/>
                <w:szCs w:val="16"/>
              </w:rPr>
              <w:t>+1.17</w:t>
            </w:r>
          </w:p>
        </w:tc>
        <w:tc>
          <w:tcPr>
            <w:tcW w:w="541" w:type="dxa"/>
            <w:tcBorders>
              <w:top w:val="nil"/>
              <w:left w:val="nil"/>
              <w:right w:val="nil"/>
            </w:tcBorders>
            <w:shd w:val="clear" w:color="auto" w:fill="auto"/>
            <w:tcMar>
              <w:left w:w="43" w:type="dxa"/>
              <w:right w:w="43" w:type="dxa"/>
            </w:tcMar>
            <w:vAlign w:val="center"/>
            <w:hideMark/>
          </w:tcPr>
          <w:p w:rsidR="00BD5F55" w:rsidRDefault="00BD5F55" w:rsidP="00BD5F55">
            <w:pPr>
              <w:jc w:val="right"/>
              <w:rPr>
                <w:color w:val="000000"/>
                <w:sz w:val="16"/>
                <w:szCs w:val="16"/>
              </w:rPr>
            </w:pPr>
            <w:r>
              <w:rPr>
                <w:color w:val="000000"/>
                <w:sz w:val="16"/>
                <w:szCs w:val="16"/>
              </w:rPr>
              <w:t>-0.90</w:t>
            </w:r>
          </w:p>
        </w:tc>
      </w:tr>
      <w:tr w:rsidR="00BD5F55" w:rsidRPr="00BF4323" w:rsidTr="00CC7082">
        <w:trPr>
          <w:trHeight w:hRule="exact" w:val="317"/>
        </w:trPr>
        <w:tc>
          <w:tcPr>
            <w:tcW w:w="449" w:type="dxa"/>
            <w:tcBorders>
              <w:left w:val="nil"/>
              <w:bottom w:val="nil"/>
              <w:right w:val="nil"/>
            </w:tcBorders>
            <w:shd w:val="clear" w:color="auto" w:fill="auto"/>
            <w:tcMar>
              <w:left w:w="14" w:type="dxa"/>
              <w:right w:w="14" w:type="dxa"/>
            </w:tcMar>
            <w:vAlign w:val="center"/>
            <w:hideMark/>
          </w:tcPr>
          <w:p w:rsidR="00BD5F55" w:rsidRPr="00CC7082" w:rsidRDefault="00BD5F55" w:rsidP="00BD5F55">
            <w:pPr>
              <w:jc w:val="right"/>
              <w:rPr>
                <w:sz w:val="15"/>
                <w:szCs w:val="15"/>
              </w:rPr>
            </w:pPr>
          </w:p>
        </w:tc>
        <w:tc>
          <w:tcPr>
            <w:tcW w:w="361" w:type="dxa"/>
            <w:gridSpan w:val="2"/>
            <w:tcBorders>
              <w:left w:val="nil"/>
              <w:bottom w:val="single" w:sz="12" w:space="0" w:color="000000"/>
              <w:right w:val="nil"/>
            </w:tcBorders>
            <w:shd w:val="clear" w:color="auto" w:fill="auto"/>
            <w:tcMar>
              <w:left w:w="14" w:type="dxa"/>
              <w:right w:w="14" w:type="dxa"/>
            </w:tcMar>
            <w:vAlign w:val="center"/>
            <w:hideMark/>
          </w:tcPr>
          <w:p w:rsidR="00BD5F55" w:rsidRPr="00CC7082" w:rsidRDefault="00BD5F55" w:rsidP="00BD5F55">
            <w:pPr>
              <w:rPr>
                <w:sz w:val="15"/>
                <w:szCs w:val="15"/>
              </w:rPr>
            </w:pPr>
          </w:p>
        </w:tc>
        <w:tc>
          <w:tcPr>
            <w:tcW w:w="630" w:type="dxa"/>
            <w:tcBorders>
              <w:left w:val="nil"/>
              <w:bottom w:val="nil"/>
              <w:right w:val="nil"/>
            </w:tcBorders>
            <w:shd w:val="clear" w:color="auto" w:fill="auto"/>
            <w:tcMar>
              <w:left w:w="14" w:type="dxa"/>
              <w:right w:w="14" w:type="dxa"/>
            </w:tcMar>
            <w:vAlign w:val="center"/>
          </w:tcPr>
          <w:p w:rsidR="00BD5F55" w:rsidRDefault="00BD5F55" w:rsidP="00BD5F55">
            <w:pPr>
              <w:jc w:val="right"/>
              <w:rPr>
                <w:color w:val="000000"/>
                <w:sz w:val="16"/>
                <w:szCs w:val="16"/>
              </w:rPr>
            </w:pPr>
          </w:p>
        </w:tc>
        <w:tc>
          <w:tcPr>
            <w:tcW w:w="540" w:type="dxa"/>
            <w:tcBorders>
              <w:left w:val="nil"/>
              <w:bottom w:val="nil"/>
              <w:right w:val="nil"/>
            </w:tcBorders>
            <w:shd w:val="clear" w:color="auto" w:fill="auto"/>
            <w:tcMar>
              <w:left w:w="14" w:type="dxa"/>
              <w:right w:w="14" w:type="dxa"/>
            </w:tcMar>
            <w:vAlign w:val="center"/>
          </w:tcPr>
          <w:p w:rsidR="00BD5F55" w:rsidRDefault="00BD5F55" w:rsidP="00BD5F55">
            <w:pPr>
              <w:jc w:val="right"/>
              <w:rPr>
                <w:color w:val="000000"/>
                <w:sz w:val="16"/>
                <w:szCs w:val="16"/>
              </w:rPr>
            </w:pPr>
          </w:p>
        </w:tc>
        <w:tc>
          <w:tcPr>
            <w:tcW w:w="630" w:type="dxa"/>
            <w:tcBorders>
              <w:left w:val="nil"/>
              <w:bottom w:val="nil"/>
              <w:right w:val="nil"/>
            </w:tcBorders>
            <w:shd w:val="clear" w:color="auto" w:fill="auto"/>
            <w:tcMar>
              <w:left w:w="14" w:type="dxa"/>
              <w:right w:w="14" w:type="dxa"/>
            </w:tcMar>
            <w:vAlign w:val="center"/>
          </w:tcPr>
          <w:p w:rsidR="00BD5F55" w:rsidRDefault="00BD5F55" w:rsidP="00BD5F55">
            <w:pPr>
              <w:jc w:val="right"/>
              <w:rPr>
                <w:color w:val="000000"/>
                <w:sz w:val="16"/>
                <w:szCs w:val="16"/>
              </w:rPr>
            </w:pPr>
          </w:p>
        </w:tc>
        <w:tc>
          <w:tcPr>
            <w:tcW w:w="810" w:type="dxa"/>
            <w:tcBorders>
              <w:left w:val="nil"/>
              <w:bottom w:val="nil"/>
              <w:right w:val="nil"/>
            </w:tcBorders>
            <w:shd w:val="clear" w:color="auto" w:fill="auto"/>
            <w:tcMar>
              <w:left w:w="14" w:type="dxa"/>
              <w:right w:w="14" w:type="dxa"/>
            </w:tcMar>
            <w:vAlign w:val="center"/>
            <w:hideMark/>
          </w:tcPr>
          <w:p w:rsidR="00BD5F55" w:rsidRDefault="00BD5F55" w:rsidP="00BD5F55">
            <w:pPr>
              <w:jc w:val="right"/>
              <w:rPr>
                <w:color w:val="000000"/>
                <w:sz w:val="16"/>
                <w:szCs w:val="16"/>
              </w:rPr>
            </w:pPr>
          </w:p>
        </w:tc>
        <w:tc>
          <w:tcPr>
            <w:tcW w:w="630" w:type="dxa"/>
            <w:tcBorders>
              <w:left w:val="nil"/>
              <w:bottom w:val="nil"/>
              <w:right w:val="nil"/>
            </w:tcBorders>
            <w:shd w:val="clear" w:color="auto" w:fill="auto"/>
            <w:tcMar>
              <w:left w:w="14" w:type="dxa"/>
              <w:right w:w="14" w:type="dxa"/>
            </w:tcMar>
            <w:vAlign w:val="center"/>
            <w:hideMark/>
          </w:tcPr>
          <w:p w:rsidR="00BD5F55" w:rsidRDefault="00BD5F55" w:rsidP="00BD5F55">
            <w:pPr>
              <w:jc w:val="right"/>
              <w:rPr>
                <w:color w:val="000000"/>
                <w:sz w:val="16"/>
                <w:szCs w:val="16"/>
              </w:rPr>
            </w:pPr>
          </w:p>
        </w:tc>
        <w:tc>
          <w:tcPr>
            <w:tcW w:w="630" w:type="dxa"/>
            <w:tcBorders>
              <w:left w:val="nil"/>
              <w:bottom w:val="nil"/>
              <w:right w:val="nil"/>
            </w:tcBorders>
            <w:shd w:val="clear" w:color="auto" w:fill="auto"/>
            <w:tcMar>
              <w:left w:w="14" w:type="dxa"/>
              <w:right w:w="14" w:type="dxa"/>
            </w:tcMar>
            <w:vAlign w:val="center"/>
            <w:hideMark/>
          </w:tcPr>
          <w:p w:rsidR="00BD5F55" w:rsidRDefault="00BD5F55" w:rsidP="00BD5F55">
            <w:pPr>
              <w:jc w:val="right"/>
              <w:rPr>
                <w:color w:val="000000"/>
                <w:sz w:val="16"/>
                <w:szCs w:val="16"/>
              </w:rPr>
            </w:pPr>
          </w:p>
        </w:tc>
        <w:tc>
          <w:tcPr>
            <w:tcW w:w="810" w:type="dxa"/>
            <w:tcBorders>
              <w:left w:val="nil"/>
              <w:bottom w:val="nil"/>
              <w:right w:val="nil"/>
            </w:tcBorders>
            <w:shd w:val="clear" w:color="auto" w:fill="auto"/>
            <w:tcMar>
              <w:left w:w="14" w:type="dxa"/>
              <w:right w:w="14" w:type="dxa"/>
            </w:tcMar>
            <w:vAlign w:val="center"/>
          </w:tcPr>
          <w:p w:rsidR="00BD5F55" w:rsidRDefault="00BD5F55" w:rsidP="00BD5F55">
            <w:pPr>
              <w:jc w:val="right"/>
              <w:rPr>
                <w:color w:val="000000"/>
                <w:sz w:val="16"/>
                <w:szCs w:val="16"/>
              </w:rPr>
            </w:pPr>
          </w:p>
        </w:tc>
        <w:tc>
          <w:tcPr>
            <w:tcW w:w="720" w:type="dxa"/>
            <w:tcBorders>
              <w:left w:val="nil"/>
              <w:bottom w:val="nil"/>
              <w:right w:val="nil"/>
            </w:tcBorders>
            <w:shd w:val="clear" w:color="auto" w:fill="auto"/>
            <w:tcMar>
              <w:left w:w="14" w:type="dxa"/>
              <w:right w:w="14" w:type="dxa"/>
            </w:tcMar>
            <w:vAlign w:val="center"/>
          </w:tcPr>
          <w:p w:rsidR="00BD5F55" w:rsidRDefault="00BD5F55" w:rsidP="00BD5F55">
            <w:pPr>
              <w:jc w:val="right"/>
              <w:rPr>
                <w:color w:val="000000"/>
                <w:sz w:val="16"/>
                <w:szCs w:val="16"/>
              </w:rPr>
            </w:pPr>
          </w:p>
        </w:tc>
        <w:tc>
          <w:tcPr>
            <w:tcW w:w="630" w:type="dxa"/>
            <w:tcBorders>
              <w:left w:val="nil"/>
              <w:bottom w:val="nil"/>
              <w:right w:val="nil"/>
            </w:tcBorders>
            <w:shd w:val="clear" w:color="auto" w:fill="auto"/>
            <w:tcMar>
              <w:left w:w="14" w:type="dxa"/>
              <w:right w:w="14" w:type="dxa"/>
            </w:tcMar>
            <w:vAlign w:val="center"/>
          </w:tcPr>
          <w:p w:rsidR="00BD5F55" w:rsidRDefault="00BD5F55" w:rsidP="00BD5F55">
            <w:pPr>
              <w:jc w:val="right"/>
              <w:rPr>
                <w:color w:val="000000"/>
                <w:sz w:val="16"/>
                <w:szCs w:val="16"/>
              </w:rPr>
            </w:pPr>
          </w:p>
        </w:tc>
        <w:tc>
          <w:tcPr>
            <w:tcW w:w="630" w:type="dxa"/>
            <w:tcBorders>
              <w:left w:val="nil"/>
              <w:bottom w:val="nil"/>
              <w:right w:val="nil"/>
            </w:tcBorders>
            <w:shd w:val="clear" w:color="auto" w:fill="auto"/>
            <w:tcMar>
              <w:left w:w="14" w:type="dxa"/>
              <w:right w:w="14" w:type="dxa"/>
            </w:tcMar>
            <w:vAlign w:val="center"/>
          </w:tcPr>
          <w:p w:rsidR="00BD5F55" w:rsidRDefault="00BD5F55" w:rsidP="00BD5F55">
            <w:pPr>
              <w:jc w:val="right"/>
              <w:rPr>
                <w:color w:val="000000"/>
                <w:sz w:val="16"/>
                <w:szCs w:val="16"/>
              </w:rPr>
            </w:pPr>
          </w:p>
        </w:tc>
        <w:tc>
          <w:tcPr>
            <w:tcW w:w="630" w:type="dxa"/>
            <w:tcBorders>
              <w:left w:val="nil"/>
              <w:bottom w:val="nil"/>
              <w:right w:val="nil"/>
            </w:tcBorders>
            <w:shd w:val="clear" w:color="auto" w:fill="auto"/>
            <w:tcMar>
              <w:left w:w="14" w:type="dxa"/>
              <w:right w:w="14" w:type="dxa"/>
            </w:tcMar>
            <w:vAlign w:val="center"/>
          </w:tcPr>
          <w:p w:rsidR="00BD5F55" w:rsidRDefault="00BD5F55" w:rsidP="00BD5F55">
            <w:pPr>
              <w:jc w:val="right"/>
              <w:rPr>
                <w:color w:val="000000"/>
                <w:sz w:val="16"/>
                <w:szCs w:val="16"/>
              </w:rPr>
            </w:pPr>
          </w:p>
        </w:tc>
        <w:tc>
          <w:tcPr>
            <w:tcW w:w="540" w:type="dxa"/>
            <w:tcBorders>
              <w:left w:val="nil"/>
              <w:bottom w:val="nil"/>
              <w:right w:val="nil"/>
            </w:tcBorders>
            <w:shd w:val="clear" w:color="auto" w:fill="auto"/>
            <w:tcMar>
              <w:left w:w="14" w:type="dxa"/>
              <w:right w:w="14" w:type="dxa"/>
            </w:tcMar>
            <w:vAlign w:val="center"/>
            <w:hideMark/>
          </w:tcPr>
          <w:p w:rsidR="00BD5F55" w:rsidRDefault="00BD5F55" w:rsidP="00BD5F55">
            <w:pPr>
              <w:jc w:val="right"/>
              <w:rPr>
                <w:color w:val="000000"/>
                <w:sz w:val="16"/>
                <w:szCs w:val="16"/>
              </w:rPr>
            </w:pPr>
          </w:p>
        </w:tc>
        <w:tc>
          <w:tcPr>
            <w:tcW w:w="540" w:type="dxa"/>
            <w:tcBorders>
              <w:left w:val="nil"/>
              <w:bottom w:val="single" w:sz="12" w:space="0" w:color="000000"/>
              <w:right w:val="nil"/>
            </w:tcBorders>
            <w:shd w:val="clear" w:color="auto" w:fill="auto"/>
            <w:tcMar>
              <w:left w:w="14" w:type="dxa"/>
              <w:right w:w="14" w:type="dxa"/>
            </w:tcMar>
            <w:vAlign w:val="center"/>
            <w:hideMark/>
          </w:tcPr>
          <w:p w:rsidR="00BD5F55" w:rsidRDefault="00BD5F55" w:rsidP="00BD5F55">
            <w:pPr>
              <w:jc w:val="right"/>
              <w:rPr>
                <w:color w:val="000000"/>
                <w:sz w:val="16"/>
                <w:szCs w:val="16"/>
              </w:rPr>
            </w:pPr>
          </w:p>
        </w:tc>
        <w:tc>
          <w:tcPr>
            <w:tcW w:w="541" w:type="dxa"/>
            <w:tcBorders>
              <w:left w:val="nil"/>
              <w:bottom w:val="nil"/>
              <w:right w:val="nil"/>
            </w:tcBorders>
            <w:shd w:val="clear" w:color="auto" w:fill="auto"/>
            <w:tcMar>
              <w:left w:w="14" w:type="dxa"/>
              <w:right w:w="14" w:type="dxa"/>
            </w:tcMar>
            <w:vAlign w:val="center"/>
            <w:hideMark/>
          </w:tcPr>
          <w:p w:rsidR="00BD5F55" w:rsidRDefault="00BD5F55" w:rsidP="00BD5F55">
            <w:pPr>
              <w:jc w:val="right"/>
              <w:rPr>
                <w:color w:val="000000"/>
                <w:sz w:val="16"/>
                <w:szCs w:val="16"/>
              </w:rPr>
            </w:pPr>
          </w:p>
        </w:tc>
      </w:tr>
      <w:tr w:rsidR="00BD5F55" w:rsidRPr="00BF4323" w:rsidTr="00877240">
        <w:trPr>
          <w:trHeight w:hRule="exact" w:val="221"/>
        </w:trPr>
        <w:tc>
          <w:tcPr>
            <w:tcW w:w="469" w:type="dxa"/>
            <w:gridSpan w:val="2"/>
            <w:tcBorders>
              <w:top w:val="single" w:sz="12" w:space="0" w:color="000000"/>
              <w:left w:val="nil"/>
              <w:bottom w:val="nil"/>
              <w:right w:val="nil"/>
            </w:tcBorders>
            <w:shd w:val="clear" w:color="auto" w:fill="auto"/>
          </w:tcPr>
          <w:p w:rsidR="00BD5F55" w:rsidRPr="00BF4323" w:rsidRDefault="00BD5F55" w:rsidP="00BD5F55">
            <w:pPr>
              <w:rPr>
                <w:sz w:val="15"/>
                <w:szCs w:val="15"/>
              </w:rPr>
            </w:pPr>
          </w:p>
        </w:tc>
        <w:tc>
          <w:tcPr>
            <w:tcW w:w="341" w:type="dxa"/>
            <w:tcBorders>
              <w:top w:val="single" w:sz="12" w:space="0" w:color="000000"/>
              <w:left w:val="nil"/>
              <w:bottom w:val="nil"/>
              <w:right w:val="nil"/>
            </w:tcBorders>
            <w:shd w:val="clear" w:color="auto" w:fill="auto"/>
          </w:tcPr>
          <w:p w:rsidR="00BD5F55" w:rsidRPr="00BF4323" w:rsidRDefault="00BD5F55" w:rsidP="00BD5F55">
            <w:pPr>
              <w:rPr>
                <w:sz w:val="15"/>
                <w:szCs w:val="15"/>
              </w:rPr>
            </w:pPr>
          </w:p>
        </w:tc>
        <w:tc>
          <w:tcPr>
            <w:tcW w:w="630" w:type="dxa"/>
            <w:tcBorders>
              <w:top w:val="single" w:sz="12" w:space="0" w:color="000000"/>
              <w:left w:val="nil"/>
              <w:bottom w:val="nil"/>
              <w:right w:val="nil"/>
            </w:tcBorders>
            <w:shd w:val="clear" w:color="auto" w:fill="auto"/>
          </w:tcPr>
          <w:p w:rsidR="00BD5F55" w:rsidRPr="00BF4323" w:rsidRDefault="00BD5F55" w:rsidP="00BD5F55">
            <w:pPr>
              <w:rPr>
                <w:sz w:val="15"/>
                <w:szCs w:val="15"/>
              </w:rPr>
            </w:pPr>
          </w:p>
        </w:tc>
        <w:tc>
          <w:tcPr>
            <w:tcW w:w="1980" w:type="dxa"/>
            <w:gridSpan w:val="3"/>
            <w:tcBorders>
              <w:top w:val="single" w:sz="12" w:space="0" w:color="000000"/>
              <w:left w:val="nil"/>
              <w:bottom w:val="nil"/>
              <w:right w:val="nil"/>
            </w:tcBorders>
            <w:shd w:val="clear" w:color="auto" w:fill="auto"/>
          </w:tcPr>
          <w:p w:rsidR="00BD5F55" w:rsidRPr="00BF4323" w:rsidRDefault="00BD5F55" w:rsidP="00BD5F55">
            <w:pPr>
              <w:rPr>
                <w:sz w:val="15"/>
                <w:szCs w:val="15"/>
              </w:rPr>
            </w:pPr>
          </w:p>
        </w:tc>
        <w:tc>
          <w:tcPr>
            <w:tcW w:w="1260" w:type="dxa"/>
            <w:gridSpan w:val="2"/>
            <w:tcBorders>
              <w:top w:val="single" w:sz="12" w:space="0" w:color="000000"/>
              <w:left w:val="nil"/>
              <w:bottom w:val="nil"/>
              <w:right w:val="nil"/>
            </w:tcBorders>
            <w:shd w:val="clear" w:color="auto" w:fill="auto"/>
          </w:tcPr>
          <w:p w:rsidR="00BD5F55" w:rsidRPr="00BF4323" w:rsidRDefault="00BD5F55" w:rsidP="00BD5F55">
            <w:pPr>
              <w:rPr>
                <w:sz w:val="15"/>
                <w:szCs w:val="15"/>
              </w:rPr>
            </w:pPr>
          </w:p>
        </w:tc>
        <w:tc>
          <w:tcPr>
            <w:tcW w:w="1530" w:type="dxa"/>
            <w:gridSpan w:val="2"/>
            <w:tcBorders>
              <w:top w:val="single" w:sz="12" w:space="0" w:color="000000"/>
              <w:left w:val="nil"/>
              <w:bottom w:val="nil"/>
              <w:right w:val="nil"/>
            </w:tcBorders>
            <w:shd w:val="clear" w:color="auto" w:fill="auto"/>
          </w:tcPr>
          <w:p w:rsidR="00BD5F55" w:rsidRPr="00BF4323" w:rsidRDefault="00BD5F55" w:rsidP="00BD5F55">
            <w:pPr>
              <w:rPr>
                <w:sz w:val="15"/>
                <w:szCs w:val="15"/>
              </w:rPr>
            </w:pPr>
          </w:p>
        </w:tc>
        <w:tc>
          <w:tcPr>
            <w:tcW w:w="630" w:type="dxa"/>
            <w:tcBorders>
              <w:top w:val="single" w:sz="12" w:space="0" w:color="000000"/>
              <w:left w:val="nil"/>
              <w:bottom w:val="nil"/>
              <w:right w:val="nil"/>
            </w:tcBorders>
            <w:shd w:val="clear" w:color="auto" w:fill="auto"/>
          </w:tcPr>
          <w:p w:rsidR="00BD5F55" w:rsidRPr="00BF4323" w:rsidRDefault="00BD5F55" w:rsidP="00BD5F55">
            <w:pPr>
              <w:rPr>
                <w:sz w:val="15"/>
                <w:szCs w:val="15"/>
              </w:rPr>
            </w:pPr>
          </w:p>
        </w:tc>
        <w:tc>
          <w:tcPr>
            <w:tcW w:w="630" w:type="dxa"/>
            <w:tcBorders>
              <w:top w:val="single" w:sz="12" w:space="0" w:color="000000"/>
              <w:left w:val="nil"/>
              <w:bottom w:val="nil"/>
              <w:right w:val="nil"/>
            </w:tcBorders>
            <w:shd w:val="clear" w:color="auto" w:fill="auto"/>
          </w:tcPr>
          <w:p w:rsidR="00BD5F55" w:rsidRPr="00BF4323" w:rsidRDefault="00BD5F55" w:rsidP="00BD5F55">
            <w:pPr>
              <w:rPr>
                <w:sz w:val="15"/>
                <w:szCs w:val="15"/>
              </w:rPr>
            </w:pPr>
          </w:p>
        </w:tc>
        <w:tc>
          <w:tcPr>
            <w:tcW w:w="2251" w:type="dxa"/>
            <w:gridSpan w:val="4"/>
            <w:tcBorders>
              <w:top w:val="single" w:sz="12" w:space="0" w:color="000000"/>
              <w:left w:val="nil"/>
              <w:bottom w:val="nil"/>
              <w:right w:val="nil"/>
            </w:tcBorders>
            <w:shd w:val="clear" w:color="auto" w:fill="auto"/>
            <w:hideMark/>
          </w:tcPr>
          <w:p w:rsidR="00BD5F55" w:rsidRPr="00BF4323" w:rsidRDefault="00BD5F55" w:rsidP="00BD5F55">
            <w:pPr>
              <w:rPr>
                <w:sz w:val="15"/>
                <w:szCs w:val="15"/>
              </w:rPr>
            </w:pPr>
            <w:r w:rsidRPr="00BF4323">
              <w:rPr>
                <w:sz w:val="15"/>
                <w:szCs w:val="15"/>
              </w:rPr>
              <w:t> </w:t>
            </w:r>
          </w:p>
          <w:p w:rsidR="00BD5F55" w:rsidRPr="00BF4323" w:rsidRDefault="00BD5F55" w:rsidP="00BD5F55">
            <w:pPr>
              <w:rPr>
                <w:sz w:val="15"/>
                <w:szCs w:val="15"/>
              </w:rPr>
            </w:pPr>
            <w:r w:rsidRPr="00BF4323">
              <w:rPr>
                <w:sz w:val="15"/>
                <w:szCs w:val="15"/>
              </w:rPr>
              <w:t> </w:t>
            </w:r>
          </w:p>
          <w:p w:rsidR="00BD5F55" w:rsidRPr="00BF4323" w:rsidRDefault="00BD5F55" w:rsidP="00BD5F55">
            <w:pPr>
              <w:rPr>
                <w:sz w:val="15"/>
                <w:szCs w:val="15"/>
              </w:rPr>
            </w:pPr>
            <w:r w:rsidRPr="00BF4323">
              <w:rPr>
                <w:sz w:val="15"/>
                <w:szCs w:val="15"/>
              </w:rPr>
              <w:t> </w:t>
            </w:r>
          </w:p>
          <w:p w:rsidR="00BD5F55" w:rsidRPr="00BF4323" w:rsidRDefault="00BD5F55" w:rsidP="00BD5F55">
            <w:pPr>
              <w:rPr>
                <w:sz w:val="15"/>
                <w:szCs w:val="15"/>
              </w:rPr>
            </w:pPr>
            <w:r w:rsidRPr="00BF4323">
              <w:rPr>
                <w:sz w:val="15"/>
                <w:szCs w:val="15"/>
              </w:rPr>
              <w:t> </w:t>
            </w:r>
          </w:p>
          <w:p w:rsidR="00BD5F55" w:rsidRPr="00BF4323" w:rsidRDefault="00BD5F55" w:rsidP="00BD5F55">
            <w:pPr>
              <w:rPr>
                <w:sz w:val="15"/>
                <w:szCs w:val="15"/>
              </w:rPr>
            </w:pPr>
            <w:r w:rsidRPr="00BF4323">
              <w:rPr>
                <w:sz w:val="15"/>
                <w:szCs w:val="15"/>
              </w:rPr>
              <w:t> </w:t>
            </w:r>
          </w:p>
          <w:p w:rsidR="00BD5F55" w:rsidRPr="00BF4323" w:rsidRDefault="00BD5F55" w:rsidP="00BD5F55">
            <w:pPr>
              <w:rPr>
                <w:sz w:val="15"/>
                <w:szCs w:val="15"/>
              </w:rPr>
            </w:pPr>
            <w:r w:rsidRPr="00BF4323">
              <w:rPr>
                <w:sz w:val="15"/>
                <w:szCs w:val="15"/>
              </w:rPr>
              <w:t> </w:t>
            </w:r>
          </w:p>
          <w:p w:rsidR="00BD5F55" w:rsidRPr="00BF4323" w:rsidRDefault="00BD5F55" w:rsidP="00BD5F55">
            <w:pPr>
              <w:rPr>
                <w:sz w:val="15"/>
                <w:szCs w:val="15"/>
              </w:rPr>
            </w:pPr>
            <w:r w:rsidRPr="00BF4323">
              <w:rPr>
                <w:sz w:val="15"/>
                <w:szCs w:val="15"/>
              </w:rPr>
              <w:t> </w:t>
            </w:r>
          </w:p>
          <w:p w:rsidR="00BD5F55" w:rsidRPr="00BF4323" w:rsidRDefault="00BD5F55" w:rsidP="00BD5F55">
            <w:pPr>
              <w:rPr>
                <w:sz w:val="15"/>
                <w:szCs w:val="15"/>
              </w:rPr>
            </w:pPr>
            <w:r w:rsidRPr="00BF4323">
              <w:rPr>
                <w:sz w:val="15"/>
                <w:szCs w:val="15"/>
              </w:rPr>
              <w:t> </w:t>
            </w:r>
          </w:p>
        </w:tc>
      </w:tr>
    </w:tbl>
    <w:p w:rsidR="00D91176" w:rsidRDefault="00D91176">
      <w:pPr>
        <w:pStyle w:val="Footer"/>
        <w:tabs>
          <w:tab w:val="clear" w:pos="4320"/>
          <w:tab w:val="clear" w:pos="8640"/>
        </w:tabs>
        <w:rPr>
          <w:sz w:val="19"/>
          <w:szCs w:val="19"/>
        </w:rPr>
      </w:pPr>
    </w:p>
    <w:p w:rsidR="00D91176" w:rsidRDefault="00D91176">
      <w:pPr>
        <w:pStyle w:val="Footer"/>
        <w:tabs>
          <w:tab w:val="clear" w:pos="4320"/>
          <w:tab w:val="clear" w:pos="8640"/>
        </w:tabs>
        <w:rPr>
          <w:sz w:val="19"/>
          <w:szCs w:val="19"/>
        </w:rPr>
      </w:pPr>
    </w:p>
    <w:p w:rsidR="00E22892" w:rsidRDefault="00E22892">
      <w:pPr>
        <w:pStyle w:val="Footer"/>
        <w:tabs>
          <w:tab w:val="clear" w:pos="4320"/>
          <w:tab w:val="clear" w:pos="8640"/>
        </w:tabs>
        <w:rPr>
          <w:sz w:val="19"/>
          <w:szCs w:val="19"/>
        </w:rPr>
      </w:pPr>
    </w:p>
    <w:p w:rsidR="00E22892" w:rsidRDefault="00E22892">
      <w:pPr>
        <w:pStyle w:val="Footer"/>
        <w:tabs>
          <w:tab w:val="clear" w:pos="4320"/>
          <w:tab w:val="clear" w:pos="8640"/>
        </w:tabs>
        <w:rPr>
          <w:sz w:val="19"/>
          <w:szCs w:val="19"/>
        </w:rPr>
      </w:pPr>
    </w:p>
    <w:p w:rsidR="00E22892" w:rsidRDefault="00E22892">
      <w:pPr>
        <w:pStyle w:val="Footer"/>
        <w:tabs>
          <w:tab w:val="clear" w:pos="4320"/>
          <w:tab w:val="clear" w:pos="8640"/>
        </w:tabs>
        <w:rPr>
          <w:sz w:val="19"/>
          <w:szCs w:val="19"/>
        </w:rPr>
      </w:pPr>
    </w:p>
    <w:p w:rsidR="00E22892" w:rsidRDefault="00E22892">
      <w:pPr>
        <w:pStyle w:val="Footer"/>
        <w:tabs>
          <w:tab w:val="clear" w:pos="4320"/>
          <w:tab w:val="clear" w:pos="8640"/>
        </w:tabs>
        <w:rPr>
          <w:sz w:val="19"/>
          <w:szCs w:val="19"/>
        </w:rPr>
      </w:pPr>
    </w:p>
    <w:p w:rsidR="008F0CF1" w:rsidRPr="00BF4323" w:rsidRDefault="008F0CF1">
      <w:pPr>
        <w:pStyle w:val="Footer"/>
        <w:tabs>
          <w:tab w:val="clear" w:pos="4320"/>
          <w:tab w:val="clear" w:pos="8640"/>
        </w:tabs>
        <w:rPr>
          <w:sz w:val="19"/>
          <w:szCs w:val="19"/>
        </w:rPr>
      </w:pPr>
    </w:p>
    <w:tbl>
      <w:tblPr>
        <w:tblW w:w="9742" w:type="dxa"/>
        <w:tblInd w:w="-72" w:type="dxa"/>
        <w:tblLook w:val="04A0"/>
      </w:tblPr>
      <w:tblGrid>
        <w:gridCol w:w="1063"/>
        <w:gridCol w:w="651"/>
        <w:gridCol w:w="651"/>
        <w:gridCol w:w="651"/>
        <w:gridCol w:w="651"/>
        <w:gridCol w:w="633"/>
        <w:gridCol w:w="651"/>
        <w:gridCol w:w="639"/>
        <w:gridCol w:w="710"/>
        <w:gridCol w:w="720"/>
        <w:gridCol w:w="720"/>
        <w:gridCol w:w="736"/>
        <w:gridCol w:w="633"/>
        <w:gridCol w:w="633"/>
      </w:tblGrid>
      <w:tr w:rsidR="001C5EFF" w:rsidRPr="001C5EFF" w:rsidTr="00565414">
        <w:trPr>
          <w:trHeight w:val="375"/>
        </w:trPr>
        <w:tc>
          <w:tcPr>
            <w:tcW w:w="9742" w:type="dxa"/>
            <w:gridSpan w:val="14"/>
            <w:tcBorders>
              <w:top w:val="nil"/>
              <w:left w:val="nil"/>
              <w:bottom w:val="nil"/>
              <w:right w:val="nil"/>
            </w:tcBorders>
            <w:shd w:val="clear" w:color="auto" w:fill="auto"/>
            <w:hideMark/>
          </w:tcPr>
          <w:p w:rsidR="001C5EFF" w:rsidRPr="001C5EFF" w:rsidRDefault="00A65712" w:rsidP="001C5EFF">
            <w:pPr>
              <w:jc w:val="center"/>
              <w:rPr>
                <w:b/>
                <w:bCs/>
                <w:color w:val="000000"/>
                <w:sz w:val="28"/>
                <w:szCs w:val="28"/>
              </w:rPr>
            </w:pPr>
            <w:r>
              <w:rPr>
                <w:b/>
                <w:bCs/>
                <w:color w:val="000000"/>
                <w:sz w:val="28"/>
                <w:szCs w:val="28"/>
              </w:rPr>
              <w:lastRenderedPageBreak/>
              <w:t>4.7</w:t>
            </w:r>
            <w:r w:rsidR="001C5EFF" w:rsidRPr="001C5EFF">
              <w:rPr>
                <w:b/>
                <w:bCs/>
                <w:color w:val="000000"/>
                <w:sz w:val="28"/>
                <w:szCs w:val="28"/>
              </w:rPr>
              <w:t xml:space="preserve">    Appreciation / Depreciation* of Pak Rupee</w:t>
            </w:r>
          </w:p>
        </w:tc>
      </w:tr>
      <w:tr w:rsidR="001C5EFF" w:rsidRPr="001C5EFF" w:rsidTr="00565414">
        <w:trPr>
          <w:trHeight w:val="375"/>
        </w:trPr>
        <w:tc>
          <w:tcPr>
            <w:tcW w:w="9742" w:type="dxa"/>
            <w:gridSpan w:val="14"/>
            <w:tcBorders>
              <w:top w:val="nil"/>
              <w:left w:val="nil"/>
              <w:bottom w:val="nil"/>
              <w:right w:val="nil"/>
            </w:tcBorders>
            <w:shd w:val="clear" w:color="auto" w:fill="auto"/>
            <w:hideMark/>
          </w:tcPr>
          <w:p w:rsidR="001C5EFF" w:rsidRPr="001C5EFF" w:rsidRDefault="001C5EFF" w:rsidP="001C5EFF">
            <w:pPr>
              <w:jc w:val="center"/>
              <w:rPr>
                <w:b/>
                <w:bCs/>
                <w:color w:val="000000"/>
                <w:sz w:val="28"/>
                <w:szCs w:val="28"/>
              </w:rPr>
            </w:pPr>
            <w:r w:rsidRPr="001C5EFF">
              <w:rPr>
                <w:b/>
                <w:bCs/>
                <w:color w:val="000000"/>
                <w:sz w:val="28"/>
                <w:szCs w:val="28"/>
              </w:rPr>
              <w:t>Against  Selected  Currencies</w:t>
            </w:r>
          </w:p>
        </w:tc>
      </w:tr>
      <w:tr w:rsidR="001C5EFF" w:rsidRPr="001C5EFF" w:rsidTr="00565414">
        <w:trPr>
          <w:trHeight w:val="315"/>
        </w:trPr>
        <w:tc>
          <w:tcPr>
            <w:tcW w:w="9742" w:type="dxa"/>
            <w:gridSpan w:val="14"/>
            <w:tcBorders>
              <w:top w:val="nil"/>
              <w:left w:val="nil"/>
              <w:bottom w:val="single" w:sz="12" w:space="0" w:color="auto"/>
              <w:right w:val="nil"/>
            </w:tcBorders>
            <w:shd w:val="clear" w:color="auto" w:fill="auto"/>
            <w:vAlign w:val="bottom"/>
            <w:hideMark/>
          </w:tcPr>
          <w:p w:rsidR="001C5EFF" w:rsidRPr="001C5EFF" w:rsidRDefault="001C5EFF" w:rsidP="001C5EFF">
            <w:pPr>
              <w:jc w:val="right"/>
              <w:rPr>
                <w:color w:val="000000"/>
                <w:sz w:val="15"/>
                <w:szCs w:val="15"/>
              </w:rPr>
            </w:pPr>
            <w:r w:rsidRPr="001C5EFF">
              <w:rPr>
                <w:color w:val="000000"/>
                <w:sz w:val="15"/>
                <w:szCs w:val="15"/>
              </w:rPr>
              <w:t>(In Percent)</w:t>
            </w:r>
          </w:p>
        </w:tc>
      </w:tr>
      <w:tr w:rsidR="00096FEF" w:rsidRPr="001C5EFF" w:rsidTr="00E22892">
        <w:trPr>
          <w:trHeight w:val="235"/>
        </w:trPr>
        <w:tc>
          <w:tcPr>
            <w:tcW w:w="1063" w:type="dxa"/>
            <w:vMerge w:val="restart"/>
            <w:tcBorders>
              <w:top w:val="nil"/>
              <w:left w:val="nil"/>
              <w:right w:val="single" w:sz="4" w:space="0" w:color="auto"/>
            </w:tcBorders>
            <w:shd w:val="clear" w:color="auto" w:fill="auto"/>
            <w:vAlign w:val="center"/>
            <w:hideMark/>
          </w:tcPr>
          <w:p w:rsidR="00096FEF" w:rsidRPr="001C5EFF" w:rsidRDefault="00096FEF" w:rsidP="00DC4B6C">
            <w:pPr>
              <w:jc w:val="center"/>
              <w:rPr>
                <w:b/>
                <w:bCs/>
                <w:color w:val="000000"/>
                <w:sz w:val="16"/>
                <w:szCs w:val="16"/>
              </w:rPr>
            </w:pPr>
            <w:r w:rsidRPr="001C5EFF">
              <w:rPr>
                <w:b/>
                <w:bCs/>
                <w:color w:val="000000"/>
                <w:sz w:val="16"/>
                <w:szCs w:val="16"/>
              </w:rPr>
              <w:t>END OF PERIOD</w:t>
            </w:r>
          </w:p>
        </w:tc>
        <w:tc>
          <w:tcPr>
            <w:tcW w:w="651" w:type="dxa"/>
            <w:vMerge w:val="restart"/>
            <w:tcBorders>
              <w:top w:val="nil"/>
              <w:left w:val="single" w:sz="4" w:space="0" w:color="auto"/>
              <w:right w:val="single" w:sz="4" w:space="0" w:color="auto"/>
            </w:tcBorders>
            <w:shd w:val="clear" w:color="auto" w:fill="auto"/>
            <w:vAlign w:val="center"/>
            <w:hideMark/>
          </w:tcPr>
          <w:p w:rsidR="00096FEF" w:rsidRPr="003F6A90" w:rsidRDefault="00096FEF" w:rsidP="00B02B18">
            <w:pPr>
              <w:jc w:val="center"/>
              <w:rPr>
                <w:b/>
                <w:bCs/>
                <w:color w:val="000000"/>
                <w:sz w:val="16"/>
                <w:szCs w:val="16"/>
              </w:rPr>
            </w:pPr>
            <w:r w:rsidRPr="003F6A90">
              <w:rPr>
                <w:b/>
                <w:bCs/>
                <w:color w:val="000000"/>
                <w:sz w:val="16"/>
                <w:szCs w:val="16"/>
              </w:rPr>
              <w:t>2014</w:t>
            </w:r>
          </w:p>
        </w:tc>
        <w:tc>
          <w:tcPr>
            <w:tcW w:w="651" w:type="dxa"/>
            <w:vMerge w:val="restart"/>
            <w:tcBorders>
              <w:top w:val="nil"/>
              <w:left w:val="single" w:sz="4" w:space="0" w:color="auto"/>
              <w:right w:val="single" w:sz="4" w:space="0" w:color="auto"/>
            </w:tcBorders>
            <w:shd w:val="clear" w:color="auto" w:fill="auto"/>
            <w:vAlign w:val="center"/>
            <w:hideMark/>
          </w:tcPr>
          <w:p w:rsidR="00096FEF" w:rsidRPr="003F6A90" w:rsidRDefault="00096FEF" w:rsidP="00B02B18">
            <w:pPr>
              <w:jc w:val="center"/>
              <w:rPr>
                <w:b/>
                <w:bCs/>
                <w:color w:val="000000"/>
                <w:sz w:val="16"/>
                <w:szCs w:val="16"/>
              </w:rPr>
            </w:pPr>
            <w:r w:rsidRPr="003F6A90">
              <w:rPr>
                <w:b/>
                <w:bCs/>
                <w:color w:val="000000"/>
                <w:sz w:val="16"/>
                <w:szCs w:val="16"/>
              </w:rPr>
              <w:t>2015</w:t>
            </w:r>
          </w:p>
        </w:tc>
        <w:tc>
          <w:tcPr>
            <w:tcW w:w="651" w:type="dxa"/>
            <w:vMerge w:val="restart"/>
            <w:tcBorders>
              <w:top w:val="nil"/>
              <w:left w:val="single" w:sz="4" w:space="0" w:color="auto"/>
              <w:right w:val="single" w:sz="4" w:space="0" w:color="auto"/>
            </w:tcBorders>
            <w:shd w:val="clear" w:color="auto" w:fill="auto"/>
            <w:vAlign w:val="center"/>
            <w:hideMark/>
          </w:tcPr>
          <w:p w:rsidR="00096FEF" w:rsidRPr="003F6A90" w:rsidRDefault="00096FEF" w:rsidP="001C5EFF">
            <w:pPr>
              <w:jc w:val="center"/>
              <w:rPr>
                <w:b/>
                <w:bCs/>
                <w:color w:val="000000"/>
                <w:sz w:val="16"/>
                <w:szCs w:val="16"/>
              </w:rPr>
            </w:pPr>
            <w:r>
              <w:rPr>
                <w:b/>
                <w:bCs/>
                <w:color w:val="000000"/>
                <w:sz w:val="16"/>
                <w:szCs w:val="16"/>
              </w:rPr>
              <w:t>2016</w:t>
            </w:r>
          </w:p>
        </w:tc>
        <w:tc>
          <w:tcPr>
            <w:tcW w:w="1935" w:type="dxa"/>
            <w:gridSpan w:val="3"/>
            <w:tcBorders>
              <w:top w:val="single" w:sz="12" w:space="0" w:color="auto"/>
              <w:left w:val="single" w:sz="4" w:space="0" w:color="auto"/>
              <w:bottom w:val="single" w:sz="4" w:space="0" w:color="auto"/>
              <w:right w:val="single" w:sz="4" w:space="0" w:color="auto"/>
            </w:tcBorders>
            <w:shd w:val="clear" w:color="auto" w:fill="auto"/>
            <w:vAlign w:val="center"/>
            <w:hideMark/>
          </w:tcPr>
          <w:p w:rsidR="00096FEF" w:rsidRPr="003F6A90" w:rsidRDefault="00096FEF" w:rsidP="001C5EFF">
            <w:pPr>
              <w:jc w:val="center"/>
              <w:rPr>
                <w:b/>
                <w:bCs/>
                <w:color w:val="000000"/>
                <w:sz w:val="16"/>
                <w:szCs w:val="16"/>
              </w:rPr>
            </w:pPr>
            <w:r>
              <w:rPr>
                <w:b/>
                <w:bCs/>
                <w:color w:val="000000"/>
                <w:sz w:val="16"/>
                <w:szCs w:val="16"/>
              </w:rPr>
              <w:t>Quarterly</w:t>
            </w:r>
          </w:p>
        </w:tc>
        <w:tc>
          <w:tcPr>
            <w:tcW w:w="1349" w:type="dxa"/>
            <w:gridSpan w:val="2"/>
            <w:vMerge w:val="restart"/>
            <w:tcBorders>
              <w:top w:val="single" w:sz="12" w:space="0" w:color="auto"/>
              <w:left w:val="single" w:sz="4" w:space="0" w:color="auto"/>
              <w:right w:val="single" w:sz="4" w:space="0" w:color="auto"/>
            </w:tcBorders>
            <w:shd w:val="clear" w:color="auto" w:fill="auto"/>
            <w:vAlign w:val="center"/>
            <w:hideMark/>
          </w:tcPr>
          <w:p w:rsidR="00096FEF" w:rsidRPr="003F6A90" w:rsidRDefault="00096FEF" w:rsidP="001C5EFF">
            <w:pPr>
              <w:jc w:val="center"/>
              <w:rPr>
                <w:b/>
                <w:bCs/>
                <w:color w:val="000000"/>
                <w:sz w:val="16"/>
                <w:szCs w:val="16"/>
              </w:rPr>
            </w:pPr>
            <w:r w:rsidRPr="003F6A90">
              <w:rPr>
                <w:b/>
                <w:bCs/>
                <w:color w:val="000000"/>
                <w:sz w:val="16"/>
                <w:szCs w:val="16"/>
              </w:rPr>
              <w:t>2016</w:t>
            </w:r>
          </w:p>
        </w:tc>
        <w:tc>
          <w:tcPr>
            <w:tcW w:w="3442" w:type="dxa"/>
            <w:gridSpan w:val="5"/>
            <w:vMerge w:val="restart"/>
            <w:tcBorders>
              <w:top w:val="single" w:sz="12" w:space="0" w:color="auto"/>
              <w:left w:val="single" w:sz="4" w:space="0" w:color="auto"/>
              <w:right w:val="nil"/>
            </w:tcBorders>
            <w:shd w:val="clear" w:color="auto" w:fill="auto"/>
            <w:vAlign w:val="center"/>
          </w:tcPr>
          <w:p w:rsidR="00096FEF" w:rsidRPr="003F6A90" w:rsidRDefault="00096FEF" w:rsidP="001C5EFF">
            <w:pPr>
              <w:jc w:val="center"/>
              <w:rPr>
                <w:b/>
                <w:bCs/>
                <w:color w:val="000000"/>
                <w:sz w:val="16"/>
                <w:szCs w:val="16"/>
              </w:rPr>
            </w:pPr>
            <w:r>
              <w:rPr>
                <w:b/>
                <w:bCs/>
                <w:color w:val="000000"/>
                <w:sz w:val="16"/>
                <w:szCs w:val="16"/>
              </w:rPr>
              <w:t>2017</w:t>
            </w:r>
          </w:p>
        </w:tc>
      </w:tr>
      <w:tr w:rsidR="00096FEF" w:rsidRPr="001C5EFF" w:rsidTr="004B5853">
        <w:trPr>
          <w:trHeight w:val="235"/>
        </w:trPr>
        <w:tc>
          <w:tcPr>
            <w:tcW w:w="1063" w:type="dxa"/>
            <w:vMerge/>
            <w:tcBorders>
              <w:left w:val="nil"/>
              <w:right w:val="single" w:sz="4" w:space="0" w:color="auto"/>
            </w:tcBorders>
            <w:shd w:val="clear" w:color="auto" w:fill="auto"/>
            <w:hideMark/>
          </w:tcPr>
          <w:p w:rsidR="00096FEF" w:rsidRPr="001C5EFF" w:rsidRDefault="00096FEF" w:rsidP="001C5EFF">
            <w:pPr>
              <w:jc w:val="center"/>
              <w:rPr>
                <w:b/>
                <w:bCs/>
                <w:color w:val="000000"/>
                <w:sz w:val="16"/>
                <w:szCs w:val="16"/>
              </w:rPr>
            </w:pPr>
          </w:p>
        </w:tc>
        <w:tc>
          <w:tcPr>
            <w:tcW w:w="651" w:type="dxa"/>
            <w:vMerge/>
            <w:tcBorders>
              <w:left w:val="single" w:sz="4" w:space="0" w:color="auto"/>
              <w:right w:val="single" w:sz="4" w:space="0" w:color="auto"/>
            </w:tcBorders>
            <w:shd w:val="clear" w:color="auto" w:fill="auto"/>
            <w:vAlign w:val="center"/>
            <w:hideMark/>
          </w:tcPr>
          <w:p w:rsidR="00096FEF" w:rsidRPr="003F6A90" w:rsidRDefault="00096FEF" w:rsidP="00B02B18">
            <w:pPr>
              <w:jc w:val="center"/>
              <w:rPr>
                <w:b/>
                <w:bCs/>
                <w:color w:val="000000"/>
                <w:sz w:val="16"/>
                <w:szCs w:val="16"/>
              </w:rPr>
            </w:pPr>
          </w:p>
        </w:tc>
        <w:tc>
          <w:tcPr>
            <w:tcW w:w="651" w:type="dxa"/>
            <w:vMerge/>
            <w:tcBorders>
              <w:left w:val="single" w:sz="4" w:space="0" w:color="auto"/>
              <w:right w:val="single" w:sz="4" w:space="0" w:color="auto"/>
            </w:tcBorders>
            <w:shd w:val="clear" w:color="auto" w:fill="auto"/>
            <w:vAlign w:val="center"/>
            <w:hideMark/>
          </w:tcPr>
          <w:p w:rsidR="00096FEF" w:rsidRPr="003F6A90" w:rsidRDefault="00096FEF" w:rsidP="00B02B18">
            <w:pPr>
              <w:jc w:val="center"/>
              <w:rPr>
                <w:b/>
                <w:bCs/>
                <w:color w:val="000000"/>
                <w:sz w:val="16"/>
                <w:szCs w:val="16"/>
              </w:rPr>
            </w:pPr>
          </w:p>
        </w:tc>
        <w:tc>
          <w:tcPr>
            <w:tcW w:w="651" w:type="dxa"/>
            <w:vMerge/>
            <w:tcBorders>
              <w:left w:val="single" w:sz="4" w:space="0" w:color="auto"/>
              <w:right w:val="single" w:sz="4" w:space="0" w:color="auto"/>
            </w:tcBorders>
            <w:shd w:val="clear" w:color="auto" w:fill="auto"/>
            <w:vAlign w:val="center"/>
            <w:hideMark/>
          </w:tcPr>
          <w:p w:rsidR="00096FEF" w:rsidRDefault="00096FEF" w:rsidP="001C5EFF">
            <w:pPr>
              <w:jc w:val="center"/>
              <w:rPr>
                <w:b/>
                <w:bCs/>
                <w:color w:val="000000"/>
                <w:sz w:val="16"/>
                <w:szCs w:val="16"/>
              </w:rPr>
            </w:pPr>
          </w:p>
        </w:tc>
        <w:tc>
          <w:tcPr>
            <w:tcW w:w="651" w:type="dxa"/>
            <w:tcBorders>
              <w:top w:val="single" w:sz="12" w:space="0" w:color="auto"/>
              <w:left w:val="single" w:sz="4" w:space="0" w:color="auto"/>
              <w:bottom w:val="single" w:sz="4" w:space="0" w:color="auto"/>
              <w:right w:val="single" w:sz="4" w:space="0" w:color="auto"/>
            </w:tcBorders>
            <w:shd w:val="clear" w:color="auto" w:fill="auto"/>
            <w:vAlign w:val="center"/>
            <w:hideMark/>
          </w:tcPr>
          <w:p w:rsidR="00096FEF" w:rsidRDefault="00096FEF" w:rsidP="00096FEF">
            <w:pPr>
              <w:jc w:val="center"/>
              <w:rPr>
                <w:b/>
                <w:bCs/>
                <w:color w:val="000000"/>
                <w:sz w:val="16"/>
                <w:szCs w:val="16"/>
              </w:rPr>
            </w:pPr>
            <w:r>
              <w:rPr>
                <w:b/>
                <w:bCs/>
                <w:color w:val="000000"/>
                <w:sz w:val="16"/>
                <w:szCs w:val="16"/>
              </w:rPr>
              <w:t>2016</w:t>
            </w:r>
          </w:p>
        </w:tc>
        <w:tc>
          <w:tcPr>
            <w:tcW w:w="1284"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096FEF" w:rsidRDefault="00096FEF" w:rsidP="00096FEF">
            <w:pPr>
              <w:jc w:val="center"/>
              <w:rPr>
                <w:b/>
                <w:bCs/>
                <w:color w:val="000000"/>
                <w:sz w:val="16"/>
                <w:szCs w:val="16"/>
              </w:rPr>
            </w:pPr>
            <w:r>
              <w:rPr>
                <w:b/>
                <w:bCs/>
                <w:color w:val="000000"/>
                <w:sz w:val="16"/>
                <w:szCs w:val="16"/>
              </w:rPr>
              <w:t>2017</w:t>
            </w:r>
          </w:p>
        </w:tc>
        <w:tc>
          <w:tcPr>
            <w:tcW w:w="1349" w:type="dxa"/>
            <w:gridSpan w:val="2"/>
            <w:vMerge/>
            <w:tcBorders>
              <w:left w:val="single" w:sz="4" w:space="0" w:color="auto"/>
              <w:bottom w:val="single" w:sz="4" w:space="0" w:color="auto"/>
              <w:right w:val="single" w:sz="4" w:space="0" w:color="auto"/>
            </w:tcBorders>
            <w:shd w:val="clear" w:color="auto" w:fill="auto"/>
            <w:vAlign w:val="center"/>
            <w:hideMark/>
          </w:tcPr>
          <w:p w:rsidR="00096FEF" w:rsidRPr="003F6A90" w:rsidRDefault="00096FEF" w:rsidP="001C5EFF">
            <w:pPr>
              <w:jc w:val="center"/>
              <w:rPr>
                <w:b/>
                <w:bCs/>
                <w:color w:val="000000"/>
                <w:sz w:val="16"/>
                <w:szCs w:val="16"/>
              </w:rPr>
            </w:pPr>
          </w:p>
        </w:tc>
        <w:tc>
          <w:tcPr>
            <w:tcW w:w="3442" w:type="dxa"/>
            <w:gridSpan w:val="5"/>
            <w:vMerge/>
            <w:tcBorders>
              <w:left w:val="single" w:sz="4" w:space="0" w:color="auto"/>
              <w:bottom w:val="single" w:sz="4" w:space="0" w:color="auto"/>
              <w:right w:val="nil"/>
            </w:tcBorders>
            <w:shd w:val="clear" w:color="auto" w:fill="auto"/>
            <w:vAlign w:val="center"/>
          </w:tcPr>
          <w:p w:rsidR="00096FEF" w:rsidRDefault="00096FEF" w:rsidP="001C5EFF">
            <w:pPr>
              <w:jc w:val="center"/>
              <w:rPr>
                <w:b/>
                <w:bCs/>
                <w:color w:val="000000"/>
                <w:sz w:val="16"/>
                <w:szCs w:val="16"/>
              </w:rPr>
            </w:pPr>
          </w:p>
        </w:tc>
      </w:tr>
      <w:tr w:rsidR="00BD5F55" w:rsidRPr="001C5EFF" w:rsidTr="004B5853">
        <w:trPr>
          <w:trHeight w:val="300"/>
        </w:trPr>
        <w:tc>
          <w:tcPr>
            <w:tcW w:w="1063" w:type="dxa"/>
            <w:vMerge/>
            <w:tcBorders>
              <w:left w:val="nil"/>
              <w:bottom w:val="single" w:sz="12" w:space="0" w:color="000000"/>
              <w:right w:val="single" w:sz="4" w:space="0" w:color="auto"/>
            </w:tcBorders>
            <w:shd w:val="clear" w:color="auto" w:fill="auto"/>
            <w:vAlign w:val="center"/>
            <w:hideMark/>
          </w:tcPr>
          <w:p w:rsidR="00BD5F55" w:rsidRPr="001C5EFF" w:rsidRDefault="00BD5F55" w:rsidP="001C5EFF">
            <w:pPr>
              <w:rPr>
                <w:b/>
                <w:bCs/>
                <w:color w:val="000000"/>
                <w:sz w:val="16"/>
                <w:szCs w:val="16"/>
              </w:rPr>
            </w:pPr>
          </w:p>
        </w:tc>
        <w:tc>
          <w:tcPr>
            <w:tcW w:w="651"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BD5F55" w:rsidRPr="001C5EFF" w:rsidRDefault="00BD5F55" w:rsidP="001C5EFF">
            <w:pPr>
              <w:jc w:val="right"/>
              <w:rPr>
                <w:color w:val="000000"/>
                <w:sz w:val="16"/>
                <w:szCs w:val="16"/>
              </w:rPr>
            </w:pPr>
          </w:p>
        </w:tc>
        <w:tc>
          <w:tcPr>
            <w:tcW w:w="651"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BD5F55" w:rsidRPr="001C5EFF" w:rsidRDefault="00BD5F55" w:rsidP="001C5EFF">
            <w:pPr>
              <w:jc w:val="right"/>
              <w:rPr>
                <w:color w:val="000000"/>
                <w:sz w:val="16"/>
                <w:szCs w:val="16"/>
              </w:rPr>
            </w:pPr>
          </w:p>
        </w:tc>
        <w:tc>
          <w:tcPr>
            <w:tcW w:w="651"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BD5F55" w:rsidRPr="001C5EFF" w:rsidRDefault="00BD5F55" w:rsidP="001C5EFF">
            <w:pPr>
              <w:jc w:val="right"/>
              <w:rPr>
                <w:color w:val="000000"/>
                <w:sz w:val="16"/>
                <w:szCs w:val="16"/>
              </w:rPr>
            </w:pPr>
          </w:p>
        </w:tc>
        <w:tc>
          <w:tcPr>
            <w:tcW w:w="651"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BD5F55" w:rsidRPr="001C5EFF" w:rsidRDefault="00BD5F55" w:rsidP="00661176">
            <w:pPr>
              <w:jc w:val="right"/>
              <w:rPr>
                <w:color w:val="000000"/>
                <w:sz w:val="16"/>
                <w:szCs w:val="16"/>
              </w:rPr>
            </w:pPr>
            <w:r>
              <w:rPr>
                <w:color w:val="000000"/>
                <w:sz w:val="16"/>
                <w:szCs w:val="16"/>
              </w:rPr>
              <w:t>IV</w:t>
            </w:r>
          </w:p>
        </w:tc>
        <w:tc>
          <w:tcPr>
            <w:tcW w:w="633"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BD5F55" w:rsidRPr="001C5EFF" w:rsidRDefault="00BD5F55" w:rsidP="00661176">
            <w:pPr>
              <w:jc w:val="right"/>
              <w:rPr>
                <w:color w:val="000000"/>
                <w:sz w:val="16"/>
                <w:szCs w:val="16"/>
              </w:rPr>
            </w:pPr>
            <w:r>
              <w:rPr>
                <w:color w:val="000000"/>
                <w:sz w:val="16"/>
                <w:szCs w:val="16"/>
              </w:rPr>
              <w:t>I</w:t>
            </w:r>
          </w:p>
        </w:tc>
        <w:tc>
          <w:tcPr>
            <w:tcW w:w="651" w:type="dxa"/>
            <w:tcBorders>
              <w:top w:val="single" w:sz="4" w:space="0" w:color="auto"/>
              <w:bottom w:val="single" w:sz="12" w:space="0" w:color="auto"/>
              <w:right w:val="single" w:sz="4" w:space="0" w:color="auto"/>
            </w:tcBorders>
            <w:shd w:val="clear" w:color="auto" w:fill="auto"/>
            <w:tcMar>
              <w:left w:w="43" w:type="dxa"/>
              <w:right w:w="43" w:type="dxa"/>
            </w:tcMar>
            <w:vAlign w:val="center"/>
            <w:hideMark/>
          </w:tcPr>
          <w:p w:rsidR="00BD5F55" w:rsidRPr="001C5EFF" w:rsidRDefault="00BD5F55" w:rsidP="00D8050D">
            <w:pPr>
              <w:jc w:val="right"/>
              <w:rPr>
                <w:color w:val="000000"/>
                <w:sz w:val="16"/>
                <w:szCs w:val="16"/>
              </w:rPr>
            </w:pPr>
            <w:r>
              <w:rPr>
                <w:color w:val="000000"/>
                <w:sz w:val="16"/>
                <w:szCs w:val="16"/>
              </w:rPr>
              <w:t>II</w:t>
            </w:r>
          </w:p>
        </w:tc>
        <w:tc>
          <w:tcPr>
            <w:tcW w:w="639"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BD5F55" w:rsidRPr="001C5EFF" w:rsidRDefault="00BD5F55" w:rsidP="00BD5F55">
            <w:pPr>
              <w:jc w:val="right"/>
              <w:rPr>
                <w:color w:val="000000"/>
                <w:sz w:val="16"/>
                <w:szCs w:val="16"/>
              </w:rPr>
            </w:pPr>
            <w:r>
              <w:rPr>
                <w:color w:val="000000"/>
                <w:sz w:val="16"/>
                <w:szCs w:val="16"/>
              </w:rPr>
              <w:t>Jul</w:t>
            </w:r>
          </w:p>
        </w:tc>
        <w:tc>
          <w:tcPr>
            <w:tcW w:w="710" w:type="dxa"/>
            <w:tcBorders>
              <w:top w:val="single" w:sz="4" w:space="0" w:color="auto"/>
              <w:bottom w:val="single" w:sz="12" w:space="0" w:color="auto"/>
              <w:right w:val="single" w:sz="4" w:space="0" w:color="auto"/>
            </w:tcBorders>
            <w:shd w:val="clear" w:color="auto" w:fill="auto"/>
            <w:tcMar>
              <w:left w:w="43" w:type="dxa"/>
              <w:right w:w="43" w:type="dxa"/>
            </w:tcMar>
            <w:vAlign w:val="center"/>
            <w:hideMark/>
          </w:tcPr>
          <w:p w:rsidR="00BD5F55" w:rsidRPr="001C5EFF" w:rsidRDefault="00BD5F55" w:rsidP="00224A28">
            <w:pPr>
              <w:jc w:val="right"/>
              <w:rPr>
                <w:color w:val="000000"/>
                <w:sz w:val="16"/>
                <w:szCs w:val="16"/>
              </w:rPr>
            </w:pPr>
            <w:r>
              <w:rPr>
                <w:color w:val="000000"/>
                <w:sz w:val="16"/>
                <w:szCs w:val="16"/>
              </w:rPr>
              <w:t>Aug</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BD5F55" w:rsidRPr="001C5EFF" w:rsidRDefault="00BD5F55" w:rsidP="00BD5F55">
            <w:pPr>
              <w:jc w:val="right"/>
              <w:rPr>
                <w:color w:val="000000"/>
                <w:sz w:val="16"/>
                <w:szCs w:val="16"/>
              </w:rPr>
            </w:pPr>
            <w:r>
              <w:rPr>
                <w:color w:val="000000"/>
                <w:sz w:val="16"/>
                <w:szCs w:val="16"/>
              </w:rPr>
              <w:t>Apr</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BD5F55" w:rsidRPr="001C5EFF" w:rsidRDefault="00BD5F55" w:rsidP="00BD5F55">
            <w:pPr>
              <w:jc w:val="right"/>
              <w:rPr>
                <w:color w:val="000000"/>
                <w:sz w:val="16"/>
                <w:szCs w:val="16"/>
              </w:rPr>
            </w:pPr>
            <w:r>
              <w:rPr>
                <w:color w:val="000000"/>
                <w:sz w:val="16"/>
                <w:szCs w:val="16"/>
              </w:rPr>
              <w:t>May</w:t>
            </w:r>
          </w:p>
        </w:tc>
        <w:tc>
          <w:tcPr>
            <w:tcW w:w="736" w:type="dxa"/>
            <w:tcBorders>
              <w:top w:val="single" w:sz="4" w:space="0" w:color="auto"/>
              <w:bottom w:val="single" w:sz="12" w:space="0" w:color="auto"/>
            </w:tcBorders>
            <w:shd w:val="clear" w:color="auto" w:fill="auto"/>
            <w:tcMar>
              <w:left w:w="43" w:type="dxa"/>
              <w:right w:w="43" w:type="dxa"/>
            </w:tcMar>
            <w:vAlign w:val="center"/>
            <w:hideMark/>
          </w:tcPr>
          <w:p w:rsidR="00BD5F55" w:rsidRPr="001C5EFF" w:rsidRDefault="00BD5F55" w:rsidP="00BD5F55">
            <w:pPr>
              <w:jc w:val="right"/>
              <w:rPr>
                <w:color w:val="000000"/>
                <w:sz w:val="16"/>
                <w:szCs w:val="16"/>
              </w:rPr>
            </w:pPr>
            <w:r>
              <w:rPr>
                <w:color w:val="000000"/>
                <w:sz w:val="16"/>
                <w:szCs w:val="16"/>
              </w:rPr>
              <w:t>Jun</w:t>
            </w:r>
          </w:p>
        </w:tc>
        <w:tc>
          <w:tcPr>
            <w:tcW w:w="633" w:type="dxa"/>
            <w:tcBorders>
              <w:top w:val="single" w:sz="4" w:space="0" w:color="auto"/>
              <w:bottom w:val="single" w:sz="12" w:space="0" w:color="auto"/>
            </w:tcBorders>
            <w:shd w:val="clear" w:color="auto" w:fill="auto"/>
            <w:tcMar>
              <w:left w:w="43" w:type="dxa"/>
              <w:right w:w="43" w:type="dxa"/>
            </w:tcMar>
            <w:vAlign w:val="center"/>
            <w:hideMark/>
          </w:tcPr>
          <w:p w:rsidR="00BD5F55" w:rsidRPr="001C5EFF" w:rsidRDefault="00BD5F55" w:rsidP="00BD5F55">
            <w:pPr>
              <w:jc w:val="right"/>
              <w:rPr>
                <w:color w:val="000000"/>
                <w:sz w:val="16"/>
                <w:szCs w:val="16"/>
              </w:rPr>
            </w:pPr>
            <w:r>
              <w:rPr>
                <w:color w:val="000000"/>
                <w:sz w:val="16"/>
                <w:szCs w:val="16"/>
              </w:rPr>
              <w:t>Jul</w:t>
            </w:r>
          </w:p>
        </w:tc>
        <w:tc>
          <w:tcPr>
            <w:tcW w:w="633" w:type="dxa"/>
            <w:tcBorders>
              <w:top w:val="single" w:sz="4" w:space="0" w:color="auto"/>
              <w:bottom w:val="single" w:sz="12" w:space="0" w:color="auto"/>
              <w:right w:val="nil"/>
            </w:tcBorders>
            <w:shd w:val="clear" w:color="auto" w:fill="auto"/>
            <w:tcMar>
              <w:left w:w="43" w:type="dxa"/>
              <w:right w:w="43" w:type="dxa"/>
            </w:tcMar>
            <w:vAlign w:val="center"/>
            <w:hideMark/>
          </w:tcPr>
          <w:p w:rsidR="00BD5F55" w:rsidRPr="001C5EFF" w:rsidRDefault="00BD5F55" w:rsidP="001C5EFF">
            <w:pPr>
              <w:jc w:val="right"/>
              <w:rPr>
                <w:color w:val="000000"/>
                <w:sz w:val="16"/>
                <w:szCs w:val="16"/>
              </w:rPr>
            </w:pPr>
            <w:r>
              <w:rPr>
                <w:color w:val="000000"/>
                <w:sz w:val="16"/>
                <w:szCs w:val="16"/>
              </w:rPr>
              <w:t>Aug</w:t>
            </w:r>
          </w:p>
        </w:tc>
      </w:tr>
      <w:tr w:rsidR="00DB0A09" w:rsidRPr="001C5EFF" w:rsidTr="00DB0A09">
        <w:trPr>
          <w:trHeight w:val="475"/>
        </w:trPr>
        <w:tc>
          <w:tcPr>
            <w:tcW w:w="1063" w:type="dxa"/>
            <w:tcBorders>
              <w:top w:val="nil"/>
              <w:left w:val="nil"/>
              <w:bottom w:val="nil"/>
              <w:right w:val="nil"/>
            </w:tcBorders>
            <w:shd w:val="clear" w:color="auto" w:fill="auto"/>
            <w:vAlign w:val="center"/>
            <w:hideMark/>
          </w:tcPr>
          <w:p w:rsidR="00DB0A09" w:rsidRPr="001C5EFF" w:rsidRDefault="00DB0A09" w:rsidP="001C5EFF">
            <w:pPr>
              <w:jc w:val="right"/>
              <w:rPr>
                <w:color w:val="000000"/>
                <w:sz w:val="16"/>
                <w:szCs w:val="16"/>
              </w:rPr>
            </w:pPr>
            <w:r w:rsidRPr="001C5EFF">
              <w:rPr>
                <w:color w:val="000000"/>
                <w:sz w:val="16"/>
                <w:szCs w:val="16"/>
              </w:rPr>
              <w:t>Australian Dollar</w:t>
            </w:r>
          </w:p>
        </w:tc>
        <w:tc>
          <w:tcPr>
            <w:tcW w:w="651" w:type="dxa"/>
            <w:tcBorders>
              <w:top w:val="nil"/>
              <w:left w:val="nil"/>
              <w:bottom w:val="nil"/>
              <w:right w:val="nil"/>
            </w:tcBorders>
            <w:shd w:val="clear" w:color="auto" w:fill="auto"/>
            <w:tcMar>
              <w:left w:w="43" w:type="dxa"/>
              <w:right w:w="43" w:type="dxa"/>
            </w:tcMar>
            <w:vAlign w:val="center"/>
            <w:hideMark/>
          </w:tcPr>
          <w:p w:rsidR="00DB0A09" w:rsidRPr="001C5EFF" w:rsidRDefault="00DB0A09" w:rsidP="00B02B18">
            <w:pPr>
              <w:jc w:val="right"/>
              <w:rPr>
                <w:color w:val="000000"/>
                <w:sz w:val="16"/>
                <w:szCs w:val="16"/>
              </w:rPr>
            </w:pPr>
            <w:r>
              <w:rPr>
                <w:color w:val="000000"/>
                <w:sz w:val="16"/>
                <w:szCs w:val="16"/>
              </w:rPr>
              <w:t>+</w:t>
            </w:r>
            <w:r w:rsidRPr="001C5EFF">
              <w:rPr>
                <w:color w:val="000000"/>
                <w:sz w:val="16"/>
                <w:szCs w:val="16"/>
              </w:rPr>
              <w:t>13.66</w:t>
            </w:r>
          </w:p>
        </w:tc>
        <w:tc>
          <w:tcPr>
            <w:tcW w:w="651" w:type="dxa"/>
            <w:tcBorders>
              <w:top w:val="nil"/>
              <w:left w:val="nil"/>
              <w:bottom w:val="nil"/>
              <w:right w:val="nil"/>
            </w:tcBorders>
            <w:shd w:val="clear" w:color="auto" w:fill="auto"/>
            <w:tcMar>
              <w:left w:w="43" w:type="dxa"/>
              <w:right w:w="43" w:type="dxa"/>
            </w:tcMar>
            <w:vAlign w:val="center"/>
            <w:hideMark/>
          </w:tcPr>
          <w:p w:rsidR="00DB0A09" w:rsidRPr="001C5EFF" w:rsidRDefault="00DB0A09" w:rsidP="00B02B18">
            <w:pPr>
              <w:jc w:val="right"/>
              <w:rPr>
                <w:color w:val="000000"/>
                <w:sz w:val="16"/>
                <w:szCs w:val="16"/>
              </w:rPr>
            </w:pPr>
            <w:r>
              <w:rPr>
                <w:color w:val="000000"/>
                <w:sz w:val="16"/>
                <w:szCs w:val="16"/>
              </w:rPr>
              <w:t>+</w:t>
            </w:r>
            <w:r w:rsidRPr="001C5EFF">
              <w:rPr>
                <w:color w:val="000000"/>
                <w:sz w:val="16"/>
                <w:szCs w:val="16"/>
              </w:rPr>
              <w:t>7.55</w:t>
            </w:r>
          </w:p>
        </w:tc>
        <w:tc>
          <w:tcPr>
            <w:tcW w:w="651" w:type="dxa"/>
            <w:tcBorders>
              <w:top w:val="nil"/>
              <w:left w:val="nil"/>
              <w:bottom w:val="nil"/>
              <w:right w:val="nil"/>
            </w:tcBorders>
            <w:shd w:val="clear" w:color="auto" w:fill="auto"/>
            <w:tcMar>
              <w:left w:w="43" w:type="dxa"/>
              <w:right w:w="43" w:type="dxa"/>
            </w:tcMar>
            <w:vAlign w:val="center"/>
            <w:hideMark/>
          </w:tcPr>
          <w:p w:rsidR="00DB0A09" w:rsidRDefault="00DB0A09" w:rsidP="00C23E0C">
            <w:pPr>
              <w:jc w:val="right"/>
              <w:rPr>
                <w:color w:val="000000"/>
                <w:sz w:val="16"/>
                <w:szCs w:val="16"/>
              </w:rPr>
            </w:pPr>
            <w:r>
              <w:rPr>
                <w:color w:val="000000"/>
                <w:sz w:val="16"/>
                <w:szCs w:val="16"/>
              </w:rPr>
              <w:t>+1.02</w:t>
            </w:r>
          </w:p>
        </w:tc>
        <w:tc>
          <w:tcPr>
            <w:tcW w:w="651" w:type="dxa"/>
            <w:tcBorders>
              <w:top w:val="nil"/>
              <w:left w:val="nil"/>
              <w:bottom w:val="nil"/>
              <w:right w:val="nil"/>
            </w:tcBorders>
            <w:shd w:val="clear" w:color="auto" w:fill="auto"/>
            <w:tcMar>
              <w:left w:w="43" w:type="dxa"/>
              <w:right w:w="43" w:type="dxa"/>
            </w:tcMar>
            <w:vAlign w:val="center"/>
            <w:hideMark/>
          </w:tcPr>
          <w:p w:rsidR="00DB0A09" w:rsidRDefault="00DB0A09" w:rsidP="00661176">
            <w:pPr>
              <w:jc w:val="right"/>
              <w:rPr>
                <w:color w:val="000000"/>
                <w:sz w:val="16"/>
                <w:szCs w:val="16"/>
              </w:rPr>
            </w:pPr>
            <w:r>
              <w:rPr>
                <w:color w:val="000000"/>
                <w:sz w:val="16"/>
                <w:szCs w:val="16"/>
              </w:rPr>
              <w:t>+5.33</w:t>
            </w:r>
          </w:p>
        </w:tc>
        <w:tc>
          <w:tcPr>
            <w:tcW w:w="633" w:type="dxa"/>
            <w:tcBorders>
              <w:top w:val="nil"/>
              <w:left w:val="nil"/>
              <w:bottom w:val="nil"/>
              <w:right w:val="nil"/>
            </w:tcBorders>
            <w:shd w:val="clear" w:color="auto" w:fill="auto"/>
            <w:tcMar>
              <w:left w:w="43" w:type="dxa"/>
              <w:right w:w="43" w:type="dxa"/>
            </w:tcMar>
            <w:vAlign w:val="center"/>
            <w:hideMark/>
          </w:tcPr>
          <w:p w:rsidR="00DB0A09" w:rsidRDefault="00DB0A09" w:rsidP="00661176">
            <w:pPr>
              <w:jc w:val="right"/>
              <w:rPr>
                <w:color w:val="000000"/>
                <w:sz w:val="16"/>
                <w:szCs w:val="16"/>
              </w:rPr>
            </w:pPr>
            <w:r>
              <w:rPr>
                <w:color w:val="000000"/>
                <w:sz w:val="16"/>
                <w:szCs w:val="16"/>
              </w:rPr>
              <w:t>-5.38</w:t>
            </w:r>
          </w:p>
        </w:tc>
        <w:tc>
          <w:tcPr>
            <w:tcW w:w="651" w:type="dxa"/>
            <w:tcBorders>
              <w:top w:val="nil"/>
              <w:left w:val="nil"/>
              <w:bottom w:val="nil"/>
              <w:right w:val="nil"/>
            </w:tcBorders>
            <w:shd w:val="clear" w:color="auto" w:fill="auto"/>
            <w:tcMar>
              <w:left w:w="43" w:type="dxa"/>
              <w:right w:w="43" w:type="dxa"/>
            </w:tcMar>
            <w:vAlign w:val="center"/>
            <w:hideMark/>
          </w:tcPr>
          <w:p w:rsidR="00DB0A09" w:rsidRDefault="00DB0A09" w:rsidP="004B5853">
            <w:pPr>
              <w:jc w:val="right"/>
              <w:rPr>
                <w:color w:val="000000"/>
                <w:sz w:val="16"/>
                <w:szCs w:val="16"/>
              </w:rPr>
            </w:pPr>
            <w:r>
              <w:rPr>
                <w:color w:val="000000"/>
                <w:sz w:val="16"/>
                <w:szCs w:val="16"/>
              </w:rPr>
              <w:t>-0.27</w:t>
            </w:r>
          </w:p>
        </w:tc>
        <w:tc>
          <w:tcPr>
            <w:tcW w:w="639" w:type="dxa"/>
            <w:tcBorders>
              <w:top w:val="nil"/>
              <w:left w:val="nil"/>
              <w:bottom w:val="nil"/>
              <w:right w:val="nil"/>
            </w:tcBorders>
            <w:shd w:val="clear" w:color="auto" w:fill="auto"/>
            <w:tcMar>
              <w:left w:w="43" w:type="dxa"/>
              <w:right w:w="43" w:type="dxa"/>
            </w:tcMar>
            <w:vAlign w:val="center"/>
            <w:hideMark/>
          </w:tcPr>
          <w:p w:rsidR="00DB0A09" w:rsidRDefault="00DB0A09" w:rsidP="00BD5F55">
            <w:pPr>
              <w:jc w:val="right"/>
              <w:rPr>
                <w:color w:val="000000"/>
                <w:sz w:val="16"/>
                <w:szCs w:val="16"/>
              </w:rPr>
            </w:pPr>
            <w:r>
              <w:rPr>
                <w:color w:val="000000"/>
                <w:sz w:val="16"/>
                <w:szCs w:val="16"/>
              </w:rPr>
              <w:t>-1.36</w:t>
            </w:r>
          </w:p>
        </w:tc>
        <w:tc>
          <w:tcPr>
            <w:tcW w:w="710" w:type="dxa"/>
            <w:tcBorders>
              <w:top w:val="nil"/>
              <w:left w:val="nil"/>
              <w:bottom w:val="nil"/>
              <w:right w:val="nil"/>
            </w:tcBorders>
            <w:shd w:val="clear" w:color="auto" w:fill="auto"/>
            <w:tcMar>
              <w:left w:w="43" w:type="dxa"/>
              <w:right w:w="43" w:type="dxa"/>
            </w:tcMar>
            <w:vAlign w:val="center"/>
            <w:hideMark/>
          </w:tcPr>
          <w:p w:rsidR="00DB0A09" w:rsidRDefault="00DB0A09" w:rsidP="00DB0A09">
            <w:pPr>
              <w:jc w:val="right"/>
              <w:rPr>
                <w:color w:val="000000"/>
                <w:sz w:val="16"/>
                <w:szCs w:val="16"/>
              </w:rPr>
            </w:pPr>
            <w:r>
              <w:rPr>
                <w:color w:val="000000"/>
                <w:sz w:val="16"/>
                <w:szCs w:val="16"/>
              </w:rPr>
              <w:t>+0.14</w:t>
            </w:r>
          </w:p>
        </w:tc>
        <w:tc>
          <w:tcPr>
            <w:tcW w:w="720" w:type="dxa"/>
            <w:tcBorders>
              <w:top w:val="nil"/>
              <w:left w:val="nil"/>
              <w:bottom w:val="nil"/>
              <w:right w:val="nil"/>
            </w:tcBorders>
            <w:shd w:val="clear" w:color="auto" w:fill="auto"/>
            <w:tcMar>
              <w:left w:w="43" w:type="dxa"/>
              <w:right w:w="43" w:type="dxa"/>
            </w:tcMar>
            <w:vAlign w:val="center"/>
            <w:hideMark/>
          </w:tcPr>
          <w:p w:rsidR="00DB0A09" w:rsidRDefault="00DB0A09" w:rsidP="00BD5F55">
            <w:pPr>
              <w:jc w:val="right"/>
              <w:rPr>
                <w:color w:val="000000"/>
                <w:sz w:val="16"/>
                <w:szCs w:val="16"/>
              </w:rPr>
            </w:pPr>
            <w:r>
              <w:rPr>
                <w:color w:val="000000"/>
                <w:sz w:val="16"/>
                <w:szCs w:val="16"/>
              </w:rPr>
              <w:t>+2.32</w:t>
            </w:r>
          </w:p>
        </w:tc>
        <w:tc>
          <w:tcPr>
            <w:tcW w:w="720" w:type="dxa"/>
            <w:tcBorders>
              <w:top w:val="nil"/>
              <w:left w:val="nil"/>
              <w:bottom w:val="nil"/>
              <w:right w:val="nil"/>
            </w:tcBorders>
            <w:shd w:val="clear" w:color="auto" w:fill="auto"/>
            <w:tcMar>
              <w:left w:w="43" w:type="dxa"/>
              <w:right w:w="43" w:type="dxa"/>
            </w:tcMar>
            <w:vAlign w:val="center"/>
            <w:hideMark/>
          </w:tcPr>
          <w:p w:rsidR="00DB0A09" w:rsidRDefault="00DB0A09" w:rsidP="00BD5F55">
            <w:pPr>
              <w:jc w:val="right"/>
              <w:rPr>
                <w:color w:val="000000"/>
                <w:sz w:val="16"/>
                <w:szCs w:val="16"/>
              </w:rPr>
            </w:pPr>
            <w:r>
              <w:rPr>
                <w:color w:val="000000"/>
                <w:sz w:val="16"/>
                <w:szCs w:val="16"/>
              </w:rPr>
              <w:t>+0.27</w:t>
            </w:r>
          </w:p>
        </w:tc>
        <w:tc>
          <w:tcPr>
            <w:tcW w:w="736" w:type="dxa"/>
            <w:tcBorders>
              <w:top w:val="nil"/>
              <w:left w:val="nil"/>
              <w:bottom w:val="nil"/>
              <w:right w:val="nil"/>
            </w:tcBorders>
            <w:shd w:val="clear" w:color="auto" w:fill="auto"/>
            <w:tcMar>
              <w:left w:w="43" w:type="dxa"/>
              <w:right w:w="43" w:type="dxa"/>
            </w:tcMar>
            <w:vAlign w:val="center"/>
            <w:hideMark/>
          </w:tcPr>
          <w:p w:rsidR="00DB0A09" w:rsidRDefault="00DB0A09" w:rsidP="00BD5F55">
            <w:pPr>
              <w:jc w:val="right"/>
              <w:rPr>
                <w:color w:val="000000"/>
                <w:sz w:val="16"/>
                <w:szCs w:val="16"/>
              </w:rPr>
            </w:pPr>
            <w:r>
              <w:rPr>
                <w:color w:val="000000"/>
                <w:sz w:val="16"/>
                <w:szCs w:val="16"/>
              </w:rPr>
              <w:t>-2.79</w:t>
            </w:r>
          </w:p>
        </w:tc>
        <w:tc>
          <w:tcPr>
            <w:tcW w:w="633" w:type="dxa"/>
            <w:tcBorders>
              <w:top w:val="nil"/>
              <w:left w:val="nil"/>
              <w:bottom w:val="nil"/>
              <w:right w:val="nil"/>
            </w:tcBorders>
            <w:shd w:val="clear" w:color="auto" w:fill="auto"/>
            <w:tcMar>
              <w:left w:w="43" w:type="dxa"/>
              <w:right w:w="43" w:type="dxa"/>
            </w:tcMar>
            <w:vAlign w:val="center"/>
            <w:hideMark/>
          </w:tcPr>
          <w:p w:rsidR="00DB0A09" w:rsidRDefault="00DB0A09" w:rsidP="00DB0A09">
            <w:pPr>
              <w:jc w:val="right"/>
              <w:rPr>
                <w:color w:val="000000"/>
                <w:sz w:val="16"/>
                <w:szCs w:val="16"/>
              </w:rPr>
            </w:pPr>
            <w:r>
              <w:rPr>
                <w:color w:val="000000"/>
                <w:sz w:val="16"/>
                <w:szCs w:val="16"/>
              </w:rPr>
              <w:t>-4.35</w:t>
            </w:r>
          </w:p>
        </w:tc>
        <w:tc>
          <w:tcPr>
            <w:tcW w:w="633" w:type="dxa"/>
            <w:tcBorders>
              <w:top w:val="nil"/>
              <w:left w:val="nil"/>
              <w:bottom w:val="nil"/>
              <w:right w:val="nil"/>
            </w:tcBorders>
            <w:shd w:val="clear" w:color="auto" w:fill="auto"/>
            <w:tcMar>
              <w:left w:w="43" w:type="dxa"/>
              <w:right w:w="43" w:type="dxa"/>
            </w:tcMar>
            <w:vAlign w:val="center"/>
            <w:hideMark/>
          </w:tcPr>
          <w:p w:rsidR="00DB0A09" w:rsidRDefault="00DB0A09" w:rsidP="00DB0A09">
            <w:pPr>
              <w:jc w:val="right"/>
              <w:rPr>
                <w:color w:val="000000"/>
                <w:sz w:val="16"/>
                <w:szCs w:val="16"/>
              </w:rPr>
            </w:pPr>
            <w:r>
              <w:rPr>
                <w:color w:val="000000"/>
                <w:sz w:val="16"/>
                <w:szCs w:val="16"/>
              </w:rPr>
              <w:t>+0.01</w:t>
            </w:r>
          </w:p>
        </w:tc>
      </w:tr>
      <w:tr w:rsidR="00DB0A09" w:rsidRPr="001C5EFF" w:rsidTr="00DB0A09">
        <w:trPr>
          <w:trHeight w:val="475"/>
        </w:trPr>
        <w:tc>
          <w:tcPr>
            <w:tcW w:w="1063" w:type="dxa"/>
            <w:tcBorders>
              <w:top w:val="nil"/>
              <w:left w:val="nil"/>
              <w:bottom w:val="nil"/>
              <w:right w:val="nil"/>
            </w:tcBorders>
            <w:shd w:val="clear" w:color="auto" w:fill="auto"/>
            <w:vAlign w:val="center"/>
            <w:hideMark/>
          </w:tcPr>
          <w:p w:rsidR="00DB0A09" w:rsidRPr="001C5EFF" w:rsidRDefault="00DB0A09" w:rsidP="001C5EFF">
            <w:pPr>
              <w:jc w:val="right"/>
              <w:rPr>
                <w:color w:val="000000"/>
                <w:sz w:val="16"/>
                <w:szCs w:val="16"/>
              </w:rPr>
            </w:pPr>
            <w:r w:rsidRPr="001C5EFF">
              <w:rPr>
                <w:color w:val="000000"/>
                <w:sz w:val="16"/>
                <w:szCs w:val="16"/>
              </w:rPr>
              <w:t>Brazilian  Real</w:t>
            </w:r>
          </w:p>
        </w:tc>
        <w:tc>
          <w:tcPr>
            <w:tcW w:w="651" w:type="dxa"/>
            <w:tcBorders>
              <w:top w:val="nil"/>
              <w:left w:val="nil"/>
              <w:bottom w:val="nil"/>
              <w:right w:val="nil"/>
            </w:tcBorders>
            <w:shd w:val="clear" w:color="auto" w:fill="auto"/>
            <w:tcMar>
              <w:left w:w="43" w:type="dxa"/>
              <w:right w:w="43" w:type="dxa"/>
            </w:tcMar>
            <w:vAlign w:val="center"/>
            <w:hideMark/>
          </w:tcPr>
          <w:p w:rsidR="00DB0A09" w:rsidRPr="001C5EFF" w:rsidRDefault="00DB0A09" w:rsidP="00B02B18">
            <w:pPr>
              <w:jc w:val="right"/>
              <w:rPr>
                <w:color w:val="000000"/>
                <w:sz w:val="16"/>
                <w:szCs w:val="16"/>
              </w:rPr>
            </w:pPr>
            <w:r>
              <w:rPr>
                <w:color w:val="000000"/>
                <w:sz w:val="16"/>
                <w:szCs w:val="16"/>
              </w:rPr>
              <w:t>+</w:t>
            </w:r>
            <w:r w:rsidRPr="001C5EFF">
              <w:rPr>
                <w:color w:val="000000"/>
                <w:sz w:val="16"/>
                <w:szCs w:val="16"/>
              </w:rPr>
              <w:t>18.67</w:t>
            </w:r>
          </w:p>
        </w:tc>
        <w:tc>
          <w:tcPr>
            <w:tcW w:w="651" w:type="dxa"/>
            <w:tcBorders>
              <w:top w:val="nil"/>
              <w:left w:val="nil"/>
              <w:bottom w:val="nil"/>
              <w:right w:val="nil"/>
            </w:tcBorders>
            <w:shd w:val="clear" w:color="auto" w:fill="auto"/>
            <w:tcMar>
              <w:left w:w="43" w:type="dxa"/>
              <w:right w:w="43" w:type="dxa"/>
            </w:tcMar>
            <w:vAlign w:val="center"/>
            <w:hideMark/>
          </w:tcPr>
          <w:p w:rsidR="00DB0A09" w:rsidRPr="001C5EFF" w:rsidRDefault="00DB0A09" w:rsidP="00B02B18">
            <w:pPr>
              <w:jc w:val="right"/>
              <w:rPr>
                <w:color w:val="000000"/>
                <w:sz w:val="16"/>
                <w:szCs w:val="16"/>
              </w:rPr>
            </w:pPr>
            <w:r>
              <w:rPr>
                <w:color w:val="000000"/>
                <w:sz w:val="16"/>
                <w:szCs w:val="16"/>
              </w:rPr>
              <w:t>+</w:t>
            </w:r>
            <w:r w:rsidRPr="001C5EFF">
              <w:rPr>
                <w:color w:val="000000"/>
                <w:sz w:val="16"/>
                <w:szCs w:val="16"/>
              </w:rPr>
              <w:t>40.83</w:t>
            </w:r>
          </w:p>
        </w:tc>
        <w:tc>
          <w:tcPr>
            <w:tcW w:w="651" w:type="dxa"/>
            <w:tcBorders>
              <w:top w:val="nil"/>
              <w:left w:val="nil"/>
              <w:bottom w:val="nil"/>
              <w:right w:val="nil"/>
            </w:tcBorders>
            <w:shd w:val="clear" w:color="auto" w:fill="auto"/>
            <w:tcMar>
              <w:left w:w="43" w:type="dxa"/>
              <w:right w:w="43" w:type="dxa"/>
            </w:tcMar>
            <w:vAlign w:val="center"/>
            <w:hideMark/>
          </w:tcPr>
          <w:p w:rsidR="00DB0A09" w:rsidRDefault="00DB0A09" w:rsidP="00C23E0C">
            <w:pPr>
              <w:jc w:val="right"/>
              <w:rPr>
                <w:color w:val="000000"/>
                <w:sz w:val="16"/>
                <w:szCs w:val="16"/>
              </w:rPr>
            </w:pPr>
            <w:r>
              <w:rPr>
                <w:color w:val="000000"/>
                <w:sz w:val="16"/>
                <w:szCs w:val="16"/>
              </w:rPr>
              <w:t>-16.51</w:t>
            </w:r>
          </w:p>
        </w:tc>
        <w:tc>
          <w:tcPr>
            <w:tcW w:w="651" w:type="dxa"/>
            <w:tcBorders>
              <w:top w:val="nil"/>
              <w:left w:val="nil"/>
              <w:bottom w:val="nil"/>
              <w:right w:val="nil"/>
            </w:tcBorders>
            <w:shd w:val="clear" w:color="auto" w:fill="auto"/>
            <w:tcMar>
              <w:left w:w="43" w:type="dxa"/>
              <w:right w:w="43" w:type="dxa"/>
            </w:tcMar>
            <w:vAlign w:val="center"/>
            <w:hideMark/>
          </w:tcPr>
          <w:p w:rsidR="00DB0A09" w:rsidRDefault="00DB0A09" w:rsidP="00661176">
            <w:pPr>
              <w:jc w:val="right"/>
              <w:rPr>
                <w:color w:val="000000"/>
                <w:sz w:val="16"/>
                <w:szCs w:val="16"/>
              </w:rPr>
            </w:pPr>
            <w:r>
              <w:rPr>
                <w:color w:val="000000"/>
                <w:sz w:val="16"/>
                <w:szCs w:val="16"/>
              </w:rPr>
              <w:t>+1.00</w:t>
            </w:r>
          </w:p>
        </w:tc>
        <w:tc>
          <w:tcPr>
            <w:tcW w:w="633" w:type="dxa"/>
            <w:tcBorders>
              <w:top w:val="nil"/>
              <w:left w:val="nil"/>
              <w:bottom w:val="nil"/>
              <w:right w:val="nil"/>
            </w:tcBorders>
            <w:shd w:val="clear" w:color="auto" w:fill="auto"/>
            <w:tcMar>
              <w:left w:w="43" w:type="dxa"/>
              <w:right w:w="43" w:type="dxa"/>
            </w:tcMar>
            <w:vAlign w:val="center"/>
            <w:hideMark/>
          </w:tcPr>
          <w:p w:rsidR="00DB0A09" w:rsidRDefault="00DB0A09" w:rsidP="00661176">
            <w:pPr>
              <w:jc w:val="right"/>
              <w:rPr>
                <w:color w:val="000000"/>
                <w:sz w:val="16"/>
                <w:szCs w:val="16"/>
              </w:rPr>
            </w:pPr>
            <w:r>
              <w:rPr>
                <w:color w:val="000000"/>
                <w:sz w:val="16"/>
                <w:szCs w:val="16"/>
              </w:rPr>
              <w:t>-4.16</w:t>
            </w:r>
          </w:p>
        </w:tc>
        <w:tc>
          <w:tcPr>
            <w:tcW w:w="651" w:type="dxa"/>
            <w:tcBorders>
              <w:top w:val="nil"/>
              <w:left w:val="nil"/>
              <w:bottom w:val="nil"/>
              <w:right w:val="nil"/>
            </w:tcBorders>
            <w:shd w:val="clear" w:color="auto" w:fill="auto"/>
            <w:tcMar>
              <w:left w:w="43" w:type="dxa"/>
              <w:right w:w="43" w:type="dxa"/>
            </w:tcMar>
            <w:vAlign w:val="center"/>
            <w:hideMark/>
          </w:tcPr>
          <w:p w:rsidR="00DB0A09" w:rsidRDefault="00DB0A09" w:rsidP="004B5853">
            <w:pPr>
              <w:jc w:val="right"/>
              <w:rPr>
                <w:color w:val="000000"/>
                <w:sz w:val="16"/>
                <w:szCs w:val="16"/>
              </w:rPr>
            </w:pPr>
            <w:r>
              <w:rPr>
                <w:color w:val="000000"/>
                <w:sz w:val="16"/>
                <w:szCs w:val="16"/>
              </w:rPr>
              <w:t>+5.67</w:t>
            </w:r>
          </w:p>
        </w:tc>
        <w:tc>
          <w:tcPr>
            <w:tcW w:w="639" w:type="dxa"/>
            <w:tcBorders>
              <w:top w:val="nil"/>
              <w:left w:val="nil"/>
              <w:bottom w:val="nil"/>
              <w:right w:val="nil"/>
            </w:tcBorders>
            <w:shd w:val="clear" w:color="auto" w:fill="auto"/>
            <w:tcMar>
              <w:left w:w="43" w:type="dxa"/>
              <w:right w:w="43" w:type="dxa"/>
            </w:tcMar>
            <w:vAlign w:val="center"/>
            <w:hideMark/>
          </w:tcPr>
          <w:p w:rsidR="00DB0A09" w:rsidRDefault="00DB0A09" w:rsidP="00BD5F55">
            <w:pPr>
              <w:jc w:val="right"/>
              <w:rPr>
                <w:color w:val="000000"/>
                <w:sz w:val="16"/>
                <w:szCs w:val="16"/>
              </w:rPr>
            </w:pPr>
            <w:r>
              <w:rPr>
                <w:color w:val="000000"/>
                <w:sz w:val="16"/>
                <w:szCs w:val="16"/>
              </w:rPr>
              <w:t>+0.86</w:t>
            </w:r>
          </w:p>
        </w:tc>
        <w:tc>
          <w:tcPr>
            <w:tcW w:w="710" w:type="dxa"/>
            <w:tcBorders>
              <w:top w:val="nil"/>
              <w:left w:val="nil"/>
              <w:bottom w:val="nil"/>
              <w:right w:val="nil"/>
            </w:tcBorders>
            <w:shd w:val="clear" w:color="auto" w:fill="auto"/>
            <w:tcMar>
              <w:left w:w="43" w:type="dxa"/>
              <w:right w:w="43" w:type="dxa"/>
            </w:tcMar>
            <w:vAlign w:val="center"/>
            <w:hideMark/>
          </w:tcPr>
          <w:p w:rsidR="00DB0A09" w:rsidRDefault="00DB0A09" w:rsidP="00DB0A09">
            <w:pPr>
              <w:jc w:val="right"/>
              <w:rPr>
                <w:color w:val="000000"/>
                <w:sz w:val="16"/>
                <w:szCs w:val="16"/>
              </w:rPr>
            </w:pPr>
            <w:r>
              <w:rPr>
                <w:color w:val="000000"/>
                <w:sz w:val="16"/>
                <w:szCs w:val="16"/>
              </w:rPr>
              <w:t>-0.62</w:t>
            </w:r>
          </w:p>
        </w:tc>
        <w:tc>
          <w:tcPr>
            <w:tcW w:w="720" w:type="dxa"/>
            <w:tcBorders>
              <w:top w:val="nil"/>
              <w:left w:val="nil"/>
              <w:bottom w:val="nil"/>
              <w:right w:val="nil"/>
            </w:tcBorders>
            <w:shd w:val="clear" w:color="auto" w:fill="auto"/>
            <w:tcMar>
              <w:left w:w="43" w:type="dxa"/>
              <w:right w:w="43" w:type="dxa"/>
            </w:tcMar>
            <w:vAlign w:val="center"/>
            <w:hideMark/>
          </w:tcPr>
          <w:p w:rsidR="00DB0A09" w:rsidRDefault="00DB0A09" w:rsidP="00BD5F55">
            <w:pPr>
              <w:jc w:val="right"/>
              <w:rPr>
                <w:color w:val="000000"/>
                <w:sz w:val="16"/>
                <w:szCs w:val="16"/>
              </w:rPr>
            </w:pPr>
            <w:r>
              <w:rPr>
                <w:color w:val="000000"/>
                <w:sz w:val="16"/>
                <w:szCs w:val="16"/>
              </w:rPr>
              <w:t>+1.71</w:t>
            </w:r>
          </w:p>
        </w:tc>
        <w:tc>
          <w:tcPr>
            <w:tcW w:w="720" w:type="dxa"/>
            <w:tcBorders>
              <w:top w:val="nil"/>
              <w:left w:val="nil"/>
              <w:bottom w:val="nil"/>
              <w:right w:val="nil"/>
            </w:tcBorders>
            <w:shd w:val="clear" w:color="auto" w:fill="auto"/>
            <w:tcMar>
              <w:left w:w="43" w:type="dxa"/>
              <w:right w:w="43" w:type="dxa"/>
            </w:tcMar>
            <w:vAlign w:val="center"/>
            <w:hideMark/>
          </w:tcPr>
          <w:p w:rsidR="00DB0A09" w:rsidRDefault="00DB0A09" w:rsidP="00BD5F55">
            <w:pPr>
              <w:jc w:val="right"/>
              <w:rPr>
                <w:color w:val="000000"/>
                <w:sz w:val="16"/>
                <w:szCs w:val="16"/>
              </w:rPr>
            </w:pPr>
            <w:r>
              <w:rPr>
                <w:color w:val="000000"/>
                <w:sz w:val="16"/>
                <w:szCs w:val="16"/>
              </w:rPr>
              <w:t>+2.76</w:t>
            </w:r>
          </w:p>
        </w:tc>
        <w:tc>
          <w:tcPr>
            <w:tcW w:w="736" w:type="dxa"/>
            <w:tcBorders>
              <w:top w:val="nil"/>
              <w:left w:val="nil"/>
              <w:bottom w:val="nil"/>
              <w:right w:val="nil"/>
            </w:tcBorders>
            <w:shd w:val="clear" w:color="auto" w:fill="auto"/>
            <w:tcMar>
              <w:left w:w="43" w:type="dxa"/>
              <w:right w:w="43" w:type="dxa"/>
            </w:tcMar>
            <w:vAlign w:val="center"/>
            <w:hideMark/>
          </w:tcPr>
          <w:p w:rsidR="00DB0A09" w:rsidRDefault="00DB0A09" w:rsidP="00BD5F55">
            <w:pPr>
              <w:jc w:val="right"/>
              <w:rPr>
                <w:color w:val="000000"/>
                <w:sz w:val="16"/>
                <w:szCs w:val="16"/>
              </w:rPr>
            </w:pPr>
            <w:r>
              <w:rPr>
                <w:color w:val="000000"/>
                <w:sz w:val="16"/>
                <w:szCs w:val="16"/>
              </w:rPr>
              <w:t>+1.11</w:t>
            </w:r>
          </w:p>
        </w:tc>
        <w:tc>
          <w:tcPr>
            <w:tcW w:w="633" w:type="dxa"/>
            <w:tcBorders>
              <w:top w:val="nil"/>
              <w:left w:val="nil"/>
              <w:bottom w:val="nil"/>
              <w:right w:val="nil"/>
            </w:tcBorders>
            <w:shd w:val="clear" w:color="auto" w:fill="auto"/>
            <w:tcMar>
              <w:left w:w="43" w:type="dxa"/>
              <w:right w:w="43" w:type="dxa"/>
            </w:tcMar>
            <w:vAlign w:val="center"/>
            <w:hideMark/>
          </w:tcPr>
          <w:p w:rsidR="00DB0A09" w:rsidRDefault="00DB0A09" w:rsidP="00DB0A09">
            <w:pPr>
              <w:jc w:val="right"/>
              <w:rPr>
                <w:color w:val="000000"/>
                <w:sz w:val="16"/>
                <w:szCs w:val="16"/>
              </w:rPr>
            </w:pPr>
            <w:r>
              <w:rPr>
                <w:color w:val="000000"/>
                <w:sz w:val="16"/>
                <w:szCs w:val="16"/>
              </w:rPr>
              <w:t>-5.08</w:t>
            </w:r>
          </w:p>
        </w:tc>
        <w:tc>
          <w:tcPr>
            <w:tcW w:w="633" w:type="dxa"/>
            <w:tcBorders>
              <w:top w:val="nil"/>
              <w:left w:val="nil"/>
              <w:bottom w:val="nil"/>
              <w:right w:val="nil"/>
            </w:tcBorders>
            <w:shd w:val="clear" w:color="auto" w:fill="auto"/>
            <w:tcMar>
              <w:left w:w="43" w:type="dxa"/>
              <w:right w:w="43" w:type="dxa"/>
            </w:tcMar>
            <w:vAlign w:val="center"/>
            <w:hideMark/>
          </w:tcPr>
          <w:p w:rsidR="00DB0A09" w:rsidRDefault="00DB0A09" w:rsidP="00DB0A09">
            <w:pPr>
              <w:jc w:val="right"/>
              <w:rPr>
                <w:color w:val="000000"/>
                <w:sz w:val="16"/>
                <w:szCs w:val="16"/>
              </w:rPr>
            </w:pPr>
            <w:r>
              <w:rPr>
                <w:color w:val="000000"/>
                <w:sz w:val="16"/>
                <w:szCs w:val="16"/>
              </w:rPr>
              <w:t>0.72</w:t>
            </w:r>
          </w:p>
        </w:tc>
      </w:tr>
      <w:tr w:rsidR="00DB0A09" w:rsidRPr="001C5EFF" w:rsidTr="00DB0A09">
        <w:trPr>
          <w:trHeight w:val="475"/>
        </w:trPr>
        <w:tc>
          <w:tcPr>
            <w:tcW w:w="1063" w:type="dxa"/>
            <w:tcBorders>
              <w:top w:val="nil"/>
              <w:left w:val="nil"/>
              <w:bottom w:val="nil"/>
              <w:right w:val="nil"/>
            </w:tcBorders>
            <w:shd w:val="clear" w:color="auto" w:fill="auto"/>
            <w:vAlign w:val="center"/>
            <w:hideMark/>
          </w:tcPr>
          <w:p w:rsidR="00DB0A09" w:rsidRPr="001C5EFF" w:rsidRDefault="00DB0A09" w:rsidP="001C5EFF">
            <w:pPr>
              <w:jc w:val="right"/>
              <w:rPr>
                <w:color w:val="000000"/>
                <w:sz w:val="16"/>
                <w:szCs w:val="16"/>
              </w:rPr>
            </w:pPr>
            <w:r w:rsidRPr="001C5EFF">
              <w:rPr>
                <w:color w:val="000000"/>
                <w:sz w:val="16"/>
                <w:szCs w:val="16"/>
              </w:rPr>
              <w:t>Canadian  Dollar</w:t>
            </w:r>
          </w:p>
        </w:tc>
        <w:tc>
          <w:tcPr>
            <w:tcW w:w="651" w:type="dxa"/>
            <w:tcBorders>
              <w:top w:val="nil"/>
              <w:left w:val="nil"/>
              <w:bottom w:val="nil"/>
              <w:right w:val="nil"/>
            </w:tcBorders>
            <w:shd w:val="clear" w:color="auto" w:fill="auto"/>
            <w:tcMar>
              <w:left w:w="43" w:type="dxa"/>
              <w:right w:w="43" w:type="dxa"/>
            </w:tcMar>
            <w:vAlign w:val="center"/>
            <w:hideMark/>
          </w:tcPr>
          <w:p w:rsidR="00DB0A09" w:rsidRPr="001C5EFF" w:rsidRDefault="00DB0A09" w:rsidP="00B02B18">
            <w:pPr>
              <w:jc w:val="right"/>
              <w:rPr>
                <w:color w:val="000000"/>
                <w:sz w:val="16"/>
                <w:szCs w:val="16"/>
              </w:rPr>
            </w:pPr>
            <w:r>
              <w:rPr>
                <w:color w:val="000000"/>
                <w:sz w:val="16"/>
                <w:szCs w:val="16"/>
              </w:rPr>
              <w:t>+</w:t>
            </w:r>
            <w:r w:rsidRPr="001C5EFF">
              <w:rPr>
                <w:color w:val="000000"/>
                <w:sz w:val="16"/>
                <w:szCs w:val="16"/>
              </w:rPr>
              <w:t>14.61</w:t>
            </w:r>
          </w:p>
        </w:tc>
        <w:tc>
          <w:tcPr>
            <w:tcW w:w="651" w:type="dxa"/>
            <w:tcBorders>
              <w:top w:val="nil"/>
              <w:left w:val="nil"/>
              <w:bottom w:val="nil"/>
              <w:right w:val="nil"/>
            </w:tcBorders>
            <w:shd w:val="clear" w:color="auto" w:fill="auto"/>
            <w:tcMar>
              <w:left w:w="43" w:type="dxa"/>
              <w:right w:w="43" w:type="dxa"/>
            </w:tcMar>
            <w:vAlign w:val="center"/>
            <w:hideMark/>
          </w:tcPr>
          <w:p w:rsidR="00DB0A09" w:rsidRPr="001C5EFF" w:rsidRDefault="00DB0A09" w:rsidP="00B02B18">
            <w:pPr>
              <w:jc w:val="right"/>
              <w:rPr>
                <w:color w:val="000000"/>
                <w:sz w:val="16"/>
                <w:szCs w:val="16"/>
              </w:rPr>
            </w:pPr>
            <w:r>
              <w:rPr>
                <w:color w:val="000000"/>
                <w:sz w:val="16"/>
                <w:szCs w:val="16"/>
              </w:rPr>
              <w:t>+</w:t>
            </w:r>
            <w:r w:rsidRPr="001C5EFF">
              <w:rPr>
                <w:color w:val="000000"/>
                <w:sz w:val="16"/>
                <w:szCs w:val="16"/>
              </w:rPr>
              <w:t>14.34</w:t>
            </w:r>
          </w:p>
        </w:tc>
        <w:tc>
          <w:tcPr>
            <w:tcW w:w="651" w:type="dxa"/>
            <w:tcBorders>
              <w:top w:val="nil"/>
              <w:left w:val="nil"/>
              <w:bottom w:val="nil"/>
              <w:right w:val="nil"/>
            </w:tcBorders>
            <w:shd w:val="clear" w:color="auto" w:fill="auto"/>
            <w:tcMar>
              <w:left w:w="43" w:type="dxa"/>
              <w:right w:w="43" w:type="dxa"/>
            </w:tcMar>
            <w:vAlign w:val="center"/>
            <w:hideMark/>
          </w:tcPr>
          <w:p w:rsidR="00DB0A09" w:rsidRDefault="00DB0A09" w:rsidP="00C23E0C">
            <w:pPr>
              <w:jc w:val="right"/>
              <w:rPr>
                <w:color w:val="000000"/>
                <w:sz w:val="16"/>
                <w:szCs w:val="16"/>
              </w:rPr>
            </w:pPr>
            <w:r>
              <w:rPr>
                <w:color w:val="000000"/>
                <w:sz w:val="16"/>
                <w:szCs w:val="16"/>
              </w:rPr>
              <w:t>-2.94</w:t>
            </w:r>
          </w:p>
        </w:tc>
        <w:tc>
          <w:tcPr>
            <w:tcW w:w="651" w:type="dxa"/>
            <w:tcBorders>
              <w:top w:val="nil"/>
              <w:left w:val="nil"/>
              <w:bottom w:val="nil"/>
              <w:right w:val="nil"/>
            </w:tcBorders>
            <w:shd w:val="clear" w:color="auto" w:fill="auto"/>
            <w:tcMar>
              <w:left w:w="43" w:type="dxa"/>
              <w:right w:w="43" w:type="dxa"/>
            </w:tcMar>
            <w:vAlign w:val="center"/>
            <w:hideMark/>
          </w:tcPr>
          <w:p w:rsidR="00DB0A09" w:rsidRDefault="00DB0A09" w:rsidP="00661176">
            <w:pPr>
              <w:jc w:val="right"/>
              <w:rPr>
                <w:color w:val="000000"/>
                <w:sz w:val="16"/>
                <w:szCs w:val="16"/>
              </w:rPr>
            </w:pPr>
            <w:r>
              <w:rPr>
                <w:color w:val="000000"/>
                <w:sz w:val="16"/>
                <w:szCs w:val="16"/>
              </w:rPr>
              <w:t>+2.25</w:t>
            </w:r>
          </w:p>
        </w:tc>
        <w:tc>
          <w:tcPr>
            <w:tcW w:w="633" w:type="dxa"/>
            <w:tcBorders>
              <w:top w:val="nil"/>
              <w:left w:val="nil"/>
              <w:bottom w:val="nil"/>
              <w:right w:val="nil"/>
            </w:tcBorders>
            <w:shd w:val="clear" w:color="auto" w:fill="auto"/>
            <w:tcMar>
              <w:left w:w="43" w:type="dxa"/>
              <w:right w:w="43" w:type="dxa"/>
            </w:tcMar>
            <w:vAlign w:val="center"/>
            <w:hideMark/>
          </w:tcPr>
          <w:p w:rsidR="00DB0A09" w:rsidRDefault="00DB0A09" w:rsidP="00661176">
            <w:pPr>
              <w:jc w:val="right"/>
              <w:rPr>
                <w:color w:val="000000"/>
                <w:sz w:val="16"/>
                <w:szCs w:val="16"/>
              </w:rPr>
            </w:pPr>
            <w:r>
              <w:rPr>
                <w:color w:val="000000"/>
                <w:sz w:val="16"/>
                <w:szCs w:val="16"/>
              </w:rPr>
              <w:t>-0.91</w:t>
            </w:r>
          </w:p>
        </w:tc>
        <w:tc>
          <w:tcPr>
            <w:tcW w:w="651" w:type="dxa"/>
            <w:tcBorders>
              <w:top w:val="nil"/>
              <w:left w:val="nil"/>
              <w:bottom w:val="nil"/>
              <w:right w:val="nil"/>
            </w:tcBorders>
            <w:shd w:val="clear" w:color="auto" w:fill="auto"/>
            <w:tcMar>
              <w:left w:w="43" w:type="dxa"/>
              <w:right w:w="43" w:type="dxa"/>
            </w:tcMar>
            <w:vAlign w:val="center"/>
            <w:hideMark/>
          </w:tcPr>
          <w:p w:rsidR="00DB0A09" w:rsidRDefault="00DB0A09" w:rsidP="004B5853">
            <w:pPr>
              <w:jc w:val="right"/>
              <w:rPr>
                <w:color w:val="000000"/>
                <w:sz w:val="16"/>
                <w:szCs w:val="16"/>
              </w:rPr>
            </w:pPr>
            <w:r>
              <w:rPr>
                <w:color w:val="000000"/>
                <w:sz w:val="16"/>
                <w:szCs w:val="16"/>
              </w:rPr>
              <w:t>-2.25</w:t>
            </w:r>
          </w:p>
        </w:tc>
        <w:tc>
          <w:tcPr>
            <w:tcW w:w="639" w:type="dxa"/>
            <w:tcBorders>
              <w:top w:val="nil"/>
              <w:left w:val="nil"/>
              <w:bottom w:val="nil"/>
              <w:right w:val="nil"/>
            </w:tcBorders>
            <w:shd w:val="clear" w:color="auto" w:fill="auto"/>
            <w:tcMar>
              <w:left w:w="43" w:type="dxa"/>
              <w:right w:w="43" w:type="dxa"/>
            </w:tcMar>
            <w:vAlign w:val="center"/>
            <w:hideMark/>
          </w:tcPr>
          <w:p w:rsidR="00DB0A09" w:rsidRDefault="00DB0A09" w:rsidP="00BD5F55">
            <w:pPr>
              <w:jc w:val="right"/>
              <w:rPr>
                <w:color w:val="000000"/>
                <w:sz w:val="16"/>
                <w:szCs w:val="16"/>
              </w:rPr>
            </w:pPr>
            <w:r>
              <w:rPr>
                <w:color w:val="000000"/>
                <w:sz w:val="16"/>
                <w:szCs w:val="16"/>
              </w:rPr>
              <w:t>+0.16</w:t>
            </w:r>
          </w:p>
        </w:tc>
        <w:tc>
          <w:tcPr>
            <w:tcW w:w="710" w:type="dxa"/>
            <w:tcBorders>
              <w:top w:val="nil"/>
              <w:left w:val="nil"/>
              <w:bottom w:val="nil"/>
              <w:right w:val="nil"/>
            </w:tcBorders>
            <w:shd w:val="clear" w:color="auto" w:fill="auto"/>
            <w:tcMar>
              <w:left w:w="43" w:type="dxa"/>
              <w:right w:w="43" w:type="dxa"/>
            </w:tcMar>
            <w:vAlign w:val="center"/>
            <w:hideMark/>
          </w:tcPr>
          <w:p w:rsidR="00DB0A09" w:rsidRDefault="00DB0A09" w:rsidP="00DB0A09">
            <w:pPr>
              <w:jc w:val="right"/>
              <w:rPr>
                <w:color w:val="000000"/>
                <w:sz w:val="16"/>
                <w:szCs w:val="16"/>
              </w:rPr>
            </w:pPr>
            <w:r>
              <w:rPr>
                <w:color w:val="000000"/>
                <w:sz w:val="16"/>
                <w:szCs w:val="16"/>
              </w:rPr>
              <w:t>+0.67</w:t>
            </w:r>
          </w:p>
        </w:tc>
        <w:tc>
          <w:tcPr>
            <w:tcW w:w="720" w:type="dxa"/>
            <w:tcBorders>
              <w:top w:val="nil"/>
              <w:left w:val="nil"/>
              <w:bottom w:val="nil"/>
              <w:right w:val="nil"/>
            </w:tcBorders>
            <w:shd w:val="clear" w:color="auto" w:fill="auto"/>
            <w:tcMar>
              <w:left w:w="43" w:type="dxa"/>
              <w:right w:w="43" w:type="dxa"/>
            </w:tcMar>
            <w:vAlign w:val="center"/>
            <w:hideMark/>
          </w:tcPr>
          <w:p w:rsidR="00DB0A09" w:rsidRDefault="00DB0A09" w:rsidP="00BD5F55">
            <w:pPr>
              <w:jc w:val="right"/>
              <w:rPr>
                <w:color w:val="000000"/>
                <w:sz w:val="16"/>
                <w:szCs w:val="16"/>
              </w:rPr>
            </w:pPr>
            <w:r>
              <w:rPr>
                <w:color w:val="000000"/>
                <w:sz w:val="16"/>
                <w:szCs w:val="16"/>
              </w:rPr>
              <w:t>+2.70</w:t>
            </w:r>
          </w:p>
        </w:tc>
        <w:tc>
          <w:tcPr>
            <w:tcW w:w="720" w:type="dxa"/>
            <w:tcBorders>
              <w:top w:val="nil"/>
              <w:left w:val="nil"/>
              <w:bottom w:val="nil"/>
              <w:right w:val="nil"/>
            </w:tcBorders>
            <w:shd w:val="clear" w:color="auto" w:fill="auto"/>
            <w:tcMar>
              <w:left w:w="43" w:type="dxa"/>
              <w:right w:w="43" w:type="dxa"/>
            </w:tcMar>
            <w:vAlign w:val="center"/>
            <w:hideMark/>
          </w:tcPr>
          <w:p w:rsidR="00DB0A09" w:rsidRDefault="00DB0A09" w:rsidP="00BD5F55">
            <w:pPr>
              <w:jc w:val="right"/>
              <w:rPr>
                <w:color w:val="000000"/>
                <w:sz w:val="16"/>
                <w:szCs w:val="16"/>
              </w:rPr>
            </w:pPr>
            <w:r>
              <w:rPr>
                <w:color w:val="000000"/>
                <w:sz w:val="16"/>
                <w:szCs w:val="16"/>
              </w:rPr>
              <w:t>-1.25</w:t>
            </w:r>
          </w:p>
        </w:tc>
        <w:tc>
          <w:tcPr>
            <w:tcW w:w="736" w:type="dxa"/>
            <w:tcBorders>
              <w:top w:val="nil"/>
              <w:left w:val="nil"/>
              <w:bottom w:val="nil"/>
              <w:right w:val="nil"/>
            </w:tcBorders>
            <w:shd w:val="clear" w:color="auto" w:fill="auto"/>
            <w:tcMar>
              <w:left w:w="43" w:type="dxa"/>
              <w:right w:w="43" w:type="dxa"/>
            </w:tcMar>
            <w:vAlign w:val="center"/>
            <w:hideMark/>
          </w:tcPr>
          <w:p w:rsidR="00DB0A09" w:rsidRDefault="00DB0A09" w:rsidP="00BD5F55">
            <w:pPr>
              <w:jc w:val="right"/>
              <w:rPr>
                <w:color w:val="000000"/>
                <w:sz w:val="16"/>
                <w:szCs w:val="16"/>
              </w:rPr>
            </w:pPr>
            <w:r>
              <w:rPr>
                <w:color w:val="000000"/>
                <w:sz w:val="16"/>
                <w:szCs w:val="16"/>
              </w:rPr>
              <w:t>-3.61</w:t>
            </w:r>
          </w:p>
        </w:tc>
        <w:tc>
          <w:tcPr>
            <w:tcW w:w="633" w:type="dxa"/>
            <w:tcBorders>
              <w:top w:val="nil"/>
              <w:left w:val="nil"/>
              <w:bottom w:val="nil"/>
              <w:right w:val="nil"/>
            </w:tcBorders>
            <w:shd w:val="clear" w:color="auto" w:fill="auto"/>
            <w:tcMar>
              <w:left w:w="43" w:type="dxa"/>
              <w:right w:w="43" w:type="dxa"/>
            </w:tcMar>
            <w:vAlign w:val="center"/>
            <w:hideMark/>
          </w:tcPr>
          <w:p w:rsidR="00DB0A09" w:rsidRDefault="00DB0A09" w:rsidP="00DB0A09">
            <w:pPr>
              <w:jc w:val="right"/>
              <w:rPr>
                <w:color w:val="000000"/>
                <w:sz w:val="16"/>
                <w:szCs w:val="16"/>
              </w:rPr>
            </w:pPr>
            <w:r>
              <w:rPr>
                <w:color w:val="000000"/>
                <w:sz w:val="16"/>
                <w:szCs w:val="16"/>
              </w:rPr>
              <w:t>-4.85</w:t>
            </w:r>
          </w:p>
        </w:tc>
        <w:tc>
          <w:tcPr>
            <w:tcW w:w="633" w:type="dxa"/>
            <w:tcBorders>
              <w:top w:val="nil"/>
              <w:left w:val="nil"/>
              <w:bottom w:val="nil"/>
              <w:right w:val="nil"/>
            </w:tcBorders>
            <w:shd w:val="clear" w:color="auto" w:fill="auto"/>
            <w:tcMar>
              <w:left w:w="43" w:type="dxa"/>
              <w:right w:w="43" w:type="dxa"/>
            </w:tcMar>
            <w:vAlign w:val="center"/>
            <w:hideMark/>
          </w:tcPr>
          <w:p w:rsidR="00DB0A09" w:rsidRDefault="00DB0A09" w:rsidP="00DB0A09">
            <w:pPr>
              <w:jc w:val="right"/>
              <w:rPr>
                <w:color w:val="000000"/>
                <w:sz w:val="16"/>
                <w:szCs w:val="16"/>
              </w:rPr>
            </w:pPr>
            <w:r>
              <w:rPr>
                <w:color w:val="000000"/>
                <w:sz w:val="16"/>
                <w:szCs w:val="16"/>
              </w:rPr>
              <w:t>+1.42</w:t>
            </w:r>
          </w:p>
        </w:tc>
      </w:tr>
      <w:tr w:rsidR="00DB0A09" w:rsidRPr="001C5EFF" w:rsidTr="00DB0A09">
        <w:trPr>
          <w:trHeight w:val="475"/>
        </w:trPr>
        <w:tc>
          <w:tcPr>
            <w:tcW w:w="1063" w:type="dxa"/>
            <w:tcBorders>
              <w:top w:val="nil"/>
              <w:left w:val="nil"/>
              <w:bottom w:val="nil"/>
              <w:right w:val="nil"/>
            </w:tcBorders>
            <w:shd w:val="clear" w:color="auto" w:fill="auto"/>
            <w:vAlign w:val="center"/>
            <w:hideMark/>
          </w:tcPr>
          <w:p w:rsidR="00DB0A09" w:rsidRPr="001C5EFF" w:rsidRDefault="00DB0A09" w:rsidP="001C5EFF">
            <w:pPr>
              <w:jc w:val="right"/>
              <w:rPr>
                <w:color w:val="000000"/>
                <w:sz w:val="16"/>
                <w:szCs w:val="16"/>
              </w:rPr>
            </w:pPr>
            <w:r w:rsidRPr="001C5EFF">
              <w:rPr>
                <w:color w:val="000000"/>
                <w:sz w:val="16"/>
                <w:szCs w:val="16"/>
              </w:rPr>
              <w:t>Chinese Yuan</w:t>
            </w:r>
          </w:p>
        </w:tc>
        <w:tc>
          <w:tcPr>
            <w:tcW w:w="651" w:type="dxa"/>
            <w:tcBorders>
              <w:top w:val="nil"/>
              <w:left w:val="nil"/>
              <w:bottom w:val="nil"/>
              <w:right w:val="nil"/>
            </w:tcBorders>
            <w:shd w:val="clear" w:color="auto" w:fill="auto"/>
            <w:tcMar>
              <w:left w:w="43" w:type="dxa"/>
              <w:right w:w="43" w:type="dxa"/>
            </w:tcMar>
            <w:vAlign w:val="center"/>
            <w:hideMark/>
          </w:tcPr>
          <w:p w:rsidR="00DB0A09" w:rsidRPr="001C5EFF" w:rsidRDefault="00DB0A09" w:rsidP="00B02B18">
            <w:pPr>
              <w:jc w:val="right"/>
              <w:rPr>
                <w:color w:val="000000"/>
                <w:sz w:val="16"/>
                <w:szCs w:val="16"/>
              </w:rPr>
            </w:pPr>
            <w:r>
              <w:rPr>
                <w:color w:val="000000"/>
                <w:sz w:val="16"/>
                <w:szCs w:val="16"/>
              </w:rPr>
              <w:t>+</w:t>
            </w:r>
            <w:r w:rsidRPr="001C5EFF">
              <w:rPr>
                <w:color w:val="000000"/>
                <w:sz w:val="16"/>
                <w:szCs w:val="16"/>
              </w:rPr>
              <w:t>5.45</w:t>
            </w:r>
          </w:p>
        </w:tc>
        <w:tc>
          <w:tcPr>
            <w:tcW w:w="651" w:type="dxa"/>
            <w:tcBorders>
              <w:top w:val="nil"/>
              <w:left w:val="nil"/>
              <w:bottom w:val="nil"/>
              <w:right w:val="nil"/>
            </w:tcBorders>
            <w:shd w:val="clear" w:color="auto" w:fill="auto"/>
            <w:tcMar>
              <w:left w:w="43" w:type="dxa"/>
              <w:right w:w="43" w:type="dxa"/>
            </w:tcMar>
            <w:vAlign w:val="center"/>
            <w:hideMark/>
          </w:tcPr>
          <w:p w:rsidR="00DB0A09" w:rsidRPr="001C5EFF" w:rsidRDefault="00DB0A09" w:rsidP="00B02B18">
            <w:pPr>
              <w:jc w:val="right"/>
              <w:rPr>
                <w:color w:val="000000"/>
                <w:sz w:val="16"/>
                <w:szCs w:val="16"/>
              </w:rPr>
            </w:pPr>
            <w:r>
              <w:rPr>
                <w:color w:val="000000"/>
                <w:sz w:val="16"/>
                <w:szCs w:val="16"/>
              </w:rPr>
              <w:t>+</w:t>
            </w:r>
            <w:r w:rsidRPr="001C5EFF">
              <w:rPr>
                <w:color w:val="000000"/>
                <w:sz w:val="16"/>
                <w:szCs w:val="16"/>
              </w:rPr>
              <w:t>1.63</w:t>
            </w:r>
          </w:p>
        </w:tc>
        <w:tc>
          <w:tcPr>
            <w:tcW w:w="651" w:type="dxa"/>
            <w:tcBorders>
              <w:top w:val="nil"/>
              <w:left w:val="nil"/>
              <w:bottom w:val="nil"/>
              <w:right w:val="nil"/>
            </w:tcBorders>
            <w:shd w:val="clear" w:color="auto" w:fill="auto"/>
            <w:tcMar>
              <w:left w:w="43" w:type="dxa"/>
              <w:right w:w="43" w:type="dxa"/>
            </w:tcMar>
            <w:vAlign w:val="center"/>
            <w:hideMark/>
          </w:tcPr>
          <w:p w:rsidR="00DB0A09" w:rsidRDefault="00DB0A09" w:rsidP="00C23E0C">
            <w:pPr>
              <w:jc w:val="right"/>
              <w:rPr>
                <w:color w:val="000000"/>
                <w:sz w:val="16"/>
                <w:szCs w:val="16"/>
              </w:rPr>
            </w:pPr>
            <w:r>
              <w:rPr>
                <w:color w:val="000000"/>
                <w:sz w:val="16"/>
                <w:szCs w:val="16"/>
              </w:rPr>
              <w:t>+7.11</w:t>
            </w:r>
          </w:p>
        </w:tc>
        <w:tc>
          <w:tcPr>
            <w:tcW w:w="651" w:type="dxa"/>
            <w:tcBorders>
              <w:top w:val="nil"/>
              <w:left w:val="nil"/>
              <w:bottom w:val="nil"/>
              <w:right w:val="nil"/>
            </w:tcBorders>
            <w:shd w:val="clear" w:color="auto" w:fill="auto"/>
            <w:tcMar>
              <w:left w:w="43" w:type="dxa"/>
              <w:right w:w="43" w:type="dxa"/>
            </w:tcMar>
            <w:vAlign w:val="center"/>
            <w:hideMark/>
          </w:tcPr>
          <w:p w:rsidR="00DB0A09" w:rsidRDefault="00DB0A09" w:rsidP="00661176">
            <w:pPr>
              <w:jc w:val="right"/>
              <w:rPr>
                <w:color w:val="000000"/>
                <w:sz w:val="16"/>
                <w:szCs w:val="16"/>
              </w:rPr>
            </w:pPr>
            <w:r>
              <w:rPr>
                <w:color w:val="000000"/>
                <w:sz w:val="16"/>
                <w:szCs w:val="16"/>
              </w:rPr>
              <w:t>+4.08</w:t>
            </w:r>
          </w:p>
        </w:tc>
        <w:tc>
          <w:tcPr>
            <w:tcW w:w="633" w:type="dxa"/>
            <w:tcBorders>
              <w:top w:val="nil"/>
              <w:left w:val="nil"/>
              <w:bottom w:val="nil"/>
              <w:right w:val="nil"/>
            </w:tcBorders>
            <w:shd w:val="clear" w:color="auto" w:fill="auto"/>
            <w:tcMar>
              <w:left w:w="43" w:type="dxa"/>
              <w:right w:w="43" w:type="dxa"/>
            </w:tcMar>
            <w:vAlign w:val="center"/>
            <w:hideMark/>
          </w:tcPr>
          <w:p w:rsidR="00DB0A09" w:rsidRDefault="00DB0A09" w:rsidP="00661176">
            <w:pPr>
              <w:jc w:val="right"/>
              <w:rPr>
                <w:color w:val="000000"/>
                <w:sz w:val="16"/>
                <w:szCs w:val="16"/>
              </w:rPr>
            </w:pPr>
            <w:r>
              <w:rPr>
                <w:color w:val="000000"/>
                <w:sz w:val="16"/>
                <w:szCs w:val="16"/>
              </w:rPr>
              <w:t>-0.89</w:t>
            </w:r>
          </w:p>
        </w:tc>
        <w:tc>
          <w:tcPr>
            <w:tcW w:w="651" w:type="dxa"/>
            <w:tcBorders>
              <w:top w:val="nil"/>
              <w:left w:val="nil"/>
              <w:bottom w:val="nil"/>
              <w:right w:val="nil"/>
            </w:tcBorders>
            <w:shd w:val="clear" w:color="auto" w:fill="auto"/>
            <w:tcMar>
              <w:left w:w="43" w:type="dxa"/>
              <w:right w:w="43" w:type="dxa"/>
            </w:tcMar>
            <w:vAlign w:val="center"/>
            <w:hideMark/>
          </w:tcPr>
          <w:p w:rsidR="00DB0A09" w:rsidRDefault="00DB0A09" w:rsidP="004B5853">
            <w:pPr>
              <w:jc w:val="right"/>
              <w:rPr>
                <w:color w:val="000000"/>
                <w:sz w:val="16"/>
                <w:szCs w:val="16"/>
              </w:rPr>
            </w:pPr>
            <w:r>
              <w:rPr>
                <w:color w:val="000000"/>
                <w:sz w:val="16"/>
                <w:szCs w:val="16"/>
              </w:rPr>
              <w:t>-1.66</w:t>
            </w:r>
          </w:p>
        </w:tc>
        <w:tc>
          <w:tcPr>
            <w:tcW w:w="639" w:type="dxa"/>
            <w:tcBorders>
              <w:top w:val="nil"/>
              <w:left w:val="nil"/>
              <w:bottom w:val="nil"/>
              <w:right w:val="nil"/>
            </w:tcBorders>
            <w:shd w:val="clear" w:color="auto" w:fill="auto"/>
            <w:tcMar>
              <w:left w:w="43" w:type="dxa"/>
              <w:right w:w="43" w:type="dxa"/>
            </w:tcMar>
            <w:vAlign w:val="center"/>
            <w:hideMark/>
          </w:tcPr>
          <w:p w:rsidR="00DB0A09" w:rsidRDefault="00DB0A09" w:rsidP="00BD5F55">
            <w:pPr>
              <w:jc w:val="right"/>
              <w:rPr>
                <w:color w:val="000000"/>
                <w:sz w:val="16"/>
                <w:szCs w:val="16"/>
              </w:rPr>
            </w:pPr>
            <w:r>
              <w:rPr>
                <w:color w:val="000000"/>
                <w:sz w:val="16"/>
                <w:szCs w:val="16"/>
              </w:rPr>
              <w:t>+0.05</w:t>
            </w:r>
          </w:p>
        </w:tc>
        <w:tc>
          <w:tcPr>
            <w:tcW w:w="710" w:type="dxa"/>
            <w:tcBorders>
              <w:top w:val="nil"/>
              <w:left w:val="nil"/>
              <w:bottom w:val="nil"/>
              <w:right w:val="nil"/>
            </w:tcBorders>
            <w:shd w:val="clear" w:color="auto" w:fill="auto"/>
            <w:tcMar>
              <w:left w:w="43" w:type="dxa"/>
              <w:right w:w="43" w:type="dxa"/>
            </w:tcMar>
            <w:vAlign w:val="center"/>
            <w:hideMark/>
          </w:tcPr>
          <w:p w:rsidR="00DB0A09" w:rsidRDefault="00DB0A09" w:rsidP="00DB0A09">
            <w:pPr>
              <w:jc w:val="right"/>
              <w:rPr>
                <w:color w:val="000000"/>
                <w:sz w:val="16"/>
                <w:szCs w:val="16"/>
              </w:rPr>
            </w:pPr>
            <w:r>
              <w:rPr>
                <w:color w:val="000000"/>
                <w:sz w:val="16"/>
                <w:szCs w:val="16"/>
              </w:rPr>
              <w:t>+0.42</w:t>
            </w:r>
          </w:p>
        </w:tc>
        <w:tc>
          <w:tcPr>
            <w:tcW w:w="720" w:type="dxa"/>
            <w:tcBorders>
              <w:top w:val="nil"/>
              <w:left w:val="nil"/>
              <w:bottom w:val="nil"/>
              <w:right w:val="nil"/>
            </w:tcBorders>
            <w:shd w:val="clear" w:color="auto" w:fill="auto"/>
            <w:tcMar>
              <w:left w:w="43" w:type="dxa"/>
              <w:right w:w="43" w:type="dxa"/>
            </w:tcMar>
            <w:vAlign w:val="center"/>
            <w:hideMark/>
          </w:tcPr>
          <w:p w:rsidR="00DB0A09" w:rsidRDefault="00DB0A09" w:rsidP="00BD5F55">
            <w:pPr>
              <w:jc w:val="right"/>
              <w:rPr>
                <w:color w:val="000000"/>
                <w:sz w:val="16"/>
                <w:szCs w:val="16"/>
              </w:rPr>
            </w:pPr>
            <w:r>
              <w:rPr>
                <w:color w:val="000000"/>
                <w:sz w:val="16"/>
                <w:szCs w:val="16"/>
              </w:rPr>
              <w:t>+0.15</w:t>
            </w:r>
          </w:p>
        </w:tc>
        <w:tc>
          <w:tcPr>
            <w:tcW w:w="720" w:type="dxa"/>
            <w:tcBorders>
              <w:top w:val="nil"/>
              <w:left w:val="nil"/>
              <w:bottom w:val="nil"/>
              <w:right w:val="nil"/>
            </w:tcBorders>
            <w:shd w:val="clear" w:color="auto" w:fill="auto"/>
            <w:tcMar>
              <w:left w:w="43" w:type="dxa"/>
              <w:right w:w="43" w:type="dxa"/>
            </w:tcMar>
            <w:vAlign w:val="center"/>
            <w:hideMark/>
          </w:tcPr>
          <w:p w:rsidR="00DB0A09" w:rsidRDefault="00DB0A09" w:rsidP="00BD5F55">
            <w:pPr>
              <w:jc w:val="right"/>
              <w:rPr>
                <w:color w:val="000000"/>
                <w:sz w:val="16"/>
                <w:szCs w:val="16"/>
              </w:rPr>
            </w:pPr>
            <w:r>
              <w:rPr>
                <w:color w:val="000000"/>
                <w:sz w:val="16"/>
                <w:szCs w:val="16"/>
              </w:rPr>
              <w:t>-1.06</w:t>
            </w:r>
          </w:p>
        </w:tc>
        <w:tc>
          <w:tcPr>
            <w:tcW w:w="736" w:type="dxa"/>
            <w:tcBorders>
              <w:top w:val="nil"/>
              <w:left w:val="nil"/>
              <w:bottom w:val="nil"/>
              <w:right w:val="nil"/>
            </w:tcBorders>
            <w:shd w:val="clear" w:color="auto" w:fill="auto"/>
            <w:tcMar>
              <w:left w:w="43" w:type="dxa"/>
              <w:right w:w="43" w:type="dxa"/>
            </w:tcMar>
            <w:vAlign w:val="center"/>
            <w:hideMark/>
          </w:tcPr>
          <w:p w:rsidR="00DB0A09" w:rsidRDefault="00DB0A09" w:rsidP="00BD5F55">
            <w:pPr>
              <w:jc w:val="right"/>
              <w:rPr>
                <w:color w:val="000000"/>
                <w:sz w:val="16"/>
                <w:szCs w:val="16"/>
              </w:rPr>
            </w:pPr>
            <w:r>
              <w:rPr>
                <w:color w:val="000000"/>
                <w:sz w:val="16"/>
                <w:szCs w:val="16"/>
              </w:rPr>
              <w:t>-0.76</w:t>
            </w:r>
          </w:p>
        </w:tc>
        <w:tc>
          <w:tcPr>
            <w:tcW w:w="633" w:type="dxa"/>
            <w:tcBorders>
              <w:top w:val="nil"/>
              <w:left w:val="nil"/>
              <w:bottom w:val="nil"/>
              <w:right w:val="nil"/>
            </w:tcBorders>
            <w:shd w:val="clear" w:color="auto" w:fill="auto"/>
            <w:tcMar>
              <w:left w:w="43" w:type="dxa"/>
              <w:right w:w="43" w:type="dxa"/>
            </w:tcMar>
            <w:vAlign w:val="center"/>
            <w:hideMark/>
          </w:tcPr>
          <w:p w:rsidR="00DB0A09" w:rsidRDefault="00DB0A09" w:rsidP="00DB0A09">
            <w:pPr>
              <w:jc w:val="right"/>
              <w:rPr>
                <w:color w:val="000000"/>
                <w:sz w:val="16"/>
                <w:szCs w:val="16"/>
              </w:rPr>
            </w:pPr>
            <w:r>
              <w:rPr>
                <w:color w:val="000000"/>
                <w:sz w:val="16"/>
                <w:szCs w:val="16"/>
              </w:rPr>
              <w:t>-1.04</w:t>
            </w:r>
          </w:p>
        </w:tc>
        <w:tc>
          <w:tcPr>
            <w:tcW w:w="633" w:type="dxa"/>
            <w:tcBorders>
              <w:top w:val="nil"/>
              <w:left w:val="nil"/>
              <w:bottom w:val="nil"/>
              <w:right w:val="nil"/>
            </w:tcBorders>
            <w:shd w:val="clear" w:color="auto" w:fill="auto"/>
            <w:tcMar>
              <w:left w:w="43" w:type="dxa"/>
              <w:right w:w="43" w:type="dxa"/>
            </w:tcMar>
            <w:vAlign w:val="center"/>
            <w:hideMark/>
          </w:tcPr>
          <w:p w:rsidR="00DB0A09" w:rsidRDefault="00DB0A09" w:rsidP="00DB0A09">
            <w:pPr>
              <w:jc w:val="right"/>
              <w:rPr>
                <w:color w:val="000000"/>
                <w:sz w:val="16"/>
                <w:szCs w:val="16"/>
              </w:rPr>
            </w:pPr>
            <w:r>
              <w:rPr>
                <w:color w:val="000000"/>
                <w:sz w:val="16"/>
                <w:szCs w:val="16"/>
              </w:rPr>
              <w:t>+-2.24</w:t>
            </w:r>
          </w:p>
        </w:tc>
      </w:tr>
      <w:tr w:rsidR="00DB0A09" w:rsidRPr="001C5EFF" w:rsidTr="00DB0A09">
        <w:trPr>
          <w:trHeight w:val="475"/>
        </w:trPr>
        <w:tc>
          <w:tcPr>
            <w:tcW w:w="1063" w:type="dxa"/>
            <w:tcBorders>
              <w:top w:val="nil"/>
              <w:left w:val="nil"/>
              <w:bottom w:val="nil"/>
              <w:right w:val="nil"/>
            </w:tcBorders>
            <w:shd w:val="clear" w:color="auto" w:fill="auto"/>
            <w:vAlign w:val="center"/>
            <w:hideMark/>
          </w:tcPr>
          <w:p w:rsidR="00DB0A09" w:rsidRPr="001C5EFF" w:rsidRDefault="00DB0A09" w:rsidP="001C5EFF">
            <w:pPr>
              <w:jc w:val="right"/>
              <w:rPr>
                <w:color w:val="000000"/>
                <w:sz w:val="16"/>
                <w:szCs w:val="16"/>
              </w:rPr>
            </w:pPr>
            <w:r w:rsidRPr="001C5EFF">
              <w:rPr>
                <w:color w:val="000000"/>
                <w:sz w:val="16"/>
                <w:szCs w:val="16"/>
              </w:rPr>
              <w:t>EMU Euro</w:t>
            </w:r>
          </w:p>
        </w:tc>
        <w:tc>
          <w:tcPr>
            <w:tcW w:w="651" w:type="dxa"/>
            <w:tcBorders>
              <w:top w:val="nil"/>
              <w:left w:val="nil"/>
              <w:bottom w:val="nil"/>
              <w:right w:val="nil"/>
            </w:tcBorders>
            <w:shd w:val="clear" w:color="auto" w:fill="auto"/>
            <w:tcMar>
              <w:left w:w="43" w:type="dxa"/>
              <w:right w:w="43" w:type="dxa"/>
            </w:tcMar>
            <w:vAlign w:val="center"/>
            <w:hideMark/>
          </w:tcPr>
          <w:p w:rsidR="00DB0A09" w:rsidRPr="001C5EFF" w:rsidRDefault="00DB0A09" w:rsidP="00B02B18">
            <w:pPr>
              <w:jc w:val="right"/>
              <w:rPr>
                <w:color w:val="000000"/>
                <w:sz w:val="16"/>
                <w:szCs w:val="16"/>
              </w:rPr>
            </w:pPr>
            <w:r>
              <w:rPr>
                <w:color w:val="000000"/>
                <w:sz w:val="16"/>
                <w:szCs w:val="16"/>
              </w:rPr>
              <w:t>+</w:t>
            </w:r>
            <w:r w:rsidRPr="001C5EFF">
              <w:rPr>
                <w:color w:val="000000"/>
                <w:sz w:val="16"/>
                <w:szCs w:val="16"/>
              </w:rPr>
              <w:t>19.38</w:t>
            </w:r>
          </w:p>
        </w:tc>
        <w:tc>
          <w:tcPr>
            <w:tcW w:w="651" w:type="dxa"/>
            <w:tcBorders>
              <w:top w:val="nil"/>
              <w:left w:val="nil"/>
              <w:bottom w:val="nil"/>
              <w:right w:val="nil"/>
            </w:tcBorders>
            <w:shd w:val="clear" w:color="auto" w:fill="auto"/>
            <w:tcMar>
              <w:left w:w="43" w:type="dxa"/>
              <w:right w:w="43" w:type="dxa"/>
            </w:tcMar>
            <w:vAlign w:val="center"/>
            <w:hideMark/>
          </w:tcPr>
          <w:p w:rsidR="00DB0A09" w:rsidRPr="001C5EFF" w:rsidRDefault="00DB0A09" w:rsidP="00B02B18">
            <w:pPr>
              <w:jc w:val="right"/>
              <w:rPr>
                <w:color w:val="000000"/>
                <w:sz w:val="16"/>
                <w:szCs w:val="16"/>
              </w:rPr>
            </w:pPr>
            <w:r>
              <w:rPr>
                <w:color w:val="000000"/>
                <w:sz w:val="16"/>
                <w:szCs w:val="16"/>
              </w:rPr>
              <w:t>+</w:t>
            </w:r>
            <w:r w:rsidRPr="001C5EFF">
              <w:rPr>
                <w:color w:val="000000"/>
                <w:sz w:val="16"/>
                <w:szCs w:val="16"/>
              </w:rPr>
              <w:t>6.83</w:t>
            </w:r>
          </w:p>
        </w:tc>
        <w:tc>
          <w:tcPr>
            <w:tcW w:w="651" w:type="dxa"/>
            <w:tcBorders>
              <w:top w:val="nil"/>
              <w:left w:val="nil"/>
              <w:bottom w:val="nil"/>
              <w:right w:val="nil"/>
            </w:tcBorders>
            <w:shd w:val="clear" w:color="auto" w:fill="auto"/>
            <w:tcMar>
              <w:left w:w="43" w:type="dxa"/>
              <w:right w:w="43" w:type="dxa"/>
            </w:tcMar>
            <w:vAlign w:val="center"/>
            <w:hideMark/>
          </w:tcPr>
          <w:p w:rsidR="00DB0A09" w:rsidRDefault="00DB0A09" w:rsidP="00C23E0C">
            <w:pPr>
              <w:jc w:val="right"/>
              <w:rPr>
                <w:color w:val="000000"/>
                <w:sz w:val="16"/>
                <w:szCs w:val="16"/>
              </w:rPr>
            </w:pPr>
            <w:r>
              <w:rPr>
                <w:color w:val="000000"/>
                <w:sz w:val="16"/>
                <w:szCs w:val="16"/>
              </w:rPr>
              <w:t>+3.33</w:t>
            </w:r>
          </w:p>
        </w:tc>
        <w:tc>
          <w:tcPr>
            <w:tcW w:w="651" w:type="dxa"/>
            <w:tcBorders>
              <w:top w:val="nil"/>
              <w:left w:val="nil"/>
              <w:bottom w:val="nil"/>
              <w:right w:val="nil"/>
            </w:tcBorders>
            <w:shd w:val="clear" w:color="auto" w:fill="auto"/>
            <w:tcMar>
              <w:left w:w="43" w:type="dxa"/>
              <w:right w:w="43" w:type="dxa"/>
            </w:tcMar>
            <w:vAlign w:val="center"/>
            <w:hideMark/>
          </w:tcPr>
          <w:p w:rsidR="00DB0A09" w:rsidRDefault="00DB0A09" w:rsidP="00661176">
            <w:pPr>
              <w:jc w:val="right"/>
              <w:rPr>
                <w:color w:val="000000"/>
                <w:sz w:val="16"/>
                <w:szCs w:val="16"/>
              </w:rPr>
            </w:pPr>
            <w:r>
              <w:rPr>
                <w:color w:val="000000"/>
                <w:sz w:val="16"/>
                <w:szCs w:val="16"/>
              </w:rPr>
              <w:t>+5.77</w:t>
            </w:r>
          </w:p>
        </w:tc>
        <w:tc>
          <w:tcPr>
            <w:tcW w:w="633" w:type="dxa"/>
            <w:tcBorders>
              <w:top w:val="nil"/>
              <w:left w:val="nil"/>
              <w:bottom w:val="nil"/>
              <w:right w:val="nil"/>
            </w:tcBorders>
            <w:shd w:val="clear" w:color="auto" w:fill="auto"/>
            <w:tcMar>
              <w:left w:w="43" w:type="dxa"/>
              <w:right w:w="43" w:type="dxa"/>
            </w:tcMar>
            <w:vAlign w:val="center"/>
            <w:hideMark/>
          </w:tcPr>
          <w:p w:rsidR="00DB0A09" w:rsidRDefault="00DB0A09" w:rsidP="00661176">
            <w:pPr>
              <w:jc w:val="right"/>
              <w:rPr>
                <w:color w:val="000000"/>
                <w:sz w:val="16"/>
                <w:szCs w:val="16"/>
              </w:rPr>
            </w:pPr>
            <w:r>
              <w:rPr>
                <w:color w:val="000000"/>
                <w:sz w:val="16"/>
                <w:szCs w:val="16"/>
              </w:rPr>
              <w:t>-1.44</w:t>
            </w:r>
          </w:p>
        </w:tc>
        <w:tc>
          <w:tcPr>
            <w:tcW w:w="651" w:type="dxa"/>
            <w:tcBorders>
              <w:top w:val="nil"/>
              <w:left w:val="nil"/>
              <w:bottom w:val="nil"/>
              <w:right w:val="nil"/>
            </w:tcBorders>
            <w:shd w:val="clear" w:color="auto" w:fill="auto"/>
            <w:tcMar>
              <w:left w:w="43" w:type="dxa"/>
              <w:right w:w="43" w:type="dxa"/>
            </w:tcMar>
            <w:vAlign w:val="center"/>
            <w:hideMark/>
          </w:tcPr>
          <w:p w:rsidR="00DB0A09" w:rsidRDefault="00DB0A09" w:rsidP="004B5853">
            <w:pPr>
              <w:jc w:val="right"/>
              <w:rPr>
                <w:color w:val="000000"/>
                <w:sz w:val="16"/>
                <w:szCs w:val="16"/>
              </w:rPr>
            </w:pPr>
            <w:r>
              <w:rPr>
                <w:color w:val="000000"/>
                <w:sz w:val="16"/>
                <w:szCs w:val="16"/>
              </w:rPr>
              <w:t>-6.36</w:t>
            </w:r>
          </w:p>
        </w:tc>
        <w:tc>
          <w:tcPr>
            <w:tcW w:w="639" w:type="dxa"/>
            <w:tcBorders>
              <w:top w:val="nil"/>
              <w:left w:val="nil"/>
              <w:bottom w:val="nil"/>
              <w:right w:val="nil"/>
            </w:tcBorders>
            <w:shd w:val="clear" w:color="auto" w:fill="auto"/>
            <w:tcMar>
              <w:left w:w="43" w:type="dxa"/>
              <w:right w:w="43" w:type="dxa"/>
            </w:tcMar>
            <w:vAlign w:val="center"/>
            <w:hideMark/>
          </w:tcPr>
          <w:p w:rsidR="00DB0A09" w:rsidRDefault="00DB0A09" w:rsidP="00BD5F55">
            <w:pPr>
              <w:jc w:val="right"/>
              <w:rPr>
                <w:color w:val="000000"/>
                <w:sz w:val="16"/>
                <w:szCs w:val="16"/>
              </w:rPr>
            </w:pPr>
            <w:r>
              <w:rPr>
                <w:color w:val="000000"/>
                <w:sz w:val="16"/>
                <w:szCs w:val="16"/>
              </w:rPr>
              <w:t>-0.18</w:t>
            </w:r>
          </w:p>
        </w:tc>
        <w:tc>
          <w:tcPr>
            <w:tcW w:w="710" w:type="dxa"/>
            <w:tcBorders>
              <w:top w:val="nil"/>
              <w:left w:val="nil"/>
              <w:bottom w:val="nil"/>
              <w:right w:val="nil"/>
            </w:tcBorders>
            <w:shd w:val="clear" w:color="auto" w:fill="auto"/>
            <w:tcMar>
              <w:left w:w="43" w:type="dxa"/>
              <w:right w:w="43" w:type="dxa"/>
            </w:tcMar>
            <w:vAlign w:val="center"/>
            <w:hideMark/>
          </w:tcPr>
          <w:p w:rsidR="00DB0A09" w:rsidRDefault="00DB0A09" w:rsidP="00DB0A09">
            <w:pPr>
              <w:jc w:val="right"/>
              <w:rPr>
                <w:color w:val="000000"/>
                <w:sz w:val="16"/>
                <w:szCs w:val="16"/>
              </w:rPr>
            </w:pPr>
            <w:r>
              <w:rPr>
                <w:color w:val="000000"/>
                <w:sz w:val="16"/>
                <w:szCs w:val="16"/>
              </w:rPr>
              <w:t>-0.14</w:t>
            </w:r>
          </w:p>
        </w:tc>
        <w:tc>
          <w:tcPr>
            <w:tcW w:w="720" w:type="dxa"/>
            <w:tcBorders>
              <w:top w:val="nil"/>
              <w:left w:val="nil"/>
              <w:bottom w:val="nil"/>
              <w:right w:val="nil"/>
            </w:tcBorders>
            <w:shd w:val="clear" w:color="auto" w:fill="auto"/>
            <w:tcMar>
              <w:left w:w="43" w:type="dxa"/>
              <w:right w:w="43" w:type="dxa"/>
            </w:tcMar>
            <w:vAlign w:val="center"/>
            <w:hideMark/>
          </w:tcPr>
          <w:p w:rsidR="00DB0A09" w:rsidRDefault="00DB0A09" w:rsidP="00BD5F55">
            <w:pPr>
              <w:jc w:val="right"/>
              <w:rPr>
                <w:color w:val="000000"/>
                <w:sz w:val="16"/>
                <w:szCs w:val="16"/>
              </w:rPr>
            </w:pPr>
            <w:r>
              <w:rPr>
                <w:color w:val="000000"/>
                <w:sz w:val="16"/>
                <w:szCs w:val="16"/>
              </w:rPr>
              <w:t>-2.13</w:t>
            </w:r>
          </w:p>
        </w:tc>
        <w:tc>
          <w:tcPr>
            <w:tcW w:w="720" w:type="dxa"/>
            <w:tcBorders>
              <w:top w:val="nil"/>
              <w:left w:val="nil"/>
              <w:bottom w:val="nil"/>
              <w:right w:val="nil"/>
            </w:tcBorders>
            <w:shd w:val="clear" w:color="auto" w:fill="auto"/>
            <w:tcMar>
              <w:left w:w="43" w:type="dxa"/>
              <w:right w:w="43" w:type="dxa"/>
            </w:tcMar>
            <w:vAlign w:val="center"/>
            <w:hideMark/>
          </w:tcPr>
          <w:p w:rsidR="00DB0A09" w:rsidRDefault="00DB0A09" w:rsidP="00BD5F55">
            <w:pPr>
              <w:jc w:val="right"/>
              <w:rPr>
                <w:color w:val="000000"/>
                <w:sz w:val="16"/>
                <w:szCs w:val="16"/>
              </w:rPr>
            </w:pPr>
            <w:r>
              <w:rPr>
                <w:color w:val="000000"/>
                <w:sz w:val="16"/>
                <w:szCs w:val="16"/>
              </w:rPr>
              <w:t>-2.65</w:t>
            </w:r>
          </w:p>
        </w:tc>
        <w:tc>
          <w:tcPr>
            <w:tcW w:w="736" w:type="dxa"/>
            <w:tcBorders>
              <w:top w:val="nil"/>
              <w:left w:val="nil"/>
              <w:bottom w:val="nil"/>
              <w:right w:val="nil"/>
            </w:tcBorders>
            <w:shd w:val="clear" w:color="auto" w:fill="auto"/>
            <w:tcMar>
              <w:left w:w="43" w:type="dxa"/>
              <w:right w:w="43" w:type="dxa"/>
            </w:tcMar>
            <w:vAlign w:val="center"/>
            <w:hideMark/>
          </w:tcPr>
          <w:p w:rsidR="00DB0A09" w:rsidRDefault="00DB0A09" w:rsidP="00BD5F55">
            <w:pPr>
              <w:jc w:val="right"/>
              <w:rPr>
                <w:color w:val="000000"/>
                <w:sz w:val="16"/>
                <w:szCs w:val="16"/>
              </w:rPr>
            </w:pPr>
            <w:r>
              <w:rPr>
                <w:color w:val="000000"/>
                <w:sz w:val="16"/>
                <w:szCs w:val="16"/>
              </w:rPr>
              <w:t>-1.71</w:t>
            </w:r>
          </w:p>
        </w:tc>
        <w:tc>
          <w:tcPr>
            <w:tcW w:w="633" w:type="dxa"/>
            <w:tcBorders>
              <w:top w:val="nil"/>
              <w:left w:val="nil"/>
              <w:bottom w:val="nil"/>
              <w:right w:val="nil"/>
            </w:tcBorders>
            <w:shd w:val="clear" w:color="auto" w:fill="auto"/>
            <w:tcMar>
              <w:left w:w="43" w:type="dxa"/>
              <w:right w:w="43" w:type="dxa"/>
            </w:tcMar>
            <w:vAlign w:val="center"/>
            <w:hideMark/>
          </w:tcPr>
          <w:p w:rsidR="00DB0A09" w:rsidRDefault="00DB0A09" w:rsidP="00DB0A09">
            <w:pPr>
              <w:jc w:val="right"/>
              <w:rPr>
                <w:color w:val="000000"/>
                <w:sz w:val="16"/>
                <w:szCs w:val="16"/>
              </w:rPr>
            </w:pPr>
            <w:r>
              <w:rPr>
                <w:color w:val="000000"/>
                <w:sz w:val="16"/>
                <w:szCs w:val="16"/>
              </w:rPr>
              <w:t>-3.19</w:t>
            </w:r>
          </w:p>
        </w:tc>
        <w:tc>
          <w:tcPr>
            <w:tcW w:w="633" w:type="dxa"/>
            <w:tcBorders>
              <w:top w:val="nil"/>
              <w:left w:val="nil"/>
              <w:bottom w:val="nil"/>
              <w:right w:val="nil"/>
            </w:tcBorders>
            <w:shd w:val="clear" w:color="auto" w:fill="auto"/>
            <w:tcMar>
              <w:left w:w="43" w:type="dxa"/>
              <w:right w:w="43" w:type="dxa"/>
            </w:tcMar>
            <w:vAlign w:val="center"/>
            <w:hideMark/>
          </w:tcPr>
          <w:p w:rsidR="00DB0A09" w:rsidRDefault="00DB0A09" w:rsidP="00DB0A09">
            <w:pPr>
              <w:jc w:val="right"/>
              <w:rPr>
                <w:color w:val="000000"/>
                <w:sz w:val="16"/>
                <w:szCs w:val="16"/>
              </w:rPr>
            </w:pPr>
            <w:r>
              <w:rPr>
                <w:color w:val="000000"/>
                <w:sz w:val="16"/>
                <w:szCs w:val="16"/>
              </w:rPr>
              <w:t>-1.43</w:t>
            </w:r>
          </w:p>
        </w:tc>
      </w:tr>
      <w:tr w:rsidR="00DB0A09" w:rsidRPr="001C5EFF" w:rsidTr="00DB0A09">
        <w:trPr>
          <w:trHeight w:val="475"/>
        </w:trPr>
        <w:tc>
          <w:tcPr>
            <w:tcW w:w="1063" w:type="dxa"/>
            <w:tcBorders>
              <w:top w:val="nil"/>
              <w:left w:val="nil"/>
              <w:bottom w:val="nil"/>
              <w:right w:val="nil"/>
            </w:tcBorders>
            <w:shd w:val="clear" w:color="auto" w:fill="auto"/>
            <w:vAlign w:val="center"/>
            <w:hideMark/>
          </w:tcPr>
          <w:p w:rsidR="00DB0A09" w:rsidRPr="001C5EFF" w:rsidRDefault="00DB0A09" w:rsidP="001C5EFF">
            <w:pPr>
              <w:jc w:val="right"/>
              <w:rPr>
                <w:color w:val="000000"/>
                <w:sz w:val="16"/>
                <w:szCs w:val="16"/>
              </w:rPr>
            </w:pPr>
            <w:r w:rsidRPr="001C5EFF">
              <w:rPr>
                <w:color w:val="000000"/>
                <w:sz w:val="16"/>
                <w:szCs w:val="16"/>
              </w:rPr>
              <w:t>Hong Kong Dollar</w:t>
            </w:r>
          </w:p>
        </w:tc>
        <w:tc>
          <w:tcPr>
            <w:tcW w:w="651" w:type="dxa"/>
            <w:tcBorders>
              <w:top w:val="nil"/>
              <w:left w:val="nil"/>
              <w:bottom w:val="nil"/>
              <w:right w:val="nil"/>
            </w:tcBorders>
            <w:shd w:val="clear" w:color="auto" w:fill="auto"/>
            <w:tcMar>
              <w:left w:w="43" w:type="dxa"/>
              <w:right w:w="43" w:type="dxa"/>
            </w:tcMar>
            <w:vAlign w:val="center"/>
            <w:hideMark/>
          </w:tcPr>
          <w:p w:rsidR="00DB0A09" w:rsidRPr="001C5EFF" w:rsidRDefault="00DB0A09" w:rsidP="00B02B18">
            <w:pPr>
              <w:jc w:val="right"/>
              <w:rPr>
                <w:color w:val="000000"/>
                <w:sz w:val="16"/>
                <w:szCs w:val="16"/>
              </w:rPr>
            </w:pPr>
            <w:r>
              <w:rPr>
                <w:color w:val="000000"/>
                <w:sz w:val="16"/>
                <w:szCs w:val="16"/>
              </w:rPr>
              <w:t>+</w:t>
            </w:r>
            <w:r w:rsidRPr="001C5EFF">
              <w:rPr>
                <w:color w:val="000000"/>
                <w:sz w:val="16"/>
                <w:szCs w:val="16"/>
              </w:rPr>
              <w:t>5.18</w:t>
            </w:r>
          </w:p>
        </w:tc>
        <w:tc>
          <w:tcPr>
            <w:tcW w:w="651" w:type="dxa"/>
            <w:tcBorders>
              <w:top w:val="nil"/>
              <w:left w:val="nil"/>
              <w:bottom w:val="nil"/>
              <w:right w:val="nil"/>
            </w:tcBorders>
            <w:shd w:val="clear" w:color="auto" w:fill="auto"/>
            <w:tcMar>
              <w:left w:w="43" w:type="dxa"/>
              <w:right w:w="43" w:type="dxa"/>
            </w:tcMar>
            <w:vAlign w:val="center"/>
            <w:hideMark/>
          </w:tcPr>
          <w:p w:rsidR="00DB0A09" w:rsidRPr="001C5EFF" w:rsidRDefault="00DB0A09" w:rsidP="00B02B18">
            <w:pPr>
              <w:jc w:val="right"/>
              <w:rPr>
                <w:color w:val="000000"/>
                <w:sz w:val="16"/>
                <w:szCs w:val="16"/>
              </w:rPr>
            </w:pPr>
            <w:r w:rsidRPr="001C5EFF">
              <w:rPr>
                <w:color w:val="000000"/>
                <w:sz w:val="16"/>
                <w:szCs w:val="16"/>
              </w:rPr>
              <w:t>-4.18</w:t>
            </w:r>
          </w:p>
        </w:tc>
        <w:tc>
          <w:tcPr>
            <w:tcW w:w="651" w:type="dxa"/>
            <w:tcBorders>
              <w:top w:val="nil"/>
              <w:left w:val="nil"/>
              <w:bottom w:val="nil"/>
              <w:right w:val="nil"/>
            </w:tcBorders>
            <w:shd w:val="clear" w:color="auto" w:fill="auto"/>
            <w:tcMar>
              <w:left w:w="43" w:type="dxa"/>
              <w:right w:w="43" w:type="dxa"/>
            </w:tcMar>
            <w:vAlign w:val="center"/>
            <w:hideMark/>
          </w:tcPr>
          <w:p w:rsidR="00DB0A09" w:rsidRDefault="00DB0A09" w:rsidP="00C23E0C">
            <w:pPr>
              <w:jc w:val="right"/>
              <w:rPr>
                <w:color w:val="000000"/>
                <w:sz w:val="16"/>
                <w:szCs w:val="16"/>
              </w:rPr>
            </w:pPr>
            <w:r>
              <w:rPr>
                <w:color w:val="000000"/>
                <w:sz w:val="16"/>
                <w:szCs w:val="16"/>
              </w:rPr>
              <w:t>+0.02</w:t>
            </w:r>
          </w:p>
        </w:tc>
        <w:tc>
          <w:tcPr>
            <w:tcW w:w="651" w:type="dxa"/>
            <w:tcBorders>
              <w:top w:val="nil"/>
              <w:left w:val="nil"/>
              <w:bottom w:val="nil"/>
              <w:right w:val="nil"/>
            </w:tcBorders>
            <w:shd w:val="clear" w:color="auto" w:fill="auto"/>
            <w:tcMar>
              <w:left w:w="43" w:type="dxa"/>
              <w:right w:w="43" w:type="dxa"/>
            </w:tcMar>
            <w:vAlign w:val="center"/>
            <w:hideMark/>
          </w:tcPr>
          <w:p w:rsidR="00DB0A09" w:rsidRDefault="00DB0A09" w:rsidP="00661176">
            <w:pPr>
              <w:jc w:val="right"/>
              <w:rPr>
                <w:color w:val="000000"/>
                <w:sz w:val="16"/>
                <w:szCs w:val="16"/>
              </w:rPr>
            </w:pPr>
            <w:r>
              <w:rPr>
                <w:color w:val="000000"/>
                <w:sz w:val="16"/>
                <w:szCs w:val="16"/>
              </w:rPr>
              <w:t>-0.12</w:t>
            </w:r>
          </w:p>
        </w:tc>
        <w:tc>
          <w:tcPr>
            <w:tcW w:w="633" w:type="dxa"/>
            <w:tcBorders>
              <w:top w:val="nil"/>
              <w:left w:val="nil"/>
              <w:bottom w:val="nil"/>
              <w:right w:val="nil"/>
            </w:tcBorders>
            <w:shd w:val="clear" w:color="auto" w:fill="auto"/>
            <w:tcMar>
              <w:left w:w="43" w:type="dxa"/>
              <w:right w:w="43" w:type="dxa"/>
            </w:tcMar>
            <w:vAlign w:val="center"/>
            <w:hideMark/>
          </w:tcPr>
          <w:p w:rsidR="00DB0A09" w:rsidRDefault="00DB0A09" w:rsidP="00661176">
            <w:pPr>
              <w:jc w:val="right"/>
              <w:rPr>
                <w:color w:val="000000"/>
                <w:sz w:val="16"/>
                <w:szCs w:val="16"/>
              </w:rPr>
            </w:pPr>
            <w:r>
              <w:rPr>
                <w:color w:val="000000"/>
                <w:sz w:val="16"/>
                <w:szCs w:val="16"/>
              </w:rPr>
              <w:t>+0.18</w:t>
            </w:r>
          </w:p>
        </w:tc>
        <w:tc>
          <w:tcPr>
            <w:tcW w:w="651" w:type="dxa"/>
            <w:tcBorders>
              <w:top w:val="nil"/>
              <w:left w:val="nil"/>
              <w:bottom w:val="nil"/>
              <w:right w:val="nil"/>
            </w:tcBorders>
            <w:shd w:val="clear" w:color="auto" w:fill="auto"/>
            <w:tcMar>
              <w:left w:w="43" w:type="dxa"/>
              <w:right w:w="43" w:type="dxa"/>
            </w:tcMar>
            <w:vAlign w:val="center"/>
            <w:hideMark/>
          </w:tcPr>
          <w:p w:rsidR="00DB0A09" w:rsidRDefault="00DB0A09" w:rsidP="004B5853">
            <w:pPr>
              <w:jc w:val="right"/>
              <w:rPr>
                <w:color w:val="000000"/>
                <w:sz w:val="16"/>
                <w:szCs w:val="16"/>
              </w:rPr>
            </w:pPr>
            <w:r>
              <w:rPr>
                <w:color w:val="000000"/>
                <w:sz w:val="16"/>
                <w:szCs w:val="16"/>
              </w:rPr>
              <w:t>+0.47</w:t>
            </w:r>
          </w:p>
        </w:tc>
        <w:tc>
          <w:tcPr>
            <w:tcW w:w="639" w:type="dxa"/>
            <w:tcBorders>
              <w:top w:val="nil"/>
              <w:left w:val="nil"/>
              <w:bottom w:val="nil"/>
              <w:right w:val="nil"/>
            </w:tcBorders>
            <w:shd w:val="clear" w:color="auto" w:fill="auto"/>
            <w:tcMar>
              <w:left w:w="43" w:type="dxa"/>
              <w:right w:w="43" w:type="dxa"/>
            </w:tcMar>
            <w:vAlign w:val="center"/>
            <w:hideMark/>
          </w:tcPr>
          <w:p w:rsidR="00DB0A09" w:rsidRDefault="00DB0A09" w:rsidP="00BD5F55">
            <w:pPr>
              <w:jc w:val="right"/>
              <w:rPr>
                <w:color w:val="000000"/>
                <w:sz w:val="16"/>
                <w:szCs w:val="16"/>
              </w:rPr>
            </w:pPr>
            <w:r>
              <w:rPr>
                <w:color w:val="000000"/>
                <w:sz w:val="16"/>
                <w:szCs w:val="16"/>
              </w:rPr>
              <w:t>+0.73</w:t>
            </w:r>
          </w:p>
        </w:tc>
        <w:tc>
          <w:tcPr>
            <w:tcW w:w="710" w:type="dxa"/>
            <w:tcBorders>
              <w:top w:val="nil"/>
              <w:left w:val="nil"/>
              <w:bottom w:val="nil"/>
              <w:right w:val="nil"/>
            </w:tcBorders>
            <w:shd w:val="clear" w:color="auto" w:fill="auto"/>
            <w:tcMar>
              <w:left w:w="43" w:type="dxa"/>
              <w:right w:w="43" w:type="dxa"/>
            </w:tcMar>
            <w:vAlign w:val="center"/>
            <w:hideMark/>
          </w:tcPr>
          <w:p w:rsidR="00DB0A09" w:rsidRDefault="00DB0A09" w:rsidP="00DB0A09">
            <w:pPr>
              <w:jc w:val="right"/>
              <w:rPr>
                <w:color w:val="000000"/>
                <w:sz w:val="16"/>
                <w:szCs w:val="16"/>
              </w:rPr>
            </w:pPr>
            <w:r>
              <w:rPr>
                <w:color w:val="000000"/>
                <w:sz w:val="16"/>
                <w:szCs w:val="16"/>
              </w:rPr>
              <w:t>-0.79</w:t>
            </w:r>
          </w:p>
        </w:tc>
        <w:tc>
          <w:tcPr>
            <w:tcW w:w="720" w:type="dxa"/>
            <w:tcBorders>
              <w:top w:val="nil"/>
              <w:left w:val="nil"/>
              <w:bottom w:val="nil"/>
              <w:right w:val="nil"/>
            </w:tcBorders>
            <w:shd w:val="clear" w:color="auto" w:fill="auto"/>
            <w:tcMar>
              <w:left w:w="43" w:type="dxa"/>
              <w:right w:w="43" w:type="dxa"/>
            </w:tcMar>
            <w:vAlign w:val="center"/>
            <w:hideMark/>
          </w:tcPr>
          <w:p w:rsidR="00DB0A09" w:rsidRDefault="00DB0A09" w:rsidP="00BD5F55">
            <w:pPr>
              <w:jc w:val="right"/>
              <w:rPr>
                <w:color w:val="000000"/>
                <w:sz w:val="16"/>
                <w:szCs w:val="16"/>
              </w:rPr>
            </w:pPr>
            <w:r>
              <w:rPr>
                <w:color w:val="000000"/>
                <w:sz w:val="16"/>
                <w:szCs w:val="16"/>
              </w:rPr>
              <w:t>+0.14</w:t>
            </w:r>
          </w:p>
        </w:tc>
        <w:tc>
          <w:tcPr>
            <w:tcW w:w="720" w:type="dxa"/>
            <w:tcBorders>
              <w:top w:val="nil"/>
              <w:left w:val="nil"/>
              <w:bottom w:val="nil"/>
              <w:right w:val="nil"/>
            </w:tcBorders>
            <w:shd w:val="clear" w:color="auto" w:fill="auto"/>
            <w:tcMar>
              <w:left w:w="43" w:type="dxa"/>
              <w:right w:w="43" w:type="dxa"/>
            </w:tcMar>
            <w:vAlign w:val="center"/>
            <w:hideMark/>
          </w:tcPr>
          <w:p w:rsidR="00DB0A09" w:rsidRDefault="00DB0A09" w:rsidP="00BD5F55">
            <w:pPr>
              <w:jc w:val="right"/>
              <w:rPr>
                <w:color w:val="000000"/>
                <w:sz w:val="16"/>
                <w:szCs w:val="16"/>
              </w:rPr>
            </w:pPr>
            <w:r>
              <w:rPr>
                <w:color w:val="000000"/>
                <w:sz w:val="16"/>
                <w:szCs w:val="16"/>
              </w:rPr>
              <w:t>+0.12</w:t>
            </w:r>
          </w:p>
        </w:tc>
        <w:tc>
          <w:tcPr>
            <w:tcW w:w="736" w:type="dxa"/>
            <w:tcBorders>
              <w:top w:val="nil"/>
              <w:left w:val="nil"/>
              <w:bottom w:val="nil"/>
              <w:right w:val="nil"/>
            </w:tcBorders>
            <w:shd w:val="clear" w:color="auto" w:fill="auto"/>
            <w:tcMar>
              <w:left w:w="43" w:type="dxa"/>
              <w:right w:w="43" w:type="dxa"/>
            </w:tcMar>
            <w:vAlign w:val="center"/>
            <w:hideMark/>
          </w:tcPr>
          <w:p w:rsidR="00DB0A09" w:rsidRDefault="00DB0A09" w:rsidP="00BD5F55">
            <w:pPr>
              <w:jc w:val="right"/>
              <w:rPr>
                <w:color w:val="000000"/>
                <w:sz w:val="16"/>
                <w:szCs w:val="16"/>
              </w:rPr>
            </w:pPr>
            <w:r>
              <w:rPr>
                <w:color w:val="000000"/>
                <w:sz w:val="16"/>
                <w:szCs w:val="16"/>
              </w:rPr>
              <w:t>+0.21</w:t>
            </w:r>
          </w:p>
        </w:tc>
        <w:tc>
          <w:tcPr>
            <w:tcW w:w="633" w:type="dxa"/>
            <w:tcBorders>
              <w:top w:val="nil"/>
              <w:left w:val="nil"/>
              <w:bottom w:val="nil"/>
              <w:right w:val="nil"/>
            </w:tcBorders>
            <w:shd w:val="clear" w:color="auto" w:fill="auto"/>
            <w:tcMar>
              <w:left w:w="43" w:type="dxa"/>
              <w:right w:w="43" w:type="dxa"/>
            </w:tcMar>
            <w:vAlign w:val="center"/>
            <w:hideMark/>
          </w:tcPr>
          <w:p w:rsidR="00DB0A09" w:rsidRDefault="00DB0A09" w:rsidP="00DB0A09">
            <w:pPr>
              <w:jc w:val="right"/>
              <w:rPr>
                <w:color w:val="000000"/>
                <w:sz w:val="16"/>
                <w:szCs w:val="16"/>
              </w:rPr>
            </w:pPr>
            <w:r>
              <w:rPr>
                <w:color w:val="000000"/>
                <w:sz w:val="16"/>
                <w:szCs w:val="16"/>
              </w:rPr>
              <w:t>-0.50</w:t>
            </w:r>
          </w:p>
        </w:tc>
        <w:tc>
          <w:tcPr>
            <w:tcW w:w="633" w:type="dxa"/>
            <w:tcBorders>
              <w:top w:val="nil"/>
              <w:left w:val="nil"/>
              <w:bottom w:val="nil"/>
              <w:right w:val="nil"/>
            </w:tcBorders>
            <w:shd w:val="clear" w:color="auto" w:fill="auto"/>
            <w:tcMar>
              <w:left w:w="43" w:type="dxa"/>
              <w:right w:w="43" w:type="dxa"/>
            </w:tcMar>
            <w:vAlign w:val="center"/>
            <w:hideMark/>
          </w:tcPr>
          <w:p w:rsidR="00DB0A09" w:rsidRDefault="00DB0A09" w:rsidP="00DB0A09">
            <w:pPr>
              <w:jc w:val="right"/>
              <w:rPr>
                <w:color w:val="000000"/>
                <w:sz w:val="16"/>
                <w:szCs w:val="16"/>
              </w:rPr>
            </w:pPr>
            <w:r>
              <w:rPr>
                <w:color w:val="000000"/>
                <w:sz w:val="16"/>
                <w:szCs w:val="16"/>
              </w:rPr>
              <w:t>-0.01</w:t>
            </w:r>
          </w:p>
        </w:tc>
      </w:tr>
      <w:tr w:rsidR="00DB0A09" w:rsidRPr="001C5EFF" w:rsidTr="00DB0A09">
        <w:trPr>
          <w:trHeight w:val="475"/>
        </w:trPr>
        <w:tc>
          <w:tcPr>
            <w:tcW w:w="1063" w:type="dxa"/>
            <w:tcBorders>
              <w:top w:val="nil"/>
              <w:left w:val="nil"/>
              <w:bottom w:val="nil"/>
              <w:right w:val="nil"/>
            </w:tcBorders>
            <w:shd w:val="clear" w:color="auto" w:fill="auto"/>
            <w:vAlign w:val="center"/>
            <w:hideMark/>
          </w:tcPr>
          <w:p w:rsidR="00DB0A09" w:rsidRPr="001C5EFF" w:rsidRDefault="00DB0A09" w:rsidP="001C5EFF">
            <w:pPr>
              <w:jc w:val="right"/>
              <w:rPr>
                <w:color w:val="000000"/>
                <w:sz w:val="16"/>
                <w:szCs w:val="16"/>
              </w:rPr>
            </w:pPr>
            <w:r w:rsidRPr="001C5EFF">
              <w:rPr>
                <w:color w:val="000000"/>
                <w:sz w:val="16"/>
                <w:szCs w:val="16"/>
              </w:rPr>
              <w:t>Indian Rupee</w:t>
            </w:r>
          </w:p>
        </w:tc>
        <w:tc>
          <w:tcPr>
            <w:tcW w:w="651" w:type="dxa"/>
            <w:tcBorders>
              <w:top w:val="nil"/>
              <w:left w:val="nil"/>
              <w:bottom w:val="nil"/>
              <w:right w:val="nil"/>
            </w:tcBorders>
            <w:shd w:val="clear" w:color="auto" w:fill="auto"/>
            <w:tcMar>
              <w:left w:w="43" w:type="dxa"/>
              <w:right w:w="43" w:type="dxa"/>
            </w:tcMar>
            <w:vAlign w:val="center"/>
            <w:hideMark/>
          </w:tcPr>
          <w:p w:rsidR="00DB0A09" w:rsidRPr="001C5EFF" w:rsidRDefault="00DB0A09" w:rsidP="00B02B18">
            <w:pPr>
              <w:jc w:val="right"/>
              <w:rPr>
                <w:color w:val="000000"/>
                <w:sz w:val="16"/>
                <w:szCs w:val="16"/>
              </w:rPr>
            </w:pPr>
            <w:r>
              <w:rPr>
                <w:color w:val="000000"/>
                <w:sz w:val="16"/>
                <w:szCs w:val="16"/>
              </w:rPr>
              <w:t>+</w:t>
            </w:r>
            <w:r w:rsidRPr="001C5EFF">
              <w:rPr>
                <w:color w:val="000000"/>
                <w:sz w:val="16"/>
                <w:szCs w:val="16"/>
              </w:rPr>
              <w:t>7.41</w:t>
            </w:r>
          </w:p>
        </w:tc>
        <w:tc>
          <w:tcPr>
            <w:tcW w:w="651" w:type="dxa"/>
            <w:tcBorders>
              <w:top w:val="nil"/>
              <w:left w:val="nil"/>
              <w:bottom w:val="nil"/>
              <w:right w:val="nil"/>
            </w:tcBorders>
            <w:shd w:val="clear" w:color="auto" w:fill="auto"/>
            <w:tcMar>
              <w:left w:w="43" w:type="dxa"/>
              <w:right w:w="43" w:type="dxa"/>
            </w:tcMar>
            <w:vAlign w:val="center"/>
            <w:hideMark/>
          </w:tcPr>
          <w:p w:rsidR="00DB0A09" w:rsidRPr="001C5EFF" w:rsidRDefault="00DB0A09" w:rsidP="00B02B18">
            <w:pPr>
              <w:jc w:val="right"/>
              <w:rPr>
                <w:color w:val="000000"/>
                <w:sz w:val="16"/>
                <w:szCs w:val="16"/>
              </w:rPr>
            </w:pPr>
            <w:r>
              <w:rPr>
                <w:color w:val="000000"/>
                <w:sz w:val="16"/>
                <w:szCs w:val="16"/>
              </w:rPr>
              <w:t>+</w:t>
            </w:r>
            <w:r w:rsidRPr="001C5EFF">
              <w:rPr>
                <w:color w:val="000000"/>
                <w:sz w:val="16"/>
                <w:szCs w:val="16"/>
              </w:rPr>
              <w:t>0.33</w:t>
            </w:r>
          </w:p>
        </w:tc>
        <w:tc>
          <w:tcPr>
            <w:tcW w:w="651" w:type="dxa"/>
            <w:tcBorders>
              <w:top w:val="nil"/>
              <w:left w:val="nil"/>
              <w:bottom w:val="nil"/>
              <w:right w:val="nil"/>
            </w:tcBorders>
            <w:shd w:val="clear" w:color="auto" w:fill="auto"/>
            <w:tcMar>
              <w:left w:w="43" w:type="dxa"/>
              <w:right w:w="43" w:type="dxa"/>
            </w:tcMar>
            <w:vAlign w:val="center"/>
            <w:hideMark/>
          </w:tcPr>
          <w:p w:rsidR="00DB0A09" w:rsidRDefault="00DB0A09" w:rsidP="00C23E0C">
            <w:pPr>
              <w:jc w:val="right"/>
              <w:rPr>
                <w:color w:val="000000"/>
                <w:sz w:val="16"/>
                <w:szCs w:val="16"/>
              </w:rPr>
            </w:pPr>
            <w:r>
              <w:rPr>
                <w:color w:val="000000"/>
                <w:sz w:val="16"/>
                <w:szCs w:val="16"/>
              </w:rPr>
              <w:t>+2.51</w:t>
            </w:r>
          </w:p>
        </w:tc>
        <w:tc>
          <w:tcPr>
            <w:tcW w:w="651" w:type="dxa"/>
            <w:tcBorders>
              <w:top w:val="nil"/>
              <w:left w:val="nil"/>
              <w:bottom w:val="nil"/>
              <w:right w:val="nil"/>
            </w:tcBorders>
            <w:shd w:val="clear" w:color="auto" w:fill="auto"/>
            <w:tcMar>
              <w:left w:w="43" w:type="dxa"/>
              <w:right w:w="43" w:type="dxa"/>
            </w:tcMar>
            <w:vAlign w:val="center"/>
            <w:hideMark/>
          </w:tcPr>
          <w:p w:rsidR="00DB0A09" w:rsidRDefault="00DB0A09" w:rsidP="00661176">
            <w:pPr>
              <w:jc w:val="right"/>
              <w:rPr>
                <w:color w:val="000000"/>
                <w:sz w:val="16"/>
                <w:szCs w:val="16"/>
              </w:rPr>
            </w:pPr>
            <w:r>
              <w:rPr>
                <w:color w:val="000000"/>
                <w:sz w:val="16"/>
                <w:szCs w:val="16"/>
              </w:rPr>
              <w:t>+1.83</w:t>
            </w:r>
          </w:p>
        </w:tc>
        <w:tc>
          <w:tcPr>
            <w:tcW w:w="633" w:type="dxa"/>
            <w:tcBorders>
              <w:top w:val="nil"/>
              <w:left w:val="nil"/>
              <w:bottom w:val="nil"/>
              <w:right w:val="nil"/>
            </w:tcBorders>
            <w:shd w:val="clear" w:color="auto" w:fill="auto"/>
            <w:tcMar>
              <w:left w:w="43" w:type="dxa"/>
              <w:right w:w="43" w:type="dxa"/>
            </w:tcMar>
            <w:vAlign w:val="center"/>
            <w:hideMark/>
          </w:tcPr>
          <w:p w:rsidR="00DB0A09" w:rsidRDefault="00DB0A09" w:rsidP="00661176">
            <w:pPr>
              <w:jc w:val="right"/>
              <w:rPr>
                <w:color w:val="000000"/>
                <w:sz w:val="16"/>
                <w:szCs w:val="16"/>
              </w:rPr>
            </w:pPr>
            <w:r>
              <w:rPr>
                <w:color w:val="000000"/>
                <w:sz w:val="16"/>
                <w:szCs w:val="16"/>
              </w:rPr>
              <w:t>-4.62</w:t>
            </w:r>
          </w:p>
        </w:tc>
        <w:tc>
          <w:tcPr>
            <w:tcW w:w="651" w:type="dxa"/>
            <w:tcBorders>
              <w:top w:val="nil"/>
              <w:left w:val="nil"/>
              <w:bottom w:val="nil"/>
              <w:right w:val="nil"/>
            </w:tcBorders>
            <w:shd w:val="clear" w:color="auto" w:fill="auto"/>
            <w:tcMar>
              <w:left w:w="43" w:type="dxa"/>
              <w:right w:w="43" w:type="dxa"/>
            </w:tcMar>
            <w:vAlign w:val="center"/>
            <w:hideMark/>
          </w:tcPr>
          <w:p w:rsidR="00DB0A09" w:rsidRDefault="00DB0A09" w:rsidP="004B5853">
            <w:pPr>
              <w:jc w:val="right"/>
              <w:rPr>
                <w:color w:val="000000"/>
                <w:sz w:val="16"/>
                <w:szCs w:val="16"/>
              </w:rPr>
            </w:pPr>
            <w:r>
              <w:rPr>
                <w:color w:val="000000"/>
                <w:sz w:val="16"/>
                <w:szCs w:val="16"/>
              </w:rPr>
              <w:t>-0.60</w:t>
            </w:r>
          </w:p>
        </w:tc>
        <w:tc>
          <w:tcPr>
            <w:tcW w:w="639" w:type="dxa"/>
            <w:tcBorders>
              <w:top w:val="nil"/>
              <w:left w:val="nil"/>
              <w:bottom w:val="nil"/>
              <w:right w:val="nil"/>
            </w:tcBorders>
            <w:shd w:val="clear" w:color="auto" w:fill="auto"/>
            <w:tcMar>
              <w:left w:w="43" w:type="dxa"/>
              <w:right w:w="43" w:type="dxa"/>
            </w:tcMar>
            <w:vAlign w:val="center"/>
            <w:hideMark/>
          </w:tcPr>
          <w:p w:rsidR="00DB0A09" w:rsidRDefault="00DB0A09" w:rsidP="00BD5F55">
            <w:pPr>
              <w:jc w:val="right"/>
              <w:rPr>
                <w:color w:val="000000"/>
                <w:sz w:val="16"/>
                <w:szCs w:val="16"/>
              </w:rPr>
            </w:pPr>
            <w:r>
              <w:rPr>
                <w:color w:val="000000"/>
                <w:sz w:val="16"/>
                <w:szCs w:val="16"/>
              </w:rPr>
              <w:t>-0.94</w:t>
            </w:r>
          </w:p>
        </w:tc>
        <w:tc>
          <w:tcPr>
            <w:tcW w:w="710" w:type="dxa"/>
            <w:tcBorders>
              <w:top w:val="nil"/>
              <w:left w:val="nil"/>
              <w:bottom w:val="nil"/>
              <w:right w:val="nil"/>
            </w:tcBorders>
            <w:shd w:val="clear" w:color="auto" w:fill="auto"/>
            <w:tcMar>
              <w:left w:w="43" w:type="dxa"/>
              <w:right w:w="43" w:type="dxa"/>
            </w:tcMar>
            <w:vAlign w:val="center"/>
            <w:hideMark/>
          </w:tcPr>
          <w:p w:rsidR="00DB0A09" w:rsidRDefault="00DB0A09" w:rsidP="00DB0A09">
            <w:pPr>
              <w:jc w:val="right"/>
              <w:rPr>
                <w:color w:val="000000"/>
                <w:sz w:val="16"/>
                <w:szCs w:val="16"/>
              </w:rPr>
            </w:pPr>
            <w:r>
              <w:rPr>
                <w:color w:val="000000"/>
                <w:sz w:val="16"/>
                <w:szCs w:val="16"/>
              </w:rPr>
              <w:t>-0.04</w:t>
            </w:r>
          </w:p>
        </w:tc>
        <w:tc>
          <w:tcPr>
            <w:tcW w:w="720" w:type="dxa"/>
            <w:tcBorders>
              <w:top w:val="nil"/>
              <w:left w:val="nil"/>
              <w:bottom w:val="nil"/>
              <w:right w:val="nil"/>
            </w:tcBorders>
            <w:shd w:val="clear" w:color="auto" w:fill="auto"/>
            <w:tcMar>
              <w:left w:w="43" w:type="dxa"/>
              <w:right w:w="43" w:type="dxa"/>
            </w:tcMar>
            <w:vAlign w:val="center"/>
            <w:hideMark/>
          </w:tcPr>
          <w:p w:rsidR="00DB0A09" w:rsidRDefault="00DB0A09" w:rsidP="00BD5F55">
            <w:pPr>
              <w:jc w:val="right"/>
              <w:rPr>
                <w:color w:val="000000"/>
                <w:sz w:val="16"/>
                <w:szCs w:val="16"/>
              </w:rPr>
            </w:pPr>
            <w:r>
              <w:rPr>
                <w:color w:val="000000"/>
                <w:sz w:val="16"/>
                <w:szCs w:val="16"/>
              </w:rPr>
              <w:t>-0.91</w:t>
            </w:r>
          </w:p>
        </w:tc>
        <w:tc>
          <w:tcPr>
            <w:tcW w:w="720" w:type="dxa"/>
            <w:tcBorders>
              <w:top w:val="nil"/>
              <w:left w:val="nil"/>
              <w:bottom w:val="nil"/>
              <w:right w:val="nil"/>
            </w:tcBorders>
            <w:shd w:val="clear" w:color="auto" w:fill="auto"/>
            <w:tcMar>
              <w:left w:w="43" w:type="dxa"/>
              <w:right w:w="43" w:type="dxa"/>
            </w:tcMar>
            <w:vAlign w:val="center"/>
            <w:hideMark/>
          </w:tcPr>
          <w:p w:rsidR="00DB0A09" w:rsidRDefault="00DB0A09" w:rsidP="00BD5F55">
            <w:pPr>
              <w:jc w:val="right"/>
              <w:rPr>
                <w:color w:val="000000"/>
                <w:sz w:val="16"/>
                <w:szCs w:val="16"/>
              </w:rPr>
            </w:pPr>
            <w:r>
              <w:rPr>
                <w:color w:val="000000"/>
                <w:sz w:val="16"/>
                <w:szCs w:val="16"/>
              </w:rPr>
              <w:t>+0.45</w:t>
            </w:r>
          </w:p>
        </w:tc>
        <w:tc>
          <w:tcPr>
            <w:tcW w:w="736" w:type="dxa"/>
            <w:tcBorders>
              <w:top w:val="nil"/>
              <w:left w:val="nil"/>
              <w:bottom w:val="nil"/>
              <w:right w:val="nil"/>
            </w:tcBorders>
            <w:shd w:val="clear" w:color="auto" w:fill="auto"/>
            <w:tcMar>
              <w:left w:w="43" w:type="dxa"/>
              <w:right w:w="43" w:type="dxa"/>
            </w:tcMar>
            <w:vAlign w:val="center"/>
            <w:hideMark/>
          </w:tcPr>
          <w:p w:rsidR="00DB0A09" w:rsidRDefault="00DB0A09" w:rsidP="00BD5F55">
            <w:pPr>
              <w:jc w:val="right"/>
              <w:rPr>
                <w:color w:val="000000"/>
                <w:sz w:val="16"/>
                <w:szCs w:val="16"/>
              </w:rPr>
            </w:pPr>
            <w:r>
              <w:rPr>
                <w:color w:val="000000"/>
                <w:sz w:val="16"/>
                <w:szCs w:val="16"/>
              </w:rPr>
              <w:t>-0.14</w:t>
            </w:r>
          </w:p>
        </w:tc>
        <w:tc>
          <w:tcPr>
            <w:tcW w:w="633" w:type="dxa"/>
            <w:tcBorders>
              <w:top w:val="nil"/>
              <w:left w:val="nil"/>
              <w:bottom w:val="nil"/>
              <w:right w:val="nil"/>
            </w:tcBorders>
            <w:shd w:val="clear" w:color="auto" w:fill="auto"/>
            <w:tcMar>
              <w:left w:w="43" w:type="dxa"/>
              <w:right w:w="43" w:type="dxa"/>
            </w:tcMar>
            <w:vAlign w:val="center"/>
            <w:hideMark/>
          </w:tcPr>
          <w:p w:rsidR="00DB0A09" w:rsidRDefault="00DB0A09" w:rsidP="00DB0A09">
            <w:pPr>
              <w:jc w:val="right"/>
              <w:rPr>
                <w:color w:val="000000"/>
                <w:sz w:val="16"/>
                <w:szCs w:val="16"/>
              </w:rPr>
            </w:pPr>
            <w:r>
              <w:rPr>
                <w:color w:val="000000"/>
                <w:sz w:val="16"/>
                <w:szCs w:val="16"/>
              </w:rPr>
              <w:t>-1.00</w:t>
            </w:r>
          </w:p>
        </w:tc>
        <w:tc>
          <w:tcPr>
            <w:tcW w:w="633" w:type="dxa"/>
            <w:tcBorders>
              <w:top w:val="nil"/>
              <w:left w:val="nil"/>
              <w:bottom w:val="nil"/>
              <w:right w:val="nil"/>
            </w:tcBorders>
            <w:shd w:val="clear" w:color="auto" w:fill="auto"/>
            <w:tcMar>
              <w:left w:w="43" w:type="dxa"/>
              <w:right w:w="43" w:type="dxa"/>
            </w:tcMar>
            <w:vAlign w:val="center"/>
            <w:hideMark/>
          </w:tcPr>
          <w:p w:rsidR="00DB0A09" w:rsidRDefault="00DB0A09" w:rsidP="00DB0A09">
            <w:pPr>
              <w:jc w:val="right"/>
              <w:rPr>
                <w:color w:val="000000"/>
                <w:sz w:val="16"/>
                <w:szCs w:val="16"/>
              </w:rPr>
            </w:pPr>
            <w:r>
              <w:rPr>
                <w:color w:val="000000"/>
                <w:sz w:val="16"/>
                <w:szCs w:val="16"/>
              </w:rPr>
              <w:t>-0.17</w:t>
            </w:r>
          </w:p>
        </w:tc>
      </w:tr>
      <w:tr w:rsidR="00DB0A09" w:rsidRPr="001C5EFF" w:rsidTr="00DB0A09">
        <w:trPr>
          <w:trHeight w:val="475"/>
        </w:trPr>
        <w:tc>
          <w:tcPr>
            <w:tcW w:w="1063" w:type="dxa"/>
            <w:tcBorders>
              <w:top w:val="nil"/>
              <w:left w:val="nil"/>
              <w:bottom w:val="nil"/>
              <w:right w:val="nil"/>
            </w:tcBorders>
            <w:shd w:val="clear" w:color="auto" w:fill="auto"/>
            <w:vAlign w:val="center"/>
            <w:hideMark/>
          </w:tcPr>
          <w:p w:rsidR="00DB0A09" w:rsidRPr="001C5EFF" w:rsidRDefault="00DB0A09" w:rsidP="001C5EFF">
            <w:pPr>
              <w:jc w:val="right"/>
              <w:rPr>
                <w:color w:val="000000"/>
                <w:sz w:val="16"/>
                <w:szCs w:val="16"/>
              </w:rPr>
            </w:pPr>
            <w:r w:rsidRPr="001C5EFF">
              <w:rPr>
                <w:color w:val="000000"/>
                <w:sz w:val="16"/>
                <w:szCs w:val="16"/>
              </w:rPr>
              <w:t>Indonesian Rupiah</w:t>
            </w:r>
          </w:p>
        </w:tc>
        <w:tc>
          <w:tcPr>
            <w:tcW w:w="651" w:type="dxa"/>
            <w:tcBorders>
              <w:top w:val="nil"/>
              <w:left w:val="nil"/>
              <w:bottom w:val="nil"/>
              <w:right w:val="nil"/>
            </w:tcBorders>
            <w:shd w:val="clear" w:color="auto" w:fill="auto"/>
            <w:tcMar>
              <w:left w:w="43" w:type="dxa"/>
              <w:right w:w="43" w:type="dxa"/>
            </w:tcMar>
            <w:vAlign w:val="center"/>
            <w:hideMark/>
          </w:tcPr>
          <w:p w:rsidR="00DB0A09" w:rsidRPr="001C5EFF" w:rsidRDefault="00DB0A09" w:rsidP="00B02B18">
            <w:pPr>
              <w:jc w:val="right"/>
              <w:rPr>
                <w:color w:val="000000"/>
                <w:sz w:val="16"/>
                <w:szCs w:val="16"/>
              </w:rPr>
            </w:pPr>
            <w:r>
              <w:rPr>
                <w:color w:val="000000"/>
                <w:sz w:val="16"/>
                <w:szCs w:val="16"/>
              </w:rPr>
              <w:t>+</w:t>
            </w:r>
            <w:r w:rsidRPr="001C5EFF">
              <w:rPr>
                <w:color w:val="000000"/>
                <w:sz w:val="16"/>
                <w:szCs w:val="16"/>
              </w:rPr>
              <w:t>6.62</w:t>
            </w:r>
          </w:p>
        </w:tc>
        <w:tc>
          <w:tcPr>
            <w:tcW w:w="651" w:type="dxa"/>
            <w:tcBorders>
              <w:top w:val="nil"/>
              <w:left w:val="nil"/>
              <w:bottom w:val="nil"/>
              <w:right w:val="nil"/>
            </w:tcBorders>
            <w:shd w:val="clear" w:color="auto" w:fill="auto"/>
            <w:tcMar>
              <w:left w:w="43" w:type="dxa"/>
              <w:right w:w="43" w:type="dxa"/>
            </w:tcMar>
            <w:vAlign w:val="center"/>
            <w:hideMark/>
          </w:tcPr>
          <w:p w:rsidR="00DB0A09" w:rsidRPr="001C5EFF" w:rsidRDefault="00DB0A09" w:rsidP="00B02B18">
            <w:pPr>
              <w:jc w:val="right"/>
              <w:rPr>
                <w:color w:val="000000"/>
                <w:sz w:val="16"/>
                <w:szCs w:val="16"/>
              </w:rPr>
            </w:pPr>
            <w:r>
              <w:rPr>
                <w:color w:val="000000"/>
                <w:sz w:val="16"/>
                <w:szCs w:val="16"/>
              </w:rPr>
              <w:t>+</w:t>
            </w:r>
            <w:r w:rsidRPr="001C5EFF">
              <w:rPr>
                <w:color w:val="000000"/>
                <w:sz w:val="16"/>
                <w:szCs w:val="16"/>
              </w:rPr>
              <w:t>6.23</w:t>
            </w:r>
          </w:p>
        </w:tc>
        <w:tc>
          <w:tcPr>
            <w:tcW w:w="651" w:type="dxa"/>
            <w:tcBorders>
              <w:top w:val="nil"/>
              <w:left w:val="nil"/>
              <w:bottom w:val="nil"/>
              <w:right w:val="nil"/>
            </w:tcBorders>
            <w:shd w:val="clear" w:color="auto" w:fill="auto"/>
            <w:tcMar>
              <w:left w:w="43" w:type="dxa"/>
              <w:right w:w="43" w:type="dxa"/>
            </w:tcMar>
            <w:vAlign w:val="center"/>
            <w:hideMark/>
          </w:tcPr>
          <w:p w:rsidR="00DB0A09" w:rsidRDefault="00DB0A09" w:rsidP="00C23E0C">
            <w:pPr>
              <w:jc w:val="right"/>
              <w:rPr>
                <w:color w:val="000000"/>
                <w:sz w:val="16"/>
                <w:szCs w:val="16"/>
              </w:rPr>
            </w:pPr>
            <w:r>
              <w:rPr>
                <w:color w:val="000000"/>
                <w:sz w:val="16"/>
                <w:szCs w:val="16"/>
              </w:rPr>
              <w:t>-2.55</w:t>
            </w:r>
          </w:p>
        </w:tc>
        <w:tc>
          <w:tcPr>
            <w:tcW w:w="651" w:type="dxa"/>
            <w:tcBorders>
              <w:top w:val="nil"/>
              <w:left w:val="nil"/>
              <w:bottom w:val="nil"/>
              <w:right w:val="nil"/>
            </w:tcBorders>
            <w:shd w:val="clear" w:color="auto" w:fill="auto"/>
            <w:tcMar>
              <w:left w:w="43" w:type="dxa"/>
              <w:right w:w="43" w:type="dxa"/>
            </w:tcMar>
            <w:vAlign w:val="center"/>
            <w:hideMark/>
          </w:tcPr>
          <w:p w:rsidR="00DB0A09" w:rsidRDefault="00DB0A09" w:rsidP="00661176">
            <w:pPr>
              <w:jc w:val="right"/>
              <w:rPr>
                <w:color w:val="000000"/>
                <w:sz w:val="16"/>
                <w:szCs w:val="16"/>
              </w:rPr>
            </w:pPr>
            <w:r>
              <w:rPr>
                <w:color w:val="000000"/>
                <w:sz w:val="16"/>
                <w:szCs w:val="16"/>
              </w:rPr>
              <w:t>+3.26</w:t>
            </w:r>
          </w:p>
        </w:tc>
        <w:tc>
          <w:tcPr>
            <w:tcW w:w="633" w:type="dxa"/>
            <w:tcBorders>
              <w:top w:val="nil"/>
              <w:left w:val="nil"/>
              <w:bottom w:val="nil"/>
              <w:right w:val="nil"/>
            </w:tcBorders>
            <w:shd w:val="clear" w:color="auto" w:fill="auto"/>
            <w:tcMar>
              <w:left w:w="43" w:type="dxa"/>
              <w:right w:w="43" w:type="dxa"/>
            </w:tcMar>
            <w:vAlign w:val="center"/>
            <w:hideMark/>
          </w:tcPr>
          <w:p w:rsidR="00DB0A09" w:rsidRDefault="00DB0A09" w:rsidP="00661176">
            <w:pPr>
              <w:jc w:val="right"/>
              <w:rPr>
                <w:color w:val="000000"/>
                <w:sz w:val="16"/>
                <w:szCs w:val="16"/>
              </w:rPr>
            </w:pPr>
            <w:r>
              <w:rPr>
                <w:color w:val="000000"/>
                <w:sz w:val="16"/>
                <w:szCs w:val="16"/>
              </w:rPr>
              <w:t>-0.90</w:t>
            </w:r>
          </w:p>
        </w:tc>
        <w:tc>
          <w:tcPr>
            <w:tcW w:w="651" w:type="dxa"/>
            <w:tcBorders>
              <w:top w:val="nil"/>
              <w:left w:val="nil"/>
              <w:bottom w:val="nil"/>
              <w:right w:val="nil"/>
            </w:tcBorders>
            <w:shd w:val="clear" w:color="auto" w:fill="auto"/>
            <w:tcMar>
              <w:left w:w="43" w:type="dxa"/>
              <w:right w:w="43" w:type="dxa"/>
            </w:tcMar>
            <w:vAlign w:val="center"/>
            <w:hideMark/>
          </w:tcPr>
          <w:p w:rsidR="00DB0A09" w:rsidRDefault="00DB0A09" w:rsidP="004B5853">
            <w:pPr>
              <w:jc w:val="right"/>
              <w:rPr>
                <w:color w:val="000000"/>
                <w:sz w:val="16"/>
                <w:szCs w:val="16"/>
              </w:rPr>
            </w:pPr>
            <w:r>
              <w:rPr>
                <w:color w:val="000000"/>
                <w:sz w:val="16"/>
                <w:szCs w:val="16"/>
              </w:rPr>
              <w:t>-0.88</w:t>
            </w:r>
          </w:p>
        </w:tc>
        <w:tc>
          <w:tcPr>
            <w:tcW w:w="639" w:type="dxa"/>
            <w:tcBorders>
              <w:top w:val="nil"/>
              <w:left w:val="nil"/>
              <w:bottom w:val="nil"/>
              <w:right w:val="nil"/>
            </w:tcBorders>
            <w:shd w:val="clear" w:color="auto" w:fill="auto"/>
            <w:tcMar>
              <w:left w:w="43" w:type="dxa"/>
              <w:right w:w="43" w:type="dxa"/>
            </w:tcMar>
            <w:vAlign w:val="center"/>
            <w:hideMark/>
          </w:tcPr>
          <w:p w:rsidR="00DB0A09" w:rsidRDefault="00DB0A09" w:rsidP="00BD5F55">
            <w:pPr>
              <w:jc w:val="right"/>
              <w:rPr>
                <w:color w:val="000000"/>
                <w:sz w:val="16"/>
                <w:szCs w:val="16"/>
              </w:rPr>
            </w:pPr>
            <w:r>
              <w:rPr>
                <w:color w:val="000000"/>
                <w:sz w:val="16"/>
                <w:szCs w:val="16"/>
              </w:rPr>
              <w:t>-0.74</w:t>
            </w:r>
          </w:p>
        </w:tc>
        <w:tc>
          <w:tcPr>
            <w:tcW w:w="710" w:type="dxa"/>
            <w:tcBorders>
              <w:top w:val="nil"/>
              <w:left w:val="nil"/>
              <w:bottom w:val="nil"/>
              <w:right w:val="nil"/>
            </w:tcBorders>
            <w:shd w:val="clear" w:color="auto" w:fill="auto"/>
            <w:tcMar>
              <w:left w:w="43" w:type="dxa"/>
              <w:right w:w="43" w:type="dxa"/>
            </w:tcMar>
            <w:vAlign w:val="center"/>
            <w:hideMark/>
          </w:tcPr>
          <w:p w:rsidR="00DB0A09" w:rsidRDefault="00DB0A09" w:rsidP="00DB0A09">
            <w:pPr>
              <w:jc w:val="right"/>
              <w:rPr>
                <w:color w:val="000000"/>
                <w:sz w:val="16"/>
                <w:szCs w:val="16"/>
              </w:rPr>
            </w:pPr>
            <w:r>
              <w:rPr>
                <w:color w:val="000000"/>
                <w:sz w:val="16"/>
                <w:szCs w:val="16"/>
              </w:rPr>
              <w:t>+1.61</w:t>
            </w:r>
          </w:p>
        </w:tc>
        <w:tc>
          <w:tcPr>
            <w:tcW w:w="720" w:type="dxa"/>
            <w:tcBorders>
              <w:top w:val="nil"/>
              <w:left w:val="nil"/>
              <w:bottom w:val="nil"/>
              <w:right w:val="nil"/>
            </w:tcBorders>
            <w:shd w:val="clear" w:color="auto" w:fill="auto"/>
            <w:tcMar>
              <w:left w:w="43" w:type="dxa"/>
              <w:right w:w="43" w:type="dxa"/>
            </w:tcMar>
            <w:vAlign w:val="center"/>
            <w:hideMark/>
          </w:tcPr>
          <w:p w:rsidR="00DB0A09" w:rsidRDefault="00DB0A09" w:rsidP="00BD5F55">
            <w:pPr>
              <w:jc w:val="right"/>
              <w:rPr>
                <w:color w:val="000000"/>
                <w:sz w:val="16"/>
                <w:szCs w:val="16"/>
              </w:rPr>
            </w:pPr>
            <w:r>
              <w:rPr>
                <w:color w:val="000000"/>
                <w:sz w:val="16"/>
                <w:szCs w:val="16"/>
              </w:rPr>
              <w:t>+0.10</w:t>
            </w:r>
          </w:p>
        </w:tc>
        <w:tc>
          <w:tcPr>
            <w:tcW w:w="720" w:type="dxa"/>
            <w:tcBorders>
              <w:top w:val="nil"/>
              <w:left w:val="nil"/>
              <w:bottom w:val="nil"/>
              <w:right w:val="nil"/>
            </w:tcBorders>
            <w:shd w:val="clear" w:color="auto" w:fill="auto"/>
            <w:tcMar>
              <w:left w:w="43" w:type="dxa"/>
              <w:right w:w="43" w:type="dxa"/>
            </w:tcMar>
            <w:vAlign w:val="center"/>
            <w:hideMark/>
          </w:tcPr>
          <w:p w:rsidR="00DB0A09" w:rsidRDefault="00DB0A09" w:rsidP="00BD5F55">
            <w:pPr>
              <w:jc w:val="right"/>
              <w:rPr>
                <w:color w:val="000000"/>
                <w:sz w:val="16"/>
                <w:szCs w:val="16"/>
              </w:rPr>
            </w:pPr>
            <w:r>
              <w:rPr>
                <w:color w:val="000000"/>
                <w:sz w:val="16"/>
                <w:szCs w:val="16"/>
              </w:rPr>
              <w:t>-0.11</w:t>
            </w:r>
          </w:p>
        </w:tc>
        <w:tc>
          <w:tcPr>
            <w:tcW w:w="736" w:type="dxa"/>
            <w:tcBorders>
              <w:top w:val="nil"/>
              <w:left w:val="nil"/>
              <w:bottom w:val="nil"/>
              <w:right w:val="nil"/>
            </w:tcBorders>
            <w:shd w:val="clear" w:color="auto" w:fill="auto"/>
            <w:tcMar>
              <w:left w:w="43" w:type="dxa"/>
              <w:right w:w="43" w:type="dxa"/>
            </w:tcMar>
            <w:vAlign w:val="center"/>
            <w:hideMark/>
          </w:tcPr>
          <w:p w:rsidR="00DB0A09" w:rsidRDefault="00DB0A09" w:rsidP="00BD5F55">
            <w:pPr>
              <w:jc w:val="right"/>
              <w:rPr>
                <w:color w:val="000000"/>
                <w:sz w:val="16"/>
                <w:szCs w:val="16"/>
              </w:rPr>
            </w:pPr>
            <w:r>
              <w:rPr>
                <w:color w:val="000000"/>
                <w:sz w:val="16"/>
                <w:szCs w:val="16"/>
              </w:rPr>
              <w:t>-0.87</w:t>
            </w:r>
          </w:p>
        </w:tc>
        <w:tc>
          <w:tcPr>
            <w:tcW w:w="633" w:type="dxa"/>
            <w:tcBorders>
              <w:top w:val="nil"/>
              <w:left w:val="nil"/>
              <w:bottom w:val="nil"/>
              <w:right w:val="nil"/>
            </w:tcBorders>
            <w:shd w:val="clear" w:color="auto" w:fill="auto"/>
            <w:tcMar>
              <w:left w:w="43" w:type="dxa"/>
              <w:right w:w="43" w:type="dxa"/>
            </w:tcMar>
            <w:vAlign w:val="center"/>
            <w:hideMark/>
          </w:tcPr>
          <w:p w:rsidR="00DB0A09" w:rsidRDefault="00DB0A09" w:rsidP="00DB0A09">
            <w:pPr>
              <w:jc w:val="right"/>
              <w:rPr>
                <w:color w:val="000000"/>
                <w:sz w:val="16"/>
                <w:szCs w:val="16"/>
              </w:rPr>
            </w:pPr>
            <w:r>
              <w:rPr>
                <w:color w:val="000000"/>
                <w:sz w:val="16"/>
                <w:szCs w:val="16"/>
              </w:rPr>
              <w:t>+0.38</w:t>
            </w:r>
          </w:p>
        </w:tc>
        <w:tc>
          <w:tcPr>
            <w:tcW w:w="633" w:type="dxa"/>
            <w:tcBorders>
              <w:top w:val="nil"/>
              <w:left w:val="nil"/>
              <w:bottom w:val="nil"/>
              <w:right w:val="nil"/>
            </w:tcBorders>
            <w:shd w:val="clear" w:color="auto" w:fill="auto"/>
            <w:tcMar>
              <w:left w:w="43" w:type="dxa"/>
              <w:right w:w="43" w:type="dxa"/>
            </w:tcMar>
            <w:vAlign w:val="center"/>
            <w:hideMark/>
          </w:tcPr>
          <w:p w:rsidR="00DB0A09" w:rsidRDefault="00DB0A09" w:rsidP="00DB0A09">
            <w:pPr>
              <w:jc w:val="right"/>
              <w:rPr>
                <w:color w:val="000000"/>
                <w:sz w:val="16"/>
                <w:szCs w:val="16"/>
              </w:rPr>
            </w:pPr>
            <w:r>
              <w:rPr>
                <w:color w:val="000000"/>
                <w:sz w:val="16"/>
                <w:szCs w:val="16"/>
              </w:rPr>
              <w:t>+0.27</w:t>
            </w:r>
          </w:p>
        </w:tc>
      </w:tr>
      <w:tr w:rsidR="00DB0A09" w:rsidRPr="001C5EFF" w:rsidTr="00DB0A09">
        <w:trPr>
          <w:trHeight w:val="475"/>
        </w:trPr>
        <w:tc>
          <w:tcPr>
            <w:tcW w:w="1063" w:type="dxa"/>
            <w:tcBorders>
              <w:top w:val="nil"/>
              <w:left w:val="nil"/>
              <w:bottom w:val="nil"/>
              <w:right w:val="nil"/>
            </w:tcBorders>
            <w:shd w:val="clear" w:color="auto" w:fill="auto"/>
            <w:vAlign w:val="center"/>
            <w:hideMark/>
          </w:tcPr>
          <w:p w:rsidR="00DB0A09" w:rsidRPr="001C5EFF" w:rsidRDefault="00DB0A09" w:rsidP="001C5EFF">
            <w:pPr>
              <w:jc w:val="right"/>
              <w:rPr>
                <w:color w:val="000000"/>
                <w:sz w:val="16"/>
                <w:szCs w:val="16"/>
              </w:rPr>
            </w:pPr>
            <w:r w:rsidRPr="001C5EFF">
              <w:rPr>
                <w:color w:val="000000"/>
                <w:sz w:val="16"/>
                <w:szCs w:val="16"/>
              </w:rPr>
              <w:t xml:space="preserve">Iranian </w:t>
            </w:r>
            <w:proofErr w:type="spellStart"/>
            <w:r w:rsidRPr="001C5EFF">
              <w:rPr>
                <w:color w:val="000000"/>
                <w:sz w:val="16"/>
                <w:szCs w:val="16"/>
              </w:rPr>
              <w:t>Rial</w:t>
            </w:r>
            <w:proofErr w:type="spellEnd"/>
          </w:p>
        </w:tc>
        <w:tc>
          <w:tcPr>
            <w:tcW w:w="651" w:type="dxa"/>
            <w:tcBorders>
              <w:top w:val="nil"/>
              <w:left w:val="nil"/>
              <w:bottom w:val="nil"/>
              <w:right w:val="nil"/>
            </w:tcBorders>
            <w:shd w:val="clear" w:color="auto" w:fill="auto"/>
            <w:tcMar>
              <w:left w:w="43" w:type="dxa"/>
              <w:right w:w="43" w:type="dxa"/>
            </w:tcMar>
            <w:vAlign w:val="center"/>
            <w:hideMark/>
          </w:tcPr>
          <w:p w:rsidR="00DB0A09" w:rsidRPr="001C5EFF" w:rsidRDefault="00DB0A09" w:rsidP="00B02B18">
            <w:pPr>
              <w:jc w:val="right"/>
              <w:rPr>
                <w:color w:val="000000"/>
                <w:sz w:val="16"/>
                <w:szCs w:val="16"/>
              </w:rPr>
            </w:pPr>
            <w:r>
              <w:rPr>
                <w:color w:val="000000"/>
                <w:sz w:val="16"/>
                <w:szCs w:val="16"/>
              </w:rPr>
              <w:t>+</w:t>
            </w:r>
            <w:r w:rsidRPr="001C5EFF">
              <w:rPr>
                <w:color w:val="000000"/>
                <w:sz w:val="16"/>
                <w:szCs w:val="16"/>
              </w:rPr>
              <w:t>15.2</w:t>
            </w:r>
            <w:r>
              <w:rPr>
                <w:color w:val="000000"/>
                <w:sz w:val="16"/>
                <w:szCs w:val="16"/>
              </w:rPr>
              <w:t>0</w:t>
            </w:r>
          </w:p>
        </w:tc>
        <w:tc>
          <w:tcPr>
            <w:tcW w:w="651" w:type="dxa"/>
            <w:tcBorders>
              <w:top w:val="nil"/>
              <w:left w:val="nil"/>
              <w:bottom w:val="nil"/>
              <w:right w:val="nil"/>
            </w:tcBorders>
            <w:shd w:val="clear" w:color="auto" w:fill="auto"/>
            <w:tcMar>
              <w:left w:w="43" w:type="dxa"/>
              <w:right w:w="43" w:type="dxa"/>
            </w:tcMar>
            <w:vAlign w:val="center"/>
            <w:hideMark/>
          </w:tcPr>
          <w:p w:rsidR="00DB0A09" w:rsidRPr="001C5EFF" w:rsidRDefault="00DB0A09" w:rsidP="00B02B18">
            <w:pPr>
              <w:jc w:val="right"/>
              <w:rPr>
                <w:color w:val="000000"/>
                <w:sz w:val="16"/>
                <w:szCs w:val="16"/>
              </w:rPr>
            </w:pPr>
            <w:r>
              <w:rPr>
                <w:color w:val="000000"/>
                <w:sz w:val="16"/>
                <w:szCs w:val="16"/>
              </w:rPr>
              <w:t>+</w:t>
            </w:r>
            <w:r w:rsidRPr="001C5EFF">
              <w:rPr>
                <w:color w:val="000000"/>
                <w:sz w:val="16"/>
                <w:szCs w:val="16"/>
              </w:rPr>
              <w:t>6.36</w:t>
            </w:r>
          </w:p>
        </w:tc>
        <w:tc>
          <w:tcPr>
            <w:tcW w:w="651" w:type="dxa"/>
            <w:tcBorders>
              <w:top w:val="nil"/>
              <w:left w:val="nil"/>
              <w:bottom w:val="nil"/>
              <w:right w:val="nil"/>
            </w:tcBorders>
            <w:shd w:val="clear" w:color="auto" w:fill="auto"/>
            <w:tcMar>
              <w:left w:w="43" w:type="dxa"/>
              <w:right w:w="43" w:type="dxa"/>
            </w:tcMar>
            <w:vAlign w:val="center"/>
            <w:hideMark/>
          </w:tcPr>
          <w:p w:rsidR="00DB0A09" w:rsidRDefault="00DB0A09" w:rsidP="00C23E0C">
            <w:pPr>
              <w:jc w:val="right"/>
              <w:rPr>
                <w:color w:val="000000"/>
                <w:sz w:val="16"/>
                <w:szCs w:val="16"/>
              </w:rPr>
            </w:pPr>
            <w:r>
              <w:rPr>
                <w:color w:val="000000"/>
                <w:sz w:val="16"/>
                <w:szCs w:val="16"/>
              </w:rPr>
              <w:t>+7.17</w:t>
            </w:r>
          </w:p>
        </w:tc>
        <w:tc>
          <w:tcPr>
            <w:tcW w:w="651" w:type="dxa"/>
            <w:tcBorders>
              <w:top w:val="nil"/>
              <w:left w:val="nil"/>
              <w:bottom w:val="nil"/>
              <w:right w:val="nil"/>
            </w:tcBorders>
            <w:shd w:val="clear" w:color="auto" w:fill="auto"/>
            <w:tcMar>
              <w:left w:w="43" w:type="dxa"/>
              <w:right w:w="43" w:type="dxa"/>
            </w:tcMar>
            <w:vAlign w:val="center"/>
            <w:hideMark/>
          </w:tcPr>
          <w:p w:rsidR="00DB0A09" w:rsidRDefault="00DB0A09" w:rsidP="00661176">
            <w:pPr>
              <w:jc w:val="right"/>
              <w:rPr>
                <w:color w:val="000000"/>
                <w:sz w:val="16"/>
                <w:szCs w:val="16"/>
              </w:rPr>
            </w:pPr>
            <w:r>
              <w:rPr>
                <w:color w:val="000000"/>
                <w:sz w:val="16"/>
                <w:szCs w:val="16"/>
              </w:rPr>
              <w:t>+2.29</w:t>
            </w:r>
          </w:p>
        </w:tc>
        <w:tc>
          <w:tcPr>
            <w:tcW w:w="633" w:type="dxa"/>
            <w:tcBorders>
              <w:top w:val="nil"/>
              <w:left w:val="nil"/>
              <w:bottom w:val="nil"/>
              <w:right w:val="nil"/>
            </w:tcBorders>
            <w:shd w:val="clear" w:color="auto" w:fill="auto"/>
            <w:tcMar>
              <w:left w:w="43" w:type="dxa"/>
              <w:right w:w="43" w:type="dxa"/>
            </w:tcMar>
            <w:vAlign w:val="center"/>
            <w:hideMark/>
          </w:tcPr>
          <w:p w:rsidR="00DB0A09" w:rsidRDefault="00DB0A09" w:rsidP="00661176">
            <w:pPr>
              <w:jc w:val="right"/>
              <w:rPr>
                <w:color w:val="000000"/>
                <w:sz w:val="16"/>
                <w:szCs w:val="16"/>
              </w:rPr>
            </w:pPr>
            <w:r>
              <w:rPr>
                <w:color w:val="000000"/>
                <w:sz w:val="16"/>
                <w:szCs w:val="16"/>
              </w:rPr>
              <w:t>+0.65</w:t>
            </w:r>
          </w:p>
        </w:tc>
        <w:tc>
          <w:tcPr>
            <w:tcW w:w="651" w:type="dxa"/>
            <w:tcBorders>
              <w:top w:val="nil"/>
              <w:left w:val="nil"/>
              <w:bottom w:val="nil"/>
              <w:right w:val="nil"/>
            </w:tcBorders>
            <w:shd w:val="clear" w:color="auto" w:fill="auto"/>
            <w:tcMar>
              <w:left w:w="43" w:type="dxa"/>
              <w:right w:w="43" w:type="dxa"/>
            </w:tcMar>
            <w:vAlign w:val="center"/>
            <w:hideMark/>
          </w:tcPr>
          <w:p w:rsidR="00DB0A09" w:rsidRDefault="00DB0A09" w:rsidP="004B5853">
            <w:pPr>
              <w:jc w:val="right"/>
              <w:rPr>
                <w:color w:val="000000"/>
                <w:sz w:val="16"/>
                <w:szCs w:val="16"/>
              </w:rPr>
            </w:pPr>
            <w:r>
              <w:rPr>
                <w:color w:val="000000"/>
                <w:sz w:val="16"/>
                <w:szCs w:val="16"/>
              </w:rPr>
              <w:t>-0.05</w:t>
            </w:r>
          </w:p>
        </w:tc>
        <w:tc>
          <w:tcPr>
            <w:tcW w:w="639" w:type="dxa"/>
            <w:tcBorders>
              <w:top w:val="nil"/>
              <w:left w:val="nil"/>
              <w:bottom w:val="nil"/>
              <w:right w:val="nil"/>
            </w:tcBorders>
            <w:shd w:val="clear" w:color="auto" w:fill="auto"/>
            <w:tcMar>
              <w:left w:w="43" w:type="dxa"/>
              <w:right w:w="43" w:type="dxa"/>
            </w:tcMar>
            <w:vAlign w:val="center"/>
            <w:hideMark/>
          </w:tcPr>
          <w:p w:rsidR="00DB0A09" w:rsidRDefault="00DB0A09" w:rsidP="00BD5F55">
            <w:pPr>
              <w:jc w:val="right"/>
              <w:rPr>
                <w:color w:val="000000"/>
                <w:sz w:val="16"/>
                <w:szCs w:val="16"/>
              </w:rPr>
            </w:pPr>
            <w:r>
              <w:rPr>
                <w:color w:val="000000"/>
                <w:sz w:val="16"/>
                <w:szCs w:val="16"/>
              </w:rPr>
              <w:t>+0.52</w:t>
            </w:r>
          </w:p>
        </w:tc>
        <w:tc>
          <w:tcPr>
            <w:tcW w:w="710" w:type="dxa"/>
            <w:tcBorders>
              <w:top w:val="nil"/>
              <w:left w:val="nil"/>
              <w:bottom w:val="nil"/>
              <w:right w:val="nil"/>
            </w:tcBorders>
            <w:shd w:val="clear" w:color="auto" w:fill="auto"/>
            <w:tcMar>
              <w:left w:w="43" w:type="dxa"/>
              <w:right w:w="43" w:type="dxa"/>
            </w:tcMar>
            <w:vAlign w:val="center"/>
            <w:hideMark/>
          </w:tcPr>
          <w:p w:rsidR="00DB0A09" w:rsidRDefault="00DB0A09" w:rsidP="00DB0A09">
            <w:pPr>
              <w:jc w:val="right"/>
              <w:rPr>
                <w:color w:val="000000"/>
                <w:sz w:val="16"/>
                <w:szCs w:val="16"/>
              </w:rPr>
            </w:pPr>
            <w:r>
              <w:rPr>
                <w:color w:val="000000"/>
                <w:sz w:val="16"/>
                <w:szCs w:val="16"/>
              </w:rPr>
              <w:t>+1.23</w:t>
            </w:r>
          </w:p>
        </w:tc>
        <w:tc>
          <w:tcPr>
            <w:tcW w:w="720" w:type="dxa"/>
            <w:tcBorders>
              <w:top w:val="nil"/>
              <w:left w:val="nil"/>
              <w:bottom w:val="nil"/>
              <w:right w:val="nil"/>
            </w:tcBorders>
            <w:shd w:val="clear" w:color="auto" w:fill="auto"/>
            <w:tcMar>
              <w:left w:w="43" w:type="dxa"/>
              <w:right w:w="43" w:type="dxa"/>
            </w:tcMar>
            <w:vAlign w:val="center"/>
            <w:hideMark/>
          </w:tcPr>
          <w:p w:rsidR="00DB0A09" w:rsidRDefault="00DB0A09" w:rsidP="00BD5F55">
            <w:pPr>
              <w:jc w:val="right"/>
              <w:rPr>
                <w:color w:val="000000"/>
                <w:sz w:val="16"/>
                <w:szCs w:val="16"/>
              </w:rPr>
            </w:pPr>
            <w:r>
              <w:rPr>
                <w:color w:val="000000"/>
                <w:sz w:val="16"/>
                <w:szCs w:val="16"/>
              </w:rPr>
              <w:t>-0.57</w:t>
            </w:r>
          </w:p>
        </w:tc>
        <w:tc>
          <w:tcPr>
            <w:tcW w:w="720" w:type="dxa"/>
            <w:tcBorders>
              <w:top w:val="nil"/>
              <w:left w:val="nil"/>
              <w:bottom w:val="nil"/>
              <w:right w:val="nil"/>
            </w:tcBorders>
            <w:shd w:val="clear" w:color="auto" w:fill="auto"/>
            <w:tcMar>
              <w:left w:w="43" w:type="dxa"/>
              <w:right w:w="43" w:type="dxa"/>
            </w:tcMar>
            <w:vAlign w:val="center"/>
            <w:hideMark/>
          </w:tcPr>
          <w:p w:rsidR="00DB0A09" w:rsidRDefault="00DB0A09" w:rsidP="00BD5F55">
            <w:pPr>
              <w:jc w:val="right"/>
              <w:rPr>
                <w:color w:val="000000"/>
                <w:sz w:val="16"/>
                <w:szCs w:val="16"/>
              </w:rPr>
            </w:pPr>
            <w:r>
              <w:rPr>
                <w:color w:val="000000"/>
                <w:sz w:val="16"/>
                <w:szCs w:val="16"/>
              </w:rPr>
              <w:t>+0.42</w:t>
            </w:r>
          </w:p>
        </w:tc>
        <w:tc>
          <w:tcPr>
            <w:tcW w:w="736" w:type="dxa"/>
            <w:tcBorders>
              <w:top w:val="nil"/>
              <w:left w:val="nil"/>
              <w:bottom w:val="nil"/>
              <w:right w:val="nil"/>
            </w:tcBorders>
            <w:shd w:val="clear" w:color="auto" w:fill="auto"/>
            <w:tcMar>
              <w:left w:w="43" w:type="dxa"/>
              <w:right w:w="43" w:type="dxa"/>
            </w:tcMar>
            <w:vAlign w:val="center"/>
            <w:hideMark/>
          </w:tcPr>
          <w:p w:rsidR="00DB0A09" w:rsidRDefault="00DB0A09" w:rsidP="00BD5F55">
            <w:pPr>
              <w:jc w:val="right"/>
              <w:rPr>
                <w:color w:val="000000"/>
                <w:sz w:val="16"/>
                <w:szCs w:val="16"/>
              </w:rPr>
            </w:pPr>
            <w:r>
              <w:rPr>
                <w:color w:val="000000"/>
                <w:sz w:val="16"/>
                <w:szCs w:val="16"/>
              </w:rPr>
              <w:t>+0.10</w:t>
            </w:r>
          </w:p>
        </w:tc>
        <w:tc>
          <w:tcPr>
            <w:tcW w:w="633" w:type="dxa"/>
            <w:tcBorders>
              <w:top w:val="nil"/>
              <w:left w:val="nil"/>
              <w:bottom w:val="nil"/>
              <w:right w:val="nil"/>
            </w:tcBorders>
            <w:shd w:val="clear" w:color="auto" w:fill="auto"/>
            <w:tcMar>
              <w:left w:w="43" w:type="dxa"/>
              <w:right w:w="43" w:type="dxa"/>
            </w:tcMar>
            <w:vAlign w:val="center"/>
            <w:hideMark/>
          </w:tcPr>
          <w:p w:rsidR="00DB0A09" w:rsidRDefault="00DB0A09" w:rsidP="00DB0A09">
            <w:pPr>
              <w:jc w:val="right"/>
              <w:rPr>
                <w:color w:val="000000"/>
                <w:sz w:val="16"/>
                <w:szCs w:val="16"/>
              </w:rPr>
            </w:pPr>
            <w:r>
              <w:rPr>
                <w:color w:val="000000"/>
                <w:sz w:val="16"/>
                <w:szCs w:val="16"/>
              </w:rPr>
              <w:t>+0.22</w:t>
            </w:r>
          </w:p>
        </w:tc>
        <w:tc>
          <w:tcPr>
            <w:tcW w:w="633" w:type="dxa"/>
            <w:tcBorders>
              <w:top w:val="nil"/>
              <w:left w:val="nil"/>
              <w:bottom w:val="nil"/>
              <w:right w:val="nil"/>
            </w:tcBorders>
            <w:shd w:val="clear" w:color="auto" w:fill="auto"/>
            <w:tcMar>
              <w:left w:w="43" w:type="dxa"/>
              <w:right w:w="43" w:type="dxa"/>
            </w:tcMar>
            <w:vAlign w:val="center"/>
            <w:hideMark/>
          </w:tcPr>
          <w:p w:rsidR="00DB0A09" w:rsidRDefault="00DB0A09" w:rsidP="00DB0A09">
            <w:pPr>
              <w:jc w:val="right"/>
              <w:rPr>
                <w:color w:val="000000"/>
                <w:sz w:val="16"/>
                <w:szCs w:val="16"/>
              </w:rPr>
            </w:pPr>
            <w:r>
              <w:rPr>
                <w:color w:val="000000"/>
                <w:sz w:val="16"/>
                <w:szCs w:val="16"/>
              </w:rPr>
              <w:t>+1.50</w:t>
            </w:r>
          </w:p>
        </w:tc>
      </w:tr>
      <w:tr w:rsidR="00DB0A09" w:rsidRPr="001C5EFF" w:rsidTr="00DB0A09">
        <w:trPr>
          <w:trHeight w:val="475"/>
        </w:trPr>
        <w:tc>
          <w:tcPr>
            <w:tcW w:w="1063" w:type="dxa"/>
            <w:tcBorders>
              <w:top w:val="nil"/>
              <w:left w:val="nil"/>
              <w:bottom w:val="nil"/>
              <w:right w:val="nil"/>
            </w:tcBorders>
            <w:shd w:val="clear" w:color="auto" w:fill="auto"/>
            <w:vAlign w:val="center"/>
            <w:hideMark/>
          </w:tcPr>
          <w:p w:rsidR="00DB0A09" w:rsidRPr="001C5EFF" w:rsidRDefault="00DB0A09" w:rsidP="001C5EFF">
            <w:pPr>
              <w:jc w:val="right"/>
              <w:rPr>
                <w:color w:val="000000"/>
                <w:sz w:val="16"/>
                <w:szCs w:val="16"/>
              </w:rPr>
            </w:pPr>
            <w:r w:rsidRPr="001C5EFF">
              <w:rPr>
                <w:color w:val="000000"/>
                <w:sz w:val="16"/>
                <w:szCs w:val="16"/>
              </w:rPr>
              <w:t>Japanese Yen</w:t>
            </w:r>
          </w:p>
        </w:tc>
        <w:tc>
          <w:tcPr>
            <w:tcW w:w="651" w:type="dxa"/>
            <w:tcBorders>
              <w:top w:val="nil"/>
              <w:left w:val="nil"/>
              <w:bottom w:val="nil"/>
              <w:right w:val="nil"/>
            </w:tcBorders>
            <w:shd w:val="clear" w:color="auto" w:fill="auto"/>
            <w:tcMar>
              <w:left w:w="43" w:type="dxa"/>
              <w:right w:w="43" w:type="dxa"/>
            </w:tcMar>
            <w:vAlign w:val="center"/>
            <w:hideMark/>
          </w:tcPr>
          <w:p w:rsidR="00DB0A09" w:rsidRPr="001C5EFF" w:rsidRDefault="00DB0A09" w:rsidP="00B02B18">
            <w:pPr>
              <w:jc w:val="right"/>
              <w:rPr>
                <w:color w:val="000000"/>
                <w:sz w:val="16"/>
                <w:szCs w:val="16"/>
              </w:rPr>
            </w:pPr>
            <w:r>
              <w:rPr>
                <w:color w:val="000000"/>
                <w:sz w:val="16"/>
                <w:szCs w:val="16"/>
              </w:rPr>
              <w:t>+</w:t>
            </w:r>
            <w:r w:rsidRPr="001C5EFF">
              <w:rPr>
                <w:color w:val="000000"/>
                <w:sz w:val="16"/>
                <w:szCs w:val="16"/>
              </w:rPr>
              <w:t>20.45</w:t>
            </w:r>
          </w:p>
        </w:tc>
        <w:tc>
          <w:tcPr>
            <w:tcW w:w="651" w:type="dxa"/>
            <w:tcBorders>
              <w:top w:val="nil"/>
              <w:left w:val="nil"/>
              <w:bottom w:val="nil"/>
              <w:right w:val="nil"/>
            </w:tcBorders>
            <w:shd w:val="clear" w:color="auto" w:fill="auto"/>
            <w:tcMar>
              <w:left w:w="43" w:type="dxa"/>
              <w:right w:w="43" w:type="dxa"/>
            </w:tcMar>
            <w:vAlign w:val="center"/>
            <w:hideMark/>
          </w:tcPr>
          <w:p w:rsidR="00DB0A09" w:rsidRPr="001C5EFF" w:rsidRDefault="00DB0A09" w:rsidP="00B02B18">
            <w:pPr>
              <w:jc w:val="right"/>
              <w:rPr>
                <w:color w:val="000000"/>
                <w:sz w:val="16"/>
                <w:szCs w:val="16"/>
              </w:rPr>
            </w:pPr>
            <w:r w:rsidRPr="001C5EFF">
              <w:rPr>
                <w:color w:val="000000"/>
                <w:sz w:val="16"/>
                <w:szCs w:val="16"/>
              </w:rPr>
              <w:t>-4.21</w:t>
            </w:r>
          </w:p>
        </w:tc>
        <w:tc>
          <w:tcPr>
            <w:tcW w:w="651" w:type="dxa"/>
            <w:tcBorders>
              <w:top w:val="nil"/>
              <w:left w:val="nil"/>
              <w:bottom w:val="nil"/>
              <w:right w:val="nil"/>
            </w:tcBorders>
            <w:shd w:val="clear" w:color="auto" w:fill="auto"/>
            <w:tcMar>
              <w:left w:w="43" w:type="dxa"/>
              <w:right w:w="43" w:type="dxa"/>
            </w:tcMar>
            <w:vAlign w:val="center"/>
            <w:hideMark/>
          </w:tcPr>
          <w:p w:rsidR="00DB0A09" w:rsidRDefault="00DB0A09" w:rsidP="00C23E0C">
            <w:pPr>
              <w:jc w:val="right"/>
              <w:rPr>
                <w:color w:val="000000"/>
                <w:sz w:val="16"/>
                <w:szCs w:val="16"/>
              </w:rPr>
            </w:pPr>
            <w:r>
              <w:rPr>
                <w:color w:val="000000"/>
                <w:sz w:val="16"/>
                <w:szCs w:val="16"/>
              </w:rPr>
              <w:t>-3.10</w:t>
            </w:r>
          </w:p>
        </w:tc>
        <w:tc>
          <w:tcPr>
            <w:tcW w:w="651" w:type="dxa"/>
            <w:tcBorders>
              <w:top w:val="nil"/>
              <w:left w:val="nil"/>
              <w:bottom w:val="nil"/>
              <w:right w:val="nil"/>
            </w:tcBorders>
            <w:shd w:val="clear" w:color="auto" w:fill="auto"/>
            <w:tcMar>
              <w:left w:w="43" w:type="dxa"/>
              <w:right w:w="43" w:type="dxa"/>
            </w:tcMar>
            <w:vAlign w:val="center"/>
            <w:hideMark/>
          </w:tcPr>
          <w:p w:rsidR="00DB0A09" w:rsidRDefault="00DB0A09" w:rsidP="00661176">
            <w:pPr>
              <w:jc w:val="right"/>
              <w:rPr>
                <w:color w:val="000000"/>
                <w:sz w:val="16"/>
                <w:szCs w:val="16"/>
              </w:rPr>
            </w:pPr>
            <w:r>
              <w:rPr>
                <w:color w:val="000000"/>
                <w:sz w:val="16"/>
                <w:szCs w:val="16"/>
              </w:rPr>
              <w:t>+15.43</w:t>
            </w:r>
          </w:p>
        </w:tc>
        <w:tc>
          <w:tcPr>
            <w:tcW w:w="633" w:type="dxa"/>
            <w:tcBorders>
              <w:top w:val="nil"/>
              <w:left w:val="nil"/>
              <w:bottom w:val="nil"/>
              <w:right w:val="nil"/>
            </w:tcBorders>
            <w:shd w:val="clear" w:color="auto" w:fill="auto"/>
            <w:tcMar>
              <w:left w:w="43" w:type="dxa"/>
              <w:right w:w="43" w:type="dxa"/>
            </w:tcMar>
            <w:vAlign w:val="center"/>
            <w:hideMark/>
          </w:tcPr>
          <w:p w:rsidR="00DB0A09" w:rsidRDefault="00DB0A09" w:rsidP="00661176">
            <w:pPr>
              <w:jc w:val="right"/>
              <w:rPr>
                <w:color w:val="000000"/>
                <w:sz w:val="16"/>
                <w:szCs w:val="16"/>
              </w:rPr>
            </w:pPr>
            <w:r>
              <w:rPr>
                <w:color w:val="000000"/>
                <w:sz w:val="16"/>
                <w:szCs w:val="16"/>
              </w:rPr>
              <w:t>-4.11</w:t>
            </w:r>
          </w:p>
        </w:tc>
        <w:tc>
          <w:tcPr>
            <w:tcW w:w="651" w:type="dxa"/>
            <w:tcBorders>
              <w:top w:val="nil"/>
              <w:left w:val="nil"/>
              <w:bottom w:val="nil"/>
              <w:right w:val="nil"/>
            </w:tcBorders>
            <w:shd w:val="clear" w:color="auto" w:fill="auto"/>
            <w:tcMar>
              <w:left w:w="43" w:type="dxa"/>
              <w:right w:w="43" w:type="dxa"/>
            </w:tcMar>
            <w:vAlign w:val="center"/>
            <w:hideMark/>
          </w:tcPr>
          <w:p w:rsidR="00DB0A09" w:rsidRDefault="00DB0A09" w:rsidP="004B5853">
            <w:pPr>
              <w:jc w:val="right"/>
              <w:rPr>
                <w:color w:val="000000"/>
                <w:sz w:val="16"/>
                <w:szCs w:val="16"/>
              </w:rPr>
            </w:pPr>
            <w:r>
              <w:rPr>
                <w:color w:val="000000"/>
                <w:sz w:val="16"/>
                <w:szCs w:val="16"/>
              </w:rPr>
              <w:t>+0.18</w:t>
            </w:r>
          </w:p>
        </w:tc>
        <w:tc>
          <w:tcPr>
            <w:tcW w:w="639" w:type="dxa"/>
            <w:tcBorders>
              <w:top w:val="nil"/>
              <w:left w:val="nil"/>
              <w:bottom w:val="nil"/>
              <w:right w:val="nil"/>
            </w:tcBorders>
            <w:shd w:val="clear" w:color="auto" w:fill="auto"/>
            <w:tcMar>
              <w:left w:w="43" w:type="dxa"/>
              <w:right w:w="43" w:type="dxa"/>
            </w:tcMar>
            <w:vAlign w:val="center"/>
            <w:hideMark/>
          </w:tcPr>
          <w:p w:rsidR="00DB0A09" w:rsidRDefault="00DB0A09" w:rsidP="00BD5F55">
            <w:pPr>
              <w:jc w:val="right"/>
              <w:rPr>
                <w:color w:val="000000"/>
                <w:sz w:val="16"/>
                <w:szCs w:val="16"/>
              </w:rPr>
            </w:pPr>
            <w:r>
              <w:rPr>
                <w:color w:val="000000"/>
                <w:sz w:val="16"/>
                <w:szCs w:val="16"/>
              </w:rPr>
              <w:t>+0.98</w:t>
            </w:r>
          </w:p>
        </w:tc>
        <w:tc>
          <w:tcPr>
            <w:tcW w:w="710" w:type="dxa"/>
            <w:tcBorders>
              <w:top w:val="nil"/>
              <w:left w:val="nil"/>
              <w:bottom w:val="nil"/>
              <w:right w:val="nil"/>
            </w:tcBorders>
            <w:shd w:val="clear" w:color="auto" w:fill="auto"/>
            <w:tcMar>
              <w:left w:w="43" w:type="dxa"/>
              <w:right w:w="43" w:type="dxa"/>
            </w:tcMar>
            <w:vAlign w:val="center"/>
            <w:hideMark/>
          </w:tcPr>
          <w:p w:rsidR="00DB0A09" w:rsidRDefault="00DB0A09" w:rsidP="00DB0A09">
            <w:pPr>
              <w:jc w:val="right"/>
              <w:rPr>
                <w:color w:val="000000"/>
                <w:sz w:val="16"/>
                <w:szCs w:val="16"/>
              </w:rPr>
            </w:pPr>
            <w:r>
              <w:rPr>
                <w:color w:val="000000"/>
                <w:sz w:val="16"/>
                <w:szCs w:val="16"/>
              </w:rPr>
              <w:t>-0.97</w:t>
            </w:r>
          </w:p>
        </w:tc>
        <w:tc>
          <w:tcPr>
            <w:tcW w:w="720" w:type="dxa"/>
            <w:tcBorders>
              <w:top w:val="nil"/>
              <w:left w:val="nil"/>
              <w:bottom w:val="nil"/>
              <w:right w:val="nil"/>
            </w:tcBorders>
            <w:shd w:val="clear" w:color="auto" w:fill="auto"/>
            <w:tcMar>
              <w:left w:w="43" w:type="dxa"/>
              <w:right w:w="43" w:type="dxa"/>
            </w:tcMar>
            <w:vAlign w:val="center"/>
            <w:hideMark/>
          </w:tcPr>
          <w:p w:rsidR="00DB0A09" w:rsidRDefault="00DB0A09" w:rsidP="00BD5F55">
            <w:pPr>
              <w:jc w:val="right"/>
              <w:rPr>
                <w:color w:val="000000"/>
                <w:sz w:val="16"/>
                <w:szCs w:val="16"/>
              </w:rPr>
            </w:pPr>
            <w:r>
              <w:rPr>
                <w:color w:val="000000"/>
                <w:sz w:val="16"/>
                <w:szCs w:val="16"/>
              </w:rPr>
              <w:t>-0.66</w:t>
            </w:r>
          </w:p>
        </w:tc>
        <w:tc>
          <w:tcPr>
            <w:tcW w:w="720" w:type="dxa"/>
            <w:tcBorders>
              <w:top w:val="nil"/>
              <w:left w:val="nil"/>
              <w:bottom w:val="nil"/>
              <w:right w:val="nil"/>
            </w:tcBorders>
            <w:shd w:val="clear" w:color="auto" w:fill="auto"/>
            <w:tcMar>
              <w:left w:w="43" w:type="dxa"/>
              <w:right w:w="43" w:type="dxa"/>
            </w:tcMar>
            <w:vAlign w:val="center"/>
            <w:hideMark/>
          </w:tcPr>
          <w:p w:rsidR="00DB0A09" w:rsidRDefault="00DB0A09" w:rsidP="00BD5F55">
            <w:pPr>
              <w:jc w:val="right"/>
              <w:rPr>
                <w:color w:val="000000"/>
                <w:sz w:val="16"/>
                <w:szCs w:val="16"/>
              </w:rPr>
            </w:pPr>
            <w:r>
              <w:rPr>
                <w:color w:val="000000"/>
                <w:sz w:val="16"/>
                <w:szCs w:val="16"/>
              </w:rPr>
              <w:t>-0.33</w:t>
            </w:r>
          </w:p>
        </w:tc>
        <w:tc>
          <w:tcPr>
            <w:tcW w:w="736" w:type="dxa"/>
            <w:tcBorders>
              <w:top w:val="nil"/>
              <w:left w:val="nil"/>
              <w:bottom w:val="nil"/>
              <w:right w:val="nil"/>
            </w:tcBorders>
            <w:shd w:val="clear" w:color="auto" w:fill="auto"/>
            <w:tcMar>
              <w:left w:w="43" w:type="dxa"/>
              <w:right w:w="43" w:type="dxa"/>
            </w:tcMar>
            <w:vAlign w:val="center"/>
            <w:hideMark/>
          </w:tcPr>
          <w:p w:rsidR="00DB0A09" w:rsidRDefault="00DB0A09" w:rsidP="00BD5F55">
            <w:pPr>
              <w:jc w:val="right"/>
              <w:rPr>
                <w:color w:val="000000"/>
                <w:sz w:val="16"/>
                <w:szCs w:val="16"/>
              </w:rPr>
            </w:pPr>
            <w:r>
              <w:rPr>
                <w:color w:val="000000"/>
                <w:sz w:val="16"/>
                <w:szCs w:val="16"/>
              </w:rPr>
              <w:t>+1.18</w:t>
            </w:r>
          </w:p>
        </w:tc>
        <w:tc>
          <w:tcPr>
            <w:tcW w:w="633" w:type="dxa"/>
            <w:tcBorders>
              <w:top w:val="nil"/>
              <w:left w:val="nil"/>
              <w:bottom w:val="nil"/>
              <w:right w:val="nil"/>
            </w:tcBorders>
            <w:shd w:val="clear" w:color="auto" w:fill="auto"/>
            <w:tcMar>
              <w:left w:w="43" w:type="dxa"/>
              <w:right w:w="43" w:type="dxa"/>
            </w:tcMar>
            <w:vAlign w:val="center"/>
            <w:hideMark/>
          </w:tcPr>
          <w:p w:rsidR="00DB0A09" w:rsidRDefault="00DB0A09" w:rsidP="00DB0A09">
            <w:pPr>
              <w:jc w:val="right"/>
              <w:rPr>
                <w:color w:val="000000"/>
                <w:sz w:val="16"/>
                <w:szCs w:val="16"/>
              </w:rPr>
            </w:pPr>
            <w:r>
              <w:rPr>
                <w:color w:val="000000"/>
                <w:sz w:val="16"/>
                <w:szCs w:val="16"/>
              </w:rPr>
              <w:t>-1.61</w:t>
            </w:r>
          </w:p>
        </w:tc>
        <w:tc>
          <w:tcPr>
            <w:tcW w:w="633" w:type="dxa"/>
            <w:tcBorders>
              <w:top w:val="nil"/>
              <w:left w:val="nil"/>
              <w:bottom w:val="nil"/>
              <w:right w:val="nil"/>
            </w:tcBorders>
            <w:shd w:val="clear" w:color="auto" w:fill="auto"/>
            <w:tcMar>
              <w:left w:w="43" w:type="dxa"/>
              <w:right w:w="43" w:type="dxa"/>
            </w:tcMar>
            <w:vAlign w:val="center"/>
            <w:hideMark/>
          </w:tcPr>
          <w:p w:rsidR="00DB0A09" w:rsidRDefault="00DB0A09" w:rsidP="00DB0A09">
            <w:pPr>
              <w:jc w:val="right"/>
              <w:rPr>
                <w:color w:val="000000"/>
                <w:sz w:val="16"/>
                <w:szCs w:val="16"/>
              </w:rPr>
            </w:pPr>
            <w:r>
              <w:rPr>
                <w:color w:val="000000"/>
                <w:sz w:val="16"/>
                <w:szCs w:val="16"/>
              </w:rPr>
              <w:t>-0.93</w:t>
            </w:r>
          </w:p>
        </w:tc>
      </w:tr>
      <w:tr w:rsidR="00DB0A09" w:rsidRPr="001C5EFF" w:rsidTr="00DB0A09">
        <w:trPr>
          <w:trHeight w:val="475"/>
        </w:trPr>
        <w:tc>
          <w:tcPr>
            <w:tcW w:w="1063" w:type="dxa"/>
            <w:tcBorders>
              <w:top w:val="nil"/>
              <w:left w:val="nil"/>
              <w:bottom w:val="nil"/>
              <w:right w:val="nil"/>
            </w:tcBorders>
            <w:shd w:val="clear" w:color="auto" w:fill="auto"/>
            <w:vAlign w:val="center"/>
            <w:hideMark/>
          </w:tcPr>
          <w:p w:rsidR="00DB0A09" w:rsidRPr="001C5EFF" w:rsidRDefault="00DB0A09" w:rsidP="001C5EFF">
            <w:pPr>
              <w:jc w:val="right"/>
              <w:rPr>
                <w:color w:val="000000"/>
                <w:sz w:val="16"/>
                <w:szCs w:val="16"/>
              </w:rPr>
            </w:pPr>
            <w:r w:rsidRPr="001C5EFF">
              <w:rPr>
                <w:color w:val="000000"/>
                <w:sz w:val="16"/>
                <w:szCs w:val="16"/>
              </w:rPr>
              <w:t>Korean Won</w:t>
            </w:r>
          </w:p>
        </w:tc>
        <w:tc>
          <w:tcPr>
            <w:tcW w:w="651" w:type="dxa"/>
            <w:tcBorders>
              <w:top w:val="nil"/>
              <w:left w:val="nil"/>
              <w:bottom w:val="nil"/>
              <w:right w:val="nil"/>
            </w:tcBorders>
            <w:shd w:val="clear" w:color="auto" w:fill="auto"/>
            <w:tcMar>
              <w:left w:w="43" w:type="dxa"/>
              <w:right w:w="43" w:type="dxa"/>
            </w:tcMar>
            <w:vAlign w:val="center"/>
            <w:hideMark/>
          </w:tcPr>
          <w:p w:rsidR="00DB0A09" w:rsidRPr="001C5EFF" w:rsidRDefault="00DB0A09" w:rsidP="00B02B18">
            <w:pPr>
              <w:jc w:val="right"/>
              <w:rPr>
                <w:color w:val="000000"/>
                <w:sz w:val="16"/>
                <w:szCs w:val="16"/>
              </w:rPr>
            </w:pPr>
            <w:r>
              <w:rPr>
                <w:color w:val="000000"/>
                <w:sz w:val="16"/>
                <w:szCs w:val="16"/>
              </w:rPr>
              <w:t>+</w:t>
            </w:r>
            <w:r w:rsidRPr="001C5EFF">
              <w:rPr>
                <w:color w:val="000000"/>
                <w:sz w:val="16"/>
                <w:szCs w:val="16"/>
              </w:rPr>
              <w:t>9.51</w:t>
            </w:r>
          </w:p>
        </w:tc>
        <w:tc>
          <w:tcPr>
            <w:tcW w:w="651" w:type="dxa"/>
            <w:tcBorders>
              <w:top w:val="nil"/>
              <w:left w:val="nil"/>
              <w:bottom w:val="nil"/>
              <w:right w:val="nil"/>
            </w:tcBorders>
            <w:shd w:val="clear" w:color="auto" w:fill="auto"/>
            <w:tcMar>
              <w:left w:w="43" w:type="dxa"/>
              <w:right w:w="43" w:type="dxa"/>
            </w:tcMar>
            <w:vAlign w:val="center"/>
            <w:hideMark/>
          </w:tcPr>
          <w:p w:rsidR="00DB0A09" w:rsidRPr="001C5EFF" w:rsidRDefault="00DB0A09" w:rsidP="00B02B18">
            <w:pPr>
              <w:jc w:val="right"/>
              <w:rPr>
                <w:color w:val="000000"/>
                <w:sz w:val="16"/>
                <w:szCs w:val="16"/>
              </w:rPr>
            </w:pPr>
            <w:r>
              <w:rPr>
                <w:color w:val="000000"/>
                <w:sz w:val="16"/>
                <w:szCs w:val="16"/>
              </w:rPr>
              <w:t>+</w:t>
            </w:r>
            <w:r w:rsidRPr="001C5EFF">
              <w:rPr>
                <w:color w:val="000000"/>
                <w:sz w:val="16"/>
                <w:szCs w:val="16"/>
              </w:rPr>
              <w:t>2.14</w:t>
            </w:r>
          </w:p>
        </w:tc>
        <w:tc>
          <w:tcPr>
            <w:tcW w:w="651" w:type="dxa"/>
            <w:tcBorders>
              <w:top w:val="nil"/>
              <w:left w:val="nil"/>
              <w:bottom w:val="nil"/>
              <w:right w:val="nil"/>
            </w:tcBorders>
            <w:shd w:val="clear" w:color="auto" w:fill="auto"/>
            <w:tcMar>
              <w:left w:w="43" w:type="dxa"/>
              <w:right w:w="43" w:type="dxa"/>
            </w:tcMar>
            <w:vAlign w:val="center"/>
            <w:hideMark/>
          </w:tcPr>
          <w:p w:rsidR="00DB0A09" w:rsidRDefault="00DB0A09" w:rsidP="00C23E0C">
            <w:pPr>
              <w:jc w:val="right"/>
              <w:rPr>
                <w:color w:val="000000"/>
                <w:sz w:val="16"/>
                <w:szCs w:val="16"/>
              </w:rPr>
            </w:pPr>
            <w:r>
              <w:rPr>
                <w:color w:val="000000"/>
                <w:sz w:val="16"/>
                <w:szCs w:val="16"/>
              </w:rPr>
              <w:t>+3.17</w:t>
            </w:r>
          </w:p>
        </w:tc>
        <w:tc>
          <w:tcPr>
            <w:tcW w:w="651" w:type="dxa"/>
            <w:tcBorders>
              <w:top w:val="nil"/>
              <w:left w:val="nil"/>
              <w:bottom w:val="nil"/>
              <w:right w:val="nil"/>
            </w:tcBorders>
            <w:shd w:val="clear" w:color="auto" w:fill="auto"/>
            <w:tcMar>
              <w:left w:w="43" w:type="dxa"/>
              <w:right w:w="43" w:type="dxa"/>
            </w:tcMar>
            <w:vAlign w:val="center"/>
            <w:hideMark/>
          </w:tcPr>
          <w:p w:rsidR="00DB0A09" w:rsidRDefault="00DB0A09" w:rsidP="00661176">
            <w:pPr>
              <w:jc w:val="right"/>
              <w:rPr>
                <w:color w:val="000000"/>
                <w:sz w:val="16"/>
                <w:szCs w:val="16"/>
              </w:rPr>
            </w:pPr>
            <w:r>
              <w:rPr>
                <w:color w:val="000000"/>
                <w:sz w:val="16"/>
                <w:szCs w:val="16"/>
              </w:rPr>
              <w:t>+10.12</w:t>
            </w:r>
          </w:p>
        </w:tc>
        <w:tc>
          <w:tcPr>
            <w:tcW w:w="633" w:type="dxa"/>
            <w:tcBorders>
              <w:top w:val="nil"/>
              <w:left w:val="nil"/>
              <w:bottom w:val="nil"/>
              <w:right w:val="nil"/>
            </w:tcBorders>
            <w:shd w:val="clear" w:color="auto" w:fill="auto"/>
            <w:tcMar>
              <w:left w:w="43" w:type="dxa"/>
              <w:right w:w="43" w:type="dxa"/>
            </w:tcMar>
            <w:vAlign w:val="center"/>
            <w:hideMark/>
          </w:tcPr>
          <w:p w:rsidR="00DB0A09" w:rsidRDefault="00DB0A09" w:rsidP="00661176">
            <w:pPr>
              <w:jc w:val="right"/>
              <w:rPr>
                <w:color w:val="000000"/>
                <w:sz w:val="16"/>
                <w:szCs w:val="16"/>
              </w:rPr>
            </w:pPr>
            <w:r>
              <w:rPr>
                <w:color w:val="000000"/>
                <w:sz w:val="16"/>
                <w:szCs w:val="16"/>
              </w:rPr>
              <w:t>-7.68</w:t>
            </w:r>
          </w:p>
        </w:tc>
        <w:tc>
          <w:tcPr>
            <w:tcW w:w="651" w:type="dxa"/>
            <w:tcBorders>
              <w:top w:val="nil"/>
              <w:left w:val="nil"/>
              <w:bottom w:val="nil"/>
              <w:right w:val="nil"/>
            </w:tcBorders>
            <w:shd w:val="clear" w:color="auto" w:fill="auto"/>
            <w:tcMar>
              <w:left w:w="43" w:type="dxa"/>
              <w:right w:w="43" w:type="dxa"/>
            </w:tcMar>
            <w:vAlign w:val="center"/>
            <w:hideMark/>
          </w:tcPr>
          <w:p w:rsidR="00DB0A09" w:rsidRDefault="00DB0A09" w:rsidP="004B5853">
            <w:pPr>
              <w:jc w:val="right"/>
              <w:rPr>
                <w:color w:val="000000"/>
                <w:sz w:val="16"/>
                <w:szCs w:val="16"/>
              </w:rPr>
            </w:pPr>
            <w:r>
              <w:rPr>
                <w:color w:val="000000"/>
                <w:sz w:val="16"/>
                <w:szCs w:val="16"/>
              </w:rPr>
              <w:t>+2.26</w:t>
            </w:r>
          </w:p>
        </w:tc>
        <w:tc>
          <w:tcPr>
            <w:tcW w:w="639" w:type="dxa"/>
            <w:tcBorders>
              <w:top w:val="nil"/>
              <w:left w:val="nil"/>
              <w:bottom w:val="nil"/>
              <w:right w:val="nil"/>
            </w:tcBorders>
            <w:shd w:val="clear" w:color="auto" w:fill="auto"/>
            <w:tcMar>
              <w:left w:w="43" w:type="dxa"/>
              <w:right w:w="43" w:type="dxa"/>
            </w:tcMar>
            <w:vAlign w:val="center"/>
            <w:hideMark/>
          </w:tcPr>
          <w:p w:rsidR="00DB0A09" w:rsidRDefault="00DB0A09" w:rsidP="00BD5F55">
            <w:pPr>
              <w:jc w:val="right"/>
              <w:rPr>
                <w:color w:val="000000"/>
                <w:sz w:val="16"/>
                <w:szCs w:val="16"/>
              </w:rPr>
            </w:pPr>
            <w:r>
              <w:rPr>
                <w:color w:val="000000"/>
                <w:sz w:val="16"/>
                <w:szCs w:val="16"/>
              </w:rPr>
              <w:t>-3.43</w:t>
            </w:r>
          </w:p>
        </w:tc>
        <w:tc>
          <w:tcPr>
            <w:tcW w:w="710" w:type="dxa"/>
            <w:tcBorders>
              <w:top w:val="nil"/>
              <w:left w:val="nil"/>
              <w:bottom w:val="nil"/>
              <w:right w:val="nil"/>
            </w:tcBorders>
            <w:shd w:val="clear" w:color="auto" w:fill="auto"/>
            <w:tcMar>
              <w:left w:w="43" w:type="dxa"/>
              <w:right w:w="43" w:type="dxa"/>
            </w:tcMar>
            <w:vAlign w:val="center"/>
            <w:hideMark/>
          </w:tcPr>
          <w:p w:rsidR="00DB0A09" w:rsidRDefault="00DB0A09" w:rsidP="00DB0A09">
            <w:pPr>
              <w:jc w:val="right"/>
              <w:rPr>
                <w:color w:val="000000"/>
                <w:sz w:val="16"/>
                <w:szCs w:val="16"/>
              </w:rPr>
            </w:pPr>
            <w:r>
              <w:rPr>
                <w:color w:val="000000"/>
                <w:sz w:val="16"/>
                <w:szCs w:val="16"/>
              </w:rPr>
              <w:t>-0.61</w:t>
            </w:r>
          </w:p>
        </w:tc>
        <w:tc>
          <w:tcPr>
            <w:tcW w:w="720" w:type="dxa"/>
            <w:tcBorders>
              <w:top w:val="nil"/>
              <w:left w:val="nil"/>
              <w:bottom w:val="nil"/>
              <w:right w:val="nil"/>
            </w:tcBorders>
            <w:shd w:val="clear" w:color="auto" w:fill="auto"/>
            <w:tcMar>
              <w:left w:w="43" w:type="dxa"/>
              <w:right w:w="43" w:type="dxa"/>
            </w:tcMar>
            <w:vAlign w:val="center"/>
            <w:hideMark/>
          </w:tcPr>
          <w:p w:rsidR="00DB0A09" w:rsidRDefault="00DB0A09" w:rsidP="00BD5F55">
            <w:pPr>
              <w:jc w:val="right"/>
              <w:rPr>
                <w:color w:val="000000"/>
                <w:sz w:val="16"/>
                <w:szCs w:val="16"/>
              </w:rPr>
            </w:pPr>
            <w:r>
              <w:rPr>
                <w:color w:val="000000"/>
                <w:sz w:val="16"/>
                <w:szCs w:val="16"/>
              </w:rPr>
              <w:t>+1.31</w:t>
            </w:r>
          </w:p>
        </w:tc>
        <w:tc>
          <w:tcPr>
            <w:tcW w:w="720" w:type="dxa"/>
            <w:tcBorders>
              <w:top w:val="nil"/>
              <w:left w:val="nil"/>
              <w:bottom w:val="nil"/>
              <w:right w:val="nil"/>
            </w:tcBorders>
            <w:shd w:val="clear" w:color="auto" w:fill="auto"/>
            <w:tcMar>
              <w:left w:w="43" w:type="dxa"/>
              <w:right w:w="43" w:type="dxa"/>
            </w:tcMar>
            <w:vAlign w:val="center"/>
            <w:hideMark/>
          </w:tcPr>
          <w:p w:rsidR="00DB0A09" w:rsidRDefault="00DB0A09" w:rsidP="00BD5F55">
            <w:pPr>
              <w:jc w:val="right"/>
              <w:rPr>
                <w:color w:val="000000"/>
                <w:sz w:val="16"/>
                <w:szCs w:val="16"/>
              </w:rPr>
            </w:pPr>
            <w:r>
              <w:rPr>
                <w:color w:val="000000"/>
                <w:sz w:val="16"/>
                <w:szCs w:val="16"/>
              </w:rPr>
              <w:t>-0.61</w:t>
            </w:r>
          </w:p>
        </w:tc>
        <w:tc>
          <w:tcPr>
            <w:tcW w:w="736" w:type="dxa"/>
            <w:tcBorders>
              <w:top w:val="nil"/>
              <w:left w:val="nil"/>
              <w:bottom w:val="nil"/>
              <w:right w:val="nil"/>
            </w:tcBorders>
            <w:shd w:val="clear" w:color="auto" w:fill="auto"/>
            <w:tcMar>
              <w:left w:w="43" w:type="dxa"/>
              <w:right w:w="43" w:type="dxa"/>
            </w:tcMar>
            <w:vAlign w:val="center"/>
            <w:hideMark/>
          </w:tcPr>
          <w:p w:rsidR="00DB0A09" w:rsidRDefault="00DB0A09" w:rsidP="00BD5F55">
            <w:pPr>
              <w:jc w:val="right"/>
              <w:rPr>
                <w:color w:val="000000"/>
                <w:sz w:val="16"/>
                <w:szCs w:val="16"/>
              </w:rPr>
            </w:pPr>
            <w:r>
              <w:rPr>
                <w:color w:val="000000"/>
                <w:sz w:val="16"/>
                <w:szCs w:val="16"/>
              </w:rPr>
              <w:t>+1.56</w:t>
            </w:r>
          </w:p>
        </w:tc>
        <w:tc>
          <w:tcPr>
            <w:tcW w:w="633" w:type="dxa"/>
            <w:tcBorders>
              <w:top w:val="nil"/>
              <w:left w:val="nil"/>
              <w:bottom w:val="nil"/>
              <w:right w:val="nil"/>
            </w:tcBorders>
            <w:shd w:val="clear" w:color="auto" w:fill="auto"/>
            <w:tcMar>
              <w:left w:w="43" w:type="dxa"/>
              <w:right w:w="43" w:type="dxa"/>
            </w:tcMar>
            <w:vAlign w:val="center"/>
            <w:hideMark/>
          </w:tcPr>
          <w:p w:rsidR="00DB0A09" w:rsidRDefault="00DB0A09" w:rsidP="00DB0A09">
            <w:pPr>
              <w:jc w:val="right"/>
              <w:rPr>
                <w:color w:val="000000"/>
                <w:sz w:val="16"/>
                <w:szCs w:val="16"/>
              </w:rPr>
            </w:pPr>
            <w:r>
              <w:rPr>
                <w:color w:val="000000"/>
                <w:sz w:val="16"/>
                <w:szCs w:val="16"/>
              </w:rPr>
              <w:t>-3.05</w:t>
            </w:r>
          </w:p>
        </w:tc>
        <w:tc>
          <w:tcPr>
            <w:tcW w:w="633" w:type="dxa"/>
            <w:tcBorders>
              <w:top w:val="nil"/>
              <w:left w:val="nil"/>
              <w:bottom w:val="nil"/>
              <w:right w:val="nil"/>
            </w:tcBorders>
            <w:shd w:val="clear" w:color="auto" w:fill="auto"/>
            <w:tcMar>
              <w:left w:w="43" w:type="dxa"/>
              <w:right w:w="43" w:type="dxa"/>
            </w:tcMar>
            <w:vAlign w:val="center"/>
            <w:hideMark/>
          </w:tcPr>
          <w:p w:rsidR="00DB0A09" w:rsidRDefault="00DB0A09" w:rsidP="00DB0A09">
            <w:pPr>
              <w:jc w:val="right"/>
              <w:rPr>
                <w:color w:val="000000"/>
                <w:sz w:val="16"/>
                <w:szCs w:val="16"/>
              </w:rPr>
            </w:pPr>
            <w:r>
              <w:rPr>
                <w:color w:val="000000"/>
                <w:sz w:val="16"/>
                <w:szCs w:val="16"/>
              </w:rPr>
              <w:t>+1.38</w:t>
            </w:r>
          </w:p>
        </w:tc>
      </w:tr>
      <w:tr w:rsidR="00DB0A09" w:rsidRPr="001C5EFF" w:rsidTr="00DB0A09">
        <w:trPr>
          <w:trHeight w:val="475"/>
        </w:trPr>
        <w:tc>
          <w:tcPr>
            <w:tcW w:w="1063" w:type="dxa"/>
            <w:tcBorders>
              <w:top w:val="nil"/>
              <w:left w:val="nil"/>
              <w:bottom w:val="nil"/>
              <w:right w:val="nil"/>
            </w:tcBorders>
            <w:shd w:val="clear" w:color="auto" w:fill="auto"/>
            <w:vAlign w:val="center"/>
            <w:hideMark/>
          </w:tcPr>
          <w:p w:rsidR="00DB0A09" w:rsidRPr="001C5EFF" w:rsidRDefault="00DB0A09" w:rsidP="001C5EFF">
            <w:pPr>
              <w:jc w:val="right"/>
              <w:rPr>
                <w:color w:val="000000"/>
                <w:sz w:val="16"/>
                <w:szCs w:val="16"/>
              </w:rPr>
            </w:pPr>
            <w:r w:rsidRPr="001C5EFF">
              <w:rPr>
                <w:color w:val="000000"/>
                <w:sz w:val="16"/>
                <w:szCs w:val="16"/>
              </w:rPr>
              <w:t>Malaysian Ringgit</w:t>
            </w:r>
          </w:p>
        </w:tc>
        <w:tc>
          <w:tcPr>
            <w:tcW w:w="651" w:type="dxa"/>
            <w:tcBorders>
              <w:top w:val="nil"/>
              <w:left w:val="nil"/>
              <w:bottom w:val="nil"/>
              <w:right w:val="nil"/>
            </w:tcBorders>
            <w:shd w:val="clear" w:color="auto" w:fill="auto"/>
            <w:tcMar>
              <w:left w:w="43" w:type="dxa"/>
              <w:right w:w="43" w:type="dxa"/>
            </w:tcMar>
            <w:vAlign w:val="center"/>
            <w:hideMark/>
          </w:tcPr>
          <w:p w:rsidR="00DB0A09" w:rsidRPr="001C5EFF" w:rsidRDefault="00DB0A09" w:rsidP="00B02B18">
            <w:pPr>
              <w:jc w:val="right"/>
              <w:rPr>
                <w:color w:val="000000"/>
                <w:sz w:val="16"/>
                <w:szCs w:val="16"/>
              </w:rPr>
            </w:pPr>
            <w:r>
              <w:rPr>
                <w:color w:val="000000"/>
                <w:sz w:val="16"/>
                <w:szCs w:val="16"/>
              </w:rPr>
              <w:t>+</w:t>
            </w:r>
            <w:r w:rsidRPr="001C5EFF">
              <w:rPr>
                <w:color w:val="000000"/>
                <w:sz w:val="16"/>
                <w:szCs w:val="16"/>
              </w:rPr>
              <w:t>11.58</w:t>
            </w:r>
          </w:p>
        </w:tc>
        <w:tc>
          <w:tcPr>
            <w:tcW w:w="651" w:type="dxa"/>
            <w:tcBorders>
              <w:top w:val="nil"/>
              <w:left w:val="nil"/>
              <w:bottom w:val="nil"/>
              <w:right w:val="nil"/>
            </w:tcBorders>
            <w:shd w:val="clear" w:color="auto" w:fill="auto"/>
            <w:tcMar>
              <w:left w:w="43" w:type="dxa"/>
              <w:right w:w="43" w:type="dxa"/>
            </w:tcMar>
            <w:vAlign w:val="center"/>
            <w:hideMark/>
          </w:tcPr>
          <w:p w:rsidR="00DB0A09" w:rsidRPr="001C5EFF" w:rsidRDefault="00DB0A09" w:rsidP="00B02B18">
            <w:pPr>
              <w:jc w:val="right"/>
              <w:rPr>
                <w:color w:val="000000"/>
                <w:sz w:val="16"/>
                <w:szCs w:val="16"/>
              </w:rPr>
            </w:pPr>
            <w:r>
              <w:rPr>
                <w:color w:val="000000"/>
                <w:sz w:val="16"/>
                <w:szCs w:val="16"/>
              </w:rPr>
              <w:t>+</w:t>
            </w:r>
            <w:r w:rsidRPr="001C5EFF">
              <w:rPr>
                <w:color w:val="000000"/>
                <w:sz w:val="16"/>
                <w:szCs w:val="16"/>
              </w:rPr>
              <w:t>17.64</w:t>
            </w:r>
          </w:p>
        </w:tc>
        <w:tc>
          <w:tcPr>
            <w:tcW w:w="651" w:type="dxa"/>
            <w:tcBorders>
              <w:top w:val="nil"/>
              <w:left w:val="nil"/>
              <w:bottom w:val="nil"/>
              <w:right w:val="nil"/>
            </w:tcBorders>
            <w:shd w:val="clear" w:color="auto" w:fill="auto"/>
            <w:tcMar>
              <w:left w:w="43" w:type="dxa"/>
              <w:right w:w="43" w:type="dxa"/>
            </w:tcMar>
            <w:vAlign w:val="center"/>
            <w:hideMark/>
          </w:tcPr>
          <w:p w:rsidR="00DB0A09" w:rsidRDefault="00DB0A09" w:rsidP="00C23E0C">
            <w:pPr>
              <w:jc w:val="right"/>
              <w:rPr>
                <w:color w:val="000000"/>
                <w:sz w:val="16"/>
                <w:szCs w:val="16"/>
              </w:rPr>
            </w:pPr>
            <w:r>
              <w:rPr>
                <w:color w:val="000000"/>
                <w:sz w:val="16"/>
                <w:szCs w:val="16"/>
              </w:rPr>
              <w:t>+4.57</w:t>
            </w:r>
          </w:p>
        </w:tc>
        <w:tc>
          <w:tcPr>
            <w:tcW w:w="651" w:type="dxa"/>
            <w:tcBorders>
              <w:top w:val="nil"/>
              <w:left w:val="nil"/>
              <w:bottom w:val="nil"/>
              <w:right w:val="nil"/>
            </w:tcBorders>
            <w:shd w:val="clear" w:color="auto" w:fill="auto"/>
            <w:tcMar>
              <w:left w:w="43" w:type="dxa"/>
              <w:right w:w="43" w:type="dxa"/>
            </w:tcMar>
            <w:vAlign w:val="center"/>
            <w:hideMark/>
          </w:tcPr>
          <w:p w:rsidR="00DB0A09" w:rsidRDefault="00DB0A09" w:rsidP="00661176">
            <w:pPr>
              <w:jc w:val="right"/>
              <w:rPr>
                <w:color w:val="000000"/>
                <w:sz w:val="16"/>
                <w:szCs w:val="16"/>
              </w:rPr>
            </w:pPr>
            <w:r>
              <w:rPr>
                <w:color w:val="000000"/>
                <w:sz w:val="16"/>
                <w:szCs w:val="16"/>
              </w:rPr>
              <w:t>+8.10</w:t>
            </w:r>
          </w:p>
        </w:tc>
        <w:tc>
          <w:tcPr>
            <w:tcW w:w="633" w:type="dxa"/>
            <w:tcBorders>
              <w:top w:val="nil"/>
              <w:left w:val="nil"/>
              <w:bottom w:val="nil"/>
              <w:right w:val="nil"/>
            </w:tcBorders>
            <w:shd w:val="clear" w:color="auto" w:fill="auto"/>
            <w:tcMar>
              <w:left w:w="43" w:type="dxa"/>
              <w:right w:w="43" w:type="dxa"/>
            </w:tcMar>
            <w:vAlign w:val="center"/>
            <w:hideMark/>
          </w:tcPr>
          <w:p w:rsidR="00DB0A09" w:rsidRDefault="00DB0A09" w:rsidP="00661176">
            <w:pPr>
              <w:jc w:val="right"/>
              <w:rPr>
                <w:color w:val="000000"/>
                <w:sz w:val="16"/>
                <w:szCs w:val="16"/>
              </w:rPr>
            </w:pPr>
            <w:r>
              <w:rPr>
                <w:color w:val="000000"/>
                <w:sz w:val="16"/>
                <w:szCs w:val="16"/>
              </w:rPr>
              <w:t>-1.37</w:t>
            </w:r>
          </w:p>
        </w:tc>
        <w:tc>
          <w:tcPr>
            <w:tcW w:w="651" w:type="dxa"/>
            <w:tcBorders>
              <w:top w:val="nil"/>
              <w:left w:val="nil"/>
              <w:bottom w:val="nil"/>
              <w:right w:val="nil"/>
            </w:tcBorders>
            <w:shd w:val="clear" w:color="auto" w:fill="auto"/>
            <w:tcMar>
              <w:left w:w="43" w:type="dxa"/>
              <w:right w:w="43" w:type="dxa"/>
            </w:tcMar>
            <w:vAlign w:val="center"/>
            <w:hideMark/>
          </w:tcPr>
          <w:p w:rsidR="00DB0A09" w:rsidRDefault="00DB0A09" w:rsidP="004B5853">
            <w:pPr>
              <w:jc w:val="right"/>
              <w:rPr>
                <w:color w:val="000000"/>
                <w:sz w:val="16"/>
                <w:szCs w:val="16"/>
              </w:rPr>
            </w:pPr>
            <w:r>
              <w:rPr>
                <w:color w:val="000000"/>
                <w:sz w:val="16"/>
                <w:szCs w:val="16"/>
              </w:rPr>
              <w:t>-2.98</w:t>
            </w:r>
          </w:p>
        </w:tc>
        <w:tc>
          <w:tcPr>
            <w:tcW w:w="639" w:type="dxa"/>
            <w:tcBorders>
              <w:top w:val="nil"/>
              <w:left w:val="nil"/>
              <w:bottom w:val="nil"/>
              <w:right w:val="nil"/>
            </w:tcBorders>
            <w:shd w:val="clear" w:color="auto" w:fill="auto"/>
            <w:tcMar>
              <w:left w:w="43" w:type="dxa"/>
              <w:right w:w="43" w:type="dxa"/>
            </w:tcMar>
            <w:vAlign w:val="center"/>
            <w:hideMark/>
          </w:tcPr>
          <w:p w:rsidR="00DB0A09" w:rsidRDefault="00DB0A09" w:rsidP="00BD5F55">
            <w:pPr>
              <w:jc w:val="right"/>
              <w:rPr>
                <w:color w:val="000000"/>
                <w:sz w:val="16"/>
                <w:szCs w:val="16"/>
              </w:rPr>
            </w:pPr>
            <w:r>
              <w:rPr>
                <w:color w:val="000000"/>
                <w:sz w:val="16"/>
                <w:szCs w:val="16"/>
              </w:rPr>
              <w:t>+0.69</w:t>
            </w:r>
          </w:p>
        </w:tc>
        <w:tc>
          <w:tcPr>
            <w:tcW w:w="710" w:type="dxa"/>
            <w:tcBorders>
              <w:top w:val="nil"/>
              <w:left w:val="nil"/>
              <w:bottom w:val="nil"/>
              <w:right w:val="nil"/>
            </w:tcBorders>
            <w:shd w:val="clear" w:color="auto" w:fill="auto"/>
            <w:tcMar>
              <w:left w:w="43" w:type="dxa"/>
              <w:right w:w="43" w:type="dxa"/>
            </w:tcMar>
            <w:vAlign w:val="center"/>
            <w:hideMark/>
          </w:tcPr>
          <w:p w:rsidR="00DB0A09" w:rsidRDefault="00DB0A09" w:rsidP="00DB0A09">
            <w:pPr>
              <w:jc w:val="right"/>
              <w:rPr>
                <w:color w:val="000000"/>
                <w:sz w:val="16"/>
                <w:szCs w:val="16"/>
              </w:rPr>
            </w:pPr>
            <w:r>
              <w:rPr>
                <w:color w:val="000000"/>
                <w:sz w:val="16"/>
                <w:szCs w:val="16"/>
              </w:rPr>
              <w:t>+0.04</w:t>
            </w:r>
          </w:p>
        </w:tc>
        <w:tc>
          <w:tcPr>
            <w:tcW w:w="720" w:type="dxa"/>
            <w:tcBorders>
              <w:top w:val="nil"/>
              <w:left w:val="nil"/>
              <w:bottom w:val="nil"/>
              <w:right w:val="nil"/>
            </w:tcBorders>
            <w:shd w:val="clear" w:color="auto" w:fill="auto"/>
            <w:tcMar>
              <w:left w:w="43" w:type="dxa"/>
              <w:right w:w="43" w:type="dxa"/>
            </w:tcMar>
            <w:vAlign w:val="center"/>
            <w:hideMark/>
          </w:tcPr>
          <w:p w:rsidR="00DB0A09" w:rsidRDefault="00DB0A09" w:rsidP="00BD5F55">
            <w:pPr>
              <w:jc w:val="right"/>
              <w:rPr>
                <w:color w:val="000000"/>
                <w:sz w:val="16"/>
                <w:szCs w:val="16"/>
              </w:rPr>
            </w:pPr>
            <w:r>
              <w:rPr>
                <w:color w:val="000000"/>
                <w:sz w:val="16"/>
                <w:szCs w:val="16"/>
              </w:rPr>
              <w:t>-1.73</w:t>
            </w:r>
          </w:p>
        </w:tc>
        <w:tc>
          <w:tcPr>
            <w:tcW w:w="720" w:type="dxa"/>
            <w:tcBorders>
              <w:top w:val="nil"/>
              <w:left w:val="nil"/>
              <w:bottom w:val="nil"/>
              <w:right w:val="nil"/>
            </w:tcBorders>
            <w:shd w:val="clear" w:color="auto" w:fill="auto"/>
            <w:tcMar>
              <w:left w:w="43" w:type="dxa"/>
              <w:right w:w="43" w:type="dxa"/>
            </w:tcMar>
            <w:vAlign w:val="center"/>
            <w:hideMark/>
          </w:tcPr>
          <w:p w:rsidR="00DB0A09" w:rsidRDefault="00DB0A09" w:rsidP="00BD5F55">
            <w:pPr>
              <w:jc w:val="right"/>
              <w:rPr>
                <w:color w:val="000000"/>
                <w:sz w:val="16"/>
                <w:szCs w:val="16"/>
              </w:rPr>
            </w:pPr>
            <w:r>
              <w:rPr>
                <w:color w:val="000000"/>
                <w:sz w:val="16"/>
                <w:szCs w:val="16"/>
              </w:rPr>
              <w:t>-1.71</w:t>
            </w:r>
          </w:p>
        </w:tc>
        <w:tc>
          <w:tcPr>
            <w:tcW w:w="736" w:type="dxa"/>
            <w:tcBorders>
              <w:top w:val="nil"/>
              <w:left w:val="nil"/>
              <w:bottom w:val="nil"/>
              <w:right w:val="nil"/>
            </w:tcBorders>
            <w:shd w:val="clear" w:color="auto" w:fill="auto"/>
            <w:tcMar>
              <w:left w:w="43" w:type="dxa"/>
              <w:right w:w="43" w:type="dxa"/>
            </w:tcMar>
            <w:vAlign w:val="center"/>
            <w:hideMark/>
          </w:tcPr>
          <w:p w:rsidR="00DB0A09" w:rsidRDefault="00DB0A09" w:rsidP="00BD5F55">
            <w:pPr>
              <w:jc w:val="right"/>
              <w:rPr>
                <w:color w:val="000000"/>
                <w:sz w:val="16"/>
                <w:szCs w:val="16"/>
              </w:rPr>
            </w:pPr>
            <w:r>
              <w:rPr>
                <w:color w:val="000000"/>
                <w:sz w:val="16"/>
                <w:szCs w:val="16"/>
              </w:rPr>
              <w:t>+0.44</w:t>
            </w:r>
          </w:p>
        </w:tc>
        <w:tc>
          <w:tcPr>
            <w:tcW w:w="633" w:type="dxa"/>
            <w:tcBorders>
              <w:top w:val="nil"/>
              <w:left w:val="nil"/>
              <w:bottom w:val="nil"/>
              <w:right w:val="nil"/>
            </w:tcBorders>
            <w:shd w:val="clear" w:color="auto" w:fill="auto"/>
            <w:tcMar>
              <w:left w:w="43" w:type="dxa"/>
              <w:right w:w="43" w:type="dxa"/>
            </w:tcMar>
            <w:vAlign w:val="center"/>
            <w:hideMark/>
          </w:tcPr>
          <w:p w:rsidR="00DB0A09" w:rsidRDefault="00DB0A09" w:rsidP="00DB0A09">
            <w:pPr>
              <w:jc w:val="right"/>
              <w:rPr>
                <w:color w:val="000000"/>
                <w:sz w:val="16"/>
                <w:szCs w:val="16"/>
              </w:rPr>
            </w:pPr>
            <w:r>
              <w:rPr>
                <w:color w:val="000000"/>
                <w:sz w:val="16"/>
                <w:szCs w:val="16"/>
              </w:rPr>
              <w:t>-0.88</w:t>
            </w:r>
          </w:p>
        </w:tc>
        <w:tc>
          <w:tcPr>
            <w:tcW w:w="633" w:type="dxa"/>
            <w:tcBorders>
              <w:top w:val="nil"/>
              <w:left w:val="nil"/>
              <w:bottom w:val="nil"/>
              <w:right w:val="nil"/>
            </w:tcBorders>
            <w:shd w:val="clear" w:color="auto" w:fill="auto"/>
            <w:tcMar>
              <w:left w:w="43" w:type="dxa"/>
              <w:right w:w="43" w:type="dxa"/>
            </w:tcMar>
            <w:vAlign w:val="center"/>
            <w:hideMark/>
          </w:tcPr>
          <w:p w:rsidR="00DB0A09" w:rsidRDefault="00DB0A09" w:rsidP="00DB0A09">
            <w:pPr>
              <w:jc w:val="right"/>
              <w:rPr>
                <w:color w:val="000000"/>
                <w:sz w:val="16"/>
                <w:szCs w:val="16"/>
              </w:rPr>
            </w:pPr>
            <w:r>
              <w:rPr>
                <w:color w:val="000000"/>
                <w:sz w:val="16"/>
                <w:szCs w:val="16"/>
              </w:rPr>
              <w:t>-0.10</w:t>
            </w:r>
          </w:p>
        </w:tc>
      </w:tr>
      <w:tr w:rsidR="00DB0A09" w:rsidRPr="001C5EFF" w:rsidTr="00DB0A09">
        <w:trPr>
          <w:trHeight w:val="475"/>
        </w:trPr>
        <w:tc>
          <w:tcPr>
            <w:tcW w:w="1063" w:type="dxa"/>
            <w:tcBorders>
              <w:top w:val="nil"/>
              <w:left w:val="nil"/>
              <w:bottom w:val="nil"/>
              <w:right w:val="nil"/>
            </w:tcBorders>
            <w:shd w:val="clear" w:color="auto" w:fill="auto"/>
            <w:vAlign w:val="center"/>
            <w:hideMark/>
          </w:tcPr>
          <w:p w:rsidR="00DB0A09" w:rsidRPr="001C5EFF" w:rsidRDefault="00DB0A09" w:rsidP="001C5EFF">
            <w:pPr>
              <w:jc w:val="right"/>
              <w:rPr>
                <w:color w:val="000000"/>
                <w:sz w:val="16"/>
                <w:szCs w:val="16"/>
              </w:rPr>
            </w:pPr>
            <w:r w:rsidRPr="001C5EFF">
              <w:rPr>
                <w:color w:val="000000"/>
                <w:sz w:val="16"/>
                <w:szCs w:val="16"/>
              </w:rPr>
              <w:t>Saudi Arabian Riyal</w:t>
            </w:r>
          </w:p>
        </w:tc>
        <w:tc>
          <w:tcPr>
            <w:tcW w:w="651" w:type="dxa"/>
            <w:tcBorders>
              <w:top w:val="nil"/>
              <w:left w:val="nil"/>
              <w:bottom w:val="nil"/>
              <w:right w:val="nil"/>
            </w:tcBorders>
            <w:shd w:val="clear" w:color="auto" w:fill="auto"/>
            <w:tcMar>
              <w:left w:w="43" w:type="dxa"/>
              <w:right w:w="43" w:type="dxa"/>
            </w:tcMar>
            <w:vAlign w:val="center"/>
            <w:hideMark/>
          </w:tcPr>
          <w:p w:rsidR="00DB0A09" w:rsidRPr="001C5EFF" w:rsidRDefault="00DB0A09" w:rsidP="00B02B18">
            <w:pPr>
              <w:jc w:val="right"/>
              <w:rPr>
                <w:color w:val="000000"/>
                <w:sz w:val="16"/>
                <w:szCs w:val="16"/>
              </w:rPr>
            </w:pPr>
            <w:r>
              <w:rPr>
                <w:color w:val="000000"/>
                <w:sz w:val="16"/>
                <w:szCs w:val="16"/>
              </w:rPr>
              <w:t>+</w:t>
            </w:r>
            <w:r w:rsidRPr="001C5EFF">
              <w:rPr>
                <w:color w:val="000000"/>
                <w:sz w:val="16"/>
                <w:szCs w:val="16"/>
              </w:rPr>
              <w:t>5.16</w:t>
            </w:r>
          </w:p>
        </w:tc>
        <w:tc>
          <w:tcPr>
            <w:tcW w:w="651" w:type="dxa"/>
            <w:tcBorders>
              <w:top w:val="nil"/>
              <w:left w:val="nil"/>
              <w:bottom w:val="nil"/>
              <w:right w:val="nil"/>
            </w:tcBorders>
            <w:shd w:val="clear" w:color="auto" w:fill="auto"/>
            <w:tcMar>
              <w:left w:w="43" w:type="dxa"/>
              <w:right w:w="43" w:type="dxa"/>
            </w:tcMar>
            <w:vAlign w:val="center"/>
            <w:hideMark/>
          </w:tcPr>
          <w:p w:rsidR="00DB0A09" w:rsidRPr="001C5EFF" w:rsidRDefault="00DB0A09" w:rsidP="00B02B18">
            <w:pPr>
              <w:jc w:val="right"/>
              <w:rPr>
                <w:color w:val="000000"/>
                <w:sz w:val="16"/>
                <w:szCs w:val="16"/>
              </w:rPr>
            </w:pPr>
            <w:r w:rsidRPr="001C5EFF">
              <w:rPr>
                <w:color w:val="000000"/>
                <w:sz w:val="16"/>
                <w:szCs w:val="16"/>
              </w:rPr>
              <w:t>-4.2</w:t>
            </w:r>
            <w:r>
              <w:rPr>
                <w:color w:val="000000"/>
                <w:sz w:val="16"/>
                <w:szCs w:val="16"/>
              </w:rPr>
              <w:t>0</w:t>
            </w:r>
          </w:p>
        </w:tc>
        <w:tc>
          <w:tcPr>
            <w:tcW w:w="651" w:type="dxa"/>
            <w:tcBorders>
              <w:top w:val="nil"/>
              <w:left w:val="nil"/>
              <w:bottom w:val="nil"/>
              <w:right w:val="nil"/>
            </w:tcBorders>
            <w:shd w:val="clear" w:color="auto" w:fill="auto"/>
            <w:tcMar>
              <w:left w:w="43" w:type="dxa"/>
              <w:right w:w="43" w:type="dxa"/>
            </w:tcMar>
            <w:vAlign w:val="center"/>
            <w:hideMark/>
          </w:tcPr>
          <w:p w:rsidR="00DB0A09" w:rsidRDefault="00DB0A09" w:rsidP="00C23E0C">
            <w:pPr>
              <w:jc w:val="right"/>
              <w:rPr>
                <w:color w:val="000000"/>
                <w:sz w:val="16"/>
                <w:szCs w:val="16"/>
              </w:rPr>
            </w:pPr>
            <w:r>
              <w:rPr>
                <w:color w:val="000000"/>
                <w:sz w:val="16"/>
                <w:szCs w:val="16"/>
              </w:rPr>
              <w:t>+0.05</w:t>
            </w:r>
          </w:p>
        </w:tc>
        <w:tc>
          <w:tcPr>
            <w:tcW w:w="651" w:type="dxa"/>
            <w:tcBorders>
              <w:top w:val="nil"/>
              <w:left w:val="nil"/>
              <w:bottom w:val="nil"/>
              <w:right w:val="nil"/>
            </w:tcBorders>
            <w:shd w:val="clear" w:color="auto" w:fill="auto"/>
            <w:tcMar>
              <w:left w:w="43" w:type="dxa"/>
              <w:right w:w="43" w:type="dxa"/>
            </w:tcMar>
            <w:vAlign w:val="center"/>
            <w:hideMark/>
          </w:tcPr>
          <w:p w:rsidR="00DB0A09" w:rsidRDefault="00DB0A09" w:rsidP="00661176">
            <w:pPr>
              <w:jc w:val="right"/>
              <w:rPr>
                <w:color w:val="000000"/>
                <w:sz w:val="16"/>
                <w:szCs w:val="16"/>
              </w:rPr>
            </w:pPr>
            <w:r>
              <w:rPr>
                <w:color w:val="000000"/>
                <w:sz w:val="16"/>
                <w:szCs w:val="16"/>
              </w:rPr>
              <w:t>-0.11</w:t>
            </w:r>
          </w:p>
        </w:tc>
        <w:tc>
          <w:tcPr>
            <w:tcW w:w="633" w:type="dxa"/>
            <w:tcBorders>
              <w:top w:val="nil"/>
              <w:left w:val="nil"/>
              <w:bottom w:val="nil"/>
              <w:right w:val="nil"/>
            </w:tcBorders>
            <w:shd w:val="clear" w:color="auto" w:fill="auto"/>
            <w:tcMar>
              <w:left w:w="43" w:type="dxa"/>
              <w:right w:w="43" w:type="dxa"/>
            </w:tcMar>
            <w:vAlign w:val="center"/>
            <w:hideMark/>
          </w:tcPr>
          <w:p w:rsidR="00DB0A09" w:rsidRDefault="00DB0A09" w:rsidP="00661176">
            <w:pPr>
              <w:jc w:val="right"/>
              <w:rPr>
                <w:color w:val="000000"/>
                <w:sz w:val="16"/>
                <w:szCs w:val="16"/>
              </w:rPr>
            </w:pPr>
            <w:r>
              <w:rPr>
                <w:color w:val="000000"/>
                <w:sz w:val="16"/>
                <w:szCs w:val="16"/>
              </w:rPr>
              <w:t>-0.04</w:t>
            </w:r>
          </w:p>
        </w:tc>
        <w:tc>
          <w:tcPr>
            <w:tcW w:w="651" w:type="dxa"/>
            <w:tcBorders>
              <w:top w:val="nil"/>
              <w:left w:val="nil"/>
              <w:bottom w:val="nil"/>
              <w:right w:val="nil"/>
            </w:tcBorders>
            <w:shd w:val="clear" w:color="auto" w:fill="auto"/>
            <w:tcMar>
              <w:left w:w="43" w:type="dxa"/>
              <w:right w:w="43" w:type="dxa"/>
            </w:tcMar>
            <w:vAlign w:val="center"/>
            <w:hideMark/>
          </w:tcPr>
          <w:p w:rsidR="00DB0A09" w:rsidRDefault="00DB0A09" w:rsidP="004B5853">
            <w:pPr>
              <w:jc w:val="right"/>
              <w:rPr>
                <w:color w:val="000000"/>
                <w:sz w:val="16"/>
                <w:szCs w:val="16"/>
              </w:rPr>
            </w:pPr>
            <w:r>
              <w:rPr>
                <w:color w:val="000000"/>
                <w:sz w:val="16"/>
                <w:szCs w:val="16"/>
              </w:rPr>
              <w:t>-0.03</w:t>
            </w:r>
          </w:p>
        </w:tc>
        <w:tc>
          <w:tcPr>
            <w:tcW w:w="639" w:type="dxa"/>
            <w:tcBorders>
              <w:top w:val="nil"/>
              <w:left w:val="nil"/>
              <w:bottom w:val="nil"/>
              <w:right w:val="nil"/>
            </w:tcBorders>
            <w:shd w:val="clear" w:color="auto" w:fill="auto"/>
            <w:tcMar>
              <w:left w:w="43" w:type="dxa"/>
              <w:right w:w="43" w:type="dxa"/>
            </w:tcMar>
            <w:vAlign w:val="center"/>
            <w:hideMark/>
          </w:tcPr>
          <w:p w:rsidR="00DB0A09" w:rsidRDefault="00DB0A09" w:rsidP="00BD5F55">
            <w:pPr>
              <w:jc w:val="right"/>
              <w:rPr>
                <w:color w:val="000000"/>
                <w:sz w:val="16"/>
                <w:szCs w:val="16"/>
              </w:rPr>
            </w:pPr>
            <w:r>
              <w:rPr>
                <w:color w:val="000000"/>
                <w:sz w:val="16"/>
                <w:szCs w:val="16"/>
              </w:rPr>
              <w:t>-0.08</w:t>
            </w:r>
          </w:p>
        </w:tc>
        <w:tc>
          <w:tcPr>
            <w:tcW w:w="710" w:type="dxa"/>
            <w:tcBorders>
              <w:top w:val="nil"/>
              <w:left w:val="nil"/>
              <w:bottom w:val="nil"/>
              <w:right w:val="nil"/>
            </w:tcBorders>
            <w:shd w:val="clear" w:color="auto" w:fill="auto"/>
            <w:tcMar>
              <w:left w:w="43" w:type="dxa"/>
              <w:right w:w="43" w:type="dxa"/>
            </w:tcMar>
            <w:vAlign w:val="center"/>
            <w:hideMark/>
          </w:tcPr>
          <w:p w:rsidR="00DB0A09" w:rsidRDefault="00DB0A09" w:rsidP="00DB0A09">
            <w:pPr>
              <w:jc w:val="right"/>
              <w:rPr>
                <w:color w:val="000000"/>
                <w:sz w:val="16"/>
                <w:szCs w:val="16"/>
              </w:rPr>
            </w:pPr>
            <w:r>
              <w:rPr>
                <w:color w:val="000000"/>
                <w:sz w:val="16"/>
                <w:szCs w:val="16"/>
              </w:rPr>
              <w:t>+0.03</w:t>
            </w:r>
          </w:p>
        </w:tc>
        <w:tc>
          <w:tcPr>
            <w:tcW w:w="720" w:type="dxa"/>
            <w:tcBorders>
              <w:top w:val="nil"/>
              <w:left w:val="nil"/>
              <w:bottom w:val="nil"/>
              <w:right w:val="nil"/>
            </w:tcBorders>
            <w:shd w:val="clear" w:color="auto" w:fill="auto"/>
            <w:tcMar>
              <w:left w:w="43" w:type="dxa"/>
              <w:right w:w="43" w:type="dxa"/>
            </w:tcMar>
            <w:vAlign w:val="center"/>
            <w:hideMark/>
          </w:tcPr>
          <w:p w:rsidR="00DB0A09" w:rsidRDefault="00DB0A09" w:rsidP="00BD5F55">
            <w:pPr>
              <w:jc w:val="right"/>
              <w:rPr>
                <w:color w:val="000000"/>
                <w:sz w:val="16"/>
                <w:szCs w:val="16"/>
              </w:rPr>
            </w:pPr>
            <w:r>
              <w:rPr>
                <w:color w:val="000000"/>
                <w:sz w:val="16"/>
                <w:szCs w:val="16"/>
              </w:rPr>
              <w:t>+0.05</w:t>
            </w:r>
          </w:p>
        </w:tc>
        <w:tc>
          <w:tcPr>
            <w:tcW w:w="720" w:type="dxa"/>
            <w:tcBorders>
              <w:top w:val="nil"/>
              <w:left w:val="nil"/>
              <w:bottom w:val="nil"/>
              <w:right w:val="nil"/>
            </w:tcBorders>
            <w:shd w:val="clear" w:color="auto" w:fill="auto"/>
            <w:tcMar>
              <w:left w:w="43" w:type="dxa"/>
              <w:right w:w="43" w:type="dxa"/>
            </w:tcMar>
            <w:vAlign w:val="center"/>
            <w:hideMark/>
          </w:tcPr>
          <w:p w:rsidR="00DB0A09" w:rsidRDefault="00DB0A09" w:rsidP="00BD5F55">
            <w:pPr>
              <w:jc w:val="right"/>
              <w:rPr>
                <w:color w:val="000000"/>
                <w:sz w:val="16"/>
                <w:szCs w:val="16"/>
              </w:rPr>
            </w:pPr>
            <w:r>
              <w:rPr>
                <w:color w:val="000000"/>
                <w:sz w:val="16"/>
                <w:szCs w:val="16"/>
              </w:rPr>
              <w:t>-0.06</w:t>
            </w:r>
          </w:p>
        </w:tc>
        <w:tc>
          <w:tcPr>
            <w:tcW w:w="736" w:type="dxa"/>
            <w:tcBorders>
              <w:top w:val="nil"/>
              <w:left w:val="nil"/>
              <w:bottom w:val="nil"/>
              <w:right w:val="nil"/>
            </w:tcBorders>
            <w:shd w:val="clear" w:color="auto" w:fill="auto"/>
            <w:tcMar>
              <w:left w:w="43" w:type="dxa"/>
              <w:right w:w="43" w:type="dxa"/>
            </w:tcMar>
            <w:vAlign w:val="center"/>
            <w:hideMark/>
          </w:tcPr>
          <w:p w:rsidR="00DB0A09" w:rsidRDefault="00DB0A09" w:rsidP="00BD5F55">
            <w:pPr>
              <w:jc w:val="right"/>
              <w:rPr>
                <w:color w:val="000000"/>
                <w:sz w:val="16"/>
                <w:szCs w:val="16"/>
              </w:rPr>
            </w:pPr>
            <w:r>
              <w:rPr>
                <w:color w:val="000000"/>
                <w:sz w:val="16"/>
                <w:szCs w:val="16"/>
              </w:rPr>
              <w:t>-0.02</w:t>
            </w:r>
          </w:p>
        </w:tc>
        <w:tc>
          <w:tcPr>
            <w:tcW w:w="633" w:type="dxa"/>
            <w:tcBorders>
              <w:top w:val="nil"/>
              <w:left w:val="nil"/>
              <w:bottom w:val="nil"/>
              <w:right w:val="nil"/>
            </w:tcBorders>
            <w:shd w:val="clear" w:color="auto" w:fill="auto"/>
            <w:tcMar>
              <w:left w:w="43" w:type="dxa"/>
              <w:right w:w="43" w:type="dxa"/>
            </w:tcMar>
            <w:vAlign w:val="center"/>
            <w:hideMark/>
          </w:tcPr>
          <w:p w:rsidR="00DB0A09" w:rsidRDefault="00DB0A09" w:rsidP="00DB0A09">
            <w:pPr>
              <w:jc w:val="right"/>
              <w:rPr>
                <w:color w:val="000000"/>
                <w:sz w:val="16"/>
                <w:szCs w:val="16"/>
              </w:rPr>
            </w:pPr>
            <w:r>
              <w:rPr>
                <w:color w:val="000000"/>
                <w:sz w:val="16"/>
                <w:szCs w:val="16"/>
              </w:rPr>
              <w:t>-0.51</w:t>
            </w:r>
          </w:p>
        </w:tc>
        <w:tc>
          <w:tcPr>
            <w:tcW w:w="633" w:type="dxa"/>
            <w:tcBorders>
              <w:top w:val="nil"/>
              <w:left w:val="nil"/>
              <w:bottom w:val="nil"/>
              <w:right w:val="nil"/>
            </w:tcBorders>
            <w:shd w:val="clear" w:color="auto" w:fill="auto"/>
            <w:tcMar>
              <w:left w:w="43" w:type="dxa"/>
              <w:right w:w="43" w:type="dxa"/>
            </w:tcMar>
            <w:vAlign w:val="center"/>
            <w:hideMark/>
          </w:tcPr>
          <w:p w:rsidR="00DB0A09" w:rsidRDefault="00DB0A09" w:rsidP="00DB0A09">
            <w:pPr>
              <w:jc w:val="right"/>
              <w:rPr>
                <w:color w:val="000000"/>
                <w:sz w:val="16"/>
                <w:szCs w:val="16"/>
              </w:rPr>
            </w:pPr>
            <w:r>
              <w:rPr>
                <w:color w:val="000000"/>
                <w:sz w:val="16"/>
                <w:szCs w:val="16"/>
              </w:rPr>
              <w:t>0.15</w:t>
            </w:r>
          </w:p>
        </w:tc>
      </w:tr>
      <w:tr w:rsidR="00DB0A09" w:rsidRPr="001C5EFF" w:rsidTr="00DB0A09">
        <w:trPr>
          <w:trHeight w:val="475"/>
        </w:trPr>
        <w:tc>
          <w:tcPr>
            <w:tcW w:w="1063" w:type="dxa"/>
            <w:tcBorders>
              <w:top w:val="nil"/>
              <w:left w:val="nil"/>
              <w:bottom w:val="nil"/>
              <w:right w:val="nil"/>
            </w:tcBorders>
            <w:shd w:val="clear" w:color="auto" w:fill="auto"/>
            <w:vAlign w:val="center"/>
            <w:hideMark/>
          </w:tcPr>
          <w:p w:rsidR="00DB0A09" w:rsidRPr="001C5EFF" w:rsidRDefault="00DB0A09" w:rsidP="001C5EFF">
            <w:pPr>
              <w:jc w:val="right"/>
              <w:rPr>
                <w:color w:val="000000"/>
                <w:sz w:val="16"/>
                <w:szCs w:val="16"/>
              </w:rPr>
            </w:pPr>
            <w:r w:rsidRPr="001C5EFF">
              <w:rPr>
                <w:color w:val="000000"/>
                <w:sz w:val="16"/>
                <w:szCs w:val="16"/>
              </w:rPr>
              <w:t>Singaporean Dollar</w:t>
            </w:r>
          </w:p>
        </w:tc>
        <w:tc>
          <w:tcPr>
            <w:tcW w:w="651" w:type="dxa"/>
            <w:tcBorders>
              <w:top w:val="nil"/>
              <w:left w:val="nil"/>
              <w:bottom w:val="nil"/>
              <w:right w:val="nil"/>
            </w:tcBorders>
            <w:shd w:val="clear" w:color="auto" w:fill="auto"/>
            <w:tcMar>
              <w:left w:w="43" w:type="dxa"/>
              <w:right w:w="43" w:type="dxa"/>
            </w:tcMar>
            <w:vAlign w:val="center"/>
            <w:hideMark/>
          </w:tcPr>
          <w:p w:rsidR="00DB0A09" w:rsidRPr="001C5EFF" w:rsidRDefault="00DB0A09" w:rsidP="00B02B18">
            <w:pPr>
              <w:jc w:val="right"/>
              <w:rPr>
                <w:color w:val="000000"/>
                <w:sz w:val="16"/>
                <w:szCs w:val="16"/>
              </w:rPr>
            </w:pPr>
            <w:r>
              <w:rPr>
                <w:color w:val="000000"/>
                <w:sz w:val="16"/>
                <w:szCs w:val="16"/>
              </w:rPr>
              <w:t>+</w:t>
            </w:r>
            <w:r w:rsidRPr="001C5EFF">
              <w:rPr>
                <w:color w:val="000000"/>
                <w:sz w:val="16"/>
                <w:szCs w:val="16"/>
              </w:rPr>
              <w:t>9.47</w:t>
            </w:r>
          </w:p>
        </w:tc>
        <w:tc>
          <w:tcPr>
            <w:tcW w:w="651" w:type="dxa"/>
            <w:tcBorders>
              <w:top w:val="nil"/>
              <w:left w:val="nil"/>
              <w:bottom w:val="nil"/>
              <w:right w:val="nil"/>
            </w:tcBorders>
            <w:shd w:val="clear" w:color="auto" w:fill="auto"/>
            <w:tcMar>
              <w:left w:w="43" w:type="dxa"/>
              <w:right w:w="43" w:type="dxa"/>
            </w:tcMar>
            <w:vAlign w:val="center"/>
            <w:hideMark/>
          </w:tcPr>
          <w:p w:rsidR="00DB0A09" w:rsidRPr="001C5EFF" w:rsidRDefault="00DB0A09" w:rsidP="00B02B18">
            <w:pPr>
              <w:jc w:val="right"/>
              <w:rPr>
                <w:color w:val="000000"/>
                <w:sz w:val="16"/>
                <w:szCs w:val="16"/>
              </w:rPr>
            </w:pPr>
            <w:r>
              <w:rPr>
                <w:color w:val="000000"/>
                <w:sz w:val="16"/>
                <w:szCs w:val="16"/>
              </w:rPr>
              <w:t>+</w:t>
            </w:r>
            <w:r w:rsidRPr="001C5EFF">
              <w:rPr>
                <w:color w:val="000000"/>
                <w:sz w:val="16"/>
                <w:szCs w:val="16"/>
              </w:rPr>
              <w:t>2.51</w:t>
            </w:r>
          </w:p>
        </w:tc>
        <w:tc>
          <w:tcPr>
            <w:tcW w:w="651" w:type="dxa"/>
            <w:tcBorders>
              <w:top w:val="nil"/>
              <w:left w:val="nil"/>
              <w:bottom w:val="nil"/>
              <w:right w:val="nil"/>
            </w:tcBorders>
            <w:shd w:val="clear" w:color="auto" w:fill="auto"/>
            <w:tcMar>
              <w:left w:w="43" w:type="dxa"/>
              <w:right w:w="43" w:type="dxa"/>
            </w:tcMar>
            <w:vAlign w:val="center"/>
            <w:hideMark/>
          </w:tcPr>
          <w:p w:rsidR="00DB0A09" w:rsidRDefault="00DB0A09" w:rsidP="00C23E0C">
            <w:pPr>
              <w:jc w:val="right"/>
              <w:rPr>
                <w:color w:val="000000"/>
                <w:sz w:val="16"/>
                <w:szCs w:val="16"/>
              </w:rPr>
            </w:pPr>
            <w:r>
              <w:rPr>
                <w:color w:val="000000"/>
                <w:sz w:val="16"/>
                <w:szCs w:val="16"/>
              </w:rPr>
              <w:t>+2.34</w:t>
            </w:r>
          </w:p>
        </w:tc>
        <w:tc>
          <w:tcPr>
            <w:tcW w:w="651" w:type="dxa"/>
            <w:tcBorders>
              <w:top w:val="nil"/>
              <w:left w:val="nil"/>
              <w:bottom w:val="nil"/>
              <w:right w:val="nil"/>
            </w:tcBorders>
            <w:shd w:val="clear" w:color="auto" w:fill="auto"/>
            <w:tcMar>
              <w:left w:w="43" w:type="dxa"/>
              <w:right w:w="43" w:type="dxa"/>
            </w:tcMar>
            <w:vAlign w:val="center"/>
            <w:hideMark/>
          </w:tcPr>
          <w:p w:rsidR="00DB0A09" w:rsidRDefault="00DB0A09" w:rsidP="00661176">
            <w:pPr>
              <w:jc w:val="right"/>
              <w:rPr>
                <w:color w:val="000000"/>
                <w:sz w:val="16"/>
                <w:szCs w:val="16"/>
              </w:rPr>
            </w:pPr>
            <w:r>
              <w:rPr>
                <w:color w:val="000000"/>
                <w:sz w:val="16"/>
                <w:szCs w:val="16"/>
              </w:rPr>
              <w:t>+5.80</w:t>
            </w:r>
          </w:p>
        </w:tc>
        <w:tc>
          <w:tcPr>
            <w:tcW w:w="633" w:type="dxa"/>
            <w:tcBorders>
              <w:top w:val="nil"/>
              <w:left w:val="nil"/>
              <w:bottom w:val="nil"/>
              <w:right w:val="nil"/>
            </w:tcBorders>
            <w:shd w:val="clear" w:color="auto" w:fill="auto"/>
            <w:tcMar>
              <w:left w:w="43" w:type="dxa"/>
              <w:right w:w="43" w:type="dxa"/>
            </w:tcMar>
            <w:vAlign w:val="center"/>
            <w:hideMark/>
          </w:tcPr>
          <w:p w:rsidR="00DB0A09" w:rsidRDefault="00DB0A09" w:rsidP="00661176">
            <w:pPr>
              <w:jc w:val="right"/>
              <w:rPr>
                <w:color w:val="000000"/>
                <w:sz w:val="16"/>
                <w:szCs w:val="16"/>
              </w:rPr>
            </w:pPr>
            <w:r>
              <w:rPr>
                <w:color w:val="000000"/>
                <w:sz w:val="16"/>
                <w:szCs w:val="16"/>
              </w:rPr>
              <w:t>-3.39</w:t>
            </w:r>
          </w:p>
        </w:tc>
        <w:tc>
          <w:tcPr>
            <w:tcW w:w="651" w:type="dxa"/>
            <w:tcBorders>
              <w:top w:val="nil"/>
              <w:left w:val="nil"/>
              <w:bottom w:val="nil"/>
              <w:right w:val="nil"/>
            </w:tcBorders>
            <w:shd w:val="clear" w:color="auto" w:fill="auto"/>
            <w:tcMar>
              <w:left w:w="43" w:type="dxa"/>
              <w:right w:w="43" w:type="dxa"/>
            </w:tcMar>
            <w:vAlign w:val="center"/>
            <w:hideMark/>
          </w:tcPr>
          <w:p w:rsidR="00DB0A09" w:rsidRDefault="00DB0A09" w:rsidP="004B5853">
            <w:pPr>
              <w:jc w:val="right"/>
              <w:rPr>
                <w:color w:val="000000"/>
                <w:sz w:val="16"/>
                <w:szCs w:val="16"/>
              </w:rPr>
            </w:pPr>
            <w:r>
              <w:rPr>
                <w:color w:val="000000"/>
                <w:sz w:val="16"/>
                <w:szCs w:val="16"/>
              </w:rPr>
              <w:t>-1.25</w:t>
            </w:r>
          </w:p>
        </w:tc>
        <w:tc>
          <w:tcPr>
            <w:tcW w:w="639" w:type="dxa"/>
            <w:tcBorders>
              <w:top w:val="nil"/>
              <w:left w:val="nil"/>
              <w:bottom w:val="nil"/>
              <w:right w:val="nil"/>
            </w:tcBorders>
            <w:shd w:val="clear" w:color="auto" w:fill="auto"/>
            <w:tcMar>
              <w:left w:w="43" w:type="dxa"/>
              <w:right w:w="43" w:type="dxa"/>
            </w:tcMar>
            <w:vAlign w:val="center"/>
            <w:hideMark/>
          </w:tcPr>
          <w:p w:rsidR="00DB0A09" w:rsidRDefault="00DB0A09" w:rsidP="00BD5F55">
            <w:pPr>
              <w:jc w:val="right"/>
              <w:rPr>
                <w:color w:val="000000"/>
                <w:sz w:val="16"/>
                <w:szCs w:val="16"/>
              </w:rPr>
            </w:pPr>
            <w:r>
              <w:rPr>
                <w:color w:val="000000"/>
                <w:sz w:val="16"/>
                <w:szCs w:val="16"/>
              </w:rPr>
              <w:t>-0.19</w:t>
            </w:r>
          </w:p>
        </w:tc>
        <w:tc>
          <w:tcPr>
            <w:tcW w:w="710" w:type="dxa"/>
            <w:tcBorders>
              <w:top w:val="nil"/>
              <w:left w:val="nil"/>
              <w:bottom w:val="nil"/>
              <w:right w:val="nil"/>
            </w:tcBorders>
            <w:shd w:val="clear" w:color="auto" w:fill="auto"/>
            <w:tcMar>
              <w:left w:w="43" w:type="dxa"/>
              <w:right w:w="43" w:type="dxa"/>
            </w:tcMar>
            <w:vAlign w:val="center"/>
            <w:hideMark/>
          </w:tcPr>
          <w:p w:rsidR="00DB0A09" w:rsidRDefault="00DB0A09" w:rsidP="00DB0A09">
            <w:pPr>
              <w:jc w:val="right"/>
              <w:rPr>
                <w:color w:val="000000"/>
                <w:sz w:val="16"/>
                <w:szCs w:val="16"/>
              </w:rPr>
            </w:pPr>
            <w:r>
              <w:rPr>
                <w:color w:val="000000"/>
                <w:sz w:val="16"/>
                <w:szCs w:val="16"/>
              </w:rPr>
              <w:t>+1.19</w:t>
            </w:r>
          </w:p>
        </w:tc>
        <w:tc>
          <w:tcPr>
            <w:tcW w:w="720" w:type="dxa"/>
            <w:tcBorders>
              <w:top w:val="nil"/>
              <w:left w:val="nil"/>
              <w:bottom w:val="nil"/>
              <w:right w:val="nil"/>
            </w:tcBorders>
            <w:shd w:val="clear" w:color="auto" w:fill="auto"/>
            <w:tcMar>
              <w:left w:w="43" w:type="dxa"/>
              <w:right w:w="43" w:type="dxa"/>
            </w:tcMar>
            <w:vAlign w:val="center"/>
            <w:hideMark/>
          </w:tcPr>
          <w:p w:rsidR="00DB0A09" w:rsidRDefault="00DB0A09" w:rsidP="00BD5F55">
            <w:pPr>
              <w:jc w:val="right"/>
              <w:rPr>
                <w:color w:val="000000"/>
                <w:sz w:val="16"/>
                <w:szCs w:val="16"/>
              </w:rPr>
            </w:pPr>
            <w:r>
              <w:rPr>
                <w:color w:val="000000"/>
                <w:sz w:val="16"/>
                <w:szCs w:val="16"/>
              </w:rPr>
              <w:t>-0.05</w:t>
            </w:r>
          </w:p>
        </w:tc>
        <w:tc>
          <w:tcPr>
            <w:tcW w:w="720" w:type="dxa"/>
            <w:tcBorders>
              <w:top w:val="nil"/>
              <w:left w:val="nil"/>
              <w:bottom w:val="nil"/>
              <w:right w:val="nil"/>
            </w:tcBorders>
            <w:shd w:val="clear" w:color="auto" w:fill="auto"/>
            <w:tcMar>
              <w:left w:w="43" w:type="dxa"/>
              <w:right w:w="43" w:type="dxa"/>
            </w:tcMar>
            <w:vAlign w:val="center"/>
            <w:hideMark/>
          </w:tcPr>
          <w:p w:rsidR="00DB0A09" w:rsidRDefault="00DB0A09" w:rsidP="00BD5F55">
            <w:pPr>
              <w:jc w:val="right"/>
              <w:rPr>
                <w:color w:val="000000"/>
                <w:sz w:val="16"/>
                <w:szCs w:val="16"/>
              </w:rPr>
            </w:pPr>
            <w:r>
              <w:rPr>
                <w:color w:val="000000"/>
                <w:sz w:val="16"/>
                <w:szCs w:val="16"/>
              </w:rPr>
              <w:t>-0.90</w:t>
            </w:r>
          </w:p>
        </w:tc>
        <w:tc>
          <w:tcPr>
            <w:tcW w:w="736" w:type="dxa"/>
            <w:tcBorders>
              <w:top w:val="nil"/>
              <w:left w:val="nil"/>
              <w:bottom w:val="nil"/>
              <w:right w:val="nil"/>
            </w:tcBorders>
            <w:shd w:val="clear" w:color="auto" w:fill="auto"/>
            <w:tcMar>
              <w:left w:w="43" w:type="dxa"/>
              <w:right w:w="43" w:type="dxa"/>
            </w:tcMar>
            <w:vAlign w:val="center"/>
            <w:hideMark/>
          </w:tcPr>
          <w:p w:rsidR="00DB0A09" w:rsidRDefault="00DB0A09" w:rsidP="00BD5F55">
            <w:pPr>
              <w:jc w:val="right"/>
              <w:rPr>
                <w:color w:val="000000"/>
                <w:sz w:val="16"/>
                <w:szCs w:val="16"/>
              </w:rPr>
            </w:pPr>
            <w:r>
              <w:rPr>
                <w:color w:val="000000"/>
                <w:sz w:val="16"/>
                <w:szCs w:val="16"/>
              </w:rPr>
              <w:t>-0.31</w:t>
            </w:r>
          </w:p>
        </w:tc>
        <w:tc>
          <w:tcPr>
            <w:tcW w:w="633" w:type="dxa"/>
            <w:tcBorders>
              <w:top w:val="nil"/>
              <w:left w:val="nil"/>
              <w:bottom w:val="nil"/>
              <w:right w:val="nil"/>
            </w:tcBorders>
            <w:shd w:val="clear" w:color="auto" w:fill="auto"/>
            <w:tcMar>
              <w:left w:w="43" w:type="dxa"/>
              <w:right w:w="43" w:type="dxa"/>
            </w:tcMar>
            <w:vAlign w:val="center"/>
            <w:hideMark/>
          </w:tcPr>
          <w:p w:rsidR="00DB0A09" w:rsidRDefault="00DB0A09" w:rsidP="00DB0A09">
            <w:pPr>
              <w:jc w:val="right"/>
              <w:rPr>
                <w:color w:val="000000"/>
                <w:sz w:val="16"/>
                <w:szCs w:val="16"/>
              </w:rPr>
            </w:pPr>
            <w:r>
              <w:rPr>
                <w:color w:val="000000"/>
                <w:sz w:val="16"/>
                <w:szCs w:val="16"/>
              </w:rPr>
              <w:t>-1.95</w:t>
            </w:r>
          </w:p>
        </w:tc>
        <w:tc>
          <w:tcPr>
            <w:tcW w:w="633" w:type="dxa"/>
            <w:tcBorders>
              <w:top w:val="nil"/>
              <w:left w:val="nil"/>
              <w:bottom w:val="nil"/>
              <w:right w:val="nil"/>
            </w:tcBorders>
            <w:shd w:val="clear" w:color="auto" w:fill="auto"/>
            <w:tcMar>
              <w:left w:w="43" w:type="dxa"/>
              <w:right w:w="43" w:type="dxa"/>
            </w:tcMar>
            <w:vAlign w:val="center"/>
            <w:hideMark/>
          </w:tcPr>
          <w:p w:rsidR="00DB0A09" w:rsidRDefault="00DB0A09" w:rsidP="00DB0A09">
            <w:pPr>
              <w:jc w:val="right"/>
              <w:rPr>
                <w:color w:val="000000"/>
                <w:sz w:val="16"/>
                <w:szCs w:val="16"/>
              </w:rPr>
            </w:pPr>
            <w:r>
              <w:rPr>
                <w:color w:val="000000"/>
                <w:sz w:val="16"/>
                <w:szCs w:val="16"/>
              </w:rPr>
              <w:t>-0.31</w:t>
            </w:r>
          </w:p>
        </w:tc>
      </w:tr>
      <w:tr w:rsidR="00DB0A09" w:rsidRPr="001C5EFF" w:rsidTr="00DB0A09">
        <w:trPr>
          <w:trHeight w:val="475"/>
        </w:trPr>
        <w:tc>
          <w:tcPr>
            <w:tcW w:w="1063" w:type="dxa"/>
            <w:tcBorders>
              <w:top w:val="nil"/>
              <w:left w:val="nil"/>
              <w:bottom w:val="nil"/>
              <w:right w:val="nil"/>
            </w:tcBorders>
            <w:shd w:val="clear" w:color="auto" w:fill="auto"/>
            <w:vAlign w:val="center"/>
            <w:hideMark/>
          </w:tcPr>
          <w:p w:rsidR="00DB0A09" w:rsidRPr="001C5EFF" w:rsidRDefault="00DB0A09" w:rsidP="001C5EFF">
            <w:pPr>
              <w:jc w:val="right"/>
              <w:rPr>
                <w:color w:val="000000"/>
                <w:sz w:val="16"/>
                <w:szCs w:val="16"/>
              </w:rPr>
            </w:pPr>
            <w:r w:rsidRPr="001C5EFF">
              <w:rPr>
                <w:color w:val="000000"/>
                <w:sz w:val="16"/>
                <w:szCs w:val="16"/>
              </w:rPr>
              <w:t xml:space="preserve">Swedish  </w:t>
            </w:r>
            <w:proofErr w:type="spellStart"/>
            <w:r w:rsidRPr="001C5EFF">
              <w:rPr>
                <w:color w:val="000000"/>
                <w:sz w:val="16"/>
                <w:szCs w:val="16"/>
              </w:rPr>
              <w:t>Krona</w:t>
            </w:r>
            <w:proofErr w:type="spellEnd"/>
          </w:p>
        </w:tc>
        <w:tc>
          <w:tcPr>
            <w:tcW w:w="651" w:type="dxa"/>
            <w:tcBorders>
              <w:top w:val="nil"/>
              <w:left w:val="nil"/>
              <w:bottom w:val="nil"/>
              <w:right w:val="nil"/>
            </w:tcBorders>
            <w:shd w:val="clear" w:color="auto" w:fill="auto"/>
            <w:tcMar>
              <w:left w:w="43" w:type="dxa"/>
              <w:right w:w="43" w:type="dxa"/>
            </w:tcMar>
            <w:vAlign w:val="center"/>
            <w:hideMark/>
          </w:tcPr>
          <w:p w:rsidR="00DB0A09" w:rsidRPr="001C5EFF" w:rsidRDefault="00DB0A09" w:rsidP="00B02B18">
            <w:pPr>
              <w:jc w:val="right"/>
              <w:rPr>
                <w:color w:val="000000"/>
                <w:sz w:val="16"/>
                <w:szCs w:val="16"/>
              </w:rPr>
            </w:pPr>
            <w:r>
              <w:rPr>
                <w:color w:val="000000"/>
                <w:sz w:val="16"/>
                <w:szCs w:val="16"/>
              </w:rPr>
              <w:t>+</w:t>
            </w:r>
            <w:r w:rsidRPr="001C5EFF">
              <w:rPr>
                <w:color w:val="000000"/>
                <w:sz w:val="16"/>
                <w:szCs w:val="16"/>
              </w:rPr>
              <w:t>26.22</w:t>
            </w:r>
          </w:p>
        </w:tc>
        <w:tc>
          <w:tcPr>
            <w:tcW w:w="651" w:type="dxa"/>
            <w:tcBorders>
              <w:top w:val="nil"/>
              <w:left w:val="nil"/>
              <w:bottom w:val="nil"/>
              <w:right w:val="nil"/>
            </w:tcBorders>
            <w:shd w:val="clear" w:color="auto" w:fill="auto"/>
            <w:tcMar>
              <w:left w:w="43" w:type="dxa"/>
              <w:right w:w="43" w:type="dxa"/>
            </w:tcMar>
            <w:vAlign w:val="center"/>
            <w:hideMark/>
          </w:tcPr>
          <w:p w:rsidR="00DB0A09" w:rsidRPr="001C5EFF" w:rsidRDefault="00DB0A09" w:rsidP="00B02B18">
            <w:pPr>
              <w:jc w:val="right"/>
              <w:rPr>
                <w:color w:val="000000"/>
                <w:sz w:val="16"/>
                <w:szCs w:val="16"/>
              </w:rPr>
            </w:pPr>
            <w:r>
              <w:rPr>
                <w:color w:val="000000"/>
                <w:sz w:val="16"/>
                <w:szCs w:val="16"/>
              </w:rPr>
              <w:t>+</w:t>
            </w:r>
            <w:r w:rsidRPr="001C5EFF">
              <w:rPr>
                <w:color w:val="000000"/>
                <w:sz w:val="16"/>
                <w:szCs w:val="16"/>
              </w:rPr>
              <w:t>2.43</w:t>
            </w:r>
          </w:p>
        </w:tc>
        <w:tc>
          <w:tcPr>
            <w:tcW w:w="651" w:type="dxa"/>
            <w:tcBorders>
              <w:top w:val="nil"/>
              <w:left w:val="nil"/>
              <w:bottom w:val="nil"/>
              <w:right w:val="nil"/>
            </w:tcBorders>
            <w:shd w:val="clear" w:color="auto" w:fill="auto"/>
            <w:tcMar>
              <w:left w:w="43" w:type="dxa"/>
              <w:right w:w="43" w:type="dxa"/>
            </w:tcMar>
            <w:vAlign w:val="center"/>
            <w:hideMark/>
          </w:tcPr>
          <w:p w:rsidR="00DB0A09" w:rsidRDefault="00DB0A09" w:rsidP="00C23E0C">
            <w:pPr>
              <w:jc w:val="right"/>
              <w:rPr>
                <w:color w:val="000000"/>
                <w:sz w:val="16"/>
                <w:szCs w:val="16"/>
              </w:rPr>
            </w:pPr>
            <w:r>
              <w:rPr>
                <w:color w:val="000000"/>
                <w:sz w:val="16"/>
                <w:szCs w:val="16"/>
              </w:rPr>
              <w:t>+8.97</w:t>
            </w:r>
          </w:p>
        </w:tc>
        <w:tc>
          <w:tcPr>
            <w:tcW w:w="651" w:type="dxa"/>
            <w:tcBorders>
              <w:top w:val="nil"/>
              <w:left w:val="nil"/>
              <w:bottom w:val="nil"/>
              <w:right w:val="nil"/>
            </w:tcBorders>
            <w:shd w:val="clear" w:color="auto" w:fill="auto"/>
            <w:tcMar>
              <w:left w:w="43" w:type="dxa"/>
              <w:right w:w="43" w:type="dxa"/>
            </w:tcMar>
            <w:vAlign w:val="center"/>
            <w:hideMark/>
          </w:tcPr>
          <w:p w:rsidR="00DB0A09" w:rsidRDefault="00DB0A09" w:rsidP="00661176">
            <w:pPr>
              <w:jc w:val="right"/>
              <w:rPr>
                <w:color w:val="000000"/>
                <w:sz w:val="16"/>
                <w:szCs w:val="16"/>
              </w:rPr>
            </w:pPr>
            <w:r>
              <w:rPr>
                <w:color w:val="000000"/>
                <w:sz w:val="16"/>
                <w:szCs w:val="16"/>
              </w:rPr>
              <w:t>+5.44</w:t>
            </w:r>
          </w:p>
        </w:tc>
        <w:tc>
          <w:tcPr>
            <w:tcW w:w="633" w:type="dxa"/>
            <w:tcBorders>
              <w:top w:val="nil"/>
              <w:left w:val="nil"/>
              <w:bottom w:val="nil"/>
              <w:right w:val="nil"/>
            </w:tcBorders>
            <w:shd w:val="clear" w:color="auto" w:fill="auto"/>
            <w:tcMar>
              <w:left w:w="43" w:type="dxa"/>
              <w:right w:w="43" w:type="dxa"/>
            </w:tcMar>
            <w:vAlign w:val="center"/>
            <w:hideMark/>
          </w:tcPr>
          <w:p w:rsidR="00DB0A09" w:rsidRDefault="00DB0A09" w:rsidP="00661176">
            <w:pPr>
              <w:jc w:val="right"/>
              <w:rPr>
                <w:color w:val="000000"/>
                <w:sz w:val="16"/>
                <w:szCs w:val="16"/>
              </w:rPr>
            </w:pPr>
            <w:r>
              <w:rPr>
                <w:color w:val="000000"/>
                <w:sz w:val="16"/>
                <w:szCs w:val="16"/>
              </w:rPr>
              <w:t>-1.84</w:t>
            </w:r>
          </w:p>
        </w:tc>
        <w:tc>
          <w:tcPr>
            <w:tcW w:w="651" w:type="dxa"/>
            <w:tcBorders>
              <w:top w:val="nil"/>
              <w:left w:val="nil"/>
              <w:bottom w:val="nil"/>
              <w:right w:val="nil"/>
            </w:tcBorders>
            <w:shd w:val="clear" w:color="auto" w:fill="auto"/>
            <w:tcMar>
              <w:left w:w="43" w:type="dxa"/>
              <w:right w:w="43" w:type="dxa"/>
            </w:tcMar>
            <w:vAlign w:val="center"/>
            <w:hideMark/>
          </w:tcPr>
          <w:p w:rsidR="00DB0A09" w:rsidRDefault="00DB0A09" w:rsidP="004B5853">
            <w:pPr>
              <w:jc w:val="right"/>
              <w:rPr>
                <w:color w:val="000000"/>
                <w:sz w:val="16"/>
                <w:szCs w:val="16"/>
              </w:rPr>
            </w:pPr>
            <w:r>
              <w:rPr>
                <w:color w:val="000000"/>
                <w:sz w:val="16"/>
                <w:szCs w:val="16"/>
              </w:rPr>
              <w:t>-4.74</w:t>
            </w:r>
          </w:p>
        </w:tc>
        <w:tc>
          <w:tcPr>
            <w:tcW w:w="639" w:type="dxa"/>
            <w:tcBorders>
              <w:top w:val="nil"/>
              <w:left w:val="nil"/>
              <w:bottom w:val="nil"/>
              <w:right w:val="nil"/>
            </w:tcBorders>
            <w:shd w:val="clear" w:color="auto" w:fill="auto"/>
            <w:tcMar>
              <w:left w:w="43" w:type="dxa"/>
              <w:right w:w="43" w:type="dxa"/>
            </w:tcMar>
            <w:vAlign w:val="center"/>
            <w:hideMark/>
          </w:tcPr>
          <w:p w:rsidR="00DB0A09" w:rsidRDefault="00DB0A09" w:rsidP="00BD5F55">
            <w:pPr>
              <w:jc w:val="right"/>
              <w:rPr>
                <w:color w:val="000000"/>
                <w:sz w:val="16"/>
                <w:szCs w:val="16"/>
              </w:rPr>
            </w:pPr>
            <w:r>
              <w:rPr>
                <w:color w:val="000000"/>
                <w:sz w:val="16"/>
                <w:szCs w:val="16"/>
              </w:rPr>
              <w:t>+1.52</w:t>
            </w:r>
          </w:p>
        </w:tc>
        <w:tc>
          <w:tcPr>
            <w:tcW w:w="710" w:type="dxa"/>
            <w:tcBorders>
              <w:top w:val="nil"/>
              <w:left w:val="nil"/>
              <w:bottom w:val="nil"/>
              <w:right w:val="nil"/>
            </w:tcBorders>
            <w:shd w:val="clear" w:color="auto" w:fill="auto"/>
            <w:tcMar>
              <w:left w:w="43" w:type="dxa"/>
              <w:right w:w="43" w:type="dxa"/>
            </w:tcMar>
            <w:vAlign w:val="center"/>
            <w:hideMark/>
          </w:tcPr>
          <w:p w:rsidR="00DB0A09" w:rsidRDefault="00DB0A09" w:rsidP="00DB0A09">
            <w:pPr>
              <w:jc w:val="right"/>
              <w:rPr>
                <w:color w:val="000000"/>
                <w:sz w:val="16"/>
                <w:szCs w:val="16"/>
              </w:rPr>
            </w:pPr>
            <w:r>
              <w:rPr>
                <w:color w:val="000000"/>
                <w:sz w:val="16"/>
                <w:szCs w:val="16"/>
              </w:rPr>
              <w:t>-0.84</w:t>
            </w:r>
          </w:p>
        </w:tc>
        <w:tc>
          <w:tcPr>
            <w:tcW w:w="720" w:type="dxa"/>
            <w:tcBorders>
              <w:top w:val="nil"/>
              <w:left w:val="nil"/>
              <w:bottom w:val="nil"/>
              <w:right w:val="nil"/>
            </w:tcBorders>
            <w:shd w:val="clear" w:color="auto" w:fill="auto"/>
            <w:tcMar>
              <w:left w:w="43" w:type="dxa"/>
              <w:right w:w="43" w:type="dxa"/>
            </w:tcMar>
            <w:vAlign w:val="center"/>
            <w:hideMark/>
          </w:tcPr>
          <w:p w:rsidR="00DB0A09" w:rsidRDefault="00DB0A09" w:rsidP="00BD5F55">
            <w:pPr>
              <w:jc w:val="right"/>
              <w:rPr>
                <w:color w:val="000000"/>
                <w:sz w:val="16"/>
                <w:szCs w:val="16"/>
              </w:rPr>
            </w:pPr>
            <w:r>
              <w:rPr>
                <w:color w:val="000000"/>
                <w:sz w:val="16"/>
                <w:szCs w:val="16"/>
              </w:rPr>
              <w:t>-0.82</w:t>
            </w:r>
          </w:p>
        </w:tc>
        <w:tc>
          <w:tcPr>
            <w:tcW w:w="720" w:type="dxa"/>
            <w:tcBorders>
              <w:top w:val="nil"/>
              <w:left w:val="nil"/>
              <w:bottom w:val="nil"/>
              <w:right w:val="nil"/>
            </w:tcBorders>
            <w:shd w:val="clear" w:color="auto" w:fill="auto"/>
            <w:tcMar>
              <w:left w:w="43" w:type="dxa"/>
              <w:right w:w="43" w:type="dxa"/>
            </w:tcMar>
            <w:vAlign w:val="center"/>
            <w:hideMark/>
          </w:tcPr>
          <w:p w:rsidR="00DB0A09" w:rsidRDefault="00DB0A09" w:rsidP="00BD5F55">
            <w:pPr>
              <w:jc w:val="right"/>
              <w:rPr>
                <w:color w:val="000000"/>
                <w:sz w:val="16"/>
                <w:szCs w:val="16"/>
              </w:rPr>
            </w:pPr>
            <w:r>
              <w:rPr>
                <w:color w:val="000000"/>
                <w:sz w:val="16"/>
                <w:szCs w:val="16"/>
              </w:rPr>
              <w:t>-1.64</w:t>
            </w:r>
          </w:p>
        </w:tc>
        <w:tc>
          <w:tcPr>
            <w:tcW w:w="736" w:type="dxa"/>
            <w:tcBorders>
              <w:top w:val="nil"/>
              <w:left w:val="nil"/>
              <w:bottom w:val="nil"/>
              <w:right w:val="nil"/>
            </w:tcBorders>
            <w:shd w:val="clear" w:color="auto" w:fill="auto"/>
            <w:tcMar>
              <w:left w:w="43" w:type="dxa"/>
              <w:right w:w="43" w:type="dxa"/>
            </w:tcMar>
            <w:vAlign w:val="center"/>
            <w:hideMark/>
          </w:tcPr>
          <w:p w:rsidR="00DB0A09" w:rsidRDefault="00DB0A09" w:rsidP="00BD5F55">
            <w:pPr>
              <w:jc w:val="right"/>
              <w:rPr>
                <w:color w:val="000000"/>
                <w:sz w:val="16"/>
                <w:szCs w:val="16"/>
              </w:rPr>
            </w:pPr>
            <w:r>
              <w:rPr>
                <w:color w:val="000000"/>
                <w:sz w:val="16"/>
                <w:szCs w:val="16"/>
              </w:rPr>
              <w:t>-2.36</w:t>
            </w:r>
          </w:p>
        </w:tc>
        <w:tc>
          <w:tcPr>
            <w:tcW w:w="633" w:type="dxa"/>
            <w:tcBorders>
              <w:top w:val="nil"/>
              <w:left w:val="nil"/>
              <w:bottom w:val="nil"/>
              <w:right w:val="nil"/>
            </w:tcBorders>
            <w:shd w:val="clear" w:color="auto" w:fill="auto"/>
            <w:tcMar>
              <w:left w:w="43" w:type="dxa"/>
              <w:right w:w="43" w:type="dxa"/>
            </w:tcMar>
            <w:vAlign w:val="center"/>
            <w:hideMark/>
          </w:tcPr>
          <w:p w:rsidR="00DB0A09" w:rsidRDefault="00DB0A09" w:rsidP="00DB0A09">
            <w:pPr>
              <w:jc w:val="right"/>
              <w:rPr>
                <w:color w:val="000000"/>
                <w:sz w:val="16"/>
                <w:szCs w:val="16"/>
              </w:rPr>
            </w:pPr>
            <w:r>
              <w:rPr>
                <w:color w:val="000000"/>
                <w:sz w:val="16"/>
                <w:szCs w:val="16"/>
              </w:rPr>
              <w:t>-4.41</w:t>
            </w:r>
          </w:p>
        </w:tc>
        <w:tc>
          <w:tcPr>
            <w:tcW w:w="633" w:type="dxa"/>
            <w:tcBorders>
              <w:top w:val="nil"/>
              <w:left w:val="nil"/>
              <w:bottom w:val="nil"/>
              <w:right w:val="nil"/>
            </w:tcBorders>
            <w:shd w:val="clear" w:color="auto" w:fill="auto"/>
            <w:tcMar>
              <w:left w:w="43" w:type="dxa"/>
              <w:right w:w="43" w:type="dxa"/>
            </w:tcMar>
            <w:vAlign w:val="center"/>
            <w:hideMark/>
          </w:tcPr>
          <w:p w:rsidR="00DB0A09" w:rsidRDefault="00DB0A09" w:rsidP="00DB0A09">
            <w:pPr>
              <w:jc w:val="right"/>
              <w:rPr>
                <w:color w:val="000000"/>
                <w:sz w:val="16"/>
                <w:szCs w:val="16"/>
              </w:rPr>
            </w:pPr>
            <w:r>
              <w:rPr>
                <w:color w:val="000000"/>
                <w:sz w:val="16"/>
                <w:szCs w:val="16"/>
              </w:rPr>
              <w:t>-2.63</w:t>
            </w:r>
          </w:p>
        </w:tc>
      </w:tr>
      <w:tr w:rsidR="00DB0A09" w:rsidRPr="001C5EFF" w:rsidTr="00DB0A09">
        <w:trPr>
          <w:trHeight w:val="475"/>
        </w:trPr>
        <w:tc>
          <w:tcPr>
            <w:tcW w:w="1063" w:type="dxa"/>
            <w:tcBorders>
              <w:top w:val="nil"/>
              <w:left w:val="nil"/>
              <w:bottom w:val="nil"/>
              <w:right w:val="nil"/>
            </w:tcBorders>
            <w:shd w:val="clear" w:color="auto" w:fill="auto"/>
            <w:vAlign w:val="center"/>
            <w:hideMark/>
          </w:tcPr>
          <w:p w:rsidR="00DB0A09" w:rsidRPr="001C5EFF" w:rsidRDefault="00DB0A09" w:rsidP="001C5EFF">
            <w:pPr>
              <w:jc w:val="right"/>
              <w:rPr>
                <w:color w:val="000000"/>
                <w:sz w:val="16"/>
                <w:szCs w:val="16"/>
              </w:rPr>
            </w:pPr>
            <w:r w:rsidRPr="001C5EFF">
              <w:rPr>
                <w:color w:val="000000"/>
                <w:sz w:val="16"/>
                <w:szCs w:val="16"/>
              </w:rPr>
              <w:t>Swiss Franc</w:t>
            </w:r>
          </w:p>
        </w:tc>
        <w:tc>
          <w:tcPr>
            <w:tcW w:w="651" w:type="dxa"/>
            <w:tcBorders>
              <w:top w:val="nil"/>
              <w:left w:val="nil"/>
              <w:bottom w:val="nil"/>
              <w:right w:val="nil"/>
            </w:tcBorders>
            <w:shd w:val="clear" w:color="auto" w:fill="auto"/>
            <w:tcMar>
              <w:left w:w="43" w:type="dxa"/>
              <w:right w:w="43" w:type="dxa"/>
            </w:tcMar>
            <w:vAlign w:val="center"/>
            <w:hideMark/>
          </w:tcPr>
          <w:p w:rsidR="00DB0A09" w:rsidRPr="001C5EFF" w:rsidRDefault="00DB0A09" w:rsidP="00B02B18">
            <w:pPr>
              <w:jc w:val="right"/>
              <w:rPr>
                <w:color w:val="000000"/>
                <w:sz w:val="16"/>
                <w:szCs w:val="16"/>
              </w:rPr>
            </w:pPr>
            <w:r>
              <w:rPr>
                <w:color w:val="000000"/>
                <w:sz w:val="16"/>
                <w:szCs w:val="16"/>
              </w:rPr>
              <w:t>+</w:t>
            </w:r>
            <w:r w:rsidRPr="001C5EFF">
              <w:rPr>
                <w:color w:val="000000"/>
                <w:sz w:val="16"/>
                <w:szCs w:val="16"/>
              </w:rPr>
              <w:t>16.67</w:t>
            </w:r>
          </w:p>
        </w:tc>
        <w:tc>
          <w:tcPr>
            <w:tcW w:w="651" w:type="dxa"/>
            <w:tcBorders>
              <w:top w:val="nil"/>
              <w:left w:val="nil"/>
              <w:bottom w:val="nil"/>
              <w:right w:val="nil"/>
            </w:tcBorders>
            <w:shd w:val="clear" w:color="auto" w:fill="auto"/>
            <w:tcMar>
              <w:left w:w="43" w:type="dxa"/>
              <w:right w:w="43" w:type="dxa"/>
            </w:tcMar>
            <w:vAlign w:val="center"/>
            <w:hideMark/>
          </w:tcPr>
          <w:p w:rsidR="00DB0A09" w:rsidRPr="001C5EFF" w:rsidRDefault="00DB0A09" w:rsidP="00B02B18">
            <w:pPr>
              <w:jc w:val="right"/>
              <w:rPr>
                <w:color w:val="000000"/>
                <w:sz w:val="16"/>
                <w:szCs w:val="16"/>
              </w:rPr>
            </w:pPr>
            <w:r w:rsidRPr="001C5EFF">
              <w:rPr>
                <w:color w:val="000000"/>
                <w:sz w:val="16"/>
                <w:szCs w:val="16"/>
              </w:rPr>
              <w:t>-3.91</w:t>
            </w:r>
          </w:p>
        </w:tc>
        <w:tc>
          <w:tcPr>
            <w:tcW w:w="651" w:type="dxa"/>
            <w:tcBorders>
              <w:top w:val="nil"/>
              <w:left w:val="nil"/>
              <w:bottom w:val="nil"/>
              <w:right w:val="nil"/>
            </w:tcBorders>
            <w:shd w:val="clear" w:color="auto" w:fill="auto"/>
            <w:tcMar>
              <w:left w:w="43" w:type="dxa"/>
              <w:right w:w="43" w:type="dxa"/>
            </w:tcMar>
            <w:vAlign w:val="center"/>
            <w:hideMark/>
          </w:tcPr>
          <w:p w:rsidR="00DB0A09" w:rsidRDefault="00DB0A09" w:rsidP="00C23E0C">
            <w:pPr>
              <w:jc w:val="right"/>
              <w:rPr>
                <w:color w:val="000000"/>
                <w:sz w:val="16"/>
                <w:szCs w:val="16"/>
              </w:rPr>
            </w:pPr>
            <w:r>
              <w:rPr>
                <w:color w:val="000000"/>
                <w:sz w:val="16"/>
                <w:szCs w:val="16"/>
              </w:rPr>
              <w:t>+2.64</w:t>
            </w:r>
          </w:p>
        </w:tc>
        <w:tc>
          <w:tcPr>
            <w:tcW w:w="651" w:type="dxa"/>
            <w:tcBorders>
              <w:top w:val="nil"/>
              <w:left w:val="nil"/>
              <w:bottom w:val="nil"/>
              <w:right w:val="nil"/>
            </w:tcBorders>
            <w:shd w:val="clear" w:color="auto" w:fill="auto"/>
            <w:tcMar>
              <w:left w:w="43" w:type="dxa"/>
              <w:right w:w="43" w:type="dxa"/>
            </w:tcMar>
            <w:vAlign w:val="center"/>
            <w:hideMark/>
          </w:tcPr>
          <w:p w:rsidR="00DB0A09" w:rsidRDefault="00DB0A09" w:rsidP="00661176">
            <w:pPr>
              <w:jc w:val="right"/>
              <w:rPr>
                <w:color w:val="000000"/>
                <w:sz w:val="16"/>
                <w:szCs w:val="16"/>
              </w:rPr>
            </w:pPr>
            <w:r>
              <w:rPr>
                <w:color w:val="000000"/>
                <w:sz w:val="16"/>
                <w:szCs w:val="16"/>
              </w:rPr>
              <w:t>+4.36</w:t>
            </w:r>
          </w:p>
        </w:tc>
        <w:tc>
          <w:tcPr>
            <w:tcW w:w="633" w:type="dxa"/>
            <w:tcBorders>
              <w:top w:val="nil"/>
              <w:left w:val="nil"/>
              <w:bottom w:val="nil"/>
              <w:right w:val="nil"/>
            </w:tcBorders>
            <w:shd w:val="clear" w:color="auto" w:fill="auto"/>
            <w:tcMar>
              <w:left w:w="43" w:type="dxa"/>
              <w:right w:w="43" w:type="dxa"/>
            </w:tcMar>
            <w:vAlign w:val="center"/>
            <w:hideMark/>
          </w:tcPr>
          <w:p w:rsidR="00DB0A09" w:rsidRDefault="00DB0A09" w:rsidP="00661176">
            <w:pPr>
              <w:jc w:val="right"/>
              <w:rPr>
                <w:color w:val="000000"/>
                <w:sz w:val="16"/>
                <w:szCs w:val="16"/>
              </w:rPr>
            </w:pPr>
            <w:r>
              <w:rPr>
                <w:color w:val="000000"/>
                <w:sz w:val="16"/>
                <w:szCs w:val="16"/>
              </w:rPr>
              <w:t>-1.69</w:t>
            </w:r>
          </w:p>
        </w:tc>
        <w:tc>
          <w:tcPr>
            <w:tcW w:w="651" w:type="dxa"/>
            <w:tcBorders>
              <w:top w:val="nil"/>
              <w:left w:val="nil"/>
              <w:bottom w:val="nil"/>
              <w:right w:val="nil"/>
            </w:tcBorders>
            <w:shd w:val="clear" w:color="auto" w:fill="auto"/>
            <w:tcMar>
              <w:left w:w="43" w:type="dxa"/>
              <w:right w:w="43" w:type="dxa"/>
            </w:tcMar>
            <w:vAlign w:val="center"/>
            <w:hideMark/>
          </w:tcPr>
          <w:p w:rsidR="00DB0A09" w:rsidRDefault="00DB0A09" w:rsidP="004B5853">
            <w:pPr>
              <w:jc w:val="right"/>
              <w:rPr>
                <w:color w:val="000000"/>
                <w:sz w:val="16"/>
                <w:szCs w:val="16"/>
              </w:rPr>
            </w:pPr>
            <w:r>
              <w:rPr>
                <w:color w:val="000000"/>
                <w:sz w:val="16"/>
                <w:szCs w:val="16"/>
              </w:rPr>
              <w:t>-4.25</w:t>
            </w:r>
          </w:p>
        </w:tc>
        <w:tc>
          <w:tcPr>
            <w:tcW w:w="639" w:type="dxa"/>
            <w:tcBorders>
              <w:top w:val="nil"/>
              <w:left w:val="nil"/>
              <w:bottom w:val="nil"/>
              <w:right w:val="nil"/>
            </w:tcBorders>
            <w:shd w:val="clear" w:color="auto" w:fill="auto"/>
            <w:tcMar>
              <w:left w:w="43" w:type="dxa"/>
              <w:right w:w="43" w:type="dxa"/>
            </w:tcMar>
            <w:vAlign w:val="center"/>
            <w:hideMark/>
          </w:tcPr>
          <w:p w:rsidR="00DB0A09" w:rsidRDefault="00DB0A09" w:rsidP="00BD5F55">
            <w:pPr>
              <w:jc w:val="right"/>
              <w:rPr>
                <w:color w:val="000000"/>
                <w:sz w:val="16"/>
                <w:szCs w:val="16"/>
              </w:rPr>
            </w:pPr>
            <w:r>
              <w:rPr>
                <w:color w:val="000000"/>
                <w:sz w:val="16"/>
                <w:szCs w:val="16"/>
              </w:rPr>
              <w:t>-0.23</w:t>
            </w:r>
          </w:p>
        </w:tc>
        <w:tc>
          <w:tcPr>
            <w:tcW w:w="710" w:type="dxa"/>
            <w:tcBorders>
              <w:top w:val="nil"/>
              <w:left w:val="nil"/>
              <w:bottom w:val="nil"/>
              <w:right w:val="nil"/>
            </w:tcBorders>
            <w:shd w:val="clear" w:color="auto" w:fill="auto"/>
            <w:tcMar>
              <w:left w:w="43" w:type="dxa"/>
              <w:right w:w="43" w:type="dxa"/>
            </w:tcMar>
            <w:vAlign w:val="center"/>
            <w:hideMark/>
          </w:tcPr>
          <w:p w:rsidR="00DB0A09" w:rsidRDefault="00DB0A09" w:rsidP="00DB0A09">
            <w:pPr>
              <w:jc w:val="right"/>
              <w:rPr>
                <w:color w:val="000000"/>
                <w:sz w:val="16"/>
                <w:szCs w:val="16"/>
              </w:rPr>
            </w:pPr>
            <w:r>
              <w:rPr>
                <w:color w:val="000000"/>
                <w:sz w:val="16"/>
                <w:szCs w:val="16"/>
              </w:rPr>
              <w:t>+1.03</w:t>
            </w:r>
          </w:p>
        </w:tc>
        <w:tc>
          <w:tcPr>
            <w:tcW w:w="720" w:type="dxa"/>
            <w:tcBorders>
              <w:top w:val="nil"/>
              <w:left w:val="nil"/>
              <w:bottom w:val="nil"/>
              <w:right w:val="nil"/>
            </w:tcBorders>
            <w:shd w:val="clear" w:color="auto" w:fill="auto"/>
            <w:tcMar>
              <w:left w:w="43" w:type="dxa"/>
              <w:right w:w="43" w:type="dxa"/>
            </w:tcMar>
            <w:vAlign w:val="center"/>
            <w:hideMark/>
          </w:tcPr>
          <w:p w:rsidR="00DB0A09" w:rsidRDefault="00DB0A09" w:rsidP="00BD5F55">
            <w:pPr>
              <w:jc w:val="right"/>
              <w:rPr>
                <w:color w:val="000000"/>
                <w:sz w:val="16"/>
                <w:szCs w:val="16"/>
              </w:rPr>
            </w:pPr>
            <w:r>
              <w:rPr>
                <w:color w:val="000000"/>
                <w:sz w:val="16"/>
                <w:szCs w:val="16"/>
              </w:rPr>
              <w:t>-1.03</w:t>
            </w:r>
          </w:p>
        </w:tc>
        <w:tc>
          <w:tcPr>
            <w:tcW w:w="720" w:type="dxa"/>
            <w:tcBorders>
              <w:top w:val="nil"/>
              <w:left w:val="nil"/>
              <w:bottom w:val="nil"/>
              <w:right w:val="nil"/>
            </w:tcBorders>
            <w:shd w:val="clear" w:color="auto" w:fill="auto"/>
            <w:tcMar>
              <w:left w:w="43" w:type="dxa"/>
              <w:right w:w="43" w:type="dxa"/>
            </w:tcMar>
            <w:vAlign w:val="center"/>
            <w:hideMark/>
          </w:tcPr>
          <w:p w:rsidR="00DB0A09" w:rsidRDefault="00DB0A09" w:rsidP="00BD5F55">
            <w:pPr>
              <w:jc w:val="right"/>
              <w:rPr>
                <w:color w:val="000000"/>
                <w:sz w:val="16"/>
                <w:szCs w:val="16"/>
              </w:rPr>
            </w:pPr>
            <w:r>
              <w:rPr>
                <w:color w:val="000000"/>
                <w:sz w:val="16"/>
                <w:szCs w:val="16"/>
              </w:rPr>
              <w:t>-2.00</w:t>
            </w:r>
          </w:p>
        </w:tc>
        <w:tc>
          <w:tcPr>
            <w:tcW w:w="736" w:type="dxa"/>
            <w:tcBorders>
              <w:top w:val="nil"/>
              <w:left w:val="nil"/>
              <w:bottom w:val="nil"/>
              <w:right w:val="nil"/>
            </w:tcBorders>
            <w:shd w:val="clear" w:color="auto" w:fill="auto"/>
            <w:tcMar>
              <w:left w:w="43" w:type="dxa"/>
              <w:right w:w="43" w:type="dxa"/>
            </w:tcMar>
            <w:vAlign w:val="center"/>
            <w:hideMark/>
          </w:tcPr>
          <w:p w:rsidR="00DB0A09" w:rsidRDefault="00DB0A09" w:rsidP="00BD5F55">
            <w:pPr>
              <w:jc w:val="right"/>
              <w:rPr>
                <w:color w:val="000000"/>
                <w:sz w:val="16"/>
                <w:szCs w:val="16"/>
              </w:rPr>
            </w:pPr>
            <w:r>
              <w:rPr>
                <w:color w:val="000000"/>
                <w:sz w:val="16"/>
                <w:szCs w:val="16"/>
              </w:rPr>
              <w:t>-1.28</w:t>
            </w:r>
          </w:p>
        </w:tc>
        <w:tc>
          <w:tcPr>
            <w:tcW w:w="633" w:type="dxa"/>
            <w:tcBorders>
              <w:top w:val="nil"/>
              <w:left w:val="nil"/>
              <w:bottom w:val="nil"/>
              <w:right w:val="nil"/>
            </w:tcBorders>
            <w:shd w:val="clear" w:color="auto" w:fill="auto"/>
            <w:tcMar>
              <w:left w:w="43" w:type="dxa"/>
              <w:right w:w="43" w:type="dxa"/>
            </w:tcMar>
            <w:vAlign w:val="center"/>
            <w:hideMark/>
          </w:tcPr>
          <w:p w:rsidR="00DB0A09" w:rsidRDefault="00DB0A09" w:rsidP="00DB0A09">
            <w:pPr>
              <w:jc w:val="right"/>
              <w:rPr>
                <w:color w:val="000000"/>
                <w:sz w:val="16"/>
                <w:szCs w:val="16"/>
              </w:rPr>
            </w:pPr>
            <w:r>
              <w:rPr>
                <w:color w:val="000000"/>
                <w:sz w:val="16"/>
                <w:szCs w:val="16"/>
              </w:rPr>
              <w:t>+0.63</w:t>
            </w:r>
          </w:p>
        </w:tc>
        <w:tc>
          <w:tcPr>
            <w:tcW w:w="633" w:type="dxa"/>
            <w:tcBorders>
              <w:top w:val="nil"/>
              <w:left w:val="nil"/>
              <w:bottom w:val="nil"/>
              <w:right w:val="nil"/>
            </w:tcBorders>
            <w:shd w:val="clear" w:color="auto" w:fill="auto"/>
            <w:tcMar>
              <w:left w:w="43" w:type="dxa"/>
              <w:right w:w="43" w:type="dxa"/>
            </w:tcMar>
            <w:vAlign w:val="center"/>
            <w:hideMark/>
          </w:tcPr>
          <w:p w:rsidR="00DB0A09" w:rsidRDefault="00DB0A09" w:rsidP="00DB0A09">
            <w:pPr>
              <w:jc w:val="right"/>
              <w:rPr>
                <w:color w:val="000000"/>
                <w:sz w:val="16"/>
                <w:szCs w:val="16"/>
              </w:rPr>
            </w:pPr>
            <w:r>
              <w:rPr>
                <w:color w:val="000000"/>
                <w:sz w:val="16"/>
                <w:szCs w:val="16"/>
              </w:rPr>
              <w:t>-1.23</w:t>
            </w:r>
          </w:p>
        </w:tc>
      </w:tr>
      <w:tr w:rsidR="00DB0A09" w:rsidRPr="001C5EFF" w:rsidTr="00DB0A09">
        <w:trPr>
          <w:trHeight w:val="475"/>
        </w:trPr>
        <w:tc>
          <w:tcPr>
            <w:tcW w:w="1063" w:type="dxa"/>
            <w:tcBorders>
              <w:top w:val="nil"/>
              <w:left w:val="nil"/>
              <w:bottom w:val="nil"/>
              <w:right w:val="nil"/>
            </w:tcBorders>
            <w:shd w:val="clear" w:color="auto" w:fill="auto"/>
            <w:vAlign w:val="center"/>
            <w:hideMark/>
          </w:tcPr>
          <w:p w:rsidR="00DB0A09" w:rsidRPr="001C5EFF" w:rsidRDefault="00DB0A09" w:rsidP="001C5EFF">
            <w:pPr>
              <w:jc w:val="right"/>
              <w:rPr>
                <w:color w:val="000000"/>
                <w:sz w:val="16"/>
                <w:szCs w:val="16"/>
              </w:rPr>
            </w:pPr>
            <w:proofErr w:type="spellStart"/>
            <w:r w:rsidRPr="001C5EFF">
              <w:rPr>
                <w:color w:val="000000"/>
                <w:sz w:val="16"/>
                <w:szCs w:val="16"/>
              </w:rPr>
              <w:t>Taiwani</w:t>
            </w:r>
            <w:proofErr w:type="spellEnd"/>
            <w:r w:rsidRPr="001C5EFF">
              <w:rPr>
                <w:color w:val="000000"/>
                <w:sz w:val="16"/>
                <w:szCs w:val="16"/>
              </w:rPr>
              <w:t xml:space="preserve"> Dollar</w:t>
            </w:r>
          </w:p>
        </w:tc>
        <w:tc>
          <w:tcPr>
            <w:tcW w:w="651" w:type="dxa"/>
            <w:tcBorders>
              <w:top w:val="nil"/>
              <w:left w:val="nil"/>
              <w:bottom w:val="nil"/>
              <w:right w:val="nil"/>
            </w:tcBorders>
            <w:shd w:val="clear" w:color="auto" w:fill="auto"/>
            <w:tcMar>
              <w:left w:w="43" w:type="dxa"/>
              <w:right w:w="43" w:type="dxa"/>
            </w:tcMar>
            <w:vAlign w:val="center"/>
            <w:hideMark/>
          </w:tcPr>
          <w:p w:rsidR="00DB0A09" w:rsidRPr="001C5EFF" w:rsidRDefault="00DB0A09" w:rsidP="00B02B18">
            <w:pPr>
              <w:jc w:val="right"/>
              <w:rPr>
                <w:color w:val="000000"/>
                <w:sz w:val="16"/>
                <w:szCs w:val="16"/>
              </w:rPr>
            </w:pPr>
            <w:r>
              <w:rPr>
                <w:color w:val="000000"/>
                <w:sz w:val="16"/>
                <w:szCs w:val="16"/>
              </w:rPr>
              <w:t>+</w:t>
            </w:r>
            <w:r w:rsidRPr="001C5EFF">
              <w:rPr>
                <w:color w:val="000000"/>
                <w:sz w:val="16"/>
                <w:szCs w:val="16"/>
              </w:rPr>
              <w:t>11.57</w:t>
            </w:r>
          </w:p>
        </w:tc>
        <w:tc>
          <w:tcPr>
            <w:tcW w:w="651" w:type="dxa"/>
            <w:tcBorders>
              <w:top w:val="nil"/>
              <w:left w:val="nil"/>
              <w:bottom w:val="nil"/>
              <w:right w:val="nil"/>
            </w:tcBorders>
            <w:shd w:val="clear" w:color="auto" w:fill="auto"/>
            <w:tcMar>
              <w:left w:w="43" w:type="dxa"/>
              <w:right w:w="43" w:type="dxa"/>
            </w:tcMar>
            <w:vAlign w:val="center"/>
            <w:hideMark/>
          </w:tcPr>
          <w:p w:rsidR="00DB0A09" w:rsidRPr="001C5EFF" w:rsidRDefault="00DB0A09" w:rsidP="00B02B18">
            <w:pPr>
              <w:jc w:val="right"/>
              <w:rPr>
                <w:color w:val="000000"/>
                <w:sz w:val="16"/>
                <w:szCs w:val="16"/>
              </w:rPr>
            </w:pPr>
            <w:r w:rsidRPr="001C5EFF">
              <w:rPr>
                <w:color w:val="000000"/>
                <w:sz w:val="16"/>
                <w:szCs w:val="16"/>
              </w:rPr>
              <w:t>-0.41</w:t>
            </w:r>
          </w:p>
        </w:tc>
        <w:tc>
          <w:tcPr>
            <w:tcW w:w="651" w:type="dxa"/>
            <w:tcBorders>
              <w:top w:val="nil"/>
              <w:left w:val="nil"/>
              <w:bottom w:val="nil"/>
              <w:right w:val="nil"/>
            </w:tcBorders>
            <w:shd w:val="clear" w:color="auto" w:fill="auto"/>
            <w:tcMar>
              <w:left w:w="43" w:type="dxa"/>
              <w:right w:w="43" w:type="dxa"/>
            </w:tcMar>
            <w:vAlign w:val="center"/>
            <w:hideMark/>
          </w:tcPr>
          <w:p w:rsidR="00DB0A09" w:rsidRDefault="00DB0A09" w:rsidP="00C23E0C">
            <w:pPr>
              <w:jc w:val="right"/>
              <w:rPr>
                <w:color w:val="000000"/>
                <w:sz w:val="16"/>
                <w:szCs w:val="16"/>
              </w:rPr>
            </w:pPr>
            <w:r>
              <w:rPr>
                <w:color w:val="000000"/>
                <w:sz w:val="16"/>
                <w:szCs w:val="16"/>
              </w:rPr>
              <w:t>-2.48</w:t>
            </w:r>
          </w:p>
        </w:tc>
        <w:tc>
          <w:tcPr>
            <w:tcW w:w="651" w:type="dxa"/>
            <w:tcBorders>
              <w:top w:val="nil"/>
              <w:left w:val="nil"/>
              <w:bottom w:val="nil"/>
              <w:right w:val="nil"/>
            </w:tcBorders>
            <w:shd w:val="clear" w:color="auto" w:fill="auto"/>
            <w:tcMar>
              <w:left w:w="43" w:type="dxa"/>
              <w:right w:w="43" w:type="dxa"/>
            </w:tcMar>
            <w:vAlign w:val="center"/>
            <w:hideMark/>
          </w:tcPr>
          <w:p w:rsidR="00DB0A09" w:rsidRDefault="00DB0A09" w:rsidP="00661176">
            <w:pPr>
              <w:jc w:val="right"/>
              <w:rPr>
                <w:color w:val="000000"/>
                <w:sz w:val="16"/>
                <w:szCs w:val="16"/>
              </w:rPr>
            </w:pPr>
            <w:r>
              <w:rPr>
                <w:color w:val="000000"/>
                <w:sz w:val="16"/>
                <w:szCs w:val="16"/>
              </w:rPr>
              <w:t>+2.12</w:t>
            </w:r>
          </w:p>
        </w:tc>
        <w:tc>
          <w:tcPr>
            <w:tcW w:w="633" w:type="dxa"/>
            <w:tcBorders>
              <w:top w:val="nil"/>
              <w:left w:val="nil"/>
              <w:bottom w:val="nil"/>
              <w:right w:val="nil"/>
            </w:tcBorders>
            <w:shd w:val="clear" w:color="auto" w:fill="auto"/>
            <w:tcMar>
              <w:left w:w="43" w:type="dxa"/>
              <w:right w:w="43" w:type="dxa"/>
            </w:tcMar>
            <w:vAlign w:val="center"/>
            <w:hideMark/>
          </w:tcPr>
          <w:p w:rsidR="00DB0A09" w:rsidRDefault="00DB0A09" w:rsidP="00661176">
            <w:pPr>
              <w:jc w:val="right"/>
              <w:rPr>
                <w:color w:val="000000"/>
                <w:sz w:val="16"/>
                <w:szCs w:val="16"/>
              </w:rPr>
            </w:pPr>
            <w:r>
              <w:rPr>
                <w:color w:val="000000"/>
                <w:sz w:val="16"/>
                <w:szCs w:val="16"/>
              </w:rPr>
              <w:t>-5.30</w:t>
            </w:r>
          </w:p>
        </w:tc>
        <w:tc>
          <w:tcPr>
            <w:tcW w:w="651" w:type="dxa"/>
            <w:tcBorders>
              <w:top w:val="nil"/>
              <w:left w:val="nil"/>
              <w:bottom w:val="nil"/>
              <w:right w:val="nil"/>
            </w:tcBorders>
            <w:shd w:val="clear" w:color="auto" w:fill="auto"/>
            <w:tcMar>
              <w:left w:w="43" w:type="dxa"/>
              <w:right w:w="43" w:type="dxa"/>
            </w:tcMar>
            <w:vAlign w:val="center"/>
            <w:hideMark/>
          </w:tcPr>
          <w:p w:rsidR="00DB0A09" w:rsidRDefault="00DB0A09" w:rsidP="004B5853">
            <w:pPr>
              <w:jc w:val="right"/>
              <w:rPr>
                <w:color w:val="000000"/>
                <w:sz w:val="16"/>
                <w:szCs w:val="16"/>
              </w:rPr>
            </w:pPr>
            <w:r>
              <w:rPr>
                <w:color w:val="000000"/>
                <w:sz w:val="16"/>
                <w:szCs w:val="16"/>
              </w:rPr>
              <w:t>+0.21</w:t>
            </w:r>
          </w:p>
        </w:tc>
        <w:tc>
          <w:tcPr>
            <w:tcW w:w="639" w:type="dxa"/>
            <w:tcBorders>
              <w:top w:val="nil"/>
              <w:left w:val="nil"/>
              <w:bottom w:val="nil"/>
              <w:right w:val="nil"/>
            </w:tcBorders>
            <w:shd w:val="clear" w:color="auto" w:fill="auto"/>
            <w:tcMar>
              <w:left w:w="43" w:type="dxa"/>
              <w:right w:w="43" w:type="dxa"/>
            </w:tcMar>
            <w:vAlign w:val="center"/>
            <w:hideMark/>
          </w:tcPr>
          <w:p w:rsidR="00DB0A09" w:rsidRDefault="00DB0A09" w:rsidP="00BD5F55">
            <w:pPr>
              <w:jc w:val="right"/>
              <w:rPr>
                <w:color w:val="000000"/>
                <w:sz w:val="16"/>
                <w:szCs w:val="16"/>
              </w:rPr>
            </w:pPr>
            <w:r>
              <w:rPr>
                <w:color w:val="000000"/>
                <w:sz w:val="16"/>
                <w:szCs w:val="16"/>
              </w:rPr>
              <w:t>-1.20</w:t>
            </w:r>
          </w:p>
        </w:tc>
        <w:tc>
          <w:tcPr>
            <w:tcW w:w="710" w:type="dxa"/>
            <w:tcBorders>
              <w:top w:val="nil"/>
              <w:left w:val="nil"/>
              <w:bottom w:val="nil"/>
              <w:right w:val="nil"/>
            </w:tcBorders>
            <w:shd w:val="clear" w:color="auto" w:fill="auto"/>
            <w:tcMar>
              <w:left w:w="43" w:type="dxa"/>
              <w:right w:w="43" w:type="dxa"/>
            </w:tcMar>
            <w:vAlign w:val="center"/>
            <w:hideMark/>
          </w:tcPr>
          <w:p w:rsidR="00DB0A09" w:rsidRDefault="00DB0A09" w:rsidP="00DB0A09">
            <w:pPr>
              <w:jc w:val="right"/>
              <w:rPr>
                <w:color w:val="000000"/>
                <w:sz w:val="16"/>
                <w:szCs w:val="16"/>
              </w:rPr>
            </w:pPr>
            <w:r>
              <w:rPr>
                <w:color w:val="000000"/>
                <w:sz w:val="16"/>
                <w:szCs w:val="16"/>
              </w:rPr>
              <w:t>-0.33</w:t>
            </w:r>
          </w:p>
        </w:tc>
        <w:tc>
          <w:tcPr>
            <w:tcW w:w="720" w:type="dxa"/>
            <w:tcBorders>
              <w:top w:val="nil"/>
              <w:left w:val="nil"/>
              <w:bottom w:val="nil"/>
              <w:right w:val="nil"/>
            </w:tcBorders>
            <w:shd w:val="clear" w:color="auto" w:fill="auto"/>
            <w:tcMar>
              <w:left w:w="43" w:type="dxa"/>
              <w:right w:w="43" w:type="dxa"/>
            </w:tcMar>
            <w:vAlign w:val="center"/>
            <w:hideMark/>
          </w:tcPr>
          <w:p w:rsidR="00DB0A09" w:rsidRDefault="00DB0A09" w:rsidP="00BD5F55">
            <w:pPr>
              <w:jc w:val="right"/>
              <w:rPr>
                <w:color w:val="000000"/>
                <w:sz w:val="16"/>
                <w:szCs w:val="16"/>
              </w:rPr>
            </w:pPr>
            <w:r>
              <w:rPr>
                <w:color w:val="000000"/>
                <w:sz w:val="16"/>
                <w:szCs w:val="16"/>
              </w:rPr>
              <w:t>-0.49</w:t>
            </w:r>
          </w:p>
        </w:tc>
        <w:tc>
          <w:tcPr>
            <w:tcW w:w="720" w:type="dxa"/>
            <w:tcBorders>
              <w:top w:val="nil"/>
              <w:left w:val="nil"/>
              <w:bottom w:val="nil"/>
              <w:right w:val="nil"/>
            </w:tcBorders>
            <w:shd w:val="clear" w:color="auto" w:fill="auto"/>
            <w:tcMar>
              <w:left w:w="43" w:type="dxa"/>
              <w:right w:w="43" w:type="dxa"/>
            </w:tcMar>
            <w:vAlign w:val="center"/>
            <w:hideMark/>
          </w:tcPr>
          <w:p w:rsidR="00DB0A09" w:rsidRDefault="00DB0A09" w:rsidP="00BD5F55">
            <w:pPr>
              <w:jc w:val="right"/>
              <w:rPr>
                <w:color w:val="000000"/>
                <w:sz w:val="16"/>
                <w:szCs w:val="16"/>
              </w:rPr>
            </w:pPr>
            <w:r>
              <w:rPr>
                <w:color w:val="000000"/>
                <w:sz w:val="16"/>
                <w:szCs w:val="16"/>
              </w:rPr>
              <w:t>-0.34</w:t>
            </w:r>
          </w:p>
        </w:tc>
        <w:tc>
          <w:tcPr>
            <w:tcW w:w="736" w:type="dxa"/>
            <w:tcBorders>
              <w:top w:val="nil"/>
              <w:left w:val="nil"/>
              <w:bottom w:val="nil"/>
              <w:right w:val="nil"/>
            </w:tcBorders>
            <w:shd w:val="clear" w:color="auto" w:fill="auto"/>
            <w:tcMar>
              <w:left w:w="43" w:type="dxa"/>
              <w:right w:w="43" w:type="dxa"/>
            </w:tcMar>
            <w:vAlign w:val="center"/>
            <w:hideMark/>
          </w:tcPr>
          <w:p w:rsidR="00DB0A09" w:rsidRDefault="00DB0A09" w:rsidP="00BD5F55">
            <w:pPr>
              <w:jc w:val="right"/>
              <w:rPr>
                <w:color w:val="000000"/>
                <w:sz w:val="16"/>
                <w:szCs w:val="16"/>
              </w:rPr>
            </w:pPr>
            <w:r>
              <w:rPr>
                <w:color w:val="000000"/>
                <w:sz w:val="16"/>
                <w:szCs w:val="16"/>
              </w:rPr>
              <w:t>+1.05</w:t>
            </w:r>
          </w:p>
        </w:tc>
        <w:tc>
          <w:tcPr>
            <w:tcW w:w="633" w:type="dxa"/>
            <w:tcBorders>
              <w:top w:val="nil"/>
              <w:left w:val="nil"/>
              <w:bottom w:val="nil"/>
              <w:right w:val="nil"/>
            </w:tcBorders>
            <w:shd w:val="clear" w:color="auto" w:fill="auto"/>
            <w:tcMar>
              <w:left w:w="43" w:type="dxa"/>
              <w:right w:w="43" w:type="dxa"/>
            </w:tcMar>
            <w:vAlign w:val="center"/>
            <w:hideMark/>
          </w:tcPr>
          <w:p w:rsidR="00DB0A09" w:rsidRDefault="00DB0A09" w:rsidP="00DB0A09">
            <w:pPr>
              <w:jc w:val="right"/>
              <w:rPr>
                <w:color w:val="000000"/>
                <w:sz w:val="16"/>
                <w:szCs w:val="16"/>
              </w:rPr>
            </w:pPr>
            <w:r>
              <w:rPr>
                <w:color w:val="000000"/>
                <w:sz w:val="16"/>
                <w:szCs w:val="16"/>
              </w:rPr>
              <w:t>-1.27</w:t>
            </w:r>
          </w:p>
        </w:tc>
        <w:tc>
          <w:tcPr>
            <w:tcW w:w="633" w:type="dxa"/>
            <w:tcBorders>
              <w:top w:val="nil"/>
              <w:left w:val="nil"/>
              <w:bottom w:val="nil"/>
              <w:right w:val="nil"/>
            </w:tcBorders>
            <w:shd w:val="clear" w:color="auto" w:fill="auto"/>
            <w:tcMar>
              <w:left w:w="43" w:type="dxa"/>
              <w:right w:w="43" w:type="dxa"/>
            </w:tcMar>
            <w:vAlign w:val="center"/>
            <w:hideMark/>
          </w:tcPr>
          <w:p w:rsidR="00DB0A09" w:rsidRDefault="00DB0A09" w:rsidP="00DB0A09">
            <w:pPr>
              <w:jc w:val="right"/>
              <w:rPr>
                <w:color w:val="000000"/>
                <w:sz w:val="16"/>
                <w:szCs w:val="16"/>
              </w:rPr>
            </w:pPr>
            <w:r>
              <w:rPr>
                <w:color w:val="000000"/>
                <w:sz w:val="16"/>
                <w:szCs w:val="16"/>
              </w:rPr>
              <w:t>-0.35</w:t>
            </w:r>
          </w:p>
        </w:tc>
      </w:tr>
      <w:tr w:rsidR="00DB0A09" w:rsidRPr="001C5EFF" w:rsidTr="00DB0A09">
        <w:trPr>
          <w:trHeight w:val="475"/>
        </w:trPr>
        <w:tc>
          <w:tcPr>
            <w:tcW w:w="1063" w:type="dxa"/>
            <w:tcBorders>
              <w:top w:val="nil"/>
              <w:left w:val="nil"/>
              <w:bottom w:val="nil"/>
              <w:right w:val="nil"/>
            </w:tcBorders>
            <w:shd w:val="clear" w:color="auto" w:fill="auto"/>
            <w:vAlign w:val="center"/>
            <w:hideMark/>
          </w:tcPr>
          <w:p w:rsidR="00DB0A09" w:rsidRPr="001C5EFF" w:rsidRDefault="00DB0A09" w:rsidP="001C5EFF">
            <w:pPr>
              <w:jc w:val="right"/>
              <w:rPr>
                <w:color w:val="000000"/>
                <w:sz w:val="16"/>
                <w:szCs w:val="16"/>
              </w:rPr>
            </w:pPr>
            <w:r w:rsidRPr="001C5EFF">
              <w:rPr>
                <w:color w:val="000000"/>
                <w:sz w:val="16"/>
                <w:szCs w:val="16"/>
              </w:rPr>
              <w:t>Thai  Baht</w:t>
            </w:r>
          </w:p>
        </w:tc>
        <w:tc>
          <w:tcPr>
            <w:tcW w:w="651" w:type="dxa"/>
            <w:tcBorders>
              <w:top w:val="nil"/>
              <w:left w:val="nil"/>
              <w:bottom w:val="nil"/>
              <w:right w:val="nil"/>
            </w:tcBorders>
            <w:shd w:val="clear" w:color="auto" w:fill="auto"/>
            <w:tcMar>
              <w:left w:w="43" w:type="dxa"/>
              <w:right w:w="43" w:type="dxa"/>
            </w:tcMar>
            <w:vAlign w:val="center"/>
            <w:hideMark/>
          </w:tcPr>
          <w:p w:rsidR="00DB0A09" w:rsidRPr="001C5EFF" w:rsidRDefault="00DB0A09" w:rsidP="00B02B18">
            <w:pPr>
              <w:jc w:val="right"/>
              <w:rPr>
                <w:color w:val="000000"/>
                <w:sz w:val="16"/>
                <w:szCs w:val="16"/>
              </w:rPr>
            </w:pPr>
            <w:r>
              <w:rPr>
                <w:color w:val="000000"/>
                <w:sz w:val="16"/>
                <w:szCs w:val="16"/>
              </w:rPr>
              <w:t>+</w:t>
            </w:r>
            <w:r w:rsidRPr="001C5EFF">
              <w:rPr>
                <w:color w:val="000000"/>
                <w:sz w:val="16"/>
                <w:szCs w:val="16"/>
              </w:rPr>
              <w:t>5.23</w:t>
            </w:r>
          </w:p>
        </w:tc>
        <w:tc>
          <w:tcPr>
            <w:tcW w:w="651" w:type="dxa"/>
            <w:tcBorders>
              <w:top w:val="nil"/>
              <w:left w:val="nil"/>
              <w:bottom w:val="nil"/>
              <w:right w:val="nil"/>
            </w:tcBorders>
            <w:shd w:val="clear" w:color="auto" w:fill="auto"/>
            <w:tcMar>
              <w:left w:w="43" w:type="dxa"/>
              <w:right w:w="43" w:type="dxa"/>
            </w:tcMar>
            <w:vAlign w:val="center"/>
            <w:hideMark/>
          </w:tcPr>
          <w:p w:rsidR="00DB0A09" w:rsidRPr="001C5EFF" w:rsidRDefault="00DB0A09" w:rsidP="00B02B18">
            <w:pPr>
              <w:jc w:val="right"/>
              <w:rPr>
                <w:color w:val="000000"/>
                <w:sz w:val="16"/>
                <w:szCs w:val="16"/>
              </w:rPr>
            </w:pPr>
            <w:r>
              <w:rPr>
                <w:color w:val="000000"/>
                <w:sz w:val="16"/>
                <w:szCs w:val="16"/>
              </w:rPr>
              <w:t>+</w:t>
            </w:r>
            <w:r w:rsidRPr="001C5EFF">
              <w:rPr>
                <w:color w:val="000000"/>
                <w:sz w:val="16"/>
                <w:szCs w:val="16"/>
              </w:rPr>
              <w:t>5.23</w:t>
            </w:r>
          </w:p>
        </w:tc>
        <w:tc>
          <w:tcPr>
            <w:tcW w:w="651" w:type="dxa"/>
            <w:tcBorders>
              <w:top w:val="nil"/>
              <w:left w:val="nil"/>
              <w:bottom w:val="nil"/>
              <w:right w:val="nil"/>
            </w:tcBorders>
            <w:shd w:val="clear" w:color="auto" w:fill="auto"/>
            <w:tcMar>
              <w:left w:w="43" w:type="dxa"/>
              <w:right w:w="43" w:type="dxa"/>
            </w:tcMar>
            <w:vAlign w:val="center"/>
            <w:hideMark/>
          </w:tcPr>
          <w:p w:rsidR="00DB0A09" w:rsidRDefault="00DB0A09" w:rsidP="00C23E0C">
            <w:pPr>
              <w:jc w:val="right"/>
              <w:rPr>
                <w:color w:val="000000"/>
                <w:sz w:val="16"/>
                <w:szCs w:val="16"/>
              </w:rPr>
            </w:pPr>
            <w:r>
              <w:rPr>
                <w:color w:val="000000"/>
                <w:sz w:val="16"/>
                <w:szCs w:val="16"/>
              </w:rPr>
              <w:t>-1.00</w:t>
            </w:r>
          </w:p>
        </w:tc>
        <w:tc>
          <w:tcPr>
            <w:tcW w:w="651" w:type="dxa"/>
            <w:tcBorders>
              <w:top w:val="nil"/>
              <w:left w:val="nil"/>
              <w:bottom w:val="nil"/>
              <w:right w:val="nil"/>
            </w:tcBorders>
            <w:shd w:val="clear" w:color="auto" w:fill="auto"/>
            <w:tcMar>
              <w:left w:w="43" w:type="dxa"/>
              <w:right w:w="43" w:type="dxa"/>
            </w:tcMar>
            <w:vAlign w:val="center"/>
            <w:hideMark/>
          </w:tcPr>
          <w:p w:rsidR="00DB0A09" w:rsidRDefault="00DB0A09" w:rsidP="00661176">
            <w:pPr>
              <w:jc w:val="right"/>
              <w:rPr>
                <w:color w:val="000000"/>
                <w:sz w:val="16"/>
                <w:szCs w:val="16"/>
              </w:rPr>
            </w:pPr>
            <w:r>
              <w:rPr>
                <w:color w:val="000000"/>
                <w:sz w:val="16"/>
                <w:szCs w:val="16"/>
              </w:rPr>
              <w:t>+3.10</w:t>
            </w:r>
          </w:p>
        </w:tc>
        <w:tc>
          <w:tcPr>
            <w:tcW w:w="633" w:type="dxa"/>
            <w:tcBorders>
              <w:top w:val="nil"/>
              <w:left w:val="nil"/>
              <w:bottom w:val="nil"/>
              <w:right w:val="nil"/>
            </w:tcBorders>
            <w:shd w:val="clear" w:color="auto" w:fill="auto"/>
            <w:tcMar>
              <w:left w:w="43" w:type="dxa"/>
              <w:right w:w="43" w:type="dxa"/>
            </w:tcMar>
            <w:vAlign w:val="center"/>
            <w:hideMark/>
          </w:tcPr>
          <w:p w:rsidR="00DB0A09" w:rsidRDefault="00DB0A09" w:rsidP="00661176">
            <w:pPr>
              <w:jc w:val="right"/>
              <w:rPr>
                <w:color w:val="000000"/>
                <w:sz w:val="16"/>
                <w:szCs w:val="16"/>
              </w:rPr>
            </w:pPr>
            <w:r>
              <w:rPr>
                <w:color w:val="000000"/>
                <w:sz w:val="16"/>
                <w:szCs w:val="16"/>
              </w:rPr>
              <w:t>-3.86</w:t>
            </w:r>
          </w:p>
        </w:tc>
        <w:tc>
          <w:tcPr>
            <w:tcW w:w="651" w:type="dxa"/>
            <w:tcBorders>
              <w:top w:val="nil"/>
              <w:left w:val="nil"/>
              <w:bottom w:val="nil"/>
              <w:right w:val="nil"/>
            </w:tcBorders>
            <w:shd w:val="clear" w:color="auto" w:fill="auto"/>
            <w:tcMar>
              <w:left w:w="43" w:type="dxa"/>
              <w:right w:w="43" w:type="dxa"/>
            </w:tcMar>
            <w:vAlign w:val="center"/>
            <w:hideMark/>
          </w:tcPr>
          <w:p w:rsidR="00DB0A09" w:rsidRDefault="00DB0A09" w:rsidP="004B5853">
            <w:pPr>
              <w:jc w:val="right"/>
              <w:rPr>
                <w:color w:val="000000"/>
                <w:sz w:val="16"/>
                <w:szCs w:val="16"/>
              </w:rPr>
            </w:pPr>
            <w:r>
              <w:rPr>
                <w:color w:val="000000"/>
                <w:sz w:val="16"/>
                <w:szCs w:val="16"/>
              </w:rPr>
              <w:t>-1.45</w:t>
            </w:r>
          </w:p>
        </w:tc>
        <w:tc>
          <w:tcPr>
            <w:tcW w:w="639" w:type="dxa"/>
            <w:tcBorders>
              <w:top w:val="nil"/>
              <w:left w:val="nil"/>
              <w:bottom w:val="nil"/>
              <w:right w:val="nil"/>
            </w:tcBorders>
            <w:shd w:val="clear" w:color="auto" w:fill="auto"/>
            <w:tcMar>
              <w:left w:w="43" w:type="dxa"/>
              <w:right w:w="43" w:type="dxa"/>
            </w:tcMar>
            <w:vAlign w:val="center"/>
            <w:hideMark/>
          </w:tcPr>
          <w:p w:rsidR="00DB0A09" w:rsidRDefault="00DB0A09" w:rsidP="00BD5F55">
            <w:pPr>
              <w:jc w:val="right"/>
              <w:rPr>
                <w:color w:val="000000"/>
                <w:sz w:val="16"/>
                <w:szCs w:val="16"/>
              </w:rPr>
            </w:pPr>
            <w:r>
              <w:rPr>
                <w:color w:val="000000"/>
                <w:sz w:val="16"/>
                <w:szCs w:val="16"/>
              </w:rPr>
              <w:t>-0.99</w:t>
            </w:r>
          </w:p>
        </w:tc>
        <w:tc>
          <w:tcPr>
            <w:tcW w:w="710" w:type="dxa"/>
            <w:tcBorders>
              <w:top w:val="nil"/>
              <w:left w:val="nil"/>
              <w:bottom w:val="nil"/>
              <w:right w:val="nil"/>
            </w:tcBorders>
            <w:shd w:val="clear" w:color="auto" w:fill="auto"/>
            <w:tcMar>
              <w:left w:w="43" w:type="dxa"/>
              <w:right w:w="43" w:type="dxa"/>
            </w:tcMar>
            <w:vAlign w:val="center"/>
            <w:hideMark/>
          </w:tcPr>
          <w:p w:rsidR="00DB0A09" w:rsidRDefault="00DB0A09" w:rsidP="00DB0A09">
            <w:pPr>
              <w:jc w:val="right"/>
              <w:rPr>
                <w:color w:val="000000"/>
                <w:sz w:val="16"/>
                <w:szCs w:val="16"/>
              </w:rPr>
            </w:pPr>
            <w:r>
              <w:rPr>
                <w:color w:val="000000"/>
                <w:sz w:val="16"/>
                <w:szCs w:val="16"/>
              </w:rPr>
              <w:t>-0.65</w:t>
            </w:r>
          </w:p>
        </w:tc>
        <w:tc>
          <w:tcPr>
            <w:tcW w:w="720" w:type="dxa"/>
            <w:tcBorders>
              <w:top w:val="nil"/>
              <w:left w:val="nil"/>
              <w:bottom w:val="nil"/>
              <w:right w:val="nil"/>
            </w:tcBorders>
            <w:shd w:val="clear" w:color="auto" w:fill="auto"/>
            <w:tcMar>
              <w:left w:w="43" w:type="dxa"/>
              <w:right w:w="43" w:type="dxa"/>
            </w:tcMar>
            <w:vAlign w:val="center"/>
            <w:hideMark/>
          </w:tcPr>
          <w:p w:rsidR="00DB0A09" w:rsidRDefault="00DB0A09" w:rsidP="00BD5F55">
            <w:pPr>
              <w:jc w:val="right"/>
              <w:rPr>
                <w:color w:val="000000"/>
                <w:sz w:val="16"/>
                <w:szCs w:val="16"/>
              </w:rPr>
            </w:pPr>
            <w:r>
              <w:rPr>
                <w:color w:val="000000"/>
                <w:sz w:val="16"/>
                <w:szCs w:val="16"/>
              </w:rPr>
              <w:t>+0.55</w:t>
            </w:r>
          </w:p>
        </w:tc>
        <w:tc>
          <w:tcPr>
            <w:tcW w:w="720" w:type="dxa"/>
            <w:tcBorders>
              <w:top w:val="nil"/>
              <w:left w:val="nil"/>
              <w:bottom w:val="nil"/>
              <w:right w:val="nil"/>
            </w:tcBorders>
            <w:shd w:val="clear" w:color="auto" w:fill="auto"/>
            <w:tcMar>
              <w:left w:w="43" w:type="dxa"/>
              <w:right w:w="43" w:type="dxa"/>
            </w:tcMar>
            <w:vAlign w:val="center"/>
            <w:hideMark/>
          </w:tcPr>
          <w:p w:rsidR="00DB0A09" w:rsidRDefault="00DB0A09" w:rsidP="00BD5F55">
            <w:pPr>
              <w:jc w:val="right"/>
              <w:rPr>
                <w:color w:val="000000"/>
                <w:sz w:val="16"/>
                <w:szCs w:val="16"/>
              </w:rPr>
            </w:pPr>
            <w:r>
              <w:rPr>
                <w:color w:val="000000"/>
                <w:sz w:val="16"/>
                <w:szCs w:val="16"/>
              </w:rPr>
              <w:t>-1.62</w:t>
            </w:r>
          </w:p>
        </w:tc>
        <w:tc>
          <w:tcPr>
            <w:tcW w:w="736" w:type="dxa"/>
            <w:tcBorders>
              <w:top w:val="nil"/>
              <w:left w:val="nil"/>
              <w:bottom w:val="nil"/>
              <w:right w:val="nil"/>
            </w:tcBorders>
            <w:shd w:val="clear" w:color="auto" w:fill="auto"/>
            <w:tcMar>
              <w:left w:w="43" w:type="dxa"/>
              <w:right w:w="43" w:type="dxa"/>
            </w:tcMar>
            <w:vAlign w:val="center"/>
            <w:hideMark/>
          </w:tcPr>
          <w:p w:rsidR="00DB0A09" w:rsidRDefault="00DB0A09" w:rsidP="00BD5F55">
            <w:pPr>
              <w:jc w:val="right"/>
              <w:rPr>
                <w:color w:val="000000"/>
                <w:sz w:val="16"/>
                <w:szCs w:val="16"/>
              </w:rPr>
            </w:pPr>
            <w:r>
              <w:rPr>
                <w:color w:val="000000"/>
                <w:sz w:val="16"/>
                <w:szCs w:val="16"/>
              </w:rPr>
              <w:t>-0.37</w:t>
            </w:r>
          </w:p>
        </w:tc>
        <w:tc>
          <w:tcPr>
            <w:tcW w:w="633" w:type="dxa"/>
            <w:tcBorders>
              <w:top w:val="nil"/>
              <w:left w:val="nil"/>
              <w:bottom w:val="nil"/>
              <w:right w:val="nil"/>
            </w:tcBorders>
            <w:shd w:val="clear" w:color="auto" w:fill="auto"/>
            <w:tcMar>
              <w:left w:w="43" w:type="dxa"/>
              <w:right w:w="43" w:type="dxa"/>
            </w:tcMar>
            <w:vAlign w:val="center"/>
            <w:hideMark/>
          </w:tcPr>
          <w:p w:rsidR="00DB0A09" w:rsidRDefault="00DB0A09" w:rsidP="00DB0A09">
            <w:pPr>
              <w:jc w:val="right"/>
              <w:rPr>
                <w:color w:val="000000"/>
                <w:sz w:val="16"/>
                <w:szCs w:val="16"/>
              </w:rPr>
            </w:pPr>
            <w:r>
              <w:rPr>
                <w:color w:val="000000"/>
                <w:sz w:val="16"/>
                <w:szCs w:val="16"/>
              </w:rPr>
              <w:t>-2.36</w:t>
            </w:r>
          </w:p>
        </w:tc>
        <w:tc>
          <w:tcPr>
            <w:tcW w:w="633" w:type="dxa"/>
            <w:tcBorders>
              <w:top w:val="nil"/>
              <w:left w:val="nil"/>
              <w:bottom w:val="nil"/>
              <w:right w:val="nil"/>
            </w:tcBorders>
            <w:shd w:val="clear" w:color="auto" w:fill="auto"/>
            <w:tcMar>
              <w:left w:w="43" w:type="dxa"/>
              <w:right w:w="43" w:type="dxa"/>
            </w:tcMar>
            <w:vAlign w:val="center"/>
            <w:hideMark/>
          </w:tcPr>
          <w:p w:rsidR="00DB0A09" w:rsidRDefault="00DB0A09" w:rsidP="00DB0A09">
            <w:pPr>
              <w:jc w:val="right"/>
              <w:rPr>
                <w:color w:val="000000"/>
                <w:sz w:val="16"/>
                <w:szCs w:val="16"/>
              </w:rPr>
            </w:pPr>
            <w:r>
              <w:rPr>
                <w:color w:val="000000"/>
                <w:sz w:val="16"/>
                <w:szCs w:val="16"/>
              </w:rPr>
              <w:t>-0.21</w:t>
            </w:r>
          </w:p>
        </w:tc>
      </w:tr>
      <w:tr w:rsidR="00DB0A09" w:rsidRPr="001C5EFF" w:rsidTr="00DB0A09">
        <w:trPr>
          <w:trHeight w:val="475"/>
        </w:trPr>
        <w:tc>
          <w:tcPr>
            <w:tcW w:w="1063" w:type="dxa"/>
            <w:tcBorders>
              <w:top w:val="nil"/>
              <w:left w:val="nil"/>
              <w:bottom w:val="nil"/>
              <w:right w:val="nil"/>
            </w:tcBorders>
            <w:shd w:val="clear" w:color="auto" w:fill="auto"/>
            <w:vAlign w:val="center"/>
            <w:hideMark/>
          </w:tcPr>
          <w:p w:rsidR="00DB0A09" w:rsidRPr="001C5EFF" w:rsidRDefault="00DB0A09" w:rsidP="001C5EFF">
            <w:pPr>
              <w:jc w:val="right"/>
              <w:rPr>
                <w:color w:val="000000"/>
                <w:sz w:val="16"/>
                <w:szCs w:val="16"/>
              </w:rPr>
            </w:pPr>
            <w:r w:rsidRPr="001C5EFF">
              <w:rPr>
                <w:color w:val="000000"/>
                <w:sz w:val="16"/>
                <w:szCs w:val="16"/>
              </w:rPr>
              <w:t>UK Pound Sterling</w:t>
            </w:r>
          </w:p>
        </w:tc>
        <w:tc>
          <w:tcPr>
            <w:tcW w:w="651" w:type="dxa"/>
            <w:tcBorders>
              <w:top w:val="nil"/>
              <w:left w:val="nil"/>
              <w:bottom w:val="nil"/>
              <w:right w:val="nil"/>
            </w:tcBorders>
            <w:shd w:val="clear" w:color="auto" w:fill="auto"/>
            <w:tcMar>
              <w:left w:w="43" w:type="dxa"/>
              <w:right w:w="43" w:type="dxa"/>
            </w:tcMar>
            <w:vAlign w:val="center"/>
            <w:hideMark/>
          </w:tcPr>
          <w:p w:rsidR="00DB0A09" w:rsidRPr="001C5EFF" w:rsidRDefault="00DB0A09" w:rsidP="00B02B18">
            <w:pPr>
              <w:jc w:val="right"/>
              <w:rPr>
                <w:color w:val="000000"/>
                <w:sz w:val="16"/>
                <w:szCs w:val="16"/>
              </w:rPr>
            </w:pPr>
            <w:r>
              <w:rPr>
                <w:color w:val="000000"/>
                <w:sz w:val="16"/>
                <w:szCs w:val="16"/>
              </w:rPr>
              <w:t>+</w:t>
            </w:r>
            <w:r w:rsidRPr="001C5EFF">
              <w:rPr>
                <w:color w:val="000000"/>
                <w:sz w:val="16"/>
                <w:szCs w:val="16"/>
              </w:rPr>
              <w:t>10.96</w:t>
            </w:r>
          </w:p>
        </w:tc>
        <w:tc>
          <w:tcPr>
            <w:tcW w:w="651" w:type="dxa"/>
            <w:tcBorders>
              <w:top w:val="nil"/>
              <w:left w:val="nil"/>
              <w:bottom w:val="nil"/>
              <w:right w:val="nil"/>
            </w:tcBorders>
            <w:shd w:val="clear" w:color="auto" w:fill="auto"/>
            <w:tcMar>
              <w:left w:w="43" w:type="dxa"/>
              <w:right w:w="43" w:type="dxa"/>
            </w:tcMar>
            <w:vAlign w:val="center"/>
            <w:hideMark/>
          </w:tcPr>
          <w:p w:rsidR="00DB0A09" w:rsidRPr="001C5EFF" w:rsidRDefault="00DB0A09" w:rsidP="00B02B18">
            <w:pPr>
              <w:jc w:val="right"/>
              <w:rPr>
                <w:color w:val="000000"/>
                <w:sz w:val="16"/>
                <w:szCs w:val="16"/>
              </w:rPr>
            </w:pPr>
            <w:r>
              <w:rPr>
                <w:color w:val="000000"/>
                <w:sz w:val="16"/>
                <w:szCs w:val="16"/>
              </w:rPr>
              <w:t>+</w:t>
            </w:r>
            <w:r w:rsidRPr="001C5EFF">
              <w:rPr>
                <w:color w:val="000000"/>
                <w:sz w:val="16"/>
                <w:szCs w:val="16"/>
              </w:rPr>
              <w:t>0.9</w:t>
            </w:r>
            <w:r>
              <w:rPr>
                <w:color w:val="000000"/>
                <w:sz w:val="16"/>
                <w:szCs w:val="16"/>
              </w:rPr>
              <w:t>0</w:t>
            </w:r>
          </w:p>
        </w:tc>
        <w:tc>
          <w:tcPr>
            <w:tcW w:w="651" w:type="dxa"/>
            <w:tcBorders>
              <w:top w:val="nil"/>
              <w:left w:val="nil"/>
              <w:bottom w:val="nil"/>
              <w:right w:val="nil"/>
            </w:tcBorders>
            <w:shd w:val="clear" w:color="auto" w:fill="auto"/>
            <w:tcMar>
              <w:left w:w="43" w:type="dxa"/>
              <w:right w:w="43" w:type="dxa"/>
            </w:tcMar>
            <w:vAlign w:val="center"/>
            <w:hideMark/>
          </w:tcPr>
          <w:p w:rsidR="00DB0A09" w:rsidRDefault="00DB0A09" w:rsidP="00C23E0C">
            <w:pPr>
              <w:jc w:val="right"/>
              <w:rPr>
                <w:color w:val="000000"/>
                <w:sz w:val="16"/>
                <w:szCs w:val="16"/>
              </w:rPr>
            </w:pPr>
            <w:r>
              <w:rPr>
                <w:color w:val="000000"/>
                <w:sz w:val="16"/>
                <w:szCs w:val="16"/>
              </w:rPr>
              <w:t>+20.52</w:t>
            </w:r>
          </w:p>
        </w:tc>
        <w:tc>
          <w:tcPr>
            <w:tcW w:w="651" w:type="dxa"/>
            <w:tcBorders>
              <w:top w:val="nil"/>
              <w:left w:val="nil"/>
              <w:bottom w:val="nil"/>
              <w:right w:val="nil"/>
            </w:tcBorders>
            <w:shd w:val="clear" w:color="auto" w:fill="auto"/>
            <w:tcMar>
              <w:left w:w="43" w:type="dxa"/>
              <w:right w:w="43" w:type="dxa"/>
            </w:tcMar>
            <w:vAlign w:val="center"/>
            <w:hideMark/>
          </w:tcPr>
          <w:p w:rsidR="00DB0A09" w:rsidRDefault="00DB0A09" w:rsidP="00661176">
            <w:pPr>
              <w:jc w:val="right"/>
              <w:rPr>
                <w:color w:val="000000"/>
                <w:sz w:val="16"/>
                <w:szCs w:val="16"/>
              </w:rPr>
            </w:pPr>
            <w:r>
              <w:rPr>
                <w:color w:val="000000"/>
                <w:sz w:val="16"/>
                <w:szCs w:val="16"/>
              </w:rPr>
              <w:t>+5.24</w:t>
            </w:r>
          </w:p>
        </w:tc>
        <w:tc>
          <w:tcPr>
            <w:tcW w:w="633" w:type="dxa"/>
            <w:tcBorders>
              <w:top w:val="nil"/>
              <w:left w:val="nil"/>
              <w:bottom w:val="nil"/>
              <w:right w:val="nil"/>
            </w:tcBorders>
            <w:shd w:val="clear" w:color="auto" w:fill="auto"/>
            <w:tcMar>
              <w:left w:w="43" w:type="dxa"/>
              <w:right w:w="43" w:type="dxa"/>
            </w:tcMar>
            <w:vAlign w:val="center"/>
            <w:hideMark/>
          </w:tcPr>
          <w:p w:rsidR="00DB0A09" w:rsidRDefault="00DB0A09" w:rsidP="00661176">
            <w:pPr>
              <w:jc w:val="right"/>
              <w:rPr>
                <w:color w:val="000000"/>
                <w:sz w:val="16"/>
                <w:szCs w:val="16"/>
              </w:rPr>
            </w:pPr>
            <w:r>
              <w:rPr>
                <w:color w:val="000000"/>
                <w:sz w:val="16"/>
                <w:szCs w:val="16"/>
              </w:rPr>
              <w:t>-1.25</w:t>
            </w:r>
          </w:p>
        </w:tc>
        <w:tc>
          <w:tcPr>
            <w:tcW w:w="651" w:type="dxa"/>
            <w:tcBorders>
              <w:top w:val="nil"/>
              <w:left w:val="nil"/>
              <w:bottom w:val="nil"/>
              <w:right w:val="nil"/>
            </w:tcBorders>
            <w:shd w:val="clear" w:color="auto" w:fill="auto"/>
            <w:tcMar>
              <w:left w:w="43" w:type="dxa"/>
              <w:right w:w="43" w:type="dxa"/>
            </w:tcMar>
            <w:vAlign w:val="center"/>
            <w:hideMark/>
          </w:tcPr>
          <w:p w:rsidR="00DB0A09" w:rsidRDefault="00DB0A09" w:rsidP="004B5853">
            <w:pPr>
              <w:jc w:val="right"/>
              <w:rPr>
                <w:color w:val="000000"/>
                <w:sz w:val="16"/>
                <w:szCs w:val="16"/>
              </w:rPr>
            </w:pPr>
            <w:r>
              <w:rPr>
                <w:color w:val="000000"/>
                <w:sz w:val="16"/>
                <w:szCs w:val="16"/>
              </w:rPr>
              <w:t>-3.99</w:t>
            </w:r>
          </w:p>
        </w:tc>
        <w:tc>
          <w:tcPr>
            <w:tcW w:w="639" w:type="dxa"/>
            <w:tcBorders>
              <w:top w:val="nil"/>
              <w:left w:val="nil"/>
              <w:bottom w:val="nil"/>
              <w:right w:val="nil"/>
            </w:tcBorders>
            <w:shd w:val="clear" w:color="auto" w:fill="auto"/>
            <w:tcMar>
              <w:left w:w="43" w:type="dxa"/>
              <w:right w:w="43" w:type="dxa"/>
            </w:tcMar>
            <w:vAlign w:val="center"/>
            <w:hideMark/>
          </w:tcPr>
          <w:p w:rsidR="00DB0A09" w:rsidRDefault="00DB0A09" w:rsidP="00BD5F55">
            <w:pPr>
              <w:jc w:val="right"/>
              <w:rPr>
                <w:color w:val="000000"/>
                <w:sz w:val="16"/>
                <w:szCs w:val="16"/>
              </w:rPr>
            </w:pPr>
            <w:r>
              <w:rPr>
                <w:color w:val="000000"/>
                <w:sz w:val="16"/>
                <w:szCs w:val="16"/>
              </w:rPr>
              <w:t>+2.27</w:t>
            </w:r>
          </w:p>
        </w:tc>
        <w:tc>
          <w:tcPr>
            <w:tcW w:w="710" w:type="dxa"/>
            <w:tcBorders>
              <w:top w:val="nil"/>
              <w:left w:val="nil"/>
              <w:bottom w:val="nil"/>
              <w:right w:val="nil"/>
            </w:tcBorders>
            <w:shd w:val="clear" w:color="auto" w:fill="auto"/>
            <w:tcMar>
              <w:left w:w="43" w:type="dxa"/>
              <w:right w:w="43" w:type="dxa"/>
            </w:tcMar>
            <w:vAlign w:val="center"/>
            <w:hideMark/>
          </w:tcPr>
          <w:p w:rsidR="00DB0A09" w:rsidRDefault="00DB0A09" w:rsidP="00DB0A09">
            <w:pPr>
              <w:jc w:val="right"/>
              <w:rPr>
                <w:color w:val="000000"/>
                <w:sz w:val="16"/>
                <w:szCs w:val="16"/>
              </w:rPr>
            </w:pPr>
            <w:r>
              <w:rPr>
                <w:color w:val="000000"/>
                <w:sz w:val="16"/>
                <w:szCs w:val="16"/>
              </w:rPr>
              <w:t>+0.33</w:t>
            </w:r>
          </w:p>
        </w:tc>
        <w:tc>
          <w:tcPr>
            <w:tcW w:w="720" w:type="dxa"/>
            <w:tcBorders>
              <w:top w:val="nil"/>
              <w:left w:val="nil"/>
              <w:bottom w:val="nil"/>
              <w:right w:val="nil"/>
            </w:tcBorders>
            <w:shd w:val="clear" w:color="auto" w:fill="auto"/>
            <w:tcMar>
              <w:left w:w="43" w:type="dxa"/>
              <w:right w:w="43" w:type="dxa"/>
            </w:tcMar>
            <w:vAlign w:val="center"/>
            <w:hideMark/>
          </w:tcPr>
          <w:p w:rsidR="00DB0A09" w:rsidRDefault="00DB0A09" w:rsidP="00BD5F55">
            <w:pPr>
              <w:jc w:val="right"/>
              <w:rPr>
                <w:color w:val="000000"/>
                <w:sz w:val="16"/>
                <w:szCs w:val="16"/>
              </w:rPr>
            </w:pPr>
            <w:r>
              <w:rPr>
                <w:color w:val="000000"/>
                <w:sz w:val="16"/>
                <w:szCs w:val="16"/>
              </w:rPr>
              <w:t>-3.73</w:t>
            </w:r>
          </w:p>
        </w:tc>
        <w:tc>
          <w:tcPr>
            <w:tcW w:w="720" w:type="dxa"/>
            <w:tcBorders>
              <w:top w:val="nil"/>
              <w:left w:val="nil"/>
              <w:bottom w:val="nil"/>
              <w:right w:val="nil"/>
            </w:tcBorders>
            <w:shd w:val="clear" w:color="auto" w:fill="auto"/>
            <w:tcMar>
              <w:left w:w="43" w:type="dxa"/>
              <w:right w:w="43" w:type="dxa"/>
            </w:tcMar>
            <w:vAlign w:val="center"/>
            <w:hideMark/>
          </w:tcPr>
          <w:p w:rsidR="00DB0A09" w:rsidRDefault="00DB0A09" w:rsidP="00BD5F55">
            <w:pPr>
              <w:jc w:val="right"/>
              <w:rPr>
                <w:color w:val="000000"/>
                <w:sz w:val="16"/>
                <w:szCs w:val="16"/>
              </w:rPr>
            </w:pPr>
            <w:r>
              <w:rPr>
                <w:color w:val="000000"/>
                <w:sz w:val="16"/>
                <w:szCs w:val="16"/>
              </w:rPr>
              <w:t>0.74</w:t>
            </w:r>
          </w:p>
        </w:tc>
        <w:tc>
          <w:tcPr>
            <w:tcW w:w="736" w:type="dxa"/>
            <w:tcBorders>
              <w:top w:val="nil"/>
              <w:left w:val="nil"/>
              <w:bottom w:val="nil"/>
              <w:right w:val="nil"/>
            </w:tcBorders>
            <w:shd w:val="clear" w:color="auto" w:fill="auto"/>
            <w:tcMar>
              <w:left w:w="43" w:type="dxa"/>
              <w:right w:w="43" w:type="dxa"/>
            </w:tcMar>
            <w:vAlign w:val="center"/>
            <w:hideMark/>
          </w:tcPr>
          <w:p w:rsidR="00DB0A09" w:rsidRDefault="00DB0A09" w:rsidP="00BD5F55">
            <w:pPr>
              <w:jc w:val="right"/>
              <w:rPr>
                <w:color w:val="000000"/>
                <w:sz w:val="16"/>
                <w:szCs w:val="16"/>
              </w:rPr>
            </w:pPr>
            <w:r>
              <w:rPr>
                <w:color w:val="000000"/>
                <w:sz w:val="16"/>
                <w:szCs w:val="16"/>
              </w:rPr>
              <w:t>-1.01</w:t>
            </w:r>
          </w:p>
        </w:tc>
        <w:tc>
          <w:tcPr>
            <w:tcW w:w="633" w:type="dxa"/>
            <w:tcBorders>
              <w:top w:val="nil"/>
              <w:left w:val="nil"/>
              <w:bottom w:val="nil"/>
              <w:right w:val="nil"/>
            </w:tcBorders>
            <w:shd w:val="clear" w:color="auto" w:fill="auto"/>
            <w:tcMar>
              <w:left w:w="43" w:type="dxa"/>
              <w:right w:w="43" w:type="dxa"/>
            </w:tcMar>
            <w:vAlign w:val="center"/>
            <w:hideMark/>
          </w:tcPr>
          <w:p w:rsidR="00DB0A09" w:rsidRDefault="00DB0A09" w:rsidP="00DB0A09">
            <w:pPr>
              <w:jc w:val="right"/>
              <w:rPr>
                <w:color w:val="000000"/>
                <w:sz w:val="16"/>
                <w:szCs w:val="16"/>
              </w:rPr>
            </w:pPr>
            <w:r>
              <w:rPr>
                <w:color w:val="000000"/>
                <w:sz w:val="16"/>
                <w:szCs w:val="16"/>
              </w:rPr>
              <w:t>-1.42</w:t>
            </w:r>
          </w:p>
        </w:tc>
        <w:tc>
          <w:tcPr>
            <w:tcW w:w="633" w:type="dxa"/>
            <w:tcBorders>
              <w:top w:val="nil"/>
              <w:left w:val="nil"/>
              <w:bottom w:val="nil"/>
              <w:right w:val="nil"/>
            </w:tcBorders>
            <w:shd w:val="clear" w:color="auto" w:fill="auto"/>
            <w:tcMar>
              <w:left w:w="43" w:type="dxa"/>
              <w:right w:w="43" w:type="dxa"/>
            </w:tcMar>
            <w:vAlign w:val="center"/>
            <w:hideMark/>
          </w:tcPr>
          <w:p w:rsidR="00DB0A09" w:rsidRDefault="00DB0A09" w:rsidP="00DB0A09">
            <w:pPr>
              <w:jc w:val="right"/>
              <w:rPr>
                <w:color w:val="000000"/>
                <w:sz w:val="16"/>
                <w:szCs w:val="16"/>
              </w:rPr>
            </w:pPr>
            <w:r>
              <w:rPr>
                <w:color w:val="000000"/>
                <w:sz w:val="16"/>
                <w:szCs w:val="16"/>
              </w:rPr>
              <w:t>+1.39</w:t>
            </w:r>
          </w:p>
        </w:tc>
      </w:tr>
      <w:tr w:rsidR="00DB0A09" w:rsidRPr="001C5EFF" w:rsidTr="00DB0A09">
        <w:trPr>
          <w:trHeight w:val="475"/>
        </w:trPr>
        <w:tc>
          <w:tcPr>
            <w:tcW w:w="1063" w:type="dxa"/>
            <w:tcBorders>
              <w:top w:val="nil"/>
              <w:left w:val="nil"/>
              <w:bottom w:val="nil"/>
              <w:right w:val="nil"/>
            </w:tcBorders>
            <w:shd w:val="clear" w:color="auto" w:fill="auto"/>
            <w:vAlign w:val="center"/>
            <w:hideMark/>
          </w:tcPr>
          <w:p w:rsidR="00DB0A09" w:rsidRPr="001C5EFF" w:rsidRDefault="00DB0A09" w:rsidP="001C5EFF">
            <w:pPr>
              <w:jc w:val="right"/>
              <w:rPr>
                <w:color w:val="000000"/>
                <w:sz w:val="16"/>
                <w:szCs w:val="16"/>
              </w:rPr>
            </w:pPr>
            <w:r w:rsidRPr="001C5EFF">
              <w:rPr>
                <w:color w:val="000000"/>
                <w:sz w:val="16"/>
                <w:szCs w:val="16"/>
              </w:rPr>
              <w:t>U.S Dollar</w:t>
            </w:r>
          </w:p>
        </w:tc>
        <w:tc>
          <w:tcPr>
            <w:tcW w:w="651" w:type="dxa"/>
            <w:tcBorders>
              <w:top w:val="nil"/>
              <w:left w:val="nil"/>
              <w:bottom w:val="nil"/>
              <w:right w:val="nil"/>
            </w:tcBorders>
            <w:shd w:val="clear" w:color="auto" w:fill="auto"/>
            <w:tcMar>
              <w:left w:w="43" w:type="dxa"/>
              <w:right w:w="43" w:type="dxa"/>
            </w:tcMar>
            <w:vAlign w:val="center"/>
            <w:hideMark/>
          </w:tcPr>
          <w:p w:rsidR="00DB0A09" w:rsidRPr="001C5EFF" w:rsidRDefault="00DB0A09" w:rsidP="00B02B18">
            <w:pPr>
              <w:jc w:val="right"/>
              <w:rPr>
                <w:color w:val="000000"/>
                <w:sz w:val="16"/>
                <w:szCs w:val="16"/>
              </w:rPr>
            </w:pPr>
            <w:r>
              <w:rPr>
                <w:color w:val="000000"/>
                <w:sz w:val="16"/>
                <w:szCs w:val="16"/>
              </w:rPr>
              <w:t>+</w:t>
            </w:r>
            <w:r w:rsidRPr="001C5EFF">
              <w:rPr>
                <w:color w:val="000000"/>
                <w:sz w:val="16"/>
                <w:szCs w:val="16"/>
              </w:rPr>
              <w:t>5.16</w:t>
            </w:r>
          </w:p>
        </w:tc>
        <w:tc>
          <w:tcPr>
            <w:tcW w:w="651" w:type="dxa"/>
            <w:tcBorders>
              <w:top w:val="nil"/>
              <w:left w:val="nil"/>
              <w:bottom w:val="nil"/>
              <w:right w:val="nil"/>
            </w:tcBorders>
            <w:shd w:val="clear" w:color="auto" w:fill="auto"/>
            <w:tcMar>
              <w:left w:w="43" w:type="dxa"/>
              <w:right w:w="43" w:type="dxa"/>
            </w:tcMar>
            <w:vAlign w:val="center"/>
            <w:hideMark/>
          </w:tcPr>
          <w:p w:rsidR="00DB0A09" w:rsidRPr="001C5EFF" w:rsidRDefault="00DB0A09" w:rsidP="00B02B18">
            <w:pPr>
              <w:jc w:val="right"/>
              <w:rPr>
                <w:color w:val="000000"/>
                <w:sz w:val="16"/>
                <w:szCs w:val="16"/>
              </w:rPr>
            </w:pPr>
            <w:r w:rsidRPr="001C5EFF">
              <w:rPr>
                <w:color w:val="000000"/>
                <w:sz w:val="16"/>
                <w:szCs w:val="16"/>
              </w:rPr>
              <w:t>-4.2</w:t>
            </w:r>
            <w:r>
              <w:rPr>
                <w:color w:val="000000"/>
                <w:sz w:val="16"/>
                <w:szCs w:val="16"/>
              </w:rPr>
              <w:t>0</w:t>
            </w:r>
          </w:p>
        </w:tc>
        <w:tc>
          <w:tcPr>
            <w:tcW w:w="651" w:type="dxa"/>
            <w:tcBorders>
              <w:top w:val="nil"/>
              <w:left w:val="nil"/>
              <w:bottom w:val="nil"/>
              <w:right w:val="nil"/>
            </w:tcBorders>
            <w:shd w:val="clear" w:color="auto" w:fill="auto"/>
            <w:tcMar>
              <w:left w:w="43" w:type="dxa"/>
              <w:right w:w="43" w:type="dxa"/>
            </w:tcMar>
            <w:vAlign w:val="center"/>
            <w:hideMark/>
          </w:tcPr>
          <w:p w:rsidR="00DB0A09" w:rsidRDefault="00DB0A09" w:rsidP="00C23E0C">
            <w:pPr>
              <w:jc w:val="right"/>
              <w:rPr>
                <w:color w:val="000000"/>
                <w:sz w:val="16"/>
                <w:szCs w:val="16"/>
              </w:rPr>
            </w:pPr>
            <w:r>
              <w:rPr>
                <w:color w:val="000000"/>
                <w:sz w:val="16"/>
                <w:szCs w:val="16"/>
              </w:rPr>
              <w:t>+0.05</w:t>
            </w:r>
          </w:p>
        </w:tc>
        <w:tc>
          <w:tcPr>
            <w:tcW w:w="651" w:type="dxa"/>
            <w:tcBorders>
              <w:top w:val="nil"/>
              <w:left w:val="nil"/>
              <w:bottom w:val="nil"/>
              <w:right w:val="nil"/>
            </w:tcBorders>
            <w:shd w:val="clear" w:color="auto" w:fill="auto"/>
            <w:tcMar>
              <w:left w:w="43" w:type="dxa"/>
              <w:right w:w="43" w:type="dxa"/>
            </w:tcMar>
            <w:vAlign w:val="center"/>
            <w:hideMark/>
          </w:tcPr>
          <w:p w:rsidR="00DB0A09" w:rsidRDefault="00DB0A09" w:rsidP="00661176">
            <w:pPr>
              <w:jc w:val="right"/>
              <w:rPr>
                <w:color w:val="000000"/>
                <w:sz w:val="16"/>
                <w:szCs w:val="16"/>
              </w:rPr>
            </w:pPr>
            <w:r>
              <w:rPr>
                <w:color w:val="000000"/>
                <w:sz w:val="16"/>
                <w:szCs w:val="16"/>
              </w:rPr>
              <w:t>-0.11</w:t>
            </w:r>
          </w:p>
        </w:tc>
        <w:tc>
          <w:tcPr>
            <w:tcW w:w="633" w:type="dxa"/>
            <w:tcBorders>
              <w:top w:val="nil"/>
              <w:left w:val="nil"/>
              <w:bottom w:val="nil"/>
              <w:right w:val="nil"/>
            </w:tcBorders>
            <w:shd w:val="clear" w:color="auto" w:fill="auto"/>
            <w:tcMar>
              <w:left w:w="43" w:type="dxa"/>
              <w:right w:w="43" w:type="dxa"/>
            </w:tcMar>
            <w:vAlign w:val="center"/>
            <w:hideMark/>
          </w:tcPr>
          <w:p w:rsidR="00DB0A09" w:rsidRDefault="00DB0A09" w:rsidP="00661176">
            <w:pPr>
              <w:jc w:val="right"/>
              <w:rPr>
                <w:color w:val="000000"/>
                <w:sz w:val="16"/>
                <w:szCs w:val="16"/>
              </w:rPr>
            </w:pPr>
            <w:r>
              <w:rPr>
                <w:color w:val="000000"/>
                <w:sz w:val="16"/>
                <w:szCs w:val="16"/>
              </w:rPr>
              <w:t>-0.04</w:t>
            </w:r>
          </w:p>
        </w:tc>
        <w:tc>
          <w:tcPr>
            <w:tcW w:w="651" w:type="dxa"/>
            <w:tcBorders>
              <w:top w:val="nil"/>
              <w:left w:val="nil"/>
              <w:bottom w:val="nil"/>
              <w:right w:val="nil"/>
            </w:tcBorders>
            <w:shd w:val="clear" w:color="auto" w:fill="auto"/>
            <w:tcMar>
              <w:left w:w="43" w:type="dxa"/>
              <w:right w:w="43" w:type="dxa"/>
            </w:tcMar>
            <w:vAlign w:val="center"/>
            <w:hideMark/>
          </w:tcPr>
          <w:p w:rsidR="00DB0A09" w:rsidRDefault="00DB0A09" w:rsidP="004B5853">
            <w:pPr>
              <w:jc w:val="right"/>
              <w:rPr>
                <w:color w:val="000000"/>
                <w:sz w:val="16"/>
                <w:szCs w:val="16"/>
              </w:rPr>
            </w:pPr>
            <w:r>
              <w:rPr>
                <w:color w:val="000000"/>
                <w:sz w:val="16"/>
                <w:szCs w:val="16"/>
              </w:rPr>
              <w:t>-0.03</w:t>
            </w:r>
          </w:p>
        </w:tc>
        <w:tc>
          <w:tcPr>
            <w:tcW w:w="639" w:type="dxa"/>
            <w:tcBorders>
              <w:top w:val="nil"/>
              <w:left w:val="nil"/>
              <w:bottom w:val="nil"/>
              <w:right w:val="nil"/>
            </w:tcBorders>
            <w:shd w:val="clear" w:color="auto" w:fill="auto"/>
            <w:tcMar>
              <w:left w:w="43" w:type="dxa"/>
              <w:right w:w="43" w:type="dxa"/>
            </w:tcMar>
            <w:vAlign w:val="center"/>
            <w:hideMark/>
          </w:tcPr>
          <w:p w:rsidR="00DB0A09" w:rsidRDefault="00DB0A09" w:rsidP="00BD5F55">
            <w:pPr>
              <w:jc w:val="right"/>
              <w:rPr>
                <w:color w:val="000000"/>
                <w:sz w:val="16"/>
                <w:szCs w:val="16"/>
              </w:rPr>
            </w:pPr>
            <w:r>
              <w:rPr>
                <w:color w:val="000000"/>
                <w:sz w:val="16"/>
                <w:szCs w:val="16"/>
              </w:rPr>
              <w:t>-0.08</w:t>
            </w:r>
          </w:p>
        </w:tc>
        <w:tc>
          <w:tcPr>
            <w:tcW w:w="710" w:type="dxa"/>
            <w:tcBorders>
              <w:top w:val="nil"/>
              <w:left w:val="nil"/>
              <w:bottom w:val="nil"/>
              <w:right w:val="nil"/>
            </w:tcBorders>
            <w:shd w:val="clear" w:color="auto" w:fill="auto"/>
            <w:tcMar>
              <w:left w:w="43" w:type="dxa"/>
              <w:right w:w="43" w:type="dxa"/>
            </w:tcMar>
            <w:vAlign w:val="center"/>
            <w:hideMark/>
          </w:tcPr>
          <w:p w:rsidR="00DB0A09" w:rsidRDefault="00DB0A09" w:rsidP="00DB0A09">
            <w:pPr>
              <w:jc w:val="right"/>
              <w:rPr>
                <w:color w:val="000000"/>
                <w:sz w:val="16"/>
                <w:szCs w:val="16"/>
              </w:rPr>
            </w:pPr>
            <w:r>
              <w:rPr>
                <w:color w:val="000000"/>
                <w:sz w:val="16"/>
                <w:szCs w:val="16"/>
              </w:rPr>
              <w:t>+0.03</w:t>
            </w:r>
          </w:p>
        </w:tc>
        <w:tc>
          <w:tcPr>
            <w:tcW w:w="720" w:type="dxa"/>
            <w:tcBorders>
              <w:top w:val="nil"/>
              <w:left w:val="nil"/>
              <w:bottom w:val="nil"/>
              <w:right w:val="nil"/>
            </w:tcBorders>
            <w:shd w:val="clear" w:color="auto" w:fill="auto"/>
            <w:tcMar>
              <w:left w:w="43" w:type="dxa"/>
              <w:right w:w="43" w:type="dxa"/>
            </w:tcMar>
            <w:vAlign w:val="center"/>
            <w:hideMark/>
          </w:tcPr>
          <w:p w:rsidR="00DB0A09" w:rsidRDefault="00DB0A09" w:rsidP="00BD5F55">
            <w:pPr>
              <w:jc w:val="right"/>
              <w:rPr>
                <w:color w:val="000000"/>
                <w:sz w:val="16"/>
                <w:szCs w:val="16"/>
              </w:rPr>
            </w:pPr>
            <w:r>
              <w:rPr>
                <w:color w:val="000000"/>
                <w:sz w:val="16"/>
                <w:szCs w:val="16"/>
              </w:rPr>
              <w:t>+0.05</w:t>
            </w:r>
          </w:p>
        </w:tc>
        <w:tc>
          <w:tcPr>
            <w:tcW w:w="720" w:type="dxa"/>
            <w:tcBorders>
              <w:top w:val="nil"/>
              <w:left w:val="nil"/>
              <w:bottom w:val="nil"/>
              <w:right w:val="nil"/>
            </w:tcBorders>
            <w:shd w:val="clear" w:color="auto" w:fill="auto"/>
            <w:tcMar>
              <w:left w:w="43" w:type="dxa"/>
              <w:right w:w="43" w:type="dxa"/>
            </w:tcMar>
            <w:vAlign w:val="center"/>
            <w:hideMark/>
          </w:tcPr>
          <w:p w:rsidR="00DB0A09" w:rsidRDefault="00DB0A09" w:rsidP="00BD5F55">
            <w:pPr>
              <w:jc w:val="right"/>
              <w:rPr>
                <w:color w:val="000000"/>
                <w:sz w:val="16"/>
                <w:szCs w:val="16"/>
              </w:rPr>
            </w:pPr>
            <w:r>
              <w:rPr>
                <w:color w:val="000000"/>
                <w:sz w:val="16"/>
                <w:szCs w:val="16"/>
              </w:rPr>
              <w:t>-0.06</w:t>
            </w:r>
          </w:p>
        </w:tc>
        <w:tc>
          <w:tcPr>
            <w:tcW w:w="736" w:type="dxa"/>
            <w:tcBorders>
              <w:top w:val="nil"/>
              <w:left w:val="nil"/>
              <w:bottom w:val="nil"/>
              <w:right w:val="nil"/>
            </w:tcBorders>
            <w:shd w:val="clear" w:color="auto" w:fill="auto"/>
            <w:tcMar>
              <w:left w:w="43" w:type="dxa"/>
              <w:right w:w="43" w:type="dxa"/>
            </w:tcMar>
            <w:vAlign w:val="center"/>
            <w:hideMark/>
          </w:tcPr>
          <w:p w:rsidR="00DB0A09" w:rsidRDefault="00DB0A09" w:rsidP="00BD5F55">
            <w:pPr>
              <w:jc w:val="right"/>
              <w:rPr>
                <w:color w:val="000000"/>
                <w:sz w:val="16"/>
                <w:szCs w:val="16"/>
              </w:rPr>
            </w:pPr>
            <w:r>
              <w:rPr>
                <w:color w:val="000000"/>
                <w:sz w:val="16"/>
                <w:szCs w:val="16"/>
              </w:rPr>
              <w:t>-0.02</w:t>
            </w:r>
          </w:p>
        </w:tc>
        <w:tc>
          <w:tcPr>
            <w:tcW w:w="633" w:type="dxa"/>
            <w:tcBorders>
              <w:top w:val="nil"/>
              <w:left w:val="nil"/>
              <w:bottom w:val="nil"/>
              <w:right w:val="nil"/>
            </w:tcBorders>
            <w:shd w:val="clear" w:color="auto" w:fill="auto"/>
            <w:tcMar>
              <w:left w:w="43" w:type="dxa"/>
              <w:right w:w="43" w:type="dxa"/>
            </w:tcMar>
            <w:vAlign w:val="center"/>
            <w:hideMark/>
          </w:tcPr>
          <w:p w:rsidR="00DB0A09" w:rsidRDefault="00DB0A09" w:rsidP="00DB0A09">
            <w:pPr>
              <w:jc w:val="right"/>
              <w:rPr>
                <w:color w:val="000000"/>
                <w:sz w:val="16"/>
                <w:szCs w:val="16"/>
              </w:rPr>
            </w:pPr>
            <w:r>
              <w:rPr>
                <w:color w:val="000000"/>
                <w:sz w:val="16"/>
                <w:szCs w:val="16"/>
              </w:rPr>
              <w:t>-0.51</w:t>
            </w:r>
          </w:p>
        </w:tc>
        <w:tc>
          <w:tcPr>
            <w:tcW w:w="633" w:type="dxa"/>
            <w:tcBorders>
              <w:top w:val="nil"/>
              <w:left w:val="nil"/>
              <w:bottom w:val="nil"/>
              <w:right w:val="nil"/>
            </w:tcBorders>
            <w:shd w:val="clear" w:color="auto" w:fill="auto"/>
            <w:tcMar>
              <w:left w:w="43" w:type="dxa"/>
              <w:right w:w="43" w:type="dxa"/>
            </w:tcMar>
            <w:vAlign w:val="center"/>
            <w:hideMark/>
          </w:tcPr>
          <w:p w:rsidR="00DB0A09" w:rsidRDefault="00DB0A09" w:rsidP="00DB0A09">
            <w:pPr>
              <w:jc w:val="right"/>
              <w:rPr>
                <w:color w:val="000000"/>
                <w:sz w:val="16"/>
                <w:szCs w:val="16"/>
              </w:rPr>
            </w:pPr>
            <w:r>
              <w:rPr>
                <w:color w:val="000000"/>
                <w:sz w:val="16"/>
                <w:szCs w:val="16"/>
              </w:rPr>
              <w:t>+0.15</w:t>
            </w:r>
          </w:p>
        </w:tc>
      </w:tr>
      <w:tr w:rsidR="00DB0A09" w:rsidRPr="001C5EFF" w:rsidTr="00DB0A09">
        <w:trPr>
          <w:trHeight w:val="475"/>
        </w:trPr>
        <w:tc>
          <w:tcPr>
            <w:tcW w:w="1063" w:type="dxa"/>
            <w:tcBorders>
              <w:top w:val="nil"/>
              <w:left w:val="nil"/>
              <w:bottom w:val="nil"/>
              <w:right w:val="nil"/>
            </w:tcBorders>
            <w:shd w:val="clear" w:color="auto" w:fill="auto"/>
            <w:vAlign w:val="center"/>
            <w:hideMark/>
          </w:tcPr>
          <w:p w:rsidR="00DB0A09" w:rsidRPr="001C5EFF" w:rsidRDefault="00DB0A09" w:rsidP="001C5EFF">
            <w:pPr>
              <w:jc w:val="right"/>
              <w:rPr>
                <w:color w:val="000000"/>
                <w:sz w:val="16"/>
                <w:szCs w:val="16"/>
              </w:rPr>
            </w:pPr>
            <w:r w:rsidRPr="001C5EFF">
              <w:rPr>
                <w:color w:val="000000"/>
                <w:sz w:val="16"/>
                <w:szCs w:val="16"/>
              </w:rPr>
              <w:t>UAE Dirham</w:t>
            </w:r>
          </w:p>
        </w:tc>
        <w:tc>
          <w:tcPr>
            <w:tcW w:w="651" w:type="dxa"/>
            <w:tcBorders>
              <w:top w:val="nil"/>
              <w:left w:val="nil"/>
              <w:bottom w:val="nil"/>
              <w:right w:val="nil"/>
            </w:tcBorders>
            <w:shd w:val="clear" w:color="auto" w:fill="auto"/>
            <w:tcMar>
              <w:left w:w="43" w:type="dxa"/>
              <w:right w:w="43" w:type="dxa"/>
            </w:tcMar>
            <w:vAlign w:val="center"/>
            <w:hideMark/>
          </w:tcPr>
          <w:p w:rsidR="00DB0A09" w:rsidRPr="001C5EFF" w:rsidRDefault="00DB0A09" w:rsidP="00B02B18">
            <w:pPr>
              <w:jc w:val="right"/>
              <w:rPr>
                <w:color w:val="000000"/>
                <w:sz w:val="16"/>
                <w:szCs w:val="16"/>
              </w:rPr>
            </w:pPr>
            <w:r>
              <w:rPr>
                <w:color w:val="000000"/>
                <w:sz w:val="16"/>
                <w:szCs w:val="16"/>
              </w:rPr>
              <w:t>+</w:t>
            </w:r>
            <w:r w:rsidRPr="001C5EFF">
              <w:rPr>
                <w:color w:val="000000"/>
                <w:sz w:val="16"/>
                <w:szCs w:val="16"/>
              </w:rPr>
              <w:t>5.16</w:t>
            </w:r>
          </w:p>
        </w:tc>
        <w:tc>
          <w:tcPr>
            <w:tcW w:w="651" w:type="dxa"/>
            <w:tcBorders>
              <w:top w:val="nil"/>
              <w:left w:val="nil"/>
              <w:bottom w:val="nil"/>
              <w:right w:val="nil"/>
            </w:tcBorders>
            <w:shd w:val="clear" w:color="auto" w:fill="auto"/>
            <w:tcMar>
              <w:left w:w="43" w:type="dxa"/>
              <w:right w:w="43" w:type="dxa"/>
            </w:tcMar>
            <w:vAlign w:val="center"/>
            <w:hideMark/>
          </w:tcPr>
          <w:p w:rsidR="00DB0A09" w:rsidRPr="001C5EFF" w:rsidRDefault="00DB0A09" w:rsidP="00B02B18">
            <w:pPr>
              <w:jc w:val="right"/>
              <w:rPr>
                <w:color w:val="000000"/>
                <w:sz w:val="16"/>
                <w:szCs w:val="16"/>
              </w:rPr>
            </w:pPr>
            <w:r w:rsidRPr="001C5EFF">
              <w:rPr>
                <w:color w:val="000000"/>
                <w:sz w:val="16"/>
                <w:szCs w:val="16"/>
              </w:rPr>
              <w:t>-4.2</w:t>
            </w:r>
            <w:r>
              <w:rPr>
                <w:color w:val="000000"/>
                <w:sz w:val="16"/>
                <w:szCs w:val="16"/>
              </w:rPr>
              <w:t>0</w:t>
            </w:r>
          </w:p>
        </w:tc>
        <w:tc>
          <w:tcPr>
            <w:tcW w:w="651" w:type="dxa"/>
            <w:tcBorders>
              <w:top w:val="nil"/>
              <w:left w:val="nil"/>
              <w:bottom w:val="nil"/>
              <w:right w:val="nil"/>
            </w:tcBorders>
            <w:shd w:val="clear" w:color="auto" w:fill="auto"/>
            <w:tcMar>
              <w:left w:w="43" w:type="dxa"/>
              <w:right w:w="43" w:type="dxa"/>
            </w:tcMar>
            <w:vAlign w:val="center"/>
            <w:hideMark/>
          </w:tcPr>
          <w:p w:rsidR="00DB0A09" w:rsidRDefault="00DB0A09" w:rsidP="00C23E0C">
            <w:pPr>
              <w:jc w:val="right"/>
              <w:rPr>
                <w:color w:val="000000"/>
                <w:sz w:val="16"/>
                <w:szCs w:val="16"/>
              </w:rPr>
            </w:pPr>
            <w:r>
              <w:rPr>
                <w:color w:val="000000"/>
                <w:sz w:val="16"/>
                <w:szCs w:val="16"/>
              </w:rPr>
              <w:t>+0.05</w:t>
            </w:r>
          </w:p>
        </w:tc>
        <w:tc>
          <w:tcPr>
            <w:tcW w:w="651" w:type="dxa"/>
            <w:tcBorders>
              <w:top w:val="nil"/>
              <w:left w:val="nil"/>
              <w:bottom w:val="nil"/>
              <w:right w:val="nil"/>
            </w:tcBorders>
            <w:shd w:val="clear" w:color="auto" w:fill="auto"/>
            <w:tcMar>
              <w:left w:w="43" w:type="dxa"/>
              <w:right w:w="43" w:type="dxa"/>
            </w:tcMar>
            <w:vAlign w:val="center"/>
            <w:hideMark/>
          </w:tcPr>
          <w:p w:rsidR="00DB0A09" w:rsidRDefault="00DB0A09" w:rsidP="00661176">
            <w:pPr>
              <w:jc w:val="right"/>
              <w:rPr>
                <w:color w:val="000000"/>
                <w:sz w:val="16"/>
                <w:szCs w:val="16"/>
              </w:rPr>
            </w:pPr>
            <w:r>
              <w:rPr>
                <w:color w:val="000000"/>
                <w:sz w:val="16"/>
                <w:szCs w:val="16"/>
              </w:rPr>
              <w:t>-0.11</w:t>
            </w:r>
          </w:p>
        </w:tc>
        <w:tc>
          <w:tcPr>
            <w:tcW w:w="633" w:type="dxa"/>
            <w:tcBorders>
              <w:top w:val="nil"/>
              <w:left w:val="nil"/>
              <w:bottom w:val="nil"/>
              <w:right w:val="nil"/>
            </w:tcBorders>
            <w:shd w:val="clear" w:color="auto" w:fill="auto"/>
            <w:tcMar>
              <w:left w:w="43" w:type="dxa"/>
              <w:right w:w="43" w:type="dxa"/>
            </w:tcMar>
            <w:vAlign w:val="center"/>
            <w:hideMark/>
          </w:tcPr>
          <w:p w:rsidR="00DB0A09" w:rsidRDefault="00DB0A09" w:rsidP="00661176">
            <w:pPr>
              <w:jc w:val="right"/>
              <w:rPr>
                <w:color w:val="000000"/>
                <w:sz w:val="16"/>
                <w:szCs w:val="16"/>
              </w:rPr>
            </w:pPr>
            <w:r>
              <w:rPr>
                <w:color w:val="000000"/>
                <w:sz w:val="16"/>
                <w:szCs w:val="16"/>
              </w:rPr>
              <w:t>-0.04</w:t>
            </w:r>
          </w:p>
        </w:tc>
        <w:tc>
          <w:tcPr>
            <w:tcW w:w="651" w:type="dxa"/>
            <w:tcBorders>
              <w:top w:val="nil"/>
              <w:left w:val="nil"/>
              <w:bottom w:val="nil"/>
              <w:right w:val="nil"/>
            </w:tcBorders>
            <w:shd w:val="clear" w:color="auto" w:fill="auto"/>
            <w:tcMar>
              <w:left w:w="43" w:type="dxa"/>
              <w:right w:w="43" w:type="dxa"/>
            </w:tcMar>
            <w:vAlign w:val="center"/>
            <w:hideMark/>
          </w:tcPr>
          <w:p w:rsidR="00DB0A09" w:rsidRDefault="00DB0A09" w:rsidP="004B5853">
            <w:pPr>
              <w:jc w:val="right"/>
              <w:rPr>
                <w:color w:val="000000"/>
                <w:sz w:val="16"/>
                <w:szCs w:val="16"/>
              </w:rPr>
            </w:pPr>
            <w:r>
              <w:rPr>
                <w:color w:val="000000"/>
                <w:sz w:val="16"/>
                <w:szCs w:val="16"/>
              </w:rPr>
              <w:t>-0.03</w:t>
            </w:r>
          </w:p>
        </w:tc>
        <w:tc>
          <w:tcPr>
            <w:tcW w:w="639" w:type="dxa"/>
            <w:tcBorders>
              <w:top w:val="nil"/>
              <w:left w:val="nil"/>
              <w:bottom w:val="nil"/>
              <w:right w:val="nil"/>
            </w:tcBorders>
            <w:shd w:val="clear" w:color="auto" w:fill="auto"/>
            <w:tcMar>
              <w:left w:w="43" w:type="dxa"/>
              <w:right w:w="43" w:type="dxa"/>
            </w:tcMar>
            <w:vAlign w:val="center"/>
            <w:hideMark/>
          </w:tcPr>
          <w:p w:rsidR="00DB0A09" w:rsidRDefault="00DB0A09" w:rsidP="00BD5F55">
            <w:pPr>
              <w:jc w:val="right"/>
              <w:rPr>
                <w:color w:val="000000"/>
                <w:sz w:val="16"/>
                <w:szCs w:val="16"/>
              </w:rPr>
            </w:pPr>
            <w:r>
              <w:rPr>
                <w:color w:val="000000"/>
                <w:sz w:val="16"/>
                <w:szCs w:val="16"/>
              </w:rPr>
              <w:t>-0.08</w:t>
            </w:r>
          </w:p>
        </w:tc>
        <w:tc>
          <w:tcPr>
            <w:tcW w:w="710" w:type="dxa"/>
            <w:tcBorders>
              <w:top w:val="nil"/>
              <w:left w:val="nil"/>
              <w:bottom w:val="nil"/>
              <w:right w:val="nil"/>
            </w:tcBorders>
            <w:shd w:val="clear" w:color="auto" w:fill="auto"/>
            <w:tcMar>
              <w:left w:w="43" w:type="dxa"/>
              <w:right w:w="43" w:type="dxa"/>
            </w:tcMar>
            <w:vAlign w:val="center"/>
            <w:hideMark/>
          </w:tcPr>
          <w:p w:rsidR="00DB0A09" w:rsidRDefault="00DB0A09" w:rsidP="00DB0A09">
            <w:pPr>
              <w:jc w:val="right"/>
              <w:rPr>
                <w:color w:val="000000"/>
                <w:sz w:val="16"/>
                <w:szCs w:val="16"/>
              </w:rPr>
            </w:pPr>
            <w:r>
              <w:rPr>
                <w:color w:val="000000"/>
                <w:sz w:val="16"/>
                <w:szCs w:val="16"/>
              </w:rPr>
              <w:t>+0.03</w:t>
            </w:r>
          </w:p>
        </w:tc>
        <w:tc>
          <w:tcPr>
            <w:tcW w:w="720" w:type="dxa"/>
            <w:tcBorders>
              <w:top w:val="nil"/>
              <w:left w:val="nil"/>
              <w:bottom w:val="nil"/>
              <w:right w:val="nil"/>
            </w:tcBorders>
            <w:shd w:val="clear" w:color="auto" w:fill="auto"/>
            <w:tcMar>
              <w:left w:w="43" w:type="dxa"/>
              <w:right w:w="43" w:type="dxa"/>
            </w:tcMar>
            <w:vAlign w:val="center"/>
            <w:hideMark/>
          </w:tcPr>
          <w:p w:rsidR="00DB0A09" w:rsidRDefault="00DB0A09" w:rsidP="00BD5F55">
            <w:pPr>
              <w:jc w:val="right"/>
              <w:rPr>
                <w:color w:val="000000"/>
                <w:sz w:val="16"/>
                <w:szCs w:val="16"/>
              </w:rPr>
            </w:pPr>
            <w:r>
              <w:rPr>
                <w:color w:val="000000"/>
                <w:sz w:val="16"/>
                <w:szCs w:val="16"/>
              </w:rPr>
              <w:t>+0.05</w:t>
            </w:r>
          </w:p>
        </w:tc>
        <w:tc>
          <w:tcPr>
            <w:tcW w:w="720" w:type="dxa"/>
            <w:tcBorders>
              <w:top w:val="nil"/>
              <w:left w:val="nil"/>
              <w:bottom w:val="nil"/>
              <w:right w:val="nil"/>
            </w:tcBorders>
            <w:shd w:val="clear" w:color="auto" w:fill="auto"/>
            <w:tcMar>
              <w:left w:w="43" w:type="dxa"/>
              <w:right w:w="43" w:type="dxa"/>
            </w:tcMar>
            <w:vAlign w:val="center"/>
            <w:hideMark/>
          </w:tcPr>
          <w:p w:rsidR="00DB0A09" w:rsidRDefault="00DB0A09" w:rsidP="00BD5F55">
            <w:pPr>
              <w:jc w:val="right"/>
              <w:rPr>
                <w:color w:val="000000"/>
                <w:sz w:val="16"/>
                <w:szCs w:val="16"/>
              </w:rPr>
            </w:pPr>
            <w:r>
              <w:rPr>
                <w:color w:val="000000"/>
                <w:sz w:val="16"/>
                <w:szCs w:val="16"/>
              </w:rPr>
              <w:t>-0.06</w:t>
            </w:r>
          </w:p>
        </w:tc>
        <w:tc>
          <w:tcPr>
            <w:tcW w:w="736" w:type="dxa"/>
            <w:tcBorders>
              <w:top w:val="nil"/>
              <w:left w:val="nil"/>
              <w:bottom w:val="nil"/>
              <w:right w:val="nil"/>
            </w:tcBorders>
            <w:shd w:val="clear" w:color="auto" w:fill="auto"/>
            <w:tcMar>
              <w:left w:w="43" w:type="dxa"/>
              <w:right w:w="43" w:type="dxa"/>
            </w:tcMar>
            <w:vAlign w:val="center"/>
            <w:hideMark/>
          </w:tcPr>
          <w:p w:rsidR="00DB0A09" w:rsidRDefault="00DB0A09" w:rsidP="00BD5F55">
            <w:pPr>
              <w:jc w:val="right"/>
              <w:rPr>
                <w:color w:val="000000"/>
                <w:sz w:val="16"/>
                <w:szCs w:val="16"/>
              </w:rPr>
            </w:pPr>
            <w:r>
              <w:rPr>
                <w:color w:val="000000"/>
                <w:sz w:val="16"/>
                <w:szCs w:val="16"/>
              </w:rPr>
              <w:t>-0.02</w:t>
            </w:r>
          </w:p>
        </w:tc>
        <w:tc>
          <w:tcPr>
            <w:tcW w:w="633" w:type="dxa"/>
            <w:tcBorders>
              <w:top w:val="nil"/>
              <w:left w:val="nil"/>
              <w:bottom w:val="nil"/>
              <w:right w:val="nil"/>
            </w:tcBorders>
            <w:shd w:val="clear" w:color="auto" w:fill="auto"/>
            <w:tcMar>
              <w:left w:w="43" w:type="dxa"/>
              <w:right w:w="43" w:type="dxa"/>
            </w:tcMar>
            <w:vAlign w:val="center"/>
            <w:hideMark/>
          </w:tcPr>
          <w:p w:rsidR="00DB0A09" w:rsidRDefault="00DB0A09" w:rsidP="00DB0A09">
            <w:pPr>
              <w:jc w:val="right"/>
              <w:rPr>
                <w:color w:val="000000"/>
                <w:sz w:val="16"/>
                <w:szCs w:val="16"/>
              </w:rPr>
            </w:pPr>
            <w:r>
              <w:rPr>
                <w:color w:val="000000"/>
                <w:sz w:val="16"/>
                <w:szCs w:val="16"/>
              </w:rPr>
              <w:t>-0.51</w:t>
            </w:r>
          </w:p>
        </w:tc>
        <w:tc>
          <w:tcPr>
            <w:tcW w:w="633" w:type="dxa"/>
            <w:tcBorders>
              <w:top w:val="nil"/>
              <w:left w:val="nil"/>
              <w:bottom w:val="nil"/>
              <w:right w:val="nil"/>
            </w:tcBorders>
            <w:shd w:val="clear" w:color="auto" w:fill="auto"/>
            <w:tcMar>
              <w:left w:w="43" w:type="dxa"/>
              <w:right w:w="43" w:type="dxa"/>
            </w:tcMar>
            <w:vAlign w:val="center"/>
            <w:hideMark/>
          </w:tcPr>
          <w:p w:rsidR="00DB0A09" w:rsidRDefault="00DB0A09" w:rsidP="00DB0A09">
            <w:pPr>
              <w:jc w:val="right"/>
              <w:rPr>
                <w:color w:val="000000"/>
                <w:sz w:val="16"/>
                <w:szCs w:val="16"/>
              </w:rPr>
            </w:pPr>
            <w:r>
              <w:rPr>
                <w:color w:val="000000"/>
                <w:sz w:val="16"/>
                <w:szCs w:val="16"/>
              </w:rPr>
              <w:t>+0.15</w:t>
            </w:r>
          </w:p>
        </w:tc>
      </w:tr>
      <w:tr w:rsidR="00BD5F55" w:rsidRPr="001C5EFF" w:rsidTr="00E22892">
        <w:trPr>
          <w:trHeight w:val="315"/>
        </w:trPr>
        <w:tc>
          <w:tcPr>
            <w:tcW w:w="1063" w:type="dxa"/>
            <w:tcBorders>
              <w:top w:val="nil"/>
              <w:left w:val="nil"/>
              <w:bottom w:val="single" w:sz="12" w:space="0" w:color="auto"/>
              <w:right w:val="nil"/>
            </w:tcBorders>
            <w:shd w:val="clear" w:color="auto" w:fill="auto"/>
            <w:noWrap/>
            <w:vAlign w:val="bottom"/>
            <w:hideMark/>
          </w:tcPr>
          <w:p w:rsidR="00BD5F55" w:rsidRPr="001C5EFF" w:rsidRDefault="00BD5F55" w:rsidP="0099018A">
            <w:pPr>
              <w:rPr>
                <w:rFonts w:ascii="Calibri" w:hAnsi="Calibri"/>
                <w:color w:val="000000"/>
                <w:sz w:val="22"/>
                <w:szCs w:val="22"/>
              </w:rPr>
            </w:pPr>
            <w:r w:rsidRPr="001C5EFF">
              <w:rPr>
                <w:rFonts w:ascii="Calibri" w:hAnsi="Calibri"/>
                <w:color w:val="000000"/>
                <w:sz w:val="22"/>
                <w:szCs w:val="22"/>
              </w:rPr>
              <w:t> </w:t>
            </w:r>
          </w:p>
        </w:tc>
        <w:tc>
          <w:tcPr>
            <w:tcW w:w="651" w:type="dxa"/>
            <w:tcBorders>
              <w:top w:val="nil"/>
              <w:left w:val="nil"/>
              <w:bottom w:val="single" w:sz="12" w:space="0" w:color="auto"/>
              <w:right w:val="nil"/>
            </w:tcBorders>
            <w:shd w:val="clear" w:color="auto" w:fill="auto"/>
            <w:noWrap/>
            <w:tcMar>
              <w:left w:w="43" w:type="dxa"/>
              <w:right w:w="43" w:type="dxa"/>
            </w:tcMar>
            <w:vAlign w:val="center"/>
            <w:hideMark/>
          </w:tcPr>
          <w:p w:rsidR="00BD5F55" w:rsidRPr="00BF4323" w:rsidRDefault="00BD5F55" w:rsidP="0099018A">
            <w:pPr>
              <w:jc w:val="right"/>
              <w:rPr>
                <w:sz w:val="16"/>
                <w:szCs w:val="16"/>
              </w:rPr>
            </w:pPr>
          </w:p>
        </w:tc>
        <w:tc>
          <w:tcPr>
            <w:tcW w:w="651" w:type="dxa"/>
            <w:tcBorders>
              <w:top w:val="nil"/>
              <w:left w:val="nil"/>
              <w:bottom w:val="single" w:sz="12" w:space="0" w:color="auto"/>
              <w:right w:val="nil"/>
            </w:tcBorders>
            <w:shd w:val="clear" w:color="auto" w:fill="auto"/>
            <w:noWrap/>
            <w:tcMar>
              <w:left w:w="43" w:type="dxa"/>
              <w:right w:w="43" w:type="dxa"/>
            </w:tcMar>
            <w:vAlign w:val="center"/>
            <w:hideMark/>
          </w:tcPr>
          <w:p w:rsidR="00BD5F55" w:rsidRPr="00BF4323" w:rsidRDefault="00BD5F55" w:rsidP="0099018A">
            <w:pPr>
              <w:jc w:val="right"/>
              <w:rPr>
                <w:sz w:val="16"/>
                <w:szCs w:val="16"/>
              </w:rPr>
            </w:pPr>
          </w:p>
        </w:tc>
        <w:tc>
          <w:tcPr>
            <w:tcW w:w="651" w:type="dxa"/>
            <w:tcBorders>
              <w:top w:val="nil"/>
              <w:left w:val="nil"/>
              <w:bottom w:val="single" w:sz="12" w:space="0" w:color="auto"/>
              <w:right w:val="nil"/>
            </w:tcBorders>
            <w:shd w:val="clear" w:color="auto" w:fill="auto"/>
            <w:noWrap/>
            <w:tcMar>
              <w:left w:w="43" w:type="dxa"/>
              <w:right w:w="43" w:type="dxa"/>
            </w:tcMar>
            <w:vAlign w:val="center"/>
            <w:hideMark/>
          </w:tcPr>
          <w:p w:rsidR="00BD5F55" w:rsidRPr="00BF4323" w:rsidRDefault="00BD5F55" w:rsidP="0099018A">
            <w:pPr>
              <w:jc w:val="right"/>
              <w:rPr>
                <w:sz w:val="16"/>
                <w:szCs w:val="16"/>
              </w:rPr>
            </w:pPr>
          </w:p>
        </w:tc>
        <w:tc>
          <w:tcPr>
            <w:tcW w:w="651" w:type="dxa"/>
            <w:tcBorders>
              <w:top w:val="nil"/>
              <w:left w:val="nil"/>
              <w:bottom w:val="single" w:sz="12" w:space="0" w:color="auto"/>
              <w:right w:val="nil"/>
            </w:tcBorders>
            <w:shd w:val="clear" w:color="auto" w:fill="auto"/>
            <w:noWrap/>
            <w:tcMar>
              <w:left w:w="43" w:type="dxa"/>
              <w:right w:w="43" w:type="dxa"/>
            </w:tcMar>
            <w:vAlign w:val="center"/>
            <w:hideMark/>
          </w:tcPr>
          <w:p w:rsidR="00BD5F55" w:rsidRPr="00BF4323" w:rsidRDefault="00BD5F55" w:rsidP="0099018A">
            <w:pPr>
              <w:jc w:val="right"/>
              <w:rPr>
                <w:sz w:val="16"/>
                <w:szCs w:val="16"/>
              </w:rPr>
            </w:pPr>
          </w:p>
        </w:tc>
        <w:tc>
          <w:tcPr>
            <w:tcW w:w="633" w:type="dxa"/>
            <w:tcBorders>
              <w:top w:val="nil"/>
              <w:left w:val="nil"/>
              <w:bottom w:val="single" w:sz="12" w:space="0" w:color="auto"/>
              <w:right w:val="nil"/>
            </w:tcBorders>
            <w:shd w:val="clear" w:color="auto" w:fill="auto"/>
            <w:noWrap/>
            <w:tcMar>
              <w:left w:w="43" w:type="dxa"/>
              <w:right w:w="43" w:type="dxa"/>
            </w:tcMar>
            <w:vAlign w:val="center"/>
            <w:hideMark/>
          </w:tcPr>
          <w:p w:rsidR="00BD5F55" w:rsidRPr="00BF4323" w:rsidRDefault="00BD5F55" w:rsidP="0099018A">
            <w:pPr>
              <w:jc w:val="right"/>
              <w:rPr>
                <w:sz w:val="16"/>
                <w:szCs w:val="16"/>
              </w:rPr>
            </w:pPr>
          </w:p>
        </w:tc>
        <w:tc>
          <w:tcPr>
            <w:tcW w:w="651" w:type="dxa"/>
            <w:tcBorders>
              <w:top w:val="nil"/>
              <w:left w:val="nil"/>
              <w:bottom w:val="single" w:sz="12" w:space="0" w:color="auto"/>
              <w:right w:val="nil"/>
            </w:tcBorders>
            <w:shd w:val="clear" w:color="auto" w:fill="auto"/>
            <w:noWrap/>
            <w:tcMar>
              <w:left w:w="43" w:type="dxa"/>
              <w:right w:w="43" w:type="dxa"/>
            </w:tcMar>
            <w:vAlign w:val="center"/>
            <w:hideMark/>
          </w:tcPr>
          <w:p w:rsidR="00BD5F55" w:rsidRPr="00BF4323" w:rsidRDefault="00BD5F55" w:rsidP="0099018A">
            <w:pPr>
              <w:jc w:val="right"/>
              <w:rPr>
                <w:sz w:val="16"/>
                <w:szCs w:val="16"/>
              </w:rPr>
            </w:pPr>
          </w:p>
        </w:tc>
        <w:tc>
          <w:tcPr>
            <w:tcW w:w="639" w:type="dxa"/>
            <w:tcBorders>
              <w:top w:val="nil"/>
              <w:left w:val="nil"/>
              <w:bottom w:val="single" w:sz="12" w:space="0" w:color="auto"/>
              <w:right w:val="nil"/>
            </w:tcBorders>
            <w:shd w:val="clear" w:color="auto" w:fill="auto"/>
            <w:noWrap/>
            <w:tcMar>
              <w:left w:w="43" w:type="dxa"/>
              <w:right w:w="43" w:type="dxa"/>
            </w:tcMar>
            <w:vAlign w:val="center"/>
            <w:hideMark/>
          </w:tcPr>
          <w:p w:rsidR="00BD5F55" w:rsidRPr="00BF4323" w:rsidRDefault="00BD5F55" w:rsidP="0099018A">
            <w:pPr>
              <w:jc w:val="right"/>
              <w:rPr>
                <w:sz w:val="16"/>
                <w:szCs w:val="16"/>
              </w:rPr>
            </w:pPr>
          </w:p>
        </w:tc>
        <w:tc>
          <w:tcPr>
            <w:tcW w:w="710" w:type="dxa"/>
            <w:tcBorders>
              <w:top w:val="nil"/>
              <w:left w:val="nil"/>
              <w:bottom w:val="single" w:sz="12" w:space="0" w:color="auto"/>
              <w:right w:val="nil"/>
            </w:tcBorders>
            <w:shd w:val="clear" w:color="auto" w:fill="auto"/>
            <w:noWrap/>
            <w:tcMar>
              <w:left w:w="43" w:type="dxa"/>
              <w:right w:w="43" w:type="dxa"/>
            </w:tcMar>
            <w:vAlign w:val="center"/>
            <w:hideMark/>
          </w:tcPr>
          <w:p w:rsidR="00BD5F55" w:rsidRPr="00BF4323" w:rsidRDefault="00BD5F55" w:rsidP="0099018A">
            <w:pPr>
              <w:jc w:val="right"/>
              <w:rPr>
                <w:sz w:val="16"/>
                <w:szCs w:val="16"/>
              </w:rPr>
            </w:pPr>
          </w:p>
        </w:tc>
        <w:tc>
          <w:tcPr>
            <w:tcW w:w="720" w:type="dxa"/>
            <w:tcBorders>
              <w:top w:val="nil"/>
              <w:left w:val="nil"/>
              <w:bottom w:val="single" w:sz="12" w:space="0" w:color="auto"/>
              <w:right w:val="nil"/>
            </w:tcBorders>
            <w:shd w:val="clear" w:color="auto" w:fill="auto"/>
            <w:noWrap/>
            <w:tcMar>
              <w:left w:w="43" w:type="dxa"/>
              <w:right w:w="43" w:type="dxa"/>
            </w:tcMar>
            <w:vAlign w:val="center"/>
            <w:hideMark/>
          </w:tcPr>
          <w:p w:rsidR="00BD5F55" w:rsidRPr="00BF4323" w:rsidRDefault="00BD5F55" w:rsidP="0099018A">
            <w:pPr>
              <w:jc w:val="right"/>
              <w:rPr>
                <w:sz w:val="16"/>
                <w:szCs w:val="16"/>
              </w:rPr>
            </w:pPr>
          </w:p>
        </w:tc>
        <w:tc>
          <w:tcPr>
            <w:tcW w:w="720" w:type="dxa"/>
            <w:tcBorders>
              <w:top w:val="nil"/>
              <w:left w:val="nil"/>
              <w:bottom w:val="single" w:sz="12" w:space="0" w:color="auto"/>
              <w:right w:val="nil"/>
            </w:tcBorders>
            <w:shd w:val="clear" w:color="auto" w:fill="auto"/>
            <w:noWrap/>
            <w:tcMar>
              <w:left w:w="43" w:type="dxa"/>
              <w:right w:w="43" w:type="dxa"/>
            </w:tcMar>
            <w:vAlign w:val="center"/>
            <w:hideMark/>
          </w:tcPr>
          <w:p w:rsidR="00BD5F55" w:rsidRPr="00BF4323" w:rsidRDefault="00BD5F55" w:rsidP="0099018A">
            <w:pPr>
              <w:jc w:val="right"/>
              <w:rPr>
                <w:sz w:val="16"/>
                <w:szCs w:val="16"/>
              </w:rPr>
            </w:pPr>
          </w:p>
        </w:tc>
        <w:tc>
          <w:tcPr>
            <w:tcW w:w="736" w:type="dxa"/>
            <w:tcBorders>
              <w:top w:val="nil"/>
              <w:left w:val="nil"/>
              <w:bottom w:val="single" w:sz="12" w:space="0" w:color="auto"/>
              <w:right w:val="nil"/>
            </w:tcBorders>
            <w:shd w:val="clear" w:color="auto" w:fill="auto"/>
            <w:noWrap/>
            <w:tcMar>
              <w:left w:w="43" w:type="dxa"/>
              <w:right w:w="43" w:type="dxa"/>
            </w:tcMar>
            <w:vAlign w:val="center"/>
            <w:hideMark/>
          </w:tcPr>
          <w:p w:rsidR="00BD5F55" w:rsidRPr="001C5EFF" w:rsidRDefault="00BD5F55" w:rsidP="0099018A">
            <w:pPr>
              <w:jc w:val="right"/>
              <w:rPr>
                <w:rFonts w:ascii="Calibri" w:hAnsi="Calibri"/>
                <w:color w:val="000000"/>
                <w:sz w:val="22"/>
                <w:szCs w:val="22"/>
              </w:rPr>
            </w:pPr>
          </w:p>
        </w:tc>
        <w:tc>
          <w:tcPr>
            <w:tcW w:w="633" w:type="dxa"/>
            <w:tcBorders>
              <w:top w:val="nil"/>
              <w:left w:val="nil"/>
              <w:bottom w:val="single" w:sz="12" w:space="0" w:color="auto"/>
              <w:right w:val="nil"/>
            </w:tcBorders>
            <w:shd w:val="clear" w:color="auto" w:fill="auto"/>
            <w:noWrap/>
            <w:tcMar>
              <w:left w:w="43" w:type="dxa"/>
              <w:right w:w="43" w:type="dxa"/>
            </w:tcMar>
            <w:vAlign w:val="center"/>
            <w:hideMark/>
          </w:tcPr>
          <w:p w:rsidR="00BD5F55" w:rsidRPr="001C5EFF" w:rsidRDefault="00BD5F55" w:rsidP="0099018A">
            <w:pPr>
              <w:jc w:val="right"/>
              <w:rPr>
                <w:rFonts w:ascii="Calibri" w:hAnsi="Calibri"/>
                <w:color w:val="000000"/>
                <w:sz w:val="22"/>
                <w:szCs w:val="22"/>
              </w:rPr>
            </w:pPr>
          </w:p>
        </w:tc>
        <w:tc>
          <w:tcPr>
            <w:tcW w:w="633" w:type="dxa"/>
            <w:tcBorders>
              <w:top w:val="nil"/>
              <w:left w:val="nil"/>
              <w:bottom w:val="single" w:sz="12" w:space="0" w:color="auto"/>
              <w:right w:val="nil"/>
            </w:tcBorders>
            <w:shd w:val="clear" w:color="auto" w:fill="auto"/>
            <w:noWrap/>
            <w:tcMar>
              <w:left w:w="43" w:type="dxa"/>
              <w:right w:w="43" w:type="dxa"/>
            </w:tcMar>
            <w:vAlign w:val="center"/>
            <w:hideMark/>
          </w:tcPr>
          <w:p w:rsidR="00BD5F55" w:rsidRPr="001C5EFF" w:rsidRDefault="00BD5F55" w:rsidP="0099018A">
            <w:pPr>
              <w:jc w:val="right"/>
              <w:rPr>
                <w:rFonts w:ascii="Calibri" w:hAnsi="Calibri"/>
                <w:color w:val="000000"/>
                <w:sz w:val="22"/>
                <w:szCs w:val="22"/>
              </w:rPr>
            </w:pPr>
          </w:p>
        </w:tc>
      </w:tr>
    </w:tbl>
    <w:p w:rsidR="004C3B7A" w:rsidRPr="00BF4323" w:rsidRDefault="004C3B7A" w:rsidP="004C3B7A"/>
    <w:p w:rsidR="00266371" w:rsidRPr="00395346" w:rsidRDefault="003F460F" w:rsidP="00395346">
      <w:pPr>
        <w:pStyle w:val="Footer"/>
        <w:tabs>
          <w:tab w:val="clear" w:pos="4320"/>
          <w:tab w:val="clear" w:pos="8640"/>
        </w:tabs>
      </w:pPr>
      <w:r w:rsidRPr="00BF4323">
        <w:tab/>
      </w:r>
      <w:r w:rsidRPr="00BF4323">
        <w:tab/>
      </w:r>
      <w:r w:rsidRPr="00BF4323">
        <w:tab/>
      </w:r>
      <w:r w:rsidR="002E3F39" w:rsidRPr="00BF4323">
        <w:br w:type="page"/>
      </w:r>
      <w:r w:rsidR="001956C2" w:rsidRPr="00BF4323">
        <w:rPr>
          <w:sz w:val="15"/>
          <w:szCs w:val="15"/>
        </w:rPr>
        <w:lastRenderedPageBreak/>
        <w:t xml:space="preserve">     </w:t>
      </w:r>
    </w:p>
    <w:p w:rsidR="00266371" w:rsidRPr="00BF4323" w:rsidRDefault="00266371" w:rsidP="00266371">
      <w:pPr>
        <w:pStyle w:val="Footer"/>
        <w:tabs>
          <w:tab w:val="clear" w:pos="4320"/>
          <w:tab w:val="clear" w:pos="8640"/>
        </w:tabs>
        <w:ind w:left="-270"/>
        <w:rPr>
          <w:sz w:val="15"/>
          <w:szCs w:val="15"/>
        </w:rPr>
      </w:pPr>
    </w:p>
    <w:tbl>
      <w:tblPr>
        <w:tblW w:w="4998" w:type="pct"/>
        <w:tblLayout w:type="fixed"/>
        <w:tblCellMar>
          <w:left w:w="115" w:type="dxa"/>
          <w:right w:w="0" w:type="dxa"/>
        </w:tblCellMar>
        <w:tblLook w:val="04A0"/>
      </w:tblPr>
      <w:tblGrid>
        <w:gridCol w:w="2275"/>
        <w:gridCol w:w="899"/>
        <w:gridCol w:w="899"/>
        <w:gridCol w:w="903"/>
        <w:gridCol w:w="941"/>
        <w:gridCol w:w="899"/>
        <w:gridCol w:w="947"/>
        <w:gridCol w:w="903"/>
        <w:gridCol w:w="899"/>
      </w:tblGrid>
      <w:tr w:rsidR="00266371" w:rsidRPr="00BF4323" w:rsidTr="00892054">
        <w:trPr>
          <w:trHeight w:val="330"/>
        </w:trPr>
        <w:tc>
          <w:tcPr>
            <w:tcW w:w="5000" w:type="pct"/>
            <w:gridSpan w:val="9"/>
            <w:tcBorders>
              <w:top w:val="nil"/>
              <w:left w:val="nil"/>
            </w:tcBorders>
            <w:shd w:val="clear" w:color="auto" w:fill="auto"/>
          </w:tcPr>
          <w:p w:rsidR="00266371" w:rsidRPr="00BF4323" w:rsidRDefault="00266371" w:rsidP="00567C4E">
            <w:pPr>
              <w:jc w:val="center"/>
              <w:rPr>
                <w:b/>
                <w:bCs/>
                <w:sz w:val="28"/>
                <w:szCs w:val="28"/>
              </w:rPr>
            </w:pPr>
            <w:r>
              <w:rPr>
                <w:b/>
                <w:bCs/>
                <w:sz w:val="28"/>
                <w:szCs w:val="28"/>
              </w:rPr>
              <w:t>4.8</w:t>
            </w:r>
            <w:r w:rsidRPr="00BF4323">
              <w:rPr>
                <w:b/>
                <w:bCs/>
                <w:sz w:val="28"/>
                <w:szCs w:val="28"/>
              </w:rPr>
              <w:t xml:space="preserve">  Workers’ Remittances</w:t>
            </w:r>
          </w:p>
        </w:tc>
      </w:tr>
      <w:tr w:rsidR="00266371" w:rsidRPr="00BF4323" w:rsidTr="00892054">
        <w:trPr>
          <w:trHeight w:val="225"/>
        </w:trPr>
        <w:tc>
          <w:tcPr>
            <w:tcW w:w="5000" w:type="pct"/>
            <w:gridSpan w:val="9"/>
            <w:tcBorders>
              <w:left w:val="nil"/>
            </w:tcBorders>
            <w:shd w:val="clear" w:color="auto" w:fill="auto"/>
          </w:tcPr>
          <w:p w:rsidR="00266371" w:rsidRPr="00BF4323" w:rsidRDefault="00266371" w:rsidP="00567C4E">
            <w:pPr>
              <w:jc w:val="right"/>
              <w:rPr>
                <w:sz w:val="14"/>
                <w:szCs w:val="14"/>
              </w:rPr>
            </w:pPr>
          </w:p>
        </w:tc>
      </w:tr>
      <w:tr w:rsidR="00266371" w:rsidRPr="00BF4323" w:rsidTr="00892054">
        <w:trPr>
          <w:trHeight w:val="330"/>
        </w:trPr>
        <w:tc>
          <w:tcPr>
            <w:tcW w:w="5000" w:type="pct"/>
            <w:gridSpan w:val="9"/>
            <w:tcBorders>
              <w:left w:val="nil"/>
              <w:bottom w:val="single" w:sz="12" w:space="0" w:color="000000"/>
            </w:tcBorders>
            <w:shd w:val="clear" w:color="auto" w:fill="auto"/>
            <w:vAlign w:val="bottom"/>
          </w:tcPr>
          <w:p w:rsidR="00266371" w:rsidRPr="00BF4323" w:rsidRDefault="00266371" w:rsidP="00567C4E">
            <w:pPr>
              <w:jc w:val="right"/>
              <w:rPr>
                <w:sz w:val="14"/>
                <w:szCs w:val="14"/>
              </w:rPr>
            </w:pPr>
            <w:r w:rsidRPr="00BF4323">
              <w:rPr>
                <w:sz w:val="14"/>
                <w:szCs w:val="14"/>
              </w:rPr>
              <w:t>(Million US Dollars)</w:t>
            </w:r>
          </w:p>
        </w:tc>
      </w:tr>
      <w:tr w:rsidR="00F37238" w:rsidRPr="00BF4323" w:rsidTr="003641A9">
        <w:trPr>
          <w:trHeight w:val="330"/>
        </w:trPr>
        <w:tc>
          <w:tcPr>
            <w:tcW w:w="1189" w:type="pct"/>
            <w:vMerge w:val="restart"/>
            <w:tcBorders>
              <w:top w:val="nil"/>
              <w:left w:val="nil"/>
              <w:bottom w:val="single" w:sz="12" w:space="0" w:color="000000"/>
              <w:right w:val="single" w:sz="4" w:space="0" w:color="auto"/>
            </w:tcBorders>
            <w:shd w:val="clear" w:color="auto" w:fill="auto"/>
            <w:vAlign w:val="center"/>
            <w:hideMark/>
          </w:tcPr>
          <w:p w:rsidR="00F37238" w:rsidRPr="00BF4323" w:rsidRDefault="00F37238" w:rsidP="00567C4E">
            <w:pPr>
              <w:jc w:val="center"/>
              <w:rPr>
                <w:b/>
                <w:bCs/>
                <w:sz w:val="16"/>
                <w:szCs w:val="16"/>
              </w:rPr>
            </w:pPr>
            <w:r w:rsidRPr="00BF4323">
              <w:rPr>
                <w:b/>
                <w:bCs/>
                <w:sz w:val="16"/>
                <w:szCs w:val="16"/>
              </w:rPr>
              <w:t>COUNTRIES</w:t>
            </w:r>
          </w:p>
        </w:tc>
        <w:tc>
          <w:tcPr>
            <w:tcW w:w="470" w:type="pct"/>
            <w:vMerge w:val="restart"/>
            <w:tcBorders>
              <w:top w:val="nil"/>
              <w:left w:val="single" w:sz="4" w:space="0" w:color="auto"/>
              <w:bottom w:val="single" w:sz="12" w:space="0" w:color="000000"/>
              <w:right w:val="single" w:sz="4" w:space="0" w:color="auto"/>
            </w:tcBorders>
            <w:shd w:val="clear" w:color="auto" w:fill="auto"/>
            <w:vAlign w:val="center"/>
            <w:hideMark/>
          </w:tcPr>
          <w:p w:rsidR="00F37238" w:rsidRPr="00BF4323" w:rsidRDefault="00F37238" w:rsidP="00F37238">
            <w:pPr>
              <w:jc w:val="center"/>
              <w:rPr>
                <w:b/>
                <w:sz w:val="16"/>
                <w:szCs w:val="16"/>
              </w:rPr>
            </w:pPr>
            <w:r w:rsidRPr="00BF4323">
              <w:rPr>
                <w:b/>
                <w:sz w:val="16"/>
                <w:szCs w:val="16"/>
              </w:rPr>
              <w:t xml:space="preserve">2013-14 </w:t>
            </w:r>
          </w:p>
        </w:tc>
        <w:tc>
          <w:tcPr>
            <w:tcW w:w="470" w:type="pct"/>
            <w:vMerge w:val="restart"/>
            <w:tcBorders>
              <w:top w:val="nil"/>
              <w:left w:val="single" w:sz="4" w:space="0" w:color="auto"/>
              <w:bottom w:val="single" w:sz="12" w:space="0" w:color="000000"/>
              <w:right w:val="single" w:sz="4" w:space="0" w:color="auto"/>
            </w:tcBorders>
            <w:shd w:val="clear" w:color="auto" w:fill="auto"/>
            <w:vAlign w:val="center"/>
            <w:hideMark/>
          </w:tcPr>
          <w:p w:rsidR="00F37238" w:rsidRPr="00BF4323" w:rsidRDefault="00F37238" w:rsidP="00F37238">
            <w:pPr>
              <w:jc w:val="center"/>
              <w:rPr>
                <w:b/>
                <w:sz w:val="16"/>
                <w:szCs w:val="16"/>
              </w:rPr>
            </w:pPr>
            <w:r w:rsidRPr="00BF4323">
              <w:rPr>
                <w:b/>
                <w:sz w:val="16"/>
                <w:szCs w:val="16"/>
              </w:rPr>
              <w:t>2014-15</w:t>
            </w:r>
          </w:p>
        </w:tc>
        <w:tc>
          <w:tcPr>
            <w:tcW w:w="472" w:type="pct"/>
            <w:vMerge w:val="restart"/>
            <w:tcBorders>
              <w:top w:val="nil"/>
              <w:left w:val="single" w:sz="4" w:space="0" w:color="auto"/>
              <w:bottom w:val="single" w:sz="12" w:space="0" w:color="000000"/>
              <w:right w:val="single" w:sz="4" w:space="0" w:color="auto"/>
            </w:tcBorders>
            <w:shd w:val="clear" w:color="auto" w:fill="auto"/>
            <w:vAlign w:val="center"/>
            <w:hideMark/>
          </w:tcPr>
          <w:p w:rsidR="00F37238" w:rsidRPr="00BF4323" w:rsidRDefault="00F37238" w:rsidP="00F37238">
            <w:pPr>
              <w:jc w:val="center"/>
              <w:rPr>
                <w:b/>
                <w:sz w:val="16"/>
                <w:szCs w:val="16"/>
              </w:rPr>
            </w:pPr>
            <w:r>
              <w:rPr>
                <w:b/>
                <w:sz w:val="16"/>
                <w:szCs w:val="16"/>
              </w:rPr>
              <w:t>2015-16</w:t>
            </w:r>
          </w:p>
        </w:tc>
        <w:tc>
          <w:tcPr>
            <w:tcW w:w="492" w:type="pct"/>
            <w:vMerge w:val="restart"/>
            <w:tcBorders>
              <w:top w:val="nil"/>
              <w:left w:val="single" w:sz="4" w:space="0" w:color="auto"/>
              <w:bottom w:val="single" w:sz="12" w:space="0" w:color="000000"/>
              <w:right w:val="single" w:sz="4" w:space="0" w:color="auto"/>
            </w:tcBorders>
            <w:shd w:val="clear" w:color="auto" w:fill="auto"/>
            <w:vAlign w:val="center"/>
            <w:hideMark/>
          </w:tcPr>
          <w:p w:rsidR="00F37238" w:rsidRPr="00BF4323" w:rsidRDefault="00F37238" w:rsidP="00007F38">
            <w:pPr>
              <w:jc w:val="center"/>
              <w:rPr>
                <w:b/>
                <w:sz w:val="16"/>
                <w:szCs w:val="16"/>
              </w:rPr>
            </w:pPr>
            <w:r>
              <w:rPr>
                <w:b/>
                <w:sz w:val="16"/>
                <w:szCs w:val="16"/>
              </w:rPr>
              <w:t>2016-17</w:t>
            </w:r>
          </w:p>
        </w:tc>
        <w:tc>
          <w:tcPr>
            <w:tcW w:w="965" w:type="pct"/>
            <w:gridSpan w:val="2"/>
            <w:tcBorders>
              <w:top w:val="single" w:sz="12" w:space="0" w:color="auto"/>
              <w:left w:val="single" w:sz="4" w:space="0" w:color="auto"/>
              <w:bottom w:val="single" w:sz="4" w:space="0" w:color="auto"/>
              <w:right w:val="single" w:sz="4" w:space="0" w:color="auto"/>
            </w:tcBorders>
            <w:shd w:val="clear" w:color="auto" w:fill="auto"/>
            <w:vAlign w:val="center"/>
          </w:tcPr>
          <w:p w:rsidR="00F37238" w:rsidRDefault="003D5B4A" w:rsidP="00567C4E">
            <w:pPr>
              <w:jc w:val="center"/>
              <w:rPr>
                <w:sz w:val="16"/>
                <w:szCs w:val="16"/>
              </w:rPr>
            </w:pPr>
            <w:r>
              <w:rPr>
                <w:sz w:val="16"/>
                <w:szCs w:val="16"/>
              </w:rPr>
              <w:t>Aug</w:t>
            </w:r>
          </w:p>
        </w:tc>
        <w:tc>
          <w:tcPr>
            <w:tcW w:w="942" w:type="pct"/>
            <w:gridSpan w:val="2"/>
            <w:tcBorders>
              <w:top w:val="single" w:sz="12" w:space="0" w:color="auto"/>
              <w:left w:val="nil"/>
              <w:bottom w:val="single" w:sz="4" w:space="0" w:color="auto"/>
              <w:right w:val="single" w:sz="4" w:space="0" w:color="auto"/>
            </w:tcBorders>
            <w:shd w:val="clear" w:color="auto" w:fill="auto"/>
            <w:vAlign w:val="center"/>
            <w:hideMark/>
          </w:tcPr>
          <w:p w:rsidR="00F37238" w:rsidRPr="00BF4323" w:rsidRDefault="00F37238" w:rsidP="00D179E9">
            <w:pPr>
              <w:jc w:val="center"/>
              <w:rPr>
                <w:sz w:val="16"/>
                <w:szCs w:val="16"/>
              </w:rPr>
            </w:pPr>
            <w:r>
              <w:rPr>
                <w:sz w:val="16"/>
                <w:szCs w:val="16"/>
              </w:rPr>
              <w:t>Jul</w:t>
            </w:r>
            <w:r w:rsidR="003D5B4A">
              <w:rPr>
                <w:sz w:val="16"/>
                <w:szCs w:val="16"/>
              </w:rPr>
              <w:t>-Aug</w:t>
            </w:r>
          </w:p>
        </w:tc>
      </w:tr>
      <w:tr w:rsidR="00F37238" w:rsidRPr="00BF4323" w:rsidTr="003641A9">
        <w:trPr>
          <w:trHeight w:val="330"/>
        </w:trPr>
        <w:tc>
          <w:tcPr>
            <w:tcW w:w="1189" w:type="pct"/>
            <w:vMerge/>
            <w:tcBorders>
              <w:top w:val="nil"/>
              <w:left w:val="nil"/>
              <w:bottom w:val="single" w:sz="12" w:space="0" w:color="000000"/>
              <w:right w:val="single" w:sz="4" w:space="0" w:color="auto"/>
            </w:tcBorders>
            <w:shd w:val="clear" w:color="auto" w:fill="auto"/>
            <w:vAlign w:val="center"/>
            <w:hideMark/>
          </w:tcPr>
          <w:p w:rsidR="00F37238" w:rsidRPr="00BF4323" w:rsidRDefault="00F37238" w:rsidP="00567C4E">
            <w:pPr>
              <w:rPr>
                <w:b/>
                <w:bCs/>
                <w:sz w:val="16"/>
                <w:szCs w:val="16"/>
              </w:rPr>
            </w:pPr>
          </w:p>
        </w:tc>
        <w:tc>
          <w:tcPr>
            <w:tcW w:w="470" w:type="pct"/>
            <w:vMerge/>
            <w:tcBorders>
              <w:top w:val="single" w:sz="12" w:space="0" w:color="000000"/>
              <w:left w:val="single" w:sz="4" w:space="0" w:color="auto"/>
              <w:bottom w:val="single" w:sz="12" w:space="0" w:color="000000"/>
              <w:right w:val="single" w:sz="4" w:space="0" w:color="auto"/>
            </w:tcBorders>
            <w:shd w:val="clear" w:color="auto" w:fill="auto"/>
            <w:vAlign w:val="center"/>
            <w:hideMark/>
          </w:tcPr>
          <w:p w:rsidR="00F37238" w:rsidRPr="00BF4323" w:rsidRDefault="00F37238" w:rsidP="00567C4E">
            <w:pPr>
              <w:jc w:val="center"/>
              <w:rPr>
                <w:sz w:val="16"/>
                <w:szCs w:val="16"/>
              </w:rPr>
            </w:pPr>
          </w:p>
        </w:tc>
        <w:tc>
          <w:tcPr>
            <w:tcW w:w="470" w:type="pct"/>
            <w:vMerge/>
            <w:tcBorders>
              <w:top w:val="single" w:sz="12" w:space="0" w:color="000000"/>
              <w:left w:val="single" w:sz="4" w:space="0" w:color="auto"/>
              <w:bottom w:val="single" w:sz="12" w:space="0" w:color="000000"/>
              <w:right w:val="single" w:sz="4" w:space="0" w:color="auto"/>
            </w:tcBorders>
            <w:shd w:val="clear" w:color="auto" w:fill="auto"/>
            <w:vAlign w:val="center"/>
            <w:hideMark/>
          </w:tcPr>
          <w:p w:rsidR="00F37238" w:rsidRPr="00BF4323" w:rsidRDefault="00F37238" w:rsidP="00567C4E">
            <w:pPr>
              <w:jc w:val="center"/>
              <w:rPr>
                <w:sz w:val="16"/>
                <w:szCs w:val="16"/>
              </w:rPr>
            </w:pPr>
          </w:p>
        </w:tc>
        <w:tc>
          <w:tcPr>
            <w:tcW w:w="472" w:type="pct"/>
            <w:vMerge/>
            <w:tcBorders>
              <w:top w:val="single" w:sz="12" w:space="0" w:color="000000"/>
              <w:left w:val="single" w:sz="4" w:space="0" w:color="auto"/>
              <w:bottom w:val="single" w:sz="12" w:space="0" w:color="000000"/>
              <w:right w:val="single" w:sz="4" w:space="0" w:color="auto"/>
            </w:tcBorders>
            <w:shd w:val="clear" w:color="auto" w:fill="auto"/>
            <w:vAlign w:val="center"/>
            <w:hideMark/>
          </w:tcPr>
          <w:p w:rsidR="00F37238" w:rsidRPr="00BF4323" w:rsidRDefault="00F37238" w:rsidP="00567C4E">
            <w:pPr>
              <w:jc w:val="center"/>
              <w:rPr>
                <w:sz w:val="16"/>
                <w:szCs w:val="16"/>
              </w:rPr>
            </w:pPr>
          </w:p>
        </w:tc>
        <w:tc>
          <w:tcPr>
            <w:tcW w:w="492" w:type="pct"/>
            <w:vMerge/>
            <w:tcBorders>
              <w:top w:val="single" w:sz="12" w:space="0" w:color="000000"/>
              <w:left w:val="single" w:sz="4" w:space="0" w:color="auto"/>
              <w:bottom w:val="single" w:sz="12" w:space="0" w:color="000000"/>
              <w:right w:val="single" w:sz="4" w:space="0" w:color="auto"/>
            </w:tcBorders>
            <w:shd w:val="clear" w:color="auto" w:fill="auto"/>
            <w:vAlign w:val="center"/>
            <w:hideMark/>
          </w:tcPr>
          <w:p w:rsidR="00F37238" w:rsidRPr="00BF4323" w:rsidRDefault="00F37238" w:rsidP="00567C4E">
            <w:pPr>
              <w:jc w:val="center"/>
              <w:rPr>
                <w:sz w:val="16"/>
                <w:szCs w:val="16"/>
              </w:rPr>
            </w:pPr>
          </w:p>
        </w:tc>
        <w:tc>
          <w:tcPr>
            <w:tcW w:w="470" w:type="pct"/>
            <w:tcBorders>
              <w:top w:val="single" w:sz="4" w:space="0" w:color="auto"/>
              <w:left w:val="single" w:sz="4" w:space="0" w:color="auto"/>
              <w:bottom w:val="single" w:sz="12" w:space="0" w:color="auto"/>
              <w:right w:val="nil"/>
            </w:tcBorders>
            <w:shd w:val="clear" w:color="auto" w:fill="auto"/>
            <w:tcMar>
              <w:left w:w="72" w:type="dxa"/>
              <w:right w:w="43" w:type="dxa"/>
            </w:tcMar>
            <w:vAlign w:val="center"/>
          </w:tcPr>
          <w:p w:rsidR="00F37238" w:rsidRPr="00BF4323" w:rsidRDefault="00F37238" w:rsidP="003641A9">
            <w:pPr>
              <w:jc w:val="right"/>
              <w:rPr>
                <w:b/>
                <w:sz w:val="16"/>
                <w:szCs w:val="16"/>
              </w:rPr>
            </w:pPr>
            <w:r w:rsidRPr="00BF4323">
              <w:rPr>
                <w:b/>
                <w:sz w:val="16"/>
                <w:szCs w:val="16"/>
              </w:rPr>
              <w:t>201</w:t>
            </w:r>
            <w:r>
              <w:rPr>
                <w:b/>
                <w:sz w:val="16"/>
                <w:szCs w:val="16"/>
              </w:rPr>
              <w:t>6</w:t>
            </w:r>
            <w:r w:rsidR="007E3687" w:rsidRPr="008C37E6">
              <w:rPr>
                <w:b/>
                <w:sz w:val="16"/>
                <w:szCs w:val="16"/>
                <w:vertAlign w:val="superscript"/>
              </w:rPr>
              <w:t xml:space="preserve"> R</w:t>
            </w:r>
          </w:p>
        </w:tc>
        <w:tc>
          <w:tcPr>
            <w:tcW w:w="495" w:type="pct"/>
            <w:tcBorders>
              <w:top w:val="single" w:sz="4" w:space="0" w:color="auto"/>
              <w:left w:val="nil"/>
              <w:bottom w:val="single" w:sz="12" w:space="0" w:color="auto"/>
              <w:right w:val="single" w:sz="4" w:space="0" w:color="auto"/>
            </w:tcBorders>
            <w:shd w:val="clear" w:color="auto" w:fill="auto"/>
            <w:tcMar>
              <w:right w:w="43" w:type="dxa"/>
            </w:tcMar>
            <w:vAlign w:val="center"/>
          </w:tcPr>
          <w:p w:rsidR="00F37238" w:rsidRPr="00BF4323" w:rsidRDefault="00F37238" w:rsidP="00567C4E">
            <w:pPr>
              <w:jc w:val="right"/>
              <w:rPr>
                <w:b/>
                <w:sz w:val="16"/>
                <w:szCs w:val="16"/>
              </w:rPr>
            </w:pPr>
            <w:r w:rsidRPr="00BF4323">
              <w:rPr>
                <w:b/>
                <w:sz w:val="16"/>
                <w:szCs w:val="16"/>
              </w:rPr>
              <w:t>201</w:t>
            </w:r>
            <w:r>
              <w:rPr>
                <w:b/>
                <w:sz w:val="16"/>
                <w:szCs w:val="16"/>
              </w:rPr>
              <w:t>7</w:t>
            </w:r>
            <w:r w:rsidRPr="00BF4323">
              <w:rPr>
                <w:b/>
                <w:sz w:val="16"/>
                <w:szCs w:val="16"/>
                <w:vertAlign w:val="superscript"/>
              </w:rPr>
              <w:t>P</w:t>
            </w:r>
          </w:p>
        </w:tc>
        <w:tc>
          <w:tcPr>
            <w:tcW w:w="472" w:type="pct"/>
            <w:tcBorders>
              <w:top w:val="single" w:sz="4" w:space="0" w:color="auto"/>
              <w:left w:val="single" w:sz="4" w:space="0" w:color="auto"/>
              <w:bottom w:val="single" w:sz="12" w:space="0" w:color="auto"/>
              <w:right w:val="nil"/>
            </w:tcBorders>
            <w:shd w:val="clear" w:color="auto" w:fill="auto"/>
            <w:tcMar>
              <w:right w:w="43" w:type="dxa"/>
            </w:tcMar>
            <w:vAlign w:val="center"/>
            <w:hideMark/>
          </w:tcPr>
          <w:p w:rsidR="00F37238" w:rsidRPr="00BF4323" w:rsidRDefault="003D5B4A" w:rsidP="003D5B4A">
            <w:pPr>
              <w:jc w:val="right"/>
              <w:rPr>
                <w:b/>
                <w:sz w:val="16"/>
                <w:szCs w:val="16"/>
              </w:rPr>
            </w:pPr>
            <w:r>
              <w:rPr>
                <w:b/>
                <w:sz w:val="16"/>
                <w:szCs w:val="16"/>
              </w:rPr>
              <w:t>2016</w:t>
            </w:r>
            <w:r w:rsidR="00F37238">
              <w:rPr>
                <w:b/>
                <w:sz w:val="16"/>
                <w:szCs w:val="16"/>
              </w:rPr>
              <w:t>-1</w:t>
            </w:r>
            <w:r>
              <w:rPr>
                <w:b/>
                <w:sz w:val="16"/>
                <w:szCs w:val="16"/>
              </w:rPr>
              <w:t>7</w:t>
            </w:r>
            <w:r w:rsidR="00F37238" w:rsidRPr="008C37E6">
              <w:rPr>
                <w:b/>
                <w:sz w:val="16"/>
                <w:szCs w:val="16"/>
                <w:vertAlign w:val="superscript"/>
              </w:rPr>
              <w:t>R</w:t>
            </w:r>
          </w:p>
        </w:tc>
        <w:tc>
          <w:tcPr>
            <w:tcW w:w="470" w:type="pct"/>
            <w:tcBorders>
              <w:top w:val="single" w:sz="4" w:space="0" w:color="auto"/>
              <w:left w:val="nil"/>
              <w:bottom w:val="single" w:sz="12" w:space="0" w:color="auto"/>
              <w:right w:val="single" w:sz="4" w:space="0" w:color="auto"/>
            </w:tcBorders>
            <w:shd w:val="clear" w:color="auto" w:fill="auto"/>
            <w:tcMar>
              <w:left w:w="115" w:type="dxa"/>
              <w:right w:w="43" w:type="dxa"/>
            </w:tcMar>
            <w:vAlign w:val="center"/>
            <w:hideMark/>
          </w:tcPr>
          <w:p w:rsidR="00F37238" w:rsidRPr="00BF4323" w:rsidRDefault="00F37238" w:rsidP="003D5B4A">
            <w:pPr>
              <w:jc w:val="right"/>
              <w:rPr>
                <w:b/>
                <w:sz w:val="16"/>
                <w:szCs w:val="16"/>
              </w:rPr>
            </w:pPr>
            <w:r w:rsidRPr="00BF4323">
              <w:rPr>
                <w:b/>
                <w:sz w:val="16"/>
                <w:szCs w:val="16"/>
              </w:rPr>
              <w:t>201</w:t>
            </w:r>
            <w:r w:rsidR="003D5B4A">
              <w:rPr>
                <w:b/>
                <w:sz w:val="16"/>
                <w:szCs w:val="16"/>
              </w:rPr>
              <w:t>7</w:t>
            </w:r>
            <w:r>
              <w:rPr>
                <w:b/>
                <w:sz w:val="16"/>
                <w:szCs w:val="16"/>
              </w:rPr>
              <w:t>-1</w:t>
            </w:r>
            <w:r w:rsidR="003D5B4A">
              <w:rPr>
                <w:b/>
                <w:sz w:val="16"/>
                <w:szCs w:val="16"/>
              </w:rPr>
              <w:t>8</w:t>
            </w:r>
            <w:r w:rsidRPr="00BF4323">
              <w:rPr>
                <w:b/>
                <w:sz w:val="16"/>
                <w:szCs w:val="16"/>
                <w:vertAlign w:val="superscript"/>
              </w:rPr>
              <w:t>P</w:t>
            </w:r>
          </w:p>
        </w:tc>
      </w:tr>
      <w:tr w:rsidR="00F37238" w:rsidRPr="00BF4323" w:rsidTr="003641A9">
        <w:trPr>
          <w:trHeight w:val="216"/>
        </w:trPr>
        <w:tc>
          <w:tcPr>
            <w:tcW w:w="1189" w:type="pct"/>
            <w:tcBorders>
              <w:top w:val="nil"/>
              <w:left w:val="nil"/>
              <w:bottom w:val="nil"/>
              <w:right w:val="nil"/>
            </w:tcBorders>
            <w:shd w:val="clear" w:color="auto" w:fill="auto"/>
            <w:vAlign w:val="center"/>
            <w:hideMark/>
          </w:tcPr>
          <w:p w:rsidR="00F37238" w:rsidRPr="00BF4323" w:rsidRDefault="00F37238" w:rsidP="00567C4E">
            <w:pPr>
              <w:rPr>
                <w:b/>
                <w:bCs/>
                <w:sz w:val="16"/>
                <w:szCs w:val="16"/>
              </w:rPr>
            </w:pPr>
          </w:p>
        </w:tc>
        <w:tc>
          <w:tcPr>
            <w:tcW w:w="470" w:type="pct"/>
            <w:tcBorders>
              <w:top w:val="nil"/>
              <w:left w:val="nil"/>
              <w:bottom w:val="nil"/>
              <w:right w:val="nil"/>
            </w:tcBorders>
            <w:shd w:val="clear" w:color="auto" w:fill="auto"/>
            <w:vAlign w:val="center"/>
            <w:hideMark/>
          </w:tcPr>
          <w:p w:rsidR="00F37238" w:rsidRPr="00BF4323" w:rsidRDefault="00F37238" w:rsidP="00F37238">
            <w:pPr>
              <w:jc w:val="right"/>
              <w:rPr>
                <w:b/>
                <w:bCs/>
                <w:sz w:val="14"/>
                <w:szCs w:val="14"/>
              </w:rPr>
            </w:pPr>
          </w:p>
        </w:tc>
        <w:tc>
          <w:tcPr>
            <w:tcW w:w="470" w:type="pct"/>
            <w:tcBorders>
              <w:top w:val="nil"/>
              <w:left w:val="nil"/>
              <w:bottom w:val="nil"/>
              <w:right w:val="nil"/>
            </w:tcBorders>
            <w:shd w:val="clear" w:color="auto" w:fill="auto"/>
            <w:vAlign w:val="center"/>
            <w:hideMark/>
          </w:tcPr>
          <w:p w:rsidR="00F37238" w:rsidRPr="00BF4323" w:rsidRDefault="00F37238" w:rsidP="00F37238">
            <w:pPr>
              <w:jc w:val="right"/>
              <w:rPr>
                <w:b/>
                <w:bCs/>
                <w:sz w:val="14"/>
                <w:szCs w:val="14"/>
              </w:rPr>
            </w:pPr>
          </w:p>
        </w:tc>
        <w:tc>
          <w:tcPr>
            <w:tcW w:w="472" w:type="pct"/>
            <w:tcBorders>
              <w:top w:val="nil"/>
              <w:left w:val="nil"/>
              <w:bottom w:val="nil"/>
              <w:right w:val="nil"/>
            </w:tcBorders>
            <w:shd w:val="clear" w:color="auto" w:fill="auto"/>
            <w:vAlign w:val="center"/>
            <w:hideMark/>
          </w:tcPr>
          <w:p w:rsidR="00F37238" w:rsidRPr="00BF4323" w:rsidRDefault="00F37238" w:rsidP="00F37238">
            <w:pPr>
              <w:jc w:val="right"/>
              <w:rPr>
                <w:b/>
                <w:bCs/>
                <w:sz w:val="14"/>
                <w:szCs w:val="14"/>
              </w:rPr>
            </w:pPr>
          </w:p>
        </w:tc>
        <w:tc>
          <w:tcPr>
            <w:tcW w:w="492" w:type="pct"/>
            <w:tcBorders>
              <w:top w:val="nil"/>
              <w:left w:val="nil"/>
              <w:bottom w:val="nil"/>
              <w:right w:val="nil"/>
            </w:tcBorders>
            <w:shd w:val="clear" w:color="auto" w:fill="auto"/>
            <w:vAlign w:val="center"/>
            <w:hideMark/>
          </w:tcPr>
          <w:p w:rsidR="00F37238" w:rsidRPr="00BF4323" w:rsidRDefault="00F37238" w:rsidP="00567C4E">
            <w:pPr>
              <w:jc w:val="right"/>
              <w:rPr>
                <w:b/>
                <w:bCs/>
                <w:sz w:val="14"/>
                <w:szCs w:val="14"/>
              </w:rPr>
            </w:pPr>
          </w:p>
        </w:tc>
        <w:tc>
          <w:tcPr>
            <w:tcW w:w="470" w:type="pct"/>
            <w:tcBorders>
              <w:top w:val="nil"/>
              <w:left w:val="nil"/>
              <w:bottom w:val="nil"/>
              <w:right w:val="nil"/>
            </w:tcBorders>
            <w:shd w:val="clear" w:color="auto" w:fill="auto"/>
            <w:tcMar>
              <w:left w:w="72" w:type="dxa"/>
            </w:tcMar>
            <w:vAlign w:val="center"/>
          </w:tcPr>
          <w:p w:rsidR="00F37238" w:rsidRPr="00BF4323" w:rsidRDefault="00F37238" w:rsidP="00567C4E">
            <w:pPr>
              <w:jc w:val="right"/>
              <w:rPr>
                <w:b/>
                <w:bCs/>
                <w:sz w:val="14"/>
                <w:szCs w:val="14"/>
              </w:rPr>
            </w:pPr>
          </w:p>
        </w:tc>
        <w:tc>
          <w:tcPr>
            <w:tcW w:w="495" w:type="pct"/>
            <w:tcBorders>
              <w:top w:val="nil"/>
              <w:left w:val="nil"/>
              <w:bottom w:val="nil"/>
              <w:right w:val="nil"/>
            </w:tcBorders>
            <w:shd w:val="clear" w:color="auto" w:fill="auto"/>
          </w:tcPr>
          <w:p w:rsidR="00F37238" w:rsidRPr="00BF4323" w:rsidRDefault="00F37238" w:rsidP="00567C4E">
            <w:pPr>
              <w:jc w:val="right"/>
              <w:rPr>
                <w:b/>
                <w:bCs/>
                <w:sz w:val="14"/>
                <w:szCs w:val="14"/>
              </w:rPr>
            </w:pPr>
          </w:p>
        </w:tc>
        <w:tc>
          <w:tcPr>
            <w:tcW w:w="472" w:type="pct"/>
            <w:tcBorders>
              <w:top w:val="nil"/>
              <w:left w:val="nil"/>
              <w:bottom w:val="nil"/>
              <w:right w:val="nil"/>
            </w:tcBorders>
            <w:shd w:val="clear" w:color="auto" w:fill="auto"/>
            <w:vAlign w:val="center"/>
            <w:hideMark/>
          </w:tcPr>
          <w:p w:rsidR="00F37238" w:rsidRPr="00BF4323" w:rsidRDefault="00F37238" w:rsidP="00567C4E">
            <w:pPr>
              <w:jc w:val="right"/>
              <w:rPr>
                <w:b/>
                <w:bCs/>
                <w:sz w:val="14"/>
                <w:szCs w:val="14"/>
              </w:rPr>
            </w:pPr>
          </w:p>
        </w:tc>
        <w:tc>
          <w:tcPr>
            <w:tcW w:w="470" w:type="pct"/>
            <w:tcBorders>
              <w:top w:val="single" w:sz="12" w:space="0" w:color="auto"/>
              <w:left w:val="nil"/>
              <w:right w:val="nil"/>
            </w:tcBorders>
            <w:shd w:val="clear" w:color="auto" w:fill="auto"/>
            <w:vAlign w:val="center"/>
            <w:hideMark/>
          </w:tcPr>
          <w:p w:rsidR="00F37238" w:rsidRPr="00BF4323" w:rsidRDefault="00F37238" w:rsidP="00567C4E">
            <w:pPr>
              <w:jc w:val="right"/>
              <w:rPr>
                <w:b/>
                <w:bCs/>
                <w:sz w:val="14"/>
                <w:szCs w:val="14"/>
              </w:rPr>
            </w:pPr>
          </w:p>
        </w:tc>
      </w:tr>
      <w:tr w:rsidR="00164BF8" w:rsidRPr="00BF4323" w:rsidTr="00164BF8">
        <w:trPr>
          <w:trHeight w:hRule="exact" w:val="288"/>
        </w:trPr>
        <w:tc>
          <w:tcPr>
            <w:tcW w:w="1189" w:type="pct"/>
            <w:tcBorders>
              <w:top w:val="nil"/>
              <w:left w:val="nil"/>
              <w:bottom w:val="nil"/>
              <w:right w:val="nil"/>
            </w:tcBorders>
            <w:shd w:val="clear" w:color="auto" w:fill="auto"/>
            <w:vAlign w:val="center"/>
            <w:hideMark/>
          </w:tcPr>
          <w:p w:rsidR="00164BF8" w:rsidRPr="00BF4323" w:rsidRDefault="00164BF8" w:rsidP="00567C4E">
            <w:pPr>
              <w:rPr>
                <w:b/>
                <w:bCs/>
                <w:sz w:val="16"/>
                <w:szCs w:val="16"/>
              </w:rPr>
            </w:pPr>
            <w:r w:rsidRPr="00BF4323">
              <w:rPr>
                <w:b/>
                <w:bCs/>
                <w:sz w:val="16"/>
                <w:szCs w:val="16"/>
              </w:rPr>
              <w:t>I. Cash</w:t>
            </w:r>
          </w:p>
        </w:tc>
        <w:tc>
          <w:tcPr>
            <w:tcW w:w="470" w:type="pct"/>
            <w:tcBorders>
              <w:top w:val="nil"/>
              <w:left w:val="nil"/>
              <w:bottom w:val="nil"/>
              <w:right w:val="nil"/>
            </w:tcBorders>
            <w:shd w:val="clear" w:color="auto" w:fill="auto"/>
            <w:tcMar>
              <w:left w:w="0" w:type="dxa"/>
              <w:right w:w="43" w:type="dxa"/>
            </w:tcMar>
            <w:vAlign w:val="center"/>
            <w:hideMark/>
          </w:tcPr>
          <w:p w:rsidR="00164BF8" w:rsidRPr="00BF4323" w:rsidRDefault="00164BF8" w:rsidP="00F37238">
            <w:pPr>
              <w:jc w:val="right"/>
              <w:rPr>
                <w:b/>
                <w:bCs/>
                <w:sz w:val="15"/>
                <w:szCs w:val="15"/>
              </w:rPr>
            </w:pPr>
            <w:r w:rsidRPr="00BF4323">
              <w:rPr>
                <w:b/>
                <w:bCs/>
                <w:sz w:val="15"/>
                <w:szCs w:val="15"/>
              </w:rPr>
              <w:t>15,837.68</w:t>
            </w:r>
          </w:p>
        </w:tc>
        <w:tc>
          <w:tcPr>
            <w:tcW w:w="470" w:type="pct"/>
            <w:tcBorders>
              <w:top w:val="nil"/>
              <w:left w:val="nil"/>
              <w:bottom w:val="nil"/>
              <w:right w:val="nil"/>
            </w:tcBorders>
            <w:shd w:val="clear" w:color="auto" w:fill="auto"/>
            <w:tcMar>
              <w:left w:w="0" w:type="dxa"/>
              <w:right w:w="43" w:type="dxa"/>
            </w:tcMar>
            <w:vAlign w:val="center"/>
            <w:hideMark/>
          </w:tcPr>
          <w:p w:rsidR="00164BF8" w:rsidRPr="00BF4323" w:rsidRDefault="00164BF8" w:rsidP="00F37238">
            <w:pPr>
              <w:jc w:val="right"/>
              <w:rPr>
                <w:b/>
                <w:bCs/>
                <w:sz w:val="15"/>
                <w:szCs w:val="15"/>
              </w:rPr>
            </w:pPr>
            <w:r w:rsidRPr="00BF4323">
              <w:rPr>
                <w:b/>
                <w:bCs/>
                <w:sz w:val="15"/>
                <w:szCs w:val="15"/>
              </w:rPr>
              <w:t>18,719.80</w:t>
            </w:r>
          </w:p>
        </w:tc>
        <w:tc>
          <w:tcPr>
            <w:tcW w:w="472" w:type="pct"/>
            <w:tcBorders>
              <w:top w:val="nil"/>
              <w:left w:val="nil"/>
              <w:bottom w:val="nil"/>
              <w:right w:val="nil"/>
            </w:tcBorders>
            <w:shd w:val="clear" w:color="auto" w:fill="auto"/>
            <w:tcMar>
              <w:left w:w="0" w:type="dxa"/>
              <w:right w:w="43" w:type="dxa"/>
            </w:tcMar>
            <w:vAlign w:val="center"/>
            <w:hideMark/>
          </w:tcPr>
          <w:p w:rsidR="00164BF8" w:rsidRDefault="00164BF8" w:rsidP="00F37238">
            <w:pPr>
              <w:jc w:val="right"/>
              <w:rPr>
                <w:b/>
                <w:bCs/>
                <w:color w:val="000000"/>
                <w:sz w:val="15"/>
                <w:szCs w:val="15"/>
              </w:rPr>
            </w:pPr>
            <w:r>
              <w:rPr>
                <w:b/>
                <w:bCs/>
                <w:color w:val="000000"/>
                <w:sz w:val="15"/>
                <w:szCs w:val="15"/>
              </w:rPr>
              <w:t>19,916.76</w:t>
            </w:r>
          </w:p>
        </w:tc>
        <w:tc>
          <w:tcPr>
            <w:tcW w:w="492" w:type="pct"/>
            <w:tcBorders>
              <w:top w:val="nil"/>
              <w:left w:val="nil"/>
              <w:bottom w:val="nil"/>
              <w:right w:val="nil"/>
            </w:tcBorders>
            <w:shd w:val="clear" w:color="auto" w:fill="auto"/>
            <w:tcMar>
              <w:left w:w="0" w:type="dxa"/>
              <w:right w:w="43" w:type="dxa"/>
            </w:tcMar>
            <w:vAlign w:val="center"/>
            <w:hideMark/>
          </w:tcPr>
          <w:p w:rsidR="00164BF8" w:rsidRDefault="00164BF8" w:rsidP="00F37238">
            <w:pPr>
              <w:jc w:val="right"/>
              <w:rPr>
                <w:b/>
                <w:bCs/>
                <w:color w:val="000000"/>
                <w:sz w:val="15"/>
                <w:szCs w:val="15"/>
              </w:rPr>
            </w:pPr>
            <w:r>
              <w:rPr>
                <w:b/>
                <w:bCs/>
                <w:color w:val="000000"/>
                <w:sz w:val="15"/>
                <w:szCs w:val="15"/>
              </w:rPr>
              <w:t>19,303.58</w:t>
            </w:r>
          </w:p>
        </w:tc>
        <w:tc>
          <w:tcPr>
            <w:tcW w:w="470" w:type="pct"/>
            <w:tcBorders>
              <w:top w:val="nil"/>
              <w:left w:val="nil"/>
              <w:bottom w:val="nil"/>
              <w:right w:val="nil"/>
            </w:tcBorders>
            <w:shd w:val="clear" w:color="auto" w:fill="auto"/>
            <w:tcMar>
              <w:left w:w="72" w:type="dxa"/>
              <w:right w:w="43" w:type="dxa"/>
            </w:tcMar>
            <w:vAlign w:val="center"/>
          </w:tcPr>
          <w:p w:rsidR="00164BF8" w:rsidRDefault="00164BF8" w:rsidP="003D5B4A">
            <w:pPr>
              <w:jc w:val="right"/>
              <w:rPr>
                <w:b/>
                <w:bCs/>
                <w:color w:val="000000"/>
                <w:sz w:val="15"/>
                <w:szCs w:val="15"/>
              </w:rPr>
            </w:pPr>
            <w:r>
              <w:rPr>
                <w:b/>
                <w:bCs/>
                <w:color w:val="000000"/>
                <w:sz w:val="15"/>
                <w:szCs w:val="15"/>
              </w:rPr>
              <w:t>1,760.84</w:t>
            </w:r>
          </w:p>
        </w:tc>
        <w:tc>
          <w:tcPr>
            <w:tcW w:w="495" w:type="pct"/>
            <w:tcBorders>
              <w:top w:val="nil"/>
              <w:left w:val="nil"/>
              <w:bottom w:val="nil"/>
              <w:right w:val="nil"/>
            </w:tcBorders>
            <w:shd w:val="clear" w:color="auto" w:fill="auto"/>
            <w:tcMar>
              <w:right w:w="43" w:type="dxa"/>
            </w:tcMar>
            <w:vAlign w:val="center"/>
          </w:tcPr>
          <w:p w:rsidR="00164BF8" w:rsidRDefault="00164BF8" w:rsidP="00164BF8">
            <w:pPr>
              <w:jc w:val="right"/>
              <w:rPr>
                <w:b/>
                <w:bCs/>
                <w:color w:val="000000"/>
                <w:sz w:val="15"/>
                <w:szCs w:val="15"/>
              </w:rPr>
            </w:pPr>
            <w:r>
              <w:rPr>
                <w:b/>
                <w:bCs/>
                <w:color w:val="000000"/>
                <w:sz w:val="15"/>
                <w:szCs w:val="15"/>
              </w:rPr>
              <w:t>1,954.46</w:t>
            </w:r>
          </w:p>
        </w:tc>
        <w:tc>
          <w:tcPr>
            <w:tcW w:w="472" w:type="pct"/>
            <w:tcBorders>
              <w:top w:val="nil"/>
              <w:left w:val="nil"/>
              <w:bottom w:val="nil"/>
              <w:right w:val="nil"/>
            </w:tcBorders>
            <w:shd w:val="clear" w:color="auto" w:fill="auto"/>
            <w:tcMar>
              <w:right w:w="43" w:type="dxa"/>
            </w:tcMar>
            <w:vAlign w:val="center"/>
            <w:hideMark/>
          </w:tcPr>
          <w:p w:rsidR="00164BF8" w:rsidRDefault="00164BF8" w:rsidP="003D5B4A">
            <w:pPr>
              <w:jc w:val="right"/>
              <w:rPr>
                <w:b/>
                <w:bCs/>
                <w:color w:val="000000"/>
                <w:sz w:val="15"/>
                <w:szCs w:val="15"/>
              </w:rPr>
            </w:pPr>
            <w:r>
              <w:rPr>
                <w:b/>
                <w:bCs/>
                <w:color w:val="000000"/>
                <w:sz w:val="15"/>
                <w:szCs w:val="15"/>
              </w:rPr>
              <w:t>3,089.02</w:t>
            </w:r>
          </w:p>
        </w:tc>
        <w:tc>
          <w:tcPr>
            <w:tcW w:w="470" w:type="pct"/>
            <w:tcBorders>
              <w:left w:val="nil"/>
              <w:bottom w:val="nil"/>
              <w:right w:val="nil"/>
            </w:tcBorders>
            <w:shd w:val="clear" w:color="auto" w:fill="auto"/>
            <w:tcMar>
              <w:right w:w="43" w:type="dxa"/>
            </w:tcMar>
            <w:vAlign w:val="center"/>
            <w:hideMark/>
          </w:tcPr>
          <w:p w:rsidR="00164BF8" w:rsidRDefault="00164BF8" w:rsidP="003D5B4A">
            <w:pPr>
              <w:jc w:val="right"/>
              <w:rPr>
                <w:b/>
                <w:bCs/>
                <w:color w:val="000000"/>
                <w:sz w:val="15"/>
                <w:szCs w:val="15"/>
              </w:rPr>
            </w:pPr>
            <w:r>
              <w:rPr>
                <w:b/>
                <w:bCs/>
                <w:color w:val="000000"/>
                <w:sz w:val="15"/>
                <w:szCs w:val="15"/>
              </w:rPr>
              <w:t>3,496.13</w:t>
            </w:r>
          </w:p>
        </w:tc>
      </w:tr>
      <w:tr w:rsidR="00164BF8" w:rsidRPr="00BF4323" w:rsidTr="00164BF8">
        <w:trPr>
          <w:trHeight w:hRule="exact" w:val="288"/>
        </w:trPr>
        <w:tc>
          <w:tcPr>
            <w:tcW w:w="1189" w:type="pct"/>
            <w:tcBorders>
              <w:top w:val="nil"/>
              <w:left w:val="nil"/>
              <w:bottom w:val="nil"/>
              <w:right w:val="nil"/>
            </w:tcBorders>
            <w:shd w:val="clear" w:color="auto" w:fill="auto"/>
            <w:vAlign w:val="center"/>
            <w:hideMark/>
          </w:tcPr>
          <w:p w:rsidR="00164BF8" w:rsidRPr="00BF4323" w:rsidRDefault="00164BF8" w:rsidP="00567C4E">
            <w:pPr>
              <w:ind w:left="267"/>
              <w:rPr>
                <w:b/>
                <w:bCs/>
                <w:sz w:val="16"/>
                <w:szCs w:val="16"/>
              </w:rPr>
            </w:pPr>
            <w:r w:rsidRPr="00BF4323">
              <w:rPr>
                <w:b/>
                <w:bCs/>
                <w:sz w:val="16"/>
                <w:szCs w:val="16"/>
              </w:rPr>
              <w:t xml:space="preserve">   1.USA</w:t>
            </w:r>
          </w:p>
        </w:tc>
        <w:tc>
          <w:tcPr>
            <w:tcW w:w="470" w:type="pct"/>
            <w:tcBorders>
              <w:top w:val="nil"/>
              <w:left w:val="nil"/>
              <w:bottom w:val="nil"/>
              <w:right w:val="nil"/>
            </w:tcBorders>
            <w:shd w:val="clear" w:color="auto" w:fill="auto"/>
            <w:tcMar>
              <w:left w:w="0" w:type="dxa"/>
              <w:right w:w="43" w:type="dxa"/>
            </w:tcMar>
            <w:vAlign w:val="center"/>
            <w:hideMark/>
          </w:tcPr>
          <w:p w:rsidR="00164BF8" w:rsidRPr="00BF4323" w:rsidRDefault="00164BF8" w:rsidP="00F37238">
            <w:pPr>
              <w:jc w:val="right"/>
              <w:rPr>
                <w:b/>
                <w:bCs/>
                <w:sz w:val="15"/>
                <w:szCs w:val="15"/>
              </w:rPr>
            </w:pPr>
            <w:r w:rsidRPr="00BF4323">
              <w:rPr>
                <w:b/>
                <w:bCs/>
                <w:sz w:val="15"/>
                <w:szCs w:val="15"/>
              </w:rPr>
              <w:t>2,467.65</w:t>
            </w:r>
          </w:p>
        </w:tc>
        <w:tc>
          <w:tcPr>
            <w:tcW w:w="470" w:type="pct"/>
            <w:tcBorders>
              <w:top w:val="nil"/>
              <w:left w:val="nil"/>
              <w:bottom w:val="nil"/>
              <w:right w:val="nil"/>
            </w:tcBorders>
            <w:shd w:val="clear" w:color="auto" w:fill="auto"/>
            <w:tcMar>
              <w:left w:w="0" w:type="dxa"/>
              <w:right w:w="43" w:type="dxa"/>
            </w:tcMar>
            <w:vAlign w:val="center"/>
            <w:hideMark/>
          </w:tcPr>
          <w:p w:rsidR="00164BF8" w:rsidRPr="00BF4323" w:rsidRDefault="00164BF8" w:rsidP="00F37238">
            <w:pPr>
              <w:jc w:val="right"/>
              <w:rPr>
                <w:b/>
                <w:bCs/>
                <w:sz w:val="15"/>
                <w:szCs w:val="15"/>
              </w:rPr>
            </w:pPr>
            <w:r w:rsidRPr="00BF4323">
              <w:rPr>
                <w:b/>
                <w:bCs/>
                <w:sz w:val="15"/>
                <w:szCs w:val="15"/>
              </w:rPr>
              <w:t>2,702.66</w:t>
            </w:r>
          </w:p>
        </w:tc>
        <w:tc>
          <w:tcPr>
            <w:tcW w:w="472" w:type="pct"/>
            <w:tcBorders>
              <w:top w:val="nil"/>
              <w:left w:val="nil"/>
              <w:bottom w:val="nil"/>
              <w:right w:val="nil"/>
            </w:tcBorders>
            <w:shd w:val="clear" w:color="auto" w:fill="auto"/>
            <w:tcMar>
              <w:left w:w="0" w:type="dxa"/>
              <w:right w:w="43" w:type="dxa"/>
            </w:tcMar>
            <w:vAlign w:val="center"/>
            <w:hideMark/>
          </w:tcPr>
          <w:p w:rsidR="00164BF8" w:rsidRDefault="00164BF8" w:rsidP="00F37238">
            <w:pPr>
              <w:jc w:val="right"/>
              <w:rPr>
                <w:b/>
                <w:bCs/>
                <w:color w:val="000000"/>
                <w:sz w:val="15"/>
                <w:szCs w:val="15"/>
              </w:rPr>
            </w:pPr>
            <w:r>
              <w:rPr>
                <w:b/>
                <w:bCs/>
                <w:color w:val="000000"/>
                <w:sz w:val="15"/>
                <w:szCs w:val="15"/>
              </w:rPr>
              <w:t>2,524.73</w:t>
            </w:r>
          </w:p>
        </w:tc>
        <w:tc>
          <w:tcPr>
            <w:tcW w:w="492" w:type="pct"/>
            <w:tcBorders>
              <w:top w:val="nil"/>
              <w:left w:val="nil"/>
              <w:bottom w:val="nil"/>
              <w:right w:val="nil"/>
            </w:tcBorders>
            <w:shd w:val="clear" w:color="auto" w:fill="auto"/>
            <w:tcMar>
              <w:left w:w="0" w:type="dxa"/>
              <w:right w:w="43" w:type="dxa"/>
            </w:tcMar>
            <w:vAlign w:val="center"/>
            <w:hideMark/>
          </w:tcPr>
          <w:p w:rsidR="00164BF8" w:rsidRDefault="00164BF8" w:rsidP="00F37238">
            <w:pPr>
              <w:jc w:val="right"/>
              <w:rPr>
                <w:b/>
                <w:bCs/>
                <w:color w:val="000000"/>
                <w:sz w:val="15"/>
                <w:szCs w:val="15"/>
              </w:rPr>
            </w:pPr>
            <w:r>
              <w:rPr>
                <w:b/>
                <w:bCs/>
                <w:color w:val="000000"/>
                <w:sz w:val="15"/>
                <w:szCs w:val="15"/>
              </w:rPr>
              <w:t>2,443.54</w:t>
            </w:r>
          </w:p>
        </w:tc>
        <w:tc>
          <w:tcPr>
            <w:tcW w:w="470" w:type="pct"/>
            <w:tcBorders>
              <w:top w:val="nil"/>
              <w:left w:val="nil"/>
              <w:bottom w:val="nil"/>
              <w:right w:val="nil"/>
            </w:tcBorders>
            <w:shd w:val="clear" w:color="auto" w:fill="auto"/>
            <w:tcMar>
              <w:left w:w="72" w:type="dxa"/>
              <w:right w:w="43" w:type="dxa"/>
            </w:tcMar>
            <w:vAlign w:val="center"/>
          </w:tcPr>
          <w:p w:rsidR="00164BF8" w:rsidRDefault="00164BF8" w:rsidP="003D5B4A">
            <w:pPr>
              <w:jc w:val="right"/>
              <w:rPr>
                <w:b/>
                <w:bCs/>
                <w:color w:val="000000"/>
                <w:sz w:val="15"/>
                <w:szCs w:val="15"/>
              </w:rPr>
            </w:pPr>
            <w:r>
              <w:rPr>
                <w:b/>
                <w:bCs/>
                <w:color w:val="000000"/>
                <w:sz w:val="15"/>
                <w:szCs w:val="15"/>
              </w:rPr>
              <w:t>223.70</w:t>
            </w:r>
          </w:p>
        </w:tc>
        <w:tc>
          <w:tcPr>
            <w:tcW w:w="495" w:type="pct"/>
            <w:tcBorders>
              <w:top w:val="nil"/>
              <w:left w:val="nil"/>
              <w:bottom w:val="nil"/>
              <w:right w:val="nil"/>
            </w:tcBorders>
            <w:shd w:val="clear" w:color="auto" w:fill="auto"/>
            <w:tcMar>
              <w:right w:w="43" w:type="dxa"/>
            </w:tcMar>
            <w:vAlign w:val="center"/>
          </w:tcPr>
          <w:p w:rsidR="00164BF8" w:rsidRDefault="00164BF8" w:rsidP="00164BF8">
            <w:pPr>
              <w:jc w:val="right"/>
              <w:rPr>
                <w:b/>
                <w:bCs/>
                <w:color w:val="000000"/>
                <w:sz w:val="15"/>
                <w:szCs w:val="15"/>
              </w:rPr>
            </w:pPr>
            <w:r>
              <w:rPr>
                <w:b/>
                <w:bCs/>
                <w:color w:val="000000"/>
                <w:sz w:val="15"/>
                <w:szCs w:val="15"/>
              </w:rPr>
              <w:t>260.34</w:t>
            </w:r>
          </w:p>
        </w:tc>
        <w:tc>
          <w:tcPr>
            <w:tcW w:w="472" w:type="pct"/>
            <w:tcBorders>
              <w:top w:val="nil"/>
              <w:left w:val="nil"/>
              <w:bottom w:val="nil"/>
              <w:right w:val="nil"/>
            </w:tcBorders>
            <w:shd w:val="clear" w:color="auto" w:fill="auto"/>
            <w:tcMar>
              <w:right w:w="43" w:type="dxa"/>
            </w:tcMar>
            <w:vAlign w:val="center"/>
            <w:hideMark/>
          </w:tcPr>
          <w:p w:rsidR="00164BF8" w:rsidRDefault="00164BF8" w:rsidP="003D5B4A">
            <w:pPr>
              <w:jc w:val="right"/>
              <w:rPr>
                <w:b/>
                <w:bCs/>
                <w:color w:val="000000"/>
                <w:sz w:val="15"/>
                <w:szCs w:val="15"/>
              </w:rPr>
            </w:pPr>
            <w:r>
              <w:rPr>
                <w:b/>
                <w:bCs/>
                <w:color w:val="000000"/>
                <w:sz w:val="15"/>
                <w:szCs w:val="15"/>
              </w:rPr>
              <w:t>393.38</w:t>
            </w:r>
          </w:p>
        </w:tc>
        <w:tc>
          <w:tcPr>
            <w:tcW w:w="470" w:type="pct"/>
            <w:tcBorders>
              <w:top w:val="nil"/>
              <w:left w:val="nil"/>
              <w:bottom w:val="nil"/>
              <w:right w:val="nil"/>
            </w:tcBorders>
            <w:shd w:val="clear" w:color="auto" w:fill="auto"/>
            <w:tcMar>
              <w:right w:w="43" w:type="dxa"/>
            </w:tcMar>
            <w:vAlign w:val="center"/>
            <w:hideMark/>
          </w:tcPr>
          <w:p w:rsidR="00164BF8" w:rsidRDefault="00164BF8" w:rsidP="003D5B4A">
            <w:pPr>
              <w:jc w:val="right"/>
              <w:rPr>
                <w:b/>
                <w:bCs/>
                <w:color w:val="000000"/>
                <w:sz w:val="15"/>
                <w:szCs w:val="15"/>
              </w:rPr>
            </w:pPr>
            <w:r>
              <w:rPr>
                <w:b/>
                <w:bCs/>
                <w:color w:val="000000"/>
                <w:sz w:val="15"/>
                <w:szCs w:val="15"/>
              </w:rPr>
              <w:t>454.04</w:t>
            </w:r>
          </w:p>
        </w:tc>
      </w:tr>
      <w:tr w:rsidR="00164BF8" w:rsidRPr="00BF4323" w:rsidTr="00164BF8">
        <w:trPr>
          <w:trHeight w:hRule="exact" w:val="288"/>
        </w:trPr>
        <w:tc>
          <w:tcPr>
            <w:tcW w:w="1189" w:type="pct"/>
            <w:tcBorders>
              <w:top w:val="nil"/>
              <w:left w:val="nil"/>
              <w:bottom w:val="nil"/>
              <w:right w:val="nil"/>
            </w:tcBorders>
            <w:shd w:val="clear" w:color="auto" w:fill="auto"/>
            <w:vAlign w:val="center"/>
            <w:hideMark/>
          </w:tcPr>
          <w:p w:rsidR="00164BF8" w:rsidRPr="00BF4323" w:rsidRDefault="00164BF8" w:rsidP="00567C4E">
            <w:pPr>
              <w:ind w:left="267"/>
              <w:rPr>
                <w:b/>
                <w:bCs/>
                <w:sz w:val="16"/>
                <w:szCs w:val="16"/>
              </w:rPr>
            </w:pPr>
            <w:r w:rsidRPr="00BF4323">
              <w:rPr>
                <w:b/>
                <w:bCs/>
                <w:sz w:val="16"/>
                <w:szCs w:val="16"/>
              </w:rPr>
              <w:t xml:space="preserve">   2.UK</w:t>
            </w:r>
          </w:p>
        </w:tc>
        <w:tc>
          <w:tcPr>
            <w:tcW w:w="470" w:type="pct"/>
            <w:tcBorders>
              <w:top w:val="nil"/>
              <w:left w:val="nil"/>
              <w:bottom w:val="nil"/>
              <w:right w:val="nil"/>
            </w:tcBorders>
            <w:shd w:val="clear" w:color="auto" w:fill="auto"/>
            <w:tcMar>
              <w:left w:w="0" w:type="dxa"/>
              <w:right w:w="43" w:type="dxa"/>
            </w:tcMar>
            <w:vAlign w:val="center"/>
            <w:hideMark/>
          </w:tcPr>
          <w:p w:rsidR="00164BF8" w:rsidRPr="00BF4323" w:rsidRDefault="00164BF8" w:rsidP="00F37238">
            <w:pPr>
              <w:jc w:val="right"/>
              <w:rPr>
                <w:b/>
                <w:bCs/>
                <w:sz w:val="15"/>
                <w:szCs w:val="15"/>
              </w:rPr>
            </w:pPr>
            <w:r w:rsidRPr="00BF4323">
              <w:rPr>
                <w:b/>
                <w:bCs/>
                <w:sz w:val="15"/>
                <w:szCs w:val="15"/>
              </w:rPr>
              <w:t>2,180.23</w:t>
            </w:r>
          </w:p>
        </w:tc>
        <w:tc>
          <w:tcPr>
            <w:tcW w:w="470" w:type="pct"/>
            <w:tcBorders>
              <w:top w:val="nil"/>
              <w:left w:val="nil"/>
              <w:bottom w:val="nil"/>
              <w:right w:val="nil"/>
            </w:tcBorders>
            <w:shd w:val="clear" w:color="auto" w:fill="auto"/>
            <w:tcMar>
              <w:left w:w="0" w:type="dxa"/>
              <w:right w:w="43" w:type="dxa"/>
            </w:tcMar>
            <w:vAlign w:val="center"/>
            <w:hideMark/>
          </w:tcPr>
          <w:p w:rsidR="00164BF8" w:rsidRPr="00BF4323" w:rsidRDefault="00164BF8" w:rsidP="00F37238">
            <w:pPr>
              <w:jc w:val="right"/>
              <w:rPr>
                <w:b/>
                <w:bCs/>
                <w:sz w:val="15"/>
                <w:szCs w:val="15"/>
              </w:rPr>
            </w:pPr>
            <w:r w:rsidRPr="00BF4323">
              <w:rPr>
                <w:b/>
                <w:bCs/>
                <w:sz w:val="15"/>
                <w:szCs w:val="15"/>
              </w:rPr>
              <w:t>2,376.15</w:t>
            </w:r>
          </w:p>
        </w:tc>
        <w:tc>
          <w:tcPr>
            <w:tcW w:w="472" w:type="pct"/>
            <w:tcBorders>
              <w:top w:val="nil"/>
              <w:left w:val="nil"/>
              <w:bottom w:val="nil"/>
              <w:right w:val="nil"/>
            </w:tcBorders>
            <w:shd w:val="clear" w:color="auto" w:fill="auto"/>
            <w:tcMar>
              <w:left w:w="0" w:type="dxa"/>
              <w:right w:w="43" w:type="dxa"/>
            </w:tcMar>
            <w:vAlign w:val="center"/>
            <w:hideMark/>
          </w:tcPr>
          <w:p w:rsidR="00164BF8" w:rsidRDefault="00164BF8" w:rsidP="00F37238">
            <w:pPr>
              <w:jc w:val="right"/>
              <w:rPr>
                <w:b/>
                <w:bCs/>
                <w:color w:val="000000"/>
                <w:sz w:val="15"/>
                <w:szCs w:val="15"/>
              </w:rPr>
            </w:pPr>
            <w:r>
              <w:rPr>
                <w:b/>
                <w:bCs/>
                <w:color w:val="000000"/>
                <w:sz w:val="15"/>
                <w:szCs w:val="15"/>
              </w:rPr>
              <w:t>2,579.69</w:t>
            </w:r>
          </w:p>
        </w:tc>
        <w:tc>
          <w:tcPr>
            <w:tcW w:w="492" w:type="pct"/>
            <w:tcBorders>
              <w:top w:val="nil"/>
              <w:left w:val="nil"/>
              <w:bottom w:val="nil"/>
              <w:right w:val="nil"/>
            </w:tcBorders>
            <w:shd w:val="clear" w:color="auto" w:fill="auto"/>
            <w:tcMar>
              <w:left w:w="0" w:type="dxa"/>
              <w:right w:w="43" w:type="dxa"/>
            </w:tcMar>
            <w:vAlign w:val="center"/>
            <w:hideMark/>
          </w:tcPr>
          <w:p w:rsidR="00164BF8" w:rsidRDefault="00164BF8" w:rsidP="00F37238">
            <w:pPr>
              <w:jc w:val="right"/>
              <w:rPr>
                <w:b/>
                <w:bCs/>
                <w:color w:val="000000"/>
                <w:sz w:val="15"/>
                <w:szCs w:val="15"/>
              </w:rPr>
            </w:pPr>
            <w:r>
              <w:rPr>
                <w:b/>
                <w:bCs/>
                <w:color w:val="000000"/>
                <w:sz w:val="15"/>
                <w:szCs w:val="15"/>
              </w:rPr>
              <w:t>2,338.34</w:t>
            </w:r>
          </w:p>
        </w:tc>
        <w:tc>
          <w:tcPr>
            <w:tcW w:w="470" w:type="pct"/>
            <w:tcBorders>
              <w:top w:val="nil"/>
              <w:left w:val="nil"/>
              <w:bottom w:val="nil"/>
              <w:right w:val="nil"/>
            </w:tcBorders>
            <w:shd w:val="clear" w:color="auto" w:fill="auto"/>
            <w:tcMar>
              <w:left w:w="72" w:type="dxa"/>
              <w:right w:w="43" w:type="dxa"/>
            </w:tcMar>
            <w:vAlign w:val="center"/>
          </w:tcPr>
          <w:p w:rsidR="00164BF8" w:rsidRDefault="00164BF8" w:rsidP="003D5B4A">
            <w:pPr>
              <w:jc w:val="right"/>
              <w:rPr>
                <w:b/>
                <w:bCs/>
                <w:color w:val="000000"/>
                <w:sz w:val="15"/>
                <w:szCs w:val="15"/>
              </w:rPr>
            </w:pPr>
            <w:r>
              <w:rPr>
                <w:b/>
                <w:bCs/>
                <w:color w:val="000000"/>
                <w:sz w:val="15"/>
                <w:szCs w:val="15"/>
              </w:rPr>
              <w:t>192.64</w:t>
            </w:r>
          </w:p>
        </w:tc>
        <w:tc>
          <w:tcPr>
            <w:tcW w:w="495" w:type="pct"/>
            <w:tcBorders>
              <w:top w:val="nil"/>
              <w:left w:val="nil"/>
              <w:bottom w:val="nil"/>
              <w:right w:val="nil"/>
            </w:tcBorders>
            <w:shd w:val="clear" w:color="auto" w:fill="auto"/>
            <w:tcMar>
              <w:right w:w="43" w:type="dxa"/>
            </w:tcMar>
            <w:vAlign w:val="center"/>
          </w:tcPr>
          <w:p w:rsidR="00164BF8" w:rsidRDefault="00164BF8" w:rsidP="00164BF8">
            <w:pPr>
              <w:jc w:val="right"/>
              <w:rPr>
                <w:b/>
                <w:bCs/>
                <w:color w:val="000000"/>
                <w:sz w:val="15"/>
                <w:szCs w:val="15"/>
              </w:rPr>
            </w:pPr>
            <w:r>
              <w:rPr>
                <w:b/>
                <w:bCs/>
                <w:color w:val="000000"/>
                <w:sz w:val="15"/>
                <w:szCs w:val="15"/>
              </w:rPr>
              <w:t>249.14</w:t>
            </w:r>
          </w:p>
        </w:tc>
        <w:tc>
          <w:tcPr>
            <w:tcW w:w="472" w:type="pct"/>
            <w:tcBorders>
              <w:top w:val="nil"/>
              <w:left w:val="nil"/>
              <w:bottom w:val="nil"/>
              <w:right w:val="nil"/>
            </w:tcBorders>
            <w:shd w:val="clear" w:color="auto" w:fill="auto"/>
            <w:tcMar>
              <w:right w:w="43" w:type="dxa"/>
            </w:tcMar>
            <w:vAlign w:val="center"/>
            <w:hideMark/>
          </w:tcPr>
          <w:p w:rsidR="00164BF8" w:rsidRDefault="00164BF8" w:rsidP="003D5B4A">
            <w:pPr>
              <w:jc w:val="right"/>
              <w:rPr>
                <w:b/>
                <w:bCs/>
                <w:color w:val="000000"/>
                <w:sz w:val="15"/>
                <w:szCs w:val="15"/>
              </w:rPr>
            </w:pPr>
            <w:r>
              <w:rPr>
                <w:b/>
                <w:bCs/>
                <w:color w:val="000000"/>
                <w:sz w:val="15"/>
                <w:szCs w:val="15"/>
              </w:rPr>
              <w:t>336.25</w:t>
            </w:r>
          </w:p>
        </w:tc>
        <w:tc>
          <w:tcPr>
            <w:tcW w:w="470" w:type="pct"/>
            <w:tcBorders>
              <w:top w:val="nil"/>
              <w:left w:val="nil"/>
              <w:bottom w:val="nil"/>
              <w:right w:val="nil"/>
            </w:tcBorders>
            <w:shd w:val="clear" w:color="auto" w:fill="auto"/>
            <w:tcMar>
              <w:right w:w="43" w:type="dxa"/>
            </w:tcMar>
            <w:vAlign w:val="center"/>
            <w:hideMark/>
          </w:tcPr>
          <w:p w:rsidR="00164BF8" w:rsidRDefault="00164BF8" w:rsidP="003D5B4A">
            <w:pPr>
              <w:jc w:val="right"/>
              <w:rPr>
                <w:b/>
                <w:bCs/>
                <w:color w:val="000000"/>
                <w:sz w:val="15"/>
                <w:szCs w:val="15"/>
              </w:rPr>
            </w:pPr>
            <w:r>
              <w:rPr>
                <w:b/>
                <w:bCs/>
                <w:color w:val="000000"/>
                <w:sz w:val="15"/>
                <w:szCs w:val="15"/>
              </w:rPr>
              <w:t>448.32</w:t>
            </w:r>
          </w:p>
        </w:tc>
      </w:tr>
      <w:tr w:rsidR="00164BF8" w:rsidRPr="00BF4323" w:rsidTr="00164BF8">
        <w:trPr>
          <w:trHeight w:hRule="exact" w:val="288"/>
        </w:trPr>
        <w:tc>
          <w:tcPr>
            <w:tcW w:w="1189" w:type="pct"/>
            <w:tcBorders>
              <w:top w:val="nil"/>
              <w:left w:val="nil"/>
              <w:bottom w:val="nil"/>
              <w:right w:val="nil"/>
            </w:tcBorders>
            <w:shd w:val="clear" w:color="auto" w:fill="auto"/>
            <w:vAlign w:val="center"/>
            <w:hideMark/>
          </w:tcPr>
          <w:p w:rsidR="00164BF8" w:rsidRPr="00BF4323" w:rsidRDefault="00164BF8" w:rsidP="00567C4E">
            <w:pPr>
              <w:ind w:left="267"/>
              <w:rPr>
                <w:b/>
                <w:bCs/>
                <w:sz w:val="16"/>
                <w:szCs w:val="16"/>
              </w:rPr>
            </w:pPr>
            <w:r w:rsidRPr="00BF4323">
              <w:rPr>
                <w:b/>
                <w:bCs/>
                <w:sz w:val="16"/>
                <w:szCs w:val="16"/>
              </w:rPr>
              <w:t xml:space="preserve">   3.Saudi Arabia</w:t>
            </w:r>
          </w:p>
        </w:tc>
        <w:tc>
          <w:tcPr>
            <w:tcW w:w="470" w:type="pct"/>
            <w:tcBorders>
              <w:top w:val="nil"/>
              <w:left w:val="nil"/>
              <w:bottom w:val="nil"/>
              <w:right w:val="nil"/>
            </w:tcBorders>
            <w:shd w:val="clear" w:color="auto" w:fill="auto"/>
            <w:tcMar>
              <w:left w:w="0" w:type="dxa"/>
              <w:right w:w="43" w:type="dxa"/>
            </w:tcMar>
            <w:vAlign w:val="center"/>
            <w:hideMark/>
          </w:tcPr>
          <w:p w:rsidR="00164BF8" w:rsidRPr="00BF4323" w:rsidRDefault="00164BF8" w:rsidP="00F37238">
            <w:pPr>
              <w:jc w:val="right"/>
              <w:rPr>
                <w:b/>
                <w:bCs/>
                <w:sz w:val="15"/>
                <w:szCs w:val="15"/>
              </w:rPr>
            </w:pPr>
            <w:r w:rsidRPr="00BF4323">
              <w:rPr>
                <w:b/>
                <w:bCs/>
                <w:sz w:val="15"/>
                <w:szCs w:val="15"/>
              </w:rPr>
              <w:t>4,729.43</w:t>
            </w:r>
          </w:p>
        </w:tc>
        <w:tc>
          <w:tcPr>
            <w:tcW w:w="470" w:type="pct"/>
            <w:tcBorders>
              <w:top w:val="nil"/>
              <w:left w:val="nil"/>
              <w:bottom w:val="nil"/>
              <w:right w:val="nil"/>
            </w:tcBorders>
            <w:shd w:val="clear" w:color="auto" w:fill="auto"/>
            <w:tcMar>
              <w:left w:w="0" w:type="dxa"/>
              <w:right w:w="43" w:type="dxa"/>
            </w:tcMar>
            <w:vAlign w:val="center"/>
            <w:hideMark/>
          </w:tcPr>
          <w:p w:rsidR="00164BF8" w:rsidRPr="00BF4323" w:rsidRDefault="00164BF8" w:rsidP="00F37238">
            <w:pPr>
              <w:jc w:val="right"/>
              <w:rPr>
                <w:b/>
                <w:bCs/>
                <w:sz w:val="15"/>
                <w:szCs w:val="15"/>
              </w:rPr>
            </w:pPr>
            <w:r w:rsidRPr="00BF4323">
              <w:rPr>
                <w:b/>
                <w:bCs/>
                <w:sz w:val="15"/>
                <w:szCs w:val="15"/>
              </w:rPr>
              <w:t>5,630.43</w:t>
            </w:r>
          </w:p>
        </w:tc>
        <w:tc>
          <w:tcPr>
            <w:tcW w:w="472" w:type="pct"/>
            <w:tcBorders>
              <w:top w:val="nil"/>
              <w:left w:val="nil"/>
              <w:bottom w:val="nil"/>
              <w:right w:val="nil"/>
            </w:tcBorders>
            <w:shd w:val="clear" w:color="auto" w:fill="auto"/>
            <w:tcMar>
              <w:left w:w="0" w:type="dxa"/>
              <w:right w:w="43" w:type="dxa"/>
            </w:tcMar>
            <w:vAlign w:val="center"/>
            <w:hideMark/>
          </w:tcPr>
          <w:p w:rsidR="00164BF8" w:rsidRDefault="00164BF8" w:rsidP="00F37238">
            <w:pPr>
              <w:jc w:val="right"/>
              <w:rPr>
                <w:b/>
                <w:bCs/>
                <w:color w:val="000000"/>
                <w:sz w:val="15"/>
                <w:szCs w:val="15"/>
              </w:rPr>
            </w:pPr>
            <w:r>
              <w:rPr>
                <w:b/>
                <w:bCs/>
                <w:color w:val="000000"/>
                <w:sz w:val="15"/>
                <w:szCs w:val="15"/>
              </w:rPr>
              <w:t>5,968.25</w:t>
            </w:r>
          </w:p>
        </w:tc>
        <w:tc>
          <w:tcPr>
            <w:tcW w:w="492" w:type="pct"/>
            <w:tcBorders>
              <w:top w:val="nil"/>
              <w:left w:val="nil"/>
              <w:bottom w:val="nil"/>
              <w:right w:val="nil"/>
            </w:tcBorders>
            <w:shd w:val="clear" w:color="auto" w:fill="auto"/>
            <w:tcMar>
              <w:left w:w="0" w:type="dxa"/>
              <w:right w:w="43" w:type="dxa"/>
            </w:tcMar>
            <w:vAlign w:val="center"/>
            <w:hideMark/>
          </w:tcPr>
          <w:p w:rsidR="00164BF8" w:rsidRDefault="00164BF8" w:rsidP="00F37238">
            <w:pPr>
              <w:jc w:val="right"/>
              <w:rPr>
                <w:b/>
                <w:bCs/>
                <w:color w:val="000000"/>
                <w:sz w:val="15"/>
                <w:szCs w:val="15"/>
              </w:rPr>
            </w:pPr>
            <w:r>
              <w:rPr>
                <w:b/>
                <w:bCs/>
                <w:color w:val="000000"/>
                <w:sz w:val="15"/>
                <w:szCs w:val="15"/>
              </w:rPr>
              <w:t>5,469.77</w:t>
            </w:r>
          </w:p>
        </w:tc>
        <w:tc>
          <w:tcPr>
            <w:tcW w:w="470" w:type="pct"/>
            <w:tcBorders>
              <w:top w:val="nil"/>
              <w:left w:val="nil"/>
              <w:bottom w:val="nil"/>
              <w:right w:val="nil"/>
            </w:tcBorders>
            <w:shd w:val="clear" w:color="auto" w:fill="auto"/>
            <w:tcMar>
              <w:left w:w="72" w:type="dxa"/>
              <w:right w:w="43" w:type="dxa"/>
            </w:tcMar>
            <w:vAlign w:val="center"/>
          </w:tcPr>
          <w:p w:rsidR="00164BF8" w:rsidRDefault="00164BF8" w:rsidP="003D5B4A">
            <w:pPr>
              <w:jc w:val="right"/>
              <w:rPr>
                <w:b/>
                <w:bCs/>
                <w:color w:val="000000"/>
                <w:sz w:val="15"/>
                <w:szCs w:val="15"/>
              </w:rPr>
            </w:pPr>
            <w:r>
              <w:rPr>
                <w:b/>
                <w:bCs/>
                <w:color w:val="000000"/>
                <w:sz w:val="15"/>
                <w:szCs w:val="15"/>
              </w:rPr>
              <w:t>507.26</w:t>
            </w:r>
          </w:p>
        </w:tc>
        <w:tc>
          <w:tcPr>
            <w:tcW w:w="495" w:type="pct"/>
            <w:tcBorders>
              <w:top w:val="nil"/>
              <w:left w:val="nil"/>
              <w:bottom w:val="nil"/>
              <w:right w:val="nil"/>
            </w:tcBorders>
            <w:shd w:val="clear" w:color="auto" w:fill="auto"/>
            <w:tcMar>
              <w:right w:w="43" w:type="dxa"/>
            </w:tcMar>
            <w:vAlign w:val="center"/>
          </w:tcPr>
          <w:p w:rsidR="00164BF8" w:rsidRDefault="00164BF8" w:rsidP="00164BF8">
            <w:pPr>
              <w:jc w:val="right"/>
              <w:rPr>
                <w:b/>
                <w:bCs/>
                <w:color w:val="000000"/>
                <w:sz w:val="15"/>
                <w:szCs w:val="15"/>
              </w:rPr>
            </w:pPr>
            <w:r>
              <w:rPr>
                <w:b/>
                <w:bCs/>
                <w:color w:val="000000"/>
                <w:sz w:val="15"/>
                <w:szCs w:val="15"/>
              </w:rPr>
              <w:t>511.28</w:t>
            </w:r>
          </w:p>
        </w:tc>
        <w:tc>
          <w:tcPr>
            <w:tcW w:w="472" w:type="pct"/>
            <w:tcBorders>
              <w:top w:val="nil"/>
              <w:left w:val="nil"/>
              <w:bottom w:val="nil"/>
              <w:right w:val="nil"/>
            </w:tcBorders>
            <w:shd w:val="clear" w:color="auto" w:fill="auto"/>
            <w:tcMar>
              <w:right w:w="43" w:type="dxa"/>
            </w:tcMar>
            <w:vAlign w:val="center"/>
            <w:hideMark/>
          </w:tcPr>
          <w:p w:rsidR="00164BF8" w:rsidRDefault="00164BF8" w:rsidP="003D5B4A">
            <w:pPr>
              <w:jc w:val="right"/>
              <w:rPr>
                <w:b/>
                <w:bCs/>
                <w:color w:val="000000"/>
                <w:sz w:val="15"/>
                <w:szCs w:val="15"/>
              </w:rPr>
            </w:pPr>
            <w:r>
              <w:rPr>
                <w:b/>
                <w:bCs/>
                <w:color w:val="000000"/>
                <w:sz w:val="15"/>
                <w:szCs w:val="15"/>
              </w:rPr>
              <w:t>885.95</w:t>
            </w:r>
          </w:p>
        </w:tc>
        <w:tc>
          <w:tcPr>
            <w:tcW w:w="470" w:type="pct"/>
            <w:tcBorders>
              <w:top w:val="nil"/>
              <w:left w:val="nil"/>
              <w:bottom w:val="nil"/>
              <w:right w:val="nil"/>
            </w:tcBorders>
            <w:shd w:val="clear" w:color="auto" w:fill="auto"/>
            <w:tcMar>
              <w:right w:w="43" w:type="dxa"/>
            </w:tcMar>
            <w:vAlign w:val="center"/>
            <w:hideMark/>
          </w:tcPr>
          <w:p w:rsidR="00164BF8" w:rsidRDefault="00164BF8" w:rsidP="003D5B4A">
            <w:pPr>
              <w:jc w:val="right"/>
              <w:rPr>
                <w:b/>
                <w:bCs/>
                <w:color w:val="000000"/>
                <w:sz w:val="15"/>
                <w:szCs w:val="15"/>
              </w:rPr>
            </w:pPr>
            <w:r>
              <w:rPr>
                <w:b/>
                <w:bCs/>
                <w:color w:val="000000"/>
                <w:sz w:val="15"/>
                <w:szCs w:val="15"/>
              </w:rPr>
              <w:t>920.12</w:t>
            </w:r>
          </w:p>
        </w:tc>
      </w:tr>
      <w:tr w:rsidR="00164BF8" w:rsidRPr="00BF4323" w:rsidTr="00164BF8">
        <w:trPr>
          <w:trHeight w:hRule="exact" w:val="288"/>
        </w:trPr>
        <w:tc>
          <w:tcPr>
            <w:tcW w:w="1189" w:type="pct"/>
            <w:tcBorders>
              <w:top w:val="nil"/>
              <w:left w:val="nil"/>
              <w:bottom w:val="nil"/>
              <w:right w:val="nil"/>
            </w:tcBorders>
            <w:shd w:val="clear" w:color="auto" w:fill="auto"/>
            <w:vAlign w:val="center"/>
            <w:hideMark/>
          </w:tcPr>
          <w:p w:rsidR="00164BF8" w:rsidRPr="00BF4323" w:rsidRDefault="00164BF8" w:rsidP="00567C4E">
            <w:pPr>
              <w:ind w:left="267"/>
              <w:rPr>
                <w:b/>
                <w:bCs/>
                <w:sz w:val="16"/>
                <w:szCs w:val="16"/>
              </w:rPr>
            </w:pPr>
            <w:r w:rsidRPr="00BF4323">
              <w:rPr>
                <w:b/>
                <w:bCs/>
                <w:sz w:val="16"/>
                <w:szCs w:val="16"/>
              </w:rPr>
              <w:t xml:space="preserve">   4.UAE</w:t>
            </w:r>
          </w:p>
        </w:tc>
        <w:tc>
          <w:tcPr>
            <w:tcW w:w="470" w:type="pct"/>
            <w:tcBorders>
              <w:top w:val="nil"/>
              <w:left w:val="nil"/>
              <w:bottom w:val="nil"/>
              <w:right w:val="nil"/>
            </w:tcBorders>
            <w:shd w:val="clear" w:color="auto" w:fill="auto"/>
            <w:tcMar>
              <w:left w:w="0" w:type="dxa"/>
              <w:right w:w="43" w:type="dxa"/>
            </w:tcMar>
            <w:vAlign w:val="center"/>
            <w:hideMark/>
          </w:tcPr>
          <w:p w:rsidR="00164BF8" w:rsidRPr="00BF4323" w:rsidRDefault="00164BF8" w:rsidP="00F37238">
            <w:pPr>
              <w:jc w:val="right"/>
              <w:rPr>
                <w:b/>
                <w:bCs/>
                <w:sz w:val="15"/>
                <w:szCs w:val="15"/>
              </w:rPr>
            </w:pPr>
            <w:r w:rsidRPr="00BF4323">
              <w:rPr>
                <w:b/>
                <w:bCs/>
                <w:sz w:val="15"/>
                <w:szCs w:val="15"/>
              </w:rPr>
              <w:t>3,109.52</w:t>
            </w:r>
          </w:p>
        </w:tc>
        <w:tc>
          <w:tcPr>
            <w:tcW w:w="470" w:type="pct"/>
            <w:tcBorders>
              <w:top w:val="nil"/>
              <w:left w:val="nil"/>
              <w:bottom w:val="nil"/>
              <w:right w:val="nil"/>
            </w:tcBorders>
            <w:shd w:val="clear" w:color="auto" w:fill="auto"/>
            <w:tcMar>
              <w:left w:w="0" w:type="dxa"/>
              <w:right w:w="43" w:type="dxa"/>
            </w:tcMar>
            <w:vAlign w:val="center"/>
            <w:hideMark/>
          </w:tcPr>
          <w:p w:rsidR="00164BF8" w:rsidRPr="00BF4323" w:rsidRDefault="00164BF8" w:rsidP="00F37238">
            <w:pPr>
              <w:jc w:val="right"/>
              <w:rPr>
                <w:b/>
                <w:bCs/>
                <w:sz w:val="15"/>
                <w:szCs w:val="15"/>
              </w:rPr>
            </w:pPr>
            <w:r w:rsidRPr="00BF4323">
              <w:rPr>
                <w:b/>
                <w:bCs/>
                <w:sz w:val="15"/>
                <w:szCs w:val="15"/>
              </w:rPr>
              <w:t>4,231.75</w:t>
            </w:r>
          </w:p>
        </w:tc>
        <w:tc>
          <w:tcPr>
            <w:tcW w:w="472" w:type="pct"/>
            <w:tcBorders>
              <w:top w:val="nil"/>
              <w:left w:val="nil"/>
              <w:bottom w:val="nil"/>
              <w:right w:val="nil"/>
            </w:tcBorders>
            <w:shd w:val="clear" w:color="auto" w:fill="auto"/>
            <w:tcMar>
              <w:left w:w="0" w:type="dxa"/>
              <w:right w:w="43" w:type="dxa"/>
            </w:tcMar>
            <w:vAlign w:val="center"/>
            <w:hideMark/>
          </w:tcPr>
          <w:p w:rsidR="00164BF8" w:rsidRDefault="00164BF8" w:rsidP="00F37238">
            <w:pPr>
              <w:jc w:val="right"/>
              <w:rPr>
                <w:b/>
                <w:bCs/>
                <w:color w:val="000000"/>
                <w:sz w:val="15"/>
                <w:szCs w:val="15"/>
              </w:rPr>
            </w:pPr>
            <w:r>
              <w:rPr>
                <w:b/>
                <w:bCs/>
                <w:color w:val="000000"/>
                <w:sz w:val="15"/>
                <w:szCs w:val="15"/>
              </w:rPr>
              <w:t>4,365.29</w:t>
            </w:r>
          </w:p>
        </w:tc>
        <w:tc>
          <w:tcPr>
            <w:tcW w:w="492" w:type="pct"/>
            <w:tcBorders>
              <w:top w:val="nil"/>
              <w:left w:val="nil"/>
              <w:bottom w:val="nil"/>
              <w:right w:val="nil"/>
            </w:tcBorders>
            <w:shd w:val="clear" w:color="auto" w:fill="auto"/>
            <w:tcMar>
              <w:left w:w="0" w:type="dxa"/>
              <w:right w:w="43" w:type="dxa"/>
            </w:tcMar>
            <w:vAlign w:val="center"/>
            <w:hideMark/>
          </w:tcPr>
          <w:p w:rsidR="00164BF8" w:rsidRDefault="00164BF8" w:rsidP="00F37238">
            <w:pPr>
              <w:jc w:val="right"/>
              <w:rPr>
                <w:b/>
                <w:bCs/>
                <w:color w:val="000000"/>
                <w:sz w:val="15"/>
                <w:szCs w:val="15"/>
              </w:rPr>
            </w:pPr>
            <w:r>
              <w:rPr>
                <w:b/>
                <w:bCs/>
                <w:color w:val="000000"/>
                <w:sz w:val="15"/>
                <w:szCs w:val="15"/>
              </w:rPr>
              <w:t>4,309.88</w:t>
            </w:r>
          </w:p>
        </w:tc>
        <w:tc>
          <w:tcPr>
            <w:tcW w:w="470" w:type="pct"/>
            <w:tcBorders>
              <w:top w:val="nil"/>
              <w:left w:val="nil"/>
              <w:bottom w:val="nil"/>
              <w:right w:val="nil"/>
            </w:tcBorders>
            <w:shd w:val="clear" w:color="auto" w:fill="auto"/>
            <w:tcMar>
              <w:left w:w="72" w:type="dxa"/>
              <w:right w:w="43" w:type="dxa"/>
            </w:tcMar>
            <w:vAlign w:val="center"/>
          </w:tcPr>
          <w:p w:rsidR="00164BF8" w:rsidRDefault="00164BF8" w:rsidP="003D5B4A">
            <w:pPr>
              <w:jc w:val="right"/>
              <w:rPr>
                <w:b/>
                <w:bCs/>
                <w:color w:val="000000"/>
                <w:sz w:val="15"/>
                <w:szCs w:val="15"/>
              </w:rPr>
            </w:pPr>
            <w:r>
              <w:rPr>
                <w:b/>
                <w:bCs/>
                <w:color w:val="000000"/>
                <w:sz w:val="15"/>
                <w:szCs w:val="15"/>
              </w:rPr>
              <w:t>401.18</w:t>
            </w:r>
          </w:p>
        </w:tc>
        <w:tc>
          <w:tcPr>
            <w:tcW w:w="495" w:type="pct"/>
            <w:tcBorders>
              <w:top w:val="nil"/>
              <w:left w:val="nil"/>
              <w:bottom w:val="nil"/>
              <w:right w:val="nil"/>
            </w:tcBorders>
            <w:shd w:val="clear" w:color="auto" w:fill="auto"/>
            <w:tcMar>
              <w:right w:w="43" w:type="dxa"/>
            </w:tcMar>
            <w:vAlign w:val="center"/>
          </w:tcPr>
          <w:p w:rsidR="00164BF8" w:rsidRDefault="00164BF8" w:rsidP="00164BF8">
            <w:pPr>
              <w:jc w:val="right"/>
              <w:rPr>
                <w:b/>
                <w:bCs/>
                <w:color w:val="000000"/>
                <w:sz w:val="15"/>
                <w:szCs w:val="15"/>
              </w:rPr>
            </w:pPr>
            <w:r>
              <w:rPr>
                <w:b/>
                <w:bCs/>
                <w:color w:val="000000"/>
                <w:sz w:val="15"/>
                <w:szCs w:val="15"/>
              </w:rPr>
              <w:t>440.38</w:t>
            </w:r>
          </w:p>
        </w:tc>
        <w:tc>
          <w:tcPr>
            <w:tcW w:w="472" w:type="pct"/>
            <w:tcBorders>
              <w:top w:val="nil"/>
              <w:left w:val="nil"/>
              <w:bottom w:val="nil"/>
              <w:right w:val="nil"/>
            </w:tcBorders>
            <w:shd w:val="clear" w:color="auto" w:fill="auto"/>
            <w:tcMar>
              <w:right w:w="43" w:type="dxa"/>
            </w:tcMar>
            <w:vAlign w:val="center"/>
            <w:hideMark/>
          </w:tcPr>
          <w:p w:rsidR="00164BF8" w:rsidRDefault="00164BF8" w:rsidP="003D5B4A">
            <w:pPr>
              <w:jc w:val="right"/>
              <w:rPr>
                <w:b/>
                <w:bCs/>
                <w:color w:val="000000"/>
                <w:sz w:val="15"/>
                <w:szCs w:val="15"/>
              </w:rPr>
            </w:pPr>
            <w:r>
              <w:rPr>
                <w:b/>
                <w:bCs/>
                <w:color w:val="000000"/>
                <w:sz w:val="15"/>
                <w:szCs w:val="15"/>
              </w:rPr>
              <w:t>694.90</w:t>
            </w:r>
          </w:p>
        </w:tc>
        <w:tc>
          <w:tcPr>
            <w:tcW w:w="470" w:type="pct"/>
            <w:tcBorders>
              <w:top w:val="nil"/>
              <w:left w:val="nil"/>
              <w:bottom w:val="nil"/>
              <w:right w:val="nil"/>
            </w:tcBorders>
            <w:shd w:val="clear" w:color="auto" w:fill="auto"/>
            <w:tcMar>
              <w:right w:w="43" w:type="dxa"/>
            </w:tcMar>
            <w:vAlign w:val="center"/>
            <w:hideMark/>
          </w:tcPr>
          <w:p w:rsidR="00164BF8" w:rsidRDefault="00164BF8" w:rsidP="003D5B4A">
            <w:pPr>
              <w:jc w:val="right"/>
              <w:rPr>
                <w:b/>
                <w:bCs/>
                <w:color w:val="000000"/>
                <w:sz w:val="15"/>
                <w:szCs w:val="15"/>
              </w:rPr>
            </w:pPr>
            <w:r>
              <w:rPr>
                <w:b/>
                <w:bCs/>
                <w:color w:val="000000"/>
                <w:sz w:val="15"/>
                <w:szCs w:val="15"/>
              </w:rPr>
              <w:t>775.01</w:t>
            </w:r>
          </w:p>
        </w:tc>
      </w:tr>
      <w:tr w:rsidR="00164BF8" w:rsidRPr="00BF4323" w:rsidTr="00164BF8">
        <w:trPr>
          <w:trHeight w:hRule="exact" w:val="288"/>
        </w:trPr>
        <w:tc>
          <w:tcPr>
            <w:tcW w:w="1189" w:type="pct"/>
            <w:tcBorders>
              <w:top w:val="nil"/>
              <w:left w:val="nil"/>
              <w:bottom w:val="nil"/>
              <w:right w:val="nil"/>
            </w:tcBorders>
            <w:shd w:val="clear" w:color="auto" w:fill="auto"/>
            <w:vAlign w:val="center"/>
            <w:hideMark/>
          </w:tcPr>
          <w:p w:rsidR="00164BF8" w:rsidRPr="00BF4323" w:rsidRDefault="00164BF8" w:rsidP="00567C4E">
            <w:pPr>
              <w:ind w:left="267" w:firstLineChars="200" w:firstLine="320"/>
              <w:rPr>
                <w:sz w:val="16"/>
                <w:szCs w:val="16"/>
              </w:rPr>
            </w:pPr>
            <w:r w:rsidRPr="00BF4323">
              <w:rPr>
                <w:sz w:val="16"/>
                <w:szCs w:val="16"/>
              </w:rPr>
              <w:t xml:space="preserve">  Dubai</w:t>
            </w:r>
          </w:p>
        </w:tc>
        <w:tc>
          <w:tcPr>
            <w:tcW w:w="470" w:type="pct"/>
            <w:tcBorders>
              <w:top w:val="nil"/>
              <w:left w:val="nil"/>
              <w:bottom w:val="nil"/>
              <w:right w:val="nil"/>
            </w:tcBorders>
            <w:shd w:val="clear" w:color="auto" w:fill="auto"/>
            <w:tcMar>
              <w:left w:w="0" w:type="dxa"/>
              <w:right w:w="43" w:type="dxa"/>
            </w:tcMar>
            <w:vAlign w:val="center"/>
            <w:hideMark/>
          </w:tcPr>
          <w:p w:rsidR="00164BF8" w:rsidRPr="00BF4323" w:rsidRDefault="00164BF8" w:rsidP="00F37238">
            <w:pPr>
              <w:jc w:val="right"/>
              <w:rPr>
                <w:bCs/>
                <w:sz w:val="15"/>
                <w:szCs w:val="15"/>
              </w:rPr>
            </w:pPr>
            <w:r w:rsidRPr="00BF4323">
              <w:rPr>
                <w:bCs/>
                <w:sz w:val="15"/>
                <w:szCs w:val="15"/>
              </w:rPr>
              <w:t>1,550.03</w:t>
            </w:r>
          </w:p>
        </w:tc>
        <w:tc>
          <w:tcPr>
            <w:tcW w:w="470" w:type="pct"/>
            <w:tcBorders>
              <w:top w:val="nil"/>
              <w:left w:val="nil"/>
              <w:bottom w:val="nil"/>
              <w:right w:val="nil"/>
            </w:tcBorders>
            <w:shd w:val="clear" w:color="auto" w:fill="auto"/>
            <w:tcMar>
              <w:left w:w="0" w:type="dxa"/>
              <w:right w:w="43" w:type="dxa"/>
            </w:tcMar>
            <w:vAlign w:val="center"/>
            <w:hideMark/>
          </w:tcPr>
          <w:p w:rsidR="00164BF8" w:rsidRPr="00BF4323" w:rsidRDefault="00164BF8" w:rsidP="00F37238">
            <w:pPr>
              <w:jc w:val="right"/>
              <w:rPr>
                <w:sz w:val="15"/>
                <w:szCs w:val="15"/>
              </w:rPr>
            </w:pPr>
            <w:r w:rsidRPr="00BF4323">
              <w:rPr>
                <w:sz w:val="15"/>
                <w:szCs w:val="15"/>
              </w:rPr>
              <w:t>2,411.96</w:t>
            </w:r>
          </w:p>
        </w:tc>
        <w:tc>
          <w:tcPr>
            <w:tcW w:w="472" w:type="pct"/>
            <w:tcBorders>
              <w:top w:val="nil"/>
              <w:left w:val="nil"/>
              <w:bottom w:val="nil"/>
              <w:right w:val="nil"/>
            </w:tcBorders>
            <w:shd w:val="clear" w:color="auto" w:fill="auto"/>
            <w:tcMar>
              <w:left w:w="0" w:type="dxa"/>
              <w:right w:w="43" w:type="dxa"/>
            </w:tcMar>
            <w:vAlign w:val="center"/>
            <w:hideMark/>
          </w:tcPr>
          <w:p w:rsidR="00164BF8" w:rsidRDefault="00164BF8" w:rsidP="00F37238">
            <w:pPr>
              <w:jc w:val="right"/>
              <w:rPr>
                <w:color w:val="000000"/>
                <w:sz w:val="15"/>
                <w:szCs w:val="15"/>
              </w:rPr>
            </w:pPr>
            <w:r>
              <w:rPr>
                <w:color w:val="000000"/>
                <w:sz w:val="15"/>
                <w:szCs w:val="15"/>
              </w:rPr>
              <w:t>2,877.74</w:t>
            </w:r>
          </w:p>
        </w:tc>
        <w:tc>
          <w:tcPr>
            <w:tcW w:w="492" w:type="pct"/>
            <w:tcBorders>
              <w:top w:val="nil"/>
              <w:left w:val="nil"/>
              <w:bottom w:val="nil"/>
              <w:right w:val="nil"/>
            </w:tcBorders>
            <w:shd w:val="clear" w:color="auto" w:fill="auto"/>
            <w:tcMar>
              <w:left w:w="0" w:type="dxa"/>
              <w:right w:w="43" w:type="dxa"/>
            </w:tcMar>
            <w:vAlign w:val="center"/>
            <w:hideMark/>
          </w:tcPr>
          <w:p w:rsidR="00164BF8" w:rsidRDefault="00164BF8" w:rsidP="00F37238">
            <w:pPr>
              <w:jc w:val="right"/>
              <w:rPr>
                <w:color w:val="000000"/>
                <w:sz w:val="15"/>
                <w:szCs w:val="15"/>
              </w:rPr>
            </w:pPr>
            <w:r>
              <w:rPr>
                <w:color w:val="000000"/>
                <w:sz w:val="15"/>
                <w:szCs w:val="15"/>
              </w:rPr>
              <w:t>2,845.20</w:t>
            </w:r>
          </w:p>
        </w:tc>
        <w:tc>
          <w:tcPr>
            <w:tcW w:w="470" w:type="pct"/>
            <w:tcBorders>
              <w:top w:val="nil"/>
              <w:left w:val="nil"/>
              <w:bottom w:val="nil"/>
              <w:right w:val="nil"/>
            </w:tcBorders>
            <w:shd w:val="clear" w:color="auto" w:fill="auto"/>
            <w:tcMar>
              <w:left w:w="72" w:type="dxa"/>
              <w:right w:w="43" w:type="dxa"/>
            </w:tcMar>
            <w:vAlign w:val="center"/>
          </w:tcPr>
          <w:p w:rsidR="00164BF8" w:rsidRDefault="00164BF8" w:rsidP="003D5B4A">
            <w:pPr>
              <w:jc w:val="right"/>
              <w:rPr>
                <w:color w:val="000000"/>
                <w:sz w:val="15"/>
                <w:szCs w:val="15"/>
              </w:rPr>
            </w:pPr>
            <w:r>
              <w:rPr>
                <w:color w:val="000000"/>
                <w:sz w:val="15"/>
                <w:szCs w:val="15"/>
              </w:rPr>
              <w:t>244.52</w:t>
            </w:r>
          </w:p>
        </w:tc>
        <w:tc>
          <w:tcPr>
            <w:tcW w:w="495" w:type="pct"/>
            <w:tcBorders>
              <w:top w:val="nil"/>
              <w:left w:val="nil"/>
              <w:bottom w:val="nil"/>
              <w:right w:val="nil"/>
            </w:tcBorders>
            <w:shd w:val="clear" w:color="auto" w:fill="auto"/>
            <w:tcMar>
              <w:right w:w="43" w:type="dxa"/>
            </w:tcMar>
            <w:vAlign w:val="center"/>
          </w:tcPr>
          <w:p w:rsidR="00164BF8" w:rsidRDefault="00164BF8" w:rsidP="00164BF8">
            <w:pPr>
              <w:jc w:val="right"/>
              <w:rPr>
                <w:color w:val="000000"/>
                <w:sz w:val="15"/>
                <w:szCs w:val="15"/>
              </w:rPr>
            </w:pPr>
            <w:r>
              <w:rPr>
                <w:color w:val="000000"/>
                <w:sz w:val="15"/>
                <w:szCs w:val="15"/>
              </w:rPr>
              <w:t>337.64</w:t>
            </w:r>
          </w:p>
        </w:tc>
        <w:tc>
          <w:tcPr>
            <w:tcW w:w="472" w:type="pct"/>
            <w:tcBorders>
              <w:top w:val="nil"/>
              <w:left w:val="nil"/>
              <w:bottom w:val="nil"/>
              <w:right w:val="nil"/>
            </w:tcBorders>
            <w:shd w:val="clear" w:color="auto" w:fill="auto"/>
            <w:tcMar>
              <w:right w:w="43" w:type="dxa"/>
            </w:tcMar>
            <w:vAlign w:val="center"/>
            <w:hideMark/>
          </w:tcPr>
          <w:p w:rsidR="00164BF8" w:rsidRDefault="00164BF8" w:rsidP="003D5B4A">
            <w:pPr>
              <w:jc w:val="right"/>
              <w:rPr>
                <w:color w:val="000000"/>
                <w:sz w:val="15"/>
                <w:szCs w:val="15"/>
              </w:rPr>
            </w:pPr>
            <w:r>
              <w:rPr>
                <w:color w:val="000000"/>
                <w:sz w:val="15"/>
                <w:szCs w:val="15"/>
              </w:rPr>
              <w:t>441.16</w:t>
            </w:r>
          </w:p>
        </w:tc>
        <w:tc>
          <w:tcPr>
            <w:tcW w:w="470" w:type="pct"/>
            <w:tcBorders>
              <w:top w:val="nil"/>
              <w:left w:val="nil"/>
              <w:bottom w:val="nil"/>
              <w:right w:val="nil"/>
            </w:tcBorders>
            <w:shd w:val="clear" w:color="auto" w:fill="auto"/>
            <w:tcMar>
              <w:right w:w="43" w:type="dxa"/>
            </w:tcMar>
            <w:vAlign w:val="center"/>
            <w:hideMark/>
          </w:tcPr>
          <w:p w:rsidR="00164BF8" w:rsidRDefault="00164BF8" w:rsidP="003D5B4A">
            <w:pPr>
              <w:jc w:val="right"/>
              <w:rPr>
                <w:color w:val="000000"/>
                <w:sz w:val="15"/>
                <w:szCs w:val="15"/>
              </w:rPr>
            </w:pPr>
            <w:r>
              <w:rPr>
                <w:color w:val="000000"/>
                <w:sz w:val="15"/>
                <w:szCs w:val="15"/>
              </w:rPr>
              <w:t>578.29</w:t>
            </w:r>
          </w:p>
        </w:tc>
      </w:tr>
      <w:tr w:rsidR="00164BF8" w:rsidRPr="00BF4323" w:rsidTr="00164BF8">
        <w:trPr>
          <w:trHeight w:hRule="exact" w:val="288"/>
        </w:trPr>
        <w:tc>
          <w:tcPr>
            <w:tcW w:w="1189" w:type="pct"/>
            <w:tcBorders>
              <w:top w:val="nil"/>
              <w:left w:val="nil"/>
              <w:bottom w:val="nil"/>
              <w:right w:val="nil"/>
            </w:tcBorders>
            <w:shd w:val="clear" w:color="auto" w:fill="auto"/>
            <w:vAlign w:val="center"/>
            <w:hideMark/>
          </w:tcPr>
          <w:p w:rsidR="00164BF8" w:rsidRPr="00BF4323" w:rsidRDefault="00164BF8" w:rsidP="00567C4E">
            <w:pPr>
              <w:ind w:left="267"/>
              <w:rPr>
                <w:sz w:val="16"/>
                <w:szCs w:val="16"/>
              </w:rPr>
            </w:pPr>
            <w:r w:rsidRPr="00BF4323">
              <w:rPr>
                <w:sz w:val="16"/>
                <w:szCs w:val="16"/>
              </w:rPr>
              <w:t xml:space="preserve">          Abu Dhabi</w:t>
            </w:r>
          </w:p>
        </w:tc>
        <w:tc>
          <w:tcPr>
            <w:tcW w:w="470" w:type="pct"/>
            <w:tcBorders>
              <w:top w:val="nil"/>
              <w:left w:val="nil"/>
              <w:bottom w:val="nil"/>
              <w:right w:val="nil"/>
            </w:tcBorders>
            <w:shd w:val="clear" w:color="auto" w:fill="auto"/>
            <w:tcMar>
              <w:left w:w="0" w:type="dxa"/>
              <w:right w:w="43" w:type="dxa"/>
            </w:tcMar>
            <w:vAlign w:val="center"/>
            <w:hideMark/>
          </w:tcPr>
          <w:p w:rsidR="00164BF8" w:rsidRPr="00BF4323" w:rsidRDefault="00164BF8" w:rsidP="00F37238">
            <w:pPr>
              <w:jc w:val="right"/>
              <w:rPr>
                <w:bCs/>
                <w:sz w:val="15"/>
                <w:szCs w:val="15"/>
              </w:rPr>
            </w:pPr>
            <w:r w:rsidRPr="00BF4323">
              <w:rPr>
                <w:bCs/>
                <w:sz w:val="15"/>
                <w:szCs w:val="15"/>
              </w:rPr>
              <w:t>1,512.45</w:t>
            </w:r>
          </w:p>
        </w:tc>
        <w:tc>
          <w:tcPr>
            <w:tcW w:w="470" w:type="pct"/>
            <w:tcBorders>
              <w:top w:val="nil"/>
              <w:left w:val="nil"/>
              <w:bottom w:val="nil"/>
              <w:right w:val="nil"/>
            </w:tcBorders>
            <w:shd w:val="clear" w:color="auto" w:fill="auto"/>
            <w:tcMar>
              <w:left w:w="0" w:type="dxa"/>
              <w:right w:w="43" w:type="dxa"/>
            </w:tcMar>
            <w:vAlign w:val="center"/>
            <w:hideMark/>
          </w:tcPr>
          <w:p w:rsidR="00164BF8" w:rsidRPr="00BF4323" w:rsidRDefault="00164BF8" w:rsidP="00F37238">
            <w:pPr>
              <w:jc w:val="right"/>
              <w:rPr>
                <w:sz w:val="15"/>
                <w:szCs w:val="15"/>
              </w:rPr>
            </w:pPr>
            <w:r w:rsidRPr="00BF4323">
              <w:rPr>
                <w:sz w:val="15"/>
                <w:szCs w:val="15"/>
              </w:rPr>
              <w:t>1,750.65</w:t>
            </w:r>
          </w:p>
        </w:tc>
        <w:tc>
          <w:tcPr>
            <w:tcW w:w="472" w:type="pct"/>
            <w:tcBorders>
              <w:top w:val="nil"/>
              <w:left w:val="nil"/>
              <w:bottom w:val="nil"/>
              <w:right w:val="nil"/>
            </w:tcBorders>
            <w:shd w:val="clear" w:color="auto" w:fill="auto"/>
            <w:tcMar>
              <w:left w:w="0" w:type="dxa"/>
              <w:right w:w="43" w:type="dxa"/>
            </w:tcMar>
            <w:vAlign w:val="center"/>
            <w:hideMark/>
          </w:tcPr>
          <w:p w:rsidR="00164BF8" w:rsidRDefault="00164BF8" w:rsidP="00F37238">
            <w:pPr>
              <w:jc w:val="right"/>
              <w:rPr>
                <w:color w:val="000000"/>
                <w:sz w:val="15"/>
                <w:szCs w:val="15"/>
              </w:rPr>
            </w:pPr>
            <w:r>
              <w:rPr>
                <w:color w:val="000000"/>
                <w:sz w:val="15"/>
                <w:szCs w:val="15"/>
              </w:rPr>
              <w:t>1,418.28</w:t>
            </w:r>
          </w:p>
        </w:tc>
        <w:tc>
          <w:tcPr>
            <w:tcW w:w="492" w:type="pct"/>
            <w:tcBorders>
              <w:top w:val="nil"/>
              <w:left w:val="nil"/>
              <w:bottom w:val="nil"/>
              <w:right w:val="nil"/>
            </w:tcBorders>
            <w:shd w:val="clear" w:color="auto" w:fill="auto"/>
            <w:tcMar>
              <w:left w:w="0" w:type="dxa"/>
              <w:right w:w="43" w:type="dxa"/>
            </w:tcMar>
            <w:vAlign w:val="center"/>
            <w:hideMark/>
          </w:tcPr>
          <w:p w:rsidR="00164BF8" w:rsidRDefault="00164BF8" w:rsidP="00F37238">
            <w:pPr>
              <w:jc w:val="right"/>
              <w:rPr>
                <w:color w:val="000000"/>
                <w:sz w:val="15"/>
                <w:szCs w:val="15"/>
              </w:rPr>
            </w:pPr>
            <w:r>
              <w:rPr>
                <w:color w:val="000000"/>
                <w:sz w:val="15"/>
                <w:szCs w:val="15"/>
              </w:rPr>
              <w:t>1,408.65</w:t>
            </w:r>
          </w:p>
        </w:tc>
        <w:tc>
          <w:tcPr>
            <w:tcW w:w="470" w:type="pct"/>
            <w:tcBorders>
              <w:top w:val="nil"/>
              <w:left w:val="nil"/>
              <w:bottom w:val="nil"/>
              <w:right w:val="nil"/>
            </w:tcBorders>
            <w:shd w:val="clear" w:color="auto" w:fill="auto"/>
            <w:tcMar>
              <w:left w:w="72" w:type="dxa"/>
              <w:right w:w="43" w:type="dxa"/>
            </w:tcMar>
            <w:vAlign w:val="center"/>
          </w:tcPr>
          <w:p w:rsidR="00164BF8" w:rsidRDefault="00164BF8" w:rsidP="003D5B4A">
            <w:pPr>
              <w:jc w:val="right"/>
              <w:rPr>
                <w:color w:val="000000"/>
                <w:sz w:val="15"/>
                <w:szCs w:val="15"/>
              </w:rPr>
            </w:pPr>
            <w:r>
              <w:rPr>
                <w:color w:val="000000"/>
                <w:sz w:val="15"/>
                <w:szCs w:val="15"/>
              </w:rPr>
              <w:t>151.34</w:t>
            </w:r>
          </w:p>
        </w:tc>
        <w:tc>
          <w:tcPr>
            <w:tcW w:w="495" w:type="pct"/>
            <w:tcBorders>
              <w:top w:val="nil"/>
              <w:left w:val="nil"/>
              <w:bottom w:val="nil"/>
              <w:right w:val="nil"/>
            </w:tcBorders>
            <w:shd w:val="clear" w:color="auto" w:fill="auto"/>
            <w:tcMar>
              <w:right w:w="43" w:type="dxa"/>
            </w:tcMar>
            <w:vAlign w:val="center"/>
          </w:tcPr>
          <w:p w:rsidR="00164BF8" w:rsidRDefault="00164BF8" w:rsidP="00164BF8">
            <w:pPr>
              <w:jc w:val="right"/>
              <w:rPr>
                <w:color w:val="000000"/>
                <w:sz w:val="15"/>
                <w:szCs w:val="15"/>
              </w:rPr>
            </w:pPr>
            <w:r>
              <w:rPr>
                <w:color w:val="000000"/>
                <w:sz w:val="15"/>
                <w:szCs w:val="15"/>
              </w:rPr>
              <w:t>96.43</w:t>
            </w:r>
          </w:p>
        </w:tc>
        <w:tc>
          <w:tcPr>
            <w:tcW w:w="472" w:type="pct"/>
            <w:tcBorders>
              <w:top w:val="nil"/>
              <w:left w:val="nil"/>
              <w:bottom w:val="nil"/>
              <w:right w:val="nil"/>
            </w:tcBorders>
            <w:shd w:val="clear" w:color="auto" w:fill="auto"/>
            <w:tcMar>
              <w:right w:w="43" w:type="dxa"/>
            </w:tcMar>
            <w:vAlign w:val="center"/>
            <w:hideMark/>
          </w:tcPr>
          <w:p w:rsidR="00164BF8" w:rsidRDefault="00164BF8" w:rsidP="003D5B4A">
            <w:pPr>
              <w:jc w:val="right"/>
              <w:rPr>
                <w:color w:val="000000"/>
                <w:sz w:val="15"/>
                <w:szCs w:val="15"/>
              </w:rPr>
            </w:pPr>
            <w:r>
              <w:rPr>
                <w:color w:val="000000"/>
                <w:sz w:val="15"/>
                <w:szCs w:val="15"/>
              </w:rPr>
              <w:t>244.58</w:t>
            </w:r>
          </w:p>
        </w:tc>
        <w:tc>
          <w:tcPr>
            <w:tcW w:w="470" w:type="pct"/>
            <w:tcBorders>
              <w:top w:val="nil"/>
              <w:left w:val="nil"/>
              <w:bottom w:val="nil"/>
              <w:right w:val="nil"/>
            </w:tcBorders>
            <w:shd w:val="clear" w:color="auto" w:fill="auto"/>
            <w:tcMar>
              <w:right w:w="43" w:type="dxa"/>
            </w:tcMar>
            <w:vAlign w:val="center"/>
            <w:hideMark/>
          </w:tcPr>
          <w:p w:rsidR="00164BF8" w:rsidRDefault="00164BF8" w:rsidP="003D5B4A">
            <w:pPr>
              <w:jc w:val="right"/>
              <w:rPr>
                <w:color w:val="000000"/>
                <w:sz w:val="15"/>
                <w:szCs w:val="15"/>
              </w:rPr>
            </w:pPr>
            <w:r>
              <w:rPr>
                <w:color w:val="000000"/>
                <w:sz w:val="15"/>
                <w:szCs w:val="15"/>
              </w:rPr>
              <w:t>185.09</w:t>
            </w:r>
          </w:p>
        </w:tc>
      </w:tr>
      <w:tr w:rsidR="00164BF8" w:rsidRPr="00BF4323" w:rsidTr="00164BF8">
        <w:trPr>
          <w:trHeight w:hRule="exact" w:val="288"/>
        </w:trPr>
        <w:tc>
          <w:tcPr>
            <w:tcW w:w="1189" w:type="pct"/>
            <w:tcBorders>
              <w:top w:val="nil"/>
              <w:left w:val="nil"/>
              <w:bottom w:val="nil"/>
              <w:right w:val="nil"/>
            </w:tcBorders>
            <w:shd w:val="clear" w:color="auto" w:fill="auto"/>
            <w:vAlign w:val="center"/>
            <w:hideMark/>
          </w:tcPr>
          <w:p w:rsidR="00164BF8" w:rsidRPr="00BF4323" w:rsidRDefault="00164BF8" w:rsidP="00567C4E">
            <w:pPr>
              <w:ind w:left="267"/>
              <w:rPr>
                <w:sz w:val="16"/>
                <w:szCs w:val="16"/>
              </w:rPr>
            </w:pPr>
            <w:r w:rsidRPr="00BF4323">
              <w:rPr>
                <w:sz w:val="16"/>
                <w:szCs w:val="16"/>
              </w:rPr>
              <w:t xml:space="preserve">          </w:t>
            </w:r>
            <w:proofErr w:type="spellStart"/>
            <w:r w:rsidRPr="00BF4323">
              <w:rPr>
                <w:sz w:val="16"/>
                <w:szCs w:val="16"/>
              </w:rPr>
              <w:t>Sharjah</w:t>
            </w:r>
            <w:proofErr w:type="spellEnd"/>
          </w:p>
        </w:tc>
        <w:tc>
          <w:tcPr>
            <w:tcW w:w="470" w:type="pct"/>
            <w:tcBorders>
              <w:top w:val="nil"/>
              <w:left w:val="nil"/>
              <w:bottom w:val="nil"/>
              <w:right w:val="nil"/>
            </w:tcBorders>
            <w:shd w:val="clear" w:color="auto" w:fill="auto"/>
            <w:tcMar>
              <w:left w:w="0" w:type="dxa"/>
              <w:right w:w="43" w:type="dxa"/>
            </w:tcMar>
            <w:vAlign w:val="center"/>
            <w:hideMark/>
          </w:tcPr>
          <w:p w:rsidR="00164BF8" w:rsidRPr="00BF4323" w:rsidRDefault="00164BF8" w:rsidP="00F37238">
            <w:pPr>
              <w:jc w:val="right"/>
              <w:rPr>
                <w:bCs/>
                <w:sz w:val="15"/>
                <w:szCs w:val="15"/>
              </w:rPr>
            </w:pPr>
            <w:r w:rsidRPr="00BF4323">
              <w:rPr>
                <w:bCs/>
                <w:sz w:val="15"/>
                <w:szCs w:val="15"/>
              </w:rPr>
              <w:t>45.54</w:t>
            </w:r>
          </w:p>
        </w:tc>
        <w:tc>
          <w:tcPr>
            <w:tcW w:w="470" w:type="pct"/>
            <w:tcBorders>
              <w:top w:val="nil"/>
              <w:left w:val="nil"/>
              <w:bottom w:val="nil"/>
              <w:right w:val="nil"/>
            </w:tcBorders>
            <w:shd w:val="clear" w:color="auto" w:fill="auto"/>
            <w:tcMar>
              <w:left w:w="0" w:type="dxa"/>
              <w:right w:w="43" w:type="dxa"/>
            </w:tcMar>
            <w:vAlign w:val="center"/>
            <w:hideMark/>
          </w:tcPr>
          <w:p w:rsidR="00164BF8" w:rsidRPr="00BF4323" w:rsidRDefault="00164BF8" w:rsidP="00F37238">
            <w:pPr>
              <w:jc w:val="right"/>
              <w:rPr>
                <w:sz w:val="15"/>
                <w:szCs w:val="15"/>
              </w:rPr>
            </w:pPr>
            <w:r w:rsidRPr="00BF4323">
              <w:rPr>
                <w:sz w:val="15"/>
                <w:szCs w:val="15"/>
              </w:rPr>
              <w:t>67.64</w:t>
            </w:r>
          </w:p>
        </w:tc>
        <w:tc>
          <w:tcPr>
            <w:tcW w:w="472" w:type="pct"/>
            <w:tcBorders>
              <w:top w:val="nil"/>
              <w:left w:val="nil"/>
              <w:bottom w:val="nil"/>
              <w:right w:val="nil"/>
            </w:tcBorders>
            <w:shd w:val="clear" w:color="auto" w:fill="auto"/>
            <w:tcMar>
              <w:left w:w="0" w:type="dxa"/>
              <w:right w:w="43" w:type="dxa"/>
            </w:tcMar>
            <w:vAlign w:val="center"/>
            <w:hideMark/>
          </w:tcPr>
          <w:p w:rsidR="00164BF8" w:rsidRDefault="00164BF8" w:rsidP="00F37238">
            <w:pPr>
              <w:jc w:val="right"/>
              <w:rPr>
                <w:color w:val="000000"/>
                <w:sz w:val="15"/>
                <w:szCs w:val="15"/>
              </w:rPr>
            </w:pPr>
            <w:r>
              <w:rPr>
                <w:color w:val="000000"/>
                <w:sz w:val="15"/>
                <w:szCs w:val="15"/>
              </w:rPr>
              <w:t>66.50</w:t>
            </w:r>
          </w:p>
        </w:tc>
        <w:tc>
          <w:tcPr>
            <w:tcW w:w="492" w:type="pct"/>
            <w:tcBorders>
              <w:top w:val="nil"/>
              <w:left w:val="nil"/>
              <w:bottom w:val="nil"/>
              <w:right w:val="nil"/>
            </w:tcBorders>
            <w:shd w:val="clear" w:color="auto" w:fill="auto"/>
            <w:tcMar>
              <w:left w:w="0" w:type="dxa"/>
              <w:right w:w="43" w:type="dxa"/>
            </w:tcMar>
            <w:vAlign w:val="center"/>
            <w:hideMark/>
          </w:tcPr>
          <w:p w:rsidR="00164BF8" w:rsidRDefault="00164BF8" w:rsidP="00F37238">
            <w:pPr>
              <w:jc w:val="right"/>
              <w:rPr>
                <w:color w:val="000000"/>
                <w:sz w:val="15"/>
                <w:szCs w:val="15"/>
              </w:rPr>
            </w:pPr>
            <w:r>
              <w:rPr>
                <w:color w:val="000000"/>
                <w:sz w:val="15"/>
                <w:szCs w:val="15"/>
              </w:rPr>
              <w:t>50.54</w:t>
            </w:r>
          </w:p>
        </w:tc>
        <w:tc>
          <w:tcPr>
            <w:tcW w:w="470" w:type="pct"/>
            <w:tcBorders>
              <w:top w:val="nil"/>
              <w:left w:val="nil"/>
              <w:bottom w:val="nil"/>
              <w:right w:val="nil"/>
            </w:tcBorders>
            <w:shd w:val="clear" w:color="auto" w:fill="auto"/>
            <w:tcMar>
              <w:left w:w="72" w:type="dxa"/>
              <w:right w:w="43" w:type="dxa"/>
            </w:tcMar>
            <w:vAlign w:val="center"/>
          </w:tcPr>
          <w:p w:rsidR="00164BF8" w:rsidRDefault="00164BF8" w:rsidP="003D5B4A">
            <w:pPr>
              <w:jc w:val="right"/>
              <w:rPr>
                <w:color w:val="000000"/>
                <w:sz w:val="15"/>
                <w:szCs w:val="15"/>
              </w:rPr>
            </w:pPr>
            <w:r>
              <w:rPr>
                <w:color w:val="000000"/>
                <w:sz w:val="15"/>
                <w:szCs w:val="15"/>
              </w:rPr>
              <w:t>4.84</w:t>
            </w:r>
          </w:p>
        </w:tc>
        <w:tc>
          <w:tcPr>
            <w:tcW w:w="495" w:type="pct"/>
            <w:tcBorders>
              <w:top w:val="nil"/>
              <w:left w:val="nil"/>
              <w:bottom w:val="nil"/>
              <w:right w:val="nil"/>
            </w:tcBorders>
            <w:shd w:val="clear" w:color="auto" w:fill="auto"/>
            <w:tcMar>
              <w:right w:w="43" w:type="dxa"/>
            </w:tcMar>
            <w:vAlign w:val="center"/>
          </w:tcPr>
          <w:p w:rsidR="00164BF8" w:rsidRDefault="00164BF8" w:rsidP="00164BF8">
            <w:pPr>
              <w:jc w:val="right"/>
              <w:rPr>
                <w:color w:val="000000"/>
                <w:sz w:val="15"/>
                <w:szCs w:val="15"/>
              </w:rPr>
            </w:pPr>
            <w:r>
              <w:rPr>
                <w:color w:val="000000"/>
                <w:sz w:val="15"/>
                <w:szCs w:val="15"/>
              </w:rPr>
              <w:t>5.87</w:t>
            </w:r>
          </w:p>
        </w:tc>
        <w:tc>
          <w:tcPr>
            <w:tcW w:w="472" w:type="pct"/>
            <w:tcBorders>
              <w:top w:val="nil"/>
              <w:left w:val="nil"/>
              <w:bottom w:val="nil"/>
              <w:right w:val="nil"/>
            </w:tcBorders>
            <w:shd w:val="clear" w:color="auto" w:fill="auto"/>
            <w:tcMar>
              <w:right w:w="43" w:type="dxa"/>
            </w:tcMar>
            <w:vAlign w:val="center"/>
            <w:hideMark/>
          </w:tcPr>
          <w:p w:rsidR="00164BF8" w:rsidRDefault="00164BF8" w:rsidP="003D5B4A">
            <w:pPr>
              <w:jc w:val="right"/>
              <w:rPr>
                <w:color w:val="000000"/>
                <w:sz w:val="15"/>
                <w:szCs w:val="15"/>
              </w:rPr>
            </w:pPr>
            <w:r>
              <w:rPr>
                <w:color w:val="000000"/>
                <w:sz w:val="15"/>
                <w:szCs w:val="15"/>
              </w:rPr>
              <w:t>7.75</w:t>
            </w:r>
          </w:p>
        </w:tc>
        <w:tc>
          <w:tcPr>
            <w:tcW w:w="470" w:type="pct"/>
            <w:tcBorders>
              <w:top w:val="nil"/>
              <w:left w:val="nil"/>
              <w:bottom w:val="nil"/>
              <w:right w:val="nil"/>
            </w:tcBorders>
            <w:shd w:val="clear" w:color="auto" w:fill="auto"/>
            <w:tcMar>
              <w:right w:w="43" w:type="dxa"/>
            </w:tcMar>
            <w:vAlign w:val="center"/>
            <w:hideMark/>
          </w:tcPr>
          <w:p w:rsidR="00164BF8" w:rsidRDefault="00164BF8" w:rsidP="003D5B4A">
            <w:pPr>
              <w:jc w:val="right"/>
              <w:rPr>
                <w:color w:val="000000"/>
                <w:sz w:val="15"/>
                <w:szCs w:val="15"/>
              </w:rPr>
            </w:pPr>
            <w:r>
              <w:rPr>
                <w:color w:val="000000"/>
                <w:sz w:val="15"/>
                <w:szCs w:val="15"/>
              </w:rPr>
              <w:t>10.98</w:t>
            </w:r>
          </w:p>
        </w:tc>
      </w:tr>
      <w:tr w:rsidR="00164BF8" w:rsidRPr="00BF4323" w:rsidTr="00164BF8">
        <w:trPr>
          <w:trHeight w:hRule="exact" w:val="288"/>
        </w:trPr>
        <w:tc>
          <w:tcPr>
            <w:tcW w:w="1189" w:type="pct"/>
            <w:tcBorders>
              <w:top w:val="nil"/>
              <w:left w:val="nil"/>
              <w:bottom w:val="nil"/>
              <w:right w:val="nil"/>
            </w:tcBorders>
            <w:shd w:val="clear" w:color="auto" w:fill="auto"/>
            <w:vAlign w:val="center"/>
            <w:hideMark/>
          </w:tcPr>
          <w:p w:rsidR="00164BF8" w:rsidRPr="00BF4323" w:rsidRDefault="00164BF8" w:rsidP="00567C4E">
            <w:pPr>
              <w:ind w:left="267" w:firstLineChars="223" w:firstLine="357"/>
              <w:rPr>
                <w:sz w:val="16"/>
                <w:szCs w:val="16"/>
              </w:rPr>
            </w:pPr>
            <w:r w:rsidRPr="00BF4323">
              <w:rPr>
                <w:sz w:val="16"/>
                <w:szCs w:val="16"/>
              </w:rPr>
              <w:t xml:space="preserve"> Others</w:t>
            </w:r>
          </w:p>
        </w:tc>
        <w:tc>
          <w:tcPr>
            <w:tcW w:w="470" w:type="pct"/>
            <w:tcBorders>
              <w:top w:val="nil"/>
              <w:left w:val="nil"/>
              <w:bottom w:val="nil"/>
              <w:right w:val="nil"/>
            </w:tcBorders>
            <w:shd w:val="clear" w:color="auto" w:fill="auto"/>
            <w:tcMar>
              <w:left w:w="0" w:type="dxa"/>
              <w:right w:w="43" w:type="dxa"/>
            </w:tcMar>
            <w:vAlign w:val="center"/>
            <w:hideMark/>
          </w:tcPr>
          <w:p w:rsidR="00164BF8" w:rsidRPr="00BF4323" w:rsidRDefault="00164BF8" w:rsidP="00F37238">
            <w:pPr>
              <w:jc w:val="right"/>
              <w:rPr>
                <w:bCs/>
                <w:sz w:val="15"/>
                <w:szCs w:val="15"/>
              </w:rPr>
            </w:pPr>
            <w:r w:rsidRPr="00BF4323">
              <w:rPr>
                <w:bCs/>
                <w:sz w:val="15"/>
                <w:szCs w:val="15"/>
              </w:rPr>
              <w:t>1.50</w:t>
            </w:r>
          </w:p>
        </w:tc>
        <w:tc>
          <w:tcPr>
            <w:tcW w:w="470" w:type="pct"/>
            <w:tcBorders>
              <w:top w:val="nil"/>
              <w:left w:val="nil"/>
              <w:bottom w:val="nil"/>
              <w:right w:val="nil"/>
            </w:tcBorders>
            <w:shd w:val="clear" w:color="auto" w:fill="auto"/>
            <w:tcMar>
              <w:left w:w="0" w:type="dxa"/>
              <w:right w:w="43" w:type="dxa"/>
            </w:tcMar>
            <w:vAlign w:val="center"/>
            <w:hideMark/>
          </w:tcPr>
          <w:p w:rsidR="00164BF8" w:rsidRPr="00BF4323" w:rsidRDefault="00164BF8" w:rsidP="00F37238">
            <w:pPr>
              <w:jc w:val="right"/>
              <w:rPr>
                <w:sz w:val="15"/>
                <w:szCs w:val="15"/>
              </w:rPr>
            </w:pPr>
            <w:r w:rsidRPr="00BF4323">
              <w:rPr>
                <w:sz w:val="15"/>
                <w:szCs w:val="15"/>
              </w:rPr>
              <w:t>1.50</w:t>
            </w:r>
          </w:p>
        </w:tc>
        <w:tc>
          <w:tcPr>
            <w:tcW w:w="472" w:type="pct"/>
            <w:tcBorders>
              <w:top w:val="nil"/>
              <w:left w:val="nil"/>
              <w:bottom w:val="nil"/>
              <w:right w:val="nil"/>
            </w:tcBorders>
            <w:shd w:val="clear" w:color="auto" w:fill="auto"/>
            <w:tcMar>
              <w:left w:w="0" w:type="dxa"/>
              <w:right w:w="43" w:type="dxa"/>
            </w:tcMar>
            <w:vAlign w:val="center"/>
            <w:hideMark/>
          </w:tcPr>
          <w:p w:rsidR="00164BF8" w:rsidRDefault="00164BF8" w:rsidP="00F37238">
            <w:pPr>
              <w:jc w:val="right"/>
              <w:rPr>
                <w:color w:val="000000"/>
                <w:sz w:val="15"/>
                <w:szCs w:val="15"/>
              </w:rPr>
            </w:pPr>
            <w:r>
              <w:rPr>
                <w:color w:val="000000"/>
                <w:sz w:val="15"/>
                <w:szCs w:val="15"/>
              </w:rPr>
              <w:t>2.77</w:t>
            </w:r>
          </w:p>
        </w:tc>
        <w:tc>
          <w:tcPr>
            <w:tcW w:w="492" w:type="pct"/>
            <w:tcBorders>
              <w:top w:val="nil"/>
              <w:left w:val="nil"/>
              <w:bottom w:val="nil"/>
              <w:right w:val="nil"/>
            </w:tcBorders>
            <w:shd w:val="clear" w:color="auto" w:fill="auto"/>
            <w:tcMar>
              <w:left w:w="0" w:type="dxa"/>
              <w:right w:w="43" w:type="dxa"/>
            </w:tcMar>
            <w:vAlign w:val="center"/>
            <w:hideMark/>
          </w:tcPr>
          <w:p w:rsidR="00164BF8" w:rsidRDefault="00164BF8" w:rsidP="00F37238">
            <w:pPr>
              <w:jc w:val="right"/>
              <w:rPr>
                <w:color w:val="000000"/>
                <w:sz w:val="15"/>
                <w:szCs w:val="15"/>
              </w:rPr>
            </w:pPr>
            <w:r>
              <w:rPr>
                <w:color w:val="000000"/>
                <w:sz w:val="15"/>
                <w:szCs w:val="15"/>
              </w:rPr>
              <w:t>5.49</w:t>
            </w:r>
          </w:p>
        </w:tc>
        <w:tc>
          <w:tcPr>
            <w:tcW w:w="470" w:type="pct"/>
            <w:tcBorders>
              <w:top w:val="nil"/>
              <w:left w:val="nil"/>
              <w:bottom w:val="nil"/>
              <w:right w:val="nil"/>
            </w:tcBorders>
            <w:shd w:val="clear" w:color="auto" w:fill="auto"/>
            <w:tcMar>
              <w:left w:w="72" w:type="dxa"/>
              <w:right w:w="43" w:type="dxa"/>
            </w:tcMar>
            <w:vAlign w:val="center"/>
          </w:tcPr>
          <w:p w:rsidR="00164BF8" w:rsidRDefault="00164BF8" w:rsidP="003D5B4A">
            <w:pPr>
              <w:jc w:val="right"/>
              <w:rPr>
                <w:color w:val="000000"/>
                <w:sz w:val="15"/>
                <w:szCs w:val="15"/>
              </w:rPr>
            </w:pPr>
            <w:r>
              <w:rPr>
                <w:color w:val="000000"/>
                <w:sz w:val="15"/>
                <w:szCs w:val="15"/>
              </w:rPr>
              <w:t>0.48</w:t>
            </w:r>
          </w:p>
        </w:tc>
        <w:tc>
          <w:tcPr>
            <w:tcW w:w="495" w:type="pct"/>
            <w:tcBorders>
              <w:top w:val="nil"/>
              <w:left w:val="nil"/>
              <w:bottom w:val="nil"/>
              <w:right w:val="nil"/>
            </w:tcBorders>
            <w:shd w:val="clear" w:color="auto" w:fill="auto"/>
            <w:tcMar>
              <w:right w:w="43" w:type="dxa"/>
            </w:tcMar>
            <w:vAlign w:val="center"/>
          </w:tcPr>
          <w:p w:rsidR="00164BF8" w:rsidRDefault="00164BF8" w:rsidP="00164BF8">
            <w:pPr>
              <w:jc w:val="right"/>
              <w:rPr>
                <w:color w:val="000000"/>
                <w:sz w:val="15"/>
                <w:szCs w:val="15"/>
              </w:rPr>
            </w:pPr>
            <w:r>
              <w:rPr>
                <w:color w:val="000000"/>
                <w:sz w:val="15"/>
                <w:szCs w:val="15"/>
              </w:rPr>
              <w:t>0.44</w:t>
            </w:r>
          </w:p>
        </w:tc>
        <w:tc>
          <w:tcPr>
            <w:tcW w:w="472" w:type="pct"/>
            <w:tcBorders>
              <w:top w:val="nil"/>
              <w:left w:val="nil"/>
              <w:bottom w:val="nil"/>
              <w:right w:val="nil"/>
            </w:tcBorders>
            <w:shd w:val="clear" w:color="auto" w:fill="auto"/>
            <w:tcMar>
              <w:right w:w="43" w:type="dxa"/>
            </w:tcMar>
            <w:vAlign w:val="center"/>
            <w:hideMark/>
          </w:tcPr>
          <w:p w:rsidR="00164BF8" w:rsidRDefault="00164BF8" w:rsidP="003D5B4A">
            <w:pPr>
              <w:jc w:val="right"/>
              <w:rPr>
                <w:color w:val="000000"/>
                <w:sz w:val="15"/>
                <w:szCs w:val="15"/>
              </w:rPr>
            </w:pPr>
            <w:r>
              <w:rPr>
                <w:color w:val="000000"/>
                <w:sz w:val="15"/>
                <w:szCs w:val="15"/>
              </w:rPr>
              <w:t>1.41</w:t>
            </w:r>
          </w:p>
        </w:tc>
        <w:tc>
          <w:tcPr>
            <w:tcW w:w="470" w:type="pct"/>
            <w:tcBorders>
              <w:top w:val="nil"/>
              <w:left w:val="nil"/>
              <w:bottom w:val="nil"/>
              <w:right w:val="nil"/>
            </w:tcBorders>
            <w:shd w:val="clear" w:color="auto" w:fill="auto"/>
            <w:tcMar>
              <w:right w:w="43" w:type="dxa"/>
            </w:tcMar>
            <w:vAlign w:val="center"/>
            <w:hideMark/>
          </w:tcPr>
          <w:p w:rsidR="00164BF8" w:rsidRDefault="00164BF8" w:rsidP="003D5B4A">
            <w:pPr>
              <w:jc w:val="right"/>
              <w:rPr>
                <w:color w:val="000000"/>
                <w:sz w:val="15"/>
                <w:szCs w:val="15"/>
              </w:rPr>
            </w:pPr>
            <w:r>
              <w:rPr>
                <w:color w:val="000000"/>
                <w:sz w:val="15"/>
                <w:szCs w:val="15"/>
              </w:rPr>
              <w:t>0.65</w:t>
            </w:r>
          </w:p>
        </w:tc>
      </w:tr>
      <w:tr w:rsidR="00164BF8" w:rsidRPr="00BF4323" w:rsidTr="00164BF8">
        <w:trPr>
          <w:trHeight w:hRule="exact" w:val="288"/>
        </w:trPr>
        <w:tc>
          <w:tcPr>
            <w:tcW w:w="1189" w:type="pct"/>
            <w:tcBorders>
              <w:top w:val="nil"/>
              <w:left w:val="nil"/>
              <w:bottom w:val="nil"/>
              <w:right w:val="nil"/>
            </w:tcBorders>
            <w:shd w:val="clear" w:color="auto" w:fill="auto"/>
            <w:vAlign w:val="center"/>
            <w:hideMark/>
          </w:tcPr>
          <w:p w:rsidR="00164BF8" w:rsidRPr="00BF4323" w:rsidRDefault="00164BF8" w:rsidP="00567C4E">
            <w:pPr>
              <w:ind w:left="540" w:hanging="273"/>
              <w:rPr>
                <w:b/>
                <w:bCs/>
                <w:sz w:val="16"/>
                <w:szCs w:val="16"/>
              </w:rPr>
            </w:pPr>
            <w:r w:rsidRPr="00BF4323">
              <w:rPr>
                <w:b/>
                <w:bCs/>
                <w:sz w:val="16"/>
                <w:szCs w:val="16"/>
              </w:rPr>
              <w:t xml:space="preserve">  5.Other GCC Countries</w:t>
            </w:r>
          </w:p>
        </w:tc>
        <w:tc>
          <w:tcPr>
            <w:tcW w:w="470" w:type="pct"/>
            <w:tcBorders>
              <w:top w:val="nil"/>
              <w:left w:val="nil"/>
              <w:bottom w:val="nil"/>
              <w:right w:val="nil"/>
            </w:tcBorders>
            <w:shd w:val="clear" w:color="auto" w:fill="auto"/>
            <w:tcMar>
              <w:left w:w="0" w:type="dxa"/>
              <w:right w:w="43" w:type="dxa"/>
            </w:tcMar>
            <w:vAlign w:val="center"/>
            <w:hideMark/>
          </w:tcPr>
          <w:p w:rsidR="00164BF8" w:rsidRPr="00BF4323" w:rsidRDefault="00164BF8" w:rsidP="00F37238">
            <w:pPr>
              <w:jc w:val="right"/>
              <w:rPr>
                <w:b/>
                <w:bCs/>
                <w:sz w:val="15"/>
                <w:szCs w:val="15"/>
              </w:rPr>
            </w:pPr>
            <w:r w:rsidRPr="00BF4323">
              <w:rPr>
                <w:b/>
                <w:bCs/>
                <w:sz w:val="15"/>
                <w:szCs w:val="15"/>
              </w:rPr>
              <w:t>1,860.03</w:t>
            </w:r>
          </w:p>
        </w:tc>
        <w:tc>
          <w:tcPr>
            <w:tcW w:w="470" w:type="pct"/>
            <w:tcBorders>
              <w:top w:val="nil"/>
              <w:left w:val="nil"/>
              <w:bottom w:val="nil"/>
              <w:right w:val="nil"/>
            </w:tcBorders>
            <w:shd w:val="clear" w:color="auto" w:fill="auto"/>
            <w:tcMar>
              <w:left w:w="0" w:type="dxa"/>
              <w:right w:w="43" w:type="dxa"/>
            </w:tcMar>
            <w:vAlign w:val="center"/>
            <w:hideMark/>
          </w:tcPr>
          <w:p w:rsidR="00164BF8" w:rsidRPr="00BF4323" w:rsidRDefault="00164BF8" w:rsidP="00F37238">
            <w:pPr>
              <w:jc w:val="right"/>
              <w:rPr>
                <w:b/>
                <w:bCs/>
                <w:sz w:val="15"/>
                <w:szCs w:val="15"/>
              </w:rPr>
            </w:pPr>
            <w:r w:rsidRPr="00BF4323">
              <w:rPr>
                <w:b/>
                <w:bCs/>
                <w:sz w:val="15"/>
                <w:szCs w:val="15"/>
              </w:rPr>
              <w:t>2,173.03</w:t>
            </w:r>
          </w:p>
        </w:tc>
        <w:tc>
          <w:tcPr>
            <w:tcW w:w="472" w:type="pct"/>
            <w:tcBorders>
              <w:top w:val="nil"/>
              <w:left w:val="nil"/>
              <w:bottom w:val="nil"/>
              <w:right w:val="nil"/>
            </w:tcBorders>
            <w:shd w:val="clear" w:color="auto" w:fill="auto"/>
            <w:tcMar>
              <w:left w:w="0" w:type="dxa"/>
              <w:right w:w="43" w:type="dxa"/>
            </w:tcMar>
            <w:vAlign w:val="center"/>
            <w:hideMark/>
          </w:tcPr>
          <w:p w:rsidR="00164BF8" w:rsidRDefault="00164BF8" w:rsidP="00F37238">
            <w:pPr>
              <w:jc w:val="right"/>
              <w:rPr>
                <w:b/>
                <w:bCs/>
                <w:color w:val="000000"/>
                <w:sz w:val="15"/>
                <w:szCs w:val="15"/>
              </w:rPr>
            </w:pPr>
            <w:r>
              <w:rPr>
                <w:b/>
                <w:bCs/>
                <w:color w:val="000000"/>
                <w:sz w:val="15"/>
                <w:szCs w:val="15"/>
              </w:rPr>
              <w:t>2,422.71</w:t>
            </w:r>
          </w:p>
        </w:tc>
        <w:tc>
          <w:tcPr>
            <w:tcW w:w="492" w:type="pct"/>
            <w:tcBorders>
              <w:top w:val="nil"/>
              <w:left w:val="nil"/>
              <w:bottom w:val="nil"/>
              <w:right w:val="nil"/>
            </w:tcBorders>
            <w:shd w:val="clear" w:color="auto" w:fill="auto"/>
            <w:tcMar>
              <w:left w:w="0" w:type="dxa"/>
              <w:right w:w="43" w:type="dxa"/>
            </w:tcMar>
            <w:vAlign w:val="center"/>
            <w:hideMark/>
          </w:tcPr>
          <w:p w:rsidR="00164BF8" w:rsidRDefault="00164BF8" w:rsidP="00F37238">
            <w:pPr>
              <w:jc w:val="right"/>
              <w:rPr>
                <w:b/>
                <w:bCs/>
                <w:color w:val="000000"/>
                <w:sz w:val="15"/>
                <w:szCs w:val="15"/>
              </w:rPr>
            </w:pPr>
            <w:r>
              <w:rPr>
                <w:b/>
                <w:bCs/>
                <w:color w:val="000000"/>
                <w:sz w:val="15"/>
                <w:szCs w:val="15"/>
              </w:rPr>
              <w:t>2,324.06</w:t>
            </w:r>
          </w:p>
        </w:tc>
        <w:tc>
          <w:tcPr>
            <w:tcW w:w="470" w:type="pct"/>
            <w:tcBorders>
              <w:top w:val="nil"/>
              <w:left w:val="nil"/>
              <w:bottom w:val="nil"/>
              <w:right w:val="nil"/>
            </w:tcBorders>
            <w:shd w:val="clear" w:color="auto" w:fill="auto"/>
            <w:tcMar>
              <w:left w:w="72" w:type="dxa"/>
              <w:right w:w="43" w:type="dxa"/>
            </w:tcMar>
            <w:vAlign w:val="center"/>
          </w:tcPr>
          <w:p w:rsidR="00164BF8" w:rsidRDefault="00164BF8" w:rsidP="003D5B4A">
            <w:pPr>
              <w:jc w:val="right"/>
              <w:rPr>
                <w:b/>
                <w:bCs/>
                <w:color w:val="000000"/>
                <w:sz w:val="15"/>
                <w:szCs w:val="15"/>
              </w:rPr>
            </w:pPr>
            <w:r>
              <w:rPr>
                <w:b/>
                <w:bCs/>
                <w:color w:val="000000"/>
                <w:sz w:val="15"/>
                <w:szCs w:val="15"/>
              </w:rPr>
              <w:t>222.57</w:t>
            </w:r>
          </w:p>
        </w:tc>
        <w:tc>
          <w:tcPr>
            <w:tcW w:w="495" w:type="pct"/>
            <w:tcBorders>
              <w:top w:val="nil"/>
              <w:left w:val="nil"/>
              <w:bottom w:val="nil"/>
              <w:right w:val="nil"/>
            </w:tcBorders>
            <w:shd w:val="clear" w:color="auto" w:fill="auto"/>
            <w:tcMar>
              <w:right w:w="43" w:type="dxa"/>
            </w:tcMar>
            <w:vAlign w:val="center"/>
          </w:tcPr>
          <w:p w:rsidR="00164BF8" w:rsidRDefault="00164BF8" w:rsidP="00164BF8">
            <w:pPr>
              <w:jc w:val="right"/>
              <w:rPr>
                <w:b/>
                <w:bCs/>
                <w:color w:val="000000"/>
                <w:sz w:val="15"/>
                <w:szCs w:val="15"/>
              </w:rPr>
            </w:pPr>
            <w:r>
              <w:rPr>
                <w:b/>
                <w:bCs/>
                <w:color w:val="000000"/>
                <w:sz w:val="15"/>
                <w:szCs w:val="15"/>
              </w:rPr>
              <w:t>230.22</w:t>
            </w:r>
          </w:p>
        </w:tc>
        <w:tc>
          <w:tcPr>
            <w:tcW w:w="472" w:type="pct"/>
            <w:tcBorders>
              <w:top w:val="nil"/>
              <w:left w:val="nil"/>
              <w:bottom w:val="nil"/>
              <w:right w:val="nil"/>
            </w:tcBorders>
            <w:shd w:val="clear" w:color="auto" w:fill="auto"/>
            <w:tcMar>
              <w:right w:w="43" w:type="dxa"/>
            </w:tcMar>
            <w:vAlign w:val="center"/>
            <w:hideMark/>
          </w:tcPr>
          <w:p w:rsidR="00164BF8" w:rsidRDefault="00164BF8" w:rsidP="003D5B4A">
            <w:pPr>
              <w:jc w:val="right"/>
              <w:rPr>
                <w:b/>
                <w:bCs/>
                <w:color w:val="000000"/>
                <w:sz w:val="15"/>
                <w:szCs w:val="15"/>
              </w:rPr>
            </w:pPr>
            <w:r>
              <w:rPr>
                <w:b/>
                <w:bCs/>
                <w:color w:val="000000"/>
                <w:sz w:val="15"/>
                <w:szCs w:val="15"/>
              </w:rPr>
              <w:t>392.18</w:t>
            </w:r>
          </w:p>
        </w:tc>
        <w:tc>
          <w:tcPr>
            <w:tcW w:w="470" w:type="pct"/>
            <w:tcBorders>
              <w:top w:val="nil"/>
              <w:left w:val="nil"/>
              <w:bottom w:val="nil"/>
              <w:right w:val="nil"/>
            </w:tcBorders>
            <w:shd w:val="clear" w:color="auto" w:fill="auto"/>
            <w:tcMar>
              <w:right w:w="43" w:type="dxa"/>
            </w:tcMar>
            <w:vAlign w:val="center"/>
            <w:hideMark/>
          </w:tcPr>
          <w:p w:rsidR="00164BF8" w:rsidRDefault="00164BF8" w:rsidP="003D5B4A">
            <w:pPr>
              <w:jc w:val="right"/>
              <w:rPr>
                <w:b/>
                <w:bCs/>
                <w:color w:val="000000"/>
                <w:sz w:val="15"/>
                <w:szCs w:val="15"/>
              </w:rPr>
            </w:pPr>
            <w:r>
              <w:rPr>
                <w:b/>
                <w:bCs/>
                <w:color w:val="000000"/>
                <w:sz w:val="15"/>
                <w:szCs w:val="15"/>
              </w:rPr>
              <w:t>422.24</w:t>
            </w:r>
          </w:p>
        </w:tc>
      </w:tr>
      <w:tr w:rsidR="00164BF8" w:rsidRPr="00BF4323" w:rsidTr="00164BF8">
        <w:trPr>
          <w:trHeight w:hRule="exact" w:val="288"/>
        </w:trPr>
        <w:tc>
          <w:tcPr>
            <w:tcW w:w="1189" w:type="pct"/>
            <w:tcBorders>
              <w:top w:val="nil"/>
              <w:left w:val="nil"/>
              <w:bottom w:val="nil"/>
              <w:right w:val="nil"/>
            </w:tcBorders>
            <w:shd w:val="clear" w:color="auto" w:fill="auto"/>
            <w:vAlign w:val="center"/>
            <w:hideMark/>
          </w:tcPr>
          <w:p w:rsidR="00164BF8" w:rsidRPr="00BF4323" w:rsidRDefault="00164BF8" w:rsidP="00567C4E">
            <w:pPr>
              <w:ind w:left="267"/>
              <w:rPr>
                <w:sz w:val="16"/>
                <w:szCs w:val="16"/>
              </w:rPr>
            </w:pPr>
            <w:r w:rsidRPr="00BF4323">
              <w:rPr>
                <w:sz w:val="16"/>
                <w:szCs w:val="16"/>
              </w:rPr>
              <w:t xml:space="preserve">      Bahrain</w:t>
            </w:r>
          </w:p>
        </w:tc>
        <w:tc>
          <w:tcPr>
            <w:tcW w:w="470" w:type="pct"/>
            <w:tcBorders>
              <w:top w:val="nil"/>
              <w:left w:val="nil"/>
              <w:bottom w:val="nil"/>
              <w:right w:val="nil"/>
            </w:tcBorders>
            <w:shd w:val="clear" w:color="auto" w:fill="auto"/>
            <w:tcMar>
              <w:left w:w="0" w:type="dxa"/>
              <w:right w:w="43" w:type="dxa"/>
            </w:tcMar>
            <w:vAlign w:val="center"/>
            <w:hideMark/>
          </w:tcPr>
          <w:p w:rsidR="00164BF8" w:rsidRPr="00BF4323" w:rsidRDefault="00164BF8" w:rsidP="00F37238">
            <w:pPr>
              <w:jc w:val="right"/>
              <w:rPr>
                <w:bCs/>
                <w:sz w:val="15"/>
                <w:szCs w:val="15"/>
              </w:rPr>
            </w:pPr>
            <w:r w:rsidRPr="00BF4323">
              <w:rPr>
                <w:bCs/>
                <w:sz w:val="15"/>
                <w:szCs w:val="15"/>
              </w:rPr>
              <w:t>318.84</w:t>
            </w:r>
          </w:p>
        </w:tc>
        <w:tc>
          <w:tcPr>
            <w:tcW w:w="470" w:type="pct"/>
            <w:tcBorders>
              <w:top w:val="nil"/>
              <w:left w:val="nil"/>
              <w:bottom w:val="nil"/>
              <w:right w:val="nil"/>
            </w:tcBorders>
            <w:shd w:val="clear" w:color="auto" w:fill="auto"/>
            <w:tcMar>
              <w:left w:w="0" w:type="dxa"/>
              <w:right w:w="43" w:type="dxa"/>
            </w:tcMar>
            <w:vAlign w:val="center"/>
            <w:hideMark/>
          </w:tcPr>
          <w:p w:rsidR="00164BF8" w:rsidRPr="00BF4323" w:rsidRDefault="00164BF8" w:rsidP="00F37238">
            <w:pPr>
              <w:jc w:val="right"/>
              <w:rPr>
                <w:sz w:val="15"/>
                <w:szCs w:val="15"/>
              </w:rPr>
            </w:pPr>
            <w:r w:rsidRPr="00BF4323">
              <w:rPr>
                <w:sz w:val="15"/>
                <w:szCs w:val="15"/>
              </w:rPr>
              <w:t>388.99</w:t>
            </w:r>
          </w:p>
        </w:tc>
        <w:tc>
          <w:tcPr>
            <w:tcW w:w="472" w:type="pct"/>
            <w:tcBorders>
              <w:top w:val="nil"/>
              <w:left w:val="nil"/>
              <w:bottom w:val="nil"/>
              <w:right w:val="nil"/>
            </w:tcBorders>
            <w:shd w:val="clear" w:color="auto" w:fill="auto"/>
            <w:tcMar>
              <w:left w:w="0" w:type="dxa"/>
              <w:right w:w="43" w:type="dxa"/>
            </w:tcMar>
            <w:vAlign w:val="center"/>
            <w:hideMark/>
          </w:tcPr>
          <w:p w:rsidR="00164BF8" w:rsidRDefault="00164BF8" w:rsidP="00F37238">
            <w:pPr>
              <w:jc w:val="right"/>
              <w:rPr>
                <w:color w:val="000000"/>
                <w:sz w:val="15"/>
                <w:szCs w:val="15"/>
              </w:rPr>
            </w:pPr>
            <w:r>
              <w:rPr>
                <w:color w:val="000000"/>
                <w:sz w:val="15"/>
                <w:szCs w:val="15"/>
              </w:rPr>
              <w:t>448.44</w:t>
            </w:r>
          </w:p>
        </w:tc>
        <w:tc>
          <w:tcPr>
            <w:tcW w:w="492" w:type="pct"/>
            <w:tcBorders>
              <w:top w:val="nil"/>
              <w:left w:val="nil"/>
              <w:bottom w:val="nil"/>
              <w:right w:val="nil"/>
            </w:tcBorders>
            <w:shd w:val="clear" w:color="auto" w:fill="auto"/>
            <w:tcMar>
              <w:left w:w="0" w:type="dxa"/>
              <w:right w:w="43" w:type="dxa"/>
            </w:tcMar>
            <w:vAlign w:val="center"/>
            <w:hideMark/>
          </w:tcPr>
          <w:p w:rsidR="00164BF8" w:rsidRDefault="00164BF8" w:rsidP="00F37238">
            <w:pPr>
              <w:jc w:val="right"/>
              <w:rPr>
                <w:color w:val="000000"/>
                <w:sz w:val="15"/>
                <w:szCs w:val="15"/>
              </w:rPr>
            </w:pPr>
            <w:r>
              <w:rPr>
                <w:color w:val="000000"/>
                <w:sz w:val="15"/>
                <w:szCs w:val="15"/>
              </w:rPr>
              <w:t>395.36</w:t>
            </w:r>
          </w:p>
        </w:tc>
        <w:tc>
          <w:tcPr>
            <w:tcW w:w="470" w:type="pct"/>
            <w:tcBorders>
              <w:top w:val="nil"/>
              <w:left w:val="nil"/>
              <w:bottom w:val="nil"/>
              <w:right w:val="nil"/>
            </w:tcBorders>
            <w:shd w:val="clear" w:color="auto" w:fill="auto"/>
            <w:tcMar>
              <w:left w:w="72" w:type="dxa"/>
              <w:right w:w="43" w:type="dxa"/>
            </w:tcMar>
            <w:vAlign w:val="center"/>
          </w:tcPr>
          <w:p w:rsidR="00164BF8" w:rsidRDefault="00164BF8" w:rsidP="003D5B4A">
            <w:pPr>
              <w:jc w:val="right"/>
              <w:rPr>
                <w:color w:val="000000"/>
                <w:sz w:val="15"/>
                <w:szCs w:val="15"/>
              </w:rPr>
            </w:pPr>
            <w:r>
              <w:rPr>
                <w:color w:val="000000"/>
                <w:sz w:val="15"/>
                <w:szCs w:val="15"/>
              </w:rPr>
              <w:t>36.16</w:t>
            </w:r>
          </w:p>
        </w:tc>
        <w:tc>
          <w:tcPr>
            <w:tcW w:w="495" w:type="pct"/>
            <w:tcBorders>
              <w:top w:val="nil"/>
              <w:left w:val="nil"/>
              <w:bottom w:val="nil"/>
              <w:right w:val="nil"/>
            </w:tcBorders>
            <w:shd w:val="clear" w:color="auto" w:fill="auto"/>
            <w:tcMar>
              <w:right w:w="43" w:type="dxa"/>
            </w:tcMar>
            <w:vAlign w:val="center"/>
          </w:tcPr>
          <w:p w:rsidR="00164BF8" w:rsidRDefault="00164BF8" w:rsidP="00164BF8">
            <w:pPr>
              <w:jc w:val="right"/>
              <w:rPr>
                <w:color w:val="000000"/>
                <w:sz w:val="15"/>
                <w:szCs w:val="15"/>
              </w:rPr>
            </w:pPr>
            <w:r>
              <w:rPr>
                <w:color w:val="000000"/>
                <w:sz w:val="15"/>
                <w:szCs w:val="15"/>
              </w:rPr>
              <w:t>41.51</w:t>
            </w:r>
          </w:p>
        </w:tc>
        <w:tc>
          <w:tcPr>
            <w:tcW w:w="472" w:type="pct"/>
            <w:tcBorders>
              <w:top w:val="nil"/>
              <w:left w:val="nil"/>
              <w:bottom w:val="nil"/>
              <w:right w:val="nil"/>
            </w:tcBorders>
            <w:shd w:val="clear" w:color="auto" w:fill="auto"/>
            <w:tcMar>
              <w:right w:w="43" w:type="dxa"/>
            </w:tcMar>
            <w:vAlign w:val="center"/>
            <w:hideMark/>
          </w:tcPr>
          <w:p w:rsidR="00164BF8" w:rsidRDefault="00164BF8" w:rsidP="003D5B4A">
            <w:pPr>
              <w:jc w:val="right"/>
              <w:rPr>
                <w:color w:val="000000"/>
                <w:sz w:val="15"/>
                <w:szCs w:val="15"/>
              </w:rPr>
            </w:pPr>
            <w:r>
              <w:rPr>
                <w:color w:val="000000"/>
                <w:sz w:val="15"/>
                <w:szCs w:val="15"/>
              </w:rPr>
              <w:t>63.10</w:t>
            </w:r>
          </w:p>
        </w:tc>
        <w:tc>
          <w:tcPr>
            <w:tcW w:w="470" w:type="pct"/>
            <w:tcBorders>
              <w:top w:val="nil"/>
              <w:left w:val="nil"/>
              <w:bottom w:val="nil"/>
              <w:right w:val="nil"/>
            </w:tcBorders>
            <w:shd w:val="clear" w:color="auto" w:fill="auto"/>
            <w:tcMar>
              <w:right w:w="43" w:type="dxa"/>
            </w:tcMar>
            <w:vAlign w:val="center"/>
            <w:hideMark/>
          </w:tcPr>
          <w:p w:rsidR="00164BF8" w:rsidRDefault="00164BF8" w:rsidP="003D5B4A">
            <w:pPr>
              <w:jc w:val="right"/>
              <w:rPr>
                <w:color w:val="000000"/>
                <w:sz w:val="15"/>
                <w:szCs w:val="15"/>
              </w:rPr>
            </w:pPr>
            <w:r>
              <w:rPr>
                <w:color w:val="000000"/>
                <w:sz w:val="15"/>
                <w:szCs w:val="15"/>
              </w:rPr>
              <w:t>72.37</w:t>
            </w:r>
          </w:p>
        </w:tc>
      </w:tr>
      <w:tr w:rsidR="00164BF8" w:rsidRPr="00BF4323" w:rsidTr="00164BF8">
        <w:trPr>
          <w:trHeight w:hRule="exact" w:val="288"/>
        </w:trPr>
        <w:tc>
          <w:tcPr>
            <w:tcW w:w="1189" w:type="pct"/>
            <w:tcBorders>
              <w:top w:val="nil"/>
              <w:left w:val="nil"/>
              <w:bottom w:val="nil"/>
              <w:right w:val="nil"/>
            </w:tcBorders>
            <w:shd w:val="clear" w:color="auto" w:fill="auto"/>
            <w:vAlign w:val="center"/>
            <w:hideMark/>
          </w:tcPr>
          <w:p w:rsidR="00164BF8" w:rsidRPr="00BF4323" w:rsidRDefault="00164BF8" w:rsidP="00567C4E">
            <w:pPr>
              <w:ind w:left="267"/>
              <w:rPr>
                <w:sz w:val="16"/>
                <w:szCs w:val="16"/>
              </w:rPr>
            </w:pPr>
            <w:r w:rsidRPr="00BF4323">
              <w:rPr>
                <w:sz w:val="16"/>
                <w:szCs w:val="16"/>
              </w:rPr>
              <w:t xml:space="preserve">      Kuwait</w:t>
            </w:r>
          </w:p>
        </w:tc>
        <w:tc>
          <w:tcPr>
            <w:tcW w:w="470" w:type="pct"/>
            <w:tcBorders>
              <w:top w:val="nil"/>
              <w:left w:val="nil"/>
              <w:bottom w:val="nil"/>
              <w:right w:val="nil"/>
            </w:tcBorders>
            <w:shd w:val="clear" w:color="auto" w:fill="auto"/>
            <w:tcMar>
              <w:left w:w="0" w:type="dxa"/>
              <w:right w:w="43" w:type="dxa"/>
            </w:tcMar>
            <w:vAlign w:val="center"/>
            <w:hideMark/>
          </w:tcPr>
          <w:p w:rsidR="00164BF8" w:rsidRPr="00BF4323" w:rsidRDefault="00164BF8" w:rsidP="00F37238">
            <w:pPr>
              <w:jc w:val="right"/>
              <w:rPr>
                <w:bCs/>
                <w:sz w:val="15"/>
                <w:szCs w:val="15"/>
              </w:rPr>
            </w:pPr>
            <w:r w:rsidRPr="00BF4323">
              <w:rPr>
                <w:bCs/>
                <w:sz w:val="15"/>
                <w:szCs w:val="15"/>
              </w:rPr>
              <w:t>681.43</w:t>
            </w:r>
          </w:p>
        </w:tc>
        <w:tc>
          <w:tcPr>
            <w:tcW w:w="470" w:type="pct"/>
            <w:tcBorders>
              <w:top w:val="nil"/>
              <w:left w:val="nil"/>
              <w:bottom w:val="nil"/>
              <w:right w:val="nil"/>
            </w:tcBorders>
            <w:shd w:val="clear" w:color="auto" w:fill="auto"/>
            <w:tcMar>
              <w:left w:w="0" w:type="dxa"/>
              <w:right w:w="43" w:type="dxa"/>
            </w:tcMar>
            <w:vAlign w:val="center"/>
            <w:hideMark/>
          </w:tcPr>
          <w:p w:rsidR="00164BF8" w:rsidRPr="00BF4323" w:rsidRDefault="00164BF8" w:rsidP="00F37238">
            <w:pPr>
              <w:jc w:val="right"/>
              <w:rPr>
                <w:sz w:val="15"/>
                <w:szCs w:val="15"/>
              </w:rPr>
            </w:pPr>
            <w:r w:rsidRPr="00BF4323">
              <w:rPr>
                <w:sz w:val="15"/>
                <w:szCs w:val="15"/>
              </w:rPr>
              <w:t>748.12</w:t>
            </w:r>
          </w:p>
        </w:tc>
        <w:tc>
          <w:tcPr>
            <w:tcW w:w="472" w:type="pct"/>
            <w:tcBorders>
              <w:top w:val="nil"/>
              <w:left w:val="nil"/>
              <w:bottom w:val="nil"/>
              <w:right w:val="nil"/>
            </w:tcBorders>
            <w:shd w:val="clear" w:color="auto" w:fill="auto"/>
            <w:tcMar>
              <w:left w:w="0" w:type="dxa"/>
              <w:right w:w="43" w:type="dxa"/>
            </w:tcMar>
            <w:vAlign w:val="center"/>
            <w:hideMark/>
          </w:tcPr>
          <w:p w:rsidR="00164BF8" w:rsidRDefault="00164BF8" w:rsidP="00F37238">
            <w:pPr>
              <w:jc w:val="right"/>
              <w:rPr>
                <w:color w:val="000000"/>
                <w:sz w:val="15"/>
                <w:szCs w:val="15"/>
              </w:rPr>
            </w:pPr>
            <w:r>
              <w:rPr>
                <w:color w:val="000000"/>
                <w:sz w:val="15"/>
                <w:szCs w:val="15"/>
              </w:rPr>
              <w:t>773.97</w:t>
            </w:r>
          </w:p>
        </w:tc>
        <w:tc>
          <w:tcPr>
            <w:tcW w:w="492" w:type="pct"/>
            <w:tcBorders>
              <w:top w:val="nil"/>
              <w:left w:val="nil"/>
              <w:bottom w:val="nil"/>
              <w:right w:val="nil"/>
            </w:tcBorders>
            <w:shd w:val="clear" w:color="auto" w:fill="auto"/>
            <w:tcMar>
              <w:left w:w="0" w:type="dxa"/>
              <w:right w:w="43" w:type="dxa"/>
            </w:tcMar>
            <w:vAlign w:val="center"/>
            <w:hideMark/>
          </w:tcPr>
          <w:p w:rsidR="00164BF8" w:rsidRDefault="00164BF8" w:rsidP="00F37238">
            <w:pPr>
              <w:jc w:val="right"/>
              <w:rPr>
                <w:color w:val="000000"/>
                <w:sz w:val="15"/>
                <w:szCs w:val="15"/>
              </w:rPr>
            </w:pPr>
            <w:r>
              <w:rPr>
                <w:color w:val="000000"/>
                <w:sz w:val="15"/>
                <w:szCs w:val="15"/>
              </w:rPr>
              <w:t>763.63</w:t>
            </w:r>
          </w:p>
        </w:tc>
        <w:tc>
          <w:tcPr>
            <w:tcW w:w="470" w:type="pct"/>
            <w:tcBorders>
              <w:top w:val="nil"/>
              <w:left w:val="nil"/>
              <w:bottom w:val="nil"/>
              <w:right w:val="nil"/>
            </w:tcBorders>
            <w:shd w:val="clear" w:color="auto" w:fill="auto"/>
            <w:tcMar>
              <w:left w:w="72" w:type="dxa"/>
              <w:right w:w="43" w:type="dxa"/>
            </w:tcMar>
            <w:vAlign w:val="center"/>
          </w:tcPr>
          <w:p w:rsidR="00164BF8" w:rsidRDefault="00164BF8" w:rsidP="003D5B4A">
            <w:pPr>
              <w:jc w:val="right"/>
              <w:rPr>
                <w:color w:val="000000"/>
                <w:sz w:val="15"/>
                <w:szCs w:val="15"/>
              </w:rPr>
            </w:pPr>
            <w:r>
              <w:rPr>
                <w:color w:val="000000"/>
                <w:sz w:val="15"/>
                <w:szCs w:val="15"/>
              </w:rPr>
              <w:t>75.30</w:t>
            </w:r>
          </w:p>
        </w:tc>
        <w:tc>
          <w:tcPr>
            <w:tcW w:w="495" w:type="pct"/>
            <w:tcBorders>
              <w:top w:val="nil"/>
              <w:left w:val="nil"/>
              <w:bottom w:val="nil"/>
              <w:right w:val="nil"/>
            </w:tcBorders>
            <w:shd w:val="clear" w:color="auto" w:fill="auto"/>
            <w:tcMar>
              <w:right w:w="43" w:type="dxa"/>
            </w:tcMar>
            <w:vAlign w:val="center"/>
          </w:tcPr>
          <w:p w:rsidR="00164BF8" w:rsidRDefault="00164BF8" w:rsidP="00164BF8">
            <w:pPr>
              <w:jc w:val="right"/>
              <w:rPr>
                <w:color w:val="000000"/>
                <w:sz w:val="15"/>
                <w:szCs w:val="15"/>
              </w:rPr>
            </w:pPr>
            <w:r>
              <w:rPr>
                <w:color w:val="000000"/>
                <w:sz w:val="15"/>
                <w:szCs w:val="15"/>
              </w:rPr>
              <w:t>82.50</w:t>
            </w:r>
          </w:p>
        </w:tc>
        <w:tc>
          <w:tcPr>
            <w:tcW w:w="472" w:type="pct"/>
            <w:tcBorders>
              <w:top w:val="nil"/>
              <w:left w:val="nil"/>
              <w:bottom w:val="nil"/>
              <w:right w:val="nil"/>
            </w:tcBorders>
            <w:shd w:val="clear" w:color="auto" w:fill="auto"/>
            <w:tcMar>
              <w:right w:w="43" w:type="dxa"/>
            </w:tcMar>
            <w:vAlign w:val="center"/>
            <w:hideMark/>
          </w:tcPr>
          <w:p w:rsidR="00164BF8" w:rsidRDefault="00164BF8" w:rsidP="003D5B4A">
            <w:pPr>
              <w:jc w:val="right"/>
              <w:rPr>
                <w:color w:val="000000"/>
                <w:sz w:val="15"/>
                <w:szCs w:val="15"/>
              </w:rPr>
            </w:pPr>
            <w:r>
              <w:rPr>
                <w:color w:val="000000"/>
                <w:sz w:val="15"/>
                <w:szCs w:val="15"/>
              </w:rPr>
              <w:t>134.15</w:t>
            </w:r>
          </w:p>
        </w:tc>
        <w:tc>
          <w:tcPr>
            <w:tcW w:w="470" w:type="pct"/>
            <w:tcBorders>
              <w:top w:val="nil"/>
              <w:left w:val="nil"/>
              <w:bottom w:val="nil"/>
              <w:right w:val="nil"/>
            </w:tcBorders>
            <w:shd w:val="clear" w:color="auto" w:fill="auto"/>
            <w:tcMar>
              <w:right w:w="43" w:type="dxa"/>
            </w:tcMar>
            <w:vAlign w:val="center"/>
            <w:hideMark/>
          </w:tcPr>
          <w:p w:rsidR="00164BF8" w:rsidRDefault="00164BF8" w:rsidP="003D5B4A">
            <w:pPr>
              <w:jc w:val="right"/>
              <w:rPr>
                <w:color w:val="000000"/>
                <w:sz w:val="15"/>
                <w:szCs w:val="15"/>
              </w:rPr>
            </w:pPr>
            <w:r>
              <w:rPr>
                <w:color w:val="000000"/>
                <w:sz w:val="15"/>
                <w:szCs w:val="15"/>
              </w:rPr>
              <w:t>144.40</w:t>
            </w:r>
          </w:p>
        </w:tc>
      </w:tr>
      <w:tr w:rsidR="00164BF8" w:rsidRPr="00BF4323" w:rsidTr="00164BF8">
        <w:trPr>
          <w:trHeight w:hRule="exact" w:val="288"/>
        </w:trPr>
        <w:tc>
          <w:tcPr>
            <w:tcW w:w="1189" w:type="pct"/>
            <w:tcBorders>
              <w:top w:val="nil"/>
              <w:left w:val="nil"/>
              <w:bottom w:val="nil"/>
              <w:right w:val="nil"/>
            </w:tcBorders>
            <w:shd w:val="clear" w:color="auto" w:fill="auto"/>
            <w:vAlign w:val="center"/>
            <w:hideMark/>
          </w:tcPr>
          <w:p w:rsidR="00164BF8" w:rsidRPr="00BF4323" w:rsidRDefault="00164BF8" w:rsidP="00567C4E">
            <w:pPr>
              <w:ind w:left="267"/>
              <w:rPr>
                <w:sz w:val="16"/>
                <w:szCs w:val="16"/>
              </w:rPr>
            </w:pPr>
            <w:r w:rsidRPr="00BF4323">
              <w:rPr>
                <w:sz w:val="16"/>
                <w:szCs w:val="16"/>
              </w:rPr>
              <w:t xml:space="preserve">      Qatar</w:t>
            </w:r>
          </w:p>
        </w:tc>
        <w:tc>
          <w:tcPr>
            <w:tcW w:w="470" w:type="pct"/>
            <w:tcBorders>
              <w:top w:val="nil"/>
              <w:left w:val="nil"/>
              <w:bottom w:val="nil"/>
              <w:right w:val="nil"/>
            </w:tcBorders>
            <w:shd w:val="clear" w:color="auto" w:fill="auto"/>
            <w:tcMar>
              <w:left w:w="0" w:type="dxa"/>
              <w:right w:w="43" w:type="dxa"/>
            </w:tcMar>
            <w:vAlign w:val="center"/>
            <w:hideMark/>
          </w:tcPr>
          <w:p w:rsidR="00164BF8" w:rsidRPr="00BF4323" w:rsidRDefault="00164BF8" w:rsidP="00F37238">
            <w:pPr>
              <w:jc w:val="right"/>
              <w:rPr>
                <w:bCs/>
                <w:sz w:val="15"/>
                <w:szCs w:val="15"/>
              </w:rPr>
            </w:pPr>
            <w:r w:rsidRPr="00BF4323">
              <w:rPr>
                <w:bCs/>
                <w:sz w:val="15"/>
                <w:szCs w:val="15"/>
              </w:rPr>
              <w:t>329.24</w:t>
            </w:r>
          </w:p>
        </w:tc>
        <w:tc>
          <w:tcPr>
            <w:tcW w:w="470" w:type="pct"/>
            <w:tcBorders>
              <w:top w:val="nil"/>
              <w:left w:val="nil"/>
              <w:bottom w:val="nil"/>
              <w:right w:val="nil"/>
            </w:tcBorders>
            <w:shd w:val="clear" w:color="auto" w:fill="auto"/>
            <w:tcMar>
              <w:left w:w="0" w:type="dxa"/>
              <w:right w:w="43" w:type="dxa"/>
            </w:tcMar>
            <w:vAlign w:val="center"/>
            <w:hideMark/>
          </w:tcPr>
          <w:p w:rsidR="00164BF8" w:rsidRPr="00BF4323" w:rsidRDefault="00164BF8" w:rsidP="00F37238">
            <w:pPr>
              <w:jc w:val="right"/>
              <w:rPr>
                <w:sz w:val="15"/>
                <w:szCs w:val="15"/>
              </w:rPr>
            </w:pPr>
            <w:r w:rsidRPr="00BF4323">
              <w:rPr>
                <w:sz w:val="15"/>
                <w:szCs w:val="15"/>
              </w:rPr>
              <w:t>350.21</w:t>
            </w:r>
          </w:p>
        </w:tc>
        <w:tc>
          <w:tcPr>
            <w:tcW w:w="472" w:type="pct"/>
            <w:tcBorders>
              <w:top w:val="nil"/>
              <w:left w:val="nil"/>
              <w:bottom w:val="nil"/>
              <w:right w:val="nil"/>
            </w:tcBorders>
            <w:shd w:val="clear" w:color="auto" w:fill="auto"/>
            <w:tcMar>
              <w:left w:w="0" w:type="dxa"/>
              <w:right w:w="43" w:type="dxa"/>
            </w:tcMar>
            <w:vAlign w:val="center"/>
            <w:hideMark/>
          </w:tcPr>
          <w:p w:rsidR="00164BF8" w:rsidRDefault="00164BF8" w:rsidP="00F37238">
            <w:pPr>
              <w:jc w:val="right"/>
              <w:rPr>
                <w:color w:val="000000"/>
                <w:sz w:val="15"/>
                <w:szCs w:val="15"/>
              </w:rPr>
            </w:pPr>
            <w:r>
              <w:rPr>
                <w:color w:val="000000"/>
                <w:sz w:val="15"/>
                <w:szCs w:val="15"/>
              </w:rPr>
              <w:t>380.86</w:t>
            </w:r>
          </w:p>
        </w:tc>
        <w:tc>
          <w:tcPr>
            <w:tcW w:w="492" w:type="pct"/>
            <w:tcBorders>
              <w:top w:val="nil"/>
              <w:left w:val="nil"/>
              <w:bottom w:val="nil"/>
              <w:right w:val="nil"/>
            </w:tcBorders>
            <w:shd w:val="clear" w:color="auto" w:fill="auto"/>
            <w:tcMar>
              <w:left w:w="0" w:type="dxa"/>
              <w:right w:w="43" w:type="dxa"/>
            </w:tcMar>
            <w:vAlign w:val="center"/>
            <w:hideMark/>
          </w:tcPr>
          <w:p w:rsidR="00164BF8" w:rsidRDefault="00164BF8" w:rsidP="00F37238">
            <w:pPr>
              <w:jc w:val="right"/>
              <w:rPr>
                <w:color w:val="000000"/>
                <w:sz w:val="15"/>
                <w:szCs w:val="15"/>
              </w:rPr>
            </w:pPr>
            <w:r>
              <w:rPr>
                <w:color w:val="000000"/>
                <w:sz w:val="15"/>
                <w:szCs w:val="15"/>
              </w:rPr>
              <w:t>404.38</w:t>
            </w:r>
          </w:p>
        </w:tc>
        <w:tc>
          <w:tcPr>
            <w:tcW w:w="470" w:type="pct"/>
            <w:tcBorders>
              <w:top w:val="nil"/>
              <w:left w:val="nil"/>
              <w:bottom w:val="nil"/>
              <w:right w:val="nil"/>
            </w:tcBorders>
            <w:shd w:val="clear" w:color="auto" w:fill="auto"/>
            <w:tcMar>
              <w:left w:w="72" w:type="dxa"/>
              <w:right w:w="43" w:type="dxa"/>
            </w:tcMar>
            <w:vAlign w:val="center"/>
          </w:tcPr>
          <w:p w:rsidR="00164BF8" w:rsidRDefault="00164BF8" w:rsidP="003D5B4A">
            <w:pPr>
              <w:jc w:val="right"/>
              <w:rPr>
                <w:color w:val="000000"/>
                <w:sz w:val="15"/>
                <w:szCs w:val="15"/>
              </w:rPr>
            </w:pPr>
            <w:r>
              <w:rPr>
                <w:color w:val="000000"/>
                <w:sz w:val="15"/>
                <w:szCs w:val="15"/>
              </w:rPr>
              <w:t>38.75</w:t>
            </w:r>
          </w:p>
        </w:tc>
        <w:tc>
          <w:tcPr>
            <w:tcW w:w="495" w:type="pct"/>
            <w:tcBorders>
              <w:top w:val="nil"/>
              <w:left w:val="nil"/>
              <w:bottom w:val="nil"/>
              <w:right w:val="nil"/>
            </w:tcBorders>
            <w:shd w:val="clear" w:color="auto" w:fill="auto"/>
            <w:tcMar>
              <w:right w:w="43" w:type="dxa"/>
            </w:tcMar>
            <w:vAlign w:val="center"/>
          </w:tcPr>
          <w:p w:rsidR="00164BF8" w:rsidRDefault="00164BF8" w:rsidP="00164BF8">
            <w:pPr>
              <w:jc w:val="right"/>
              <w:rPr>
                <w:color w:val="000000"/>
                <w:sz w:val="15"/>
                <w:szCs w:val="15"/>
              </w:rPr>
            </w:pPr>
            <w:r>
              <w:rPr>
                <w:color w:val="000000"/>
                <w:sz w:val="15"/>
                <w:szCs w:val="15"/>
              </w:rPr>
              <w:t>32.77</w:t>
            </w:r>
          </w:p>
        </w:tc>
        <w:tc>
          <w:tcPr>
            <w:tcW w:w="472" w:type="pct"/>
            <w:tcBorders>
              <w:top w:val="nil"/>
              <w:left w:val="nil"/>
              <w:bottom w:val="nil"/>
              <w:right w:val="nil"/>
            </w:tcBorders>
            <w:shd w:val="clear" w:color="auto" w:fill="auto"/>
            <w:tcMar>
              <w:right w:w="43" w:type="dxa"/>
            </w:tcMar>
            <w:vAlign w:val="center"/>
            <w:hideMark/>
          </w:tcPr>
          <w:p w:rsidR="00164BF8" w:rsidRDefault="00164BF8" w:rsidP="003D5B4A">
            <w:pPr>
              <w:jc w:val="right"/>
              <w:rPr>
                <w:color w:val="000000"/>
                <w:sz w:val="15"/>
                <w:szCs w:val="15"/>
              </w:rPr>
            </w:pPr>
            <w:r>
              <w:rPr>
                <w:color w:val="000000"/>
                <w:sz w:val="15"/>
                <w:szCs w:val="15"/>
              </w:rPr>
              <w:t>65.09</w:t>
            </w:r>
          </w:p>
        </w:tc>
        <w:tc>
          <w:tcPr>
            <w:tcW w:w="470" w:type="pct"/>
            <w:tcBorders>
              <w:top w:val="nil"/>
              <w:left w:val="nil"/>
              <w:bottom w:val="nil"/>
              <w:right w:val="nil"/>
            </w:tcBorders>
            <w:shd w:val="clear" w:color="auto" w:fill="auto"/>
            <w:tcMar>
              <w:right w:w="43" w:type="dxa"/>
            </w:tcMar>
            <w:vAlign w:val="center"/>
            <w:hideMark/>
          </w:tcPr>
          <w:p w:rsidR="00164BF8" w:rsidRDefault="00164BF8" w:rsidP="003D5B4A">
            <w:pPr>
              <w:jc w:val="right"/>
              <w:rPr>
                <w:color w:val="000000"/>
                <w:sz w:val="15"/>
                <w:szCs w:val="15"/>
              </w:rPr>
            </w:pPr>
            <w:r>
              <w:rPr>
                <w:color w:val="000000"/>
                <w:sz w:val="15"/>
                <w:szCs w:val="15"/>
              </w:rPr>
              <w:t>78.63</w:t>
            </w:r>
          </w:p>
        </w:tc>
      </w:tr>
      <w:tr w:rsidR="00164BF8" w:rsidRPr="00BF4323" w:rsidTr="00164BF8">
        <w:trPr>
          <w:trHeight w:hRule="exact" w:val="288"/>
        </w:trPr>
        <w:tc>
          <w:tcPr>
            <w:tcW w:w="1189" w:type="pct"/>
            <w:tcBorders>
              <w:top w:val="nil"/>
              <w:left w:val="nil"/>
              <w:bottom w:val="nil"/>
              <w:right w:val="nil"/>
            </w:tcBorders>
            <w:shd w:val="clear" w:color="auto" w:fill="auto"/>
            <w:vAlign w:val="center"/>
            <w:hideMark/>
          </w:tcPr>
          <w:p w:rsidR="00164BF8" w:rsidRPr="00BF4323" w:rsidRDefault="00164BF8" w:rsidP="00567C4E">
            <w:pPr>
              <w:ind w:left="267"/>
              <w:rPr>
                <w:sz w:val="16"/>
                <w:szCs w:val="16"/>
              </w:rPr>
            </w:pPr>
            <w:r w:rsidRPr="00BF4323">
              <w:rPr>
                <w:sz w:val="16"/>
                <w:szCs w:val="16"/>
              </w:rPr>
              <w:t xml:space="preserve">      Oman</w:t>
            </w:r>
          </w:p>
        </w:tc>
        <w:tc>
          <w:tcPr>
            <w:tcW w:w="470" w:type="pct"/>
            <w:tcBorders>
              <w:top w:val="nil"/>
              <w:left w:val="nil"/>
              <w:bottom w:val="nil"/>
              <w:right w:val="nil"/>
            </w:tcBorders>
            <w:shd w:val="clear" w:color="auto" w:fill="auto"/>
            <w:tcMar>
              <w:left w:w="0" w:type="dxa"/>
              <w:right w:w="43" w:type="dxa"/>
            </w:tcMar>
            <w:vAlign w:val="center"/>
            <w:hideMark/>
          </w:tcPr>
          <w:p w:rsidR="00164BF8" w:rsidRPr="00BF4323" w:rsidRDefault="00164BF8" w:rsidP="00F37238">
            <w:pPr>
              <w:jc w:val="right"/>
              <w:rPr>
                <w:bCs/>
                <w:sz w:val="15"/>
                <w:szCs w:val="15"/>
              </w:rPr>
            </w:pPr>
            <w:r w:rsidRPr="00BF4323">
              <w:rPr>
                <w:bCs/>
                <w:sz w:val="15"/>
                <w:szCs w:val="15"/>
              </w:rPr>
              <w:t>530.52</w:t>
            </w:r>
          </w:p>
        </w:tc>
        <w:tc>
          <w:tcPr>
            <w:tcW w:w="470" w:type="pct"/>
            <w:tcBorders>
              <w:top w:val="nil"/>
              <w:left w:val="nil"/>
              <w:bottom w:val="nil"/>
              <w:right w:val="nil"/>
            </w:tcBorders>
            <w:shd w:val="clear" w:color="auto" w:fill="auto"/>
            <w:tcMar>
              <w:left w:w="0" w:type="dxa"/>
              <w:right w:w="43" w:type="dxa"/>
            </w:tcMar>
            <w:vAlign w:val="center"/>
            <w:hideMark/>
          </w:tcPr>
          <w:p w:rsidR="00164BF8" w:rsidRPr="00BF4323" w:rsidRDefault="00164BF8" w:rsidP="00F37238">
            <w:pPr>
              <w:jc w:val="right"/>
              <w:rPr>
                <w:sz w:val="15"/>
                <w:szCs w:val="15"/>
              </w:rPr>
            </w:pPr>
            <w:r w:rsidRPr="00BF4323">
              <w:rPr>
                <w:sz w:val="15"/>
                <w:szCs w:val="15"/>
              </w:rPr>
              <w:t>685.71</w:t>
            </w:r>
          </w:p>
        </w:tc>
        <w:tc>
          <w:tcPr>
            <w:tcW w:w="472" w:type="pct"/>
            <w:tcBorders>
              <w:top w:val="nil"/>
              <w:left w:val="nil"/>
              <w:bottom w:val="nil"/>
              <w:right w:val="nil"/>
            </w:tcBorders>
            <w:shd w:val="clear" w:color="auto" w:fill="auto"/>
            <w:tcMar>
              <w:left w:w="0" w:type="dxa"/>
              <w:right w:w="43" w:type="dxa"/>
            </w:tcMar>
            <w:vAlign w:val="center"/>
            <w:hideMark/>
          </w:tcPr>
          <w:p w:rsidR="00164BF8" w:rsidRDefault="00164BF8" w:rsidP="00F37238">
            <w:pPr>
              <w:jc w:val="right"/>
              <w:rPr>
                <w:color w:val="000000"/>
                <w:sz w:val="15"/>
                <w:szCs w:val="15"/>
              </w:rPr>
            </w:pPr>
            <w:r>
              <w:rPr>
                <w:color w:val="000000"/>
                <w:sz w:val="15"/>
                <w:szCs w:val="15"/>
              </w:rPr>
              <w:t>819.44</w:t>
            </w:r>
          </w:p>
        </w:tc>
        <w:tc>
          <w:tcPr>
            <w:tcW w:w="492" w:type="pct"/>
            <w:tcBorders>
              <w:top w:val="nil"/>
              <w:left w:val="nil"/>
              <w:bottom w:val="nil"/>
              <w:right w:val="nil"/>
            </w:tcBorders>
            <w:shd w:val="clear" w:color="auto" w:fill="auto"/>
            <w:tcMar>
              <w:left w:w="0" w:type="dxa"/>
              <w:right w:w="43" w:type="dxa"/>
            </w:tcMar>
            <w:vAlign w:val="center"/>
            <w:hideMark/>
          </w:tcPr>
          <w:p w:rsidR="00164BF8" w:rsidRDefault="00164BF8" w:rsidP="00F37238">
            <w:pPr>
              <w:jc w:val="right"/>
              <w:rPr>
                <w:color w:val="000000"/>
                <w:sz w:val="15"/>
                <w:szCs w:val="15"/>
              </w:rPr>
            </w:pPr>
            <w:r>
              <w:rPr>
                <w:color w:val="000000"/>
                <w:sz w:val="15"/>
                <w:szCs w:val="15"/>
              </w:rPr>
              <w:t>760.69</w:t>
            </w:r>
          </w:p>
        </w:tc>
        <w:tc>
          <w:tcPr>
            <w:tcW w:w="470" w:type="pct"/>
            <w:tcBorders>
              <w:top w:val="nil"/>
              <w:left w:val="nil"/>
              <w:bottom w:val="nil"/>
              <w:right w:val="nil"/>
            </w:tcBorders>
            <w:shd w:val="clear" w:color="auto" w:fill="auto"/>
            <w:tcMar>
              <w:left w:w="72" w:type="dxa"/>
              <w:right w:w="43" w:type="dxa"/>
            </w:tcMar>
            <w:vAlign w:val="center"/>
          </w:tcPr>
          <w:p w:rsidR="00164BF8" w:rsidRDefault="00164BF8" w:rsidP="003D5B4A">
            <w:pPr>
              <w:jc w:val="right"/>
              <w:rPr>
                <w:color w:val="000000"/>
                <w:sz w:val="15"/>
                <w:szCs w:val="15"/>
              </w:rPr>
            </w:pPr>
            <w:r>
              <w:rPr>
                <w:color w:val="000000"/>
                <w:sz w:val="15"/>
                <w:szCs w:val="15"/>
              </w:rPr>
              <w:t>72.36</w:t>
            </w:r>
          </w:p>
        </w:tc>
        <w:tc>
          <w:tcPr>
            <w:tcW w:w="495" w:type="pct"/>
            <w:tcBorders>
              <w:top w:val="nil"/>
              <w:left w:val="nil"/>
              <w:bottom w:val="nil"/>
              <w:right w:val="nil"/>
            </w:tcBorders>
            <w:shd w:val="clear" w:color="auto" w:fill="auto"/>
            <w:tcMar>
              <w:right w:w="43" w:type="dxa"/>
            </w:tcMar>
            <w:vAlign w:val="center"/>
          </w:tcPr>
          <w:p w:rsidR="00164BF8" w:rsidRDefault="00164BF8" w:rsidP="00164BF8">
            <w:pPr>
              <w:jc w:val="right"/>
              <w:rPr>
                <w:color w:val="000000"/>
                <w:sz w:val="15"/>
                <w:szCs w:val="15"/>
              </w:rPr>
            </w:pPr>
            <w:r>
              <w:rPr>
                <w:color w:val="000000"/>
                <w:sz w:val="15"/>
                <w:szCs w:val="15"/>
              </w:rPr>
              <w:t>73.44</w:t>
            </w:r>
          </w:p>
        </w:tc>
        <w:tc>
          <w:tcPr>
            <w:tcW w:w="472" w:type="pct"/>
            <w:tcBorders>
              <w:top w:val="nil"/>
              <w:left w:val="nil"/>
              <w:bottom w:val="nil"/>
              <w:right w:val="nil"/>
            </w:tcBorders>
            <w:shd w:val="clear" w:color="auto" w:fill="auto"/>
            <w:tcMar>
              <w:right w:w="43" w:type="dxa"/>
            </w:tcMar>
            <w:vAlign w:val="center"/>
            <w:hideMark/>
          </w:tcPr>
          <w:p w:rsidR="00164BF8" w:rsidRDefault="00164BF8" w:rsidP="003D5B4A">
            <w:pPr>
              <w:jc w:val="right"/>
              <w:rPr>
                <w:color w:val="000000"/>
                <w:sz w:val="15"/>
                <w:szCs w:val="15"/>
              </w:rPr>
            </w:pPr>
            <w:r>
              <w:rPr>
                <w:color w:val="000000"/>
                <w:sz w:val="15"/>
                <w:szCs w:val="15"/>
              </w:rPr>
              <w:t>129.84</w:t>
            </w:r>
          </w:p>
        </w:tc>
        <w:tc>
          <w:tcPr>
            <w:tcW w:w="470" w:type="pct"/>
            <w:tcBorders>
              <w:top w:val="nil"/>
              <w:left w:val="nil"/>
              <w:bottom w:val="nil"/>
              <w:right w:val="nil"/>
            </w:tcBorders>
            <w:shd w:val="clear" w:color="auto" w:fill="auto"/>
            <w:tcMar>
              <w:right w:w="43" w:type="dxa"/>
            </w:tcMar>
            <w:vAlign w:val="center"/>
            <w:hideMark/>
          </w:tcPr>
          <w:p w:rsidR="00164BF8" w:rsidRDefault="00164BF8" w:rsidP="003D5B4A">
            <w:pPr>
              <w:jc w:val="right"/>
              <w:rPr>
                <w:color w:val="000000"/>
                <w:sz w:val="15"/>
                <w:szCs w:val="15"/>
              </w:rPr>
            </w:pPr>
            <w:r>
              <w:rPr>
                <w:color w:val="000000"/>
                <w:sz w:val="15"/>
                <w:szCs w:val="15"/>
              </w:rPr>
              <w:t>126.84</w:t>
            </w:r>
          </w:p>
        </w:tc>
      </w:tr>
      <w:tr w:rsidR="00164BF8" w:rsidRPr="00BF4323" w:rsidTr="00164BF8">
        <w:trPr>
          <w:trHeight w:hRule="exact" w:val="288"/>
        </w:trPr>
        <w:tc>
          <w:tcPr>
            <w:tcW w:w="1189" w:type="pct"/>
            <w:tcBorders>
              <w:top w:val="nil"/>
              <w:left w:val="nil"/>
              <w:bottom w:val="nil"/>
              <w:right w:val="nil"/>
            </w:tcBorders>
            <w:shd w:val="clear" w:color="auto" w:fill="auto"/>
            <w:vAlign w:val="center"/>
            <w:hideMark/>
          </w:tcPr>
          <w:p w:rsidR="00164BF8" w:rsidRPr="00BF4323" w:rsidRDefault="00164BF8" w:rsidP="00567C4E">
            <w:pPr>
              <w:ind w:left="267"/>
              <w:rPr>
                <w:b/>
                <w:bCs/>
                <w:sz w:val="16"/>
                <w:szCs w:val="16"/>
              </w:rPr>
            </w:pPr>
            <w:r w:rsidRPr="00BF4323">
              <w:rPr>
                <w:b/>
                <w:bCs/>
                <w:sz w:val="16"/>
                <w:szCs w:val="16"/>
              </w:rPr>
              <w:t xml:space="preserve">   6.EU Countries</w:t>
            </w:r>
          </w:p>
        </w:tc>
        <w:tc>
          <w:tcPr>
            <w:tcW w:w="470" w:type="pct"/>
            <w:tcBorders>
              <w:top w:val="nil"/>
              <w:left w:val="nil"/>
              <w:bottom w:val="nil"/>
              <w:right w:val="nil"/>
            </w:tcBorders>
            <w:shd w:val="clear" w:color="auto" w:fill="auto"/>
            <w:tcMar>
              <w:left w:w="0" w:type="dxa"/>
              <w:right w:w="43" w:type="dxa"/>
            </w:tcMar>
            <w:vAlign w:val="center"/>
            <w:hideMark/>
          </w:tcPr>
          <w:p w:rsidR="00164BF8" w:rsidRPr="00BF4323" w:rsidRDefault="00164BF8" w:rsidP="00F37238">
            <w:pPr>
              <w:jc w:val="right"/>
              <w:rPr>
                <w:b/>
                <w:bCs/>
                <w:sz w:val="15"/>
                <w:szCs w:val="15"/>
              </w:rPr>
            </w:pPr>
            <w:r w:rsidRPr="00BF4323">
              <w:rPr>
                <w:b/>
                <w:bCs/>
                <w:sz w:val="15"/>
                <w:szCs w:val="15"/>
              </w:rPr>
              <w:t>431.85</w:t>
            </w:r>
          </w:p>
        </w:tc>
        <w:tc>
          <w:tcPr>
            <w:tcW w:w="470" w:type="pct"/>
            <w:tcBorders>
              <w:top w:val="nil"/>
              <w:left w:val="nil"/>
              <w:bottom w:val="nil"/>
              <w:right w:val="nil"/>
            </w:tcBorders>
            <w:shd w:val="clear" w:color="auto" w:fill="auto"/>
            <w:tcMar>
              <w:left w:w="0" w:type="dxa"/>
              <w:right w:w="43" w:type="dxa"/>
            </w:tcMar>
            <w:vAlign w:val="center"/>
            <w:hideMark/>
          </w:tcPr>
          <w:p w:rsidR="00164BF8" w:rsidRPr="00BF4323" w:rsidRDefault="00164BF8" w:rsidP="00F37238">
            <w:pPr>
              <w:jc w:val="right"/>
              <w:rPr>
                <w:b/>
                <w:bCs/>
                <w:sz w:val="15"/>
                <w:szCs w:val="15"/>
              </w:rPr>
            </w:pPr>
            <w:r w:rsidRPr="00BF4323">
              <w:rPr>
                <w:b/>
                <w:bCs/>
                <w:sz w:val="15"/>
                <w:szCs w:val="15"/>
              </w:rPr>
              <w:t>364.07</w:t>
            </w:r>
          </w:p>
        </w:tc>
        <w:tc>
          <w:tcPr>
            <w:tcW w:w="472" w:type="pct"/>
            <w:tcBorders>
              <w:top w:val="nil"/>
              <w:left w:val="nil"/>
              <w:bottom w:val="nil"/>
              <w:right w:val="nil"/>
            </w:tcBorders>
            <w:shd w:val="clear" w:color="auto" w:fill="auto"/>
            <w:tcMar>
              <w:left w:w="0" w:type="dxa"/>
              <w:right w:w="43" w:type="dxa"/>
            </w:tcMar>
            <w:vAlign w:val="center"/>
            <w:hideMark/>
          </w:tcPr>
          <w:p w:rsidR="00164BF8" w:rsidRDefault="00164BF8" w:rsidP="00F37238">
            <w:pPr>
              <w:jc w:val="right"/>
              <w:rPr>
                <w:b/>
                <w:bCs/>
                <w:color w:val="000000"/>
                <w:sz w:val="15"/>
                <w:szCs w:val="15"/>
              </w:rPr>
            </w:pPr>
            <w:r>
              <w:rPr>
                <w:b/>
                <w:bCs/>
                <w:color w:val="000000"/>
                <w:sz w:val="15"/>
                <w:szCs w:val="15"/>
              </w:rPr>
              <w:t>417.77</w:t>
            </w:r>
          </w:p>
        </w:tc>
        <w:tc>
          <w:tcPr>
            <w:tcW w:w="492" w:type="pct"/>
            <w:tcBorders>
              <w:top w:val="nil"/>
              <w:left w:val="nil"/>
              <w:bottom w:val="nil"/>
              <w:right w:val="nil"/>
            </w:tcBorders>
            <w:shd w:val="clear" w:color="auto" w:fill="auto"/>
            <w:tcMar>
              <w:left w:w="0" w:type="dxa"/>
              <w:right w:w="43" w:type="dxa"/>
            </w:tcMar>
            <w:vAlign w:val="center"/>
            <w:hideMark/>
          </w:tcPr>
          <w:p w:rsidR="00164BF8" w:rsidRDefault="00164BF8" w:rsidP="00F37238">
            <w:pPr>
              <w:jc w:val="right"/>
              <w:rPr>
                <w:b/>
                <w:bCs/>
                <w:color w:val="000000"/>
                <w:sz w:val="15"/>
                <w:szCs w:val="15"/>
              </w:rPr>
            </w:pPr>
            <w:r>
              <w:rPr>
                <w:b/>
                <w:bCs/>
                <w:color w:val="000000"/>
                <w:sz w:val="15"/>
                <w:szCs w:val="15"/>
              </w:rPr>
              <w:t>482.59</w:t>
            </w:r>
          </w:p>
        </w:tc>
        <w:tc>
          <w:tcPr>
            <w:tcW w:w="470" w:type="pct"/>
            <w:tcBorders>
              <w:top w:val="nil"/>
              <w:left w:val="nil"/>
              <w:bottom w:val="nil"/>
              <w:right w:val="nil"/>
            </w:tcBorders>
            <w:shd w:val="clear" w:color="auto" w:fill="auto"/>
            <w:tcMar>
              <w:left w:w="72" w:type="dxa"/>
              <w:right w:w="43" w:type="dxa"/>
            </w:tcMar>
            <w:vAlign w:val="center"/>
          </w:tcPr>
          <w:p w:rsidR="00164BF8" w:rsidRDefault="00164BF8" w:rsidP="003D5B4A">
            <w:pPr>
              <w:jc w:val="right"/>
              <w:rPr>
                <w:b/>
                <w:bCs/>
                <w:color w:val="000000"/>
                <w:sz w:val="15"/>
                <w:szCs w:val="15"/>
              </w:rPr>
            </w:pPr>
            <w:r>
              <w:rPr>
                <w:b/>
                <w:bCs/>
                <w:color w:val="000000"/>
                <w:sz w:val="15"/>
                <w:szCs w:val="15"/>
              </w:rPr>
              <w:t>43.50</w:t>
            </w:r>
          </w:p>
        </w:tc>
        <w:tc>
          <w:tcPr>
            <w:tcW w:w="495" w:type="pct"/>
            <w:tcBorders>
              <w:top w:val="nil"/>
              <w:left w:val="nil"/>
              <w:bottom w:val="nil"/>
              <w:right w:val="nil"/>
            </w:tcBorders>
            <w:shd w:val="clear" w:color="auto" w:fill="auto"/>
            <w:tcMar>
              <w:right w:w="43" w:type="dxa"/>
            </w:tcMar>
            <w:vAlign w:val="center"/>
          </w:tcPr>
          <w:p w:rsidR="00164BF8" w:rsidRDefault="00164BF8" w:rsidP="00164BF8">
            <w:pPr>
              <w:jc w:val="right"/>
              <w:rPr>
                <w:b/>
                <w:bCs/>
                <w:color w:val="000000"/>
                <w:sz w:val="15"/>
                <w:szCs w:val="15"/>
              </w:rPr>
            </w:pPr>
            <w:r>
              <w:rPr>
                <w:b/>
                <w:bCs/>
                <w:color w:val="000000"/>
                <w:sz w:val="15"/>
                <w:szCs w:val="15"/>
              </w:rPr>
              <w:t>62.75</w:t>
            </w:r>
          </w:p>
        </w:tc>
        <w:tc>
          <w:tcPr>
            <w:tcW w:w="472" w:type="pct"/>
            <w:tcBorders>
              <w:top w:val="nil"/>
              <w:left w:val="nil"/>
              <w:bottom w:val="nil"/>
              <w:right w:val="nil"/>
            </w:tcBorders>
            <w:shd w:val="clear" w:color="auto" w:fill="auto"/>
            <w:tcMar>
              <w:right w:w="43" w:type="dxa"/>
            </w:tcMar>
            <w:vAlign w:val="center"/>
            <w:hideMark/>
          </w:tcPr>
          <w:p w:rsidR="00164BF8" w:rsidRDefault="00164BF8" w:rsidP="003D5B4A">
            <w:pPr>
              <w:jc w:val="right"/>
              <w:rPr>
                <w:b/>
                <w:bCs/>
                <w:color w:val="000000"/>
                <w:sz w:val="15"/>
                <w:szCs w:val="15"/>
              </w:rPr>
            </w:pPr>
            <w:r>
              <w:rPr>
                <w:b/>
                <w:bCs/>
                <w:color w:val="000000"/>
                <w:sz w:val="15"/>
                <w:szCs w:val="15"/>
              </w:rPr>
              <w:t>79.24</w:t>
            </w:r>
          </w:p>
        </w:tc>
        <w:tc>
          <w:tcPr>
            <w:tcW w:w="470" w:type="pct"/>
            <w:tcBorders>
              <w:top w:val="nil"/>
              <w:left w:val="nil"/>
              <w:bottom w:val="nil"/>
              <w:right w:val="nil"/>
            </w:tcBorders>
            <w:shd w:val="clear" w:color="auto" w:fill="auto"/>
            <w:tcMar>
              <w:right w:w="43" w:type="dxa"/>
            </w:tcMar>
            <w:vAlign w:val="center"/>
            <w:hideMark/>
          </w:tcPr>
          <w:p w:rsidR="00164BF8" w:rsidRDefault="00164BF8" w:rsidP="003D5B4A">
            <w:pPr>
              <w:jc w:val="right"/>
              <w:rPr>
                <w:b/>
                <w:bCs/>
                <w:color w:val="000000"/>
                <w:sz w:val="15"/>
                <w:szCs w:val="15"/>
              </w:rPr>
            </w:pPr>
            <w:r>
              <w:rPr>
                <w:b/>
                <w:bCs/>
                <w:color w:val="000000"/>
                <w:sz w:val="15"/>
                <w:szCs w:val="15"/>
              </w:rPr>
              <w:t>114.83</w:t>
            </w:r>
          </w:p>
        </w:tc>
      </w:tr>
      <w:tr w:rsidR="00164BF8" w:rsidRPr="00BF4323" w:rsidTr="00164BF8">
        <w:trPr>
          <w:trHeight w:hRule="exact" w:val="288"/>
        </w:trPr>
        <w:tc>
          <w:tcPr>
            <w:tcW w:w="1189" w:type="pct"/>
            <w:tcBorders>
              <w:top w:val="nil"/>
              <w:left w:val="nil"/>
              <w:bottom w:val="nil"/>
              <w:right w:val="nil"/>
            </w:tcBorders>
            <w:shd w:val="clear" w:color="auto" w:fill="auto"/>
            <w:vAlign w:val="center"/>
            <w:hideMark/>
          </w:tcPr>
          <w:p w:rsidR="00164BF8" w:rsidRPr="00BF4323" w:rsidRDefault="00164BF8" w:rsidP="00567C4E">
            <w:pPr>
              <w:ind w:left="267"/>
              <w:rPr>
                <w:sz w:val="16"/>
                <w:szCs w:val="16"/>
              </w:rPr>
            </w:pPr>
            <w:r w:rsidRPr="00BF4323">
              <w:rPr>
                <w:sz w:val="16"/>
                <w:szCs w:val="16"/>
              </w:rPr>
              <w:t xml:space="preserve">      Germany</w:t>
            </w:r>
          </w:p>
        </w:tc>
        <w:tc>
          <w:tcPr>
            <w:tcW w:w="470" w:type="pct"/>
            <w:tcBorders>
              <w:top w:val="nil"/>
              <w:left w:val="nil"/>
              <w:bottom w:val="nil"/>
              <w:right w:val="nil"/>
            </w:tcBorders>
            <w:shd w:val="clear" w:color="auto" w:fill="auto"/>
            <w:tcMar>
              <w:left w:w="0" w:type="dxa"/>
              <w:right w:w="43" w:type="dxa"/>
            </w:tcMar>
            <w:vAlign w:val="center"/>
            <w:hideMark/>
          </w:tcPr>
          <w:p w:rsidR="00164BF8" w:rsidRPr="00BF4323" w:rsidRDefault="00164BF8" w:rsidP="00F37238">
            <w:pPr>
              <w:jc w:val="right"/>
              <w:rPr>
                <w:bCs/>
                <w:sz w:val="15"/>
                <w:szCs w:val="15"/>
              </w:rPr>
            </w:pPr>
            <w:r w:rsidRPr="00BF4323">
              <w:rPr>
                <w:bCs/>
                <w:sz w:val="15"/>
                <w:szCs w:val="15"/>
              </w:rPr>
              <w:t>85.58</w:t>
            </w:r>
          </w:p>
        </w:tc>
        <w:tc>
          <w:tcPr>
            <w:tcW w:w="470" w:type="pct"/>
            <w:tcBorders>
              <w:top w:val="nil"/>
              <w:left w:val="nil"/>
              <w:bottom w:val="nil"/>
              <w:right w:val="nil"/>
            </w:tcBorders>
            <w:shd w:val="clear" w:color="auto" w:fill="auto"/>
            <w:tcMar>
              <w:left w:w="0" w:type="dxa"/>
              <w:right w:w="43" w:type="dxa"/>
            </w:tcMar>
            <w:vAlign w:val="center"/>
            <w:hideMark/>
          </w:tcPr>
          <w:p w:rsidR="00164BF8" w:rsidRPr="00BF4323" w:rsidRDefault="00164BF8" w:rsidP="00F37238">
            <w:pPr>
              <w:jc w:val="right"/>
              <w:rPr>
                <w:sz w:val="15"/>
                <w:szCs w:val="15"/>
              </w:rPr>
            </w:pPr>
            <w:r w:rsidRPr="00BF4323">
              <w:rPr>
                <w:sz w:val="15"/>
                <w:szCs w:val="15"/>
              </w:rPr>
              <w:t>78.13</w:t>
            </w:r>
          </w:p>
        </w:tc>
        <w:tc>
          <w:tcPr>
            <w:tcW w:w="472" w:type="pct"/>
            <w:tcBorders>
              <w:top w:val="nil"/>
              <w:left w:val="nil"/>
              <w:bottom w:val="nil"/>
              <w:right w:val="nil"/>
            </w:tcBorders>
            <w:shd w:val="clear" w:color="auto" w:fill="auto"/>
            <w:tcMar>
              <w:left w:w="0" w:type="dxa"/>
              <w:right w:w="43" w:type="dxa"/>
            </w:tcMar>
            <w:vAlign w:val="center"/>
            <w:hideMark/>
          </w:tcPr>
          <w:p w:rsidR="00164BF8" w:rsidRDefault="00164BF8" w:rsidP="00F37238">
            <w:pPr>
              <w:jc w:val="right"/>
              <w:rPr>
                <w:color w:val="000000"/>
                <w:sz w:val="15"/>
                <w:szCs w:val="15"/>
              </w:rPr>
            </w:pPr>
            <w:r>
              <w:rPr>
                <w:color w:val="000000"/>
                <w:sz w:val="15"/>
                <w:szCs w:val="15"/>
              </w:rPr>
              <w:t>93.66</w:t>
            </w:r>
          </w:p>
        </w:tc>
        <w:tc>
          <w:tcPr>
            <w:tcW w:w="492" w:type="pct"/>
            <w:tcBorders>
              <w:top w:val="nil"/>
              <w:left w:val="nil"/>
              <w:bottom w:val="nil"/>
              <w:right w:val="nil"/>
            </w:tcBorders>
            <w:shd w:val="clear" w:color="auto" w:fill="auto"/>
            <w:tcMar>
              <w:left w:w="0" w:type="dxa"/>
              <w:right w:w="43" w:type="dxa"/>
            </w:tcMar>
            <w:vAlign w:val="center"/>
            <w:hideMark/>
          </w:tcPr>
          <w:p w:rsidR="00164BF8" w:rsidRDefault="00164BF8" w:rsidP="00F37238">
            <w:pPr>
              <w:jc w:val="right"/>
              <w:rPr>
                <w:color w:val="000000"/>
                <w:sz w:val="15"/>
                <w:szCs w:val="15"/>
              </w:rPr>
            </w:pPr>
            <w:r>
              <w:rPr>
                <w:color w:val="000000"/>
                <w:sz w:val="15"/>
                <w:szCs w:val="15"/>
              </w:rPr>
              <w:t>94.02</w:t>
            </w:r>
          </w:p>
        </w:tc>
        <w:tc>
          <w:tcPr>
            <w:tcW w:w="470" w:type="pct"/>
            <w:tcBorders>
              <w:top w:val="nil"/>
              <w:left w:val="nil"/>
              <w:bottom w:val="nil"/>
              <w:right w:val="nil"/>
            </w:tcBorders>
            <w:shd w:val="clear" w:color="auto" w:fill="auto"/>
            <w:tcMar>
              <w:left w:w="72" w:type="dxa"/>
              <w:right w:w="43" w:type="dxa"/>
            </w:tcMar>
            <w:vAlign w:val="center"/>
          </w:tcPr>
          <w:p w:rsidR="00164BF8" w:rsidRDefault="00164BF8" w:rsidP="003D5B4A">
            <w:pPr>
              <w:jc w:val="right"/>
              <w:rPr>
                <w:color w:val="000000"/>
                <w:sz w:val="15"/>
                <w:szCs w:val="15"/>
              </w:rPr>
            </w:pPr>
            <w:r>
              <w:rPr>
                <w:color w:val="000000"/>
                <w:sz w:val="15"/>
                <w:szCs w:val="15"/>
              </w:rPr>
              <w:t>8.66</w:t>
            </w:r>
          </w:p>
        </w:tc>
        <w:tc>
          <w:tcPr>
            <w:tcW w:w="495" w:type="pct"/>
            <w:tcBorders>
              <w:top w:val="nil"/>
              <w:left w:val="nil"/>
              <w:bottom w:val="nil"/>
              <w:right w:val="nil"/>
            </w:tcBorders>
            <w:shd w:val="clear" w:color="auto" w:fill="auto"/>
            <w:tcMar>
              <w:right w:w="43" w:type="dxa"/>
            </w:tcMar>
            <w:vAlign w:val="center"/>
          </w:tcPr>
          <w:p w:rsidR="00164BF8" w:rsidRDefault="00164BF8" w:rsidP="00164BF8">
            <w:pPr>
              <w:jc w:val="right"/>
              <w:rPr>
                <w:color w:val="000000"/>
                <w:sz w:val="15"/>
                <w:szCs w:val="15"/>
              </w:rPr>
            </w:pPr>
            <w:r>
              <w:rPr>
                <w:color w:val="000000"/>
                <w:sz w:val="15"/>
                <w:szCs w:val="15"/>
              </w:rPr>
              <w:t>12.62</w:t>
            </w:r>
          </w:p>
        </w:tc>
        <w:tc>
          <w:tcPr>
            <w:tcW w:w="472" w:type="pct"/>
            <w:tcBorders>
              <w:top w:val="nil"/>
              <w:left w:val="nil"/>
              <w:bottom w:val="nil"/>
              <w:right w:val="nil"/>
            </w:tcBorders>
            <w:shd w:val="clear" w:color="auto" w:fill="auto"/>
            <w:tcMar>
              <w:right w:w="43" w:type="dxa"/>
            </w:tcMar>
            <w:vAlign w:val="center"/>
            <w:hideMark/>
          </w:tcPr>
          <w:p w:rsidR="00164BF8" w:rsidRDefault="00164BF8" w:rsidP="003D5B4A">
            <w:pPr>
              <w:jc w:val="right"/>
              <w:rPr>
                <w:color w:val="000000"/>
                <w:sz w:val="15"/>
                <w:szCs w:val="15"/>
              </w:rPr>
            </w:pPr>
            <w:r>
              <w:rPr>
                <w:color w:val="000000"/>
                <w:sz w:val="15"/>
                <w:szCs w:val="15"/>
              </w:rPr>
              <w:t>15.82</w:t>
            </w:r>
          </w:p>
        </w:tc>
        <w:tc>
          <w:tcPr>
            <w:tcW w:w="470" w:type="pct"/>
            <w:tcBorders>
              <w:top w:val="nil"/>
              <w:left w:val="nil"/>
              <w:bottom w:val="nil"/>
              <w:right w:val="nil"/>
            </w:tcBorders>
            <w:shd w:val="clear" w:color="auto" w:fill="auto"/>
            <w:tcMar>
              <w:right w:w="43" w:type="dxa"/>
            </w:tcMar>
            <w:vAlign w:val="center"/>
            <w:hideMark/>
          </w:tcPr>
          <w:p w:rsidR="00164BF8" w:rsidRDefault="00164BF8" w:rsidP="003D5B4A">
            <w:pPr>
              <w:jc w:val="right"/>
              <w:rPr>
                <w:color w:val="000000"/>
                <w:sz w:val="15"/>
                <w:szCs w:val="15"/>
              </w:rPr>
            </w:pPr>
            <w:r>
              <w:rPr>
                <w:color w:val="000000"/>
                <w:sz w:val="15"/>
                <w:szCs w:val="15"/>
              </w:rPr>
              <w:t>22.68</w:t>
            </w:r>
          </w:p>
        </w:tc>
      </w:tr>
      <w:tr w:rsidR="00164BF8" w:rsidRPr="00BF4323" w:rsidTr="00164BF8">
        <w:trPr>
          <w:trHeight w:hRule="exact" w:val="288"/>
        </w:trPr>
        <w:tc>
          <w:tcPr>
            <w:tcW w:w="1189" w:type="pct"/>
            <w:tcBorders>
              <w:top w:val="nil"/>
              <w:left w:val="nil"/>
              <w:bottom w:val="nil"/>
              <w:right w:val="nil"/>
            </w:tcBorders>
            <w:shd w:val="clear" w:color="auto" w:fill="auto"/>
            <w:vAlign w:val="center"/>
            <w:hideMark/>
          </w:tcPr>
          <w:p w:rsidR="00164BF8" w:rsidRPr="00BF4323" w:rsidRDefault="00164BF8" w:rsidP="00567C4E">
            <w:pPr>
              <w:ind w:left="267"/>
              <w:rPr>
                <w:sz w:val="16"/>
                <w:szCs w:val="16"/>
              </w:rPr>
            </w:pPr>
            <w:r w:rsidRPr="00BF4323">
              <w:rPr>
                <w:sz w:val="16"/>
                <w:szCs w:val="16"/>
              </w:rPr>
              <w:t xml:space="preserve">      France </w:t>
            </w:r>
          </w:p>
        </w:tc>
        <w:tc>
          <w:tcPr>
            <w:tcW w:w="470" w:type="pct"/>
            <w:tcBorders>
              <w:top w:val="nil"/>
              <w:left w:val="nil"/>
              <w:bottom w:val="nil"/>
              <w:right w:val="nil"/>
            </w:tcBorders>
            <w:shd w:val="clear" w:color="auto" w:fill="auto"/>
            <w:tcMar>
              <w:left w:w="0" w:type="dxa"/>
              <w:right w:w="43" w:type="dxa"/>
            </w:tcMar>
            <w:vAlign w:val="center"/>
            <w:hideMark/>
          </w:tcPr>
          <w:p w:rsidR="00164BF8" w:rsidRPr="00BF4323" w:rsidRDefault="00164BF8" w:rsidP="00F37238">
            <w:pPr>
              <w:jc w:val="right"/>
              <w:rPr>
                <w:bCs/>
                <w:sz w:val="15"/>
                <w:szCs w:val="15"/>
              </w:rPr>
            </w:pPr>
            <w:r w:rsidRPr="00BF4323">
              <w:rPr>
                <w:bCs/>
                <w:sz w:val="15"/>
                <w:szCs w:val="15"/>
              </w:rPr>
              <w:t>34.39</w:t>
            </w:r>
          </w:p>
        </w:tc>
        <w:tc>
          <w:tcPr>
            <w:tcW w:w="470" w:type="pct"/>
            <w:tcBorders>
              <w:top w:val="nil"/>
              <w:left w:val="nil"/>
              <w:bottom w:val="nil"/>
              <w:right w:val="nil"/>
            </w:tcBorders>
            <w:shd w:val="clear" w:color="auto" w:fill="auto"/>
            <w:tcMar>
              <w:left w:w="0" w:type="dxa"/>
              <w:right w:w="43" w:type="dxa"/>
            </w:tcMar>
            <w:vAlign w:val="center"/>
            <w:hideMark/>
          </w:tcPr>
          <w:p w:rsidR="00164BF8" w:rsidRPr="00BF4323" w:rsidRDefault="00164BF8" w:rsidP="00F37238">
            <w:pPr>
              <w:jc w:val="right"/>
              <w:rPr>
                <w:sz w:val="15"/>
                <w:szCs w:val="15"/>
              </w:rPr>
            </w:pPr>
            <w:r w:rsidRPr="00BF4323">
              <w:rPr>
                <w:sz w:val="15"/>
                <w:szCs w:val="15"/>
              </w:rPr>
              <w:t>24.85</w:t>
            </w:r>
          </w:p>
        </w:tc>
        <w:tc>
          <w:tcPr>
            <w:tcW w:w="472" w:type="pct"/>
            <w:tcBorders>
              <w:top w:val="nil"/>
              <w:left w:val="nil"/>
              <w:bottom w:val="nil"/>
              <w:right w:val="nil"/>
            </w:tcBorders>
            <w:shd w:val="clear" w:color="auto" w:fill="auto"/>
            <w:tcMar>
              <w:left w:w="0" w:type="dxa"/>
              <w:right w:w="43" w:type="dxa"/>
            </w:tcMar>
            <w:vAlign w:val="center"/>
            <w:hideMark/>
          </w:tcPr>
          <w:p w:rsidR="00164BF8" w:rsidRDefault="00164BF8" w:rsidP="00F37238">
            <w:pPr>
              <w:jc w:val="right"/>
              <w:rPr>
                <w:color w:val="000000"/>
                <w:sz w:val="15"/>
                <w:szCs w:val="15"/>
              </w:rPr>
            </w:pPr>
            <w:r>
              <w:rPr>
                <w:color w:val="000000"/>
                <w:sz w:val="15"/>
                <w:szCs w:val="15"/>
              </w:rPr>
              <w:t>36.54</w:t>
            </w:r>
          </w:p>
        </w:tc>
        <w:tc>
          <w:tcPr>
            <w:tcW w:w="492" w:type="pct"/>
            <w:tcBorders>
              <w:top w:val="nil"/>
              <w:left w:val="nil"/>
              <w:bottom w:val="nil"/>
              <w:right w:val="nil"/>
            </w:tcBorders>
            <w:shd w:val="clear" w:color="auto" w:fill="auto"/>
            <w:tcMar>
              <w:left w:w="0" w:type="dxa"/>
              <w:right w:w="43" w:type="dxa"/>
            </w:tcMar>
            <w:vAlign w:val="center"/>
            <w:hideMark/>
          </w:tcPr>
          <w:p w:rsidR="00164BF8" w:rsidRDefault="00164BF8" w:rsidP="00F37238">
            <w:pPr>
              <w:jc w:val="right"/>
              <w:rPr>
                <w:color w:val="000000"/>
                <w:sz w:val="15"/>
                <w:szCs w:val="15"/>
              </w:rPr>
            </w:pPr>
            <w:r>
              <w:rPr>
                <w:color w:val="000000"/>
                <w:sz w:val="15"/>
                <w:szCs w:val="15"/>
              </w:rPr>
              <w:t>47.40</w:t>
            </w:r>
          </w:p>
        </w:tc>
        <w:tc>
          <w:tcPr>
            <w:tcW w:w="470" w:type="pct"/>
            <w:tcBorders>
              <w:top w:val="nil"/>
              <w:left w:val="nil"/>
              <w:bottom w:val="nil"/>
              <w:right w:val="nil"/>
            </w:tcBorders>
            <w:shd w:val="clear" w:color="auto" w:fill="auto"/>
            <w:tcMar>
              <w:left w:w="72" w:type="dxa"/>
              <w:right w:w="43" w:type="dxa"/>
            </w:tcMar>
            <w:vAlign w:val="center"/>
          </w:tcPr>
          <w:p w:rsidR="00164BF8" w:rsidRDefault="00164BF8" w:rsidP="003D5B4A">
            <w:pPr>
              <w:jc w:val="right"/>
              <w:rPr>
                <w:color w:val="000000"/>
                <w:sz w:val="15"/>
                <w:szCs w:val="15"/>
              </w:rPr>
            </w:pPr>
            <w:r>
              <w:rPr>
                <w:color w:val="000000"/>
                <w:sz w:val="15"/>
                <w:szCs w:val="15"/>
              </w:rPr>
              <w:t>4.32</w:t>
            </w:r>
          </w:p>
        </w:tc>
        <w:tc>
          <w:tcPr>
            <w:tcW w:w="495" w:type="pct"/>
            <w:tcBorders>
              <w:top w:val="nil"/>
              <w:left w:val="nil"/>
              <w:bottom w:val="nil"/>
              <w:right w:val="nil"/>
            </w:tcBorders>
            <w:shd w:val="clear" w:color="auto" w:fill="auto"/>
            <w:tcMar>
              <w:right w:w="43" w:type="dxa"/>
            </w:tcMar>
            <w:vAlign w:val="center"/>
          </w:tcPr>
          <w:p w:rsidR="00164BF8" w:rsidRDefault="00164BF8" w:rsidP="00164BF8">
            <w:pPr>
              <w:jc w:val="right"/>
              <w:rPr>
                <w:color w:val="000000"/>
                <w:sz w:val="15"/>
                <w:szCs w:val="15"/>
              </w:rPr>
            </w:pPr>
            <w:r>
              <w:rPr>
                <w:color w:val="000000"/>
                <w:sz w:val="15"/>
                <w:szCs w:val="15"/>
              </w:rPr>
              <w:t>5.20</w:t>
            </w:r>
          </w:p>
        </w:tc>
        <w:tc>
          <w:tcPr>
            <w:tcW w:w="472" w:type="pct"/>
            <w:tcBorders>
              <w:top w:val="nil"/>
              <w:left w:val="nil"/>
              <w:bottom w:val="nil"/>
              <w:right w:val="nil"/>
            </w:tcBorders>
            <w:shd w:val="clear" w:color="auto" w:fill="auto"/>
            <w:tcMar>
              <w:right w:w="43" w:type="dxa"/>
            </w:tcMar>
            <w:vAlign w:val="center"/>
            <w:hideMark/>
          </w:tcPr>
          <w:p w:rsidR="00164BF8" w:rsidRDefault="00164BF8" w:rsidP="003D5B4A">
            <w:pPr>
              <w:jc w:val="right"/>
              <w:rPr>
                <w:color w:val="000000"/>
                <w:sz w:val="15"/>
                <w:szCs w:val="15"/>
              </w:rPr>
            </w:pPr>
            <w:r>
              <w:rPr>
                <w:color w:val="000000"/>
                <w:sz w:val="15"/>
                <w:szCs w:val="15"/>
              </w:rPr>
              <w:t>8.30</w:t>
            </w:r>
          </w:p>
        </w:tc>
        <w:tc>
          <w:tcPr>
            <w:tcW w:w="470" w:type="pct"/>
            <w:tcBorders>
              <w:top w:val="nil"/>
              <w:left w:val="nil"/>
              <w:bottom w:val="nil"/>
              <w:right w:val="nil"/>
            </w:tcBorders>
            <w:shd w:val="clear" w:color="auto" w:fill="auto"/>
            <w:tcMar>
              <w:right w:w="43" w:type="dxa"/>
            </w:tcMar>
            <w:vAlign w:val="center"/>
            <w:hideMark/>
          </w:tcPr>
          <w:p w:rsidR="00164BF8" w:rsidRDefault="00164BF8" w:rsidP="003D5B4A">
            <w:pPr>
              <w:jc w:val="right"/>
              <w:rPr>
                <w:color w:val="000000"/>
                <w:sz w:val="15"/>
                <w:szCs w:val="15"/>
              </w:rPr>
            </w:pPr>
            <w:r>
              <w:rPr>
                <w:color w:val="000000"/>
                <w:sz w:val="15"/>
                <w:szCs w:val="15"/>
              </w:rPr>
              <w:t>9.09</w:t>
            </w:r>
          </w:p>
        </w:tc>
      </w:tr>
      <w:tr w:rsidR="00164BF8" w:rsidRPr="00BF4323" w:rsidTr="00164BF8">
        <w:trPr>
          <w:trHeight w:hRule="exact" w:val="288"/>
        </w:trPr>
        <w:tc>
          <w:tcPr>
            <w:tcW w:w="1189" w:type="pct"/>
            <w:tcBorders>
              <w:top w:val="nil"/>
              <w:left w:val="nil"/>
              <w:bottom w:val="nil"/>
              <w:right w:val="nil"/>
            </w:tcBorders>
            <w:shd w:val="clear" w:color="auto" w:fill="auto"/>
            <w:vAlign w:val="center"/>
            <w:hideMark/>
          </w:tcPr>
          <w:p w:rsidR="00164BF8" w:rsidRPr="00BF4323" w:rsidRDefault="00164BF8" w:rsidP="00567C4E">
            <w:pPr>
              <w:ind w:left="267"/>
              <w:rPr>
                <w:sz w:val="16"/>
                <w:szCs w:val="16"/>
              </w:rPr>
            </w:pPr>
            <w:r w:rsidRPr="00BF4323">
              <w:rPr>
                <w:sz w:val="16"/>
                <w:szCs w:val="16"/>
              </w:rPr>
              <w:t xml:space="preserve">      Netherlands</w:t>
            </w:r>
          </w:p>
        </w:tc>
        <w:tc>
          <w:tcPr>
            <w:tcW w:w="470" w:type="pct"/>
            <w:tcBorders>
              <w:top w:val="nil"/>
              <w:left w:val="nil"/>
              <w:bottom w:val="nil"/>
              <w:right w:val="nil"/>
            </w:tcBorders>
            <w:shd w:val="clear" w:color="auto" w:fill="auto"/>
            <w:tcMar>
              <w:left w:w="0" w:type="dxa"/>
              <w:right w:w="43" w:type="dxa"/>
            </w:tcMar>
            <w:vAlign w:val="center"/>
            <w:hideMark/>
          </w:tcPr>
          <w:p w:rsidR="00164BF8" w:rsidRPr="00BF4323" w:rsidRDefault="00164BF8" w:rsidP="00F37238">
            <w:pPr>
              <w:jc w:val="right"/>
              <w:rPr>
                <w:bCs/>
                <w:sz w:val="15"/>
                <w:szCs w:val="15"/>
              </w:rPr>
            </w:pPr>
            <w:r w:rsidRPr="00BF4323">
              <w:rPr>
                <w:bCs/>
                <w:sz w:val="15"/>
                <w:szCs w:val="15"/>
              </w:rPr>
              <w:t>4.24</w:t>
            </w:r>
          </w:p>
        </w:tc>
        <w:tc>
          <w:tcPr>
            <w:tcW w:w="470" w:type="pct"/>
            <w:tcBorders>
              <w:top w:val="nil"/>
              <w:left w:val="nil"/>
              <w:bottom w:val="nil"/>
              <w:right w:val="nil"/>
            </w:tcBorders>
            <w:shd w:val="clear" w:color="auto" w:fill="auto"/>
            <w:tcMar>
              <w:left w:w="0" w:type="dxa"/>
              <w:right w:w="43" w:type="dxa"/>
            </w:tcMar>
            <w:vAlign w:val="center"/>
            <w:hideMark/>
          </w:tcPr>
          <w:p w:rsidR="00164BF8" w:rsidRPr="00BF4323" w:rsidRDefault="00164BF8" w:rsidP="00F37238">
            <w:pPr>
              <w:jc w:val="right"/>
              <w:rPr>
                <w:sz w:val="15"/>
                <w:szCs w:val="15"/>
              </w:rPr>
            </w:pPr>
            <w:r w:rsidRPr="00BF4323">
              <w:rPr>
                <w:sz w:val="15"/>
                <w:szCs w:val="15"/>
              </w:rPr>
              <w:t>3.67</w:t>
            </w:r>
          </w:p>
        </w:tc>
        <w:tc>
          <w:tcPr>
            <w:tcW w:w="472" w:type="pct"/>
            <w:tcBorders>
              <w:top w:val="nil"/>
              <w:left w:val="nil"/>
              <w:bottom w:val="nil"/>
              <w:right w:val="nil"/>
            </w:tcBorders>
            <w:shd w:val="clear" w:color="auto" w:fill="auto"/>
            <w:tcMar>
              <w:left w:w="0" w:type="dxa"/>
              <w:right w:w="43" w:type="dxa"/>
            </w:tcMar>
            <w:vAlign w:val="center"/>
            <w:hideMark/>
          </w:tcPr>
          <w:p w:rsidR="00164BF8" w:rsidRDefault="00164BF8" w:rsidP="00F37238">
            <w:pPr>
              <w:jc w:val="right"/>
              <w:rPr>
                <w:color w:val="000000"/>
                <w:sz w:val="15"/>
                <w:szCs w:val="15"/>
              </w:rPr>
            </w:pPr>
            <w:r>
              <w:rPr>
                <w:color w:val="000000"/>
                <w:sz w:val="15"/>
                <w:szCs w:val="15"/>
              </w:rPr>
              <w:t>5.19</w:t>
            </w:r>
          </w:p>
        </w:tc>
        <w:tc>
          <w:tcPr>
            <w:tcW w:w="492" w:type="pct"/>
            <w:tcBorders>
              <w:top w:val="nil"/>
              <w:left w:val="nil"/>
              <w:bottom w:val="nil"/>
              <w:right w:val="nil"/>
            </w:tcBorders>
            <w:shd w:val="clear" w:color="auto" w:fill="auto"/>
            <w:tcMar>
              <w:left w:w="0" w:type="dxa"/>
              <w:right w:w="43" w:type="dxa"/>
            </w:tcMar>
            <w:vAlign w:val="center"/>
            <w:hideMark/>
          </w:tcPr>
          <w:p w:rsidR="00164BF8" w:rsidRDefault="00164BF8" w:rsidP="00F37238">
            <w:pPr>
              <w:jc w:val="right"/>
              <w:rPr>
                <w:color w:val="000000"/>
                <w:sz w:val="15"/>
                <w:szCs w:val="15"/>
              </w:rPr>
            </w:pPr>
            <w:r>
              <w:rPr>
                <w:color w:val="000000"/>
                <w:sz w:val="15"/>
                <w:szCs w:val="15"/>
              </w:rPr>
              <w:t>5.53</w:t>
            </w:r>
          </w:p>
        </w:tc>
        <w:tc>
          <w:tcPr>
            <w:tcW w:w="470" w:type="pct"/>
            <w:tcBorders>
              <w:top w:val="nil"/>
              <w:left w:val="nil"/>
              <w:bottom w:val="nil"/>
              <w:right w:val="nil"/>
            </w:tcBorders>
            <w:shd w:val="clear" w:color="auto" w:fill="auto"/>
            <w:tcMar>
              <w:left w:w="72" w:type="dxa"/>
              <w:right w:w="43" w:type="dxa"/>
            </w:tcMar>
            <w:vAlign w:val="center"/>
          </w:tcPr>
          <w:p w:rsidR="00164BF8" w:rsidRDefault="00164BF8" w:rsidP="003D5B4A">
            <w:pPr>
              <w:jc w:val="right"/>
              <w:rPr>
                <w:color w:val="000000"/>
                <w:sz w:val="15"/>
                <w:szCs w:val="15"/>
              </w:rPr>
            </w:pPr>
            <w:r>
              <w:rPr>
                <w:color w:val="000000"/>
                <w:sz w:val="15"/>
                <w:szCs w:val="15"/>
              </w:rPr>
              <w:t>0.42</w:t>
            </w:r>
          </w:p>
        </w:tc>
        <w:tc>
          <w:tcPr>
            <w:tcW w:w="495" w:type="pct"/>
            <w:tcBorders>
              <w:top w:val="nil"/>
              <w:left w:val="nil"/>
              <w:bottom w:val="nil"/>
              <w:right w:val="nil"/>
            </w:tcBorders>
            <w:shd w:val="clear" w:color="auto" w:fill="auto"/>
            <w:tcMar>
              <w:right w:w="43" w:type="dxa"/>
            </w:tcMar>
            <w:vAlign w:val="center"/>
          </w:tcPr>
          <w:p w:rsidR="00164BF8" w:rsidRDefault="00164BF8" w:rsidP="00164BF8">
            <w:pPr>
              <w:jc w:val="right"/>
              <w:rPr>
                <w:color w:val="000000"/>
                <w:sz w:val="15"/>
                <w:szCs w:val="15"/>
              </w:rPr>
            </w:pPr>
            <w:r>
              <w:rPr>
                <w:color w:val="000000"/>
                <w:sz w:val="15"/>
                <w:szCs w:val="15"/>
              </w:rPr>
              <w:t>0.52</w:t>
            </w:r>
          </w:p>
        </w:tc>
        <w:tc>
          <w:tcPr>
            <w:tcW w:w="472" w:type="pct"/>
            <w:tcBorders>
              <w:top w:val="nil"/>
              <w:left w:val="nil"/>
              <w:bottom w:val="nil"/>
              <w:right w:val="nil"/>
            </w:tcBorders>
            <w:shd w:val="clear" w:color="auto" w:fill="auto"/>
            <w:tcMar>
              <w:right w:w="43" w:type="dxa"/>
            </w:tcMar>
            <w:vAlign w:val="center"/>
            <w:hideMark/>
          </w:tcPr>
          <w:p w:rsidR="00164BF8" w:rsidRDefault="00164BF8" w:rsidP="003D5B4A">
            <w:pPr>
              <w:jc w:val="right"/>
              <w:rPr>
                <w:color w:val="000000"/>
                <w:sz w:val="15"/>
                <w:szCs w:val="15"/>
              </w:rPr>
            </w:pPr>
            <w:r>
              <w:rPr>
                <w:color w:val="000000"/>
                <w:sz w:val="15"/>
                <w:szCs w:val="15"/>
              </w:rPr>
              <w:t>0.82</w:t>
            </w:r>
          </w:p>
        </w:tc>
        <w:tc>
          <w:tcPr>
            <w:tcW w:w="470" w:type="pct"/>
            <w:tcBorders>
              <w:top w:val="nil"/>
              <w:left w:val="nil"/>
              <w:bottom w:val="nil"/>
              <w:right w:val="nil"/>
            </w:tcBorders>
            <w:shd w:val="clear" w:color="auto" w:fill="auto"/>
            <w:tcMar>
              <w:right w:w="43" w:type="dxa"/>
            </w:tcMar>
            <w:vAlign w:val="center"/>
            <w:hideMark/>
          </w:tcPr>
          <w:p w:rsidR="00164BF8" w:rsidRDefault="00164BF8" w:rsidP="003D5B4A">
            <w:pPr>
              <w:jc w:val="right"/>
              <w:rPr>
                <w:color w:val="000000"/>
                <w:sz w:val="15"/>
                <w:szCs w:val="15"/>
              </w:rPr>
            </w:pPr>
            <w:r>
              <w:rPr>
                <w:color w:val="000000"/>
                <w:sz w:val="15"/>
                <w:szCs w:val="15"/>
              </w:rPr>
              <w:t>1.00</w:t>
            </w:r>
          </w:p>
        </w:tc>
      </w:tr>
      <w:tr w:rsidR="00164BF8" w:rsidRPr="00BF4323" w:rsidTr="00164BF8">
        <w:trPr>
          <w:trHeight w:hRule="exact" w:val="288"/>
        </w:trPr>
        <w:tc>
          <w:tcPr>
            <w:tcW w:w="1189" w:type="pct"/>
            <w:tcBorders>
              <w:top w:val="nil"/>
              <w:left w:val="nil"/>
              <w:bottom w:val="nil"/>
              <w:right w:val="nil"/>
            </w:tcBorders>
            <w:shd w:val="clear" w:color="auto" w:fill="auto"/>
            <w:vAlign w:val="center"/>
            <w:hideMark/>
          </w:tcPr>
          <w:p w:rsidR="00164BF8" w:rsidRPr="00BF4323" w:rsidRDefault="00164BF8" w:rsidP="00567C4E">
            <w:pPr>
              <w:ind w:left="267"/>
              <w:rPr>
                <w:sz w:val="16"/>
                <w:szCs w:val="16"/>
              </w:rPr>
            </w:pPr>
            <w:r w:rsidRPr="00BF4323">
              <w:rPr>
                <w:sz w:val="16"/>
                <w:szCs w:val="16"/>
              </w:rPr>
              <w:t xml:space="preserve">      Spain</w:t>
            </w:r>
          </w:p>
        </w:tc>
        <w:tc>
          <w:tcPr>
            <w:tcW w:w="470" w:type="pct"/>
            <w:tcBorders>
              <w:top w:val="nil"/>
              <w:left w:val="nil"/>
              <w:bottom w:val="nil"/>
              <w:right w:val="nil"/>
            </w:tcBorders>
            <w:shd w:val="clear" w:color="auto" w:fill="auto"/>
            <w:tcMar>
              <w:left w:w="0" w:type="dxa"/>
              <w:right w:w="43" w:type="dxa"/>
            </w:tcMar>
            <w:vAlign w:val="center"/>
            <w:hideMark/>
          </w:tcPr>
          <w:p w:rsidR="00164BF8" w:rsidRPr="00BF4323" w:rsidRDefault="00164BF8" w:rsidP="00F37238">
            <w:pPr>
              <w:jc w:val="right"/>
              <w:rPr>
                <w:bCs/>
                <w:sz w:val="15"/>
                <w:szCs w:val="15"/>
              </w:rPr>
            </w:pPr>
            <w:r w:rsidRPr="00BF4323">
              <w:rPr>
                <w:bCs/>
                <w:sz w:val="15"/>
                <w:szCs w:val="15"/>
              </w:rPr>
              <w:t>79.83</w:t>
            </w:r>
          </w:p>
        </w:tc>
        <w:tc>
          <w:tcPr>
            <w:tcW w:w="470" w:type="pct"/>
            <w:tcBorders>
              <w:top w:val="nil"/>
              <w:left w:val="nil"/>
              <w:bottom w:val="nil"/>
              <w:right w:val="nil"/>
            </w:tcBorders>
            <w:shd w:val="clear" w:color="auto" w:fill="auto"/>
            <w:tcMar>
              <w:left w:w="0" w:type="dxa"/>
              <w:right w:w="43" w:type="dxa"/>
            </w:tcMar>
            <w:vAlign w:val="center"/>
            <w:hideMark/>
          </w:tcPr>
          <w:p w:rsidR="00164BF8" w:rsidRPr="00BF4323" w:rsidRDefault="00164BF8" w:rsidP="00F37238">
            <w:pPr>
              <w:jc w:val="right"/>
              <w:rPr>
                <w:sz w:val="15"/>
                <w:szCs w:val="15"/>
              </w:rPr>
            </w:pPr>
            <w:r w:rsidRPr="00BF4323">
              <w:rPr>
                <w:sz w:val="15"/>
                <w:szCs w:val="15"/>
              </w:rPr>
              <w:t>47.25</w:t>
            </w:r>
          </w:p>
        </w:tc>
        <w:tc>
          <w:tcPr>
            <w:tcW w:w="472" w:type="pct"/>
            <w:tcBorders>
              <w:top w:val="nil"/>
              <w:left w:val="nil"/>
              <w:bottom w:val="nil"/>
              <w:right w:val="nil"/>
            </w:tcBorders>
            <w:shd w:val="clear" w:color="auto" w:fill="auto"/>
            <w:tcMar>
              <w:left w:w="0" w:type="dxa"/>
              <w:right w:w="43" w:type="dxa"/>
            </w:tcMar>
            <w:vAlign w:val="center"/>
            <w:hideMark/>
          </w:tcPr>
          <w:p w:rsidR="00164BF8" w:rsidRDefault="00164BF8" w:rsidP="00F37238">
            <w:pPr>
              <w:jc w:val="right"/>
              <w:rPr>
                <w:color w:val="000000"/>
                <w:sz w:val="15"/>
                <w:szCs w:val="15"/>
              </w:rPr>
            </w:pPr>
            <w:r>
              <w:rPr>
                <w:color w:val="000000"/>
                <w:sz w:val="15"/>
                <w:szCs w:val="15"/>
              </w:rPr>
              <w:t>52.97</w:t>
            </w:r>
          </w:p>
        </w:tc>
        <w:tc>
          <w:tcPr>
            <w:tcW w:w="492" w:type="pct"/>
            <w:tcBorders>
              <w:top w:val="nil"/>
              <w:left w:val="nil"/>
              <w:bottom w:val="nil"/>
              <w:right w:val="nil"/>
            </w:tcBorders>
            <w:shd w:val="clear" w:color="auto" w:fill="auto"/>
            <w:tcMar>
              <w:left w:w="0" w:type="dxa"/>
              <w:right w:w="43" w:type="dxa"/>
            </w:tcMar>
            <w:vAlign w:val="center"/>
            <w:hideMark/>
          </w:tcPr>
          <w:p w:rsidR="00164BF8" w:rsidRDefault="00164BF8" w:rsidP="00F37238">
            <w:pPr>
              <w:jc w:val="right"/>
              <w:rPr>
                <w:color w:val="000000"/>
                <w:sz w:val="15"/>
                <w:szCs w:val="15"/>
              </w:rPr>
            </w:pPr>
            <w:r>
              <w:rPr>
                <w:color w:val="000000"/>
                <w:sz w:val="15"/>
                <w:szCs w:val="15"/>
              </w:rPr>
              <w:t>55.80</w:t>
            </w:r>
          </w:p>
        </w:tc>
        <w:tc>
          <w:tcPr>
            <w:tcW w:w="470" w:type="pct"/>
            <w:tcBorders>
              <w:top w:val="nil"/>
              <w:left w:val="nil"/>
              <w:bottom w:val="nil"/>
              <w:right w:val="nil"/>
            </w:tcBorders>
            <w:shd w:val="clear" w:color="auto" w:fill="auto"/>
            <w:tcMar>
              <w:left w:w="72" w:type="dxa"/>
              <w:right w:w="43" w:type="dxa"/>
            </w:tcMar>
            <w:vAlign w:val="center"/>
          </w:tcPr>
          <w:p w:rsidR="00164BF8" w:rsidRDefault="00164BF8" w:rsidP="003D5B4A">
            <w:pPr>
              <w:jc w:val="right"/>
              <w:rPr>
                <w:color w:val="000000"/>
                <w:sz w:val="15"/>
                <w:szCs w:val="15"/>
              </w:rPr>
            </w:pPr>
            <w:r>
              <w:rPr>
                <w:color w:val="000000"/>
                <w:sz w:val="15"/>
                <w:szCs w:val="15"/>
              </w:rPr>
              <w:t>3.95</w:t>
            </w:r>
          </w:p>
        </w:tc>
        <w:tc>
          <w:tcPr>
            <w:tcW w:w="495" w:type="pct"/>
            <w:tcBorders>
              <w:top w:val="nil"/>
              <w:left w:val="nil"/>
              <w:bottom w:val="nil"/>
              <w:right w:val="nil"/>
            </w:tcBorders>
            <w:shd w:val="clear" w:color="auto" w:fill="auto"/>
            <w:tcMar>
              <w:right w:w="43" w:type="dxa"/>
            </w:tcMar>
            <w:vAlign w:val="center"/>
          </w:tcPr>
          <w:p w:rsidR="00164BF8" w:rsidRDefault="00164BF8" w:rsidP="00164BF8">
            <w:pPr>
              <w:jc w:val="right"/>
              <w:rPr>
                <w:color w:val="000000"/>
                <w:sz w:val="15"/>
                <w:szCs w:val="15"/>
              </w:rPr>
            </w:pPr>
            <w:r>
              <w:rPr>
                <w:color w:val="000000"/>
                <w:sz w:val="15"/>
                <w:szCs w:val="15"/>
              </w:rPr>
              <w:t>11.51</w:t>
            </w:r>
          </w:p>
        </w:tc>
        <w:tc>
          <w:tcPr>
            <w:tcW w:w="472" w:type="pct"/>
            <w:tcBorders>
              <w:top w:val="nil"/>
              <w:left w:val="nil"/>
              <w:bottom w:val="nil"/>
              <w:right w:val="nil"/>
            </w:tcBorders>
            <w:shd w:val="clear" w:color="auto" w:fill="auto"/>
            <w:tcMar>
              <w:right w:w="43" w:type="dxa"/>
            </w:tcMar>
            <w:vAlign w:val="center"/>
            <w:hideMark/>
          </w:tcPr>
          <w:p w:rsidR="00164BF8" w:rsidRDefault="00164BF8" w:rsidP="003D5B4A">
            <w:pPr>
              <w:jc w:val="right"/>
              <w:rPr>
                <w:color w:val="000000"/>
                <w:sz w:val="15"/>
                <w:szCs w:val="15"/>
              </w:rPr>
            </w:pPr>
            <w:r>
              <w:rPr>
                <w:color w:val="000000"/>
                <w:sz w:val="15"/>
                <w:szCs w:val="15"/>
              </w:rPr>
              <w:t>7.95</w:t>
            </w:r>
          </w:p>
        </w:tc>
        <w:tc>
          <w:tcPr>
            <w:tcW w:w="470" w:type="pct"/>
            <w:tcBorders>
              <w:top w:val="nil"/>
              <w:left w:val="nil"/>
              <w:bottom w:val="nil"/>
              <w:right w:val="nil"/>
            </w:tcBorders>
            <w:shd w:val="clear" w:color="auto" w:fill="auto"/>
            <w:tcMar>
              <w:right w:w="43" w:type="dxa"/>
            </w:tcMar>
            <w:vAlign w:val="center"/>
            <w:hideMark/>
          </w:tcPr>
          <w:p w:rsidR="00164BF8" w:rsidRDefault="00164BF8" w:rsidP="003D5B4A">
            <w:pPr>
              <w:jc w:val="right"/>
              <w:rPr>
                <w:color w:val="000000"/>
                <w:sz w:val="15"/>
                <w:szCs w:val="15"/>
              </w:rPr>
            </w:pPr>
            <w:r>
              <w:rPr>
                <w:color w:val="000000"/>
                <w:sz w:val="15"/>
                <w:szCs w:val="15"/>
              </w:rPr>
              <w:t>21.55</w:t>
            </w:r>
          </w:p>
        </w:tc>
      </w:tr>
      <w:tr w:rsidR="00164BF8" w:rsidRPr="00BF4323" w:rsidTr="00164BF8">
        <w:trPr>
          <w:trHeight w:hRule="exact" w:val="288"/>
        </w:trPr>
        <w:tc>
          <w:tcPr>
            <w:tcW w:w="1189" w:type="pct"/>
            <w:tcBorders>
              <w:top w:val="nil"/>
              <w:left w:val="nil"/>
              <w:bottom w:val="nil"/>
              <w:right w:val="nil"/>
            </w:tcBorders>
            <w:shd w:val="clear" w:color="auto" w:fill="auto"/>
            <w:vAlign w:val="center"/>
            <w:hideMark/>
          </w:tcPr>
          <w:p w:rsidR="00164BF8" w:rsidRPr="00BF4323" w:rsidRDefault="00164BF8" w:rsidP="00567C4E">
            <w:pPr>
              <w:ind w:left="267"/>
              <w:rPr>
                <w:sz w:val="16"/>
                <w:szCs w:val="16"/>
              </w:rPr>
            </w:pPr>
            <w:r w:rsidRPr="00BF4323">
              <w:rPr>
                <w:sz w:val="16"/>
                <w:szCs w:val="16"/>
              </w:rPr>
              <w:t xml:space="preserve">      Italy</w:t>
            </w:r>
          </w:p>
        </w:tc>
        <w:tc>
          <w:tcPr>
            <w:tcW w:w="470" w:type="pct"/>
            <w:tcBorders>
              <w:top w:val="nil"/>
              <w:left w:val="nil"/>
              <w:bottom w:val="nil"/>
              <w:right w:val="nil"/>
            </w:tcBorders>
            <w:shd w:val="clear" w:color="auto" w:fill="auto"/>
            <w:tcMar>
              <w:left w:w="0" w:type="dxa"/>
              <w:right w:w="43" w:type="dxa"/>
            </w:tcMar>
            <w:vAlign w:val="center"/>
            <w:hideMark/>
          </w:tcPr>
          <w:p w:rsidR="00164BF8" w:rsidRPr="00BF4323" w:rsidRDefault="00164BF8" w:rsidP="00F37238">
            <w:pPr>
              <w:jc w:val="right"/>
              <w:rPr>
                <w:bCs/>
                <w:sz w:val="15"/>
                <w:szCs w:val="15"/>
              </w:rPr>
            </w:pPr>
            <w:r w:rsidRPr="00BF4323">
              <w:rPr>
                <w:bCs/>
                <w:sz w:val="15"/>
                <w:szCs w:val="15"/>
              </w:rPr>
              <w:t>33.25</w:t>
            </w:r>
          </w:p>
        </w:tc>
        <w:tc>
          <w:tcPr>
            <w:tcW w:w="470" w:type="pct"/>
            <w:tcBorders>
              <w:top w:val="nil"/>
              <w:left w:val="nil"/>
              <w:bottom w:val="nil"/>
              <w:right w:val="nil"/>
            </w:tcBorders>
            <w:shd w:val="clear" w:color="auto" w:fill="auto"/>
            <w:tcMar>
              <w:left w:w="0" w:type="dxa"/>
              <w:right w:w="43" w:type="dxa"/>
            </w:tcMar>
            <w:vAlign w:val="center"/>
            <w:hideMark/>
          </w:tcPr>
          <w:p w:rsidR="00164BF8" w:rsidRPr="00BF4323" w:rsidRDefault="00164BF8" w:rsidP="00F37238">
            <w:pPr>
              <w:jc w:val="right"/>
              <w:rPr>
                <w:sz w:val="15"/>
                <w:szCs w:val="15"/>
              </w:rPr>
            </w:pPr>
            <w:r w:rsidRPr="00BF4323">
              <w:rPr>
                <w:sz w:val="15"/>
                <w:szCs w:val="15"/>
              </w:rPr>
              <w:t>30.89</w:t>
            </w:r>
          </w:p>
        </w:tc>
        <w:tc>
          <w:tcPr>
            <w:tcW w:w="472" w:type="pct"/>
            <w:tcBorders>
              <w:top w:val="nil"/>
              <w:left w:val="nil"/>
              <w:bottom w:val="nil"/>
              <w:right w:val="nil"/>
            </w:tcBorders>
            <w:shd w:val="clear" w:color="auto" w:fill="auto"/>
            <w:tcMar>
              <w:left w:w="0" w:type="dxa"/>
              <w:right w:w="43" w:type="dxa"/>
            </w:tcMar>
            <w:vAlign w:val="center"/>
            <w:hideMark/>
          </w:tcPr>
          <w:p w:rsidR="00164BF8" w:rsidRDefault="00164BF8" w:rsidP="00F37238">
            <w:pPr>
              <w:jc w:val="right"/>
              <w:rPr>
                <w:color w:val="000000"/>
                <w:sz w:val="15"/>
                <w:szCs w:val="15"/>
              </w:rPr>
            </w:pPr>
            <w:r>
              <w:rPr>
                <w:color w:val="000000"/>
                <w:sz w:val="15"/>
                <w:szCs w:val="15"/>
              </w:rPr>
              <w:t>43.50</w:t>
            </w:r>
          </w:p>
        </w:tc>
        <w:tc>
          <w:tcPr>
            <w:tcW w:w="492" w:type="pct"/>
            <w:tcBorders>
              <w:top w:val="nil"/>
              <w:left w:val="nil"/>
              <w:bottom w:val="nil"/>
              <w:right w:val="nil"/>
            </w:tcBorders>
            <w:shd w:val="clear" w:color="auto" w:fill="auto"/>
            <w:tcMar>
              <w:left w:w="0" w:type="dxa"/>
              <w:right w:w="43" w:type="dxa"/>
            </w:tcMar>
            <w:vAlign w:val="center"/>
            <w:hideMark/>
          </w:tcPr>
          <w:p w:rsidR="00164BF8" w:rsidRDefault="00164BF8" w:rsidP="00F37238">
            <w:pPr>
              <w:jc w:val="right"/>
              <w:rPr>
                <w:color w:val="000000"/>
                <w:sz w:val="15"/>
                <w:szCs w:val="15"/>
              </w:rPr>
            </w:pPr>
            <w:r>
              <w:rPr>
                <w:color w:val="000000"/>
                <w:sz w:val="15"/>
                <w:szCs w:val="15"/>
              </w:rPr>
              <w:t>60.70</w:t>
            </w:r>
          </w:p>
        </w:tc>
        <w:tc>
          <w:tcPr>
            <w:tcW w:w="470" w:type="pct"/>
            <w:tcBorders>
              <w:top w:val="nil"/>
              <w:left w:val="nil"/>
              <w:bottom w:val="nil"/>
              <w:right w:val="nil"/>
            </w:tcBorders>
            <w:shd w:val="clear" w:color="auto" w:fill="auto"/>
            <w:tcMar>
              <w:left w:w="72" w:type="dxa"/>
              <w:right w:w="43" w:type="dxa"/>
            </w:tcMar>
            <w:vAlign w:val="center"/>
          </w:tcPr>
          <w:p w:rsidR="00164BF8" w:rsidRDefault="00164BF8" w:rsidP="003D5B4A">
            <w:pPr>
              <w:jc w:val="right"/>
              <w:rPr>
                <w:color w:val="000000"/>
                <w:sz w:val="15"/>
                <w:szCs w:val="15"/>
              </w:rPr>
            </w:pPr>
            <w:r>
              <w:rPr>
                <w:color w:val="000000"/>
                <w:sz w:val="15"/>
                <w:szCs w:val="15"/>
              </w:rPr>
              <w:t>5.85</w:t>
            </w:r>
          </w:p>
        </w:tc>
        <w:tc>
          <w:tcPr>
            <w:tcW w:w="495" w:type="pct"/>
            <w:tcBorders>
              <w:top w:val="nil"/>
              <w:left w:val="nil"/>
              <w:bottom w:val="nil"/>
              <w:right w:val="nil"/>
            </w:tcBorders>
            <w:shd w:val="clear" w:color="auto" w:fill="auto"/>
            <w:tcMar>
              <w:right w:w="43" w:type="dxa"/>
            </w:tcMar>
            <w:vAlign w:val="center"/>
          </w:tcPr>
          <w:p w:rsidR="00164BF8" w:rsidRDefault="00164BF8" w:rsidP="00164BF8">
            <w:pPr>
              <w:jc w:val="right"/>
              <w:rPr>
                <w:color w:val="000000"/>
                <w:sz w:val="15"/>
                <w:szCs w:val="15"/>
              </w:rPr>
            </w:pPr>
            <w:r>
              <w:rPr>
                <w:color w:val="000000"/>
                <w:sz w:val="15"/>
                <w:szCs w:val="15"/>
              </w:rPr>
              <w:t>10.54</w:t>
            </w:r>
          </w:p>
        </w:tc>
        <w:tc>
          <w:tcPr>
            <w:tcW w:w="472" w:type="pct"/>
            <w:tcBorders>
              <w:top w:val="nil"/>
              <w:left w:val="nil"/>
              <w:bottom w:val="nil"/>
              <w:right w:val="nil"/>
            </w:tcBorders>
            <w:shd w:val="clear" w:color="auto" w:fill="auto"/>
            <w:tcMar>
              <w:right w:w="43" w:type="dxa"/>
            </w:tcMar>
            <w:vAlign w:val="center"/>
            <w:hideMark/>
          </w:tcPr>
          <w:p w:rsidR="00164BF8" w:rsidRDefault="00164BF8" w:rsidP="003D5B4A">
            <w:pPr>
              <w:jc w:val="right"/>
              <w:rPr>
                <w:color w:val="000000"/>
                <w:sz w:val="15"/>
                <w:szCs w:val="15"/>
              </w:rPr>
            </w:pPr>
            <w:r>
              <w:rPr>
                <w:color w:val="000000"/>
                <w:sz w:val="15"/>
                <w:szCs w:val="15"/>
              </w:rPr>
              <w:t>10.93</w:t>
            </w:r>
          </w:p>
        </w:tc>
        <w:tc>
          <w:tcPr>
            <w:tcW w:w="470" w:type="pct"/>
            <w:tcBorders>
              <w:top w:val="nil"/>
              <w:left w:val="nil"/>
              <w:bottom w:val="nil"/>
              <w:right w:val="nil"/>
            </w:tcBorders>
            <w:shd w:val="clear" w:color="auto" w:fill="auto"/>
            <w:tcMar>
              <w:right w:w="43" w:type="dxa"/>
            </w:tcMar>
            <w:vAlign w:val="center"/>
            <w:hideMark/>
          </w:tcPr>
          <w:p w:rsidR="00164BF8" w:rsidRDefault="00164BF8" w:rsidP="003D5B4A">
            <w:pPr>
              <w:jc w:val="right"/>
              <w:rPr>
                <w:color w:val="000000"/>
                <w:sz w:val="15"/>
                <w:szCs w:val="15"/>
              </w:rPr>
            </w:pPr>
            <w:r>
              <w:rPr>
                <w:color w:val="000000"/>
                <w:sz w:val="15"/>
                <w:szCs w:val="15"/>
              </w:rPr>
              <w:t>18.58</w:t>
            </w:r>
          </w:p>
        </w:tc>
      </w:tr>
      <w:tr w:rsidR="00164BF8" w:rsidRPr="00BF4323" w:rsidTr="00164BF8">
        <w:trPr>
          <w:trHeight w:hRule="exact" w:val="288"/>
        </w:trPr>
        <w:tc>
          <w:tcPr>
            <w:tcW w:w="1189" w:type="pct"/>
            <w:tcBorders>
              <w:top w:val="nil"/>
              <w:left w:val="nil"/>
              <w:bottom w:val="nil"/>
              <w:right w:val="nil"/>
            </w:tcBorders>
            <w:shd w:val="clear" w:color="auto" w:fill="auto"/>
            <w:vAlign w:val="center"/>
            <w:hideMark/>
          </w:tcPr>
          <w:p w:rsidR="00164BF8" w:rsidRPr="00BF4323" w:rsidRDefault="00164BF8" w:rsidP="00567C4E">
            <w:pPr>
              <w:ind w:left="267"/>
              <w:rPr>
                <w:sz w:val="16"/>
                <w:szCs w:val="16"/>
              </w:rPr>
            </w:pPr>
            <w:r w:rsidRPr="00BF4323">
              <w:rPr>
                <w:sz w:val="16"/>
                <w:szCs w:val="16"/>
              </w:rPr>
              <w:t xml:space="preserve">      Greece</w:t>
            </w:r>
          </w:p>
        </w:tc>
        <w:tc>
          <w:tcPr>
            <w:tcW w:w="470" w:type="pct"/>
            <w:tcBorders>
              <w:top w:val="nil"/>
              <w:left w:val="nil"/>
              <w:bottom w:val="nil"/>
              <w:right w:val="nil"/>
            </w:tcBorders>
            <w:shd w:val="clear" w:color="auto" w:fill="auto"/>
            <w:tcMar>
              <w:left w:w="0" w:type="dxa"/>
              <w:right w:w="43" w:type="dxa"/>
            </w:tcMar>
            <w:vAlign w:val="center"/>
            <w:hideMark/>
          </w:tcPr>
          <w:p w:rsidR="00164BF8" w:rsidRPr="00BF4323" w:rsidRDefault="00164BF8" w:rsidP="00F37238">
            <w:pPr>
              <w:jc w:val="right"/>
              <w:rPr>
                <w:bCs/>
                <w:sz w:val="15"/>
                <w:szCs w:val="15"/>
              </w:rPr>
            </w:pPr>
            <w:r w:rsidRPr="00BF4323">
              <w:rPr>
                <w:bCs/>
                <w:sz w:val="15"/>
                <w:szCs w:val="15"/>
              </w:rPr>
              <w:t>14.88</w:t>
            </w:r>
          </w:p>
        </w:tc>
        <w:tc>
          <w:tcPr>
            <w:tcW w:w="470" w:type="pct"/>
            <w:tcBorders>
              <w:top w:val="nil"/>
              <w:left w:val="nil"/>
              <w:bottom w:val="nil"/>
              <w:right w:val="nil"/>
            </w:tcBorders>
            <w:shd w:val="clear" w:color="auto" w:fill="auto"/>
            <w:tcMar>
              <w:left w:w="0" w:type="dxa"/>
              <w:right w:w="43" w:type="dxa"/>
            </w:tcMar>
            <w:vAlign w:val="center"/>
            <w:hideMark/>
          </w:tcPr>
          <w:p w:rsidR="00164BF8" w:rsidRPr="00BF4323" w:rsidRDefault="00164BF8" w:rsidP="00F37238">
            <w:pPr>
              <w:jc w:val="right"/>
              <w:rPr>
                <w:sz w:val="15"/>
                <w:szCs w:val="15"/>
              </w:rPr>
            </w:pPr>
            <w:r w:rsidRPr="00BF4323">
              <w:rPr>
                <w:sz w:val="15"/>
                <w:szCs w:val="15"/>
              </w:rPr>
              <w:t>14.00</w:t>
            </w:r>
          </w:p>
        </w:tc>
        <w:tc>
          <w:tcPr>
            <w:tcW w:w="472" w:type="pct"/>
            <w:tcBorders>
              <w:top w:val="nil"/>
              <w:left w:val="nil"/>
              <w:bottom w:val="nil"/>
              <w:right w:val="nil"/>
            </w:tcBorders>
            <w:shd w:val="clear" w:color="auto" w:fill="auto"/>
            <w:tcMar>
              <w:left w:w="0" w:type="dxa"/>
              <w:right w:w="43" w:type="dxa"/>
            </w:tcMar>
            <w:vAlign w:val="center"/>
            <w:hideMark/>
          </w:tcPr>
          <w:p w:rsidR="00164BF8" w:rsidRDefault="00164BF8" w:rsidP="00F37238">
            <w:pPr>
              <w:jc w:val="right"/>
              <w:rPr>
                <w:color w:val="000000"/>
                <w:sz w:val="15"/>
                <w:szCs w:val="15"/>
              </w:rPr>
            </w:pPr>
            <w:r>
              <w:rPr>
                <w:color w:val="000000"/>
                <w:sz w:val="15"/>
                <w:szCs w:val="15"/>
              </w:rPr>
              <w:t>9.83</w:t>
            </w:r>
          </w:p>
        </w:tc>
        <w:tc>
          <w:tcPr>
            <w:tcW w:w="492" w:type="pct"/>
            <w:tcBorders>
              <w:top w:val="nil"/>
              <w:left w:val="nil"/>
              <w:bottom w:val="nil"/>
              <w:right w:val="nil"/>
            </w:tcBorders>
            <w:shd w:val="clear" w:color="auto" w:fill="auto"/>
            <w:tcMar>
              <w:left w:w="0" w:type="dxa"/>
              <w:right w:w="43" w:type="dxa"/>
            </w:tcMar>
            <w:vAlign w:val="center"/>
            <w:hideMark/>
          </w:tcPr>
          <w:p w:rsidR="00164BF8" w:rsidRDefault="00164BF8" w:rsidP="00F37238">
            <w:pPr>
              <w:jc w:val="right"/>
              <w:rPr>
                <w:color w:val="000000"/>
                <w:sz w:val="15"/>
                <w:szCs w:val="15"/>
              </w:rPr>
            </w:pPr>
            <w:r>
              <w:rPr>
                <w:color w:val="000000"/>
                <w:sz w:val="15"/>
                <w:szCs w:val="15"/>
              </w:rPr>
              <w:t>23.17</w:t>
            </w:r>
          </w:p>
        </w:tc>
        <w:tc>
          <w:tcPr>
            <w:tcW w:w="470" w:type="pct"/>
            <w:tcBorders>
              <w:top w:val="nil"/>
              <w:left w:val="nil"/>
              <w:bottom w:val="nil"/>
              <w:right w:val="nil"/>
            </w:tcBorders>
            <w:shd w:val="clear" w:color="auto" w:fill="auto"/>
            <w:tcMar>
              <w:left w:w="72" w:type="dxa"/>
              <w:right w:w="43" w:type="dxa"/>
            </w:tcMar>
            <w:vAlign w:val="center"/>
          </w:tcPr>
          <w:p w:rsidR="00164BF8" w:rsidRDefault="00164BF8" w:rsidP="003D5B4A">
            <w:pPr>
              <w:jc w:val="right"/>
              <w:rPr>
                <w:color w:val="000000"/>
                <w:sz w:val="15"/>
                <w:szCs w:val="15"/>
              </w:rPr>
            </w:pPr>
            <w:r>
              <w:rPr>
                <w:color w:val="000000"/>
                <w:sz w:val="15"/>
                <w:szCs w:val="15"/>
              </w:rPr>
              <w:t>1.88</w:t>
            </w:r>
          </w:p>
        </w:tc>
        <w:tc>
          <w:tcPr>
            <w:tcW w:w="495" w:type="pct"/>
            <w:tcBorders>
              <w:top w:val="nil"/>
              <w:left w:val="nil"/>
              <w:bottom w:val="nil"/>
              <w:right w:val="nil"/>
            </w:tcBorders>
            <w:shd w:val="clear" w:color="auto" w:fill="auto"/>
            <w:tcMar>
              <w:right w:w="43" w:type="dxa"/>
            </w:tcMar>
            <w:vAlign w:val="center"/>
          </w:tcPr>
          <w:p w:rsidR="00164BF8" w:rsidRDefault="00164BF8" w:rsidP="00164BF8">
            <w:pPr>
              <w:jc w:val="right"/>
              <w:rPr>
                <w:color w:val="000000"/>
                <w:sz w:val="15"/>
                <w:szCs w:val="15"/>
              </w:rPr>
            </w:pPr>
            <w:r>
              <w:rPr>
                <w:color w:val="000000"/>
                <w:sz w:val="15"/>
                <w:szCs w:val="15"/>
              </w:rPr>
              <w:t>2.82</w:t>
            </w:r>
          </w:p>
        </w:tc>
        <w:tc>
          <w:tcPr>
            <w:tcW w:w="472" w:type="pct"/>
            <w:tcBorders>
              <w:top w:val="nil"/>
              <w:left w:val="nil"/>
              <w:bottom w:val="nil"/>
              <w:right w:val="nil"/>
            </w:tcBorders>
            <w:shd w:val="clear" w:color="auto" w:fill="auto"/>
            <w:tcMar>
              <w:right w:w="43" w:type="dxa"/>
            </w:tcMar>
            <w:vAlign w:val="center"/>
            <w:hideMark/>
          </w:tcPr>
          <w:p w:rsidR="00164BF8" w:rsidRDefault="00164BF8" w:rsidP="003D5B4A">
            <w:pPr>
              <w:jc w:val="right"/>
              <w:rPr>
                <w:color w:val="000000"/>
                <w:sz w:val="15"/>
                <w:szCs w:val="15"/>
              </w:rPr>
            </w:pPr>
            <w:r>
              <w:rPr>
                <w:color w:val="000000"/>
                <w:sz w:val="15"/>
                <w:szCs w:val="15"/>
              </w:rPr>
              <w:t>3.64</w:t>
            </w:r>
          </w:p>
        </w:tc>
        <w:tc>
          <w:tcPr>
            <w:tcW w:w="470" w:type="pct"/>
            <w:tcBorders>
              <w:top w:val="nil"/>
              <w:left w:val="nil"/>
              <w:bottom w:val="nil"/>
              <w:right w:val="nil"/>
            </w:tcBorders>
            <w:shd w:val="clear" w:color="auto" w:fill="auto"/>
            <w:tcMar>
              <w:right w:w="43" w:type="dxa"/>
            </w:tcMar>
            <w:vAlign w:val="center"/>
            <w:hideMark/>
          </w:tcPr>
          <w:p w:rsidR="00164BF8" w:rsidRDefault="00164BF8" w:rsidP="003D5B4A">
            <w:pPr>
              <w:jc w:val="right"/>
              <w:rPr>
                <w:color w:val="000000"/>
                <w:sz w:val="15"/>
                <w:szCs w:val="15"/>
              </w:rPr>
            </w:pPr>
            <w:r>
              <w:rPr>
                <w:color w:val="000000"/>
                <w:sz w:val="15"/>
                <w:szCs w:val="15"/>
              </w:rPr>
              <w:t>5.09</w:t>
            </w:r>
          </w:p>
        </w:tc>
      </w:tr>
      <w:tr w:rsidR="00164BF8" w:rsidRPr="00BF4323" w:rsidTr="00164BF8">
        <w:trPr>
          <w:trHeight w:hRule="exact" w:val="288"/>
        </w:trPr>
        <w:tc>
          <w:tcPr>
            <w:tcW w:w="1189" w:type="pct"/>
            <w:tcBorders>
              <w:top w:val="nil"/>
              <w:left w:val="nil"/>
              <w:bottom w:val="nil"/>
              <w:right w:val="nil"/>
            </w:tcBorders>
            <w:shd w:val="clear" w:color="auto" w:fill="auto"/>
            <w:vAlign w:val="center"/>
            <w:hideMark/>
          </w:tcPr>
          <w:p w:rsidR="00164BF8" w:rsidRPr="00BF4323" w:rsidRDefault="00164BF8" w:rsidP="00567C4E">
            <w:pPr>
              <w:ind w:left="267"/>
              <w:rPr>
                <w:sz w:val="16"/>
                <w:szCs w:val="16"/>
              </w:rPr>
            </w:pPr>
            <w:r w:rsidRPr="00BF4323">
              <w:rPr>
                <w:sz w:val="16"/>
                <w:szCs w:val="16"/>
              </w:rPr>
              <w:t xml:space="preserve">      Sweden</w:t>
            </w:r>
          </w:p>
        </w:tc>
        <w:tc>
          <w:tcPr>
            <w:tcW w:w="470" w:type="pct"/>
            <w:tcBorders>
              <w:top w:val="nil"/>
              <w:left w:val="nil"/>
              <w:bottom w:val="nil"/>
              <w:right w:val="nil"/>
            </w:tcBorders>
            <w:shd w:val="clear" w:color="auto" w:fill="auto"/>
            <w:tcMar>
              <w:left w:w="0" w:type="dxa"/>
              <w:right w:w="43" w:type="dxa"/>
            </w:tcMar>
            <w:vAlign w:val="center"/>
            <w:hideMark/>
          </w:tcPr>
          <w:p w:rsidR="00164BF8" w:rsidRPr="00BF4323" w:rsidRDefault="00164BF8" w:rsidP="00F37238">
            <w:pPr>
              <w:jc w:val="right"/>
              <w:rPr>
                <w:bCs/>
                <w:sz w:val="15"/>
                <w:szCs w:val="15"/>
              </w:rPr>
            </w:pPr>
            <w:r w:rsidRPr="00BF4323">
              <w:rPr>
                <w:bCs/>
                <w:sz w:val="15"/>
                <w:szCs w:val="15"/>
              </w:rPr>
              <w:t>14.89</w:t>
            </w:r>
          </w:p>
        </w:tc>
        <w:tc>
          <w:tcPr>
            <w:tcW w:w="470" w:type="pct"/>
            <w:tcBorders>
              <w:top w:val="nil"/>
              <w:left w:val="nil"/>
              <w:bottom w:val="nil"/>
              <w:right w:val="nil"/>
            </w:tcBorders>
            <w:shd w:val="clear" w:color="auto" w:fill="auto"/>
            <w:tcMar>
              <w:left w:w="0" w:type="dxa"/>
              <w:right w:w="43" w:type="dxa"/>
            </w:tcMar>
            <w:vAlign w:val="center"/>
            <w:hideMark/>
          </w:tcPr>
          <w:p w:rsidR="00164BF8" w:rsidRPr="00BF4323" w:rsidRDefault="00164BF8" w:rsidP="00F37238">
            <w:pPr>
              <w:jc w:val="right"/>
              <w:rPr>
                <w:sz w:val="15"/>
                <w:szCs w:val="15"/>
              </w:rPr>
            </w:pPr>
            <w:r w:rsidRPr="00BF4323">
              <w:rPr>
                <w:sz w:val="15"/>
                <w:szCs w:val="15"/>
              </w:rPr>
              <w:t>11.61</w:t>
            </w:r>
          </w:p>
        </w:tc>
        <w:tc>
          <w:tcPr>
            <w:tcW w:w="472" w:type="pct"/>
            <w:tcBorders>
              <w:top w:val="nil"/>
              <w:left w:val="nil"/>
              <w:bottom w:val="nil"/>
              <w:right w:val="nil"/>
            </w:tcBorders>
            <w:shd w:val="clear" w:color="auto" w:fill="auto"/>
            <w:tcMar>
              <w:left w:w="0" w:type="dxa"/>
              <w:right w:w="43" w:type="dxa"/>
            </w:tcMar>
            <w:vAlign w:val="center"/>
            <w:hideMark/>
          </w:tcPr>
          <w:p w:rsidR="00164BF8" w:rsidRDefault="00164BF8" w:rsidP="00F37238">
            <w:pPr>
              <w:jc w:val="right"/>
              <w:rPr>
                <w:color w:val="000000"/>
                <w:sz w:val="15"/>
                <w:szCs w:val="15"/>
              </w:rPr>
            </w:pPr>
            <w:r>
              <w:rPr>
                <w:color w:val="000000"/>
                <w:sz w:val="15"/>
                <w:szCs w:val="15"/>
              </w:rPr>
              <w:t>15.46</w:t>
            </w:r>
          </w:p>
        </w:tc>
        <w:tc>
          <w:tcPr>
            <w:tcW w:w="492" w:type="pct"/>
            <w:tcBorders>
              <w:top w:val="nil"/>
              <w:left w:val="nil"/>
              <w:bottom w:val="nil"/>
              <w:right w:val="nil"/>
            </w:tcBorders>
            <w:shd w:val="clear" w:color="auto" w:fill="auto"/>
            <w:tcMar>
              <w:left w:w="0" w:type="dxa"/>
              <w:right w:w="43" w:type="dxa"/>
            </w:tcMar>
            <w:vAlign w:val="center"/>
            <w:hideMark/>
          </w:tcPr>
          <w:p w:rsidR="00164BF8" w:rsidRDefault="00164BF8" w:rsidP="00F37238">
            <w:pPr>
              <w:jc w:val="right"/>
              <w:rPr>
                <w:color w:val="000000"/>
                <w:sz w:val="15"/>
                <w:szCs w:val="15"/>
              </w:rPr>
            </w:pPr>
            <w:r>
              <w:rPr>
                <w:color w:val="000000"/>
                <w:sz w:val="15"/>
                <w:szCs w:val="15"/>
              </w:rPr>
              <w:t>18.90</w:t>
            </w:r>
          </w:p>
        </w:tc>
        <w:tc>
          <w:tcPr>
            <w:tcW w:w="470" w:type="pct"/>
            <w:tcBorders>
              <w:top w:val="nil"/>
              <w:left w:val="nil"/>
              <w:bottom w:val="nil"/>
              <w:right w:val="nil"/>
            </w:tcBorders>
            <w:shd w:val="clear" w:color="auto" w:fill="auto"/>
            <w:tcMar>
              <w:left w:w="72" w:type="dxa"/>
              <w:right w:w="43" w:type="dxa"/>
            </w:tcMar>
            <w:vAlign w:val="center"/>
          </w:tcPr>
          <w:p w:rsidR="00164BF8" w:rsidRDefault="00164BF8" w:rsidP="003D5B4A">
            <w:pPr>
              <w:jc w:val="right"/>
              <w:rPr>
                <w:color w:val="000000"/>
                <w:sz w:val="15"/>
                <w:szCs w:val="15"/>
              </w:rPr>
            </w:pPr>
            <w:r>
              <w:rPr>
                <w:color w:val="000000"/>
                <w:sz w:val="15"/>
                <w:szCs w:val="15"/>
              </w:rPr>
              <w:t>1.64</w:t>
            </w:r>
          </w:p>
        </w:tc>
        <w:tc>
          <w:tcPr>
            <w:tcW w:w="495" w:type="pct"/>
            <w:tcBorders>
              <w:top w:val="nil"/>
              <w:left w:val="nil"/>
              <w:bottom w:val="nil"/>
              <w:right w:val="nil"/>
            </w:tcBorders>
            <w:shd w:val="clear" w:color="auto" w:fill="auto"/>
            <w:tcMar>
              <w:right w:w="43" w:type="dxa"/>
            </w:tcMar>
            <w:vAlign w:val="center"/>
          </w:tcPr>
          <w:p w:rsidR="00164BF8" w:rsidRDefault="00164BF8" w:rsidP="00164BF8">
            <w:pPr>
              <w:jc w:val="right"/>
              <w:rPr>
                <w:color w:val="000000"/>
                <w:sz w:val="15"/>
                <w:szCs w:val="15"/>
              </w:rPr>
            </w:pPr>
            <w:r>
              <w:rPr>
                <w:color w:val="000000"/>
                <w:sz w:val="15"/>
                <w:szCs w:val="15"/>
              </w:rPr>
              <w:t>2.17</w:t>
            </w:r>
          </w:p>
        </w:tc>
        <w:tc>
          <w:tcPr>
            <w:tcW w:w="472" w:type="pct"/>
            <w:tcBorders>
              <w:top w:val="nil"/>
              <w:left w:val="nil"/>
              <w:bottom w:val="nil"/>
              <w:right w:val="nil"/>
            </w:tcBorders>
            <w:shd w:val="clear" w:color="auto" w:fill="auto"/>
            <w:tcMar>
              <w:right w:w="43" w:type="dxa"/>
            </w:tcMar>
            <w:vAlign w:val="center"/>
            <w:hideMark/>
          </w:tcPr>
          <w:p w:rsidR="00164BF8" w:rsidRDefault="00164BF8" w:rsidP="003D5B4A">
            <w:pPr>
              <w:jc w:val="right"/>
              <w:rPr>
                <w:color w:val="000000"/>
                <w:sz w:val="15"/>
                <w:szCs w:val="15"/>
              </w:rPr>
            </w:pPr>
            <w:r>
              <w:rPr>
                <w:color w:val="000000"/>
                <w:sz w:val="15"/>
                <w:szCs w:val="15"/>
              </w:rPr>
              <w:t>2.94</w:t>
            </w:r>
          </w:p>
        </w:tc>
        <w:tc>
          <w:tcPr>
            <w:tcW w:w="470" w:type="pct"/>
            <w:tcBorders>
              <w:top w:val="nil"/>
              <w:left w:val="nil"/>
              <w:bottom w:val="nil"/>
              <w:right w:val="nil"/>
            </w:tcBorders>
            <w:shd w:val="clear" w:color="auto" w:fill="auto"/>
            <w:tcMar>
              <w:right w:w="43" w:type="dxa"/>
            </w:tcMar>
            <w:vAlign w:val="center"/>
            <w:hideMark/>
          </w:tcPr>
          <w:p w:rsidR="00164BF8" w:rsidRDefault="00164BF8" w:rsidP="003D5B4A">
            <w:pPr>
              <w:jc w:val="right"/>
              <w:rPr>
                <w:color w:val="000000"/>
                <w:sz w:val="15"/>
                <w:szCs w:val="15"/>
              </w:rPr>
            </w:pPr>
            <w:r>
              <w:rPr>
                <w:color w:val="000000"/>
                <w:sz w:val="15"/>
                <w:szCs w:val="15"/>
              </w:rPr>
              <w:t>3.64</w:t>
            </w:r>
          </w:p>
        </w:tc>
      </w:tr>
      <w:tr w:rsidR="00164BF8" w:rsidRPr="00BF4323" w:rsidTr="00164BF8">
        <w:trPr>
          <w:trHeight w:hRule="exact" w:val="288"/>
        </w:trPr>
        <w:tc>
          <w:tcPr>
            <w:tcW w:w="1189" w:type="pct"/>
            <w:tcBorders>
              <w:top w:val="nil"/>
              <w:left w:val="nil"/>
              <w:bottom w:val="nil"/>
              <w:right w:val="nil"/>
            </w:tcBorders>
            <w:shd w:val="clear" w:color="auto" w:fill="auto"/>
            <w:vAlign w:val="center"/>
            <w:hideMark/>
          </w:tcPr>
          <w:p w:rsidR="00164BF8" w:rsidRPr="00BF4323" w:rsidRDefault="00164BF8" w:rsidP="00567C4E">
            <w:pPr>
              <w:ind w:left="267"/>
              <w:rPr>
                <w:sz w:val="16"/>
                <w:szCs w:val="16"/>
              </w:rPr>
            </w:pPr>
            <w:r w:rsidRPr="00BF4323">
              <w:rPr>
                <w:sz w:val="16"/>
                <w:szCs w:val="16"/>
              </w:rPr>
              <w:t xml:space="preserve">      Denmark</w:t>
            </w:r>
          </w:p>
        </w:tc>
        <w:tc>
          <w:tcPr>
            <w:tcW w:w="470" w:type="pct"/>
            <w:tcBorders>
              <w:top w:val="nil"/>
              <w:left w:val="nil"/>
              <w:bottom w:val="nil"/>
              <w:right w:val="nil"/>
            </w:tcBorders>
            <w:shd w:val="clear" w:color="auto" w:fill="auto"/>
            <w:tcMar>
              <w:left w:w="0" w:type="dxa"/>
              <w:right w:w="43" w:type="dxa"/>
            </w:tcMar>
            <w:vAlign w:val="center"/>
            <w:hideMark/>
          </w:tcPr>
          <w:p w:rsidR="00164BF8" w:rsidRPr="00BF4323" w:rsidRDefault="00164BF8" w:rsidP="00F37238">
            <w:pPr>
              <w:jc w:val="right"/>
              <w:rPr>
                <w:bCs/>
                <w:sz w:val="15"/>
                <w:szCs w:val="15"/>
              </w:rPr>
            </w:pPr>
            <w:r w:rsidRPr="00BF4323">
              <w:rPr>
                <w:bCs/>
                <w:sz w:val="15"/>
                <w:szCs w:val="15"/>
              </w:rPr>
              <w:t>23.70</w:t>
            </w:r>
          </w:p>
        </w:tc>
        <w:tc>
          <w:tcPr>
            <w:tcW w:w="470" w:type="pct"/>
            <w:tcBorders>
              <w:top w:val="nil"/>
              <w:left w:val="nil"/>
              <w:bottom w:val="nil"/>
              <w:right w:val="nil"/>
            </w:tcBorders>
            <w:shd w:val="clear" w:color="auto" w:fill="auto"/>
            <w:tcMar>
              <w:left w:w="0" w:type="dxa"/>
              <w:right w:w="43" w:type="dxa"/>
            </w:tcMar>
            <w:vAlign w:val="center"/>
            <w:hideMark/>
          </w:tcPr>
          <w:p w:rsidR="00164BF8" w:rsidRPr="00BF4323" w:rsidRDefault="00164BF8" w:rsidP="00F37238">
            <w:pPr>
              <w:jc w:val="right"/>
              <w:rPr>
                <w:sz w:val="15"/>
                <w:szCs w:val="15"/>
              </w:rPr>
            </w:pPr>
            <w:r w:rsidRPr="00BF4323">
              <w:rPr>
                <w:sz w:val="15"/>
                <w:szCs w:val="15"/>
              </w:rPr>
              <w:t>14.57</w:t>
            </w:r>
          </w:p>
        </w:tc>
        <w:tc>
          <w:tcPr>
            <w:tcW w:w="472" w:type="pct"/>
            <w:tcBorders>
              <w:top w:val="nil"/>
              <w:left w:val="nil"/>
              <w:bottom w:val="nil"/>
              <w:right w:val="nil"/>
            </w:tcBorders>
            <w:shd w:val="clear" w:color="auto" w:fill="auto"/>
            <w:tcMar>
              <w:left w:w="0" w:type="dxa"/>
              <w:right w:w="43" w:type="dxa"/>
            </w:tcMar>
            <w:vAlign w:val="center"/>
            <w:hideMark/>
          </w:tcPr>
          <w:p w:rsidR="00164BF8" w:rsidRDefault="00164BF8" w:rsidP="00F37238">
            <w:pPr>
              <w:jc w:val="right"/>
              <w:rPr>
                <w:color w:val="000000"/>
                <w:sz w:val="15"/>
                <w:szCs w:val="15"/>
              </w:rPr>
            </w:pPr>
            <w:r>
              <w:rPr>
                <w:color w:val="000000"/>
                <w:sz w:val="15"/>
                <w:szCs w:val="15"/>
              </w:rPr>
              <w:t>10.38</w:t>
            </w:r>
          </w:p>
        </w:tc>
        <w:tc>
          <w:tcPr>
            <w:tcW w:w="492" w:type="pct"/>
            <w:tcBorders>
              <w:top w:val="nil"/>
              <w:left w:val="nil"/>
              <w:bottom w:val="nil"/>
              <w:right w:val="nil"/>
            </w:tcBorders>
            <w:shd w:val="clear" w:color="auto" w:fill="auto"/>
            <w:tcMar>
              <w:left w:w="0" w:type="dxa"/>
              <w:right w:w="43" w:type="dxa"/>
            </w:tcMar>
            <w:vAlign w:val="center"/>
            <w:hideMark/>
          </w:tcPr>
          <w:p w:rsidR="00164BF8" w:rsidRDefault="00164BF8" w:rsidP="00F37238">
            <w:pPr>
              <w:jc w:val="right"/>
              <w:rPr>
                <w:color w:val="000000"/>
                <w:sz w:val="15"/>
                <w:szCs w:val="15"/>
              </w:rPr>
            </w:pPr>
            <w:r>
              <w:rPr>
                <w:color w:val="000000"/>
                <w:sz w:val="15"/>
                <w:szCs w:val="15"/>
              </w:rPr>
              <w:t>12.80</w:t>
            </w:r>
          </w:p>
        </w:tc>
        <w:tc>
          <w:tcPr>
            <w:tcW w:w="470" w:type="pct"/>
            <w:tcBorders>
              <w:top w:val="nil"/>
              <w:left w:val="nil"/>
              <w:bottom w:val="nil"/>
              <w:right w:val="nil"/>
            </w:tcBorders>
            <w:shd w:val="clear" w:color="auto" w:fill="auto"/>
            <w:tcMar>
              <w:left w:w="72" w:type="dxa"/>
              <w:right w:w="43" w:type="dxa"/>
            </w:tcMar>
            <w:vAlign w:val="center"/>
          </w:tcPr>
          <w:p w:rsidR="00164BF8" w:rsidRDefault="00164BF8" w:rsidP="003D5B4A">
            <w:pPr>
              <w:jc w:val="right"/>
              <w:rPr>
                <w:color w:val="000000"/>
                <w:sz w:val="15"/>
                <w:szCs w:val="15"/>
              </w:rPr>
            </w:pPr>
            <w:r>
              <w:rPr>
                <w:color w:val="000000"/>
                <w:sz w:val="15"/>
                <w:szCs w:val="15"/>
              </w:rPr>
              <w:t>1.12</w:t>
            </w:r>
          </w:p>
        </w:tc>
        <w:tc>
          <w:tcPr>
            <w:tcW w:w="495" w:type="pct"/>
            <w:tcBorders>
              <w:top w:val="nil"/>
              <w:left w:val="nil"/>
              <w:bottom w:val="nil"/>
              <w:right w:val="nil"/>
            </w:tcBorders>
            <w:shd w:val="clear" w:color="auto" w:fill="auto"/>
            <w:tcMar>
              <w:right w:w="43" w:type="dxa"/>
            </w:tcMar>
            <w:vAlign w:val="center"/>
          </w:tcPr>
          <w:p w:rsidR="00164BF8" w:rsidRDefault="00164BF8" w:rsidP="00164BF8">
            <w:pPr>
              <w:jc w:val="right"/>
              <w:rPr>
                <w:color w:val="000000"/>
                <w:sz w:val="15"/>
                <w:szCs w:val="15"/>
              </w:rPr>
            </w:pPr>
            <w:r>
              <w:rPr>
                <w:color w:val="000000"/>
                <w:sz w:val="15"/>
                <w:szCs w:val="15"/>
              </w:rPr>
              <w:t>1.14</w:t>
            </w:r>
          </w:p>
        </w:tc>
        <w:tc>
          <w:tcPr>
            <w:tcW w:w="472" w:type="pct"/>
            <w:tcBorders>
              <w:top w:val="nil"/>
              <w:left w:val="nil"/>
              <w:bottom w:val="nil"/>
              <w:right w:val="nil"/>
            </w:tcBorders>
            <w:shd w:val="clear" w:color="auto" w:fill="auto"/>
            <w:tcMar>
              <w:right w:w="43" w:type="dxa"/>
            </w:tcMar>
            <w:vAlign w:val="center"/>
            <w:hideMark/>
          </w:tcPr>
          <w:p w:rsidR="00164BF8" w:rsidRDefault="00164BF8" w:rsidP="003D5B4A">
            <w:pPr>
              <w:jc w:val="right"/>
              <w:rPr>
                <w:color w:val="000000"/>
                <w:sz w:val="15"/>
                <w:szCs w:val="15"/>
              </w:rPr>
            </w:pPr>
            <w:r>
              <w:rPr>
                <w:color w:val="000000"/>
                <w:sz w:val="15"/>
                <w:szCs w:val="15"/>
              </w:rPr>
              <w:t>2.17</w:t>
            </w:r>
          </w:p>
        </w:tc>
        <w:tc>
          <w:tcPr>
            <w:tcW w:w="470" w:type="pct"/>
            <w:tcBorders>
              <w:top w:val="nil"/>
              <w:left w:val="nil"/>
              <w:bottom w:val="nil"/>
              <w:right w:val="nil"/>
            </w:tcBorders>
            <w:shd w:val="clear" w:color="auto" w:fill="auto"/>
            <w:tcMar>
              <w:right w:w="43" w:type="dxa"/>
            </w:tcMar>
            <w:vAlign w:val="center"/>
            <w:hideMark/>
          </w:tcPr>
          <w:p w:rsidR="00164BF8" w:rsidRDefault="00164BF8" w:rsidP="003D5B4A">
            <w:pPr>
              <w:jc w:val="right"/>
              <w:rPr>
                <w:color w:val="000000"/>
                <w:sz w:val="15"/>
                <w:szCs w:val="15"/>
              </w:rPr>
            </w:pPr>
            <w:r>
              <w:rPr>
                <w:color w:val="000000"/>
                <w:sz w:val="15"/>
                <w:szCs w:val="15"/>
              </w:rPr>
              <w:t>2.50</w:t>
            </w:r>
          </w:p>
        </w:tc>
      </w:tr>
      <w:tr w:rsidR="00164BF8" w:rsidRPr="00BF4323" w:rsidTr="00164BF8">
        <w:trPr>
          <w:trHeight w:hRule="exact" w:val="288"/>
        </w:trPr>
        <w:tc>
          <w:tcPr>
            <w:tcW w:w="1189" w:type="pct"/>
            <w:tcBorders>
              <w:top w:val="nil"/>
              <w:left w:val="nil"/>
              <w:bottom w:val="nil"/>
              <w:right w:val="nil"/>
            </w:tcBorders>
            <w:shd w:val="clear" w:color="auto" w:fill="auto"/>
            <w:vAlign w:val="center"/>
            <w:hideMark/>
          </w:tcPr>
          <w:p w:rsidR="00164BF8" w:rsidRPr="00BF4323" w:rsidRDefault="00164BF8" w:rsidP="00567C4E">
            <w:pPr>
              <w:ind w:left="267"/>
              <w:rPr>
                <w:sz w:val="16"/>
                <w:szCs w:val="16"/>
              </w:rPr>
            </w:pPr>
            <w:r w:rsidRPr="00BF4323">
              <w:rPr>
                <w:sz w:val="16"/>
                <w:szCs w:val="16"/>
              </w:rPr>
              <w:t xml:space="preserve">      Ireland</w:t>
            </w:r>
          </w:p>
        </w:tc>
        <w:tc>
          <w:tcPr>
            <w:tcW w:w="470" w:type="pct"/>
            <w:tcBorders>
              <w:top w:val="nil"/>
              <w:left w:val="nil"/>
              <w:bottom w:val="nil"/>
              <w:right w:val="nil"/>
            </w:tcBorders>
            <w:shd w:val="clear" w:color="auto" w:fill="auto"/>
            <w:tcMar>
              <w:left w:w="0" w:type="dxa"/>
              <w:right w:w="43" w:type="dxa"/>
            </w:tcMar>
            <w:vAlign w:val="center"/>
            <w:hideMark/>
          </w:tcPr>
          <w:p w:rsidR="00164BF8" w:rsidRPr="00BF4323" w:rsidRDefault="00164BF8" w:rsidP="00F37238">
            <w:pPr>
              <w:jc w:val="right"/>
              <w:rPr>
                <w:bCs/>
                <w:sz w:val="15"/>
                <w:szCs w:val="15"/>
              </w:rPr>
            </w:pPr>
            <w:r w:rsidRPr="00BF4323">
              <w:rPr>
                <w:bCs/>
                <w:sz w:val="15"/>
                <w:szCs w:val="15"/>
              </w:rPr>
              <w:t>137.60</w:t>
            </w:r>
          </w:p>
        </w:tc>
        <w:tc>
          <w:tcPr>
            <w:tcW w:w="470" w:type="pct"/>
            <w:tcBorders>
              <w:top w:val="nil"/>
              <w:left w:val="nil"/>
              <w:bottom w:val="nil"/>
              <w:right w:val="nil"/>
            </w:tcBorders>
            <w:shd w:val="clear" w:color="auto" w:fill="auto"/>
            <w:tcMar>
              <w:left w:w="0" w:type="dxa"/>
              <w:right w:w="43" w:type="dxa"/>
            </w:tcMar>
            <w:vAlign w:val="center"/>
            <w:hideMark/>
          </w:tcPr>
          <w:p w:rsidR="00164BF8" w:rsidRPr="00BF4323" w:rsidRDefault="00164BF8" w:rsidP="00F37238">
            <w:pPr>
              <w:jc w:val="right"/>
              <w:rPr>
                <w:sz w:val="15"/>
                <w:szCs w:val="15"/>
              </w:rPr>
            </w:pPr>
            <w:r w:rsidRPr="00BF4323">
              <w:rPr>
                <w:sz w:val="15"/>
                <w:szCs w:val="15"/>
              </w:rPr>
              <w:t>133.29</w:t>
            </w:r>
          </w:p>
        </w:tc>
        <w:tc>
          <w:tcPr>
            <w:tcW w:w="472" w:type="pct"/>
            <w:tcBorders>
              <w:top w:val="nil"/>
              <w:left w:val="nil"/>
              <w:bottom w:val="nil"/>
              <w:right w:val="nil"/>
            </w:tcBorders>
            <w:shd w:val="clear" w:color="auto" w:fill="auto"/>
            <w:tcMar>
              <w:left w:w="0" w:type="dxa"/>
              <w:right w:w="43" w:type="dxa"/>
            </w:tcMar>
            <w:vAlign w:val="center"/>
            <w:hideMark/>
          </w:tcPr>
          <w:p w:rsidR="00164BF8" w:rsidRDefault="00164BF8" w:rsidP="00F37238">
            <w:pPr>
              <w:jc w:val="right"/>
              <w:rPr>
                <w:color w:val="000000"/>
                <w:sz w:val="15"/>
                <w:szCs w:val="15"/>
              </w:rPr>
            </w:pPr>
            <w:r>
              <w:rPr>
                <w:color w:val="000000"/>
                <w:sz w:val="15"/>
                <w:szCs w:val="15"/>
              </w:rPr>
              <w:t>142.70</w:t>
            </w:r>
          </w:p>
        </w:tc>
        <w:tc>
          <w:tcPr>
            <w:tcW w:w="492" w:type="pct"/>
            <w:tcBorders>
              <w:top w:val="nil"/>
              <w:left w:val="nil"/>
              <w:bottom w:val="nil"/>
              <w:right w:val="nil"/>
            </w:tcBorders>
            <w:shd w:val="clear" w:color="auto" w:fill="auto"/>
            <w:tcMar>
              <w:left w:w="0" w:type="dxa"/>
              <w:right w:w="43" w:type="dxa"/>
            </w:tcMar>
            <w:vAlign w:val="center"/>
            <w:hideMark/>
          </w:tcPr>
          <w:p w:rsidR="00164BF8" w:rsidRDefault="00164BF8" w:rsidP="00F37238">
            <w:pPr>
              <w:jc w:val="right"/>
              <w:rPr>
                <w:color w:val="000000"/>
                <w:sz w:val="15"/>
                <w:szCs w:val="15"/>
              </w:rPr>
            </w:pPr>
            <w:r>
              <w:rPr>
                <w:color w:val="000000"/>
                <w:sz w:val="15"/>
                <w:szCs w:val="15"/>
              </w:rPr>
              <w:t>155.32</w:t>
            </w:r>
          </w:p>
        </w:tc>
        <w:tc>
          <w:tcPr>
            <w:tcW w:w="470" w:type="pct"/>
            <w:tcBorders>
              <w:top w:val="nil"/>
              <w:left w:val="nil"/>
              <w:bottom w:val="nil"/>
              <w:right w:val="nil"/>
            </w:tcBorders>
            <w:shd w:val="clear" w:color="auto" w:fill="auto"/>
            <w:tcMar>
              <w:left w:w="72" w:type="dxa"/>
              <w:right w:w="43" w:type="dxa"/>
            </w:tcMar>
            <w:vAlign w:val="center"/>
          </w:tcPr>
          <w:p w:rsidR="00164BF8" w:rsidRDefault="00164BF8" w:rsidP="003D5B4A">
            <w:pPr>
              <w:jc w:val="right"/>
              <w:rPr>
                <w:color w:val="000000"/>
                <w:sz w:val="15"/>
                <w:szCs w:val="15"/>
              </w:rPr>
            </w:pPr>
            <w:r>
              <w:rPr>
                <w:color w:val="000000"/>
                <w:sz w:val="15"/>
                <w:szCs w:val="15"/>
              </w:rPr>
              <w:t>14.94</w:t>
            </w:r>
          </w:p>
        </w:tc>
        <w:tc>
          <w:tcPr>
            <w:tcW w:w="495" w:type="pct"/>
            <w:tcBorders>
              <w:top w:val="nil"/>
              <w:left w:val="nil"/>
              <w:bottom w:val="nil"/>
              <w:right w:val="nil"/>
            </w:tcBorders>
            <w:shd w:val="clear" w:color="auto" w:fill="auto"/>
            <w:tcMar>
              <w:right w:w="43" w:type="dxa"/>
            </w:tcMar>
            <w:vAlign w:val="center"/>
          </w:tcPr>
          <w:p w:rsidR="00164BF8" w:rsidRDefault="00164BF8" w:rsidP="00164BF8">
            <w:pPr>
              <w:jc w:val="right"/>
              <w:rPr>
                <w:color w:val="000000"/>
                <w:sz w:val="15"/>
                <w:szCs w:val="15"/>
              </w:rPr>
            </w:pPr>
            <w:r>
              <w:rPr>
                <w:color w:val="000000"/>
                <w:sz w:val="15"/>
                <w:szCs w:val="15"/>
              </w:rPr>
              <w:t>15.04</w:t>
            </w:r>
          </w:p>
        </w:tc>
        <w:tc>
          <w:tcPr>
            <w:tcW w:w="472" w:type="pct"/>
            <w:tcBorders>
              <w:top w:val="nil"/>
              <w:left w:val="nil"/>
              <w:bottom w:val="nil"/>
              <w:right w:val="nil"/>
            </w:tcBorders>
            <w:shd w:val="clear" w:color="auto" w:fill="auto"/>
            <w:tcMar>
              <w:right w:w="43" w:type="dxa"/>
            </w:tcMar>
            <w:vAlign w:val="center"/>
            <w:hideMark/>
          </w:tcPr>
          <w:p w:rsidR="00164BF8" w:rsidRDefault="00164BF8" w:rsidP="003D5B4A">
            <w:pPr>
              <w:jc w:val="right"/>
              <w:rPr>
                <w:color w:val="000000"/>
                <w:sz w:val="15"/>
                <w:szCs w:val="15"/>
              </w:rPr>
            </w:pPr>
            <w:r>
              <w:rPr>
                <w:color w:val="000000"/>
                <w:sz w:val="15"/>
                <w:szCs w:val="15"/>
              </w:rPr>
              <w:t>25.30</w:t>
            </w:r>
          </w:p>
        </w:tc>
        <w:tc>
          <w:tcPr>
            <w:tcW w:w="470" w:type="pct"/>
            <w:tcBorders>
              <w:top w:val="nil"/>
              <w:left w:val="nil"/>
              <w:bottom w:val="nil"/>
              <w:right w:val="nil"/>
            </w:tcBorders>
            <w:shd w:val="clear" w:color="auto" w:fill="auto"/>
            <w:tcMar>
              <w:right w:w="43" w:type="dxa"/>
            </w:tcMar>
            <w:vAlign w:val="center"/>
            <w:hideMark/>
          </w:tcPr>
          <w:p w:rsidR="00164BF8" w:rsidRDefault="00164BF8" w:rsidP="003D5B4A">
            <w:pPr>
              <w:jc w:val="right"/>
              <w:rPr>
                <w:color w:val="000000"/>
                <w:sz w:val="15"/>
                <w:szCs w:val="15"/>
              </w:rPr>
            </w:pPr>
            <w:r>
              <w:rPr>
                <w:color w:val="000000"/>
                <w:sz w:val="15"/>
                <w:szCs w:val="15"/>
              </w:rPr>
              <w:t>28.65</w:t>
            </w:r>
          </w:p>
        </w:tc>
      </w:tr>
      <w:tr w:rsidR="00164BF8" w:rsidRPr="00BF4323" w:rsidTr="00164BF8">
        <w:trPr>
          <w:trHeight w:hRule="exact" w:val="288"/>
        </w:trPr>
        <w:tc>
          <w:tcPr>
            <w:tcW w:w="1189" w:type="pct"/>
            <w:tcBorders>
              <w:top w:val="nil"/>
              <w:left w:val="nil"/>
              <w:bottom w:val="nil"/>
              <w:right w:val="nil"/>
            </w:tcBorders>
            <w:shd w:val="clear" w:color="auto" w:fill="auto"/>
            <w:vAlign w:val="center"/>
            <w:hideMark/>
          </w:tcPr>
          <w:p w:rsidR="00164BF8" w:rsidRPr="00BF4323" w:rsidRDefault="00164BF8" w:rsidP="00567C4E">
            <w:pPr>
              <w:ind w:left="267"/>
              <w:rPr>
                <w:sz w:val="16"/>
                <w:szCs w:val="16"/>
              </w:rPr>
            </w:pPr>
            <w:r w:rsidRPr="00BF4323">
              <w:rPr>
                <w:sz w:val="16"/>
                <w:szCs w:val="16"/>
              </w:rPr>
              <w:t xml:space="preserve">      Belgium</w:t>
            </w:r>
          </w:p>
        </w:tc>
        <w:tc>
          <w:tcPr>
            <w:tcW w:w="470" w:type="pct"/>
            <w:tcBorders>
              <w:top w:val="nil"/>
              <w:left w:val="nil"/>
              <w:bottom w:val="nil"/>
              <w:right w:val="nil"/>
            </w:tcBorders>
            <w:shd w:val="clear" w:color="auto" w:fill="auto"/>
            <w:tcMar>
              <w:left w:w="0" w:type="dxa"/>
              <w:right w:w="43" w:type="dxa"/>
            </w:tcMar>
            <w:vAlign w:val="center"/>
            <w:hideMark/>
          </w:tcPr>
          <w:p w:rsidR="00164BF8" w:rsidRPr="00BF4323" w:rsidRDefault="00164BF8" w:rsidP="00F37238">
            <w:pPr>
              <w:jc w:val="right"/>
              <w:rPr>
                <w:bCs/>
                <w:sz w:val="15"/>
                <w:szCs w:val="15"/>
              </w:rPr>
            </w:pPr>
            <w:r w:rsidRPr="00BF4323">
              <w:rPr>
                <w:bCs/>
                <w:sz w:val="15"/>
                <w:szCs w:val="15"/>
              </w:rPr>
              <w:t>3.49</w:t>
            </w:r>
          </w:p>
        </w:tc>
        <w:tc>
          <w:tcPr>
            <w:tcW w:w="470" w:type="pct"/>
            <w:tcBorders>
              <w:top w:val="nil"/>
              <w:left w:val="nil"/>
              <w:bottom w:val="nil"/>
              <w:right w:val="nil"/>
            </w:tcBorders>
            <w:shd w:val="clear" w:color="auto" w:fill="auto"/>
            <w:tcMar>
              <w:left w:w="0" w:type="dxa"/>
              <w:right w:w="43" w:type="dxa"/>
            </w:tcMar>
            <w:vAlign w:val="center"/>
            <w:hideMark/>
          </w:tcPr>
          <w:p w:rsidR="00164BF8" w:rsidRPr="00BF4323" w:rsidRDefault="00164BF8" w:rsidP="00F37238">
            <w:pPr>
              <w:jc w:val="right"/>
              <w:rPr>
                <w:sz w:val="15"/>
                <w:szCs w:val="15"/>
              </w:rPr>
            </w:pPr>
            <w:r w:rsidRPr="00BF4323">
              <w:rPr>
                <w:sz w:val="15"/>
                <w:szCs w:val="15"/>
              </w:rPr>
              <w:t>5.81</w:t>
            </w:r>
          </w:p>
        </w:tc>
        <w:tc>
          <w:tcPr>
            <w:tcW w:w="472" w:type="pct"/>
            <w:tcBorders>
              <w:top w:val="nil"/>
              <w:left w:val="nil"/>
              <w:bottom w:val="nil"/>
              <w:right w:val="nil"/>
            </w:tcBorders>
            <w:shd w:val="clear" w:color="auto" w:fill="auto"/>
            <w:tcMar>
              <w:left w:w="0" w:type="dxa"/>
              <w:right w:w="43" w:type="dxa"/>
            </w:tcMar>
            <w:vAlign w:val="center"/>
            <w:hideMark/>
          </w:tcPr>
          <w:p w:rsidR="00164BF8" w:rsidRDefault="00164BF8" w:rsidP="00F37238">
            <w:pPr>
              <w:jc w:val="right"/>
              <w:rPr>
                <w:color w:val="000000"/>
                <w:sz w:val="15"/>
                <w:szCs w:val="15"/>
              </w:rPr>
            </w:pPr>
            <w:r>
              <w:rPr>
                <w:color w:val="000000"/>
                <w:sz w:val="15"/>
                <w:szCs w:val="15"/>
              </w:rPr>
              <w:t>7.54</w:t>
            </w:r>
          </w:p>
        </w:tc>
        <w:tc>
          <w:tcPr>
            <w:tcW w:w="492" w:type="pct"/>
            <w:tcBorders>
              <w:top w:val="nil"/>
              <w:left w:val="nil"/>
              <w:bottom w:val="nil"/>
              <w:right w:val="nil"/>
            </w:tcBorders>
            <w:shd w:val="clear" w:color="auto" w:fill="auto"/>
            <w:tcMar>
              <w:left w:w="0" w:type="dxa"/>
              <w:right w:w="43" w:type="dxa"/>
            </w:tcMar>
            <w:vAlign w:val="center"/>
            <w:hideMark/>
          </w:tcPr>
          <w:p w:rsidR="00164BF8" w:rsidRDefault="00164BF8" w:rsidP="00F37238">
            <w:pPr>
              <w:jc w:val="right"/>
              <w:rPr>
                <w:color w:val="000000"/>
                <w:sz w:val="15"/>
                <w:szCs w:val="15"/>
              </w:rPr>
            </w:pPr>
            <w:r>
              <w:rPr>
                <w:color w:val="000000"/>
                <w:sz w:val="15"/>
                <w:szCs w:val="15"/>
              </w:rPr>
              <w:t>8.95</w:t>
            </w:r>
          </w:p>
        </w:tc>
        <w:tc>
          <w:tcPr>
            <w:tcW w:w="470" w:type="pct"/>
            <w:tcBorders>
              <w:top w:val="nil"/>
              <w:left w:val="nil"/>
              <w:bottom w:val="nil"/>
              <w:right w:val="nil"/>
            </w:tcBorders>
            <w:shd w:val="clear" w:color="auto" w:fill="auto"/>
            <w:tcMar>
              <w:left w:w="72" w:type="dxa"/>
              <w:right w:w="43" w:type="dxa"/>
            </w:tcMar>
            <w:vAlign w:val="center"/>
          </w:tcPr>
          <w:p w:rsidR="00164BF8" w:rsidRDefault="00164BF8" w:rsidP="003D5B4A">
            <w:pPr>
              <w:jc w:val="right"/>
              <w:rPr>
                <w:color w:val="000000"/>
                <w:sz w:val="15"/>
                <w:szCs w:val="15"/>
              </w:rPr>
            </w:pPr>
            <w:r>
              <w:rPr>
                <w:color w:val="000000"/>
                <w:sz w:val="15"/>
                <w:szCs w:val="15"/>
              </w:rPr>
              <w:t>0.72</w:t>
            </w:r>
          </w:p>
        </w:tc>
        <w:tc>
          <w:tcPr>
            <w:tcW w:w="495" w:type="pct"/>
            <w:tcBorders>
              <w:top w:val="nil"/>
              <w:left w:val="nil"/>
              <w:bottom w:val="nil"/>
              <w:right w:val="nil"/>
            </w:tcBorders>
            <w:shd w:val="clear" w:color="auto" w:fill="auto"/>
            <w:tcMar>
              <w:right w:w="43" w:type="dxa"/>
            </w:tcMar>
            <w:vAlign w:val="center"/>
          </w:tcPr>
          <w:p w:rsidR="00164BF8" w:rsidRDefault="00164BF8" w:rsidP="00164BF8">
            <w:pPr>
              <w:jc w:val="right"/>
              <w:rPr>
                <w:color w:val="000000"/>
                <w:sz w:val="15"/>
                <w:szCs w:val="15"/>
              </w:rPr>
            </w:pPr>
            <w:r>
              <w:rPr>
                <w:color w:val="000000"/>
                <w:sz w:val="15"/>
                <w:szCs w:val="15"/>
              </w:rPr>
              <w:t>1.19</w:t>
            </w:r>
          </w:p>
        </w:tc>
        <w:tc>
          <w:tcPr>
            <w:tcW w:w="472" w:type="pct"/>
            <w:tcBorders>
              <w:top w:val="nil"/>
              <w:left w:val="nil"/>
              <w:bottom w:val="nil"/>
              <w:right w:val="nil"/>
            </w:tcBorders>
            <w:shd w:val="clear" w:color="auto" w:fill="auto"/>
            <w:tcMar>
              <w:right w:w="43" w:type="dxa"/>
            </w:tcMar>
            <w:vAlign w:val="center"/>
            <w:hideMark/>
          </w:tcPr>
          <w:p w:rsidR="00164BF8" w:rsidRDefault="00164BF8" w:rsidP="003D5B4A">
            <w:pPr>
              <w:jc w:val="right"/>
              <w:rPr>
                <w:color w:val="000000"/>
                <w:sz w:val="15"/>
                <w:szCs w:val="15"/>
              </w:rPr>
            </w:pPr>
            <w:r>
              <w:rPr>
                <w:color w:val="000000"/>
                <w:sz w:val="15"/>
                <w:szCs w:val="15"/>
              </w:rPr>
              <w:t>1.37</w:t>
            </w:r>
          </w:p>
        </w:tc>
        <w:tc>
          <w:tcPr>
            <w:tcW w:w="470" w:type="pct"/>
            <w:tcBorders>
              <w:top w:val="nil"/>
              <w:left w:val="nil"/>
              <w:bottom w:val="nil"/>
              <w:right w:val="nil"/>
            </w:tcBorders>
            <w:shd w:val="clear" w:color="auto" w:fill="auto"/>
            <w:tcMar>
              <w:right w:w="43" w:type="dxa"/>
            </w:tcMar>
            <w:vAlign w:val="center"/>
            <w:hideMark/>
          </w:tcPr>
          <w:p w:rsidR="00164BF8" w:rsidRDefault="00164BF8" w:rsidP="003D5B4A">
            <w:pPr>
              <w:jc w:val="right"/>
              <w:rPr>
                <w:color w:val="000000"/>
                <w:sz w:val="15"/>
                <w:szCs w:val="15"/>
              </w:rPr>
            </w:pPr>
            <w:r>
              <w:rPr>
                <w:color w:val="000000"/>
                <w:sz w:val="15"/>
                <w:szCs w:val="15"/>
              </w:rPr>
              <w:t>2.05</w:t>
            </w:r>
          </w:p>
        </w:tc>
      </w:tr>
      <w:tr w:rsidR="00164BF8" w:rsidRPr="00BF4323" w:rsidTr="00164BF8">
        <w:trPr>
          <w:trHeight w:hRule="exact" w:val="288"/>
        </w:trPr>
        <w:tc>
          <w:tcPr>
            <w:tcW w:w="1189" w:type="pct"/>
            <w:tcBorders>
              <w:top w:val="nil"/>
              <w:left w:val="nil"/>
              <w:bottom w:val="nil"/>
              <w:right w:val="nil"/>
            </w:tcBorders>
            <w:shd w:val="clear" w:color="auto" w:fill="auto"/>
            <w:vAlign w:val="center"/>
            <w:hideMark/>
          </w:tcPr>
          <w:p w:rsidR="00164BF8" w:rsidRPr="00BF4323" w:rsidRDefault="00164BF8" w:rsidP="00567C4E">
            <w:pPr>
              <w:ind w:left="267"/>
              <w:rPr>
                <w:b/>
                <w:bCs/>
                <w:sz w:val="16"/>
                <w:szCs w:val="16"/>
              </w:rPr>
            </w:pPr>
            <w:r w:rsidRPr="00BF4323">
              <w:rPr>
                <w:b/>
                <w:bCs/>
                <w:sz w:val="16"/>
                <w:szCs w:val="16"/>
              </w:rPr>
              <w:t xml:space="preserve">   7.Norway</w:t>
            </w:r>
          </w:p>
        </w:tc>
        <w:tc>
          <w:tcPr>
            <w:tcW w:w="470" w:type="pct"/>
            <w:tcBorders>
              <w:top w:val="nil"/>
              <w:left w:val="nil"/>
              <w:bottom w:val="nil"/>
              <w:right w:val="nil"/>
            </w:tcBorders>
            <w:shd w:val="clear" w:color="auto" w:fill="auto"/>
            <w:tcMar>
              <w:left w:w="0" w:type="dxa"/>
              <w:right w:w="43" w:type="dxa"/>
            </w:tcMar>
            <w:vAlign w:val="center"/>
            <w:hideMark/>
          </w:tcPr>
          <w:p w:rsidR="00164BF8" w:rsidRPr="00BF4323" w:rsidRDefault="00164BF8" w:rsidP="00F37238">
            <w:pPr>
              <w:jc w:val="right"/>
              <w:rPr>
                <w:b/>
                <w:bCs/>
                <w:sz w:val="15"/>
                <w:szCs w:val="15"/>
              </w:rPr>
            </w:pPr>
            <w:r w:rsidRPr="00BF4323">
              <w:rPr>
                <w:b/>
                <w:bCs/>
                <w:sz w:val="15"/>
                <w:szCs w:val="15"/>
              </w:rPr>
              <w:t>30.77</w:t>
            </w:r>
          </w:p>
        </w:tc>
        <w:tc>
          <w:tcPr>
            <w:tcW w:w="470" w:type="pct"/>
            <w:tcBorders>
              <w:top w:val="nil"/>
              <w:left w:val="nil"/>
              <w:bottom w:val="nil"/>
              <w:right w:val="nil"/>
            </w:tcBorders>
            <w:shd w:val="clear" w:color="auto" w:fill="auto"/>
            <w:tcMar>
              <w:left w:w="0" w:type="dxa"/>
              <w:right w:w="43" w:type="dxa"/>
            </w:tcMar>
            <w:vAlign w:val="center"/>
            <w:hideMark/>
          </w:tcPr>
          <w:p w:rsidR="00164BF8" w:rsidRPr="00BF4323" w:rsidRDefault="00164BF8" w:rsidP="00F37238">
            <w:pPr>
              <w:jc w:val="right"/>
              <w:rPr>
                <w:b/>
                <w:bCs/>
                <w:sz w:val="15"/>
                <w:szCs w:val="15"/>
              </w:rPr>
            </w:pPr>
            <w:r w:rsidRPr="00BF4323">
              <w:rPr>
                <w:b/>
                <w:bCs/>
                <w:sz w:val="15"/>
                <w:szCs w:val="15"/>
              </w:rPr>
              <w:t>27.58</w:t>
            </w:r>
          </w:p>
        </w:tc>
        <w:tc>
          <w:tcPr>
            <w:tcW w:w="472" w:type="pct"/>
            <w:tcBorders>
              <w:top w:val="nil"/>
              <w:left w:val="nil"/>
              <w:bottom w:val="nil"/>
              <w:right w:val="nil"/>
            </w:tcBorders>
            <w:shd w:val="clear" w:color="auto" w:fill="auto"/>
            <w:tcMar>
              <w:left w:w="0" w:type="dxa"/>
              <w:right w:w="43" w:type="dxa"/>
            </w:tcMar>
            <w:vAlign w:val="center"/>
            <w:hideMark/>
          </w:tcPr>
          <w:p w:rsidR="00164BF8" w:rsidRDefault="00164BF8" w:rsidP="00F37238">
            <w:pPr>
              <w:jc w:val="right"/>
              <w:rPr>
                <w:b/>
                <w:bCs/>
                <w:color w:val="000000"/>
                <w:sz w:val="15"/>
                <w:szCs w:val="15"/>
              </w:rPr>
            </w:pPr>
            <w:r>
              <w:rPr>
                <w:b/>
                <w:bCs/>
                <w:color w:val="000000"/>
                <w:sz w:val="15"/>
                <w:szCs w:val="15"/>
              </w:rPr>
              <w:t>34.87</w:t>
            </w:r>
          </w:p>
        </w:tc>
        <w:tc>
          <w:tcPr>
            <w:tcW w:w="492" w:type="pct"/>
            <w:tcBorders>
              <w:top w:val="nil"/>
              <w:left w:val="nil"/>
              <w:bottom w:val="nil"/>
              <w:right w:val="nil"/>
            </w:tcBorders>
            <w:shd w:val="clear" w:color="auto" w:fill="auto"/>
            <w:tcMar>
              <w:left w:w="0" w:type="dxa"/>
              <w:right w:w="43" w:type="dxa"/>
            </w:tcMar>
            <w:vAlign w:val="center"/>
            <w:hideMark/>
          </w:tcPr>
          <w:p w:rsidR="00164BF8" w:rsidRDefault="00164BF8" w:rsidP="00F37238">
            <w:pPr>
              <w:jc w:val="right"/>
              <w:rPr>
                <w:b/>
                <w:bCs/>
                <w:color w:val="000000"/>
                <w:sz w:val="15"/>
                <w:szCs w:val="15"/>
              </w:rPr>
            </w:pPr>
            <w:r>
              <w:rPr>
                <w:b/>
                <w:bCs/>
                <w:color w:val="000000"/>
                <w:sz w:val="15"/>
                <w:szCs w:val="15"/>
              </w:rPr>
              <w:t>41.31</w:t>
            </w:r>
          </w:p>
        </w:tc>
        <w:tc>
          <w:tcPr>
            <w:tcW w:w="470" w:type="pct"/>
            <w:tcBorders>
              <w:top w:val="nil"/>
              <w:left w:val="nil"/>
              <w:bottom w:val="nil"/>
              <w:right w:val="nil"/>
            </w:tcBorders>
            <w:shd w:val="clear" w:color="auto" w:fill="auto"/>
            <w:tcMar>
              <w:left w:w="72" w:type="dxa"/>
              <w:right w:w="43" w:type="dxa"/>
            </w:tcMar>
            <w:vAlign w:val="center"/>
          </w:tcPr>
          <w:p w:rsidR="00164BF8" w:rsidRDefault="00164BF8" w:rsidP="003D5B4A">
            <w:pPr>
              <w:jc w:val="right"/>
              <w:rPr>
                <w:b/>
                <w:bCs/>
                <w:color w:val="000000"/>
                <w:sz w:val="15"/>
                <w:szCs w:val="15"/>
              </w:rPr>
            </w:pPr>
            <w:r>
              <w:rPr>
                <w:b/>
                <w:bCs/>
                <w:color w:val="000000"/>
                <w:sz w:val="15"/>
                <w:szCs w:val="15"/>
              </w:rPr>
              <w:t>3.82</w:t>
            </w:r>
          </w:p>
        </w:tc>
        <w:tc>
          <w:tcPr>
            <w:tcW w:w="495" w:type="pct"/>
            <w:tcBorders>
              <w:top w:val="nil"/>
              <w:left w:val="nil"/>
              <w:bottom w:val="nil"/>
              <w:right w:val="nil"/>
            </w:tcBorders>
            <w:shd w:val="clear" w:color="auto" w:fill="auto"/>
            <w:tcMar>
              <w:right w:w="43" w:type="dxa"/>
            </w:tcMar>
            <w:vAlign w:val="center"/>
          </w:tcPr>
          <w:p w:rsidR="00164BF8" w:rsidRDefault="00164BF8" w:rsidP="00164BF8">
            <w:pPr>
              <w:jc w:val="right"/>
              <w:rPr>
                <w:b/>
                <w:bCs/>
                <w:color w:val="000000"/>
                <w:sz w:val="15"/>
                <w:szCs w:val="15"/>
              </w:rPr>
            </w:pPr>
            <w:r>
              <w:rPr>
                <w:b/>
                <w:bCs/>
                <w:color w:val="000000"/>
                <w:sz w:val="15"/>
                <w:szCs w:val="15"/>
              </w:rPr>
              <w:t>5.00</w:t>
            </w:r>
          </w:p>
        </w:tc>
        <w:tc>
          <w:tcPr>
            <w:tcW w:w="472" w:type="pct"/>
            <w:tcBorders>
              <w:top w:val="nil"/>
              <w:left w:val="nil"/>
              <w:bottom w:val="nil"/>
              <w:right w:val="nil"/>
            </w:tcBorders>
            <w:shd w:val="clear" w:color="auto" w:fill="auto"/>
            <w:tcMar>
              <w:right w:w="43" w:type="dxa"/>
            </w:tcMar>
            <w:vAlign w:val="center"/>
            <w:hideMark/>
          </w:tcPr>
          <w:p w:rsidR="00164BF8" w:rsidRDefault="00164BF8" w:rsidP="003D5B4A">
            <w:pPr>
              <w:jc w:val="right"/>
              <w:rPr>
                <w:b/>
                <w:bCs/>
                <w:color w:val="000000"/>
                <w:sz w:val="15"/>
                <w:szCs w:val="15"/>
              </w:rPr>
            </w:pPr>
            <w:r>
              <w:rPr>
                <w:b/>
                <w:bCs/>
                <w:color w:val="000000"/>
                <w:sz w:val="15"/>
                <w:szCs w:val="15"/>
              </w:rPr>
              <w:t>7.02</w:t>
            </w:r>
          </w:p>
        </w:tc>
        <w:tc>
          <w:tcPr>
            <w:tcW w:w="470" w:type="pct"/>
            <w:tcBorders>
              <w:top w:val="nil"/>
              <w:left w:val="nil"/>
              <w:bottom w:val="nil"/>
              <w:right w:val="nil"/>
            </w:tcBorders>
            <w:shd w:val="clear" w:color="auto" w:fill="auto"/>
            <w:tcMar>
              <w:right w:w="43" w:type="dxa"/>
            </w:tcMar>
            <w:vAlign w:val="center"/>
            <w:hideMark/>
          </w:tcPr>
          <w:p w:rsidR="00164BF8" w:rsidRDefault="00164BF8" w:rsidP="003D5B4A">
            <w:pPr>
              <w:jc w:val="right"/>
              <w:rPr>
                <w:b/>
                <w:bCs/>
                <w:color w:val="000000"/>
                <w:sz w:val="15"/>
                <w:szCs w:val="15"/>
              </w:rPr>
            </w:pPr>
            <w:r>
              <w:rPr>
                <w:b/>
                <w:bCs/>
                <w:color w:val="000000"/>
                <w:sz w:val="15"/>
                <w:szCs w:val="15"/>
              </w:rPr>
              <w:t>9.01</w:t>
            </w:r>
          </w:p>
        </w:tc>
      </w:tr>
      <w:tr w:rsidR="00164BF8" w:rsidRPr="00BF4323" w:rsidTr="00164BF8">
        <w:trPr>
          <w:trHeight w:hRule="exact" w:val="288"/>
        </w:trPr>
        <w:tc>
          <w:tcPr>
            <w:tcW w:w="1189" w:type="pct"/>
            <w:tcBorders>
              <w:top w:val="nil"/>
              <w:left w:val="nil"/>
              <w:bottom w:val="nil"/>
              <w:right w:val="nil"/>
            </w:tcBorders>
            <w:shd w:val="clear" w:color="auto" w:fill="auto"/>
            <w:vAlign w:val="center"/>
            <w:hideMark/>
          </w:tcPr>
          <w:p w:rsidR="00164BF8" w:rsidRPr="00BF4323" w:rsidRDefault="00164BF8" w:rsidP="00567C4E">
            <w:pPr>
              <w:ind w:left="267"/>
              <w:rPr>
                <w:b/>
                <w:bCs/>
                <w:sz w:val="16"/>
                <w:szCs w:val="16"/>
              </w:rPr>
            </w:pPr>
            <w:r w:rsidRPr="00BF4323">
              <w:rPr>
                <w:b/>
                <w:bCs/>
                <w:sz w:val="16"/>
                <w:szCs w:val="16"/>
              </w:rPr>
              <w:t xml:space="preserve">   8.Switzerland</w:t>
            </w:r>
          </w:p>
        </w:tc>
        <w:tc>
          <w:tcPr>
            <w:tcW w:w="470" w:type="pct"/>
            <w:tcBorders>
              <w:top w:val="nil"/>
              <w:left w:val="nil"/>
              <w:bottom w:val="nil"/>
              <w:right w:val="nil"/>
            </w:tcBorders>
            <w:shd w:val="clear" w:color="auto" w:fill="auto"/>
            <w:tcMar>
              <w:left w:w="0" w:type="dxa"/>
              <w:right w:w="43" w:type="dxa"/>
            </w:tcMar>
            <w:vAlign w:val="center"/>
            <w:hideMark/>
          </w:tcPr>
          <w:p w:rsidR="00164BF8" w:rsidRPr="00BF4323" w:rsidRDefault="00164BF8" w:rsidP="00F37238">
            <w:pPr>
              <w:jc w:val="right"/>
              <w:rPr>
                <w:b/>
                <w:bCs/>
                <w:sz w:val="15"/>
                <w:szCs w:val="15"/>
              </w:rPr>
            </w:pPr>
            <w:r w:rsidRPr="00BF4323">
              <w:rPr>
                <w:b/>
                <w:bCs/>
                <w:sz w:val="15"/>
                <w:szCs w:val="15"/>
              </w:rPr>
              <w:t>29.42</w:t>
            </w:r>
          </w:p>
        </w:tc>
        <w:tc>
          <w:tcPr>
            <w:tcW w:w="470" w:type="pct"/>
            <w:tcBorders>
              <w:top w:val="nil"/>
              <w:left w:val="nil"/>
              <w:bottom w:val="nil"/>
              <w:right w:val="nil"/>
            </w:tcBorders>
            <w:shd w:val="clear" w:color="auto" w:fill="auto"/>
            <w:tcMar>
              <w:left w:w="0" w:type="dxa"/>
              <w:right w:w="43" w:type="dxa"/>
            </w:tcMar>
            <w:vAlign w:val="center"/>
            <w:hideMark/>
          </w:tcPr>
          <w:p w:rsidR="00164BF8" w:rsidRPr="00BF4323" w:rsidRDefault="00164BF8" w:rsidP="00F37238">
            <w:pPr>
              <w:jc w:val="right"/>
              <w:rPr>
                <w:b/>
                <w:bCs/>
                <w:sz w:val="15"/>
                <w:szCs w:val="15"/>
              </w:rPr>
            </w:pPr>
            <w:r w:rsidRPr="00BF4323">
              <w:rPr>
                <w:b/>
                <w:bCs/>
                <w:sz w:val="15"/>
                <w:szCs w:val="15"/>
              </w:rPr>
              <w:t>29.84</w:t>
            </w:r>
          </w:p>
        </w:tc>
        <w:tc>
          <w:tcPr>
            <w:tcW w:w="472" w:type="pct"/>
            <w:tcBorders>
              <w:top w:val="nil"/>
              <w:left w:val="nil"/>
              <w:bottom w:val="nil"/>
              <w:right w:val="nil"/>
            </w:tcBorders>
            <w:shd w:val="clear" w:color="auto" w:fill="auto"/>
            <w:tcMar>
              <w:left w:w="0" w:type="dxa"/>
              <w:right w:w="43" w:type="dxa"/>
            </w:tcMar>
            <w:vAlign w:val="center"/>
            <w:hideMark/>
          </w:tcPr>
          <w:p w:rsidR="00164BF8" w:rsidRDefault="00164BF8" w:rsidP="00F37238">
            <w:pPr>
              <w:jc w:val="right"/>
              <w:rPr>
                <w:b/>
                <w:bCs/>
                <w:color w:val="000000"/>
                <w:sz w:val="15"/>
                <w:szCs w:val="15"/>
              </w:rPr>
            </w:pPr>
            <w:r>
              <w:rPr>
                <w:b/>
                <w:bCs/>
                <w:color w:val="000000"/>
                <w:sz w:val="15"/>
                <w:szCs w:val="15"/>
              </w:rPr>
              <w:t>25.69</w:t>
            </w:r>
          </w:p>
        </w:tc>
        <w:tc>
          <w:tcPr>
            <w:tcW w:w="492" w:type="pct"/>
            <w:tcBorders>
              <w:top w:val="nil"/>
              <w:left w:val="nil"/>
              <w:bottom w:val="nil"/>
              <w:right w:val="nil"/>
            </w:tcBorders>
            <w:shd w:val="clear" w:color="auto" w:fill="auto"/>
            <w:tcMar>
              <w:left w:w="0" w:type="dxa"/>
              <w:right w:w="43" w:type="dxa"/>
            </w:tcMar>
            <w:vAlign w:val="center"/>
            <w:hideMark/>
          </w:tcPr>
          <w:p w:rsidR="00164BF8" w:rsidRDefault="00164BF8" w:rsidP="00F37238">
            <w:pPr>
              <w:jc w:val="right"/>
              <w:rPr>
                <w:b/>
                <w:bCs/>
                <w:color w:val="000000"/>
                <w:sz w:val="15"/>
                <w:szCs w:val="15"/>
              </w:rPr>
            </w:pPr>
            <w:r>
              <w:rPr>
                <w:b/>
                <w:bCs/>
                <w:color w:val="000000"/>
                <w:sz w:val="15"/>
                <w:szCs w:val="15"/>
              </w:rPr>
              <w:t>26.34</w:t>
            </w:r>
          </w:p>
        </w:tc>
        <w:tc>
          <w:tcPr>
            <w:tcW w:w="470" w:type="pct"/>
            <w:tcBorders>
              <w:top w:val="nil"/>
              <w:left w:val="nil"/>
              <w:bottom w:val="nil"/>
              <w:right w:val="nil"/>
            </w:tcBorders>
            <w:shd w:val="clear" w:color="auto" w:fill="auto"/>
            <w:tcMar>
              <w:left w:w="72" w:type="dxa"/>
              <w:right w:w="43" w:type="dxa"/>
            </w:tcMar>
            <w:vAlign w:val="center"/>
          </w:tcPr>
          <w:p w:rsidR="00164BF8" w:rsidRDefault="00164BF8" w:rsidP="003D5B4A">
            <w:pPr>
              <w:jc w:val="right"/>
              <w:rPr>
                <w:b/>
                <w:bCs/>
                <w:color w:val="000000"/>
                <w:sz w:val="15"/>
                <w:szCs w:val="15"/>
              </w:rPr>
            </w:pPr>
            <w:r>
              <w:rPr>
                <w:b/>
                <w:bCs/>
                <w:color w:val="000000"/>
                <w:sz w:val="15"/>
                <w:szCs w:val="15"/>
              </w:rPr>
              <w:t>2.20</w:t>
            </w:r>
          </w:p>
        </w:tc>
        <w:tc>
          <w:tcPr>
            <w:tcW w:w="495" w:type="pct"/>
            <w:tcBorders>
              <w:top w:val="nil"/>
              <w:left w:val="nil"/>
              <w:bottom w:val="nil"/>
              <w:right w:val="nil"/>
            </w:tcBorders>
            <w:shd w:val="clear" w:color="auto" w:fill="auto"/>
            <w:tcMar>
              <w:right w:w="43" w:type="dxa"/>
            </w:tcMar>
            <w:vAlign w:val="center"/>
          </w:tcPr>
          <w:p w:rsidR="00164BF8" w:rsidRDefault="00164BF8" w:rsidP="00164BF8">
            <w:pPr>
              <w:jc w:val="right"/>
              <w:rPr>
                <w:b/>
                <w:bCs/>
                <w:color w:val="000000"/>
                <w:sz w:val="15"/>
                <w:szCs w:val="15"/>
              </w:rPr>
            </w:pPr>
            <w:r>
              <w:rPr>
                <w:b/>
                <w:bCs/>
                <w:color w:val="000000"/>
                <w:sz w:val="15"/>
                <w:szCs w:val="15"/>
              </w:rPr>
              <w:t>2.92</w:t>
            </w:r>
          </w:p>
        </w:tc>
        <w:tc>
          <w:tcPr>
            <w:tcW w:w="472" w:type="pct"/>
            <w:tcBorders>
              <w:top w:val="nil"/>
              <w:left w:val="nil"/>
              <w:bottom w:val="nil"/>
              <w:right w:val="nil"/>
            </w:tcBorders>
            <w:shd w:val="clear" w:color="auto" w:fill="auto"/>
            <w:tcMar>
              <w:right w:w="43" w:type="dxa"/>
            </w:tcMar>
            <w:vAlign w:val="center"/>
            <w:hideMark/>
          </w:tcPr>
          <w:p w:rsidR="00164BF8" w:rsidRDefault="00164BF8" w:rsidP="003D5B4A">
            <w:pPr>
              <w:jc w:val="right"/>
              <w:rPr>
                <w:b/>
                <w:bCs/>
                <w:color w:val="000000"/>
                <w:sz w:val="15"/>
                <w:szCs w:val="15"/>
              </w:rPr>
            </w:pPr>
            <w:r>
              <w:rPr>
                <w:b/>
                <w:bCs/>
                <w:color w:val="000000"/>
                <w:sz w:val="15"/>
                <w:szCs w:val="15"/>
              </w:rPr>
              <w:t>3.78</w:t>
            </w:r>
          </w:p>
        </w:tc>
        <w:tc>
          <w:tcPr>
            <w:tcW w:w="470" w:type="pct"/>
            <w:tcBorders>
              <w:top w:val="nil"/>
              <w:left w:val="nil"/>
              <w:bottom w:val="nil"/>
              <w:right w:val="nil"/>
            </w:tcBorders>
            <w:shd w:val="clear" w:color="auto" w:fill="auto"/>
            <w:tcMar>
              <w:right w:w="43" w:type="dxa"/>
            </w:tcMar>
            <w:vAlign w:val="center"/>
            <w:hideMark/>
          </w:tcPr>
          <w:p w:rsidR="00164BF8" w:rsidRDefault="00164BF8" w:rsidP="003D5B4A">
            <w:pPr>
              <w:jc w:val="right"/>
              <w:rPr>
                <w:b/>
                <w:bCs/>
                <w:color w:val="000000"/>
                <w:sz w:val="15"/>
                <w:szCs w:val="15"/>
              </w:rPr>
            </w:pPr>
            <w:r>
              <w:rPr>
                <w:b/>
                <w:bCs/>
                <w:color w:val="000000"/>
                <w:sz w:val="15"/>
                <w:szCs w:val="15"/>
              </w:rPr>
              <w:t>5.67</w:t>
            </w:r>
          </w:p>
        </w:tc>
      </w:tr>
      <w:tr w:rsidR="00164BF8" w:rsidRPr="00BF4323" w:rsidTr="00164BF8">
        <w:trPr>
          <w:trHeight w:hRule="exact" w:val="288"/>
        </w:trPr>
        <w:tc>
          <w:tcPr>
            <w:tcW w:w="1189" w:type="pct"/>
            <w:tcBorders>
              <w:top w:val="nil"/>
              <w:left w:val="nil"/>
              <w:bottom w:val="nil"/>
              <w:right w:val="nil"/>
            </w:tcBorders>
            <w:shd w:val="clear" w:color="auto" w:fill="auto"/>
            <w:vAlign w:val="center"/>
            <w:hideMark/>
          </w:tcPr>
          <w:p w:rsidR="00164BF8" w:rsidRPr="00BF4323" w:rsidRDefault="00164BF8" w:rsidP="00567C4E">
            <w:pPr>
              <w:ind w:left="267"/>
              <w:rPr>
                <w:b/>
                <w:bCs/>
                <w:sz w:val="16"/>
                <w:szCs w:val="16"/>
              </w:rPr>
            </w:pPr>
            <w:r w:rsidRPr="00BF4323">
              <w:rPr>
                <w:b/>
                <w:bCs/>
                <w:sz w:val="16"/>
                <w:szCs w:val="16"/>
              </w:rPr>
              <w:t xml:space="preserve">   9.Australia</w:t>
            </w:r>
          </w:p>
        </w:tc>
        <w:tc>
          <w:tcPr>
            <w:tcW w:w="470" w:type="pct"/>
            <w:tcBorders>
              <w:top w:val="nil"/>
              <w:left w:val="nil"/>
              <w:bottom w:val="nil"/>
              <w:right w:val="nil"/>
            </w:tcBorders>
            <w:shd w:val="clear" w:color="auto" w:fill="auto"/>
            <w:tcMar>
              <w:left w:w="0" w:type="dxa"/>
              <w:right w:w="43" w:type="dxa"/>
            </w:tcMar>
            <w:vAlign w:val="center"/>
            <w:hideMark/>
          </w:tcPr>
          <w:p w:rsidR="00164BF8" w:rsidRPr="00BF4323" w:rsidRDefault="00164BF8" w:rsidP="00F37238">
            <w:pPr>
              <w:jc w:val="right"/>
              <w:rPr>
                <w:b/>
                <w:bCs/>
                <w:sz w:val="15"/>
                <w:szCs w:val="15"/>
              </w:rPr>
            </w:pPr>
            <w:r w:rsidRPr="00BF4323">
              <w:rPr>
                <w:b/>
                <w:bCs/>
                <w:sz w:val="15"/>
                <w:szCs w:val="15"/>
              </w:rPr>
              <w:t>159.59</w:t>
            </w:r>
          </w:p>
        </w:tc>
        <w:tc>
          <w:tcPr>
            <w:tcW w:w="470" w:type="pct"/>
            <w:tcBorders>
              <w:top w:val="nil"/>
              <w:left w:val="nil"/>
              <w:bottom w:val="nil"/>
              <w:right w:val="nil"/>
            </w:tcBorders>
            <w:shd w:val="clear" w:color="auto" w:fill="auto"/>
            <w:tcMar>
              <w:left w:w="0" w:type="dxa"/>
              <w:right w:w="43" w:type="dxa"/>
            </w:tcMar>
            <w:vAlign w:val="center"/>
            <w:hideMark/>
          </w:tcPr>
          <w:p w:rsidR="00164BF8" w:rsidRPr="00BF4323" w:rsidRDefault="00164BF8" w:rsidP="00F37238">
            <w:pPr>
              <w:jc w:val="right"/>
              <w:rPr>
                <w:b/>
                <w:bCs/>
                <w:sz w:val="15"/>
                <w:szCs w:val="15"/>
              </w:rPr>
            </w:pPr>
            <w:r w:rsidRPr="00BF4323">
              <w:rPr>
                <w:b/>
                <w:bCs/>
                <w:sz w:val="15"/>
                <w:szCs w:val="15"/>
              </w:rPr>
              <w:t>175.62</w:t>
            </w:r>
          </w:p>
        </w:tc>
        <w:tc>
          <w:tcPr>
            <w:tcW w:w="472" w:type="pct"/>
            <w:tcBorders>
              <w:top w:val="nil"/>
              <w:left w:val="nil"/>
              <w:bottom w:val="nil"/>
              <w:right w:val="nil"/>
            </w:tcBorders>
            <w:shd w:val="clear" w:color="auto" w:fill="auto"/>
            <w:tcMar>
              <w:left w:w="0" w:type="dxa"/>
              <w:right w:w="43" w:type="dxa"/>
            </w:tcMar>
            <w:vAlign w:val="center"/>
            <w:hideMark/>
          </w:tcPr>
          <w:p w:rsidR="00164BF8" w:rsidRDefault="00164BF8" w:rsidP="00F37238">
            <w:pPr>
              <w:jc w:val="right"/>
              <w:rPr>
                <w:b/>
                <w:bCs/>
                <w:color w:val="000000"/>
                <w:sz w:val="15"/>
                <w:szCs w:val="15"/>
              </w:rPr>
            </w:pPr>
            <w:r>
              <w:rPr>
                <w:b/>
                <w:bCs/>
                <w:color w:val="000000"/>
                <w:sz w:val="15"/>
                <w:szCs w:val="15"/>
              </w:rPr>
              <w:t>193.90</w:t>
            </w:r>
          </w:p>
        </w:tc>
        <w:tc>
          <w:tcPr>
            <w:tcW w:w="492" w:type="pct"/>
            <w:tcBorders>
              <w:top w:val="nil"/>
              <w:left w:val="nil"/>
              <w:bottom w:val="nil"/>
              <w:right w:val="nil"/>
            </w:tcBorders>
            <w:shd w:val="clear" w:color="auto" w:fill="auto"/>
            <w:tcMar>
              <w:left w:w="0" w:type="dxa"/>
              <w:right w:w="43" w:type="dxa"/>
            </w:tcMar>
            <w:vAlign w:val="center"/>
            <w:hideMark/>
          </w:tcPr>
          <w:p w:rsidR="00164BF8" w:rsidRDefault="00164BF8" w:rsidP="00F37238">
            <w:pPr>
              <w:jc w:val="right"/>
              <w:rPr>
                <w:b/>
                <w:bCs/>
                <w:color w:val="000000"/>
                <w:sz w:val="15"/>
                <w:szCs w:val="15"/>
              </w:rPr>
            </w:pPr>
            <w:r>
              <w:rPr>
                <w:b/>
                <w:bCs/>
                <w:color w:val="000000"/>
                <w:sz w:val="15"/>
                <w:szCs w:val="15"/>
              </w:rPr>
              <w:t>204.31</w:t>
            </w:r>
          </w:p>
        </w:tc>
        <w:tc>
          <w:tcPr>
            <w:tcW w:w="470" w:type="pct"/>
            <w:tcBorders>
              <w:top w:val="nil"/>
              <w:left w:val="nil"/>
              <w:bottom w:val="nil"/>
              <w:right w:val="nil"/>
            </w:tcBorders>
            <w:shd w:val="clear" w:color="auto" w:fill="auto"/>
            <w:tcMar>
              <w:left w:w="72" w:type="dxa"/>
              <w:right w:w="43" w:type="dxa"/>
            </w:tcMar>
            <w:vAlign w:val="center"/>
          </w:tcPr>
          <w:p w:rsidR="00164BF8" w:rsidRDefault="00164BF8" w:rsidP="003D5B4A">
            <w:pPr>
              <w:jc w:val="right"/>
              <w:rPr>
                <w:b/>
                <w:bCs/>
                <w:color w:val="000000"/>
                <w:sz w:val="15"/>
                <w:szCs w:val="15"/>
              </w:rPr>
            </w:pPr>
            <w:r>
              <w:rPr>
                <w:b/>
                <w:bCs/>
                <w:color w:val="000000"/>
                <w:sz w:val="15"/>
                <w:szCs w:val="15"/>
              </w:rPr>
              <w:t>18.82</w:t>
            </w:r>
          </w:p>
        </w:tc>
        <w:tc>
          <w:tcPr>
            <w:tcW w:w="495" w:type="pct"/>
            <w:tcBorders>
              <w:top w:val="nil"/>
              <w:left w:val="nil"/>
              <w:bottom w:val="nil"/>
              <w:right w:val="nil"/>
            </w:tcBorders>
            <w:shd w:val="clear" w:color="auto" w:fill="auto"/>
            <w:tcMar>
              <w:right w:w="43" w:type="dxa"/>
            </w:tcMar>
            <w:vAlign w:val="center"/>
          </w:tcPr>
          <w:p w:rsidR="00164BF8" w:rsidRDefault="00164BF8" w:rsidP="00164BF8">
            <w:pPr>
              <w:jc w:val="right"/>
              <w:rPr>
                <w:b/>
                <w:bCs/>
                <w:color w:val="000000"/>
                <w:sz w:val="15"/>
                <w:szCs w:val="15"/>
              </w:rPr>
            </w:pPr>
            <w:r>
              <w:rPr>
                <w:b/>
                <w:bCs/>
                <w:color w:val="000000"/>
                <w:sz w:val="15"/>
                <w:szCs w:val="15"/>
              </w:rPr>
              <w:t>23.64</w:t>
            </w:r>
          </w:p>
        </w:tc>
        <w:tc>
          <w:tcPr>
            <w:tcW w:w="472" w:type="pct"/>
            <w:tcBorders>
              <w:top w:val="nil"/>
              <w:left w:val="nil"/>
              <w:bottom w:val="nil"/>
              <w:right w:val="nil"/>
            </w:tcBorders>
            <w:shd w:val="clear" w:color="auto" w:fill="auto"/>
            <w:tcMar>
              <w:right w:w="43" w:type="dxa"/>
            </w:tcMar>
            <w:vAlign w:val="center"/>
            <w:hideMark/>
          </w:tcPr>
          <w:p w:rsidR="00164BF8" w:rsidRDefault="00164BF8" w:rsidP="003D5B4A">
            <w:pPr>
              <w:jc w:val="right"/>
              <w:rPr>
                <w:b/>
                <w:bCs/>
                <w:color w:val="000000"/>
                <w:sz w:val="15"/>
                <w:szCs w:val="15"/>
              </w:rPr>
            </w:pPr>
            <w:r>
              <w:rPr>
                <w:b/>
                <w:bCs/>
                <w:color w:val="000000"/>
                <w:sz w:val="15"/>
                <w:szCs w:val="15"/>
              </w:rPr>
              <w:t>32.44</w:t>
            </w:r>
          </w:p>
        </w:tc>
        <w:tc>
          <w:tcPr>
            <w:tcW w:w="470" w:type="pct"/>
            <w:tcBorders>
              <w:top w:val="nil"/>
              <w:left w:val="nil"/>
              <w:bottom w:val="nil"/>
              <w:right w:val="nil"/>
            </w:tcBorders>
            <w:shd w:val="clear" w:color="auto" w:fill="auto"/>
            <w:tcMar>
              <w:right w:w="43" w:type="dxa"/>
            </w:tcMar>
            <w:vAlign w:val="center"/>
            <w:hideMark/>
          </w:tcPr>
          <w:p w:rsidR="00164BF8" w:rsidRDefault="00164BF8" w:rsidP="003D5B4A">
            <w:pPr>
              <w:jc w:val="right"/>
              <w:rPr>
                <w:b/>
                <w:bCs/>
                <w:color w:val="000000"/>
                <w:sz w:val="15"/>
                <w:szCs w:val="15"/>
              </w:rPr>
            </w:pPr>
            <w:r>
              <w:rPr>
                <w:b/>
                <w:bCs/>
                <w:color w:val="000000"/>
                <w:sz w:val="15"/>
                <w:szCs w:val="15"/>
              </w:rPr>
              <w:t>43.31</w:t>
            </w:r>
          </w:p>
        </w:tc>
      </w:tr>
      <w:tr w:rsidR="00164BF8" w:rsidRPr="00BF4323" w:rsidTr="00164BF8">
        <w:trPr>
          <w:trHeight w:hRule="exact" w:val="288"/>
        </w:trPr>
        <w:tc>
          <w:tcPr>
            <w:tcW w:w="1189" w:type="pct"/>
            <w:tcBorders>
              <w:top w:val="nil"/>
              <w:left w:val="nil"/>
              <w:bottom w:val="nil"/>
              <w:right w:val="nil"/>
            </w:tcBorders>
            <w:shd w:val="clear" w:color="auto" w:fill="auto"/>
            <w:vAlign w:val="center"/>
            <w:hideMark/>
          </w:tcPr>
          <w:p w:rsidR="00164BF8" w:rsidRPr="00BF4323" w:rsidRDefault="00164BF8" w:rsidP="00567C4E">
            <w:pPr>
              <w:ind w:left="267"/>
              <w:rPr>
                <w:b/>
                <w:bCs/>
                <w:sz w:val="16"/>
                <w:szCs w:val="16"/>
              </w:rPr>
            </w:pPr>
            <w:r w:rsidRPr="00BF4323">
              <w:rPr>
                <w:b/>
                <w:bCs/>
                <w:sz w:val="16"/>
                <w:szCs w:val="16"/>
              </w:rPr>
              <w:t xml:space="preserve"> 10.Canada</w:t>
            </w:r>
          </w:p>
        </w:tc>
        <w:tc>
          <w:tcPr>
            <w:tcW w:w="470" w:type="pct"/>
            <w:tcBorders>
              <w:top w:val="nil"/>
              <w:left w:val="nil"/>
              <w:bottom w:val="nil"/>
              <w:right w:val="nil"/>
            </w:tcBorders>
            <w:shd w:val="clear" w:color="auto" w:fill="auto"/>
            <w:tcMar>
              <w:left w:w="0" w:type="dxa"/>
              <w:right w:w="43" w:type="dxa"/>
            </w:tcMar>
            <w:vAlign w:val="center"/>
            <w:hideMark/>
          </w:tcPr>
          <w:p w:rsidR="00164BF8" w:rsidRPr="00BF4323" w:rsidRDefault="00164BF8" w:rsidP="00F37238">
            <w:pPr>
              <w:jc w:val="right"/>
              <w:rPr>
                <w:b/>
                <w:bCs/>
                <w:sz w:val="15"/>
                <w:szCs w:val="15"/>
              </w:rPr>
            </w:pPr>
            <w:r w:rsidRPr="00BF4323">
              <w:rPr>
                <w:b/>
                <w:bCs/>
                <w:sz w:val="15"/>
                <w:szCs w:val="15"/>
              </w:rPr>
              <w:t>160.03</w:t>
            </w:r>
          </w:p>
        </w:tc>
        <w:tc>
          <w:tcPr>
            <w:tcW w:w="470" w:type="pct"/>
            <w:tcBorders>
              <w:top w:val="nil"/>
              <w:left w:val="nil"/>
              <w:bottom w:val="nil"/>
              <w:right w:val="nil"/>
            </w:tcBorders>
            <w:shd w:val="clear" w:color="auto" w:fill="auto"/>
            <w:tcMar>
              <w:left w:w="0" w:type="dxa"/>
              <w:right w:w="43" w:type="dxa"/>
            </w:tcMar>
            <w:vAlign w:val="center"/>
            <w:hideMark/>
          </w:tcPr>
          <w:p w:rsidR="00164BF8" w:rsidRPr="00BF4323" w:rsidRDefault="00164BF8" w:rsidP="00F37238">
            <w:pPr>
              <w:jc w:val="right"/>
              <w:rPr>
                <w:b/>
                <w:bCs/>
                <w:sz w:val="15"/>
                <w:szCs w:val="15"/>
              </w:rPr>
            </w:pPr>
            <w:r w:rsidRPr="00BF4323">
              <w:rPr>
                <w:b/>
                <w:bCs/>
                <w:sz w:val="15"/>
                <w:szCs w:val="15"/>
              </w:rPr>
              <w:t>170.99</w:t>
            </w:r>
          </w:p>
        </w:tc>
        <w:tc>
          <w:tcPr>
            <w:tcW w:w="472" w:type="pct"/>
            <w:tcBorders>
              <w:top w:val="nil"/>
              <w:left w:val="nil"/>
              <w:bottom w:val="nil"/>
              <w:right w:val="nil"/>
            </w:tcBorders>
            <w:shd w:val="clear" w:color="auto" w:fill="auto"/>
            <w:tcMar>
              <w:left w:w="0" w:type="dxa"/>
              <w:right w:w="43" w:type="dxa"/>
            </w:tcMar>
            <w:vAlign w:val="center"/>
            <w:hideMark/>
          </w:tcPr>
          <w:p w:rsidR="00164BF8" w:rsidRDefault="00164BF8" w:rsidP="00F37238">
            <w:pPr>
              <w:jc w:val="right"/>
              <w:rPr>
                <w:b/>
                <w:bCs/>
                <w:color w:val="000000"/>
                <w:sz w:val="15"/>
                <w:szCs w:val="15"/>
              </w:rPr>
            </w:pPr>
            <w:r>
              <w:rPr>
                <w:b/>
                <w:bCs/>
                <w:color w:val="000000"/>
                <w:sz w:val="15"/>
                <w:szCs w:val="15"/>
              </w:rPr>
              <w:t>175.99</w:t>
            </w:r>
          </w:p>
        </w:tc>
        <w:tc>
          <w:tcPr>
            <w:tcW w:w="492" w:type="pct"/>
            <w:tcBorders>
              <w:top w:val="nil"/>
              <w:left w:val="nil"/>
              <w:bottom w:val="nil"/>
              <w:right w:val="nil"/>
            </w:tcBorders>
            <w:shd w:val="clear" w:color="auto" w:fill="auto"/>
            <w:tcMar>
              <w:left w:w="0" w:type="dxa"/>
              <w:right w:w="43" w:type="dxa"/>
            </w:tcMar>
            <w:vAlign w:val="center"/>
            <w:hideMark/>
          </w:tcPr>
          <w:p w:rsidR="00164BF8" w:rsidRDefault="00164BF8" w:rsidP="00F37238">
            <w:pPr>
              <w:jc w:val="right"/>
              <w:rPr>
                <w:b/>
                <w:bCs/>
                <w:color w:val="000000"/>
                <w:sz w:val="15"/>
                <w:szCs w:val="15"/>
              </w:rPr>
            </w:pPr>
            <w:r>
              <w:rPr>
                <w:b/>
                <w:bCs/>
                <w:color w:val="000000"/>
                <w:sz w:val="15"/>
                <w:szCs w:val="15"/>
              </w:rPr>
              <w:t>187.22</w:t>
            </w:r>
          </w:p>
        </w:tc>
        <w:tc>
          <w:tcPr>
            <w:tcW w:w="470" w:type="pct"/>
            <w:tcBorders>
              <w:top w:val="nil"/>
              <w:left w:val="nil"/>
              <w:bottom w:val="nil"/>
              <w:right w:val="nil"/>
            </w:tcBorders>
            <w:shd w:val="clear" w:color="auto" w:fill="auto"/>
            <w:tcMar>
              <w:left w:w="72" w:type="dxa"/>
              <w:right w:w="43" w:type="dxa"/>
            </w:tcMar>
            <w:vAlign w:val="center"/>
          </w:tcPr>
          <w:p w:rsidR="00164BF8" w:rsidRDefault="00164BF8" w:rsidP="003D5B4A">
            <w:pPr>
              <w:jc w:val="right"/>
              <w:rPr>
                <w:b/>
                <w:bCs/>
                <w:color w:val="000000"/>
                <w:sz w:val="15"/>
                <w:szCs w:val="15"/>
              </w:rPr>
            </w:pPr>
            <w:r>
              <w:rPr>
                <w:b/>
                <w:bCs/>
                <w:color w:val="000000"/>
                <w:sz w:val="15"/>
                <w:szCs w:val="15"/>
              </w:rPr>
              <w:t>16.72</w:t>
            </w:r>
          </w:p>
        </w:tc>
        <w:tc>
          <w:tcPr>
            <w:tcW w:w="495" w:type="pct"/>
            <w:tcBorders>
              <w:top w:val="nil"/>
              <w:left w:val="nil"/>
              <w:bottom w:val="nil"/>
              <w:right w:val="nil"/>
            </w:tcBorders>
            <w:shd w:val="clear" w:color="auto" w:fill="auto"/>
            <w:tcMar>
              <w:right w:w="43" w:type="dxa"/>
            </w:tcMar>
            <w:vAlign w:val="center"/>
          </w:tcPr>
          <w:p w:rsidR="00164BF8" w:rsidRDefault="00164BF8" w:rsidP="00164BF8">
            <w:pPr>
              <w:jc w:val="right"/>
              <w:rPr>
                <w:b/>
                <w:bCs/>
                <w:color w:val="000000"/>
                <w:sz w:val="15"/>
                <w:szCs w:val="15"/>
              </w:rPr>
            </w:pPr>
            <w:r>
              <w:rPr>
                <w:b/>
                <w:bCs/>
                <w:color w:val="000000"/>
                <w:sz w:val="15"/>
                <w:szCs w:val="15"/>
              </w:rPr>
              <w:t>20.32</w:t>
            </w:r>
          </w:p>
        </w:tc>
        <w:tc>
          <w:tcPr>
            <w:tcW w:w="472" w:type="pct"/>
            <w:tcBorders>
              <w:top w:val="nil"/>
              <w:left w:val="nil"/>
              <w:bottom w:val="nil"/>
              <w:right w:val="nil"/>
            </w:tcBorders>
            <w:shd w:val="clear" w:color="auto" w:fill="auto"/>
            <w:tcMar>
              <w:right w:w="43" w:type="dxa"/>
            </w:tcMar>
            <w:vAlign w:val="center"/>
            <w:hideMark/>
          </w:tcPr>
          <w:p w:rsidR="00164BF8" w:rsidRDefault="00164BF8" w:rsidP="003D5B4A">
            <w:pPr>
              <w:jc w:val="right"/>
              <w:rPr>
                <w:b/>
                <w:bCs/>
                <w:color w:val="000000"/>
                <w:sz w:val="15"/>
                <w:szCs w:val="15"/>
              </w:rPr>
            </w:pPr>
            <w:r>
              <w:rPr>
                <w:b/>
                <w:bCs/>
                <w:color w:val="000000"/>
                <w:sz w:val="15"/>
                <w:szCs w:val="15"/>
              </w:rPr>
              <w:t>29.81</w:t>
            </w:r>
          </w:p>
        </w:tc>
        <w:tc>
          <w:tcPr>
            <w:tcW w:w="470" w:type="pct"/>
            <w:tcBorders>
              <w:top w:val="nil"/>
              <w:left w:val="nil"/>
              <w:bottom w:val="nil"/>
              <w:right w:val="nil"/>
            </w:tcBorders>
            <w:shd w:val="clear" w:color="auto" w:fill="auto"/>
            <w:tcMar>
              <w:right w:w="43" w:type="dxa"/>
            </w:tcMar>
            <w:vAlign w:val="center"/>
            <w:hideMark/>
          </w:tcPr>
          <w:p w:rsidR="00164BF8" w:rsidRDefault="00164BF8" w:rsidP="003D5B4A">
            <w:pPr>
              <w:jc w:val="right"/>
              <w:rPr>
                <w:b/>
                <w:bCs/>
                <w:color w:val="000000"/>
                <w:sz w:val="15"/>
                <w:szCs w:val="15"/>
              </w:rPr>
            </w:pPr>
            <w:r>
              <w:rPr>
                <w:b/>
                <w:bCs/>
                <w:color w:val="000000"/>
                <w:sz w:val="15"/>
                <w:szCs w:val="15"/>
              </w:rPr>
              <w:t>36.53</w:t>
            </w:r>
          </w:p>
        </w:tc>
      </w:tr>
      <w:tr w:rsidR="00164BF8" w:rsidRPr="00BF4323" w:rsidTr="00164BF8">
        <w:trPr>
          <w:trHeight w:hRule="exact" w:val="288"/>
        </w:trPr>
        <w:tc>
          <w:tcPr>
            <w:tcW w:w="1189" w:type="pct"/>
            <w:tcBorders>
              <w:top w:val="nil"/>
              <w:left w:val="nil"/>
              <w:bottom w:val="nil"/>
              <w:right w:val="nil"/>
            </w:tcBorders>
            <w:shd w:val="clear" w:color="auto" w:fill="auto"/>
            <w:vAlign w:val="center"/>
            <w:hideMark/>
          </w:tcPr>
          <w:p w:rsidR="00164BF8" w:rsidRPr="00BF4323" w:rsidRDefault="00164BF8" w:rsidP="00567C4E">
            <w:pPr>
              <w:ind w:left="267"/>
              <w:rPr>
                <w:b/>
                <w:bCs/>
                <w:sz w:val="16"/>
                <w:szCs w:val="16"/>
              </w:rPr>
            </w:pPr>
            <w:r w:rsidRPr="00BF4323">
              <w:rPr>
                <w:b/>
                <w:bCs/>
                <w:sz w:val="16"/>
                <w:szCs w:val="16"/>
              </w:rPr>
              <w:t xml:space="preserve"> 11.Japan</w:t>
            </w:r>
          </w:p>
        </w:tc>
        <w:tc>
          <w:tcPr>
            <w:tcW w:w="470" w:type="pct"/>
            <w:tcBorders>
              <w:top w:val="nil"/>
              <w:left w:val="nil"/>
              <w:bottom w:val="nil"/>
              <w:right w:val="nil"/>
            </w:tcBorders>
            <w:shd w:val="clear" w:color="auto" w:fill="auto"/>
            <w:tcMar>
              <w:left w:w="0" w:type="dxa"/>
              <w:right w:w="43" w:type="dxa"/>
            </w:tcMar>
            <w:vAlign w:val="center"/>
            <w:hideMark/>
          </w:tcPr>
          <w:p w:rsidR="00164BF8" w:rsidRPr="00BF4323" w:rsidRDefault="00164BF8" w:rsidP="00F37238">
            <w:pPr>
              <w:jc w:val="right"/>
              <w:rPr>
                <w:b/>
                <w:bCs/>
                <w:sz w:val="15"/>
                <w:szCs w:val="15"/>
              </w:rPr>
            </w:pPr>
            <w:r w:rsidRPr="00BF4323">
              <w:rPr>
                <w:b/>
                <w:bCs/>
                <w:sz w:val="15"/>
                <w:szCs w:val="15"/>
              </w:rPr>
              <w:t>7.09</w:t>
            </w:r>
          </w:p>
        </w:tc>
        <w:tc>
          <w:tcPr>
            <w:tcW w:w="470" w:type="pct"/>
            <w:tcBorders>
              <w:top w:val="nil"/>
              <w:left w:val="nil"/>
              <w:bottom w:val="nil"/>
              <w:right w:val="nil"/>
            </w:tcBorders>
            <w:shd w:val="clear" w:color="auto" w:fill="auto"/>
            <w:tcMar>
              <w:left w:w="0" w:type="dxa"/>
              <w:right w:w="43" w:type="dxa"/>
            </w:tcMar>
            <w:vAlign w:val="center"/>
            <w:hideMark/>
          </w:tcPr>
          <w:p w:rsidR="00164BF8" w:rsidRPr="00BF4323" w:rsidRDefault="00164BF8" w:rsidP="00F37238">
            <w:pPr>
              <w:jc w:val="right"/>
              <w:rPr>
                <w:b/>
                <w:bCs/>
                <w:sz w:val="15"/>
                <w:szCs w:val="15"/>
              </w:rPr>
            </w:pPr>
            <w:r w:rsidRPr="00BF4323">
              <w:rPr>
                <w:b/>
                <w:bCs/>
                <w:sz w:val="15"/>
                <w:szCs w:val="15"/>
              </w:rPr>
              <w:t>7.75</w:t>
            </w:r>
          </w:p>
        </w:tc>
        <w:tc>
          <w:tcPr>
            <w:tcW w:w="472" w:type="pct"/>
            <w:tcBorders>
              <w:top w:val="nil"/>
              <w:left w:val="nil"/>
              <w:bottom w:val="nil"/>
              <w:right w:val="nil"/>
            </w:tcBorders>
            <w:shd w:val="clear" w:color="auto" w:fill="auto"/>
            <w:tcMar>
              <w:left w:w="0" w:type="dxa"/>
              <w:right w:w="43" w:type="dxa"/>
            </w:tcMar>
            <w:vAlign w:val="center"/>
            <w:hideMark/>
          </w:tcPr>
          <w:p w:rsidR="00164BF8" w:rsidRDefault="00164BF8" w:rsidP="00F37238">
            <w:pPr>
              <w:jc w:val="right"/>
              <w:rPr>
                <w:b/>
                <w:bCs/>
                <w:color w:val="000000"/>
                <w:sz w:val="15"/>
                <w:szCs w:val="15"/>
              </w:rPr>
            </w:pPr>
            <w:r>
              <w:rPr>
                <w:b/>
                <w:bCs/>
                <w:color w:val="000000"/>
                <w:sz w:val="15"/>
                <w:szCs w:val="15"/>
              </w:rPr>
              <w:t>13.18</w:t>
            </w:r>
          </w:p>
        </w:tc>
        <w:tc>
          <w:tcPr>
            <w:tcW w:w="492" w:type="pct"/>
            <w:tcBorders>
              <w:top w:val="nil"/>
              <w:left w:val="nil"/>
              <w:bottom w:val="nil"/>
              <w:right w:val="nil"/>
            </w:tcBorders>
            <w:shd w:val="clear" w:color="auto" w:fill="auto"/>
            <w:tcMar>
              <w:left w:w="0" w:type="dxa"/>
              <w:right w:w="43" w:type="dxa"/>
            </w:tcMar>
            <w:vAlign w:val="center"/>
            <w:hideMark/>
          </w:tcPr>
          <w:p w:rsidR="00164BF8" w:rsidRDefault="00164BF8" w:rsidP="00F37238">
            <w:pPr>
              <w:jc w:val="right"/>
              <w:rPr>
                <w:b/>
                <w:bCs/>
                <w:color w:val="000000"/>
                <w:sz w:val="15"/>
                <w:szCs w:val="15"/>
              </w:rPr>
            </w:pPr>
            <w:r>
              <w:rPr>
                <w:b/>
                <w:bCs/>
                <w:color w:val="000000"/>
                <w:sz w:val="15"/>
                <w:szCs w:val="15"/>
              </w:rPr>
              <w:t>14.31</w:t>
            </w:r>
          </w:p>
        </w:tc>
        <w:tc>
          <w:tcPr>
            <w:tcW w:w="470" w:type="pct"/>
            <w:tcBorders>
              <w:top w:val="nil"/>
              <w:left w:val="nil"/>
              <w:bottom w:val="nil"/>
              <w:right w:val="nil"/>
            </w:tcBorders>
            <w:shd w:val="clear" w:color="auto" w:fill="auto"/>
            <w:tcMar>
              <w:left w:w="72" w:type="dxa"/>
              <w:right w:w="43" w:type="dxa"/>
            </w:tcMar>
            <w:vAlign w:val="center"/>
          </w:tcPr>
          <w:p w:rsidR="00164BF8" w:rsidRDefault="00164BF8" w:rsidP="003D5B4A">
            <w:pPr>
              <w:jc w:val="right"/>
              <w:rPr>
                <w:b/>
                <w:bCs/>
                <w:color w:val="000000"/>
                <w:sz w:val="15"/>
                <w:szCs w:val="15"/>
              </w:rPr>
            </w:pPr>
            <w:r>
              <w:rPr>
                <w:b/>
                <w:bCs/>
                <w:color w:val="000000"/>
                <w:sz w:val="15"/>
                <w:szCs w:val="15"/>
              </w:rPr>
              <w:t>1.64</w:t>
            </w:r>
          </w:p>
        </w:tc>
        <w:tc>
          <w:tcPr>
            <w:tcW w:w="495" w:type="pct"/>
            <w:tcBorders>
              <w:top w:val="nil"/>
              <w:left w:val="nil"/>
              <w:bottom w:val="nil"/>
              <w:right w:val="nil"/>
            </w:tcBorders>
            <w:shd w:val="clear" w:color="auto" w:fill="auto"/>
            <w:tcMar>
              <w:right w:w="43" w:type="dxa"/>
            </w:tcMar>
            <w:vAlign w:val="center"/>
          </w:tcPr>
          <w:p w:rsidR="00164BF8" w:rsidRDefault="00164BF8" w:rsidP="00164BF8">
            <w:pPr>
              <w:jc w:val="right"/>
              <w:rPr>
                <w:b/>
                <w:bCs/>
                <w:color w:val="000000"/>
                <w:sz w:val="15"/>
                <w:szCs w:val="15"/>
              </w:rPr>
            </w:pPr>
            <w:r>
              <w:rPr>
                <w:b/>
                <w:bCs/>
                <w:color w:val="000000"/>
                <w:sz w:val="15"/>
                <w:szCs w:val="15"/>
              </w:rPr>
              <w:t>1.66</w:t>
            </w:r>
          </w:p>
        </w:tc>
        <w:tc>
          <w:tcPr>
            <w:tcW w:w="472" w:type="pct"/>
            <w:tcBorders>
              <w:top w:val="nil"/>
              <w:left w:val="nil"/>
              <w:bottom w:val="nil"/>
              <w:right w:val="nil"/>
            </w:tcBorders>
            <w:shd w:val="clear" w:color="auto" w:fill="auto"/>
            <w:tcMar>
              <w:right w:w="43" w:type="dxa"/>
            </w:tcMar>
            <w:vAlign w:val="center"/>
            <w:hideMark/>
          </w:tcPr>
          <w:p w:rsidR="00164BF8" w:rsidRDefault="00164BF8" w:rsidP="003D5B4A">
            <w:pPr>
              <w:jc w:val="right"/>
              <w:rPr>
                <w:b/>
                <w:bCs/>
                <w:color w:val="000000"/>
                <w:sz w:val="15"/>
                <w:szCs w:val="15"/>
              </w:rPr>
            </w:pPr>
            <w:r>
              <w:rPr>
                <w:b/>
                <w:bCs/>
                <w:color w:val="000000"/>
                <w:sz w:val="15"/>
                <w:szCs w:val="15"/>
              </w:rPr>
              <w:t>2.66</w:t>
            </w:r>
          </w:p>
        </w:tc>
        <w:tc>
          <w:tcPr>
            <w:tcW w:w="470" w:type="pct"/>
            <w:tcBorders>
              <w:top w:val="nil"/>
              <w:left w:val="nil"/>
              <w:bottom w:val="nil"/>
              <w:right w:val="nil"/>
            </w:tcBorders>
            <w:shd w:val="clear" w:color="auto" w:fill="auto"/>
            <w:tcMar>
              <w:right w:w="43" w:type="dxa"/>
            </w:tcMar>
            <w:vAlign w:val="center"/>
            <w:hideMark/>
          </w:tcPr>
          <w:p w:rsidR="00164BF8" w:rsidRDefault="00164BF8" w:rsidP="003D5B4A">
            <w:pPr>
              <w:jc w:val="right"/>
              <w:rPr>
                <w:b/>
                <w:bCs/>
                <w:color w:val="000000"/>
                <w:sz w:val="15"/>
                <w:szCs w:val="15"/>
              </w:rPr>
            </w:pPr>
            <w:r>
              <w:rPr>
                <w:b/>
                <w:bCs/>
                <w:color w:val="000000"/>
                <w:sz w:val="15"/>
                <w:szCs w:val="15"/>
              </w:rPr>
              <w:t>2.96</w:t>
            </w:r>
          </w:p>
        </w:tc>
      </w:tr>
      <w:tr w:rsidR="00164BF8" w:rsidRPr="00BF4323" w:rsidTr="00164BF8">
        <w:trPr>
          <w:trHeight w:hRule="exact" w:val="288"/>
        </w:trPr>
        <w:tc>
          <w:tcPr>
            <w:tcW w:w="1189" w:type="pct"/>
            <w:tcBorders>
              <w:top w:val="nil"/>
              <w:left w:val="nil"/>
              <w:bottom w:val="nil"/>
              <w:right w:val="nil"/>
            </w:tcBorders>
            <w:shd w:val="clear" w:color="auto" w:fill="auto"/>
            <w:vAlign w:val="center"/>
            <w:hideMark/>
          </w:tcPr>
          <w:p w:rsidR="00164BF8" w:rsidRPr="00BF4323" w:rsidRDefault="00164BF8" w:rsidP="00567C4E">
            <w:pPr>
              <w:ind w:left="267"/>
              <w:rPr>
                <w:b/>
                <w:bCs/>
                <w:sz w:val="16"/>
                <w:szCs w:val="16"/>
              </w:rPr>
            </w:pPr>
            <w:r w:rsidRPr="00BF4323">
              <w:rPr>
                <w:b/>
                <w:bCs/>
                <w:sz w:val="16"/>
                <w:szCs w:val="16"/>
              </w:rPr>
              <w:t xml:space="preserve"> 12.Other Countries</w:t>
            </w:r>
          </w:p>
        </w:tc>
        <w:tc>
          <w:tcPr>
            <w:tcW w:w="470" w:type="pct"/>
            <w:tcBorders>
              <w:top w:val="nil"/>
              <w:left w:val="nil"/>
              <w:bottom w:val="nil"/>
              <w:right w:val="nil"/>
            </w:tcBorders>
            <w:shd w:val="clear" w:color="auto" w:fill="auto"/>
            <w:tcMar>
              <w:left w:w="0" w:type="dxa"/>
              <w:right w:w="43" w:type="dxa"/>
            </w:tcMar>
            <w:vAlign w:val="center"/>
            <w:hideMark/>
          </w:tcPr>
          <w:p w:rsidR="00164BF8" w:rsidRPr="00BF4323" w:rsidRDefault="00164BF8" w:rsidP="00F37238">
            <w:pPr>
              <w:jc w:val="right"/>
              <w:rPr>
                <w:b/>
                <w:bCs/>
                <w:sz w:val="15"/>
                <w:szCs w:val="15"/>
              </w:rPr>
            </w:pPr>
            <w:r w:rsidRPr="00BF4323">
              <w:rPr>
                <w:b/>
                <w:bCs/>
                <w:sz w:val="15"/>
                <w:szCs w:val="15"/>
              </w:rPr>
              <w:t>672.07</w:t>
            </w:r>
          </w:p>
        </w:tc>
        <w:tc>
          <w:tcPr>
            <w:tcW w:w="470" w:type="pct"/>
            <w:tcBorders>
              <w:top w:val="nil"/>
              <w:left w:val="nil"/>
              <w:bottom w:val="nil"/>
              <w:right w:val="nil"/>
            </w:tcBorders>
            <w:shd w:val="clear" w:color="auto" w:fill="auto"/>
            <w:tcMar>
              <w:left w:w="0" w:type="dxa"/>
              <w:right w:w="43" w:type="dxa"/>
            </w:tcMar>
            <w:vAlign w:val="center"/>
            <w:hideMark/>
          </w:tcPr>
          <w:p w:rsidR="00164BF8" w:rsidRPr="00BF4323" w:rsidRDefault="00164BF8" w:rsidP="00F37238">
            <w:pPr>
              <w:jc w:val="right"/>
              <w:rPr>
                <w:b/>
                <w:bCs/>
                <w:sz w:val="15"/>
                <w:szCs w:val="15"/>
              </w:rPr>
            </w:pPr>
            <w:r w:rsidRPr="00BF4323">
              <w:rPr>
                <w:b/>
                <w:bCs/>
                <w:sz w:val="15"/>
                <w:szCs w:val="15"/>
              </w:rPr>
              <w:t>829.93</w:t>
            </w:r>
          </w:p>
        </w:tc>
        <w:tc>
          <w:tcPr>
            <w:tcW w:w="472" w:type="pct"/>
            <w:tcBorders>
              <w:top w:val="nil"/>
              <w:left w:val="nil"/>
              <w:bottom w:val="nil"/>
              <w:right w:val="nil"/>
            </w:tcBorders>
            <w:shd w:val="clear" w:color="auto" w:fill="auto"/>
            <w:tcMar>
              <w:left w:w="0" w:type="dxa"/>
              <w:right w:w="43" w:type="dxa"/>
            </w:tcMar>
            <w:vAlign w:val="center"/>
            <w:hideMark/>
          </w:tcPr>
          <w:p w:rsidR="00164BF8" w:rsidRDefault="00164BF8" w:rsidP="00F37238">
            <w:pPr>
              <w:jc w:val="right"/>
              <w:rPr>
                <w:b/>
                <w:bCs/>
                <w:color w:val="000000"/>
                <w:sz w:val="15"/>
                <w:szCs w:val="15"/>
              </w:rPr>
            </w:pPr>
            <w:r>
              <w:rPr>
                <w:b/>
                <w:bCs/>
                <w:color w:val="000000"/>
                <w:sz w:val="15"/>
                <w:szCs w:val="15"/>
              </w:rPr>
              <w:t>1,194.69</w:t>
            </w:r>
          </w:p>
        </w:tc>
        <w:tc>
          <w:tcPr>
            <w:tcW w:w="492" w:type="pct"/>
            <w:tcBorders>
              <w:top w:val="nil"/>
              <w:left w:val="nil"/>
              <w:bottom w:val="nil"/>
              <w:right w:val="nil"/>
            </w:tcBorders>
            <w:shd w:val="clear" w:color="auto" w:fill="auto"/>
            <w:tcMar>
              <w:left w:w="0" w:type="dxa"/>
              <w:right w:w="43" w:type="dxa"/>
            </w:tcMar>
            <w:vAlign w:val="center"/>
            <w:hideMark/>
          </w:tcPr>
          <w:p w:rsidR="00164BF8" w:rsidRDefault="00164BF8" w:rsidP="00F37238">
            <w:pPr>
              <w:jc w:val="right"/>
              <w:rPr>
                <w:b/>
                <w:bCs/>
                <w:color w:val="000000"/>
                <w:sz w:val="15"/>
                <w:szCs w:val="15"/>
              </w:rPr>
            </w:pPr>
            <w:r>
              <w:rPr>
                <w:b/>
                <w:bCs/>
                <w:color w:val="000000"/>
                <w:sz w:val="15"/>
                <w:szCs w:val="15"/>
              </w:rPr>
              <w:t>1,461.91</w:t>
            </w:r>
          </w:p>
        </w:tc>
        <w:tc>
          <w:tcPr>
            <w:tcW w:w="470" w:type="pct"/>
            <w:tcBorders>
              <w:top w:val="nil"/>
              <w:left w:val="nil"/>
              <w:bottom w:val="nil"/>
              <w:right w:val="nil"/>
            </w:tcBorders>
            <w:shd w:val="clear" w:color="auto" w:fill="auto"/>
            <w:tcMar>
              <w:left w:w="72" w:type="dxa"/>
              <w:right w:w="43" w:type="dxa"/>
            </w:tcMar>
            <w:vAlign w:val="center"/>
          </w:tcPr>
          <w:p w:rsidR="00164BF8" w:rsidRDefault="00164BF8" w:rsidP="003D5B4A">
            <w:pPr>
              <w:jc w:val="right"/>
              <w:rPr>
                <w:b/>
                <w:bCs/>
                <w:color w:val="000000"/>
                <w:sz w:val="15"/>
                <w:szCs w:val="15"/>
              </w:rPr>
            </w:pPr>
            <w:r>
              <w:rPr>
                <w:b/>
                <w:bCs/>
                <w:color w:val="000000"/>
                <w:sz w:val="15"/>
                <w:szCs w:val="15"/>
              </w:rPr>
              <w:t>126.79</w:t>
            </w:r>
          </w:p>
        </w:tc>
        <w:tc>
          <w:tcPr>
            <w:tcW w:w="495" w:type="pct"/>
            <w:tcBorders>
              <w:top w:val="nil"/>
              <w:left w:val="nil"/>
              <w:bottom w:val="nil"/>
              <w:right w:val="nil"/>
            </w:tcBorders>
            <w:shd w:val="clear" w:color="auto" w:fill="auto"/>
            <w:tcMar>
              <w:right w:w="43" w:type="dxa"/>
            </w:tcMar>
            <w:vAlign w:val="center"/>
          </w:tcPr>
          <w:p w:rsidR="00164BF8" w:rsidRDefault="00164BF8" w:rsidP="00164BF8">
            <w:pPr>
              <w:jc w:val="right"/>
              <w:rPr>
                <w:b/>
                <w:bCs/>
                <w:color w:val="000000"/>
                <w:sz w:val="15"/>
                <w:szCs w:val="15"/>
              </w:rPr>
            </w:pPr>
            <w:r>
              <w:rPr>
                <w:b/>
                <w:bCs/>
                <w:color w:val="000000"/>
                <w:sz w:val="15"/>
                <w:szCs w:val="15"/>
              </w:rPr>
              <w:t>146.81</w:t>
            </w:r>
          </w:p>
        </w:tc>
        <w:tc>
          <w:tcPr>
            <w:tcW w:w="472" w:type="pct"/>
            <w:tcBorders>
              <w:top w:val="nil"/>
              <w:left w:val="nil"/>
              <w:bottom w:val="nil"/>
              <w:right w:val="nil"/>
            </w:tcBorders>
            <w:shd w:val="clear" w:color="auto" w:fill="auto"/>
            <w:tcMar>
              <w:right w:w="43" w:type="dxa"/>
            </w:tcMar>
            <w:vAlign w:val="center"/>
            <w:hideMark/>
          </w:tcPr>
          <w:p w:rsidR="00164BF8" w:rsidRDefault="00164BF8" w:rsidP="003D5B4A">
            <w:pPr>
              <w:jc w:val="right"/>
              <w:rPr>
                <w:b/>
                <w:bCs/>
                <w:color w:val="000000"/>
                <w:sz w:val="15"/>
                <w:szCs w:val="15"/>
              </w:rPr>
            </w:pPr>
            <w:r>
              <w:rPr>
                <w:b/>
                <w:bCs/>
                <w:color w:val="000000"/>
                <w:sz w:val="15"/>
                <w:szCs w:val="15"/>
              </w:rPr>
              <w:t>231.41</w:t>
            </w:r>
          </w:p>
        </w:tc>
        <w:tc>
          <w:tcPr>
            <w:tcW w:w="470" w:type="pct"/>
            <w:tcBorders>
              <w:top w:val="nil"/>
              <w:left w:val="nil"/>
              <w:bottom w:val="nil"/>
              <w:right w:val="nil"/>
            </w:tcBorders>
            <w:shd w:val="clear" w:color="auto" w:fill="auto"/>
            <w:tcMar>
              <w:right w:w="43" w:type="dxa"/>
            </w:tcMar>
            <w:vAlign w:val="center"/>
            <w:hideMark/>
          </w:tcPr>
          <w:p w:rsidR="00164BF8" w:rsidRDefault="00164BF8" w:rsidP="003D5B4A">
            <w:pPr>
              <w:jc w:val="right"/>
              <w:rPr>
                <w:b/>
                <w:bCs/>
                <w:color w:val="000000"/>
                <w:sz w:val="15"/>
                <w:szCs w:val="15"/>
              </w:rPr>
            </w:pPr>
            <w:r>
              <w:rPr>
                <w:b/>
                <w:bCs/>
                <w:color w:val="000000"/>
                <w:sz w:val="15"/>
                <w:szCs w:val="15"/>
              </w:rPr>
              <w:t>264.09</w:t>
            </w:r>
          </w:p>
        </w:tc>
      </w:tr>
      <w:tr w:rsidR="00164BF8" w:rsidRPr="00BF4323" w:rsidTr="00164BF8">
        <w:trPr>
          <w:trHeight w:val="180"/>
        </w:trPr>
        <w:tc>
          <w:tcPr>
            <w:tcW w:w="1189" w:type="pct"/>
            <w:tcBorders>
              <w:top w:val="nil"/>
              <w:left w:val="nil"/>
              <w:bottom w:val="nil"/>
              <w:right w:val="nil"/>
            </w:tcBorders>
            <w:shd w:val="clear" w:color="auto" w:fill="auto"/>
            <w:vAlign w:val="center"/>
            <w:hideMark/>
          </w:tcPr>
          <w:p w:rsidR="00164BF8" w:rsidRPr="00BF4323" w:rsidRDefault="00164BF8" w:rsidP="00567C4E">
            <w:pPr>
              <w:rPr>
                <w:b/>
                <w:bCs/>
                <w:sz w:val="16"/>
                <w:szCs w:val="16"/>
              </w:rPr>
            </w:pPr>
          </w:p>
        </w:tc>
        <w:tc>
          <w:tcPr>
            <w:tcW w:w="470" w:type="pct"/>
            <w:tcBorders>
              <w:top w:val="nil"/>
              <w:left w:val="nil"/>
              <w:bottom w:val="nil"/>
              <w:right w:val="nil"/>
            </w:tcBorders>
            <w:shd w:val="clear" w:color="auto" w:fill="auto"/>
            <w:tcMar>
              <w:left w:w="0" w:type="dxa"/>
              <w:right w:w="43" w:type="dxa"/>
            </w:tcMar>
            <w:vAlign w:val="center"/>
            <w:hideMark/>
          </w:tcPr>
          <w:p w:rsidR="00164BF8" w:rsidRPr="00BF4323" w:rsidRDefault="00164BF8" w:rsidP="00F37238">
            <w:pPr>
              <w:jc w:val="right"/>
              <w:rPr>
                <w:b/>
                <w:bCs/>
                <w:sz w:val="15"/>
                <w:szCs w:val="15"/>
              </w:rPr>
            </w:pPr>
          </w:p>
        </w:tc>
        <w:tc>
          <w:tcPr>
            <w:tcW w:w="470" w:type="pct"/>
            <w:tcBorders>
              <w:top w:val="nil"/>
              <w:left w:val="nil"/>
              <w:bottom w:val="nil"/>
              <w:right w:val="nil"/>
            </w:tcBorders>
            <w:shd w:val="clear" w:color="auto" w:fill="auto"/>
            <w:tcMar>
              <w:left w:w="0" w:type="dxa"/>
              <w:right w:w="43" w:type="dxa"/>
            </w:tcMar>
            <w:vAlign w:val="center"/>
            <w:hideMark/>
          </w:tcPr>
          <w:p w:rsidR="00164BF8" w:rsidRPr="00BF4323" w:rsidRDefault="00164BF8" w:rsidP="00F37238">
            <w:pPr>
              <w:jc w:val="right"/>
              <w:rPr>
                <w:b/>
                <w:bCs/>
                <w:sz w:val="15"/>
                <w:szCs w:val="15"/>
              </w:rPr>
            </w:pPr>
          </w:p>
        </w:tc>
        <w:tc>
          <w:tcPr>
            <w:tcW w:w="472" w:type="pct"/>
            <w:tcBorders>
              <w:top w:val="nil"/>
              <w:left w:val="nil"/>
              <w:bottom w:val="nil"/>
              <w:right w:val="nil"/>
            </w:tcBorders>
            <w:shd w:val="clear" w:color="auto" w:fill="auto"/>
            <w:tcMar>
              <w:left w:w="0" w:type="dxa"/>
              <w:right w:w="43" w:type="dxa"/>
            </w:tcMar>
            <w:vAlign w:val="center"/>
            <w:hideMark/>
          </w:tcPr>
          <w:p w:rsidR="00164BF8" w:rsidRDefault="00164BF8" w:rsidP="00F37238">
            <w:pPr>
              <w:jc w:val="right"/>
              <w:rPr>
                <w:rFonts w:ascii="Calibri" w:hAnsi="Calibri"/>
                <w:color w:val="000000"/>
                <w:sz w:val="22"/>
                <w:szCs w:val="22"/>
              </w:rPr>
            </w:pPr>
          </w:p>
        </w:tc>
        <w:tc>
          <w:tcPr>
            <w:tcW w:w="492" w:type="pct"/>
            <w:tcBorders>
              <w:top w:val="nil"/>
              <w:left w:val="nil"/>
              <w:bottom w:val="nil"/>
              <w:right w:val="nil"/>
            </w:tcBorders>
            <w:shd w:val="clear" w:color="auto" w:fill="auto"/>
            <w:tcMar>
              <w:left w:w="0" w:type="dxa"/>
              <w:right w:w="43" w:type="dxa"/>
            </w:tcMar>
            <w:vAlign w:val="center"/>
            <w:hideMark/>
          </w:tcPr>
          <w:p w:rsidR="00164BF8" w:rsidRDefault="00164BF8" w:rsidP="00F37238">
            <w:pPr>
              <w:jc w:val="right"/>
              <w:rPr>
                <w:rFonts w:ascii="Calibri" w:hAnsi="Calibri"/>
                <w:color w:val="000000"/>
                <w:sz w:val="22"/>
                <w:szCs w:val="22"/>
              </w:rPr>
            </w:pPr>
          </w:p>
        </w:tc>
        <w:tc>
          <w:tcPr>
            <w:tcW w:w="470" w:type="pct"/>
            <w:tcBorders>
              <w:top w:val="nil"/>
              <w:left w:val="nil"/>
              <w:bottom w:val="nil"/>
              <w:right w:val="nil"/>
            </w:tcBorders>
            <w:shd w:val="clear" w:color="auto" w:fill="auto"/>
            <w:tcMar>
              <w:left w:w="72" w:type="dxa"/>
              <w:right w:w="43" w:type="dxa"/>
            </w:tcMar>
            <w:vAlign w:val="center"/>
          </w:tcPr>
          <w:p w:rsidR="00164BF8" w:rsidRDefault="00164BF8" w:rsidP="003D5B4A">
            <w:pPr>
              <w:jc w:val="right"/>
              <w:rPr>
                <w:rFonts w:ascii="Calibri" w:hAnsi="Calibri"/>
                <w:color w:val="000000"/>
                <w:sz w:val="22"/>
                <w:szCs w:val="22"/>
              </w:rPr>
            </w:pPr>
          </w:p>
        </w:tc>
        <w:tc>
          <w:tcPr>
            <w:tcW w:w="495" w:type="pct"/>
            <w:tcBorders>
              <w:top w:val="nil"/>
              <w:left w:val="nil"/>
              <w:bottom w:val="nil"/>
              <w:right w:val="nil"/>
            </w:tcBorders>
            <w:shd w:val="clear" w:color="auto" w:fill="auto"/>
            <w:tcMar>
              <w:right w:w="43" w:type="dxa"/>
            </w:tcMar>
            <w:vAlign w:val="center"/>
          </w:tcPr>
          <w:p w:rsidR="00164BF8" w:rsidRDefault="00164BF8" w:rsidP="00164BF8">
            <w:pPr>
              <w:jc w:val="right"/>
              <w:rPr>
                <w:rFonts w:ascii="Calibri" w:hAnsi="Calibri"/>
                <w:color w:val="000000"/>
                <w:sz w:val="22"/>
                <w:szCs w:val="22"/>
              </w:rPr>
            </w:pPr>
          </w:p>
        </w:tc>
        <w:tc>
          <w:tcPr>
            <w:tcW w:w="472" w:type="pct"/>
            <w:tcBorders>
              <w:top w:val="nil"/>
              <w:left w:val="nil"/>
              <w:bottom w:val="nil"/>
              <w:right w:val="nil"/>
            </w:tcBorders>
            <w:shd w:val="clear" w:color="auto" w:fill="auto"/>
            <w:tcMar>
              <w:right w:w="43" w:type="dxa"/>
            </w:tcMar>
            <w:vAlign w:val="center"/>
            <w:hideMark/>
          </w:tcPr>
          <w:p w:rsidR="00164BF8" w:rsidRDefault="00164BF8" w:rsidP="003D5B4A">
            <w:pPr>
              <w:jc w:val="right"/>
              <w:rPr>
                <w:rFonts w:ascii="Calibri" w:hAnsi="Calibri"/>
                <w:color w:val="000000"/>
                <w:sz w:val="22"/>
                <w:szCs w:val="22"/>
              </w:rPr>
            </w:pPr>
          </w:p>
        </w:tc>
        <w:tc>
          <w:tcPr>
            <w:tcW w:w="470" w:type="pct"/>
            <w:tcBorders>
              <w:top w:val="nil"/>
              <w:left w:val="nil"/>
              <w:bottom w:val="nil"/>
              <w:right w:val="nil"/>
            </w:tcBorders>
            <w:shd w:val="clear" w:color="auto" w:fill="auto"/>
            <w:noWrap/>
            <w:tcMar>
              <w:right w:w="43" w:type="dxa"/>
            </w:tcMar>
            <w:vAlign w:val="center"/>
            <w:hideMark/>
          </w:tcPr>
          <w:p w:rsidR="00164BF8" w:rsidRDefault="00164BF8" w:rsidP="003D5B4A">
            <w:pPr>
              <w:jc w:val="right"/>
              <w:rPr>
                <w:rFonts w:ascii="Calibri" w:hAnsi="Calibri"/>
                <w:color w:val="000000"/>
                <w:sz w:val="22"/>
                <w:szCs w:val="22"/>
              </w:rPr>
            </w:pPr>
          </w:p>
        </w:tc>
      </w:tr>
      <w:tr w:rsidR="00164BF8" w:rsidRPr="009475BB" w:rsidTr="00164BF8">
        <w:trPr>
          <w:trHeight w:val="202"/>
        </w:trPr>
        <w:tc>
          <w:tcPr>
            <w:tcW w:w="1189" w:type="pct"/>
            <w:tcBorders>
              <w:top w:val="nil"/>
              <w:left w:val="nil"/>
              <w:bottom w:val="nil"/>
              <w:right w:val="nil"/>
            </w:tcBorders>
            <w:shd w:val="clear" w:color="auto" w:fill="auto"/>
            <w:vAlign w:val="center"/>
            <w:hideMark/>
          </w:tcPr>
          <w:p w:rsidR="00164BF8" w:rsidRPr="00BF4323" w:rsidRDefault="00164BF8" w:rsidP="00567C4E">
            <w:pPr>
              <w:ind w:left="270" w:hanging="270"/>
              <w:rPr>
                <w:b/>
                <w:bCs/>
                <w:sz w:val="16"/>
                <w:szCs w:val="16"/>
              </w:rPr>
            </w:pPr>
            <w:r w:rsidRPr="00BF4323">
              <w:rPr>
                <w:b/>
                <w:bCs/>
                <w:sz w:val="16"/>
                <w:szCs w:val="16"/>
              </w:rPr>
              <w:t>II. Encashment and Profit  in    Pak. Rs. of FEBCs &amp;  FCBCs</w:t>
            </w:r>
          </w:p>
        </w:tc>
        <w:tc>
          <w:tcPr>
            <w:tcW w:w="470" w:type="pct"/>
            <w:tcBorders>
              <w:top w:val="nil"/>
              <w:left w:val="nil"/>
              <w:bottom w:val="nil"/>
              <w:right w:val="nil"/>
            </w:tcBorders>
            <w:shd w:val="clear" w:color="auto" w:fill="auto"/>
            <w:tcMar>
              <w:left w:w="0" w:type="dxa"/>
              <w:right w:w="43" w:type="dxa"/>
            </w:tcMar>
            <w:vAlign w:val="center"/>
            <w:hideMark/>
          </w:tcPr>
          <w:p w:rsidR="00164BF8" w:rsidRPr="00BF4323" w:rsidRDefault="00164BF8" w:rsidP="00F37238">
            <w:pPr>
              <w:jc w:val="right"/>
              <w:rPr>
                <w:b/>
                <w:bCs/>
                <w:sz w:val="15"/>
                <w:szCs w:val="15"/>
              </w:rPr>
            </w:pPr>
            <w:r w:rsidRPr="00BF4323">
              <w:rPr>
                <w:b/>
                <w:bCs/>
                <w:sz w:val="15"/>
                <w:szCs w:val="15"/>
              </w:rPr>
              <w:t>0.03</w:t>
            </w:r>
          </w:p>
        </w:tc>
        <w:tc>
          <w:tcPr>
            <w:tcW w:w="470" w:type="pct"/>
            <w:tcBorders>
              <w:top w:val="nil"/>
              <w:left w:val="nil"/>
              <w:bottom w:val="nil"/>
              <w:right w:val="nil"/>
            </w:tcBorders>
            <w:shd w:val="clear" w:color="auto" w:fill="auto"/>
            <w:tcMar>
              <w:left w:w="0" w:type="dxa"/>
              <w:right w:w="43" w:type="dxa"/>
            </w:tcMar>
            <w:vAlign w:val="center"/>
            <w:hideMark/>
          </w:tcPr>
          <w:p w:rsidR="00164BF8" w:rsidRPr="00BF4323" w:rsidRDefault="00164BF8" w:rsidP="00F37238">
            <w:pPr>
              <w:jc w:val="right"/>
              <w:rPr>
                <w:b/>
                <w:bCs/>
                <w:sz w:val="15"/>
                <w:szCs w:val="15"/>
              </w:rPr>
            </w:pPr>
            <w:r w:rsidRPr="00BF4323">
              <w:rPr>
                <w:b/>
                <w:bCs/>
                <w:sz w:val="15"/>
                <w:szCs w:val="15"/>
              </w:rPr>
              <w:t>0.20</w:t>
            </w:r>
          </w:p>
        </w:tc>
        <w:tc>
          <w:tcPr>
            <w:tcW w:w="472" w:type="pct"/>
            <w:tcBorders>
              <w:top w:val="nil"/>
              <w:left w:val="nil"/>
              <w:bottom w:val="nil"/>
              <w:right w:val="nil"/>
            </w:tcBorders>
            <w:shd w:val="clear" w:color="auto" w:fill="auto"/>
            <w:tcMar>
              <w:left w:w="0" w:type="dxa"/>
              <w:right w:w="43" w:type="dxa"/>
            </w:tcMar>
            <w:vAlign w:val="center"/>
            <w:hideMark/>
          </w:tcPr>
          <w:p w:rsidR="00164BF8" w:rsidRDefault="00164BF8" w:rsidP="00F37238">
            <w:pPr>
              <w:jc w:val="right"/>
              <w:rPr>
                <w:b/>
                <w:bCs/>
                <w:color w:val="000000"/>
                <w:sz w:val="15"/>
                <w:szCs w:val="15"/>
              </w:rPr>
            </w:pPr>
            <w:r>
              <w:rPr>
                <w:b/>
                <w:bCs/>
                <w:color w:val="000000"/>
                <w:sz w:val="15"/>
                <w:szCs w:val="15"/>
              </w:rPr>
              <w:t>-</w:t>
            </w:r>
          </w:p>
        </w:tc>
        <w:tc>
          <w:tcPr>
            <w:tcW w:w="492" w:type="pct"/>
            <w:tcBorders>
              <w:top w:val="nil"/>
              <w:left w:val="nil"/>
              <w:bottom w:val="nil"/>
              <w:right w:val="nil"/>
            </w:tcBorders>
            <w:shd w:val="clear" w:color="auto" w:fill="auto"/>
            <w:tcMar>
              <w:left w:w="0" w:type="dxa"/>
              <w:right w:w="43" w:type="dxa"/>
            </w:tcMar>
            <w:vAlign w:val="center"/>
            <w:hideMark/>
          </w:tcPr>
          <w:p w:rsidR="00164BF8" w:rsidRDefault="00164BF8" w:rsidP="00F37238">
            <w:pPr>
              <w:jc w:val="right"/>
              <w:rPr>
                <w:b/>
                <w:bCs/>
                <w:color w:val="000000"/>
                <w:sz w:val="15"/>
                <w:szCs w:val="15"/>
              </w:rPr>
            </w:pPr>
            <w:r>
              <w:rPr>
                <w:b/>
                <w:bCs/>
                <w:color w:val="000000"/>
                <w:sz w:val="15"/>
                <w:szCs w:val="15"/>
              </w:rPr>
              <w:t>-</w:t>
            </w:r>
          </w:p>
        </w:tc>
        <w:tc>
          <w:tcPr>
            <w:tcW w:w="470" w:type="pct"/>
            <w:tcBorders>
              <w:top w:val="nil"/>
              <w:left w:val="nil"/>
              <w:bottom w:val="nil"/>
              <w:right w:val="nil"/>
            </w:tcBorders>
            <w:shd w:val="clear" w:color="auto" w:fill="auto"/>
            <w:tcMar>
              <w:left w:w="72" w:type="dxa"/>
              <w:right w:w="43" w:type="dxa"/>
            </w:tcMar>
            <w:vAlign w:val="center"/>
          </w:tcPr>
          <w:p w:rsidR="00164BF8" w:rsidRDefault="00164BF8" w:rsidP="003D5B4A">
            <w:pPr>
              <w:jc w:val="right"/>
              <w:rPr>
                <w:b/>
                <w:bCs/>
                <w:color w:val="000000"/>
                <w:sz w:val="15"/>
                <w:szCs w:val="15"/>
              </w:rPr>
            </w:pPr>
            <w:r>
              <w:rPr>
                <w:b/>
                <w:bCs/>
                <w:color w:val="000000"/>
                <w:sz w:val="15"/>
                <w:szCs w:val="15"/>
              </w:rPr>
              <w:t>…</w:t>
            </w:r>
          </w:p>
        </w:tc>
        <w:tc>
          <w:tcPr>
            <w:tcW w:w="495" w:type="pct"/>
            <w:tcBorders>
              <w:top w:val="nil"/>
              <w:left w:val="nil"/>
              <w:bottom w:val="nil"/>
              <w:right w:val="nil"/>
            </w:tcBorders>
            <w:shd w:val="clear" w:color="auto" w:fill="auto"/>
            <w:tcMar>
              <w:right w:w="43" w:type="dxa"/>
            </w:tcMar>
            <w:vAlign w:val="center"/>
          </w:tcPr>
          <w:p w:rsidR="00164BF8" w:rsidRDefault="00164BF8" w:rsidP="00164BF8">
            <w:pPr>
              <w:jc w:val="right"/>
              <w:rPr>
                <w:b/>
                <w:bCs/>
                <w:color w:val="000000"/>
                <w:sz w:val="15"/>
                <w:szCs w:val="15"/>
              </w:rPr>
            </w:pPr>
            <w:r>
              <w:rPr>
                <w:b/>
                <w:bCs/>
                <w:color w:val="000000"/>
                <w:sz w:val="15"/>
                <w:szCs w:val="15"/>
              </w:rPr>
              <w:t>…</w:t>
            </w:r>
          </w:p>
        </w:tc>
        <w:tc>
          <w:tcPr>
            <w:tcW w:w="472" w:type="pct"/>
            <w:tcBorders>
              <w:top w:val="nil"/>
              <w:left w:val="nil"/>
              <w:bottom w:val="nil"/>
              <w:right w:val="nil"/>
            </w:tcBorders>
            <w:shd w:val="clear" w:color="auto" w:fill="auto"/>
            <w:tcMar>
              <w:right w:w="43" w:type="dxa"/>
            </w:tcMar>
            <w:vAlign w:val="center"/>
            <w:hideMark/>
          </w:tcPr>
          <w:p w:rsidR="00164BF8" w:rsidRDefault="00164BF8" w:rsidP="003D5B4A">
            <w:pPr>
              <w:jc w:val="right"/>
              <w:rPr>
                <w:b/>
                <w:bCs/>
                <w:color w:val="000000"/>
                <w:sz w:val="15"/>
                <w:szCs w:val="15"/>
              </w:rPr>
            </w:pPr>
            <w:r>
              <w:rPr>
                <w:b/>
                <w:bCs/>
                <w:color w:val="000000"/>
                <w:sz w:val="15"/>
                <w:szCs w:val="15"/>
              </w:rPr>
              <w:t>…</w:t>
            </w:r>
          </w:p>
        </w:tc>
        <w:tc>
          <w:tcPr>
            <w:tcW w:w="470" w:type="pct"/>
            <w:tcBorders>
              <w:top w:val="nil"/>
              <w:left w:val="nil"/>
              <w:bottom w:val="nil"/>
              <w:right w:val="nil"/>
            </w:tcBorders>
            <w:shd w:val="clear" w:color="auto" w:fill="auto"/>
            <w:tcMar>
              <w:right w:w="43" w:type="dxa"/>
            </w:tcMar>
            <w:vAlign w:val="center"/>
            <w:hideMark/>
          </w:tcPr>
          <w:p w:rsidR="00164BF8" w:rsidRDefault="00164BF8" w:rsidP="003D5B4A">
            <w:pPr>
              <w:jc w:val="right"/>
              <w:rPr>
                <w:b/>
                <w:bCs/>
                <w:color w:val="000000"/>
                <w:sz w:val="15"/>
                <w:szCs w:val="15"/>
              </w:rPr>
            </w:pPr>
            <w:r>
              <w:rPr>
                <w:b/>
                <w:bCs/>
                <w:color w:val="000000"/>
                <w:sz w:val="15"/>
                <w:szCs w:val="15"/>
              </w:rPr>
              <w:t>…</w:t>
            </w:r>
          </w:p>
        </w:tc>
      </w:tr>
      <w:tr w:rsidR="00164BF8" w:rsidRPr="00BF4323" w:rsidTr="00164BF8">
        <w:trPr>
          <w:trHeight w:val="148"/>
        </w:trPr>
        <w:tc>
          <w:tcPr>
            <w:tcW w:w="1189" w:type="pct"/>
            <w:tcBorders>
              <w:top w:val="nil"/>
              <w:left w:val="nil"/>
              <w:bottom w:val="single" w:sz="12" w:space="0" w:color="auto"/>
              <w:right w:val="nil"/>
            </w:tcBorders>
            <w:shd w:val="clear" w:color="auto" w:fill="auto"/>
            <w:vAlign w:val="center"/>
            <w:hideMark/>
          </w:tcPr>
          <w:p w:rsidR="00164BF8" w:rsidRPr="00BF4323" w:rsidRDefault="00164BF8" w:rsidP="00567C4E">
            <w:pPr>
              <w:rPr>
                <w:sz w:val="16"/>
                <w:szCs w:val="16"/>
              </w:rPr>
            </w:pPr>
            <w:r w:rsidRPr="00BF4323">
              <w:rPr>
                <w:sz w:val="16"/>
                <w:szCs w:val="16"/>
              </w:rPr>
              <w:t> </w:t>
            </w:r>
          </w:p>
        </w:tc>
        <w:tc>
          <w:tcPr>
            <w:tcW w:w="470" w:type="pct"/>
            <w:tcBorders>
              <w:top w:val="nil"/>
              <w:left w:val="nil"/>
              <w:bottom w:val="single" w:sz="12" w:space="0" w:color="auto"/>
              <w:right w:val="nil"/>
            </w:tcBorders>
            <w:shd w:val="clear" w:color="auto" w:fill="auto"/>
            <w:tcMar>
              <w:left w:w="0" w:type="dxa"/>
              <w:right w:w="43" w:type="dxa"/>
            </w:tcMar>
            <w:vAlign w:val="center"/>
            <w:hideMark/>
          </w:tcPr>
          <w:p w:rsidR="00164BF8" w:rsidRPr="00BF4323" w:rsidRDefault="00164BF8" w:rsidP="00F37238">
            <w:pPr>
              <w:jc w:val="right"/>
              <w:rPr>
                <w:b/>
                <w:bCs/>
                <w:sz w:val="15"/>
                <w:szCs w:val="15"/>
              </w:rPr>
            </w:pPr>
          </w:p>
        </w:tc>
        <w:tc>
          <w:tcPr>
            <w:tcW w:w="470" w:type="pct"/>
            <w:tcBorders>
              <w:top w:val="nil"/>
              <w:left w:val="nil"/>
              <w:bottom w:val="single" w:sz="12" w:space="0" w:color="auto"/>
              <w:right w:val="nil"/>
            </w:tcBorders>
            <w:shd w:val="clear" w:color="auto" w:fill="auto"/>
            <w:tcMar>
              <w:left w:w="0" w:type="dxa"/>
              <w:right w:w="43" w:type="dxa"/>
            </w:tcMar>
            <w:vAlign w:val="bottom"/>
            <w:hideMark/>
          </w:tcPr>
          <w:p w:rsidR="00164BF8" w:rsidRPr="00BF4323" w:rsidRDefault="00164BF8" w:rsidP="00F37238">
            <w:pPr>
              <w:jc w:val="right"/>
              <w:rPr>
                <w:b/>
                <w:bCs/>
                <w:sz w:val="15"/>
                <w:szCs w:val="15"/>
              </w:rPr>
            </w:pPr>
          </w:p>
        </w:tc>
        <w:tc>
          <w:tcPr>
            <w:tcW w:w="472" w:type="pct"/>
            <w:tcBorders>
              <w:top w:val="nil"/>
              <w:left w:val="nil"/>
              <w:bottom w:val="single" w:sz="12" w:space="0" w:color="auto"/>
              <w:right w:val="nil"/>
            </w:tcBorders>
            <w:shd w:val="clear" w:color="auto" w:fill="auto"/>
            <w:tcMar>
              <w:left w:w="0" w:type="dxa"/>
              <w:right w:w="43" w:type="dxa"/>
            </w:tcMar>
            <w:vAlign w:val="center"/>
            <w:hideMark/>
          </w:tcPr>
          <w:p w:rsidR="00164BF8" w:rsidRDefault="00164BF8" w:rsidP="00F37238">
            <w:pPr>
              <w:jc w:val="right"/>
              <w:rPr>
                <w:b/>
                <w:bCs/>
                <w:color w:val="000000"/>
                <w:sz w:val="15"/>
                <w:szCs w:val="15"/>
              </w:rPr>
            </w:pPr>
          </w:p>
        </w:tc>
        <w:tc>
          <w:tcPr>
            <w:tcW w:w="492" w:type="pct"/>
            <w:tcBorders>
              <w:top w:val="nil"/>
              <w:left w:val="nil"/>
              <w:bottom w:val="single" w:sz="12" w:space="0" w:color="auto"/>
              <w:right w:val="nil"/>
            </w:tcBorders>
            <w:shd w:val="clear" w:color="auto" w:fill="auto"/>
            <w:tcMar>
              <w:left w:w="0" w:type="dxa"/>
              <w:right w:w="43" w:type="dxa"/>
            </w:tcMar>
            <w:vAlign w:val="center"/>
            <w:hideMark/>
          </w:tcPr>
          <w:p w:rsidR="00164BF8" w:rsidRDefault="00164BF8" w:rsidP="00F37238">
            <w:pPr>
              <w:jc w:val="right"/>
              <w:rPr>
                <w:rFonts w:ascii="Calibri" w:hAnsi="Calibri"/>
                <w:color w:val="000000"/>
                <w:sz w:val="22"/>
                <w:szCs w:val="22"/>
              </w:rPr>
            </w:pPr>
          </w:p>
        </w:tc>
        <w:tc>
          <w:tcPr>
            <w:tcW w:w="470" w:type="pct"/>
            <w:tcBorders>
              <w:top w:val="nil"/>
              <w:left w:val="nil"/>
              <w:bottom w:val="single" w:sz="12" w:space="0" w:color="auto"/>
              <w:right w:val="nil"/>
            </w:tcBorders>
            <w:shd w:val="clear" w:color="auto" w:fill="auto"/>
            <w:tcMar>
              <w:left w:w="72" w:type="dxa"/>
              <w:right w:w="43" w:type="dxa"/>
            </w:tcMar>
            <w:vAlign w:val="center"/>
          </w:tcPr>
          <w:p w:rsidR="00164BF8" w:rsidRDefault="00164BF8" w:rsidP="003D5B4A">
            <w:pPr>
              <w:jc w:val="right"/>
              <w:rPr>
                <w:rFonts w:ascii="Calibri" w:hAnsi="Calibri"/>
                <w:color w:val="000000"/>
                <w:sz w:val="22"/>
                <w:szCs w:val="22"/>
              </w:rPr>
            </w:pPr>
          </w:p>
        </w:tc>
        <w:tc>
          <w:tcPr>
            <w:tcW w:w="495" w:type="pct"/>
            <w:tcBorders>
              <w:top w:val="nil"/>
              <w:left w:val="nil"/>
              <w:bottom w:val="single" w:sz="12" w:space="0" w:color="auto"/>
              <w:right w:val="nil"/>
            </w:tcBorders>
            <w:shd w:val="clear" w:color="auto" w:fill="auto"/>
            <w:tcMar>
              <w:right w:w="43" w:type="dxa"/>
            </w:tcMar>
            <w:vAlign w:val="center"/>
          </w:tcPr>
          <w:p w:rsidR="00164BF8" w:rsidRDefault="00164BF8" w:rsidP="00164BF8">
            <w:pPr>
              <w:jc w:val="right"/>
              <w:rPr>
                <w:rFonts w:ascii="Calibri" w:hAnsi="Calibri"/>
                <w:color w:val="000000"/>
                <w:sz w:val="22"/>
                <w:szCs w:val="22"/>
              </w:rPr>
            </w:pPr>
          </w:p>
        </w:tc>
        <w:tc>
          <w:tcPr>
            <w:tcW w:w="472" w:type="pct"/>
            <w:tcBorders>
              <w:top w:val="nil"/>
              <w:left w:val="nil"/>
              <w:bottom w:val="single" w:sz="12" w:space="0" w:color="auto"/>
              <w:right w:val="nil"/>
            </w:tcBorders>
            <w:shd w:val="clear" w:color="auto" w:fill="auto"/>
            <w:tcMar>
              <w:right w:w="43" w:type="dxa"/>
            </w:tcMar>
            <w:vAlign w:val="center"/>
            <w:hideMark/>
          </w:tcPr>
          <w:p w:rsidR="00164BF8" w:rsidRDefault="00164BF8" w:rsidP="003D5B4A">
            <w:pPr>
              <w:jc w:val="right"/>
              <w:rPr>
                <w:rFonts w:ascii="Calibri" w:hAnsi="Calibri"/>
                <w:color w:val="000000"/>
                <w:sz w:val="22"/>
                <w:szCs w:val="22"/>
              </w:rPr>
            </w:pPr>
          </w:p>
        </w:tc>
        <w:tc>
          <w:tcPr>
            <w:tcW w:w="470" w:type="pct"/>
            <w:tcBorders>
              <w:top w:val="nil"/>
              <w:left w:val="nil"/>
              <w:bottom w:val="single" w:sz="12" w:space="0" w:color="auto"/>
              <w:right w:val="nil"/>
            </w:tcBorders>
            <w:shd w:val="clear" w:color="auto" w:fill="auto"/>
            <w:tcMar>
              <w:right w:w="43" w:type="dxa"/>
            </w:tcMar>
            <w:vAlign w:val="center"/>
            <w:hideMark/>
          </w:tcPr>
          <w:p w:rsidR="00164BF8" w:rsidRDefault="00164BF8" w:rsidP="003D5B4A">
            <w:pPr>
              <w:jc w:val="right"/>
              <w:rPr>
                <w:rFonts w:ascii="Calibri" w:hAnsi="Calibri"/>
                <w:color w:val="000000"/>
                <w:sz w:val="22"/>
                <w:szCs w:val="22"/>
              </w:rPr>
            </w:pPr>
          </w:p>
        </w:tc>
      </w:tr>
      <w:tr w:rsidR="00164BF8" w:rsidRPr="00BF4323" w:rsidTr="00164BF8">
        <w:trPr>
          <w:trHeight w:val="312"/>
        </w:trPr>
        <w:tc>
          <w:tcPr>
            <w:tcW w:w="1189" w:type="pct"/>
            <w:tcBorders>
              <w:top w:val="nil"/>
              <w:left w:val="nil"/>
              <w:bottom w:val="single" w:sz="12" w:space="0" w:color="auto"/>
              <w:right w:val="nil"/>
            </w:tcBorders>
            <w:shd w:val="clear" w:color="auto" w:fill="auto"/>
            <w:vAlign w:val="center"/>
            <w:hideMark/>
          </w:tcPr>
          <w:p w:rsidR="00164BF8" w:rsidRPr="00BF4323" w:rsidRDefault="00164BF8" w:rsidP="00567C4E">
            <w:pPr>
              <w:jc w:val="center"/>
              <w:rPr>
                <w:b/>
                <w:bCs/>
                <w:sz w:val="16"/>
                <w:szCs w:val="16"/>
              </w:rPr>
            </w:pPr>
            <w:r w:rsidRPr="00BF4323">
              <w:rPr>
                <w:b/>
                <w:bCs/>
                <w:sz w:val="16"/>
                <w:szCs w:val="16"/>
              </w:rPr>
              <w:t>Total (I+II)</w:t>
            </w:r>
          </w:p>
        </w:tc>
        <w:tc>
          <w:tcPr>
            <w:tcW w:w="470" w:type="pct"/>
            <w:tcBorders>
              <w:top w:val="nil"/>
              <w:left w:val="nil"/>
              <w:bottom w:val="single" w:sz="12" w:space="0" w:color="auto"/>
              <w:right w:val="nil"/>
            </w:tcBorders>
            <w:shd w:val="clear" w:color="auto" w:fill="auto"/>
            <w:tcMar>
              <w:left w:w="0" w:type="dxa"/>
              <w:right w:w="43" w:type="dxa"/>
            </w:tcMar>
            <w:vAlign w:val="center"/>
            <w:hideMark/>
          </w:tcPr>
          <w:p w:rsidR="00164BF8" w:rsidRPr="00BF4323" w:rsidRDefault="00164BF8" w:rsidP="00F37238">
            <w:pPr>
              <w:jc w:val="right"/>
              <w:rPr>
                <w:b/>
                <w:bCs/>
                <w:sz w:val="15"/>
                <w:szCs w:val="15"/>
              </w:rPr>
            </w:pPr>
            <w:r w:rsidRPr="00BF4323">
              <w:rPr>
                <w:b/>
                <w:bCs/>
                <w:sz w:val="15"/>
                <w:szCs w:val="15"/>
              </w:rPr>
              <w:t>15,837.71</w:t>
            </w:r>
          </w:p>
        </w:tc>
        <w:tc>
          <w:tcPr>
            <w:tcW w:w="470" w:type="pct"/>
            <w:tcBorders>
              <w:top w:val="nil"/>
              <w:left w:val="nil"/>
              <w:bottom w:val="single" w:sz="12" w:space="0" w:color="auto"/>
              <w:right w:val="nil"/>
            </w:tcBorders>
            <w:shd w:val="clear" w:color="auto" w:fill="auto"/>
            <w:tcMar>
              <w:left w:w="0" w:type="dxa"/>
              <w:right w:w="43" w:type="dxa"/>
            </w:tcMar>
            <w:vAlign w:val="center"/>
            <w:hideMark/>
          </w:tcPr>
          <w:p w:rsidR="00164BF8" w:rsidRPr="00BF4323" w:rsidRDefault="00164BF8" w:rsidP="00F37238">
            <w:pPr>
              <w:jc w:val="right"/>
              <w:rPr>
                <w:b/>
                <w:bCs/>
                <w:sz w:val="15"/>
                <w:szCs w:val="15"/>
              </w:rPr>
            </w:pPr>
            <w:r w:rsidRPr="00BF4323">
              <w:rPr>
                <w:b/>
                <w:bCs/>
                <w:sz w:val="15"/>
                <w:szCs w:val="15"/>
              </w:rPr>
              <w:t>18,720.00</w:t>
            </w:r>
          </w:p>
        </w:tc>
        <w:tc>
          <w:tcPr>
            <w:tcW w:w="472" w:type="pct"/>
            <w:tcBorders>
              <w:top w:val="nil"/>
              <w:left w:val="nil"/>
              <w:bottom w:val="single" w:sz="12" w:space="0" w:color="auto"/>
              <w:right w:val="nil"/>
            </w:tcBorders>
            <w:shd w:val="clear" w:color="auto" w:fill="auto"/>
            <w:tcMar>
              <w:left w:w="0" w:type="dxa"/>
              <w:right w:w="43" w:type="dxa"/>
            </w:tcMar>
            <w:vAlign w:val="center"/>
            <w:hideMark/>
          </w:tcPr>
          <w:p w:rsidR="00164BF8" w:rsidRDefault="00164BF8" w:rsidP="00F37238">
            <w:pPr>
              <w:jc w:val="right"/>
              <w:rPr>
                <w:b/>
                <w:bCs/>
                <w:color w:val="000000"/>
                <w:sz w:val="15"/>
                <w:szCs w:val="15"/>
              </w:rPr>
            </w:pPr>
            <w:r>
              <w:rPr>
                <w:b/>
                <w:bCs/>
                <w:color w:val="000000"/>
                <w:sz w:val="15"/>
                <w:szCs w:val="15"/>
              </w:rPr>
              <w:t>19,916.76</w:t>
            </w:r>
          </w:p>
        </w:tc>
        <w:tc>
          <w:tcPr>
            <w:tcW w:w="492" w:type="pct"/>
            <w:tcBorders>
              <w:top w:val="nil"/>
              <w:left w:val="nil"/>
              <w:bottom w:val="single" w:sz="12" w:space="0" w:color="auto"/>
              <w:right w:val="nil"/>
            </w:tcBorders>
            <w:shd w:val="clear" w:color="auto" w:fill="auto"/>
            <w:tcMar>
              <w:left w:w="0" w:type="dxa"/>
              <w:right w:w="43" w:type="dxa"/>
            </w:tcMar>
            <w:vAlign w:val="center"/>
            <w:hideMark/>
          </w:tcPr>
          <w:p w:rsidR="00164BF8" w:rsidRDefault="00164BF8" w:rsidP="00F37238">
            <w:pPr>
              <w:jc w:val="right"/>
              <w:rPr>
                <w:b/>
                <w:bCs/>
                <w:color w:val="000000"/>
                <w:sz w:val="15"/>
                <w:szCs w:val="15"/>
              </w:rPr>
            </w:pPr>
            <w:r>
              <w:rPr>
                <w:b/>
                <w:bCs/>
                <w:color w:val="000000"/>
                <w:sz w:val="15"/>
                <w:szCs w:val="15"/>
              </w:rPr>
              <w:t>19,303.58</w:t>
            </w:r>
          </w:p>
        </w:tc>
        <w:tc>
          <w:tcPr>
            <w:tcW w:w="470" w:type="pct"/>
            <w:tcBorders>
              <w:top w:val="nil"/>
              <w:left w:val="nil"/>
              <w:bottom w:val="single" w:sz="12" w:space="0" w:color="auto"/>
              <w:right w:val="nil"/>
            </w:tcBorders>
            <w:shd w:val="clear" w:color="auto" w:fill="auto"/>
            <w:tcMar>
              <w:left w:w="72" w:type="dxa"/>
              <w:right w:w="43" w:type="dxa"/>
            </w:tcMar>
            <w:vAlign w:val="center"/>
          </w:tcPr>
          <w:p w:rsidR="00164BF8" w:rsidRDefault="00164BF8" w:rsidP="003D5B4A">
            <w:pPr>
              <w:jc w:val="right"/>
              <w:rPr>
                <w:b/>
                <w:bCs/>
                <w:color w:val="000000"/>
                <w:sz w:val="15"/>
                <w:szCs w:val="15"/>
              </w:rPr>
            </w:pPr>
            <w:r>
              <w:rPr>
                <w:b/>
                <w:bCs/>
                <w:color w:val="000000"/>
                <w:sz w:val="15"/>
                <w:szCs w:val="15"/>
              </w:rPr>
              <w:t>1,760.84</w:t>
            </w:r>
          </w:p>
        </w:tc>
        <w:tc>
          <w:tcPr>
            <w:tcW w:w="495" w:type="pct"/>
            <w:tcBorders>
              <w:top w:val="nil"/>
              <w:left w:val="nil"/>
              <w:bottom w:val="single" w:sz="12" w:space="0" w:color="auto"/>
              <w:right w:val="nil"/>
            </w:tcBorders>
            <w:shd w:val="clear" w:color="auto" w:fill="auto"/>
            <w:tcMar>
              <w:right w:w="43" w:type="dxa"/>
            </w:tcMar>
            <w:vAlign w:val="center"/>
          </w:tcPr>
          <w:p w:rsidR="00164BF8" w:rsidRDefault="00164BF8" w:rsidP="00164BF8">
            <w:pPr>
              <w:jc w:val="right"/>
              <w:rPr>
                <w:b/>
                <w:bCs/>
                <w:color w:val="000000"/>
                <w:sz w:val="15"/>
                <w:szCs w:val="15"/>
              </w:rPr>
            </w:pPr>
            <w:r>
              <w:rPr>
                <w:b/>
                <w:bCs/>
                <w:color w:val="000000"/>
                <w:sz w:val="15"/>
                <w:szCs w:val="15"/>
              </w:rPr>
              <w:t>1,954.46</w:t>
            </w:r>
          </w:p>
        </w:tc>
        <w:tc>
          <w:tcPr>
            <w:tcW w:w="472" w:type="pct"/>
            <w:tcBorders>
              <w:top w:val="nil"/>
              <w:left w:val="nil"/>
              <w:bottom w:val="single" w:sz="12" w:space="0" w:color="auto"/>
              <w:right w:val="nil"/>
            </w:tcBorders>
            <w:shd w:val="clear" w:color="auto" w:fill="auto"/>
            <w:tcMar>
              <w:right w:w="43" w:type="dxa"/>
            </w:tcMar>
            <w:vAlign w:val="center"/>
            <w:hideMark/>
          </w:tcPr>
          <w:p w:rsidR="00164BF8" w:rsidRDefault="00164BF8" w:rsidP="003D5B4A">
            <w:pPr>
              <w:jc w:val="right"/>
              <w:rPr>
                <w:b/>
                <w:bCs/>
                <w:color w:val="000000"/>
                <w:sz w:val="15"/>
                <w:szCs w:val="15"/>
              </w:rPr>
            </w:pPr>
            <w:r>
              <w:rPr>
                <w:b/>
                <w:bCs/>
                <w:color w:val="000000"/>
                <w:sz w:val="15"/>
                <w:szCs w:val="15"/>
              </w:rPr>
              <w:t>3,089.02</w:t>
            </w:r>
          </w:p>
        </w:tc>
        <w:tc>
          <w:tcPr>
            <w:tcW w:w="470" w:type="pct"/>
            <w:tcBorders>
              <w:top w:val="nil"/>
              <w:left w:val="nil"/>
              <w:bottom w:val="single" w:sz="12" w:space="0" w:color="auto"/>
              <w:right w:val="nil"/>
            </w:tcBorders>
            <w:shd w:val="clear" w:color="auto" w:fill="auto"/>
            <w:tcMar>
              <w:right w:w="43" w:type="dxa"/>
            </w:tcMar>
            <w:vAlign w:val="center"/>
            <w:hideMark/>
          </w:tcPr>
          <w:p w:rsidR="00164BF8" w:rsidRDefault="00164BF8" w:rsidP="003D5B4A">
            <w:pPr>
              <w:jc w:val="right"/>
              <w:rPr>
                <w:b/>
                <w:bCs/>
                <w:color w:val="000000"/>
                <w:sz w:val="15"/>
                <w:szCs w:val="15"/>
              </w:rPr>
            </w:pPr>
            <w:r>
              <w:rPr>
                <w:b/>
                <w:bCs/>
                <w:color w:val="000000"/>
                <w:sz w:val="15"/>
                <w:szCs w:val="15"/>
              </w:rPr>
              <w:t>3,496.13</w:t>
            </w:r>
          </w:p>
        </w:tc>
      </w:tr>
      <w:tr w:rsidR="00F37238" w:rsidRPr="00BF4323" w:rsidTr="00193E36">
        <w:trPr>
          <w:trHeight w:val="217"/>
        </w:trPr>
        <w:tc>
          <w:tcPr>
            <w:tcW w:w="5000" w:type="pct"/>
            <w:gridSpan w:val="9"/>
            <w:tcBorders>
              <w:top w:val="single" w:sz="12" w:space="0" w:color="auto"/>
              <w:left w:val="nil"/>
              <w:right w:val="nil"/>
            </w:tcBorders>
            <w:shd w:val="clear" w:color="auto" w:fill="auto"/>
            <w:vAlign w:val="center"/>
            <w:hideMark/>
          </w:tcPr>
          <w:p w:rsidR="00F37238" w:rsidRPr="00193E36" w:rsidRDefault="00F37238" w:rsidP="00193E36">
            <w:pPr>
              <w:rPr>
                <w:rFonts w:ascii="Calibri" w:hAnsi="Calibri"/>
                <w:color w:val="0000FF"/>
                <w:sz w:val="14"/>
                <w:szCs w:val="14"/>
                <w:u w:val="single"/>
              </w:rPr>
            </w:pPr>
            <w:r w:rsidRPr="00C232F4">
              <w:rPr>
                <w:color w:val="000000"/>
                <w:sz w:val="14"/>
                <w:szCs w:val="14"/>
              </w:rPr>
              <w:t xml:space="preserve">Archive Link: </w:t>
            </w:r>
            <w:hyperlink r:id="rId11" w:history="1">
              <w:r w:rsidRPr="00C232F4">
                <w:rPr>
                  <w:rStyle w:val="Hyperlink"/>
                  <w:sz w:val="14"/>
                  <w:szCs w:val="14"/>
                </w:rPr>
                <w:t>http://www.sbp.org.pk/ecodata/Homeremit_Arch.xls</w:t>
              </w:r>
            </w:hyperlink>
          </w:p>
        </w:tc>
      </w:tr>
    </w:tbl>
    <w:p w:rsidR="00266371" w:rsidRPr="00BF4323" w:rsidRDefault="00266371" w:rsidP="00266371">
      <w:pPr>
        <w:pStyle w:val="Footer"/>
        <w:tabs>
          <w:tab w:val="clear" w:pos="4320"/>
          <w:tab w:val="clear" w:pos="8640"/>
        </w:tabs>
        <w:ind w:leftChars="-115" w:left="-140" w:hanging="90"/>
        <w:rPr>
          <w:sz w:val="15"/>
          <w:szCs w:val="15"/>
        </w:rPr>
      </w:pPr>
    </w:p>
    <w:p w:rsidR="00266371" w:rsidRDefault="00266371" w:rsidP="00266371">
      <w:pPr>
        <w:pStyle w:val="Footer"/>
        <w:tabs>
          <w:tab w:val="clear" w:pos="4320"/>
          <w:tab w:val="clear" w:pos="8640"/>
        </w:tabs>
        <w:rPr>
          <w:sz w:val="19"/>
          <w:szCs w:val="19"/>
        </w:rPr>
      </w:pPr>
    </w:p>
    <w:p w:rsidR="00266371" w:rsidRDefault="00266371" w:rsidP="00266371">
      <w:pPr>
        <w:pStyle w:val="Footer"/>
        <w:tabs>
          <w:tab w:val="clear" w:pos="4320"/>
          <w:tab w:val="clear" w:pos="8640"/>
        </w:tabs>
        <w:rPr>
          <w:sz w:val="19"/>
          <w:szCs w:val="19"/>
        </w:rPr>
      </w:pPr>
    </w:p>
    <w:p w:rsidR="00D60A1A" w:rsidRPr="00BF4323" w:rsidRDefault="00D60A1A" w:rsidP="00266371">
      <w:pPr>
        <w:pStyle w:val="Footer"/>
        <w:tabs>
          <w:tab w:val="clear" w:pos="4320"/>
          <w:tab w:val="clear" w:pos="8640"/>
        </w:tabs>
        <w:rPr>
          <w:sz w:val="19"/>
          <w:szCs w:val="19"/>
        </w:rPr>
      </w:pPr>
    </w:p>
    <w:p w:rsidR="00D22A46" w:rsidRPr="00BF4323" w:rsidRDefault="00D22A46" w:rsidP="00BA1D2C">
      <w:pPr>
        <w:pStyle w:val="Footer"/>
        <w:tabs>
          <w:tab w:val="clear" w:pos="4320"/>
          <w:tab w:val="clear" w:pos="8640"/>
        </w:tabs>
        <w:rPr>
          <w:sz w:val="19"/>
          <w:szCs w:val="19"/>
        </w:rPr>
      </w:pPr>
    </w:p>
    <w:tbl>
      <w:tblPr>
        <w:tblpPr w:leftFromText="180" w:rightFromText="180" w:horzAnchor="margin" w:tblpXSpec="center" w:tblpY="420"/>
        <w:tblW w:w="5000" w:type="pct"/>
        <w:tblLayout w:type="fixed"/>
        <w:tblCellMar>
          <w:left w:w="115" w:type="dxa"/>
          <w:right w:w="43" w:type="dxa"/>
        </w:tblCellMar>
        <w:tblLook w:val="04A0"/>
      </w:tblPr>
      <w:tblGrid>
        <w:gridCol w:w="4435"/>
        <w:gridCol w:w="631"/>
        <w:gridCol w:w="538"/>
        <w:gridCol w:w="631"/>
        <w:gridCol w:w="540"/>
        <w:gridCol w:w="540"/>
        <w:gridCol w:w="631"/>
        <w:gridCol w:w="540"/>
        <w:gridCol w:w="540"/>
        <w:gridCol w:w="586"/>
      </w:tblGrid>
      <w:tr w:rsidR="00786664" w:rsidRPr="00BF4323" w:rsidTr="00786664">
        <w:trPr>
          <w:trHeight w:val="418"/>
        </w:trPr>
        <w:tc>
          <w:tcPr>
            <w:tcW w:w="5000" w:type="pct"/>
            <w:gridSpan w:val="10"/>
            <w:tcBorders>
              <w:top w:val="nil"/>
              <w:left w:val="nil"/>
              <w:bottom w:val="nil"/>
              <w:right w:val="nil"/>
            </w:tcBorders>
          </w:tcPr>
          <w:p w:rsidR="00786664" w:rsidRPr="00BF4323" w:rsidRDefault="00786664" w:rsidP="00D60A1A">
            <w:pPr>
              <w:jc w:val="center"/>
              <w:rPr>
                <w:b/>
                <w:bCs/>
                <w:sz w:val="27"/>
                <w:szCs w:val="27"/>
              </w:rPr>
            </w:pPr>
            <w:r>
              <w:rPr>
                <w:b/>
                <w:bCs/>
                <w:sz w:val="27"/>
                <w:szCs w:val="27"/>
              </w:rPr>
              <w:t>4.9</w:t>
            </w:r>
            <w:r w:rsidRPr="00BF4323">
              <w:rPr>
                <w:b/>
                <w:bCs/>
                <w:sz w:val="27"/>
                <w:szCs w:val="27"/>
              </w:rPr>
              <w:t xml:space="preserve">   Pakistan's   Balance</w:t>
            </w:r>
            <w:r w:rsidRPr="00BF4323">
              <w:rPr>
                <w:sz w:val="27"/>
                <w:szCs w:val="27"/>
              </w:rPr>
              <w:t xml:space="preserve"> </w:t>
            </w:r>
            <w:r w:rsidRPr="00BF4323">
              <w:rPr>
                <w:b/>
                <w:bCs/>
                <w:sz w:val="27"/>
                <w:szCs w:val="27"/>
              </w:rPr>
              <w:t>of Payments</w:t>
            </w:r>
          </w:p>
        </w:tc>
      </w:tr>
      <w:tr w:rsidR="00786664" w:rsidRPr="00BF4323" w:rsidTr="00786664">
        <w:trPr>
          <w:trHeight w:val="230"/>
        </w:trPr>
        <w:tc>
          <w:tcPr>
            <w:tcW w:w="5000" w:type="pct"/>
            <w:gridSpan w:val="10"/>
            <w:tcBorders>
              <w:top w:val="nil"/>
              <w:left w:val="nil"/>
              <w:bottom w:val="single" w:sz="12" w:space="0" w:color="auto"/>
            </w:tcBorders>
            <w:vAlign w:val="center"/>
          </w:tcPr>
          <w:p w:rsidR="00786664" w:rsidRPr="00BF4323" w:rsidRDefault="00786664" w:rsidP="00786664">
            <w:pPr>
              <w:jc w:val="right"/>
              <w:rPr>
                <w:sz w:val="15"/>
                <w:szCs w:val="15"/>
              </w:rPr>
            </w:pPr>
            <w:r w:rsidRPr="00BF4323">
              <w:rPr>
                <w:sz w:val="15"/>
                <w:szCs w:val="15"/>
              </w:rPr>
              <w:t>(Million US Dollars)</w:t>
            </w:r>
          </w:p>
        </w:tc>
      </w:tr>
      <w:tr w:rsidR="00786664" w:rsidRPr="00BF4323" w:rsidTr="0062491F">
        <w:trPr>
          <w:trHeight w:val="240"/>
        </w:trPr>
        <w:tc>
          <w:tcPr>
            <w:tcW w:w="2307" w:type="pct"/>
            <w:vMerge w:val="restart"/>
            <w:tcBorders>
              <w:top w:val="nil"/>
              <w:left w:val="nil"/>
              <w:right w:val="single" w:sz="4" w:space="0" w:color="auto"/>
            </w:tcBorders>
            <w:shd w:val="clear" w:color="auto" w:fill="auto"/>
            <w:vAlign w:val="center"/>
            <w:hideMark/>
          </w:tcPr>
          <w:p w:rsidR="00786664" w:rsidRPr="00BF4323" w:rsidRDefault="00786664" w:rsidP="00D60A1A">
            <w:pPr>
              <w:jc w:val="center"/>
              <w:rPr>
                <w:sz w:val="14"/>
                <w:szCs w:val="14"/>
              </w:rPr>
            </w:pPr>
            <w:r w:rsidRPr="00BF4323">
              <w:rPr>
                <w:sz w:val="16"/>
                <w:szCs w:val="14"/>
              </w:rPr>
              <w:t>I  T  E  M S</w:t>
            </w:r>
          </w:p>
        </w:tc>
        <w:tc>
          <w:tcPr>
            <w:tcW w:w="936" w:type="pct"/>
            <w:gridSpan w:val="3"/>
            <w:tcBorders>
              <w:top w:val="single" w:sz="12" w:space="0" w:color="auto"/>
              <w:left w:val="single" w:sz="4" w:space="0" w:color="auto"/>
              <w:bottom w:val="single" w:sz="4" w:space="0" w:color="auto"/>
            </w:tcBorders>
            <w:tcMar>
              <w:left w:w="43" w:type="dxa"/>
            </w:tcMar>
            <w:vAlign w:val="center"/>
          </w:tcPr>
          <w:p w:rsidR="00786664" w:rsidRDefault="0062491F" w:rsidP="0062491F">
            <w:pPr>
              <w:jc w:val="center"/>
              <w:rPr>
                <w:b/>
                <w:bCs/>
                <w:sz w:val="14"/>
                <w:szCs w:val="14"/>
              </w:rPr>
            </w:pPr>
            <w:r>
              <w:rPr>
                <w:b/>
                <w:bCs/>
                <w:sz w:val="14"/>
                <w:szCs w:val="14"/>
              </w:rPr>
              <w:t>Jul-Jun</w:t>
            </w:r>
          </w:p>
        </w:tc>
        <w:tc>
          <w:tcPr>
            <w:tcW w:w="1757" w:type="pct"/>
            <w:gridSpan w:val="6"/>
            <w:tcBorders>
              <w:top w:val="single" w:sz="12" w:space="0" w:color="auto"/>
              <w:left w:val="single" w:sz="4" w:space="0" w:color="auto"/>
              <w:bottom w:val="single" w:sz="4" w:space="0" w:color="auto"/>
            </w:tcBorders>
            <w:shd w:val="clear" w:color="auto" w:fill="auto"/>
            <w:tcMar>
              <w:left w:w="43" w:type="dxa"/>
            </w:tcMar>
            <w:vAlign w:val="center"/>
            <w:hideMark/>
          </w:tcPr>
          <w:p w:rsidR="00786664" w:rsidRPr="00BF4323" w:rsidRDefault="00786664" w:rsidP="00115588">
            <w:pPr>
              <w:jc w:val="center"/>
              <w:rPr>
                <w:b/>
                <w:bCs/>
                <w:sz w:val="14"/>
                <w:szCs w:val="14"/>
              </w:rPr>
            </w:pPr>
            <w:r>
              <w:rPr>
                <w:b/>
                <w:bCs/>
                <w:sz w:val="14"/>
                <w:szCs w:val="14"/>
              </w:rPr>
              <w:t>Jul</w:t>
            </w:r>
            <w:r w:rsidR="00EF5887">
              <w:rPr>
                <w:b/>
                <w:bCs/>
                <w:sz w:val="14"/>
                <w:szCs w:val="14"/>
              </w:rPr>
              <w:t>-Aug</w:t>
            </w:r>
          </w:p>
        </w:tc>
      </w:tr>
      <w:tr w:rsidR="00786664" w:rsidRPr="00BF4323" w:rsidTr="0062491F">
        <w:trPr>
          <w:trHeight w:val="249"/>
        </w:trPr>
        <w:tc>
          <w:tcPr>
            <w:tcW w:w="2307" w:type="pct"/>
            <w:vMerge/>
            <w:tcBorders>
              <w:left w:val="nil"/>
              <w:right w:val="single" w:sz="4" w:space="0" w:color="auto"/>
            </w:tcBorders>
            <w:shd w:val="clear" w:color="auto" w:fill="auto"/>
            <w:vAlign w:val="bottom"/>
            <w:hideMark/>
          </w:tcPr>
          <w:p w:rsidR="00786664" w:rsidRPr="00BF4323" w:rsidRDefault="00786664" w:rsidP="00D60A1A">
            <w:pPr>
              <w:jc w:val="center"/>
              <w:rPr>
                <w:sz w:val="16"/>
                <w:szCs w:val="14"/>
              </w:rPr>
            </w:pPr>
          </w:p>
        </w:tc>
        <w:tc>
          <w:tcPr>
            <w:tcW w:w="936" w:type="pct"/>
            <w:gridSpan w:val="3"/>
            <w:tcBorders>
              <w:top w:val="single" w:sz="4" w:space="0" w:color="auto"/>
              <w:left w:val="single" w:sz="4" w:space="0" w:color="auto"/>
              <w:bottom w:val="single" w:sz="4" w:space="0" w:color="auto"/>
              <w:right w:val="single" w:sz="4" w:space="0" w:color="auto"/>
            </w:tcBorders>
            <w:tcMar>
              <w:left w:w="43" w:type="dxa"/>
            </w:tcMar>
            <w:vAlign w:val="center"/>
          </w:tcPr>
          <w:p w:rsidR="00786664" w:rsidRDefault="0062491F" w:rsidP="0062491F">
            <w:pPr>
              <w:jc w:val="center"/>
              <w:rPr>
                <w:b/>
                <w:bCs/>
                <w:sz w:val="14"/>
                <w:szCs w:val="14"/>
              </w:rPr>
            </w:pPr>
            <w:r>
              <w:rPr>
                <w:b/>
                <w:bCs/>
                <w:sz w:val="14"/>
                <w:szCs w:val="14"/>
              </w:rPr>
              <w:t>FY1</w:t>
            </w:r>
            <w:r w:rsidR="001724A6">
              <w:rPr>
                <w:b/>
                <w:bCs/>
                <w:sz w:val="14"/>
                <w:szCs w:val="14"/>
              </w:rPr>
              <w:t>6</w:t>
            </w:r>
          </w:p>
        </w:tc>
        <w:tc>
          <w:tcPr>
            <w:tcW w:w="890" w:type="pct"/>
            <w:gridSpan w:val="3"/>
            <w:tcBorders>
              <w:top w:val="single" w:sz="4" w:space="0" w:color="auto"/>
              <w:left w:val="single" w:sz="4" w:space="0" w:color="auto"/>
              <w:bottom w:val="single" w:sz="4" w:space="0" w:color="auto"/>
              <w:right w:val="single" w:sz="4" w:space="0" w:color="auto"/>
            </w:tcBorders>
            <w:shd w:val="clear" w:color="auto" w:fill="auto"/>
            <w:tcMar>
              <w:left w:w="43" w:type="dxa"/>
            </w:tcMar>
            <w:vAlign w:val="center"/>
            <w:hideMark/>
          </w:tcPr>
          <w:p w:rsidR="00786664" w:rsidRPr="00BF4323" w:rsidRDefault="00786664" w:rsidP="00D60A1A">
            <w:pPr>
              <w:jc w:val="center"/>
              <w:rPr>
                <w:b/>
                <w:bCs/>
                <w:sz w:val="14"/>
                <w:szCs w:val="14"/>
              </w:rPr>
            </w:pPr>
            <w:r>
              <w:rPr>
                <w:b/>
                <w:bCs/>
                <w:sz w:val="14"/>
                <w:szCs w:val="14"/>
              </w:rPr>
              <w:t>FY1</w:t>
            </w:r>
            <w:r w:rsidR="001724A6">
              <w:rPr>
                <w:b/>
                <w:bCs/>
                <w:sz w:val="14"/>
                <w:szCs w:val="14"/>
              </w:rPr>
              <w:t>7</w:t>
            </w:r>
            <w:r w:rsidR="001724A6" w:rsidRPr="0042134A">
              <w:rPr>
                <w:b/>
                <w:bCs/>
                <w:sz w:val="14"/>
                <w:szCs w:val="14"/>
                <w:vertAlign w:val="superscript"/>
              </w:rPr>
              <w:t xml:space="preserve"> R</w:t>
            </w:r>
          </w:p>
        </w:tc>
        <w:tc>
          <w:tcPr>
            <w:tcW w:w="867" w:type="pct"/>
            <w:gridSpan w:val="3"/>
            <w:tcBorders>
              <w:top w:val="single" w:sz="4" w:space="0" w:color="auto"/>
              <w:left w:val="single" w:sz="4" w:space="0" w:color="auto"/>
              <w:bottom w:val="single" w:sz="4" w:space="0" w:color="auto"/>
            </w:tcBorders>
            <w:shd w:val="clear" w:color="auto" w:fill="auto"/>
            <w:tcMar>
              <w:left w:w="43" w:type="dxa"/>
            </w:tcMar>
            <w:vAlign w:val="center"/>
            <w:hideMark/>
          </w:tcPr>
          <w:p w:rsidR="00786664" w:rsidRPr="00BF4323" w:rsidRDefault="00786664" w:rsidP="001724A6">
            <w:pPr>
              <w:jc w:val="center"/>
              <w:rPr>
                <w:b/>
                <w:bCs/>
                <w:sz w:val="14"/>
                <w:szCs w:val="14"/>
              </w:rPr>
            </w:pPr>
            <w:r>
              <w:rPr>
                <w:b/>
                <w:bCs/>
                <w:sz w:val="14"/>
                <w:szCs w:val="14"/>
              </w:rPr>
              <w:t>FY1</w:t>
            </w:r>
            <w:r w:rsidR="001724A6">
              <w:rPr>
                <w:b/>
                <w:bCs/>
                <w:sz w:val="14"/>
                <w:szCs w:val="14"/>
              </w:rPr>
              <w:t>8</w:t>
            </w:r>
            <w:r>
              <w:rPr>
                <w:b/>
                <w:bCs/>
                <w:sz w:val="14"/>
                <w:szCs w:val="14"/>
              </w:rPr>
              <w:t xml:space="preserve"> </w:t>
            </w:r>
            <w:r w:rsidRPr="008E02FD">
              <w:rPr>
                <w:b/>
                <w:bCs/>
                <w:sz w:val="14"/>
                <w:szCs w:val="14"/>
                <w:vertAlign w:val="superscript"/>
              </w:rPr>
              <w:t>P</w:t>
            </w:r>
          </w:p>
        </w:tc>
      </w:tr>
      <w:tr w:rsidR="009254E9" w:rsidRPr="00BF4323" w:rsidTr="004F2BE9">
        <w:trPr>
          <w:trHeight w:val="331"/>
        </w:trPr>
        <w:tc>
          <w:tcPr>
            <w:tcW w:w="2307" w:type="pct"/>
            <w:vMerge/>
            <w:tcBorders>
              <w:left w:val="nil"/>
              <w:bottom w:val="single" w:sz="12" w:space="0" w:color="000000"/>
              <w:right w:val="single" w:sz="4" w:space="0" w:color="auto"/>
            </w:tcBorders>
            <w:shd w:val="clear" w:color="auto" w:fill="auto"/>
            <w:vAlign w:val="center"/>
            <w:hideMark/>
          </w:tcPr>
          <w:p w:rsidR="009254E9" w:rsidRPr="00BF4323" w:rsidRDefault="009254E9" w:rsidP="009254E9">
            <w:pPr>
              <w:rPr>
                <w:sz w:val="14"/>
                <w:szCs w:val="14"/>
              </w:rPr>
            </w:pPr>
          </w:p>
        </w:tc>
        <w:tc>
          <w:tcPr>
            <w:tcW w:w="328" w:type="pct"/>
            <w:tcBorders>
              <w:top w:val="single" w:sz="4" w:space="0" w:color="auto"/>
              <w:left w:val="single" w:sz="4" w:space="0" w:color="auto"/>
              <w:bottom w:val="single" w:sz="12" w:space="0" w:color="auto"/>
            </w:tcBorders>
            <w:tcMar>
              <w:left w:w="43" w:type="dxa"/>
            </w:tcMar>
            <w:vAlign w:val="center"/>
          </w:tcPr>
          <w:p w:rsidR="009254E9" w:rsidRPr="00BF4323" w:rsidRDefault="009254E9" w:rsidP="009254E9">
            <w:pPr>
              <w:jc w:val="right"/>
              <w:rPr>
                <w:b/>
                <w:sz w:val="14"/>
                <w:szCs w:val="14"/>
              </w:rPr>
            </w:pPr>
            <w:r w:rsidRPr="00BF4323">
              <w:rPr>
                <w:b/>
                <w:sz w:val="14"/>
                <w:szCs w:val="14"/>
              </w:rPr>
              <w:t>Credit</w:t>
            </w:r>
          </w:p>
        </w:tc>
        <w:tc>
          <w:tcPr>
            <w:tcW w:w="280" w:type="pct"/>
            <w:tcBorders>
              <w:top w:val="single" w:sz="4" w:space="0" w:color="auto"/>
              <w:bottom w:val="single" w:sz="12" w:space="0" w:color="auto"/>
            </w:tcBorders>
            <w:tcMar>
              <w:left w:w="43" w:type="dxa"/>
            </w:tcMar>
            <w:vAlign w:val="center"/>
          </w:tcPr>
          <w:p w:rsidR="009254E9" w:rsidRPr="00BF4323" w:rsidRDefault="009254E9" w:rsidP="009254E9">
            <w:pPr>
              <w:jc w:val="right"/>
              <w:rPr>
                <w:b/>
                <w:sz w:val="14"/>
                <w:szCs w:val="14"/>
              </w:rPr>
            </w:pPr>
            <w:r w:rsidRPr="00BF4323">
              <w:rPr>
                <w:b/>
                <w:sz w:val="14"/>
                <w:szCs w:val="14"/>
              </w:rPr>
              <w:t>Debit</w:t>
            </w:r>
          </w:p>
        </w:tc>
        <w:tc>
          <w:tcPr>
            <w:tcW w:w="328" w:type="pct"/>
            <w:tcBorders>
              <w:top w:val="single" w:sz="4" w:space="0" w:color="auto"/>
              <w:bottom w:val="single" w:sz="12" w:space="0" w:color="auto"/>
              <w:right w:val="nil"/>
            </w:tcBorders>
            <w:tcMar>
              <w:left w:w="43" w:type="dxa"/>
            </w:tcMar>
            <w:vAlign w:val="center"/>
          </w:tcPr>
          <w:p w:rsidR="009254E9" w:rsidRPr="00BF4323" w:rsidRDefault="009254E9" w:rsidP="009254E9">
            <w:pPr>
              <w:jc w:val="right"/>
              <w:rPr>
                <w:b/>
                <w:sz w:val="14"/>
                <w:szCs w:val="14"/>
              </w:rPr>
            </w:pPr>
            <w:r w:rsidRPr="00BF4323">
              <w:rPr>
                <w:b/>
                <w:sz w:val="14"/>
                <w:szCs w:val="14"/>
              </w:rPr>
              <w:t xml:space="preserve">Net </w:t>
            </w:r>
          </w:p>
        </w:tc>
        <w:tc>
          <w:tcPr>
            <w:tcW w:w="281" w:type="pct"/>
            <w:tcBorders>
              <w:top w:val="single" w:sz="4" w:space="0" w:color="auto"/>
              <w:left w:val="single" w:sz="4" w:space="0" w:color="auto"/>
              <w:bottom w:val="single" w:sz="12" w:space="0" w:color="auto"/>
              <w:right w:val="nil"/>
            </w:tcBorders>
            <w:shd w:val="clear" w:color="auto" w:fill="auto"/>
            <w:tcMar>
              <w:left w:w="43" w:type="dxa"/>
            </w:tcMar>
            <w:vAlign w:val="center"/>
            <w:hideMark/>
          </w:tcPr>
          <w:p w:rsidR="009254E9" w:rsidRPr="00BF4323" w:rsidRDefault="009254E9" w:rsidP="009254E9">
            <w:pPr>
              <w:jc w:val="right"/>
              <w:rPr>
                <w:b/>
                <w:sz w:val="14"/>
                <w:szCs w:val="14"/>
              </w:rPr>
            </w:pPr>
            <w:r w:rsidRPr="00BF4323">
              <w:rPr>
                <w:b/>
                <w:sz w:val="14"/>
                <w:szCs w:val="14"/>
              </w:rPr>
              <w:t>Credit</w:t>
            </w:r>
          </w:p>
        </w:tc>
        <w:tc>
          <w:tcPr>
            <w:tcW w:w="281" w:type="pct"/>
            <w:tcBorders>
              <w:top w:val="single" w:sz="4" w:space="0" w:color="auto"/>
              <w:left w:val="nil"/>
              <w:bottom w:val="single" w:sz="12" w:space="0" w:color="auto"/>
              <w:right w:val="nil"/>
            </w:tcBorders>
            <w:shd w:val="clear" w:color="auto" w:fill="auto"/>
            <w:tcMar>
              <w:left w:w="43" w:type="dxa"/>
            </w:tcMar>
            <w:vAlign w:val="center"/>
            <w:hideMark/>
          </w:tcPr>
          <w:p w:rsidR="009254E9" w:rsidRPr="00BF4323" w:rsidRDefault="009254E9" w:rsidP="009254E9">
            <w:pPr>
              <w:jc w:val="right"/>
              <w:rPr>
                <w:b/>
                <w:sz w:val="14"/>
                <w:szCs w:val="14"/>
              </w:rPr>
            </w:pPr>
            <w:r w:rsidRPr="00BF4323">
              <w:rPr>
                <w:b/>
                <w:sz w:val="14"/>
                <w:szCs w:val="14"/>
              </w:rPr>
              <w:t>Debit</w:t>
            </w:r>
          </w:p>
        </w:tc>
        <w:tc>
          <w:tcPr>
            <w:tcW w:w="328" w:type="pct"/>
            <w:tcBorders>
              <w:top w:val="single" w:sz="4" w:space="0" w:color="auto"/>
              <w:left w:val="nil"/>
              <w:bottom w:val="single" w:sz="12" w:space="0" w:color="auto"/>
              <w:right w:val="single" w:sz="4" w:space="0" w:color="auto"/>
            </w:tcBorders>
            <w:shd w:val="clear" w:color="auto" w:fill="auto"/>
            <w:tcMar>
              <w:left w:w="43" w:type="dxa"/>
            </w:tcMar>
            <w:vAlign w:val="center"/>
            <w:hideMark/>
          </w:tcPr>
          <w:p w:rsidR="009254E9" w:rsidRPr="00BF4323" w:rsidRDefault="009254E9" w:rsidP="009254E9">
            <w:pPr>
              <w:jc w:val="right"/>
              <w:rPr>
                <w:b/>
                <w:sz w:val="14"/>
                <w:szCs w:val="14"/>
              </w:rPr>
            </w:pPr>
            <w:r w:rsidRPr="00BF4323">
              <w:rPr>
                <w:b/>
                <w:sz w:val="14"/>
                <w:szCs w:val="14"/>
              </w:rPr>
              <w:t xml:space="preserve">Net </w:t>
            </w:r>
          </w:p>
        </w:tc>
        <w:tc>
          <w:tcPr>
            <w:tcW w:w="281" w:type="pct"/>
            <w:tcBorders>
              <w:top w:val="single" w:sz="4" w:space="0" w:color="auto"/>
              <w:left w:val="single" w:sz="4" w:space="0" w:color="auto"/>
              <w:bottom w:val="single" w:sz="12" w:space="0" w:color="auto"/>
              <w:right w:val="nil"/>
            </w:tcBorders>
            <w:shd w:val="clear" w:color="auto" w:fill="auto"/>
            <w:tcMar>
              <w:left w:w="43" w:type="dxa"/>
            </w:tcMar>
            <w:vAlign w:val="center"/>
            <w:hideMark/>
          </w:tcPr>
          <w:p w:rsidR="009254E9" w:rsidRPr="00BF4323" w:rsidRDefault="009254E9" w:rsidP="009254E9">
            <w:pPr>
              <w:jc w:val="right"/>
              <w:rPr>
                <w:b/>
                <w:sz w:val="14"/>
                <w:szCs w:val="14"/>
              </w:rPr>
            </w:pPr>
            <w:r w:rsidRPr="00BF4323">
              <w:rPr>
                <w:b/>
                <w:sz w:val="14"/>
                <w:szCs w:val="14"/>
              </w:rPr>
              <w:t>Credit</w:t>
            </w:r>
          </w:p>
        </w:tc>
        <w:tc>
          <w:tcPr>
            <w:tcW w:w="281" w:type="pct"/>
            <w:tcBorders>
              <w:top w:val="single" w:sz="4" w:space="0" w:color="auto"/>
              <w:left w:val="nil"/>
              <w:bottom w:val="single" w:sz="12" w:space="0" w:color="auto"/>
              <w:right w:val="nil"/>
            </w:tcBorders>
            <w:shd w:val="clear" w:color="auto" w:fill="auto"/>
            <w:tcMar>
              <w:left w:w="43" w:type="dxa"/>
            </w:tcMar>
            <w:vAlign w:val="center"/>
            <w:hideMark/>
          </w:tcPr>
          <w:p w:rsidR="009254E9" w:rsidRPr="00BF4323" w:rsidRDefault="009254E9" w:rsidP="009254E9">
            <w:pPr>
              <w:jc w:val="right"/>
              <w:rPr>
                <w:b/>
                <w:sz w:val="14"/>
                <w:szCs w:val="14"/>
              </w:rPr>
            </w:pPr>
            <w:r w:rsidRPr="00BF4323">
              <w:rPr>
                <w:b/>
                <w:sz w:val="14"/>
                <w:szCs w:val="14"/>
              </w:rPr>
              <w:t>Debit</w:t>
            </w:r>
          </w:p>
        </w:tc>
        <w:tc>
          <w:tcPr>
            <w:tcW w:w="305" w:type="pct"/>
            <w:tcBorders>
              <w:top w:val="single" w:sz="4" w:space="0" w:color="auto"/>
              <w:left w:val="nil"/>
              <w:bottom w:val="single" w:sz="12" w:space="0" w:color="auto"/>
              <w:right w:val="nil"/>
            </w:tcBorders>
            <w:shd w:val="clear" w:color="auto" w:fill="auto"/>
            <w:tcMar>
              <w:left w:w="43" w:type="dxa"/>
            </w:tcMar>
            <w:vAlign w:val="center"/>
            <w:hideMark/>
          </w:tcPr>
          <w:p w:rsidR="009254E9" w:rsidRPr="00BF4323" w:rsidRDefault="009254E9" w:rsidP="009254E9">
            <w:pPr>
              <w:jc w:val="right"/>
              <w:rPr>
                <w:b/>
                <w:sz w:val="14"/>
                <w:szCs w:val="14"/>
              </w:rPr>
            </w:pPr>
            <w:r w:rsidRPr="00BF4323">
              <w:rPr>
                <w:b/>
                <w:sz w:val="14"/>
                <w:szCs w:val="14"/>
              </w:rPr>
              <w:t xml:space="preserve">Net </w:t>
            </w:r>
          </w:p>
        </w:tc>
      </w:tr>
      <w:tr w:rsidR="00EF5887" w:rsidRPr="00BF4323" w:rsidTr="00EF5887">
        <w:trPr>
          <w:trHeight w:hRule="exact" w:val="202"/>
        </w:trPr>
        <w:tc>
          <w:tcPr>
            <w:tcW w:w="2307" w:type="pct"/>
            <w:tcBorders>
              <w:top w:val="nil"/>
              <w:left w:val="nil"/>
              <w:bottom w:val="nil"/>
              <w:right w:val="nil"/>
            </w:tcBorders>
            <w:shd w:val="clear" w:color="auto" w:fill="auto"/>
            <w:tcMar>
              <w:left w:w="29" w:type="dxa"/>
              <w:right w:w="29" w:type="dxa"/>
            </w:tcMar>
            <w:vAlign w:val="center"/>
            <w:hideMark/>
          </w:tcPr>
          <w:p w:rsidR="00EF5887" w:rsidRPr="00BF4323" w:rsidRDefault="00EF5887" w:rsidP="009254E9">
            <w:pPr>
              <w:rPr>
                <w:b/>
                <w:bCs/>
                <w:sz w:val="14"/>
              </w:rPr>
            </w:pPr>
            <w:r w:rsidRPr="00BF4323">
              <w:rPr>
                <w:b/>
                <w:bCs/>
                <w:sz w:val="14"/>
              </w:rPr>
              <w:t>1.  Current Account (A+B+C)</w:t>
            </w:r>
          </w:p>
        </w:tc>
        <w:tc>
          <w:tcPr>
            <w:tcW w:w="328" w:type="pct"/>
            <w:tcBorders>
              <w:top w:val="nil"/>
              <w:left w:val="nil"/>
              <w:bottom w:val="nil"/>
              <w:right w:val="nil"/>
            </w:tcBorders>
            <w:tcMar>
              <w:left w:w="43" w:type="dxa"/>
            </w:tcMar>
            <w:vAlign w:val="center"/>
          </w:tcPr>
          <w:p w:rsidR="00EF5887" w:rsidRDefault="00EF5887" w:rsidP="009254E9">
            <w:pPr>
              <w:jc w:val="right"/>
              <w:rPr>
                <w:b/>
                <w:bCs/>
                <w:sz w:val="14"/>
                <w:szCs w:val="14"/>
              </w:rPr>
            </w:pPr>
            <w:r>
              <w:rPr>
                <w:b/>
                <w:bCs/>
                <w:sz w:val="14"/>
                <w:szCs w:val="14"/>
              </w:rPr>
              <w:t>51,336</w:t>
            </w:r>
          </w:p>
        </w:tc>
        <w:tc>
          <w:tcPr>
            <w:tcW w:w="280" w:type="pct"/>
            <w:tcBorders>
              <w:top w:val="nil"/>
              <w:left w:val="nil"/>
              <w:bottom w:val="nil"/>
              <w:right w:val="nil"/>
            </w:tcBorders>
            <w:tcMar>
              <w:left w:w="43" w:type="dxa"/>
            </w:tcMar>
            <w:vAlign w:val="center"/>
          </w:tcPr>
          <w:p w:rsidR="00EF5887" w:rsidRDefault="00EF5887" w:rsidP="009254E9">
            <w:pPr>
              <w:jc w:val="right"/>
              <w:rPr>
                <w:b/>
                <w:bCs/>
                <w:sz w:val="14"/>
                <w:szCs w:val="14"/>
              </w:rPr>
            </w:pPr>
            <w:r>
              <w:rPr>
                <w:b/>
                <w:bCs/>
                <w:sz w:val="14"/>
                <w:szCs w:val="14"/>
              </w:rPr>
              <w:t>56,203</w:t>
            </w:r>
          </w:p>
        </w:tc>
        <w:tc>
          <w:tcPr>
            <w:tcW w:w="328" w:type="pct"/>
            <w:tcBorders>
              <w:top w:val="nil"/>
              <w:left w:val="nil"/>
              <w:bottom w:val="nil"/>
              <w:right w:val="nil"/>
            </w:tcBorders>
            <w:tcMar>
              <w:left w:w="43" w:type="dxa"/>
            </w:tcMar>
            <w:vAlign w:val="center"/>
          </w:tcPr>
          <w:p w:rsidR="00EF5887" w:rsidRDefault="00EF5887" w:rsidP="009254E9">
            <w:pPr>
              <w:jc w:val="right"/>
              <w:rPr>
                <w:b/>
                <w:bCs/>
                <w:sz w:val="14"/>
                <w:szCs w:val="14"/>
              </w:rPr>
            </w:pPr>
            <w:r>
              <w:rPr>
                <w:b/>
                <w:bCs/>
                <w:sz w:val="14"/>
                <w:szCs w:val="14"/>
              </w:rPr>
              <w:t>(4,867)</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b/>
                <w:bCs/>
                <w:sz w:val="14"/>
                <w:szCs w:val="14"/>
              </w:rPr>
            </w:pPr>
            <w:r>
              <w:rPr>
                <w:b/>
                <w:bCs/>
                <w:sz w:val="14"/>
                <w:szCs w:val="14"/>
              </w:rPr>
              <w:t>7,821</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b/>
                <w:bCs/>
                <w:sz w:val="14"/>
                <w:szCs w:val="14"/>
              </w:rPr>
            </w:pPr>
            <w:r>
              <w:rPr>
                <w:b/>
                <w:bCs/>
                <w:sz w:val="14"/>
                <w:szCs w:val="14"/>
              </w:rPr>
              <w:t>9,108</w:t>
            </w:r>
          </w:p>
        </w:tc>
        <w:tc>
          <w:tcPr>
            <w:tcW w:w="328" w:type="pct"/>
            <w:tcBorders>
              <w:top w:val="nil"/>
              <w:left w:val="nil"/>
              <w:bottom w:val="nil"/>
              <w:right w:val="nil"/>
            </w:tcBorders>
            <w:shd w:val="clear" w:color="auto" w:fill="auto"/>
            <w:tcMar>
              <w:left w:w="43" w:type="dxa"/>
            </w:tcMar>
            <w:vAlign w:val="center"/>
            <w:hideMark/>
          </w:tcPr>
          <w:p w:rsidR="00EF5887" w:rsidRDefault="00EF5887" w:rsidP="00EF5887">
            <w:pPr>
              <w:jc w:val="right"/>
              <w:rPr>
                <w:b/>
                <w:bCs/>
                <w:sz w:val="14"/>
                <w:szCs w:val="14"/>
              </w:rPr>
            </w:pPr>
            <w:r>
              <w:rPr>
                <w:b/>
                <w:bCs/>
                <w:sz w:val="14"/>
                <w:szCs w:val="14"/>
              </w:rPr>
              <w:t>(1,287)</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b/>
                <w:bCs/>
                <w:sz w:val="14"/>
                <w:szCs w:val="14"/>
              </w:rPr>
            </w:pPr>
            <w:r>
              <w:rPr>
                <w:b/>
                <w:bCs/>
                <w:sz w:val="14"/>
                <w:szCs w:val="14"/>
              </w:rPr>
              <w:t>9,005</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b/>
                <w:bCs/>
                <w:sz w:val="14"/>
                <w:szCs w:val="14"/>
              </w:rPr>
            </w:pPr>
            <w:r>
              <w:rPr>
                <w:b/>
                <w:bCs/>
                <w:sz w:val="14"/>
                <w:szCs w:val="14"/>
              </w:rPr>
              <w:t>11,606</w:t>
            </w:r>
          </w:p>
        </w:tc>
        <w:tc>
          <w:tcPr>
            <w:tcW w:w="305" w:type="pct"/>
            <w:tcBorders>
              <w:top w:val="nil"/>
              <w:left w:val="nil"/>
              <w:bottom w:val="nil"/>
            </w:tcBorders>
            <w:shd w:val="clear" w:color="auto" w:fill="auto"/>
            <w:tcMar>
              <w:left w:w="43" w:type="dxa"/>
            </w:tcMar>
            <w:vAlign w:val="center"/>
            <w:hideMark/>
          </w:tcPr>
          <w:p w:rsidR="00EF5887" w:rsidRDefault="00EF5887" w:rsidP="00EF5887">
            <w:pPr>
              <w:jc w:val="right"/>
              <w:rPr>
                <w:b/>
                <w:bCs/>
                <w:sz w:val="14"/>
                <w:szCs w:val="14"/>
              </w:rPr>
            </w:pPr>
            <w:r>
              <w:rPr>
                <w:b/>
                <w:bCs/>
                <w:sz w:val="14"/>
                <w:szCs w:val="14"/>
              </w:rPr>
              <w:t>(2,601)</w:t>
            </w:r>
          </w:p>
        </w:tc>
      </w:tr>
      <w:tr w:rsidR="00EF5887" w:rsidRPr="00BF4323" w:rsidTr="00EF5887">
        <w:trPr>
          <w:trHeight w:hRule="exact" w:val="202"/>
        </w:trPr>
        <w:tc>
          <w:tcPr>
            <w:tcW w:w="2307" w:type="pct"/>
            <w:tcBorders>
              <w:top w:val="nil"/>
              <w:left w:val="nil"/>
              <w:bottom w:val="nil"/>
              <w:right w:val="nil"/>
            </w:tcBorders>
            <w:shd w:val="clear" w:color="auto" w:fill="auto"/>
            <w:tcMar>
              <w:left w:w="29" w:type="dxa"/>
              <w:right w:w="29" w:type="dxa"/>
            </w:tcMar>
            <w:vAlign w:val="center"/>
            <w:hideMark/>
          </w:tcPr>
          <w:p w:rsidR="00EF5887" w:rsidRPr="00BF4323" w:rsidRDefault="00EF5887" w:rsidP="009254E9">
            <w:pPr>
              <w:ind w:firstLineChars="100" w:firstLine="141"/>
              <w:rPr>
                <w:b/>
                <w:bCs/>
                <w:sz w:val="14"/>
              </w:rPr>
            </w:pPr>
            <w:r w:rsidRPr="00BF4323">
              <w:rPr>
                <w:b/>
                <w:bCs/>
                <w:sz w:val="14"/>
              </w:rPr>
              <w:t>A. Goods and services (</w:t>
            </w:r>
            <w:proofErr w:type="spellStart"/>
            <w:r w:rsidRPr="00BF4323">
              <w:rPr>
                <w:b/>
                <w:bCs/>
                <w:sz w:val="14"/>
              </w:rPr>
              <w:t>a+b</w:t>
            </w:r>
            <w:proofErr w:type="spellEnd"/>
            <w:r w:rsidRPr="00BF4323">
              <w:rPr>
                <w:b/>
                <w:bCs/>
                <w:sz w:val="14"/>
              </w:rPr>
              <w:t>)</w:t>
            </w:r>
          </w:p>
        </w:tc>
        <w:tc>
          <w:tcPr>
            <w:tcW w:w="328" w:type="pct"/>
            <w:tcBorders>
              <w:top w:val="nil"/>
              <w:left w:val="nil"/>
              <w:bottom w:val="nil"/>
              <w:right w:val="nil"/>
            </w:tcBorders>
            <w:tcMar>
              <w:left w:w="43" w:type="dxa"/>
            </w:tcMar>
            <w:vAlign w:val="center"/>
          </w:tcPr>
          <w:p w:rsidR="00EF5887" w:rsidRDefault="00EF5887" w:rsidP="009254E9">
            <w:pPr>
              <w:jc w:val="right"/>
              <w:rPr>
                <w:b/>
                <w:bCs/>
                <w:sz w:val="14"/>
                <w:szCs w:val="14"/>
              </w:rPr>
            </w:pPr>
            <w:r>
              <w:rPr>
                <w:b/>
                <w:bCs/>
                <w:sz w:val="14"/>
                <w:szCs w:val="14"/>
              </w:rPr>
              <w:t>27,431</w:t>
            </w:r>
          </w:p>
        </w:tc>
        <w:tc>
          <w:tcPr>
            <w:tcW w:w="280" w:type="pct"/>
            <w:tcBorders>
              <w:top w:val="nil"/>
              <w:left w:val="nil"/>
              <w:bottom w:val="nil"/>
              <w:right w:val="nil"/>
            </w:tcBorders>
            <w:tcMar>
              <w:left w:w="43" w:type="dxa"/>
            </w:tcMar>
            <w:vAlign w:val="center"/>
          </w:tcPr>
          <w:p w:rsidR="00EF5887" w:rsidRDefault="00EF5887" w:rsidP="009254E9">
            <w:pPr>
              <w:jc w:val="right"/>
              <w:rPr>
                <w:b/>
                <w:bCs/>
                <w:sz w:val="14"/>
                <w:szCs w:val="14"/>
              </w:rPr>
            </w:pPr>
            <w:r>
              <w:rPr>
                <w:b/>
                <w:bCs/>
                <w:sz w:val="14"/>
                <w:szCs w:val="14"/>
              </w:rPr>
              <w:t>50,120</w:t>
            </w:r>
          </w:p>
        </w:tc>
        <w:tc>
          <w:tcPr>
            <w:tcW w:w="328" w:type="pct"/>
            <w:tcBorders>
              <w:top w:val="nil"/>
              <w:left w:val="nil"/>
              <w:bottom w:val="nil"/>
              <w:right w:val="nil"/>
            </w:tcBorders>
            <w:tcMar>
              <w:left w:w="43" w:type="dxa"/>
            </w:tcMar>
            <w:vAlign w:val="center"/>
          </w:tcPr>
          <w:p w:rsidR="00EF5887" w:rsidRDefault="00EF5887" w:rsidP="009254E9">
            <w:pPr>
              <w:jc w:val="right"/>
              <w:rPr>
                <w:b/>
                <w:bCs/>
                <w:sz w:val="14"/>
                <w:szCs w:val="14"/>
              </w:rPr>
            </w:pPr>
            <w:r>
              <w:rPr>
                <w:b/>
                <w:bCs/>
                <w:sz w:val="14"/>
                <w:szCs w:val="14"/>
              </w:rPr>
              <w:t>(22,689)</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b/>
                <w:bCs/>
                <w:sz w:val="14"/>
                <w:szCs w:val="14"/>
              </w:rPr>
            </w:pPr>
            <w:r>
              <w:rPr>
                <w:b/>
                <w:bCs/>
                <w:sz w:val="14"/>
                <w:szCs w:val="14"/>
              </w:rPr>
              <w:t>4,113</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b/>
                <w:bCs/>
                <w:sz w:val="14"/>
                <w:szCs w:val="14"/>
              </w:rPr>
            </w:pPr>
            <w:r>
              <w:rPr>
                <w:b/>
                <w:bCs/>
                <w:sz w:val="14"/>
                <w:szCs w:val="14"/>
              </w:rPr>
              <w:t>8,459</w:t>
            </w:r>
          </w:p>
        </w:tc>
        <w:tc>
          <w:tcPr>
            <w:tcW w:w="328" w:type="pct"/>
            <w:tcBorders>
              <w:top w:val="nil"/>
              <w:left w:val="nil"/>
              <w:bottom w:val="nil"/>
              <w:right w:val="nil"/>
            </w:tcBorders>
            <w:shd w:val="clear" w:color="auto" w:fill="auto"/>
            <w:tcMar>
              <w:left w:w="43" w:type="dxa"/>
            </w:tcMar>
            <w:vAlign w:val="center"/>
            <w:hideMark/>
          </w:tcPr>
          <w:p w:rsidR="00EF5887" w:rsidRDefault="00EF5887" w:rsidP="00EF5887">
            <w:pPr>
              <w:jc w:val="right"/>
              <w:rPr>
                <w:b/>
                <w:bCs/>
                <w:sz w:val="14"/>
                <w:szCs w:val="14"/>
              </w:rPr>
            </w:pPr>
            <w:r>
              <w:rPr>
                <w:b/>
                <w:bCs/>
                <w:sz w:val="14"/>
                <w:szCs w:val="14"/>
              </w:rPr>
              <w:t>(4,346)</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b/>
                <w:bCs/>
                <w:sz w:val="14"/>
                <w:szCs w:val="14"/>
              </w:rPr>
            </w:pPr>
            <w:r>
              <w:rPr>
                <w:b/>
                <w:bCs/>
                <w:sz w:val="14"/>
                <w:szCs w:val="14"/>
              </w:rPr>
              <w:t>4,748</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b/>
                <w:bCs/>
                <w:sz w:val="14"/>
                <w:szCs w:val="14"/>
              </w:rPr>
            </w:pPr>
            <w:r>
              <w:rPr>
                <w:b/>
                <w:bCs/>
                <w:sz w:val="14"/>
                <w:szCs w:val="14"/>
              </w:rPr>
              <w:t>10,781</w:t>
            </w:r>
          </w:p>
        </w:tc>
        <w:tc>
          <w:tcPr>
            <w:tcW w:w="305" w:type="pct"/>
            <w:tcBorders>
              <w:top w:val="nil"/>
              <w:left w:val="nil"/>
              <w:bottom w:val="nil"/>
            </w:tcBorders>
            <w:shd w:val="clear" w:color="auto" w:fill="auto"/>
            <w:tcMar>
              <w:left w:w="43" w:type="dxa"/>
            </w:tcMar>
            <w:vAlign w:val="center"/>
            <w:hideMark/>
          </w:tcPr>
          <w:p w:rsidR="00EF5887" w:rsidRDefault="00EF5887" w:rsidP="00EF5887">
            <w:pPr>
              <w:jc w:val="right"/>
              <w:rPr>
                <w:b/>
                <w:bCs/>
                <w:sz w:val="14"/>
                <w:szCs w:val="14"/>
              </w:rPr>
            </w:pPr>
            <w:r>
              <w:rPr>
                <w:b/>
                <w:bCs/>
                <w:sz w:val="14"/>
                <w:szCs w:val="14"/>
              </w:rPr>
              <w:t>(6,033)</w:t>
            </w:r>
          </w:p>
        </w:tc>
      </w:tr>
      <w:tr w:rsidR="00EF5887" w:rsidRPr="00BF4323" w:rsidTr="00EF5887">
        <w:trPr>
          <w:trHeight w:hRule="exact" w:val="202"/>
        </w:trPr>
        <w:tc>
          <w:tcPr>
            <w:tcW w:w="2307" w:type="pct"/>
            <w:tcBorders>
              <w:top w:val="nil"/>
              <w:left w:val="nil"/>
              <w:bottom w:val="nil"/>
              <w:right w:val="nil"/>
            </w:tcBorders>
            <w:shd w:val="clear" w:color="auto" w:fill="auto"/>
            <w:tcMar>
              <w:left w:w="29" w:type="dxa"/>
              <w:right w:w="29" w:type="dxa"/>
            </w:tcMar>
            <w:vAlign w:val="center"/>
            <w:hideMark/>
          </w:tcPr>
          <w:p w:rsidR="00EF5887" w:rsidRPr="00BF4323" w:rsidRDefault="00EF5887" w:rsidP="009254E9">
            <w:pPr>
              <w:ind w:firstLineChars="200" w:firstLine="281"/>
              <w:rPr>
                <w:b/>
                <w:bCs/>
                <w:sz w:val="14"/>
              </w:rPr>
            </w:pPr>
            <w:r w:rsidRPr="00BF4323">
              <w:rPr>
                <w:b/>
                <w:bCs/>
                <w:sz w:val="14"/>
              </w:rPr>
              <w:t>a. Goods</w:t>
            </w:r>
          </w:p>
        </w:tc>
        <w:tc>
          <w:tcPr>
            <w:tcW w:w="328" w:type="pct"/>
            <w:tcBorders>
              <w:top w:val="nil"/>
              <w:left w:val="nil"/>
              <w:bottom w:val="nil"/>
              <w:right w:val="nil"/>
            </w:tcBorders>
            <w:tcMar>
              <w:left w:w="43" w:type="dxa"/>
            </w:tcMar>
            <w:vAlign w:val="center"/>
          </w:tcPr>
          <w:p w:rsidR="00EF5887" w:rsidRDefault="00EF5887" w:rsidP="009254E9">
            <w:pPr>
              <w:jc w:val="right"/>
              <w:rPr>
                <w:b/>
                <w:bCs/>
                <w:sz w:val="14"/>
                <w:szCs w:val="14"/>
              </w:rPr>
            </w:pPr>
            <w:r>
              <w:rPr>
                <w:b/>
                <w:bCs/>
                <w:sz w:val="14"/>
                <w:szCs w:val="14"/>
              </w:rPr>
              <w:t>21,972</w:t>
            </w:r>
          </w:p>
        </w:tc>
        <w:tc>
          <w:tcPr>
            <w:tcW w:w="280" w:type="pct"/>
            <w:tcBorders>
              <w:top w:val="nil"/>
              <w:left w:val="nil"/>
              <w:bottom w:val="nil"/>
              <w:right w:val="nil"/>
            </w:tcBorders>
            <w:tcMar>
              <w:left w:w="43" w:type="dxa"/>
            </w:tcMar>
            <w:vAlign w:val="center"/>
          </w:tcPr>
          <w:p w:rsidR="00EF5887" w:rsidRDefault="00EF5887" w:rsidP="009254E9">
            <w:pPr>
              <w:jc w:val="right"/>
              <w:rPr>
                <w:b/>
                <w:bCs/>
                <w:sz w:val="14"/>
                <w:szCs w:val="14"/>
              </w:rPr>
            </w:pPr>
            <w:r>
              <w:rPr>
                <w:b/>
                <w:bCs/>
                <w:sz w:val="14"/>
                <w:szCs w:val="14"/>
              </w:rPr>
              <w:t>41,255</w:t>
            </w:r>
          </w:p>
        </w:tc>
        <w:tc>
          <w:tcPr>
            <w:tcW w:w="328" w:type="pct"/>
            <w:tcBorders>
              <w:top w:val="nil"/>
              <w:left w:val="nil"/>
              <w:bottom w:val="nil"/>
              <w:right w:val="nil"/>
            </w:tcBorders>
            <w:tcMar>
              <w:left w:w="43" w:type="dxa"/>
            </w:tcMar>
            <w:vAlign w:val="center"/>
          </w:tcPr>
          <w:p w:rsidR="00EF5887" w:rsidRDefault="00EF5887" w:rsidP="009254E9">
            <w:pPr>
              <w:jc w:val="right"/>
              <w:rPr>
                <w:b/>
                <w:bCs/>
                <w:sz w:val="14"/>
                <w:szCs w:val="14"/>
              </w:rPr>
            </w:pPr>
            <w:r>
              <w:rPr>
                <w:b/>
                <w:bCs/>
                <w:sz w:val="14"/>
                <w:szCs w:val="14"/>
              </w:rPr>
              <w:t>(19,283)</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b/>
                <w:bCs/>
                <w:sz w:val="14"/>
                <w:szCs w:val="14"/>
              </w:rPr>
            </w:pPr>
            <w:r>
              <w:rPr>
                <w:b/>
                <w:bCs/>
                <w:sz w:val="14"/>
                <w:szCs w:val="14"/>
              </w:rPr>
              <w:t>3,335</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b/>
                <w:bCs/>
                <w:sz w:val="14"/>
                <w:szCs w:val="14"/>
              </w:rPr>
            </w:pPr>
            <w:r>
              <w:rPr>
                <w:b/>
                <w:bCs/>
                <w:sz w:val="14"/>
                <w:szCs w:val="14"/>
              </w:rPr>
              <w:t>7,020</w:t>
            </w:r>
          </w:p>
        </w:tc>
        <w:tc>
          <w:tcPr>
            <w:tcW w:w="328" w:type="pct"/>
            <w:tcBorders>
              <w:top w:val="nil"/>
              <w:left w:val="nil"/>
              <w:bottom w:val="nil"/>
              <w:right w:val="nil"/>
            </w:tcBorders>
            <w:shd w:val="clear" w:color="auto" w:fill="auto"/>
            <w:tcMar>
              <w:left w:w="43" w:type="dxa"/>
            </w:tcMar>
            <w:vAlign w:val="center"/>
            <w:hideMark/>
          </w:tcPr>
          <w:p w:rsidR="00EF5887" w:rsidRDefault="00EF5887" w:rsidP="00EF5887">
            <w:pPr>
              <w:jc w:val="right"/>
              <w:rPr>
                <w:b/>
                <w:bCs/>
                <w:sz w:val="14"/>
                <w:szCs w:val="14"/>
              </w:rPr>
            </w:pPr>
            <w:r>
              <w:rPr>
                <w:b/>
                <w:bCs/>
                <w:sz w:val="14"/>
                <w:szCs w:val="14"/>
              </w:rPr>
              <w:t>(3,685)</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b/>
                <w:bCs/>
                <w:sz w:val="14"/>
                <w:szCs w:val="14"/>
              </w:rPr>
            </w:pPr>
            <w:r>
              <w:rPr>
                <w:b/>
                <w:bCs/>
                <w:sz w:val="14"/>
                <w:szCs w:val="14"/>
              </w:rPr>
              <w:t>3,932</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b/>
                <w:bCs/>
                <w:sz w:val="14"/>
                <w:szCs w:val="14"/>
              </w:rPr>
            </w:pPr>
            <w:r>
              <w:rPr>
                <w:b/>
                <w:bCs/>
                <w:sz w:val="14"/>
                <w:szCs w:val="14"/>
              </w:rPr>
              <w:t>8,982</w:t>
            </w:r>
          </w:p>
        </w:tc>
        <w:tc>
          <w:tcPr>
            <w:tcW w:w="305" w:type="pct"/>
            <w:tcBorders>
              <w:top w:val="nil"/>
              <w:left w:val="nil"/>
              <w:bottom w:val="nil"/>
            </w:tcBorders>
            <w:shd w:val="clear" w:color="auto" w:fill="auto"/>
            <w:tcMar>
              <w:left w:w="43" w:type="dxa"/>
            </w:tcMar>
            <w:vAlign w:val="center"/>
            <w:hideMark/>
          </w:tcPr>
          <w:p w:rsidR="00EF5887" w:rsidRDefault="00EF5887" w:rsidP="00EF5887">
            <w:pPr>
              <w:jc w:val="right"/>
              <w:rPr>
                <w:b/>
                <w:bCs/>
                <w:sz w:val="14"/>
                <w:szCs w:val="14"/>
              </w:rPr>
            </w:pPr>
            <w:r>
              <w:rPr>
                <w:b/>
                <w:bCs/>
                <w:sz w:val="14"/>
                <w:szCs w:val="14"/>
              </w:rPr>
              <w:t>(5,050)</w:t>
            </w:r>
          </w:p>
        </w:tc>
      </w:tr>
      <w:tr w:rsidR="00EF5887" w:rsidRPr="00BF4323" w:rsidTr="00EF5887">
        <w:trPr>
          <w:trHeight w:hRule="exact" w:val="202"/>
        </w:trPr>
        <w:tc>
          <w:tcPr>
            <w:tcW w:w="2307" w:type="pct"/>
            <w:tcBorders>
              <w:top w:val="nil"/>
              <w:left w:val="nil"/>
              <w:bottom w:val="nil"/>
              <w:right w:val="nil"/>
            </w:tcBorders>
            <w:shd w:val="clear" w:color="auto" w:fill="auto"/>
            <w:tcMar>
              <w:left w:w="29" w:type="dxa"/>
              <w:right w:w="29" w:type="dxa"/>
            </w:tcMar>
            <w:vAlign w:val="center"/>
            <w:hideMark/>
          </w:tcPr>
          <w:p w:rsidR="00EF5887" w:rsidRPr="00BF4323" w:rsidRDefault="00EF5887" w:rsidP="009254E9">
            <w:pPr>
              <w:ind w:firstLineChars="321" w:firstLine="449"/>
              <w:rPr>
                <w:sz w:val="14"/>
              </w:rPr>
            </w:pPr>
            <w:r w:rsidRPr="00BF4323">
              <w:rPr>
                <w:sz w:val="14"/>
              </w:rPr>
              <w:t>1. General merchandise</w:t>
            </w:r>
          </w:p>
        </w:tc>
        <w:tc>
          <w:tcPr>
            <w:tcW w:w="328" w:type="pct"/>
            <w:tcBorders>
              <w:top w:val="nil"/>
              <w:left w:val="nil"/>
              <w:bottom w:val="nil"/>
              <w:right w:val="nil"/>
            </w:tcBorders>
            <w:tcMar>
              <w:left w:w="43" w:type="dxa"/>
            </w:tcMar>
            <w:vAlign w:val="center"/>
          </w:tcPr>
          <w:p w:rsidR="00EF5887" w:rsidRDefault="00EF5887" w:rsidP="009254E9">
            <w:pPr>
              <w:jc w:val="right"/>
              <w:rPr>
                <w:sz w:val="14"/>
                <w:szCs w:val="14"/>
              </w:rPr>
            </w:pPr>
            <w:r>
              <w:rPr>
                <w:sz w:val="14"/>
                <w:szCs w:val="14"/>
              </w:rPr>
              <w:t>21,963</w:t>
            </w:r>
          </w:p>
        </w:tc>
        <w:tc>
          <w:tcPr>
            <w:tcW w:w="280" w:type="pct"/>
            <w:tcBorders>
              <w:top w:val="nil"/>
              <w:left w:val="nil"/>
              <w:bottom w:val="nil"/>
              <w:right w:val="nil"/>
            </w:tcBorders>
            <w:tcMar>
              <w:left w:w="43" w:type="dxa"/>
            </w:tcMar>
            <w:vAlign w:val="center"/>
          </w:tcPr>
          <w:p w:rsidR="00EF5887" w:rsidRDefault="00EF5887" w:rsidP="009254E9">
            <w:pPr>
              <w:jc w:val="right"/>
              <w:rPr>
                <w:sz w:val="14"/>
                <w:szCs w:val="14"/>
              </w:rPr>
            </w:pPr>
            <w:r>
              <w:rPr>
                <w:sz w:val="14"/>
                <w:szCs w:val="14"/>
              </w:rPr>
              <w:t>41,255</w:t>
            </w:r>
          </w:p>
        </w:tc>
        <w:tc>
          <w:tcPr>
            <w:tcW w:w="328" w:type="pct"/>
            <w:tcBorders>
              <w:top w:val="nil"/>
              <w:left w:val="nil"/>
              <w:bottom w:val="nil"/>
              <w:right w:val="nil"/>
            </w:tcBorders>
            <w:tcMar>
              <w:left w:w="43" w:type="dxa"/>
            </w:tcMar>
            <w:vAlign w:val="center"/>
          </w:tcPr>
          <w:p w:rsidR="00EF5887" w:rsidRDefault="00EF5887" w:rsidP="009254E9">
            <w:pPr>
              <w:jc w:val="right"/>
              <w:rPr>
                <w:sz w:val="14"/>
                <w:szCs w:val="14"/>
              </w:rPr>
            </w:pPr>
            <w:r>
              <w:rPr>
                <w:sz w:val="14"/>
                <w:szCs w:val="14"/>
              </w:rPr>
              <w:t>(19,292)</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3,333</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7,020</w:t>
            </w:r>
          </w:p>
        </w:tc>
        <w:tc>
          <w:tcPr>
            <w:tcW w:w="328"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(3,687)</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3,927</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8,982</w:t>
            </w:r>
          </w:p>
        </w:tc>
        <w:tc>
          <w:tcPr>
            <w:tcW w:w="305" w:type="pct"/>
            <w:tcBorders>
              <w:top w:val="nil"/>
              <w:left w:val="nil"/>
              <w:bottom w:val="nil"/>
            </w:tcBorders>
            <w:shd w:val="clear" w:color="auto" w:fill="auto"/>
            <w:tcMar>
              <w:left w:w="43" w:type="dxa"/>
            </w:tcMar>
            <w:vAlign w:val="center"/>
            <w:hideMark/>
          </w:tcPr>
          <w:p w:rsidR="00EF5887" w:rsidRDefault="00EF5887" w:rsidP="00EF5887">
            <w:pPr>
              <w:jc w:val="right"/>
              <w:rPr>
                <w:sz w:val="14"/>
                <w:szCs w:val="14"/>
              </w:rPr>
            </w:pPr>
            <w:r>
              <w:rPr>
                <w:sz w:val="14"/>
                <w:szCs w:val="14"/>
              </w:rPr>
              <w:t>(5,055)</w:t>
            </w:r>
          </w:p>
        </w:tc>
      </w:tr>
      <w:tr w:rsidR="00EF5887" w:rsidRPr="00BF4323" w:rsidTr="00EF5887">
        <w:trPr>
          <w:trHeight w:hRule="exact" w:val="202"/>
        </w:trPr>
        <w:tc>
          <w:tcPr>
            <w:tcW w:w="2307" w:type="pct"/>
            <w:tcBorders>
              <w:top w:val="nil"/>
              <w:left w:val="nil"/>
              <w:bottom w:val="nil"/>
              <w:right w:val="nil"/>
            </w:tcBorders>
            <w:shd w:val="clear" w:color="auto" w:fill="auto"/>
            <w:tcMar>
              <w:left w:w="29" w:type="dxa"/>
              <w:right w:w="29" w:type="dxa"/>
            </w:tcMar>
            <w:vAlign w:val="center"/>
            <w:hideMark/>
          </w:tcPr>
          <w:p w:rsidR="00EF5887" w:rsidRPr="00BF4323" w:rsidRDefault="00EF5887" w:rsidP="009254E9">
            <w:pPr>
              <w:ind w:firstLineChars="321" w:firstLine="449"/>
              <w:rPr>
                <w:sz w:val="14"/>
              </w:rPr>
            </w:pPr>
            <w:r w:rsidRPr="00BF4323">
              <w:rPr>
                <w:sz w:val="14"/>
              </w:rPr>
              <w:t xml:space="preserve">2. Net exports of goods under </w:t>
            </w:r>
            <w:proofErr w:type="spellStart"/>
            <w:r w:rsidRPr="00BF4323">
              <w:rPr>
                <w:sz w:val="14"/>
              </w:rPr>
              <w:t>merchanting</w:t>
            </w:r>
            <w:proofErr w:type="spellEnd"/>
            <w:r w:rsidRPr="00BF4323">
              <w:rPr>
                <w:sz w:val="14"/>
              </w:rPr>
              <w:t xml:space="preserve"> (only export)</w:t>
            </w:r>
          </w:p>
        </w:tc>
        <w:tc>
          <w:tcPr>
            <w:tcW w:w="328" w:type="pct"/>
            <w:tcBorders>
              <w:top w:val="nil"/>
              <w:left w:val="nil"/>
              <w:bottom w:val="nil"/>
              <w:right w:val="nil"/>
            </w:tcBorders>
            <w:tcMar>
              <w:left w:w="43" w:type="dxa"/>
            </w:tcMar>
            <w:vAlign w:val="center"/>
          </w:tcPr>
          <w:p w:rsidR="00EF5887" w:rsidRDefault="00EF5887" w:rsidP="009254E9">
            <w:pPr>
              <w:jc w:val="right"/>
              <w:rPr>
                <w:sz w:val="14"/>
                <w:szCs w:val="14"/>
              </w:rPr>
            </w:pPr>
            <w:r>
              <w:rPr>
                <w:sz w:val="14"/>
                <w:szCs w:val="14"/>
              </w:rPr>
              <w:t>9</w:t>
            </w:r>
          </w:p>
        </w:tc>
        <w:tc>
          <w:tcPr>
            <w:tcW w:w="280" w:type="pct"/>
            <w:tcBorders>
              <w:top w:val="nil"/>
              <w:left w:val="nil"/>
              <w:bottom w:val="nil"/>
              <w:right w:val="nil"/>
            </w:tcBorders>
            <w:tcMar>
              <w:left w:w="43" w:type="dxa"/>
            </w:tcMar>
            <w:vAlign w:val="center"/>
          </w:tcPr>
          <w:p w:rsidR="00EF5887" w:rsidRDefault="00EF5887" w:rsidP="009254E9">
            <w:pPr>
              <w:jc w:val="right"/>
              <w:rPr>
                <w:sz w:val="14"/>
                <w:szCs w:val="14"/>
              </w:rPr>
            </w:pPr>
            <w:r>
              <w:rPr>
                <w:sz w:val="14"/>
                <w:szCs w:val="14"/>
              </w:rPr>
              <w:t>...</w:t>
            </w:r>
          </w:p>
        </w:tc>
        <w:tc>
          <w:tcPr>
            <w:tcW w:w="328" w:type="pct"/>
            <w:tcBorders>
              <w:top w:val="nil"/>
              <w:left w:val="nil"/>
              <w:bottom w:val="nil"/>
              <w:right w:val="nil"/>
            </w:tcBorders>
            <w:tcMar>
              <w:left w:w="43" w:type="dxa"/>
            </w:tcMar>
            <w:vAlign w:val="center"/>
          </w:tcPr>
          <w:p w:rsidR="00EF5887" w:rsidRDefault="00EF5887" w:rsidP="009254E9">
            <w:pPr>
              <w:jc w:val="right"/>
              <w:rPr>
                <w:sz w:val="14"/>
                <w:szCs w:val="14"/>
              </w:rPr>
            </w:pPr>
            <w:r>
              <w:rPr>
                <w:sz w:val="14"/>
                <w:szCs w:val="14"/>
              </w:rPr>
              <w:t>9</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2</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2</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5</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w:t>
            </w:r>
          </w:p>
        </w:tc>
        <w:tc>
          <w:tcPr>
            <w:tcW w:w="305" w:type="pct"/>
            <w:tcBorders>
              <w:top w:val="nil"/>
              <w:left w:val="nil"/>
              <w:bottom w:val="nil"/>
            </w:tcBorders>
            <w:shd w:val="clear" w:color="auto" w:fill="auto"/>
            <w:tcMar>
              <w:left w:w="43" w:type="dxa"/>
            </w:tcMar>
            <w:vAlign w:val="center"/>
            <w:hideMark/>
          </w:tcPr>
          <w:p w:rsidR="00EF5887" w:rsidRDefault="00EF5887" w:rsidP="00EF5887">
            <w:pPr>
              <w:jc w:val="right"/>
              <w:rPr>
                <w:sz w:val="14"/>
                <w:szCs w:val="14"/>
              </w:rPr>
            </w:pPr>
            <w:r>
              <w:rPr>
                <w:sz w:val="14"/>
                <w:szCs w:val="14"/>
              </w:rPr>
              <w:t>5</w:t>
            </w:r>
          </w:p>
        </w:tc>
      </w:tr>
      <w:tr w:rsidR="00EF5887" w:rsidRPr="00BF4323" w:rsidTr="00EF5887">
        <w:trPr>
          <w:trHeight w:hRule="exact" w:val="202"/>
        </w:trPr>
        <w:tc>
          <w:tcPr>
            <w:tcW w:w="2307" w:type="pct"/>
            <w:tcBorders>
              <w:top w:val="nil"/>
              <w:left w:val="nil"/>
              <w:bottom w:val="nil"/>
              <w:right w:val="nil"/>
            </w:tcBorders>
            <w:shd w:val="clear" w:color="auto" w:fill="auto"/>
            <w:tcMar>
              <w:left w:w="29" w:type="dxa"/>
              <w:right w:w="29" w:type="dxa"/>
            </w:tcMar>
            <w:vAlign w:val="center"/>
            <w:hideMark/>
          </w:tcPr>
          <w:p w:rsidR="00EF5887" w:rsidRPr="00BF4323" w:rsidRDefault="00EF5887" w:rsidP="009254E9">
            <w:pPr>
              <w:ind w:firstLineChars="321" w:firstLine="449"/>
              <w:rPr>
                <w:sz w:val="14"/>
              </w:rPr>
            </w:pPr>
            <w:r w:rsidRPr="00BF4323">
              <w:rPr>
                <w:sz w:val="14"/>
              </w:rPr>
              <w:t>3. Nonmonetary gold</w:t>
            </w:r>
          </w:p>
        </w:tc>
        <w:tc>
          <w:tcPr>
            <w:tcW w:w="328" w:type="pct"/>
            <w:tcBorders>
              <w:top w:val="nil"/>
              <w:left w:val="nil"/>
              <w:bottom w:val="nil"/>
              <w:right w:val="nil"/>
            </w:tcBorders>
            <w:tcMar>
              <w:left w:w="43" w:type="dxa"/>
            </w:tcMar>
            <w:vAlign w:val="center"/>
          </w:tcPr>
          <w:p w:rsidR="00EF5887" w:rsidRDefault="00EF5887" w:rsidP="009254E9">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EF5887" w:rsidRDefault="00EF5887" w:rsidP="009254E9">
            <w:pPr>
              <w:jc w:val="right"/>
              <w:rPr>
                <w:sz w:val="14"/>
                <w:szCs w:val="14"/>
              </w:rPr>
            </w:pPr>
            <w:r>
              <w:rPr>
                <w:sz w:val="14"/>
                <w:szCs w:val="14"/>
              </w:rPr>
              <w:t>-</w:t>
            </w:r>
          </w:p>
        </w:tc>
        <w:tc>
          <w:tcPr>
            <w:tcW w:w="328" w:type="pct"/>
            <w:tcBorders>
              <w:top w:val="nil"/>
              <w:left w:val="nil"/>
              <w:bottom w:val="nil"/>
              <w:right w:val="nil"/>
            </w:tcBorders>
            <w:tcMar>
              <w:left w:w="43" w:type="dxa"/>
            </w:tcMar>
            <w:vAlign w:val="center"/>
          </w:tcPr>
          <w:p w:rsidR="00EF5887" w:rsidRDefault="00EF5887" w:rsidP="009254E9">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w:t>
            </w:r>
          </w:p>
        </w:tc>
        <w:tc>
          <w:tcPr>
            <w:tcW w:w="305" w:type="pct"/>
            <w:tcBorders>
              <w:top w:val="nil"/>
              <w:left w:val="nil"/>
              <w:bottom w:val="nil"/>
            </w:tcBorders>
            <w:shd w:val="clear" w:color="auto" w:fill="auto"/>
            <w:tcMar>
              <w:left w:w="43" w:type="dxa"/>
            </w:tcMar>
            <w:vAlign w:val="center"/>
            <w:hideMark/>
          </w:tcPr>
          <w:p w:rsidR="00EF5887" w:rsidRDefault="00EF5887" w:rsidP="00EF5887">
            <w:pPr>
              <w:jc w:val="right"/>
              <w:rPr>
                <w:sz w:val="14"/>
                <w:szCs w:val="14"/>
              </w:rPr>
            </w:pPr>
            <w:r>
              <w:rPr>
                <w:sz w:val="14"/>
                <w:szCs w:val="14"/>
              </w:rPr>
              <w:t>-</w:t>
            </w:r>
          </w:p>
        </w:tc>
      </w:tr>
      <w:tr w:rsidR="00EF5887" w:rsidRPr="00BF4323" w:rsidTr="00EF5887">
        <w:trPr>
          <w:trHeight w:hRule="exact" w:val="202"/>
        </w:trPr>
        <w:tc>
          <w:tcPr>
            <w:tcW w:w="2307" w:type="pct"/>
            <w:tcBorders>
              <w:top w:val="nil"/>
              <w:left w:val="nil"/>
              <w:bottom w:val="nil"/>
              <w:right w:val="nil"/>
            </w:tcBorders>
            <w:shd w:val="clear" w:color="auto" w:fill="auto"/>
            <w:tcMar>
              <w:left w:w="29" w:type="dxa"/>
              <w:right w:w="29" w:type="dxa"/>
            </w:tcMar>
            <w:vAlign w:val="center"/>
            <w:hideMark/>
          </w:tcPr>
          <w:p w:rsidR="00EF5887" w:rsidRPr="00BF4323" w:rsidRDefault="00EF5887" w:rsidP="009254E9">
            <w:pPr>
              <w:ind w:firstLineChars="200" w:firstLine="281"/>
              <w:rPr>
                <w:b/>
                <w:bCs/>
                <w:sz w:val="14"/>
              </w:rPr>
            </w:pPr>
            <w:r w:rsidRPr="00BF4323">
              <w:rPr>
                <w:b/>
                <w:bCs/>
                <w:sz w:val="14"/>
              </w:rPr>
              <w:t>b. Services</w:t>
            </w:r>
          </w:p>
        </w:tc>
        <w:tc>
          <w:tcPr>
            <w:tcW w:w="328" w:type="pct"/>
            <w:tcBorders>
              <w:top w:val="nil"/>
              <w:left w:val="nil"/>
              <w:bottom w:val="nil"/>
              <w:right w:val="nil"/>
            </w:tcBorders>
            <w:tcMar>
              <w:left w:w="43" w:type="dxa"/>
            </w:tcMar>
            <w:vAlign w:val="center"/>
          </w:tcPr>
          <w:p w:rsidR="00EF5887" w:rsidRDefault="00EF5887" w:rsidP="009254E9">
            <w:pPr>
              <w:jc w:val="right"/>
              <w:rPr>
                <w:b/>
                <w:bCs/>
                <w:sz w:val="14"/>
                <w:szCs w:val="14"/>
              </w:rPr>
            </w:pPr>
            <w:r>
              <w:rPr>
                <w:b/>
                <w:bCs/>
                <w:sz w:val="14"/>
                <w:szCs w:val="14"/>
              </w:rPr>
              <w:t>5,459</w:t>
            </w:r>
          </w:p>
        </w:tc>
        <w:tc>
          <w:tcPr>
            <w:tcW w:w="280" w:type="pct"/>
            <w:tcBorders>
              <w:top w:val="nil"/>
              <w:left w:val="nil"/>
              <w:bottom w:val="nil"/>
              <w:right w:val="nil"/>
            </w:tcBorders>
            <w:tcMar>
              <w:left w:w="43" w:type="dxa"/>
            </w:tcMar>
            <w:vAlign w:val="center"/>
          </w:tcPr>
          <w:p w:rsidR="00EF5887" w:rsidRDefault="00EF5887" w:rsidP="009254E9">
            <w:pPr>
              <w:jc w:val="right"/>
              <w:rPr>
                <w:b/>
                <w:bCs/>
                <w:sz w:val="14"/>
                <w:szCs w:val="14"/>
              </w:rPr>
            </w:pPr>
            <w:r>
              <w:rPr>
                <w:b/>
                <w:bCs/>
                <w:sz w:val="14"/>
                <w:szCs w:val="14"/>
              </w:rPr>
              <w:t>8,865</w:t>
            </w:r>
          </w:p>
        </w:tc>
        <w:tc>
          <w:tcPr>
            <w:tcW w:w="328" w:type="pct"/>
            <w:tcBorders>
              <w:top w:val="nil"/>
              <w:left w:val="nil"/>
              <w:bottom w:val="nil"/>
              <w:right w:val="nil"/>
            </w:tcBorders>
            <w:tcMar>
              <w:left w:w="43" w:type="dxa"/>
            </w:tcMar>
            <w:vAlign w:val="center"/>
          </w:tcPr>
          <w:p w:rsidR="00EF5887" w:rsidRDefault="00EF5887" w:rsidP="009254E9">
            <w:pPr>
              <w:jc w:val="right"/>
              <w:rPr>
                <w:b/>
                <w:bCs/>
                <w:sz w:val="14"/>
                <w:szCs w:val="14"/>
              </w:rPr>
            </w:pPr>
            <w:r>
              <w:rPr>
                <w:b/>
                <w:bCs/>
                <w:sz w:val="14"/>
                <w:szCs w:val="14"/>
              </w:rPr>
              <w:t>(3,406)</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b/>
                <w:bCs/>
                <w:sz w:val="14"/>
                <w:szCs w:val="14"/>
              </w:rPr>
            </w:pPr>
            <w:r>
              <w:rPr>
                <w:b/>
                <w:bCs/>
                <w:sz w:val="14"/>
                <w:szCs w:val="14"/>
              </w:rPr>
              <w:t>778</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b/>
                <w:bCs/>
                <w:sz w:val="14"/>
                <w:szCs w:val="14"/>
              </w:rPr>
            </w:pPr>
            <w:r>
              <w:rPr>
                <w:b/>
                <w:bCs/>
                <w:sz w:val="14"/>
                <w:szCs w:val="14"/>
              </w:rPr>
              <w:t>1,439</w:t>
            </w:r>
          </w:p>
        </w:tc>
        <w:tc>
          <w:tcPr>
            <w:tcW w:w="328" w:type="pct"/>
            <w:tcBorders>
              <w:top w:val="nil"/>
              <w:left w:val="nil"/>
              <w:bottom w:val="nil"/>
              <w:right w:val="nil"/>
            </w:tcBorders>
            <w:shd w:val="clear" w:color="auto" w:fill="auto"/>
            <w:tcMar>
              <w:left w:w="43" w:type="dxa"/>
            </w:tcMar>
            <w:vAlign w:val="center"/>
            <w:hideMark/>
          </w:tcPr>
          <w:p w:rsidR="00EF5887" w:rsidRDefault="00EF5887" w:rsidP="00EF5887">
            <w:pPr>
              <w:jc w:val="right"/>
              <w:rPr>
                <w:b/>
                <w:bCs/>
                <w:sz w:val="14"/>
                <w:szCs w:val="14"/>
              </w:rPr>
            </w:pPr>
            <w:r>
              <w:rPr>
                <w:b/>
                <w:bCs/>
                <w:sz w:val="14"/>
                <w:szCs w:val="14"/>
              </w:rPr>
              <w:t>(661)</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b/>
                <w:bCs/>
                <w:sz w:val="14"/>
                <w:szCs w:val="14"/>
              </w:rPr>
            </w:pPr>
            <w:r>
              <w:rPr>
                <w:b/>
                <w:bCs/>
                <w:sz w:val="14"/>
                <w:szCs w:val="14"/>
              </w:rPr>
              <w:t>816</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b/>
                <w:bCs/>
                <w:sz w:val="14"/>
                <w:szCs w:val="14"/>
              </w:rPr>
            </w:pPr>
            <w:r>
              <w:rPr>
                <w:b/>
                <w:bCs/>
                <w:sz w:val="14"/>
                <w:szCs w:val="14"/>
              </w:rPr>
              <w:t>1,799</w:t>
            </w:r>
          </w:p>
        </w:tc>
        <w:tc>
          <w:tcPr>
            <w:tcW w:w="305" w:type="pct"/>
            <w:tcBorders>
              <w:top w:val="nil"/>
              <w:left w:val="nil"/>
              <w:bottom w:val="nil"/>
            </w:tcBorders>
            <w:shd w:val="clear" w:color="auto" w:fill="auto"/>
            <w:tcMar>
              <w:left w:w="43" w:type="dxa"/>
            </w:tcMar>
            <w:vAlign w:val="center"/>
            <w:hideMark/>
          </w:tcPr>
          <w:p w:rsidR="00EF5887" w:rsidRDefault="00EF5887" w:rsidP="00EF5887">
            <w:pPr>
              <w:jc w:val="right"/>
              <w:rPr>
                <w:b/>
                <w:bCs/>
                <w:sz w:val="14"/>
                <w:szCs w:val="14"/>
              </w:rPr>
            </w:pPr>
            <w:r>
              <w:rPr>
                <w:b/>
                <w:bCs/>
                <w:sz w:val="14"/>
                <w:szCs w:val="14"/>
              </w:rPr>
              <w:t>(983)</w:t>
            </w:r>
          </w:p>
        </w:tc>
      </w:tr>
      <w:tr w:rsidR="00EF5887" w:rsidRPr="00BF4323" w:rsidTr="00EF5887">
        <w:trPr>
          <w:trHeight w:hRule="exact" w:val="202"/>
        </w:trPr>
        <w:tc>
          <w:tcPr>
            <w:tcW w:w="2307" w:type="pct"/>
            <w:tcBorders>
              <w:top w:val="nil"/>
              <w:left w:val="nil"/>
              <w:bottom w:val="nil"/>
              <w:right w:val="nil"/>
            </w:tcBorders>
            <w:shd w:val="clear" w:color="auto" w:fill="auto"/>
            <w:tcMar>
              <w:left w:w="29" w:type="dxa"/>
              <w:right w:w="29" w:type="dxa"/>
            </w:tcMar>
            <w:vAlign w:val="center"/>
            <w:hideMark/>
          </w:tcPr>
          <w:p w:rsidR="00EF5887" w:rsidRPr="00BF4323" w:rsidRDefault="00EF5887" w:rsidP="009254E9">
            <w:pPr>
              <w:ind w:firstLineChars="321" w:firstLine="449"/>
              <w:rPr>
                <w:sz w:val="14"/>
              </w:rPr>
            </w:pPr>
            <w:r w:rsidRPr="00BF4323">
              <w:rPr>
                <w:sz w:val="14"/>
              </w:rPr>
              <w:t>1. Manufacturing services on physical inputs owned by others</w:t>
            </w:r>
          </w:p>
        </w:tc>
        <w:tc>
          <w:tcPr>
            <w:tcW w:w="328" w:type="pct"/>
            <w:tcBorders>
              <w:top w:val="nil"/>
              <w:left w:val="nil"/>
              <w:bottom w:val="nil"/>
              <w:right w:val="nil"/>
            </w:tcBorders>
            <w:tcMar>
              <w:left w:w="43" w:type="dxa"/>
            </w:tcMar>
            <w:vAlign w:val="center"/>
          </w:tcPr>
          <w:p w:rsidR="00EF5887" w:rsidRDefault="00EF5887" w:rsidP="009254E9">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EF5887" w:rsidRDefault="00EF5887" w:rsidP="009254E9">
            <w:pPr>
              <w:jc w:val="right"/>
              <w:rPr>
                <w:sz w:val="14"/>
                <w:szCs w:val="14"/>
              </w:rPr>
            </w:pPr>
            <w:r>
              <w:rPr>
                <w:sz w:val="14"/>
                <w:szCs w:val="14"/>
              </w:rPr>
              <w:t>-</w:t>
            </w:r>
          </w:p>
        </w:tc>
        <w:tc>
          <w:tcPr>
            <w:tcW w:w="328" w:type="pct"/>
            <w:tcBorders>
              <w:top w:val="nil"/>
              <w:left w:val="nil"/>
              <w:bottom w:val="nil"/>
              <w:right w:val="nil"/>
            </w:tcBorders>
            <w:tcMar>
              <w:left w:w="43" w:type="dxa"/>
            </w:tcMar>
            <w:vAlign w:val="center"/>
          </w:tcPr>
          <w:p w:rsidR="00EF5887" w:rsidRDefault="00EF5887" w:rsidP="009254E9">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w:t>
            </w:r>
          </w:p>
        </w:tc>
        <w:tc>
          <w:tcPr>
            <w:tcW w:w="305" w:type="pct"/>
            <w:tcBorders>
              <w:top w:val="nil"/>
              <w:left w:val="nil"/>
              <w:bottom w:val="nil"/>
            </w:tcBorders>
            <w:shd w:val="clear" w:color="auto" w:fill="auto"/>
            <w:tcMar>
              <w:left w:w="43" w:type="dxa"/>
            </w:tcMar>
            <w:vAlign w:val="center"/>
            <w:hideMark/>
          </w:tcPr>
          <w:p w:rsidR="00EF5887" w:rsidRDefault="00EF5887" w:rsidP="00EF5887">
            <w:pPr>
              <w:jc w:val="right"/>
              <w:rPr>
                <w:sz w:val="14"/>
                <w:szCs w:val="14"/>
              </w:rPr>
            </w:pPr>
            <w:r>
              <w:rPr>
                <w:sz w:val="14"/>
                <w:szCs w:val="14"/>
              </w:rPr>
              <w:t>-</w:t>
            </w:r>
          </w:p>
        </w:tc>
      </w:tr>
      <w:tr w:rsidR="00EF5887" w:rsidRPr="00BF4323" w:rsidTr="00EF5887">
        <w:trPr>
          <w:trHeight w:hRule="exact" w:val="202"/>
        </w:trPr>
        <w:tc>
          <w:tcPr>
            <w:tcW w:w="2307" w:type="pct"/>
            <w:tcBorders>
              <w:top w:val="nil"/>
              <w:left w:val="nil"/>
              <w:bottom w:val="nil"/>
              <w:right w:val="nil"/>
            </w:tcBorders>
            <w:shd w:val="clear" w:color="auto" w:fill="auto"/>
            <w:tcMar>
              <w:left w:w="29" w:type="dxa"/>
              <w:right w:w="29" w:type="dxa"/>
            </w:tcMar>
            <w:vAlign w:val="center"/>
            <w:hideMark/>
          </w:tcPr>
          <w:p w:rsidR="00EF5887" w:rsidRPr="00BF4323" w:rsidRDefault="00EF5887" w:rsidP="009254E9">
            <w:pPr>
              <w:ind w:firstLineChars="321" w:firstLine="449"/>
              <w:rPr>
                <w:sz w:val="14"/>
              </w:rPr>
            </w:pPr>
            <w:r w:rsidRPr="00BF4323">
              <w:rPr>
                <w:sz w:val="14"/>
              </w:rPr>
              <w:t xml:space="preserve">2 Maintenance and repair services </w:t>
            </w:r>
            <w:proofErr w:type="spellStart"/>
            <w:r w:rsidRPr="00BF4323">
              <w:rPr>
                <w:sz w:val="14"/>
              </w:rPr>
              <w:t>n.i.e</w:t>
            </w:r>
            <w:proofErr w:type="spellEnd"/>
            <w:r w:rsidRPr="00BF4323">
              <w:rPr>
                <w:sz w:val="14"/>
              </w:rPr>
              <w:t>.</w:t>
            </w:r>
          </w:p>
        </w:tc>
        <w:tc>
          <w:tcPr>
            <w:tcW w:w="328" w:type="pct"/>
            <w:tcBorders>
              <w:top w:val="nil"/>
              <w:left w:val="nil"/>
              <w:bottom w:val="nil"/>
              <w:right w:val="nil"/>
            </w:tcBorders>
            <w:tcMar>
              <w:left w:w="43" w:type="dxa"/>
            </w:tcMar>
            <w:vAlign w:val="center"/>
          </w:tcPr>
          <w:p w:rsidR="00EF5887" w:rsidRDefault="00EF5887" w:rsidP="009254E9">
            <w:pPr>
              <w:jc w:val="right"/>
              <w:rPr>
                <w:sz w:val="14"/>
                <w:szCs w:val="14"/>
              </w:rPr>
            </w:pPr>
            <w:r>
              <w:rPr>
                <w:sz w:val="14"/>
                <w:szCs w:val="14"/>
              </w:rPr>
              <w:t>2</w:t>
            </w:r>
          </w:p>
        </w:tc>
        <w:tc>
          <w:tcPr>
            <w:tcW w:w="280" w:type="pct"/>
            <w:tcBorders>
              <w:top w:val="nil"/>
              <w:left w:val="nil"/>
              <w:bottom w:val="nil"/>
              <w:right w:val="nil"/>
            </w:tcBorders>
            <w:tcMar>
              <w:left w:w="43" w:type="dxa"/>
            </w:tcMar>
            <w:vAlign w:val="center"/>
          </w:tcPr>
          <w:p w:rsidR="00EF5887" w:rsidRDefault="00EF5887" w:rsidP="009254E9">
            <w:pPr>
              <w:jc w:val="right"/>
              <w:rPr>
                <w:sz w:val="14"/>
                <w:szCs w:val="14"/>
              </w:rPr>
            </w:pPr>
            <w:r>
              <w:rPr>
                <w:sz w:val="14"/>
                <w:szCs w:val="14"/>
              </w:rPr>
              <w:t>100</w:t>
            </w:r>
          </w:p>
        </w:tc>
        <w:tc>
          <w:tcPr>
            <w:tcW w:w="328" w:type="pct"/>
            <w:tcBorders>
              <w:top w:val="nil"/>
              <w:left w:val="nil"/>
              <w:bottom w:val="nil"/>
              <w:right w:val="nil"/>
            </w:tcBorders>
            <w:tcMar>
              <w:left w:w="43" w:type="dxa"/>
            </w:tcMar>
            <w:vAlign w:val="center"/>
          </w:tcPr>
          <w:p w:rsidR="00EF5887" w:rsidRDefault="00EF5887" w:rsidP="009254E9">
            <w:pPr>
              <w:jc w:val="right"/>
              <w:rPr>
                <w:sz w:val="14"/>
                <w:szCs w:val="14"/>
              </w:rPr>
            </w:pPr>
            <w:r>
              <w:rPr>
                <w:sz w:val="14"/>
                <w:szCs w:val="14"/>
              </w:rPr>
              <w:t>(98)</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3</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14</w:t>
            </w:r>
          </w:p>
        </w:tc>
        <w:tc>
          <w:tcPr>
            <w:tcW w:w="328"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(11)</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1</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14</w:t>
            </w:r>
          </w:p>
        </w:tc>
        <w:tc>
          <w:tcPr>
            <w:tcW w:w="305" w:type="pct"/>
            <w:tcBorders>
              <w:top w:val="nil"/>
              <w:left w:val="nil"/>
              <w:bottom w:val="nil"/>
            </w:tcBorders>
            <w:shd w:val="clear" w:color="auto" w:fill="auto"/>
            <w:tcMar>
              <w:left w:w="43" w:type="dxa"/>
            </w:tcMar>
            <w:vAlign w:val="center"/>
            <w:hideMark/>
          </w:tcPr>
          <w:p w:rsidR="00EF5887" w:rsidRDefault="00EF5887" w:rsidP="00EF5887">
            <w:pPr>
              <w:jc w:val="right"/>
              <w:rPr>
                <w:sz w:val="14"/>
                <w:szCs w:val="14"/>
              </w:rPr>
            </w:pPr>
            <w:r>
              <w:rPr>
                <w:sz w:val="14"/>
                <w:szCs w:val="14"/>
              </w:rPr>
              <w:t>(13)</w:t>
            </w:r>
          </w:p>
        </w:tc>
      </w:tr>
      <w:tr w:rsidR="00EF5887" w:rsidRPr="00BF4323" w:rsidTr="00EF5887">
        <w:trPr>
          <w:trHeight w:hRule="exact" w:val="202"/>
        </w:trPr>
        <w:tc>
          <w:tcPr>
            <w:tcW w:w="2307" w:type="pct"/>
            <w:tcBorders>
              <w:top w:val="nil"/>
              <w:left w:val="nil"/>
              <w:bottom w:val="nil"/>
              <w:right w:val="nil"/>
            </w:tcBorders>
            <w:shd w:val="clear" w:color="auto" w:fill="auto"/>
            <w:tcMar>
              <w:left w:w="29" w:type="dxa"/>
              <w:right w:w="29" w:type="dxa"/>
            </w:tcMar>
            <w:vAlign w:val="center"/>
            <w:hideMark/>
          </w:tcPr>
          <w:p w:rsidR="00EF5887" w:rsidRPr="00BF4323" w:rsidRDefault="00EF5887" w:rsidP="009254E9">
            <w:pPr>
              <w:ind w:firstLineChars="321" w:firstLine="449"/>
              <w:rPr>
                <w:sz w:val="14"/>
              </w:rPr>
            </w:pPr>
            <w:r w:rsidRPr="00BF4323">
              <w:rPr>
                <w:sz w:val="14"/>
              </w:rPr>
              <w:t>3 Transport</w:t>
            </w:r>
          </w:p>
        </w:tc>
        <w:tc>
          <w:tcPr>
            <w:tcW w:w="328" w:type="pct"/>
            <w:tcBorders>
              <w:top w:val="nil"/>
              <w:left w:val="nil"/>
              <w:bottom w:val="nil"/>
              <w:right w:val="nil"/>
            </w:tcBorders>
            <w:tcMar>
              <w:left w:w="43" w:type="dxa"/>
            </w:tcMar>
            <w:vAlign w:val="center"/>
          </w:tcPr>
          <w:p w:rsidR="00EF5887" w:rsidRDefault="00EF5887" w:rsidP="009254E9">
            <w:pPr>
              <w:jc w:val="right"/>
              <w:rPr>
                <w:sz w:val="14"/>
                <w:szCs w:val="14"/>
              </w:rPr>
            </w:pPr>
            <w:r>
              <w:rPr>
                <w:sz w:val="14"/>
                <w:szCs w:val="14"/>
              </w:rPr>
              <w:t>1,125</w:t>
            </w:r>
          </w:p>
        </w:tc>
        <w:tc>
          <w:tcPr>
            <w:tcW w:w="280" w:type="pct"/>
            <w:tcBorders>
              <w:top w:val="nil"/>
              <w:left w:val="nil"/>
              <w:bottom w:val="nil"/>
              <w:right w:val="nil"/>
            </w:tcBorders>
            <w:tcMar>
              <w:left w:w="43" w:type="dxa"/>
            </w:tcMar>
            <w:vAlign w:val="center"/>
          </w:tcPr>
          <w:p w:rsidR="00EF5887" w:rsidRDefault="00EF5887" w:rsidP="009254E9">
            <w:pPr>
              <w:jc w:val="right"/>
              <w:rPr>
                <w:sz w:val="14"/>
                <w:szCs w:val="14"/>
              </w:rPr>
            </w:pPr>
            <w:r>
              <w:rPr>
                <w:sz w:val="14"/>
                <w:szCs w:val="14"/>
              </w:rPr>
              <w:t>3,286</w:t>
            </w:r>
          </w:p>
        </w:tc>
        <w:tc>
          <w:tcPr>
            <w:tcW w:w="328" w:type="pct"/>
            <w:tcBorders>
              <w:top w:val="nil"/>
              <w:left w:val="nil"/>
              <w:bottom w:val="nil"/>
              <w:right w:val="nil"/>
            </w:tcBorders>
            <w:tcMar>
              <w:left w:w="43" w:type="dxa"/>
            </w:tcMar>
            <w:vAlign w:val="center"/>
          </w:tcPr>
          <w:p w:rsidR="00EF5887" w:rsidRDefault="00EF5887" w:rsidP="009254E9">
            <w:pPr>
              <w:jc w:val="right"/>
              <w:rPr>
                <w:sz w:val="14"/>
                <w:szCs w:val="14"/>
              </w:rPr>
            </w:pPr>
            <w:r>
              <w:rPr>
                <w:sz w:val="14"/>
                <w:szCs w:val="14"/>
              </w:rPr>
              <w:t>(2,161)</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197</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575</w:t>
            </w:r>
          </w:p>
        </w:tc>
        <w:tc>
          <w:tcPr>
            <w:tcW w:w="328"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(378)</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169</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750</w:t>
            </w:r>
          </w:p>
        </w:tc>
        <w:tc>
          <w:tcPr>
            <w:tcW w:w="305" w:type="pct"/>
            <w:tcBorders>
              <w:top w:val="nil"/>
              <w:left w:val="nil"/>
              <w:bottom w:val="nil"/>
            </w:tcBorders>
            <w:shd w:val="clear" w:color="auto" w:fill="auto"/>
            <w:tcMar>
              <w:left w:w="43" w:type="dxa"/>
            </w:tcMar>
            <w:vAlign w:val="center"/>
            <w:hideMark/>
          </w:tcPr>
          <w:p w:rsidR="00EF5887" w:rsidRDefault="00EF5887" w:rsidP="00EF5887">
            <w:pPr>
              <w:jc w:val="right"/>
              <w:rPr>
                <w:sz w:val="14"/>
                <w:szCs w:val="14"/>
              </w:rPr>
            </w:pPr>
            <w:r>
              <w:rPr>
                <w:sz w:val="14"/>
                <w:szCs w:val="14"/>
              </w:rPr>
              <w:t>(581)</w:t>
            </w:r>
          </w:p>
        </w:tc>
      </w:tr>
      <w:tr w:rsidR="00EF5887" w:rsidRPr="00BF4323" w:rsidTr="00EF5887">
        <w:trPr>
          <w:trHeight w:hRule="exact" w:val="202"/>
        </w:trPr>
        <w:tc>
          <w:tcPr>
            <w:tcW w:w="2307" w:type="pct"/>
            <w:tcBorders>
              <w:top w:val="nil"/>
              <w:left w:val="nil"/>
              <w:bottom w:val="nil"/>
              <w:right w:val="nil"/>
            </w:tcBorders>
            <w:shd w:val="clear" w:color="auto" w:fill="auto"/>
            <w:tcMar>
              <w:left w:w="29" w:type="dxa"/>
              <w:right w:w="29" w:type="dxa"/>
            </w:tcMar>
            <w:vAlign w:val="center"/>
            <w:hideMark/>
          </w:tcPr>
          <w:p w:rsidR="00EF5887" w:rsidRPr="00BF4323" w:rsidRDefault="00EF5887" w:rsidP="009254E9">
            <w:pPr>
              <w:ind w:firstLineChars="321" w:firstLine="449"/>
              <w:rPr>
                <w:sz w:val="14"/>
              </w:rPr>
            </w:pPr>
            <w:r w:rsidRPr="00BF4323">
              <w:rPr>
                <w:sz w:val="14"/>
              </w:rPr>
              <w:t>4 Travel</w:t>
            </w:r>
          </w:p>
        </w:tc>
        <w:tc>
          <w:tcPr>
            <w:tcW w:w="328" w:type="pct"/>
            <w:tcBorders>
              <w:top w:val="nil"/>
              <w:left w:val="nil"/>
              <w:bottom w:val="nil"/>
              <w:right w:val="nil"/>
            </w:tcBorders>
            <w:tcMar>
              <w:left w:w="43" w:type="dxa"/>
            </w:tcMar>
            <w:vAlign w:val="center"/>
          </w:tcPr>
          <w:p w:rsidR="00EF5887" w:rsidRDefault="00EF5887" w:rsidP="009254E9">
            <w:pPr>
              <w:jc w:val="right"/>
              <w:rPr>
                <w:sz w:val="14"/>
                <w:szCs w:val="14"/>
              </w:rPr>
            </w:pPr>
            <w:r>
              <w:rPr>
                <w:sz w:val="14"/>
                <w:szCs w:val="14"/>
              </w:rPr>
              <w:t>323</w:t>
            </w:r>
          </w:p>
        </w:tc>
        <w:tc>
          <w:tcPr>
            <w:tcW w:w="280" w:type="pct"/>
            <w:tcBorders>
              <w:top w:val="nil"/>
              <w:left w:val="nil"/>
              <w:bottom w:val="nil"/>
              <w:right w:val="nil"/>
            </w:tcBorders>
            <w:tcMar>
              <w:left w:w="43" w:type="dxa"/>
            </w:tcMar>
            <w:vAlign w:val="center"/>
          </w:tcPr>
          <w:p w:rsidR="00EF5887" w:rsidRDefault="00EF5887" w:rsidP="009254E9">
            <w:pPr>
              <w:jc w:val="right"/>
              <w:rPr>
                <w:sz w:val="14"/>
                <w:szCs w:val="14"/>
              </w:rPr>
            </w:pPr>
            <w:r>
              <w:rPr>
                <w:sz w:val="14"/>
                <w:szCs w:val="14"/>
              </w:rPr>
              <w:t>1,839</w:t>
            </w:r>
          </w:p>
        </w:tc>
        <w:tc>
          <w:tcPr>
            <w:tcW w:w="328" w:type="pct"/>
            <w:tcBorders>
              <w:top w:val="nil"/>
              <w:left w:val="nil"/>
              <w:bottom w:val="nil"/>
              <w:right w:val="nil"/>
            </w:tcBorders>
            <w:tcMar>
              <w:left w:w="43" w:type="dxa"/>
            </w:tcMar>
            <w:vAlign w:val="center"/>
          </w:tcPr>
          <w:p w:rsidR="00EF5887" w:rsidRDefault="00EF5887" w:rsidP="009254E9">
            <w:pPr>
              <w:jc w:val="right"/>
              <w:rPr>
                <w:sz w:val="14"/>
                <w:szCs w:val="14"/>
              </w:rPr>
            </w:pPr>
            <w:r>
              <w:rPr>
                <w:sz w:val="14"/>
                <w:szCs w:val="14"/>
              </w:rPr>
              <w:t>(1,516)</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49</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314</w:t>
            </w:r>
          </w:p>
        </w:tc>
        <w:tc>
          <w:tcPr>
            <w:tcW w:w="328"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(265)</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58</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461</w:t>
            </w:r>
          </w:p>
        </w:tc>
        <w:tc>
          <w:tcPr>
            <w:tcW w:w="305" w:type="pct"/>
            <w:tcBorders>
              <w:top w:val="nil"/>
              <w:left w:val="nil"/>
              <w:bottom w:val="nil"/>
            </w:tcBorders>
            <w:shd w:val="clear" w:color="auto" w:fill="auto"/>
            <w:tcMar>
              <w:left w:w="43" w:type="dxa"/>
            </w:tcMar>
            <w:vAlign w:val="center"/>
            <w:hideMark/>
          </w:tcPr>
          <w:p w:rsidR="00EF5887" w:rsidRDefault="00EF5887" w:rsidP="00EF5887">
            <w:pPr>
              <w:jc w:val="right"/>
              <w:rPr>
                <w:sz w:val="14"/>
                <w:szCs w:val="14"/>
              </w:rPr>
            </w:pPr>
            <w:r>
              <w:rPr>
                <w:sz w:val="14"/>
                <w:szCs w:val="14"/>
              </w:rPr>
              <w:t>(403)</w:t>
            </w:r>
          </w:p>
        </w:tc>
      </w:tr>
      <w:tr w:rsidR="00EF5887" w:rsidRPr="00BF4323" w:rsidTr="00EF5887">
        <w:trPr>
          <w:trHeight w:hRule="exact" w:val="202"/>
        </w:trPr>
        <w:tc>
          <w:tcPr>
            <w:tcW w:w="2307" w:type="pct"/>
            <w:tcBorders>
              <w:top w:val="nil"/>
              <w:left w:val="nil"/>
              <w:bottom w:val="nil"/>
              <w:right w:val="nil"/>
            </w:tcBorders>
            <w:shd w:val="clear" w:color="auto" w:fill="auto"/>
            <w:tcMar>
              <w:left w:w="29" w:type="dxa"/>
              <w:right w:w="29" w:type="dxa"/>
            </w:tcMar>
            <w:vAlign w:val="center"/>
            <w:hideMark/>
          </w:tcPr>
          <w:p w:rsidR="00EF5887" w:rsidRPr="00BF4323" w:rsidRDefault="00EF5887" w:rsidP="009254E9">
            <w:pPr>
              <w:ind w:firstLineChars="321" w:firstLine="449"/>
              <w:rPr>
                <w:sz w:val="14"/>
              </w:rPr>
            </w:pPr>
            <w:r w:rsidRPr="00BF4323">
              <w:rPr>
                <w:sz w:val="14"/>
              </w:rPr>
              <w:t>5 Construction</w:t>
            </w:r>
          </w:p>
        </w:tc>
        <w:tc>
          <w:tcPr>
            <w:tcW w:w="328" w:type="pct"/>
            <w:tcBorders>
              <w:top w:val="nil"/>
              <w:left w:val="nil"/>
              <w:bottom w:val="nil"/>
              <w:right w:val="nil"/>
            </w:tcBorders>
            <w:tcMar>
              <w:left w:w="43" w:type="dxa"/>
            </w:tcMar>
            <w:vAlign w:val="center"/>
          </w:tcPr>
          <w:p w:rsidR="00EF5887" w:rsidRDefault="00EF5887" w:rsidP="009254E9">
            <w:pPr>
              <w:jc w:val="right"/>
              <w:rPr>
                <w:sz w:val="14"/>
                <w:szCs w:val="14"/>
              </w:rPr>
            </w:pPr>
            <w:r>
              <w:rPr>
                <w:sz w:val="14"/>
                <w:szCs w:val="14"/>
              </w:rPr>
              <w:t>42</w:t>
            </w:r>
          </w:p>
        </w:tc>
        <w:tc>
          <w:tcPr>
            <w:tcW w:w="280" w:type="pct"/>
            <w:tcBorders>
              <w:top w:val="nil"/>
              <w:left w:val="nil"/>
              <w:bottom w:val="nil"/>
              <w:right w:val="nil"/>
            </w:tcBorders>
            <w:tcMar>
              <w:left w:w="43" w:type="dxa"/>
            </w:tcMar>
            <w:vAlign w:val="center"/>
          </w:tcPr>
          <w:p w:rsidR="00EF5887" w:rsidRDefault="00EF5887" w:rsidP="009254E9">
            <w:pPr>
              <w:jc w:val="right"/>
              <w:rPr>
                <w:sz w:val="14"/>
                <w:szCs w:val="14"/>
              </w:rPr>
            </w:pPr>
            <w:r>
              <w:rPr>
                <w:sz w:val="14"/>
                <w:szCs w:val="14"/>
              </w:rPr>
              <w:t>67</w:t>
            </w:r>
          </w:p>
        </w:tc>
        <w:tc>
          <w:tcPr>
            <w:tcW w:w="328" w:type="pct"/>
            <w:tcBorders>
              <w:top w:val="nil"/>
              <w:left w:val="nil"/>
              <w:bottom w:val="nil"/>
              <w:right w:val="nil"/>
            </w:tcBorders>
            <w:tcMar>
              <w:left w:w="43" w:type="dxa"/>
            </w:tcMar>
            <w:vAlign w:val="center"/>
          </w:tcPr>
          <w:p w:rsidR="00EF5887" w:rsidRDefault="00EF5887" w:rsidP="009254E9">
            <w:pPr>
              <w:jc w:val="right"/>
              <w:rPr>
                <w:sz w:val="14"/>
                <w:szCs w:val="14"/>
              </w:rPr>
            </w:pPr>
            <w:r>
              <w:rPr>
                <w:sz w:val="14"/>
                <w:szCs w:val="14"/>
              </w:rPr>
              <w:t>(25)</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20</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1</w:t>
            </w:r>
          </w:p>
        </w:tc>
        <w:tc>
          <w:tcPr>
            <w:tcW w:w="328"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19</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13</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1</w:t>
            </w:r>
          </w:p>
        </w:tc>
        <w:tc>
          <w:tcPr>
            <w:tcW w:w="305" w:type="pct"/>
            <w:tcBorders>
              <w:top w:val="nil"/>
              <w:left w:val="nil"/>
              <w:bottom w:val="nil"/>
            </w:tcBorders>
            <w:shd w:val="clear" w:color="auto" w:fill="auto"/>
            <w:tcMar>
              <w:left w:w="43" w:type="dxa"/>
            </w:tcMar>
            <w:vAlign w:val="center"/>
            <w:hideMark/>
          </w:tcPr>
          <w:p w:rsidR="00EF5887" w:rsidRDefault="00EF5887" w:rsidP="00EF5887">
            <w:pPr>
              <w:jc w:val="right"/>
              <w:rPr>
                <w:sz w:val="14"/>
                <w:szCs w:val="14"/>
              </w:rPr>
            </w:pPr>
            <w:r>
              <w:rPr>
                <w:sz w:val="14"/>
                <w:szCs w:val="14"/>
              </w:rPr>
              <w:t>12</w:t>
            </w:r>
          </w:p>
        </w:tc>
      </w:tr>
      <w:tr w:rsidR="00EF5887" w:rsidRPr="00BF4323" w:rsidTr="00EF5887">
        <w:trPr>
          <w:trHeight w:hRule="exact" w:val="202"/>
        </w:trPr>
        <w:tc>
          <w:tcPr>
            <w:tcW w:w="2307" w:type="pct"/>
            <w:tcBorders>
              <w:top w:val="nil"/>
              <w:left w:val="nil"/>
              <w:bottom w:val="nil"/>
              <w:right w:val="nil"/>
            </w:tcBorders>
            <w:shd w:val="clear" w:color="auto" w:fill="auto"/>
            <w:tcMar>
              <w:left w:w="29" w:type="dxa"/>
              <w:right w:w="29" w:type="dxa"/>
            </w:tcMar>
            <w:vAlign w:val="center"/>
            <w:hideMark/>
          </w:tcPr>
          <w:p w:rsidR="00EF5887" w:rsidRPr="00BF4323" w:rsidRDefault="00EF5887" w:rsidP="009254E9">
            <w:pPr>
              <w:ind w:firstLineChars="321" w:firstLine="449"/>
              <w:rPr>
                <w:sz w:val="14"/>
              </w:rPr>
            </w:pPr>
            <w:r w:rsidRPr="00BF4323">
              <w:rPr>
                <w:sz w:val="14"/>
              </w:rPr>
              <w:t>6 Insurance and pension services</w:t>
            </w:r>
          </w:p>
        </w:tc>
        <w:tc>
          <w:tcPr>
            <w:tcW w:w="328" w:type="pct"/>
            <w:tcBorders>
              <w:top w:val="nil"/>
              <w:left w:val="nil"/>
              <w:bottom w:val="nil"/>
              <w:right w:val="nil"/>
            </w:tcBorders>
            <w:tcMar>
              <w:left w:w="43" w:type="dxa"/>
            </w:tcMar>
            <w:vAlign w:val="center"/>
          </w:tcPr>
          <w:p w:rsidR="00EF5887" w:rsidRDefault="00EF5887" w:rsidP="009254E9">
            <w:pPr>
              <w:jc w:val="right"/>
              <w:rPr>
                <w:sz w:val="14"/>
                <w:szCs w:val="14"/>
              </w:rPr>
            </w:pPr>
            <w:r>
              <w:rPr>
                <w:sz w:val="14"/>
                <w:szCs w:val="14"/>
              </w:rPr>
              <w:t>52</w:t>
            </w:r>
          </w:p>
        </w:tc>
        <w:tc>
          <w:tcPr>
            <w:tcW w:w="280" w:type="pct"/>
            <w:tcBorders>
              <w:top w:val="nil"/>
              <w:left w:val="nil"/>
              <w:bottom w:val="nil"/>
              <w:right w:val="nil"/>
            </w:tcBorders>
            <w:tcMar>
              <w:left w:w="43" w:type="dxa"/>
            </w:tcMar>
            <w:vAlign w:val="center"/>
          </w:tcPr>
          <w:p w:rsidR="00EF5887" w:rsidRDefault="00EF5887" w:rsidP="009254E9">
            <w:pPr>
              <w:jc w:val="right"/>
              <w:rPr>
                <w:sz w:val="14"/>
                <w:szCs w:val="14"/>
              </w:rPr>
            </w:pPr>
            <w:r>
              <w:rPr>
                <w:sz w:val="14"/>
                <w:szCs w:val="14"/>
              </w:rPr>
              <w:t>255</w:t>
            </w:r>
          </w:p>
        </w:tc>
        <w:tc>
          <w:tcPr>
            <w:tcW w:w="328" w:type="pct"/>
            <w:tcBorders>
              <w:top w:val="nil"/>
              <w:left w:val="nil"/>
              <w:bottom w:val="nil"/>
              <w:right w:val="nil"/>
            </w:tcBorders>
            <w:tcMar>
              <w:left w:w="43" w:type="dxa"/>
            </w:tcMar>
            <w:vAlign w:val="center"/>
          </w:tcPr>
          <w:p w:rsidR="00EF5887" w:rsidRDefault="00EF5887" w:rsidP="009254E9">
            <w:pPr>
              <w:jc w:val="right"/>
              <w:rPr>
                <w:sz w:val="14"/>
                <w:szCs w:val="14"/>
              </w:rPr>
            </w:pPr>
            <w:r>
              <w:rPr>
                <w:sz w:val="14"/>
                <w:szCs w:val="14"/>
              </w:rPr>
              <w:t>(203)</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9</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39</w:t>
            </w:r>
          </w:p>
        </w:tc>
        <w:tc>
          <w:tcPr>
            <w:tcW w:w="328"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(30)</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6</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42</w:t>
            </w:r>
          </w:p>
        </w:tc>
        <w:tc>
          <w:tcPr>
            <w:tcW w:w="305" w:type="pct"/>
            <w:tcBorders>
              <w:top w:val="nil"/>
              <w:left w:val="nil"/>
              <w:bottom w:val="nil"/>
            </w:tcBorders>
            <w:shd w:val="clear" w:color="auto" w:fill="auto"/>
            <w:tcMar>
              <w:left w:w="43" w:type="dxa"/>
            </w:tcMar>
            <w:vAlign w:val="center"/>
            <w:hideMark/>
          </w:tcPr>
          <w:p w:rsidR="00EF5887" w:rsidRDefault="00EF5887" w:rsidP="00EF5887">
            <w:pPr>
              <w:jc w:val="right"/>
              <w:rPr>
                <w:sz w:val="14"/>
                <w:szCs w:val="14"/>
              </w:rPr>
            </w:pPr>
            <w:r>
              <w:rPr>
                <w:sz w:val="14"/>
                <w:szCs w:val="14"/>
              </w:rPr>
              <w:t>(36)</w:t>
            </w:r>
          </w:p>
        </w:tc>
      </w:tr>
      <w:tr w:rsidR="00EF5887" w:rsidRPr="00BF4323" w:rsidTr="00EF5887">
        <w:trPr>
          <w:trHeight w:hRule="exact" w:val="202"/>
        </w:trPr>
        <w:tc>
          <w:tcPr>
            <w:tcW w:w="2307" w:type="pct"/>
            <w:tcBorders>
              <w:top w:val="nil"/>
              <w:left w:val="nil"/>
              <w:bottom w:val="nil"/>
              <w:right w:val="nil"/>
            </w:tcBorders>
            <w:shd w:val="clear" w:color="auto" w:fill="auto"/>
            <w:tcMar>
              <w:left w:w="29" w:type="dxa"/>
              <w:right w:w="29" w:type="dxa"/>
            </w:tcMar>
            <w:vAlign w:val="center"/>
            <w:hideMark/>
          </w:tcPr>
          <w:p w:rsidR="00EF5887" w:rsidRPr="00BF4323" w:rsidRDefault="00EF5887" w:rsidP="009254E9">
            <w:pPr>
              <w:ind w:firstLineChars="321" w:firstLine="449"/>
              <w:rPr>
                <w:sz w:val="14"/>
              </w:rPr>
            </w:pPr>
            <w:r w:rsidRPr="00BF4323">
              <w:rPr>
                <w:sz w:val="14"/>
              </w:rPr>
              <w:t>7 Financial services</w:t>
            </w:r>
          </w:p>
        </w:tc>
        <w:tc>
          <w:tcPr>
            <w:tcW w:w="328" w:type="pct"/>
            <w:tcBorders>
              <w:top w:val="nil"/>
              <w:left w:val="nil"/>
              <w:bottom w:val="nil"/>
              <w:right w:val="nil"/>
            </w:tcBorders>
            <w:tcMar>
              <w:left w:w="43" w:type="dxa"/>
            </w:tcMar>
            <w:vAlign w:val="center"/>
          </w:tcPr>
          <w:p w:rsidR="00EF5887" w:rsidRDefault="00EF5887" w:rsidP="009254E9">
            <w:pPr>
              <w:jc w:val="right"/>
              <w:rPr>
                <w:sz w:val="14"/>
                <w:szCs w:val="14"/>
              </w:rPr>
            </w:pPr>
            <w:r>
              <w:rPr>
                <w:sz w:val="14"/>
                <w:szCs w:val="14"/>
              </w:rPr>
              <w:t>111</w:t>
            </w:r>
          </w:p>
        </w:tc>
        <w:tc>
          <w:tcPr>
            <w:tcW w:w="280" w:type="pct"/>
            <w:tcBorders>
              <w:top w:val="nil"/>
              <w:left w:val="nil"/>
              <w:bottom w:val="nil"/>
              <w:right w:val="nil"/>
            </w:tcBorders>
            <w:tcMar>
              <w:left w:w="43" w:type="dxa"/>
            </w:tcMar>
            <w:vAlign w:val="center"/>
          </w:tcPr>
          <w:p w:rsidR="00EF5887" w:rsidRDefault="00EF5887" w:rsidP="009254E9">
            <w:pPr>
              <w:jc w:val="right"/>
              <w:rPr>
                <w:sz w:val="14"/>
                <w:szCs w:val="14"/>
              </w:rPr>
            </w:pPr>
            <w:r>
              <w:rPr>
                <w:sz w:val="14"/>
                <w:szCs w:val="14"/>
              </w:rPr>
              <w:t>204</w:t>
            </w:r>
          </w:p>
        </w:tc>
        <w:tc>
          <w:tcPr>
            <w:tcW w:w="328" w:type="pct"/>
            <w:tcBorders>
              <w:top w:val="nil"/>
              <w:left w:val="nil"/>
              <w:bottom w:val="nil"/>
              <w:right w:val="nil"/>
            </w:tcBorders>
            <w:tcMar>
              <w:left w:w="43" w:type="dxa"/>
            </w:tcMar>
            <w:vAlign w:val="center"/>
          </w:tcPr>
          <w:p w:rsidR="00EF5887" w:rsidRDefault="00EF5887" w:rsidP="009254E9">
            <w:pPr>
              <w:jc w:val="right"/>
              <w:rPr>
                <w:sz w:val="14"/>
                <w:szCs w:val="14"/>
              </w:rPr>
            </w:pPr>
            <w:r>
              <w:rPr>
                <w:sz w:val="14"/>
                <w:szCs w:val="14"/>
              </w:rPr>
              <w:t>(93)</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14</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33</w:t>
            </w:r>
          </w:p>
        </w:tc>
        <w:tc>
          <w:tcPr>
            <w:tcW w:w="328"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(19)</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15</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20</w:t>
            </w:r>
          </w:p>
        </w:tc>
        <w:tc>
          <w:tcPr>
            <w:tcW w:w="305" w:type="pct"/>
            <w:tcBorders>
              <w:top w:val="nil"/>
              <w:left w:val="nil"/>
              <w:bottom w:val="nil"/>
            </w:tcBorders>
            <w:shd w:val="clear" w:color="auto" w:fill="auto"/>
            <w:tcMar>
              <w:left w:w="43" w:type="dxa"/>
            </w:tcMar>
            <w:vAlign w:val="center"/>
            <w:hideMark/>
          </w:tcPr>
          <w:p w:rsidR="00EF5887" w:rsidRDefault="00EF5887" w:rsidP="00EF5887">
            <w:pPr>
              <w:jc w:val="right"/>
              <w:rPr>
                <w:sz w:val="14"/>
                <w:szCs w:val="14"/>
              </w:rPr>
            </w:pPr>
            <w:r>
              <w:rPr>
                <w:sz w:val="14"/>
                <w:szCs w:val="14"/>
              </w:rPr>
              <w:t>(5)</w:t>
            </w:r>
          </w:p>
        </w:tc>
      </w:tr>
      <w:tr w:rsidR="00EF5887" w:rsidRPr="00BF4323" w:rsidTr="00EF5887">
        <w:trPr>
          <w:trHeight w:hRule="exact" w:val="202"/>
        </w:trPr>
        <w:tc>
          <w:tcPr>
            <w:tcW w:w="2307" w:type="pct"/>
            <w:tcBorders>
              <w:top w:val="nil"/>
              <w:left w:val="nil"/>
              <w:bottom w:val="nil"/>
              <w:right w:val="nil"/>
            </w:tcBorders>
            <w:shd w:val="clear" w:color="auto" w:fill="auto"/>
            <w:tcMar>
              <w:left w:w="29" w:type="dxa"/>
              <w:right w:w="29" w:type="dxa"/>
            </w:tcMar>
            <w:vAlign w:val="center"/>
            <w:hideMark/>
          </w:tcPr>
          <w:p w:rsidR="00EF5887" w:rsidRPr="00BF4323" w:rsidRDefault="00EF5887" w:rsidP="009254E9">
            <w:pPr>
              <w:ind w:firstLineChars="321" w:firstLine="449"/>
              <w:rPr>
                <w:sz w:val="14"/>
              </w:rPr>
            </w:pPr>
            <w:r w:rsidRPr="00BF4323">
              <w:rPr>
                <w:sz w:val="14"/>
              </w:rPr>
              <w:t xml:space="preserve">8 Charges for the use of intellectual property </w:t>
            </w:r>
            <w:proofErr w:type="spellStart"/>
            <w:r w:rsidRPr="00BF4323">
              <w:rPr>
                <w:sz w:val="14"/>
              </w:rPr>
              <w:t>n.i.e</w:t>
            </w:r>
            <w:proofErr w:type="spellEnd"/>
            <w:r w:rsidRPr="00BF4323">
              <w:rPr>
                <w:sz w:val="14"/>
              </w:rPr>
              <w:t>.</w:t>
            </w:r>
          </w:p>
        </w:tc>
        <w:tc>
          <w:tcPr>
            <w:tcW w:w="328" w:type="pct"/>
            <w:tcBorders>
              <w:top w:val="nil"/>
              <w:left w:val="nil"/>
              <w:bottom w:val="nil"/>
              <w:right w:val="nil"/>
            </w:tcBorders>
            <w:tcMar>
              <w:left w:w="43" w:type="dxa"/>
            </w:tcMar>
            <w:vAlign w:val="center"/>
          </w:tcPr>
          <w:p w:rsidR="00EF5887" w:rsidRDefault="00EF5887" w:rsidP="009254E9">
            <w:pPr>
              <w:jc w:val="right"/>
              <w:rPr>
                <w:sz w:val="14"/>
                <w:szCs w:val="14"/>
              </w:rPr>
            </w:pPr>
            <w:r>
              <w:rPr>
                <w:sz w:val="14"/>
                <w:szCs w:val="14"/>
              </w:rPr>
              <w:t>20</w:t>
            </w:r>
          </w:p>
        </w:tc>
        <w:tc>
          <w:tcPr>
            <w:tcW w:w="280" w:type="pct"/>
            <w:tcBorders>
              <w:top w:val="nil"/>
              <w:left w:val="nil"/>
              <w:bottom w:val="nil"/>
              <w:right w:val="nil"/>
            </w:tcBorders>
            <w:tcMar>
              <w:left w:w="43" w:type="dxa"/>
            </w:tcMar>
            <w:vAlign w:val="center"/>
          </w:tcPr>
          <w:p w:rsidR="00EF5887" w:rsidRDefault="00EF5887" w:rsidP="009254E9">
            <w:pPr>
              <w:jc w:val="right"/>
              <w:rPr>
                <w:sz w:val="14"/>
                <w:szCs w:val="14"/>
              </w:rPr>
            </w:pPr>
            <w:r>
              <w:rPr>
                <w:sz w:val="14"/>
                <w:szCs w:val="14"/>
              </w:rPr>
              <w:t>183</w:t>
            </w:r>
          </w:p>
        </w:tc>
        <w:tc>
          <w:tcPr>
            <w:tcW w:w="328" w:type="pct"/>
            <w:tcBorders>
              <w:top w:val="nil"/>
              <w:left w:val="nil"/>
              <w:bottom w:val="nil"/>
              <w:right w:val="nil"/>
            </w:tcBorders>
            <w:tcMar>
              <w:left w:w="43" w:type="dxa"/>
            </w:tcMar>
            <w:vAlign w:val="center"/>
          </w:tcPr>
          <w:p w:rsidR="00EF5887" w:rsidRDefault="00EF5887" w:rsidP="009254E9">
            <w:pPr>
              <w:jc w:val="right"/>
              <w:rPr>
                <w:sz w:val="14"/>
                <w:szCs w:val="14"/>
              </w:rPr>
            </w:pPr>
            <w:r>
              <w:rPr>
                <w:sz w:val="14"/>
                <w:szCs w:val="14"/>
              </w:rPr>
              <w:t>(163)</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1</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56</w:t>
            </w:r>
          </w:p>
        </w:tc>
        <w:tc>
          <w:tcPr>
            <w:tcW w:w="328"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(55)</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1</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46</w:t>
            </w:r>
          </w:p>
        </w:tc>
        <w:tc>
          <w:tcPr>
            <w:tcW w:w="305" w:type="pct"/>
            <w:tcBorders>
              <w:top w:val="nil"/>
              <w:left w:val="nil"/>
              <w:bottom w:val="nil"/>
            </w:tcBorders>
            <w:shd w:val="clear" w:color="auto" w:fill="auto"/>
            <w:tcMar>
              <w:left w:w="43" w:type="dxa"/>
            </w:tcMar>
            <w:vAlign w:val="center"/>
            <w:hideMark/>
          </w:tcPr>
          <w:p w:rsidR="00EF5887" w:rsidRDefault="00EF5887" w:rsidP="00EF5887">
            <w:pPr>
              <w:jc w:val="right"/>
              <w:rPr>
                <w:sz w:val="14"/>
                <w:szCs w:val="14"/>
              </w:rPr>
            </w:pPr>
            <w:r>
              <w:rPr>
                <w:sz w:val="14"/>
                <w:szCs w:val="14"/>
              </w:rPr>
              <w:t>(45)</w:t>
            </w:r>
          </w:p>
        </w:tc>
      </w:tr>
      <w:tr w:rsidR="00EF5887" w:rsidRPr="00BF4323" w:rsidTr="00EF5887">
        <w:trPr>
          <w:trHeight w:hRule="exact" w:val="202"/>
        </w:trPr>
        <w:tc>
          <w:tcPr>
            <w:tcW w:w="2307" w:type="pct"/>
            <w:tcBorders>
              <w:top w:val="nil"/>
              <w:left w:val="nil"/>
              <w:bottom w:val="nil"/>
              <w:right w:val="nil"/>
            </w:tcBorders>
            <w:shd w:val="clear" w:color="auto" w:fill="auto"/>
            <w:tcMar>
              <w:left w:w="29" w:type="dxa"/>
              <w:right w:w="29" w:type="dxa"/>
            </w:tcMar>
            <w:vAlign w:val="center"/>
            <w:hideMark/>
          </w:tcPr>
          <w:p w:rsidR="00EF5887" w:rsidRPr="00BF4323" w:rsidRDefault="00EF5887" w:rsidP="009254E9">
            <w:pPr>
              <w:ind w:firstLineChars="321" w:firstLine="449"/>
              <w:rPr>
                <w:sz w:val="14"/>
              </w:rPr>
            </w:pPr>
            <w:r w:rsidRPr="00BF4323">
              <w:rPr>
                <w:sz w:val="14"/>
              </w:rPr>
              <w:t>9 Telecommunications, computer, and information services</w:t>
            </w:r>
          </w:p>
        </w:tc>
        <w:tc>
          <w:tcPr>
            <w:tcW w:w="328" w:type="pct"/>
            <w:tcBorders>
              <w:top w:val="nil"/>
              <w:left w:val="nil"/>
              <w:bottom w:val="nil"/>
              <w:right w:val="nil"/>
            </w:tcBorders>
            <w:tcMar>
              <w:left w:w="43" w:type="dxa"/>
            </w:tcMar>
            <w:vAlign w:val="center"/>
          </w:tcPr>
          <w:p w:rsidR="00EF5887" w:rsidRDefault="00EF5887" w:rsidP="009254E9">
            <w:pPr>
              <w:jc w:val="right"/>
              <w:rPr>
                <w:sz w:val="14"/>
                <w:szCs w:val="14"/>
              </w:rPr>
            </w:pPr>
            <w:r>
              <w:rPr>
                <w:sz w:val="14"/>
                <w:szCs w:val="14"/>
              </w:rPr>
              <w:t>789</w:t>
            </w:r>
          </w:p>
        </w:tc>
        <w:tc>
          <w:tcPr>
            <w:tcW w:w="280" w:type="pct"/>
            <w:tcBorders>
              <w:top w:val="nil"/>
              <w:left w:val="nil"/>
              <w:bottom w:val="nil"/>
              <w:right w:val="nil"/>
            </w:tcBorders>
            <w:tcMar>
              <w:left w:w="43" w:type="dxa"/>
            </w:tcMar>
            <w:vAlign w:val="center"/>
          </w:tcPr>
          <w:p w:rsidR="00EF5887" w:rsidRDefault="00EF5887" w:rsidP="009254E9">
            <w:pPr>
              <w:jc w:val="right"/>
              <w:rPr>
                <w:sz w:val="14"/>
                <w:szCs w:val="14"/>
              </w:rPr>
            </w:pPr>
            <w:r>
              <w:rPr>
                <w:sz w:val="14"/>
                <w:szCs w:val="14"/>
              </w:rPr>
              <w:t>377</w:t>
            </w:r>
          </w:p>
        </w:tc>
        <w:tc>
          <w:tcPr>
            <w:tcW w:w="328" w:type="pct"/>
            <w:tcBorders>
              <w:top w:val="nil"/>
              <w:left w:val="nil"/>
              <w:bottom w:val="nil"/>
              <w:right w:val="nil"/>
            </w:tcBorders>
            <w:tcMar>
              <w:left w:w="43" w:type="dxa"/>
            </w:tcMar>
            <w:vAlign w:val="center"/>
          </w:tcPr>
          <w:p w:rsidR="00EF5887" w:rsidRDefault="00EF5887" w:rsidP="009254E9">
            <w:pPr>
              <w:jc w:val="right"/>
              <w:rPr>
                <w:sz w:val="14"/>
                <w:szCs w:val="14"/>
              </w:rPr>
            </w:pPr>
            <w:r>
              <w:rPr>
                <w:sz w:val="14"/>
                <w:szCs w:val="14"/>
              </w:rPr>
              <w:t>412</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148</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73</w:t>
            </w:r>
          </w:p>
        </w:tc>
        <w:tc>
          <w:tcPr>
            <w:tcW w:w="328"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75</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175</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74</w:t>
            </w:r>
          </w:p>
        </w:tc>
        <w:tc>
          <w:tcPr>
            <w:tcW w:w="305" w:type="pct"/>
            <w:tcBorders>
              <w:top w:val="nil"/>
              <w:left w:val="nil"/>
              <w:bottom w:val="nil"/>
            </w:tcBorders>
            <w:shd w:val="clear" w:color="auto" w:fill="auto"/>
            <w:tcMar>
              <w:left w:w="43" w:type="dxa"/>
            </w:tcMar>
            <w:vAlign w:val="center"/>
            <w:hideMark/>
          </w:tcPr>
          <w:p w:rsidR="00EF5887" w:rsidRDefault="00EF5887" w:rsidP="00EF5887">
            <w:pPr>
              <w:jc w:val="right"/>
              <w:rPr>
                <w:sz w:val="14"/>
                <w:szCs w:val="14"/>
              </w:rPr>
            </w:pPr>
            <w:r>
              <w:rPr>
                <w:sz w:val="14"/>
                <w:szCs w:val="14"/>
              </w:rPr>
              <w:t>101</w:t>
            </w:r>
          </w:p>
        </w:tc>
      </w:tr>
      <w:tr w:rsidR="00EF5887" w:rsidRPr="00BF4323" w:rsidTr="00EF5887">
        <w:trPr>
          <w:trHeight w:hRule="exact" w:val="202"/>
        </w:trPr>
        <w:tc>
          <w:tcPr>
            <w:tcW w:w="2307" w:type="pct"/>
            <w:tcBorders>
              <w:top w:val="nil"/>
              <w:left w:val="nil"/>
              <w:bottom w:val="nil"/>
              <w:right w:val="nil"/>
            </w:tcBorders>
            <w:shd w:val="clear" w:color="auto" w:fill="auto"/>
            <w:tcMar>
              <w:left w:w="29" w:type="dxa"/>
              <w:right w:w="29" w:type="dxa"/>
            </w:tcMar>
            <w:vAlign w:val="center"/>
            <w:hideMark/>
          </w:tcPr>
          <w:p w:rsidR="00EF5887" w:rsidRPr="00BF4323" w:rsidRDefault="00EF5887" w:rsidP="009254E9">
            <w:pPr>
              <w:ind w:firstLineChars="321" w:firstLine="449"/>
              <w:rPr>
                <w:sz w:val="14"/>
              </w:rPr>
            </w:pPr>
            <w:r w:rsidRPr="00BF4323">
              <w:rPr>
                <w:sz w:val="14"/>
              </w:rPr>
              <w:t>10 Other business services</w:t>
            </w:r>
          </w:p>
        </w:tc>
        <w:tc>
          <w:tcPr>
            <w:tcW w:w="328" w:type="pct"/>
            <w:tcBorders>
              <w:top w:val="nil"/>
              <w:left w:val="nil"/>
              <w:bottom w:val="nil"/>
              <w:right w:val="nil"/>
            </w:tcBorders>
            <w:tcMar>
              <w:left w:w="43" w:type="dxa"/>
            </w:tcMar>
            <w:vAlign w:val="center"/>
          </w:tcPr>
          <w:p w:rsidR="00EF5887" w:rsidRDefault="00EF5887" w:rsidP="009254E9">
            <w:pPr>
              <w:jc w:val="right"/>
              <w:rPr>
                <w:sz w:val="14"/>
                <w:szCs w:val="14"/>
              </w:rPr>
            </w:pPr>
            <w:r>
              <w:rPr>
                <w:sz w:val="14"/>
                <w:szCs w:val="14"/>
              </w:rPr>
              <w:t>1,019</w:t>
            </w:r>
          </w:p>
        </w:tc>
        <w:tc>
          <w:tcPr>
            <w:tcW w:w="280" w:type="pct"/>
            <w:tcBorders>
              <w:top w:val="nil"/>
              <w:left w:val="nil"/>
              <w:bottom w:val="nil"/>
              <w:right w:val="nil"/>
            </w:tcBorders>
            <w:tcMar>
              <w:left w:w="43" w:type="dxa"/>
            </w:tcMar>
            <w:vAlign w:val="center"/>
          </w:tcPr>
          <w:p w:rsidR="00EF5887" w:rsidRDefault="00EF5887" w:rsidP="009254E9">
            <w:pPr>
              <w:jc w:val="right"/>
              <w:rPr>
                <w:sz w:val="14"/>
                <w:szCs w:val="14"/>
              </w:rPr>
            </w:pPr>
            <w:r>
              <w:rPr>
                <w:sz w:val="14"/>
                <w:szCs w:val="14"/>
              </w:rPr>
              <w:t>2,075</w:t>
            </w:r>
          </w:p>
        </w:tc>
        <w:tc>
          <w:tcPr>
            <w:tcW w:w="328" w:type="pct"/>
            <w:tcBorders>
              <w:top w:val="nil"/>
              <w:left w:val="nil"/>
              <w:bottom w:val="nil"/>
              <w:right w:val="nil"/>
            </w:tcBorders>
            <w:tcMar>
              <w:left w:w="43" w:type="dxa"/>
            </w:tcMar>
            <w:vAlign w:val="center"/>
          </w:tcPr>
          <w:p w:rsidR="00EF5887" w:rsidRDefault="00EF5887" w:rsidP="009254E9">
            <w:pPr>
              <w:jc w:val="right"/>
              <w:rPr>
                <w:sz w:val="14"/>
                <w:szCs w:val="14"/>
              </w:rPr>
            </w:pPr>
            <w:r>
              <w:rPr>
                <w:sz w:val="14"/>
                <w:szCs w:val="14"/>
              </w:rPr>
              <w:t>(1,056)</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198</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292</w:t>
            </w:r>
          </w:p>
        </w:tc>
        <w:tc>
          <w:tcPr>
            <w:tcW w:w="328"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(94)</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200</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299</w:t>
            </w:r>
          </w:p>
        </w:tc>
        <w:tc>
          <w:tcPr>
            <w:tcW w:w="305" w:type="pct"/>
            <w:tcBorders>
              <w:top w:val="nil"/>
              <w:left w:val="nil"/>
              <w:bottom w:val="nil"/>
            </w:tcBorders>
            <w:shd w:val="clear" w:color="auto" w:fill="auto"/>
            <w:tcMar>
              <w:left w:w="43" w:type="dxa"/>
            </w:tcMar>
            <w:vAlign w:val="center"/>
            <w:hideMark/>
          </w:tcPr>
          <w:p w:rsidR="00EF5887" w:rsidRDefault="00EF5887" w:rsidP="00EF5887">
            <w:pPr>
              <w:jc w:val="right"/>
              <w:rPr>
                <w:sz w:val="14"/>
                <w:szCs w:val="14"/>
              </w:rPr>
            </w:pPr>
            <w:r>
              <w:rPr>
                <w:sz w:val="14"/>
                <w:szCs w:val="14"/>
              </w:rPr>
              <w:t>(99)</w:t>
            </w:r>
          </w:p>
        </w:tc>
      </w:tr>
      <w:tr w:rsidR="00EF5887" w:rsidRPr="00BF4323" w:rsidTr="00EF5887">
        <w:trPr>
          <w:trHeight w:hRule="exact" w:val="202"/>
        </w:trPr>
        <w:tc>
          <w:tcPr>
            <w:tcW w:w="2307" w:type="pct"/>
            <w:tcBorders>
              <w:top w:val="nil"/>
              <w:left w:val="nil"/>
              <w:bottom w:val="nil"/>
              <w:right w:val="nil"/>
            </w:tcBorders>
            <w:shd w:val="clear" w:color="auto" w:fill="auto"/>
            <w:tcMar>
              <w:left w:w="29" w:type="dxa"/>
              <w:right w:w="29" w:type="dxa"/>
            </w:tcMar>
            <w:vAlign w:val="center"/>
            <w:hideMark/>
          </w:tcPr>
          <w:p w:rsidR="00EF5887" w:rsidRPr="00BF4323" w:rsidRDefault="00EF5887" w:rsidP="009254E9">
            <w:pPr>
              <w:ind w:firstLineChars="321" w:firstLine="449"/>
              <w:rPr>
                <w:sz w:val="14"/>
              </w:rPr>
            </w:pPr>
            <w:r w:rsidRPr="00BF4323">
              <w:rPr>
                <w:sz w:val="14"/>
              </w:rPr>
              <w:t>11 Personal, cultural, and recreational services</w:t>
            </w:r>
          </w:p>
        </w:tc>
        <w:tc>
          <w:tcPr>
            <w:tcW w:w="328" w:type="pct"/>
            <w:tcBorders>
              <w:top w:val="nil"/>
              <w:left w:val="nil"/>
              <w:bottom w:val="nil"/>
              <w:right w:val="nil"/>
            </w:tcBorders>
            <w:tcMar>
              <w:left w:w="43" w:type="dxa"/>
            </w:tcMar>
            <w:vAlign w:val="center"/>
          </w:tcPr>
          <w:p w:rsidR="00EF5887" w:rsidRDefault="00EF5887" w:rsidP="009254E9">
            <w:pPr>
              <w:jc w:val="right"/>
              <w:rPr>
                <w:sz w:val="14"/>
                <w:szCs w:val="14"/>
              </w:rPr>
            </w:pPr>
            <w:r>
              <w:rPr>
                <w:sz w:val="14"/>
                <w:szCs w:val="14"/>
              </w:rPr>
              <w:t>29</w:t>
            </w:r>
          </w:p>
        </w:tc>
        <w:tc>
          <w:tcPr>
            <w:tcW w:w="280" w:type="pct"/>
            <w:tcBorders>
              <w:top w:val="nil"/>
              <w:left w:val="nil"/>
              <w:bottom w:val="nil"/>
              <w:right w:val="nil"/>
            </w:tcBorders>
            <w:tcMar>
              <w:left w:w="43" w:type="dxa"/>
            </w:tcMar>
            <w:vAlign w:val="center"/>
          </w:tcPr>
          <w:p w:rsidR="00EF5887" w:rsidRDefault="00EF5887" w:rsidP="009254E9">
            <w:pPr>
              <w:jc w:val="right"/>
              <w:rPr>
                <w:sz w:val="14"/>
                <w:szCs w:val="14"/>
              </w:rPr>
            </w:pPr>
            <w:r>
              <w:rPr>
                <w:sz w:val="14"/>
                <w:szCs w:val="14"/>
              </w:rPr>
              <w:t>8</w:t>
            </w:r>
          </w:p>
        </w:tc>
        <w:tc>
          <w:tcPr>
            <w:tcW w:w="328" w:type="pct"/>
            <w:tcBorders>
              <w:top w:val="nil"/>
              <w:left w:val="nil"/>
              <w:bottom w:val="nil"/>
              <w:right w:val="nil"/>
            </w:tcBorders>
            <w:tcMar>
              <w:left w:w="43" w:type="dxa"/>
            </w:tcMar>
            <w:vAlign w:val="center"/>
          </w:tcPr>
          <w:p w:rsidR="00EF5887" w:rsidRDefault="00EF5887" w:rsidP="009254E9">
            <w:pPr>
              <w:jc w:val="right"/>
              <w:rPr>
                <w:sz w:val="14"/>
                <w:szCs w:val="14"/>
              </w:rPr>
            </w:pPr>
            <w:r>
              <w:rPr>
                <w:sz w:val="14"/>
                <w:szCs w:val="14"/>
              </w:rPr>
              <w:t>21</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4</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3</w:t>
            </w:r>
          </w:p>
        </w:tc>
        <w:tc>
          <w:tcPr>
            <w:tcW w:w="328"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1</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3</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2</w:t>
            </w:r>
          </w:p>
        </w:tc>
        <w:tc>
          <w:tcPr>
            <w:tcW w:w="305" w:type="pct"/>
            <w:tcBorders>
              <w:top w:val="nil"/>
              <w:left w:val="nil"/>
              <w:bottom w:val="nil"/>
            </w:tcBorders>
            <w:shd w:val="clear" w:color="auto" w:fill="auto"/>
            <w:tcMar>
              <w:left w:w="43" w:type="dxa"/>
            </w:tcMar>
            <w:vAlign w:val="center"/>
            <w:hideMark/>
          </w:tcPr>
          <w:p w:rsidR="00EF5887" w:rsidRDefault="00EF5887" w:rsidP="00EF5887">
            <w:pPr>
              <w:jc w:val="right"/>
              <w:rPr>
                <w:sz w:val="14"/>
                <w:szCs w:val="14"/>
              </w:rPr>
            </w:pPr>
            <w:r>
              <w:rPr>
                <w:sz w:val="14"/>
                <w:szCs w:val="14"/>
              </w:rPr>
              <w:t>1</w:t>
            </w:r>
          </w:p>
        </w:tc>
      </w:tr>
      <w:tr w:rsidR="00EF5887" w:rsidRPr="00BF4323" w:rsidTr="00EF5887">
        <w:trPr>
          <w:trHeight w:hRule="exact" w:val="202"/>
        </w:trPr>
        <w:tc>
          <w:tcPr>
            <w:tcW w:w="2307" w:type="pct"/>
            <w:tcBorders>
              <w:top w:val="nil"/>
              <w:left w:val="nil"/>
              <w:bottom w:val="nil"/>
              <w:right w:val="nil"/>
            </w:tcBorders>
            <w:shd w:val="clear" w:color="auto" w:fill="auto"/>
            <w:tcMar>
              <w:left w:w="29" w:type="dxa"/>
              <w:right w:w="29" w:type="dxa"/>
            </w:tcMar>
            <w:vAlign w:val="center"/>
            <w:hideMark/>
          </w:tcPr>
          <w:p w:rsidR="00EF5887" w:rsidRPr="00BF4323" w:rsidRDefault="00EF5887" w:rsidP="009254E9">
            <w:pPr>
              <w:ind w:firstLineChars="321" w:firstLine="449"/>
              <w:rPr>
                <w:sz w:val="14"/>
              </w:rPr>
            </w:pPr>
            <w:r w:rsidRPr="00BF4323">
              <w:rPr>
                <w:sz w:val="14"/>
              </w:rPr>
              <w:t xml:space="preserve">12 Government goods and services </w:t>
            </w:r>
            <w:proofErr w:type="spellStart"/>
            <w:r w:rsidRPr="00BF4323">
              <w:rPr>
                <w:sz w:val="14"/>
              </w:rPr>
              <w:t>n.i.e</w:t>
            </w:r>
            <w:proofErr w:type="spellEnd"/>
            <w:r w:rsidRPr="00BF4323">
              <w:rPr>
                <w:sz w:val="14"/>
              </w:rPr>
              <w:t>.</w:t>
            </w:r>
          </w:p>
        </w:tc>
        <w:tc>
          <w:tcPr>
            <w:tcW w:w="328" w:type="pct"/>
            <w:tcBorders>
              <w:top w:val="nil"/>
              <w:left w:val="nil"/>
              <w:bottom w:val="nil"/>
              <w:right w:val="nil"/>
            </w:tcBorders>
            <w:tcMar>
              <w:left w:w="43" w:type="dxa"/>
            </w:tcMar>
            <w:vAlign w:val="center"/>
          </w:tcPr>
          <w:p w:rsidR="00EF5887" w:rsidRDefault="00EF5887" w:rsidP="009254E9">
            <w:pPr>
              <w:jc w:val="right"/>
              <w:rPr>
                <w:sz w:val="14"/>
                <w:szCs w:val="14"/>
              </w:rPr>
            </w:pPr>
            <w:r>
              <w:rPr>
                <w:sz w:val="14"/>
                <w:szCs w:val="14"/>
              </w:rPr>
              <w:t>1,947</w:t>
            </w:r>
          </w:p>
        </w:tc>
        <w:tc>
          <w:tcPr>
            <w:tcW w:w="280" w:type="pct"/>
            <w:tcBorders>
              <w:top w:val="nil"/>
              <w:left w:val="nil"/>
              <w:bottom w:val="nil"/>
              <w:right w:val="nil"/>
            </w:tcBorders>
            <w:tcMar>
              <w:left w:w="43" w:type="dxa"/>
            </w:tcMar>
            <w:vAlign w:val="center"/>
          </w:tcPr>
          <w:p w:rsidR="00EF5887" w:rsidRDefault="00EF5887" w:rsidP="009254E9">
            <w:pPr>
              <w:jc w:val="right"/>
              <w:rPr>
                <w:sz w:val="14"/>
                <w:szCs w:val="14"/>
              </w:rPr>
            </w:pPr>
            <w:r>
              <w:rPr>
                <w:sz w:val="14"/>
                <w:szCs w:val="14"/>
              </w:rPr>
              <w:t>471</w:t>
            </w:r>
          </w:p>
        </w:tc>
        <w:tc>
          <w:tcPr>
            <w:tcW w:w="328" w:type="pct"/>
            <w:tcBorders>
              <w:top w:val="nil"/>
              <w:left w:val="nil"/>
              <w:bottom w:val="nil"/>
              <w:right w:val="nil"/>
            </w:tcBorders>
            <w:tcMar>
              <w:left w:w="43" w:type="dxa"/>
            </w:tcMar>
            <w:vAlign w:val="center"/>
          </w:tcPr>
          <w:p w:rsidR="00EF5887" w:rsidRDefault="00EF5887" w:rsidP="009254E9">
            <w:pPr>
              <w:jc w:val="right"/>
              <w:rPr>
                <w:sz w:val="14"/>
                <w:szCs w:val="14"/>
              </w:rPr>
            </w:pPr>
            <w:r>
              <w:rPr>
                <w:sz w:val="14"/>
                <w:szCs w:val="14"/>
              </w:rPr>
              <w:t>1,476</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135</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39</w:t>
            </w:r>
          </w:p>
        </w:tc>
        <w:tc>
          <w:tcPr>
            <w:tcW w:w="328"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96</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175</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90</w:t>
            </w:r>
          </w:p>
        </w:tc>
        <w:tc>
          <w:tcPr>
            <w:tcW w:w="305" w:type="pct"/>
            <w:tcBorders>
              <w:top w:val="nil"/>
              <w:left w:val="nil"/>
              <w:bottom w:val="nil"/>
            </w:tcBorders>
            <w:shd w:val="clear" w:color="auto" w:fill="auto"/>
            <w:tcMar>
              <w:left w:w="43" w:type="dxa"/>
            </w:tcMar>
            <w:vAlign w:val="center"/>
            <w:hideMark/>
          </w:tcPr>
          <w:p w:rsidR="00EF5887" w:rsidRDefault="00EF5887" w:rsidP="00EF5887">
            <w:pPr>
              <w:jc w:val="right"/>
              <w:rPr>
                <w:sz w:val="14"/>
                <w:szCs w:val="14"/>
              </w:rPr>
            </w:pPr>
            <w:r>
              <w:rPr>
                <w:sz w:val="14"/>
                <w:szCs w:val="14"/>
              </w:rPr>
              <w:t>85</w:t>
            </w:r>
          </w:p>
        </w:tc>
      </w:tr>
      <w:tr w:rsidR="00EF5887" w:rsidRPr="00BF4323" w:rsidTr="00EF5887">
        <w:trPr>
          <w:trHeight w:hRule="exact" w:val="202"/>
        </w:trPr>
        <w:tc>
          <w:tcPr>
            <w:tcW w:w="2307" w:type="pct"/>
            <w:tcBorders>
              <w:top w:val="nil"/>
              <w:left w:val="nil"/>
              <w:bottom w:val="nil"/>
              <w:right w:val="nil"/>
            </w:tcBorders>
            <w:shd w:val="clear" w:color="auto" w:fill="auto"/>
            <w:tcMar>
              <w:left w:w="29" w:type="dxa"/>
              <w:right w:w="29" w:type="dxa"/>
            </w:tcMar>
            <w:vAlign w:val="center"/>
            <w:hideMark/>
          </w:tcPr>
          <w:p w:rsidR="00EF5887" w:rsidRPr="00BF4323" w:rsidRDefault="00EF5887" w:rsidP="00EF5887">
            <w:pPr>
              <w:rPr>
                <w:b/>
                <w:bCs/>
                <w:sz w:val="14"/>
              </w:rPr>
            </w:pPr>
            <w:r>
              <w:rPr>
                <w:b/>
                <w:bCs/>
                <w:sz w:val="14"/>
              </w:rPr>
              <w:t xml:space="preserve">   </w:t>
            </w:r>
            <w:r w:rsidRPr="00BF4323">
              <w:rPr>
                <w:b/>
                <w:bCs/>
                <w:sz w:val="14"/>
              </w:rPr>
              <w:t>B.  Primary Income</w:t>
            </w:r>
          </w:p>
        </w:tc>
        <w:tc>
          <w:tcPr>
            <w:tcW w:w="328" w:type="pct"/>
            <w:tcBorders>
              <w:top w:val="nil"/>
              <w:left w:val="nil"/>
              <w:bottom w:val="nil"/>
              <w:right w:val="nil"/>
            </w:tcBorders>
            <w:tcMar>
              <w:left w:w="43" w:type="dxa"/>
            </w:tcMar>
            <w:vAlign w:val="center"/>
          </w:tcPr>
          <w:p w:rsidR="00EF5887" w:rsidRDefault="00EF5887" w:rsidP="009254E9">
            <w:pPr>
              <w:jc w:val="right"/>
              <w:rPr>
                <w:b/>
                <w:bCs/>
                <w:sz w:val="14"/>
                <w:szCs w:val="14"/>
              </w:rPr>
            </w:pPr>
            <w:r>
              <w:rPr>
                <w:b/>
                <w:bCs/>
                <w:sz w:val="14"/>
                <w:szCs w:val="14"/>
              </w:rPr>
              <w:t>608</w:t>
            </w:r>
          </w:p>
        </w:tc>
        <w:tc>
          <w:tcPr>
            <w:tcW w:w="280" w:type="pct"/>
            <w:tcBorders>
              <w:top w:val="nil"/>
              <w:left w:val="nil"/>
              <w:bottom w:val="nil"/>
              <w:right w:val="nil"/>
            </w:tcBorders>
            <w:tcMar>
              <w:left w:w="43" w:type="dxa"/>
            </w:tcMar>
            <w:vAlign w:val="center"/>
          </w:tcPr>
          <w:p w:rsidR="00EF5887" w:rsidRDefault="00EF5887" w:rsidP="009254E9">
            <w:pPr>
              <w:jc w:val="right"/>
              <w:rPr>
                <w:b/>
                <w:bCs/>
                <w:sz w:val="14"/>
                <w:szCs w:val="14"/>
              </w:rPr>
            </w:pPr>
            <w:r>
              <w:rPr>
                <w:b/>
                <w:bCs/>
                <w:sz w:val="14"/>
                <w:szCs w:val="14"/>
              </w:rPr>
              <w:t>5,955</w:t>
            </w:r>
          </w:p>
        </w:tc>
        <w:tc>
          <w:tcPr>
            <w:tcW w:w="328" w:type="pct"/>
            <w:tcBorders>
              <w:top w:val="nil"/>
              <w:left w:val="nil"/>
              <w:bottom w:val="nil"/>
              <w:right w:val="nil"/>
            </w:tcBorders>
            <w:tcMar>
              <w:left w:w="43" w:type="dxa"/>
            </w:tcMar>
            <w:vAlign w:val="center"/>
          </w:tcPr>
          <w:p w:rsidR="00EF5887" w:rsidRDefault="00EF5887" w:rsidP="009254E9">
            <w:pPr>
              <w:jc w:val="right"/>
              <w:rPr>
                <w:b/>
                <w:bCs/>
                <w:sz w:val="14"/>
                <w:szCs w:val="14"/>
              </w:rPr>
            </w:pPr>
            <w:r>
              <w:rPr>
                <w:b/>
                <w:bCs/>
                <w:sz w:val="14"/>
                <w:szCs w:val="14"/>
              </w:rPr>
              <w:t>(5,347)</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b/>
                <w:bCs/>
                <w:sz w:val="14"/>
                <w:szCs w:val="14"/>
              </w:rPr>
            </w:pPr>
            <w:r>
              <w:rPr>
                <w:b/>
                <w:bCs/>
                <w:sz w:val="14"/>
                <w:szCs w:val="14"/>
              </w:rPr>
              <w:t>63</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b/>
                <w:bCs/>
                <w:sz w:val="14"/>
                <w:szCs w:val="14"/>
              </w:rPr>
            </w:pPr>
            <w:r>
              <w:rPr>
                <w:b/>
                <w:bCs/>
                <w:sz w:val="14"/>
                <w:szCs w:val="14"/>
              </w:rPr>
              <w:t>620</w:t>
            </w:r>
          </w:p>
        </w:tc>
        <w:tc>
          <w:tcPr>
            <w:tcW w:w="328" w:type="pct"/>
            <w:tcBorders>
              <w:top w:val="nil"/>
              <w:left w:val="nil"/>
              <w:bottom w:val="nil"/>
              <w:right w:val="nil"/>
            </w:tcBorders>
            <w:shd w:val="clear" w:color="auto" w:fill="auto"/>
            <w:tcMar>
              <w:left w:w="43" w:type="dxa"/>
            </w:tcMar>
            <w:vAlign w:val="center"/>
            <w:hideMark/>
          </w:tcPr>
          <w:p w:rsidR="00EF5887" w:rsidRDefault="00EF5887" w:rsidP="00EF5887">
            <w:pPr>
              <w:jc w:val="right"/>
              <w:rPr>
                <w:b/>
                <w:bCs/>
                <w:sz w:val="14"/>
                <w:szCs w:val="14"/>
              </w:rPr>
            </w:pPr>
            <w:r>
              <w:rPr>
                <w:b/>
                <w:bCs/>
                <w:sz w:val="14"/>
                <w:szCs w:val="14"/>
              </w:rPr>
              <w:t>(557)</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b/>
                <w:bCs/>
                <w:sz w:val="14"/>
                <w:szCs w:val="14"/>
              </w:rPr>
            </w:pPr>
            <w:r>
              <w:rPr>
                <w:b/>
                <w:bCs/>
                <w:sz w:val="14"/>
                <w:szCs w:val="14"/>
              </w:rPr>
              <w:t>102</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b/>
                <w:bCs/>
                <w:sz w:val="14"/>
                <w:szCs w:val="14"/>
              </w:rPr>
            </w:pPr>
            <w:r>
              <w:rPr>
                <w:b/>
                <w:bCs/>
                <w:sz w:val="14"/>
                <w:szCs w:val="14"/>
              </w:rPr>
              <w:t>792</w:t>
            </w:r>
          </w:p>
        </w:tc>
        <w:tc>
          <w:tcPr>
            <w:tcW w:w="305" w:type="pct"/>
            <w:tcBorders>
              <w:top w:val="nil"/>
              <w:left w:val="nil"/>
              <w:bottom w:val="nil"/>
            </w:tcBorders>
            <w:shd w:val="clear" w:color="auto" w:fill="auto"/>
            <w:tcMar>
              <w:left w:w="43" w:type="dxa"/>
            </w:tcMar>
            <w:vAlign w:val="center"/>
            <w:hideMark/>
          </w:tcPr>
          <w:p w:rsidR="00EF5887" w:rsidRDefault="00EF5887" w:rsidP="00EF5887">
            <w:pPr>
              <w:jc w:val="right"/>
              <w:rPr>
                <w:b/>
                <w:bCs/>
                <w:sz w:val="14"/>
                <w:szCs w:val="14"/>
              </w:rPr>
            </w:pPr>
            <w:r>
              <w:rPr>
                <w:b/>
                <w:bCs/>
                <w:sz w:val="14"/>
                <w:szCs w:val="14"/>
              </w:rPr>
              <w:t>(690)</w:t>
            </w:r>
          </w:p>
        </w:tc>
      </w:tr>
      <w:tr w:rsidR="00EF5887" w:rsidRPr="00BF4323" w:rsidTr="00EF5887">
        <w:trPr>
          <w:trHeight w:hRule="exact" w:val="202"/>
        </w:trPr>
        <w:tc>
          <w:tcPr>
            <w:tcW w:w="2307" w:type="pct"/>
            <w:tcBorders>
              <w:top w:val="nil"/>
              <w:left w:val="nil"/>
              <w:bottom w:val="nil"/>
              <w:right w:val="nil"/>
            </w:tcBorders>
            <w:shd w:val="clear" w:color="auto" w:fill="auto"/>
            <w:tcMar>
              <w:left w:w="29" w:type="dxa"/>
              <w:right w:w="29" w:type="dxa"/>
            </w:tcMar>
            <w:vAlign w:val="center"/>
            <w:hideMark/>
          </w:tcPr>
          <w:p w:rsidR="00EF5887" w:rsidRPr="00BF4323" w:rsidRDefault="00EF5887" w:rsidP="009254E9">
            <w:pPr>
              <w:ind w:firstLineChars="300" w:firstLine="420"/>
              <w:rPr>
                <w:sz w:val="14"/>
              </w:rPr>
            </w:pPr>
            <w:r w:rsidRPr="00BF4323">
              <w:rPr>
                <w:sz w:val="14"/>
              </w:rPr>
              <w:t>1. Compensation of employees</w:t>
            </w:r>
          </w:p>
        </w:tc>
        <w:tc>
          <w:tcPr>
            <w:tcW w:w="328" w:type="pct"/>
            <w:tcBorders>
              <w:top w:val="nil"/>
              <w:left w:val="nil"/>
              <w:bottom w:val="nil"/>
              <w:right w:val="nil"/>
            </w:tcBorders>
            <w:tcMar>
              <w:left w:w="43" w:type="dxa"/>
            </w:tcMar>
            <w:vAlign w:val="center"/>
          </w:tcPr>
          <w:p w:rsidR="00EF5887" w:rsidRDefault="00EF5887" w:rsidP="009254E9">
            <w:pPr>
              <w:jc w:val="right"/>
              <w:rPr>
                <w:sz w:val="14"/>
                <w:szCs w:val="14"/>
              </w:rPr>
            </w:pPr>
            <w:r>
              <w:rPr>
                <w:sz w:val="14"/>
                <w:szCs w:val="14"/>
              </w:rPr>
              <w:t>71</w:t>
            </w:r>
          </w:p>
        </w:tc>
        <w:tc>
          <w:tcPr>
            <w:tcW w:w="280" w:type="pct"/>
            <w:tcBorders>
              <w:top w:val="nil"/>
              <w:left w:val="nil"/>
              <w:bottom w:val="nil"/>
              <w:right w:val="nil"/>
            </w:tcBorders>
            <w:tcMar>
              <w:left w:w="43" w:type="dxa"/>
            </w:tcMar>
            <w:vAlign w:val="center"/>
          </w:tcPr>
          <w:p w:rsidR="00EF5887" w:rsidRDefault="00EF5887" w:rsidP="009254E9">
            <w:pPr>
              <w:jc w:val="right"/>
              <w:rPr>
                <w:sz w:val="14"/>
                <w:szCs w:val="14"/>
              </w:rPr>
            </w:pPr>
            <w:r>
              <w:rPr>
                <w:sz w:val="14"/>
                <w:szCs w:val="14"/>
              </w:rPr>
              <w:t>14</w:t>
            </w:r>
          </w:p>
        </w:tc>
        <w:tc>
          <w:tcPr>
            <w:tcW w:w="328" w:type="pct"/>
            <w:tcBorders>
              <w:top w:val="nil"/>
              <w:left w:val="nil"/>
              <w:bottom w:val="nil"/>
              <w:right w:val="nil"/>
            </w:tcBorders>
            <w:tcMar>
              <w:left w:w="43" w:type="dxa"/>
            </w:tcMar>
            <w:vAlign w:val="center"/>
          </w:tcPr>
          <w:p w:rsidR="00EF5887" w:rsidRDefault="00EF5887" w:rsidP="009254E9">
            <w:pPr>
              <w:jc w:val="right"/>
              <w:rPr>
                <w:sz w:val="14"/>
                <w:szCs w:val="14"/>
              </w:rPr>
            </w:pPr>
            <w:r>
              <w:rPr>
                <w:sz w:val="14"/>
                <w:szCs w:val="14"/>
              </w:rPr>
              <w:t>57</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12</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1</w:t>
            </w:r>
          </w:p>
        </w:tc>
        <w:tc>
          <w:tcPr>
            <w:tcW w:w="328"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11</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22</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5</w:t>
            </w:r>
          </w:p>
        </w:tc>
        <w:tc>
          <w:tcPr>
            <w:tcW w:w="305" w:type="pct"/>
            <w:tcBorders>
              <w:top w:val="nil"/>
              <w:left w:val="nil"/>
              <w:bottom w:val="nil"/>
            </w:tcBorders>
            <w:shd w:val="clear" w:color="auto" w:fill="auto"/>
            <w:tcMar>
              <w:left w:w="43" w:type="dxa"/>
            </w:tcMar>
            <w:vAlign w:val="center"/>
            <w:hideMark/>
          </w:tcPr>
          <w:p w:rsidR="00EF5887" w:rsidRDefault="00EF5887" w:rsidP="00EF5887">
            <w:pPr>
              <w:jc w:val="right"/>
              <w:rPr>
                <w:sz w:val="14"/>
                <w:szCs w:val="14"/>
              </w:rPr>
            </w:pPr>
            <w:r>
              <w:rPr>
                <w:sz w:val="14"/>
                <w:szCs w:val="14"/>
              </w:rPr>
              <w:t>17</w:t>
            </w:r>
          </w:p>
        </w:tc>
      </w:tr>
      <w:tr w:rsidR="00EF5887" w:rsidRPr="00BF4323" w:rsidTr="00EF5887">
        <w:trPr>
          <w:trHeight w:hRule="exact" w:val="202"/>
        </w:trPr>
        <w:tc>
          <w:tcPr>
            <w:tcW w:w="2307" w:type="pct"/>
            <w:tcBorders>
              <w:top w:val="nil"/>
              <w:left w:val="nil"/>
              <w:bottom w:val="nil"/>
              <w:right w:val="nil"/>
            </w:tcBorders>
            <w:shd w:val="clear" w:color="auto" w:fill="auto"/>
            <w:tcMar>
              <w:left w:w="29" w:type="dxa"/>
              <w:right w:w="29" w:type="dxa"/>
            </w:tcMar>
            <w:vAlign w:val="center"/>
            <w:hideMark/>
          </w:tcPr>
          <w:p w:rsidR="00EF5887" w:rsidRPr="00BF4323" w:rsidRDefault="00EF5887" w:rsidP="009254E9">
            <w:pPr>
              <w:ind w:firstLineChars="300" w:firstLine="420"/>
              <w:rPr>
                <w:sz w:val="14"/>
              </w:rPr>
            </w:pPr>
            <w:r w:rsidRPr="00BF4323">
              <w:rPr>
                <w:sz w:val="14"/>
              </w:rPr>
              <w:t>2. Investment income</w:t>
            </w:r>
          </w:p>
        </w:tc>
        <w:tc>
          <w:tcPr>
            <w:tcW w:w="328" w:type="pct"/>
            <w:tcBorders>
              <w:top w:val="nil"/>
              <w:left w:val="nil"/>
              <w:bottom w:val="nil"/>
              <w:right w:val="nil"/>
            </w:tcBorders>
            <w:tcMar>
              <w:left w:w="43" w:type="dxa"/>
            </w:tcMar>
            <w:vAlign w:val="center"/>
          </w:tcPr>
          <w:p w:rsidR="00EF5887" w:rsidRDefault="00EF5887" w:rsidP="009254E9">
            <w:pPr>
              <w:jc w:val="right"/>
              <w:rPr>
                <w:sz w:val="14"/>
                <w:szCs w:val="14"/>
              </w:rPr>
            </w:pPr>
            <w:r>
              <w:rPr>
                <w:sz w:val="14"/>
                <w:szCs w:val="14"/>
              </w:rPr>
              <w:t>537</w:t>
            </w:r>
          </w:p>
        </w:tc>
        <w:tc>
          <w:tcPr>
            <w:tcW w:w="280" w:type="pct"/>
            <w:tcBorders>
              <w:top w:val="nil"/>
              <w:left w:val="nil"/>
              <w:bottom w:val="nil"/>
              <w:right w:val="nil"/>
            </w:tcBorders>
            <w:tcMar>
              <w:left w:w="43" w:type="dxa"/>
            </w:tcMar>
            <w:vAlign w:val="center"/>
          </w:tcPr>
          <w:p w:rsidR="00EF5887" w:rsidRDefault="00EF5887" w:rsidP="009254E9">
            <w:pPr>
              <w:jc w:val="right"/>
              <w:rPr>
                <w:sz w:val="14"/>
                <w:szCs w:val="14"/>
              </w:rPr>
            </w:pPr>
            <w:r>
              <w:rPr>
                <w:sz w:val="14"/>
                <w:szCs w:val="14"/>
              </w:rPr>
              <w:t>5,941</w:t>
            </w:r>
          </w:p>
        </w:tc>
        <w:tc>
          <w:tcPr>
            <w:tcW w:w="328" w:type="pct"/>
            <w:tcBorders>
              <w:top w:val="nil"/>
              <w:left w:val="nil"/>
              <w:bottom w:val="nil"/>
              <w:right w:val="nil"/>
            </w:tcBorders>
            <w:tcMar>
              <w:left w:w="43" w:type="dxa"/>
            </w:tcMar>
            <w:vAlign w:val="center"/>
          </w:tcPr>
          <w:p w:rsidR="00EF5887" w:rsidRDefault="00EF5887" w:rsidP="009254E9">
            <w:pPr>
              <w:jc w:val="right"/>
              <w:rPr>
                <w:sz w:val="14"/>
                <w:szCs w:val="14"/>
              </w:rPr>
            </w:pPr>
            <w:r>
              <w:rPr>
                <w:sz w:val="14"/>
                <w:szCs w:val="14"/>
              </w:rPr>
              <w:t>(5,404)</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51</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619</w:t>
            </w:r>
          </w:p>
        </w:tc>
        <w:tc>
          <w:tcPr>
            <w:tcW w:w="328"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(568)</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80</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787</w:t>
            </w:r>
          </w:p>
        </w:tc>
        <w:tc>
          <w:tcPr>
            <w:tcW w:w="305" w:type="pct"/>
            <w:tcBorders>
              <w:top w:val="nil"/>
              <w:left w:val="nil"/>
              <w:bottom w:val="nil"/>
            </w:tcBorders>
            <w:shd w:val="clear" w:color="auto" w:fill="auto"/>
            <w:tcMar>
              <w:left w:w="43" w:type="dxa"/>
            </w:tcMar>
            <w:vAlign w:val="center"/>
            <w:hideMark/>
          </w:tcPr>
          <w:p w:rsidR="00EF5887" w:rsidRDefault="00EF5887" w:rsidP="00EF5887">
            <w:pPr>
              <w:jc w:val="right"/>
              <w:rPr>
                <w:sz w:val="14"/>
                <w:szCs w:val="14"/>
              </w:rPr>
            </w:pPr>
            <w:r>
              <w:rPr>
                <w:sz w:val="14"/>
                <w:szCs w:val="14"/>
              </w:rPr>
              <w:t>(707)</w:t>
            </w:r>
          </w:p>
        </w:tc>
      </w:tr>
      <w:tr w:rsidR="00EF5887" w:rsidRPr="00BF4323" w:rsidTr="00EF5887">
        <w:trPr>
          <w:trHeight w:hRule="exact" w:val="202"/>
        </w:trPr>
        <w:tc>
          <w:tcPr>
            <w:tcW w:w="2307" w:type="pct"/>
            <w:tcBorders>
              <w:top w:val="nil"/>
              <w:left w:val="nil"/>
              <w:bottom w:val="nil"/>
              <w:right w:val="nil"/>
            </w:tcBorders>
            <w:shd w:val="clear" w:color="auto" w:fill="auto"/>
            <w:tcMar>
              <w:left w:w="29" w:type="dxa"/>
              <w:right w:w="29" w:type="dxa"/>
            </w:tcMar>
            <w:vAlign w:val="center"/>
            <w:hideMark/>
          </w:tcPr>
          <w:p w:rsidR="00EF5887" w:rsidRPr="00BF4323" w:rsidRDefault="00EF5887" w:rsidP="009254E9">
            <w:pPr>
              <w:ind w:firstLineChars="400" w:firstLine="560"/>
              <w:rPr>
                <w:sz w:val="14"/>
              </w:rPr>
            </w:pPr>
            <w:r w:rsidRPr="00BF4323">
              <w:rPr>
                <w:sz w:val="14"/>
              </w:rPr>
              <w:t>2.1 Direct investment</w:t>
            </w:r>
          </w:p>
        </w:tc>
        <w:tc>
          <w:tcPr>
            <w:tcW w:w="328" w:type="pct"/>
            <w:tcBorders>
              <w:top w:val="nil"/>
              <w:left w:val="nil"/>
              <w:bottom w:val="nil"/>
              <w:right w:val="nil"/>
            </w:tcBorders>
            <w:tcMar>
              <w:left w:w="43" w:type="dxa"/>
            </w:tcMar>
            <w:vAlign w:val="center"/>
          </w:tcPr>
          <w:p w:rsidR="00EF5887" w:rsidRDefault="00EF5887" w:rsidP="009254E9">
            <w:pPr>
              <w:jc w:val="right"/>
              <w:rPr>
                <w:sz w:val="14"/>
                <w:szCs w:val="14"/>
              </w:rPr>
            </w:pPr>
            <w:r>
              <w:rPr>
                <w:sz w:val="14"/>
                <w:szCs w:val="14"/>
              </w:rPr>
              <w:t>21</w:t>
            </w:r>
          </w:p>
        </w:tc>
        <w:tc>
          <w:tcPr>
            <w:tcW w:w="280" w:type="pct"/>
            <w:tcBorders>
              <w:top w:val="nil"/>
              <w:left w:val="nil"/>
              <w:bottom w:val="nil"/>
              <w:right w:val="nil"/>
            </w:tcBorders>
            <w:tcMar>
              <w:left w:w="43" w:type="dxa"/>
            </w:tcMar>
            <w:vAlign w:val="center"/>
          </w:tcPr>
          <w:p w:rsidR="00EF5887" w:rsidRDefault="00EF5887" w:rsidP="009254E9">
            <w:pPr>
              <w:jc w:val="right"/>
              <w:rPr>
                <w:sz w:val="14"/>
                <w:szCs w:val="14"/>
              </w:rPr>
            </w:pPr>
            <w:r>
              <w:rPr>
                <w:sz w:val="14"/>
                <w:szCs w:val="14"/>
              </w:rPr>
              <w:t>3,807</w:t>
            </w:r>
          </w:p>
        </w:tc>
        <w:tc>
          <w:tcPr>
            <w:tcW w:w="328" w:type="pct"/>
            <w:tcBorders>
              <w:top w:val="nil"/>
              <w:left w:val="nil"/>
              <w:bottom w:val="nil"/>
              <w:right w:val="nil"/>
            </w:tcBorders>
            <w:tcMar>
              <w:left w:w="43" w:type="dxa"/>
            </w:tcMar>
            <w:vAlign w:val="center"/>
          </w:tcPr>
          <w:p w:rsidR="00EF5887" w:rsidRDefault="00EF5887" w:rsidP="009254E9">
            <w:pPr>
              <w:jc w:val="right"/>
              <w:rPr>
                <w:sz w:val="14"/>
                <w:szCs w:val="14"/>
              </w:rPr>
            </w:pPr>
            <w:r>
              <w:rPr>
                <w:sz w:val="14"/>
                <w:szCs w:val="14"/>
              </w:rPr>
              <w:t>(3,786)</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6</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408</w:t>
            </w:r>
          </w:p>
        </w:tc>
        <w:tc>
          <w:tcPr>
            <w:tcW w:w="328"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(402)</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6</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478</w:t>
            </w:r>
          </w:p>
        </w:tc>
        <w:tc>
          <w:tcPr>
            <w:tcW w:w="305" w:type="pct"/>
            <w:tcBorders>
              <w:top w:val="nil"/>
              <w:left w:val="nil"/>
              <w:bottom w:val="nil"/>
            </w:tcBorders>
            <w:shd w:val="clear" w:color="auto" w:fill="auto"/>
            <w:tcMar>
              <w:left w:w="43" w:type="dxa"/>
            </w:tcMar>
            <w:vAlign w:val="center"/>
            <w:hideMark/>
          </w:tcPr>
          <w:p w:rsidR="00EF5887" w:rsidRDefault="00EF5887" w:rsidP="00EF5887">
            <w:pPr>
              <w:jc w:val="right"/>
              <w:rPr>
                <w:sz w:val="14"/>
                <w:szCs w:val="14"/>
              </w:rPr>
            </w:pPr>
            <w:r>
              <w:rPr>
                <w:sz w:val="14"/>
                <w:szCs w:val="14"/>
              </w:rPr>
              <w:t>(472)</w:t>
            </w:r>
          </w:p>
        </w:tc>
      </w:tr>
      <w:tr w:rsidR="00EF5887" w:rsidRPr="00BF4323" w:rsidTr="00EF5887">
        <w:trPr>
          <w:trHeight w:hRule="exact" w:val="202"/>
        </w:trPr>
        <w:tc>
          <w:tcPr>
            <w:tcW w:w="2307" w:type="pct"/>
            <w:tcBorders>
              <w:top w:val="nil"/>
              <w:left w:val="nil"/>
              <w:bottom w:val="nil"/>
              <w:right w:val="nil"/>
            </w:tcBorders>
            <w:shd w:val="clear" w:color="auto" w:fill="auto"/>
            <w:tcMar>
              <w:left w:w="29" w:type="dxa"/>
              <w:right w:w="29" w:type="dxa"/>
            </w:tcMar>
            <w:vAlign w:val="center"/>
            <w:hideMark/>
          </w:tcPr>
          <w:p w:rsidR="00EF5887" w:rsidRPr="00BF4323" w:rsidRDefault="00EF5887" w:rsidP="009254E9">
            <w:pPr>
              <w:ind w:firstLineChars="514" w:firstLine="720"/>
              <w:rPr>
                <w:sz w:val="14"/>
              </w:rPr>
            </w:pPr>
            <w:r w:rsidRPr="00BF4323">
              <w:rPr>
                <w:sz w:val="14"/>
              </w:rPr>
              <w:t>2.1.1 Investment income on equity and investment fund shares</w:t>
            </w:r>
          </w:p>
        </w:tc>
        <w:tc>
          <w:tcPr>
            <w:tcW w:w="328" w:type="pct"/>
            <w:tcBorders>
              <w:top w:val="nil"/>
              <w:left w:val="nil"/>
              <w:bottom w:val="nil"/>
              <w:right w:val="nil"/>
            </w:tcBorders>
            <w:tcMar>
              <w:left w:w="43" w:type="dxa"/>
            </w:tcMar>
            <w:vAlign w:val="center"/>
          </w:tcPr>
          <w:p w:rsidR="00EF5887" w:rsidRDefault="00EF5887" w:rsidP="009254E9">
            <w:pPr>
              <w:jc w:val="right"/>
              <w:rPr>
                <w:sz w:val="14"/>
                <w:szCs w:val="14"/>
              </w:rPr>
            </w:pPr>
            <w:r>
              <w:rPr>
                <w:sz w:val="14"/>
                <w:szCs w:val="14"/>
              </w:rPr>
              <w:t>21</w:t>
            </w:r>
          </w:p>
        </w:tc>
        <w:tc>
          <w:tcPr>
            <w:tcW w:w="280" w:type="pct"/>
            <w:tcBorders>
              <w:top w:val="nil"/>
              <w:left w:val="nil"/>
              <w:bottom w:val="nil"/>
              <w:right w:val="nil"/>
            </w:tcBorders>
            <w:tcMar>
              <w:left w:w="43" w:type="dxa"/>
            </w:tcMar>
            <w:vAlign w:val="center"/>
          </w:tcPr>
          <w:p w:rsidR="00EF5887" w:rsidRDefault="00EF5887" w:rsidP="009254E9">
            <w:pPr>
              <w:jc w:val="right"/>
              <w:rPr>
                <w:sz w:val="14"/>
                <w:szCs w:val="14"/>
              </w:rPr>
            </w:pPr>
            <w:r>
              <w:rPr>
                <w:sz w:val="14"/>
                <w:szCs w:val="14"/>
              </w:rPr>
              <w:t>3,800</w:t>
            </w:r>
          </w:p>
        </w:tc>
        <w:tc>
          <w:tcPr>
            <w:tcW w:w="328" w:type="pct"/>
            <w:tcBorders>
              <w:top w:val="nil"/>
              <w:left w:val="nil"/>
              <w:bottom w:val="nil"/>
              <w:right w:val="nil"/>
            </w:tcBorders>
            <w:tcMar>
              <w:left w:w="43" w:type="dxa"/>
            </w:tcMar>
            <w:vAlign w:val="center"/>
          </w:tcPr>
          <w:p w:rsidR="00EF5887" w:rsidRDefault="00EF5887" w:rsidP="009254E9">
            <w:pPr>
              <w:jc w:val="right"/>
              <w:rPr>
                <w:sz w:val="14"/>
                <w:szCs w:val="14"/>
              </w:rPr>
            </w:pPr>
            <w:r>
              <w:rPr>
                <w:sz w:val="14"/>
                <w:szCs w:val="14"/>
              </w:rPr>
              <w:t>(3,779)</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6</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406</w:t>
            </w:r>
          </w:p>
        </w:tc>
        <w:tc>
          <w:tcPr>
            <w:tcW w:w="328"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(400)</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6</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528</w:t>
            </w:r>
          </w:p>
        </w:tc>
        <w:tc>
          <w:tcPr>
            <w:tcW w:w="305" w:type="pct"/>
            <w:tcBorders>
              <w:top w:val="nil"/>
              <w:left w:val="nil"/>
              <w:bottom w:val="nil"/>
            </w:tcBorders>
            <w:shd w:val="clear" w:color="auto" w:fill="auto"/>
            <w:tcMar>
              <w:left w:w="43" w:type="dxa"/>
            </w:tcMar>
            <w:vAlign w:val="center"/>
            <w:hideMark/>
          </w:tcPr>
          <w:p w:rsidR="00EF5887" w:rsidRDefault="00EF5887" w:rsidP="00EF5887">
            <w:pPr>
              <w:jc w:val="right"/>
              <w:rPr>
                <w:sz w:val="14"/>
                <w:szCs w:val="14"/>
              </w:rPr>
            </w:pPr>
            <w:r>
              <w:rPr>
                <w:sz w:val="14"/>
                <w:szCs w:val="14"/>
              </w:rPr>
              <w:t>(522)</w:t>
            </w:r>
          </w:p>
        </w:tc>
      </w:tr>
      <w:tr w:rsidR="00EF5887" w:rsidRPr="00BF4323" w:rsidTr="00EF5887">
        <w:trPr>
          <w:trHeight w:hRule="exact" w:val="202"/>
        </w:trPr>
        <w:tc>
          <w:tcPr>
            <w:tcW w:w="2307" w:type="pct"/>
            <w:tcBorders>
              <w:top w:val="nil"/>
              <w:left w:val="nil"/>
              <w:bottom w:val="nil"/>
              <w:right w:val="nil"/>
            </w:tcBorders>
            <w:shd w:val="clear" w:color="auto" w:fill="auto"/>
            <w:tcMar>
              <w:left w:w="29" w:type="dxa"/>
              <w:right w:w="29" w:type="dxa"/>
            </w:tcMar>
            <w:vAlign w:val="center"/>
            <w:hideMark/>
          </w:tcPr>
          <w:p w:rsidR="00EF5887" w:rsidRPr="00BF4323" w:rsidRDefault="00EF5887" w:rsidP="009254E9">
            <w:pPr>
              <w:ind w:firstLineChars="514" w:firstLine="720"/>
              <w:rPr>
                <w:sz w:val="14"/>
              </w:rPr>
            </w:pPr>
            <w:r w:rsidRPr="00BF4323">
              <w:rPr>
                <w:sz w:val="14"/>
              </w:rPr>
              <w:t>2.1.2 Interest</w:t>
            </w:r>
          </w:p>
        </w:tc>
        <w:tc>
          <w:tcPr>
            <w:tcW w:w="328" w:type="pct"/>
            <w:tcBorders>
              <w:top w:val="nil"/>
              <w:left w:val="nil"/>
              <w:bottom w:val="nil"/>
              <w:right w:val="nil"/>
            </w:tcBorders>
            <w:tcMar>
              <w:left w:w="43" w:type="dxa"/>
            </w:tcMar>
            <w:vAlign w:val="center"/>
          </w:tcPr>
          <w:p w:rsidR="00EF5887" w:rsidRDefault="00EF5887" w:rsidP="009254E9">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EF5887" w:rsidRDefault="00EF5887" w:rsidP="009254E9">
            <w:pPr>
              <w:jc w:val="right"/>
              <w:rPr>
                <w:sz w:val="14"/>
                <w:szCs w:val="14"/>
              </w:rPr>
            </w:pPr>
            <w:r>
              <w:rPr>
                <w:sz w:val="14"/>
                <w:szCs w:val="14"/>
              </w:rPr>
              <w:t>7</w:t>
            </w:r>
          </w:p>
        </w:tc>
        <w:tc>
          <w:tcPr>
            <w:tcW w:w="328" w:type="pct"/>
            <w:tcBorders>
              <w:top w:val="nil"/>
              <w:left w:val="nil"/>
              <w:bottom w:val="nil"/>
              <w:right w:val="nil"/>
            </w:tcBorders>
            <w:tcMar>
              <w:left w:w="43" w:type="dxa"/>
            </w:tcMar>
            <w:vAlign w:val="center"/>
          </w:tcPr>
          <w:p w:rsidR="00EF5887" w:rsidRDefault="00EF5887" w:rsidP="009254E9">
            <w:pPr>
              <w:jc w:val="right"/>
              <w:rPr>
                <w:sz w:val="14"/>
                <w:szCs w:val="14"/>
              </w:rPr>
            </w:pPr>
            <w:r>
              <w:rPr>
                <w:sz w:val="14"/>
                <w:szCs w:val="14"/>
              </w:rPr>
              <w:t>(7)</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2</w:t>
            </w:r>
          </w:p>
        </w:tc>
        <w:tc>
          <w:tcPr>
            <w:tcW w:w="328"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(2)</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(50)</w:t>
            </w:r>
          </w:p>
        </w:tc>
        <w:tc>
          <w:tcPr>
            <w:tcW w:w="305" w:type="pct"/>
            <w:tcBorders>
              <w:top w:val="nil"/>
              <w:left w:val="nil"/>
              <w:bottom w:val="nil"/>
            </w:tcBorders>
            <w:shd w:val="clear" w:color="auto" w:fill="auto"/>
            <w:tcMar>
              <w:left w:w="43" w:type="dxa"/>
            </w:tcMar>
            <w:vAlign w:val="center"/>
            <w:hideMark/>
          </w:tcPr>
          <w:p w:rsidR="00EF5887" w:rsidRDefault="00EF5887" w:rsidP="00EF5887">
            <w:pPr>
              <w:jc w:val="right"/>
              <w:rPr>
                <w:sz w:val="14"/>
                <w:szCs w:val="14"/>
              </w:rPr>
            </w:pPr>
            <w:r>
              <w:rPr>
                <w:sz w:val="14"/>
                <w:szCs w:val="14"/>
              </w:rPr>
              <w:t>50</w:t>
            </w:r>
          </w:p>
        </w:tc>
      </w:tr>
      <w:tr w:rsidR="00EF5887" w:rsidRPr="00BF4323" w:rsidTr="00EF5887">
        <w:trPr>
          <w:trHeight w:hRule="exact" w:val="202"/>
        </w:trPr>
        <w:tc>
          <w:tcPr>
            <w:tcW w:w="2307" w:type="pct"/>
            <w:tcBorders>
              <w:top w:val="nil"/>
              <w:left w:val="nil"/>
              <w:bottom w:val="nil"/>
              <w:right w:val="nil"/>
            </w:tcBorders>
            <w:shd w:val="clear" w:color="auto" w:fill="auto"/>
            <w:tcMar>
              <w:left w:w="29" w:type="dxa"/>
              <w:right w:w="29" w:type="dxa"/>
            </w:tcMar>
            <w:vAlign w:val="center"/>
            <w:hideMark/>
          </w:tcPr>
          <w:p w:rsidR="00EF5887" w:rsidRPr="00BF4323" w:rsidRDefault="00EF5887" w:rsidP="009254E9">
            <w:pPr>
              <w:ind w:firstLineChars="400" w:firstLine="560"/>
              <w:rPr>
                <w:sz w:val="14"/>
              </w:rPr>
            </w:pPr>
            <w:r w:rsidRPr="00BF4323">
              <w:rPr>
                <w:sz w:val="14"/>
              </w:rPr>
              <w:t>2.2 Portfolio investment</w:t>
            </w:r>
          </w:p>
        </w:tc>
        <w:tc>
          <w:tcPr>
            <w:tcW w:w="328" w:type="pct"/>
            <w:tcBorders>
              <w:top w:val="nil"/>
              <w:left w:val="nil"/>
              <w:bottom w:val="nil"/>
              <w:right w:val="nil"/>
            </w:tcBorders>
            <w:tcMar>
              <w:left w:w="43" w:type="dxa"/>
            </w:tcMar>
            <w:vAlign w:val="center"/>
          </w:tcPr>
          <w:p w:rsidR="00EF5887" w:rsidRDefault="00EF5887" w:rsidP="009254E9">
            <w:pPr>
              <w:jc w:val="right"/>
              <w:rPr>
                <w:sz w:val="14"/>
                <w:szCs w:val="14"/>
              </w:rPr>
            </w:pPr>
            <w:r>
              <w:rPr>
                <w:sz w:val="14"/>
                <w:szCs w:val="14"/>
              </w:rPr>
              <w:t>315</w:t>
            </w:r>
          </w:p>
        </w:tc>
        <w:tc>
          <w:tcPr>
            <w:tcW w:w="280" w:type="pct"/>
            <w:tcBorders>
              <w:top w:val="nil"/>
              <w:left w:val="nil"/>
              <w:bottom w:val="nil"/>
              <w:right w:val="nil"/>
            </w:tcBorders>
            <w:tcMar>
              <w:left w:w="43" w:type="dxa"/>
            </w:tcMar>
            <w:vAlign w:val="center"/>
          </w:tcPr>
          <w:p w:rsidR="00EF5887" w:rsidRDefault="00EF5887" w:rsidP="009254E9">
            <w:pPr>
              <w:jc w:val="right"/>
              <w:rPr>
                <w:sz w:val="14"/>
                <w:szCs w:val="14"/>
              </w:rPr>
            </w:pPr>
            <w:r>
              <w:rPr>
                <w:sz w:val="14"/>
                <w:szCs w:val="14"/>
              </w:rPr>
              <w:t>1,017</w:t>
            </w:r>
          </w:p>
        </w:tc>
        <w:tc>
          <w:tcPr>
            <w:tcW w:w="328" w:type="pct"/>
            <w:tcBorders>
              <w:top w:val="nil"/>
              <w:left w:val="nil"/>
              <w:bottom w:val="nil"/>
              <w:right w:val="nil"/>
            </w:tcBorders>
            <w:tcMar>
              <w:left w:w="43" w:type="dxa"/>
            </w:tcMar>
            <w:vAlign w:val="center"/>
          </w:tcPr>
          <w:p w:rsidR="00EF5887" w:rsidRDefault="00EF5887" w:rsidP="009254E9">
            <w:pPr>
              <w:jc w:val="right"/>
              <w:rPr>
                <w:sz w:val="14"/>
                <w:szCs w:val="14"/>
              </w:rPr>
            </w:pPr>
            <w:r>
              <w:rPr>
                <w:sz w:val="14"/>
                <w:szCs w:val="14"/>
              </w:rPr>
              <w:t>(702)</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20</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41</w:t>
            </w:r>
          </w:p>
        </w:tc>
        <w:tc>
          <w:tcPr>
            <w:tcW w:w="328"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(21)</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46</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69</w:t>
            </w:r>
          </w:p>
        </w:tc>
        <w:tc>
          <w:tcPr>
            <w:tcW w:w="305" w:type="pct"/>
            <w:tcBorders>
              <w:top w:val="nil"/>
              <w:left w:val="nil"/>
              <w:bottom w:val="nil"/>
            </w:tcBorders>
            <w:shd w:val="clear" w:color="auto" w:fill="auto"/>
            <w:tcMar>
              <w:left w:w="43" w:type="dxa"/>
            </w:tcMar>
            <w:vAlign w:val="center"/>
            <w:hideMark/>
          </w:tcPr>
          <w:p w:rsidR="00EF5887" w:rsidRDefault="00EF5887" w:rsidP="00EF5887">
            <w:pPr>
              <w:jc w:val="right"/>
              <w:rPr>
                <w:sz w:val="14"/>
                <w:szCs w:val="14"/>
              </w:rPr>
            </w:pPr>
            <w:r>
              <w:rPr>
                <w:sz w:val="14"/>
                <w:szCs w:val="14"/>
              </w:rPr>
              <w:t>(23)</w:t>
            </w:r>
          </w:p>
        </w:tc>
      </w:tr>
      <w:tr w:rsidR="00EF5887" w:rsidRPr="00BF4323" w:rsidTr="00EF5887">
        <w:trPr>
          <w:trHeight w:hRule="exact" w:val="202"/>
        </w:trPr>
        <w:tc>
          <w:tcPr>
            <w:tcW w:w="2307" w:type="pct"/>
            <w:tcBorders>
              <w:top w:val="nil"/>
              <w:left w:val="nil"/>
              <w:bottom w:val="nil"/>
              <w:right w:val="nil"/>
            </w:tcBorders>
            <w:shd w:val="clear" w:color="auto" w:fill="auto"/>
            <w:tcMar>
              <w:left w:w="29" w:type="dxa"/>
              <w:right w:w="29" w:type="dxa"/>
            </w:tcMar>
            <w:vAlign w:val="center"/>
            <w:hideMark/>
          </w:tcPr>
          <w:p w:rsidR="00EF5887" w:rsidRPr="00BF4323" w:rsidRDefault="00EF5887" w:rsidP="009254E9">
            <w:pPr>
              <w:ind w:firstLineChars="514" w:firstLine="720"/>
              <w:rPr>
                <w:sz w:val="14"/>
              </w:rPr>
            </w:pPr>
            <w:r w:rsidRPr="00BF4323">
              <w:rPr>
                <w:sz w:val="14"/>
              </w:rPr>
              <w:t>2.2.1 Investment income on equity and investment fund shares</w:t>
            </w:r>
          </w:p>
        </w:tc>
        <w:tc>
          <w:tcPr>
            <w:tcW w:w="328" w:type="pct"/>
            <w:tcBorders>
              <w:top w:val="nil"/>
              <w:left w:val="nil"/>
              <w:bottom w:val="nil"/>
              <w:right w:val="nil"/>
            </w:tcBorders>
            <w:tcMar>
              <w:left w:w="43" w:type="dxa"/>
            </w:tcMar>
            <w:vAlign w:val="center"/>
          </w:tcPr>
          <w:p w:rsidR="00EF5887" w:rsidRDefault="00EF5887" w:rsidP="009254E9">
            <w:pPr>
              <w:jc w:val="right"/>
              <w:rPr>
                <w:sz w:val="14"/>
                <w:szCs w:val="14"/>
              </w:rPr>
            </w:pPr>
            <w:r>
              <w:rPr>
                <w:sz w:val="14"/>
                <w:szCs w:val="14"/>
              </w:rPr>
              <w:t>9</w:t>
            </w:r>
          </w:p>
        </w:tc>
        <w:tc>
          <w:tcPr>
            <w:tcW w:w="280" w:type="pct"/>
            <w:tcBorders>
              <w:top w:val="nil"/>
              <w:left w:val="nil"/>
              <w:bottom w:val="nil"/>
              <w:right w:val="nil"/>
            </w:tcBorders>
            <w:tcMar>
              <w:left w:w="43" w:type="dxa"/>
            </w:tcMar>
            <w:vAlign w:val="center"/>
          </w:tcPr>
          <w:p w:rsidR="00EF5887" w:rsidRDefault="00EF5887" w:rsidP="009254E9">
            <w:pPr>
              <w:jc w:val="right"/>
              <w:rPr>
                <w:sz w:val="14"/>
                <w:szCs w:val="14"/>
              </w:rPr>
            </w:pPr>
            <w:r>
              <w:rPr>
                <w:sz w:val="14"/>
                <w:szCs w:val="14"/>
              </w:rPr>
              <w:t>401</w:t>
            </w:r>
          </w:p>
        </w:tc>
        <w:tc>
          <w:tcPr>
            <w:tcW w:w="328" w:type="pct"/>
            <w:tcBorders>
              <w:top w:val="nil"/>
              <w:left w:val="nil"/>
              <w:bottom w:val="nil"/>
              <w:right w:val="nil"/>
            </w:tcBorders>
            <w:tcMar>
              <w:left w:w="43" w:type="dxa"/>
            </w:tcMar>
            <w:vAlign w:val="center"/>
          </w:tcPr>
          <w:p w:rsidR="00EF5887" w:rsidRDefault="00EF5887" w:rsidP="009254E9">
            <w:pPr>
              <w:jc w:val="right"/>
              <w:rPr>
                <w:sz w:val="14"/>
                <w:szCs w:val="14"/>
              </w:rPr>
            </w:pPr>
            <w:r>
              <w:rPr>
                <w:sz w:val="14"/>
                <w:szCs w:val="14"/>
              </w:rPr>
              <w:t>(392)</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26</w:t>
            </w:r>
          </w:p>
        </w:tc>
        <w:tc>
          <w:tcPr>
            <w:tcW w:w="328"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(26)</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31</w:t>
            </w:r>
          </w:p>
        </w:tc>
        <w:tc>
          <w:tcPr>
            <w:tcW w:w="305" w:type="pct"/>
            <w:tcBorders>
              <w:top w:val="nil"/>
              <w:left w:val="nil"/>
              <w:bottom w:val="nil"/>
            </w:tcBorders>
            <w:shd w:val="clear" w:color="auto" w:fill="auto"/>
            <w:tcMar>
              <w:left w:w="43" w:type="dxa"/>
            </w:tcMar>
            <w:vAlign w:val="center"/>
            <w:hideMark/>
          </w:tcPr>
          <w:p w:rsidR="00EF5887" w:rsidRDefault="00EF5887" w:rsidP="00EF5887">
            <w:pPr>
              <w:jc w:val="right"/>
              <w:rPr>
                <w:sz w:val="14"/>
                <w:szCs w:val="14"/>
              </w:rPr>
            </w:pPr>
            <w:r>
              <w:rPr>
                <w:sz w:val="14"/>
                <w:szCs w:val="14"/>
              </w:rPr>
              <w:t>(31)</w:t>
            </w:r>
          </w:p>
        </w:tc>
      </w:tr>
      <w:tr w:rsidR="00EF5887" w:rsidRPr="00BF4323" w:rsidTr="00EF5887">
        <w:trPr>
          <w:trHeight w:hRule="exact" w:val="202"/>
        </w:trPr>
        <w:tc>
          <w:tcPr>
            <w:tcW w:w="2307" w:type="pct"/>
            <w:tcBorders>
              <w:top w:val="nil"/>
              <w:left w:val="nil"/>
              <w:bottom w:val="nil"/>
              <w:right w:val="nil"/>
            </w:tcBorders>
            <w:shd w:val="clear" w:color="auto" w:fill="auto"/>
            <w:tcMar>
              <w:left w:w="29" w:type="dxa"/>
              <w:right w:w="29" w:type="dxa"/>
            </w:tcMar>
            <w:vAlign w:val="center"/>
            <w:hideMark/>
          </w:tcPr>
          <w:p w:rsidR="00EF5887" w:rsidRPr="00BF4323" w:rsidRDefault="00EF5887" w:rsidP="009254E9">
            <w:pPr>
              <w:ind w:firstLineChars="514" w:firstLine="720"/>
              <w:rPr>
                <w:sz w:val="14"/>
              </w:rPr>
            </w:pPr>
            <w:r w:rsidRPr="00BF4323">
              <w:rPr>
                <w:sz w:val="14"/>
              </w:rPr>
              <w:t>2.2.2  Interest</w:t>
            </w:r>
          </w:p>
        </w:tc>
        <w:tc>
          <w:tcPr>
            <w:tcW w:w="328" w:type="pct"/>
            <w:tcBorders>
              <w:top w:val="nil"/>
              <w:left w:val="nil"/>
              <w:bottom w:val="nil"/>
              <w:right w:val="nil"/>
            </w:tcBorders>
            <w:tcMar>
              <w:left w:w="43" w:type="dxa"/>
            </w:tcMar>
            <w:vAlign w:val="center"/>
          </w:tcPr>
          <w:p w:rsidR="00EF5887" w:rsidRDefault="00EF5887" w:rsidP="009254E9">
            <w:pPr>
              <w:jc w:val="right"/>
              <w:rPr>
                <w:sz w:val="14"/>
                <w:szCs w:val="14"/>
              </w:rPr>
            </w:pPr>
            <w:r>
              <w:rPr>
                <w:sz w:val="14"/>
                <w:szCs w:val="14"/>
              </w:rPr>
              <w:t>306</w:t>
            </w:r>
          </w:p>
        </w:tc>
        <w:tc>
          <w:tcPr>
            <w:tcW w:w="280" w:type="pct"/>
            <w:tcBorders>
              <w:top w:val="nil"/>
              <w:left w:val="nil"/>
              <w:bottom w:val="nil"/>
              <w:right w:val="nil"/>
            </w:tcBorders>
            <w:tcMar>
              <w:left w:w="43" w:type="dxa"/>
            </w:tcMar>
            <w:vAlign w:val="center"/>
          </w:tcPr>
          <w:p w:rsidR="00EF5887" w:rsidRDefault="00EF5887" w:rsidP="009254E9">
            <w:pPr>
              <w:jc w:val="right"/>
              <w:rPr>
                <w:sz w:val="14"/>
                <w:szCs w:val="14"/>
              </w:rPr>
            </w:pPr>
            <w:r>
              <w:rPr>
                <w:sz w:val="14"/>
                <w:szCs w:val="14"/>
              </w:rPr>
              <w:t>616</w:t>
            </w:r>
          </w:p>
        </w:tc>
        <w:tc>
          <w:tcPr>
            <w:tcW w:w="328" w:type="pct"/>
            <w:tcBorders>
              <w:top w:val="nil"/>
              <w:left w:val="nil"/>
              <w:bottom w:val="nil"/>
              <w:right w:val="nil"/>
            </w:tcBorders>
            <w:tcMar>
              <w:left w:w="43" w:type="dxa"/>
            </w:tcMar>
            <w:vAlign w:val="center"/>
          </w:tcPr>
          <w:p w:rsidR="00EF5887" w:rsidRDefault="00EF5887" w:rsidP="009254E9">
            <w:pPr>
              <w:jc w:val="right"/>
              <w:rPr>
                <w:sz w:val="14"/>
                <w:szCs w:val="14"/>
              </w:rPr>
            </w:pPr>
            <w:r>
              <w:rPr>
                <w:sz w:val="14"/>
                <w:szCs w:val="14"/>
              </w:rPr>
              <w:t>(310)</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20</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15</w:t>
            </w:r>
          </w:p>
        </w:tc>
        <w:tc>
          <w:tcPr>
            <w:tcW w:w="328"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5</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46</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38</w:t>
            </w:r>
          </w:p>
        </w:tc>
        <w:tc>
          <w:tcPr>
            <w:tcW w:w="305" w:type="pct"/>
            <w:tcBorders>
              <w:top w:val="nil"/>
              <w:left w:val="nil"/>
              <w:bottom w:val="nil"/>
            </w:tcBorders>
            <w:shd w:val="clear" w:color="auto" w:fill="auto"/>
            <w:tcMar>
              <w:left w:w="43" w:type="dxa"/>
            </w:tcMar>
            <w:vAlign w:val="center"/>
            <w:hideMark/>
          </w:tcPr>
          <w:p w:rsidR="00EF5887" w:rsidRDefault="00EF5887" w:rsidP="00EF5887">
            <w:pPr>
              <w:jc w:val="right"/>
              <w:rPr>
                <w:sz w:val="14"/>
                <w:szCs w:val="14"/>
              </w:rPr>
            </w:pPr>
            <w:r>
              <w:rPr>
                <w:sz w:val="14"/>
                <w:szCs w:val="14"/>
              </w:rPr>
              <w:t>8</w:t>
            </w:r>
          </w:p>
        </w:tc>
      </w:tr>
      <w:tr w:rsidR="00EF5887" w:rsidRPr="00BF4323" w:rsidTr="00EF5887">
        <w:trPr>
          <w:trHeight w:hRule="exact" w:val="202"/>
        </w:trPr>
        <w:tc>
          <w:tcPr>
            <w:tcW w:w="2307" w:type="pct"/>
            <w:tcBorders>
              <w:top w:val="nil"/>
              <w:left w:val="nil"/>
              <w:bottom w:val="nil"/>
              <w:right w:val="nil"/>
            </w:tcBorders>
            <w:shd w:val="clear" w:color="auto" w:fill="auto"/>
            <w:tcMar>
              <w:left w:w="29" w:type="dxa"/>
              <w:right w:w="29" w:type="dxa"/>
            </w:tcMar>
            <w:vAlign w:val="center"/>
            <w:hideMark/>
          </w:tcPr>
          <w:p w:rsidR="00EF5887" w:rsidRPr="00BF4323" w:rsidRDefault="00EF5887" w:rsidP="009254E9">
            <w:pPr>
              <w:ind w:firstLineChars="400" w:firstLine="560"/>
              <w:rPr>
                <w:sz w:val="14"/>
              </w:rPr>
            </w:pPr>
            <w:r w:rsidRPr="00BF4323">
              <w:rPr>
                <w:sz w:val="14"/>
              </w:rPr>
              <w:t>2.3 Other investment</w:t>
            </w:r>
          </w:p>
        </w:tc>
        <w:tc>
          <w:tcPr>
            <w:tcW w:w="328" w:type="pct"/>
            <w:tcBorders>
              <w:top w:val="nil"/>
              <w:left w:val="nil"/>
              <w:bottom w:val="nil"/>
              <w:right w:val="nil"/>
            </w:tcBorders>
            <w:tcMar>
              <w:left w:w="43" w:type="dxa"/>
            </w:tcMar>
            <w:vAlign w:val="center"/>
          </w:tcPr>
          <w:p w:rsidR="00EF5887" w:rsidRDefault="00EF5887" w:rsidP="009254E9">
            <w:pPr>
              <w:jc w:val="right"/>
              <w:rPr>
                <w:sz w:val="14"/>
                <w:szCs w:val="14"/>
              </w:rPr>
            </w:pPr>
            <w:r>
              <w:rPr>
                <w:sz w:val="14"/>
                <w:szCs w:val="14"/>
              </w:rPr>
              <w:t>162</w:t>
            </w:r>
          </w:p>
        </w:tc>
        <w:tc>
          <w:tcPr>
            <w:tcW w:w="280" w:type="pct"/>
            <w:tcBorders>
              <w:top w:val="nil"/>
              <w:left w:val="nil"/>
              <w:bottom w:val="nil"/>
              <w:right w:val="nil"/>
            </w:tcBorders>
            <w:tcMar>
              <w:left w:w="43" w:type="dxa"/>
            </w:tcMar>
            <w:vAlign w:val="center"/>
          </w:tcPr>
          <w:p w:rsidR="00EF5887" w:rsidRDefault="00EF5887" w:rsidP="009254E9">
            <w:pPr>
              <w:jc w:val="right"/>
              <w:rPr>
                <w:sz w:val="14"/>
                <w:szCs w:val="14"/>
              </w:rPr>
            </w:pPr>
            <w:r>
              <w:rPr>
                <w:sz w:val="14"/>
                <w:szCs w:val="14"/>
              </w:rPr>
              <w:t>1,117</w:t>
            </w:r>
          </w:p>
        </w:tc>
        <w:tc>
          <w:tcPr>
            <w:tcW w:w="328" w:type="pct"/>
            <w:tcBorders>
              <w:top w:val="nil"/>
              <w:left w:val="nil"/>
              <w:bottom w:val="nil"/>
              <w:right w:val="nil"/>
            </w:tcBorders>
            <w:tcMar>
              <w:left w:w="43" w:type="dxa"/>
            </w:tcMar>
            <w:vAlign w:val="center"/>
          </w:tcPr>
          <w:p w:rsidR="00EF5887" w:rsidRDefault="00EF5887" w:rsidP="009254E9">
            <w:pPr>
              <w:jc w:val="right"/>
              <w:rPr>
                <w:sz w:val="14"/>
                <w:szCs w:val="14"/>
              </w:rPr>
            </w:pPr>
            <w:r>
              <w:rPr>
                <w:sz w:val="14"/>
                <w:szCs w:val="14"/>
              </w:rPr>
              <w:t>(955)</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9</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170</w:t>
            </w:r>
          </w:p>
        </w:tc>
        <w:tc>
          <w:tcPr>
            <w:tcW w:w="328"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(161)</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8</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240</w:t>
            </w:r>
          </w:p>
        </w:tc>
        <w:tc>
          <w:tcPr>
            <w:tcW w:w="305" w:type="pct"/>
            <w:tcBorders>
              <w:top w:val="nil"/>
              <w:left w:val="nil"/>
              <w:bottom w:val="nil"/>
            </w:tcBorders>
            <w:shd w:val="clear" w:color="auto" w:fill="auto"/>
            <w:tcMar>
              <w:left w:w="43" w:type="dxa"/>
            </w:tcMar>
            <w:vAlign w:val="center"/>
            <w:hideMark/>
          </w:tcPr>
          <w:p w:rsidR="00EF5887" w:rsidRDefault="00EF5887" w:rsidP="00EF5887">
            <w:pPr>
              <w:jc w:val="right"/>
              <w:rPr>
                <w:sz w:val="14"/>
                <w:szCs w:val="14"/>
              </w:rPr>
            </w:pPr>
            <w:r>
              <w:rPr>
                <w:sz w:val="14"/>
                <w:szCs w:val="14"/>
              </w:rPr>
              <w:t>(232)</w:t>
            </w:r>
          </w:p>
        </w:tc>
      </w:tr>
      <w:tr w:rsidR="00EF5887" w:rsidRPr="00BF4323" w:rsidTr="00EF5887">
        <w:trPr>
          <w:trHeight w:hRule="exact" w:val="202"/>
        </w:trPr>
        <w:tc>
          <w:tcPr>
            <w:tcW w:w="2307" w:type="pct"/>
            <w:tcBorders>
              <w:top w:val="nil"/>
              <w:left w:val="nil"/>
              <w:bottom w:val="nil"/>
              <w:right w:val="nil"/>
            </w:tcBorders>
            <w:shd w:val="clear" w:color="auto" w:fill="auto"/>
            <w:tcMar>
              <w:left w:w="29" w:type="dxa"/>
              <w:right w:w="29" w:type="dxa"/>
            </w:tcMar>
            <w:vAlign w:val="center"/>
            <w:hideMark/>
          </w:tcPr>
          <w:p w:rsidR="00EF5887" w:rsidRPr="00BF4323" w:rsidRDefault="00EF5887" w:rsidP="009254E9">
            <w:pPr>
              <w:ind w:firstLineChars="514" w:firstLine="720"/>
              <w:rPr>
                <w:sz w:val="14"/>
              </w:rPr>
            </w:pPr>
            <w:r w:rsidRPr="00BF4323">
              <w:rPr>
                <w:sz w:val="14"/>
              </w:rPr>
              <w:t>2.3.1 Withdrawals from income of quasi corporations</w:t>
            </w:r>
          </w:p>
        </w:tc>
        <w:tc>
          <w:tcPr>
            <w:tcW w:w="328" w:type="pct"/>
            <w:tcBorders>
              <w:top w:val="nil"/>
              <w:left w:val="nil"/>
              <w:bottom w:val="nil"/>
              <w:right w:val="nil"/>
            </w:tcBorders>
            <w:tcMar>
              <w:left w:w="43" w:type="dxa"/>
            </w:tcMar>
            <w:vAlign w:val="center"/>
          </w:tcPr>
          <w:p w:rsidR="00EF5887" w:rsidRDefault="00EF5887" w:rsidP="009254E9">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EF5887" w:rsidRDefault="00EF5887" w:rsidP="009254E9">
            <w:pPr>
              <w:jc w:val="right"/>
              <w:rPr>
                <w:sz w:val="14"/>
                <w:szCs w:val="14"/>
              </w:rPr>
            </w:pPr>
            <w:r>
              <w:rPr>
                <w:sz w:val="14"/>
                <w:szCs w:val="14"/>
              </w:rPr>
              <w:t>-</w:t>
            </w:r>
          </w:p>
        </w:tc>
        <w:tc>
          <w:tcPr>
            <w:tcW w:w="328" w:type="pct"/>
            <w:tcBorders>
              <w:top w:val="nil"/>
              <w:left w:val="nil"/>
              <w:bottom w:val="nil"/>
              <w:right w:val="nil"/>
            </w:tcBorders>
            <w:tcMar>
              <w:left w:w="43" w:type="dxa"/>
            </w:tcMar>
            <w:vAlign w:val="center"/>
          </w:tcPr>
          <w:p w:rsidR="00EF5887" w:rsidRDefault="00EF5887" w:rsidP="009254E9">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w:t>
            </w:r>
          </w:p>
        </w:tc>
        <w:tc>
          <w:tcPr>
            <w:tcW w:w="305" w:type="pct"/>
            <w:tcBorders>
              <w:top w:val="nil"/>
              <w:left w:val="nil"/>
              <w:bottom w:val="nil"/>
            </w:tcBorders>
            <w:shd w:val="clear" w:color="auto" w:fill="auto"/>
            <w:tcMar>
              <w:left w:w="43" w:type="dxa"/>
            </w:tcMar>
            <w:vAlign w:val="center"/>
            <w:hideMark/>
          </w:tcPr>
          <w:p w:rsidR="00EF5887" w:rsidRDefault="00EF5887" w:rsidP="00EF5887">
            <w:pPr>
              <w:jc w:val="right"/>
              <w:rPr>
                <w:sz w:val="14"/>
                <w:szCs w:val="14"/>
              </w:rPr>
            </w:pPr>
            <w:r>
              <w:rPr>
                <w:sz w:val="14"/>
                <w:szCs w:val="14"/>
              </w:rPr>
              <w:t>-</w:t>
            </w:r>
          </w:p>
        </w:tc>
      </w:tr>
      <w:tr w:rsidR="00EF5887" w:rsidRPr="00BF4323" w:rsidTr="00EF5887">
        <w:trPr>
          <w:trHeight w:hRule="exact" w:val="202"/>
        </w:trPr>
        <w:tc>
          <w:tcPr>
            <w:tcW w:w="2307" w:type="pct"/>
            <w:tcBorders>
              <w:top w:val="nil"/>
              <w:left w:val="nil"/>
              <w:bottom w:val="nil"/>
              <w:right w:val="nil"/>
            </w:tcBorders>
            <w:shd w:val="clear" w:color="auto" w:fill="auto"/>
            <w:tcMar>
              <w:left w:w="29" w:type="dxa"/>
              <w:right w:w="29" w:type="dxa"/>
            </w:tcMar>
            <w:vAlign w:val="center"/>
            <w:hideMark/>
          </w:tcPr>
          <w:p w:rsidR="00EF5887" w:rsidRPr="00BF4323" w:rsidRDefault="00EF5887" w:rsidP="009254E9">
            <w:pPr>
              <w:ind w:firstLineChars="514" w:firstLine="720"/>
              <w:rPr>
                <w:sz w:val="14"/>
              </w:rPr>
            </w:pPr>
            <w:r w:rsidRPr="00BF4323">
              <w:rPr>
                <w:sz w:val="14"/>
              </w:rPr>
              <w:t>2.3.2 Interest</w:t>
            </w:r>
          </w:p>
        </w:tc>
        <w:tc>
          <w:tcPr>
            <w:tcW w:w="328" w:type="pct"/>
            <w:tcBorders>
              <w:top w:val="nil"/>
              <w:left w:val="nil"/>
              <w:bottom w:val="nil"/>
              <w:right w:val="nil"/>
            </w:tcBorders>
            <w:tcMar>
              <w:left w:w="43" w:type="dxa"/>
            </w:tcMar>
            <w:vAlign w:val="center"/>
          </w:tcPr>
          <w:p w:rsidR="00EF5887" w:rsidRDefault="00EF5887" w:rsidP="009254E9">
            <w:pPr>
              <w:jc w:val="right"/>
              <w:rPr>
                <w:sz w:val="14"/>
                <w:szCs w:val="14"/>
              </w:rPr>
            </w:pPr>
            <w:r>
              <w:rPr>
                <w:sz w:val="14"/>
                <w:szCs w:val="14"/>
              </w:rPr>
              <w:t>162</w:t>
            </w:r>
          </w:p>
        </w:tc>
        <w:tc>
          <w:tcPr>
            <w:tcW w:w="280" w:type="pct"/>
            <w:tcBorders>
              <w:top w:val="nil"/>
              <w:left w:val="nil"/>
              <w:bottom w:val="nil"/>
              <w:right w:val="nil"/>
            </w:tcBorders>
            <w:tcMar>
              <w:left w:w="43" w:type="dxa"/>
            </w:tcMar>
            <w:vAlign w:val="center"/>
          </w:tcPr>
          <w:p w:rsidR="00EF5887" w:rsidRDefault="00EF5887" w:rsidP="009254E9">
            <w:pPr>
              <w:jc w:val="right"/>
              <w:rPr>
                <w:sz w:val="14"/>
                <w:szCs w:val="14"/>
              </w:rPr>
            </w:pPr>
            <w:r>
              <w:rPr>
                <w:sz w:val="14"/>
                <w:szCs w:val="14"/>
              </w:rPr>
              <w:t>1,117</w:t>
            </w:r>
          </w:p>
        </w:tc>
        <w:tc>
          <w:tcPr>
            <w:tcW w:w="328" w:type="pct"/>
            <w:tcBorders>
              <w:top w:val="nil"/>
              <w:left w:val="nil"/>
              <w:bottom w:val="nil"/>
              <w:right w:val="nil"/>
            </w:tcBorders>
            <w:tcMar>
              <w:left w:w="43" w:type="dxa"/>
            </w:tcMar>
            <w:vAlign w:val="center"/>
          </w:tcPr>
          <w:p w:rsidR="00EF5887" w:rsidRDefault="00EF5887" w:rsidP="009254E9">
            <w:pPr>
              <w:jc w:val="right"/>
              <w:rPr>
                <w:sz w:val="14"/>
                <w:szCs w:val="14"/>
              </w:rPr>
            </w:pPr>
            <w:r>
              <w:rPr>
                <w:sz w:val="14"/>
                <w:szCs w:val="14"/>
              </w:rPr>
              <w:t>(955)</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9</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170</w:t>
            </w:r>
          </w:p>
        </w:tc>
        <w:tc>
          <w:tcPr>
            <w:tcW w:w="328"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(161)</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8</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240</w:t>
            </w:r>
          </w:p>
        </w:tc>
        <w:tc>
          <w:tcPr>
            <w:tcW w:w="305" w:type="pct"/>
            <w:tcBorders>
              <w:top w:val="nil"/>
              <w:left w:val="nil"/>
              <w:bottom w:val="nil"/>
            </w:tcBorders>
            <w:shd w:val="clear" w:color="auto" w:fill="auto"/>
            <w:tcMar>
              <w:left w:w="43" w:type="dxa"/>
            </w:tcMar>
            <w:vAlign w:val="center"/>
            <w:hideMark/>
          </w:tcPr>
          <w:p w:rsidR="00EF5887" w:rsidRDefault="00EF5887" w:rsidP="00EF5887">
            <w:pPr>
              <w:jc w:val="right"/>
              <w:rPr>
                <w:sz w:val="14"/>
                <w:szCs w:val="14"/>
              </w:rPr>
            </w:pPr>
            <w:r>
              <w:rPr>
                <w:sz w:val="14"/>
                <w:szCs w:val="14"/>
              </w:rPr>
              <w:t>(232)</w:t>
            </w:r>
          </w:p>
        </w:tc>
      </w:tr>
      <w:tr w:rsidR="00EF5887" w:rsidRPr="00BF4323" w:rsidTr="00EF5887">
        <w:trPr>
          <w:trHeight w:hRule="exact" w:val="306"/>
        </w:trPr>
        <w:tc>
          <w:tcPr>
            <w:tcW w:w="2307" w:type="pct"/>
            <w:tcBorders>
              <w:top w:val="nil"/>
              <w:left w:val="nil"/>
              <w:bottom w:val="nil"/>
              <w:right w:val="nil"/>
            </w:tcBorders>
            <w:shd w:val="clear" w:color="auto" w:fill="auto"/>
            <w:tcMar>
              <w:left w:w="29" w:type="dxa"/>
              <w:right w:w="29" w:type="dxa"/>
            </w:tcMar>
            <w:vAlign w:val="center"/>
            <w:hideMark/>
          </w:tcPr>
          <w:p w:rsidR="00EF5887" w:rsidRPr="00BF4323" w:rsidRDefault="00EF5887" w:rsidP="009254E9">
            <w:pPr>
              <w:ind w:firstLineChars="514" w:firstLine="720"/>
              <w:rPr>
                <w:sz w:val="14"/>
              </w:rPr>
            </w:pPr>
            <w:r w:rsidRPr="00BF4323">
              <w:rPr>
                <w:sz w:val="14"/>
              </w:rPr>
              <w:t xml:space="preserve">2.3.3 Investment income attributable to policyholders in </w:t>
            </w:r>
          </w:p>
          <w:p w:rsidR="00EF5887" w:rsidRPr="00BF4323" w:rsidRDefault="00EF5887" w:rsidP="009254E9">
            <w:pPr>
              <w:ind w:firstLineChars="514" w:firstLine="720"/>
              <w:rPr>
                <w:sz w:val="14"/>
              </w:rPr>
            </w:pPr>
            <w:r w:rsidRPr="00BF4323">
              <w:rPr>
                <w:sz w:val="14"/>
              </w:rPr>
              <w:t xml:space="preserve">          insurance, pension fund</w:t>
            </w:r>
          </w:p>
        </w:tc>
        <w:tc>
          <w:tcPr>
            <w:tcW w:w="328" w:type="pct"/>
            <w:tcBorders>
              <w:top w:val="nil"/>
              <w:left w:val="nil"/>
              <w:bottom w:val="nil"/>
              <w:right w:val="nil"/>
            </w:tcBorders>
            <w:tcMar>
              <w:left w:w="43" w:type="dxa"/>
            </w:tcMar>
            <w:vAlign w:val="center"/>
          </w:tcPr>
          <w:p w:rsidR="00EF5887" w:rsidRDefault="00EF5887" w:rsidP="009254E9">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EF5887" w:rsidRDefault="00EF5887" w:rsidP="009254E9">
            <w:pPr>
              <w:jc w:val="right"/>
              <w:rPr>
                <w:sz w:val="14"/>
                <w:szCs w:val="14"/>
              </w:rPr>
            </w:pPr>
            <w:r>
              <w:rPr>
                <w:sz w:val="14"/>
                <w:szCs w:val="14"/>
              </w:rPr>
              <w:t>-</w:t>
            </w:r>
          </w:p>
        </w:tc>
        <w:tc>
          <w:tcPr>
            <w:tcW w:w="328" w:type="pct"/>
            <w:tcBorders>
              <w:top w:val="nil"/>
              <w:left w:val="nil"/>
              <w:bottom w:val="nil"/>
              <w:right w:val="nil"/>
            </w:tcBorders>
            <w:tcMar>
              <w:left w:w="43" w:type="dxa"/>
            </w:tcMar>
            <w:vAlign w:val="center"/>
          </w:tcPr>
          <w:p w:rsidR="00EF5887" w:rsidRDefault="00EF5887" w:rsidP="009254E9">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w:t>
            </w:r>
          </w:p>
        </w:tc>
        <w:tc>
          <w:tcPr>
            <w:tcW w:w="305" w:type="pct"/>
            <w:tcBorders>
              <w:top w:val="nil"/>
              <w:left w:val="nil"/>
              <w:bottom w:val="nil"/>
            </w:tcBorders>
            <w:shd w:val="clear" w:color="auto" w:fill="auto"/>
            <w:tcMar>
              <w:left w:w="43" w:type="dxa"/>
            </w:tcMar>
            <w:vAlign w:val="center"/>
            <w:hideMark/>
          </w:tcPr>
          <w:p w:rsidR="00EF5887" w:rsidRDefault="00EF5887" w:rsidP="00EF5887">
            <w:pPr>
              <w:jc w:val="right"/>
              <w:rPr>
                <w:sz w:val="14"/>
                <w:szCs w:val="14"/>
              </w:rPr>
            </w:pPr>
            <w:r>
              <w:rPr>
                <w:sz w:val="14"/>
                <w:szCs w:val="14"/>
              </w:rPr>
              <w:t>-</w:t>
            </w:r>
          </w:p>
        </w:tc>
      </w:tr>
      <w:tr w:rsidR="00EF5887" w:rsidRPr="006B4608" w:rsidTr="00EF5887">
        <w:trPr>
          <w:trHeight w:hRule="exact" w:val="202"/>
        </w:trPr>
        <w:tc>
          <w:tcPr>
            <w:tcW w:w="2307" w:type="pct"/>
            <w:tcBorders>
              <w:top w:val="nil"/>
              <w:left w:val="nil"/>
              <w:bottom w:val="nil"/>
              <w:right w:val="nil"/>
            </w:tcBorders>
            <w:shd w:val="clear" w:color="auto" w:fill="auto"/>
            <w:tcMar>
              <w:left w:w="29" w:type="dxa"/>
              <w:right w:w="29" w:type="dxa"/>
            </w:tcMar>
            <w:vAlign w:val="center"/>
            <w:hideMark/>
          </w:tcPr>
          <w:p w:rsidR="00EF5887" w:rsidRPr="00BF4323" w:rsidRDefault="00EF5887" w:rsidP="009254E9">
            <w:pPr>
              <w:rPr>
                <w:sz w:val="14"/>
              </w:rPr>
            </w:pPr>
            <w:r w:rsidRPr="00BF4323">
              <w:rPr>
                <w:sz w:val="14"/>
              </w:rPr>
              <w:t xml:space="preserve">                2.4 Reserve assets</w:t>
            </w:r>
          </w:p>
        </w:tc>
        <w:tc>
          <w:tcPr>
            <w:tcW w:w="328" w:type="pct"/>
            <w:tcBorders>
              <w:top w:val="nil"/>
              <w:left w:val="nil"/>
              <w:bottom w:val="nil"/>
              <w:right w:val="nil"/>
            </w:tcBorders>
            <w:tcMar>
              <w:left w:w="43" w:type="dxa"/>
            </w:tcMar>
            <w:vAlign w:val="center"/>
          </w:tcPr>
          <w:p w:rsidR="00EF5887" w:rsidRDefault="00EF5887" w:rsidP="009254E9">
            <w:pPr>
              <w:jc w:val="right"/>
              <w:rPr>
                <w:sz w:val="14"/>
                <w:szCs w:val="14"/>
              </w:rPr>
            </w:pPr>
            <w:r>
              <w:rPr>
                <w:sz w:val="14"/>
                <w:szCs w:val="14"/>
              </w:rPr>
              <w:t>39</w:t>
            </w:r>
          </w:p>
        </w:tc>
        <w:tc>
          <w:tcPr>
            <w:tcW w:w="280" w:type="pct"/>
            <w:tcBorders>
              <w:top w:val="nil"/>
              <w:left w:val="nil"/>
              <w:bottom w:val="nil"/>
              <w:right w:val="nil"/>
            </w:tcBorders>
            <w:tcMar>
              <w:left w:w="43" w:type="dxa"/>
            </w:tcMar>
            <w:vAlign w:val="center"/>
          </w:tcPr>
          <w:p w:rsidR="00EF5887" w:rsidRDefault="00EF5887" w:rsidP="009254E9">
            <w:pPr>
              <w:jc w:val="right"/>
              <w:rPr>
                <w:sz w:val="14"/>
                <w:szCs w:val="14"/>
              </w:rPr>
            </w:pPr>
            <w:r>
              <w:rPr>
                <w:sz w:val="14"/>
                <w:szCs w:val="14"/>
              </w:rPr>
              <w:t>...</w:t>
            </w:r>
          </w:p>
        </w:tc>
        <w:tc>
          <w:tcPr>
            <w:tcW w:w="328" w:type="pct"/>
            <w:tcBorders>
              <w:top w:val="nil"/>
              <w:left w:val="nil"/>
              <w:bottom w:val="nil"/>
              <w:right w:val="nil"/>
            </w:tcBorders>
            <w:tcMar>
              <w:left w:w="43" w:type="dxa"/>
            </w:tcMar>
            <w:vAlign w:val="center"/>
          </w:tcPr>
          <w:p w:rsidR="00EF5887" w:rsidRDefault="00EF5887" w:rsidP="009254E9">
            <w:pPr>
              <w:jc w:val="right"/>
              <w:rPr>
                <w:sz w:val="14"/>
                <w:szCs w:val="14"/>
              </w:rPr>
            </w:pPr>
            <w:r>
              <w:rPr>
                <w:sz w:val="14"/>
                <w:szCs w:val="14"/>
              </w:rPr>
              <w:t>39</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16</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16</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20</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w:t>
            </w:r>
          </w:p>
        </w:tc>
        <w:tc>
          <w:tcPr>
            <w:tcW w:w="305" w:type="pct"/>
            <w:tcBorders>
              <w:top w:val="nil"/>
              <w:left w:val="nil"/>
              <w:bottom w:val="nil"/>
            </w:tcBorders>
            <w:shd w:val="clear" w:color="auto" w:fill="auto"/>
            <w:tcMar>
              <w:left w:w="43" w:type="dxa"/>
            </w:tcMar>
            <w:vAlign w:val="center"/>
            <w:hideMark/>
          </w:tcPr>
          <w:p w:rsidR="00EF5887" w:rsidRDefault="00EF5887" w:rsidP="00EF5887">
            <w:pPr>
              <w:jc w:val="right"/>
              <w:rPr>
                <w:sz w:val="14"/>
                <w:szCs w:val="14"/>
              </w:rPr>
            </w:pPr>
            <w:r>
              <w:rPr>
                <w:sz w:val="14"/>
                <w:szCs w:val="14"/>
              </w:rPr>
              <w:t>20</w:t>
            </w:r>
          </w:p>
        </w:tc>
      </w:tr>
      <w:tr w:rsidR="00EF5887" w:rsidRPr="00BF4323" w:rsidTr="00EF5887">
        <w:trPr>
          <w:trHeight w:hRule="exact" w:val="202"/>
        </w:trPr>
        <w:tc>
          <w:tcPr>
            <w:tcW w:w="2307" w:type="pct"/>
            <w:tcBorders>
              <w:top w:val="nil"/>
              <w:left w:val="nil"/>
              <w:bottom w:val="nil"/>
              <w:right w:val="nil"/>
            </w:tcBorders>
            <w:shd w:val="clear" w:color="auto" w:fill="auto"/>
            <w:tcMar>
              <w:left w:w="29" w:type="dxa"/>
              <w:right w:w="29" w:type="dxa"/>
            </w:tcMar>
            <w:vAlign w:val="center"/>
            <w:hideMark/>
          </w:tcPr>
          <w:p w:rsidR="00EF5887" w:rsidRPr="00BF4323" w:rsidRDefault="00EF5887" w:rsidP="009254E9">
            <w:pPr>
              <w:rPr>
                <w:sz w:val="14"/>
              </w:rPr>
            </w:pPr>
            <w:r w:rsidRPr="00BF4323">
              <w:rPr>
                <w:sz w:val="14"/>
              </w:rPr>
              <w:t xml:space="preserve">            3. Other primary income</w:t>
            </w:r>
          </w:p>
        </w:tc>
        <w:tc>
          <w:tcPr>
            <w:tcW w:w="328" w:type="pct"/>
            <w:tcBorders>
              <w:top w:val="nil"/>
              <w:left w:val="nil"/>
              <w:bottom w:val="nil"/>
              <w:right w:val="nil"/>
            </w:tcBorders>
            <w:tcMar>
              <w:left w:w="43" w:type="dxa"/>
            </w:tcMar>
            <w:vAlign w:val="center"/>
          </w:tcPr>
          <w:p w:rsidR="00EF5887" w:rsidRDefault="00EF5887" w:rsidP="009254E9">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EF5887" w:rsidRDefault="00EF5887" w:rsidP="009254E9">
            <w:pPr>
              <w:jc w:val="right"/>
              <w:rPr>
                <w:sz w:val="14"/>
                <w:szCs w:val="14"/>
              </w:rPr>
            </w:pPr>
            <w:r>
              <w:rPr>
                <w:sz w:val="14"/>
                <w:szCs w:val="14"/>
              </w:rPr>
              <w:t>-</w:t>
            </w:r>
          </w:p>
        </w:tc>
        <w:tc>
          <w:tcPr>
            <w:tcW w:w="328" w:type="pct"/>
            <w:tcBorders>
              <w:top w:val="nil"/>
              <w:left w:val="nil"/>
              <w:bottom w:val="nil"/>
              <w:right w:val="nil"/>
            </w:tcBorders>
            <w:tcMar>
              <w:left w:w="43" w:type="dxa"/>
            </w:tcMar>
            <w:vAlign w:val="center"/>
          </w:tcPr>
          <w:p w:rsidR="00EF5887" w:rsidRDefault="00EF5887" w:rsidP="009254E9">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w:t>
            </w:r>
          </w:p>
        </w:tc>
        <w:tc>
          <w:tcPr>
            <w:tcW w:w="305" w:type="pct"/>
            <w:tcBorders>
              <w:top w:val="nil"/>
              <w:left w:val="nil"/>
              <w:bottom w:val="nil"/>
            </w:tcBorders>
            <w:shd w:val="clear" w:color="auto" w:fill="auto"/>
            <w:tcMar>
              <w:left w:w="43" w:type="dxa"/>
            </w:tcMar>
            <w:vAlign w:val="center"/>
            <w:hideMark/>
          </w:tcPr>
          <w:p w:rsidR="00EF5887" w:rsidRDefault="00EF5887" w:rsidP="00EF5887">
            <w:pPr>
              <w:jc w:val="right"/>
              <w:rPr>
                <w:sz w:val="14"/>
                <w:szCs w:val="14"/>
              </w:rPr>
            </w:pPr>
            <w:r>
              <w:rPr>
                <w:sz w:val="14"/>
                <w:szCs w:val="14"/>
              </w:rPr>
              <w:t>-</w:t>
            </w:r>
          </w:p>
        </w:tc>
      </w:tr>
      <w:tr w:rsidR="00EF5887" w:rsidRPr="00BF4323" w:rsidTr="00EF5887">
        <w:trPr>
          <w:trHeight w:hRule="exact" w:val="202"/>
        </w:trPr>
        <w:tc>
          <w:tcPr>
            <w:tcW w:w="2307" w:type="pct"/>
            <w:tcBorders>
              <w:top w:val="nil"/>
              <w:left w:val="nil"/>
              <w:bottom w:val="nil"/>
              <w:right w:val="nil"/>
            </w:tcBorders>
            <w:shd w:val="clear" w:color="auto" w:fill="auto"/>
            <w:tcMar>
              <w:left w:w="29" w:type="dxa"/>
              <w:right w:w="29" w:type="dxa"/>
            </w:tcMar>
            <w:vAlign w:val="center"/>
            <w:hideMark/>
          </w:tcPr>
          <w:p w:rsidR="00EF5887" w:rsidRPr="00BF4323" w:rsidRDefault="00EF5887" w:rsidP="009254E9">
            <w:pPr>
              <w:ind w:firstLine="180"/>
              <w:rPr>
                <w:b/>
                <w:bCs/>
                <w:sz w:val="14"/>
              </w:rPr>
            </w:pPr>
            <w:r w:rsidRPr="00BF4323">
              <w:rPr>
                <w:b/>
                <w:bCs/>
                <w:sz w:val="14"/>
              </w:rPr>
              <w:t>C. Secondary Income</w:t>
            </w:r>
          </w:p>
        </w:tc>
        <w:tc>
          <w:tcPr>
            <w:tcW w:w="328" w:type="pct"/>
            <w:tcBorders>
              <w:top w:val="nil"/>
              <w:left w:val="nil"/>
              <w:bottom w:val="nil"/>
              <w:right w:val="nil"/>
            </w:tcBorders>
            <w:tcMar>
              <w:left w:w="43" w:type="dxa"/>
            </w:tcMar>
            <w:vAlign w:val="center"/>
          </w:tcPr>
          <w:p w:rsidR="00EF5887" w:rsidRDefault="00EF5887" w:rsidP="009254E9">
            <w:pPr>
              <w:jc w:val="right"/>
              <w:rPr>
                <w:b/>
                <w:bCs/>
                <w:sz w:val="14"/>
                <w:szCs w:val="14"/>
              </w:rPr>
            </w:pPr>
            <w:r>
              <w:rPr>
                <w:b/>
                <w:bCs/>
                <w:sz w:val="14"/>
                <w:szCs w:val="14"/>
              </w:rPr>
              <w:t>23,297</w:t>
            </w:r>
          </w:p>
        </w:tc>
        <w:tc>
          <w:tcPr>
            <w:tcW w:w="280" w:type="pct"/>
            <w:tcBorders>
              <w:top w:val="nil"/>
              <w:left w:val="nil"/>
              <w:bottom w:val="nil"/>
              <w:right w:val="nil"/>
            </w:tcBorders>
            <w:tcMar>
              <w:left w:w="43" w:type="dxa"/>
            </w:tcMar>
            <w:vAlign w:val="center"/>
          </w:tcPr>
          <w:p w:rsidR="00EF5887" w:rsidRDefault="00EF5887" w:rsidP="009254E9">
            <w:pPr>
              <w:jc w:val="right"/>
              <w:rPr>
                <w:b/>
                <w:bCs/>
                <w:sz w:val="14"/>
                <w:szCs w:val="14"/>
              </w:rPr>
            </w:pPr>
            <w:r>
              <w:rPr>
                <w:b/>
                <w:bCs/>
                <w:sz w:val="14"/>
                <w:szCs w:val="14"/>
              </w:rPr>
              <w:t>128</w:t>
            </w:r>
          </w:p>
        </w:tc>
        <w:tc>
          <w:tcPr>
            <w:tcW w:w="328" w:type="pct"/>
            <w:tcBorders>
              <w:top w:val="nil"/>
              <w:left w:val="nil"/>
              <w:bottom w:val="nil"/>
              <w:right w:val="nil"/>
            </w:tcBorders>
            <w:tcMar>
              <w:left w:w="43" w:type="dxa"/>
            </w:tcMar>
            <w:vAlign w:val="center"/>
          </w:tcPr>
          <w:p w:rsidR="00EF5887" w:rsidRDefault="00EF5887" w:rsidP="009254E9">
            <w:pPr>
              <w:jc w:val="right"/>
              <w:rPr>
                <w:b/>
                <w:bCs/>
                <w:sz w:val="14"/>
                <w:szCs w:val="14"/>
              </w:rPr>
            </w:pPr>
            <w:r>
              <w:rPr>
                <w:b/>
                <w:bCs/>
                <w:sz w:val="14"/>
                <w:szCs w:val="14"/>
              </w:rPr>
              <w:t>23,169</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b/>
                <w:bCs/>
                <w:sz w:val="14"/>
                <w:szCs w:val="14"/>
              </w:rPr>
            </w:pPr>
            <w:r>
              <w:rPr>
                <w:b/>
                <w:bCs/>
                <w:sz w:val="14"/>
                <w:szCs w:val="14"/>
              </w:rPr>
              <w:t>3,645</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b/>
                <w:bCs/>
                <w:sz w:val="14"/>
                <w:szCs w:val="14"/>
              </w:rPr>
            </w:pPr>
            <w:r>
              <w:rPr>
                <w:b/>
                <w:bCs/>
                <w:sz w:val="14"/>
                <w:szCs w:val="14"/>
              </w:rPr>
              <w:t>29</w:t>
            </w:r>
          </w:p>
        </w:tc>
        <w:tc>
          <w:tcPr>
            <w:tcW w:w="328" w:type="pct"/>
            <w:tcBorders>
              <w:top w:val="nil"/>
              <w:left w:val="nil"/>
              <w:bottom w:val="nil"/>
              <w:right w:val="nil"/>
            </w:tcBorders>
            <w:shd w:val="clear" w:color="auto" w:fill="auto"/>
            <w:tcMar>
              <w:left w:w="43" w:type="dxa"/>
            </w:tcMar>
            <w:vAlign w:val="center"/>
            <w:hideMark/>
          </w:tcPr>
          <w:p w:rsidR="00EF5887" w:rsidRDefault="00EF5887" w:rsidP="00EF5887">
            <w:pPr>
              <w:jc w:val="right"/>
              <w:rPr>
                <w:b/>
                <w:bCs/>
                <w:sz w:val="14"/>
                <w:szCs w:val="14"/>
              </w:rPr>
            </w:pPr>
            <w:r>
              <w:rPr>
                <w:b/>
                <w:bCs/>
                <w:sz w:val="14"/>
                <w:szCs w:val="14"/>
              </w:rPr>
              <w:t>3,616</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b/>
                <w:bCs/>
                <w:sz w:val="14"/>
                <w:szCs w:val="14"/>
              </w:rPr>
            </w:pPr>
            <w:r>
              <w:rPr>
                <w:b/>
                <w:bCs/>
                <w:sz w:val="14"/>
                <w:szCs w:val="14"/>
              </w:rPr>
              <w:t>4,155</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b/>
                <w:bCs/>
                <w:sz w:val="14"/>
                <w:szCs w:val="14"/>
              </w:rPr>
            </w:pPr>
            <w:r>
              <w:rPr>
                <w:b/>
                <w:bCs/>
                <w:sz w:val="14"/>
                <w:szCs w:val="14"/>
              </w:rPr>
              <w:t>33</w:t>
            </w:r>
          </w:p>
        </w:tc>
        <w:tc>
          <w:tcPr>
            <w:tcW w:w="305" w:type="pct"/>
            <w:tcBorders>
              <w:top w:val="nil"/>
              <w:left w:val="nil"/>
              <w:bottom w:val="nil"/>
            </w:tcBorders>
            <w:shd w:val="clear" w:color="auto" w:fill="auto"/>
            <w:tcMar>
              <w:left w:w="43" w:type="dxa"/>
            </w:tcMar>
            <w:vAlign w:val="center"/>
            <w:hideMark/>
          </w:tcPr>
          <w:p w:rsidR="00EF5887" w:rsidRDefault="00EF5887" w:rsidP="00EF5887">
            <w:pPr>
              <w:jc w:val="right"/>
              <w:rPr>
                <w:b/>
                <w:bCs/>
                <w:sz w:val="14"/>
                <w:szCs w:val="14"/>
              </w:rPr>
            </w:pPr>
            <w:r>
              <w:rPr>
                <w:b/>
                <w:bCs/>
                <w:sz w:val="14"/>
                <w:szCs w:val="14"/>
              </w:rPr>
              <w:t>4,122</w:t>
            </w:r>
          </w:p>
        </w:tc>
      </w:tr>
      <w:tr w:rsidR="00EF5887" w:rsidRPr="00BF4323" w:rsidTr="00EF5887">
        <w:trPr>
          <w:trHeight w:hRule="exact" w:val="202"/>
        </w:trPr>
        <w:tc>
          <w:tcPr>
            <w:tcW w:w="2307" w:type="pct"/>
            <w:tcBorders>
              <w:top w:val="nil"/>
              <w:left w:val="nil"/>
              <w:bottom w:val="nil"/>
              <w:right w:val="nil"/>
            </w:tcBorders>
            <w:shd w:val="clear" w:color="auto" w:fill="auto"/>
            <w:tcMar>
              <w:left w:w="29" w:type="dxa"/>
              <w:right w:w="29" w:type="dxa"/>
            </w:tcMar>
            <w:vAlign w:val="center"/>
            <w:hideMark/>
          </w:tcPr>
          <w:p w:rsidR="00EF5887" w:rsidRPr="00BF4323" w:rsidRDefault="00EF5887" w:rsidP="009254E9">
            <w:pPr>
              <w:ind w:firstLineChars="300" w:firstLine="420"/>
              <w:rPr>
                <w:sz w:val="14"/>
              </w:rPr>
            </w:pPr>
            <w:r w:rsidRPr="00BF4323">
              <w:rPr>
                <w:sz w:val="14"/>
              </w:rPr>
              <w:t>1. General government</w:t>
            </w:r>
          </w:p>
        </w:tc>
        <w:tc>
          <w:tcPr>
            <w:tcW w:w="328" w:type="pct"/>
            <w:tcBorders>
              <w:top w:val="nil"/>
              <w:left w:val="nil"/>
              <w:bottom w:val="nil"/>
              <w:right w:val="nil"/>
            </w:tcBorders>
            <w:tcMar>
              <w:left w:w="43" w:type="dxa"/>
            </w:tcMar>
            <w:vAlign w:val="center"/>
          </w:tcPr>
          <w:p w:rsidR="00EF5887" w:rsidRDefault="00EF5887" w:rsidP="009254E9">
            <w:pPr>
              <w:jc w:val="right"/>
              <w:rPr>
                <w:sz w:val="14"/>
                <w:szCs w:val="14"/>
              </w:rPr>
            </w:pPr>
            <w:r>
              <w:rPr>
                <w:sz w:val="14"/>
                <w:szCs w:val="14"/>
              </w:rPr>
              <w:t>614</w:t>
            </w:r>
          </w:p>
        </w:tc>
        <w:tc>
          <w:tcPr>
            <w:tcW w:w="280" w:type="pct"/>
            <w:tcBorders>
              <w:top w:val="nil"/>
              <w:left w:val="nil"/>
              <w:bottom w:val="nil"/>
              <w:right w:val="nil"/>
            </w:tcBorders>
            <w:tcMar>
              <w:left w:w="43" w:type="dxa"/>
            </w:tcMar>
            <w:vAlign w:val="center"/>
          </w:tcPr>
          <w:p w:rsidR="00EF5887" w:rsidRDefault="00EF5887" w:rsidP="009254E9">
            <w:pPr>
              <w:jc w:val="right"/>
              <w:rPr>
                <w:sz w:val="14"/>
                <w:szCs w:val="14"/>
              </w:rPr>
            </w:pPr>
            <w:r>
              <w:rPr>
                <w:sz w:val="14"/>
                <w:szCs w:val="14"/>
              </w:rPr>
              <w:t>30</w:t>
            </w:r>
          </w:p>
        </w:tc>
        <w:tc>
          <w:tcPr>
            <w:tcW w:w="328" w:type="pct"/>
            <w:tcBorders>
              <w:top w:val="nil"/>
              <w:left w:val="nil"/>
              <w:bottom w:val="nil"/>
              <w:right w:val="nil"/>
            </w:tcBorders>
            <w:tcMar>
              <w:left w:w="43" w:type="dxa"/>
            </w:tcMar>
            <w:vAlign w:val="center"/>
          </w:tcPr>
          <w:p w:rsidR="00EF5887" w:rsidRDefault="00EF5887" w:rsidP="009254E9">
            <w:pPr>
              <w:jc w:val="right"/>
              <w:rPr>
                <w:sz w:val="14"/>
                <w:szCs w:val="14"/>
              </w:rPr>
            </w:pPr>
            <w:r>
              <w:rPr>
                <w:sz w:val="14"/>
                <w:szCs w:val="14"/>
              </w:rPr>
              <w:t>584</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60</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4</w:t>
            </w:r>
          </w:p>
        </w:tc>
        <w:tc>
          <w:tcPr>
            <w:tcW w:w="328"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56</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102</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1</w:t>
            </w:r>
          </w:p>
        </w:tc>
        <w:tc>
          <w:tcPr>
            <w:tcW w:w="305" w:type="pct"/>
            <w:tcBorders>
              <w:top w:val="nil"/>
              <w:left w:val="nil"/>
              <w:bottom w:val="nil"/>
            </w:tcBorders>
            <w:shd w:val="clear" w:color="auto" w:fill="auto"/>
            <w:tcMar>
              <w:left w:w="43" w:type="dxa"/>
            </w:tcMar>
            <w:vAlign w:val="center"/>
            <w:hideMark/>
          </w:tcPr>
          <w:p w:rsidR="00EF5887" w:rsidRDefault="00EF5887" w:rsidP="00EF5887">
            <w:pPr>
              <w:jc w:val="right"/>
              <w:rPr>
                <w:sz w:val="14"/>
                <w:szCs w:val="14"/>
              </w:rPr>
            </w:pPr>
            <w:r>
              <w:rPr>
                <w:sz w:val="14"/>
                <w:szCs w:val="14"/>
              </w:rPr>
              <w:t>101</w:t>
            </w:r>
          </w:p>
        </w:tc>
      </w:tr>
      <w:tr w:rsidR="00EF5887" w:rsidRPr="00BF4323" w:rsidTr="00EF5887">
        <w:trPr>
          <w:trHeight w:hRule="exact" w:val="288"/>
        </w:trPr>
        <w:tc>
          <w:tcPr>
            <w:tcW w:w="2307" w:type="pct"/>
            <w:tcBorders>
              <w:top w:val="nil"/>
              <w:left w:val="nil"/>
              <w:bottom w:val="nil"/>
              <w:right w:val="nil"/>
            </w:tcBorders>
            <w:shd w:val="clear" w:color="auto" w:fill="auto"/>
            <w:tcMar>
              <w:left w:w="29" w:type="dxa"/>
              <w:right w:w="29" w:type="dxa"/>
            </w:tcMar>
            <w:vAlign w:val="center"/>
            <w:hideMark/>
          </w:tcPr>
          <w:p w:rsidR="00EF5887" w:rsidRPr="00BF4323" w:rsidRDefault="00EF5887" w:rsidP="009254E9">
            <w:pPr>
              <w:ind w:firstLineChars="300" w:firstLine="420"/>
              <w:rPr>
                <w:sz w:val="14"/>
              </w:rPr>
            </w:pPr>
            <w:r w:rsidRPr="00BF4323">
              <w:rPr>
                <w:sz w:val="14"/>
              </w:rPr>
              <w:t xml:space="preserve">2. Financial corporations, nonfinancial corporations, households, and </w:t>
            </w:r>
          </w:p>
          <w:p w:rsidR="00EF5887" w:rsidRPr="00BF4323" w:rsidRDefault="00EF5887" w:rsidP="009254E9">
            <w:pPr>
              <w:ind w:firstLineChars="300" w:firstLine="420"/>
              <w:rPr>
                <w:sz w:val="14"/>
              </w:rPr>
            </w:pPr>
            <w:r w:rsidRPr="00BF4323">
              <w:rPr>
                <w:sz w:val="14"/>
              </w:rPr>
              <w:t xml:space="preserve">     NPISHs</w:t>
            </w:r>
          </w:p>
        </w:tc>
        <w:tc>
          <w:tcPr>
            <w:tcW w:w="328" w:type="pct"/>
            <w:tcBorders>
              <w:top w:val="nil"/>
              <w:left w:val="nil"/>
              <w:bottom w:val="nil"/>
              <w:right w:val="nil"/>
            </w:tcBorders>
            <w:tcMar>
              <w:left w:w="43" w:type="dxa"/>
            </w:tcMar>
            <w:vAlign w:val="center"/>
          </w:tcPr>
          <w:p w:rsidR="00EF5887" w:rsidRDefault="00EF5887" w:rsidP="009254E9">
            <w:pPr>
              <w:jc w:val="right"/>
              <w:rPr>
                <w:sz w:val="14"/>
                <w:szCs w:val="14"/>
              </w:rPr>
            </w:pPr>
            <w:r>
              <w:rPr>
                <w:sz w:val="14"/>
                <w:szCs w:val="14"/>
              </w:rPr>
              <w:t>22,683</w:t>
            </w:r>
          </w:p>
        </w:tc>
        <w:tc>
          <w:tcPr>
            <w:tcW w:w="280" w:type="pct"/>
            <w:tcBorders>
              <w:top w:val="nil"/>
              <w:left w:val="nil"/>
              <w:bottom w:val="nil"/>
              <w:right w:val="nil"/>
            </w:tcBorders>
            <w:tcMar>
              <w:left w:w="43" w:type="dxa"/>
            </w:tcMar>
            <w:vAlign w:val="center"/>
          </w:tcPr>
          <w:p w:rsidR="00EF5887" w:rsidRDefault="00EF5887" w:rsidP="009254E9">
            <w:pPr>
              <w:jc w:val="right"/>
              <w:rPr>
                <w:sz w:val="14"/>
                <w:szCs w:val="14"/>
              </w:rPr>
            </w:pPr>
            <w:r>
              <w:rPr>
                <w:sz w:val="14"/>
                <w:szCs w:val="14"/>
              </w:rPr>
              <w:t>98</w:t>
            </w:r>
          </w:p>
        </w:tc>
        <w:tc>
          <w:tcPr>
            <w:tcW w:w="328" w:type="pct"/>
            <w:tcBorders>
              <w:top w:val="nil"/>
              <w:left w:val="nil"/>
              <w:bottom w:val="nil"/>
              <w:right w:val="nil"/>
            </w:tcBorders>
            <w:tcMar>
              <w:left w:w="43" w:type="dxa"/>
            </w:tcMar>
            <w:vAlign w:val="center"/>
          </w:tcPr>
          <w:p w:rsidR="00EF5887" w:rsidRDefault="00EF5887" w:rsidP="009254E9">
            <w:pPr>
              <w:jc w:val="right"/>
              <w:rPr>
                <w:sz w:val="14"/>
                <w:szCs w:val="14"/>
              </w:rPr>
            </w:pPr>
            <w:r>
              <w:rPr>
                <w:sz w:val="14"/>
                <w:szCs w:val="14"/>
              </w:rPr>
              <w:t>22,585</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3,585</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25</w:t>
            </w:r>
          </w:p>
        </w:tc>
        <w:tc>
          <w:tcPr>
            <w:tcW w:w="328"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3,560</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4,053</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32</w:t>
            </w:r>
          </w:p>
        </w:tc>
        <w:tc>
          <w:tcPr>
            <w:tcW w:w="305" w:type="pct"/>
            <w:tcBorders>
              <w:top w:val="nil"/>
              <w:left w:val="nil"/>
              <w:bottom w:val="nil"/>
            </w:tcBorders>
            <w:shd w:val="clear" w:color="auto" w:fill="auto"/>
            <w:tcMar>
              <w:left w:w="43" w:type="dxa"/>
            </w:tcMar>
            <w:vAlign w:val="center"/>
            <w:hideMark/>
          </w:tcPr>
          <w:p w:rsidR="00EF5887" w:rsidRDefault="00EF5887" w:rsidP="00EF5887">
            <w:pPr>
              <w:jc w:val="right"/>
              <w:rPr>
                <w:sz w:val="14"/>
                <w:szCs w:val="14"/>
              </w:rPr>
            </w:pPr>
            <w:r>
              <w:rPr>
                <w:sz w:val="14"/>
                <w:szCs w:val="14"/>
              </w:rPr>
              <w:t>4,021</w:t>
            </w:r>
          </w:p>
        </w:tc>
      </w:tr>
      <w:tr w:rsidR="00EF5887" w:rsidRPr="00BF4323" w:rsidTr="00EF5887">
        <w:trPr>
          <w:trHeight w:hRule="exact" w:val="202"/>
        </w:trPr>
        <w:tc>
          <w:tcPr>
            <w:tcW w:w="2307" w:type="pct"/>
            <w:tcBorders>
              <w:top w:val="nil"/>
              <w:left w:val="nil"/>
              <w:bottom w:val="nil"/>
              <w:right w:val="nil"/>
            </w:tcBorders>
            <w:shd w:val="clear" w:color="auto" w:fill="auto"/>
            <w:tcMar>
              <w:left w:w="29" w:type="dxa"/>
              <w:right w:w="29" w:type="dxa"/>
            </w:tcMar>
            <w:vAlign w:val="center"/>
            <w:hideMark/>
          </w:tcPr>
          <w:p w:rsidR="00EF5887" w:rsidRPr="00BF4323" w:rsidRDefault="00EF5887" w:rsidP="009254E9">
            <w:pPr>
              <w:rPr>
                <w:sz w:val="14"/>
              </w:rPr>
            </w:pPr>
          </w:p>
        </w:tc>
        <w:tc>
          <w:tcPr>
            <w:tcW w:w="328" w:type="pct"/>
            <w:tcBorders>
              <w:top w:val="nil"/>
              <w:left w:val="nil"/>
              <w:bottom w:val="nil"/>
              <w:right w:val="nil"/>
            </w:tcBorders>
            <w:tcMar>
              <w:left w:w="43" w:type="dxa"/>
            </w:tcMar>
            <w:vAlign w:val="center"/>
          </w:tcPr>
          <w:p w:rsidR="00EF5887" w:rsidRDefault="00EF5887" w:rsidP="009254E9">
            <w:pPr>
              <w:jc w:val="right"/>
              <w:rPr>
                <w:rFonts w:ascii="Calibri" w:hAnsi="Calibri" w:cs="Arial"/>
                <w:sz w:val="22"/>
                <w:szCs w:val="22"/>
              </w:rPr>
            </w:pPr>
          </w:p>
        </w:tc>
        <w:tc>
          <w:tcPr>
            <w:tcW w:w="280" w:type="pct"/>
            <w:tcBorders>
              <w:top w:val="nil"/>
              <w:left w:val="nil"/>
              <w:bottom w:val="nil"/>
              <w:right w:val="nil"/>
            </w:tcBorders>
            <w:tcMar>
              <w:left w:w="43" w:type="dxa"/>
            </w:tcMar>
            <w:vAlign w:val="center"/>
          </w:tcPr>
          <w:p w:rsidR="00EF5887" w:rsidRDefault="00EF5887" w:rsidP="009254E9">
            <w:pPr>
              <w:jc w:val="right"/>
              <w:rPr>
                <w:rFonts w:ascii="Calibri" w:hAnsi="Calibri" w:cs="Arial"/>
                <w:sz w:val="22"/>
                <w:szCs w:val="22"/>
              </w:rPr>
            </w:pPr>
          </w:p>
        </w:tc>
        <w:tc>
          <w:tcPr>
            <w:tcW w:w="328" w:type="pct"/>
            <w:tcBorders>
              <w:top w:val="nil"/>
              <w:left w:val="nil"/>
              <w:bottom w:val="nil"/>
              <w:right w:val="nil"/>
            </w:tcBorders>
            <w:tcMar>
              <w:left w:w="43" w:type="dxa"/>
            </w:tcMar>
            <w:vAlign w:val="center"/>
          </w:tcPr>
          <w:p w:rsidR="00EF5887" w:rsidRDefault="00EF5887" w:rsidP="009254E9">
            <w:pPr>
              <w:jc w:val="right"/>
              <w:rPr>
                <w:rFonts w:ascii="Calibri" w:hAnsi="Calibri" w:cs="Arial"/>
                <w:sz w:val="22"/>
                <w:szCs w:val="22"/>
              </w:rPr>
            </w:pP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rFonts w:ascii="Calibri" w:hAnsi="Calibri" w:cs="Arial"/>
                <w:sz w:val="22"/>
                <w:szCs w:val="22"/>
              </w:rPr>
            </w:pP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rFonts w:ascii="Calibri" w:hAnsi="Calibri" w:cs="Arial"/>
                <w:sz w:val="22"/>
                <w:szCs w:val="22"/>
              </w:rPr>
            </w:pPr>
          </w:p>
        </w:tc>
        <w:tc>
          <w:tcPr>
            <w:tcW w:w="328" w:type="pct"/>
            <w:tcBorders>
              <w:top w:val="nil"/>
              <w:left w:val="nil"/>
              <w:bottom w:val="nil"/>
              <w:right w:val="nil"/>
            </w:tcBorders>
            <w:shd w:val="clear" w:color="auto" w:fill="auto"/>
            <w:tcMar>
              <w:left w:w="43" w:type="dxa"/>
            </w:tcMar>
            <w:vAlign w:val="center"/>
            <w:hideMark/>
          </w:tcPr>
          <w:p w:rsidR="00EF5887" w:rsidRDefault="00EF5887" w:rsidP="00EF5887">
            <w:pPr>
              <w:jc w:val="right"/>
              <w:rPr>
                <w:rFonts w:ascii="Calibri" w:hAnsi="Calibri" w:cs="Arial"/>
                <w:sz w:val="22"/>
                <w:szCs w:val="22"/>
              </w:rPr>
            </w:pP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rFonts w:ascii="Calibri" w:hAnsi="Calibri" w:cs="Arial"/>
                <w:sz w:val="22"/>
                <w:szCs w:val="22"/>
              </w:rPr>
            </w:pP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rFonts w:ascii="Calibri" w:hAnsi="Calibri" w:cs="Arial"/>
                <w:sz w:val="22"/>
                <w:szCs w:val="22"/>
              </w:rPr>
            </w:pPr>
          </w:p>
        </w:tc>
        <w:tc>
          <w:tcPr>
            <w:tcW w:w="305" w:type="pct"/>
            <w:tcBorders>
              <w:top w:val="nil"/>
              <w:left w:val="nil"/>
              <w:bottom w:val="nil"/>
            </w:tcBorders>
            <w:shd w:val="clear" w:color="auto" w:fill="auto"/>
            <w:tcMar>
              <w:left w:w="43" w:type="dxa"/>
            </w:tcMar>
            <w:vAlign w:val="center"/>
            <w:hideMark/>
          </w:tcPr>
          <w:p w:rsidR="00EF5887" w:rsidRDefault="00EF5887" w:rsidP="00EF5887">
            <w:pPr>
              <w:jc w:val="right"/>
              <w:rPr>
                <w:rFonts w:ascii="Calibri" w:hAnsi="Calibri" w:cs="Arial"/>
                <w:sz w:val="22"/>
                <w:szCs w:val="22"/>
              </w:rPr>
            </w:pPr>
          </w:p>
        </w:tc>
      </w:tr>
      <w:tr w:rsidR="00EF5887" w:rsidRPr="00BF4323" w:rsidTr="00EF5887">
        <w:trPr>
          <w:trHeight w:hRule="exact" w:val="202"/>
        </w:trPr>
        <w:tc>
          <w:tcPr>
            <w:tcW w:w="2307" w:type="pct"/>
            <w:tcBorders>
              <w:top w:val="nil"/>
              <w:left w:val="nil"/>
              <w:bottom w:val="nil"/>
              <w:right w:val="nil"/>
            </w:tcBorders>
            <w:shd w:val="clear" w:color="auto" w:fill="auto"/>
            <w:tcMar>
              <w:left w:w="29" w:type="dxa"/>
              <w:right w:w="29" w:type="dxa"/>
            </w:tcMar>
            <w:vAlign w:val="center"/>
            <w:hideMark/>
          </w:tcPr>
          <w:p w:rsidR="00EF5887" w:rsidRPr="00BF4323" w:rsidRDefault="00EF5887" w:rsidP="009254E9">
            <w:pPr>
              <w:rPr>
                <w:b/>
                <w:bCs/>
                <w:sz w:val="14"/>
              </w:rPr>
            </w:pPr>
            <w:r w:rsidRPr="00BF4323">
              <w:rPr>
                <w:b/>
                <w:bCs/>
                <w:sz w:val="14"/>
              </w:rPr>
              <w:t>2. Capital account</w:t>
            </w:r>
          </w:p>
        </w:tc>
        <w:tc>
          <w:tcPr>
            <w:tcW w:w="328" w:type="pct"/>
            <w:tcBorders>
              <w:top w:val="nil"/>
              <w:left w:val="nil"/>
              <w:bottom w:val="nil"/>
              <w:right w:val="nil"/>
            </w:tcBorders>
            <w:tcMar>
              <w:left w:w="43" w:type="dxa"/>
            </w:tcMar>
            <w:vAlign w:val="center"/>
          </w:tcPr>
          <w:p w:rsidR="00EF5887" w:rsidRDefault="00EF5887" w:rsidP="009254E9">
            <w:pPr>
              <w:jc w:val="right"/>
              <w:rPr>
                <w:b/>
                <w:bCs/>
                <w:sz w:val="14"/>
                <w:szCs w:val="14"/>
              </w:rPr>
            </w:pPr>
            <w:r>
              <w:rPr>
                <w:b/>
                <w:bCs/>
                <w:sz w:val="14"/>
                <w:szCs w:val="14"/>
              </w:rPr>
              <w:t>279</w:t>
            </w:r>
          </w:p>
        </w:tc>
        <w:tc>
          <w:tcPr>
            <w:tcW w:w="280" w:type="pct"/>
            <w:tcBorders>
              <w:top w:val="nil"/>
              <w:left w:val="nil"/>
              <w:bottom w:val="nil"/>
              <w:right w:val="nil"/>
            </w:tcBorders>
            <w:tcMar>
              <w:left w:w="43" w:type="dxa"/>
            </w:tcMar>
            <w:vAlign w:val="center"/>
          </w:tcPr>
          <w:p w:rsidR="00EF5887" w:rsidRDefault="00EF5887" w:rsidP="009254E9">
            <w:pPr>
              <w:jc w:val="right"/>
              <w:rPr>
                <w:b/>
                <w:bCs/>
                <w:sz w:val="14"/>
                <w:szCs w:val="14"/>
              </w:rPr>
            </w:pPr>
            <w:r>
              <w:rPr>
                <w:b/>
                <w:bCs/>
                <w:sz w:val="14"/>
                <w:szCs w:val="14"/>
              </w:rPr>
              <w:t>6</w:t>
            </w:r>
          </w:p>
        </w:tc>
        <w:tc>
          <w:tcPr>
            <w:tcW w:w="328" w:type="pct"/>
            <w:tcBorders>
              <w:top w:val="nil"/>
              <w:left w:val="nil"/>
              <w:bottom w:val="nil"/>
              <w:right w:val="nil"/>
            </w:tcBorders>
            <w:tcMar>
              <w:left w:w="43" w:type="dxa"/>
            </w:tcMar>
            <w:vAlign w:val="center"/>
          </w:tcPr>
          <w:p w:rsidR="00EF5887" w:rsidRDefault="00EF5887" w:rsidP="009254E9">
            <w:pPr>
              <w:jc w:val="right"/>
              <w:rPr>
                <w:b/>
                <w:bCs/>
                <w:sz w:val="14"/>
                <w:szCs w:val="14"/>
              </w:rPr>
            </w:pPr>
            <w:r>
              <w:rPr>
                <w:b/>
                <w:bCs/>
                <w:sz w:val="14"/>
                <w:szCs w:val="14"/>
              </w:rPr>
              <w:t>273</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b/>
                <w:bCs/>
                <w:sz w:val="14"/>
                <w:szCs w:val="14"/>
              </w:rPr>
            </w:pPr>
            <w:r>
              <w:rPr>
                <w:b/>
                <w:bCs/>
                <w:sz w:val="14"/>
                <w:szCs w:val="14"/>
              </w:rPr>
              <w:t>73</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b/>
                <w:bCs/>
                <w:sz w:val="14"/>
                <w:szCs w:val="14"/>
              </w:rPr>
            </w:pPr>
            <w:r>
              <w:rPr>
                <w:b/>
                <w:bCs/>
                <w:sz w:val="14"/>
                <w:szCs w:val="14"/>
              </w:rPr>
              <w:t>-</w:t>
            </w:r>
          </w:p>
        </w:tc>
        <w:tc>
          <w:tcPr>
            <w:tcW w:w="328" w:type="pct"/>
            <w:tcBorders>
              <w:top w:val="nil"/>
              <w:left w:val="nil"/>
              <w:bottom w:val="nil"/>
              <w:right w:val="nil"/>
            </w:tcBorders>
            <w:shd w:val="clear" w:color="auto" w:fill="auto"/>
            <w:tcMar>
              <w:left w:w="43" w:type="dxa"/>
            </w:tcMar>
            <w:vAlign w:val="center"/>
            <w:hideMark/>
          </w:tcPr>
          <w:p w:rsidR="00EF5887" w:rsidRDefault="00EF5887" w:rsidP="00EF5887">
            <w:pPr>
              <w:jc w:val="right"/>
              <w:rPr>
                <w:b/>
                <w:bCs/>
                <w:sz w:val="14"/>
                <w:szCs w:val="14"/>
              </w:rPr>
            </w:pPr>
            <w:r>
              <w:rPr>
                <w:b/>
                <w:bCs/>
                <w:sz w:val="14"/>
                <w:szCs w:val="14"/>
              </w:rPr>
              <w:t>73</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b/>
                <w:bCs/>
                <w:sz w:val="14"/>
                <w:szCs w:val="14"/>
              </w:rPr>
            </w:pPr>
            <w:r>
              <w:rPr>
                <w:b/>
                <w:bCs/>
                <w:sz w:val="14"/>
                <w:szCs w:val="14"/>
              </w:rPr>
              <w:t>53</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b/>
                <w:bCs/>
                <w:sz w:val="14"/>
                <w:szCs w:val="14"/>
              </w:rPr>
            </w:pPr>
            <w:r>
              <w:rPr>
                <w:b/>
                <w:bCs/>
                <w:sz w:val="14"/>
                <w:szCs w:val="14"/>
              </w:rPr>
              <w:t>-</w:t>
            </w:r>
          </w:p>
        </w:tc>
        <w:tc>
          <w:tcPr>
            <w:tcW w:w="305" w:type="pct"/>
            <w:tcBorders>
              <w:top w:val="nil"/>
              <w:left w:val="nil"/>
              <w:bottom w:val="nil"/>
            </w:tcBorders>
            <w:shd w:val="clear" w:color="auto" w:fill="auto"/>
            <w:tcMar>
              <w:left w:w="43" w:type="dxa"/>
            </w:tcMar>
            <w:vAlign w:val="center"/>
            <w:hideMark/>
          </w:tcPr>
          <w:p w:rsidR="00EF5887" w:rsidRDefault="00EF5887" w:rsidP="00EF5887">
            <w:pPr>
              <w:jc w:val="right"/>
              <w:rPr>
                <w:b/>
                <w:bCs/>
                <w:sz w:val="14"/>
                <w:szCs w:val="14"/>
              </w:rPr>
            </w:pPr>
            <w:r>
              <w:rPr>
                <w:b/>
                <w:bCs/>
                <w:sz w:val="14"/>
                <w:szCs w:val="14"/>
              </w:rPr>
              <w:t>53</w:t>
            </w:r>
          </w:p>
        </w:tc>
      </w:tr>
      <w:tr w:rsidR="00EF5887" w:rsidRPr="00BF4323" w:rsidTr="00EF5887">
        <w:trPr>
          <w:trHeight w:hRule="exact" w:val="315"/>
        </w:trPr>
        <w:tc>
          <w:tcPr>
            <w:tcW w:w="2307" w:type="pct"/>
            <w:tcBorders>
              <w:top w:val="nil"/>
              <w:left w:val="nil"/>
              <w:bottom w:val="nil"/>
              <w:right w:val="nil"/>
            </w:tcBorders>
            <w:shd w:val="clear" w:color="auto" w:fill="auto"/>
            <w:tcMar>
              <w:left w:w="29" w:type="dxa"/>
              <w:right w:w="29" w:type="dxa"/>
            </w:tcMar>
            <w:vAlign w:val="center"/>
            <w:hideMark/>
          </w:tcPr>
          <w:p w:rsidR="00EF5887" w:rsidRPr="00BF4323" w:rsidRDefault="00EF5887" w:rsidP="009254E9">
            <w:pPr>
              <w:ind w:firstLineChars="400" w:firstLine="560"/>
              <w:rPr>
                <w:sz w:val="14"/>
              </w:rPr>
            </w:pPr>
            <w:r w:rsidRPr="00BF4323">
              <w:rPr>
                <w:sz w:val="14"/>
              </w:rPr>
              <w:t>1. Gross acquisitions</w:t>
            </w:r>
            <w:r>
              <w:rPr>
                <w:sz w:val="14"/>
              </w:rPr>
              <w:t xml:space="preserve"> (DR)/disposals (CR</w:t>
            </w:r>
            <w:r w:rsidRPr="00BF4323">
              <w:rPr>
                <w:sz w:val="14"/>
              </w:rPr>
              <w:t xml:space="preserve">) of  </w:t>
            </w:r>
            <w:proofErr w:type="spellStart"/>
            <w:r w:rsidRPr="00BF4323">
              <w:rPr>
                <w:sz w:val="14"/>
              </w:rPr>
              <w:t>nonproduced</w:t>
            </w:r>
            <w:proofErr w:type="spellEnd"/>
            <w:r w:rsidRPr="00BF4323">
              <w:rPr>
                <w:sz w:val="14"/>
              </w:rPr>
              <w:t xml:space="preserve"> </w:t>
            </w:r>
          </w:p>
          <w:p w:rsidR="00EF5887" w:rsidRPr="00BF4323" w:rsidRDefault="00EF5887" w:rsidP="009254E9">
            <w:pPr>
              <w:ind w:firstLineChars="400" w:firstLine="560"/>
              <w:rPr>
                <w:sz w:val="14"/>
              </w:rPr>
            </w:pPr>
            <w:r w:rsidRPr="00BF4323">
              <w:rPr>
                <w:sz w:val="14"/>
              </w:rPr>
              <w:t xml:space="preserve">    nonfinancial assets </w:t>
            </w:r>
          </w:p>
        </w:tc>
        <w:tc>
          <w:tcPr>
            <w:tcW w:w="328" w:type="pct"/>
            <w:tcBorders>
              <w:top w:val="nil"/>
              <w:left w:val="nil"/>
              <w:bottom w:val="nil"/>
              <w:right w:val="nil"/>
            </w:tcBorders>
            <w:tcMar>
              <w:left w:w="43" w:type="dxa"/>
            </w:tcMar>
            <w:vAlign w:val="center"/>
          </w:tcPr>
          <w:p w:rsidR="00EF5887" w:rsidRDefault="00EF5887" w:rsidP="009254E9">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EF5887" w:rsidRDefault="00EF5887" w:rsidP="009254E9">
            <w:pPr>
              <w:jc w:val="right"/>
              <w:rPr>
                <w:sz w:val="14"/>
                <w:szCs w:val="14"/>
              </w:rPr>
            </w:pPr>
            <w:r>
              <w:rPr>
                <w:sz w:val="14"/>
                <w:szCs w:val="14"/>
              </w:rPr>
              <w:t>-</w:t>
            </w:r>
          </w:p>
        </w:tc>
        <w:tc>
          <w:tcPr>
            <w:tcW w:w="328" w:type="pct"/>
            <w:tcBorders>
              <w:top w:val="nil"/>
              <w:left w:val="nil"/>
              <w:bottom w:val="nil"/>
              <w:right w:val="nil"/>
            </w:tcBorders>
            <w:tcMar>
              <w:left w:w="43" w:type="dxa"/>
            </w:tcMar>
            <w:vAlign w:val="center"/>
          </w:tcPr>
          <w:p w:rsidR="00EF5887" w:rsidRDefault="00EF5887" w:rsidP="009254E9">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w:t>
            </w:r>
          </w:p>
        </w:tc>
        <w:tc>
          <w:tcPr>
            <w:tcW w:w="305" w:type="pct"/>
            <w:tcBorders>
              <w:top w:val="nil"/>
              <w:left w:val="nil"/>
              <w:bottom w:val="nil"/>
            </w:tcBorders>
            <w:shd w:val="clear" w:color="auto" w:fill="auto"/>
            <w:tcMar>
              <w:left w:w="43" w:type="dxa"/>
            </w:tcMar>
            <w:vAlign w:val="center"/>
            <w:hideMark/>
          </w:tcPr>
          <w:p w:rsidR="00EF5887" w:rsidRDefault="00EF5887" w:rsidP="00EF5887">
            <w:pPr>
              <w:jc w:val="right"/>
              <w:rPr>
                <w:sz w:val="14"/>
                <w:szCs w:val="14"/>
              </w:rPr>
            </w:pPr>
            <w:r>
              <w:rPr>
                <w:sz w:val="14"/>
                <w:szCs w:val="14"/>
              </w:rPr>
              <w:t>-</w:t>
            </w:r>
          </w:p>
        </w:tc>
      </w:tr>
      <w:tr w:rsidR="00EF5887" w:rsidRPr="00BF4323" w:rsidTr="00EF5887">
        <w:trPr>
          <w:trHeight w:hRule="exact" w:val="202"/>
        </w:trPr>
        <w:tc>
          <w:tcPr>
            <w:tcW w:w="2307" w:type="pct"/>
            <w:tcBorders>
              <w:top w:val="nil"/>
              <w:left w:val="nil"/>
              <w:bottom w:val="nil"/>
              <w:right w:val="nil"/>
            </w:tcBorders>
            <w:shd w:val="clear" w:color="auto" w:fill="auto"/>
            <w:tcMar>
              <w:left w:w="29" w:type="dxa"/>
              <w:right w:w="29" w:type="dxa"/>
            </w:tcMar>
            <w:vAlign w:val="center"/>
            <w:hideMark/>
          </w:tcPr>
          <w:p w:rsidR="00EF5887" w:rsidRPr="00BF4323" w:rsidRDefault="00EF5887" w:rsidP="009254E9">
            <w:pPr>
              <w:ind w:firstLineChars="400" w:firstLine="560"/>
              <w:rPr>
                <w:sz w:val="14"/>
              </w:rPr>
            </w:pPr>
            <w:r w:rsidRPr="00BF4323">
              <w:rPr>
                <w:sz w:val="14"/>
              </w:rPr>
              <w:t>2. Capital transfers</w:t>
            </w:r>
          </w:p>
        </w:tc>
        <w:tc>
          <w:tcPr>
            <w:tcW w:w="328" w:type="pct"/>
            <w:tcBorders>
              <w:top w:val="nil"/>
              <w:left w:val="nil"/>
              <w:bottom w:val="nil"/>
              <w:right w:val="nil"/>
            </w:tcBorders>
            <w:tcMar>
              <w:left w:w="43" w:type="dxa"/>
            </w:tcMar>
            <w:vAlign w:val="center"/>
          </w:tcPr>
          <w:p w:rsidR="00EF5887" w:rsidRDefault="00EF5887" w:rsidP="009254E9">
            <w:pPr>
              <w:jc w:val="right"/>
              <w:rPr>
                <w:sz w:val="14"/>
                <w:szCs w:val="14"/>
              </w:rPr>
            </w:pPr>
            <w:r>
              <w:rPr>
                <w:sz w:val="14"/>
                <w:szCs w:val="14"/>
              </w:rPr>
              <w:t>279</w:t>
            </w:r>
          </w:p>
        </w:tc>
        <w:tc>
          <w:tcPr>
            <w:tcW w:w="280" w:type="pct"/>
            <w:tcBorders>
              <w:top w:val="nil"/>
              <w:left w:val="nil"/>
              <w:bottom w:val="nil"/>
              <w:right w:val="nil"/>
            </w:tcBorders>
            <w:tcMar>
              <w:left w:w="43" w:type="dxa"/>
            </w:tcMar>
            <w:vAlign w:val="center"/>
          </w:tcPr>
          <w:p w:rsidR="00EF5887" w:rsidRDefault="00EF5887" w:rsidP="009254E9">
            <w:pPr>
              <w:jc w:val="right"/>
              <w:rPr>
                <w:sz w:val="14"/>
                <w:szCs w:val="14"/>
              </w:rPr>
            </w:pPr>
            <w:r>
              <w:rPr>
                <w:sz w:val="14"/>
                <w:szCs w:val="14"/>
              </w:rPr>
              <w:t>6</w:t>
            </w:r>
          </w:p>
        </w:tc>
        <w:tc>
          <w:tcPr>
            <w:tcW w:w="328" w:type="pct"/>
            <w:tcBorders>
              <w:top w:val="nil"/>
              <w:left w:val="nil"/>
              <w:bottom w:val="nil"/>
              <w:right w:val="nil"/>
            </w:tcBorders>
            <w:tcMar>
              <w:left w:w="43" w:type="dxa"/>
            </w:tcMar>
            <w:vAlign w:val="center"/>
          </w:tcPr>
          <w:p w:rsidR="00EF5887" w:rsidRDefault="00EF5887" w:rsidP="009254E9">
            <w:pPr>
              <w:jc w:val="right"/>
              <w:rPr>
                <w:sz w:val="14"/>
                <w:szCs w:val="14"/>
              </w:rPr>
            </w:pPr>
            <w:r>
              <w:rPr>
                <w:sz w:val="14"/>
                <w:szCs w:val="14"/>
              </w:rPr>
              <w:t>273</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73</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73</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53</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w:t>
            </w:r>
          </w:p>
        </w:tc>
        <w:tc>
          <w:tcPr>
            <w:tcW w:w="305" w:type="pct"/>
            <w:tcBorders>
              <w:top w:val="nil"/>
              <w:left w:val="nil"/>
              <w:bottom w:val="nil"/>
            </w:tcBorders>
            <w:shd w:val="clear" w:color="auto" w:fill="auto"/>
            <w:tcMar>
              <w:left w:w="43" w:type="dxa"/>
            </w:tcMar>
            <w:vAlign w:val="center"/>
            <w:hideMark/>
          </w:tcPr>
          <w:p w:rsidR="00EF5887" w:rsidRDefault="00EF5887" w:rsidP="00EF5887">
            <w:pPr>
              <w:jc w:val="right"/>
              <w:rPr>
                <w:sz w:val="14"/>
                <w:szCs w:val="14"/>
              </w:rPr>
            </w:pPr>
            <w:r>
              <w:rPr>
                <w:sz w:val="14"/>
                <w:szCs w:val="14"/>
              </w:rPr>
              <w:t>53</w:t>
            </w:r>
          </w:p>
        </w:tc>
      </w:tr>
      <w:tr w:rsidR="00EF5887" w:rsidRPr="00BF4323" w:rsidTr="00EF5887">
        <w:trPr>
          <w:trHeight w:hRule="exact" w:val="255"/>
        </w:trPr>
        <w:tc>
          <w:tcPr>
            <w:tcW w:w="2307" w:type="pct"/>
            <w:tcBorders>
              <w:top w:val="nil"/>
              <w:left w:val="nil"/>
              <w:bottom w:val="nil"/>
              <w:right w:val="nil"/>
            </w:tcBorders>
            <w:shd w:val="clear" w:color="auto" w:fill="auto"/>
            <w:tcMar>
              <w:left w:w="29" w:type="dxa"/>
              <w:right w:w="29" w:type="dxa"/>
            </w:tcMar>
            <w:vAlign w:val="center"/>
            <w:hideMark/>
          </w:tcPr>
          <w:p w:rsidR="00EF5887" w:rsidRPr="00BF4323" w:rsidRDefault="00EF5887" w:rsidP="009254E9">
            <w:pPr>
              <w:ind w:firstLineChars="100" w:firstLine="140"/>
              <w:rPr>
                <w:sz w:val="14"/>
              </w:rPr>
            </w:pPr>
            <w:r w:rsidRPr="00BF4323">
              <w:rPr>
                <w:sz w:val="14"/>
              </w:rPr>
              <w:t xml:space="preserve">                2.1 General government</w:t>
            </w:r>
          </w:p>
        </w:tc>
        <w:tc>
          <w:tcPr>
            <w:tcW w:w="328" w:type="pct"/>
            <w:tcBorders>
              <w:top w:val="nil"/>
              <w:left w:val="nil"/>
              <w:bottom w:val="nil"/>
              <w:right w:val="nil"/>
            </w:tcBorders>
            <w:tcMar>
              <w:left w:w="43" w:type="dxa"/>
            </w:tcMar>
            <w:vAlign w:val="center"/>
          </w:tcPr>
          <w:p w:rsidR="00EF5887" w:rsidRDefault="00EF5887" w:rsidP="009254E9">
            <w:pPr>
              <w:jc w:val="right"/>
              <w:rPr>
                <w:sz w:val="14"/>
                <w:szCs w:val="14"/>
              </w:rPr>
            </w:pPr>
            <w:r>
              <w:rPr>
                <w:sz w:val="14"/>
                <w:szCs w:val="14"/>
              </w:rPr>
              <w:t>268</w:t>
            </w:r>
          </w:p>
        </w:tc>
        <w:tc>
          <w:tcPr>
            <w:tcW w:w="280" w:type="pct"/>
            <w:tcBorders>
              <w:top w:val="nil"/>
              <w:left w:val="nil"/>
              <w:bottom w:val="nil"/>
              <w:right w:val="nil"/>
            </w:tcBorders>
            <w:tcMar>
              <w:left w:w="43" w:type="dxa"/>
            </w:tcMar>
            <w:vAlign w:val="center"/>
          </w:tcPr>
          <w:p w:rsidR="00EF5887" w:rsidRDefault="00EF5887" w:rsidP="009254E9">
            <w:pPr>
              <w:jc w:val="right"/>
              <w:rPr>
                <w:sz w:val="14"/>
                <w:szCs w:val="14"/>
              </w:rPr>
            </w:pPr>
            <w:r>
              <w:rPr>
                <w:sz w:val="14"/>
                <w:szCs w:val="14"/>
              </w:rPr>
              <w:t>6</w:t>
            </w:r>
          </w:p>
        </w:tc>
        <w:tc>
          <w:tcPr>
            <w:tcW w:w="328" w:type="pct"/>
            <w:tcBorders>
              <w:top w:val="nil"/>
              <w:left w:val="nil"/>
              <w:bottom w:val="nil"/>
              <w:right w:val="nil"/>
            </w:tcBorders>
            <w:tcMar>
              <w:left w:w="43" w:type="dxa"/>
            </w:tcMar>
            <w:vAlign w:val="center"/>
          </w:tcPr>
          <w:p w:rsidR="00EF5887" w:rsidRDefault="00EF5887" w:rsidP="009254E9">
            <w:pPr>
              <w:jc w:val="right"/>
              <w:rPr>
                <w:sz w:val="14"/>
                <w:szCs w:val="14"/>
              </w:rPr>
            </w:pPr>
            <w:r>
              <w:rPr>
                <w:sz w:val="14"/>
                <w:szCs w:val="14"/>
              </w:rPr>
              <w:t>262</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73</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73</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53</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w:t>
            </w:r>
          </w:p>
        </w:tc>
        <w:tc>
          <w:tcPr>
            <w:tcW w:w="305" w:type="pct"/>
            <w:tcBorders>
              <w:top w:val="nil"/>
              <w:left w:val="nil"/>
              <w:bottom w:val="nil"/>
            </w:tcBorders>
            <w:shd w:val="clear" w:color="auto" w:fill="auto"/>
            <w:tcMar>
              <w:left w:w="43" w:type="dxa"/>
            </w:tcMar>
            <w:vAlign w:val="center"/>
            <w:hideMark/>
          </w:tcPr>
          <w:p w:rsidR="00EF5887" w:rsidRDefault="00EF5887" w:rsidP="00EF5887">
            <w:pPr>
              <w:jc w:val="right"/>
              <w:rPr>
                <w:sz w:val="14"/>
                <w:szCs w:val="14"/>
              </w:rPr>
            </w:pPr>
            <w:r>
              <w:rPr>
                <w:sz w:val="14"/>
                <w:szCs w:val="14"/>
              </w:rPr>
              <w:t>53</w:t>
            </w:r>
          </w:p>
        </w:tc>
      </w:tr>
      <w:tr w:rsidR="00EF5887" w:rsidRPr="00BF4323" w:rsidTr="00EF5887">
        <w:trPr>
          <w:trHeight w:hRule="exact" w:val="202"/>
        </w:trPr>
        <w:tc>
          <w:tcPr>
            <w:tcW w:w="2307" w:type="pct"/>
            <w:tcBorders>
              <w:top w:val="nil"/>
              <w:left w:val="nil"/>
              <w:bottom w:val="nil"/>
              <w:right w:val="nil"/>
            </w:tcBorders>
            <w:shd w:val="clear" w:color="auto" w:fill="auto"/>
            <w:tcMar>
              <w:left w:w="29" w:type="dxa"/>
              <w:right w:w="29" w:type="dxa"/>
            </w:tcMar>
            <w:vAlign w:val="center"/>
            <w:hideMark/>
          </w:tcPr>
          <w:p w:rsidR="00EF5887" w:rsidRPr="00BF4323" w:rsidRDefault="00EF5887" w:rsidP="009254E9">
            <w:pPr>
              <w:rPr>
                <w:sz w:val="14"/>
              </w:rPr>
            </w:pPr>
            <w:r w:rsidRPr="00BF4323">
              <w:rPr>
                <w:sz w:val="14"/>
              </w:rPr>
              <w:t xml:space="preserve">                        2.1.1 Debt forgiveness</w:t>
            </w:r>
          </w:p>
        </w:tc>
        <w:tc>
          <w:tcPr>
            <w:tcW w:w="328" w:type="pct"/>
            <w:tcBorders>
              <w:top w:val="nil"/>
              <w:left w:val="nil"/>
              <w:bottom w:val="nil"/>
              <w:right w:val="nil"/>
            </w:tcBorders>
            <w:tcMar>
              <w:left w:w="43" w:type="dxa"/>
            </w:tcMar>
            <w:vAlign w:val="center"/>
          </w:tcPr>
          <w:p w:rsidR="00EF5887" w:rsidRDefault="00EF5887" w:rsidP="009254E9">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EF5887" w:rsidRDefault="00EF5887" w:rsidP="009254E9">
            <w:pPr>
              <w:jc w:val="right"/>
              <w:rPr>
                <w:sz w:val="14"/>
                <w:szCs w:val="14"/>
              </w:rPr>
            </w:pPr>
            <w:r>
              <w:rPr>
                <w:sz w:val="14"/>
                <w:szCs w:val="14"/>
              </w:rPr>
              <w:t>-</w:t>
            </w:r>
          </w:p>
        </w:tc>
        <w:tc>
          <w:tcPr>
            <w:tcW w:w="328" w:type="pct"/>
            <w:tcBorders>
              <w:top w:val="nil"/>
              <w:left w:val="nil"/>
              <w:bottom w:val="nil"/>
              <w:right w:val="nil"/>
            </w:tcBorders>
            <w:tcMar>
              <w:left w:w="43" w:type="dxa"/>
            </w:tcMar>
            <w:vAlign w:val="center"/>
          </w:tcPr>
          <w:p w:rsidR="00EF5887" w:rsidRDefault="00EF5887" w:rsidP="009254E9">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w:t>
            </w:r>
          </w:p>
        </w:tc>
        <w:tc>
          <w:tcPr>
            <w:tcW w:w="305" w:type="pct"/>
            <w:tcBorders>
              <w:top w:val="nil"/>
              <w:left w:val="nil"/>
              <w:bottom w:val="nil"/>
            </w:tcBorders>
            <w:shd w:val="clear" w:color="auto" w:fill="auto"/>
            <w:tcMar>
              <w:left w:w="43" w:type="dxa"/>
            </w:tcMar>
            <w:vAlign w:val="center"/>
            <w:hideMark/>
          </w:tcPr>
          <w:p w:rsidR="00EF5887" w:rsidRDefault="00EF5887" w:rsidP="00EF5887">
            <w:pPr>
              <w:jc w:val="right"/>
              <w:rPr>
                <w:sz w:val="14"/>
                <w:szCs w:val="14"/>
              </w:rPr>
            </w:pPr>
            <w:r>
              <w:rPr>
                <w:sz w:val="14"/>
                <w:szCs w:val="14"/>
              </w:rPr>
              <w:t>-</w:t>
            </w:r>
          </w:p>
        </w:tc>
      </w:tr>
      <w:tr w:rsidR="00EF5887" w:rsidRPr="00BF4323" w:rsidTr="00EF5887">
        <w:trPr>
          <w:trHeight w:hRule="exact" w:val="202"/>
        </w:trPr>
        <w:tc>
          <w:tcPr>
            <w:tcW w:w="2307" w:type="pct"/>
            <w:tcBorders>
              <w:top w:val="nil"/>
              <w:left w:val="nil"/>
              <w:bottom w:val="nil"/>
              <w:right w:val="nil"/>
            </w:tcBorders>
            <w:shd w:val="clear" w:color="auto" w:fill="auto"/>
            <w:tcMar>
              <w:left w:w="29" w:type="dxa"/>
              <w:right w:w="29" w:type="dxa"/>
            </w:tcMar>
            <w:vAlign w:val="center"/>
            <w:hideMark/>
          </w:tcPr>
          <w:p w:rsidR="00EF5887" w:rsidRPr="00BF4323" w:rsidRDefault="00EF5887" w:rsidP="009254E9">
            <w:pPr>
              <w:rPr>
                <w:sz w:val="14"/>
              </w:rPr>
            </w:pPr>
            <w:r w:rsidRPr="00BF4323">
              <w:rPr>
                <w:sz w:val="14"/>
              </w:rPr>
              <w:t xml:space="preserve">                        2.1.2 Other Capital transfers</w:t>
            </w:r>
          </w:p>
        </w:tc>
        <w:tc>
          <w:tcPr>
            <w:tcW w:w="328" w:type="pct"/>
            <w:tcBorders>
              <w:top w:val="nil"/>
              <w:left w:val="nil"/>
              <w:bottom w:val="nil"/>
              <w:right w:val="nil"/>
            </w:tcBorders>
            <w:tcMar>
              <w:left w:w="43" w:type="dxa"/>
            </w:tcMar>
            <w:vAlign w:val="center"/>
          </w:tcPr>
          <w:p w:rsidR="00EF5887" w:rsidRDefault="00EF5887" w:rsidP="009254E9">
            <w:pPr>
              <w:jc w:val="right"/>
              <w:rPr>
                <w:sz w:val="14"/>
                <w:szCs w:val="14"/>
              </w:rPr>
            </w:pPr>
            <w:r>
              <w:rPr>
                <w:sz w:val="14"/>
                <w:szCs w:val="14"/>
              </w:rPr>
              <w:t>268</w:t>
            </w:r>
          </w:p>
        </w:tc>
        <w:tc>
          <w:tcPr>
            <w:tcW w:w="280" w:type="pct"/>
            <w:tcBorders>
              <w:top w:val="nil"/>
              <w:left w:val="nil"/>
              <w:bottom w:val="nil"/>
              <w:right w:val="nil"/>
            </w:tcBorders>
            <w:tcMar>
              <w:left w:w="43" w:type="dxa"/>
            </w:tcMar>
            <w:vAlign w:val="center"/>
          </w:tcPr>
          <w:p w:rsidR="00EF5887" w:rsidRDefault="00EF5887" w:rsidP="009254E9">
            <w:pPr>
              <w:jc w:val="right"/>
              <w:rPr>
                <w:sz w:val="14"/>
                <w:szCs w:val="14"/>
              </w:rPr>
            </w:pPr>
            <w:r>
              <w:rPr>
                <w:sz w:val="14"/>
                <w:szCs w:val="14"/>
              </w:rPr>
              <w:t>6</w:t>
            </w:r>
          </w:p>
        </w:tc>
        <w:tc>
          <w:tcPr>
            <w:tcW w:w="328" w:type="pct"/>
            <w:tcBorders>
              <w:top w:val="nil"/>
              <w:left w:val="nil"/>
              <w:bottom w:val="nil"/>
              <w:right w:val="nil"/>
            </w:tcBorders>
            <w:tcMar>
              <w:left w:w="43" w:type="dxa"/>
            </w:tcMar>
            <w:vAlign w:val="center"/>
          </w:tcPr>
          <w:p w:rsidR="00EF5887" w:rsidRDefault="00EF5887" w:rsidP="009254E9">
            <w:pPr>
              <w:jc w:val="right"/>
              <w:rPr>
                <w:sz w:val="14"/>
                <w:szCs w:val="14"/>
              </w:rPr>
            </w:pPr>
            <w:r>
              <w:rPr>
                <w:sz w:val="14"/>
                <w:szCs w:val="14"/>
              </w:rPr>
              <w:t>262</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73</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73</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53</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w:t>
            </w:r>
          </w:p>
        </w:tc>
        <w:tc>
          <w:tcPr>
            <w:tcW w:w="305" w:type="pct"/>
            <w:tcBorders>
              <w:top w:val="nil"/>
              <w:left w:val="nil"/>
              <w:bottom w:val="nil"/>
            </w:tcBorders>
            <w:shd w:val="clear" w:color="auto" w:fill="auto"/>
            <w:tcMar>
              <w:left w:w="43" w:type="dxa"/>
            </w:tcMar>
            <w:vAlign w:val="center"/>
            <w:hideMark/>
          </w:tcPr>
          <w:p w:rsidR="00EF5887" w:rsidRDefault="00EF5887" w:rsidP="00EF5887">
            <w:pPr>
              <w:jc w:val="right"/>
              <w:rPr>
                <w:sz w:val="14"/>
                <w:szCs w:val="14"/>
              </w:rPr>
            </w:pPr>
            <w:r>
              <w:rPr>
                <w:sz w:val="14"/>
                <w:szCs w:val="14"/>
              </w:rPr>
              <w:t>53</w:t>
            </w:r>
          </w:p>
        </w:tc>
      </w:tr>
      <w:tr w:rsidR="00EF5887" w:rsidRPr="00BF4323" w:rsidTr="00EF5887">
        <w:trPr>
          <w:trHeight w:hRule="exact" w:val="288"/>
        </w:trPr>
        <w:tc>
          <w:tcPr>
            <w:tcW w:w="2307" w:type="pct"/>
            <w:tcBorders>
              <w:top w:val="nil"/>
              <w:left w:val="nil"/>
              <w:bottom w:val="nil"/>
              <w:right w:val="nil"/>
            </w:tcBorders>
            <w:shd w:val="clear" w:color="auto" w:fill="auto"/>
            <w:tcMar>
              <w:left w:w="29" w:type="dxa"/>
              <w:right w:w="29" w:type="dxa"/>
            </w:tcMar>
            <w:vAlign w:val="center"/>
            <w:hideMark/>
          </w:tcPr>
          <w:p w:rsidR="00EF5887" w:rsidRPr="00BF4323" w:rsidRDefault="00EF5887" w:rsidP="009254E9">
            <w:pPr>
              <w:ind w:firstLineChars="500" w:firstLine="700"/>
              <w:rPr>
                <w:sz w:val="14"/>
              </w:rPr>
            </w:pPr>
            <w:r w:rsidRPr="00BF4323">
              <w:rPr>
                <w:sz w:val="14"/>
              </w:rPr>
              <w:t xml:space="preserve">2.2 Financial corporations, nonfinancial corporations, </w:t>
            </w:r>
          </w:p>
          <w:p w:rsidR="00EF5887" w:rsidRPr="00BF4323" w:rsidRDefault="00EF5887" w:rsidP="009254E9">
            <w:pPr>
              <w:ind w:firstLineChars="500" w:firstLine="700"/>
              <w:rPr>
                <w:sz w:val="14"/>
              </w:rPr>
            </w:pPr>
            <w:r w:rsidRPr="00BF4323">
              <w:rPr>
                <w:sz w:val="14"/>
              </w:rPr>
              <w:t xml:space="preserve">      households, and NPISHs</w:t>
            </w:r>
          </w:p>
        </w:tc>
        <w:tc>
          <w:tcPr>
            <w:tcW w:w="328" w:type="pct"/>
            <w:tcBorders>
              <w:top w:val="nil"/>
              <w:left w:val="nil"/>
              <w:bottom w:val="nil"/>
              <w:right w:val="nil"/>
            </w:tcBorders>
            <w:tcMar>
              <w:left w:w="43" w:type="dxa"/>
            </w:tcMar>
            <w:vAlign w:val="center"/>
          </w:tcPr>
          <w:p w:rsidR="00EF5887" w:rsidRDefault="00EF5887" w:rsidP="009254E9">
            <w:pPr>
              <w:jc w:val="right"/>
              <w:rPr>
                <w:sz w:val="14"/>
                <w:szCs w:val="14"/>
              </w:rPr>
            </w:pPr>
            <w:r>
              <w:rPr>
                <w:sz w:val="14"/>
                <w:szCs w:val="14"/>
              </w:rPr>
              <w:t>11</w:t>
            </w:r>
          </w:p>
        </w:tc>
        <w:tc>
          <w:tcPr>
            <w:tcW w:w="280" w:type="pct"/>
            <w:tcBorders>
              <w:top w:val="nil"/>
              <w:left w:val="nil"/>
              <w:bottom w:val="nil"/>
              <w:right w:val="nil"/>
            </w:tcBorders>
            <w:tcMar>
              <w:left w:w="43" w:type="dxa"/>
            </w:tcMar>
            <w:vAlign w:val="center"/>
          </w:tcPr>
          <w:p w:rsidR="00EF5887" w:rsidRDefault="00EF5887" w:rsidP="009254E9">
            <w:pPr>
              <w:jc w:val="right"/>
              <w:rPr>
                <w:sz w:val="14"/>
                <w:szCs w:val="14"/>
              </w:rPr>
            </w:pPr>
            <w:r>
              <w:rPr>
                <w:sz w:val="14"/>
                <w:szCs w:val="14"/>
              </w:rPr>
              <w:t>-</w:t>
            </w:r>
          </w:p>
        </w:tc>
        <w:tc>
          <w:tcPr>
            <w:tcW w:w="328" w:type="pct"/>
            <w:tcBorders>
              <w:top w:val="nil"/>
              <w:left w:val="nil"/>
              <w:bottom w:val="nil"/>
              <w:right w:val="nil"/>
            </w:tcBorders>
            <w:tcMar>
              <w:left w:w="43" w:type="dxa"/>
            </w:tcMar>
            <w:vAlign w:val="center"/>
          </w:tcPr>
          <w:p w:rsidR="00EF5887" w:rsidRDefault="00EF5887" w:rsidP="009254E9">
            <w:pPr>
              <w:jc w:val="right"/>
              <w:rPr>
                <w:sz w:val="14"/>
                <w:szCs w:val="14"/>
              </w:rPr>
            </w:pPr>
            <w:r>
              <w:rPr>
                <w:sz w:val="14"/>
                <w:szCs w:val="14"/>
              </w:rPr>
              <w:t>11</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w:t>
            </w:r>
          </w:p>
        </w:tc>
        <w:tc>
          <w:tcPr>
            <w:tcW w:w="305" w:type="pct"/>
            <w:tcBorders>
              <w:top w:val="nil"/>
              <w:left w:val="nil"/>
              <w:bottom w:val="nil"/>
            </w:tcBorders>
            <w:shd w:val="clear" w:color="auto" w:fill="auto"/>
            <w:tcMar>
              <w:left w:w="43" w:type="dxa"/>
            </w:tcMar>
            <w:vAlign w:val="center"/>
            <w:hideMark/>
          </w:tcPr>
          <w:p w:rsidR="00EF5887" w:rsidRDefault="00EF5887" w:rsidP="00EF5887">
            <w:pPr>
              <w:jc w:val="right"/>
              <w:rPr>
                <w:sz w:val="14"/>
                <w:szCs w:val="14"/>
              </w:rPr>
            </w:pPr>
            <w:r>
              <w:rPr>
                <w:sz w:val="14"/>
                <w:szCs w:val="14"/>
              </w:rPr>
              <w:t>-</w:t>
            </w:r>
          </w:p>
        </w:tc>
      </w:tr>
      <w:tr w:rsidR="00EF5887" w:rsidRPr="00BF4323" w:rsidTr="00EF5887">
        <w:trPr>
          <w:trHeight w:hRule="exact" w:val="202"/>
        </w:trPr>
        <w:tc>
          <w:tcPr>
            <w:tcW w:w="2307" w:type="pct"/>
            <w:tcBorders>
              <w:top w:val="nil"/>
              <w:left w:val="nil"/>
              <w:bottom w:val="nil"/>
              <w:right w:val="nil"/>
            </w:tcBorders>
            <w:shd w:val="clear" w:color="auto" w:fill="auto"/>
            <w:tcMar>
              <w:left w:w="29" w:type="dxa"/>
              <w:right w:w="29" w:type="dxa"/>
            </w:tcMar>
            <w:vAlign w:val="center"/>
            <w:hideMark/>
          </w:tcPr>
          <w:p w:rsidR="00EF5887" w:rsidRPr="00BF4323" w:rsidRDefault="00EF5887" w:rsidP="009254E9">
            <w:pPr>
              <w:rPr>
                <w:sz w:val="14"/>
              </w:rPr>
            </w:pPr>
            <w:r w:rsidRPr="00BF4323">
              <w:rPr>
                <w:sz w:val="14"/>
              </w:rPr>
              <w:t xml:space="preserve">                        2.2.1 Debt forgiveness</w:t>
            </w:r>
          </w:p>
        </w:tc>
        <w:tc>
          <w:tcPr>
            <w:tcW w:w="328" w:type="pct"/>
            <w:tcBorders>
              <w:top w:val="nil"/>
              <w:left w:val="nil"/>
              <w:bottom w:val="nil"/>
              <w:right w:val="nil"/>
            </w:tcBorders>
            <w:tcMar>
              <w:left w:w="43" w:type="dxa"/>
            </w:tcMar>
            <w:vAlign w:val="center"/>
          </w:tcPr>
          <w:p w:rsidR="00EF5887" w:rsidRDefault="00EF5887" w:rsidP="009254E9">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EF5887" w:rsidRDefault="00EF5887" w:rsidP="009254E9">
            <w:pPr>
              <w:jc w:val="right"/>
              <w:rPr>
                <w:sz w:val="14"/>
                <w:szCs w:val="14"/>
              </w:rPr>
            </w:pPr>
            <w:r>
              <w:rPr>
                <w:sz w:val="14"/>
                <w:szCs w:val="14"/>
              </w:rPr>
              <w:t>-</w:t>
            </w:r>
          </w:p>
        </w:tc>
        <w:tc>
          <w:tcPr>
            <w:tcW w:w="328" w:type="pct"/>
            <w:tcBorders>
              <w:top w:val="nil"/>
              <w:left w:val="nil"/>
              <w:bottom w:val="nil"/>
              <w:right w:val="nil"/>
            </w:tcBorders>
            <w:tcMar>
              <w:left w:w="43" w:type="dxa"/>
            </w:tcMar>
            <w:vAlign w:val="center"/>
          </w:tcPr>
          <w:p w:rsidR="00EF5887" w:rsidRDefault="00EF5887" w:rsidP="009254E9">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w:t>
            </w:r>
          </w:p>
        </w:tc>
        <w:tc>
          <w:tcPr>
            <w:tcW w:w="305" w:type="pct"/>
            <w:tcBorders>
              <w:top w:val="nil"/>
              <w:left w:val="nil"/>
              <w:bottom w:val="nil"/>
            </w:tcBorders>
            <w:shd w:val="clear" w:color="auto" w:fill="auto"/>
            <w:tcMar>
              <w:left w:w="43" w:type="dxa"/>
            </w:tcMar>
            <w:vAlign w:val="center"/>
            <w:hideMark/>
          </w:tcPr>
          <w:p w:rsidR="00EF5887" w:rsidRDefault="00EF5887" w:rsidP="00EF5887">
            <w:pPr>
              <w:jc w:val="right"/>
              <w:rPr>
                <w:sz w:val="14"/>
                <w:szCs w:val="14"/>
              </w:rPr>
            </w:pPr>
            <w:r>
              <w:rPr>
                <w:sz w:val="14"/>
                <w:szCs w:val="14"/>
              </w:rPr>
              <w:t>-</w:t>
            </w:r>
          </w:p>
        </w:tc>
      </w:tr>
      <w:tr w:rsidR="00EF5887" w:rsidRPr="00BF4323" w:rsidTr="00EF5887">
        <w:trPr>
          <w:trHeight w:hRule="exact" w:val="202"/>
        </w:trPr>
        <w:tc>
          <w:tcPr>
            <w:tcW w:w="2307" w:type="pct"/>
            <w:tcBorders>
              <w:top w:val="nil"/>
              <w:left w:val="nil"/>
              <w:bottom w:val="nil"/>
              <w:right w:val="nil"/>
            </w:tcBorders>
            <w:shd w:val="clear" w:color="auto" w:fill="auto"/>
            <w:tcMar>
              <w:left w:w="29" w:type="dxa"/>
              <w:right w:w="29" w:type="dxa"/>
            </w:tcMar>
            <w:vAlign w:val="center"/>
            <w:hideMark/>
          </w:tcPr>
          <w:p w:rsidR="00EF5887" w:rsidRPr="00BF4323" w:rsidRDefault="00EF5887" w:rsidP="009254E9">
            <w:pPr>
              <w:rPr>
                <w:sz w:val="14"/>
              </w:rPr>
            </w:pPr>
            <w:r w:rsidRPr="00BF4323">
              <w:rPr>
                <w:sz w:val="14"/>
              </w:rPr>
              <w:t xml:space="preserve">                        2.2.2 Other Capital transfers</w:t>
            </w:r>
          </w:p>
        </w:tc>
        <w:tc>
          <w:tcPr>
            <w:tcW w:w="328" w:type="pct"/>
            <w:tcBorders>
              <w:top w:val="nil"/>
              <w:left w:val="nil"/>
              <w:bottom w:val="nil"/>
              <w:right w:val="nil"/>
            </w:tcBorders>
            <w:tcMar>
              <w:left w:w="43" w:type="dxa"/>
            </w:tcMar>
            <w:vAlign w:val="center"/>
          </w:tcPr>
          <w:p w:rsidR="00EF5887" w:rsidRDefault="00EF5887" w:rsidP="009254E9">
            <w:pPr>
              <w:jc w:val="right"/>
              <w:rPr>
                <w:sz w:val="14"/>
                <w:szCs w:val="14"/>
              </w:rPr>
            </w:pPr>
            <w:r>
              <w:rPr>
                <w:sz w:val="14"/>
                <w:szCs w:val="14"/>
              </w:rPr>
              <w:t>11</w:t>
            </w:r>
          </w:p>
        </w:tc>
        <w:tc>
          <w:tcPr>
            <w:tcW w:w="280" w:type="pct"/>
            <w:tcBorders>
              <w:top w:val="nil"/>
              <w:left w:val="nil"/>
              <w:bottom w:val="nil"/>
              <w:right w:val="nil"/>
            </w:tcBorders>
            <w:tcMar>
              <w:left w:w="43" w:type="dxa"/>
            </w:tcMar>
            <w:vAlign w:val="center"/>
          </w:tcPr>
          <w:p w:rsidR="00EF5887" w:rsidRDefault="00EF5887" w:rsidP="009254E9">
            <w:pPr>
              <w:jc w:val="right"/>
              <w:rPr>
                <w:sz w:val="14"/>
                <w:szCs w:val="14"/>
              </w:rPr>
            </w:pPr>
            <w:r>
              <w:rPr>
                <w:sz w:val="14"/>
                <w:szCs w:val="14"/>
              </w:rPr>
              <w:t>-</w:t>
            </w:r>
          </w:p>
        </w:tc>
        <w:tc>
          <w:tcPr>
            <w:tcW w:w="328" w:type="pct"/>
            <w:tcBorders>
              <w:top w:val="nil"/>
              <w:left w:val="nil"/>
              <w:bottom w:val="nil"/>
              <w:right w:val="nil"/>
            </w:tcBorders>
            <w:tcMar>
              <w:left w:w="43" w:type="dxa"/>
            </w:tcMar>
            <w:vAlign w:val="center"/>
          </w:tcPr>
          <w:p w:rsidR="00EF5887" w:rsidRDefault="00EF5887" w:rsidP="009254E9">
            <w:pPr>
              <w:jc w:val="right"/>
              <w:rPr>
                <w:sz w:val="14"/>
                <w:szCs w:val="14"/>
              </w:rPr>
            </w:pPr>
            <w:r>
              <w:rPr>
                <w:sz w:val="14"/>
                <w:szCs w:val="14"/>
              </w:rPr>
              <w:t>11</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sz w:val="14"/>
                <w:szCs w:val="14"/>
              </w:rPr>
            </w:pPr>
            <w:r>
              <w:rPr>
                <w:sz w:val="14"/>
                <w:szCs w:val="14"/>
              </w:rPr>
              <w:t>-</w:t>
            </w:r>
          </w:p>
        </w:tc>
        <w:tc>
          <w:tcPr>
            <w:tcW w:w="305" w:type="pct"/>
            <w:tcBorders>
              <w:top w:val="nil"/>
              <w:left w:val="nil"/>
              <w:bottom w:val="nil"/>
            </w:tcBorders>
            <w:shd w:val="clear" w:color="auto" w:fill="auto"/>
            <w:tcMar>
              <w:left w:w="43" w:type="dxa"/>
            </w:tcMar>
            <w:vAlign w:val="center"/>
            <w:hideMark/>
          </w:tcPr>
          <w:p w:rsidR="00EF5887" w:rsidRDefault="00EF5887" w:rsidP="00EF5887">
            <w:pPr>
              <w:jc w:val="right"/>
              <w:rPr>
                <w:sz w:val="14"/>
                <w:szCs w:val="14"/>
              </w:rPr>
            </w:pPr>
            <w:r>
              <w:rPr>
                <w:sz w:val="14"/>
                <w:szCs w:val="14"/>
              </w:rPr>
              <w:t>-</w:t>
            </w:r>
          </w:p>
        </w:tc>
      </w:tr>
      <w:tr w:rsidR="00EF5887" w:rsidRPr="00BF4323" w:rsidTr="00EF5887">
        <w:trPr>
          <w:trHeight w:hRule="exact" w:val="202"/>
        </w:trPr>
        <w:tc>
          <w:tcPr>
            <w:tcW w:w="2307" w:type="pct"/>
            <w:tcBorders>
              <w:top w:val="nil"/>
              <w:left w:val="nil"/>
              <w:bottom w:val="nil"/>
              <w:right w:val="nil"/>
            </w:tcBorders>
            <w:shd w:val="clear" w:color="auto" w:fill="auto"/>
            <w:tcMar>
              <w:left w:w="29" w:type="dxa"/>
              <w:right w:w="29" w:type="dxa"/>
            </w:tcMar>
            <w:vAlign w:val="center"/>
            <w:hideMark/>
          </w:tcPr>
          <w:p w:rsidR="00EF5887" w:rsidRPr="00BF4323" w:rsidRDefault="00EF5887" w:rsidP="009254E9">
            <w:pPr>
              <w:rPr>
                <w:sz w:val="14"/>
              </w:rPr>
            </w:pPr>
          </w:p>
        </w:tc>
        <w:tc>
          <w:tcPr>
            <w:tcW w:w="328" w:type="pct"/>
            <w:tcBorders>
              <w:top w:val="nil"/>
              <w:left w:val="nil"/>
              <w:bottom w:val="nil"/>
              <w:right w:val="nil"/>
            </w:tcBorders>
            <w:tcMar>
              <w:left w:w="43" w:type="dxa"/>
            </w:tcMar>
            <w:vAlign w:val="center"/>
          </w:tcPr>
          <w:p w:rsidR="00EF5887" w:rsidRDefault="00EF5887" w:rsidP="009254E9">
            <w:pPr>
              <w:jc w:val="right"/>
              <w:rPr>
                <w:rFonts w:ascii="Calibri" w:hAnsi="Calibri" w:cs="Arial"/>
                <w:sz w:val="22"/>
                <w:szCs w:val="22"/>
              </w:rPr>
            </w:pPr>
          </w:p>
        </w:tc>
        <w:tc>
          <w:tcPr>
            <w:tcW w:w="280" w:type="pct"/>
            <w:tcBorders>
              <w:top w:val="nil"/>
              <w:left w:val="nil"/>
              <w:bottom w:val="nil"/>
              <w:right w:val="nil"/>
            </w:tcBorders>
            <w:tcMar>
              <w:left w:w="43" w:type="dxa"/>
            </w:tcMar>
            <w:vAlign w:val="center"/>
          </w:tcPr>
          <w:p w:rsidR="00EF5887" w:rsidRDefault="00EF5887" w:rsidP="009254E9">
            <w:pPr>
              <w:jc w:val="right"/>
              <w:rPr>
                <w:rFonts w:ascii="Calibri" w:hAnsi="Calibri" w:cs="Arial"/>
                <w:sz w:val="22"/>
                <w:szCs w:val="22"/>
              </w:rPr>
            </w:pPr>
          </w:p>
        </w:tc>
        <w:tc>
          <w:tcPr>
            <w:tcW w:w="328" w:type="pct"/>
            <w:tcBorders>
              <w:top w:val="nil"/>
              <w:left w:val="nil"/>
              <w:bottom w:val="nil"/>
              <w:right w:val="nil"/>
            </w:tcBorders>
            <w:tcMar>
              <w:left w:w="43" w:type="dxa"/>
            </w:tcMar>
            <w:vAlign w:val="center"/>
          </w:tcPr>
          <w:p w:rsidR="00EF5887" w:rsidRDefault="00EF5887" w:rsidP="009254E9">
            <w:pPr>
              <w:jc w:val="right"/>
              <w:rPr>
                <w:rFonts w:ascii="Calibri" w:hAnsi="Calibri" w:cs="Arial"/>
                <w:sz w:val="22"/>
                <w:szCs w:val="22"/>
              </w:rPr>
            </w:pP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rFonts w:ascii="Calibri" w:hAnsi="Calibri" w:cs="Arial"/>
                <w:sz w:val="22"/>
                <w:szCs w:val="22"/>
              </w:rPr>
            </w:pP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rFonts w:ascii="Calibri" w:hAnsi="Calibri" w:cs="Arial"/>
                <w:sz w:val="22"/>
                <w:szCs w:val="22"/>
              </w:rPr>
            </w:pPr>
          </w:p>
        </w:tc>
        <w:tc>
          <w:tcPr>
            <w:tcW w:w="328" w:type="pct"/>
            <w:tcBorders>
              <w:top w:val="nil"/>
              <w:left w:val="nil"/>
              <w:bottom w:val="nil"/>
              <w:right w:val="nil"/>
            </w:tcBorders>
            <w:shd w:val="clear" w:color="auto" w:fill="auto"/>
            <w:tcMar>
              <w:left w:w="43" w:type="dxa"/>
            </w:tcMar>
            <w:vAlign w:val="center"/>
            <w:hideMark/>
          </w:tcPr>
          <w:p w:rsidR="00EF5887" w:rsidRDefault="00EF5887" w:rsidP="00EF5887">
            <w:pPr>
              <w:jc w:val="right"/>
              <w:rPr>
                <w:rFonts w:ascii="Calibri" w:hAnsi="Calibri" w:cs="Arial"/>
                <w:sz w:val="22"/>
                <w:szCs w:val="22"/>
              </w:rPr>
            </w:pP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rFonts w:ascii="Calibri" w:hAnsi="Calibri" w:cs="Arial"/>
                <w:sz w:val="22"/>
                <w:szCs w:val="22"/>
              </w:rPr>
            </w:pP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rFonts w:ascii="Calibri" w:hAnsi="Calibri" w:cs="Arial"/>
                <w:sz w:val="22"/>
                <w:szCs w:val="22"/>
              </w:rPr>
            </w:pPr>
          </w:p>
        </w:tc>
        <w:tc>
          <w:tcPr>
            <w:tcW w:w="305" w:type="pct"/>
            <w:tcBorders>
              <w:top w:val="nil"/>
              <w:left w:val="nil"/>
              <w:bottom w:val="nil"/>
            </w:tcBorders>
            <w:shd w:val="clear" w:color="auto" w:fill="auto"/>
            <w:tcMar>
              <w:left w:w="43" w:type="dxa"/>
            </w:tcMar>
            <w:vAlign w:val="center"/>
            <w:hideMark/>
          </w:tcPr>
          <w:p w:rsidR="00EF5887" w:rsidRDefault="00EF5887" w:rsidP="00EF5887">
            <w:pPr>
              <w:jc w:val="right"/>
              <w:rPr>
                <w:rFonts w:ascii="Calibri" w:hAnsi="Calibri" w:cs="Arial"/>
                <w:sz w:val="22"/>
                <w:szCs w:val="22"/>
              </w:rPr>
            </w:pPr>
          </w:p>
        </w:tc>
      </w:tr>
      <w:tr w:rsidR="00EF5887" w:rsidRPr="00BF4323" w:rsidTr="00EF5887">
        <w:trPr>
          <w:trHeight w:hRule="exact" w:val="369"/>
        </w:trPr>
        <w:tc>
          <w:tcPr>
            <w:tcW w:w="2307" w:type="pct"/>
            <w:tcBorders>
              <w:top w:val="nil"/>
              <w:left w:val="nil"/>
              <w:bottom w:val="nil"/>
              <w:right w:val="nil"/>
            </w:tcBorders>
            <w:shd w:val="clear" w:color="auto" w:fill="auto"/>
            <w:tcMar>
              <w:left w:w="29" w:type="dxa"/>
              <w:right w:w="29" w:type="dxa"/>
            </w:tcMar>
            <w:vAlign w:val="center"/>
            <w:hideMark/>
          </w:tcPr>
          <w:p w:rsidR="00EF5887" w:rsidRPr="00BF4323" w:rsidRDefault="00EF5887" w:rsidP="009254E9">
            <w:pPr>
              <w:rPr>
                <w:b/>
                <w:bCs/>
                <w:sz w:val="14"/>
              </w:rPr>
            </w:pPr>
            <w:r w:rsidRPr="00BF4323">
              <w:rPr>
                <w:b/>
                <w:bCs/>
                <w:sz w:val="14"/>
              </w:rPr>
              <w:t>Net lending (+) / net borrowing (–) (balance from current and capital accounts)  (1+2)</w:t>
            </w:r>
          </w:p>
        </w:tc>
        <w:tc>
          <w:tcPr>
            <w:tcW w:w="328" w:type="pct"/>
            <w:tcBorders>
              <w:top w:val="nil"/>
              <w:left w:val="nil"/>
              <w:bottom w:val="nil"/>
              <w:right w:val="nil"/>
            </w:tcBorders>
            <w:tcMar>
              <w:left w:w="43" w:type="dxa"/>
            </w:tcMar>
            <w:vAlign w:val="center"/>
          </w:tcPr>
          <w:p w:rsidR="00EF5887" w:rsidRDefault="00EF5887" w:rsidP="009254E9">
            <w:pPr>
              <w:jc w:val="right"/>
              <w:rPr>
                <w:b/>
                <w:bCs/>
                <w:sz w:val="14"/>
                <w:szCs w:val="14"/>
              </w:rPr>
            </w:pPr>
            <w:r>
              <w:rPr>
                <w:b/>
                <w:bCs/>
                <w:sz w:val="14"/>
                <w:szCs w:val="14"/>
              </w:rPr>
              <w:t>51,615</w:t>
            </w:r>
          </w:p>
        </w:tc>
        <w:tc>
          <w:tcPr>
            <w:tcW w:w="280" w:type="pct"/>
            <w:tcBorders>
              <w:top w:val="nil"/>
              <w:left w:val="nil"/>
              <w:bottom w:val="nil"/>
              <w:right w:val="nil"/>
            </w:tcBorders>
            <w:tcMar>
              <w:left w:w="43" w:type="dxa"/>
            </w:tcMar>
            <w:vAlign w:val="center"/>
          </w:tcPr>
          <w:p w:rsidR="00EF5887" w:rsidRDefault="00EF5887" w:rsidP="009254E9">
            <w:pPr>
              <w:jc w:val="right"/>
              <w:rPr>
                <w:b/>
                <w:bCs/>
                <w:sz w:val="14"/>
                <w:szCs w:val="14"/>
              </w:rPr>
            </w:pPr>
            <w:r>
              <w:rPr>
                <w:b/>
                <w:bCs/>
                <w:sz w:val="14"/>
                <w:szCs w:val="14"/>
              </w:rPr>
              <w:t>56,209</w:t>
            </w:r>
          </w:p>
        </w:tc>
        <w:tc>
          <w:tcPr>
            <w:tcW w:w="328" w:type="pct"/>
            <w:tcBorders>
              <w:top w:val="nil"/>
              <w:left w:val="nil"/>
              <w:bottom w:val="nil"/>
              <w:right w:val="nil"/>
            </w:tcBorders>
            <w:tcMar>
              <w:left w:w="43" w:type="dxa"/>
            </w:tcMar>
            <w:vAlign w:val="center"/>
          </w:tcPr>
          <w:p w:rsidR="00EF5887" w:rsidRDefault="00EF5887" w:rsidP="009254E9">
            <w:pPr>
              <w:jc w:val="right"/>
              <w:rPr>
                <w:b/>
                <w:bCs/>
                <w:sz w:val="14"/>
                <w:szCs w:val="14"/>
              </w:rPr>
            </w:pPr>
            <w:r>
              <w:rPr>
                <w:b/>
                <w:bCs/>
                <w:sz w:val="14"/>
                <w:szCs w:val="14"/>
              </w:rPr>
              <w:t>(4,594)</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b/>
                <w:bCs/>
                <w:sz w:val="14"/>
                <w:szCs w:val="14"/>
              </w:rPr>
            </w:pPr>
            <w:r>
              <w:rPr>
                <w:b/>
                <w:bCs/>
                <w:sz w:val="14"/>
                <w:szCs w:val="14"/>
              </w:rPr>
              <w:t>7,894</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b/>
                <w:bCs/>
                <w:sz w:val="14"/>
                <w:szCs w:val="14"/>
              </w:rPr>
            </w:pPr>
            <w:r>
              <w:rPr>
                <w:b/>
                <w:bCs/>
                <w:sz w:val="14"/>
                <w:szCs w:val="14"/>
              </w:rPr>
              <w:t>9,108</w:t>
            </w:r>
          </w:p>
        </w:tc>
        <w:tc>
          <w:tcPr>
            <w:tcW w:w="328" w:type="pct"/>
            <w:tcBorders>
              <w:top w:val="nil"/>
              <w:left w:val="nil"/>
              <w:bottom w:val="nil"/>
              <w:right w:val="nil"/>
            </w:tcBorders>
            <w:shd w:val="clear" w:color="auto" w:fill="auto"/>
            <w:tcMar>
              <w:left w:w="43" w:type="dxa"/>
            </w:tcMar>
            <w:vAlign w:val="center"/>
            <w:hideMark/>
          </w:tcPr>
          <w:p w:rsidR="00EF5887" w:rsidRDefault="00EF5887" w:rsidP="00EF5887">
            <w:pPr>
              <w:jc w:val="right"/>
              <w:rPr>
                <w:b/>
                <w:bCs/>
                <w:sz w:val="14"/>
                <w:szCs w:val="14"/>
              </w:rPr>
            </w:pPr>
            <w:r>
              <w:rPr>
                <w:b/>
                <w:bCs/>
                <w:sz w:val="14"/>
                <w:szCs w:val="14"/>
              </w:rPr>
              <w:t>(1,214)</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b/>
                <w:bCs/>
                <w:sz w:val="14"/>
                <w:szCs w:val="14"/>
              </w:rPr>
            </w:pPr>
            <w:r>
              <w:rPr>
                <w:b/>
                <w:bCs/>
                <w:sz w:val="14"/>
                <w:szCs w:val="14"/>
              </w:rPr>
              <w:t>9,058</w:t>
            </w:r>
          </w:p>
        </w:tc>
        <w:tc>
          <w:tcPr>
            <w:tcW w:w="281" w:type="pct"/>
            <w:tcBorders>
              <w:top w:val="nil"/>
              <w:left w:val="nil"/>
              <w:bottom w:val="nil"/>
              <w:right w:val="nil"/>
            </w:tcBorders>
            <w:shd w:val="clear" w:color="auto" w:fill="auto"/>
            <w:tcMar>
              <w:left w:w="43" w:type="dxa"/>
            </w:tcMar>
            <w:vAlign w:val="center"/>
            <w:hideMark/>
          </w:tcPr>
          <w:p w:rsidR="00EF5887" w:rsidRDefault="00EF5887" w:rsidP="00EF5887">
            <w:pPr>
              <w:jc w:val="right"/>
              <w:rPr>
                <w:b/>
                <w:bCs/>
                <w:sz w:val="14"/>
                <w:szCs w:val="14"/>
              </w:rPr>
            </w:pPr>
            <w:r>
              <w:rPr>
                <w:b/>
                <w:bCs/>
                <w:sz w:val="14"/>
                <w:szCs w:val="14"/>
              </w:rPr>
              <w:t>11,606</w:t>
            </w:r>
          </w:p>
        </w:tc>
        <w:tc>
          <w:tcPr>
            <w:tcW w:w="305" w:type="pct"/>
            <w:tcBorders>
              <w:top w:val="nil"/>
              <w:left w:val="nil"/>
              <w:bottom w:val="nil"/>
            </w:tcBorders>
            <w:shd w:val="clear" w:color="auto" w:fill="auto"/>
            <w:tcMar>
              <w:left w:w="43" w:type="dxa"/>
            </w:tcMar>
            <w:vAlign w:val="center"/>
            <w:hideMark/>
          </w:tcPr>
          <w:p w:rsidR="00EF5887" w:rsidRDefault="00EF5887" w:rsidP="00EF5887">
            <w:pPr>
              <w:jc w:val="right"/>
              <w:rPr>
                <w:b/>
                <w:bCs/>
                <w:sz w:val="14"/>
                <w:szCs w:val="14"/>
              </w:rPr>
            </w:pPr>
            <w:r>
              <w:rPr>
                <w:b/>
                <w:bCs/>
                <w:sz w:val="14"/>
                <w:szCs w:val="14"/>
              </w:rPr>
              <w:t>(2,548)</w:t>
            </w:r>
          </w:p>
        </w:tc>
      </w:tr>
      <w:tr w:rsidR="009254E9" w:rsidRPr="00BF4323" w:rsidTr="00786664">
        <w:trPr>
          <w:trHeight w:hRule="exact" w:val="216"/>
        </w:trPr>
        <w:tc>
          <w:tcPr>
            <w:tcW w:w="2307" w:type="pct"/>
            <w:tcBorders>
              <w:top w:val="nil"/>
              <w:left w:val="nil"/>
              <w:bottom w:val="single" w:sz="8" w:space="0" w:color="auto"/>
              <w:right w:val="nil"/>
            </w:tcBorders>
            <w:shd w:val="clear" w:color="auto" w:fill="auto"/>
            <w:vAlign w:val="center"/>
            <w:hideMark/>
          </w:tcPr>
          <w:p w:rsidR="009254E9" w:rsidRPr="00BF4323" w:rsidRDefault="009254E9" w:rsidP="009254E9">
            <w:pPr>
              <w:rPr>
                <w:b/>
                <w:bCs/>
                <w:sz w:val="13"/>
                <w:szCs w:val="13"/>
              </w:rPr>
            </w:pPr>
          </w:p>
        </w:tc>
        <w:tc>
          <w:tcPr>
            <w:tcW w:w="328" w:type="pct"/>
            <w:tcBorders>
              <w:top w:val="nil"/>
              <w:left w:val="nil"/>
              <w:bottom w:val="single" w:sz="8" w:space="0" w:color="auto"/>
              <w:right w:val="nil"/>
            </w:tcBorders>
            <w:tcMar>
              <w:left w:w="43" w:type="dxa"/>
            </w:tcMar>
          </w:tcPr>
          <w:p w:rsidR="009254E9" w:rsidRDefault="009254E9" w:rsidP="009254E9">
            <w:pPr>
              <w:jc w:val="right"/>
              <w:rPr>
                <w:b/>
                <w:bCs/>
                <w:sz w:val="14"/>
                <w:szCs w:val="14"/>
              </w:rPr>
            </w:pPr>
          </w:p>
        </w:tc>
        <w:tc>
          <w:tcPr>
            <w:tcW w:w="280" w:type="pct"/>
            <w:tcBorders>
              <w:top w:val="nil"/>
              <w:left w:val="nil"/>
              <w:bottom w:val="single" w:sz="8" w:space="0" w:color="auto"/>
              <w:right w:val="nil"/>
            </w:tcBorders>
            <w:tcMar>
              <w:left w:w="43" w:type="dxa"/>
            </w:tcMar>
          </w:tcPr>
          <w:p w:rsidR="009254E9" w:rsidRDefault="009254E9" w:rsidP="009254E9">
            <w:pPr>
              <w:jc w:val="right"/>
              <w:rPr>
                <w:b/>
                <w:bCs/>
                <w:sz w:val="14"/>
                <w:szCs w:val="14"/>
              </w:rPr>
            </w:pPr>
          </w:p>
        </w:tc>
        <w:tc>
          <w:tcPr>
            <w:tcW w:w="328" w:type="pct"/>
            <w:tcBorders>
              <w:top w:val="nil"/>
              <w:left w:val="nil"/>
              <w:bottom w:val="single" w:sz="8" w:space="0" w:color="auto"/>
              <w:right w:val="nil"/>
            </w:tcBorders>
            <w:tcMar>
              <w:left w:w="43" w:type="dxa"/>
            </w:tcMar>
          </w:tcPr>
          <w:p w:rsidR="009254E9" w:rsidRDefault="009254E9" w:rsidP="009254E9">
            <w:pPr>
              <w:jc w:val="right"/>
              <w:rPr>
                <w:b/>
                <w:bCs/>
                <w:sz w:val="14"/>
                <w:szCs w:val="14"/>
              </w:rPr>
            </w:pPr>
          </w:p>
        </w:tc>
        <w:tc>
          <w:tcPr>
            <w:tcW w:w="281" w:type="pct"/>
            <w:tcBorders>
              <w:top w:val="nil"/>
              <w:left w:val="nil"/>
              <w:bottom w:val="single" w:sz="8" w:space="0" w:color="auto"/>
              <w:right w:val="nil"/>
            </w:tcBorders>
            <w:shd w:val="clear" w:color="auto" w:fill="auto"/>
            <w:tcMar>
              <w:left w:w="43" w:type="dxa"/>
            </w:tcMar>
            <w:vAlign w:val="center"/>
            <w:hideMark/>
          </w:tcPr>
          <w:p w:rsidR="009254E9" w:rsidRDefault="009254E9" w:rsidP="009254E9">
            <w:pPr>
              <w:jc w:val="right"/>
              <w:rPr>
                <w:b/>
                <w:bCs/>
                <w:sz w:val="14"/>
                <w:szCs w:val="14"/>
              </w:rPr>
            </w:pPr>
          </w:p>
        </w:tc>
        <w:tc>
          <w:tcPr>
            <w:tcW w:w="281" w:type="pct"/>
            <w:tcBorders>
              <w:top w:val="nil"/>
              <w:left w:val="nil"/>
              <w:bottom w:val="single" w:sz="8" w:space="0" w:color="auto"/>
              <w:right w:val="nil"/>
            </w:tcBorders>
            <w:shd w:val="clear" w:color="auto" w:fill="auto"/>
            <w:tcMar>
              <w:left w:w="43" w:type="dxa"/>
            </w:tcMar>
            <w:vAlign w:val="center"/>
            <w:hideMark/>
          </w:tcPr>
          <w:p w:rsidR="009254E9" w:rsidRDefault="009254E9" w:rsidP="009254E9">
            <w:pPr>
              <w:jc w:val="right"/>
              <w:rPr>
                <w:b/>
                <w:bCs/>
                <w:sz w:val="14"/>
                <w:szCs w:val="14"/>
              </w:rPr>
            </w:pPr>
          </w:p>
        </w:tc>
        <w:tc>
          <w:tcPr>
            <w:tcW w:w="328" w:type="pct"/>
            <w:tcBorders>
              <w:top w:val="nil"/>
              <w:left w:val="nil"/>
              <w:bottom w:val="single" w:sz="8" w:space="0" w:color="auto"/>
              <w:right w:val="nil"/>
            </w:tcBorders>
            <w:shd w:val="clear" w:color="auto" w:fill="auto"/>
            <w:tcMar>
              <w:left w:w="43" w:type="dxa"/>
            </w:tcMar>
            <w:vAlign w:val="center"/>
            <w:hideMark/>
          </w:tcPr>
          <w:p w:rsidR="009254E9" w:rsidRDefault="009254E9" w:rsidP="009254E9">
            <w:pPr>
              <w:jc w:val="right"/>
              <w:rPr>
                <w:b/>
                <w:bCs/>
                <w:sz w:val="14"/>
                <w:szCs w:val="14"/>
              </w:rPr>
            </w:pPr>
          </w:p>
        </w:tc>
        <w:tc>
          <w:tcPr>
            <w:tcW w:w="281" w:type="pct"/>
            <w:tcBorders>
              <w:top w:val="nil"/>
              <w:left w:val="nil"/>
              <w:bottom w:val="single" w:sz="8" w:space="0" w:color="auto"/>
              <w:right w:val="nil"/>
            </w:tcBorders>
            <w:shd w:val="clear" w:color="auto" w:fill="auto"/>
            <w:tcMar>
              <w:left w:w="43" w:type="dxa"/>
            </w:tcMar>
            <w:vAlign w:val="center"/>
            <w:hideMark/>
          </w:tcPr>
          <w:p w:rsidR="009254E9" w:rsidRPr="00BF4323" w:rsidRDefault="009254E9" w:rsidP="009254E9">
            <w:pPr>
              <w:jc w:val="right"/>
              <w:rPr>
                <w:sz w:val="13"/>
                <w:szCs w:val="13"/>
              </w:rPr>
            </w:pPr>
          </w:p>
        </w:tc>
        <w:tc>
          <w:tcPr>
            <w:tcW w:w="281" w:type="pct"/>
            <w:tcBorders>
              <w:top w:val="nil"/>
              <w:left w:val="nil"/>
              <w:bottom w:val="single" w:sz="8" w:space="0" w:color="auto"/>
              <w:right w:val="nil"/>
            </w:tcBorders>
            <w:shd w:val="clear" w:color="auto" w:fill="auto"/>
            <w:tcMar>
              <w:left w:w="43" w:type="dxa"/>
            </w:tcMar>
            <w:vAlign w:val="center"/>
            <w:hideMark/>
          </w:tcPr>
          <w:p w:rsidR="009254E9" w:rsidRPr="00BF4323" w:rsidRDefault="009254E9" w:rsidP="009254E9">
            <w:pPr>
              <w:jc w:val="right"/>
              <w:rPr>
                <w:sz w:val="13"/>
                <w:szCs w:val="13"/>
              </w:rPr>
            </w:pPr>
          </w:p>
        </w:tc>
        <w:tc>
          <w:tcPr>
            <w:tcW w:w="305" w:type="pct"/>
            <w:tcBorders>
              <w:top w:val="nil"/>
              <w:left w:val="nil"/>
              <w:bottom w:val="single" w:sz="8" w:space="0" w:color="auto"/>
            </w:tcBorders>
            <w:shd w:val="clear" w:color="auto" w:fill="auto"/>
            <w:tcMar>
              <w:left w:w="43" w:type="dxa"/>
            </w:tcMar>
            <w:vAlign w:val="center"/>
            <w:hideMark/>
          </w:tcPr>
          <w:p w:rsidR="009254E9" w:rsidRPr="00BF4323" w:rsidRDefault="009254E9" w:rsidP="009254E9">
            <w:pPr>
              <w:jc w:val="right"/>
              <w:rPr>
                <w:sz w:val="13"/>
                <w:szCs w:val="13"/>
              </w:rPr>
            </w:pPr>
          </w:p>
        </w:tc>
      </w:tr>
    </w:tbl>
    <w:p w:rsidR="00D22A46" w:rsidRPr="00BF4323" w:rsidRDefault="00D22A46">
      <w:pPr>
        <w:pStyle w:val="Footer"/>
        <w:tabs>
          <w:tab w:val="clear" w:pos="4320"/>
          <w:tab w:val="clear" w:pos="8640"/>
        </w:tabs>
        <w:rPr>
          <w:sz w:val="19"/>
          <w:szCs w:val="19"/>
        </w:rPr>
      </w:pPr>
      <w:r w:rsidRPr="00BF4323">
        <w:rPr>
          <w:sz w:val="19"/>
          <w:szCs w:val="19"/>
        </w:rPr>
        <w:br w:type="page"/>
      </w:r>
    </w:p>
    <w:tbl>
      <w:tblPr>
        <w:tblpPr w:leftFromText="180" w:rightFromText="180" w:horzAnchor="margin" w:tblpXSpec="center" w:tblpY="390"/>
        <w:tblW w:w="5139" w:type="pct"/>
        <w:tblLayout w:type="fixed"/>
        <w:tblCellMar>
          <w:left w:w="115" w:type="dxa"/>
          <w:right w:w="0" w:type="dxa"/>
        </w:tblCellMar>
        <w:tblLook w:val="04A0"/>
      </w:tblPr>
      <w:tblGrid>
        <w:gridCol w:w="3537"/>
        <w:gridCol w:w="834"/>
        <w:gridCol w:w="787"/>
        <w:gridCol w:w="627"/>
        <w:gridCol w:w="720"/>
        <w:gridCol w:w="720"/>
        <w:gridCol w:w="541"/>
        <w:gridCol w:w="722"/>
        <w:gridCol w:w="718"/>
        <w:gridCol w:w="629"/>
      </w:tblGrid>
      <w:tr w:rsidR="0062491F" w:rsidRPr="00BF4323" w:rsidTr="004D0C74">
        <w:trPr>
          <w:trHeight w:val="230"/>
        </w:trPr>
        <w:tc>
          <w:tcPr>
            <w:tcW w:w="5000" w:type="pct"/>
            <w:gridSpan w:val="10"/>
            <w:tcBorders>
              <w:top w:val="nil"/>
              <w:left w:val="nil"/>
              <w:bottom w:val="nil"/>
              <w:right w:val="nil"/>
            </w:tcBorders>
          </w:tcPr>
          <w:p w:rsidR="0062491F" w:rsidRPr="00BF4323" w:rsidRDefault="0062491F" w:rsidP="00D60A1A">
            <w:pPr>
              <w:jc w:val="center"/>
              <w:rPr>
                <w:b/>
                <w:bCs/>
                <w:sz w:val="27"/>
                <w:szCs w:val="27"/>
              </w:rPr>
            </w:pPr>
            <w:r>
              <w:rPr>
                <w:b/>
                <w:bCs/>
                <w:sz w:val="27"/>
                <w:szCs w:val="27"/>
              </w:rPr>
              <w:lastRenderedPageBreak/>
              <w:t>4.9</w:t>
            </w:r>
            <w:r w:rsidRPr="00BF4323">
              <w:rPr>
                <w:b/>
                <w:bCs/>
                <w:sz w:val="27"/>
                <w:szCs w:val="27"/>
              </w:rPr>
              <w:t xml:space="preserve">   Pakistan's   Balance</w:t>
            </w:r>
            <w:r w:rsidRPr="00BF4323">
              <w:rPr>
                <w:sz w:val="27"/>
                <w:szCs w:val="27"/>
              </w:rPr>
              <w:t xml:space="preserve"> </w:t>
            </w:r>
            <w:r w:rsidRPr="00BF4323">
              <w:rPr>
                <w:b/>
                <w:bCs/>
                <w:sz w:val="27"/>
                <w:szCs w:val="27"/>
              </w:rPr>
              <w:t>of Payments</w:t>
            </w:r>
          </w:p>
        </w:tc>
      </w:tr>
      <w:tr w:rsidR="0062491F" w:rsidRPr="00BF4323" w:rsidTr="004D0C74">
        <w:trPr>
          <w:trHeight w:val="243"/>
        </w:trPr>
        <w:tc>
          <w:tcPr>
            <w:tcW w:w="5000" w:type="pct"/>
            <w:gridSpan w:val="10"/>
            <w:tcBorders>
              <w:top w:val="nil"/>
              <w:left w:val="nil"/>
              <w:bottom w:val="single" w:sz="12" w:space="0" w:color="auto"/>
            </w:tcBorders>
            <w:vAlign w:val="center"/>
          </w:tcPr>
          <w:p w:rsidR="0062491F" w:rsidRPr="00BF4323" w:rsidRDefault="0062491F" w:rsidP="0062491F">
            <w:pPr>
              <w:jc w:val="right"/>
              <w:rPr>
                <w:sz w:val="15"/>
                <w:szCs w:val="15"/>
              </w:rPr>
            </w:pPr>
            <w:r w:rsidRPr="00BF4323">
              <w:rPr>
                <w:sz w:val="15"/>
                <w:szCs w:val="15"/>
              </w:rPr>
              <w:t>(Million US Dollars)</w:t>
            </w:r>
          </w:p>
        </w:tc>
      </w:tr>
      <w:tr w:rsidR="0062491F" w:rsidRPr="00BF4323" w:rsidTr="004D0C74">
        <w:trPr>
          <w:trHeight w:val="292"/>
        </w:trPr>
        <w:tc>
          <w:tcPr>
            <w:tcW w:w="1798" w:type="pct"/>
            <w:vMerge w:val="restart"/>
            <w:tcBorders>
              <w:top w:val="nil"/>
              <w:left w:val="nil"/>
              <w:bottom w:val="single" w:sz="12" w:space="0" w:color="auto"/>
              <w:right w:val="single" w:sz="4" w:space="0" w:color="auto"/>
            </w:tcBorders>
            <w:shd w:val="clear" w:color="auto" w:fill="auto"/>
            <w:vAlign w:val="center"/>
            <w:hideMark/>
          </w:tcPr>
          <w:p w:rsidR="0062491F" w:rsidRPr="00BF4323" w:rsidRDefault="0062491F" w:rsidP="00D60A1A">
            <w:pPr>
              <w:jc w:val="center"/>
              <w:rPr>
                <w:sz w:val="16"/>
                <w:szCs w:val="14"/>
              </w:rPr>
            </w:pPr>
            <w:r w:rsidRPr="00BF4323">
              <w:rPr>
                <w:sz w:val="16"/>
                <w:szCs w:val="14"/>
              </w:rPr>
              <w:t>I  T  E  M S</w:t>
            </w:r>
          </w:p>
        </w:tc>
        <w:tc>
          <w:tcPr>
            <w:tcW w:w="1143" w:type="pct"/>
            <w:gridSpan w:val="3"/>
            <w:tcBorders>
              <w:top w:val="single" w:sz="12" w:space="0" w:color="auto"/>
              <w:left w:val="single" w:sz="4" w:space="0" w:color="auto"/>
              <w:bottom w:val="single" w:sz="4" w:space="0" w:color="auto"/>
            </w:tcBorders>
            <w:tcMar>
              <w:left w:w="29" w:type="dxa"/>
              <w:right w:w="29" w:type="dxa"/>
            </w:tcMar>
            <w:vAlign w:val="center"/>
          </w:tcPr>
          <w:p w:rsidR="0062491F" w:rsidRDefault="00776E05" w:rsidP="00776E05">
            <w:pPr>
              <w:jc w:val="center"/>
              <w:rPr>
                <w:b/>
                <w:bCs/>
                <w:sz w:val="14"/>
                <w:szCs w:val="14"/>
              </w:rPr>
            </w:pPr>
            <w:r>
              <w:rPr>
                <w:b/>
                <w:bCs/>
                <w:sz w:val="14"/>
                <w:szCs w:val="14"/>
              </w:rPr>
              <w:t>Jul-Jun</w:t>
            </w:r>
          </w:p>
        </w:tc>
        <w:tc>
          <w:tcPr>
            <w:tcW w:w="2059" w:type="pct"/>
            <w:gridSpan w:val="6"/>
            <w:tcBorders>
              <w:top w:val="single" w:sz="12" w:space="0" w:color="auto"/>
              <w:left w:val="single" w:sz="4" w:space="0" w:color="auto"/>
              <w:bottom w:val="single" w:sz="4" w:space="0" w:color="auto"/>
            </w:tcBorders>
            <w:shd w:val="clear" w:color="auto" w:fill="auto"/>
            <w:tcMar>
              <w:left w:w="29" w:type="dxa"/>
              <w:right w:w="29" w:type="dxa"/>
            </w:tcMar>
            <w:vAlign w:val="center"/>
            <w:hideMark/>
          </w:tcPr>
          <w:p w:rsidR="0062491F" w:rsidRPr="00BF4323" w:rsidRDefault="0062491F" w:rsidP="00D60A1A">
            <w:pPr>
              <w:jc w:val="center"/>
              <w:rPr>
                <w:b/>
                <w:bCs/>
                <w:sz w:val="14"/>
                <w:szCs w:val="14"/>
              </w:rPr>
            </w:pPr>
            <w:r>
              <w:rPr>
                <w:b/>
                <w:bCs/>
                <w:sz w:val="14"/>
                <w:szCs w:val="14"/>
              </w:rPr>
              <w:t>Jul</w:t>
            </w:r>
            <w:r w:rsidR="00EF5887">
              <w:rPr>
                <w:b/>
                <w:bCs/>
                <w:sz w:val="14"/>
                <w:szCs w:val="14"/>
              </w:rPr>
              <w:t>-Aug</w:t>
            </w:r>
          </w:p>
        </w:tc>
      </w:tr>
      <w:tr w:rsidR="004D0C74" w:rsidRPr="00BF4323" w:rsidTr="004D0C74">
        <w:trPr>
          <w:trHeight w:val="292"/>
        </w:trPr>
        <w:tc>
          <w:tcPr>
            <w:tcW w:w="1798" w:type="pct"/>
            <w:vMerge/>
            <w:tcBorders>
              <w:top w:val="nil"/>
              <w:left w:val="nil"/>
              <w:bottom w:val="single" w:sz="12" w:space="0" w:color="auto"/>
              <w:right w:val="single" w:sz="4" w:space="0" w:color="auto"/>
            </w:tcBorders>
            <w:shd w:val="clear" w:color="auto" w:fill="auto"/>
            <w:vAlign w:val="bottom"/>
            <w:hideMark/>
          </w:tcPr>
          <w:p w:rsidR="0062491F" w:rsidRPr="00BF4323" w:rsidRDefault="0062491F" w:rsidP="00D60A1A">
            <w:pPr>
              <w:jc w:val="center"/>
              <w:rPr>
                <w:sz w:val="16"/>
                <w:szCs w:val="14"/>
              </w:rPr>
            </w:pPr>
          </w:p>
        </w:tc>
        <w:tc>
          <w:tcPr>
            <w:tcW w:w="1143" w:type="pct"/>
            <w:gridSpan w:val="3"/>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62491F" w:rsidRDefault="00776E05" w:rsidP="00776E05">
            <w:pPr>
              <w:jc w:val="center"/>
              <w:rPr>
                <w:b/>
                <w:bCs/>
                <w:sz w:val="14"/>
                <w:szCs w:val="14"/>
              </w:rPr>
            </w:pPr>
            <w:r>
              <w:rPr>
                <w:b/>
                <w:bCs/>
                <w:sz w:val="14"/>
                <w:szCs w:val="14"/>
              </w:rPr>
              <w:t>FY1</w:t>
            </w:r>
            <w:r w:rsidR="001724A6">
              <w:rPr>
                <w:b/>
                <w:bCs/>
                <w:sz w:val="14"/>
                <w:szCs w:val="14"/>
              </w:rPr>
              <w:t>6</w:t>
            </w:r>
          </w:p>
        </w:tc>
        <w:tc>
          <w:tcPr>
            <w:tcW w:w="1007" w:type="pct"/>
            <w:gridSpan w:val="3"/>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hideMark/>
          </w:tcPr>
          <w:p w:rsidR="0062491F" w:rsidRPr="00BF4323" w:rsidRDefault="0062491F" w:rsidP="001724A6">
            <w:pPr>
              <w:jc w:val="center"/>
              <w:rPr>
                <w:b/>
                <w:bCs/>
                <w:sz w:val="14"/>
                <w:szCs w:val="14"/>
              </w:rPr>
            </w:pPr>
            <w:r>
              <w:rPr>
                <w:b/>
                <w:bCs/>
                <w:sz w:val="14"/>
                <w:szCs w:val="14"/>
              </w:rPr>
              <w:t>FY1</w:t>
            </w:r>
            <w:r w:rsidR="001724A6">
              <w:rPr>
                <w:b/>
                <w:bCs/>
                <w:sz w:val="14"/>
                <w:szCs w:val="14"/>
              </w:rPr>
              <w:t>7</w:t>
            </w:r>
            <w:r w:rsidR="0042134A" w:rsidRPr="0042134A">
              <w:rPr>
                <w:b/>
                <w:bCs/>
                <w:sz w:val="14"/>
                <w:szCs w:val="14"/>
                <w:vertAlign w:val="superscript"/>
              </w:rPr>
              <w:t>R</w:t>
            </w:r>
          </w:p>
        </w:tc>
        <w:tc>
          <w:tcPr>
            <w:tcW w:w="1052" w:type="pct"/>
            <w:gridSpan w:val="3"/>
            <w:tcBorders>
              <w:top w:val="single" w:sz="4" w:space="0" w:color="auto"/>
              <w:left w:val="single" w:sz="4" w:space="0" w:color="auto"/>
              <w:bottom w:val="single" w:sz="4" w:space="0" w:color="auto"/>
            </w:tcBorders>
            <w:shd w:val="clear" w:color="auto" w:fill="auto"/>
            <w:tcMar>
              <w:left w:w="29" w:type="dxa"/>
              <w:right w:w="29" w:type="dxa"/>
            </w:tcMar>
            <w:vAlign w:val="center"/>
            <w:hideMark/>
          </w:tcPr>
          <w:p w:rsidR="0062491F" w:rsidRPr="00BF4323" w:rsidRDefault="0062491F" w:rsidP="001724A6">
            <w:pPr>
              <w:jc w:val="center"/>
              <w:rPr>
                <w:b/>
                <w:bCs/>
                <w:sz w:val="14"/>
                <w:szCs w:val="14"/>
              </w:rPr>
            </w:pPr>
            <w:r>
              <w:rPr>
                <w:b/>
                <w:bCs/>
                <w:sz w:val="14"/>
                <w:szCs w:val="14"/>
              </w:rPr>
              <w:t>FY1</w:t>
            </w:r>
            <w:r w:rsidR="001724A6">
              <w:rPr>
                <w:b/>
                <w:bCs/>
                <w:sz w:val="14"/>
                <w:szCs w:val="14"/>
              </w:rPr>
              <w:t>8</w:t>
            </w:r>
            <w:r>
              <w:rPr>
                <w:b/>
                <w:bCs/>
                <w:sz w:val="14"/>
                <w:szCs w:val="14"/>
              </w:rPr>
              <w:t xml:space="preserve"> </w:t>
            </w:r>
            <w:r w:rsidRPr="008E02FD">
              <w:rPr>
                <w:b/>
                <w:bCs/>
                <w:sz w:val="14"/>
                <w:szCs w:val="14"/>
                <w:vertAlign w:val="superscript"/>
              </w:rPr>
              <w:t>P</w:t>
            </w:r>
          </w:p>
        </w:tc>
      </w:tr>
      <w:tr w:rsidR="004D0C74" w:rsidRPr="00BF4323" w:rsidTr="004D0C74">
        <w:trPr>
          <w:trHeight w:val="664"/>
        </w:trPr>
        <w:tc>
          <w:tcPr>
            <w:tcW w:w="1798" w:type="pct"/>
            <w:vMerge/>
            <w:tcBorders>
              <w:top w:val="single" w:sz="4" w:space="0" w:color="auto"/>
              <w:left w:val="nil"/>
              <w:bottom w:val="single" w:sz="12" w:space="0" w:color="auto"/>
              <w:right w:val="single" w:sz="4" w:space="0" w:color="auto"/>
            </w:tcBorders>
            <w:shd w:val="clear" w:color="auto" w:fill="auto"/>
            <w:vAlign w:val="bottom"/>
            <w:hideMark/>
          </w:tcPr>
          <w:p w:rsidR="0062491F" w:rsidRPr="00BF4323" w:rsidRDefault="0062491F" w:rsidP="0062491F">
            <w:pPr>
              <w:jc w:val="center"/>
              <w:rPr>
                <w:sz w:val="16"/>
                <w:szCs w:val="14"/>
              </w:rPr>
            </w:pPr>
          </w:p>
        </w:tc>
        <w:tc>
          <w:tcPr>
            <w:tcW w:w="424" w:type="pct"/>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62491F" w:rsidRPr="00BF4323" w:rsidRDefault="0062491F" w:rsidP="0062491F">
            <w:pPr>
              <w:jc w:val="center"/>
              <w:rPr>
                <w:b/>
                <w:bCs/>
                <w:sz w:val="14"/>
                <w:szCs w:val="14"/>
              </w:rPr>
            </w:pPr>
            <w:r w:rsidRPr="00BF4323">
              <w:rPr>
                <w:b/>
                <w:bCs/>
                <w:sz w:val="14"/>
                <w:szCs w:val="14"/>
              </w:rPr>
              <w:t xml:space="preserve">Net acquisition </w:t>
            </w:r>
            <w:r w:rsidRPr="00BF4323">
              <w:rPr>
                <w:b/>
                <w:bCs/>
                <w:sz w:val="14"/>
                <w:szCs w:val="14"/>
              </w:rPr>
              <w:br w:type="page"/>
              <w:t>of financial assets</w:t>
            </w:r>
          </w:p>
        </w:tc>
        <w:tc>
          <w:tcPr>
            <w:tcW w:w="400" w:type="pct"/>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62491F" w:rsidRPr="00BF4323" w:rsidRDefault="0062491F" w:rsidP="0062491F">
            <w:pPr>
              <w:jc w:val="center"/>
              <w:rPr>
                <w:b/>
                <w:bCs/>
                <w:sz w:val="14"/>
                <w:szCs w:val="14"/>
              </w:rPr>
            </w:pPr>
            <w:r w:rsidRPr="00BF4323">
              <w:rPr>
                <w:b/>
                <w:bCs/>
                <w:sz w:val="14"/>
                <w:szCs w:val="14"/>
              </w:rPr>
              <w:t xml:space="preserve">Net incurrence </w:t>
            </w:r>
            <w:r w:rsidRPr="00BF4323">
              <w:rPr>
                <w:b/>
                <w:bCs/>
                <w:sz w:val="14"/>
                <w:szCs w:val="14"/>
              </w:rPr>
              <w:br w:type="page"/>
              <w:t>of liabilities</w:t>
            </w:r>
          </w:p>
        </w:tc>
        <w:tc>
          <w:tcPr>
            <w:tcW w:w="319" w:type="pct"/>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62491F" w:rsidRPr="00BF4323" w:rsidRDefault="0062491F" w:rsidP="0062491F">
            <w:pPr>
              <w:jc w:val="center"/>
              <w:rPr>
                <w:b/>
                <w:bCs/>
                <w:sz w:val="14"/>
                <w:szCs w:val="14"/>
              </w:rPr>
            </w:pPr>
            <w:r w:rsidRPr="00BF4323">
              <w:rPr>
                <w:b/>
                <w:bCs/>
                <w:sz w:val="14"/>
                <w:szCs w:val="14"/>
              </w:rPr>
              <w:t>Net</w:t>
            </w:r>
          </w:p>
          <w:p w:rsidR="0062491F" w:rsidRPr="00BF4323" w:rsidRDefault="0062491F" w:rsidP="0062491F">
            <w:pPr>
              <w:jc w:val="right"/>
              <w:rPr>
                <w:b/>
                <w:bCs/>
                <w:sz w:val="14"/>
                <w:szCs w:val="14"/>
              </w:rPr>
            </w:pPr>
            <w:r w:rsidRPr="00BF4323">
              <w:rPr>
                <w:sz w:val="14"/>
                <w:szCs w:val="14"/>
              </w:rPr>
              <w:t xml:space="preserve"> </w:t>
            </w:r>
          </w:p>
        </w:tc>
        <w:tc>
          <w:tcPr>
            <w:tcW w:w="366" w:type="pct"/>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62491F" w:rsidRPr="00BF4323" w:rsidRDefault="0062491F" w:rsidP="0062491F">
            <w:pPr>
              <w:jc w:val="center"/>
              <w:rPr>
                <w:b/>
                <w:bCs/>
                <w:sz w:val="14"/>
                <w:szCs w:val="14"/>
              </w:rPr>
            </w:pPr>
            <w:r w:rsidRPr="00BF4323">
              <w:rPr>
                <w:b/>
                <w:bCs/>
                <w:sz w:val="14"/>
                <w:szCs w:val="14"/>
              </w:rPr>
              <w:t xml:space="preserve">Net acquisition </w:t>
            </w:r>
            <w:r w:rsidRPr="00BF4323">
              <w:rPr>
                <w:b/>
                <w:bCs/>
                <w:sz w:val="14"/>
                <w:szCs w:val="14"/>
              </w:rPr>
              <w:br w:type="page"/>
              <w:t>of financial assets</w:t>
            </w:r>
          </w:p>
        </w:tc>
        <w:tc>
          <w:tcPr>
            <w:tcW w:w="366" w:type="pct"/>
            <w:tcBorders>
              <w:top w:val="single" w:sz="4" w:space="0" w:color="auto"/>
              <w:left w:val="single" w:sz="4" w:space="0" w:color="auto"/>
              <w:right w:val="single" w:sz="4" w:space="0" w:color="auto"/>
            </w:tcBorders>
            <w:shd w:val="clear" w:color="auto" w:fill="auto"/>
            <w:tcMar>
              <w:left w:w="29" w:type="dxa"/>
              <w:right w:w="29" w:type="dxa"/>
            </w:tcMar>
            <w:vAlign w:val="center"/>
          </w:tcPr>
          <w:p w:rsidR="0062491F" w:rsidRPr="00BF4323" w:rsidRDefault="0062491F" w:rsidP="0062491F">
            <w:pPr>
              <w:jc w:val="center"/>
              <w:rPr>
                <w:b/>
                <w:bCs/>
                <w:sz w:val="14"/>
                <w:szCs w:val="14"/>
              </w:rPr>
            </w:pPr>
            <w:r w:rsidRPr="00BF4323">
              <w:rPr>
                <w:b/>
                <w:bCs/>
                <w:sz w:val="14"/>
                <w:szCs w:val="14"/>
              </w:rPr>
              <w:t xml:space="preserve">Net incurrence </w:t>
            </w:r>
            <w:r w:rsidRPr="00BF4323">
              <w:rPr>
                <w:b/>
                <w:bCs/>
                <w:sz w:val="14"/>
                <w:szCs w:val="14"/>
              </w:rPr>
              <w:br w:type="page"/>
              <w:t>of liabilities</w:t>
            </w:r>
          </w:p>
        </w:tc>
        <w:tc>
          <w:tcPr>
            <w:tcW w:w="275" w:type="pct"/>
            <w:tcBorders>
              <w:top w:val="single" w:sz="4" w:space="0" w:color="auto"/>
              <w:left w:val="single" w:sz="4" w:space="0" w:color="auto"/>
              <w:right w:val="single" w:sz="4" w:space="0" w:color="auto"/>
            </w:tcBorders>
            <w:shd w:val="clear" w:color="auto" w:fill="auto"/>
            <w:tcMar>
              <w:left w:w="29" w:type="dxa"/>
              <w:right w:w="29" w:type="dxa"/>
            </w:tcMar>
            <w:vAlign w:val="center"/>
          </w:tcPr>
          <w:p w:rsidR="0062491F" w:rsidRPr="00BF4323" w:rsidRDefault="0062491F" w:rsidP="0062491F">
            <w:pPr>
              <w:jc w:val="center"/>
              <w:rPr>
                <w:b/>
                <w:bCs/>
                <w:sz w:val="14"/>
                <w:szCs w:val="14"/>
              </w:rPr>
            </w:pPr>
            <w:r w:rsidRPr="00BF4323">
              <w:rPr>
                <w:b/>
                <w:bCs/>
                <w:sz w:val="14"/>
                <w:szCs w:val="14"/>
              </w:rPr>
              <w:t>Net</w:t>
            </w:r>
          </w:p>
          <w:p w:rsidR="0062491F" w:rsidRPr="00BF4323" w:rsidRDefault="0062491F" w:rsidP="0062491F">
            <w:pPr>
              <w:jc w:val="right"/>
              <w:rPr>
                <w:b/>
                <w:bCs/>
                <w:sz w:val="14"/>
                <w:szCs w:val="14"/>
              </w:rPr>
            </w:pPr>
            <w:r w:rsidRPr="00BF4323">
              <w:rPr>
                <w:sz w:val="14"/>
                <w:szCs w:val="14"/>
              </w:rPr>
              <w:t xml:space="preserve"> </w:t>
            </w:r>
          </w:p>
        </w:tc>
        <w:tc>
          <w:tcPr>
            <w:tcW w:w="367" w:type="pct"/>
            <w:tcBorders>
              <w:top w:val="single" w:sz="4" w:space="0" w:color="auto"/>
              <w:left w:val="single" w:sz="4" w:space="0" w:color="auto"/>
            </w:tcBorders>
            <w:shd w:val="clear" w:color="auto" w:fill="auto"/>
            <w:tcMar>
              <w:left w:w="29" w:type="dxa"/>
              <w:right w:w="29" w:type="dxa"/>
            </w:tcMar>
            <w:vAlign w:val="center"/>
            <w:hideMark/>
          </w:tcPr>
          <w:p w:rsidR="0062491F" w:rsidRPr="00BF4323" w:rsidRDefault="0062491F" w:rsidP="0062491F">
            <w:pPr>
              <w:jc w:val="center"/>
              <w:rPr>
                <w:b/>
                <w:bCs/>
                <w:sz w:val="14"/>
                <w:szCs w:val="14"/>
              </w:rPr>
            </w:pPr>
            <w:r w:rsidRPr="00BF4323">
              <w:rPr>
                <w:b/>
                <w:bCs/>
                <w:sz w:val="14"/>
                <w:szCs w:val="14"/>
              </w:rPr>
              <w:t xml:space="preserve">Net acquisition </w:t>
            </w:r>
            <w:r w:rsidRPr="00BF4323">
              <w:rPr>
                <w:b/>
                <w:bCs/>
                <w:sz w:val="14"/>
                <w:szCs w:val="14"/>
              </w:rPr>
              <w:br w:type="page"/>
              <w:t>of financial assets</w:t>
            </w:r>
          </w:p>
        </w:tc>
        <w:tc>
          <w:tcPr>
            <w:tcW w:w="365" w:type="pct"/>
            <w:tcBorders>
              <w:top w:val="single" w:sz="4" w:space="0" w:color="auto"/>
              <w:left w:val="single" w:sz="4" w:space="0" w:color="auto"/>
              <w:right w:val="single" w:sz="4" w:space="0" w:color="auto"/>
            </w:tcBorders>
            <w:shd w:val="clear" w:color="auto" w:fill="auto"/>
            <w:tcMar>
              <w:left w:w="29" w:type="dxa"/>
              <w:right w:w="29" w:type="dxa"/>
            </w:tcMar>
            <w:vAlign w:val="center"/>
          </w:tcPr>
          <w:p w:rsidR="0062491F" w:rsidRPr="00BF4323" w:rsidRDefault="0062491F" w:rsidP="0062491F">
            <w:pPr>
              <w:jc w:val="center"/>
              <w:rPr>
                <w:b/>
                <w:bCs/>
                <w:sz w:val="14"/>
                <w:szCs w:val="14"/>
              </w:rPr>
            </w:pPr>
            <w:r w:rsidRPr="00BF4323">
              <w:rPr>
                <w:b/>
                <w:bCs/>
                <w:sz w:val="14"/>
                <w:szCs w:val="14"/>
              </w:rPr>
              <w:t xml:space="preserve">Net incurrence </w:t>
            </w:r>
            <w:r w:rsidRPr="00BF4323">
              <w:rPr>
                <w:b/>
                <w:bCs/>
                <w:sz w:val="14"/>
                <w:szCs w:val="14"/>
              </w:rPr>
              <w:br w:type="page"/>
              <w:t>of liabilities</w:t>
            </w:r>
          </w:p>
        </w:tc>
        <w:tc>
          <w:tcPr>
            <w:tcW w:w="320" w:type="pct"/>
            <w:tcBorders>
              <w:top w:val="single" w:sz="4" w:space="0" w:color="auto"/>
              <w:left w:val="single" w:sz="4" w:space="0" w:color="auto"/>
            </w:tcBorders>
            <w:shd w:val="clear" w:color="auto" w:fill="auto"/>
            <w:tcMar>
              <w:left w:w="29" w:type="dxa"/>
              <w:right w:w="29" w:type="dxa"/>
            </w:tcMar>
            <w:vAlign w:val="center"/>
          </w:tcPr>
          <w:p w:rsidR="0062491F" w:rsidRPr="00BF4323" w:rsidRDefault="0062491F" w:rsidP="0062491F">
            <w:pPr>
              <w:jc w:val="center"/>
              <w:rPr>
                <w:b/>
                <w:bCs/>
                <w:sz w:val="14"/>
                <w:szCs w:val="14"/>
              </w:rPr>
            </w:pPr>
            <w:r w:rsidRPr="00BF4323">
              <w:rPr>
                <w:b/>
                <w:bCs/>
                <w:sz w:val="14"/>
                <w:szCs w:val="14"/>
              </w:rPr>
              <w:t>Net</w:t>
            </w:r>
          </w:p>
          <w:p w:rsidR="0062491F" w:rsidRPr="00BF4323" w:rsidRDefault="0062491F" w:rsidP="0062491F">
            <w:pPr>
              <w:jc w:val="right"/>
              <w:rPr>
                <w:b/>
                <w:bCs/>
                <w:sz w:val="14"/>
                <w:szCs w:val="14"/>
              </w:rPr>
            </w:pPr>
            <w:r w:rsidRPr="00BF4323">
              <w:rPr>
                <w:sz w:val="14"/>
                <w:szCs w:val="14"/>
              </w:rPr>
              <w:t xml:space="preserve"> </w:t>
            </w:r>
          </w:p>
        </w:tc>
      </w:tr>
      <w:tr w:rsidR="00EF5887" w:rsidRPr="00BF4323" w:rsidTr="00EF5887">
        <w:trPr>
          <w:trHeight w:hRule="exact" w:val="202"/>
        </w:trPr>
        <w:tc>
          <w:tcPr>
            <w:tcW w:w="1798" w:type="pct"/>
            <w:tcBorders>
              <w:top w:val="single" w:sz="12" w:space="0" w:color="auto"/>
              <w:left w:val="nil"/>
              <w:bottom w:val="nil"/>
              <w:right w:val="nil"/>
            </w:tcBorders>
            <w:shd w:val="clear" w:color="auto" w:fill="auto"/>
            <w:tcMar>
              <w:left w:w="43" w:type="dxa"/>
              <w:right w:w="29" w:type="dxa"/>
            </w:tcMar>
            <w:vAlign w:val="center"/>
            <w:hideMark/>
          </w:tcPr>
          <w:p w:rsidR="00EF5887" w:rsidRPr="00BF4323" w:rsidRDefault="00EF5887" w:rsidP="001724A6">
            <w:pPr>
              <w:rPr>
                <w:b/>
                <w:bCs/>
                <w:sz w:val="14"/>
              </w:rPr>
            </w:pPr>
            <w:r w:rsidRPr="00BF4323">
              <w:rPr>
                <w:b/>
                <w:bCs/>
                <w:sz w:val="14"/>
              </w:rPr>
              <w:t>3. Financial account</w:t>
            </w:r>
          </w:p>
        </w:tc>
        <w:tc>
          <w:tcPr>
            <w:tcW w:w="424" w:type="pct"/>
            <w:tcBorders>
              <w:top w:val="single" w:sz="12" w:space="0" w:color="auto"/>
              <w:left w:val="nil"/>
              <w:bottom w:val="nil"/>
              <w:right w:val="nil"/>
            </w:tcBorders>
            <w:tcMar>
              <w:left w:w="29" w:type="dxa"/>
              <w:right w:w="29" w:type="dxa"/>
            </w:tcMar>
            <w:vAlign w:val="center"/>
          </w:tcPr>
          <w:p w:rsidR="00EF5887" w:rsidRDefault="00EF5887" w:rsidP="001724A6">
            <w:pPr>
              <w:jc w:val="right"/>
              <w:rPr>
                <w:b/>
                <w:bCs/>
                <w:sz w:val="14"/>
                <w:szCs w:val="14"/>
              </w:rPr>
            </w:pPr>
            <w:r>
              <w:rPr>
                <w:b/>
                <w:bCs/>
                <w:sz w:val="14"/>
                <w:szCs w:val="14"/>
              </w:rPr>
              <w:t>4,876</w:t>
            </w:r>
          </w:p>
        </w:tc>
        <w:tc>
          <w:tcPr>
            <w:tcW w:w="400" w:type="pct"/>
            <w:tcBorders>
              <w:top w:val="single" w:sz="12" w:space="0" w:color="auto"/>
              <w:left w:val="nil"/>
              <w:bottom w:val="nil"/>
              <w:right w:val="nil"/>
            </w:tcBorders>
            <w:tcMar>
              <w:left w:w="29" w:type="dxa"/>
              <w:right w:w="29" w:type="dxa"/>
            </w:tcMar>
            <w:vAlign w:val="center"/>
          </w:tcPr>
          <w:p w:rsidR="00EF5887" w:rsidRDefault="00EF5887" w:rsidP="001724A6">
            <w:pPr>
              <w:jc w:val="right"/>
              <w:rPr>
                <w:b/>
                <w:bCs/>
                <w:sz w:val="14"/>
                <w:szCs w:val="14"/>
              </w:rPr>
            </w:pPr>
            <w:r>
              <w:rPr>
                <w:b/>
                <w:bCs/>
                <w:sz w:val="14"/>
                <w:szCs w:val="14"/>
              </w:rPr>
              <w:t>9,014</w:t>
            </w:r>
          </w:p>
        </w:tc>
        <w:tc>
          <w:tcPr>
            <w:tcW w:w="319" w:type="pct"/>
            <w:tcBorders>
              <w:top w:val="single" w:sz="12" w:space="0" w:color="auto"/>
              <w:left w:val="nil"/>
              <w:bottom w:val="nil"/>
              <w:right w:val="nil"/>
            </w:tcBorders>
            <w:tcMar>
              <w:left w:w="29" w:type="dxa"/>
              <w:right w:w="29" w:type="dxa"/>
            </w:tcMar>
            <w:vAlign w:val="center"/>
          </w:tcPr>
          <w:p w:rsidR="00EF5887" w:rsidRDefault="00EF5887" w:rsidP="001724A6">
            <w:pPr>
              <w:jc w:val="right"/>
              <w:rPr>
                <w:b/>
                <w:bCs/>
                <w:sz w:val="14"/>
                <w:szCs w:val="14"/>
              </w:rPr>
            </w:pPr>
            <w:r>
              <w:rPr>
                <w:b/>
                <w:bCs/>
                <w:sz w:val="14"/>
                <w:szCs w:val="14"/>
              </w:rPr>
              <w:t>(4,138)</w:t>
            </w:r>
          </w:p>
        </w:tc>
        <w:tc>
          <w:tcPr>
            <w:tcW w:w="366" w:type="pct"/>
            <w:tcBorders>
              <w:top w:val="single" w:sz="12" w:space="0" w:color="auto"/>
              <w:left w:val="nil"/>
              <w:bottom w:val="nil"/>
              <w:right w:val="nil"/>
            </w:tcBorders>
            <w:shd w:val="clear" w:color="auto" w:fill="auto"/>
            <w:tcMar>
              <w:left w:w="29" w:type="dxa"/>
              <w:right w:w="29" w:type="dxa"/>
            </w:tcMar>
            <w:vAlign w:val="center"/>
            <w:hideMark/>
          </w:tcPr>
          <w:p w:rsidR="00EF5887" w:rsidRDefault="00EF5887" w:rsidP="00EF5887">
            <w:pPr>
              <w:jc w:val="right"/>
              <w:rPr>
                <w:b/>
                <w:bCs/>
                <w:sz w:val="14"/>
                <w:szCs w:val="14"/>
              </w:rPr>
            </w:pPr>
            <w:r>
              <w:rPr>
                <w:b/>
                <w:bCs/>
                <w:sz w:val="14"/>
                <w:szCs w:val="14"/>
              </w:rPr>
              <w:t>(194)</w:t>
            </w:r>
          </w:p>
        </w:tc>
        <w:tc>
          <w:tcPr>
            <w:tcW w:w="366" w:type="pct"/>
            <w:tcBorders>
              <w:top w:val="single" w:sz="12" w:space="0" w:color="auto"/>
              <w:left w:val="nil"/>
              <w:bottom w:val="nil"/>
              <w:right w:val="nil"/>
            </w:tcBorders>
            <w:shd w:val="clear" w:color="auto" w:fill="auto"/>
            <w:tcMar>
              <w:left w:w="29" w:type="dxa"/>
              <w:right w:w="29" w:type="dxa"/>
            </w:tcMar>
            <w:vAlign w:val="center"/>
            <w:hideMark/>
          </w:tcPr>
          <w:p w:rsidR="00EF5887" w:rsidRDefault="00EF5887" w:rsidP="00EF5887">
            <w:pPr>
              <w:jc w:val="right"/>
              <w:rPr>
                <w:b/>
                <w:bCs/>
                <w:sz w:val="14"/>
                <w:szCs w:val="14"/>
              </w:rPr>
            </w:pPr>
            <w:r>
              <w:rPr>
                <w:b/>
                <w:bCs/>
                <w:sz w:val="14"/>
                <w:szCs w:val="14"/>
              </w:rPr>
              <w:t>956</w:t>
            </w:r>
          </w:p>
        </w:tc>
        <w:tc>
          <w:tcPr>
            <w:tcW w:w="275" w:type="pct"/>
            <w:tcBorders>
              <w:top w:val="single" w:sz="12" w:space="0" w:color="auto"/>
              <w:left w:val="nil"/>
              <w:bottom w:val="nil"/>
              <w:right w:val="nil"/>
            </w:tcBorders>
            <w:shd w:val="clear" w:color="auto" w:fill="auto"/>
            <w:tcMar>
              <w:left w:w="29" w:type="dxa"/>
              <w:right w:w="29" w:type="dxa"/>
            </w:tcMar>
            <w:vAlign w:val="center"/>
            <w:hideMark/>
          </w:tcPr>
          <w:p w:rsidR="00EF5887" w:rsidRDefault="00EF5887" w:rsidP="00EF5887">
            <w:pPr>
              <w:jc w:val="right"/>
              <w:rPr>
                <w:b/>
                <w:bCs/>
                <w:sz w:val="14"/>
                <w:szCs w:val="14"/>
              </w:rPr>
            </w:pPr>
            <w:r>
              <w:rPr>
                <w:b/>
                <w:bCs/>
                <w:sz w:val="14"/>
                <w:szCs w:val="14"/>
              </w:rPr>
              <w:t>(1,150)</w:t>
            </w:r>
          </w:p>
        </w:tc>
        <w:tc>
          <w:tcPr>
            <w:tcW w:w="367" w:type="pct"/>
            <w:tcBorders>
              <w:top w:val="single" w:sz="12" w:space="0" w:color="auto"/>
              <w:left w:val="nil"/>
              <w:bottom w:val="nil"/>
              <w:right w:val="nil"/>
            </w:tcBorders>
            <w:shd w:val="clear" w:color="auto" w:fill="auto"/>
            <w:tcMar>
              <w:left w:w="29" w:type="dxa"/>
              <w:right w:w="29" w:type="dxa"/>
            </w:tcMar>
            <w:vAlign w:val="center"/>
            <w:hideMark/>
          </w:tcPr>
          <w:p w:rsidR="00EF5887" w:rsidRDefault="00EF5887" w:rsidP="00EF5887">
            <w:pPr>
              <w:jc w:val="right"/>
              <w:rPr>
                <w:b/>
                <w:bCs/>
                <w:sz w:val="14"/>
                <w:szCs w:val="14"/>
              </w:rPr>
            </w:pPr>
            <w:r>
              <w:rPr>
                <w:b/>
                <w:bCs/>
                <w:sz w:val="14"/>
                <w:szCs w:val="14"/>
              </w:rPr>
              <w:t>(1,734)</w:t>
            </w:r>
          </w:p>
        </w:tc>
        <w:tc>
          <w:tcPr>
            <w:tcW w:w="365" w:type="pct"/>
            <w:tcBorders>
              <w:top w:val="single" w:sz="12" w:space="0" w:color="auto"/>
              <w:left w:val="nil"/>
              <w:bottom w:val="nil"/>
              <w:right w:val="nil"/>
            </w:tcBorders>
            <w:shd w:val="clear" w:color="auto" w:fill="auto"/>
            <w:tcMar>
              <w:left w:w="29" w:type="dxa"/>
              <w:right w:w="29" w:type="dxa"/>
            </w:tcMar>
            <w:vAlign w:val="center"/>
            <w:hideMark/>
          </w:tcPr>
          <w:p w:rsidR="00EF5887" w:rsidRDefault="00EF5887" w:rsidP="00EF5887">
            <w:pPr>
              <w:jc w:val="right"/>
              <w:rPr>
                <w:b/>
                <w:bCs/>
                <w:sz w:val="14"/>
                <w:szCs w:val="14"/>
              </w:rPr>
            </w:pPr>
            <w:r>
              <w:rPr>
                <w:b/>
                <w:bCs/>
                <w:sz w:val="14"/>
                <w:szCs w:val="14"/>
              </w:rPr>
              <w:t>683</w:t>
            </w:r>
          </w:p>
        </w:tc>
        <w:tc>
          <w:tcPr>
            <w:tcW w:w="320" w:type="pct"/>
            <w:tcBorders>
              <w:top w:val="single" w:sz="12" w:space="0" w:color="auto"/>
              <w:left w:val="nil"/>
              <w:bottom w:val="nil"/>
            </w:tcBorders>
            <w:shd w:val="clear" w:color="auto" w:fill="auto"/>
            <w:tcMar>
              <w:left w:w="29" w:type="dxa"/>
              <w:right w:w="29" w:type="dxa"/>
            </w:tcMar>
            <w:vAlign w:val="center"/>
            <w:hideMark/>
          </w:tcPr>
          <w:p w:rsidR="00EF5887" w:rsidRDefault="00EF5887" w:rsidP="00EF5887">
            <w:pPr>
              <w:jc w:val="right"/>
              <w:rPr>
                <w:b/>
                <w:bCs/>
                <w:sz w:val="14"/>
                <w:szCs w:val="14"/>
              </w:rPr>
            </w:pPr>
            <w:r>
              <w:rPr>
                <w:b/>
                <w:bCs/>
                <w:sz w:val="14"/>
                <w:szCs w:val="14"/>
              </w:rPr>
              <w:t>(2,417)</w:t>
            </w:r>
          </w:p>
        </w:tc>
      </w:tr>
      <w:tr w:rsidR="00EF5887" w:rsidRPr="00BF4323" w:rsidTr="00EF5887">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EF5887" w:rsidRPr="008A776D" w:rsidRDefault="00EF5887" w:rsidP="001724A6">
            <w:pPr>
              <w:ind w:firstLineChars="127" w:firstLine="178"/>
              <w:rPr>
                <w:b/>
                <w:sz w:val="14"/>
              </w:rPr>
            </w:pPr>
            <w:r w:rsidRPr="008A776D">
              <w:rPr>
                <w:b/>
                <w:sz w:val="14"/>
              </w:rPr>
              <w:t>1. Direct investment</w:t>
            </w:r>
          </w:p>
        </w:tc>
        <w:tc>
          <w:tcPr>
            <w:tcW w:w="424" w:type="pct"/>
            <w:tcBorders>
              <w:top w:val="nil"/>
              <w:left w:val="nil"/>
              <w:bottom w:val="nil"/>
              <w:right w:val="nil"/>
            </w:tcBorders>
            <w:tcMar>
              <w:left w:w="29" w:type="dxa"/>
              <w:right w:w="29" w:type="dxa"/>
            </w:tcMar>
            <w:vAlign w:val="center"/>
          </w:tcPr>
          <w:p w:rsidR="00EF5887" w:rsidRDefault="00EF5887" w:rsidP="001724A6">
            <w:pPr>
              <w:jc w:val="right"/>
              <w:rPr>
                <w:b/>
                <w:bCs/>
                <w:sz w:val="14"/>
                <w:szCs w:val="14"/>
              </w:rPr>
            </w:pPr>
            <w:r>
              <w:rPr>
                <w:b/>
                <w:bCs/>
                <w:sz w:val="14"/>
                <w:szCs w:val="14"/>
              </w:rPr>
              <w:t>19</w:t>
            </w:r>
          </w:p>
        </w:tc>
        <w:tc>
          <w:tcPr>
            <w:tcW w:w="400" w:type="pct"/>
            <w:tcBorders>
              <w:top w:val="nil"/>
              <w:left w:val="nil"/>
              <w:bottom w:val="nil"/>
              <w:right w:val="nil"/>
            </w:tcBorders>
            <w:tcMar>
              <w:left w:w="29" w:type="dxa"/>
              <w:right w:w="29" w:type="dxa"/>
            </w:tcMar>
            <w:vAlign w:val="center"/>
          </w:tcPr>
          <w:p w:rsidR="00EF5887" w:rsidRDefault="00EF5887" w:rsidP="001724A6">
            <w:pPr>
              <w:jc w:val="right"/>
              <w:rPr>
                <w:b/>
                <w:bCs/>
                <w:sz w:val="14"/>
                <w:szCs w:val="14"/>
              </w:rPr>
            </w:pPr>
            <w:r>
              <w:rPr>
                <w:b/>
                <w:bCs/>
                <w:sz w:val="14"/>
                <w:szCs w:val="14"/>
              </w:rPr>
              <w:t>2,305</w:t>
            </w:r>
          </w:p>
        </w:tc>
        <w:tc>
          <w:tcPr>
            <w:tcW w:w="319" w:type="pct"/>
            <w:tcBorders>
              <w:top w:val="nil"/>
              <w:left w:val="nil"/>
              <w:bottom w:val="nil"/>
              <w:right w:val="nil"/>
            </w:tcBorders>
            <w:tcMar>
              <w:left w:w="29" w:type="dxa"/>
              <w:right w:w="29" w:type="dxa"/>
            </w:tcMar>
            <w:vAlign w:val="center"/>
          </w:tcPr>
          <w:p w:rsidR="00EF5887" w:rsidRDefault="00EF5887" w:rsidP="001724A6">
            <w:pPr>
              <w:jc w:val="right"/>
              <w:rPr>
                <w:b/>
                <w:bCs/>
                <w:sz w:val="14"/>
                <w:szCs w:val="14"/>
              </w:rPr>
            </w:pPr>
            <w:r>
              <w:rPr>
                <w:b/>
                <w:bCs/>
                <w:sz w:val="14"/>
                <w:szCs w:val="14"/>
              </w:rPr>
              <w:t>(2,286)</w:t>
            </w:r>
          </w:p>
        </w:tc>
        <w:tc>
          <w:tcPr>
            <w:tcW w:w="366"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b/>
                <w:bCs/>
                <w:sz w:val="14"/>
                <w:szCs w:val="14"/>
              </w:rPr>
            </w:pPr>
            <w:r>
              <w:rPr>
                <w:b/>
                <w:bCs/>
                <w:sz w:val="14"/>
                <w:szCs w:val="14"/>
              </w:rPr>
              <w:t>1</w:t>
            </w:r>
          </w:p>
        </w:tc>
        <w:tc>
          <w:tcPr>
            <w:tcW w:w="366"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b/>
                <w:bCs/>
                <w:sz w:val="14"/>
                <w:szCs w:val="14"/>
              </w:rPr>
            </w:pPr>
            <w:r>
              <w:rPr>
                <w:b/>
                <w:bCs/>
                <w:sz w:val="14"/>
                <w:szCs w:val="14"/>
              </w:rPr>
              <w:t>180</w:t>
            </w:r>
          </w:p>
        </w:tc>
        <w:tc>
          <w:tcPr>
            <w:tcW w:w="275"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b/>
                <w:bCs/>
                <w:sz w:val="14"/>
                <w:szCs w:val="14"/>
              </w:rPr>
            </w:pPr>
            <w:r>
              <w:rPr>
                <w:b/>
                <w:bCs/>
                <w:sz w:val="14"/>
                <w:szCs w:val="14"/>
              </w:rPr>
              <w:t>(179)</w:t>
            </w:r>
          </w:p>
        </w:tc>
        <w:tc>
          <w:tcPr>
            <w:tcW w:w="367"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b/>
                <w:bCs/>
                <w:sz w:val="14"/>
                <w:szCs w:val="14"/>
              </w:rPr>
            </w:pPr>
            <w:r>
              <w:rPr>
                <w:b/>
                <w:bCs/>
                <w:sz w:val="14"/>
                <w:szCs w:val="14"/>
              </w:rPr>
              <w:t>2</w:t>
            </w:r>
          </w:p>
        </w:tc>
        <w:tc>
          <w:tcPr>
            <w:tcW w:w="365"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b/>
                <w:bCs/>
                <w:sz w:val="14"/>
                <w:szCs w:val="14"/>
              </w:rPr>
            </w:pPr>
            <w:r>
              <w:rPr>
                <w:b/>
                <w:bCs/>
                <w:sz w:val="14"/>
                <w:szCs w:val="14"/>
              </w:rPr>
              <w:t>458</w:t>
            </w:r>
          </w:p>
        </w:tc>
        <w:tc>
          <w:tcPr>
            <w:tcW w:w="320" w:type="pct"/>
            <w:tcBorders>
              <w:top w:val="nil"/>
              <w:left w:val="nil"/>
              <w:bottom w:val="nil"/>
            </w:tcBorders>
            <w:shd w:val="clear" w:color="auto" w:fill="auto"/>
            <w:tcMar>
              <w:left w:w="29" w:type="dxa"/>
              <w:right w:w="29" w:type="dxa"/>
            </w:tcMar>
            <w:vAlign w:val="center"/>
            <w:hideMark/>
          </w:tcPr>
          <w:p w:rsidR="00EF5887" w:rsidRDefault="00EF5887" w:rsidP="00EF5887">
            <w:pPr>
              <w:jc w:val="right"/>
              <w:rPr>
                <w:b/>
                <w:bCs/>
                <w:sz w:val="14"/>
                <w:szCs w:val="14"/>
              </w:rPr>
            </w:pPr>
            <w:r>
              <w:rPr>
                <w:b/>
                <w:bCs/>
                <w:sz w:val="14"/>
                <w:szCs w:val="14"/>
              </w:rPr>
              <w:t>(456)</w:t>
            </w:r>
          </w:p>
        </w:tc>
      </w:tr>
      <w:tr w:rsidR="00EF5887" w:rsidRPr="00BF4323" w:rsidTr="00EF5887">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EF5887" w:rsidRPr="00BF4323" w:rsidRDefault="00EF5887" w:rsidP="001724A6">
            <w:pPr>
              <w:ind w:firstLine="342"/>
              <w:rPr>
                <w:sz w:val="14"/>
              </w:rPr>
            </w:pPr>
            <w:r w:rsidRPr="00BF4323">
              <w:rPr>
                <w:sz w:val="14"/>
              </w:rPr>
              <w:t>1.1 Equity and investment fund shares</w:t>
            </w:r>
          </w:p>
        </w:tc>
        <w:tc>
          <w:tcPr>
            <w:tcW w:w="424" w:type="pct"/>
            <w:tcBorders>
              <w:top w:val="nil"/>
              <w:left w:val="nil"/>
              <w:bottom w:val="nil"/>
              <w:right w:val="nil"/>
            </w:tcBorders>
            <w:tcMar>
              <w:left w:w="29" w:type="dxa"/>
              <w:right w:w="29" w:type="dxa"/>
            </w:tcMar>
            <w:vAlign w:val="center"/>
          </w:tcPr>
          <w:p w:rsidR="00EF5887" w:rsidRDefault="00EF5887" w:rsidP="001724A6">
            <w:pPr>
              <w:jc w:val="right"/>
              <w:rPr>
                <w:sz w:val="14"/>
                <w:szCs w:val="14"/>
              </w:rPr>
            </w:pPr>
            <w:r>
              <w:rPr>
                <w:sz w:val="14"/>
                <w:szCs w:val="14"/>
              </w:rPr>
              <w:t>19</w:t>
            </w:r>
          </w:p>
        </w:tc>
        <w:tc>
          <w:tcPr>
            <w:tcW w:w="400" w:type="pct"/>
            <w:tcBorders>
              <w:top w:val="nil"/>
              <w:left w:val="nil"/>
              <w:bottom w:val="nil"/>
              <w:right w:val="nil"/>
            </w:tcBorders>
            <w:tcMar>
              <w:left w:w="29" w:type="dxa"/>
              <w:right w:w="29" w:type="dxa"/>
            </w:tcMar>
            <w:vAlign w:val="center"/>
          </w:tcPr>
          <w:p w:rsidR="00EF5887" w:rsidRDefault="00EF5887" w:rsidP="001724A6">
            <w:pPr>
              <w:jc w:val="right"/>
              <w:rPr>
                <w:sz w:val="14"/>
                <w:szCs w:val="14"/>
              </w:rPr>
            </w:pPr>
            <w:r>
              <w:rPr>
                <w:sz w:val="14"/>
                <w:szCs w:val="14"/>
              </w:rPr>
              <w:t>2,202</w:t>
            </w:r>
          </w:p>
        </w:tc>
        <w:tc>
          <w:tcPr>
            <w:tcW w:w="319" w:type="pct"/>
            <w:tcBorders>
              <w:top w:val="nil"/>
              <w:left w:val="nil"/>
              <w:bottom w:val="nil"/>
              <w:right w:val="nil"/>
            </w:tcBorders>
            <w:tcMar>
              <w:left w:w="29" w:type="dxa"/>
              <w:right w:w="29" w:type="dxa"/>
            </w:tcMar>
            <w:vAlign w:val="center"/>
          </w:tcPr>
          <w:p w:rsidR="00EF5887" w:rsidRDefault="00EF5887" w:rsidP="001724A6">
            <w:pPr>
              <w:jc w:val="right"/>
              <w:rPr>
                <w:sz w:val="14"/>
                <w:szCs w:val="14"/>
              </w:rPr>
            </w:pPr>
            <w:r>
              <w:rPr>
                <w:sz w:val="14"/>
                <w:szCs w:val="14"/>
              </w:rPr>
              <w:t>(2,183)</w:t>
            </w:r>
          </w:p>
        </w:tc>
        <w:tc>
          <w:tcPr>
            <w:tcW w:w="366"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1</w:t>
            </w:r>
          </w:p>
        </w:tc>
        <w:tc>
          <w:tcPr>
            <w:tcW w:w="366"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147</w:t>
            </w:r>
          </w:p>
        </w:tc>
        <w:tc>
          <w:tcPr>
            <w:tcW w:w="275"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(146)</w:t>
            </w:r>
          </w:p>
        </w:tc>
        <w:tc>
          <w:tcPr>
            <w:tcW w:w="367"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2</w:t>
            </w:r>
          </w:p>
        </w:tc>
        <w:tc>
          <w:tcPr>
            <w:tcW w:w="365"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474</w:t>
            </w:r>
          </w:p>
        </w:tc>
        <w:tc>
          <w:tcPr>
            <w:tcW w:w="320" w:type="pct"/>
            <w:tcBorders>
              <w:top w:val="nil"/>
              <w:left w:val="nil"/>
              <w:bottom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(472)</w:t>
            </w:r>
          </w:p>
        </w:tc>
      </w:tr>
      <w:tr w:rsidR="00EF5887" w:rsidRPr="00BF4323" w:rsidTr="00EF5887">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EF5887" w:rsidRPr="00BF4323" w:rsidRDefault="00EF5887" w:rsidP="001724A6">
            <w:pPr>
              <w:ind w:firstLineChars="244" w:firstLine="342"/>
              <w:rPr>
                <w:sz w:val="14"/>
              </w:rPr>
            </w:pPr>
            <w:r w:rsidRPr="00BF4323">
              <w:rPr>
                <w:sz w:val="14"/>
              </w:rPr>
              <w:t>1.2 Debt instruments</w:t>
            </w:r>
          </w:p>
        </w:tc>
        <w:tc>
          <w:tcPr>
            <w:tcW w:w="424" w:type="pct"/>
            <w:tcBorders>
              <w:top w:val="nil"/>
              <w:left w:val="nil"/>
              <w:bottom w:val="nil"/>
              <w:right w:val="nil"/>
            </w:tcBorders>
            <w:tcMar>
              <w:left w:w="29" w:type="dxa"/>
              <w:right w:w="29" w:type="dxa"/>
            </w:tcMar>
            <w:vAlign w:val="center"/>
          </w:tcPr>
          <w:p w:rsidR="00EF5887" w:rsidRDefault="00EF5887" w:rsidP="001724A6">
            <w:pPr>
              <w:jc w:val="right"/>
              <w:rPr>
                <w:sz w:val="14"/>
                <w:szCs w:val="14"/>
              </w:rPr>
            </w:pPr>
            <w:r>
              <w:rPr>
                <w:sz w:val="14"/>
                <w:szCs w:val="14"/>
              </w:rPr>
              <w:t>-</w:t>
            </w:r>
          </w:p>
        </w:tc>
        <w:tc>
          <w:tcPr>
            <w:tcW w:w="400" w:type="pct"/>
            <w:tcBorders>
              <w:top w:val="nil"/>
              <w:left w:val="nil"/>
              <w:bottom w:val="nil"/>
              <w:right w:val="nil"/>
            </w:tcBorders>
            <w:tcMar>
              <w:left w:w="29" w:type="dxa"/>
              <w:right w:w="29" w:type="dxa"/>
            </w:tcMar>
            <w:vAlign w:val="center"/>
          </w:tcPr>
          <w:p w:rsidR="00EF5887" w:rsidRDefault="00EF5887" w:rsidP="001724A6">
            <w:pPr>
              <w:jc w:val="right"/>
              <w:rPr>
                <w:sz w:val="14"/>
                <w:szCs w:val="14"/>
              </w:rPr>
            </w:pPr>
            <w:r>
              <w:rPr>
                <w:sz w:val="14"/>
                <w:szCs w:val="14"/>
              </w:rPr>
              <w:t>103</w:t>
            </w:r>
          </w:p>
        </w:tc>
        <w:tc>
          <w:tcPr>
            <w:tcW w:w="319" w:type="pct"/>
            <w:tcBorders>
              <w:top w:val="nil"/>
              <w:left w:val="nil"/>
              <w:bottom w:val="nil"/>
              <w:right w:val="nil"/>
            </w:tcBorders>
            <w:tcMar>
              <w:left w:w="29" w:type="dxa"/>
              <w:right w:w="29" w:type="dxa"/>
            </w:tcMar>
            <w:vAlign w:val="center"/>
          </w:tcPr>
          <w:p w:rsidR="00EF5887" w:rsidRDefault="00EF5887" w:rsidP="001724A6">
            <w:pPr>
              <w:jc w:val="right"/>
              <w:rPr>
                <w:sz w:val="14"/>
                <w:szCs w:val="14"/>
              </w:rPr>
            </w:pPr>
            <w:r>
              <w:rPr>
                <w:sz w:val="14"/>
                <w:szCs w:val="14"/>
              </w:rPr>
              <w:t>(103)</w:t>
            </w:r>
          </w:p>
        </w:tc>
        <w:tc>
          <w:tcPr>
            <w:tcW w:w="366"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w:t>
            </w:r>
          </w:p>
        </w:tc>
        <w:tc>
          <w:tcPr>
            <w:tcW w:w="366"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33</w:t>
            </w:r>
          </w:p>
        </w:tc>
        <w:tc>
          <w:tcPr>
            <w:tcW w:w="275"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(33)</w:t>
            </w:r>
          </w:p>
        </w:tc>
        <w:tc>
          <w:tcPr>
            <w:tcW w:w="367"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w:t>
            </w:r>
          </w:p>
        </w:tc>
        <w:tc>
          <w:tcPr>
            <w:tcW w:w="365"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(16)</w:t>
            </w:r>
          </w:p>
        </w:tc>
        <w:tc>
          <w:tcPr>
            <w:tcW w:w="320" w:type="pct"/>
            <w:tcBorders>
              <w:top w:val="nil"/>
              <w:left w:val="nil"/>
              <w:bottom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16</w:t>
            </w:r>
          </w:p>
        </w:tc>
      </w:tr>
      <w:tr w:rsidR="00EF5887" w:rsidRPr="00BF4323" w:rsidTr="00EF5887">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EF5887" w:rsidRPr="008A776D" w:rsidRDefault="00EF5887" w:rsidP="001724A6">
            <w:pPr>
              <w:ind w:firstLineChars="127" w:firstLine="178"/>
              <w:rPr>
                <w:b/>
                <w:sz w:val="14"/>
              </w:rPr>
            </w:pPr>
            <w:r w:rsidRPr="008A776D">
              <w:rPr>
                <w:b/>
                <w:sz w:val="14"/>
              </w:rPr>
              <w:t>2. Portfolio investment</w:t>
            </w:r>
          </w:p>
        </w:tc>
        <w:tc>
          <w:tcPr>
            <w:tcW w:w="424" w:type="pct"/>
            <w:tcBorders>
              <w:top w:val="nil"/>
              <w:left w:val="nil"/>
              <w:bottom w:val="nil"/>
              <w:right w:val="nil"/>
            </w:tcBorders>
            <w:tcMar>
              <w:left w:w="29" w:type="dxa"/>
              <w:right w:w="29" w:type="dxa"/>
            </w:tcMar>
            <w:vAlign w:val="center"/>
          </w:tcPr>
          <w:p w:rsidR="00EF5887" w:rsidRDefault="00EF5887" w:rsidP="001724A6">
            <w:pPr>
              <w:jc w:val="right"/>
              <w:rPr>
                <w:b/>
                <w:bCs/>
                <w:sz w:val="14"/>
                <w:szCs w:val="14"/>
              </w:rPr>
            </w:pPr>
            <w:r>
              <w:rPr>
                <w:b/>
                <w:bCs/>
                <w:sz w:val="14"/>
                <w:szCs w:val="14"/>
              </w:rPr>
              <w:t>100</w:t>
            </w:r>
          </w:p>
        </w:tc>
        <w:tc>
          <w:tcPr>
            <w:tcW w:w="400" w:type="pct"/>
            <w:tcBorders>
              <w:top w:val="nil"/>
              <w:left w:val="nil"/>
              <w:bottom w:val="nil"/>
              <w:right w:val="nil"/>
            </w:tcBorders>
            <w:tcMar>
              <w:left w:w="29" w:type="dxa"/>
              <w:right w:w="29" w:type="dxa"/>
            </w:tcMar>
            <w:vAlign w:val="center"/>
          </w:tcPr>
          <w:p w:rsidR="00EF5887" w:rsidRDefault="00EF5887" w:rsidP="001724A6">
            <w:pPr>
              <w:jc w:val="right"/>
              <w:rPr>
                <w:b/>
                <w:bCs/>
                <w:sz w:val="14"/>
                <w:szCs w:val="14"/>
              </w:rPr>
            </w:pPr>
            <w:r>
              <w:rPr>
                <w:b/>
                <w:bCs/>
                <w:sz w:val="14"/>
                <w:szCs w:val="14"/>
              </w:rPr>
              <w:t>(329)</w:t>
            </w:r>
          </w:p>
        </w:tc>
        <w:tc>
          <w:tcPr>
            <w:tcW w:w="319" w:type="pct"/>
            <w:tcBorders>
              <w:top w:val="nil"/>
              <w:left w:val="nil"/>
              <w:bottom w:val="nil"/>
              <w:right w:val="nil"/>
            </w:tcBorders>
            <w:tcMar>
              <w:left w:w="29" w:type="dxa"/>
              <w:right w:w="29" w:type="dxa"/>
            </w:tcMar>
            <w:vAlign w:val="center"/>
          </w:tcPr>
          <w:p w:rsidR="00EF5887" w:rsidRDefault="00EF5887" w:rsidP="001724A6">
            <w:pPr>
              <w:jc w:val="right"/>
              <w:rPr>
                <w:b/>
                <w:bCs/>
                <w:sz w:val="14"/>
                <w:szCs w:val="14"/>
              </w:rPr>
            </w:pPr>
            <w:r>
              <w:rPr>
                <w:b/>
                <w:bCs/>
                <w:sz w:val="14"/>
                <w:szCs w:val="14"/>
              </w:rPr>
              <w:t>429</w:t>
            </w:r>
          </w:p>
        </w:tc>
        <w:tc>
          <w:tcPr>
            <w:tcW w:w="366"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b/>
                <w:bCs/>
                <w:sz w:val="14"/>
                <w:szCs w:val="14"/>
              </w:rPr>
            </w:pPr>
            <w:r>
              <w:rPr>
                <w:b/>
                <w:bCs/>
                <w:sz w:val="14"/>
                <w:szCs w:val="14"/>
              </w:rPr>
              <w:t>(57)</w:t>
            </w:r>
          </w:p>
        </w:tc>
        <w:tc>
          <w:tcPr>
            <w:tcW w:w="366"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b/>
                <w:bCs/>
                <w:sz w:val="14"/>
                <w:szCs w:val="14"/>
              </w:rPr>
            </w:pPr>
            <w:r>
              <w:rPr>
                <w:b/>
                <w:bCs/>
                <w:sz w:val="14"/>
                <w:szCs w:val="14"/>
              </w:rPr>
              <w:t>41</w:t>
            </w:r>
          </w:p>
        </w:tc>
        <w:tc>
          <w:tcPr>
            <w:tcW w:w="275"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b/>
                <w:bCs/>
                <w:sz w:val="14"/>
                <w:szCs w:val="14"/>
              </w:rPr>
            </w:pPr>
            <w:r>
              <w:rPr>
                <w:b/>
                <w:bCs/>
                <w:sz w:val="14"/>
                <w:szCs w:val="14"/>
              </w:rPr>
              <w:t>(98)</w:t>
            </w:r>
          </w:p>
        </w:tc>
        <w:tc>
          <w:tcPr>
            <w:tcW w:w="367"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b/>
                <w:bCs/>
                <w:sz w:val="14"/>
                <w:szCs w:val="14"/>
              </w:rPr>
            </w:pPr>
            <w:r>
              <w:rPr>
                <w:b/>
                <w:bCs/>
                <w:sz w:val="14"/>
                <w:szCs w:val="14"/>
              </w:rPr>
              <w:t>(7)</w:t>
            </w:r>
          </w:p>
        </w:tc>
        <w:tc>
          <w:tcPr>
            <w:tcW w:w="365"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b/>
                <w:bCs/>
                <w:sz w:val="14"/>
                <w:szCs w:val="14"/>
              </w:rPr>
            </w:pPr>
            <w:r>
              <w:rPr>
                <w:b/>
                <w:bCs/>
                <w:sz w:val="14"/>
                <w:szCs w:val="14"/>
              </w:rPr>
              <w:t>(156)</w:t>
            </w:r>
          </w:p>
        </w:tc>
        <w:tc>
          <w:tcPr>
            <w:tcW w:w="320" w:type="pct"/>
            <w:tcBorders>
              <w:top w:val="nil"/>
              <w:left w:val="nil"/>
              <w:bottom w:val="nil"/>
            </w:tcBorders>
            <w:shd w:val="clear" w:color="auto" w:fill="auto"/>
            <w:tcMar>
              <w:left w:w="29" w:type="dxa"/>
              <w:right w:w="29" w:type="dxa"/>
            </w:tcMar>
            <w:vAlign w:val="center"/>
            <w:hideMark/>
          </w:tcPr>
          <w:p w:rsidR="00EF5887" w:rsidRDefault="00EF5887" w:rsidP="00EF5887">
            <w:pPr>
              <w:jc w:val="right"/>
              <w:rPr>
                <w:b/>
                <w:bCs/>
                <w:sz w:val="14"/>
                <w:szCs w:val="14"/>
              </w:rPr>
            </w:pPr>
            <w:r>
              <w:rPr>
                <w:b/>
                <w:bCs/>
                <w:sz w:val="14"/>
                <w:szCs w:val="14"/>
              </w:rPr>
              <w:t>149</w:t>
            </w:r>
          </w:p>
        </w:tc>
      </w:tr>
      <w:tr w:rsidR="00EF5887" w:rsidRPr="00BF4323" w:rsidTr="00EF5887">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EF5887" w:rsidRPr="00BF4323" w:rsidRDefault="00EF5887" w:rsidP="001724A6">
            <w:pPr>
              <w:ind w:firstLineChars="244" w:firstLine="342"/>
              <w:rPr>
                <w:sz w:val="14"/>
              </w:rPr>
            </w:pPr>
            <w:r w:rsidRPr="00BF4323">
              <w:rPr>
                <w:sz w:val="14"/>
              </w:rPr>
              <w:t>2.1 Equity and investment fund shares</w:t>
            </w:r>
          </w:p>
        </w:tc>
        <w:tc>
          <w:tcPr>
            <w:tcW w:w="424" w:type="pct"/>
            <w:tcBorders>
              <w:top w:val="nil"/>
              <w:left w:val="nil"/>
              <w:bottom w:val="nil"/>
              <w:right w:val="nil"/>
            </w:tcBorders>
            <w:tcMar>
              <w:left w:w="29" w:type="dxa"/>
              <w:right w:w="29" w:type="dxa"/>
            </w:tcMar>
            <w:vAlign w:val="center"/>
          </w:tcPr>
          <w:p w:rsidR="00EF5887" w:rsidRDefault="00EF5887" w:rsidP="001724A6">
            <w:pPr>
              <w:jc w:val="right"/>
              <w:rPr>
                <w:sz w:val="14"/>
                <w:szCs w:val="14"/>
              </w:rPr>
            </w:pPr>
            <w:r>
              <w:rPr>
                <w:sz w:val="14"/>
                <w:szCs w:val="14"/>
              </w:rPr>
              <w:t>-</w:t>
            </w:r>
          </w:p>
        </w:tc>
        <w:tc>
          <w:tcPr>
            <w:tcW w:w="400" w:type="pct"/>
            <w:tcBorders>
              <w:top w:val="nil"/>
              <w:left w:val="nil"/>
              <w:bottom w:val="nil"/>
              <w:right w:val="nil"/>
            </w:tcBorders>
            <w:tcMar>
              <w:left w:w="29" w:type="dxa"/>
              <w:right w:w="29" w:type="dxa"/>
            </w:tcMar>
            <w:vAlign w:val="center"/>
          </w:tcPr>
          <w:p w:rsidR="00EF5887" w:rsidRDefault="00EF5887" w:rsidP="001724A6">
            <w:pPr>
              <w:jc w:val="right"/>
              <w:rPr>
                <w:sz w:val="14"/>
                <w:szCs w:val="14"/>
              </w:rPr>
            </w:pPr>
            <w:r>
              <w:rPr>
                <w:sz w:val="14"/>
                <w:szCs w:val="14"/>
              </w:rPr>
              <w:t>(320)</w:t>
            </w:r>
          </w:p>
        </w:tc>
        <w:tc>
          <w:tcPr>
            <w:tcW w:w="319" w:type="pct"/>
            <w:tcBorders>
              <w:top w:val="nil"/>
              <w:left w:val="nil"/>
              <w:bottom w:val="nil"/>
              <w:right w:val="nil"/>
            </w:tcBorders>
            <w:tcMar>
              <w:left w:w="29" w:type="dxa"/>
              <w:right w:w="29" w:type="dxa"/>
            </w:tcMar>
            <w:vAlign w:val="center"/>
          </w:tcPr>
          <w:p w:rsidR="00EF5887" w:rsidRDefault="00EF5887" w:rsidP="001724A6">
            <w:pPr>
              <w:jc w:val="right"/>
              <w:rPr>
                <w:sz w:val="14"/>
                <w:szCs w:val="14"/>
              </w:rPr>
            </w:pPr>
            <w:r>
              <w:rPr>
                <w:sz w:val="14"/>
                <w:szCs w:val="14"/>
              </w:rPr>
              <w:t>320</w:t>
            </w:r>
          </w:p>
        </w:tc>
        <w:tc>
          <w:tcPr>
            <w:tcW w:w="366"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w:t>
            </w:r>
          </w:p>
        </w:tc>
        <w:tc>
          <w:tcPr>
            <w:tcW w:w="366"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41</w:t>
            </w:r>
          </w:p>
        </w:tc>
        <w:tc>
          <w:tcPr>
            <w:tcW w:w="275"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(41)</w:t>
            </w:r>
          </w:p>
        </w:tc>
        <w:tc>
          <w:tcPr>
            <w:tcW w:w="367"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w:t>
            </w:r>
          </w:p>
        </w:tc>
        <w:tc>
          <w:tcPr>
            <w:tcW w:w="365"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(106)</w:t>
            </w:r>
          </w:p>
        </w:tc>
        <w:tc>
          <w:tcPr>
            <w:tcW w:w="320" w:type="pct"/>
            <w:tcBorders>
              <w:top w:val="nil"/>
              <w:left w:val="nil"/>
              <w:bottom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106</w:t>
            </w:r>
          </w:p>
        </w:tc>
      </w:tr>
      <w:tr w:rsidR="00EF5887" w:rsidRPr="00BF4323" w:rsidTr="00EF5887">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EF5887" w:rsidRPr="00BF4323" w:rsidRDefault="00EF5887" w:rsidP="001724A6">
            <w:pPr>
              <w:ind w:firstLineChars="244" w:firstLine="342"/>
              <w:rPr>
                <w:sz w:val="14"/>
              </w:rPr>
            </w:pPr>
            <w:r w:rsidRPr="00BF4323">
              <w:rPr>
                <w:sz w:val="14"/>
              </w:rPr>
              <w:t>2.2 Debt instruments</w:t>
            </w:r>
          </w:p>
        </w:tc>
        <w:tc>
          <w:tcPr>
            <w:tcW w:w="424" w:type="pct"/>
            <w:tcBorders>
              <w:top w:val="nil"/>
              <w:left w:val="nil"/>
              <w:bottom w:val="nil"/>
              <w:right w:val="nil"/>
            </w:tcBorders>
            <w:tcMar>
              <w:left w:w="29" w:type="dxa"/>
              <w:right w:w="29" w:type="dxa"/>
            </w:tcMar>
            <w:vAlign w:val="center"/>
          </w:tcPr>
          <w:p w:rsidR="00EF5887" w:rsidRDefault="00EF5887" w:rsidP="001724A6">
            <w:pPr>
              <w:jc w:val="right"/>
              <w:rPr>
                <w:sz w:val="14"/>
                <w:szCs w:val="14"/>
              </w:rPr>
            </w:pPr>
            <w:r>
              <w:rPr>
                <w:sz w:val="14"/>
                <w:szCs w:val="14"/>
              </w:rPr>
              <w:t>100</w:t>
            </w:r>
          </w:p>
        </w:tc>
        <w:tc>
          <w:tcPr>
            <w:tcW w:w="400" w:type="pct"/>
            <w:tcBorders>
              <w:top w:val="nil"/>
              <w:left w:val="nil"/>
              <w:bottom w:val="nil"/>
              <w:right w:val="nil"/>
            </w:tcBorders>
            <w:tcMar>
              <w:left w:w="29" w:type="dxa"/>
              <w:right w:w="29" w:type="dxa"/>
            </w:tcMar>
            <w:vAlign w:val="center"/>
          </w:tcPr>
          <w:p w:rsidR="00EF5887" w:rsidRDefault="00EF5887" w:rsidP="001724A6">
            <w:pPr>
              <w:jc w:val="right"/>
              <w:rPr>
                <w:sz w:val="14"/>
                <w:szCs w:val="14"/>
              </w:rPr>
            </w:pPr>
            <w:r>
              <w:rPr>
                <w:sz w:val="14"/>
                <w:szCs w:val="14"/>
              </w:rPr>
              <w:t>(9)</w:t>
            </w:r>
          </w:p>
        </w:tc>
        <w:tc>
          <w:tcPr>
            <w:tcW w:w="319" w:type="pct"/>
            <w:tcBorders>
              <w:top w:val="nil"/>
              <w:left w:val="nil"/>
              <w:bottom w:val="nil"/>
              <w:right w:val="nil"/>
            </w:tcBorders>
            <w:tcMar>
              <w:left w:w="29" w:type="dxa"/>
              <w:right w:w="29" w:type="dxa"/>
            </w:tcMar>
            <w:vAlign w:val="center"/>
          </w:tcPr>
          <w:p w:rsidR="00EF5887" w:rsidRDefault="00EF5887" w:rsidP="001724A6">
            <w:pPr>
              <w:jc w:val="right"/>
              <w:rPr>
                <w:sz w:val="14"/>
                <w:szCs w:val="14"/>
              </w:rPr>
            </w:pPr>
            <w:r>
              <w:rPr>
                <w:sz w:val="14"/>
                <w:szCs w:val="14"/>
              </w:rPr>
              <w:t>109</w:t>
            </w:r>
          </w:p>
        </w:tc>
        <w:tc>
          <w:tcPr>
            <w:tcW w:w="366"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(57)</w:t>
            </w:r>
          </w:p>
        </w:tc>
        <w:tc>
          <w:tcPr>
            <w:tcW w:w="366"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w:t>
            </w:r>
          </w:p>
        </w:tc>
        <w:tc>
          <w:tcPr>
            <w:tcW w:w="275"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(57)</w:t>
            </w:r>
          </w:p>
        </w:tc>
        <w:tc>
          <w:tcPr>
            <w:tcW w:w="367"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(7)</w:t>
            </w:r>
          </w:p>
        </w:tc>
        <w:tc>
          <w:tcPr>
            <w:tcW w:w="365"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(50)</w:t>
            </w:r>
          </w:p>
        </w:tc>
        <w:tc>
          <w:tcPr>
            <w:tcW w:w="320" w:type="pct"/>
            <w:tcBorders>
              <w:top w:val="nil"/>
              <w:left w:val="nil"/>
              <w:bottom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43</w:t>
            </w:r>
          </w:p>
        </w:tc>
      </w:tr>
      <w:tr w:rsidR="00EF5887" w:rsidRPr="00BF4323" w:rsidTr="00EF5887">
        <w:trPr>
          <w:trHeight w:hRule="exact" w:val="297"/>
        </w:trPr>
        <w:tc>
          <w:tcPr>
            <w:tcW w:w="1798" w:type="pct"/>
            <w:tcBorders>
              <w:top w:val="nil"/>
              <w:left w:val="nil"/>
              <w:bottom w:val="nil"/>
              <w:right w:val="nil"/>
            </w:tcBorders>
            <w:shd w:val="clear" w:color="auto" w:fill="auto"/>
            <w:tcMar>
              <w:left w:w="43" w:type="dxa"/>
              <w:right w:w="29" w:type="dxa"/>
            </w:tcMar>
            <w:vAlign w:val="center"/>
            <w:hideMark/>
          </w:tcPr>
          <w:p w:rsidR="00EF5887" w:rsidRPr="008A776D" w:rsidRDefault="00EF5887" w:rsidP="001724A6">
            <w:pPr>
              <w:ind w:left="342" w:hanging="180"/>
              <w:rPr>
                <w:b/>
                <w:sz w:val="14"/>
              </w:rPr>
            </w:pPr>
            <w:r w:rsidRPr="008A776D">
              <w:rPr>
                <w:b/>
                <w:sz w:val="14"/>
              </w:rPr>
              <w:t>3.  Financial derivatives (ot</w:t>
            </w:r>
            <w:r>
              <w:rPr>
                <w:b/>
                <w:sz w:val="14"/>
              </w:rPr>
              <w:t xml:space="preserve">her than reserves) and employees </w:t>
            </w:r>
            <w:r w:rsidRPr="008A776D">
              <w:rPr>
                <w:b/>
                <w:sz w:val="14"/>
              </w:rPr>
              <w:t>stock options</w:t>
            </w:r>
          </w:p>
        </w:tc>
        <w:tc>
          <w:tcPr>
            <w:tcW w:w="424" w:type="pct"/>
            <w:tcBorders>
              <w:top w:val="nil"/>
              <w:left w:val="nil"/>
              <w:bottom w:val="nil"/>
              <w:right w:val="nil"/>
            </w:tcBorders>
            <w:tcMar>
              <w:left w:w="29" w:type="dxa"/>
              <w:right w:w="29" w:type="dxa"/>
            </w:tcMar>
            <w:vAlign w:val="center"/>
          </w:tcPr>
          <w:p w:rsidR="00EF5887" w:rsidRDefault="00EF5887" w:rsidP="001724A6">
            <w:pPr>
              <w:jc w:val="right"/>
              <w:rPr>
                <w:b/>
                <w:bCs/>
                <w:sz w:val="14"/>
                <w:szCs w:val="14"/>
              </w:rPr>
            </w:pPr>
            <w:r>
              <w:rPr>
                <w:b/>
                <w:bCs/>
                <w:sz w:val="14"/>
                <w:szCs w:val="14"/>
              </w:rPr>
              <w:t>-</w:t>
            </w:r>
          </w:p>
        </w:tc>
        <w:tc>
          <w:tcPr>
            <w:tcW w:w="400" w:type="pct"/>
            <w:tcBorders>
              <w:top w:val="nil"/>
              <w:left w:val="nil"/>
              <w:bottom w:val="nil"/>
              <w:right w:val="nil"/>
            </w:tcBorders>
            <w:tcMar>
              <w:left w:w="29" w:type="dxa"/>
              <w:right w:w="29" w:type="dxa"/>
            </w:tcMar>
            <w:vAlign w:val="center"/>
          </w:tcPr>
          <w:p w:rsidR="00EF5887" w:rsidRDefault="00EF5887" w:rsidP="001724A6">
            <w:pPr>
              <w:jc w:val="right"/>
              <w:rPr>
                <w:b/>
                <w:bCs/>
                <w:sz w:val="14"/>
                <w:szCs w:val="14"/>
              </w:rPr>
            </w:pPr>
            <w:r>
              <w:rPr>
                <w:b/>
                <w:bCs/>
                <w:sz w:val="14"/>
                <w:szCs w:val="14"/>
              </w:rPr>
              <w:t>-</w:t>
            </w:r>
          </w:p>
        </w:tc>
        <w:tc>
          <w:tcPr>
            <w:tcW w:w="319" w:type="pct"/>
            <w:tcBorders>
              <w:top w:val="nil"/>
              <w:left w:val="nil"/>
              <w:bottom w:val="nil"/>
              <w:right w:val="nil"/>
            </w:tcBorders>
            <w:tcMar>
              <w:left w:w="29" w:type="dxa"/>
              <w:right w:w="29" w:type="dxa"/>
            </w:tcMar>
            <w:vAlign w:val="center"/>
          </w:tcPr>
          <w:p w:rsidR="00EF5887" w:rsidRDefault="00EF5887" w:rsidP="001724A6">
            <w:pPr>
              <w:jc w:val="right"/>
              <w:rPr>
                <w:b/>
                <w:bCs/>
                <w:sz w:val="14"/>
                <w:szCs w:val="14"/>
              </w:rPr>
            </w:pPr>
            <w:r>
              <w:rPr>
                <w:b/>
                <w:bCs/>
                <w:sz w:val="14"/>
                <w:szCs w:val="14"/>
              </w:rPr>
              <w:t>-</w:t>
            </w:r>
          </w:p>
        </w:tc>
        <w:tc>
          <w:tcPr>
            <w:tcW w:w="366"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b/>
                <w:bCs/>
                <w:sz w:val="14"/>
                <w:szCs w:val="14"/>
              </w:rPr>
            </w:pPr>
            <w:r>
              <w:rPr>
                <w:b/>
                <w:bCs/>
                <w:sz w:val="14"/>
                <w:szCs w:val="14"/>
              </w:rPr>
              <w:t>-</w:t>
            </w:r>
          </w:p>
        </w:tc>
        <w:tc>
          <w:tcPr>
            <w:tcW w:w="366"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b/>
                <w:bCs/>
                <w:sz w:val="14"/>
                <w:szCs w:val="14"/>
              </w:rPr>
            </w:pPr>
            <w:r>
              <w:rPr>
                <w:b/>
                <w:bCs/>
                <w:sz w:val="14"/>
                <w:szCs w:val="14"/>
              </w:rPr>
              <w:t>-</w:t>
            </w:r>
          </w:p>
        </w:tc>
        <w:tc>
          <w:tcPr>
            <w:tcW w:w="275"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b/>
                <w:bCs/>
                <w:sz w:val="14"/>
                <w:szCs w:val="14"/>
              </w:rPr>
            </w:pPr>
            <w:r>
              <w:rPr>
                <w:b/>
                <w:bCs/>
                <w:sz w:val="14"/>
                <w:szCs w:val="14"/>
              </w:rPr>
              <w:t>-</w:t>
            </w:r>
          </w:p>
        </w:tc>
        <w:tc>
          <w:tcPr>
            <w:tcW w:w="367"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b/>
                <w:bCs/>
                <w:sz w:val="14"/>
                <w:szCs w:val="14"/>
              </w:rPr>
            </w:pPr>
            <w:r>
              <w:rPr>
                <w:b/>
                <w:bCs/>
                <w:sz w:val="14"/>
                <w:szCs w:val="14"/>
              </w:rPr>
              <w:t>-</w:t>
            </w:r>
          </w:p>
        </w:tc>
        <w:tc>
          <w:tcPr>
            <w:tcW w:w="365"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b/>
                <w:bCs/>
                <w:sz w:val="14"/>
                <w:szCs w:val="14"/>
              </w:rPr>
            </w:pPr>
            <w:r>
              <w:rPr>
                <w:b/>
                <w:bCs/>
                <w:sz w:val="14"/>
                <w:szCs w:val="14"/>
              </w:rPr>
              <w:t>-</w:t>
            </w:r>
          </w:p>
        </w:tc>
        <w:tc>
          <w:tcPr>
            <w:tcW w:w="320" w:type="pct"/>
            <w:tcBorders>
              <w:top w:val="nil"/>
              <w:left w:val="nil"/>
              <w:bottom w:val="nil"/>
            </w:tcBorders>
            <w:shd w:val="clear" w:color="auto" w:fill="auto"/>
            <w:tcMar>
              <w:left w:w="29" w:type="dxa"/>
              <w:right w:w="29" w:type="dxa"/>
            </w:tcMar>
            <w:vAlign w:val="center"/>
            <w:hideMark/>
          </w:tcPr>
          <w:p w:rsidR="00EF5887" w:rsidRDefault="00EF5887" w:rsidP="00EF5887">
            <w:pPr>
              <w:jc w:val="right"/>
              <w:rPr>
                <w:b/>
                <w:bCs/>
                <w:sz w:val="14"/>
                <w:szCs w:val="14"/>
              </w:rPr>
            </w:pPr>
            <w:r>
              <w:rPr>
                <w:b/>
                <w:bCs/>
                <w:sz w:val="14"/>
                <w:szCs w:val="14"/>
              </w:rPr>
              <w:t>-</w:t>
            </w:r>
          </w:p>
        </w:tc>
      </w:tr>
      <w:tr w:rsidR="00EF5887" w:rsidRPr="00BF4323" w:rsidTr="00EF5887">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EF5887" w:rsidRPr="008A776D" w:rsidRDefault="00EF5887" w:rsidP="001724A6">
            <w:pPr>
              <w:ind w:firstLine="180"/>
              <w:rPr>
                <w:b/>
                <w:sz w:val="14"/>
              </w:rPr>
            </w:pPr>
            <w:r w:rsidRPr="008A776D">
              <w:rPr>
                <w:b/>
                <w:sz w:val="14"/>
              </w:rPr>
              <w:t>4. Other investment</w:t>
            </w:r>
          </w:p>
        </w:tc>
        <w:tc>
          <w:tcPr>
            <w:tcW w:w="424" w:type="pct"/>
            <w:tcBorders>
              <w:top w:val="nil"/>
              <w:left w:val="nil"/>
              <w:bottom w:val="nil"/>
              <w:right w:val="nil"/>
            </w:tcBorders>
            <w:tcMar>
              <w:left w:w="29" w:type="dxa"/>
              <w:right w:w="29" w:type="dxa"/>
            </w:tcMar>
            <w:vAlign w:val="center"/>
          </w:tcPr>
          <w:p w:rsidR="00EF5887" w:rsidRDefault="00EF5887" w:rsidP="001724A6">
            <w:pPr>
              <w:jc w:val="right"/>
              <w:rPr>
                <w:b/>
                <w:bCs/>
                <w:sz w:val="14"/>
                <w:szCs w:val="14"/>
              </w:rPr>
            </w:pPr>
            <w:r>
              <w:rPr>
                <w:b/>
                <w:bCs/>
                <w:sz w:val="14"/>
                <w:szCs w:val="14"/>
              </w:rPr>
              <w:t>96</w:t>
            </w:r>
          </w:p>
        </w:tc>
        <w:tc>
          <w:tcPr>
            <w:tcW w:w="400" w:type="pct"/>
            <w:tcBorders>
              <w:top w:val="nil"/>
              <w:left w:val="nil"/>
              <w:bottom w:val="nil"/>
              <w:right w:val="nil"/>
            </w:tcBorders>
            <w:tcMar>
              <w:left w:w="29" w:type="dxa"/>
              <w:right w:w="29" w:type="dxa"/>
            </w:tcMar>
            <w:vAlign w:val="center"/>
          </w:tcPr>
          <w:p w:rsidR="00EF5887" w:rsidRDefault="00EF5887" w:rsidP="001724A6">
            <w:pPr>
              <w:jc w:val="right"/>
              <w:rPr>
                <w:b/>
                <w:bCs/>
                <w:sz w:val="14"/>
                <w:szCs w:val="14"/>
              </w:rPr>
            </w:pPr>
            <w:r>
              <w:rPr>
                <w:b/>
                <w:bCs/>
                <w:sz w:val="14"/>
                <w:szCs w:val="14"/>
              </w:rPr>
              <w:t>7,038</w:t>
            </w:r>
          </w:p>
        </w:tc>
        <w:tc>
          <w:tcPr>
            <w:tcW w:w="319" w:type="pct"/>
            <w:tcBorders>
              <w:top w:val="nil"/>
              <w:left w:val="nil"/>
              <w:bottom w:val="nil"/>
              <w:right w:val="nil"/>
            </w:tcBorders>
            <w:tcMar>
              <w:left w:w="29" w:type="dxa"/>
              <w:right w:w="29" w:type="dxa"/>
            </w:tcMar>
            <w:vAlign w:val="center"/>
          </w:tcPr>
          <w:p w:rsidR="00EF5887" w:rsidRDefault="00EF5887" w:rsidP="001724A6">
            <w:pPr>
              <w:jc w:val="right"/>
              <w:rPr>
                <w:b/>
                <w:bCs/>
                <w:sz w:val="14"/>
                <w:szCs w:val="14"/>
              </w:rPr>
            </w:pPr>
            <w:r>
              <w:rPr>
                <w:b/>
                <w:bCs/>
                <w:sz w:val="14"/>
                <w:szCs w:val="14"/>
              </w:rPr>
              <w:t>(6,942)</w:t>
            </w:r>
          </w:p>
        </w:tc>
        <w:tc>
          <w:tcPr>
            <w:tcW w:w="366"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b/>
                <w:bCs/>
                <w:sz w:val="14"/>
                <w:szCs w:val="14"/>
              </w:rPr>
            </w:pPr>
            <w:r>
              <w:rPr>
                <w:b/>
                <w:bCs/>
                <w:sz w:val="14"/>
                <w:szCs w:val="14"/>
              </w:rPr>
              <w:t>(117)</w:t>
            </w:r>
          </w:p>
        </w:tc>
        <w:tc>
          <w:tcPr>
            <w:tcW w:w="366"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b/>
                <w:bCs/>
                <w:sz w:val="14"/>
                <w:szCs w:val="14"/>
              </w:rPr>
            </w:pPr>
            <w:r>
              <w:rPr>
                <w:b/>
                <w:bCs/>
                <w:sz w:val="14"/>
                <w:szCs w:val="14"/>
              </w:rPr>
              <w:t>735</w:t>
            </w:r>
          </w:p>
        </w:tc>
        <w:tc>
          <w:tcPr>
            <w:tcW w:w="275"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b/>
                <w:bCs/>
                <w:sz w:val="14"/>
                <w:szCs w:val="14"/>
              </w:rPr>
            </w:pPr>
            <w:r>
              <w:rPr>
                <w:b/>
                <w:bCs/>
                <w:sz w:val="14"/>
                <w:szCs w:val="14"/>
              </w:rPr>
              <w:t>(852)</w:t>
            </w:r>
          </w:p>
        </w:tc>
        <w:tc>
          <w:tcPr>
            <w:tcW w:w="367"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b/>
                <w:bCs/>
                <w:sz w:val="14"/>
                <w:szCs w:val="14"/>
              </w:rPr>
            </w:pPr>
            <w:r>
              <w:rPr>
                <w:b/>
                <w:bCs/>
                <w:sz w:val="14"/>
                <w:szCs w:val="14"/>
              </w:rPr>
              <w:t>(344)</w:t>
            </w:r>
          </w:p>
        </w:tc>
        <w:tc>
          <w:tcPr>
            <w:tcW w:w="365"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b/>
                <w:bCs/>
                <w:sz w:val="14"/>
                <w:szCs w:val="14"/>
              </w:rPr>
            </w:pPr>
            <w:r>
              <w:rPr>
                <w:b/>
                <w:bCs/>
                <w:sz w:val="14"/>
                <w:szCs w:val="14"/>
              </w:rPr>
              <w:t>381</w:t>
            </w:r>
          </w:p>
        </w:tc>
        <w:tc>
          <w:tcPr>
            <w:tcW w:w="320" w:type="pct"/>
            <w:tcBorders>
              <w:top w:val="nil"/>
              <w:left w:val="nil"/>
              <w:bottom w:val="nil"/>
            </w:tcBorders>
            <w:shd w:val="clear" w:color="auto" w:fill="auto"/>
            <w:tcMar>
              <w:left w:w="29" w:type="dxa"/>
              <w:right w:w="29" w:type="dxa"/>
            </w:tcMar>
            <w:vAlign w:val="center"/>
            <w:hideMark/>
          </w:tcPr>
          <w:p w:rsidR="00EF5887" w:rsidRDefault="00EF5887" w:rsidP="00EF5887">
            <w:pPr>
              <w:jc w:val="right"/>
              <w:rPr>
                <w:b/>
                <w:bCs/>
                <w:sz w:val="14"/>
                <w:szCs w:val="14"/>
              </w:rPr>
            </w:pPr>
            <w:r>
              <w:rPr>
                <w:b/>
                <w:bCs/>
                <w:sz w:val="14"/>
                <w:szCs w:val="14"/>
              </w:rPr>
              <w:t>(725)</w:t>
            </w:r>
          </w:p>
        </w:tc>
      </w:tr>
      <w:tr w:rsidR="00EF5887" w:rsidRPr="00BF4323" w:rsidTr="00EF5887">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EF5887" w:rsidRPr="00BF4323" w:rsidRDefault="00EF5887" w:rsidP="001724A6">
            <w:pPr>
              <w:ind w:firstLineChars="244" w:firstLine="342"/>
              <w:rPr>
                <w:sz w:val="14"/>
              </w:rPr>
            </w:pPr>
            <w:r w:rsidRPr="00BF4323">
              <w:rPr>
                <w:sz w:val="14"/>
              </w:rPr>
              <w:t>4.1 Other equity</w:t>
            </w:r>
          </w:p>
        </w:tc>
        <w:tc>
          <w:tcPr>
            <w:tcW w:w="424" w:type="pct"/>
            <w:tcBorders>
              <w:top w:val="nil"/>
              <w:left w:val="nil"/>
              <w:bottom w:val="nil"/>
              <w:right w:val="nil"/>
            </w:tcBorders>
            <w:tcMar>
              <w:left w:w="29" w:type="dxa"/>
              <w:right w:w="29" w:type="dxa"/>
            </w:tcMar>
            <w:vAlign w:val="center"/>
          </w:tcPr>
          <w:p w:rsidR="00EF5887" w:rsidRDefault="00EF5887" w:rsidP="001724A6">
            <w:pPr>
              <w:jc w:val="right"/>
              <w:rPr>
                <w:sz w:val="14"/>
                <w:szCs w:val="14"/>
              </w:rPr>
            </w:pPr>
            <w:r>
              <w:rPr>
                <w:sz w:val="14"/>
                <w:szCs w:val="14"/>
              </w:rPr>
              <w:t>41</w:t>
            </w:r>
          </w:p>
        </w:tc>
        <w:tc>
          <w:tcPr>
            <w:tcW w:w="400" w:type="pct"/>
            <w:tcBorders>
              <w:top w:val="nil"/>
              <w:left w:val="nil"/>
              <w:bottom w:val="nil"/>
              <w:right w:val="nil"/>
            </w:tcBorders>
            <w:tcMar>
              <w:left w:w="29" w:type="dxa"/>
              <w:right w:w="29" w:type="dxa"/>
            </w:tcMar>
            <w:vAlign w:val="center"/>
          </w:tcPr>
          <w:p w:rsidR="00EF5887" w:rsidRDefault="00EF5887" w:rsidP="001724A6">
            <w:pPr>
              <w:jc w:val="right"/>
              <w:rPr>
                <w:sz w:val="14"/>
                <w:szCs w:val="14"/>
              </w:rPr>
            </w:pPr>
            <w:r>
              <w:rPr>
                <w:sz w:val="14"/>
                <w:szCs w:val="14"/>
              </w:rPr>
              <w:t>-</w:t>
            </w:r>
          </w:p>
        </w:tc>
        <w:tc>
          <w:tcPr>
            <w:tcW w:w="319" w:type="pct"/>
            <w:tcBorders>
              <w:top w:val="nil"/>
              <w:left w:val="nil"/>
              <w:bottom w:val="nil"/>
              <w:right w:val="nil"/>
            </w:tcBorders>
            <w:tcMar>
              <w:left w:w="29" w:type="dxa"/>
              <w:right w:w="29" w:type="dxa"/>
            </w:tcMar>
            <w:vAlign w:val="center"/>
          </w:tcPr>
          <w:p w:rsidR="00EF5887" w:rsidRDefault="00EF5887" w:rsidP="001724A6">
            <w:pPr>
              <w:jc w:val="right"/>
              <w:rPr>
                <w:sz w:val="14"/>
                <w:szCs w:val="14"/>
              </w:rPr>
            </w:pPr>
            <w:r>
              <w:rPr>
                <w:sz w:val="14"/>
                <w:szCs w:val="14"/>
              </w:rPr>
              <w:t>41</w:t>
            </w:r>
          </w:p>
        </w:tc>
        <w:tc>
          <w:tcPr>
            <w:tcW w:w="366"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w:t>
            </w:r>
          </w:p>
        </w:tc>
        <w:tc>
          <w:tcPr>
            <w:tcW w:w="366"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w:t>
            </w:r>
          </w:p>
        </w:tc>
        <w:tc>
          <w:tcPr>
            <w:tcW w:w="275"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w:t>
            </w:r>
          </w:p>
        </w:tc>
        <w:tc>
          <w:tcPr>
            <w:tcW w:w="367"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w:t>
            </w:r>
          </w:p>
        </w:tc>
        <w:tc>
          <w:tcPr>
            <w:tcW w:w="365"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w:t>
            </w:r>
          </w:p>
        </w:tc>
        <w:tc>
          <w:tcPr>
            <w:tcW w:w="320" w:type="pct"/>
            <w:tcBorders>
              <w:top w:val="nil"/>
              <w:left w:val="nil"/>
              <w:bottom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w:t>
            </w:r>
          </w:p>
        </w:tc>
      </w:tr>
      <w:tr w:rsidR="00EF5887" w:rsidRPr="00BF4323" w:rsidTr="00EF5887">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EF5887" w:rsidRPr="00BF4323" w:rsidRDefault="00EF5887" w:rsidP="001724A6">
            <w:pPr>
              <w:ind w:firstLineChars="244" w:firstLine="342"/>
              <w:rPr>
                <w:sz w:val="14"/>
              </w:rPr>
            </w:pPr>
            <w:r w:rsidRPr="00BF4323">
              <w:rPr>
                <w:sz w:val="14"/>
              </w:rPr>
              <w:t>4.2 Currency and deposits</w:t>
            </w:r>
          </w:p>
        </w:tc>
        <w:tc>
          <w:tcPr>
            <w:tcW w:w="424" w:type="pct"/>
            <w:tcBorders>
              <w:top w:val="nil"/>
              <w:left w:val="nil"/>
              <w:bottom w:val="nil"/>
              <w:right w:val="nil"/>
            </w:tcBorders>
            <w:tcMar>
              <w:left w:w="29" w:type="dxa"/>
              <w:right w:w="29" w:type="dxa"/>
            </w:tcMar>
            <w:vAlign w:val="center"/>
          </w:tcPr>
          <w:p w:rsidR="00EF5887" w:rsidRDefault="00EF5887" w:rsidP="001724A6">
            <w:pPr>
              <w:jc w:val="right"/>
              <w:rPr>
                <w:sz w:val="14"/>
                <w:szCs w:val="14"/>
              </w:rPr>
            </w:pPr>
            <w:r>
              <w:rPr>
                <w:sz w:val="14"/>
                <w:szCs w:val="14"/>
              </w:rPr>
              <w:t>(154)</w:t>
            </w:r>
          </w:p>
        </w:tc>
        <w:tc>
          <w:tcPr>
            <w:tcW w:w="400" w:type="pct"/>
            <w:tcBorders>
              <w:top w:val="nil"/>
              <w:left w:val="nil"/>
              <w:bottom w:val="nil"/>
              <w:right w:val="nil"/>
            </w:tcBorders>
            <w:tcMar>
              <w:left w:w="29" w:type="dxa"/>
              <w:right w:w="29" w:type="dxa"/>
            </w:tcMar>
            <w:vAlign w:val="center"/>
          </w:tcPr>
          <w:p w:rsidR="00EF5887" w:rsidRDefault="00EF5887" w:rsidP="001724A6">
            <w:pPr>
              <w:jc w:val="right"/>
              <w:rPr>
                <w:sz w:val="14"/>
                <w:szCs w:val="14"/>
              </w:rPr>
            </w:pPr>
            <w:r>
              <w:rPr>
                <w:sz w:val="14"/>
                <w:szCs w:val="14"/>
              </w:rPr>
              <w:t>116</w:t>
            </w:r>
          </w:p>
        </w:tc>
        <w:tc>
          <w:tcPr>
            <w:tcW w:w="319" w:type="pct"/>
            <w:tcBorders>
              <w:top w:val="nil"/>
              <w:left w:val="nil"/>
              <w:bottom w:val="nil"/>
              <w:right w:val="nil"/>
            </w:tcBorders>
            <w:tcMar>
              <w:left w:w="29" w:type="dxa"/>
              <w:right w:w="29" w:type="dxa"/>
            </w:tcMar>
            <w:vAlign w:val="center"/>
          </w:tcPr>
          <w:p w:rsidR="00EF5887" w:rsidRDefault="00EF5887" w:rsidP="001724A6">
            <w:pPr>
              <w:jc w:val="right"/>
              <w:rPr>
                <w:sz w:val="14"/>
                <w:szCs w:val="14"/>
              </w:rPr>
            </w:pPr>
            <w:r>
              <w:rPr>
                <w:sz w:val="14"/>
                <w:szCs w:val="14"/>
              </w:rPr>
              <w:t>(270)</w:t>
            </w:r>
          </w:p>
        </w:tc>
        <w:tc>
          <w:tcPr>
            <w:tcW w:w="366"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(158)</w:t>
            </w:r>
          </w:p>
        </w:tc>
        <w:tc>
          <w:tcPr>
            <w:tcW w:w="366"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(55)</w:t>
            </w:r>
          </w:p>
        </w:tc>
        <w:tc>
          <w:tcPr>
            <w:tcW w:w="275"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(103)</w:t>
            </w:r>
          </w:p>
        </w:tc>
        <w:tc>
          <w:tcPr>
            <w:tcW w:w="367"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(582)</w:t>
            </w:r>
          </w:p>
        </w:tc>
        <w:tc>
          <w:tcPr>
            <w:tcW w:w="365"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52</w:t>
            </w:r>
          </w:p>
        </w:tc>
        <w:tc>
          <w:tcPr>
            <w:tcW w:w="320" w:type="pct"/>
            <w:tcBorders>
              <w:top w:val="nil"/>
              <w:left w:val="nil"/>
              <w:bottom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(634)</w:t>
            </w:r>
          </w:p>
        </w:tc>
      </w:tr>
      <w:tr w:rsidR="00EF5887" w:rsidRPr="00BF4323" w:rsidTr="00EF5887">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EF5887" w:rsidRPr="00BF4323" w:rsidRDefault="00EF5887" w:rsidP="001724A6">
            <w:pPr>
              <w:ind w:firstLineChars="372" w:firstLine="521"/>
              <w:rPr>
                <w:sz w:val="14"/>
              </w:rPr>
            </w:pPr>
            <w:r w:rsidRPr="00BF4323">
              <w:rPr>
                <w:sz w:val="14"/>
              </w:rPr>
              <w:t>Central bank</w:t>
            </w:r>
          </w:p>
        </w:tc>
        <w:tc>
          <w:tcPr>
            <w:tcW w:w="424" w:type="pct"/>
            <w:tcBorders>
              <w:top w:val="nil"/>
              <w:left w:val="nil"/>
              <w:bottom w:val="nil"/>
              <w:right w:val="nil"/>
            </w:tcBorders>
            <w:tcMar>
              <w:left w:w="29" w:type="dxa"/>
              <w:right w:w="29" w:type="dxa"/>
            </w:tcMar>
            <w:vAlign w:val="center"/>
          </w:tcPr>
          <w:p w:rsidR="00EF5887" w:rsidRDefault="00EF5887" w:rsidP="001724A6">
            <w:pPr>
              <w:jc w:val="right"/>
              <w:rPr>
                <w:sz w:val="14"/>
                <w:szCs w:val="14"/>
              </w:rPr>
            </w:pPr>
            <w:r>
              <w:rPr>
                <w:sz w:val="14"/>
                <w:szCs w:val="14"/>
              </w:rPr>
              <w:t>-</w:t>
            </w:r>
          </w:p>
        </w:tc>
        <w:tc>
          <w:tcPr>
            <w:tcW w:w="400" w:type="pct"/>
            <w:tcBorders>
              <w:top w:val="nil"/>
              <w:left w:val="nil"/>
              <w:bottom w:val="nil"/>
              <w:right w:val="nil"/>
            </w:tcBorders>
            <w:tcMar>
              <w:left w:w="29" w:type="dxa"/>
              <w:right w:w="29" w:type="dxa"/>
            </w:tcMar>
            <w:vAlign w:val="center"/>
          </w:tcPr>
          <w:p w:rsidR="00EF5887" w:rsidRDefault="00EF5887" w:rsidP="001724A6">
            <w:pPr>
              <w:jc w:val="right"/>
              <w:rPr>
                <w:sz w:val="14"/>
                <w:szCs w:val="14"/>
              </w:rPr>
            </w:pPr>
            <w:r>
              <w:rPr>
                <w:sz w:val="14"/>
                <w:szCs w:val="14"/>
              </w:rPr>
              <w:t>5</w:t>
            </w:r>
          </w:p>
        </w:tc>
        <w:tc>
          <w:tcPr>
            <w:tcW w:w="319" w:type="pct"/>
            <w:tcBorders>
              <w:top w:val="nil"/>
              <w:left w:val="nil"/>
              <w:bottom w:val="nil"/>
              <w:right w:val="nil"/>
            </w:tcBorders>
            <w:tcMar>
              <w:left w:w="29" w:type="dxa"/>
              <w:right w:w="29" w:type="dxa"/>
            </w:tcMar>
            <w:vAlign w:val="center"/>
          </w:tcPr>
          <w:p w:rsidR="00EF5887" w:rsidRDefault="00EF5887" w:rsidP="001724A6">
            <w:pPr>
              <w:jc w:val="right"/>
              <w:rPr>
                <w:sz w:val="14"/>
                <w:szCs w:val="14"/>
              </w:rPr>
            </w:pPr>
            <w:r>
              <w:rPr>
                <w:sz w:val="14"/>
                <w:szCs w:val="14"/>
              </w:rPr>
              <w:t>(5)</w:t>
            </w:r>
          </w:p>
        </w:tc>
        <w:tc>
          <w:tcPr>
            <w:tcW w:w="366"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w:t>
            </w:r>
          </w:p>
        </w:tc>
        <w:tc>
          <w:tcPr>
            <w:tcW w:w="366"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1</w:t>
            </w:r>
          </w:p>
        </w:tc>
        <w:tc>
          <w:tcPr>
            <w:tcW w:w="275"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(1)</w:t>
            </w:r>
          </w:p>
        </w:tc>
        <w:tc>
          <w:tcPr>
            <w:tcW w:w="367"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w:t>
            </w:r>
          </w:p>
        </w:tc>
        <w:tc>
          <w:tcPr>
            <w:tcW w:w="365"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1</w:t>
            </w:r>
          </w:p>
        </w:tc>
        <w:tc>
          <w:tcPr>
            <w:tcW w:w="320" w:type="pct"/>
            <w:tcBorders>
              <w:top w:val="nil"/>
              <w:left w:val="nil"/>
              <w:bottom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(1)</w:t>
            </w:r>
          </w:p>
        </w:tc>
      </w:tr>
      <w:tr w:rsidR="00EF5887" w:rsidRPr="00BF4323" w:rsidTr="00EF5887">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EF5887" w:rsidRPr="00BF4323" w:rsidRDefault="00EF5887" w:rsidP="001724A6">
            <w:pPr>
              <w:ind w:firstLineChars="372" w:firstLine="521"/>
              <w:rPr>
                <w:sz w:val="14"/>
              </w:rPr>
            </w:pPr>
            <w:r w:rsidRPr="00BF4323">
              <w:rPr>
                <w:sz w:val="14"/>
              </w:rPr>
              <w:t>Deposit-taking corporations, except the central bank</w:t>
            </w:r>
          </w:p>
        </w:tc>
        <w:tc>
          <w:tcPr>
            <w:tcW w:w="424" w:type="pct"/>
            <w:tcBorders>
              <w:top w:val="nil"/>
              <w:left w:val="nil"/>
              <w:bottom w:val="nil"/>
              <w:right w:val="nil"/>
            </w:tcBorders>
            <w:tcMar>
              <w:left w:w="29" w:type="dxa"/>
              <w:right w:w="29" w:type="dxa"/>
            </w:tcMar>
            <w:vAlign w:val="center"/>
          </w:tcPr>
          <w:p w:rsidR="00EF5887" w:rsidRDefault="00EF5887" w:rsidP="001724A6">
            <w:pPr>
              <w:jc w:val="right"/>
              <w:rPr>
                <w:sz w:val="14"/>
                <w:szCs w:val="14"/>
              </w:rPr>
            </w:pPr>
            <w:r>
              <w:rPr>
                <w:sz w:val="14"/>
                <w:szCs w:val="14"/>
              </w:rPr>
              <w:t>(68)</w:t>
            </w:r>
          </w:p>
        </w:tc>
        <w:tc>
          <w:tcPr>
            <w:tcW w:w="400" w:type="pct"/>
            <w:tcBorders>
              <w:top w:val="nil"/>
              <w:left w:val="nil"/>
              <w:bottom w:val="nil"/>
              <w:right w:val="nil"/>
            </w:tcBorders>
            <w:tcMar>
              <w:left w:w="29" w:type="dxa"/>
              <w:right w:w="29" w:type="dxa"/>
            </w:tcMar>
            <w:vAlign w:val="center"/>
          </w:tcPr>
          <w:p w:rsidR="00EF5887" w:rsidRDefault="00EF5887" w:rsidP="001724A6">
            <w:pPr>
              <w:jc w:val="right"/>
              <w:rPr>
                <w:sz w:val="14"/>
                <w:szCs w:val="14"/>
              </w:rPr>
            </w:pPr>
            <w:r>
              <w:rPr>
                <w:sz w:val="14"/>
                <w:szCs w:val="14"/>
              </w:rPr>
              <w:t>111</w:t>
            </w:r>
          </w:p>
        </w:tc>
        <w:tc>
          <w:tcPr>
            <w:tcW w:w="319" w:type="pct"/>
            <w:tcBorders>
              <w:top w:val="nil"/>
              <w:left w:val="nil"/>
              <w:bottom w:val="nil"/>
              <w:right w:val="nil"/>
            </w:tcBorders>
            <w:tcMar>
              <w:left w:w="29" w:type="dxa"/>
              <w:right w:w="29" w:type="dxa"/>
            </w:tcMar>
            <w:vAlign w:val="center"/>
          </w:tcPr>
          <w:p w:rsidR="00EF5887" w:rsidRDefault="00EF5887" w:rsidP="001724A6">
            <w:pPr>
              <w:jc w:val="right"/>
              <w:rPr>
                <w:sz w:val="14"/>
                <w:szCs w:val="14"/>
              </w:rPr>
            </w:pPr>
            <w:r>
              <w:rPr>
                <w:sz w:val="14"/>
                <w:szCs w:val="14"/>
              </w:rPr>
              <w:t>(179)</w:t>
            </w:r>
          </w:p>
        </w:tc>
        <w:tc>
          <w:tcPr>
            <w:tcW w:w="366"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(137)</w:t>
            </w:r>
          </w:p>
        </w:tc>
        <w:tc>
          <w:tcPr>
            <w:tcW w:w="366"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(56)</w:t>
            </w:r>
          </w:p>
        </w:tc>
        <w:tc>
          <w:tcPr>
            <w:tcW w:w="275"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(81)</w:t>
            </w:r>
          </w:p>
        </w:tc>
        <w:tc>
          <w:tcPr>
            <w:tcW w:w="367"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(499)</w:t>
            </w:r>
          </w:p>
        </w:tc>
        <w:tc>
          <w:tcPr>
            <w:tcW w:w="365"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51</w:t>
            </w:r>
          </w:p>
        </w:tc>
        <w:tc>
          <w:tcPr>
            <w:tcW w:w="320" w:type="pct"/>
            <w:tcBorders>
              <w:top w:val="nil"/>
              <w:left w:val="nil"/>
              <w:bottom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(550)</w:t>
            </w:r>
          </w:p>
        </w:tc>
      </w:tr>
      <w:tr w:rsidR="00EF5887" w:rsidRPr="00BF4323" w:rsidTr="00EF5887">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EF5887" w:rsidRPr="00BF4323" w:rsidRDefault="00EF5887" w:rsidP="001724A6">
            <w:pPr>
              <w:ind w:firstLineChars="372" w:firstLine="521"/>
              <w:rPr>
                <w:sz w:val="14"/>
              </w:rPr>
            </w:pPr>
            <w:r w:rsidRPr="00BF4323">
              <w:rPr>
                <w:sz w:val="14"/>
              </w:rPr>
              <w:t>General government</w:t>
            </w:r>
          </w:p>
        </w:tc>
        <w:tc>
          <w:tcPr>
            <w:tcW w:w="424" w:type="pct"/>
            <w:tcBorders>
              <w:top w:val="nil"/>
              <w:left w:val="nil"/>
              <w:bottom w:val="nil"/>
              <w:right w:val="nil"/>
            </w:tcBorders>
            <w:tcMar>
              <w:left w:w="29" w:type="dxa"/>
              <w:right w:w="29" w:type="dxa"/>
            </w:tcMar>
            <w:vAlign w:val="center"/>
          </w:tcPr>
          <w:p w:rsidR="00EF5887" w:rsidRDefault="00EF5887" w:rsidP="001724A6">
            <w:pPr>
              <w:jc w:val="right"/>
              <w:rPr>
                <w:sz w:val="14"/>
                <w:szCs w:val="14"/>
              </w:rPr>
            </w:pPr>
            <w:r>
              <w:rPr>
                <w:sz w:val="14"/>
                <w:szCs w:val="14"/>
              </w:rPr>
              <w:t>7</w:t>
            </w:r>
          </w:p>
        </w:tc>
        <w:tc>
          <w:tcPr>
            <w:tcW w:w="400" w:type="pct"/>
            <w:tcBorders>
              <w:top w:val="nil"/>
              <w:left w:val="nil"/>
              <w:bottom w:val="nil"/>
              <w:right w:val="nil"/>
            </w:tcBorders>
            <w:tcMar>
              <w:left w:w="29" w:type="dxa"/>
              <w:right w:w="29" w:type="dxa"/>
            </w:tcMar>
            <w:vAlign w:val="center"/>
          </w:tcPr>
          <w:p w:rsidR="00EF5887" w:rsidRDefault="00EF5887" w:rsidP="001724A6">
            <w:pPr>
              <w:jc w:val="right"/>
              <w:rPr>
                <w:sz w:val="14"/>
                <w:szCs w:val="14"/>
              </w:rPr>
            </w:pPr>
            <w:r>
              <w:rPr>
                <w:sz w:val="14"/>
                <w:szCs w:val="14"/>
              </w:rPr>
              <w:t>-</w:t>
            </w:r>
          </w:p>
        </w:tc>
        <w:tc>
          <w:tcPr>
            <w:tcW w:w="319" w:type="pct"/>
            <w:tcBorders>
              <w:top w:val="nil"/>
              <w:left w:val="nil"/>
              <w:bottom w:val="nil"/>
              <w:right w:val="nil"/>
            </w:tcBorders>
            <w:tcMar>
              <w:left w:w="29" w:type="dxa"/>
              <w:right w:w="29" w:type="dxa"/>
            </w:tcMar>
            <w:vAlign w:val="center"/>
          </w:tcPr>
          <w:p w:rsidR="00EF5887" w:rsidRDefault="00EF5887" w:rsidP="001724A6">
            <w:pPr>
              <w:jc w:val="right"/>
              <w:rPr>
                <w:sz w:val="14"/>
                <w:szCs w:val="14"/>
              </w:rPr>
            </w:pPr>
            <w:r>
              <w:rPr>
                <w:sz w:val="14"/>
                <w:szCs w:val="14"/>
              </w:rPr>
              <w:t>7</w:t>
            </w:r>
          </w:p>
        </w:tc>
        <w:tc>
          <w:tcPr>
            <w:tcW w:w="366"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6</w:t>
            </w:r>
          </w:p>
        </w:tc>
        <w:tc>
          <w:tcPr>
            <w:tcW w:w="366"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w:t>
            </w:r>
          </w:p>
        </w:tc>
        <w:tc>
          <w:tcPr>
            <w:tcW w:w="275"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6</w:t>
            </w:r>
          </w:p>
        </w:tc>
        <w:tc>
          <w:tcPr>
            <w:tcW w:w="367"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w:t>
            </w:r>
          </w:p>
        </w:tc>
        <w:tc>
          <w:tcPr>
            <w:tcW w:w="365"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w:t>
            </w:r>
          </w:p>
        </w:tc>
        <w:tc>
          <w:tcPr>
            <w:tcW w:w="320" w:type="pct"/>
            <w:tcBorders>
              <w:top w:val="nil"/>
              <w:left w:val="nil"/>
              <w:bottom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w:t>
            </w:r>
          </w:p>
        </w:tc>
      </w:tr>
      <w:tr w:rsidR="00EF5887" w:rsidRPr="00BF4323" w:rsidTr="00EF5887">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EF5887" w:rsidRPr="00BF4323" w:rsidRDefault="00EF5887" w:rsidP="001724A6">
            <w:pPr>
              <w:ind w:firstLineChars="372" w:firstLine="521"/>
              <w:rPr>
                <w:sz w:val="14"/>
              </w:rPr>
            </w:pPr>
            <w:r w:rsidRPr="00BF4323">
              <w:rPr>
                <w:sz w:val="14"/>
              </w:rPr>
              <w:t>Other sectors</w:t>
            </w:r>
          </w:p>
        </w:tc>
        <w:tc>
          <w:tcPr>
            <w:tcW w:w="424" w:type="pct"/>
            <w:tcBorders>
              <w:top w:val="nil"/>
              <w:left w:val="nil"/>
              <w:bottom w:val="nil"/>
              <w:right w:val="nil"/>
            </w:tcBorders>
            <w:tcMar>
              <w:left w:w="29" w:type="dxa"/>
              <w:right w:w="29" w:type="dxa"/>
            </w:tcMar>
            <w:vAlign w:val="center"/>
          </w:tcPr>
          <w:p w:rsidR="00EF5887" w:rsidRDefault="00EF5887" w:rsidP="001724A6">
            <w:pPr>
              <w:jc w:val="right"/>
              <w:rPr>
                <w:sz w:val="14"/>
                <w:szCs w:val="14"/>
              </w:rPr>
            </w:pPr>
            <w:r>
              <w:rPr>
                <w:sz w:val="14"/>
                <w:szCs w:val="14"/>
              </w:rPr>
              <w:t>(93)</w:t>
            </w:r>
          </w:p>
        </w:tc>
        <w:tc>
          <w:tcPr>
            <w:tcW w:w="400" w:type="pct"/>
            <w:tcBorders>
              <w:top w:val="nil"/>
              <w:left w:val="nil"/>
              <w:bottom w:val="nil"/>
              <w:right w:val="nil"/>
            </w:tcBorders>
            <w:tcMar>
              <w:left w:w="29" w:type="dxa"/>
              <w:right w:w="29" w:type="dxa"/>
            </w:tcMar>
            <w:vAlign w:val="center"/>
          </w:tcPr>
          <w:p w:rsidR="00EF5887" w:rsidRDefault="00EF5887" w:rsidP="001724A6">
            <w:pPr>
              <w:jc w:val="right"/>
              <w:rPr>
                <w:sz w:val="14"/>
                <w:szCs w:val="14"/>
              </w:rPr>
            </w:pPr>
            <w:r>
              <w:rPr>
                <w:sz w:val="14"/>
                <w:szCs w:val="14"/>
              </w:rPr>
              <w:t>-</w:t>
            </w:r>
          </w:p>
        </w:tc>
        <w:tc>
          <w:tcPr>
            <w:tcW w:w="319" w:type="pct"/>
            <w:tcBorders>
              <w:top w:val="nil"/>
              <w:left w:val="nil"/>
              <w:bottom w:val="nil"/>
              <w:right w:val="nil"/>
            </w:tcBorders>
            <w:tcMar>
              <w:left w:w="29" w:type="dxa"/>
              <w:right w:w="29" w:type="dxa"/>
            </w:tcMar>
            <w:vAlign w:val="center"/>
          </w:tcPr>
          <w:p w:rsidR="00EF5887" w:rsidRDefault="00EF5887" w:rsidP="001724A6">
            <w:pPr>
              <w:jc w:val="right"/>
              <w:rPr>
                <w:sz w:val="14"/>
                <w:szCs w:val="14"/>
              </w:rPr>
            </w:pPr>
            <w:r>
              <w:rPr>
                <w:sz w:val="14"/>
                <w:szCs w:val="14"/>
              </w:rPr>
              <w:t>(93)</w:t>
            </w:r>
          </w:p>
        </w:tc>
        <w:tc>
          <w:tcPr>
            <w:tcW w:w="366"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(27)</w:t>
            </w:r>
          </w:p>
        </w:tc>
        <w:tc>
          <w:tcPr>
            <w:tcW w:w="366"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w:t>
            </w:r>
          </w:p>
        </w:tc>
        <w:tc>
          <w:tcPr>
            <w:tcW w:w="275"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(27)</w:t>
            </w:r>
          </w:p>
        </w:tc>
        <w:tc>
          <w:tcPr>
            <w:tcW w:w="367"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(83)</w:t>
            </w:r>
          </w:p>
        </w:tc>
        <w:tc>
          <w:tcPr>
            <w:tcW w:w="365"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w:t>
            </w:r>
          </w:p>
        </w:tc>
        <w:tc>
          <w:tcPr>
            <w:tcW w:w="320" w:type="pct"/>
            <w:tcBorders>
              <w:top w:val="nil"/>
              <w:left w:val="nil"/>
              <w:bottom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(83)</w:t>
            </w:r>
          </w:p>
        </w:tc>
      </w:tr>
      <w:tr w:rsidR="00EF5887" w:rsidRPr="00BF4323" w:rsidTr="00EF5887">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EF5887" w:rsidRPr="00BF4323" w:rsidRDefault="00EF5887" w:rsidP="001724A6">
            <w:pPr>
              <w:ind w:firstLineChars="244" w:firstLine="342"/>
              <w:rPr>
                <w:sz w:val="14"/>
              </w:rPr>
            </w:pPr>
            <w:r w:rsidRPr="00BF4323">
              <w:rPr>
                <w:sz w:val="14"/>
              </w:rPr>
              <w:t>4.3 Loans</w:t>
            </w:r>
          </w:p>
        </w:tc>
        <w:tc>
          <w:tcPr>
            <w:tcW w:w="424" w:type="pct"/>
            <w:tcBorders>
              <w:top w:val="nil"/>
              <w:left w:val="nil"/>
              <w:bottom w:val="nil"/>
              <w:right w:val="nil"/>
            </w:tcBorders>
            <w:tcMar>
              <w:left w:w="29" w:type="dxa"/>
              <w:right w:w="29" w:type="dxa"/>
            </w:tcMar>
            <w:vAlign w:val="center"/>
          </w:tcPr>
          <w:p w:rsidR="00EF5887" w:rsidRDefault="00EF5887" w:rsidP="001724A6">
            <w:pPr>
              <w:jc w:val="right"/>
              <w:rPr>
                <w:sz w:val="14"/>
                <w:szCs w:val="14"/>
              </w:rPr>
            </w:pPr>
            <w:r>
              <w:rPr>
                <w:sz w:val="14"/>
                <w:szCs w:val="14"/>
              </w:rPr>
              <w:t>-</w:t>
            </w:r>
          </w:p>
        </w:tc>
        <w:tc>
          <w:tcPr>
            <w:tcW w:w="400" w:type="pct"/>
            <w:tcBorders>
              <w:top w:val="nil"/>
              <w:left w:val="nil"/>
              <w:bottom w:val="nil"/>
              <w:right w:val="nil"/>
            </w:tcBorders>
            <w:tcMar>
              <w:left w:w="29" w:type="dxa"/>
              <w:right w:w="29" w:type="dxa"/>
            </w:tcMar>
            <w:vAlign w:val="center"/>
          </w:tcPr>
          <w:p w:rsidR="00EF5887" w:rsidRDefault="00EF5887" w:rsidP="001724A6">
            <w:pPr>
              <w:jc w:val="right"/>
              <w:rPr>
                <w:sz w:val="14"/>
                <w:szCs w:val="14"/>
              </w:rPr>
            </w:pPr>
            <w:r>
              <w:rPr>
                <w:sz w:val="14"/>
                <w:szCs w:val="14"/>
              </w:rPr>
              <w:t>6,721</w:t>
            </w:r>
          </w:p>
        </w:tc>
        <w:tc>
          <w:tcPr>
            <w:tcW w:w="319" w:type="pct"/>
            <w:tcBorders>
              <w:top w:val="nil"/>
              <w:left w:val="nil"/>
              <w:bottom w:val="nil"/>
              <w:right w:val="nil"/>
            </w:tcBorders>
            <w:tcMar>
              <w:left w:w="29" w:type="dxa"/>
              <w:right w:w="29" w:type="dxa"/>
            </w:tcMar>
            <w:vAlign w:val="center"/>
          </w:tcPr>
          <w:p w:rsidR="00EF5887" w:rsidRDefault="00EF5887" w:rsidP="001724A6">
            <w:pPr>
              <w:jc w:val="right"/>
              <w:rPr>
                <w:sz w:val="14"/>
                <w:szCs w:val="14"/>
              </w:rPr>
            </w:pPr>
            <w:r>
              <w:rPr>
                <w:sz w:val="14"/>
                <w:szCs w:val="14"/>
              </w:rPr>
              <w:t>(6,721)</w:t>
            </w:r>
          </w:p>
        </w:tc>
        <w:tc>
          <w:tcPr>
            <w:tcW w:w="366"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w:t>
            </w:r>
          </w:p>
        </w:tc>
        <w:tc>
          <w:tcPr>
            <w:tcW w:w="366"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334</w:t>
            </w:r>
          </w:p>
        </w:tc>
        <w:tc>
          <w:tcPr>
            <w:tcW w:w="275"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(334)</w:t>
            </w:r>
          </w:p>
        </w:tc>
        <w:tc>
          <w:tcPr>
            <w:tcW w:w="367"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w:t>
            </w:r>
          </w:p>
        </w:tc>
        <w:tc>
          <w:tcPr>
            <w:tcW w:w="365"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213</w:t>
            </w:r>
          </w:p>
        </w:tc>
        <w:tc>
          <w:tcPr>
            <w:tcW w:w="320" w:type="pct"/>
            <w:tcBorders>
              <w:top w:val="nil"/>
              <w:left w:val="nil"/>
              <w:bottom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(213)</w:t>
            </w:r>
          </w:p>
        </w:tc>
      </w:tr>
      <w:tr w:rsidR="00EF5887" w:rsidRPr="00BF4323" w:rsidTr="00EF5887">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EF5887" w:rsidRPr="00BF4323" w:rsidRDefault="00EF5887" w:rsidP="001724A6">
            <w:pPr>
              <w:ind w:firstLineChars="372" w:firstLine="521"/>
              <w:rPr>
                <w:sz w:val="14"/>
              </w:rPr>
            </w:pPr>
            <w:r w:rsidRPr="00BF4323">
              <w:rPr>
                <w:sz w:val="14"/>
              </w:rPr>
              <w:t>Central bank</w:t>
            </w:r>
          </w:p>
        </w:tc>
        <w:tc>
          <w:tcPr>
            <w:tcW w:w="424" w:type="pct"/>
            <w:tcBorders>
              <w:top w:val="nil"/>
              <w:left w:val="nil"/>
              <w:bottom w:val="nil"/>
              <w:right w:val="nil"/>
            </w:tcBorders>
            <w:tcMar>
              <w:left w:w="29" w:type="dxa"/>
              <w:right w:w="29" w:type="dxa"/>
            </w:tcMar>
            <w:vAlign w:val="center"/>
          </w:tcPr>
          <w:p w:rsidR="00EF5887" w:rsidRDefault="00EF5887" w:rsidP="001724A6">
            <w:pPr>
              <w:jc w:val="right"/>
              <w:rPr>
                <w:sz w:val="14"/>
                <w:szCs w:val="14"/>
              </w:rPr>
            </w:pPr>
            <w:r>
              <w:rPr>
                <w:sz w:val="14"/>
                <w:szCs w:val="14"/>
              </w:rPr>
              <w:t>-</w:t>
            </w:r>
          </w:p>
        </w:tc>
        <w:tc>
          <w:tcPr>
            <w:tcW w:w="400" w:type="pct"/>
            <w:tcBorders>
              <w:top w:val="nil"/>
              <w:left w:val="nil"/>
              <w:bottom w:val="nil"/>
              <w:right w:val="nil"/>
            </w:tcBorders>
            <w:tcMar>
              <w:left w:w="29" w:type="dxa"/>
              <w:right w:w="29" w:type="dxa"/>
            </w:tcMar>
            <w:vAlign w:val="center"/>
          </w:tcPr>
          <w:p w:rsidR="00EF5887" w:rsidRDefault="00EF5887" w:rsidP="001724A6">
            <w:pPr>
              <w:jc w:val="right"/>
              <w:rPr>
                <w:sz w:val="14"/>
                <w:szCs w:val="14"/>
              </w:rPr>
            </w:pPr>
            <w:r>
              <w:rPr>
                <w:sz w:val="14"/>
                <w:szCs w:val="14"/>
              </w:rPr>
              <w:t>2,009</w:t>
            </w:r>
          </w:p>
        </w:tc>
        <w:tc>
          <w:tcPr>
            <w:tcW w:w="319" w:type="pct"/>
            <w:tcBorders>
              <w:top w:val="nil"/>
              <w:left w:val="nil"/>
              <w:bottom w:val="nil"/>
              <w:right w:val="nil"/>
            </w:tcBorders>
            <w:tcMar>
              <w:left w:w="29" w:type="dxa"/>
              <w:right w:w="29" w:type="dxa"/>
            </w:tcMar>
            <w:vAlign w:val="center"/>
          </w:tcPr>
          <w:p w:rsidR="00EF5887" w:rsidRDefault="00EF5887" w:rsidP="001724A6">
            <w:pPr>
              <w:jc w:val="right"/>
              <w:rPr>
                <w:sz w:val="14"/>
                <w:szCs w:val="14"/>
              </w:rPr>
            </w:pPr>
            <w:r>
              <w:rPr>
                <w:sz w:val="14"/>
                <w:szCs w:val="14"/>
              </w:rPr>
              <w:t>(2,009)</w:t>
            </w:r>
          </w:p>
        </w:tc>
        <w:tc>
          <w:tcPr>
            <w:tcW w:w="366"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w:t>
            </w:r>
          </w:p>
        </w:tc>
        <w:tc>
          <w:tcPr>
            <w:tcW w:w="366"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w:t>
            </w:r>
          </w:p>
        </w:tc>
        <w:tc>
          <w:tcPr>
            <w:tcW w:w="275"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w:t>
            </w:r>
          </w:p>
        </w:tc>
        <w:tc>
          <w:tcPr>
            <w:tcW w:w="367"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w:t>
            </w:r>
          </w:p>
        </w:tc>
        <w:tc>
          <w:tcPr>
            <w:tcW w:w="365"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w:t>
            </w:r>
          </w:p>
        </w:tc>
        <w:tc>
          <w:tcPr>
            <w:tcW w:w="320" w:type="pct"/>
            <w:tcBorders>
              <w:top w:val="nil"/>
              <w:left w:val="nil"/>
              <w:bottom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w:t>
            </w:r>
          </w:p>
        </w:tc>
      </w:tr>
      <w:tr w:rsidR="00EF5887" w:rsidRPr="00BF4323" w:rsidTr="00EF5887">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EF5887" w:rsidRPr="00BF4323" w:rsidRDefault="00EF5887" w:rsidP="001724A6">
            <w:pPr>
              <w:ind w:firstLineChars="372" w:firstLine="521"/>
              <w:rPr>
                <w:sz w:val="14"/>
              </w:rPr>
            </w:pPr>
            <w:r w:rsidRPr="00BF4323">
              <w:rPr>
                <w:sz w:val="14"/>
              </w:rPr>
              <w:t>Deposit-taking corporations, except the central bank</w:t>
            </w:r>
          </w:p>
        </w:tc>
        <w:tc>
          <w:tcPr>
            <w:tcW w:w="424" w:type="pct"/>
            <w:tcBorders>
              <w:top w:val="nil"/>
              <w:left w:val="nil"/>
              <w:bottom w:val="nil"/>
              <w:right w:val="nil"/>
            </w:tcBorders>
            <w:tcMar>
              <w:left w:w="29" w:type="dxa"/>
              <w:right w:w="29" w:type="dxa"/>
            </w:tcMar>
            <w:vAlign w:val="center"/>
          </w:tcPr>
          <w:p w:rsidR="00EF5887" w:rsidRDefault="00EF5887" w:rsidP="001724A6">
            <w:pPr>
              <w:jc w:val="right"/>
              <w:rPr>
                <w:sz w:val="14"/>
                <w:szCs w:val="14"/>
              </w:rPr>
            </w:pPr>
            <w:r>
              <w:rPr>
                <w:sz w:val="14"/>
                <w:szCs w:val="14"/>
              </w:rPr>
              <w:t>-</w:t>
            </w:r>
          </w:p>
        </w:tc>
        <w:tc>
          <w:tcPr>
            <w:tcW w:w="400" w:type="pct"/>
            <w:tcBorders>
              <w:top w:val="nil"/>
              <w:left w:val="nil"/>
              <w:bottom w:val="nil"/>
              <w:right w:val="nil"/>
            </w:tcBorders>
            <w:tcMar>
              <w:left w:w="29" w:type="dxa"/>
              <w:right w:w="29" w:type="dxa"/>
            </w:tcMar>
            <w:vAlign w:val="center"/>
          </w:tcPr>
          <w:p w:rsidR="00EF5887" w:rsidRDefault="00EF5887" w:rsidP="001724A6">
            <w:pPr>
              <w:jc w:val="right"/>
              <w:rPr>
                <w:sz w:val="14"/>
                <w:szCs w:val="14"/>
              </w:rPr>
            </w:pPr>
            <w:r>
              <w:rPr>
                <w:sz w:val="14"/>
                <w:szCs w:val="14"/>
              </w:rPr>
              <w:t>-</w:t>
            </w:r>
          </w:p>
        </w:tc>
        <w:tc>
          <w:tcPr>
            <w:tcW w:w="319" w:type="pct"/>
            <w:tcBorders>
              <w:top w:val="nil"/>
              <w:left w:val="nil"/>
              <w:bottom w:val="nil"/>
              <w:right w:val="nil"/>
            </w:tcBorders>
            <w:tcMar>
              <w:left w:w="29" w:type="dxa"/>
              <w:right w:w="29" w:type="dxa"/>
            </w:tcMar>
            <w:vAlign w:val="center"/>
          </w:tcPr>
          <w:p w:rsidR="00EF5887" w:rsidRDefault="00EF5887" w:rsidP="001724A6">
            <w:pPr>
              <w:jc w:val="right"/>
              <w:rPr>
                <w:sz w:val="14"/>
                <w:szCs w:val="14"/>
              </w:rPr>
            </w:pPr>
            <w:r>
              <w:rPr>
                <w:sz w:val="14"/>
                <w:szCs w:val="14"/>
              </w:rPr>
              <w:t>-</w:t>
            </w:r>
          </w:p>
        </w:tc>
        <w:tc>
          <w:tcPr>
            <w:tcW w:w="366"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w:t>
            </w:r>
          </w:p>
        </w:tc>
        <w:tc>
          <w:tcPr>
            <w:tcW w:w="366"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w:t>
            </w:r>
          </w:p>
        </w:tc>
        <w:tc>
          <w:tcPr>
            <w:tcW w:w="275"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w:t>
            </w:r>
          </w:p>
        </w:tc>
        <w:tc>
          <w:tcPr>
            <w:tcW w:w="367"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w:t>
            </w:r>
          </w:p>
        </w:tc>
        <w:tc>
          <w:tcPr>
            <w:tcW w:w="365"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w:t>
            </w:r>
          </w:p>
        </w:tc>
        <w:tc>
          <w:tcPr>
            <w:tcW w:w="320" w:type="pct"/>
            <w:tcBorders>
              <w:top w:val="nil"/>
              <w:left w:val="nil"/>
              <w:bottom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w:t>
            </w:r>
          </w:p>
        </w:tc>
      </w:tr>
      <w:tr w:rsidR="00EF5887" w:rsidRPr="00BF4323" w:rsidTr="00EF5887">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EF5887" w:rsidRPr="00BF4323" w:rsidRDefault="00EF5887" w:rsidP="001724A6">
            <w:pPr>
              <w:ind w:firstLineChars="372" w:firstLine="521"/>
              <w:rPr>
                <w:sz w:val="14"/>
              </w:rPr>
            </w:pPr>
            <w:r w:rsidRPr="00BF4323">
              <w:rPr>
                <w:sz w:val="14"/>
              </w:rPr>
              <w:t>General government</w:t>
            </w:r>
          </w:p>
        </w:tc>
        <w:tc>
          <w:tcPr>
            <w:tcW w:w="424" w:type="pct"/>
            <w:tcBorders>
              <w:top w:val="nil"/>
              <w:left w:val="nil"/>
              <w:bottom w:val="nil"/>
              <w:right w:val="nil"/>
            </w:tcBorders>
            <w:tcMar>
              <w:left w:w="29" w:type="dxa"/>
              <w:right w:w="29" w:type="dxa"/>
            </w:tcMar>
            <w:vAlign w:val="center"/>
          </w:tcPr>
          <w:p w:rsidR="00EF5887" w:rsidRDefault="00EF5887" w:rsidP="001724A6">
            <w:pPr>
              <w:jc w:val="right"/>
              <w:rPr>
                <w:sz w:val="14"/>
                <w:szCs w:val="14"/>
              </w:rPr>
            </w:pPr>
            <w:r>
              <w:rPr>
                <w:sz w:val="14"/>
                <w:szCs w:val="14"/>
              </w:rPr>
              <w:t>-</w:t>
            </w:r>
          </w:p>
        </w:tc>
        <w:tc>
          <w:tcPr>
            <w:tcW w:w="400" w:type="pct"/>
            <w:tcBorders>
              <w:top w:val="nil"/>
              <w:left w:val="nil"/>
              <w:bottom w:val="nil"/>
              <w:right w:val="nil"/>
            </w:tcBorders>
            <w:tcMar>
              <w:left w:w="29" w:type="dxa"/>
              <w:right w:w="29" w:type="dxa"/>
            </w:tcMar>
            <w:vAlign w:val="center"/>
          </w:tcPr>
          <w:p w:rsidR="00EF5887" w:rsidRDefault="00EF5887" w:rsidP="001724A6">
            <w:pPr>
              <w:jc w:val="right"/>
              <w:rPr>
                <w:sz w:val="14"/>
                <w:szCs w:val="14"/>
              </w:rPr>
            </w:pPr>
            <w:r>
              <w:rPr>
                <w:sz w:val="14"/>
                <w:szCs w:val="14"/>
              </w:rPr>
              <w:t>3,445</w:t>
            </w:r>
          </w:p>
        </w:tc>
        <w:tc>
          <w:tcPr>
            <w:tcW w:w="319" w:type="pct"/>
            <w:tcBorders>
              <w:top w:val="nil"/>
              <w:left w:val="nil"/>
              <w:bottom w:val="nil"/>
              <w:right w:val="nil"/>
            </w:tcBorders>
            <w:tcMar>
              <w:left w:w="29" w:type="dxa"/>
              <w:right w:w="29" w:type="dxa"/>
            </w:tcMar>
            <w:vAlign w:val="center"/>
          </w:tcPr>
          <w:p w:rsidR="00EF5887" w:rsidRDefault="00EF5887" w:rsidP="001724A6">
            <w:pPr>
              <w:jc w:val="right"/>
              <w:rPr>
                <w:sz w:val="14"/>
                <w:szCs w:val="14"/>
              </w:rPr>
            </w:pPr>
            <w:r>
              <w:rPr>
                <w:sz w:val="14"/>
                <w:szCs w:val="14"/>
              </w:rPr>
              <w:t>(3,445)</w:t>
            </w:r>
          </w:p>
        </w:tc>
        <w:tc>
          <w:tcPr>
            <w:tcW w:w="366"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w:t>
            </w:r>
          </w:p>
        </w:tc>
        <w:tc>
          <w:tcPr>
            <w:tcW w:w="366"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190</w:t>
            </w:r>
          </w:p>
        </w:tc>
        <w:tc>
          <w:tcPr>
            <w:tcW w:w="275"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(190)</w:t>
            </w:r>
          </w:p>
        </w:tc>
        <w:tc>
          <w:tcPr>
            <w:tcW w:w="367"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w:t>
            </w:r>
          </w:p>
        </w:tc>
        <w:tc>
          <w:tcPr>
            <w:tcW w:w="365"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242</w:t>
            </w:r>
          </w:p>
        </w:tc>
        <w:tc>
          <w:tcPr>
            <w:tcW w:w="320" w:type="pct"/>
            <w:tcBorders>
              <w:top w:val="nil"/>
              <w:left w:val="nil"/>
              <w:bottom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(242)</w:t>
            </w:r>
          </w:p>
        </w:tc>
      </w:tr>
      <w:tr w:rsidR="00EF5887" w:rsidRPr="00BF4323" w:rsidTr="00EF5887">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EF5887" w:rsidRPr="00BF4323" w:rsidRDefault="00EF5887" w:rsidP="001724A6">
            <w:pPr>
              <w:ind w:firstLineChars="372" w:firstLine="521"/>
              <w:rPr>
                <w:sz w:val="14"/>
              </w:rPr>
            </w:pPr>
            <w:r w:rsidRPr="00BF4323">
              <w:rPr>
                <w:sz w:val="14"/>
              </w:rPr>
              <w:t>Other sectors</w:t>
            </w:r>
          </w:p>
        </w:tc>
        <w:tc>
          <w:tcPr>
            <w:tcW w:w="424" w:type="pct"/>
            <w:tcBorders>
              <w:top w:val="nil"/>
              <w:left w:val="nil"/>
              <w:bottom w:val="nil"/>
              <w:right w:val="nil"/>
            </w:tcBorders>
            <w:tcMar>
              <w:left w:w="29" w:type="dxa"/>
              <w:right w:w="29" w:type="dxa"/>
            </w:tcMar>
            <w:vAlign w:val="center"/>
          </w:tcPr>
          <w:p w:rsidR="00EF5887" w:rsidRDefault="00EF5887" w:rsidP="001724A6">
            <w:pPr>
              <w:jc w:val="right"/>
              <w:rPr>
                <w:sz w:val="14"/>
                <w:szCs w:val="14"/>
              </w:rPr>
            </w:pPr>
            <w:r>
              <w:rPr>
                <w:sz w:val="14"/>
                <w:szCs w:val="14"/>
              </w:rPr>
              <w:t>-</w:t>
            </w:r>
          </w:p>
        </w:tc>
        <w:tc>
          <w:tcPr>
            <w:tcW w:w="400" w:type="pct"/>
            <w:tcBorders>
              <w:top w:val="nil"/>
              <w:left w:val="nil"/>
              <w:bottom w:val="nil"/>
              <w:right w:val="nil"/>
            </w:tcBorders>
            <w:tcMar>
              <w:left w:w="29" w:type="dxa"/>
              <w:right w:w="29" w:type="dxa"/>
            </w:tcMar>
            <w:vAlign w:val="center"/>
          </w:tcPr>
          <w:p w:rsidR="00EF5887" w:rsidRDefault="00EF5887" w:rsidP="001724A6">
            <w:pPr>
              <w:jc w:val="right"/>
              <w:rPr>
                <w:sz w:val="14"/>
                <w:szCs w:val="14"/>
              </w:rPr>
            </w:pPr>
            <w:r>
              <w:rPr>
                <w:sz w:val="14"/>
                <w:szCs w:val="14"/>
              </w:rPr>
              <w:t>1,267</w:t>
            </w:r>
          </w:p>
        </w:tc>
        <w:tc>
          <w:tcPr>
            <w:tcW w:w="319" w:type="pct"/>
            <w:tcBorders>
              <w:top w:val="nil"/>
              <w:left w:val="nil"/>
              <w:bottom w:val="nil"/>
              <w:right w:val="nil"/>
            </w:tcBorders>
            <w:tcMar>
              <w:left w:w="29" w:type="dxa"/>
              <w:right w:w="29" w:type="dxa"/>
            </w:tcMar>
            <w:vAlign w:val="center"/>
          </w:tcPr>
          <w:p w:rsidR="00EF5887" w:rsidRDefault="00EF5887" w:rsidP="001724A6">
            <w:pPr>
              <w:jc w:val="right"/>
              <w:rPr>
                <w:sz w:val="14"/>
                <w:szCs w:val="14"/>
              </w:rPr>
            </w:pPr>
            <w:r>
              <w:rPr>
                <w:sz w:val="14"/>
                <w:szCs w:val="14"/>
              </w:rPr>
              <w:t>(1,267)</w:t>
            </w:r>
          </w:p>
        </w:tc>
        <w:tc>
          <w:tcPr>
            <w:tcW w:w="366"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w:t>
            </w:r>
          </w:p>
        </w:tc>
        <w:tc>
          <w:tcPr>
            <w:tcW w:w="366"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144</w:t>
            </w:r>
          </w:p>
        </w:tc>
        <w:tc>
          <w:tcPr>
            <w:tcW w:w="275"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(144)</w:t>
            </w:r>
          </w:p>
        </w:tc>
        <w:tc>
          <w:tcPr>
            <w:tcW w:w="367"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w:t>
            </w:r>
          </w:p>
        </w:tc>
        <w:tc>
          <w:tcPr>
            <w:tcW w:w="365"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(29)</w:t>
            </w:r>
          </w:p>
        </w:tc>
        <w:tc>
          <w:tcPr>
            <w:tcW w:w="320" w:type="pct"/>
            <w:tcBorders>
              <w:top w:val="nil"/>
              <w:left w:val="nil"/>
              <w:bottom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29</w:t>
            </w:r>
          </w:p>
        </w:tc>
      </w:tr>
      <w:tr w:rsidR="00EF5887" w:rsidRPr="00BF4323" w:rsidTr="00EF5887">
        <w:trPr>
          <w:trHeight w:hRule="exact" w:val="222"/>
        </w:trPr>
        <w:tc>
          <w:tcPr>
            <w:tcW w:w="1798" w:type="pct"/>
            <w:tcBorders>
              <w:top w:val="nil"/>
              <w:left w:val="nil"/>
              <w:bottom w:val="nil"/>
              <w:right w:val="nil"/>
            </w:tcBorders>
            <w:shd w:val="clear" w:color="auto" w:fill="auto"/>
            <w:tcMar>
              <w:left w:w="43" w:type="dxa"/>
              <w:right w:w="29" w:type="dxa"/>
            </w:tcMar>
            <w:vAlign w:val="center"/>
            <w:hideMark/>
          </w:tcPr>
          <w:p w:rsidR="00EF5887" w:rsidRPr="00BF4323" w:rsidRDefault="00EF5887" w:rsidP="001724A6">
            <w:pPr>
              <w:ind w:firstLineChars="244" w:firstLine="342"/>
              <w:rPr>
                <w:sz w:val="14"/>
              </w:rPr>
            </w:pPr>
            <w:r>
              <w:rPr>
                <w:sz w:val="14"/>
              </w:rPr>
              <w:t>4.4 Insurance, pension, and st</w:t>
            </w:r>
            <w:r w:rsidRPr="00BF4323">
              <w:rPr>
                <w:sz w:val="14"/>
              </w:rPr>
              <w:t>d</w:t>
            </w:r>
            <w:r>
              <w:rPr>
                <w:sz w:val="14"/>
              </w:rPr>
              <w:t>.</w:t>
            </w:r>
            <w:r w:rsidRPr="00BF4323">
              <w:rPr>
                <w:sz w:val="14"/>
              </w:rPr>
              <w:t xml:space="preserve"> guarantee schemes</w:t>
            </w:r>
          </w:p>
        </w:tc>
        <w:tc>
          <w:tcPr>
            <w:tcW w:w="424" w:type="pct"/>
            <w:tcBorders>
              <w:top w:val="nil"/>
              <w:left w:val="nil"/>
              <w:bottom w:val="nil"/>
              <w:right w:val="nil"/>
            </w:tcBorders>
            <w:tcMar>
              <w:left w:w="29" w:type="dxa"/>
              <w:right w:w="29" w:type="dxa"/>
            </w:tcMar>
            <w:vAlign w:val="center"/>
          </w:tcPr>
          <w:p w:rsidR="00EF5887" w:rsidRDefault="00EF5887" w:rsidP="001724A6">
            <w:pPr>
              <w:jc w:val="right"/>
              <w:rPr>
                <w:sz w:val="14"/>
                <w:szCs w:val="14"/>
              </w:rPr>
            </w:pPr>
            <w:r>
              <w:rPr>
                <w:sz w:val="14"/>
                <w:szCs w:val="14"/>
              </w:rPr>
              <w:t>-</w:t>
            </w:r>
          </w:p>
        </w:tc>
        <w:tc>
          <w:tcPr>
            <w:tcW w:w="400" w:type="pct"/>
            <w:tcBorders>
              <w:top w:val="nil"/>
              <w:left w:val="nil"/>
              <w:bottom w:val="nil"/>
              <w:right w:val="nil"/>
            </w:tcBorders>
            <w:tcMar>
              <w:left w:w="29" w:type="dxa"/>
              <w:right w:w="29" w:type="dxa"/>
            </w:tcMar>
            <w:vAlign w:val="center"/>
          </w:tcPr>
          <w:p w:rsidR="00EF5887" w:rsidRDefault="00EF5887" w:rsidP="001724A6">
            <w:pPr>
              <w:jc w:val="right"/>
              <w:rPr>
                <w:sz w:val="14"/>
                <w:szCs w:val="14"/>
              </w:rPr>
            </w:pPr>
            <w:r>
              <w:rPr>
                <w:sz w:val="14"/>
                <w:szCs w:val="14"/>
              </w:rPr>
              <w:t>-</w:t>
            </w:r>
          </w:p>
        </w:tc>
        <w:tc>
          <w:tcPr>
            <w:tcW w:w="319" w:type="pct"/>
            <w:tcBorders>
              <w:top w:val="nil"/>
              <w:left w:val="nil"/>
              <w:bottom w:val="nil"/>
              <w:right w:val="nil"/>
            </w:tcBorders>
            <w:tcMar>
              <w:left w:w="29" w:type="dxa"/>
              <w:right w:w="29" w:type="dxa"/>
            </w:tcMar>
            <w:vAlign w:val="center"/>
          </w:tcPr>
          <w:p w:rsidR="00EF5887" w:rsidRDefault="00EF5887" w:rsidP="001724A6">
            <w:pPr>
              <w:jc w:val="right"/>
              <w:rPr>
                <w:sz w:val="14"/>
                <w:szCs w:val="14"/>
              </w:rPr>
            </w:pPr>
            <w:r>
              <w:rPr>
                <w:sz w:val="14"/>
                <w:szCs w:val="14"/>
              </w:rPr>
              <w:t>-</w:t>
            </w:r>
          </w:p>
        </w:tc>
        <w:tc>
          <w:tcPr>
            <w:tcW w:w="366"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w:t>
            </w:r>
          </w:p>
        </w:tc>
        <w:tc>
          <w:tcPr>
            <w:tcW w:w="366"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w:t>
            </w:r>
          </w:p>
        </w:tc>
        <w:tc>
          <w:tcPr>
            <w:tcW w:w="275"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w:t>
            </w:r>
          </w:p>
        </w:tc>
        <w:tc>
          <w:tcPr>
            <w:tcW w:w="367"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w:t>
            </w:r>
          </w:p>
        </w:tc>
        <w:tc>
          <w:tcPr>
            <w:tcW w:w="365"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w:t>
            </w:r>
          </w:p>
        </w:tc>
        <w:tc>
          <w:tcPr>
            <w:tcW w:w="320" w:type="pct"/>
            <w:tcBorders>
              <w:top w:val="nil"/>
              <w:left w:val="nil"/>
              <w:bottom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w:t>
            </w:r>
          </w:p>
        </w:tc>
      </w:tr>
      <w:tr w:rsidR="00EF5887" w:rsidRPr="00BF4323" w:rsidTr="00EF5887">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EF5887" w:rsidRPr="00BF4323" w:rsidRDefault="00EF5887" w:rsidP="001724A6">
            <w:pPr>
              <w:ind w:firstLineChars="372" w:firstLine="521"/>
              <w:rPr>
                <w:sz w:val="14"/>
              </w:rPr>
            </w:pPr>
            <w:r w:rsidRPr="00BF4323">
              <w:rPr>
                <w:sz w:val="14"/>
              </w:rPr>
              <w:t>Central bank</w:t>
            </w:r>
          </w:p>
        </w:tc>
        <w:tc>
          <w:tcPr>
            <w:tcW w:w="424" w:type="pct"/>
            <w:tcBorders>
              <w:top w:val="nil"/>
              <w:left w:val="nil"/>
              <w:bottom w:val="nil"/>
              <w:right w:val="nil"/>
            </w:tcBorders>
            <w:tcMar>
              <w:left w:w="29" w:type="dxa"/>
              <w:right w:w="29" w:type="dxa"/>
            </w:tcMar>
            <w:vAlign w:val="center"/>
          </w:tcPr>
          <w:p w:rsidR="00EF5887" w:rsidRDefault="00EF5887" w:rsidP="001724A6">
            <w:pPr>
              <w:jc w:val="right"/>
              <w:rPr>
                <w:sz w:val="14"/>
                <w:szCs w:val="14"/>
              </w:rPr>
            </w:pPr>
            <w:r>
              <w:rPr>
                <w:sz w:val="14"/>
                <w:szCs w:val="14"/>
              </w:rPr>
              <w:t>-</w:t>
            </w:r>
          </w:p>
        </w:tc>
        <w:tc>
          <w:tcPr>
            <w:tcW w:w="400" w:type="pct"/>
            <w:tcBorders>
              <w:top w:val="nil"/>
              <w:left w:val="nil"/>
              <w:bottom w:val="nil"/>
              <w:right w:val="nil"/>
            </w:tcBorders>
            <w:tcMar>
              <w:left w:w="29" w:type="dxa"/>
              <w:right w:w="29" w:type="dxa"/>
            </w:tcMar>
            <w:vAlign w:val="center"/>
          </w:tcPr>
          <w:p w:rsidR="00EF5887" w:rsidRDefault="00EF5887" w:rsidP="001724A6">
            <w:pPr>
              <w:jc w:val="right"/>
              <w:rPr>
                <w:sz w:val="14"/>
                <w:szCs w:val="14"/>
              </w:rPr>
            </w:pPr>
            <w:r>
              <w:rPr>
                <w:sz w:val="14"/>
                <w:szCs w:val="14"/>
              </w:rPr>
              <w:t>-</w:t>
            </w:r>
          </w:p>
        </w:tc>
        <w:tc>
          <w:tcPr>
            <w:tcW w:w="319" w:type="pct"/>
            <w:tcBorders>
              <w:top w:val="nil"/>
              <w:left w:val="nil"/>
              <w:bottom w:val="nil"/>
              <w:right w:val="nil"/>
            </w:tcBorders>
            <w:tcMar>
              <w:left w:w="29" w:type="dxa"/>
              <w:right w:w="29" w:type="dxa"/>
            </w:tcMar>
            <w:vAlign w:val="center"/>
          </w:tcPr>
          <w:p w:rsidR="00EF5887" w:rsidRDefault="00EF5887" w:rsidP="001724A6">
            <w:pPr>
              <w:jc w:val="right"/>
              <w:rPr>
                <w:sz w:val="14"/>
                <w:szCs w:val="14"/>
              </w:rPr>
            </w:pPr>
            <w:r>
              <w:rPr>
                <w:sz w:val="14"/>
                <w:szCs w:val="14"/>
              </w:rPr>
              <w:t>-</w:t>
            </w:r>
          </w:p>
        </w:tc>
        <w:tc>
          <w:tcPr>
            <w:tcW w:w="366"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w:t>
            </w:r>
          </w:p>
        </w:tc>
        <w:tc>
          <w:tcPr>
            <w:tcW w:w="366"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w:t>
            </w:r>
          </w:p>
        </w:tc>
        <w:tc>
          <w:tcPr>
            <w:tcW w:w="275"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w:t>
            </w:r>
          </w:p>
        </w:tc>
        <w:tc>
          <w:tcPr>
            <w:tcW w:w="367"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w:t>
            </w:r>
          </w:p>
        </w:tc>
        <w:tc>
          <w:tcPr>
            <w:tcW w:w="365"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w:t>
            </w:r>
          </w:p>
        </w:tc>
        <w:tc>
          <w:tcPr>
            <w:tcW w:w="320" w:type="pct"/>
            <w:tcBorders>
              <w:top w:val="nil"/>
              <w:left w:val="nil"/>
              <w:bottom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w:t>
            </w:r>
          </w:p>
        </w:tc>
      </w:tr>
      <w:tr w:rsidR="00EF5887" w:rsidRPr="00BF4323" w:rsidTr="00EF5887">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EF5887" w:rsidRPr="00BF4323" w:rsidRDefault="00EF5887" w:rsidP="001724A6">
            <w:pPr>
              <w:ind w:firstLineChars="372" w:firstLine="521"/>
              <w:rPr>
                <w:sz w:val="14"/>
              </w:rPr>
            </w:pPr>
            <w:r w:rsidRPr="00BF4323">
              <w:rPr>
                <w:sz w:val="14"/>
              </w:rPr>
              <w:t>Deposit-taking corporations, except the central bank</w:t>
            </w:r>
          </w:p>
        </w:tc>
        <w:tc>
          <w:tcPr>
            <w:tcW w:w="424" w:type="pct"/>
            <w:tcBorders>
              <w:top w:val="nil"/>
              <w:left w:val="nil"/>
              <w:bottom w:val="nil"/>
              <w:right w:val="nil"/>
            </w:tcBorders>
            <w:tcMar>
              <w:left w:w="29" w:type="dxa"/>
              <w:right w:w="29" w:type="dxa"/>
            </w:tcMar>
            <w:vAlign w:val="center"/>
          </w:tcPr>
          <w:p w:rsidR="00EF5887" w:rsidRDefault="00EF5887" w:rsidP="001724A6">
            <w:pPr>
              <w:jc w:val="right"/>
              <w:rPr>
                <w:sz w:val="14"/>
                <w:szCs w:val="14"/>
              </w:rPr>
            </w:pPr>
            <w:r>
              <w:rPr>
                <w:sz w:val="14"/>
                <w:szCs w:val="14"/>
              </w:rPr>
              <w:t>-</w:t>
            </w:r>
          </w:p>
        </w:tc>
        <w:tc>
          <w:tcPr>
            <w:tcW w:w="400" w:type="pct"/>
            <w:tcBorders>
              <w:top w:val="nil"/>
              <w:left w:val="nil"/>
              <w:bottom w:val="nil"/>
              <w:right w:val="nil"/>
            </w:tcBorders>
            <w:tcMar>
              <w:left w:w="29" w:type="dxa"/>
              <w:right w:w="29" w:type="dxa"/>
            </w:tcMar>
            <w:vAlign w:val="center"/>
          </w:tcPr>
          <w:p w:rsidR="00EF5887" w:rsidRDefault="00EF5887" w:rsidP="001724A6">
            <w:pPr>
              <w:jc w:val="right"/>
              <w:rPr>
                <w:sz w:val="14"/>
                <w:szCs w:val="14"/>
              </w:rPr>
            </w:pPr>
            <w:r>
              <w:rPr>
                <w:sz w:val="14"/>
                <w:szCs w:val="14"/>
              </w:rPr>
              <w:t>-</w:t>
            </w:r>
          </w:p>
        </w:tc>
        <w:tc>
          <w:tcPr>
            <w:tcW w:w="319" w:type="pct"/>
            <w:tcBorders>
              <w:top w:val="nil"/>
              <w:left w:val="nil"/>
              <w:bottom w:val="nil"/>
              <w:right w:val="nil"/>
            </w:tcBorders>
            <w:tcMar>
              <w:left w:w="29" w:type="dxa"/>
              <w:right w:w="29" w:type="dxa"/>
            </w:tcMar>
            <w:vAlign w:val="center"/>
          </w:tcPr>
          <w:p w:rsidR="00EF5887" w:rsidRDefault="00EF5887" w:rsidP="001724A6">
            <w:pPr>
              <w:jc w:val="right"/>
              <w:rPr>
                <w:sz w:val="14"/>
                <w:szCs w:val="14"/>
              </w:rPr>
            </w:pPr>
            <w:r>
              <w:rPr>
                <w:sz w:val="14"/>
                <w:szCs w:val="14"/>
              </w:rPr>
              <w:t>-</w:t>
            </w:r>
          </w:p>
        </w:tc>
        <w:tc>
          <w:tcPr>
            <w:tcW w:w="366"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w:t>
            </w:r>
          </w:p>
        </w:tc>
        <w:tc>
          <w:tcPr>
            <w:tcW w:w="366"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w:t>
            </w:r>
          </w:p>
        </w:tc>
        <w:tc>
          <w:tcPr>
            <w:tcW w:w="275"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w:t>
            </w:r>
          </w:p>
        </w:tc>
        <w:tc>
          <w:tcPr>
            <w:tcW w:w="367"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w:t>
            </w:r>
          </w:p>
        </w:tc>
        <w:tc>
          <w:tcPr>
            <w:tcW w:w="365"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w:t>
            </w:r>
          </w:p>
        </w:tc>
        <w:tc>
          <w:tcPr>
            <w:tcW w:w="320" w:type="pct"/>
            <w:tcBorders>
              <w:top w:val="nil"/>
              <w:left w:val="nil"/>
              <w:bottom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w:t>
            </w:r>
          </w:p>
        </w:tc>
      </w:tr>
      <w:tr w:rsidR="00EF5887" w:rsidRPr="00BF4323" w:rsidTr="00EF5887">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EF5887" w:rsidRPr="00BF4323" w:rsidRDefault="00EF5887" w:rsidP="001724A6">
            <w:pPr>
              <w:ind w:firstLineChars="372" w:firstLine="521"/>
              <w:rPr>
                <w:sz w:val="14"/>
              </w:rPr>
            </w:pPr>
            <w:r w:rsidRPr="00BF4323">
              <w:rPr>
                <w:sz w:val="14"/>
              </w:rPr>
              <w:t>General government</w:t>
            </w:r>
          </w:p>
        </w:tc>
        <w:tc>
          <w:tcPr>
            <w:tcW w:w="424" w:type="pct"/>
            <w:tcBorders>
              <w:top w:val="nil"/>
              <w:left w:val="nil"/>
              <w:bottom w:val="nil"/>
              <w:right w:val="nil"/>
            </w:tcBorders>
            <w:tcMar>
              <w:left w:w="29" w:type="dxa"/>
              <w:right w:w="29" w:type="dxa"/>
            </w:tcMar>
            <w:vAlign w:val="center"/>
          </w:tcPr>
          <w:p w:rsidR="00EF5887" w:rsidRDefault="00EF5887" w:rsidP="001724A6">
            <w:pPr>
              <w:jc w:val="right"/>
              <w:rPr>
                <w:sz w:val="14"/>
                <w:szCs w:val="14"/>
              </w:rPr>
            </w:pPr>
            <w:r>
              <w:rPr>
                <w:sz w:val="14"/>
                <w:szCs w:val="14"/>
              </w:rPr>
              <w:t>-</w:t>
            </w:r>
          </w:p>
        </w:tc>
        <w:tc>
          <w:tcPr>
            <w:tcW w:w="400" w:type="pct"/>
            <w:tcBorders>
              <w:top w:val="nil"/>
              <w:left w:val="nil"/>
              <w:bottom w:val="nil"/>
              <w:right w:val="nil"/>
            </w:tcBorders>
            <w:tcMar>
              <w:left w:w="29" w:type="dxa"/>
              <w:right w:w="29" w:type="dxa"/>
            </w:tcMar>
            <w:vAlign w:val="center"/>
          </w:tcPr>
          <w:p w:rsidR="00EF5887" w:rsidRDefault="00EF5887" w:rsidP="001724A6">
            <w:pPr>
              <w:jc w:val="right"/>
              <w:rPr>
                <w:sz w:val="14"/>
                <w:szCs w:val="14"/>
              </w:rPr>
            </w:pPr>
            <w:r>
              <w:rPr>
                <w:sz w:val="14"/>
                <w:szCs w:val="14"/>
              </w:rPr>
              <w:t>-</w:t>
            </w:r>
          </w:p>
        </w:tc>
        <w:tc>
          <w:tcPr>
            <w:tcW w:w="319" w:type="pct"/>
            <w:tcBorders>
              <w:top w:val="nil"/>
              <w:left w:val="nil"/>
              <w:bottom w:val="nil"/>
              <w:right w:val="nil"/>
            </w:tcBorders>
            <w:tcMar>
              <w:left w:w="29" w:type="dxa"/>
              <w:right w:w="29" w:type="dxa"/>
            </w:tcMar>
            <w:vAlign w:val="center"/>
          </w:tcPr>
          <w:p w:rsidR="00EF5887" w:rsidRDefault="00EF5887" w:rsidP="001724A6">
            <w:pPr>
              <w:jc w:val="right"/>
              <w:rPr>
                <w:sz w:val="14"/>
                <w:szCs w:val="14"/>
              </w:rPr>
            </w:pPr>
            <w:r>
              <w:rPr>
                <w:sz w:val="14"/>
                <w:szCs w:val="14"/>
              </w:rPr>
              <w:t>-</w:t>
            </w:r>
          </w:p>
        </w:tc>
        <w:tc>
          <w:tcPr>
            <w:tcW w:w="366"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w:t>
            </w:r>
          </w:p>
        </w:tc>
        <w:tc>
          <w:tcPr>
            <w:tcW w:w="366"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w:t>
            </w:r>
          </w:p>
        </w:tc>
        <w:tc>
          <w:tcPr>
            <w:tcW w:w="275"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w:t>
            </w:r>
          </w:p>
        </w:tc>
        <w:tc>
          <w:tcPr>
            <w:tcW w:w="367"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w:t>
            </w:r>
          </w:p>
        </w:tc>
        <w:tc>
          <w:tcPr>
            <w:tcW w:w="365"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w:t>
            </w:r>
          </w:p>
        </w:tc>
        <w:tc>
          <w:tcPr>
            <w:tcW w:w="320" w:type="pct"/>
            <w:tcBorders>
              <w:top w:val="nil"/>
              <w:left w:val="nil"/>
              <w:bottom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w:t>
            </w:r>
          </w:p>
        </w:tc>
      </w:tr>
      <w:tr w:rsidR="00EF5887" w:rsidRPr="00BF4323" w:rsidTr="00EF5887">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EF5887" w:rsidRPr="00BF4323" w:rsidRDefault="00EF5887" w:rsidP="001724A6">
            <w:pPr>
              <w:ind w:firstLineChars="372" w:firstLine="521"/>
              <w:rPr>
                <w:sz w:val="14"/>
              </w:rPr>
            </w:pPr>
            <w:r w:rsidRPr="00BF4323">
              <w:rPr>
                <w:sz w:val="14"/>
              </w:rPr>
              <w:t>Other sectors</w:t>
            </w:r>
          </w:p>
        </w:tc>
        <w:tc>
          <w:tcPr>
            <w:tcW w:w="424" w:type="pct"/>
            <w:tcBorders>
              <w:top w:val="nil"/>
              <w:left w:val="nil"/>
              <w:bottom w:val="nil"/>
              <w:right w:val="nil"/>
            </w:tcBorders>
            <w:tcMar>
              <w:left w:w="29" w:type="dxa"/>
              <w:right w:w="29" w:type="dxa"/>
            </w:tcMar>
            <w:vAlign w:val="center"/>
          </w:tcPr>
          <w:p w:rsidR="00EF5887" w:rsidRDefault="00EF5887" w:rsidP="001724A6">
            <w:pPr>
              <w:jc w:val="right"/>
              <w:rPr>
                <w:sz w:val="14"/>
                <w:szCs w:val="14"/>
              </w:rPr>
            </w:pPr>
            <w:r>
              <w:rPr>
                <w:sz w:val="14"/>
                <w:szCs w:val="14"/>
              </w:rPr>
              <w:t>-</w:t>
            </w:r>
          </w:p>
        </w:tc>
        <w:tc>
          <w:tcPr>
            <w:tcW w:w="400" w:type="pct"/>
            <w:tcBorders>
              <w:top w:val="nil"/>
              <w:left w:val="nil"/>
              <w:bottom w:val="nil"/>
              <w:right w:val="nil"/>
            </w:tcBorders>
            <w:tcMar>
              <w:left w:w="29" w:type="dxa"/>
              <w:right w:w="29" w:type="dxa"/>
            </w:tcMar>
            <w:vAlign w:val="center"/>
          </w:tcPr>
          <w:p w:rsidR="00EF5887" w:rsidRDefault="00EF5887" w:rsidP="001724A6">
            <w:pPr>
              <w:jc w:val="right"/>
              <w:rPr>
                <w:sz w:val="14"/>
                <w:szCs w:val="14"/>
              </w:rPr>
            </w:pPr>
            <w:r>
              <w:rPr>
                <w:sz w:val="14"/>
                <w:szCs w:val="14"/>
              </w:rPr>
              <w:t>-</w:t>
            </w:r>
          </w:p>
        </w:tc>
        <w:tc>
          <w:tcPr>
            <w:tcW w:w="319" w:type="pct"/>
            <w:tcBorders>
              <w:top w:val="nil"/>
              <w:left w:val="nil"/>
              <w:bottom w:val="nil"/>
              <w:right w:val="nil"/>
            </w:tcBorders>
            <w:tcMar>
              <w:left w:w="29" w:type="dxa"/>
              <w:right w:w="29" w:type="dxa"/>
            </w:tcMar>
            <w:vAlign w:val="center"/>
          </w:tcPr>
          <w:p w:rsidR="00EF5887" w:rsidRDefault="00EF5887" w:rsidP="001724A6">
            <w:pPr>
              <w:jc w:val="right"/>
              <w:rPr>
                <w:sz w:val="14"/>
                <w:szCs w:val="14"/>
              </w:rPr>
            </w:pPr>
            <w:r>
              <w:rPr>
                <w:sz w:val="14"/>
                <w:szCs w:val="14"/>
              </w:rPr>
              <w:t>-</w:t>
            </w:r>
          </w:p>
        </w:tc>
        <w:tc>
          <w:tcPr>
            <w:tcW w:w="366"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w:t>
            </w:r>
          </w:p>
        </w:tc>
        <w:tc>
          <w:tcPr>
            <w:tcW w:w="366"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w:t>
            </w:r>
          </w:p>
        </w:tc>
        <w:tc>
          <w:tcPr>
            <w:tcW w:w="275"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w:t>
            </w:r>
          </w:p>
        </w:tc>
        <w:tc>
          <w:tcPr>
            <w:tcW w:w="367"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w:t>
            </w:r>
          </w:p>
        </w:tc>
        <w:tc>
          <w:tcPr>
            <w:tcW w:w="365"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w:t>
            </w:r>
          </w:p>
        </w:tc>
        <w:tc>
          <w:tcPr>
            <w:tcW w:w="320" w:type="pct"/>
            <w:tcBorders>
              <w:top w:val="nil"/>
              <w:left w:val="nil"/>
              <w:bottom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w:t>
            </w:r>
          </w:p>
        </w:tc>
      </w:tr>
      <w:tr w:rsidR="00EF5887" w:rsidRPr="00BF4323" w:rsidTr="00EF5887">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EF5887" w:rsidRPr="00BF4323" w:rsidRDefault="00EF5887" w:rsidP="001724A6">
            <w:pPr>
              <w:ind w:firstLineChars="244" w:firstLine="342"/>
              <w:rPr>
                <w:sz w:val="14"/>
              </w:rPr>
            </w:pPr>
            <w:r w:rsidRPr="00BF4323">
              <w:rPr>
                <w:sz w:val="14"/>
              </w:rPr>
              <w:t>4.5 Trade credit and advances</w:t>
            </w:r>
          </w:p>
        </w:tc>
        <w:tc>
          <w:tcPr>
            <w:tcW w:w="424" w:type="pct"/>
            <w:tcBorders>
              <w:top w:val="nil"/>
              <w:left w:val="nil"/>
              <w:bottom w:val="nil"/>
              <w:right w:val="nil"/>
            </w:tcBorders>
            <w:tcMar>
              <w:left w:w="29" w:type="dxa"/>
              <w:right w:w="29" w:type="dxa"/>
            </w:tcMar>
            <w:vAlign w:val="center"/>
          </w:tcPr>
          <w:p w:rsidR="00EF5887" w:rsidRDefault="00EF5887" w:rsidP="001724A6">
            <w:pPr>
              <w:jc w:val="right"/>
              <w:rPr>
                <w:sz w:val="14"/>
                <w:szCs w:val="14"/>
              </w:rPr>
            </w:pPr>
            <w:r>
              <w:rPr>
                <w:sz w:val="14"/>
                <w:szCs w:val="14"/>
              </w:rPr>
              <w:t>271</w:t>
            </w:r>
          </w:p>
        </w:tc>
        <w:tc>
          <w:tcPr>
            <w:tcW w:w="400" w:type="pct"/>
            <w:tcBorders>
              <w:top w:val="nil"/>
              <w:left w:val="nil"/>
              <w:bottom w:val="nil"/>
              <w:right w:val="nil"/>
            </w:tcBorders>
            <w:tcMar>
              <w:left w:w="29" w:type="dxa"/>
              <w:right w:w="29" w:type="dxa"/>
            </w:tcMar>
            <w:vAlign w:val="center"/>
          </w:tcPr>
          <w:p w:rsidR="00EF5887" w:rsidRDefault="00EF5887" w:rsidP="001724A6">
            <w:pPr>
              <w:jc w:val="right"/>
              <w:rPr>
                <w:sz w:val="14"/>
                <w:szCs w:val="14"/>
              </w:rPr>
            </w:pPr>
            <w:r>
              <w:rPr>
                <w:sz w:val="14"/>
                <w:szCs w:val="14"/>
              </w:rPr>
              <w:t>-</w:t>
            </w:r>
          </w:p>
        </w:tc>
        <w:tc>
          <w:tcPr>
            <w:tcW w:w="319" w:type="pct"/>
            <w:tcBorders>
              <w:top w:val="nil"/>
              <w:left w:val="nil"/>
              <w:bottom w:val="nil"/>
              <w:right w:val="nil"/>
            </w:tcBorders>
            <w:tcMar>
              <w:left w:w="29" w:type="dxa"/>
              <w:right w:w="29" w:type="dxa"/>
            </w:tcMar>
            <w:vAlign w:val="center"/>
          </w:tcPr>
          <w:p w:rsidR="00EF5887" w:rsidRDefault="00EF5887" w:rsidP="001724A6">
            <w:pPr>
              <w:jc w:val="right"/>
              <w:rPr>
                <w:sz w:val="14"/>
                <w:szCs w:val="14"/>
              </w:rPr>
            </w:pPr>
            <w:r>
              <w:rPr>
                <w:sz w:val="14"/>
                <w:szCs w:val="14"/>
              </w:rPr>
              <w:t>271</w:t>
            </w:r>
          </w:p>
        </w:tc>
        <w:tc>
          <w:tcPr>
            <w:tcW w:w="366"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136</w:t>
            </w:r>
          </w:p>
        </w:tc>
        <w:tc>
          <w:tcPr>
            <w:tcW w:w="366"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w:t>
            </w:r>
          </w:p>
        </w:tc>
        <w:tc>
          <w:tcPr>
            <w:tcW w:w="275"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136</w:t>
            </w:r>
          </w:p>
        </w:tc>
        <w:tc>
          <w:tcPr>
            <w:tcW w:w="367"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250</w:t>
            </w:r>
          </w:p>
        </w:tc>
        <w:tc>
          <w:tcPr>
            <w:tcW w:w="365"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w:t>
            </w:r>
          </w:p>
        </w:tc>
        <w:tc>
          <w:tcPr>
            <w:tcW w:w="320" w:type="pct"/>
            <w:tcBorders>
              <w:top w:val="nil"/>
              <w:left w:val="nil"/>
              <w:bottom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250</w:t>
            </w:r>
          </w:p>
        </w:tc>
      </w:tr>
      <w:tr w:rsidR="00EF5887" w:rsidRPr="00BF4323" w:rsidTr="00EF5887">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EF5887" w:rsidRPr="00BF4323" w:rsidRDefault="00EF5887" w:rsidP="001724A6">
            <w:pPr>
              <w:ind w:firstLineChars="372" w:firstLine="521"/>
              <w:rPr>
                <w:sz w:val="14"/>
              </w:rPr>
            </w:pPr>
            <w:r w:rsidRPr="00BF4323">
              <w:rPr>
                <w:sz w:val="14"/>
              </w:rPr>
              <w:t>Central bank</w:t>
            </w:r>
          </w:p>
        </w:tc>
        <w:tc>
          <w:tcPr>
            <w:tcW w:w="424" w:type="pct"/>
            <w:tcBorders>
              <w:top w:val="nil"/>
              <w:left w:val="nil"/>
              <w:bottom w:val="nil"/>
              <w:right w:val="nil"/>
            </w:tcBorders>
            <w:tcMar>
              <w:left w:w="29" w:type="dxa"/>
              <w:right w:w="29" w:type="dxa"/>
            </w:tcMar>
            <w:vAlign w:val="center"/>
          </w:tcPr>
          <w:p w:rsidR="00EF5887" w:rsidRDefault="00EF5887" w:rsidP="001724A6">
            <w:pPr>
              <w:jc w:val="right"/>
              <w:rPr>
                <w:sz w:val="14"/>
                <w:szCs w:val="14"/>
              </w:rPr>
            </w:pPr>
            <w:r>
              <w:rPr>
                <w:sz w:val="14"/>
                <w:szCs w:val="14"/>
              </w:rPr>
              <w:t>-</w:t>
            </w:r>
          </w:p>
        </w:tc>
        <w:tc>
          <w:tcPr>
            <w:tcW w:w="400" w:type="pct"/>
            <w:tcBorders>
              <w:top w:val="nil"/>
              <w:left w:val="nil"/>
              <w:bottom w:val="nil"/>
              <w:right w:val="nil"/>
            </w:tcBorders>
            <w:tcMar>
              <w:left w:w="29" w:type="dxa"/>
              <w:right w:w="29" w:type="dxa"/>
            </w:tcMar>
            <w:vAlign w:val="center"/>
          </w:tcPr>
          <w:p w:rsidR="00EF5887" w:rsidRDefault="00EF5887" w:rsidP="001724A6">
            <w:pPr>
              <w:jc w:val="right"/>
              <w:rPr>
                <w:sz w:val="14"/>
                <w:szCs w:val="14"/>
              </w:rPr>
            </w:pPr>
            <w:r>
              <w:rPr>
                <w:sz w:val="14"/>
                <w:szCs w:val="14"/>
              </w:rPr>
              <w:t>-</w:t>
            </w:r>
          </w:p>
        </w:tc>
        <w:tc>
          <w:tcPr>
            <w:tcW w:w="319" w:type="pct"/>
            <w:tcBorders>
              <w:top w:val="nil"/>
              <w:left w:val="nil"/>
              <w:bottom w:val="nil"/>
              <w:right w:val="nil"/>
            </w:tcBorders>
            <w:tcMar>
              <w:left w:w="29" w:type="dxa"/>
              <w:right w:w="29" w:type="dxa"/>
            </w:tcMar>
            <w:vAlign w:val="center"/>
          </w:tcPr>
          <w:p w:rsidR="00EF5887" w:rsidRDefault="00EF5887" w:rsidP="001724A6">
            <w:pPr>
              <w:jc w:val="right"/>
              <w:rPr>
                <w:sz w:val="14"/>
                <w:szCs w:val="14"/>
              </w:rPr>
            </w:pPr>
            <w:r>
              <w:rPr>
                <w:sz w:val="14"/>
                <w:szCs w:val="14"/>
              </w:rPr>
              <w:t>-</w:t>
            </w:r>
          </w:p>
        </w:tc>
        <w:tc>
          <w:tcPr>
            <w:tcW w:w="366"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w:t>
            </w:r>
          </w:p>
        </w:tc>
        <w:tc>
          <w:tcPr>
            <w:tcW w:w="366"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w:t>
            </w:r>
          </w:p>
        </w:tc>
        <w:tc>
          <w:tcPr>
            <w:tcW w:w="275"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w:t>
            </w:r>
          </w:p>
        </w:tc>
        <w:tc>
          <w:tcPr>
            <w:tcW w:w="367"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w:t>
            </w:r>
          </w:p>
        </w:tc>
        <w:tc>
          <w:tcPr>
            <w:tcW w:w="365"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w:t>
            </w:r>
          </w:p>
        </w:tc>
        <w:tc>
          <w:tcPr>
            <w:tcW w:w="320" w:type="pct"/>
            <w:tcBorders>
              <w:top w:val="nil"/>
              <w:left w:val="nil"/>
              <w:bottom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w:t>
            </w:r>
          </w:p>
        </w:tc>
      </w:tr>
      <w:tr w:rsidR="00EF5887" w:rsidRPr="00BF4323" w:rsidTr="00EF5887">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EF5887" w:rsidRPr="00BF4323" w:rsidRDefault="00EF5887" w:rsidP="001724A6">
            <w:pPr>
              <w:ind w:firstLineChars="372" w:firstLine="521"/>
              <w:rPr>
                <w:sz w:val="14"/>
              </w:rPr>
            </w:pPr>
            <w:r w:rsidRPr="00BF4323">
              <w:rPr>
                <w:sz w:val="14"/>
              </w:rPr>
              <w:t>Deposit-taking corporations, except the central bank</w:t>
            </w:r>
          </w:p>
        </w:tc>
        <w:tc>
          <w:tcPr>
            <w:tcW w:w="424" w:type="pct"/>
            <w:tcBorders>
              <w:top w:val="nil"/>
              <w:left w:val="nil"/>
              <w:bottom w:val="nil"/>
              <w:right w:val="nil"/>
            </w:tcBorders>
            <w:tcMar>
              <w:left w:w="29" w:type="dxa"/>
              <w:right w:w="29" w:type="dxa"/>
            </w:tcMar>
            <w:vAlign w:val="center"/>
          </w:tcPr>
          <w:p w:rsidR="00EF5887" w:rsidRDefault="00EF5887" w:rsidP="001724A6">
            <w:pPr>
              <w:jc w:val="right"/>
              <w:rPr>
                <w:sz w:val="14"/>
                <w:szCs w:val="14"/>
              </w:rPr>
            </w:pPr>
            <w:r>
              <w:rPr>
                <w:sz w:val="14"/>
                <w:szCs w:val="14"/>
              </w:rPr>
              <w:t>-</w:t>
            </w:r>
          </w:p>
        </w:tc>
        <w:tc>
          <w:tcPr>
            <w:tcW w:w="400" w:type="pct"/>
            <w:tcBorders>
              <w:top w:val="nil"/>
              <w:left w:val="nil"/>
              <w:bottom w:val="nil"/>
              <w:right w:val="nil"/>
            </w:tcBorders>
            <w:tcMar>
              <w:left w:w="29" w:type="dxa"/>
              <w:right w:w="29" w:type="dxa"/>
            </w:tcMar>
            <w:vAlign w:val="center"/>
          </w:tcPr>
          <w:p w:rsidR="00EF5887" w:rsidRDefault="00EF5887" w:rsidP="001724A6">
            <w:pPr>
              <w:jc w:val="right"/>
              <w:rPr>
                <w:sz w:val="14"/>
                <w:szCs w:val="14"/>
              </w:rPr>
            </w:pPr>
            <w:r>
              <w:rPr>
                <w:sz w:val="14"/>
                <w:szCs w:val="14"/>
              </w:rPr>
              <w:t>-</w:t>
            </w:r>
          </w:p>
        </w:tc>
        <w:tc>
          <w:tcPr>
            <w:tcW w:w="319" w:type="pct"/>
            <w:tcBorders>
              <w:top w:val="nil"/>
              <w:left w:val="nil"/>
              <w:bottom w:val="nil"/>
              <w:right w:val="nil"/>
            </w:tcBorders>
            <w:tcMar>
              <w:left w:w="29" w:type="dxa"/>
              <w:right w:w="29" w:type="dxa"/>
            </w:tcMar>
            <w:vAlign w:val="center"/>
          </w:tcPr>
          <w:p w:rsidR="00EF5887" w:rsidRDefault="00EF5887" w:rsidP="001724A6">
            <w:pPr>
              <w:jc w:val="right"/>
              <w:rPr>
                <w:sz w:val="14"/>
                <w:szCs w:val="14"/>
              </w:rPr>
            </w:pPr>
            <w:r>
              <w:rPr>
                <w:sz w:val="14"/>
                <w:szCs w:val="14"/>
              </w:rPr>
              <w:t>-</w:t>
            </w:r>
          </w:p>
        </w:tc>
        <w:tc>
          <w:tcPr>
            <w:tcW w:w="366"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w:t>
            </w:r>
          </w:p>
        </w:tc>
        <w:tc>
          <w:tcPr>
            <w:tcW w:w="366"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w:t>
            </w:r>
          </w:p>
        </w:tc>
        <w:tc>
          <w:tcPr>
            <w:tcW w:w="275"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w:t>
            </w:r>
          </w:p>
        </w:tc>
        <w:tc>
          <w:tcPr>
            <w:tcW w:w="367"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w:t>
            </w:r>
          </w:p>
        </w:tc>
        <w:tc>
          <w:tcPr>
            <w:tcW w:w="365"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w:t>
            </w:r>
          </w:p>
        </w:tc>
        <w:tc>
          <w:tcPr>
            <w:tcW w:w="320" w:type="pct"/>
            <w:tcBorders>
              <w:top w:val="nil"/>
              <w:left w:val="nil"/>
              <w:bottom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w:t>
            </w:r>
          </w:p>
        </w:tc>
      </w:tr>
      <w:tr w:rsidR="00EF5887" w:rsidRPr="00BF4323" w:rsidTr="00EF5887">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EF5887" w:rsidRPr="00BF4323" w:rsidRDefault="00EF5887" w:rsidP="001724A6">
            <w:pPr>
              <w:ind w:firstLineChars="372" w:firstLine="521"/>
              <w:rPr>
                <w:sz w:val="14"/>
              </w:rPr>
            </w:pPr>
            <w:r w:rsidRPr="00BF4323">
              <w:rPr>
                <w:sz w:val="14"/>
              </w:rPr>
              <w:t>General government</w:t>
            </w:r>
          </w:p>
        </w:tc>
        <w:tc>
          <w:tcPr>
            <w:tcW w:w="424" w:type="pct"/>
            <w:tcBorders>
              <w:top w:val="nil"/>
              <w:left w:val="nil"/>
              <w:bottom w:val="nil"/>
              <w:right w:val="nil"/>
            </w:tcBorders>
            <w:tcMar>
              <w:left w:w="29" w:type="dxa"/>
              <w:right w:w="29" w:type="dxa"/>
            </w:tcMar>
            <w:vAlign w:val="center"/>
          </w:tcPr>
          <w:p w:rsidR="00EF5887" w:rsidRDefault="00EF5887" w:rsidP="001724A6">
            <w:pPr>
              <w:jc w:val="right"/>
              <w:rPr>
                <w:sz w:val="14"/>
                <w:szCs w:val="14"/>
              </w:rPr>
            </w:pPr>
            <w:r>
              <w:rPr>
                <w:sz w:val="14"/>
                <w:szCs w:val="14"/>
              </w:rPr>
              <w:t>-</w:t>
            </w:r>
          </w:p>
        </w:tc>
        <w:tc>
          <w:tcPr>
            <w:tcW w:w="400" w:type="pct"/>
            <w:tcBorders>
              <w:top w:val="nil"/>
              <w:left w:val="nil"/>
              <w:bottom w:val="nil"/>
              <w:right w:val="nil"/>
            </w:tcBorders>
            <w:tcMar>
              <w:left w:w="29" w:type="dxa"/>
              <w:right w:w="29" w:type="dxa"/>
            </w:tcMar>
            <w:vAlign w:val="center"/>
          </w:tcPr>
          <w:p w:rsidR="00EF5887" w:rsidRDefault="00EF5887" w:rsidP="001724A6">
            <w:pPr>
              <w:jc w:val="right"/>
              <w:rPr>
                <w:sz w:val="14"/>
                <w:szCs w:val="14"/>
              </w:rPr>
            </w:pPr>
            <w:r>
              <w:rPr>
                <w:sz w:val="14"/>
                <w:szCs w:val="14"/>
              </w:rPr>
              <w:t>-</w:t>
            </w:r>
          </w:p>
        </w:tc>
        <w:tc>
          <w:tcPr>
            <w:tcW w:w="319" w:type="pct"/>
            <w:tcBorders>
              <w:top w:val="nil"/>
              <w:left w:val="nil"/>
              <w:bottom w:val="nil"/>
              <w:right w:val="nil"/>
            </w:tcBorders>
            <w:tcMar>
              <w:left w:w="29" w:type="dxa"/>
              <w:right w:w="29" w:type="dxa"/>
            </w:tcMar>
            <w:vAlign w:val="center"/>
          </w:tcPr>
          <w:p w:rsidR="00EF5887" w:rsidRDefault="00EF5887" w:rsidP="001724A6">
            <w:pPr>
              <w:jc w:val="right"/>
              <w:rPr>
                <w:sz w:val="14"/>
                <w:szCs w:val="14"/>
              </w:rPr>
            </w:pPr>
            <w:r>
              <w:rPr>
                <w:sz w:val="14"/>
                <w:szCs w:val="14"/>
              </w:rPr>
              <w:t>-</w:t>
            </w:r>
          </w:p>
        </w:tc>
        <w:tc>
          <w:tcPr>
            <w:tcW w:w="366"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w:t>
            </w:r>
          </w:p>
        </w:tc>
        <w:tc>
          <w:tcPr>
            <w:tcW w:w="366"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w:t>
            </w:r>
          </w:p>
        </w:tc>
        <w:tc>
          <w:tcPr>
            <w:tcW w:w="275"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w:t>
            </w:r>
          </w:p>
        </w:tc>
        <w:tc>
          <w:tcPr>
            <w:tcW w:w="367"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w:t>
            </w:r>
          </w:p>
        </w:tc>
        <w:tc>
          <w:tcPr>
            <w:tcW w:w="365"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w:t>
            </w:r>
          </w:p>
        </w:tc>
        <w:tc>
          <w:tcPr>
            <w:tcW w:w="320" w:type="pct"/>
            <w:tcBorders>
              <w:top w:val="nil"/>
              <w:left w:val="nil"/>
              <w:bottom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w:t>
            </w:r>
          </w:p>
        </w:tc>
      </w:tr>
      <w:tr w:rsidR="00EF5887" w:rsidRPr="00BF4323" w:rsidTr="00EF5887">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EF5887" w:rsidRPr="00BF4323" w:rsidRDefault="00EF5887" w:rsidP="001724A6">
            <w:pPr>
              <w:ind w:firstLineChars="372" w:firstLine="521"/>
              <w:rPr>
                <w:sz w:val="14"/>
              </w:rPr>
            </w:pPr>
            <w:r w:rsidRPr="00BF4323">
              <w:rPr>
                <w:sz w:val="14"/>
              </w:rPr>
              <w:t>Other sectors</w:t>
            </w:r>
          </w:p>
        </w:tc>
        <w:tc>
          <w:tcPr>
            <w:tcW w:w="424" w:type="pct"/>
            <w:tcBorders>
              <w:top w:val="nil"/>
              <w:left w:val="nil"/>
              <w:bottom w:val="nil"/>
              <w:right w:val="nil"/>
            </w:tcBorders>
            <w:tcMar>
              <w:left w:w="29" w:type="dxa"/>
              <w:right w:w="29" w:type="dxa"/>
            </w:tcMar>
            <w:vAlign w:val="center"/>
          </w:tcPr>
          <w:p w:rsidR="00EF5887" w:rsidRDefault="00EF5887" w:rsidP="001724A6">
            <w:pPr>
              <w:jc w:val="right"/>
              <w:rPr>
                <w:sz w:val="14"/>
                <w:szCs w:val="14"/>
              </w:rPr>
            </w:pPr>
            <w:r>
              <w:rPr>
                <w:sz w:val="14"/>
                <w:szCs w:val="14"/>
              </w:rPr>
              <w:t>271</w:t>
            </w:r>
          </w:p>
        </w:tc>
        <w:tc>
          <w:tcPr>
            <w:tcW w:w="400" w:type="pct"/>
            <w:tcBorders>
              <w:top w:val="nil"/>
              <w:left w:val="nil"/>
              <w:bottom w:val="nil"/>
              <w:right w:val="nil"/>
            </w:tcBorders>
            <w:tcMar>
              <w:left w:w="29" w:type="dxa"/>
              <w:right w:w="29" w:type="dxa"/>
            </w:tcMar>
            <w:vAlign w:val="center"/>
          </w:tcPr>
          <w:p w:rsidR="00EF5887" w:rsidRDefault="00EF5887" w:rsidP="001724A6">
            <w:pPr>
              <w:jc w:val="right"/>
              <w:rPr>
                <w:sz w:val="14"/>
                <w:szCs w:val="14"/>
              </w:rPr>
            </w:pPr>
            <w:r>
              <w:rPr>
                <w:sz w:val="14"/>
                <w:szCs w:val="14"/>
              </w:rPr>
              <w:t>-</w:t>
            </w:r>
          </w:p>
        </w:tc>
        <w:tc>
          <w:tcPr>
            <w:tcW w:w="319" w:type="pct"/>
            <w:tcBorders>
              <w:top w:val="nil"/>
              <w:left w:val="nil"/>
              <w:bottom w:val="nil"/>
              <w:right w:val="nil"/>
            </w:tcBorders>
            <w:tcMar>
              <w:left w:w="29" w:type="dxa"/>
              <w:right w:w="29" w:type="dxa"/>
            </w:tcMar>
            <w:vAlign w:val="center"/>
          </w:tcPr>
          <w:p w:rsidR="00EF5887" w:rsidRDefault="00EF5887" w:rsidP="001724A6">
            <w:pPr>
              <w:jc w:val="right"/>
              <w:rPr>
                <w:sz w:val="14"/>
                <w:szCs w:val="14"/>
              </w:rPr>
            </w:pPr>
            <w:r>
              <w:rPr>
                <w:sz w:val="14"/>
                <w:szCs w:val="14"/>
              </w:rPr>
              <w:t>271</w:t>
            </w:r>
          </w:p>
        </w:tc>
        <w:tc>
          <w:tcPr>
            <w:tcW w:w="366"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136</w:t>
            </w:r>
          </w:p>
        </w:tc>
        <w:tc>
          <w:tcPr>
            <w:tcW w:w="366"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w:t>
            </w:r>
          </w:p>
        </w:tc>
        <w:tc>
          <w:tcPr>
            <w:tcW w:w="275"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136</w:t>
            </w:r>
          </w:p>
        </w:tc>
        <w:tc>
          <w:tcPr>
            <w:tcW w:w="367"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250</w:t>
            </w:r>
          </w:p>
        </w:tc>
        <w:tc>
          <w:tcPr>
            <w:tcW w:w="365"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w:t>
            </w:r>
          </w:p>
        </w:tc>
        <w:tc>
          <w:tcPr>
            <w:tcW w:w="320" w:type="pct"/>
            <w:tcBorders>
              <w:top w:val="nil"/>
              <w:left w:val="nil"/>
              <w:bottom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250</w:t>
            </w:r>
          </w:p>
        </w:tc>
      </w:tr>
      <w:tr w:rsidR="00EF5887" w:rsidRPr="00BF4323" w:rsidTr="00EF5887">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EF5887" w:rsidRPr="00BF4323" w:rsidRDefault="00EF5887" w:rsidP="001724A6">
            <w:pPr>
              <w:ind w:firstLineChars="244" w:firstLine="342"/>
              <w:rPr>
                <w:sz w:val="14"/>
              </w:rPr>
            </w:pPr>
            <w:r w:rsidRPr="00BF4323">
              <w:rPr>
                <w:sz w:val="14"/>
              </w:rPr>
              <w:t>4.6 Other accounts receivable/ Payable</w:t>
            </w:r>
          </w:p>
        </w:tc>
        <w:tc>
          <w:tcPr>
            <w:tcW w:w="424" w:type="pct"/>
            <w:tcBorders>
              <w:top w:val="nil"/>
              <w:left w:val="nil"/>
              <w:bottom w:val="nil"/>
              <w:right w:val="nil"/>
            </w:tcBorders>
            <w:tcMar>
              <w:left w:w="29" w:type="dxa"/>
              <w:right w:w="29" w:type="dxa"/>
            </w:tcMar>
            <w:vAlign w:val="center"/>
          </w:tcPr>
          <w:p w:rsidR="00EF5887" w:rsidRDefault="00EF5887" w:rsidP="001724A6">
            <w:pPr>
              <w:jc w:val="right"/>
              <w:rPr>
                <w:sz w:val="14"/>
                <w:szCs w:val="14"/>
              </w:rPr>
            </w:pPr>
            <w:r>
              <w:rPr>
                <w:sz w:val="14"/>
                <w:szCs w:val="14"/>
              </w:rPr>
              <w:t>(62)</w:t>
            </w:r>
          </w:p>
        </w:tc>
        <w:tc>
          <w:tcPr>
            <w:tcW w:w="400" w:type="pct"/>
            <w:tcBorders>
              <w:top w:val="nil"/>
              <w:left w:val="nil"/>
              <w:bottom w:val="nil"/>
              <w:right w:val="nil"/>
            </w:tcBorders>
            <w:tcMar>
              <w:left w:w="29" w:type="dxa"/>
              <w:right w:w="29" w:type="dxa"/>
            </w:tcMar>
            <w:vAlign w:val="center"/>
          </w:tcPr>
          <w:p w:rsidR="00EF5887" w:rsidRDefault="00EF5887" w:rsidP="001724A6">
            <w:pPr>
              <w:jc w:val="right"/>
              <w:rPr>
                <w:sz w:val="14"/>
                <w:szCs w:val="14"/>
              </w:rPr>
            </w:pPr>
            <w:r>
              <w:rPr>
                <w:sz w:val="14"/>
                <w:szCs w:val="14"/>
              </w:rPr>
              <w:t>201</w:t>
            </w:r>
          </w:p>
        </w:tc>
        <w:tc>
          <w:tcPr>
            <w:tcW w:w="319" w:type="pct"/>
            <w:tcBorders>
              <w:top w:val="nil"/>
              <w:left w:val="nil"/>
              <w:bottom w:val="nil"/>
              <w:right w:val="nil"/>
            </w:tcBorders>
            <w:tcMar>
              <w:left w:w="29" w:type="dxa"/>
              <w:right w:w="29" w:type="dxa"/>
            </w:tcMar>
            <w:vAlign w:val="center"/>
          </w:tcPr>
          <w:p w:rsidR="00EF5887" w:rsidRDefault="00EF5887" w:rsidP="001724A6">
            <w:pPr>
              <w:jc w:val="right"/>
              <w:rPr>
                <w:sz w:val="14"/>
                <w:szCs w:val="14"/>
              </w:rPr>
            </w:pPr>
            <w:r>
              <w:rPr>
                <w:sz w:val="14"/>
                <w:szCs w:val="14"/>
              </w:rPr>
              <w:t>(263)</w:t>
            </w:r>
          </w:p>
        </w:tc>
        <w:tc>
          <w:tcPr>
            <w:tcW w:w="366"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(95)</w:t>
            </w:r>
          </w:p>
        </w:tc>
        <w:tc>
          <w:tcPr>
            <w:tcW w:w="366"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456</w:t>
            </w:r>
          </w:p>
        </w:tc>
        <w:tc>
          <w:tcPr>
            <w:tcW w:w="275"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(551)</w:t>
            </w:r>
          </w:p>
        </w:tc>
        <w:tc>
          <w:tcPr>
            <w:tcW w:w="367"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(12)</w:t>
            </w:r>
          </w:p>
        </w:tc>
        <w:tc>
          <w:tcPr>
            <w:tcW w:w="365"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116</w:t>
            </w:r>
          </w:p>
        </w:tc>
        <w:tc>
          <w:tcPr>
            <w:tcW w:w="320" w:type="pct"/>
            <w:tcBorders>
              <w:top w:val="nil"/>
              <w:left w:val="nil"/>
              <w:bottom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(128)</w:t>
            </w:r>
          </w:p>
        </w:tc>
      </w:tr>
      <w:tr w:rsidR="00EF5887" w:rsidRPr="00BF4323" w:rsidTr="00EF5887">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EF5887" w:rsidRPr="00BF4323" w:rsidRDefault="00EF5887" w:rsidP="001724A6">
            <w:pPr>
              <w:ind w:firstLineChars="372" w:firstLine="521"/>
              <w:rPr>
                <w:sz w:val="14"/>
              </w:rPr>
            </w:pPr>
            <w:r w:rsidRPr="00BF4323">
              <w:rPr>
                <w:sz w:val="14"/>
              </w:rPr>
              <w:t>Central bank</w:t>
            </w:r>
          </w:p>
        </w:tc>
        <w:tc>
          <w:tcPr>
            <w:tcW w:w="424" w:type="pct"/>
            <w:tcBorders>
              <w:top w:val="nil"/>
              <w:left w:val="nil"/>
              <w:bottom w:val="nil"/>
              <w:right w:val="nil"/>
            </w:tcBorders>
            <w:tcMar>
              <w:left w:w="29" w:type="dxa"/>
              <w:right w:w="29" w:type="dxa"/>
            </w:tcMar>
            <w:vAlign w:val="center"/>
          </w:tcPr>
          <w:p w:rsidR="00EF5887" w:rsidRDefault="00EF5887" w:rsidP="001724A6">
            <w:pPr>
              <w:jc w:val="right"/>
              <w:rPr>
                <w:sz w:val="14"/>
                <w:szCs w:val="14"/>
              </w:rPr>
            </w:pPr>
            <w:r>
              <w:rPr>
                <w:sz w:val="14"/>
                <w:szCs w:val="14"/>
              </w:rPr>
              <w:t>-</w:t>
            </w:r>
          </w:p>
        </w:tc>
        <w:tc>
          <w:tcPr>
            <w:tcW w:w="400" w:type="pct"/>
            <w:tcBorders>
              <w:top w:val="nil"/>
              <w:left w:val="nil"/>
              <w:bottom w:val="nil"/>
              <w:right w:val="nil"/>
            </w:tcBorders>
            <w:tcMar>
              <w:left w:w="29" w:type="dxa"/>
              <w:right w:w="29" w:type="dxa"/>
            </w:tcMar>
            <w:vAlign w:val="center"/>
          </w:tcPr>
          <w:p w:rsidR="00EF5887" w:rsidRDefault="00EF5887" w:rsidP="001724A6">
            <w:pPr>
              <w:jc w:val="right"/>
              <w:rPr>
                <w:sz w:val="14"/>
                <w:szCs w:val="14"/>
              </w:rPr>
            </w:pPr>
            <w:r>
              <w:rPr>
                <w:sz w:val="14"/>
                <w:szCs w:val="14"/>
              </w:rPr>
              <w:t>-</w:t>
            </w:r>
          </w:p>
        </w:tc>
        <w:tc>
          <w:tcPr>
            <w:tcW w:w="319" w:type="pct"/>
            <w:tcBorders>
              <w:top w:val="nil"/>
              <w:left w:val="nil"/>
              <w:bottom w:val="nil"/>
              <w:right w:val="nil"/>
            </w:tcBorders>
            <w:tcMar>
              <w:left w:w="29" w:type="dxa"/>
              <w:right w:w="29" w:type="dxa"/>
            </w:tcMar>
            <w:vAlign w:val="center"/>
          </w:tcPr>
          <w:p w:rsidR="00EF5887" w:rsidRDefault="00EF5887" w:rsidP="001724A6">
            <w:pPr>
              <w:jc w:val="right"/>
              <w:rPr>
                <w:sz w:val="14"/>
                <w:szCs w:val="14"/>
              </w:rPr>
            </w:pPr>
            <w:r>
              <w:rPr>
                <w:sz w:val="14"/>
                <w:szCs w:val="14"/>
              </w:rPr>
              <w:t>-</w:t>
            </w:r>
          </w:p>
        </w:tc>
        <w:tc>
          <w:tcPr>
            <w:tcW w:w="366"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w:t>
            </w:r>
          </w:p>
        </w:tc>
        <w:tc>
          <w:tcPr>
            <w:tcW w:w="366"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w:t>
            </w:r>
          </w:p>
        </w:tc>
        <w:tc>
          <w:tcPr>
            <w:tcW w:w="275"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w:t>
            </w:r>
          </w:p>
        </w:tc>
        <w:tc>
          <w:tcPr>
            <w:tcW w:w="367"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w:t>
            </w:r>
          </w:p>
        </w:tc>
        <w:tc>
          <w:tcPr>
            <w:tcW w:w="365"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w:t>
            </w:r>
          </w:p>
        </w:tc>
        <w:tc>
          <w:tcPr>
            <w:tcW w:w="320" w:type="pct"/>
            <w:tcBorders>
              <w:top w:val="nil"/>
              <w:left w:val="nil"/>
              <w:bottom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w:t>
            </w:r>
          </w:p>
        </w:tc>
      </w:tr>
      <w:tr w:rsidR="00EF5887" w:rsidRPr="00BF4323" w:rsidTr="00EF5887">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EF5887" w:rsidRPr="00BF4323" w:rsidRDefault="00EF5887" w:rsidP="001724A6">
            <w:pPr>
              <w:ind w:firstLineChars="372" w:firstLine="521"/>
              <w:rPr>
                <w:sz w:val="14"/>
              </w:rPr>
            </w:pPr>
            <w:r w:rsidRPr="00BF4323">
              <w:rPr>
                <w:sz w:val="14"/>
              </w:rPr>
              <w:t>Deposit-taking corporations, except the central bank</w:t>
            </w:r>
          </w:p>
        </w:tc>
        <w:tc>
          <w:tcPr>
            <w:tcW w:w="424" w:type="pct"/>
            <w:tcBorders>
              <w:top w:val="nil"/>
              <w:left w:val="nil"/>
              <w:bottom w:val="nil"/>
              <w:right w:val="nil"/>
            </w:tcBorders>
            <w:tcMar>
              <w:left w:w="29" w:type="dxa"/>
              <w:right w:w="29" w:type="dxa"/>
            </w:tcMar>
            <w:vAlign w:val="center"/>
          </w:tcPr>
          <w:p w:rsidR="00EF5887" w:rsidRDefault="00EF5887" w:rsidP="001724A6">
            <w:pPr>
              <w:jc w:val="right"/>
              <w:rPr>
                <w:sz w:val="14"/>
                <w:szCs w:val="14"/>
              </w:rPr>
            </w:pPr>
            <w:r>
              <w:rPr>
                <w:sz w:val="14"/>
                <w:szCs w:val="14"/>
              </w:rPr>
              <w:t>(59)</w:t>
            </w:r>
          </w:p>
        </w:tc>
        <w:tc>
          <w:tcPr>
            <w:tcW w:w="400" w:type="pct"/>
            <w:tcBorders>
              <w:top w:val="nil"/>
              <w:left w:val="nil"/>
              <w:bottom w:val="nil"/>
              <w:right w:val="nil"/>
            </w:tcBorders>
            <w:tcMar>
              <w:left w:w="29" w:type="dxa"/>
              <w:right w:w="29" w:type="dxa"/>
            </w:tcMar>
            <w:vAlign w:val="center"/>
          </w:tcPr>
          <w:p w:rsidR="00EF5887" w:rsidRDefault="00EF5887" w:rsidP="001724A6">
            <w:pPr>
              <w:jc w:val="right"/>
              <w:rPr>
                <w:sz w:val="14"/>
                <w:szCs w:val="14"/>
              </w:rPr>
            </w:pPr>
            <w:r>
              <w:rPr>
                <w:sz w:val="14"/>
                <w:szCs w:val="14"/>
              </w:rPr>
              <w:t>295</w:t>
            </w:r>
          </w:p>
        </w:tc>
        <w:tc>
          <w:tcPr>
            <w:tcW w:w="319" w:type="pct"/>
            <w:tcBorders>
              <w:top w:val="nil"/>
              <w:left w:val="nil"/>
              <w:bottom w:val="nil"/>
              <w:right w:val="nil"/>
            </w:tcBorders>
            <w:tcMar>
              <w:left w:w="29" w:type="dxa"/>
              <w:right w:w="29" w:type="dxa"/>
            </w:tcMar>
            <w:vAlign w:val="center"/>
          </w:tcPr>
          <w:p w:rsidR="00EF5887" w:rsidRDefault="00EF5887" w:rsidP="001724A6">
            <w:pPr>
              <w:jc w:val="right"/>
              <w:rPr>
                <w:sz w:val="14"/>
                <w:szCs w:val="14"/>
              </w:rPr>
            </w:pPr>
            <w:r>
              <w:rPr>
                <w:sz w:val="14"/>
                <w:szCs w:val="14"/>
              </w:rPr>
              <w:t>(354)</w:t>
            </w:r>
          </w:p>
        </w:tc>
        <w:tc>
          <w:tcPr>
            <w:tcW w:w="366"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(95)</w:t>
            </w:r>
          </w:p>
        </w:tc>
        <w:tc>
          <w:tcPr>
            <w:tcW w:w="366"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470</w:t>
            </w:r>
          </w:p>
        </w:tc>
        <w:tc>
          <w:tcPr>
            <w:tcW w:w="275"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(565)</w:t>
            </w:r>
          </w:p>
        </w:tc>
        <w:tc>
          <w:tcPr>
            <w:tcW w:w="367"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(12)</w:t>
            </w:r>
          </w:p>
        </w:tc>
        <w:tc>
          <w:tcPr>
            <w:tcW w:w="365"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107</w:t>
            </w:r>
          </w:p>
        </w:tc>
        <w:tc>
          <w:tcPr>
            <w:tcW w:w="320" w:type="pct"/>
            <w:tcBorders>
              <w:top w:val="nil"/>
              <w:left w:val="nil"/>
              <w:bottom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(119)</w:t>
            </w:r>
          </w:p>
        </w:tc>
      </w:tr>
      <w:tr w:rsidR="00EF5887" w:rsidRPr="00BF4323" w:rsidTr="00EF5887">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EF5887" w:rsidRPr="00BF4323" w:rsidRDefault="00EF5887" w:rsidP="001724A6">
            <w:pPr>
              <w:ind w:firstLineChars="372" w:firstLine="521"/>
              <w:rPr>
                <w:sz w:val="14"/>
              </w:rPr>
            </w:pPr>
            <w:r w:rsidRPr="00BF4323">
              <w:rPr>
                <w:sz w:val="14"/>
              </w:rPr>
              <w:t>General government</w:t>
            </w:r>
          </w:p>
        </w:tc>
        <w:tc>
          <w:tcPr>
            <w:tcW w:w="424" w:type="pct"/>
            <w:tcBorders>
              <w:top w:val="nil"/>
              <w:left w:val="nil"/>
              <w:bottom w:val="nil"/>
              <w:right w:val="nil"/>
            </w:tcBorders>
            <w:tcMar>
              <w:left w:w="29" w:type="dxa"/>
              <w:right w:w="29" w:type="dxa"/>
            </w:tcMar>
            <w:vAlign w:val="center"/>
          </w:tcPr>
          <w:p w:rsidR="00EF5887" w:rsidRDefault="00EF5887" w:rsidP="001724A6">
            <w:pPr>
              <w:jc w:val="right"/>
              <w:rPr>
                <w:sz w:val="14"/>
                <w:szCs w:val="14"/>
              </w:rPr>
            </w:pPr>
            <w:r>
              <w:rPr>
                <w:sz w:val="14"/>
                <w:szCs w:val="14"/>
              </w:rPr>
              <w:t>(3)</w:t>
            </w:r>
          </w:p>
        </w:tc>
        <w:tc>
          <w:tcPr>
            <w:tcW w:w="400" w:type="pct"/>
            <w:tcBorders>
              <w:top w:val="nil"/>
              <w:left w:val="nil"/>
              <w:bottom w:val="nil"/>
              <w:right w:val="nil"/>
            </w:tcBorders>
            <w:tcMar>
              <w:left w:w="29" w:type="dxa"/>
              <w:right w:w="29" w:type="dxa"/>
            </w:tcMar>
            <w:vAlign w:val="center"/>
          </w:tcPr>
          <w:p w:rsidR="00EF5887" w:rsidRDefault="00EF5887" w:rsidP="001724A6">
            <w:pPr>
              <w:jc w:val="right"/>
              <w:rPr>
                <w:sz w:val="14"/>
                <w:szCs w:val="14"/>
              </w:rPr>
            </w:pPr>
            <w:r>
              <w:rPr>
                <w:sz w:val="14"/>
                <w:szCs w:val="14"/>
              </w:rPr>
              <w:t>-</w:t>
            </w:r>
          </w:p>
        </w:tc>
        <w:tc>
          <w:tcPr>
            <w:tcW w:w="319" w:type="pct"/>
            <w:tcBorders>
              <w:top w:val="nil"/>
              <w:left w:val="nil"/>
              <w:bottom w:val="nil"/>
              <w:right w:val="nil"/>
            </w:tcBorders>
            <w:tcMar>
              <w:left w:w="29" w:type="dxa"/>
              <w:right w:w="29" w:type="dxa"/>
            </w:tcMar>
            <w:vAlign w:val="center"/>
          </w:tcPr>
          <w:p w:rsidR="00EF5887" w:rsidRDefault="00EF5887" w:rsidP="001724A6">
            <w:pPr>
              <w:jc w:val="right"/>
              <w:rPr>
                <w:sz w:val="14"/>
                <w:szCs w:val="14"/>
              </w:rPr>
            </w:pPr>
            <w:r>
              <w:rPr>
                <w:sz w:val="14"/>
                <w:szCs w:val="14"/>
              </w:rPr>
              <w:t>(3)</w:t>
            </w:r>
          </w:p>
        </w:tc>
        <w:tc>
          <w:tcPr>
            <w:tcW w:w="366"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w:t>
            </w:r>
          </w:p>
        </w:tc>
        <w:tc>
          <w:tcPr>
            <w:tcW w:w="366"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w:t>
            </w:r>
          </w:p>
        </w:tc>
        <w:tc>
          <w:tcPr>
            <w:tcW w:w="275"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w:t>
            </w:r>
          </w:p>
        </w:tc>
        <w:tc>
          <w:tcPr>
            <w:tcW w:w="367"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w:t>
            </w:r>
          </w:p>
        </w:tc>
        <w:tc>
          <w:tcPr>
            <w:tcW w:w="365"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w:t>
            </w:r>
          </w:p>
        </w:tc>
        <w:tc>
          <w:tcPr>
            <w:tcW w:w="320" w:type="pct"/>
            <w:tcBorders>
              <w:top w:val="nil"/>
              <w:left w:val="nil"/>
              <w:bottom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w:t>
            </w:r>
          </w:p>
        </w:tc>
      </w:tr>
      <w:tr w:rsidR="00EF5887" w:rsidRPr="00BF4323" w:rsidTr="00EF5887">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EF5887" w:rsidRPr="00BF4323" w:rsidRDefault="00EF5887" w:rsidP="001724A6">
            <w:pPr>
              <w:ind w:firstLineChars="372" w:firstLine="521"/>
              <w:rPr>
                <w:sz w:val="14"/>
              </w:rPr>
            </w:pPr>
            <w:r w:rsidRPr="00BF4323">
              <w:rPr>
                <w:sz w:val="14"/>
              </w:rPr>
              <w:t>Other sectors</w:t>
            </w:r>
          </w:p>
        </w:tc>
        <w:tc>
          <w:tcPr>
            <w:tcW w:w="424" w:type="pct"/>
            <w:tcBorders>
              <w:top w:val="nil"/>
              <w:left w:val="nil"/>
              <w:bottom w:val="nil"/>
              <w:right w:val="nil"/>
            </w:tcBorders>
            <w:tcMar>
              <w:left w:w="29" w:type="dxa"/>
              <w:right w:w="29" w:type="dxa"/>
            </w:tcMar>
            <w:vAlign w:val="center"/>
          </w:tcPr>
          <w:p w:rsidR="00EF5887" w:rsidRDefault="00EF5887" w:rsidP="001724A6">
            <w:pPr>
              <w:jc w:val="right"/>
              <w:rPr>
                <w:sz w:val="14"/>
                <w:szCs w:val="14"/>
              </w:rPr>
            </w:pPr>
            <w:r>
              <w:rPr>
                <w:sz w:val="14"/>
                <w:szCs w:val="14"/>
              </w:rPr>
              <w:t>-</w:t>
            </w:r>
          </w:p>
        </w:tc>
        <w:tc>
          <w:tcPr>
            <w:tcW w:w="400" w:type="pct"/>
            <w:tcBorders>
              <w:top w:val="nil"/>
              <w:left w:val="nil"/>
              <w:bottom w:val="nil"/>
              <w:right w:val="nil"/>
            </w:tcBorders>
            <w:tcMar>
              <w:left w:w="29" w:type="dxa"/>
              <w:right w:w="29" w:type="dxa"/>
            </w:tcMar>
            <w:vAlign w:val="center"/>
          </w:tcPr>
          <w:p w:rsidR="00EF5887" w:rsidRDefault="00EF5887" w:rsidP="001724A6">
            <w:pPr>
              <w:jc w:val="right"/>
              <w:rPr>
                <w:sz w:val="14"/>
                <w:szCs w:val="14"/>
              </w:rPr>
            </w:pPr>
            <w:r>
              <w:rPr>
                <w:sz w:val="14"/>
                <w:szCs w:val="14"/>
              </w:rPr>
              <w:t>(94)</w:t>
            </w:r>
          </w:p>
        </w:tc>
        <w:tc>
          <w:tcPr>
            <w:tcW w:w="319" w:type="pct"/>
            <w:tcBorders>
              <w:top w:val="nil"/>
              <w:left w:val="nil"/>
              <w:bottom w:val="nil"/>
              <w:right w:val="nil"/>
            </w:tcBorders>
            <w:tcMar>
              <w:left w:w="29" w:type="dxa"/>
              <w:right w:w="29" w:type="dxa"/>
            </w:tcMar>
            <w:vAlign w:val="center"/>
          </w:tcPr>
          <w:p w:rsidR="00EF5887" w:rsidRDefault="00EF5887" w:rsidP="001724A6">
            <w:pPr>
              <w:jc w:val="right"/>
              <w:rPr>
                <w:sz w:val="14"/>
                <w:szCs w:val="14"/>
              </w:rPr>
            </w:pPr>
            <w:r>
              <w:rPr>
                <w:sz w:val="14"/>
                <w:szCs w:val="14"/>
              </w:rPr>
              <w:t>94</w:t>
            </w:r>
          </w:p>
        </w:tc>
        <w:tc>
          <w:tcPr>
            <w:tcW w:w="366"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w:t>
            </w:r>
          </w:p>
        </w:tc>
        <w:tc>
          <w:tcPr>
            <w:tcW w:w="366"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(14)</w:t>
            </w:r>
          </w:p>
        </w:tc>
        <w:tc>
          <w:tcPr>
            <w:tcW w:w="275"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14</w:t>
            </w:r>
          </w:p>
        </w:tc>
        <w:tc>
          <w:tcPr>
            <w:tcW w:w="367"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w:t>
            </w:r>
          </w:p>
        </w:tc>
        <w:tc>
          <w:tcPr>
            <w:tcW w:w="365"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9</w:t>
            </w:r>
          </w:p>
        </w:tc>
        <w:tc>
          <w:tcPr>
            <w:tcW w:w="320" w:type="pct"/>
            <w:tcBorders>
              <w:top w:val="nil"/>
              <w:left w:val="nil"/>
              <w:bottom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(9)</w:t>
            </w:r>
          </w:p>
        </w:tc>
      </w:tr>
      <w:tr w:rsidR="00EF5887" w:rsidRPr="00BF4323" w:rsidTr="00EF5887">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EF5887" w:rsidRPr="00BF4323" w:rsidRDefault="00EF5887" w:rsidP="001724A6">
            <w:pPr>
              <w:ind w:firstLineChars="244" w:firstLine="342"/>
              <w:rPr>
                <w:sz w:val="14"/>
              </w:rPr>
            </w:pPr>
            <w:r w:rsidRPr="00BF4323">
              <w:rPr>
                <w:sz w:val="14"/>
              </w:rPr>
              <w:t>4.7 Special drawing rights</w:t>
            </w:r>
          </w:p>
        </w:tc>
        <w:tc>
          <w:tcPr>
            <w:tcW w:w="424" w:type="pct"/>
            <w:tcBorders>
              <w:top w:val="nil"/>
              <w:left w:val="nil"/>
              <w:bottom w:val="nil"/>
              <w:right w:val="nil"/>
            </w:tcBorders>
            <w:tcMar>
              <w:left w:w="29" w:type="dxa"/>
              <w:right w:w="29" w:type="dxa"/>
            </w:tcMar>
            <w:vAlign w:val="center"/>
          </w:tcPr>
          <w:p w:rsidR="00EF5887" w:rsidRDefault="00EF5887" w:rsidP="001724A6">
            <w:pPr>
              <w:jc w:val="right"/>
              <w:rPr>
                <w:sz w:val="14"/>
                <w:szCs w:val="14"/>
              </w:rPr>
            </w:pPr>
            <w:r>
              <w:rPr>
                <w:sz w:val="14"/>
                <w:szCs w:val="14"/>
              </w:rPr>
              <w:t>...</w:t>
            </w:r>
          </w:p>
        </w:tc>
        <w:tc>
          <w:tcPr>
            <w:tcW w:w="400" w:type="pct"/>
            <w:tcBorders>
              <w:top w:val="nil"/>
              <w:left w:val="nil"/>
              <w:bottom w:val="nil"/>
              <w:right w:val="nil"/>
            </w:tcBorders>
            <w:tcMar>
              <w:left w:w="29" w:type="dxa"/>
              <w:right w:w="29" w:type="dxa"/>
            </w:tcMar>
            <w:vAlign w:val="center"/>
          </w:tcPr>
          <w:p w:rsidR="00EF5887" w:rsidRDefault="00EF5887" w:rsidP="001724A6">
            <w:pPr>
              <w:jc w:val="right"/>
              <w:rPr>
                <w:sz w:val="14"/>
                <w:szCs w:val="14"/>
              </w:rPr>
            </w:pPr>
            <w:r>
              <w:rPr>
                <w:sz w:val="14"/>
                <w:szCs w:val="14"/>
              </w:rPr>
              <w:t>-</w:t>
            </w:r>
          </w:p>
        </w:tc>
        <w:tc>
          <w:tcPr>
            <w:tcW w:w="319" w:type="pct"/>
            <w:tcBorders>
              <w:top w:val="nil"/>
              <w:left w:val="nil"/>
              <w:bottom w:val="nil"/>
              <w:right w:val="nil"/>
            </w:tcBorders>
            <w:tcMar>
              <w:left w:w="29" w:type="dxa"/>
              <w:right w:w="29" w:type="dxa"/>
            </w:tcMar>
            <w:vAlign w:val="center"/>
          </w:tcPr>
          <w:p w:rsidR="00EF5887" w:rsidRDefault="00EF5887" w:rsidP="001724A6">
            <w:pPr>
              <w:jc w:val="right"/>
              <w:rPr>
                <w:sz w:val="14"/>
                <w:szCs w:val="14"/>
              </w:rPr>
            </w:pPr>
            <w:r>
              <w:rPr>
                <w:sz w:val="14"/>
                <w:szCs w:val="14"/>
              </w:rPr>
              <w:t>-</w:t>
            </w:r>
          </w:p>
        </w:tc>
        <w:tc>
          <w:tcPr>
            <w:tcW w:w="366"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w:t>
            </w:r>
          </w:p>
        </w:tc>
        <w:tc>
          <w:tcPr>
            <w:tcW w:w="366"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w:t>
            </w:r>
          </w:p>
        </w:tc>
        <w:tc>
          <w:tcPr>
            <w:tcW w:w="275"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w:t>
            </w:r>
          </w:p>
        </w:tc>
        <w:tc>
          <w:tcPr>
            <w:tcW w:w="367"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w:t>
            </w:r>
          </w:p>
        </w:tc>
        <w:tc>
          <w:tcPr>
            <w:tcW w:w="365"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w:t>
            </w:r>
          </w:p>
        </w:tc>
        <w:tc>
          <w:tcPr>
            <w:tcW w:w="320" w:type="pct"/>
            <w:tcBorders>
              <w:top w:val="nil"/>
              <w:left w:val="nil"/>
              <w:bottom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w:t>
            </w:r>
          </w:p>
        </w:tc>
      </w:tr>
      <w:tr w:rsidR="00EF5887" w:rsidRPr="00BF4323" w:rsidTr="00EF5887">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EF5887" w:rsidRPr="008A776D" w:rsidRDefault="00EF5887" w:rsidP="001724A6">
            <w:pPr>
              <w:ind w:firstLine="180"/>
              <w:rPr>
                <w:b/>
                <w:sz w:val="14"/>
              </w:rPr>
            </w:pPr>
            <w:r w:rsidRPr="008A776D">
              <w:rPr>
                <w:b/>
                <w:sz w:val="14"/>
              </w:rPr>
              <w:t>5. Reserve assets</w:t>
            </w:r>
          </w:p>
        </w:tc>
        <w:tc>
          <w:tcPr>
            <w:tcW w:w="424" w:type="pct"/>
            <w:tcBorders>
              <w:top w:val="nil"/>
              <w:left w:val="nil"/>
              <w:bottom w:val="nil"/>
              <w:right w:val="nil"/>
            </w:tcBorders>
            <w:tcMar>
              <w:left w:w="29" w:type="dxa"/>
              <w:right w:w="29" w:type="dxa"/>
            </w:tcMar>
            <w:vAlign w:val="center"/>
          </w:tcPr>
          <w:p w:rsidR="00EF5887" w:rsidRDefault="00EF5887" w:rsidP="001724A6">
            <w:pPr>
              <w:jc w:val="right"/>
              <w:rPr>
                <w:b/>
                <w:bCs/>
                <w:sz w:val="14"/>
                <w:szCs w:val="14"/>
              </w:rPr>
            </w:pPr>
            <w:r>
              <w:rPr>
                <w:b/>
                <w:bCs/>
                <w:sz w:val="14"/>
                <w:szCs w:val="14"/>
              </w:rPr>
              <w:t>4,661</w:t>
            </w:r>
          </w:p>
        </w:tc>
        <w:tc>
          <w:tcPr>
            <w:tcW w:w="400" w:type="pct"/>
            <w:tcBorders>
              <w:top w:val="nil"/>
              <w:left w:val="nil"/>
              <w:bottom w:val="nil"/>
              <w:right w:val="nil"/>
            </w:tcBorders>
            <w:tcMar>
              <w:left w:w="29" w:type="dxa"/>
              <w:right w:w="29" w:type="dxa"/>
            </w:tcMar>
            <w:vAlign w:val="center"/>
          </w:tcPr>
          <w:p w:rsidR="00EF5887" w:rsidRDefault="00EF5887" w:rsidP="001724A6">
            <w:pPr>
              <w:jc w:val="right"/>
              <w:rPr>
                <w:b/>
                <w:bCs/>
                <w:sz w:val="14"/>
                <w:szCs w:val="14"/>
              </w:rPr>
            </w:pPr>
            <w:r>
              <w:rPr>
                <w:b/>
                <w:bCs/>
                <w:sz w:val="14"/>
                <w:szCs w:val="14"/>
              </w:rPr>
              <w:t>...</w:t>
            </w:r>
          </w:p>
        </w:tc>
        <w:tc>
          <w:tcPr>
            <w:tcW w:w="319" w:type="pct"/>
            <w:tcBorders>
              <w:top w:val="nil"/>
              <w:left w:val="nil"/>
              <w:bottom w:val="nil"/>
              <w:right w:val="nil"/>
            </w:tcBorders>
            <w:tcMar>
              <w:left w:w="29" w:type="dxa"/>
              <w:right w:w="29" w:type="dxa"/>
            </w:tcMar>
            <w:vAlign w:val="center"/>
          </w:tcPr>
          <w:p w:rsidR="00EF5887" w:rsidRDefault="00EF5887" w:rsidP="001724A6">
            <w:pPr>
              <w:jc w:val="right"/>
              <w:rPr>
                <w:b/>
                <w:bCs/>
                <w:sz w:val="14"/>
                <w:szCs w:val="14"/>
              </w:rPr>
            </w:pPr>
            <w:r>
              <w:rPr>
                <w:b/>
                <w:bCs/>
                <w:sz w:val="14"/>
                <w:szCs w:val="14"/>
              </w:rPr>
              <w:t>4,661</w:t>
            </w:r>
          </w:p>
        </w:tc>
        <w:tc>
          <w:tcPr>
            <w:tcW w:w="366"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b/>
                <w:bCs/>
                <w:sz w:val="14"/>
                <w:szCs w:val="14"/>
              </w:rPr>
            </w:pPr>
            <w:r>
              <w:rPr>
                <w:b/>
                <w:bCs/>
                <w:sz w:val="14"/>
                <w:szCs w:val="14"/>
              </w:rPr>
              <w:t>(21)</w:t>
            </w:r>
          </w:p>
        </w:tc>
        <w:tc>
          <w:tcPr>
            <w:tcW w:w="366"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b/>
                <w:bCs/>
                <w:sz w:val="14"/>
                <w:szCs w:val="14"/>
              </w:rPr>
            </w:pPr>
            <w:r>
              <w:rPr>
                <w:b/>
                <w:bCs/>
                <w:sz w:val="14"/>
                <w:szCs w:val="14"/>
              </w:rPr>
              <w:t>...</w:t>
            </w:r>
          </w:p>
        </w:tc>
        <w:tc>
          <w:tcPr>
            <w:tcW w:w="275"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b/>
                <w:bCs/>
                <w:sz w:val="14"/>
                <w:szCs w:val="14"/>
              </w:rPr>
            </w:pPr>
            <w:r>
              <w:rPr>
                <w:b/>
                <w:bCs/>
                <w:sz w:val="14"/>
                <w:szCs w:val="14"/>
              </w:rPr>
              <w:t>(21)</w:t>
            </w:r>
          </w:p>
        </w:tc>
        <w:tc>
          <w:tcPr>
            <w:tcW w:w="367"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b/>
                <w:bCs/>
                <w:sz w:val="14"/>
                <w:szCs w:val="14"/>
              </w:rPr>
            </w:pPr>
            <w:r>
              <w:rPr>
                <w:b/>
                <w:bCs/>
                <w:sz w:val="14"/>
                <w:szCs w:val="14"/>
              </w:rPr>
              <w:t>(1,385)</w:t>
            </w:r>
          </w:p>
        </w:tc>
        <w:tc>
          <w:tcPr>
            <w:tcW w:w="365"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b/>
                <w:bCs/>
                <w:sz w:val="14"/>
                <w:szCs w:val="14"/>
              </w:rPr>
            </w:pPr>
            <w:r>
              <w:rPr>
                <w:b/>
                <w:bCs/>
                <w:sz w:val="14"/>
                <w:szCs w:val="14"/>
              </w:rPr>
              <w:t>...</w:t>
            </w:r>
          </w:p>
        </w:tc>
        <w:tc>
          <w:tcPr>
            <w:tcW w:w="320" w:type="pct"/>
            <w:tcBorders>
              <w:top w:val="nil"/>
              <w:left w:val="nil"/>
              <w:bottom w:val="nil"/>
            </w:tcBorders>
            <w:shd w:val="clear" w:color="auto" w:fill="auto"/>
            <w:tcMar>
              <w:left w:w="29" w:type="dxa"/>
              <w:right w:w="29" w:type="dxa"/>
            </w:tcMar>
            <w:vAlign w:val="center"/>
            <w:hideMark/>
          </w:tcPr>
          <w:p w:rsidR="00EF5887" w:rsidRDefault="00EF5887" w:rsidP="00EF5887">
            <w:pPr>
              <w:jc w:val="right"/>
              <w:rPr>
                <w:b/>
                <w:bCs/>
                <w:sz w:val="14"/>
                <w:szCs w:val="14"/>
              </w:rPr>
            </w:pPr>
            <w:r>
              <w:rPr>
                <w:b/>
                <w:bCs/>
                <w:sz w:val="14"/>
                <w:szCs w:val="14"/>
              </w:rPr>
              <w:t>(1,385)</w:t>
            </w:r>
          </w:p>
        </w:tc>
      </w:tr>
      <w:tr w:rsidR="00EF5887" w:rsidRPr="00BF4323" w:rsidTr="00EF5887">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EF5887" w:rsidRPr="00BF4323" w:rsidRDefault="00EF5887" w:rsidP="001724A6">
            <w:pPr>
              <w:ind w:firstLineChars="244" w:firstLine="342"/>
              <w:rPr>
                <w:sz w:val="14"/>
              </w:rPr>
            </w:pPr>
            <w:r w:rsidRPr="00BF4323">
              <w:rPr>
                <w:sz w:val="14"/>
              </w:rPr>
              <w:t>5.1 Monetary gold</w:t>
            </w:r>
          </w:p>
        </w:tc>
        <w:tc>
          <w:tcPr>
            <w:tcW w:w="424" w:type="pct"/>
            <w:tcBorders>
              <w:top w:val="nil"/>
              <w:left w:val="nil"/>
              <w:bottom w:val="nil"/>
              <w:right w:val="nil"/>
            </w:tcBorders>
            <w:tcMar>
              <w:left w:w="29" w:type="dxa"/>
              <w:right w:w="29" w:type="dxa"/>
            </w:tcMar>
            <w:vAlign w:val="center"/>
          </w:tcPr>
          <w:p w:rsidR="00EF5887" w:rsidRDefault="00EF5887" w:rsidP="001724A6">
            <w:pPr>
              <w:jc w:val="right"/>
              <w:rPr>
                <w:sz w:val="14"/>
                <w:szCs w:val="14"/>
              </w:rPr>
            </w:pPr>
            <w:r>
              <w:rPr>
                <w:sz w:val="14"/>
                <w:szCs w:val="14"/>
              </w:rPr>
              <w:t>-</w:t>
            </w:r>
          </w:p>
        </w:tc>
        <w:tc>
          <w:tcPr>
            <w:tcW w:w="400" w:type="pct"/>
            <w:tcBorders>
              <w:top w:val="nil"/>
              <w:left w:val="nil"/>
              <w:bottom w:val="nil"/>
              <w:right w:val="nil"/>
            </w:tcBorders>
            <w:tcMar>
              <w:left w:w="29" w:type="dxa"/>
              <w:right w:w="29" w:type="dxa"/>
            </w:tcMar>
            <w:vAlign w:val="center"/>
          </w:tcPr>
          <w:p w:rsidR="00EF5887" w:rsidRDefault="00EF5887" w:rsidP="001724A6">
            <w:pPr>
              <w:jc w:val="right"/>
              <w:rPr>
                <w:sz w:val="14"/>
                <w:szCs w:val="14"/>
              </w:rPr>
            </w:pPr>
            <w:r>
              <w:rPr>
                <w:sz w:val="14"/>
                <w:szCs w:val="14"/>
              </w:rPr>
              <w:t>...</w:t>
            </w:r>
          </w:p>
        </w:tc>
        <w:tc>
          <w:tcPr>
            <w:tcW w:w="319" w:type="pct"/>
            <w:tcBorders>
              <w:top w:val="nil"/>
              <w:left w:val="nil"/>
              <w:bottom w:val="nil"/>
              <w:right w:val="nil"/>
            </w:tcBorders>
            <w:tcMar>
              <w:left w:w="29" w:type="dxa"/>
              <w:right w:w="29" w:type="dxa"/>
            </w:tcMar>
            <w:vAlign w:val="center"/>
          </w:tcPr>
          <w:p w:rsidR="00EF5887" w:rsidRDefault="00EF5887" w:rsidP="001724A6">
            <w:pPr>
              <w:jc w:val="right"/>
              <w:rPr>
                <w:sz w:val="14"/>
                <w:szCs w:val="14"/>
              </w:rPr>
            </w:pPr>
            <w:r>
              <w:rPr>
                <w:sz w:val="14"/>
                <w:szCs w:val="14"/>
              </w:rPr>
              <w:t>-</w:t>
            </w:r>
          </w:p>
        </w:tc>
        <w:tc>
          <w:tcPr>
            <w:tcW w:w="366"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w:t>
            </w:r>
          </w:p>
        </w:tc>
        <w:tc>
          <w:tcPr>
            <w:tcW w:w="366"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w:t>
            </w:r>
          </w:p>
        </w:tc>
        <w:tc>
          <w:tcPr>
            <w:tcW w:w="275"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w:t>
            </w:r>
          </w:p>
        </w:tc>
        <w:tc>
          <w:tcPr>
            <w:tcW w:w="367"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w:t>
            </w:r>
          </w:p>
        </w:tc>
        <w:tc>
          <w:tcPr>
            <w:tcW w:w="365"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w:t>
            </w:r>
          </w:p>
        </w:tc>
        <w:tc>
          <w:tcPr>
            <w:tcW w:w="320" w:type="pct"/>
            <w:tcBorders>
              <w:top w:val="nil"/>
              <w:left w:val="nil"/>
              <w:bottom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w:t>
            </w:r>
          </w:p>
        </w:tc>
      </w:tr>
      <w:tr w:rsidR="00EF5887" w:rsidRPr="00BF4323" w:rsidTr="00EF5887">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EF5887" w:rsidRPr="00BF4323" w:rsidRDefault="00EF5887" w:rsidP="001724A6">
            <w:pPr>
              <w:ind w:firstLineChars="244" w:firstLine="342"/>
              <w:rPr>
                <w:sz w:val="14"/>
              </w:rPr>
            </w:pPr>
            <w:r w:rsidRPr="00BF4323">
              <w:rPr>
                <w:sz w:val="14"/>
              </w:rPr>
              <w:t>5.2 Special drawing rights</w:t>
            </w:r>
          </w:p>
        </w:tc>
        <w:tc>
          <w:tcPr>
            <w:tcW w:w="424" w:type="pct"/>
            <w:tcBorders>
              <w:top w:val="nil"/>
              <w:left w:val="nil"/>
              <w:bottom w:val="nil"/>
              <w:right w:val="nil"/>
            </w:tcBorders>
            <w:tcMar>
              <w:left w:w="29" w:type="dxa"/>
              <w:right w:w="29" w:type="dxa"/>
            </w:tcMar>
            <w:vAlign w:val="center"/>
          </w:tcPr>
          <w:p w:rsidR="00EF5887" w:rsidRDefault="00EF5887" w:rsidP="001724A6">
            <w:pPr>
              <w:jc w:val="right"/>
              <w:rPr>
                <w:sz w:val="14"/>
                <w:szCs w:val="14"/>
              </w:rPr>
            </w:pPr>
            <w:r>
              <w:rPr>
                <w:sz w:val="14"/>
                <w:szCs w:val="14"/>
              </w:rPr>
              <w:t>(62)</w:t>
            </w:r>
          </w:p>
        </w:tc>
        <w:tc>
          <w:tcPr>
            <w:tcW w:w="400" w:type="pct"/>
            <w:tcBorders>
              <w:top w:val="nil"/>
              <w:left w:val="nil"/>
              <w:bottom w:val="nil"/>
              <w:right w:val="nil"/>
            </w:tcBorders>
            <w:tcMar>
              <w:left w:w="29" w:type="dxa"/>
              <w:right w:w="29" w:type="dxa"/>
            </w:tcMar>
            <w:vAlign w:val="center"/>
          </w:tcPr>
          <w:p w:rsidR="00EF5887" w:rsidRDefault="00EF5887" w:rsidP="001724A6">
            <w:pPr>
              <w:jc w:val="right"/>
              <w:rPr>
                <w:sz w:val="14"/>
                <w:szCs w:val="14"/>
              </w:rPr>
            </w:pPr>
            <w:r>
              <w:rPr>
                <w:sz w:val="14"/>
                <w:szCs w:val="14"/>
              </w:rPr>
              <w:t>...</w:t>
            </w:r>
          </w:p>
        </w:tc>
        <w:tc>
          <w:tcPr>
            <w:tcW w:w="319" w:type="pct"/>
            <w:tcBorders>
              <w:top w:val="nil"/>
              <w:left w:val="nil"/>
              <w:bottom w:val="nil"/>
              <w:right w:val="nil"/>
            </w:tcBorders>
            <w:tcMar>
              <w:left w:w="29" w:type="dxa"/>
              <w:right w:w="29" w:type="dxa"/>
            </w:tcMar>
            <w:vAlign w:val="center"/>
          </w:tcPr>
          <w:p w:rsidR="00EF5887" w:rsidRDefault="00EF5887" w:rsidP="001724A6">
            <w:pPr>
              <w:jc w:val="right"/>
              <w:rPr>
                <w:sz w:val="14"/>
                <w:szCs w:val="14"/>
              </w:rPr>
            </w:pPr>
            <w:r>
              <w:rPr>
                <w:sz w:val="14"/>
                <w:szCs w:val="14"/>
              </w:rPr>
              <w:t>(62)</w:t>
            </w:r>
          </w:p>
        </w:tc>
        <w:tc>
          <w:tcPr>
            <w:tcW w:w="366"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(17)</w:t>
            </w:r>
          </w:p>
        </w:tc>
        <w:tc>
          <w:tcPr>
            <w:tcW w:w="366"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w:t>
            </w:r>
          </w:p>
        </w:tc>
        <w:tc>
          <w:tcPr>
            <w:tcW w:w="275"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(17)</w:t>
            </w:r>
          </w:p>
        </w:tc>
        <w:tc>
          <w:tcPr>
            <w:tcW w:w="367"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(30)</w:t>
            </w:r>
          </w:p>
        </w:tc>
        <w:tc>
          <w:tcPr>
            <w:tcW w:w="365"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w:t>
            </w:r>
          </w:p>
        </w:tc>
        <w:tc>
          <w:tcPr>
            <w:tcW w:w="320" w:type="pct"/>
            <w:tcBorders>
              <w:top w:val="nil"/>
              <w:left w:val="nil"/>
              <w:bottom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(30)</w:t>
            </w:r>
          </w:p>
        </w:tc>
      </w:tr>
      <w:tr w:rsidR="00EF5887" w:rsidRPr="00BF4323" w:rsidTr="00EF5887">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EF5887" w:rsidRPr="00BF4323" w:rsidRDefault="00EF5887" w:rsidP="001724A6">
            <w:pPr>
              <w:ind w:firstLineChars="244" w:firstLine="342"/>
              <w:rPr>
                <w:sz w:val="14"/>
              </w:rPr>
            </w:pPr>
            <w:r w:rsidRPr="00BF4323">
              <w:rPr>
                <w:sz w:val="14"/>
              </w:rPr>
              <w:t>5.3 Reserve position in the IMF</w:t>
            </w:r>
          </w:p>
        </w:tc>
        <w:tc>
          <w:tcPr>
            <w:tcW w:w="424" w:type="pct"/>
            <w:tcBorders>
              <w:top w:val="nil"/>
              <w:left w:val="nil"/>
              <w:bottom w:val="nil"/>
              <w:right w:val="nil"/>
            </w:tcBorders>
            <w:tcMar>
              <w:left w:w="29" w:type="dxa"/>
              <w:right w:w="29" w:type="dxa"/>
            </w:tcMar>
            <w:vAlign w:val="center"/>
          </w:tcPr>
          <w:p w:rsidR="00EF5887" w:rsidRDefault="00EF5887" w:rsidP="001724A6">
            <w:pPr>
              <w:jc w:val="right"/>
              <w:rPr>
                <w:sz w:val="14"/>
                <w:szCs w:val="14"/>
              </w:rPr>
            </w:pPr>
            <w:r>
              <w:rPr>
                <w:sz w:val="14"/>
                <w:szCs w:val="14"/>
              </w:rPr>
              <w:t>-</w:t>
            </w:r>
          </w:p>
        </w:tc>
        <w:tc>
          <w:tcPr>
            <w:tcW w:w="400" w:type="pct"/>
            <w:tcBorders>
              <w:top w:val="nil"/>
              <w:left w:val="nil"/>
              <w:bottom w:val="nil"/>
              <w:right w:val="nil"/>
            </w:tcBorders>
            <w:tcMar>
              <w:left w:w="29" w:type="dxa"/>
              <w:right w:w="29" w:type="dxa"/>
            </w:tcMar>
            <w:vAlign w:val="center"/>
          </w:tcPr>
          <w:p w:rsidR="00EF5887" w:rsidRDefault="00EF5887" w:rsidP="001724A6">
            <w:pPr>
              <w:jc w:val="right"/>
              <w:rPr>
                <w:sz w:val="14"/>
                <w:szCs w:val="14"/>
              </w:rPr>
            </w:pPr>
            <w:r>
              <w:rPr>
                <w:sz w:val="14"/>
                <w:szCs w:val="14"/>
              </w:rPr>
              <w:t>...</w:t>
            </w:r>
          </w:p>
        </w:tc>
        <w:tc>
          <w:tcPr>
            <w:tcW w:w="319" w:type="pct"/>
            <w:tcBorders>
              <w:top w:val="nil"/>
              <w:left w:val="nil"/>
              <w:bottom w:val="nil"/>
              <w:right w:val="nil"/>
            </w:tcBorders>
            <w:tcMar>
              <w:left w:w="29" w:type="dxa"/>
              <w:right w:w="29" w:type="dxa"/>
            </w:tcMar>
            <w:vAlign w:val="center"/>
          </w:tcPr>
          <w:p w:rsidR="00EF5887" w:rsidRDefault="00EF5887" w:rsidP="001724A6">
            <w:pPr>
              <w:jc w:val="right"/>
              <w:rPr>
                <w:sz w:val="14"/>
                <w:szCs w:val="14"/>
              </w:rPr>
            </w:pPr>
            <w:r>
              <w:rPr>
                <w:sz w:val="14"/>
                <w:szCs w:val="14"/>
              </w:rPr>
              <w:t>-</w:t>
            </w:r>
          </w:p>
        </w:tc>
        <w:tc>
          <w:tcPr>
            <w:tcW w:w="366"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w:t>
            </w:r>
          </w:p>
        </w:tc>
        <w:tc>
          <w:tcPr>
            <w:tcW w:w="366"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w:t>
            </w:r>
          </w:p>
        </w:tc>
        <w:tc>
          <w:tcPr>
            <w:tcW w:w="275"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w:t>
            </w:r>
          </w:p>
        </w:tc>
        <w:tc>
          <w:tcPr>
            <w:tcW w:w="367"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w:t>
            </w:r>
          </w:p>
        </w:tc>
        <w:tc>
          <w:tcPr>
            <w:tcW w:w="365"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w:t>
            </w:r>
          </w:p>
        </w:tc>
        <w:tc>
          <w:tcPr>
            <w:tcW w:w="320" w:type="pct"/>
            <w:tcBorders>
              <w:top w:val="nil"/>
              <w:left w:val="nil"/>
              <w:bottom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w:t>
            </w:r>
          </w:p>
        </w:tc>
      </w:tr>
      <w:tr w:rsidR="00EF5887" w:rsidRPr="00BF4323" w:rsidTr="00EF5887">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EF5887" w:rsidRPr="00BF4323" w:rsidRDefault="00EF5887" w:rsidP="001724A6">
            <w:pPr>
              <w:ind w:firstLineChars="244" w:firstLine="342"/>
              <w:rPr>
                <w:sz w:val="14"/>
              </w:rPr>
            </w:pPr>
            <w:r w:rsidRPr="00BF4323">
              <w:rPr>
                <w:sz w:val="14"/>
              </w:rPr>
              <w:t>5.4 Other reserve assets</w:t>
            </w:r>
          </w:p>
        </w:tc>
        <w:tc>
          <w:tcPr>
            <w:tcW w:w="424" w:type="pct"/>
            <w:tcBorders>
              <w:top w:val="nil"/>
              <w:left w:val="nil"/>
              <w:bottom w:val="nil"/>
              <w:right w:val="nil"/>
            </w:tcBorders>
            <w:tcMar>
              <w:left w:w="29" w:type="dxa"/>
              <w:right w:w="29" w:type="dxa"/>
            </w:tcMar>
            <w:vAlign w:val="center"/>
          </w:tcPr>
          <w:p w:rsidR="00EF5887" w:rsidRDefault="00EF5887" w:rsidP="001724A6">
            <w:pPr>
              <w:jc w:val="right"/>
              <w:rPr>
                <w:sz w:val="14"/>
                <w:szCs w:val="14"/>
              </w:rPr>
            </w:pPr>
            <w:r>
              <w:rPr>
                <w:sz w:val="14"/>
                <w:szCs w:val="14"/>
              </w:rPr>
              <w:t>4,723</w:t>
            </w:r>
          </w:p>
        </w:tc>
        <w:tc>
          <w:tcPr>
            <w:tcW w:w="400" w:type="pct"/>
            <w:tcBorders>
              <w:top w:val="nil"/>
              <w:left w:val="nil"/>
              <w:bottom w:val="nil"/>
              <w:right w:val="nil"/>
            </w:tcBorders>
            <w:tcMar>
              <w:left w:w="29" w:type="dxa"/>
              <w:right w:w="29" w:type="dxa"/>
            </w:tcMar>
            <w:vAlign w:val="center"/>
          </w:tcPr>
          <w:p w:rsidR="00EF5887" w:rsidRDefault="00EF5887" w:rsidP="001724A6">
            <w:pPr>
              <w:jc w:val="right"/>
              <w:rPr>
                <w:sz w:val="14"/>
                <w:szCs w:val="14"/>
              </w:rPr>
            </w:pPr>
            <w:r>
              <w:rPr>
                <w:sz w:val="14"/>
                <w:szCs w:val="14"/>
              </w:rPr>
              <w:t>...</w:t>
            </w:r>
          </w:p>
        </w:tc>
        <w:tc>
          <w:tcPr>
            <w:tcW w:w="319" w:type="pct"/>
            <w:tcBorders>
              <w:top w:val="nil"/>
              <w:left w:val="nil"/>
              <w:bottom w:val="nil"/>
              <w:right w:val="nil"/>
            </w:tcBorders>
            <w:tcMar>
              <w:left w:w="29" w:type="dxa"/>
              <w:right w:w="29" w:type="dxa"/>
            </w:tcMar>
            <w:vAlign w:val="center"/>
          </w:tcPr>
          <w:p w:rsidR="00EF5887" w:rsidRDefault="00EF5887" w:rsidP="001724A6">
            <w:pPr>
              <w:jc w:val="right"/>
              <w:rPr>
                <w:sz w:val="14"/>
                <w:szCs w:val="14"/>
              </w:rPr>
            </w:pPr>
            <w:r>
              <w:rPr>
                <w:sz w:val="14"/>
                <w:szCs w:val="14"/>
              </w:rPr>
              <w:t>4,723</w:t>
            </w:r>
          </w:p>
        </w:tc>
        <w:tc>
          <w:tcPr>
            <w:tcW w:w="366"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(4)</w:t>
            </w:r>
          </w:p>
        </w:tc>
        <w:tc>
          <w:tcPr>
            <w:tcW w:w="366"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w:t>
            </w:r>
          </w:p>
        </w:tc>
        <w:tc>
          <w:tcPr>
            <w:tcW w:w="275"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(4)</w:t>
            </w:r>
          </w:p>
        </w:tc>
        <w:tc>
          <w:tcPr>
            <w:tcW w:w="367"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(1,355)</w:t>
            </w:r>
          </w:p>
        </w:tc>
        <w:tc>
          <w:tcPr>
            <w:tcW w:w="365" w:type="pct"/>
            <w:tcBorders>
              <w:top w:val="nil"/>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w:t>
            </w:r>
          </w:p>
        </w:tc>
        <w:tc>
          <w:tcPr>
            <w:tcW w:w="320" w:type="pct"/>
            <w:tcBorders>
              <w:top w:val="nil"/>
              <w:left w:val="nil"/>
              <w:bottom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(1,355)</w:t>
            </w:r>
          </w:p>
        </w:tc>
      </w:tr>
      <w:tr w:rsidR="00EF5887" w:rsidRPr="00BF4323" w:rsidTr="00EF5887">
        <w:trPr>
          <w:trHeight w:hRule="exact" w:val="187"/>
        </w:trPr>
        <w:tc>
          <w:tcPr>
            <w:tcW w:w="1798" w:type="pct"/>
            <w:tcBorders>
              <w:top w:val="nil"/>
              <w:left w:val="nil"/>
              <w:bottom w:val="single" w:sz="8" w:space="0" w:color="auto"/>
              <w:right w:val="nil"/>
            </w:tcBorders>
            <w:shd w:val="clear" w:color="auto" w:fill="auto"/>
            <w:tcMar>
              <w:left w:w="43" w:type="dxa"/>
              <w:right w:w="29" w:type="dxa"/>
            </w:tcMar>
            <w:vAlign w:val="center"/>
            <w:hideMark/>
          </w:tcPr>
          <w:p w:rsidR="00EF5887" w:rsidRPr="00BF4323" w:rsidRDefault="00EF5887" w:rsidP="001724A6">
            <w:pPr>
              <w:ind w:firstLineChars="800" w:firstLine="1120"/>
              <w:rPr>
                <w:sz w:val="14"/>
              </w:rPr>
            </w:pPr>
          </w:p>
        </w:tc>
        <w:tc>
          <w:tcPr>
            <w:tcW w:w="424" w:type="pct"/>
            <w:tcBorders>
              <w:top w:val="nil"/>
              <w:left w:val="nil"/>
              <w:bottom w:val="single" w:sz="8" w:space="0" w:color="auto"/>
              <w:right w:val="nil"/>
            </w:tcBorders>
            <w:tcMar>
              <w:left w:w="29" w:type="dxa"/>
              <w:right w:w="29" w:type="dxa"/>
            </w:tcMar>
            <w:vAlign w:val="center"/>
          </w:tcPr>
          <w:p w:rsidR="00EF5887" w:rsidRDefault="00EF5887" w:rsidP="001724A6">
            <w:pPr>
              <w:jc w:val="right"/>
              <w:rPr>
                <w:rFonts w:ascii="Calibri" w:hAnsi="Calibri" w:cs="Arial"/>
                <w:sz w:val="22"/>
                <w:szCs w:val="22"/>
              </w:rPr>
            </w:pPr>
          </w:p>
        </w:tc>
        <w:tc>
          <w:tcPr>
            <w:tcW w:w="400" w:type="pct"/>
            <w:tcBorders>
              <w:top w:val="nil"/>
              <w:left w:val="nil"/>
              <w:bottom w:val="single" w:sz="8" w:space="0" w:color="auto"/>
              <w:right w:val="nil"/>
            </w:tcBorders>
            <w:tcMar>
              <w:left w:w="29" w:type="dxa"/>
              <w:right w:w="29" w:type="dxa"/>
            </w:tcMar>
            <w:vAlign w:val="center"/>
          </w:tcPr>
          <w:p w:rsidR="00EF5887" w:rsidRDefault="00EF5887" w:rsidP="001724A6">
            <w:pPr>
              <w:jc w:val="right"/>
              <w:rPr>
                <w:rFonts w:ascii="Calibri" w:hAnsi="Calibri" w:cs="Arial"/>
                <w:sz w:val="22"/>
                <w:szCs w:val="22"/>
              </w:rPr>
            </w:pPr>
          </w:p>
        </w:tc>
        <w:tc>
          <w:tcPr>
            <w:tcW w:w="319" w:type="pct"/>
            <w:tcBorders>
              <w:top w:val="nil"/>
              <w:left w:val="nil"/>
              <w:bottom w:val="single" w:sz="8" w:space="0" w:color="auto"/>
              <w:right w:val="nil"/>
            </w:tcBorders>
            <w:tcMar>
              <w:left w:w="29" w:type="dxa"/>
              <w:right w:w="29" w:type="dxa"/>
            </w:tcMar>
            <w:vAlign w:val="center"/>
          </w:tcPr>
          <w:p w:rsidR="00EF5887" w:rsidRDefault="00EF5887" w:rsidP="001724A6">
            <w:pPr>
              <w:jc w:val="right"/>
              <w:rPr>
                <w:rFonts w:ascii="Calibri" w:hAnsi="Calibri" w:cs="Arial"/>
                <w:sz w:val="22"/>
                <w:szCs w:val="22"/>
              </w:rPr>
            </w:pPr>
          </w:p>
        </w:tc>
        <w:tc>
          <w:tcPr>
            <w:tcW w:w="366" w:type="pct"/>
            <w:tcBorders>
              <w:top w:val="nil"/>
              <w:left w:val="nil"/>
              <w:bottom w:val="single" w:sz="8" w:space="0" w:color="auto"/>
              <w:right w:val="nil"/>
            </w:tcBorders>
            <w:shd w:val="clear" w:color="auto" w:fill="auto"/>
            <w:tcMar>
              <w:left w:w="29" w:type="dxa"/>
              <w:right w:w="29" w:type="dxa"/>
            </w:tcMar>
            <w:vAlign w:val="center"/>
            <w:hideMark/>
          </w:tcPr>
          <w:p w:rsidR="00EF5887" w:rsidRDefault="00EF5887" w:rsidP="00EF5887">
            <w:pPr>
              <w:jc w:val="right"/>
              <w:rPr>
                <w:rFonts w:ascii="Calibri" w:hAnsi="Calibri" w:cs="Arial"/>
                <w:sz w:val="22"/>
                <w:szCs w:val="22"/>
              </w:rPr>
            </w:pPr>
          </w:p>
        </w:tc>
        <w:tc>
          <w:tcPr>
            <w:tcW w:w="366" w:type="pct"/>
            <w:tcBorders>
              <w:top w:val="nil"/>
              <w:left w:val="nil"/>
              <w:bottom w:val="single" w:sz="8" w:space="0" w:color="auto"/>
              <w:right w:val="nil"/>
            </w:tcBorders>
            <w:shd w:val="clear" w:color="auto" w:fill="auto"/>
            <w:tcMar>
              <w:left w:w="29" w:type="dxa"/>
              <w:right w:w="29" w:type="dxa"/>
            </w:tcMar>
            <w:vAlign w:val="center"/>
            <w:hideMark/>
          </w:tcPr>
          <w:p w:rsidR="00EF5887" w:rsidRDefault="00EF5887" w:rsidP="00EF5887">
            <w:pPr>
              <w:jc w:val="right"/>
              <w:rPr>
                <w:rFonts w:ascii="Calibri" w:hAnsi="Calibri" w:cs="Arial"/>
                <w:sz w:val="22"/>
                <w:szCs w:val="22"/>
              </w:rPr>
            </w:pPr>
          </w:p>
        </w:tc>
        <w:tc>
          <w:tcPr>
            <w:tcW w:w="275" w:type="pct"/>
            <w:tcBorders>
              <w:top w:val="nil"/>
              <w:left w:val="nil"/>
              <w:bottom w:val="single" w:sz="8" w:space="0" w:color="auto"/>
              <w:right w:val="nil"/>
            </w:tcBorders>
            <w:shd w:val="clear" w:color="auto" w:fill="auto"/>
            <w:tcMar>
              <w:left w:w="29" w:type="dxa"/>
              <w:right w:w="29" w:type="dxa"/>
            </w:tcMar>
            <w:vAlign w:val="center"/>
            <w:hideMark/>
          </w:tcPr>
          <w:p w:rsidR="00EF5887" w:rsidRDefault="00EF5887" w:rsidP="00EF5887">
            <w:pPr>
              <w:jc w:val="right"/>
              <w:rPr>
                <w:rFonts w:ascii="Calibri" w:hAnsi="Calibri" w:cs="Arial"/>
                <w:sz w:val="22"/>
                <w:szCs w:val="22"/>
              </w:rPr>
            </w:pPr>
          </w:p>
        </w:tc>
        <w:tc>
          <w:tcPr>
            <w:tcW w:w="367" w:type="pct"/>
            <w:tcBorders>
              <w:top w:val="nil"/>
              <w:left w:val="nil"/>
              <w:bottom w:val="single" w:sz="8" w:space="0" w:color="auto"/>
              <w:right w:val="nil"/>
            </w:tcBorders>
            <w:shd w:val="clear" w:color="auto" w:fill="auto"/>
            <w:tcMar>
              <w:left w:w="29" w:type="dxa"/>
              <w:right w:w="29" w:type="dxa"/>
            </w:tcMar>
            <w:vAlign w:val="center"/>
            <w:hideMark/>
          </w:tcPr>
          <w:p w:rsidR="00EF5887" w:rsidRDefault="00EF5887" w:rsidP="00EF5887">
            <w:pPr>
              <w:jc w:val="right"/>
              <w:rPr>
                <w:rFonts w:ascii="Calibri" w:hAnsi="Calibri" w:cs="Arial"/>
                <w:sz w:val="22"/>
                <w:szCs w:val="22"/>
              </w:rPr>
            </w:pPr>
          </w:p>
        </w:tc>
        <w:tc>
          <w:tcPr>
            <w:tcW w:w="365" w:type="pct"/>
            <w:tcBorders>
              <w:top w:val="nil"/>
              <w:left w:val="nil"/>
              <w:bottom w:val="single" w:sz="8" w:space="0" w:color="auto"/>
              <w:right w:val="nil"/>
            </w:tcBorders>
            <w:shd w:val="clear" w:color="auto" w:fill="auto"/>
            <w:tcMar>
              <w:left w:w="29" w:type="dxa"/>
              <w:right w:w="29" w:type="dxa"/>
            </w:tcMar>
            <w:vAlign w:val="center"/>
            <w:hideMark/>
          </w:tcPr>
          <w:p w:rsidR="00EF5887" w:rsidRDefault="00EF5887" w:rsidP="00EF5887">
            <w:pPr>
              <w:jc w:val="right"/>
              <w:rPr>
                <w:rFonts w:ascii="Calibri" w:hAnsi="Calibri" w:cs="Arial"/>
                <w:sz w:val="22"/>
                <w:szCs w:val="22"/>
              </w:rPr>
            </w:pPr>
          </w:p>
        </w:tc>
        <w:tc>
          <w:tcPr>
            <w:tcW w:w="320" w:type="pct"/>
            <w:tcBorders>
              <w:top w:val="nil"/>
              <w:left w:val="nil"/>
              <w:bottom w:val="single" w:sz="8" w:space="0" w:color="auto"/>
            </w:tcBorders>
            <w:shd w:val="clear" w:color="auto" w:fill="auto"/>
            <w:tcMar>
              <w:left w:w="29" w:type="dxa"/>
              <w:right w:w="29" w:type="dxa"/>
            </w:tcMar>
            <w:vAlign w:val="center"/>
            <w:hideMark/>
          </w:tcPr>
          <w:p w:rsidR="00EF5887" w:rsidRDefault="00EF5887" w:rsidP="00EF5887">
            <w:pPr>
              <w:jc w:val="right"/>
              <w:rPr>
                <w:rFonts w:ascii="Calibri" w:hAnsi="Calibri" w:cs="Arial"/>
                <w:sz w:val="22"/>
                <w:szCs w:val="22"/>
              </w:rPr>
            </w:pPr>
          </w:p>
        </w:tc>
      </w:tr>
      <w:tr w:rsidR="00EF5887" w:rsidRPr="00BF4323" w:rsidTr="00EF5887">
        <w:trPr>
          <w:trHeight w:hRule="exact" w:val="230"/>
        </w:trPr>
        <w:tc>
          <w:tcPr>
            <w:tcW w:w="1798" w:type="pct"/>
            <w:tcBorders>
              <w:top w:val="single" w:sz="8" w:space="0" w:color="auto"/>
              <w:left w:val="nil"/>
              <w:bottom w:val="single" w:sz="8" w:space="0" w:color="auto"/>
              <w:right w:val="nil"/>
            </w:tcBorders>
            <w:shd w:val="clear" w:color="auto" w:fill="auto"/>
            <w:tcMar>
              <w:left w:w="43" w:type="dxa"/>
              <w:right w:w="29" w:type="dxa"/>
            </w:tcMar>
            <w:vAlign w:val="center"/>
            <w:hideMark/>
          </w:tcPr>
          <w:p w:rsidR="00EF5887" w:rsidRPr="00BF4323" w:rsidRDefault="00EF5887" w:rsidP="001724A6">
            <w:pPr>
              <w:rPr>
                <w:sz w:val="14"/>
              </w:rPr>
            </w:pPr>
          </w:p>
        </w:tc>
        <w:tc>
          <w:tcPr>
            <w:tcW w:w="424" w:type="pct"/>
            <w:tcBorders>
              <w:top w:val="single" w:sz="8" w:space="0" w:color="auto"/>
              <w:left w:val="nil"/>
              <w:bottom w:val="single" w:sz="8" w:space="0" w:color="auto"/>
              <w:right w:val="nil"/>
            </w:tcBorders>
            <w:tcMar>
              <w:left w:w="29" w:type="dxa"/>
              <w:right w:w="29" w:type="dxa"/>
            </w:tcMar>
            <w:vAlign w:val="center"/>
          </w:tcPr>
          <w:p w:rsidR="00EF5887" w:rsidRDefault="00EF5887" w:rsidP="001724A6">
            <w:pPr>
              <w:jc w:val="right"/>
              <w:rPr>
                <w:b/>
                <w:bCs/>
                <w:sz w:val="14"/>
                <w:szCs w:val="14"/>
              </w:rPr>
            </w:pPr>
            <w:r>
              <w:rPr>
                <w:b/>
                <w:bCs/>
                <w:sz w:val="14"/>
                <w:szCs w:val="14"/>
              </w:rPr>
              <w:t>Credit</w:t>
            </w:r>
          </w:p>
        </w:tc>
        <w:tc>
          <w:tcPr>
            <w:tcW w:w="400" w:type="pct"/>
            <w:tcBorders>
              <w:top w:val="single" w:sz="8" w:space="0" w:color="auto"/>
              <w:left w:val="nil"/>
              <w:bottom w:val="single" w:sz="8" w:space="0" w:color="auto"/>
              <w:right w:val="nil"/>
            </w:tcBorders>
            <w:tcMar>
              <w:left w:w="29" w:type="dxa"/>
              <w:right w:w="29" w:type="dxa"/>
            </w:tcMar>
            <w:vAlign w:val="center"/>
          </w:tcPr>
          <w:p w:rsidR="00EF5887" w:rsidRDefault="00EF5887" w:rsidP="001724A6">
            <w:pPr>
              <w:jc w:val="right"/>
              <w:rPr>
                <w:b/>
                <w:bCs/>
                <w:sz w:val="14"/>
                <w:szCs w:val="14"/>
              </w:rPr>
            </w:pPr>
            <w:r>
              <w:rPr>
                <w:b/>
                <w:bCs/>
                <w:sz w:val="14"/>
                <w:szCs w:val="14"/>
              </w:rPr>
              <w:t>Debit</w:t>
            </w:r>
          </w:p>
        </w:tc>
        <w:tc>
          <w:tcPr>
            <w:tcW w:w="319" w:type="pct"/>
            <w:tcBorders>
              <w:top w:val="single" w:sz="8" w:space="0" w:color="auto"/>
              <w:left w:val="nil"/>
              <w:bottom w:val="single" w:sz="8" w:space="0" w:color="auto"/>
              <w:right w:val="nil"/>
            </w:tcBorders>
            <w:tcMar>
              <w:left w:w="29" w:type="dxa"/>
              <w:right w:w="29" w:type="dxa"/>
            </w:tcMar>
            <w:vAlign w:val="center"/>
          </w:tcPr>
          <w:p w:rsidR="00EF5887" w:rsidRDefault="00EF5887" w:rsidP="001724A6">
            <w:pPr>
              <w:jc w:val="right"/>
              <w:rPr>
                <w:b/>
                <w:bCs/>
                <w:sz w:val="14"/>
                <w:szCs w:val="14"/>
              </w:rPr>
            </w:pPr>
            <w:r>
              <w:rPr>
                <w:b/>
                <w:bCs/>
                <w:sz w:val="14"/>
                <w:szCs w:val="14"/>
              </w:rPr>
              <w:t>Net</w:t>
            </w:r>
          </w:p>
        </w:tc>
        <w:tc>
          <w:tcPr>
            <w:tcW w:w="366" w:type="pct"/>
            <w:tcBorders>
              <w:top w:val="single" w:sz="8" w:space="0" w:color="auto"/>
              <w:left w:val="nil"/>
              <w:bottom w:val="single" w:sz="8" w:space="0" w:color="auto"/>
              <w:right w:val="nil"/>
            </w:tcBorders>
            <w:shd w:val="clear" w:color="auto" w:fill="auto"/>
            <w:tcMar>
              <w:left w:w="29" w:type="dxa"/>
              <w:right w:w="29" w:type="dxa"/>
            </w:tcMar>
            <w:vAlign w:val="center"/>
            <w:hideMark/>
          </w:tcPr>
          <w:p w:rsidR="00EF5887" w:rsidRDefault="00EF5887" w:rsidP="00EF5887">
            <w:pPr>
              <w:jc w:val="right"/>
              <w:rPr>
                <w:b/>
                <w:bCs/>
                <w:sz w:val="14"/>
                <w:szCs w:val="14"/>
              </w:rPr>
            </w:pPr>
            <w:r>
              <w:rPr>
                <w:b/>
                <w:bCs/>
                <w:sz w:val="14"/>
                <w:szCs w:val="14"/>
              </w:rPr>
              <w:t>Credit</w:t>
            </w:r>
          </w:p>
        </w:tc>
        <w:tc>
          <w:tcPr>
            <w:tcW w:w="366" w:type="pct"/>
            <w:tcBorders>
              <w:top w:val="single" w:sz="8" w:space="0" w:color="auto"/>
              <w:left w:val="nil"/>
              <w:bottom w:val="single" w:sz="8" w:space="0" w:color="auto"/>
              <w:right w:val="nil"/>
            </w:tcBorders>
            <w:shd w:val="clear" w:color="auto" w:fill="auto"/>
            <w:tcMar>
              <w:left w:w="29" w:type="dxa"/>
              <w:right w:w="29" w:type="dxa"/>
            </w:tcMar>
            <w:vAlign w:val="center"/>
            <w:hideMark/>
          </w:tcPr>
          <w:p w:rsidR="00EF5887" w:rsidRDefault="00EF5887" w:rsidP="00EF5887">
            <w:pPr>
              <w:jc w:val="right"/>
              <w:rPr>
                <w:b/>
                <w:bCs/>
                <w:sz w:val="14"/>
                <w:szCs w:val="14"/>
              </w:rPr>
            </w:pPr>
            <w:r>
              <w:rPr>
                <w:b/>
                <w:bCs/>
                <w:sz w:val="14"/>
                <w:szCs w:val="14"/>
              </w:rPr>
              <w:t>Debit</w:t>
            </w:r>
          </w:p>
        </w:tc>
        <w:tc>
          <w:tcPr>
            <w:tcW w:w="275" w:type="pct"/>
            <w:tcBorders>
              <w:top w:val="single" w:sz="8" w:space="0" w:color="auto"/>
              <w:left w:val="nil"/>
              <w:bottom w:val="single" w:sz="8" w:space="0" w:color="auto"/>
              <w:right w:val="nil"/>
            </w:tcBorders>
            <w:shd w:val="clear" w:color="auto" w:fill="auto"/>
            <w:tcMar>
              <w:left w:w="29" w:type="dxa"/>
              <w:right w:w="29" w:type="dxa"/>
            </w:tcMar>
            <w:vAlign w:val="center"/>
            <w:hideMark/>
          </w:tcPr>
          <w:p w:rsidR="00EF5887" w:rsidRDefault="00EF5887" w:rsidP="00EF5887">
            <w:pPr>
              <w:jc w:val="right"/>
              <w:rPr>
                <w:b/>
                <w:bCs/>
                <w:sz w:val="14"/>
                <w:szCs w:val="14"/>
              </w:rPr>
            </w:pPr>
            <w:r>
              <w:rPr>
                <w:b/>
                <w:bCs/>
                <w:sz w:val="14"/>
                <w:szCs w:val="14"/>
              </w:rPr>
              <w:t>Net</w:t>
            </w:r>
          </w:p>
        </w:tc>
        <w:tc>
          <w:tcPr>
            <w:tcW w:w="367" w:type="pct"/>
            <w:tcBorders>
              <w:top w:val="single" w:sz="8" w:space="0" w:color="auto"/>
              <w:left w:val="nil"/>
              <w:bottom w:val="single" w:sz="8" w:space="0" w:color="auto"/>
              <w:right w:val="nil"/>
            </w:tcBorders>
            <w:shd w:val="clear" w:color="auto" w:fill="auto"/>
            <w:tcMar>
              <w:left w:w="29" w:type="dxa"/>
              <w:right w:w="29" w:type="dxa"/>
            </w:tcMar>
            <w:vAlign w:val="center"/>
            <w:hideMark/>
          </w:tcPr>
          <w:p w:rsidR="00EF5887" w:rsidRDefault="00EF5887" w:rsidP="00EF5887">
            <w:pPr>
              <w:jc w:val="right"/>
              <w:rPr>
                <w:b/>
                <w:bCs/>
                <w:sz w:val="14"/>
                <w:szCs w:val="14"/>
              </w:rPr>
            </w:pPr>
            <w:r>
              <w:rPr>
                <w:b/>
                <w:bCs/>
                <w:sz w:val="14"/>
                <w:szCs w:val="14"/>
              </w:rPr>
              <w:t>Credit</w:t>
            </w:r>
          </w:p>
        </w:tc>
        <w:tc>
          <w:tcPr>
            <w:tcW w:w="365" w:type="pct"/>
            <w:tcBorders>
              <w:top w:val="single" w:sz="8" w:space="0" w:color="auto"/>
              <w:left w:val="nil"/>
              <w:bottom w:val="single" w:sz="8" w:space="0" w:color="auto"/>
              <w:right w:val="nil"/>
            </w:tcBorders>
            <w:shd w:val="clear" w:color="auto" w:fill="auto"/>
            <w:tcMar>
              <w:left w:w="29" w:type="dxa"/>
              <w:right w:w="29" w:type="dxa"/>
            </w:tcMar>
            <w:vAlign w:val="center"/>
            <w:hideMark/>
          </w:tcPr>
          <w:p w:rsidR="00EF5887" w:rsidRDefault="00EF5887" w:rsidP="00EF5887">
            <w:pPr>
              <w:jc w:val="right"/>
              <w:rPr>
                <w:b/>
                <w:bCs/>
                <w:sz w:val="14"/>
                <w:szCs w:val="14"/>
              </w:rPr>
            </w:pPr>
            <w:r>
              <w:rPr>
                <w:b/>
                <w:bCs/>
                <w:sz w:val="14"/>
                <w:szCs w:val="14"/>
              </w:rPr>
              <w:t>Debit</w:t>
            </w:r>
          </w:p>
        </w:tc>
        <w:tc>
          <w:tcPr>
            <w:tcW w:w="320" w:type="pct"/>
            <w:tcBorders>
              <w:top w:val="single" w:sz="8" w:space="0" w:color="auto"/>
              <w:left w:val="nil"/>
              <w:bottom w:val="single" w:sz="8" w:space="0" w:color="auto"/>
            </w:tcBorders>
            <w:shd w:val="clear" w:color="auto" w:fill="auto"/>
            <w:tcMar>
              <w:left w:w="29" w:type="dxa"/>
              <w:right w:w="29" w:type="dxa"/>
            </w:tcMar>
            <w:vAlign w:val="center"/>
            <w:hideMark/>
          </w:tcPr>
          <w:p w:rsidR="00EF5887" w:rsidRDefault="00EF5887" w:rsidP="00EF5887">
            <w:pPr>
              <w:jc w:val="right"/>
              <w:rPr>
                <w:b/>
                <w:bCs/>
                <w:sz w:val="14"/>
                <w:szCs w:val="14"/>
              </w:rPr>
            </w:pPr>
            <w:r>
              <w:rPr>
                <w:b/>
                <w:bCs/>
                <w:sz w:val="14"/>
                <w:szCs w:val="14"/>
              </w:rPr>
              <w:t>Net</w:t>
            </w:r>
          </w:p>
        </w:tc>
      </w:tr>
      <w:tr w:rsidR="00EF5887" w:rsidRPr="00BF4323" w:rsidTr="00EF5887">
        <w:trPr>
          <w:trHeight w:hRule="exact" w:val="202"/>
        </w:trPr>
        <w:tc>
          <w:tcPr>
            <w:tcW w:w="1798" w:type="pct"/>
            <w:tcBorders>
              <w:top w:val="single" w:sz="8" w:space="0" w:color="auto"/>
              <w:left w:val="nil"/>
              <w:bottom w:val="nil"/>
              <w:right w:val="nil"/>
            </w:tcBorders>
            <w:shd w:val="clear" w:color="auto" w:fill="auto"/>
            <w:tcMar>
              <w:left w:w="43" w:type="dxa"/>
              <w:right w:w="29" w:type="dxa"/>
            </w:tcMar>
            <w:vAlign w:val="center"/>
            <w:hideMark/>
          </w:tcPr>
          <w:p w:rsidR="00EF5887" w:rsidRPr="00BF4323" w:rsidRDefault="00EF5887" w:rsidP="001724A6">
            <w:pPr>
              <w:rPr>
                <w:b/>
                <w:bCs/>
                <w:sz w:val="14"/>
              </w:rPr>
            </w:pPr>
            <w:r w:rsidRPr="00BF4323">
              <w:rPr>
                <w:b/>
                <w:bCs/>
                <w:sz w:val="14"/>
              </w:rPr>
              <w:t>4. Errors and Omissions</w:t>
            </w:r>
          </w:p>
        </w:tc>
        <w:tc>
          <w:tcPr>
            <w:tcW w:w="424" w:type="pct"/>
            <w:tcBorders>
              <w:top w:val="single" w:sz="8" w:space="0" w:color="auto"/>
              <w:left w:val="nil"/>
              <w:bottom w:val="nil"/>
              <w:right w:val="nil"/>
            </w:tcBorders>
            <w:tcMar>
              <w:left w:w="29" w:type="dxa"/>
              <w:right w:w="29" w:type="dxa"/>
            </w:tcMar>
            <w:vAlign w:val="center"/>
          </w:tcPr>
          <w:p w:rsidR="00EF5887" w:rsidRDefault="00EF5887" w:rsidP="001724A6">
            <w:pPr>
              <w:jc w:val="right"/>
              <w:rPr>
                <w:sz w:val="14"/>
                <w:szCs w:val="14"/>
              </w:rPr>
            </w:pPr>
            <w:r>
              <w:rPr>
                <w:sz w:val="14"/>
                <w:szCs w:val="14"/>
              </w:rPr>
              <w:t>456</w:t>
            </w:r>
          </w:p>
        </w:tc>
        <w:tc>
          <w:tcPr>
            <w:tcW w:w="400" w:type="pct"/>
            <w:tcBorders>
              <w:top w:val="single" w:sz="8" w:space="0" w:color="auto"/>
              <w:left w:val="nil"/>
              <w:bottom w:val="nil"/>
              <w:right w:val="nil"/>
            </w:tcBorders>
            <w:tcMar>
              <w:left w:w="29" w:type="dxa"/>
              <w:right w:w="29" w:type="dxa"/>
            </w:tcMar>
            <w:vAlign w:val="center"/>
          </w:tcPr>
          <w:p w:rsidR="00EF5887" w:rsidRDefault="00EF5887" w:rsidP="001724A6">
            <w:pPr>
              <w:jc w:val="right"/>
              <w:rPr>
                <w:sz w:val="14"/>
                <w:szCs w:val="14"/>
              </w:rPr>
            </w:pPr>
            <w:r>
              <w:rPr>
                <w:sz w:val="14"/>
                <w:szCs w:val="14"/>
              </w:rPr>
              <w:t>-</w:t>
            </w:r>
          </w:p>
        </w:tc>
        <w:tc>
          <w:tcPr>
            <w:tcW w:w="319" w:type="pct"/>
            <w:tcBorders>
              <w:top w:val="single" w:sz="8" w:space="0" w:color="auto"/>
              <w:left w:val="nil"/>
              <w:bottom w:val="nil"/>
              <w:right w:val="nil"/>
            </w:tcBorders>
            <w:tcMar>
              <w:left w:w="29" w:type="dxa"/>
              <w:right w:w="29" w:type="dxa"/>
            </w:tcMar>
            <w:vAlign w:val="center"/>
          </w:tcPr>
          <w:p w:rsidR="00EF5887" w:rsidRDefault="00EF5887" w:rsidP="001724A6">
            <w:pPr>
              <w:jc w:val="right"/>
              <w:rPr>
                <w:sz w:val="14"/>
                <w:szCs w:val="14"/>
              </w:rPr>
            </w:pPr>
            <w:r>
              <w:rPr>
                <w:sz w:val="14"/>
                <w:szCs w:val="14"/>
              </w:rPr>
              <w:t>456</w:t>
            </w:r>
          </w:p>
        </w:tc>
        <w:tc>
          <w:tcPr>
            <w:tcW w:w="366" w:type="pct"/>
            <w:tcBorders>
              <w:top w:val="single" w:sz="8" w:space="0" w:color="auto"/>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64</w:t>
            </w:r>
          </w:p>
        </w:tc>
        <w:tc>
          <w:tcPr>
            <w:tcW w:w="366" w:type="pct"/>
            <w:tcBorders>
              <w:top w:val="single" w:sz="8" w:space="0" w:color="auto"/>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w:t>
            </w:r>
          </w:p>
        </w:tc>
        <w:tc>
          <w:tcPr>
            <w:tcW w:w="275" w:type="pct"/>
            <w:tcBorders>
              <w:top w:val="single" w:sz="8" w:space="0" w:color="auto"/>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64</w:t>
            </w:r>
          </w:p>
        </w:tc>
        <w:tc>
          <w:tcPr>
            <w:tcW w:w="367" w:type="pct"/>
            <w:tcBorders>
              <w:top w:val="single" w:sz="8" w:space="0" w:color="auto"/>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131</w:t>
            </w:r>
          </w:p>
        </w:tc>
        <w:tc>
          <w:tcPr>
            <w:tcW w:w="365" w:type="pct"/>
            <w:tcBorders>
              <w:top w:val="single" w:sz="8" w:space="0" w:color="auto"/>
              <w:left w:val="nil"/>
              <w:bottom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w:t>
            </w:r>
          </w:p>
        </w:tc>
        <w:tc>
          <w:tcPr>
            <w:tcW w:w="320" w:type="pct"/>
            <w:tcBorders>
              <w:top w:val="single" w:sz="8" w:space="0" w:color="auto"/>
              <w:left w:val="nil"/>
              <w:bottom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131</w:t>
            </w:r>
          </w:p>
        </w:tc>
      </w:tr>
      <w:tr w:rsidR="00EF5887" w:rsidRPr="00BF4323" w:rsidTr="00EF5887">
        <w:trPr>
          <w:trHeight w:hRule="exact" w:val="202"/>
        </w:trPr>
        <w:tc>
          <w:tcPr>
            <w:tcW w:w="1798" w:type="pct"/>
            <w:tcBorders>
              <w:top w:val="nil"/>
              <w:left w:val="nil"/>
              <w:right w:val="nil"/>
            </w:tcBorders>
            <w:shd w:val="clear" w:color="auto" w:fill="auto"/>
            <w:tcMar>
              <w:left w:w="43" w:type="dxa"/>
              <w:right w:w="29" w:type="dxa"/>
            </w:tcMar>
            <w:vAlign w:val="center"/>
            <w:hideMark/>
          </w:tcPr>
          <w:p w:rsidR="00EF5887" w:rsidRPr="00BF4323" w:rsidRDefault="00EF5887" w:rsidP="001724A6">
            <w:pPr>
              <w:rPr>
                <w:b/>
                <w:bCs/>
                <w:sz w:val="14"/>
              </w:rPr>
            </w:pPr>
            <w:r w:rsidRPr="00BF4323">
              <w:rPr>
                <w:b/>
                <w:bCs/>
                <w:sz w:val="14"/>
              </w:rPr>
              <w:t>5. Exceptional Financing</w:t>
            </w:r>
          </w:p>
        </w:tc>
        <w:tc>
          <w:tcPr>
            <w:tcW w:w="424" w:type="pct"/>
            <w:tcBorders>
              <w:top w:val="nil"/>
              <w:left w:val="nil"/>
              <w:right w:val="nil"/>
            </w:tcBorders>
            <w:tcMar>
              <w:left w:w="29" w:type="dxa"/>
              <w:right w:w="29" w:type="dxa"/>
            </w:tcMar>
            <w:vAlign w:val="center"/>
          </w:tcPr>
          <w:p w:rsidR="00EF5887" w:rsidRDefault="00EF5887" w:rsidP="001724A6">
            <w:pPr>
              <w:jc w:val="right"/>
              <w:rPr>
                <w:sz w:val="14"/>
                <w:szCs w:val="14"/>
              </w:rPr>
            </w:pPr>
            <w:r>
              <w:rPr>
                <w:sz w:val="14"/>
                <w:szCs w:val="14"/>
              </w:rPr>
              <w:t>-</w:t>
            </w:r>
          </w:p>
        </w:tc>
        <w:tc>
          <w:tcPr>
            <w:tcW w:w="400" w:type="pct"/>
            <w:tcBorders>
              <w:top w:val="nil"/>
              <w:left w:val="nil"/>
              <w:right w:val="nil"/>
            </w:tcBorders>
            <w:tcMar>
              <w:left w:w="29" w:type="dxa"/>
              <w:right w:w="29" w:type="dxa"/>
            </w:tcMar>
            <w:vAlign w:val="center"/>
          </w:tcPr>
          <w:p w:rsidR="00EF5887" w:rsidRDefault="00EF5887" w:rsidP="001724A6">
            <w:pPr>
              <w:jc w:val="right"/>
              <w:rPr>
                <w:sz w:val="14"/>
                <w:szCs w:val="14"/>
              </w:rPr>
            </w:pPr>
            <w:r>
              <w:rPr>
                <w:sz w:val="14"/>
                <w:szCs w:val="14"/>
              </w:rPr>
              <w:t>-</w:t>
            </w:r>
          </w:p>
        </w:tc>
        <w:tc>
          <w:tcPr>
            <w:tcW w:w="319" w:type="pct"/>
            <w:tcBorders>
              <w:top w:val="nil"/>
              <w:left w:val="nil"/>
              <w:right w:val="nil"/>
            </w:tcBorders>
            <w:tcMar>
              <w:left w:w="29" w:type="dxa"/>
              <w:right w:w="29" w:type="dxa"/>
            </w:tcMar>
            <w:vAlign w:val="center"/>
          </w:tcPr>
          <w:p w:rsidR="00EF5887" w:rsidRDefault="00EF5887" w:rsidP="001724A6">
            <w:pPr>
              <w:jc w:val="right"/>
              <w:rPr>
                <w:sz w:val="14"/>
                <w:szCs w:val="14"/>
              </w:rPr>
            </w:pPr>
            <w:r>
              <w:rPr>
                <w:sz w:val="14"/>
                <w:szCs w:val="14"/>
              </w:rPr>
              <w:t>-</w:t>
            </w:r>
          </w:p>
        </w:tc>
        <w:tc>
          <w:tcPr>
            <w:tcW w:w="366" w:type="pct"/>
            <w:tcBorders>
              <w:top w:val="nil"/>
              <w:left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w:t>
            </w:r>
          </w:p>
        </w:tc>
        <w:tc>
          <w:tcPr>
            <w:tcW w:w="366" w:type="pct"/>
            <w:tcBorders>
              <w:top w:val="nil"/>
              <w:left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w:t>
            </w:r>
          </w:p>
        </w:tc>
        <w:tc>
          <w:tcPr>
            <w:tcW w:w="275" w:type="pct"/>
            <w:tcBorders>
              <w:top w:val="nil"/>
              <w:left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w:t>
            </w:r>
          </w:p>
        </w:tc>
        <w:tc>
          <w:tcPr>
            <w:tcW w:w="367" w:type="pct"/>
            <w:tcBorders>
              <w:top w:val="nil"/>
              <w:left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w:t>
            </w:r>
          </w:p>
        </w:tc>
        <w:tc>
          <w:tcPr>
            <w:tcW w:w="365" w:type="pct"/>
            <w:tcBorders>
              <w:top w:val="nil"/>
              <w:left w:val="nil"/>
              <w:righ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w:t>
            </w:r>
          </w:p>
        </w:tc>
        <w:tc>
          <w:tcPr>
            <w:tcW w:w="320" w:type="pct"/>
            <w:tcBorders>
              <w:top w:val="nil"/>
              <w:left w:val="nil"/>
            </w:tcBorders>
            <w:shd w:val="clear" w:color="auto" w:fill="auto"/>
            <w:tcMar>
              <w:left w:w="29" w:type="dxa"/>
              <w:right w:w="29" w:type="dxa"/>
            </w:tcMar>
            <w:vAlign w:val="center"/>
            <w:hideMark/>
          </w:tcPr>
          <w:p w:rsidR="00EF5887" w:rsidRDefault="00EF5887" w:rsidP="00EF5887">
            <w:pPr>
              <w:jc w:val="right"/>
              <w:rPr>
                <w:sz w:val="14"/>
                <w:szCs w:val="14"/>
              </w:rPr>
            </w:pPr>
            <w:r>
              <w:rPr>
                <w:sz w:val="14"/>
                <w:szCs w:val="14"/>
              </w:rPr>
              <w:t>-</w:t>
            </w:r>
          </w:p>
        </w:tc>
      </w:tr>
      <w:tr w:rsidR="001724A6" w:rsidRPr="00BF4323" w:rsidTr="004D0C74">
        <w:trPr>
          <w:trHeight w:hRule="exact" w:val="202"/>
        </w:trPr>
        <w:tc>
          <w:tcPr>
            <w:tcW w:w="1798" w:type="pct"/>
            <w:tcBorders>
              <w:top w:val="nil"/>
              <w:left w:val="nil"/>
              <w:bottom w:val="single" w:sz="8" w:space="0" w:color="auto"/>
              <w:right w:val="nil"/>
            </w:tcBorders>
            <w:shd w:val="clear" w:color="auto" w:fill="auto"/>
            <w:vAlign w:val="center"/>
            <w:hideMark/>
          </w:tcPr>
          <w:p w:rsidR="001724A6" w:rsidRPr="00BF4323" w:rsidRDefault="001724A6" w:rsidP="001724A6">
            <w:pPr>
              <w:rPr>
                <w:b/>
                <w:bCs/>
                <w:sz w:val="14"/>
                <w:szCs w:val="14"/>
              </w:rPr>
            </w:pPr>
          </w:p>
        </w:tc>
        <w:tc>
          <w:tcPr>
            <w:tcW w:w="424" w:type="pct"/>
            <w:tcBorders>
              <w:top w:val="nil"/>
              <w:left w:val="nil"/>
              <w:bottom w:val="single" w:sz="8" w:space="0" w:color="auto"/>
              <w:right w:val="nil"/>
            </w:tcBorders>
            <w:tcMar>
              <w:left w:w="29" w:type="dxa"/>
              <w:right w:w="29" w:type="dxa"/>
            </w:tcMar>
          </w:tcPr>
          <w:p w:rsidR="001724A6" w:rsidRPr="00BF4323" w:rsidRDefault="001724A6" w:rsidP="001724A6">
            <w:pPr>
              <w:jc w:val="right"/>
              <w:rPr>
                <w:sz w:val="14"/>
                <w:szCs w:val="14"/>
              </w:rPr>
            </w:pPr>
          </w:p>
        </w:tc>
        <w:tc>
          <w:tcPr>
            <w:tcW w:w="400" w:type="pct"/>
            <w:tcBorders>
              <w:top w:val="nil"/>
              <w:left w:val="nil"/>
              <w:bottom w:val="single" w:sz="8" w:space="0" w:color="auto"/>
              <w:right w:val="nil"/>
            </w:tcBorders>
            <w:tcMar>
              <w:left w:w="29" w:type="dxa"/>
              <w:right w:w="29" w:type="dxa"/>
            </w:tcMar>
          </w:tcPr>
          <w:p w:rsidR="001724A6" w:rsidRPr="00BF4323" w:rsidRDefault="001724A6" w:rsidP="001724A6">
            <w:pPr>
              <w:jc w:val="right"/>
              <w:rPr>
                <w:sz w:val="14"/>
                <w:szCs w:val="14"/>
              </w:rPr>
            </w:pPr>
          </w:p>
        </w:tc>
        <w:tc>
          <w:tcPr>
            <w:tcW w:w="319" w:type="pct"/>
            <w:tcBorders>
              <w:top w:val="nil"/>
              <w:left w:val="nil"/>
              <w:bottom w:val="single" w:sz="8" w:space="0" w:color="auto"/>
              <w:right w:val="nil"/>
            </w:tcBorders>
            <w:tcMar>
              <w:left w:w="29" w:type="dxa"/>
              <w:right w:w="29" w:type="dxa"/>
            </w:tcMar>
          </w:tcPr>
          <w:p w:rsidR="001724A6" w:rsidRPr="00BF4323" w:rsidRDefault="001724A6" w:rsidP="001724A6">
            <w:pPr>
              <w:jc w:val="right"/>
              <w:rPr>
                <w:sz w:val="14"/>
                <w:szCs w:val="14"/>
              </w:rPr>
            </w:pPr>
          </w:p>
        </w:tc>
        <w:tc>
          <w:tcPr>
            <w:tcW w:w="366" w:type="pct"/>
            <w:tcBorders>
              <w:top w:val="nil"/>
              <w:left w:val="nil"/>
              <w:bottom w:val="single" w:sz="8" w:space="0" w:color="auto"/>
              <w:right w:val="nil"/>
            </w:tcBorders>
            <w:shd w:val="clear" w:color="auto" w:fill="auto"/>
            <w:tcMar>
              <w:left w:w="29" w:type="dxa"/>
              <w:right w:w="29" w:type="dxa"/>
            </w:tcMar>
            <w:vAlign w:val="center"/>
            <w:hideMark/>
          </w:tcPr>
          <w:p w:rsidR="001724A6" w:rsidRPr="00BF4323" w:rsidRDefault="001724A6" w:rsidP="001724A6">
            <w:pPr>
              <w:jc w:val="right"/>
              <w:rPr>
                <w:sz w:val="14"/>
                <w:szCs w:val="14"/>
              </w:rPr>
            </w:pPr>
          </w:p>
        </w:tc>
        <w:tc>
          <w:tcPr>
            <w:tcW w:w="366" w:type="pct"/>
            <w:tcBorders>
              <w:top w:val="nil"/>
              <w:left w:val="nil"/>
              <w:bottom w:val="single" w:sz="8" w:space="0" w:color="auto"/>
              <w:right w:val="nil"/>
            </w:tcBorders>
            <w:shd w:val="clear" w:color="auto" w:fill="auto"/>
            <w:tcMar>
              <w:left w:w="29" w:type="dxa"/>
              <w:right w:w="29" w:type="dxa"/>
            </w:tcMar>
            <w:vAlign w:val="center"/>
            <w:hideMark/>
          </w:tcPr>
          <w:p w:rsidR="001724A6" w:rsidRPr="00BF4323" w:rsidRDefault="001724A6" w:rsidP="001724A6">
            <w:pPr>
              <w:jc w:val="right"/>
              <w:rPr>
                <w:sz w:val="14"/>
                <w:szCs w:val="14"/>
              </w:rPr>
            </w:pPr>
          </w:p>
        </w:tc>
        <w:tc>
          <w:tcPr>
            <w:tcW w:w="275" w:type="pct"/>
            <w:tcBorders>
              <w:top w:val="nil"/>
              <w:left w:val="nil"/>
              <w:bottom w:val="single" w:sz="8" w:space="0" w:color="auto"/>
              <w:right w:val="nil"/>
            </w:tcBorders>
            <w:shd w:val="clear" w:color="auto" w:fill="auto"/>
            <w:tcMar>
              <w:left w:w="29" w:type="dxa"/>
              <w:right w:w="29" w:type="dxa"/>
            </w:tcMar>
            <w:vAlign w:val="center"/>
            <w:hideMark/>
          </w:tcPr>
          <w:p w:rsidR="001724A6" w:rsidRPr="00BF4323" w:rsidRDefault="001724A6" w:rsidP="001724A6">
            <w:pPr>
              <w:jc w:val="right"/>
              <w:rPr>
                <w:sz w:val="14"/>
                <w:szCs w:val="14"/>
              </w:rPr>
            </w:pPr>
          </w:p>
        </w:tc>
        <w:tc>
          <w:tcPr>
            <w:tcW w:w="367" w:type="pct"/>
            <w:tcBorders>
              <w:top w:val="nil"/>
              <w:left w:val="nil"/>
              <w:bottom w:val="single" w:sz="8" w:space="0" w:color="auto"/>
              <w:right w:val="nil"/>
            </w:tcBorders>
            <w:shd w:val="clear" w:color="auto" w:fill="auto"/>
            <w:tcMar>
              <w:left w:w="29" w:type="dxa"/>
              <w:right w:w="29" w:type="dxa"/>
            </w:tcMar>
            <w:vAlign w:val="center"/>
            <w:hideMark/>
          </w:tcPr>
          <w:p w:rsidR="001724A6" w:rsidRPr="00BF4323" w:rsidRDefault="001724A6" w:rsidP="001724A6">
            <w:pPr>
              <w:jc w:val="right"/>
              <w:rPr>
                <w:b/>
                <w:bCs/>
                <w:sz w:val="14"/>
                <w:szCs w:val="14"/>
              </w:rPr>
            </w:pPr>
          </w:p>
        </w:tc>
        <w:tc>
          <w:tcPr>
            <w:tcW w:w="365" w:type="pct"/>
            <w:tcBorders>
              <w:top w:val="nil"/>
              <w:left w:val="nil"/>
              <w:bottom w:val="single" w:sz="8" w:space="0" w:color="auto"/>
              <w:right w:val="nil"/>
            </w:tcBorders>
            <w:shd w:val="clear" w:color="auto" w:fill="auto"/>
            <w:tcMar>
              <w:left w:w="29" w:type="dxa"/>
              <w:right w:w="29" w:type="dxa"/>
            </w:tcMar>
            <w:vAlign w:val="center"/>
            <w:hideMark/>
          </w:tcPr>
          <w:p w:rsidR="001724A6" w:rsidRPr="00BF4323" w:rsidRDefault="001724A6" w:rsidP="001724A6">
            <w:pPr>
              <w:jc w:val="right"/>
              <w:rPr>
                <w:b/>
                <w:bCs/>
                <w:sz w:val="14"/>
                <w:szCs w:val="14"/>
              </w:rPr>
            </w:pPr>
          </w:p>
        </w:tc>
        <w:tc>
          <w:tcPr>
            <w:tcW w:w="320" w:type="pct"/>
            <w:tcBorders>
              <w:top w:val="nil"/>
              <w:left w:val="nil"/>
              <w:bottom w:val="single" w:sz="8" w:space="0" w:color="auto"/>
            </w:tcBorders>
            <w:shd w:val="clear" w:color="auto" w:fill="auto"/>
            <w:tcMar>
              <w:left w:w="29" w:type="dxa"/>
              <w:right w:w="29" w:type="dxa"/>
            </w:tcMar>
            <w:vAlign w:val="center"/>
            <w:hideMark/>
          </w:tcPr>
          <w:p w:rsidR="001724A6" w:rsidRPr="00BF4323" w:rsidRDefault="001724A6" w:rsidP="001724A6">
            <w:pPr>
              <w:jc w:val="right"/>
              <w:rPr>
                <w:b/>
                <w:bCs/>
                <w:sz w:val="14"/>
                <w:szCs w:val="14"/>
              </w:rPr>
            </w:pPr>
          </w:p>
        </w:tc>
      </w:tr>
      <w:tr w:rsidR="001724A6" w:rsidRPr="00BF4323" w:rsidTr="004D0C74">
        <w:trPr>
          <w:trHeight w:hRule="exact" w:val="187"/>
        </w:trPr>
        <w:tc>
          <w:tcPr>
            <w:tcW w:w="5000" w:type="pct"/>
            <w:gridSpan w:val="10"/>
            <w:tcBorders>
              <w:top w:val="single" w:sz="8" w:space="0" w:color="auto"/>
              <w:left w:val="nil"/>
            </w:tcBorders>
            <w:shd w:val="clear" w:color="auto" w:fill="auto"/>
            <w:vAlign w:val="center"/>
            <w:hideMark/>
          </w:tcPr>
          <w:p w:rsidR="001724A6" w:rsidRPr="00BF4323" w:rsidRDefault="001724A6" w:rsidP="001724A6">
            <w:pPr>
              <w:rPr>
                <w:sz w:val="13"/>
                <w:szCs w:val="13"/>
              </w:rPr>
            </w:pPr>
            <w:r w:rsidRPr="00BF4323">
              <w:rPr>
                <w:bCs/>
                <w:sz w:val="13"/>
                <w:szCs w:val="13"/>
              </w:rPr>
              <w:t>-- Not Applicable</w:t>
            </w:r>
          </w:p>
        </w:tc>
      </w:tr>
      <w:tr w:rsidR="001724A6" w:rsidRPr="00BF4323" w:rsidTr="004D0C74">
        <w:trPr>
          <w:trHeight w:hRule="exact" w:val="274"/>
        </w:trPr>
        <w:tc>
          <w:tcPr>
            <w:tcW w:w="5000" w:type="pct"/>
            <w:gridSpan w:val="10"/>
            <w:tcBorders>
              <w:top w:val="nil"/>
              <w:left w:val="nil"/>
              <w:bottom w:val="nil"/>
            </w:tcBorders>
            <w:vAlign w:val="center"/>
          </w:tcPr>
          <w:p w:rsidR="001724A6" w:rsidRPr="00BF4323" w:rsidRDefault="001724A6" w:rsidP="001724A6">
            <w:pPr>
              <w:rPr>
                <w:sz w:val="13"/>
                <w:szCs w:val="13"/>
              </w:rPr>
            </w:pPr>
            <w:r w:rsidRPr="00BF4323">
              <w:rPr>
                <w:sz w:val="13"/>
                <w:szCs w:val="13"/>
              </w:rPr>
              <w:t xml:space="preserve">From July 2013, the BOP statement is being compiled under the guideline of BPM6 see  </w:t>
            </w:r>
            <w:hyperlink r:id="rId12" w:history="1">
              <w:r w:rsidRPr="00BF4323">
                <w:rPr>
                  <w:rStyle w:val="Hyperlink"/>
                  <w:color w:val="auto"/>
                  <w:sz w:val="13"/>
                  <w:szCs w:val="13"/>
                </w:rPr>
                <w:t>http://www.sbp.org.pk/departments/stats/Notice/BPM6-Revision-16-Aug-13.pdf</w:t>
              </w:r>
            </w:hyperlink>
          </w:p>
        </w:tc>
      </w:tr>
      <w:tr w:rsidR="001724A6" w:rsidRPr="00BF4323" w:rsidTr="004D0C74">
        <w:trPr>
          <w:trHeight w:hRule="exact" w:val="672"/>
        </w:trPr>
        <w:tc>
          <w:tcPr>
            <w:tcW w:w="5000" w:type="pct"/>
            <w:gridSpan w:val="10"/>
            <w:tcBorders>
              <w:top w:val="nil"/>
              <w:left w:val="nil"/>
            </w:tcBorders>
            <w:vAlign w:val="center"/>
          </w:tcPr>
          <w:p w:rsidR="001724A6" w:rsidRDefault="001724A6" w:rsidP="001724A6">
            <w:pPr>
              <w:rPr>
                <w:sz w:val="13"/>
                <w:szCs w:val="13"/>
              </w:rPr>
            </w:pPr>
            <w:r>
              <w:rPr>
                <w:sz w:val="13"/>
                <w:szCs w:val="13"/>
              </w:rPr>
              <w:t xml:space="preserve">RR: </w:t>
            </w:r>
            <w:r w:rsidRPr="001562B7">
              <w:rPr>
                <w:sz w:val="13"/>
                <w:szCs w:val="13"/>
              </w:rPr>
              <w:t>Based on regular foreign investment survey of entities having foreign direct investment, a significant amount ($746 million) of profit is reported to have been reinvested by foreign direct investors mainly in financial, power and telecom sectors. The reinvested earnings resulted increase in FDI and current account deficit. Details of sector-wise FDI is available at:</w:t>
            </w:r>
            <w:r>
              <w:t xml:space="preserve"> </w:t>
            </w:r>
            <w:hyperlink r:id="rId13" w:history="1">
              <w:r w:rsidRPr="00140CA3">
                <w:rPr>
                  <w:rStyle w:val="Hyperlink"/>
                  <w:sz w:val="13"/>
                  <w:szCs w:val="13"/>
                </w:rPr>
                <w:t>http://www.sbp.org.pk/ecodata/Netinflow.pdf</w:t>
              </w:r>
            </w:hyperlink>
          </w:p>
          <w:p w:rsidR="001724A6" w:rsidRPr="0080754B" w:rsidRDefault="001724A6" w:rsidP="001724A6">
            <w:pPr>
              <w:rPr>
                <w:rStyle w:val="Hyperlink"/>
                <w:sz w:val="13"/>
                <w:szCs w:val="13"/>
              </w:rPr>
            </w:pPr>
            <w:r w:rsidRPr="0080754B">
              <w:rPr>
                <w:sz w:val="13"/>
                <w:szCs w:val="13"/>
              </w:rPr>
              <w:t>Archive Link</w:t>
            </w:r>
            <w:r>
              <w:rPr>
                <w:sz w:val="13"/>
                <w:szCs w:val="13"/>
              </w:rPr>
              <w:t>:</w:t>
            </w:r>
            <w:r>
              <w:rPr>
                <w:rStyle w:val="Hyperlink"/>
                <w:sz w:val="13"/>
                <w:szCs w:val="13"/>
              </w:rPr>
              <w:t xml:space="preserve"> </w:t>
            </w:r>
            <w:hyperlink r:id="rId14" w:history="1">
              <w:r w:rsidRPr="0080754B">
                <w:rPr>
                  <w:rStyle w:val="Hyperlink"/>
                  <w:sz w:val="13"/>
                  <w:szCs w:val="13"/>
                </w:rPr>
                <w:t>http://www.sbp.org.pk/ecodata/BOP_arch/index.asp</w:t>
              </w:r>
            </w:hyperlink>
          </w:p>
          <w:p w:rsidR="001724A6" w:rsidRDefault="001724A6" w:rsidP="001724A6">
            <w:pPr>
              <w:rPr>
                <w:sz w:val="13"/>
                <w:szCs w:val="13"/>
              </w:rPr>
            </w:pPr>
          </w:p>
          <w:p w:rsidR="001724A6" w:rsidRPr="00BF4323" w:rsidRDefault="001724A6" w:rsidP="001724A6">
            <w:pPr>
              <w:rPr>
                <w:sz w:val="13"/>
                <w:szCs w:val="13"/>
              </w:rPr>
            </w:pPr>
          </w:p>
        </w:tc>
      </w:tr>
    </w:tbl>
    <w:p w:rsidR="001956C2" w:rsidRDefault="004E695D">
      <w:pPr>
        <w:pStyle w:val="Footer"/>
        <w:tabs>
          <w:tab w:val="clear" w:pos="4320"/>
          <w:tab w:val="clear" w:pos="8640"/>
        </w:tabs>
        <w:rPr>
          <w:sz w:val="19"/>
          <w:szCs w:val="19"/>
        </w:rPr>
      </w:pPr>
      <w:r w:rsidRPr="00BF4323">
        <w:rPr>
          <w:sz w:val="19"/>
          <w:szCs w:val="19"/>
        </w:rPr>
        <w:br w:type="page"/>
      </w:r>
    </w:p>
    <w:p w:rsidR="00266371" w:rsidRPr="00BF4323" w:rsidRDefault="00266371" w:rsidP="00266371"/>
    <w:tbl>
      <w:tblPr>
        <w:tblW w:w="4634" w:type="pct"/>
        <w:jc w:val="center"/>
        <w:tblLayout w:type="fixed"/>
        <w:tblCellMar>
          <w:left w:w="115" w:type="dxa"/>
          <w:right w:w="0" w:type="dxa"/>
        </w:tblCellMar>
        <w:tblLook w:val="04A0"/>
      </w:tblPr>
      <w:tblGrid>
        <w:gridCol w:w="4284"/>
        <w:gridCol w:w="810"/>
        <w:gridCol w:w="810"/>
        <w:gridCol w:w="812"/>
        <w:gridCol w:w="720"/>
        <w:gridCol w:w="723"/>
        <w:gridCol w:w="683"/>
      </w:tblGrid>
      <w:tr w:rsidR="00266371" w:rsidRPr="00BF4323" w:rsidTr="008D0138">
        <w:trPr>
          <w:trHeight w:val="355"/>
          <w:jc w:val="center"/>
        </w:trPr>
        <w:tc>
          <w:tcPr>
            <w:tcW w:w="5000" w:type="pct"/>
            <w:gridSpan w:val="7"/>
            <w:shd w:val="clear" w:color="auto" w:fill="auto"/>
            <w:tcMar>
              <w:left w:w="43" w:type="dxa"/>
              <w:right w:w="43" w:type="dxa"/>
            </w:tcMar>
            <w:vAlign w:val="center"/>
            <w:hideMark/>
          </w:tcPr>
          <w:p w:rsidR="00266371" w:rsidRPr="00BF4323" w:rsidRDefault="00266371" w:rsidP="00567C4E">
            <w:pPr>
              <w:jc w:val="center"/>
              <w:rPr>
                <w:b/>
                <w:bCs/>
                <w:sz w:val="27"/>
                <w:szCs w:val="27"/>
              </w:rPr>
            </w:pPr>
            <w:r>
              <w:rPr>
                <w:b/>
                <w:bCs/>
                <w:sz w:val="27"/>
                <w:szCs w:val="27"/>
              </w:rPr>
              <w:t>4.10</w:t>
            </w:r>
            <w:r w:rsidRPr="00BF4323">
              <w:rPr>
                <w:b/>
                <w:bCs/>
                <w:sz w:val="27"/>
                <w:szCs w:val="27"/>
              </w:rPr>
              <w:t xml:space="preserve">  International Investment Position of Pakistan</w:t>
            </w:r>
          </w:p>
        </w:tc>
      </w:tr>
      <w:tr w:rsidR="00266371" w:rsidRPr="00BF4323" w:rsidTr="009A10E8">
        <w:trPr>
          <w:trHeight w:val="141"/>
          <w:jc w:val="center"/>
        </w:trPr>
        <w:tc>
          <w:tcPr>
            <w:tcW w:w="5000" w:type="pct"/>
            <w:gridSpan w:val="7"/>
            <w:shd w:val="clear" w:color="auto" w:fill="auto"/>
            <w:tcMar>
              <w:left w:w="43" w:type="dxa"/>
              <w:right w:w="43" w:type="dxa"/>
            </w:tcMar>
            <w:vAlign w:val="center"/>
            <w:hideMark/>
          </w:tcPr>
          <w:p w:rsidR="00266371" w:rsidRPr="00BF4323" w:rsidRDefault="00266371" w:rsidP="00567C4E">
            <w:pPr>
              <w:jc w:val="center"/>
              <w:rPr>
                <w:b/>
                <w:bCs/>
                <w:sz w:val="27"/>
                <w:szCs w:val="27"/>
              </w:rPr>
            </w:pPr>
          </w:p>
        </w:tc>
      </w:tr>
      <w:tr w:rsidR="00266371" w:rsidRPr="00BF4323" w:rsidTr="009A10E8">
        <w:trPr>
          <w:trHeight w:val="141"/>
          <w:jc w:val="center"/>
        </w:trPr>
        <w:tc>
          <w:tcPr>
            <w:tcW w:w="5000" w:type="pct"/>
            <w:gridSpan w:val="7"/>
            <w:shd w:val="clear" w:color="auto" w:fill="auto"/>
            <w:tcMar>
              <w:left w:w="43" w:type="dxa"/>
              <w:right w:w="43" w:type="dxa"/>
            </w:tcMar>
            <w:vAlign w:val="bottom"/>
            <w:hideMark/>
          </w:tcPr>
          <w:p w:rsidR="00266371" w:rsidRPr="00BF4323" w:rsidRDefault="00266371" w:rsidP="00567C4E">
            <w:pPr>
              <w:jc w:val="right"/>
              <w:rPr>
                <w:b/>
                <w:sz w:val="16"/>
                <w:szCs w:val="16"/>
              </w:rPr>
            </w:pPr>
            <w:r w:rsidRPr="00BF4323">
              <w:rPr>
                <w:sz w:val="16"/>
                <w:szCs w:val="16"/>
              </w:rPr>
              <w:t xml:space="preserve">  (Million US $)</w:t>
            </w:r>
          </w:p>
        </w:tc>
      </w:tr>
      <w:tr w:rsidR="00075918" w:rsidRPr="00BF4323" w:rsidTr="00A745D2">
        <w:trPr>
          <w:trHeight w:val="141"/>
          <w:jc w:val="center"/>
        </w:trPr>
        <w:tc>
          <w:tcPr>
            <w:tcW w:w="2423" w:type="pct"/>
            <w:vMerge w:val="restart"/>
            <w:tcBorders>
              <w:top w:val="single" w:sz="12" w:space="0" w:color="auto"/>
              <w:bottom w:val="single" w:sz="12" w:space="0" w:color="auto"/>
              <w:right w:val="single" w:sz="4" w:space="0" w:color="auto"/>
            </w:tcBorders>
            <w:shd w:val="clear" w:color="auto" w:fill="auto"/>
            <w:tcMar>
              <w:left w:w="43" w:type="dxa"/>
              <w:right w:w="43" w:type="dxa"/>
            </w:tcMar>
            <w:hideMark/>
          </w:tcPr>
          <w:p w:rsidR="00075918" w:rsidRPr="00BF4323" w:rsidRDefault="00075918" w:rsidP="00567C4E">
            <w:pPr>
              <w:rPr>
                <w:sz w:val="16"/>
                <w:szCs w:val="16"/>
              </w:rPr>
            </w:pPr>
            <w:r w:rsidRPr="00BF4323">
              <w:rPr>
                <w:sz w:val="16"/>
                <w:szCs w:val="16"/>
              </w:rPr>
              <w:t> </w:t>
            </w:r>
          </w:p>
          <w:p w:rsidR="00075918" w:rsidRPr="00BF4323" w:rsidRDefault="00075918" w:rsidP="00567C4E">
            <w:pPr>
              <w:jc w:val="center"/>
              <w:rPr>
                <w:sz w:val="16"/>
                <w:szCs w:val="16"/>
              </w:rPr>
            </w:pPr>
            <w:r w:rsidRPr="00BF4323">
              <w:t> </w:t>
            </w:r>
          </w:p>
        </w:tc>
        <w:tc>
          <w:tcPr>
            <w:tcW w:w="458" w:type="pct"/>
            <w:tcBorders>
              <w:top w:val="single" w:sz="12" w:space="0" w:color="auto"/>
              <w:left w:val="single" w:sz="4" w:space="0" w:color="auto"/>
              <w:bottom w:val="single" w:sz="4" w:space="0" w:color="auto"/>
              <w:right w:val="single" w:sz="4" w:space="0" w:color="auto"/>
            </w:tcBorders>
            <w:shd w:val="clear" w:color="auto" w:fill="auto"/>
            <w:vAlign w:val="center"/>
          </w:tcPr>
          <w:p w:rsidR="00075918" w:rsidRPr="00BF4323" w:rsidRDefault="00075918" w:rsidP="00567C4E">
            <w:pPr>
              <w:jc w:val="center"/>
              <w:rPr>
                <w:b/>
                <w:sz w:val="16"/>
                <w:szCs w:val="16"/>
              </w:rPr>
            </w:pPr>
            <w:r w:rsidRPr="00BF4323">
              <w:rPr>
                <w:b/>
                <w:sz w:val="16"/>
                <w:szCs w:val="16"/>
              </w:rPr>
              <w:t>2015</w:t>
            </w:r>
          </w:p>
        </w:tc>
        <w:tc>
          <w:tcPr>
            <w:tcW w:w="1733" w:type="pct"/>
            <w:gridSpan w:val="4"/>
            <w:tcBorders>
              <w:top w:val="single" w:sz="12" w:space="0" w:color="auto"/>
              <w:left w:val="single" w:sz="4" w:space="0" w:color="auto"/>
              <w:bottom w:val="single" w:sz="4" w:space="0" w:color="auto"/>
              <w:right w:val="nil"/>
            </w:tcBorders>
            <w:shd w:val="clear" w:color="auto" w:fill="auto"/>
            <w:vAlign w:val="center"/>
          </w:tcPr>
          <w:p w:rsidR="00075918" w:rsidRPr="00BF4323" w:rsidRDefault="00075918" w:rsidP="00567C4E">
            <w:pPr>
              <w:jc w:val="center"/>
              <w:rPr>
                <w:b/>
                <w:sz w:val="16"/>
                <w:szCs w:val="16"/>
              </w:rPr>
            </w:pPr>
            <w:r>
              <w:rPr>
                <w:b/>
                <w:sz w:val="16"/>
                <w:szCs w:val="16"/>
              </w:rPr>
              <w:t>2016</w:t>
            </w:r>
          </w:p>
        </w:tc>
        <w:tc>
          <w:tcPr>
            <w:tcW w:w="387" w:type="pct"/>
            <w:tcBorders>
              <w:top w:val="single" w:sz="12" w:space="0" w:color="auto"/>
              <w:left w:val="single" w:sz="4" w:space="0" w:color="auto"/>
              <w:bottom w:val="single" w:sz="4" w:space="0" w:color="auto"/>
              <w:right w:val="nil"/>
            </w:tcBorders>
            <w:shd w:val="clear" w:color="auto" w:fill="auto"/>
            <w:vAlign w:val="center"/>
          </w:tcPr>
          <w:p w:rsidR="00075918" w:rsidRPr="00BF4323" w:rsidRDefault="00075918" w:rsidP="00567C4E">
            <w:pPr>
              <w:jc w:val="center"/>
              <w:rPr>
                <w:b/>
                <w:sz w:val="16"/>
                <w:szCs w:val="16"/>
              </w:rPr>
            </w:pPr>
            <w:r>
              <w:rPr>
                <w:b/>
                <w:sz w:val="16"/>
                <w:szCs w:val="16"/>
              </w:rPr>
              <w:t>2017</w:t>
            </w:r>
          </w:p>
        </w:tc>
      </w:tr>
      <w:tr w:rsidR="00075918" w:rsidRPr="00BF4323" w:rsidTr="00A745D2">
        <w:trPr>
          <w:trHeight w:val="204"/>
          <w:jc w:val="center"/>
        </w:trPr>
        <w:tc>
          <w:tcPr>
            <w:tcW w:w="2423" w:type="pct"/>
            <w:vMerge/>
            <w:tcBorders>
              <w:top w:val="single" w:sz="12" w:space="0" w:color="auto"/>
              <w:bottom w:val="single" w:sz="12" w:space="0" w:color="auto"/>
              <w:right w:val="single" w:sz="4" w:space="0" w:color="auto"/>
            </w:tcBorders>
            <w:shd w:val="clear" w:color="auto" w:fill="auto"/>
            <w:tcMar>
              <w:left w:w="43" w:type="dxa"/>
              <w:right w:w="43" w:type="dxa"/>
            </w:tcMar>
            <w:vAlign w:val="bottom"/>
            <w:hideMark/>
          </w:tcPr>
          <w:p w:rsidR="00075918" w:rsidRPr="00BF4323" w:rsidRDefault="00075918" w:rsidP="00567C4E">
            <w:pPr>
              <w:jc w:val="center"/>
            </w:pPr>
          </w:p>
        </w:tc>
        <w:tc>
          <w:tcPr>
            <w:tcW w:w="458" w:type="pct"/>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075918" w:rsidRPr="00BF4323" w:rsidRDefault="00075918" w:rsidP="00075918">
            <w:pPr>
              <w:jc w:val="right"/>
              <w:rPr>
                <w:b/>
                <w:bCs/>
                <w:sz w:val="16"/>
                <w:szCs w:val="16"/>
              </w:rPr>
            </w:pPr>
            <w:r w:rsidRPr="00BF4323">
              <w:rPr>
                <w:b/>
                <w:bCs/>
                <w:sz w:val="16"/>
                <w:szCs w:val="16"/>
              </w:rPr>
              <w:t>31-Dec</w:t>
            </w:r>
          </w:p>
        </w:tc>
        <w:tc>
          <w:tcPr>
            <w:tcW w:w="458" w:type="pct"/>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075918" w:rsidRPr="00BF4323" w:rsidRDefault="00075918" w:rsidP="00075918">
            <w:pPr>
              <w:jc w:val="right"/>
              <w:rPr>
                <w:b/>
                <w:bCs/>
                <w:sz w:val="16"/>
                <w:szCs w:val="16"/>
              </w:rPr>
            </w:pPr>
            <w:r w:rsidRPr="00BF4323">
              <w:rPr>
                <w:b/>
                <w:bCs/>
                <w:sz w:val="16"/>
                <w:szCs w:val="16"/>
              </w:rPr>
              <w:t>31-Mar</w:t>
            </w:r>
          </w:p>
        </w:tc>
        <w:tc>
          <w:tcPr>
            <w:tcW w:w="459" w:type="pct"/>
            <w:tcBorders>
              <w:top w:val="single" w:sz="4" w:space="0" w:color="auto"/>
              <w:bottom w:val="single" w:sz="12" w:space="0" w:color="auto"/>
            </w:tcBorders>
            <w:tcMar>
              <w:right w:w="43" w:type="dxa"/>
            </w:tcMar>
            <w:vAlign w:val="center"/>
          </w:tcPr>
          <w:p w:rsidR="00075918" w:rsidRPr="00BF4323" w:rsidRDefault="00075918" w:rsidP="00075918">
            <w:pPr>
              <w:jc w:val="right"/>
              <w:rPr>
                <w:b/>
                <w:bCs/>
                <w:sz w:val="16"/>
                <w:szCs w:val="16"/>
              </w:rPr>
            </w:pPr>
            <w:r w:rsidRPr="00BF4323">
              <w:rPr>
                <w:b/>
                <w:bCs/>
                <w:sz w:val="16"/>
                <w:szCs w:val="16"/>
              </w:rPr>
              <w:t>30-Jun</w:t>
            </w:r>
          </w:p>
        </w:tc>
        <w:tc>
          <w:tcPr>
            <w:tcW w:w="407" w:type="pct"/>
            <w:tcBorders>
              <w:top w:val="single" w:sz="4" w:space="0" w:color="auto"/>
              <w:bottom w:val="single" w:sz="12" w:space="0" w:color="auto"/>
            </w:tcBorders>
            <w:shd w:val="clear" w:color="auto" w:fill="auto"/>
            <w:tcMar>
              <w:left w:w="43" w:type="dxa"/>
              <w:right w:w="43" w:type="dxa"/>
            </w:tcMar>
            <w:vAlign w:val="center"/>
            <w:hideMark/>
          </w:tcPr>
          <w:p w:rsidR="00075918" w:rsidRPr="00BF4323" w:rsidRDefault="00075918" w:rsidP="009F2A07">
            <w:pPr>
              <w:jc w:val="right"/>
              <w:rPr>
                <w:b/>
                <w:bCs/>
                <w:sz w:val="16"/>
                <w:szCs w:val="16"/>
              </w:rPr>
            </w:pPr>
            <w:r>
              <w:rPr>
                <w:b/>
                <w:bCs/>
                <w:sz w:val="16"/>
                <w:szCs w:val="16"/>
              </w:rPr>
              <w:t>30-Sep</w:t>
            </w:r>
            <w:r w:rsidRPr="002E6659">
              <w:rPr>
                <w:b/>
                <w:sz w:val="16"/>
                <w:szCs w:val="16"/>
                <w:vertAlign w:val="superscript"/>
              </w:rPr>
              <w:t xml:space="preserve"> P</w:t>
            </w:r>
          </w:p>
        </w:tc>
        <w:tc>
          <w:tcPr>
            <w:tcW w:w="408" w:type="pct"/>
            <w:tcBorders>
              <w:top w:val="single" w:sz="4" w:space="0" w:color="auto"/>
              <w:bottom w:val="single" w:sz="12" w:space="0" w:color="auto"/>
              <w:right w:val="single" w:sz="4" w:space="0" w:color="auto"/>
            </w:tcBorders>
            <w:shd w:val="clear" w:color="auto" w:fill="auto"/>
            <w:tcMar>
              <w:left w:w="43" w:type="dxa"/>
              <w:right w:w="43" w:type="dxa"/>
            </w:tcMar>
            <w:vAlign w:val="center"/>
            <w:hideMark/>
          </w:tcPr>
          <w:p w:rsidR="00075918" w:rsidRPr="00BF4323" w:rsidRDefault="00075918" w:rsidP="009F2A07">
            <w:pPr>
              <w:jc w:val="right"/>
              <w:rPr>
                <w:b/>
                <w:bCs/>
                <w:sz w:val="16"/>
                <w:szCs w:val="16"/>
              </w:rPr>
            </w:pPr>
            <w:r w:rsidRPr="00BF4323">
              <w:rPr>
                <w:b/>
                <w:bCs/>
                <w:sz w:val="16"/>
                <w:szCs w:val="16"/>
              </w:rPr>
              <w:t>31-Dec</w:t>
            </w:r>
            <w:r w:rsidRPr="002E6659">
              <w:rPr>
                <w:b/>
                <w:sz w:val="16"/>
                <w:szCs w:val="16"/>
                <w:vertAlign w:val="superscript"/>
              </w:rPr>
              <w:t xml:space="preserve"> P</w:t>
            </w:r>
          </w:p>
        </w:tc>
        <w:tc>
          <w:tcPr>
            <w:tcW w:w="387" w:type="pct"/>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075918" w:rsidRPr="00BF4323" w:rsidRDefault="00075918" w:rsidP="009F2A07">
            <w:pPr>
              <w:jc w:val="right"/>
              <w:rPr>
                <w:b/>
                <w:bCs/>
                <w:sz w:val="16"/>
                <w:szCs w:val="16"/>
              </w:rPr>
            </w:pPr>
            <w:r w:rsidRPr="00BF4323">
              <w:rPr>
                <w:b/>
                <w:bCs/>
                <w:sz w:val="16"/>
                <w:szCs w:val="16"/>
              </w:rPr>
              <w:t>31-Mar</w:t>
            </w:r>
            <w:r>
              <w:rPr>
                <w:b/>
                <w:bCs/>
                <w:sz w:val="16"/>
                <w:szCs w:val="16"/>
                <w:vertAlign w:val="superscript"/>
              </w:rPr>
              <w:t>P</w:t>
            </w:r>
          </w:p>
        </w:tc>
      </w:tr>
      <w:tr w:rsidR="00075918" w:rsidRPr="00BF4323" w:rsidTr="00A745D2">
        <w:trPr>
          <w:trHeight w:val="190"/>
          <w:jc w:val="center"/>
        </w:trPr>
        <w:tc>
          <w:tcPr>
            <w:tcW w:w="2423" w:type="pct"/>
            <w:tcBorders>
              <w:top w:val="nil"/>
              <w:left w:val="nil"/>
              <w:bottom w:val="nil"/>
              <w:right w:val="nil"/>
            </w:tcBorders>
            <w:shd w:val="clear" w:color="auto" w:fill="auto"/>
            <w:tcMar>
              <w:left w:w="43" w:type="dxa"/>
              <w:right w:w="14" w:type="dxa"/>
            </w:tcMar>
            <w:vAlign w:val="center"/>
            <w:hideMark/>
          </w:tcPr>
          <w:p w:rsidR="00075918" w:rsidRPr="00BF4323" w:rsidRDefault="00075918" w:rsidP="00567C4E">
            <w:pPr>
              <w:rPr>
                <w:b/>
                <w:bCs/>
                <w:sz w:val="16"/>
                <w:szCs w:val="16"/>
              </w:rPr>
            </w:pPr>
          </w:p>
        </w:tc>
        <w:tc>
          <w:tcPr>
            <w:tcW w:w="458" w:type="pct"/>
            <w:tcBorders>
              <w:top w:val="nil"/>
              <w:left w:val="nil"/>
              <w:bottom w:val="nil"/>
              <w:right w:val="nil"/>
            </w:tcBorders>
            <w:shd w:val="clear" w:color="auto" w:fill="auto"/>
            <w:tcMar>
              <w:left w:w="43" w:type="dxa"/>
              <w:right w:w="14" w:type="dxa"/>
            </w:tcMar>
            <w:vAlign w:val="center"/>
            <w:hideMark/>
          </w:tcPr>
          <w:p w:rsidR="00075918" w:rsidRPr="00BF4323" w:rsidRDefault="00075918" w:rsidP="009F2A07">
            <w:pPr>
              <w:jc w:val="right"/>
              <w:rPr>
                <w:b/>
                <w:sz w:val="14"/>
                <w:szCs w:val="14"/>
              </w:rPr>
            </w:pPr>
          </w:p>
        </w:tc>
        <w:tc>
          <w:tcPr>
            <w:tcW w:w="458" w:type="pct"/>
            <w:tcBorders>
              <w:top w:val="nil"/>
              <w:left w:val="nil"/>
              <w:bottom w:val="nil"/>
              <w:right w:val="nil"/>
            </w:tcBorders>
            <w:shd w:val="clear" w:color="auto" w:fill="auto"/>
            <w:tcMar>
              <w:left w:w="43" w:type="dxa"/>
              <w:right w:w="14" w:type="dxa"/>
            </w:tcMar>
            <w:vAlign w:val="center"/>
            <w:hideMark/>
          </w:tcPr>
          <w:p w:rsidR="00075918" w:rsidRPr="00BF4323" w:rsidRDefault="00075918" w:rsidP="009F2A07">
            <w:pPr>
              <w:jc w:val="right"/>
              <w:rPr>
                <w:b/>
                <w:sz w:val="14"/>
                <w:szCs w:val="14"/>
              </w:rPr>
            </w:pPr>
          </w:p>
        </w:tc>
        <w:tc>
          <w:tcPr>
            <w:tcW w:w="459" w:type="pct"/>
            <w:tcBorders>
              <w:top w:val="nil"/>
              <w:left w:val="nil"/>
              <w:bottom w:val="nil"/>
              <w:right w:val="nil"/>
            </w:tcBorders>
            <w:vAlign w:val="center"/>
          </w:tcPr>
          <w:p w:rsidR="00075918" w:rsidRPr="00BF4323" w:rsidRDefault="00075918" w:rsidP="009F2A07">
            <w:pPr>
              <w:jc w:val="right"/>
              <w:rPr>
                <w:b/>
                <w:sz w:val="14"/>
                <w:szCs w:val="14"/>
              </w:rPr>
            </w:pPr>
          </w:p>
        </w:tc>
        <w:tc>
          <w:tcPr>
            <w:tcW w:w="407" w:type="pct"/>
            <w:tcBorders>
              <w:top w:val="nil"/>
              <w:left w:val="nil"/>
              <w:bottom w:val="nil"/>
              <w:right w:val="nil"/>
            </w:tcBorders>
            <w:shd w:val="clear" w:color="auto" w:fill="auto"/>
            <w:tcMar>
              <w:left w:w="43" w:type="dxa"/>
              <w:right w:w="14" w:type="dxa"/>
            </w:tcMar>
            <w:vAlign w:val="center"/>
            <w:hideMark/>
          </w:tcPr>
          <w:p w:rsidR="00075918" w:rsidRPr="00BF4323" w:rsidRDefault="00075918" w:rsidP="009F2A07">
            <w:pPr>
              <w:jc w:val="right"/>
              <w:rPr>
                <w:b/>
                <w:sz w:val="14"/>
                <w:szCs w:val="14"/>
              </w:rPr>
            </w:pPr>
          </w:p>
        </w:tc>
        <w:tc>
          <w:tcPr>
            <w:tcW w:w="408" w:type="pct"/>
            <w:tcBorders>
              <w:top w:val="nil"/>
              <w:left w:val="nil"/>
              <w:bottom w:val="nil"/>
              <w:right w:val="nil"/>
            </w:tcBorders>
            <w:shd w:val="clear" w:color="auto" w:fill="auto"/>
            <w:tcMar>
              <w:left w:w="43" w:type="dxa"/>
              <w:right w:w="14" w:type="dxa"/>
            </w:tcMar>
            <w:vAlign w:val="center"/>
            <w:hideMark/>
          </w:tcPr>
          <w:p w:rsidR="00075918" w:rsidRPr="00BF4323" w:rsidRDefault="00075918" w:rsidP="009F2A07">
            <w:pPr>
              <w:jc w:val="right"/>
              <w:rPr>
                <w:b/>
                <w:sz w:val="14"/>
                <w:szCs w:val="14"/>
              </w:rPr>
            </w:pPr>
          </w:p>
        </w:tc>
        <w:tc>
          <w:tcPr>
            <w:tcW w:w="387" w:type="pct"/>
            <w:tcBorders>
              <w:top w:val="nil"/>
              <w:left w:val="nil"/>
              <w:bottom w:val="nil"/>
              <w:right w:val="nil"/>
            </w:tcBorders>
            <w:shd w:val="clear" w:color="auto" w:fill="auto"/>
            <w:tcMar>
              <w:left w:w="43" w:type="dxa"/>
              <w:right w:w="14" w:type="dxa"/>
            </w:tcMar>
            <w:vAlign w:val="center"/>
            <w:hideMark/>
          </w:tcPr>
          <w:p w:rsidR="00075918" w:rsidRPr="00BF4323" w:rsidRDefault="00075918" w:rsidP="00567C4E">
            <w:pPr>
              <w:jc w:val="right"/>
              <w:rPr>
                <w:b/>
                <w:sz w:val="14"/>
                <w:szCs w:val="14"/>
              </w:rPr>
            </w:pPr>
          </w:p>
        </w:tc>
      </w:tr>
      <w:tr w:rsidR="00A745D2" w:rsidRPr="00BF4323" w:rsidTr="00A745D2">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A745D2" w:rsidRPr="00BF4323" w:rsidRDefault="00A745D2" w:rsidP="008D0138">
            <w:pPr>
              <w:rPr>
                <w:b/>
                <w:bCs/>
                <w:sz w:val="16"/>
                <w:szCs w:val="16"/>
              </w:rPr>
            </w:pPr>
            <w:r w:rsidRPr="00BF4323">
              <w:rPr>
                <w:b/>
                <w:bCs/>
                <w:sz w:val="16"/>
                <w:szCs w:val="16"/>
              </w:rPr>
              <w:t>A. Assets</w:t>
            </w:r>
          </w:p>
        </w:tc>
        <w:tc>
          <w:tcPr>
            <w:tcW w:w="458"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b/>
                <w:bCs/>
                <w:color w:val="000000"/>
                <w:sz w:val="14"/>
                <w:szCs w:val="14"/>
              </w:rPr>
            </w:pPr>
            <w:r>
              <w:rPr>
                <w:b/>
                <w:bCs/>
                <w:color w:val="000000"/>
                <w:sz w:val="14"/>
                <w:szCs w:val="14"/>
              </w:rPr>
              <w:t>29,447</w:t>
            </w:r>
          </w:p>
        </w:tc>
        <w:tc>
          <w:tcPr>
            <w:tcW w:w="458"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b/>
                <w:bCs/>
                <w:color w:val="000000"/>
                <w:sz w:val="14"/>
                <w:szCs w:val="14"/>
              </w:rPr>
            </w:pPr>
            <w:r>
              <w:rPr>
                <w:b/>
                <w:bCs/>
                <w:color w:val="000000"/>
                <w:sz w:val="14"/>
                <w:szCs w:val="14"/>
              </w:rPr>
              <w:t>29,761</w:t>
            </w:r>
          </w:p>
        </w:tc>
        <w:tc>
          <w:tcPr>
            <w:tcW w:w="459" w:type="pct"/>
            <w:tcBorders>
              <w:top w:val="nil"/>
              <w:left w:val="nil"/>
              <w:bottom w:val="nil"/>
              <w:right w:val="nil"/>
            </w:tcBorders>
            <w:tcMar>
              <w:right w:w="43" w:type="dxa"/>
            </w:tcMar>
            <w:vAlign w:val="center"/>
          </w:tcPr>
          <w:p w:rsidR="00A745D2" w:rsidRDefault="00A745D2" w:rsidP="009F2A07">
            <w:pPr>
              <w:jc w:val="right"/>
              <w:rPr>
                <w:b/>
                <w:bCs/>
                <w:color w:val="000000"/>
                <w:sz w:val="14"/>
                <w:szCs w:val="14"/>
              </w:rPr>
            </w:pPr>
            <w:r>
              <w:rPr>
                <w:b/>
                <w:bCs/>
                <w:color w:val="000000"/>
                <w:sz w:val="14"/>
                <w:szCs w:val="14"/>
              </w:rPr>
              <w:t>32,383</w:t>
            </w:r>
          </w:p>
        </w:tc>
        <w:tc>
          <w:tcPr>
            <w:tcW w:w="407"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b/>
                <w:bCs/>
                <w:color w:val="000000"/>
                <w:sz w:val="14"/>
                <w:szCs w:val="14"/>
              </w:rPr>
            </w:pPr>
            <w:r>
              <w:rPr>
                <w:b/>
                <w:bCs/>
                <w:color w:val="000000"/>
                <w:sz w:val="14"/>
                <w:szCs w:val="14"/>
              </w:rPr>
              <w:t>32,606</w:t>
            </w:r>
          </w:p>
        </w:tc>
        <w:tc>
          <w:tcPr>
            <w:tcW w:w="408"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b/>
                <w:bCs/>
                <w:color w:val="000000"/>
                <w:sz w:val="14"/>
                <w:szCs w:val="14"/>
              </w:rPr>
            </w:pPr>
            <w:r>
              <w:rPr>
                <w:b/>
                <w:bCs/>
                <w:color w:val="000000"/>
                <w:sz w:val="14"/>
                <w:szCs w:val="14"/>
              </w:rPr>
              <w:t>32,522</w:t>
            </w:r>
          </w:p>
        </w:tc>
        <w:tc>
          <w:tcPr>
            <w:tcW w:w="387" w:type="pct"/>
            <w:tcBorders>
              <w:top w:val="nil"/>
              <w:left w:val="nil"/>
              <w:bottom w:val="nil"/>
              <w:right w:val="nil"/>
            </w:tcBorders>
            <w:shd w:val="clear" w:color="auto" w:fill="auto"/>
            <w:tcMar>
              <w:left w:w="43" w:type="dxa"/>
              <w:right w:w="43" w:type="dxa"/>
            </w:tcMar>
            <w:vAlign w:val="center"/>
            <w:hideMark/>
          </w:tcPr>
          <w:p w:rsidR="00A745D2" w:rsidRDefault="00A745D2" w:rsidP="00A745D2">
            <w:pPr>
              <w:jc w:val="right"/>
              <w:rPr>
                <w:b/>
                <w:bCs/>
                <w:color w:val="000000"/>
                <w:sz w:val="14"/>
                <w:szCs w:val="14"/>
              </w:rPr>
            </w:pPr>
            <w:r>
              <w:rPr>
                <w:b/>
                <w:bCs/>
                <w:color w:val="000000"/>
                <w:sz w:val="14"/>
                <w:szCs w:val="14"/>
              </w:rPr>
              <w:t>29,557</w:t>
            </w:r>
          </w:p>
        </w:tc>
      </w:tr>
      <w:tr w:rsidR="00A745D2" w:rsidRPr="00BF4323" w:rsidTr="00A745D2">
        <w:trPr>
          <w:trHeight w:val="193"/>
          <w:jc w:val="center"/>
        </w:trPr>
        <w:tc>
          <w:tcPr>
            <w:tcW w:w="2423" w:type="pct"/>
            <w:tcBorders>
              <w:top w:val="nil"/>
              <w:left w:val="nil"/>
              <w:bottom w:val="nil"/>
              <w:right w:val="nil"/>
            </w:tcBorders>
            <w:shd w:val="clear" w:color="auto" w:fill="auto"/>
            <w:tcMar>
              <w:left w:w="43" w:type="dxa"/>
              <w:right w:w="14" w:type="dxa"/>
            </w:tcMar>
            <w:vAlign w:val="center"/>
            <w:hideMark/>
          </w:tcPr>
          <w:p w:rsidR="00A745D2" w:rsidRPr="008D0138" w:rsidRDefault="00A745D2" w:rsidP="008D0138">
            <w:pPr>
              <w:ind w:firstLineChars="100" w:firstLine="120"/>
              <w:rPr>
                <w:b/>
                <w:bCs/>
                <w:sz w:val="12"/>
                <w:szCs w:val="12"/>
              </w:rPr>
            </w:pPr>
          </w:p>
        </w:tc>
        <w:tc>
          <w:tcPr>
            <w:tcW w:w="458" w:type="pct"/>
            <w:tcBorders>
              <w:top w:val="nil"/>
              <w:left w:val="nil"/>
              <w:bottom w:val="nil"/>
              <w:right w:val="nil"/>
            </w:tcBorders>
            <w:shd w:val="clear" w:color="auto" w:fill="auto"/>
            <w:tcMar>
              <w:left w:w="43" w:type="dxa"/>
              <w:right w:w="43" w:type="dxa"/>
            </w:tcMar>
            <w:vAlign w:val="center"/>
            <w:hideMark/>
          </w:tcPr>
          <w:p w:rsidR="00A745D2" w:rsidRPr="008D0138" w:rsidRDefault="00A745D2" w:rsidP="009F2A07">
            <w:pPr>
              <w:jc w:val="center"/>
              <w:rPr>
                <w:rFonts w:ascii="Calibri" w:hAnsi="Calibri"/>
                <w:color w:val="000000"/>
                <w:sz w:val="12"/>
                <w:szCs w:val="12"/>
              </w:rPr>
            </w:pPr>
          </w:p>
        </w:tc>
        <w:tc>
          <w:tcPr>
            <w:tcW w:w="458" w:type="pct"/>
            <w:tcBorders>
              <w:top w:val="nil"/>
              <w:left w:val="nil"/>
              <w:bottom w:val="nil"/>
              <w:right w:val="nil"/>
            </w:tcBorders>
            <w:shd w:val="clear" w:color="auto" w:fill="auto"/>
            <w:tcMar>
              <w:left w:w="43" w:type="dxa"/>
              <w:right w:w="43" w:type="dxa"/>
            </w:tcMar>
            <w:vAlign w:val="center"/>
            <w:hideMark/>
          </w:tcPr>
          <w:p w:rsidR="00A745D2" w:rsidRPr="008D0138" w:rsidRDefault="00A745D2" w:rsidP="009F2A07">
            <w:pPr>
              <w:jc w:val="center"/>
              <w:rPr>
                <w:rFonts w:ascii="Calibri" w:hAnsi="Calibri"/>
                <w:color w:val="000000"/>
                <w:sz w:val="12"/>
                <w:szCs w:val="12"/>
              </w:rPr>
            </w:pPr>
          </w:p>
        </w:tc>
        <w:tc>
          <w:tcPr>
            <w:tcW w:w="459" w:type="pct"/>
            <w:tcBorders>
              <w:top w:val="nil"/>
              <w:left w:val="nil"/>
              <w:bottom w:val="nil"/>
              <w:right w:val="nil"/>
            </w:tcBorders>
            <w:tcMar>
              <w:right w:w="43" w:type="dxa"/>
            </w:tcMar>
            <w:vAlign w:val="center"/>
          </w:tcPr>
          <w:p w:rsidR="00A745D2" w:rsidRPr="008D0138" w:rsidRDefault="00A745D2" w:rsidP="009F2A07">
            <w:pPr>
              <w:jc w:val="center"/>
              <w:rPr>
                <w:rFonts w:ascii="Calibri" w:hAnsi="Calibri"/>
                <w:color w:val="000000"/>
                <w:sz w:val="12"/>
                <w:szCs w:val="12"/>
              </w:rPr>
            </w:pPr>
          </w:p>
        </w:tc>
        <w:tc>
          <w:tcPr>
            <w:tcW w:w="407" w:type="pct"/>
            <w:tcBorders>
              <w:top w:val="nil"/>
              <w:left w:val="nil"/>
              <w:bottom w:val="nil"/>
              <w:right w:val="nil"/>
            </w:tcBorders>
            <w:shd w:val="clear" w:color="auto" w:fill="auto"/>
            <w:tcMar>
              <w:left w:w="43" w:type="dxa"/>
              <w:right w:w="43" w:type="dxa"/>
            </w:tcMar>
            <w:vAlign w:val="center"/>
            <w:hideMark/>
          </w:tcPr>
          <w:p w:rsidR="00A745D2" w:rsidRPr="008D0138" w:rsidRDefault="00A745D2" w:rsidP="009F2A07">
            <w:pPr>
              <w:jc w:val="center"/>
              <w:rPr>
                <w:rFonts w:ascii="Calibri" w:hAnsi="Calibri"/>
                <w:color w:val="000000"/>
                <w:sz w:val="12"/>
                <w:szCs w:val="12"/>
              </w:rPr>
            </w:pPr>
          </w:p>
        </w:tc>
        <w:tc>
          <w:tcPr>
            <w:tcW w:w="408" w:type="pct"/>
            <w:tcBorders>
              <w:top w:val="nil"/>
              <w:left w:val="nil"/>
              <w:bottom w:val="nil"/>
              <w:right w:val="nil"/>
            </w:tcBorders>
            <w:shd w:val="clear" w:color="auto" w:fill="auto"/>
            <w:tcMar>
              <w:left w:w="43" w:type="dxa"/>
              <w:right w:w="43" w:type="dxa"/>
            </w:tcMar>
            <w:vAlign w:val="center"/>
            <w:hideMark/>
          </w:tcPr>
          <w:p w:rsidR="00A745D2" w:rsidRPr="008D0138" w:rsidRDefault="00A745D2" w:rsidP="009F2A07">
            <w:pPr>
              <w:jc w:val="center"/>
              <w:rPr>
                <w:rFonts w:ascii="Calibri" w:hAnsi="Calibri"/>
                <w:color w:val="000000"/>
                <w:sz w:val="12"/>
                <w:szCs w:val="12"/>
              </w:rPr>
            </w:pPr>
          </w:p>
        </w:tc>
        <w:tc>
          <w:tcPr>
            <w:tcW w:w="387" w:type="pct"/>
            <w:tcBorders>
              <w:top w:val="nil"/>
              <w:left w:val="nil"/>
              <w:bottom w:val="nil"/>
              <w:right w:val="nil"/>
            </w:tcBorders>
            <w:shd w:val="clear" w:color="auto" w:fill="auto"/>
            <w:tcMar>
              <w:left w:w="43" w:type="dxa"/>
              <w:right w:w="43" w:type="dxa"/>
            </w:tcMar>
            <w:vAlign w:val="center"/>
            <w:hideMark/>
          </w:tcPr>
          <w:p w:rsidR="00A745D2" w:rsidRDefault="00A745D2" w:rsidP="00A745D2">
            <w:pPr>
              <w:jc w:val="right"/>
              <w:rPr>
                <w:rFonts w:ascii="Calibri" w:hAnsi="Calibri"/>
                <w:color w:val="000000"/>
                <w:sz w:val="12"/>
                <w:szCs w:val="12"/>
              </w:rPr>
            </w:pPr>
          </w:p>
        </w:tc>
      </w:tr>
      <w:tr w:rsidR="00A745D2" w:rsidRPr="00BF4323" w:rsidTr="00A745D2">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A745D2" w:rsidRPr="00BF4323" w:rsidRDefault="00A745D2" w:rsidP="008D0138">
            <w:pPr>
              <w:rPr>
                <w:b/>
                <w:bCs/>
                <w:sz w:val="16"/>
                <w:szCs w:val="16"/>
              </w:rPr>
            </w:pPr>
            <w:r w:rsidRPr="00BF4323">
              <w:rPr>
                <w:b/>
                <w:bCs/>
                <w:sz w:val="16"/>
                <w:szCs w:val="16"/>
              </w:rPr>
              <w:t xml:space="preserve">     1. Direct investment</w:t>
            </w:r>
          </w:p>
        </w:tc>
        <w:tc>
          <w:tcPr>
            <w:tcW w:w="458"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b/>
                <w:bCs/>
                <w:color w:val="000000"/>
                <w:sz w:val="14"/>
                <w:szCs w:val="14"/>
              </w:rPr>
            </w:pPr>
            <w:r>
              <w:rPr>
                <w:b/>
                <w:bCs/>
                <w:color w:val="000000"/>
                <w:sz w:val="14"/>
                <w:szCs w:val="14"/>
              </w:rPr>
              <w:t>2,008</w:t>
            </w:r>
          </w:p>
        </w:tc>
        <w:tc>
          <w:tcPr>
            <w:tcW w:w="458"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b/>
                <w:bCs/>
                <w:color w:val="000000"/>
                <w:sz w:val="14"/>
                <w:szCs w:val="14"/>
              </w:rPr>
            </w:pPr>
            <w:r>
              <w:rPr>
                <w:b/>
                <w:bCs/>
                <w:color w:val="000000"/>
                <w:sz w:val="14"/>
                <w:szCs w:val="14"/>
              </w:rPr>
              <w:t>2,040</w:t>
            </w:r>
          </w:p>
        </w:tc>
        <w:tc>
          <w:tcPr>
            <w:tcW w:w="459" w:type="pct"/>
            <w:tcBorders>
              <w:top w:val="nil"/>
              <w:left w:val="nil"/>
              <w:bottom w:val="nil"/>
              <w:right w:val="nil"/>
            </w:tcBorders>
            <w:tcMar>
              <w:right w:w="43" w:type="dxa"/>
            </w:tcMar>
            <w:vAlign w:val="center"/>
          </w:tcPr>
          <w:p w:rsidR="00A745D2" w:rsidRDefault="00A745D2" w:rsidP="009F2A07">
            <w:pPr>
              <w:jc w:val="right"/>
              <w:rPr>
                <w:b/>
                <w:bCs/>
                <w:color w:val="000000"/>
                <w:sz w:val="14"/>
                <w:szCs w:val="14"/>
              </w:rPr>
            </w:pPr>
            <w:r>
              <w:rPr>
                <w:b/>
                <w:bCs/>
                <w:color w:val="000000"/>
                <w:sz w:val="14"/>
                <w:szCs w:val="14"/>
              </w:rPr>
              <w:t>2,019</w:t>
            </w:r>
          </w:p>
        </w:tc>
        <w:tc>
          <w:tcPr>
            <w:tcW w:w="407"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b/>
                <w:bCs/>
                <w:color w:val="000000"/>
                <w:sz w:val="14"/>
                <w:szCs w:val="14"/>
              </w:rPr>
            </w:pPr>
            <w:r>
              <w:rPr>
                <w:b/>
                <w:bCs/>
                <w:color w:val="000000"/>
                <w:sz w:val="14"/>
                <w:szCs w:val="14"/>
              </w:rPr>
              <w:t>2,024</w:t>
            </w:r>
          </w:p>
        </w:tc>
        <w:tc>
          <w:tcPr>
            <w:tcW w:w="408"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b/>
                <w:bCs/>
                <w:color w:val="000000"/>
                <w:sz w:val="14"/>
                <w:szCs w:val="14"/>
              </w:rPr>
            </w:pPr>
            <w:r>
              <w:rPr>
                <w:b/>
                <w:bCs/>
                <w:color w:val="000000"/>
                <w:sz w:val="14"/>
                <w:szCs w:val="14"/>
              </w:rPr>
              <w:t>2,094</w:t>
            </w:r>
          </w:p>
        </w:tc>
        <w:tc>
          <w:tcPr>
            <w:tcW w:w="387" w:type="pct"/>
            <w:tcBorders>
              <w:top w:val="nil"/>
              <w:left w:val="nil"/>
              <w:bottom w:val="nil"/>
              <w:right w:val="nil"/>
            </w:tcBorders>
            <w:shd w:val="clear" w:color="auto" w:fill="auto"/>
            <w:tcMar>
              <w:left w:w="43" w:type="dxa"/>
              <w:right w:w="43" w:type="dxa"/>
            </w:tcMar>
            <w:vAlign w:val="center"/>
            <w:hideMark/>
          </w:tcPr>
          <w:p w:rsidR="00A745D2" w:rsidRDefault="00A745D2" w:rsidP="00A745D2">
            <w:pPr>
              <w:jc w:val="right"/>
              <w:rPr>
                <w:b/>
                <w:bCs/>
                <w:color w:val="000000"/>
                <w:sz w:val="14"/>
                <w:szCs w:val="14"/>
              </w:rPr>
            </w:pPr>
            <w:r>
              <w:rPr>
                <w:b/>
                <w:bCs/>
                <w:color w:val="000000"/>
                <w:sz w:val="14"/>
                <w:szCs w:val="14"/>
              </w:rPr>
              <w:t>2,151</w:t>
            </w:r>
          </w:p>
        </w:tc>
      </w:tr>
      <w:tr w:rsidR="00A745D2" w:rsidRPr="00BF4323" w:rsidTr="00A745D2">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A745D2" w:rsidRPr="00BF4323" w:rsidRDefault="00A745D2" w:rsidP="008D0138">
            <w:pPr>
              <w:rPr>
                <w:sz w:val="16"/>
                <w:szCs w:val="16"/>
              </w:rPr>
            </w:pPr>
            <w:r w:rsidRPr="00BF4323">
              <w:rPr>
                <w:sz w:val="16"/>
                <w:szCs w:val="16"/>
              </w:rPr>
              <w:t xml:space="preserve">          1.1 Equity and investment fund shares</w:t>
            </w:r>
          </w:p>
        </w:tc>
        <w:tc>
          <w:tcPr>
            <w:tcW w:w="458"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1,956</w:t>
            </w:r>
          </w:p>
        </w:tc>
        <w:tc>
          <w:tcPr>
            <w:tcW w:w="458"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1,987</w:t>
            </w:r>
          </w:p>
        </w:tc>
        <w:tc>
          <w:tcPr>
            <w:tcW w:w="459" w:type="pct"/>
            <w:tcBorders>
              <w:top w:val="nil"/>
              <w:left w:val="nil"/>
              <w:bottom w:val="nil"/>
              <w:right w:val="nil"/>
            </w:tcBorders>
            <w:tcMar>
              <w:right w:w="43" w:type="dxa"/>
            </w:tcMar>
            <w:vAlign w:val="center"/>
          </w:tcPr>
          <w:p w:rsidR="00A745D2" w:rsidRDefault="00A745D2" w:rsidP="009F2A07">
            <w:pPr>
              <w:jc w:val="right"/>
              <w:rPr>
                <w:color w:val="000000"/>
                <w:sz w:val="14"/>
                <w:szCs w:val="14"/>
              </w:rPr>
            </w:pPr>
            <w:r>
              <w:rPr>
                <w:color w:val="000000"/>
                <w:sz w:val="14"/>
                <w:szCs w:val="14"/>
              </w:rPr>
              <w:t>1,967</w:t>
            </w:r>
          </w:p>
        </w:tc>
        <w:tc>
          <w:tcPr>
            <w:tcW w:w="407"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1,972</w:t>
            </w:r>
          </w:p>
        </w:tc>
        <w:tc>
          <w:tcPr>
            <w:tcW w:w="408"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2,041</w:t>
            </w:r>
          </w:p>
        </w:tc>
        <w:tc>
          <w:tcPr>
            <w:tcW w:w="387" w:type="pct"/>
            <w:tcBorders>
              <w:top w:val="nil"/>
              <w:left w:val="nil"/>
              <w:bottom w:val="nil"/>
              <w:right w:val="nil"/>
            </w:tcBorders>
            <w:shd w:val="clear" w:color="auto" w:fill="auto"/>
            <w:tcMar>
              <w:left w:w="43" w:type="dxa"/>
              <w:right w:w="43" w:type="dxa"/>
            </w:tcMar>
            <w:vAlign w:val="center"/>
            <w:hideMark/>
          </w:tcPr>
          <w:p w:rsidR="00A745D2" w:rsidRDefault="00A745D2" w:rsidP="00A745D2">
            <w:pPr>
              <w:jc w:val="right"/>
              <w:rPr>
                <w:color w:val="000000"/>
                <w:sz w:val="14"/>
                <w:szCs w:val="14"/>
              </w:rPr>
            </w:pPr>
            <w:r>
              <w:rPr>
                <w:color w:val="000000"/>
                <w:sz w:val="14"/>
                <w:szCs w:val="14"/>
              </w:rPr>
              <w:t>2,098</w:t>
            </w:r>
          </w:p>
        </w:tc>
      </w:tr>
      <w:tr w:rsidR="00A745D2" w:rsidRPr="00BF4323" w:rsidTr="00A745D2">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A745D2" w:rsidRPr="00BF4323" w:rsidRDefault="00A745D2" w:rsidP="008D0138">
            <w:pPr>
              <w:rPr>
                <w:sz w:val="16"/>
                <w:szCs w:val="16"/>
              </w:rPr>
            </w:pPr>
            <w:r w:rsidRPr="00BF4323">
              <w:rPr>
                <w:sz w:val="16"/>
                <w:szCs w:val="16"/>
              </w:rPr>
              <w:t xml:space="preserve">               1.1.1 Direct investor in direct investment enterprises</w:t>
            </w:r>
          </w:p>
        </w:tc>
        <w:tc>
          <w:tcPr>
            <w:tcW w:w="458"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1,956</w:t>
            </w:r>
          </w:p>
        </w:tc>
        <w:tc>
          <w:tcPr>
            <w:tcW w:w="458"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1,987</w:t>
            </w:r>
          </w:p>
        </w:tc>
        <w:tc>
          <w:tcPr>
            <w:tcW w:w="459" w:type="pct"/>
            <w:tcBorders>
              <w:top w:val="nil"/>
              <w:left w:val="nil"/>
              <w:bottom w:val="nil"/>
              <w:right w:val="nil"/>
            </w:tcBorders>
            <w:tcMar>
              <w:right w:w="43" w:type="dxa"/>
            </w:tcMar>
            <w:vAlign w:val="center"/>
          </w:tcPr>
          <w:p w:rsidR="00A745D2" w:rsidRDefault="00A745D2" w:rsidP="009F2A07">
            <w:pPr>
              <w:jc w:val="right"/>
              <w:rPr>
                <w:color w:val="000000"/>
                <w:sz w:val="14"/>
                <w:szCs w:val="14"/>
              </w:rPr>
            </w:pPr>
            <w:r>
              <w:rPr>
                <w:color w:val="000000"/>
                <w:sz w:val="14"/>
                <w:szCs w:val="14"/>
              </w:rPr>
              <w:t>1,967</w:t>
            </w:r>
          </w:p>
        </w:tc>
        <w:tc>
          <w:tcPr>
            <w:tcW w:w="407"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1,972</w:t>
            </w:r>
          </w:p>
        </w:tc>
        <w:tc>
          <w:tcPr>
            <w:tcW w:w="408"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2,041</w:t>
            </w:r>
          </w:p>
        </w:tc>
        <w:tc>
          <w:tcPr>
            <w:tcW w:w="387" w:type="pct"/>
            <w:tcBorders>
              <w:top w:val="nil"/>
              <w:left w:val="nil"/>
              <w:bottom w:val="nil"/>
              <w:right w:val="nil"/>
            </w:tcBorders>
            <w:shd w:val="clear" w:color="auto" w:fill="auto"/>
            <w:tcMar>
              <w:left w:w="43" w:type="dxa"/>
              <w:right w:w="43" w:type="dxa"/>
            </w:tcMar>
            <w:vAlign w:val="center"/>
            <w:hideMark/>
          </w:tcPr>
          <w:p w:rsidR="00A745D2" w:rsidRDefault="00A745D2" w:rsidP="00A745D2">
            <w:pPr>
              <w:jc w:val="right"/>
              <w:rPr>
                <w:color w:val="000000"/>
                <w:sz w:val="14"/>
                <w:szCs w:val="14"/>
              </w:rPr>
            </w:pPr>
            <w:r>
              <w:rPr>
                <w:color w:val="000000"/>
                <w:sz w:val="14"/>
                <w:szCs w:val="14"/>
              </w:rPr>
              <w:t>2,098</w:t>
            </w:r>
          </w:p>
        </w:tc>
      </w:tr>
      <w:tr w:rsidR="00A745D2" w:rsidRPr="00BF4323" w:rsidTr="00A745D2">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A745D2" w:rsidRPr="00BF4323" w:rsidRDefault="00A745D2" w:rsidP="008D0138">
            <w:pPr>
              <w:rPr>
                <w:sz w:val="16"/>
                <w:szCs w:val="16"/>
              </w:rPr>
            </w:pPr>
            <w:r w:rsidRPr="00BF4323">
              <w:rPr>
                <w:sz w:val="16"/>
                <w:szCs w:val="16"/>
              </w:rPr>
              <w:t xml:space="preserve">               1.1.2 Direct investment enterprises in direct investor</w:t>
            </w:r>
          </w:p>
          <w:p w:rsidR="00A745D2" w:rsidRPr="00BF4323" w:rsidRDefault="00A745D2" w:rsidP="008D0138">
            <w:pPr>
              <w:rPr>
                <w:sz w:val="16"/>
                <w:szCs w:val="16"/>
              </w:rPr>
            </w:pPr>
            <w:r w:rsidRPr="00BF4323">
              <w:rPr>
                <w:sz w:val="16"/>
                <w:szCs w:val="16"/>
              </w:rPr>
              <w:t xml:space="preserve">                        (reverse investment)</w:t>
            </w:r>
          </w:p>
        </w:tc>
        <w:tc>
          <w:tcPr>
            <w:tcW w:w="458"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w:t>
            </w:r>
          </w:p>
        </w:tc>
        <w:tc>
          <w:tcPr>
            <w:tcW w:w="458"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w:t>
            </w:r>
          </w:p>
        </w:tc>
        <w:tc>
          <w:tcPr>
            <w:tcW w:w="459" w:type="pct"/>
            <w:tcBorders>
              <w:top w:val="nil"/>
              <w:left w:val="nil"/>
              <w:bottom w:val="nil"/>
              <w:right w:val="nil"/>
            </w:tcBorders>
            <w:tcMar>
              <w:right w:w="43" w:type="dxa"/>
            </w:tcMar>
            <w:vAlign w:val="center"/>
          </w:tcPr>
          <w:p w:rsidR="00A745D2" w:rsidRDefault="00A745D2" w:rsidP="009F2A07">
            <w:pPr>
              <w:jc w:val="right"/>
              <w:rPr>
                <w:color w:val="000000"/>
                <w:sz w:val="14"/>
                <w:szCs w:val="14"/>
              </w:rPr>
            </w:pPr>
            <w:r>
              <w:rPr>
                <w:color w:val="000000"/>
                <w:sz w:val="14"/>
                <w:szCs w:val="14"/>
              </w:rPr>
              <w:t>-</w:t>
            </w:r>
          </w:p>
        </w:tc>
        <w:tc>
          <w:tcPr>
            <w:tcW w:w="407"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w:t>
            </w:r>
          </w:p>
        </w:tc>
        <w:tc>
          <w:tcPr>
            <w:tcW w:w="408"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w:t>
            </w:r>
          </w:p>
        </w:tc>
        <w:tc>
          <w:tcPr>
            <w:tcW w:w="387" w:type="pct"/>
            <w:tcBorders>
              <w:top w:val="nil"/>
              <w:left w:val="nil"/>
              <w:bottom w:val="nil"/>
              <w:right w:val="nil"/>
            </w:tcBorders>
            <w:shd w:val="clear" w:color="auto" w:fill="auto"/>
            <w:tcMar>
              <w:left w:w="43" w:type="dxa"/>
              <w:right w:w="43" w:type="dxa"/>
            </w:tcMar>
            <w:vAlign w:val="center"/>
            <w:hideMark/>
          </w:tcPr>
          <w:p w:rsidR="00A745D2" w:rsidRDefault="00A745D2" w:rsidP="00A745D2">
            <w:pPr>
              <w:jc w:val="right"/>
              <w:rPr>
                <w:color w:val="000000"/>
                <w:sz w:val="14"/>
                <w:szCs w:val="14"/>
              </w:rPr>
            </w:pPr>
            <w:r>
              <w:rPr>
                <w:color w:val="000000"/>
                <w:sz w:val="14"/>
                <w:szCs w:val="14"/>
              </w:rPr>
              <w:t>-</w:t>
            </w:r>
          </w:p>
        </w:tc>
      </w:tr>
      <w:tr w:rsidR="00A745D2" w:rsidRPr="00BF4323" w:rsidTr="00A745D2">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A745D2" w:rsidRPr="00BF4323" w:rsidRDefault="00A745D2" w:rsidP="008D0138">
            <w:pPr>
              <w:rPr>
                <w:sz w:val="16"/>
                <w:szCs w:val="16"/>
              </w:rPr>
            </w:pPr>
            <w:r w:rsidRPr="00BF4323">
              <w:rPr>
                <w:sz w:val="16"/>
                <w:szCs w:val="16"/>
              </w:rPr>
              <w:t xml:space="preserve">               1.1.3 Between fellow enterprises</w:t>
            </w:r>
          </w:p>
        </w:tc>
        <w:tc>
          <w:tcPr>
            <w:tcW w:w="458" w:type="pct"/>
            <w:tcBorders>
              <w:top w:val="nil"/>
              <w:left w:val="nil"/>
              <w:bottom w:val="nil"/>
              <w:right w:val="nil"/>
            </w:tcBorders>
            <w:shd w:val="clear" w:color="auto" w:fill="auto"/>
            <w:tcMar>
              <w:left w:w="43" w:type="dxa"/>
              <w:right w:w="43" w:type="dxa"/>
            </w:tcMar>
            <w:vAlign w:val="center"/>
            <w:hideMark/>
          </w:tcPr>
          <w:p w:rsidR="00A745D2" w:rsidRDefault="005D08B9" w:rsidP="009F2A07">
            <w:pPr>
              <w:jc w:val="right"/>
              <w:rPr>
                <w:color w:val="000000"/>
                <w:sz w:val="14"/>
                <w:szCs w:val="14"/>
              </w:rPr>
            </w:pPr>
            <w:r>
              <w:rPr>
                <w:color w:val="000000"/>
                <w:sz w:val="14"/>
                <w:szCs w:val="14"/>
              </w:rPr>
              <w:t>..</w:t>
            </w:r>
            <w:r w:rsidR="00A745D2">
              <w:rPr>
                <w:color w:val="000000"/>
                <w:sz w:val="14"/>
                <w:szCs w:val="14"/>
              </w:rPr>
              <w:t>.</w:t>
            </w:r>
          </w:p>
        </w:tc>
        <w:tc>
          <w:tcPr>
            <w:tcW w:w="458" w:type="pct"/>
            <w:tcBorders>
              <w:top w:val="nil"/>
              <w:left w:val="nil"/>
              <w:bottom w:val="nil"/>
              <w:right w:val="nil"/>
            </w:tcBorders>
            <w:shd w:val="clear" w:color="auto" w:fill="auto"/>
            <w:tcMar>
              <w:left w:w="43" w:type="dxa"/>
              <w:right w:w="43" w:type="dxa"/>
            </w:tcMar>
            <w:vAlign w:val="center"/>
            <w:hideMark/>
          </w:tcPr>
          <w:p w:rsidR="00A745D2" w:rsidRDefault="005D08B9" w:rsidP="009F2A07">
            <w:pPr>
              <w:jc w:val="right"/>
              <w:rPr>
                <w:color w:val="000000"/>
                <w:sz w:val="14"/>
                <w:szCs w:val="14"/>
              </w:rPr>
            </w:pPr>
            <w:r>
              <w:rPr>
                <w:color w:val="000000"/>
                <w:sz w:val="14"/>
                <w:szCs w:val="14"/>
              </w:rPr>
              <w:t>..</w:t>
            </w:r>
            <w:r w:rsidR="00A745D2">
              <w:rPr>
                <w:color w:val="000000"/>
                <w:sz w:val="14"/>
                <w:szCs w:val="14"/>
              </w:rPr>
              <w:t>.</w:t>
            </w:r>
          </w:p>
        </w:tc>
        <w:tc>
          <w:tcPr>
            <w:tcW w:w="459" w:type="pct"/>
            <w:tcBorders>
              <w:top w:val="nil"/>
              <w:left w:val="nil"/>
              <w:bottom w:val="nil"/>
              <w:right w:val="nil"/>
            </w:tcBorders>
            <w:tcMar>
              <w:right w:w="43" w:type="dxa"/>
            </w:tcMar>
            <w:vAlign w:val="center"/>
          </w:tcPr>
          <w:p w:rsidR="00A745D2" w:rsidRDefault="005D08B9" w:rsidP="009F2A07">
            <w:pPr>
              <w:jc w:val="right"/>
              <w:rPr>
                <w:color w:val="000000"/>
                <w:sz w:val="14"/>
                <w:szCs w:val="14"/>
              </w:rPr>
            </w:pPr>
            <w:r>
              <w:rPr>
                <w:color w:val="000000"/>
                <w:sz w:val="14"/>
                <w:szCs w:val="14"/>
              </w:rPr>
              <w:t>..</w:t>
            </w:r>
            <w:r w:rsidR="00A745D2">
              <w:rPr>
                <w:color w:val="000000"/>
                <w:sz w:val="14"/>
                <w:szCs w:val="14"/>
              </w:rPr>
              <w:t>.</w:t>
            </w:r>
          </w:p>
        </w:tc>
        <w:tc>
          <w:tcPr>
            <w:tcW w:w="407" w:type="pct"/>
            <w:tcBorders>
              <w:top w:val="nil"/>
              <w:left w:val="nil"/>
              <w:bottom w:val="nil"/>
              <w:right w:val="nil"/>
            </w:tcBorders>
            <w:shd w:val="clear" w:color="auto" w:fill="auto"/>
            <w:tcMar>
              <w:left w:w="43" w:type="dxa"/>
              <w:right w:w="43" w:type="dxa"/>
            </w:tcMar>
            <w:vAlign w:val="center"/>
            <w:hideMark/>
          </w:tcPr>
          <w:p w:rsidR="00A745D2" w:rsidRDefault="005D08B9" w:rsidP="009F2A07">
            <w:pPr>
              <w:jc w:val="right"/>
              <w:rPr>
                <w:color w:val="000000"/>
                <w:sz w:val="14"/>
                <w:szCs w:val="14"/>
              </w:rPr>
            </w:pPr>
            <w:r>
              <w:rPr>
                <w:color w:val="000000"/>
                <w:sz w:val="14"/>
                <w:szCs w:val="14"/>
              </w:rPr>
              <w:t>..</w:t>
            </w:r>
            <w:r w:rsidR="00A745D2">
              <w:rPr>
                <w:color w:val="000000"/>
                <w:sz w:val="14"/>
                <w:szCs w:val="14"/>
              </w:rPr>
              <w:t>.</w:t>
            </w:r>
          </w:p>
        </w:tc>
        <w:tc>
          <w:tcPr>
            <w:tcW w:w="408" w:type="pct"/>
            <w:tcBorders>
              <w:top w:val="nil"/>
              <w:left w:val="nil"/>
              <w:bottom w:val="nil"/>
              <w:right w:val="nil"/>
            </w:tcBorders>
            <w:shd w:val="clear" w:color="auto" w:fill="auto"/>
            <w:tcMar>
              <w:left w:w="43" w:type="dxa"/>
              <w:right w:w="43" w:type="dxa"/>
            </w:tcMar>
            <w:vAlign w:val="center"/>
            <w:hideMark/>
          </w:tcPr>
          <w:p w:rsidR="00A745D2" w:rsidRDefault="005D08B9" w:rsidP="009F2A07">
            <w:pPr>
              <w:jc w:val="right"/>
              <w:rPr>
                <w:color w:val="000000"/>
                <w:sz w:val="14"/>
                <w:szCs w:val="14"/>
              </w:rPr>
            </w:pPr>
            <w:r>
              <w:rPr>
                <w:color w:val="000000"/>
                <w:sz w:val="14"/>
                <w:szCs w:val="14"/>
              </w:rPr>
              <w:t>..</w:t>
            </w:r>
            <w:r w:rsidR="00A745D2">
              <w:rPr>
                <w:color w:val="000000"/>
                <w:sz w:val="14"/>
                <w:szCs w:val="14"/>
              </w:rPr>
              <w:t>.</w:t>
            </w:r>
          </w:p>
        </w:tc>
        <w:tc>
          <w:tcPr>
            <w:tcW w:w="387" w:type="pct"/>
            <w:tcBorders>
              <w:top w:val="nil"/>
              <w:left w:val="nil"/>
              <w:bottom w:val="nil"/>
              <w:right w:val="nil"/>
            </w:tcBorders>
            <w:shd w:val="clear" w:color="auto" w:fill="auto"/>
            <w:tcMar>
              <w:left w:w="43" w:type="dxa"/>
              <w:right w:w="43" w:type="dxa"/>
            </w:tcMar>
            <w:vAlign w:val="center"/>
            <w:hideMark/>
          </w:tcPr>
          <w:p w:rsidR="00A745D2" w:rsidRDefault="005D08B9" w:rsidP="00A745D2">
            <w:pPr>
              <w:jc w:val="right"/>
              <w:rPr>
                <w:color w:val="000000"/>
                <w:sz w:val="14"/>
                <w:szCs w:val="14"/>
              </w:rPr>
            </w:pPr>
            <w:r>
              <w:rPr>
                <w:color w:val="000000"/>
                <w:sz w:val="14"/>
                <w:szCs w:val="14"/>
              </w:rPr>
              <w:t>..</w:t>
            </w:r>
            <w:r w:rsidR="00A745D2">
              <w:rPr>
                <w:color w:val="000000"/>
                <w:sz w:val="14"/>
                <w:szCs w:val="14"/>
              </w:rPr>
              <w:t>.</w:t>
            </w:r>
          </w:p>
        </w:tc>
      </w:tr>
      <w:tr w:rsidR="00A745D2" w:rsidRPr="00BF4323" w:rsidTr="00A745D2">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A745D2" w:rsidRPr="00BF4323" w:rsidRDefault="00A745D2" w:rsidP="008D0138">
            <w:pPr>
              <w:rPr>
                <w:sz w:val="16"/>
                <w:szCs w:val="16"/>
              </w:rPr>
            </w:pPr>
            <w:r w:rsidRPr="00BF4323">
              <w:rPr>
                <w:sz w:val="16"/>
                <w:szCs w:val="16"/>
              </w:rPr>
              <w:t xml:space="preserve">          1.2 Debt instruments</w:t>
            </w:r>
          </w:p>
        </w:tc>
        <w:tc>
          <w:tcPr>
            <w:tcW w:w="458"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53</w:t>
            </w:r>
          </w:p>
        </w:tc>
        <w:tc>
          <w:tcPr>
            <w:tcW w:w="458"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53</w:t>
            </w:r>
          </w:p>
        </w:tc>
        <w:tc>
          <w:tcPr>
            <w:tcW w:w="459" w:type="pct"/>
            <w:tcBorders>
              <w:top w:val="nil"/>
              <w:left w:val="nil"/>
              <w:bottom w:val="nil"/>
              <w:right w:val="nil"/>
            </w:tcBorders>
            <w:tcMar>
              <w:right w:w="43" w:type="dxa"/>
            </w:tcMar>
            <w:vAlign w:val="center"/>
          </w:tcPr>
          <w:p w:rsidR="00A745D2" w:rsidRDefault="00A745D2" w:rsidP="009F2A07">
            <w:pPr>
              <w:jc w:val="right"/>
              <w:rPr>
                <w:color w:val="000000"/>
                <w:sz w:val="14"/>
                <w:szCs w:val="14"/>
              </w:rPr>
            </w:pPr>
            <w:r>
              <w:rPr>
                <w:color w:val="000000"/>
                <w:sz w:val="14"/>
                <w:szCs w:val="14"/>
              </w:rPr>
              <w:t>53</w:t>
            </w:r>
          </w:p>
        </w:tc>
        <w:tc>
          <w:tcPr>
            <w:tcW w:w="407"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53</w:t>
            </w:r>
          </w:p>
        </w:tc>
        <w:tc>
          <w:tcPr>
            <w:tcW w:w="408"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53</w:t>
            </w:r>
          </w:p>
        </w:tc>
        <w:tc>
          <w:tcPr>
            <w:tcW w:w="387" w:type="pct"/>
            <w:tcBorders>
              <w:top w:val="nil"/>
              <w:left w:val="nil"/>
              <w:bottom w:val="nil"/>
              <w:right w:val="nil"/>
            </w:tcBorders>
            <w:shd w:val="clear" w:color="auto" w:fill="auto"/>
            <w:tcMar>
              <w:left w:w="43" w:type="dxa"/>
              <w:right w:w="43" w:type="dxa"/>
            </w:tcMar>
            <w:vAlign w:val="center"/>
            <w:hideMark/>
          </w:tcPr>
          <w:p w:rsidR="00A745D2" w:rsidRDefault="00A745D2" w:rsidP="00A745D2">
            <w:pPr>
              <w:jc w:val="right"/>
              <w:rPr>
                <w:color w:val="000000"/>
                <w:sz w:val="14"/>
                <w:szCs w:val="14"/>
              </w:rPr>
            </w:pPr>
            <w:r>
              <w:rPr>
                <w:color w:val="000000"/>
                <w:sz w:val="14"/>
                <w:szCs w:val="14"/>
              </w:rPr>
              <w:t>53</w:t>
            </w:r>
          </w:p>
        </w:tc>
      </w:tr>
      <w:tr w:rsidR="00A745D2" w:rsidRPr="00BF4323" w:rsidTr="00A745D2">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A745D2" w:rsidRPr="00BF4323" w:rsidRDefault="00A745D2" w:rsidP="008D0138">
            <w:pPr>
              <w:rPr>
                <w:sz w:val="16"/>
                <w:szCs w:val="16"/>
              </w:rPr>
            </w:pPr>
            <w:r w:rsidRPr="00BF4323">
              <w:rPr>
                <w:sz w:val="16"/>
                <w:szCs w:val="16"/>
              </w:rPr>
              <w:t xml:space="preserve">               1.2.1 Direct investor in direct investment enterprises   </w:t>
            </w:r>
          </w:p>
        </w:tc>
        <w:tc>
          <w:tcPr>
            <w:tcW w:w="458"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13</w:t>
            </w:r>
          </w:p>
        </w:tc>
        <w:tc>
          <w:tcPr>
            <w:tcW w:w="458"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13</w:t>
            </w:r>
          </w:p>
        </w:tc>
        <w:tc>
          <w:tcPr>
            <w:tcW w:w="459" w:type="pct"/>
            <w:tcBorders>
              <w:top w:val="nil"/>
              <w:left w:val="nil"/>
              <w:bottom w:val="nil"/>
              <w:right w:val="nil"/>
            </w:tcBorders>
            <w:tcMar>
              <w:right w:w="43" w:type="dxa"/>
            </w:tcMar>
            <w:vAlign w:val="center"/>
          </w:tcPr>
          <w:p w:rsidR="00A745D2" w:rsidRDefault="00A745D2" w:rsidP="009F2A07">
            <w:pPr>
              <w:jc w:val="right"/>
              <w:rPr>
                <w:color w:val="000000"/>
                <w:sz w:val="14"/>
                <w:szCs w:val="14"/>
              </w:rPr>
            </w:pPr>
            <w:r>
              <w:rPr>
                <w:color w:val="000000"/>
                <w:sz w:val="14"/>
                <w:szCs w:val="14"/>
              </w:rPr>
              <w:t>13</w:t>
            </w:r>
          </w:p>
        </w:tc>
        <w:tc>
          <w:tcPr>
            <w:tcW w:w="407"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13</w:t>
            </w:r>
          </w:p>
        </w:tc>
        <w:tc>
          <w:tcPr>
            <w:tcW w:w="408"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13</w:t>
            </w:r>
          </w:p>
        </w:tc>
        <w:tc>
          <w:tcPr>
            <w:tcW w:w="387" w:type="pct"/>
            <w:tcBorders>
              <w:top w:val="nil"/>
              <w:left w:val="nil"/>
              <w:bottom w:val="nil"/>
              <w:right w:val="nil"/>
            </w:tcBorders>
            <w:shd w:val="clear" w:color="auto" w:fill="auto"/>
            <w:tcMar>
              <w:left w:w="43" w:type="dxa"/>
              <w:right w:w="43" w:type="dxa"/>
            </w:tcMar>
            <w:vAlign w:val="center"/>
            <w:hideMark/>
          </w:tcPr>
          <w:p w:rsidR="00A745D2" w:rsidRDefault="00A745D2" w:rsidP="00A745D2">
            <w:pPr>
              <w:jc w:val="right"/>
              <w:rPr>
                <w:color w:val="000000"/>
                <w:sz w:val="14"/>
                <w:szCs w:val="14"/>
              </w:rPr>
            </w:pPr>
            <w:r>
              <w:rPr>
                <w:color w:val="000000"/>
                <w:sz w:val="14"/>
                <w:szCs w:val="14"/>
              </w:rPr>
              <w:t>13</w:t>
            </w:r>
          </w:p>
        </w:tc>
      </w:tr>
      <w:tr w:rsidR="00A745D2" w:rsidRPr="00BF4323" w:rsidTr="00A745D2">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A745D2" w:rsidRPr="00BF4323" w:rsidRDefault="00A745D2" w:rsidP="008D0138">
            <w:pPr>
              <w:ind w:left="1001" w:hanging="360"/>
              <w:rPr>
                <w:sz w:val="16"/>
                <w:szCs w:val="16"/>
              </w:rPr>
            </w:pPr>
            <w:r w:rsidRPr="00BF4323">
              <w:rPr>
                <w:sz w:val="16"/>
                <w:szCs w:val="16"/>
              </w:rPr>
              <w:t xml:space="preserve">1.2.2 Direct investment enterprises  in direct investor </w:t>
            </w:r>
            <w:r>
              <w:rPr>
                <w:sz w:val="16"/>
                <w:szCs w:val="16"/>
              </w:rPr>
              <w:t xml:space="preserve">          </w:t>
            </w:r>
            <w:r w:rsidRPr="00BF4323">
              <w:rPr>
                <w:sz w:val="16"/>
                <w:szCs w:val="16"/>
              </w:rPr>
              <w:t>(reverse</w:t>
            </w:r>
            <w:r>
              <w:rPr>
                <w:sz w:val="16"/>
                <w:szCs w:val="16"/>
              </w:rPr>
              <w:t xml:space="preserve"> </w:t>
            </w:r>
            <w:r w:rsidRPr="00BF4323">
              <w:rPr>
                <w:sz w:val="16"/>
                <w:szCs w:val="16"/>
              </w:rPr>
              <w:t xml:space="preserve"> investment)</w:t>
            </w:r>
          </w:p>
        </w:tc>
        <w:tc>
          <w:tcPr>
            <w:tcW w:w="458"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39</w:t>
            </w:r>
          </w:p>
        </w:tc>
        <w:tc>
          <w:tcPr>
            <w:tcW w:w="458"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39</w:t>
            </w:r>
          </w:p>
        </w:tc>
        <w:tc>
          <w:tcPr>
            <w:tcW w:w="459" w:type="pct"/>
            <w:tcBorders>
              <w:top w:val="nil"/>
              <w:left w:val="nil"/>
              <w:bottom w:val="nil"/>
              <w:right w:val="nil"/>
            </w:tcBorders>
            <w:tcMar>
              <w:right w:w="43" w:type="dxa"/>
            </w:tcMar>
            <w:vAlign w:val="center"/>
          </w:tcPr>
          <w:p w:rsidR="00A745D2" w:rsidRDefault="00A745D2" w:rsidP="009F2A07">
            <w:pPr>
              <w:jc w:val="right"/>
              <w:rPr>
                <w:color w:val="000000"/>
                <w:sz w:val="14"/>
                <w:szCs w:val="14"/>
              </w:rPr>
            </w:pPr>
            <w:r>
              <w:rPr>
                <w:color w:val="000000"/>
                <w:sz w:val="14"/>
                <w:szCs w:val="14"/>
              </w:rPr>
              <w:t>39</w:t>
            </w:r>
          </w:p>
        </w:tc>
        <w:tc>
          <w:tcPr>
            <w:tcW w:w="407"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39</w:t>
            </w:r>
          </w:p>
        </w:tc>
        <w:tc>
          <w:tcPr>
            <w:tcW w:w="408"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39</w:t>
            </w:r>
          </w:p>
        </w:tc>
        <w:tc>
          <w:tcPr>
            <w:tcW w:w="387" w:type="pct"/>
            <w:tcBorders>
              <w:top w:val="nil"/>
              <w:left w:val="nil"/>
              <w:bottom w:val="nil"/>
              <w:right w:val="nil"/>
            </w:tcBorders>
            <w:shd w:val="clear" w:color="auto" w:fill="auto"/>
            <w:tcMar>
              <w:left w:w="43" w:type="dxa"/>
              <w:right w:w="43" w:type="dxa"/>
            </w:tcMar>
            <w:vAlign w:val="center"/>
            <w:hideMark/>
          </w:tcPr>
          <w:p w:rsidR="00A745D2" w:rsidRDefault="00A745D2" w:rsidP="00A745D2">
            <w:pPr>
              <w:jc w:val="right"/>
              <w:rPr>
                <w:color w:val="000000"/>
                <w:sz w:val="14"/>
                <w:szCs w:val="14"/>
              </w:rPr>
            </w:pPr>
            <w:r>
              <w:rPr>
                <w:color w:val="000000"/>
                <w:sz w:val="14"/>
                <w:szCs w:val="14"/>
              </w:rPr>
              <w:t>39</w:t>
            </w:r>
          </w:p>
        </w:tc>
      </w:tr>
      <w:tr w:rsidR="00A745D2" w:rsidRPr="006A54B9" w:rsidTr="00A745D2">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A745D2" w:rsidRPr="00BF4323" w:rsidRDefault="00A745D2" w:rsidP="008D0138">
            <w:pPr>
              <w:rPr>
                <w:sz w:val="16"/>
                <w:szCs w:val="16"/>
              </w:rPr>
            </w:pPr>
            <w:r w:rsidRPr="00BF4323">
              <w:rPr>
                <w:sz w:val="16"/>
                <w:szCs w:val="16"/>
              </w:rPr>
              <w:t xml:space="preserve">               1.2.3 Between fellow enterprises</w:t>
            </w:r>
          </w:p>
        </w:tc>
        <w:tc>
          <w:tcPr>
            <w:tcW w:w="458" w:type="pct"/>
            <w:tcBorders>
              <w:top w:val="nil"/>
              <w:left w:val="nil"/>
              <w:bottom w:val="nil"/>
              <w:right w:val="nil"/>
            </w:tcBorders>
            <w:shd w:val="clear" w:color="auto" w:fill="auto"/>
            <w:tcMar>
              <w:left w:w="43" w:type="dxa"/>
              <w:right w:w="43" w:type="dxa"/>
            </w:tcMar>
            <w:vAlign w:val="center"/>
            <w:hideMark/>
          </w:tcPr>
          <w:p w:rsidR="00A745D2" w:rsidRDefault="005D08B9" w:rsidP="009F2A07">
            <w:pPr>
              <w:jc w:val="right"/>
              <w:rPr>
                <w:color w:val="000000"/>
                <w:sz w:val="14"/>
                <w:szCs w:val="14"/>
              </w:rPr>
            </w:pPr>
            <w:r>
              <w:rPr>
                <w:color w:val="000000"/>
                <w:sz w:val="14"/>
                <w:szCs w:val="14"/>
              </w:rPr>
              <w:t>..</w:t>
            </w:r>
            <w:r w:rsidR="00A745D2">
              <w:rPr>
                <w:color w:val="000000"/>
                <w:sz w:val="14"/>
                <w:szCs w:val="14"/>
              </w:rPr>
              <w:t>.</w:t>
            </w:r>
          </w:p>
        </w:tc>
        <w:tc>
          <w:tcPr>
            <w:tcW w:w="458" w:type="pct"/>
            <w:tcBorders>
              <w:top w:val="nil"/>
              <w:left w:val="nil"/>
              <w:bottom w:val="nil"/>
              <w:right w:val="nil"/>
            </w:tcBorders>
            <w:shd w:val="clear" w:color="auto" w:fill="auto"/>
            <w:tcMar>
              <w:left w:w="43" w:type="dxa"/>
              <w:right w:w="43" w:type="dxa"/>
            </w:tcMar>
            <w:vAlign w:val="center"/>
            <w:hideMark/>
          </w:tcPr>
          <w:p w:rsidR="00A745D2" w:rsidRDefault="005D08B9" w:rsidP="009F2A07">
            <w:pPr>
              <w:jc w:val="right"/>
              <w:rPr>
                <w:color w:val="000000"/>
                <w:sz w:val="14"/>
                <w:szCs w:val="14"/>
              </w:rPr>
            </w:pPr>
            <w:r>
              <w:rPr>
                <w:color w:val="000000"/>
                <w:sz w:val="14"/>
                <w:szCs w:val="14"/>
              </w:rPr>
              <w:t>..</w:t>
            </w:r>
            <w:r w:rsidR="00A745D2">
              <w:rPr>
                <w:color w:val="000000"/>
                <w:sz w:val="14"/>
                <w:szCs w:val="14"/>
              </w:rPr>
              <w:t>.</w:t>
            </w:r>
          </w:p>
        </w:tc>
        <w:tc>
          <w:tcPr>
            <w:tcW w:w="459" w:type="pct"/>
            <w:tcBorders>
              <w:top w:val="nil"/>
              <w:left w:val="nil"/>
              <w:bottom w:val="nil"/>
              <w:right w:val="nil"/>
            </w:tcBorders>
            <w:tcMar>
              <w:right w:w="43" w:type="dxa"/>
            </w:tcMar>
            <w:vAlign w:val="center"/>
          </w:tcPr>
          <w:p w:rsidR="00A745D2" w:rsidRDefault="005D08B9" w:rsidP="009F2A07">
            <w:pPr>
              <w:jc w:val="right"/>
              <w:rPr>
                <w:color w:val="000000"/>
                <w:sz w:val="14"/>
                <w:szCs w:val="14"/>
              </w:rPr>
            </w:pPr>
            <w:r>
              <w:rPr>
                <w:color w:val="000000"/>
                <w:sz w:val="14"/>
                <w:szCs w:val="14"/>
              </w:rPr>
              <w:t>..</w:t>
            </w:r>
            <w:r w:rsidR="00A745D2">
              <w:rPr>
                <w:color w:val="000000"/>
                <w:sz w:val="14"/>
                <w:szCs w:val="14"/>
              </w:rPr>
              <w:t>.</w:t>
            </w:r>
          </w:p>
        </w:tc>
        <w:tc>
          <w:tcPr>
            <w:tcW w:w="407" w:type="pct"/>
            <w:tcBorders>
              <w:top w:val="nil"/>
              <w:left w:val="nil"/>
              <w:bottom w:val="nil"/>
              <w:right w:val="nil"/>
            </w:tcBorders>
            <w:shd w:val="clear" w:color="auto" w:fill="auto"/>
            <w:tcMar>
              <w:left w:w="43" w:type="dxa"/>
              <w:right w:w="43" w:type="dxa"/>
            </w:tcMar>
            <w:vAlign w:val="center"/>
            <w:hideMark/>
          </w:tcPr>
          <w:p w:rsidR="00A745D2" w:rsidRDefault="005D08B9" w:rsidP="009F2A07">
            <w:pPr>
              <w:jc w:val="right"/>
              <w:rPr>
                <w:color w:val="000000"/>
                <w:sz w:val="14"/>
                <w:szCs w:val="14"/>
              </w:rPr>
            </w:pPr>
            <w:r>
              <w:rPr>
                <w:color w:val="000000"/>
                <w:sz w:val="14"/>
                <w:szCs w:val="14"/>
              </w:rPr>
              <w:t>..</w:t>
            </w:r>
            <w:r w:rsidR="00A745D2">
              <w:rPr>
                <w:color w:val="000000"/>
                <w:sz w:val="14"/>
                <w:szCs w:val="14"/>
              </w:rPr>
              <w:t>.</w:t>
            </w:r>
          </w:p>
        </w:tc>
        <w:tc>
          <w:tcPr>
            <w:tcW w:w="408" w:type="pct"/>
            <w:tcBorders>
              <w:top w:val="nil"/>
              <w:left w:val="nil"/>
              <w:bottom w:val="nil"/>
              <w:right w:val="nil"/>
            </w:tcBorders>
            <w:shd w:val="clear" w:color="auto" w:fill="auto"/>
            <w:tcMar>
              <w:left w:w="43" w:type="dxa"/>
              <w:right w:w="43" w:type="dxa"/>
            </w:tcMar>
            <w:vAlign w:val="center"/>
            <w:hideMark/>
          </w:tcPr>
          <w:p w:rsidR="00A745D2" w:rsidRDefault="005D08B9" w:rsidP="009F2A07">
            <w:pPr>
              <w:jc w:val="right"/>
              <w:rPr>
                <w:color w:val="000000"/>
                <w:sz w:val="14"/>
                <w:szCs w:val="14"/>
              </w:rPr>
            </w:pPr>
            <w:r>
              <w:rPr>
                <w:color w:val="000000"/>
                <w:sz w:val="14"/>
                <w:szCs w:val="14"/>
              </w:rPr>
              <w:t>..</w:t>
            </w:r>
            <w:r w:rsidR="00A745D2">
              <w:rPr>
                <w:color w:val="000000"/>
                <w:sz w:val="14"/>
                <w:szCs w:val="14"/>
              </w:rPr>
              <w:t>.</w:t>
            </w:r>
          </w:p>
        </w:tc>
        <w:tc>
          <w:tcPr>
            <w:tcW w:w="387" w:type="pct"/>
            <w:tcBorders>
              <w:top w:val="nil"/>
              <w:left w:val="nil"/>
              <w:bottom w:val="nil"/>
              <w:right w:val="nil"/>
            </w:tcBorders>
            <w:shd w:val="clear" w:color="auto" w:fill="auto"/>
            <w:tcMar>
              <w:left w:w="43" w:type="dxa"/>
              <w:right w:w="43" w:type="dxa"/>
            </w:tcMar>
            <w:vAlign w:val="center"/>
            <w:hideMark/>
          </w:tcPr>
          <w:p w:rsidR="00A745D2" w:rsidRDefault="005D08B9" w:rsidP="00A745D2">
            <w:pPr>
              <w:jc w:val="right"/>
              <w:rPr>
                <w:color w:val="000000"/>
                <w:sz w:val="14"/>
                <w:szCs w:val="14"/>
              </w:rPr>
            </w:pPr>
            <w:r>
              <w:rPr>
                <w:color w:val="000000"/>
                <w:sz w:val="14"/>
                <w:szCs w:val="14"/>
              </w:rPr>
              <w:t>..</w:t>
            </w:r>
            <w:r w:rsidR="00A745D2">
              <w:rPr>
                <w:color w:val="000000"/>
                <w:sz w:val="14"/>
                <w:szCs w:val="14"/>
              </w:rPr>
              <w:t>.</w:t>
            </w:r>
          </w:p>
        </w:tc>
      </w:tr>
      <w:tr w:rsidR="00A745D2" w:rsidRPr="00BF4323" w:rsidTr="00A745D2">
        <w:trPr>
          <w:trHeight w:val="148"/>
          <w:jc w:val="center"/>
        </w:trPr>
        <w:tc>
          <w:tcPr>
            <w:tcW w:w="2423" w:type="pct"/>
            <w:tcBorders>
              <w:top w:val="nil"/>
              <w:left w:val="nil"/>
              <w:bottom w:val="nil"/>
              <w:right w:val="nil"/>
            </w:tcBorders>
            <w:shd w:val="clear" w:color="auto" w:fill="auto"/>
            <w:tcMar>
              <w:left w:w="43" w:type="dxa"/>
              <w:right w:w="14" w:type="dxa"/>
            </w:tcMar>
            <w:vAlign w:val="center"/>
            <w:hideMark/>
          </w:tcPr>
          <w:p w:rsidR="00A745D2" w:rsidRPr="008D0138" w:rsidRDefault="00A745D2" w:rsidP="008D0138">
            <w:pPr>
              <w:ind w:firstLineChars="700" w:firstLine="840"/>
              <w:rPr>
                <w:sz w:val="12"/>
                <w:szCs w:val="12"/>
              </w:rPr>
            </w:pPr>
          </w:p>
        </w:tc>
        <w:tc>
          <w:tcPr>
            <w:tcW w:w="458" w:type="pct"/>
            <w:tcBorders>
              <w:top w:val="nil"/>
              <w:left w:val="nil"/>
              <w:bottom w:val="nil"/>
              <w:right w:val="nil"/>
            </w:tcBorders>
            <w:shd w:val="clear" w:color="auto" w:fill="auto"/>
            <w:tcMar>
              <w:left w:w="43" w:type="dxa"/>
              <w:right w:w="43" w:type="dxa"/>
            </w:tcMar>
            <w:vAlign w:val="center"/>
            <w:hideMark/>
          </w:tcPr>
          <w:p w:rsidR="00A745D2" w:rsidRPr="008D0138" w:rsidRDefault="00A745D2" w:rsidP="009F2A07">
            <w:pPr>
              <w:jc w:val="right"/>
              <w:rPr>
                <w:rFonts w:ascii="Calibri" w:hAnsi="Calibri"/>
                <w:color w:val="000000"/>
                <w:sz w:val="12"/>
                <w:szCs w:val="12"/>
              </w:rPr>
            </w:pPr>
          </w:p>
        </w:tc>
        <w:tc>
          <w:tcPr>
            <w:tcW w:w="458" w:type="pct"/>
            <w:tcBorders>
              <w:top w:val="nil"/>
              <w:left w:val="nil"/>
              <w:bottom w:val="nil"/>
              <w:right w:val="nil"/>
            </w:tcBorders>
            <w:shd w:val="clear" w:color="auto" w:fill="auto"/>
            <w:tcMar>
              <w:left w:w="43" w:type="dxa"/>
              <w:right w:w="43" w:type="dxa"/>
            </w:tcMar>
            <w:vAlign w:val="center"/>
            <w:hideMark/>
          </w:tcPr>
          <w:p w:rsidR="00A745D2" w:rsidRPr="008D0138" w:rsidRDefault="00A745D2" w:rsidP="009F2A07">
            <w:pPr>
              <w:jc w:val="right"/>
              <w:rPr>
                <w:rFonts w:ascii="Calibri" w:hAnsi="Calibri"/>
                <w:color w:val="000000"/>
                <w:sz w:val="12"/>
                <w:szCs w:val="12"/>
              </w:rPr>
            </w:pPr>
          </w:p>
        </w:tc>
        <w:tc>
          <w:tcPr>
            <w:tcW w:w="459" w:type="pct"/>
            <w:tcBorders>
              <w:top w:val="nil"/>
              <w:left w:val="nil"/>
              <w:bottom w:val="nil"/>
              <w:right w:val="nil"/>
            </w:tcBorders>
            <w:tcMar>
              <w:right w:w="43" w:type="dxa"/>
            </w:tcMar>
            <w:vAlign w:val="center"/>
          </w:tcPr>
          <w:p w:rsidR="00A745D2" w:rsidRPr="008D0138" w:rsidRDefault="00A745D2" w:rsidP="009F2A07">
            <w:pPr>
              <w:jc w:val="right"/>
              <w:rPr>
                <w:rFonts w:ascii="Calibri" w:hAnsi="Calibri"/>
                <w:color w:val="000000"/>
                <w:sz w:val="12"/>
                <w:szCs w:val="12"/>
              </w:rPr>
            </w:pPr>
          </w:p>
        </w:tc>
        <w:tc>
          <w:tcPr>
            <w:tcW w:w="407" w:type="pct"/>
            <w:tcBorders>
              <w:top w:val="nil"/>
              <w:left w:val="nil"/>
              <w:bottom w:val="nil"/>
              <w:right w:val="nil"/>
            </w:tcBorders>
            <w:shd w:val="clear" w:color="auto" w:fill="auto"/>
            <w:tcMar>
              <w:left w:w="43" w:type="dxa"/>
              <w:right w:w="43" w:type="dxa"/>
            </w:tcMar>
            <w:vAlign w:val="center"/>
            <w:hideMark/>
          </w:tcPr>
          <w:p w:rsidR="00A745D2" w:rsidRPr="008D0138" w:rsidRDefault="00A745D2" w:rsidP="009F2A07">
            <w:pPr>
              <w:jc w:val="right"/>
              <w:rPr>
                <w:rFonts w:ascii="Calibri" w:hAnsi="Calibri"/>
                <w:color w:val="000000"/>
                <w:sz w:val="12"/>
                <w:szCs w:val="12"/>
              </w:rPr>
            </w:pPr>
          </w:p>
        </w:tc>
        <w:tc>
          <w:tcPr>
            <w:tcW w:w="408" w:type="pct"/>
            <w:tcBorders>
              <w:top w:val="nil"/>
              <w:left w:val="nil"/>
              <w:bottom w:val="nil"/>
              <w:right w:val="nil"/>
            </w:tcBorders>
            <w:shd w:val="clear" w:color="auto" w:fill="auto"/>
            <w:tcMar>
              <w:left w:w="43" w:type="dxa"/>
              <w:right w:w="43" w:type="dxa"/>
            </w:tcMar>
            <w:vAlign w:val="center"/>
            <w:hideMark/>
          </w:tcPr>
          <w:p w:rsidR="00A745D2" w:rsidRPr="008D0138" w:rsidRDefault="00A745D2" w:rsidP="009F2A07">
            <w:pPr>
              <w:jc w:val="right"/>
              <w:rPr>
                <w:rFonts w:ascii="Calibri" w:hAnsi="Calibri"/>
                <w:color w:val="000000"/>
                <w:sz w:val="12"/>
                <w:szCs w:val="12"/>
              </w:rPr>
            </w:pPr>
          </w:p>
        </w:tc>
        <w:tc>
          <w:tcPr>
            <w:tcW w:w="387" w:type="pct"/>
            <w:tcBorders>
              <w:top w:val="nil"/>
              <w:left w:val="nil"/>
              <w:bottom w:val="nil"/>
              <w:right w:val="nil"/>
            </w:tcBorders>
            <w:shd w:val="clear" w:color="auto" w:fill="auto"/>
            <w:tcMar>
              <w:left w:w="43" w:type="dxa"/>
              <w:right w:w="43" w:type="dxa"/>
            </w:tcMar>
            <w:vAlign w:val="center"/>
            <w:hideMark/>
          </w:tcPr>
          <w:p w:rsidR="00A745D2" w:rsidRDefault="00A745D2" w:rsidP="00A745D2">
            <w:pPr>
              <w:jc w:val="right"/>
              <w:rPr>
                <w:rFonts w:ascii="Calibri" w:hAnsi="Calibri"/>
                <w:color w:val="000000"/>
                <w:sz w:val="12"/>
                <w:szCs w:val="12"/>
              </w:rPr>
            </w:pPr>
          </w:p>
        </w:tc>
      </w:tr>
      <w:tr w:rsidR="00A745D2" w:rsidRPr="006A54B9" w:rsidTr="00A745D2">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A745D2" w:rsidRPr="00BF4323" w:rsidRDefault="00A745D2" w:rsidP="008D0138">
            <w:pPr>
              <w:rPr>
                <w:b/>
                <w:bCs/>
                <w:sz w:val="16"/>
                <w:szCs w:val="16"/>
              </w:rPr>
            </w:pPr>
            <w:r w:rsidRPr="00BF4323">
              <w:rPr>
                <w:b/>
                <w:bCs/>
                <w:sz w:val="16"/>
                <w:szCs w:val="16"/>
              </w:rPr>
              <w:t xml:space="preserve">     2. Portfolio investment</w:t>
            </w:r>
          </w:p>
        </w:tc>
        <w:tc>
          <w:tcPr>
            <w:tcW w:w="458"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b/>
                <w:bCs/>
                <w:color w:val="000000"/>
                <w:sz w:val="14"/>
                <w:szCs w:val="14"/>
              </w:rPr>
            </w:pPr>
            <w:r>
              <w:rPr>
                <w:b/>
                <w:bCs/>
                <w:color w:val="000000"/>
                <w:sz w:val="14"/>
                <w:szCs w:val="14"/>
              </w:rPr>
              <w:t>327</w:t>
            </w:r>
          </w:p>
        </w:tc>
        <w:tc>
          <w:tcPr>
            <w:tcW w:w="458"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b/>
                <w:bCs/>
                <w:color w:val="000000"/>
                <w:sz w:val="14"/>
                <w:szCs w:val="14"/>
              </w:rPr>
            </w:pPr>
            <w:r>
              <w:rPr>
                <w:b/>
                <w:bCs/>
                <w:color w:val="000000"/>
                <w:sz w:val="14"/>
                <w:szCs w:val="14"/>
              </w:rPr>
              <w:t>330</w:t>
            </w:r>
          </w:p>
        </w:tc>
        <w:tc>
          <w:tcPr>
            <w:tcW w:w="459" w:type="pct"/>
            <w:tcBorders>
              <w:top w:val="nil"/>
              <w:left w:val="nil"/>
              <w:bottom w:val="nil"/>
              <w:right w:val="nil"/>
            </w:tcBorders>
            <w:tcMar>
              <w:right w:w="43" w:type="dxa"/>
            </w:tcMar>
            <w:vAlign w:val="center"/>
          </w:tcPr>
          <w:p w:rsidR="00A745D2" w:rsidRDefault="00A745D2" w:rsidP="009F2A07">
            <w:pPr>
              <w:jc w:val="right"/>
              <w:rPr>
                <w:b/>
                <w:bCs/>
                <w:color w:val="000000"/>
                <w:sz w:val="14"/>
                <w:szCs w:val="14"/>
              </w:rPr>
            </w:pPr>
            <w:r>
              <w:rPr>
                <w:b/>
                <w:bCs/>
                <w:color w:val="000000"/>
                <w:sz w:val="14"/>
                <w:szCs w:val="14"/>
              </w:rPr>
              <w:t>416</w:t>
            </w:r>
          </w:p>
        </w:tc>
        <w:tc>
          <w:tcPr>
            <w:tcW w:w="407"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b/>
                <w:bCs/>
                <w:color w:val="000000"/>
                <w:sz w:val="14"/>
                <w:szCs w:val="14"/>
              </w:rPr>
            </w:pPr>
            <w:r>
              <w:rPr>
                <w:b/>
                <w:bCs/>
                <w:color w:val="000000"/>
                <w:sz w:val="14"/>
                <w:szCs w:val="14"/>
              </w:rPr>
              <w:t>357</w:t>
            </w:r>
          </w:p>
        </w:tc>
        <w:tc>
          <w:tcPr>
            <w:tcW w:w="408"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b/>
                <w:bCs/>
                <w:color w:val="000000"/>
                <w:sz w:val="14"/>
                <w:szCs w:val="14"/>
              </w:rPr>
            </w:pPr>
            <w:r>
              <w:rPr>
                <w:b/>
                <w:bCs/>
                <w:color w:val="000000"/>
                <w:sz w:val="14"/>
                <w:szCs w:val="14"/>
              </w:rPr>
              <w:t>368</w:t>
            </w:r>
          </w:p>
        </w:tc>
        <w:tc>
          <w:tcPr>
            <w:tcW w:w="387" w:type="pct"/>
            <w:tcBorders>
              <w:top w:val="nil"/>
              <w:left w:val="nil"/>
              <w:bottom w:val="nil"/>
              <w:right w:val="nil"/>
            </w:tcBorders>
            <w:shd w:val="clear" w:color="auto" w:fill="auto"/>
            <w:tcMar>
              <w:left w:w="43" w:type="dxa"/>
              <w:right w:w="43" w:type="dxa"/>
            </w:tcMar>
            <w:vAlign w:val="center"/>
            <w:hideMark/>
          </w:tcPr>
          <w:p w:rsidR="00A745D2" w:rsidRDefault="00A745D2" w:rsidP="00A745D2">
            <w:pPr>
              <w:jc w:val="right"/>
              <w:rPr>
                <w:b/>
                <w:bCs/>
                <w:color w:val="000000"/>
                <w:sz w:val="14"/>
                <w:szCs w:val="14"/>
              </w:rPr>
            </w:pPr>
            <w:r>
              <w:rPr>
                <w:b/>
                <w:bCs/>
                <w:color w:val="000000"/>
                <w:sz w:val="14"/>
                <w:szCs w:val="14"/>
              </w:rPr>
              <w:t>390</w:t>
            </w:r>
          </w:p>
        </w:tc>
      </w:tr>
      <w:tr w:rsidR="00A745D2" w:rsidRPr="00BF4323" w:rsidTr="00A745D2">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A745D2" w:rsidRPr="00BF4323" w:rsidRDefault="00A745D2" w:rsidP="008D0138">
            <w:pPr>
              <w:rPr>
                <w:sz w:val="16"/>
                <w:szCs w:val="16"/>
              </w:rPr>
            </w:pPr>
            <w:r w:rsidRPr="00BF4323">
              <w:rPr>
                <w:sz w:val="16"/>
                <w:szCs w:val="16"/>
              </w:rPr>
              <w:t xml:space="preserve">          2.1 Equity and investment fund shares</w:t>
            </w:r>
          </w:p>
        </w:tc>
        <w:tc>
          <w:tcPr>
            <w:tcW w:w="458"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133</w:t>
            </w:r>
          </w:p>
        </w:tc>
        <w:tc>
          <w:tcPr>
            <w:tcW w:w="458"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133</w:t>
            </w:r>
          </w:p>
        </w:tc>
        <w:tc>
          <w:tcPr>
            <w:tcW w:w="459" w:type="pct"/>
            <w:tcBorders>
              <w:top w:val="nil"/>
              <w:left w:val="nil"/>
              <w:bottom w:val="nil"/>
              <w:right w:val="nil"/>
            </w:tcBorders>
            <w:tcMar>
              <w:right w:w="43" w:type="dxa"/>
            </w:tcMar>
            <w:vAlign w:val="center"/>
          </w:tcPr>
          <w:p w:rsidR="00A745D2" w:rsidRDefault="00A745D2" w:rsidP="009F2A07">
            <w:pPr>
              <w:jc w:val="right"/>
              <w:rPr>
                <w:color w:val="000000"/>
                <w:sz w:val="14"/>
                <w:szCs w:val="14"/>
              </w:rPr>
            </w:pPr>
            <w:r>
              <w:rPr>
                <w:color w:val="000000"/>
                <w:sz w:val="14"/>
                <w:szCs w:val="14"/>
              </w:rPr>
              <w:t>133</w:t>
            </w:r>
          </w:p>
        </w:tc>
        <w:tc>
          <w:tcPr>
            <w:tcW w:w="407"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135</w:t>
            </w:r>
          </w:p>
        </w:tc>
        <w:tc>
          <w:tcPr>
            <w:tcW w:w="408"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135</w:t>
            </w:r>
          </w:p>
        </w:tc>
        <w:tc>
          <w:tcPr>
            <w:tcW w:w="387" w:type="pct"/>
            <w:tcBorders>
              <w:top w:val="nil"/>
              <w:left w:val="nil"/>
              <w:bottom w:val="nil"/>
              <w:right w:val="nil"/>
            </w:tcBorders>
            <w:shd w:val="clear" w:color="auto" w:fill="auto"/>
            <w:tcMar>
              <w:left w:w="43" w:type="dxa"/>
              <w:right w:w="43" w:type="dxa"/>
            </w:tcMar>
            <w:vAlign w:val="center"/>
            <w:hideMark/>
          </w:tcPr>
          <w:p w:rsidR="00A745D2" w:rsidRDefault="00A745D2" w:rsidP="00A745D2">
            <w:pPr>
              <w:jc w:val="right"/>
              <w:rPr>
                <w:color w:val="000000"/>
                <w:sz w:val="14"/>
                <w:szCs w:val="14"/>
              </w:rPr>
            </w:pPr>
            <w:r>
              <w:rPr>
                <w:color w:val="000000"/>
                <w:sz w:val="14"/>
                <w:szCs w:val="14"/>
              </w:rPr>
              <w:t>135</w:t>
            </w:r>
          </w:p>
        </w:tc>
      </w:tr>
      <w:tr w:rsidR="00A745D2" w:rsidRPr="00BF4323" w:rsidTr="00A745D2">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A745D2" w:rsidRPr="00BF4323" w:rsidRDefault="00A745D2" w:rsidP="008D0138">
            <w:pPr>
              <w:rPr>
                <w:sz w:val="16"/>
                <w:szCs w:val="16"/>
              </w:rPr>
            </w:pPr>
            <w:r w:rsidRPr="00BF4323">
              <w:rPr>
                <w:sz w:val="16"/>
                <w:szCs w:val="16"/>
              </w:rPr>
              <w:t xml:space="preserve">               2.1.1 Central bank</w:t>
            </w:r>
          </w:p>
        </w:tc>
        <w:tc>
          <w:tcPr>
            <w:tcW w:w="458"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w:t>
            </w:r>
          </w:p>
        </w:tc>
        <w:tc>
          <w:tcPr>
            <w:tcW w:w="458"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w:t>
            </w:r>
          </w:p>
        </w:tc>
        <w:tc>
          <w:tcPr>
            <w:tcW w:w="459" w:type="pct"/>
            <w:tcBorders>
              <w:top w:val="nil"/>
              <w:left w:val="nil"/>
              <w:bottom w:val="nil"/>
              <w:right w:val="nil"/>
            </w:tcBorders>
            <w:tcMar>
              <w:right w:w="43" w:type="dxa"/>
            </w:tcMar>
            <w:vAlign w:val="center"/>
          </w:tcPr>
          <w:p w:rsidR="00A745D2" w:rsidRDefault="00A745D2" w:rsidP="009F2A07">
            <w:pPr>
              <w:jc w:val="right"/>
              <w:rPr>
                <w:color w:val="000000"/>
                <w:sz w:val="14"/>
                <w:szCs w:val="14"/>
              </w:rPr>
            </w:pPr>
            <w:r>
              <w:rPr>
                <w:color w:val="000000"/>
                <w:sz w:val="14"/>
                <w:szCs w:val="14"/>
              </w:rPr>
              <w:t>-</w:t>
            </w:r>
          </w:p>
        </w:tc>
        <w:tc>
          <w:tcPr>
            <w:tcW w:w="407"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w:t>
            </w:r>
          </w:p>
        </w:tc>
        <w:tc>
          <w:tcPr>
            <w:tcW w:w="408"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w:t>
            </w:r>
          </w:p>
        </w:tc>
        <w:tc>
          <w:tcPr>
            <w:tcW w:w="387" w:type="pct"/>
            <w:tcBorders>
              <w:top w:val="nil"/>
              <w:left w:val="nil"/>
              <w:bottom w:val="nil"/>
              <w:right w:val="nil"/>
            </w:tcBorders>
            <w:shd w:val="clear" w:color="auto" w:fill="auto"/>
            <w:tcMar>
              <w:left w:w="43" w:type="dxa"/>
              <w:right w:w="43" w:type="dxa"/>
            </w:tcMar>
            <w:vAlign w:val="center"/>
            <w:hideMark/>
          </w:tcPr>
          <w:p w:rsidR="00A745D2" w:rsidRDefault="00A745D2" w:rsidP="00A745D2">
            <w:pPr>
              <w:jc w:val="right"/>
              <w:rPr>
                <w:color w:val="000000"/>
                <w:sz w:val="14"/>
                <w:szCs w:val="14"/>
              </w:rPr>
            </w:pPr>
            <w:r>
              <w:rPr>
                <w:color w:val="000000"/>
                <w:sz w:val="14"/>
                <w:szCs w:val="14"/>
              </w:rPr>
              <w:t>-</w:t>
            </w:r>
          </w:p>
        </w:tc>
      </w:tr>
      <w:tr w:rsidR="00A745D2" w:rsidRPr="00BF4323" w:rsidTr="00A745D2">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A745D2" w:rsidRDefault="00A745D2" w:rsidP="008D0138">
            <w:pPr>
              <w:rPr>
                <w:sz w:val="16"/>
                <w:szCs w:val="16"/>
              </w:rPr>
            </w:pPr>
            <w:r w:rsidRPr="00BF4323">
              <w:rPr>
                <w:sz w:val="16"/>
                <w:szCs w:val="16"/>
              </w:rPr>
              <w:t xml:space="preserve">               2.1.2 Deposit-taking corporations, except the </w:t>
            </w:r>
          </w:p>
          <w:p w:rsidR="00A745D2" w:rsidRPr="00BF4323" w:rsidRDefault="00A745D2" w:rsidP="008D0138">
            <w:pPr>
              <w:rPr>
                <w:sz w:val="16"/>
                <w:szCs w:val="16"/>
              </w:rPr>
            </w:pPr>
            <w:r>
              <w:rPr>
                <w:sz w:val="16"/>
                <w:szCs w:val="16"/>
              </w:rPr>
              <w:t xml:space="preserve">                         </w:t>
            </w:r>
            <w:r w:rsidRPr="00BF4323">
              <w:rPr>
                <w:sz w:val="16"/>
                <w:szCs w:val="16"/>
              </w:rPr>
              <w:t xml:space="preserve">central bank                </w:t>
            </w:r>
          </w:p>
        </w:tc>
        <w:tc>
          <w:tcPr>
            <w:tcW w:w="458"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122</w:t>
            </w:r>
          </w:p>
        </w:tc>
        <w:tc>
          <w:tcPr>
            <w:tcW w:w="458"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122</w:t>
            </w:r>
          </w:p>
        </w:tc>
        <w:tc>
          <w:tcPr>
            <w:tcW w:w="459" w:type="pct"/>
            <w:tcBorders>
              <w:top w:val="nil"/>
              <w:left w:val="nil"/>
              <w:bottom w:val="nil"/>
              <w:right w:val="nil"/>
            </w:tcBorders>
            <w:tcMar>
              <w:right w:w="43" w:type="dxa"/>
            </w:tcMar>
            <w:vAlign w:val="center"/>
          </w:tcPr>
          <w:p w:rsidR="00A745D2" w:rsidRDefault="00A745D2" w:rsidP="009F2A07">
            <w:pPr>
              <w:jc w:val="right"/>
              <w:rPr>
                <w:color w:val="000000"/>
                <w:sz w:val="14"/>
                <w:szCs w:val="14"/>
              </w:rPr>
            </w:pPr>
            <w:r>
              <w:rPr>
                <w:color w:val="000000"/>
                <w:sz w:val="14"/>
                <w:szCs w:val="14"/>
              </w:rPr>
              <w:t>122</w:t>
            </w:r>
          </w:p>
        </w:tc>
        <w:tc>
          <w:tcPr>
            <w:tcW w:w="407"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122</w:t>
            </w:r>
          </w:p>
        </w:tc>
        <w:tc>
          <w:tcPr>
            <w:tcW w:w="408"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122</w:t>
            </w:r>
          </w:p>
        </w:tc>
        <w:tc>
          <w:tcPr>
            <w:tcW w:w="387" w:type="pct"/>
            <w:tcBorders>
              <w:top w:val="nil"/>
              <w:left w:val="nil"/>
              <w:bottom w:val="nil"/>
              <w:right w:val="nil"/>
            </w:tcBorders>
            <w:shd w:val="clear" w:color="auto" w:fill="auto"/>
            <w:tcMar>
              <w:left w:w="43" w:type="dxa"/>
              <w:right w:w="43" w:type="dxa"/>
            </w:tcMar>
            <w:vAlign w:val="center"/>
            <w:hideMark/>
          </w:tcPr>
          <w:p w:rsidR="00A745D2" w:rsidRDefault="00A745D2" w:rsidP="00A745D2">
            <w:pPr>
              <w:jc w:val="right"/>
              <w:rPr>
                <w:color w:val="000000"/>
                <w:sz w:val="14"/>
                <w:szCs w:val="14"/>
              </w:rPr>
            </w:pPr>
            <w:r>
              <w:rPr>
                <w:color w:val="000000"/>
                <w:sz w:val="14"/>
                <w:szCs w:val="14"/>
              </w:rPr>
              <w:t>122</w:t>
            </w:r>
          </w:p>
        </w:tc>
      </w:tr>
      <w:tr w:rsidR="00A745D2" w:rsidRPr="00BF4323" w:rsidTr="00A745D2">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A745D2" w:rsidRPr="00BF4323" w:rsidRDefault="00A745D2" w:rsidP="008D0138">
            <w:pPr>
              <w:rPr>
                <w:sz w:val="16"/>
                <w:szCs w:val="16"/>
              </w:rPr>
            </w:pPr>
            <w:r w:rsidRPr="00BF4323">
              <w:rPr>
                <w:sz w:val="16"/>
                <w:szCs w:val="16"/>
              </w:rPr>
              <w:t xml:space="preserve">               2.1.3 General government</w:t>
            </w:r>
          </w:p>
        </w:tc>
        <w:tc>
          <w:tcPr>
            <w:tcW w:w="458"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w:t>
            </w:r>
          </w:p>
        </w:tc>
        <w:tc>
          <w:tcPr>
            <w:tcW w:w="458"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w:t>
            </w:r>
          </w:p>
        </w:tc>
        <w:tc>
          <w:tcPr>
            <w:tcW w:w="459" w:type="pct"/>
            <w:tcBorders>
              <w:top w:val="nil"/>
              <w:left w:val="nil"/>
              <w:bottom w:val="nil"/>
              <w:right w:val="nil"/>
            </w:tcBorders>
            <w:tcMar>
              <w:right w:w="43" w:type="dxa"/>
            </w:tcMar>
            <w:vAlign w:val="center"/>
          </w:tcPr>
          <w:p w:rsidR="00A745D2" w:rsidRDefault="00A745D2" w:rsidP="009F2A07">
            <w:pPr>
              <w:jc w:val="right"/>
              <w:rPr>
                <w:color w:val="000000"/>
                <w:sz w:val="14"/>
                <w:szCs w:val="14"/>
              </w:rPr>
            </w:pPr>
            <w:r>
              <w:rPr>
                <w:color w:val="000000"/>
                <w:sz w:val="14"/>
                <w:szCs w:val="14"/>
              </w:rPr>
              <w:t>-</w:t>
            </w:r>
          </w:p>
        </w:tc>
        <w:tc>
          <w:tcPr>
            <w:tcW w:w="407"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w:t>
            </w:r>
          </w:p>
        </w:tc>
        <w:tc>
          <w:tcPr>
            <w:tcW w:w="408"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w:t>
            </w:r>
          </w:p>
        </w:tc>
        <w:tc>
          <w:tcPr>
            <w:tcW w:w="387" w:type="pct"/>
            <w:tcBorders>
              <w:top w:val="nil"/>
              <w:left w:val="nil"/>
              <w:bottom w:val="nil"/>
              <w:right w:val="nil"/>
            </w:tcBorders>
            <w:shd w:val="clear" w:color="auto" w:fill="auto"/>
            <w:tcMar>
              <w:left w:w="43" w:type="dxa"/>
              <w:right w:w="43" w:type="dxa"/>
            </w:tcMar>
            <w:vAlign w:val="center"/>
            <w:hideMark/>
          </w:tcPr>
          <w:p w:rsidR="00A745D2" w:rsidRDefault="00A745D2" w:rsidP="00A745D2">
            <w:pPr>
              <w:jc w:val="right"/>
              <w:rPr>
                <w:color w:val="000000"/>
                <w:sz w:val="14"/>
                <w:szCs w:val="14"/>
              </w:rPr>
            </w:pPr>
            <w:r>
              <w:rPr>
                <w:color w:val="000000"/>
                <w:sz w:val="14"/>
                <w:szCs w:val="14"/>
              </w:rPr>
              <w:t>-</w:t>
            </w:r>
          </w:p>
        </w:tc>
      </w:tr>
      <w:tr w:rsidR="00A745D2" w:rsidRPr="00BF4323" w:rsidTr="00A745D2">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A745D2" w:rsidRPr="00BF4323" w:rsidRDefault="00A745D2" w:rsidP="008D0138">
            <w:pPr>
              <w:rPr>
                <w:sz w:val="16"/>
                <w:szCs w:val="16"/>
              </w:rPr>
            </w:pPr>
            <w:r w:rsidRPr="00BF4323">
              <w:rPr>
                <w:sz w:val="16"/>
                <w:szCs w:val="16"/>
              </w:rPr>
              <w:t xml:space="preserve">               2.1.4 Other sectors</w:t>
            </w:r>
          </w:p>
        </w:tc>
        <w:tc>
          <w:tcPr>
            <w:tcW w:w="458"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12</w:t>
            </w:r>
          </w:p>
        </w:tc>
        <w:tc>
          <w:tcPr>
            <w:tcW w:w="458"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12</w:t>
            </w:r>
          </w:p>
        </w:tc>
        <w:tc>
          <w:tcPr>
            <w:tcW w:w="459" w:type="pct"/>
            <w:tcBorders>
              <w:top w:val="nil"/>
              <w:left w:val="nil"/>
              <w:bottom w:val="nil"/>
              <w:right w:val="nil"/>
            </w:tcBorders>
            <w:tcMar>
              <w:right w:w="43" w:type="dxa"/>
            </w:tcMar>
            <w:vAlign w:val="center"/>
          </w:tcPr>
          <w:p w:rsidR="00A745D2" w:rsidRDefault="00A745D2" w:rsidP="009F2A07">
            <w:pPr>
              <w:jc w:val="right"/>
              <w:rPr>
                <w:color w:val="000000"/>
                <w:sz w:val="14"/>
                <w:szCs w:val="14"/>
              </w:rPr>
            </w:pPr>
            <w:r>
              <w:rPr>
                <w:color w:val="000000"/>
                <w:sz w:val="14"/>
                <w:szCs w:val="14"/>
              </w:rPr>
              <w:t>11</w:t>
            </w:r>
          </w:p>
        </w:tc>
        <w:tc>
          <w:tcPr>
            <w:tcW w:w="407"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13</w:t>
            </w:r>
          </w:p>
        </w:tc>
        <w:tc>
          <w:tcPr>
            <w:tcW w:w="408"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13</w:t>
            </w:r>
          </w:p>
        </w:tc>
        <w:tc>
          <w:tcPr>
            <w:tcW w:w="387" w:type="pct"/>
            <w:tcBorders>
              <w:top w:val="nil"/>
              <w:left w:val="nil"/>
              <w:bottom w:val="nil"/>
              <w:right w:val="nil"/>
            </w:tcBorders>
            <w:shd w:val="clear" w:color="auto" w:fill="auto"/>
            <w:tcMar>
              <w:left w:w="43" w:type="dxa"/>
              <w:right w:w="43" w:type="dxa"/>
            </w:tcMar>
            <w:vAlign w:val="center"/>
            <w:hideMark/>
          </w:tcPr>
          <w:p w:rsidR="00A745D2" w:rsidRDefault="00A745D2" w:rsidP="00A745D2">
            <w:pPr>
              <w:jc w:val="right"/>
              <w:rPr>
                <w:color w:val="000000"/>
                <w:sz w:val="14"/>
                <w:szCs w:val="14"/>
              </w:rPr>
            </w:pPr>
            <w:r>
              <w:rPr>
                <w:color w:val="000000"/>
                <w:sz w:val="14"/>
                <w:szCs w:val="14"/>
              </w:rPr>
              <w:t>13</w:t>
            </w:r>
          </w:p>
        </w:tc>
      </w:tr>
      <w:tr w:rsidR="00A745D2" w:rsidRPr="00BF4323" w:rsidTr="00A745D2">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A745D2" w:rsidRPr="00BF4323" w:rsidRDefault="00A745D2" w:rsidP="008D0138">
            <w:pPr>
              <w:rPr>
                <w:sz w:val="16"/>
                <w:szCs w:val="16"/>
              </w:rPr>
            </w:pPr>
            <w:r w:rsidRPr="00BF4323">
              <w:rPr>
                <w:sz w:val="16"/>
                <w:szCs w:val="16"/>
              </w:rPr>
              <w:t xml:space="preserve">          2.2 Debt securities</w:t>
            </w:r>
          </w:p>
        </w:tc>
        <w:tc>
          <w:tcPr>
            <w:tcW w:w="458"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193</w:t>
            </w:r>
          </w:p>
        </w:tc>
        <w:tc>
          <w:tcPr>
            <w:tcW w:w="458"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197</w:t>
            </w:r>
          </w:p>
        </w:tc>
        <w:tc>
          <w:tcPr>
            <w:tcW w:w="459" w:type="pct"/>
            <w:tcBorders>
              <w:top w:val="nil"/>
              <w:left w:val="nil"/>
              <w:bottom w:val="nil"/>
              <w:right w:val="nil"/>
            </w:tcBorders>
            <w:tcMar>
              <w:right w:w="43" w:type="dxa"/>
            </w:tcMar>
            <w:vAlign w:val="center"/>
          </w:tcPr>
          <w:p w:rsidR="00A745D2" w:rsidRDefault="00A745D2" w:rsidP="009F2A07">
            <w:pPr>
              <w:jc w:val="right"/>
              <w:rPr>
                <w:color w:val="000000"/>
                <w:sz w:val="14"/>
                <w:szCs w:val="14"/>
              </w:rPr>
            </w:pPr>
            <w:r>
              <w:rPr>
                <w:color w:val="000000"/>
                <w:sz w:val="14"/>
                <w:szCs w:val="14"/>
              </w:rPr>
              <w:t>283</w:t>
            </w:r>
          </w:p>
        </w:tc>
        <w:tc>
          <w:tcPr>
            <w:tcW w:w="407"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222</w:t>
            </w:r>
          </w:p>
        </w:tc>
        <w:tc>
          <w:tcPr>
            <w:tcW w:w="408"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233</w:t>
            </w:r>
          </w:p>
        </w:tc>
        <w:tc>
          <w:tcPr>
            <w:tcW w:w="387" w:type="pct"/>
            <w:tcBorders>
              <w:top w:val="nil"/>
              <w:left w:val="nil"/>
              <w:bottom w:val="nil"/>
              <w:right w:val="nil"/>
            </w:tcBorders>
            <w:shd w:val="clear" w:color="auto" w:fill="auto"/>
            <w:tcMar>
              <w:left w:w="43" w:type="dxa"/>
              <w:right w:w="43" w:type="dxa"/>
            </w:tcMar>
            <w:vAlign w:val="center"/>
            <w:hideMark/>
          </w:tcPr>
          <w:p w:rsidR="00A745D2" w:rsidRDefault="00A745D2" w:rsidP="00A745D2">
            <w:pPr>
              <w:jc w:val="right"/>
              <w:rPr>
                <w:color w:val="000000"/>
                <w:sz w:val="14"/>
                <w:szCs w:val="14"/>
              </w:rPr>
            </w:pPr>
            <w:r>
              <w:rPr>
                <w:color w:val="000000"/>
                <w:sz w:val="14"/>
                <w:szCs w:val="14"/>
              </w:rPr>
              <w:t>255</w:t>
            </w:r>
          </w:p>
        </w:tc>
      </w:tr>
      <w:tr w:rsidR="00A745D2" w:rsidRPr="00BF4323" w:rsidTr="00A745D2">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A745D2" w:rsidRPr="00BF4323" w:rsidRDefault="00A745D2" w:rsidP="008D0138">
            <w:pPr>
              <w:rPr>
                <w:sz w:val="16"/>
                <w:szCs w:val="16"/>
              </w:rPr>
            </w:pPr>
            <w:r w:rsidRPr="00BF4323">
              <w:rPr>
                <w:sz w:val="16"/>
                <w:szCs w:val="16"/>
              </w:rPr>
              <w:t xml:space="preserve">               2.2.1 Central bank</w:t>
            </w:r>
          </w:p>
        </w:tc>
        <w:tc>
          <w:tcPr>
            <w:tcW w:w="458"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w:t>
            </w:r>
          </w:p>
        </w:tc>
        <w:tc>
          <w:tcPr>
            <w:tcW w:w="458"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w:t>
            </w:r>
          </w:p>
        </w:tc>
        <w:tc>
          <w:tcPr>
            <w:tcW w:w="459" w:type="pct"/>
            <w:tcBorders>
              <w:top w:val="nil"/>
              <w:left w:val="nil"/>
              <w:bottom w:val="nil"/>
              <w:right w:val="nil"/>
            </w:tcBorders>
            <w:tcMar>
              <w:right w:w="43" w:type="dxa"/>
            </w:tcMar>
            <w:vAlign w:val="center"/>
          </w:tcPr>
          <w:p w:rsidR="00A745D2" w:rsidRDefault="00A745D2" w:rsidP="009F2A07">
            <w:pPr>
              <w:jc w:val="right"/>
              <w:rPr>
                <w:color w:val="000000"/>
                <w:sz w:val="14"/>
                <w:szCs w:val="14"/>
              </w:rPr>
            </w:pPr>
            <w:r>
              <w:rPr>
                <w:color w:val="000000"/>
                <w:sz w:val="14"/>
                <w:szCs w:val="14"/>
              </w:rPr>
              <w:t>-</w:t>
            </w:r>
          </w:p>
        </w:tc>
        <w:tc>
          <w:tcPr>
            <w:tcW w:w="407"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w:t>
            </w:r>
          </w:p>
        </w:tc>
        <w:tc>
          <w:tcPr>
            <w:tcW w:w="408"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w:t>
            </w:r>
          </w:p>
        </w:tc>
        <w:tc>
          <w:tcPr>
            <w:tcW w:w="387" w:type="pct"/>
            <w:tcBorders>
              <w:top w:val="nil"/>
              <w:left w:val="nil"/>
              <w:bottom w:val="nil"/>
              <w:right w:val="nil"/>
            </w:tcBorders>
            <w:shd w:val="clear" w:color="auto" w:fill="auto"/>
            <w:tcMar>
              <w:left w:w="43" w:type="dxa"/>
              <w:right w:w="43" w:type="dxa"/>
            </w:tcMar>
            <w:vAlign w:val="center"/>
            <w:hideMark/>
          </w:tcPr>
          <w:p w:rsidR="00A745D2" w:rsidRDefault="00A745D2" w:rsidP="00A745D2">
            <w:pPr>
              <w:jc w:val="right"/>
              <w:rPr>
                <w:color w:val="000000"/>
                <w:sz w:val="14"/>
                <w:szCs w:val="14"/>
              </w:rPr>
            </w:pPr>
            <w:r>
              <w:rPr>
                <w:color w:val="000000"/>
                <w:sz w:val="14"/>
                <w:szCs w:val="14"/>
              </w:rPr>
              <w:t>-</w:t>
            </w:r>
          </w:p>
        </w:tc>
      </w:tr>
      <w:tr w:rsidR="00A745D2" w:rsidRPr="00BF4323" w:rsidTr="00A745D2">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A745D2" w:rsidRDefault="00A745D2" w:rsidP="008D0138">
            <w:pPr>
              <w:rPr>
                <w:sz w:val="16"/>
                <w:szCs w:val="16"/>
              </w:rPr>
            </w:pPr>
            <w:r w:rsidRPr="00BF4323">
              <w:rPr>
                <w:sz w:val="16"/>
                <w:szCs w:val="16"/>
              </w:rPr>
              <w:t xml:space="preserve">               2.2.2 Deposit-taking corporations, except the </w:t>
            </w:r>
          </w:p>
          <w:p w:rsidR="00A745D2" w:rsidRPr="00BF4323" w:rsidRDefault="00A745D2" w:rsidP="008D0138">
            <w:pPr>
              <w:rPr>
                <w:sz w:val="16"/>
                <w:szCs w:val="16"/>
              </w:rPr>
            </w:pPr>
            <w:r>
              <w:rPr>
                <w:sz w:val="16"/>
                <w:szCs w:val="16"/>
              </w:rPr>
              <w:t xml:space="preserve">                         </w:t>
            </w:r>
            <w:r w:rsidRPr="00BF4323">
              <w:rPr>
                <w:sz w:val="16"/>
                <w:szCs w:val="16"/>
              </w:rPr>
              <w:t xml:space="preserve">central bank                </w:t>
            </w:r>
            <w:r>
              <w:rPr>
                <w:sz w:val="16"/>
                <w:szCs w:val="16"/>
              </w:rPr>
              <w:t xml:space="preserve">         </w:t>
            </w:r>
          </w:p>
        </w:tc>
        <w:tc>
          <w:tcPr>
            <w:tcW w:w="458"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185</w:t>
            </w:r>
          </w:p>
        </w:tc>
        <w:tc>
          <w:tcPr>
            <w:tcW w:w="458"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189</w:t>
            </w:r>
          </w:p>
        </w:tc>
        <w:tc>
          <w:tcPr>
            <w:tcW w:w="459" w:type="pct"/>
            <w:tcBorders>
              <w:top w:val="nil"/>
              <w:left w:val="nil"/>
              <w:bottom w:val="nil"/>
              <w:right w:val="nil"/>
            </w:tcBorders>
            <w:tcMar>
              <w:right w:w="43" w:type="dxa"/>
            </w:tcMar>
            <w:vAlign w:val="center"/>
          </w:tcPr>
          <w:p w:rsidR="00A745D2" w:rsidRDefault="00A745D2" w:rsidP="009F2A07">
            <w:pPr>
              <w:jc w:val="right"/>
              <w:rPr>
                <w:color w:val="000000"/>
                <w:sz w:val="14"/>
                <w:szCs w:val="14"/>
              </w:rPr>
            </w:pPr>
            <w:r>
              <w:rPr>
                <w:color w:val="000000"/>
                <w:sz w:val="14"/>
                <w:szCs w:val="14"/>
              </w:rPr>
              <w:t>275</w:t>
            </w:r>
          </w:p>
        </w:tc>
        <w:tc>
          <w:tcPr>
            <w:tcW w:w="407"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214</w:t>
            </w:r>
          </w:p>
        </w:tc>
        <w:tc>
          <w:tcPr>
            <w:tcW w:w="408"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225</w:t>
            </w:r>
          </w:p>
        </w:tc>
        <w:tc>
          <w:tcPr>
            <w:tcW w:w="387" w:type="pct"/>
            <w:tcBorders>
              <w:top w:val="nil"/>
              <w:left w:val="nil"/>
              <w:bottom w:val="nil"/>
              <w:right w:val="nil"/>
            </w:tcBorders>
            <w:shd w:val="clear" w:color="auto" w:fill="auto"/>
            <w:tcMar>
              <w:left w:w="43" w:type="dxa"/>
              <w:right w:w="43" w:type="dxa"/>
            </w:tcMar>
            <w:vAlign w:val="center"/>
            <w:hideMark/>
          </w:tcPr>
          <w:p w:rsidR="00A745D2" w:rsidRDefault="00A745D2" w:rsidP="00A745D2">
            <w:pPr>
              <w:jc w:val="right"/>
              <w:rPr>
                <w:color w:val="000000"/>
                <w:sz w:val="14"/>
                <w:szCs w:val="14"/>
              </w:rPr>
            </w:pPr>
            <w:r>
              <w:rPr>
                <w:color w:val="000000"/>
                <w:sz w:val="14"/>
                <w:szCs w:val="14"/>
              </w:rPr>
              <w:t>247</w:t>
            </w:r>
          </w:p>
        </w:tc>
      </w:tr>
      <w:tr w:rsidR="00A745D2" w:rsidRPr="00BF4323" w:rsidTr="00A745D2">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A745D2" w:rsidRPr="00BF4323" w:rsidRDefault="00A745D2" w:rsidP="008D0138">
            <w:pPr>
              <w:rPr>
                <w:sz w:val="16"/>
                <w:szCs w:val="16"/>
              </w:rPr>
            </w:pPr>
            <w:r w:rsidRPr="00BF4323">
              <w:rPr>
                <w:sz w:val="16"/>
                <w:szCs w:val="16"/>
              </w:rPr>
              <w:t xml:space="preserve">               2.2.3 General government</w:t>
            </w:r>
          </w:p>
        </w:tc>
        <w:tc>
          <w:tcPr>
            <w:tcW w:w="458"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w:t>
            </w:r>
          </w:p>
        </w:tc>
        <w:tc>
          <w:tcPr>
            <w:tcW w:w="458"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w:t>
            </w:r>
          </w:p>
        </w:tc>
        <w:tc>
          <w:tcPr>
            <w:tcW w:w="459" w:type="pct"/>
            <w:tcBorders>
              <w:top w:val="nil"/>
              <w:left w:val="nil"/>
              <w:bottom w:val="nil"/>
              <w:right w:val="nil"/>
            </w:tcBorders>
            <w:tcMar>
              <w:right w:w="43" w:type="dxa"/>
            </w:tcMar>
            <w:vAlign w:val="center"/>
          </w:tcPr>
          <w:p w:rsidR="00A745D2" w:rsidRDefault="00A745D2" w:rsidP="009F2A07">
            <w:pPr>
              <w:jc w:val="right"/>
              <w:rPr>
                <w:color w:val="000000"/>
                <w:sz w:val="14"/>
                <w:szCs w:val="14"/>
              </w:rPr>
            </w:pPr>
            <w:r>
              <w:rPr>
                <w:color w:val="000000"/>
                <w:sz w:val="14"/>
                <w:szCs w:val="14"/>
              </w:rPr>
              <w:t>-</w:t>
            </w:r>
          </w:p>
        </w:tc>
        <w:tc>
          <w:tcPr>
            <w:tcW w:w="407"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w:t>
            </w:r>
          </w:p>
        </w:tc>
        <w:tc>
          <w:tcPr>
            <w:tcW w:w="408"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w:t>
            </w:r>
          </w:p>
        </w:tc>
        <w:tc>
          <w:tcPr>
            <w:tcW w:w="387" w:type="pct"/>
            <w:tcBorders>
              <w:top w:val="nil"/>
              <w:left w:val="nil"/>
              <w:bottom w:val="nil"/>
              <w:right w:val="nil"/>
            </w:tcBorders>
            <w:shd w:val="clear" w:color="auto" w:fill="auto"/>
            <w:tcMar>
              <w:left w:w="43" w:type="dxa"/>
              <w:right w:w="43" w:type="dxa"/>
            </w:tcMar>
            <w:vAlign w:val="center"/>
            <w:hideMark/>
          </w:tcPr>
          <w:p w:rsidR="00A745D2" w:rsidRDefault="00A745D2" w:rsidP="00A745D2">
            <w:pPr>
              <w:jc w:val="right"/>
              <w:rPr>
                <w:color w:val="000000"/>
                <w:sz w:val="14"/>
                <w:szCs w:val="14"/>
              </w:rPr>
            </w:pPr>
            <w:r>
              <w:rPr>
                <w:color w:val="000000"/>
                <w:sz w:val="14"/>
                <w:szCs w:val="14"/>
              </w:rPr>
              <w:t>-</w:t>
            </w:r>
          </w:p>
        </w:tc>
      </w:tr>
      <w:tr w:rsidR="00A745D2" w:rsidRPr="006A54B9" w:rsidTr="00A745D2">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A745D2" w:rsidRPr="00BF4323" w:rsidRDefault="00A745D2" w:rsidP="008D0138">
            <w:pPr>
              <w:rPr>
                <w:sz w:val="16"/>
                <w:szCs w:val="16"/>
              </w:rPr>
            </w:pPr>
            <w:r w:rsidRPr="00BF4323">
              <w:rPr>
                <w:sz w:val="16"/>
                <w:szCs w:val="16"/>
              </w:rPr>
              <w:t xml:space="preserve">               2.2.4 Other sectors</w:t>
            </w:r>
          </w:p>
        </w:tc>
        <w:tc>
          <w:tcPr>
            <w:tcW w:w="458"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8</w:t>
            </w:r>
          </w:p>
        </w:tc>
        <w:tc>
          <w:tcPr>
            <w:tcW w:w="458"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8</w:t>
            </w:r>
          </w:p>
        </w:tc>
        <w:tc>
          <w:tcPr>
            <w:tcW w:w="459" w:type="pct"/>
            <w:tcBorders>
              <w:top w:val="nil"/>
              <w:left w:val="nil"/>
              <w:bottom w:val="nil"/>
              <w:right w:val="nil"/>
            </w:tcBorders>
            <w:tcMar>
              <w:right w:w="43" w:type="dxa"/>
            </w:tcMar>
            <w:vAlign w:val="center"/>
          </w:tcPr>
          <w:p w:rsidR="00A745D2" w:rsidRDefault="00A745D2" w:rsidP="009F2A07">
            <w:pPr>
              <w:jc w:val="right"/>
              <w:rPr>
                <w:color w:val="000000"/>
                <w:sz w:val="14"/>
                <w:szCs w:val="14"/>
              </w:rPr>
            </w:pPr>
            <w:r>
              <w:rPr>
                <w:color w:val="000000"/>
                <w:sz w:val="14"/>
                <w:szCs w:val="14"/>
              </w:rPr>
              <w:t>8</w:t>
            </w:r>
          </w:p>
        </w:tc>
        <w:tc>
          <w:tcPr>
            <w:tcW w:w="407"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8</w:t>
            </w:r>
          </w:p>
        </w:tc>
        <w:tc>
          <w:tcPr>
            <w:tcW w:w="408"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8</w:t>
            </w:r>
          </w:p>
        </w:tc>
        <w:tc>
          <w:tcPr>
            <w:tcW w:w="387" w:type="pct"/>
            <w:tcBorders>
              <w:top w:val="nil"/>
              <w:left w:val="nil"/>
              <w:bottom w:val="nil"/>
              <w:right w:val="nil"/>
            </w:tcBorders>
            <w:shd w:val="clear" w:color="auto" w:fill="auto"/>
            <w:tcMar>
              <w:left w:w="43" w:type="dxa"/>
              <w:right w:w="43" w:type="dxa"/>
            </w:tcMar>
            <w:vAlign w:val="center"/>
            <w:hideMark/>
          </w:tcPr>
          <w:p w:rsidR="00A745D2" w:rsidRDefault="00A745D2" w:rsidP="00A745D2">
            <w:pPr>
              <w:jc w:val="right"/>
              <w:rPr>
                <w:color w:val="000000"/>
                <w:sz w:val="14"/>
                <w:szCs w:val="14"/>
              </w:rPr>
            </w:pPr>
            <w:r>
              <w:rPr>
                <w:color w:val="000000"/>
                <w:sz w:val="14"/>
                <w:szCs w:val="14"/>
              </w:rPr>
              <w:t>8</w:t>
            </w:r>
          </w:p>
        </w:tc>
      </w:tr>
      <w:tr w:rsidR="00A745D2" w:rsidRPr="00BF4323" w:rsidTr="00A745D2">
        <w:trPr>
          <w:trHeight w:val="148"/>
          <w:jc w:val="center"/>
        </w:trPr>
        <w:tc>
          <w:tcPr>
            <w:tcW w:w="2423" w:type="pct"/>
            <w:tcBorders>
              <w:top w:val="nil"/>
              <w:left w:val="nil"/>
              <w:bottom w:val="nil"/>
              <w:right w:val="nil"/>
            </w:tcBorders>
            <w:shd w:val="clear" w:color="auto" w:fill="auto"/>
            <w:tcMar>
              <w:left w:w="43" w:type="dxa"/>
              <w:right w:w="14" w:type="dxa"/>
            </w:tcMar>
            <w:vAlign w:val="center"/>
            <w:hideMark/>
          </w:tcPr>
          <w:p w:rsidR="00A745D2" w:rsidRPr="00BF4323" w:rsidRDefault="00A745D2" w:rsidP="008D0138">
            <w:pPr>
              <w:ind w:firstLineChars="700" w:firstLine="1120"/>
              <w:rPr>
                <w:sz w:val="16"/>
                <w:szCs w:val="16"/>
              </w:rPr>
            </w:pPr>
          </w:p>
        </w:tc>
        <w:tc>
          <w:tcPr>
            <w:tcW w:w="458"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rFonts w:ascii="Calibri" w:hAnsi="Calibri"/>
                <w:color w:val="000000"/>
                <w:sz w:val="22"/>
                <w:szCs w:val="22"/>
              </w:rPr>
            </w:pPr>
          </w:p>
        </w:tc>
        <w:tc>
          <w:tcPr>
            <w:tcW w:w="458"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rFonts w:ascii="Calibri" w:hAnsi="Calibri"/>
                <w:color w:val="000000"/>
                <w:sz w:val="22"/>
                <w:szCs w:val="22"/>
              </w:rPr>
            </w:pPr>
          </w:p>
        </w:tc>
        <w:tc>
          <w:tcPr>
            <w:tcW w:w="459" w:type="pct"/>
            <w:tcBorders>
              <w:top w:val="nil"/>
              <w:left w:val="nil"/>
              <w:bottom w:val="nil"/>
              <w:right w:val="nil"/>
            </w:tcBorders>
            <w:tcMar>
              <w:right w:w="43" w:type="dxa"/>
            </w:tcMar>
            <w:vAlign w:val="center"/>
          </w:tcPr>
          <w:p w:rsidR="00A745D2" w:rsidRDefault="00A745D2" w:rsidP="009F2A07">
            <w:pPr>
              <w:jc w:val="right"/>
              <w:rPr>
                <w:rFonts w:ascii="Calibri" w:hAnsi="Calibri"/>
                <w:color w:val="000000"/>
                <w:sz w:val="22"/>
                <w:szCs w:val="22"/>
              </w:rPr>
            </w:pPr>
          </w:p>
        </w:tc>
        <w:tc>
          <w:tcPr>
            <w:tcW w:w="407"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rFonts w:ascii="Calibri" w:hAnsi="Calibri"/>
                <w:color w:val="000000"/>
                <w:sz w:val="22"/>
                <w:szCs w:val="22"/>
              </w:rPr>
            </w:pPr>
          </w:p>
        </w:tc>
        <w:tc>
          <w:tcPr>
            <w:tcW w:w="408"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rFonts w:ascii="Calibri" w:hAnsi="Calibri"/>
                <w:color w:val="000000"/>
                <w:sz w:val="22"/>
                <w:szCs w:val="22"/>
              </w:rPr>
            </w:pPr>
          </w:p>
        </w:tc>
        <w:tc>
          <w:tcPr>
            <w:tcW w:w="387" w:type="pct"/>
            <w:tcBorders>
              <w:top w:val="nil"/>
              <w:left w:val="nil"/>
              <w:bottom w:val="nil"/>
              <w:right w:val="nil"/>
            </w:tcBorders>
            <w:shd w:val="clear" w:color="auto" w:fill="auto"/>
            <w:tcMar>
              <w:left w:w="43" w:type="dxa"/>
              <w:right w:w="43" w:type="dxa"/>
            </w:tcMar>
            <w:vAlign w:val="center"/>
            <w:hideMark/>
          </w:tcPr>
          <w:p w:rsidR="00A745D2" w:rsidRDefault="00A745D2" w:rsidP="00A745D2">
            <w:pPr>
              <w:jc w:val="right"/>
              <w:rPr>
                <w:rFonts w:ascii="Calibri" w:hAnsi="Calibri"/>
                <w:color w:val="000000"/>
                <w:sz w:val="22"/>
                <w:szCs w:val="22"/>
              </w:rPr>
            </w:pPr>
          </w:p>
        </w:tc>
      </w:tr>
      <w:tr w:rsidR="00A745D2" w:rsidRPr="00BF4323" w:rsidTr="00A745D2">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A745D2" w:rsidRPr="00BF4323" w:rsidRDefault="00A745D2" w:rsidP="008D0138">
            <w:pPr>
              <w:rPr>
                <w:b/>
                <w:bCs/>
                <w:sz w:val="16"/>
                <w:szCs w:val="16"/>
              </w:rPr>
            </w:pPr>
            <w:r w:rsidRPr="00BF4323">
              <w:rPr>
                <w:b/>
                <w:bCs/>
                <w:sz w:val="16"/>
                <w:szCs w:val="16"/>
              </w:rPr>
              <w:t xml:space="preserve">     3. Financial derivatives (other than</w:t>
            </w:r>
          </w:p>
          <w:p w:rsidR="00A745D2" w:rsidRPr="00BF4323" w:rsidRDefault="00A745D2" w:rsidP="008D0138">
            <w:pPr>
              <w:rPr>
                <w:b/>
                <w:bCs/>
                <w:sz w:val="16"/>
                <w:szCs w:val="16"/>
              </w:rPr>
            </w:pPr>
            <w:r w:rsidRPr="00BF4323">
              <w:rPr>
                <w:b/>
                <w:bCs/>
                <w:sz w:val="16"/>
                <w:szCs w:val="16"/>
              </w:rPr>
              <w:t xml:space="preserve">         reserves) and employee stock options</w:t>
            </w:r>
          </w:p>
        </w:tc>
        <w:tc>
          <w:tcPr>
            <w:tcW w:w="458"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b/>
                <w:bCs/>
                <w:color w:val="000000"/>
                <w:sz w:val="14"/>
                <w:szCs w:val="14"/>
              </w:rPr>
            </w:pPr>
            <w:r>
              <w:rPr>
                <w:b/>
                <w:bCs/>
                <w:color w:val="000000"/>
                <w:sz w:val="14"/>
                <w:szCs w:val="14"/>
              </w:rPr>
              <w:t>19</w:t>
            </w:r>
          </w:p>
        </w:tc>
        <w:tc>
          <w:tcPr>
            <w:tcW w:w="458"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b/>
                <w:bCs/>
                <w:color w:val="000000"/>
                <w:sz w:val="14"/>
                <w:szCs w:val="14"/>
              </w:rPr>
            </w:pPr>
            <w:r>
              <w:rPr>
                <w:b/>
                <w:bCs/>
                <w:color w:val="000000"/>
                <w:sz w:val="14"/>
                <w:szCs w:val="14"/>
              </w:rPr>
              <w:t>23</w:t>
            </w:r>
          </w:p>
        </w:tc>
        <w:tc>
          <w:tcPr>
            <w:tcW w:w="459" w:type="pct"/>
            <w:tcBorders>
              <w:top w:val="nil"/>
              <w:left w:val="nil"/>
              <w:bottom w:val="nil"/>
              <w:right w:val="nil"/>
            </w:tcBorders>
            <w:tcMar>
              <w:right w:w="43" w:type="dxa"/>
            </w:tcMar>
            <w:vAlign w:val="center"/>
          </w:tcPr>
          <w:p w:rsidR="00A745D2" w:rsidRDefault="00A745D2" w:rsidP="009F2A07">
            <w:pPr>
              <w:jc w:val="right"/>
              <w:rPr>
                <w:b/>
                <w:bCs/>
                <w:color w:val="000000"/>
                <w:sz w:val="14"/>
                <w:szCs w:val="14"/>
              </w:rPr>
            </w:pPr>
            <w:r>
              <w:rPr>
                <w:b/>
                <w:bCs/>
                <w:color w:val="000000"/>
                <w:sz w:val="14"/>
                <w:szCs w:val="14"/>
              </w:rPr>
              <w:t>20</w:t>
            </w:r>
          </w:p>
        </w:tc>
        <w:tc>
          <w:tcPr>
            <w:tcW w:w="407"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b/>
                <w:bCs/>
                <w:color w:val="000000"/>
                <w:sz w:val="14"/>
                <w:szCs w:val="14"/>
              </w:rPr>
            </w:pPr>
            <w:r>
              <w:rPr>
                <w:b/>
                <w:bCs/>
                <w:color w:val="000000"/>
                <w:sz w:val="14"/>
                <w:szCs w:val="14"/>
              </w:rPr>
              <w:t>20</w:t>
            </w:r>
          </w:p>
        </w:tc>
        <w:tc>
          <w:tcPr>
            <w:tcW w:w="408"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b/>
                <w:bCs/>
                <w:color w:val="000000"/>
                <w:sz w:val="14"/>
                <w:szCs w:val="14"/>
              </w:rPr>
            </w:pPr>
            <w:r>
              <w:rPr>
                <w:b/>
                <w:bCs/>
                <w:color w:val="000000"/>
                <w:sz w:val="14"/>
                <w:szCs w:val="14"/>
              </w:rPr>
              <w:t>22</w:t>
            </w:r>
          </w:p>
        </w:tc>
        <w:tc>
          <w:tcPr>
            <w:tcW w:w="387" w:type="pct"/>
            <w:tcBorders>
              <w:top w:val="nil"/>
              <w:left w:val="nil"/>
              <w:bottom w:val="nil"/>
              <w:right w:val="nil"/>
            </w:tcBorders>
            <w:shd w:val="clear" w:color="auto" w:fill="auto"/>
            <w:tcMar>
              <w:left w:w="43" w:type="dxa"/>
              <w:right w:w="43" w:type="dxa"/>
            </w:tcMar>
            <w:vAlign w:val="center"/>
            <w:hideMark/>
          </w:tcPr>
          <w:p w:rsidR="00A745D2" w:rsidRDefault="00A745D2" w:rsidP="00A745D2">
            <w:pPr>
              <w:jc w:val="right"/>
              <w:rPr>
                <w:b/>
                <w:bCs/>
                <w:color w:val="000000"/>
                <w:sz w:val="14"/>
                <w:szCs w:val="14"/>
              </w:rPr>
            </w:pPr>
            <w:r>
              <w:rPr>
                <w:b/>
                <w:bCs/>
                <w:color w:val="000000"/>
                <w:sz w:val="14"/>
                <w:szCs w:val="14"/>
              </w:rPr>
              <w:t>21</w:t>
            </w:r>
          </w:p>
        </w:tc>
      </w:tr>
      <w:tr w:rsidR="00A745D2" w:rsidRPr="00BF4323" w:rsidTr="00A745D2">
        <w:trPr>
          <w:trHeight w:val="157"/>
          <w:jc w:val="center"/>
        </w:trPr>
        <w:tc>
          <w:tcPr>
            <w:tcW w:w="2423" w:type="pct"/>
            <w:tcBorders>
              <w:top w:val="nil"/>
              <w:left w:val="nil"/>
              <w:bottom w:val="nil"/>
              <w:right w:val="nil"/>
            </w:tcBorders>
            <w:shd w:val="clear" w:color="auto" w:fill="auto"/>
            <w:tcMar>
              <w:left w:w="43" w:type="dxa"/>
              <w:right w:w="14" w:type="dxa"/>
            </w:tcMar>
            <w:vAlign w:val="center"/>
            <w:hideMark/>
          </w:tcPr>
          <w:p w:rsidR="00A745D2" w:rsidRPr="00BF4323" w:rsidRDefault="00A745D2" w:rsidP="008D0138">
            <w:pPr>
              <w:ind w:firstLineChars="300" w:firstLine="482"/>
              <w:rPr>
                <w:b/>
                <w:bCs/>
                <w:sz w:val="16"/>
                <w:szCs w:val="16"/>
              </w:rPr>
            </w:pPr>
          </w:p>
        </w:tc>
        <w:tc>
          <w:tcPr>
            <w:tcW w:w="458"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b/>
                <w:bCs/>
                <w:color w:val="000000"/>
                <w:sz w:val="14"/>
                <w:szCs w:val="14"/>
              </w:rPr>
            </w:pPr>
          </w:p>
        </w:tc>
        <w:tc>
          <w:tcPr>
            <w:tcW w:w="458"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b/>
                <w:bCs/>
                <w:color w:val="000000"/>
                <w:sz w:val="14"/>
                <w:szCs w:val="14"/>
              </w:rPr>
            </w:pPr>
          </w:p>
        </w:tc>
        <w:tc>
          <w:tcPr>
            <w:tcW w:w="459" w:type="pct"/>
            <w:tcBorders>
              <w:top w:val="nil"/>
              <w:left w:val="nil"/>
              <w:bottom w:val="nil"/>
              <w:right w:val="nil"/>
            </w:tcBorders>
            <w:tcMar>
              <w:right w:w="43" w:type="dxa"/>
            </w:tcMar>
            <w:vAlign w:val="center"/>
          </w:tcPr>
          <w:p w:rsidR="00A745D2" w:rsidRDefault="00A745D2" w:rsidP="009F2A07">
            <w:pPr>
              <w:jc w:val="right"/>
              <w:rPr>
                <w:b/>
                <w:bCs/>
                <w:color w:val="000000"/>
                <w:sz w:val="14"/>
                <w:szCs w:val="14"/>
              </w:rPr>
            </w:pPr>
          </w:p>
        </w:tc>
        <w:tc>
          <w:tcPr>
            <w:tcW w:w="407"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b/>
                <w:bCs/>
                <w:color w:val="000000"/>
                <w:sz w:val="14"/>
                <w:szCs w:val="14"/>
              </w:rPr>
            </w:pPr>
          </w:p>
        </w:tc>
        <w:tc>
          <w:tcPr>
            <w:tcW w:w="408"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b/>
                <w:bCs/>
                <w:color w:val="000000"/>
                <w:sz w:val="14"/>
                <w:szCs w:val="14"/>
              </w:rPr>
            </w:pPr>
          </w:p>
        </w:tc>
        <w:tc>
          <w:tcPr>
            <w:tcW w:w="387" w:type="pct"/>
            <w:tcBorders>
              <w:top w:val="nil"/>
              <w:left w:val="nil"/>
              <w:bottom w:val="nil"/>
              <w:right w:val="nil"/>
            </w:tcBorders>
            <w:shd w:val="clear" w:color="auto" w:fill="auto"/>
            <w:tcMar>
              <w:left w:w="43" w:type="dxa"/>
              <w:right w:w="43" w:type="dxa"/>
            </w:tcMar>
            <w:vAlign w:val="center"/>
            <w:hideMark/>
          </w:tcPr>
          <w:p w:rsidR="00A745D2" w:rsidRDefault="00A745D2" w:rsidP="00A745D2">
            <w:pPr>
              <w:jc w:val="right"/>
              <w:rPr>
                <w:b/>
                <w:bCs/>
                <w:color w:val="000000"/>
                <w:sz w:val="14"/>
                <w:szCs w:val="14"/>
              </w:rPr>
            </w:pPr>
          </w:p>
        </w:tc>
      </w:tr>
      <w:tr w:rsidR="00A745D2" w:rsidRPr="006A54B9" w:rsidTr="00A745D2">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A745D2" w:rsidRPr="00BF4323" w:rsidRDefault="00A745D2" w:rsidP="008D0138">
            <w:pPr>
              <w:rPr>
                <w:b/>
                <w:bCs/>
                <w:sz w:val="16"/>
                <w:szCs w:val="16"/>
              </w:rPr>
            </w:pPr>
            <w:r w:rsidRPr="00BF4323">
              <w:rPr>
                <w:b/>
                <w:bCs/>
                <w:sz w:val="16"/>
                <w:szCs w:val="16"/>
              </w:rPr>
              <w:t xml:space="preserve">     4. Other investment</w:t>
            </w:r>
          </w:p>
        </w:tc>
        <w:tc>
          <w:tcPr>
            <w:tcW w:w="458"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b/>
                <w:bCs/>
                <w:color w:val="000000"/>
                <w:sz w:val="14"/>
                <w:szCs w:val="14"/>
              </w:rPr>
            </w:pPr>
            <w:r>
              <w:rPr>
                <w:b/>
                <w:bCs/>
                <w:color w:val="000000"/>
                <w:sz w:val="14"/>
                <w:szCs w:val="14"/>
              </w:rPr>
              <w:t>7,670</w:t>
            </w:r>
          </w:p>
        </w:tc>
        <w:tc>
          <w:tcPr>
            <w:tcW w:w="458"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b/>
                <w:bCs/>
                <w:color w:val="000000"/>
                <w:sz w:val="14"/>
                <w:szCs w:val="14"/>
              </w:rPr>
            </w:pPr>
            <w:r>
              <w:rPr>
                <w:b/>
                <w:bCs/>
                <w:color w:val="000000"/>
                <w:sz w:val="14"/>
                <w:szCs w:val="14"/>
              </w:rPr>
              <w:t>7,339</w:t>
            </w:r>
          </w:p>
        </w:tc>
        <w:tc>
          <w:tcPr>
            <w:tcW w:w="459" w:type="pct"/>
            <w:tcBorders>
              <w:top w:val="nil"/>
              <w:left w:val="nil"/>
              <w:bottom w:val="nil"/>
              <w:right w:val="nil"/>
            </w:tcBorders>
            <w:tcMar>
              <w:right w:w="43" w:type="dxa"/>
            </w:tcMar>
            <w:vAlign w:val="center"/>
          </w:tcPr>
          <w:p w:rsidR="00A745D2" w:rsidRDefault="00A745D2" w:rsidP="009F2A07">
            <w:pPr>
              <w:jc w:val="right"/>
              <w:rPr>
                <w:b/>
                <w:bCs/>
                <w:color w:val="000000"/>
                <w:sz w:val="14"/>
                <w:szCs w:val="14"/>
              </w:rPr>
            </w:pPr>
            <w:r>
              <w:rPr>
                <w:b/>
                <w:bCs/>
                <w:color w:val="000000"/>
                <w:sz w:val="14"/>
                <w:szCs w:val="14"/>
              </w:rPr>
              <w:t>7,743</w:t>
            </w:r>
          </w:p>
        </w:tc>
        <w:tc>
          <w:tcPr>
            <w:tcW w:w="407"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b/>
                <w:bCs/>
                <w:color w:val="000000"/>
                <w:sz w:val="14"/>
                <w:szCs w:val="14"/>
              </w:rPr>
            </w:pPr>
            <w:r>
              <w:rPr>
                <w:b/>
                <w:bCs/>
                <w:color w:val="000000"/>
                <w:sz w:val="14"/>
                <w:szCs w:val="14"/>
              </w:rPr>
              <w:t>7,638</w:t>
            </w:r>
          </w:p>
        </w:tc>
        <w:tc>
          <w:tcPr>
            <w:tcW w:w="408"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b/>
                <w:bCs/>
                <w:color w:val="000000"/>
                <w:sz w:val="14"/>
                <w:szCs w:val="14"/>
              </w:rPr>
            </w:pPr>
            <w:r>
              <w:rPr>
                <w:b/>
                <w:bCs/>
                <w:color w:val="000000"/>
                <w:sz w:val="14"/>
                <w:szCs w:val="14"/>
              </w:rPr>
              <w:t>7,981</w:t>
            </w:r>
          </w:p>
        </w:tc>
        <w:tc>
          <w:tcPr>
            <w:tcW w:w="387" w:type="pct"/>
            <w:tcBorders>
              <w:top w:val="nil"/>
              <w:left w:val="nil"/>
              <w:bottom w:val="nil"/>
              <w:right w:val="nil"/>
            </w:tcBorders>
            <w:shd w:val="clear" w:color="auto" w:fill="auto"/>
            <w:tcMar>
              <w:left w:w="43" w:type="dxa"/>
              <w:right w:w="43" w:type="dxa"/>
            </w:tcMar>
            <w:vAlign w:val="center"/>
            <w:hideMark/>
          </w:tcPr>
          <w:p w:rsidR="00A745D2" w:rsidRDefault="00A745D2" w:rsidP="00A745D2">
            <w:pPr>
              <w:jc w:val="right"/>
              <w:rPr>
                <w:b/>
                <w:bCs/>
                <w:color w:val="000000"/>
                <w:sz w:val="14"/>
                <w:szCs w:val="14"/>
              </w:rPr>
            </w:pPr>
            <w:r>
              <w:rPr>
                <w:b/>
                <w:bCs/>
                <w:color w:val="000000"/>
                <w:sz w:val="14"/>
                <w:szCs w:val="14"/>
              </w:rPr>
              <w:t>6,569</w:t>
            </w:r>
          </w:p>
        </w:tc>
      </w:tr>
      <w:tr w:rsidR="00A745D2" w:rsidRPr="00BF4323" w:rsidTr="00A745D2">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A745D2" w:rsidRPr="00BF4323" w:rsidRDefault="00A745D2" w:rsidP="008D0138">
            <w:pPr>
              <w:rPr>
                <w:sz w:val="16"/>
                <w:szCs w:val="16"/>
              </w:rPr>
            </w:pPr>
            <w:r w:rsidRPr="00BF4323">
              <w:rPr>
                <w:sz w:val="16"/>
                <w:szCs w:val="16"/>
              </w:rPr>
              <w:t xml:space="preserve">          4.1 Other equity</w:t>
            </w:r>
          </w:p>
        </w:tc>
        <w:tc>
          <w:tcPr>
            <w:tcW w:w="458" w:type="pct"/>
            <w:tcBorders>
              <w:top w:val="nil"/>
              <w:left w:val="nil"/>
              <w:bottom w:val="nil"/>
              <w:right w:val="nil"/>
            </w:tcBorders>
            <w:shd w:val="clear" w:color="auto" w:fill="auto"/>
            <w:tcMar>
              <w:left w:w="43" w:type="dxa"/>
              <w:right w:w="43" w:type="dxa"/>
            </w:tcMar>
            <w:vAlign w:val="center"/>
            <w:hideMark/>
          </w:tcPr>
          <w:p w:rsidR="00A745D2" w:rsidRDefault="005D08B9" w:rsidP="009F2A07">
            <w:pPr>
              <w:jc w:val="right"/>
              <w:rPr>
                <w:color w:val="000000"/>
                <w:sz w:val="14"/>
                <w:szCs w:val="14"/>
              </w:rPr>
            </w:pPr>
            <w:r>
              <w:rPr>
                <w:color w:val="000000"/>
                <w:sz w:val="14"/>
                <w:szCs w:val="14"/>
              </w:rPr>
              <w:t>..</w:t>
            </w:r>
            <w:r w:rsidR="00A745D2">
              <w:rPr>
                <w:color w:val="000000"/>
                <w:sz w:val="14"/>
                <w:szCs w:val="14"/>
              </w:rPr>
              <w:t>.</w:t>
            </w:r>
          </w:p>
        </w:tc>
        <w:tc>
          <w:tcPr>
            <w:tcW w:w="458" w:type="pct"/>
            <w:tcBorders>
              <w:top w:val="nil"/>
              <w:left w:val="nil"/>
              <w:bottom w:val="nil"/>
              <w:right w:val="nil"/>
            </w:tcBorders>
            <w:shd w:val="clear" w:color="auto" w:fill="auto"/>
            <w:tcMar>
              <w:left w:w="43" w:type="dxa"/>
              <w:right w:w="43" w:type="dxa"/>
            </w:tcMar>
            <w:vAlign w:val="center"/>
            <w:hideMark/>
          </w:tcPr>
          <w:p w:rsidR="00A745D2" w:rsidRDefault="005D08B9" w:rsidP="009F2A07">
            <w:pPr>
              <w:jc w:val="right"/>
              <w:rPr>
                <w:color w:val="000000"/>
                <w:sz w:val="14"/>
                <w:szCs w:val="14"/>
              </w:rPr>
            </w:pPr>
            <w:r>
              <w:rPr>
                <w:color w:val="000000"/>
                <w:sz w:val="14"/>
                <w:szCs w:val="14"/>
              </w:rPr>
              <w:t>..</w:t>
            </w:r>
            <w:r w:rsidR="00A745D2">
              <w:rPr>
                <w:color w:val="000000"/>
                <w:sz w:val="14"/>
                <w:szCs w:val="14"/>
              </w:rPr>
              <w:t>.</w:t>
            </w:r>
          </w:p>
        </w:tc>
        <w:tc>
          <w:tcPr>
            <w:tcW w:w="459" w:type="pct"/>
            <w:tcBorders>
              <w:top w:val="nil"/>
              <w:left w:val="nil"/>
              <w:bottom w:val="nil"/>
              <w:right w:val="nil"/>
            </w:tcBorders>
            <w:tcMar>
              <w:right w:w="43" w:type="dxa"/>
            </w:tcMar>
            <w:vAlign w:val="center"/>
          </w:tcPr>
          <w:p w:rsidR="00A745D2" w:rsidRDefault="005D08B9" w:rsidP="009F2A07">
            <w:pPr>
              <w:jc w:val="right"/>
              <w:rPr>
                <w:color w:val="000000"/>
                <w:sz w:val="14"/>
                <w:szCs w:val="14"/>
              </w:rPr>
            </w:pPr>
            <w:r>
              <w:rPr>
                <w:color w:val="000000"/>
                <w:sz w:val="14"/>
                <w:szCs w:val="14"/>
              </w:rPr>
              <w:t>..</w:t>
            </w:r>
            <w:r w:rsidR="00A745D2">
              <w:rPr>
                <w:color w:val="000000"/>
                <w:sz w:val="14"/>
                <w:szCs w:val="14"/>
              </w:rPr>
              <w:t>.</w:t>
            </w:r>
          </w:p>
        </w:tc>
        <w:tc>
          <w:tcPr>
            <w:tcW w:w="407" w:type="pct"/>
            <w:tcBorders>
              <w:top w:val="nil"/>
              <w:left w:val="nil"/>
              <w:bottom w:val="nil"/>
              <w:right w:val="nil"/>
            </w:tcBorders>
            <w:shd w:val="clear" w:color="auto" w:fill="auto"/>
            <w:tcMar>
              <w:left w:w="43" w:type="dxa"/>
              <w:right w:w="43" w:type="dxa"/>
            </w:tcMar>
            <w:vAlign w:val="center"/>
            <w:hideMark/>
          </w:tcPr>
          <w:p w:rsidR="00A745D2" w:rsidRDefault="005D08B9" w:rsidP="009F2A07">
            <w:pPr>
              <w:jc w:val="right"/>
              <w:rPr>
                <w:color w:val="000000"/>
                <w:sz w:val="14"/>
                <w:szCs w:val="14"/>
              </w:rPr>
            </w:pPr>
            <w:r>
              <w:rPr>
                <w:color w:val="000000"/>
                <w:sz w:val="14"/>
                <w:szCs w:val="14"/>
              </w:rPr>
              <w:t>..</w:t>
            </w:r>
            <w:r w:rsidR="00A745D2">
              <w:rPr>
                <w:color w:val="000000"/>
                <w:sz w:val="14"/>
                <w:szCs w:val="14"/>
              </w:rPr>
              <w:t>.</w:t>
            </w:r>
          </w:p>
        </w:tc>
        <w:tc>
          <w:tcPr>
            <w:tcW w:w="408" w:type="pct"/>
            <w:tcBorders>
              <w:top w:val="nil"/>
              <w:left w:val="nil"/>
              <w:bottom w:val="nil"/>
              <w:right w:val="nil"/>
            </w:tcBorders>
            <w:shd w:val="clear" w:color="auto" w:fill="auto"/>
            <w:tcMar>
              <w:left w:w="43" w:type="dxa"/>
              <w:right w:w="43" w:type="dxa"/>
            </w:tcMar>
            <w:vAlign w:val="center"/>
            <w:hideMark/>
          </w:tcPr>
          <w:p w:rsidR="00A745D2" w:rsidRDefault="005D08B9" w:rsidP="009F2A07">
            <w:pPr>
              <w:jc w:val="right"/>
              <w:rPr>
                <w:color w:val="000000"/>
                <w:sz w:val="14"/>
                <w:szCs w:val="14"/>
              </w:rPr>
            </w:pPr>
            <w:r>
              <w:rPr>
                <w:color w:val="000000"/>
                <w:sz w:val="14"/>
                <w:szCs w:val="14"/>
              </w:rPr>
              <w:t>..</w:t>
            </w:r>
            <w:r w:rsidR="00A745D2">
              <w:rPr>
                <w:color w:val="000000"/>
                <w:sz w:val="14"/>
                <w:szCs w:val="14"/>
              </w:rPr>
              <w:t>.</w:t>
            </w:r>
          </w:p>
        </w:tc>
        <w:tc>
          <w:tcPr>
            <w:tcW w:w="387" w:type="pct"/>
            <w:tcBorders>
              <w:top w:val="nil"/>
              <w:left w:val="nil"/>
              <w:bottom w:val="nil"/>
              <w:right w:val="nil"/>
            </w:tcBorders>
            <w:shd w:val="clear" w:color="auto" w:fill="auto"/>
            <w:tcMar>
              <w:left w:w="43" w:type="dxa"/>
              <w:right w:w="43" w:type="dxa"/>
            </w:tcMar>
            <w:vAlign w:val="center"/>
            <w:hideMark/>
          </w:tcPr>
          <w:p w:rsidR="00A745D2" w:rsidRDefault="005D08B9" w:rsidP="00A745D2">
            <w:pPr>
              <w:jc w:val="right"/>
              <w:rPr>
                <w:color w:val="000000"/>
                <w:sz w:val="14"/>
                <w:szCs w:val="14"/>
              </w:rPr>
            </w:pPr>
            <w:r>
              <w:rPr>
                <w:color w:val="000000"/>
                <w:sz w:val="14"/>
                <w:szCs w:val="14"/>
              </w:rPr>
              <w:t>..</w:t>
            </w:r>
            <w:r w:rsidR="00A745D2">
              <w:rPr>
                <w:color w:val="000000"/>
                <w:sz w:val="14"/>
                <w:szCs w:val="14"/>
              </w:rPr>
              <w:t>.</w:t>
            </w:r>
          </w:p>
        </w:tc>
      </w:tr>
      <w:tr w:rsidR="00A745D2" w:rsidRPr="00BF4323" w:rsidTr="00A745D2">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A745D2" w:rsidRPr="00BF4323" w:rsidRDefault="00A745D2" w:rsidP="008D0138">
            <w:pPr>
              <w:rPr>
                <w:sz w:val="16"/>
                <w:szCs w:val="16"/>
              </w:rPr>
            </w:pPr>
            <w:r w:rsidRPr="00BF4323">
              <w:rPr>
                <w:sz w:val="16"/>
                <w:szCs w:val="16"/>
              </w:rPr>
              <w:t xml:space="preserve">          4.2 Currency and deposits</w:t>
            </w:r>
          </w:p>
        </w:tc>
        <w:tc>
          <w:tcPr>
            <w:tcW w:w="458"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1,844</w:t>
            </w:r>
          </w:p>
        </w:tc>
        <w:tc>
          <w:tcPr>
            <w:tcW w:w="458"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1,330</w:t>
            </w:r>
          </w:p>
        </w:tc>
        <w:tc>
          <w:tcPr>
            <w:tcW w:w="459" w:type="pct"/>
            <w:tcBorders>
              <w:top w:val="nil"/>
              <w:left w:val="nil"/>
              <w:bottom w:val="nil"/>
              <w:right w:val="nil"/>
            </w:tcBorders>
            <w:tcMar>
              <w:right w:w="43" w:type="dxa"/>
            </w:tcMar>
            <w:vAlign w:val="center"/>
          </w:tcPr>
          <w:p w:rsidR="00A745D2" w:rsidRDefault="00A745D2" w:rsidP="009F2A07">
            <w:pPr>
              <w:jc w:val="right"/>
              <w:rPr>
                <w:color w:val="000000"/>
                <w:sz w:val="14"/>
                <w:szCs w:val="14"/>
              </w:rPr>
            </w:pPr>
            <w:r>
              <w:rPr>
                <w:color w:val="000000"/>
                <w:sz w:val="14"/>
                <w:szCs w:val="14"/>
              </w:rPr>
              <w:t>1,598</w:t>
            </w:r>
          </w:p>
        </w:tc>
        <w:tc>
          <w:tcPr>
            <w:tcW w:w="407"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1,481</w:t>
            </w:r>
          </w:p>
        </w:tc>
        <w:tc>
          <w:tcPr>
            <w:tcW w:w="408"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1,471</w:t>
            </w:r>
          </w:p>
        </w:tc>
        <w:tc>
          <w:tcPr>
            <w:tcW w:w="387" w:type="pct"/>
            <w:tcBorders>
              <w:top w:val="nil"/>
              <w:left w:val="nil"/>
              <w:bottom w:val="nil"/>
              <w:right w:val="nil"/>
            </w:tcBorders>
            <w:shd w:val="clear" w:color="auto" w:fill="auto"/>
            <w:tcMar>
              <w:left w:w="43" w:type="dxa"/>
              <w:right w:w="43" w:type="dxa"/>
            </w:tcMar>
            <w:vAlign w:val="center"/>
            <w:hideMark/>
          </w:tcPr>
          <w:p w:rsidR="00A745D2" w:rsidRDefault="00A745D2" w:rsidP="00A745D2">
            <w:pPr>
              <w:jc w:val="right"/>
              <w:rPr>
                <w:color w:val="000000"/>
                <w:sz w:val="14"/>
                <w:szCs w:val="14"/>
              </w:rPr>
            </w:pPr>
            <w:r>
              <w:rPr>
                <w:color w:val="000000"/>
                <w:sz w:val="14"/>
                <w:szCs w:val="14"/>
              </w:rPr>
              <w:t>1,183</w:t>
            </w:r>
          </w:p>
        </w:tc>
      </w:tr>
      <w:tr w:rsidR="00A745D2" w:rsidRPr="00BF4323" w:rsidTr="00A745D2">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A745D2" w:rsidRPr="00BF4323" w:rsidRDefault="00A745D2" w:rsidP="008D0138">
            <w:pPr>
              <w:rPr>
                <w:sz w:val="16"/>
                <w:szCs w:val="16"/>
              </w:rPr>
            </w:pPr>
            <w:r w:rsidRPr="00BF4323">
              <w:rPr>
                <w:sz w:val="16"/>
                <w:szCs w:val="16"/>
              </w:rPr>
              <w:t xml:space="preserve">          4.3 Loans</w:t>
            </w:r>
          </w:p>
        </w:tc>
        <w:tc>
          <w:tcPr>
            <w:tcW w:w="458"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117</w:t>
            </w:r>
          </w:p>
        </w:tc>
        <w:tc>
          <w:tcPr>
            <w:tcW w:w="458"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118</w:t>
            </w:r>
          </w:p>
        </w:tc>
        <w:tc>
          <w:tcPr>
            <w:tcW w:w="459" w:type="pct"/>
            <w:tcBorders>
              <w:top w:val="nil"/>
              <w:left w:val="nil"/>
              <w:bottom w:val="nil"/>
              <w:right w:val="nil"/>
            </w:tcBorders>
            <w:tcMar>
              <w:right w:w="43" w:type="dxa"/>
            </w:tcMar>
            <w:vAlign w:val="center"/>
          </w:tcPr>
          <w:p w:rsidR="00A745D2" w:rsidRDefault="00A745D2" w:rsidP="009F2A07">
            <w:pPr>
              <w:jc w:val="right"/>
              <w:rPr>
                <w:color w:val="000000"/>
                <w:sz w:val="14"/>
                <w:szCs w:val="14"/>
              </w:rPr>
            </w:pPr>
            <w:r>
              <w:rPr>
                <w:color w:val="000000"/>
                <w:sz w:val="14"/>
                <w:szCs w:val="14"/>
              </w:rPr>
              <w:t>119</w:t>
            </w:r>
          </w:p>
        </w:tc>
        <w:tc>
          <w:tcPr>
            <w:tcW w:w="407"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120</w:t>
            </w:r>
          </w:p>
        </w:tc>
        <w:tc>
          <w:tcPr>
            <w:tcW w:w="408"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120</w:t>
            </w:r>
          </w:p>
        </w:tc>
        <w:tc>
          <w:tcPr>
            <w:tcW w:w="387" w:type="pct"/>
            <w:tcBorders>
              <w:top w:val="nil"/>
              <w:left w:val="nil"/>
              <w:bottom w:val="nil"/>
              <w:right w:val="nil"/>
            </w:tcBorders>
            <w:shd w:val="clear" w:color="auto" w:fill="auto"/>
            <w:tcMar>
              <w:left w:w="43" w:type="dxa"/>
              <w:right w:w="43" w:type="dxa"/>
            </w:tcMar>
            <w:vAlign w:val="center"/>
            <w:hideMark/>
          </w:tcPr>
          <w:p w:rsidR="00A745D2" w:rsidRDefault="00A745D2" w:rsidP="00A745D2">
            <w:pPr>
              <w:jc w:val="right"/>
              <w:rPr>
                <w:color w:val="000000"/>
                <w:sz w:val="14"/>
                <w:szCs w:val="14"/>
              </w:rPr>
            </w:pPr>
            <w:r>
              <w:rPr>
                <w:color w:val="000000"/>
                <w:sz w:val="14"/>
                <w:szCs w:val="14"/>
              </w:rPr>
              <w:t>121</w:t>
            </w:r>
          </w:p>
        </w:tc>
      </w:tr>
      <w:tr w:rsidR="00A745D2" w:rsidRPr="00BF4323" w:rsidTr="00A745D2">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A745D2" w:rsidRPr="00BF4323" w:rsidRDefault="00A745D2" w:rsidP="008D0138">
            <w:pPr>
              <w:rPr>
                <w:sz w:val="16"/>
                <w:szCs w:val="16"/>
              </w:rPr>
            </w:pPr>
            <w:r w:rsidRPr="00BF4323">
              <w:rPr>
                <w:sz w:val="16"/>
                <w:szCs w:val="16"/>
              </w:rPr>
              <w:t xml:space="preserve">          4.4 Insurance, pension, and standardized</w:t>
            </w:r>
          </w:p>
          <w:p w:rsidR="00A745D2" w:rsidRPr="00BF4323" w:rsidRDefault="00A745D2" w:rsidP="008D0138">
            <w:pPr>
              <w:rPr>
                <w:sz w:val="16"/>
                <w:szCs w:val="16"/>
              </w:rPr>
            </w:pPr>
            <w:r w:rsidRPr="00BF4323">
              <w:rPr>
                <w:sz w:val="16"/>
                <w:szCs w:val="16"/>
              </w:rPr>
              <w:t xml:space="preserve">                guarantee schemes</w:t>
            </w:r>
          </w:p>
        </w:tc>
        <w:tc>
          <w:tcPr>
            <w:tcW w:w="458"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w:t>
            </w:r>
          </w:p>
        </w:tc>
        <w:tc>
          <w:tcPr>
            <w:tcW w:w="458"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w:t>
            </w:r>
          </w:p>
        </w:tc>
        <w:tc>
          <w:tcPr>
            <w:tcW w:w="459" w:type="pct"/>
            <w:tcBorders>
              <w:top w:val="nil"/>
              <w:left w:val="nil"/>
              <w:bottom w:val="nil"/>
              <w:right w:val="nil"/>
            </w:tcBorders>
            <w:tcMar>
              <w:right w:w="43" w:type="dxa"/>
            </w:tcMar>
            <w:vAlign w:val="center"/>
          </w:tcPr>
          <w:p w:rsidR="00A745D2" w:rsidRDefault="00A745D2" w:rsidP="009F2A07">
            <w:pPr>
              <w:jc w:val="right"/>
              <w:rPr>
                <w:color w:val="000000"/>
                <w:sz w:val="14"/>
                <w:szCs w:val="14"/>
              </w:rPr>
            </w:pPr>
            <w:r>
              <w:rPr>
                <w:color w:val="000000"/>
                <w:sz w:val="14"/>
                <w:szCs w:val="14"/>
              </w:rPr>
              <w:t>-</w:t>
            </w:r>
          </w:p>
        </w:tc>
        <w:tc>
          <w:tcPr>
            <w:tcW w:w="407"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w:t>
            </w:r>
          </w:p>
        </w:tc>
        <w:tc>
          <w:tcPr>
            <w:tcW w:w="408"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w:t>
            </w:r>
          </w:p>
        </w:tc>
        <w:tc>
          <w:tcPr>
            <w:tcW w:w="387" w:type="pct"/>
            <w:tcBorders>
              <w:top w:val="nil"/>
              <w:left w:val="nil"/>
              <w:bottom w:val="nil"/>
              <w:right w:val="nil"/>
            </w:tcBorders>
            <w:shd w:val="clear" w:color="auto" w:fill="auto"/>
            <w:tcMar>
              <w:left w:w="43" w:type="dxa"/>
              <w:right w:w="43" w:type="dxa"/>
            </w:tcMar>
            <w:vAlign w:val="center"/>
            <w:hideMark/>
          </w:tcPr>
          <w:p w:rsidR="00A745D2" w:rsidRDefault="00A745D2" w:rsidP="00A745D2">
            <w:pPr>
              <w:jc w:val="right"/>
              <w:rPr>
                <w:color w:val="000000"/>
                <w:sz w:val="14"/>
                <w:szCs w:val="14"/>
              </w:rPr>
            </w:pPr>
            <w:r>
              <w:rPr>
                <w:color w:val="000000"/>
                <w:sz w:val="14"/>
                <w:szCs w:val="14"/>
              </w:rPr>
              <w:t>-</w:t>
            </w:r>
          </w:p>
        </w:tc>
      </w:tr>
      <w:tr w:rsidR="00A745D2" w:rsidRPr="00BF4323" w:rsidTr="00A745D2">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A745D2" w:rsidRPr="00BF4323" w:rsidRDefault="00A745D2" w:rsidP="008D0138">
            <w:pPr>
              <w:rPr>
                <w:sz w:val="16"/>
                <w:szCs w:val="16"/>
              </w:rPr>
            </w:pPr>
            <w:r w:rsidRPr="00BF4323">
              <w:rPr>
                <w:sz w:val="16"/>
                <w:szCs w:val="16"/>
              </w:rPr>
              <w:t xml:space="preserve">          4.5 Trade credit and advances</w:t>
            </w:r>
          </w:p>
        </w:tc>
        <w:tc>
          <w:tcPr>
            <w:tcW w:w="458"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4,697</w:t>
            </w:r>
          </w:p>
        </w:tc>
        <w:tc>
          <w:tcPr>
            <w:tcW w:w="458"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4,811</w:t>
            </w:r>
          </w:p>
        </w:tc>
        <w:tc>
          <w:tcPr>
            <w:tcW w:w="459" w:type="pct"/>
            <w:tcBorders>
              <w:top w:val="nil"/>
              <w:left w:val="nil"/>
              <w:bottom w:val="nil"/>
              <w:right w:val="nil"/>
            </w:tcBorders>
            <w:tcMar>
              <w:right w:w="43" w:type="dxa"/>
            </w:tcMar>
            <w:vAlign w:val="center"/>
          </w:tcPr>
          <w:p w:rsidR="00A745D2" w:rsidRDefault="00A745D2" w:rsidP="009F2A07">
            <w:pPr>
              <w:jc w:val="right"/>
              <w:rPr>
                <w:color w:val="000000"/>
                <w:sz w:val="14"/>
                <w:szCs w:val="14"/>
              </w:rPr>
            </w:pPr>
            <w:r>
              <w:rPr>
                <w:color w:val="000000"/>
                <w:sz w:val="14"/>
                <w:szCs w:val="14"/>
              </w:rPr>
              <w:t>4,927</w:t>
            </w:r>
          </w:p>
        </w:tc>
        <w:tc>
          <w:tcPr>
            <w:tcW w:w="407"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5,041</w:t>
            </w:r>
          </w:p>
        </w:tc>
        <w:tc>
          <w:tcPr>
            <w:tcW w:w="408"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5,339</w:t>
            </w:r>
          </w:p>
        </w:tc>
        <w:tc>
          <w:tcPr>
            <w:tcW w:w="387" w:type="pct"/>
            <w:tcBorders>
              <w:top w:val="nil"/>
              <w:left w:val="nil"/>
              <w:bottom w:val="nil"/>
              <w:right w:val="nil"/>
            </w:tcBorders>
            <w:shd w:val="clear" w:color="auto" w:fill="auto"/>
            <w:tcMar>
              <w:left w:w="43" w:type="dxa"/>
              <w:right w:w="43" w:type="dxa"/>
            </w:tcMar>
            <w:vAlign w:val="center"/>
            <w:hideMark/>
          </w:tcPr>
          <w:p w:rsidR="00A745D2" w:rsidRDefault="00A745D2" w:rsidP="00A745D2">
            <w:pPr>
              <w:jc w:val="right"/>
              <w:rPr>
                <w:color w:val="000000"/>
                <w:sz w:val="14"/>
                <w:szCs w:val="14"/>
              </w:rPr>
            </w:pPr>
            <w:r>
              <w:rPr>
                <w:color w:val="000000"/>
                <w:sz w:val="14"/>
                <w:szCs w:val="14"/>
              </w:rPr>
              <w:t>4,300</w:t>
            </w:r>
          </w:p>
        </w:tc>
      </w:tr>
      <w:tr w:rsidR="00A745D2" w:rsidRPr="006A54B9" w:rsidTr="00A745D2">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A745D2" w:rsidRPr="00BF4323" w:rsidRDefault="00A745D2" w:rsidP="008D0138">
            <w:pPr>
              <w:rPr>
                <w:sz w:val="16"/>
                <w:szCs w:val="16"/>
              </w:rPr>
            </w:pPr>
            <w:r w:rsidRPr="00BF4323">
              <w:rPr>
                <w:sz w:val="16"/>
                <w:szCs w:val="16"/>
              </w:rPr>
              <w:t xml:space="preserve">          4.6 Other accounts receivable</w:t>
            </w:r>
          </w:p>
        </w:tc>
        <w:tc>
          <w:tcPr>
            <w:tcW w:w="458"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1,012</w:t>
            </w:r>
          </w:p>
        </w:tc>
        <w:tc>
          <w:tcPr>
            <w:tcW w:w="458"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1,079</w:t>
            </w:r>
          </w:p>
        </w:tc>
        <w:tc>
          <w:tcPr>
            <w:tcW w:w="459" w:type="pct"/>
            <w:tcBorders>
              <w:top w:val="nil"/>
              <w:left w:val="nil"/>
              <w:bottom w:val="nil"/>
              <w:right w:val="nil"/>
            </w:tcBorders>
            <w:tcMar>
              <w:right w:w="43" w:type="dxa"/>
            </w:tcMar>
            <w:vAlign w:val="center"/>
          </w:tcPr>
          <w:p w:rsidR="00A745D2" w:rsidRDefault="00A745D2" w:rsidP="009F2A07">
            <w:pPr>
              <w:jc w:val="right"/>
              <w:rPr>
                <w:color w:val="000000"/>
                <w:sz w:val="14"/>
                <w:szCs w:val="14"/>
              </w:rPr>
            </w:pPr>
            <w:r>
              <w:rPr>
                <w:color w:val="000000"/>
                <w:sz w:val="14"/>
                <w:szCs w:val="14"/>
              </w:rPr>
              <w:t>1,098</w:t>
            </w:r>
          </w:p>
        </w:tc>
        <w:tc>
          <w:tcPr>
            <w:tcW w:w="407"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998</w:t>
            </w:r>
          </w:p>
        </w:tc>
        <w:tc>
          <w:tcPr>
            <w:tcW w:w="408"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1,051</w:t>
            </w:r>
          </w:p>
        </w:tc>
        <w:tc>
          <w:tcPr>
            <w:tcW w:w="387" w:type="pct"/>
            <w:tcBorders>
              <w:top w:val="nil"/>
              <w:left w:val="nil"/>
              <w:bottom w:val="nil"/>
              <w:right w:val="nil"/>
            </w:tcBorders>
            <w:shd w:val="clear" w:color="auto" w:fill="auto"/>
            <w:tcMar>
              <w:left w:w="43" w:type="dxa"/>
              <w:right w:w="43" w:type="dxa"/>
            </w:tcMar>
            <w:vAlign w:val="center"/>
            <w:hideMark/>
          </w:tcPr>
          <w:p w:rsidR="00A745D2" w:rsidRDefault="00A745D2" w:rsidP="00A745D2">
            <w:pPr>
              <w:jc w:val="right"/>
              <w:rPr>
                <w:color w:val="000000"/>
                <w:sz w:val="14"/>
                <w:szCs w:val="14"/>
              </w:rPr>
            </w:pPr>
            <w:r>
              <w:rPr>
                <w:color w:val="000000"/>
                <w:sz w:val="14"/>
                <w:szCs w:val="14"/>
              </w:rPr>
              <w:t>965</w:t>
            </w:r>
          </w:p>
        </w:tc>
      </w:tr>
      <w:tr w:rsidR="00A745D2" w:rsidRPr="00BF4323" w:rsidTr="00A745D2">
        <w:trPr>
          <w:trHeight w:val="193"/>
          <w:jc w:val="center"/>
        </w:trPr>
        <w:tc>
          <w:tcPr>
            <w:tcW w:w="2423" w:type="pct"/>
            <w:tcBorders>
              <w:top w:val="nil"/>
              <w:left w:val="nil"/>
              <w:bottom w:val="nil"/>
              <w:right w:val="nil"/>
            </w:tcBorders>
            <w:shd w:val="clear" w:color="auto" w:fill="auto"/>
            <w:tcMar>
              <w:left w:w="43" w:type="dxa"/>
              <w:right w:w="14" w:type="dxa"/>
            </w:tcMar>
            <w:vAlign w:val="center"/>
            <w:hideMark/>
          </w:tcPr>
          <w:p w:rsidR="00A745D2" w:rsidRPr="008D0138" w:rsidRDefault="00A745D2" w:rsidP="008D0138">
            <w:pPr>
              <w:ind w:firstLineChars="500" w:firstLine="600"/>
              <w:rPr>
                <w:sz w:val="12"/>
                <w:szCs w:val="12"/>
              </w:rPr>
            </w:pPr>
          </w:p>
        </w:tc>
        <w:tc>
          <w:tcPr>
            <w:tcW w:w="458" w:type="pct"/>
            <w:tcBorders>
              <w:top w:val="nil"/>
              <w:left w:val="nil"/>
              <w:bottom w:val="nil"/>
              <w:right w:val="nil"/>
            </w:tcBorders>
            <w:shd w:val="clear" w:color="auto" w:fill="auto"/>
            <w:tcMar>
              <w:left w:w="43" w:type="dxa"/>
              <w:right w:w="43" w:type="dxa"/>
            </w:tcMar>
            <w:vAlign w:val="center"/>
            <w:hideMark/>
          </w:tcPr>
          <w:p w:rsidR="00A745D2" w:rsidRPr="008D0138" w:rsidRDefault="00A745D2" w:rsidP="009F2A07">
            <w:pPr>
              <w:jc w:val="center"/>
              <w:rPr>
                <w:rFonts w:ascii="Calibri" w:hAnsi="Calibri"/>
                <w:color w:val="000000"/>
                <w:sz w:val="12"/>
                <w:szCs w:val="12"/>
              </w:rPr>
            </w:pPr>
          </w:p>
        </w:tc>
        <w:tc>
          <w:tcPr>
            <w:tcW w:w="458" w:type="pct"/>
            <w:tcBorders>
              <w:top w:val="nil"/>
              <w:left w:val="nil"/>
              <w:bottom w:val="nil"/>
              <w:right w:val="nil"/>
            </w:tcBorders>
            <w:shd w:val="clear" w:color="auto" w:fill="auto"/>
            <w:tcMar>
              <w:left w:w="43" w:type="dxa"/>
              <w:right w:w="43" w:type="dxa"/>
            </w:tcMar>
            <w:vAlign w:val="center"/>
            <w:hideMark/>
          </w:tcPr>
          <w:p w:rsidR="00A745D2" w:rsidRPr="008D0138" w:rsidRDefault="00A745D2" w:rsidP="009F2A07">
            <w:pPr>
              <w:jc w:val="center"/>
              <w:rPr>
                <w:rFonts w:ascii="Calibri" w:hAnsi="Calibri"/>
                <w:color w:val="000000"/>
                <w:sz w:val="12"/>
                <w:szCs w:val="12"/>
              </w:rPr>
            </w:pPr>
          </w:p>
        </w:tc>
        <w:tc>
          <w:tcPr>
            <w:tcW w:w="459" w:type="pct"/>
            <w:tcBorders>
              <w:top w:val="nil"/>
              <w:left w:val="nil"/>
              <w:bottom w:val="nil"/>
              <w:right w:val="nil"/>
            </w:tcBorders>
            <w:tcMar>
              <w:right w:w="43" w:type="dxa"/>
            </w:tcMar>
            <w:vAlign w:val="center"/>
          </w:tcPr>
          <w:p w:rsidR="00A745D2" w:rsidRPr="008D0138" w:rsidRDefault="00A745D2" w:rsidP="009F2A07">
            <w:pPr>
              <w:jc w:val="center"/>
              <w:rPr>
                <w:rFonts w:ascii="Calibri" w:hAnsi="Calibri"/>
                <w:color w:val="000000"/>
                <w:sz w:val="12"/>
                <w:szCs w:val="12"/>
              </w:rPr>
            </w:pPr>
          </w:p>
        </w:tc>
        <w:tc>
          <w:tcPr>
            <w:tcW w:w="407" w:type="pct"/>
            <w:tcBorders>
              <w:top w:val="nil"/>
              <w:left w:val="nil"/>
              <w:bottom w:val="nil"/>
              <w:right w:val="nil"/>
            </w:tcBorders>
            <w:shd w:val="clear" w:color="auto" w:fill="auto"/>
            <w:tcMar>
              <w:left w:w="43" w:type="dxa"/>
              <w:right w:w="43" w:type="dxa"/>
            </w:tcMar>
            <w:vAlign w:val="center"/>
            <w:hideMark/>
          </w:tcPr>
          <w:p w:rsidR="00A745D2" w:rsidRPr="008D0138" w:rsidRDefault="00A745D2" w:rsidP="009F2A07">
            <w:pPr>
              <w:jc w:val="center"/>
              <w:rPr>
                <w:rFonts w:ascii="Calibri" w:hAnsi="Calibri"/>
                <w:color w:val="000000"/>
                <w:sz w:val="12"/>
                <w:szCs w:val="12"/>
              </w:rPr>
            </w:pPr>
          </w:p>
        </w:tc>
        <w:tc>
          <w:tcPr>
            <w:tcW w:w="408" w:type="pct"/>
            <w:tcBorders>
              <w:top w:val="nil"/>
              <w:left w:val="nil"/>
              <w:bottom w:val="nil"/>
              <w:right w:val="nil"/>
            </w:tcBorders>
            <w:shd w:val="clear" w:color="auto" w:fill="auto"/>
            <w:tcMar>
              <w:left w:w="43" w:type="dxa"/>
              <w:right w:w="43" w:type="dxa"/>
            </w:tcMar>
            <w:vAlign w:val="center"/>
            <w:hideMark/>
          </w:tcPr>
          <w:p w:rsidR="00A745D2" w:rsidRPr="008D0138" w:rsidRDefault="00A745D2" w:rsidP="009F2A07">
            <w:pPr>
              <w:jc w:val="center"/>
              <w:rPr>
                <w:rFonts w:ascii="Calibri" w:hAnsi="Calibri"/>
                <w:color w:val="000000"/>
                <w:sz w:val="12"/>
                <w:szCs w:val="12"/>
              </w:rPr>
            </w:pPr>
          </w:p>
        </w:tc>
        <w:tc>
          <w:tcPr>
            <w:tcW w:w="387" w:type="pct"/>
            <w:tcBorders>
              <w:top w:val="nil"/>
              <w:left w:val="nil"/>
              <w:bottom w:val="nil"/>
              <w:right w:val="nil"/>
            </w:tcBorders>
            <w:shd w:val="clear" w:color="auto" w:fill="auto"/>
            <w:tcMar>
              <w:left w:w="43" w:type="dxa"/>
              <w:right w:w="43" w:type="dxa"/>
            </w:tcMar>
            <w:vAlign w:val="center"/>
            <w:hideMark/>
          </w:tcPr>
          <w:p w:rsidR="00A745D2" w:rsidRDefault="00A745D2" w:rsidP="00A745D2">
            <w:pPr>
              <w:jc w:val="right"/>
              <w:rPr>
                <w:rFonts w:ascii="Calibri" w:hAnsi="Calibri"/>
                <w:color w:val="000000"/>
                <w:sz w:val="12"/>
                <w:szCs w:val="12"/>
              </w:rPr>
            </w:pPr>
          </w:p>
        </w:tc>
      </w:tr>
      <w:tr w:rsidR="00A745D2" w:rsidRPr="00BF4323" w:rsidTr="00A745D2">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A745D2" w:rsidRPr="00BF4323" w:rsidRDefault="00A745D2" w:rsidP="008D0138">
            <w:pPr>
              <w:rPr>
                <w:b/>
                <w:bCs/>
                <w:sz w:val="16"/>
                <w:szCs w:val="16"/>
              </w:rPr>
            </w:pPr>
            <w:r w:rsidRPr="00BF4323">
              <w:rPr>
                <w:b/>
                <w:bCs/>
                <w:sz w:val="16"/>
                <w:szCs w:val="16"/>
              </w:rPr>
              <w:t xml:space="preserve">     5. Reserve assets</w:t>
            </w:r>
          </w:p>
        </w:tc>
        <w:tc>
          <w:tcPr>
            <w:tcW w:w="458"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b/>
                <w:bCs/>
                <w:color w:val="000000"/>
                <w:sz w:val="14"/>
                <w:szCs w:val="14"/>
              </w:rPr>
            </w:pPr>
            <w:r>
              <w:rPr>
                <w:b/>
                <w:bCs/>
                <w:color w:val="000000"/>
                <w:sz w:val="14"/>
                <w:szCs w:val="14"/>
              </w:rPr>
              <w:t>19,423</w:t>
            </w:r>
          </w:p>
        </w:tc>
        <w:tc>
          <w:tcPr>
            <w:tcW w:w="458"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b/>
                <w:bCs/>
                <w:color w:val="000000"/>
                <w:sz w:val="14"/>
                <w:szCs w:val="14"/>
              </w:rPr>
            </w:pPr>
            <w:r>
              <w:rPr>
                <w:b/>
                <w:bCs/>
                <w:color w:val="000000"/>
                <w:sz w:val="14"/>
                <w:szCs w:val="14"/>
              </w:rPr>
              <w:t>20,029</w:t>
            </w:r>
          </w:p>
        </w:tc>
        <w:tc>
          <w:tcPr>
            <w:tcW w:w="459" w:type="pct"/>
            <w:tcBorders>
              <w:top w:val="nil"/>
              <w:left w:val="nil"/>
              <w:bottom w:val="nil"/>
              <w:right w:val="nil"/>
            </w:tcBorders>
            <w:tcMar>
              <w:right w:w="43" w:type="dxa"/>
            </w:tcMar>
            <w:vAlign w:val="center"/>
          </w:tcPr>
          <w:p w:rsidR="00A745D2" w:rsidRDefault="00A745D2" w:rsidP="009F2A07">
            <w:pPr>
              <w:jc w:val="right"/>
              <w:rPr>
                <w:b/>
                <w:bCs/>
                <w:color w:val="000000"/>
                <w:sz w:val="14"/>
                <w:szCs w:val="14"/>
              </w:rPr>
            </w:pPr>
            <w:r>
              <w:rPr>
                <w:b/>
                <w:bCs/>
                <w:color w:val="000000"/>
                <w:sz w:val="14"/>
                <w:szCs w:val="14"/>
              </w:rPr>
              <w:t>22,185</w:t>
            </w:r>
          </w:p>
        </w:tc>
        <w:tc>
          <w:tcPr>
            <w:tcW w:w="407"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b/>
                <w:bCs/>
                <w:color w:val="000000"/>
                <w:sz w:val="14"/>
                <w:szCs w:val="14"/>
              </w:rPr>
            </w:pPr>
            <w:r>
              <w:rPr>
                <w:b/>
                <w:bCs/>
                <w:color w:val="000000"/>
                <w:sz w:val="14"/>
                <w:szCs w:val="14"/>
              </w:rPr>
              <w:t>22,567</w:t>
            </w:r>
          </w:p>
        </w:tc>
        <w:tc>
          <w:tcPr>
            <w:tcW w:w="408"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b/>
                <w:bCs/>
                <w:color w:val="000000"/>
                <w:sz w:val="14"/>
                <w:szCs w:val="14"/>
              </w:rPr>
            </w:pPr>
            <w:r>
              <w:rPr>
                <w:b/>
                <w:bCs/>
                <w:color w:val="000000"/>
                <w:sz w:val="14"/>
                <w:szCs w:val="14"/>
              </w:rPr>
              <w:t>22,057</w:t>
            </w:r>
          </w:p>
        </w:tc>
        <w:tc>
          <w:tcPr>
            <w:tcW w:w="387" w:type="pct"/>
            <w:tcBorders>
              <w:top w:val="nil"/>
              <w:left w:val="nil"/>
              <w:bottom w:val="nil"/>
              <w:right w:val="nil"/>
            </w:tcBorders>
            <w:shd w:val="clear" w:color="auto" w:fill="auto"/>
            <w:tcMar>
              <w:left w:w="43" w:type="dxa"/>
              <w:right w:w="43" w:type="dxa"/>
            </w:tcMar>
            <w:vAlign w:val="center"/>
            <w:hideMark/>
          </w:tcPr>
          <w:p w:rsidR="00A745D2" w:rsidRDefault="00A745D2" w:rsidP="00A745D2">
            <w:pPr>
              <w:jc w:val="right"/>
              <w:rPr>
                <w:b/>
                <w:bCs/>
                <w:color w:val="000000"/>
                <w:sz w:val="14"/>
                <w:szCs w:val="14"/>
              </w:rPr>
            </w:pPr>
            <w:r>
              <w:rPr>
                <w:b/>
                <w:bCs/>
                <w:color w:val="000000"/>
                <w:sz w:val="14"/>
                <w:szCs w:val="14"/>
              </w:rPr>
              <w:t>20,426</w:t>
            </w:r>
          </w:p>
        </w:tc>
      </w:tr>
      <w:tr w:rsidR="00A745D2" w:rsidRPr="00BF4323" w:rsidTr="00A745D2">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A745D2" w:rsidRPr="00BF4323" w:rsidRDefault="00A745D2" w:rsidP="008D0138">
            <w:pPr>
              <w:rPr>
                <w:sz w:val="16"/>
                <w:szCs w:val="16"/>
              </w:rPr>
            </w:pPr>
            <w:r w:rsidRPr="00BF4323">
              <w:rPr>
                <w:sz w:val="16"/>
                <w:szCs w:val="16"/>
              </w:rPr>
              <w:t xml:space="preserve">          5.1 Monetary gold</w:t>
            </w:r>
          </w:p>
        </w:tc>
        <w:tc>
          <w:tcPr>
            <w:tcW w:w="458"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2,203</w:t>
            </w:r>
          </w:p>
        </w:tc>
        <w:tc>
          <w:tcPr>
            <w:tcW w:w="458"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2,565</w:t>
            </w:r>
          </w:p>
        </w:tc>
        <w:tc>
          <w:tcPr>
            <w:tcW w:w="459" w:type="pct"/>
            <w:tcBorders>
              <w:top w:val="nil"/>
              <w:left w:val="nil"/>
              <w:bottom w:val="nil"/>
              <w:right w:val="nil"/>
            </w:tcBorders>
            <w:tcMar>
              <w:right w:w="43" w:type="dxa"/>
            </w:tcMar>
            <w:vAlign w:val="center"/>
          </w:tcPr>
          <w:p w:rsidR="00A745D2" w:rsidRDefault="00A745D2" w:rsidP="009F2A07">
            <w:pPr>
              <w:jc w:val="right"/>
              <w:rPr>
                <w:color w:val="000000"/>
                <w:sz w:val="14"/>
                <w:szCs w:val="14"/>
              </w:rPr>
            </w:pPr>
            <w:r>
              <w:rPr>
                <w:color w:val="000000"/>
                <w:sz w:val="14"/>
                <w:szCs w:val="14"/>
              </w:rPr>
              <w:t>2,739</w:t>
            </w:r>
          </w:p>
        </w:tc>
        <w:tc>
          <w:tcPr>
            <w:tcW w:w="407"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2,743</w:t>
            </w:r>
          </w:p>
        </w:tc>
        <w:tc>
          <w:tcPr>
            <w:tcW w:w="408"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2,405</w:t>
            </w:r>
          </w:p>
        </w:tc>
        <w:tc>
          <w:tcPr>
            <w:tcW w:w="387" w:type="pct"/>
            <w:tcBorders>
              <w:top w:val="nil"/>
              <w:left w:val="nil"/>
              <w:bottom w:val="nil"/>
              <w:right w:val="nil"/>
            </w:tcBorders>
            <w:shd w:val="clear" w:color="auto" w:fill="auto"/>
            <w:tcMar>
              <w:left w:w="43" w:type="dxa"/>
              <w:right w:w="43" w:type="dxa"/>
            </w:tcMar>
            <w:vAlign w:val="center"/>
            <w:hideMark/>
          </w:tcPr>
          <w:p w:rsidR="00A745D2" w:rsidRDefault="00A745D2" w:rsidP="00A745D2">
            <w:pPr>
              <w:jc w:val="right"/>
              <w:rPr>
                <w:color w:val="000000"/>
                <w:sz w:val="14"/>
                <w:szCs w:val="14"/>
              </w:rPr>
            </w:pPr>
            <w:r>
              <w:rPr>
                <w:color w:val="000000"/>
                <w:sz w:val="14"/>
                <w:szCs w:val="14"/>
              </w:rPr>
              <w:t>2,582</w:t>
            </w:r>
          </w:p>
        </w:tc>
      </w:tr>
      <w:tr w:rsidR="00A745D2" w:rsidRPr="00BF4323" w:rsidTr="00A745D2">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A745D2" w:rsidRPr="00BF4323" w:rsidRDefault="00A745D2" w:rsidP="008D0138">
            <w:pPr>
              <w:rPr>
                <w:sz w:val="16"/>
                <w:szCs w:val="16"/>
              </w:rPr>
            </w:pPr>
            <w:r w:rsidRPr="00BF4323">
              <w:rPr>
                <w:sz w:val="16"/>
                <w:szCs w:val="16"/>
              </w:rPr>
              <w:t xml:space="preserve">          5.2 Special drawing rights</w:t>
            </w:r>
          </w:p>
        </w:tc>
        <w:tc>
          <w:tcPr>
            <w:tcW w:w="458"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674</w:t>
            </w:r>
          </w:p>
        </w:tc>
        <w:tc>
          <w:tcPr>
            <w:tcW w:w="458"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667</w:t>
            </w:r>
          </w:p>
        </w:tc>
        <w:tc>
          <w:tcPr>
            <w:tcW w:w="459" w:type="pct"/>
            <w:tcBorders>
              <w:top w:val="nil"/>
              <w:left w:val="nil"/>
              <w:bottom w:val="nil"/>
              <w:right w:val="nil"/>
            </w:tcBorders>
            <w:tcMar>
              <w:right w:w="43" w:type="dxa"/>
            </w:tcMar>
            <w:vAlign w:val="center"/>
          </w:tcPr>
          <w:p w:rsidR="00A745D2" w:rsidRDefault="00A745D2" w:rsidP="009F2A07">
            <w:pPr>
              <w:jc w:val="right"/>
              <w:rPr>
                <w:color w:val="000000"/>
                <w:sz w:val="14"/>
                <w:szCs w:val="14"/>
              </w:rPr>
            </w:pPr>
            <w:r>
              <w:rPr>
                <w:color w:val="000000"/>
                <w:sz w:val="14"/>
                <w:szCs w:val="14"/>
              </w:rPr>
              <w:t>645</w:t>
            </w:r>
          </w:p>
        </w:tc>
        <w:tc>
          <w:tcPr>
            <w:tcW w:w="407"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681</w:t>
            </w:r>
          </w:p>
        </w:tc>
        <w:tc>
          <w:tcPr>
            <w:tcW w:w="408"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634</w:t>
            </w:r>
          </w:p>
        </w:tc>
        <w:tc>
          <w:tcPr>
            <w:tcW w:w="387" w:type="pct"/>
            <w:tcBorders>
              <w:top w:val="nil"/>
              <w:left w:val="nil"/>
              <w:bottom w:val="nil"/>
              <w:right w:val="nil"/>
            </w:tcBorders>
            <w:shd w:val="clear" w:color="auto" w:fill="auto"/>
            <w:tcMar>
              <w:left w:w="43" w:type="dxa"/>
              <w:right w:w="43" w:type="dxa"/>
            </w:tcMar>
            <w:vAlign w:val="center"/>
            <w:hideMark/>
          </w:tcPr>
          <w:p w:rsidR="00A745D2" w:rsidRDefault="00A745D2" w:rsidP="00A745D2">
            <w:pPr>
              <w:jc w:val="right"/>
              <w:rPr>
                <w:color w:val="000000"/>
                <w:sz w:val="14"/>
                <w:szCs w:val="14"/>
              </w:rPr>
            </w:pPr>
            <w:r>
              <w:rPr>
                <w:color w:val="000000"/>
                <w:sz w:val="14"/>
                <w:szCs w:val="14"/>
              </w:rPr>
              <w:t>618</w:t>
            </w:r>
          </w:p>
        </w:tc>
      </w:tr>
      <w:tr w:rsidR="00A745D2" w:rsidRPr="00BF4323" w:rsidTr="00A745D2">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A745D2" w:rsidRPr="00BF4323" w:rsidRDefault="00A745D2" w:rsidP="008D0138">
            <w:pPr>
              <w:rPr>
                <w:sz w:val="16"/>
                <w:szCs w:val="16"/>
              </w:rPr>
            </w:pPr>
            <w:r w:rsidRPr="00BF4323">
              <w:rPr>
                <w:sz w:val="16"/>
                <w:szCs w:val="16"/>
              </w:rPr>
              <w:t xml:space="preserve">          5.3 Reserve position in the fund</w:t>
            </w:r>
          </w:p>
        </w:tc>
        <w:tc>
          <w:tcPr>
            <w:tcW w:w="458"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pPr>
            <w:r w:rsidRPr="00163A18">
              <w:rPr>
                <w:color w:val="000000"/>
                <w:sz w:val="14"/>
                <w:szCs w:val="14"/>
              </w:rPr>
              <w:t>..</w:t>
            </w:r>
          </w:p>
        </w:tc>
        <w:tc>
          <w:tcPr>
            <w:tcW w:w="458"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pPr>
            <w:r w:rsidRPr="00163A18">
              <w:rPr>
                <w:color w:val="000000"/>
                <w:sz w:val="14"/>
                <w:szCs w:val="14"/>
              </w:rPr>
              <w:t>..</w:t>
            </w:r>
          </w:p>
        </w:tc>
        <w:tc>
          <w:tcPr>
            <w:tcW w:w="459" w:type="pct"/>
            <w:tcBorders>
              <w:top w:val="nil"/>
              <w:left w:val="nil"/>
              <w:bottom w:val="nil"/>
              <w:right w:val="nil"/>
            </w:tcBorders>
            <w:tcMar>
              <w:right w:w="43" w:type="dxa"/>
            </w:tcMar>
            <w:vAlign w:val="center"/>
          </w:tcPr>
          <w:p w:rsidR="00A745D2" w:rsidRDefault="00A745D2" w:rsidP="009F2A07">
            <w:pPr>
              <w:jc w:val="right"/>
            </w:pPr>
            <w:r w:rsidRPr="00163A18">
              <w:rPr>
                <w:color w:val="000000"/>
                <w:sz w:val="14"/>
                <w:szCs w:val="14"/>
              </w:rPr>
              <w:t>..</w:t>
            </w:r>
          </w:p>
        </w:tc>
        <w:tc>
          <w:tcPr>
            <w:tcW w:w="407"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pPr>
            <w:r w:rsidRPr="00163A18">
              <w:rPr>
                <w:color w:val="000000"/>
                <w:sz w:val="14"/>
                <w:szCs w:val="14"/>
              </w:rPr>
              <w:t>..</w:t>
            </w:r>
          </w:p>
        </w:tc>
        <w:tc>
          <w:tcPr>
            <w:tcW w:w="408"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pPr>
            <w:r w:rsidRPr="00163A18">
              <w:rPr>
                <w:color w:val="000000"/>
                <w:sz w:val="14"/>
                <w:szCs w:val="14"/>
              </w:rPr>
              <w:t>..</w:t>
            </w:r>
          </w:p>
        </w:tc>
        <w:tc>
          <w:tcPr>
            <w:tcW w:w="387" w:type="pct"/>
            <w:tcBorders>
              <w:top w:val="nil"/>
              <w:left w:val="nil"/>
              <w:bottom w:val="nil"/>
              <w:right w:val="nil"/>
            </w:tcBorders>
            <w:shd w:val="clear" w:color="auto" w:fill="auto"/>
            <w:tcMar>
              <w:left w:w="43" w:type="dxa"/>
              <w:right w:w="43" w:type="dxa"/>
            </w:tcMar>
            <w:vAlign w:val="center"/>
            <w:hideMark/>
          </w:tcPr>
          <w:p w:rsidR="00A745D2" w:rsidRDefault="00A745D2" w:rsidP="00A745D2">
            <w:pPr>
              <w:jc w:val="right"/>
              <w:rPr>
                <w:color w:val="000000"/>
                <w:sz w:val="14"/>
                <w:szCs w:val="14"/>
              </w:rPr>
            </w:pPr>
            <w:r>
              <w:rPr>
                <w:color w:val="000000"/>
                <w:sz w:val="14"/>
                <w:szCs w:val="14"/>
              </w:rPr>
              <w:t>..</w:t>
            </w:r>
          </w:p>
        </w:tc>
      </w:tr>
      <w:tr w:rsidR="00A745D2" w:rsidRPr="00BF4323" w:rsidTr="00A745D2">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A745D2" w:rsidRPr="00BF4323" w:rsidRDefault="00A745D2" w:rsidP="008D0138">
            <w:pPr>
              <w:rPr>
                <w:sz w:val="16"/>
                <w:szCs w:val="16"/>
              </w:rPr>
            </w:pPr>
            <w:r w:rsidRPr="00BF4323">
              <w:rPr>
                <w:sz w:val="16"/>
                <w:szCs w:val="16"/>
              </w:rPr>
              <w:t xml:space="preserve">          5.4 Other reserve assets</w:t>
            </w:r>
          </w:p>
        </w:tc>
        <w:tc>
          <w:tcPr>
            <w:tcW w:w="458"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16,546</w:t>
            </w:r>
          </w:p>
        </w:tc>
        <w:tc>
          <w:tcPr>
            <w:tcW w:w="458"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16,797</w:t>
            </w:r>
          </w:p>
        </w:tc>
        <w:tc>
          <w:tcPr>
            <w:tcW w:w="459" w:type="pct"/>
            <w:tcBorders>
              <w:top w:val="nil"/>
              <w:left w:val="nil"/>
              <w:bottom w:val="nil"/>
              <w:right w:val="nil"/>
            </w:tcBorders>
            <w:tcMar>
              <w:right w:w="43" w:type="dxa"/>
            </w:tcMar>
            <w:vAlign w:val="center"/>
          </w:tcPr>
          <w:p w:rsidR="00A745D2" w:rsidRDefault="00A745D2" w:rsidP="009F2A07">
            <w:pPr>
              <w:jc w:val="right"/>
              <w:rPr>
                <w:color w:val="000000"/>
                <w:sz w:val="14"/>
                <w:szCs w:val="14"/>
              </w:rPr>
            </w:pPr>
            <w:r>
              <w:rPr>
                <w:color w:val="000000"/>
                <w:sz w:val="14"/>
                <w:szCs w:val="14"/>
              </w:rPr>
              <w:t>18,801</w:t>
            </w:r>
          </w:p>
        </w:tc>
        <w:tc>
          <w:tcPr>
            <w:tcW w:w="407"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19,143</w:t>
            </w:r>
          </w:p>
        </w:tc>
        <w:tc>
          <w:tcPr>
            <w:tcW w:w="408"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19,019</w:t>
            </w:r>
          </w:p>
        </w:tc>
        <w:tc>
          <w:tcPr>
            <w:tcW w:w="387" w:type="pct"/>
            <w:tcBorders>
              <w:top w:val="nil"/>
              <w:left w:val="nil"/>
              <w:bottom w:val="nil"/>
              <w:right w:val="nil"/>
            </w:tcBorders>
            <w:shd w:val="clear" w:color="auto" w:fill="auto"/>
            <w:tcMar>
              <w:left w:w="43" w:type="dxa"/>
              <w:right w:w="43" w:type="dxa"/>
            </w:tcMar>
            <w:vAlign w:val="center"/>
            <w:hideMark/>
          </w:tcPr>
          <w:p w:rsidR="00A745D2" w:rsidRDefault="00A745D2" w:rsidP="00A745D2">
            <w:pPr>
              <w:jc w:val="right"/>
              <w:rPr>
                <w:color w:val="000000"/>
                <w:sz w:val="14"/>
                <w:szCs w:val="14"/>
              </w:rPr>
            </w:pPr>
            <w:r>
              <w:rPr>
                <w:color w:val="000000"/>
                <w:sz w:val="14"/>
                <w:szCs w:val="14"/>
              </w:rPr>
              <w:t>17,225</w:t>
            </w:r>
          </w:p>
        </w:tc>
      </w:tr>
      <w:tr w:rsidR="00A745D2" w:rsidRPr="00BF4323" w:rsidTr="00A745D2">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A745D2" w:rsidRPr="00BF4323" w:rsidRDefault="00A745D2" w:rsidP="008D0138">
            <w:pPr>
              <w:rPr>
                <w:sz w:val="16"/>
                <w:szCs w:val="16"/>
              </w:rPr>
            </w:pPr>
            <w:r w:rsidRPr="00BF4323">
              <w:rPr>
                <w:sz w:val="16"/>
                <w:szCs w:val="16"/>
              </w:rPr>
              <w:t xml:space="preserve">               5.4.1 Currency and deposits</w:t>
            </w:r>
          </w:p>
        </w:tc>
        <w:tc>
          <w:tcPr>
            <w:tcW w:w="458"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9,970</w:t>
            </w:r>
          </w:p>
        </w:tc>
        <w:tc>
          <w:tcPr>
            <w:tcW w:w="458"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10,074</w:t>
            </w:r>
          </w:p>
        </w:tc>
        <w:tc>
          <w:tcPr>
            <w:tcW w:w="459" w:type="pct"/>
            <w:tcBorders>
              <w:top w:val="nil"/>
              <w:left w:val="nil"/>
              <w:bottom w:val="nil"/>
              <w:right w:val="nil"/>
            </w:tcBorders>
            <w:tcMar>
              <w:right w:w="43" w:type="dxa"/>
            </w:tcMar>
            <w:vAlign w:val="center"/>
          </w:tcPr>
          <w:p w:rsidR="00A745D2" w:rsidRDefault="00A745D2" w:rsidP="009F2A07">
            <w:pPr>
              <w:jc w:val="right"/>
              <w:rPr>
                <w:color w:val="000000"/>
                <w:sz w:val="14"/>
                <w:szCs w:val="14"/>
              </w:rPr>
            </w:pPr>
            <w:r>
              <w:rPr>
                <w:color w:val="000000"/>
                <w:sz w:val="14"/>
                <w:szCs w:val="14"/>
              </w:rPr>
              <w:t>13,063</w:t>
            </w:r>
          </w:p>
        </w:tc>
        <w:tc>
          <w:tcPr>
            <w:tcW w:w="407"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9,137</w:t>
            </w:r>
          </w:p>
        </w:tc>
        <w:tc>
          <w:tcPr>
            <w:tcW w:w="408"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8,459</w:t>
            </w:r>
          </w:p>
        </w:tc>
        <w:tc>
          <w:tcPr>
            <w:tcW w:w="387" w:type="pct"/>
            <w:tcBorders>
              <w:top w:val="nil"/>
              <w:left w:val="nil"/>
              <w:bottom w:val="nil"/>
              <w:right w:val="nil"/>
            </w:tcBorders>
            <w:shd w:val="clear" w:color="auto" w:fill="auto"/>
            <w:tcMar>
              <w:left w:w="43" w:type="dxa"/>
              <w:right w:w="43" w:type="dxa"/>
            </w:tcMar>
            <w:vAlign w:val="center"/>
            <w:hideMark/>
          </w:tcPr>
          <w:p w:rsidR="00A745D2" w:rsidRDefault="00A745D2" w:rsidP="00A745D2">
            <w:pPr>
              <w:jc w:val="right"/>
              <w:rPr>
                <w:color w:val="000000"/>
                <w:sz w:val="14"/>
                <w:szCs w:val="14"/>
              </w:rPr>
            </w:pPr>
            <w:r>
              <w:rPr>
                <w:color w:val="000000"/>
                <w:sz w:val="14"/>
                <w:szCs w:val="14"/>
              </w:rPr>
              <w:t>8,957</w:t>
            </w:r>
          </w:p>
        </w:tc>
      </w:tr>
      <w:tr w:rsidR="00A745D2" w:rsidRPr="00BF4323" w:rsidTr="00A745D2">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A745D2" w:rsidRPr="00BF4323" w:rsidRDefault="00A745D2" w:rsidP="008D0138">
            <w:pPr>
              <w:rPr>
                <w:sz w:val="16"/>
                <w:szCs w:val="16"/>
              </w:rPr>
            </w:pPr>
            <w:r w:rsidRPr="00BF4323">
              <w:rPr>
                <w:sz w:val="16"/>
                <w:szCs w:val="16"/>
              </w:rPr>
              <w:t xml:space="preserve">               5.4.2 Securities</w:t>
            </w:r>
          </w:p>
        </w:tc>
        <w:tc>
          <w:tcPr>
            <w:tcW w:w="458"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4,599</w:t>
            </w:r>
          </w:p>
        </w:tc>
        <w:tc>
          <w:tcPr>
            <w:tcW w:w="458"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5,179</w:t>
            </w:r>
          </w:p>
        </w:tc>
        <w:tc>
          <w:tcPr>
            <w:tcW w:w="459" w:type="pct"/>
            <w:tcBorders>
              <w:top w:val="nil"/>
              <w:left w:val="nil"/>
              <w:bottom w:val="nil"/>
              <w:right w:val="nil"/>
            </w:tcBorders>
            <w:tcMar>
              <w:right w:w="43" w:type="dxa"/>
            </w:tcMar>
            <w:vAlign w:val="center"/>
          </w:tcPr>
          <w:p w:rsidR="00A745D2" w:rsidRDefault="00A745D2" w:rsidP="009F2A07">
            <w:pPr>
              <w:jc w:val="right"/>
              <w:rPr>
                <w:color w:val="000000"/>
                <w:sz w:val="14"/>
                <w:szCs w:val="14"/>
              </w:rPr>
            </w:pPr>
            <w:r>
              <w:rPr>
                <w:color w:val="000000"/>
                <w:sz w:val="14"/>
                <w:szCs w:val="14"/>
              </w:rPr>
              <w:t>4,549</w:t>
            </w:r>
          </w:p>
        </w:tc>
        <w:tc>
          <w:tcPr>
            <w:tcW w:w="407"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5,964</w:t>
            </w:r>
          </w:p>
        </w:tc>
        <w:tc>
          <w:tcPr>
            <w:tcW w:w="408"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6,069</w:t>
            </w:r>
          </w:p>
        </w:tc>
        <w:tc>
          <w:tcPr>
            <w:tcW w:w="387" w:type="pct"/>
            <w:tcBorders>
              <w:top w:val="nil"/>
              <w:left w:val="nil"/>
              <w:bottom w:val="nil"/>
              <w:right w:val="nil"/>
            </w:tcBorders>
            <w:shd w:val="clear" w:color="auto" w:fill="auto"/>
            <w:tcMar>
              <w:left w:w="43" w:type="dxa"/>
              <w:right w:w="43" w:type="dxa"/>
            </w:tcMar>
            <w:vAlign w:val="center"/>
            <w:hideMark/>
          </w:tcPr>
          <w:p w:rsidR="00A745D2" w:rsidRDefault="00A745D2" w:rsidP="00A745D2">
            <w:pPr>
              <w:jc w:val="right"/>
              <w:rPr>
                <w:color w:val="000000"/>
                <w:sz w:val="14"/>
                <w:szCs w:val="14"/>
              </w:rPr>
            </w:pPr>
            <w:r>
              <w:rPr>
                <w:color w:val="000000"/>
                <w:sz w:val="14"/>
                <w:szCs w:val="14"/>
              </w:rPr>
              <w:t>6,465</w:t>
            </w:r>
          </w:p>
        </w:tc>
      </w:tr>
      <w:tr w:rsidR="00A745D2" w:rsidRPr="00BF4323" w:rsidTr="00A745D2">
        <w:trPr>
          <w:trHeight w:val="259"/>
          <w:jc w:val="center"/>
        </w:trPr>
        <w:tc>
          <w:tcPr>
            <w:tcW w:w="2423" w:type="pct"/>
            <w:tcBorders>
              <w:top w:val="nil"/>
              <w:left w:val="nil"/>
              <w:right w:val="nil"/>
            </w:tcBorders>
            <w:shd w:val="clear" w:color="auto" w:fill="auto"/>
            <w:tcMar>
              <w:left w:w="43" w:type="dxa"/>
              <w:right w:w="14" w:type="dxa"/>
            </w:tcMar>
            <w:vAlign w:val="center"/>
            <w:hideMark/>
          </w:tcPr>
          <w:p w:rsidR="00A745D2" w:rsidRPr="00BF4323" w:rsidRDefault="00A745D2" w:rsidP="008D0138">
            <w:pPr>
              <w:rPr>
                <w:sz w:val="16"/>
                <w:szCs w:val="16"/>
              </w:rPr>
            </w:pPr>
            <w:r w:rsidRPr="00BF4323">
              <w:rPr>
                <w:sz w:val="16"/>
                <w:szCs w:val="16"/>
              </w:rPr>
              <w:t xml:space="preserve">               5.4.3 Financial derivatives </w:t>
            </w:r>
          </w:p>
        </w:tc>
        <w:tc>
          <w:tcPr>
            <w:tcW w:w="458" w:type="pct"/>
            <w:tcBorders>
              <w:top w:val="nil"/>
              <w:left w:val="nil"/>
              <w:right w:val="nil"/>
            </w:tcBorders>
            <w:shd w:val="clear" w:color="auto" w:fill="auto"/>
            <w:tcMar>
              <w:left w:w="43" w:type="dxa"/>
              <w:right w:w="43" w:type="dxa"/>
            </w:tcMar>
            <w:vAlign w:val="center"/>
            <w:hideMark/>
          </w:tcPr>
          <w:p w:rsidR="00A745D2" w:rsidRDefault="005D08B9" w:rsidP="009F2A07">
            <w:pPr>
              <w:jc w:val="right"/>
              <w:rPr>
                <w:color w:val="000000"/>
                <w:sz w:val="14"/>
                <w:szCs w:val="14"/>
              </w:rPr>
            </w:pPr>
            <w:r>
              <w:rPr>
                <w:color w:val="000000"/>
                <w:sz w:val="14"/>
                <w:szCs w:val="14"/>
              </w:rPr>
              <w:t>..</w:t>
            </w:r>
            <w:r w:rsidR="00A745D2">
              <w:rPr>
                <w:color w:val="000000"/>
                <w:sz w:val="14"/>
                <w:szCs w:val="14"/>
              </w:rPr>
              <w:t>.</w:t>
            </w:r>
          </w:p>
        </w:tc>
        <w:tc>
          <w:tcPr>
            <w:tcW w:w="458" w:type="pct"/>
            <w:tcBorders>
              <w:top w:val="nil"/>
              <w:left w:val="nil"/>
              <w:right w:val="nil"/>
            </w:tcBorders>
            <w:shd w:val="clear" w:color="auto" w:fill="auto"/>
            <w:tcMar>
              <w:left w:w="43" w:type="dxa"/>
              <w:right w:w="43" w:type="dxa"/>
            </w:tcMar>
            <w:vAlign w:val="center"/>
            <w:hideMark/>
          </w:tcPr>
          <w:p w:rsidR="00A745D2" w:rsidRDefault="005D08B9" w:rsidP="009F2A07">
            <w:pPr>
              <w:jc w:val="right"/>
              <w:rPr>
                <w:color w:val="000000"/>
                <w:sz w:val="14"/>
                <w:szCs w:val="14"/>
              </w:rPr>
            </w:pPr>
            <w:r>
              <w:rPr>
                <w:color w:val="000000"/>
                <w:sz w:val="14"/>
                <w:szCs w:val="14"/>
              </w:rPr>
              <w:t>..</w:t>
            </w:r>
            <w:r w:rsidR="00A745D2">
              <w:rPr>
                <w:color w:val="000000"/>
                <w:sz w:val="14"/>
                <w:szCs w:val="14"/>
              </w:rPr>
              <w:t>.</w:t>
            </w:r>
          </w:p>
        </w:tc>
        <w:tc>
          <w:tcPr>
            <w:tcW w:w="459" w:type="pct"/>
            <w:tcBorders>
              <w:top w:val="nil"/>
              <w:left w:val="nil"/>
              <w:right w:val="nil"/>
            </w:tcBorders>
            <w:tcMar>
              <w:right w:w="43" w:type="dxa"/>
            </w:tcMar>
            <w:vAlign w:val="center"/>
          </w:tcPr>
          <w:p w:rsidR="00A745D2" w:rsidRDefault="005D08B9" w:rsidP="009F2A07">
            <w:pPr>
              <w:jc w:val="right"/>
              <w:rPr>
                <w:color w:val="000000"/>
                <w:sz w:val="14"/>
                <w:szCs w:val="14"/>
              </w:rPr>
            </w:pPr>
            <w:r>
              <w:rPr>
                <w:color w:val="000000"/>
                <w:sz w:val="14"/>
                <w:szCs w:val="14"/>
              </w:rPr>
              <w:t>..</w:t>
            </w:r>
            <w:r w:rsidR="00A745D2">
              <w:rPr>
                <w:color w:val="000000"/>
                <w:sz w:val="14"/>
                <w:szCs w:val="14"/>
              </w:rPr>
              <w:t>.</w:t>
            </w:r>
          </w:p>
        </w:tc>
        <w:tc>
          <w:tcPr>
            <w:tcW w:w="407" w:type="pct"/>
            <w:tcBorders>
              <w:top w:val="nil"/>
              <w:left w:val="nil"/>
              <w:right w:val="nil"/>
            </w:tcBorders>
            <w:shd w:val="clear" w:color="auto" w:fill="auto"/>
            <w:tcMar>
              <w:left w:w="43" w:type="dxa"/>
              <w:right w:w="43" w:type="dxa"/>
            </w:tcMar>
            <w:vAlign w:val="center"/>
            <w:hideMark/>
          </w:tcPr>
          <w:p w:rsidR="00A745D2" w:rsidRDefault="005D08B9" w:rsidP="009F2A07">
            <w:pPr>
              <w:jc w:val="right"/>
              <w:rPr>
                <w:color w:val="000000"/>
                <w:sz w:val="14"/>
                <w:szCs w:val="14"/>
              </w:rPr>
            </w:pPr>
            <w:r>
              <w:rPr>
                <w:color w:val="000000"/>
                <w:sz w:val="14"/>
                <w:szCs w:val="14"/>
              </w:rPr>
              <w:t>..</w:t>
            </w:r>
            <w:r w:rsidR="00A745D2">
              <w:rPr>
                <w:color w:val="000000"/>
                <w:sz w:val="14"/>
                <w:szCs w:val="14"/>
              </w:rPr>
              <w:t>.</w:t>
            </w:r>
          </w:p>
        </w:tc>
        <w:tc>
          <w:tcPr>
            <w:tcW w:w="408" w:type="pct"/>
            <w:tcBorders>
              <w:top w:val="nil"/>
              <w:left w:val="nil"/>
              <w:right w:val="nil"/>
            </w:tcBorders>
            <w:shd w:val="clear" w:color="auto" w:fill="auto"/>
            <w:tcMar>
              <w:left w:w="43" w:type="dxa"/>
              <w:right w:w="43" w:type="dxa"/>
            </w:tcMar>
            <w:vAlign w:val="center"/>
            <w:hideMark/>
          </w:tcPr>
          <w:p w:rsidR="00A745D2" w:rsidRDefault="005D08B9" w:rsidP="009F2A07">
            <w:pPr>
              <w:jc w:val="right"/>
              <w:rPr>
                <w:color w:val="000000"/>
                <w:sz w:val="14"/>
                <w:szCs w:val="14"/>
              </w:rPr>
            </w:pPr>
            <w:r>
              <w:rPr>
                <w:color w:val="000000"/>
                <w:sz w:val="14"/>
                <w:szCs w:val="14"/>
              </w:rPr>
              <w:t>..</w:t>
            </w:r>
            <w:r w:rsidR="00A745D2">
              <w:rPr>
                <w:color w:val="000000"/>
                <w:sz w:val="14"/>
                <w:szCs w:val="14"/>
              </w:rPr>
              <w:t>.</w:t>
            </w:r>
          </w:p>
        </w:tc>
        <w:tc>
          <w:tcPr>
            <w:tcW w:w="387" w:type="pct"/>
            <w:tcBorders>
              <w:top w:val="nil"/>
              <w:left w:val="nil"/>
              <w:right w:val="nil"/>
            </w:tcBorders>
            <w:shd w:val="clear" w:color="auto" w:fill="auto"/>
            <w:tcMar>
              <w:left w:w="43" w:type="dxa"/>
              <w:right w:w="43" w:type="dxa"/>
            </w:tcMar>
            <w:vAlign w:val="center"/>
            <w:hideMark/>
          </w:tcPr>
          <w:p w:rsidR="00A745D2" w:rsidRDefault="005D08B9" w:rsidP="00A745D2">
            <w:pPr>
              <w:jc w:val="right"/>
              <w:rPr>
                <w:color w:val="000000"/>
                <w:sz w:val="14"/>
                <w:szCs w:val="14"/>
              </w:rPr>
            </w:pPr>
            <w:r>
              <w:rPr>
                <w:color w:val="000000"/>
                <w:sz w:val="14"/>
                <w:szCs w:val="14"/>
              </w:rPr>
              <w:t>..</w:t>
            </w:r>
            <w:r w:rsidR="00A745D2">
              <w:rPr>
                <w:color w:val="000000"/>
                <w:sz w:val="14"/>
                <w:szCs w:val="14"/>
              </w:rPr>
              <w:t>.</w:t>
            </w:r>
          </w:p>
        </w:tc>
      </w:tr>
      <w:tr w:rsidR="00A745D2" w:rsidRPr="006A54B9" w:rsidTr="00A745D2">
        <w:trPr>
          <w:trHeight w:val="259"/>
          <w:jc w:val="center"/>
        </w:trPr>
        <w:tc>
          <w:tcPr>
            <w:tcW w:w="2423" w:type="pct"/>
            <w:tcBorders>
              <w:top w:val="nil"/>
              <w:left w:val="nil"/>
              <w:right w:val="nil"/>
            </w:tcBorders>
            <w:shd w:val="clear" w:color="auto" w:fill="auto"/>
            <w:tcMar>
              <w:left w:w="43" w:type="dxa"/>
              <w:right w:w="14" w:type="dxa"/>
            </w:tcMar>
            <w:vAlign w:val="center"/>
            <w:hideMark/>
          </w:tcPr>
          <w:p w:rsidR="00A745D2" w:rsidRPr="00BF4323" w:rsidRDefault="00A745D2" w:rsidP="008D0138">
            <w:pPr>
              <w:rPr>
                <w:sz w:val="16"/>
                <w:szCs w:val="16"/>
              </w:rPr>
            </w:pPr>
            <w:r w:rsidRPr="00BF4323">
              <w:rPr>
                <w:sz w:val="16"/>
                <w:szCs w:val="16"/>
              </w:rPr>
              <w:t xml:space="preserve">               5.4.4 Other claims</w:t>
            </w:r>
          </w:p>
        </w:tc>
        <w:tc>
          <w:tcPr>
            <w:tcW w:w="458" w:type="pct"/>
            <w:tcBorders>
              <w:top w:val="nil"/>
              <w:left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1,977</w:t>
            </w:r>
          </w:p>
        </w:tc>
        <w:tc>
          <w:tcPr>
            <w:tcW w:w="458" w:type="pct"/>
            <w:tcBorders>
              <w:top w:val="nil"/>
              <w:left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1,544</w:t>
            </w:r>
          </w:p>
        </w:tc>
        <w:tc>
          <w:tcPr>
            <w:tcW w:w="459" w:type="pct"/>
            <w:tcBorders>
              <w:top w:val="nil"/>
              <w:left w:val="nil"/>
              <w:right w:val="nil"/>
            </w:tcBorders>
            <w:tcMar>
              <w:right w:w="43" w:type="dxa"/>
            </w:tcMar>
            <w:vAlign w:val="center"/>
          </w:tcPr>
          <w:p w:rsidR="00A745D2" w:rsidRDefault="00A745D2" w:rsidP="009F2A07">
            <w:pPr>
              <w:jc w:val="right"/>
              <w:rPr>
                <w:color w:val="000000"/>
                <w:sz w:val="14"/>
                <w:szCs w:val="14"/>
              </w:rPr>
            </w:pPr>
            <w:r>
              <w:rPr>
                <w:color w:val="000000"/>
                <w:sz w:val="14"/>
                <w:szCs w:val="14"/>
              </w:rPr>
              <w:t>1,189</w:t>
            </w:r>
          </w:p>
        </w:tc>
        <w:tc>
          <w:tcPr>
            <w:tcW w:w="407" w:type="pct"/>
            <w:tcBorders>
              <w:top w:val="nil"/>
              <w:left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4,042</w:t>
            </w:r>
          </w:p>
        </w:tc>
        <w:tc>
          <w:tcPr>
            <w:tcW w:w="408" w:type="pct"/>
            <w:tcBorders>
              <w:top w:val="nil"/>
              <w:left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4,491</w:t>
            </w:r>
          </w:p>
        </w:tc>
        <w:tc>
          <w:tcPr>
            <w:tcW w:w="387" w:type="pct"/>
            <w:tcBorders>
              <w:top w:val="nil"/>
              <w:left w:val="nil"/>
              <w:right w:val="nil"/>
            </w:tcBorders>
            <w:shd w:val="clear" w:color="auto" w:fill="auto"/>
            <w:tcMar>
              <w:left w:w="43" w:type="dxa"/>
              <w:right w:w="43" w:type="dxa"/>
            </w:tcMar>
            <w:vAlign w:val="center"/>
            <w:hideMark/>
          </w:tcPr>
          <w:p w:rsidR="00A745D2" w:rsidRDefault="00A745D2" w:rsidP="00A745D2">
            <w:pPr>
              <w:jc w:val="right"/>
              <w:rPr>
                <w:color w:val="000000"/>
                <w:sz w:val="14"/>
                <w:szCs w:val="14"/>
              </w:rPr>
            </w:pPr>
            <w:r>
              <w:rPr>
                <w:color w:val="000000"/>
                <w:sz w:val="14"/>
                <w:szCs w:val="14"/>
              </w:rPr>
              <w:t>1,803</w:t>
            </w:r>
          </w:p>
        </w:tc>
      </w:tr>
      <w:tr w:rsidR="00075918" w:rsidRPr="00BF4323" w:rsidTr="00A745D2">
        <w:trPr>
          <w:trHeight w:val="259"/>
          <w:jc w:val="center"/>
        </w:trPr>
        <w:tc>
          <w:tcPr>
            <w:tcW w:w="2423" w:type="pct"/>
            <w:tcBorders>
              <w:left w:val="nil"/>
              <w:bottom w:val="single" w:sz="12" w:space="0" w:color="auto"/>
              <w:right w:val="nil"/>
            </w:tcBorders>
            <w:shd w:val="clear" w:color="auto" w:fill="auto"/>
            <w:tcMar>
              <w:left w:w="43" w:type="dxa"/>
              <w:right w:w="14" w:type="dxa"/>
            </w:tcMar>
            <w:vAlign w:val="bottom"/>
            <w:hideMark/>
          </w:tcPr>
          <w:p w:rsidR="00075918" w:rsidRPr="00BF4323" w:rsidRDefault="00075918" w:rsidP="00567C4E">
            <w:pPr>
              <w:rPr>
                <w:sz w:val="16"/>
                <w:szCs w:val="16"/>
              </w:rPr>
            </w:pPr>
          </w:p>
        </w:tc>
        <w:tc>
          <w:tcPr>
            <w:tcW w:w="458" w:type="pct"/>
            <w:tcBorders>
              <w:left w:val="nil"/>
              <w:bottom w:val="single" w:sz="12" w:space="0" w:color="auto"/>
              <w:right w:val="nil"/>
            </w:tcBorders>
            <w:shd w:val="clear" w:color="auto" w:fill="auto"/>
            <w:tcMar>
              <w:left w:w="43" w:type="dxa"/>
              <w:right w:w="14" w:type="dxa"/>
            </w:tcMar>
            <w:vAlign w:val="center"/>
            <w:hideMark/>
          </w:tcPr>
          <w:p w:rsidR="00075918" w:rsidRPr="00BF4323" w:rsidRDefault="00075918" w:rsidP="00567C4E">
            <w:pPr>
              <w:jc w:val="right"/>
              <w:rPr>
                <w:sz w:val="14"/>
                <w:szCs w:val="14"/>
              </w:rPr>
            </w:pPr>
          </w:p>
        </w:tc>
        <w:tc>
          <w:tcPr>
            <w:tcW w:w="458" w:type="pct"/>
            <w:tcBorders>
              <w:left w:val="nil"/>
              <w:bottom w:val="single" w:sz="12" w:space="0" w:color="auto"/>
              <w:right w:val="nil"/>
            </w:tcBorders>
            <w:shd w:val="clear" w:color="auto" w:fill="auto"/>
            <w:tcMar>
              <w:left w:w="43" w:type="dxa"/>
              <w:right w:w="14" w:type="dxa"/>
            </w:tcMar>
            <w:vAlign w:val="center"/>
            <w:hideMark/>
          </w:tcPr>
          <w:p w:rsidR="00075918" w:rsidRPr="00BF4323" w:rsidRDefault="00075918" w:rsidP="00567C4E">
            <w:pPr>
              <w:jc w:val="right"/>
              <w:rPr>
                <w:sz w:val="14"/>
                <w:szCs w:val="14"/>
              </w:rPr>
            </w:pPr>
          </w:p>
        </w:tc>
        <w:tc>
          <w:tcPr>
            <w:tcW w:w="459" w:type="pct"/>
            <w:tcBorders>
              <w:left w:val="nil"/>
              <w:bottom w:val="single" w:sz="12" w:space="0" w:color="auto"/>
              <w:right w:val="nil"/>
            </w:tcBorders>
            <w:vAlign w:val="center"/>
          </w:tcPr>
          <w:p w:rsidR="00075918" w:rsidRPr="00BF4323" w:rsidRDefault="00075918" w:rsidP="00567C4E">
            <w:pPr>
              <w:jc w:val="right"/>
              <w:rPr>
                <w:sz w:val="14"/>
                <w:szCs w:val="14"/>
              </w:rPr>
            </w:pPr>
          </w:p>
        </w:tc>
        <w:tc>
          <w:tcPr>
            <w:tcW w:w="407" w:type="pct"/>
            <w:tcBorders>
              <w:left w:val="nil"/>
              <w:bottom w:val="single" w:sz="12" w:space="0" w:color="auto"/>
              <w:right w:val="nil"/>
            </w:tcBorders>
            <w:shd w:val="clear" w:color="auto" w:fill="auto"/>
            <w:tcMar>
              <w:left w:w="43" w:type="dxa"/>
              <w:right w:w="14" w:type="dxa"/>
            </w:tcMar>
            <w:vAlign w:val="center"/>
            <w:hideMark/>
          </w:tcPr>
          <w:p w:rsidR="00075918" w:rsidRPr="00BF4323" w:rsidRDefault="00075918" w:rsidP="00567C4E">
            <w:pPr>
              <w:jc w:val="right"/>
              <w:rPr>
                <w:sz w:val="14"/>
                <w:szCs w:val="14"/>
              </w:rPr>
            </w:pPr>
          </w:p>
        </w:tc>
        <w:tc>
          <w:tcPr>
            <w:tcW w:w="408" w:type="pct"/>
            <w:tcBorders>
              <w:left w:val="nil"/>
              <w:bottom w:val="single" w:sz="12" w:space="0" w:color="auto"/>
              <w:right w:val="nil"/>
            </w:tcBorders>
            <w:shd w:val="clear" w:color="auto" w:fill="auto"/>
            <w:tcMar>
              <w:left w:w="43" w:type="dxa"/>
              <w:right w:w="14" w:type="dxa"/>
            </w:tcMar>
            <w:vAlign w:val="center"/>
            <w:hideMark/>
          </w:tcPr>
          <w:p w:rsidR="00075918" w:rsidRPr="00BF4323" w:rsidRDefault="00075918" w:rsidP="00567C4E">
            <w:pPr>
              <w:jc w:val="right"/>
              <w:rPr>
                <w:sz w:val="14"/>
                <w:szCs w:val="14"/>
              </w:rPr>
            </w:pPr>
          </w:p>
        </w:tc>
        <w:tc>
          <w:tcPr>
            <w:tcW w:w="387" w:type="pct"/>
            <w:tcBorders>
              <w:left w:val="nil"/>
              <w:bottom w:val="single" w:sz="12" w:space="0" w:color="auto"/>
              <w:right w:val="nil"/>
            </w:tcBorders>
            <w:shd w:val="clear" w:color="auto" w:fill="auto"/>
            <w:tcMar>
              <w:left w:w="43" w:type="dxa"/>
              <w:right w:w="14" w:type="dxa"/>
            </w:tcMar>
            <w:vAlign w:val="center"/>
            <w:hideMark/>
          </w:tcPr>
          <w:p w:rsidR="00075918" w:rsidRPr="00BF4323" w:rsidRDefault="00075918" w:rsidP="00567C4E">
            <w:pPr>
              <w:jc w:val="right"/>
              <w:rPr>
                <w:sz w:val="14"/>
                <w:szCs w:val="14"/>
              </w:rPr>
            </w:pPr>
          </w:p>
        </w:tc>
      </w:tr>
    </w:tbl>
    <w:p w:rsidR="00266371" w:rsidRPr="00BF4323" w:rsidRDefault="00266371" w:rsidP="00266371">
      <w:r w:rsidRPr="00BF4323">
        <w:br w:type="page"/>
      </w:r>
    </w:p>
    <w:p w:rsidR="00266371" w:rsidRPr="00BF4323" w:rsidRDefault="00266371" w:rsidP="00266371">
      <w:pPr>
        <w:pStyle w:val="Footer"/>
        <w:tabs>
          <w:tab w:val="clear" w:pos="4320"/>
          <w:tab w:val="clear" w:pos="8640"/>
        </w:tabs>
        <w:rPr>
          <w:sz w:val="19"/>
          <w:szCs w:val="19"/>
        </w:rPr>
      </w:pPr>
    </w:p>
    <w:tbl>
      <w:tblPr>
        <w:tblW w:w="4613" w:type="pct"/>
        <w:tblInd w:w="313" w:type="dxa"/>
        <w:tblLayout w:type="fixed"/>
        <w:tblCellMar>
          <w:left w:w="115" w:type="dxa"/>
          <w:right w:w="0" w:type="dxa"/>
        </w:tblCellMar>
        <w:tblLook w:val="04A0"/>
      </w:tblPr>
      <w:tblGrid>
        <w:gridCol w:w="3110"/>
        <w:gridCol w:w="1030"/>
        <w:gridCol w:w="900"/>
        <w:gridCol w:w="996"/>
        <w:gridCol w:w="984"/>
        <w:gridCol w:w="812"/>
        <w:gridCol w:w="970"/>
      </w:tblGrid>
      <w:tr w:rsidR="00266371" w:rsidRPr="00BF4323" w:rsidTr="0056288E">
        <w:trPr>
          <w:trHeight w:val="535"/>
        </w:trPr>
        <w:tc>
          <w:tcPr>
            <w:tcW w:w="5000" w:type="pct"/>
            <w:gridSpan w:val="7"/>
            <w:shd w:val="clear" w:color="auto" w:fill="auto"/>
            <w:tcMar>
              <w:left w:w="43" w:type="dxa"/>
              <w:right w:w="43" w:type="dxa"/>
            </w:tcMar>
            <w:vAlign w:val="center"/>
            <w:hideMark/>
          </w:tcPr>
          <w:p w:rsidR="00266371" w:rsidRPr="00BF4323" w:rsidRDefault="00266371" w:rsidP="00567C4E">
            <w:pPr>
              <w:jc w:val="center"/>
              <w:rPr>
                <w:b/>
                <w:bCs/>
                <w:sz w:val="27"/>
                <w:szCs w:val="27"/>
              </w:rPr>
            </w:pPr>
            <w:r>
              <w:rPr>
                <w:b/>
                <w:bCs/>
                <w:sz w:val="27"/>
                <w:szCs w:val="27"/>
              </w:rPr>
              <w:t>4.10</w:t>
            </w:r>
            <w:r w:rsidRPr="00BF4323">
              <w:rPr>
                <w:b/>
                <w:bCs/>
                <w:sz w:val="27"/>
                <w:szCs w:val="27"/>
              </w:rPr>
              <w:t xml:space="preserve">  International Investment Position of Pakistan</w:t>
            </w:r>
          </w:p>
        </w:tc>
      </w:tr>
      <w:tr w:rsidR="00266371" w:rsidRPr="00BF4323" w:rsidTr="00567C4E">
        <w:trPr>
          <w:trHeight w:val="141"/>
        </w:trPr>
        <w:tc>
          <w:tcPr>
            <w:tcW w:w="5000" w:type="pct"/>
            <w:gridSpan w:val="7"/>
            <w:shd w:val="clear" w:color="auto" w:fill="auto"/>
            <w:tcMar>
              <w:left w:w="43" w:type="dxa"/>
              <w:right w:w="43" w:type="dxa"/>
            </w:tcMar>
            <w:vAlign w:val="center"/>
            <w:hideMark/>
          </w:tcPr>
          <w:p w:rsidR="00266371" w:rsidRPr="00BF4323" w:rsidRDefault="00266371" w:rsidP="00567C4E">
            <w:pPr>
              <w:jc w:val="center"/>
              <w:rPr>
                <w:b/>
                <w:bCs/>
                <w:sz w:val="27"/>
                <w:szCs w:val="27"/>
              </w:rPr>
            </w:pPr>
          </w:p>
        </w:tc>
      </w:tr>
      <w:tr w:rsidR="00266371" w:rsidRPr="00BF4323" w:rsidTr="00567C4E">
        <w:trPr>
          <w:trHeight w:val="141"/>
        </w:trPr>
        <w:tc>
          <w:tcPr>
            <w:tcW w:w="5000" w:type="pct"/>
            <w:gridSpan w:val="7"/>
            <w:shd w:val="clear" w:color="auto" w:fill="auto"/>
            <w:tcMar>
              <w:left w:w="43" w:type="dxa"/>
              <w:right w:w="43" w:type="dxa"/>
            </w:tcMar>
            <w:vAlign w:val="bottom"/>
            <w:hideMark/>
          </w:tcPr>
          <w:p w:rsidR="00266371" w:rsidRPr="00BF4323" w:rsidRDefault="00266371" w:rsidP="00567C4E">
            <w:pPr>
              <w:jc w:val="right"/>
              <w:rPr>
                <w:b/>
                <w:sz w:val="16"/>
                <w:szCs w:val="16"/>
              </w:rPr>
            </w:pPr>
            <w:r w:rsidRPr="00BF4323">
              <w:rPr>
                <w:sz w:val="16"/>
                <w:szCs w:val="16"/>
              </w:rPr>
              <w:t xml:space="preserve">  (Million US $)</w:t>
            </w:r>
          </w:p>
        </w:tc>
      </w:tr>
      <w:tr w:rsidR="009A10E8" w:rsidRPr="00BF4323" w:rsidTr="00075918">
        <w:trPr>
          <w:trHeight w:val="141"/>
        </w:trPr>
        <w:tc>
          <w:tcPr>
            <w:tcW w:w="1767" w:type="pct"/>
            <w:vMerge w:val="restart"/>
            <w:tcBorders>
              <w:top w:val="single" w:sz="12" w:space="0" w:color="auto"/>
              <w:bottom w:val="single" w:sz="12" w:space="0" w:color="auto"/>
              <w:right w:val="single" w:sz="4" w:space="0" w:color="auto"/>
            </w:tcBorders>
            <w:shd w:val="clear" w:color="auto" w:fill="auto"/>
            <w:tcMar>
              <w:left w:w="43" w:type="dxa"/>
              <w:right w:w="43" w:type="dxa"/>
            </w:tcMar>
            <w:hideMark/>
          </w:tcPr>
          <w:p w:rsidR="009A10E8" w:rsidRPr="00BF4323" w:rsidRDefault="009A10E8" w:rsidP="00567C4E">
            <w:pPr>
              <w:rPr>
                <w:sz w:val="16"/>
                <w:szCs w:val="16"/>
              </w:rPr>
            </w:pPr>
            <w:r w:rsidRPr="00BF4323">
              <w:rPr>
                <w:sz w:val="16"/>
                <w:szCs w:val="16"/>
              </w:rPr>
              <w:t> </w:t>
            </w:r>
          </w:p>
          <w:p w:rsidR="009A10E8" w:rsidRPr="00BF4323" w:rsidRDefault="009A10E8" w:rsidP="00567C4E">
            <w:pPr>
              <w:jc w:val="center"/>
              <w:rPr>
                <w:sz w:val="16"/>
                <w:szCs w:val="16"/>
              </w:rPr>
            </w:pPr>
            <w:r w:rsidRPr="00BF4323">
              <w:t> </w:t>
            </w:r>
          </w:p>
        </w:tc>
        <w:tc>
          <w:tcPr>
            <w:tcW w:w="585" w:type="pct"/>
            <w:tcBorders>
              <w:top w:val="single" w:sz="12" w:space="0" w:color="auto"/>
              <w:left w:val="single" w:sz="4" w:space="0" w:color="auto"/>
              <w:bottom w:val="single" w:sz="4" w:space="0" w:color="auto"/>
              <w:right w:val="single" w:sz="4" w:space="0" w:color="auto"/>
            </w:tcBorders>
            <w:shd w:val="clear" w:color="auto" w:fill="auto"/>
            <w:vAlign w:val="center"/>
          </w:tcPr>
          <w:p w:rsidR="009A10E8" w:rsidRPr="00BF4323" w:rsidRDefault="009A10E8" w:rsidP="00567C4E">
            <w:pPr>
              <w:jc w:val="center"/>
              <w:rPr>
                <w:b/>
                <w:sz w:val="16"/>
                <w:szCs w:val="16"/>
              </w:rPr>
            </w:pPr>
            <w:r w:rsidRPr="00BF4323">
              <w:rPr>
                <w:b/>
                <w:sz w:val="16"/>
                <w:szCs w:val="16"/>
              </w:rPr>
              <w:t>2015</w:t>
            </w:r>
          </w:p>
        </w:tc>
        <w:tc>
          <w:tcPr>
            <w:tcW w:w="2648" w:type="pct"/>
            <w:gridSpan w:val="5"/>
            <w:tcBorders>
              <w:top w:val="single" w:sz="12" w:space="0" w:color="auto"/>
              <w:left w:val="single" w:sz="4" w:space="0" w:color="auto"/>
              <w:bottom w:val="single" w:sz="4" w:space="0" w:color="auto"/>
              <w:right w:val="nil"/>
            </w:tcBorders>
            <w:shd w:val="clear" w:color="auto" w:fill="auto"/>
            <w:vAlign w:val="center"/>
          </w:tcPr>
          <w:p w:rsidR="009A10E8" w:rsidRPr="00BF4323" w:rsidRDefault="009A10E8" w:rsidP="0086143D">
            <w:pPr>
              <w:jc w:val="center"/>
              <w:rPr>
                <w:b/>
                <w:sz w:val="16"/>
                <w:szCs w:val="16"/>
              </w:rPr>
            </w:pPr>
            <w:r>
              <w:rPr>
                <w:b/>
                <w:sz w:val="16"/>
                <w:szCs w:val="16"/>
              </w:rPr>
              <w:t>2016</w:t>
            </w:r>
          </w:p>
        </w:tc>
      </w:tr>
      <w:tr w:rsidR="00075918" w:rsidRPr="00BF4323" w:rsidTr="00075918">
        <w:trPr>
          <w:trHeight w:val="204"/>
        </w:trPr>
        <w:tc>
          <w:tcPr>
            <w:tcW w:w="1767" w:type="pct"/>
            <w:vMerge/>
            <w:tcBorders>
              <w:top w:val="single" w:sz="12" w:space="0" w:color="auto"/>
              <w:bottom w:val="single" w:sz="12" w:space="0" w:color="auto"/>
              <w:right w:val="single" w:sz="4" w:space="0" w:color="auto"/>
            </w:tcBorders>
            <w:shd w:val="clear" w:color="auto" w:fill="auto"/>
            <w:tcMar>
              <w:left w:w="43" w:type="dxa"/>
              <w:right w:w="43" w:type="dxa"/>
            </w:tcMar>
            <w:vAlign w:val="bottom"/>
            <w:hideMark/>
          </w:tcPr>
          <w:p w:rsidR="00075918" w:rsidRPr="00BF4323" w:rsidRDefault="00075918" w:rsidP="00567C4E">
            <w:pPr>
              <w:jc w:val="center"/>
            </w:pPr>
          </w:p>
        </w:tc>
        <w:tc>
          <w:tcPr>
            <w:tcW w:w="585" w:type="pct"/>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075918" w:rsidRPr="00BF4323" w:rsidRDefault="00075918" w:rsidP="00075918">
            <w:pPr>
              <w:jc w:val="right"/>
              <w:rPr>
                <w:b/>
                <w:bCs/>
                <w:sz w:val="16"/>
                <w:szCs w:val="16"/>
              </w:rPr>
            </w:pPr>
            <w:r w:rsidRPr="00BF4323">
              <w:rPr>
                <w:b/>
                <w:bCs/>
                <w:sz w:val="16"/>
                <w:szCs w:val="16"/>
              </w:rPr>
              <w:t>31-Dec</w:t>
            </w:r>
          </w:p>
        </w:tc>
        <w:tc>
          <w:tcPr>
            <w:tcW w:w="511" w:type="pct"/>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075918" w:rsidRPr="00BF4323" w:rsidRDefault="00075918" w:rsidP="00075918">
            <w:pPr>
              <w:jc w:val="right"/>
              <w:rPr>
                <w:b/>
                <w:bCs/>
                <w:sz w:val="16"/>
                <w:szCs w:val="16"/>
              </w:rPr>
            </w:pPr>
            <w:r w:rsidRPr="00BF4323">
              <w:rPr>
                <w:b/>
                <w:bCs/>
                <w:sz w:val="16"/>
                <w:szCs w:val="16"/>
              </w:rPr>
              <w:t>31-Mar</w:t>
            </w:r>
          </w:p>
        </w:tc>
        <w:tc>
          <w:tcPr>
            <w:tcW w:w="566" w:type="pct"/>
            <w:tcBorders>
              <w:top w:val="single" w:sz="4" w:space="0" w:color="auto"/>
              <w:bottom w:val="single" w:sz="12" w:space="0" w:color="auto"/>
            </w:tcBorders>
            <w:tcMar>
              <w:right w:w="43" w:type="dxa"/>
            </w:tcMar>
            <w:vAlign w:val="center"/>
          </w:tcPr>
          <w:p w:rsidR="00075918" w:rsidRPr="00BF4323" w:rsidRDefault="00075918" w:rsidP="00075918">
            <w:pPr>
              <w:jc w:val="right"/>
              <w:rPr>
                <w:b/>
                <w:bCs/>
                <w:sz w:val="16"/>
                <w:szCs w:val="16"/>
              </w:rPr>
            </w:pPr>
            <w:r w:rsidRPr="00BF4323">
              <w:rPr>
                <w:b/>
                <w:bCs/>
                <w:sz w:val="16"/>
                <w:szCs w:val="16"/>
              </w:rPr>
              <w:t>30-Jun</w:t>
            </w:r>
          </w:p>
        </w:tc>
        <w:tc>
          <w:tcPr>
            <w:tcW w:w="559" w:type="pct"/>
            <w:tcBorders>
              <w:top w:val="single" w:sz="4" w:space="0" w:color="auto"/>
              <w:bottom w:val="single" w:sz="12" w:space="0" w:color="auto"/>
            </w:tcBorders>
            <w:shd w:val="clear" w:color="auto" w:fill="auto"/>
            <w:tcMar>
              <w:left w:w="43" w:type="dxa"/>
              <w:right w:w="43" w:type="dxa"/>
            </w:tcMar>
            <w:vAlign w:val="center"/>
            <w:hideMark/>
          </w:tcPr>
          <w:p w:rsidR="00075918" w:rsidRPr="00BF4323" w:rsidRDefault="00075918" w:rsidP="009F2A07">
            <w:pPr>
              <w:jc w:val="right"/>
              <w:rPr>
                <w:b/>
                <w:bCs/>
                <w:sz w:val="16"/>
                <w:szCs w:val="16"/>
              </w:rPr>
            </w:pPr>
            <w:r w:rsidRPr="00BF4323">
              <w:rPr>
                <w:b/>
                <w:bCs/>
                <w:sz w:val="16"/>
                <w:szCs w:val="16"/>
              </w:rPr>
              <w:t>30-Sep</w:t>
            </w:r>
            <w:r w:rsidRPr="002E6659">
              <w:rPr>
                <w:b/>
                <w:sz w:val="16"/>
                <w:szCs w:val="16"/>
                <w:vertAlign w:val="superscript"/>
              </w:rPr>
              <w:t xml:space="preserve"> P</w:t>
            </w:r>
          </w:p>
        </w:tc>
        <w:tc>
          <w:tcPr>
            <w:tcW w:w="461" w:type="pct"/>
            <w:tcBorders>
              <w:top w:val="single" w:sz="4" w:space="0" w:color="auto"/>
              <w:bottom w:val="single" w:sz="12" w:space="0" w:color="auto"/>
            </w:tcBorders>
            <w:shd w:val="clear" w:color="auto" w:fill="auto"/>
            <w:tcMar>
              <w:left w:w="43" w:type="dxa"/>
              <w:right w:w="43" w:type="dxa"/>
            </w:tcMar>
            <w:vAlign w:val="center"/>
            <w:hideMark/>
          </w:tcPr>
          <w:p w:rsidR="00075918" w:rsidRPr="00BF4323" w:rsidRDefault="00075918" w:rsidP="009F2A07">
            <w:pPr>
              <w:jc w:val="right"/>
              <w:rPr>
                <w:b/>
                <w:bCs/>
                <w:sz w:val="16"/>
                <w:szCs w:val="16"/>
              </w:rPr>
            </w:pPr>
            <w:r w:rsidRPr="00BF4323">
              <w:rPr>
                <w:b/>
                <w:bCs/>
                <w:sz w:val="16"/>
                <w:szCs w:val="16"/>
              </w:rPr>
              <w:t>31-Dec</w:t>
            </w:r>
            <w:r w:rsidRPr="002E6659">
              <w:rPr>
                <w:b/>
                <w:sz w:val="16"/>
                <w:szCs w:val="16"/>
                <w:vertAlign w:val="superscript"/>
              </w:rPr>
              <w:t xml:space="preserve"> P</w:t>
            </w:r>
          </w:p>
        </w:tc>
        <w:tc>
          <w:tcPr>
            <w:tcW w:w="551" w:type="pct"/>
            <w:tcBorders>
              <w:top w:val="single" w:sz="4" w:space="0" w:color="auto"/>
              <w:bottom w:val="single" w:sz="12" w:space="0" w:color="auto"/>
            </w:tcBorders>
            <w:shd w:val="clear" w:color="auto" w:fill="auto"/>
            <w:tcMar>
              <w:left w:w="43" w:type="dxa"/>
              <w:right w:w="43" w:type="dxa"/>
            </w:tcMar>
            <w:vAlign w:val="center"/>
            <w:hideMark/>
          </w:tcPr>
          <w:p w:rsidR="00075918" w:rsidRPr="00BF4323" w:rsidRDefault="00075918" w:rsidP="009F2A07">
            <w:pPr>
              <w:jc w:val="right"/>
              <w:rPr>
                <w:b/>
                <w:bCs/>
                <w:sz w:val="16"/>
                <w:szCs w:val="16"/>
              </w:rPr>
            </w:pPr>
            <w:r w:rsidRPr="00BF4323">
              <w:rPr>
                <w:b/>
                <w:bCs/>
                <w:sz w:val="16"/>
                <w:szCs w:val="16"/>
              </w:rPr>
              <w:t>31-Mar</w:t>
            </w:r>
            <w:r>
              <w:rPr>
                <w:b/>
                <w:bCs/>
                <w:sz w:val="16"/>
                <w:szCs w:val="16"/>
                <w:vertAlign w:val="superscript"/>
              </w:rPr>
              <w:t>P</w:t>
            </w:r>
          </w:p>
        </w:tc>
      </w:tr>
      <w:tr w:rsidR="00075918" w:rsidRPr="00BF4323" w:rsidTr="008D0138">
        <w:trPr>
          <w:trHeight w:val="216"/>
        </w:trPr>
        <w:tc>
          <w:tcPr>
            <w:tcW w:w="1767" w:type="pct"/>
            <w:tcBorders>
              <w:top w:val="nil"/>
              <w:left w:val="nil"/>
              <w:bottom w:val="nil"/>
              <w:right w:val="nil"/>
            </w:tcBorders>
            <w:shd w:val="clear" w:color="auto" w:fill="auto"/>
            <w:tcMar>
              <w:left w:w="43" w:type="dxa"/>
              <w:right w:w="14" w:type="dxa"/>
            </w:tcMar>
            <w:vAlign w:val="center"/>
            <w:hideMark/>
          </w:tcPr>
          <w:p w:rsidR="00075918" w:rsidRPr="00BF4323" w:rsidRDefault="00075918" w:rsidP="00567C4E">
            <w:pPr>
              <w:rPr>
                <w:b/>
                <w:bCs/>
                <w:sz w:val="16"/>
                <w:szCs w:val="16"/>
              </w:rPr>
            </w:pPr>
          </w:p>
        </w:tc>
        <w:tc>
          <w:tcPr>
            <w:tcW w:w="585" w:type="pct"/>
            <w:tcBorders>
              <w:top w:val="nil"/>
              <w:left w:val="nil"/>
              <w:bottom w:val="nil"/>
              <w:right w:val="nil"/>
            </w:tcBorders>
            <w:shd w:val="clear" w:color="auto" w:fill="auto"/>
            <w:tcMar>
              <w:left w:w="43" w:type="dxa"/>
              <w:right w:w="14" w:type="dxa"/>
            </w:tcMar>
            <w:vAlign w:val="center"/>
            <w:hideMark/>
          </w:tcPr>
          <w:p w:rsidR="00075918" w:rsidRPr="00BF4323" w:rsidRDefault="00075918" w:rsidP="009F2A07">
            <w:pPr>
              <w:jc w:val="right"/>
              <w:rPr>
                <w:b/>
                <w:bCs/>
                <w:sz w:val="14"/>
                <w:szCs w:val="14"/>
              </w:rPr>
            </w:pPr>
          </w:p>
        </w:tc>
        <w:tc>
          <w:tcPr>
            <w:tcW w:w="511" w:type="pct"/>
            <w:tcBorders>
              <w:top w:val="nil"/>
              <w:left w:val="nil"/>
              <w:bottom w:val="nil"/>
              <w:right w:val="nil"/>
            </w:tcBorders>
            <w:shd w:val="clear" w:color="auto" w:fill="auto"/>
            <w:tcMar>
              <w:left w:w="43" w:type="dxa"/>
              <w:right w:w="14" w:type="dxa"/>
            </w:tcMar>
            <w:vAlign w:val="center"/>
            <w:hideMark/>
          </w:tcPr>
          <w:p w:rsidR="00075918" w:rsidRPr="00BF4323" w:rsidRDefault="00075918" w:rsidP="009F2A07">
            <w:pPr>
              <w:jc w:val="right"/>
              <w:rPr>
                <w:b/>
                <w:bCs/>
                <w:sz w:val="14"/>
                <w:szCs w:val="14"/>
              </w:rPr>
            </w:pPr>
          </w:p>
        </w:tc>
        <w:tc>
          <w:tcPr>
            <w:tcW w:w="566" w:type="pct"/>
            <w:tcBorders>
              <w:top w:val="nil"/>
              <w:left w:val="nil"/>
              <w:bottom w:val="nil"/>
              <w:right w:val="nil"/>
            </w:tcBorders>
            <w:vAlign w:val="center"/>
          </w:tcPr>
          <w:p w:rsidR="00075918" w:rsidRPr="00BF4323" w:rsidRDefault="00075918" w:rsidP="009F2A07">
            <w:pPr>
              <w:jc w:val="right"/>
              <w:rPr>
                <w:b/>
                <w:bCs/>
                <w:sz w:val="14"/>
                <w:szCs w:val="14"/>
              </w:rPr>
            </w:pPr>
          </w:p>
        </w:tc>
        <w:tc>
          <w:tcPr>
            <w:tcW w:w="559" w:type="pct"/>
            <w:tcBorders>
              <w:top w:val="nil"/>
              <w:left w:val="nil"/>
              <w:bottom w:val="nil"/>
              <w:right w:val="nil"/>
            </w:tcBorders>
            <w:shd w:val="clear" w:color="auto" w:fill="auto"/>
            <w:tcMar>
              <w:left w:w="43" w:type="dxa"/>
              <w:right w:w="14" w:type="dxa"/>
            </w:tcMar>
            <w:vAlign w:val="center"/>
            <w:hideMark/>
          </w:tcPr>
          <w:p w:rsidR="00075918" w:rsidRPr="00BF4323" w:rsidRDefault="00075918" w:rsidP="009F2A07">
            <w:pPr>
              <w:jc w:val="right"/>
              <w:rPr>
                <w:b/>
                <w:bCs/>
                <w:sz w:val="14"/>
                <w:szCs w:val="14"/>
              </w:rPr>
            </w:pPr>
          </w:p>
        </w:tc>
        <w:tc>
          <w:tcPr>
            <w:tcW w:w="461" w:type="pct"/>
            <w:tcBorders>
              <w:top w:val="nil"/>
              <w:left w:val="nil"/>
              <w:bottom w:val="nil"/>
              <w:right w:val="nil"/>
            </w:tcBorders>
            <w:shd w:val="clear" w:color="auto" w:fill="auto"/>
            <w:tcMar>
              <w:left w:w="43" w:type="dxa"/>
              <w:right w:w="14" w:type="dxa"/>
            </w:tcMar>
            <w:vAlign w:val="center"/>
            <w:hideMark/>
          </w:tcPr>
          <w:p w:rsidR="00075918" w:rsidRPr="00BF4323" w:rsidRDefault="00075918" w:rsidP="009F2A07">
            <w:pPr>
              <w:jc w:val="right"/>
              <w:rPr>
                <w:b/>
                <w:bCs/>
                <w:sz w:val="14"/>
                <w:szCs w:val="14"/>
              </w:rPr>
            </w:pPr>
          </w:p>
        </w:tc>
        <w:tc>
          <w:tcPr>
            <w:tcW w:w="551" w:type="pct"/>
            <w:tcBorders>
              <w:top w:val="nil"/>
              <w:left w:val="nil"/>
              <w:bottom w:val="nil"/>
              <w:right w:val="nil"/>
            </w:tcBorders>
            <w:shd w:val="clear" w:color="auto" w:fill="auto"/>
            <w:tcMar>
              <w:left w:w="43" w:type="dxa"/>
              <w:right w:w="14" w:type="dxa"/>
            </w:tcMar>
            <w:vAlign w:val="center"/>
            <w:hideMark/>
          </w:tcPr>
          <w:p w:rsidR="00075918" w:rsidRPr="00BF4323" w:rsidRDefault="00075918" w:rsidP="00567C4E">
            <w:pPr>
              <w:jc w:val="right"/>
              <w:rPr>
                <w:b/>
                <w:bCs/>
                <w:sz w:val="14"/>
                <w:szCs w:val="14"/>
              </w:rPr>
            </w:pPr>
          </w:p>
        </w:tc>
      </w:tr>
      <w:tr w:rsidR="00A745D2" w:rsidRPr="00BF4323" w:rsidTr="00A745D2">
        <w:trPr>
          <w:trHeight w:val="216"/>
        </w:trPr>
        <w:tc>
          <w:tcPr>
            <w:tcW w:w="1767" w:type="pct"/>
            <w:tcBorders>
              <w:top w:val="nil"/>
              <w:left w:val="nil"/>
              <w:bottom w:val="nil"/>
              <w:right w:val="nil"/>
            </w:tcBorders>
            <w:shd w:val="clear" w:color="auto" w:fill="auto"/>
            <w:tcMar>
              <w:left w:w="43" w:type="dxa"/>
              <w:right w:w="14" w:type="dxa"/>
            </w:tcMar>
            <w:vAlign w:val="center"/>
            <w:hideMark/>
          </w:tcPr>
          <w:p w:rsidR="00A745D2" w:rsidRPr="00BF4323" w:rsidRDefault="00A745D2" w:rsidP="008D0138">
            <w:pPr>
              <w:rPr>
                <w:b/>
                <w:bCs/>
                <w:sz w:val="16"/>
                <w:szCs w:val="16"/>
              </w:rPr>
            </w:pPr>
            <w:r w:rsidRPr="00BF4323">
              <w:rPr>
                <w:b/>
                <w:bCs/>
                <w:sz w:val="16"/>
                <w:szCs w:val="16"/>
              </w:rPr>
              <w:t>B. Liabilities</w:t>
            </w:r>
          </w:p>
        </w:tc>
        <w:tc>
          <w:tcPr>
            <w:tcW w:w="585"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b/>
                <w:bCs/>
                <w:color w:val="000000"/>
                <w:sz w:val="14"/>
                <w:szCs w:val="14"/>
              </w:rPr>
            </w:pPr>
            <w:r>
              <w:rPr>
                <w:b/>
                <w:bCs/>
                <w:color w:val="000000"/>
                <w:sz w:val="14"/>
                <w:szCs w:val="14"/>
              </w:rPr>
              <w:t>103,464</w:t>
            </w:r>
          </w:p>
        </w:tc>
        <w:tc>
          <w:tcPr>
            <w:tcW w:w="511"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b/>
                <w:bCs/>
                <w:color w:val="000000"/>
                <w:sz w:val="14"/>
                <w:szCs w:val="14"/>
              </w:rPr>
            </w:pPr>
            <w:r>
              <w:rPr>
                <w:b/>
                <w:bCs/>
                <w:color w:val="000000"/>
                <w:sz w:val="14"/>
                <w:szCs w:val="14"/>
              </w:rPr>
              <w:t>104,105</w:t>
            </w:r>
          </w:p>
        </w:tc>
        <w:tc>
          <w:tcPr>
            <w:tcW w:w="566" w:type="pct"/>
            <w:tcBorders>
              <w:top w:val="nil"/>
              <w:left w:val="nil"/>
              <w:bottom w:val="nil"/>
              <w:right w:val="nil"/>
            </w:tcBorders>
            <w:tcMar>
              <w:right w:w="43" w:type="dxa"/>
            </w:tcMar>
            <w:vAlign w:val="center"/>
          </w:tcPr>
          <w:p w:rsidR="00A745D2" w:rsidRDefault="00A745D2" w:rsidP="009F2A07">
            <w:pPr>
              <w:jc w:val="right"/>
              <w:rPr>
                <w:b/>
                <w:bCs/>
                <w:color w:val="000000"/>
                <w:sz w:val="14"/>
                <w:szCs w:val="14"/>
              </w:rPr>
            </w:pPr>
            <w:r>
              <w:rPr>
                <w:b/>
                <w:bCs/>
                <w:color w:val="000000"/>
                <w:sz w:val="14"/>
                <w:szCs w:val="14"/>
              </w:rPr>
              <w:t>109,796</w:t>
            </w:r>
          </w:p>
        </w:tc>
        <w:tc>
          <w:tcPr>
            <w:tcW w:w="559"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b/>
                <w:bCs/>
                <w:color w:val="000000"/>
                <w:sz w:val="14"/>
                <w:szCs w:val="14"/>
              </w:rPr>
            </w:pPr>
            <w:r>
              <w:rPr>
                <w:b/>
                <w:bCs/>
                <w:color w:val="000000"/>
                <w:sz w:val="14"/>
                <w:szCs w:val="14"/>
              </w:rPr>
              <w:t>113,853</w:t>
            </w:r>
          </w:p>
        </w:tc>
        <w:tc>
          <w:tcPr>
            <w:tcW w:w="461"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b/>
                <w:bCs/>
                <w:color w:val="000000"/>
                <w:sz w:val="14"/>
                <w:szCs w:val="14"/>
              </w:rPr>
            </w:pPr>
            <w:r>
              <w:rPr>
                <w:b/>
                <w:bCs/>
                <w:color w:val="000000"/>
                <w:sz w:val="14"/>
                <w:szCs w:val="14"/>
              </w:rPr>
              <w:t>117,664</w:t>
            </w:r>
          </w:p>
        </w:tc>
        <w:tc>
          <w:tcPr>
            <w:tcW w:w="551" w:type="pct"/>
            <w:tcBorders>
              <w:top w:val="nil"/>
              <w:left w:val="nil"/>
              <w:bottom w:val="nil"/>
              <w:right w:val="nil"/>
            </w:tcBorders>
            <w:shd w:val="clear" w:color="auto" w:fill="auto"/>
            <w:tcMar>
              <w:left w:w="43" w:type="dxa"/>
              <w:right w:w="43" w:type="dxa"/>
            </w:tcMar>
            <w:vAlign w:val="center"/>
            <w:hideMark/>
          </w:tcPr>
          <w:p w:rsidR="00A745D2" w:rsidRDefault="00A745D2" w:rsidP="00A745D2">
            <w:pPr>
              <w:jc w:val="right"/>
              <w:rPr>
                <w:b/>
                <w:bCs/>
                <w:color w:val="000000"/>
                <w:sz w:val="14"/>
                <w:szCs w:val="14"/>
              </w:rPr>
            </w:pPr>
            <w:r>
              <w:rPr>
                <w:b/>
                <w:bCs/>
                <w:color w:val="000000"/>
                <w:sz w:val="14"/>
                <w:szCs w:val="14"/>
              </w:rPr>
              <w:t>119,045</w:t>
            </w:r>
          </w:p>
        </w:tc>
      </w:tr>
      <w:tr w:rsidR="00A745D2" w:rsidRPr="00BF4323" w:rsidTr="00A745D2">
        <w:trPr>
          <w:trHeight w:val="216"/>
        </w:trPr>
        <w:tc>
          <w:tcPr>
            <w:tcW w:w="1767" w:type="pct"/>
            <w:tcBorders>
              <w:top w:val="nil"/>
              <w:left w:val="nil"/>
              <w:bottom w:val="nil"/>
              <w:right w:val="nil"/>
            </w:tcBorders>
            <w:shd w:val="clear" w:color="auto" w:fill="auto"/>
            <w:tcMar>
              <w:left w:w="43" w:type="dxa"/>
              <w:right w:w="14" w:type="dxa"/>
            </w:tcMar>
            <w:vAlign w:val="center"/>
            <w:hideMark/>
          </w:tcPr>
          <w:p w:rsidR="00A745D2" w:rsidRPr="00BF4323" w:rsidRDefault="00A745D2" w:rsidP="008D0138">
            <w:pPr>
              <w:ind w:firstLineChars="100" w:firstLine="161"/>
              <w:rPr>
                <w:b/>
                <w:bCs/>
                <w:sz w:val="16"/>
                <w:szCs w:val="16"/>
              </w:rPr>
            </w:pPr>
            <w:r w:rsidRPr="00BF4323">
              <w:rPr>
                <w:b/>
                <w:bCs/>
                <w:sz w:val="16"/>
                <w:szCs w:val="16"/>
              </w:rPr>
              <w:t> </w:t>
            </w:r>
          </w:p>
        </w:tc>
        <w:tc>
          <w:tcPr>
            <w:tcW w:w="585"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rFonts w:ascii="Calibri" w:hAnsi="Calibri"/>
                <w:color w:val="000000"/>
                <w:sz w:val="22"/>
                <w:szCs w:val="22"/>
              </w:rPr>
            </w:pPr>
          </w:p>
        </w:tc>
        <w:tc>
          <w:tcPr>
            <w:tcW w:w="511"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rFonts w:ascii="Calibri" w:hAnsi="Calibri"/>
                <w:color w:val="000000"/>
                <w:sz w:val="22"/>
                <w:szCs w:val="22"/>
              </w:rPr>
            </w:pPr>
          </w:p>
        </w:tc>
        <w:tc>
          <w:tcPr>
            <w:tcW w:w="566" w:type="pct"/>
            <w:tcBorders>
              <w:top w:val="nil"/>
              <w:left w:val="nil"/>
              <w:bottom w:val="nil"/>
              <w:right w:val="nil"/>
            </w:tcBorders>
            <w:tcMar>
              <w:right w:w="43" w:type="dxa"/>
            </w:tcMar>
            <w:vAlign w:val="center"/>
          </w:tcPr>
          <w:p w:rsidR="00A745D2" w:rsidRDefault="00A745D2" w:rsidP="009F2A07">
            <w:pPr>
              <w:jc w:val="right"/>
              <w:rPr>
                <w:rFonts w:ascii="Calibri" w:hAnsi="Calibri"/>
                <w:color w:val="000000"/>
                <w:sz w:val="22"/>
                <w:szCs w:val="22"/>
              </w:rPr>
            </w:pPr>
          </w:p>
        </w:tc>
        <w:tc>
          <w:tcPr>
            <w:tcW w:w="559"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rFonts w:ascii="Calibri" w:hAnsi="Calibri"/>
                <w:color w:val="000000"/>
                <w:sz w:val="22"/>
                <w:szCs w:val="22"/>
              </w:rPr>
            </w:pPr>
          </w:p>
        </w:tc>
        <w:tc>
          <w:tcPr>
            <w:tcW w:w="461"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rFonts w:ascii="Calibri" w:hAnsi="Calibri"/>
                <w:color w:val="000000"/>
                <w:sz w:val="22"/>
                <w:szCs w:val="22"/>
              </w:rPr>
            </w:pPr>
          </w:p>
        </w:tc>
        <w:tc>
          <w:tcPr>
            <w:tcW w:w="551" w:type="pct"/>
            <w:tcBorders>
              <w:top w:val="nil"/>
              <w:left w:val="nil"/>
              <w:bottom w:val="nil"/>
              <w:right w:val="nil"/>
            </w:tcBorders>
            <w:shd w:val="clear" w:color="auto" w:fill="auto"/>
            <w:tcMar>
              <w:left w:w="43" w:type="dxa"/>
              <w:right w:w="43" w:type="dxa"/>
            </w:tcMar>
            <w:vAlign w:val="center"/>
            <w:hideMark/>
          </w:tcPr>
          <w:p w:rsidR="00A745D2" w:rsidRDefault="00A745D2" w:rsidP="00A745D2">
            <w:pPr>
              <w:jc w:val="right"/>
              <w:rPr>
                <w:rFonts w:ascii="Calibri" w:hAnsi="Calibri"/>
                <w:color w:val="000000"/>
                <w:sz w:val="22"/>
                <w:szCs w:val="22"/>
              </w:rPr>
            </w:pPr>
          </w:p>
        </w:tc>
      </w:tr>
      <w:tr w:rsidR="00A745D2" w:rsidRPr="00BF4323" w:rsidTr="00A745D2">
        <w:trPr>
          <w:trHeight w:val="216"/>
        </w:trPr>
        <w:tc>
          <w:tcPr>
            <w:tcW w:w="1767" w:type="pct"/>
            <w:tcBorders>
              <w:top w:val="nil"/>
              <w:left w:val="nil"/>
              <w:bottom w:val="nil"/>
              <w:right w:val="nil"/>
            </w:tcBorders>
            <w:shd w:val="clear" w:color="auto" w:fill="auto"/>
            <w:tcMar>
              <w:left w:w="43" w:type="dxa"/>
              <w:right w:w="14" w:type="dxa"/>
            </w:tcMar>
            <w:vAlign w:val="center"/>
            <w:hideMark/>
          </w:tcPr>
          <w:p w:rsidR="00A745D2" w:rsidRPr="00BF4323" w:rsidRDefault="00A745D2" w:rsidP="008D0138">
            <w:pPr>
              <w:rPr>
                <w:b/>
                <w:bCs/>
                <w:sz w:val="16"/>
                <w:szCs w:val="16"/>
              </w:rPr>
            </w:pPr>
            <w:r w:rsidRPr="00BF4323">
              <w:rPr>
                <w:b/>
                <w:bCs/>
                <w:sz w:val="16"/>
                <w:szCs w:val="16"/>
              </w:rPr>
              <w:t xml:space="preserve">     1. Direct investment</w:t>
            </w:r>
          </w:p>
        </w:tc>
        <w:tc>
          <w:tcPr>
            <w:tcW w:w="585"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b/>
                <w:bCs/>
                <w:color w:val="000000"/>
                <w:sz w:val="14"/>
                <w:szCs w:val="14"/>
              </w:rPr>
            </w:pPr>
            <w:r>
              <w:rPr>
                <w:b/>
                <w:bCs/>
                <w:color w:val="000000"/>
                <w:sz w:val="14"/>
                <w:szCs w:val="14"/>
              </w:rPr>
              <w:t>32,130</w:t>
            </w:r>
          </w:p>
        </w:tc>
        <w:tc>
          <w:tcPr>
            <w:tcW w:w="511"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b/>
                <w:bCs/>
                <w:color w:val="000000"/>
                <w:sz w:val="14"/>
                <w:szCs w:val="14"/>
              </w:rPr>
            </w:pPr>
            <w:r>
              <w:rPr>
                <w:b/>
                <w:bCs/>
                <w:color w:val="000000"/>
                <w:sz w:val="14"/>
                <w:szCs w:val="14"/>
              </w:rPr>
              <w:t>31,789</w:t>
            </w:r>
          </w:p>
        </w:tc>
        <w:tc>
          <w:tcPr>
            <w:tcW w:w="566" w:type="pct"/>
            <w:tcBorders>
              <w:top w:val="nil"/>
              <w:left w:val="nil"/>
              <w:bottom w:val="nil"/>
              <w:right w:val="nil"/>
            </w:tcBorders>
            <w:tcMar>
              <w:right w:w="43" w:type="dxa"/>
            </w:tcMar>
            <w:vAlign w:val="center"/>
          </w:tcPr>
          <w:p w:rsidR="00A745D2" w:rsidRDefault="00A745D2" w:rsidP="009F2A07">
            <w:pPr>
              <w:jc w:val="right"/>
              <w:rPr>
                <w:b/>
                <w:bCs/>
                <w:color w:val="000000"/>
                <w:sz w:val="14"/>
                <w:szCs w:val="14"/>
              </w:rPr>
            </w:pPr>
            <w:r>
              <w:rPr>
                <w:b/>
                <w:bCs/>
                <w:color w:val="000000"/>
                <w:sz w:val="14"/>
                <w:szCs w:val="14"/>
              </w:rPr>
              <w:t>33,395</w:t>
            </w:r>
          </w:p>
        </w:tc>
        <w:tc>
          <w:tcPr>
            <w:tcW w:w="559"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b/>
                <w:bCs/>
                <w:color w:val="000000"/>
                <w:sz w:val="14"/>
                <w:szCs w:val="14"/>
              </w:rPr>
            </w:pPr>
            <w:r>
              <w:rPr>
                <w:b/>
                <w:bCs/>
                <w:color w:val="000000"/>
                <w:sz w:val="14"/>
                <w:szCs w:val="14"/>
              </w:rPr>
              <w:t>35,526</w:t>
            </w:r>
          </w:p>
        </w:tc>
        <w:tc>
          <w:tcPr>
            <w:tcW w:w="461"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b/>
                <w:bCs/>
                <w:color w:val="000000"/>
                <w:sz w:val="14"/>
                <w:szCs w:val="14"/>
              </w:rPr>
            </w:pPr>
            <w:r>
              <w:rPr>
                <w:b/>
                <w:bCs/>
                <w:color w:val="000000"/>
                <w:sz w:val="14"/>
                <w:szCs w:val="14"/>
              </w:rPr>
              <w:t>39,059</w:t>
            </w:r>
          </w:p>
        </w:tc>
        <w:tc>
          <w:tcPr>
            <w:tcW w:w="551" w:type="pct"/>
            <w:tcBorders>
              <w:top w:val="nil"/>
              <w:left w:val="nil"/>
              <w:bottom w:val="nil"/>
              <w:right w:val="nil"/>
            </w:tcBorders>
            <w:shd w:val="clear" w:color="auto" w:fill="auto"/>
            <w:tcMar>
              <w:left w:w="43" w:type="dxa"/>
              <w:right w:w="43" w:type="dxa"/>
            </w:tcMar>
            <w:vAlign w:val="center"/>
            <w:hideMark/>
          </w:tcPr>
          <w:p w:rsidR="00A745D2" w:rsidRDefault="00A745D2" w:rsidP="00A745D2">
            <w:pPr>
              <w:jc w:val="right"/>
              <w:rPr>
                <w:b/>
                <w:bCs/>
                <w:color w:val="000000"/>
                <w:sz w:val="14"/>
                <w:szCs w:val="14"/>
              </w:rPr>
            </w:pPr>
            <w:r>
              <w:rPr>
                <w:b/>
                <w:bCs/>
                <w:color w:val="000000"/>
                <w:sz w:val="14"/>
                <w:szCs w:val="14"/>
              </w:rPr>
              <w:t>39,250</w:t>
            </w:r>
          </w:p>
        </w:tc>
      </w:tr>
      <w:tr w:rsidR="00A745D2" w:rsidRPr="00BF4323" w:rsidTr="00A745D2">
        <w:trPr>
          <w:trHeight w:val="216"/>
        </w:trPr>
        <w:tc>
          <w:tcPr>
            <w:tcW w:w="1767" w:type="pct"/>
            <w:tcBorders>
              <w:top w:val="nil"/>
              <w:left w:val="nil"/>
              <w:bottom w:val="nil"/>
              <w:right w:val="nil"/>
            </w:tcBorders>
            <w:shd w:val="clear" w:color="auto" w:fill="auto"/>
            <w:tcMar>
              <w:left w:w="43" w:type="dxa"/>
              <w:right w:w="14" w:type="dxa"/>
            </w:tcMar>
            <w:vAlign w:val="center"/>
            <w:hideMark/>
          </w:tcPr>
          <w:p w:rsidR="00A745D2" w:rsidRPr="00BF4323" w:rsidRDefault="00A745D2" w:rsidP="008D0138">
            <w:pPr>
              <w:rPr>
                <w:sz w:val="16"/>
                <w:szCs w:val="16"/>
              </w:rPr>
            </w:pPr>
            <w:r w:rsidRPr="00BF4323">
              <w:rPr>
                <w:sz w:val="16"/>
                <w:szCs w:val="16"/>
              </w:rPr>
              <w:t xml:space="preserve">          1.1 Equity and investment fund shares</w:t>
            </w:r>
          </w:p>
        </w:tc>
        <w:tc>
          <w:tcPr>
            <w:tcW w:w="585"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29,375</w:t>
            </w:r>
          </w:p>
        </w:tc>
        <w:tc>
          <w:tcPr>
            <w:tcW w:w="511"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29,050</w:t>
            </w:r>
          </w:p>
        </w:tc>
        <w:tc>
          <w:tcPr>
            <w:tcW w:w="566" w:type="pct"/>
            <w:tcBorders>
              <w:top w:val="nil"/>
              <w:left w:val="nil"/>
              <w:bottom w:val="nil"/>
              <w:right w:val="nil"/>
            </w:tcBorders>
            <w:tcMar>
              <w:right w:w="43" w:type="dxa"/>
            </w:tcMar>
            <w:vAlign w:val="center"/>
          </w:tcPr>
          <w:p w:rsidR="00A745D2" w:rsidRDefault="00A745D2" w:rsidP="009F2A07">
            <w:pPr>
              <w:jc w:val="right"/>
              <w:rPr>
                <w:color w:val="000000"/>
                <w:sz w:val="14"/>
                <w:szCs w:val="14"/>
              </w:rPr>
            </w:pPr>
            <w:r>
              <w:rPr>
                <w:color w:val="000000"/>
                <w:sz w:val="14"/>
                <w:szCs w:val="14"/>
              </w:rPr>
              <w:t>30,537</w:t>
            </w:r>
          </w:p>
        </w:tc>
        <w:tc>
          <w:tcPr>
            <w:tcW w:w="559"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32,568</w:t>
            </w:r>
          </w:p>
        </w:tc>
        <w:tc>
          <w:tcPr>
            <w:tcW w:w="461"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36,145</w:t>
            </w:r>
          </w:p>
        </w:tc>
        <w:tc>
          <w:tcPr>
            <w:tcW w:w="551" w:type="pct"/>
            <w:tcBorders>
              <w:top w:val="nil"/>
              <w:left w:val="nil"/>
              <w:bottom w:val="nil"/>
              <w:right w:val="nil"/>
            </w:tcBorders>
            <w:shd w:val="clear" w:color="auto" w:fill="auto"/>
            <w:tcMar>
              <w:left w:w="43" w:type="dxa"/>
              <w:right w:w="43" w:type="dxa"/>
            </w:tcMar>
            <w:vAlign w:val="center"/>
            <w:hideMark/>
          </w:tcPr>
          <w:p w:rsidR="00A745D2" w:rsidRDefault="00A745D2" w:rsidP="00A745D2">
            <w:pPr>
              <w:jc w:val="right"/>
              <w:rPr>
                <w:color w:val="000000"/>
                <w:sz w:val="14"/>
                <w:szCs w:val="14"/>
              </w:rPr>
            </w:pPr>
            <w:r>
              <w:rPr>
                <w:color w:val="000000"/>
                <w:sz w:val="14"/>
                <w:szCs w:val="14"/>
              </w:rPr>
              <w:t>36,278</w:t>
            </w:r>
          </w:p>
        </w:tc>
      </w:tr>
      <w:tr w:rsidR="00A745D2" w:rsidRPr="00BF4323" w:rsidTr="00A745D2">
        <w:trPr>
          <w:trHeight w:val="216"/>
        </w:trPr>
        <w:tc>
          <w:tcPr>
            <w:tcW w:w="1767" w:type="pct"/>
            <w:tcBorders>
              <w:top w:val="nil"/>
              <w:left w:val="nil"/>
              <w:bottom w:val="nil"/>
              <w:right w:val="nil"/>
            </w:tcBorders>
            <w:shd w:val="clear" w:color="auto" w:fill="auto"/>
            <w:tcMar>
              <w:left w:w="43" w:type="dxa"/>
              <w:right w:w="14" w:type="dxa"/>
            </w:tcMar>
            <w:vAlign w:val="center"/>
            <w:hideMark/>
          </w:tcPr>
          <w:p w:rsidR="00A745D2" w:rsidRPr="00BF4323" w:rsidRDefault="00A745D2" w:rsidP="008D0138">
            <w:pPr>
              <w:rPr>
                <w:sz w:val="16"/>
                <w:szCs w:val="16"/>
              </w:rPr>
            </w:pPr>
            <w:r w:rsidRPr="00BF4323">
              <w:rPr>
                <w:sz w:val="16"/>
                <w:szCs w:val="16"/>
              </w:rPr>
              <w:t xml:space="preserve">               1.1.1 Direct investor in direct</w:t>
            </w:r>
          </w:p>
          <w:p w:rsidR="00A745D2" w:rsidRPr="00BF4323" w:rsidRDefault="00A745D2" w:rsidP="008D0138">
            <w:pPr>
              <w:rPr>
                <w:sz w:val="16"/>
                <w:szCs w:val="16"/>
              </w:rPr>
            </w:pPr>
            <w:r w:rsidRPr="00BF4323">
              <w:rPr>
                <w:sz w:val="16"/>
                <w:szCs w:val="16"/>
              </w:rPr>
              <w:t xml:space="preserve">                        investment enterprises</w:t>
            </w:r>
          </w:p>
        </w:tc>
        <w:tc>
          <w:tcPr>
            <w:tcW w:w="585"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29,375</w:t>
            </w:r>
          </w:p>
        </w:tc>
        <w:tc>
          <w:tcPr>
            <w:tcW w:w="511"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29,050</w:t>
            </w:r>
          </w:p>
        </w:tc>
        <w:tc>
          <w:tcPr>
            <w:tcW w:w="566" w:type="pct"/>
            <w:tcBorders>
              <w:top w:val="nil"/>
              <w:left w:val="nil"/>
              <w:bottom w:val="nil"/>
              <w:right w:val="nil"/>
            </w:tcBorders>
            <w:tcMar>
              <w:right w:w="43" w:type="dxa"/>
            </w:tcMar>
            <w:vAlign w:val="center"/>
          </w:tcPr>
          <w:p w:rsidR="00A745D2" w:rsidRDefault="00A745D2" w:rsidP="009F2A07">
            <w:pPr>
              <w:jc w:val="right"/>
              <w:rPr>
                <w:color w:val="000000"/>
                <w:sz w:val="14"/>
                <w:szCs w:val="14"/>
              </w:rPr>
            </w:pPr>
            <w:r>
              <w:rPr>
                <w:color w:val="000000"/>
                <w:sz w:val="14"/>
                <w:szCs w:val="14"/>
              </w:rPr>
              <w:t>30,537</w:t>
            </w:r>
          </w:p>
        </w:tc>
        <w:tc>
          <w:tcPr>
            <w:tcW w:w="559"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32,568</w:t>
            </w:r>
          </w:p>
        </w:tc>
        <w:tc>
          <w:tcPr>
            <w:tcW w:w="461"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36,145</w:t>
            </w:r>
          </w:p>
        </w:tc>
        <w:tc>
          <w:tcPr>
            <w:tcW w:w="551" w:type="pct"/>
            <w:tcBorders>
              <w:top w:val="nil"/>
              <w:left w:val="nil"/>
              <w:bottom w:val="nil"/>
              <w:right w:val="nil"/>
            </w:tcBorders>
            <w:shd w:val="clear" w:color="auto" w:fill="auto"/>
            <w:tcMar>
              <w:left w:w="43" w:type="dxa"/>
              <w:right w:w="43" w:type="dxa"/>
            </w:tcMar>
            <w:vAlign w:val="center"/>
            <w:hideMark/>
          </w:tcPr>
          <w:p w:rsidR="00A745D2" w:rsidRDefault="00A745D2" w:rsidP="00A745D2">
            <w:pPr>
              <w:jc w:val="right"/>
              <w:rPr>
                <w:color w:val="000000"/>
                <w:sz w:val="14"/>
                <w:szCs w:val="14"/>
              </w:rPr>
            </w:pPr>
            <w:r>
              <w:rPr>
                <w:color w:val="000000"/>
                <w:sz w:val="14"/>
                <w:szCs w:val="14"/>
              </w:rPr>
              <w:t>36,278</w:t>
            </w:r>
          </w:p>
        </w:tc>
      </w:tr>
      <w:tr w:rsidR="00A745D2" w:rsidRPr="00BF4323" w:rsidTr="00A745D2">
        <w:trPr>
          <w:trHeight w:val="216"/>
        </w:trPr>
        <w:tc>
          <w:tcPr>
            <w:tcW w:w="1767" w:type="pct"/>
            <w:tcBorders>
              <w:top w:val="nil"/>
              <w:left w:val="nil"/>
              <w:bottom w:val="nil"/>
              <w:right w:val="nil"/>
            </w:tcBorders>
            <w:shd w:val="clear" w:color="auto" w:fill="auto"/>
            <w:tcMar>
              <w:left w:w="43" w:type="dxa"/>
              <w:right w:w="14" w:type="dxa"/>
            </w:tcMar>
            <w:vAlign w:val="center"/>
            <w:hideMark/>
          </w:tcPr>
          <w:p w:rsidR="00A745D2" w:rsidRPr="00BF4323" w:rsidRDefault="00A745D2" w:rsidP="008D0138">
            <w:pPr>
              <w:rPr>
                <w:sz w:val="16"/>
                <w:szCs w:val="16"/>
              </w:rPr>
            </w:pPr>
            <w:r w:rsidRPr="00BF4323">
              <w:rPr>
                <w:sz w:val="16"/>
                <w:szCs w:val="16"/>
              </w:rPr>
              <w:t xml:space="preserve">               1.1.2 Direct investment enterprises</w:t>
            </w:r>
          </w:p>
          <w:p w:rsidR="00A745D2" w:rsidRPr="00BF4323" w:rsidRDefault="00A745D2" w:rsidP="008D0138">
            <w:pPr>
              <w:rPr>
                <w:sz w:val="16"/>
                <w:szCs w:val="16"/>
              </w:rPr>
            </w:pPr>
            <w:r w:rsidRPr="00BF4323">
              <w:rPr>
                <w:sz w:val="16"/>
                <w:szCs w:val="16"/>
              </w:rPr>
              <w:t xml:space="preserve">                        in direct investor (reverse</w:t>
            </w:r>
          </w:p>
          <w:p w:rsidR="00A745D2" w:rsidRPr="00BF4323" w:rsidRDefault="00A745D2" w:rsidP="008D0138">
            <w:pPr>
              <w:rPr>
                <w:sz w:val="16"/>
                <w:szCs w:val="16"/>
              </w:rPr>
            </w:pPr>
            <w:r w:rsidRPr="00BF4323">
              <w:rPr>
                <w:sz w:val="16"/>
                <w:szCs w:val="16"/>
              </w:rPr>
              <w:t xml:space="preserve">                       investment)</w:t>
            </w:r>
          </w:p>
        </w:tc>
        <w:tc>
          <w:tcPr>
            <w:tcW w:w="585"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w:t>
            </w:r>
          </w:p>
        </w:tc>
        <w:tc>
          <w:tcPr>
            <w:tcW w:w="511"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w:t>
            </w:r>
          </w:p>
        </w:tc>
        <w:tc>
          <w:tcPr>
            <w:tcW w:w="566" w:type="pct"/>
            <w:tcBorders>
              <w:top w:val="nil"/>
              <w:left w:val="nil"/>
              <w:bottom w:val="nil"/>
              <w:right w:val="nil"/>
            </w:tcBorders>
            <w:tcMar>
              <w:right w:w="43" w:type="dxa"/>
            </w:tcMar>
            <w:vAlign w:val="center"/>
          </w:tcPr>
          <w:p w:rsidR="00A745D2" w:rsidRDefault="00A745D2" w:rsidP="009F2A07">
            <w:pPr>
              <w:jc w:val="right"/>
              <w:rPr>
                <w:color w:val="000000"/>
                <w:sz w:val="14"/>
                <w:szCs w:val="14"/>
              </w:rPr>
            </w:pPr>
            <w:r>
              <w:rPr>
                <w:color w:val="000000"/>
                <w:sz w:val="14"/>
                <w:szCs w:val="14"/>
              </w:rPr>
              <w:t>-</w:t>
            </w:r>
          </w:p>
        </w:tc>
        <w:tc>
          <w:tcPr>
            <w:tcW w:w="559"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w:t>
            </w:r>
          </w:p>
        </w:tc>
        <w:tc>
          <w:tcPr>
            <w:tcW w:w="461"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w:t>
            </w:r>
          </w:p>
        </w:tc>
        <w:tc>
          <w:tcPr>
            <w:tcW w:w="551" w:type="pct"/>
            <w:tcBorders>
              <w:top w:val="nil"/>
              <w:left w:val="nil"/>
              <w:bottom w:val="nil"/>
              <w:right w:val="nil"/>
            </w:tcBorders>
            <w:shd w:val="clear" w:color="auto" w:fill="auto"/>
            <w:tcMar>
              <w:left w:w="43" w:type="dxa"/>
              <w:right w:w="43" w:type="dxa"/>
            </w:tcMar>
            <w:vAlign w:val="center"/>
            <w:hideMark/>
          </w:tcPr>
          <w:p w:rsidR="00A745D2" w:rsidRDefault="00A745D2" w:rsidP="00A745D2">
            <w:pPr>
              <w:jc w:val="right"/>
              <w:rPr>
                <w:color w:val="000000"/>
                <w:sz w:val="14"/>
                <w:szCs w:val="14"/>
              </w:rPr>
            </w:pPr>
            <w:r>
              <w:rPr>
                <w:color w:val="000000"/>
                <w:sz w:val="14"/>
                <w:szCs w:val="14"/>
              </w:rPr>
              <w:t>-</w:t>
            </w:r>
          </w:p>
        </w:tc>
      </w:tr>
      <w:tr w:rsidR="00A745D2" w:rsidRPr="00BF4323" w:rsidTr="00A745D2">
        <w:trPr>
          <w:trHeight w:val="216"/>
        </w:trPr>
        <w:tc>
          <w:tcPr>
            <w:tcW w:w="1767" w:type="pct"/>
            <w:tcBorders>
              <w:top w:val="nil"/>
              <w:left w:val="nil"/>
              <w:bottom w:val="nil"/>
              <w:right w:val="nil"/>
            </w:tcBorders>
            <w:shd w:val="clear" w:color="auto" w:fill="auto"/>
            <w:tcMar>
              <w:left w:w="43" w:type="dxa"/>
              <w:right w:w="14" w:type="dxa"/>
            </w:tcMar>
            <w:vAlign w:val="center"/>
            <w:hideMark/>
          </w:tcPr>
          <w:p w:rsidR="00A745D2" w:rsidRPr="00BF4323" w:rsidRDefault="00A745D2" w:rsidP="008D0138">
            <w:pPr>
              <w:rPr>
                <w:sz w:val="16"/>
                <w:szCs w:val="16"/>
              </w:rPr>
            </w:pPr>
            <w:r w:rsidRPr="00BF4323">
              <w:rPr>
                <w:sz w:val="16"/>
                <w:szCs w:val="16"/>
              </w:rPr>
              <w:t xml:space="preserve">               1.1.3 Between fellow enterprises</w:t>
            </w:r>
          </w:p>
        </w:tc>
        <w:tc>
          <w:tcPr>
            <w:tcW w:w="585" w:type="pct"/>
            <w:tcBorders>
              <w:top w:val="nil"/>
              <w:left w:val="nil"/>
              <w:bottom w:val="nil"/>
              <w:right w:val="nil"/>
            </w:tcBorders>
            <w:shd w:val="clear" w:color="auto" w:fill="auto"/>
            <w:tcMar>
              <w:left w:w="43" w:type="dxa"/>
              <w:right w:w="43" w:type="dxa"/>
            </w:tcMar>
            <w:vAlign w:val="center"/>
            <w:hideMark/>
          </w:tcPr>
          <w:p w:rsidR="00A745D2" w:rsidRDefault="005D08B9" w:rsidP="009F2A07">
            <w:pPr>
              <w:jc w:val="right"/>
              <w:rPr>
                <w:color w:val="000000"/>
                <w:sz w:val="14"/>
                <w:szCs w:val="14"/>
              </w:rPr>
            </w:pPr>
            <w:r>
              <w:rPr>
                <w:color w:val="000000"/>
                <w:sz w:val="14"/>
                <w:szCs w:val="14"/>
              </w:rPr>
              <w:t>..</w:t>
            </w:r>
            <w:r w:rsidR="00A745D2">
              <w:rPr>
                <w:color w:val="000000"/>
                <w:sz w:val="14"/>
                <w:szCs w:val="14"/>
              </w:rPr>
              <w:t>.</w:t>
            </w:r>
          </w:p>
        </w:tc>
        <w:tc>
          <w:tcPr>
            <w:tcW w:w="511" w:type="pct"/>
            <w:tcBorders>
              <w:top w:val="nil"/>
              <w:left w:val="nil"/>
              <w:bottom w:val="nil"/>
              <w:right w:val="nil"/>
            </w:tcBorders>
            <w:shd w:val="clear" w:color="auto" w:fill="auto"/>
            <w:tcMar>
              <w:left w:w="43" w:type="dxa"/>
              <w:right w:w="43" w:type="dxa"/>
            </w:tcMar>
            <w:vAlign w:val="center"/>
            <w:hideMark/>
          </w:tcPr>
          <w:p w:rsidR="00A745D2" w:rsidRDefault="005D08B9" w:rsidP="009F2A07">
            <w:pPr>
              <w:jc w:val="right"/>
              <w:rPr>
                <w:color w:val="000000"/>
                <w:sz w:val="14"/>
                <w:szCs w:val="14"/>
              </w:rPr>
            </w:pPr>
            <w:r>
              <w:rPr>
                <w:color w:val="000000"/>
                <w:sz w:val="14"/>
                <w:szCs w:val="14"/>
              </w:rPr>
              <w:t>..</w:t>
            </w:r>
            <w:r w:rsidR="00A745D2">
              <w:rPr>
                <w:color w:val="000000"/>
                <w:sz w:val="14"/>
                <w:szCs w:val="14"/>
              </w:rPr>
              <w:t>.</w:t>
            </w:r>
          </w:p>
        </w:tc>
        <w:tc>
          <w:tcPr>
            <w:tcW w:w="566" w:type="pct"/>
            <w:tcBorders>
              <w:top w:val="nil"/>
              <w:left w:val="nil"/>
              <w:bottom w:val="nil"/>
              <w:right w:val="nil"/>
            </w:tcBorders>
            <w:tcMar>
              <w:right w:w="43" w:type="dxa"/>
            </w:tcMar>
            <w:vAlign w:val="center"/>
          </w:tcPr>
          <w:p w:rsidR="00A745D2" w:rsidRDefault="005D08B9" w:rsidP="009F2A07">
            <w:pPr>
              <w:jc w:val="right"/>
              <w:rPr>
                <w:color w:val="000000"/>
                <w:sz w:val="14"/>
                <w:szCs w:val="14"/>
              </w:rPr>
            </w:pPr>
            <w:r>
              <w:rPr>
                <w:color w:val="000000"/>
                <w:sz w:val="14"/>
                <w:szCs w:val="14"/>
              </w:rPr>
              <w:t>..</w:t>
            </w:r>
            <w:r w:rsidR="00A745D2">
              <w:rPr>
                <w:color w:val="000000"/>
                <w:sz w:val="14"/>
                <w:szCs w:val="14"/>
              </w:rPr>
              <w:t>.</w:t>
            </w:r>
          </w:p>
        </w:tc>
        <w:tc>
          <w:tcPr>
            <w:tcW w:w="559" w:type="pct"/>
            <w:tcBorders>
              <w:top w:val="nil"/>
              <w:left w:val="nil"/>
              <w:bottom w:val="nil"/>
              <w:right w:val="nil"/>
            </w:tcBorders>
            <w:shd w:val="clear" w:color="auto" w:fill="auto"/>
            <w:tcMar>
              <w:left w:w="43" w:type="dxa"/>
              <w:right w:w="43" w:type="dxa"/>
            </w:tcMar>
            <w:vAlign w:val="center"/>
            <w:hideMark/>
          </w:tcPr>
          <w:p w:rsidR="00A745D2" w:rsidRDefault="005D08B9" w:rsidP="009F2A07">
            <w:pPr>
              <w:jc w:val="right"/>
              <w:rPr>
                <w:color w:val="000000"/>
                <w:sz w:val="14"/>
                <w:szCs w:val="14"/>
              </w:rPr>
            </w:pPr>
            <w:r>
              <w:rPr>
                <w:color w:val="000000"/>
                <w:sz w:val="14"/>
                <w:szCs w:val="14"/>
              </w:rPr>
              <w:t>..</w:t>
            </w:r>
            <w:r w:rsidR="00A745D2">
              <w:rPr>
                <w:color w:val="000000"/>
                <w:sz w:val="14"/>
                <w:szCs w:val="14"/>
              </w:rPr>
              <w:t>.</w:t>
            </w:r>
          </w:p>
        </w:tc>
        <w:tc>
          <w:tcPr>
            <w:tcW w:w="461" w:type="pct"/>
            <w:tcBorders>
              <w:top w:val="nil"/>
              <w:left w:val="nil"/>
              <w:bottom w:val="nil"/>
              <w:right w:val="nil"/>
            </w:tcBorders>
            <w:shd w:val="clear" w:color="auto" w:fill="auto"/>
            <w:tcMar>
              <w:left w:w="43" w:type="dxa"/>
              <w:right w:w="43" w:type="dxa"/>
            </w:tcMar>
            <w:vAlign w:val="center"/>
            <w:hideMark/>
          </w:tcPr>
          <w:p w:rsidR="00A745D2" w:rsidRDefault="005D08B9" w:rsidP="009F2A07">
            <w:pPr>
              <w:jc w:val="right"/>
              <w:rPr>
                <w:color w:val="000000"/>
                <w:sz w:val="14"/>
                <w:szCs w:val="14"/>
              </w:rPr>
            </w:pPr>
            <w:r>
              <w:rPr>
                <w:color w:val="000000"/>
                <w:sz w:val="14"/>
                <w:szCs w:val="14"/>
              </w:rPr>
              <w:t>..</w:t>
            </w:r>
            <w:r w:rsidR="00A745D2">
              <w:rPr>
                <w:color w:val="000000"/>
                <w:sz w:val="14"/>
                <w:szCs w:val="14"/>
              </w:rPr>
              <w:t>.</w:t>
            </w:r>
          </w:p>
        </w:tc>
        <w:tc>
          <w:tcPr>
            <w:tcW w:w="551" w:type="pct"/>
            <w:tcBorders>
              <w:top w:val="nil"/>
              <w:left w:val="nil"/>
              <w:bottom w:val="nil"/>
              <w:right w:val="nil"/>
            </w:tcBorders>
            <w:shd w:val="clear" w:color="auto" w:fill="auto"/>
            <w:tcMar>
              <w:left w:w="43" w:type="dxa"/>
              <w:right w:w="43" w:type="dxa"/>
            </w:tcMar>
            <w:vAlign w:val="center"/>
            <w:hideMark/>
          </w:tcPr>
          <w:p w:rsidR="00A745D2" w:rsidRDefault="005D08B9" w:rsidP="00A745D2">
            <w:pPr>
              <w:jc w:val="right"/>
              <w:rPr>
                <w:color w:val="000000"/>
                <w:sz w:val="14"/>
                <w:szCs w:val="14"/>
              </w:rPr>
            </w:pPr>
            <w:r>
              <w:rPr>
                <w:color w:val="000000"/>
                <w:sz w:val="14"/>
                <w:szCs w:val="14"/>
              </w:rPr>
              <w:t>..</w:t>
            </w:r>
            <w:r w:rsidR="00A745D2">
              <w:rPr>
                <w:color w:val="000000"/>
                <w:sz w:val="14"/>
                <w:szCs w:val="14"/>
              </w:rPr>
              <w:t>.</w:t>
            </w:r>
          </w:p>
        </w:tc>
      </w:tr>
      <w:tr w:rsidR="00A745D2" w:rsidRPr="00BF4323" w:rsidTr="00A745D2">
        <w:trPr>
          <w:trHeight w:val="216"/>
        </w:trPr>
        <w:tc>
          <w:tcPr>
            <w:tcW w:w="1767" w:type="pct"/>
            <w:tcBorders>
              <w:top w:val="nil"/>
              <w:left w:val="nil"/>
              <w:bottom w:val="nil"/>
              <w:right w:val="nil"/>
            </w:tcBorders>
            <w:shd w:val="clear" w:color="auto" w:fill="auto"/>
            <w:tcMar>
              <w:left w:w="43" w:type="dxa"/>
              <w:right w:w="14" w:type="dxa"/>
            </w:tcMar>
            <w:vAlign w:val="center"/>
            <w:hideMark/>
          </w:tcPr>
          <w:p w:rsidR="00A745D2" w:rsidRPr="00BF4323" w:rsidRDefault="00A745D2" w:rsidP="008D0138">
            <w:pPr>
              <w:rPr>
                <w:sz w:val="16"/>
                <w:szCs w:val="16"/>
              </w:rPr>
            </w:pPr>
            <w:r w:rsidRPr="00BF4323">
              <w:rPr>
                <w:sz w:val="16"/>
                <w:szCs w:val="16"/>
              </w:rPr>
              <w:t xml:space="preserve">          1.2 Debt instruments</w:t>
            </w:r>
          </w:p>
        </w:tc>
        <w:tc>
          <w:tcPr>
            <w:tcW w:w="585"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2,755</w:t>
            </w:r>
          </w:p>
        </w:tc>
        <w:tc>
          <w:tcPr>
            <w:tcW w:w="511"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2,739</w:t>
            </w:r>
          </w:p>
        </w:tc>
        <w:tc>
          <w:tcPr>
            <w:tcW w:w="566" w:type="pct"/>
            <w:tcBorders>
              <w:top w:val="nil"/>
              <w:left w:val="nil"/>
              <w:bottom w:val="nil"/>
              <w:right w:val="nil"/>
            </w:tcBorders>
            <w:tcMar>
              <w:right w:w="43" w:type="dxa"/>
            </w:tcMar>
            <w:vAlign w:val="center"/>
          </w:tcPr>
          <w:p w:rsidR="00A745D2" w:rsidRDefault="00A745D2" w:rsidP="009F2A07">
            <w:pPr>
              <w:jc w:val="right"/>
              <w:rPr>
                <w:color w:val="000000"/>
                <w:sz w:val="14"/>
                <w:szCs w:val="14"/>
              </w:rPr>
            </w:pPr>
            <w:r>
              <w:rPr>
                <w:color w:val="000000"/>
                <w:sz w:val="14"/>
                <w:szCs w:val="14"/>
              </w:rPr>
              <w:t>2,859</w:t>
            </w:r>
          </w:p>
        </w:tc>
        <w:tc>
          <w:tcPr>
            <w:tcW w:w="559"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2,959</w:t>
            </w:r>
          </w:p>
        </w:tc>
        <w:tc>
          <w:tcPr>
            <w:tcW w:w="461"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2,914</w:t>
            </w:r>
          </w:p>
        </w:tc>
        <w:tc>
          <w:tcPr>
            <w:tcW w:w="551" w:type="pct"/>
            <w:tcBorders>
              <w:top w:val="nil"/>
              <w:left w:val="nil"/>
              <w:bottom w:val="nil"/>
              <w:right w:val="nil"/>
            </w:tcBorders>
            <w:shd w:val="clear" w:color="auto" w:fill="auto"/>
            <w:tcMar>
              <w:left w:w="43" w:type="dxa"/>
              <w:right w:w="43" w:type="dxa"/>
            </w:tcMar>
            <w:vAlign w:val="center"/>
            <w:hideMark/>
          </w:tcPr>
          <w:p w:rsidR="00A745D2" w:rsidRDefault="00A745D2" w:rsidP="00A745D2">
            <w:pPr>
              <w:jc w:val="right"/>
              <w:rPr>
                <w:color w:val="000000"/>
                <w:sz w:val="14"/>
                <w:szCs w:val="14"/>
              </w:rPr>
            </w:pPr>
            <w:r>
              <w:rPr>
                <w:color w:val="000000"/>
                <w:sz w:val="14"/>
                <w:szCs w:val="14"/>
              </w:rPr>
              <w:t>2,972</w:t>
            </w:r>
          </w:p>
        </w:tc>
      </w:tr>
      <w:tr w:rsidR="00A745D2" w:rsidRPr="00BF4323" w:rsidTr="00A745D2">
        <w:trPr>
          <w:trHeight w:val="216"/>
        </w:trPr>
        <w:tc>
          <w:tcPr>
            <w:tcW w:w="1767" w:type="pct"/>
            <w:tcBorders>
              <w:top w:val="nil"/>
              <w:left w:val="nil"/>
              <w:bottom w:val="nil"/>
              <w:right w:val="nil"/>
            </w:tcBorders>
            <w:shd w:val="clear" w:color="auto" w:fill="auto"/>
            <w:tcMar>
              <w:left w:w="43" w:type="dxa"/>
              <w:right w:w="14" w:type="dxa"/>
            </w:tcMar>
            <w:vAlign w:val="center"/>
            <w:hideMark/>
          </w:tcPr>
          <w:p w:rsidR="00A745D2" w:rsidRPr="00BF4323" w:rsidRDefault="00A745D2" w:rsidP="008D0138">
            <w:pPr>
              <w:rPr>
                <w:sz w:val="16"/>
                <w:szCs w:val="16"/>
              </w:rPr>
            </w:pPr>
            <w:r w:rsidRPr="00BF4323">
              <w:rPr>
                <w:sz w:val="16"/>
                <w:szCs w:val="16"/>
              </w:rPr>
              <w:t xml:space="preserve">               1.2.1 Direct investor in direct</w:t>
            </w:r>
          </w:p>
          <w:p w:rsidR="00A745D2" w:rsidRPr="00BF4323" w:rsidRDefault="00A745D2" w:rsidP="008D0138">
            <w:pPr>
              <w:rPr>
                <w:sz w:val="16"/>
                <w:szCs w:val="16"/>
              </w:rPr>
            </w:pPr>
            <w:r w:rsidRPr="00BF4323">
              <w:rPr>
                <w:sz w:val="16"/>
                <w:szCs w:val="16"/>
              </w:rPr>
              <w:t xml:space="preserve">                         investment enterprises</w:t>
            </w:r>
          </w:p>
        </w:tc>
        <w:tc>
          <w:tcPr>
            <w:tcW w:w="585"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2,753</w:t>
            </w:r>
          </w:p>
        </w:tc>
        <w:tc>
          <w:tcPr>
            <w:tcW w:w="511"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2,737</w:t>
            </w:r>
          </w:p>
        </w:tc>
        <w:tc>
          <w:tcPr>
            <w:tcW w:w="566" w:type="pct"/>
            <w:tcBorders>
              <w:top w:val="nil"/>
              <w:left w:val="nil"/>
              <w:bottom w:val="nil"/>
              <w:right w:val="nil"/>
            </w:tcBorders>
            <w:tcMar>
              <w:right w:w="43" w:type="dxa"/>
            </w:tcMar>
            <w:vAlign w:val="center"/>
          </w:tcPr>
          <w:p w:rsidR="00A745D2" w:rsidRDefault="00A745D2" w:rsidP="009F2A07">
            <w:pPr>
              <w:jc w:val="right"/>
              <w:rPr>
                <w:color w:val="000000"/>
                <w:sz w:val="14"/>
                <w:szCs w:val="14"/>
              </w:rPr>
            </w:pPr>
            <w:r>
              <w:rPr>
                <w:color w:val="000000"/>
                <w:sz w:val="14"/>
                <w:szCs w:val="14"/>
              </w:rPr>
              <w:t>2,857</w:t>
            </w:r>
          </w:p>
        </w:tc>
        <w:tc>
          <w:tcPr>
            <w:tcW w:w="559"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2,957</w:t>
            </w:r>
          </w:p>
        </w:tc>
        <w:tc>
          <w:tcPr>
            <w:tcW w:w="461"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2,912</w:t>
            </w:r>
          </w:p>
        </w:tc>
        <w:tc>
          <w:tcPr>
            <w:tcW w:w="551" w:type="pct"/>
            <w:tcBorders>
              <w:top w:val="nil"/>
              <w:left w:val="nil"/>
              <w:bottom w:val="nil"/>
              <w:right w:val="nil"/>
            </w:tcBorders>
            <w:shd w:val="clear" w:color="auto" w:fill="auto"/>
            <w:tcMar>
              <w:left w:w="43" w:type="dxa"/>
              <w:right w:w="43" w:type="dxa"/>
            </w:tcMar>
            <w:vAlign w:val="center"/>
            <w:hideMark/>
          </w:tcPr>
          <w:p w:rsidR="00A745D2" w:rsidRDefault="00A745D2" w:rsidP="00A745D2">
            <w:pPr>
              <w:jc w:val="right"/>
              <w:rPr>
                <w:color w:val="000000"/>
                <w:sz w:val="14"/>
                <w:szCs w:val="14"/>
              </w:rPr>
            </w:pPr>
            <w:r>
              <w:rPr>
                <w:color w:val="000000"/>
                <w:sz w:val="14"/>
                <w:szCs w:val="14"/>
              </w:rPr>
              <w:t>2,970</w:t>
            </w:r>
          </w:p>
        </w:tc>
      </w:tr>
      <w:tr w:rsidR="00A745D2" w:rsidRPr="00BF4323" w:rsidTr="00A745D2">
        <w:trPr>
          <w:trHeight w:val="216"/>
        </w:trPr>
        <w:tc>
          <w:tcPr>
            <w:tcW w:w="1767" w:type="pct"/>
            <w:tcBorders>
              <w:top w:val="nil"/>
              <w:left w:val="nil"/>
              <w:bottom w:val="nil"/>
              <w:right w:val="nil"/>
            </w:tcBorders>
            <w:shd w:val="clear" w:color="auto" w:fill="auto"/>
            <w:tcMar>
              <w:left w:w="43" w:type="dxa"/>
              <w:right w:w="14" w:type="dxa"/>
            </w:tcMar>
            <w:vAlign w:val="center"/>
            <w:hideMark/>
          </w:tcPr>
          <w:p w:rsidR="00A745D2" w:rsidRPr="00BF4323" w:rsidRDefault="00A745D2" w:rsidP="008D0138">
            <w:pPr>
              <w:rPr>
                <w:sz w:val="16"/>
                <w:szCs w:val="16"/>
              </w:rPr>
            </w:pPr>
            <w:r w:rsidRPr="00BF4323">
              <w:rPr>
                <w:sz w:val="16"/>
                <w:szCs w:val="16"/>
              </w:rPr>
              <w:t xml:space="preserve">               1.2.2 Direct investment enterprises</w:t>
            </w:r>
          </w:p>
          <w:p w:rsidR="00A745D2" w:rsidRPr="00BF4323" w:rsidRDefault="00A745D2" w:rsidP="008D0138">
            <w:pPr>
              <w:rPr>
                <w:sz w:val="16"/>
                <w:szCs w:val="16"/>
              </w:rPr>
            </w:pPr>
            <w:r w:rsidRPr="00BF4323">
              <w:rPr>
                <w:sz w:val="16"/>
                <w:szCs w:val="16"/>
              </w:rPr>
              <w:t xml:space="preserve">                        in direct investor (reverse</w:t>
            </w:r>
          </w:p>
          <w:p w:rsidR="00A745D2" w:rsidRPr="00BF4323" w:rsidRDefault="00A745D2" w:rsidP="008D0138">
            <w:pPr>
              <w:rPr>
                <w:sz w:val="16"/>
                <w:szCs w:val="16"/>
              </w:rPr>
            </w:pPr>
            <w:r w:rsidRPr="00BF4323">
              <w:rPr>
                <w:sz w:val="16"/>
                <w:szCs w:val="16"/>
              </w:rPr>
              <w:t xml:space="preserve">                       investment)</w:t>
            </w:r>
          </w:p>
        </w:tc>
        <w:tc>
          <w:tcPr>
            <w:tcW w:w="585"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2</w:t>
            </w:r>
          </w:p>
        </w:tc>
        <w:tc>
          <w:tcPr>
            <w:tcW w:w="511"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2</w:t>
            </w:r>
          </w:p>
        </w:tc>
        <w:tc>
          <w:tcPr>
            <w:tcW w:w="566" w:type="pct"/>
            <w:tcBorders>
              <w:top w:val="nil"/>
              <w:left w:val="nil"/>
              <w:bottom w:val="nil"/>
              <w:right w:val="nil"/>
            </w:tcBorders>
            <w:tcMar>
              <w:right w:w="43" w:type="dxa"/>
            </w:tcMar>
            <w:vAlign w:val="center"/>
          </w:tcPr>
          <w:p w:rsidR="00A745D2" w:rsidRDefault="00A745D2" w:rsidP="009F2A07">
            <w:pPr>
              <w:jc w:val="right"/>
              <w:rPr>
                <w:color w:val="000000"/>
                <w:sz w:val="14"/>
                <w:szCs w:val="14"/>
              </w:rPr>
            </w:pPr>
            <w:r>
              <w:rPr>
                <w:color w:val="000000"/>
                <w:sz w:val="14"/>
                <w:szCs w:val="14"/>
              </w:rPr>
              <w:t>2</w:t>
            </w:r>
          </w:p>
        </w:tc>
        <w:tc>
          <w:tcPr>
            <w:tcW w:w="559"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2</w:t>
            </w:r>
          </w:p>
        </w:tc>
        <w:tc>
          <w:tcPr>
            <w:tcW w:w="461"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2</w:t>
            </w:r>
          </w:p>
        </w:tc>
        <w:tc>
          <w:tcPr>
            <w:tcW w:w="551" w:type="pct"/>
            <w:tcBorders>
              <w:top w:val="nil"/>
              <w:left w:val="nil"/>
              <w:bottom w:val="nil"/>
              <w:right w:val="nil"/>
            </w:tcBorders>
            <w:shd w:val="clear" w:color="auto" w:fill="auto"/>
            <w:tcMar>
              <w:left w:w="43" w:type="dxa"/>
              <w:right w:w="43" w:type="dxa"/>
            </w:tcMar>
            <w:vAlign w:val="center"/>
            <w:hideMark/>
          </w:tcPr>
          <w:p w:rsidR="00A745D2" w:rsidRDefault="00A745D2" w:rsidP="00A745D2">
            <w:pPr>
              <w:jc w:val="right"/>
              <w:rPr>
                <w:color w:val="000000"/>
                <w:sz w:val="14"/>
                <w:szCs w:val="14"/>
              </w:rPr>
            </w:pPr>
            <w:r>
              <w:rPr>
                <w:color w:val="000000"/>
                <w:sz w:val="14"/>
                <w:szCs w:val="14"/>
              </w:rPr>
              <w:t>2</w:t>
            </w:r>
          </w:p>
        </w:tc>
      </w:tr>
      <w:tr w:rsidR="00A745D2" w:rsidRPr="00BF4323" w:rsidTr="00A745D2">
        <w:trPr>
          <w:trHeight w:val="216"/>
        </w:trPr>
        <w:tc>
          <w:tcPr>
            <w:tcW w:w="1767" w:type="pct"/>
            <w:tcBorders>
              <w:top w:val="nil"/>
              <w:left w:val="nil"/>
              <w:bottom w:val="nil"/>
              <w:right w:val="nil"/>
            </w:tcBorders>
            <w:shd w:val="clear" w:color="auto" w:fill="auto"/>
            <w:tcMar>
              <w:left w:w="43" w:type="dxa"/>
              <w:right w:w="14" w:type="dxa"/>
            </w:tcMar>
            <w:vAlign w:val="center"/>
            <w:hideMark/>
          </w:tcPr>
          <w:p w:rsidR="00A745D2" w:rsidRPr="00BF4323" w:rsidRDefault="00A745D2" w:rsidP="008D0138">
            <w:pPr>
              <w:rPr>
                <w:sz w:val="16"/>
                <w:szCs w:val="16"/>
              </w:rPr>
            </w:pPr>
            <w:r w:rsidRPr="00BF4323">
              <w:rPr>
                <w:sz w:val="16"/>
                <w:szCs w:val="16"/>
              </w:rPr>
              <w:t xml:space="preserve">               1.2.3 Between fellow enterprises</w:t>
            </w:r>
          </w:p>
        </w:tc>
        <w:tc>
          <w:tcPr>
            <w:tcW w:w="585" w:type="pct"/>
            <w:tcBorders>
              <w:top w:val="nil"/>
              <w:left w:val="nil"/>
              <w:bottom w:val="nil"/>
              <w:right w:val="nil"/>
            </w:tcBorders>
            <w:shd w:val="clear" w:color="auto" w:fill="auto"/>
            <w:tcMar>
              <w:left w:w="43" w:type="dxa"/>
              <w:right w:w="43" w:type="dxa"/>
            </w:tcMar>
            <w:vAlign w:val="center"/>
            <w:hideMark/>
          </w:tcPr>
          <w:p w:rsidR="00A745D2" w:rsidRDefault="005D08B9" w:rsidP="009F2A07">
            <w:pPr>
              <w:jc w:val="right"/>
              <w:rPr>
                <w:color w:val="000000"/>
                <w:sz w:val="14"/>
                <w:szCs w:val="14"/>
              </w:rPr>
            </w:pPr>
            <w:r>
              <w:rPr>
                <w:color w:val="000000"/>
                <w:sz w:val="14"/>
                <w:szCs w:val="14"/>
              </w:rPr>
              <w:t>..</w:t>
            </w:r>
            <w:r w:rsidR="00A745D2">
              <w:rPr>
                <w:color w:val="000000"/>
                <w:sz w:val="14"/>
                <w:szCs w:val="14"/>
              </w:rPr>
              <w:t>.</w:t>
            </w:r>
          </w:p>
        </w:tc>
        <w:tc>
          <w:tcPr>
            <w:tcW w:w="511" w:type="pct"/>
            <w:tcBorders>
              <w:top w:val="nil"/>
              <w:left w:val="nil"/>
              <w:bottom w:val="nil"/>
              <w:right w:val="nil"/>
            </w:tcBorders>
            <w:shd w:val="clear" w:color="auto" w:fill="auto"/>
            <w:tcMar>
              <w:left w:w="43" w:type="dxa"/>
              <w:right w:w="43" w:type="dxa"/>
            </w:tcMar>
            <w:vAlign w:val="center"/>
            <w:hideMark/>
          </w:tcPr>
          <w:p w:rsidR="00A745D2" w:rsidRDefault="005D08B9" w:rsidP="009F2A07">
            <w:pPr>
              <w:jc w:val="right"/>
              <w:rPr>
                <w:color w:val="000000"/>
                <w:sz w:val="14"/>
                <w:szCs w:val="14"/>
              </w:rPr>
            </w:pPr>
            <w:r>
              <w:rPr>
                <w:color w:val="000000"/>
                <w:sz w:val="14"/>
                <w:szCs w:val="14"/>
              </w:rPr>
              <w:t>..</w:t>
            </w:r>
            <w:r w:rsidR="00A745D2">
              <w:rPr>
                <w:color w:val="000000"/>
                <w:sz w:val="14"/>
                <w:szCs w:val="14"/>
              </w:rPr>
              <w:t>.</w:t>
            </w:r>
          </w:p>
        </w:tc>
        <w:tc>
          <w:tcPr>
            <w:tcW w:w="566" w:type="pct"/>
            <w:tcBorders>
              <w:top w:val="nil"/>
              <w:left w:val="nil"/>
              <w:bottom w:val="nil"/>
              <w:right w:val="nil"/>
            </w:tcBorders>
            <w:tcMar>
              <w:right w:w="43" w:type="dxa"/>
            </w:tcMar>
            <w:vAlign w:val="center"/>
          </w:tcPr>
          <w:p w:rsidR="00A745D2" w:rsidRDefault="005D08B9" w:rsidP="009F2A07">
            <w:pPr>
              <w:jc w:val="right"/>
              <w:rPr>
                <w:color w:val="000000"/>
                <w:sz w:val="14"/>
                <w:szCs w:val="14"/>
              </w:rPr>
            </w:pPr>
            <w:r>
              <w:rPr>
                <w:color w:val="000000"/>
                <w:sz w:val="14"/>
                <w:szCs w:val="14"/>
              </w:rPr>
              <w:t>..</w:t>
            </w:r>
            <w:r w:rsidR="00A745D2">
              <w:rPr>
                <w:color w:val="000000"/>
                <w:sz w:val="14"/>
                <w:szCs w:val="14"/>
              </w:rPr>
              <w:t>.</w:t>
            </w:r>
          </w:p>
        </w:tc>
        <w:tc>
          <w:tcPr>
            <w:tcW w:w="559" w:type="pct"/>
            <w:tcBorders>
              <w:top w:val="nil"/>
              <w:left w:val="nil"/>
              <w:bottom w:val="nil"/>
              <w:right w:val="nil"/>
            </w:tcBorders>
            <w:shd w:val="clear" w:color="auto" w:fill="auto"/>
            <w:tcMar>
              <w:left w:w="43" w:type="dxa"/>
              <w:right w:w="43" w:type="dxa"/>
            </w:tcMar>
            <w:vAlign w:val="center"/>
            <w:hideMark/>
          </w:tcPr>
          <w:p w:rsidR="00A745D2" w:rsidRDefault="005D08B9" w:rsidP="009F2A07">
            <w:pPr>
              <w:jc w:val="right"/>
              <w:rPr>
                <w:color w:val="000000"/>
                <w:sz w:val="14"/>
                <w:szCs w:val="14"/>
              </w:rPr>
            </w:pPr>
            <w:r>
              <w:rPr>
                <w:color w:val="000000"/>
                <w:sz w:val="14"/>
                <w:szCs w:val="14"/>
              </w:rPr>
              <w:t>..</w:t>
            </w:r>
            <w:r w:rsidR="00A745D2">
              <w:rPr>
                <w:color w:val="000000"/>
                <w:sz w:val="14"/>
                <w:szCs w:val="14"/>
              </w:rPr>
              <w:t>.</w:t>
            </w:r>
          </w:p>
        </w:tc>
        <w:tc>
          <w:tcPr>
            <w:tcW w:w="461" w:type="pct"/>
            <w:tcBorders>
              <w:top w:val="nil"/>
              <w:left w:val="nil"/>
              <w:bottom w:val="nil"/>
              <w:right w:val="nil"/>
            </w:tcBorders>
            <w:shd w:val="clear" w:color="auto" w:fill="auto"/>
            <w:tcMar>
              <w:left w:w="43" w:type="dxa"/>
              <w:right w:w="43" w:type="dxa"/>
            </w:tcMar>
            <w:vAlign w:val="center"/>
            <w:hideMark/>
          </w:tcPr>
          <w:p w:rsidR="00A745D2" w:rsidRDefault="005D08B9" w:rsidP="009F2A07">
            <w:pPr>
              <w:jc w:val="right"/>
              <w:rPr>
                <w:color w:val="000000"/>
                <w:sz w:val="14"/>
                <w:szCs w:val="14"/>
              </w:rPr>
            </w:pPr>
            <w:r>
              <w:rPr>
                <w:color w:val="000000"/>
                <w:sz w:val="14"/>
                <w:szCs w:val="14"/>
              </w:rPr>
              <w:t>..</w:t>
            </w:r>
            <w:r w:rsidR="00A745D2">
              <w:rPr>
                <w:color w:val="000000"/>
                <w:sz w:val="14"/>
                <w:szCs w:val="14"/>
              </w:rPr>
              <w:t>.</w:t>
            </w:r>
          </w:p>
        </w:tc>
        <w:tc>
          <w:tcPr>
            <w:tcW w:w="551" w:type="pct"/>
            <w:tcBorders>
              <w:top w:val="nil"/>
              <w:left w:val="nil"/>
              <w:bottom w:val="nil"/>
              <w:right w:val="nil"/>
            </w:tcBorders>
            <w:shd w:val="clear" w:color="auto" w:fill="auto"/>
            <w:tcMar>
              <w:left w:w="43" w:type="dxa"/>
              <w:right w:w="43" w:type="dxa"/>
            </w:tcMar>
            <w:vAlign w:val="center"/>
            <w:hideMark/>
          </w:tcPr>
          <w:p w:rsidR="00A745D2" w:rsidRDefault="005D08B9" w:rsidP="00A745D2">
            <w:pPr>
              <w:jc w:val="right"/>
              <w:rPr>
                <w:color w:val="000000"/>
                <w:sz w:val="14"/>
                <w:szCs w:val="14"/>
              </w:rPr>
            </w:pPr>
            <w:r>
              <w:rPr>
                <w:color w:val="000000"/>
                <w:sz w:val="14"/>
                <w:szCs w:val="14"/>
              </w:rPr>
              <w:t>..</w:t>
            </w:r>
            <w:r w:rsidR="00A745D2">
              <w:rPr>
                <w:color w:val="000000"/>
                <w:sz w:val="14"/>
                <w:szCs w:val="14"/>
              </w:rPr>
              <w:t>.</w:t>
            </w:r>
          </w:p>
        </w:tc>
      </w:tr>
      <w:tr w:rsidR="00A745D2" w:rsidRPr="00BF4323" w:rsidTr="00A745D2">
        <w:trPr>
          <w:trHeight w:val="216"/>
        </w:trPr>
        <w:tc>
          <w:tcPr>
            <w:tcW w:w="1767" w:type="pct"/>
            <w:tcBorders>
              <w:top w:val="nil"/>
              <w:left w:val="nil"/>
              <w:bottom w:val="nil"/>
              <w:right w:val="nil"/>
            </w:tcBorders>
            <w:shd w:val="clear" w:color="auto" w:fill="auto"/>
            <w:tcMar>
              <w:left w:w="43" w:type="dxa"/>
              <w:right w:w="14" w:type="dxa"/>
            </w:tcMar>
            <w:vAlign w:val="center"/>
            <w:hideMark/>
          </w:tcPr>
          <w:p w:rsidR="00A745D2" w:rsidRPr="00BF4323" w:rsidRDefault="00A745D2" w:rsidP="008D0138">
            <w:pPr>
              <w:ind w:firstLineChars="700" w:firstLine="1120"/>
              <w:rPr>
                <w:sz w:val="16"/>
                <w:szCs w:val="16"/>
              </w:rPr>
            </w:pPr>
          </w:p>
        </w:tc>
        <w:tc>
          <w:tcPr>
            <w:tcW w:w="585"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rFonts w:ascii="Calibri" w:hAnsi="Calibri"/>
                <w:color w:val="000000"/>
                <w:sz w:val="22"/>
                <w:szCs w:val="22"/>
              </w:rPr>
            </w:pPr>
          </w:p>
        </w:tc>
        <w:tc>
          <w:tcPr>
            <w:tcW w:w="511"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rFonts w:ascii="Calibri" w:hAnsi="Calibri"/>
                <w:color w:val="000000"/>
                <w:sz w:val="22"/>
                <w:szCs w:val="22"/>
              </w:rPr>
            </w:pPr>
          </w:p>
        </w:tc>
        <w:tc>
          <w:tcPr>
            <w:tcW w:w="566" w:type="pct"/>
            <w:tcBorders>
              <w:top w:val="nil"/>
              <w:left w:val="nil"/>
              <w:bottom w:val="nil"/>
              <w:right w:val="nil"/>
            </w:tcBorders>
            <w:tcMar>
              <w:right w:w="43" w:type="dxa"/>
            </w:tcMar>
            <w:vAlign w:val="center"/>
          </w:tcPr>
          <w:p w:rsidR="00A745D2" w:rsidRDefault="00A745D2" w:rsidP="009F2A07">
            <w:pPr>
              <w:jc w:val="right"/>
              <w:rPr>
                <w:rFonts w:ascii="Calibri" w:hAnsi="Calibri"/>
                <w:color w:val="000000"/>
                <w:sz w:val="22"/>
                <w:szCs w:val="22"/>
              </w:rPr>
            </w:pPr>
          </w:p>
        </w:tc>
        <w:tc>
          <w:tcPr>
            <w:tcW w:w="559"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rFonts w:ascii="Calibri" w:hAnsi="Calibri"/>
                <w:color w:val="000000"/>
                <w:sz w:val="22"/>
                <w:szCs w:val="22"/>
              </w:rPr>
            </w:pPr>
          </w:p>
        </w:tc>
        <w:tc>
          <w:tcPr>
            <w:tcW w:w="461"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rFonts w:ascii="Calibri" w:hAnsi="Calibri"/>
                <w:color w:val="000000"/>
                <w:sz w:val="22"/>
                <w:szCs w:val="22"/>
              </w:rPr>
            </w:pPr>
          </w:p>
        </w:tc>
        <w:tc>
          <w:tcPr>
            <w:tcW w:w="551" w:type="pct"/>
            <w:tcBorders>
              <w:top w:val="nil"/>
              <w:left w:val="nil"/>
              <w:bottom w:val="nil"/>
              <w:right w:val="nil"/>
            </w:tcBorders>
            <w:shd w:val="clear" w:color="auto" w:fill="auto"/>
            <w:tcMar>
              <w:left w:w="43" w:type="dxa"/>
              <w:right w:w="43" w:type="dxa"/>
            </w:tcMar>
            <w:vAlign w:val="center"/>
            <w:hideMark/>
          </w:tcPr>
          <w:p w:rsidR="00A745D2" w:rsidRDefault="00A745D2" w:rsidP="00A745D2">
            <w:pPr>
              <w:jc w:val="right"/>
              <w:rPr>
                <w:rFonts w:ascii="Calibri" w:hAnsi="Calibri"/>
                <w:color w:val="000000"/>
                <w:sz w:val="22"/>
                <w:szCs w:val="22"/>
              </w:rPr>
            </w:pPr>
          </w:p>
        </w:tc>
      </w:tr>
      <w:tr w:rsidR="00A745D2" w:rsidRPr="00BF4323" w:rsidTr="00A745D2">
        <w:trPr>
          <w:trHeight w:val="216"/>
        </w:trPr>
        <w:tc>
          <w:tcPr>
            <w:tcW w:w="1767" w:type="pct"/>
            <w:tcBorders>
              <w:top w:val="nil"/>
              <w:left w:val="nil"/>
              <w:bottom w:val="nil"/>
              <w:right w:val="nil"/>
            </w:tcBorders>
            <w:shd w:val="clear" w:color="auto" w:fill="auto"/>
            <w:tcMar>
              <w:left w:w="43" w:type="dxa"/>
              <w:right w:w="14" w:type="dxa"/>
            </w:tcMar>
            <w:vAlign w:val="center"/>
            <w:hideMark/>
          </w:tcPr>
          <w:p w:rsidR="00A745D2" w:rsidRPr="00BF4323" w:rsidRDefault="00A745D2" w:rsidP="008D0138">
            <w:pPr>
              <w:rPr>
                <w:b/>
                <w:bCs/>
                <w:sz w:val="16"/>
                <w:szCs w:val="16"/>
              </w:rPr>
            </w:pPr>
            <w:r w:rsidRPr="00BF4323">
              <w:rPr>
                <w:b/>
                <w:bCs/>
                <w:sz w:val="16"/>
                <w:szCs w:val="16"/>
              </w:rPr>
              <w:t xml:space="preserve">     2. Portfolio investment</w:t>
            </w:r>
          </w:p>
        </w:tc>
        <w:tc>
          <w:tcPr>
            <w:tcW w:w="585"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b/>
                <w:bCs/>
                <w:color w:val="000000"/>
                <w:sz w:val="14"/>
                <w:szCs w:val="14"/>
              </w:rPr>
            </w:pPr>
            <w:r>
              <w:rPr>
                <w:b/>
                <w:bCs/>
                <w:color w:val="000000"/>
                <w:sz w:val="14"/>
                <w:szCs w:val="14"/>
              </w:rPr>
              <w:t>10,782</w:t>
            </w:r>
          </w:p>
        </w:tc>
        <w:tc>
          <w:tcPr>
            <w:tcW w:w="511"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b/>
                <w:bCs/>
                <w:color w:val="000000"/>
                <w:sz w:val="14"/>
                <w:szCs w:val="14"/>
              </w:rPr>
            </w:pPr>
            <w:r>
              <w:rPr>
                <w:b/>
                <w:bCs/>
                <w:color w:val="000000"/>
                <w:sz w:val="14"/>
                <w:szCs w:val="14"/>
              </w:rPr>
              <w:t>10,116</w:t>
            </w:r>
          </w:p>
        </w:tc>
        <w:tc>
          <w:tcPr>
            <w:tcW w:w="566" w:type="pct"/>
            <w:tcBorders>
              <w:top w:val="nil"/>
              <w:left w:val="nil"/>
              <w:bottom w:val="nil"/>
              <w:right w:val="nil"/>
            </w:tcBorders>
            <w:tcMar>
              <w:right w:w="43" w:type="dxa"/>
            </w:tcMar>
            <w:vAlign w:val="center"/>
          </w:tcPr>
          <w:p w:rsidR="00A745D2" w:rsidRDefault="00A745D2" w:rsidP="009F2A07">
            <w:pPr>
              <w:jc w:val="right"/>
              <w:rPr>
                <w:b/>
                <w:bCs/>
                <w:color w:val="000000"/>
                <w:sz w:val="14"/>
                <w:szCs w:val="14"/>
              </w:rPr>
            </w:pPr>
            <w:r>
              <w:rPr>
                <w:b/>
                <w:bCs/>
                <w:color w:val="000000"/>
                <w:sz w:val="14"/>
                <w:szCs w:val="14"/>
              </w:rPr>
              <w:t>10,811</w:t>
            </w:r>
          </w:p>
        </w:tc>
        <w:tc>
          <w:tcPr>
            <w:tcW w:w="559"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b/>
                <w:bCs/>
                <w:color w:val="000000"/>
                <w:sz w:val="14"/>
                <w:szCs w:val="14"/>
              </w:rPr>
            </w:pPr>
            <w:r>
              <w:rPr>
                <w:b/>
                <w:bCs/>
                <w:color w:val="000000"/>
                <w:sz w:val="14"/>
                <w:szCs w:val="14"/>
              </w:rPr>
              <w:t>11,431</w:t>
            </w:r>
          </w:p>
        </w:tc>
        <w:tc>
          <w:tcPr>
            <w:tcW w:w="461"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b/>
                <w:bCs/>
                <w:color w:val="000000"/>
                <w:sz w:val="14"/>
                <w:szCs w:val="14"/>
              </w:rPr>
            </w:pPr>
            <w:r>
              <w:rPr>
                <w:b/>
                <w:bCs/>
                <w:color w:val="000000"/>
                <w:sz w:val="14"/>
                <w:szCs w:val="14"/>
              </w:rPr>
              <w:t>13,011</w:t>
            </w:r>
          </w:p>
        </w:tc>
        <w:tc>
          <w:tcPr>
            <w:tcW w:w="551" w:type="pct"/>
            <w:tcBorders>
              <w:top w:val="nil"/>
              <w:left w:val="nil"/>
              <w:bottom w:val="nil"/>
              <w:right w:val="nil"/>
            </w:tcBorders>
            <w:shd w:val="clear" w:color="auto" w:fill="auto"/>
            <w:tcMar>
              <w:left w:w="43" w:type="dxa"/>
              <w:right w:w="43" w:type="dxa"/>
            </w:tcMar>
            <w:vAlign w:val="center"/>
            <w:hideMark/>
          </w:tcPr>
          <w:p w:rsidR="00A745D2" w:rsidRDefault="00A745D2" w:rsidP="00A745D2">
            <w:pPr>
              <w:jc w:val="right"/>
              <w:rPr>
                <w:b/>
                <w:bCs/>
                <w:color w:val="000000"/>
                <w:sz w:val="14"/>
                <w:szCs w:val="14"/>
              </w:rPr>
            </w:pPr>
            <w:r>
              <w:rPr>
                <w:b/>
                <w:bCs/>
                <w:color w:val="000000"/>
                <w:sz w:val="14"/>
                <w:szCs w:val="14"/>
              </w:rPr>
              <w:t>12,678</w:t>
            </w:r>
          </w:p>
        </w:tc>
      </w:tr>
      <w:tr w:rsidR="00A745D2" w:rsidRPr="00BF4323" w:rsidTr="00A745D2">
        <w:trPr>
          <w:trHeight w:val="216"/>
        </w:trPr>
        <w:tc>
          <w:tcPr>
            <w:tcW w:w="1767" w:type="pct"/>
            <w:tcBorders>
              <w:top w:val="nil"/>
              <w:left w:val="nil"/>
              <w:bottom w:val="nil"/>
              <w:right w:val="nil"/>
            </w:tcBorders>
            <w:shd w:val="clear" w:color="auto" w:fill="auto"/>
            <w:tcMar>
              <w:left w:w="43" w:type="dxa"/>
              <w:right w:w="14" w:type="dxa"/>
            </w:tcMar>
            <w:vAlign w:val="center"/>
            <w:hideMark/>
          </w:tcPr>
          <w:p w:rsidR="00A745D2" w:rsidRPr="00BF4323" w:rsidRDefault="00A745D2" w:rsidP="008D0138">
            <w:pPr>
              <w:rPr>
                <w:sz w:val="16"/>
                <w:szCs w:val="16"/>
              </w:rPr>
            </w:pPr>
            <w:r w:rsidRPr="00BF4323">
              <w:rPr>
                <w:sz w:val="16"/>
                <w:szCs w:val="16"/>
              </w:rPr>
              <w:t xml:space="preserve">          2.1 Equity and investment fund shares</w:t>
            </w:r>
          </w:p>
        </w:tc>
        <w:tc>
          <w:tcPr>
            <w:tcW w:w="585"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5,718</w:t>
            </w:r>
          </w:p>
        </w:tc>
        <w:tc>
          <w:tcPr>
            <w:tcW w:w="511"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5,551</w:t>
            </w:r>
          </w:p>
        </w:tc>
        <w:tc>
          <w:tcPr>
            <w:tcW w:w="566" w:type="pct"/>
            <w:tcBorders>
              <w:top w:val="nil"/>
              <w:left w:val="nil"/>
              <w:bottom w:val="nil"/>
              <w:right w:val="nil"/>
            </w:tcBorders>
            <w:tcMar>
              <w:right w:w="43" w:type="dxa"/>
            </w:tcMar>
            <w:vAlign w:val="center"/>
          </w:tcPr>
          <w:p w:rsidR="00A745D2" w:rsidRDefault="00A745D2" w:rsidP="009F2A07">
            <w:pPr>
              <w:jc w:val="right"/>
              <w:rPr>
                <w:color w:val="000000"/>
                <w:sz w:val="14"/>
                <w:szCs w:val="14"/>
              </w:rPr>
            </w:pPr>
            <w:r>
              <w:rPr>
                <w:color w:val="000000"/>
                <w:sz w:val="14"/>
                <w:szCs w:val="14"/>
              </w:rPr>
              <w:t>6,214</w:t>
            </w:r>
          </w:p>
        </w:tc>
        <w:tc>
          <w:tcPr>
            <w:tcW w:w="559"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6,743</w:t>
            </w:r>
          </w:p>
        </w:tc>
        <w:tc>
          <w:tcPr>
            <w:tcW w:w="461"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7,415</w:t>
            </w:r>
          </w:p>
        </w:tc>
        <w:tc>
          <w:tcPr>
            <w:tcW w:w="551" w:type="pct"/>
            <w:tcBorders>
              <w:top w:val="nil"/>
              <w:left w:val="nil"/>
              <w:bottom w:val="nil"/>
              <w:right w:val="nil"/>
            </w:tcBorders>
            <w:shd w:val="clear" w:color="auto" w:fill="auto"/>
            <w:tcMar>
              <w:left w:w="43" w:type="dxa"/>
              <w:right w:w="43" w:type="dxa"/>
            </w:tcMar>
            <w:vAlign w:val="center"/>
            <w:hideMark/>
          </w:tcPr>
          <w:p w:rsidR="00A745D2" w:rsidRDefault="00A745D2" w:rsidP="00A745D2">
            <w:pPr>
              <w:jc w:val="right"/>
              <w:rPr>
                <w:color w:val="000000"/>
                <w:sz w:val="14"/>
                <w:szCs w:val="14"/>
              </w:rPr>
            </w:pPr>
            <w:r>
              <w:rPr>
                <w:color w:val="000000"/>
                <w:sz w:val="14"/>
                <w:szCs w:val="14"/>
              </w:rPr>
              <w:t>7,099</w:t>
            </w:r>
          </w:p>
        </w:tc>
      </w:tr>
      <w:tr w:rsidR="00A745D2" w:rsidRPr="00BF4323" w:rsidTr="00A745D2">
        <w:trPr>
          <w:trHeight w:val="216"/>
        </w:trPr>
        <w:tc>
          <w:tcPr>
            <w:tcW w:w="1767" w:type="pct"/>
            <w:tcBorders>
              <w:top w:val="nil"/>
              <w:left w:val="nil"/>
              <w:bottom w:val="nil"/>
              <w:right w:val="nil"/>
            </w:tcBorders>
            <w:shd w:val="clear" w:color="auto" w:fill="auto"/>
            <w:tcMar>
              <w:left w:w="43" w:type="dxa"/>
              <w:right w:w="14" w:type="dxa"/>
            </w:tcMar>
            <w:vAlign w:val="center"/>
            <w:hideMark/>
          </w:tcPr>
          <w:p w:rsidR="00A745D2" w:rsidRPr="00BF4323" w:rsidRDefault="00A745D2" w:rsidP="008D0138">
            <w:pPr>
              <w:rPr>
                <w:sz w:val="16"/>
                <w:szCs w:val="16"/>
              </w:rPr>
            </w:pPr>
            <w:r w:rsidRPr="00BF4323">
              <w:rPr>
                <w:sz w:val="16"/>
                <w:szCs w:val="16"/>
              </w:rPr>
              <w:t xml:space="preserve">               2.1.1 Central bank</w:t>
            </w:r>
          </w:p>
        </w:tc>
        <w:tc>
          <w:tcPr>
            <w:tcW w:w="585" w:type="pct"/>
            <w:tcBorders>
              <w:top w:val="nil"/>
              <w:left w:val="nil"/>
              <w:bottom w:val="nil"/>
              <w:right w:val="nil"/>
            </w:tcBorders>
            <w:shd w:val="clear" w:color="auto" w:fill="auto"/>
            <w:tcMar>
              <w:left w:w="43" w:type="dxa"/>
              <w:right w:w="43" w:type="dxa"/>
            </w:tcMar>
            <w:vAlign w:val="center"/>
            <w:hideMark/>
          </w:tcPr>
          <w:p w:rsidR="00A745D2" w:rsidRDefault="005D08B9" w:rsidP="009F2A07">
            <w:pPr>
              <w:jc w:val="right"/>
              <w:rPr>
                <w:color w:val="000000"/>
                <w:sz w:val="14"/>
                <w:szCs w:val="14"/>
              </w:rPr>
            </w:pPr>
            <w:r>
              <w:rPr>
                <w:color w:val="000000"/>
                <w:sz w:val="14"/>
                <w:szCs w:val="14"/>
              </w:rPr>
              <w:t>..</w:t>
            </w:r>
            <w:r w:rsidR="00A745D2">
              <w:rPr>
                <w:color w:val="000000"/>
                <w:sz w:val="14"/>
                <w:szCs w:val="14"/>
              </w:rPr>
              <w:t>.</w:t>
            </w:r>
          </w:p>
        </w:tc>
        <w:tc>
          <w:tcPr>
            <w:tcW w:w="511" w:type="pct"/>
            <w:tcBorders>
              <w:top w:val="nil"/>
              <w:left w:val="nil"/>
              <w:bottom w:val="nil"/>
              <w:right w:val="nil"/>
            </w:tcBorders>
            <w:shd w:val="clear" w:color="auto" w:fill="auto"/>
            <w:tcMar>
              <w:left w:w="43" w:type="dxa"/>
              <w:right w:w="43" w:type="dxa"/>
            </w:tcMar>
            <w:vAlign w:val="center"/>
            <w:hideMark/>
          </w:tcPr>
          <w:p w:rsidR="00A745D2" w:rsidRDefault="005D08B9" w:rsidP="009F2A07">
            <w:pPr>
              <w:jc w:val="right"/>
              <w:rPr>
                <w:color w:val="000000"/>
                <w:sz w:val="14"/>
                <w:szCs w:val="14"/>
              </w:rPr>
            </w:pPr>
            <w:r>
              <w:rPr>
                <w:color w:val="000000"/>
                <w:sz w:val="14"/>
                <w:szCs w:val="14"/>
              </w:rPr>
              <w:t>..</w:t>
            </w:r>
            <w:r w:rsidR="00A745D2">
              <w:rPr>
                <w:color w:val="000000"/>
                <w:sz w:val="14"/>
                <w:szCs w:val="14"/>
              </w:rPr>
              <w:t>.</w:t>
            </w:r>
          </w:p>
        </w:tc>
        <w:tc>
          <w:tcPr>
            <w:tcW w:w="566" w:type="pct"/>
            <w:tcBorders>
              <w:top w:val="nil"/>
              <w:left w:val="nil"/>
              <w:bottom w:val="nil"/>
              <w:right w:val="nil"/>
            </w:tcBorders>
            <w:tcMar>
              <w:right w:w="43" w:type="dxa"/>
            </w:tcMar>
            <w:vAlign w:val="center"/>
          </w:tcPr>
          <w:p w:rsidR="00A745D2" w:rsidRDefault="005D08B9" w:rsidP="009F2A07">
            <w:pPr>
              <w:jc w:val="right"/>
              <w:rPr>
                <w:color w:val="000000"/>
                <w:sz w:val="14"/>
                <w:szCs w:val="14"/>
              </w:rPr>
            </w:pPr>
            <w:r>
              <w:rPr>
                <w:color w:val="000000"/>
                <w:sz w:val="14"/>
                <w:szCs w:val="14"/>
              </w:rPr>
              <w:t>.</w:t>
            </w:r>
            <w:r w:rsidR="00A745D2">
              <w:rPr>
                <w:color w:val="000000"/>
                <w:sz w:val="14"/>
                <w:szCs w:val="14"/>
              </w:rPr>
              <w:t>.</w:t>
            </w:r>
          </w:p>
        </w:tc>
        <w:tc>
          <w:tcPr>
            <w:tcW w:w="559" w:type="pct"/>
            <w:tcBorders>
              <w:top w:val="nil"/>
              <w:left w:val="nil"/>
              <w:bottom w:val="nil"/>
              <w:right w:val="nil"/>
            </w:tcBorders>
            <w:shd w:val="clear" w:color="auto" w:fill="auto"/>
            <w:tcMar>
              <w:left w:w="43" w:type="dxa"/>
              <w:right w:w="43" w:type="dxa"/>
            </w:tcMar>
            <w:vAlign w:val="center"/>
            <w:hideMark/>
          </w:tcPr>
          <w:p w:rsidR="00A745D2" w:rsidRDefault="005D08B9" w:rsidP="009F2A07">
            <w:pPr>
              <w:jc w:val="right"/>
              <w:rPr>
                <w:color w:val="000000"/>
                <w:sz w:val="14"/>
                <w:szCs w:val="14"/>
              </w:rPr>
            </w:pPr>
            <w:r>
              <w:rPr>
                <w:color w:val="000000"/>
                <w:sz w:val="14"/>
                <w:szCs w:val="14"/>
              </w:rPr>
              <w:t>..</w:t>
            </w:r>
            <w:r w:rsidR="00A745D2">
              <w:rPr>
                <w:color w:val="000000"/>
                <w:sz w:val="14"/>
                <w:szCs w:val="14"/>
              </w:rPr>
              <w:t>.</w:t>
            </w:r>
          </w:p>
        </w:tc>
        <w:tc>
          <w:tcPr>
            <w:tcW w:w="461" w:type="pct"/>
            <w:tcBorders>
              <w:top w:val="nil"/>
              <w:left w:val="nil"/>
              <w:bottom w:val="nil"/>
              <w:right w:val="nil"/>
            </w:tcBorders>
            <w:shd w:val="clear" w:color="auto" w:fill="auto"/>
            <w:tcMar>
              <w:left w:w="43" w:type="dxa"/>
              <w:right w:w="43" w:type="dxa"/>
            </w:tcMar>
            <w:vAlign w:val="center"/>
            <w:hideMark/>
          </w:tcPr>
          <w:p w:rsidR="00A745D2" w:rsidRDefault="005D08B9" w:rsidP="009F2A07">
            <w:pPr>
              <w:jc w:val="right"/>
              <w:rPr>
                <w:color w:val="000000"/>
                <w:sz w:val="14"/>
                <w:szCs w:val="14"/>
              </w:rPr>
            </w:pPr>
            <w:r>
              <w:rPr>
                <w:color w:val="000000"/>
                <w:sz w:val="14"/>
                <w:szCs w:val="14"/>
              </w:rPr>
              <w:t>..</w:t>
            </w:r>
            <w:r w:rsidR="00A745D2">
              <w:rPr>
                <w:color w:val="000000"/>
                <w:sz w:val="14"/>
                <w:szCs w:val="14"/>
              </w:rPr>
              <w:t>.</w:t>
            </w:r>
          </w:p>
        </w:tc>
        <w:tc>
          <w:tcPr>
            <w:tcW w:w="551" w:type="pct"/>
            <w:tcBorders>
              <w:top w:val="nil"/>
              <w:left w:val="nil"/>
              <w:bottom w:val="nil"/>
              <w:right w:val="nil"/>
            </w:tcBorders>
            <w:shd w:val="clear" w:color="auto" w:fill="auto"/>
            <w:tcMar>
              <w:left w:w="43" w:type="dxa"/>
              <w:right w:w="43" w:type="dxa"/>
            </w:tcMar>
            <w:vAlign w:val="center"/>
            <w:hideMark/>
          </w:tcPr>
          <w:p w:rsidR="00A745D2" w:rsidRDefault="005D08B9" w:rsidP="00A745D2">
            <w:pPr>
              <w:jc w:val="right"/>
              <w:rPr>
                <w:color w:val="000000"/>
                <w:sz w:val="14"/>
                <w:szCs w:val="14"/>
              </w:rPr>
            </w:pPr>
            <w:r>
              <w:rPr>
                <w:color w:val="000000"/>
                <w:sz w:val="14"/>
                <w:szCs w:val="14"/>
              </w:rPr>
              <w:t>..</w:t>
            </w:r>
            <w:r w:rsidR="00A745D2">
              <w:rPr>
                <w:color w:val="000000"/>
                <w:sz w:val="14"/>
                <w:szCs w:val="14"/>
              </w:rPr>
              <w:t>.</w:t>
            </w:r>
          </w:p>
        </w:tc>
      </w:tr>
      <w:tr w:rsidR="00A745D2" w:rsidRPr="00BF4323" w:rsidTr="00A745D2">
        <w:trPr>
          <w:trHeight w:val="216"/>
        </w:trPr>
        <w:tc>
          <w:tcPr>
            <w:tcW w:w="1767" w:type="pct"/>
            <w:tcBorders>
              <w:top w:val="nil"/>
              <w:left w:val="nil"/>
              <w:bottom w:val="nil"/>
              <w:right w:val="nil"/>
            </w:tcBorders>
            <w:shd w:val="clear" w:color="auto" w:fill="auto"/>
            <w:tcMar>
              <w:left w:w="43" w:type="dxa"/>
              <w:right w:w="14" w:type="dxa"/>
            </w:tcMar>
            <w:vAlign w:val="center"/>
            <w:hideMark/>
          </w:tcPr>
          <w:p w:rsidR="00A745D2" w:rsidRPr="00BF4323" w:rsidRDefault="00A745D2" w:rsidP="008D0138">
            <w:pPr>
              <w:rPr>
                <w:sz w:val="16"/>
                <w:szCs w:val="16"/>
              </w:rPr>
            </w:pPr>
            <w:r w:rsidRPr="00BF4323">
              <w:rPr>
                <w:sz w:val="16"/>
                <w:szCs w:val="16"/>
              </w:rPr>
              <w:t xml:space="preserve">               2.1.2 Deposit-taking corporations,</w:t>
            </w:r>
          </w:p>
          <w:p w:rsidR="00A745D2" w:rsidRPr="00BF4323" w:rsidRDefault="00A745D2" w:rsidP="008D0138">
            <w:pPr>
              <w:rPr>
                <w:sz w:val="16"/>
                <w:szCs w:val="16"/>
              </w:rPr>
            </w:pPr>
            <w:r w:rsidRPr="00BF4323">
              <w:rPr>
                <w:sz w:val="16"/>
                <w:szCs w:val="16"/>
              </w:rPr>
              <w:t xml:space="preserve">                        except the central bank</w:t>
            </w:r>
          </w:p>
        </w:tc>
        <w:tc>
          <w:tcPr>
            <w:tcW w:w="585"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1,169</w:t>
            </w:r>
          </w:p>
        </w:tc>
        <w:tc>
          <w:tcPr>
            <w:tcW w:w="511"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1,107</w:t>
            </w:r>
          </w:p>
        </w:tc>
        <w:tc>
          <w:tcPr>
            <w:tcW w:w="566" w:type="pct"/>
            <w:tcBorders>
              <w:top w:val="nil"/>
              <w:left w:val="nil"/>
              <w:bottom w:val="nil"/>
              <w:right w:val="nil"/>
            </w:tcBorders>
            <w:tcMar>
              <w:right w:w="43" w:type="dxa"/>
            </w:tcMar>
            <w:vAlign w:val="center"/>
          </w:tcPr>
          <w:p w:rsidR="00A745D2" w:rsidRDefault="00A745D2" w:rsidP="009F2A07">
            <w:pPr>
              <w:jc w:val="right"/>
              <w:rPr>
                <w:color w:val="000000"/>
                <w:sz w:val="14"/>
                <w:szCs w:val="14"/>
              </w:rPr>
            </w:pPr>
            <w:r>
              <w:rPr>
                <w:color w:val="000000"/>
                <w:sz w:val="14"/>
                <w:szCs w:val="14"/>
              </w:rPr>
              <w:t>1,202</w:t>
            </w:r>
          </w:p>
        </w:tc>
        <w:tc>
          <w:tcPr>
            <w:tcW w:w="559"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1,326</w:t>
            </w:r>
          </w:p>
        </w:tc>
        <w:tc>
          <w:tcPr>
            <w:tcW w:w="461"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1,542</w:t>
            </w:r>
          </w:p>
        </w:tc>
        <w:tc>
          <w:tcPr>
            <w:tcW w:w="551" w:type="pct"/>
            <w:tcBorders>
              <w:top w:val="nil"/>
              <w:left w:val="nil"/>
              <w:bottom w:val="nil"/>
              <w:right w:val="nil"/>
            </w:tcBorders>
            <w:shd w:val="clear" w:color="auto" w:fill="auto"/>
            <w:tcMar>
              <w:left w:w="43" w:type="dxa"/>
              <w:right w:w="43" w:type="dxa"/>
            </w:tcMar>
            <w:vAlign w:val="center"/>
            <w:hideMark/>
          </w:tcPr>
          <w:p w:rsidR="00A745D2" w:rsidRDefault="00A745D2" w:rsidP="00A745D2">
            <w:pPr>
              <w:jc w:val="right"/>
              <w:rPr>
                <w:color w:val="000000"/>
                <w:sz w:val="14"/>
                <w:szCs w:val="14"/>
              </w:rPr>
            </w:pPr>
            <w:r>
              <w:rPr>
                <w:color w:val="000000"/>
                <w:sz w:val="14"/>
                <w:szCs w:val="14"/>
              </w:rPr>
              <w:t>1,478</w:t>
            </w:r>
          </w:p>
        </w:tc>
      </w:tr>
      <w:tr w:rsidR="00A745D2" w:rsidRPr="00BF4323" w:rsidTr="00A745D2">
        <w:trPr>
          <w:trHeight w:val="216"/>
        </w:trPr>
        <w:tc>
          <w:tcPr>
            <w:tcW w:w="1767" w:type="pct"/>
            <w:tcBorders>
              <w:top w:val="nil"/>
              <w:left w:val="nil"/>
              <w:bottom w:val="nil"/>
              <w:right w:val="nil"/>
            </w:tcBorders>
            <w:shd w:val="clear" w:color="auto" w:fill="auto"/>
            <w:tcMar>
              <w:left w:w="43" w:type="dxa"/>
              <w:right w:w="14" w:type="dxa"/>
            </w:tcMar>
            <w:vAlign w:val="center"/>
            <w:hideMark/>
          </w:tcPr>
          <w:p w:rsidR="00A745D2" w:rsidRPr="00BF4323" w:rsidRDefault="00A745D2" w:rsidP="008D0138">
            <w:pPr>
              <w:rPr>
                <w:sz w:val="16"/>
                <w:szCs w:val="16"/>
              </w:rPr>
            </w:pPr>
            <w:r w:rsidRPr="00BF4323">
              <w:rPr>
                <w:sz w:val="16"/>
                <w:szCs w:val="16"/>
              </w:rPr>
              <w:t xml:space="preserve">               2.1.3 General government</w:t>
            </w:r>
          </w:p>
        </w:tc>
        <w:tc>
          <w:tcPr>
            <w:tcW w:w="585" w:type="pct"/>
            <w:tcBorders>
              <w:top w:val="nil"/>
              <w:left w:val="nil"/>
              <w:bottom w:val="nil"/>
              <w:right w:val="nil"/>
            </w:tcBorders>
            <w:shd w:val="clear" w:color="auto" w:fill="auto"/>
            <w:tcMar>
              <w:left w:w="43" w:type="dxa"/>
              <w:right w:w="43" w:type="dxa"/>
            </w:tcMar>
            <w:vAlign w:val="center"/>
            <w:hideMark/>
          </w:tcPr>
          <w:p w:rsidR="00A745D2" w:rsidRDefault="005D08B9" w:rsidP="009F2A07">
            <w:pPr>
              <w:jc w:val="right"/>
              <w:rPr>
                <w:color w:val="000000"/>
                <w:sz w:val="14"/>
                <w:szCs w:val="14"/>
              </w:rPr>
            </w:pPr>
            <w:r>
              <w:rPr>
                <w:color w:val="000000"/>
                <w:sz w:val="14"/>
                <w:szCs w:val="14"/>
              </w:rPr>
              <w:t>..</w:t>
            </w:r>
            <w:r w:rsidR="00A745D2">
              <w:rPr>
                <w:color w:val="000000"/>
                <w:sz w:val="14"/>
                <w:szCs w:val="14"/>
              </w:rPr>
              <w:t>.</w:t>
            </w:r>
          </w:p>
        </w:tc>
        <w:tc>
          <w:tcPr>
            <w:tcW w:w="511" w:type="pct"/>
            <w:tcBorders>
              <w:top w:val="nil"/>
              <w:left w:val="nil"/>
              <w:bottom w:val="nil"/>
              <w:right w:val="nil"/>
            </w:tcBorders>
            <w:shd w:val="clear" w:color="auto" w:fill="auto"/>
            <w:tcMar>
              <w:left w:w="43" w:type="dxa"/>
              <w:right w:w="43" w:type="dxa"/>
            </w:tcMar>
            <w:vAlign w:val="center"/>
            <w:hideMark/>
          </w:tcPr>
          <w:p w:rsidR="00A745D2" w:rsidRDefault="005D08B9" w:rsidP="009F2A07">
            <w:pPr>
              <w:jc w:val="right"/>
              <w:rPr>
                <w:color w:val="000000"/>
                <w:sz w:val="14"/>
                <w:szCs w:val="14"/>
              </w:rPr>
            </w:pPr>
            <w:r>
              <w:rPr>
                <w:color w:val="000000"/>
                <w:sz w:val="14"/>
                <w:szCs w:val="14"/>
              </w:rPr>
              <w:t>..</w:t>
            </w:r>
            <w:r w:rsidR="00A745D2">
              <w:rPr>
                <w:color w:val="000000"/>
                <w:sz w:val="14"/>
                <w:szCs w:val="14"/>
              </w:rPr>
              <w:t>.</w:t>
            </w:r>
          </w:p>
        </w:tc>
        <w:tc>
          <w:tcPr>
            <w:tcW w:w="566" w:type="pct"/>
            <w:tcBorders>
              <w:top w:val="nil"/>
              <w:left w:val="nil"/>
              <w:bottom w:val="nil"/>
              <w:right w:val="nil"/>
            </w:tcBorders>
            <w:tcMar>
              <w:right w:w="43" w:type="dxa"/>
            </w:tcMar>
            <w:vAlign w:val="center"/>
          </w:tcPr>
          <w:p w:rsidR="00A745D2" w:rsidRDefault="005D08B9" w:rsidP="009F2A07">
            <w:pPr>
              <w:jc w:val="right"/>
              <w:rPr>
                <w:color w:val="000000"/>
                <w:sz w:val="14"/>
                <w:szCs w:val="14"/>
              </w:rPr>
            </w:pPr>
            <w:r>
              <w:rPr>
                <w:color w:val="000000"/>
                <w:sz w:val="14"/>
                <w:szCs w:val="14"/>
              </w:rPr>
              <w:t>..</w:t>
            </w:r>
            <w:r w:rsidR="00A745D2">
              <w:rPr>
                <w:color w:val="000000"/>
                <w:sz w:val="14"/>
                <w:szCs w:val="14"/>
              </w:rPr>
              <w:t>.</w:t>
            </w:r>
          </w:p>
        </w:tc>
        <w:tc>
          <w:tcPr>
            <w:tcW w:w="559" w:type="pct"/>
            <w:tcBorders>
              <w:top w:val="nil"/>
              <w:left w:val="nil"/>
              <w:bottom w:val="nil"/>
              <w:right w:val="nil"/>
            </w:tcBorders>
            <w:shd w:val="clear" w:color="auto" w:fill="auto"/>
            <w:tcMar>
              <w:left w:w="43" w:type="dxa"/>
              <w:right w:w="43" w:type="dxa"/>
            </w:tcMar>
            <w:vAlign w:val="center"/>
            <w:hideMark/>
          </w:tcPr>
          <w:p w:rsidR="00A745D2" w:rsidRDefault="005D08B9" w:rsidP="009F2A07">
            <w:pPr>
              <w:jc w:val="right"/>
              <w:rPr>
                <w:color w:val="000000"/>
                <w:sz w:val="14"/>
                <w:szCs w:val="14"/>
              </w:rPr>
            </w:pPr>
            <w:r>
              <w:rPr>
                <w:color w:val="000000"/>
                <w:sz w:val="14"/>
                <w:szCs w:val="14"/>
              </w:rPr>
              <w:t>..</w:t>
            </w:r>
            <w:r w:rsidR="00A745D2">
              <w:rPr>
                <w:color w:val="000000"/>
                <w:sz w:val="14"/>
                <w:szCs w:val="14"/>
              </w:rPr>
              <w:t>.</w:t>
            </w:r>
          </w:p>
        </w:tc>
        <w:tc>
          <w:tcPr>
            <w:tcW w:w="461" w:type="pct"/>
            <w:tcBorders>
              <w:top w:val="nil"/>
              <w:left w:val="nil"/>
              <w:bottom w:val="nil"/>
              <w:right w:val="nil"/>
            </w:tcBorders>
            <w:shd w:val="clear" w:color="auto" w:fill="auto"/>
            <w:tcMar>
              <w:left w:w="43" w:type="dxa"/>
              <w:right w:w="43" w:type="dxa"/>
            </w:tcMar>
            <w:vAlign w:val="center"/>
            <w:hideMark/>
          </w:tcPr>
          <w:p w:rsidR="00A745D2" w:rsidRDefault="005D08B9" w:rsidP="009F2A07">
            <w:pPr>
              <w:jc w:val="right"/>
              <w:rPr>
                <w:color w:val="000000"/>
                <w:sz w:val="14"/>
                <w:szCs w:val="14"/>
              </w:rPr>
            </w:pPr>
            <w:r>
              <w:rPr>
                <w:color w:val="000000"/>
                <w:sz w:val="14"/>
                <w:szCs w:val="14"/>
              </w:rPr>
              <w:t>..</w:t>
            </w:r>
            <w:r w:rsidR="00A745D2">
              <w:rPr>
                <w:color w:val="000000"/>
                <w:sz w:val="14"/>
                <w:szCs w:val="14"/>
              </w:rPr>
              <w:t>.</w:t>
            </w:r>
          </w:p>
        </w:tc>
        <w:tc>
          <w:tcPr>
            <w:tcW w:w="551" w:type="pct"/>
            <w:tcBorders>
              <w:top w:val="nil"/>
              <w:left w:val="nil"/>
              <w:bottom w:val="nil"/>
              <w:right w:val="nil"/>
            </w:tcBorders>
            <w:shd w:val="clear" w:color="auto" w:fill="auto"/>
            <w:tcMar>
              <w:left w:w="43" w:type="dxa"/>
              <w:right w:w="43" w:type="dxa"/>
            </w:tcMar>
            <w:vAlign w:val="center"/>
            <w:hideMark/>
          </w:tcPr>
          <w:p w:rsidR="00A745D2" w:rsidRDefault="005D08B9" w:rsidP="00862E11">
            <w:pPr>
              <w:jc w:val="right"/>
              <w:rPr>
                <w:color w:val="000000"/>
                <w:sz w:val="14"/>
                <w:szCs w:val="14"/>
              </w:rPr>
            </w:pPr>
            <w:r>
              <w:rPr>
                <w:color w:val="000000"/>
                <w:sz w:val="14"/>
                <w:szCs w:val="14"/>
              </w:rPr>
              <w:t>..</w:t>
            </w:r>
            <w:r w:rsidR="00A745D2">
              <w:rPr>
                <w:color w:val="000000"/>
                <w:sz w:val="14"/>
                <w:szCs w:val="14"/>
              </w:rPr>
              <w:t>.</w:t>
            </w:r>
          </w:p>
        </w:tc>
      </w:tr>
      <w:tr w:rsidR="00A745D2" w:rsidRPr="00BF4323" w:rsidTr="00A745D2">
        <w:trPr>
          <w:trHeight w:val="216"/>
        </w:trPr>
        <w:tc>
          <w:tcPr>
            <w:tcW w:w="1767" w:type="pct"/>
            <w:tcBorders>
              <w:top w:val="nil"/>
              <w:left w:val="nil"/>
              <w:bottom w:val="nil"/>
              <w:right w:val="nil"/>
            </w:tcBorders>
            <w:shd w:val="clear" w:color="auto" w:fill="auto"/>
            <w:tcMar>
              <w:left w:w="43" w:type="dxa"/>
              <w:right w:w="14" w:type="dxa"/>
            </w:tcMar>
            <w:vAlign w:val="center"/>
            <w:hideMark/>
          </w:tcPr>
          <w:p w:rsidR="00A745D2" w:rsidRPr="00BF4323" w:rsidRDefault="00A745D2" w:rsidP="008D0138">
            <w:pPr>
              <w:rPr>
                <w:sz w:val="16"/>
                <w:szCs w:val="16"/>
              </w:rPr>
            </w:pPr>
            <w:r w:rsidRPr="00BF4323">
              <w:rPr>
                <w:sz w:val="16"/>
                <w:szCs w:val="16"/>
              </w:rPr>
              <w:t xml:space="preserve">               2.1.4 Other sectors</w:t>
            </w:r>
          </w:p>
        </w:tc>
        <w:tc>
          <w:tcPr>
            <w:tcW w:w="585"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4,548</w:t>
            </w:r>
          </w:p>
        </w:tc>
        <w:tc>
          <w:tcPr>
            <w:tcW w:w="511"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4,444</w:t>
            </w:r>
          </w:p>
        </w:tc>
        <w:tc>
          <w:tcPr>
            <w:tcW w:w="566" w:type="pct"/>
            <w:tcBorders>
              <w:top w:val="nil"/>
              <w:left w:val="nil"/>
              <w:bottom w:val="nil"/>
              <w:right w:val="nil"/>
            </w:tcBorders>
            <w:tcMar>
              <w:right w:w="43" w:type="dxa"/>
            </w:tcMar>
            <w:vAlign w:val="center"/>
          </w:tcPr>
          <w:p w:rsidR="00A745D2" w:rsidRDefault="00A745D2" w:rsidP="009F2A07">
            <w:pPr>
              <w:jc w:val="right"/>
              <w:rPr>
                <w:color w:val="000000"/>
                <w:sz w:val="14"/>
                <w:szCs w:val="14"/>
              </w:rPr>
            </w:pPr>
            <w:r>
              <w:rPr>
                <w:color w:val="000000"/>
                <w:sz w:val="14"/>
                <w:szCs w:val="14"/>
              </w:rPr>
              <w:t>5,012</w:t>
            </w:r>
          </w:p>
        </w:tc>
        <w:tc>
          <w:tcPr>
            <w:tcW w:w="559"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5,417</w:t>
            </w:r>
          </w:p>
        </w:tc>
        <w:tc>
          <w:tcPr>
            <w:tcW w:w="461"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5,873</w:t>
            </w:r>
          </w:p>
        </w:tc>
        <w:tc>
          <w:tcPr>
            <w:tcW w:w="551" w:type="pct"/>
            <w:tcBorders>
              <w:top w:val="nil"/>
              <w:left w:val="nil"/>
              <w:bottom w:val="nil"/>
              <w:right w:val="nil"/>
            </w:tcBorders>
            <w:shd w:val="clear" w:color="auto" w:fill="auto"/>
            <w:tcMar>
              <w:left w:w="43" w:type="dxa"/>
              <w:right w:w="43" w:type="dxa"/>
            </w:tcMar>
            <w:vAlign w:val="center"/>
            <w:hideMark/>
          </w:tcPr>
          <w:p w:rsidR="00A745D2" w:rsidRDefault="00A745D2" w:rsidP="00A745D2">
            <w:pPr>
              <w:jc w:val="right"/>
              <w:rPr>
                <w:color w:val="000000"/>
                <w:sz w:val="14"/>
                <w:szCs w:val="14"/>
              </w:rPr>
            </w:pPr>
            <w:r>
              <w:rPr>
                <w:color w:val="000000"/>
                <w:sz w:val="14"/>
                <w:szCs w:val="14"/>
              </w:rPr>
              <w:t>5,621</w:t>
            </w:r>
          </w:p>
        </w:tc>
      </w:tr>
      <w:tr w:rsidR="00A745D2" w:rsidRPr="00BF4323" w:rsidTr="00A745D2">
        <w:trPr>
          <w:trHeight w:val="216"/>
        </w:trPr>
        <w:tc>
          <w:tcPr>
            <w:tcW w:w="1767" w:type="pct"/>
            <w:tcBorders>
              <w:top w:val="nil"/>
              <w:left w:val="nil"/>
              <w:bottom w:val="nil"/>
              <w:right w:val="nil"/>
            </w:tcBorders>
            <w:shd w:val="clear" w:color="auto" w:fill="auto"/>
            <w:tcMar>
              <w:left w:w="43" w:type="dxa"/>
              <w:right w:w="14" w:type="dxa"/>
            </w:tcMar>
            <w:vAlign w:val="center"/>
            <w:hideMark/>
          </w:tcPr>
          <w:p w:rsidR="00A745D2" w:rsidRPr="00BF4323" w:rsidRDefault="00A745D2" w:rsidP="008D0138">
            <w:pPr>
              <w:rPr>
                <w:sz w:val="16"/>
                <w:szCs w:val="16"/>
              </w:rPr>
            </w:pPr>
            <w:r w:rsidRPr="00BF4323">
              <w:rPr>
                <w:sz w:val="16"/>
                <w:szCs w:val="16"/>
              </w:rPr>
              <w:t xml:space="preserve">          2.2 Debt securities</w:t>
            </w:r>
          </w:p>
        </w:tc>
        <w:tc>
          <w:tcPr>
            <w:tcW w:w="585"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5,064</w:t>
            </w:r>
          </w:p>
        </w:tc>
        <w:tc>
          <w:tcPr>
            <w:tcW w:w="511"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4,565</w:t>
            </w:r>
          </w:p>
        </w:tc>
        <w:tc>
          <w:tcPr>
            <w:tcW w:w="566" w:type="pct"/>
            <w:tcBorders>
              <w:top w:val="nil"/>
              <w:left w:val="nil"/>
              <w:bottom w:val="nil"/>
              <w:right w:val="nil"/>
            </w:tcBorders>
            <w:tcMar>
              <w:right w:w="43" w:type="dxa"/>
            </w:tcMar>
            <w:vAlign w:val="center"/>
          </w:tcPr>
          <w:p w:rsidR="00A745D2" w:rsidRDefault="00A745D2" w:rsidP="009F2A07">
            <w:pPr>
              <w:jc w:val="right"/>
              <w:rPr>
                <w:color w:val="000000"/>
                <w:sz w:val="14"/>
                <w:szCs w:val="14"/>
              </w:rPr>
            </w:pPr>
            <w:r>
              <w:rPr>
                <w:color w:val="000000"/>
                <w:sz w:val="14"/>
                <w:szCs w:val="14"/>
              </w:rPr>
              <w:t>4,598</w:t>
            </w:r>
          </w:p>
        </w:tc>
        <w:tc>
          <w:tcPr>
            <w:tcW w:w="559"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4,688</w:t>
            </w:r>
          </w:p>
        </w:tc>
        <w:tc>
          <w:tcPr>
            <w:tcW w:w="461"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5,596</w:t>
            </w:r>
          </w:p>
        </w:tc>
        <w:tc>
          <w:tcPr>
            <w:tcW w:w="551" w:type="pct"/>
            <w:tcBorders>
              <w:top w:val="nil"/>
              <w:left w:val="nil"/>
              <w:bottom w:val="nil"/>
              <w:right w:val="nil"/>
            </w:tcBorders>
            <w:shd w:val="clear" w:color="auto" w:fill="auto"/>
            <w:tcMar>
              <w:left w:w="43" w:type="dxa"/>
              <w:right w:w="43" w:type="dxa"/>
            </w:tcMar>
            <w:vAlign w:val="center"/>
            <w:hideMark/>
          </w:tcPr>
          <w:p w:rsidR="00A745D2" w:rsidRDefault="00A745D2" w:rsidP="00A745D2">
            <w:pPr>
              <w:jc w:val="right"/>
              <w:rPr>
                <w:color w:val="000000"/>
                <w:sz w:val="14"/>
                <w:szCs w:val="14"/>
              </w:rPr>
            </w:pPr>
            <w:r>
              <w:rPr>
                <w:color w:val="000000"/>
                <w:sz w:val="14"/>
                <w:szCs w:val="14"/>
              </w:rPr>
              <w:t>5,579</w:t>
            </w:r>
          </w:p>
        </w:tc>
      </w:tr>
      <w:tr w:rsidR="00A745D2" w:rsidRPr="00BF4323" w:rsidTr="00A745D2">
        <w:trPr>
          <w:trHeight w:val="216"/>
        </w:trPr>
        <w:tc>
          <w:tcPr>
            <w:tcW w:w="1767" w:type="pct"/>
            <w:tcBorders>
              <w:top w:val="nil"/>
              <w:left w:val="nil"/>
              <w:bottom w:val="nil"/>
              <w:right w:val="nil"/>
            </w:tcBorders>
            <w:shd w:val="clear" w:color="auto" w:fill="auto"/>
            <w:tcMar>
              <w:left w:w="43" w:type="dxa"/>
              <w:right w:w="14" w:type="dxa"/>
            </w:tcMar>
            <w:vAlign w:val="center"/>
            <w:hideMark/>
          </w:tcPr>
          <w:p w:rsidR="00A745D2" w:rsidRPr="00BF4323" w:rsidRDefault="00A745D2" w:rsidP="008D0138">
            <w:pPr>
              <w:rPr>
                <w:sz w:val="16"/>
                <w:szCs w:val="16"/>
              </w:rPr>
            </w:pPr>
            <w:r w:rsidRPr="00BF4323">
              <w:rPr>
                <w:sz w:val="16"/>
                <w:szCs w:val="16"/>
              </w:rPr>
              <w:t xml:space="preserve">               2.2.1 Central bank</w:t>
            </w:r>
          </w:p>
        </w:tc>
        <w:tc>
          <w:tcPr>
            <w:tcW w:w="585"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w:t>
            </w:r>
          </w:p>
        </w:tc>
        <w:tc>
          <w:tcPr>
            <w:tcW w:w="511"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w:t>
            </w:r>
          </w:p>
        </w:tc>
        <w:tc>
          <w:tcPr>
            <w:tcW w:w="566" w:type="pct"/>
            <w:tcBorders>
              <w:top w:val="nil"/>
              <w:left w:val="nil"/>
              <w:bottom w:val="nil"/>
              <w:right w:val="nil"/>
            </w:tcBorders>
            <w:tcMar>
              <w:right w:w="43" w:type="dxa"/>
            </w:tcMar>
            <w:vAlign w:val="center"/>
          </w:tcPr>
          <w:p w:rsidR="00A745D2" w:rsidRDefault="00A745D2" w:rsidP="009F2A07">
            <w:pPr>
              <w:jc w:val="right"/>
              <w:rPr>
                <w:color w:val="000000"/>
                <w:sz w:val="14"/>
                <w:szCs w:val="14"/>
              </w:rPr>
            </w:pPr>
            <w:r>
              <w:rPr>
                <w:color w:val="000000"/>
                <w:sz w:val="14"/>
                <w:szCs w:val="14"/>
              </w:rPr>
              <w:t>-</w:t>
            </w:r>
          </w:p>
        </w:tc>
        <w:tc>
          <w:tcPr>
            <w:tcW w:w="559"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w:t>
            </w:r>
          </w:p>
        </w:tc>
        <w:tc>
          <w:tcPr>
            <w:tcW w:w="461"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w:t>
            </w:r>
          </w:p>
        </w:tc>
        <w:tc>
          <w:tcPr>
            <w:tcW w:w="551" w:type="pct"/>
            <w:tcBorders>
              <w:top w:val="nil"/>
              <w:left w:val="nil"/>
              <w:bottom w:val="nil"/>
              <w:right w:val="nil"/>
            </w:tcBorders>
            <w:shd w:val="clear" w:color="auto" w:fill="auto"/>
            <w:tcMar>
              <w:left w:w="43" w:type="dxa"/>
              <w:right w:w="43" w:type="dxa"/>
            </w:tcMar>
            <w:vAlign w:val="center"/>
            <w:hideMark/>
          </w:tcPr>
          <w:p w:rsidR="00A745D2" w:rsidRDefault="00A745D2" w:rsidP="00A745D2">
            <w:pPr>
              <w:jc w:val="right"/>
              <w:rPr>
                <w:color w:val="000000"/>
                <w:sz w:val="14"/>
                <w:szCs w:val="14"/>
              </w:rPr>
            </w:pPr>
            <w:r>
              <w:rPr>
                <w:color w:val="000000"/>
                <w:sz w:val="14"/>
                <w:szCs w:val="14"/>
              </w:rPr>
              <w:t>-</w:t>
            </w:r>
          </w:p>
        </w:tc>
      </w:tr>
      <w:tr w:rsidR="00A745D2" w:rsidRPr="00BF4323" w:rsidTr="00A745D2">
        <w:trPr>
          <w:trHeight w:val="216"/>
        </w:trPr>
        <w:tc>
          <w:tcPr>
            <w:tcW w:w="1767" w:type="pct"/>
            <w:tcBorders>
              <w:top w:val="nil"/>
              <w:left w:val="nil"/>
              <w:bottom w:val="nil"/>
              <w:right w:val="nil"/>
            </w:tcBorders>
            <w:shd w:val="clear" w:color="auto" w:fill="auto"/>
            <w:tcMar>
              <w:left w:w="43" w:type="dxa"/>
              <w:right w:w="14" w:type="dxa"/>
            </w:tcMar>
            <w:vAlign w:val="center"/>
            <w:hideMark/>
          </w:tcPr>
          <w:p w:rsidR="00A745D2" w:rsidRPr="00BF4323" w:rsidRDefault="00A745D2" w:rsidP="008D0138">
            <w:pPr>
              <w:rPr>
                <w:sz w:val="16"/>
                <w:szCs w:val="16"/>
              </w:rPr>
            </w:pPr>
            <w:r w:rsidRPr="00BF4323">
              <w:rPr>
                <w:sz w:val="16"/>
                <w:szCs w:val="16"/>
              </w:rPr>
              <w:t xml:space="preserve">               2.2.2 Deposit-taking corporations,</w:t>
            </w:r>
          </w:p>
          <w:p w:rsidR="00A745D2" w:rsidRPr="00BF4323" w:rsidRDefault="00A745D2" w:rsidP="008D0138">
            <w:pPr>
              <w:rPr>
                <w:sz w:val="16"/>
                <w:szCs w:val="16"/>
              </w:rPr>
            </w:pPr>
            <w:r w:rsidRPr="00BF4323">
              <w:rPr>
                <w:sz w:val="16"/>
                <w:szCs w:val="16"/>
              </w:rPr>
              <w:t xml:space="preserve">                         except the central bank</w:t>
            </w:r>
          </w:p>
        </w:tc>
        <w:tc>
          <w:tcPr>
            <w:tcW w:w="585"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w:t>
            </w:r>
          </w:p>
        </w:tc>
        <w:tc>
          <w:tcPr>
            <w:tcW w:w="511"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w:t>
            </w:r>
          </w:p>
        </w:tc>
        <w:tc>
          <w:tcPr>
            <w:tcW w:w="566" w:type="pct"/>
            <w:tcBorders>
              <w:top w:val="nil"/>
              <w:left w:val="nil"/>
              <w:bottom w:val="nil"/>
              <w:right w:val="nil"/>
            </w:tcBorders>
            <w:tcMar>
              <w:right w:w="43" w:type="dxa"/>
            </w:tcMar>
            <w:vAlign w:val="center"/>
          </w:tcPr>
          <w:p w:rsidR="00A745D2" w:rsidRDefault="00A745D2" w:rsidP="009F2A07">
            <w:pPr>
              <w:jc w:val="right"/>
              <w:rPr>
                <w:color w:val="000000"/>
                <w:sz w:val="14"/>
                <w:szCs w:val="14"/>
              </w:rPr>
            </w:pPr>
            <w:r>
              <w:rPr>
                <w:color w:val="000000"/>
                <w:sz w:val="14"/>
                <w:szCs w:val="14"/>
              </w:rPr>
              <w:t>-</w:t>
            </w:r>
          </w:p>
        </w:tc>
        <w:tc>
          <w:tcPr>
            <w:tcW w:w="559"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w:t>
            </w:r>
          </w:p>
        </w:tc>
        <w:tc>
          <w:tcPr>
            <w:tcW w:w="461"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w:t>
            </w:r>
          </w:p>
        </w:tc>
        <w:tc>
          <w:tcPr>
            <w:tcW w:w="551" w:type="pct"/>
            <w:tcBorders>
              <w:top w:val="nil"/>
              <w:left w:val="nil"/>
              <w:bottom w:val="nil"/>
              <w:right w:val="nil"/>
            </w:tcBorders>
            <w:shd w:val="clear" w:color="auto" w:fill="auto"/>
            <w:tcMar>
              <w:left w:w="43" w:type="dxa"/>
              <w:right w:w="43" w:type="dxa"/>
            </w:tcMar>
            <w:vAlign w:val="center"/>
            <w:hideMark/>
          </w:tcPr>
          <w:p w:rsidR="00A745D2" w:rsidRDefault="00A745D2" w:rsidP="00A745D2">
            <w:pPr>
              <w:jc w:val="right"/>
              <w:rPr>
                <w:color w:val="000000"/>
                <w:sz w:val="14"/>
                <w:szCs w:val="14"/>
              </w:rPr>
            </w:pPr>
            <w:r>
              <w:rPr>
                <w:color w:val="000000"/>
                <w:sz w:val="14"/>
                <w:szCs w:val="14"/>
              </w:rPr>
              <w:t>-</w:t>
            </w:r>
          </w:p>
        </w:tc>
      </w:tr>
      <w:tr w:rsidR="00A745D2" w:rsidRPr="00BF4323" w:rsidTr="00A745D2">
        <w:trPr>
          <w:trHeight w:val="216"/>
        </w:trPr>
        <w:tc>
          <w:tcPr>
            <w:tcW w:w="1767" w:type="pct"/>
            <w:tcBorders>
              <w:top w:val="nil"/>
              <w:left w:val="nil"/>
              <w:bottom w:val="nil"/>
              <w:right w:val="nil"/>
            </w:tcBorders>
            <w:shd w:val="clear" w:color="auto" w:fill="auto"/>
            <w:tcMar>
              <w:left w:w="43" w:type="dxa"/>
              <w:right w:w="14" w:type="dxa"/>
            </w:tcMar>
            <w:vAlign w:val="center"/>
            <w:hideMark/>
          </w:tcPr>
          <w:p w:rsidR="00A745D2" w:rsidRPr="00BF4323" w:rsidRDefault="00A745D2" w:rsidP="008D0138">
            <w:pPr>
              <w:rPr>
                <w:sz w:val="16"/>
                <w:szCs w:val="16"/>
              </w:rPr>
            </w:pPr>
            <w:r w:rsidRPr="00BF4323">
              <w:rPr>
                <w:sz w:val="16"/>
                <w:szCs w:val="16"/>
              </w:rPr>
              <w:t xml:space="preserve">               2.2.3 General government</w:t>
            </w:r>
          </w:p>
        </w:tc>
        <w:tc>
          <w:tcPr>
            <w:tcW w:w="585"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5,052</w:t>
            </w:r>
          </w:p>
        </w:tc>
        <w:tc>
          <w:tcPr>
            <w:tcW w:w="511"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4,553</w:t>
            </w:r>
          </w:p>
        </w:tc>
        <w:tc>
          <w:tcPr>
            <w:tcW w:w="566" w:type="pct"/>
            <w:tcBorders>
              <w:top w:val="nil"/>
              <w:left w:val="nil"/>
              <w:bottom w:val="nil"/>
              <w:right w:val="nil"/>
            </w:tcBorders>
            <w:tcMar>
              <w:right w:w="43" w:type="dxa"/>
            </w:tcMar>
            <w:vAlign w:val="center"/>
          </w:tcPr>
          <w:p w:rsidR="00A745D2" w:rsidRDefault="00A745D2" w:rsidP="009F2A07">
            <w:pPr>
              <w:jc w:val="right"/>
              <w:rPr>
                <w:color w:val="000000"/>
                <w:sz w:val="14"/>
                <w:szCs w:val="14"/>
              </w:rPr>
            </w:pPr>
            <w:r>
              <w:rPr>
                <w:color w:val="000000"/>
                <w:sz w:val="14"/>
                <w:szCs w:val="14"/>
              </w:rPr>
              <w:t>4,586</w:t>
            </w:r>
          </w:p>
        </w:tc>
        <w:tc>
          <w:tcPr>
            <w:tcW w:w="559"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4,676</w:t>
            </w:r>
          </w:p>
        </w:tc>
        <w:tc>
          <w:tcPr>
            <w:tcW w:w="461"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5,584</w:t>
            </w:r>
          </w:p>
        </w:tc>
        <w:tc>
          <w:tcPr>
            <w:tcW w:w="551" w:type="pct"/>
            <w:tcBorders>
              <w:top w:val="nil"/>
              <w:left w:val="nil"/>
              <w:bottom w:val="nil"/>
              <w:right w:val="nil"/>
            </w:tcBorders>
            <w:shd w:val="clear" w:color="auto" w:fill="auto"/>
            <w:tcMar>
              <w:left w:w="43" w:type="dxa"/>
              <w:right w:w="43" w:type="dxa"/>
            </w:tcMar>
            <w:vAlign w:val="center"/>
            <w:hideMark/>
          </w:tcPr>
          <w:p w:rsidR="00A745D2" w:rsidRDefault="00A745D2" w:rsidP="00A745D2">
            <w:pPr>
              <w:jc w:val="right"/>
              <w:rPr>
                <w:color w:val="000000"/>
                <w:sz w:val="14"/>
                <w:szCs w:val="14"/>
              </w:rPr>
            </w:pPr>
            <w:r>
              <w:rPr>
                <w:color w:val="000000"/>
                <w:sz w:val="14"/>
                <w:szCs w:val="14"/>
              </w:rPr>
              <w:t>5,565</w:t>
            </w:r>
          </w:p>
        </w:tc>
      </w:tr>
      <w:tr w:rsidR="00A745D2" w:rsidRPr="00BF4323" w:rsidTr="00A745D2">
        <w:trPr>
          <w:trHeight w:val="216"/>
        </w:trPr>
        <w:tc>
          <w:tcPr>
            <w:tcW w:w="1767" w:type="pct"/>
            <w:tcBorders>
              <w:top w:val="nil"/>
              <w:left w:val="nil"/>
              <w:bottom w:val="nil"/>
              <w:right w:val="nil"/>
            </w:tcBorders>
            <w:shd w:val="clear" w:color="auto" w:fill="auto"/>
            <w:tcMar>
              <w:left w:w="43" w:type="dxa"/>
              <w:right w:w="14" w:type="dxa"/>
            </w:tcMar>
            <w:vAlign w:val="center"/>
            <w:hideMark/>
          </w:tcPr>
          <w:p w:rsidR="00A745D2" w:rsidRPr="00BF4323" w:rsidRDefault="00A745D2" w:rsidP="008D0138">
            <w:pPr>
              <w:rPr>
                <w:sz w:val="16"/>
                <w:szCs w:val="16"/>
              </w:rPr>
            </w:pPr>
            <w:r w:rsidRPr="00BF4323">
              <w:rPr>
                <w:sz w:val="16"/>
                <w:szCs w:val="16"/>
              </w:rPr>
              <w:t xml:space="preserve">               2.2.4 Other sectors</w:t>
            </w:r>
          </w:p>
        </w:tc>
        <w:tc>
          <w:tcPr>
            <w:tcW w:w="585"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12</w:t>
            </w:r>
          </w:p>
        </w:tc>
        <w:tc>
          <w:tcPr>
            <w:tcW w:w="511"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12</w:t>
            </w:r>
          </w:p>
        </w:tc>
        <w:tc>
          <w:tcPr>
            <w:tcW w:w="566" w:type="pct"/>
            <w:tcBorders>
              <w:top w:val="nil"/>
              <w:left w:val="nil"/>
              <w:bottom w:val="nil"/>
              <w:right w:val="nil"/>
            </w:tcBorders>
            <w:tcMar>
              <w:right w:w="43" w:type="dxa"/>
            </w:tcMar>
            <w:vAlign w:val="center"/>
          </w:tcPr>
          <w:p w:rsidR="00A745D2" w:rsidRDefault="00A745D2" w:rsidP="009F2A07">
            <w:pPr>
              <w:jc w:val="right"/>
              <w:rPr>
                <w:color w:val="000000"/>
                <w:sz w:val="14"/>
                <w:szCs w:val="14"/>
              </w:rPr>
            </w:pPr>
            <w:r>
              <w:rPr>
                <w:color w:val="000000"/>
                <w:sz w:val="14"/>
                <w:szCs w:val="14"/>
              </w:rPr>
              <w:t>12</w:t>
            </w:r>
          </w:p>
        </w:tc>
        <w:tc>
          <w:tcPr>
            <w:tcW w:w="559"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12</w:t>
            </w:r>
          </w:p>
        </w:tc>
        <w:tc>
          <w:tcPr>
            <w:tcW w:w="461"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12</w:t>
            </w:r>
          </w:p>
        </w:tc>
        <w:tc>
          <w:tcPr>
            <w:tcW w:w="551" w:type="pct"/>
            <w:tcBorders>
              <w:top w:val="nil"/>
              <w:left w:val="nil"/>
              <w:bottom w:val="nil"/>
              <w:right w:val="nil"/>
            </w:tcBorders>
            <w:shd w:val="clear" w:color="auto" w:fill="auto"/>
            <w:tcMar>
              <w:left w:w="43" w:type="dxa"/>
              <w:right w:w="43" w:type="dxa"/>
            </w:tcMar>
            <w:vAlign w:val="center"/>
            <w:hideMark/>
          </w:tcPr>
          <w:p w:rsidR="00A745D2" w:rsidRDefault="00A745D2" w:rsidP="00A745D2">
            <w:pPr>
              <w:jc w:val="right"/>
              <w:rPr>
                <w:color w:val="000000"/>
                <w:sz w:val="14"/>
                <w:szCs w:val="14"/>
              </w:rPr>
            </w:pPr>
            <w:r>
              <w:rPr>
                <w:color w:val="000000"/>
                <w:sz w:val="14"/>
                <w:szCs w:val="14"/>
              </w:rPr>
              <w:t>14</w:t>
            </w:r>
          </w:p>
        </w:tc>
      </w:tr>
      <w:tr w:rsidR="00A745D2" w:rsidRPr="00BF4323" w:rsidTr="00A745D2">
        <w:trPr>
          <w:trHeight w:val="216"/>
        </w:trPr>
        <w:tc>
          <w:tcPr>
            <w:tcW w:w="1767" w:type="pct"/>
            <w:tcBorders>
              <w:top w:val="nil"/>
              <w:left w:val="nil"/>
              <w:bottom w:val="nil"/>
              <w:right w:val="nil"/>
            </w:tcBorders>
            <w:shd w:val="clear" w:color="auto" w:fill="auto"/>
            <w:tcMar>
              <w:left w:w="43" w:type="dxa"/>
              <w:right w:w="14" w:type="dxa"/>
            </w:tcMar>
            <w:vAlign w:val="center"/>
            <w:hideMark/>
          </w:tcPr>
          <w:p w:rsidR="00A745D2" w:rsidRPr="00BF4323" w:rsidRDefault="00A745D2" w:rsidP="008D0138">
            <w:pPr>
              <w:ind w:firstLineChars="700" w:firstLine="1120"/>
              <w:rPr>
                <w:sz w:val="16"/>
                <w:szCs w:val="16"/>
              </w:rPr>
            </w:pPr>
          </w:p>
        </w:tc>
        <w:tc>
          <w:tcPr>
            <w:tcW w:w="585"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rFonts w:ascii="Calibri" w:hAnsi="Calibri"/>
                <w:color w:val="000000"/>
                <w:sz w:val="22"/>
                <w:szCs w:val="22"/>
              </w:rPr>
            </w:pPr>
          </w:p>
        </w:tc>
        <w:tc>
          <w:tcPr>
            <w:tcW w:w="511"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rFonts w:ascii="Calibri" w:hAnsi="Calibri"/>
                <w:color w:val="000000"/>
                <w:sz w:val="22"/>
                <w:szCs w:val="22"/>
              </w:rPr>
            </w:pPr>
          </w:p>
        </w:tc>
        <w:tc>
          <w:tcPr>
            <w:tcW w:w="566" w:type="pct"/>
            <w:tcBorders>
              <w:top w:val="nil"/>
              <w:left w:val="nil"/>
              <w:bottom w:val="nil"/>
              <w:right w:val="nil"/>
            </w:tcBorders>
            <w:tcMar>
              <w:right w:w="43" w:type="dxa"/>
            </w:tcMar>
            <w:vAlign w:val="center"/>
          </w:tcPr>
          <w:p w:rsidR="00A745D2" w:rsidRDefault="00A745D2" w:rsidP="009F2A07">
            <w:pPr>
              <w:jc w:val="right"/>
              <w:rPr>
                <w:rFonts w:ascii="Calibri" w:hAnsi="Calibri"/>
                <w:color w:val="000000"/>
                <w:sz w:val="22"/>
                <w:szCs w:val="22"/>
              </w:rPr>
            </w:pPr>
          </w:p>
        </w:tc>
        <w:tc>
          <w:tcPr>
            <w:tcW w:w="559"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rFonts w:ascii="Calibri" w:hAnsi="Calibri"/>
                <w:color w:val="000000"/>
                <w:sz w:val="22"/>
                <w:szCs w:val="22"/>
              </w:rPr>
            </w:pPr>
          </w:p>
        </w:tc>
        <w:tc>
          <w:tcPr>
            <w:tcW w:w="461"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rFonts w:ascii="Calibri" w:hAnsi="Calibri"/>
                <w:color w:val="000000"/>
                <w:sz w:val="22"/>
                <w:szCs w:val="22"/>
              </w:rPr>
            </w:pPr>
          </w:p>
        </w:tc>
        <w:tc>
          <w:tcPr>
            <w:tcW w:w="551" w:type="pct"/>
            <w:tcBorders>
              <w:top w:val="nil"/>
              <w:left w:val="nil"/>
              <w:bottom w:val="nil"/>
              <w:right w:val="nil"/>
            </w:tcBorders>
            <w:shd w:val="clear" w:color="auto" w:fill="auto"/>
            <w:tcMar>
              <w:left w:w="43" w:type="dxa"/>
              <w:right w:w="43" w:type="dxa"/>
            </w:tcMar>
            <w:vAlign w:val="center"/>
            <w:hideMark/>
          </w:tcPr>
          <w:p w:rsidR="00A745D2" w:rsidRDefault="00A745D2" w:rsidP="00A745D2">
            <w:pPr>
              <w:jc w:val="right"/>
              <w:rPr>
                <w:rFonts w:ascii="Calibri" w:hAnsi="Calibri"/>
                <w:color w:val="000000"/>
                <w:sz w:val="22"/>
                <w:szCs w:val="22"/>
              </w:rPr>
            </w:pPr>
          </w:p>
        </w:tc>
      </w:tr>
      <w:tr w:rsidR="00A745D2" w:rsidRPr="00BF4323" w:rsidTr="00A745D2">
        <w:trPr>
          <w:trHeight w:val="216"/>
        </w:trPr>
        <w:tc>
          <w:tcPr>
            <w:tcW w:w="1767" w:type="pct"/>
            <w:tcBorders>
              <w:top w:val="nil"/>
              <w:left w:val="nil"/>
              <w:bottom w:val="nil"/>
              <w:right w:val="nil"/>
            </w:tcBorders>
            <w:shd w:val="clear" w:color="auto" w:fill="auto"/>
            <w:tcMar>
              <w:left w:w="43" w:type="dxa"/>
              <w:right w:w="14" w:type="dxa"/>
            </w:tcMar>
            <w:vAlign w:val="center"/>
            <w:hideMark/>
          </w:tcPr>
          <w:p w:rsidR="00A745D2" w:rsidRPr="00BF4323" w:rsidRDefault="00A745D2" w:rsidP="008D0138">
            <w:pPr>
              <w:rPr>
                <w:b/>
                <w:bCs/>
                <w:sz w:val="16"/>
                <w:szCs w:val="16"/>
              </w:rPr>
            </w:pPr>
            <w:r w:rsidRPr="00BF4323">
              <w:rPr>
                <w:b/>
                <w:bCs/>
                <w:sz w:val="16"/>
                <w:szCs w:val="16"/>
              </w:rPr>
              <w:t xml:space="preserve">     3. Financial derivatives (other than</w:t>
            </w:r>
          </w:p>
          <w:p w:rsidR="00A745D2" w:rsidRPr="00BF4323" w:rsidRDefault="00A745D2" w:rsidP="008D0138">
            <w:pPr>
              <w:rPr>
                <w:b/>
                <w:bCs/>
                <w:sz w:val="16"/>
                <w:szCs w:val="16"/>
              </w:rPr>
            </w:pPr>
            <w:r w:rsidRPr="00BF4323">
              <w:rPr>
                <w:b/>
                <w:bCs/>
                <w:sz w:val="16"/>
                <w:szCs w:val="16"/>
              </w:rPr>
              <w:t xml:space="preserve">         reserves) and employee stock options</w:t>
            </w:r>
          </w:p>
        </w:tc>
        <w:tc>
          <w:tcPr>
            <w:tcW w:w="585"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b/>
                <w:bCs/>
                <w:color w:val="000000"/>
                <w:sz w:val="14"/>
                <w:szCs w:val="14"/>
              </w:rPr>
            </w:pPr>
            <w:r>
              <w:rPr>
                <w:b/>
                <w:bCs/>
                <w:color w:val="000000"/>
                <w:sz w:val="14"/>
                <w:szCs w:val="14"/>
              </w:rPr>
              <w:t>4</w:t>
            </w:r>
          </w:p>
        </w:tc>
        <w:tc>
          <w:tcPr>
            <w:tcW w:w="511"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b/>
                <w:bCs/>
                <w:color w:val="000000"/>
                <w:sz w:val="14"/>
                <w:szCs w:val="14"/>
              </w:rPr>
            </w:pPr>
            <w:r>
              <w:rPr>
                <w:b/>
                <w:bCs/>
                <w:color w:val="000000"/>
                <w:sz w:val="14"/>
                <w:szCs w:val="14"/>
              </w:rPr>
              <w:t>2</w:t>
            </w:r>
          </w:p>
        </w:tc>
        <w:tc>
          <w:tcPr>
            <w:tcW w:w="566" w:type="pct"/>
            <w:tcBorders>
              <w:top w:val="nil"/>
              <w:left w:val="nil"/>
              <w:bottom w:val="nil"/>
              <w:right w:val="nil"/>
            </w:tcBorders>
            <w:tcMar>
              <w:right w:w="43" w:type="dxa"/>
            </w:tcMar>
            <w:vAlign w:val="center"/>
          </w:tcPr>
          <w:p w:rsidR="00A745D2" w:rsidRDefault="00A745D2" w:rsidP="009F2A07">
            <w:pPr>
              <w:jc w:val="right"/>
              <w:rPr>
                <w:b/>
                <w:bCs/>
                <w:color w:val="000000"/>
                <w:sz w:val="14"/>
                <w:szCs w:val="14"/>
              </w:rPr>
            </w:pPr>
            <w:r>
              <w:rPr>
                <w:b/>
                <w:bCs/>
                <w:color w:val="000000"/>
                <w:sz w:val="14"/>
                <w:szCs w:val="14"/>
              </w:rPr>
              <w:t>12</w:t>
            </w:r>
          </w:p>
        </w:tc>
        <w:tc>
          <w:tcPr>
            <w:tcW w:w="559"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b/>
                <w:bCs/>
                <w:color w:val="000000"/>
                <w:sz w:val="14"/>
                <w:szCs w:val="14"/>
              </w:rPr>
            </w:pPr>
            <w:r>
              <w:rPr>
                <w:b/>
                <w:bCs/>
                <w:color w:val="000000"/>
                <w:sz w:val="14"/>
                <w:szCs w:val="14"/>
              </w:rPr>
              <w:t>4</w:t>
            </w:r>
          </w:p>
        </w:tc>
        <w:tc>
          <w:tcPr>
            <w:tcW w:w="461"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b/>
                <w:bCs/>
                <w:color w:val="000000"/>
                <w:sz w:val="14"/>
                <w:szCs w:val="14"/>
              </w:rPr>
            </w:pPr>
            <w:r>
              <w:rPr>
                <w:b/>
                <w:bCs/>
                <w:color w:val="000000"/>
                <w:sz w:val="14"/>
                <w:szCs w:val="14"/>
              </w:rPr>
              <w:t>5</w:t>
            </w:r>
          </w:p>
        </w:tc>
        <w:tc>
          <w:tcPr>
            <w:tcW w:w="551" w:type="pct"/>
            <w:tcBorders>
              <w:top w:val="nil"/>
              <w:left w:val="nil"/>
              <w:bottom w:val="nil"/>
              <w:right w:val="nil"/>
            </w:tcBorders>
            <w:shd w:val="clear" w:color="auto" w:fill="auto"/>
            <w:tcMar>
              <w:left w:w="43" w:type="dxa"/>
              <w:right w:w="43" w:type="dxa"/>
            </w:tcMar>
            <w:vAlign w:val="center"/>
            <w:hideMark/>
          </w:tcPr>
          <w:p w:rsidR="00A745D2" w:rsidRDefault="00A745D2" w:rsidP="00A745D2">
            <w:pPr>
              <w:jc w:val="right"/>
              <w:rPr>
                <w:b/>
                <w:bCs/>
                <w:color w:val="000000"/>
                <w:sz w:val="14"/>
                <w:szCs w:val="14"/>
              </w:rPr>
            </w:pPr>
            <w:r>
              <w:rPr>
                <w:b/>
                <w:bCs/>
                <w:color w:val="000000"/>
                <w:sz w:val="14"/>
                <w:szCs w:val="14"/>
              </w:rPr>
              <w:t>6</w:t>
            </w:r>
          </w:p>
        </w:tc>
      </w:tr>
      <w:tr w:rsidR="00A745D2" w:rsidRPr="00BF4323" w:rsidTr="00A745D2">
        <w:trPr>
          <w:trHeight w:val="216"/>
        </w:trPr>
        <w:tc>
          <w:tcPr>
            <w:tcW w:w="1767" w:type="pct"/>
            <w:tcBorders>
              <w:top w:val="nil"/>
              <w:left w:val="nil"/>
              <w:bottom w:val="nil"/>
              <w:right w:val="nil"/>
            </w:tcBorders>
            <w:shd w:val="clear" w:color="auto" w:fill="auto"/>
            <w:tcMar>
              <w:left w:w="43" w:type="dxa"/>
              <w:right w:w="14" w:type="dxa"/>
            </w:tcMar>
            <w:vAlign w:val="center"/>
            <w:hideMark/>
          </w:tcPr>
          <w:p w:rsidR="00A745D2" w:rsidRPr="00BF4323" w:rsidRDefault="00A745D2" w:rsidP="008D0138">
            <w:pPr>
              <w:ind w:firstLineChars="300" w:firstLine="482"/>
              <w:rPr>
                <w:b/>
                <w:bCs/>
                <w:sz w:val="16"/>
                <w:szCs w:val="16"/>
              </w:rPr>
            </w:pPr>
          </w:p>
        </w:tc>
        <w:tc>
          <w:tcPr>
            <w:tcW w:w="585"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rFonts w:ascii="Calibri" w:hAnsi="Calibri"/>
                <w:color w:val="000000"/>
                <w:sz w:val="22"/>
                <w:szCs w:val="22"/>
              </w:rPr>
            </w:pPr>
          </w:p>
        </w:tc>
        <w:tc>
          <w:tcPr>
            <w:tcW w:w="511"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rFonts w:ascii="Calibri" w:hAnsi="Calibri"/>
                <w:color w:val="000000"/>
                <w:sz w:val="22"/>
                <w:szCs w:val="22"/>
              </w:rPr>
            </w:pPr>
          </w:p>
        </w:tc>
        <w:tc>
          <w:tcPr>
            <w:tcW w:w="566" w:type="pct"/>
            <w:tcBorders>
              <w:top w:val="nil"/>
              <w:left w:val="nil"/>
              <w:bottom w:val="nil"/>
              <w:right w:val="nil"/>
            </w:tcBorders>
            <w:tcMar>
              <w:right w:w="43" w:type="dxa"/>
            </w:tcMar>
            <w:vAlign w:val="center"/>
          </w:tcPr>
          <w:p w:rsidR="00A745D2" w:rsidRDefault="00A745D2" w:rsidP="009F2A07">
            <w:pPr>
              <w:jc w:val="right"/>
              <w:rPr>
                <w:rFonts w:ascii="Calibri" w:hAnsi="Calibri"/>
                <w:color w:val="000000"/>
                <w:sz w:val="22"/>
                <w:szCs w:val="22"/>
              </w:rPr>
            </w:pPr>
          </w:p>
        </w:tc>
        <w:tc>
          <w:tcPr>
            <w:tcW w:w="559"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rFonts w:ascii="Calibri" w:hAnsi="Calibri"/>
                <w:color w:val="000000"/>
                <w:sz w:val="22"/>
                <w:szCs w:val="22"/>
              </w:rPr>
            </w:pPr>
          </w:p>
        </w:tc>
        <w:tc>
          <w:tcPr>
            <w:tcW w:w="461"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rFonts w:ascii="Calibri" w:hAnsi="Calibri"/>
                <w:color w:val="000000"/>
                <w:sz w:val="22"/>
                <w:szCs w:val="22"/>
              </w:rPr>
            </w:pPr>
          </w:p>
        </w:tc>
        <w:tc>
          <w:tcPr>
            <w:tcW w:w="551" w:type="pct"/>
            <w:tcBorders>
              <w:top w:val="nil"/>
              <w:left w:val="nil"/>
              <w:bottom w:val="nil"/>
              <w:right w:val="nil"/>
            </w:tcBorders>
            <w:shd w:val="clear" w:color="auto" w:fill="auto"/>
            <w:tcMar>
              <w:left w:w="43" w:type="dxa"/>
              <w:right w:w="43" w:type="dxa"/>
            </w:tcMar>
            <w:vAlign w:val="center"/>
            <w:hideMark/>
          </w:tcPr>
          <w:p w:rsidR="00A745D2" w:rsidRDefault="00A745D2" w:rsidP="00A745D2">
            <w:pPr>
              <w:jc w:val="right"/>
              <w:rPr>
                <w:rFonts w:ascii="Calibri" w:hAnsi="Calibri"/>
                <w:color w:val="000000"/>
                <w:sz w:val="22"/>
                <w:szCs w:val="22"/>
              </w:rPr>
            </w:pPr>
          </w:p>
        </w:tc>
      </w:tr>
      <w:tr w:rsidR="00A745D2" w:rsidRPr="00BF4323" w:rsidTr="00A745D2">
        <w:trPr>
          <w:trHeight w:val="216"/>
        </w:trPr>
        <w:tc>
          <w:tcPr>
            <w:tcW w:w="1767" w:type="pct"/>
            <w:tcBorders>
              <w:top w:val="nil"/>
              <w:left w:val="nil"/>
              <w:bottom w:val="nil"/>
              <w:right w:val="nil"/>
            </w:tcBorders>
            <w:shd w:val="clear" w:color="auto" w:fill="auto"/>
            <w:tcMar>
              <w:left w:w="43" w:type="dxa"/>
              <w:right w:w="14" w:type="dxa"/>
            </w:tcMar>
            <w:vAlign w:val="center"/>
            <w:hideMark/>
          </w:tcPr>
          <w:p w:rsidR="00A745D2" w:rsidRPr="00BF4323" w:rsidRDefault="00A745D2" w:rsidP="008D0138">
            <w:pPr>
              <w:rPr>
                <w:b/>
                <w:bCs/>
                <w:sz w:val="16"/>
                <w:szCs w:val="16"/>
              </w:rPr>
            </w:pPr>
            <w:r w:rsidRPr="00BF4323">
              <w:rPr>
                <w:b/>
                <w:bCs/>
                <w:sz w:val="16"/>
                <w:szCs w:val="16"/>
              </w:rPr>
              <w:t xml:space="preserve">     4. Other investment</w:t>
            </w:r>
          </w:p>
        </w:tc>
        <w:tc>
          <w:tcPr>
            <w:tcW w:w="585"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b/>
                <w:bCs/>
                <w:color w:val="000000"/>
                <w:sz w:val="14"/>
                <w:szCs w:val="14"/>
              </w:rPr>
            </w:pPr>
            <w:r>
              <w:rPr>
                <w:b/>
                <w:bCs/>
                <w:color w:val="000000"/>
                <w:sz w:val="14"/>
                <w:szCs w:val="14"/>
              </w:rPr>
              <w:t>60,548</w:t>
            </w:r>
          </w:p>
        </w:tc>
        <w:tc>
          <w:tcPr>
            <w:tcW w:w="511"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b/>
                <w:bCs/>
                <w:color w:val="000000"/>
                <w:sz w:val="14"/>
                <w:szCs w:val="14"/>
              </w:rPr>
            </w:pPr>
            <w:r>
              <w:rPr>
                <w:b/>
                <w:bCs/>
                <w:color w:val="000000"/>
                <w:sz w:val="14"/>
                <w:szCs w:val="14"/>
              </w:rPr>
              <w:t>62,197</w:t>
            </w:r>
          </w:p>
        </w:tc>
        <w:tc>
          <w:tcPr>
            <w:tcW w:w="566" w:type="pct"/>
            <w:tcBorders>
              <w:top w:val="nil"/>
              <w:left w:val="nil"/>
              <w:bottom w:val="nil"/>
              <w:right w:val="nil"/>
            </w:tcBorders>
            <w:tcMar>
              <w:right w:w="43" w:type="dxa"/>
            </w:tcMar>
            <w:vAlign w:val="center"/>
          </w:tcPr>
          <w:p w:rsidR="00A745D2" w:rsidRDefault="00A745D2" w:rsidP="009F2A07">
            <w:pPr>
              <w:jc w:val="right"/>
              <w:rPr>
                <w:b/>
                <w:bCs/>
                <w:color w:val="000000"/>
                <w:sz w:val="14"/>
                <w:szCs w:val="14"/>
              </w:rPr>
            </w:pPr>
            <w:r>
              <w:rPr>
                <w:b/>
                <w:bCs/>
                <w:color w:val="000000"/>
                <w:sz w:val="14"/>
                <w:szCs w:val="14"/>
              </w:rPr>
              <w:t>65,577</w:t>
            </w:r>
          </w:p>
        </w:tc>
        <w:tc>
          <w:tcPr>
            <w:tcW w:w="559"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b/>
                <w:bCs/>
                <w:color w:val="000000"/>
                <w:sz w:val="14"/>
                <w:szCs w:val="14"/>
              </w:rPr>
            </w:pPr>
            <w:r>
              <w:rPr>
                <w:b/>
                <w:bCs/>
                <w:color w:val="000000"/>
                <w:sz w:val="14"/>
                <w:szCs w:val="14"/>
              </w:rPr>
              <w:t>66,892</w:t>
            </w:r>
          </w:p>
        </w:tc>
        <w:tc>
          <w:tcPr>
            <w:tcW w:w="461"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b/>
                <w:bCs/>
                <w:color w:val="000000"/>
                <w:sz w:val="14"/>
                <w:szCs w:val="14"/>
              </w:rPr>
            </w:pPr>
            <w:r>
              <w:rPr>
                <w:b/>
                <w:bCs/>
                <w:color w:val="000000"/>
                <w:sz w:val="14"/>
                <w:szCs w:val="14"/>
              </w:rPr>
              <w:t>65,590</w:t>
            </w:r>
          </w:p>
        </w:tc>
        <w:tc>
          <w:tcPr>
            <w:tcW w:w="551" w:type="pct"/>
            <w:tcBorders>
              <w:top w:val="nil"/>
              <w:left w:val="nil"/>
              <w:bottom w:val="nil"/>
              <w:right w:val="nil"/>
            </w:tcBorders>
            <w:shd w:val="clear" w:color="auto" w:fill="auto"/>
            <w:tcMar>
              <w:left w:w="43" w:type="dxa"/>
              <w:right w:w="43" w:type="dxa"/>
            </w:tcMar>
            <w:vAlign w:val="center"/>
            <w:hideMark/>
          </w:tcPr>
          <w:p w:rsidR="00A745D2" w:rsidRDefault="00A745D2" w:rsidP="00A745D2">
            <w:pPr>
              <w:jc w:val="right"/>
              <w:rPr>
                <w:b/>
                <w:bCs/>
                <w:color w:val="000000"/>
                <w:sz w:val="14"/>
                <w:szCs w:val="14"/>
              </w:rPr>
            </w:pPr>
            <w:r>
              <w:rPr>
                <w:b/>
                <w:bCs/>
                <w:color w:val="000000"/>
                <w:sz w:val="14"/>
                <w:szCs w:val="14"/>
              </w:rPr>
              <w:t>67,112</w:t>
            </w:r>
          </w:p>
        </w:tc>
      </w:tr>
      <w:tr w:rsidR="00A745D2" w:rsidRPr="00BF4323" w:rsidTr="00A745D2">
        <w:trPr>
          <w:trHeight w:val="216"/>
        </w:trPr>
        <w:tc>
          <w:tcPr>
            <w:tcW w:w="1767" w:type="pct"/>
            <w:tcBorders>
              <w:top w:val="nil"/>
              <w:left w:val="nil"/>
              <w:bottom w:val="nil"/>
              <w:right w:val="nil"/>
            </w:tcBorders>
            <w:shd w:val="clear" w:color="auto" w:fill="auto"/>
            <w:tcMar>
              <w:left w:w="43" w:type="dxa"/>
              <w:right w:w="14" w:type="dxa"/>
            </w:tcMar>
            <w:vAlign w:val="center"/>
            <w:hideMark/>
          </w:tcPr>
          <w:p w:rsidR="00A745D2" w:rsidRPr="00BF4323" w:rsidRDefault="00A745D2" w:rsidP="008D0138">
            <w:pPr>
              <w:rPr>
                <w:sz w:val="16"/>
                <w:szCs w:val="16"/>
              </w:rPr>
            </w:pPr>
            <w:r w:rsidRPr="00BF4323">
              <w:rPr>
                <w:sz w:val="16"/>
                <w:szCs w:val="16"/>
              </w:rPr>
              <w:t xml:space="preserve">          4.1 Other equity</w:t>
            </w:r>
          </w:p>
        </w:tc>
        <w:tc>
          <w:tcPr>
            <w:tcW w:w="585" w:type="pct"/>
            <w:tcBorders>
              <w:top w:val="nil"/>
              <w:left w:val="nil"/>
              <w:bottom w:val="nil"/>
              <w:right w:val="nil"/>
            </w:tcBorders>
            <w:shd w:val="clear" w:color="auto" w:fill="auto"/>
            <w:tcMar>
              <w:left w:w="43" w:type="dxa"/>
              <w:right w:w="43" w:type="dxa"/>
            </w:tcMar>
            <w:vAlign w:val="center"/>
            <w:hideMark/>
          </w:tcPr>
          <w:p w:rsidR="00A745D2" w:rsidRDefault="005D08B9" w:rsidP="009F2A07">
            <w:pPr>
              <w:jc w:val="right"/>
              <w:rPr>
                <w:color w:val="000000"/>
                <w:sz w:val="14"/>
                <w:szCs w:val="14"/>
              </w:rPr>
            </w:pPr>
            <w:r>
              <w:rPr>
                <w:color w:val="000000"/>
                <w:sz w:val="14"/>
                <w:szCs w:val="14"/>
              </w:rPr>
              <w:t>..</w:t>
            </w:r>
            <w:r w:rsidR="00A745D2">
              <w:rPr>
                <w:color w:val="000000"/>
                <w:sz w:val="14"/>
                <w:szCs w:val="14"/>
              </w:rPr>
              <w:t>.</w:t>
            </w:r>
          </w:p>
        </w:tc>
        <w:tc>
          <w:tcPr>
            <w:tcW w:w="511" w:type="pct"/>
            <w:tcBorders>
              <w:top w:val="nil"/>
              <w:left w:val="nil"/>
              <w:bottom w:val="nil"/>
              <w:right w:val="nil"/>
            </w:tcBorders>
            <w:shd w:val="clear" w:color="auto" w:fill="auto"/>
            <w:tcMar>
              <w:left w:w="43" w:type="dxa"/>
              <w:right w:w="43" w:type="dxa"/>
            </w:tcMar>
            <w:vAlign w:val="center"/>
            <w:hideMark/>
          </w:tcPr>
          <w:p w:rsidR="00A745D2" w:rsidRDefault="005D08B9" w:rsidP="009F2A07">
            <w:pPr>
              <w:jc w:val="right"/>
              <w:rPr>
                <w:color w:val="000000"/>
                <w:sz w:val="14"/>
                <w:szCs w:val="14"/>
              </w:rPr>
            </w:pPr>
            <w:r>
              <w:rPr>
                <w:color w:val="000000"/>
                <w:sz w:val="14"/>
                <w:szCs w:val="14"/>
              </w:rPr>
              <w:t>..</w:t>
            </w:r>
            <w:r w:rsidR="00A745D2">
              <w:rPr>
                <w:color w:val="000000"/>
                <w:sz w:val="14"/>
                <w:szCs w:val="14"/>
              </w:rPr>
              <w:t>.</w:t>
            </w:r>
          </w:p>
        </w:tc>
        <w:tc>
          <w:tcPr>
            <w:tcW w:w="566" w:type="pct"/>
            <w:tcBorders>
              <w:top w:val="nil"/>
              <w:left w:val="nil"/>
              <w:bottom w:val="nil"/>
              <w:right w:val="nil"/>
            </w:tcBorders>
            <w:tcMar>
              <w:right w:w="43" w:type="dxa"/>
            </w:tcMar>
            <w:vAlign w:val="center"/>
          </w:tcPr>
          <w:p w:rsidR="00A745D2" w:rsidRDefault="005D08B9" w:rsidP="009F2A07">
            <w:pPr>
              <w:jc w:val="right"/>
              <w:rPr>
                <w:color w:val="000000"/>
                <w:sz w:val="14"/>
                <w:szCs w:val="14"/>
              </w:rPr>
            </w:pPr>
            <w:r>
              <w:rPr>
                <w:color w:val="000000"/>
                <w:sz w:val="14"/>
                <w:szCs w:val="14"/>
              </w:rPr>
              <w:t>..</w:t>
            </w:r>
            <w:r w:rsidR="00A745D2">
              <w:rPr>
                <w:color w:val="000000"/>
                <w:sz w:val="14"/>
                <w:szCs w:val="14"/>
              </w:rPr>
              <w:t>.</w:t>
            </w:r>
          </w:p>
        </w:tc>
        <w:tc>
          <w:tcPr>
            <w:tcW w:w="559" w:type="pct"/>
            <w:tcBorders>
              <w:top w:val="nil"/>
              <w:left w:val="nil"/>
              <w:bottom w:val="nil"/>
              <w:right w:val="nil"/>
            </w:tcBorders>
            <w:shd w:val="clear" w:color="auto" w:fill="auto"/>
            <w:tcMar>
              <w:left w:w="43" w:type="dxa"/>
              <w:right w:w="43" w:type="dxa"/>
            </w:tcMar>
            <w:vAlign w:val="center"/>
            <w:hideMark/>
          </w:tcPr>
          <w:p w:rsidR="00A745D2" w:rsidRDefault="005D08B9" w:rsidP="009F2A07">
            <w:pPr>
              <w:jc w:val="right"/>
              <w:rPr>
                <w:color w:val="000000"/>
                <w:sz w:val="14"/>
                <w:szCs w:val="14"/>
              </w:rPr>
            </w:pPr>
            <w:r>
              <w:rPr>
                <w:color w:val="000000"/>
                <w:sz w:val="14"/>
                <w:szCs w:val="14"/>
              </w:rPr>
              <w:t>..</w:t>
            </w:r>
            <w:r w:rsidR="00A745D2">
              <w:rPr>
                <w:color w:val="000000"/>
                <w:sz w:val="14"/>
                <w:szCs w:val="14"/>
              </w:rPr>
              <w:t>.</w:t>
            </w:r>
          </w:p>
        </w:tc>
        <w:tc>
          <w:tcPr>
            <w:tcW w:w="461" w:type="pct"/>
            <w:tcBorders>
              <w:top w:val="nil"/>
              <w:left w:val="nil"/>
              <w:bottom w:val="nil"/>
              <w:right w:val="nil"/>
            </w:tcBorders>
            <w:shd w:val="clear" w:color="auto" w:fill="auto"/>
            <w:tcMar>
              <w:left w:w="43" w:type="dxa"/>
              <w:right w:w="43" w:type="dxa"/>
            </w:tcMar>
            <w:vAlign w:val="center"/>
            <w:hideMark/>
          </w:tcPr>
          <w:p w:rsidR="00A745D2" w:rsidRDefault="005D08B9" w:rsidP="009F2A07">
            <w:pPr>
              <w:jc w:val="right"/>
              <w:rPr>
                <w:color w:val="000000"/>
                <w:sz w:val="14"/>
                <w:szCs w:val="14"/>
              </w:rPr>
            </w:pPr>
            <w:r>
              <w:rPr>
                <w:color w:val="000000"/>
                <w:sz w:val="14"/>
                <w:szCs w:val="14"/>
              </w:rPr>
              <w:t>..</w:t>
            </w:r>
            <w:r w:rsidR="00A745D2">
              <w:rPr>
                <w:color w:val="000000"/>
                <w:sz w:val="14"/>
                <w:szCs w:val="14"/>
              </w:rPr>
              <w:t>.</w:t>
            </w:r>
          </w:p>
        </w:tc>
        <w:tc>
          <w:tcPr>
            <w:tcW w:w="551" w:type="pct"/>
            <w:tcBorders>
              <w:top w:val="nil"/>
              <w:left w:val="nil"/>
              <w:bottom w:val="nil"/>
              <w:right w:val="nil"/>
            </w:tcBorders>
            <w:shd w:val="clear" w:color="auto" w:fill="auto"/>
            <w:tcMar>
              <w:left w:w="43" w:type="dxa"/>
              <w:right w:w="43" w:type="dxa"/>
            </w:tcMar>
            <w:vAlign w:val="center"/>
            <w:hideMark/>
          </w:tcPr>
          <w:p w:rsidR="00A745D2" w:rsidRDefault="005D08B9" w:rsidP="00A745D2">
            <w:pPr>
              <w:jc w:val="right"/>
              <w:rPr>
                <w:color w:val="000000"/>
                <w:sz w:val="14"/>
                <w:szCs w:val="14"/>
              </w:rPr>
            </w:pPr>
            <w:r>
              <w:rPr>
                <w:color w:val="000000"/>
                <w:sz w:val="14"/>
                <w:szCs w:val="14"/>
              </w:rPr>
              <w:t>..</w:t>
            </w:r>
            <w:r w:rsidR="00A745D2">
              <w:rPr>
                <w:color w:val="000000"/>
                <w:sz w:val="14"/>
                <w:szCs w:val="14"/>
              </w:rPr>
              <w:t>.</w:t>
            </w:r>
          </w:p>
        </w:tc>
      </w:tr>
      <w:tr w:rsidR="00A745D2" w:rsidRPr="00BF4323" w:rsidTr="00A745D2">
        <w:trPr>
          <w:trHeight w:val="216"/>
        </w:trPr>
        <w:tc>
          <w:tcPr>
            <w:tcW w:w="1767" w:type="pct"/>
            <w:tcBorders>
              <w:top w:val="nil"/>
              <w:left w:val="nil"/>
              <w:bottom w:val="nil"/>
              <w:right w:val="nil"/>
            </w:tcBorders>
            <w:shd w:val="clear" w:color="auto" w:fill="auto"/>
            <w:tcMar>
              <w:left w:w="43" w:type="dxa"/>
              <w:right w:w="14" w:type="dxa"/>
            </w:tcMar>
            <w:vAlign w:val="center"/>
            <w:hideMark/>
          </w:tcPr>
          <w:p w:rsidR="00A745D2" w:rsidRPr="00BF4323" w:rsidRDefault="00A745D2" w:rsidP="008D0138">
            <w:pPr>
              <w:rPr>
                <w:sz w:val="16"/>
                <w:szCs w:val="16"/>
              </w:rPr>
            </w:pPr>
            <w:r w:rsidRPr="00BF4323">
              <w:rPr>
                <w:sz w:val="16"/>
                <w:szCs w:val="16"/>
              </w:rPr>
              <w:t xml:space="preserve">          4.2 Currency and deposits</w:t>
            </w:r>
          </w:p>
        </w:tc>
        <w:tc>
          <w:tcPr>
            <w:tcW w:w="585"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2,803</w:t>
            </w:r>
          </w:p>
        </w:tc>
        <w:tc>
          <w:tcPr>
            <w:tcW w:w="511"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2,801</w:t>
            </w:r>
          </w:p>
        </w:tc>
        <w:tc>
          <w:tcPr>
            <w:tcW w:w="566" w:type="pct"/>
            <w:tcBorders>
              <w:top w:val="nil"/>
              <w:left w:val="nil"/>
              <w:bottom w:val="nil"/>
              <w:right w:val="nil"/>
            </w:tcBorders>
            <w:tcMar>
              <w:right w:w="43" w:type="dxa"/>
            </w:tcMar>
            <w:vAlign w:val="center"/>
          </w:tcPr>
          <w:p w:rsidR="00A745D2" w:rsidRDefault="00A745D2" w:rsidP="009F2A07">
            <w:pPr>
              <w:jc w:val="right"/>
              <w:rPr>
                <w:color w:val="000000"/>
                <w:sz w:val="14"/>
                <w:szCs w:val="14"/>
              </w:rPr>
            </w:pPr>
            <w:r>
              <w:rPr>
                <w:color w:val="000000"/>
                <w:sz w:val="14"/>
                <w:szCs w:val="14"/>
              </w:rPr>
              <w:t>2,792</w:t>
            </w:r>
          </w:p>
        </w:tc>
        <w:tc>
          <w:tcPr>
            <w:tcW w:w="559"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2,751</w:t>
            </w:r>
          </w:p>
        </w:tc>
        <w:tc>
          <w:tcPr>
            <w:tcW w:w="461"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2,783</w:t>
            </w:r>
          </w:p>
        </w:tc>
        <w:tc>
          <w:tcPr>
            <w:tcW w:w="551" w:type="pct"/>
            <w:tcBorders>
              <w:top w:val="nil"/>
              <w:left w:val="nil"/>
              <w:bottom w:val="nil"/>
              <w:right w:val="nil"/>
            </w:tcBorders>
            <w:shd w:val="clear" w:color="auto" w:fill="auto"/>
            <w:tcMar>
              <w:left w:w="43" w:type="dxa"/>
              <w:right w:w="43" w:type="dxa"/>
            </w:tcMar>
            <w:vAlign w:val="center"/>
            <w:hideMark/>
          </w:tcPr>
          <w:p w:rsidR="00A745D2" w:rsidRDefault="00A745D2" w:rsidP="00A745D2">
            <w:pPr>
              <w:jc w:val="right"/>
              <w:rPr>
                <w:color w:val="000000"/>
                <w:sz w:val="14"/>
                <w:szCs w:val="14"/>
              </w:rPr>
            </w:pPr>
            <w:r>
              <w:rPr>
                <w:color w:val="000000"/>
                <w:sz w:val="14"/>
                <w:szCs w:val="14"/>
              </w:rPr>
              <w:t>2,371</w:t>
            </w:r>
          </w:p>
        </w:tc>
      </w:tr>
      <w:tr w:rsidR="00A745D2" w:rsidRPr="00BF4323" w:rsidTr="00A745D2">
        <w:trPr>
          <w:trHeight w:val="216"/>
        </w:trPr>
        <w:tc>
          <w:tcPr>
            <w:tcW w:w="1767" w:type="pct"/>
            <w:tcBorders>
              <w:top w:val="nil"/>
              <w:left w:val="nil"/>
              <w:bottom w:val="nil"/>
              <w:right w:val="nil"/>
            </w:tcBorders>
            <w:shd w:val="clear" w:color="auto" w:fill="auto"/>
            <w:tcMar>
              <w:left w:w="43" w:type="dxa"/>
              <w:right w:w="14" w:type="dxa"/>
            </w:tcMar>
            <w:vAlign w:val="center"/>
            <w:hideMark/>
          </w:tcPr>
          <w:p w:rsidR="00A745D2" w:rsidRPr="00BF4323" w:rsidRDefault="00A745D2" w:rsidP="008D0138">
            <w:pPr>
              <w:rPr>
                <w:sz w:val="16"/>
                <w:szCs w:val="16"/>
              </w:rPr>
            </w:pPr>
            <w:r w:rsidRPr="00BF4323">
              <w:rPr>
                <w:sz w:val="16"/>
                <w:szCs w:val="16"/>
              </w:rPr>
              <w:t xml:space="preserve">          4.3 Loans</w:t>
            </w:r>
          </w:p>
        </w:tc>
        <w:tc>
          <w:tcPr>
            <w:tcW w:w="585"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53,846</w:t>
            </w:r>
          </w:p>
        </w:tc>
        <w:tc>
          <w:tcPr>
            <w:tcW w:w="511"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55,447</w:t>
            </w:r>
          </w:p>
        </w:tc>
        <w:tc>
          <w:tcPr>
            <w:tcW w:w="566" w:type="pct"/>
            <w:tcBorders>
              <w:top w:val="nil"/>
              <w:left w:val="nil"/>
              <w:bottom w:val="nil"/>
              <w:right w:val="nil"/>
            </w:tcBorders>
            <w:tcMar>
              <w:right w:w="43" w:type="dxa"/>
            </w:tcMar>
            <w:vAlign w:val="center"/>
          </w:tcPr>
          <w:p w:rsidR="00A745D2" w:rsidRDefault="00A745D2" w:rsidP="009F2A07">
            <w:pPr>
              <w:jc w:val="right"/>
              <w:rPr>
                <w:color w:val="000000"/>
                <w:sz w:val="14"/>
                <w:szCs w:val="14"/>
              </w:rPr>
            </w:pPr>
            <w:r>
              <w:rPr>
                <w:color w:val="000000"/>
                <w:sz w:val="14"/>
                <w:szCs w:val="14"/>
              </w:rPr>
              <w:t>58,885</w:t>
            </w:r>
          </w:p>
        </w:tc>
        <w:tc>
          <w:tcPr>
            <w:tcW w:w="559"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60,240</w:t>
            </w:r>
          </w:p>
        </w:tc>
        <w:tc>
          <w:tcPr>
            <w:tcW w:w="461"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58,981</w:t>
            </w:r>
          </w:p>
        </w:tc>
        <w:tc>
          <w:tcPr>
            <w:tcW w:w="551" w:type="pct"/>
            <w:tcBorders>
              <w:top w:val="nil"/>
              <w:left w:val="nil"/>
              <w:bottom w:val="nil"/>
              <w:right w:val="nil"/>
            </w:tcBorders>
            <w:shd w:val="clear" w:color="auto" w:fill="auto"/>
            <w:tcMar>
              <w:left w:w="43" w:type="dxa"/>
              <w:right w:w="43" w:type="dxa"/>
            </w:tcMar>
            <w:vAlign w:val="center"/>
            <w:hideMark/>
          </w:tcPr>
          <w:p w:rsidR="00A745D2" w:rsidRDefault="00A745D2" w:rsidP="00A745D2">
            <w:pPr>
              <w:jc w:val="right"/>
              <w:rPr>
                <w:color w:val="000000"/>
                <w:sz w:val="14"/>
                <w:szCs w:val="14"/>
              </w:rPr>
            </w:pPr>
            <w:r>
              <w:rPr>
                <w:color w:val="000000"/>
                <w:sz w:val="14"/>
                <w:szCs w:val="14"/>
              </w:rPr>
              <w:t>60,871</w:t>
            </w:r>
          </w:p>
        </w:tc>
      </w:tr>
      <w:tr w:rsidR="00A745D2" w:rsidRPr="00BF4323" w:rsidTr="00A745D2">
        <w:trPr>
          <w:trHeight w:val="216"/>
        </w:trPr>
        <w:tc>
          <w:tcPr>
            <w:tcW w:w="1767" w:type="pct"/>
            <w:tcBorders>
              <w:top w:val="nil"/>
              <w:left w:val="nil"/>
              <w:bottom w:val="nil"/>
              <w:right w:val="nil"/>
            </w:tcBorders>
            <w:shd w:val="clear" w:color="auto" w:fill="auto"/>
            <w:tcMar>
              <w:left w:w="43" w:type="dxa"/>
              <w:right w:w="14" w:type="dxa"/>
            </w:tcMar>
            <w:vAlign w:val="center"/>
            <w:hideMark/>
          </w:tcPr>
          <w:p w:rsidR="00A745D2" w:rsidRPr="00BF4323" w:rsidRDefault="00A745D2" w:rsidP="008D0138">
            <w:pPr>
              <w:rPr>
                <w:sz w:val="16"/>
                <w:szCs w:val="16"/>
              </w:rPr>
            </w:pPr>
            <w:r w:rsidRPr="00BF4323">
              <w:rPr>
                <w:sz w:val="16"/>
                <w:szCs w:val="16"/>
              </w:rPr>
              <w:t xml:space="preserve">          4.4 Insurance, pension, and standardized</w:t>
            </w:r>
          </w:p>
          <w:p w:rsidR="00A745D2" w:rsidRPr="00BF4323" w:rsidRDefault="00A745D2" w:rsidP="008D0138">
            <w:pPr>
              <w:rPr>
                <w:sz w:val="16"/>
                <w:szCs w:val="16"/>
              </w:rPr>
            </w:pPr>
            <w:r w:rsidRPr="00BF4323">
              <w:rPr>
                <w:sz w:val="16"/>
                <w:szCs w:val="16"/>
              </w:rPr>
              <w:t xml:space="preserve">                guarantee schemes</w:t>
            </w:r>
          </w:p>
        </w:tc>
        <w:tc>
          <w:tcPr>
            <w:tcW w:w="585"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w:t>
            </w:r>
          </w:p>
        </w:tc>
        <w:tc>
          <w:tcPr>
            <w:tcW w:w="511"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w:t>
            </w:r>
          </w:p>
        </w:tc>
        <w:tc>
          <w:tcPr>
            <w:tcW w:w="566" w:type="pct"/>
            <w:tcBorders>
              <w:top w:val="nil"/>
              <w:left w:val="nil"/>
              <w:bottom w:val="nil"/>
              <w:right w:val="nil"/>
            </w:tcBorders>
            <w:tcMar>
              <w:right w:w="43" w:type="dxa"/>
            </w:tcMar>
            <w:vAlign w:val="center"/>
          </w:tcPr>
          <w:p w:rsidR="00A745D2" w:rsidRDefault="00A745D2" w:rsidP="009F2A07">
            <w:pPr>
              <w:jc w:val="right"/>
              <w:rPr>
                <w:color w:val="000000"/>
                <w:sz w:val="14"/>
                <w:szCs w:val="14"/>
              </w:rPr>
            </w:pPr>
            <w:r>
              <w:rPr>
                <w:color w:val="000000"/>
                <w:sz w:val="14"/>
                <w:szCs w:val="14"/>
              </w:rPr>
              <w:t>-</w:t>
            </w:r>
          </w:p>
        </w:tc>
        <w:tc>
          <w:tcPr>
            <w:tcW w:w="559"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w:t>
            </w:r>
          </w:p>
        </w:tc>
        <w:tc>
          <w:tcPr>
            <w:tcW w:w="461"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w:t>
            </w:r>
          </w:p>
        </w:tc>
        <w:tc>
          <w:tcPr>
            <w:tcW w:w="551" w:type="pct"/>
            <w:tcBorders>
              <w:top w:val="nil"/>
              <w:left w:val="nil"/>
              <w:bottom w:val="nil"/>
              <w:right w:val="nil"/>
            </w:tcBorders>
            <w:shd w:val="clear" w:color="auto" w:fill="auto"/>
            <w:tcMar>
              <w:left w:w="43" w:type="dxa"/>
              <w:right w:w="43" w:type="dxa"/>
            </w:tcMar>
            <w:vAlign w:val="center"/>
            <w:hideMark/>
          </w:tcPr>
          <w:p w:rsidR="00A745D2" w:rsidRDefault="00A745D2" w:rsidP="00A745D2">
            <w:pPr>
              <w:jc w:val="right"/>
              <w:rPr>
                <w:color w:val="000000"/>
                <w:sz w:val="14"/>
                <w:szCs w:val="14"/>
              </w:rPr>
            </w:pPr>
            <w:r>
              <w:rPr>
                <w:color w:val="000000"/>
                <w:sz w:val="14"/>
                <w:szCs w:val="14"/>
              </w:rPr>
              <w:t>-</w:t>
            </w:r>
          </w:p>
        </w:tc>
      </w:tr>
      <w:tr w:rsidR="00A745D2" w:rsidRPr="00BF4323" w:rsidTr="00A745D2">
        <w:trPr>
          <w:trHeight w:val="216"/>
        </w:trPr>
        <w:tc>
          <w:tcPr>
            <w:tcW w:w="1767" w:type="pct"/>
            <w:tcBorders>
              <w:top w:val="nil"/>
              <w:left w:val="nil"/>
              <w:bottom w:val="nil"/>
              <w:right w:val="nil"/>
            </w:tcBorders>
            <w:shd w:val="clear" w:color="auto" w:fill="auto"/>
            <w:tcMar>
              <w:left w:w="43" w:type="dxa"/>
              <w:right w:w="14" w:type="dxa"/>
            </w:tcMar>
            <w:vAlign w:val="center"/>
            <w:hideMark/>
          </w:tcPr>
          <w:p w:rsidR="00A745D2" w:rsidRPr="00BF4323" w:rsidRDefault="00A745D2" w:rsidP="008D0138">
            <w:pPr>
              <w:rPr>
                <w:sz w:val="16"/>
                <w:szCs w:val="16"/>
              </w:rPr>
            </w:pPr>
            <w:r w:rsidRPr="00BF4323">
              <w:rPr>
                <w:sz w:val="16"/>
                <w:szCs w:val="16"/>
              </w:rPr>
              <w:t xml:space="preserve">          4.5 Trade credit and advances</w:t>
            </w:r>
          </w:p>
        </w:tc>
        <w:tc>
          <w:tcPr>
            <w:tcW w:w="585"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719</w:t>
            </w:r>
          </w:p>
        </w:tc>
        <w:tc>
          <w:tcPr>
            <w:tcW w:w="511"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719</w:t>
            </w:r>
          </w:p>
        </w:tc>
        <w:tc>
          <w:tcPr>
            <w:tcW w:w="566" w:type="pct"/>
            <w:tcBorders>
              <w:top w:val="nil"/>
              <w:left w:val="nil"/>
              <w:bottom w:val="nil"/>
              <w:right w:val="nil"/>
            </w:tcBorders>
            <w:tcMar>
              <w:right w:w="43" w:type="dxa"/>
            </w:tcMar>
            <w:vAlign w:val="center"/>
          </w:tcPr>
          <w:p w:rsidR="00A745D2" w:rsidRDefault="00A745D2" w:rsidP="009F2A07">
            <w:pPr>
              <w:jc w:val="right"/>
              <w:rPr>
                <w:color w:val="000000"/>
                <w:sz w:val="14"/>
                <w:szCs w:val="14"/>
              </w:rPr>
            </w:pPr>
            <w:r>
              <w:rPr>
                <w:color w:val="000000"/>
                <w:sz w:val="14"/>
                <w:szCs w:val="14"/>
              </w:rPr>
              <w:t>719</w:t>
            </w:r>
          </w:p>
        </w:tc>
        <w:tc>
          <w:tcPr>
            <w:tcW w:w="559"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719</w:t>
            </w:r>
          </w:p>
        </w:tc>
        <w:tc>
          <w:tcPr>
            <w:tcW w:w="461"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719</w:t>
            </w:r>
          </w:p>
        </w:tc>
        <w:tc>
          <w:tcPr>
            <w:tcW w:w="551" w:type="pct"/>
            <w:tcBorders>
              <w:top w:val="nil"/>
              <w:left w:val="nil"/>
              <w:bottom w:val="nil"/>
              <w:right w:val="nil"/>
            </w:tcBorders>
            <w:shd w:val="clear" w:color="auto" w:fill="auto"/>
            <w:tcMar>
              <w:left w:w="43" w:type="dxa"/>
              <w:right w:w="43" w:type="dxa"/>
            </w:tcMar>
            <w:vAlign w:val="center"/>
            <w:hideMark/>
          </w:tcPr>
          <w:p w:rsidR="00A745D2" w:rsidRDefault="00A745D2" w:rsidP="00A745D2">
            <w:pPr>
              <w:jc w:val="right"/>
              <w:rPr>
                <w:color w:val="000000"/>
                <w:sz w:val="14"/>
                <w:szCs w:val="14"/>
              </w:rPr>
            </w:pPr>
            <w:r>
              <w:rPr>
                <w:color w:val="000000"/>
                <w:sz w:val="14"/>
                <w:szCs w:val="14"/>
              </w:rPr>
              <w:t>719</w:t>
            </w:r>
          </w:p>
        </w:tc>
      </w:tr>
      <w:tr w:rsidR="00A745D2" w:rsidRPr="00BF4323" w:rsidTr="00A745D2">
        <w:trPr>
          <w:trHeight w:val="216"/>
        </w:trPr>
        <w:tc>
          <w:tcPr>
            <w:tcW w:w="1767" w:type="pct"/>
            <w:tcBorders>
              <w:top w:val="nil"/>
              <w:left w:val="nil"/>
              <w:right w:val="nil"/>
            </w:tcBorders>
            <w:shd w:val="clear" w:color="auto" w:fill="auto"/>
            <w:tcMar>
              <w:left w:w="43" w:type="dxa"/>
              <w:right w:w="14" w:type="dxa"/>
            </w:tcMar>
            <w:vAlign w:val="center"/>
            <w:hideMark/>
          </w:tcPr>
          <w:p w:rsidR="00A745D2" w:rsidRPr="00BF4323" w:rsidRDefault="00A745D2" w:rsidP="008D0138">
            <w:pPr>
              <w:rPr>
                <w:sz w:val="16"/>
                <w:szCs w:val="16"/>
              </w:rPr>
            </w:pPr>
            <w:r w:rsidRPr="00BF4323">
              <w:rPr>
                <w:sz w:val="16"/>
                <w:szCs w:val="16"/>
              </w:rPr>
              <w:t xml:space="preserve">          4.6 Other accounts payable</w:t>
            </w:r>
          </w:p>
        </w:tc>
        <w:tc>
          <w:tcPr>
            <w:tcW w:w="585" w:type="pct"/>
            <w:tcBorders>
              <w:top w:val="nil"/>
              <w:left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1,811</w:t>
            </w:r>
          </w:p>
        </w:tc>
        <w:tc>
          <w:tcPr>
            <w:tcW w:w="511" w:type="pct"/>
            <w:tcBorders>
              <w:top w:val="nil"/>
              <w:left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1,837</w:t>
            </w:r>
          </w:p>
        </w:tc>
        <w:tc>
          <w:tcPr>
            <w:tcW w:w="566" w:type="pct"/>
            <w:tcBorders>
              <w:top w:val="nil"/>
              <w:left w:val="nil"/>
              <w:right w:val="nil"/>
            </w:tcBorders>
            <w:tcMar>
              <w:right w:w="43" w:type="dxa"/>
            </w:tcMar>
            <w:vAlign w:val="center"/>
          </w:tcPr>
          <w:p w:rsidR="00A745D2" w:rsidRDefault="00A745D2" w:rsidP="009F2A07">
            <w:pPr>
              <w:jc w:val="right"/>
              <w:rPr>
                <w:color w:val="000000"/>
                <w:sz w:val="14"/>
                <w:szCs w:val="14"/>
              </w:rPr>
            </w:pPr>
            <w:r>
              <w:rPr>
                <w:color w:val="000000"/>
                <w:sz w:val="14"/>
                <w:szCs w:val="14"/>
              </w:rPr>
              <w:t>1,799</w:t>
            </w:r>
          </w:p>
        </w:tc>
        <w:tc>
          <w:tcPr>
            <w:tcW w:w="559" w:type="pct"/>
            <w:tcBorders>
              <w:top w:val="nil"/>
              <w:left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1,801</w:t>
            </w:r>
          </w:p>
        </w:tc>
        <w:tc>
          <w:tcPr>
            <w:tcW w:w="461" w:type="pct"/>
            <w:tcBorders>
              <w:top w:val="nil"/>
              <w:left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1,777</w:t>
            </w:r>
          </w:p>
        </w:tc>
        <w:tc>
          <w:tcPr>
            <w:tcW w:w="551" w:type="pct"/>
            <w:tcBorders>
              <w:top w:val="nil"/>
              <w:left w:val="nil"/>
              <w:right w:val="nil"/>
            </w:tcBorders>
            <w:shd w:val="clear" w:color="auto" w:fill="auto"/>
            <w:tcMar>
              <w:left w:w="43" w:type="dxa"/>
              <w:right w:w="43" w:type="dxa"/>
            </w:tcMar>
            <w:vAlign w:val="center"/>
            <w:hideMark/>
          </w:tcPr>
          <w:p w:rsidR="00A745D2" w:rsidRDefault="00A745D2" w:rsidP="00A745D2">
            <w:pPr>
              <w:jc w:val="right"/>
              <w:rPr>
                <w:color w:val="000000"/>
                <w:sz w:val="14"/>
                <w:szCs w:val="14"/>
              </w:rPr>
            </w:pPr>
            <w:r>
              <w:rPr>
                <w:color w:val="000000"/>
                <w:sz w:val="14"/>
                <w:szCs w:val="14"/>
              </w:rPr>
              <w:t>1,806</w:t>
            </w:r>
          </w:p>
        </w:tc>
      </w:tr>
      <w:tr w:rsidR="00A745D2" w:rsidRPr="00BF4323" w:rsidTr="00A745D2">
        <w:trPr>
          <w:trHeight w:val="216"/>
        </w:trPr>
        <w:tc>
          <w:tcPr>
            <w:tcW w:w="1767" w:type="pct"/>
            <w:tcBorders>
              <w:top w:val="nil"/>
              <w:left w:val="nil"/>
              <w:bottom w:val="nil"/>
              <w:right w:val="nil"/>
            </w:tcBorders>
            <w:shd w:val="clear" w:color="auto" w:fill="auto"/>
            <w:tcMar>
              <w:left w:w="43" w:type="dxa"/>
              <w:right w:w="14" w:type="dxa"/>
            </w:tcMar>
            <w:vAlign w:val="center"/>
            <w:hideMark/>
          </w:tcPr>
          <w:p w:rsidR="00A745D2" w:rsidRPr="00BF4323" w:rsidRDefault="00A745D2" w:rsidP="008D0138">
            <w:pPr>
              <w:rPr>
                <w:sz w:val="16"/>
                <w:szCs w:val="16"/>
              </w:rPr>
            </w:pPr>
            <w:r w:rsidRPr="00BF4323">
              <w:rPr>
                <w:sz w:val="16"/>
                <w:szCs w:val="16"/>
              </w:rPr>
              <w:t xml:space="preserve">          4.7 Special drawing rights  (Net</w:t>
            </w:r>
          </w:p>
          <w:p w:rsidR="00A745D2" w:rsidRPr="00BF4323" w:rsidRDefault="00A745D2" w:rsidP="008D0138">
            <w:pPr>
              <w:rPr>
                <w:sz w:val="16"/>
                <w:szCs w:val="16"/>
              </w:rPr>
            </w:pPr>
            <w:r w:rsidRPr="00BF4323">
              <w:rPr>
                <w:sz w:val="16"/>
                <w:szCs w:val="16"/>
              </w:rPr>
              <w:t xml:space="preserve">                incurrence of liabilities)</w:t>
            </w:r>
          </w:p>
        </w:tc>
        <w:tc>
          <w:tcPr>
            <w:tcW w:w="585"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1,370</w:t>
            </w:r>
          </w:p>
        </w:tc>
        <w:tc>
          <w:tcPr>
            <w:tcW w:w="511"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1,393</w:t>
            </w:r>
          </w:p>
        </w:tc>
        <w:tc>
          <w:tcPr>
            <w:tcW w:w="566" w:type="pct"/>
            <w:tcBorders>
              <w:top w:val="nil"/>
              <w:left w:val="nil"/>
              <w:bottom w:val="nil"/>
              <w:right w:val="nil"/>
            </w:tcBorders>
            <w:tcMar>
              <w:right w:w="43" w:type="dxa"/>
            </w:tcMar>
            <w:vAlign w:val="center"/>
          </w:tcPr>
          <w:p w:rsidR="00A745D2" w:rsidRDefault="00A745D2" w:rsidP="009F2A07">
            <w:pPr>
              <w:jc w:val="right"/>
              <w:rPr>
                <w:color w:val="000000"/>
                <w:sz w:val="14"/>
                <w:szCs w:val="14"/>
              </w:rPr>
            </w:pPr>
            <w:r>
              <w:rPr>
                <w:color w:val="000000"/>
                <w:sz w:val="14"/>
                <w:szCs w:val="14"/>
              </w:rPr>
              <w:t>1,383</w:t>
            </w:r>
          </w:p>
        </w:tc>
        <w:tc>
          <w:tcPr>
            <w:tcW w:w="559"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1,380</w:t>
            </w:r>
          </w:p>
        </w:tc>
        <w:tc>
          <w:tcPr>
            <w:tcW w:w="461"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color w:val="000000"/>
                <w:sz w:val="14"/>
                <w:szCs w:val="14"/>
              </w:rPr>
            </w:pPr>
            <w:r>
              <w:rPr>
                <w:color w:val="000000"/>
                <w:sz w:val="14"/>
                <w:szCs w:val="14"/>
              </w:rPr>
              <w:t>1,329</w:t>
            </w:r>
          </w:p>
        </w:tc>
        <w:tc>
          <w:tcPr>
            <w:tcW w:w="551" w:type="pct"/>
            <w:tcBorders>
              <w:top w:val="nil"/>
              <w:left w:val="nil"/>
              <w:bottom w:val="nil"/>
              <w:right w:val="nil"/>
            </w:tcBorders>
            <w:shd w:val="clear" w:color="auto" w:fill="auto"/>
            <w:tcMar>
              <w:left w:w="43" w:type="dxa"/>
              <w:right w:w="43" w:type="dxa"/>
            </w:tcMar>
            <w:vAlign w:val="center"/>
            <w:hideMark/>
          </w:tcPr>
          <w:p w:rsidR="00A745D2" w:rsidRDefault="00A745D2" w:rsidP="00A745D2">
            <w:pPr>
              <w:jc w:val="right"/>
              <w:rPr>
                <w:color w:val="000000"/>
                <w:sz w:val="14"/>
                <w:szCs w:val="14"/>
              </w:rPr>
            </w:pPr>
            <w:r>
              <w:rPr>
                <w:color w:val="000000"/>
                <w:sz w:val="14"/>
                <w:szCs w:val="14"/>
              </w:rPr>
              <w:t>1,344</w:t>
            </w:r>
          </w:p>
        </w:tc>
      </w:tr>
      <w:tr w:rsidR="00A745D2" w:rsidRPr="00BF4323" w:rsidTr="00A745D2">
        <w:trPr>
          <w:trHeight w:val="216"/>
        </w:trPr>
        <w:tc>
          <w:tcPr>
            <w:tcW w:w="1767" w:type="pct"/>
            <w:tcBorders>
              <w:top w:val="nil"/>
              <w:left w:val="nil"/>
              <w:bottom w:val="nil"/>
              <w:right w:val="nil"/>
            </w:tcBorders>
            <w:shd w:val="clear" w:color="auto" w:fill="auto"/>
            <w:tcMar>
              <w:left w:w="43" w:type="dxa"/>
              <w:right w:w="14" w:type="dxa"/>
            </w:tcMar>
            <w:vAlign w:val="center"/>
            <w:hideMark/>
          </w:tcPr>
          <w:p w:rsidR="00A745D2" w:rsidRPr="00BF4323" w:rsidRDefault="00A745D2" w:rsidP="008D0138">
            <w:pPr>
              <w:rPr>
                <w:sz w:val="16"/>
                <w:szCs w:val="16"/>
              </w:rPr>
            </w:pPr>
          </w:p>
        </w:tc>
        <w:tc>
          <w:tcPr>
            <w:tcW w:w="585"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rFonts w:ascii="Calibri" w:hAnsi="Calibri"/>
                <w:color w:val="000000"/>
                <w:sz w:val="22"/>
                <w:szCs w:val="22"/>
              </w:rPr>
            </w:pPr>
          </w:p>
        </w:tc>
        <w:tc>
          <w:tcPr>
            <w:tcW w:w="511"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rFonts w:ascii="Calibri" w:hAnsi="Calibri"/>
                <w:color w:val="000000"/>
                <w:sz w:val="22"/>
                <w:szCs w:val="22"/>
              </w:rPr>
            </w:pPr>
          </w:p>
        </w:tc>
        <w:tc>
          <w:tcPr>
            <w:tcW w:w="566" w:type="pct"/>
            <w:tcBorders>
              <w:top w:val="nil"/>
              <w:left w:val="nil"/>
              <w:bottom w:val="nil"/>
              <w:right w:val="nil"/>
            </w:tcBorders>
            <w:tcMar>
              <w:right w:w="43" w:type="dxa"/>
            </w:tcMar>
            <w:vAlign w:val="center"/>
          </w:tcPr>
          <w:p w:rsidR="00A745D2" w:rsidRDefault="00A745D2" w:rsidP="009F2A07">
            <w:pPr>
              <w:jc w:val="right"/>
              <w:rPr>
                <w:rFonts w:ascii="Calibri" w:hAnsi="Calibri"/>
                <w:color w:val="000000"/>
                <w:sz w:val="22"/>
                <w:szCs w:val="22"/>
              </w:rPr>
            </w:pPr>
          </w:p>
        </w:tc>
        <w:tc>
          <w:tcPr>
            <w:tcW w:w="559"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rFonts w:ascii="Calibri" w:hAnsi="Calibri"/>
                <w:color w:val="000000"/>
                <w:sz w:val="22"/>
                <w:szCs w:val="22"/>
              </w:rPr>
            </w:pPr>
          </w:p>
        </w:tc>
        <w:tc>
          <w:tcPr>
            <w:tcW w:w="461"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rFonts w:ascii="Calibri" w:hAnsi="Calibri"/>
                <w:color w:val="000000"/>
                <w:sz w:val="22"/>
                <w:szCs w:val="22"/>
              </w:rPr>
            </w:pPr>
          </w:p>
        </w:tc>
        <w:tc>
          <w:tcPr>
            <w:tcW w:w="551" w:type="pct"/>
            <w:tcBorders>
              <w:top w:val="nil"/>
              <w:left w:val="nil"/>
              <w:bottom w:val="nil"/>
              <w:right w:val="nil"/>
            </w:tcBorders>
            <w:shd w:val="clear" w:color="auto" w:fill="auto"/>
            <w:tcMar>
              <w:left w:w="43" w:type="dxa"/>
              <w:right w:w="43" w:type="dxa"/>
            </w:tcMar>
            <w:vAlign w:val="center"/>
            <w:hideMark/>
          </w:tcPr>
          <w:p w:rsidR="00A745D2" w:rsidRDefault="00A745D2" w:rsidP="00A745D2">
            <w:pPr>
              <w:jc w:val="right"/>
              <w:rPr>
                <w:rFonts w:ascii="Calibri" w:hAnsi="Calibri"/>
                <w:color w:val="000000"/>
                <w:sz w:val="22"/>
                <w:szCs w:val="22"/>
              </w:rPr>
            </w:pPr>
          </w:p>
        </w:tc>
      </w:tr>
      <w:tr w:rsidR="00A745D2" w:rsidRPr="00BF4323" w:rsidTr="00A745D2">
        <w:trPr>
          <w:trHeight w:val="216"/>
        </w:trPr>
        <w:tc>
          <w:tcPr>
            <w:tcW w:w="1767" w:type="pct"/>
            <w:tcBorders>
              <w:top w:val="nil"/>
              <w:left w:val="nil"/>
              <w:bottom w:val="nil"/>
              <w:right w:val="nil"/>
            </w:tcBorders>
            <w:shd w:val="clear" w:color="auto" w:fill="auto"/>
            <w:tcMar>
              <w:left w:w="43" w:type="dxa"/>
              <w:right w:w="14" w:type="dxa"/>
            </w:tcMar>
            <w:vAlign w:val="center"/>
            <w:hideMark/>
          </w:tcPr>
          <w:p w:rsidR="00A745D2" w:rsidRPr="00BF4323" w:rsidRDefault="00A745D2" w:rsidP="008D0138">
            <w:pPr>
              <w:rPr>
                <w:b/>
                <w:bCs/>
                <w:sz w:val="16"/>
                <w:szCs w:val="16"/>
              </w:rPr>
            </w:pPr>
            <w:r w:rsidRPr="00BF4323">
              <w:rPr>
                <w:b/>
                <w:bCs/>
                <w:sz w:val="16"/>
                <w:szCs w:val="16"/>
              </w:rPr>
              <w:t>International investment position - Net</w:t>
            </w:r>
          </w:p>
        </w:tc>
        <w:tc>
          <w:tcPr>
            <w:tcW w:w="585"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b/>
                <w:bCs/>
                <w:color w:val="000000"/>
                <w:sz w:val="14"/>
                <w:szCs w:val="14"/>
              </w:rPr>
            </w:pPr>
            <w:r>
              <w:rPr>
                <w:b/>
                <w:bCs/>
                <w:color w:val="000000"/>
                <w:sz w:val="14"/>
                <w:szCs w:val="14"/>
              </w:rPr>
              <w:t>(74,017)</w:t>
            </w:r>
          </w:p>
        </w:tc>
        <w:tc>
          <w:tcPr>
            <w:tcW w:w="511"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b/>
                <w:bCs/>
                <w:color w:val="000000"/>
                <w:sz w:val="14"/>
                <w:szCs w:val="14"/>
              </w:rPr>
            </w:pPr>
            <w:r>
              <w:rPr>
                <w:b/>
                <w:bCs/>
                <w:color w:val="000000"/>
                <w:sz w:val="14"/>
                <w:szCs w:val="14"/>
              </w:rPr>
              <w:t>(74,343)</w:t>
            </w:r>
          </w:p>
        </w:tc>
        <w:tc>
          <w:tcPr>
            <w:tcW w:w="566" w:type="pct"/>
            <w:tcBorders>
              <w:top w:val="nil"/>
              <w:left w:val="nil"/>
              <w:bottom w:val="nil"/>
              <w:right w:val="nil"/>
            </w:tcBorders>
            <w:tcMar>
              <w:right w:w="43" w:type="dxa"/>
            </w:tcMar>
            <w:vAlign w:val="center"/>
          </w:tcPr>
          <w:p w:rsidR="00A745D2" w:rsidRDefault="00A745D2" w:rsidP="009F2A07">
            <w:pPr>
              <w:jc w:val="right"/>
              <w:rPr>
                <w:b/>
                <w:bCs/>
                <w:color w:val="000000"/>
                <w:sz w:val="14"/>
                <w:szCs w:val="14"/>
              </w:rPr>
            </w:pPr>
            <w:r>
              <w:rPr>
                <w:b/>
                <w:bCs/>
                <w:color w:val="000000"/>
                <w:sz w:val="14"/>
                <w:szCs w:val="14"/>
              </w:rPr>
              <w:t>(77,413)</w:t>
            </w:r>
          </w:p>
        </w:tc>
        <w:tc>
          <w:tcPr>
            <w:tcW w:w="559"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b/>
                <w:bCs/>
                <w:color w:val="000000"/>
                <w:sz w:val="14"/>
                <w:szCs w:val="14"/>
              </w:rPr>
            </w:pPr>
            <w:r>
              <w:rPr>
                <w:b/>
                <w:bCs/>
                <w:color w:val="000000"/>
                <w:sz w:val="14"/>
                <w:szCs w:val="14"/>
              </w:rPr>
              <w:t>(81,247)</w:t>
            </w:r>
          </w:p>
        </w:tc>
        <w:tc>
          <w:tcPr>
            <w:tcW w:w="461" w:type="pct"/>
            <w:tcBorders>
              <w:top w:val="nil"/>
              <w:left w:val="nil"/>
              <w:bottom w:val="nil"/>
              <w:right w:val="nil"/>
            </w:tcBorders>
            <w:shd w:val="clear" w:color="auto" w:fill="auto"/>
            <w:tcMar>
              <w:left w:w="43" w:type="dxa"/>
              <w:right w:w="43" w:type="dxa"/>
            </w:tcMar>
            <w:vAlign w:val="center"/>
            <w:hideMark/>
          </w:tcPr>
          <w:p w:rsidR="00A745D2" w:rsidRDefault="00A745D2" w:rsidP="009F2A07">
            <w:pPr>
              <w:jc w:val="right"/>
              <w:rPr>
                <w:b/>
                <w:bCs/>
                <w:color w:val="000000"/>
                <w:sz w:val="14"/>
                <w:szCs w:val="14"/>
              </w:rPr>
            </w:pPr>
            <w:r>
              <w:rPr>
                <w:b/>
                <w:bCs/>
                <w:color w:val="000000"/>
                <w:sz w:val="14"/>
                <w:szCs w:val="14"/>
              </w:rPr>
              <w:t>(85,141)</w:t>
            </w:r>
          </w:p>
        </w:tc>
        <w:tc>
          <w:tcPr>
            <w:tcW w:w="551" w:type="pct"/>
            <w:tcBorders>
              <w:top w:val="nil"/>
              <w:left w:val="nil"/>
              <w:bottom w:val="nil"/>
              <w:right w:val="nil"/>
            </w:tcBorders>
            <w:shd w:val="clear" w:color="auto" w:fill="auto"/>
            <w:tcMar>
              <w:left w:w="43" w:type="dxa"/>
              <w:right w:w="43" w:type="dxa"/>
            </w:tcMar>
            <w:vAlign w:val="center"/>
            <w:hideMark/>
          </w:tcPr>
          <w:p w:rsidR="00A745D2" w:rsidRDefault="00A745D2" w:rsidP="00A745D2">
            <w:pPr>
              <w:jc w:val="right"/>
              <w:rPr>
                <w:b/>
                <w:bCs/>
                <w:color w:val="000000"/>
                <w:sz w:val="14"/>
                <w:szCs w:val="14"/>
              </w:rPr>
            </w:pPr>
            <w:r>
              <w:rPr>
                <w:b/>
                <w:bCs/>
                <w:color w:val="000000"/>
                <w:sz w:val="14"/>
                <w:szCs w:val="14"/>
              </w:rPr>
              <w:t>(89,488)</w:t>
            </w:r>
          </w:p>
        </w:tc>
      </w:tr>
      <w:tr w:rsidR="00075918" w:rsidRPr="00BF4323" w:rsidTr="008D0138">
        <w:trPr>
          <w:trHeight w:val="216"/>
        </w:trPr>
        <w:tc>
          <w:tcPr>
            <w:tcW w:w="1767" w:type="pct"/>
            <w:tcBorders>
              <w:top w:val="nil"/>
              <w:left w:val="nil"/>
              <w:bottom w:val="single" w:sz="12" w:space="0" w:color="auto"/>
              <w:right w:val="nil"/>
            </w:tcBorders>
            <w:shd w:val="clear" w:color="auto" w:fill="auto"/>
            <w:tcMar>
              <w:left w:w="43" w:type="dxa"/>
              <w:right w:w="14" w:type="dxa"/>
            </w:tcMar>
            <w:vAlign w:val="center"/>
            <w:hideMark/>
          </w:tcPr>
          <w:p w:rsidR="00075918" w:rsidRPr="00BF4323" w:rsidRDefault="00075918" w:rsidP="00567C4E">
            <w:pPr>
              <w:rPr>
                <w:b/>
                <w:bCs/>
                <w:sz w:val="16"/>
                <w:szCs w:val="16"/>
              </w:rPr>
            </w:pPr>
          </w:p>
        </w:tc>
        <w:tc>
          <w:tcPr>
            <w:tcW w:w="585" w:type="pct"/>
            <w:tcBorders>
              <w:top w:val="nil"/>
              <w:left w:val="nil"/>
              <w:bottom w:val="single" w:sz="12" w:space="0" w:color="auto"/>
              <w:right w:val="nil"/>
            </w:tcBorders>
            <w:shd w:val="clear" w:color="auto" w:fill="auto"/>
            <w:tcMar>
              <w:left w:w="43" w:type="dxa"/>
              <w:right w:w="14" w:type="dxa"/>
            </w:tcMar>
            <w:vAlign w:val="center"/>
            <w:hideMark/>
          </w:tcPr>
          <w:p w:rsidR="00075918" w:rsidRPr="00BF4323" w:rsidRDefault="00075918" w:rsidP="00567C4E">
            <w:pPr>
              <w:jc w:val="right"/>
              <w:rPr>
                <w:b/>
                <w:bCs/>
                <w:sz w:val="14"/>
                <w:szCs w:val="14"/>
              </w:rPr>
            </w:pPr>
          </w:p>
        </w:tc>
        <w:tc>
          <w:tcPr>
            <w:tcW w:w="511" w:type="pct"/>
            <w:tcBorders>
              <w:top w:val="nil"/>
              <w:left w:val="nil"/>
              <w:bottom w:val="single" w:sz="12" w:space="0" w:color="auto"/>
              <w:right w:val="nil"/>
            </w:tcBorders>
            <w:shd w:val="clear" w:color="auto" w:fill="auto"/>
            <w:tcMar>
              <w:left w:w="43" w:type="dxa"/>
              <w:right w:w="14" w:type="dxa"/>
            </w:tcMar>
            <w:vAlign w:val="center"/>
            <w:hideMark/>
          </w:tcPr>
          <w:p w:rsidR="00075918" w:rsidRPr="00BF4323" w:rsidRDefault="00075918" w:rsidP="00567C4E">
            <w:pPr>
              <w:jc w:val="right"/>
              <w:rPr>
                <w:b/>
                <w:bCs/>
                <w:sz w:val="14"/>
                <w:szCs w:val="14"/>
              </w:rPr>
            </w:pPr>
          </w:p>
        </w:tc>
        <w:tc>
          <w:tcPr>
            <w:tcW w:w="566" w:type="pct"/>
            <w:tcBorders>
              <w:top w:val="nil"/>
              <w:left w:val="nil"/>
              <w:bottom w:val="single" w:sz="12" w:space="0" w:color="auto"/>
              <w:right w:val="nil"/>
            </w:tcBorders>
            <w:vAlign w:val="center"/>
          </w:tcPr>
          <w:p w:rsidR="00075918" w:rsidRPr="00BF4323" w:rsidRDefault="00075918" w:rsidP="00567C4E">
            <w:pPr>
              <w:jc w:val="right"/>
              <w:rPr>
                <w:b/>
                <w:bCs/>
                <w:sz w:val="14"/>
                <w:szCs w:val="14"/>
              </w:rPr>
            </w:pPr>
          </w:p>
        </w:tc>
        <w:tc>
          <w:tcPr>
            <w:tcW w:w="559" w:type="pct"/>
            <w:tcBorders>
              <w:top w:val="nil"/>
              <w:left w:val="nil"/>
              <w:bottom w:val="single" w:sz="12" w:space="0" w:color="auto"/>
              <w:right w:val="nil"/>
            </w:tcBorders>
            <w:shd w:val="clear" w:color="auto" w:fill="auto"/>
            <w:tcMar>
              <w:left w:w="43" w:type="dxa"/>
              <w:right w:w="14" w:type="dxa"/>
            </w:tcMar>
            <w:vAlign w:val="center"/>
            <w:hideMark/>
          </w:tcPr>
          <w:p w:rsidR="00075918" w:rsidRPr="00BF4323" w:rsidRDefault="00075918" w:rsidP="00567C4E">
            <w:pPr>
              <w:jc w:val="right"/>
              <w:rPr>
                <w:b/>
                <w:bCs/>
                <w:sz w:val="14"/>
                <w:szCs w:val="14"/>
              </w:rPr>
            </w:pPr>
          </w:p>
        </w:tc>
        <w:tc>
          <w:tcPr>
            <w:tcW w:w="461" w:type="pct"/>
            <w:tcBorders>
              <w:top w:val="nil"/>
              <w:left w:val="nil"/>
              <w:bottom w:val="single" w:sz="12" w:space="0" w:color="auto"/>
              <w:right w:val="nil"/>
            </w:tcBorders>
            <w:shd w:val="clear" w:color="auto" w:fill="auto"/>
            <w:tcMar>
              <w:left w:w="43" w:type="dxa"/>
              <w:right w:w="14" w:type="dxa"/>
            </w:tcMar>
            <w:vAlign w:val="center"/>
            <w:hideMark/>
          </w:tcPr>
          <w:p w:rsidR="00075918" w:rsidRPr="00BF4323" w:rsidRDefault="00075918" w:rsidP="00567C4E">
            <w:pPr>
              <w:jc w:val="right"/>
              <w:rPr>
                <w:b/>
                <w:bCs/>
                <w:sz w:val="14"/>
                <w:szCs w:val="14"/>
              </w:rPr>
            </w:pPr>
          </w:p>
        </w:tc>
        <w:tc>
          <w:tcPr>
            <w:tcW w:w="551" w:type="pct"/>
            <w:tcBorders>
              <w:top w:val="nil"/>
              <w:left w:val="nil"/>
              <w:bottom w:val="single" w:sz="12" w:space="0" w:color="auto"/>
              <w:right w:val="nil"/>
            </w:tcBorders>
            <w:shd w:val="clear" w:color="auto" w:fill="auto"/>
            <w:tcMar>
              <w:left w:w="43" w:type="dxa"/>
              <w:right w:w="14" w:type="dxa"/>
            </w:tcMar>
            <w:vAlign w:val="center"/>
            <w:hideMark/>
          </w:tcPr>
          <w:p w:rsidR="00075918" w:rsidRPr="00BF4323" w:rsidRDefault="00075918" w:rsidP="00567C4E">
            <w:pPr>
              <w:jc w:val="right"/>
              <w:rPr>
                <w:b/>
                <w:bCs/>
                <w:sz w:val="14"/>
                <w:szCs w:val="14"/>
              </w:rPr>
            </w:pPr>
          </w:p>
        </w:tc>
      </w:tr>
      <w:tr w:rsidR="00075918" w:rsidRPr="00BF4323" w:rsidTr="00722927">
        <w:trPr>
          <w:trHeight w:val="216"/>
        </w:trPr>
        <w:tc>
          <w:tcPr>
            <w:tcW w:w="5000" w:type="pct"/>
            <w:gridSpan w:val="7"/>
            <w:tcBorders>
              <w:top w:val="single" w:sz="12" w:space="0" w:color="auto"/>
              <w:left w:val="nil"/>
              <w:right w:val="nil"/>
            </w:tcBorders>
            <w:shd w:val="clear" w:color="auto" w:fill="auto"/>
            <w:tcMar>
              <w:left w:w="43" w:type="dxa"/>
              <w:right w:w="14" w:type="dxa"/>
            </w:tcMar>
            <w:vAlign w:val="center"/>
            <w:hideMark/>
          </w:tcPr>
          <w:p w:rsidR="00075918" w:rsidRPr="00BF4323" w:rsidRDefault="00075918" w:rsidP="00722927">
            <w:pPr>
              <w:ind w:left="587" w:hanging="450"/>
              <w:rPr>
                <w:b/>
                <w:bCs/>
                <w:sz w:val="14"/>
                <w:szCs w:val="14"/>
              </w:rPr>
            </w:pPr>
            <w:r w:rsidRPr="00BF4323">
              <w:rPr>
                <w:sz w:val="14"/>
                <w:szCs w:val="12"/>
              </w:rPr>
              <w:t>Notes: International Investment Position of Pakistan as per Balance of Payments and International Investment Position M</w:t>
            </w:r>
            <w:r>
              <w:rPr>
                <w:sz w:val="14"/>
                <w:szCs w:val="12"/>
              </w:rPr>
              <w:t xml:space="preserve">anual - Sixth Edition (BPM6) is       </w:t>
            </w:r>
            <w:r w:rsidRPr="00BF4323">
              <w:rPr>
                <w:sz w:val="14"/>
                <w:szCs w:val="12"/>
              </w:rPr>
              <w:t>being introduced from 2014Q1.</w:t>
            </w:r>
          </w:p>
        </w:tc>
      </w:tr>
      <w:tr w:rsidR="00075918" w:rsidRPr="00BF4323" w:rsidTr="00722927">
        <w:trPr>
          <w:trHeight w:val="216"/>
        </w:trPr>
        <w:tc>
          <w:tcPr>
            <w:tcW w:w="5000" w:type="pct"/>
            <w:gridSpan w:val="7"/>
            <w:tcBorders>
              <w:top w:val="nil"/>
              <w:left w:val="nil"/>
              <w:right w:val="nil"/>
            </w:tcBorders>
            <w:shd w:val="clear" w:color="auto" w:fill="auto"/>
            <w:tcMar>
              <w:left w:w="43" w:type="dxa"/>
              <w:right w:w="14" w:type="dxa"/>
            </w:tcMar>
            <w:vAlign w:val="center"/>
            <w:hideMark/>
          </w:tcPr>
          <w:p w:rsidR="00075918" w:rsidRDefault="00075918" w:rsidP="00722927">
            <w:pPr>
              <w:ind w:left="587" w:hanging="450"/>
              <w:rPr>
                <w:b/>
                <w:bCs/>
                <w:sz w:val="14"/>
                <w:szCs w:val="14"/>
              </w:rPr>
            </w:pPr>
            <w:r w:rsidRPr="00722927">
              <w:rPr>
                <w:sz w:val="14"/>
                <w:szCs w:val="12"/>
              </w:rPr>
              <w:t>Archive Link:</w:t>
            </w:r>
            <w:r>
              <w:rPr>
                <w:b/>
                <w:bCs/>
                <w:sz w:val="14"/>
                <w:szCs w:val="14"/>
              </w:rPr>
              <w:t xml:space="preserve"> </w:t>
            </w:r>
            <w:hyperlink r:id="rId15" w:history="1">
              <w:r w:rsidRPr="00722927">
                <w:rPr>
                  <w:rStyle w:val="Hyperlink"/>
                  <w:sz w:val="14"/>
                  <w:szCs w:val="14"/>
                </w:rPr>
                <w:t>http://www.sbp.org.pk/ecodata/Invest-BPM6.xls</w:t>
              </w:r>
            </w:hyperlink>
          </w:p>
          <w:p w:rsidR="00075918" w:rsidRPr="00722927" w:rsidRDefault="00075918" w:rsidP="00722927">
            <w:pPr>
              <w:ind w:left="587" w:hanging="450"/>
              <w:rPr>
                <w:sz w:val="14"/>
                <w:szCs w:val="14"/>
              </w:rPr>
            </w:pPr>
            <w:r>
              <w:rPr>
                <w:b/>
                <w:bCs/>
                <w:sz w:val="14"/>
                <w:szCs w:val="14"/>
              </w:rPr>
              <w:t xml:space="preserve">                        </w:t>
            </w:r>
            <w:hyperlink r:id="rId16" w:history="1">
              <w:r w:rsidRPr="00722927">
                <w:rPr>
                  <w:rStyle w:val="Hyperlink"/>
                  <w:sz w:val="14"/>
                  <w:szCs w:val="14"/>
                </w:rPr>
                <w:t>http://www.sbp.org.pk/ecodata/Invest-BPM5.xls</w:t>
              </w:r>
            </w:hyperlink>
            <w:r w:rsidRPr="00722927">
              <w:rPr>
                <w:sz w:val="14"/>
                <w:szCs w:val="14"/>
              </w:rPr>
              <w:t xml:space="preserve"> </w:t>
            </w:r>
          </w:p>
        </w:tc>
      </w:tr>
    </w:tbl>
    <w:p w:rsidR="00266371" w:rsidRPr="00BF4323" w:rsidRDefault="00266371" w:rsidP="00266371">
      <w:pPr>
        <w:pStyle w:val="Footer"/>
        <w:tabs>
          <w:tab w:val="clear" w:pos="4320"/>
          <w:tab w:val="clear" w:pos="8640"/>
        </w:tabs>
        <w:rPr>
          <w:sz w:val="19"/>
          <w:szCs w:val="19"/>
        </w:rPr>
      </w:pPr>
      <w:r w:rsidRPr="00BF4323">
        <w:rPr>
          <w:sz w:val="12"/>
          <w:szCs w:val="12"/>
        </w:rPr>
        <w:br w:type="page"/>
      </w:r>
    </w:p>
    <w:p w:rsidR="00F34F13" w:rsidRPr="00BF4323" w:rsidRDefault="00F34F13">
      <w:pPr>
        <w:pStyle w:val="Footer"/>
        <w:tabs>
          <w:tab w:val="clear" w:pos="4320"/>
          <w:tab w:val="clear" w:pos="8640"/>
        </w:tabs>
        <w:rPr>
          <w:sz w:val="19"/>
          <w:szCs w:val="19"/>
        </w:rPr>
      </w:pPr>
    </w:p>
    <w:tbl>
      <w:tblPr>
        <w:tblW w:w="5175" w:type="pct"/>
        <w:jc w:val="center"/>
        <w:tblLayout w:type="fixed"/>
        <w:tblLook w:val="04A0"/>
      </w:tblPr>
      <w:tblGrid>
        <w:gridCol w:w="359"/>
        <w:gridCol w:w="177"/>
        <w:gridCol w:w="64"/>
        <w:gridCol w:w="276"/>
        <w:gridCol w:w="474"/>
        <w:gridCol w:w="476"/>
        <w:gridCol w:w="633"/>
        <w:gridCol w:w="530"/>
        <w:gridCol w:w="749"/>
        <w:gridCol w:w="649"/>
        <w:gridCol w:w="474"/>
        <w:gridCol w:w="476"/>
        <w:gridCol w:w="671"/>
        <w:gridCol w:w="572"/>
        <w:gridCol w:w="572"/>
        <w:gridCol w:w="480"/>
        <w:gridCol w:w="669"/>
        <w:gridCol w:w="675"/>
        <w:gridCol w:w="574"/>
        <w:gridCol w:w="26"/>
        <w:gridCol w:w="432"/>
      </w:tblGrid>
      <w:tr w:rsidR="007139C9" w:rsidRPr="00BF4323" w:rsidTr="002B66BF">
        <w:trPr>
          <w:trHeight w:val="378"/>
          <w:jc w:val="center"/>
        </w:trPr>
        <w:tc>
          <w:tcPr>
            <w:tcW w:w="5000" w:type="pct"/>
            <w:gridSpan w:val="21"/>
            <w:tcBorders>
              <w:top w:val="nil"/>
              <w:left w:val="nil"/>
              <w:right w:val="nil"/>
            </w:tcBorders>
            <w:shd w:val="clear" w:color="auto" w:fill="auto"/>
          </w:tcPr>
          <w:p w:rsidR="007139C9" w:rsidRPr="00BF4323" w:rsidRDefault="00312EE7" w:rsidP="00C7137B">
            <w:pPr>
              <w:pStyle w:val="Heading1"/>
              <w:jc w:val="center"/>
              <w:rPr>
                <w:color w:val="auto"/>
              </w:rPr>
            </w:pPr>
            <w:r>
              <w:rPr>
                <w:color w:val="auto"/>
              </w:rPr>
              <w:t>4.11</w:t>
            </w:r>
            <w:r w:rsidR="007139C9" w:rsidRPr="00BF4323">
              <w:rPr>
                <w:color w:val="auto"/>
              </w:rPr>
              <w:t xml:space="preserve">   Gold and Foreign Exchange Reserves</w:t>
            </w:r>
          </w:p>
        </w:tc>
      </w:tr>
      <w:tr w:rsidR="007139C9" w:rsidRPr="00BF4323" w:rsidTr="002B66BF">
        <w:trPr>
          <w:trHeight w:val="261"/>
          <w:jc w:val="center"/>
        </w:trPr>
        <w:tc>
          <w:tcPr>
            <w:tcW w:w="5000" w:type="pct"/>
            <w:gridSpan w:val="21"/>
            <w:tcBorders>
              <w:left w:val="nil"/>
              <w:bottom w:val="single" w:sz="12" w:space="0" w:color="auto"/>
              <w:right w:val="nil"/>
            </w:tcBorders>
            <w:shd w:val="clear" w:color="auto" w:fill="auto"/>
            <w:tcMar>
              <w:left w:w="115" w:type="dxa"/>
              <w:right w:w="0" w:type="dxa"/>
            </w:tcMar>
            <w:vAlign w:val="bottom"/>
          </w:tcPr>
          <w:p w:rsidR="007139C9" w:rsidRPr="00BF4323" w:rsidRDefault="007139C9" w:rsidP="007139C9">
            <w:pPr>
              <w:jc w:val="right"/>
              <w:rPr>
                <w:sz w:val="14"/>
                <w:szCs w:val="14"/>
              </w:rPr>
            </w:pPr>
            <w:r w:rsidRPr="00BF4323">
              <w:rPr>
                <w:sz w:val="14"/>
                <w:szCs w:val="14"/>
              </w:rPr>
              <w:t>(Million US Dollars )</w:t>
            </w:r>
          </w:p>
        </w:tc>
      </w:tr>
      <w:tr w:rsidR="007A3F0C" w:rsidRPr="00BF4323" w:rsidTr="001B7FC0">
        <w:trPr>
          <w:trHeight w:hRule="exact" w:val="216"/>
          <w:jc w:val="center"/>
        </w:trPr>
        <w:tc>
          <w:tcPr>
            <w:tcW w:w="437" w:type="pct"/>
            <w:gridSpan w:val="4"/>
            <w:vMerge w:val="restart"/>
            <w:tcBorders>
              <w:top w:val="single" w:sz="12" w:space="0" w:color="auto"/>
              <w:left w:val="nil"/>
              <w:bottom w:val="single" w:sz="12" w:space="0" w:color="000000"/>
              <w:right w:val="single" w:sz="4" w:space="0" w:color="auto"/>
            </w:tcBorders>
            <w:shd w:val="clear" w:color="auto" w:fill="auto"/>
            <w:vAlign w:val="center"/>
            <w:hideMark/>
          </w:tcPr>
          <w:p w:rsidR="007A3F0C" w:rsidRPr="00BF4323" w:rsidRDefault="007A3F0C" w:rsidP="00EB305A">
            <w:pPr>
              <w:jc w:val="center"/>
              <w:rPr>
                <w:szCs w:val="22"/>
              </w:rPr>
            </w:pPr>
            <w:r w:rsidRPr="00BF4323">
              <w:rPr>
                <w:szCs w:val="22"/>
              </w:rPr>
              <w:t>End Period</w:t>
            </w:r>
          </w:p>
        </w:tc>
        <w:tc>
          <w:tcPr>
            <w:tcW w:w="237" w:type="pct"/>
            <w:vMerge w:val="restart"/>
            <w:tcBorders>
              <w:top w:val="nil"/>
              <w:left w:val="single" w:sz="4" w:space="0" w:color="auto"/>
              <w:bottom w:val="nil"/>
              <w:right w:val="single" w:sz="4" w:space="0" w:color="auto"/>
            </w:tcBorders>
            <w:shd w:val="clear" w:color="auto" w:fill="auto"/>
            <w:tcMar>
              <w:left w:w="14" w:type="dxa"/>
              <w:right w:w="14" w:type="dxa"/>
            </w:tcMar>
            <w:vAlign w:val="bottom"/>
            <w:hideMark/>
          </w:tcPr>
          <w:p w:rsidR="007A3F0C" w:rsidRPr="00BF4323" w:rsidRDefault="007A3F0C" w:rsidP="00EB305A">
            <w:pPr>
              <w:jc w:val="center"/>
              <w:rPr>
                <w:sz w:val="14"/>
                <w:szCs w:val="14"/>
              </w:rPr>
            </w:pPr>
            <w:r w:rsidRPr="00BF4323">
              <w:rPr>
                <w:rFonts w:eastAsia="Arial Unicode MS"/>
                <w:sz w:val="14"/>
                <w:szCs w:val="14"/>
              </w:rPr>
              <w:t>Gold</w:t>
            </w:r>
            <w:r w:rsidRPr="00BF4323">
              <w:rPr>
                <w:rFonts w:eastAsia="Arial Unicode MS"/>
                <w:b/>
                <w:bCs/>
                <w:sz w:val="14"/>
                <w:szCs w:val="14"/>
                <w:vertAlign w:val="superscript"/>
              </w:rPr>
              <w:t>*</w:t>
            </w:r>
          </w:p>
        </w:tc>
        <w:tc>
          <w:tcPr>
            <w:tcW w:w="3810" w:type="pct"/>
            <w:gridSpan w:val="13"/>
            <w:tcBorders>
              <w:top w:val="single" w:sz="12" w:space="0" w:color="auto"/>
              <w:left w:val="single" w:sz="4" w:space="0" w:color="auto"/>
              <w:bottom w:val="single" w:sz="4" w:space="0" w:color="auto"/>
              <w:right w:val="single" w:sz="4" w:space="0" w:color="auto"/>
            </w:tcBorders>
            <w:shd w:val="clear" w:color="auto" w:fill="auto"/>
          </w:tcPr>
          <w:p w:rsidR="007A3F0C" w:rsidRPr="00BF4323" w:rsidRDefault="007A3F0C" w:rsidP="00BC35E2">
            <w:pPr>
              <w:jc w:val="center"/>
              <w:rPr>
                <w:b/>
                <w:bCs/>
                <w:sz w:val="14"/>
                <w:szCs w:val="14"/>
              </w:rPr>
            </w:pPr>
            <w:r w:rsidRPr="00BF4323">
              <w:rPr>
                <w:b/>
                <w:bCs/>
                <w:sz w:val="14"/>
                <w:szCs w:val="14"/>
              </w:rPr>
              <w:t>Foreign exchange reserves with</w:t>
            </w:r>
          </w:p>
        </w:tc>
        <w:tc>
          <w:tcPr>
            <w:tcW w:w="517" w:type="pct"/>
            <w:gridSpan w:val="3"/>
            <w:vMerge w:val="restart"/>
            <w:tcBorders>
              <w:top w:val="single" w:sz="12" w:space="0" w:color="auto"/>
              <w:left w:val="single" w:sz="4" w:space="0" w:color="auto"/>
              <w:right w:val="nil"/>
            </w:tcBorders>
            <w:shd w:val="clear" w:color="auto" w:fill="auto"/>
            <w:vAlign w:val="center"/>
            <w:hideMark/>
          </w:tcPr>
          <w:p w:rsidR="007A3F0C" w:rsidRPr="00BF4323" w:rsidRDefault="007A3F0C" w:rsidP="00C62C1E">
            <w:pPr>
              <w:jc w:val="center"/>
              <w:rPr>
                <w:b/>
                <w:bCs/>
                <w:sz w:val="14"/>
                <w:szCs w:val="14"/>
              </w:rPr>
            </w:pPr>
            <w:r w:rsidRPr="00BF4323">
              <w:rPr>
                <w:b/>
                <w:bCs/>
                <w:sz w:val="14"/>
                <w:szCs w:val="14"/>
              </w:rPr>
              <w:t>SBP and Scheduled Banks</w:t>
            </w:r>
          </w:p>
        </w:tc>
      </w:tr>
      <w:tr w:rsidR="007A3F0C" w:rsidRPr="00BF4323" w:rsidTr="001B7FC0">
        <w:trPr>
          <w:trHeight w:hRule="exact" w:val="216"/>
          <w:jc w:val="center"/>
        </w:trPr>
        <w:tc>
          <w:tcPr>
            <w:tcW w:w="437" w:type="pct"/>
            <w:gridSpan w:val="4"/>
            <w:vMerge/>
            <w:tcBorders>
              <w:top w:val="single" w:sz="12" w:space="0" w:color="auto"/>
              <w:left w:val="nil"/>
              <w:bottom w:val="single" w:sz="12" w:space="0" w:color="000000"/>
              <w:right w:val="single" w:sz="4" w:space="0" w:color="auto"/>
            </w:tcBorders>
            <w:shd w:val="clear" w:color="auto" w:fill="auto"/>
            <w:vAlign w:val="center"/>
            <w:hideMark/>
          </w:tcPr>
          <w:p w:rsidR="007A3F0C" w:rsidRPr="00BF4323" w:rsidRDefault="007A3F0C" w:rsidP="00EB305A">
            <w:pPr>
              <w:rPr>
                <w:szCs w:val="22"/>
              </w:rPr>
            </w:pPr>
          </w:p>
        </w:tc>
        <w:tc>
          <w:tcPr>
            <w:tcW w:w="237" w:type="pct"/>
            <w:vMerge/>
            <w:tcBorders>
              <w:top w:val="nil"/>
              <w:left w:val="single" w:sz="4" w:space="0" w:color="auto"/>
              <w:bottom w:val="nil"/>
              <w:right w:val="single" w:sz="4" w:space="0" w:color="auto"/>
            </w:tcBorders>
            <w:shd w:val="clear" w:color="auto" w:fill="auto"/>
            <w:vAlign w:val="center"/>
            <w:hideMark/>
          </w:tcPr>
          <w:p w:rsidR="007A3F0C" w:rsidRPr="00BF4323" w:rsidRDefault="007A3F0C" w:rsidP="00EB305A">
            <w:pPr>
              <w:rPr>
                <w:sz w:val="14"/>
                <w:szCs w:val="14"/>
              </w:rPr>
            </w:pPr>
          </w:p>
        </w:tc>
        <w:tc>
          <w:tcPr>
            <w:tcW w:w="1517" w:type="pct"/>
            <w:gridSpan w:val="5"/>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7A3F0C" w:rsidRPr="00BF4323" w:rsidRDefault="007A3F0C" w:rsidP="007A3F0C">
            <w:pPr>
              <w:jc w:val="center"/>
              <w:rPr>
                <w:b/>
                <w:bCs/>
                <w:sz w:val="14"/>
                <w:szCs w:val="14"/>
              </w:rPr>
            </w:pPr>
            <w:r w:rsidRPr="00BF4323">
              <w:rPr>
                <w:b/>
                <w:bCs/>
                <w:sz w:val="14"/>
                <w:szCs w:val="14"/>
              </w:rPr>
              <w:t>SBP</w:t>
            </w:r>
          </w:p>
        </w:tc>
        <w:tc>
          <w:tcPr>
            <w:tcW w:w="2293"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7A3F0C" w:rsidRPr="00BF4323" w:rsidRDefault="007A3F0C" w:rsidP="00BC35E2">
            <w:pPr>
              <w:jc w:val="center"/>
              <w:rPr>
                <w:b/>
                <w:bCs/>
                <w:sz w:val="14"/>
                <w:szCs w:val="14"/>
              </w:rPr>
            </w:pPr>
            <w:r w:rsidRPr="00BF4323">
              <w:rPr>
                <w:b/>
                <w:bCs/>
                <w:sz w:val="14"/>
                <w:szCs w:val="14"/>
              </w:rPr>
              <w:t>Scheduled Banks</w:t>
            </w:r>
          </w:p>
        </w:tc>
        <w:tc>
          <w:tcPr>
            <w:tcW w:w="517" w:type="pct"/>
            <w:gridSpan w:val="3"/>
            <w:vMerge/>
            <w:tcBorders>
              <w:left w:val="single" w:sz="4" w:space="0" w:color="auto"/>
              <w:right w:val="nil"/>
            </w:tcBorders>
            <w:shd w:val="clear" w:color="auto" w:fill="auto"/>
            <w:vAlign w:val="bottom"/>
            <w:hideMark/>
          </w:tcPr>
          <w:p w:rsidR="007A3F0C" w:rsidRPr="00BF4323" w:rsidRDefault="007A3F0C" w:rsidP="00EB305A">
            <w:pPr>
              <w:rPr>
                <w:rFonts w:ascii="Calibri" w:hAnsi="Calibri"/>
                <w:szCs w:val="22"/>
              </w:rPr>
            </w:pPr>
          </w:p>
        </w:tc>
      </w:tr>
      <w:tr w:rsidR="007A3F0C" w:rsidRPr="00BF4323" w:rsidTr="001B7FC0">
        <w:trPr>
          <w:trHeight w:val="442"/>
          <w:jc w:val="center"/>
        </w:trPr>
        <w:tc>
          <w:tcPr>
            <w:tcW w:w="437" w:type="pct"/>
            <w:gridSpan w:val="4"/>
            <w:vMerge/>
            <w:tcBorders>
              <w:top w:val="single" w:sz="12" w:space="0" w:color="auto"/>
              <w:left w:val="nil"/>
              <w:bottom w:val="single" w:sz="12" w:space="0" w:color="000000"/>
              <w:right w:val="single" w:sz="4" w:space="0" w:color="auto"/>
            </w:tcBorders>
            <w:shd w:val="clear" w:color="auto" w:fill="auto"/>
            <w:vAlign w:val="center"/>
            <w:hideMark/>
          </w:tcPr>
          <w:p w:rsidR="007A3F0C" w:rsidRPr="00BF4323" w:rsidRDefault="007A3F0C" w:rsidP="00EB305A">
            <w:pPr>
              <w:rPr>
                <w:szCs w:val="22"/>
              </w:rPr>
            </w:pPr>
          </w:p>
        </w:tc>
        <w:tc>
          <w:tcPr>
            <w:tcW w:w="237" w:type="pct"/>
            <w:vMerge/>
            <w:tcBorders>
              <w:top w:val="nil"/>
              <w:left w:val="single" w:sz="4" w:space="0" w:color="auto"/>
              <w:bottom w:val="nil"/>
              <w:right w:val="single" w:sz="4" w:space="0" w:color="auto"/>
            </w:tcBorders>
            <w:shd w:val="clear" w:color="auto" w:fill="auto"/>
            <w:vAlign w:val="center"/>
            <w:hideMark/>
          </w:tcPr>
          <w:p w:rsidR="007A3F0C" w:rsidRPr="00BF4323" w:rsidRDefault="007A3F0C" w:rsidP="00EB305A">
            <w:pPr>
              <w:rPr>
                <w:sz w:val="14"/>
                <w:szCs w:val="14"/>
              </w:rPr>
            </w:pPr>
          </w:p>
        </w:tc>
        <w:tc>
          <w:tcPr>
            <w:tcW w:w="1517" w:type="pct"/>
            <w:gridSpan w:val="5"/>
            <w:vMerge/>
            <w:tcBorders>
              <w:left w:val="single" w:sz="4" w:space="0" w:color="auto"/>
              <w:bottom w:val="single" w:sz="4" w:space="0" w:color="auto"/>
              <w:right w:val="single" w:sz="4" w:space="0" w:color="auto"/>
            </w:tcBorders>
            <w:shd w:val="clear" w:color="auto" w:fill="auto"/>
          </w:tcPr>
          <w:p w:rsidR="007A3F0C" w:rsidRPr="00BF4323" w:rsidRDefault="007A3F0C" w:rsidP="00EB305A">
            <w:pPr>
              <w:jc w:val="center"/>
              <w:rPr>
                <w:b/>
                <w:bCs/>
                <w:sz w:val="14"/>
                <w:szCs w:val="14"/>
              </w:rPr>
            </w:pPr>
          </w:p>
        </w:tc>
        <w:tc>
          <w:tcPr>
            <w:tcW w:w="810"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A3F0C" w:rsidRPr="00BF4323" w:rsidRDefault="007A3F0C" w:rsidP="00EB305A">
            <w:pPr>
              <w:jc w:val="center"/>
              <w:rPr>
                <w:b/>
                <w:bCs/>
                <w:sz w:val="14"/>
                <w:szCs w:val="14"/>
              </w:rPr>
            </w:pPr>
            <w:r w:rsidRPr="00BF4323">
              <w:rPr>
                <w:b/>
                <w:bCs/>
                <w:sz w:val="14"/>
                <w:szCs w:val="14"/>
              </w:rPr>
              <w:t>Deposits</w:t>
            </w:r>
          </w:p>
        </w:tc>
        <w:tc>
          <w:tcPr>
            <w:tcW w:w="81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A3F0C" w:rsidRPr="00BF4323" w:rsidRDefault="007A3F0C" w:rsidP="00EB305A">
            <w:pPr>
              <w:jc w:val="center"/>
              <w:rPr>
                <w:b/>
                <w:bCs/>
                <w:sz w:val="14"/>
                <w:szCs w:val="14"/>
              </w:rPr>
            </w:pPr>
            <w:r w:rsidRPr="00BF4323">
              <w:rPr>
                <w:b/>
                <w:bCs/>
                <w:sz w:val="14"/>
                <w:szCs w:val="14"/>
              </w:rPr>
              <w:t>Utilizations</w:t>
            </w:r>
          </w:p>
        </w:tc>
        <w:tc>
          <w:tcPr>
            <w:tcW w:w="334" w:type="pct"/>
            <w:vMerge w:val="restart"/>
            <w:tcBorders>
              <w:top w:val="single" w:sz="4" w:space="0" w:color="auto"/>
              <w:left w:val="single" w:sz="4" w:space="0" w:color="auto"/>
              <w:right w:val="single" w:sz="4" w:space="0" w:color="auto"/>
            </w:tcBorders>
            <w:shd w:val="clear" w:color="auto" w:fill="auto"/>
            <w:tcMar>
              <w:left w:w="14" w:type="dxa"/>
              <w:right w:w="14" w:type="dxa"/>
            </w:tcMar>
            <w:vAlign w:val="bottom"/>
            <w:hideMark/>
          </w:tcPr>
          <w:p w:rsidR="007A3F0C" w:rsidRPr="00BF4323" w:rsidRDefault="007A3F0C" w:rsidP="0079111A">
            <w:pPr>
              <w:jc w:val="center"/>
              <w:rPr>
                <w:rFonts w:eastAsia="Arial Unicode MS"/>
                <w:sz w:val="14"/>
                <w:szCs w:val="14"/>
              </w:rPr>
            </w:pPr>
            <w:r w:rsidRPr="00BF4323">
              <w:rPr>
                <w:rFonts w:eastAsia="Arial Unicode MS"/>
                <w:sz w:val="14"/>
                <w:szCs w:val="14"/>
              </w:rPr>
              <w:t>Total Banks’ Reserves (7+8+9</w:t>
            </w:r>
          </w:p>
          <w:p w:rsidR="007A3F0C" w:rsidRPr="00BF4323" w:rsidRDefault="007A3F0C" w:rsidP="0079111A">
            <w:pPr>
              <w:jc w:val="center"/>
              <w:rPr>
                <w:sz w:val="14"/>
                <w:szCs w:val="14"/>
              </w:rPr>
            </w:pPr>
            <w:r w:rsidRPr="00BF4323">
              <w:rPr>
                <w:rFonts w:eastAsia="Arial Unicode MS"/>
                <w:sz w:val="14"/>
                <w:szCs w:val="14"/>
              </w:rPr>
              <w:t>-10-11-12)**</w:t>
            </w:r>
          </w:p>
        </w:tc>
        <w:tc>
          <w:tcPr>
            <w:tcW w:w="337" w:type="pct"/>
            <w:vMerge w:val="restart"/>
            <w:tcBorders>
              <w:top w:val="single" w:sz="4" w:space="0" w:color="auto"/>
              <w:left w:val="single" w:sz="4" w:space="0" w:color="auto"/>
              <w:right w:val="single" w:sz="4" w:space="0" w:color="auto"/>
            </w:tcBorders>
            <w:shd w:val="clear" w:color="auto" w:fill="auto"/>
            <w:tcMar>
              <w:left w:w="14" w:type="dxa"/>
              <w:right w:w="14" w:type="dxa"/>
            </w:tcMar>
            <w:vAlign w:val="bottom"/>
            <w:hideMark/>
          </w:tcPr>
          <w:p w:rsidR="007A3F0C" w:rsidRPr="00BF4323" w:rsidRDefault="007A3F0C" w:rsidP="0079111A">
            <w:pPr>
              <w:jc w:val="center"/>
              <w:rPr>
                <w:rFonts w:eastAsia="Arial Unicode MS"/>
                <w:sz w:val="14"/>
                <w:szCs w:val="14"/>
              </w:rPr>
            </w:pPr>
            <w:r w:rsidRPr="00BF4323">
              <w:rPr>
                <w:rFonts w:eastAsia="Arial Unicode MS"/>
                <w:sz w:val="14"/>
                <w:szCs w:val="14"/>
              </w:rPr>
              <w:t>Net Reserves</w:t>
            </w:r>
          </w:p>
          <w:p w:rsidR="007A3F0C" w:rsidRPr="00BF4323" w:rsidRDefault="007A3F0C" w:rsidP="0079111A">
            <w:pPr>
              <w:jc w:val="center"/>
              <w:rPr>
                <w:rFonts w:eastAsia="Arial Unicode MS"/>
                <w:sz w:val="14"/>
                <w:szCs w:val="14"/>
              </w:rPr>
            </w:pPr>
            <w:r w:rsidRPr="00BF4323">
              <w:rPr>
                <w:rFonts w:eastAsia="Arial Unicode MS"/>
                <w:sz w:val="14"/>
                <w:szCs w:val="14"/>
              </w:rPr>
              <w:t>With Banks</w:t>
            </w:r>
          </w:p>
          <w:p w:rsidR="007A3F0C" w:rsidRPr="00BF4323" w:rsidRDefault="007A3F0C" w:rsidP="0079111A">
            <w:pPr>
              <w:jc w:val="center"/>
              <w:rPr>
                <w:sz w:val="14"/>
                <w:szCs w:val="14"/>
              </w:rPr>
            </w:pPr>
            <w:r w:rsidRPr="00BF4323">
              <w:rPr>
                <w:rFonts w:eastAsia="Arial Unicode MS"/>
                <w:sz w:val="14"/>
                <w:szCs w:val="14"/>
              </w:rPr>
              <w:t>(7-10)</w:t>
            </w:r>
          </w:p>
        </w:tc>
        <w:tc>
          <w:tcPr>
            <w:tcW w:w="517" w:type="pct"/>
            <w:gridSpan w:val="3"/>
            <w:vMerge/>
            <w:tcBorders>
              <w:left w:val="single" w:sz="4" w:space="0" w:color="auto"/>
              <w:bottom w:val="single" w:sz="4" w:space="0" w:color="auto"/>
              <w:right w:val="nil"/>
            </w:tcBorders>
            <w:shd w:val="clear" w:color="auto" w:fill="auto"/>
            <w:tcMar>
              <w:left w:w="144" w:type="dxa"/>
              <w:right w:w="144" w:type="dxa"/>
            </w:tcMar>
            <w:vAlign w:val="bottom"/>
            <w:hideMark/>
          </w:tcPr>
          <w:p w:rsidR="007A3F0C" w:rsidRPr="00BF4323" w:rsidRDefault="007A3F0C" w:rsidP="00EB305A">
            <w:pPr>
              <w:rPr>
                <w:rFonts w:ascii="Calibri" w:hAnsi="Calibri"/>
                <w:szCs w:val="22"/>
              </w:rPr>
            </w:pPr>
          </w:p>
        </w:tc>
      </w:tr>
      <w:tr w:rsidR="00257AF0" w:rsidRPr="00BF4323" w:rsidTr="001B7FC0">
        <w:trPr>
          <w:trHeight w:val="675"/>
          <w:jc w:val="center"/>
        </w:trPr>
        <w:tc>
          <w:tcPr>
            <w:tcW w:w="437" w:type="pct"/>
            <w:gridSpan w:val="4"/>
            <w:vMerge/>
            <w:tcBorders>
              <w:top w:val="single" w:sz="12" w:space="0" w:color="auto"/>
              <w:left w:val="nil"/>
              <w:bottom w:val="single" w:sz="12" w:space="0" w:color="000000"/>
              <w:right w:val="single" w:sz="4" w:space="0" w:color="auto"/>
            </w:tcBorders>
            <w:shd w:val="clear" w:color="auto" w:fill="auto"/>
            <w:vAlign w:val="center"/>
            <w:hideMark/>
          </w:tcPr>
          <w:p w:rsidR="00FD1827" w:rsidRPr="00BF4323" w:rsidRDefault="00FD1827" w:rsidP="00EB305A">
            <w:pPr>
              <w:rPr>
                <w:szCs w:val="22"/>
              </w:rPr>
            </w:pPr>
          </w:p>
        </w:tc>
        <w:tc>
          <w:tcPr>
            <w:tcW w:w="237" w:type="pct"/>
            <w:vMerge/>
            <w:tcBorders>
              <w:top w:val="nil"/>
              <w:left w:val="single" w:sz="4" w:space="0" w:color="auto"/>
              <w:bottom w:val="single" w:sz="4" w:space="0" w:color="auto"/>
              <w:right w:val="single" w:sz="4" w:space="0" w:color="auto"/>
            </w:tcBorders>
            <w:shd w:val="clear" w:color="auto" w:fill="auto"/>
            <w:vAlign w:val="center"/>
            <w:hideMark/>
          </w:tcPr>
          <w:p w:rsidR="00FD1827" w:rsidRPr="00BF4323" w:rsidRDefault="00FD1827" w:rsidP="00EB305A">
            <w:pPr>
              <w:rPr>
                <w:sz w:val="14"/>
                <w:szCs w:val="14"/>
              </w:rPr>
            </w:pPr>
          </w:p>
        </w:tc>
        <w:tc>
          <w:tcPr>
            <w:tcW w:w="238"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A3F0C">
            <w:pPr>
              <w:jc w:val="center"/>
              <w:rPr>
                <w:sz w:val="14"/>
                <w:szCs w:val="14"/>
              </w:rPr>
            </w:pPr>
            <w:r w:rsidRPr="00BF4323">
              <w:rPr>
                <w:rFonts w:eastAsia="Arial Unicode MS"/>
                <w:sz w:val="14"/>
                <w:szCs w:val="14"/>
              </w:rPr>
              <w:t>SDRs</w:t>
            </w:r>
          </w:p>
        </w:tc>
        <w:tc>
          <w:tcPr>
            <w:tcW w:w="31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hideMark/>
          </w:tcPr>
          <w:p w:rsidR="00FD1827" w:rsidRPr="00BF4323" w:rsidRDefault="00FD1827" w:rsidP="007A3F0C">
            <w:pPr>
              <w:jc w:val="center"/>
              <w:rPr>
                <w:sz w:val="14"/>
                <w:szCs w:val="14"/>
              </w:rPr>
            </w:pPr>
            <w:r w:rsidRPr="00BF4323">
              <w:rPr>
                <w:rFonts w:eastAsia="Arial Unicode MS"/>
                <w:sz w:val="14"/>
                <w:szCs w:val="14"/>
              </w:rPr>
              <w:t>Cash Foreign Currency</w:t>
            </w:r>
          </w:p>
        </w:tc>
        <w:tc>
          <w:tcPr>
            <w:tcW w:w="265"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A3F0C">
            <w:pPr>
              <w:jc w:val="center"/>
              <w:rPr>
                <w:sz w:val="14"/>
                <w:szCs w:val="14"/>
              </w:rPr>
            </w:pPr>
            <w:r w:rsidRPr="00BF4323">
              <w:rPr>
                <w:rFonts w:eastAsia="Arial Unicode MS"/>
                <w:sz w:val="14"/>
                <w:szCs w:val="14"/>
              </w:rPr>
              <w:t>Nostro</w:t>
            </w:r>
            <w:r w:rsidRPr="00BF4323">
              <w:rPr>
                <w:rFonts w:eastAsia="Arial Unicode MS"/>
                <w:b/>
                <w:bCs/>
                <w:sz w:val="14"/>
                <w:szCs w:val="14"/>
                <w:vertAlign w:val="superscript"/>
              </w:rPr>
              <w:t>1</w:t>
            </w:r>
          </w:p>
        </w:tc>
        <w:tc>
          <w:tcPr>
            <w:tcW w:w="374" w:type="pct"/>
            <w:tcBorders>
              <w:top w:val="single" w:sz="4" w:space="0" w:color="auto"/>
              <w:left w:val="single" w:sz="4" w:space="0" w:color="auto"/>
              <w:bottom w:val="single" w:sz="4" w:space="0" w:color="auto"/>
              <w:right w:val="single" w:sz="4" w:space="0" w:color="auto"/>
            </w:tcBorders>
            <w:shd w:val="clear" w:color="auto" w:fill="auto"/>
            <w:vAlign w:val="bottom"/>
          </w:tcPr>
          <w:p w:rsidR="00FD1827" w:rsidRPr="00BF4323" w:rsidRDefault="00FD1827" w:rsidP="007A3F0C">
            <w:pPr>
              <w:jc w:val="center"/>
              <w:rPr>
                <w:rFonts w:eastAsia="Arial Unicode MS"/>
                <w:sz w:val="14"/>
                <w:szCs w:val="14"/>
              </w:rPr>
            </w:pPr>
            <w:r w:rsidRPr="00BF4323">
              <w:rPr>
                <w:rFonts w:eastAsia="Arial Unicode MS"/>
                <w:sz w:val="14"/>
                <w:szCs w:val="14"/>
              </w:rPr>
              <w:t>Total</w:t>
            </w:r>
          </w:p>
          <w:p w:rsidR="00DC7B3C" w:rsidRPr="00BF4323" w:rsidRDefault="009643B6" w:rsidP="007A3F0C">
            <w:pPr>
              <w:jc w:val="center"/>
              <w:rPr>
                <w:rFonts w:eastAsia="Arial Unicode MS"/>
                <w:sz w:val="14"/>
                <w:szCs w:val="14"/>
              </w:rPr>
            </w:pPr>
            <w:r w:rsidRPr="00BF4323">
              <w:rPr>
                <w:rFonts w:eastAsia="Arial Unicode MS"/>
                <w:sz w:val="14"/>
                <w:szCs w:val="14"/>
              </w:rPr>
              <w:t>SBP</w:t>
            </w:r>
          </w:p>
          <w:p w:rsidR="00FD1827" w:rsidRPr="00BF4323" w:rsidRDefault="00FD1827" w:rsidP="007A3F0C">
            <w:pPr>
              <w:jc w:val="center"/>
              <w:rPr>
                <w:rFonts w:eastAsia="Arial Unicode MS"/>
                <w:sz w:val="14"/>
                <w:szCs w:val="14"/>
              </w:rPr>
            </w:pPr>
            <w:proofErr w:type="spellStart"/>
            <w:r w:rsidRPr="00BF4323">
              <w:rPr>
                <w:rFonts w:eastAsia="Arial Unicode MS"/>
                <w:sz w:val="14"/>
                <w:szCs w:val="14"/>
              </w:rPr>
              <w:t>Resrves</w:t>
            </w:r>
            <w:proofErr w:type="spellEnd"/>
          </w:p>
          <w:p w:rsidR="00DC7B3C" w:rsidRPr="00BF4323" w:rsidRDefault="00FD1827" w:rsidP="007A3F0C">
            <w:pPr>
              <w:jc w:val="center"/>
              <w:rPr>
                <w:rFonts w:eastAsia="Arial Unicode MS"/>
                <w:sz w:val="14"/>
                <w:szCs w:val="14"/>
              </w:rPr>
            </w:pPr>
            <w:r w:rsidRPr="00BF4323">
              <w:rPr>
                <w:rFonts w:eastAsia="Arial Unicode MS"/>
                <w:sz w:val="14"/>
                <w:szCs w:val="14"/>
              </w:rPr>
              <w:t>(2+3</w:t>
            </w:r>
          </w:p>
          <w:p w:rsidR="00FD1827" w:rsidRPr="00BF4323" w:rsidRDefault="00FD1827" w:rsidP="007A3F0C">
            <w:pPr>
              <w:jc w:val="center"/>
              <w:rPr>
                <w:rFonts w:eastAsia="Arial Unicode MS"/>
                <w:sz w:val="14"/>
                <w:szCs w:val="14"/>
              </w:rPr>
            </w:pPr>
            <w:r w:rsidRPr="00BF4323">
              <w:rPr>
                <w:rFonts w:eastAsia="Arial Unicode MS"/>
                <w:sz w:val="14"/>
                <w:szCs w:val="14"/>
              </w:rPr>
              <w:t>+4)**</w:t>
            </w:r>
          </w:p>
        </w:tc>
        <w:tc>
          <w:tcPr>
            <w:tcW w:w="324"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A3F0C">
            <w:pPr>
              <w:jc w:val="center"/>
              <w:rPr>
                <w:sz w:val="14"/>
                <w:szCs w:val="14"/>
              </w:rPr>
            </w:pPr>
            <w:r w:rsidRPr="00BF4323">
              <w:rPr>
                <w:sz w:val="14"/>
                <w:szCs w:val="14"/>
              </w:rPr>
              <w:t>Net Reserves with SBP</w:t>
            </w:r>
          </w:p>
          <w:p w:rsidR="00FD1827" w:rsidRPr="00BF4323" w:rsidRDefault="00FD1827" w:rsidP="007A3F0C">
            <w:pPr>
              <w:jc w:val="center"/>
              <w:rPr>
                <w:sz w:val="14"/>
                <w:szCs w:val="14"/>
              </w:rPr>
            </w:pPr>
            <w:r w:rsidRPr="00BF4323">
              <w:rPr>
                <w:sz w:val="14"/>
                <w:szCs w:val="14"/>
              </w:rPr>
              <w:t>(2+4)</w:t>
            </w:r>
          </w:p>
        </w:tc>
        <w:tc>
          <w:tcPr>
            <w:tcW w:w="237"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9111A">
            <w:pPr>
              <w:jc w:val="center"/>
              <w:rPr>
                <w:sz w:val="13"/>
                <w:szCs w:val="13"/>
              </w:rPr>
            </w:pPr>
            <w:r w:rsidRPr="00BF4323">
              <w:rPr>
                <w:rFonts w:eastAsia="Arial Unicode MS"/>
                <w:sz w:val="13"/>
                <w:szCs w:val="13"/>
              </w:rPr>
              <w:t>FE-25</w:t>
            </w:r>
            <w:r w:rsidRPr="00BF4323">
              <w:rPr>
                <w:rFonts w:eastAsia="Arial Unicode MS"/>
                <w:sz w:val="13"/>
                <w:szCs w:val="13"/>
                <w:vertAlign w:val="superscript"/>
              </w:rPr>
              <w:t>2</w:t>
            </w:r>
          </w:p>
        </w:tc>
        <w:tc>
          <w:tcPr>
            <w:tcW w:w="238"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9111A">
            <w:pPr>
              <w:jc w:val="center"/>
              <w:rPr>
                <w:sz w:val="14"/>
                <w:szCs w:val="14"/>
              </w:rPr>
            </w:pPr>
            <w:r w:rsidRPr="00BF4323">
              <w:rPr>
                <w:rFonts w:eastAsia="Arial Unicode MS"/>
                <w:sz w:val="14"/>
                <w:szCs w:val="14"/>
              </w:rPr>
              <w:t xml:space="preserve">Trade </w:t>
            </w:r>
            <w:proofErr w:type="spellStart"/>
            <w:r w:rsidRPr="00BF4323">
              <w:rPr>
                <w:rFonts w:eastAsia="Arial Unicode MS"/>
                <w:sz w:val="14"/>
                <w:szCs w:val="14"/>
              </w:rPr>
              <w:t>Nostro</w:t>
            </w:r>
            <w:proofErr w:type="spellEnd"/>
          </w:p>
        </w:tc>
        <w:tc>
          <w:tcPr>
            <w:tcW w:w="335"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DC7B3C" w:rsidRPr="00BF4323" w:rsidRDefault="00FD1827" w:rsidP="0079111A">
            <w:pPr>
              <w:jc w:val="center"/>
              <w:rPr>
                <w:sz w:val="14"/>
                <w:szCs w:val="14"/>
              </w:rPr>
            </w:pPr>
            <w:r w:rsidRPr="00BF4323">
              <w:rPr>
                <w:sz w:val="14"/>
                <w:szCs w:val="14"/>
              </w:rPr>
              <w:t>Placement abroad (other than</w:t>
            </w:r>
          </w:p>
          <w:p w:rsidR="00FD1827" w:rsidRPr="00BF4323" w:rsidRDefault="00FD1827" w:rsidP="0079111A">
            <w:pPr>
              <w:jc w:val="center"/>
              <w:rPr>
                <w:sz w:val="14"/>
                <w:szCs w:val="14"/>
              </w:rPr>
            </w:pPr>
            <w:r w:rsidRPr="00BF4323">
              <w:rPr>
                <w:sz w:val="14"/>
                <w:szCs w:val="14"/>
              </w:rPr>
              <w:t>FE-25)</w:t>
            </w:r>
          </w:p>
        </w:tc>
        <w:tc>
          <w:tcPr>
            <w:tcW w:w="28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hideMark/>
          </w:tcPr>
          <w:p w:rsidR="00FD1827" w:rsidRPr="00BF4323" w:rsidRDefault="00FD1827" w:rsidP="0079111A">
            <w:pPr>
              <w:jc w:val="center"/>
              <w:rPr>
                <w:sz w:val="14"/>
                <w:szCs w:val="14"/>
              </w:rPr>
            </w:pPr>
            <w:r w:rsidRPr="00BF4323">
              <w:rPr>
                <w:sz w:val="14"/>
                <w:szCs w:val="14"/>
              </w:rPr>
              <w:t>Trade Finance</w:t>
            </w:r>
          </w:p>
        </w:tc>
        <w:tc>
          <w:tcPr>
            <w:tcW w:w="286"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9111A">
            <w:pPr>
              <w:jc w:val="center"/>
              <w:rPr>
                <w:sz w:val="14"/>
                <w:szCs w:val="14"/>
              </w:rPr>
            </w:pPr>
            <w:r w:rsidRPr="00BF4323">
              <w:rPr>
                <w:rFonts w:eastAsia="Arial Unicode MS"/>
                <w:sz w:val="14"/>
                <w:szCs w:val="14"/>
              </w:rPr>
              <w:t xml:space="preserve">FE-25 </w:t>
            </w:r>
            <w:proofErr w:type="spellStart"/>
            <w:r w:rsidRPr="00BF4323">
              <w:rPr>
                <w:rFonts w:eastAsia="Arial Unicode MS"/>
                <w:sz w:val="14"/>
                <w:szCs w:val="14"/>
              </w:rPr>
              <w:t>Placem-ents</w:t>
            </w:r>
            <w:proofErr w:type="spellEnd"/>
            <w:r w:rsidRPr="00BF4323">
              <w:rPr>
                <w:rFonts w:eastAsia="Arial Unicode MS"/>
                <w:sz w:val="14"/>
                <w:szCs w:val="14"/>
              </w:rPr>
              <w:t xml:space="preserve"> in Pakistan</w:t>
            </w:r>
          </w:p>
        </w:tc>
        <w:tc>
          <w:tcPr>
            <w:tcW w:w="240"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9111A">
            <w:pPr>
              <w:jc w:val="center"/>
              <w:rPr>
                <w:sz w:val="14"/>
                <w:szCs w:val="14"/>
              </w:rPr>
            </w:pPr>
            <w:r w:rsidRPr="00BF4323">
              <w:rPr>
                <w:rFonts w:eastAsia="Arial Unicode MS"/>
                <w:sz w:val="14"/>
                <w:szCs w:val="14"/>
              </w:rPr>
              <w:t>Others</w:t>
            </w:r>
          </w:p>
        </w:tc>
        <w:tc>
          <w:tcPr>
            <w:tcW w:w="334" w:type="pct"/>
            <w:vMerge/>
            <w:tcBorders>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FD1827">
            <w:pPr>
              <w:jc w:val="center"/>
              <w:rPr>
                <w:rFonts w:ascii="Calibri" w:hAnsi="Calibri"/>
                <w:sz w:val="14"/>
                <w:szCs w:val="14"/>
              </w:rPr>
            </w:pPr>
          </w:p>
        </w:tc>
        <w:tc>
          <w:tcPr>
            <w:tcW w:w="337" w:type="pct"/>
            <w:vMerge/>
            <w:tcBorders>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FD1827">
            <w:pPr>
              <w:jc w:val="center"/>
              <w:rPr>
                <w:sz w:val="14"/>
                <w:szCs w:val="14"/>
              </w:rPr>
            </w:pPr>
          </w:p>
        </w:tc>
        <w:tc>
          <w:tcPr>
            <w:tcW w:w="287"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DC7B3C" w:rsidRPr="00BF4323" w:rsidRDefault="00FD1827" w:rsidP="0079111A">
            <w:pPr>
              <w:jc w:val="center"/>
              <w:rPr>
                <w:rFonts w:eastAsia="Arial Unicode MS"/>
                <w:sz w:val="14"/>
                <w:szCs w:val="14"/>
              </w:rPr>
            </w:pPr>
            <w:r w:rsidRPr="00BF4323">
              <w:rPr>
                <w:rFonts w:eastAsia="Arial Unicode MS"/>
                <w:sz w:val="14"/>
                <w:szCs w:val="14"/>
              </w:rPr>
              <w:t>Total Reserve</w:t>
            </w:r>
          </w:p>
          <w:p w:rsidR="00FD1827" w:rsidRPr="00BF4323" w:rsidRDefault="00DC7B3C" w:rsidP="0079111A">
            <w:pPr>
              <w:jc w:val="center"/>
              <w:rPr>
                <w:sz w:val="14"/>
                <w:szCs w:val="14"/>
              </w:rPr>
            </w:pPr>
            <w:r w:rsidRPr="00BF4323">
              <w:rPr>
                <w:rFonts w:eastAsia="Arial Unicode MS"/>
                <w:sz w:val="14"/>
                <w:szCs w:val="14"/>
              </w:rPr>
              <w:t>Assets** (1</w:t>
            </w:r>
            <w:r w:rsidR="00FD1827" w:rsidRPr="00BF4323">
              <w:rPr>
                <w:rFonts w:eastAsia="Arial Unicode MS"/>
                <w:sz w:val="14"/>
                <w:szCs w:val="14"/>
              </w:rPr>
              <w:t>+</w:t>
            </w:r>
            <w:r w:rsidRPr="00BF4323">
              <w:rPr>
                <w:rFonts w:eastAsia="Arial Unicode MS"/>
                <w:sz w:val="14"/>
                <w:szCs w:val="14"/>
              </w:rPr>
              <w:t>5+</w:t>
            </w:r>
            <w:r w:rsidR="00FD1827" w:rsidRPr="00BF4323">
              <w:rPr>
                <w:rFonts w:eastAsia="Arial Unicode MS"/>
                <w:sz w:val="14"/>
                <w:szCs w:val="14"/>
              </w:rPr>
              <w:t>1</w:t>
            </w:r>
            <w:r w:rsidRPr="00BF4323">
              <w:rPr>
                <w:rFonts w:eastAsia="Arial Unicode MS"/>
                <w:sz w:val="14"/>
                <w:szCs w:val="14"/>
              </w:rPr>
              <w:t>3</w:t>
            </w:r>
            <w:r w:rsidR="00FD1827" w:rsidRPr="00BF4323">
              <w:rPr>
                <w:rFonts w:eastAsia="Arial Unicode MS"/>
                <w:sz w:val="14"/>
                <w:szCs w:val="14"/>
              </w:rPr>
              <w:t>)</w:t>
            </w:r>
          </w:p>
        </w:tc>
        <w:tc>
          <w:tcPr>
            <w:tcW w:w="230" w:type="pct"/>
            <w:gridSpan w:val="2"/>
            <w:tcBorders>
              <w:top w:val="single" w:sz="4" w:space="0" w:color="auto"/>
              <w:left w:val="single" w:sz="4" w:space="0" w:color="auto"/>
              <w:bottom w:val="single" w:sz="4" w:space="0" w:color="auto"/>
              <w:right w:val="nil"/>
            </w:tcBorders>
            <w:shd w:val="clear" w:color="auto" w:fill="auto"/>
            <w:tcMar>
              <w:left w:w="14" w:type="dxa"/>
              <w:right w:w="14" w:type="dxa"/>
            </w:tcMar>
            <w:vAlign w:val="bottom"/>
            <w:hideMark/>
          </w:tcPr>
          <w:p w:rsidR="00FD1827" w:rsidRPr="00BF4323" w:rsidRDefault="00FD1827" w:rsidP="0079111A">
            <w:pPr>
              <w:jc w:val="center"/>
              <w:rPr>
                <w:sz w:val="14"/>
                <w:szCs w:val="14"/>
              </w:rPr>
            </w:pPr>
            <w:r w:rsidRPr="00BF4323">
              <w:rPr>
                <w:rFonts w:eastAsia="Arial Unicode MS"/>
                <w:sz w:val="14"/>
                <w:szCs w:val="14"/>
              </w:rPr>
              <w:t xml:space="preserve">Total </w:t>
            </w:r>
            <w:r w:rsidR="00DC7B3C" w:rsidRPr="00BF4323">
              <w:rPr>
                <w:rFonts w:eastAsia="Arial Unicode MS"/>
                <w:sz w:val="14"/>
                <w:szCs w:val="14"/>
              </w:rPr>
              <w:t>Liquid FX Reserve (6</w:t>
            </w:r>
            <w:r w:rsidRPr="00BF4323">
              <w:rPr>
                <w:rFonts w:eastAsia="Arial Unicode MS"/>
                <w:sz w:val="14"/>
                <w:szCs w:val="14"/>
              </w:rPr>
              <w:t>+14)</w:t>
            </w:r>
          </w:p>
        </w:tc>
      </w:tr>
      <w:tr w:rsidR="00257AF0" w:rsidRPr="00BF4323" w:rsidTr="001B7FC0">
        <w:trPr>
          <w:trHeight w:val="330"/>
          <w:jc w:val="center"/>
        </w:trPr>
        <w:tc>
          <w:tcPr>
            <w:tcW w:w="437" w:type="pct"/>
            <w:gridSpan w:val="4"/>
            <w:vMerge/>
            <w:tcBorders>
              <w:top w:val="single" w:sz="12" w:space="0" w:color="auto"/>
              <w:left w:val="nil"/>
              <w:bottom w:val="single" w:sz="12" w:space="0" w:color="000000"/>
              <w:right w:val="single" w:sz="4" w:space="0" w:color="auto"/>
            </w:tcBorders>
            <w:shd w:val="clear" w:color="auto" w:fill="auto"/>
            <w:vAlign w:val="center"/>
            <w:hideMark/>
          </w:tcPr>
          <w:p w:rsidR="00DC7B3C" w:rsidRPr="00BF4323" w:rsidRDefault="00DC7B3C" w:rsidP="00EB305A">
            <w:pPr>
              <w:rPr>
                <w:szCs w:val="22"/>
              </w:rPr>
            </w:pPr>
          </w:p>
        </w:tc>
        <w:tc>
          <w:tcPr>
            <w:tcW w:w="237" w:type="pct"/>
            <w:tcBorders>
              <w:top w:val="single" w:sz="4" w:space="0" w:color="auto"/>
              <w:left w:val="single" w:sz="4" w:space="0" w:color="auto"/>
              <w:bottom w:val="single" w:sz="12" w:space="0" w:color="auto"/>
              <w:right w:val="single" w:sz="4" w:space="0" w:color="auto"/>
            </w:tcBorders>
            <w:shd w:val="clear" w:color="auto" w:fill="auto"/>
            <w:vAlign w:val="bottom"/>
            <w:hideMark/>
          </w:tcPr>
          <w:p w:rsidR="00DC7B3C" w:rsidRPr="00BF4323" w:rsidRDefault="00DC7B3C" w:rsidP="00DC7B3C">
            <w:pPr>
              <w:jc w:val="center"/>
              <w:rPr>
                <w:b/>
                <w:bCs/>
                <w:sz w:val="14"/>
                <w:szCs w:val="14"/>
              </w:rPr>
            </w:pPr>
            <w:r w:rsidRPr="00BF4323">
              <w:rPr>
                <w:rFonts w:eastAsia="Arial Unicode MS"/>
                <w:b/>
                <w:bCs/>
                <w:sz w:val="14"/>
                <w:szCs w:val="14"/>
              </w:rPr>
              <w:t>1</w:t>
            </w:r>
          </w:p>
        </w:tc>
        <w:tc>
          <w:tcPr>
            <w:tcW w:w="238" w:type="pct"/>
            <w:tcBorders>
              <w:top w:val="single" w:sz="4" w:space="0" w:color="auto"/>
              <w:left w:val="single" w:sz="4" w:space="0" w:color="auto"/>
              <w:bottom w:val="single" w:sz="12" w:space="0" w:color="auto"/>
              <w:right w:val="single" w:sz="4" w:space="0" w:color="auto"/>
            </w:tcBorders>
            <w:shd w:val="clear" w:color="auto" w:fill="auto"/>
            <w:vAlign w:val="bottom"/>
            <w:hideMark/>
          </w:tcPr>
          <w:p w:rsidR="00DC7B3C" w:rsidRPr="00BF4323" w:rsidRDefault="00DC7B3C" w:rsidP="00DC7B3C">
            <w:pPr>
              <w:jc w:val="center"/>
              <w:rPr>
                <w:b/>
                <w:bCs/>
                <w:sz w:val="14"/>
                <w:szCs w:val="14"/>
              </w:rPr>
            </w:pPr>
            <w:r w:rsidRPr="00BF4323">
              <w:rPr>
                <w:rFonts w:eastAsia="Arial Unicode MS"/>
                <w:b/>
                <w:bCs/>
                <w:sz w:val="14"/>
                <w:szCs w:val="14"/>
              </w:rPr>
              <w:t>2</w:t>
            </w:r>
          </w:p>
        </w:tc>
        <w:tc>
          <w:tcPr>
            <w:tcW w:w="316" w:type="pct"/>
            <w:tcBorders>
              <w:top w:val="single" w:sz="4" w:space="0" w:color="auto"/>
              <w:left w:val="single" w:sz="4" w:space="0" w:color="auto"/>
              <w:bottom w:val="single" w:sz="12" w:space="0" w:color="auto"/>
              <w:right w:val="single" w:sz="4" w:space="0" w:color="auto"/>
            </w:tcBorders>
            <w:shd w:val="clear" w:color="auto" w:fill="auto"/>
            <w:vAlign w:val="bottom"/>
            <w:hideMark/>
          </w:tcPr>
          <w:p w:rsidR="00DC7B3C" w:rsidRPr="00BF4323" w:rsidRDefault="00DC7B3C" w:rsidP="00DC7B3C">
            <w:pPr>
              <w:jc w:val="center"/>
              <w:rPr>
                <w:b/>
                <w:bCs/>
                <w:sz w:val="14"/>
                <w:szCs w:val="14"/>
              </w:rPr>
            </w:pPr>
            <w:r w:rsidRPr="00BF4323">
              <w:rPr>
                <w:rFonts w:eastAsia="Arial Unicode MS"/>
                <w:b/>
                <w:bCs/>
                <w:sz w:val="14"/>
                <w:szCs w:val="14"/>
              </w:rPr>
              <w:t>3</w:t>
            </w:r>
          </w:p>
        </w:tc>
        <w:tc>
          <w:tcPr>
            <w:tcW w:w="265" w:type="pct"/>
            <w:tcBorders>
              <w:top w:val="single" w:sz="4" w:space="0" w:color="auto"/>
              <w:left w:val="single" w:sz="4" w:space="0" w:color="auto"/>
              <w:bottom w:val="single" w:sz="12" w:space="0" w:color="auto"/>
              <w:right w:val="single" w:sz="4" w:space="0" w:color="auto"/>
            </w:tcBorders>
            <w:shd w:val="clear" w:color="auto" w:fill="auto"/>
            <w:vAlign w:val="bottom"/>
            <w:hideMark/>
          </w:tcPr>
          <w:p w:rsidR="00DC7B3C" w:rsidRPr="00BF4323" w:rsidRDefault="00DC7B3C" w:rsidP="00DC7B3C">
            <w:pPr>
              <w:jc w:val="center"/>
              <w:rPr>
                <w:b/>
                <w:bCs/>
                <w:sz w:val="14"/>
                <w:szCs w:val="14"/>
              </w:rPr>
            </w:pPr>
            <w:r w:rsidRPr="00BF4323">
              <w:rPr>
                <w:rFonts w:eastAsia="Arial Unicode MS"/>
                <w:b/>
                <w:bCs/>
                <w:sz w:val="14"/>
                <w:szCs w:val="14"/>
              </w:rPr>
              <w:t>4</w:t>
            </w:r>
          </w:p>
        </w:tc>
        <w:tc>
          <w:tcPr>
            <w:tcW w:w="374" w:type="pct"/>
            <w:tcBorders>
              <w:top w:val="single" w:sz="4" w:space="0" w:color="auto"/>
              <w:left w:val="single" w:sz="4" w:space="0" w:color="auto"/>
              <w:bottom w:val="single" w:sz="12" w:space="0" w:color="auto"/>
              <w:right w:val="single" w:sz="4" w:space="0" w:color="auto"/>
            </w:tcBorders>
            <w:shd w:val="clear" w:color="auto" w:fill="auto"/>
            <w:vAlign w:val="bottom"/>
          </w:tcPr>
          <w:p w:rsidR="00DC7B3C" w:rsidRPr="00BF4323" w:rsidRDefault="00DC7B3C" w:rsidP="00DC7B3C">
            <w:pPr>
              <w:jc w:val="center"/>
              <w:rPr>
                <w:b/>
                <w:bCs/>
                <w:sz w:val="14"/>
                <w:szCs w:val="14"/>
              </w:rPr>
            </w:pPr>
            <w:r w:rsidRPr="00BF4323">
              <w:rPr>
                <w:rFonts w:eastAsia="Arial Unicode MS"/>
                <w:b/>
                <w:bCs/>
                <w:sz w:val="14"/>
                <w:szCs w:val="14"/>
              </w:rPr>
              <w:t>5</w:t>
            </w:r>
          </w:p>
        </w:tc>
        <w:tc>
          <w:tcPr>
            <w:tcW w:w="324" w:type="pct"/>
            <w:tcBorders>
              <w:top w:val="single" w:sz="4" w:space="0" w:color="auto"/>
              <w:left w:val="single" w:sz="4" w:space="0" w:color="auto"/>
              <w:bottom w:val="single" w:sz="12" w:space="0" w:color="auto"/>
              <w:right w:val="single" w:sz="4" w:space="0" w:color="auto"/>
            </w:tcBorders>
            <w:shd w:val="clear" w:color="auto" w:fill="auto"/>
            <w:vAlign w:val="bottom"/>
            <w:hideMark/>
          </w:tcPr>
          <w:p w:rsidR="00DC7B3C" w:rsidRPr="00BF4323" w:rsidRDefault="00DC7B3C" w:rsidP="00DC7B3C">
            <w:pPr>
              <w:jc w:val="center"/>
              <w:rPr>
                <w:b/>
                <w:bCs/>
                <w:sz w:val="14"/>
                <w:szCs w:val="14"/>
              </w:rPr>
            </w:pPr>
            <w:r w:rsidRPr="00BF4323">
              <w:rPr>
                <w:b/>
                <w:bCs/>
                <w:sz w:val="14"/>
                <w:szCs w:val="14"/>
              </w:rPr>
              <w:t>6</w:t>
            </w:r>
          </w:p>
        </w:tc>
        <w:tc>
          <w:tcPr>
            <w:tcW w:w="237" w:type="pct"/>
            <w:tcBorders>
              <w:top w:val="single" w:sz="4" w:space="0" w:color="auto"/>
              <w:left w:val="single" w:sz="4" w:space="0" w:color="auto"/>
              <w:bottom w:val="single" w:sz="12" w:space="0" w:color="auto"/>
              <w:right w:val="single" w:sz="4" w:space="0" w:color="auto"/>
            </w:tcBorders>
            <w:shd w:val="clear" w:color="auto" w:fill="auto"/>
            <w:vAlign w:val="bottom"/>
            <w:hideMark/>
          </w:tcPr>
          <w:p w:rsidR="00DC7B3C" w:rsidRPr="00BF4323" w:rsidRDefault="00DC7B3C" w:rsidP="00DC7B3C">
            <w:pPr>
              <w:jc w:val="center"/>
              <w:rPr>
                <w:b/>
                <w:bCs/>
                <w:sz w:val="14"/>
                <w:szCs w:val="14"/>
              </w:rPr>
            </w:pPr>
            <w:r w:rsidRPr="00BF4323">
              <w:rPr>
                <w:rFonts w:eastAsia="Arial Unicode MS"/>
                <w:b/>
                <w:bCs/>
                <w:sz w:val="14"/>
                <w:szCs w:val="14"/>
              </w:rPr>
              <w:t>7</w:t>
            </w:r>
          </w:p>
        </w:tc>
        <w:tc>
          <w:tcPr>
            <w:tcW w:w="238" w:type="pct"/>
            <w:tcBorders>
              <w:top w:val="single" w:sz="4" w:space="0" w:color="auto"/>
              <w:left w:val="single" w:sz="4" w:space="0" w:color="auto"/>
              <w:bottom w:val="single" w:sz="12" w:space="0" w:color="auto"/>
              <w:right w:val="single" w:sz="4" w:space="0" w:color="auto"/>
            </w:tcBorders>
            <w:shd w:val="clear" w:color="auto" w:fill="auto"/>
            <w:vAlign w:val="bottom"/>
            <w:hideMark/>
          </w:tcPr>
          <w:p w:rsidR="00DC7B3C" w:rsidRPr="00BF4323" w:rsidRDefault="00DC7B3C" w:rsidP="00DC7B3C">
            <w:pPr>
              <w:jc w:val="center"/>
              <w:rPr>
                <w:b/>
                <w:bCs/>
                <w:sz w:val="14"/>
                <w:szCs w:val="14"/>
              </w:rPr>
            </w:pPr>
            <w:r w:rsidRPr="00BF4323">
              <w:rPr>
                <w:b/>
                <w:bCs/>
                <w:sz w:val="14"/>
                <w:szCs w:val="14"/>
              </w:rPr>
              <w:t>8</w:t>
            </w:r>
          </w:p>
        </w:tc>
        <w:tc>
          <w:tcPr>
            <w:tcW w:w="335" w:type="pct"/>
            <w:tcBorders>
              <w:top w:val="single" w:sz="4" w:space="0" w:color="auto"/>
              <w:left w:val="single" w:sz="4" w:space="0" w:color="auto"/>
              <w:bottom w:val="single" w:sz="12" w:space="0" w:color="auto"/>
              <w:right w:val="single" w:sz="4" w:space="0" w:color="auto"/>
            </w:tcBorders>
            <w:shd w:val="clear" w:color="auto" w:fill="auto"/>
            <w:vAlign w:val="bottom"/>
            <w:hideMark/>
          </w:tcPr>
          <w:p w:rsidR="00DC7B3C" w:rsidRPr="00BF4323" w:rsidRDefault="00DC7B3C" w:rsidP="00DC7B3C">
            <w:pPr>
              <w:jc w:val="center"/>
              <w:rPr>
                <w:b/>
                <w:bCs/>
                <w:sz w:val="14"/>
                <w:szCs w:val="14"/>
              </w:rPr>
            </w:pPr>
            <w:r w:rsidRPr="00BF4323">
              <w:rPr>
                <w:b/>
                <w:bCs/>
                <w:sz w:val="14"/>
                <w:szCs w:val="14"/>
              </w:rPr>
              <w:t>9</w:t>
            </w:r>
          </w:p>
        </w:tc>
        <w:tc>
          <w:tcPr>
            <w:tcW w:w="286" w:type="pct"/>
            <w:tcBorders>
              <w:top w:val="single" w:sz="4" w:space="0" w:color="auto"/>
              <w:left w:val="single" w:sz="4" w:space="0" w:color="auto"/>
              <w:bottom w:val="single" w:sz="12" w:space="0" w:color="auto"/>
              <w:right w:val="single" w:sz="4" w:space="0" w:color="auto"/>
            </w:tcBorders>
            <w:shd w:val="clear" w:color="auto" w:fill="auto"/>
            <w:vAlign w:val="bottom"/>
            <w:hideMark/>
          </w:tcPr>
          <w:p w:rsidR="00DC7B3C" w:rsidRPr="00BF4323" w:rsidRDefault="00DC7B3C" w:rsidP="00DC7B3C">
            <w:pPr>
              <w:jc w:val="center"/>
              <w:rPr>
                <w:b/>
                <w:bCs/>
                <w:sz w:val="14"/>
                <w:szCs w:val="14"/>
              </w:rPr>
            </w:pPr>
            <w:r w:rsidRPr="00BF4323">
              <w:rPr>
                <w:rFonts w:eastAsia="Arial Unicode MS"/>
                <w:b/>
                <w:bCs/>
                <w:sz w:val="14"/>
                <w:szCs w:val="14"/>
              </w:rPr>
              <w:t>10</w:t>
            </w:r>
          </w:p>
        </w:tc>
        <w:tc>
          <w:tcPr>
            <w:tcW w:w="286" w:type="pct"/>
            <w:tcBorders>
              <w:top w:val="single" w:sz="4" w:space="0" w:color="auto"/>
              <w:left w:val="single" w:sz="4" w:space="0" w:color="auto"/>
              <w:bottom w:val="single" w:sz="12" w:space="0" w:color="auto"/>
              <w:right w:val="single" w:sz="4" w:space="0" w:color="auto"/>
            </w:tcBorders>
            <w:shd w:val="clear" w:color="auto" w:fill="auto"/>
            <w:vAlign w:val="bottom"/>
            <w:hideMark/>
          </w:tcPr>
          <w:p w:rsidR="00DC7B3C" w:rsidRPr="00BF4323" w:rsidRDefault="00DC7B3C" w:rsidP="00DC7B3C">
            <w:pPr>
              <w:jc w:val="center"/>
              <w:rPr>
                <w:b/>
                <w:bCs/>
                <w:sz w:val="14"/>
                <w:szCs w:val="14"/>
              </w:rPr>
            </w:pPr>
            <w:r w:rsidRPr="00BF4323">
              <w:rPr>
                <w:rFonts w:eastAsia="Arial Unicode MS"/>
                <w:b/>
                <w:bCs/>
                <w:sz w:val="14"/>
                <w:szCs w:val="14"/>
              </w:rPr>
              <w:t>11</w:t>
            </w:r>
          </w:p>
        </w:tc>
        <w:tc>
          <w:tcPr>
            <w:tcW w:w="240" w:type="pct"/>
            <w:tcBorders>
              <w:top w:val="single" w:sz="4" w:space="0" w:color="auto"/>
              <w:left w:val="single" w:sz="4" w:space="0" w:color="auto"/>
              <w:bottom w:val="single" w:sz="12" w:space="0" w:color="auto"/>
              <w:right w:val="single" w:sz="4" w:space="0" w:color="auto"/>
            </w:tcBorders>
            <w:shd w:val="clear" w:color="auto" w:fill="auto"/>
            <w:vAlign w:val="bottom"/>
            <w:hideMark/>
          </w:tcPr>
          <w:p w:rsidR="00DC7B3C" w:rsidRPr="00BF4323" w:rsidRDefault="00DC7B3C" w:rsidP="00DC7B3C">
            <w:pPr>
              <w:jc w:val="center"/>
              <w:rPr>
                <w:b/>
                <w:bCs/>
                <w:sz w:val="14"/>
                <w:szCs w:val="14"/>
              </w:rPr>
            </w:pPr>
            <w:r w:rsidRPr="00BF4323">
              <w:rPr>
                <w:rFonts w:eastAsia="Arial Unicode MS"/>
                <w:b/>
                <w:bCs/>
                <w:sz w:val="14"/>
                <w:szCs w:val="14"/>
              </w:rPr>
              <w:t>12</w:t>
            </w:r>
          </w:p>
        </w:tc>
        <w:tc>
          <w:tcPr>
            <w:tcW w:w="334" w:type="pct"/>
            <w:tcBorders>
              <w:top w:val="single" w:sz="4" w:space="0" w:color="auto"/>
              <w:left w:val="single" w:sz="4" w:space="0" w:color="auto"/>
              <w:bottom w:val="single" w:sz="12" w:space="0" w:color="auto"/>
              <w:right w:val="single" w:sz="4" w:space="0" w:color="auto"/>
            </w:tcBorders>
            <w:shd w:val="clear" w:color="auto" w:fill="auto"/>
            <w:vAlign w:val="bottom"/>
            <w:hideMark/>
          </w:tcPr>
          <w:p w:rsidR="00DC7B3C" w:rsidRPr="00BF4323" w:rsidRDefault="00DC7B3C" w:rsidP="00DC7B3C">
            <w:pPr>
              <w:jc w:val="center"/>
              <w:rPr>
                <w:b/>
                <w:bCs/>
                <w:sz w:val="14"/>
                <w:szCs w:val="14"/>
              </w:rPr>
            </w:pPr>
            <w:r w:rsidRPr="00BF4323">
              <w:rPr>
                <w:rFonts w:eastAsia="Arial Unicode MS"/>
                <w:b/>
                <w:bCs/>
                <w:sz w:val="14"/>
                <w:szCs w:val="14"/>
              </w:rPr>
              <w:t>13</w:t>
            </w:r>
          </w:p>
        </w:tc>
        <w:tc>
          <w:tcPr>
            <w:tcW w:w="337" w:type="pct"/>
            <w:tcBorders>
              <w:top w:val="single" w:sz="4" w:space="0" w:color="auto"/>
              <w:left w:val="single" w:sz="4" w:space="0" w:color="auto"/>
              <w:bottom w:val="single" w:sz="12" w:space="0" w:color="auto"/>
              <w:right w:val="single" w:sz="4" w:space="0" w:color="auto"/>
            </w:tcBorders>
            <w:shd w:val="clear" w:color="auto" w:fill="auto"/>
            <w:vAlign w:val="bottom"/>
            <w:hideMark/>
          </w:tcPr>
          <w:p w:rsidR="00DC7B3C" w:rsidRPr="00BF4323" w:rsidRDefault="00DC7B3C" w:rsidP="00DC7B3C">
            <w:pPr>
              <w:jc w:val="center"/>
              <w:rPr>
                <w:b/>
                <w:bCs/>
                <w:sz w:val="14"/>
                <w:szCs w:val="14"/>
              </w:rPr>
            </w:pPr>
            <w:r w:rsidRPr="00BF4323">
              <w:rPr>
                <w:rFonts w:eastAsia="Arial Unicode MS"/>
                <w:b/>
                <w:bCs/>
                <w:sz w:val="14"/>
                <w:szCs w:val="14"/>
              </w:rPr>
              <w:t>14</w:t>
            </w:r>
          </w:p>
        </w:tc>
        <w:tc>
          <w:tcPr>
            <w:tcW w:w="287" w:type="pct"/>
            <w:tcBorders>
              <w:top w:val="single" w:sz="4" w:space="0" w:color="auto"/>
              <w:left w:val="single" w:sz="4" w:space="0" w:color="auto"/>
              <w:bottom w:val="single" w:sz="12" w:space="0" w:color="auto"/>
              <w:right w:val="single" w:sz="4" w:space="0" w:color="auto"/>
            </w:tcBorders>
            <w:shd w:val="clear" w:color="auto" w:fill="auto"/>
            <w:vAlign w:val="bottom"/>
            <w:hideMark/>
          </w:tcPr>
          <w:p w:rsidR="00DC7B3C" w:rsidRPr="00BF4323" w:rsidRDefault="00DC7B3C" w:rsidP="00DC7B3C">
            <w:pPr>
              <w:jc w:val="center"/>
              <w:rPr>
                <w:b/>
                <w:bCs/>
                <w:sz w:val="14"/>
                <w:szCs w:val="14"/>
              </w:rPr>
            </w:pPr>
            <w:r w:rsidRPr="00BF4323">
              <w:rPr>
                <w:rFonts w:eastAsia="Arial Unicode MS"/>
                <w:b/>
                <w:bCs/>
                <w:sz w:val="14"/>
                <w:szCs w:val="14"/>
              </w:rPr>
              <w:t>15</w:t>
            </w:r>
          </w:p>
        </w:tc>
        <w:tc>
          <w:tcPr>
            <w:tcW w:w="230" w:type="pct"/>
            <w:gridSpan w:val="2"/>
            <w:tcBorders>
              <w:top w:val="single" w:sz="4" w:space="0" w:color="auto"/>
              <w:left w:val="single" w:sz="4" w:space="0" w:color="auto"/>
              <w:bottom w:val="single" w:sz="12" w:space="0" w:color="auto"/>
              <w:right w:val="nil"/>
            </w:tcBorders>
            <w:shd w:val="clear" w:color="auto" w:fill="auto"/>
            <w:vAlign w:val="bottom"/>
            <w:hideMark/>
          </w:tcPr>
          <w:p w:rsidR="00DC7B3C" w:rsidRPr="00BF4323" w:rsidRDefault="00DC7B3C" w:rsidP="00DC7B3C">
            <w:pPr>
              <w:jc w:val="center"/>
              <w:rPr>
                <w:b/>
                <w:bCs/>
                <w:sz w:val="14"/>
                <w:szCs w:val="14"/>
              </w:rPr>
            </w:pPr>
            <w:r w:rsidRPr="00BF4323">
              <w:rPr>
                <w:b/>
                <w:bCs/>
                <w:sz w:val="14"/>
                <w:szCs w:val="14"/>
              </w:rPr>
              <w:t>16</w:t>
            </w:r>
          </w:p>
        </w:tc>
      </w:tr>
      <w:tr w:rsidR="00F924DC" w:rsidRPr="00BF4323" w:rsidTr="001B7FC0">
        <w:trPr>
          <w:trHeight w:val="276"/>
          <w:jc w:val="center"/>
        </w:trPr>
        <w:tc>
          <w:tcPr>
            <w:tcW w:w="299" w:type="pct"/>
            <w:gridSpan w:val="3"/>
            <w:tcBorders>
              <w:top w:val="nil"/>
              <w:left w:val="nil"/>
              <w:bottom w:val="nil"/>
              <w:right w:val="nil"/>
            </w:tcBorders>
            <w:shd w:val="clear" w:color="auto" w:fill="auto"/>
            <w:tcMar>
              <w:left w:w="14" w:type="dxa"/>
              <w:right w:w="29" w:type="dxa"/>
            </w:tcMar>
            <w:hideMark/>
          </w:tcPr>
          <w:p w:rsidR="00DC7B3C" w:rsidRPr="00BF4323" w:rsidRDefault="00DC7B3C" w:rsidP="00EB305A">
            <w:pPr>
              <w:rPr>
                <w:sz w:val="15"/>
                <w:szCs w:val="15"/>
              </w:rPr>
            </w:pPr>
          </w:p>
        </w:tc>
        <w:tc>
          <w:tcPr>
            <w:tcW w:w="138" w:type="pct"/>
            <w:tcBorders>
              <w:top w:val="nil"/>
              <w:left w:val="nil"/>
              <w:bottom w:val="nil"/>
              <w:right w:val="nil"/>
            </w:tcBorders>
            <w:shd w:val="clear" w:color="auto" w:fill="auto"/>
            <w:tcMar>
              <w:left w:w="14" w:type="dxa"/>
              <w:right w:w="29" w:type="dxa"/>
            </w:tcMar>
            <w:hideMark/>
          </w:tcPr>
          <w:p w:rsidR="00DC7B3C" w:rsidRPr="00BF4323" w:rsidRDefault="00DC7B3C" w:rsidP="00EB305A">
            <w:pPr>
              <w:rPr>
                <w:sz w:val="16"/>
                <w:szCs w:val="16"/>
              </w:rPr>
            </w:pPr>
          </w:p>
        </w:tc>
        <w:tc>
          <w:tcPr>
            <w:tcW w:w="237" w:type="pct"/>
            <w:tcBorders>
              <w:top w:val="nil"/>
              <w:left w:val="nil"/>
              <w:bottom w:val="nil"/>
              <w:right w:val="nil"/>
            </w:tcBorders>
            <w:shd w:val="clear" w:color="auto" w:fill="auto"/>
            <w:tcMar>
              <w:left w:w="14" w:type="dxa"/>
              <w:right w:w="29" w:type="dxa"/>
            </w:tcMar>
            <w:hideMark/>
          </w:tcPr>
          <w:p w:rsidR="00DC7B3C" w:rsidRPr="00BF4323" w:rsidRDefault="00DC7B3C" w:rsidP="00EB305A">
            <w:pPr>
              <w:rPr>
                <w:sz w:val="16"/>
                <w:szCs w:val="16"/>
              </w:rPr>
            </w:pPr>
          </w:p>
        </w:tc>
        <w:tc>
          <w:tcPr>
            <w:tcW w:w="238"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c>
          <w:tcPr>
            <w:tcW w:w="316" w:type="pct"/>
            <w:tcBorders>
              <w:top w:val="nil"/>
              <w:left w:val="nil"/>
              <w:bottom w:val="nil"/>
              <w:right w:val="nil"/>
            </w:tcBorders>
            <w:shd w:val="clear" w:color="auto" w:fill="auto"/>
            <w:tcMar>
              <w:left w:w="14" w:type="dxa"/>
              <w:right w:w="29" w:type="dxa"/>
            </w:tcMar>
            <w:hideMark/>
          </w:tcPr>
          <w:p w:rsidR="00DC7B3C" w:rsidRPr="00BF4323" w:rsidRDefault="00DC7B3C" w:rsidP="00EB305A">
            <w:pPr>
              <w:rPr>
                <w:sz w:val="16"/>
                <w:szCs w:val="16"/>
              </w:rPr>
            </w:pPr>
          </w:p>
        </w:tc>
        <w:tc>
          <w:tcPr>
            <w:tcW w:w="265"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r w:rsidRPr="00BF4323">
              <w:rPr>
                <w:rFonts w:eastAsia="Arial Unicode MS"/>
                <w:sz w:val="16"/>
                <w:szCs w:val="16"/>
              </w:rPr>
              <w:t> </w:t>
            </w:r>
          </w:p>
        </w:tc>
        <w:tc>
          <w:tcPr>
            <w:tcW w:w="374" w:type="pct"/>
            <w:tcBorders>
              <w:top w:val="nil"/>
              <w:left w:val="nil"/>
              <w:bottom w:val="nil"/>
              <w:right w:val="nil"/>
            </w:tcBorders>
            <w:shd w:val="clear" w:color="auto" w:fill="auto"/>
          </w:tcPr>
          <w:p w:rsidR="00DC7B3C" w:rsidRPr="00BF4323" w:rsidRDefault="00DC7B3C" w:rsidP="00EB305A">
            <w:pPr>
              <w:rPr>
                <w:rFonts w:eastAsia="Arial Unicode MS"/>
                <w:sz w:val="16"/>
                <w:szCs w:val="16"/>
              </w:rPr>
            </w:pPr>
          </w:p>
        </w:tc>
        <w:tc>
          <w:tcPr>
            <w:tcW w:w="324" w:type="pct"/>
            <w:tcBorders>
              <w:top w:val="nil"/>
              <w:left w:val="nil"/>
              <w:bottom w:val="nil"/>
              <w:right w:val="nil"/>
            </w:tcBorders>
            <w:shd w:val="clear" w:color="auto" w:fill="auto"/>
            <w:tcMar>
              <w:left w:w="14" w:type="dxa"/>
              <w:right w:w="29" w:type="dxa"/>
            </w:tcMar>
            <w:hideMark/>
          </w:tcPr>
          <w:p w:rsidR="00DC7B3C" w:rsidRPr="00BF4323" w:rsidRDefault="00DC7B3C" w:rsidP="00EB305A">
            <w:pPr>
              <w:rPr>
                <w:sz w:val="16"/>
                <w:szCs w:val="16"/>
              </w:rPr>
            </w:pPr>
            <w:r w:rsidRPr="00BF4323">
              <w:rPr>
                <w:rFonts w:eastAsia="Arial Unicode MS"/>
                <w:sz w:val="16"/>
                <w:szCs w:val="16"/>
              </w:rPr>
              <w:t> </w:t>
            </w:r>
          </w:p>
        </w:tc>
        <w:tc>
          <w:tcPr>
            <w:tcW w:w="237"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r w:rsidRPr="00BF4323">
              <w:rPr>
                <w:rFonts w:eastAsia="Arial Unicode MS"/>
                <w:sz w:val="16"/>
                <w:szCs w:val="16"/>
              </w:rPr>
              <w:t> </w:t>
            </w:r>
          </w:p>
        </w:tc>
        <w:tc>
          <w:tcPr>
            <w:tcW w:w="238"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r w:rsidRPr="00BF4323">
              <w:rPr>
                <w:rFonts w:eastAsia="Arial Unicode MS"/>
                <w:sz w:val="16"/>
                <w:szCs w:val="16"/>
              </w:rPr>
              <w:t> </w:t>
            </w:r>
          </w:p>
        </w:tc>
        <w:tc>
          <w:tcPr>
            <w:tcW w:w="335"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c>
          <w:tcPr>
            <w:tcW w:w="286"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c>
          <w:tcPr>
            <w:tcW w:w="286"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c>
          <w:tcPr>
            <w:tcW w:w="240"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c>
          <w:tcPr>
            <w:tcW w:w="334"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c>
          <w:tcPr>
            <w:tcW w:w="337"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c>
          <w:tcPr>
            <w:tcW w:w="287"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c>
          <w:tcPr>
            <w:tcW w:w="230" w:type="pct"/>
            <w:gridSpan w:val="2"/>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r>
      <w:tr w:rsidR="002B66BF" w:rsidRPr="00BF4323" w:rsidTr="001B7FC0">
        <w:trPr>
          <w:trHeight w:hRule="exact" w:val="245"/>
          <w:jc w:val="center"/>
        </w:trPr>
        <w:tc>
          <w:tcPr>
            <w:tcW w:w="299" w:type="pct"/>
            <w:gridSpan w:val="3"/>
            <w:tcBorders>
              <w:top w:val="nil"/>
              <w:left w:val="nil"/>
              <w:bottom w:val="nil"/>
              <w:right w:val="nil"/>
            </w:tcBorders>
            <w:shd w:val="clear" w:color="auto" w:fill="auto"/>
            <w:tcMar>
              <w:left w:w="14" w:type="dxa"/>
              <w:right w:w="29" w:type="dxa"/>
            </w:tcMar>
            <w:vAlign w:val="center"/>
            <w:hideMark/>
          </w:tcPr>
          <w:p w:rsidR="002B66BF" w:rsidRPr="00BF4323" w:rsidRDefault="002B66BF" w:rsidP="00670E4B">
            <w:pPr>
              <w:jc w:val="center"/>
              <w:rPr>
                <w:sz w:val="15"/>
                <w:szCs w:val="15"/>
              </w:rPr>
            </w:pPr>
            <w:r w:rsidRPr="00BF4323">
              <w:rPr>
                <w:sz w:val="15"/>
                <w:szCs w:val="15"/>
              </w:rPr>
              <w:t>FY 13</w:t>
            </w:r>
          </w:p>
        </w:tc>
        <w:tc>
          <w:tcPr>
            <w:tcW w:w="138" w:type="pct"/>
            <w:tcBorders>
              <w:top w:val="nil"/>
              <w:left w:val="nil"/>
              <w:bottom w:val="nil"/>
              <w:right w:val="nil"/>
            </w:tcBorders>
            <w:shd w:val="clear" w:color="auto" w:fill="auto"/>
            <w:tcMar>
              <w:left w:w="14" w:type="dxa"/>
              <w:right w:w="29" w:type="dxa"/>
            </w:tcMar>
            <w:vAlign w:val="bottom"/>
            <w:hideMark/>
          </w:tcPr>
          <w:p w:rsidR="002B66BF" w:rsidRPr="00BF4323" w:rsidRDefault="002B66BF" w:rsidP="00670E4B">
            <w:pPr>
              <w:jc w:val="right"/>
              <w:rPr>
                <w:b/>
                <w:bCs/>
                <w:sz w:val="15"/>
                <w:szCs w:val="15"/>
              </w:rPr>
            </w:pPr>
          </w:p>
        </w:tc>
        <w:tc>
          <w:tcPr>
            <w:tcW w:w="237" w:type="pct"/>
            <w:tcBorders>
              <w:top w:val="nil"/>
              <w:left w:val="nil"/>
              <w:bottom w:val="nil"/>
              <w:right w:val="nil"/>
            </w:tcBorders>
            <w:shd w:val="clear" w:color="auto" w:fill="auto"/>
            <w:tcMar>
              <w:left w:w="14" w:type="dxa"/>
              <w:right w:w="29" w:type="dxa"/>
            </w:tcMar>
            <w:vAlign w:val="center"/>
            <w:hideMark/>
          </w:tcPr>
          <w:p w:rsidR="002B66BF" w:rsidRPr="00BF4323" w:rsidRDefault="002B66BF" w:rsidP="00670E4B">
            <w:pPr>
              <w:jc w:val="right"/>
              <w:rPr>
                <w:sz w:val="14"/>
                <w:szCs w:val="14"/>
              </w:rPr>
            </w:pPr>
            <w:r w:rsidRPr="00BF4323">
              <w:rPr>
                <w:sz w:val="14"/>
                <w:szCs w:val="14"/>
              </w:rPr>
              <w:t>2,469</w:t>
            </w:r>
          </w:p>
        </w:tc>
        <w:tc>
          <w:tcPr>
            <w:tcW w:w="238" w:type="pct"/>
            <w:tcBorders>
              <w:top w:val="nil"/>
              <w:left w:val="nil"/>
              <w:bottom w:val="nil"/>
              <w:right w:val="nil"/>
            </w:tcBorders>
            <w:shd w:val="clear" w:color="auto" w:fill="auto"/>
            <w:tcMar>
              <w:left w:w="14" w:type="dxa"/>
              <w:right w:w="29" w:type="dxa"/>
            </w:tcMar>
            <w:vAlign w:val="center"/>
            <w:hideMark/>
          </w:tcPr>
          <w:p w:rsidR="002B66BF" w:rsidRPr="00BF4323" w:rsidRDefault="002B66BF" w:rsidP="00670E4B">
            <w:pPr>
              <w:jc w:val="right"/>
              <w:rPr>
                <w:sz w:val="14"/>
                <w:szCs w:val="14"/>
              </w:rPr>
            </w:pPr>
            <w:r w:rsidRPr="00BF4323">
              <w:rPr>
                <w:sz w:val="14"/>
                <w:szCs w:val="14"/>
              </w:rPr>
              <w:t>855</w:t>
            </w:r>
          </w:p>
        </w:tc>
        <w:tc>
          <w:tcPr>
            <w:tcW w:w="316" w:type="pct"/>
            <w:tcBorders>
              <w:top w:val="nil"/>
              <w:left w:val="nil"/>
              <w:bottom w:val="nil"/>
              <w:right w:val="nil"/>
            </w:tcBorders>
            <w:shd w:val="clear" w:color="auto" w:fill="auto"/>
            <w:tcMar>
              <w:left w:w="14" w:type="dxa"/>
              <w:right w:w="29" w:type="dxa"/>
            </w:tcMar>
            <w:vAlign w:val="center"/>
            <w:hideMark/>
          </w:tcPr>
          <w:p w:rsidR="002B66BF" w:rsidRPr="00BF4323" w:rsidRDefault="002B66BF" w:rsidP="00670E4B">
            <w:pPr>
              <w:jc w:val="right"/>
              <w:rPr>
                <w:sz w:val="14"/>
                <w:szCs w:val="14"/>
              </w:rPr>
            </w:pPr>
            <w:r w:rsidRPr="00BF4323">
              <w:rPr>
                <w:sz w:val="14"/>
                <w:szCs w:val="14"/>
              </w:rPr>
              <w:t>39</w:t>
            </w:r>
          </w:p>
        </w:tc>
        <w:tc>
          <w:tcPr>
            <w:tcW w:w="265" w:type="pct"/>
            <w:tcBorders>
              <w:top w:val="nil"/>
              <w:left w:val="nil"/>
              <w:bottom w:val="nil"/>
              <w:right w:val="nil"/>
            </w:tcBorders>
            <w:shd w:val="clear" w:color="auto" w:fill="auto"/>
            <w:tcMar>
              <w:left w:w="14" w:type="dxa"/>
              <w:right w:w="29" w:type="dxa"/>
            </w:tcMar>
            <w:vAlign w:val="center"/>
            <w:hideMark/>
          </w:tcPr>
          <w:p w:rsidR="002B66BF" w:rsidRPr="00BF4323" w:rsidRDefault="002B66BF" w:rsidP="00670E4B">
            <w:pPr>
              <w:jc w:val="right"/>
              <w:rPr>
                <w:sz w:val="14"/>
                <w:szCs w:val="14"/>
              </w:rPr>
            </w:pPr>
            <w:r w:rsidRPr="00BF4323">
              <w:rPr>
                <w:sz w:val="14"/>
                <w:szCs w:val="14"/>
              </w:rPr>
              <w:t>5,153</w:t>
            </w:r>
          </w:p>
        </w:tc>
        <w:tc>
          <w:tcPr>
            <w:tcW w:w="374" w:type="pct"/>
            <w:tcBorders>
              <w:top w:val="nil"/>
              <w:left w:val="nil"/>
              <w:bottom w:val="nil"/>
              <w:right w:val="nil"/>
            </w:tcBorders>
            <w:shd w:val="clear" w:color="auto" w:fill="auto"/>
            <w:vAlign w:val="center"/>
          </w:tcPr>
          <w:p w:rsidR="002B66BF" w:rsidRPr="00BF4323" w:rsidRDefault="002B66BF" w:rsidP="00670E4B">
            <w:pPr>
              <w:jc w:val="right"/>
              <w:rPr>
                <w:sz w:val="14"/>
                <w:szCs w:val="14"/>
              </w:rPr>
            </w:pPr>
            <w:r w:rsidRPr="00BF4323">
              <w:rPr>
                <w:sz w:val="14"/>
                <w:szCs w:val="14"/>
              </w:rPr>
              <w:t>6,047</w:t>
            </w:r>
          </w:p>
        </w:tc>
        <w:tc>
          <w:tcPr>
            <w:tcW w:w="324" w:type="pct"/>
            <w:tcBorders>
              <w:top w:val="nil"/>
              <w:left w:val="nil"/>
              <w:bottom w:val="nil"/>
              <w:right w:val="nil"/>
            </w:tcBorders>
            <w:shd w:val="clear" w:color="auto" w:fill="auto"/>
            <w:tcMar>
              <w:left w:w="14" w:type="dxa"/>
              <w:right w:w="29" w:type="dxa"/>
            </w:tcMar>
            <w:vAlign w:val="center"/>
            <w:hideMark/>
          </w:tcPr>
          <w:p w:rsidR="002B66BF" w:rsidRPr="00BF4323" w:rsidRDefault="002B66BF" w:rsidP="00670E4B">
            <w:pPr>
              <w:jc w:val="right"/>
              <w:rPr>
                <w:sz w:val="14"/>
                <w:szCs w:val="14"/>
              </w:rPr>
            </w:pPr>
            <w:r w:rsidRPr="00BF4323">
              <w:rPr>
                <w:sz w:val="14"/>
                <w:szCs w:val="14"/>
              </w:rPr>
              <w:t>6,008</w:t>
            </w:r>
          </w:p>
        </w:tc>
        <w:tc>
          <w:tcPr>
            <w:tcW w:w="237" w:type="pct"/>
            <w:tcBorders>
              <w:top w:val="nil"/>
              <w:left w:val="nil"/>
              <w:bottom w:val="nil"/>
              <w:right w:val="nil"/>
            </w:tcBorders>
            <w:shd w:val="clear" w:color="auto" w:fill="auto"/>
            <w:tcMar>
              <w:left w:w="14" w:type="dxa"/>
              <w:right w:w="29" w:type="dxa"/>
            </w:tcMar>
            <w:vAlign w:val="center"/>
            <w:hideMark/>
          </w:tcPr>
          <w:p w:rsidR="002B66BF" w:rsidRPr="00BF4323" w:rsidRDefault="002B66BF" w:rsidP="00670E4B">
            <w:pPr>
              <w:jc w:val="right"/>
              <w:rPr>
                <w:sz w:val="14"/>
                <w:szCs w:val="14"/>
              </w:rPr>
            </w:pPr>
            <w:r w:rsidRPr="00BF4323">
              <w:rPr>
                <w:sz w:val="14"/>
                <w:szCs w:val="14"/>
              </w:rPr>
              <w:t>5,778</w:t>
            </w:r>
          </w:p>
        </w:tc>
        <w:tc>
          <w:tcPr>
            <w:tcW w:w="238" w:type="pct"/>
            <w:tcBorders>
              <w:top w:val="nil"/>
              <w:left w:val="nil"/>
              <w:bottom w:val="nil"/>
              <w:right w:val="nil"/>
            </w:tcBorders>
            <w:shd w:val="clear" w:color="auto" w:fill="auto"/>
            <w:tcMar>
              <w:left w:w="14" w:type="dxa"/>
              <w:right w:w="29" w:type="dxa"/>
            </w:tcMar>
            <w:vAlign w:val="center"/>
            <w:hideMark/>
          </w:tcPr>
          <w:p w:rsidR="002B66BF" w:rsidRPr="00BF4323" w:rsidRDefault="002B66BF" w:rsidP="00670E4B">
            <w:pPr>
              <w:jc w:val="right"/>
              <w:rPr>
                <w:sz w:val="14"/>
                <w:szCs w:val="14"/>
              </w:rPr>
            </w:pPr>
            <w:r w:rsidRPr="00BF4323">
              <w:rPr>
                <w:sz w:val="14"/>
                <w:szCs w:val="14"/>
              </w:rPr>
              <w:t>(655)</w:t>
            </w:r>
          </w:p>
        </w:tc>
        <w:tc>
          <w:tcPr>
            <w:tcW w:w="335" w:type="pct"/>
            <w:tcBorders>
              <w:top w:val="nil"/>
              <w:left w:val="nil"/>
              <w:bottom w:val="nil"/>
              <w:right w:val="nil"/>
            </w:tcBorders>
            <w:shd w:val="clear" w:color="auto" w:fill="auto"/>
            <w:tcMar>
              <w:left w:w="115" w:type="dxa"/>
              <w:right w:w="115" w:type="dxa"/>
            </w:tcMar>
            <w:vAlign w:val="center"/>
            <w:hideMark/>
          </w:tcPr>
          <w:p w:rsidR="002B66BF" w:rsidRPr="00BF4323" w:rsidRDefault="002B66BF" w:rsidP="00670E4B">
            <w:pPr>
              <w:jc w:val="right"/>
              <w:rPr>
                <w:sz w:val="14"/>
                <w:szCs w:val="14"/>
              </w:rPr>
            </w:pPr>
            <w:r w:rsidRPr="00BF4323">
              <w:rPr>
                <w:sz w:val="14"/>
                <w:szCs w:val="14"/>
              </w:rPr>
              <w:t>45</w:t>
            </w:r>
          </w:p>
        </w:tc>
        <w:tc>
          <w:tcPr>
            <w:tcW w:w="286" w:type="pct"/>
            <w:tcBorders>
              <w:top w:val="nil"/>
              <w:left w:val="nil"/>
              <w:bottom w:val="nil"/>
              <w:right w:val="nil"/>
            </w:tcBorders>
            <w:shd w:val="clear" w:color="auto" w:fill="auto"/>
            <w:tcMar>
              <w:left w:w="14" w:type="dxa"/>
              <w:right w:w="29" w:type="dxa"/>
            </w:tcMar>
            <w:vAlign w:val="center"/>
            <w:hideMark/>
          </w:tcPr>
          <w:p w:rsidR="002B66BF" w:rsidRPr="00BF4323" w:rsidRDefault="002B66BF" w:rsidP="00670E4B">
            <w:pPr>
              <w:jc w:val="right"/>
              <w:rPr>
                <w:sz w:val="14"/>
                <w:szCs w:val="14"/>
              </w:rPr>
            </w:pPr>
            <w:r w:rsidRPr="00BF4323">
              <w:rPr>
                <w:sz w:val="14"/>
                <w:szCs w:val="14"/>
              </w:rPr>
              <w:t>767</w:t>
            </w:r>
          </w:p>
        </w:tc>
        <w:tc>
          <w:tcPr>
            <w:tcW w:w="286" w:type="pct"/>
            <w:tcBorders>
              <w:top w:val="nil"/>
              <w:left w:val="nil"/>
              <w:bottom w:val="nil"/>
              <w:right w:val="nil"/>
            </w:tcBorders>
            <w:shd w:val="clear" w:color="auto" w:fill="auto"/>
            <w:tcMar>
              <w:left w:w="14" w:type="dxa"/>
              <w:right w:w="29" w:type="dxa"/>
            </w:tcMar>
            <w:vAlign w:val="center"/>
            <w:hideMark/>
          </w:tcPr>
          <w:p w:rsidR="002B66BF" w:rsidRPr="00BF4323" w:rsidRDefault="002B66BF" w:rsidP="00670E4B">
            <w:pPr>
              <w:jc w:val="right"/>
              <w:rPr>
                <w:sz w:val="14"/>
                <w:szCs w:val="14"/>
              </w:rPr>
            </w:pPr>
            <w:r w:rsidRPr="00BF4323">
              <w:rPr>
                <w:sz w:val="14"/>
                <w:szCs w:val="14"/>
              </w:rPr>
              <w:t>122</w:t>
            </w:r>
          </w:p>
        </w:tc>
        <w:tc>
          <w:tcPr>
            <w:tcW w:w="240" w:type="pct"/>
            <w:tcBorders>
              <w:top w:val="nil"/>
              <w:left w:val="nil"/>
              <w:bottom w:val="nil"/>
              <w:right w:val="nil"/>
            </w:tcBorders>
            <w:shd w:val="clear" w:color="auto" w:fill="auto"/>
            <w:tcMar>
              <w:left w:w="14" w:type="dxa"/>
              <w:right w:w="29" w:type="dxa"/>
            </w:tcMar>
            <w:vAlign w:val="center"/>
            <w:hideMark/>
          </w:tcPr>
          <w:p w:rsidR="002B66BF" w:rsidRPr="00BF4323" w:rsidRDefault="002B66BF" w:rsidP="00670E4B">
            <w:pPr>
              <w:jc w:val="right"/>
              <w:rPr>
                <w:sz w:val="14"/>
                <w:szCs w:val="14"/>
              </w:rPr>
            </w:pPr>
            <w:r w:rsidRPr="00BF4323">
              <w:rPr>
                <w:sz w:val="14"/>
                <w:szCs w:val="14"/>
              </w:rPr>
              <w:t>1,964</w:t>
            </w:r>
          </w:p>
        </w:tc>
        <w:tc>
          <w:tcPr>
            <w:tcW w:w="334" w:type="pct"/>
            <w:tcBorders>
              <w:top w:val="nil"/>
              <w:left w:val="nil"/>
              <w:bottom w:val="nil"/>
              <w:right w:val="nil"/>
            </w:tcBorders>
            <w:shd w:val="clear" w:color="auto" w:fill="auto"/>
            <w:tcMar>
              <w:left w:w="14" w:type="dxa"/>
              <w:right w:w="29" w:type="dxa"/>
            </w:tcMar>
            <w:vAlign w:val="center"/>
            <w:hideMark/>
          </w:tcPr>
          <w:p w:rsidR="002B66BF" w:rsidRPr="00BF4323" w:rsidRDefault="002B66BF" w:rsidP="00670E4B">
            <w:pPr>
              <w:jc w:val="right"/>
              <w:rPr>
                <w:sz w:val="14"/>
                <w:szCs w:val="14"/>
              </w:rPr>
            </w:pPr>
            <w:r w:rsidRPr="00BF4323">
              <w:rPr>
                <w:sz w:val="14"/>
                <w:szCs w:val="14"/>
              </w:rPr>
              <w:t>2,315</w:t>
            </w:r>
          </w:p>
        </w:tc>
        <w:tc>
          <w:tcPr>
            <w:tcW w:w="337" w:type="pct"/>
            <w:tcBorders>
              <w:top w:val="nil"/>
              <w:left w:val="nil"/>
              <w:bottom w:val="nil"/>
              <w:right w:val="nil"/>
            </w:tcBorders>
            <w:shd w:val="clear" w:color="auto" w:fill="auto"/>
            <w:tcMar>
              <w:left w:w="14" w:type="dxa"/>
              <w:right w:w="29" w:type="dxa"/>
            </w:tcMar>
            <w:vAlign w:val="center"/>
            <w:hideMark/>
          </w:tcPr>
          <w:p w:rsidR="002B66BF" w:rsidRPr="00BF4323" w:rsidRDefault="002B66BF" w:rsidP="00670E4B">
            <w:pPr>
              <w:jc w:val="right"/>
              <w:rPr>
                <w:sz w:val="14"/>
                <w:szCs w:val="14"/>
              </w:rPr>
            </w:pPr>
            <w:r w:rsidRPr="00BF4323">
              <w:rPr>
                <w:sz w:val="14"/>
                <w:szCs w:val="14"/>
              </w:rPr>
              <w:t>5,011</w:t>
            </w:r>
          </w:p>
        </w:tc>
        <w:tc>
          <w:tcPr>
            <w:tcW w:w="287" w:type="pct"/>
            <w:tcBorders>
              <w:top w:val="nil"/>
              <w:left w:val="nil"/>
              <w:bottom w:val="nil"/>
              <w:right w:val="nil"/>
            </w:tcBorders>
            <w:shd w:val="clear" w:color="auto" w:fill="auto"/>
            <w:tcMar>
              <w:left w:w="14" w:type="dxa"/>
              <w:right w:w="29" w:type="dxa"/>
            </w:tcMar>
            <w:vAlign w:val="center"/>
            <w:hideMark/>
          </w:tcPr>
          <w:p w:rsidR="002B66BF" w:rsidRPr="00BF4323" w:rsidRDefault="002B66BF" w:rsidP="00670E4B">
            <w:pPr>
              <w:jc w:val="right"/>
              <w:rPr>
                <w:b/>
                <w:sz w:val="14"/>
                <w:szCs w:val="14"/>
              </w:rPr>
            </w:pPr>
            <w:r w:rsidRPr="00BF4323">
              <w:rPr>
                <w:b/>
                <w:sz w:val="14"/>
                <w:szCs w:val="14"/>
              </w:rPr>
              <w:t>10,831</w:t>
            </w:r>
          </w:p>
        </w:tc>
        <w:tc>
          <w:tcPr>
            <w:tcW w:w="230" w:type="pct"/>
            <w:gridSpan w:val="2"/>
            <w:tcBorders>
              <w:top w:val="nil"/>
              <w:left w:val="nil"/>
              <w:bottom w:val="nil"/>
              <w:right w:val="nil"/>
            </w:tcBorders>
            <w:shd w:val="clear" w:color="auto" w:fill="auto"/>
            <w:tcMar>
              <w:left w:w="14" w:type="dxa"/>
              <w:right w:w="29" w:type="dxa"/>
            </w:tcMar>
            <w:vAlign w:val="center"/>
            <w:hideMark/>
          </w:tcPr>
          <w:p w:rsidR="002B66BF" w:rsidRPr="00BF4323" w:rsidRDefault="002B66BF" w:rsidP="00670E4B">
            <w:pPr>
              <w:jc w:val="right"/>
              <w:rPr>
                <w:b/>
                <w:sz w:val="14"/>
                <w:szCs w:val="14"/>
              </w:rPr>
            </w:pPr>
            <w:r w:rsidRPr="00BF4323">
              <w:rPr>
                <w:b/>
                <w:sz w:val="14"/>
                <w:szCs w:val="14"/>
              </w:rPr>
              <w:t>11,020</w:t>
            </w:r>
          </w:p>
        </w:tc>
      </w:tr>
      <w:tr w:rsidR="002B66BF" w:rsidRPr="00BF4323" w:rsidTr="001B7FC0">
        <w:trPr>
          <w:trHeight w:hRule="exact" w:val="245"/>
          <w:jc w:val="center"/>
        </w:trPr>
        <w:tc>
          <w:tcPr>
            <w:tcW w:w="299" w:type="pct"/>
            <w:gridSpan w:val="3"/>
            <w:tcBorders>
              <w:top w:val="nil"/>
              <w:left w:val="nil"/>
              <w:bottom w:val="nil"/>
              <w:right w:val="nil"/>
            </w:tcBorders>
            <w:shd w:val="clear" w:color="auto" w:fill="auto"/>
            <w:tcMar>
              <w:left w:w="14" w:type="dxa"/>
              <w:right w:w="29" w:type="dxa"/>
            </w:tcMar>
            <w:vAlign w:val="center"/>
            <w:hideMark/>
          </w:tcPr>
          <w:p w:rsidR="002B66BF" w:rsidRPr="00BF4323" w:rsidRDefault="002B66BF" w:rsidP="00670E4B">
            <w:pPr>
              <w:jc w:val="center"/>
              <w:rPr>
                <w:sz w:val="15"/>
                <w:szCs w:val="15"/>
              </w:rPr>
            </w:pPr>
          </w:p>
        </w:tc>
        <w:tc>
          <w:tcPr>
            <w:tcW w:w="138" w:type="pct"/>
            <w:tcBorders>
              <w:top w:val="nil"/>
              <w:left w:val="nil"/>
              <w:bottom w:val="nil"/>
              <w:right w:val="nil"/>
            </w:tcBorders>
            <w:shd w:val="clear" w:color="auto" w:fill="auto"/>
            <w:tcMar>
              <w:left w:w="14" w:type="dxa"/>
              <w:right w:w="29" w:type="dxa"/>
            </w:tcMar>
            <w:hideMark/>
          </w:tcPr>
          <w:p w:rsidR="002B66BF" w:rsidRPr="00BF4323" w:rsidRDefault="002B66BF" w:rsidP="00670E4B">
            <w:pPr>
              <w:jc w:val="right"/>
              <w:rPr>
                <w:b/>
                <w:bCs/>
                <w:sz w:val="15"/>
                <w:szCs w:val="15"/>
              </w:rPr>
            </w:pPr>
          </w:p>
        </w:tc>
        <w:tc>
          <w:tcPr>
            <w:tcW w:w="237" w:type="pct"/>
            <w:tcBorders>
              <w:top w:val="nil"/>
              <w:left w:val="nil"/>
              <w:bottom w:val="nil"/>
              <w:right w:val="nil"/>
            </w:tcBorders>
            <w:shd w:val="clear" w:color="auto" w:fill="auto"/>
            <w:tcMar>
              <w:left w:w="14" w:type="dxa"/>
              <w:right w:w="29" w:type="dxa"/>
            </w:tcMar>
            <w:vAlign w:val="center"/>
            <w:hideMark/>
          </w:tcPr>
          <w:p w:rsidR="002B66BF" w:rsidRPr="00BF4323" w:rsidRDefault="002B66BF" w:rsidP="00670E4B">
            <w:pPr>
              <w:jc w:val="right"/>
              <w:rPr>
                <w:sz w:val="14"/>
                <w:szCs w:val="14"/>
              </w:rPr>
            </w:pPr>
          </w:p>
        </w:tc>
        <w:tc>
          <w:tcPr>
            <w:tcW w:w="238" w:type="pct"/>
            <w:tcBorders>
              <w:top w:val="nil"/>
              <w:left w:val="nil"/>
              <w:bottom w:val="nil"/>
              <w:right w:val="nil"/>
            </w:tcBorders>
            <w:shd w:val="clear" w:color="auto" w:fill="auto"/>
            <w:tcMar>
              <w:left w:w="14" w:type="dxa"/>
              <w:right w:w="29" w:type="dxa"/>
            </w:tcMar>
            <w:vAlign w:val="center"/>
            <w:hideMark/>
          </w:tcPr>
          <w:p w:rsidR="002B66BF" w:rsidRPr="00BF4323" w:rsidRDefault="002B66BF" w:rsidP="00670E4B">
            <w:pPr>
              <w:jc w:val="right"/>
              <w:rPr>
                <w:sz w:val="14"/>
                <w:szCs w:val="14"/>
              </w:rPr>
            </w:pPr>
          </w:p>
        </w:tc>
        <w:tc>
          <w:tcPr>
            <w:tcW w:w="316" w:type="pct"/>
            <w:tcBorders>
              <w:top w:val="nil"/>
              <w:left w:val="nil"/>
              <w:bottom w:val="nil"/>
              <w:right w:val="nil"/>
            </w:tcBorders>
            <w:shd w:val="clear" w:color="auto" w:fill="auto"/>
            <w:tcMar>
              <w:left w:w="14" w:type="dxa"/>
              <w:right w:w="29" w:type="dxa"/>
            </w:tcMar>
            <w:vAlign w:val="center"/>
            <w:hideMark/>
          </w:tcPr>
          <w:p w:rsidR="002B66BF" w:rsidRPr="00BF4323" w:rsidRDefault="002B66BF" w:rsidP="00670E4B">
            <w:pPr>
              <w:jc w:val="right"/>
              <w:rPr>
                <w:sz w:val="14"/>
                <w:szCs w:val="14"/>
              </w:rPr>
            </w:pPr>
          </w:p>
        </w:tc>
        <w:tc>
          <w:tcPr>
            <w:tcW w:w="265" w:type="pct"/>
            <w:tcBorders>
              <w:top w:val="nil"/>
              <w:left w:val="nil"/>
              <w:bottom w:val="nil"/>
              <w:right w:val="nil"/>
            </w:tcBorders>
            <w:shd w:val="clear" w:color="auto" w:fill="auto"/>
            <w:tcMar>
              <w:left w:w="14" w:type="dxa"/>
              <w:right w:w="29" w:type="dxa"/>
            </w:tcMar>
            <w:vAlign w:val="center"/>
            <w:hideMark/>
          </w:tcPr>
          <w:p w:rsidR="002B66BF" w:rsidRPr="00BF4323" w:rsidRDefault="002B66BF" w:rsidP="00670E4B">
            <w:pPr>
              <w:jc w:val="right"/>
              <w:rPr>
                <w:sz w:val="14"/>
                <w:szCs w:val="14"/>
              </w:rPr>
            </w:pPr>
          </w:p>
        </w:tc>
        <w:tc>
          <w:tcPr>
            <w:tcW w:w="374" w:type="pct"/>
            <w:tcBorders>
              <w:top w:val="nil"/>
              <w:left w:val="nil"/>
              <w:bottom w:val="nil"/>
              <w:right w:val="nil"/>
            </w:tcBorders>
            <w:shd w:val="clear" w:color="auto" w:fill="auto"/>
            <w:vAlign w:val="center"/>
          </w:tcPr>
          <w:p w:rsidR="002B66BF" w:rsidRPr="00BF4323" w:rsidRDefault="002B66BF" w:rsidP="00670E4B">
            <w:pPr>
              <w:jc w:val="right"/>
              <w:rPr>
                <w:sz w:val="14"/>
                <w:szCs w:val="14"/>
              </w:rPr>
            </w:pPr>
          </w:p>
        </w:tc>
        <w:tc>
          <w:tcPr>
            <w:tcW w:w="324" w:type="pct"/>
            <w:tcBorders>
              <w:top w:val="nil"/>
              <w:left w:val="nil"/>
              <w:bottom w:val="nil"/>
              <w:right w:val="nil"/>
            </w:tcBorders>
            <w:shd w:val="clear" w:color="auto" w:fill="auto"/>
            <w:tcMar>
              <w:left w:w="14" w:type="dxa"/>
              <w:right w:w="29" w:type="dxa"/>
            </w:tcMar>
            <w:vAlign w:val="center"/>
            <w:hideMark/>
          </w:tcPr>
          <w:p w:rsidR="002B66BF" w:rsidRPr="00BF4323" w:rsidRDefault="002B66BF" w:rsidP="00670E4B">
            <w:pPr>
              <w:jc w:val="right"/>
              <w:rPr>
                <w:sz w:val="14"/>
                <w:szCs w:val="14"/>
              </w:rPr>
            </w:pPr>
          </w:p>
        </w:tc>
        <w:tc>
          <w:tcPr>
            <w:tcW w:w="237" w:type="pct"/>
            <w:tcBorders>
              <w:top w:val="nil"/>
              <w:left w:val="nil"/>
              <w:bottom w:val="nil"/>
              <w:right w:val="nil"/>
            </w:tcBorders>
            <w:shd w:val="clear" w:color="auto" w:fill="auto"/>
            <w:tcMar>
              <w:left w:w="14" w:type="dxa"/>
              <w:right w:w="29" w:type="dxa"/>
            </w:tcMar>
            <w:vAlign w:val="center"/>
            <w:hideMark/>
          </w:tcPr>
          <w:p w:rsidR="002B66BF" w:rsidRPr="00BF4323" w:rsidRDefault="002B66BF" w:rsidP="00670E4B">
            <w:pPr>
              <w:jc w:val="right"/>
              <w:rPr>
                <w:sz w:val="14"/>
                <w:szCs w:val="14"/>
              </w:rPr>
            </w:pPr>
          </w:p>
        </w:tc>
        <w:tc>
          <w:tcPr>
            <w:tcW w:w="238" w:type="pct"/>
            <w:tcBorders>
              <w:top w:val="nil"/>
              <w:left w:val="nil"/>
              <w:bottom w:val="nil"/>
              <w:right w:val="nil"/>
            </w:tcBorders>
            <w:shd w:val="clear" w:color="auto" w:fill="auto"/>
            <w:tcMar>
              <w:left w:w="14" w:type="dxa"/>
              <w:right w:w="29" w:type="dxa"/>
            </w:tcMar>
            <w:vAlign w:val="center"/>
            <w:hideMark/>
          </w:tcPr>
          <w:p w:rsidR="002B66BF" w:rsidRPr="00BF4323" w:rsidRDefault="002B66BF" w:rsidP="00670E4B">
            <w:pPr>
              <w:jc w:val="right"/>
              <w:rPr>
                <w:sz w:val="14"/>
                <w:szCs w:val="14"/>
              </w:rPr>
            </w:pPr>
          </w:p>
        </w:tc>
        <w:tc>
          <w:tcPr>
            <w:tcW w:w="335" w:type="pct"/>
            <w:tcBorders>
              <w:top w:val="nil"/>
              <w:left w:val="nil"/>
              <w:bottom w:val="nil"/>
              <w:right w:val="nil"/>
            </w:tcBorders>
            <w:shd w:val="clear" w:color="auto" w:fill="auto"/>
            <w:tcMar>
              <w:left w:w="115" w:type="dxa"/>
              <w:right w:w="115" w:type="dxa"/>
            </w:tcMar>
            <w:vAlign w:val="center"/>
            <w:hideMark/>
          </w:tcPr>
          <w:p w:rsidR="002B66BF" w:rsidRPr="00BF4323" w:rsidRDefault="002B66BF" w:rsidP="00670E4B">
            <w:pPr>
              <w:jc w:val="right"/>
              <w:rPr>
                <w:sz w:val="14"/>
                <w:szCs w:val="14"/>
              </w:rPr>
            </w:pPr>
          </w:p>
        </w:tc>
        <w:tc>
          <w:tcPr>
            <w:tcW w:w="286" w:type="pct"/>
            <w:tcBorders>
              <w:top w:val="nil"/>
              <w:left w:val="nil"/>
              <w:bottom w:val="nil"/>
              <w:right w:val="nil"/>
            </w:tcBorders>
            <w:shd w:val="clear" w:color="auto" w:fill="auto"/>
            <w:tcMar>
              <w:left w:w="14" w:type="dxa"/>
              <w:right w:w="29" w:type="dxa"/>
            </w:tcMar>
            <w:vAlign w:val="center"/>
            <w:hideMark/>
          </w:tcPr>
          <w:p w:rsidR="002B66BF" w:rsidRPr="00BF4323" w:rsidRDefault="002B66BF" w:rsidP="00670E4B">
            <w:pPr>
              <w:jc w:val="right"/>
              <w:rPr>
                <w:sz w:val="14"/>
                <w:szCs w:val="14"/>
              </w:rPr>
            </w:pPr>
          </w:p>
        </w:tc>
        <w:tc>
          <w:tcPr>
            <w:tcW w:w="286" w:type="pct"/>
            <w:tcBorders>
              <w:top w:val="nil"/>
              <w:left w:val="nil"/>
              <w:bottom w:val="nil"/>
              <w:right w:val="nil"/>
            </w:tcBorders>
            <w:shd w:val="clear" w:color="auto" w:fill="auto"/>
            <w:tcMar>
              <w:left w:w="14" w:type="dxa"/>
              <w:right w:w="29" w:type="dxa"/>
            </w:tcMar>
            <w:vAlign w:val="center"/>
            <w:hideMark/>
          </w:tcPr>
          <w:p w:rsidR="002B66BF" w:rsidRPr="00BF4323" w:rsidRDefault="002B66BF" w:rsidP="00670E4B">
            <w:pPr>
              <w:jc w:val="right"/>
              <w:rPr>
                <w:sz w:val="14"/>
                <w:szCs w:val="14"/>
              </w:rPr>
            </w:pPr>
          </w:p>
        </w:tc>
        <w:tc>
          <w:tcPr>
            <w:tcW w:w="240" w:type="pct"/>
            <w:tcBorders>
              <w:top w:val="nil"/>
              <w:left w:val="nil"/>
              <w:bottom w:val="nil"/>
              <w:right w:val="nil"/>
            </w:tcBorders>
            <w:shd w:val="clear" w:color="auto" w:fill="auto"/>
            <w:tcMar>
              <w:left w:w="14" w:type="dxa"/>
              <w:right w:w="29" w:type="dxa"/>
            </w:tcMar>
            <w:vAlign w:val="center"/>
            <w:hideMark/>
          </w:tcPr>
          <w:p w:rsidR="002B66BF" w:rsidRPr="00BF4323" w:rsidRDefault="002B66BF" w:rsidP="00670E4B">
            <w:pPr>
              <w:jc w:val="right"/>
              <w:rPr>
                <w:sz w:val="14"/>
                <w:szCs w:val="14"/>
              </w:rPr>
            </w:pPr>
          </w:p>
        </w:tc>
        <w:tc>
          <w:tcPr>
            <w:tcW w:w="334" w:type="pct"/>
            <w:tcBorders>
              <w:top w:val="nil"/>
              <w:left w:val="nil"/>
              <w:bottom w:val="nil"/>
              <w:right w:val="nil"/>
            </w:tcBorders>
            <w:shd w:val="clear" w:color="auto" w:fill="auto"/>
            <w:tcMar>
              <w:left w:w="14" w:type="dxa"/>
              <w:right w:w="29" w:type="dxa"/>
            </w:tcMar>
            <w:vAlign w:val="center"/>
            <w:hideMark/>
          </w:tcPr>
          <w:p w:rsidR="002B66BF" w:rsidRPr="00BF4323" w:rsidRDefault="002B66BF" w:rsidP="00670E4B">
            <w:pPr>
              <w:jc w:val="right"/>
              <w:rPr>
                <w:sz w:val="14"/>
                <w:szCs w:val="14"/>
              </w:rPr>
            </w:pPr>
          </w:p>
        </w:tc>
        <w:tc>
          <w:tcPr>
            <w:tcW w:w="337" w:type="pct"/>
            <w:tcBorders>
              <w:top w:val="nil"/>
              <w:left w:val="nil"/>
              <w:bottom w:val="nil"/>
              <w:right w:val="nil"/>
            </w:tcBorders>
            <w:shd w:val="clear" w:color="auto" w:fill="auto"/>
            <w:tcMar>
              <w:left w:w="14" w:type="dxa"/>
              <w:right w:w="29" w:type="dxa"/>
            </w:tcMar>
            <w:vAlign w:val="center"/>
            <w:hideMark/>
          </w:tcPr>
          <w:p w:rsidR="002B66BF" w:rsidRPr="00BF4323" w:rsidRDefault="002B66BF" w:rsidP="00670E4B">
            <w:pPr>
              <w:jc w:val="right"/>
              <w:rPr>
                <w:sz w:val="14"/>
                <w:szCs w:val="14"/>
              </w:rPr>
            </w:pPr>
          </w:p>
        </w:tc>
        <w:tc>
          <w:tcPr>
            <w:tcW w:w="287" w:type="pct"/>
            <w:tcBorders>
              <w:top w:val="nil"/>
              <w:left w:val="nil"/>
              <w:bottom w:val="nil"/>
              <w:right w:val="nil"/>
            </w:tcBorders>
            <w:shd w:val="clear" w:color="auto" w:fill="auto"/>
            <w:tcMar>
              <w:left w:w="14" w:type="dxa"/>
              <w:right w:w="29" w:type="dxa"/>
            </w:tcMar>
            <w:vAlign w:val="center"/>
            <w:hideMark/>
          </w:tcPr>
          <w:p w:rsidR="002B66BF" w:rsidRPr="00BF4323" w:rsidRDefault="002B66BF" w:rsidP="00670E4B">
            <w:pPr>
              <w:jc w:val="right"/>
              <w:rPr>
                <w:b/>
                <w:sz w:val="14"/>
                <w:szCs w:val="14"/>
              </w:rPr>
            </w:pPr>
          </w:p>
        </w:tc>
        <w:tc>
          <w:tcPr>
            <w:tcW w:w="230" w:type="pct"/>
            <w:gridSpan w:val="2"/>
            <w:tcBorders>
              <w:top w:val="nil"/>
              <w:left w:val="nil"/>
              <w:bottom w:val="nil"/>
              <w:right w:val="nil"/>
            </w:tcBorders>
            <w:shd w:val="clear" w:color="auto" w:fill="auto"/>
            <w:tcMar>
              <w:left w:w="14" w:type="dxa"/>
              <w:right w:w="29" w:type="dxa"/>
            </w:tcMar>
            <w:vAlign w:val="center"/>
            <w:hideMark/>
          </w:tcPr>
          <w:p w:rsidR="002B66BF" w:rsidRPr="00BF4323" w:rsidRDefault="002B66BF" w:rsidP="00670E4B">
            <w:pPr>
              <w:jc w:val="right"/>
              <w:rPr>
                <w:b/>
                <w:sz w:val="14"/>
                <w:szCs w:val="14"/>
              </w:rPr>
            </w:pPr>
          </w:p>
        </w:tc>
      </w:tr>
      <w:tr w:rsidR="002B66BF" w:rsidRPr="00BF4323" w:rsidTr="001B7FC0">
        <w:trPr>
          <w:trHeight w:hRule="exact" w:val="245"/>
          <w:jc w:val="center"/>
        </w:trPr>
        <w:tc>
          <w:tcPr>
            <w:tcW w:w="299" w:type="pct"/>
            <w:gridSpan w:val="3"/>
            <w:tcBorders>
              <w:top w:val="nil"/>
              <w:left w:val="nil"/>
              <w:bottom w:val="nil"/>
              <w:right w:val="nil"/>
            </w:tcBorders>
            <w:shd w:val="clear" w:color="auto" w:fill="auto"/>
            <w:tcMar>
              <w:left w:w="14" w:type="dxa"/>
              <w:right w:w="29" w:type="dxa"/>
            </w:tcMar>
            <w:vAlign w:val="center"/>
            <w:hideMark/>
          </w:tcPr>
          <w:p w:rsidR="002B66BF" w:rsidRPr="00BF4323" w:rsidRDefault="002B66BF" w:rsidP="00670E4B">
            <w:pPr>
              <w:jc w:val="center"/>
              <w:rPr>
                <w:sz w:val="15"/>
                <w:szCs w:val="15"/>
              </w:rPr>
            </w:pPr>
            <w:r w:rsidRPr="00BF4323">
              <w:rPr>
                <w:sz w:val="15"/>
                <w:szCs w:val="15"/>
              </w:rPr>
              <w:t>FY 14</w:t>
            </w:r>
          </w:p>
        </w:tc>
        <w:tc>
          <w:tcPr>
            <w:tcW w:w="138" w:type="pct"/>
            <w:tcBorders>
              <w:top w:val="nil"/>
              <w:left w:val="nil"/>
              <w:bottom w:val="nil"/>
              <w:right w:val="nil"/>
            </w:tcBorders>
            <w:shd w:val="clear" w:color="auto" w:fill="auto"/>
            <w:tcMar>
              <w:left w:w="14" w:type="dxa"/>
              <w:right w:w="29" w:type="dxa"/>
            </w:tcMar>
            <w:vAlign w:val="bottom"/>
            <w:hideMark/>
          </w:tcPr>
          <w:p w:rsidR="002B66BF" w:rsidRPr="00BF4323" w:rsidRDefault="002B66BF" w:rsidP="00670E4B">
            <w:pPr>
              <w:jc w:val="right"/>
              <w:rPr>
                <w:b/>
                <w:bCs/>
                <w:sz w:val="15"/>
                <w:szCs w:val="15"/>
              </w:rPr>
            </w:pPr>
          </w:p>
        </w:tc>
        <w:tc>
          <w:tcPr>
            <w:tcW w:w="237" w:type="pct"/>
            <w:tcBorders>
              <w:top w:val="nil"/>
              <w:left w:val="nil"/>
              <w:bottom w:val="nil"/>
              <w:right w:val="nil"/>
            </w:tcBorders>
            <w:shd w:val="clear" w:color="auto" w:fill="auto"/>
            <w:tcMar>
              <w:left w:w="14" w:type="dxa"/>
              <w:right w:w="29" w:type="dxa"/>
            </w:tcMar>
            <w:vAlign w:val="center"/>
            <w:hideMark/>
          </w:tcPr>
          <w:p w:rsidR="002B66BF" w:rsidRPr="00BF4323" w:rsidRDefault="002B66BF" w:rsidP="00670E4B">
            <w:pPr>
              <w:jc w:val="right"/>
              <w:rPr>
                <w:sz w:val="14"/>
                <w:szCs w:val="14"/>
              </w:rPr>
            </w:pPr>
            <w:r w:rsidRPr="00BF4323">
              <w:rPr>
                <w:sz w:val="14"/>
                <w:szCs w:val="14"/>
              </w:rPr>
              <w:t>2,726</w:t>
            </w:r>
          </w:p>
        </w:tc>
        <w:tc>
          <w:tcPr>
            <w:tcW w:w="238" w:type="pct"/>
            <w:tcBorders>
              <w:top w:val="nil"/>
              <w:left w:val="nil"/>
              <w:bottom w:val="nil"/>
              <w:right w:val="nil"/>
            </w:tcBorders>
            <w:shd w:val="clear" w:color="auto" w:fill="auto"/>
            <w:tcMar>
              <w:left w:w="14" w:type="dxa"/>
              <w:right w:w="29" w:type="dxa"/>
            </w:tcMar>
            <w:vAlign w:val="center"/>
            <w:hideMark/>
          </w:tcPr>
          <w:p w:rsidR="002B66BF" w:rsidRPr="00BF4323" w:rsidRDefault="002B66BF" w:rsidP="00670E4B">
            <w:pPr>
              <w:jc w:val="right"/>
              <w:rPr>
                <w:sz w:val="14"/>
                <w:szCs w:val="14"/>
              </w:rPr>
            </w:pPr>
            <w:r w:rsidRPr="00BF4323">
              <w:rPr>
                <w:sz w:val="14"/>
                <w:szCs w:val="14"/>
              </w:rPr>
              <w:t>830</w:t>
            </w:r>
          </w:p>
        </w:tc>
        <w:tc>
          <w:tcPr>
            <w:tcW w:w="316" w:type="pct"/>
            <w:tcBorders>
              <w:top w:val="nil"/>
              <w:left w:val="nil"/>
              <w:bottom w:val="nil"/>
              <w:right w:val="nil"/>
            </w:tcBorders>
            <w:shd w:val="clear" w:color="auto" w:fill="auto"/>
            <w:tcMar>
              <w:left w:w="14" w:type="dxa"/>
              <w:right w:w="29" w:type="dxa"/>
            </w:tcMar>
            <w:vAlign w:val="center"/>
            <w:hideMark/>
          </w:tcPr>
          <w:p w:rsidR="002B66BF" w:rsidRPr="00BF4323" w:rsidRDefault="002B66BF" w:rsidP="00670E4B">
            <w:pPr>
              <w:jc w:val="right"/>
              <w:rPr>
                <w:sz w:val="14"/>
                <w:szCs w:val="14"/>
              </w:rPr>
            </w:pPr>
            <w:r w:rsidRPr="00BF4323">
              <w:rPr>
                <w:sz w:val="14"/>
                <w:szCs w:val="14"/>
              </w:rPr>
              <w:t>75</w:t>
            </w:r>
          </w:p>
        </w:tc>
        <w:tc>
          <w:tcPr>
            <w:tcW w:w="265" w:type="pct"/>
            <w:tcBorders>
              <w:top w:val="nil"/>
              <w:left w:val="nil"/>
              <w:bottom w:val="nil"/>
              <w:right w:val="nil"/>
            </w:tcBorders>
            <w:shd w:val="clear" w:color="auto" w:fill="auto"/>
            <w:tcMar>
              <w:left w:w="14" w:type="dxa"/>
              <w:right w:w="29" w:type="dxa"/>
            </w:tcMar>
            <w:vAlign w:val="center"/>
            <w:hideMark/>
          </w:tcPr>
          <w:p w:rsidR="002B66BF" w:rsidRPr="00BF4323" w:rsidRDefault="002B66BF" w:rsidP="00670E4B">
            <w:pPr>
              <w:jc w:val="right"/>
              <w:rPr>
                <w:sz w:val="14"/>
                <w:szCs w:val="14"/>
              </w:rPr>
            </w:pPr>
            <w:r w:rsidRPr="00BF4323">
              <w:rPr>
                <w:sz w:val="14"/>
                <w:szCs w:val="14"/>
              </w:rPr>
              <w:t>8,267</w:t>
            </w:r>
          </w:p>
        </w:tc>
        <w:tc>
          <w:tcPr>
            <w:tcW w:w="374" w:type="pct"/>
            <w:tcBorders>
              <w:top w:val="nil"/>
              <w:left w:val="nil"/>
              <w:bottom w:val="nil"/>
              <w:right w:val="nil"/>
            </w:tcBorders>
            <w:shd w:val="clear" w:color="auto" w:fill="auto"/>
            <w:vAlign w:val="center"/>
          </w:tcPr>
          <w:p w:rsidR="002B66BF" w:rsidRPr="00BF4323" w:rsidRDefault="002B66BF" w:rsidP="00670E4B">
            <w:pPr>
              <w:jc w:val="right"/>
              <w:rPr>
                <w:sz w:val="14"/>
                <w:szCs w:val="14"/>
              </w:rPr>
            </w:pPr>
            <w:r w:rsidRPr="00BF4323">
              <w:rPr>
                <w:sz w:val="14"/>
                <w:szCs w:val="14"/>
              </w:rPr>
              <w:t>9,173</w:t>
            </w:r>
          </w:p>
        </w:tc>
        <w:tc>
          <w:tcPr>
            <w:tcW w:w="324" w:type="pct"/>
            <w:tcBorders>
              <w:top w:val="nil"/>
              <w:left w:val="nil"/>
              <w:bottom w:val="nil"/>
              <w:right w:val="nil"/>
            </w:tcBorders>
            <w:shd w:val="clear" w:color="auto" w:fill="auto"/>
            <w:tcMar>
              <w:left w:w="14" w:type="dxa"/>
              <w:right w:w="29" w:type="dxa"/>
            </w:tcMar>
            <w:vAlign w:val="center"/>
            <w:hideMark/>
          </w:tcPr>
          <w:p w:rsidR="002B66BF" w:rsidRPr="00BF4323" w:rsidRDefault="002B66BF" w:rsidP="00670E4B">
            <w:pPr>
              <w:jc w:val="right"/>
              <w:rPr>
                <w:sz w:val="14"/>
                <w:szCs w:val="14"/>
              </w:rPr>
            </w:pPr>
            <w:r w:rsidRPr="00BF4323">
              <w:rPr>
                <w:sz w:val="14"/>
                <w:szCs w:val="14"/>
              </w:rPr>
              <w:t>9,098</w:t>
            </w:r>
          </w:p>
        </w:tc>
        <w:tc>
          <w:tcPr>
            <w:tcW w:w="237" w:type="pct"/>
            <w:tcBorders>
              <w:top w:val="nil"/>
              <w:left w:val="nil"/>
              <w:bottom w:val="nil"/>
              <w:right w:val="nil"/>
            </w:tcBorders>
            <w:shd w:val="clear" w:color="auto" w:fill="auto"/>
            <w:tcMar>
              <w:left w:w="14" w:type="dxa"/>
              <w:right w:w="29" w:type="dxa"/>
            </w:tcMar>
            <w:vAlign w:val="center"/>
            <w:hideMark/>
          </w:tcPr>
          <w:p w:rsidR="002B66BF" w:rsidRPr="00BF4323" w:rsidRDefault="002B66BF" w:rsidP="00670E4B">
            <w:pPr>
              <w:jc w:val="right"/>
              <w:rPr>
                <w:sz w:val="14"/>
                <w:szCs w:val="14"/>
              </w:rPr>
            </w:pPr>
            <w:r w:rsidRPr="00BF4323">
              <w:rPr>
                <w:sz w:val="14"/>
                <w:szCs w:val="14"/>
              </w:rPr>
              <w:t>6,684</w:t>
            </w:r>
          </w:p>
        </w:tc>
        <w:tc>
          <w:tcPr>
            <w:tcW w:w="238" w:type="pct"/>
            <w:tcBorders>
              <w:top w:val="nil"/>
              <w:left w:val="nil"/>
              <w:bottom w:val="nil"/>
              <w:right w:val="nil"/>
            </w:tcBorders>
            <w:shd w:val="clear" w:color="auto" w:fill="auto"/>
            <w:tcMar>
              <w:left w:w="14" w:type="dxa"/>
              <w:right w:w="29" w:type="dxa"/>
            </w:tcMar>
            <w:vAlign w:val="center"/>
            <w:hideMark/>
          </w:tcPr>
          <w:p w:rsidR="002B66BF" w:rsidRPr="00BF4323" w:rsidRDefault="002B66BF" w:rsidP="00670E4B">
            <w:pPr>
              <w:jc w:val="right"/>
              <w:rPr>
                <w:sz w:val="14"/>
                <w:szCs w:val="14"/>
              </w:rPr>
            </w:pPr>
            <w:r w:rsidRPr="00BF4323">
              <w:rPr>
                <w:sz w:val="14"/>
                <w:szCs w:val="14"/>
              </w:rPr>
              <w:t>(391)</w:t>
            </w:r>
          </w:p>
        </w:tc>
        <w:tc>
          <w:tcPr>
            <w:tcW w:w="335" w:type="pct"/>
            <w:tcBorders>
              <w:top w:val="nil"/>
              <w:left w:val="nil"/>
              <w:bottom w:val="nil"/>
              <w:right w:val="nil"/>
            </w:tcBorders>
            <w:shd w:val="clear" w:color="auto" w:fill="auto"/>
            <w:tcMar>
              <w:left w:w="115" w:type="dxa"/>
              <w:right w:w="115" w:type="dxa"/>
            </w:tcMar>
            <w:vAlign w:val="center"/>
            <w:hideMark/>
          </w:tcPr>
          <w:p w:rsidR="002B66BF" w:rsidRPr="00BF4323" w:rsidRDefault="002B66BF" w:rsidP="00670E4B">
            <w:pPr>
              <w:jc w:val="right"/>
              <w:rPr>
                <w:sz w:val="14"/>
                <w:szCs w:val="14"/>
              </w:rPr>
            </w:pPr>
            <w:r w:rsidRPr="00BF4323">
              <w:rPr>
                <w:sz w:val="14"/>
                <w:szCs w:val="14"/>
              </w:rPr>
              <w:t>116</w:t>
            </w:r>
          </w:p>
        </w:tc>
        <w:tc>
          <w:tcPr>
            <w:tcW w:w="286" w:type="pct"/>
            <w:tcBorders>
              <w:top w:val="nil"/>
              <w:left w:val="nil"/>
              <w:bottom w:val="nil"/>
              <w:right w:val="nil"/>
            </w:tcBorders>
            <w:shd w:val="clear" w:color="auto" w:fill="auto"/>
            <w:tcMar>
              <w:left w:w="14" w:type="dxa"/>
              <w:right w:w="29" w:type="dxa"/>
            </w:tcMar>
            <w:vAlign w:val="center"/>
            <w:hideMark/>
          </w:tcPr>
          <w:p w:rsidR="002B66BF" w:rsidRPr="00BF4323" w:rsidRDefault="002B66BF" w:rsidP="00670E4B">
            <w:pPr>
              <w:jc w:val="right"/>
              <w:rPr>
                <w:sz w:val="14"/>
                <w:szCs w:val="14"/>
              </w:rPr>
            </w:pPr>
            <w:r w:rsidRPr="00BF4323">
              <w:rPr>
                <w:sz w:val="14"/>
                <w:szCs w:val="14"/>
              </w:rPr>
              <w:t>1,640</w:t>
            </w:r>
          </w:p>
        </w:tc>
        <w:tc>
          <w:tcPr>
            <w:tcW w:w="286" w:type="pct"/>
            <w:tcBorders>
              <w:top w:val="nil"/>
              <w:left w:val="nil"/>
              <w:bottom w:val="nil"/>
              <w:right w:val="nil"/>
            </w:tcBorders>
            <w:shd w:val="clear" w:color="auto" w:fill="auto"/>
            <w:tcMar>
              <w:left w:w="14" w:type="dxa"/>
              <w:right w:w="29" w:type="dxa"/>
            </w:tcMar>
            <w:vAlign w:val="center"/>
            <w:hideMark/>
          </w:tcPr>
          <w:p w:rsidR="002B66BF" w:rsidRPr="00BF4323" w:rsidRDefault="002B66BF" w:rsidP="00670E4B">
            <w:pPr>
              <w:jc w:val="right"/>
              <w:rPr>
                <w:sz w:val="14"/>
                <w:szCs w:val="14"/>
              </w:rPr>
            </w:pPr>
            <w:r w:rsidRPr="00BF4323">
              <w:rPr>
                <w:sz w:val="14"/>
                <w:szCs w:val="14"/>
              </w:rPr>
              <w:t>99</w:t>
            </w:r>
          </w:p>
        </w:tc>
        <w:tc>
          <w:tcPr>
            <w:tcW w:w="240" w:type="pct"/>
            <w:tcBorders>
              <w:top w:val="nil"/>
              <w:left w:val="nil"/>
              <w:bottom w:val="nil"/>
              <w:right w:val="nil"/>
            </w:tcBorders>
            <w:shd w:val="clear" w:color="auto" w:fill="auto"/>
            <w:tcMar>
              <w:left w:w="14" w:type="dxa"/>
              <w:right w:w="29" w:type="dxa"/>
            </w:tcMar>
            <w:vAlign w:val="center"/>
            <w:hideMark/>
          </w:tcPr>
          <w:p w:rsidR="002B66BF" w:rsidRPr="00BF4323" w:rsidRDefault="002B66BF" w:rsidP="00670E4B">
            <w:pPr>
              <w:jc w:val="right"/>
              <w:rPr>
                <w:sz w:val="14"/>
                <w:szCs w:val="14"/>
              </w:rPr>
            </w:pPr>
            <w:r w:rsidRPr="00BF4323">
              <w:rPr>
                <w:sz w:val="14"/>
                <w:szCs w:val="14"/>
              </w:rPr>
              <w:t>2,161</w:t>
            </w:r>
          </w:p>
        </w:tc>
        <w:tc>
          <w:tcPr>
            <w:tcW w:w="334" w:type="pct"/>
            <w:tcBorders>
              <w:top w:val="nil"/>
              <w:left w:val="nil"/>
              <w:bottom w:val="nil"/>
              <w:right w:val="nil"/>
            </w:tcBorders>
            <w:shd w:val="clear" w:color="auto" w:fill="auto"/>
            <w:tcMar>
              <w:left w:w="14" w:type="dxa"/>
              <w:right w:w="29" w:type="dxa"/>
            </w:tcMar>
            <w:vAlign w:val="center"/>
            <w:hideMark/>
          </w:tcPr>
          <w:p w:rsidR="002B66BF" w:rsidRPr="00BF4323" w:rsidRDefault="002B66BF" w:rsidP="00670E4B">
            <w:pPr>
              <w:jc w:val="right"/>
              <w:rPr>
                <w:sz w:val="14"/>
                <w:szCs w:val="14"/>
              </w:rPr>
            </w:pPr>
            <w:r w:rsidRPr="00BF4323">
              <w:rPr>
                <w:sz w:val="14"/>
                <w:szCs w:val="14"/>
              </w:rPr>
              <w:t>2,509</w:t>
            </w:r>
          </w:p>
        </w:tc>
        <w:tc>
          <w:tcPr>
            <w:tcW w:w="337" w:type="pct"/>
            <w:tcBorders>
              <w:top w:val="nil"/>
              <w:left w:val="nil"/>
              <w:bottom w:val="nil"/>
              <w:right w:val="nil"/>
            </w:tcBorders>
            <w:shd w:val="clear" w:color="auto" w:fill="auto"/>
            <w:tcMar>
              <w:left w:w="14" w:type="dxa"/>
              <w:right w:w="29" w:type="dxa"/>
            </w:tcMar>
            <w:vAlign w:val="center"/>
            <w:hideMark/>
          </w:tcPr>
          <w:p w:rsidR="002B66BF" w:rsidRPr="00BF4323" w:rsidRDefault="002B66BF" w:rsidP="00670E4B">
            <w:pPr>
              <w:jc w:val="right"/>
              <w:rPr>
                <w:sz w:val="14"/>
                <w:szCs w:val="14"/>
              </w:rPr>
            </w:pPr>
            <w:r w:rsidRPr="00BF4323">
              <w:rPr>
                <w:sz w:val="14"/>
                <w:szCs w:val="14"/>
              </w:rPr>
              <w:t>5,044</w:t>
            </w:r>
          </w:p>
        </w:tc>
        <w:tc>
          <w:tcPr>
            <w:tcW w:w="287" w:type="pct"/>
            <w:tcBorders>
              <w:top w:val="nil"/>
              <w:left w:val="nil"/>
              <w:bottom w:val="nil"/>
              <w:right w:val="nil"/>
            </w:tcBorders>
            <w:shd w:val="clear" w:color="auto" w:fill="auto"/>
            <w:tcMar>
              <w:left w:w="14" w:type="dxa"/>
              <w:right w:w="29" w:type="dxa"/>
            </w:tcMar>
            <w:vAlign w:val="center"/>
            <w:hideMark/>
          </w:tcPr>
          <w:p w:rsidR="002B66BF" w:rsidRPr="00BF4323" w:rsidRDefault="002B66BF" w:rsidP="00670E4B">
            <w:pPr>
              <w:jc w:val="right"/>
              <w:rPr>
                <w:b/>
                <w:sz w:val="14"/>
                <w:szCs w:val="14"/>
              </w:rPr>
            </w:pPr>
            <w:r w:rsidRPr="00BF4323">
              <w:rPr>
                <w:b/>
                <w:sz w:val="14"/>
                <w:szCs w:val="14"/>
              </w:rPr>
              <w:t>14,407</w:t>
            </w:r>
          </w:p>
        </w:tc>
        <w:tc>
          <w:tcPr>
            <w:tcW w:w="230" w:type="pct"/>
            <w:gridSpan w:val="2"/>
            <w:tcBorders>
              <w:top w:val="nil"/>
              <w:left w:val="nil"/>
              <w:bottom w:val="nil"/>
              <w:right w:val="nil"/>
            </w:tcBorders>
            <w:shd w:val="clear" w:color="auto" w:fill="auto"/>
            <w:tcMar>
              <w:left w:w="14" w:type="dxa"/>
              <w:right w:w="29" w:type="dxa"/>
            </w:tcMar>
            <w:vAlign w:val="center"/>
            <w:hideMark/>
          </w:tcPr>
          <w:p w:rsidR="002B66BF" w:rsidRPr="00BF4323" w:rsidRDefault="002B66BF" w:rsidP="00670E4B">
            <w:pPr>
              <w:jc w:val="right"/>
              <w:rPr>
                <w:b/>
                <w:sz w:val="14"/>
                <w:szCs w:val="14"/>
              </w:rPr>
            </w:pPr>
            <w:r w:rsidRPr="00BF4323">
              <w:rPr>
                <w:b/>
                <w:sz w:val="14"/>
                <w:szCs w:val="14"/>
              </w:rPr>
              <w:t>14,141</w:t>
            </w:r>
          </w:p>
        </w:tc>
      </w:tr>
      <w:tr w:rsidR="002B66BF" w:rsidRPr="00BF4323" w:rsidTr="001B7FC0">
        <w:trPr>
          <w:trHeight w:hRule="exact" w:val="245"/>
          <w:jc w:val="center"/>
        </w:trPr>
        <w:tc>
          <w:tcPr>
            <w:tcW w:w="299" w:type="pct"/>
            <w:gridSpan w:val="3"/>
            <w:tcBorders>
              <w:top w:val="nil"/>
              <w:left w:val="nil"/>
              <w:bottom w:val="nil"/>
              <w:right w:val="nil"/>
            </w:tcBorders>
            <w:shd w:val="clear" w:color="auto" w:fill="auto"/>
            <w:tcMar>
              <w:left w:w="14" w:type="dxa"/>
              <w:right w:w="29" w:type="dxa"/>
            </w:tcMar>
            <w:vAlign w:val="center"/>
            <w:hideMark/>
          </w:tcPr>
          <w:p w:rsidR="002B66BF" w:rsidRPr="00BF4323" w:rsidRDefault="002B66BF" w:rsidP="00670E4B">
            <w:pPr>
              <w:jc w:val="center"/>
              <w:rPr>
                <w:sz w:val="15"/>
                <w:szCs w:val="15"/>
              </w:rPr>
            </w:pPr>
          </w:p>
        </w:tc>
        <w:tc>
          <w:tcPr>
            <w:tcW w:w="138" w:type="pct"/>
            <w:tcBorders>
              <w:top w:val="nil"/>
              <w:left w:val="nil"/>
              <w:bottom w:val="nil"/>
              <w:right w:val="nil"/>
            </w:tcBorders>
            <w:shd w:val="clear" w:color="auto" w:fill="auto"/>
            <w:tcMar>
              <w:left w:w="14" w:type="dxa"/>
              <w:right w:w="29" w:type="dxa"/>
            </w:tcMar>
            <w:hideMark/>
          </w:tcPr>
          <w:p w:rsidR="002B66BF" w:rsidRPr="00BF4323" w:rsidRDefault="002B66BF" w:rsidP="00670E4B">
            <w:pPr>
              <w:jc w:val="right"/>
              <w:rPr>
                <w:b/>
                <w:bCs/>
                <w:sz w:val="15"/>
                <w:szCs w:val="15"/>
              </w:rPr>
            </w:pPr>
          </w:p>
        </w:tc>
        <w:tc>
          <w:tcPr>
            <w:tcW w:w="237" w:type="pct"/>
            <w:tcBorders>
              <w:top w:val="nil"/>
              <w:left w:val="nil"/>
              <w:bottom w:val="nil"/>
              <w:right w:val="nil"/>
            </w:tcBorders>
            <w:shd w:val="clear" w:color="auto" w:fill="auto"/>
            <w:tcMar>
              <w:left w:w="14" w:type="dxa"/>
              <w:right w:w="29" w:type="dxa"/>
            </w:tcMar>
            <w:vAlign w:val="center"/>
            <w:hideMark/>
          </w:tcPr>
          <w:p w:rsidR="002B66BF" w:rsidRPr="00BF4323" w:rsidRDefault="002B66BF" w:rsidP="00670E4B">
            <w:pPr>
              <w:jc w:val="right"/>
              <w:rPr>
                <w:sz w:val="14"/>
                <w:szCs w:val="14"/>
              </w:rPr>
            </w:pPr>
          </w:p>
        </w:tc>
        <w:tc>
          <w:tcPr>
            <w:tcW w:w="238" w:type="pct"/>
            <w:tcBorders>
              <w:top w:val="nil"/>
              <w:left w:val="nil"/>
              <w:bottom w:val="nil"/>
              <w:right w:val="nil"/>
            </w:tcBorders>
            <w:shd w:val="clear" w:color="auto" w:fill="auto"/>
            <w:tcMar>
              <w:left w:w="14" w:type="dxa"/>
              <w:right w:w="29" w:type="dxa"/>
            </w:tcMar>
            <w:vAlign w:val="center"/>
            <w:hideMark/>
          </w:tcPr>
          <w:p w:rsidR="002B66BF" w:rsidRPr="00BF4323" w:rsidRDefault="002B66BF" w:rsidP="00670E4B">
            <w:pPr>
              <w:jc w:val="right"/>
              <w:rPr>
                <w:sz w:val="14"/>
                <w:szCs w:val="14"/>
              </w:rPr>
            </w:pPr>
          </w:p>
        </w:tc>
        <w:tc>
          <w:tcPr>
            <w:tcW w:w="316" w:type="pct"/>
            <w:tcBorders>
              <w:top w:val="nil"/>
              <w:left w:val="nil"/>
              <w:bottom w:val="nil"/>
              <w:right w:val="nil"/>
            </w:tcBorders>
            <w:shd w:val="clear" w:color="auto" w:fill="auto"/>
            <w:tcMar>
              <w:left w:w="14" w:type="dxa"/>
              <w:right w:w="29" w:type="dxa"/>
            </w:tcMar>
            <w:vAlign w:val="center"/>
            <w:hideMark/>
          </w:tcPr>
          <w:p w:rsidR="002B66BF" w:rsidRPr="00BF4323" w:rsidRDefault="002B66BF" w:rsidP="00670E4B">
            <w:pPr>
              <w:jc w:val="right"/>
              <w:rPr>
                <w:sz w:val="14"/>
                <w:szCs w:val="14"/>
              </w:rPr>
            </w:pPr>
          </w:p>
        </w:tc>
        <w:tc>
          <w:tcPr>
            <w:tcW w:w="265" w:type="pct"/>
            <w:tcBorders>
              <w:top w:val="nil"/>
              <w:left w:val="nil"/>
              <w:bottom w:val="nil"/>
              <w:right w:val="nil"/>
            </w:tcBorders>
            <w:shd w:val="clear" w:color="auto" w:fill="auto"/>
            <w:tcMar>
              <w:left w:w="14" w:type="dxa"/>
              <w:right w:w="29" w:type="dxa"/>
            </w:tcMar>
            <w:vAlign w:val="center"/>
            <w:hideMark/>
          </w:tcPr>
          <w:p w:rsidR="002B66BF" w:rsidRPr="00BF4323" w:rsidRDefault="002B66BF" w:rsidP="00670E4B">
            <w:pPr>
              <w:jc w:val="right"/>
              <w:rPr>
                <w:sz w:val="14"/>
                <w:szCs w:val="14"/>
              </w:rPr>
            </w:pPr>
          </w:p>
        </w:tc>
        <w:tc>
          <w:tcPr>
            <w:tcW w:w="374" w:type="pct"/>
            <w:tcBorders>
              <w:top w:val="nil"/>
              <w:left w:val="nil"/>
              <w:bottom w:val="nil"/>
              <w:right w:val="nil"/>
            </w:tcBorders>
            <w:shd w:val="clear" w:color="auto" w:fill="auto"/>
            <w:vAlign w:val="center"/>
          </w:tcPr>
          <w:p w:rsidR="002B66BF" w:rsidRPr="00BF4323" w:rsidRDefault="002B66BF" w:rsidP="00670E4B">
            <w:pPr>
              <w:jc w:val="right"/>
              <w:rPr>
                <w:sz w:val="14"/>
                <w:szCs w:val="14"/>
              </w:rPr>
            </w:pPr>
          </w:p>
        </w:tc>
        <w:tc>
          <w:tcPr>
            <w:tcW w:w="324" w:type="pct"/>
            <w:tcBorders>
              <w:top w:val="nil"/>
              <w:left w:val="nil"/>
              <w:bottom w:val="nil"/>
              <w:right w:val="nil"/>
            </w:tcBorders>
            <w:shd w:val="clear" w:color="auto" w:fill="auto"/>
            <w:tcMar>
              <w:left w:w="14" w:type="dxa"/>
              <w:right w:w="29" w:type="dxa"/>
            </w:tcMar>
            <w:vAlign w:val="center"/>
            <w:hideMark/>
          </w:tcPr>
          <w:p w:rsidR="002B66BF" w:rsidRPr="00BF4323" w:rsidRDefault="002B66BF" w:rsidP="00670E4B">
            <w:pPr>
              <w:jc w:val="right"/>
              <w:rPr>
                <w:sz w:val="14"/>
                <w:szCs w:val="14"/>
              </w:rPr>
            </w:pPr>
          </w:p>
        </w:tc>
        <w:tc>
          <w:tcPr>
            <w:tcW w:w="237" w:type="pct"/>
            <w:tcBorders>
              <w:top w:val="nil"/>
              <w:left w:val="nil"/>
              <w:bottom w:val="nil"/>
              <w:right w:val="nil"/>
            </w:tcBorders>
            <w:shd w:val="clear" w:color="auto" w:fill="auto"/>
            <w:tcMar>
              <w:left w:w="14" w:type="dxa"/>
              <w:right w:w="29" w:type="dxa"/>
            </w:tcMar>
            <w:vAlign w:val="center"/>
            <w:hideMark/>
          </w:tcPr>
          <w:p w:rsidR="002B66BF" w:rsidRPr="00BF4323" w:rsidRDefault="002B66BF" w:rsidP="00670E4B">
            <w:pPr>
              <w:jc w:val="right"/>
              <w:rPr>
                <w:sz w:val="14"/>
                <w:szCs w:val="14"/>
              </w:rPr>
            </w:pPr>
          </w:p>
        </w:tc>
        <w:tc>
          <w:tcPr>
            <w:tcW w:w="238" w:type="pct"/>
            <w:tcBorders>
              <w:top w:val="nil"/>
              <w:left w:val="nil"/>
              <w:bottom w:val="nil"/>
              <w:right w:val="nil"/>
            </w:tcBorders>
            <w:shd w:val="clear" w:color="auto" w:fill="auto"/>
            <w:tcMar>
              <w:left w:w="14" w:type="dxa"/>
              <w:right w:w="29" w:type="dxa"/>
            </w:tcMar>
            <w:vAlign w:val="center"/>
            <w:hideMark/>
          </w:tcPr>
          <w:p w:rsidR="002B66BF" w:rsidRPr="00BF4323" w:rsidRDefault="002B66BF" w:rsidP="00670E4B">
            <w:pPr>
              <w:jc w:val="right"/>
              <w:rPr>
                <w:sz w:val="14"/>
                <w:szCs w:val="14"/>
              </w:rPr>
            </w:pPr>
          </w:p>
        </w:tc>
        <w:tc>
          <w:tcPr>
            <w:tcW w:w="335" w:type="pct"/>
            <w:tcBorders>
              <w:top w:val="nil"/>
              <w:left w:val="nil"/>
              <w:bottom w:val="nil"/>
              <w:right w:val="nil"/>
            </w:tcBorders>
            <w:shd w:val="clear" w:color="auto" w:fill="auto"/>
            <w:tcMar>
              <w:left w:w="115" w:type="dxa"/>
              <w:right w:w="115" w:type="dxa"/>
            </w:tcMar>
            <w:vAlign w:val="center"/>
            <w:hideMark/>
          </w:tcPr>
          <w:p w:rsidR="002B66BF" w:rsidRPr="00BF4323" w:rsidRDefault="002B66BF" w:rsidP="00670E4B">
            <w:pPr>
              <w:jc w:val="right"/>
              <w:rPr>
                <w:sz w:val="14"/>
                <w:szCs w:val="14"/>
              </w:rPr>
            </w:pPr>
          </w:p>
        </w:tc>
        <w:tc>
          <w:tcPr>
            <w:tcW w:w="286" w:type="pct"/>
            <w:tcBorders>
              <w:top w:val="nil"/>
              <w:left w:val="nil"/>
              <w:bottom w:val="nil"/>
              <w:right w:val="nil"/>
            </w:tcBorders>
            <w:shd w:val="clear" w:color="auto" w:fill="auto"/>
            <w:tcMar>
              <w:left w:w="14" w:type="dxa"/>
              <w:right w:w="29" w:type="dxa"/>
            </w:tcMar>
            <w:vAlign w:val="center"/>
            <w:hideMark/>
          </w:tcPr>
          <w:p w:rsidR="002B66BF" w:rsidRPr="00BF4323" w:rsidRDefault="002B66BF" w:rsidP="00670E4B">
            <w:pPr>
              <w:jc w:val="right"/>
              <w:rPr>
                <w:sz w:val="14"/>
                <w:szCs w:val="14"/>
              </w:rPr>
            </w:pPr>
          </w:p>
        </w:tc>
        <w:tc>
          <w:tcPr>
            <w:tcW w:w="286" w:type="pct"/>
            <w:tcBorders>
              <w:top w:val="nil"/>
              <w:left w:val="nil"/>
              <w:bottom w:val="nil"/>
              <w:right w:val="nil"/>
            </w:tcBorders>
            <w:shd w:val="clear" w:color="auto" w:fill="auto"/>
            <w:tcMar>
              <w:left w:w="14" w:type="dxa"/>
              <w:right w:w="29" w:type="dxa"/>
            </w:tcMar>
            <w:vAlign w:val="center"/>
            <w:hideMark/>
          </w:tcPr>
          <w:p w:rsidR="002B66BF" w:rsidRPr="00BF4323" w:rsidRDefault="002B66BF" w:rsidP="00670E4B">
            <w:pPr>
              <w:jc w:val="right"/>
              <w:rPr>
                <w:sz w:val="14"/>
                <w:szCs w:val="14"/>
              </w:rPr>
            </w:pPr>
          </w:p>
        </w:tc>
        <w:tc>
          <w:tcPr>
            <w:tcW w:w="240" w:type="pct"/>
            <w:tcBorders>
              <w:top w:val="nil"/>
              <w:left w:val="nil"/>
              <w:bottom w:val="nil"/>
              <w:right w:val="nil"/>
            </w:tcBorders>
            <w:shd w:val="clear" w:color="auto" w:fill="auto"/>
            <w:tcMar>
              <w:left w:w="14" w:type="dxa"/>
              <w:right w:w="29" w:type="dxa"/>
            </w:tcMar>
            <w:vAlign w:val="center"/>
            <w:hideMark/>
          </w:tcPr>
          <w:p w:rsidR="002B66BF" w:rsidRPr="00BF4323" w:rsidRDefault="002B66BF" w:rsidP="00670E4B">
            <w:pPr>
              <w:jc w:val="right"/>
              <w:rPr>
                <w:sz w:val="14"/>
                <w:szCs w:val="14"/>
              </w:rPr>
            </w:pPr>
          </w:p>
        </w:tc>
        <w:tc>
          <w:tcPr>
            <w:tcW w:w="334" w:type="pct"/>
            <w:tcBorders>
              <w:top w:val="nil"/>
              <w:left w:val="nil"/>
              <w:bottom w:val="nil"/>
              <w:right w:val="nil"/>
            </w:tcBorders>
            <w:shd w:val="clear" w:color="auto" w:fill="auto"/>
            <w:tcMar>
              <w:left w:w="14" w:type="dxa"/>
              <w:right w:w="29" w:type="dxa"/>
            </w:tcMar>
            <w:vAlign w:val="center"/>
            <w:hideMark/>
          </w:tcPr>
          <w:p w:rsidR="002B66BF" w:rsidRPr="00BF4323" w:rsidRDefault="002B66BF" w:rsidP="00670E4B">
            <w:pPr>
              <w:jc w:val="right"/>
              <w:rPr>
                <w:sz w:val="14"/>
                <w:szCs w:val="14"/>
              </w:rPr>
            </w:pPr>
          </w:p>
        </w:tc>
        <w:tc>
          <w:tcPr>
            <w:tcW w:w="337" w:type="pct"/>
            <w:tcBorders>
              <w:top w:val="nil"/>
              <w:left w:val="nil"/>
              <w:bottom w:val="nil"/>
              <w:right w:val="nil"/>
            </w:tcBorders>
            <w:shd w:val="clear" w:color="auto" w:fill="auto"/>
            <w:tcMar>
              <w:left w:w="14" w:type="dxa"/>
              <w:right w:w="29" w:type="dxa"/>
            </w:tcMar>
            <w:vAlign w:val="center"/>
            <w:hideMark/>
          </w:tcPr>
          <w:p w:rsidR="002B66BF" w:rsidRPr="00BF4323" w:rsidRDefault="002B66BF" w:rsidP="00670E4B">
            <w:pPr>
              <w:jc w:val="right"/>
              <w:rPr>
                <w:sz w:val="14"/>
                <w:szCs w:val="14"/>
              </w:rPr>
            </w:pPr>
          </w:p>
        </w:tc>
        <w:tc>
          <w:tcPr>
            <w:tcW w:w="287" w:type="pct"/>
            <w:tcBorders>
              <w:top w:val="nil"/>
              <w:left w:val="nil"/>
              <w:bottom w:val="nil"/>
              <w:right w:val="nil"/>
            </w:tcBorders>
            <w:shd w:val="clear" w:color="auto" w:fill="auto"/>
            <w:tcMar>
              <w:left w:w="14" w:type="dxa"/>
              <w:right w:w="29" w:type="dxa"/>
            </w:tcMar>
            <w:vAlign w:val="center"/>
            <w:hideMark/>
          </w:tcPr>
          <w:p w:rsidR="002B66BF" w:rsidRPr="00BF4323" w:rsidRDefault="002B66BF" w:rsidP="00670E4B">
            <w:pPr>
              <w:jc w:val="right"/>
              <w:rPr>
                <w:b/>
                <w:sz w:val="14"/>
                <w:szCs w:val="14"/>
              </w:rPr>
            </w:pPr>
          </w:p>
        </w:tc>
        <w:tc>
          <w:tcPr>
            <w:tcW w:w="230" w:type="pct"/>
            <w:gridSpan w:val="2"/>
            <w:tcBorders>
              <w:top w:val="nil"/>
              <w:left w:val="nil"/>
              <w:bottom w:val="nil"/>
              <w:right w:val="nil"/>
            </w:tcBorders>
            <w:shd w:val="clear" w:color="auto" w:fill="auto"/>
            <w:tcMar>
              <w:left w:w="14" w:type="dxa"/>
              <w:right w:w="29" w:type="dxa"/>
            </w:tcMar>
            <w:vAlign w:val="center"/>
            <w:hideMark/>
          </w:tcPr>
          <w:p w:rsidR="002B66BF" w:rsidRPr="00BF4323" w:rsidRDefault="002B66BF" w:rsidP="00670E4B">
            <w:pPr>
              <w:jc w:val="right"/>
              <w:rPr>
                <w:b/>
                <w:sz w:val="14"/>
                <w:szCs w:val="14"/>
              </w:rPr>
            </w:pPr>
          </w:p>
        </w:tc>
      </w:tr>
      <w:tr w:rsidR="002B66BF" w:rsidRPr="00BF4323" w:rsidTr="001B7FC0">
        <w:trPr>
          <w:trHeight w:hRule="exact" w:val="245"/>
          <w:jc w:val="center"/>
        </w:trPr>
        <w:tc>
          <w:tcPr>
            <w:tcW w:w="299" w:type="pct"/>
            <w:gridSpan w:val="3"/>
            <w:tcBorders>
              <w:top w:val="nil"/>
              <w:left w:val="nil"/>
              <w:bottom w:val="nil"/>
              <w:right w:val="nil"/>
            </w:tcBorders>
            <w:shd w:val="clear" w:color="auto" w:fill="auto"/>
            <w:tcMar>
              <w:left w:w="14" w:type="dxa"/>
              <w:right w:w="29" w:type="dxa"/>
            </w:tcMar>
            <w:vAlign w:val="center"/>
            <w:hideMark/>
          </w:tcPr>
          <w:p w:rsidR="002B66BF" w:rsidRPr="00BF4323" w:rsidRDefault="002B66BF" w:rsidP="00670E4B">
            <w:pPr>
              <w:jc w:val="center"/>
              <w:rPr>
                <w:sz w:val="15"/>
                <w:szCs w:val="15"/>
              </w:rPr>
            </w:pPr>
            <w:r w:rsidRPr="00BF4323">
              <w:rPr>
                <w:sz w:val="15"/>
                <w:szCs w:val="15"/>
              </w:rPr>
              <w:t xml:space="preserve">FY 15 </w:t>
            </w:r>
          </w:p>
        </w:tc>
        <w:tc>
          <w:tcPr>
            <w:tcW w:w="138" w:type="pct"/>
            <w:tcBorders>
              <w:top w:val="nil"/>
              <w:left w:val="nil"/>
              <w:bottom w:val="nil"/>
              <w:right w:val="nil"/>
            </w:tcBorders>
            <w:shd w:val="clear" w:color="auto" w:fill="auto"/>
            <w:tcMar>
              <w:left w:w="14" w:type="dxa"/>
              <w:right w:w="29" w:type="dxa"/>
            </w:tcMar>
            <w:vAlign w:val="bottom"/>
            <w:hideMark/>
          </w:tcPr>
          <w:p w:rsidR="002B66BF" w:rsidRPr="00BF4323" w:rsidRDefault="002B66BF" w:rsidP="00670E4B">
            <w:pPr>
              <w:jc w:val="right"/>
              <w:rPr>
                <w:b/>
                <w:bCs/>
                <w:sz w:val="15"/>
                <w:szCs w:val="15"/>
              </w:rPr>
            </w:pPr>
          </w:p>
        </w:tc>
        <w:tc>
          <w:tcPr>
            <w:tcW w:w="237" w:type="pct"/>
            <w:tcBorders>
              <w:top w:val="nil"/>
              <w:left w:val="nil"/>
              <w:bottom w:val="nil"/>
              <w:right w:val="nil"/>
            </w:tcBorders>
            <w:shd w:val="clear" w:color="auto" w:fill="auto"/>
            <w:tcMar>
              <w:left w:w="14" w:type="dxa"/>
              <w:right w:w="29" w:type="dxa"/>
            </w:tcMar>
            <w:vAlign w:val="center"/>
            <w:hideMark/>
          </w:tcPr>
          <w:p w:rsidR="002B66BF" w:rsidRPr="00BF4323" w:rsidRDefault="002B66BF" w:rsidP="00670E4B">
            <w:pPr>
              <w:jc w:val="right"/>
              <w:rPr>
                <w:sz w:val="14"/>
                <w:szCs w:val="14"/>
              </w:rPr>
            </w:pPr>
            <w:r w:rsidRPr="00BF4323">
              <w:rPr>
                <w:sz w:val="14"/>
                <w:szCs w:val="14"/>
              </w:rPr>
              <w:t>2,428</w:t>
            </w:r>
          </w:p>
        </w:tc>
        <w:tc>
          <w:tcPr>
            <w:tcW w:w="238" w:type="pct"/>
            <w:tcBorders>
              <w:top w:val="nil"/>
              <w:left w:val="nil"/>
              <w:bottom w:val="nil"/>
              <w:right w:val="nil"/>
            </w:tcBorders>
            <w:shd w:val="clear" w:color="auto" w:fill="auto"/>
            <w:tcMar>
              <w:left w:w="14" w:type="dxa"/>
              <w:right w:w="29" w:type="dxa"/>
            </w:tcMar>
            <w:vAlign w:val="center"/>
            <w:hideMark/>
          </w:tcPr>
          <w:p w:rsidR="002B66BF" w:rsidRPr="00BF4323" w:rsidRDefault="002B66BF" w:rsidP="00670E4B">
            <w:pPr>
              <w:jc w:val="right"/>
              <w:rPr>
                <w:sz w:val="14"/>
                <w:szCs w:val="14"/>
              </w:rPr>
            </w:pPr>
            <w:r w:rsidRPr="00BF4323">
              <w:rPr>
                <w:sz w:val="14"/>
                <w:szCs w:val="14"/>
              </w:rPr>
              <w:t>710</w:t>
            </w:r>
          </w:p>
        </w:tc>
        <w:tc>
          <w:tcPr>
            <w:tcW w:w="316" w:type="pct"/>
            <w:tcBorders>
              <w:top w:val="nil"/>
              <w:left w:val="nil"/>
              <w:bottom w:val="nil"/>
              <w:right w:val="nil"/>
            </w:tcBorders>
            <w:shd w:val="clear" w:color="auto" w:fill="auto"/>
            <w:tcMar>
              <w:left w:w="14" w:type="dxa"/>
              <w:right w:w="29" w:type="dxa"/>
            </w:tcMar>
            <w:vAlign w:val="center"/>
            <w:hideMark/>
          </w:tcPr>
          <w:p w:rsidR="002B66BF" w:rsidRPr="00BF4323" w:rsidRDefault="002B66BF" w:rsidP="00670E4B">
            <w:pPr>
              <w:jc w:val="right"/>
              <w:rPr>
                <w:sz w:val="14"/>
                <w:szCs w:val="14"/>
              </w:rPr>
            </w:pPr>
            <w:r w:rsidRPr="00BF4323">
              <w:rPr>
                <w:sz w:val="14"/>
                <w:szCs w:val="14"/>
              </w:rPr>
              <w:t>13</w:t>
            </w:r>
          </w:p>
        </w:tc>
        <w:tc>
          <w:tcPr>
            <w:tcW w:w="265" w:type="pct"/>
            <w:tcBorders>
              <w:top w:val="nil"/>
              <w:left w:val="nil"/>
              <w:bottom w:val="nil"/>
              <w:right w:val="nil"/>
            </w:tcBorders>
            <w:shd w:val="clear" w:color="auto" w:fill="auto"/>
            <w:tcMar>
              <w:left w:w="14" w:type="dxa"/>
              <w:right w:w="29" w:type="dxa"/>
            </w:tcMar>
            <w:vAlign w:val="center"/>
            <w:hideMark/>
          </w:tcPr>
          <w:p w:rsidR="002B66BF" w:rsidRPr="00BF4323" w:rsidRDefault="002B66BF" w:rsidP="00670E4B">
            <w:pPr>
              <w:jc w:val="right"/>
              <w:rPr>
                <w:sz w:val="14"/>
                <w:szCs w:val="14"/>
              </w:rPr>
            </w:pPr>
            <w:r w:rsidRPr="00BF4323">
              <w:rPr>
                <w:sz w:val="14"/>
                <w:szCs w:val="14"/>
              </w:rPr>
              <w:t>12,816</w:t>
            </w:r>
          </w:p>
        </w:tc>
        <w:tc>
          <w:tcPr>
            <w:tcW w:w="374" w:type="pct"/>
            <w:tcBorders>
              <w:top w:val="nil"/>
              <w:left w:val="nil"/>
              <w:bottom w:val="nil"/>
              <w:right w:val="nil"/>
            </w:tcBorders>
            <w:shd w:val="clear" w:color="auto" w:fill="auto"/>
            <w:vAlign w:val="center"/>
          </w:tcPr>
          <w:p w:rsidR="002B66BF" w:rsidRPr="00BF4323" w:rsidRDefault="002B66BF" w:rsidP="00670E4B">
            <w:pPr>
              <w:jc w:val="right"/>
              <w:rPr>
                <w:sz w:val="14"/>
                <w:szCs w:val="14"/>
              </w:rPr>
            </w:pPr>
            <w:r w:rsidRPr="00BF4323">
              <w:rPr>
                <w:sz w:val="14"/>
                <w:szCs w:val="14"/>
              </w:rPr>
              <w:t>13,538</w:t>
            </w:r>
          </w:p>
        </w:tc>
        <w:tc>
          <w:tcPr>
            <w:tcW w:w="324" w:type="pct"/>
            <w:tcBorders>
              <w:top w:val="nil"/>
              <w:left w:val="nil"/>
              <w:bottom w:val="nil"/>
              <w:right w:val="nil"/>
            </w:tcBorders>
            <w:shd w:val="clear" w:color="auto" w:fill="auto"/>
            <w:tcMar>
              <w:left w:w="14" w:type="dxa"/>
              <w:right w:w="29" w:type="dxa"/>
            </w:tcMar>
            <w:vAlign w:val="center"/>
            <w:hideMark/>
          </w:tcPr>
          <w:p w:rsidR="002B66BF" w:rsidRPr="00BF4323" w:rsidRDefault="002B66BF" w:rsidP="00670E4B">
            <w:pPr>
              <w:jc w:val="right"/>
              <w:rPr>
                <w:sz w:val="14"/>
                <w:szCs w:val="14"/>
              </w:rPr>
            </w:pPr>
            <w:r w:rsidRPr="00BF4323">
              <w:rPr>
                <w:sz w:val="14"/>
                <w:szCs w:val="14"/>
              </w:rPr>
              <w:t>13,526</w:t>
            </w:r>
          </w:p>
        </w:tc>
        <w:tc>
          <w:tcPr>
            <w:tcW w:w="237" w:type="pct"/>
            <w:tcBorders>
              <w:top w:val="nil"/>
              <w:left w:val="nil"/>
              <w:bottom w:val="nil"/>
              <w:right w:val="nil"/>
            </w:tcBorders>
            <w:shd w:val="clear" w:color="auto" w:fill="auto"/>
            <w:tcMar>
              <w:left w:w="14" w:type="dxa"/>
              <w:right w:w="29" w:type="dxa"/>
            </w:tcMar>
            <w:vAlign w:val="center"/>
            <w:hideMark/>
          </w:tcPr>
          <w:p w:rsidR="002B66BF" w:rsidRPr="00BF4323" w:rsidRDefault="002B66BF" w:rsidP="00670E4B">
            <w:pPr>
              <w:jc w:val="right"/>
              <w:rPr>
                <w:sz w:val="14"/>
                <w:szCs w:val="14"/>
              </w:rPr>
            </w:pPr>
            <w:r w:rsidRPr="00BF4323">
              <w:rPr>
                <w:sz w:val="14"/>
                <w:szCs w:val="14"/>
              </w:rPr>
              <w:t>6,463</w:t>
            </w:r>
          </w:p>
        </w:tc>
        <w:tc>
          <w:tcPr>
            <w:tcW w:w="238" w:type="pct"/>
            <w:tcBorders>
              <w:top w:val="nil"/>
              <w:left w:val="nil"/>
              <w:bottom w:val="nil"/>
              <w:right w:val="nil"/>
            </w:tcBorders>
            <w:shd w:val="clear" w:color="auto" w:fill="auto"/>
            <w:tcMar>
              <w:left w:w="14" w:type="dxa"/>
              <w:right w:w="29" w:type="dxa"/>
            </w:tcMar>
            <w:vAlign w:val="center"/>
            <w:hideMark/>
          </w:tcPr>
          <w:p w:rsidR="002B66BF" w:rsidRPr="00BF4323" w:rsidRDefault="002B66BF" w:rsidP="00670E4B">
            <w:pPr>
              <w:jc w:val="right"/>
              <w:rPr>
                <w:sz w:val="14"/>
                <w:szCs w:val="14"/>
              </w:rPr>
            </w:pPr>
            <w:r w:rsidRPr="00BF4323">
              <w:rPr>
                <w:sz w:val="14"/>
                <w:szCs w:val="14"/>
              </w:rPr>
              <w:t>(278)</w:t>
            </w:r>
          </w:p>
        </w:tc>
        <w:tc>
          <w:tcPr>
            <w:tcW w:w="335" w:type="pct"/>
            <w:tcBorders>
              <w:top w:val="nil"/>
              <w:left w:val="nil"/>
              <w:bottom w:val="nil"/>
              <w:right w:val="nil"/>
            </w:tcBorders>
            <w:shd w:val="clear" w:color="auto" w:fill="auto"/>
            <w:tcMar>
              <w:left w:w="115" w:type="dxa"/>
              <w:right w:w="115" w:type="dxa"/>
            </w:tcMar>
            <w:vAlign w:val="center"/>
            <w:hideMark/>
          </w:tcPr>
          <w:p w:rsidR="002B66BF" w:rsidRPr="00BF4323" w:rsidRDefault="002B66BF" w:rsidP="00670E4B">
            <w:pPr>
              <w:jc w:val="right"/>
              <w:rPr>
                <w:sz w:val="14"/>
                <w:szCs w:val="14"/>
              </w:rPr>
            </w:pPr>
            <w:r w:rsidRPr="00BF4323">
              <w:rPr>
                <w:sz w:val="14"/>
                <w:szCs w:val="14"/>
              </w:rPr>
              <w:t>86</w:t>
            </w:r>
          </w:p>
        </w:tc>
        <w:tc>
          <w:tcPr>
            <w:tcW w:w="286" w:type="pct"/>
            <w:tcBorders>
              <w:top w:val="nil"/>
              <w:left w:val="nil"/>
              <w:bottom w:val="nil"/>
              <w:right w:val="nil"/>
            </w:tcBorders>
            <w:shd w:val="clear" w:color="auto" w:fill="auto"/>
            <w:tcMar>
              <w:left w:w="14" w:type="dxa"/>
              <w:right w:w="29" w:type="dxa"/>
            </w:tcMar>
            <w:vAlign w:val="center"/>
            <w:hideMark/>
          </w:tcPr>
          <w:p w:rsidR="002B66BF" w:rsidRPr="00BF4323" w:rsidRDefault="002B66BF" w:rsidP="00670E4B">
            <w:pPr>
              <w:jc w:val="right"/>
              <w:rPr>
                <w:sz w:val="14"/>
                <w:szCs w:val="14"/>
              </w:rPr>
            </w:pPr>
            <w:r w:rsidRPr="00BF4323">
              <w:rPr>
                <w:sz w:val="14"/>
                <w:szCs w:val="14"/>
              </w:rPr>
              <w:t>1,289</w:t>
            </w:r>
          </w:p>
        </w:tc>
        <w:tc>
          <w:tcPr>
            <w:tcW w:w="286" w:type="pct"/>
            <w:tcBorders>
              <w:top w:val="nil"/>
              <w:left w:val="nil"/>
              <w:bottom w:val="nil"/>
              <w:right w:val="nil"/>
            </w:tcBorders>
            <w:shd w:val="clear" w:color="auto" w:fill="auto"/>
            <w:tcMar>
              <w:left w:w="14" w:type="dxa"/>
              <w:right w:w="29" w:type="dxa"/>
            </w:tcMar>
            <w:vAlign w:val="center"/>
            <w:hideMark/>
          </w:tcPr>
          <w:p w:rsidR="002B66BF" w:rsidRPr="00BF4323" w:rsidRDefault="002B66BF" w:rsidP="00670E4B">
            <w:pPr>
              <w:jc w:val="right"/>
              <w:rPr>
                <w:sz w:val="14"/>
                <w:szCs w:val="14"/>
              </w:rPr>
            </w:pPr>
            <w:r w:rsidRPr="00BF4323">
              <w:rPr>
                <w:sz w:val="14"/>
                <w:szCs w:val="14"/>
              </w:rPr>
              <w:t>93</w:t>
            </w:r>
          </w:p>
        </w:tc>
        <w:tc>
          <w:tcPr>
            <w:tcW w:w="240" w:type="pct"/>
            <w:tcBorders>
              <w:top w:val="nil"/>
              <w:left w:val="nil"/>
              <w:bottom w:val="nil"/>
              <w:right w:val="nil"/>
            </w:tcBorders>
            <w:shd w:val="clear" w:color="auto" w:fill="auto"/>
            <w:tcMar>
              <w:left w:w="14" w:type="dxa"/>
              <w:right w:w="29" w:type="dxa"/>
            </w:tcMar>
            <w:vAlign w:val="center"/>
            <w:hideMark/>
          </w:tcPr>
          <w:p w:rsidR="002B66BF" w:rsidRPr="00BF4323" w:rsidRDefault="002B66BF" w:rsidP="00670E4B">
            <w:pPr>
              <w:jc w:val="right"/>
              <w:rPr>
                <w:sz w:val="14"/>
                <w:szCs w:val="14"/>
              </w:rPr>
            </w:pPr>
            <w:r w:rsidRPr="00BF4323">
              <w:rPr>
                <w:sz w:val="14"/>
                <w:szCs w:val="14"/>
              </w:rPr>
              <w:t>2,172</w:t>
            </w:r>
          </w:p>
        </w:tc>
        <w:tc>
          <w:tcPr>
            <w:tcW w:w="334" w:type="pct"/>
            <w:tcBorders>
              <w:top w:val="nil"/>
              <w:left w:val="nil"/>
              <w:bottom w:val="nil"/>
              <w:right w:val="nil"/>
            </w:tcBorders>
            <w:shd w:val="clear" w:color="auto" w:fill="auto"/>
            <w:tcMar>
              <w:left w:w="14" w:type="dxa"/>
              <w:right w:w="29" w:type="dxa"/>
            </w:tcMar>
            <w:vAlign w:val="center"/>
            <w:hideMark/>
          </w:tcPr>
          <w:p w:rsidR="002B66BF" w:rsidRPr="00BF4323" w:rsidRDefault="002B66BF" w:rsidP="00670E4B">
            <w:pPr>
              <w:jc w:val="right"/>
              <w:rPr>
                <w:sz w:val="14"/>
                <w:szCs w:val="14"/>
              </w:rPr>
            </w:pPr>
            <w:r w:rsidRPr="00BF4323">
              <w:rPr>
                <w:sz w:val="14"/>
                <w:szCs w:val="14"/>
              </w:rPr>
              <w:t>2,717</w:t>
            </w:r>
          </w:p>
        </w:tc>
        <w:tc>
          <w:tcPr>
            <w:tcW w:w="337" w:type="pct"/>
            <w:tcBorders>
              <w:top w:val="nil"/>
              <w:left w:val="nil"/>
              <w:bottom w:val="nil"/>
              <w:right w:val="nil"/>
            </w:tcBorders>
            <w:shd w:val="clear" w:color="auto" w:fill="auto"/>
            <w:tcMar>
              <w:left w:w="14" w:type="dxa"/>
              <w:right w:w="29" w:type="dxa"/>
            </w:tcMar>
            <w:vAlign w:val="center"/>
            <w:hideMark/>
          </w:tcPr>
          <w:p w:rsidR="002B66BF" w:rsidRPr="00BF4323" w:rsidRDefault="002B66BF" w:rsidP="00670E4B">
            <w:pPr>
              <w:jc w:val="right"/>
              <w:rPr>
                <w:sz w:val="14"/>
                <w:szCs w:val="14"/>
              </w:rPr>
            </w:pPr>
            <w:r w:rsidRPr="00BF4323">
              <w:rPr>
                <w:sz w:val="14"/>
                <w:szCs w:val="14"/>
              </w:rPr>
              <w:t>5,173</w:t>
            </w:r>
          </w:p>
        </w:tc>
        <w:tc>
          <w:tcPr>
            <w:tcW w:w="287" w:type="pct"/>
            <w:tcBorders>
              <w:top w:val="nil"/>
              <w:left w:val="nil"/>
              <w:bottom w:val="nil"/>
              <w:right w:val="nil"/>
            </w:tcBorders>
            <w:shd w:val="clear" w:color="auto" w:fill="auto"/>
            <w:tcMar>
              <w:left w:w="14" w:type="dxa"/>
              <w:right w:w="29" w:type="dxa"/>
            </w:tcMar>
            <w:vAlign w:val="center"/>
            <w:hideMark/>
          </w:tcPr>
          <w:p w:rsidR="002B66BF" w:rsidRPr="00BF4323" w:rsidRDefault="002B66BF" w:rsidP="00670E4B">
            <w:pPr>
              <w:jc w:val="right"/>
              <w:rPr>
                <w:b/>
                <w:sz w:val="14"/>
                <w:szCs w:val="14"/>
              </w:rPr>
            </w:pPr>
            <w:r w:rsidRPr="00BF4323">
              <w:rPr>
                <w:b/>
                <w:sz w:val="14"/>
                <w:szCs w:val="14"/>
              </w:rPr>
              <w:t>18,683</w:t>
            </w:r>
          </w:p>
        </w:tc>
        <w:tc>
          <w:tcPr>
            <w:tcW w:w="230" w:type="pct"/>
            <w:gridSpan w:val="2"/>
            <w:tcBorders>
              <w:top w:val="nil"/>
              <w:left w:val="nil"/>
              <w:bottom w:val="nil"/>
              <w:right w:val="nil"/>
            </w:tcBorders>
            <w:shd w:val="clear" w:color="auto" w:fill="auto"/>
            <w:tcMar>
              <w:left w:w="14" w:type="dxa"/>
              <w:right w:w="29" w:type="dxa"/>
            </w:tcMar>
            <w:vAlign w:val="center"/>
            <w:hideMark/>
          </w:tcPr>
          <w:p w:rsidR="002B66BF" w:rsidRPr="00BF4323" w:rsidRDefault="002B66BF" w:rsidP="00670E4B">
            <w:pPr>
              <w:jc w:val="right"/>
              <w:rPr>
                <w:b/>
                <w:sz w:val="14"/>
                <w:szCs w:val="14"/>
              </w:rPr>
            </w:pPr>
            <w:r w:rsidRPr="00BF4323">
              <w:rPr>
                <w:b/>
                <w:sz w:val="14"/>
                <w:szCs w:val="14"/>
              </w:rPr>
              <w:t>18,699</w:t>
            </w:r>
          </w:p>
        </w:tc>
      </w:tr>
      <w:tr w:rsidR="002B66BF" w:rsidRPr="00BF4323" w:rsidTr="001B7FC0">
        <w:trPr>
          <w:trHeight w:hRule="exact" w:val="245"/>
          <w:jc w:val="center"/>
        </w:trPr>
        <w:tc>
          <w:tcPr>
            <w:tcW w:w="299" w:type="pct"/>
            <w:gridSpan w:val="3"/>
            <w:tcBorders>
              <w:top w:val="nil"/>
              <w:left w:val="nil"/>
              <w:bottom w:val="nil"/>
              <w:right w:val="nil"/>
            </w:tcBorders>
            <w:shd w:val="clear" w:color="auto" w:fill="auto"/>
            <w:tcMar>
              <w:left w:w="14" w:type="dxa"/>
              <w:right w:w="29" w:type="dxa"/>
            </w:tcMar>
            <w:vAlign w:val="center"/>
            <w:hideMark/>
          </w:tcPr>
          <w:p w:rsidR="002B66BF" w:rsidRPr="00BF4323" w:rsidRDefault="002B66BF" w:rsidP="00670E4B">
            <w:pPr>
              <w:jc w:val="center"/>
              <w:rPr>
                <w:sz w:val="15"/>
                <w:szCs w:val="15"/>
              </w:rPr>
            </w:pPr>
          </w:p>
        </w:tc>
        <w:tc>
          <w:tcPr>
            <w:tcW w:w="138" w:type="pct"/>
            <w:tcBorders>
              <w:top w:val="nil"/>
              <w:left w:val="nil"/>
              <w:bottom w:val="nil"/>
              <w:right w:val="nil"/>
            </w:tcBorders>
            <w:shd w:val="clear" w:color="auto" w:fill="auto"/>
            <w:tcMar>
              <w:left w:w="14" w:type="dxa"/>
              <w:right w:w="29" w:type="dxa"/>
            </w:tcMar>
            <w:hideMark/>
          </w:tcPr>
          <w:p w:rsidR="002B66BF" w:rsidRPr="00BF4323" w:rsidRDefault="002B66BF" w:rsidP="00670E4B">
            <w:pPr>
              <w:jc w:val="right"/>
              <w:rPr>
                <w:b/>
                <w:bCs/>
                <w:sz w:val="15"/>
                <w:szCs w:val="15"/>
              </w:rPr>
            </w:pPr>
          </w:p>
        </w:tc>
        <w:tc>
          <w:tcPr>
            <w:tcW w:w="237" w:type="pct"/>
            <w:tcBorders>
              <w:top w:val="nil"/>
              <w:left w:val="nil"/>
              <w:bottom w:val="nil"/>
              <w:right w:val="nil"/>
            </w:tcBorders>
            <w:shd w:val="clear" w:color="auto" w:fill="auto"/>
            <w:tcMar>
              <w:left w:w="14" w:type="dxa"/>
              <w:right w:w="29" w:type="dxa"/>
            </w:tcMar>
            <w:vAlign w:val="center"/>
            <w:hideMark/>
          </w:tcPr>
          <w:p w:rsidR="002B66BF" w:rsidRPr="00BF4323" w:rsidRDefault="002B66BF" w:rsidP="00670E4B">
            <w:pPr>
              <w:jc w:val="right"/>
              <w:rPr>
                <w:sz w:val="14"/>
                <w:szCs w:val="14"/>
              </w:rPr>
            </w:pPr>
          </w:p>
        </w:tc>
        <w:tc>
          <w:tcPr>
            <w:tcW w:w="238" w:type="pct"/>
            <w:tcBorders>
              <w:top w:val="nil"/>
              <w:left w:val="nil"/>
              <w:bottom w:val="nil"/>
              <w:right w:val="nil"/>
            </w:tcBorders>
            <w:shd w:val="clear" w:color="auto" w:fill="auto"/>
            <w:tcMar>
              <w:left w:w="14" w:type="dxa"/>
              <w:right w:w="29" w:type="dxa"/>
            </w:tcMar>
            <w:vAlign w:val="center"/>
            <w:hideMark/>
          </w:tcPr>
          <w:p w:rsidR="002B66BF" w:rsidRPr="00BF4323" w:rsidRDefault="002B66BF" w:rsidP="00670E4B">
            <w:pPr>
              <w:jc w:val="right"/>
              <w:rPr>
                <w:sz w:val="14"/>
                <w:szCs w:val="14"/>
              </w:rPr>
            </w:pPr>
          </w:p>
        </w:tc>
        <w:tc>
          <w:tcPr>
            <w:tcW w:w="316" w:type="pct"/>
            <w:tcBorders>
              <w:top w:val="nil"/>
              <w:left w:val="nil"/>
              <w:bottom w:val="nil"/>
              <w:right w:val="nil"/>
            </w:tcBorders>
            <w:shd w:val="clear" w:color="auto" w:fill="auto"/>
            <w:tcMar>
              <w:left w:w="14" w:type="dxa"/>
              <w:right w:w="29" w:type="dxa"/>
            </w:tcMar>
            <w:vAlign w:val="center"/>
            <w:hideMark/>
          </w:tcPr>
          <w:p w:rsidR="002B66BF" w:rsidRPr="00BF4323" w:rsidRDefault="002B66BF" w:rsidP="00670E4B">
            <w:pPr>
              <w:jc w:val="right"/>
              <w:rPr>
                <w:sz w:val="14"/>
                <w:szCs w:val="14"/>
              </w:rPr>
            </w:pPr>
          </w:p>
        </w:tc>
        <w:tc>
          <w:tcPr>
            <w:tcW w:w="265" w:type="pct"/>
            <w:tcBorders>
              <w:top w:val="nil"/>
              <w:left w:val="nil"/>
              <w:bottom w:val="nil"/>
              <w:right w:val="nil"/>
            </w:tcBorders>
            <w:shd w:val="clear" w:color="auto" w:fill="auto"/>
            <w:tcMar>
              <w:left w:w="14" w:type="dxa"/>
              <w:right w:w="29" w:type="dxa"/>
            </w:tcMar>
            <w:vAlign w:val="center"/>
            <w:hideMark/>
          </w:tcPr>
          <w:p w:rsidR="002B66BF" w:rsidRPr="00BF4323" w:rsidRDefault="002B66BF" w:rsidP="00670E4B">
            <w:pPr>
              <w:jc w:val="right"/>
              <w:rPr>
                <w:sz w:val="14"/>
                <w:szCs w:val="14"/>
              </w:rPr>
            </w:pPr>
          </w:p>
        </w:tc>
        <w:tc>
          <w:tcPr>
            <w:tcW w:w="374" w:type="pct"/>
            <w:tcBorders>
              <w:top w:val="nil"/>
              <w:left w:val="nil"/>
              <w:bottom w:val="nil"/>
              <w:right w:val="nil"/>
            </w:tcBorders>
            <w:shd w:val="clear" w:color="auto" w:fill="auto"/>
            <w:vAlign w:val="center"/>
          </w:tcPr>
          <w:p w:rsidR="002B66BF" w:rsidRPr="00BF4323" w:rsidRDefault="002B66BF" w:rsidP="00670E4B">
            <w:pPr>
              <w:jc w:val="right"/>
              <w:rPr>
                <w:sz w:val="14"/>
                <w:szCs w:val="14"/>
              </w:rPr>
            </w:pPr>
          </w:p>
        </w:tc>
        <w:tc>
          <w:tcPr>
            <w:tcW w:w="324" w:type="pct"/>
            <w:tcBorders>
              <w:top w:val="nil"/>
              <w:left w:val="nil"/>
              <w:bottom w:val="nil"/>
              <w:right w:val="nil"/>
            </w:tcBorders>
            <w:shd w:val="clear" w:color="auto" w:fill="auto"/>
            <w:tcMar>
              <w:left w:w="14" w:type="dxa"/>
              <w:right w:w="29" w:type="dxa"/>
            </w:tcMar>
            <w:vAlign w:val="center"/>
            <w:hideMark/>
          </w:tcPr>
          <w:p w:rsidR="002B66BF" w:rsidRPr="00BF4323" w:rsidRDefault="002B66BF" w:rsidP="00670E4B">
            <w:pPr>
              <w:jc w:val="right"/>
              <w:rPr>
                <w:sz w:val="14"/>
                <w:szCs w:val="14"/>
              </w:rPr>
            </w:pPr>
          </w:p>
        </w:tc>
        <w:tc>
          <w:tcPr>
            <w:tcW w:w="237" w:type="pct"/>
            <w:tcBorders>
              <w:top w:val="nil"/>
              <w:left w:val="nil"/>
              <w:bottom w:val="nil"/>
              <w:right w:val="nil"/>
            </w:tcBorders>
            <w:shd w:val="clear" w:color="auto" w:fill="auto"/>
            <w:tcMar>
              <w:left w:w="14" w:type="dxa"/>
              <w:right w:w="29" w:type="dxa"/>
            </w:tcMar>
            <w:vAlign w:val="center"/>
            <w:hideMark/>
          </w:tcPr>
          <w:p w:rsidR="002B66BF" w:rsidRPr="00BF4323" w:rsidRDefault="002B66BF" w:rsidP="00670E4B">
            <w:pPr>
              <w:jc w:val="right"/>
              <w:rPr>
                <w:sz w:val="14"/>
                <w:szCs w:val="14"/>
              </w:rPr>
            </w:pPr>
          </w:p>
        </w:tc>
        <w:tc>
          <w:tcPr>
            <w:tcW w:w="238" w:type="pct"/>
            <w:tcBorders>
              <w:top w:val="nil"/>
              <w:left w:val="nil"/>
              <w:bottom w:val="nil"/>
              <w:right w:val="nil"/>
            </w:tcBorders>
            <w:shd w:val="clear" w:color="auto" w:fill="auto"/>
            <w:tcMar>
              <w:left w:w="14" w:type="dxa"/>
              <w:right w:w="29" w:type="dxa"/>
            </w:tcMar>
            <w:vAlign w:val="center"/>
            <w:hideMark/>
          </w:tcPr>
          <w:p w:rsidR="002B66BF" w:rsidRPr="00BF4323" w:rsidRDefault="002B66BF" w:rsidP="00670E4B">
            <w:pPr>
              <w:jc w:val="right"/>
              <w:rPr>
                <w:sz w:val="14"/>
                <w:szCs w:val="14"/>
              </w:rPr>
            </w:pPr>
          </w:p>
        </w:tc>
        <w:tc>
          <w:tcPr>
            <w:tcW w:w="335" w:type="pct"/>
            <w:tcBorders>
              <w:top w:val="nil"/>
              <w:left w:val="nil"/>
              <w:bottom w:val="nil"/>
              <w:right w:val="nil"/>
            </w:tcBorders>
            <w:shd w:val="clear" w:color="auto" w:fill="auto"/>
            <w:tcMar>
              <w:left w:w="115" w:type="dxa"/>
              <w:right w:w="115" w:type="dxa"/>
            </w:tcMar>
            <w:vAlign w:val="center"/>
            <w:hideMark/>
          </w:tcPr>
          <w:p w:rsidR="002B66BF" w:rsidRPr="00BF4323" w:rsidRDefault="002B66BF" w:rsidP="00670E4B">
            <w:pPr>
              <w:jc w:val="right"/>
              <w:rPr>
                <w:sz w:val="14"/>
                <w:szCs w:val="14"/>
              </w:rPr>
            </w:pPr>
          </w:p>
        </w:tc>
        <w:tc>
          <w:tcPr>
            <w:tcW w:w="286" w:type="pct"/>
            <w:tcBorders>
              <w:top w:val="nil"/>
              <w:left w:val="nil"/>
              <w:bottom w:val="nil"/>
              <w:right w:val="nil"/>
            </w:tcBorders>
            <w:shd w:val="clear" w:color="auto" w:fill="auto"/>
            <w:tcMar>
              <w:left w:w="14" w:type="dxa"/>
              <w:right w:w="29" w:type="dxa"/>
            </w:tcMar>
            <w:vAlign w:val="center"/>
            <w:hideMark/>
          </w:tcPr>
          <w:p w:rsidR="002B66BF" w:rsidRPr="00BF4323" w:rsidRDefault="002B66BF" w:rsidP="00670E4B">
            <w:pPr>
              <w:jc w:val="right"/>
              <w:rPr>
                <w:sz w:val="14"/>
                <w:szCs w:val="14"/>
              </w:rPr>
            </w:pPr>
          </w:p>
        </w:tc>
        <w:tc>
          <w:tcPr>
            <w:tcW w:w="286" w:type="pct"/>
            <w:tcBorders>
              <w:top w:val="nil"/>
              <w:left w:val="nil"/>
              <w:bottom w:val="nil"/>
              <w:right w:val="nil"/>
            </w:tcBorders>
            <w:shd w:val="clear" w:color="auto" w:fill="auto"/>
            <w:tcMar>
              <w:left w:w="14" w:type="dxa"/>
              <w:right w:w="29" w:type="dxa"/>
            </w:tcMar>
            <w:vAlign w:val="center"/>
            <w:hideMark/>
          </w:tcPr>
          <w:p w:rsidR="002B66BF" w:rsidRPr="00BF4323" w:rsidRDefault="002B66BF" w:rsidP="00670E4B">
            <w:pPr>
              <w:jc w:val="right"/>
              <w:rPr>
                <w:sz w:val="14"/>
                <w:szCs w:val="14"/>
              </w:rPr>
            </w:pPr>
          </w:p>
        </w:tc>
        <w:tc>
          <w:tcPr>
            <w:tcW w:w="240" w:type="pct"/>
            <w:tcBorders>
              <w:top w:val="nil"/>
              <w:left w:val="nil"/>
              <w:bottom w:val="nil"/>
              <w:right w:val="nil"/>
            </w:tcBorders>
            <w:shd w:val="clear" w:color="auto" w:fill="auto"/>
            <w:tcMar>
              <w:left w:w="14" w:type="dxa"/>
              <w:right w:w="29" w:type="dxa"/>
            </w:tcMar>
            <w:vAlign w:val="center"/>
            <w:hideMark/>
          </w:tcPr>
          <w:p w:rsidR="002B66BF" w:rsidRPr="00BF4323" w:rsidRDefault="002B66BF" w:rsidP="00670E4B">
            <w:pPr>
              <w:jc w:val="right"/>
              <w:rPr>
                <w:sz w:val="14"/>
                <w:szCs w:val="14"/>
              </w:rPr>
            </w:pPr>
          </w:p>
        </w:tc>
        <w:tc>
          <w:tcPr>
            <w:tcW w:w="334" w:type="pct"/>
            <w:tcBorders>
              <w:top w:val="nil"/>
              <w:left w:val="nil"/>
              <w:bottom w:val="nil"/>
              <w:right w:val="nil"/>
            </w:tcBorders>
            <w:shd w:val="clear" w:color="auto" w:fill="auto"/>
            <w:tcMar>
              <w:left w:w="14" w:type="dxa"/>
              <w:right w:w="29" w:type="dxa"/>
            </w:tcMar>
            <w:vAlign w:val="center"/>
            <w:hideMark/>
          </w:tcPr>
          <w:p w:rsidR="002B66BF" w:rsidRPr="00BF4323" w:rsidRDefault="002B66BF" w:rsidP="00670E4B">
            <w:pPr>
              <w:jc w:val="right"/>
              <w:rPr>
                <w:sz w:val="14"/>
                <w:szCs w:val="14"/>
              </w:rPr>
            </w:pPr>
          </w:p>
        </w:tc>
        <w:tc>
          <w:tcPr>
            <w:tcW w:w="337" w:type="pct"/>
            <w:tcBorders>
              <w:top w:val="nil"/>
              <w:left w:val="nil"/>
              <w:bottom w:val="nil"/>
              <w:right w:val="nil"/>
            </w:tcBorders>
            <w:shd w:val="clear" w:color="auto" w:fill="auto"/>
            <w:tcMar>
              <w:left w:w="14" w:type="dxa"/>
              <w:right w:w="29" w:type="dxa"/>
            </w:tcMar>
            <w:vAlign w:val="center"/>
            <w:hideMark/>
          </w:tcPr>
          <w:p w:rsidR="002B66BF" w:rsidRPr="00BF4323" w:rsidRDefault="002B66BF" w:rsidP="00670E4B">
            <w:pPr>
              <w:jc w:val="right"/>
              <w:rPr>
                <w:sz w:val="14"/>
                <w:szCs w:val="14"/>
              </w:rPr>
            </w:pPr>
          </w:p>
        </w:tc>
        <w:tc>
          <w:tcPr>
            <w:tcW w:w="287" w:type="pct"/>
            <w:tcBorders>
              <w:top w:val="nil"/>
              <w:left w:val="nil"/>
              <w:bottom w:val="nil"/>
              <w:right w:val="nil"/>
            </w:tcBorders>
            <w:shd w:val="clear" w:color="auto" w:fill="auto"/>
            <w:tcMar>
              <w:left w:w="14" w:type="dxa"/>
              <w:right w:w="29" w:type="dxa"/>
            </w:tcMar>
            <w:vAlign w:val="center"/>
            <w:hideMark/>
          </w:tcPr>
          <w:p w:rsidR="002B66BF" w:rsidRPr="00BF4323" w:rsidRDefault="002B66BF" w:rsidP="00670E4B">
            <w:pPr>
              <w:jc w:val="right"/>
              <w:rPr>
                <w:b/>
                <w:sz w:val="14"/>
                <w:szCs w:val="14"/>
              </w:rPr>
            </w:pPr>
          </w:p>
        </w:tc>
        <w:tc>
          <w:tcPr>
            <w:tcW w:w="230" w:type="pct"/>
            <w:gridSpan w:val="2"/>
            <w:tcBorders>
              <w:top w:val="nil"/>
              <w:left w:val="nil"/>
              <w:bottom w:val="nil"/>
              <w:right w:val="nil"/>
            </w:tcBorders>
            <w:shd w:val="clear" w:color="auto" w:fill="auto"/>
            <w:tcMar>
              <w:left w:w="14" w:type="dxa"/>
              <w:right w:w="29" w:type="dxa"/>
            </w:tcMar>
            <w:vAlign w:val="center"/>
            <w:hideMark/>
          </w:tcPr>
          <w:p w:rsidR="002B66BF" w:rsidRPr="00BF4323" w:rsidRDefault="002B66BF" w:rsidP="00670E4B">
            <w:pPr>
              <w:jc w:val="right"/>
              <w:rPr>
                <w:b/>
                <w:sz w:val="14"/>
                <w:szCs w:val="14"/>
              </w:rPr>
            </w:pPr>
          </w:p>
        </w:tc>
      </w:tr>
      <w:tr w:rsidR="002B66BF" w:rsidRPr="00BF4323" w:rsidTr="001B7FC0">
        <w:trPr>
          <w:trHeight w:hRule="exact" w:val="245"/>
          <w:jc w:val="center"/>
        </w:trPr>
        <w:tc>
          <w:tcPr>
            <w:tcW w:w="299" w:type="pct"/>
            <w:gridSpan w:val="3"/>
            <w:tcBorders>
              <w:top w:val="nil"/>
              <w:left w:val="nil"/>
              <w:bottom w:val="nil"/>
              <w:right w:val="nil"/>
            </w:tcBorders>
            <w:shd w:val="clear" w:color="auto" w:fill="auto"/>
            <w:tcMar>
              <w:left w:w="14" w:type="dxa"/>
              <w:right w:w="29" w:type="dxa"/>
            </w:tcMar>
            <w:vAlign w:val="center"/>
            <w:hideMark/>
          </w:tcPr>
          <w:p w:rsidR="002B66BF" w:rsidRPr="00BF4323" w:rsidRDefault="002B66BF" w:rsidP="00670E4B">
            <w:pPr>
              <w:jc w:val="center"/>
              <w:rPr>
                <w:sz w:val="15"/>
                <w:szCs w:val="15"/>
              </w:rPr>
            </w:pPr>
            <w:r>
              <w:rPr>
                <w:sz w:val="15"/>
                <w:szCs w:val="15"/>
              </w:rPr>
              <w:t>FY 16</w:t>
            </w:r>
          </w:p>
        </w:tc>
        <w:tc>
          <w:tcPr>
            <w:tcW w:w="138" w:type="pct"/>
            <w:tcBorders>
              <w:top w:val="nil"/>
              <w:left w:val="nil"/>
              <w:bottom w:val="nil"/>
              <w:right w:val="nil"/>
            </w:tcBorders>
            <w:shd w:val="clear" w:color="auto" w:fill="auto"/>
            <w:tcMar>
              <w:left w:w="14" w:type="dxa"/>
              <w:right w:w="29" w:type="dxa"/>
            </w:tcMar>
            <w:vAlign w:val="center"/>
            <w:hideMark/>
          </w:tcPr>
          <w:p w:rsidR="002B66BF" w:rsidRPr="00BF4323" w:rsidRDefault="002B66BF" w:rsidP="00670E4B">
            <w:pPr>
              <w:rPr>
                <w:b/>
                <w:bCs/>
                <w:sz w:val="15"/>
                <w:szCs w:val="15"/>
              </w:rPr>
            </w:pPr>
          </w:p>
        </w:tc>
        <w:tc>
          <w:tcPr>
            <w:tcW w:w="237" w:type="pct"/>
            <w:tcBorders>
              <w:top w:val="nil"/>
              <w:left w:val="nil"/>
              <w:bottom w:val="nil"/>
              <w:right w:val="nil"/>
            </w:tcBorders>
            <w:shd w:val="clear" w:color="auto" w:fill="auto"/>
            <w:tcMar>
              <w:left w:w="14" w:type="dxa"/>
              <w:right w:w="29" w:type="dxa"/>
            </w:tcMar>
            <w:vAlign w:val="center"/>
            <w:hideMark/>
          </w:tcPr>
          <w:p w:rsidR="002B66BF" w:rsidRDefault="002B66BF" w:rsidP="00670E4B">
            <w:pPr>
              <w:jc w:val="right"/>
              <w:rPr>
                <w:color w:val="000000"/>
                <w:sz w:val="14"/>
                <w:szCs w:val="14"/>
              </w:rPr>
            </w:pPr>
            <w:r>
              <w:rPr>
                <w:color w:val="000000"/>
                <w:sz w:val="14"/>
                <w:szCs w:val="14"/>
              </w:rPr>
              <w:t>2,739</w:t>
            </w:r>
          </w:p>
        </w:tc>
        <w:tc>
          <w:tcPr>
            <w:tcW w:w="238" w:type="pct"/>
            <w:tcBorders>
              <w:top w:val="nil"/>
              <w:left w:val="nil"/>
              <w:bottom w:val="nil"/>
              <w:right w:val="nil"/>
            </w:tcBorders>
            <w:shd w:val="clear" w:color="auto" w:fill="auto"/>
            <w:tcMar>
              <w:left w:w="14" w:type="dxa"/>
              <w:right w:w="29" w:type="dxa"/>
            </w:tcMar>
            <w:vAlign w:val="center"/>
            <w:hideMark/>
          </w:tcPr>
          <w:p w:rsidR="002B66BF" w:rsidRDefault="002B66BF" w:rsidP="00670E4B">
            <w:pPr>
              <w:jc w:val="right"/>
              <w:rPr>
                <w:color w:val="000000"/>
                <w:sz w:val="14"/>
                <w:szCs w:val="14"/>
              </w:rPr>
            </w:pPr>
            <w:r>
              <w:rPr>
                <w:color w:val="000000"/>
                <w:sz w:val="14"/>
                <w:szCs w:val="14"/>
              </w:rPr>
              <w:t>645</w:t>
            </w:r>
          </w:p>
        </w:tc>
        <w:tc>
          <w:tcPr>
            <w:tcW w:w="316" w:type="pct"/>
            <w:tcBorders>
              <w:top w:val="nil"/>
              <w:left w:val="nil"/>
              <w:bottom w:val="nil"/>
              <w:right w:val="nil"/>
            </w:tcBorders>
            <w:shd w:val="clear" w:color="auto" w:fill="auto"/>
            <w:tcMar>
              <w:left w:w="14" w:type="dxa"/>
              <w:right w:w="29" w:type="dxa"/>
            </w:tcMar>
            <w:vAlign w:val="center"/>
            <w:hideMark/>
          </w:tcPr>
          <w:p w:rsidR="002B66BF" w:rsidRDefault="002B66BF" w:rsidP="00670E4B">
            <w:pPr>
              <w:jc w:val="right"/>
              <w:rPr>
                <w:color w:val="000000"/>
                <w:sz w:val="14"/>
                <w:szCs w:val="14"/>
              </w:rPr>
            </w:pPr>
            <w:r>
              <w:rPr>
                <w:color w:val="000000"/>
                <w:sz w:val="14"/>
                <w:szCs w:val="14"/>
              </w:rPr>
              <w:t>49</w:t>
            </w:r>
          </w:p>
        </w:tc>
        <w:tc>
          <w:tcPr>
            <w:tcW w:w="265" w:type="pct"/>
            <w:tcBorders>
              <w:top w:val="nil"/>
              <w:left w:val="nil"/>
              <w:bottom w:val="nil"/>
              <w:right w:val="nil"/>
            </w:tcBorders>
            <w:shd w:val="clear" w:color="auto" w:fill="auto"/>
            <w:tcMar>
              <w:left w:w="14" w:type="dxa"/>
              <w:right w:w="29" w:type="dxa"/>
            </w:tcMar>
            <w:vAlign w:val="center"/>
            <w:hideMark/>
          </w:tcPr>
          <w:p w:rsidR="002B66BF" w:rsidRDefault="002B66BF" w:rsidP="00670E4B">
            <w:pPr>
              <w:jc w:val="right"/>
              <w:rPr>
                <w:color w:val="000000"/>
                <w:sz w:val="14"/>
                <w:szCs w:val="14"/>
              </w:rPr>
            </w:pPr>
            <w:r>
              <w:rPr>
                <w:color w:val="000000"/>
                <w:sz w:val="14"/>
                <w:szCs w:val="14"/>
              </w:rPr>
              <w:t>17,497</w:t>
            </w:r>
          </w:p>
        </w:tc>
        <w:tc>
          <w:tcPr>
            <w:tcW w:w="374" w:type="pct"/>
            <w:tcBorders>
              <w:top w:val="nil"/>
              <w:left w:val="nil"/>
              <w:bottom w:val="nil"/>
              <w:right w:val="nil"/>
            </w:tcBorders>
            <w:shd w:val="clear" w:color="auto" w:fill="auto"/>
            <w:vAlign w:val="center"/>
          </w:tcPr>
          <w:p w:rsidR="002B66BF" w:rsidRDefault="002B66BF" w:rsidP="00670E4B">
            <w:pPr>
              <w:jc w:val="right"/>
              <w:rPr>
                <w:color w:val="000000"/>
                <w:sz w:val="14"/>
                <w:szCs w:val="14"/>
              </w:rPr>
            </w:pPr>
            <w:r>
              <w:rPr>
                <w:color w:val="000000"/>
                <w:sz w:val="14"/>
                <w:szCs w:val="14"/>
              </w:rPr>
              <w:t>18,192</w:t>
            </w:r>
          </w:p>
        </w:tc>
        <w:tc>
          <w:tcPr>
            <w:tcW w:w="324" w:type="pct"/>
            <w:tcBorders>
              <w:top w:val="nil"/>
              <w:left w:val="nil"/>
              <w:bottom w:val="nil"/>
              <w:right w:val="nil"/>
            </w:tcBorders>
            <w:shd w:val="clear" w:color="auto" w:fill="auto"/>
            <w:tcMar>
              <w:left w:w="14" w:type="dxa"/>
              <w:right w:w="29" w:type="dxa"/>
            </w:tcMar>
            <w:vAlign w:val="center"/>
            <w:hideMark/>
          </w:tcPr>
          <w:p w:rsidR="002B66BF" w:rsidRDefault="002B66BF" w:rsidP="00670E4B">
            <w:pPr>
              <w:jc w:val="right"/>
              <w:rPr>
                <w:color w:val="000000"/>
                <w:sz w:val="14"/>
                <w:szCs w:val="14"/>
              </w:rPr>
            </w:pPr>
            <w:r>
              <w:rPr>
                <w:color w:val="000000"/>
                <w:sz w:val="14"/>
                <w:szCs w:val="14"/>
              </w:rPr>
              <w:t>18,143</w:t>
            </w:r>
          </w:p>
        </w:tc>
        <w:tc>
          <w:tcPr>
            <w:tcW w:w="237" w:type="pct"/>
            <w:tcBorders>
              <w:top w:val="nil"/>
              <w:left w:val="nil"/>
              <w:bottom w:val="nil"/>
              <w:right w:val="nil"/>
            </w:tcBorders>
            <w:shd w:val="clear" w:color="auto" w:fill="auto"/>
            <w:tcMar>
              <w:left w:w="14" w:type="dxa"/>
              <w:right w:w="29" w:type="dxa"/>
            </w:tcMar>
            <w:vAlign w:val="center"/>
            <w:hideMark/>
          </w:tcPr>
          <w:p w:rsidR="002B66BF" w:rsidRDefault="002B66BF" w:rsidP="00670E4B">
            <w:pPr>
              <w:jc w:val="right"/>
              <w:rPr>
                <w:color w:val="000000"/>
                <w:sz w:val="14"/>
                <w:szCs w:val="14"/>
              </w:rPr>
            </w:pPr>
            <w:r>
              <w:rPr>
                <w:color w:val="000000"/>
                <w:sz w:val="14"/>
                <w:szCs w:val="14"/>
              </w:rPr>
              <w:t>6,323</w:t>
            </w:r>
          </w:p>
        </w:tc>
        <w:tc>
          <w:tcPr>
            <w:tcW w:w="238" w:type="pct"/>
            <w:tcBorders>
              <w:top w:val="nil"/>
              <w:left w:val="nil"/>
              <w:bottom w:val="nil"/>
              <w:right w:val="nil"/>
            </w:tcBorders>
            <w:shd w:val="clear" w:color="auto" w:fill="auto"/>
            <w:tcMar>
              <w:left w:w="14" w:type="dxa"/>
              <w:right w:w="29" w:type="dxa"/>
            </w:tcMar>
            <w:vAlign w:val="center"/>
            <w:hideMark/>
          </w:tcPr>
          <w:p w:rsidR="002B66BF" w:rsidRDefault="002B66BF" w:rsidP="00670E4B">
            <w:pPr>
              <w:jc w:val="right"/>
              <w:rPr>
                <w:color w:val="000000"/>
                <w:sz w:val="14"/>
                <w:szCs w:val="14"/>
              </w:rPr>
            </w:pPr>
            <w:r>
              <w:rPr>
                <w:color w:val="000000"/>
                <w:sz w:val="14"/>
                <w:szCs w:val="14"/>
              </w:rPr>
              <w:t>(574)</w:t>
            </w:r>
          </w:p>
        </w:tc>
        <w:tc>
          <w:tcPr>
            <w:tcW w:w="335" w:type="pct"/>
            <w:tcBorders>
              <w:top w:val="nil"/>
              <w:left w:val="nil"/>
              <w:bottom w:val="nil"/>
              <w:right w:val="nil"/>
            </w:tcBorders>
            <w:shd w:val="clear" w:color="auto" w:fill="auto"/>
            <w:tcMar>
              <w:left w:w="115" w:type="dxa"/>
              <w:right w:w="115" w:type="dxa"/>
            </w:tcMar>
            <w:vAlign w:val="center"/>
            <w:hideMark/>
          </w:tcPr>
          <w:p w:rsidR="002B66BF" w:rsidRDefault="002B66BF" w:rsidP="00670E4B">
            <w:pPr>
              <w:jc w:val="right"/>
              <w:rPr>
                <w:color w:val="000000"/>
                <w:sz w:val="14"/>
                <w:szCs w:val="14"/>
              </w:rPr>
            </w:pPr>
            <w:r>
              <w:rPr>
                <w:color w:val="000000"/>
                <w:sz w:val="14"/>
                <w:szCs w:val="14"/>
              </w:rPr>
              <w:t>3</w:t>
            </w:r>
          </w:p>
        </w:tc>
        <w:tc>
          <w:tcPr>
            <w:tcW w:w="286" w:type="pct"/>
            <w:tcBorders>
              <w:top w:val="nil"/>
              <w:left w:val="nil"/>
              <w:bottom w:val="nil"/>
              <w:right w:val="nil"/>
            </w:tcBorders>
            <w:shd w:val="clear" w:color="auto" w:fill="auto"/>
            <w:tcMar>
              <w:left w:w="14" w:type="dxa"/>
              <w:right w:w="29" w:type="dxa"/>
            </w:tcMar>
            <w:vAlign w:val="center"/>
            <w:hideMark/>
          </w:tcPr>
          <w:p w:rsidR="002B66BF" w:rsidRDefault="002B66BF" w:rsidP="00670E4B">
            <w:pPr>
              <w:jc w:val="right"/>
              <w:rPr>
                <w:color w:val="000000"/>
                <w:sz w:val="14"/>
                <w:szCs w:val="14"/>
              </w:rPr>
            </w:pPr>
            <w:r>
              <w:rPr>
                <w:color w:val="000000"/>
                <w:sz w:val="14"/>
                <w:szCs w:val="14"/>
              </w:rPr>
              <w:t>1,367</w:t>
            </w:r>
          </w:p>
        </w:tc>
        <w:tc>
          <w:tcPr>
            <w:tcW w:w="286" w:type="pct"/>
            <w:tcBorders>
              <w:top w:val="nil"/>
              <w:left w:val="nil"/>
              <w:bottom w:val="nil"/>
              <w:right w:val="nil"/>
            </w:tcBorders>
            <w:shd w:val="clear" w:color="auto" w:fill="auto"/>
            <w:tcMar>
              <w:left w:w="14" w:type="dxa"/>
              <w:right w:w="29" w:type="dxa"/>
            </w:tcMar>
            <w:vAlign w:val="center"/>
            <w:hideMark/>
          </w:tcPr>
          <w:p w:rsidR="002B66BF" w:rsidRDefault="002B66BF" w:rsidP="00670E4B">
            <w:pPr>
              <w:jc w:val="right"/>
              <w:rPr>
                <w:color w:val="000000"/>
                <w:sz w:val="14"/>
                <w:szCs w:val="14"/>
              </w:rPr>
            </w:pPr>
            <w:r>
              <w:rPr>
                <w:color w:val="000000"/>
                <w:sz w:val="14"/>
                <w:szCs w:val="14"/>
              </w:rPr>
              <w:t>74</w:t>
            </w:r>
          </w:p>
        </w:tc>
        <w:tc>
          <w:tcPr>
            <w:tcW w:w="240" w:type="pct"/>
            <w:tcBorders>
              <w:top w:val="nil"/>
              <w:left w:val="nil"/>
              <w:bottom w:val="nil"/>
              <w:right w:val="nil"/>
            </w:tcBorders>
            <w:shd w:val="clear" w:color="auto" w:fill="auto"/>
            <w:tcMar>
              <w:left w:w="14" w:type="dxa"/>
              <w:right w:w="29" w:type="dxa"/>
            </w:tcMar>
            <w:vAlign w:val="center"/>
            <w:hideMark/>
          </w:tcPr>
          <w:p w:rsidR="002B66BF" w:rsidRDefault="002B66BF" w:rsidP="00670E4B">
            <w:pPr>
              <w:jc w:val="right"/>
              <w:rPr>
                <w:color w:val="000000"/>
                <w:sz w:val="14"/>
                <w:szCs w:val="14"/>
              </w:rPr>
            </w:pPr>
            <w:r>
              <w:rPr>
                <w:color w:val="000000"/>
                <w:sz w:val="14"/>
                <w:szCs w:val="14"/>
              </w:rPr>
              <w:t>1,702</w:t>
            </w:r>
          </w:p>
        </w:tc>
        <w:tc>
          <w:tcPr>
            <w:tcW w:w="334" w:type="pct"/>
            <w:tcBorders>
              <w:top w:val="nil"/>
              <w:left w:val="nil"/>
              <w:bottom w:val="nil"/>
              <w:right w:val="nil"/>
            </w:tcBorders>
            <w:shd w:val="clear" w:color="auto" w:fill="auto"/>
            <w:tcMar>
              <w:left w:w="14" w:type="dxa"/>
              <w:right w:w="29" w:type="dxa"/>
            </w:tcMar>
            <w:vAlign w:val="center"/>
            <w:hideMark/>
          </w:tcPr>
          <w:p w:rsidR="002B66BF" w:rsidRDefault="002B66BF" w:rsidP="00670E4B">
            <w:pPr>
              <w:jc w:val="right"/>
              <w:rPr>
                <w:color w:val="000000"/>
                <w:sz w:val="14"/>
                <w:szCs w:val="14"/>
              </w:rPr>
            </w:pPr>
            <w:r>
              <w:rPr>
                <w:color w:val="000000"/>
                <w:sz w:val="14"/>
                <w:szCs w:val="14"/>
              </w:rPr>
              <w:t>2,608</w:t>
            </w:r>
          </w:p>
        </w:tc>
        <w:tc>
          <w:tcPr>
            <w:tcW w:w="337" w:type="pct"/>
            <w:tcBorders>
              <w:top w:val="nil"/>
              <w:left w:val="nil"/>
              <w:bottom w:val="nil"/>
              <w:right w:val="nil"/>
            </w:tcBorders>
            <w:shd w:val="clear" w:color="auto" w:fill="auto"/>
            <w:tcMar>
              <w:left w:w="14" w:type="dxa"/>
              <w:right w:w="29" w:type="dxa"/>
            </w:tcMar>
            <w:vAlign w:val="center"/>
            <w:hideMark/>
          </w:tcPr>
          <w:p w:rsidR="002B66BF" w:rsidRDefault="002B66BF" w:rsidP="00670E4B">
            <w:pPr>
              <w:jc w:val="right"/>
              <w:rPr>
                <w:color w:val="000000"/>
                <w:sz w:val="14"/>
                <w:szCs w:val="14"/>
              </w:rPr>
            </w:pPr>
            <w:r>
              <w:rPr>
                <w:color w:val="000000"/>
                <w:sz w:val="14"/>
                <w:szCs w:val="14"/>
              </w:rPr>
              <w:t>4,956</w:t>
            </w:r>
          </w:p>
        </w:tc>
        <w:tc>
          <w:tcPr>
            <w:tcW w:w="287" w:type="pct"/>
            <w:tcBorders>
              <w:top w:val="nil"/>
              <w:left w:val="nil"/>
              <w:bottom w:val="nil"/>
              <w:right w:val="nil"/>
            </w:tcBorders>
            <w:shd w:val="clear" w:color="auto" w:fill="auto"/>
            <w:tcMar>
              <w:left w:w="14" w:type="dxa"/>
              <w:right w:w="29" w:type="dxa"/>
            </w:tcMar>
            <w:vAlign w:val="center"/>
            <w:hideMark/>
          </w:tcPr>
          <w:p w:rsidR="002B66BF" w:rsidRDefault="002B66BF" w:rsidP="00670E4B">
            <w:pPr>
              <w:jc w:val="right"/>
              <w:rPr>
                <w:b/>
                <w:bCs/>
                <w:color w:val="000000"/>
                <w:sz w:val="14"/>
                <w:szCs w:val="14"/>
              </w:rPr>
            </w:pPr>
            <w:r>
              <w:rPr>
                <w:b/>
                <w:bCs/>
                <w:color w:val="000000"/>
                <w:sz w:val="14"/>
                <w:szCs w:val="14"/>
              </w:rPr>
              <w:t>23,539</w:t>
            </w:r>
          </w:p>
        </w:tc>
        <w:tc>
          <w:tcPr>
            <w:tcW w:w="230" w:type="pct"/>
            <w:gridSpan w:val="2"/>
            <w:tcBorders>
              <w:top w:val="nil"/>
              <w:left w:val="nil"/>
              <w:bottom w:val="nil"/>
              <w:right w:val="nil"/>
            </w:tcBorders>
            <w:shd w:val="clear" w:color="auto" w:fill="auto"/>
            <w:tcMar>
              <w:left w:w="14" w:type="dxa"/>
              <w:right w:w="29" w:type="dxa"/>
            </w:tcMar>
            <w:vAlign w:val="center"/>
            <w:hideMark/>
          </w:tcPr>
          <w:p w:rsidR="002B66BF" w:rsidRDefault="002B66BF" w:rsidP="00670E4B">
            <w:pPr>
              <w:jc w:val="right"/>
              <w:rPr>
                <w:b/>
                <w:bCs/>
                <w:color w:val="000000"/>
                <w:sz w:val="14"/>
                <w:szCs w:val="14"/>
              </w:rPr>
            </w:pPr>
            <w:r>
              <w:rPr>
                <w:b/>
                <w:bCs/>
                <w:color w:val="000000"/>
                <w:sz w:val="14"/>
                <w:szCs w:val="14"/>
              </w:rPr>
              <w:t>23,098</w:t>
            </w:r>
          </w:p>
        </w:tc>
      </w:tr>
      <w:tr w:rsidR="002B66BF" w:rsidRPr="00BF4323" w:rsidTr="001B7FC0">
        <w:trPr>
          <w:trHeight w:hRule="exact" w:val="245"/>
          <w:jc w:val="center"/>
        </w:trPr>
        <w:tc>
          <w:tcPr>
            <w:tcW w:w="299" w:type="pct"/>
            <w:gridSpan w:val="3"/>
            <w:tcBorders>
              <w:top w:val="nil"/>
              <w:left w:val="nil"/>
              <w:bottom w:val="nil"/>
              <w:right w:val="nil"/>
            </w:tcBorders>
            <w:shd w:val="clear" w:color="auto" w:fill="auto"/>
            <w:tcMar>
              <w:left w:w="14" w:type="dxa"/>
              <w:right w:w="29" w:type="dxa"/>
            </w:tcMar>
            <w:vAlign w:val="center"/>
            <w:hideMark/>
          </w:tcPr>
          <w:p w:rsidR="002B66BF" w:rsidRPr="00BF4323" w:rsidRDefault="002B66BF" w:rsidP="006E5527">
            <w:pPr>
              <w:jc w:val="center"/>
              <w:rPr>
                <w:sz w:val="15"/>
                <w:szCs w:val="15"/>
              </w:rPr>
            </w:pPr>
          </w:p>
        </w:tc>
        <w:tc>
          <w:tcPr>
            <w:tcW w:w="138" w:type="pct"/>
            <w:tcBorders>
              <w:top w:val="nil"/>
              <w:left w:val="nil"/>
              <w:bottom w:val="nil"/>
              <w:right w:val="nil"/>
            </w:tcBorders>
            <w:shd w:val="clear" w:color="auto" w:fill="auto"/>
            <w:tcMar>
              <w:left w:w="14" w:type="dxa"/>
              <w:right w:w="29" w:type="dxa"/>
            </w:tcMar>
            <w:hideMark/>
          </w:tcPr>
          <w:p w:rsidR="002B66BF" w:rsidRPr="00BF4323" w:rsidRDefault="002B66BF" w:rsidP="00EB305A">
            <w:pPr>
              <w:jc w:val="right"/>
              <w:rPr>
                <w:b/>
                <w:bCs/>
                <w:sz w:val="15"/>
                <w:szCs w:val="15"/>
              </w:rPr>
            </w:pPr>
          </w:p>
        </w:tc>
        <w:tc>
          <w:tcPr>
            <w:tcW w:w="237" w:type="pct"/>
            <w:tcBorders>
              <w:top w:val="nil"/>
              <w:left w:val="nil"/>
              <w:bottom w:val="nil"/>
              <w:right w:val="nil"/>
            </w:tcBorders>
            <w:shd w:val="clear" w:color="auto" w:fill="auto"/>
            <w:tcMar>
              <w:left w:w="14" w:type="dxa"/>
              <w:right w:w="29" w:type="dxa"/>
            </w:tcMar>
            <w:vAlign w:val="center"/>
            <w:hideMark/>
          </w:tcPr>
          <w:p w:rsidR="002B66BF" w:rsidRPr="00BF4323" w:rsidRDefault="002B66BF" w:rsidP="0068617A">
            <w:pPr>
              <w:jc w:val="right"/>
              <w:rPr>
                <w:sz w:val="14"/>
                <w:szCs w:val="14"/>
              </w:rPr>
            </w:pPr>
          </w:p>
        </w:tc>
        <w:tc>
          <w:tcPr>
            <w:tcW w:w="238" w:type="pct"/>
            <w:tcBorders>
              <w:top w:val="nil"/>
              <w:left w:val="nil"/>
              <w:bottom w:val="nil"/>
              <w:right w:val="nil"/>
            </w:tcBorders>
            <w:shd w:val="clear" w:color="auto" w:fill="auto"/>
            <w:tcMar>
              <w:left w:w="14" w:type="dxa"/>
              <w:right w:w="29" w:type="dxa"/>
            </w:tcMar>
            <w:vAlign w:val="center"/>
            <w:hideMark/>
          </w:tcPr>
          <w:p w:rsidR="002B66BF" w:rsidRPr="00BF4323" w:rsidRDefault="002B66BF" w:rsidP="0068617A">
            <w:pPr>
              <w:jc w:val="right"/>
              <w:rPr>
                <w:sz w:val="14"/>
                <w:szCs w:val="14"/>
              </w:rPr>
            </w:pPr>
          </w:p>
        </w:tc>
        <w:tc>
          <w:tcPr>
            <w:tcW w:w="316" w:type="pct"/>
            <w:tcBorders>
              <w:top w:val="nil"/>
              <w:left w:val="nil"/>
              <w:bottom w:val="nil"/>
              <w:right w:val="nil"/>
            </w:tcBorders>
            <w:shd w:val="clear" w:color="auto" w:fill="auto"/>
            <w:tcMar>
              <w:left w:w="14" w:type="dxa"/>
              <w:right w:w="29" w:type="dxa"/>
            </w:tcMar>
            <w:vAlign w:val="center"/>
            <w:hideMark/>
          </w:tcPr>
          <w:p w:rsidR="002B66BF" w:rsidRPr="00BF4323" w:rsidRDefault="002B66BF" w:rsidP="0068617A">
            <w:pPr>
              <w:jc w:val="right"/>
              <w:rPr>
                <w:sz w:val="14"/>
                <w:szCs w:val="14"/>
              </w:rPr>
            </w:pPr>
          </w:p>
        </w:tc>
        <w:tc>
          <w:tcPr>
            <w:tcW w:w="265" w:type="pct"/>
            <w:tcBorders>
              <w:top w:val="nil"/>
              <w:left w:val="nil"/>
              <w:bottom w:val="nil"/>
              <w:right w:val="nil"/>
            </w:tcBorders>
            <w:shd w:val="clear" w:color="auto" w:fill="auto"/>
            <w:tcMar>
              <w:left w:w="14" w:type="dxa"/>
              <w:right w:w="29" w:type="dxa"/>
            </w:tcMar>
            <w:vAlign w:val="center"/>
            <w:hideMark/>
          </w:tcPr>
          <w:p w:rsidR="002B66BF" w:rsidRPr="00BF4323" w:rsidRDefault="002B66BF" w:rsidP="0068617A">
            <w:pPr>
              <w:jc w:val="right"/>
              <w:rPr>
                <w:sz w:val="14"/>
                <w:szCs w:val="14"/>
              </w:rPr>
            </w:pPr>
          </w:p>
        </w:tc>
        <w:tc>
          <w:tcPr>
            <w:tcW w:w="374" w:type="pct"/>
            <w:tcBorders>
              <w:top w:val="nil"/>
              <w:left w:val="nil"/>
              <w:bottom w:val="nil"/>
              <w:right w:val="nil"/>
            </w:tcBorders>
            <w:shd w:val="clear" w:color="auto" w:fill="auto"/>
            <w:vAlign w:val="center"/>
          </w:tcPr>
          <w:p w:rsidR="002B66BF" w:rsidRPr="00BF4323" w:rsidRDefault="002B66BF" w:rsidP="0068617A">
            <w:pPr>
              <w:jc w:val="right"/>
              <w:rPr>
                <w:sz w:val="14"/>
                <w:szCs w:val="14"/>
              </w:rPr>
            </w:pPr>
          </w:p>
        </w:tc>
        <w:tc>
          <w:tcPr>
            <w:tcW w:w="324" w:type="pct"/>
            <w:tcBorders>
              <w:top w:val="nil"/>
              <w:left w:val="nil"/>
              <w:bottom w:val="nil"/>
              <w:right w:val="nil"/>
            </w:tcBorders>
            <w:shd w:val="clear" w:color="auto" w:fill="auto"/>
            <w:tcMar>
              <w:left w:w="14" w:type="dxa"/>
              <w:right w:w="29" w:type="dxa"/>
            </w:tcMar>
            <w:vAlign w:val="center"/>
            <w:hideMark/>
          </w:tcPr>
          <w:p w:rsidR="002B66BF" w:rsidRPr="00BF4323" w:rsidRDefault="002B66BF" w:rsidP="0068617A">
            <w:pPr>
              <w:jc w:val="right"/>
              <w:rPr>
                <w:sz w:val="14"/>
                <w:szCs w:val="14"/>
              </w:rPr>
            </w:pPr>
          </w:p>
        </w:tc>
        <w:tc>
          <w:tcPr>
            <w:tcW w:w="237" w:type="pct"/>
            <w:tcBorders>
              <w:top w:val="nil"/>
              <w:left w:val="nil"/>
              <w:bottom w:val="nil"/>
              <w:right w:val="nil"/>
            </w:tcBorders>
            <w:shd w:val="clear" w:color="auto" w:fill="auto"/>
            <w:tcMar>
              <w:left w:w="14" w:type="dxa"/>
              <w:right w:w="29" w:type="dxa"/>
            </w:tcMar>
            <w:vAlign w:val="center"/>
            <w:hideMark/>
          </w:tcPr>
          <w:p w:rsidR="002B66BF" w:rsidRPr="00BF4323" w:rsidRDefault="002B66BF" w:rsidP="0068617A">
            <w:pPr>
              <w:jc w:val="right"/>
              <w:rPr>
                <w:sz w:val="14"/>
                <w:szCs w:val="14"/>
              </w:rPr>
            </w:pPr>
          </w:p>
        </w:tc>
        <w:tc>
          <w:tcPr>
            <w:tcW w:w="238" w:type="pct"/>
            <w:tcBorders>
              <w:top w:val="nil"/>
              <w:left w:val="nil"/>
              <w:bottom w:val="nil"/>
              <w:right w:val="nil"/>
            </w:tcBorders>
            <w:shd w:val="clear" w:color="auto" w:fill="auto"/>
            <w:tcMar>
              <w:left w:w="14" w:type="dxa"/>
              <w:right w:w="29" w:type="dxa"/>
            </w:tcMar>
            <w:vAlign w:val="center"/>
            <w:hideMark/>
          </w:tcPr>
          <w:p w:rsidR="002B66BF" w:rsidRPr="00BF4323" w:rsidRDefault="002B66BF" w:rsidP="0068617A">
            <w:pPr>
              <w:jc w:val="right"/>
              <w:rPr>
                <w:sz w:val="14"/>
                <w:szCs w:val="14"/>
              </w:rPr>
            </w:pPr>
          </w:p>
        </w:tc>
        <w:tc>
          <w:tcPr>
            <w:tcW w:w="335" w:type="pct"/>
            <w:tcBorders>
              <w:top w:val="nil"/>
              <w:left w:val="nil"/>
              <w:bottom w:val="nil"/>
              <w:right w:val="nil"/>
            </w:tcBorders>
            <w:shd w:val="clear" w:color="auto" w:fill="auto"/>
            <w:tcMar>
              <w:left w:w="115" w:type="dxa"/>
              <w:right w:w="115" w:type="dxa"/>
            </w:tcMar>
            <w:vAlign w:val="center"/>
            <w:hideMark/>
          </w:tcPr>
          <w:p w:rsidR="002B66BF" w:rsidRPr="00BF4323" w:rsidRDefault="002B66BF" w:rsidP="0068617A">
            <w:pPr>
              <w:jc w:val="right"/>
              <w:rPr>
                <w:sz w:val="14"/>
                <w:szCs w:val="14"/>
              </w:rPr>
            </w:pPr>
          </w:p>
        </w:tc>
        <w:tc>
          <w:tcPr>
            <w:tcW w:w="286" w:type="pct"/>
            <w:tcBorders>
              <w:top w:val="nil"/>
              <w:left w:val="nil"/>
              <w:bottom w:val="nil"/>
              <w:right w:val="nil"/>
            </w:tcBorders>
            <w:shd w:val="clear" w:color="auto" w:fill="auto"/>
            <w:tcMar>
              <w:left w:w="14" w:type="dxa"/>
              <w:right w:w="29" w:type="dxa"/>
            </w:tcMar>
            <w:vAlign w:val="center"/>
            <w:hideMark/>
          </w:tcPr>
          <w:p w:rsidR="002B66BF" w:rsidRPr="00BF4323" w:rsidRDefault="002B66BF" w:rsidP="0068617A">
            <w:pPr>
              <w:jc w:val="right"/>
              <w:rPr>
                <w:sz w:val="14"/>
                <w:szCs w:val="14"/>
              </w:rPr>
            </w:pPr>
          </w:p>
        </w:tc>
        <w:tc>
          <w:tcPr>
            <w:tcW w:w="286" w:type="pct"/>
            <w:tcBorders>
              <w:top w:val="nil"/>
              <w:left w:val="nil"/>
              <w:bottom w:val="nil"/>
              <w:right w:val="nil"/>
            </w:tcBorders>
            <w:shd w:val="clear" w:color="auto" w:fill="auto"/>
            <w:tcMar>
              <w:left w:w="14" w:type="dxa"/>
              <w:right w:w="29" w:type="dxa"/>
            </w:tcMar>
            <w:vAlign w:val="center"/>
            <w:hideMark/>
          </w:tcPr>
          <w:p w:rsidR="002B66BF" w:rsidRPr="00BF4323" w:rsidRDefault="002B66BF" w:rsidP="0068617A">
            <w:pPr>
              <w:jc w:val="right"/>
              <w:rPr>
                <w:sz w:val="14"/>
                <w:szCs w:val="14"/>
              </w:rPr>
            </w:pPr>
          </w:p>
        </w:tc>
        <w:tc>
          <w:tcPr>
            <w:tcW w:w="240" w:type="pct"/>
            <w:tcBorders>
              <w:top w:val="nil"/>
              <w:left w:val="nil"/>
              <w:bottom w:val="nil"/>
              <w:right w:val="nil"/>
            </w:tcBorders>
            <w:shd w:val="clear" w:color="auto" w:fill="auto"/>
            <w:tcMar>
              <w:left w:w="14" w:type="dxa"/>
              <w:right w:w="29" w:type="dxa"/>
            </w:tcMar>
            <w:vAlign w:val="center"/>
            <w:hideMark/>
          </w:tcPr>
          <w:p w:rsidR="002B66BF" w:rsidRPr="00BF4323" w:rsidRDefault="002B66BF" w:rsidP="0068617A">
            <w:pPr>
              <w:jc w:val="right"/>
              <w:rPr>
                <w:sz w:val="14"/>
                <w:szCs w:val="14"/>
              </w:rPr>
            </w:pPr>
          </w:p>
        </w:tc>
        <w:tc>
          <w:tcPr>
            <w:tcW w:w="334" w:type="pct"/>
            <w:tcBorders>
              <w:top w:val="nil"/>
              <w:left w:val="nil"/>
              <w:bottom w:val="nil"/>
              <w:right w:val="nil"/>
            </w:tcBorders>
            <w:shd w:val="clear" w:color="auto" w:fill="auto"/>
            <w:tcMar>
              <w:left w:w="14" w:type="dxa"/>
              <w:right w:w="29" w:type="dxa"/>
            </w:tcMar>
            <w:vAlign w:val="center"/>
            <w:hideMark/>
          </w:tcPr>
          <w:p w:rsidR="002B66BF" w:rsidRPr="00BF4323" w:rsidRDefault="002B66BF" w:rsidP="0068617A">
            <w:pPr>
              <w:jc w:val="right"/>
              <w:rPr>
                <w:sz w:val="14"/>
                <w:szCs w:val="14"/>
              </w:rPr>
            </w:pPr>
          </w:p>
        </w:tc>
        <w:tc>
          <w:tcPr>
            <w:tcW w:w="337" w:type="pct"/>
            <w:tcBorders>
              <w:top w:val="nil"/>
              <w:left w:val="nil"/>
              <w:bottom w:val="nil"/>
              <w:right w:val="nil"/>
            </w:tcBorders>
            <w:shd w:val="clear" w:color="auto" w:fill="auto"/>
            <w:tcMar>
              <w:left w:w="14" w:type="dxa"/>
              <w:right w:w="29" w:type="dxa"/>
            </w:tcMar>
            <w:vAlign w:val="center"/>
            <w:hideMark/>
          </w:tcPr>
          <w:p w:rsidR="002B66BF" w:rsidRPr="00BF4323" w:rsidRDefault="002B66BF" w:rsidP="0068617A">
            <w:pPr>
              <w:jc w:val="right"/>
              <w:rPr>
                <w:sz w:val="14"/>
                <w:szCs w:val="14"/>
              </w:rPr>
            </w:pPr>
          </w:p>
        </w:tc>
        <w:tc>
          <w:tcPr>
            <w:tcW w:w="287" w:type="pct"/>
            <w:tcBorders>
              <w:top w:val="nil"/>
              <w:left w:val="nil"/>
              <w:bottom w:val="nil"/>
              <w:right w:val="nil"/>
            </w:tcBorders>
            <w:shd w:val="clear" w:color="auto" w:fill="auto"/>
            <w:tcMar>
              <w:left w:w="14" w:type="dxa"/>
              <w:right w:w="29" w:type="dxa"/>
            </w:tcMar>
            <w:vAlign w:val="center"/>
            <w:hideMark/>
          </w:tcPr>
          <w:p w:rsidR="002B66BF" w:rsidRPr="00BF4323" w:rsidRDefault="002B66BF" w:rsidP="0068617A">
            <w:pPr>
              <w:jc w:val="right"/>
              <w:rPr>
                <w:b/>
                <w:sz w:val="14"/>
                <w:szCs w:val="14"/>
              </w:rPr>
            </w:pPr>
          </w:p>
        </w:tc>
        <w:tc>
          <w:tcPr>
            <w:tcW w:w="230" w:type="pct"/>
            <w:gridSpan w:val="2"/>
            <w:tcBorders>
              <w:top w:val="nil"/>
              <w:left w:val="nil"/>
              <w:bottom w:val="nil"/>
              <w:right w:val="nil"/>
            </w:tcBorders>
            <w:shd w:val="clear" w:color="auto" w:fill="auto"/>
            <w:tcMar>
              <w:left w:w="14" w:type="dxa"/>
              <w:right w:w="29" w:type="dxa"/>
            </w:tcMar>
            <w:vAlign w:val="center"/>
            <w:hideMark/>
          </w:tcPr>
          <w:p w:rsidR="002B66BF" w:rsidRPr="00BF4323" w:rsidRDefault="002B66BF" w:rsidP="0068617A">
            <w:pPr>
              <w:jc w:val="right"/>
              <w:rPr>
                <w:b/>
                <w:sz w:val="14"/>
                <w:szCs w:val="14"/>
              </w:rPr>
            </w:pPr>
          </w:p>
        </w:tc>
      </w:tr>
      <w:tr w:rsidR="009254E9" w:rsidRPr="00BF4323" w:rsidTr="001B7FC0">
        <w:trPr>
          <w:trHeight w:hRule="exact" w:val="245"/>
          <w:jc w:val="center"/>
        </w:trPr>
        <w:tc>
          <w:tcPr>
            <w:tcW w:w="299" w:type="pct"/>
            <w:gridSpan w:val="3"/>
            <w:tcBorders>
              <w:top w:val="nil"/>
              <w:left w:val="nil"/>
              <w:bottom w:val="nil"/>
              <w:right w:val="nil"/>
            </w:tcBorders>
            <w:shd w:val="clear" w:color="auto" w:fill="auto"/>
            <w:tcMar>
              <w:left w:w="14" w:type="dxa"/>
              <w:right w:w="29" w:type="dxa"/>
            </w:tcMar>
            <w:vAlign w:val="center"/>
            <w:hideMark/>
          </w:tcPr>
          <w:p w:rsidR="009254E9" w:rsidRPr="00BF4323" w:rsidRDefault="009254E9" w:rsidP="00B83E71">
            <w:pPr>
              <w:jc w:val="center"/>
              <w:rPr>
                <w:sz w:val="15"/>
                <w:szCs w:val="15"/>
              </w:rPr>
            </w:pPr>
            <w:r>
              <w:rPr>
                <w:sz w:val="15"/>
                <w:szCs w:val="15"/>
              </w:rPr>
              <w:t>FY 17</w:t>
            </w:r>
          </w:p>
        </w:tc>
        <w:tc>
          <w:tcPr>
            <w:tcW w:w="138" w:type="pct"/>
            <w:tcBorders>
              <w:top w:val="nil"/>
              <w:left w:val="nil"/>
              <w:bottom w:val="nil"/>
              <w:right w:val="nil"/>
            </w:tcBorders>
            <w:shd w:val="clear" w:color="auto" w:fill="auto"/>
            <w:tcMar>
              <w:left w:w="14" w:type="dxa"/>
              <w:right w:w="29" w:type="dxa"/>
            </w:tcMar>
            <w:vAlign w:val="center"/>
            <w:hideMark/>
          </w:tcPr>
          <w:p w:rsidR="009254E9" w:rsidRPr="00BF4323" w:rsidRDefault="009254E9" w:rsidP="0090734E">
            <w:pPr>
              <w:rPr>
                <w:b/>
                <w:bCs/>
                <w:sz w:val="15"/>
                <w:szCs w:val="15"/>
              </w:rPr>
            </w:pPr>
          </w:p>
        </w:tc>
        <w:tc>
          <w:tcPr>
            <w:tcW w:w="237" w:type="pct"/>
            <w:tcBorders>
              <w:top w:val="nil"/>
              <w:left w:val="nil"/>
              <w:bottom w:val="nil"/>
              <w:right w:val="nil"/>
            </w:tcBorders>
            <w:shd w:val="clear" w:color="auto" w:fill="auto"/>
            <w:tcMar>
              <w:left w:w="14" w:type="dxa"/>
              <w:right w:w="29" w:type="dxa"/>
            </w:tcMar>
            <w:vAlign w:val="center"/>
            <w:hideMark/>
          </w:tcPr>
          <w:p w:rsidR="009254E9" w:rsidRPr="009254E9" w:rsidRDefault="009254E9" w:rsidP="00DC3822">
            <w:pPr>
              <w:jc w:val="right"/>
              <w:rPr>
                <w:color w:val="000000"/>
                <w:sz w:val="14"/>
                <w:szCs w:val="14"/>
              </w:rPr>
            </w:pPr>
            <w:r w:rsidRPr="009254E9">
              <w:rPr>
                <w:color w:val="000000"/>
                <w:sz w:val="14"/>
                <w:szCs w:val="14"/>
              </w:rPr>
              <w:t>2,578</w:t>
            </w:r>
          </w:p>
        </w:tc>
        <w:tc>
          <w:tcPr>
            <w:tcW w:w="238" w:type="pct"/>
            <w:tcBorders>
              <w:top w:val="nil"/>
              <w:left w:val="nil"/>
              <w:bottom w:val="nil"/>
              <w:right w:val="nil"/>
            </w:tcBorders>
            <w:shd w:val="clear" w:color="auto" w:fill="auto"/>
            <w:tcMar>
              <w:left w:w="14" w:type="dxa"/>
              <w:right w:w="29" w:type="dxa"/>
            </w:tcMar>
            <w:vAlign w:val="center"/>
            <w:hideMark/>
          </w:tcPr>
          <w:p w:rsidR="009254E9" w:rsidRPr="009254E9" w:rsidRDefault="009254E9" w:rsidP="00DC3822">
            <w:pPr>
              <w:jc w:val="right"/>
              <w:rPr>
                <w:color w:val="000000"/>
                <w:sz w:val="14"/>
                <w:szCs w:val="14"/>
              </w:rPr>
            </w:pPr>
            <w:r w:rsidRPr="009254E9">
              <w:rPr>
                <w:color w:val="000000"/>
                <w:sz w:val="14"/>
                <w:szCs w:val="14"/>
              </w:rPr>
              <w:t>607</w:t>
            </w:r>
          </w:p>
        </w:tc>
        <w:tc>
          <w:tcPr>
            <w:tcW w:w="316" w:type="pct"/>
            <w:tcBorders>
              <w:top w:val="nil"/>
              <w:left w:val="nil"/>
              <w:bottom w:val="nil"/>
              <w:right w:val="nil"/>
            </w:tcBorders>
            <w:shd w:val="clear" w:color="auto" w:fill="auto"/>
            <w:tcMar>
              <w:left w:w="14" w:type="dxa"/>
              <w:right w:w="29" w:type="dxa"/>
            </w:tcMar>
            <w:vAlign w:val="center"/>
            <w:hideMark/>
          </w:tcPr>
          <w:p w:rsidR="009254E9" w:rsidRPr="009254E9" w:rsidRDefault="009254E9" w:rsidP="00DC3822">
            <w:pPr>
              <w:jc w:val="right"/>
              <w:rPr>
                <w:color w:val="000000"/>
                <w:sz w:val="14"/>
                <w:szCs w:val="14"/>
              </w:rPr>
            </w:pPr>
            <w:r w:rsidRPr="009254E9">
              <w:rPr>
                <w:color w:val="000000"/>
                <w:sz w:val="14"/>
                <w:szCs w:val="14"/>
              </w:rPr>
              <w:t>98</w:t>
            </w:r>
          </w:p>
        </w:tc>
        <w:tc>
          <w:tcPr>
            <w:tcW w:w="265" w:type="pct"/>
            <w:tcBorders>
              <w:top w:val="nil"/>
              <w:left w:val="nil"/>
              <w:bottom w:val="nil"/>
              <w:right w:val="nil"/>
            </w:tcBorders>
            <w:shd w:val="clear" w:color="auto" w:fill="auto"/>
            <w:tcMar>
              <w:left w:w="14" w:type="dxa"/>
              <w:right w:w="29" w:type="dxa"/>
            </w:tcMar>
            <w:vAlign w:val="center"/>
            <w:hideMark/>
          </w:tcPr>
          <w:p w:rsidR="009254E9" w:rsidRPr="009254E9" w:rsidRDefault="009254E9" w:rsidP="00DC3822">
            <w:pPr>
              <w:jc w:val="right"/>
              <w:rPr>
                <w:color w:val="000000"/>
                <w:sz w:val="14"/>
                <w:szCs w:val="14"/>
              </w:rPr>
            </w:pPr>
            <w:r w:rsidRPr="009254E9">
              <w:rPr>
                <w:color w:val="000000"/>
                <w:sz w:val="14"/>
                <w:szCs w:val="14"/>
              </w:rPr>
              <w:t>15,536</w:t>
            </w:r>
          </w:p>
        </w:tc>
        <w:tc>
          <w:tcPr>
            <w:tcW w:w="374" w:type="pct"/>
            <w:tcBorders>
              <w:top w:val="nil"/>
              <w:left w:val="nil"/>
              <w:bottom w:val="nil"/>
              <w:right w:val="nil"/>
            </w:tcBorders>
            <w:shd w:val="clear" w:color="auto" w:fill="auto"/>
            <w:vAlign w:val="center"/>
          </w:tcPr>
          <w:p w:rsidR="009254E9" w:rsidRPr="009254E9" w:rsidRDefault="009254E9" w:rsidP="00DC3822">
            <w:pPr>
              <w:jc w:val="right"/>
              <w:rPr>
                <w:color w:val="000000"/>
                <w:sz w:val="14"/>
                <w:szCs w:val="14"/>
              </w:rPr>
            </w:pPr>
            <w:r w:rsidRPr="009254E9">
              <w:rPr>
                <w:color w:val="000000"/>
                <w:sz w:val="14"/>
                <w:szCs w:val="14"/>
              </w:rPr>
              <w:t>16,242</w:t>
            </w:r>
          </w:p>
        </w:tc>
        <w:tc>
          <w:tcPr>
            <w:tcW w:w="324" w:type="pct"/>
            <w:tcBorders>
              <w:top w:val="nil"/>
              <w:left w:val="nil"/>
              <w:bottom w:val="nil"/>
              <w:right w:val="nil"/>
            </w:tcBorders>
            <w:shd w:val="clear" w:color="auto" w:fill="auto"/>
            <w:tcMar>
              <w:left w:w="14" w:type="dxa"/>
              <w:right w:w="29" w:type="dxa"/>
            </w:tcMar>
            <w:vAlign w:val="center"/>
            <w:hideMark/>
          </w:tcPr>
          <w:p w:rsidR="009254E9" w:rsidRPr="009254E9" w:rsidRDefault="009254E9" w:rsidP="00DC3822">
            <w:pPr>
              <w:jc w:val="right"/>
              <w:rPr>
                <w:color w:val="000000"/>
                <w:sz w:val="14"/>
                <w:szCs w:val="14"/>
              </w:rPr>
            </w:pPr>
            <w:r w:rsidRPr="009254E9">
              <w:rPr>
                <w:color w:val="000000"/>
                <w:sz w:val="14"/>
                <w:szCs w:val="14"/>
              </w:rPr>
              <w:t>16,143</w:t>
            </w:r>
          </w:p>
        </w:tc>
        <w:tc>
          <w:tcPr>
            <w:tcW w:w="237" w:type="pct"/>
            <w:tcBorders>
              <w:top w:val="nil"/>
              <w:left w:val="nil"/>
              <w:bottom w:val="nil"/>
              <w:right w:val="nil"/>
            </w:tcBorders>
            <w:shd w:val="clear" w:color="auto" w:fill="auto"/>
            <w:tcMar>
              <w:left w:w="14" w:type="dxa"/>
              <w:right w:w="29" w:type="dxa"/>
            </w:tcMar>
            <w:vAlign w:val="center"/>
            <w:hideMark/>
          </w:tcPr>
          <w:p w:rsidR="009254E9" w:rsidRPr="009254E9" w:rsidRDefault="009254E9" w:rsidP="00DC3822">
            <w:pPr>
              <w:jc w:val="right"/>
              <w:rPr>
                <w:color w:val="000000"/>
                <w:sz w:val="14"/>
                <w:szCs w:val="14"/>
              </w:rPr>
            </w:pPr>
            <w:r w:rsidRPr="009254E9">
              <w:rPr>
                <w:color w:val="000000"/>
                <w:sz w:val="14"/>
                <w:szCs w:val="14"/>
              </w:rPr>
              <w:t>6,963</w:t>
            </w:r>
          </w:p>
        </w:tc>
        <w:tc>
          <w:tcPr>
            <w:tcW w:w="238" w:type="pct"/>
            <w:tcBorders>
              <w:top w:val="nil"/>
              <w:left w:val="nil"/>
              <w:bottom w:val="nil"/>
              <w:right w:val="nil"/>
            </w:tcBorders>
            <w:shd w:val="clear" w:color="auto" w:fill="auto"/>
            <w:tcMar>
              <w:left w:w="14" w:type="dxa"/>
              <w:right w:w="29" w:type="dxa"/>
            </w:tcMar>
            <w:vAlign w:val="center"/>
            <w:hideMark/>
          </w:tcPr>
          <w:p w:rsidR="009254E9" w:rsidRPr="009254E9" w:rsidRDefault="009254E9" w:rsidP="00DC3822">
            <w:pPr>
              <w:jc w:val="right"/>
              <w:rPr>
                <w:color w:val="000000"/>
                <w:sz w:val="14"/>
                <w:szCs w:val="14"/>
              </w:rPr>
            </w:pPr>
            <w:r w:rsidRPr="009254E9">
              <w:rPr>
                <w:color w:val="000000"/>
                <w:sz w:val="14"/>
                <w:szCs w:val="14"/>
              </w:rPr>
              <w:t>(232)</w:t>
            </w:r>
          </w:p>
        </w:tc>
        <w:tc>
          <w:tcPr>
            <w:tcW w:w="335" w:type="pct"/>
            <w:tcBorders>
              <w:top w:val="nil"/>
              <w:left w:val="nil"/>
              <w:bottom w:val="nil"/>
              <w:right w:val="nil"/>
            </w:tcBorders>
            <w:shd w:val="clear" w:color="auto" w:fill="auto"/>
            <w:tcMar>
              <w:left w:w="115" w:type="dxa"/>
              <w:right w:w="115" w:type="dxa"/>
            </w:tcMar>
            <w:vAlign w:val="center"/>
            <w:hideMark/>
          </w:tcPr>
          <w:p w:rsidR="009254E9" w:rsidRPr="009254E9" w:rsidRDefault="009254E9" w:rsidP="00DC3822">
            <w:pPr>
              <w:jc w:val="right"/>
              <w:rPr>
                <w:color w:val="000000"/>
                <w:sz w:val="14"/>
                <w:szCs w:val="14"/>
              </w:rPr>
            </w:pPr>
            <w:r w:rsidRPr="009254E9">
              <w:rPr>
                <w:color w:val="000000"/>
                <w:sz w:val="14"/>
                <w:szCs w:val="14"/>
              </w:rPr>
              <w:t>139</w:t>
            </w:r>
          </w:p>
        </w:tc>
        <w:tc>
          <w:tcPr>
            <w:tcW w:w="286" w:type="pct"/>
            <w:tcBorders>
              <w:top w:val="nil"/>
              <w:left w:val="nil"/>
              <w:bottom w:val="nil"/>
              <w:right w:val="nil"/>
            </w:tcBorders>
            <w:shd w:val="clear" w:color="auto" w:fill="auto"/>
            <w:tcMar>
              <w:left w:w="14" w:type="dxa"/>
              <w:right w:w="29" w:type="dxa"/>
            </w:tcMar>
            <w:vAlign w:val="center"/>
            <w:hideMark/>
          </w:tcPr>
          <w:p w:rsidR="009254E9" w:rsidRPr="009254E9" w:rsidRDefault="009254E9" w:rsidP="00DC3822">
            <w:pPr>
              <w:jc w:val="right"/>
              <w:rPr>
                <w:color w:val="000000"/>
                <w:sz w:val="14"/>
                <w:szCs w:val="14"/>
              </w:rPr>
            </w:pPr>
            <w:r w:rsidRPr="009254E9">
              <w:rPr>
                <w:color w:val="000000"/>
                <w:sz w:val="14"/>
                <w:szCs w:val="14"/>
              </w:rPr>
              <w:t>1,705</w:t>
            </w:r>
          </w:p>
        </w:tc>
        <w:tc>
          <w:tcPr>
            <w:tcW w:w="286" w:type="pct"/>
            <w:tcBorders>
              <w:top w:val="nil"/>
              <w:left w:val="nil"/>
              <w:bottom w:val="nil"/>
              <w:right w:val="nil"/>
            </w:tcBorders>
            <w:shd w:val="clear" w:color="auto" w:fill="auto"/>
            <w:tcMar>
              <w:left w:w="14" w:type="dxa"/>
              <w:right w:w="29" w:type="dxa"/>
            </w:tcMar>
            <w:vAlign w:val="center"/>
            <w:hideMark/>
          </w:tcPr>
          <w:p w:rsidR="009254E9" w:rsidRPr="009254E9" w:rsidRDefault="009254E9" w:rsidP="00DC3822">
            <w:pPr>
              <w:jc w:val="right"/>
              <w:rPr>
                <w:color w:val="000000"/>
                <w:sz w:val="14"/>
                <w:szCs w:val="14"/>
              </w:rPr>
            </w:pPr>
            <w:r w:rsidRPr="009254E9">
              <w:rPr>
                <w:color w:val="000000"/>
                <w:sz w:val="14"/>
                <w:szCs w:val="14"/>
              </w:rPr>
              <w:t>69</w:t>
            </w:r>
          </w:p>
        </w:tc>
        <w:tc>
          <w:tcPr>
            <w:tcW w:w="240" w:type="pct"/>
            <w:tcBorders>
              <w:top w:val="nil"/>
              <w:left w:val="nil"/>
              <w:bottom w:val="nil"/>
              <w:right w:val="nil"/>
            </w:tcBorders>
            <w:shd w:val="clear" w:color="auto" w:fill="auto"/>
            <w:tcMar>
              <w:left w:w="14" w:type="dxa"/>
              <w:right w:w="29" w:type="dxa"/>
            </w:tcMar>
            <w:vAlign w:val="center"/>
            <w:hideMark/>
          </w:tcPr>
          <w:p w:rsidR="009254E9" w:rsidRPr="009254E9" w:rsidRDefault="009254E9" w:rsidP="00DC3822">
            <w:pPr>
              <w:jc w:val="right"/>
              <w:rPr>
                <w:color w:val="000000"/>
                <w:sz w:val="14"/>
                <w:szCs w:val="14"/>
              </w:rPr>
            </w:pPr>
            <w:r w:rsidRPr="009254E9">
              <w:rPr>
                <w:color w:val="000000"/>
                <w:sz w:val="14"/>
                <w:szCs w:val="14"/>
              </w:rPr>
              <w:t>2,057</w:t>
            </w:r>
          </w:p>
        </w:tc>
        <w:tc>
          <w:tcPr>
            <w:tcW w:w="334" w:type="pct"/>
            <w:tcBorders>
              <w:top w:val="nil"/>
              <w:left w:val="nil"/>
              <w:bottom w:val="nil"/>
              <w:right w:val="nil"/>
            </w:tcBorders>
            <w:shd w:val="clear" w:color="auto" w:fill="auto"/>
            <w:tcMar>
              <w:left w:w="14" w:type="dxa"/>
              <w:right w:w="29" w:type="dxa"/>
            </w:tcMar>
            <w:vAlign w:val="center"/>
            <w:hideMark/>
          </w:tcPr>
          <w:p w:rsidR="009254E9" w:rsidRPr="009254E9" w:rsidRDefault="009254E9" w:rsidP="00DC3822">
            <w:pPr>
              <w:jc w:val="right"/>
              <w:rPr>
                <w:color w:val="000000"/>
                <w:sz w:val="14"/>
                <w:szCs w:val="14"/>
              </w:rPr>
            </w:pPr>
            <w:r w:rsidRPr="009254E9">
              <w:rPr>
                <w:color w:val="000000"/>
                <w:sz w:val="14"/>
                <w:szCs w:val="14"/>
              </w:rPr>
              <w:t>3,039</w:t>
            </w:r>
          </w:p>
        </w:tc>
        <w:tc>
          <w:tcPr>
            <w:tcW w:w="337" w:type="pct"/>
            <w:tcBorders>
              <w:top w:val="nil"/>
              <w:left w:val="nil"/>
              <w:bottom w:val="nil"/>
              <w:right w:val="nil"/>
            </w:tcBorders>
            <w:shd w:val="clear" w:color="auto" w:fill="auto"/>
            <w:tcMar>
              <w:left w:w="14" w:type="dxa"/>
              <w:right w:w="29" w:type="dxa"/>
            </w:tcMar>
            <w:vAlign w:val="center"/>
            <w:hideMark/>
          </w:tcPr>
          <w:p w:rsidR="009254E9" w:rsidRPr="009254E9" w:rsidRDefault="009254E9" w:rsidP="00DC3822">
            <w:pPr>
              <w:jc w:val="right"/>
              <w:rPr>
                <w:color w:val="000000"/>
                <w:sz w:val="14"/>
                <w:szCs w:val="14"/>
              </w:rPr>
            </w:pPr>
            <w:r w:rsidRPr="009254E9">
              <w:rPr>
                <w:color w:val="000000"/>
                <w:sz w:val="14"/>
                <w:szCs w:val="14"/>
              </w:rPr>
              <w:t>5,258</w:t>
            </w:r>
          </w:p>
        </w:tc>
        <w:tc>
          <w:tcPr>
            <w:tcW w:w="287" w:type="pct"/>
            <w:tcBorders>
              <w:top w:val="nil"/>
              <w:left w:val="nil"/>
              <w:bottom w:val="nil"/>
              <w:right w:val="nil"/>
            </w:tcBorders>
            <w:shd w:val="clear" w:color="auto" w:fill="auto"/>
            <w:tcMar>
              <w:left w:w="14" w:type="dxa"/>
              <w:right w:w="29" w:type="dxa"/>
            </w:tcMar>
            <w:vAlign w:val="center"/>
            <w:hideMark/>
          </w:tcPr>
          <w:p w:rsidR="009254E9" w:rsidRPr="009254E9" w:rsidRDefault="009254E9" w:rsidP="00DC3822">
            <w:pPr>
              <w:jc w:val="right"/>
              <w:rPr>
                <w:b/>
                <w:bCs/>
                <w:color w:val="000000"/>
                <w:sz w:val="14"/>
                <w:szCs w:val="14"/>
              </w:rPr>
            </w:pPr>
            <w:r w:rsidRPr="009254E9">
              <w:rPr>
                <w:b/>
                <w:bCs/>
                <w:color w:val="000000"/>
                <w:sz w:val="14"/>
                <w:szCs w:val="14"/>
              </w:rPr>
              <w:t>21,860</w:t>
            </w:r>
          </w:p>
        </w:tc>
        <w:tc>
          <w:tcPr>
            <w:tcW w:w="230" w:type="pct"/>
            <w:gridSpan w:val="2"/>
            <w:tcBorders>
              <w:top w:val="nil"/>
              <w:left w:val="nil"/>
              <w:bottom w:val="nil"/>
              <w:right w:val="nil"/>
            </w:tcBorders>
            <w:shd w:val="clear" w:color="auto" w:fill="auto"/>
            <w:tcMar>
              <w:left w:w="14" w:type="dxa"/>
              <w:right w:w="29" w:type="dxa"/>
            </w:tcMar>
            <w:vAlign w:val="center"/>
            <w:hideMark/>
          </w:tcPr>
          <w:p w:rsidR="009254E9" w:rsidRPr="009254E9" w:rsidRDefault="009254E9" w:rsidP="00DC3822">
            <w:pPr>
              <w:jc w:val="right"/>
              <w:rPr>
                <w:b/>
                <w:bCs/>
                <w:color w:val="000000"/>
                <w:sz w:val="14"/>
                <w:szCs w:val="14"/>
              </w:rPr>
            </w:pPr>
            <w:r w:rsidRPr="009254E9">
              <w:rPr>
                <w:b/>
                <w:bCs/>
                <w:color w:val="000000"/>
                <w:sz w:val="14"/>
                <w:szCs w:val="14"/>
              </w:rPr>
              <w:t>21,402</w:t>
            </w:r>
          </w:p>
        </w:tc>
      </w:tr>
      <w:tr w:rsidR="002B66BF" w:rsidRPr="00BF4323" w:rsidTr="001B7FC0">
        <w:trPr>
          <w:trHeight w:hRule="exact" w:val="245"/>
          <w:jc w:val="center"/>
        </w:trPr>
        <w:tc>
          <w:tcPr>
            <w:tcW w:w="179" w:type="pct"/>
            <w:tcBorders>
              <w:top w:val="nil"/>
              <w:left w:val="nil"/>
              <w:bottom w:val="nil"/>
              <w:right w:val="nil"/>
            </w:tcBorders>
            <w:shd w:val="clear" w:color="auto" w:fill="auto"/>
            <w:tcMar>
              <w:left w:w="14" w:type="dxa"/>
              <w:right w:w="29" w:type="dxa"/>
            </w:tcMar>
            <w:hideMark/>
          </w:tcPr>
          <w:p w:rsidR="002B66BF" w:rsidRPr="00BF4323" w:rsidRDefault="002B66BF" w:rsidP="00EB305A">
            <w:pPr>
              <w:jc w:val="right"/>
              <w:rPr>
                <w:sz w:val="15"/>
                <w:szCs w:val="15"/>
              </w:rPr>
            </w:pPr>
          </w:p>
        </w:tc>
        <w:tc>
          <w:tcPr>
            <w:tcW w:w="257" w:type="pct"/>
            <w:gridSpan w:val="3"/>
            <w:tcBorders>
              <w:top w:val="nil"/>
              <w:left w:val="nil"/>
              <w:bottom w:val="nil"/>
              <w:right w:val="nil"/>
            </w:tcBorders>
            <w:shd w:val="clear" w:color="auto" w:fill="auto"/>
            <w:tcMar>
              <w:left w:w="14" w:type="dxa"/>
              <w:right w:w="29" w:type="dxa"/>
            </w:tcMar>
            <w:vAlign w:val="bottom"/>
            <w:hideMark/>
          </w:tcPr>
          <w:p w:rsidR="002B66BF" w:rsidRPr="00BF4323" w:rsidRDefault="002B66BF" w:rsidP="00EB305A">
            <w:pPr>
              <w:rPr>
                <w:sz w:val="15"/>
                <w:szCs w:val="15"/>
              </w:rPr>
            </w:pPr>
          </w:p>
        </w:tc>
        <w:tc>
          <w:tcPr>
            <w:tcW w:w="237" w:type="pct"/>
            <w:tcBorders>
              <w:top w:val="nil"/>
              <w:left w:val="nil"/>
              <w:bottom w:val="nil"/>
              <w:right w:val="nil"/>
            </w:tcBorders>
            <w:shd w:val="clear" w:color="auto" w:fill="auto"/>
            <w:tcMar>
              <w:left w:w="14" w:type="dxa"/>
              <w:right w:w="29" w:type="dxa"/>
            </w:tcMar>
            <w:vAlign w:val="center"/>
            <w:hideMark/>
          </w:tcPr>
          <w:p w:rsidR="002B66BF" w:rsidRPr="00BF4323" w:rsidRDefault="002B66BF" w:rsidP="0068617A">
            <w:pPr>
              <w:jc w:val="right"/>
              <w:rPr>
                <w:rFonts w:ascii="Calibri" w:hAnsi="Calibri"/>
                <w:sz w:val="14"/>
                <w:szCs w:val="14"/>
              </w:rPr>
            </w:pPr>
          </w:p>
        </w:tc>
        <w:tc>
          <w:tcPr>
            <w:tcW w:w="238" w:type="pct"/>
            <w:tcBorders>
              <w:top w:val="nil"/>
              <w:left w:val="nil"/>
              <w:bottom w:val="nil"/>
              <w:right w:val="nil"/>
            </w:tcBorders>
            <w:shd w:val="clear" w:color="auto" w:fill="auto"/>
            <w:tcMar>
              <w:left w:w="14" w:type="dxa"/>
              <w:right w:w="29" w:type="dxa"/>
            </w:tcMar>
            <w:vAlign w:val="center"/>
            <w:hideMark/>
          </w:tcPr>
          <w:p w:rsidR="002B66BF" w:rsidRPr="00BF4323" w:rsidRDefault="002B66BF" w:rsidP="0068617A">
            <w:pPr>
              <w:jc w:val="right"/>
              <w:rPr>
                <w:rFonts w:ascii="Calibri" w:hAnsi="Calibri"/>
                <w:sz w:val="14"/>
                <w:szCs w:val="14"/>
              </w:rPr>
            </w:pPr>
          </w:p>
        </w:tc>
        <w:tc>
          <w:tcPr>
            <w:tcW w:w="316" w:type="pct"/>
            <w:tcBorders>
              <w:top w:val="nil"/>
              <w:left w:val="nil"/>
              <w:bottom w:val="nil"/>
              <w:right w:val="nil"/>
            </w:tcBorders>
            <w:shd w:val="clear" w:color="auto" w:fill="auto"/>
            <w:tcMar>
              <w:left w:w="14" w:type="dxa"/>
              <w:right w:w="29" w:type="dxa"/>
            </w:tcMar>
            <w:vAlign w:val="center"/>
            <w:hideMark/>
          </w:tcPr>
          <w:p w:rsidR="002B66BF" w:rsidRPr="00BF4323" w:rsidRDefault="002B66BF" w:rsidP="0068617A">
            <w:pPr>
              <w:jc w:val="right"/>
              <w:rPr>
                <w:rFonts w:ascii="Calibri" w:hAnsi="Calibri"/>
                <w:sz w:val="14"/>
                <w:szCs w:val="14"/>
              </w:rPr>
            </w:pPr>
          </w:p>
        </w:tc>
        <w:tc>
          <w:tcPr>
            <w:tcW w:w="265" w:type="pct"/>
            <w:tcBorders>
              <w:top w:val="nil"/>
              <w:left w:val="nil"/>
              <w:bottom w:val="nil"/>
              <w:right w:val="nil"/>
            </w:tcBorders>
            <w:shd w:val="clear" w:color="auto" w:fill="auto"/>
            <w:tcMar>
              <w:left w:w="14" w:type="dxa"/>
              <w:right w:w="29" w:type="dxa"/>
            </w:tcMar>
            <w:vAlign w:val="center"/>
            <w:hideMark/>
          </w:tcPr>
          <w:p w:rsidR="002B66BF" w:rsidRPr="00BF4323" w:rsidRDefault="002B66BF" w:rsidP="0068617A">
            <w:pPr>
              <w:jc w:val="right"/>
              <w:rPr>
                <w:rFonts w:ascii="Calibri" w:hAnsi="Calibri"/>
                <w:sz w:val="14"/>
                <w:szCs w:val="14"/>
              </w:rPr>
            </w:pPr>
          </w:p>
        </w:tc>
        <w:tc>
          <w:tcPr>
            <w:tcW w:w="374" w:type="pct"/>
            <w:tcBorders>
              <w:top w:val="nil"/>
              <w:left w:val="nil"/>
              <w:bottom w:val="nil"/>
              <w:right w:val="nil"/>
            </w:tcBorders>
            <w:shd w:val="clear" w:color="auto" w:fill="auto"/>
            <w:vAlign w:val="center"/>
          </w:tcPr>
          <w:p w:rsidR="002B66BF" w:rsidRPr="00BF4323" w:rsidRDefault="002B66BF" w:rsidP="0068617A">
            <w:pPr>
              <w:jc w:val="right"/>
              <w:rPr>
                <w:rFonts w:ascii="Calibri" w:hAnsi="Calibri"/>
                <w:sz w:val="14"/>
                <w:szCs w:val="14"/>
              </w:rPr>
            </w:pPr>
          </w:p>
        </w:tc>
        <w:tc>
          <w:tcPr>
            <w:tcW w:w="324" w:type="pct"/>
            <w:tcBorders>
              <w:top w:val="nil"/>
              <w:left w:val="nil"/>
              <w:bottom w:val="nil"/>
              <w:right w:val="nil"/>
            </w:tcBorders>
            <w:shd w:val="clear" w:color="auto" w:fill="auto"/>
            <w:tcMar>
              <w:left w:w="14" w:type="dxa"/>
              <w:right w:w="29" w:type="dxa"/>
            </w:tcMar>
            <w:vAlign w:val="center"/>
            <w:hideMark/>
          </w:tcPr>
          <w:p w:rsidR="002B66BF" w:rsidRPr="00BF4323" w:rsidRDefault="002B66BF" w:rsidP="0068617A">
            <w:pPr>
              <w:jc w:val="right"/>
              <w:rPr>
                <w:rFonts w:ascii="Calibri" w:hAnsi="Calibri"/>
                <w:sz w:val="14"/>
                <w:szCs w:val="14"/>
              </w:rPr>
            </w:pPr>
          </w:p>
        </w:tc>
        <w:tc>
          <w:tcPr>
            <w:tcW w:w="237" w:type="pct"/>
            <w:tcBorders>
              <w:top w:val="nil"/>
              <w:left w:val="nil"/>
              <w:bottom w:val="nil"/>
              <w:right w:val="nil"/>
            </w:tcBorders>
            <w:shd w:val="clear" w:color="auto" w:fill="auto"/>
            <w:tcMar>
              <w:left w:w="14" w:type="dxa"/>
              <w:right w:w="29" w:type="dxa"/>
            </w:tcMar>
            <w:vAlign w:val="center"/>
            <w:hideMark/>
          </w:tcPr>
          <w:p w:rsidR="002B66BF" w:rsidRPr="00BF4323" w:rsidRDefault="002B66BF" w:rsidP="0068617A">
            <w:pPr>
              <w:jc w:val="right"/>
              <w:rPr>
                <w:rFonts w:ascii="Calibri" w:hAnsi="Calibri"/>
                <w:sz w:val="14"/>
                <w:szCs w:val="14"/>
              </w:rPr>
            </w:pPr>
          </w:p>
        </w:tc>
        <w:tc>
          <w:tcPr>
            <w:tcW w:w="238" w:type="pct"/>
            <w:tcBorders>
              <w:top w:val="nil"/>
              <w:left w:val="nil"/>
              <w:bottom w:val="nil"/>
              <w:right w:val="nil"/>
            </w:tcBorders>
            <w:shd w:val="clear" w:color="auto" w:fill="auto"/>
            <w:tcMar>
              <w:left w:w="14" w:type="dxa"/>
              <w:right w:w="29" w:type="dxa"/>
            </w:tcMar>
            <w:vAlign w:val="center"/>
            <w:hideMark/>
          </w:tcPr>
          <w:p w:rsidR="002B66BF" w:rsidRPr="00BF4323" w:rsidRDefault="002B66BF" w:rsidP="0068617A">
            <w:pPr>
              <w:jc w:val="right"/>
              <w:rPr>
                <w:rFonts w:ascii="Calibri" w:hAnsi="Calibri"/>
                <w:sz w:val="14"/>
                <w:szCs w:val="14"/>
              </w:rPr>
            </w:pPr>
          </w:p>
        </w:tc>
        <w:tc>
          <w:tcPr>
            <w:tcW w:w="335" w:type="pct"/>
            <w:tcBorders>
              <w:top w:val="nil"/>
              <w:left w:val="nil"/>
              <w:bottom w:val="nil"/>
              <w:right w:val="nil"/>
            </w:tcBorders>
            <w:shd w:val="clear" w:color="auto" w:fill="auto"/>
            <w:tcMar>
              <w:left w:w="115" w:type="dxa"/>
              <w:right w:w="115" w:type="dxa"/>
            </w:tcMar>
            <w:vAlign w:val="center"/>
            <w:hideMark/>
          </w:tcPr>
          <w:p w:rsidR="002B66BF" w:rsidRPr="00BF4323" w:rsidRDefault="002B66BF" w:rsidP="0068617A">
            <w:pPr>
              <w:jc w:val="right"/>
              <w:rPr>
                <w:rFonts w:ascii="Calibri" w:hAnsi="Calibri"/>
                <w:sz w:val="14"/>
                <w:szCs w:val="14"/>
              </w:rPr>
            </w:pPr>
          </w:p>
        </w:tc>
        <w:tc>
          <w:tcPr>
            <w:tcW w:w="286" w:type="pct"/>
            <w:tcBorders>
              <w:top w:val="nil"/>
              <w:left w:val="nil"/>
              <w:bottom w:val="nil"/>
              <w:right w:val="nil"/>
            </w:tcBorders>
            <w:shd w:val="clear" w:color="auto" w:fill="auto"/>
            <w:tcMar>
              <w:left w:w="14" w:type="dxa"/>
              <w:right w:w="29" w:type="dxa"/>
            </w:tcMar>
            <w:vAlign w:val="center"/>
            <w:hideMark/>
          </w:tcPr>
          <w:p w:rsidR="002B66BF" w:rsidRPr="00BF4323" w:rsidRDefault="002B66BF" w:rsidP="0068617A">
            <w:pPr>
              <w:jc w:val="right"/>
              <w:rPr>
                <w:rFonts w:ascii="Calibri" w:hAnsi="Calibri"/>
                <w:sz w:val="14"/>
                <w:szCs w:val="14"/>
              </w:rPr>
            </w:pPr>
          </w:p>
        </w:tc>
        <w:tc>
          <w:tcPr>
            <w:tcW w:w="286" w:type="pct"/>
            <w:tcBorders>
              <w:top w:val="nil"/>
              <w:left w:val="nil"/>
              <w:bottom w:val="nil"/>
              <w:right w:val="nil"/>
            </w:tcBorders>
            <w:shd w:val="clear" w:color="auto" w:fill="auto"/>
            <w:tcMar>
              <w:left w:w="14" w:type="dxa"/>
              <w:right w:w="29" w:type="dxa"/>
            </w:tcMar>
            <w:vAlign w:val="center"/>
            <w:hideMark/>
          </w:tcPr>
          <w:p w:rsidR="002B66BF" w:rsidRPr="00BF4323" w:rsidRDefault="002B66BF" w:rsidP="0068617A">
            <w:pPr>
              <w:jc w:val="right"/>
              <w:rPr>
                <w:rFonts w:ascii="Calibri" w:hAnsi="Calibri"/>
                <w:sz w:val="14"/>
                <w:szCs w:val="14"/>
              </w:rPr>
            </w:pPr>
          </w:p>
        </w:tc>
        <w:tc>
          <w:tcPr>
            <w:tcW w:w="240" w:type="pct"/>
            <w:tcBorders>
              <w:top w:val="nil"/>
              <w:left w:val="nil"/>
              <w:bottom w:val="nil"/>
              <w:right w:val="nil"/>
            </w:tcBorders>
            <w:shd w:val="clear" w:color="auto" w:fill="auto"/>
            <w:tcMar>
              <w:left w:w="14" w:type="dxa"/>
              <w:right w:w="29" w:type="dxa"/>
            </w:tcMar>
            <w:vAlign w:val="center"/>
            <w:hideMark/>
          </w:tcPr>
          <w:p w:rsidR="002B66BF" w:rsidRPr="00BF4323" w:rsidRDefault="002B66BF" w:rsidP="0068617A">
            <w:pPr>
              <w:jc w:val="right"/>
              <w:rPr>
                <w:rFonts w:ascii="Calibri" w:hAnsi="Calibri"/>
                <w:sz w:val="14"/>
                <w:szCs w:val="14"/>
              </w:rPr>
            </w:pPr>
          </w:p>
        </w:tc>
        <w:tc>
          <w:tcPr>
            <w:tcW w:w="334" w:type="pct"/>
            <w:tcBorders>
              <w:top w:val="nil"/>
              <w:left w:val="nil"/>
              <w:bottom w:val="nil"/>
              <w:right w:val="nil"/>
            </w:tcBorders>
            <w:shd w:val="clear" w:color="auto" w:fill="auto"/>
            <w:tcMar>
              <w:left w:w="14" w:type="dxa"/>
              <w:right w:w="29" w:type="dxa"/>
            </w:tcMar>
            <w:vAlign w:val="center"/>
            <w:hideMark/>
          </w:tcPr>
          <w:p w:rsidR="002B66BF" w:rsidRPr="00BF4323" w:rsidRDefault="002B66BF" w:rsidP="0068617A">
            <w:pPr>
              <w:jc w:val="right"/>
              <w:rPr>
                <w:rFonts w:ascii="Calibri" w:hAnsi="Calibri"/>
                <w:sz w:val="14"/>
                <w:szCs w:val="14"/>
              </w:rPr>
            </w:pPr>
          </w:p>
        </w:tc>
        <w:tc>
          <w:tcPr>
            <w:tcW w:w="337" w:type="pct"/>
            <w:tcBorders>
              <w:top w:val="nil"/>
              <w:left w:val="nil"/>
              <w:bottom w:val="nil"/>
              <w:right w:val="nil"/>
            </w:tcBorders>
            <w:shd w:val="clear" w:color="auto" w:fill="auto"/>
            <w:tcMar>
              <w:left w:w="14" w:type="dxa"/>
              <w:right w:w="29" w:type="dxa"/>
            </w:tcMar>
            <w:vAlign w:val="center"/>
            <w:hideMark/>
          </w:tcPr>
          <w:p w:rsidR="002B66BF" w:rsidRPr="00BF4323" w:rsidRDefault="002B66BF" w:rsidP="0068617A">
            <w:pPr>
              <w:jc w:val="right"/>
              <w:rPr>
                <w:rFonts w:ascii="Calibri" w:hAnsi="Calibri"/>
                <w:sz w:val="14"/>
                <w:szCs w:val="14"/>
              </w:rPr>
            </w:pPr>
          </w:p>
        </w:tc>
        <w:tc>
          <w:tcPr>
            <w:tcW w:w="287" w:type="pct"/>
            <w:tcBorders>
              <w:top w:val="nil"/>
              <w:left w:val="nil"/>
              <w:bottom w:val="nil"/>
              <w:right w:val="nil"/>
            </w:tcBorders>
            <w:shd w:val="clear" w:color="auto" w:fill="auto"/>
            <w:tcMar>
              <w:left w:w="14" w:type="dxa"/>
              <w:right w:w="29" w:type="dxa"/>
            </w:tcMar>
            <w:vAlign w:val="center"/>
            <w:hideMark/>
          </w:tcPr>
          <w:p w:rsidR="002B66BF" w:rsidRPr="00BF4323" w:rsidRDefault="002B66BF" w:rsidP="0068617A">
            <w:pPr>
              <w:jc w:val="right"/>
              <w:rPr>
                <w:rFonts w:ascii="Calibri" w:hAnsi="Calibri"/>
                <w:sz w:val="14"/>
                <w:szCs w:val="14"/>
              </w:rPr>
            </w:pPr>
          </w:p>
        </w:tc>
        <w:tc>
          <w:tcPr>
            <w:tcW w:w="230" w:type="pct"/>
            <w:gridSpan w:val="2"/>
            <w:tcBorders>
              <w:top w:val="nil"/>
              <w:left w:val="nil"/>
              <w:bottom w:val="nil"/>
              <w:right w:val="nil"/>
            </w:tcBorders>
            <w:shd w:val="clear" w:color="auto" w:fill="auto"/>
            <w:tcMar>
              <w:left w:w="14" w:type="dxa"/>
              <w:right w:w="29" w:type="dxa"/>
            </w:tcMar>
            <w:vAlign w:val="center"/>
            <w:hideMark/>
          </w:tcPr>
          <w:p w:rsidR="002B66BF" w:rsidRPr="00BF4323" w:rsidRDefault="002B66BF" w:rsidP="0068617A">
            <w:pPr>
              <w:jc w:val="right"/>
              <w:rPr>
                <w:rFonts w:ascii="Calibri" w:hAnsi="Calibri"/>
                <w:sz w:val="14"/>
                <w:szCs w:val="14"/>
              </w:rPr>
            </w:pPr>
          </w:p>
        </w:tc>
      </w:tr>
      <w:tr w:rsidR="001B7FC0" w:rsidRPr="00BF4323" w:rsidTr="001B7FC0">
        <w:trPr>
          <w:trHeight w:hRule="exact" w:val="245"/>
          <w:jc w:val="center"/>
        </w:trPr>
        <w:tc>
          <w:tcPr>
            <w:tcW w:w="179" w:type="pct"/>
            <w:tcBorders>
              <w:top w:val="nil"/>
              <w:left w:val="nil"/>
              <w:bottom w:val="nil"/>
              <w:right w:val="nil"/>
            </w:tcBorders>
            <w:shd w:val="clear" w:color="auto" w:fill="auto"/>
            <w:tcMar>
              <w:left w:w="14" w:type="dxa"/>
              <w:right w:w="29" w:type="dxa"/>
            </w:tcMar>
            <w:vAlign w:val="center"/>
            <w:hideMark/>
          </w:tcPr>
          <w:p w:rsidR="001B7FC0" w:rsidRPr="00BF4323" w:rsidRDefault="001B7FC0" w:rsidP="00261AE7">
            <w:pPr>
              <w:rPr>
                <w:sz w:val="15"/>
                <w:szCs w:val="15"/>
              </w:rPr>
            </w:pPr>
            <w:r w:rsidRPr="00BF4323">
              <w:rPr>
                <w:sz w:val="15"/>
                <w:szCs w:val="15"/>
              </w:rPr>
              <w:t>2016</w:t>
            </w:r>
          </w:p>
        </w:tc>
        <w:tc>
          <w:tcPr>
            <w:tcW w:w="257" w:type="pct"/>
            <w:gridSpan w:val="3"/>
            <w:tcBorders>
              <w:top w:val="nil"/>
              <w:left w:val="nil"/>
              <w:bottom w:val="nil"/>
              <w:right w:val="nil"/>
            </w:tcBorders>
            <w:shd w:val="clear" w:color="auto" w:fill="auto"/>
            <w:tcMar>
              <w:left w:w="14" w:type="dxa"/>
              <w:right w:w="29" w:type="dxa"/>
            </w:tcMar>
            <w:vAlign w:val="center"/>
            <w:hideMark/>
          </w:tcPr>
          <w:p w:rsidR="001B7FC0" w:rsidRPr="00BF4323" w:rsidRDefault="001B7FC0" w:rsidP="004F3F21">
            <w:pPr>
              <w:rPr>
                <w:sz w:val="15"/>
                <w:szCs w:val="15"/>
              </w:rPr>
            </w:pPr>
            <w:r w:rsidRPr="00BF4323">
              <w:rPr>
                <w:sz w:val="15"/>
                <w:szCs w:val="15"/>
              </w:rPr>
              <w:t>Aug</w:t>
            </w:r>
          </w:p>
        </w:tc>
        <w:tc>
          <w:tcPr>
            <w:tcW w:w="237" w:type="pct"/>
            <w:tcBorders>
              <w:top w:val="nil"/>
              <w:left w:val="nil"/>
              <w:bottom w:val="nil"/>
              <w:right w:val="nil"/>
            </w:tcBorders>
            <w:shd w:val="clear" w:color="auto" w:fill="auto"/>
            <w:tcMar>
              <w:left w:w="14" w:type="dxa"/>
              <w:right w:w="29" w:type="dxa"/>
            </w:tcMar>
            <w:vAlign w:val="center"/>
            <w:hideMark/>
          </w:tcPr>
          <w:p w:rsidR="001B7FC0" w:rsidRPr="002A6551" w:rsidRDefault="001B7FC0" w:rsidP="004F3F21">
            <w:pPr>
              <w:jc w:val="right"/>
              <w:rPr>
                <w:color w:val="000000"/>
                <w:sz w:val="14"/>
                <w:szCs w:val="14"/>
              </w:rPr>
            </w:pPr>
            <w:r w:rsidRPr="002A6551">
              <w:rPr>
                <w:color w:val="000000"/>
                <w:sz w:val="14"/>
                <w:szCs w:val="14"/>
              </w:rPr>
              <w:t>2,715</w:t>
            </w:r>
          </w:p>
        </w:tc>
        <w:tc>
          <w:tcPr>
            <w:tcW w:w="238" w:type="pct"/>
            <w:tcBorders>
              <w:top w:val="nil"/>
              <w:left w:val="nil"/>
              <w:bottom w:val="nil"/>
              <w:right w:val="nil"/>
            </w:tcBorders>
            <w:shd w:val="clear" w:color="auto" w:fill="auto"/>
            <w:tcMar>
              <w:left w:w="14" w:type="dxa"/>
              <w:right w:w="29" w:type="dxa"/>
            </w:tcMar>
            <w:vAlign w:val="center"/>
            <w:hideMark/>
          </w:tcPr>
          <w:p w:rsidR="001B7FC0" w:rsidRPr="002A6551" w:rsidRDefault="001B7FC0" w:rsidP="004F3F21">
            <w:pPr>
              <w:jc w:val="right"/>
              <w:rPr>
                <w:color w:val="000000"/>
                <w:sz w:val="14"/>
                <w:szCs w:val="14"/>
              </w:rPr>
            </w:pPr>
            <w:r w:rsidRPr="002A6551">
              <w:rPr>
                <w:color w:val="000000"/>
                <w:sz w:val="14"/>
                <w:szCs w:val="14"/>
              </w:rPr>
              <w:t>629</w:t>
            </w:r>
          </w:p>
        </w:tc>
        <w:tc>
          <w:tcPr>
            <w:tcW w:w="316" w:type="pct"/>
            <w:tcBorders>
              <w:top w:val="nil"/>
              <w:left w:val="nil"/>
              <w:bottom w:val="nil"/>
              <w:right w:val="nil"/>
            </w:tcBorders>
            <w:shd w:val="clear" w:color="auto" w:fill="auto"/>
            <w:tcMar>
              <w:left w:w="14" w:type="dxa"/>
              <w:right w:w="29" w:type="dxa"/>
            </w:tcMar>
            <w:vAlign w:val="center"/>
            <w:hideMark/>
          </w:tcPr>
          <w:p w:rsidR="001B7FC0" w:rsidRPr="002A6551" w:rsidRDefault="001B7FC0" w:rsidP="004F3F21">
            <w:pPr>
              <w:jc w:val="right"/>
              <w:rPr>
                <w:color w:val="000000"/>
                <w:sz w:val="14"/>
                <w:szCs w:val="14"/>
              </w:rPr>
            </w:pPr>
            <w:r w:rsidRPr="002A6551">
              <w:rPr>
                <w:color w:val="000000"/>
                <w:sz w:val="14"/>
                <w:szCs w:val="14"/>
              </w:rPr>
              <w:t>48</w:t>
            </w:r>
          </w:p>
        </w:tc>
        <w:tc>
          <w:tcPr>
            <w:tcW w:w="265" w:type="pct"/>
            <w:tcBorders>
              <w:top w:val="nil"/>
              <w:left w:val="nil"/>
              <w:bottom w:val="nil"/>
              <w:right w:val="nil"/>
            </w:tcBorders>
            <w:shd w:val="clear" w:color="auto" w:fill="auto"/>
            <w:tcMar>
              <w:left w:w="14" w:type="dxa"/>
              <w:right w:w="29" w:type="dxa"/>
            </w:tcMar>
            <w:vAlign w:val="center"/>
            <w:hideMark/>
          </w:tcPr>
          <w:p w:rsidR="001B7FC0" w:rsidRPr="002A6551" w:rsidRDefault="001B7FC0" w:rsidP="004F3F21">
            <w:pPr>
              <w:jc w:val="right"/>
              <w:rPr>
                <w:color w:val="000000"/>
                <w:sz w:val="14"/>
                <w:szCs w:val="14"/>
              </w:rPr>
            </w:pPr>
            <w:r w:rsidRPr="002A6551">
              <w:rPr>
                <w:color w:val="000000"/>
                <w:sz w:val="14"/>
                <w:szCs w:val="14"/>
              </w:rPr>
              <w:t>17,493</w:t>
            </w:r>
          </w:p>
        </w:tc>
        <w:tc>
          <w:tcPr>
            <w:tcW w:w="374" w:type="pct"/>
            <w:tcBorders>
              <w:top w:val="nil"/>
              <w:left w:val="nil"/>
              <w:bottom w:val="nil"/>
              <w:right w:val="nil"/>
            </w:tcBorders>
            <w:shd w:val="clear" w:color="auto" w:fill="auto"/>
            <w:vAlign w:val="center"/>
          </w:tcPr>
          <w:p w:rsidR="001B7FC0" w:rsidRPr="002A6551" w:rsidRDefault="001B7FC0" w:rsidP="004F3F21">
            <w:pPr>
              <w:jc w:val="right"/>
              <w:rPr>
                <w:color w:val="000000"/>
                <w:sz w:val="14"/>
                <w:szCs w:val="14"/>
              </w:rPr>
            </w:pPr>
            <w:r w:rsidRPr="002A6551">
              <w:rPr>
                <w:color w:val="000000"/>
                <w:sz w:val="14"/>
                <w:szCs w:val="14"/>
              </w:rPr>
              <w:t>18,170</w:t>
            </w:r>
          </w:p>
        </w:tc>
        <w:tc>
          <w:tcPr>
            <w:tcW w:w="324" w:type="pct"/>
            <w:tcBorders>
              <w:top w:val="nil"/>
              <w:left w:val="nil"/>
              <w:bottom w:val="nil"/>
              <w:right w:val="nil"/>
            </w:tcBorders>
            <w:shd w:val="clear" w:color="auto" w:fill="auto"/>
            <w:tcMar>
              <w:left w:w="14" w:type="dxa"/>
              <w:right w:w="29" w:type="dxa"/>
            </w:tcMar>
            <w:vAlign w:val="center"/>
            <w:hideMark/>
          </w:tcPr>
          <w:p w:rsidR="001B7FC0" w:rsidRPr="002A6551" w:rsidRDefault="001B7FC0" w:rsidP="004F3F21">
            <w:pPr>
              <w:jc w:val="right"/>
              <w:rPr>
                <w:color w:val="000000"/>
                <w:sz w:val="14"/>
                <w:szCs w:val="14"/>
              </w:rPr>
            </w:pPr>
            <w:r w:rsidRPr="002A6551">
              <w:rPr>
                <w:color w:val="000000"/>
                <w:sz w:val="14"/>
                <w:szCs w:val="14"/>
              </w:rPr>
              <w:t>18,122</w:t>
            </w:r>
          </w:p>
        </w:tc>
        <w:tc>
          <w:tcPr>
            <w:tcW w:w="237" w:type="pct"/>
            <w:tcBorders>
              <w:top w:val="nil"/>
              <w:left w:val="nil"/>
              <w:bottom w:val="nil"/>
              <w:right w:val="nil"/>
            </w:tcBorders>
            <w:shd w:val="clear" w:color="auto" w:fill="auto"/>
            <w:tcMar>
              <w:left w:w="14" w:type="dxa"/>
              <w:right w:w="29" w:type="dxa"/>
            </w:tcMar>
            <w:vAlign w:val="center"/>
            <w:hideMark/>
          </w:tcPr>
          <w:p w:rsidR="001B7FC0" w:rsidRPr="002A6551" w:rsidRDefault="001B7FC0" w:rsidP="004F3F21">
            <w:pPr>
              <w:jc w:val="right"/>
              <w:rPr>
                <w:color w:val="000000"/>
                <w:sz w:val="14"/>
                <w:szCs w:val="14"/>
              </w:rPr>
            </w:pPr>
            <w:r w:rsidRPr="002A6551">
              <w:rPr>
                <w:color w:val="000000"/>
                <w:sz w:val="14"/>
                <w:szCs w:val="14"/>
              </w:rPr>
              <w:t>6,354</w:t>
            </w:r>
          </w:p>
        </w:tc>
        <w:tc>
          <w:tcPr>
            <w:tcW w:w="238" w:type="pct"/>
            <w:tcBorders>
              <w:top w:val="nil"/>
              <w:left w:val="nil"/>
              <w:bottom w:val="nil"/>
              <w:right w:val="nil"/>
            </w:tcBorders>
            <w:shd w:val="clear" w:color="auto" w:fill="auto"/>
            <w:tcMar>
              <w:left w:w="14" w:type="dxa"/>
              <w:right w:w="29" w:type="dxa"/>
            </w:tcMar>
            <w:vAlign w:val="center"/>
            <w:hideMark/>
          </w:tcPr>
          <w:p w:rsidR="001B7FC0" w:rsidRPr="002A6551" w:rsidRDefault="001B7FC0" w:rsidP="004F3F21">
            <w:pPr>
              <w:jc w:val="right"/>
              <w:rPr>
                <w:color w:val="000000"/>
                <w:sz w:val="14"/>
                <w:szCs w:val="14"/>
              </w:rPr>
            </w:pPr>
            <w:r w:rsidRPr="002A6551">
              <w:rPr>
                <w:color w:val="000000"/>
                <w:sz w:val="14"/>
                <w:szCs w:val="14"/>
              </w:rPr>
              <w:t>(623)</w:t>
            </w:r>
          </w:p>
        </w:tc>
        <w:tc>
          <w:tcPr>
            <w:tcW w:w="335" w:type="pct"/>
            <w:tcBorders>
              <w:top w:val="nil"/>
              <w:left w:val="nil"/>
              <w:bottom w:val="nil"/>
              <w:right w:val="nil"/>
            </w:tcBorders>
            <w:shd w:val="clear" w:color="auto" w:fill="auto"/>
            <w:tcMar>
              <w:left w:w="115" w:type="dxa"/>
              <w:right w:w="115" w:type="dxa"/>
            </w:tcMar>
            <w:vAlign w:val="center"/>
            <w:hideMark/>
          </w:tcPr>
          <w:p w:rsidR="001B7FC0" w:rsidRPr="002A6551" w:rsidRDefault="001B7FC0" w:rsidP="004F3F21">
            <w:pPr>
              <w:jc w:val="right"/>
              <w:rPr>
                <w:color w:val="000000"/>
                <w:sz w:val="14"/>
                <w:szCs w:val="14"/>
              </w:rPr>
            </w:pPr>
            <w:r w:rsidRPr="002A6551">
              <w:rPr>
                <w:color w:val="000000"/>
                <w:sz w:val="14"/>
                <w:szCs w:val="14"/>
              </w:rPr>
              <w:t>55</w:t>
            </w:r>
          </w:p>
        </w:tc>
        <w:tc>
          <w:tcPr>
            <w:tcW w:w="286" w:type="pct"/>
            <w:tcBorders>
              <w:top w:val="nil"/>
              <w:left w:val="nil"/>
              <w:bottom w:val="nil"/>
              <w:right w:val="nil"/>
            </w:tcBorders>
            <w:shd w:val="clear" w:color="auto" w:fill="auto"/>
            <w:tcMar>
              <w:left w:w="14" w:type="dxa"/>
              <w:right w:w="29" w:type="dxa"/>
            </w:tcMar>
            <w:vAlign w:val="center"/>
            <w:hideMark/>
          </w:tcPr>
          <w:p w:rsidR="001B7FC0" w:rsidRPr="002A6551" w:rsidRDefault="001B7FC0" w:rsidP="004F3F21">
            <w:pPr>
              <w:jc w:val="right"/>
              <w:rPr>
                <w:color w:val="000000"/>
                <w:sz w:val="14"/>
                <w:szCs w:val="14"/>
              </w:rPr>
            </w:pPr>
            <w:r w:rsidRPr="002A6551">
              <w:rPr>
                <w:color w:val="000000"/>
                <w:sz w:val="14"/>
                <w:szCs w:val="14"/>
              </w:rPr>
              <w:t>1,449</w:t>
            </w:r>
          </w:p>
        </w:tc>
        <w:tc>
          <w:tcPr>
            <w:tcW w:w="286" w:type="pct"/>
            <w:tcBorders>
              <w:top w:val="nil"/>
              <w:left w:val="nil"/>
              <w:bottom w:val="nil"/>
              <w:right w:val="nil"/>
            </w:tcBorders>
            <w:shd w:val="clear" w:color="auto" w:fill="auto"/>
            <w:tcMar>
              <w:left w:w="14" w:type="dxa"/>
              <w:right w:w="29" w:type="dxa"/>
            </w:tcMar>
            <w:vAlign w:val="center"/>
            <w:hideMark/>
          </w:tcPr>
          <w:p w:rsidR="001B7FC0" w:rsidRPr="002A6551" w:rsidRDefault="001B7FC0" w:rsidP="004F3F21">
            <w:pPr>
              <w:jc w:val="right"/>
              <w:rPr>
                <w:color w:val="000000"/>
                <w:sz w:val="14"/>
                <w:szCs w:val="14"/>
              </w:rPr>
            </w:pPr>
            <w:r w:rsidRPr="002A6551">
              <w:rPr>
                <w:color w:val="000000"/>
                <w:sz w:val="14"/>
                <w:szCs w:val="14"/>
              </w:rPr>
              <w:t>63</w:t>
            </w:r>
          </w:p>
        </w:tc>
        <w:tc>
          <w:tcPr>
            <w:tcW w:w="240" w:type="pct"/>
            <w:tcBorders>
              <w:top w:val="nil"/>
              <w:left w:val="nil"/>
              <w:bottom w:val="nil"/>
              <w:right w:val="nil"/>
            </w:tcBorders>
            <w:shd w:val="clear" w:color="auto" w:fill="auto"/>
            <w:tcMar>
              <w:left w:w="14" w:type="dxa"/>
              <w:right w:w="29" w:type="dxa"/>
            </w:tcMar>
            <w:vAlign w:val="center"/>
            <w:hideMark/>
          </w:tcPr>
          <w:p w:rsidR="001B7FC0" w:rsidRPr="002A6551" w:rsidRDefault="001B7FC0" w:rsidP="004F3F21">
            <w:pPr>
              <w:jc w:val="right"/>
              <w:rPr>
                <w:color w:val="000000"/>
                <w:sz w:val="14"/>
                <w:szCs w:val="14"/>
              </w:rPr>
            </w:pPr>
            <w:r w:rsidRPr="002A6551">
              <w:rPr>
                <w:color w:val="000000"/>
                <w:sz w:val="14"/>
                <w:szCs w:val="14"/>
              </w:rPr>
              <w:t>1,811</w:t>
            </w:r>
          </w:p>
        </w:tc>
        <w:tc>
          <w:tcPr>
            <w:tcW w:w="334" w:type="pct"/>
            <w:tcBorders>
              <w:top w:val="nil"/>
              <w:left w:val="nil"/>
              <w:bottom w:val="nil"/>
              <w:right w:val="nil"/>
            </w:tcBorders>
            <w:shd w:val="clear" w:color="auto" w:fill="auto"/>
            <w:tcMar>
              <w:left w:w="14" w:type="dxa"/>
              <w:right w:w="29" w:type="dxa"/>
            </w:tcMar>
            <w:vAlign w:val="center"/>
            <w:hideMark/>
          </w:tcPr>
          <w:p w:rsidR="001B7FC0" w:rsidRPr="002A6551" w:rsidRDefault="001B7FC0" w:rsidP="004F3F21">
            <w:pPr>
              <w:jc w:val="right"/>
              <w:rPr>
                <w:color w:val="000000"/>
                <w:sz w:val="14"/>
                <w:szCs w:val="14"/>
              </w:rPr>
            </w:pPr>
            <w:r w:rsidRPr="002A6551">
              <w:rPr>
                <w:color w:val="000000"/>
                <w:sz w:val="14"/>
                <w:szCs w:val="14"/>
              </w:rPr>
              <w:t>2,464</w:t>
            </w:r>
          </w:p>
        </w:tc>
        <w:tc>
          <w:tcPr>
            <w:tcW w:w="337" w:type="pct"/>
            <w:tcBorders>
              <w:top w:val="nil"/>
              <w:left w:val="nil"/>
              <w:bottom w:val="nil"/>
              <w:right w:val="nil"/>
            </w:tcBorders>
            <w:shd w:val="clear" w:color="auto" w:fill="auto"/>
            <w:tcMar>
              <w:left w:w="14" w:type="dxa"/>
              <w:right w:w="29" w:type="dxa"/>
            </w:tcMar>
            <w:vAlign w:val="center"/>
            <w:hideMark/>
          </w:tcPr>
          <w:p w:rsidR="001B7FC0" w:rsidRPr="002A6551" w:rsidRDefault="001B7FC0" w:rsidP="004F3F21">
            <w:pPr>
              <w:jc w:val="right"/>
              <w:rPr>
                <w:color w:val="000000"/>
                <w:sz w:val="14"/>
                <w:szCs w:val="14"/>
              </w:rPr>
            </w:pPr>
            <w:r w:rsidRPr="002A6551">
              <w:rPr>
                <w:color w:val="000000"/>
                <w:sz w:val="14"/>
                <w:szCs w:val="14"/>
              </w:rPr>
              <w:t>4,905</w:t>
            </w:r>
          </w:p>
        </w:tc>
        <w:tc>
          <w:tcPr>
            <w:tcW w:w="287" w:type="pct"/>
            <w:tcBorders>
              <w:top w:val="nil"/>
              <w:left w:val="nil"/>
              <w:bottom w:val="nil"/>
              <w:right w:val="nil"/>
            </w:tcBorders>
            <w:shd w:val="clear" w:color="auto" w:fill="auto"/>
            <w:tcMar>
              <w:left w:w="14" w:type="dxa"/>
              <w:right w:w="29" w:type="dxa"/>
            </w:tcMar>
            <w:vAlign w:val="center"/>
            <w:hideMark/>
          </w:tcPr>
          <w:p w:rsidR="001B7FC0" w:rsidRPr="002A6551" w:rsidRDefault="001B7FC0" w:rsidP="004F3F21">
            <w:pPr>
              <w:jc w:val="right"/>
              <w:rPr>
                <w:b/>
                <w:bCs/>
                <w:color w:val="000000"/>
                <w:sz w:val="14"/>
                <w:szCs w:val="14"/>
              </w:rPr>
            </w:pPr>
            <w:r w:rsidRPr="002A6551">
              <w:rPr>
                <w:b/>
                <w:bCs/>
                <w:color w:val="000000"/>
                <w:sz w:val="14"/>
                <w:szCs w:val="14"/>
              </w:rPr>
              <w:t>23,349</w:t>
            </w:r>
          </w:p>
        </w:tc>
        <w:tc>
          <w:tcPr>
            <w:tcW w:w="230" w:type="pct"/>
            <w:gridSpan w:val="2"/>
            <w:tcBorders>
              <w:top w:val="nil"/>
              <w:left w:val="nil"/>
              <w:bottom w:val="nil"/>
              <w:right w:val="nil"/>
            </w:tcBorders>
            <w:shd w:val="clear" w:color="auto" w:fill="auto"/>
            <w:tcMar>
              <w:left w:w="14" w:type="dxa"/>
              <w:right w:w="29" w:type="dxa"/>
            </w:tcMar>
            <w:vAlign w:val="center"/>
            <w:hideMark/>
          </w:tcPr>
          <w:p w:rsidR="001B7FC0" w:rsidRPr="002A6551" w:rsidRDefault="001B7FC0" w:rsidP="004F3F21">
            <w:pPr>
              <w:jc w:val="right"/>
              <w:rPr>
                <w:b/>
                <w:bCs/>
                <w:color w:val="000000"/>
                <w:sz w:val="14"/>
                <w:szCs w:val="14"/>
              </w:rPr>
            </w:pPr>
            <w:r w:rsidRPr="002A6551">
              <w:rPr>
                <w:b/>
                <w:bCs/>
                <w:color w:val="000000"/>
                <w:sz w:val="14"/>
                <w:szCs w:val="14"/>
              </w:rPr>
              <w:t>23,027</w:t>
            </w:r>
          </w:p>
        </w:tc>
      </w:tr>
      <w:tr w:rsidR="001B7FC0" w:rsidRPr="00BF4323" w:rsidTr="001B7FC0">
        <w:trPr>
          <w:trHeight w:hRule="exact" w:val="245"/>
          <w:jc w:val="center"/>
        </w:trPr>
        <w:tc>
          <w:tcPr>
            <w:tcW w:w="179" w:type="pct"/>
            <w:tcBorders>
              <w:top w:val="nil"/>
              <w:left w:val="nil"/>
              <w:bottom w:val="nil"/>
              <w:right w:val="nil"/>
            </w:tcBorders>
            <w:shd w:val="clear" w:color="auto" w:fill="auto"/>
            <w:tcMar>
              <w:left w:w="14" w:type="dxa"/>
              <w:right w:w="29" w:type="dxa"/>
            </w:tcMar>
            <w:vAlign w:val="center"/>
            <w:hideMark/>
          </w:tcPr>
          <w:p w:rsidR="001B7FC0" w:rsidRPr="00BF4323" w:rsidRDefault="001B7FC0" w:rsidP="00A67439">
            <w:pPr>
              <w:rPr>
                <w:sz w:val="15"/>
                <w:szCs w:val="15"/>
              </w:rPr>
            </w:pPr>
          </w:p>
        </w:tc>
        <w:tc>
          <w:tcPr>
            <w:tcW w:w="257" w:type="pct"/>
            <w:gridSpan w:val="3"/>
            <w:tcBorders>
              <w:top w:val="nil"/>
              <w:left w:val="nil"/>
              <w:bottom w:val="nil"/>
              <w:right w:val="nil"/>
            </w:tcBorders>
            <w:shd w:val="clear" w:color="auto" w:fill="auto"/>
            <w:tcMar>
              <w:left w:w="14" w:type="dxa"/>
              <w:right w:w="29" w:type="dxa"/>
            </w:tcMar>
            <w:vAlign w:val="center"/>
            <w:hideMark/>
          </w:tcPr>
          <w:p w:rsidR="001B7FC0" w:rsidRPr="00BF4323" w:rsidRDefault="001B7FC0" w:rsidP="004F3F21">
            <w:pPr>
              <w:rPr>
                <w:sz w:val="15"/>
                <w:szCs w:val="15"/>
              </w:rPr>
            </w:pPr>
          </w:p>
        </w:tc>
        <w:tc>
          <w:tcPr>
            <w:tcW w:w="237" w:type="pct"/>
            <w:tcBorders>
              <w:top w:val="nil"/>
              <w:left w:val="nil"/>
              <w:bottom w:val="nil"/>
              <w:right w:val="nil"/>
            </w:tcBorders>
            <w:shd w:val="clear" w:color="auto" w:fill="auto"/>
            <w:tcMar>
              <w:left w:w="14" w:type="dxa"/>
              <w:right w:w="29" w:type="dxa"/>
            </w:tcMar>
            <w:vAlign w:val="center"/>
            <w:hideMark/>
          </w:tcPr>
          <w:p w:rsidR="001B7FC0" w:rsidRPr="002A6551" w:rsidRDefault="001B7FC0" w:rsidP="004F3F21">
            <w:pPr>
              <w:jc w:val="right"/>
              <w:rPr>
                <w:color w:val="000000"/>
                <w:sz w:val="14"/>
                <w:szCs w:val="14"/>
              </w:rPr>
            </w:pPr>
          </w:p>
        </w:tc>
        <w:tc>
          <w:tcPr>
            <w:tcW w:w="238" w:type="pct"/>
            <w:tcBorders>
              <w:top w:val="nil"/>
              <w:left w:val="nil"/>
              <w:bottom w:val="nil"/>
              <w:right w:val="nil"/>
            </w:tcBorders>
            <w:shd w:val="clear" w:color="auto" w:fill="auto"/>
            <w:tcMar>
              <w:left w:w="14" w:type="dxa"/>
              <w:right w:w="29" w:type="dxa"/>
            </w:tcMar>
            <w:vAlign w:val="center"/>
            <w:hideMark/>
          </w:tcPr>
          <w:p w:rsidR="001B7FC0" w:rsidRPr="002A6551" w:rsidRDefault="001B7FC0" w:rsidP="004F3F21">
            <w:pPr>
              <w:jc w:val="right"/>
              <w:rPr>
                <w:color w:val="000000"/>
                <w:sz w:val="14"/>
                <w:szCs w:val="14"/>
              </w:rPr>
            </w:pPr>
          </w:p>
        </w:tc>
        <w:tc>
          <w:tcPr>
            <w:tcW w:w="316" w:type="pct"/>
            <w:tcBorders>
              <w:top w:val="nil"/>
              <w:left w:val="nil"/>
              <w:bottom w:val="nil"/>
              <w:right w:val="nil"/>
            </w:tcBorders>
            <w:shd w:val="clear" w:color="auto" w:fill="auto"/>
            <w:tcMar>
              <w:left w:w="14" w:type="dxa"/>
              <w:right w:w="29" w:type="dxa"/>
            </w:tcMar>
            <w:vAlign w:val="center"/>
            <w:hideMark/>
          </w:tcPr>
          <w:p w:rsidR="001B7FC0" w:rsidRPr="002A6551" w:rsidRDefault="001B7FC0" w:rsidP="004F3F21">
            <w:pPr>
              <w:jc w:val="right"/>
              <w:rPr>
                <w:color w:val="000000"/>
                <w:sz w:val="14"/>
                <w:szCs w:val="14"/>
              </w:rPr>
            </w:pPr>
          </w:p>
        </w:tc>
        <w:tc>
          <w:tcPr>
            <w:tcW w:w="265" w:type="pct"/>
            <w:tcBorders>
              <w:top w:val="nil"/>
              <w:left w:val="nil"/>
              <w:bottom w:val="nil"/>
              <w:right w:val="nil"/>
            </w:tcBorders>
            <w:shd w:val="clear" w:color="auto" w:fill="auto"/>
            <w:tcMar>
              <w:left w:w="14" w:type="dxa"/>
              <w:right w:w="29" w:type="dxa"/>
            </w:tcMar>
            <w:vAlign w:val="center"/>
            <w:hideMark/>
          </w:tcPr>
          <w:p w:rsidR="001B7FC0" w:rsidRPr="002A6551" w:rsidRDefault="001B7FC0" w:rsidP="004F3F21">
            <w:pPr>
              <w:jc w:val="right"/>
              <w:rPr>
                <w:color w:val="000000"/>
                <w:sz w:val="14"/>
                <w:szCs w:val="14"/>
              </w:rPr>
            </w:pPr>
          </w:p>
        </w:tc>
        <w:tc>
          <w:tcPr>
            <w:tcW w:w="374" w:type="pct"/>
            <w:tcBorders>
              <w:top w:val="nil"/>
              <w:left w:val="nil"/>
              <w:bottom w:val="nil"/>
              <w:right w:val="nil"/>
            </w:tcBorders>
            <w:shd w:val="clear" w:color="auto" w:fill="auto"/>
            <w:vAlign w:val="center"/>
          </w:tcPr>
          <w:p w:rsidR="001B7FC0" w:rsidRPr="002A6551" w:rsidRDefault="001B7FC0" w:rsidP="004F3F21">
            <w:pPr>
              <w:jc w:val="right"/>
              <w:rPr>
                <w:color w:val="000000"/>
                <w:sz w:val="14"/>
                <w:szCs w:val="14"/>
              </w:rPr>
            </w:pPr>
          </w:p>
        </w:tc>
        <w:tc>
          <w:tcPr>
            <w:tcW w:w="324" w:type="pct"/>
            <w:tcBorders>
              <w:top w:val="nil"/>
              <w:left w:val="nil"/>
              <w:bottom w:val="nil"/>
              <w:right w:val="nil"/>
            </w:tcBorders>
            <w:shd w:val="clear" w:color="auto" w:fill="auto"/>
            <w:tcMar>
              <w:left w:w="14" w:type="dxa"/>
              <w:right w:w="29" w:type="dxa"/>
            </w:tcMar>
            <w:vAlign w:val="center"/>
            <w:hideMark/>
          </w:tcPr>
          <w:p w:rsidR="001B7FC0" w:rsidRPr="002A6551" w:rsidRDefault="001B7FC0" w:rsidP="004F3F21">
            <w:pPr>
              <w:jc w:val="right"/>
              <w:rPr>
                <w:color w:val="000000"/>
                <w:sz w:val="14"/>
                <w:szCs w:val="14"/>
              </w:rPr>
            </w:pPr>
          </w:p>
        </w:tc>
        <w:tc>
          <w:tcPr>
            <w:tcW w:w="237" w:type="pct"/>
            <w:tcBorders>
              <w:top w:val="nil"/>
              <w:left w:val="nil"/>
              <w:bottom w:val="nil"/>
              <w:right w:val="nil"/>
            </w:tcBorders>
            <w:shd w:val="clear" w:color="auto" w:fill="auto"/>
            <w:tcMar>
              <w:left w:w="14" w:type="dxa"/>
              <w:right w:w="29" w:type="dxa"/>
            </w:tcMar>
            <w:vAlign w:val="center"/>
            <w:hideMark/>
          </w:tcPr>
          <w:p w:rsidR="001B7FC0" w:rsidRPr="002A6551" w:rsidRDefault="001B7FC0" w:rsidP="004F3F21">
            <w:pPr>
              <w:jc w:val="right"/>
              <w:rPr>
                <w:color w:val="000000"/>
                <w:sz w:val="14"/>
                <w:szCs w:val="14"/>
              </w:rPr>
            </w:pPr>
          </w:p>
        </w:tc>
        <w:tc>
          <w:tcPr>
            <w:tcW w:w="238" w:type="pct"/>
            <w:tcBorders>
              <w:top w:val="nil"/>
              <w:left w:val="nil"/>
              <w:bottom w:val="nil"/>
              <w:right w:val="nil"/>
            </w:tcBorders>
            <w:shd w:val="clear" w:color="auto" w:fill="auto"/>
            <w:tcMar>
              <w:left w:w="14" w:type="dxa"/>
              <w:right w:w="29" w:type="dxa"/>
            </w:tcMar>
            <w:vAlign w:val="center"/>
            <w:hideMark/>
          </w:tcPr>
          <w:p w:rsidR="001B7FC0" w:rsidRPr="002A6551" w:rsidRDefault="001B7FC0" w:rsidP="004F3F21">
            <w:pPr>
              <w:jc w:val="right"/>
              <w:rPr>
                <w:color w:val="000000"/>
                <w:sz w:val="14"/>
                <w:szCs w:val="14"/>
              </w:rPr>
            </w:pPr>
          </w:p>
        </w:tc>
        <w:tc>
          <w:tcPr>
            <w:tcW w:w="335" w:type="pct"/>
            <w:tcBorders>
              <w:top w:val="nil"/>
              <w:left w:val="nil"/>
              <w:bottom w:val="nil"/>
              <w:right w:val="nil"/>
            </w:tcBorders>
            <w:shd w:val="clear" w:color="auto" w:fill="auto"/>
            <w:tcMar>
              <w:left w:w="115" w:type="dxa"/>
              <w:right w:w="115" w:type="dxa"/>
            </w:tcMar>
            <w:vAlign w:val="center"/>
            <w:hideMark/>
          </w:tcPr>
          <w:p w:rsidR="001B7FC0" w:rsidRPr="002A6551" w:rsidRDefault="001B7FC0" w:rsidP="004F3F21">
            <w:pPr>
              <w:jc w:val="right"/>
              <w:rPr>
                <w:color w:val="000000"/>
                <w:sz w:val="14"/>
                <w:szCs w:val="14"/>
              </w:rPr>
            </w:pPr>
          </w:p>
        </w:tc>
        <w:tc>
          <w:tcPr>
            <w:tcW w:w="286" w:type="pct"/>
            <w:tcBorders>
              <w:top w:val="nil"/>
              <w:left w:val="nil"/>
              <w:bottom w:val="nil"/>
              <w:right w:val="nil"/>
            </w:tcBorders>
            <w:shd w:val="clear" w:color="auto" w:fill="auto"/>
            <w:tcMar>
              <w:left w:w="14" w:type="dxa"/>
              <w:right w:w="29" w:type="dxa"/>
            </w:tcMar>
            <w:vAlign w:val="center"/>
            <w:hideMark/>
          </w:tcPr>
          <w:p w:rsidR="001B7FC0" w:rsidRPr="002A6551" w:rsidRDefault="001B7FC0" w:rsidP="004F3F21">
            <w:pPr>
              <w:jc w:val="right"/>
              <w:rPr>
                <w:color w:val="000000"/>
                <w:sz w:val="14"/>
                <w:szCs w:val="14"/>
              </w:rPr>
            </w:pPr>
          </w:p>
        </w:tc>
        <w:tc>
          <w:tcPr>
            <w:tcW w:w="286" w:type="pct"/>
            <w:tcBorders>
              <w:top w:val="nil"/>
              <w:left w:val="nil"/>
              <w:bottom w:val="nil"/>
              <w:right w:val="nil"/>
            </w:tcBorders>
            <w:shd w:val="clear" w:color="auto" w:fill="auto"/>
            <w:tcMar>
              <w:left w:w="14" w:type="dxa"/>
              <w:right w:w="29" w:type="dxa"/>
            </w:tcMar>
            <w:vAlign w:val="center"/>
            <w:hideMark/>
          </w:tcPr>
          <w:p w:rsidR="001B7FC0" w:rsidRPr="002A6551" w:rsidRDefault="001B7FC0" w:rsidP="004F3F21">
            <w:pPr>
              <w:jc w:val="right"/>
              <w:rPr>
                <w:color w:val="000000"/>
                <w:sz w:val="14"/>
                <w:szCs w:val="14"/>
              </w:rPr>
            </w:pPr>
          </w:p>
        </w:tc>
        <w:tc>
          <w:tcPr>
            <w:tcW w:w="240" w:type="pct"/>
            <w:tcBorders>
              <w:top w:val="nil"/>
              <w:left w:val="nil"/>
              <w:bottom w:val="nil"/>
              <w:right w:val="nil"/>
            </w:tcBorders>
            <w:shd w:val="clear" w:color="auto" w:fill="auto"/>
            <w:tcMar>
              <w:left w:w="14" w:type="dxa"/>
              <w:right w:w="29" w:type="dxa"/>
            </w:tcMar>
            <w:vAlign w:val="center"/>
            <w:hideMark/>
          </w:tcPr>
          <w:p w:rsidR="001B7FC0" w:rsidRPr="002A6551" w:rsidRDefault="001B7FC0" w:rsidP="004F3F21">
            <w:pPr>
              <w:jc w:val="right"/>
              <w:rPr>
                <w:color w:val="000000"/>
                <w:sz w:val="14"/>
                <w:szCs w:val="14"/>
              </w:rPr>
            </w:pPr>
          </w:p>
        </w:tc>
        <w:tc>
          <w:tcPr>
            <w:tcW w:w="334" w:type="pct"/>
            <w:tcBorders>
              <w:top w:val="nil"/>
              <w:left w:val="nil"/>
              <w:bottom w:val="nil"/>
              <w:right w:val="nil"/>
            </w:tcBorders>
            <w:shd w:val="clear" w:color="auto" w:fill="auto"/>
            <w:tcMar>
              <w:left w:w="14" w:type="dxa"/>
              <w:right w:w="29" w:type="dxa"/>
            </w:tcMar>
            <w:vAlign w:val="center"/>
            <w:hideMark/>
          </w:tcPr>
          <w:p w:rsidR="001B7FC0" w:rsidRPr="002A6551" w:rsidRDefault="001B7FC0" w:rsidP="004F3F21">
            <w:pPr>
              <w:jc w:val="right"/>
              <w:rPr>
                <w:color w:val="000000"/>
                <w:sz w:val="14"/>
                <w:szCs w:val="14"/>
              </w:rPr>
            </w:pPr>
          </w:p>
        </w:tc>
        <w:tc>
          <w:tcPr>
            <w:tcW w:w="337" w:type="pct"/>
            <w:tcBorders>
              <w:top w:val="nil"/>
              <w:left w:val="nil"/>
              <w:bottom w:val="nil"/>
              <w:right w:val="nil"/>
            </w:tcBorders>
            <w:shd w:val="clear" w:color="auto" w:fill="auto"/>
            <w:tcMar>
              <w:left w:w="14" w:type="dxa"/>
              <w:right w:w="29" w:type="dxa"/>
            </w:tcMar>
            <w:vAlign w:val="center"/>
            <w:hideMark/>
          </w:tcPr>
          <w:p w:rsidR="001B7FC0" w:rsidRPr="002A6551" w:rsidRDefault="001B7FC0" w:rsidP="004F3F21">
            <w:pPr>
              <w:jc w:val="right"/>
              <w:rPr>
                <w:color w:val="000000"/>
                <w:sz w:val="14"/>
                <w:szCs w:val="14"/>
              </w:rPr>
            </w:pPr>
          </w:p>
        </w:tc>
        <w:tc>
          <w:tcPr>
            <w:tcW w:w="287" w:type="pct"/>
            <w:tcBorders>
              <w:top w:val="nil"/>
              <w:left w:val="nil"/>
              <w:bottom w:val="nil"/>
              <w:right w:val="nil"/>
            </w:tcBorders>
            <w:shd w:val="clear" w:color="auto" w:fill="auto"/>
            <w:tcMar>
              <w:left w:w="14" w:type="dxa"/>
              <w:right w:w="29" w:type="dxa"/>
            </w:tcMar>
            <w:vAlign w:val="center"/>
            <w:hideMark/>
          </w:tcPr>
          <w:p w:rsidR="001B7FC0" w:rsidRPr="002A6551" w:rsidRDefault="001B7FC0" w:rsidP="004F3F21">
            <w:pPr>
              <w:jc w:val="right"/>
              <w:rPr>
                <w:b/>
                <w:bCs/>
                <w:color w:val="000000"/>
                <w:sz w:val="14"/>
                <w:szCs w:val="14"/>
              </w:rPr>
            </w:pPr>
          </w:p>
        </w:tc>
        <w:tc>
          <w:tcPr>
            <w:tcW w:w="230" w:type="pct"/>
            <w:gridSpan w:val="2"/>
            <w:tcBorders>
              <w:top w:val="nil"/>
              <w:left w:val="nil"/>
              <w:bottom w:val="nil"/>
              <w:right w:val="nil"/>
            </w:tcBorders>
            <w:shd w:val="clear" w:color="auto" w:fill="auto"/>
            <w:tcMar>
              <w:left w:w="14" w:type="dxa"/>
              <w:right w:w="29" w:type="dxa"/>
            </w:tcMar>
            <w:vAlign w:val="center"/>
            <w:hideMark/>
          </w:tcPr>
          <w:p w:rsidR="001B7FC0" w:rsidRPr="002A6551" w:rsidRDefault="001B7FC0" w:rsidP="004F3F21">
            <w:pPr>
              <w:jc w:val="right"/>
              <w:rPr>
                <w:b/>
                <w:bCs/>
                <w:color w:val="000000"/>
                <w:sz w:val="14"/>
                <w:szCs w:val="14"/>
              </w:rPr>
            </w:pPr>
          </w:p>
        </w:tc>
      </w:tr>
      <w:tr w:rsidR="001B7FC0" w:rsidRPr="00BF4323" w:rsidTr="001B7FC0">
        <w:trPr>
          <w:trHeight w:hRule="exact" w:val="245"/>
          <w:jc w:val="center"/>
        </w:trPr>
        <w:tc>
          <w:tcPr>
            <w:tcW w:w="179" w:type="pct"/>
            <w:tcBorders>
              <w:top w:val="nil"/>
              <w:left w:val="nil"/>
              <w:bottom w:val="nil"/>
              <w:right w:val="nil"/>
            </w:tcBorders>
            <w:shd w:val="clear" w:color="auto" w:fill="auto"/>
            <w:tcMar>
              <w:left w:w="14" w:type="dxa"/>
              <w:right w:w="29" w:type="dxa"/>
            </w:tcMar>
            <w:vAlign w:val="center"/>
            <w:hideMark/>
          </w:tcPr>
          <w:p w:rsidR="001B7FC0" w:rsidRPr="00BF4323" w:rsidRDefault="001B7FC0" w:rsidP="00BF7015">
            <w:pPr>
              <w:rPr>
                <w:sz w:val="15"/>
                <w:szCs w:val="15"/>
              </w:rPr>
            </w:pPr>
          </w:p>
        </w:tc>
        <w:tc>
          <w:tcPr>
            <w:tcW w:w="257" w:type="pct"/>
            <w:gridSpan w:val="3"/>
            <w:tcBorders>
              <w:top w:val="nil"/>
              <w:left w:val="nil"/>
              <w:bottom w:val="nil"/>
              <w:right w:val="nil"/>
            </w:tcBorders>
            <w:shd w:val="clear" w:color="auto" w:fill="auto"/>
            <w:tcMar>
              <w:left w:w="14" w:type="dxa"/>
              <w:right w:w="29" w:type="dxa"/>
            </w:tcMar>
            <w:vAlign w:val="center"/>
            <w:hideMark/>
          </w:tcPr>
          <w:p w:rsidR="001B7FC0" w:rsidRPr="00BF4323" w:rsidRDefault="001B7FC0" w:rsidP="004F3F21">
            <w:pPr>
              <w:rPr>
                <w:sz w:val="15"/>
                <w:szCs w:val="15"/>
              </w:rPr>
            </w:pPr>
            <w:r w:rsidRPr="00BF4323">
              <w:rPr>
                <w:sz w:val="15"/>
                <w:szCs w:val="15"/>
              </w:rPr>
              <w:t>Sep</w:t>
            </w:r>
          </w:p>
        </w:tc>
        <w:tc>
          <w:tcPr>
            <w:tcW w:w="237" w:type="pct"/>
            <w:tcBorders>
              <w:top w:val="nil"/>
              <w:left w:val="nil"/>
              <w:bottom w:val="nil"/>
              <w:right w:val="nil"/>
            </w:tcBorders>
            <w:shd w:val="clear" w:color="auto" w:fill="auto"/>
            <w:tcMar>
              <w:left w:w="14" w:type="dxa"/>
              <w:right w:w="29" w:type="dxa"/>
            </w:tcMar>
            <w:vAlign w:val="center"/>
            <w:hideMark/>
          </w:tcPr>
          <w:p w:rsidR="001B7FC0" w:rsidRPr="002A6551" w:rsidRDefault="001B7FC0" w:rsidP="004F3F21">
            <w:pPr>
              <w:jc w:val="right"/>
              <w:rPr>
                <w:color w:val="000000"/>
                <w:sz w:val="14"/>
                <w:szCs w:val="14"/>
              </w:rPr>
            </w:pPr>
            <w:r w:rsidRPr="002A6551">
              <w:rPr>
                <w:color w:val="000000"/>
                <w:sz w:val="14"/>
                <w:szCs w:val="14"/>
              </w:rPr>
              <w:t>2,743</w:t>
            </w:r>
          </w:p>
        </w:tc>
        <w:tc>
          <w:tcPr>
            <w:tcW w:w="238" w:type="pct"/>
            <w:tcBorders>
              <w:top w:val="nil"/>
              <w:left w:val="nil"/>
              <w:bottom w:val="nil"/>
              <w:right w:val="nil"/>
            </w:tcBorders>
            <w:shd w:val="clear" w:color="auto" w:fill="auto"/>
            <w:tcMar>
              <w:left w:w="14" w:type="dxa"/>
              <w:right w:w="29" w:type="dxa"/>
            </w:tcMar>
            <w:vAlign w:val="center"/>
            <w:hideMark/>
          </w:tcPr>
          <w:p w:rsidR="001B7FC0" w:rsidRPr="002A6551" w:rsidRDefault="001B7FC0" w:rsidP="004F3F21">
            <w:pPr>
              <w:jc w:val="right"/>
              <w:rPr>
                <w:color w:val="000000"/>
                <w:sz w:val="14"/>
                <w:szCs w:val="14"/>
              </w:rPr>
            </w:pPr>
            <w:r w:rsidRPr="002A6551">
              <w:rPr>
                <w:color w:val="000000"/>
                <w:sz w:val="14"/>
                <w:szCs w:val="14"/>
              </w:rPr>
              <w:t>681</w:t>
            </w:r>
          </w:p>
        </w:tc>
        <w:tc>
          <w:tcPr>
            <w:tcW w:w="316" w:type="pct"/>
            <w:tcBorders>
              <w:top w:val="nil"/>
              <w:left w:val="nil"/>
              <w:bottom w:val="nil"/>
              <w:right w:val="nil"/>
            </w:tcBorders>
            <w:shd w:val="clear" w:color="auto" w:fill="auto"/>
            <w:tcMar>
              <w:left w:w="14" w:type="dxa"/>
              <w:right w:w="29" w:type="dxa"/>
            </w:tcMar>
            <w:vAlign w:val="center"/>
            <w:hideMark/>
          </w:tcPr>
          <w:p w:rsidR="001B7FC0" w:rsidRPr="002A6551" w:rsidRDefault="001B7FC0" w:rsidP="004F3F21">
            <w:pPr>
              <w:jc w:val="right"/>
              <w:rPr>
                <w:color w:val="000000"/>
                <w:sz w:val="14"/>
                <w:szCs w:val="14"/>
              </w:rPr>
            </w:pPr>
            <w:r w:rsidRPr="002A6551">
              <w:rPr>
                <w:color w:val="000000"/>
                <w:sz w:val="14"/>
                <w:szCs w:val="14"/>
              </w:rPr>
              <w:t>62</w:t>
            </w:r>
          </w:p>
        </w:tc>
        <w:tc>
          <w:tcPr>
            <w:tcW w:w="265" w:type="pct"/>
            <w:tcBorders>
              <w:top w:val="nil"/>
              <w:left w:val="nil"/>
              <w:bottom w:val="nil"/>
              <w:right w:val="nil"/>
            </w:tcBorders>
            <w:shd w:val="clear" w:color="auto" w:fill="auto"/>
            <w:tcMar>
              <w:left w:w="14" w:type="dxa"/>
              <w:right w:w="29" w:type="dxa"/>
            </w:tcMar>
            <w:vAlign w:val="center"/>
            <w:hideMark/>
          </w:tcPr>
          <w:p w:rsidR="001B7FC0" w:rsidRPr="002A6551" w:rsidRDefault="001B7FC0" w:rsidP="004F3F21">
            <w:pPr>
              <w:jc w:val="right"/>
              <w:rPr>
                <w:color w:val="000000"/>
                <w:sz w:val="14"/>
                <w:szCs w:val="14"/>
              </w:rPr>
            </w:pPr>
            <w:r w:rsidRPr="002A6551">
              <w:rPr>
                <w:color w:val="000000"/>
                <w:sz w:val="14"/>
                <w:szCs w:val="14"/>
              </w:rPr>
              <w:t>17,811</w:t>
            </w:r>
          </w:p>
        </w:tc>
        <w:tc>
          <w:tcPr>
            <w:tcW w:w="374" w:type="pct"/>
            <w:tcBorders>
              <w:top w:val="nil"/>
              <w:left w:val="nil"/>
              <w:bottom w:val="nil"/>
              <w:right w:val="nil"/>
            </w:tcBorders>
            <w:shd w:val="clear" w:color="auto" w:fill="auto"/>
            <w:vAlign w:val="center"/>
          </w:tcPr>
          <w:p w:rsidR="001B7FC0" w:rsidRPr="002A6551" w:rsidRDefault="001B7FC0" w:rsidP="004F3F21">
            <w:pPr>
              <w:jc w:val="right"/>
              <w:rPr>
                <w:color w:val="000000"/>
                <w:sz w:val="14"/>
                <w:szCs w:val="14"/>
              </w:rPr>
            </w:pPr>
            <w:r w:rsidRPr="002A6551">
              <w:rPr>
                <w:color w:val="000000"/>
                <w:sz w:val="14"/>
                <w:szCs w:val="14"/>
              </w:rPr>
              <w:t>18,553</w:t>
            </w:r>
          </w:p>
        </w:tc>
        <w:tc>
          <w:tcPr>
            <w:tcW w:w="324" w:type="pct"/>
            <w:tcBorders>
              <w:top w:val="nil"/>
              <w:left w:val="nil"/>
              <w:bottom w:val="nil"/>
              <w:right w:val="nil"/>
            </w:tcBorders>
            <w:shd w:val="clear" w:color="auto" w:fill="auto"/>
            <w:tcMar>
              <w:left w:w="14" w:type="dxa"/>
              <w:right w:w="29" w:type="dxa"/>
            </w:tcMar>
            <w:vAlign w:val="center"/>
            <w:hideMark/>
          </w:tcPr>
          <w:p w:rsidR="001B7FC0" w:rsidRPr="002A6551" w:rsidRDefault="001B7FC0" w:rsidP="004F3F21">
            <w:pPr>
              <w:jc w:val="right"/>
              <w:rPr>
                <w:color w:val="000000"/>
                <w:sz w:val="14"/>
                <w:szCs w:val="14"/>
              </w:rPr>
            </w:pPr>
            <w:r w:rsidRPr="002A6551">
              <w:rPr>
                <w:color w:val="000000"/>
                <w:sz w:val="14"/>
                <w:szCs w:val="14"/>
              </w:rPr>
              <w:t>18,491</w:t>
            </w:r>
          </w:p>
        </w:tc>
        <w:tc>
          <w:tcPr>
            <w:tcW w:w="237" w:type="pct"/>
            <w:tcBorders>
              <w:top w:val="nil"/>
              <w:left w:val="nil"/>
              <w:bottom w:val="nil"/>
              <w:right w:val="nil"/>
            </w:tcBorders>
            <w:shd w:val="clear" w:color="auto" w:fill="auto"/>
            <w:tcMar>
              <w:left w:w="14" w:type="dxa"/>
              <w:right w:w="29" w:type="dxa"/>
            </w:tcMar>
            <w:vAlign w:val="center"/>
            <w:hideMark/>
          </w:tcPr>
          <w:p w:rsidR="001B7FC0" w:rsidRPr="002A6551" w:rsidRDefault="001B7FC0" w:rsidP="004F3F21">
            <w:pPr>
              <w:jc w:val="right"/>
              <w:rPr>
                <w:color w:val="000000"/>
                <w:sz w:val="14"/>
                <w:szCs w:val="14"/>
              </w:rPr>
            </w:pPr>
            <w:r w:rsidRPr="002A6551">
              <w:rPr>
                <w:color w:val="000000"/>
                <w:sz w:val="14"/>
                <w:szCs w:val="14"/>
              </w:rPr>
              <w:t>6,518</w:t>
            </w:r>
          </w:p>
        </w:tc>
        <w:tc>
          <w:tcPr>
            <w:tcW w:w="238" w:type="pct"/>
            <w:tcBorders>
              <w:top w:val="nil"/>
              <w:left w:val="nil"/>
              <w:bottom w:val="nil"/>
              <w:right w:val="nil"/>
            </w:tcBorders>
            <w:shd w:val="clear" w:color="auto" w:fill="auto"/>
            <w:tcMar>
              <w:left w:w="14" w:type="dxa"/>
              <w:right w:w="29" w:type="dxa"/>
            </w:tcMar>
            <w:vAlign w:val="center"/>
            <w:hideMark/>
          </w:tcPr>
          <w:p w:rsidR="001B7FC0" w:rsidRPr="002A6551" w:rsidRDefault="001B7FC0" w:rsidP="004F3F21">
            <w:pPr>
              <w:jc w:val="right"/>
              <w:rPr>
                <w:color w:val="000000"/>
                <w:sz w:val="14"/>
                <w:szCs w:val="14"/>
              </w:rPr>
            </w:pPr>
            <w:r w:rsidRPr="002A6551">
              <w:rPr>
                <w:color w:val="000000"/>
                <w:sz w:val="14"/>
                <w:szCs w:val="14"/>
              </w:rPr>
              <w:t>(706)</w:t>
            </w:r>
          </w:p>
        </w:tc>
        <w:tc>
          <w:tcPr>
            <w:tcW w:w="335" w:type="pct"/>
            <w:tcBorders>
              <w:top w:val="nil"/>
              <w:left w:val="nil"/>
              <w:bottom w:val="nil"/>
              <w:right w:val="nil"/>
            </w:tcBorders>
            <w:shd w:val="clear" w:color="auto" w:fill="auto"/>
            <w:tcMar>
              <w:left w:w="115" w:type="dxa"/>
              <w:right w:w="115" w:type="dxa"/>
            </w:tcMar>
            <w:vAlign w:val="center"/>
            <w:hideMark/>
          </w:tcPr>
          <w:p w:rsidR="001B7FC0" w:rsidRPr="002A6551" w:rsidRDefault="001B7FC0" w:rsidP="004F3F21">
            <w:pPr>
              <w:jc w:val="right"/>
              <w:rPr>
                <w:color w:val="000000"/>
                <w:sz w:val="14"/>
                <w:szCs w:val="14"/>
              </w:rPr>
            </w:pPr>
            <w:r w:rsidRPr="002A6551">
              <w:rPr>
                <w:color w:val="000000"/>
                <w:sz w:val="14"/>
                <w:szCs w:val="14"/>
              </w:rPr>
              <w:t>39</w:t>
            </w:r>
          </w:p>
        </w:tc>
        <w:tc>
          <w:tcPr>
            <w:tcW w:w="286" w:type="pct"/>
            <w:tcBorders>
              <w:top w:val="nil"/>
              <w:left w:val="nil"/>
              <w:bottom w:val="nil"/>
              <w:right w:val="nil"/>
            </w:tcBorders>
            <w:shd w:val="clear" w:color="auto" w:fill="auto"/>
            <w:tcMar>
              <w:left w:w="14" w:type="dxa"/>
              <w:right w:w="29" w:type="dxa"/>
            </w:tcMar>
            <w:vAlign w:val="center"/>
            <w:hideMark/>
          </w:tcPr>
          <w:p w:rsidR="001B7FC0" w:rsidRPr="002A6551" w:rsidRDefault="001B7FC0" w:rsidP="004F3F21">
            <w:pPr>
              <w:jc w:val="right"/>
              <w:rPr>
                <w:color w:val="000000"/>
                <w:sz w:val="14"/>
                <w:szCs w:val="14"/>
              </w:rPr>
            </w:pPr>
            <w:r w:rsidRPr="002A6551">
              <w:rPr>
                <w:color w:val="000000"/>
                <w:sz w:val="14"/>
                <w:szCs w:val="14"/>
              </w:rPr>
              <w:t>1,389</w:t>
            </w:r>
          </w:p>
        </w:tc>
        <w:tc>
          <w:tcPr>
            <w:tcW w:w="286" w:type="pct"/>
            <w:tcBorders>
              <w:top w:val="nil"/>
              <w:left w:val="nil"/>
              <w:bottom w:val="nil"/>
              <w:right w:val="nil"/>
            </w:tcBorders>
            <w:shd w:val="clear" w:color="auto" w:fill="auto"/>
            <w:tcMar>
              <w:left w:w="14" w:type="dxa"/>
              <w:right w:w="29" w:type="dxa"/>
            </w:tcMar>
            <w:vAlign w:val="center"/>
            <w:hideMark/>
          </w:tcPr>
          <w:p w:rsidR="001B7FC0" w:rsidRPr="002A6551" w:rsidRDefault="001B7FC0" w:rsidP="004F3F21">
            <w:pPr>
              <w:jc w:val="right"/>
              <w:rPr>
                <w:color w:val="000000"/>
                <w:sz w:val="14"/>
                <w:szCs w:val="14"/>
              </w:rPr>
            </w:pPr>
            <w:r w:rsidRPr="002A6551">
              <w:rPr>
                <w:color w:val="000000"/>
                <w:sz w:val="14"/>
                <w:szCs w:val="14"/>
              </w:rPr>
              <w:t>61</w:t>
            </w:r>
          </w:p>
        </w:tc>
        <w:tc>
          <w:tcPr>
            <w:tcW w:w="240" w:type="pct"/>
            <w:tcBorders>
              <w:top w:val="nil"/>
              <w:left w:val="nil"/>
              <w:bottom w:val="nil"/>
              <w:right w:val="nil"/>
            </w:tcBorders>
            <w:shd w:val="clear" w:color="auto" w:fill="auto"/>
            <w:tcMar>
              <w:left w:w="14" w:type="dxa"/>
              <w:right w:w="29" w:type="dxa"/>
            </w:tcMar>
            <w:vAlign w:val="center"/>
            <w:hideMark/>
          </w:tcPr>
          <w:p w:rsidR="001B7FC0" w:rsidRPr="002A6551" w:rsidRDefault="001B7FC0" w:rsidP="004F3F21">
            <w:pPr>
              <w:jc w:val="right"/>
              <w:rPr>
                <w:color w:val="000000"/>
                <w:sz w:val="14"/>
                <w:szCs w:val="14"/>
              </w:rPr>
            </w:pPr>
            <w:r w:rsidRPr="002A6551">
              <w:rPr>
                <w:color w:val="000000"/>
                <w:sz w:val="14"/>
                <w:szCs w:val="14"/>
              </w:rPr>
              <w:t>1,909</w:t>
            </w:r>
          </w:p>
        </w:tc>
        <w:tc>
          <w:tcPr>
            <w:tcW w:w="334" w:type="pct"/>
            <w:tcBorders>
              <w:top w:val="nil"/>
              <w:left w:val="nil"/>
              <w:bottom w:val="nil"/>
              <w:right w:val="nil"/>
            </w:tcBorders>
            <w:shd w:val="clear" w:color="auto" w:fill="auto"/>
            <w:tcMar>
              <w:left w:w="14" w:type="dxa"/>
              <w:right w:w="29" w:type="dxa"/>
            </w:tcMar>
            <w:vAlign w:val="center"/>
            <w:hideMark/>
          </w:tcPr>
          <w:p w:rsidR="001B7FC0" w:rsidRPr="002A6551" w:rsidRDefault="001B7FC0" w:rsidP="004F3F21">
            <w:pPr>
              <w:jc w:val="right"/>
              <w:rPr>
                <w:color w:val="000000"/>
                <w:sz w:val="14"/>
                <w:szCs w:val="14"/>
              </w:rPr>
            </w:pPr>
            <w:r w:rsidRPr="002A6551">
              <w:rPr>
                <w:color w:val="000000"/>
                <w:sz w:val="14"/>
                <w:szCs w:val="14"/>
              </w:rPr>
              <w:t>2,491</w:t>
            </w:r>
          </w:p>
        </w:tc>
        <w:tc>
          <w:tcPr>
            <w:tcW w:w="337" w:type="pct"/>
            <w:tcBorders>
              <w:top w:val="nil"/>
              <w:left w:val="nil"/>
              <w:bottom w:val="nil"/>
              <w:right w:val="nil"/>
            </w:tcBorders>
            <w:shd w:val="clear" w:color="auto" w:fill="auto"/>
            <w:tcMar>
              <w:left w:w="14" w:type="dxa"/>
              <w:right w:w="29" w:type="dxa"/>
            </w:tcMar>
            <w:vAlign w:val="center"/>
            <w:hideMark/>
          </w:tcPr>
          <w:p w:rsidR="001B7FC0" w:rsidRPr="002A6551" w:rsidRDefault="001B7FC0" w:rsidP="004F3F21">
            <w:pPr>
              <w:jc w:val="right"/>
              <w:rPr>
                <w:color w:val="000000"/>
                <w:sz w:val="14"/>
                <w:szCs w:val="14"/>
              </w:rPr>
            </w:pPr>
            <w:r w:rsidRPr="002A6551">
              <w:rPr>
                <w:color w:val="000000"/>
                <w:sz w:val="14"/>
                <w:szCs w:val="14"/>
              </w:rPr>
              <w:t>5,128</w:t>
            </w:r>
          </w:p>
        </w:tc>
        <w:tc>
          <w:tcPr>
            <w:tcW w:w="287" w:type="pct"/>
            <w:tcBorders>
              <w:top w:val="nil"/>
              <w:left w:val="nil"/>
              <w:bottom w:val="nil"/>
              <w:right w:val="nil"/>
            </w:tcBorders>
            <w:shd w:val="clear" w:color="auto" w:fill="auto"/>
            <w:tcMar>
              <w:left w:w="14" w:type="dxa"/>
              <w:right w:w="29" w:type="dxa"/>
            </w:tcMar>
            <w:vAlign w:val="center"/>
            <w:hideMark/>
          </w:tcPr>
          <w:p w:rsidR="001B7FC0" w:rsidRPr="002A6551" w:rsidRDefault="001B7FC0" w:rsidP="004F3F21">
            <w:pPr>
              <w:jc w:val="right"/>
              <w:rPr>
                <w:b/>
                <w:bCs/>
                <w:color w:val="000000"/>
                <w:sz w:val="14"/>
                <w:szCs w:val="14"/>
              </w:rPr>
            </w:pPr>
            <w:r w:rsidRPr="002A6551">
              <w:rPr>
                <w:b/>
                <w:bCs/>
                <w:color w:val="000000"/>
                <w:sz w:val="14"/>
                <w:szCs w:val="14"/>
              </w:rPr>
              <w:t>23,786</w:t>
            </w:r>
          </w:p>
        </w:tc>
        <w:tc>
          <w:tcPr>
            <w:tcW w:w="230" w:type="pct"/>
            <w:gridSpan w:val="2"/>
            <w:tcBorders>
              <w:top w:val="nil"/>
              <w:left w:val="nil"/>
              <w:bottom w:val="nil"/>
              <w:right w:val="nil"/>
            </w:tcBorders>
            <w:shd w:val="clear" w:color="auto" w:fill="auto"/>
            <w:tcMar>
              <w:left w:w="14" w:type="dxa"/>
              <w:right w:w="29" w:type="dxa"/>
            </w:tcMar>
            <w:vAlign w:val="center"/>
            <w:hideMark/>
          </w:tcPr>
          <w:p w:rsidR="001B7FC0" w:rsidRPr="002A6551" w:rsidRDefault="001B7FC0" w:rsidP="004F3F21">
            <w:pPr>
              <w:jc w:val="right"/>
              <w:rPr>
                <w:b/>
                <w:bCs/>
                <w:color w:val="000000"/>
                <w:sz w:val="14"/>
                <w:szCs w:val="14"/>
              </w:rPr>
            </w:pPr>
            <w:r w:rsidRPr="002A6551">
              <w:rPr>
                <w:b/>
                <w:bCs/>
                <w:color w:val="000000"/>
                <w:sz w:val="14"/>
                <w:szCs w:val="14"/>
              </w:rPr>
              <w:t>23,620</w:t>
            </w:r>
          </w:p>
        </w:tc>
      </w:tr>
      <w:tr w:rsidR="001B7FC0" w:rsidRPr="00BF4323" w:rsidTr="001B7FC0">
        <w:trPr>
          <w:trHeight w:hRule="exact" w:val="245"/>
          <w:jc w:val="center"/>
        </w:trPr>
        <w:tc>
          <w:tcPr>
            <w:tcW w:w="179" w:type="pct"/>
            <w:tcBorders>
              <w:top w:val="nil"/>
              <w:left w:val="nil"/>
              <w:bottom w:val="nil"/>
              <w:right w:val="nil"/>
            </w:tcBorders>
            <w:shd w:val="clear" w:color="auto" w:fill="auto"/>
            <w:tcMar>
              <w:left w:w="14" w:type="dxa"/>
              <w:right w:w="29" w:type="dxa"/>
            </w:tcMar>
            <w:vAlign w:val="center"/>
            <w:hideMark/>
          </w:tcPr>
          <w:p w:rsidR="001B7FC0" w:rsidRPr="00BF4323" w:rsidRDefault="001B7FC0" w:rsidP="00A67439">
            <w:pPr>
              <w:rPr>
                <w:sz w:val="15"/>
                <w:szCs w:val="15"/>
              </w:rPr>
            </w:pPr>
          </w:p>
        </w:tc>
        <w:tc>
          <w:tcPr>
            <w:tcW w:w="257" w:type="pct"/>
            <w:gridSpan w:val="3"/>
            <w:tcBorders>
              <w:top w:val="nil"/>
              <w:left w:val="nil"/>
              <w:bottom w:val="nil"/>
              <w:right w:val="nil"/>
            </w:tcBorders>
            <w:shd w:val="clear" w:color="auto" w:fill="auto"/>
            <w:tcMar>
              <w:left w:w="14" w:type="dxa"/>
              <w:right w:w="29" w:type="dxa"/>
            </w:tcMar>
            <w:vAlign w:val="center"/>
            <w:hideMark/>
          </w:tcPr>
          <w:p w:rsidR="001B7FC0" w:rsidRPr="00BF4323" w:rsidRDefault="001B7FC0" w:rsidP="004F3F21">
            <w:pPr>
              <w:rPr>
                <w:sz w:val="15"/>
                <w:szCs w:val="15"/>
              </w:rPr>
            </w:pPr>
          </w:p>
        </w:tc>
        <w:tc>
          <w:tcPr>
            <w:tcW w:w="237" w:type="pct"/>
            <w:tcBorders>
              <w:top w:val="nil"/>
              <w:left w:val="nil"/>
              <w:bottom w:val="nil"/>
              <w:right w:val="nil"/>
            </w:tcBorders>
            <w:shd w:val="clear" w:color="auto" w:fill="auto"/>
            <w:tcMar>
              <w:left w:w="14" w:type="dxa"/>
              <w:right w:w="29" w:type="dxa"/>
            </w:tcMar>
            <w:vAlign w:val="center"/>
            <w:hideMark/>
          </w:tcPr>
          <w:p w:rsidR="001B7FC0" w:rsidRPr="003D6AC4" w:rsidRDefault="001B7FC0" w:rsidP="004F3F21">
            <w:pPr>
              <w:jc w:val="right"/>
              <w:rPr>
                <w:color w:val="000000"/>
                <w:sz w:val="14"/>
                <w:szCs w:val="14"/>
              </w:rPr>
            </w:pPr>
          </w:p>
        </w:tc>
        <w:tc>
          <w:tcPr>
            <w:tcW w:w="238" w:type="pct"/>
            <w:tcBorders>
              <w:top w:val="nil"/>
              <w:left w:val="nil"/>
              <w:bottom w:val="nil"/>
              <w:right w:val="nil"/>
            </w:tcBorders>
            <w:shd w:val="clear" w:color="auto" w:fill="auto"/>
            <w:tcMar>
              <w:left w:w="14" w:type="dxa"/>
              <w:right w:w="29" w:type="dxa"/>
            </w:tcMar>
            <w:vAlign w:val="center"/>
            <w:hideMark/>
          </w:tcPr>
          <w:p w:rsidR="001B7FC0" w:rsidRPr="003D6AC4" w:rsidRDefault="001B7FC0" w:rsidP="004F3F21">
            <w:pPr>
              <w:jc w:val="right"/>
              <w:rPr>
                <w:color w:val="000000"/>
                <w:sz w:val="14"/>
                <w:szCs w:val="14"/>
              </w:rPr>
            </w:pPr>
          </w:p>
        </w:tc>
        <w:tc>
          <w:tcPr>
            <w:tcW w:w="316" w:type="pct"/>
            <w:tcBorders>
              <w:top w:val="nil"/>
              <w:left w:val="nil"/>
              <w:bottom w:val="nil"/>
              <w:right w:val="nil"/>
            </w:tcBorders>
            <w:shd w:val="clear" w:color="auto" w:fill="auto"/>
            <w:tcMar>
              <w:left w:w="14" w:type="dxa"/>
              <w:right w:w="29" w:type="dxa"/>
            </w:tcMar>
            <w:vAlign w:val="center"/>
            <w:hideMark/>
          </w:tcPr>
          <w:p w:rsidR="001B7FC0" w:rsidRPr="003D6AC4" w:rsidRDefault="001B7FC0" w:rsidP="004F3F21">
            <w:pPr>
              <w:jc w:val="right"/>
              <w:rPr>
                <w:color w:val="000000"/>
                <w:sz w:val="14"/>
                <w:szCs w:val="14"/>
              </w:rPr>
            </w:pPr>
          </w:p>
        </w:tc>
        <w:tc>
          <w:tcPr>
            <w:tcW w:w="265" w:type="pct"/>
            <w:tcBorders>
              <w:top w:val="nil"/>
              <w:left w:val="nil"/>
              <w:bottom w:val="nil"/>
              <w:right w:val="nil"/>
            </w:tcBorders>
            <w:shd w:val="clear" w:color="auto" w:fill="auto"/>
            <w:tcMar>
              <w:left w:w="14" w:type="dxa"/>
              <w:right w:w="29" w:type="dxa"/>
            </w:tcMar>
            <w:vAlign w:val="center"/>
            <w:hideMark/>
          </w:tcPr>
          <w:p w:rsidR="001B7FC0" w:rsidRPr="003D6AC4" w:rsidRDefault="001B7FC0" w:rsidP="004F3F21">
            <w:pPr>
              <w:jc w:val="right"/>
              <w:rPr>
                <w:color w:val="000000"/>
                <w:sz w:val="14"/>
                <w:szCs w:val="14"/>
              </w:rPr>
            </w:pPr>
          </w:p>
        </w:tc>
        <w:tc>
          <w:tcPr>
            <w:tcW w:w="374" w:type="pct"/>
            <w:tcBorders>
              <w:top w:val="nil"/>
              <w:left w:val="nil"/>
              <w:bottom w:val="nil"/>
              <w:right w:val="nil"/>
            </w:tcBorders>
            <w:shd w:val="clear" w:color="auto" w:fill="auto"/>
            <w:vAlign w:val="center"/>
          </w:tcPr>
          <w:p w:rsidR="001B7FC0" w:rsidRPr="003D6AC4" w:rsidRDefault="001B7FC0" w:rsidP="004F3F21">
            <w:pPr>
              <w:jc w:val="right"/>
              <w:rPr>
                <w:color w:val="000000"/>
                <w:sz w:val="14"/>
                <w:szCs w:val="14"/>
              </w:rPr>
            </w:pPr>
          </w:p>
        </w:tc>
        <w:tc>
          <w:tcPr>
            <w:tcW w:w="324" w:type="pct"/>
            <w:tcBorders>
              <w:top w:val="nil"/>
              <w:left w:val="nil"/>
              <w:bottom w:val="nil"/>
              <w:right w:val="nil"/>
            </w:tcBorders>
            <w:shd w:val="clear" w:color="auto" w:fill="auto"/>
            <w:tcMar>
              <w:left w:w="14" w:type="dxa"/>
              <w:right w:w="29" w:type="dxa"/>
            </w:tcMar>
            <w:vAlign w:val="center"/>
            <w:hideMark/>
          </w:tcPr>
          <w:p w:rsidR="001B7FC0" w:rsidRPr="003D6AC4" w:rsidRDefault="001B7FC0" w:rsidP="004F3F21">
            <w:pPr>
              <w:jc w:val="right"/>
              <w:rPr>
                <w:color w:val="000000"/>
                <w:sz w:val="14"/>
                <w:szCs w:val="14"/>
              </w:rPr>
            </w:pPr>
          </w:p>
        </w:tc>
        <w:tc>
          <w:tcPr>
            <w:tcW w:w="237" w:type="pct"/>
            <w:tcBorders>
              <w:top w:val="nil"/>
              <w:left w:val="nil"/>
              <w:bottom w:val="nil"/>
              <w:right w:val="nil"/>
            </w:tcBorders>
            <w:shd w:val="clear" w:color="auto" w:fill="auto"/>
            <w:tcMar>
              <w:left w:w="14" w:type="dxa"/>
              <w:right w:w="29" w:type="dxa"/>
            </w:tcMar>
            <w:vAlign w:val="center"/>
            <w:hideMark/>
          </w:tcPr>
          <w:p w:rsidR="001B7FC0" w:rsidRPr="003D6AC4" w:rsidRDefault="001B7FC0" w:rsidP="004F3F21">
            <w:pPr>
              <w:jc w:val="right"/>
              <w:rPr>
                <w:color w:val="000000"/>
                <w:sz w:val="14"/>
                <w:szCs w:val="14"/>
              </w:rPr>
            </w:pPr>
          </w:p>
        </w:tc>
        <w:tc>
          <w:tcPr>
            <w:tcW w:w="238" w:type="pct"/>
            <w:tcBorders>
              <w:top w:val="nil"/>
              <w:left w:val="nil"/>
              <w:bottom w:val="nil"/>
              <w:right w:val="nil"/>
            </w:tcBorders>
            <w:shd w:val="clear" w:color="auto" w:fill="auto"/>
            <w:tcMar>
              <w:left w:w="14" w:type="dxa"/>
              <w:right w:w="29" w:type="dxa"/>
            </w:tcMar>
            <w:vAlign w:val="center"/>
            <w:hideMark/>
          </w:tcPr>
          <w:p w:rsidR="001B7FC0" w:rsidRPr="003D6AC4" w:rsidRDefault="001B7FC0" w:rsidP="004F3F21">
            <w:pPr>
              <w:jc w:val="right"/>
              <w:rPr>
                <w:color w:val="000000"/>
                <w:sz w:val="14"/>
                <w:szCs w:val="14"/>
              </w:rPr>
            </w:pPr>
          </w:p>
        </w:tc>
        <w:tc>
          <w:tcPr>
            <w:tcW w:w="335" w:type="pct"/>
            <w:tcBorders>
              <w:top w:val="nil"/>
              <w:left w:val="nil"/>
              <w:bottom w:val="nil"/>
              <w:right w:val="nil"/>
            </w:tcBorders>
            <w:shd w:val="clear" w:color="auto" w:fill="auto"/>
            <w:tcMar>
              <w:left w:w="115" w:type="dxa"/>
              <w:right w:w="115" w:type="dxa"/>
            </w:tcMar>
            <w:vAlign w:val="center"/>
            <w:hideMark/>
          </w:tcPr>
          <w:p w:rsidR="001B7FC0" w:rsidRPr="003D6AC4" w:rsidRDefault="001B7FC0" w:rsidP="004F3F21">
            <w:pPr>
              <w:jc w:val="right"/>
              <w:rPr>
                <w:color w:val="000000"/>
                <w:sz w:val="14"/>
                <w:szCs w:val="14"/>
              </w:rPr>
            </w:pPr>
          </w:p>
        </w:tc>
        <w:tc>
          <w:tcPr>
            <w:tcW w:w="286" w:type="pct"/>
            <w:tcBorders>
              <w:top w:val="nil"/>
              <w:left w:val="nil"/>
              <w:bottom w:val="nil"/>
              <w:right w:val="nil"/>
            </w:tcBorders>
            <w:shd w:val="clear" w:color="auto" w:fill="auto"/>
            <w:tcMar>
              <w:left w:w="14" w:type="dxa"/>
              <w:right w:w="29" w:type="dxa"/>
            </w:tcMar>
            <w:vAlign w:val="center"/>
            <w:hideMark/>
          </w:tcPr>
          <w:p w:rsidR="001B7FC0" w:rsidRPr="003D6AC4" w:rsidRDefault="001B7FC0" w:rsidP="004F3F21">
            <w:pPr>
              <w:jc w:val="right"/>
              <w:rPr>
                <w:color w:val="000000"/>
                <w:sz w:val="14"/>
                <w:szCs w:val="14"/>
              </w:rPr>
            </w:pPr>
          </w:p>
        </w:tc>
        <w:tc>
          <w:tcPr>
            <w:tcW w:w="286" w:type="pct"/>
            <w:tcBorders>
              <w:top w:val="nil"/>
              <w:left w:val="nil"/>
              <w:bottom w:val="nil"/>
              <w:right w:val="nil"/>
            </w:tcBorders>
            <w:shd w:val="clear" w:color="auto" w:fill="auto"/>
            <w:tcMar>
              <w:left w:w="14" w:type="dxa"/>
              <w:right w:w="29" w:type="dxa"/>
            </w:tcMar>
            <w:vAlign w:val="center"/>
            <w:hideMark/>
          </w:tcPr>
          <w:p w:rsidR="001B7FC0" w:rsidRPr="003D6AC4" w:rsidRDefault="001B7FC0" w:rsidP="004F3F21">
            <w:pPr>
              <w:jc w:val="right"/>
              <w:rPr>
                <w:color w:val="000000"/>
                <w:sz w:val="14"/>
                <w:szCs w:val="14"/>
              </w:rPr>
            </w:pPr>
          </w:p>
        </w:tc>
        <w:tc>
          <w:tcPr>
            <w:tcW w:w="240" w:type="pct"/>
            <w:tcBorders>
              <w:top w:val="nil"/>
              <w:left w:val="nil"/>
              <w:bottom w:val="nil"/>
              <w:right w:val="nil"/>
            </w:tcBorders>
            <w:shd w:val="clear" w:color="auto" w:fill="auto"/>
            <w:tcMar>
              <w:left w:w="14" w:type="dxa"/>
              <w:right w:w="29" w:type="dxa"/>
            </w:tcMar>
            <w:vAlign w:val="center"/>
            <w:hideMark/>
          </w:tcPr>
          <w:p w:rsidR="001B7FC0" w:rsidRPr="003D6AC4" w:rsidRDefault="001B7FC0" w:rsidP="004F3F21">
            <w:pPr>
              <w:jc w:val="right"/>
              <w:rPr>
                <w:color w:val="000000"/>
                <w:sz w:val="14"/>
                <w:szCs w:val="14"/>
              </w:rPr>
            </w:pPr>
          </w:p>
        </w:tc>
        <w:tc>
          <w:tcPr>
            <w:tcW w:w="334" w:type="pct"/>
            <w:tcBorders>
              <w:top w:val="nil"/>
              <w:left w:val="nil"/>
              <w:bottom w:val="nil"/>
              <w:right w:val="nil"/>
            </w:tcBorders>
            <w:shd w:val="clear" w:color="auto" w:fill="auto"/>
            <w:tcMar>
              <w:left w:w="14" w:type="dxa"/>
              <w:right w:w="29" w:type="dxa"/>
            </w:tcMar>
            <w:vAlign w:val="center"/>
            <w:hideMark/>
          </w:tcPr>
          <w:p w:rsidR="001B7FC0" w:rsidRPr="003D6AC4" w:rsidRDefault="001B7FC0" w:rsidP="004F3F21">
            <w:pPr>
              <w:jc w:val="right"/>
              <w:rPr>
                <w:color w:val="000000"/>
                <w:sz w:val="14"/>
                <w:szCs w:val="14"/>
              </w:rPr>
            </w:pPr>
          </w:p>
        </w:tc>
        <w:tc>
          <w:tcPr>
            <w:tcW w:w="337" w:type="pct"/>
            <w:tcBorders>
              <w:top w:val="nil"/>
              <w:left w:val="nil"/>
              <w:bottom w:val="nil"/>
              <w:right w:val="nil"/>
            </w:tcBorders>
            <w:shd w:val="clear" w:color="auto" w:fill="auto"/>
            <w:tcMar>
              <w:left w:w="14" w:type="dxa"/>
              <w:right w:w="29" w:type="dxa"/>
            </w:tcMar>
            <w:vAlign w:val="center"/>
            <w:hideMark/>
          </w:tcPr>
          <w:p w:rsidR="001B7FC0" w:rsidRPr="003D6AC4" w:rsidRDefault="001B7FC0" w:rsidP="004F3F21">
            <w:pPr>
              <w:jc w:val="right"/>
              <w:rPr>
                <w:color w:val="000000"/>
                <w:sz w:val="14"/>
                <w:szCs w:val="14"/>
              </w:rPr>
            </w:pPr>
          </w:p>
        </w:tc>
        <w:tc>
          <w:tcPr>
            <w:tcW w:w="287" w:type="pct"/>
            <w:tcBorders>
              <w:top w:val="nil"/>
              <w:left w:val="nil"/>
              <w:bottom w:val="nil"/>
              <w:right w:val="nil"/>
            </w:tcBorders>
            <w:shd w:val="clear" w:color="auto" w:fill="auto"/>
            <w:tcMar>
              <w:left w:w="14" w:type="dxa"/>
              <w:right w:w="29" w:type="dxa"/>
            </w:tcMar>
            <w:vAlign w:val="center"/>
            <w:hideMark/>
          </w:tcPr>
          <w:p w:rsidR="001B7FC0" w:rsidRPr="003D6AC4" w:rsidRDefault="001B7FC0" w:rsidP="004F3F21">
            <w:pPr>
              <w:jc w:val="right"/>
              <w:rPr>
                <w:b/>
                <w:bCs/>
                <w:color w:val="000000"/>
                <w:sz w:val="14"/>
                <w:szCs w:val="14"/>
              </w:rPr>
            </w:pPr>
          </w:p>
        </w:tc>
        <w:tc>
          <w:tcPr>
            <w:tcW w:w="230" w:type="pct"/>
            <w:gridSpan w:val="2"/>
            <w:tcBorders>
              <w:top w:val="nil"/>
              <w:left w:val="nil"/>
              <w:bottom w:val="nil"/>
              <w:right w:val="nil"/>
            </w:tcBorders>
            <w:shd w:val="clear" w:color="auto" w:fill="auto"/>
            <w:tcMar>
              <w:left w:w="14" w:type="dxa"/>
              <w:right w:w="29" w:type="dxa"/>
            </w:tcMar>
            <w:vAlign w:val="center"/>
            <w:hideMark/>
          </w:tcPr>
          <w:p w:rsidR="001B7FC0" w:rsidRPr="003D6AC4" w:rsidRDefault="001B7FC0" w:rsidP="004F3F21">
            <w:pPr>
              <w:jc w:val="right"/>
              <w:rPr>
                <w:b/>
                <w:bCs/>
                <w:color w:val="000000"/>
                <w:sz w:val="14"/>
                <w:szCs w:val="14"/>
              </w:rPr>
            </w:pPr>
          </w:p>
        </w:tc>
      </w:tr>
      <w:tr w:rsidR="001B7FC0" w:rsidRPr="00BF4323" w:rsidTr="001B7FC0">
        <w:trPr>
          <w:trHeight w:hRule="exact" w:val="245"/>
          <w:jc w:val="center"/>
        </w:trPr>
        <w:tc>
          <w:tcPr>
            <w:tcW w:w="179" w:type="pct"/>
            <w:tcBorders>
              <w:top w:val="nil"/>
              <w:left w:val="nil"/>
              <w:bottom w:val="nil"/>
              <w:right w:val="nil"/>
            </w:tcBorders>
            <w:shd w:val="clear" w:color="auto" w:fill="auto"/>
            <w:tcMar>
              <w:left w:w="14" w:type="dxa"/>
              <w:right w:w="29" w:type="dxa"/>
            </w:tcMar>
            <w:vAlign w:val="center"/>
            <w:hideMark/>
          </w:tcPr>
          <w:p w:rsidR="001B7FC0" w:rsidRPr="00BF4323" w:rsidRDefault="001B7FC0" w:rsidP="00294296">
            <w:pPr>
              <w:rPr>
                <w:sz w:val="15"/>
                <w:szCs w:val="15"/>
              </w:rPr>
            </w:pPr>
          </w:p>
        </w:tc>
        <w:tc>
          <w:tcPr>
            <w:tcW w:w="257" w:type="pct"/>
            <w:gridSpan w:val="3"/>
            <w:tcBorders>
              <w:top w:val="nil"/>
              <w:left w:val="nil"/>
              <w:bottom w:val="nil"/>
              <w:right w:val="nil"/>
            </w:tcBorders>
            <w:shd w:val="clear" w:color="auto" w:fill="auto"/>
            <w:tcMar>
              <w:left w:w="14" w:type="dxa"/>
              <w:right w:w="29" w:type="dxa"/>
            </w:tcMar>
            <w:vAlign w:val="center"/>
            <w:hideMark/>
          </w:tcPr>
          <w:p w:rsidR="001B7FC0" w:rsidRPr="00BF4323" w:rsidRDefault="001B7FC0" w:rsidP="004F3F21">
            <w:pPr>
              <w:rPr>
                <w:sz w:val="15"/>
                <w:szCs w:val="15"/>
              </w:rPr>
            </w:pPr>
            <w:r w:rsidRPr="00BF4323">
              <w:rPr>
                <w:sz w:val="15"/>
                <w:szCs w:val="15"/>
              </w:rPr>
              <w:t xml:space="preserve">Oct </w:t>
            </w:r>
          </w:p>
        </w:tc>
        <w:tc>
          <w:tcPr>
            <w:tcW w:w="237" w:type="pct"/>
            <w:tcBorders>
              <w:top w:val="nil"/>
              <w:left w:val="nil"/>
              <w:bottom w:val="nil"/>
              <w:right w:val="nil"/>
            </w:tcBorders>
            <w:shd w:val="clear" w:color="auto" w:fill="auto"/>
            <w:tcMar>
              <w:left w:w="14" w:type="dxa"/>
              <w:right w:w="29" w:type="dxa"/>
            </w:tcMar>
            <w:vAlign w:val="center"/>
            <w:hideMark/>
          </w:tcPr>
          <w:p w:rsidR="001B7FC0" w:rsidRPr="00D93DCE" w:rsidRDefault="001B7FC0" w:rsidP="004F3F21">
            <w:pPr>
              <w:jc w:val="right"/>
              <w:rPr>
                <w:color w:val="000000"/>
                <w:sz w:val="14"/>
                <w:szCs w:val="14"/>
              </w:rPr>
            </w:pPr>
            <w:r w:rsidRPr="00D93DCE">
              <w:rPr>
                <w:color w:val="000000"/>
                <w:sz w:val="14"/>
                <w:szCs w:val="14"/>
              </w:rPr>
              <w:t>2,638</w:t>
            </w:r>
          </w:p>
        </w:tc>
        <w:tc>
          <w:tcPr>
            <w:tcW w:w="238" w:type="pct"/>
            <w:tcBorders>
              <w:top w:val="nil"/>
              <w:left w:val="nil"/>
              <w:bottom w:val="nil"/>
              <w:right w:val="nil"/>
            </w:tcBorders>
            <w:shd w:val="clear" w:color="auto" w:fill="auto"/>
            <w:tcMar>
              <w:left w:w="14" w:type="dxa"/>
              <w:right w:w="29" w:type="dxa"/>
            </w:tcMar>
            <w:vAlign w:val="center"/>
            <w:hideMark/>
          </w:tcPr>
          <w:p w:rsidR="001B7FC0" w:rsidRPr="00D93DCE" w:rsidRDefault="001B7FC0" w:rsidP="004F3F21">
            <w:pPr>
              <w:jc w:val="right"/>
              <w:rPr>
                <w:color w:val="000000"/>
                <w:sz w:val="14"/>
                <w:szCs w:val="14"/>
              </w:rPr>
            </w:pPr>
            <w:r w:rsidRPr="00D93DCE">
              <w:rPr>
                <w:color w:val="000000"/>
                <w:sz w:val="14"/>
                <w:szCs w:val="14"/>
              </w:rPr>
              <w:t>667</w:t>
            </w:r>
          </w:p>
        </w:tc>
        <w:tc>
          <w:tcPr>
            <w:tcW w:w="316" w:type="pct"/>
            <w:tcBorders>
              <w:top w:val="nil"/>
              <w:left w:val="nil"/>
              <w:bottom w:val="nil"/>
              <w:right w:val="nil"/>
            </w:tcBorders>
            <w:shd w:val="clear" w:color="auto" w:fill="auto"/>
            <w:tcMar>
              <w:left w:w="14" w:type="dxa"/>
              <w:right w:w="29" w:type="dxa"/>
            </w:tcMar>
            <w:vAlign w:val="center"/>
            <w:hideMark/>
          </w:tcPr>
          <w:p w:rsidR="001B7FC0" w:rsidRPr="00D93DCE" w:rsidRDefault="001B7FC0" w:rsidP="004F3F21">
            <w:pPr>
              <w:jc w:val="right"/>
              <w:rPr>
                <w:color w:val="000000"/>
                <w:sz w:val="14"/>
                <w:szCs w:val="14"/>
              </w:rPr>
            </w:pPr>
            <w:r w:rsidRPr="00D93DCE">
              <w:rPr>
                <w:color w:val="000000"/>
                <w:sz w:val="14"/>
                <w:szCs w:val="14"/>
              </w:rPr>
              <w:t>103</w:t>
            </w:r>
          </w:p>
        </w:tc>
        <w:tc>
          <w:tcPr>
            <w:tcW w:w="265" w:type="pct"/>
            <w:tcBorders>
              <w:top w:val="nil"/>
              <w:left w:val="nil"/>
              <w:bottom w:val="nil"/>
              <w:right w:val="nil"/>
            </w:tcBorders>
            <w:shd w:val="clear" w:color="auto" w:fill="auto"/>
            <w:tcMar>
              <w:left w:w="14" w:type="dxa"/>
              <w:right w:w="29" w:type="dxa"/>
            </w:tcMar>
            <w:vAlign w:val="center"/>
            <w:hideMark/>
          </w:tcPr>
          <w:p w:rsidR="001B7FC0" w:rsidRPr="00D93DCE" w:rsidRDefault="001B7FC0" w:rsidP="004F3F21">
            <w:pPr>
              <w:jc w:val="right"/>
              <w:rPr>
                <w:color w:val="000000"/>
                <w:sz w:val="14"/>
                <w:szCs w:val="14"/>
              </w:rPr>
            </w:pPr>
            <w:r w:rsidRPr="00D93DCE">
              <w:rPr>
                <w:color w:val="000000"/>
                <w:sz w:val="14"/>
                <w:szCs w:val="14"/>
              </w:rPr>
              <w:t>18,258</w:t>
            </w:r>
          </w:p>
        </w:tc>
        <w:tc>
          <w:tcPr>
            <w:tcW w:w="374" w:type="pct"/>
            <w:tcBorders>
              <w:top w:val="nil"/>
              <w:left w:val="nil"/>
              <w:bottom w:val="nil"/>
              <w:right w:val="nil"/>
            </w:tcBorders>
            <w:shd w:val="clear" w:color="auto" w:fill="auto"/>
            <w:vAlign w:val="center"/>
          </w:tcPr>
          <w:p w:rsidR="001B7FC0" w:rsidRPr="00D93DCE" w:rsidRDefault="001B7FC0" w:rsidP="004F3F21">
            <w:pPr>
              <w:jc w:val="right"/>
              <w:rPr>
                <w:color w:val="000000"/>
                <w:sz w:val="14"/>
                <w:szCs w:val="14"/>
              </w:rPr>
            </w:pPr>
            <w:r w:rsidRPr="00D93DCE">
              <w:rPr>
                <w:color w:val="000000"/>
                <w:sz w:val="14"/>
                <w:szCs w:val="14"/>
              </w:rPr>
              <w:t>19,028</w:t>
            </w:r>
          </w:p>
        </w:tc>
        <w:tc>
          <w:tcPr>
            <w:tcW w:w="324" w:type="pct"/>
            <w:tcBorders>
              <w:top w:val="nil"/>
              <w:left w:val="nil"/>
              <w:bottom w:val="nil"/>
              <w:right w:val="nil"/>
            </w:tcBorders>
            <w:shd w:val="clear" w:color="auto" w:fill="auto"/>
            <w:tcMar>
              <w:left w:w="14" w:type="dxa"/>
              <w:right w:w="29" w:type="dxa"/>
            </w:tcMar>
            <w:vAlign w:val="center"/>
            <w:hideMark/>
          </w:tcPr>
          <w:p w:rsidR="001B7FC0" w:rsidRPr="00D93DCE" w:rsidRDefault="001B7FC0" w:rsidP="004F3F21">
            <w:pPr>
              <w:jc w:val="right"/>
              <w:rPr>
                <w:color w:val="000000"/>
                <w:sz w:val="14"/>
                <w:szCs w:val="14"/>
              </w:rPr>
            </w:pPr>
            <w:r w:rsidRPr="00D93DCE">
              <w:rPr>
                <w:color w:val="000000"/>
                <w:sz w:val="14"/>
                <w:szCs w:val="14"/>
              </w:rPr>
              <w:t>18,925</w:t>
            </w:r>
          </w:p>
        </w:tc>
        <w:tc>
          <w:tcPr>
            <w:tcW w:w="237" w:type="pct"/>
            <w:tcBorders>
              <w:top w:val="nil"/>
              <w:left w:val="nil"/>
              <w:bottom w:val="nil"/>
              <w:right w:val="nil"/>
            </w:tcBorders>
            <w:shd w:val="clear" w:color="auto" w:fill="auto"/>
            <w:tcMar>
              <w:left w:w="14" w:type="dxa"/>
              <w:right w:w="29" w:type="dxa"/>
            </w:tcMar>
            <w:vAlign w:val="center"/>
            <w:hideMark/>
          </w:tcPr>
          <w:p w:rsidR="001B7FC0" w:rsidRPr="00D93DCE" w:rsidRDefault="001B7FC0" w:rsidP="004F3F21">
            <w:pPr>
              <w:jc w:val="right"/>
              <w:rPr>
                <w:color w:val="000000"/>
                <w:sz w:val="14"/>
                <w:szCs w:val="14"/>
              </w:rPr>
            </w:pPr>
            <w:r w:rsidRPr="00D93DCE">
              <w:rPr>
                <w:color w:val="000000"/>
                <w:sz w:val="14"/>
                <w:szCs w:val="14"/>
              </w:rPr>
              <w:t>6,477</w:t>
            </w:r>
          </w:p>
        </w:tc>
        <w:tc>
          <w:tcPr>
            <w:tcW w:w="238" w:type="pct"/>
            <w:tcBorders>
              <w:top w:val="nil"/>
              <w:left w:val="nil"/>
              <w:bottom w:val="nil"/>
              <w:right w:val="nil"/>
            </w:tcBorders>
            <w:shd w:val="clear" w:color="auto" w:fill="auto"/>
            <w:tcMar>
              <w:left w:w="14" w:type="dxa"/>
              <w:right w:w="29" w:type="dxa"/>
            </w:tcMar>
            <w:vAlign w:val="center"/>
            <w:hideMark/>
          </w:tcPr>
          <w:p w:rsidR="001B7FC0" w:rsidRPr="00D93DCE" w:rsidRDefault="001B7FC0" w:rsidP="004F3F21">
            <w:pPr>
              <w:jc w:val="right"/>
              <w:rPr>
                <w:color w:val="000000"/>
                <w:sz w:val="14"/>
                <w:szCs w:val="14"/>
              </w:rPr>
            </w:pPr>
            <w:r w:rsidRPr="00D93DCE">
              <w:rPr>
                <w:color w:val="000000"/>
                <w:sz w:val="14"/>
                <w:szCs w:val="14"/>
              </w:rPr>
              <w:t>(801)</w:t>
            </w:r>
          </w:p>
        </w:tc>
        <w:tc>
          <w:tcPr>
            <w:tcW w:w="335" w:type="pct"/>
            <w:tcBorders>
              <w:top w:val="nil"/>
              <w:left w:val="nil"/>
              <w:bottom w:val="nil"/>
              <w:right w:val="nil"/>
            </w:tcBorders>
            <w:shd w:val="clear" w:color="auto" w:fill="auto"/>
            <w:tcMar>
              <w:left w:w="115" w:type="dxa"/>
              <w:right w:w="115" w:type="dxa"/>
            </w:tcMar>
            <w:vAlign w:val="center"/>
            <w:hideMark/>
          </w:tcPr>
          <w:p w:rsidR="001B7FC0" w:rsidRPr="00D93DCE" w:rsidRDefault="001B7FC0" w:rsidP="004F3F21">
            <w:pPr>
              <w:jc w:val="right"/>
              <w:rPr>
                <w:color w:val="000000"/>
                <w:sz w:val="14"/>
                <w:szCs w:val="14"/>
              </w:rPr>
            </w:pPr>
            <w:r w:rsidRPr="00D93DCE">
              <w:rPr>
                <w:color w:val="000000"/>
                <w:sz w:val="14"/>
                <w:szCs w:val="14"/>
              </w:rPr>
              <w:t>59</w:t>
            </w:r>
          </w:p>
        </w:tc>
        <w:tc>
          <w:tcPr>
            <w:tcW w:w="286" w:type="pct"/>
            <w:tcBorders>
              <w:top w:val="nil"/>
              <w:left w:val="nil"/>
              <w:bottom w:val="nil"/>
              <w:right w:val="nil"/>
            </w:tcBorders>
            <w:shd w:val="clear" w:color="auto" w:fill="auto"/>
            <w:tcMar>
              <w:left w:w="14" w:type="dxa"/>
              <w:right w:w="29" w:type="dxa"/>
            </w:tcMar>
            <w:vAlign w:val="center"/>
            <w:hideMark/>
          </w:tcPr>
          <w:p w:rsidR="001B7FC0" w:rsidRPr="00D93DCE" w:rsidRDefault="001B7FC0" w:rsidP="004F3F21">
            <w:pPr>
              <w:jc w:val="right"/>
              <w:rPr>
                <w:color w:val="000000"/>
                <w:sz w:val="14"/>
                <w:szCs w:val="14"/>
              </w:rPr>
            </w:pPr>
            <w:r w:rsidRPr="00D93DCE">
              <w:rPr>
                <w:color w:val="000000"/>
                <w:sz w:val="14"/>
                <w:szCs w:val="14"/>
              </w:rPr>
              <w:t>1,376</w:t>
            </w:r>
          </w:p>
        </w:tc>
        <w:tc>
          <w:tcPr>
            <w:tcW w:w="286" w:type="pct"/>
            <w:tcBorders>
              <w:top w:val="nil"/>
              <w:left w:val="nil"/>
              <w:bottom w:val="nil"/>
              <w:right w:val="nil"/>
            </w:tcBorders>
            <w:shd w:val="clear" w:color="auto" w:fill="auto"/>
            <w:tcMar>
              <w:left w:w="14" w:type="dxa"/>
              <w:right w:w="29" w:type="dxa"/>
            </w:tcMar>
            <w:vAlign w:val="center"/>
            <w:hideMark/>
          </w:tcPr>
          <w:p w:rsidR="001B7FC0" w:rsidRPr="00D93DCE" w:rsidRDefault="001B7FC0" w:rsidP="004F3F21">
            <w:pPr>
              <w:jc w:val="right"/>
              <w:rPr>
                <w:color w:val="000000"/>
                <w:sz w:val="14"/>
                <w:szCs w:val="14"/>
              </w:rPr>
            </w:pPr>
            <w:r w:rsidRPr="00D93DCE">
              <w:rPr>
                <w:color w:val="000000"/>
                <w:sz w:val="14"/>
                <w:szCs w:val="14"/>
              </w:rPr>
              <w:t>63</w:t>
            </w:r>
          </w:p>
        </w:tc>
        <w:tc>
          <w:tcPr>
            <w:tcW w:w="240" w:type="pct"/>
            <w:tcBorders>
              <w:top w:val="nil"/>
              <w:left w:val="nil"/>
              <w:bottom w:val="nil"/>
              <w:right w:val="nil"/>
            </w:tcBorders>
            <w:shd w:val="clear" w:color="auto" w:fill="auto"/>
            <w:tcMar>
              <w:left w:w="14" w:type="dxa"/>
              <w:right w:w="29" w:type="dxa"/>
            </w:tcMar>
            <w:vAlign w:val="center"/>
            <w:hideMark/>
          </w:tcPr>
          <w:p w:rsidR="001B7FC0" w:rsidRPr="00D93DCE" w:rsidRDefault="001B7FC0" w:rsidP="004F3F21">
            <w:pPr>
              <w:jc w:val="right"/>
              <w:rPr>
                <w:color w:val="000000"/>
                <w:sz w:val="14"/>
                <w:szCs w:val="14"/>
              </w:rPr>
            </w:pPr>
            <w:r w:rsidRPr="00D93DCE">
              <w:rPr>
                <w:color w:val="000000"/>
                <w:sz w:val="14"/>
                <w:szCs w:val="14"/>
              </w:rPr>
              <w:t>1,900</w:t>
            </w:r>
          </w:p>
        </w:tc>
        <w:tc>
          <w:tcPr>
            <w:tcW w:w="334" w:type="pct"/>
            <w:tcBorders>
              <w:top w:val="nil"/>
              <w:left w:val="nil"/>
              <w:bottom w:val="nil"/>
              <w:right w:val="nil"/>
            </w:tcBorders>
            <w:shd w:val="clear" w:color="auto" w:fill="auto"/>
            <w:tcMar>
              <w:left w:w="14" w:type="dxa"/>
              <w:right w:w="29" w:type="dxa"/>
            </w:tcMar>
            <w:vAlign w:val="center"/>
            <w:hideMark/>
          </w:tcPr>
          <w:p w:rsidR="001B7FC0" w:rsidRPr="00D93DCE" w:rsidRDefault="001B7FC0" w:rsidP="004F3F21">
            <w:pPr>
              <w:jc w:val="right"/>
              <w:rPr>
                <w:color w:val="000000"/>
                <w:sz w:val="14"/>
                <w:szCs w:val="14"/>
              </w:rPr>
            </w:pPr>
            <w:r w:rsidRPr="00D93DCE">
              <w:rPr>
                <w:color w:val="000000"/>
                <w:sz w:val="14"/>
                <w:szCs w:val="14"/>
              </w:rPr>
              <w:t>2,396</w:t>
            </w:r>
          </w:p>
        </w:tc>
        <w:tc>
          <w:tcPr>
            <w:tcW w:w="337" w:type="pct"/>
            <w:tcBorders>
              <w:top w:val="nil"/>
              <w:left w:val="nil"/>
              <w:bottom w:val="nil"/>
              <w:right w:val="nil"/>
            </w:tcBorders>
            <w:shd w:val="clear" w:color="auto" w:fill="auto"/>
            <w:tcMar>
              <w:left w:w="14" w:type="dxa"/>
              <w:right w:w="29" w:type="dxa"/>
            </w:tcMar>
            <w:vAlign w:val="center"/>
            <w:hideMark/>
          </w:tcPr>
          <w:p w:rsidR="001B7FC0" w:rsidRPr="00D93DCE" w:rsidRDefault="001B7FC0" w:rsidP="004F3F21">
            <w:pPr>
              <w:jc w:val="right"/>
              <w:rPr>
                <w:color w:val="000000"/>
                <w:sz w:val="14"/>
                <w:szCs w:val="14"/>
              </w:rPr>
            </w:pPr>
            <w:r w:rsidRPr="00D93DCE">
              <w:rPr>
                <w:color w:val="000000"/>
                <w:sz w:val="14"/>
                <w:szCs w:val="14"/>
              </w:rPr>
              <w:t>5,101</w:t>
            </w:r>
          </w:p>
        </w:tc>
        <w:tc>
          <w:tcPr>
            <w:tcW w:w="287" w:type="pct"/>
            <w:tcBorders>
              <w:top w:val="nil"/>
              <w:left w:val="nil"/>
              <w:bottom w:val="nil"/>
              <w:right w:val="nil"/>
            </w:tcBorders>
            <w:shd w:val="clear" w:color="auto" w:fill="auto"/>
            <w:tcMar>
              <w:left w:w="14" w:type="dxa"/>
              <w:right w:w="29" w:type="dxa"/>
            </w:tcMar>
            <w:vAlign w:val="center"/>
            <w:hideMark/>
          </w:tcPr>
          <w:p w:rsidR="001B7FC0" w:rsidRPr="00D93DCE" w:rsidRDefault="001B7FC0" w:rsidP="004F3F21">
            <w:pPr>
              <w:jc w:val="right"/>
              <w:rPr>
                <w:b/>
                <w:bCs/>
                <w:color w:val="000000"/>
                <w:sz w:val="14"/>
                <w:szCs w:val="14"/>
              </w:rPr>
            </w:pPr>
            <w:r w:rsidRPr="00D93DCE">
              <w:rPr>
                <w:b/>
                <w:bCs/>
                <w:color w:val="000000"/>
                <w:sz w:val="14"/>
                <w:szCs w:val="14"/>
              </w:rPr>
              <w:t>24,062</w:t>
            </w:r>
          </w:p>
        </w:tc>
        <w:tc>
          <w:tcPr>
            <w:tcW w:w="230" w:type="pct"/>
            <w:gridSpan w:val="2"/>
            <w:tcBorders>
              <w:top w:val="nil"/>
              <w:left w:val="nil"/>
              <w:bottom w:val="nil"/>
              <w:right w:val="nil"/>
            </w:tcBorders>
            <w:shd w:val="clear" w:color="auto" w:fill="auto"/>
            <w:tcMar>
              <w:left w:w="14" w:type="dxa"/>
              <w:right w:w="29" w:type="dxa"/>
            </w:tcMar>
            <w:vAlign w:val="center"/>
            <w:hideMark/>
          </w:tcPr>
          <w:p w:rsidR="001B7FC0" w:rsidRPr="00D93DCE" w:rsidRDefault="001B7FC0" w:rsidP="004F3F21">
            <w:pPr>
              <w:jc w:val="right"/>
              <w:rPr>
                <w:b/>
                <w:bCs/>
                <w:color w:val="000000"/>
                <w:sz w:val="14"/>
                <w:szCs w:val="14"/>
              </w:rPr>
            </w:pPr>
            <w:r w:rsidRPr="00D93DCE">
              <w:rPr>
                <w:b/>
                <w:bCs/>
                <w:color w:val="000000"/>
                <w:sz w:val="14"/>
                <w:szCs w:val="14"/>
              </w:rPr>
              <w:t>24,026</w:t>
            </w:r>
          </w:p>
        </w:tc>
      </w:tr>
      <w:tr w:rsidR="001B7FC0" w:rsidRPr="00BF4323" w:rsidTr="001B7FC0">
        <w:trPr>
          <w:trHeight w:hRule="exact" w:val="245"/>
          <w:jc w:val="center"/>
        </w:trPr>
        <w:tc>
          <w:tcPr>
            <w:tcW w:w="179" w:type="pct"/>
            <w:tcBorders>
              <w:top w:val="nil"/>
              <w:left w:val="nil"/>
              <w:bottom w:val="nil"/>
              <w:right w:val="nil"/>
            </w:tcBorders>
            <w:shd w:val="clear" w:color="auto" w:fill="auto"/>
            <w:tcMar>
              <w:left w:w="14" w:type="dxa"/>
              <w:right w:w="29" w:type="dxa"/>
            </w:tcMar>
            <w:vAlign w:val="center"/>
            <w:hideMark/>
          </w:tcPr>
          <w:p w:rsidR="001B7FC0" w:rsidRPr="00BF4323" w:rsidRDefault="001B7FC0" w:rsidP="00A67439">
            <w:pPr>
              <w:rPr>
                <w:sz w:val="15"/>
                <w:szCs w:val="15"/>
              </w:rPr>
            </w:pPr>
          </w:p>
        </w:tc>
        <w:tc>
          <w:tcPr>
            <w:tcW w:w="257" w:type="pct"/>
            <w:gridSpan w:val="3"/>
            <w:tcBorders>
              <w:top w:val="nil"/>
              <w:left w:val="nil"/>
              <w:bottom w:val="nil"/>
              <w:right w:val="nil"/>
            </w:tcBorders>
            <w:shd w:val="clear" w:color="auto" w:fill="auto"/>
            <w:tcMar>
              <w:left w:w="14" w:type="dxa"/>
              <w:right w:w="29" w:type="dxa"/>
            </w:tcMar>
            <w:vAlign w:val="center"/>
            <w:hideMark/>
          </w:tcPr>
          <w:p w:rsidR="001B7FC0" w:rsidRPr="00BF4323" w:rsidRDefault="001B7FC0" w:rsidP="004F3F21">
            <w:pPr>
              <w:rPr>
                <w:sz w:val="15"/>
                <w:szCs w:val="15"/>
              </w:rPr>
            </w:pPr>
          </w:p>
        </w:tc>
        <w:tc>
          <w:tcPr>
            <w:tcW w:w="237" w:type="pct"/>
            <w:tcBorders>
              <w:top w:val="nil"/>
              <w:left w:val="nil"/>
              <w:bottom w:val="nil"/>
              <w:right w:val="nil"/>
            </w:tcBorders>
            <w:shd w:val="clear" w:color="auto" w:fill="auto"/>
            <w:tcMar>
              <w:left w:w="14" w:type="dxa"/>
              <w:right w:w="29" w:type="dxa"/>
            </w:tcMar>
            <w:vAlign w:val="center"/>
            <w:hideMark/>
          </w:tcPr>
          <w:p w:rsidR="001B7FC0" w:rsidRPr="003D6AC4" w:rsidRDefault="001B7FC0" w:rsidP="004F3F21">
            <w:pPr>
              <w:jc w:val="right"/>
              <w:rPr>
                <w:color w:val="000000"/>
                <w:sz w:val="14"/>
                <w:szCs w:val="14"/>
              </w:rPr>
            </w:pPr>
          </w:p>
        </w:tc>
        <w:tc>
          <w:tcPr>
            <w:tcW w:w="238" w:type="pct"/>
            <w:tcBorders>
              <w:top w:val="nil"/>
              <w:left w:val="nil"/>
              <w:bottom w:val="nil"/>
              <w:right w:val="nil"/>
            </w:tcBorders>
            <w:shd w:val="clear" w:color="auto" w:fill="auto"/>
            <w:tcMar>
              <w:left w:w="14" w:type="dxa"/>
              <w:right w:w="29" w:type="dxa"/>
            </w:tcMar>
            <w:vAlign w:val="center"/>
            <w:hideMark/>
          </w:tcPr>
          <w:p w:rsidR="001B7FC0" w:rsidRPr="003D6AC4" w:rsidRDefault="001B7FC0" w:rsidP="004F3F21">
            <w:pPr>
              <w:jc w:val="right"/>
              <w:rPr>
                <w:color w:val="000000"/>
                <w:sz w:val="14"/>
                <w:szCs w:val="14"/>
              </w:rPr>
            </w:pPr>
          </w:p>
        </w:tc>
        <w:tc>
          <w:tcPr>
            <w:tcW w:w="316" w:type="pct"/>
            <w:tcBorders>
              <w:top w:val="nil"/>
              <w:left w:val="nil"/>
              <w:bottom w:val="nil"/>
              <w:right w:val="nil"/>
            </w:tcBorders>
            <w:shd w:val="clear" w:color="auto" w:fill="auto"/>
            <w:tcMar>
              <w:left w:w="14" w:type="dxa"/>
              <w:right w:w="29" w:type="dxa"/>
            </w:tcMar>
            <w:vAlign w:val="center"/>
            <w:hideMark/>
          </w:tcPr>
          <w:p w:rsidR="001B7FC0" w:rsidRPr="003D6AC4" w:rsidRDefault="001B7FC0" w:rsidP="004F3F21">
            <w:pPr>
              <w:jc w:val="right"/>
              <w:rPr>
                <w:color w:val="000000"/>
                <w:sz w:val="14"/>
                <w:szCs w:val="14"/>
              </w:rPr>
            </w:pPr>
          </w:p>
        </w:tc>
        <w:tc>
          <w:tcPr>
            <w:tcW w:w="265" w:type="pct"/>
            <w:tcBorders>
              <w:top w:val="nil"/>
              <w:left w:val="nil"/>
              <w:bottom w:val="nil"/>
              <w:right w:val="nil"/>
            </w:tcBorders>
            <w:shd w:val="clear" w:color="auto" w:fill="auto"/>
            <w:tcMar>
              <w:left w:w="14" w:type="dxa"/>
              <w:right w:w="29" w:type="dxa"/>
            </w:tcMar>
            <w:vAlign w:val="center"/>
            <w:hideMark/>
          </w:tcPr>
          <w:p w:rsidR="001B7FC0" w:rsidRPr="003D6AC4" w:rsidRDefault="001B7FC0" w:rsidP="004F3F21">
            <w:pPr>
              <w:jc w:val="right"/>
              <w:rPr>
                <w:color w:val="000000"/>
                <w:sz w:val="14"/>
                <w:szCs w:val="14"/>
              </w:rPr>
            </w:pPr>
          </w:p>
        </w:tc>
        <w:tc>
          <w:tcPr>
            <w:tcW w:w="374" w:type="pct"/>
            <w:tcBorders>
              <w:top w:val="nil"/>
              <w:left w:val="nil"/>
              <w:bottom w:val="nil"/>
              <w:right w:val="nil"/>
            </w:tcBorders>
            <w:shd w:val="clear" w:color="auto" w:fill="auto"/>
            <w:vAlign w:val="center"/>
          </w:tcPr>
          <w:p w:rsidR="001B7FC0" w:rsidRPr="003D6AC4" w:rsidRDefault="001B7FC0" w:rsidP="004F3F21">
            <w:pPr>
              <w:jc w:val="right"/>
              <w:rPr>
                <w:color w:val="000000"/>
                <w:sz w:val="14"/>
                <w:szCs w:val="14"/>
              </w:rPr>
            </w:pPr>
          </w:p>
        </w:tc>
        <w:tc>
          <w:tcPr>
            <w:tcW w:w="324" w:type="pct"/>
            <w:tcBorders>
              <w:top w:val="nil"/>
              <w:left w:val="nil"/>
              <w:bottom w:val="nil"/>
              <w:right w:val="nil"/>
            </w:tcBorders>
            <w:shd w:val="clear" w:color="auto" w:fill="auto"/>
            <w:tcMar>
              <w:left w:w="14" w:type="dxa"/>
              <w:right w:w="29" w:type="dxa"/>
            </w:tcMar>
            <w:vAlign w:val="center"/>
            <w:hideMark/>
          </w:tcPr>
          <w:p w:rsidR="001B7FC0" w:rsidRPr="003D6AC4" w:rsidRDefault="001B7FC0" w:rsidP="004F3F21">
            <w:pPr>
              <w:jc w:val="right"/>
              <w:rPr>
                <w:color w:val="000000"/>
                <w:sz w:val="14"/>
                <w:szCs w:val="14"/>
              </w:rPr>
            </w:pPr>
          </w:p>
        </w:tc>
        <w:tc>
          <w:tcPr>
            <w:tcW w:w="237" w:type="pct"/>
            <w:tcBorders>
              <w:top w:val="nil"/>
              <w:left w:val="nil"/>
              <w:bottom w:val="nil"/>
              <w:right w:val="nil"/>
            </w:tcBorders>
            <w:shd w:val="clear" w:color="auto" w:fill="auto"/>
            <w:tcMar>
              <w:left w:w="14" w:type="dxa"/>
              <w:right w:w="29" w:type="dxa"/>
            </w:tcMar>
            <w:vAlign w:val="center"/>
            <w:hideMark/>
          </w:tcPr>
          <w:p w:rsidR="001B7FC0" w:rsidRPr="003D6AC4" w:rsidRDefault="001B7FC0" w:rsidP="004F3F21">
            <w:pPr>
              <w:jc w:val="right"/>
              <w:rPr>
                <w:color w:val="000000"/>
                <w:sz w:val="14"/>
                <w:szCs w:val="14"/>
              </w:rPr>
            </w:pPr>
          </w:p>
        </w:tc>
        <w:tc>
          <w:tcPr>
            <w:tcW w:w="238" w:type="pct"/>
            <w:tcBorders>
              <w:top w:val="nil"/>
              <w:left w:val="nil"/>
              <w:bottom w:val="nil"/>
              <w:right w:val="nil"/>
            </w:tcBorders>
            <w:shd w:val="clear" w:color="auto" w:fill="auto"/>
            <w:tcMar>
              <w:left w:w="14" w:type="dxa"/>
              <w:right w:w="29" w:type="dxa"/>
            </w:tcMar>
            <w:vAlign w:val="center"/>
            <w:hideMark/>
          </w:tcPr>
          <w:p w:rsidR="001B7FC0" w:rsidRPr="003D6AC4" w:rsidRDefault="001B7FC0" w:rsidP="004F3F21">
            <w:pPr>
              <w:jc w:val="right"/>
              <w:rPr>
                <w:color w:val="000000"/>
                <w:sz w:val="14"/>
                <w:szCs w:val="14"/>
              </w:rPr>
            </w:pPr>
          </w:p>
        </w:tc>
        <w:tc>
          <w:tcPr>
            <w:tcW w:w="335" w:type="pct"/>
            <w:tcBorders>
              <w:top w:val="nil"/>
              <w:left w:val="nil"/>
              <w:bottom w:val="nil"/>
              <w:right w:val="nil"/>
            </w:tcBorders>
            <w:shd w:val="clear" w:color="auto" w:fill="auto"/>
            <w:tcMar>
              <w:left w:w="115" w:type="dxa"/>
              <w:right w:w="115" w:type="dxa"/>
            </w:tcMar>
            <w:vAlign w:val="center"/>
            <w:hideMark/>
          </w:tcPr>
          <w:p w:rsidR="001B7FC0" w:rsidRPr="003D6AC4" w:rsidRDefault="001B7FC0" w:rsidP="004F3F21">
            <w:pPr>
              <w:jc w:val="right"/>
              <w:rPr>
                <w:color w:val="000000"/>
                <w:sz w:val="14"/>
                <w:szCs w:val="14"/>
              </w:rPr>
            </w:pPr>
          </w:p>
        </w:tc>
        <w:tc>
          <w:tcPr>
            <w:tcW w:w="286" w:type="pct"/>
            <w:tcBorders>
              <w:top w:val="nil"/>
              <w:left w:val="nil"/>
              <w:bottom w:val="nil"/>
              <w:right w:val="nil"/>
            </w:tcBorders>
            <w:shd w:val="clear" w:color="auto" w:fill="auto"/>
            <w:tcMar>
              <w:left w:w="14" w:type="dxa"/>
              <w:right w:w="29" w:type="dxa"/>
            </w:tcMar>
            <w:vAlign w:val="center"/>
            <w:hideMark/>
          </w:tcPr>
          <w:p w:rsidR="001B7FC0" w:rsidRPr="003D6AC4" w:rsidRDefault="001B7FC0" w:rsidP="004F3F21">
            <w:pPr>
              <w:jc w:val="right"/>
              <w:rPr>
                <w:color w:val="000000"/>
                <w:sz w:val="14"/>
                <w:szCs w:val="14"/>
              </w:rPr>
            </w:pPr>
          </w:p>
        </w:tc>
        <w:tc>
          <w:tcPr>
            <w:tcW w:w="286" w:type="pct"/>
            <w:tcBorders>
              <w:top w:val="nil"/>
              <w:left w:val="nil"/>
              <w:bottom w:val="nil"/>
              <w:right w:val="nil"/>
            </w:tcBorders>
            <w:shd w:val="clear" w:color="auto" w:fill="auto"/>
            <w:tcMar>
              <w:left w:w="14" w:type="dxa"/>
              <w:right w:w="29" w:type="dxa"/>
            </w:tcMar>
            <w:vAlign w:val="center"/>
            <w:hideMark/>
          </w:tcPr>
          <w:p w:rsidR="001B7FC0" w:rsidRPr="003D6AC4" w:rsidRDefault="001B7FC0" w:rsidP="004F3F21">
            <w:pPr>
              <w:jc w:val="right"/>
              <w:rPr>
                <w:color w:val="000000"/>
                <w:sz w:val="14"/>
                <w:szCs w:val="14"/>
              </w:rPr>
            </w:pPr>
          </w:p>
        </w:tc>
        <w:tc>
          <w:tcPr>
            <w:tcW w:w="240" w:type="pct"/>
            <w:tcBorders>
              <w:top w:val="nil"/>
              <w:left w:val="nil"/>
              <w:bottom w:val="nil"/>
              <w:right w:val="nil"/>
            </w:tcBorders>
            <w:shd w:val="clear" w:color="auto" w:fill="auto"/>
            <w:tcMar>
              <w:left w:w="14" w:type="dxa"/>
              <w:right w:w="29" w:type="dxa"/>
            </w:tcMar>
            <w:vAlign w:val="center"/>
            <w:hideMark/>
          </w:tcPr>
          <w:p w:rsidR="001B7FC0" w:rsidRPr="003D6AC4" w:rsidRDefault="001B7FC0" w:rsidP="004F3F21">
            <w:pPr>
              <w:jc w:val="right"/>
              <w:rPr>
                <w:color w:val="000000"/>
                <w:sz w:val="14"/>
                <w:szCs w:val="14"/>
              </w:rPr>
            </w:pPr>
          </w:p>
        </w:tc>
        <w:tc>
          <w:tcPr>
            <w:tcW w:w="334" w:type="pct"/>
            <w:tcBorders>
              <w:top w:val="nil"/>
              <w:left w:val="nil"/>
              <w:bottom w:val="nil"/>
              <w:right w:val="nil"/>
            </w:tcBorders>
            <w:shd w:val="clear" w:color="auto" w:fill="auto"/>
            <w:tcMar>
              <w:left w:w="14" w:type="dxa"/>
              <w:right w:w="29" w:type="dxa"/>
            </w:tcMar>
            <w:vAlign w:val="center"/>
            <w:hideMark/>
          </w:tcPr>
          <w:p w:rsidR="001B7FC0" w:rsidRPr="003D6AC4" w:rsidRDefault="001B7FC0" w:rsidP="004F3F21">
            <w:pPr>
              <w:jc w:val="right"/>
              <w:rPr>
                <w:color w:val="000000"/>
                <w:sz w:val="14"/>
                <w:szCs w:val="14"/>
              </w:rPr>
            </w:pPr>
          </w:p>
        </w:tc>
        <w:tc>
          <w:tcPr>
            <w:tcW w:w="337" w:type="pct"/>
            <w:tcBorders>
              <w:top w:val="nil"/>
              <w:left w:val="nil"/>
              <w:bottom w:val="nil"/>
              <w:right w:val="nil"/>
            </w:tcBorders>
            <w:shd w:val="clear" w:color="auto" w:fill="auto"/>
            <w:tcMar>
              <w:left w:w="14" w:type="dxa"/>
              <w:right w:w="29" w:type="dxa"/>
            </w:tcMar>
            <w:vAlign w:val="center"/>
            <w:hideMark/>
          </w:tcPr>
          <w:p w:rsidR="001B7FC0" w:rsidRPr="003D6AC4" w:rsidRDefault="001B7FC0" w:rsidP="004F3F21">
            <w:pPr>
              <w:jc w:val="right"/>
              <w:rPr>
                <w:color w:val="000000"/>
                <w:sz w:val="14"/>
                <w:szCs w:val="14"/>
              </w:rPr>
            </w:pPr>
          </w:p>
        </w:tc>
        <w:tc>
          <w:tcPr>
            <w:tcW w:w="287" w:type="pct"/>
            <w:tcBorders>
              <w:top w:val="nil"/>
              <w:left w:val="nil"/>
              <w:bottom w:val="nil"/>
              <w:right w:val="nil"/>
            </w:tcBorders>
            <w:shd w:val="clear" w:color="auto" w:fill="auto"/>
            <w:tcMar>
              <w:left w:w="14" w:type="dxa"/>
              <w:right w:w="29" w:type="dxa"/>
            </w:tcMar>
            <w:vAlign w:val="center"/>
            <w:hideMark/>
          </w:tcPr>
          <w:p w:rsidR="001B7FC0" w:rsidRPr="003D6AC4" w:rsidRDefault="001B7FC0" w:rsidP="004F3F21">
            <w:pPr>
              <w:jc w:val="right"/>
              <w:rPr>
                <w:b/>
                <w:bCs/>
                <w:color w:val="000000"/>
                <w:sz w:val="14"/>
                <w:szCs w:val="14"/>
              </w:rPr>
            </w:pPr>
          </w:p>
        </w:tc>
        <w:tc>
          <w:tcPr>
            <w:tcW w:w="230" w:type="pct"/>
            <w:gridSpan w:val="2"/>
            <w:tcBorders>
              <w:top w:val="nil"/>
              <w:left w:val="nil"/>
              <w:bottom w:val="nil"/>
              <w:right w:val="nil"/>
            </w:tcBorders>
            <w:shd w:val="clear" w:color="auto" w:fill="auto"/>
            <w:tcMar>
              <w:left w:w="14" w:type="dxa"/>
              <w:right w:w="29" w:type="dxa"/>
            </w:tcMar>
            <w:vAlign w:val="center"/>
            <w:hideMark/>
          </w:tcPr>
          <w:p w:rsidR="001B7FC0" w:rsidRPr="003D6AC4" w:rsidRDefault="001B7FC0" w:rsidP="004F3F21">
            <w:pPr>
              <w:jc w:val="right"/>
              <w:rPr>
                <w:b/>
                <w:bCs/>
                <w:color w:val="000000"/>
                <w:sz w:val="14"/>
                <w:szCs w:val="14"/>
              </w:rPr>
            </w:pPr>
          </w:p>
        </w:tc>
      </w:tr>
      <w:tr w:rsidR="001B7FC0" w:rsidRPr="00BF4323" w:rsidTr="001B7FC0">
        <w:trPr>
          <w:trHeight w:hRule="exact" w:val="245"/>
          <w:jc w:val="center"/>
        </w:trPr>
        <w:tc>
          <w:tcPr>
            <w:tcW w:w="179" w:type="pct"/>
            <w:tcBorders>
              <w:top w:val="nil"/>
              <w:left w:val="nil"/>
              <w:bottom w:val="nil"/>
              <w:right w:val="nil"/>
            </w:tcBorders>
            <w:shd w:val="clear" w:color="auto" w:fill="auto"/>
            <w:tcMar>
              <w:left w:w="14" w:type="dxa"/>
              <w:right w:w="29" w:type="dxa"/>
            </w:tcMar>
            <w:vAlign w:val="center"/>
            <w:hideMark/>
          </w:tcPr>
          <w:p w:rsidR="001B7FC0" w:rsidRPr="00BF4323" w:rsidRDefault="001B7FC0" w:rsidP="00A67439">
            <w:pPr>
              <w:rPr>
                <w:sz w:val="15"/>
                <w:szCs w:val="15"/>
              </w:rPr>
            </w:pPr>
          </w:p>
        </w:tc>
        <w:tc>
          <w:tcPr>
            <w:tcW w:w="257" w:type="pct"/>
            <w:gridSpan w:val="3"/>
            <w:tcBorders>
              <w:top w:val="nil"/>
              <w:left w:val="nil"/>
              <w:bottom w:val="nil"/>
              <w:right w:val="nil"/>
            </w:tcBorders>
            <w:shd w:val="clear" w:color="auto" w:fill="auto"/>
            <w:tcMar>
              <w:left w:w="14" w:type="dxa"/>
              <w:right w:w="29" w:type="dxa"/>
            </w:tcMar>
            <w:vAlign w:val="center"/>
            <w:hideMark/>
          </w:tcPr>
          <w:p w:rsidR="001B7FC0" w:rsidRPr="00BF4323" w:rsidRDefault="001B7FC0" w:rsidP="004F3F21">
            <w:pPr>
              <w:rPr>
                <w:sz w:val="15"/>
                <w:szCs w:val="15"/>
              </w:rPr>
            </w:pPr>
            <w:r>
              <w:rPr>
                <w:sz w:val="15"/>
                <w:szCs w:val="15"/>
              </w:rPr>
              <w:t>Nov</w:t>
            </w:r>
          </w:p>
        </w:tc>
        <w:tc>
          <w:tcPr>
            <w:tcW w:w="237" w:type="pct"/>
            <w:tcBorders>
              <w:top w:val="nil"/>
              <w:left w:val="nil"/>
              <w:bottom w:val="nil"/>
              <w:right w:val="nil"/>
            </w:tcBorders>
            <w:shd w:val="clear" w:color="auto" w:fill="auto"/>
            <w:tcMar>
              <w:left w:w="14" w:type="dxa"/>
              <w:right w:w="29" w:type="dxa"/>
            </w:tcMar>
            <w:vAlign w:val="center"/>
            <w:hideMark/>
          </w:tcPr>
          <w:p w:rsidR="001B7FC0" w:rsidRPr="00DB4D69" w:rsidRDefault="001B7FC0" w:rsidP="004F3F21">
            <w:pPr>
              <w:jc w:val="right"/>
              <w:rPr>
                <w:color w:val="000000"/>
                <w:sz w:val="14"/>
                <w:szCs w:val="14"/>
              </w:rPr>
            </w:pPr>
            <w:r w:rsidRPr="00DB4D69">
              <w:rPr>
                <w:color w:val="000000"/>
                <w:sz w:val="14"/>
                <w:szCs w:val="14"/>
              </w:rPr>
              <w:t>2,444</w:t>
            </w:r>
          </w:p>
        </w:tc>
        <w:tc>
          <w:tcPr>
            <w:tcW w:w="238" w:type="pct"/>
            <w:tcBorders>
              <w:top w:val="nil"/>
              <w:left w:val="nil"/>
              <w:bottom w:val="nil"/>
              <w:right w:val="nil"/>
            </w:tcBorders>
            <w:shd w:val="clear" w:color="auto" w:fill="auto"/>
            <w:tcMar>
              <w:left w:w="14" w:type="dxa"/>
              <w:right w:w="29" w:type="dxa"/>
            </w:tcMar>
            <w:vAlign w:val="center"/>
            <w:hideMark/>
          </w:tcPr>
          <w:p w:rsidR="001B7FC0" w:rsidRPr="00DB4D69" w:rsidRDefault="001B7FC0" w:rsidP="004F3F21">
            <w:pPr>
              <w:jc w:val="right"/>
              <w:rPr>
                <w:color w:val="000000"/>
                <w:sz w:val="14"/>
                <w:szCs w:val="14"/>
              </w:rPr>
            </w:pPr>
            <w:r w:rsidRPr="00DB4D69">
              <w:rPr>
                <w:color w:val="000000"/>
                <w:sz w:val="14"/>
                <w:szCs w:val="14"/>
              </w:rPr>
              <w:t>638</w:t>
            </w:r>
          </w:p>
        </w:tc>
        <w:tc>
          <w:tcPr>
            <w:tcW w:w="316" w:type="pct"/>
            <w:tcBorders>
              <w:top w:val="nil"/>
              <w:left w:val="nil"/>
              <w:bottom w:val="nil"/>
              <w:right w:val="nil"/>
            </w:tcBorders>
            <w:shd w:val="clear" w:color="auto" w:fill="auto"/>
            <w:tcMar>
              <w:left w:w="14" w:type="dxa"/>
              <w:right w:w="29" w:type="dxa"/>
            </w:tcMar>
            <w:vAlign w:val="center"/>
            <w:hideMark/>
          </w:tcPr>
          <w:p w:rsidR="001B7FC0" w:rsidRPr="00DB4D69" w:rsidRDefault="001B7FC0" w:rsidP="004F3F21">
            <w:pPr>
              <w:jc w:val="right"/>
              <w:rPr>
                <w:color w:val="000000"/>
                <w:sz w:val="14"/>
                <w:szCs w:val="14"/>
              </w:rPr>
            </w:pPr>
            <w:r w:rsidRPr="00DB4D69">
              <w:rPr>
                <w:color w:val="000000"/>
                <w:sz w:val="14"/>
                <w:szCs w:val="14"/>
              </w:rPr>
              <w:t>108</w:t>
            </w:r>
          </w:p>
        </w:tc>
        <w:tc>
          <w:tcPr>
            <w:tcW w:w="265" w:type="pct"/>
            <w:tcBorders>
              <w:top w:val="nil"/>
              <w:left w:val="nil"/>
              <w:bottom w:val="nil"/>
              <w:right w:val="nil"/>
            </w:tcBorders>
            <w:shd w:val="clear" w:color="auto" w:fill="auto"/>
            <w:tcMar>
              <w:left w:w="14" w:type="dxa"/>
              <w:right w:w="29" w:type="dxa"/>
            </w:tcMar>
            <w:vAlign w:val="center"/>
            <w:hideMark/>
          </w:tcPr>
          <w:p w:rsidR="001B7FC0" w:rsidRPr="00DB4D69" w:rsidRDefault="001B7FC0" w:rsidP="004F3F21">
            <w:pPr>
              <w:jc w:val="right"/>
              <w:rPr>
                <w:color w:val="000000"/>
                <w:sz w:val="14"/>
                <w:szCs w:val="14"/>
              </w:rPr>
            </w:pPr>
            <w:r w:rsidRPr="00DB4D69">
              <w:rPr>
                <w:color w:val="000000"/>
                <w:sz w:val="14"/>
                <w:szCs w:val="14"/>
              </w:rPr>
              <w:t>17,731</w:t>
            </w:r>
          </w:p>
        </w:tc>
        <w:tc>
          <w:tcPr>
            <w:tcW w:w="374" w:type="pct"/>
            <w:tcBorders>
              <w:top w:val="nil"/>
              <w:left w:val="nil"/>
              <w:bottom w:val="nil"/>
              <w:right w:val="nil"/>
            </w:tcBorders>
            <w:shd w:val="clear" w:color="auto" w:fill="auto"/>
            <w:vAlign w:val="center"/>
          </w:tcPr>
          <w:p w:rsidR="001B7FC0" w:rsidRPr="00DB4D69" w:rsidRDefault="001B7FC0" w:rsidP="004F3F21">
            <w:pPr>
              <w:jc w:val="right"/>
              <w:rPr>
                <w:color w:val="000000"/>
                <w:sz w:val="14"/>
                <w:szCs w:val="14"/>
              </w:rPr>
            </w:pPr>
            <w:r w:rsidRPr="00DB4D69">
              <w:rPr>
                <w:color w:val="000000"/>
                <w:sz w:val="14"/>
                <w:szCs w:val="14"/>
              </w:rPr>
              <w:t>18,476</w:t>
            </w:r>
          </w:p>
        </w:tc>
        <w:tc>
          <w:tcPr>
            <w:tcW w:w="324" w:type="pct"/>
            <w:tcBorders>
              <w:top w:val="nil"/>
              <w:left w:val="nil"/>
              <w:bottom w:val="nil"/>
              <w:right w:val="nil"/>
            </w:tcBorders>
            <w:shd w:val="clear" w:color="auto" w:fill="auto"/>
            <w:tcMar>
              <w:left w:w="14" w:type="dxa"/>
              <w:right w:w="29" w:type="dxa"/>
            </w:tcMar>
            <w:vAlign w:val="center"/>
            <w:hideMark/>
          </w:tcPr>
          <w:p w:rsidR="001B7FC0" w:rsidRPr="00DB4D69" w:rsidRDefault="001B7FC0" w:rsidP="004F3F21">
            <w:pPr>
              <w:jc w:val="right"/>
              <w:rPr>
                <w:color w:val="000000"/>
                <w:sz w:val="14"/>
                <w:szCs w:val="14"/>
              </w:rPr>
            </w:pPr>
            <w:r w:rsidRPr="00DB4D69">
              <w:rPr>
                <w:color w:val="000000"/>
                <w:sz w:val="14"/>
                <w:szCs w:val="14"/>
              </w:rPr>
              <w:t>18,369</w:t>
            </w:r>
          </w:p>
        </w:tc>
        <w:tc>
          <w:tcPr>
            <w:tcW w:w="237" w:type="pct"/>
            <w:tcBorders>
              <w:top w:val="nil"/>
              <w:left w:val="nil"/>
              <w:bottom w:val="nil"/>
              <w:right w:val="nil"/>
            </w:tcBorders>
            <w:shd w:val="clear" w:color="auto" w:fill="auto"/>
            <w:tcMar>
              <w:left w:w="14" w:type="dxa"/>
              <w:right w:w="29" w:type="dxa"/>
            </w:tcMar>
            <w:vAlign w:val="center"/>
            <w:hideMark/>
          </w:tcPr>
          <w:p w:rsidR="001B7FC0" w:rsidRPr="00DB4D69" w:rsidRDefault="001B7FC0" w:rsidP="004F3F21">
            <w:pPr>
              <w:jc w:val="right"/>
              <w:rPr>
                <w:color w:val="000000"/>
                <w:sz w:val="14"/>
                <w:szCs w:val="14"/>
              </w:rPr>
            </w:pPr>
            <w:r w:rsidRPr="00DB4D69">
              <w:rPr>
                <w:color w:val="000000"/>
                <w:sz w:val="14"/>
                <w:szCs w:val="14"/>
              </w:rPr>
              <w:t>6,432</w:t>
            </w:r>
          </w:p>
        </w:tc>
        <w:tc>
          <w:tcPr>
            <w:tcW w:w="238" w:type="pct"/>
            <w:tcBorders>
              <w:top w:val="nil"/>
              <w:left w:val="nil"/>
              <w:bottom w:val="nil"/>
              <w:right w:val="nil"/>
            </w:tcBorders>
            <w:shd w:val="clear" w:color="auto" w:fill="auto"/>
            <w:tcMar>
              <w:left w:w="14" w:type="dxa"/>
              <w:right w:w="29" w:type="dxa"/>
            </w:tcMar>
            <w:vAlign w:val="center"/>
            <w:hideMark/>
          </w:tcPr>
          <w:p w:rsidR="001B7FC0" w:rsidRPr="00DB4D69" w:rsidRDefault="001B7FC0" w:rsidP="004F3F21">
            <w:pPr>
              <w:jc w:val="right"/>
              <w:rPr>
                <w:color w:val="000000"/>
                <w:sz w:val="14"/>
                <w:szCs w:val="14"/>
              </w:rPr>
            </w:pPr>
            <w:r w:rsidRPr="00DB4D69">
              <w:rPr>
                <w:color w:val="000000"/>
                <w:sz w:val="14"/>
                <w:szCs w:val="14"/>
              </w:rPr>
              <w:t>(725)</w:t>
            </w:r>
          </w:p>
        </w:tc>
        <w:tc>
          <w:tcPr>
            <w:tcW w:w="335" w:type="pct"/>
            <w:tcBorders>
              <w:top w:val="nil"/>
              <w:left w:val="nil"/>
              <w:bottom w:val="nil"/>
              <w:right w:val="nil"/>
            </w:tcBorders>
            <w:shd w:val="clear" w:color="auto" w:fill="auto"/>
            <w:tcMar>
              <w:left w:w="115" w:type="dxa"/>
              <w:right w:w="115" w:type="dxa"/>
            </w:tcMar>
            <w:vAlign w:val="center"/>
            <w:hideMark/>
          </w:tcPr>
          <w:p w:rsidR="001B7FC0" w:rsidRPr="00DB4D69" w:rsidRDefault="001B7FC0" w:rsidP="004F3F21">
            <w:pPr>
              <w:jc w:val="right"/>
              <w:rPr>
                <w:color w:val="000000"/>
                <w:sz w:val="14"/>
                <w:szCs w:val="14"/>
              </w:rPr>
            </w:pPr>
            <w:r w:rsidRPr="00DB4D69">
              <w:rPr>
                <w:color w:val="000000"/>
                <w:sz w:val="14"/>
                <w:szCs w:val="14"/>
              </w:rPr>
              <w:t>58</w:t>
            </w:r>
          </w:p>
        </w:tc>
        <w:tc>
          <w:tcPr>
            <w:tcW w:w="286" w:type="pct"/>
            <w:tcBorders>
              <w:top w:val="nil"/>
              <w:left w:val="nil"/>
              <w:bottom w:val="nil"/>
              <w:right w:val="nil"/>
            </w:tcBorders>
            <w:shd w:val="clear" w:color="auto" w:fill="auto"/>
            <w:tcMar>
              <w:left w:w="14" w:type="dxa"/>
              <w:right w:w="29" w:type="dxa"/>
            </w:tcMar>
            <w:vAlign w:val="center"/>
            <w:hideMark/>
          </w:tcPr>
          <w:p w:rsidR="001B7FC0" w:rsidRPr="00DB4D69" w:rsidRDefault="001B7FC0" w:rsidP="004F3F21">
            <w:pPr>
              <w:jc w:val="right"/>
              <w:rPr>
                <w:color w:val="000000"/>
                <w:sz w:val="14"/>
                <w:szCs w:val="14"/>
              </w:rPr>
            </w:pPr>
            <w:r w:rsidRPr="00DB4D69">
              <w:rPr>
                <w:color w:val="000000"/>
                <w:sz w:val="14"/>
                <w:szCs w:val="14"/>
              </w:rPr>
              <w:t>1,417</w:t>
            </w:r>
          </w:p>
        </w:tc>
        <w:tc>
          <w:tcPr>
            <w:tcW w:w="286" w:type="pct"/>
            <w:tcBorders>
              <w:top w:val="nil"/>
              <w:left w:val="nil"/>
              <w:bottom w:val="nil"/>
              <w:right w:val="nil"/>
            </w:tcBorders>
            <w:shd w:val="clear" w:color="auto" w:fill="auto"/>
            <w:tcMar>
              <w:left w:w="14" w:type="dxa"/>
              <w:right w:w="29" w:type="dxa"/>
            </w:tcMar>
            <w:vAlign w:val="center"/>
            <w:hideMark/>
          </w:tcPr>
          <w:p w:rsidR="001B7FC0" w:rsidRPr="00DB4D69" w:rsidRDefault="001B7FC0" w:rsidP="004F3F21">
            <w:pPr>
              <w:jc w:val="right"/>
              <w:rPr>
                <w:color w:val="000000"/>
                <w:sz w:val="14"/>
                <w:szCs w:val="14"/>
              </w:rPr>
            </w:pPr>
            <w:r w:rsidRPr="00DB4D69">
              <w:rPr>
                <w:color w:val="000000"/>
                <w:sz w:val="14"/>
                <w:szCs w:val="14"/>
              </w:rPr>
              <w:t>65</w:t>
            </w:r>
          </w:p>
        </w:tc>
        <w:tc>
          <w:tcPr>
            <w:tcW w:w="240" w:type="pct"/>
            <w:tcBorders>
              <w:top w:val="nil"/>
              <w:left w:val="nil"/>
              <w:bottom w:val="nil"/>
              <w:right w:val="nil"/>
            </w:tcBorders>
            <w:shd w:val="clear" w:color="auto" w:fill="auto"/>
            <w:tcMar>
              <w:left w:w="14" w:type="dxa"/>
              <w:right w:w="29" w:type="dxa"/>
            </w:tcMar>
            <w:vAlign w:val="center"/>
            <w:hideMark/>
          </w:tcPr>
          <w:p w:rsidR="001B7FC0" w:rsidRPr="00DB4D69" w:rsidRDefault="001B7FC0" w:rsidP="004F3F21">
            <w:pPr>
              <w:jc w:val="right"/>
              <w:rPr>
                <w:color w:val="000000"/>
                <w:sz w:val="14"/>
                <w:szCs w:val="14"/>
              </w:rPr>
            </w:pPr>
            <w:r w:rsidRPr="00DB4D69">
              <w:rPr>
                <w:color w:val="000000"/>
                <w:sz w:val="14"/>
                <w:szCs w:val="14"/>
              </w:rPr>
              <w:t>1,895</w:t>
            </w:r>
          </w:p>
        </w:tc>
        <w:tc>
          <w:tcPr>
            <w:tcW w:w="334" w:type="pct"/>
            <w:tcBorders>
              <w:top w:val="nil"/>
              <w:left w:val="nil"/>
              <w:bottom w:val="nil"/>
              <w:right w:val="nil"/>
            </w:tcBorders>
            <w:shd w:val="clear" w:color="auto" w:fill="auto"/>
            <w:tcMar>
              <w:left w:w="14" w:type="dxa"/>
              <w:right w:w="29" w:type="dxa"/>
            </w:tcMar>
            <w:vAlign w:val="center"/>
            <w:hideMark/>
          </w:tcPr>
          <w:p w:rsidR="001B7FC0" w:rsidRPr="00DB4D69" w:rsidRDefault="001B7FC0" w:rsidP="004F3F21">
            <w:pPr>
              <w:jc w:val="right"/>
              <w:rPr>
                <w:color w:val="000000"/>
                <w:sz w:val="14"/>
                <w:szCs w:val="14"/>
              </w:rPr>
            </w:pPr>
            <w:r w:rsidRPr="00DB4D69">
              <w:rPr>
                <w:color w:val="000000"/>
                <w:sz w:val="14"/>
                <w:szCs w:val="14"/>
              </w:rPr>
              <w:t>2,387</w:t>
            </w:r>
          </w:p>
        </w:tc>
        <w:tc>
          <w:tcPr>
            <w:tcW w:w="337" w:type="pct"/>
            <w:tcBorders>
              <w:top w:val="nil"/>
              <w:left w:val="nil"/>
              <w:bottom w:val="nil"/>
              <w:right w:val="nil"/>
            </w:tcBorders>
            <w:shd w:val="clear" w:color="auto" w:fill="auto"/>
            <w:tcMar>
              <w:left w:w="14" w:type="dxa"/>
              <w:right w:w="29" w:type="dxa"/>
            </w:tcMar>
            <w:vAlign w:val="center"/>
            <w:hideMark/>
          </w:tcPr>
          <w:p w:rsidR="001B7FC0" w:rsidRPr="00DB4D69" w:rsidRDefault="001B7FC0" w:rsidP="004F3F21">
            <w:pPr>
              <w:jc w:val="right"/>
              <w:rPr>
                <w:color w:val="000000"/>
                <w:sz w:val="14"/>
                <w:szCs w:val="14"/>
              </w:rPr>
            </w:pPr>
            <w:r w:rsidRPr="00DB4D69">
              <w:rPr>
                <w:color w:val="000000"/>
                <w:sz w:val="14"/>
                <w:szCs w:val="14"/>
              </w:rPr>
              <w:t>5,014</w:t>
            </w:r>
          </w:p>
        </w:tc>
        <w:tc>
          <w:tcPr>
            <w:tcW w:w="287" w:type="pct"/>
            <w:tcBorders>
              <w:top w:val="nil"/>
              <w:left w:val="nil"/>
              <w:bottom w:val="nil"/>
              <w:right w:val="nil"/>
            </w:tcBorders>
            <w:shd w:val="clear" w:color="auto" w:fill="auto"/>
            <w:tcMar>
              <w:left w:w="14" w:type="dxa"/>
              <w:right w:w="29" w:type="dxa"/>
            </w:tcMar>
            <w:vAlign w:val="center"/>
            <w:hideMark/>
          </w:tcPr>
          <w:p w:rsidR="001B7FC0" w:rsidRPr="00DB4D69" w:rsidRDefault="001B7FC0" w:rsidP="004F3F21">
            <w:pPr>
              <w:jc w:val="right"/>
              <w:rPr>
                <w:b/>
                <w:bCs/>
                <w:color w:val="000000"/>
                <w:sz w:val="14"/>
                <w:szCs w:val="14"/>
              </w:rPr>
            </w:pPr>
            <w:r w:rsidRPr="00DB4D69">
              <w:rPr>
                <w:b/>
                <w:bCs/>
                <w:color w:val="000000"/>
                <w:sz w:val="14"/>
                <w:szCs w:val="14"/>
              </w:rPr>
              <w:t>23,308</w:t>
            </w:r>
          </w:p>
        </w:tc>
        <w:tc>
          <w:tcPr>
            <w:tcW w:w="230" w:type="pct"/>
            <w:gridSpan w:val="2"/>
            <w:tcBorders>
              <w:top w:val="nil"/>
              <w:left w:val="nil"/>
              <w:bottom w:val="nil"/>
              <w:right w:val="nil"/>
            </w:tcBorders>
            <w:shd w:val="clear" w:color="auto" w:fill="auto"/>
            <w:tcMar>
              <w:left w:w="14" w:type="dxa"/>
              <w:right w:w="29" w:type="dxa"/>
            </w:tcMar>
            <w:vAlign w:val="center"/>
            <w:hideMark/>
          </w:tcPr>
          <w:p w:rsidR="001B7FC0" w:rsidRPr="00DB4D69" w:rsidRDefault="001B7FC0" w:rsidP="004F3F21">
            <w:pPr>
              <w:jc w:val="right"/>
              <w:rPr>
                <w:b/>
                <w:bCs/>
                <w:color w:val="000000"/>
                <w:sz w:val="14"/>
                <w:szCs w:val="14"/>
              </w:rPr>
            </w:pPr>
            <w:r w:rsidRPr="00DB4D69">
              <w:rPr>
                <w:b/>
                <w:bCs/>
                <w:color w:val="000000"/>
                <w:sz w:val="14"/>
                <w:szCs w:val="14"/>
              </w:rPr>
              <w:t>23,383</w:t>
            </w:r>
          </w:p>
        </w:tc>
      </w:tr>
      <w:tr w:rsidR="001B7FC0" w:rsidRPr="00BF4323" w:rsidTr="001B7FC0">
        <w:trPr>
          <w:trHeight w:hRule="exact" w:val="245"/>
          <w:jc w:val="center"/>
        </w:trPr>
        <w:tc>
          <w:tcPr>
            <w:tcW w:w="179" w:type="pct"/>
            <w:tcBorders>
              <w:top w:val="nil"/>
              <w:left w:val="nil"/>
              <w:bottom w:val="nil"/>
              <w:right w:val="nil"/>
            </w:tcBorders>
            <w:shd w:val="clear" w:color="auto" w:fill="auto"/>
            <w:tcMar>
              <w:left w:w="14" w:type="dxa"/>
              <w:right w:w="29" w:type="dxa"/>
            </w:tcMar>
            <w:vAlign w:val="center"/>
            <w:hideMark/>
          </w:tcPr>
          <w:p w:rsidR="001B7FC0" w:rsidRPr="00BF4323" w:rsidRDefault="001B7FC0" w:rsidP="00A67439">
            <w:pPr>
              <w:rPr>
                <w:sz w:val="15"/>
                <w:szCs w:val="15"/>
              </w:rPr>
            </w:pPr>
          </w:p>
        </w:tc>
        <w:tc>
          <w:tcPr>
            <w:tcW w:w="257" w:type="pct"/>
            <w:gridSpan w:val="3"/>
            <w:tcBorders>
              <w:top w:val="nil"/>
              <w:left w:val="nil"/>
              <w:bottom w:val="nil"/>
              <w:right w:val="nil"/>
            </w:tcBorders>
            <w:shd w:val="clear" w:color="auto" w:fill="auto"/>
            <w:tcMar>
              <w:left w:w="14" w:type="dxa"/>
              <w:right w:w="29" w:type="dxa"/>
            </w:tcMar>
            <w:vAlign w:val="center"/>
            <w:hideMark/>
          </w:tcPr>
          <w:p w:rsidR="001B7FC0" w:rsidRPr="00BF4323" w:rsidRDefault="001B7FC0" w:rsidP="004F3F21">
            <w:pPr>
              <w:rPr>
                <w:sz w:val="15"/>
                <w:szCs w:val="15"/>
              </w:rPr>
            </w:pPr>
          </w:p>
        </w:tc>
        <w:tc>
          <w:tcPr>
            <w:tcW w:w="237" w:type="pct"/>
            <w:tcBorders>
              <w:top w:val="nil"/>
              <w:left w:val="nil"/>
              <w:bottom w:val="nil"/>
              <w:right w:val="nil"/>
            </w:tcBorders>
            <w:shd w:val="clear" w:color="auto" w:fill="auto"/>
            <w:tcMar>
              <w:left w:w="14" w:type="dxa"/>
              <w:right w:w="29" w:type="dxa"/>
            </w:tcMar>
            <w:vAlign w:val="center"/>
            <w:hideMark/>
          </w:tcPr>
          <w:p w:rsidR="001B7FC0" w:rsidRPr="003D6AC4" w:rsidRDefault="001B7FC0" w:rsidP="004F3F21">
            <w:pPr>
              <w:jc w:val="right"/>
              <w:rPr>
                <w:color w:val="000000"/>
                <w:sz w:val="14"/>
                <w:szCs w:val="14"/>
              </w:rPr>
            </w:pPr>
          </w:p>
        </w:tc>
        <w:tc>
          <w:tcPr>
            <w:tcW w:w="238" w:type="pct"/>
            <w:tcBorders>
              <w:top w:val="nil"/>
              <w:left w:val="nil"/>
              <w:bottom w:val="nil"/>
              <w:right w:val="nil"/>
            </w:tcBorders>
            <w:shd w:val="clear" w:color="auto" w:fill="auto"/>
            <w:tcMar>
              <w:left w:w="14" w:type="dxa"/>
              <w:right w:w="29" w:type="dxa"/>
            </w:tcMar>
            <w:vAlign w:val="center"/>
            <w:hideMark/>
          </w:tcPr>
          <w:p w:rsidR="001B7FC0" w:rsidRPr="003D6AC4" w:rsidRDefault="001B7FC0" w:rsidP="004F3F21">
            <w:pPr>
              <w:jc w:val="right"/>
              <w:rPr>
                <w:color w:val="000000"/>
                <w:sz w:val="14"/>
                <w:szCs w:val="14"/>
              </w:rPr>
            </w:pPr>
          </w:p>
        </w:tc>
        <w:tc>
          <w:tcPr>
            <w:tcW w:w="316" w:type="pct"/>
            <w:tcBorders>
              <w:top w:val="nil"/>
              <w:left w:val="nil"/>
              <w:bottom w:val="nil"/>
              <w:right w:val="nil"/>
            </w:tcBorders>
            <w:shd w:val="clear" w:color="auto" w:fill="auto"/>
            <w:tcMar>
              <w:left w:w="14" w:type="dxa"/>
              <w:right w:w="29" w:type="dxa"/>
            </w:tcMar>
            <w:vAlign w:val="center"/>
            <w:hideMark/>
          </w:tcPr>
          <w:p w:rsidR="001B7FC0" w:rsidRPr="003D6AC4" w:rsidRDefault="001B7FC0" w:rsidP="004F3F21">
            <w:pPr>
              <w:jc w:val="right"/>
              <w:rPr>
                <w:color w:val="000000"/>
                <w:sz w:val="14"/>
                <w:szCs w:val="14"/>
              </w:rPr>
            </w:pPr>
          </w:p>
        </w:tc>
        <w:tc>
          <w:tcPr>
            <w:tcW w:w="265" w:type="pct"/>
            <w:tcBorders>
              <w:top w:val="nil"/>
              <w:left w:val="nil"/>
              <w:bottom w:val="nil"/>
              <w:right w:val="nil"/>
            </w:tcBorders>
            <w:shd w:val="clear" w:color="auto" w:fill="auto"/>
            <w:tcMar>
              <w:left w:w="14" w:type="dxa"/>
              <w:right w:w="29" w:type="dxa"/>
            </w:tcMar>
            <w:vAlign w:val="center"/>
            <w:hideMark/>
          </w:tcPr>
          <w:p w:rsidR="001B7FC0" w:rsidRPr="003D6AC4" w:rsidRDefault="001B7FC0" w:rsidP="004F3F21">
            <w:pPr>
              <w:jc w:val="right"/>
              <w:rPr>
                <w:color w:val="000000"/>
                <w:sz w:val="14"/>
                <w:szCs w:val="14"/>
              </w:rPr>
            </w:pPr>
          </w:p>
        </w:tc>
        <w:tc>
          <w:tcPr>
            <w:tcW w:w="374" w:type="pct"/>
            <w:tcBorders>
              <w:top w:val="nil"/>
              <w:left w:val="nil"/>
              <w:bottom w:val="nil"/>
              <w:right w:val="nil"/>
            </w:tcBorders>
            <w:shd w:val="clear" w:color="auto" w:fill="auto"/>
            <w:vAlign w:val="center"/>
          </w:tcPr>
          <w:p w:rsidR="001B7FC0" w:rsidRPr="003D6AC4" w:rsidRDefault="001B7FC0" w:rsidP="004F3F21">
            <w:pPr>
              <w:jc w:val="right"/>
              <w:rPr>
                <w:color w:val="000000"/>
                <w:sz w:val="14"/>
                <w:szCs w:val="14"/>
              </w:rPr>
            </w:pPr>
          </w:p>
        </w:tc>
        <w:tc>
          <w:tcPr>
            <w:tcW w:w="324" w:type="pct"/>
            <w:tcBorders>
              <w:top w:val="nil"/>
              <w:left w:val="nil"/>
              <w:bottom w:val="nil"/>
              <w:right w:val="nil"/>
            </w:tcBorders>
            <w:shd w:val="clear" w:color="auto" w:fill="auto"/>
            <w:tcMar>
              <w:left w:w="14" w:type="dxa"/>
              <w:right w:w="29" w:type="dxa"/>
            </w:tcMar>
            <w:vAlign w:val="center"/>
            <w:hideMark/>
          </w:tcPr>
          <w:p w:rsidR="001B7FC0" w:rsidRPr="003D6AC4" w:rsidRDefault="001B7FC0" w:rsidP="004F3F21">
            <w:pPr>
              <w:jc w:val="right"/>
              <w:rPr>
                <w:color w:val="000000"/>
                <w:sz w:val="14"/>
                <w:szCs w:val="14"/>
              </w:rPr>
            </w:pPr>
          </w:p>
        </w:tc>
        <w:tc>
          <w:tcPr>
            <w:tcW w:w="237" w:type="pct"/>
            <w:tcBorders>
              <w:top w:val="nil"/>
              <w:left w:val="nil"/>
              <w:bottom w:val="nil"/>
              <w:right w:val="nil"/>
            </w:tcBorders>
            <w:shd w:val="clear" w:color="auto" w:fill="auto"/>
            <w:tcMar>
              <w:left w:w="14" w:type="dxa"/>
              <w:right w:w="29" w:type="dxa"/>
            </w:tcMar>
            <w:vAlign w:val="center"/>
            <w:hideMark/>
          </w:tcPr>
          <w:p w:rsidR="001B7FC0" w:rsidRPr="003D6AC4" w:rsidRDefault="001B7FC0" w:rsidP="004F3F21">
            <w:pPr>
              <w:jc w:val="right"/>
              <w:rPr>
                <w:color w:val="000000"/>
                <w:sz w:val="14"/>
                <w:szCs w:val="14"/>
              </w:rPr>
            </w:pPr>
          </w:p>
        </w:tc>
        <w:tc>
          <w:tcPr>
            <w:tcW w:w="238" w:type="pct"/>
            <w:tcBorders>
              <w:top w:val="nil"/>
              <w:left w:val="nil"/>
              <w:bottom w:val="nil"/>
              <w:right w:val="nil"/>
            </w:tcBorders>
            <w:shd w:val="clear" w:color="auto" w:fill="auto"/>
            <w:tcMar>
              <w:left w:w="14" w:type="dxa"/>
              <w:right w:w="29" w:type="dxa"/>
            </w:tcMar>
            <w:vAlign w:val="center"/>
            <w:hideMark/>
          </w:tcPr>
          <w:p w:rsidR="001B7FC0" w:rsidRPr="003D6AC4" w:rsidRDefault="001B7FC0" w:rsidP="004F3F21">
            <w:pPr>
              <w:jc w:val="right"/>
              <w:rPr>
                <w:color w:val="000000"/>
                <w:sz w:val="14"/>
                <w:szCs w:val="14"/>
              </w:rPr>
            </w:pPr>
          </w:p>
        </w:tc>
        <w:tc>
          <w:tcPr>
            <w:tcW w:w="335" w:type="pct"/>
            <w:tcBorders>
              <w:top w:val="nil"/>
              <w:left w:val="nil"/>
              <w:bottom w:val="nil"/>
              <w:right w:val="nil"/>
            </w:tcBorders>
            <w:shd w:val="clear" w:color="auto" w:fill="auto"/>
            <w:tcMar>
              <w:left w:w="115" w:type="dxa"/>
              <w:right w:w="115" w:type="dxa"/>
            </w:tcMar>
            <w:vAlign w:val="center"/>
            <w:hideMark/>
          </w:tcPr>
          <w:p w:rsidR="001B7FC0" w:rsidRPr="003D6AC4" w:rsidRDefault="001B7FC0" w:rsidP="004F3F21">
            <w:pPr>
              <w:jc w:val="right"/>
              <w:rPr>
                <w:color w:val="000000"/>
                <w:sz w:val="14"/>
                <w:szCs w:val="14"/>
              </w:rPr>
            </w:pPr>
          </w:p>
        </w:tc>
        <w:tc>
          <w:tcPr>
            <w:tcW w:w="286" w:type="pct"/>
            <w:tcBorders>
              <w:top w:val="nil"/>
              <w:left w:val="nil"/>
              <w:bottom w:val="nil"/>
              <w:right w:val="nil"/>
            </w:tcBorders>
            <w:shd w:val="clear" w:color="auto" w:fill="auto"/>
            <w:tcMar>
              <w:left w:w="14" w:type="dxa"/>
              <w:right w:w="29" w:type="dxa"/>
            </w:tcMar>
            <w:vAlign w:val="center"/>
            <w:hideMark/>
          </w:tcPr>
          <w:p w:rsidR="001B7FC0" w:rsidRPr="003D6AC4" w:rsidRDefault="001B7FC0" w:rsidP="004F3F21">
            <w:pPr>
              <w:jc w:val="right"/>
              <w:rPr>
                <w:color w:val="000000"/>
                <w:sz w:val="14"/>
                <w:szCs w:val="14"/>
              </w:rPr>
            </w:pPr>
          </w:p>
        </w:tc>
        <w:tc>
          <w:tcPr>
            <w:tcW w:w="286" w:type="pct"/>
            <w:tcBorders>
              <w:top w:val="nil"/>
              <w:left w:val="nil"/>
              <w:bottom w:val="nil"/>
              <w:right w:val="nil"/>
            </w:tcBorders>
            <w:shd w:val="clear" w:color="auto" w:fill="auto"/>
            <w:tcMar>
              <w:left w:w="14" w:type="dxa"/>
              <w:right w:w="29" w:type="dxa"/>
            </w:tcMar>
            <w:vAlign w:val="center"/>
            <w:hideMark/>
          </w:tcPr>
          <w:p w:rsidR="001B7FC0" w:rsidRPr="003D6AC4" w:rsidRDefault="001B7FC0" w:rsidP="004F3F21">
            <w:pPr>
              <w:jc w:val="right"/>
              <w:rPr>
                <w:color w:val="000000"/>
                <w:sz w:val="14"/>
                <w:szCs w:val="14"/>
              </w:rPr>
            </w:pPr>
          </w:p>
        </w:tc>
        <w:tc>
          <w:tcPr>
            <w:tcW w:w="240" w:type="pct"/>
            <w:tcBorders>
              <w:top w:val="nil"/>
              <w:left w:val="nil"/>
              <w:bottom w:val="nil"/>
              <w:right w:val="nil"/>
            </w:tcBorders>
            <w:shd w:val="clear" w:color="auto" w:fill="auto"/>
            <w:tcMar>
              <w:left w:w="14" w:type="dxa"/>
              <w:right w:w="29" w:type="dxa"/>
            </w:tcMar>
            <w:vAlign w:val="center"/>
            <w:hideMark/>
          </w:tcPr>
          <w:p w:rsidR="001B7FC0" w:rsidRPr="003D6AC4" w:rsidRDefault="001B7FC0" w:rsidP="004F3F21">
            <w:pPr>
              <w:jc w:val="right"/>
              <w:rPr>
                <w:color w:val="000000"/>
                <w:sz w:val="14"/>
                <w:szCs w:val="14"/>
              </w:rPr>
            </w:pPr>
          </w:p>
        </w:tc>
        <w:tc>
          <w:tcPr>
            <w:tcW w:w="334" w:type="pct"/>
            <w:tcBorders>
              <w:top w:val="nil"/>
              <w:left w:val="nil"/>
              <w:bottom w:val="nil"/>
              <w:right w:val="nil"/>
            </w:tcBorders>
            <w:shd w:val="clear" w:color="auto" w:fill="auto"/>
            <w:tcMar>
              <w:left w:w="14" w:type="dxa"/>
              <w:right w:w="29" w:type="dxa"/>
            </w:tcMar>
            <w:vAlign w:val="center"/>
            <w:hideMark/>
          </w:tcPr>
          <w:p w:rsidR="001B7FC0" w:rsidRPr="003D6AC4" w:rsidRDefault="001B7FC0" w:rsidP="004F3F21">
            <w:pPr>
              <w:jc w:val="right"/>
              <w:rPr>
                <w:color w:val="000000"/>
                <w:sz w:val="14"/>
                <w:szCs w:val="14"/>
              </w:rPr>
            </w:pPr>
          </w:p>
        </w:tc>
        <w:tc>
          <w:tcPr>
            <w:tcW w:w="337" w:type="pct"/>
            <w:tcBorders>
              <w:top w:val="nil"/>
              <w:left w:val="nil"/>
              <w:bottom w:val="nil"/>
              <w:right w:val="nil"/>
            </w:tcBorders>
            <w:shd w:val="clear" w:color="auto" w:fill="auto"/>
            <w:tcMar>
              <w:left w:w="14" w:type="dxa"/>
              <w:right w:w="29" w:type="dxa"/>
            </w:tcMar>
            <w:vAlign w:val="center"/>
            <w:hideMark/>
          </w:tcPr>
          <w:p w:rsidR="001B7FC0" w:rsidRPr="003D6AC4" w:rsidRDefault="001B7FC0" w:rsidP="004F3F21">
            <w:pPr>
              <w:jc w:val="right"/>
              <w:rPr>
                <w:color w:val="000000"/>
                <w:sz w:val="14"/>
                <w:szCs w:val="14"/>
              </w:rPr>
            </w:pPr>
          </w:p>
        </w:tc>
        <w:tc>
          <w:tcPr>
            <w:tcW w:w="287" w:type="pct"/>
            <w:tcBorders>
              <w:top w:val="nil"/>
              <w:left w:val="nil"/>
              <w:bottom w:val="nil"/>
              <w:right w:val="nil"/>
            </w:tcBorders>
            <w:shd w:val="clear" w:color="auto" w:fill="auto"/>
            <w:tcMar>
              <w:left w:w="14" w:type="dxa"/>
              <w:right w:w="29" w:type="dxa"/>
            </w:tcMar>
            <w:vAlign w:val="center"/>
            <w:hideMark/>
          </w:tcPr>
          <w:p w:rsidR="001B7FC0" w:rsidRPr="003D6AC4" w:rsidRDefault="001B7FC0" w:rsidP="004F3F21">
            <w:pPr>
              <w:jc w:val="right"/>
              <w:rPr>
                <w:b/>
                <w:bCs/>
                <w:color w:val="000000"/>
                <w:sz w:val="14"/>
                <w:szCs w:val="14"/>
              </w:rPr>
            </w:pPr>
          </w:p>
        </w:tc>
        <w:tc>
          <w:tcPr>
            <w:tcW w:w="230" w:type="pct"/>
            <w:gridSpan w:val="2"/>
            <w:tcBorders>
              <w:top w:val="nil"/>
              <w:left w:val="nil"/>
              <w:bottom w:val="nil"/>
              <w:right w:val="nil"/>
            </w:tcBorders>
            <w:shd w:val="clear" w:color="auto" w:fill="auto"/>
            <w:tcMar>
              <w:left w:w="14" w:type="dxa"/>
              <w:right w:w="29" w:type="dxa"/>
            </w:tcMar>
            <w:vAlign w:val="center"/>
            <w:hideMark/>
          </w:tcPr>
          <w:p w:rsidR="001B7FC0" w:rsidRPr="003D6AC4" w:rsidRDefault="001B7FC0" w:rsidP="004F3F21">
            <w:pPr>
              <w:jc w:val="right"/>
              <w:rPr>
                <w:b/>
                <w:bCs/>
                <w:color w:val="000000"/>
                <w:sz w:val="14"/>
                <w:szCs w:val="14"/>
              </w:rPr>
            </w:pPr>
          </w:p>
        </w:tc>
      </w:tr>
      <w:tr w:rsidR="001B7FC0" w:rsidRPr="00BF4323" w:rsidTr="001B7FC0">
        <w:trPr>
          <w:trHeight w:hRule="exact" w:val="245"/>
          <w:jc w:val="center"/>
        </w:trPr>
        <w:tc>
          <w:tcPr>
            <w:tcW w:w="179" w:type="pct"/>
            <w:tcBorders>
              <w:top w:val="nil"/>
              <w:left w:val="nil"/>
              <w:bottom w:val="nil"/>
              <w:right w:val="nil"/>
            </w:tcBorders>
            <w:shd w:val="clear" w:color="auto" w:fill="auto"/>
            <w:tcMar>
              <w:left w:w="14" w:type="dxa"/>
              <w:right w:w="29" w:type="dxa"/>
            </w:tcMar>
            <w:vAlign w:val="center"/>
            <w:hideMark/>
          </w:tcPr>
          <w:p w:rsidR="001B7FC0" w:rsidRPr="00BF4323" w:rsidRDefault="001B7FC0" w:rsidP="0069751B">
            <w:pPr>
              <w:rPr>
                <w:sz w:val="15"/>
                <w:szCs w:val="15"/>
              </w:rPr>
            </w:pPr>
          </w:p>
        </w:tc>
        <w:tc>
          <w:tcPr>
            <w:tcW w:w="257" w:type="pct"/>
            <w:gridSpan w:val="3"/>
            <w:tcBorders>
              <w:top w:val="nil"/>
              <w:left w:val="nil"/>
              <w:bottom w:val="nil"/>
              <w:right w:val="nil"/>
            </w:tcBorders>
            <w:shd w:val="clear" w:color="auto" w:fill="auto"/>
            <w:tcMar>
              <w:left w:w="14" w:type="dxa"/>
              <w:right w:w="29" w:type="dxa"/>
            </w:tcMar>
            <w:vAlign w:val="center"/>
            <w:hideMark/>
          </w:tcPr>
          <w:p w:rsidR="001B7FC0" w:rsidRPr="00BF4323" w:rsidRDefault="001B7FC0" w:rsidP="004F3F21">
            <w:pPr>
              <w:rPr>
                <w:sz w:val="15"/>
                <w:szCs w:val="15"/>
              </w:rPr>
            </w:pPr>
            <w:r>
              <w:rPr>
                <w:sz w:val="15"/>
                <w:szCs w:val="15"/>
              </w:rPr>
              <w:t xml:space="preserve">Dec </w:t>
            </w:r>
          </w:p>
        </w:tc>
        <w:tc>
          <w:tcPr>
            <w:tcW w:w="237" w:type="pct"/>
            <w:tcBorders>
              <w:top w:val="nil"/>
              <w:left w:val="nil"/>
              <w:bottom w:val="nil"/>
              <w:right w:val="nil"/>
            </w:tcBorders>
            <w:shd w:val="clear" w:color="auto" w:fill="auto"/>
            <w:tcMar>
              <w:left w:w="14" w:type="dxa"/>
              <w:right w:w="29" w:type="dxa"/>
            </w:tcMar>
            <w:vAlign w:val="center"/>
            <w:hideMark/>
          </w:tcPr>
          <w:p w:rsidR="001B7FC0" w:rsidRPr="008A15AC" w:rsidRDefault="001B7FC0" w:rsidP="004F3F21">
            <w:pPr>
              <w:jc w:val="right"/>
              <w:rPr>
                <w:color w:val="000000"/>
                <w:sz w:val="14"/>
                <w:szCs w:val="14"/>
              </w:rPr>
            </w:pPr>
            <w:r w:rsidRPr="008A15AC">
              <w:rPr>
                <w:color w:val="000000"/>
                <w:sz w:val="14"/>
                <w:szCs w:val="14"/>
              </w:rPr>
              <w:t>2,405</w:t>
            </w:r>
          </w:p>
        </w:tc>
        <w:tc>
          <w:tcPr>
            <w:tcW w:w="238" w:type="pct"/>
            <w:tcBorders>
              <w:top w:val="nil"/>
              <w:left w:val="nil"/>
              <w:bottom w:val="nil"/>
              <w:right w:val="nil"/>
            </w:tcBorders>
            <w:shd w:val="clear" w:color="auto" w:fill="auto"/>
            <w:tcMar>
              <w:left w:w="14" w:type="dxa"/>
              <w:right w:w="29" w:type="dxa"/>
            </w:tcMar>
            <w:vAlign w:val="center"/>
            <w:hideMark/>
          </w:tcPr>
          <w:p w:rsidR="001B7FC0" w:rsidRPr="008A15AC" w:rsidRDefault="001B7FC0" w:rsidP="004F3F21">
            <w:pPr>
              <w:jc w:val="right"/>
              <w:rPr>
                <w:color w:val="000000"/>
                <w:sz w:val="14"/>
                <w:szCs w:val="14"/>
              </w:rPr>
            </w:pPr>
            <w:r w:rsidRPr="008A15AC">
              <w:rPr>
                <w:color w:val="000000"/>
                <w:sz w:val="14"/>
                <w:szCs w:val="14"/>
              </w:rPr>
              <w:t>634</w:t>
            </w:r>
          </w:p>
        </w:tc>
        <w:tc>
          <w:tcPr>
            <w:tcW w:w="316" w:type="pct"/>
            <w:tcBorders>
              <w:top w:val="nil"/>
              <w:left w:val="nil"/>
              <w:bottom w:val="nil"/>
              <w:right w:val="nil"/>
            </w:tcBorders>
            <w:shd w:val="clear" w:color="auto" w:fill="auto"/>
            <w:tcMar>
              <w:left w:w="14" w:type="dxa"/>
              <w:right w:w="29" w:type="dxa"/>
            </w:tcMar>
            <w:vAlign w:val="center"/>
            <w:hideMark/>
          </w:tcPr>
          <w:p w:rsidR="001B7FC0" w:rsidRPr="008A15AC" w:rsidRDefault="001B7FC0" w:rsidP="004F3F21">
            <w:pPr>
              <w:jc w:val="right"/>
              <w:rPr>
                <w:color w:val="000000"/>
                <w:sz w:val="14"/>
                <w:szCs w:val="14"/>
              </w:rPr>
            </w:pPr>
            <w:r w:rsidRPr="008A15AC">
              <w:rPr>
                <w:color w:val="000000"/>
                <w:sz w:val="14"/>
                <w:szCs w:val="14"/>
              </w:rPr>
              <w:t>108</w:t>
            </w:r>
          </w:p>
        </w:tc>
        <w:tc>
          <w:tcPr>
            <w:tcW w:w="265" w:type="pct"/>
            <w:tcBorders>
              <w:top w:val="nil"/>
              <w:left w:val="nil"/>
              <w:bottom w:val="nil"/>
              <w:right w:val="nil"/>
            </w:tcBorders>
            <w:shd w:val="clear" w:color="auto" w:fill="auto"/>
            <w:tcMar>
              <w:left w:w="14" w:type="dxa"/>
              <w:right w:w="29" w:type="dxa"/>
            </w:tcMar>
            <w:vAlign w:val="center"/>
            <w:hideMark/>
          </w:tcPr>
          <w:p w:rsidR="001B7FC0" w:rsidRPr="008A15AC" w:rsidRDefault="001B7FC0" w:rsidP="004F3F21">
            <w:pPr>
              <w:jc w:val="right"/>
              <w:rPr>
                <w:color w:val="000000"/>
                <w:sz w:val="14"/>
                <w:szCs w:val="14"/>
              </w:rPr>
            </w:pPr>
            <w:r w:rsidRPr="008A15AC">
              <w:rPr>
                <w:color w:val="000000"/>
                <w:sz w:val="14"/>
                <w:szCs w:val="14"/>
              </w:rPr>
              <w:t>17,638</w:t>
            </w:r>
          </w:p>
        </w:tc>
        <w:tc>
          <w:tcPr>
            <w:tcW w:w="374" w:type="pct"/>
            <w:tcBorders>
              <w:top w:val="nil"/>
              <w:left w:val="nil"/>
              <w:bottom w:val="nil"/>
              <w:right w:val="nil"/>
            </w:tcBorders>
            <w:shd w:val="clear" w:color="auto" w:fill="auto"/>
            <w:vAlign w:val="center"/>
          </w:tcPr>
          <w:p w:rsidR="001B7FC0" w:rsidRPr="008A15AC" w:rsidRDefault="001B7FC0" w:rsidP="004F3F21">
            <w:pPr>
              <w:jc w:val="right"/>
              <w:rPr>
                <w:color w:val="000000"/>
                <w:sz w:val="14"/>
                <w:szCs w:val="14"/>
              </w:rPr>
            </w:pPr>
            <w:r w:rsidRPr="008A15AC">
              <w:rPr>
                <w:color w:val="000000"/>
                <w:sz w:val="14"/>
                <w:szCs w:val="14"/>
              </w:rPr>
              <w:t>18,380</w:t>
            </w:r>
          </w:p>
        </w:tc>
        <w:tc>
          <w:tcPr>
            <w:tcW w:w="324" w:type="pct"/>
            <w:tcBorders>
              <w:top w:val="nil"/>
              <w:left w:val="nil"/>
              <w:bottom w:val="nil"/>
              <w:right w:val="nil"/>
            </w:tcBorders>
            <w:shd w:val="clear" w:color="auto" w:fill="auto"/>
            <w:tcMar>
              <w:left w:w="14" w:type="dxa"/>
              <w:right w:w="29" w:type="dxa"/>
            </w:tcMar>
            <w:vAlign w:val="center"/>
            <w:hideMark/>
          </w:tcPr>
          <w:p w:rsidR="001B7FC0" w:rsidRPr="008A15AC" w:rsidRDefault="001B7FC0" w:rsidP="004F3F21">
            <w:pPr>
              <w:jc w:val="right"/>
              <w:rPr>
                <w:color w:val="000000"/>
                <w:sz w:val="14"/>
                <w:szCs w:val="14"/>
              </w:rPr>
            </w:pPr>
            <w:r w:rsidRPr="008A15AC">
              <w:rPr>
                <w:color w:val="000000"/>
                <w:sz w:val="14"/>
                <w:szCs w:val="14"/>
              </w:rPr>
              <w:t>18,272</w:t>
            </w:r>
          </w:p>
        </w:tc>
        <w:tc>
          <w:tcPr>
            <w:tcW w:w="237" w:type="pct"/>
            <w:tcBorders>
              <w:top w:val="nil"/>
              <w:left w:val="nil"/>
              <w:bottom w:val="nil"/>
              <w:right w:val="nil"/>
            </w:tcBorders>
            <w:shd w:val="clear" w:color="auto" w:fill="auto"/>
            <w:tcMar>
              <w:left w:w="14" w:type="dxa"/>
              <w:right w:w="29" w:type="dxa"/>
            </w:tcMar>
            <w:vAlign w:val="center"/>
            <w:hideMark/>
          </w:tcPr>
          <w:p w:rsidR="001B7FC0" w:rsidRPr="008A15AC" w:rsidRDefault="001B7FC0" w:rsidP="004F3F21">
            <w:pPr>
              <w:jc w:val="right"/>
              <w:rPr>
                <w:color w:val="000000"/>
                <w:sz w:val="14"/>
                <w:szCs w:val="14"/>
              </w:rPr>
            </w:pPr>
            <w:r w:rsidRPr="008A15AC">
              <w:rPr>
                <w:color w:val="000000"/>
                <w:sz w:val="14"/>
                <w:szCs w:val="14"/>
              </w:rPr>
              <w:t>6,417</w:t>
            </w:r>
          </w:p>
        </w:tc>
        <w:tc>
          <w:tcPr>
            <w:tcW w:w="238" w:type="pct"/>
            <w:tcBorders>
              <w:top w:val="nil"/>
              <w:left w:val="nil"/>
              <w:bottom w:val="nil"/>
              <w:right w:val="nil"/>
            </w:tcBorders>
            <w:shd w:val="clear" w:color="auto" w:fill="auto"/>
            <w:tcMar>
              <w:left w:w="14" w:type="dxa"/>
              <w:right w:w="29" w:type="dxa"/>
            </w:tcMar>
            <w:vAlign w:val="center"/>
            <w:hideMark/>
          </w:tcPr>
          <w:p w:rsidR="001B7FC0" w:rsidRPr="008A15AC" w:rsidRDefault="001B7FC0" w:rsidP="004F3F21">
            <w:pPr>
              <w:jc w:val="right"/>
              <w:rPr>
                <w:color w:val="000000"/>
                <w:sz w:val="14"/>
                <w:szCs w:val="14"/>
              </w:rPr>
            </w:pPr>
            <w:r w:rsidRPr="008A15AC">
              <w:rPr>
                <w:color w:val="000000"/>
                <w:sz w:val="14"/>
                <w:szCs w:val="14"/>
              </w:rPr>
              <w:t>(628)</w:t>
            </w:r>
          </w:p>
        </w:tc>
        <w:tc>
          <w:tcPr>
            <w:tcW w:w="335" w:type="pct"/>
            <w:tcBorders>
              <w:top w:val="nil"/>
              <w:left w:val="nil"/>
              <w:bottom w:val="nil"/>
              <w:right w:val="nil"/>
            </w:tcBorders>
            <w:shd w:val="clear" w:color="auto" w:fill="auto"/>
            <w:tcMar>
              <w:left w:w="115" w:type="dxa"/>
              <w:right w:w="115" w:type="dxa"/>
            </w:tcMar>
            <w:vAlign w:val="center"/>
            <w:hideMark/>
          </w:tcPr>
          <w:p w:rsidR="001B7FC0" w:rsidRPr="008A15AC" w:rsidRDefault="001B7FC0" w:rsidP="004F3F21">
            <w:pPr>
              <w:jc w:val="right"/>
              <w:rPr>
                <w:color w:val="000000"/>
                <w:sz w:val="14"/>
                <w:szCs w:val="14"/>
              </w:rPr>
            </w:pPr>
            <w:r w:rsidRPr="008A15AC">
              <w:rPr>
                <w:color w:val="000000"/>
                <w:sz w:val="14"/>
                <w:szCs w:val="14"/>
              </w:rPr>
              <w:t>41</w:t>
            </w:r>
          </w:p>
        </w:tc>
        <w:tc>
          <w:tcPr>
            <w:tcW w:w="286" w:type="pct"/>
            <w:tcBorders>
              <w:top w:val="nil"/>
              <w:left w:val="nil"/>
              <w:bottom w:val="nil"/>
              <w:right w:val="nil"/>
            </w:tcBorders>
            <w:shd w:val="clear" w:color="auto" w:fill="auto"/>
            <w:tcMar>
              <w:left w:w="14" w:type="dxa"/>
              <w:right w:w="29" w:type="dxa"/>
            </w:tcMar>
            <w:vAlign w:val="center"/>
            <w:hideMark/>
          </w:tcPr>
          <w:p w:rsidR="001B7FC0" w:rsidRPr="008A15AC" w:rsidRDefault="001B7FC0" w:rsidP="004F3F21">
            <w:pPr>
              <w:jc w:val="right"/>
              <w:rPr>
                <w:color w:val="000000"/>
                <w:sz w:val="14"/>
                <w:szCs w:val="14"/>
              </w:rPr>
            </w:pPr>
            <w:r w:rsidRPr="008A15AC">
              <w:rPr>
                <w:color w:val="000000"/>
                <w:sz w:val="14"/>
                <w:szCs w:val="14"/>
              </w:rPr>
              <w:t>1,487</w:t>
            </w:r>
          </w:p>
        </w:tc>
        <w:tc>
          <w:tcPr>
            <w:tcW w:w="286" w:type="pct"/>
            <w:tcBorders>
              <w:top w:val="nil"/>
              <w:left w:val="nil"/>
              <w:bottom w:val="nil"/>
              <w:right w:val="nil"/>
            </w:tcBorders>
            <w:shd w:val="clear" w:color="auto" w:fill="auto"/>
            <w:tcMar>
              <w:left w:w="14" w:type="dxa"/>
              <w:right w:w="29" w:type="dxa"/>
            </w:tcMar>
            <w:vAlign w:val="center"/>
            <w:hideMark/>
          </w:tcPr>
          <w:p w:rsidR="001B7FC0" w:rsidRPr="008A15AC" w:rsidRDefault="001B7FC0" w:rsidP="004F3F21">
            <w:pPr>
              <w:jc w:val="right"/>
              <w:rPr>
                <w:color w:val="000000"/>
                <w:sz w:val="14"/>
                <w:szCs w:val="14"/>
              </w:rPr>
            </w:pPr>
            <w:r w:rsidRPr="008A15AC">
              <w:rPr>
                <w:color w:val="000000"/>
                <w:sz w:val="14"/>
                <w:szCs w:val="14"/>
              </w:rPr>
              <w:t>79</w:t>
            </w:r>
          </w:p>
        </w:tc>
        <w:tc>
          <w:tcPr>
            <w:tcW w:w="240" w:type="pct"/>
            <w:tcBorders>
              <w:top w:val="nil"/>
              <w:left w:val="nil"/>
              <w:bottom w:val="nil"/>
              <w:right w:val="nil"/>
            </w:tcBorders>
            <w:shd w:val="clear" w:color="auto" w:fill="auto"/>
            <w:tcMar>
              <w:left w:w="14" w:type="dxa"/>
              <w:right w:w="29" w:type="dxa"/>
            </w:tcMar>
            <w:vAlign w:val="center"/>
            <w:hideMark/>
          </w:tcPr>
          <w:p w:rsidR="001B7FC0" w:rsidRPr="008A15AC" w:rsidRDefault="001B7FC0" w:rsidP="004F3F21">
            <w:pPr>
              <w:jc w:val="right"/>
              <w:rPr>
                <w:color w:val="000000"/>
                <w:sz w:val="14"/>
                <w:szCs w:val="14"/>
              </w:rPr>
            </w:pPr>
            <w:r w:rsidRPr="008A15AC">
              <w:rPr>
                <w:color w:val="000000"/>
                <w:sz w:val="14"/>
                <w:szCs w:val="14"/>
              </w:rPr>
              <w:t>1,795</w:t>
            </w:r>
          </w:p>
        </w:tc>
        <w:tc>
          <w:tcPr>
            <w:tcW w:w="334" w:type="pct"/>
            <w:tcBorders>
              <w:top w:val="nil"/>
              <w:left w:val="nil"/>
              <w:bottom w:val="nil"/>
              <w:right w:val="nil"/>
            </w:tcBorders>
            <w:shd w:val="clear" w:color="auto" w:fill="auto"/>
            <w:tcMar>
              <w:left w:w="14" w:type="dxa"/>
              <w:right w:w="29" w:type="dxa"/>
            </w:tcMar>
            <w:vAlign w:val="center"/>
            <w:hideMark/>
          </w:tcPr>
          <w:p w:rsidR="001B7FC0" w:rsidRPr="008A15AC" w:rsidRDefault="001B7FC0" w:rsidP="004F3F21">
            <w:pPr>
              <w:jc w:val="right"/>
              <w:rPr>
                <w:color w:val="000000"/>
                <w:sz w:val="14"/>
                <w:szCs w:val="14"/>
              </w:rPr>
            </w:pPr>
            <w:r w:rsidRPr="008A15AC">
              <w:rPr>
                <w:color w:val="000000"/>
                <w:sz w:val="14"/>
                <w:szCs w:val="14"/>
              </w:rPr>
              <w:t>2,470</w:t>
            </w:r>
          </w:p>
        </w:tc>
        <w:tc>
          <w:tcPr>
            <w:tcW w:w="337" w:type="pct"/>
            <w:tcBorders>
              <w:top w:val="nil"/>
              <w:left w:val="nil"/>
              <w:bottom w:val="nil"/>
              <w:right w:val="nil"/>
            </w:tcBorders>
            <w:shd w:val="clear" w:color="auto" w:fill="auto"/>
            <w:tcMar>
              <w:left w:w="14" w:type="dxa"/>
              <w:right w:w="29" w:type="dxa"/>
            </w:tcMar>
            <w:vAlign w:val="center"/>
            <w:hideMark/>
          </w:tcPr>
          <w:p w:rsidR="001B7FC0" w:rsidRPr="008A15AC" w:rsidRDefault="001B7FC0" w:rsidP="004F3F21">
            <w:pPr>
              <w:jc w:val="right"/>
              <w:rPr>
                <w:color w:val="000000"/>
                <w:sz w:val="14"/>
                <w:szCs w:val="14"/>
              </w:rPr>
            </w:pPr>
            <w:r w:rsidRPr="008A15AC">
              <w:rPr>
                <w:color w:val="000000"/>
                <w:sz w:val="14"/>
                <w:szCs w:val="14"/>
              </w:rPr>
              <w:t>4,930</w:t>
            </w:r>
          </w:p>
        </w:tc>
        <w:tc>
          <w:tcPr>
            <w:tcW w:w="287" w:type="pct"/>
            <w:tcBorders>
              <w:top w:val="nil"/>
              <w:left w:val="nil"/>
              <w:bottom w:val="nil"/>
              <w:right w:val="nil"/>
            </w:tcBorders>
            <w:shd w:val="clear" w:color="auto" w:fill="auto"/>
            <w:tcMar>
              <w:left w:w="14" w:type="dxa"/>
              <w:right w:w="29" w:type="dxa"/>
            </w:tcMar>
            <w:vAlign w:val="center"/>
            <w:hideMark/>
          </w:tcPr>
          <w:p w:rsidR="001B7FC0" w:rsidRPr="008A15AC" w:rsidRDefault="001B7FC0" w:rsidP="004F3F21">
            <w:pPr>
              <w:jc w:val="right"/>
              <w:rPr>
                <w:b/>
                <w:bCs/>
                <w:color w:val="000000"/>
                <w:sz w:val="14"/>
                <w:szCs w:val="14"/>
              </w:rPr>
            </w:pPr>
            <w:r w:rsidRPr="008A15AC">
              <w:rPr>
                <w:b/>
                <w:bCs/>
                <w:color w:val="000000"/>
                <w:sz w:val="14"/>
                <w:szCs w:val="14"/>
              </w:rPr>
              <w:t>23,254</w:t>
            </w:r>
          </w:p>
        </w:tc>
        <w:tc>
          <w:tcPr>
            <w:tcW w:w="230" w:type="pct"/>
            <w:gridSpan w:val="2"/>
            <w:tcBorders>
              <w:top w:val="nil"/>
              <w:left w:val="nil"/>
              <w:bottom w:val="nil"/>
              <w:right w:val="nil"/>
            </w:tcBorders>
            <w:shd w:val="clear" w:color="auto" w:fill="auto"/>
            <w:tcMar>
              <w:left w:w="14" w:type="dxa"/>
              <w:right w:w="29" w:type="dxa"/>
            </w:tcMar>
            <w:vAlign w:val="center"/>
            <w:hideMark/>
          </w:tcPr>
          <w:p w:rsidR="001B7FC0" w:rsidRPr="008A15AC" w:rsidRDefault="001B7FC0" w:rsidP="004F3F21">
            <w:pPr>
              <w:jc w:val="right"/>
              <w:rPr>
                <w:b/>
                <w:bCs/>
                <w:color w:val="000000"/>
                <w:sz w:val="14"/>
                <w:szCs w:val="14"/>
              </w:rPr>
            </w:pPr>
            <w:r w:rsidRPr="008A15AC">
              <w:rPr>
                <w:b/>
                <w:bCs/>
                <w:color w:val="000000"/>
                <w:sz w:val="14"/>
                <w:szCs w:val="14"/>
              </w:rPr>
              <w:t>23,202</w:t>
            </w:r>
          </w:p>
        </w:tc>
      </w:tr>
      <w:tr w:rsidR="001B7FC0" w:rsidRPr="00BF4323" w:rsidTr="001B7FC0">
        <w:trPr>
          <w:trHeight w:hRule="exact" w:val="245"/>
          <w:jc w:val="center"/>
        </w:trPr>
        <w:tc>
          <w:tcPr>
            <w:tcW w:w="179" w:type="pct"/>
            <w:tcBorders>
              <w:top w:val="nil"/>
              <w:left w:val="nil"/>
              <w:bottom w:val="nil"/>
              <w:right w:val="nil"/>
            </w:tcBorders>
            <w:shd w:val="clear" w:color="auto" w:fill="auto"/>
            <w:tcMar>
              <w:left w:w="14" w:type="dxa"/>
              <w:right w:w="29" w:type="dxa"/>
            </w:tcMar>
            <w:vAlign w:val="center"/>
            <w:hideMark/>
          </w:tcPr>
          <w:p w:rsidR="001B7FC0" w:rsidRPr="00BF4323" w:rsidRDefault="001B7FC0" w:rsidP="00A67439">
            <w:pPr>
              <w:rPr>
                <w:sz w:val="15"/>
                <w:szCs w:val="15"/>
              </w:rPr>
            </w:pPr>
          </w:p>
        </w:tc>
        <w:tc>
          <w:tcPr>
            <w:tcW w:w="257" w:type="pct"/>
            <w:gridSpan w:val="3"/>
            <w:tcBorders>
              <w:top w:val="nil"/>
              <w:left w:val="nil"/>
              <w:bottom w:val="nil"/>
              <w:right w:val="nil"/>
            </w:tcBorders>
            <w:shd w:val="clear" w:color="auto" w:fill="auto"/>
            <w:tcMar>
              <w:left w:w="14" w:type="dxa"/>
              <w:right w:w="29" w:type="dxa"/>
            </w:tcMar>
            <w:vAlign w:val="center"/>
            <w:hideMark/>
          </w:tcPr>
          <w:p w:rsidR="001B7FC0" w:rsidRPr="00BF4323" w:rsidRDefault="001B7FC0" w:rsidP="004F3F21">
            <w:pPr>
              <w:rPr>
                <w:sz w:val="15"/>
                <w:szCs w:val="15"/>
              </w:rPr>
            </w:pPr>
          </w:p>
        </w:tc>
        <w:tc>
          <w:tcPr>
            <w:tcW w:w="237" w:type="pct"/>
            <w:tcBorders>
              <w:top w:val="nil"/>
              <w:left w:val="nil"/>
              <w:bottom w:val="nil"/>
              <w:right w:val="nil"/>
            </w:tcBorders>
            <w:shd w:val="clear" w:color="auto" w:fill="auto"/>
            <w:tcMar>
              <w:left w:w="14" w:type="dxa"/>
              <w:right w:w="29" w:type="dxa"/>
            </w:tcMar>
            <w:vAlign w:val="center"/>
            <w:hideMark/>
          </w:tcPr>
          <w:p w:rsidR="001B7FC0" w:rsidRPr="008A15AC" w:rsidRDefault="001B7FC0" w:rsidP="004F3F21">
            <w:pPr>
              <w:jc w:val="right"/>
              <w:rPr>
                <w:color w:val="000000"/>
                <w:sz w:val="14"/>
                <w:szCs w:val="14"/>
              </w:rPr>
            </w:pPr>
          </w:p>
        </w:tc>
        <w:tc>
          <w:tcPr>
            <w:tcW w:w="238" w:type="pct"/>
            <w:tcBorders>
              <w:top w:val="nil"/>
              <w:left w:val="nil"/>
              <w:bottom w:val="nil"/>
              <w:right w:val="nil"/>
            </w:tcBorders>
            <w:shd w:val="clear" w:color="auto" w:fill="auto"/>
            <w:tcMar>
              <w:left w:w="14" w:type="dxa"/>
              <w:right w:w="29" w:type="dxa"/>
            </w:tcMar>
            <w:vAlign w:val="center"/>
            <w:hideMark/>
          </w:tcPr>
          <w:p w:rsidR="001B7FC0" w:rsidRPr="008A15AC" w:rsidRDefault="001B7FC0" w:rsidP="004F3F21">
            <w:pPr>
              <w:jc w:val="right"/>
              <w:rPr>
                <w:color w:val="000000"/>
                <w:sz w:val="14"/>
                <w:szCs w:val="14"/>
              </w:rPr>
            </w:pPr>
          </w:p>
        </w:tc>
        <w:tc>
          <w:tcPr>
            <w:tcW w:w="316" w:type="pct"/>
            <w:tcBorders>
              <w:top w:val="nil"/>
              <w:left w:val="nil"/>
              <w:bottom w:val="nil"/>
              <w:right w:val="nil"/>
            </w:tcBorders>
            <w:shd w:val="clear" w:color="auto" w:fill="auto"/>
            <w:tcMar>
              <w:left w:w="14" w:type="dxa"/>
              <w:right w:w="29" w:type="dxa"/>
            </w:tcMar>
            <w:vAlign w:val="center"/>
            <w:hideMark/>
          </w:tcPr>
          <w:p w:rsidR="001B7FC0" w:rsidRPr="008A15AC" w:rsidRDefault="001B7FC0" w:rsidP="004F3F21">
            <w:pPr>
              <w:jc w:val="right"/>
              <w:rPr>
                <w:color w:val="000000"/>
                <w:sz w:val="14"/>
                <w:szCs w:val="14"/>
              </w:rPr>
            </w:pPr>
          </w:p>
        </w:tc>
        <w:tc>
          <w:tcPr>
            <w:tcW w:w="265" w:type="pct"/>
            <w:tcBorders>
              <w:top w:val="nil"/>
              <w:left w:val="nil"/>
              <w:bottom w:val="nil"/>
              <w:right w:val="nil"/>
            </w:tcBorders>
            <w:shd w:val="clear" w:color="auto" w:fill="auto"/>
            <w:tcMar>
              <w:left w:w="14" w:type="dxa"/>
              <w:right w:w="29" w:type="dxa"/>
            </w:tcMar>
            <w:vAlign w:val="center"/>
            <w:hideMark/>
          </w:tcPr>
          <w:p w:rsidR="001B7FC0" w:rsidRPr="008A15AC" w:rsidRDefault="001B7FC0" w:rsidP="004F3F21">
            <w:pPr>
              <w:jc w:val="right"/>
              <w:rPr>
                <w:color w:val="000000"/>
                <w:sz w:val="14"/>
                <w:szCs w:val="14"/>
              </w:rPr>
            </w:pPr>
          </w:p>
        </w:tc>
        <w:tc>
          <w:tcPr>
            <w:tcW w:w="374" w:type="pct"/>
            <w:tcBorders>
              <w:top w:val="nil"/>
              <w:left w:val="nil"/>
              <w:bottom w:val="nil"/>
              <w:right w:val="nil"/>
            </w:tcBorders>
            <w:shd w:val="clear" w:color="auto" w:fill="auto"/>
            <w:vAlign w:val="center"/>
          </w:tcPr>
          <w:p w:rsidR="001B7FC0" w:rsidRPr="008A15AC" w:rsidRDefault="001B7FC0" w:rsidP="004F3F21">
            <w:pPr>
              <w:jc w:val="right"/>
              <w:rPr>
                <w:color w:val="000000"/>
                <w:sz w:val="14"/>
                <w:szCs w:val="14"/>
              </w:rPr>
            </w:pPr>
          </w:p>
        </w:tc>
        <w:tc>
          <w:tcPr>
            <w:tcW w:w="324" w:type="pct"/>
            <w:tcBorders>
              <w:top w:val="nil"/>
              <w:left w:val="nil"/>
              <w:bottom w:val="nil"/>
              <w:right w:val="nil"/>
            </w:tcBorders>
            <w:shd w:val="clear" w:color="auto" w:fill="auto"/>
            <w:tcMar>
              <w:left w:w="14" w:type="dxa"/>
              <w:right w:w="29" w:type="dxa"/>
            </w:tcMar>
            <w:vAlign w:val="center"/>
            <w:hideMark/>
          </w:tcPr>
          <w:p w:rsidR="001B7FC0" w:rsidRPr="008A15AC" w:rsidRDefault="001B7FC0" w:rsidP="004F3F21">
            <w:pPr>
              <w:jc w:val="right"/>
              <w:rPr>
                <w:color w:val="000000"/>
                <w:sz w:val="14"/>
                <w:szCs w:val="14"/>
              </w:rPr>
            </w:pPr>
          </w:p>
        </w:tc>
        <w:tc>
          <w:tcPr>
            <w:tcW w:w="237" w:type="pct"/>
            <w:tcBorders>
              <w:top w:val="nil"/>
              <w:left w:val="nil"/>
              <w:bottom w:val="nil"/>
              <w:right w:val="nil"/>
            </w:tcBorders>
            <w:shd w:val="clear" w:color="auto" w:fill="auto"/>
            <w:tcMar>
              <w:left w:w="14" w:type="dxa"/>
              <w:right w:w="29" w:type="dxa"/>
            </w:tcMar>
            <w:vAlign w:val="center"/>
            <w:hideMark/>
          </w:tcPr>
          <w:p w:rsidR="001B7FC0" w:rsidRPr="008A15AC" w:rsidRDefault="001B7FC0" w:rsidP="004F3F21">
            <w:pPr>
              <w:jc w:val="right"/>
              <w:rPr>
                <w:color w:val="000000"/>
                <w:sz w:val="14"/>
                <w:szCs w:val="14"/>
              </w:rPr>
            </w:pPr>
          </w:p>
        </w:tc>
        <w:tc>
          <w:tcPr>
            <w:tcW w:w="238" w:type="pct"/>
            <w:tcBorders>
              <w:top w:val="nil"/>
              <w:left w:val="nil"/>
              <w:bottom w:val="nil"/>
              <w:right w:val="nil"/>
            </w:tcBorders>
            <w:shd w:val="clear" w:color="auto" w:fill="auto"/>
            <w:tcMar>
              <w:left w:w="14" w:type="dxa"/>
              <w:right w:w="29" w:type="dxa"/>
            </w:tcMar>
            <w:vAlign w:val="center"/>
            <w:hideMark/>
          </w:tcPr>
          <w:p w:rsidR="001B7FC0" w:rsidRPr="008A15AC" w:rsidRDefault="001B7FC0" w:rsidP="004F3F21">
            <w:pPr>
              <w:jc w:val="right"/>
              <w:rPr>
                <w:color w:val="000000"/>
                <w:sz w:val="14"/>
                <w:szCs w:val="14"/>
              </w:rPr>
            </w:pPr>
          </w:p>
        </w:tc>
        <w:tc>
          <w:tcPr>
            <w:tcW w:w="335" w:type="pct"/>
            <w:tcBorders>
              <w:top w:val="nil"/>
              <w:left w:val="nil"/>
              <w:bottom w:val="nil"/>
              <w:right w:val="nil"/>
            </w:tcBorders>
            <w:shd w:val="clear" w:color="auto" w:fill="auto"/>
            <w:tcMar>
              <w:left w:w="115" w:type="dxa"/>
              <w:right w:w="115" w:type="dxa"/>
            </w:tcMar>
            <w:vAlign w:val="center"/>
            <w:hideMark/>
          </w:tcPr>
          <w:p w:rsidR="001B7FC0" w:rsidRPr="008A15AC" w:rsidRDefault="001B7FC0" w:rsidP="004F3F21">
            <w:pPr>
              <w:jc w:val="right"/>
              <w:rPr>
                <w:color w:val="000000"/>
                <w:sz w:val="14"/>
                <w:szCs w:val="14"/>
              </w:rPr>
            </w:pPr>
          </w:p>
        </w:tc>
        <w:tc>
          <w:tcPr>
            <w:tcW w:w="286" w:type="pct"/>
            <w:tcBorders>
              <w:top w:val="nil"/>
              <w:left w:val="nil"/>
              <w:bottom w:val="nil"/>
              <w:right w:val="nil"/>
            </w:tcBorders>
            <w:shd w:val="clear" w:color="auto" w:fill="auto"/>
            <w:tcMar>
              <w:left w:w="14" w:type="dxa"/>
              <w:right w:w="29" w:type="dxa"/>
            </w:tcMar>
            <w:vAlign w:val="center"/>
            <w:hideMark/>
          </w:tcPr>
          <w:p w:rsidR="001B7FC0" w:rsidRPr="008A15AC" w:rsidRDefault="001B7FC0" w:rsidP="004F3F21">
            <w:pPr>
              <w:jc w:val="right"/>
              <w:rPr>
                <w:color w:val="000000"/>
                <w:sz w:val="14"/>
                <w:szCs w:val="14"/>
              </w:rPr>
            </w:pPr>
          </w:p>
        </w:tc>
        <w:tc>
          <w:tcPr>
            <w:tcW w:w="286" w:type="pct"/>
            <w:tcBorders>
              <w:top w:val="nil"/>
              <w:left w:val="nil"/>
              <w:bottom w:val="nil"/>
              <w:right w:val="nil"/>
            </w:tcBorders>
            <w:shd w:val="clear" w:color="auto" w:fill="auto"/>
            <w:tcMar>
              <w:left w:w="14" w:type="dxa"/>
              <w:right w:w="29" w:type="dxa"/>
            </w:tcMar>
            <w:vAlign w:val="center"/>
            <w:hideMark/>
          </w:tcPr>
          <w:p w:rsidR="001B7FC0" w:rsidRPr="008A15AC" w:rsidRDefault="001B7FC0" w:rsidP="004F3F21">
            <w:pPr>
              <w:jc w:val="right"/>
              <w:rPr>
                <w:color w:val="000000"/>
                <w:sz w:val="14"/>
                <w:szCs w:val="14"/>
              </w:rPr>
            </w:pPr>
          </w:p>
        </w:tc>
        <w:tc>
          <w:tcPr>
            <w:tcW w:w="240" w:type="pct"/>
            <w:tcBorders>
              <w:top w:val="nil"/>
              <w:left w:val="nil"/>
              <w:bottom w:val="nil"/>
              <w:right w:val="nil"/>
            </w:tcBorders>
            <w:shd w:val="clear" w:color="auto" w:fill="auto"/>
            <w:tcMar>
              <w:left w:w="14" w:type="dxa"/>
              <w:right w:w="29" w:type="dxa"/>
            </w:tcMar>
            <w:vAlign w:val="center"/>
            <w:hideMark/>
          </w:tcPr>
          <w:p w:rsidR="001B7FC0" w:rsidRPr="008A15AC" w:rsidRDefault="001B7FC0" w:rsidP="004F3F21">
            <w:pPr>
              <w:jc w:val="right"/>
              <w:rPr>
                <w:color w:val="000000"/>
                <w:sz w:val="14"/>
                <w:szCs w:val="14"/>
              </w:rPr>
            </w:pPr>
          </w:p>
        </w:tc>
        <w:tc>
          <w:tcPr>
            <w:tcW w:w="334" w:type="pct"/>
            <w:tcBorders>
              <w:top w:val="nil"/>
              <w:left w:val="nil"/>
              <w:bottom w:val="nil"/>
              <w:right w:val="nil"/>
            </w:tcBorders>
            <w:shd w:val="clear" w:color="auto" w:fill="auto"/>
            <w:tcMar>
              <w:left w:w="14" w:type="dxa"/>
              <w:right w:w="29" w:type="dxa"/>
            </w:tcMar>
            <w:vAlign w:val="center"/>
            <w:hideMark/>
          </w:tcPr>
          <w:p w:rsidR="001B7FC0" w:rsidRPr="008A15AC" w:rsidRDefault="001B7FC0" w:rsidP="004F3F21">
            <w:pPr>
              <w:jc w:val="right"/>
              <w:rPr>
                <w:color w:val="000000"/>
                <w:sz w:val="14"/>
                <w:szCs w:val="14"/>
              </w:rPr>
            </w:pPr>
          </w:p>
        </w:tc>
        <w:tc>
          <w:tcPr>
            <w:tcW w:w="337" w:type="pct"/>
            <w:tcBorders>
              <w:top w:val="nil"/>
              <w:left w:val="nil"/>
              <w:bottom w:val="nil"/>
              <w:right w:val="nil"/>
            </w:tcBorders>
            <w:shd w:val="clear" w:color="auto" w:fill="auto"/>
            <w:tcMar>
              <w:left w:w="14" w:type="dxa"/>
              <w:right w:w="29" w:type="dxa"/>
            </w:tcMar>
            <w:vAlign w:val="center"/>
            <w:hideMark/>
          </w:tcPr>
          <w:p w:rsidR="001B7FC0" w:rsidRPr="008A15AC" w:rsidRDefault="001B7FC0" w:rsidP="004F3F21">
            <w:pPr>
              <w:jc w:val="right"/>
              <w:rPr>
                <w:color w:val="000000"/>
                <w:sz w:val="14"/>
                <w:szCs w:val="14"/>
              </w:rPr>
            </w:pPr>
          </w:p>
        </w:tc>
        <w:tc>
          <w:tcPr>
            <w:tcW w:w="287" w:type="pct"/>
            <w:tcBorders>
              <w:top w:val="nil"/>
              <w:left w:val="nil"/>
              <w:bottom w:val="nil"/>
              <w:right w:val="nil"/>
            </w:tcBorders>
            <w:shd w:val="clear" w:color="auto" w:fill="auto"/>
            <w:tcMar>
              <w:left w:w="14" w:type="dxa"/>
              <w:right w:w="29" w:type="dxa"/>
            </w:tcMar>
            <w:vAlign w:val="center"/>
            <w:hideMark/>
          </w:tcPr>
          <w:p w:rsidR="001B7FC0" w:rsidRPr="008A15AC" w:rsidRDefault="001B7FC0" w:rsidP="004F3F21">
            <w:pPr>
              <w:jc w:val="right"/>
              <w:rPr>
                <w:b/>
                <w:bCs/>
                <w:color w:val="000000"/>
                <w:sz w:val="14"/>
                <w:szCs w:val="14"/>
              </w:rPr>
            </w:pPr>
          </w:p>
        </w:tc>
        <w:tc>
          <w:tcPr>
            <w:tcW w:w="230" w:type="pct"/>
            <w:gridSpan w:val="2"/>
            <w:tcBorders>
              <w:top w:val="nil"/>
              <w:left w:val="nil"/>
              <w:bottom w:val="nil"/>
              <w:right w:val="nil"/>
            </w:tcBorders>
            <w:shd w:val="clear" w:color="auto" w:fill="auto"/>
            <w:tcMar>
              <w:left w:w="14" w:type="dxa"/>
              <w:right w:w="29" w:type="dxa"/>
            </w:tcMar>
            <w:vAlign w:val="center"/>
            <w:hideMark/>
          </w:tcPr>
          <w:p w:rsidR="001B7FC0" w:rsidRPr="008A15AC" w:rsidRDefault="001B7FC0" w:rsidP="004F3F21">
            <w:pPr>
              <w:jc w:val="right"/>
              <w:rPr>
                <w:b/>
                <w:bCs/>
                <w:color w:val="000000"/>
                <w:sz w:val="14"/>
                <w:szCs w:val="14"/>
              </w:rPr>
            </w:pPr>
          </w:p>
        </w:tc>
      </w:tr>
      <w:tr w:rsidR="001B7FC0" w:rsidRPr="00BF4323" w:rsidTr="001B7FC0">
        <w:trPr>
          <w:trHeight w:hRule="exact" w:val="245"/>
          <w:jc w:val="center"/>
        </w:trPr>
        <w:tc>
          <w:tcPr>
            <w:tcW w:w="179" w:type="pct"/>
            <w:tcBorders>
              <w:top w:val="nil"/>
              <w:left w:val="nil"/>
              <w:bottom w:val="nil"/>
              <w:right w:val="nil"/>
            </w:tcBorders>
            <w:shd w:val="clear" w:color="auto" w:fill="auto"/>
            <w:tcMar>
              <w:left w:w="14" w:type="dxa"/>
              <w:right w:w="29" w:type="dxa"/>
            </w:tcMar>
            <w:vAlign w:val="center"/>
            <w:hideMark/>
          </w:tcPr>
          <w:p w:rsidR="001B7FC0" w:rsidRPr="00BF4323" w:rsidRDefault="001B7FC0" w:rsidP="004E330C">
            <w:pPr>
              <w:rPr>
                <w:sz w:val="15"/>
                <w:szCs w:val="15"/>
              </w:rPr>
            </w:pPr>
            <w:r>
              <w:rPr>
                <w:sz w:val="15"/>
                <w:szCs w:val="15"/>
              </w:rPr>
              <w:t>2017</w:t>
            </w:r>
          </w:p>
        </w:tc>
        <w:tc>
          <w:tcPr>
            <w:tcW w:w="257" w:type="pct"/>
            <w:gridSpan w:val="3"/>
            <w:tcBorders>
              <w:top w:val="nil"/>
              <w:left w:val="nil"/>
              <w:bottom w:val="nil"/>
              <w:right w:val="nil"/>
            </w:tcBorders>
            <w:shd w:val="clear" w:color="auto" w:fill="auto"/>
            <w:tcMar>
              <w:left w:w="14" w:type="dxa"/>
              <w:right w:w="29" w:type="dxa"/>
            </w:tcMar>
            <w:vAlign w:val="center"/>
            <w:hideMark/>
          </w:tcPr>
          <w:p w:rsidR="001B7FC0" w:rsidRPr="00BF4323" w:rsidRDefault="001B7FC0" w:rsidP="004F3F21">
            <w:pPr>
              <w:rPr>
                <w:sz w:val="15"/>
                <w:szCs w:val="15"/>
              </w:rPr>
            </w:pPr>
            <w:r w:rsidRPr="00BF4323">
              <w:rPr>
                <w:sz w:val="15"/>
                <w:szCs w:val="15"/>
              </w:rPr>
              <w:t xml:space="preserve">Jan </w:t>
            </w:r>
          </w:p>
        </w:tc>
        <w:tc>
          <w:tcPr>
            <w:tcW w:w="237" w:type="pct"/>
            <w:tcBorders>
              <w:top w:val="nil"/>
              <w:left w:val="nil"/>
              <w:bottom w:val="nil"/>
              <w:right w:val="nil"/>
            </w:tcBorders>
            <w:shd w:val="clear" w:color="auto" w:fill="auto"/>
            <w:tcMar>
              <w:left w:w="14" w:type="dxa"/>
              <w:right w:w="29" w:type="dxa"/>
            </w:tcMar>
            <w:vAlign w:val="center"/>
            <w:hideMark/>
          </w:tcPr>
          <w:p w:rsidR="001B7FC0" w:rsidRDefault="001B7FC0" w:rsidP="004F3F21">
            <w:pPr>
              <w:jc w:val="right"/>
              <w:rPr>
                <w:color w:val="000000"/>
                <w:sz w:val="14"/>
                <w:szCs w:val="14"/>
              </w:rPr>
            </w:pPr>
            <w:r>
              <w:rPr>
                <w:color w:val="000000"/>
                <w:sz w:val="14"/>
                <w:szCs w:val="14"/>
              </w:rPr>
              <w:t>2,516</w:t>
            </w:r>
          </w:p>
        </w:tc>
        <w:tc>
          <w:tcPr>
            <w:tcW w:w="238" w:type="pct"/>
            <w:tcBorders>
              <w:top w:val="nil"/>
              <w:left w:val="nil"/>
              <w:bottom w:val="nil"/>
              <w:right w:val="nil"/>
            </w:tcBorders>
            <w:shd w:val="clear" w:color="auto" w:fill="auto"/>
            <w:tcMar>
              <w:left w:w="14" w:type="dxa"/>
              <w:right w:w="29" w:type="dxa"/>
            </w:tcMar>
            <w:vAlign w:val="center"/>
            <w:hideMark/>
          </w:tcPr>
          <w:p w:rsidR="001B7FC0" w:rsidRDefault="001B7FC0" w:rsidP="004F3F21">
            <w:pPr>
              <w:jc w:val="right"/>
              <w:rPr>
                <w:color w:val="000000"/>
                <w:sz w:val="14"/>
                <w:szCs w:val="14"/>
              </w:rPr>
            </w:pPr>
            <w:r>
              <w:rPr>
                <w:color w:val="000000"/>
                <w:sz w:val="14"/>
                <w:szCs w:val="14"/>
              </w:rPr>
              <w:t>639</w:t>
            </w:r>
          </w:p>
        </w:tc>
        <w:tc>
          <w:tcPr>
            <w:tcW w:w="316" w:type="pct"/>
            <w:tcBorders>
              <w:top w:val="nil"/>
              <w:left w:val="nil"/>
              <w:bottom w:val="nil"/>
              <w:right w:val="nil"/>
            </w:tcBorders>
            <w:shd w:val="clear" w:color="auto" w:fill="auto"/>
            <w:tcMar>
              <w:left w:w="14" w:type="dxa"/>
              <w:right w:w="29" w:type="dxa"/>
            </w:tcMar>
            <w:vAlign w:val="center"/>
            <w:hideMark/>
          </w:tcPr>
          <w:p w:rsidR="001B7FC0" w:rsidRDefault="001B7FC0" w:rsidP="004F3F21">
            <w:pPr>
              <w:jc w:val="right"/>
              <w:rPr>
                <w:color w:val="000000"/>
                <w:sz w:val="14"/>
                <w:szCs w:val="14"/>
              </w:rPr>
            </w:pPr>
            <w:r>
              <w:rPr>
                <w:color w:val="000000"/>
                <w:sz w:val="14"/>
                <w:szCs w:val="14"/>
              </w:rPr>
              <w:t>86</w:t>
            </w:r>
          </w:p>
        </w:tc>
        <w:tc>
          <w:tcPr>
            <w:tcW w:w="265" w:type="pct"/>
            <w:tcBorders>
              <w:top w:val="nil"/>
              <w:left w:val="nil"/>
              <w:bottom w:val="nil"/>
              <w:right w:val="nil"/>
            </w:tcBorders>
            <w:shd w:val="clear" w:color="auto" w:fill="auto"/>
            <w:tcMar>
              <w:left w:w="14" w:type="dxa"/>
              <w:right w:w="29" w:type="dxa"/>
            </w:tcMar>
            <w:vAlign w:val="center"/>
            <w:hideMark/>
          </w:tcPr>
          <w:p w:rsidR="001B7FC0" w:rsidRDefault="001B7FC0" w:rsidP="004F3F21">
            <w:pPr>
              <w:jc w:val="right"/>
              <w:rPr>
                <w:color w:val="000000"/>
                <w:sz w:val="14"/>
                <w:szCs w:val="14"/>
              </w:rPr>
            </w:pPr>
            <w:r>
              <w:rPr>
                <w:color w:val="000000"/>
                <w:sz w:val="14"/>
                <w:szCs w:val="14"/>
              </w:rPr>
              <w:t>16,777</w:t>
            </w:r>
          </w:p>
        </w:tc>
        <w:tc>
          <w:tcPr>
            <w:tcW w:w="374" w:type="pct"/>
            <w:tcBorders>
              <w:top w:val="nil"/>
              <w:left w:val="nil"/>
              <w:bottom w:val="nil"/>
              <w:right w:val="nil"/>
            </w:tcBorders>
            <w:shd w:val="clear" w:color="auto" w:fill="auto"/>
            <w:vAlign w:val="center"/>
          </w:tcPr>
          <w:p w:rsidR="001B7FC0" w:rsidRDefault="001B7FC0" w:rsidP="004F3F21">
            <w:pPr>
              <w:jc w:val="right"/>
              <w:rPr>
                <w:color w:val="000000"/>
                <w:sz w:val="14"/>
                <w:szCs w:val="14"/>
              </w:rPr>
            </w:pPr>
            <w:r>
              <w:rPr>
                <w:color w:val="000000"/>
                <w:sz w:val="14"/>
                <w:szCs w:val="14"/>
              </w:rPr>
              <w:t>17,503</w:t>
            </w:r>
          </w:p>
        </w:tc>
        <w:tc>
          <w:tcPr>
            <w:tcW w:w="324" w:type="pct"/>
            <w:tcBorders>
              <w:top w:val="nil"/>
              <w:left w:val="nil"/>
              <w:bottom w:val="nil"/>
              <w:right w:val="nil"/>
            </w:tcBorders>
            <w:shd w:val="clear" w:color="auto" w:fill="auto"/>
            <w:tcMar>
              <w:left w:w="14" w:type="dxa"/>
              <w:right w:w="29" w:type="dxa"/>
            </w:tcMar>
            <w:vAlign w:val="center"/>
            <w:hideMark/>
          </w:tcPr>
          <w:p w:rsidR="001B7FC0" w:rsidRDefault="001B7FC0" w:rsidP="004F3F21">
            <w:pPr>
              <w:jc w:val="right"/>
              <w:rPr>
                <w:color w:val="000000"/>
                <w:sz w:val="14"/>
                <w:szCs w:val="14"/>
              </w:rPr>
            </w:pPr>
            <w:r>
              <w:rPr>
                <w:color w:val="000000"/>
                <w:sz w:val="14"/>
                <w:szCs w:val="14"/>
              </w:rPr>
              <w:t>17,416</w:t>
            </w:r>
          </w:p>
        </w:tc>
        <w:tc>
          <w:tcPr>
            <w:tcW w:w="237" w:type="pct"/>
            <w:tcBorders>
              <w:top w:val="nil"/>
              <w:left w:val="nil"/>
              <w:bottom w:val="nil"/>
              <w:right w:val="nil"/>
            </w:tcBorders>
            <w:shd w:val="clear" w:color="auto" w:fill="auto"/>
            <w:tcMar>
              <w:left w:w="14" w:type="dxa"/>
              <w:right w:w="29" w:type="dxa"/>
            </w:tcMar>
            <w:vAlign w:val="center"/>
            <w:hideMark/>
          </w:tcPr>
          <w:p w:rsidR="001B7FC0" w:rsidRDefault="001B7FC0" w:rsidP="004F3F21">
            <w:pPr>
              <w:jc w:val="right"/>
              <w:rPr>
                <w:color w:val="000000"/>
                <w:sz w:val="14"/>
                <w:szCs w:val="14"/>
              </w:rPr>
            </w:pPr>
            <w:r>
              <w:rPr>
                <w:color w:val="000000"/>
                <w:sz w:val="14"/>
                <w:szCs w:val="14"/>
              </w:rPr>
              <w:t>6,347</w:t>
            </w:r>
          </w:p>
        </w:tc>
        <w:tc>
          <w:tcPr>
            <w:tcW w:w="238" w:type="pct"/>
            <w:tcBorders>
              <w:top w:val="nil"/>
              <w:left w:val="nil"/>
              <w:bottom w:val="nil"/>
              <w:right w:val="nil"/>
            </w:tcBorders>
            <w:shd w:val="clear" w:color="auto" w:fill="auto"/>
            <w:tcMar>
              <w:left w:w="14" w:type="dxa"/>
              <w:right w:w="29" w:type="dxa"/>
            </w:tcMar>
            <w:vAlign w:val="center"/>
            <w:hideMark/>
          </w:tcPr>
          <w:p w:rsidR="001B7FC0" w:rsidRDefault="001B7FC0" w:rsidP="004F3F21">
            <w:pPr>
              <w:jc w:val="right"/>
              <w:rPr>
                <w:color w:val="000000"/>
                <w:sz w:val="14"/>
                <w:szCs w:val="14"/>
              </w:rPr>
            </w:pPr>
            <w:r>
              <w:rPr>
                <w:color w:val="000000"/>
                <w:sz w:val="14"/>
                <w:szCs w:val="14"/>
              </w:rPr>
              <w:t>(393)</w:t>
            </w:r>
          </w:p>
        </w:tc>
        <w:tc>
          <w:tcPr>
            <w:tcW w:w="335" w:type="pct"/>
            <w:tcBorders>
              <w:top w:val="nil"/>
              <w:left w:val="nil"/>
              <w:bottom w:val="nil"/>
              <w:right w:val="nil"/>
            </w:tcBorders>
            <w:shd w:val="clear" w:color="auto" w:fill="auto"/>
            <w:tcMar>
              <w:left w:w="115" w:type="dxa"/>
              <w:right w:w="115" w:type="dxa"/>
            </w:tcMar>
            <w:vAlign w:val="center"/>
            <w:hideMark/>
          </w:tcPr>
          <w:p w:rsidR="001B7FC0" w:rsidRDefault="001B7FC0" w:rsidP="004F3F21">
            <w:pPr>
              <w:jc w:val="right"/>
              <w:rPr>
                <w:color w:val="000000"/>
                <w:sz w:val="14"/>
                <w:szCs w:val="14"/>
              </w:rPr>
            </w:pPr>
            <w:r>
              <w:rPr>
                <w:color w:val="000000"/>
                <w:sz w:val="14"/>
                <w:szCs w:val="14"/>
              </w:rPr>
              <w:t>8</w:t>
            </w:r>
          </w:p>
        </w:tc>
        <w:tc>
          <w:tcPr>
            <w:tcW w:w="286" w:type="pct"/>
            <w:tcBorders>
              <w:top w:val="nil"/>
              <w:left w:val="nil"/>
              <w:bottom w:val="nil"/>
              <w:right w:val="nil"/>
            </w:tcBorders>
            <w:shd w:val="clear" w:color="auto" w:fill="auto"/>
            <w:tcMar>
              <w:left w:w="14" w:type="dxa"/>
              <w:right w:w="29" w:type="dxa"/>
            </w:tcMar>
            <w:vAlign w:val="center"/>
            <w:hideMark/>
          </w:tcPr>
          <w:p w:rsidR="001B7FC0" w:rsidRDefault="001B7FC0" w:rsidP="004F3F21">
            <w:pPr>
              <w:jc w:val="right"/>
              <w:rPr>
                <w:color w:val="000000"/>
                <w:sz w:val="14"/>
                <w:szCs w:val="14"/>
              </w:rPr>
            </w:pPr>
            <w:r>
              <w:rPr>
                <w:color w:val="000000"/>
                <w:sz w:val="14"/>
                <w:szCs w:val="14"/>
              </w:rPr>
              <w:t>1,522</w:t>
            </w:r>
          </w:p>
        </w:tc>
        <w:tc>
          <w:tcPr>
            <w:tcW w:w="286" w:type="pct"/>
            <w:tcBorders>
              <w:top w:val="nil"/>
              <w:left w:val="nil"/>
              <w:bottom w:val="nil"/>
              <w:right w:val="nil"/>
            </w:tcBorders>
            <w:shd w:val="clear" w:color="auto" w:fill="auto"/>
            <w:tcMar>
              <w:left w:w="14" w:type="dxa"/>
              <w:right w:w="29" w:type="dxa"/>
            </w:tcMar>
            <w:vAlign w:val="center"/>
            <w:hideMark/>
          </w:tcPr>
          <w:p w:rsidR="001B7FC0" w:rsidRDefault="001B7FC0" w:rsidP="004F3F21">
            <w:pPr>
              <w:jc w:val="right"/>
              <w:rPr>
                <w:color w:val="000000"/>
                <w:sz w:val="14"/>
                <w:szCs w:val="14"/>
              </w:rPr>
            </w:pPr>
            <w:r>
              <w:rPr>
                <w:color w:val="000000"/>
                <w:sz w:val="14"/>
                <w:szCs w:val="14"/>
              </w:rPr>
              <w:t>66</w:t>
            </w:r>
          </w:p>
        </w:tc>
        <w:tc>
          <w:tcPr>
            <w:tcW w:w="240" w:type="pct"/>
            <w:tcBorders>
              <w:top w:val="nil"/>
              <w:left w:val="nil"/>
              <w:bottom w:val="nil"/>
              <w:right w:val="nil"/>
            </w:tcBorders>
            <w:shd w:val="clear" w:color="auto" w:fill="auto"/>
            <w:tcMar>
              <w:left w:w="14" w:type="dxa"/>
              <w:right w:w="29" w:type="dxa"/>
            </w:tcMar>
            <w:vAlign w:val="center"/>
            <w:hideMark/>
          </w:tcPr>
          <w:p w:rsidR="001B7FC0" w:rsidRDefault="001B7FC0" w:rsidP="004F3F21">
            <w:pPr>
              <w:jc w:val="right"/>
              <w:rPr>
                <w:color w:val="000000"/>
                <w:sz w:val="14"/>
                <w:szCs w:val="14"/>
              </w:rPr>
            </w:pPr>
            <w:r>
              <w:rPr>
                <w:color w:val="000000"/>
                <w:sz w:val="14"/>
                <w:szCs w:val="14"/>
              </w:rPr>
              <w:t>2,051</w:t>
            </w:r>
          </w:p>
        </w:tc>
        <w:tc>
          <w:tcPr>
            <w:tcW w:w="334" w:type="pct"/>
            <w:tcBorders>
              <w:top w:val="nil"/>
              <w:left w:val="nil"/>
              <w:bottom w:val="nil"/>
              <w:right w:val="nil"/>
            </w:tcBorders>
            <w:shd w:val="clear" w:color="auto" w:fill="auto"/>
            <w:tcMar>
              <w:left w:w="14" w:type="dxa"/>
              <w:right w:w="29" w:type="dxa"/>
            </w:tcMar>
            <w:vAlign w:val="center"/>
            <w:hideMark/>
          </w:tcPr>
          <w:p w:rsidR="001B7FC0" w:rsidRDefault="001B7FC0" w:rsidP="004F3F21">
            <w:pPr>
              <w:jc w:val="right"/>
              <w:rPr>
                <w:color w:val="000000"/>
                <w:sz w:val="14"/>
                <w:szCs w:val="14"/>
              </w:rPr>
            </w:pPr>
            <w:r>
              <w:rPr>
                <w:color w:val="000000"/>
                <w:sz w:val="14"/>
                <w:szCs w:val="14"/>
              </w:rPr>
              <w:t>2,324</w:t>
            </w:r>
          </w:p>
        </w:tc>
        <w:tc>
          <w:tcPr>
            <w:tcW w:w="337" w:type="pct"/>
            <w:tcBorders>
              <w:top w:val="nil"/>
              <w:left w:val="nil"/>
              <w:bottom w:val="nil"/>
              <w:right w:val="nil"/>
            </w:tcBorders>
            <w:shd w:val="clear" w:color="auto" w:fill="auto"/>
            <w:tcMar>
              <w:left w:w="14" w:type="dxa"/>
              <w:right w:w="29" w:type="dxa"/>
            </w:tcMar>
            <w:vAlign w:val="center"/>
            <w:hideMark/>
          </w:tcPr>
          <w:p w:rsidR="001B7FC0" w:rsidRDefault="001B7FC0" w:rsidP="004F3F21">
            <w:pPr>
              <w:jc w:val="right"/>
              <w:rPr>
                <w:color w:val="000000"/>
                <w:sz w:val="14"/>
                <w:szCs w:val="14"/>
              </w:rPr>
            </w:pPr>
            <w:r>
              <w:rPr>
                <w:color w:val="000000"/>
                <w:sz w:val="14"/>
                <w:szCs w:val="14"/>
              </w:rPr>
              <w:t>4,826</w:t>
            </w:r>
          </w:p>
        </w:tc>
        <w:tc>
          <w:tcPr>
            <w:tcW w:w="287" w:type="pct"/>
            <w:tcBorders>
              <w:top w:val="nil"/>
              <w:left w:val="nil"/>
              <w:bottom w:val="nil"/>
              <w:right w:val="nil"/>
            </w:tcBorders>
            <w:shd w:val="clear" w:color="auto" w:fill="auto"/>
            <w:tcMar>
              <w:left w:w="14" w:type="dxa"/>
              <w:right w:w="29" w:type="dxa"/>
            </w:tcMar>
            <w:vAlign w:val="center"/>
            <w:hideMark/>
          </w:tcPr>
          <w:p w:rsidR="001B7FC0" w:rsidRDefault="001B7FC0" w:rsidP="004F3F21">
            <w:pPr>
              <w:jc w:val="right"/>
              <w:rPr>
                <w:b/>
                <w:bCs/>
                <w:color w:val="000000"/>
                <w:sz w:val="14"/>
                <w:szCs w:val="14"/>
              </w:rPr>
            </w:pPr>
            <w:r>
              <w:rPr>
                <w:b/>
                <w:bCs/>
                <w:color w:val="000000"/>
                <w:sz w:val="14"/>
                <w:szCs w:val="14"/>
              </w:rPr>
              <w:t>22,342</w:t>
            </w:r>
          </w:p>
        </w:tc>
        <w:tc>
          <w:tcPr>
            <w:tcW w:w="230" w:type="pct"/>
            <w:gridSpan w:val="2"/>
            <w:tcBorders>
              <w:top w:val="nil"/>
              <w:left w:val="nil"/>
              <w:bottom w:val="nil"/>
              <w:right w:val="nil"/>
            </w:tcBorders>
            <w:shd w:val="clear" w:color="auto" w:fill="auto"/>
            <w:tcMar>
              <w:left w:w="14" w:type="dxa"/>
              <w:right w:w="29" w:type="dxa"/>
            </w:tcMar>
            <w:vAlign w:val="center"/>
            <w:hideMark/>
          </w:tcPr>
          <w:p w:rsidR="001B7FC0" w:rsidRDefault="001B7FC0" w:rsidP="004F3F21">
            <w:pPr>
              <w:jc w:val="right"/>
              <w:rPr>
                <w:b/>
                <w:bCs/>
                <w:color w:val="000000"/>
                <w:sz w:val="14"/>
                <w:szCs w:val="14"/>
              </w:rPr>
            </w:pPr>
            <w:r>
              <w:rPr>
                <w:b/>
                <w:bCs/>
                <w:color w:val="000000"/>
                <w:sz w:val="14"/>
                <w:szCs w:val="14"/>
              </w:rPr>
              <w:t>22,242</w:t>
            </w:r>
          </w:p>
        </w:tc>
      </w:tr>
      <w:tr w:rsidR="001B7FC0" w:rsidRPr="00BF4323" w:rsidTr="001B7FC0">
        <w:trPr>
          <w:trHeight w:hRule="exact" w:val="245"/>
          <w:jc w:val="center"/>
        </w:trPr>
        <w:tc>
          <w:tcPr>
            <w:tcW w:w="179" w:type="pct"/>
            <w:tcBorders>
              <w:top w:val="nil"/>
              <w:left w:val="nil"/>
              <w:bottom w:val="nil"/>
              <w:right w:val="nil"/>
            </w:tcBorders>
            <w:shd w:val="clear" w:color="auto" w:fill="auto"/>
            <w:tcMar>
              <w:left w:w="14" w:type="dxa"/>
              <w:right w:w="29" w:type="dxa"/>
            </w:tcMar>
            <w:vAlign w:val="center"/>
            <w:hideMark/>
          </w:tcPr>
          <w:p w:rsidR="001B7FC0" w:rsidRPr="00BF4323" w:rsidRDefault="001B7FC0" w:rsidP="00A67439">
            <w:pPr>
              <w:rPr>
                <w:sz w:val="15"/>
                <w:szCs w:val="15"/>
              </w:rPr>
            </w:pPr>
          </w:p>
        </w:tc>
        <w:tc>
          <w:tcPr>
            <w:tcW w:w="257" w:type="pct"/>
            <w:gridSpan w:val="3"/>
            <w:tcBorders>
              <w:top w:val="nil"/>
              <w:left w:val="nil"/>
              <w:bottom w:val="nil"/>
              <w:right w:val="nil"/>
            </w:tcBorders>
            <w:shd w:val="clear" w:color="auto" w:fill="auto"/>
            <w:tcMar>
              <w:left w:w="14" w:type="dxa"/>
              <w:right w:w="29" w:type="dxa"/>
            </w:tcMar>
            <w:vAlign w:val="center"/>
            <w:hideMark/>
          </w:tcPr>
          <w:p w:rsidR="001B7FC0" w:rsidRPr="00BF4323" w:rsidRDefault="001B7FC0" w:rsidP="004F3F21">
            <w:pPr>
              <w:rPr>
                <w:sz w:val="15"/>
                <w:szCs w:val="15"/>
              </w:rPr>
            </w:pPr>
          </w:p>
        </w:tc>
        <w:tc>
          <w:tcPr>
            <w:tcW w:w="237" w:type="pct"/>
            <w:tcBorders>
              <w:top w:val="nil"/>
              <w:left w:val="nil"/>
              <w:bottom w:val="nil"/>
              <w:right w:val="nil"/>
            </w:tcBorders>
            <w:shd w:val="clear" w:color="auto" w:fill="auto"/>
            <w:tcMar>
              <w:left w:w="14" w:type="dxa"/>
              <w:right w:w="29" w:type="dxa"/>
            </w:tcMar>
            <w:vAlign w:val="center"/>
            <w:hideMark/>
          </w:tcPr>
          <w:p w:rsidR="001B7FC0" w:rsidRPr="008A15AC" w:rsidRDefault="001B7FC0" w:rsidP="004F3F21">
            <w:pPr>
              <w:jc w:val="right"/>
              <w:rPr>
                <w:color w:val="000000"/>
                <w:sz w:val="14"/>
                <w:szCs w:val="14"/>
              </w:rPr>
            </w:pPr>
          </w:p>
        </w:tc>
        <w:tc>
          <w:tcPr>
            <w:tcW w:w="238" w:type="pct"/>
            <w:tcBorders>
              <w:top w:val="nil"/>
              <w:left w:val="nil"/>
              <w:bottom w:val="nil"/>
              <w:right w:val="nil"/>
            </w:tcBorders>
            <w:shd w:val="clear" w:color="auto" w:fill="auto"/>
            <w:tcMar>
              <w:left w:w="14" w:type="dxa"/>
              <w:right w:w="29" w:type="dxa"/>
            </w:tcMar>
            <w:vAlign w:val="center"/>
            <w:hideMark/>
          </w:tcPr>
          <w:p w:rsidR="001B7FC0" w:rsidRPr="008A15AC" w:rsidRDefault="001B7FC0" w:rsidP="004F3F21">
            <w:pPr>
              <w:jc w:val="right"/>
              <w:rPr>
                <w:color w:val="000000"/>
                <w:sz w:val="14"/>
                <w:szCs w:val="14"/>
              </w:rPr>
            </w:pPr>
          </w:p>
        </w:tc>
        <w:tc>
          <w:tcPr>
            <w:tcW w:w="316" w:type="pct"/>
            <w:tcBorders>
              <w:top w:val="nil"/>
              <w:left w:val="nil"/>
              <w:bottom w:val="nil"/>
              <w:right w:val="nil"/>
            </w:tcBorders>
            <w:shd w:val="clear" w:color="auto" w:fill="auto"/>
            <w:tcMar>
              <w:left w:w="14" w:type="dxa"/>
              <w:right w:w="29" w:type="dxa"/>
            </w:tcMar>
            <w:vAlign w:val="center"/>
            <w:hideMark/>
          </w:tcPr>
          <w:p w:rsidR="001B7FC0" w:rsidRPr="008A15AC" w:rsidRDefault="001B7FC0" w:rsidP="004F3F21">
            <w:pPr>
              <w:jc w:val="right"/>
              <w:rPr>
                <w:color w:val="000000"/>
                <w:sz w:val="14"/>
                <w:szCs w:val="14"/>
              </w:rPr>
            </w:pPr>
          </w:p>
        </w:tc>
        <w:tc>
          <w:tcPr>
            <w:tcW w:w="265" w:type="pct"/>
            <w:tcBorders>
              <w:top w:val="nil"/>
              <w:left w:val="nil"/>
              <w:bottom w:val="nil"/>
              <w:right w:val="nil"/>
            </w:tcBorders>
            <w:shd w:val="clear" w:color="auto" w:fill="auto"/>
            <w:tcMar>
              <w:left w:w="14" w:type="dxa"/>
              <w:right w:w="29" w:type="dxa"/>
            </w:tcMar>
            <w:vAlign w:val="center"/>
            <w:hideMark/>
          </w:tcPr>
          <w:p w:rsidR="001B7FC0" w:rsidRPr="008A15AC" w:rsidRDefault="001B7FC0" w:rsidP="004F3F21">
            <w:pPr>
              <w:jc w:val="right"/>
              <w:rPr>
                <w:color w:val="000000"/>
                <w:sz w:val="14"/>
                <w:szCs w:val="14"/>
              </w:rPr>
            </w:pPr>
          </w:p>
        </w:tc>
        <w:tc>
          <w:tcPr>
            <w:tcW w:w="374" w:type="pct"/>
            <w:tcBorders>
              <w:top w:val="nil"/>
              <w:left w:val="nil"/>
              <w:bottom w:val="nil"/>
              <w:right w:val="nil"/>
            </w:tcBorders>
            <w:shd w:val="clear" w:color="auto" w:fill="auto"/>
            <w:vAlign w:val="center"/>
          </w:tcPr>
          <w:p w:rsidR="001B7FC0" w:rsidRPr="008A15AC" w:rsidRDefault="001B7FC0" w:rsidP="004F3F21">
            <w:pPr>
              <w:jc w:val="right"/>
              <w:rPr>
                <w:color w:val="000000"/>
                <w:sz w:val="14"/>
                <w:szCs w:val="14"/>
              </w:rPr>
            </w:pPr>
          </w:p>
        </w:tc>
        <w:tc>
          <w:tcPr>
            <w:tcW w:w="324" w:type="pct"/>
            <w:tcBorders>
              <w:top w:val="nil"/>
              <w:left w:val="nil"/>
              <w:bottom w:val="nil"/>
              <w:right w:val="nil"/>
            </w:tcBorders>
            <w:shd w:val="clear" w:color="auto" w:fill="auto"/>
            <w:tcMar>
              <w:left w:w="14" w:type="dxa"/>
              <w:right w:w="29" w:type="dxa"/>
            </w:tcMar>
            <w:vAlign w:val="center"/>
            <w:hideMark/>
          </w:tcPr>
          <w:p w:rsidR="001B7FC0" w:rsidRPr="008A15AC" w:rsidRDefault="001B7FC0" w:rsidP="004F3F21">
            <w:pPr>
              <w:jc w:val="right"/>
              <w:rPr>
                <w:color w:val="000000"/>
                <w:sz w:val="14"/>
                <w:szCs w:val="14"/>
              </w:rPr>
            </w:pPr>
          </w:p>
        </w:tc>
        <w:tc>
          <w:tcPr>
            <w:tcW w:w="237" w:type="pct"/>
            <w:tcBorders>
              <w:top w:val="nil"/>
              <w:left w:val="nil"/>
              <w:bottom w:val="nil"/>
              <w:right w:val="nil"/>
            </w:tcBorders>
            <w:shd w:val="clear" w:color="auto" w:fill="auto"/>
            <w:tcMar>
              <w:left w:w="14" w:type="dxa"/>
              <w:right w:w="29" w:type="dxa"/>
            </w:tcMar>
            <w:vAlign w:val="center"/>
            <w:hideMark/>
          </w:tcPr>
          <w:p w:rsidR="001B7FC0" w:rsidRPr="008A15AC" w:rsidRDefault="001B7FC0" w:rsidP="004F3F21">
            <w:pPr>
              <w:jc w:val="right"/>
              <w:rPr>
                <w:color w:val="000000"/>
                <w:sz w:val="14"/>
                <w:szCs w:val="14"/>
              </w:rPr>
            </w:pPr>
          </w:p>
        </w:tc>
        <w:tc>
          <w:tcPr>
            <w:tcW w:w="238" w:type="pct"/>
            <w:tcBorders>
              <w:top w:val="nil"/>
              <w:left w:val="nil"/>
              <w:bottom w:val="nil"/>
              <w:right w:val="nil"/>
            </w:tcBorders>
            <w:shd w:val="clear" w:color="auto" w:fill="auto"/>
            <w:tcMar>
              <w:left w:w="14" w:type="dxa"/>
              <w:right w:w="29" w:type="dxa"/>
            </w:tcMar>
            <w:vAlign w:val="center"/>
            <w:hideMark/>
          </w:tcPr>
          <w:p w:rsidR="001B7FC0" w:rsidRPr="008A15AC" w:rsidRDefault="001B7FC0" w:rsidP="004F3F21">
            <w:pPr>
              <w:jc w:val="right"/>
              <w:rPr>
                <w:color w:val="000000"/>
                <w:sz w:val="14"/>
                <w:szCs w:val="14"/>
              </w:rPr>
            </w:pPr>
          </w:p>
        </w:tc>
        <w:tc>
          <w:tcPr>
            <w:tcW w:w="335" w:type="pct"/>
            <w:tcBorders>
              <w:top w:val="nil"/>
              <w:left w:val="nil"/>
              <w:bottom w:val="nil"/>
              <w:right w:val="nil"/>
            </w:tcBorders>
            <w:shd w:val="clear" w:color="auto" w:fill="auto"/>
            <w:tcMar>
              <w:left w:w="115" w:type="dxa"/>
              <w:right w:w="115" w:type="dxa"/>
            </w:tcMar>
            <w:vAlign w:val="center"/>
            <w:hideMark/>
          </w:tcPr>
          <w:p w:rsidR="001B7FC0" w:rsidRPr="008A15AC" w:rsidRDefault="001B7FC0" w:rsidP="004F3F21">
            <w:pPr>
              <w:jc w:val="right"/>
              <w:rPr>
                <w:color w:val="000000"/>
                <w:sz w:val="14"/>
                <w:szCs w:val="14"/>
              </w:rPr>
            </w:pPr>
          </w:p>
        </w:tc>
        <w:tc>
          <w:tcPr>
            <w:tcW w:w="286" w:type="pct"/>
            <w:tcBorders>
              <w:top w:val="nil"/>
              <w:left w:val="nil"/>
              <w:bottom w:val="nil"/>
              <w:right w:val="nil"/>
            </w:tcBorders>
            <w:shd w:val="clear" w:color="auto" w:fill="auto"/>
            <w:tcMar>
              <w:left w:w="14" w:type="dxa"/>
              <w:right w:w="29" w:type="dxa"/>
            </w:tcMar>
            <w:vAlign w:val="center"/>
            <w:hideMark/>
          </w:tcPr>
          <w:p w:rsidR="001B7FC0" w:rsidRPr="008A15AC" w:rsidRDefault="001B7FC0" w:rsidP="004F3F21">
            <w:pPr>
              <w:jc w:val="right"/>
              <w:rPr>
                <w:color w:val="000000"/>
                <w:sz w:val="14"/>
                <w:szCs w:val="14"/>
              </w:rPr>
            </w:pPr>
          </w:p>
        </w:tc>
        <w:tc>
          <w:tcPr>
            <w:tcW w:w="286" w:type="pct"/>
            <w:tcBorders>
              <w:top w:val="nil"/>
              <w:left w:val="nil"/>
              <w:bottom w:val="nil"/>
              <w:right w:val="nil"/>
            </w:tcBorders>
            <w:shd w:val="clear" w:color="auto" w:fill="auto"/>
            <w:tcMar>
              <w:left w:w="14" w:type="dxa"/>
              <w:right w:w="29" w:type="dxa"/>
            </w:tcMar>
            <w:vAlign w:val="center"/>
            <w:hideMark/>
          </w:tcPr>
          <w:p w:rsidR="001B7FC0" w:rsidRPr="008A15AC" w:rsidRDefault="001B7FC0" w:rsidP="004F3F21">
            <w:pPr>
              <w:jc w:val="right"/>
              <w:rPr>
                <w:color w:val="000000"/>
                <w:sz w:val="14"/>
                <w:szCs w:val="14"/>
              </w:rPr>
            </w:pPr>
          </w:p>
        </w:tc>
        <w:tc>
          <w:tcPr>
            <w:tcW w:w="240" w:type="pct"/>
            <w:tcBorders>
              <w:top w:val="nil"/>
              <w:left w:val="nil"/>
              <w:bottom w:val="nil"/>
              <w:right w:val="nil"/>
            </w:tcBorders>
            <w:shd w:val="clear" w:color="auto" w:fill="auto"/>
            <w:tcMar>
              <w:left w:w="14" w:type="dxa"/>
              <w:right w:w="29" w:type="dxa"/>
            </w:tcMar>
            <w:vAlign w:val="center"/>
            <w:hideMark/>
          </w:tcPr>
          <w:p w:rsidR="001B7FC0" w:rsidRPr="008A15AC" w:rsidRDefault="001B7FC0" w:rsidP="004F3F21">
            <w:pPr>
              <w:jc w:val="right"/>
              <w:rPr>
                <w:color w:val="000000"/>
                <w:sz w:val="14"/>
                <w:szCs w:val="14"/>
              </w:rPr>
            </w:pPr>
          </w:p>
        </w:tc>
        <w:tc>
          <w:tcPr>
            <w:tcW w:w="334" w:type="pct"/>
            <w:tcBorders>
              <w:top w:val="nil"/>
              <w:left w:val="nil"/>
              <w:bottom w:val="nil"/>
              <w:right w:val="nil"/>
            </w:tcBorders>
            <w:shd w:val="clear" w:color="auto" w:fill="auto"/>
            <w:tcMar>
              <w:left w:w="14" w:type="dxa"/>
              <w:right w:w="29" w:type="dxa"/>
            </w:tcMar>
            <w:vAlign w:val="center"/>
            <w:hideMark/>
          </w:tcPr>
          <w:p w:rsidR="001B7FC0" w:rsidRPr="008A15AC" w:rsidRDefault="001B7FC0" w:rsidP="004F3F21">
            <w:pPr>
              <w:jc w:val="right"/>
              <w:rPr>
                <w:color w:val="000000"/>
                <w:sz w:val="14"/>
                <w:szCs w:val="14"/>
              </w:rPr>
            </w:pPr>
          </w:p>
        </w:tc>
        <w:tc>
          <w:tcPr>
            <w:tcW w:w="337" w:type="pct"/>
            <w:tcBorders>
              <w:top w:val="nil"/>
              <w:left w:val="nil"/>
              <w:bottom w:val="nil"/>
              <w:right w:val="nil"/>
            </w:tcBorders>
            <w:shd w:val="clear" w:color="auto" w:fill="auto"/>
            <w:tcMar>
              <w:left w:w="14" w:type="dxa"/>
              <w:right w:w="29" w:type="dxa"/>
            </w:tcMar>
            <w:vAlign w:val="center"/>
            <w:hideMark/>
          </w:tcPr>
          <w:p w:rsidR="001B7FC0" w:rsidRPr="008A15AC" w:rsidRDefault="001B7FC0" w:rsidP="004F3F21">
            <w:pPr>
              <w:jc w:val="right"/>
              <w:rPr>
                <w:color w:val="000000"/>
                <w:sz w:val="14"/>
                <w:szCs w:val="14"/>
              </w:rPr>
            </w:pPr>
          </w:p>
        </w:tc>
        <w:tc>
          <w:tcPr>
            <w:tcW w:w="287" w:type="pct"/>
            <w:tcBorders>
              <w:top w:val="nil"/>
              <w:left w:val="nil"/>
              <w:bottom w:val="nil"/>
              <w:right w:val="nil"/>
            </w:tcBorders>
            <w:shd w:val="clear" w:color="auto" w:fill="auto"/>
            <w:tcMar>
              <w:left w:w="14" w:type="dxa"/>
              <w:right w:w="29" w:type="dxa"/>
            </w:tcMar>
            <w:vAlign w:val="center"/>
            <w:hideMark/>
          </w:tcPr>
          <w:p w:rsidR="001B7FC0" w:rsidRPr="008A15AC" w:rsidRDefault="001B7FC0" w:rsidP="004F3F21">
            <w:pPr>
              <w:jc w:val="right"/>
              <w:rPr>
                <w:b/>
                <w:bCs/>
                <w:color w:val="000000"/>
                <w:sz w:val="14"/>
                <w:szCs w:val="14"/>
              </w:rPr>
            </w:pPr>
          </w:p>
        </w:tc>
        <w:tc>
          <w:tcPr>
            <w:tcW w:w="230" w:type="pct"/>
            <w:gridSpan w:val="2"/>
            <w:tcBorders>
              <w:top w:val="nil"/>
              <w:left w:val="nil"/>
              <w:bottom w:val="nil"/>
              <w:right w:val="nil"/>
            </w:tcBorders>
            <w:shd w:val="clear" w:color="auto" w:fill="auto"/>
            <w:tcMar>
              <w:left w:w="14" w:type="dxa"/>
              <w:right w:w="29" w:type="dxa"/>
            </w:tcMar>
            <w:vAlign w:val="center"/>
            <w:hideMark/>
          </w:tcPr>
          <w:p w:rsidR="001B7FC0" w:rsidRPr="008A15AC" w:rsidRDefault="001B7FC0" w:rsidP="004F3F21">
            <w:pPr>
              <w:jc w:val="right"/>
              <w:rPr>
                <w:b/>
                <w:bCs/>
                <w:color w:val="000000"/>
                <w:sz w:val="14"/>
                <w:szCs w:val="14"/>
              </w:rPr>
            </w:pPr>
          </w:p>
        </w:tc>
      </w:tr>
      <w:tr w:rsidR="001B7FC0" w:rsidRPr="00BF4323" w:rsidTr="001B7FC0">
        <w:trPr>
          <w:trHeight w:hRule="exact" w:val="245"/>
          <w:jc w:val="center"/>
        </w:trPr>
        <w:tc>
          <w:tcPr>
            <w:tcW w:w="179" w:type="pct"/>
            <w:tcBorders>
              <w:top w:val="nil"/>
              <w:left w:val="nil"/>
              <w:bottom w:val="nil"/>
              <w:right w:val="nil"/>
            </w:tcBorders>
            <w:shd w:val="clear" w:color="auto" w:fill="auto"/>
            <w:tcMar>
              <w:left w:w="14" w:type="dxa"/>
              <w:right w:w="29" w:type="dxa"/>
            </w:tcMar>
            <w:vAlign w:val="center"/>
            <w:hideMark/>
          </w:tcPr>
          <w:p w:rsidR="001B7FC0" w:rsidRPr="00BF4323" w:rsidRDefault="001B7FC0" w:rsidP="00430266">
            <w:pPr>
              <w:rPr>
                <w:sz w:val="15"/>
                <w:szCs w:val="15"/>
              </w:rPr>
            </w:pPr>
          </w:p>
        </w:tc>
        <w:tc>
          <w:tcPr>
            <w:tcW w:w="257" w:type="pct"/>
            <w:gridSpan w:val="3"/>
            <w:tcBorders>
              <w:top w:val="nil"/>
              <w:left w:val="nil"/>
              <w:bottom w:val="nil"/>
              <w:right w:val="nil"/>
            </w:tcBorders>
            <w:shd w:val="clear" w:color="auto" w:fill="auto"/>
            <w:tcMar>
              <w:left w:w="14" w:type="dxa"/>
              <w:right w:w="29" w:type="dxa"/>
            </w:tcMar>
            <w:vAlign w:val="center"/>
            <w:hideMark/>
          </w:tcPr>
          <w:p w:rsidR="001B7FC0" w:rsidRPr="00BF4323" w:rsidRDefault="001B7FC0" w:rsidP="004F3F21">
            <w:pPr>
              <w:rPr>
                <w:sz w:val="15"/>
                <w:szCs w:val="15"/>
              </w:rPr>
            </w:pPr>
            <w:r>
              <w:rPr>
                <w:sz w:val="15"/>
                <w:szCs w:val="15"/>
              </w:rPr>
              <w:t>Feb</w:t>
            </w:r>
          </w:p>
        </w:tc>
        <w:tc>
          <w:tcPr>
            <w:tcW w:w="237" w:type="pct"/>
            <w:tcBorders>
              <w:top w:val="nil"/>
              <w:left w:val="nil"/>
              <w:bottom w:val="nil"/>
              <w:right w:val="nil"/>
            </w:tcBorders>
            <w:shd w:val="clear" w:color="auto" w:fill="auto"/>
            <w:tcMar>
              <w:left w:w="14" w:type="dxa"/>
              <w:right w:w="29" w:type="dxa"/>
            </w:tcMar>
            <w:vAlign w:val="center"/>
            <w:hideMark/>
          </w:tcPr>
          <w:p w:rsidR="001B7FC0" w:rsidRPr="00E72D27" w:rsidRDefault="001B7FC0" w:rsidP="004F3F21">
            <w:pPr>
              <w:jc w:val="right"/>
              <w:rPr>
                <w:color w:val="000000"/>
                <w:sz w:val="14"/>
                <w:szCs w:val="14"/>
              </w:rPr>
            </w:pPr>
            <w:r w:rsidRPr="00E72D27">
              <w:rPr>
                <w:color w:val="000000"/>
                <w:sz w:val="14"/>
                <w:szCs w:val="14"/>
              </w:rPr>
              <w:t>2,605</w:t>
            </w:r>
          </w:p>
        </w:tc>
        <w:tc>
          <w:tcPr>
            <w:tcW w:w="238" w:type="pct"/>
            <w:tcBorders>
              <w:top w:val="nil"/>
              <w:left w:val="nil"/>
              <w:bottom w:val="nil"/>
              <w:right w:val="nil"/>
            </w:tcBorders>
            <w:shd w:val="clear" w:color="auto" w:fill="auto"/>
            <w:tcMar>
              <w:left w:w="14" w:type="dxa"/>
              <w:right w:w="29" w:type="dxa"/>
            </w:tcMar>
            <w:vAlign w:val="center"/>
            <w:hideMark/>
          </w:tcPr>
          <w:p w:rsidR="001B7FC0" w:rsidRPr="00E72D27" w:rsidRDefault="001B7FC0" w:rsidP="004F3F21">
            <w:pPr>
              <w:jc w:val="right"/>
              <w:rPr>
                <w:color w:val="000000"/>
                <w:sz w:val="14"/>
                <w:szCs w:val="14"/>
              </w:rPr>
            </w:pPr>
            <w:r w:rsidRPr="00E72D27">
              <w:rPr>
                <w:color w:val="000000"/>
                <w:sz w:val="14"/>
                <w:szCs w:val="14"/>
              </w:rPr>
              <w:t>615</w:t>
            </w:r>
          </w:p>
        </w:tc>
        <w:tc>
          <w:tcPr>
            <w:tcW w:w="316" w:type="pct"/>
            <w:tcBorders>
              <w:top w:val="nil"/>
              <w:left w:val="nil"/>
              <w:bottom w:val="nil"/>
              <w:right w:val="nil"/>
            </w:tcBorders>
            <w:shd w:val="clear" w:color="auto" w:fill="auto"/>
            <w:tcMar>
              <w:left w:w="14" w:type="dxa"/>
              <w:right w:w="29" w:type="dxa"/>
            </w:tcMar>
            <w:vAlign w:val="center"/>
            <w:hideMark/>
          </w:tcPr>
          <w:p w:rsidR="001B7FC0" w:rsidRPr="00E72D27" w:rsidRDefault="001B7FC0" w:rsidP="004F3F21">
            <w:pPr>
              <w:jc w:val="right"/>
              <w:rPr>
                <w:color w:val="000000"/>
                <w:sz w:val="14"/>
                <w:szCs w:val="14"/>
              </w:rPr>
            </w:pPr>
            <w:r w:rsidRPr="00E72D27">
              <w:rPr>
                <w:color w:val="000000"/>
                <w:sz w:val="14"/>
                <w:szCs w:val="14"/>
              </w:rPr>
              <w:t>107</w:t>
            </w:r>
          </w:p>
        </w:tc>
        <w:tc>
          <w:tcPr>
            <w:tcW w:w="265" w:type="pct"/>
            <w:tcBorders>
              <w:top w:val="nil"/>
              <w:left w:val="nil"/>
              <w:bottom w:val="nil"/>
              <w:right w:val="nil"/>
            </w:tcBorders>
            <w:shd w:val="clear" w:color="auto" w:fill="auto"/>
            <w:tcMar>
              <w:left w:w="14" w:type="dxa"/>
              <w:right w:w="29" w:type="dxa"/>
            </w:tcMar>
            <w:vAlign w:val="center"/>
            <w:hideMark/>
          </w:tcPr>
          <w:p w:rsidR="001B7FC0" w:rsidRPr="00E72D27" w:rsidRDefault="001B7FC0" w:rsidP="004F3F21">
            <w:pPr>
              <w:jc w:val="right"/>
              <w:rPr>
                <w:color w:val="000000"/>
                <w:sz w:val="14"/>
                <w:szCs w:val="14"/>
              </w:rPr>
            </w:pPr>
            <w:r w:rsidRPr="00E72D27">
              <w:rPr>
                <w:color w:val="000000"/>
                <w:sz w:val="14"/>
                <w:szCs w:val="14"/>
              </w:rPr>
              <w:t>16,466</w:t>
            </w:r>
          </w:p>
        </w:tc>
        <w:tc>
          <w:tcPr>
            <w:tcW w:w="374" w:type="pct"/>
            <w:tcBorders>
              <w:top w:val="nil"/>
              <w:left w:val="nil"/>
              <w:bottom w:val="nil"/>
              <w:right w:val="nil"/>
            </w:tcBorders>
            <w:shd w:val="clear" w:color="auto" w:fill="auto"/>
            <w:vAlign w:val="center"/>
          </w:tcPr>
          <w:p w:rsidR="001B7FC0" w:rsidRPr="00E72D27" w:rsidRDefault="001B7FC0" w:rsidP="004F3F21">
            <w:pPr>
              <w:jc w:val="right"/>
              <w:rPr>
                <w:color w:val="000000"/>
                <w:sz w:val="14"/>
                <w:szCs w:val="14"/>
              </w:rPr>
            </w:pPr>
            <w:r w:rsidRPr="00E72D27">
              <w:rPr>
                <w:color w:val="000000"/>
                <w:sz w:val="14"/>
                <w:szCs w:val="14"/>
              </w:rPr>
              <w:t>17,188</w:t>
            </w:r>
          </w:p>
        </w:tc>
        <w:tc>
          <w:tcPr>
            <w:tcW w:w="324" w:type="pct"/>
            <w:tcBorders>
              <w:top w:val="nil"/>
              <w:left w:val="nil"/>
              <w:bottom w:val="nil"/>
              <w:right w:val="nil"/>
            </w:tcBorders>
            <w:shd w:val="clear" w:color="auto" w:fill="auto"/>
            <w:tcMar>
              <w:left w:w="14" w:type="dxa"/>
              <w:right w:w="29" w:type="dxa"/>
            </w:tcMar>
            <w:vAlign w:val="center"/>
            <w:hideMark/>
          </w:tcPr>
          <w:p w:rsidR="001B7FC0" w:rsidRPr="00E72D27" w:rsidRDefault="001B7FC0" w:rsidP="004F3F21">
            <w:pPr>
              <w:jc w:val="right"/>
              <w:rPr>
                <w:color w:val="000000"/>
                <w:sz w:val="14"/>
                <w:szCs w:val="14"/>
              </w:rPr>
            </w:pPr>
            <w:r w:rsidRPr="00E72D27">
              <w:rPr>
                <w:color w:val="000000"/>
                <w:sz w:val="14"/>
                <w:szCs w:val="14"/>
              </w:rPr>
              <w:t>17,081</w:t>
            </w:r>
          </w:p>
        </w:tc>
        <w:tc>
          <w:tcPr>
            <w:tcW w:w="237" w:type="pct"/>
            <w:tcBorders>
              <w:top w:val="nil"/>
              <w:left w:val="nil"/>
              <w:bottom w:val="nil"/>
              <w:right w:val="nil"/>
            </w:tcBorders>
            <w:shd w:val="clear" w:color="auto" w:fill="auto"/>
            <w:tcMar>
              <w:left w:w="14" w:type="dxa"/>
              <w:right w:w="29" w:type="dxa"/>
            </w:tcMar>
            <w:vAlign w:val="center"/>
            <w:hideMark/>
          </w:tcPr>
          <w:p w:rsidR="001B7FC0" w:rsidRPr="00E72D27" w:rsidRDefault="001B7FC0" w:rsidP="004F3F21">
            <w:pPr>
              <w:jc w:val="right"/>
              <w:rPr>
                <w:color w:val="000000"/>
                <w:sz w:val="14"/>
                <w:szCs w:val="14"/>
              </w:rPr>
            </w:pPr>
            <w:r w:rsidRPr="00E72D27">
              <w:rPr>
                <w:color w:val="000000"/>
                <w:sz w:val="14"/>
                <w:szCs w:val="14"/>
              </w:rPr>
              <w:t>6,444</w:t>
            </w:r>
          </w:p>
        </w:tc>
        <w:tc>
          <w:tcPr>
            <w:tcW w:w="238" w:type="pct"/>
            <w:tcBorders>
              <w:top w:val="nil"/>
              <w:left w:val="nil"/>
              <w:bottom w:val="nil"/>
              <w:right w:val="nil"/>
            </w:tcBorders>
            <w:shd w:val="clear" w:color="auto" w:fill="auto"/>
            <w:tcMar>
              <w:left w:w="14" w:type="dxa"/>
              <w:right w:w="29" w:type="dxa"/>
            </w:tcMar>
            <w:vAlign w:val="center"/>
            <w:hideMark/>
          </w:tcPr>
          <w:p w:rsidR="001B7FC0" w:rsidRPr="00E72D27" w:rsidRDefault="001B7FC0" w:rsidP="004F3F21">
            <w:pPr>
              <w:jc w:val="right"/>
              <w:rPr>
                <w:color w:val="000000"/>
                <w:sz w:val="14"/>
                <w:szCs w:val="14"/>
              </w:rPr>
            </w:pPr>
            <w:r w:rsidRPr="00E72D27">
              <w:rPr>
                <w:color w:val="000000"/>
                <w:sz w:val="14"/>
                <w:szCs w:val="14"/>
              </w:rPr>
              <w:t>(547)</w:t>
            </w:r>
          </w:p>
        </w:tc>
        <w:tc>
          <w:tcPr>
            <w:tcW w:w="335" w:type="pct"/>
            <w:tcBorders>
              <w:top w:val="nil"/>
              <w:left w:val="nil"/>
              <w:bottom w:val="nil"/>
              <w:right w:val="nil"/>
            </w:tcBorders>
            <w:shd w:val="clear" w:color="auto" w:fill="auto"/>
            <w:tcMar>
              <w:left w:w="115" w:type="dxa"/>
              <w:right w:w="115" w:type="dxa"/>
            </w:tcMar>
            <w:vAlign w:val="center"/>
            <w:hideMark/>
          </w:tcPr>
          <w:p w:rsidR="001B7FC0" w:rsidRPr="00E72D27" w:rsidRDefault="001B7FC0" w:rsidP="004F3F21">
            <w:pPr>
              <w:jc w:val="right"/>
              <w:rPr>
                <w:color w:val="000000"/>
                <w:sz w:val="14"/>
                <w:szCs w:val="14"/>
              </w:rPr>
            </w:pPr>
            <w:r w:rsidRPr="00E72D27">
              <w:rPr>
                <w:color w:val="000000"/>
                <w:sz w:val="14"/>
                <w:szCs w:val="14"/>
              </w:rPr>
              <w:t>9</w:t>
            </w:r>
          </w:p>
        </w:tc>
        <w:tc>
          <w:tcPr>
            <w:tcW w:w="286" w:type="pct"/>
            <w:tcBorders>
              <w:top w:val="nil"/>
              <w:left w:val="nil"/>
              <w:bottom w:val="nil"/>
              <w:right w:val="nil"/>
            </w:tcBorders>
            <w:shd w:val="clear" w:color="auto" w:fill="auto"/>
            <w:tcMar>
              <w:left w:w="14" w:type="dxa"/>
              <w:right w:w="29" w:type="dxa"/>
            </w:tcMar>
            <w:vAlign w:val="center"/>
            <w:hideMark/>
          </w:tcPr>
          <w:p w:rsidR="001B7FC0" w:rsidRPr="00E72D27" w:rsidRDefault="001B7FC0" w:rsidP="004F3F21">
            <w:pPr>
              <w:jc w:val="right"/>
              <w:rPr>
                <w:color w:val="000000"/>
                <w:sz w:val="14"/>
                <w:szCs w:val="14"/>
              </w:rPr>
            </w:pPr>
            <w:r w:rsidRPr="00E72D27">
              <w:rPr>
                <w:color w:val="000000"/>
                <w:sz w:val="14"/>
                <w:szCs w:val="14"/>
              </w:rPr>
              <w:t>1,453</w:t>
            </w:r>
          </w:p>
        </w:tc>
        <w:tc>
          <w:tcPr>
            <w:tcW w:w="286" w:type="pct"/>
            <w:tcBorders>
              <w:top w:val="nil"/>
              <w:left w:val="nil"/>
              <w:bottom w:val="nil"/>
              <w:right w:val="nil"/>
            </w:tcBorders>
            <w:shd w:val="clear" w:color="auto" w:fill="auto"/>
            <w:tcMar>
              <w:left w:w="14" w:type="dxa"/>
              <w:right w:w="29" w:type="dxa"/>
            </w:tcMar>
            <w:vAlign w:val="center"/>
            <w:hideMark/>
          </w:tcPr>
          <w:p w:rsidR="001B7FC0" w:rsidRPr="00E72D27" w:rsidRDefault="001B7FC0" w:rsidP="004F3F21">
            <w:pPr>
              <w:jc w:val="right"/>
              <w:rPr>
                <w:color w:val="000000"/>
                <w:sz w:val="14"/>
                <w:szCs w:val="14"/>
              </w:rPr>
            </w:pPr>
            <w:r w:rsidRPr="00E72D27">
              <w:rPr>
                <w:color w:val="000000"/>
                <w:sz w:val="14"/>
                <w:szCs w:val="14"/>
              </w:rPr>
              <w:t>68</w:t>
            </w:r>
          </w:p>
        </w:tc>
        <w:tc>
          <w:tcPr>
            <w:tcW w:w="240" w:type="pct"/>
            <w:tcBorders>
              <w:top w:val="nil"/>
              <w:left w:val="nil"/>
              <w:bottom w:val="nil"/>
              <w:right w:val="nil"/>
            </w:tcBorders>
            <w:shd w:val="clear" w:color="auto" w:fill="auto"/>
            <w:tcMar>
              <w:left w:w="14" w:type="dxa"/>
              <w:right w:w="29" w:type="dxa"/>
            </w:tcMar>
            <w:vAlign w:val="center"/>
            <w:hideMark/>
          </w:tcPr>
          <w:p w:rsidR="001B7FC0" w:rsidRPr="00E72D27" w:rsidRDefault="001B7FC0" w:rsidP="004F3F21">
            <w:pPr>
              <w:jc w:val="right"/>
              <w:rPr>
                <w:color w:val="000000"/>
                <w:sz w:val="14"/>
                <w:szCs w:val="14"/>
              </w:rPr>
            </w:pPr>
            <w:r w:rsidRPr="00E72D27">
              <w:rPr>
                <w:color w:val="000000"/>
                <w:sz w:val="14"/>
                <w:szCs w:val="14"/>
              </w:rPr>
              <w:t>2,138</w:t>
            </w:r>
          </w:p>
        </w:tc>
        <w:tc>
          <w:tcPr>
            <w:tcW w:w="334" w:type="pct"/>
            <w:tcBorders>
              <w:top w:val="nil"/>
              <w:left w:val="nil"/>
              <w:bottom w:val="nil"/>
              <w:right w:val="nil"/>
            </w:tcBorders>
            <w:shd w:val="clear" w:color="auto" w:fill="auto"/>
            <w:tcMar>
              <w:left w:w="14" w:type="dxa"/>
              <w:right w:w="29" w:type="dxa"/>
            </w:tcMar>
            <w:vAlign w:val="center"/>
            <w:hideMark/>
          </w:tcPr>
          <w:p w:rsidR="001B7FC0" w:rsidRPr="00E72D27" w:rsidRDefault="001B7FC0" w:rsidP="004F3F21">
            <w:pPr>
              <w:jc w:val="right"/>
              <w:rPr>
                <w:color w:val="000000"/>
                <w:sz w:val="14"/>
                <w:szCs w:val="14"/>
              </w:rPr>
            </w:pPr>
            <w:r w:rsidRPr="00E72D27">
              <w:rPr>
                <w:color w:val="000000"/>
                <w:sz w:val="14"/>
                <w:szCs w:val="14"/>
              </w:rPr>
              <w:t>2,247</w:t>
            </w:r>
          </w:p>
        </w:tc>
        <w:tc>
          <w:tcPr>
            <w:tcW w:w="337" w:type="pct"/>
            <w:tcBorders>
              <w:top w:val="nil"/>
              <w:left w:val="nil"/>
              <w:bottom w:val="nil"/>
              <w:right w:val="nil"/>
            </w:tcBorders>
            <w:shd w:val="clear" w:color="auto" w:fill="auto"/>
            <w:tcMar>
              <w:left w:w="14" w:type="dxa"/>
              <w:right w:w="29" w:type="dxa"/>
            </w:tcMar>
            <w:vAlign w:val="center"/>
            <w:hideMark/>
          </w:tcPr>
          <w:p w:rsidR="001B7FC0" w:rsidRPr="00E72D27" w:rsidRDefault="001B7FC0" w:rsidP="004F3F21">
            <w:pPr>
              <w:jc w:val="right"/>
              <w:rPr>
                <w:color w:val="000000"/>
                <w:sz w:val="14"/>
                <w:szCs w:val="14"/>
              </w:rPr>
            </w:pPr>
            <w:r w:rsidRPr="00E72D27">
              <w:rPr>
                <w:color w:val="000000"/>
                <w:sz w:val="14"/>
                <w:szCs w:val="14"/>
              </w:rPr>
              <w:t>4,991</w:t>
            </w:r>
          </w:p>
        </w:tc>
        <w:tc>
          <w:tcPr>
            <w:tcW w:w="287" w:type="pct"/>
            <w:tcBorders>
              <w:top w:val="nil"/>
              <w:left w:val="nil"/>
              <w:bottom w:val="nil"/>
              <w:right w:val="nil"/>
            </w:tcBorders>
            <w:shd w:val="clear" w:color="auto" w:fill="auto"/>
            <w:tcMar>
              <w:left w:w="14" w:type="dxa"/>
              <w:right w:w="29" w:type="dxa"/>
            </w:tcMar>
            <w:vAlign w:val="center"/>
            <w:hideMark/>
          </w:tcPr>
          <w:p w:rsidR="001B7FC0" w:rsidRPr="00E72D27" w:rsidRDefault="001B7FC0" w:rsidP="004F3F21">
            <w:pPr>
              <w:jc w:val="right"/>
              <w:rPr>
                <w:b/>
                <w:bCs/>
                <w:color w:val="000000"/>
                <w:sz w:val="14"/>
                <w:szCs w:val="14"/>
              </w:rPr>
            </w:pPr>
            <w:r w:rsidRPr="00E72D27">
              <w:rPr>
                <w:b/>
                <w:bCs/>
                <w:color w:val="000000"/>
                <w:sz w:val="14"/>
                <w:szCs w:val="14"/>
              </w:rPr>
              <w:t>22,040</w:t>
            </w:r>
          </w:p>
        </w:tc>
        <w:tc>
          <w:tcPr>
            <w:tcW w:w="230" w:type="pct"/>
            <w:gridSpan w:val="2"/>
            <w:tcBorders>
              <w:top w:val="nil"/>
              <w:left w:val="nil"/>
              <w:bottom w:val="nil"/>
              <w:right w:val="nil"/>
            </w:tcBorders>
            <w:shd w:val="clear" w:color="auto" w:fill="auto"/>
            <w:tcMar>
              <w:left w:w="14" w:type="dxa"/>
              <w:right w:w="29" w:type="dxa"/>
            </w:tcMar>
            <w:vAlign w:val="center"/>
            <w:hideMark/>
          </w:tcPr>
          <w:p w:rsidR="001B7FC0" w:rsidRPr="00E72D27" w:rsidRDefault="001B7FC0" w:rsidP="004F3F21">
            <w:pPr>
              <w:jc w:val="right"/>
              <w:rPr>
                <w:b/>
                <w:bCs/>
                <w:color w:val="000000"/>
                <w:sz w:val="14"/>
                <w:szCs w:val="14"/>
              </w:rPr>
            </w:pPr>
            <w:r w:rsidRPr="00E72D27">
              <w:rPr>
                <w:b/>
                <w:bCs/>
                <w:color w:val="000000"/>
                <w:sz w:val="14"/>
                <w:szCs w:val="14"/>
              </w:rPr>
              <w:t>22,072</w:t>
            </w:r>
          </w:p>
        </w:tc>
      </w:tr>
      <w:tr w:rsidR="001B7FC0" w:rsidRPr="00BF4323" w:rsidTr="001B7FC0">
        <w:trPr>
          <w:trHeight w:hRule="exact" w:val="245"/>
          <w:jc w:val="center"/>
        </w:trPr>
        <w:tc>
          <w:tcPr>
            <w:tcW w:w="179" w:type="pct"/>
            <w:tcBorders>
              <w:top w:val="nil"/>
              <w:left w:val="nil"/>
              <w:bottom w:val="nil"/>
              <w:right w:val="nil"/>
            </w:tcBorders>
            <w:shd w:val="clear" w:color="auto" w:fill="auto"/>
            <w:tcMar>
              <w:left w:w="14" w:type="dxa"/>
              <w:right w:w="29" w:type="dxa"/>
            </w:tcMar>
            <w:vAlign w:val="center"/>
            <w:hideMark/>
          </w:tcPr>
          <w:p w:rsidR="001B7FC0" w:rsidRPr="00BF4323" w:rsidRDefault="001B7FC0" w:rsidP="00A67439">
            <w:pPr>
              <w:rPr>
                <w:sz w:val="15"/>
                <w:szCs w:val="15"/>
              </w:rPr>
            </w:pPr>
          </w:p>
        </w:tc>
        <w:tc>
          <w:tcPr>
            <w:tcW w:w="257" w:type="pct"/>
            <w:gridSpan w:val="3"/>
            <w:tcBorders>
              <w:top w:val="nil"/>
              <w:left w:val="nil"/>
              <w:bottom w:val="nil"/>
              <w:right w:val="nil"/>
            </w:tcBorders>
            <w:shd w:val="clear" w:color="auto" w:fill="auto"/>
            <w:tcMar>
              <w:left w:w="14" w:type="dxa"/>
              <w:right w:w="29" w:type="dxa"/>
            </w:tcMar>
            <w:vAlign w:val="center"/>
            <w:hideMark/>
          </w:tcPr>
          <w:p w:rsidR="001B7FC0" w:rsidRPr="00BF4323" w:rsidRDefault="001B7FC0" w:rsidP="004F3F21">
            <w:pPr>
              <w:rPr>
                <w:sz w:val="15"/>
                <w:szCs w:val="15"/>
              </w:rPr>
            </w:pPr>
          </w:p>
        </w:tc>
        <w:tc>
          <w:tcPr>
            <w:tcW w:w="237" w:type="pct"/>
            <w:tcBorders>
              <w:top w:val="nil"/>
              <w:left w:val="nil"/>
              <w:bottom w:val="nil"/>
              <w:right w:val="nil"/>
            </w:tcBorders>
            <w:shd w:val="clear" w:color="auto" w:fill="auto"/>
            <w:tcMar>
              <w:left w:w="14" w:type="dxa"/>
              <w:right w:w="29" w:type="dxa"/>
            </w:tcMar>
            <w:vAlign w:val="center"/>
            <w:hideMark/>
          </w:tcPr>
          <w:p w:rsidR="001B7FC0" w:rsidRPr="008A15AC" w:rsidRDefault="001B7FC0" w:rsidP="004F3F21">
            <w:pPr>
              <w:jc w:val="right"/>
              <w:rPr>
                <w:color w:val="000000"/>
                <w:sz w:val="14"/>
                <w:szCs w:val="14"/>
              </w:rPr>
            </w:pPr>
          </w:p>
        </w:tc>
        <w:tc>
          <w:tcPr>
            <w:tcW w:w="238" w:type="pct"/>
            <w:tcBorders>
              <w:top w:val="nil"/>
              <w:left w:val="nil"/>
              <w:bottom w:val="nil"/>
              <w:right w:val="nil"/>
            </w:tcBorders>
            <w:shd w:val="clear" w:color="auto" w:fill="auto"/>
            <w:tcMar>
              <w:left w:w="14" w:type="dxa"/>
              <w:right w:w="29" w:type="dxa"/>
            </w:tcMar>
            <w:vAlign w:val="center"/>
            <w:hideMark/>
          </w:tcPr>
          <w:p w:rsidR="001B7FC0" w:rsidRPr="008A15AC" w:rsidRDefault="001B7FC0" w:rsidP="004F3F21">
            <w:pPr>
              <w:jc w:val="right"/>
              <w:rPr>
                <w:color w:val="000000"/>
                <w:sz w:val="14"/>
                <w:szCs w:val="14"/>
              </w:rPr>
            </w:pPr>
          </w:p>
        </w:tc>
        <w:tc>
          <w:tcPr>
            <w:tcW w:w="316" w:type="pct"/>
            <w:tcBorders>
              <w:top w:val="nil"/>
              <w:left w:val="nil"/>
              <w:bottom w:val="nil"/>
              <w:right w:val="nil"/>
            </w:tcBorders>
            <w:shd w:val="clear" w:color="auto" w:fill="auto"/>
            <w:tcMar>
              <w:left w:w="14" w:type="dxa"/>
              <w:right w:w="29" w:type="dxa"/>
            </w:tcMar>
            <w:vAlign w:val="center"/>
            <w:hideMark/>
          </w:tcPr>
          <w:p w:rsidR="001B7FC0" w:rsidRPr="008A15AC" w:rsidRDefault="001B7FC0" w:rsidP="004F3F21">
            <w:pPr>
              <w:jc w:val="right"/>
              <w:rPr>
                <w:color w:val="000000"/>
                <w:sz w:val="14"/>
                <w:szCs w:val="14"/>
              </w:rPr>
            </w:pPr>
          </w:p>
        </w:tc>
        <w:tc>
          <w:tcPr>
            <w:tcW w:w="265" w:type="pct"/>
            <w:tcBorders>
              <w:top w:val="nil"/>
              <w:left w:val="nil"/>
              <w:bottom w:val="nil"/>
              <w:right w:val="nil"/>
            </w:tcBorders>
            <w:shd w:val="clear" w:color="auto" w:fill="auto"/>
            <w:tcMar>
              <w:left w:w="14" w:type="dxa"/>
              <w:right w:w="29" w:type="dxa"/>
            </w:tcMar>
            <w:vAlign w:val="center"/>
            <w:hideMark/>
          </w:tcPr>
          <w:p w:rsidR="001B7FC0" w:rsidRPr="008A15AC" w:rsidRDefault="001B7FC0" w:rsidP="004F3F21">
            <w:pPr>
              <w:jc w:val="right"/>
              <w:rPr>
                <w:color w:val="000000"/>
                <w:sz w:val="14"/>
                <w:szCs w:val="14"/>
              </w:rPr>
            </w:pPr>
          </w:p>
        </w:tc>
        <w:tc>
          <w:tcPr>
            <w:tcW w:w="374" w:type="pct"/>
            <w:tcBorders>
              <w:top w:val="nil"/>
              <w:left w:val="nil"/>
              <w:bottom w:val="nil"/>
              <w:right w:val="nil"/>
            </w:tcBorders>
            <w:shd w:val="clear" w:color="auto" w:fill="auto"/>
            <w:vAlign w:val="center"/>
          </w:tcPr>
          <w:p w:rsidR="001B7FC0" w:rsidRPr="008A15AC" w:rsidRDefault="001B7FC0" w:rsidP="004F3F21">
            <w:pPr>
              <w:jc w:val="right"/>
              <w:rPr>
                <w:color w:val="000000"/>
                <w:sz w:val="14"/>
                <w:szCs w:val="14"/>
              </w:rPr>
            </w:pPr>
          </w:p>
        </w:tc>
        <w:tc>
          <w:tcPr>
            <w:tcW w:w="324" w:type="pct"/>
            <w:tcBorders>
              <w:top w:val="nil"/>
              <w:left w:val="nil"/>
              <w:bottom w:val="nil"/>
              <w:right w:val="nil"/>
            </w:tcBorders>
            <w:shd w:val="clear" w:color="auto" w:fill="auto"/>
            <w:tcMar>
              <w:left w:w="14" w:type="dxa"/>
              <w:right w:w="29" w:type="dxa"/>
            </w:tcMar>
            <w:vAlign w:val="center"/>
            <w:hideMark/>
          </w:tcPr>
          <w:p w:rsidR="001B7FC0" w:rsidRPr="008A15AC" w:rsidRDefault="001B7FC0" w:rsidP="004F3F21">
            <w:pPr>
              <w:jc w:val="right"/>
              <w:rPr>
                <w:color w:val="000000"/>
                <w:sz w:val="14"/>
                <w:szCs w:val="14"/>
              </w:rPr>
            </w:pPr>
          </w:p>
        </w:tc>
        <w:tc>
          <w:tcPr>
            <w:tcW w:w="237" w:type="pct"/>
            <w:tcBorders>
              <w:top w:val="nil"/>
              <w:left w:val="nil"/>
              <w:bottom w:val="nil"/>
              <w:right w:val="nil"/>
            </w:tcBorders>
            <w:shd w:val="clear" w:color="auto" w:fill="auto"/>
            <w:tcMar>
              <w:left w:w="14" w:type="dxa"/>
              <w:right w:w="29" w:type="dxa"/>
            </w:tcMar>
            <w:vAlign w:val="center"/>
            <w:hideMark/>
          </w:tcPr>
          <w:p w:rsidR="001B7FC0" w:rsidRPr="008A15AC" w:rsidRDefault="001B7FC0" w:rsidP="004F3F21">
            <w:pPr>
              <w:jc w:val="right"/>
              <w:rPr>
                <w:color w:val="000000"/>
                <w:sz w:val="14"/>
                <w:szCs w:val="14"/>
              </w:rPr>
            </w:pPr>
          </w:p>
        </w:tc>
        <w:tc>
          <w:tcPr>
            <w:tcW w:w="238" w:type="pct"/>
            <w:tcBorders>
              <w:top w:val="nil"/>
              <w:left w:val="nil"/>
              <w:bottom w:val="nil"/>
              <w:right w:val="nil"/>
            </w:tcBorders>
            <w:shd w:val="clear" w:color="auto" w:fill="auto"/>
            <w:tcMar>
              <w:left w:w="14" w:type="dxa"/>
              <w:right w:w="29" w:type="dxa"/>
            </w:tcMar>
            <w:vAlign w:val="center"/>
            <w:hideMark/>
          </w:tcPr>
          <w:p w:rsidR="001B7FC0" w:rsidRPr="008A15AC" w:rsidRDefault="001B7FC0" w:rsidP="004F3F21">
            <w:pPr>
              <w:jc w:val="right"/>
              <w:rPr>
                <w:color w:val="000000"/>
                <w:sz w:val="14"/>
                <w:szCs w:val="14"/>
              </w:rPr>
            </w:pPr>
          </w:p>
        </w:tc>
        <w:tc>
          <w:tcPr>
            <w:tcW w:w="335" w:type="pct"/>
            <w:tcBorders>
              <w:top w:val="nil"/>
              <w:left w:val="nil"/>
              <w:bottom w:val="nil"/>
              <w:right w:val="nil"/>
            </w:tcBorders>
            <w:shd w:val="clear" w:color="auto" w:fill="auto"/>
            <w:tcMar>
              <w:left w:w="115" w:type="dxa"/>
              <w:right w:w="115" w:type="dxa"/>
            </w:tcMar>
            <w:vAlign w:val="center"/>
            <w:hideMark/>
          </w:tcPr>
          <w:p w:rsidR="001B7FC0" w:rsidRPr="008A15AC" w:rsidRDefault="001B7FC0" w:rsidP="004F3F21">
            <w:pPr>
              <w:jc w:val="right"/>
              <w:rPr>
                <w:color w:val="000000"/>
                <w:sz w:val="14"/>
                <w:szCs w:val="14"/>
              </w:rPr>
            </w:pPr>
          </w:p>
        </w:tc>
        <w:tc>
          <w:tcPr>
            <w:tcW w:w="286" w:type="pct"/>
            <w:tcBorders>
              <w:top w:val="nil"/>
              <w:left w:val="nil"/>
              <w:bottom w:val="nil"/>
              <w:right w:val="nil"/>
            </w:tcBorders>
            <w:shd w:val="clear" w:color="auto" w:fill="auto"/>
            <w:tcMar>
              <w:left w:w="14" w:type="dxa"/>
              <w:right w:w="29" w:type="dxa"/>
            </w:tcMar>
            <w:vAlign w:val="center"/>
            <w:hideMark/>
          </w:tcPr>
          <w:p w:rsidR="001B7FC0" w:rsidRPr="008A15AC" w:rsidRDefault="001B7FC0" w:rsidP="004F3F21">
            <w:pPr>
              <w:jc w:val="right"/>
              <w:rPr>
                <w:color w:val="000000"/>
                <w:sz w:val="14"/>
                <w:szCs w:val="14"/>
              </w:rPr>
            </w:pPr>
          </w:p>
        </w:tc>
        <w:tc>
          <w:tcPr>
            <w:tcW w:w="286" w:type="pct"/>
            <w:tcBorders>
              <w:top w:val="nil"/>
              <w:left w:val="nil"/>
              <w:bottom w:val="nil"/>
              <w:right w:val="nil"/>
            </w:tcBorders>
            <w:shd w:val="clear" w:color="auto" w:fill="auto"/>
            <w:tcMar>
              <w:left w:w="14" w:type="dxa"/>
              <w:right w:w="29" w:type="dxa"/>
            </w:tcMar>
            <w:vAlign w:val="center"/>
            <w:hideMark/>
          </w:tcPr>
          <w:p w:rsidR="001B7FC0" w:rsidRPr="008A15AC" w:rsidRDefault="001B7FC0" w:rsidP="004F3F21">
            <w:pPr>
              <w:jc w:val="right"/>
              <w:rPr>
                <w:color w:val="000000"/>
                <w:sz w:val="14"/>
                <w:szCs w:val="14"/>
              </w:rPr>
            </w:pPr>
          </w:p>
        </w:tc>
        <w:tc>
          <w:tcPr>
            <w:tcW w:w="240" w:type="pct"/>
            <w:tcBorders>
              <w:top w:val="nil"/>
              <w:left w:val="nil"/>
              <w:bottom w:val="nil"/>
              <w:right w:val="nil"/>
            </w:tcBorders>
            <w:shd w:val="clear" w:color="auto" w:fill="auto"/>
            <w:tcMar>
              <w:left w:w="14" w:type="dxa"/>
              <w:right w:w="29" w:type="dxa"/>
            </w:tcMar>
            <w:vAlign w:val="center"/>
            <w:hideMark/>
          </w:tcPr>
          <w:p w:rsidR="001B7FC0" w:rsidRPr="008A15AC" w:rsidRDefault="001B7FC0" w:rsidP="004F3F21">
            <w:pPr>
              <w:jc w:val="right"/>
              <w:rPr>
                <w:color w:val="000000"/>
                <w:sz w:val="14"/>
                <w:szCs w:val="14"/>
              </w:rPr>
            </w:pPr>
          </w:p>
        </w:tc>
        <w:tc>
          <w:tcPr>
            <w:tcW w:w="334" w:type="pct"/>
            <w:tcBorders>
              <w:top w:val="nil"/>
              <w:left w:val="nil"/>
              <w:bottom w:val="nil"/>
              <w:right w:val="nil"/>
            </w:tcBorders>
            <w:shd w:val="clear" w:color="auto" w:fill="auto"/>
            <w:tcMar>
              <w:left w:w="14" w:type="dxa"/>
              <w:right w:w="29" w:type="dxa"/>
            </w:tcMar>
            <w:vAlign w:val="center"/>
            <w:hideMark/>
          </w:tcPr>
          <w:p w:rsidR="001B7FC0" w:rsidRPr="008A15AC" w:rsidRDefault="001B7FC0" w:rsidP="004F3F21">
            <w:pPr>
              <w:jc w:val="right"/>
              <w:rPr>
                <w:color w:val="000000"/>
                <w:sz w:val="14"/>
                <w:szCs w:val="14"/>
              </w:rPr>
            </w:pPr>
          </w:p>
        </w:tc>
        <w:tc>
          <w:tcPr>
            <w:tcW w:w="337" w:type="pct"/>
            <w:tcBorders>
              <w:top w:val="nil"/>
              <w:left w:val="nil"/>
              <w:bottom w:val="nil"/>
              <w:right w:val="nil"/>
            </w:tcBorders>
            <w:shd w:val="clear" w:color="auto" w:fill="auto"/>
            <w:tcMar>
              <w:left w:w="14" w:type="dxa"/>
              <w:right w:w="29" w:type="dxa"/>
            </w:tcMar>
            <w:vAlign w:val="center"/>
            <w:hideMark/>
          </w:tcPr>
          <w:p w:rsidR="001B7FC0" w:rsidRPr="008A15AC" w:rsidRDefault="001B7FC0" w:rsidP="004F3F21">
            <w:pPr>
              <w:jc w:val="right"/>
              <w:rPr>
                <w:color w:val="000000"/>
                <w:sz w:val="14"/>
                <w:szCs w:val="14"/>
              </w:rPr>
            </w:pPr>
          </w:p>
        </w:tc>
        <w:tc>
          <w:tcPr>
            <w:tcW w:w="287" w:type="pct"/>
            <w:tcBorders>
              <w:top w:val="nil"/>
              <w:left w:val="nil"/>
              <w:bottom w:val="nil"/>
              <w:right w:val="nil"/>
            </w:tcBorders>
            <w:shd w:val="clear" w:color="auto" w:fill="auto"/>
            <w:tcMar>
              <w:left w:w="14" w:type="dxa"/>
              <w:right w:w="29" w:type="dxa"/>
            </w:tcMar>
            <w:vAlign w:val="center"/>
            <w:hideMark/>
          </w:tcPr>
          <w:p w:rsidR="001B7FC0" w:rsidRPr="008A15AC" w:rsidRDefault="001B7FC0" w:rsidP="004F3F21">
            <w:pPr>
              <w:jc w:val="right"/>
              <w:rPr>
                <w:b/>
                <w:bCs/>
                <w:color w:val="000000"/>
                <w:sz w:val="14"/>
                <w:szCs w:val="14"/>
              </w:rPr>
            </w:pPr>
          </w:p>
        </w:tc>
        <w:tc>
          <w:tcPr>
            <w:tcW w:w="230" w:type="pct"/>
            <w:gridSpan w:val="2"/>
            <w:tcBorders>
              <w:top w:val="nil"/>
              <w:left w:val="nil"/>
              <w:bottom w:val="nil"/>
              <w:right w:val="nil"/>
            </w:tcBorders>
            <w:shd w:val="clear" w:color="auto" w:fill="auto"/>
            <w:tcMar>
              <w:left w:w="14" w:type="dxa"/>
              <w:right w:w="29" w:type="dxa"/>
            </w:tcMar>
            <w:vAlign w:val="center"/>
            <w:hideMark/>
          </w:tcPr>
          <w:p w:rsidR="001B7FC0" w:rsidRPr="008A15AC" w:rsidRDefault="001B7FC0" w:rsidP="004F3F21">
            <w:pPr>
              <w:jc w:val="right"/>
              <w:rPr>
                <w:b/>
                <w:bCs/>
                <w:color w:val="000000"/>
                <w:sz w:val="14"/>
                <w:szCs w:val="14"/>
              </w:rPr>
            </w:pPr>
          </w:p>
        </w:tc>
      </w:tr>
      <w:tr w:rsidR="001B7FC0" w:rsidRPr="00BF4323" w:rsidTr="001B7FC0">
        <w:trPr>
          <w:trHeight w:hRule="exact" w:val="245"/>
          <w:jc w:val="center"/>
        </w:trPr>
        <w:tc>
          <w:tcPr>
            <w:tcW w:w="179" w:type="pct"/>
            <w:tcBorders>
              <w:top w:val="nil"/>
              <w:left w:val="nil"/>
              <w:bottom w:val="nil"/>
              <w:right w:val="nil"/>
            </w:tcBorders>
            <w:shd w:val="clear" w:color="auto" w:fill="auto"/>
            <w:tcMar>
              <w:left w:w="14" w:type="dxa"/>
              <w:right w:w="29" w:type="dxa"/>
            </w:tcMar>
            <w:vAlign w:val="center"/>
            <w:hideMark/>
          </w:tcPr>
          <w:p w:rsidR="001B7FC0" w:rsidRPr="00BF4323" w:rsidRDefault="001B7FC0" w:rsidP="00A67439">
            <w:pPr>
              <w:rPr>
                <w:sz w:val="15"/>
                <w:szCs w:val="15"/>
              </w:rPr>
            </w:pPr>
          </w:p>
        </w:tc>
        <w:tc>
          <w:tcPr>
            <w:tcW w:w="257" w:type="pct"/>
            <w:gridSpan w:val="3"/>
            <w:tcBorders>
              <w:top w:val="nil"/>
              <w:left w:val="nil"/>
              <w:bottom w:val="nil"/>
              <w:right w:val="nil"/>
            </w:tcBorders>
            <w:shd w:val="clear" w:color="auto" w:fill="auto"/>
            <w:tcMar>
              <w:left w:w="14" w:type="dxa"/>
              <w:right w:w="29" w:type="dxa"/>
            </w:tcMar>
            <w:vAlign w:val="center"/>
            <w:hideMark/>
          </w:tcPr>
          <w:p w:rsidR="001B7FC0" w:rsidRPr="00BF4323" w:rsidRDefault="001B7FC0" w:rsidP="004F3F21">
            <w:pPr>
              <w:rPr>
                <w:sz w:val="15"/>
                <w:szCs w:val="15"/>
              </w:rPr>
            </w:pPr>
            <w:r>
              <w:rPr>
                <w:sz w:val="15"/>
                <w:szCs w:val="15"/>
              </w:rPr>
              <w:t>Mar</w:t>
            </w:r>
          </w:p>
        </w:tc>
        <w:tc>
          <w:tcPr>
            <w:tcW w:w="237" w:type="pct"/>
            <w:tcBorders>
              <w:top w:val="nil"/>
              <w:left w:val="nil"/>
              <w:bottom w:val="nil"/>
              <w:right w:val="nil"/>
            </w:tcBorders>
            <w:shd w:val="clear" w:color="auto" w:fill="auto"/>
            <w:tcMar>
              <w:left w:w="14" w:type="dxa"/>
              <w:right w:w="29" w:type="dxa"/>
            </w:tcMar>
            <w:vAlign w:val="center"/>
            <w:hideMark/>
          </w:tcPr>
          <w:p w:rsidR="001B7FC0" w:rsidRPr="00E72D27" w:rsidRDefault="001B7FC0" w:rsidP="004F3F21">
            <w:pPr>
              <w:jc w:val="right"/>
              <w:rPr>
                <w:color w:val="000000"/>
                <w:sz w:val="14"/>
                <w:szCs w:val="14"/>
              </w:rPr>
            </w:pPr>
            <w:r w:rsidRPr="00E72D27">
              <w:rPr>
                <w:color w:val="000000"/>
                <w:sz w:val="14"/>
                <w:szCs w:val="14"/>
              </w:rPr>
              <w:t>2,582</w:t>
            </w:r>
          </w:p>
        </w:tc>
        <w:tc>
          <w:tcPr>
            <w:tcW w:w="238" w:type="pct"/>
            <w:tcBorders>
              <w:top w:val="nil"/>
              <w:left w:val="nil"/>
              <w:bottom w:val="nil"/>
              <w:right w:val="nil"/>
            </w:tcBorders>
            <w:shd w:val="clear" w:color="auto" w:fill="auto"/>
            <w:tcMar>
              <w:left w:w="14" w:type="dxa"/>
              <w:right w:w="29" w:type="dxa"/>
            </w:tcMar>
            <w:vAlign w:val="center"/>
            <w:hideMark/>
          </w:tcPr>
          <w:p w:rsidR="001B7FC0" w:rsidRPr="00E72D27" w:rsidRDefault="001B7FC0" w:rsidP="004F3F21">
            <w:pPr>
              <w:jc w:val="right"/>
              <w:rPr>
                <w:color w:val="000000"/>
                <w:sz w:val="14"/>
                <w:szCs w:val="14"/>
              </w:rPr>
            </w:pPr>
            <w:r w:rsidRPr="00E72D27">
              <w:rPr>
                <w:color w:val="000000"/>
                <w:sz w:val="14"/>
                <w:szCs w:val="14"/>
              </w:rPr>
              <w:t>618</w:t>
            </w:r>
          </w:p>
        </w:tc>
        <w:tc>
          <w:tcPr>
            <w:tcW w:w="316" w:type="pct"/>
            <w:tcBorders>
              <w:top w:val="nil"/>
              <w:left w:val="nil"/>
              <w:bottom w:val="nil"/>
              <w:right w:val="nil"/>
            </w:tcBorders>
            <w:shd w:val="clear" w:color="auto" w:fill="auto"/>
            <w:tcMar>
              <w:left w:w="14" w:type="dxa"/>
              <w:right w:w="29" w:type="dxa"/>
            </w:tcMar>
            <w:vAlign w:val="center"/>
            <w:hideMark/>
          </w:tcPr>
          <w:p w:rsidR="001B7FC0" w:rsidRPr="00E72D27" w:rsidRDefault="001B7FC0" w:rsidP="004F3F21">
            <w:pPr>
              <w:jc w:val="right"/>
              <w:rPr>
                <w:color w:val="000000"/>
                <w:sz w:val="14"/>
                <w:szCs w:val="14"/>
              </w:rPr>
            </w:pPr>
            <w:r w:rsidRPr="00E72D27">
              <w:rPr>
                <w:color w:val="000000"/>
                <w:sz w:val="14"/>
                <w:szCs w:val="14"/>
              </w:rPr>
              <w:t>108</w:t>
            </w:r>
          </w:p>
        </w:tc>
        <w:tc>
          <w:tcPr>
            <w:tcW w:w="265" w:type="pct"/>
            <w:tcBorders>
              <w:top w:val="nil"/>
              <w:left w:val="nil"/>
              <w:bottom w:val="nil"/>
              <w:right w:val="nil"/>
            </w:tcBorders>
            <w:shd w:val="clear" w:color="auto" w:fill="auto"/>
            <w:tcMar>
              <w:left w:w="14" w:type="dxa"/>
              <w:right w:w="29" w:type="dxa"/>
            </w:tcMar>
            <w:vAlign w:val="center"/>
            <w:hideMark/>
          </w:tcPr>
          <w:p w:rsidR="001B7FC0" w:rsidRPr="00E72D27" w:rsidRDefault="001B7FC0" w:rsidP="004F3F21">
            <w:pPr>
              <w:jc w:val="right"/>
              <w:rPr>
                <w:color w:val="000000"/>
                <w:sz w:val="14"/>
                <w:szCs w:val="14"/>
              </w:rPr>
            </w:pPr>
            <w:r w:rsidRPr="00E72D27">
              <w:rPr>
                <w:color w:val="000000"/>
                <w:sz w:val="14"/>
                <w:szCs w:val="14"/>
              </w:rPr>
              <w:t>15,848</w:t>
            </w:r>
          </w:p>
        </w:tc>
        <w:tc>
          <w:tcPr>
            <w:tcW w:w="374" w:type="pct"/>
            <w:tcBorders>
              <w:top w:val="nil"/>
              <w:left w:val="nil"/>
              <w:bottom w:val="nil"/>
              <w:right w:val="nil"/>
            </w:tcBorders>
            <w:shd w:val="clear" w:color="auto" w:fill="auto"/>
            <w:vAlign w:val="center"/>
          </w:tcPr>
          <w:p w:rsidR="001B7FC0" w:rsidRPr="00E72D27" w:rsidRDefault="001B7FC0" w:rsidP="004F3F21">
            <w:pPr>
              <w:jc w:val="right"/>
              <w:rPr>
                <w:color w:val="000000"/>
                <w:sz w:val="14"/>
                <w:szCs w:val="14"/>
              </w:rPr>
            </w:pPr>
            <w:r w:rsidRPr="00E72D27">
              <w:rPr>
                <w:color w:val="000000"/>
                <w:sz w:val="14"/>
                <w:szCs w:val="14"/>
              </w:rPr>
              <w:t>16,575</w:t>
            </w:r>
          </w:p>
        </w:tc>
        <w:tc>
          <w:tcPr>
            <w:tcW w:w="324" w:type="pct"/>
            <w:tcBorders>
              <w:top w:val="nil"/>
              <w:left w:val="nil"/>
              <w:bottom w:val="nil"/>
              <w:right w:val="nil"/>
            </w:tcBorders>
            <w:shd w:val="clear" w:color="auto" w:fill="auto"/>
            <w:tcMar>
              <w:left w:w="14" w:type="dxa"/>
              <w:right w:w="29" w:type="dxa"/>
            </w:tcMar>
            <w:vAlign w:val="center"/>
            <w:hideMark/>
          </w:tcPr>
          <w:p w:rsidR="001B7FC0" w:rsidRPr="00E72D27" w:rsidRDefault="001B7FC0" w:rsidP="004F3F21">
            <w:pPr>
              <w:jc w:val="right"/>
              <w:rPr>
                <w:color w:val="000000"/>
                <w:sz w:val="14"/>
                <w:szCs w:val="14"/>
              </w:rPr>
            </w:pPr>
            <w:r w:rsidRPr="00E72D27">
              <w:rPr>
                <w:color w:val="000000"/>
                <w:sz w:val="14"/>
                <w:szCs w:val="14"/>
              </w:rPr>
              <w:t>16,466</w:t>
            </w:r>
          </w:p>
        </w:tc>
        <w:tc>
          <w:tcPr>
            <w:tcW w:w="237" w:type="pct"/>
            <w:tcBorders>
              <w:top w:val="nil"/>
              <w:left w:val="nil"/>
              <w:bottom w:val="nil"/>
              <w:right w:val="nil"/>
            </w:tcBorders>
            <w:shd w:val="clear" w:color="auto" w:fill="auto"/>
            <w:tcMar>
              <w:left w:w="14" w:type="dxa"/>
              <w:right w:w="29" w:type="dxa"/>
            </w:tcMar>
            <w:vAlign w:val="center"/>
            <w:hideMark/>
          </w:tcPr>
          <w:p w:rsidR="001B7FC0" w:rsidRPr="00E72D27" w:rsidRDefault="001B7FC0" w:rsidP="004F3F21">
            <w:pPr>
              <w:jc w:val="right"/>
              <w:rPr>
                <w:color w:val="000000"/>
                <w:sz w:val="14"/>
                <w:szCs w:val="14"/>
              </w:rPr>
            </w:pPr>
            <w:r w:rsidRPr="00E72D27">
              <w:rPr>
                <w:color w:val="000000"/>
                <w:sz w:val="14"/>
                <w:szCs w:val="14"/>
              </w:rPr>
              <w:t>6,476</w:t>
            </w:r>
          </w:p>
        </w:tc>
        <w:tc>
          <w:tcPr>
            <w:tcW w:w="238" w:type="pct"/>
            <w:tcBorders>
              <w:top w:val="nil"/>
              <w:left w:val="nil"/>
              <w:bottom w:val="nil"/>
              <w:right w:val="nil"/>
            </w:tcBorders>
            <w:shd w:val="clear" w:color="auto" w:fill="auto"/>
            <w:tcMar>
              <w:left w:w="14" w:type="dxa"/>
              <w:right w:w="29" w:type="dxa"/>
            </w:tcMar>
            <w:vAlign w:val="center"/>
            <w:hideMark/>
          </w:tcPr>
          <w:p w:rsidR="001B7FC0" w:rsidRPr="00E72D27" w:rsidRDefault="001B7FC0" w:rsidP="004F3F21">
            <w:pPr>
              <w:jc w:val="right"/>
              <w:rPr>
                <w:color w:val="000000"/>
                <w:sz w:val="14"/>
                <w:szCs w:val="14"/>
              </w:rPr>
            </w:pPr>
            <w:r w:rsidRPr="00E72D27">
              <w:rPr>
                <w:color w:val="000000"/>
                <w:sz w:val="14"/>
                <w:szCs w:val="14"/>
              </w:rPr>
              <w:t>(649)</w:t>
            </w:r>
          </w:p>
        </w:tc>
        <w:tc>
          <w:tcPr>
            <w:tcW w:w="335" w:type="pct"/>
            <w:tcBorders>
              <w:top w:val="nil"/>
              <w:left w:val="nil"/>
              <w:bottom w:val="nil"/>
              <w:right w:val="nil"/>
            </w:tcBorders>
            <w:shd w:val="clear" w:color="auto" w:fill="auto"/>
            <w:tcMar>
              <w:left w:w="115" w:type="dxa"/>
              <w:right w:w="115" w:type="dxa"/>
            </w:tcMar>
            <w:vAlign w:val="center"/>
            <w:hideMark/>
          </w:tcPr>
          <w:p w:rsidR="001B7FC0" w:rsidRPr="00E72D27" w:rsidRDefault="001B7FC0" w:rsidP="004F3F21">
            <w:pPr>
              <w:jc w:val="right"/>
              <w:rPr>
                <w:color w:val="000000"/>
                <w:sz w:val="14"/>
                <w:szCs w:val="14"/>
              </w:rPr>
            </w:pPr>
            <w:r w:rsidRPr="00E72D27">
              <w:rPr>
                <w:color w:val="000000"/>
                <w:sz w:val="14"/>
                <w:szCs w:val="14"/>
              </w:rPr>
              <w:t>6</w:t>
            </w:r>
          </w:p>
        </w:tc>
        <w:tc>
          <w:tcPr>
            <w:tcW w:w="286" w:type="pct"/>
            <w:tcBorders>
              <w:top w:val="nil"/>
              <w:left w:val="nil"/>
              <w:bottom w:val="nil"/>
              <w:right w:val="nil"/>
            </w:tcBorders>
            <w:shd w:val="clear" w:color="auto" w:fill="auto"/>
            <w:tcMar>
              <w:left w:w="14" w:type="dxa"/>
              <w:right w:w="29" w:type="dxa"/>
            </w:tcMar>
            <w:vAlign w:val="center"/>
            <w:hideMark/>
          </w:tcPr>
          <w:p w:rsidR="001B7FC0" w:rsidRPr="00E72D27" w:rsidRDefault="001B7FC0" w:rsidP="004F3F21">
            <w:pPr>
              <w:jc w:val="right"/>
              <w:rPr>
                <w:color w:val="000000"/>
                <w:sz w:val="14"/>
                <w:szCs w:val="14"/>
              </w:rPr>
            </w:pPr>
            <w:r w:rsidRPr="00E72D27">
              <w:rPr>
                <w:color w:val="000000"/>
                <w:sz w:val="14"/>
                <w:szCs w:val="14"/>
              </w:rPr>
              <w:t>1,370</w:t>
            </w:r>
          </w:p>
        </w:tc>
        <w:tc>
          <w:tcPr>
            <w:tcW w:w="286" w:type="pct"/>
            <w:tcBorders>
              <w:top w:val="nil"/>
              <w:left w:val="nil"/>
              <w:bottom w:val="nil"/>
              <w:right w:val="nil"/>
            </w:tcBorders>
            <w:shd w:val="clear" w:color="auto" w:fill="auto"/>
            <w:tcMar>
              <w:left w:w="14" w:type="dxa"/>
              <w:right w:w="29" w:type="dxa"/>
            </w:tcMar>
            <w:vAlign w:val="center"/>
            <w:hideMark/>
          </w:tcPr>
          <w:p w:rsidR="001B7FC0" w:rsidRPr="00E72D27" w:rsidRDefault="001B7FC0" w:rsidP="004F3F21">
            <w:pPr>
              <w:jc w:val="right"/>
              <w:rPr>
                <w:color w:val="000000"/>
                <w:sz w:val="14"/>
                <w:szCs w:val="14"/>
              </w:rPr>
            </w:pPr>
            <w:r w:rsidRPr="00E72D27">
              <w:rPr>
                <w:color w:val="000000"/>
                <w:sz w:val="14"/>
                <w:szCs w:val="14"/>
              </w:rPr>
              <w:t>61</w:t>
            </w:r>
          </w:p>
        </w:tc>
        <w:tc>
          <w:tcPr>
            <w:tcW w:w="240" w:type="pct"/>
            <w:tcBorders>
              <w:top w:val="nil"/>
              <w:left w:val="nil"/>
              <w:bottom w:val="nil"/>
              <w:right w:val="nil"/>
            </w:tcBorders>
            <w:shd w:val="clear" w:color="auto" w:fill="auto"/>
            <w:tcMar>
              <w:left w:w="14" w:type="dxa"/>
              <w:right w:w="29" w:type="dxa"/>
            </w:tcMar>
            <w:vAlign w:val="center"/>
            <w:hideMark/>
          </w:tcPr>
          <w:p w:rsidR="001B7FC0" w:rsidRPr="00E72D27" w:rsidRDefault="001B7FC0" w:rsidP="004F3F21">
            <w:pPr>
              <w:jc w:val="right"/>
              <w:rPr>
                <w:color w:val="000000"/>
                <w:sz w:val="14"/>
                <w:szCs w:val="14"/>
              </w:rPr>
            </w:pPr>
            <w:r w:rsidRPr="00E72D27">
              <w:rPr>
                <w:color w:val="000000"/>
                <w:sz w:val="14"/>
                <w:szCs w:val="14"/>
              </w:rPr>
              <w:t>2,276</w:t>
            </w:r>
          </w:p>
        </w:tc>
        <w:tc>
          <w:tcPr>
            <w:tcW w:w="334" w:type="pct"/>
            <w:tcBorders>
              <w:top w:val="nil"/>
              <w:left w:val="nil"/>
              <w:bottom w:val="nil"/>
              <w:right w:val="nil"/>
            </w:tcBorders>
            <w:shd w:val="clear" w:color="auto" w:fill="auto"/>
            <w:tcMar>
              <w:left w:w="14" w:type="dxa"/>
              <w:right w:w="29" w:type="dxa"/>
            </w:tcMar>
            <w:vAlign w:val="center"/>
            <w:hideMark/>
          </w:tcPr>
          <w:p w:rsidR="001B7FC0" w:rsidRPr="00E72D27" w:rsidRDefault="001B7FC0" w:rsidP="004F3F21">
            <w:pPr>
              <w:jc w:val="right"/>
              <w:rPr>
                <w:color w:val="000000"/>
                <w:sz w:val="14"/>
                <w:szCs w:val="14"/>
              </w:rPr>
            </w:pPr>
            <w:r w:rsidRPr="00E72D27">
              <w:rPr>
                <w:color w:val="000000"/>
                <w:sz w:val="14"/>
                <w:szCs w:val="14"/>
              </w:rPr>
              <w:t>2,127</w:t>
            </w:r>
          </w:p>
        </w:tc>
        <w:tc>
          <w:tcPr>
            <w:tcW w:w="337" w:type="pct"/>
            <w:tcBorders>
              <w:top w:val="nil"/>
              <w:left w:val="nil"/>
              <w:bottom w:val="nil"/>
              <w:right w:val="nil"/>
            </w:tcBorders>
            <w:shd w:val="clear" w:color="auto" w:fill="auto"/>
            <w:tcMar>
              <w:left w:w="14" w:type="dxa"/>
              <w:right w:w="29" w:type="dxa"/>
            </w:tcMar>
            <w:vAlign w:val="center"/>
            <w:hideMark/>
          </w:tcPr>
          <w:p w:rsidR="001B7FC0" w:rsidRPr="00E72D27" w:rsidRDefault="001B7FC0" w:rsidP="004F3F21">
            <w:pPr>
              <w:jc w:val="right"/>
              <w:rPr>
                <w:color w:val="000000"/>
                <w:sz w:val="14"/>
                <w:szCs w:val="14"/>
              </w:rPr>
            </w:pPr>
            <w:r w:rsidRPr="00E72D27">
              <w:rPr>
                <w:color w:val="000000"/>
                <w:sz w:val="14"/>
                <w:szCs w:val="14"/>
              </w:rPr>
              <w:t>5,106</w:t>
            </w:r>
          </w:p>
        </w:tc>
        <w:tc>
          <w:tcPr>
            <w:tcW w:w="287" w:type="pct"/>
            <w:tcBorders>
              <w:top w:val="nil"/>
              <w:left w:val="nil"/>
              <w:bottom w:val="nil"/>
              <w:right w:val="nil"/>
            </w:tcBorders>
            <w:shd w:val="clear" w:color="auto" w:fill="auto"/>
            <w:tcMar>
              <w:left w:w="14" w:type="dxa"/>
              <w:right w:w="29" w:type="dxa"/>
            </w:tcMar>
            <w:vAlign w:val="center"/>
            <w:hideMark/>
          </w:tcPr>
          <w:p w:rsidR="001B7FC0" w:rsidRPr="00E72D27" w:rsidRDefault="001B7FC0" w:rsidP="004F3F21">
            <w:pPr>
              <w:jc w:val="right"/>
              <w:rPr>
                <w:b/>
                <w:bCs/>
                <w:color w:val="000000"/>
                <w:sz w:val="14"/>
                <w:szCs w:val="14"/>
              </w:rPr>
            </w:pPr>
            <w:r w:rsidRPr="00E72D27">
              <w:rPr>
                <w:b/>
                <w:bCs/>
                <w:color w:val="000000"/>
                <w:sz w:val="14"/>
                <w:szCs w:val="14"/>
              </w:rPr>
              <w:t>21,284</w:t>
            </w:r>
          </w:p>
        </w:tc>
        <w:tc>
          <w:tcPr>
            <w:tcW w:w="230" w:type="pct"/>
            <w:gridSpan w:val="2"/>
            <w:tcBorders>
              <w:top w:val="nil"/>
              <w:left w:val="nil"/>
              <w:bottom w:val="nil"/>
              <w:right w:val="nil"/>
            </w:tcBorders>
            <w:shd w:val="clear" w:color="auto" w:fill="auto"/>
            <w:tcMar>
              <w:left w:w="14" w:type="dxa"/>
              <w:right w:w="29" w:type="dxa"/>
            </w:tcMar>
            <w:vAlign w:val="center"/>
            <w:hideMark/>
          </w:tcPr>
          <w:p w:rsidR="001B7FC0" w:rsidRPr="00E72D27" w:rsidRDefault="001B7FC0" w:rsidP="004F3F21">
            <w:pPr>
              <w:jc w:val="right"/>
              <w:rPr>
                <w:b/>
                <w:bCs/>
                <w:color w:val="000000"/>
                <w:sz w:val="14"/>
                <w:szCs w:val="14"/>
              </w:rPr>
            </w:pPr>
            <w:r w:rsidRPr="00E72D27">
              <w:rPr>
                <w:b/>
                <w:bCs/>
                <w:color w:val="000000"/>
                <w:sz w:val="14"/>
                <w:szCs w:val="14"/>
              </w:rPr>
              <w:t>21,572</w:t>
            </w:r>
          </w:p>
        </w:tc>
      </w:tr>
      <w:tr w:rsidR="001B7FC0" w:rsidRPr="00BF4323" w:rsidTr="001B7FC0">
        <w:trPr>
          <w:trHeight w:hRule="exact" w:val="245"/>
          <w:jc w:val="center"/>
        </w:trPr>
        <w:tc>
          <w:tcPr>
            <w:tcW w:w="179" w:type="pct"/>
            <w:tcBorders>
              <w:top w:val="nil"/>
              <w:left w:val="nil"/>
              <w:bottom w:val="nil"/>
              <w:right w:val="nil"/>
            </w:tcBorders>
            <w:shd w:val="clear" w:color="auto" w:fill="auto"/>
            <w:tcMar>
              <w:left w:w="14" w:type="dxa"/>
              <w:right w:w="29" w:type="dxa"/>
            </w:tcMar>
            <w:vAlign w:val="center"/>
            <w:hideMark/>
          </w:tcPr>
          <w:p w:rsidR="001B7FC0" w:rsidRPr="00BF4323" w:rsidRDefault="001B7FC0" w:rsidP="00A67439">
            <w:pPr>
              <w:rPr>
                <w:sz w:val="15"/>
                <w:szCs w:val="15"/>
              </w:rPr>
            </w:pPr>
          </w:p>
        </w:tc>
        <w:tc>
          <w:tcPr>
            <w:tcW w:w="257" w:type="pct"/>
            <w:gridSpan w:val="3"/>
            <w:tcBorders>
              <w:top w:val="nil"/>
              <w:left w:val="nil"/>
              <w:bottom w:val="nil"/>
              <w:right w:val="nil"/>
            </w:tcBorders>
            <w:shd w:val="clear" w:color="auto" w:fill="auto"/>
            <w:tcMar>
              <w:left w:w="14" w:type="dxa"/>
              <w:right w:w="29" w:type="dxa"/>
            </w:tcMar>
            <w:vAlign w:val="center"/>
            <w:hideMark/>
          </w:tcPr>
          <w:p w:rsidR="001B7FC0" w:rsidRPr="00BF4323" w:rsidRDefault="001B7FC0" w:rsidP="004F3F21">
            <w:pPr>
              <w:rPr>
                <w:sz w:val="15"/>
                <w:szCs w:val="15"/>
              </w:rPr>
            </w:pPr>
          </w:p>
        </w:tc>
        <w:tc>
          <w:tcPr>
            <w:tcW w:w="237" w:type="pct"/>
            <w:tcBorders>
              <w:top w:val="nil"/>
              <w:left w:val="nil"/>
              <w:bottom w:val="nil"/>
              <w:right w:val="nil"/>
            </w:tcBorders>
            <w:shd w:val="clear" w:color="auto" w:fill="auto"/>
            <w:tcMar>
              <w:left w:w="14" w:type="dxa"/>
              <w:right w:w="29" w:type="dxa"/>
            </w:tcMar>
            <w:vAlign w:val="center"/>
            <w:hideMark/>
          </w:tcPr>
          <w:p w:rsidR="001B7FC0" w:rsidRPr="008A15AC" w:rsidRDefault="001B7FC0" w:rsidP="004F3F21">
            <w:pPr>
              <w:jc w:val="right"/>
              <w:rPr>
                <w:color w:val="000000"/>
                <w:sz w:val="14"/>
                <w:szCs w:val="14"/>
              </w:rPr>
            </w:pPr>
          </w:p>
        </w:tc>
        <w:tc>
          <w:tcPr>
            <w:tcW w:w="238" w:type="pct"/>
            <w:tcBorders>
              <w:top w:val="nil"/>
              <w:left w:val="nil"/>
              <w:bottom w:val="nil"/>
              <w:right w:val="nil"/>
            </w:tcBorders>
            <w:shd w:val="clear" w:color="auto" w:fill="auto"/>
            <w:tcMar>
              <w:left w:w="14" w:type="dxa"/>
              <w:right w:w="29" w:type="dxa"/>
            </w:tcMar>
            <w:vAlign w:val="center"/>
            <w:hideMark/>
          </w:tcPr>
          <w:p w:rsidR="001B7FC0" w:rsidRPr="008A15AC" w:rsidRDefault="001B7FC0" w:rsidP="004F3F21">
            <w:pPr>
              <w:jc w:val="right"/>
              <w:rPr>
                <w:color w:val="000000"/>
                <w:sz w:val="14"/>
                <w:szCs w:val="14"/>
              </w:rPr>
            </w:pPr>
          </w:p>
        </w:tc>
        <w:tc>
          <w:tcPr>
            <w:tcW w:w="316" w:type="pct"/>
            <w:tcBorders>
              <w:top w:val="nil"/>
              <w:left w:val="nil"/>
              <w:bottom w:val="nil"/>
              <w:right w:val="nil"/>
            </w:tcBorders>
            <w:shd w:val="clear" w:color="auto" w:fill="auto"/>
            <w:tcMar>
              <w:left w:w="14" w:type="dxa"/>
              <w:right w:w="29" w:type="dxa"/>
            </w:tcMar>
            <w:vAlign w:val="center"/>
            <w:hideMark/>
          </w:tcPr>
          <w:p w:rsidR="001B7FC0" w:rsidRPr="008A15AC" w:rsidRDefault="001B7FC0" w:rsidP="004F3F21">
            <w:pPr>
              <w:jc w:val="right"/>
              <w:rPr>
                <w:color w:val="000000"/>
                <w:sz w:val="14"/>
                <w:szCs w:val="14"/>
              </w:rPr>
            </w:pPr>
          </w:p>
        </w:tc>
        <w:tc>
          <w:tcPr>
            <w:tcW w:w="265" w:type="pct"/>
            <w:tcBorders>
              <w:top w:val="nil"/>
              <w:left w:val="nil"/>
              <w:bottom w:val="nil"/>
              <w:right w:val="nil"/>
            </w:tcBorders>
            <w:shd w:val="clear" w:color="auto" w:fill="auto"/>
            <w:tcMar>
              <w:left w:w="14" w:type="dxa"/>
              <w:right w:w="29" w:type="dxa"/>
            </w:tcMar>
            <w:vAlign w:val="center"/>
            <w:hideMark/>
          </w:tcPr>
          <w:p w:rsidR="001B7FC0" w:rsidRPr="008A15AC" w:rsidRDefault="001B7FC0" w:rsidP="004F3F21">
            <w:pPr>
              <w:jc w:val="right"/>
              <w:rPr>
                <w:color w:val="000000"/>
                <w:sz w:val="14"/>
                <w:szCs w:val="14"/>
              </w:rPr>
            </w:pPr>
          </w:p>
        </w:tc>
        <w:tc>
          <w:tcPr>
            <w:tcW w:w="374" w:type="pct"/>
            <w:tcBorders>
              <w:top w:val="nil"/>
              <w:left w:val="nil"/>
              <w:bottom w:val="nil"/>
              <w:right w:val="nil"/>
            </w:tcBorders>
            <w:shd w:val="clear" w:color="auto" w:fill="auto"/>
            <w:vAlign w:val="center"/>
          </w:tcPr>
          <w:p w:rsidR="001B7FC0" w:rsidRPr="008A15AC" w:rsidRDefault="001B7FC0" w:rsidP="004F3F21">
            <w:pPr>
              <w:jc w:val="right"/>
              <w:rPr>
                <w:color w:val="000000"/>
                <w:sz w:val="14"/>
                <w:szCs w:val="14"/>
              </w:rPr>
            </w:pPr>
          </w:p>
        </w:tc>
        <w:tc>
          <w:tcPr>
            <w:tcW w:w="324" w:type="pct"/>
            <w:tcBorders>
              <w:top w:val="nil"/>
              <w:left w:val="nil"/>
              <w:bottom w:val="nil"/>
              <w:right w:val="nil"/>
            </w:tcBorders>
            <w:shd w:val="clear" w:color="auto" w:fill="auto"/>
            <w:tcMar>
              <w:left w:w="14" w:type="dxa"/>
              <w:right w:w="29" w:type="dxa"/>
            </w:tcMar>
            <w:vAlign w:val="center"/>
            <w:hideMark/>
          </w:tcPr>
          <w:p w:rsidR="001B7FC0" w:rsidRPr="008A15AC" w:rsidRDefault="001B7FC0" w:rsidP="004F3F21">
            <w:pPr>
              <w:jc w:val="right"/>
              <w:rPr>
                <w:color w:val="000000"/>
                <w:sz w:val="14"/>
                <w:szCs w:val="14"/>
              </w:rPr>
            </w:pPr>
          </w:p>
        </w:tc>
        <w:tc>
          <w:tcPr>
            <w:tcW w:w="237" w:type="pct"/>
            <w:tcBorders>
              <w:top w:val="nil"/>
              <w:left w:val="nil"/>
              <w:bottom w:val="nil"/>
              <w:right w:val="nil"/>
            </w:tcBorders>
            <w:shd w:val="clear" w:color="auto" w:fill="auto"/>
            <w:tcMar>
              <w:left w:w="14" w:type="dxa"/>
              <w:right w:w="29" w:type="dxa"/>
            </w:tcMar>
            <w:vAlign w:val="center"/>
            <w:hideMark/>
          </w:tcPr>
          <w:p w:rsidR="001B7FC0" w:rsidRPr="008A15AC" w:rsidRDefault="001B7FC0" w:rsidP="004F3F21">
            <w:pPr>
              <w:jc w:val="right"/>
              <w:rPr>
                <w:color w:val="000000"/>
                <w:sz w:val="14"/>
                <w:szCs w:val="14"/>
              </w:rPr>
            </w:pPr>
          </w:p>
        </w:tc>
        <w:tc>
          <w:tcPr>
            <w:tcW w:w="238" w:type="pct"/>
            <w:tcBorders>
              <w:top w:val="nil"/>
              <w:left w:val="nil"/>
              <w:bottom w:val="nil"/>
              <w:right w:val="nil"/>
            </w:tcBorders>
            <w:shd w:val="clear" w:color="auto" w:fill="auto"/>
            <w:tcMar>
              <w:left w:w="14" w:type="dxa"/>
              <w:right w:w="29" w:type="dxa"/>
            </w:tcMar>
            <w:vAlign w:val="center"/>
            <w:hideMark/>
          </w:tcPr>
          <w:p w:rsidR="001B7FC0" w:rsidRPr="008A15AC" w:rsidRDefault="001B7FC0" w:rsidP="004F3F21">
            <w:pPr>
              <w:jc w:val="right"/>
              <w:rPr>
                <w:color w:val="000000"/>
                <w:sz w:val="14"/>
                <w:szCs w:val="14"/>
              </w:rPr>
            </w:pPr>
          </w:p>
        </w:tc>
        <w:tc>
          <w:tcPr>
            <w:tcW w:w="335" w:type="pct"/>
            <w:tcBorders>
              <w:top w:val="nil"/>
              <w:left w:val="nil"/>
              <w:bottom w:val="nil"/>
              <w:right w:val="nil"/>
            </w:tcBorders>
            <w:shd w:val="clear" w:color="auto" w:fill="auto"/>
            <w:tcMar>
              <w:left w:w="115" w:type="dxa"/>
              <w:right w:w="115" w:type="dxa"/>
            </w:tcMar>
            <w:vAlign w:val="center"/>
            <w:hideMark/>
          </w:tcPr>
          <w:p w:rsidR="001B7FC0" w:rsidRPr="008A15AC" w:rsidRDefault="001B7FC0" w:rsidP="004F3F21">
            <w:pPr>
              <w:jc w:val="right"/>
              <w:rPr>
                <w:color w:val="000000"/>
                <w:sz w:val="14"/>
                <w:szCs w:val="14"/>
              </w:rPr>
            </w:pPr>
          </w:p>
        </w:tc>
        <w:tc>
          <w:tcPr>
            <w:tcW w:w="286" w:type="pct"/>
            <w:tcBorders>
              <w:top w:val="nil"/>
              <w:left w:val="nil"/>
              <w:bottom w:val="nil"/>
              <w:right w:val="nil"/>
            </w:tcBorders>
            <w:shd w:val="clear" w:color="auto" w:fill="auto"/>
            <w:tcMar>
              <w:left w:w="14" w:type="dxa"/>
              <w:right w:w="29" w:type="dxa"/>
            </w:tcMar>
            <w:vAlign w:val="center"/>
            <w:hideMark/>
          </w:tcPr>
          <w:p w:rsidR="001B7FC0" w:rsidRPr="008A15AC" w:rsidRDefault="001B7FC0" w:rsidP="004F3F21">
            <w:pPr>
              <w:jc w:val="right"/>
              <w:rPr>
                <w:color w:val="000000"/>
                <w:sz w:val="14"/>
                <w:szCs w:val="14"/>
              </w:rPr>
            </w:pPr>
          </w:p>
        </w:tc>
        <w:tc>
          <w:tcPr>
            <w:tcW w:w="286" w:type="pct"/>
            <w:tcBorders>
              <w:top w:val="nil"/>
              <w:left w:val="nil"/>
              <w:bottom w:val="nil"/>
              <w:right w:val="nil"/>
            </w:tcBorders>
            <w:shd w:val="clear" w:color="auto" w:fill="auto"/>
            <w:tcMar>
              <w:left w:w="14" w:type="dxa"/>
              <w:right w:w="29" w:type="dxa"/>
            </w:tcMar>
            <w:vAlign w:val="center"/>
            <w:hideMark/>
          </w:tcPr>
          <w:p w:rsidR="001B7FC0" w:rsidRPr="008A15AC" w:rsidRDefault="001B7FC0" w:rsidP="004F3F21">
            <w:pPr>
              <w:jc w:val="right"/>
              <w:rPr>
                <w:color w:val="000000"/>
                <w:sz w:val="14"/>
                <w:szCs w:val="14"/>
              </w:rPr>
            </w:pPr>
          </w:p>
        </w:tc>
        <w:tc>
          <w:tcPr>
            <w:tcW w:w="240" w:type="pct"/>
            <w:tcBorders>
              <w:top w:val="nil"/>
              <w:left w:val="nil"/>
              <w:bottom w:val="nil"/>
              <w:right w:val="nil"/>
            </w:tcBorders>
            <w:shd w:val="clear" w:color="auto" w:fill="auto"/>
            <w:tcMar>
              <w:left w:w="14" w:type="dxa"/>
              <w:right w:w="29" w:type="dxa"/>
            </w:tcMar>
            <w:vAlign w:val="center"/>
            <w:hideMark/>
          </w:tcPr>
          <w:p w:rsidR="001B7FC0" w:rsidRPr="008A15AC" w:rsidRDefault="001B7FC0" w:rsidP="004F3F21">
            <w:pPr>
              <w:jc w:val="right"/>
              <w:rPr>
                <w:color w:val="000000"/>
                <w:sz w:val="14"/>
                <w:szCs w:val="14"/>
              </w:rPr>
            </w:pPr>
          </w:p>
        </w:tc>
        <w:tc>
          <w:tcPr>
            <w:tcW w:w="334" w:type="pct"/>
            <w:tcBorders>
              <w:top w:val="nil"/>
              <w:left w:val="nil"/>
              <w:bottom w:val="nil"/>
              <w:right w:val="nil"/>
            </w:tcBorders>
            <w:shd w:val="clear" w:color="auto" w:fill="auto"/>
            <w:tcMar>
              <w:left w:w="14" w:type="dxa"/>
              <w:right w:w="29" w:type="dxa"/>
            </w:tcMar>
            <w:vAlign w:val="center"/>
            <w:hideMark/>
          </w:tcPr>
          <w:p w:rsidR="001B7FC0" w:rsidRPr="008A15AC" w:rsidRDefault="001B7FC0" w:rsidP="004F3F21">
            <w:pPr>
              <w:jc w:val="right"/>
              <w:rPr>
                <w:color w:val="000000"/>
                <w:sz w:val="14"/>
                <w:szCs w:val="14"/>
              </w:rPr>
            </w:pPr>
          </w:p>
        </w:tc>
        <w:tc>
          <w:tcPr>
            <w:tcW w:w="337" w:type="pct"/>
            <w:tcBorders>
              <w:top w:val="nil"/>
              <w:left w:val="nil"/>
              <w:bottom w:val="nil"/>
              <w:right w:val="nil"/>
            </w:tcBorders>
            <w:shd w:val="clear" w:color="auto" w:fill="auto"/>
            <w:tcMar>
              <w:left w:w="14" w:type="dxa"/>
              <w:right w:w="29" w:type="dxa"/>
            </w:tcMar>
            <w:vAlign w:val="center"/>
            <w:hideMark/>
          </w:tcPr>
          <w:p w:rsidR="001B7FC0" w:rsidRPr="008A15AC" w:rsidRDefault="001B7FC0" w:rsidP="004F3F21">
            <w:pPr>
              <w:jc w:val="right"/>
              <w:rPr>
                <w:color w:val="000000"/>
                <w:sz w:val="14"/>
                <w:szCs w:val="14"/>
              </w:rPr>
            </w:pPr>
          </w:p>
        </w:tc>
        <w:tc>
          <w:tcPr>
            <w:tcW w:w="287" w:type="pct"/>
            <w:tcBorders>
              <w:top w:val="nil"/>
              <w:left w:val="nil"/>
              <w:bottom w:val="nil"/>
              <w:right w:val="nil"/>
            </w:tcBorders>
            <w:shd w:val="clear" w:color="auto" w:fill="auto"/>
            <w:tcMar>
              <w:left w:w="14" w:type="dxa"/>
              <w:right w:w="29" w:type="dxa"/>
            </w:tcMar>
            <w:vAlign w:val="center"/>
            <w:hideMark/>
          </w:tcPr>
          <w:p w:rsidR="001B7FC0" w:rsidRPr="008A15AC" w:rsidRDefault="001B7FC0" w:rsidP="004F3F21">
            <w:pPr>
              <w:jc w:val="right"/>
              <w:rPr>
                <w:b/>
                <w:bCs/>
                <w:color w:val="000000"/>
                <w:sz w:val="14"/>
                <w:szCs w:val="14"/>
              </w:rPr>
            </w:pPr>
          </w:p>
        </w:tc>
        <w:tc>
          <w:tcPr>
            <w:tcW w:w="230" w:type="pct"/>
            <w:gridSpan w:val="2"/>
            <w:tcBorders>
              <w:top w:val="nil"/>
              <w:left w:val="nil"/>
              <w:bottom w:val="nil"/>
              <w:right w:val="nil"/>
            </w:tcBorders>
            <w:shd w:val="clear" w:color="auto" w:fill="auto"/>
            <w:tcMar>
              <w:left w:w="14" w:type="dxa"/>
              <w:right w:w="29" w:type="dxa"/>
            </w:tcMar>
            <w:vAlign w:val="center"/>
            <w:hideMark/>
          </w:tcPr>
          <w:p w:rsidR="001B7FC0" w:rsidRPr="008A15AC" w:rsidRDefault="001B7FC0" w:rsidP="004F3F21">
            <w:pPr>
              <w:jc w:val="right"/>
              <w:rPr>
                <w:b/>
                <w:bCs/>
                <w:color w:val="000000"/>
                <w:sz w:val="14"/>
                <w:szCs w:val="14"/>
              </w:rPr>
            </w:pPr>
          </w:p>
        </w:tc>
      </w:tr>
      <w:tr w:rsidR="001B7FC0" w:rsidRPr="00BF4323" w:rsidTr="001B7FC0">
        <w:trPr>
          <w:trHeight w:hRule="exact" w:val="245"/>
          <w:jc w:val="center"/>
        </w:trPr>
        <w:tc>
          <w:tcPr>
            <w:tcW w:w="179" w:type="pct"/>
            <w:tcBorders>
              <w:top w:val="nil"/>
              <w:left w:val="nil"/>
              <w:bottom w:val="nil"/>
              <w:right w:val="nil"/>
            </w:tcBorders>
            <w:shd w:val="clear" w:color="auto" w:fill="auto"/>
            <w:tcMar>
              <w:left w:w="14" w:type="dxa"/>
              <w:right w:w="29" w:type="dxa"/>
            </w:tcMar>
            <w:vAlign w:val="center"/>
            <w:hideMark/>
          </w:tcPr>
          <w:p w:rsidR="001B7FC0" w:rsidRPr="00BF4323" w:rsidRDefault="001B7FC0" w:rsidP="003B29A7">
            <w:pPr>
              <w:rPr>
                <w:sz w:val="15"/>
                <w:szCs w:val="15"/>
              </w:rPr>
            </w:pPr>
          </w:p>
        </w:tc>
        <w:tc>
          <w:tcPr>
            <w:tcW w:w="257" w:type="pct"/>
            <w:gridSpan w:val="3"/>
            <w:tcBorders>
              <w:top w:val="nil"/>
              <w:left w:val="nil"/>
              <w:bottom w:val="nil"/>
              <w:right w:val="nil"/>
            </w:tcBorders>
            <w:shd w:val="clear" w:color="auto" w:fill="auto"/>
            <w:tcMar>
              <w:left w:w="14" w:type="dxa"/>
              <w:right w:w="29" w:type="dxa"/>
            </w:tcMar>
            <w:vAlign w:val="center"/>
            <w:hideMark/>
          </w:tcPr>
          <w:p w:rsidR="001B7FC0" w:rsidRPr="00BF4323" w:rsidRDefault="001B7FC0" w:rsidP="004F3F21">
            <w:pPr>
              <w:rPr>
                <w:sz w:val="15"/>
                <w:szCs w:val="15"/>
              </w:rPr>
            </w:pPr>
            <w:r>
              <w:rPr>
                <w:sz w:val="15"/>
                <w:szCs w:val="15"/>
              </w:rPr>
              <w:t>Apr</w:t>
            </w:r>
          </w:p>
        </w:tc>
        <w:tc>
          <w:tcPr>
            <w:tcW w:w="237" w:type="pct"/>
            <w:tcBorders>
              <w:top w:val="nil"/>
              <w:left w:val="nil"/>
              <w:bottom w:val="nil"/>
              <w:right w:val="nil"/>
            </w:tcBorders>
            <w:shd w:val="clear" w:color="auto" w:fill="auto"/>
            <w:tcMar>
              <w:left w:w="14" w:type="dxa"/>
              <w:right w:w="29" w:type="dxa"/>
            </w:tcMar>
            <w:vAlign w:val="center"/>
            <w:hideMark/>
          </w:tcPr>
          <w:p w:rsidR="001B7FC0" w:rsidRPr="00D33C74" w:rsidRDefault="001B7FC0" w:rsidP="004F3F21">
            <w:pPr>
              <w:jc w:val="right"/>
              <w:rPr>
                <w:color w:val="000000"/>
                <w:sz w:val="14"/>
                <w:szCs w:val="14"/>
              </w:rPr>
            </w:pPr>
            <w:r w:rsidRPr="00D33C74">
              <w:rPr>
                <w:color w:val="000000"/>
                <w:sz w:val="14"/>
                <w:szCs w:val="14"/>
              </w:rPr>
              <w:t>2,627</w:t>
            </w:r>
          </w:p>
        </w:tc>
        <w:tc>
          <w:tcPr>
            <w:tcW w:w="238" w:type="pct"/>
            <w:tcBorders>
              <w:top w:val="nil"/>
              <w:left w:val="nil"/>
              <w:bottom w:val="nil"/>
              <w:right w:val="nil"/>
            </w:tcBorders>
            <w:shd w:val="clear" w:color="auto" w:fill="auto"/>
            <w:tcMar>
              <w:left w:w="14" w:type="dxa"/>
              <w:right w:w="29" w:type="dxa"/>
            </w:tcMar>
            <w:vAlign w:val="center"/>
            <w:hideMark/>
          </w:tcPr>
          <w:p w:rsidR="001B7FC0" w:rsidRPr="00D33C74" w:rsidRDefault="001B7FC0" w:rsidP="004F3F21">
            <w:pPr>
              <w:jc w:val="right"/>
              <w:rPr>
                <w:color w:val="000000"/>
                <w:sz w:val="14"/>
                <w:szCs w:val="14"/>
              </w:rPr>
            </w:pPr>
            <w:r w:rsidRPr="00D33C74">
              <w:rPr>
                <w:color w:val="000000"/>
                <w:sz w:val="14"/>
                <w:szCs w:val="14"/>
              </w:rPr>
              <w:t>623</w:t>
            </w:r>
          </w:p>
        </w:tc>
        <w:tc>
          <w:tcPr>
            <w:tcW w:w="316" w:type="pct"/>
            <w:tcBorders>
              <w:top w:val="nil"/>
              <w:left w:val="nil"/>
              <w:bottom w:val="nil"/>
              <w:right w:val="nil"/>
            </w:tcBorders>
            <w:shd w:val="clear" w:color="auto" w:fill="auto"/>
            <w:tcMar>
              <w:left w:w="14" w:type="dxa"/>
              <w:right w:w="29" w:type="dxa"/>
            </w:tcMar>
            <w:vAlign w:val="center"/>
            <w:hideMark/>
          </w:tcPr>
          <w:p w:rsidR="001B7FC0" w:rsidRPr="00D33C74" w:rsidRDefault="001B7FC0" w:rsidP="004F3F21">
            <w:pPr>
              <w:jc w:val="right"/>
              <w:rPr>
                <w:color w:val="000000"/>
                <w:sz w:val="14"/>
                <w:szCs w:val="14"/>
              </w:rPr>
            </w:pPr>
            <w:r w:rsidRPr="00D33C74">
              <w:rPr>
                <w:color w:val="000000"/>
                <w:sz w:val="14"/>
                <w:szCs w:val="14"/>
              </w:rPr>
              <w:t>117</w:t>
            </w:r>
          </w:p>
        </w:tc>
        <w:tc>
          <w:tcPr>
            <w:tcW w:w="265" w:type="pct"/>
            <w:tcBorders>
              <w:top w:val="nil"/>
              <w:left w:val="nil"/>
              <w:bottom w:val="nil"/>
              <w:right w:val="nil"/>
            </w:tcBorders>
            <w:shd w:val="clear" w:color="auto" w:fill="auto"/>
            <w:tcMar>
              <w:left w:w="14" w:type="dxa"/>
              <w:right w:w="29" w:type="dxa"/>
            </w:tcMar>
            <w:vAlign w:val="center"/>
            <w:hideMark/>
          </w:tcPr>
          <w:p w:rsidR="001B7FC0" w:rsidRPr="00D33C74" w:rsidRDefault="001B7FC0" w:rsidP="004F3F21">
            <w:pPr>
              <w:jc w:val="right"/>
              <w:rPr>
                <w:color w:val="000000"/>
                <w:sz w:val="14"/>
                <w:szCs w:val="14"/>
              </w:rPr>
            </w:pPr>
            <w:r w:rsidRPr="00D33C74">
              <w:rPr>
                <w:color w:val="000000"/>
                <w:sz w:val="14"/>
                <w:szCs w:val="14"/>
              </w:rPr>
              <w:t>15,439</w:t>
            </w:r>
          </w:p>
        </w:tc>
        <w:tc>
          <w:tcPr>
            <w:tcW w:w="374" w:type="pct"/>
            <w:tcBorders>
              <w:top w:val="nil"/>
              <w:left w:val="nil"/>
              <w:bottom w:val="nil"/>
              <w:right w:val="nil"/>
            </w:tcBorders>
            <w:shd w:val="clear" w:color="auto" w:fill="auto"/>
            <w:vAlign w:val="center"/>
          </w:tcPr>
          <w:p w:rsidR="001B7FC0" w:rsidRPr="00D33C74" w:rsidRDefault="001B7FC0" w:rsidP="004F3F21">
            <w:pPr>
              <w:jc w:val="right"/>
              <w:rPr>
                <w:color w:val="000000"/>
                <w:sz w:val="14"/>
                <w:szCs w:val="14"/>
              </w:rPr>
            </w:pPr>
            <w:r w:rsidRPr="00D33C74">
              <w:rPr>
                <w:color w:val="000000"/>
                <w:sz w:val="14"/>
                <w:szCs w:val="14"/>
              </w:rPr>
              <w:t>16,179</w:t>
            </w:r>
          </w:p>
        </w:tc>
        <w:tc>
          <w:tcPr>
            <w:tcW w:w="324" w:type="pct"/>
            <w:tcBorders>
              <w:top w:val="nil"/>
              <w:left w:val="nil"/>
              <w:bottom w:val="nil"/>
              <w:right w:val="nil"/>
            </w:tcBorders>
            <w:shd w:val="clear" w:color="auto" w:fill="auto"/>
            <w:tcMar>
              <w:left w:w="14" w:type="dxa"/>
              <w:right w:w="29" w:type="dxa"/>
            </w:tcMar>
            <w:vAlign w:val="center"/>
            <w:hideMark/>
          </w:tcPr>
          <w:p w:rsidR="001B7FC0" w:rsidRPr="00D33C74" w:rsidRDefault="001B7FC0" w:rsidP="004F3F21">
            <w:pPr>
              <w:jc w:val="right"/>
              <w:rPr>
                <w:color w:val="000000"/>
                <w:sz w:val="14"/>
                <w:szCs w:val="14"/>
              </w:rPr>
            </w:pPr>
            <w:r w:rsidRPr="00D33C74">
              <w:rPr>
                <w:color w:val="000000"/>
                <w:sz w:val="14"/>
                <w:szCs w:val="14"/>
              </w:rPr>
              <w:t>16,062</w:t>
            </w:r>
          </w:p>
        </w:tc>
        <w:tc>
          <w:tcPr>
            <w:tcW w:w="237" w:type="pct"/>
            <w:tcBorders>
              <w:top w:val="nil"/>
              <w:left w:val="nil"/>
              <w:bottom w:val="nil"/>
              <w:right w:val="nil"/>
            </w:tcBorders>
            <w:shd w:val="clear" w:color="auto" w:fill="auto"/>
            <w:tcMar>
              <w:left w:w="14" w:type="dxa"/>
              <w:right w:w="29" w:type="dxa"/>
            </w:tcMar>
            <w:vAlign w:val="center"/>
            <w:hideMark/>
          </w:tcPr>
          <w:p w:rsidR="001B7FC0" w:rsidRPr="00D33C74" w:rsidRDefault="001B7FC0" w:rsidP="004F3F21">
            <w:pPr>
              <w:jc w:val="right"/>
              <w:rPr>
                <w:color w:val="000000"/>
                <w:sz w:val="14"/>
                <w:szCs w:val="14"/>
              </w:rPr>
            </w:pPr>
            <w:r>
              <w:rPr>
                <w:color w:val="000000"/>
                <w:sz w:val="14"/>
                <w:szCs w:val="14"/>
              </w:rPr>
              <w:t>6,494</w:t>
            </w:r>
          </w:p>
        </w:tc>
        <w:tc>
          <w:tcPr>
            <w:tcW w:w="238" w:type="pct"/>
            <w:tcBorders>
              <w:top w:val="nil"/>
              <w:left w:val="nil"/>
              <w:bottom w:val="nil"/>
              <w:right w:val="nil"/>
            </w:tcBorders>
            <w:shd w:val="clear" w:color="auto" w:fill="auto"/>
            <w:tcMar>
              <w:left w:w="14" w:type="dxa"/>
              <w:right w:w="29" w:type="dxa"/>
            </w:tcMar>
            <w:vAlign w:val="center"/>
            <w:hideMark/>
          </w:tcPr>
          <w:p w:rsidR="001B7FC0" w:rsidRPr="00D33C74" w:rsidRDefault="001B7FC0" w:rsidP="004F3F21">
            <w:pPr>
              <w:jc w:val="right"/>
              <w:rPr>
                <w:color w:val="000000"/>
                <w:sz w:val="14"/>
                <w:szCs w:val="14"/>
              </w:rPr>
            </w:pPr>
            <w:r w:rsidRPr="00D33C74">
              <w:rPr>
                <w:color w:val="000000"/>
                <w:sz w:val="14"/>
                <w:szCs w:val="14"/>
              </w:rPr>
              <w:t>(581)</w:t>
            </w:r>
          </w:p>
        </w:tc>
        <w:tc>
          <w:tcPr>
            <w:tcW w:w="335" w:type="pct"/>
            <w:tcBorders>
              <w:top w:val="nil"/>
              <w:left w:val="nil"/>
              <w:bottom w:val="nil"/>
              <w:right w:val="nil"/>
            </w:tcBorders>
            <w:shd w:val="clear" w:color="auto" w:fill="auto"/>
            <w:tcMar>
              <w:left w:w="115" w:type="dxa"/>
              <w:right w:w="115" w:type="dxa"/>
            </w:tcMar>
            <w:vAlign w:val="center"/>
            <w:hideMark/>
          </w:tcPr>
          <w:p w:rsidR="001B7FC0" w:rsidRPr="00D33C74" w:rsidRDefault="001B7FC0" w:rsidP="004F3F21">
            <w:pPr>
              <w:jc w:val="right"/>
              <w:rPr>
                <w:color w:val="000000"/>
                <w:sz w:val="14"/>
                <w:szCs w:val="14"/>
              </w:rPr>
            </w:pPr>
            <w:r w:rsidRPr="00D33C74">
              <w:rPr>
                <w:color w:val="000000"/>
                <w:sz w:val="14"/>
                <w:szCs w:val="14"/>
              </w:rPr>
              <w:t>5</w:t>
            </w:r>
          </w:p>
        </w:tc>
        <w:tc>
          <w:tcPr>
            <w:tcW w:w="286" w:type="pct"/>
            <w:tcBorders>
              <w:top w:val="nil"/>
              <w:left w:val="nil"/>
              <w:bottom w:val="nil"/>
              <w:right w:val="nil"/>
            </w:tcBorders>
            <w:shd w:val="clear" w:color="auto" w:fill="auto"/>
            <w:tcMar>
              <w:left w:w="14" w:type="dxa"/>
              <w:right w:w="29" w:type="dxa"/>
            </w:tcMar>
            <w:vAlign w:val="center"/>
            <w:hideMark/>
          </w:tcPr>
          <w:p w:rsidR="001B7FC0" w:rsidRPr="00D33C74" w:rsidRDefault="001B7FC0" w:rsidP="004F3F21">
            <w:pPr>
              <w:jc w:val="right"/>
              <w:rPr>
                <w:color w:val="000000"/>
                <w:sz w:val="14"/>
                <w:szCs w:val="14"/>
              </w:rPr>
            </w:pPr>
            <w:r w:rsidRPr="00D33C74">
              <w:rPr>
                <w:color w:val="000000"/>
                <w:sz w:val="14"/>
                <w:szCs w:val="14"/>
              </w:rPr>
              <w:t>1,537</w:t>
            </w:r>
          </w:p>
        </w:tc>
        <w:tc>
          <w:tcPr>
            <w:tcW w:w="286" w:type="pct"/>
            <w:tcBorders>
              <w:top w:val="nil"/>
              <w:left w:val="nil"/>
              <w:bottom w:val="nil"/>
              <w:right w:val="nil"/>
            </w:tcBorders>
            <w:shd w:val="clear" w:color="auto" w:fill="auto"/>
            <w:tcMar>
              <w:left w:w="14" w:type="dxa"/>
              <w:right w:w="29" w:type="dxa"/>
            </w:tcMar>
            <w:vAlign w:val="center"/>
            <w:hideMark/>
          </w:tcPr>
          <w:p w:rsidR="001B7FC0" w:rsidRPr="00D33C74" w:rsidRDefault="001B7FC0" w:rsidP="004F3F21">
            <w:pPr>
              <w:jc w:val="right"/>
              <w:rPr>
                <w:color w:val="000000"/>
                <w:sz w:val="14"/>
                <w:szCs w:val="14"/>
              </w:rPr>
            </w:pPr>
            <w:r w:rsidRPr="00D33C74">
              <w:rPr>
                <w:color w:val="000000"/>
                <w:sz w:val="14"/>
                <w:szCs w:val="14"/>
              </w:rPr>
              <w:t>60</w:t>
            </w:r>
          </w:p>
        </w:tc>
        <w:tc>
          <w:tcPr>
            <w:tcW w:w="240" w:type="pct"/>
            <w:tcBorders>
              <w:top w:val="nil"/>
              <w:left w:val="nil"/>
              <w:bottom w:val="nil"/>
              <w:right w:val="nil"/>
            </w:tcBorders>
            <w:shd w:val="clear" w:color="auto" w:fill="auto"/>
            <w:tcMar>
              <w:left w:w="14" w:type="dxa"/>
              <w:right w:w="29" w:type="dxa"/>
            </w:tcMar>
            <w:vAlign w:val="center"/>
            <w:hideMark/>
          </w:tcPr>
          <w:p w:rsidR="001B7FC0" w:rsidRPr="00D33C74" w:rsidRDefault="001B7FC0" w:rsidP="004F3F21">
            <w:pPr>
              <w:jc w:val="right"/>
              <w:rPr>
                <w:color w:val="000000"/>
                <w:sz w:val="14"/>
                <w:szCs w:val="14"/>
              </w:rPr>
            </w:pPr>
            <w:r w:rsidRPr="00D33C74">
              <w:rPr>
                <w:color w:val="000000"/>
                <w:sz w:val="14"/>
                <w:szCs w:val="14"/>
              </w:rPr>
              <w:t>2,18</w:t>
            </w:r>
            <w:r>
              <w:rPr>
                <w:color w:val="000000"/>
                <w:sz w:val="14"/>
                <w:szCs w:val="14"/>
              </w:rPr>
              <w:t>0</w:t>
            </w:r>
          </w:p>
        </w:tc>
        <w:tc>
          <w:tcPr>
            <w:tcW w:w="334" w:type="pct"/>
            <w:tcBorders>
              <w:top w:val="nil"/>
              <w:left w:val="nil"/>
              <w:bottom w:val="nil"/>
              <w:right w:val="nil"/>
            </w:tcBorders>
            <w:shd w:val="clear" w:color="auto" w:fill="auto"/>
            <w:tcMar>
              <w:left w:w="14" w:type="dxa"/>
              <w:right w:w="29" w:type="dxa"/>
            </w:tcMar>
            <w:vAlign w:val="center"/>
            <w:hideMark/>
          </w:tcPr>
          <w:p w:rsidR="001B7FC0" w:rsidRPr="00D33C74" w:rsidRDefault="001B7FC0" w:rsidP="004F3F21">
            <w:pPr>
              <w:jc w:val="right"/>
              <w:rPr>
                <w:color w:val="000000"/>
                <w:sz w:val="14"/>
                <w:szCs w:val="14"/>
              </w:rPr>
            </w:pPr>
            <w:r>
              <w:rPr>
                <w:color w:val="000000"/>
                <w:sz w:val="14"/>
                <w:szCs w:val="14"/>
              </w:rPr>
              <w:t>2,141</w:t>
            </w:r>
          </w:p>
        </w:tc>
        <w:tc>
          <w:tcPr>
            <w:tcW w:w="337" w:type="pct"/>
            <w:tcBorders>
              <w:top w:val="nil"/>
              <w:left w:val="nil"/>
              <w:bottom w:val="nil"/>
              <w:right w:val="nil"/>
            </w:tcBorders>
            <w:shd w:val="clear" w:color="auto" w:fill="auto"/>
            <w:tcMar>
              <w:left w:w="14" w:type="dxa"/>
              <w:right w:w="29" w:type="dxa"/>
            </w:tcMar>
            <w:vAlign w:val="center"/>
            <w:hideMark/>
          </w:tcPr>
          <w:p w:rsidR="001B7FC0" w:rsidRPr="00D33C74" w:rsidRDefault="001B7FC0" w:rsidP="004F3F21">
            <w:pPr>
              <w:jc w:val="right"/>
              <w:rPr>
                <w:color w:val="000000"/>
                <w:sz w:val="14"/>
                <w:szCs w:val="14"/>
              </w:rPr>
            </w:pPr>
            <w:r>
              <w:rPr>
                <w:color w:val="000000"/>
                <w:sz w:val="14"/>
                <w:szCs w:val="14"/>
              </w:rPr>
              <w:t>4</w:t>
            </w:r>
            <w:r w:rsidRPr="00D33C74">
              <w:rPr>
                <w:color w:val="000000"/>
                <w:sz w:val="14"/>
                <w:szCs w:val="14"/>
              </w:rPr>
              <w:t>,</w:t>
            </w:r>
            <w:r>
              <w:rPr>
                <w:color w:val="000000"/>
                <w:sz w:val="14"/>
                <w:szCs w:val="14"/>
              </w:rPr>
              <w:t>957</w:t>
            </w:r>
          </w:p>
        </w:tc>
        <w:tc>
          <w:tcPr>
            <w:tcW w:w="287" w:type="pct"/>
            <w:tcBorders>
              <w:top w:val="nil"/>
              <w:left w:val="nil"/>
              <w:bottom w:val="nil"/>
              <w:right w:val="nil"/>
            </w:tcBorders>
            <w:shd w:val="clear" w:color="auto" w:fill="auto"/>
            <w:tcMar>
              <w:left w:w="14" w:type="dxa"/>
              <w:right w:w="29" w:type="dxa"/>
            </w:tcMar>
            <w:vAlign w:val="center"/>
            <w:hideMark/>
          </w:tcPr>
          <w:p w:rsidR="001B7FC0" w:rsidRPr="00D33C74" w:rsidRDefault="001B7FC0" w:rsidP="004F3F21">
            <w:pPr>
              <w:jc w:val="right"/>
              <w:rPr>
                <w:b/>
                <w:bCs/>
                <w:color w:val="000000"/>
                <w:sz w:val="14"/>
                <w:szCs w:val="14"/>
              </w:rPr>
            </w:pPr>
            <w:r w:rsidRPr="00D33C74">
              <w:rPr>
                <w:b/>
                <w:bCs/>
                <w:color w:val="000000"/>
                <w:sz w:val="14"/>
                <w:szCs w:val="14"/>
              </w:rPr>
              <w:t>2</w:t>
            </w:r>
            <w:r>
              <w:rPr>
                <w:b/>
                <w:bCs/>
                <w:color w:val="000000"/>
                <w:sz w:val="14"/>
                <w:szCs w:val="14"/>
              </w:rPr>
              <w:t>0</w:t>
            </w:r>
            <w:r w:rsidRPr="00D33C74">
              <w:rPr>
                <w:b/>
                <w:bCs/>
                <w:color w:val="000000"/>
                <w:sz w:val="14"/>
                <w:szCs w:val="14"/>
              </w:rPr>
              <w:t>,</w:t>
            </w:r>
            <w:r>
              <w:rPr>
                <w:b/>
                <w:bCs/>
                <w:color w:val="000000"/>
                <w:sz w:val="14"/>
                <w:szCs w:val="14"/>
              </w:rPr>
              <w:t>947</w:t>
            </w:r>
          </w:p>
        </w:tc>
        <w:tc>
          <w:tcPr>
            <w:tcW w:w="230" w:type="pct"/>
            <w:gridSpan w:val="2"/>
            <w:tcBorders>
              <w:top w:val="nil"/>
              <w:left w:val="nil"/>
              <w:bottom w:val="nil"/>
              <w:right w:val="nil"/>
            </w:tcBorders>
            <w:shd w:val="clear" w:color="auto" w:fill="auto"/>
            <w:tcMar>
              <w:left w:w="14" w:type="dxa"/>
              <w:right w:w="29" w:type="dxa"/>
            </w:tcMar>
            <w:vAlign w:val="center"/>
            <w:hideMark/>
          </w:tcPr>
          <w:p w:rsidR="001B7FC0" w:rsidRPr="00D33C74" w:rsidRDefault="001B7FC0" w:rsidP="004F3F21">
            <w:pPr>
              <w:jc w:val="right"/>
              <w:rPr>
                <w:b/>
                <w:bCs/>
                <w:color w:val="000000"/>
                <w:sz w:val="14"/>
                <w:szCs w:val="14"/>
              </w:rPr>
            </w:pPr>
            <w:r w:rsidRPr="00D33C74">
              <w:rPr>
                <w:b/>
                <w:bCs/>
                <w:color w:val="000000"/>
                <w:sz w:val="14"/>
                <w:szCs w:val="14"/>
              </w:rPr>
              <w:t>21,0</w:t>
            </w:r>
            <w:r>
              <w:rPr>
                <w:b/>
                <w:bCs/>
                <w:color w:val="000000"/>
                <w:sz w:val="14"/>
                <w:szCs w:val="14"/>
              </w:rPr>
              <w:t>1</w:t>
            </w:r>
            <w:r w:rsidRPr="00D33C74">
              <w:rPr>
                <w:b/>
                <w:bCs/>
                <w:color w:val="000000"/>
                <w:sz w:val="14"/>
                <w:szCs w:val="14"/>
              </w:rPr>
              <w:t>9</w:t>
            </w:r>
          </w:p>
        </w:tc>
      </w:tr>
      <w:tr w:rsidR="001B7FC0" w:rsidRPr="00BF4323" w:rsidTr="001B7FC0">
        <w:trPr>
          <w:trHeight w:hRule="exact" w:val="245"/>
          <w:jc w:val="center"/>
        </w:trPr>
        <w:tc>
          <w:tcPr>
            <w:tcW w:w="179" w:type="pct"/>
            <w:tcBorders>
              <w:top w:val="nil"/>
              <w:left w:val="nil"/>
              <w:bottom w:val="nil"/>
              <w:right w:val="nil"/>
            </w:tcBorders>
            <w:shd w:val="clear" w:color="auto" w:fill="auto"/>
            <w:tcMar>
              <w:left w:w="14" w:type="dxa"/>
              <w:right w:w="29" w:type="dxa"/>
            </w:tcMar>
            <w:vAlign w:val="center"/>
            <w:hideMark/>
          </w:tcPr>
          <w:p w:rsidR="001B7FC0" w:rsidRPr="00BF4323" w:rsidRDefault="001B7FC0" w:rsidP="00A67439">
            <w:pPr>
              <w:rPr>
                <w:sz w:val="15"/>
                <w:szCs w:val="15"/>
              </w:rPr>
            </w:pPr>
          </w:p>
        </w:tc>
        <w:tc>
          <w:tcPr>
            <w:tcW w:w="257" w:type="pct"/>
            <w:gridSpan w:val="3"/>
            <w:tcBorders>
              <w:top w:val="nil"/>
              <w:left w:val="nil"/>
              <w:bottom w:val="nil"/>
              <w:right w:val="nil"/>
            </w:tcBorders>
            <w:shd w:val="clear" w:color="auto" w:fill="auto"/>
            <w:tcMar>
              <w:left w:w="14" w:type="dxa"/>
              <w:right w:w="29" w:type="dxa"/>
            </w:tcMar>
            <w:vAlign w:val="center"/>
            <w:hideMark/>
          </w:tcPr>
          <w:p w:rsidR="001B7FC0" w:rsidRPr="00BF4323" w:rsidRDefault="001B7FC0" w:rsidP="004F3F21">
            <w:pPr>
              <w:rPr>
                <w:sz w:val="15"/>
                <w:szCs w:val="15"/>
              </w:rPr>
            </w:pPr>
          </w:p>
        </w:tc>
        <w:tc>
          <w:tcPr>
            <w:tcW w:w="237" w:type="pct"/>
            <w:tcBorders>
              <w:top w:val="nil"/>
              <w:left w:val="nil"/>
              <w:bottom w:val="nil"/>
              <w:right w:val="nil"/>
            </w:tcBorders>
            <w:shd w:val="clear" w:color="auto" w:fill="auto"/>
            <w:tcMar>
              <w:left w:w="14" w:type="dxa"/>
              <w:right w:w="29" w:type="dxa"/>
            </w:tcMar>
            <w:vAlign w:val="center"/>
            <w:hideMark/>
          </w:tcPr>
          <w:p w:rsidR="001B7FC0" w:rsidRPr="008A15AC" w:rsidRDefault="001B7FC0" w:rsidP="004F3F21">
            <w:pPr>
              <w:jc w:val="right"/>
              <w:rPr>
                <w:color w:val="000000"/>
                <w:sz w:val="14"/>
                <w:szCs w:val="14"/>
              </w:rPr>
            </w:pPr>
          </w:p>
        </w:tc>
        <w:tc>
          <w:tcPr>
            <w:tcW w:w="238" w:type="pct"/>
            <w:tcBorders>
              <w:top w:val="nil"/>
              <w:left w:val="nil"/>
              <w:bottom w:val="nil"/>
              <w:right w:val="nil"/>
            </w:tcBorders>
            <w:shd w:val="clear" w:color="auto" w:fill="auto"/>
            <w:tcMar>
              <w:left w:w="14" w:type="dxa"/>
              <w:right w:w="29" w:type="dxa"/>
            </w:tcMar>
            <w:vAlign w:val="center"/>
            <w:hideMark/>
          </w:tcPr>
          <w:p w:rsidR="001B7FC0" w:rsidRPr="008A15AC" w:rsidRDefault="001B7FC0" w:rsidP="004F3F21">
            <w:pPr>
              <w:jc w:val="right"/>
              <w:rPr>
                <w:color w:val="000000"/>
                <w:sz w:val="14"/>
                <w:szCs w:val="14"/>
              </w:rPr>
            </w:pPr>
          </w:p>
        </w:tc>
        <w:tc>
          <w:tcPr>
            <w:tcW w:w="316" w:type="pct"/>
            <w:tcBorders>
              <w:top w:val="nil"/>
              <w:left w:val="nil"/>
              <w:bottom w:val="nil"/>
              <w:right w:val="nil"/>
            </w:tcBorders>
            <w:shd w:val="clear" w:color="auto" w:fill="auto"/>
            <w:tcMar>
              <w:left w:w="14" w:type="dxa"/>
              <w:right w:w="29" w:type="dxa"/>
            </w:tcMar>
            <w:vAlign w:val="center"/>
            <w:hideMark/>
          </w:tcPr>
          <w:p w:rsidR="001B7FC0" w:rsidRPr="008A15AC" w:rsidRDefault="001B7FC0" w:rsidP="004F3F21">
            <w:pPr>
              <w:jc w:val="right"/>
              <w:rPr>
                <w:color w:val="000000"/>
                <w:sz w:val="14"/>
                <w:szCs w:val="14"/>
              </w:rPr>
            </w:pPr>
          </w:p>
        </w:tc>
        <w:tc>
          <w:tcPr>
            <w:tcW w:w="265" w:type="pct"/>
            <w:tcBorders>
              <w:top w:val="nil"/>
              <w:left w:val="nil"/>
              <w:bottom w:val="nil"/>
              <w:right w:val="nil"/>
            </w:tcBorders>
            <w:shd w:val="clear" w:color="auto" w:fill="auto"/>
            <w:tcMar>
              <w:left w:w="14" w:type="dxa"/>
              <w:right w:w="29" w:type="dxa"/>
            </w:tcMar>
            <w:vAlign w:val="center"/>
            <w:hideMark/>
          </w:tcPr>
          <w:p w:rsidR="001B7FC0" w:rsidRPr="008A15AC" w:rsidRDefault="001B7FC0" w:rsidP="004F3F21">
            <w:pPr>
              <w:jc w:val="right"/>
              <w:rPr>
                <w:color w:val="000000"/>
                <w:sz w:val="14"/>
                <w:szCs w:val="14"/>
              </w:rPr>
            </w:pPr>
          </w:p>
        </w:tc>
        <w:tc>
          <w:tcPr>
            <w:tcW w:w="374" w:type="pct"/>
            <w:tcBorders>
              <w:top w:val="nil"/>
              <w:left w:val="nil"/>
              <w:bottom w:val="nil"/>
              <w:right w:val="nil"/>
            </w:tcBorders>
            <w:shd w:val="clear" w:color="auto" w:fill="auto"/>
            <w:vAlign w:val="center"/>
          </w:tcPr>
          <w:p w:rsidR="001B7FC0" w:rsidRPr="008A15AC" w:rsidRDefault="001B7FC0" w:rsidP="004F3F21">
            <w:pPr>
              <w:jc w:val="right"/>
              <w:rPr>
                <w:color w:val="000000"/>
                <w:sz w:val="14"/>
                <w:szCs w:val="14"/>
              </w:rPr>
            </w:pPr>
          </w:p>
        </w:tc>
        <w:tc>
          <w:tcPr>
            <w:tcW w:w="324" w:type="pct"/>
            <w:tcBorders>
              <w:top w:val="nil"/>
              <w:left w:val="nil"/>
              <w:bottom w:val="nil"/>
              <w:right w:val="nil"/>
            </w:tcBorders>
            <w:shd w:val="clear" w:color="auto" w:fill="auto"/>
            <w:tcMar>
              <w:left w:w="14" w:type="dxa"/>
              <w:right w:w="29" w:type="dxa"/>
            </w:tcMar>
            <w:vAlign w:val="center"/>
            <w:hideMark/>
          </w:tcPr>
          <w:p w:rsidR="001B7FC0" w:rsidRPr="008A15AC" w:rsidRDefault="001B7FC0" w:rsidP="004F3F21">
            <w:pPr>
              <w:jc w:val="right"/>
              <w:rPr>
                <w:color w:val="000000"/>
                <w:sz w:val="14"/>
                <w:szCs w:val="14"/>
              </w:rPr>
            </w:pPr>
          </w:p>
        </w:tc>
        <w:tc>
          <w:tcPr>
            <w:tcW w:w="237" w:type="pct"/>
            <w:tcBorders>
              <w:top w:val="nil"/>
              <w:left w:val="nil"/>
              <w:bottom w:val="nil"/>
              <w:right w:val="nil"/>
            </w:tcBorders>
            <w:shd w:val="clear" w:color="auto" w:fill="auto"/>
            <w:tcMar>
              <w:left w:w="14" w:type="dxa"/>
              <w:right w:w="29" w:type="dxa"/>
            </w:tcMar>
            <w:vAlign w:val="center"/>
            <w:hideMark/>
          </w:tcPr>
          <w:p w:rsidR="001B7FC0" w:rsidRPr="008A15AC" w:rsidRDefault="001B7FC0" w:rsidP="004F3F21">
            <w:pPr>
              <w:jc w:val="right"/>
              <w:rPr>
                <w:color w:val="000000"/>
                <w:sz w:val="14"/>
                <w:szCs w:val="14"/>
              </w:rPr>
            </w:pPr>
          </w:p>
        </w:tc>
        <w:tc>
          <w:tcPr>
            <w:tcW w:w="238" w:type="pct"/>
            <w:tcBorders>
              <w:top w:val="nil"/>
              <w:left w:val="nil"/>
              <w:bottom w:val="nil"/>
              <w:right w:val="nil"/>
            </w:tcBorders>
            <w:shd w:val="clear" w:color="auto" w:fill="auto"/>
            <w:tcMar>
              <w:left w:w="14" w:type="dxa"/>
              <w:right w:w="29" w:type="dxa"/>
            </w:tcMar>
            <w:vAlign w:val="center"/>
            <w:hideMark/>
          </w:tcPr>
          <w:p w:rsidR="001B7FC0" w:rsidRPr="008A15AC" w:rsidRDefault="001B7FC0" w:rsidP="004F3F21">
            <w:pPr>
              <w:jc w:val="right"/>
              <w:rPr>
                <w:color w:val="000000"/>
                <w:sz w:val="14"/>
                <w:szCs w:val="14"/>
              </w:rPr>
            </w:pPr>
          </w:p>
        </w:tc>
        <w:tc>
          <w:tcPr>
            <w:tcW w:w="335" w:type="pct"/>
            <w:tcBorders>
              <w:top w:val="nil"/>
              <w:left w:val="nil"/>
              <w:bottom w:val="nil"/>
              <w:right w:val="nil"/>
            </w:tcBorders>
            <w:shd w:val="clear" w:color="auto" w:fill="auto"/>
            <w:tcMar>
              <w:left w:w="115" w:type="dxa"/>
              <w:right w:w="115" w:type="dxa"/>
            </w:tcMar>
            <w:vAlign w:val="center"/>
            <w:hideMark/>
          </w:tcPr>
          <w:p w:rsidR="001B7FC0" w:rsidRPr="008A15AC" w:rsidRDefault="001B7FC0" w:rsidP="004F3F21">
            <w:pPr>
              <w:jc w:val="right"/>
              <w:rPr>
                <w:color w:val="000000"/>
                <w:sz w:val="14"/>
                <w:szCs w:val="14"/>
              </w:rPr>
            </w:pPr>
          </w:p>
        </w:tc>
        <w:tc>
          <w:tcPr>
            <w:tcW w:w="286" w:type="pct"/>
            <w:tcBorders>
              <w:top w:val="nil"/>
              <w:left w:val="nil"/>
              <w:bottom w:val="nil"/>
              <w:right w:val="nil"/>
            </w:tcBorders>
            <w:shd w:val="clear" w:color="auto" w:fill="auto"/>
            <w:tcMar>
              <w:left w:w="14" w:type="dxa"/>
              <w:right w:w="29" w:type="dxa"/>
            </w:tcMar>
            <w:vAlign w:val="center"/>
            <w:hideMark/>
          </w:tcPr>
          <w:p w:rsidR="001B7FC0" w:rsidRPr="008A15AC" w:rsidRDefault="001B7FC0" w:rsidP="004F3F21">
            <w:pPr>
              <w:jc w:val="right"/>
              <w:rPr>
                <w:color w:val="000000"/>
                <w:sz w:val="14"/>
                <w:szCs w:val="14"/>
              </w:rPr>
            </w:pPr>
          </w:p>
        </w:tc>
        <w:tc>
          <w:tcPr>
            <w:tcW w:w="286" w:type="pct"/>
            <w:tcBorders>
              <w:top w:val="nil"/>
              <w:left w:val="nil"/>
              <w:bottom w:val="nil"/>
              <w:right w:val="nil"/>
            </w:tcBorders>
            <w:shd w:val="clear" w:color="auto" w:fill="auto"/>
            <w:tcMar>
              <w:left w:w="14" w:type="dxa"/>
              <w:right w:w="29" w:type="dxa"/>
            </w:tcMar>
            <w:vAlign w:val="center"/>
            <w:hideMark/>
          </w:tcPr>
          <w:p w:rsidR="001B7FC0" w:rsidRPr="008A15AC" w:rsidRDefault="001B7FC0" w:rsidP="004F3F21">
            <w:pPr>
              <w:jc w:val="right"/>
              <w:rPr>
                <w:color w:val="000000"/>
                <w:sz w:val="14"/>
                <w:szCs w:val="14"/>
              </w:rPr>
            </w:pPr>
          </w:p>
        </w:tc>
        <w:tc>
          <w:tcPr>
            <w:tcW w:w="240" w:type="pct"/>
            <w:tcBorders>
              <w:top w:val="nil"/>
              <w:left w:val="nil"/>
              <w:bottom w:val="nil"/>
              <w:right w:val="nil"/>
            </w:tcBorders>
            <w:shd w:val="clear" w:color="auto" w:fill="auto"/>
            <w:tcMar>
              <w:left w:w="14" w:type="dxa"/>
              <w:right w:w="29" w:type="dxa"/>
            </w:tcMar>
            <w:vAlign w:val="center"/>
            <w:hideMark/>
          </w:tcPr>
          <w:p w:rsidR="001B7FC0" w:rsidRPr="008A15AC" w:rsidRDefault="001B7FC0" w:rsidP="004F3F21">
            <w:pPr>
              <w:jc w:val="right"/>
              <w:rPr>
                <w:color w:val="000000"/>
                <w:sz w:val="14"/>
                <w:szCs w:val="14"/>
              </w:rPr>
            </w:pPr>
          </w:p>
        </w:tc>
        <w:tc>
          <w:tcPr>
            <w:tcW w:w="334" w:type="pct"/>
            <w:tcBorders>
              <w:top w:val="nil"/>
              <w:left w:val="nil"/>
              <w:bottom w:val="nil"/>
              <w:right w:val="nil"/>
            </w:tcBorders>
            <w:shd w:val="clear" w:color="auto" w:fill="auto"/>
            <w:tcMar>
              <w:left w:w="14" w:type="dxa"/>
              <w:right w:w="29" w:type="dxa"/>
            </w:tcMar>
            <w:vAlign w:val="center"/>
            <w:hideMark/>
          </w:tcPr>
          <w:p w:rsidR="001B7FC0" w:rsidRPr="008A15AC" w:rsidRDefault="001B7FC0" w:rsidP="004F3F21">
            <w:pPr>
              <w:jc w:val="right"/>
              <w:rPr>
                <w:color w:val="000000"/>
                <w:sz w:val="14"/>
                <w:szCs w:val="14"/>
              </w:rPr>
            </w:pPr>
          </w:p>
        </w:tc>
        <w:tc>
          <w:tcPr>
            <w:tcW w:w="337" w:type="pct"/>
            <w:tcBorders>
              <w:top w:val="nil"/>
              <w:left w:val="nil"/>
              <w:bottom w:val="nil"/>
              <w:right w:val="nil"/>
            </w:tcBorders>
            <w:shd w:val="clear" w:color="auto" w:fill="auto"/>
            <w:tcMar>
              <w:left w:w="14" w:type="dxa"/>
              <w:right w:w="29" w:type="dxa"/>
            </w:tcMar>
            <w:vAlign w:val="center"/>
            <w:hideMark/>
          </w:tcPr>
          <w:p w:rsidR="001B7FC0" w:rsidRPr="008A15AC" w:rsidRDefault="001B7FC0" w:rsidP="004F3F21">
            <w:pPr>
              <w:jc w:val="right"/>
              <w:rPr>
                <w:color w:val="000000"/>
                <w:sz w:val="14"/>
                <w:szCs w:val="14"/>
              </w:rPr>
            </w:pPr>
          </w:p>
        </w:tc>
        <w:tc>
          <w:tcPr>
            <w:tcW w:w="287" w:type="pct"/>
            <w:tcBorders>
              <w:top w:val="nil"/>
              <w:left w:val="nil"/>
              <w:bottom w:val="nil"/>
              <w:right w:val="nil"/>
            </w:tcBorders>
            <w:shd w:val="clear" w:color="auto" w:fill="auto"/>
            <w:tcMar>
              <w:left w:w="14" w:type="dxa"/>
              <w:right w:w="29" w:type="dxa"/>
            </w:tcMar>
            <w:vAlign w:val="center"/>
            <w:hideMark/>
          </w:tcPr>
          <w:p w:rsidR="001B7FC0" w:rsidRPr="008A15AC" w:rsidRDefault="001B7FC0" w:rsidP="004F3F21">
            <w:pPr>
              <w:jc w:val="right"/>
              <w:rPr>
                <w:b/>
                <w:bCs/>
                <w:color w:val="000000"/>
                <w:sz w:val="14"/>
                <w:szCs w:val="14"/>
              </w:rPr>
            </w:pPr>
          </w:p>
        </w:tc>
        <w:tc>
          <w:tcPr>
            <w:tcW w:w="230" w:type="pct"/>
            <w:gridSpan w:val="2"/>
            <w:tcBorders>
              <w:top w:val="nil"/>
              <w:left w:val="nil"/>
              <w:bottom w:val="nil"/>
              <w:right w:val="nil"/>
            </w:tcBorders>
            <w:shd w:val="clear" w:color="auto" w:fill="auto"/>
            <w:tcMar>
              <w:left w:w="14" w:type="dxa"/>
              <w:right w:w="29" w:type="dxa"/>
            </w:tcMar>
            <w:vAlign w:val="center"/>
            <w:hideMark/>
          </w:tcPr>
          <w:p w:rsidR="001B7FC0" w:rsidRPr="008A15AC" w:rsidRDefault="001B7FC0" w:rsidP="004F3F21">
            <w:pPr>
              <w:jc w:val="right"/>
              <w:rPr>
                <w:b/>
                <w:bCs/>
                <w:color w:val="000000"/>
                <w:sz w:val="14"/>
                <w:szCs w:val="14"/>
              </w:rPr>
            </w:pPr>
          </w:p>
        </w:tc>
      </w:tr>
      <w:tr w:rsidR="001B7FC0" w:rsidRPr="00BF4323" w:rsidTr="001B7FC0">
        <w:trPr>
          <w:trHeight w:hRule="exact" w:val="245"/>
          <w:jc w:val="center"/>
        </w:trPr>
        <w:tc>
          <w:tcPr>
            <w:tcW w:w="179" w:type="pct"/>
            <w:tcBorders>
              <w:top w:val="nil"/>
              <w:left w:val="nil"/>
              <w:bottom w:val="nil"/>
              <w:right w:val="nil"/>
            </w:tcBorders>
            <w:shd w:val="clear" w:color="auto" w:fill="auto"/>
            <w:tcMar>
              <w:left w:w="14" w:type="dxa"/>
              <w:right w:w="29" w:type="dxa"/>
            </w:tcMar>
            <w:vAlign w:val="center"/>
            <w:hideMark/>
          </w:tcPr>
          <w:p w:rsidR="001B7FC0" w:rsidRPr="00BF4323" w:rsidRDefault="001B7FC0" w:rsidP="00267ECA">
            <w:pPr>
              <w:rPr>
                <w:sz w:val="15"/>
                <w:szCs w:val="15"/>
              </w:rPr>
            </w:pPr>
          </w:p>
        </w:tc>
        <w:tc>
          <w:tcPr>
            <w:tcW w:w="257" w:type="pct"/>
            <w:gridSpan w:val="3"/>
            <w:tcBorders>
              <w:top w:val="nil"/>
              <w:left w:val="nil"/>
              <w:bottom w:val="nil"/>
              <w:right w:val="nil"/>
            </w:tcBorders>
            <w:shd w:val="clear" w:color="auto" w:fill="auto"/>
            <w:tcMar>
              <w:left w:w="14" w:type="dxa"/>
              <w:right w:w="29" w:type="dxa"/>
            </w:tcMar>
            <w:vAlign w:val="center"/>
            <w:hideMark/>
          </w:tcPr>
          <w:p w:rsidR="001B7FC0" w:rsidRPr="00BF4323" w:rsidRDefault="001B7FC0" w:rsidP="004F3F21">
            <w:pPr>
              <w:rPr>
                <w:sz w:val="15"/>
                <w:szCs w:val="15"/>
              </w:rPr>
            </w:pPr>
            <w:r w:rsidRPr="00BF4323">
              <w:rPr>
                <w:sz w:val="15"/>
                <w:szCs w:val="15"/>
              </w:rPr>
              <w:t>May</w:t>
            </w:r>
            <w:r>
              <w:rPr>
                <w:sz w:val="15"/>
                <w:szCs w:val="15"/>
              </w:rPr>
              <w:t xml:space="preserve"> </w:t>
            </w:r>
          </w:p>
        </w:tc>
        <w:tc>
          <w:tcPr>
            <w:tcW w:w="237" w:type="pct"/>
            <w:tcBorders>
              <w:top w:val="nil"/>
              <w:left w:val="nil"/>
              <w:bottom w:val="nil"/>
              <w:right w:val="nil"/>
            </w:tcBorders>
            <w:shd w:val="clear" w:color="auto" w:fill="auto"/>
            <w:tcMar>
              <w:left w:w="14" w:type="dxa"/>
              <w:right w:w="29" w:type="dxa"/>
            </w:tcMar>
            <w:vAlign w:val="center"/>
            <w:hideMark/>
          </w:tcPr>
          <w:p w:rsidR="001B7FC0" w:rsidRPr="002B66BF" w:rsidRDefault="001B7FC0" w:rsidP="004F3F21">
            <w:pPr>
              <w:jc w:val="right"/>
              <w:rPr>
                <w:color w:val="000000"/>
                <w:sz w:val="14"/>
                <w:szCs w:val="14"/>
              </w:rPr>
            </w:pPr>
            <w:r w:rsidRPr="002B66BF">
              <w:rPr>
                <w:color w:val="000000"/>
                <w:sz w:val="14"/>
                <w:szCs w:val="14"/>
              </w:rPr>
              <w:t>2,627</w:t>
            </w:r>
          </w:p>
        </w:tc>
        <w:tc>
          <w:tcPr>
            <w:tcW w:w="238" w:type="pct"/>
            <w:tcBorders>
              <w:top w:val="nil"/>
              <w:left w:val="nil"/>
              <w:bottom w:val="nil"/>
              <w:right w:val="nil"/>
            </w:tcBorders>
            <w:shd w:val="clear" w:color="auto" w:fill="auto"/>
            <w:tcMar>
              <w:left w:w="14" w:type="dxa"/>
              <w:right w:w="29" w:type="dxa"/>
            </w:tcMar>
            <w:vAlign w:val="center"/>
            <w:hideMark/>
          </w:tcPr>
          <w:p w:rsidR="001B7FC0" w:rsidRPr="002B66BF" w:rsidRDefault="001B7FC0" w:rsidP="004F3F21">
            <w:pPr>
              <w:jc w:val="right"/>
              <w:rPr>
                <w:color w:val="000000"/>
                <w:sz w:val="14"/>
                <w:szCs w:val="14"/>
              </w:rPr>
            </w:pPr>
            <w:r w:rsidRPr="002B66BF">
              <w:rPr>
                <w:color w:val="000000"/>
                <w:sz w:val="14"/>
                <w:szCs w:val="14"/>
              </w:rPr>
              <w:t>603</w:t>
            </w:r>
          </w:p>
        </w:tc>
        <w:tc>
          <w:tcPr>
            <w:tcW w:w="316" w:type="pct"/>
            <w:tcBorders>
              <w:top w:val="nil"/>
              <w:left w:val="nil"/>
              <w:bottom w:val="nil"/>
              <w:right w:val="nil"/>
            </w:tcBorders>
            <w:shd w:val="clear" w:color="auto" w:fill="auto"/>
            <w:tcMar>
              <w:left w:w="14" w:type="dxa"/>
              <w:right w:w="29" w:type="dxa"/>
            </w:tcMar>
            <w:vAlign w:val="center"/>
            <w:hideMark/>
          </w:tcPr>
          <w:p w:rsidR="001B7FC0" w:rsidRPr="002B66BF" w:rsidRDefault="001B7FC0" w:rsidP="004F3F21">
            <w:pPr>
              <w:jc w:val="right"/>
              <w:rPr>
                <w:color w:val="000000"/>
                <w:sz w:val="14"/>
                <w:szCs w:val="14"/>
              </w:rPr>
            </w:pPr>
            <w:r w:rsidRPr="002B66BF">
              <w:rPr>
                <w:color w:val="000000"/>
                <w:sz w:val="14"/>
                <w:szCs w:val="14"/>
              </w:rPr>
              <w:t>115</w:t>
            </w:r>
          </w:p>
        </w:tc>
        <w:tc>
          <w:tcPr>
            <w:tcW w:w="265" w:type="pct"/>
            <w:tcBorders>
              <w:top w:val="nil"/>
              <w:left w:val="nil"/>
              <w:bottom w:val="nil"/>
              <w:right w:val="nil"/>
            </w:tcBorders>
            <w:shd w:val="clear" w:color="auto" w:fill="auto"/>
            <w:tcMar>
              <w:left w:w="14" w:type="dxa"/>
              <w:right w:w="29" w:type="dxa"/>
            </w:tcMar>
            <w:vAlign w:val="center"/>
            <w:hideMark/>
          </w:tcPr>
          <w:p w:rsidR="001B7FC0" w:rsidRPr="002B66BF" w:rsidRDefault="001B7FC0" w:rsidP="004F3F21">
            <w:pPr>
              <w:jc w:val="right"/>
              <w:rPr>
                <w:color w:val="000000"/>
                <w:sz w:val="14"/>
                <w:szCs w:val="14"/>
              </w:rPr>
            </w:pPr>
            <w:r w:rsidRPr="002B66BF">
              <w:rPr>
                <w:color w:val="000000"/>
                <w:sz w:val="14"/>
                <w:szCs w:val="14"/>
              </w:rPr>
              <w:t>15,812</w:t>
            </w:r>
          </w:p>
        </w:tc>
        <w:tc>
          <w:tcPr>
            <w:tcW w:w="374" w:type="pct"/>
            <w:tcBorders>
              <w:top w:val="nil"/>
              <w:left w:val="nil"/>
              <w:bottom w:val="nil"/>
              <w:right w:val="nil"/>
            </w:tcBorders>
            <w:shd w:val="clear" w:color="auto" w:fill="auto"/>
            <w:vAlign w:val="center"/>
          </w:tcPr>
          <w:p w:rsidR="001B7FC0" w:rsidRPr="002B66BF" w:rsidRDefault="001B7FC0" w:rsidP="004F3F21">
            <w:pPr>
              <w:jc w:val="right"/>
              <w:rPr>
                <w:color w:val="000000"/>
                <w:sz w:val="14"/>
                <w:szCs w:val="14"/>
              </w:rPr>
            </w:pPr>
            <w:r w:rsidRPr="002B66BF">
              <w:rPr>
                <w:color w:val="000000"/>
                <w:sz w:val="14"/>
                <w:szCs w:val="14"/>
              </w:rPr>
              <w:t>16,530</w:t>
            </w:r>
          </w:p>
        </w:tc>
        <w:tc>
          <w:tcPr>
            <w:tcW w:w="324" w:type="pct"/>
            <w:tcBorders>
              <w:top w:val="nil"/>
              <w:left w:val="nil"/>
              <w:bottom w:val="nil"/>
              <w:right w:val="nil"/>
            </w:tcBorders>
            <w:shd w:val="clear" w:color="auto" w:fill="auto"/>
            <w:tcMar>
              <w:left w:w="14" w:type="dxa"/>
              <w:right w:w="29" w:type="dxa"/>
            </w:tcMar>
            <w:vAlign w:val="center"/>
            <w:hideMark/>
          </w:tcPr>
          <w:p w:rsidR="001B7FC0" w:rsidRPr="002B66BF" w:rsidRDefault="001B7FC0" w:rsidP="004F3F21">
            <w:pPr>
              <w:jc w:val="right"/>
              <w:rPr>
                <w:color w:val="000000"/>
                <w:sz w:val="14"/>
                <w:szCs w:val="14"/>
              </w:rPr>
            </w:pPr>
            <w:r w:rsidRPr="002B66BF">
              <w:rPr>
                <w:color w:val="000000"/>
                <w:sz w:val="14"/>
                <w:szCs w:val="14"/>
              </w:rPr>
              <w:t>16,415</w:t>
            </w:r>
          </w:p>
        </w:tc>
        <w:tc>
          <w:tcPr>
            <w:tcW w:w="237" w:type="pct"/>
            <w:tcBorders>
              <w:top w:val="nil"/>
              <w:left w:val="nil"/>
              <w:bottom w:val="nil"/>
              <w:right w:val="nil"/>
            </w:tcBorders>
            <w:shd w:val="clear" w:color="auto" w:fill="auto"/>
            <w:tcMar>
              <w:left w:w="14" w:type="dxa"/>
              <w:right w:w="29" w:type="dxa"/>
            </w:tcMar>
            <w:vAlign w:val="center"/>
            <w:hideMark/>
          </w:tcPr>
          <w:p w:rsidR="001B7FC0" w:rsidRPr="002B66BF" w:rsidRDefault="001B7FC0" w:rsidP="004F3F21">
            <w:pPr>
              <w:jc w:val="right"/>
              <w:rPr>
                <w:color w:val="000000"/>
                <w:sz w:val="14"/>
                <w:szCs w:val="14"/>
              </w:rPr>
            </w:pPr>
            <w:r w:rsidRPr="002B66BF">
              <w:rPr>
                <w:color w:val="000000"/>
                <w:sz w:val="14"/>
                <w:szCs w:val="14"/>
              </w:rPr>
              <w:t>6,543</w:t>
            </w:r>
          </w:p>
        </w:tc>
        <w:tc>
          <w:tcPr>
            <w:tcW w:w="238" w:type="pct"/>
            <w:tcBorders>
              <w:top w:val="nil"/>
              <w:left w:val="nil"/>
              <w:bottom w:val="nil"/>
              <w:right w:val="nil"/>
            </w:tcBorders>
            <w:shd w:val="clear" w:color="auto" w:fill="auto"/>
            <w:tcMar>
              <w:left w:w="14" w:type="dxa"/>
              <w:right w:w="29" w:type="dxa"/>
            </w:tcMar>
            <w:vAlign w:val="center"/>
            <w:hideMark/>
          </w:tcPr>
          <w:p w:rsidR="001B7FC0" w:rsidRPr="002B66BF" w:rsidRDefault="001B7FC0" w:rsidP="004F3F21">
            <w:pPr>
              <w:jc w:val="right"/>
              <w:rPr>
                <w:color w:val="000000"/>
                <w:sz w:val="14"/>
                <w:szCs w:val="14"/>
              </w:rPr>
            </w:pPr>
            <w:r w:rsidRPr="002B66BF">
              <w:rPr>
                <w:color w:val="000000"/>
                <w:sz w:val="14"/>
                <w:szCs w:val="14"/>
              </w:rPr>
              <w:t>(486)</w:t>
            </w:r>
          </w:p>
        </w:tc>
        <w:tc>
          <w:tcPr>
            <w:tcW w:w="335" w:type="pct"/>
            <w:tcBorders>
              <w:top w:val="nil"/>
              <w:left w:val="nil"/>
              <w:bottom w:val="nil"/>
              <w:right w:val="nil"/>
            </w:tcBorders>
            <w:shd w:val="clear" w:color="auto" w:fill="auto"/>
            <w:tcMar>
              <w:left w:w="115" w:type="dxa"/>
              <w:right w:w="115" w:type="dxa"/>
            </w:tcMar>
            <w:vAlign w:val="center"/>
            <w:hideMark/>
          </w:tcPr>
          <w:p w:rsidR="001B7FC0" w:rsidRPr="002B66BF" w:rsidRDefault="001B7FC0" w:rsidP="004F3F21">
            <w:pPr>
              <w:jc w:val="right"/>
              <w:rPr>
                <w:color w:val="000000"/>
                <w:sz w:val="14"/>
                <w:szCs w:val="14"/>
              </w:rPr>
            </w:pPr>
            <w:r w:rsidRPr="002B66BF">
              <w:rPr>
                <w:color w:val="000000"/>
                <w:sz w:val="14"/>
                <w:szCs w:val="14"/>
              </w:rPr>
              <w:t>6</w:t>
            </w:r>
          </w:p>
        </w:tc>
        <w:tc>
          <w:tcPr>
            <w:tcW w:w="286" w:type="pct"/>
            <w:tcBorders>
              <w:top w:val="nil"/>
              <w:left w:val="nil"/>
              <w:bottom w:val="nil"/>
              <w:right w:val="nil"/>
            </w:tcBorders>
            <w:shd w:val="clear" w:color="auto" w:fill="auto"/>
            <w:tcMar>
              <w:left w:w="14" w:type="dxa"/>
              <w:right w:w="29" w:type="dxa"/>
            </w:tcMar>
            <w:vAlign w:val="center"/>
            <w:hideMark/>
          </w:tcPr>
          <w:p w:rsidR="001B7FC0" w:rsidRPr="002B66BF" w:rsidRDefault="001B7FC0" w:rsidP="004F3F21">
            <w:pPr>
              <w:jc w:val="right"/>
              <w:rPr>
                <w:color w:val="000000"/>
                <w:sz w:val="14"/>
                <w:szCs w:val="14"/>
              </w:rPr>
            </w:pPr>
            <w:r w:rsidRPr="002B66BF">
              <w:rPr>
                <w:color w:val="000000"/>
                <w:sz w:val="14"/>
                <w:szCs w:val="14"/>
              </w:rPr>
              <w:t>1,767</w:t>
            </w:r>
          </w:p>
        </w:tc>
        <w:tc>
          <w:tcPr>
            <w:tcW w:w="286" w:type="pct"/>
            <w:tcBorders>
              <w:top w:val="nil"/>
              <w:left w:val="nil"/>
              <w:bottom w:val="nil"/>
              <w:right w:val="nil"/>
            </w:tcBorders>
            <w:shd w:val="clear" w:color="auto" w:fill="auto"/>
            <w:tcMar>
              <w:left w:w="14" w:type="dxa"/>
              <w:right w:w="29" w:type="dxa"/>
            </w:tcMar>
            <w:vAlign w:val="center"/>
            <w:hideMark/>
          </w:tcPr>
          <w:p w:rsidR="001B7FC0" w:rsidRPr="002B66BF" w:rsidRDefault="001B7FC0" w:rsidP="004F3F21">
            <w:pPr>
              <w:jc w:val="right"/>
              <w:rPr>
                <w:color w:val="000000"/>
                <w:sz w:val="14"/>
                <w:szCs w:val="14"/>
              </w:rPr>
            </w:pPr>
            <w:r w:rsidRPr="002B66BF">
              <w:rPr>
                <w:color w:val="000000"/>
                <w:sz w:val="14"/>
                <w:szCs w:val="14"/>
              </w:rPr>
              <w:t>61</w:t>
            </w:r>
          </w:p>
        </w:tc>
        <w:tc>
          <w:tcPr>
            <w:tcW w:w="240" w:type="pct"/>
            <w:tcBorders>
              <w:top w:val="nil"/>
              <w:left w:val="nil"/>
              <w:bottom w:val="nil"/>
              <w:right w:val="nil"/>
            </w:tcBorders>
            <w:shd w:val="clear" w:color="auto" w:fill="auto"/>
            <w:tcMar>
              <w:left w:w="14" w:type="dxa"/>
              <w:right w:w="29" w:type="dxa"/>
            </w:tcMar>
            <w:vAlign w:val="center"/>
            <w:hideMark/>
          </w:tcPr>
          <w:p w:rsidR="001B7FC0" w:rsidRPr="002B66BF" w:rsidRDefault="001B7FC0" w:rsidP="004F3F21">
            <w:pPr>
              <w:jc w:val="right"/>
              <w:rPr>
                <w:color w:val="000000"/>
                <w:sz w:val="14"/>
                <w:szCs w:val="14"/>
              </w:rPr>
            </w:pPr>
            <w:r w:rsidRPr="002B66BF">
              <w:rPr>
                <w:color w:val="000000"/>
                <w:sz w:val="14"/>
                <w:szCs w:val="14"/>
              </w:rPr>
              <w:t>2,070</w:t>
            </w:r>
          </w:p>
        </w:tc>
        <w:tc>
          <w:tcPr>
            <w:tcW w:w="334" w:type="pct"/>
            <w:tcBorders>
              <w:top w:val="nil"/>
              <w:left w:val="nil"/>
              <w:bottom w:val="nil"/>
              <w:right w:val="nil"/>
            </w:tcBorders>
            <w:shd w:val="clear" w:color="auto" w:fill="auto"/>
            <w:tcMar>
              <w:left w:w="14" w:type="dxa"/>
              <w:right w:w="29" w:type="dxa"/>
            </w:tcMar>
            <w:vAlign w:val="center"/>
            <w:hideMark/>
          </w:tcPr>
          <w:p w:rsidR="001B7FC0" w:rsidRPr="002B66BF" w:rsidRDefault="001B7FC0" w:rsidP="004F3F21">
            <w:pPr>
              <w:jc w:val="right"/>
              <w:rPr>
                <w:color w:val="000000"/>
                <w:sz w:val="14"/>
                <w:szCs w:val="14"/>
              </w:rPr>
            </w:pPr>
            <w:r w:rsidRPr="002B66BF">
              <w:rPr>
                <w:color w:val="000000"/>
                <w:sz w:val="14"/>
                <w:szCs w:val="14"/>
              </w:rPr>
              <w:t>2,164</w:t>
            </w:r>
          </w:p>
        </w:tc>
        <w:tc>
          <w:tcPr>
            <w:tcW w:w="337" w:type="pct"/>
            <w:tcBorders>
              <w:top w:val="nil"/>
              <w:left w:val="nil"/>
              <w:bottom w:val="nil"/>
              <w:right w:val="nil"/>
            </w:tcBorders>
            <w:shd w:val="clear" w:color="auto" w:fill="auto"/>
            <w:tcMar>
              <w:left w:w="14" w:type="dxa"/>
              <w:right w:w="29" w:type="dxa"/>
            </w:tcMar>
            <w:vAlign w:val="center"/>
            <w:hideMark/>
          </w:tcPr>
          <w:p w:rsidR="001B7FC0" w:rsidRPr="002B66BF" w:rsidRDefault="001B7FC0" w:rsidP="004F3F21">
            <w:pPr>
              <w:jc w:val="right"/>
              <w:rPr>
                <w:color w:val="000000"/>
                <w:sz w:val="14"/>
                <w:szCs w:val="14"/>
              </w:rPr>
            </w:pPr>
            <w:r w:rsidRPr="002B66BF">
              <w:rPr>
                <w:color w:val="000000"/>
                <w:sz w:val="14"/>
                <w:szCs w:val="14"/>
              </w:rPr>
              <w:t>4,775</w:t>
            </w:r>
          </w:p>
        </w:tc>
        <w:tc>
          <w:tcPr>
            <w:tcW w:w="287" w:type="pct"/>
            <w:tcBorders>
              <w:top w:val="nil"/>
              <w:left w:val="nil"/>
              <w:bottom w:val="nil"/>
              <w:right w:val="nil"/>
            </w:tcBorders>
            <w:shd w:val="clear" w:color="auto" w:fill="auto"/>
            <w:tcMar>
              <w:left w:w="14" w:type="dxa"/>
              <w:right w:w="29" w:type="dxa"/>
            </w:tcMar>
            <w:vAlign w:val="center"/>
            <w:hideMark/>
          </w:tcPr>
          <w:p w:rsidR="001B7FC0" w:rsidRPr="002B66BF" w:rsidRDefault="001B7FC0" w:rsidP="004F3F21">
            <w:pPr>
              <w:jc w:val="right"/>
              <w:rPr>
                <w:b/>
                <w:bCs/>
                <w:color w:val="000000"/>
                <w:sz w:val="14"/>
                <w:szCs w:val="14"/>
              </w:rPr>
            </w:pPr>
            <w:r w:rsidRPr="002B66BF">
              <w:rPr>
                <w:b/>
                <w:bCs/>
                <w:color w:val="000000"/>
                <w:sz w:val="14"/>
                <w:szCs w:val="14"/>
              </w:rPr>
              <w:t>21,321</w:t>
            </w:r>
          </w:p>
        </w:tc>
        <w:tc>
          <w:tcPr>
            <w:tcW w:w="230" w:type="pct"/>
            <w:gridSpan w:val="2"/>
            <w:tcBorders>
              <w:top w:val="nil"/>
              <w:left w:val="nil"/>
              <w:bottom w:val="nil"/>
              <w:right w:val="nil"/>
            </w:tcBorders>
            <w:shd w:val="clear" w:color="auto" w:fill="auto"/>
            <w:tcMar>
              <w:left w:w="14" w:type="dxa"/>
              <w:right w:w="29" w:type="dxa"/>
            </w:tcMar>
            <w:vAlign w:val="center"/>
            <w:hideMark/>
          </w:tcPr>
          <w:p w:rsidR="001B7FC0" w:rsidRPr="002B66BF" w:rsidRDefault="001B7FC0" w:rsidP="004F3F21">
            <w:pPr>
              <w:jc w:val="right"/>
              <w:rPr>
                <w:b/>
                <w:bCs/>
                <w:color w:val="000000"/>
                <w:sz w:val="14"/>
                <w:szCs w:val="14"/>
              </w:rPr>
            </w:pPr>
            <w:r w:rsidRPr="002B66BF">
              <w:rPr>
                <w:b/>
                <w:bCs/>
                <w:color w:val="000000"/>
                <w:sz w:val="14"/>
                <w:szCs w:val="14"/>
              </w:rPr>
              <w:t>21,190</w:t>
            </w:r>
          </w:p>
        </w:tc>
      </w:tr>
      <w:tr w:rsidR="001B7FC0" w:rsidRPr="00BF4323" w:rsidTr="001B7FC0">
        <w:trPr>
          <w:trHeight w:hRule="exact" w:val="245"/>
          <w:jc w:val="center"/>
        </w:trPr>
        <w:tc>
          <w:tcPr>
            <w:tcW w:w="179" w:type="pct"/>
            <w:tcBorders>
              <w:top w:val="nil"/>
              <w:left w:val="nil"/>
              <w:bottom w:val="nil"/>
              <w:right w:val="nil"/>
            </w:tcBorders>
            <w:shd w:val="clear" w:color="auto" w:fill="auto"/>
            <w:tcMar>
              <w:left w:w="14" w:type="dxa"/>
              <w:right w:w="29" w:type="dxa"/>
            </w:tcMar>
            <w:vAlign w:val="center"/>
            <w:hideMark/>
          </w:tcPr>
          <w:p w:rsidR="001B7FC0" w:rsidRPr="00BF4323" w:rsidRDefault="001B7FC0" w:rsidP="00A67439">
            <w:pPr>
              <w:rPr>
                <w:sz w:val="15"/>
                <w:szCs w:val="15"/>
              </w:rPr>
            </w:pPr>
          </w:p>
        </w:tc>
        <w:tc>
          <w:tcPr>
            <w:tcW w:w="257" w:type="pct"/>
            <w:gridSpan w:val="3"/>
            <w:tcBorders>
              <w:top w:val="nil"/>
              <w:left w:val="nil"/>
              <w:bottom w:val="nil"/>
              <w:right w:val="nil"/>
            </w:tcBorders>
            <w:shd w:val="clear" w:color="auto" w:fill="auto"/>
            <w:tcMar>
              <w:left w:w="14" w:type="dxa"/>
              <w:right w:w="29" w:type="dxa"/>
            </w:tcMar>
            <w:vAlign w:val="center"/>
            <w:hideMark/>
          </w:tcPr>
          <w:p w:rsidR="001B7FC0" w:rsidRPr="00BF4323" w:rsidRDefault="001B7FC0" w:rsidP="004F3F21">
            <w:pPr>
              <w:rPr>
                <w:sz w:val="15"/>
                <w:szCs w:val="15"/>
              </w:rPr>
            </w:pPr>
          </w:p>
        </w:tc>
        <w:tc>
          <w:tcPr>
            <w:tcW w:w="237" w:type="pct"/>
            <w:tcBorders>
              <w:top w:val="nil"/>
              <w:left w:val="nil"/>
              <w:bottom w:val="nil"/>
              <w:right w:val="nil"/>
            </w:tcBorders>
            <w:shd w:val="clear" w:color="auto" w:fill="auto"/>
            <w:tcMar>
              <w:left w:w="14" w:type="dxa"/>
              <w:right w:w="29" w:type="dxa"/>
            </w:tcMar>
            <w:vAlign w:val="center"/>
            <w:hideMark/>
          </w:tcPr>
          <w:p w:rsidR="001B7FC0" w:rsidRPr="008A15AC" w:rsidRDefault="001B7FC0" w:rsidP="004F3F21">
            <w:pPr>
              <w:jc w:val="right"/>
              <w:rPr>
                <w:color w:val="000000"/>
                <w:sz w:val="14"/>
                <w:szCs w:val="14"/>
              </w:rPr>
            </w:pPr>
          </w:p>
        </w:tc>
        <w:tc>
          <w:tcPr>
            <w:tcW w:w="238" w:type="pct"/>
            <w:tcBorders>
              <w:top w:val="nil"/>
              <w:left w:val="nil"/>
              <w:bottom w:val="nil"/>
              <w:right w:val="nil"/>
            </w:tcBorders>
            <w:shd w:val="clear" w:color="auto" w:fill="auto"/>
            <w:tcMar>
              <w:left w:w="14" w:type="dxa"/>
              <w:right w:w="29" w:type="dxa"/>
            </w:tcMar>
            <w:vAlign w:val="center"/>
            <w:hideMark/>
          </w:tcPr>
          <w:p w:rsidR="001B7FC0" w:rsidRPr="008A15AC" w:rsidRDefault="001B7FC0" w:rsidP="004F3F21">
            <w:pPr>
              <w:jc w:val="right"/>
              <w:rPr>
                <w:color w:val="000000"/>
                <w:sz w:val="14"/>
                <w:szCs w:val="14"/>
              </w:rPr>
            </w:pPr>
          </w:p>
        </w:tc>
        <w:tc>
          <w:tcPr>
            <w:tcW w:w="316" w:type="pct"/>
            <w:tcBorders>
              <w:top w:val="nil"/>
              <w:left w:val="nil"/>
              <w:bottom w:val="nil"/>
              <w:right w:val="nil"/>
            </w:tcBorders>
            <w:shd w:val="clear" w:color="auto" w:fill="auto"/>
            <w:tcMar>
              <w:left w:w="14" w:type="dxa"/>
              <w:right w:w="29" w:type="dxa"/>
            </w:tcMar>
            <w:vAlign w:val="center"/>
            <w:hideMark/>
          </w:tcPr>
          <w:p w:rsidR="001B7FC0" w:rsidRPr="008A15AC" w:rsidRDefault="001B7FC0" w:rsidP="004F3F21">
            <w:pPr>
              <w:jc w:val="right"/>
              <w:rPr>
                <w:color w:val="000000"/>
                <w:sz w:val="14"/>
                <w:szCs w:val="14"/>
              </w:rPr>
            </w:pPr>
          </w:p>
        </w:tc>
        <w:tc>
          <w:tcPr>
            <w:tcW w:w="265" w:type="pct"/>
            <w:tcBorders>
              <w:top w:val="nil"/>
              <w:left w:val="nil"/>
              <w:bottom w:val="nil"/>
              <w:right w:val="nil"/>
            </w:tcBorders>
            <w:shd w:val="clear" w:color="auto" w:fill="auto"/>
            <w:tcMar>
              <w:left w:w="14" w:type="dxa"/>
              <w:right w:w="29" w:type="dxa"/>
            </w:tcMar>
            <w:vAlign w:val="center"/>
            <w:hideMark/>
          </w:tcPr>
          <w:p w:rsidR="001B7FC0" w:rsidRPr="008A15AC" w:rsidRDefault="001B7FC0" w:rsidP="004F3F21">
            <w:pPr>
              <w:jc w:val="right"/>
              <w:rPr>
                <w:color w:val="000000"/>
                <w:sz w:val="14"/>
                <w:szCs w:val="14"/>
              </w:rPr>
            </w:pPr>
          </w:p>
        </w:tc>
        <w:tc>
          <w:tcPr>
            <w:tcW w:w="374" w:type="pct"/>
            <w:tcBorders>
              <w:top w:val="nil"/>
              <w:left w:val="nil"/>
              <w:bottom w:val="nil"/>
              <w:right w:val="nil"/>
            </w:tcBorders>
            <w:shd w:val="clear" w:color="auto" w:fill="auto"/>
            <w:vAlign w:val="center"/>
          </w:tcPr>
          <w:p w:rsidR="001B7FC0" w:rsidRPr="008A15AC" w:rsidRDefault="001B7FC0" w:rsidP="004F3F21">
            <w:pPr>
              <w:jc w:val="right"/>
              <w:rPr>
                <w:color w:val="000000"/>
                <w:sz w:val="14"/>
                <w:szCs w:val="14"/>
              </w:rPr>
            </w:pPr>
          </w:p>
        </w:tc>
        <w:tc>
          <w:tcPr>
            <w:tcW w:w="324" w:type="pct"/>
            <w:tcBorders>
              <w:top w:val="nil"/>
              <w:left w:val="nil"/>
              <w:bottom w:val="nil"/>
              <w:right w:val="nil"/>
            </w:tcBorders>
            <w:shd w:val="clear" w:color="auto" w:fill="auto"/>
            <w:tcMar>
              <w:left w:w="14" w:type="dxa"/>
              <w:right w:w="29" w:type="dxa"/>
            </w:tcMar>
            <w:vAlign w:val="center"/>
            <w:hideMark/>
          </w:tcPr>
          <w:p w:rsidR="001B7FC0" w:rsidRPr="008A15AC" w:rsidRDefault="001B7FC0" w:rsidP="004F3F21">
            <w:pPr>
              <w:jc w:val="right"/>
              <w:rPr>
                <w:color w:val="000000"/>
                <w:sz w:val="14"/>
                <w:szCs w:val="14"/>
              </w:rPr>
            </w:pPr>
          </w:p>
        </w:tc>
        <w:tc>
          <w:tcPr>
            <w:tcW w:w="237" w:type="pct"/>
            <w:tcBorders>
              <w:top w:val="nil"/>
              <w:left w:val="nil"/>
              <w:bottom w:val="nil"/>
              <w:right w:val="nil"/>
            </w:tcBorders>
            <w:shd w:val="clear" w:color="auto" w:fill="auto"/>
            <w:tcMar>
              <w:left w:w="14" w:type="dxa"/>
              <w:right w:w="29" w:type="dxa"/>
            </w:tcMar>
            <w:vAlign w:val="center"/>
            <w:hideMark/>
          </w:tcPr>
          <w:p w:rsidR="001B7FC0" w:rsidRPr="008A15AC" w:rsidRDefault="001B7FC0" w:rsidP="004F3F21">
            <w:pPr>
              <w:jc w:val="right"/>
              <w:rPr>
                <w:color w:val="000000"/>
                <w:sz w:val="14"/>
                <w:szCs w:val="14"/>
              </w:rPr>
            </w:pPr>
          </w:p>
        </w:tc>
        <w:tc>
          <w:tcPr>
            <w:tcW w:w="238" w:type="pct"/>
            <w:tcBorders>
              <w:top w:val="nil"/>
              <w:left w:val="nil"/>
              <w:bottom w:val="nil"/>
              <w:right w:val="nil"/>
            </w:tcBorders>
            <w:shd w:val="clear" w:color="auto" w:fill="auto"/>
            <w:tcMar>
              <w:left w:w="14" w:type="dxa"/>
              <w:right w:w="29" w:type="dxa"/>
            </w:tcMar>
            <w:vAlign w:val="center"/>
            <w:hideMark/>
          </w:tcPr>
          <w:p w:rsidR="001B7FC0" w:rsidRPr="008A15AC" w:rsidRDefault="001B7FC0" w:rsidP="004F3F21">
            <w:pPr>
              <w:jc w:val="right"/>
              <w:rPr>
                <w:color w:val="000000"/>
                <w:sz w:val="14"/>
                <w:szCs w:val="14"/>
              </w:rPr>
            </w:pPr>
          </w:p>
        </w:tc>
        <w:tc>
          <w:tcPr>
            <w:tcW w:w="335" w:type="pct"/>
            <w:tcBorders>
              <w:top w:val="nil"/>
              <w:left w:val="nil"/>
              <w:bottom w:val="nil"/>
              <w:right w:val="nil"/>
            </w:tcBorders>
            <w:shd w:val="clear" w:color="auto" w:fill="auto"/>
            <w:tcMar>
              <w:left w:w="115" w:type="dxa"/>
              <w:right w:w="115" w:type="dxa"/>
            </w:tcMar>
            <w:vAlign w:val="center"/>
            <w:hideMark/>
          </w:tcPr>
          <w:p w:rsidR="001B7FC0" w:rsidRPr="008A15AC" w:rsidRDefault="001B7FC0" w:rsidP="004F3F21">
            <w:pPr>
              <w:jc w:val="right"/>
              <w:rPr>
                <w:color w:val="000000"/>
                <w:sz w:val="14"/>
                <w:szCs w:val="14"/>
              </w:rPr>
            </w:pPr>
          </w:p>
        </w:tc>
        <w:tc>
          <w:tcPr>
            <w:tcW w:w="286" w:type="pct"/>
            <w:tcBorders>
              <w:top w:val="nil"/>
              <w:left w:val="nil"/>
              <w:bottom w:val="nil"/>
              <w:right w:val="nil"/>
            </w:tcBorders>
            <w:shd w:val="clear" w:color="auto" w:fill="auto"/>
            <w:tcMar>
              <w:left w:w="14" w:type="dxa"/>
              <w:right w:w="29" w:type="dxa"/>
            </w:tcMar>
            <w:vAlign w:val="center"/>
            <w:hideMark/>
          </w:tcPr>
          <w:p w:rsidR="001B7FC0" w:rsidRPr="008A15AC" w:rsidRDefault="001B7FC0" w:rsidP="004F3F21">
            <w:pPr>
              <w:jc w:val="right"/>
              <w:rPr>
                <w:color w:val="000000"/>
                <w:sz w:val="14"/>
                <w:szCs w:val="14"/>
              </w:rPr>
            </w:pPr>
          </w:p>
        </w:tc>
        <w:tc>
          <w:tcPr>
            <w:tcW w:w="286" w:type="pct"/>
            <w:tcBorders>
              <w:top w:val="nil"/>
              <w:left w:val="nil"/>
              <w:bottom w:val="nil"/>
              <w:right w:val="nil"/>
            </w:tcBorders>
            <w:shd w:val="clear" w:color="auto" w:fill="auto"/>
            <w:tcMar>
              <w:left w:w="14" w:type="dxa"/>
              <w:right w:w="29" w:type="dxa"/>
            </w:tcMar>
            <w:vAlign w:val="center"/>
            <w:hideMark/>
          </w:tcPr>
          <w:p w:rsidR="001B7FC0" w:rsidRPr="008A15AC" w:rsidRDefault="001B7FC0" w:rsidP="004F3F21">
            <w:pPr>
              <w:jc w:val="right"/>
              <w:rPr>
                <w:color w:val="000000"/>
                <w:sz w:val="14"/>
                <w:szCs w:val="14"/>
              </w:rPr>
            </w:pPr>
          </w:p>
        </w:tc>
        <w:tc>
          <w:tcPr>
            <w:tcW w:w="240" w:type="pct"/>
            <w:tcBorders>
              <w:top w:val="nil"/>
              <w:left w:val="nil"/>
              <w:bottom w:val="nil"/>
              <w:right w:val="nil"/>
            </w:tcBorders>
            <w:shd w:val="clear" w:color="auto" w:fill="auto"/>
            <w:tcMar>
              <w:left w:w="14" w:type="dxa"/>
              <w:right w:w="29" w:type="dxa"/>
            </w:tcMar>
            <w:vAlign w:val="center"/>
            <w:hideMark/>
          </w:tcPr>
          <w:p w:rsidR="001B7FC0" w:rsidRPr="008A15AC" w:rsidRDefault="001B7FC0" w:rsidP="004F3F21">
            <w:pPr>
              <w:jc w:val="right"/>
              <w:rPr>
                <w:color w:val="000000"/>
                <w:sz w:val="14"/>
                <w:szCs w:val="14"/>
              </w:rPr>
            </w:pPr>
          </w:p>
        </w:tc>
        <w:tc>
          <w:tcPr>
            <w:tcW w:w="334" w:type="pct"/>
            <w:tcBorders>
              <w:top w:val="nil"/>
              <w:left w:val="nil"/>
              <w:bottom w:val="nil"/>
              <w:right w:val="nil"/>
            </w:tcBorders>
            <w:shd w:val="clear" w:color="auto" w:fill="auto"/>
            <w:tcMar>
              <w:left w:w="14" w:type="dxa"/>
              <w:right w:w="29" w:type="dxa"/>
            </w:tcMar>
            <w:vAlign w:val="center"/>
            <w:hideMark/>
          </w:tcPr>
          <w:p w:rsidR="001B7FC0" w:rsidRPr="008A15AC" w:rsidRDefault="001B7FC0" w:rsidP="004F3F21">
            <w:pPr>
              <w:jc w:val="right"/>
              <w:rPr>
                <w:color w:val="000000"/>
                <w:sz w:val="14"/>
                <w:szCs w:val="14"/>
              </w:rPr>
            </w:pPr>
          </w:p>
        </w:tc>
        <w:tc>
          <w:tcPr>
            <w:tcW w:w="337" w:type="pct"/>
            <w:tcBorders>
              <w:top w:val="nil"/>
              <w:left w:val="nil"/>
              <w:bottom w:val="nil"/>
              <w:right w:val="nil"/>
            </w:tcBorders>
            <w:shd w:val="clear" w:color="auto" w:fill="auto"/>
            <w:tcMar>
              <w:left w:w="14" w:type="dxa"/>
              <w:right w:w="29" w:type="dxa"/>
            </w:tcMar>
            <w:vAlign w:val="center"/>
            <w:hideMark/>
          </w:tcPr>
          <w:p w:rsidR="001B7FC0" w:rsidRPr="008A15AC" w:rsidRDefault="001B7FC0" w:rsidP="004F3F21">
            <w:pPr>
              <w:jc w:val="right"/>
              <w:rPr>
                <w:color w:val="000000"/>
                <w:sz w:val="14"/>
                <w:szCs w:val="14"/>
              </w:rPr>
            </w:pPr>
          </w:p>
        </w:tc>
        <w:tc>
          <w:tcPr>
            <w:tcW w:w="287" w:type="pct"/>
            <w:tcBorders>
              <w:top w:val="nil"/>
              <w:left w:val="nil"/>
              <w:bottom w:val="nil"/>
              <w:right w:val="nil"/>
            </w:tcBorders>
            <w:shd w:val="clear" w:color="auto" w:fill="auto"/>
            <w:tcMar>
              <w:left w:w="14" w:type="dxa"/>
              <w:right w:w="29" w:type="dxa"/>
            </w:tcMar>
            <w:vAlign w:val="center"/>
            <w:hideMark/>
          </w:tcPr>
          <w:p w:rsidR="001B7FC0" w:rsidRPr="008A15AC" w:rsidRDefault="001B7FC0" w:rsidP="004F3F21">
            <w:pPr>
              <w:jc w:val="right"/>
              <w:rPr>
                <w:b/>
                <w:bCs/>
                <w:color w:val="000000"/>
                <w:sz w:val="14"/>
                <w:szCs w:val="14"/>
              </w:rPr>
            </w:pPr>
          </w:p>
        </w:tc>
        <w:tc>
          <w:tcPr>
            <w:tcW w:w="230" w:type="pct"/>
            <w:gridSpan w:val="2"/>
            <w:tcBorders>
              <w:top w:val="nil"/>
              <w:left w:val="nil"/>
              <w:bottom w:val="nil"/>
              <w:right w:val="nil"/>
            </w:tcBorders>
            <w:shd w:val="clear" w:color="auto" w:fill="auto"/>
            <w:tcMar>
              <w:left w:w="14" w:type="dxa"/>
              <w:right w:w="29" w:type="dxa"/>
            </w:tcMar>
            <w:vAlign w:val="center"/>
            <w:hideMark/>
          </w:tcPr>
          <w:p w:rsidR="001B7FC0" w:rsidRPr="008A15AC" w:rsidRDefault="001B7FC0" w:rsidP="004F3F21">
            <w:pPr>
              <w:jc w:val="right"/>
              <w:rPr>
                <w:b/>
                <w:bCs/>
                <w:color w:val="000000"/>
                <w:sz w:val="14"/>
                <w:szCs w:val="14"/>
              </w:rPr>
            </w:pPr>
          </w:p>
        </w:tc>
      </w:tr>
      <w:tr w:rsidR="001B7FC0" w:rsidRPr="00BF4323" w:rsidTr="001B7FC0">
        <w:trPr>
          <w:trHeight w:hRule="exact" w:val="245"/>
          <w:jc w:val="center"/>
        </w:trPr>
        <w:tc>
          <w:tcPr>
            <w:tcW w:w="179" w:type="pct"/>
            <w:tcBorders>
              <w:top w:val="nil"/>
              <w:left w:val="nil"/>
              <w:bottom w:val="nil"/>
              <w:right w:val="nil"/>
            </w:tcBorders>
            <w:shd w:val="clear" w:color="auto" w:fill="auto"/>
            <w:tcMar>
              <w:left w:w="14" w:type="dxa"/>
              <w:right w:w="29" w:type="dxa"/>
            </w:tcMar>
            <w:vAlign w:val="center"/>
            <w:hideMark/>
          </w:tcPr>
          <w:p w:rsidR="001B7FC0" w:rsidRPr="00BF4323" w:rsidRDefault="001B7FC0" w:rsidP="00A67439">
            <w:pPr>
              <w:rPr>
                <w:sz w:val="15"/>
                <w:szCs w:val="15"/>
              </w:rPr>
            </w:pPr>
          </w:p>
        </w:tc>
        <w:tc>
          <w:tcPr>
            <w:tcW w:w="257" w:type="pct"/>
            <w:gridSpan w:val="3"/>
            <w:tcBorders>
              <w:top w:val="nil"/>
              <w:left w:val="nil"/>
              <w:bottom w:val="nil"/>
              <w:right w:val="nil"/>
            </w:tcBorders>
            <w:shd w:val="clear" w:color="auto" w:fill="auto"/>
            <w:tcMar>
              <w:left w:w="14" w:type="dxa"/>
              <w:right w:w="29" w:type="dxa"/>
            </w:tcMar>
            <w:vAlign w:val="center"/>
            <w:hideMark/>
          </w:tcPr>
          <w:p w:rsidR="001B7FC0" w:rsidRPr="00BF4323" w:rsidRDefault="001B7FC0" w:rsidP="004F3F21">
            <w:pPr>
              <w:rPr>
                <w:sz w:val="15"/>
                <w:szCs w:val="15"/>
              </w:rPr>
            </w:pPr>
            <w:r>
              <w:rPr>
                <w:sz w:val="15"/>
                <w:szCs w:val="15"/>
              </w:rPr>
              <w:t>Jun</w:t>
            </w:r>
          </w:p>
        </w:tc>
        <w:tc>
          <w:tcPr>
            <w:tcW w:w="237" w:type="pct"/>
            <w:tcBorders>
              <w:top w:val="nil"/>
              <w:left w:val="nil"/>
              <w:bottom w:val="nil"/>
              <w:right w:val="nil"/>
            </w:tcBorders>
            <w:shd w:val="clear" w:color="auto" w:fill="auto"/>
            <w:tcMar>
              <w:left w:w="14" w:type="dxa"/>
              <w:right w:w="29" w:type="dxa"/>
            </w:tcMar>
            <w:vAlign w:val="center"/>
            <w:hideMark/>
          </w:tcPr>
          <w:p w:rsidR="001B7FC0" w:rsidRPr="009254E9" w:rsidRDefault="001B7FC0" w:rsidP="004F3F21">
            <w:pPr>
              <w:jc w:val="right"/>
              <w:rPr>
                <w:color w:val="000000"/>
                <w:sz w:val="14"/>
                <w:szCs w:val="14"/>
              </w:rPr>
            </w:pPr>
            <w:r w:rsidRPr="009254E9">
              <w:rPr>
                <w:color w:val="000000"/>
                <w:sz w:val="14"/>
                <w:szCs w:val="14"/>
              </w:rPr>
              <w:t>2,578</w:t>
            </w:r>
          </w:p>
        </w:tc>
        <w:tc>
          <w:tcPr>
            <w:tcW w:w="238" w:type="pct"/>
            <w:tcBorders>
              <w:top w:val="nil"/>
              <w:left w:val="nil"/>
              <w:bottom w:val="nil"/>
              <w:right w:val="nil"/>
            </w:tcBorders>
            <w:shd w:val="clear" w:color="auto" w:fill="auto"/>
            <w:tcMar>
              <w:left w:w="14" w:type="dxa"/>
              <w:right w:w="29" w:type="dxa"/>
            </w:tcMar>
            <w:vAlign w:val="center"/>
            <w:hideMark/>
          </w:tcPr>
          <w:p w:rsidR="001B7FC0" w:rsidRPr="009254E9" w:rsidRDefault="001B7FC0" w:rsidP="004F3F21">
            <w:pPr>
              <w:jc w:val="right"/>
              <w:rPr>
                <w:color w:val="000000"/>
                <w:sz w:val="14"/>
                <w:szCs w:val="14"/>
              </w:rPr>
            </w:pPr>
            <w:r w:rsidRPr="009254E9">
              <w:rPr>
                <w:color w:val="000000"/>
                <w:sz w:val="14"/>
                <w:szCs w:val="14"/>
              </w:rPr>
              <w:t>607</w:t>
            </w:r>
          </w:p>
        </w:tc>
        <w:tc>
          <w:tcPr>
            <w:tcW w:w="316" w:type="pct"/>
            <w:tcBorders>
              <w:top w:val="nil"/>
              <w:left w:val="nil"/>
              <w:bottom w:val="nil"/>
              <w:right w:val="nil"/>
            </w:tcBorders>
            <w:shd w:val="clear" w:color="auto" w:fill="auto"/>
            <w:tcMar>
              <w:left w:w="14" w:type="dxa"/>
              <w:right w:w="29" w:type="dxa"/>
            </w:tcMar>
            <w:vAlign w:val="center"/>
            <w:hideMark/>
          </w:tcPr>
          <w:p w:rsidR="001B7FC0" w:rsidRPr="009254E9" w:rsidRDefault="001B7FC0" w:rsidP="004F3F21">
            <w:pPr>
              <w:jc w:val="right"/>
              <w:rPr>
                <w:color w:val="000000"/>
                <w:sz w:val="14"/>
                <w:szCs w:val="14"/>
              </w:rPr>
            </w:pPr>
            <w:r w:rsidRPr="009254E9">
              <w:rPr>
                <w:color w:val="000000"/>
                <w:sz w:val="14"/>
                <w:szCs w:val="14"/>
              </w:rPr>
              <w:t>98</w:t>
            </w:r>
          </w:p>
        </w:tc>
        <w:tc>
          <w:tcPr>
            <w:tcW w:w="265" w:type="pct"/>
            <w:tcBorders>
              <w:top w:val="nil"/>
              <w:left w:val="nil"/>
              <w:bottom w:val="nil"/>
              <w:right w:val="nil"/>
            </w:tcBorders>
            <w:shd w:val="clear" w:color="auto" w:fill="auto"/>
            <w:tcMar>
              <w:left w:w="14" w:type="dxa"/>
              <w:right w:w="29" w:type="dxa"/>
            </w:tcMar>
            <w:vAlign w:val="center"/>
            <w:hideMark/>
          </w:tcPr>
          <w:p w:rsidR="001B7FC0" w:rsidRPr="009254E9" w:rsidRDefault="001B7FC0" w:rsidP="004F3F21">
            <w:pPr>
              <w:jc w:val="right"/>
              <w:rPr>
                <w:color w:val="000000"/>
                <w:sz w:val="14"/>
                <w:szCs w:val="14"/>
              </w:rPr>
            </w:pPr>
            <w:r w:rsidRPr="009254E9">
              <w:rPr>
                <w:color w:val="000000"/>
                <w:sz w:val="14"/>
                <w:szCs w:val="14"/>
              </w:rPr>
              <w:t>15,536</w:t>
            </w:r>
          </w:p>
        </w:tc>
        <w:tc>
          <w:tcPr>
            <w:tcW w:w="374" w:type="pct"/>
            <w:tcBorders>
              <w:top w:val="nil"/>
              <w:left w:val="nil"/>
              <w:bottom w:val="nil"/>
              <w:right w:val="nil"/>
            </w:tcBorders>
            <w:shd w:val="clear" w:color="auto" w:fill="auto"/>
            <w:vAlign w:val="center"/>
          </w:tcPr>
          <w:p w:rsidR="001B7FC0" w:rsidRPr="009254E9" w:rsidRDefault="001B7FC0" w:rsidP="004F3F21">
            <w:pPr>
              <w:jc w:val="right"/>
              <w:rPr>
                <w:color w:val="000000"/>
                <w:sz w:val="14"/>
                <w:szCs w:val="14"/>
              </w:rPr>
            </w:pPr>
            <w:r w:rsidRPr="009254E9">
              <w:rPr>
                <w:color w:val="000000"/>
                <w:sz w:val="14"/>
                <w:szCs w:val="14"/>
              </w:rPr>
              <w:t>16,242</w:t>
            </w:r>
          </w:p>
        </w:tc>
        <w:tc>
          <w:tcPr>
            <w:tcW w:w="324" w:type="pct"/>
            <w:tcBorders>
              <w:top w:val="nil"/>
              <w:left w:val="nil"/>
              <w:bottom w:val="nil"/>
              <w:right w:val="nil"/>
            </w:tcBorders>
            <w:shd w:val="clear" w:color="auto" w:fill="auto"/>
            <w:tcMar>
              <w:left w:w="14" w:type="dxa"/>
              <w:right w:w="29" w:type="dxa"/>
            </w:tcMar>
            <w:vAlign w:val="center"/>
            <w:hideMark/>
          </w:tcPr>
          <w:p w:rsidR="001B7FC0" w:rsidRPr="009254E9" w:rsidRDefault="001B7FC0" w:rsidP="004F3F21">
            <w:pPr>
              <w:jc w:val="right"/>
              <w:rPr>
                <w:color w:val="000000"/>
                <w:sz w:val="14"/>
                <w:szCs w:val="14"/>
              </w:rPr>
            </w:pPr>
            <w:r w:rsidRPr="009254E9">
              <w:rPr>
                <w:color w:val="000000"/>
                <w:sz w:val="14"/>
                <w:szCs w:val="14"/>
              </w:rPr>
              <w:t>16,143</w:t>
            </w:r>
          </w:p>
        </w:tc>
        <w:tc>
          <w:tcPr>
            <w:tcW w:w="237" w:type="pct"/>
            <w:tcBorders>
              <w:top w:val="nil"/>
              <w:left w:val="nil"/>
              <w:bottom w:val="nil"/>
              <w:right w:val="nil"/>
            </w:tcBorders>
            <w:shd w:val="clear" w:color="auto" w:fill="auto"/>
            <w:tcMar>
              <w:left w:w="14" w:type="dxa"/>
              <w:right w:w="29" w:type="dxa"/>
            </w:tcMar>
            <w:vAlign w:val="center"/>
            <w:hideMark/>
          </w:tcPr>
          <w:p w:rsidR="001B7FC0" w:rsidRPr="009254E9" w:rsidRDefault="001B7FC0" w:rsidP="004F3F21">
            <w:pPr>
              <w:jc w:val="right"/>
              <w:rPr>
                <w:color w:val="000000"/>
                <w:sz w:val="14"/>
                <w:szCs w:val="14"/>
              </w:rPr>
            </w:pPr>
            <w:r w:rsidRPr="009254E9">
              <w:rPr>
                <w:color w:val="000000"/>
                <w:sz w:val="14"/>
                <w:szCs w:val="14"/>
              </w:rPr>
              <w:t>6,963</w:t>
            </w:r>
          </w:p>
        </w:tc>
        <w:tc>
          <w:tcPr>
            <w:tcW w:w="238" w:type="pct"/>
            <w:tcBorders>
              <w:top w:val="nil"/>
              <w:left w:val="nil"/>
              <w:bottom w:val="nil"/>
              <w:right w:val="nil"/>
            </w:tcBorders>
            <w:shd w:val="clear" w:color="auto" w:fill="auto"/>
            <w:tcMar>
              <w:left w:w="14" w:type="dxa"/>
              <w:right w:w="29" w:type="dxa"/>
            </w:tcMar>
            <w:vAlign w:val="center"/>
            <w:hideMark/>
          </w:tcPr>
          <w:p w:rsidR="001B7FC0" w:rsidRPr="009254E9" w:rsidRDefault="001B7FC0" w:rsidP="004F3F21">
            <w:pPr>
              <w:jc w:val="right"/>
              <w:rPr>
                <w:color w:val="000000"/>
                <w:sz w:val="14"/>
                <w:szCs w:val="14"/>
              </w:rPr>
            </w:pPr>
            <w:r w:rsidRPr="009254E9">
              <w:rPr>
                <w:color w:val="000000"/>
                <w:sz w:val="14"/>
                <w:szCs w:val="14"/>
              </w:rPr>
              <w:t>(232)</w:t>
            </w:r>
          </w:p>
        </w:tc>
        <w:tc>
          <w:tcPr>
            <w:tcW w:w="335" w:type="pct"/>
            <w:tcBorders>
              <w:top w:val="nil"/>
              <w:left w:val="nil"/>
              <w:bottom w:val="nil"/>
              <w:right w:val="nil"/>
            </w:tcBorders>
            <w:shd w:val="clear" w:color="auto" w:fill="auto"/>
            <w:tcMar>
              <w:left w:w="115" w:type="dxa"/>
              <w:right w:w="115" w:type="dxa"/>
            </w:tcMar>
            <w:vAlign w:val="center"/>
            <w:hideMark/>
          </w:tcPr>
          <w:p w:rsidR="001B7FC0" w:rsidRPr="009254E9" w:rsidRDefault="001B7FC0" w:rsidP="004F3F21">
            <w:pPr>
              <w:jc w:val="right"/>
              <w:rPr>
                <w:color w:val="000000"/>
                <w:sz w:val="14"/>
                <w:szCs w:val="14"/>
              </w:rPr>
            </w:pPr>
            <w:r w:rsidRPr="009254E9">
              <w:rPr>
                <w:color w:val="000000"/>
                <w:sz w:val="14"/>
                <w:szCs w:val="14"/>
              </w:rPr>
              <w:t>139</w:t>
            </w:r>
          </w:p>
        </w:tc>
        <w:tc>
          <w:tcPr>
            <w:tcW w:w="286" w:type="pct"/>
            <w:tcBorders>
              <w:top w:val="nil"/>
              <w:left w:val="nil"/>
              <w:bottom w:val="nil"/>
              <w:right w:val="nil"/>
            </w:tcBorders>
            <w:shd w:val="clear" w:color="auto" w:fill="auto"/>
            <w:tcMar>
              <w:left w:w="14" w:type="dxa"/>
              <w:right w:w="29" w:type="dxa"/>
            </w:tcMar>
            <w:vAlign w:val="center"/>
            <w:hideMark/>
          </w:tcPr>
          <w:p w:rsidR="001B7FC0" w:rsidRPr="009254E9" w:rsidRDefault="001B7FC0" w:rsidP="004F3F21">
            <w:pPr>
              <w:jc w:val="right"/>
              <w:rPr>
                <w:color w:val="000000"/>
                <w:sz w:val="14"/>
                <w:szCs w:val="14"/>
              </w:rPr>
            </w:pPr>
            <w:r w:rsidRPr="009254E9">
              <w:rPr>
                <w:color w:val="000000"/>
                <w:sz w:val="14"/>
                <w:szCs w:val="14"/>
              </w:rPr>
              <w:t>1,705</w:t>
            </w:r>
          </w:p>
        </w:tc>
        <w:tc>
          <w:tcPr>
            <w:tcW w:w="286" w:type="pct"/>
            <w:tcBorders>
              <w:top w:val="nil"/>
              <w:left w:val="nil"/>
              <w:bottom w:val="nil"/>
              <w:right w:val="nil"/>
            </w:tcBorders>
            <w:shd w:val="clear" w:color="auto" w:fill="auto"/>
            <w:tcMar>
              <w:left w:w="14" w:type="dxa"/>
              <w:right w:w="29" w:type="dxa"/>
            </w:tcMar>
            <w:vAlign w:val="center"/>
            <w:hideMark/>
          </w:tcPr>
          <w:p w:rsidR="001B7FC0" w:rsidRPr="009254E9" w:rsidRDefault="001B7FC0" w:rsidP="004F3F21">
            <w:pPr>
              <w:jc w:val="right"/>
              <w:rPr>
                <w:color w:val="000000"/>
                <w:sz w:val="14"/>
                <w:szCs w:val="14"/>
              </w:rPr>
            </w:pPr>
            <w:r w:rsidRPr="009254E9">
              <w:rPr>
                <w:color w:val="000000"/>
                <w:sz w:val="14"/>
                <w:szCs w:val="14"/>
              </w:rPr>
              <w:t>69</w:t>
            </w:r>
          </w:p>
        </w:tc>
        <w:tc>
          <w:tcPr>
            <w:tcW w:w="240" w:type="pct"/>
            <w:tcBorders>
              <w:top w:val="nil"/>
              <w:left w:val="nil"/>
              <w:bottom w:val="nil"/>
              <w:right w:val="nil"/>
            </w:tcBorders>
            <w:shd w:val="clear" w:color="auto" w:fill="auto"/>
            <w:tcMar>
              <w:left w:w="14" w:type="dxa"/>
              <w:right w:w="29" w:type="dxa"/>
            </w:tcMar>
            <w:vAlign w:val="center"/>
            <w:hideMark/>
          </w:tcPr>
          <w:p w:rsidR="001B7FC0" w:rsidRPr="009254E9" w:rsidRDefault="001B7FC0" w:rsidP="004F3F21">
            <w:pPr>
              <w:jc w:val="right"/>
              <w:rPr>
                <w:color w:val="000000"/>
                <w:sz w:val="14"/>
                <w:szCs w:val="14"/>
              </w:rPr>
            </w:pPr>
            <w:r w:rsidRPr="009254E9">
              <w:rPr>
                <w:color w:val="000000"/>
                <w:sz w:val="14"/>
                <w:szCs w:val="14"/>
              </w:rPr>
              <w:t>2,057</w:t>
            </w:r>
          </w:p>
        </w:tc>
        <w:tc>
          <w:tcPr>
            <w:tcW w:w="334" w:type="pct"/>
            <w:tcBorders>
              <w:top w:val="nil"/>
              <w:left w:val="nil"/>
              <w:bottom w:val="nil"/>
              <w:right w:val="nil"/>
            </w:tcBorders>
            <w:shd w:val="clear" w:color="auto" w:fill="auto"/>
            <w:tcMar>
              <w:left w:w="14" w:type="dxa"/>
              <w:right w:w="29" w:type="dxa"/>
            </w:tcMar>
            <w:vAlign w:val="center"/>
            <w:hideMark/>
          </w:tcPr>
          <w:p w:rsidR="001B7FC0" w:rsidRPr="009254E9" w:rsidRDefault="001B7FC0" w:rsidP="004F3F21">
            <w:pPr>
              <w:jc w:val="right"/>
              <w:rPr>
                <w:color w:val="000000"/>
                <w:sz w:val="14"/>
                <w:szCs w:val="14"/>
              </w:rPr>
            </w:pPr>
            <w:r w:rsidRPr="009254E9">
              <w:rPr>
                <w:color w:val="000000"/>
                <w:sz w:val="14"/>
                <w:szCs w:val="14"/>
              </w:rPr>
              <w:t>3,039</w:t>
            </w:r>
          </w:p>
        </w:tc>
        <w:tc>
          <w:tcPr>
            <w:tcW w:w="337" w:type="pct"/>
            <w:tcBorders>
              <w:top w:val="nil"/>
              <w:left w:val="nil"/>
              <w:bottom w:val="nil"/>
              <w:right w:val="nil"/>
            </w:tcBorders>
            <w:shd w:val="clear" w:color="auto" w:fill="auto"/>
            <w:tcMar>
              <w:left w:w="14" w:type="dxa"/>
              <w:right w:w="29" w:type="dxa"/>
            </w:tcMar>
            <w:vAlign w:val="center"/>
            <w:hideMark/>
          </w:tcPr>
          <w:p w:rsidR="001B7FC0" w:rsidRPr="009254E9" w:rsidRDefault="001B7FC0" w:rsidP="004F3F21">
            <w:pPr>
              <w:jc w:val="right"/>
              <w:rPr>
                <w:color w:val="000000"/>
                <w:sz w:val="14"/>
                <w:szCs w:val="14"/>
              </w:rPr>
            </w:pPr>
            <w:r w:rsidRPr="009254E9">
              <w:rPr>
                <w:color w:val="000000"/>
                <w:sz w:val="14"/>
                <w:szCs w:val="14"/>
              </w:rPr>
              <w:t>5,258</w:t>
            </w:r>
          </w:p>
        </w:tc>
        <w:tc>
          <w:tcPr>
            <w:tcW w:w="287" w:type="pct"/>
            <w:tcBorders>
              <w:top w:val="nil"/>
              <w:left w:val="nil"/>
              <w:bottom w:val="nil"/>
              <w:right w:val="nil"/>
            </w:tcBorders>
            <w:shd w:val="clear" w:color="auto" w:fill="auto"/>
            <w:tcMar>
              <w:left w:w="14" w:type="dxa"/>
              <w:right w:w="29" w:type="dxa"/>
            </w:tcMar>
            <w:vAlign w:val="center"/>
            <w:hideMark/>
          </w:tcPr>
          <w:p w:rsidR="001B7FC0" w:rsidRPr="009254E9" w:rsidRDefault="001B7FC0" w:rsidP="004F3F21">
            <w:pPr>
              <w:jc w:val="right"/>
              <w:rPr>
                <w:b/>
                <w:bCs/>
                <w:color w:val="000000"/>
                <w:sz w:val="14"/>
                <w:szCs w:val="14"/>
              </w:rPr>
            </w:pPr>
            <w:r w:rsidRPr="009254E9">
              <w:rPr>
                <w:b/>
                <w:bCs/>
                <w:color w:val="000000"/>
                <w:sz w:val="14"/>
                <w:szCs w:val="14"/>
              </w:rPr>
              <w:t>21,860</w:t>
            </w:r>
          </w:p>
        </w:tc>
        <w:tc>
          <w:tcPr>
            <w:tcW w:w="230" w:type="pct"/>
            <w:gridSpan w:val="2"/>
            <w:tcBorders>
              <w:top w:val="nil"/>
              <w:left w:val="nil"/>
              <w:bottom w:val="nil"/>
              <w:right w:val="nil"/>
            </w:tcBorders>
            <w:shd w:val="clear" w:color="auto" w:fill="auto"/>
            <w:tcMar>
              <w:left w:w="14" w:type="dxa"/>
              <w:right w:w="29" w:type="dxa"/>
            </w:tcMar>
            <w:vAlign w:val="center"/>
            <w:hideMark/>
          </w:tcPr>
          <w:p w:rsidR="001B7FC0" w:rsidRPr="009254E9" w:rsidRDefault="001B7FC0" w:rsidP="004F3F21">
            <w:pPr>
              <w:jc w:val="right"/>
              <w:rPr>
                <w:b/>
                <w:bCs/>
                <w:color w:val="000000"/>
                <w:sz w:val="14"/>
                <w:szCs w:val="14"/>
              </w:rPr>
            </w:pPr>
            <w:r w:rsidRPr="009254E9">
              <w:rPr>
                <w:b/>
                <w:bCs/>
                <w:color w:val="000000"/>
                <w:sz w:val="14"/>
                <w:szCs w:val="14"/>
              </w:rPr>
              <w:t>21,402</w:t>
            </w:r>
          </w:p>
        </w:tc>
      </w:tr>
      <w:tr w:rsidR="001B7FC0" w:rsidRPr="00BF4323" w:rsidTr="001B7FC0">
        <w:trPr>
          <w:trHeight w:hRule="exact" w:val="245"/>
          <w:jc w:val="center"/>
        </w:trPr>
        <w:tc>
          <w:tcPr>
            <w:tcW w:w="179" w:type="pct"/>
            <w:tcBorders>
              <w:top w:val="nil"/>
              <w:left w:val="nil"/>
              <w:bottom w:val="nil"/>
              <w:right w:val="nil"/>
            </w:tcBorders>
            <w:shd w:val="clear" w:color="auto" w:fill="auto"/>
            <w:tcMar>
              <w:left w:w="14" w:type="dxa"/>
              <w:right w:w="29" w:type="dxa"/>
            </w:tcMar>
            <w:vAlign w:val="center"/>
            <w:hideMark/>
          </w:tcPr>
          <w:p w:rsidR="001B7FC0" w:rsidRPr="00BF4323" w:rsidRDefault="001B7FC0" w:rsidP="00A67439">
            <w:pPr>
              <w:rPr>
                <w:sz w:val="15"/>
                <w:szCs w:val="15"/>
              </w:rPr>
            </w:pPr>
          </w:p>
        </w:tc>
        <w:tc>
          <w:tcPr>
            <w:tcW w:w="257" w:type="pct"/>
            <w:gridSpan w:val="3"/>
            <w:tcBorders>
              <w:top w:val="nil"/>
              <w:left w:val="nil"/>
              <w:bottom w:val="nil"/>
              <w:right w:val="nil"/>
            </w:tcBorders>
            <w:shd w:val="clear" w:color="auto" w:fill="auto"/>
            <w:tcMar>
              <w:left w:w="14" w:type="dxa"/>
              <w:right w:w="29" w:type="dxa"/>
            </w:tcMar>
            <w:vAlign w:val="center"/>
            <w:hideMark/>
          </w:tcPr>
          <w:p w:rsidR="001B7FC0" w:rsidRPr="00BF4323" w:rsidRDefault="001B7FC0" w:rsidP="004F3F21">
            <w:pPr>
              <w:rPr>
                <w:sz w:val="15"/>
                <w:szCs w:val="15"/>
              </w:rPr>
            </w:pPr>
          </w:p>
        </w:tc>
        <w:tc>
          <w:tcPr>
            <w:tcW w:w="237" w:type="pct"/>
            <w:tcBorders>
              <w:top w:val="nil"/>
              <w:left w:val="nil"/>
              <w:bottom w:val="nil"/>
              <w:right w:val="nil"/>
            </w:tcBorders>
            <w:shd w:val="clear" w:color="auto" w:fill="auto"/>
            <w:tcMar>
              <w:left w:w="14" w:type="dxa"/>
              <w:right w:w="29" w:type="dxa"/>
            </w:tcMar>
            <w:vAlign w:val="center"/>
            <w:hideMark/>
          </w:tcPr>
          <w:p w:rsidR="001B7FC0" w:rsidRPr="009254E9" w:rsidRDefault="001B7FC0" w:rsidP="004F3F21">
            <w:pPr>
              <w:jc w:val="right"/>
              <w:rPr>
                <w:color w:val="000000"/>
                <w:sz w:val="14"/>
                <w:szCs w:val="14"/>
              </w:rPr>
            </w:pPr>
          </w:p>
        </w:tc>
        <w:tc>
          <w:tcPr>
            <w:tcW w:w="238" w:type="pct"/>
            <w:tcBorders>
              <w:top w:val="nil"/>
              <w:left w:val="nil"/>
              <w:bottom w:val="nil"/>
              <w:right w:val="nil"/>
            </w:tcBorders>
            <w:shd w:val="clear" w:color="auto" w:fill="auto"/>
            <w:tcMar>
              <w:left w:w="14" w:type="dxa"/>
              <w:right w:w="29" w:type="dxa"/>
            </w:tcMar>
            <w:vAlign w:val="center"/>
            <w:hideMark/>
          </w:tcPr>
          <w:p w:rsidR="001B7FC0" w:rsidRPr="009254E9" w:rsidRDefault="001B7FC0" w:rsidP="004F3F21">
            <w:pPr>
              <w:jc w:val="right"/>
              <w:rPr>
                <w:color w:val="000000"/>
                <w:sz w:val="14"/>
                <w:szCs w:val="14"/>
              </w:rPr>
            </w:pPr>
          </w:p>
        </w:tc>
        <w:tc>
          <w:tcPr>
            <w:tcW w:w="316" w:type="pct"/>
            <w:tcBorders>
              <w:top w:val="nil"/>
              <w:left w:val="nil"/>
              <w:bottom w:val="nil"/>
              <w:right w:val="nil"/>
            </w:tcBorders>
            <w:shd w:val="clear" w:color="auto" w:fill="auto"/>
            <w:tcMar>
              <w:left w:w="14" w:type="dxa"/>
              <w:right w:w="29" w:type="dxa"/>
            </w:tcMar>
            <w:vAlign w:val="center"/>
            <w:hideMark/>
          </w:tcPr>
          <w:p w:rsidR="001B7FC0" w:rsidRPr="009254E9" w:rsidRDefault="001B7FC0" w:rsidP="004F3F21">
            <w:pPr>
              <w:jc w:val="right"/>
              <w:rPr>
                <w:color w:val="000000"/>
                <w:sz w:val="14"/>
                <w:szCs w:val="14"/>
              </w:rPr>
            </w:pPr>
          </w:p>
        </w:tc>
        <w:tc>
          <w:tcPr>
            <w:tcW w:w="265" w:type="pct"/>
            <w:tcBorders>
              <w:top w:val="nil"/>
              <w:left w:val="nil"/>
              <w:bottom w:val="nil"/>
              <w:right w:val="nil"/>
            </w:tcBorders>
            <w:shd w:val="clear" w:color="auto" w:fill="auto"/>
            <w:tcMar>
              <w:left w:w="14" w:type="dxa"/>
              <w:right w:w="29" w:type="dxa"/>
            </w:tcMar>
            <w:vAlign w:val="center"/>
            <w:hideMark/>
          </w:tcPr>
          <w:p w:rsidR="001B7FC0" w:rsidRPr="009254E9" w:rsidRDefault="001B7FC0" w:rsidP="004F3F21">
            <w:pPr>
              <w:jc w:val="right"/>
              <w:rPr>
                <w:color w:val="000000"/>
                <w:sz w:val="14"/>
                <w:szCs w:val="14"/>
              </w:rPr>
            </w:pPr>
          </w:p>
        </w:tc>
        <w:tc>
          <w:tcPr>
            <w:tcW w:w="374" w:type="pct"/>
            <w:tcBorders>
              <w:top w:val="nil"/>
              <w:left w:val="nil"/>
              <w:bottom w:val="nil"/>
              <w:right w:val="nil"/>
            </w:tcBorders>
            <w:shd w:val="clear" w:color="auto" w:fill="auto"/>
            <w:vAlign w:val="center"/>
          </w:tcPr>
          <w:p w:rsidR="001B7FC0" w:rsidRPr="009254E9" w:rsidRDefault="001B7FC0" w:rsidP="004F3F21">
            <w:pPr>
              <w:jc w:val="right"/>
              <w:rPr>
                <w:color w:val="000000"/>
                <w:sz w:val="14"/>
                <w:szCs w:val="14"/>
              </w:rPr>
            </w:pPr>
          </w:p>
        </w:tc>
        <w:tc>
          <w:tcPr>
            <w:tcW w:w="324" w:type="pct"/>
            <w:tcBorders>
              <w:top w:val="nil"/>
              <w:left w:val="nil"/>
              <w:bottom w:val="nil"/>
              <w:right w:val="nil"/>
            </w:tcBorders>
            <w:shd w:val="clear" w:color="auto" w:fill="auto"/>
            <w:tcMar>
              <w:left w:w="14" w:type="dxa"/>
              <w:right w:w="29" w:type="dxa"/>
            </w:tcMar>
            <w:vAlign w:val="center"/>
            <w:hideMark/>
          </w:tcPr>
          <w:p w:rsidR="001B7FC0" w:rsidRPr="009254E9" w:rsidRDefault="001B7FC0" w:rsidP="004F3F21">
            <w:pPr>
              <w:jc w:val="right"/>
              <w:rPr>
                <w:color w:val="000000"/>
                <w:sz w:val="14"/>
                <w:szCs w:val="14"/>
              </w:rPr>
            </w:pPr>
          </w:p>
        </w:tc>
        <w:tc>
          <w:tcPr>
            <w:tcW w:w="237" w:type="pct"/>
            <w:tcBorders>
              <w:top w:val="nil"/>
              <w:left w:val="nil"/>
              <w:bottom w:val="nil"/>
              <w:right w:val="nil"/>
            </w:tcBorders>
            <w:shd w:val="clear" w:color="auto" w:fill="auto"/>
            <w:tcMar>
              <w:left w:w="14" w:type="dxa"/>
              <w:right w:w="29" w:type="dxa"/>
            </w:tcMar>
            <w:vAlign w:val="center"/>
            <w:hideMark/>
          </w:tcPr>
          <w:p w:rsidR="001B7FC0" w:rsidRPr="009254E9" w:rsidRDefault="001B7FC0" w:rsidP="004F3F21">
            <w:pPr>
              <w:jc w:val="right"/>
              <w:rPr>
                <w:color w:val="000000"/>
                <w:sz w:val="14"/>
                <w:szCs w:val="14"/>
              </w:rPr>
            </w:pPr>
          </w:p>
        </w:tc>
        <w:tc>
          <w:tcPr>
            <w:tcW w:w="238" w:type="pct"/>
            <w:tcBorders>
              <w:top w:val="nil"/>
              <w:left w:val="nil"/>
              <w:bottom w:val="nil"/>
              <w:right w:val="nil"/>
            </w:tcBorders>
            <w:shd w:val="clear" w:color="auto" w:fill="auto"/>
            <w:tcMar>
              <w:left w:w="14" w:type="dxa"/>
              <w:right w:w="29" w:type="dxa"/>
            </w:tcMar>
            <w:vAlign w:val="center"/>
            <w:hideMark/>
          </w:tcPr>
          <w:p w:rsidR="001B7FC0" w:rsidRPr="009254E9" w:rsidRDefault="001B7FC0" w:rsidP="004F3F21">
            <w:pPr>
              <w:jc w:val="right"/>
              <w:rPr>
                <w:color w:val="000000"/>
                <w:sz w:val="14"/>
                <w:szCs w:val="14"/>
              </w:rPr>
            </w:pPr>
          </w:p>
        </w:tc>
        <w:tc>
          <w:tcPr>
            <w:tcW w:w="335" w:type="pct"/>
            <w:tcBorders>
              <w:top w:val="nil"/>
              <w:left w:val="nil"/>
              <w:bottom w:val="nil"/>
              <w:right w:val="nil"/>
            </w:tcBorders>
            <w:shd w:val="clear" w:color="auto" w:fill="auto"/>
            <w:tcMar>
              <w:left w:w="115" w:type="dxa"/>
              <w:right w:w="115" w:type="dxa"/>
            </w:tcMar>
            <w:vAlign w:val="center"/>
            <w:hideMark/>
          </w:tcPr>
          <w:p w:rsidR="001B7FC0" w:rsidRPr="009254E9" w:rsidRDefault="001B7FC0" w:rsidP="004F3F21">
            <w:pPr>
              <w:jc w:val="right"/>
              <w:rPr>
                <w:color w:val="000000"/>
                <w:sz w:val="14"/>
                <w:szCs w:val="14"/>
              </w:rPr>
            </w:pPr>
          </w:p>
        </w:tc>
        <w:tc>
          <w:tcPr>
            <w:tcW w:w="286" w:type="pct"/>
            <w:tcBorders>
              <w:top w:val="nil"/>
              <w:left w:val="nil"/>
              <w:bottom w:val="nil"/>
              <w:right w:val="nil"/>
            </w:tcBorders>
            <w:shd w:val="clear" w:color="auto" w:fill="auto"/>
            <w:tcMar>
              <w:left w:w="14" w:type="dxa"/>
              <w:right w:w="29" w:type="dxa"/>
            </w:tcMar>
            <w:vAlign w:val="center"/>
            <w:hideMark/>
          </w:tcPr>
          <w:p w:rsidR="001B7FC0" w:rsidRPr="009254E9" w:rsidRDefault="001B7FC0" w:rsidP="004F3F21">
            <w:pPr>
              <w:jc w:val="right"/>
              <w:rPr>
                <w:color w:val="000000"/>
                <w:sz w:val="14"/>
                <w:szCs w:val="14"/>
              </w:rPr>
            </w:pPr>
          </w:p>
        </w:tc>
        <w:tc>
          <w:tcPr>
            <w:tcW w:w="286" w:type="pct"/>
            <w:tcBorders>
              <w:top w:val="nil"/>
              <w:left w:val="nil"/>
              <w:bottom w:val="nil"/>
              <w:right w:val="nil"/>
            </w:tcBorders>
            <w:shd w:val="clear" w:color="auto" w:fill="auto"/>
            <w:tcMar>
              <w:left w:w="14" w:type="dxa"/>
              <w:right w:w="29" w:type="dxa"/>
            </w:tcMar>
            <w:vAlign w:val="center"/>
            <w:hideMark/>
          </w:tcPr>
          <w:p w:rsidR="001B7FC0" w:rsidRPr="009254E9" w:rsidRDefault="001B7FC0" w:rsidP="004F3F21">
            <w:pPr>
              <w:jc w:val="right"/>
              <w:rPr>
                <w:color w:val="000000"/>
                <w:sz w:val="14"/>
                <w:szCs w:val="14"/>
              </w:rPr>
            </w:pPr>
          </w:p>
        </w:tc>
        <w:tc>
          <w:tcPr>
            <w:tcW w:w="240" w:type="pct"/>
            <w:tcBorders>
              <w:top w:val="nil"/>
              <w:left w:val="nil"/>
              <w:bottom w:val="nil"/>
              <w:right w:val="nil"/>
            </w:tcBorders>
            <w:shd w:val="clear" w:color="auto" w:fill="auto"/>
            <w:tcMar>
              <w:left w:w="14" w:type="dxa"/>
              <w:right w:w="29" w:type="dxa"/>
            </w:tcMar>
            <w:vAlign w:val="center"/>
            <w:hideMark/>
          </w:tcPr>
          <w:p w:rsidR="001B7FC0" w:rsidRPr="009254E9" w:rsidRDefault="001B7FC0" w:rsidP="004F3F21">
            <w:pPr>
              <w:jc w:val="right"/>
              <w:rPr>
                <w:color w:val="000000"/>
                <w:sz w:val="14"/>
                <w:szCs w:val="14"/>
              </w:rPr>
            </w:pPr>
          </w:p>
        </w:tc>
        <w:tc>
          <w:tcPr>
            <w:tcW w:w="334" w:type="pct"/>
            <w:tcBorders>
              <w:top w:val="nil"/>
              <w:left w:val="nil"/>
              <w:bottom w:val="nil"/>
              <w:right w:val="nil"/>
            </w:tcBorders>
            <w:shd w:val="clear" w:color="auto" w:fill="auto"/>
            <w:tcMar>
              <w:left w:w="14" w:type="dxa"/>
              <w:right w:w="29" w:type="dxa"/>
            </w:tcMar>
            <w:vAlign w:val="center"/>
            <w:hideMark/>
          </w:tcPr>
          <w:p w:rsidR="001B7FC0" w:rsidRPr="009254E9" w:rsidRDefault="001B7FC0" w:rsidP="004F3F21">
            <w:pPr>
              <w:jc w:val="right"/>
              <w:rPr>
                <w:color w:val="000000"/>
                <w:sz w:val="14"/>
                <w:szCs w:val="14"/>
              </w:rPr>
            </w:pPr>
          </w:p>
        </w:tc>
        <w:tc>
          <w:tcPr>
            <w:tcW w:w="337" w:type="pct"/>
            <w:tcBorders>
              <w:top w:val="nil"/>
              <w:left w:val="nil"/>
              <w:bottom w:val="nil"/>
              <w:right w:val="nil"/>
            </w:tcBorders>
            <w:shd w:val="clear" w:color="auto" w:fill="auto"/>
            <w:tcMar>
              <w:left w:w="14" w:type="dxa"/>
              <w:right w:w="29" w:type="dxa"/>
            </w:tcMar>
            <w:vAlign w:val="center"/>
            <w:hideMark/>
          </w:tcPr>
          <w:p w:rsidR="001B7FC0" w:rsidRPr="009254E9" w:rsidRDefault="001B7FC0" w:rsidP="004F3F21">
            <w:pPr>
              <w:jc w:val="right"/>
              <w:rPr>
                <w:color w:val="000000"/>
                <w:sz w:val="14"/>
                <w:szCs w:val="14"/>
              </w:rPr>
            </w:pPr>
          </w:p>
        </w:tc>
        <w:tc>
          <w:tcPr>
            <w:tcW w:w="287" w:type="pct"/>
            <w:tcBorders>
              <w:top w:val="nil"/>
              <w:left w:val="nil"/>
              <w:bottom w:val="nil"/>
              <w:right w:val="nil"/>
            </w:tcBorders>
            <w:shd w:val="clear" w:color="auto" w:fill="auto"/>
            <w:tcMar>
              <w:left w:w="14" w:type="dxa"/>
              <w:right w:w="29" w:type="dxa"/>
            </w:tcMar>
            <w:vAlign w:val="center"/>
            <w:hideMark/>
          </w:tcPr>
          <w:p w:rsidR="001B7FC0" w:rsidRPr="009254E9" w:rsidRDefault="001B7FC0" w:rsidP="004F3F21">
            <w:pPr>
              <w:jc w:val="right"/>
              <w:rPr>
                <w:b/>
                <w:bCs/>
                <w:color w:val="000000"/>
                <w:sz w:val="14"/>
                <w:szCs w:val="14"/>
              </w:rPr>
            </w:pPr>
          </w:p>
        </w:tc>
        <w:tc>
          <w:tcPr>
            <w:tcW w:w="230" w:type="pct"/>
            <w:gridSpan w:val="2"/>
            <w:tcBorders>
              <w:top w:val="nil"/>
              <w:left w:val="nil"/>
              <w:bottom w:val="nil"/>
              <w:right w:val="nil"/>
            </w:tcBorders>
            <w:shd w:val="clear" w:color="auto" w:fill="auto"/>
            <w:tcMar>
              <w:left w:w="14" w:type="dxa"/>
              <w:right w:w="29" w:type="dxa"/>
            </w:tcMar>
            <w:vAlign w:val="center"/>
            <w:hideMark/>
          </w:tcPr>
          <w:p w:rsidR="001B7FC0" w:rsidRPr="009254E9" w:rsidRDefault="001B7FC0" w:rsidP="004F3F21">
            <w:pPr>
              <w:jc w:val="right"/>
              <w:rPr>
                <w:b/>
                <w:bCs/>
                <w:color w:val="000000"/>
                <w:sz w:val="14"/>
                <w:szCs w:val="14"/>
              </w:rPr>
            </w:pPr>
          </w:p>
        </w:tc>
      </w:tr>
      <w:tr w:rsidR="001B7FC0" w:rsidRPr="00BF4323" w:rsidTr="001B7FC0">
        <w:trPr>
          <w:trHeight w:hRule="exact" w:val="245"/>
          <w:jc w:val="center"/>
        </w:trPr>
        <w:tc>
          <w:tcPr>
            <w:tcW w:w="179" w:type="pct"/>
            <w:tcBorders>
              <w:top w:val="nil"/>
              <w:left w:val="nil"/>
              <w:bottom w:val="nil"/>
              <w:right w:val="nil"/>
            </w:tcBorders>
            <w:shd w:val="clear" w:color="auto" w:fill="auto"/>
            <w:tcMar>
              <w:left w:w="14" w:type="dxa"/>
              <w:right w:w="29" w:type="dxa"/>
            </w:tcMar>
            <w:vAlign w:val="center"/>
            <w:hideMark/>
          </w:tcPr>
          <w:p w:rsidR="001B7FC0" w:rsidRPr="00BF4323" w:rsidRDefault="001B7FC0" w:rsidP="00F923DE">
            <w:pPr>
              <w:rPr>
                <w:sz w:val="15"/>
                <w:szCs w:val="15"/>
              </w:rPr>
            </w:pPr>
          </w:p>
        </w:tc>
        <w:tc>
          <w:tcPr>
            <w:tcW w:w="257" w:type="pct"/>
            <w:gridSpan w:val="3"/>
            <w:tcBorders>
              <w:top w:val="nil"/>
              <w:left w:val="nil"/>
              <w:bottom w:val="nil"/>
              <w:right w:val="nil"/>
            </w:tcBorders>
            <w:shd w:val="clear" w:color="auto" w:fill="auto"/>
            <w:tcMar>
              <w:left w:w="14" w:type="dxa"/>
              <w:right w:w="29" w:type="dxa"/>
            </w:tcMar>
            <w:vAlign w:val="center"/>
            <w:hideMark/>
          </w:tcPr>
          <w:p w:rsidR="001B7FC0" w:rsidRPr="00BF4323" w:rsidRDefault="001B7FC0" w:rsidP="004F3F21">
            <w:pPr>
              <w:rPr>
                <w:sz w:val="15"/>
                <w:szCs w:val="15"/>
              </w:rPr>
            </w:pPr>
            <w:r>
              <w:rPr>
                <w:sz w:val="15"/>
                <w:szCs w:val="15"/>
              </w:rPr>
              <w:t>Jul</w:t>
            </w:r>
          </w:p>
        </w:tc>
        <w:tc>
          <w:tcPr>
            <w:tcW w:w="237" w:type="pct"/>
            <w:tcBorders>
              <w:top w:val="nil"/>
              <w:left w:val="nil"/>
              <w:bottom w:val="nil"/>
              <w:right w:val="nil"/>
            </w:tcBorders>
            <w:shd w:val="clear" w:color="auto" w:fill="auto"/>
            <w:tcMar>
              <w:left w:w="14" w:type="dxa"/>
              <w:right w:w="29" w:type="dxa"/>
            </w:tcMar>
            <w:vAlign w:val="center"/>
            <w:hideMark/>
          </w:tcPr>
          <w:p w:rsidR="001B7FC0" w:rsidRPr="009254E9" w:rsidRDefault="001B7FC0" w:rsidP="004F3F21">
            <w:pPr>
              <w:jc w:val="right"/>
              <w:rPr>
                <w:color w:val="000000"/>
                <w:sz w:val="14"/>
                <w:szCs w:val="14"/>
              </w:rPr>
            </w:pPr>
            <w:r w:rsidRPr="009254E9">
              <w:rPr>
                <w:color w:val="000000"/>
                <w:sz w:val="14"/>
                <w:szCs w:val="14"/>
              </w:rPr>
              <w:t>2,565</w:t>
            </w:r>
          </w:p>
        </w:tc>
        <w:tc>
          <w:tcPr>
            <w:tcW w:w="238" w:type="pct"/>
            <w:tcBorders>
              <w:top w:val="nil"/>
              <w:left w:val="nil"/>
              <w:bottom w:val="nil"/>
              <w:right w:val="nil"/>
            </w:tcBorders>
            <w:shd w:val="clear" w:color="auto" w:fill="auto"/>
            <w:tcMar>
              <w:left w:w="14" w:type="dxa"/>
              <w:right w:w="29" w:type="dxa"/>
            </w:tcMar>
            <w:vAlign w:val="center"/>
            <w:hideMark/>
          </w:tcPr>
          <w:p w:rsidR="001B7FC0" w:rsidRPr="009254E9" w:rsidRDefault="001B7FC0" w:rsidP="004F3F21">
            <w:pPr>
              <w:jc w:val="right"/>
              <w:rPr>
                <w:color w:val="000000"/>
                <w:sz w:val="14"/>
                <w:szCs w:val="14"/>
              </w:rPr>
            </w:pPr>
            <w:r w:rsidRPr="009254E9">
              <w:rPr>
                <w:color w:val="000000"/>
                <w:sz w:val="14"/>
                <w:szCs w:val="14"/>
              </w:rPr>
              <w:t>614</w:t>
            </w:r>
          </w:p>
        </w:tc>
        <w:tc>
          <w:tcPr>
            <w:tcW w:w="316" w:type="pct"/>
            <w:tcBorders>
              <w:top w:val="nil"/>
              <w:left w:val="nil"/>
              <w:bottom w:val="nil"/>
              <w:right w:val="nil"/>
            </w:tcBorders>
            <w:shd w:val="clear" w:color="auto" w:fill="auto"/>
            <w:tcMar>
              <w:left w:w="14" w:type="dxa"/>
              <w:right w:w="29" w:type="dxa"/>
            </w:tcMar>
            <w:vAlign w:val="center"/>
            <w:hideMark/>
          </w:tcPr>
          <w:p w:rsidR="001B7FC0" w:rsidRPr="009254E9" w:rsidRDefault="001B7FC0" w:rsidP="004F3F21">
            <w:pPr>
              <w:jc w:val="right"/>
              <w:rPr>
                <w:color w:val="000000"/>
                <w:sz w:val="14"/>
                <w:szCs w:val="14"/>
              </w:rPr>
            </w:pPr>
            <w:r w:rsidRPr="009254E9">
              <w:rPr>
                <w:color w:val="000000"/>
                <w:sz w:val="14"/>
                <w:szCs w:val="14"/>
              </w:rPr>
              <w:t>101</w:t>
            </w:r>
          </w:p>
        </w:tc>
        <w:tc>
          <w:tcPr>
            <w:tcW w:w="265" w:type="pct"/>
            <w:tcBorders>
              <w:top w:val="nil"/>
              <w:left w:val="nil"/>
              <w:bottom w:val="nil"/>
              <w:right w:val="nil"/>
            </w:tcBorders>
            <w:shd w:val="clear" w:color="auto" w:fill="auto"/>
            <w:tcMar>
              <w:left w:w="14" w:type="dxa"/>
              <w:right w:w="29" w:type="dxa"/>
            </w:tcMar>
            <w:vAlign w:val="center"/>
            <w:hideMark/>
          </w:tcPr>
          <w:p w:rsidR="001B7FC0" w:rsidRPr="009254E9" w:rsidRDefault="001B7FC0" w:rsidP="004F3F21">
            <w:pPr>
              <w:jc w:val="right"/>
              <w:rPr>
                <w:color w:val="000000"/>
                <w:sz w:val="14"/>
                <w:szCs w:val="14"/>
              </w:rPr>
            </w:pPr>
            <w:r w:rsidRPr="009254E9">
              <w:rPr>
                <w:color w:val="000000"/>
                <w:sz w:val="14"/>
                <w:szCs w:val="14"/>
              </w:rPr>
              <w:t>13,974</w:t>
            </w:r>
          </w:p>
        </w:tc>
        <w:tc>
          <w:tcPr>
            <w:tcW w:w="374" w:type="pct"/>
            <w:tcBorders>
              <w:top w:val="nil"/>
              <w:left w:val="nil"/>
              <w:bottom w:val="nil"/>
              <w:right w:val="nil"/>
            </w:tcBorders>
            <w:shd w:val="clear" w:color="auto" w:fill="auto"/>
            <w:vAlign w:val="center"/>
          </w:tcPr>
          <w:p w:rsidR="001B7FC0" w:rsidRPr="009254E9" w:rsidRDefault="001B7FC0" w:rsidP="004F3F21">
            <w:pPr>
              <w:jc w:val="right"/>
              <w:rPr>
                <w:color w:val="000000"/>
                <w:sz w:val="14"/>
                <w:szCs w:val="14"/>
              </w:rPr>
            </w:pPr>
            <w:r w:rsidRPr="009254E9">
              <w:rPr>
                <w:color w:val="000000"/>
                <w:sz w:val="14"/>
                <w:szCs w:val="14"/>
              </w:rPr>
              <w:t>14,688</w:t>
            </w:r>
          </w:p>
        </w:tc>
        <w:tc>
          <w:tcPr>
            <w:tcW w:w="324" w:type="pct"/>
            <w:tcBorders>
              <w:top w:val="nil"/>
              <w:left w:val="nil"/>
              <w:bottom w:val="nil"/>
              <w:right w:val="nil"/>
            </w:tcBorders>
            <w:shd w:val="clear" w:color="auto" w:fill="auto"/>
            <w:tcMar>
              <w:left w:w="14" w:type="dxa"/>
              <w:right w:w="29" w:type="dxa"/>
            </w:tcMar>
            <w:vAlign w:val="center"/>
            <w:hideMark/>
          </w:tcPr>
          <w:p w:rsidR="001B7FC0" w:rsidRPr="009254E9" w:rsidRDefault="001B7FC0" w:rsidP="004F3F21">
            <w:pPr>
              <w:jc w:val="right"/>
              <w:rPr>
                <w:color w:val="000000"/>
                <w:sz w:val="14"/>
                <w:szCs w:val="14"/>
              </w:rPr>
            </w:pPr>
            <w:r w:rsidRPr="009254E9">
              <w:rPr>
                <w:color w:val="000000"/>
                <w:sz w:val="14"/>
                <w:szCs w:val="14"/>
              </w:rPr>
              <w:t>14,587</w:t>
            </w:r>
          </w:p>
        </w:tc>
        <w:tc>
          <w:tcPr>
            <w:tcW w:w="237" w:type="pct"/>
            <w:tcBorders>
              <w:top w:val="nil"/>
              <w:left w:val="nil"/>
              <w:bottom w:val="nil"/>
              <w:right w:val="nil"/>
            </w:tcBorders>
            <w:shd w:val="clear" w:color="auto" w:fill="auto"/>
            <w:tcMar>
              <w:left w:w="14" w:type="dxa"/>
              <w:right w:w="29" w:type="dxa"/>
            </w:tcMar>
            <w:vAlign w:val="center"/>
            <w:hideMark/>
          </w:tcPr>
          <w:p w:rsidR="001B7FC0" w:rsidRPr="009254E9" w:rsidRDefault="001B7FC0" w:rsidP="004F3F21">
            <w:pPr>
              <w:jc w:val="right"/>
              <w:rPr>
                <w:color w:val="000000"/>
                <w:sz w:val="14"/>
                <w:szCs w:val="14"/>
              </w:rPr>
            </w:pPr>
            <w:r w:rsidRPr="009254E9">
              <w:rPr>
                <w:color w:val="000000"/>
                <w:sz w:val="14"/>
                <w:szCs w:val="14"/>
              </w:rPr>
              <w:t>6,929</w:t>
            </w:r>
          </w:p>
        </w:tc>
        <w:tc>
          <w:tcPr>
            <w:tcW w:w="238" w:type="pct"/>
            <w:tcBorders>
              <w:top w:val="nil"/>
              <w:left w:val="nil"/>
              <w:bottom w:val="nil"/>
              <w:right w:val="nil"/>
            </w:tcBorders>
            <w:shd w:val="clear" w:color="auto" w:fill="auto"/>
            <w:tcMar>
              <w:left w:w="14" w:type="dxa"/>
              <w:right w:w="29" w:type="dxa"/>
            </w:tcMar>
            <w:vAlign w:val="center"/>
            <w:hideMark/>
          </w:tcPr>
          <w:p w:rsidR="001B7FC0" w:rsidRPr="009254E9" w:rsidRDefault="001B7FC0" w:rsidP="004F3F21">
            <w:pPr>
              <w:jc w:val="right"/>
              <w:rPr>
                <w:color w:val="000000"/>
                <w:sz w:val="14"/>
                <w:szCs w:val="14"/>
              </w:rPr>
            </w:pPr>
            <w:r w:rsidRPr="009254E9">
              <w:rPr>
                <w:color w:val="000000"/>
                <w:sz w:val="14"/>
                <w:szCs w:val="14"/>
              </w:rPr>
              <w:t>(327)</w:t>
            </w:r>
          </w:p>
        </w:tc>
        <w:tc>
          <w:tcPr>
            <w:tcW w:w="335" w:type="pct"/>
            <w:tcBorders>
              <w:top w:val="nil"/>
              <w:left w:val="nil"/>
              <w:bottom w:val="nil"/>
              <w:right w:val="nil"/>
            </w:tcBorders>
            <w:shd w:val="clear" w:color="auto" w:fill="auto"/>
            <w:tcMar>
              <w:left w:w="115" w:type="dxa"/>
              <w:right w:w="115" w:type="dxa"/>
            </w:tcMar>
            <w:vAlign w:val="center"/>
            <w:hideMark/>
          </w:tcPr>
          <w:p w:rsidR="001B7FC0" w:rsidRPr="009254E9" w:rsidRDefault="001B7FC0" w:rsidP="004F3F21">
            <w:pPr>
              <w:jc w:val="right"/>
              <w:rPr>
                <w:color w:val="000000"/>
                <w:sz w:val="14"/>
                <w:szCs w:val="14"/>
              </w:rPr>
            </w:pPr>
            <w:r w:rsidRPr="009254E9">
              <w:rPr>
                <w:color w:val="000000"/>
                <w:sz w:val="14"/>
                <w:szCs w:val="14"/>
              </w:rPr>
              <w:t>3</w:t>
            </w:r>
          </w:p>
        </w:tc>
        <w:tc>
          <w:tcPr>
            <w:tcW w:w="286" w:type="pct"/>
            <w:tcBorders>
              <w:top w:val="nil"/>
              <w:left w:val="nil"/>
              <w:bottom w:val="nil"/>
              <w:right w:val="nil"/>
            </w:tcBorders>
            <w:shd w:val="clear" w:color="auto" w:fill="auto"/>
            <w:tcMar>
              <w:left w:w="14" w:type="dxa"/>
              <w:right w:w="29" w:type="dxa"/>
            </w:tcMar>
            <w:vAlign w:val="center"/>
            <w:hideMark/>
          </w:tcPr>
          <w:p w:rsidR="001B7FC0" w:rsidRPr="009254E9" w:rsidRDefault="001B7FC0" w:rsidP="004F3F21">
            <w:pPr>
              <w:jc w:val="right"/>
              <w:rPr>
                <w:color w:val="000000"/>
                <w:sz w:val="14"/>
                <w:szCs w:val="14"/>
              </w:rPr>
            </w:pPr>
            <w:r w:rsidRPr="009254E9">
              <w:rPr>
                <w:color w:val="000000"/>
                <w:sz w:val="14"/>
                <w:szCs w:val="14"/>
              </w:rPr>
              <w:t>1,293</w:t>
            </w:r>
          </w:p>
        </w:tc>
        <w:tc>
          <w:tcPr>
            <w:tcW w:w="286" w:type="pct"/>
            <w:tcBorders>
              <w:top w:val="nil"/>
              <w:left w:val="nil"/>
              <w:bottom w:val="nil"/>
              <w:right w:val="nil"/>
            </w:tcBorders>
            <w:shd w:val="clear" w:color="auto" w:fill="auto"/>
            <w:tcMar>
              <w:left w:w="14" w:type="dxa"/>
              <w:right w:w="29" w:type="dxa"/>
            </w:tcMar>
            <w:vAlign w:val="center"/>
            <w:hideMark/>
          </w:tcPr>
          <w:p w:rsidR="001B7FC0" w:rsidRPr="009254E9" w:rsidRDefault="001B7FC0" w:rsidP="004F3F21">
            <w:pPr>
              <w:jc w:val="right"/>
              <w:rPr>
                <w:color w:val="000000"/>
                <w:sz w:val="14"/>
                <w:szCs w:val="14"/>
              </w:rPr>
            </w:pPr>
            <w:r w:rsidRPr="009254E9">
              <w:rPr>
                <w:color w:val="000000"/>
                <w:sz w:val="14"/>
                <w:szCs w:val="14"/>
              </w:rPr>
              <w:t>60</w:t>
            </w:r>
          </w:p>
        </w:tc>
        <w:tc>
          <w:tcPr>
            <w:tcW w:w="240" w:type="pct"/>
            <w:tcBorders>
              <w:top w:val="nil"/>
              <w:left w:val="nil"/>
              <w:bottom w:val="nil"/>
              <w:right w:val="nil"/>
            </w:tcBorders>
            <w:shd w:val="clear" w:color="auto" w:fill="auto"/>
            <w:tcMar>
              <w:left w:w="14" w:type="dxa"/>
              <w:right w:w="29" w:type="dxa"/>
            </w:tcMar>
            <w:vAlign w:val="center"/>
            <w:hideMark/>
          </w:tcPr>
          <w:p w:rsidR="001B7FC0" w:rsidRPr="009254E9" w:rsidRDefault="001B7FC0" w:rsidP="004F3F21">
            <w:pPr>
              <w:jc w:val="right"/>
              <w:rPr>
                <w:color w:val="000000"/>
                <w:sz w:val="14"/>
                <w:szCs w:val="14"/>
              </w:rPr>
            </w:pPr>
            <w:r w:rsidRPr="009254E9">
              <w:rPr>
                <w:color w:val="000000"/>
                <w:sz w:val="14"/>
                <w:szCs w:val="14"/>
              </w:rPr>
              <w:t>2,495</w:t>
            </w:r>
          </w:p>
        </w:tc>
        <w:tc>
          <w:tcPr>
            <w:tcW w:w="334" w:type="pct"/>
            <w:tcBorders>
              <w:top w:val="nil"/>
              <w:left w:val="nil"/>
              <w:bottom w:val="nil"/>
              <w:right w:val="nil"/>
            </w:tcBorders>
            <w:shd w:val="clear" w:color="auto" w:fill="auto"/>
            <w:tcMar>
              <w:left w:w="14" w:type="dxa"/>
              <w:right w:w="29" w:type="dxa"/>
            </w:tcMar>
            <w:vAlign w:val="center"/>
            <w:hideMark/>
          </w:tcPr>
          <w:p w:rsidR="001B7FC0" w:rsidRPr="009254E9" w:rsidRDefault="001B7FC0" w:rsidP="004F3F21">
            <w:pPr>
              <w:jc w:val="right"/>
              <w:rPr>
                <w:color w:val="000000"/>
                <w:sz w:val="14"/>
                <w:szCs w:val="14"/>
              </w:rPr>
            </w:pPr>
            <w:r w:rsidRPr="009254E9">
              <w:rPr>
                <w:color w:val="000000"/>
                <w:sz w:val="14"/>
                <w:szCs w:val="14"/>
              </w:rPr>
              <w:t>2,756</w:t>
            </w:r>
          </w:p>
        </w:tc>
        <w:tc>
          <w:tcPr>
            <w:tcW w:w="337" w:type="pct"/>
            <w:tcBorders>
              <w:top w:val="nil"/>
              <w:left w:val="nil"/>
              <w:bottom w:val="nil"/>
              <w:right w:val="nil"/>
            </w:tcBorders>
            <w:shd w:val="clear" w:color="auto" w:fill="auto"/>
            <w:tcMar>
              <w:left w:w="14" w:type="dxa"/>
              <w:right w:w="29" w:type="dxa"/>
            </w:tcMar>
            <w:vAlign w:val="center"/>
            <w:hideMark/>
          </w:tcPr>
          <w:p w:rsidR="001B7FC0" w:rsidRPr="009254E9" w:rsidRDefault="001B7FC0" w:rsidP="004F3F21">
            <w:pPr>
              <w:jc w:val="right"/>
              <w:rPr>
                <w:color w:val="000000"/>
                <w:sz w:val="14"/>
                <w:szCs w:val="14"/>
              </w:rPr>
            </w:pPr>
            <w:r w:rsidRPr="009254E9">
              <w:rPr>
                <w:color w:val="000000"/>
                <w:sz w:val="14"/>
                <w:szCs w:val="14"/>
              </w:rPr>
              <w:t>5,636</w:t>
            </w:r>
          </w:p>
        </w:tc>
        <w:tc>
          <w:tcPr>
            <w:tcW w:w="300" w:type="pct"/>
            <w:gridSpan w:val="2"/>
            <w:tcBorders>
              <w:top w:val="nil"/>
              <w:left w:val="nil"/>
              <w:bottom w:val="nil"/>
              <w:right w:val="nil"/>
            </w:tcBorders>
            <w:shd w:val="clear" w:color="auto" w:fill="auto"/>
            <w:tcMar>
              <w:left w:w="14" w:type="dxa"/>
              <w:right w:w="29" w:type="dxa"/>
            </w:tcMar>
            <w:vAlign w:val="center"/>
            <w:hideMark/>
          </w:tcPr>
          <w:p w:rsidR="001B7FC0" w:rsidRPr="009254E9" w:rsidRDefault="001B7FC0" w:rsidP="004F3F21">
            <w:pPr>
              <w:jc w:val="right"/>
              <w:rPr>
                <w:b/>
                <w:bCs/>
                <w:color w:val="000000"/>
                <w:sz w:val="14"/>
                <w:szCs w:val="14"/>
              </w:rPr>
            </w:pPr>
            <w:r w:rsidRPr="009254E9">
              <w:rPr>
                <w:b/>
                <w:bCs/>
                <w:color w:val="000000"/>
                <w:sz w:val="14"/>
                <w:szCs w:val="14"/>
              </w:rPr>
              <w:t>20,010</w:t>
            </w:r>
          </w:p>
        </w:tc>
        <w:tc>
          <w:tcPr>
            <w:tcW w:w="217" w:type="pct"/>
            <w:tcBorders>
              <w:top w:val="nil"/>
              <w:left w:val="nil"/>
              <w:bottom w:val="nil"/>
              <w:right w:val="nil"/>
            </w:tcBorders>
            <w:shd w:val="clear" w:color="auto" w:fill="auto"/>
            <w:tcMar>
              <w:left w:w="14" w:type="dxa"/>
              <w:right w:w="29" w:type="dxa"/>
            </w:tcMar>
            <w:vAlign w:val="center"/>
            <w:hideMark/>
          </w:tcPr>
          <w:p w:rsidR="001B7FC0" w:rsidRPr="009254E9" w:rsidRDefault="001B7FC0" w:rsidP="004F3F21">
            <w:pPr>
              <w:jc w:val="right"/>
              <w:rPr>
                <w:b/>
                <w:bCs/>
                <w:color w:val="000000"/>
                <w:sz w:val="14"/>
                <w:szCs w:val="14"/>
              </w:rPr>
            </w:pPr>
            <w:r w:rsidRPr="009254E9">
              <w:rPr>
                <w:b/>
                <w:bCs/>
                <w:color w:val="000000"/>
                <w:sz w:val="14"/>
                <w:szCs w:val="14"/>
              </w:rPr>
              <w:t>20,223</w:t>
            </w:r>
          </w:p>
        </w:tc>
      </w:tr>
      <w:tr w:rsidR="001B7FC0" w:rsidRPr="00BF4323" w:rsidTr="001B7FC0">
        <w:trPr>
          <w:trHeight w:hRule="exact" w:val="245"/>
          <w:jc w:val="center"/>
        </w:trPr>
        <w:tc>
          <w:tcPr>
            <w:tcW w:w="179" w:type="pct"/>
            <w:tcBorders>
              <w:top w:val="nil"/>
              <w:left w:val="nil"/>
              <w:bottom w:val="nil"/>
              <w:right w:val="nil"/>
            </w:tcBorders>
            <w:shd w:val="clear" w:color="auto" w:fill="auto"/>
            <w:tcMar>
              <w:left w:w="14" w:type="dxa"/>
              <w:right w:w="29" w:type="dxa"/>
            </w:tcMar>
            <w:vAlign w:val="center"/>
            <w:hideMark/>
          </w:tcPr>
          <w:p w:rsidR="001B7FC0" w:rsidRPr="00BF4323" w:rsidRDefault="001B7FC0" w:rsidP="005F4121">
            <w:pPr>
              <w:rPr>
                <w:sz w:val="15"/>
                <w:szCs w:val="15"/>
              </w:rPr>
            </w:pPr>
          </w:p>
        </w:tc>
        <w:tc>
          <w:tcPr>
            <w:tcW w:w="257" w:type="pct"/>
            <w:gridSpan w:val="3"/>
            <w:tcBorders>
              <w:top w:val="nil"/>
              <w:left w:val="nil"/>
              <w:bottom w:val="nil"/>
              <w:right w:val="nil"/>
            </w:tcBorders>
            <w:shd w:val="clear" w:color="auto" w:fill="auto"/>
            <w:tcMar>
              <w:left w:w="14" w:type="dxa"/>
              <w:right w:w="29" w:type="dxa"/>
            </w:tcMar>
            <w:vAlign w:val="center"/>
            <w:hideMark/>
          </w:tcPr>
          <w:p w:rsidR="001B7FC0" w:rsidRPr="00BF4323" w:rsidRDefault="001B7FC0" w:rsidP="003F56A9">
            <w:pPr>
              <w:rPr>
                <w:sz w:val="15"/>
                <w:szCs w:val="15"/>
              </w:rPr>
            </w:pPr>
          </w:p>
        </w:tc>
        <w:tc>
          <w:tcPr>
            <w:tcW w:w="237" w:type="pct"/>
            <w:tcBorders>
              <w:top w:val="nil"/>
              <w:left w:val="nil"/>
              <w:bottom w:val="nil"/>
              <w:right w:val="nil"/>
            </w:tcBorders>
            <w:shd w:val="clear" w:color="auto" w:fill="auto"/>
            <w:tcMar>
              <w:left w:w="14" w:type="dxa"/>
              <w:right w:w="29" w:type="dxa"/>
            </w:tcMar>
            <w:vAlign w:val="center"/>
            <w:hideMark/>
          </w:tcPr>
          <w:p w:rsidR="001B7FC0" w:rsidRPr="009254E9" w:rsidRDefault="001B7FC0" w:rsidP="009254E9">
            <w:pPr>
              <w:jc w:val="right"/>
              <w:rPr>
                <w:color w:val="000000"/>
                <w:sz w:val="14"/>
                <w:szCs w:val="14"/>
              </w:rPr>
            </w:pPr>
          </w:p>
        </w:tc>
        <w:tc>
          <w:tcPr>
            <w:tcW w:w="238" w:type="pct"/>
            <w:tcBorders>
              <w:top w:val="nil"/>
              <w:left w:val="nil"/>
              <w:bottom w:val="nil"/>
              <w:right w:val="nil"/>
            </w:tcBorders>
            <w:shd w:val="clear" w:color="auto" w:fill="auto"/>
            <w:tcMar>
              <w:left w:w="14" w:type="dxa"/>
              <w:right w:w="29" w:type="dxa"/>
            </w:tcMar>
            <w:vAlign w:val="center"/>
            <w:hideMark/>
          </w:tcPr>
          <w:p w:rsidR="001B7FC0" w:rsidRPr="009254E9" w:rsidRDefault="001B7FC0" w:rsidP="009254E9">
            <w:pPr>
              <w:jc w:val="right"/>
              <w:rPr>
                <w:color w:val="000000"/>
                <w:sz w:val="14"/>
                <w:szCs w:val="14"/>
              </w:rPr>
            </w:pPr>
          </w:p>
        </w:tc>
        <w:tc>
          <w:tcPr>
            <w:tcW w:w="316" w:type="pct"/>
            <w:tcBorders>
              <w:top w:val="nil"/>
              <w:left w:val="nil"/>
              <w:bottom w:val="nil"/>
              <w:right w:val="nil"/>
            </w:tcBorders>
            <w:shd w:val="clear" w:color="auto" w:fill="auto"/>
            <w:tcMar>
              <w:left w:w="14" w:type="dxa"/>
              <w:right w:w="29" w:type="dxa"/>
            </w:tcMar>
            <w:vAlign w:val="center"/>
            <w:hideMark/>
          </w:tcPr>
          <w:p w:rsidR="001B7FC0" w:rsidRPr="009254E9" w:rsidRDefault="001B7FC0" w:rsidP="009254E9">
            <w:pPr>
              <w:jc w:val="right"/>
              <w:rPr>
                <w:color w:val="000000"/>
                <w:sz w:val="14"/>
                <w:szCs w:val="14"/>
              </w:rPr>
            </w:pPr>
          </w:p>
        </w:tc>
        <w:tc>
          <w:tcPr>
            <w:tcW w:w="265" w:type="pct"/>
            <w:tcBorders>
              <w:top w:val="nil"/>
              <w:left w:val="nil"/>
              <w:bottom w:val="nil"/>
              <w:right w:val="nil"/>
            </w:tcBorders>
            <w:shd w:val="clear" w:color="auto" w:fill="auto"/>
            <w:tcMar>
              <w:left w:w="14" w:type="dxa"/>
              <w:right w:w="29" w:type="dxa"/>
            </w:tcMar>
            <w:vAlign w:val="center"/>
            <w:hideMark/>
          </w:tcPr>
          <w:p w:rsidR="001B7FC0" w:rsidRPr="009254E9" w:rsidRDefault="001B7FC0" w:rsidP="009254E9">
            <w:pPr>
              <w:jc w:val="right"/>
              <w:rPr>
                <w:color w:val="000000"/>
                <w:sz w:val="14"/>
                <w:szCs w:val="14"/>
              </w:rPr>
            </w:pPr>
          </w:p>
        </w:tc>
        <w:tc>
          <w:tcPr>
            <w:tcW w:w="374" w:type="pct"/>
            <w:tcBorders>
              <w:top w:val="nil"/>
              <w:left w:val="nil"/>
              <w:bottom w:val="nil"/>
              <w:right w:val="nil"/>
            </w:tcBorders>
            <w:shd w:val="clear" w:color="auto" w:fill="auto"/>
            <w:vAlign w:val="center"/>
          </w:tcPr>
          <w:p w:rsidR="001B7FC0" w:rsidRPr="009254E9" w:rsidRDefault="001B7FC0" w:rsidP="009254E9">
            <w:pPr>
              <w:jc w:val="right"/>
              <w:rPr>
                <w:color w:val="000000"/>
                <w:sz w:val="14"/>
                <w:szCs w:val="14"/>
              </w:rPr>
            </w:pPr>
          </w:p>
        </w:tc>
        <w:tc>
          <w:tcPr>
            <w:tcW w:w="324" w:type="pct"/>
            <w:tcBorders>
              <w:top w:val="nil"/>
              <w:left w:val="nil"/>
              <w:bottom w:val="nil"/>
              <w:right w:val="nil"/>
            </w:tcBorders>
            <w:shd w:val="clear" w:color="auto" w:fill="auto"/>
            <w:tcMar>
              <w:left w:w="14" w:type="dxa"/>
              <w:right w:w="29" w:type="dxa"/>
            </w:tcMar>
            <w:vAlign w:val="center"/>
            <w:hideMark/>
          </w:tcPr>
          <w:p w:rsidR="001B7FC0" w:rsidRPr="009254E9" w:rsidRDefault="001B7FC0" w:rsidP="009254E9">
            <w:pPr>
              <w:jc w:val="right"/>
              <w:rPr>
                <w:color w:val="000000"/>
                <w:sz w:val="14"/>
                <w:szCs w:val="14"/>
              </w:rPr>
            </w:pPr>
          </w:p>
        </w:tc>
        <w:tc>
          <w:tcPr>
            <w:tcW w:w="237" w:type="pct"/>
            <w:tcBorders>
              <w:top w:val="nil"/>
              <w:left w:val="nil"/>
              <w:bottom w:val="nil"/>
              <w:right w:val="nil"/>
            </w:tcBorders>
            <w:shd w:val="clear" w:color="auto" w:fill="auto"/>
            <w:tcMar>
              <w:left w:w="14" w:type="dxa"/>
              <w:right w:w="29" w:type="dxa"/>
            </w:tcMar>
            <w:vAlign w:val="center"/>
            <w:hideMark/>
          </w:tcPr>
          <w:p w:rsidR="001B7FC0" w:rsidRPr="009254E9" w:rsidRDefault="001B7FC0" w:rsidP="009254E9">
            <w:pPr>
              <w:jc w:val="right"/>
              <w:rPr>
                <w:color w:val="000000"/>
                <w:sz w:val="14"/>
                <w:szCs w:val="14"/>
              </w:rPr>
            </w:pPr>
          </w:p>
        </w:tc>
        <w:tc>
          <w:tcPr>
            <w:tcW w:w="238" w:type="pct"/>
            <w:tcBorders>
              <w:top w:val="nil"/>
              <w:left w:val="nil"/>
              <w:bottom w:val="nil"/>
              <w:right w:val="nil"/>
            </w:tcBorders>
            <w:shd w:val="clear" w:color="auto" w:fill="auto"/>
            <w:tcMar>
              <w:left w:w="14" w:type="dxa"/>
              <w:right w:w="29" w:type="dxa"/>
            </w:tcMar>
            <w:vAlign w:val="center"/>
            <w:hideMark/>
          </w:tcPr>
          <w:p w:rsidR="001B7FC0" w:rsidRPr="009254E9" w:rsidRDefault="001B7FC0" w:rsidP="009254E9">
            <w:pPr>
              <w:jc w:val="right"/>
              <w:rPr>
                <w:color w:val="000000"/>
                <w:sz w:val="14"/>
                <w:szCs w:val="14"/>
              </w:rPr>
            </w:pPr>
          </w:p>
        </w:tc>
        <w:tc>
          <w:tcPr>
            <w:tcW w:w="335" w:type="pct"/>
            <w:tcBorders>
              <w:top w:val="nil"/>
              <w:left w:val="nil"/>
              <w:bottom w:val="nil"/>
              <w:right w:val="nil"/>
            </w:tcBorders>
            <w:shd w:val="clear" w:color="auto" w:fill="auto"/>
            <w:tcMar>
              <w:left w:w="115" w:type="dxa"/>
              <w:right w:w="115" w:type="dxa"/>
            </w:tcMar>
            <w:vAlign w:val="center"/>
            <w:hideMark/>
          </w:tcPr>
          <w:p w:rsidR="001B7FC0" w:rsidRPr="009254E9" w:rsidRDefault="001B7FC0" w:rsidP="009254E9">
            <w:pPr>
              <w:jc w:val="right"/>
              <w:rPr>
                <w:color w:val="000000"/>
                <w:sz w:val="14"/>
                <w:szCs w:val="14"/>
              </w:rPr>
            </w:pPr>
          </w:p>
        </w:tc>
        <w:tc>
          <w:tcPr>
            <w:tcW w:w="286" w:type="pct"/>
            <w:tcBorders>
              <w:top w:val="nil"/>
              <w:left w:val="nil"/>
              <w:bottom w:val="nil"/>
              <w:right w:val="nil"/>
            </w:tcBorders>
            <w:shd w:val="clear" w:color="auto" w:fill="auto"/>
            <w:tcMar>
              <w:left w:w="14" w:type="dxa"/>
              <w:right w:w="29" w:type="dxa"/>
            </w:tcMar>
            <w:vAlign w:val="center"/>
            <w:hideMark/>
          </w:tcPr>
          <w:p w:rsidR="001B7FC0" w:rsidRPr="009254E9" w:rsidRDefault="001B7FC0" w:rsidP="009254E9">
            <w:pPr>
              <w:jc w:val="right"/>
              <w:rPr>
                <w:color w:val="000000"/>
                <w:sz w:val="14"/>
                <w:szCs w:val="14"/>
              </w:rPr>
            </w:pPr>
          </w:p>
        </w:tc>
        <w:tc>
          <w:tcPr>
            <w:tcW w:w="286" w:type="pct"/>
            <w:tcBorders>
              <w:top w:val="nil"/>
              <w:left w:val="nil"/>
              <w:bottom w:val="nil"/>
              <w:right w:val="nil"/>
            </w:tcBorders>
            <w:shd w:val="clear" w:color="auto" w:fill="auto"/>
            <w:tcMar>
              <w:left w:w="14" w:type="dxa"/>
              <w:right w:w="29" w:type="dxa"/>
            </w:tcMar>
            <w:vAlign w:val="center"/>
            <w:hideMark/>
          </w:tcPr>
          <w:p w:rsidR="001B7FC0" w:rsidRPr="009254E9" w:rsidRDefault="001B7FC0" w:rsidP="009254E9">
            <w:pPr>
              <w:jc w:val="right"/>
              <w:rPr>
                <w:color w:val="000000"/>
                <w:sz w:val="14"/>
                <w:szCs w:val="14"/>
              </w:rPr>
            </w:pPr>
          </w:p>
        </w:tc>
        <w:tc>
          <w:tcPr>
            <w:tcW w:w="240" w:type="pct"/>
            <w:tcBorders>
              <w:top w:val="nil"/>
              <w:left w:val="nil"/>
              <w:bottom w:val="nil"/>
              <w:right w:val="nil"/>
            </w:tcBorders>
            <w:shd w:val="clear" w:color="auto" w:fill="auto"/>
            <w:tcMar>
              <w:left w:w="14" w:type="dxa"/>
              <w:right w:w="29" w:type="dxa"/>
            </w:tcMar>
            <w:vAlign w:val="center"/>
            <w:hideMark/>
          </w:tcPr>
          <w:p w:rsidR="001B7FC0" w:rsidRPr="009254E9" w:rsidRDefault="001B7FC0" w:rsidP="009254E9">
            <w:pPr>
              <w:jc w:val="right"/>
              <w:rPr>
                <w:color w:val="000000"/>
                <w:sz w:val="14"/>
                <w:szCs w:val="14"/>
              </w:rPr>
            </w:pPr>
          </w:p>
        </w:tc>
        <w:tc>
          <w:tcPr>
            <w:tcW w:w="334" w:type="pct"/>
            <w:tcBorders>
              <w:top w:val="nil"/>
              <w:left w:val="nil"/>
              <w:bottom w:val="nil"/>
              <w:right w:val="nil"/>
            </w:tcBorders>
            <w:shd w:val="clear" w:color="auto" w:fill="auto"/>
            <w:tcMar>
              <w:left w:w="14" w:type="dxa"/>
              <w:right w:w="29" w:type="dxa"/>
            </w:tcMar>
            <w:vAlign w:val="center"/>
            <w:hideMark/>
          </w:tcPr>
          <w:p w:rsidR="001B7FC0" w:rsidRPr="009254E9" w:rsidRDefault="001B7FC0" w:rsidP="009254E9">
            <w:pPr>
              <w:jc w:val="right"/>
              <w:rPr>
                <w:color w:val="000000"/>
                <w:sz w:val="14"/>
                <w:szCs w:val="14"/>
              </w:rPr>
            </w:pPr>
          </w:p>
        </w:tc>
        <w:tc>
          <w:tcPr>
            <w:tcW w:w="337" w:type="pct"/>
            <w:tcBorders>
              <w:top w:val="nil"/>
              <w:left w:val="nil"/>
              <w:bottom w:val="nil"/>
              <w:right w:val="nil"/>
            </w:tcBorders>
            <w:shd w:val="clear" w:color="auto" w:fill="auto"/>
            <w:tcMar>
              <w:left w:w="14" w:type="dxa"/>
              <w:right w:w="29" w:type="dxa"/>
            </w:tcMar>
            <w:vAlign w:val="center"/>
            <w:hideMark/>
          </w:tcPr>
          <w:p w:rsidR="001B7FC0" w:rsidRPr="009254E9" w:rsidRDefault="001B7FC0" w:rsidP="009254E9">
            <w:pPr>
              <w:jc w:val="right"/>
              <w:rPr>
                <w:color w:val="000000"/>
                <w:sz w:val="14"/>
                <w:szCs w:val="14"/>
              </w:rPr>
            </w:pPr>
          </w:p>
        </w:tc>
        <w:tc>
          <w:tcPr>
            <w:tcW w:w="300" w:type="pct"/>
            <w:gridSpan w:val="2"/>
            <w:tcBorders>
              <w:top w:val="nil"/>
              <w:left w:val="nil"/>
              <w:bottom w:val="nil"/>
              <w:right w:val="nil"/>
            </w:tcBorders>
            <w:shd w:val="clear" w:color="auto" w:fill="auto"/>
            <w:tcMar>
              <w:left w:w="14" w:type="dxa"/>
              <w:right w:w="29" w:type="dxa"/>
            </w:tcMar>
            <w:vAlign w:val="center"/>
            <w:hideMark/>
          </w:tcPr>
          <w:p w:rsidR="001B7FC0" w:rsidRPr="009254E9" w:rsidRDefault="001B7FC0" w:rsidP="009254E9">
            <w:pPr>
              <w:jc w:val="right"/>
              <w:rPr>
                <w:b/>
                <w:bCs/>
                <w:color w:val="000000"/>
                <w:sz w:val="14"/>
                <w:szCs w:val="14"/>
              </w:rPr>
            </w:pPr>
          </w:p>
        </w:tc>
        <w:tc>
          <w:tcPr>
            <w:tcW w:w="217" w:type="pct"/>
            <w:tcBorders>
              <w:top w:val="nil"/>
              <w:left w:val="nil"/>
              <w:bottom w:val="nil"/>
              <w:right w:val="nil"/>
            </w:tcBorders>
            <w:shd w:val="clear" w:color="auto" w:fill="auto"/>
            <w:tcMar>
              <w:left w:w="14" w:type="dxa"/>
              <w:right w:w="29" w:type="dxa"/>
            </w:tcMar>
            <w:vAlign w:val="center"/>
            <w:hideMark/>
          </w:tcPr>
          <w:p w:rsidR="001B7FC0" w:rsidRPr="009254E9" w:rsidRDefault="001B7FC0" w:rsidP="009254E9">
            <w:pPr>
              <w:jc w:val="right"/>
              <w:rPr>
                <w:b/>
                <w:bCs/>
                <w:color w:val="000000"/>
                <w:sz w:val="14"/>
                <w:szCs w:val="14"/>
              </w:rPr>
            </w:pPr>
          </w:p>
        </w:tc>
      </w:tr>
      <w:tr w:rsidR="001B7FC0" w:rsidRPr="001B7FC0" w:rsidTr="001B7FC0">
        <w:trPr>
          <w:trHeight w:hRule="exact" w:val="245"/>
          <w:jc w:val="center"/>
        </w:trPr>
        <w:tc>
          <w:tcPr>
            <w:tcW w:w="179" w:type="pct"/>
            <w:tcBorders>
              <w:top w:val="nil"/>
              <w:left w:val="nil"/>
              <w:right w:val="nil"/>
            </w:tcBorders>
            <w:shd w:val="clear" w:color="auto" w:fill="auto"/>
            <w:tcMar>
              <w:left w:w="14" w:type="dxa"/>
              <w:right w:w="29" w:type="dxa"/>
            </w:tcMar>
            <w:vAlign w:val="center"/>
            <w:hideMark/>
          </w:tcPr>
          <w:p w:rsidR="001B7FC0" w:rsidRPr="00BF4323" w:rsidRDefault="001B7FC0" w:rsidP="00BB4EEF">
            <w:pPr>
              <w:rPr>
                <w:sz w:val="15"/>
                <w:szCs w:val="15"/>
              </w:rPr>
            </w:pPr>
          </w:p>
        </w:tc>
        <w:tc>
          <w:tcPr>
            <w:tcW w:w="257" w:type="pct"/>
            <w:gridSpan w:val="3"/>
            <w:tcBorders>
              <w:top w:val="nil"/>
              <w:left w:val="nil"/>
              <w:right w:val="nil"/>
            </w:tcBorders>
            <w:shd w:val="clear" w:color="auto" w:fill="auto"/>
            <w:tcMar>
              <w:left w:w="14" w:type="dxa"/>
              <w:right w:w="29" w:type="dxa"/>
            </w:tcMar>
            <w:vAlign w:val="center"/>
            <w:hideMark/>
          </w:tcPr>
          <w:p w:rsidR="001B7FC0" w:rsidRPr="00BF4323" w:rsidRDefault="001B7FC0" w:rsidP="002C47F5">
            <w:pPr>
              <w:rPr>
                <w:sz w:val="15"/>
                <w:szCs w:val="15"/>
              </w:rPr>
            </w:pPr>
            <w:r>
              <w:rPr>
                <w:sz w:val="15"/>
                <w:szCs w:val="15"/>
              </w:rPr>
              <w:t xml:space="preserve">Aug </w:t>
            </w:r>
            <w:r w:rsidRPr="001B7FC0">
              <w:rPr>
                <w:sz w:val="15"/>
                <w:szCs w:val="15"/>
                <w:vertAlign w:val="superscript"/>
              </w:rPr>
              <w:t>P</w:t>
            </w:r>
          </w:p>
        </w:tc>
        <w:tc>
          <w:tcPr>
            <w:tcW w:w="237" w:type="pct"/>
            <w:tcBorders>
              <w:top w:val="nil"/>
              <w:left w:val="nil"/>
              <w:right w:val="nil"/>
            </w:tcBorders>
            <w:shd w:val="clear" w:color="auto" w:fill="auto"/>
            <w:tcMar>
              <w:left w:w="14" w:type="dxa"/>
              <w:right w:w="29" w:type="dxa"/>
            </w:tcMar>
            <w:vAlign w:val="center"/>
            <w:hideMark/>
          </w:tcPr>
          <w:p w:rsidR="001B7FC0" w:rsidRPr="001B7FC0" w:rsidRDefault="001B7FC0" w:rsidP="001B7FC0">
            <w:pPr>
              <w:jc w:val="right"/>
              <w:rPr>
                <w:color w:val="000000"/>
                <w:sz w:val="14"/>
                <w:szCs w:val="14"/>
              </w:rPr>
            </w:pPr>
            <w:r w:rsidRPr="001B7FC0">
              <w:rPr>
                <w:color w:val="000000"/>
                <w:sz w:val="14"/>
                <w:szCs w:val="14"/>
              </w:rPr>
              <w:t>2,723</w:t>
            </w:r>
          </w:p>
        </w:tc>
        <w:tc>
          <w:tcPr>
            <w:tcW w:w="238" w:type="pct"/>
            <w:tcBorders>
              <w:top w:val="nil"/>
              <w:left w:val="nil"/>
              <w:right w:val="nil"/>
            </w:tcBorders>
            <w:shd w:val="clear" w:color="auto" w:fill="auto"/>
            <w:tcMar>
              <w:left w:w="14" w:type="dxa"/>
              <w:right w:w="29" w:type="dxa"/>
            </w:tcMar>
            <w:vAlign w:val="center"/>
            <w:hideMark/>
          </w:tcPr>
          <w:p w:rsidR="001B7FC0" w:rsidRPr="001B7FC0" w:rsidRDefault="001B7FC0" w:rsidP="001B7FC0">
            <w:pPr>
              <w:jc w:val="right"/>
              <w:rPr>
                <w:color w:val="000000"/>
                <w:sz w:val="14"/>
                <w:szCs w:val="14"/>
              </w:rPr>
            </w:pPr>
            <w:r w:rsidRPr="001B7FC0">
              <w:rPr>
                <w:color w:val="000000"/>
                <w:sz w:val="14"/>
                <w:szCs w:val="14"/>
              </w:rPr>
              <w:t>588</w:t>
            </w:r>
          </w:p>
        </w:tc>
        <w:tc>
          <w:tcPr>
            <w:tcW w:w="316" w:type="pct"/>
            <w:tcBorders>
              <w:top w:val="nil"/>
              <w:left w:val="nil"/>
              <w:right w:val="nil"/>
            </w:tcBorders>
            <w:shd w:val="clear" w:color="auto" w:fill="auto"/>
            <w:tcMar>
              <w:left w:w="14" w:type="dxa"/>
              <w:right w:w="29" w:type="dxa"/>
            </w:tcMar>
            <w:vAlign w:val="center"/>
            <w:hideMark/>
          </w:tcPr>
          <w:p w:rsidR="001B7FC0" w:rsidRPr="001B7FC0" w:rsidRDefault="001B7FC0" w:rsidP="001B7FC0">
            <w:pPr>
              <w:jc w:val="right"/>
              <w:rPr>
                <w:color w:val="000000"/>
                <w:sz w:val="14"/>
                <w:szCs w:val="14"/>
              </w:rPr>
            </w:pPr>
            <w:r w:rsidRPr="001B7FC0">
              <w:rPr>
                <w:color w:val="000000"/>
                <w:sz w:val="14"/>
                <w:szCs w:val="14"/>
              </w:rPr>
              <w:t>146</w:t>
            </w:r>
          </w:p>
        </w:tc>
        <w:tc>
          <w:tcPr>
            <w:tcW w:w="265" w:type="pct"/>
            <w:tcBorders>
              <w:top w:val="nil"/>
              <w:left w:val="nil"/>
              <w:right w:val="nil"/>
            </w:tcBorders>
            <w:shd w:val="clear" w:color="auto" w:fill="auto"/>
            <w:tcMar>
              <w:left w:w="14" w:type="dxa"/>
              <w:right w:w="29" w:type="dxa"/>
            </w:tcMar>
            <w:vAlign w:val="center"/>
            <w:hideMark/>
          </w:tcPr>
          <w:p w:rsidR="001B7FC0" w:rsidRPr="001B7FC0" w:rsidRDefault="001B7FC0" w:rsidP="001B7FC0">
            <w:pPr>
              <w:jc w:val="right"/>
              <w:rPr>
                <w:color w:val="000000"/>
                <w:sz w:val="14"/>
                <w:szCs w:val="14"/>
              </w:rPr>
            </w:pPr>
            <w:r w:rsidRPr="001B7FC0">
              <w:rPr>
                <w:color w:val="000000"/>
                <w:sz w:val="14"/>
                <w:szCs w:val="14"/>
              </w:rPr>
              <w:t>14,093</w:t>
            </w:r>
          </w:p>
        </w:tc>
        <w:tc>
          <w:tcPr>
            <w:tcW w:w="374" w:type="pct"/>
            <w:tcBorders>
              <w:top w:val="nil"/>
              <w:left w:val="nil"/>
              <w:right w:val="nil"/>
            </w:tcBorders>
            <w:shd w:val="clear" w:color="auto" w:fill="auto"/>
            <w:vAlign w:val="center"/>
          </w:tcPr>
          <w:p w:rsidR="001B7FC0" w:rsidRPr="001B7FC0" w:rsidRDefault="001B7FC0" w:rsidP="001B7FC0">
            <w:pPr>
              <w:jc w:val="right"/>
              <w:rPr>
                <w:color w:val="000000"/>
                <w:sz w:val="14"/>
                <w:szCs w:val="14"/>
              </w:rPr>
            </w:pPr>
            <w:r w:rsidRPr="001B7FC0">
              <w:rPr>
                <w:color w:val="000000"/>
                <w:sz w:val="14"/>
                <w:szCs w:val="14"/>
              </w:rPr>
              <w:t>14,828</w:t>
            </w:r>
          </w:p>
        </w:tc>
        <w:tc>
          <w:tcPr>
            <w:tcW w:w="324" w:type="pct"/>
            <w:tcBorders>
              <w:top w:val="nil"/>
              <w:left w:val="nil"/>
              <w:right w:val="nil"/>
            </w:tcBorders>
            <w:shd w:val="clear" w:color="auto" w:fill="auto"/>
            <w:tcMar>
              <w:left w:w="14" w:type="dxa"/>
              <w:right w:w="29" w:type="dxa"/>
            </w:tcMar>
            <w:vAlign w:val="center"/>
            <w:hideMark/>
          </w:tcPr>
          <w:p w:rsidR="001B7FC0" w:rsidRPr="001B7FC0" w:rsidRDefault="001B7FC0" w:rsidP="001B7FC0">
            <w:pPr>
              <w:jc w:val="right"/>
              <w:rPr>
                <w:color w:val="000000"/>
                <w:sz w:val="14"/>
                <w:szCs w:val="14"/>
              </w:rPr>
            </w:pPr>
            <w:r w:rsidRPr="001B7FC0">
              <w:rPr>
                <w:color w:val="000000"/>
                <w:sz w:val="14"/>
                <w:szCs w:val="14"/>
              </w:rPr>
              <w:t>14,681</w:t>
            </w:r>
          </w:p>
        </w:tc>
        <w:tc>
          <w:tcPr>
            <w:tcW w:w="237" w:type="pct"/>
            <w:tcBorders>
              <w:top w:val="nil"/>
              <w:left w:val="nil"/>
              <w:right w:val="nil"/>
            </w:tcBorders>
            <w:shd w:val="clear" w:color="auto" w:fill="auto"/>
            <w:tcMar>
              <w:left w:w="14" w:type="dxa"/>
              <w:right w:w="29" w:type="dxa"/>
            </w:tcMar>
            <w:vAlign w:val="center"/>
            <w:hideMark/>
          </w:tcPr>
          <w:p w:rsidR="001B7FC0" w:rsidRPr="001B7FC0" w:rsidRDefault="001B7FC0" w:rsidP="001B7FC0">
            <w:pPr>
              <w:jc w:val="right"/>
              <w:rPr>
                <w:color w:val="000000"/>
                <w:sz w:val="14"/>
                <w:szCs w:val="14"/>
              </w:rPr>
            </w:pPr>
            <w:r w:rsidRPr="001B7FC0">
              <w:rPr>
                <w:color w:val="000000"/>
                <w:sz w:val="14"/>
                <w:szCs w:val="14"/>
              </w:rPr>
              <w:t>6,978</w:t>
            </w:r>
          </w:p>
        </w:tc>
        <w:tc>
          <w:tcPr>
            <w:tcW w:w="238" w:type="pct"/>
            <w:tcBorders>
              <w:top w:val="nil"/>
              <w:left w:val="nil"/>
              <w:right w:val="nil"/>
            </w:tcBorders>
            <w:shd w:val="clear" w:color="auto" w:fill="auto"/>
            <w:tcMar>
              <w:left w:w="14" w:type="dxa"/>
              <w:right w:w="29" w:type="dxa"/>
            </w:tcMar>
            <w:vAlign w:val="center"/>
            <w:hideMark/>
          </w:tcPr>
          <w:p w:rsidR="001B7FC0" w:rsidRPr="001B7FC0" w:rsidRDefault="001B7FC0" w:rsidP="001B7FC0">
            <w:pPr>
              <w:jc w:val="right"/>
              <w:rPr>
                <w:color w:val="000000"/>
                <w:sz w:val="14"/>
                <w:szCs w:val="14"/>
              </w:rPr>
            </w:pPr>
            <w:r w:rsidRPr="001B7FC0">
              <w:rPr>
                <w:color w:val="000000"/>
                <w:sz w:val="14"/>
                <w:szCs w:val="14"/>
              </w:rPr>
              <w:t>(602)</w:t>
            </w:r>
          </w:p>
        </w:tc>
        <w:tc>
          <w:tcPr>
            <w:tcW w:w="335" w:type="pct"/>
            <w:tcBorders>
              <w:top w:val="nil"/>
              <w:left w:val="nil"/>
              <w:right w:val="nil"/>
            </w:tcBorders>
            <w:shd w:val="clear" w:color="auto" w:fill="auto"/>
            <w:tcMar>
              <w:left w:w="115" w:type="dxa"/>
              <w:right w:w="115" w:type="dxa"/>
            </w:tcMar>
            <w:vAlign w:val="center"/>
            <w:hideMark/>
          </w:tcPr>
          <w:p w:rsidR="001B7FC0" w:rsidRPr="001B7FC0" w:rsidRDefault="001B7FC0" w:rsidP="001B7FC0">
            <w:pPr>
              <w:jc w:val="right"/>
              <w:rPr>
                <w:color w:val="000000"/>
                <w:sz w:val="14"/>
                <w:szCs w:val="14"/>
              </w:rPr>
            </w:pPr>
            <w:r w:rsidRPr="001B7FC0">
              <w:rPr>
                <w:color w:val="000000"/>
                <w:sz w:val="14"/>
                <w:szCs w:val="14"/>
              </w:rPr>
              <w:t>3</w:t>
            </w:r>
          </w:p>
        </w:tc>
        <w:tc>
          <w:tcPr>
            <w:tcW w:w="286" w:type="pct"/>
            <w:tcBorders>
              <w:top w:val="nil"/>
              <w:left w:val="nil"/>
              <w:right w:val="nil"/>
            </w:tcBorders>
            <w:shd w:val="clear" w:color="auto" w:fill="auto"/>
            <w:tcMar>
              <w:left w:w="14" w:type="dxa"/>
              <w:right w:w="29" w:type="dxa"/>
            </w:tcMar>
            <w:vAlign w:val="center"/>
            <w:hideMark/>
          </w:tcPr>
          <w:p w:rsidR="001B7FC0" w:rsidRPr="001B7FC0" w:rsidRDefault="001B7FC0" w:rsidP="001B7FC0">
            <w:pPr>
              <w:jc w:val="right"/>
              <w:rPr>
                <w:color w:val="000000"/>
                <w:sz w:val="14"/>
                <w:szCs w:val="14"/>
              </w:rPr>
            </w:pPr>
            <w:r w:rsidRPr="001B7FC0">
              <w:rPr>
                <w:color w:val="000000"/>
                <w:sz w:val="14"/>
                <w:szCs w:val="14"/>
              </w:rPr>
              <w:t>1,258</w:t>
            </w:r>
          </w:p>
        </w:tc>
        <w:tc>
          <w:tcPr>
            <w:tcW w:w="286" w:type="pct"/>
            <w:tcBorders>
              <w:top w:val="nil"/>
              <w:left w:val="nil"/>
              <w:right w:val="nil"/>
            </w:tcBorders>
            <w:shd w:val="clear" w:color="auto" w:fill="auto"/>
            <w:tcMar>
              <w:left w:w="14" w:type="dxa"/>
              <w:right w:w="29" w:type="dxa"/>
            </w:tcMar>
            <w:vAlign w:val="center"/>
            <w:hideMark/>
          </w:tcPr>
          <w:p w:rsidR="001B7FC0" w:rsidRPr="001B7FC0" w:rsidRDefault="001B7FC0" w:rsidP="001B7FC0">
            <w:pPr>
              <w:jc w:val="right"/>
              <w:rPr>
                <w:color w:val="000000"/>
                <w:sz w:val="14"/>
                <w:szCs w:val="14"/>
              </w:rPr>
            </w:pPr>
            <w:r w:rsidRPr="001B7FC0">
              <w:rPr>
                <w:color w:val="000000"/>
                <w:sz w:val="14"/>
                <w:szCs w:val="14"/>
              </w:rPr>
              <w:t>62</w:t>
            </w:r>
          </w:p>
        </w:tc>
        <w:tc>
          <w:tcPr>
            <w:tcW w:w="240" w:type="pct"/>
            <w:tcBorders>
              <w:top w:val="nil"/>
              <w:left w:val="nil"/>
              <w:right w:val="nil"/>
            </w:tcBorders>
            <w:shd w:val="clear" w:color="auto" w:fill="auto"/>
            <w:tcMar>
              <w:left w:w="14" w:type="dxa"/>
              <w:right w:w="29" w:type="dxa"/>
            </w:tcMar>
            <w:vAlign w:val="center"/>
            <w:hideMark/>
          </w:tcPr>
          <w:p w:rsidR="001B7FC0" w:rsidRPr="001B7FC0" w:rsidRDefault="001B7FC0" w:rsidP="001B7FC0">
            <w:pPr>
              <w:jc w:val="right"/>
              <w:rPr>
                <w:color w:val="000000"/>
                <w:sz w:val="14"/>
                <w:szCs w:val="14"/>
              </w:rPr>
            </w:pPr>
            <w:r w:rsidRPr="001B7FC0">
              <w:rPr>
                <w:color w:val="000000"/>
                <w:sz w:val="14"/>
                <w:szCs w:val="14"/>
              </w:rPr>
              <w:t>2,464</w:t>
            </w:r>
          </w:p>
        </w:tc>
        <w:tc>
          <w:tcPr>
            <w:tcW w:w="334" w:type="pct"/>
            <w:tcBorders>
              <w:top w:val="nil"/>
              <w:left w:val="nil"/>
              <w:right w:val="nil"/>
            </w:tcBorders>
            <w:shd w:val="clear" w:color="auto" w:fill="auto"/>
            <w:tcMar>
              <w:left w:w="14" w:type="dxa"/>
              <w:right w:w="29" w:type="dxa"/>
            </w:tcMar>
            <w:vAlign w:val="center"/>
            <w:hideMark/>
          </w:tcPr>
          <w:p w:rsidR="001B7FC0" w:rsidRPr="001B7FC0" w:rsidRDefault="001B7FC0" w:rsidP="001B7FC0">
            <w:pPr>
              <w:jc w:val="right"/>
              <w:rPr>
                <w:color w:val="000000"/>
                <w:sz w:val="14"/>
                <w:szCs w:val="14"/>
              </w:rPr>
            </w:pPr>
            <w:r w:rsidRPr="001B7FC0">
              <w:rPr>
                <w:color w:val="000000"/>
                <w:sz w:val="14"/>
                <w:szCs w:val="14"/>
              </w:rPr>
              <w:t>2,594</w:t>
            </w:r>
          </w:p>
        </w:tc>
        <w:tc>
          <w:tcPr>
            <w:tcW w:w="337" w:type="pct"/>
            <w:tcBorders>
              <w:top w:val="nil"/>
              <w:left w:val="nil"/>
              <w:right w:val="nil"/>
            </w:tcBorders>
            <w:shd w:val="clear" w:color="auto" w:fill="auto"/>
            <w:tcMar>
              <w:left w:w="14" w:type="dxa"/>
              <w:right w:w="29" w:type="dxa"/>
            </w:tcMar>
            <w:vAlign w:val="center"/>
            <w:hideMark/>
          </w:tcPr>
          <w:p w:rsidR="001B7FC0" w:rsidRPr="001B7FC0" w:rsidRDefault="001B7FC0" w:rsidP="001B7FC0">
            <w:pPr>
              <w:jc w:val="right"/>
              <w:rPr>
                <w:color w:val="000000"/>
                <w:sz w:val="14"/>
                <w:szCs w:val="14"/>
              </w:rPr>
            </w:pPr>
            <w:r w:rsidRPr="001B7FC0">
              <w:rPr>
                <w:color w:val="000000"/>
                <w:sz w:val="14"/>
                <w:szCs w:val="14"/>
              </w:rPr>
              <w:t>5,719</w:t>
            </w:r>
          </w:p>
        </w:tc>
        <w:tc>
          <w:tcPr>
            <w:tcW w:w="300" w:type="pct"/>
            <w:gridSpan w:val="2"/>
            <w:tcBorders>
              <w:top w:val="nil"/>
              <w:left w:val="nil"/>
              <w:right w:val="nil"/>
            </w:tcBorders>
            <w:shd w:val="clear" w:color="auto" w:fill="auto"/>
            <w:tcMar>
              <w:left w:w="14" w:type="dxa"/>
              <w:right w:w="29" w:type="dxa"/>
            </w:tcMar>
            <w:vAlign w:val="center"/>
            <w:hideMark/>
          </w:tcPr>
          <w:p w:rsidR="001B7FC0" w:rsidRPr="001B7FC0" w:rsidRDefault="001B7FC0" w:rsidP="001B7FC0">
            <w:pPr>
              <w:jc w:val="right"/>
              <w:rPr>
                <w:b/>
                <w:bCs/>
                <w:color w:val="000000"/>
                <w:sz w:val="14"/>
                <w:szCs w:val="14"/>
              </w:rPr>
            </w:pPr>
            <w:r w:rsidRPr="001B7FC0">
              <w:rPr>
                <w:b/>
                <w:bCs/>
                <w:color w:val="000000"/>
                <w:sz w:val="14"/>
                <w:szCs w:val="14"/>
              </w:rPr>
              <w:t>20,145</w:t>
            </w:r>
          </w:p>
        </w:tc>
        <w:tc>
          <w:tcPr>
            <w:tcW w:w="217" w:type="pct"/>
            <w:tcBorders>
              <w:top w:val="nil"/>
              <w:left w:val="nil"/>
              <w:right w:val="nil"/>
            </w:tcBorders>
            <w:shd w:val="clear" w:color="auto" w:fill="auto"/>
            <w:tcMar>
              <w:left w:w="14" w:type="dxa"/>
              <w:right w:w="29" w:type="dxa"/>
            </w:tcMar>
            <w:vAlign w:val="center"/>
            <w:hideMark/>
          </w:tcPr>
          <w:p w:rsidR="001B7FC0" w:rsidRPr="001B7FC0" w:rsidRDefault="001B7FC0" w:rsidP="001B7FC0">
            <w:pPr>
              <w:jc w:val="right"/>
              <w:rPr>
                <w:b/>
                <w:bCs/>
                <w:color w:val="000000"/>
                <w:sz w:val="14"/>
                <w:szCs w:val="14"/>
              </w:rPr>
            </w:pPr>
            <w:r w:rsidRPr="001B7FC0">
              <w:rPr>
                <w:b/>
                <w:bCs/>
                <w:color w:val="000000"/>
                <w:sz w:val="14"/>
                <w:szCs w:val="14"/>
              </w:rPr>
              <w:t>20,401</w:t>
            </w:r>
          </w:p>
        </w:tc>
      </w:tr>
      <w:tr w:rsidR="001B7FC0" w:rsidRPr="00BF4323" w:rsidTr="001B7FC0">
        <w:trPr>
          <w:trHeight w:hRule="exact" w:val="245"/>
          <w:jc w:val="center"/>
        </w:trPr>
        <w:tc>
          <w:tcPr>
            <w:tcW w:w="179" w:type="pct"/>
            <w:tcBorders>
              <w:top w:val="nil"/>
              <w:left w:val="nil"/>
              <w:bottom w:val="single" w:sz="12" w:space="0" w:color="auto"/>
              <w:right w:val="nil"/>
            </w:tcBorders>
            <w:shd w:val="clear" w:color="auto" w:fill="auto"/>
            <w:tcMar>
              <w:left w:w="14" w:type="dxa"/>
              <w:right w:w="29" w:type="dxa"/>
            </w:tcMar>
            <w:vAlign w:val="center"/>
            <w:hideMark/>
          </w:tcPr>
          <w:p w:rsidR="001B7FC0" w:rsidRPr="00BF4323" w:rsidRDefault="001B7FC0" w:rsidP="003E2DEC">
            <w:pPr>
              <w:jc w:val="center"/>
              <w:rPr>
                <w:sz w:val="15"/>
                <w:szCs w:val="15"/>
              </w:rPr>
            </w:pPr>
          </w:p>
        </w:tc>
        <w:tc>
          <w:tcPr>
            <w:tcW w:w="257" w:type="pct"/>
            <w:gridSpan w:val="3"/>
            <w:tcBorders>
              <w:top w:val="nil"/>
              <w:left w:val="nil"/>
              <w:bottom w:val="single" w:sz="12" w:space="0" w:color="auto"/>
              <w:right w:val="nil"/>
            </w:tcBorders>
            <w:shd w:val="clear" w:color="auto" w:fill="auto"/>
            <w:tcMar>
              <w:left w:w="14" w:type="dxa"/>
              <w:right w:w="29" w:type="dxa"/>
            </w:tcMar>
            <w:vAlign w:val="center"/>
            <w:hideMark/>
          </w:tcPr>
          <w:p w:rsidR="001B7FC0" w:rsidRPr="00BF4323" w:rsidRDefault="001B7FC0" w:rsidP="003E2DEC">
            <w:pPr>
              <w:jc w:val="center"/>
              <w:rPr>
                <w:sz w:val="15"/>
                <w:szCs w:val="15"/>
              </w:rPr>
            </w:pPr>
          </w:p>
        </w:tc>
        <w:tc>
          <w:tcPr>
            <w:tcW w:w="237" w:type="pct"/>
            <w:tcBorders>
              <w:top w:val="nil"/>
              <w:left w:val="nil"/>
              <w:bottom w:val="single" w:sz="12" w:space="0" w:color="auto"/>
              <w:right w:val="nil"/>
            </w:tcBorders>
            <w:shd w:val="clear" w:color="auto" w:fill="auto"/>
            <w:tcMar>
              <w:left w:w="14" w:type="dxa"/>
              <w:right w:w="29" w:type="dxa"/>
            </w:tcMar>
            <w:vAlign w:val="center"/>
            <w:hideMark/>
          </w:tcPr>
          <w:p w:rsidR="001B7FC0" w:rsidRPr="003E2DEC" w:rsidRDefault="001B7FC0" w:rsidP="003E2DEC">
            <w:pPr>
              <w:jc w:val="right"/>
              <w:rPr>
                <w:color w:val="000000"/>
                <w:sz w:val="14"/>
                <w:szCs w:val="14"/>
              </w:rPr>
            </w:pPr>
          </w:p>
        </w:tc>
        <w:tc>
          <w:tcPr>
            <w:tcW w:w="238" w:type="pct"/>
            <w:tcBorders>
              <w:top w:val="nil"/>
              <w:left w:val="nil"/>
              <w:bottom w:val="single" w:sz="12" w:space="0" w:color="auto"/>
              <w:right w:val="nil"/>
            </w:tcBorders>
            <w:shd w:val="clear" w:color="auto" w:fill="auto"/>
            <w:tcMar>
              <w:left w:w="14" w:type="dxa"/>
              <w:right w:w="29" w:type="dxa"/>
            </w:tcMar>
            <w:vAlign w:val="center"/>
            <w:hideMark/>
          </w:tcPr>
          <w:p w:rsidR="001B7FC0" w:rsidRPr="003E2DEC" w:rsidRDefault="001B7FC0" w:rsidP="003E2DEC">
            <w:pPr>
              <w:jc w:val="right"/>
              <w:rPr>
                <w:color w:val="000000"/>
                <w:sz w:val="14"/>
                <w:szCs w:val="14"/>
              </w:rPr>
            </w:pPr>
          </w:p>
        </w:tc>
        <w:tc>
          <w:tcPr>
            <w:tcW w:w="316" w:type="pct"/>
            <w:tcBorders>
              <w:top w:val="nil"/>
              <w:left w:val="nil"/>
              <w:bottom w:val="single" w:sz="12" w:space="0" w:color="auto"/>
              <w:right w:val="nil"/>
            </w:tcBorders>
            <w:shd w:val="clear" w:color="auto" w:fill="auto"/>
            <w:tcMar>
              <w:left w:w="14" w:type="dxa"/>
              <w:right w:w="29" w:type="dxa"/>
            </w:tcMar>
            <w:vAlign w:val="center"/>
            <w:hideMark/>
          </w:tcPr>
          <w:p w:rsidR="001B7FC0" w:rsidRPr="003E2DEC" w:rsidRDefault="001B7FC0" w:rsidP="003E2DEC">
            <w:pPr>
              <w:jc w:val="right"/>
              <w:rPr>
                <w:color w:val="000000"/>
                <w:sz w:val="14"/>
                <w:szCs w:val="14"/>
              </w:rPr>
            </w:pPr>
          </w:p>
        </w:tc>
        <w:tc>
          <w:tcPr>
            <w:tcW w:w="265" w:type="pct"/>
            <w:tcBorders>
              <w:top w:val="nil"/>
              <w:left w:val="nil"/>
              <w:bottom w:val="single" w:sz="12" w:space="0" w:color="auto"/>
              <w:right w:val="nil"/>
            </w:tcBorders>
            <w:shd w:val="clear" w:color="auto" w:fill="auto"/>
            <w:tcMar>
              <w:left w:w="14" w:type="dxa"/>
              <w:right w:w="29" w:type="dxa"/>
            </w:tcMar>
            <w:vAlign w:val="center"/>
            <w:hideMark/>
          </w:tcPr>
          <w:p w:rsidR="001B7FC0" w:rsidRPr="003E2DEC" w:rsidRDefault="001B7FC0" w:rsidP="003E2DEC">
            <w:pPr>
              <w:jc w:val="right"/>
              <w:rPr>
                <w:color w:val="000000"/>
                <w:sz w:val="14"/>
                <w:szCs w:val="14"/>
              </w:rPr>
            </w:pPr>
          </w:p>
        </w:tc>
        <w:tc>
          <w:tcPr>
            <w:tcW w:w="374" w:type="pct"/>
            <w:tcBorders>
              <w:top w:val="nil"/>
              <w:left w:val="nil"/>
              <w:bottom w:val="single" w:sz="12" w:space="0" w:color="auto"/>
              <w:right w:val="nil"/>
            </w:tcBorders>
            <w:shd w:val="clear" w:color="auto" w:fill="auto"/>
            <w:vAlign w:val="center"/>
          </w:tcPr>
          <w:p w:rsidR="001B7FC0" w:rsidRPr="003E2DEC" w:rsidRDefault="001B7FC0" w:rsidP="003E2DEC">
            <w:pPr>
              <w:jc w:val="right"/>
              <w:rPr>
                <w:color w:val="000000"/>
                <w:sz w:val="14"/>
                <w:szCs w:val="14"/>
              </w:rPr>
            </w:pPr>
          </w:p>
        </w:tc>
        <w:tc>
          <w:tcPr>
            <w:tcW w:w="324" w:type="pct"/>
            <w:tcBorders>
              <w:top w:val="nil"/>
              <w:left w:val="nil"/>
              <w:bottom w:val="single" w:sz="12" w:space="0" w:color="auto"/>
              <w:right w:val="nil"/>
            </w:tcBorders>
            <w:shd w:val="clear" w:color="auto" w:fill="auto"/>
            <w:tcMar>
              <w:left w:w="14" w:type="dxa"/>
              <w:right w:w="29" w:type="dxa"/>
            </w:tcMar>
            <w:vAlign w:val="center"/>
            <w:hideMark/>
          </w:tcPr>
          <w:p w:rsidR="001B7FC0" w:rsidRPr="003E2DEC" w:rsidRDefault="001B7FC0" w:rsidP="003E2DEC">
            <w:pPr>
              <w:jc w:val="right"/>
              <w:rPr>
                <w:color w:val="000000"/>
                <w:sz w:val="14"/>
                <w:szCs w:val="14"/>
              </w:rPr>
            </w:pPr>
          </w:p>
        </w:tc>
        <w:tc>
          <w:tcPr>
            <w:tcW w:w="237" w:type="pct"/>
            <w:tcBorders>
              <w:top w:val="nil"/>
              <w:left w:val="nil"/>
              <w:bottom w:val="single" w:sz="12" w:space="0" w:color="auto"/>
              <w:right w:val="nil"/>
            </w:tcBorders>
            <w:shd w:val="clear" w:color="auto" w:fill="auto"/>
            <w:tcMar>
              <w:left w:w="14" w:type="dxa"/>
              <w:right w:w="29" w:type="dxa"/>
            </w:tcMar>
            <w:vAlign w:val="center"/>
            <w:hideMark/>
          </w:tcPr>
          <w:p w:rsidR="001B7FC0" w:rsidRPr="003E2DEC" w:rsidRDefault="001B7FC0" w:rsidP="003E2DEC">
            <w:pPr>
              <w:jc w:val="right"/>
              <w:rPr>
                <w:color w:val="000000"/>
                <w:sz w:val="14"/>
                <w:szCs w:val="14"/>
              </w:rPr>
            </w:pPr>
          </w:p>
        </w:tc>
        <w:tc>
          <w:tcPr>
            <w:tcW w:w="238" w:type="pct"/>
            <w:tcBorders>
              <w:top w:val="nil"/>
              <w:left w:val="nil"/>
              <w:bottom w:val="single" w:sz="12" w:space="0" w:color="auto"/>
              <w:right w:val="nil"/>
            </w:tcBorders>
            <w:shd w:val="clear" w:color="auto" w:fill="auto"/>
            <w:tcMar>
              <w:left w:w="14" w:type="dxa"/>
              <w:right w:w="29" w:type="dxa"/>
            </w:tcMar>
            <w:vAlign w:val="center"/>
            <w:hideMark/>
          </w:tcPr>
          <w:p w:rsidR="001B7FC0" w:rsidRPr="003E2DEC" w:rsidRDefault="001B7FC0" w:rsidP="003E2DEC">
            <w:pPr>
              <w:jc w:val="right"/>
              <w:rPr>
                <w:color w:val="000000"/>
                <w:sz w:val="14"/>
                <w:szCs w:val="14"/>
              </w:rPr>
            </w:pPr>
          </w:p>
        </w:tc>
        <w:tc>
          <w:tcPr>
            <w:tcW w:w="335" w:type="pct"/>
            <w:tcBorders>
              <w:top w:val="nil"/>
              <w:left w:val="nil"/>
              <w:bottom w:val="single" w:sz="12" w:space="0" w:color="auto"/>
              <w:right w:val="nil"/>
            </w:tcBorders>
            <w:shd w:val="clear" w:color="auto" w:fill="auto"/>
            <w:tcMar>
              <w:left w:w="14" w:type="dxa"/>
              <w:right w:w="29" w:type="dxa"/>
            </w:tcMar>
            <w:vAlign w:val="center"/>
            <w:hideMark/>
          </w:tcPr>
          <w:p w:rsidR="001B7FC0" w:rsidRPr="003E2DEC" w:rsidRDefault="001B7FC0" w:rsidP="003E2DEC">
            <w:pPr>
              <w:jc w:val="right"/>
              <w:rPr>
                <w:color w:val="000000"/>
                <w:sz w:val="14"/>
                <w:szCs w:val="14"/>
              </w:rPr>
            </w:pPr>
          </w:p>
        </w:tc>
        <w:tc>
          <w:tcPr>
            <w:tcW w:w="286" w:type="pct"/>
            <w:tcBorders>
              <w:top w:val="nil"/>
              <w:left w:val="nil"/>
              <w:bottom w:val="single" w:sz="12" w:space="0" w:color="auto"/>
              <w:right w:val="nil"/>
            </w:tcBorders>
            <w:shd w:val="clear" w:color="auto" w:fill="auto"/>
            <w:tcMar>
              <w:left w:w="14" w:type="dxa"/>
              <w:right w:w="29" w:type="dxa"/>
            </w:tcMar>
            <w:vAlign w:val="center"/>
            <w:hideMark/>
          </w:tcPr>
          <w:p w:rsidR="001B7FC0" w:rsidRPr="003E2DEC" w:rsidRDefault="001B7FC0" w:rsidP="003E2DEC">
            <w:pPr>
              <w:jc w:val="right"/>
              <w:rPr>
                <w:color w:val="000000"/>
                <w:sz w:val="14"/>
                <w:szCs w:val="14"/>
              </w:rPr>
            </w:pPr>
          </w:p>
        </w:tc>
        <w:tc>
          <w:tcPr>
            <w:tcW w:w="286" w:type="pct"/>
            <w:tcBorders>
              <w:top w:val="nil"/>
              <w:left w:val="nil"/>
              <w:bottom w:val="single" w:sz="12" w:space="0" w:color="auto"/>
              <w:right w:val="nil"/>
            </w:tcBorders>
            <w:shd w:val="clear" w:color="auto" w:fill="auto"/>
            <w:tcMar>
              <w:left w:w="14" w:type="dxa"/>
              <w:right w:w="29" w:type="dxa"/>
            </w:tcMar>
            <w:vAlign w:val="center"/>
            <w:hideMark/>
          </w:tcPr>
          <w:p w:rsidR="001B7FC0" w:rsidRPr="003E2DEC" w:rsidRDefault="001B7FC0" w:rsidP="003E2DEC">
            <w:pPr>
              <w:jc w:val="right"/>
              <w:rPr>
                <w:color w:val="000000"/>
                <w:sz w:val="14"/>
                <w:szCs w:val="14"/>
              </w:rPr>
            </w:pPr>
          </w:p>
        </w:tc>
        <w:tc>
          <w:tcPr>
            <w:tcW w:w="240" w:type="pct"/>
            <w:tcBorders>
              <w:top w:val="nil"/>
              <w:left w:val="nil"/>
              <w:bottom w:val="single" w:sz="12" w:space="0" w:color="auto"/>
              <w:right w:val="nil"/>
            </w:tcBorders>
            <w:shd w:val="clear" w:color="auto" w:fill="auto"/>
            <w:tcMar>
              <w:left w:w="14" w:type="dxa"/>
              <w:right w:w="29" w:type="dxa"/>
            </w:tcMar>
            <w:vAlign w:val="center"/>
            <w:hideMark/>
          </w:tcPr>
          <w:p w:rsidR="001B7FC0" w:rsidRPr="003E2DEC" w:rsidRDefault="001B7FC0" w:rsidP="003E2DEC">
            <w:pPr>
              <w:jc w:val="right"/>
              <w:rPr>
                <w:color w:val="000000"/>
                <w:sz w:val="14"/>
                <w:szCs w:val="14"/>
              </w:rPr>
            </w:pPr>
          </w:p>
        </w:tc>
        <w:tc>
          <w:tcPr>
            <w:tcW w:w="334" w:type="pct"/>
            <w:tcBorders>
              <w:top w:val="nil"/>
              <w:left w:val="nil"/>
              <w:bottom w:val="single" w:sz="12" w:space="0" w:color="auto"/>
              <w:right w:val="nil"/>
            </w:tcBorders>
            <w:shd w:val="clear" w:color="auto" w:fill="auto"/>
            <w:tcMar>
              <w:left w:w="14" w:type="dxa"/>
              <w:right w:w="29" w:type="dxa"/>
            </w:tcMar>
            <w:vAlign w:val="center"/>
            <w:hideMark/>
          </w:tcPr>
          <w:p w:rsidR="001B7FC0" w:rsidRPr="003E2DEC" w:rsidRDefault="001B7FC0" w:rsidP="003E2DEC">
            <w:pPr>
              <w:jc w:val="right"/>
              <w:rPr>
                <w:color w:val="000000"/>
                <w:sz w:val="14"/>
                <w:szCs w:val="14"/>
              </w:rPr>
            </w:pPr>
          </w:p>
        </w:tc>
        <w:tc>
          <w:tcPr>
            <w:tcW w:w="337" w:type="pct"/>
            <w:tcBorders>
              <w:top w:val="nil"/>
              <w:left w:val="nil"/>
              <w:bottom w:val="single" w:sz="12" w:space="0" w:color="auto"/>
              <w:right w:val="nil"/>
            </w:tcBorders>
            <w:shd w:val="clear" w:color="auto" w:fill="auto"/>
            <w:tcMar>
              <w:left w:w="14" w:type="dxa"/>
              <w:right w:w="29" w:type="dxa"/>
            </w:tcMar>
            <w:vAlign w:val="center"/>
            <w:hideMark/>
          </w:tcPr>
          <w:p w:rsidR="001B7FC0" w:rsidRPr="003E2DEC" w:rsidRDefault="001B7FC0" w:rsidP="003E2DEC">
            <w:pPr>
              <w:jc w:val="right"/>
              <w:rPr>
                <w:color w:val="000000"/>
                <w:sz w:val="14"/>
                <w:szCs w:val="14"/>
              </w:rPr>
            </w:pPr>
          </w:p>
        </w:tc>
        <w:tc>
          <w:tcPr>
            <w:tcW w:w="300" w:type="pct"/>
            <w:gridSpan w:val="2"/>
            <w:tcBorders>
              <w:top w:val="nil"/>
              <w:left w:val="nil"/>
              <w:bottom w:val="single" w:sz="12" w:space="0" w:color="auto"/>
              <w:right w:val="nil"/>
            </w:tcBorders>
            <w:shd w:val="clear" w:color="auto" w:fill="auto"/>
            <w:tcMar>
              <w:left w:w="14" w:type="dxa"/>
              <w:right w:w="29" w:type="dxa"/>
            </w:tcMar>
            <w:vAlign w:val="center"/>
            <w:hideMark/>
          </w:tcPr>
          <w:p w:rsidR="001B7FC0" w:rsidRPr="00BF4323" w:rsidRDefault="001B7FC0" w:rsidP="003E2DEC">
            <w:pPr>
              <w:jc w:val="center"/>
              <w:rPr>
                <w:b/>
                <w:bCs/>
                <w:sz w:val="14"/>
                <w:szCs w:val="14"/>
              </w:rPr>
            </w:pPr>
          </w:p>
        </w:tc>
        <w:tc>
          <w:tcPr>
            <w:tcW w:w="217" w:type="pct"/>
            <w:tcBorders>
              <w:top w:val="nil"/>
              <w:left w:val="nil"/>
              <w:bottom w:val="single" w:sz="12" w:space="0" w:color="auto"/>
              <w:right w:val="nil"/>
            </w:tcBorders>
            <w:shd w:val="clear" w:color="auto" w:fill="auto"/>
            <w:tcMar>
              <w:left w:w="14" w:type="dxa"/>
              <w:right w:w="29" w:type="dxa"/>
            </w:tcMar>
            <w:vAlign w:val="center"/>
            <w:hideMark/>
          </w:tcPr>
          <w:p w:rsidR="001B7FC0" w:rsidRPr="00BF4323" w:rsidRDefault="001B7FC0" w:rsidP="003E2DEC">
            <w:pPr>
              <w:jc w:val="center"/>
              <w:rPr>
                <w:b/>
                <w:bCs/>
                <w:sz w:val="14"/>
                <w:szCs w:val="14"/>
              </w:rPr>
            </w:pPr>
          </w:p>
        </w:tc>
      </w:tr>
      <w:tr w:rsidR="001B7FC0" w:rsidRPr="00BF4323" w:rsidTr="001B7FC0">
        <w:trPr>
          <w:trHeight w:val="173"/>
          <w:jc w:val="center"/>
        </w:trPr>
        <w:tc>
          <w:tcPr>
            <w:tcW w:w="267" w:type="pct"/>
            <w:gridSpan w:val="2"/>
            <w:tcBorders>
              <w:top w:val="single" w:sz="12" w:space="0" w:color="auto"/>
              <w:left w:val="nil"/>
              <w:right w:val="nil"/>
            </w:tcBorders>
            <w:shd w:val="clear" w:color="auto" w:fill="auto"/>
          </w:tcPr>
          <w:p w:rsidR="001B7FC0" w:rsidRPr="00BF4323" w:rsidRDefault="001B7FC0" w:rsidP="00395FC3">
            <w:pPr>
              <w:rPr>
                <w:sz w:val="14"/>
                <w:szCs w:val="14"/>
              </w:rPr>
            </w:pPr>
          </w:p>
        </w:tc>
        <w:tc>
          <w:tcPr>
            <w:tcW w:w="4733" w:type="pct"/>
            <w:gridSpan w:val="19"/>
            <w:tcBorders>
              <w:top w:val="single" w:sz="12" w:space="0" w:color="auto"/>
              <w:left w:val="nil"/>
              <w:right w:val="nil"/>
            </w:tcBorders>
            <w:shd w:val="clear" w:color="auto" w:fill="auto"/>
            <w:vAlign w:val="bottom"/>
            <w:hideMark/>
          </w:tcPr>
          <w:p w:rsidR="001B7FC0" w:rsidRPr="00BF4323" w:rsidRDefault="001B7FC0" w:rsidP="00395FC3">
            <w:pPr>
              <w:rPr>
                <w:sz w:val="14"/>
                <w:szCs w:val="14"/>
              </w:rPr>
            </w:pPr>
            <w:r w:rsidRPr="00BF4323">
              <w:rPr>
                <w:sz w:val="14"/>
                <w:szCs w:val="14"/>
              </w:rPr>
              <w:t> * Excludes RBI Holding</w:t>
            </w:r>
          </w:p>
        </w:tc>
      </w:tr>
      <w:tr w:rsidR="001B7FC0" w:rsidRPr="00BF4323" w:rsidTr="001B7FC0">
        <w:trPr>
          <w:trHeight w:val="173"/>
          <w:jc w:val="center"/>
        </w:trPr>
        <w:tc>
          <w:tcPr>
            <w:tcW w:w="267" w:type="pct"/>
            <w:gridSpan w:val="2"/>
            <w:tcBorders>
              <w:left w:val="nil"/>
              <w:right w:val="nil"/>
            </w:tcBorders>
            <w:shd w:val="clear" w:color="auto" w:fill="auto"/>
          </w:tcPr>
          <w:p w:rsidR="001B7FC0" w:rsidRPr="00BF4323" w:rsidRDefault="001B7FC0" w:rsidP="00395FC3">
            <w:pPr>
              <w:rPr>
                <w:sz w:val="14"/>
                <w:szCs w:val="14"/>
              </w:rPr>
            </w:pPr>
          </w:p>
        </w:tc>
        <w:tc>
          <w:tcPr>
            <w:tcW w:w="4733" w:type="pct"/>
            <w:gridSpan w:val="19"/>
            <w:tcBorders>
              <w:left w:val="nil"/>
              <w:right w:val="nil"/>
            </w:tcBorders>
            <w:shd w:val="clear" w:color="auto" w:fill="auto"/>
            <w:vAlign w:val="bottom"/>
            <w:hideMark/>
          </w:tcPr>
          <w:p w:rsidR="001B7FC0" w:rsidRPr="00BF4323" w:rsidRDefault="001B7FC0" w:rsidP="00395FC3">
            <w:pPr>
              <w:rPr>
                <w:sz w:val="14"/>
                <w:szCs w:val="14"/>
              </w:rPr>
            </w:pPr>
            <w:r w:rsidRPr="00BF4323">
              <w:rPr>
                <w:sz w:val="14"/>
                <w:szCs w:val="14"/>
              </w:rPr>
              <w:t>** Compiled as per IMF Balance of Payments Manual Guidelines</w:t>
            </w:r>
          </w:p>
        </w:tc>
      </w:tr>
      <w:tr w:rsidR="001B7FC0" w:rsidRPr="00BF4323" w:rsidTr="001B7FC0">
        <w:trPr>
          <w:trHeight w:val="173"/>
          <w:jc w:val="center"/>
        </w:trPr>
        <w:tc>
          <w:tcPr>
            <w:tcW w:w="267" w:type="pct"/>
            <w:gridSpan w:val="2"/>
            <w:tcBorders>
              <w:left w:val="nil"/>
              <w:right w:val="nil"/>
            </w:tcBorders>
            <w:shd w:val="clear" w:color="auto" w:fill="auto"/>
          </w:tcPr>
          <w:p w:rsidR="001B7FC0" w:rsidRPr="00BF4323" w:rsidRDefault="001B7FC0" w:rsidP="00EB305A">
            <w:pPr>
              <w:rPr>
                <w:sz w:val="14"/>
                <w:szCs w:val="14"/>
              </w:rPr>
            </w:pPr>
          </w:p>
        </w:tc>
        <w:tc>
          <w:tcPr>
            <w:tcW w:w="4733" w:type="pct"/>
            <w:gridSpan w:val="19"/>
            <w:tcBorders>
              <w:left w:val="nil"/>
              <w:right w:val="nil"/>
            </w:tcBorders>
            <w:shd w:val="clear" w:color="auto" w:fill="auto"/>
            <w:vAlign w:val="bottom"/>
            <w:hideMark/>
          </w:tcPr>
          <w:p w:rsidR="001B7FC0" w:rsidRPr="00BF4323" w:rsidRDefault="001B7FC0" w:rsidP="00EB305A">
            <w:pPr>
              <w:rPr>
                <w:sz w:val="14"/>
                <w:szCs w:val="14"/>
              </w:rPr>
            </w:pPr>
            <w:r w:rsidRPr="00BF4323">
              <w:rPr>
                <w:sz w:val="14"/>
                <w:szCs w:val="14"/>
              </w:rPr>
              <w:t>1. Excludes FE-13/CRR, unsettled claims on India and includes sinking fund.</w:t>
            </w:r>
          </w:p>
        </w:tc>
      </w:tr>
      <w:tr w:rsidR="001B7FC0" w:rsidRPr="00BF4323" w:rsidTr="001B7FC0">
        <w:trPr>
          <w:trHeight w:val="292"/>
          <w:jc w:val="center"/>
        </w:trPr>
        <w:tc>
          <w:tcPr>
            <w:tcW w:w="267" w:type="pct"/>
            <w:gridSpan w:val="2"/>
            <w:tcBorders>
              <w:left w:val="nil"/>
              <w:right w:val="nil"/>
            </w:tcBorders>
            <w:shd w:val="clear" w:color="auto" w:fill="auto"/>
          </w:tcPr>
          <w:p w:rsidR="001B7FC0" w:rsidRPr="00BF4323" w:rsidRDefault="001B7FC0" w:rsidP="00EB305A">
            <w:pPr>
              <w:rPr>
                <w:sz w:val="14"/>
                <w:szCs w:val="14"/>
              </w:rPr>
            </w:pPr>
          </w:p>
        </w:tc>
        <w:tc>
          <w:tcPr>
            <w:tcW w:w="4733" w:type="pct"/>
            <w:gridSpan w:val="19"/>
            <w:tcBorders>
              <w:left w:val="nil"/>
              <w:right w:val="nil"/>
            </w:tcBorders>
            <w:shd w:val="clear" w:color="auto" w:fill="auto"/>
            <w:vAlign w:val="bottom"/>
            <w:hideMark/>
          </w:tcPr>
          <w:p w:rsidR="001B7FC0" w:rsidRPr="00BF4323" w:rsidRDefault="001B7FC0" w:rsidP="00EB305A">
            <w:pPr>
              <w:rPr>
                <w:sz w:val="14"/>
                <w:szCs w:val="14"/>
              </w:rPr>
            </w:pPr>
            <w:r w:rsidRPr="00BF4323">
              <w:rPr>
                <w:sz w:val="14"/>
                <w:szCs w:val="14"/>
              </w:rPr>
              <w:t>2. Includes FE-13/CRR.</w:t>
            </w:r>
          </w:p>
        </w:tc>
      </w:tr>
      <w:tr w:rsidR="001B7FC0" w:rsidRPr="00BF4323" w:rsidTr="001B7FC0">
        <w:trPr>
          <w:trHeight w:val="173"/>
          <w:jc w:val="center"/>
        </w:trPr>
        <w:tc>
          <w:tcPr>
            <w:tcW w:w="267" w:type="pct"/>
            <w:gridSpan w:val="2"/>
            <w:tcBorders>
              <w:left w:val="nil"/>
              <w:bottom w:val="nil"/>
              <w:right w:val="nil"/>
            </w:tcBorders>
            <w:shd w:val="clear" w:color="auto" w:fill="auto"/>
          </w:tcPr>
          <w:p w:rsidR="001B7FC0" w:rsidRPr="00BF4323" w:rsidRDefault="001B7FC0" w:rsidP="00EB305A">
            <w:pPr>
              <w:rPr>
                <w:sz w:val="14"/>
                <w:szCs w:val="14"/>
              </w:rPr>
            </w:pPr>
          </w:p>
        </w:tc>
        <w:tc>
          <w:tcPr>
            <w:tcW w:w="4733" w:type="pct"/>
            <w:gridSpan w:val="19"/>
            <w:tcBorders>
              <w:left w:val="nil"/>
              <w:bottom w:val="nil"/>
              <w:right w:val="nil"/>
            </w:tcBorders>
            <w:shd w:val="clear" w:color="auto" w:fill="auto"/>
            <w:vAlign w:val="bottom"/>
            <w:hideMark/>
          </w:tcPr>
          <w:p w:rsidR="001B7FC0" w:rsidRPr="00A76033" w:rsidRDefault="001B7FC0" w:rsidP="00A76033">
            <w:pPr>
              <w:rPr>
                <w:rFonts w:ascii="Calibri" w:hAnsi="Calibri"/>
                <w:color w:val="0000FF"/>
                <w:sz w:val="22"/>
                <w:szCs w:val="22"/>
                <w:u w:val="single"/>
              </w:rPr>
            </w:pPr>
          </w:p>
        </w:tc>
      </w:tr>
    </w:tbl>
    <w:p w:rsidR="001764F5" w:rsidRPr="00BF4323" w:rsidRDefault="001956C2" w:rsidP="006E6995">
      <w:pPr>
        <w:pStyle w:val="Footer"/>
        <w:tabs>
          <w:tab w:val="clear" w:pos="4320"/>
          <w:tab w:val="clear" w:pos="8640"/>
          <w:tab w:val="left" w:pos="2880"/>
        </w:tabs>
        <w:ind w:leftChars="90" w:left="1350" w:hanging="1170"/>
        <w:rPr>
          <w:sz w:val="17"/>
          <w:szCs w:val="17"/>
        </w:rPr>
      </w:pPr>
      <w:r w:rsidRPr="00BF4323">
        <w:rPr>
          <w:sz w:val="19"/>
          <w:szCs w:val="19"/>
        </w:rPr>
        <w:br w:type="page"/>
      </w:r>
      <w:r w:rsidRPr="00BF4323">
        <w:rPr>
          <w:sz w:val="15"/>
          <w:szCs w:val="15"/>
        </w:rPr>
        <w:lastRenderedPageBreak/>
        <w:t xml:space="preserve"> </w:t>
      </w:r>
      <w:r w:rsidR="008C039E" w:rsidRPr="00BF4323">
        <w:rPr>
          <w:sz w:val="15"/>
          <w:szCs w:val="15"/>
        </w:rPr>
        <w:tab/>
      </w:r>
      <w:r w:rsidR="008C039E" w:rsidRPr="00BF4323">
        <w:rPr>
          <w:sz w:val="15"/>
          <w:szCs w:val="15"/>
        </w:rPr>
        <w:tab/>
      </w:r>
      <w:r w:rsidR="008C039E" w:rsidRPr="00BF4323">
        <w:rPr>
          <w:sz w:val="15"/>
          <w:szCs w:val="15"/>
        </w:rPr>
        <w:tab/>
      </w:r>
      <w:r w:rsidR="008C039E" w:rsidRPr="00BF4323">
        <w:rPr>
          <w:sz w:val="15"/>
          <w:szCs w:val="15"/>
        </w:rPr>
        <w:tab/>
        <w:t xml:space="preserve">               </w:t>
      </w:r>
      <w:r w:rsidRPr="00BF4323">
        <w:rPr>
          <w:sz w:val="15"/>
          <w:szCs w:val="15"/>
        </w:rPr>
        <w:t xml:space="preserve"> </w:t>
      </w:r>
    </w:p>
    <w:tbl>
      <w:tblPr>
        <w:tblW w:w="9582" w:type="dxa"/>
        <w:jc w:val="center"/>
        <w:tblLayout w:type="fixed"/>
        <w:tblLook w:val="04A0"/>
      </w:tblPr>
      <w:tblGrid>
        <w:gridCol w:w="1782"/>
        <w:gridCol w:w="600"/>
        <w:gridCol w:w="600"/>
        <w:gridCol w:w="600"/>
        <w:gridCol w:w="600"/>
        <w:gridCol w:w="600"/>
        <w:gridCol w:w="592"/>
        <w:gridCol w:w="608"/>
        <w:gridCol w:w="652"/>
        <w:gridCol w:w="540"/>
        <w:gridCol w:w="608"/>
        <w:gridCol w:w="600"/>
        <w:gridCol w:w="600"/>
        <w:gridCol w:w="600"/>
      </w:tblGrid>
      <w:tr w:rsidR="001764F5" w:rsidRPr="001764F5" w:rsidTr="00B61119">
        <w:trPr>
          <w:trHeight w:val="310"/>
          <w:jc w:val="center"/>
        </w:trPr>
        <w:tc>
          <w:tcPr>
            <w:tcW w:w="9582" w:type="dxa"/>
            <w:gridSpan w:val="14"/>
            <w:vMerge w:val="restart"/>
            <w:tcBorders>
              <w:top w:val="nil"/>
              <w:left w:val="nil"/>
              <w:bottom w:val="nil"/>
              <w:right w:val="nil"/>
            </w:tcBorders>
            <w:shd w:val="clear" w:color="auto" w:fill="auto"/>
            <w:hideMark/>
          </w:tcPr>
          <w:p w:rsidR="001764F5" w:rsidRPr="001764F5" w:rsidRDefault="004E3321" w:rsidP="004E3321">
            <w:pPr>
              <w:jc w:val="center"/>
              <w:rPr>
                <w:b/>
                <w:bCs/>
                <w:color w:val="000000"/>
                <w:sz w:val="27"/>
                <w:szCs w:val="27"/>
              </w:rPr>
            </w:pPr>
            <w:r>
              <w:rPr>
                <w:b/>
                <w:bCs/>
                <w:color w:val="000000"/>
                <w:sz w:val="27"/>
                <w:szCs w:val="27"/>
              </w:rPr>
              <w:t>4.12</w:t>
            </w:r>
            <w:r w:rsidR="001764F5" w:rsidRPr="001764F5">
              <w:rPr>
                <w:b/>
                <w:bCs/>
                <w:color w:val="000000"/>
                <w:sz w:val="27"/>
                <w:szCs w:val="27"/>
              </w:rPr>
              <w:t xml:space="preserve">   Foreign Currency Deposits</w:t>
            </w:r>
          </w:p>
        </w:tc>
      </w:tr>
      <w:tr w:rsidR="001764F5" w:rsidRPr="001764F5" w:rsidTr="00B61119">
        <w:trPr>
          <w:trHeight w:val="310"/>
          <w:jc w:val="center"/>
        </w:trPr>
        <w:tc>
          <w:tcPr>
            <w:tcW w:w="9582" w:type="dxa"/>
            <w:gridSpan w:val="14"/>
            <w:vMerge/>
            <w:tcBorders>
              <w:top w:val="nil"/>
              <w:left w:val="nil"/>
              <w:bottom w:val="nil"/>
              <w:right w:val="nil"/>
            </w:tcBorders>
            <w:shd w:val="clear" w:color="auto" w:fill="auto"/>
            <w:vAlign w:val="center"/>
            <w:hideMark/>
          </w:tcPr>
          <w:p w:rsidR="001764F5" w:rsidRPr="001764F5" w:rsidRDefault="001764F5" w:rsidP="001764F5">
            <w:pPr>
              <w:rPr>
                <w:b/>
                <w:bCs/>
                <w:color w:val="000000"/>
                <w:sz w:val="27"/>
                <w:szCs w:val="27"/>
              </w:rPr>
            </w:pPr>
          </w:p>
        </w:tc>
      </w:tr>
      <w:tr w:rsidR="001764F5" w:rsidRPr="001764F5" w:rsidTr="00B61119">
        <w:trPr>
          <w:trHeight w:val="315"/>
          <w:jc w:val="center"/>
        </w:trPr>
        <w:tc>
          <w:tcPr>
            <w:tcW w:w="9582" w:type="dxa"/>
            <w:gridSpan w:val="14"/>
            <w:tcBorders>
              <w:top w:val="nil"/>
              <w:left w:val="nil"/>
              <w:bottom w:val="single" w:sz="12" w:space="0" w:color="auto"/>
              <w:right w:val="nil"/>
            </w:tcBorders>
            <w:shd w:val="clear" w:color="auto" w:fill="auto"/>
            <w:vAlign w:val="bottom"/>
            <w:hideMark/>
          </w:tcPr>
          <w:p w:rsidR="001764F5" w:rsidRPr="001764F5" w:rsidRDefault="001764F5" w:rsidP="001764F5">
            <w:pPr>
              <w:jc w:val="right"/>
              <w:rPr>
                <w:color w:val="000000"/>
                <w:sz w:val="15"/>
                <w:szCs w:val="15"/>
              </w:rPr>
            </w:pPr>
            <w:r w:rsidRPr="001764F5">
              <w:rPr>
                <w:color w:val="000000"/>
                <w:sz w:val="15"/>
                <w:szCs w:val="15"/>
              </w:rPr>
              <w:t>(Million US Dollars)</w:t>
            </w:r>
          </w:p>
        </w:tc>
      </w:tr>
      <w:tr w:rsidR="001764F5" w:rsidRPr="001764F5" w:rsidTr="00DC3822">
        <w:trPr>
          <w:trHeight w:val="330"/>
          <w:jc w:val="center"/>
        </w:trPr>
        <w:tc>
          <w:tcPr>
            <w:tcW w:w="1782" w:type="dxa"/>
            <w:vMerge w:val="restart"/>
            <w:tcBorders>
              <w:top w:val="nil"/>
              <w:left w:val="nil"/>
              <w:bottom w:val="single" w:sz="8" w:space="0" w:color="000000"/>
              <w:right w:val="single" w:sz="4" w:space="0" w:color="auto"/>
            </w:tcBorders>
            <w:shd w:val="clear" w:color="auto" w:fill="auto"/>
            <w:vAlign w:val="bottom"/>
            <w:hideMark/>
          </w:tcPr>
          <w:p w:rsidR="001764F5" w:rsidRPr="001764F5" w:rsidRDefault="001764F5" w:rsidP="001764F5">
            <w:pPr>
              <w:jc w:val="center"/>
              <w:rPr>
                <w:b/>
                <w:bCs/>
                <w:color w:val="000000"/>
                <w:sz w:val="17"/>
                <w:szCs w:val="17"/>
              </w:rPr>
            </w:pPr>
            <w:r w:rsidRPr="001764F5">
              <w:rPr>
                <w:b/>
                <w:bCs/>
                <w:color w:val="000000"/>
                <w:sz w:val="17"/>
                <w:szCs w:val="17"/>
              </w:rPr>
              <w:t>DESCRIPTION</w:t>
            </w:r>
          </w:p>
        </w:tc>
        <w:tc>
          <w:tcPr>
            <w:tcW w:w="3592" w:type="dxa"/>
            <w:gridSpan w:val="6"/>
            <w:tcBorders>
              <w:top w:val="single" w:sz="12" w:space="0" w:color="auto"/>
              <w:left w:val="single" w:sz="4" w:space="0" w:color="auto"/>
              <w:bottom w:val="single" w:sz="4" w:space="0" w:color="auto"/>
              <w:right w:val="single" w:sz="4" w:space="0" w:color="auto"/>
            </w:tcBorders>
            <w:shd w:val="clear" w:color="auto" w:fill="auto"/>
            <w:vAlign w:val="center"/>
            <w:hideMark/>
          </w:tcPr>
          <w:p w:rsidR="001764F5" w:rsidRPr="001764F5" w:rsidRDefault="00834498" w:rsidP="007674AA">
            <w:pPr>
              <w:jc w:val="center"/>
              <w:rPr>
                <w:b/>
                <w:bCs/>
                <w:color w:val="000000"/>
                <w:sz w:val="14"/>
                <w:szCs w:val="14"/>
              </w:rPr>
            </w:pPr>
            <w:r>
              <w:rPr>
                <w:b/>
                <w:bCs/>
                <w:color w:val="000000"/>
                <w:sz w:val="14"/>
                <w:szCs w:val="14"/>
              </w:rPr>
              <w:t>2016</w:t>
            </w:r>
          </w:p>
        </w:tc>
        <w:tc>
          <w:tcPr>
            <w:tcW w:w="4208" w:type="dxa"/>
            <w:gridSpan w:val="7"/>
            <w:tcBorders>
              <w:top w:val="single" w:sz="12" w:space="0" w:color="auto"/>
              <w:left w:val="single" w:sz="4" w:space="0" w:color="auto"/>
              <w:bottom w:val="single" w:sz="4" w:space="0" w:color="auto"/>
              <w:right w:val="nil"/>
            </w:tcBorders>
            <w:shd w:val="clear" w:color="auto" w:fill="auto"/>
            <w:vAlign w:val="center"/>
            <w:hideMark/>
          </w:tcPr>
          <w:p w:rsidR="001764F5" w:rsidRPr="001764F5" w:rsidRDefault="00834498" w:rsidP="007674AA">
            <w:pPr>
              <w:jc w:val="center"/>
              <w:rPr>
                <w:b/>
                <w:bCs/>
                <w:color w:val="000000"/>
                <w:sz w:val="14"/>
                <w:szCs w:val="14"/>
              </w:rPr>
            </w:pPr>
            <w:r>
              <w:rPr>
                <w:b/>
                <w:bCs/>
                <w:color w:val="000000"/>
                <w:sz w:val="14"/>
                <w:szCs w:val="14"/>
              </w:rPr>
              <w:t>2017</w:t>
            </w:r>
          </w:p>
        </w:tc>
      </w:tr>
      <w:tr w:rsidR="00B83E71" w:rsidRPr="001764F5" w:rsidTr="00DC3822">
        <w:trPr>
          <w:trHeight w:val="200"/>
          <w:jc w:val="center"/>
        </w:trPr>
        <w:tc>
          <w:tcPr>
            <w:tcW w:w="1782" w:type="dxa"/>
            <w:vMerge/>
            <w:tcBorders>
              <w:top w:val="nil"/>
              <w:left w:val="nil"/>
              <w:bottom w:val="single" w:sz="8" w:space="0" w:color="000000"/>
              <w:right w:val="single" w:sz="4" w:space="0" w:color="auto"/>
            </w:tcBorders>
            <w:shd w:val="clear" w:color="auto" w:fill="auto"/>
            <w:vAlign w:val="center"/>
            <w:hideMark/>
          </w:tcPr>
          <w:p w:rsidR="00B83E71" w:rsidRPr="001764F5" w:rsidRDefault="00B83E71" w:rsidP="001764F5">
            <w:pPr>
              <w:rPr>
                <w:b/>
                <w:bCs/>
                <w:color w:val="000000"/>
                <w:sz w:val="17"/>
                <w:szCs w:val="17"/>
              </w:rPr>
            </w:pPr>
          </w:p>
        </w:tc>
        <w:tc>
          <w:tcPr>
            <w:tcW w:w="600" w:type="dxa"/>
            <w:tcBorders>
              <w:top w:val="single" w:sz="4" w:space="0" w:color="auto"/>
              <w:left w:val="single" w:sz="4" w:space="0" w:color="auto"/>
              <w:bottom w:val="single" w:sz="8" w:space="0" w:color="auto"/>
            </w:tcBorders>
            <w:shd w:val="clear" w:color="auto" w:fill="auto"/>
            <w:tcMar>
              <w:left w:w="86" w:type="dxa"/>
              <w:right w:w="43" w:type="dxa"/>
            </w:tcMar>
            <w:vAlign w:val="center"/>
            <w:hideMark/>
          </w:tcPr>
          <w:p w:rsidR="00B83E71" w:rsidRPr="001764F5" w:rsidRDefault="00B83E71" w:rsidP="004F3F21">
            <w:pPr>
              <w:jc w:val="right"/>
              <w:rPr>
                <w:color w:val="000000"/>
                <w:sz w:val="14"/>
                <w:szCs w:val="14"/>
              </w:rPr>
            </w:pPr>
            <w:r w:rsidRPr="001764F5">
              <w:rPr>
                <w:color w:val="000000"/>
                <w:sz w:val="14"/>
                <w:szCs w:val="14"/>
              </w:rPr>
              <w:t>Aug</w:t>
            </w:r>
          </w:p>
        </w:tc>
        <w:tc>
          <w:tcPr>
            <w:tcW w:w="600" w:type="dxa"/>
            <w:tcBorders>
              <w:top w:val="single" w:sz="4" w:space="0" w:color="auto"/>
              <w:bottom w:val="single" w:sz="8" w:space="0" w:color="auto"/>
            </w:tcBorders>
            <w:shd w:val="clear" w:color="auto" w:fill="auto"/>
            <w:tcMar>
              <w:left w:w="86" w:type="dxa"/>
              <w:right w:w="43" w:type="dxa"/>
            </w:tcMar>
            <w:vAlign w:val="center"/>
            <w:hideMark/>
          </w:tcPr>
          <w:p w:rsidR="00B83E71" w:rsidRPr="001764F5" w:rsidRDefault="00B83E71" w:rsidP="004F3F21">
            <w:pPr>
              <w:jc w:val="right"/>
              <w:rPr>
                <w:color w:val="000000"/>
                <w:sz w:val="14"/>
                <w:szCs w:val="14"/>
              </w:rPr>
            </w:pPr>
            <w:r>
              <w:rPr>
                <w:color w:val="000000"/>
                <w:sz w:val="14"/>
                <w:szCs w:val="14"/>
              </w:rPr>
              <w:t>Sep</w:t>
            </w:r>
          </w:p>
        </w:tc>
        <w:tc>
          <w:tcPr>
            <w:tcW w:w="600" w:type="dxa"/>
            <w:tcBorders>
              <w:top w:val="single" w:sz="4" w:space="0" w:color="auto"/>
              <w:bottom w:val="single" w:sz="8" w:space="0" w:color="auto"/>
            </w:tcBorders>
            <w:shd w:val="clear" w:color="auto" w:fill="auto"/>
            <w:tcMar>
              <w:left w:w="86" w:type="dxa"/>
              <w:right w:w="43" w:type="dxa"/>
            </w:tcMar>
            <w:vAlign w:val="center"/>
            <w:hideMark/>
          </w:tcPr>
          <w:p w:rsidR="00B83E71" w:rsidRPr="001764F5" w:rsidRDefault="00B83E71" w:rsidP="004F3F21">
            <w:pPr>
              <w:jc w:val="right"/>
              <w:rPr>
                <w:color w:val="000000"/>
                <w:sz w:val="14"/>
                <w:szCs w:val="14"/>
              </w:rPr>
            </w:pPr>
            <w:r>
              <w:rPr>
                <w:color w:val="000000"/>
                <w:sz w:val="14"/>
                <w:szCs w:val="14"/>
              </w:rPr>
              <w:t>Oct</w:t>
            </w:r>
          </w:p>
        </w:tc>
        <w:tc>
          <w:tcPr>
            <w:tcW w:w="600" w:type="dxa"/>
            <w:tcBorders>
              <w:top w:val="single" w:sz="4" w:space="0" w:color="auto"/>
              <w:bottom w:val="single" w:sz="8" w:space="0" w:color="auto"/>
            </w:tcBorders>
            <w:shd w:val="clear" w:color="auto" w:fill="auto"/>
            <w:tcMar>
              <w:left w:w="86" w:type="dxa"/>
              <w:right w:w="43" w:type="dxa"/>
            </w:tcMar>
            <w:vAlign w:val="center"/>
            <w:hideMark/>
          </w:tcPr>
          <w:p w:rsidR="00B83E71" w:rsidRPr="001764F5" w:rsidRDefault="00B83E71" w:rsidP="004F3F21">
            <w:pPr>
              <w:jc w:val="right"/>
              <w:rPr>
                <w:color w:val="000000"/>
                <w:sz w:val="14"/>
                <w:szCs w:val="14"/>
              </w:rPr>
            </w:pPr>
            <w:r>
              <w:rPr>
                <w:color w:val="000000"/>
                <w:sz w:val="14"/>
                <w:szCs w:val="14"/>
              </w:rPr>
              <w:t>Nov</w:t>
            </w:r>
          </w:p>
        </w:tc>
        <w:tc>
          <w:tcPr>
            <w:tcW w:w="600" w:type="dxa"/>
            <w:tcBorders>
              <w:top w:val="single" w:sz="4" w:space="0" w:color="auto"/>
              <w:left w:val="nil"/>
              <w:bottom w:val="single" w:sz="8" w:space="0" w:color="auto"/>
            </w:tcBorders>
            <w:shd w:val="clear" w:color="auto" w:fill="auto"/>
            <w:tcMar>
              <w:left w:w="86" w:type="dxa"/>
              <w:right w:w="43" w:type="dxa"/>
            </w:tcMar>
            <w:vAlign w:val="center"/>
            <w:hideMark/>
          </w:tcPr>
          <w:p w:rsidR="00B83E71" w:rsidRPr="001764F5" w:rsidRDefault="00B83E71" w:rsidP="004F3F21">
            <w:pPr>
              <w:jc w:val="right"/>
              <w:rPr>
                <w:color w:val="000000"/>
                <w:sz w:val="14"/>
                <w:szCs w:val="14"/>
              </w:rPr>
            </w:pPr>
            <w:r>
              <w:rPr>
                <w:color w:val="000000"/>
                <w:sz w:val="14"/>
                <w:szCs w:val="14"/>
              </w:rPr>
              <w:t>Dec</w:t>
            </w:r>
          </w:p>
        </w:tc>
        <w:tc>
          <w:tcPr>
            <w:tcW w:w="592" w:type="dxa"/>
            <w:tcBorders>
              <w:top w:val="single" w:sz="4" w:space="0" w:color="auto"/>
              <w:bottom w:val="single" w:sz="8" w:space="0" w:color="auto"/>
              <w:right w:val="single" w:sz="4" w:space="0" w:color="auto"/>
            </w:tcBorders>
            <w:shd w:val="clear" w:color="auto" w:fill="auto"/>
            <w:tcMar>
              <w:left w:w="86" w:type="dxa"/>
              <w:right w:w="43" w:type="dxa"/>
            </w:tcMar>
            <w:vAlign w:val="center"/>
            <w:hideMark/>
          </w:tcPr>
          <w:p w:rsidR="00B83E71" w:rsidRPr="001764F5" w:rsidRDefault="00B83E71" w:rsidP="004F3F21">
            <w:pPr>
              <w:jc w:val="right"/>
              <w:rPr>
                <w:color w:val="000000"/>
                <w:sz w:val="14"/>
                <w:szCs w:val="14"/>
              </w:rPr>
            </w:pPr>
            <w:r>
              <w:rPr>
                <w:color w:val="000000"/>
                <w:sz w:val="14"/>
                <w:szCs w:val="14"/>
              </w:rPr>
              <w:t>Jan</w:t>
            </w:r>
          </w:p>
        </w:tc>
        <w:tc>
          <w:tcPr>
            <w:tcW w:w="608" w:type="dxa"/>
            <w:tcBorders>
              <w:top w:val="single" w:sz="4" w:space="0" w:color="auto"/>
              <w:left w:val="single" w:sz="4" w:space="0" w:color="auto"/>
              <w:bottom w:val="single" w:sz="8" w:space="0" w:color="auto"/>
              <w:right w:val="nil"/>
            </w:tcBorders>
            <w:shd w:val="clear" w:color="auto" w:fill="auto"/>
            <w:tcMar>
              <w:left w:w="86" w:type="dxa"/>
              <w:right w:w="43" w:type="dxa"/>
            </w:tcMar>
            <w:vAlign w:val="center"/>
            <w:hideMark/>
          </w:tcPr>
          <w:p w:rsidR="00B83E71" w:rsidRPr="001764F5" w:rsidRDefault="00B83E71" w:rsidP="004F3F21">
            <w:pPr>
              <w:jc w:val="right"/>
              <w:rPr>
                <w:color w:val="000000"/>
                <w:sz w:val="14"/>
                <w:szCs w:val="14"/>
              </w:rPr>
            </w:pPr>
            <w:r>
              <w:rPr>
                <w:color w:val="000000"/>
                <w:sz w:val="14"/>
                <w:szCs w:val="14"/>
              </w:rPr>
              <w:t>Feb</w:t>
            </w:r>
          </w:p>
        </w:tc>
        <w:tc>
          <w:tcPr>
            <w:tcW w:w="652" w:type="dxa"/>
            <w:tcBorders>
              <w:top w:val="single" w:sz="4" w:space="0" w:color="auto"/>
              <w:left w:val="nil"/>
              <w:bottom w:val="single" w:sz="8" w:space="0" w:color="auto"/>
            </w:tcBorders>
            <w:shd w:val="clear" w:color="auto" w:fill="auto"/>
            <w:tcMar>
              <w:left w:w="86" w:type="dxa"/>
              <w:right w:w="43" w:type="dxa"/>
            </w:tcMar>
            <w:vAlign w:val="center"/>
            <w:hideMark/>
          </w:tcPr>
          <w:p w:rsidR="00B83E71" w:rsidRPr="001764F5" w:rsidRDefault="00B83E71" w:rsidP="004F3F21">
            <w:pPr>
              <w:jc w:val="right"/>
              <w:rPr>
                <w:color w:val="000000"/>
                <w:sz w:val="14"/>
                <w:szCs w:val="14"/>
              </w:rPr>
            </w:pPr>
            <w:r>
              <w:rPr>
                <w:color w:val="000000"/>
                <w:sz w:val="14"/>
                <w:szCs w:val="14"/>
              </w:rPr>
              <w:t>Mar</w:t>
            </w:r>
          </w:p>
        </w:tc>
        <w:tc>
          <w:tcPr>
            <w:tcW w:w="540" w:type="dxa"/>
            <w:tcBorders>
              <w:top w:val="single" w:sz="4" w:space="0" w:color="auto"/>
              <w:bottom w:val="single" w:sz="8" w:space="0" w:color="auto"/>
            </w:tcBorders>
            <w:shd w:val="clear" w:color="auto" w:fill="auto"/>
            <w:tcMar>
              <w:left w:w="86" w:type="dxa"/>
              <w:right w:w="43" w:type="dxa"/>
            </w:tcMar>
            <w:vAlign w:val="center"/>
            <w:hideMark/>
          </w:tcPr>
          <w:p w:rsidR="00B83E71" w:rsidRPr="001764F5" w:rsidRDefault="00B83E71" w:rsidP="004F3F21">
            <w:pPr>
              <w:jc w:val="right"/>
              <w:rPr>
                <w:color w:val="000000"/>
                <w:sz w:val="14"/>
                <w:szCs w:val="14"/>
              </w:rPr>
            </w:pPr>
            <w:r>
              <w:rPr>
                <w:color w:val="000000"/>
                <w:sz w:val="14"/>
                <w:szCs w:val="14"/>
              </w:rPr>
              <w:t>Apr</w:t>
            </w:r>
          </w:p>
        </w:tc>
        <w:tc>
          <w:tcPr>
            <w:tcW w:w="608" w:type="dxa"/>
            <w:tcBorders>
              <w:top w:val="single" w:sz="4" w:space="0" w:color="auto"/>
              <w:bottom w:val="single" w:sz="8" w:space="0" w:color="auto"/>
            </w:tcBorders>
            <w:shd w:val="clear" w:color="auto" w:fill="auto"/>
            <w:tcMar>
              <w:left w:w="86" w:type="dxa"/>
              <w:right w:w="43" w:type="dxa"/>
            </w:tcMar>
            <w:vAlign w:val="center"/>
            <w:hideMark/>
          </w:tcPr>
          <w:p w:rsidR="00B83E71" w:rsidRPr="001764F5" w:rsidRDefault="00B83E71" w:rsidP="004F3F21">
            <w:pPr>
              <w:jc w:val="right"/>
              <w:rPr>
                <w:color w:val="000000"/>
                <w:sz w:val="14"/>
                <w:szCs w:val="14"/>
              </w:rPr>
            </w:pPr>
            <w:r>
              <w:rPr>
                <w:color w:val="000000"/>
                <w:sz w:val="14"/>
                <w:szCs w:val="14"/>
              </w:rPr>
              <w:t>May</w:t>
            </w:r>
          </w:p>
        </w:tc>
        <w:tc>
          <w:tcPr>
            <w:tcW w:w="600" w:type="dxa"/>
            <w:tcBorders>
              <w:top w:val="single" w:sz="4" w:space="0" w:color="auto"/>
              <w:bottom w:val="single" w:sz="8" w:space="0" w:color="auto"/>
            </w:tcBorders>
            <w:shd w:val="clear" w:color="auto" w:fill="auto"/>
            <w:tcMar>
              <w:left w:w="86" w:type="dxa"/>
              <w:right w:w="43" w:type="dxa"/>
            </w:tcMar>
            <w:vAlign w:val="center"/>
            <w:hideMark/>
          </w:tcPr>
          <w:p w:rsidR="00B83E71" w:rsidRPr="001764F5" w:rsidRDefault="00B83E71" w:rsidP="004F3F21">
            <w:pPr>
              <w:jc w:val="right"/>
              <w:rPr>
                <w:color w:val="000000"/>
                <w:sz w:val="14"/>
                <w:szCs w:val="14"/>
              </w:rPr>
            </w:pPr>
            <w:r>
              <w:rPr>
                <w:color w:val="000000"/>
                <w:sz w:val="14"/>
                <w:szCs w:val="14"/>
              </w:rPr>
              <w:t>Jun</w:t>
            </w:r>
          </w:p>
        </w:tc>
        <w:tc>
          <w:tcPr>
            <w:tcW w:w="600" w:type="dxa"/>
            <w:tcBorders>
              <w:top w:val="single" w:sz="4" w:space="0" w:color="auto"/>
              <w:bottom w:val="single" w:sz="8" w:space="0" w:color="auto"/>
            </w:tcBorders>
            <w:shd w:val="clear" w:color="auto" w:fill="auto"/>
            <w:tcMar>
              <w:left w:w="86" w:type="dxa"/>
              <w:right w:w="43" w:type="dxa"/>
            </w:tcMar>
            <w:vAlign w:val="center"/>
            <w:hideMark/>
          </w:tcPr>
          <w:p w:rsidR="00B83E71" w:rsidRPr="001764F5" w:rsidRDefault="00B83E71" w:rsidP="004F3F21">
            <w:pPr>
              <w:jc w:val="right"/>
              <w:rPr>
                <w:color w:val="000000"/>
                <w:sz w:val="14"/>
                <w:szCs w:val="14"/>
              </w:rPr>
            </w:pPr>
            <w:r>
              <w:rPr>
                <w:color w:val="000000"/>
                <w:sz w:val="14"/>
                <w:szCs w:val="14"/>
              </w:rPr>
              <w:t>Jul</w:t>
            </w:r>
          </w:p>
        </w:tc>
        <w:tc>
          <w:tcPr>
            <w:tcW w:w="600" w:type="dxa"/>
            <w:tcBorders>
              <w:top w:val="single" w:sz="4" w:space="0" w:color="auto"/>
              <w:bottom w:val="single" w:sz="8" w:space="0" w:color="auto"/>
              <w:right w:val="nil"/>
            </w:tcBorders>
            <w:shd w:val="clear" w:color="auto" w:fill="auto"/>
            <w:tcMar>
              <w:left w:w="86" w:type="dxa"/>
              <w:right w:w="43" w:type="dxa"/>
            </w:tcMar>
            <w:vAlign w:val="center"/>
            <w:hideMark/>
          </w:tcPr>
          <w:p w:rsidR="00B83E71" w:rsidRPr="001764F5" w:rsidRDefault="00B83E71" w:rsidP="00702BA9">
            <w:pPr>
              <w:jc w:val="right"/>
              <w:rPr>
                <w:color w:val="000000"/>
                <w:sz w:val="14"/>
                <w:szCs w:val="14"/>
              </w:rPr>
            </w:pPr>
            <w:r>
              <w:rPr>
                <w:color w:val="000000"/>
                <w:sz w:val="14"/>
                <w:szCs w:val="14"/>
              </w:rPr>
              <w:t>Aug</w:t>
            </w:r>
          </w:p>
        </w:tc>
      </w:tr>
      <w:tr w:rsidR="00B83E71" w:rsidRPr="001764F5" w:rsidTr="00DC3822">
        <w:trPr>
          <w:trHeight w:hRule="exact" w:val="331"/>
          <w:jc w:val="center"/>
        </w:trPr>
        <w:tc>
          <w:tcPr>
            <w:tcW w:w="1782" w:type="dxa"/>
            <w:tcBorders>
              <w:top w:val="nil"/>
              <w:left w:val="nil"/>
              <w:bottom w:val="nil"/>
              <w:right w:val="nil"/>
            </w:tcBorders>
            <w:shd w:val="clear" w:color="auto" w:fill="auto"/>
            <w:tcMar>
              <w:left w:w="43" w:type="dxa"/>
              <w:right w:w="43" w:type="dxa"/>
            </w:tcMar>
            <w:vAlign w:val="center"/>
            <w:hideMark/>
          </w:tcPr>
          <w:p w:rsidR="00B83E71" w:rsidRPr="001764F5" w:rsidRDefault="00B83E71" w:rsidP="00275797">
            <w:pPr>
              <w:rPr>
                <w:b/>
                <w:bCs/>
                <w:color w:val="000000"/>
                <w:sz w:val="14"/>
                <w:szCs w:val="14"/>
              </w:rPr>
            </w:pPr>
            <w:r w:rsidRPr="001764F5">
              <w:rPr>
                <w:b/>
                <w:bCs/>
                <w:color w:val="000000"/>
                <w:sz w:val="14"/>
                <w:szCs w:val="14"/>
              </w:rPr>
              <w:t>Foreign Currency Deposits</w:t>
            </w:r>
          </w:p>
        </w:tc>
        <w:tc>
          <w:tcPr>
            <w:tcW w:w="600" w:type="dxa"/>
            <w:tcBorders>
              <w:top w:val="nil"/>
              <w:left w:val="nil"/>
              <w:bottom w:val="nil"/>
              <w:right w:val="nil"/>
            </w:tcBorders>
            <w:shd w:val="clear" w:color="auto" w:fill="auto"/>
            <w:tcMar>
              <w:left w:w="86" w:type="dxa"/>
              <w:right w:w="43" w:type="dxa"/>
            </w:tcMar>
            <w:vAlign w:val="center"/>
            <w:hideMark/>
          </w:tcPr>
          <w:p w:rsidR="00B83E71" w:rsidRPr="001764F5" w:rsidRDefault="00B83E71" w:rsidP="004F3F21">
            <w:pPr>
              <w:jc w:val="right"/>
              <w:rPr>
                <w:color w:val="000000"/>
              </w:rPr>
            </w:pPr>
          </w:p>
        </w:tc>
        <w:tc>
          <w:tcPr>
            <w:tcW w:w="600" w:type="dxa"/>
            <w:tcBorders>
              <w:top w:val="nil"/>
              <w:left w:val="nil"/>
              <w:bottom w:val="nil"/>
              <w:right w:val="nil"/>
            </w:tcBorders>
            <w:shd w:val="clear" w:color="auto" w:fill="auto"/>
            <w:tcMar>
              <w:left w:w="86" w:type="dxa"/>
              <w:right w:w="43" w:type="dxa"/>
            </w:tcMar>
            <w:vAlign w:val="center"/>
            <w:hideMark/>
          </w:tcPr>
          <w:p w:rsidR="00B83E71" w:rsidRPr="001764F5" w:rsidRDefault="00B83E71" w:rsidP="004F3F21">
            <w:pPr>
              <w:jc w:val="right"/>
              <w:rPr>
                <w:color w:val="000000"/>
              </w:rPr>
            </w:pPr>
          </w:p>
        </w:tc>
        <w:tc>
          <w:tcPr>
            <w:tcW w:w="600" w:type="dxa"/>
            <w:tcBorders>
              <w:top w:val="nil"/>
              <w:left w:val="nil"/>
              <w:bottom w:val="nil"/>
              <w:right w:val="nil"/>
            </w:tcBorders>
            <w:shd w:val="clear" w:color="auto" w:fill="auto"/>
            <w:tcMar>
              <w:left w:w="86" w:type="dxa"/>
              <w:right w:w="43" w:type="dxa"/>
            </w:tcMar>
            <w:vAlign w:val="center"/>
            <w:hideMark/>
          </w:tcPr>
          <w:p w:rsidR="00B83E71" w:rsidRPr="001764F5" w:rsidRDefault="00B83E71" w:rsidP="004F3F21">
            <w:pPr>
              <w:jc w:val="right"/>
              <w:rPr>
                <w:color w:val="000000"/>
              </w:rPr>
            </w:pPr>
          </w:p>
        </w:tc>
        <w:tc>
          <w:tcPr>
            <w:tcW w:w="600" w:type="dxa"/>
            <w:tcBorders>
              <w:top w:val="nil"/>
              <w:left w:val="nil"/>
              <w:bottom w:val="nil"/>
              <w:right w:val="nil"/>
            </w:tcBorders>
            <w:shd w:val="clear" w:color="auto" w:fill="auto"/>
            <w:tcMar>
              <w:left w:w="86" w:type="dxa"/>
              <w:right w:w="43" w:type="dxa"/>
            </w:tcMar>
            <w:vAlign w:val="center"/>
            <w:hideMark/>
          </w:tcPr>
          <w:p w:rsidR="00B83E71" w:rsidRPr="001764F5" w:rsidRDefault="00B83E71" w:rsidP="004F3F21">
            <w:pPr>
              <w:jc w:val="right"/>
              <w:rPr>
                <w:color w:val="000000"/>
              </w:rPr>
            </w:pPr>
          </w:p>
        </w:tc>
        <w:tc>
          <w:tcPr>
            <w:tcW w:w="600" w:type="dxa"/>
            <w:tcBorders>
              <w:top w:val="nil"/>
              <w:left w:val="nil"/>
              <w:bottom w:val="nil"/>
              <w:right w:val="nil"/>
            </w:tcBorders>
            <w:shd w:val="clear" w:color="auto" w:fill="auto"/>
            <w:tcMar>
              <w:left w:w="86" w:type="dxa"/>
              <w:right w:w="43" w:type="dxa"/>
            </w:tcMar>
            <w:vAlign w:val="center"/>
            <w:hideMark/>
          </w:tcPr>
          <w:p w:rsidR="00B83E71" w:rsidRPr="001764F5" w:rsidRDefault="00B83E71" w:rsidP="004F3F21">
            <w:pPr>
              <w:jc w:val="right"/>
              <w:rPr>
                <w:color w:val="000000"/>
              </w:rPr>
            </w:pPr>
          </w:p>
        </w:tc>
        <w:tc>
          <w:tcPr>
            <w:tcW w:w="592" w:type="dxa"/>
            <w:tcBorders>
              <w:top w:val="nil"/>
              <w:left w:val="nil"/>
              <w:bottom w:val="nil"/>
              <w:right w:val="nil"/>
            </w:tcBorders>
            <w:shd w:val="clear" w:color="auto" w:fill="auto"/>
            <w:tcMar>
              <w:left w:w="86" w:type="dxa"/>
              <w:right w:w="43" w:type="dxa"/>
            </w:tcMar>
            <w:vAlign w:val="center"/>
            <w:hideMark/>
          </w:tcPr>
          <w:p w:rsidR="00B83E71" w:rsidRPr="001764F5" w:rsidRDefault="00B83E71" w:rsidP="004F3F21">
            <w:pPr>
              <w:jc w:val="right"/>
              <w:rPr>
                <w:color w:val="000000"/>
              </w:rPr>
            </w:pPr>
          </w:p>
        </w:tc>
        <w:tc>
          <w:tcPr>
            <w:tcW w:w="608" w:type="dxa"/>
            <w:tcBorders>
              <w:top w:val="nil"/>
              <w:left w:val="nil"/>
              <w:bottom w:val="nil"/>
              <w:right w:val="nil"/>
            </w:tcBorders>
            <w:shd w:val="clear" w:color="auto" w:fill="auto"/>
            <w:tcMar>
              <w:left w:w="86" w:type="dxa"/>
              <w:right w:w="43" w:type="dxa"/>
            </w:tcMar>
            <w:vAlign w:val="center"/>
            <w:hideMark/>
          </w:tcPr>
          <w:p w:rsidR="00B83E71" w:rsidRPr="001764F5" w:rsidRDefault="00B83E71" w:rsidP="004F3F21">
            <w:pPr>
              <w:jc w:val="right"/>
              <w:rPr>
                <w:color w:val="000000"/>
              </w:rPr>
            </w:pPr>
          </w:p>
        </w:tc>
        <w:tc>
          <w:tcPr>
            <w:tcW w:w="652" w:type="dxa"/>
            <w:tcBorders>
              <w:top w:val="nil"/>
              <w:left w:val="nil"/>
              <w:bottom w:val="nil"/>
              <w:right w:val="nil"/>
            </w:tcBorders>
            <w:shd w:val="clear" w:color="auto" w:fill="auto"/>
            <w:tcMar>
              <w:left w:w="86" w:type="dxa"/>
              <w:right w:w="43" w:type="dxa"/>
            </w:tcMar>
            <w:vAlign w:val="center"/>
            <w:hideMark/>
          </w:tcPr>
          <w:p w:rsidR="00B83E71" w:rsidRPr="001764F5" w:rsidRDefault="00B83E71" w:rsidP="004F3F21">
            <w:pPr>
              <w:jc w:val="right"/>
              <w:rPr>
                <w:color w:val="000000"/>
              </w:rPr>
            </w:pPr>
          </w:p>
        </w:tc>
        <w:tc>
          <w:tcPr>
            <w:tcW w:w="540" w:type="dxa"/>
            <w:tcBorders>
              <w:top w:val="nil"/>
              <w:left w:val="nil"/>
              <w:bottom w:val="nil"/>
              <w:right w:val="nil"/>
            </w:tcBorders>
            <w:shd w:val="clear" w:color="auto" w:fill="auto"/>
            <w:tcMar>
              <w:left w:w="86" w:type="dxa"/>
              <w:right w:w="43" w:type="dxa"/>
            </w:tcMar>
            <w:vAlign w:val="center"/>
            <w:hideMark/>
          </w:tcPr>
          <w:p w:rsidR="00B83E71" w:rsidRPr="001764F5" w:rsidRDefault="00B83E71" w:rsidP="004F3F21">
            <w:pPr>
              <w:jc w:val="right"/>
              <w:rPr>
                <w:color w:val="000000"/>
              </w:rPr>
            </w:pPr>
          </w:p>
        </w:tc>
        <w:tc>
          <w:tcPr>
            <w:tcW w:w="608" w:type="dxa"/>
            <w:tcBorders>
              <w:top w:val="nil"/>
              <w:left w:val="nil"/>
              <w:bottom w:val="nil"/>
              <w:right w:val="nil"/>
            </w:tcBorders>
            <w:shd w:val="clear" w:color="auto" w:fill="auto"/>
            <w:tcMar>
              <w:left w:w="86" w:type="dxa"/>
              <w:right w:w="43" w:type="dxa"/>
            </w:tcMar>
            <w:vAlign w:val="center"/>
            <w:hideMark/>
          </w:tcPr>
          <w:p w:rsidR="00B83E71" w:rsidRPr="001764F5" w:rsidRDefault="00B83E71" w:rsidP="004F3F21">
            <w:pPr>
              <w:jc w:val="right"/>
              <w:rPr>
                <w:color w:val="000000"/>
              </w:rPr>
            </w:pPr>
          </w:p>
        </w:tc>
        <w:tc>
          <w:tcPr>
            <w:tcW w:w="600" w:type="dxa"/>
            <w:tcBorders>
              <w:top w:val="nil"/>
              <w:left w:val="nil"/>
              <w:bottom w:val="nil"/>
              <w:right w:val="nil"/>
            </w:tcBorders>
            <w:shd w:val="clear" w:color="auto" w:fill="auto"/>
            <w:tcMar>
              <w:left w:w="86" w:type="dxa"/>
              <w:right w:w="43" w:type="dxa"/>
            </w:tcMar>
            <w:vAlign w:val="center"/>
            <w:hideMark/>
          </w:tcPr>
          <w:p w:rsidR="00B83E71" w:rsidRPr="001764F5" w:rsidRDefault="00B83E71" w:rsidP="004F3F21">
            <w:pPr>
              <w:jc w:val="right"/>
              <w:rPr>
                <w:color w:val="000000"/>
              </w:rPr>
            </w:pPr>
          </w:p>
        </w:tc>
        <w:tc>
          <w:tcPr>
            <w:tcW w:w="600" w:type="dxa"/>
            <w:tcBorders>
              <w:top w:val="nil"/>
              <w:left w:val="nil"/>
              <w:bottom w:val="nil"/>
              <w:right w:val="nil"/>
            </w:tcBorders>
            <w:shd w:val="clear" w:color="auto" w:fill="auto"/>
            <w:tcMar>
              <w:left w:w="86" w:type="dxa"/>
              <w:right w:w="43" w:type="dxa"/>
            </w:tcMar>
            <w:vAlign w:val="center"/>
            <w:hideMark/>
          </w:tcPr>
          <w:p w:rsidR="00B83E71" w:rsidRPr="001764F5" w:rsidRDefault="00B83E71" w:rsidP="004F3F21">
            <w:pPr>
              <w:jc w:val="right"/>
              <w:rPr>
                <w:color w:val="000000"/>
              </w:rPr>
            </w:pPr>
          </w:p>
        </w:tc>
        <w:tc>
          <w:tcPr>
            <w:tcW w:w="600" w:type="dxa"/>
            <w:tcBorders>
              <w:top w:val="nil"/>
              <w:left w:val="nil"/>
              <w:bottom w:val="nil"/>
              <w:right w:val="nil"/>
            </w:tcBorders>
            <w:shd w:val="clear" w:color="auto" w:fill="auto"/>
            <w:noWrap/>
            <w:tcMar>
              <w:left w:w="86" w:type="dxa"/>
              <w:right w:w="43" w:type="dxa"/>
            </w:tcMar>
            <w:vAlign w:val="center"/>
            <w:hideMark/>
          </w:tcPr>
          <w:p w:rsidR="00B83E71" w:rsidRPr="001764F5" w:rsidRDefault="00B83E71" w:rsidP="001764F5">
            <w:pPr>
              <w:jc w:val="right"/>
              <w:rPr>
                <w:color w:val="000000"/>
              </w:rPr>
            </w:pPr>
          </w:p>
        </w:tc>
      </w:tr>
      <w:tr w:rsidR="00B83E71" w:rsidRPr="001764F5" w:rsidTr="00B83E71">
        <w:trPr>
          <w:trHeight w:hRule="exact" w:val="331"/>
          <w:jc w:val="center"/>
        </w:trPr>
        <w:tc>
          <w:tcPr>
            <w:tcW w:w="1782" w:type="dxa"/>
            <w:tcBorders>
              <w:top w:val="nil"/>
              <w:left w:val="nil"/>
              <w:bottom w:val="nil"/>
              <w:right w:val="nil"/>
            </w:tcBorders>
            <w:shd w:val="clear" w:color="auto" w:fill="auto"/>
            <w:tcMar>
              <w:left w:w="43" w:type="dxa"/>
              <w:right w:w="43" w:type="dxa"/>
            </w:tcMar>
            <w:vAlign w:val="center"/>
            <w:hideMark/>
          </w:tcPr>
          <w:p w:rsidR="00B83E71" w:rsidRPr="001764F5" w:rsidRDefault="00B83E71" w:rsidP="00275797">
            <w:pPr>
              <w:rPr>
                <w:b/>
                <w:bCs/>
                <w:color w:val="000000"/>
                <w:sz w:val="14"/>
                <w:szCs w:val="14"/>
              </w:rPr>
            </w:pPr>
            <w:r w:rsidRPr="001764F5">
              <w:rPr>
                <w:b/>
                <w:bCs/>
                <w:color w:val="000000"/>
                <w:sz w:val="14"/>
                <w:szCs w:val="14"/>
              </w:rPr>
              <w:t>A. FE-25 Deposits</w:t>
            </w:r>
          </w:p>
        </w:tc>
        <w:tc>
          <w:tcPr>
            <w:tcW w:w="600" w:type="dxa"/>
            <w:tcBorders>
              <w:top w:val="nil"/>
              <w:left w:val="nil"/>
              <w:bottom w:val="nil"/>
              <w:right w:val="nil"/>
            </w:tcBorders>
            <w:shd w:val="clear" w:color="auto" w:fill="auto"/>
            <w:tcMar>
              <w:left w:w="29" w:type="dxa"/>
              <w:right w:w="29" w:type="dxa"/>
            </w:tcMar>
            <w:vAlign w:val="center"/>
            <w:hideMark/>
          </w:tcPr>
          <w:p w:rsidR="00B83E71" w:rsidRPr="00D87CCD" w:rsidRDefault="00B83E71" w:rsidP="004F3F21">
            <w:pPr>
              <w:jc w:val="right"/>
              <w:rPr>
                <w:b/>
                <w:bCs/>
                <w:color w:val="000000"/>
                <w:sz w:val="14"/>
                <w:szCs w:val="14"/>
              </w:rPr>
            </w:pPr>
            <w:r w:rsidRPr="00D87CCD">
              <w:rPr>
                <w:b/>
                <w:bCs/>
                <w:color w:val="000000"/>
                <w:sz w:val="14"/>
                <w:szCs w:val="14"/>
              </w:rPr>
              <w:t>6,354.2</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b/>
                <w:bCs/>
                <w:color w:val="000000"/>
                <w:sz w:val="14"/>
                <w:szCs w:val="14"/>
              </w:rPr>
            </w:pPr>
            <w:r>
              <w:rPr>
                <w:b/>
                <w:bCs/>
                <w:color w:val="000000"/>
                <w:sz w:val="14"/>
                <w:szCs w:val="14"/>
              </w:rPr>
              <w:t>6,517.8</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b/>
                <w:bCs/>
                <w:color w:val="000000"/>
                <w:sz w:val="14"/>
                <w:szCs w:val="14"/>
              </w:rPr>
            </w:pPr>
            <w:r>
              <w:rPr>
                <w:b/>
                <w:bCs/>
                <w:color w:val="000000"/>
                <w:sz w:val="14"/>
                <w:szCs w:val="14"/>
              </w:rPr>
              <w:t>6,476.6</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b/>
                <w:bCs/>
                <w:color w:val="000000"/>
                <w:sz w:val="14"/>
                <w:szCs w:val="14"/>
              </w:rPr>
            </w:pPr>
            <w:r>
              <w:rPr>
                <w:b/>
                <w:bCs/>
                <w:color w:val="000000"/>
                <w:sz w:val="14"/>
                <w:szCs w:val="14"/>
              </w:rPr>
              <w:t>6,431.7</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b/>
                <w:bCs/>
                <w:color w:val="000000"/>
                <w:sz w:val="14"/>
                <w:szCs w:val="14"/>
              </w:rPr>
            </w:pPr>
            <w:r>
              <w:rPr>
                <w:b/>
                <w:bCs/>
                <w:color w:val="000000"/>
                <w:sz w:val="14"/>
                <w:szCs w:val="14"/>
              </w:rPr>
              <w:t>6,417.1</w:t>
            </w:r>
          </w:p>
        </w:tc>
        <w:tc>
          <w:tcPr>
            <w:tcW w:w="592"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b/>
                <w:bCs/>
                <w:color w:val="000000"/>
                <w:sz w:val="14"/>
                <w:szCs w:val="14"/>
              </w:rPr>
            </w:pPr>
            <w:r>
              <w:rPr>
                <w:b/>
                <w:bCs/>
                <w:color w:val="000000"/>
                <w:sz w:val="14"/>
                <w:szCs w:val="14"/>
              </w:rPr>
              <w:t>6,347.5</w:t>
            </w:r>
          </w:p>
        </w:tc>
        <w:tc>
          <w:tcPr>
            <w:tcW w:w="608"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b/>
                <w:bCs/>
                <w:color w:val="000000"/>
                <w:sz w:val="14"/>
                <w:szCs w:val="14"/>
              </w:rPr>
            </w:pPr>
            <w:r>
              <w:rPr>
                <w:b/>
                <w:bCs/>
                <w:color w:val="000000"/>
                <w:sz w:val="14"/>
                <w:szCs w:val="14"/>
              </w:rPr>
              <w:t>6,443.8</w:t>
            </w:r>
          </w:p>
        </w:tc>
        <w:tc>
          <w:tcPr>
            <w:tcW w:w="652"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b/>
                <w:bCs/>
                <w:color w:val="000000"/>
                <w:sz w:val="14"/>
                <w:szCs w:val="14"/>
              </w:rPr>
            </w:pPr>
            <w:r>
              <w:rPr>
                <w:b/>
                <w:bCs/>
                <w:color w:val="000000"/>
                <w:sz w:val="14"/>
                <w:szCs w:val="14"/>
              </w:rPr>
              <w:t>6,476.2</w:t>
            </w:r>
          </w:p>
        </w:tc>
        <w:tc>
          <w:tcPr>
            <w:tcW w:w="54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b/>
                <w:bCs/>
                <w:color w:val="000000"/>
                <w:sz w:val="14"/>
                <w:szCs w:val="14"/>
              </w:rPr>
            </w:pPr>
            <w:r>
              <w:rPr>
                <w:b/>
                <w:bCs/>
                <w:color w:val="000000"/>
                <w:sz w:val="14"/>
                <w:szCs w:val="14"/>
              </w:rPr>
              <w:t>6,494.5</w:t>
            </w:r>
          </w:p>
        </w:tc>
        <w:tc>
          <w:tcPr>
            <w:tcW w:w="608"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b/>
                <w:bCs/>
                <w:color w:val="000000"/>
                <w:sz w:val="14"/>
                <w:szCs w:val="14"/>
              </w:rPr>
            </w:pPr>
            <w:r>
              <w:rPr>
                <w:b/>
                <w:bCs/>
                <w:color w:val="000000"/>
                <w:sz w:val="14"/>
                <w:szCs w:val="14"/>
              </w:rPr>
              <w:t>6,542.5</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b/>
                <w:bCs/>
                <w:color w:val="000000"/>
                <w:sz w:val="14"/>
                <w:szCs w:val="14"/>
              </w:rPr>
            </w:pPr>
            <w:r>
              <w:rPr>
                <w:b/>
                <w:bCs/>
                <w:color w:val="000000"/>
                <w:sz w:val="14"/>
                <w:szCs w:val="14"/>
              </w:rPr>
              <w:t>6,962.8</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b/>
                <w:bCs/>
                <w:color w:val="000000"/>
                <w:sz w:val="14"/>
                <w:szCs w:val="14"/>
              </w:rPr>
            </w:pPr>
            <w:r>
              <w:rPr>
                <w:b/>
                <w:bCs/>
                <w:color w:val="000000"/>
                <w:sz w:val="14"/>
                <w:szCs w:val="14"/>
              </w:rPr>
              <w:t>6,929.0</w:t>
            </w:r>
          </w:p>
        </w:tc>
        <w:tc>
          <w:tcPr>
            <w:tcW w:w="600" w:type="dxa"/>
            <w:tcBorders>
              <w:top w:val="nil"/>
              <w:left w:val="nil"/>
              <w:bottom w:val="nil"/>
              <w:right w:val="nil"/>
            </w:tcBorders>
            <w:shd w:val="clear" w:color="auto" w:fill="auto"/>
            <w:noWrap/>
            <w:tcMar>
              <w:left w:w="29" w:type="dxa"/>
              <w:right w:w="29" w:type="dxa"/>
            </w:tcMar>
            <w:vAlign w:val="center"/>
            <w:hideMark/>
          </w:tcPr>
          <w:p w:rsidR="00B83E71" w:rsidRDefault="00B83E71" w:rsidP="00B83E71">
            <w:pPr>
              <w:jc w:val="right"/>
              <w:rPr>
                <w:b/>
                <w:bCs/>
                <w:color w:val="000000"/>
                <w:sz w:val="14"/>
                <w:szCs w:val="14"/>
              </w:rPr>
            </w:pPr>
            <w:r>
              <w:rPr>
                <w:b/>
                <w:bCs/>
                <w:color w:val="000000"/>
                <w:sz w:val="14"/>
                <w:szCs w:val="14"/>
              </w:rPr>
              <w:t>6,977.9</w:t>
            </w:r>
          </w:p>
        </w:tc>
      </w:tr>
      <w:tr w:rsidR="00B83E71" w:rsidRPr="001764F5" w:rsidTr="00B83E71">
        <w:trPr>
          <w:trHeight w:hRule="exact" w:val="331"/>
          <w:jc w:val="center"/>
        </w:trPr>
        <w:tc>
          <w:tcPr>
            <w:tcW w:w="1782" w:type="dxa"/>
            <w:tcBorders>
              <w:top w:val="nil"/>
              <w:left w:val="nil"/>
              <w:bottom w:val="nil"/>
              <w:right w:val="nil"/>
            </w:tcBorders>
            <w:shd w:val="clear" w:color="auto" w:fill="auto"/>
            <w:tcMar>
              <w:left w:w="43" w:type="dxa"/>
              <w:right w:w="43" w:type="dxa"/>
            </w:tcMar>
            <w:vAlign w:val="center"/>
            <w:hideMark/>
          </w:tcPr>
          <w:p w:rsidR="00B83E71" w:rsidRPr="001764F5" w:rsidRDefault="00B83E71" w:rsidP="00275797">
            <w:pPr>
              <w:rPr>
                <w:color w:val="000000"/>
                <w:sz w:val="14"/>
                <w:szCs w:val="14"/>
              </w:rPr>
            </w:pPr>
            <w:r>
              <w:rPr>
                <w:color w:val="000000"/>
                <w:sz w:val="14"/>
                <w:szCs w:val="14"/>
              </w:rPr>
              <w:t xml:space="preserve">  </w:t>
            </w:r>
            <w:r w:rsidRPr="001764F5">
              <w:rPr>
                <w:color w:val="000000"/>
                <w:sz w:val="14"/>
                <w:szCs w:val="14"/>
              </w:rPr>
              <w:t xml:space="preserve">1. Resident </w:t>
            </w:r>
          </w:p>
        </w:tc>
        <w:tc>
          <w:tcPr>
            <w:tcW w:w="600" w:type="dxa"/>
            <w:tcBorders>
              <w:top w:val="nil"/>
              <w:left w:val="nil"/>
              <w:bottom w:val="nil"/>
              <w:right w:val="nil"/>
            </w:tcBorders>
            <w:shd w:val="clear" w:color="auto" w:fill="auto"/>
            <w:tcMar>
              <w:left w:w="29" w:type="dxa"/>
              <w:right w:w="29" w:type="dxa"/>
            </w:tcMar>
            <w:vAlign w:val="center"/>
            <w:hideMark/>
          </w:tcPr>
          <w:p w:rsidR="00B83E71" w:rsidRPr="00D87CCD" w:rsidRDefault="00B83E71" w:rsidP="004F3F21">
            <w:pPr>
              <w:jc w:val="right"/>
              <w:rPr>
                <w:color w:val="000000"/>
                <w:sz w:val="14"/>
                <w:szCs w:val="14"/>
              </w:rPr>
            </w:pPr>
            <w:r w:rsidRPr="00D87CCD">
              <w:rPr>
                <w:color w:val="000000"/>
                <w:sz w:val="14"/>
                <w:szCs w:val="14"/>
              </w:rPr>
              <w:t>5,907.1</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6,044.1</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6,012.1</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5,975.6</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5,970.6</w:t>
            </w:r>
          </w:p>
        </w:tc>
        <w:tc>
          <w:tcPr>
            <w:tcW w:w="592"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5,917.8</w:t>
            </w:r>
          </w:p>
        </w:tc>
        <w:tc>
          <w:tcPr>
            <w:tcW w:w="608"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5,965.7</w:t>
            </w:r>
          </w:p>
        </w:tc>
        <w:tc>
          <w:tcPr>
            <w:tcW w:w="652"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6,014.3</w:t>
            </w:r>
          </w:p>
        </w:tc>
        <w:tc>
          <w:tcPr>
            <w:tcW w:w="54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6,033.8</w:t>
            </w:r>
          </w:p>
        </w:tc>
        <w:tc>
          <w:tcPr>
            <w:tcW w:w="608"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6,009.7</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6,514.0</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6,398.5</w:t>
            </w:r>
          </w:p>
        </w:tc>
        <w:tc>
          <w:tcPr>
            <w:tcW w:w="600" w:type="dxa"/>
            <w:tcBorders>
              <w:top w:val="nil"/>
              <w:left w:val="nil"/>
              <w:bottom w:val="nil"/>
              <w:right w:val="nil"/>
            </w:tcBorders>
            <w:shd w:val="clear" w:color="auto" w:fill="auto"/>
            <w:noWrap/>
            <w:tcMar>
              <w:left w:w="29" w:type="dxa"/>
              <w:right w:w="29" w:type="dxa"/>
            </w:tcMar>
            <w:vAlign w:val="center"/>
            <w:hideMark/>
          </w:tcPr>
          <w:p w:rsidR="00B83E71" w:rsidRDefault="00B83E71" w:rsidP="00B83E71">
            <w:pPr>
              <w:jc w:val="right"/>
              <w:rPr>
                <w:color w:val="000000"/>
                <w:sz w:val="14"/>
                <w:szCs w:val="14"/>
              </w:rPr>
            </w:pPr>
            <w:r>
              <w:rPr>
                <w:color w:val="000000"/>
                <w:sz w:val="14"/>
                <w:szCs w:val="14"/>
              </w:rPr>
              <w:t>6,536.5</w:t>
            </w:r>
          </w:p>
        </w:tc>
      </w:tr>
      <w:tr w:rsidR="00B83E71" w:rsidRPr="001764F5" w:rsidTr="00B83E71">
        <w:trPr>
          <w:trHeight w:hRule="exact" w:val="331"/>
          <w:jc w:val="center"/>
        </w:trPr>
        <w:tc>
          <w:tcPr>
            <w:tcW w:w="1782" w:type="dxa"/>
            <w:tcBorders>
              <w:top w:val="nil"/>
              <w:left w:val="nil"/>
              <w:bottom w:val="nil"/>
              <w:right w:val="nil"/>
            </w:tcBorders>
            <w:shd w:val="clear" w:color="auto" w:fill="auto"/>
            <w:tcMar>
              <w:left w:w="43" w:type="dxa"/>
              <w:right w:w="43" w:type="dxa"/>
            </w:tcMar>
            <w:vAlign w:val="center"/>
            <w:hideMark/>
          </w:tcPr>
          <w:p w:rsidR="00B83E71" w:rsidRPr="001764F5" w:rsidRDefault="00B83E71" w:rsidP="00275797">
            <w:pPr>
              <w:rPr>
                <w:color w:val="000000"/>
                <w:sz w:val="14"/>
                <w:szCs w:val="14"/>
              </w:rPr>
            </w:pPr>
            <w:r>
              <w:rPr>
                <w:color w:val="000000"/>
                <w:sz w:val="14"/>
                <w:szCs w:val="14"/>
              </w:rPr>
              <w:t xml:space="preserve">    </w:t>
            </w:r>
            <w:proofErr w:type="spellStart"/>
            <w:r w:rsidRPr="001764F5">
              <w:rPr>
                <w:color w:val="000000"/>
                <w:sz w:val="14"/>
                <w:szCs w:val="14"/>
              </w:rPr>
              <w:t>i</w:t>
            </w:r>
            <w:proofErr w:type="spellEnd"/>
            <w:r w:rsidRPr="001764F5">
              <w:rPr>
                <w:color w:val="000000"/>
                <w:sz w:val="14"/>
                <w:szCs w:val="14"/>
              </w:rPr>
              <w:t>)  Demand Deposits</w:t>
            </w:r>
          </w:p>
        </w:tc>
        <w:tc>
          <w:tcPr>
            <w:tcW w:w="600" w:type="dxa"/>
            <w:tcBorders>
              <w:top w:val="nil"/>
              <w:left w:val="nil"/>
              <w:bottom w:val="nil"/>
              <w:right w:val="nil"/>
            </w:tcBorders>
            <w:shd w:val="clear" w:color="auto" w:fill="auto"/>
            <w:tcMar>
              <w:left w:w="29" w:type="dxa"/>
              <w:right w:w="29" w:type="dxa"/>
            </w:tcMar>
            <w:vAlign w:val="center"/>
            <w:hideMark/>
          </w:tcPr>
          <w:p w:rsidR="00B83E71" w:rsidRPr="00D87CCD" w:rsidRDefault="00B83E71" w:rsidP="004F3F21">
            <w:pPr>
              <w:jc w:val="right"/>
              <w:rPr>
                <w:color w:val="000000"/>
                <w:sz w:val="14"/>
                <w:szCs w:val="14"/>
              </w:rPr>
            </w:pPr>
            <w:r w:rsidRPr="00D87CCD">
              <w:rPr>
                <w:color w:val="000000"/>
                <w:sz w:val="14"/>
                <w:szCs w:val="14"/>
              </w:rPr>
              <w:t>1,996.9</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2,025.7</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2,091.4</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2,115.6</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2,155.2</w:t>
            </w:r>
          </w:p>
        </w:tc>
        <w:tc>
          <w:tcPr>
            <w:tcW w:w="592"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2,073.5</w:t>
            </w:r>
          </w:p>
        </w:tc>
        <w:tc>
          <w:tcPr>
            <w:tcW w:w="608"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2,046.7</w:t>
            </w:r>
          </w:p>
        </w:tc>
        <w:tc>
          <w:tcPr>
            <w:tcW w:w="652"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2,068.1</w:t>
            </w:r>
          </w:p>
        </w:tc>
        <w:tc>
          <w:tcPr>
            <w:tcW w:w="54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2,023.8</w:t>
            </w:r>
          </w:p>
        </w:tc>
        <w:tc>
          <w:tcPr>
            <w:tcW w:w="608"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2,113.5</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2,476.5</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2,368.1</w:t>
            </w:r>
          </w:p>
        </w:tc>
        <w:tc>
          <w:tcPr>
            <w:tcW w:w="600" w:type="dxa"/>
            <w:tcBorders>
              <w:top w:val="nil"/>
              <w:left w:val="nil"/>
              <w:bottom w:val="nil"/>
              <w:right w:val="nil"/>
            </w:tcBorders>
            <w:shd w:val="clear" w:color="auto" w:fill="auto"/>
            <w:noWrap/>
            <w:tcMar>
              <w:left w:w="29" w:type="dxa"/>
              <w:right w:w="29" w:type="dxa"/>
            </w:tcMar>
            <w:vAlign w:val="center"/>
            <w:hideMark/>
          </w:tcPr>
          <w:p w:rsidR="00B83E71" w:rsidRDefault="00B83E71" w:rsidP="00B83E71">
            <w:pPr>
              <w:jc w:val="right"/>
              <w:rPr>
                <w:color w:val="000000"/>
                <w:sz w:val="14"/>
                <w:szCs w:val="14"/>
              </w:rPr>
            </w:pPr>
            <w:r>
              <w:rPr>
                <w:color w:val="000000"/>
                <w:sz w:val="14"/>
                <w:szCs w:val="14"/>
              </w:rPr>
              <w:t>2,354.5</w:t>
            </w:r>
          </w:p>
        </w:tc>
      </w:tr>
      <w:tr w:rsidR="00B83E71" w:rsidRPr="001764F5" w:rsidTr="00B83E71">
        <w:trPr>
          <w:trHeight w:hRule="exact" w:val="331"/>
          <w:jc w:val="center"/>
        </w:trPr>
        <w:tc>
          <w:tcPr>
            <w:tcW w:w="1782" w:type="dxa"/>
            <w:tcBorders>
              <w:top w:val="nil"/>
              <w:left w:val="nil"/>
              <w:bottom w:val="nil"/>
              <w:right w:val="nil"/>
            </w:tcBorders>
            <w:shd w:val="clear" w:color="auto" w:fill="auto"/>
            <w:tcMar>
              <w:left w:w="43" w:type="dxa"/>
              <w:right w:w="43" w:type="dxa"/>
            </w:tcMar>
            <w:vAlign w:val="center"/>
            <w:hideMark/>
          </w:tcPr>
          <w:p w:rsidR="00B83E71" w:rsidRPr="001764F5" w:rsidRDefault="00B83E71" w:rsidP="00275797">
            <w:pPr>
              <w:rPr>
                <w:color w:val="000000"/>
                <w:sz w:val="14"/>
                <w:szCs w:val="14"/>
              </w:rPr>
            </w:pPr>
            <w:r>
              <w:rPr>
                <w:color w:val="000000"/>
                <w:sz w:val="14"/>
                <w:szCs w:val="14"/>
              </w:rPr>
              <w:t xml:space="preserve">    </w:t>
            </w:r>
            <w:r w:rsidRPr="001764F5">
              <w:rPr>
                <w:color w:val="000000"/>
                <w:sz w:val="14"/>
                <w:szCs w:val="14"/>
              </w:rPr>
              <w:t xml:space="preserve">ii)  Savings </w:t>
            </w:r>
            <w:r>
              <w:rPr>
                <w:color w:val="000000"/>
                <w:sz w:val="14"/>
                <w:szCs w:val="14"/>
              </w:rPr>
              <w:t>D</w:t>
            </w:r>
            <w:r w:rsidRPr="001764F5">
              <w:rPr>
                <w:color w:val="000000"/>
                <w:sz w:val="14"/>
                <w:szCs w:val="14"/>
              </w:rPr>
              <w:t>eposits</w:t>
            </w:r>
          </w:p>
        </w:tc>
        <w:tc>
          <w:tcPr>
            <w:tcW w:w="600" w:type="dxa"/>
            <w:tcBorders>
              <w:top w:val="nil"/>
              <w:left w:val="nil"/>
              <w:bottom w:val="nil"/>
              <w:right w:val="nil"/>
            </w:tcBorders>
            <w:shd w:val="clear" w:color="auto" w:fill="auto"/>
            <w:tcMar>
              <w:left w:w="29" w:type="dxa"/>
              <w:right w:w="29" w:type="dxa"/>
            </w:tcMar>
            <w:vAlign w:val="center"/>
            <w:hideMark/>
          </w:tcPr>
          <w:p w:rsidR="00B83E71" w:rsidRPr="00D87CCD" w:rsidRDefault="00B83E71" w:rsidP="004F3F21">
            <w:pPr>
              <w:jc w:val="right"/>
              <w:rPr>
                <w:color w:val="000000"/>
                <w:sz w:val="14"/>
                <w:szCs w:val="14"/>
              </w:rPr>
            </w:pPr>
            <w:r w:rsidRPr="00D87CCD">
              <w:rPr>
                <w:color w:val="000000"/>
                <w:sz w:val="14"/>
                <w:szCs w:val="14"/>
              </w:rPr>
              <w:t>2,595.2</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2,757.3</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2,672.6</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2,625.7</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2,662.1</w:t>
            </w:r>
          </w:p>
        </w:tc>
        <w:tc>
          <w:tcPr>
            <w:tcW w:w="592"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2,692.8</w:t>
            </w:r>
          </w:p>
        </w:tc>
        <w:tc>
          <w:tcPr>
            <w:tcW w:w="608"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2,629.5</w:t>
            </w:r>
          </w:p>
        </w:tc>
        <w:tc>
          <w:tcPr>
            <w:tcW w:w="652"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2,635.7</w:t>
            </w:r>
          </w:p>
        </w:tc>
        <w:tc>
          <w:tcPr>
            <w:tcW w:w="54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2,677.7</w:t>
            </w:r>
          </w:p>
        </w:tc>
        <w:tc>
          <w:tcPr>
            <w:tcW w:w="608"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2,657.8</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2,810.6</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2,777.1</w:t>
            </w:r>
          </w:p>
        </w:tc>
        <w:tc>
          <w:tcPr>
            <w:tcW w:w="600" w:type="dxa"/>
            <w:tcBorders>
              <w:top w:val="nil"/>
              <w:left w:val="nil"/>
              <w:bottom w:val="nil"/>
              <w:right w:val="nil"/>
            </w:tcBorders>
            <w:shd w:val="clear" w:color="auto" w:fill="auto"/>
            <w:noWrap/>
            <w:tcMar>
              <w:left w:w="29" w:type="dxa"/>
              <w:right w:w="29" w:type="dxa"/>
            </w:tcMar>
            <w:vAlign w:val="center"/>
            <w:hideMark/>
          </w:tcPr>
          <w:p w:rsidR="00B83E71" w:rsidRDefault="00B83E71" w:rsidP="00B83E71">
            <w:pPr>
              <w:jc w:val="right"/>
              <w:rPr>
                <w:color w:val="000000"/>
                <w:sz w:val="14"/>
                <w:szCs w:val="14"/>
              </w:rPr>
            </w:pPr>
            <w:r>
              <w:rPr>
                <w:color w:val="000000"/>
                <w:sz w:val="14"/>
                <w:szCs w:val="14"/>
              </w:rPr>
              <w:t>2,898.4</w:t>
            </w:r>
          </w:p>
        </w:tc>
      </w:tr>
      <w:tr w:rsidR="00B83E71" w:rsidRPr="001764F5" w:rsidTr="00B83E71">
        <w:trPr>
          <w:trHeight w:hRule="exact" w:val="331"/>
          <w:jc w:val="center"/>
        </w:trPr>
        <w:tc>
          <w:tcPr>
            <w:tcW w:w="1782" w:type="dxa"/>
            <w:tcBorders>
              <w:top w:val="nil"/>
              <w:left w:val="nil"/>
              <w:bottom w:val="nil"/>
              <w:right w:val="nil"/>
            </w:tcBorders>
            <w:shd w:val="clear" w:color="auto" w:fill="auto"/>
            <w:tcMar>
              <w:left w:w="43" w:type="dxa"/>
              <w:right w:w="43" w:type="dxa"/>
            </w:tcMar>
            <w:vAlign w:val="center"/>
            <w:hideMark/>
          </w:tcPr>
          <w:p w:rsidR="00B83E71" w:rsidRPr="001764F5" w:rsidRDefault="00B83E71" w:rsidP="00275797">
            <w:pPr>
              <w:rPr>
                <w:color w:val="000000"/>
                <w:sz w:val="14"/>
                <w:szCs w:val="14"/>
              </w:rPr>
            </w:pPr>
            <w:r>
              <w:rPr>
                <w:color w:val="000000"/>
                <w:sz w:val="14"/>
                <w:szCs w:val="14"/>
              </w:rPr>
              <w:t xml:space="preserve">    </w:t>
            </w:r>
            <w:r w:rsidRPr="001764F5">
              <w:rPr>
                <w:color w:val="000000"/>
                <w:sz w:val="14"/>
                <w:szCs w:val="14"/>
              </w:rPr>
              <w:t>iii)  Time Deposits</w:t>
            </w:r>
          </w:p>
        </w:tc>
        <w:tc>
          <w:tcPr>
            <w:tcW w:w="600" w:type="dxa"/>
            <w:tcBorders>
              <w:top w:val="nil"/>
              <w:left w:val="nil"/>
              <w:bottom w:val="nil"/>
              <w:right w:val="nil"/>
            </w:tcBorders>
            <w:shd w:val="clear" w:color="auto" w:fill="auto"/>
            <w:tcMar>
              <w:left w:w="29" w:type="dxa"/>
              <w:right w:w="29" w:type="dxa"/>
            </w:tcMar>
            <w:vAlign w:val="center"/>
            <w:hideMark/>
          </w:tcPr>
          <w:p w:rsidR="00B83E71" w:rsidRPr="00D87CCD" w:rsidRDefault="00B83E71" w:rsidP="004F3F21">
            <w:pPr>
              <w:jc w:val="right"/>
              <w:rPr>
                <w:color w:val="000000"/>
                <w:sz w:val="14"/>
                <w:szCs w:val="14"/>
              </w:rPr>
            </w:pPr>
            <w:r w:rsidRPr="00D87CCD">
              <w:rPr>
                <w:color w:val="000000"/>
                <w:sz w:val="14"/>
                <w:szCs w:val="14"/>
              </w:rPr>
              <w:t>1,315.0</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1,261.1</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1,248.2</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1,234.3</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1,153.3</w:t>
            </w:r>
          </w:p>
        </w:tc>
        <w:tc>
          <w:tcPr>
            <w:tcW w:w="592"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1,151.5</w:t>
            </w:r>
          </w:p>
        </w:tc>
        <w:tc>
          <w:tcPr>
            <w:tcW w:w="608"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1,289.5</w:t>
            </w:r>
          </w:p>
        </w:tc>
        <w:tc>
          <w:tcPr>
            <w:tcW w:w="652"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1,310.6</w:t>
            </w:r>
          </w:p>
        </w:tc>
        <w:tc>
          <w:tcPr>
            <w:tcW w:w="54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1,332.3</w:t>
            </w:r>
          </w:p>
        </w:tc>
        <w:tc>
          <w:tcPr>
            <w:tcW w:w="608"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1,238.4</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1,227.0</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1,253.2</w:t>
            </w:r>
          </w:p>
        </w:tc>
        <w:tc>
          <w:tcPr>
            <w:tcW w:w="600" w:type="dxa"/>
            <w:tcBorders>
              <w:top w:val="nil"/>
              <w:left w:val="nil"/>
              <w:bottom w:val="nil"/>
              <w:right w:val="nil"/>
            </w:tcBorders>
            <w:shd w:val="clear" w:color="auto" w:fill="auto"/>
            <w:noWrap/>
            <w:tcMar>
              <w:left w:w="29" w:type="dxa"/>
              <w:right w:w="29" w:type="dxa"/>
            </w:tcMar>
            <w:vAlign w:val="center"/>
            <w:hideMark/>
          </w:tcPr>
          <w:p w:rsidR="00B83E71" w:rsidRDefault="00B83E71" w:rsidP="00B83E71">
            <w:pPr>
              <w:jc w:val="right"/>
              <w:rPr>
                <w:color w:val="000000"/>
                <w:sz w:val="14"/>
                <w:szCs w:val="14"/>
              </w:rPr>
            </w:pPr>
            <w:r>
              <w:rPr>
                <w:color w:val="000000"/>
                <w:sz w:val="14"/>
                <w:szCs w:val="14"/>
              </w:rPr>
              <w:t>1,283.6</w:t>
            </w:r>
          </w:p>
        </w:tc>
      </w:tr>
      <w:tr w:rsidR="00B83E71" w:rsidRPr="001764F5" w:rsidTr="00B83E71">
        <w:trPr>
          <w:trHeight w:hRule="exact" w:val="331"/>
          <w:jc w:val="center"/>
        </w:trPr>
        <w:tc>
          <w:tcPr>
            <w:tcW w:w="1782" w:type="dxa"/>
            <w:tcBorders>
              <w:top w:val="nil"/>
              <w:left w:val="nil"/>
              <w:bottom w:val="nil"/>
              <w:right w:val="nil"/>
            </w:tcBorders>
            <w:shd w:val="clear" w:color="auto" w:fill="auto"/>
            <w:tcMar>
              <w:left w:w="43" w:type="dxa"/>
              <w:right w:w="43" w:type="dxa"/>
            </w:tcMar>
            <w:vAlign w:val="center"/>
            <w:hideMark/>
          </w:tcPr>
          <w:p w:rsidR="00B83E71" w:rsidRPr="001764F5" w:rsidRDefault="00B83E71" w:rsidP="00275797">
            <w:pPr>
              <w:rPr>
                <w:color w:val="000000"/>
                <w:sz w:val="14"/>
                <w:szCs w:val="14"/>
              </w:rPr>
            </w:pPr>
            <w:r>
              <w:rPr>
                <w:color w:val="000000"/>
                <w:sz w:val="14"/>
                <w:szCs w:val="14"/>
              </w:rPr>
              <w:t xml:space="preserve">  </w:t>
            </w:r>
            <w:r w:rsidRPr="001764F5">
              <w:rPr>
                <w:color w:val="000000"/>
                <w:sz w:val="14"/>
                <w:szCs w:val="14"/>
              </w:rPr>
              <w:t xml:space="preserve">2. Non- Resident </w:t>
            </w:r>
          </w:p>
        </w:tc>
        <w:tc>
          <w:tcPr>
            <w:tcW w:w="600" w:type="dxa"/>
            <w:tcBorders>
              <w:top w:val="nil"/>
              <w:left w:val="nil"/>
              <w:bottom w:val="nil"/>
              <w:right w:val="nil"/>
            </w:tcBorders>
            <w:shd w:val="clear" w:color="auto" w:fill="auto"/>
            <w:tcMar>
              <w:left w:w="29" w:type="dxa"/>
              <w:right w:w="29" w:type="dxa"/>
            </w:tcMar>
            <w:vAlign w:val="center"/>
            <w:hideMark/>
          </w:tcPr>
          <w:p w:rsidR="00B83E71" w:rsidRPr="00D87CCD" w:rsidRDefault="00B83E71" w:rsidP="004F3F21">
            <w:pPr>
              <w:jc w:val="right"/>
              <w:rPr>
                <w:color w:val="000000"/>
                <w:sz w:val="14"/>
                <w:szCs w:val="14"/>
              </w:rPr>
            </w:pPr>
            <w:r w:rsidRPr="00D87CCD">
              <w:rPr>
                <w:color w:val="000000"/>
                <w:sz w:val="14"/>
                <w:szCs w:val="14"/>
              </w:rPr>
              <w:t>447.1</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473.7</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464.5</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456.1</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446.4</w:t>
            </w:r>
          </w:p>
        </w:tc>
        <w:tc>
          <w:tcPr>
            <w:tcW w:w="592"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429.6</w:t>
            </w:r>
          </w:p>
        </w:tc>
        <w:tc>
          <w:tcPr>
            <w:tcW w:w="608"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478.1</w:t>
            </w:r>
          </w:p>
        </w:tc>
        <w:tc>
          <w:tcPr>
            <w:tcW w:w="652"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461.9</w:t>
            </w:r>
          </w:p>
        </w:tc>
        <w:tc>
          <w:tcPr>
            <w:tcW w:w="54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460.6</w:t>
            </w:r>
          </w:p>
        </w:tc>
        <w:tc>
          <w:tcPr>
            <w:tcW w:w="608"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532.8</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448.7</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530.5</w:t>
            </w:r>
          </w:p>
        </w:tc>
        <w:tc>
          <w:tcPr>
            <w:tcW w:w="600" w:type="dxa"/>
            <w:tcBorders>
              <w:top w:val="nil"/>
              <w:left w:val="nil"/>
              <w:bottom w:val="nil"/>
              <w:right w:val="nil"/>
            </w:tcBorders>
            <w:shd w:val="clear" w:color="auto" w:fill="auto"/>
            <w:noWrap/>
            <w:tcMar>
              <w:left w:w="29" w:type="dxa"/>
              <w:right w:w="29" w:type="dxa"/>
            </w:tcMar>
            <w:vAlign w:val="center"/>
            <w:hideMark/>
          </w:tcPr>
          <w:p w:rsidR="00B83E71" w:rsidRDefault="00B83E71" w:rsidP="00B83E71">
            <w:pPr>
              <w:jc w:val="right"/>
              <w:rPr>
                <w:color w:val="000000"/>
                <w:sz w:val="14"/>
                <w:szCs w:val="14"/>
              </w:rPr>
            </w:pPr>
            <w:r>
              <w:rPr>
                <w:color w:val="000000"/>
                <w:sz w:val="14"/>
                <w:szCs w:val="14"/>
              </w:rPr>
              <w:t>441.4</w:t>
            </w:r>
          </w:p>
        </w:tc>
      </w:tr>
      <w:tr w:rsidR="00B83E71" w:rsidRPr="001764F5" w:rsidTr="00B83E71">
        <w:trPr>
          <w:trHeight w:hRule="exact" w:val="331"/>
          <w:jc w:val="center"/>
        </w:trPr>
        <w:tc>
          <w:tcPr>
            <w:tcW w:w="1782" w:type="dxa"/>
            <w:tcBorders>
              <w:top w:val="nil"/>
              <w:left w:val="nil"/>
              <w:bottom w:val="nil"/>
              <w:right w:val="nil"/>
            </w:tcBorders>
            <w:shd w:val="clear" w:color="auto" w:fill="auto"/>
            <w:tcMar>
              <w:left w:w="43" w:type="dxa"/>
              <w:right w:w="43" w:type="dxa"/>
            </w:tcMar>
            <w:vAlign w:val="center"/>
            <w:hideMark/>
          </w:tcPr>
          <w:p w:rsidR="00B83E71" w:rsidRPr="001764F5" w:rsidRDefault="00B83E71" w:rsidP="00275797">
            <w:pPr>
              <w:rPr>
                <w:color w:val="000000"/>
                <w:sz w:val="14"/>
                <w:szCs w:val="14"/>
              </w:rPr>
            </w:pPr>
            <w:r w:rsidRPr="001764F5">
              <w:rPr>
                <w:color w:val="000000"/>
                <w:sz w:val="14"/>
                <w:szCs w:val="14"/>
              </w:rPr>
              <w:t xml:space="preserve">       </w:t>
            </w:r>
            <w:proofErr w:type="spellStart"/>
            <w:r w:rsidRPr="001764F5">
              <w:rPr>
                <w:color w:val="000000"/>
                <w:sz w:val="14"/>
                <w:szCs w:val="14"/>
              </w:rPr>
              <w:t>i</w:t>
            </w:r>
            <w:proofErr w:type="spellEnd"/>
            <w:r w:rsidRPr="001764F5">
              <w:rPr>
                <w:color w:val="000000"/>
                <w:sz w:val="14"/>
                <w:szCs w:val="14"/>
              </w:rPr>
              <w:t>)  Demand Deposits</w:t>
            </w:r>
          </w:p>
        </w:tc>
        <w:tc>
          <w:tcPr>
            <w:tcW w:w="600" w:type="dxa"/>
            <w:tcBorders>
              <w:top w:val="nil"/>
              <w:left w:val="nil"/>
              <w:bottom w:val="nil"/>
              <w:right w:val="nil"/>
            </w:tcBorders>
            <w:shd w:val="clear" w:color="auto" w:fill="auto"/>
            <w:tcMar>
              <w:left w:w="29" w:type="dxa"/>
              <w:right w:w="29" w:type="dxa"/>
            </w:tcMar>
            <w:vAlign w:val="center"/>
            <w:hideMark/>
          </w:tcPr>
          <w:p w:rsidR="00B83E71" w:rsidRPr="00D87CCD" w:rsidRDefault="00B83E71" w:rsidP="004F3F21">
            <w:pPr>
              <w:jc w:val="right"/>
              <w:rPr>
                <w:color w:val="000000"/>
                <w:sz w:val="14"/>
                <w:szCs w:val="14"/>
              </w:rPr>
            </w:pPr>
            <w:r w:rsidRPr="00D87CCD">
              <w:rPr>
                <w:color w:val="000000"/>
                <w:sz w:val="14"/>
                <w:szCs w:val="14"/>
              </w:rPr>
              <w:t>159.9</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179.0</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167.6</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187.7</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189.7</w:t>
            </w:r>
          </w:p>
        </w:tc>
        <w:tc>
          <w:tcPr>
            <w:tcW w:w="592"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152.6</w:t>
            </w:r>
          </w:p>
        </w:tc>
        <w:tc>
          <w:tcPr>
            <w:tcW w:w="608"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181.6</w:t>
            </w:r>
          </w:p>
        </w:tc>
        <w:tc>
          <w:tcPr>
            <w:tcW w:w="652"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192.0</w:t>
            </w:r>
          </w:p>
        </w:tc>
        <w:tc>
          <w:tcPr>
            <w:tcW w:w="54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198.5</w:t>
            </w:r>
          </w:p>
        </w:tc>
        <w:tc>
          <w:tcPr>
            <w:tcW w:w="608"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189.1</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200.5</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168.3</w:t>
            </w:r>
          </w:p>
        </w:tc>
        <w:tc>
          <w:tcPr>
            <w:tcW w:w="600" w:type="dxa"/>
            <w:tcBorders>
              <w:top w:val="nil"/>
              <w:left w:val="nil"/>
              <w:bottom w:val="nil"/>
              <w:right w:val="nil"/>
            </w:tcBorders>
            <w:shd w:val="clear" w:color="auto" w:fill="auto"/>
            <w:noWrap/>
            <w:tcMar>
              <w:left w:w="29" w:type="dxa"/>
              <w:right w:w="29" w:type="dxa"/>
            </w:tcMar>
            <w:vAlign w:val="center"/>
            <w:hideMark/>
          </w:tcPr>
          <w:p w:rsidR="00B83E71" w:rsidRDefault="00B83E71" w:rsidP="00B83E71">
            <w:pPr>
              <w:jc w:val="right"/>
              <w:rPr>
                <w:color w:val="000000"/>
                <w:sz w:val="14"/>
                <w:szCs w:val="14"/>
              </w:rPr>
            </w:pPr>
            <w:r>
              <w:rPr>
                <w:color w:val="000000"/>
                <w:sz w:val="14"/>
                <w:szCs w:val="14"/>
              </w:rPr>
              <w:t>196.6</w:t>
            </w:r>
          </w:p>
        </w:tc>
      </w:tr>
      <w:tr w:rsidR="00B83E71" w:rsidRPr="001764F5" w:rsidTr="00B83E71">
        <w:trPr>
          <w:trHeight w:hRule="exact" w:val="331"/>
          <w:jc w:val="center"/>
        </w:trPr>
        <w:tc>
          <w:tcPr>
            <w:tcW w:w="1782" w:type="dxa"/>
            <w:tcBorders>
              <w:top w:val="nil"/>
              <w:left w:val="nil"/>
              <w:bottom w:val="nil"/>
              <w:right w:val="nil"/>
            </w:tcBorders>
            <w:shd w:val="clear" w:color="auto" w:fill="auto"/>
            <w:tcMar>
              <w:left w:w="43" w:type="dxa"/>
              <w:right w:w="43" w:type="dxa"/>
            </w:tcMar>
            <w:vAlign w:val="center"/>
            <w:hideMark/>
          </w:tcPr>
          <w:p w:rsidR="00B83E71" w:rsidRPr="001764F5" w:rsidRDefault="00B83E71" w:rsidP="00275797">
            <w:pPr>
              <w:tabs>
                <w:tab w:val="left" w:pos="269"/>
              </w:tabs>
              <w:rPr>
                <w:color w:val="000000"/>
                <w:sz w:val="14"/>
                <w:szCs w:val="14"/>
              </w:rPr>
            </w:pPr>
            <w:r w:rsidRPr="001764F5">
              <w:rPr>
                <w:color w:val="000000"/>
                <w:sz w:val="14"/>
                <w:szCs w:val="14"/>
              </w:rPr>
              <w:t xml:space="preserve">      ii)  Savings Deposits</w:t>
            </w:r>
          </w:p>
        </w:tc>
        <w:tc>
          <w:tcPr>
            <w:tcW w:w="600" w:type="dxa"/>
            <w:tcBorders>
              <w:top w:val="nil"/>
              <w:left w:val="nil"/>
              <w:bottom w:val="nil"/>
              <w:right w:val="nil"/>
            </w:tcBorders>
            <w:shd w:val="clear" w:color="auto" w:fill="auto"/>
            <w:tcMar>
              <w:left w:w="29" w:type="dxa"/>
              <w:right w:w="29" w:type="dxa"/>
            </w:tcMar>
            <w:vAlign w:val="center"/>
            <w:hideMark/>
          </w:tcPr>
          <w:p w:rsidR="00B83E71" w:rsidRPr="00D87CCD" w:rsidRDefault="00B83E71" w:rsidP="004F3F21">
            <w:pPr>
              <w:jc w:val="right"/>
              <w:rPr>
                <w:color w:val="000000"/>
                <w:sz w:val="14"/>
                <w:szCs w:val="14"/>
              </w:rPr>
            </w:pPr>
            <w:r w:rsidRPr="00D87CCD">
              <w:rPr>
                <w:color w:val="000000"/>
                <w:sz w:val="14"/>
                <w:szCs w:val="14"/>
              </w:rPr>
              <w:t>235.4</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231.9</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248.9</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221.1</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210.3</w:t>
            </w:r>
          </w:p>
        </w:tc>
        <w:tc>
          <w:tcPr>
            <w:tcW w:w="592"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233.5</w:t>
            </w:r>
          </w:p>
        </w:tc>
        <w:tc>
          <w:tcPr>
            <w:tcW w:w="608"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252.7</w:t>
            </w:r>
          </w:p>
        </w:tc>
        <w:tc>
          <w:tcPr>
            <w:tcW w:w="652"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230.0</w:t>
            </w:r>
          </w:p>
        </w:tc>
        <w:tc>
          <w:tcPr>
            <w:tcW w:w="54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220.3</w:t>
            </w:r>
          </w:p>
        </w:tc>
        <w:tc>
          <w:tcPr>
            <w:tcW w:w="608"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251.3</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191.7</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274.2</w:t>
            </w:r>
          </w:p>
        </w:tc>
        <w:tc>
          <w:tcPr>
            <w:tcW w:w="600" w:type="dxa"/>
            <w:tcBorders>
              <w:top w:val="nil"/>
              <w:left w:val="nil"/>
              <w:bottom w:val="nil"/>
              <w:right w:val="nil"/>
            </w:tcBorders>
            <w:shd w:val="clear" w:color="auto" w:fill="auto"/>
            <w:noWrap/>
            <w:tcMar>
              <w:left w:w="29" w:type="dxa"/>
              <w:right w:w="29" w:type="dxa"/>
            </w:tcMar>
            <w:vAlign w:val="center"/>
            <w:hideMark/>
          </w:tcPr>
          <w:p w:rsidR="00B83E71" w:rsidRDefault="00B83E71" w:rsidP="00B83E71">
            <w:pPr>
              <w:jc w:val="right"/>
              <w:rPr>
                <w:color w:val="000000"/>
                <w:sz w:val="14"/>
                <w:szCs w:val="14"/>
              </w:rPr>
            </w:pPr>
            <w:r>
              <w:rPr>
                <w:color w:val="000000"/>
                <w:sz w:val="14"/>
                <w:szCs w:val="14"/>
              </w:rPr>
              <w:t>184.7</w:t>
            </w:r>
          </w:p>
        </w:tc>
      </w:tr>
      <w:tr w:rsidR="00B83E71" w:rsidRPr="001764F5" w:rsidTr="00B83E71">
        <w:trPr>
          <w:trHeight w:hRule="exact" w:val="331"/>
          <w:jc w:val="center"/>
        </w:trPr>
        <w:tc>
          <w:tcPr>
            <w:tcW w:w="1782" w:type="dxa"/>
            <w:tcBorders>
              <w:top w:val="nil"/>
              <w:left w:val="nil"/>
              <w:bottom w:val="nil"/>
              <w:right w:val="nil"/>
            </w:tcBorders>
            <w:shd w:val="clear" w:color="auto" w:fill="auto"/>
            <w:tcMar>
              <w:left w:w="43" w:type="dxa"/>
              <w:right w:w="43" w:type="dxa"/>
            </w:tcMar>
            <w:vAlign w:val="center"/>
            <w:hideMark/>
          </w:tcPr>
          <w:p w:rsidR="00B83E71" w:rsidRPr="001764F5" w:rsidRDefault="00B83E71" w:rsidP="00275797">
            <w:pPr>
              <w:rPr>
                <w:color w:val="000000"/>
                <w:sz w:val="14"/>
                <w:szCs w:val="14"/>
              </w:rPr>
            </w:pPr>
            <w:r w:rsidRPr="001764F5">
              <w:rPr>
                <w:color w:val="000000"/>
                <w:sz w:val="14"/>
                <w:szCs w:val="14"/>
              </w:rPr>
              <w:t xml:space="preserve">     iii)  Time Deposits</w:t>
            </w:r>
          </w:p>
        </w:tc>
        <w:tc>
          <w:tcPr>
            <w:tcW w:w="600" w:type="dxa"/>
            <w:tcBorders>
              <w:top w:val="nil"/>
              <w:left w:val="nil"/>
              <w:bottom w:val="nil"/>
              <w:right w:val="nil"/>
            </w:tcBorders>
            <w:shd w:val="clear" w:color="auto" w:fill="auto"/>
            <w:tcMar>
              <w:left w:w="29" w:type="dxa"/>
              <w:right w:w="29" w:type="dxa"/>
            </w:tcMar>
            <w:vAlign w:val="center"/>
            <w:hideMark/>
          </w:tcPr>
          <w:p w:rsidR="00B83E71" w:rsidRPr="00D87CCD" w:rsidRDefault="00B83E71" w:rsidP="004F3F21">
            <w:pPr>
              <w:jc w:val="right"/>
              <w:rPr>
                <w:color w:val="000000"/>
                <w:sz w:val="14"/>
                <w:szCs w:val="14"/>
              </w:rPr>
            </w:pPr>
            <w:r w:rsidRPr="00D87CCD">
              <w:rPr>
                <w:color w:val="000000"/>
                <w:sz w:val="14"/>
                <w:szCs w:val="14"/>
              </w:rPr>
              <w:t>51.8</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62.8</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48.0</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47.4</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46.5</w:t>
            </w:r>
          </w:p>
        </w:tc>
        <w:tc>
          <w:tcPr>
            <w:tcW w:w="592"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43.4</w:t>
            </w:r>
          </w:p>
        </w:tc>
        <w:tc>
          <w:tcPr>
            <w:tcW w:w="608"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43.9</w:t>
            </w:r>
          </w:p>
        </w:tc>
        <w:tc>
          <w:tcPr>
            <w:tcW w:w="652"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39.8</w:t>
            </w:r>
          </w:p>
        </w:tc>
        <w:tc>
          <w:tcPr>
            <w:tcW w:w="54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41.8</w:t>
            </w:r>
          </w:p>
        </w:tc>
        <w:tc>
          <w:tcPr>
            <w:tcW w:w="608"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92.5</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56.5</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88.0</w:t>
            </w:r>
          </w:p>
        </w:tc>
        <w:tc>
          <w:tcPr>
            <w:tcW w:w="600" w:type="dxa"/>
            <w:tcBorders>
              <w:top w:val="nil"/>
              <w:left w:val="nil"/>
              <w:bottom w:val="nil"/>
              <w:right w:val="nil"/>
            </w:tcBorders>
            <w:shd w:val="clear" w:color="auto" w:fill="auto"/>
            <w:noWrap/>
            <w:tcMar>
              <w:left w:w="29" w:type="dxa"/>
              <w:right w:w="29" w:type="dxa"/>
            </w:tcMar>
            <w:vAlign w:val="center"/>
            <w:hideMark/>
          </w:tcPr>
          <w:p w:rsidR="00B83E71" w:rsidRDefault="00B83E71" w:rsidP="00B83E71">
            <w:pPr>
              <w:jc w:val="right"/>
              <w:rPr>
                <w:color w:val="000000"/>
                <w:sz w:val="14"/>
                <w:szCs w:val="14"/>
              </w:rPr>
            </w:pPr>
            <w:r>
              <w:rPr>
                <w:color w:val="000000"/>
                <w:sz w:val="14"/>
                <w:szCs w:val="14"/>
              </w:rPr>
              <w:t>60.2</w:t>
            </w:r>
          </w:p>
        </w:tc>
      </w:tr>
      <w:tr w:rsidR="00B83E71" w:rsidRPr="001764F5" w:rsidTr="00B83E71">
        <w:trPr>
          <w:trHeight w:hRule="exact" w:val="331"/>
          <w:jc w:val="center"/>
        </w:trPr>
        <w:tc>
          <w:tcPr>
            <w:tcW w:w="1782" w:type="dxa"/>
            <w:tcBorders>
              <w:top w:val="nil"/>
              <w:left w:val="nil"/>
              <w:bottom w:val="nil"/>
              <w:right w:val="nil"/>
            </w:tcBorders>
            <w:shd w:val="clear" w:color="auto" w:fill="auto"/>
            <w:tcMar>
              <w:left w:w="43" w:type="dxa"/>
              <w:right w:w="43" w:type="dxa"/>
            </w:tcMar>
            <w:vAlign w:val="center"/>
            <w:hideMark/>
          </w:tcPr>
          <w:p w:rsidR="00B83E71" w:rsidRPr="001764F5" w:rsidRDefault="00B83E71" w:rsidP="00275797">
            <w:pPr>
              <w:rPr>
                <w:b/>
                <w:bCs/>
                <w:color w:val="000000"/>
                <w:sz w:val="14"/>
                <w:szCs w:val="14"/>
              </w:rPr>
            </w:pPr>
            <w:r w:rsidRPr="001764F5">
              <w:rPr>
                <w:b/>
                <w:bCs/>
                <w:color w:val="000000"/>
                <w:sz w:val="14"/>
                <w:szCs w:val="14"/>
              </w:rPr>
              <w:t>B. Old FCAs Deposits</w:t>
            </w:r>
          </w:p>
        </w:tc>
        <w:tc>
          <w:tcPr>
            <w:tcW w:w="600" w:type="dxa"/>
            <w:tcBorders>
              <w:top w:val="nil"/>
              <w:left w:val="nil"/>
              <w:bottom w:val="nil"/>
              <w:right w:val="nil"/>
            </w:tcBorders>
            <w:shd w:val="clear" w:color="auto" w:fill="auto"/>
            <w:tcMar>
              <w:left w:w="29" w:type="dxa"/>
              <w:right w:w="29" w:type="dxa"/>
            </w:tcMar>
            <w:vAlign w:val="center"/>
            <w:hideMark/>
          </w:tcPr>
          <w:p w:rsidR="00B83E71" w:rsidRPr="00D87CCD" w:rsidRDefault="00B83E71" w:rsidP="004F3F21">
            <w:pPr>
              <w:jc w:val="right"/>
              <w:rPr>
                <w:b/>
                <w:bCs/>
                <w:color w:val="000000"/>
                <w:sz w:val="14"/>
                <w:szCs w:val="14"/>
              </w:rPr>
            </w:pPr>
            <w:r w:rsidRPr="00D87CCD">
              <w:rPr>
                <w:b/>
                <w:bCs/>
                <w:color w:val="000000"/>
                <w:sz w:val="14"/>
                <w:szCs w:val="14"/>
              </w:rPr>
              <w:t>17.0</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b/>
                <w:bCs/>
                <w:color w:val="000000"/>
                <w:sz w:val="13"/>
                <w:szCs w:val="13"/>
              </w:rPr>
            </w:pPr>
            <w:r>
              <w:rPr>
                <w:b/>
                <w:bCs/>
                <w:color w:val="000000"/>
                <w:sz w:val="13"/>
                <w:szCs w:val="13"/>
              </w:rPr>
              <w:t>16.6</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b/>
                <w:bCs/>
                <w:color w:val="000000"/>
                <w:sz w:val="14"/>
                <w:szCs w:val="14"/>
              </w:rPr>
            </w:pPr>
            <w:r>
              <w:rPr>
                <w:b/>
                <w:bCs/>
                <w:color w:val="000000"/>
                <w:sz w:val="14"/>
                <w:szCs w:val="14"/>
              </w:rPr>
              <w:t>16.4</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b/>
                <w:bCs/>
                <w:color w:val="000000"/>
                <w:sz w:val="14"/>
                <w:szCs w:val="14"/>
              </w:rPr>
            </w:pPr>
            <w:r>
              <w:rPr>
                <w:b/>
                <w:bCs/>
                <w:color w:val="000000"/>
                <w:sz w:val="14"/>
                <w:szCs w:val="14"/>
              </w:rPr>
              <w:t>16.4</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b/>
                <w:bCs/>
                <w:color w:val="000000"/>
                <w:sz w:val="14"/>
                <w:szCs w:val="14"/>
              </w:rPr>
            </w:pPr>
            <w:r>
              <w:rPr>
                <w:b/>
                <w:bCs/>
                <w:color w:val="000000"/>
                <w:sz w:val="14"/>
                <w:szCs w:val="14"/>
              </w:rPr>
              <w:t>16.2</w:t>
            </w:r>
          </w:p>
        </w:tc>
        <w:tc>
          <w:tcPr>
            <w:tcW w:w="592"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b/>
                <w:bCs/>
                <w:color w:val="000000"/>
                <w:sz w:val="14"/>
                <w:szCs w:val="14"/>
              </w:rPr>
            </w:pPr>
            <w:r>
              <w:rPr>
                <w:b/>
                <w:bCs/>
                <w:color w:val="000000"/>
                <w:sz w:val="14"/>
                <w:szCs w:val="14"/>
              </w:rPr>
              <w:t>16.0</w:t>
            </w:r>
          </w:p>
        </w:tc>
        <w:tc>
          <w:tcPr>
            <w:tcW w:w="608"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b/>
                <w:bCs/>
                <w:color w:val="000000"/>
                <w:sz w:val="14"/>
                <w:szCs w:val="14"/>
              </w:rPr>
            </w:pPr>
            <w:r>
              <w:rPr>
                <w:b/>
                <w:bCs/>
                <w:color w:val="000000"/>
                <w:sz w:val="14"/>
                <w:szCs w:val="14"/>
              </w:rPr>
              <w:t>15.9</w:t>
            </w:r>
          </w:p>
        </w:tc>
        <w:tc>
          <w:tcPr>
            <w:tcW w:w="652"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b/>
                <w:bCs/>
                <w:color w:val="000000"/>
                <w:sz w:val="14"/>
                <w:szCs w:val="14"/>
              </w:rPr>
            </w:pPr>
            <w:r>
              <w:rPr>
                <w:b/>
                <w:bCs/>
                <w:color w:val="000000"/>
                <w:sz w:val="14"/>
                <w:szCs w:val="14"/>
              </w:rPr>
              <w:t>15.9</w:t>
            </w:r>
          </w:p>
        </w:tc>
        <w:tc>
          <w:tcPr>
            <w:tcW w:w="54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b/>
                <w:bCs/>
                <w:color w:val="000000"/>
                <w:sz w:val="14"/>
                <w:szCs w:val="14"/>
              </w:rPr>
            </w:pPr>
            <w:r>
              <w:rPr>
                <w:b/>
                <w:bCs/>
                <w:color w:val="000000"/>
                <w:sz w:val="14"/>
                <w:szCs w:val="14"/>
              </w:rPr>
              <w:t>14.0</w:t>
            </w:r>
          </w:p>
        </w:tc>
        <w:tc>
          <w:tcPr>
            <w:tcW w:w="608"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b/>
                <w:bCs/>
                <w:color w:val="000000"/>
                <w:sz w:val="14"/>
                <w:szCs w:val="14"/>
              </w:rPr>
            </w:pPr>
            <w:r>
              <w:rPr>
                <w:b/>
                <w:bCs/>
                <w:color w:val="000000"/>
                <w:sz w:val="14"/>
                <w:szCs w:val="14"/>
              </w:rPr>
              <w:t>13.9</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b/>
                <w:bCs/>
                <w:color w:val="000000"/>
                <w:sz w:val="14"/>
                <w:szCs w:val="14"/>
              </w:rPr>
            </w:pPr>
            <w:r>
              <w:rPr>
                <w:b/>
                <w:bCs/>
                <w:color w:val="000000"/>
                <w:sz w:val="14"/>
                <w:szCs w:val="14"/>
              </w:rPr>
              <w:t>13.9</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b/>
                <w:bCs/>
                <w:color w:val="000000"/>
                <w:sz w:val="14"/>
                <w:szCs w:val="14"/>
              </w:rPr>
            </w:pPr>
            <w:r>
              <w:rPr>
                <w:b/>
                <w:bCs/>
                <w:color w:val="000000"/>
                <w:sz w:val="14"/>
                <w:szCs w:val="14"/>
              </w:rPr>
              <w:t>13.9</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B83E71">
            <w:pPr>
              <w:jc w:val="right"/>
              <w:rPr>
                <w:b/>
                <w:bCs/>
                <w:color w:val="000000"/>
                <w:sz w:val="14"/>
                <w:szCs w:val="14"/>
              </w:rPr>
            </w:pPr>
            <w:r>
              <w:rPr>
                <w:b/>
                <w:bCs/>
                <w:color w:val="000000"/>
                <w:sz w:val="14"/>
                <w:szCs w:val="14"/>
              </w:rPr>
              <w:t>13.8</w:t>
            </w:r>
          </w:p>
        </w:tc>
      </w:tr>
      <w:tr w:rsidR="00B83E71" w:rsidRPr="001764F5" w:rsidTr="00B83E71">
        <w:trPr>
          <w:trHeight w:hRule="exact" w:val="331"/>
          <w:jc w:val="center"/>
        </w:trPr>
        <w:tc>
          <w:tcPr>
            <w:tcW w:w="1782" w:type="dxa"/>
            <w:tcBorders>
              <w:top w:val="nil"/>
              <w:left w:val="nil"/>
              <w:bottom w:val="nil"/>
              <w:right w:val="nil"/>
            </w:tcBorders>
            <w:shd w:val="clear" w:color="auto" w:fill="auto"/>
            <w:tcMar>
              <w:left w:w="43" w:type="dxa"/>
              <w:right w:w="43" w:type="dxa"/>
            </w:tcMar>
            <w:vAlign w:val="center"/>
            <w:hideMark/>
          </w:tcPr>
          <w:p w:rsidR="00B83E71" w:rsidRPr="001764F5" w:rsidRDefault="00B83E71" w:rsidP="00B83E71">
            <w:pPr>
              <w:rPr>
                <w:color w:val="000000"/>
                <w:sz w:val="14"/>
                <w:szCs w:val="14"/>
              </w:rPr>
            </w:pPr>
            <w:r>
              <w:rPr>
                <w:color w:val="000000"/>
                <w:sz w:val="14"/>
                <w:szCs w:val="14"/>
              </w:rPr>
              <w:t xml:space="preserve">  1</w:t>
            </w:r>
            <w:r w:rsidRPr="001764F5">
              <w:rPr>
                <w:color w:val="000000"/>
                <w:sz w:val="14"/>
                <w:szCs w:val="14"/>
              </w:rPr>
              <w:t>. Non- Resident</w:t>
            </w:r>
          </w:p>
        </w:tc>
        <w:tc>
          <w:tcPr>
            <w:tcW w:w="600" w:type="dxa"/>
            <w:tcBorders>
              <w:top w:val="nil"/>
              <w:left w:val="nil"/>
              <w:bottom w:val="nil"/>
              <w:right w:val="nil"/>
            </w:tcBorders>
            <w:shd w:val="clear" w:color="auto" w:fill="auto"/>
            <w:tcMar>
              <w:left w:w="29" w:type="dxa"/>
              <w:right w:w="29" w:type="dxa"/>
            </w:tcMar>
            <w:vAlign w:val="center"/>
            <w:hideMark/>
          </w:tcPr>
          <w:p w:rsidR="00B83E71" w:rsidRPr="00D87CCD" w:rsidRDefault="00B83E71" w:rsidP="004F3F21">
            <w:pPr>
              <w:jc w:val="right"/>
              <w:rPr>
                <w:color w:val="000000"/>
                <w:sz w:val="14"/>
                <w:szCs w:val="14"/>
              </w:rPr>
            </w:pPr>
            <w:r w:rsidRPr="00D87CCD">
              <w:rPr>
                <w:color w:val="000000"/>
                <w:sz w:val="14"/>
                <w:szCs w:val="14"/>
              </w:rPr>
              <w:t>13.0</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3"/>
                <w:szCs w:val="13"/>
              </w:rPr>
            </w:pPr>
            <w:r>
              <w:rPr>
                <w:color w:val="000000"/>
                <w:sz w:val="13"/>
                <w:szCs w:val="13"/>
              </w:rPr>
              <w:t>12.5</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12.4</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12.4</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12.2</w:t>
            </w:r>
          </w:p>
        </w:tc>
        <w:tc>
          <w:tcPr>
            <w:tcW w:w="592"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12.1</w:t>
            </w:r>
          </w:p>
        </w:tc>
        <w:tc>
          <w:tcPr>
            <w:tcW w:w="608"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12.1</w:t>
            </w:r>
          </w:p>
        </w:tc>
        <w:tc>
          <w:tcPr>
            <w:tcW w:w="652"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12.0</w:t>
            </w:r>
          </w:p>
        </w:tc>
        <w:tc>
          <w:tcPr>
            <w:tcW w:w="54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10.9</w:t>
            </w:r>
          </w:p>
        </w:tc>
        <w:tc>
          <w:tcPr>
            <w:tcW w:w="608"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11.2</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11.2</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11.2</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B83E71">
            <w:pPr>
              <w:jc w:val="right"/>
              <w:rPr>
                <w:color w:val="000000"/>
                <w:sz w:val="14"/>
                <w:szCs w:val="14"/>
              </w:rPr>
            </w:pPr>
            <w:r>
              <w:rPr>
                <w:color w:val="000000"/>
                <w:sz w:val="14"/>
                <w:szCs w:val="14"/>
              </w:rPr>
              <w:t>11.1</w:t>
            </w:r>
          </w:p>
        </w:tc>
      </w:tr>
      <w:tr w:rsidR="00B83E71" w:rsidRPr="001764F5" w:rsidTr="00B83E71">
        <w:trPr>
          <w:trHeight w:hRule="exact" w:val="331"/>
          <w:jc w:val="center"/>
        </w:trPr>
        <w:tc>
          <w:tcPr>
            <w:tcW w:w="1782" w:type="dxa"/>
            <w:tcBorders>
              <w:top w:val="nil"/>
              <w:left w:val="nil"/>
              <w:bottom w:val="nil"/>
              <w:right w:val="nil"/>
            </w:tcBorders>
            <w:shd w:val="clear" w:color="auto" w:fill="auto"/>
            <w:tcMar>
              <w:left w:w="43" w:type="dxa"/>
              <w:right w:w="43" w:type="dxa"/>
            </w:tcMar>
            <w:vAlign w:val="center"/>
            <w:hideMark/>
          </w:tcPr>
          <w:p w:rsidR="00B83E71" w:rsidRPr="001764F5" w:rsidRDefault="00B83E71" w:rsidP="004F3F21">
            <w:pPr>
              <w:rPr>
                <w:color w:val="000000"/>
                <w:sz w:val="14"/>
                <w:szCs w:val="14"/>
              </w:rPr>
            </w:pPr>
            <w:r>
              <w:rPr>
                <w:color w:val="000000"/>
                <w:sz w:val="14"/>
                <w:szCs w:val="14"/>
              </w:rPr>
              <w:t xml:space="preserve">  2</w:t>
            </w:r>
            <w:r w:rsidRPr="001764F5">
              <w:rPr>
                <w:color w:val="000000"/>
                <w:sz w:val="14"/>
                <w:szCs w:val="14"/>
              </w:rPr>
              <w:t>. Resident</w:t>
            </w:r>
          </w:p>
        </w:tc>
        <w:tc>
          <w:tcPr>
            <w:tcW w:w="600" w:type="dxa"/>
            <w:tcBorders>
              <w:top w:val="nil"/>
              <w:left w:val="nil"/>
              <w:bottom w:val="nil"/>
              <w:right w:val="nil"/>
            </w:tcBorders>
            <w:shd w:val="clear" w:color="auto" w:fill="auto"/>
            <w:tcMar>
              <w:left w:w="29" w:type="dxa"/>
              <w:right w:w="29" w:type="dxa"/>
            </w:tcMar>
            <w:vAlign w:val="center"/>
            <w:hideMark/>
          </w:tcPr>
          <w:p w:rsidR="00B83E71" w:rsidRPr="00D87CCD" w:rsidRDefault="00B83E71" w:rsidP="004F3F21">
            <w:pPr>
              <w:jc w:val="right"/>
              <w:rPr>
                <w:color w:val="000000"/>
                <w:sz w:val="14"/>
                <w:szCs w:val="14"/>
              </w:rPr>
            </w:pPr>
            <w:r w:rsidRPr="00D87CCD">
              <w:rPr>
                <w:color w:val="000000"/>
                <w:sz w:val="14"/>
                <w:szCs w:val="14"/>
              </w:rPr>
              <w:t>4.0</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3"/>
                <w:szCs w:val="13"/>
              </w:rPr>
            </w:pPr>
            <w:r>
              <w:rPr>
                <w:color w:val="000000"/>
                <w:sz w:val="13"/>
                <w:szCs w:val="13"/>
              </w:rPr>
              <w:t>4.1</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4.0</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4.0</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4.0</w:t>
            </w:r>
          </w:p>
        </w:tc>
        <w:tc>
          <w:tcPr>
            <w:tcW w:w="592"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3.9</w:t>
            </w:r>
          </w:p>
        </w:tc>
        <w:tc>
          <w:tcPr>
            <w:tcW w:w="608"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3.9</w:t>
            </w:r>
          </w:p>
        </w:tc>
        <w:tc>
          <w:tcPr>
            <w:tcW w:w="652"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3.9</w:t>
            </w:r>
          </w:p>
        </w:tc>
        <w:tc>
          <w:tcPr>
            <w:tcW w:w="54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3.1</w:t>
            </w:r>
          </w:p>
        </w:tc>
        <w:tc>
          <w:tcPr>
            <w:tcW w:w="608"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2.7</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2.7</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2.7</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B83E71">
            <w:pPr>
              <w:jc w:val="right"/>
              <w:rPr>
                <w:color w:val="000000"/>
                <w:sz w:val="14"/>
                <w:szCs w:val="14"/>
              </w:rPr>
            </w:pPr>
            <w:r>
              <w:rPr>
                <w:color w:val="000000"/>
                <w:sz w:val="14"/>
                <w:szCs w:val="14"/>
              </w:rPr>
              <w:t>2.7</w:t>
            </w:r>
          </w:p>
        </w:tc>
      </w:tr>
      <w:tr w:rsidR="00B83E71" w:rsidRPr="001764F5" w:rsidTr="00B83E71">
        <w:trPr>
          <w:trHeight w:hRule="exact" w:val="331"/>
          <w:jc w:val="center"/>
        </w:trPr>
        <w:tc>
          <w:tcPr>
            <w:tcW w:w="1782" w:type="dxa"/>
            <w:tcBorders>
              <w:top w:val="nil"/>
              <w:left w:val="nil"/>
              <w:bottom w:val="nil"/>
              <w:right w:val="nil"/>
            </w:tcBorders>
            <w:shd w:val="clear" w:color="auto" w:fill="auto"/>
            <w:tcMar>
              <w:left w:w="43" w:type="dxa"/>
              <w:right w:w="43" w:type="dxa"/>
            </w:tcMar>
            <w:vAlign w:val="center"/>
            <w:hideMark/>
          </w:tcPr>
          <w:p w:rsidR="00B83E71" w:rsidRPr="001764F5" w:rsidRDefault="00B83E71" w:rsidP="00275797">
            <w:pPr>
              <w:rPr>
                <w:b/>
                <w:bCs/>
                <w:color w:val="000000"/>
                <w:sz w:val="14"/>
                <w:szCs w:val="14"/>
              </w:rPr>
            </w:pPr>
            <w:r w:rsidRPr="001764F5">
              <w:rPr>
                <w:b/>
                <w:bCs/>
                <w:color w:val="000000"/>
                <w:sz w:val="14"/>
                <w:szCs w:val="14"/>
              </w:rPr>
              <w:t>Total</w:t>
            </w:r>
          </w:p>
        </w:tc>
        <w:tc>
          <w:tcPr>
            <w:tcW w:w="600" w:type="dxa"/>
            <w:tcBorders>
              <w:top w:val="nil"/>
              <w:left w:val="nil"/>
              <w:bottom w:val="nil"/>
              <w:right w:val="nil"/>
            </w:tcBorders>
            <w:shd w:val="clear" w:color="auto" w:fill="auto"/>
            <w:tcMar>
              <w:left w:w="29" w:type="dxa"/>
              <w:right w:w="29" w:type="dxa"/>
            </w:tcMar>
            <w:vAlign w:val="center"/>
            <w:hideMark/>
          </w:tcPr>
          <w:p w:rsidR="00B83E71" w:rsidRPr="00D87CCD" w:rsidRDefault="00B83E71" w:rsidP="004F3F21">
            <w:pPr>
              <w:jc w:val="right"/>
              <w:rPr>
                <w:b/>
                <w:bCs/>
                <w:color w:val="000000"/>
                <w:sz w:val="14"/>
                <w:szCs w:val="14"/>
              </w:rPr>
            </w:pPr>
            <w:r w:rsidRPr="00D87CCD">
              <w:rPr>
                <w:b/>
                <w:bCs/>
                <w:color w:val="000000"/>
                <w:sz w:val="14"/>
                <w:szCs w:val="14"/>
              </w:rPr>
              <w:t>6,371.2</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b/>
                <w:bCs/>
                <w:color w:val="000000"/>
                <w:sz w:val="13"/>
                <w:szCs w:val="13"/>
              </w:rPr>
            </w:pPr>
            <w:r>
              <w:rPr>
                <w:b/>
                <w:bCs/>
                <w:color w:val="000000"/>
                <w:sz w:val="13"/>
                <w:szCs w:val="13"/>
              </w:rPr>
              <w:t>6,534.4</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b/>
                <w:bCs/>
                <w:color w:val="000000"/>
                <w:sz w:val="14"/>
                <w:szCs w:val="14"/>
              </w:rPr>
            </w:pPr>
            <w:r>
              <w:rPr>
                <w:b/>
                <w:bCs/>
                <w:color w:val="000000"/>
                <w:sz w:val="14"/>
                <w:szCs w:val="14"/>
              </w:rPr>
              <w:t>6,493.0</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b/>
                <w:bCs/>
                <w:color w:val="000000"/>
                <w:sz w:val="14"/>
                <w:szCs w:val="14"/>
              </w:rPr>
            </w:pPr>
            <w:r>
              <w:rPr>
                <w:b/>
                <w:bCs/>
                <w:color w:val="000000"/>
                <w:sz w:val="14"/>
                <w:szCs w:val="14"/>
              </w:rPr>
              <w:t>6,448.1</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b/>
                <w:bCs/>
                <w:color w:val="000000"/>
                <w:sz w:val="14"/>
                <w:szCs w:val="14"/>
              </w:rPr>
            </w:pPr>
            <w:r>
              <w:rPr>
                <w:b/>
                <w:bCs/>
                <w:color w:val="000000"/>
                <w:sz w:val="14"/>
                <w:szCs w:val="14"/>
              </w:rPr>
              <w:t>6,433.2</w:t>
            </w:r>
          </w:p>
        </w:tc>
        <w:tc>
          <w:tcPr>
            <w:tcW w:w="592"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b/>
                <w:bCs/>
                <w:color w:val="000000"/>
                <w:sz w:val="14"/>
                <w:szCs w:val="14"/>
              </w:rPr>
            </w:pPr>
            <w:r>
              <w:rPr>
                <w:b/>
                <w:bCs/>
                <w:color w:val="000000"/>
                <w:sz w:val="14"/>
                <w:szCs w:val="14"/>
              </w:rPr>
              <w:t>6,363.5</w:t>
            </w:r>
          </w:p>
        </w:tc>
        <w:tc>
          <w:tcPr>
            <w:tcW w:w="608"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b/>
                <w:bCs/>
                <w:color w:val="000000"/>
                <w:sz w:val="14"/>
                <w:szCs w:val="14"/>
              </w:rPr>
            </w:pPr>
            <w:r>
              <w:rPr>
                <w:b/>
                <w:bCs/>
                <w:color w:val="000000"/>
                <w:sz w:val="14"/>
                <w:szCs w:val="14"/>
              </w:rPr>
              <w:t>6,459.8</w:t>
            </w:r>
          </w:p>
        </w:tc>
        <w:tc>
          <w:tcPr>
            <w:tcW w:w="652"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b/>
                <w:bCs/>
                <w:color w:val="000000"/>
                <w:sz w:val="14"/>
                <w:szCs w:val="14"/>
              </w:rPr>
            </w:pPr>
            <w:r>
              <w:rPr>
                <w:b/>
                <w:bCs/>
                <w:color w:val="000000"/>
                <w:sz w:val="14"/>
                <w:szCs w:val="14"/>
              </w:rPr>
              <w:t>6,492.1</w:t>
            </w:r>
          </w:p>
        </w:tc>
        <w:tc>
          <w:tcPr>
            <w:tcW w:w="54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b/>
                <w:bCs/>
                <w:color w:val="000000"/>
                <w:sz w:val="14"/>
                <w:szCs w:val="14"/>
              </w:rPr>
            </w:pPr>
            <w:r>
              <w:rPr>
                <w:b/>
                <w:bCs/>
                <w:color w:val="000000"/>
                <w:sz w:val="14"/>
                <w:szCs w:val="14"/>
              </w:rPr>
              <w:t>6,508.5</w:t>
            </w:r>
          </w:p>
        </w:tc>
        <w:tc>
          <w:tcPr>
            <w:tcW w:w="608"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b/>
                <w:bCs/>
                <w:color w:val="000000"/>
                <w:sz w:val="14"/>
                <w:szCs w:val="14"/>
              </w:rPr>
            </w:pPr>
            <w:r>
              <w:rPr>
                <w:b/>
                <w:bCs/>
                <w:color w:val="000000"/>
                <w:sz w:val="14"/>
                <w:szCs w:val="14"/>
              </w:rPr>
              <w:t>6,556.4</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b/>
                <w:bCs/>
                <w:color w:val="000000"/>
                <w:sz w:val="14"/>
                <w:szCs w:val="14"/>
              </w:rPr>
            </w:pPr>
            <w:r>
              <w:rPr>
                <w:b/>
                <w:bCs/>
                <w:color w:val="000000"/>
                <w:sz w:val="14"/>
                <w:szCs w:val="14"/>
              </w:rPr>
              <w:t>6,976.7</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b/>
                <w:bCs/>
                <w:color w:val="000000"/>
                <w:sz w:val="14"/>
                <w:szCs w:val="14"/>
              </w:rPr>
            </w:pPr>
            <w:r>
              <w:rPr>
                <w:b/>
                <w:bCs/>
                <w:color w:val="000000"/>
                <w:sz w:val="14"/>
                <w:szCs w:val="14"/>
              </w:rPr>
              <w:t>6,942.9</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B83E71">
            <w:pPr>
              <w:jc w:val="right"/>
              <w:rPr>
                <w:b/>
                <w:bCs/>
                <w:color w:val="000000"/>
                <w:sz w:val="14"/>
                <w:szCs w:val="14"/>
              </w:rPr>
            </w:pPr>
            <w:r>
              <w:rPr>
                <w:b/>
                <w:bCs/>
                <w:color w:val="000000"/>
                <w:sz w:val="14"/>
                <w:szCs w:val="14"/>
              </w:rPr>
              <w:t>6,991.7</w:t>
            </w:r>
          </w:p>
        </w:tc>
      </w:tr>
      <w:tr w:rsidR="00B83E71" w:rsidRPr="001764F5" w:rsidTr="00B83E71">
        <w:trPr>
          <w:trHeight w:hRule="exact" w:val="211"/>
          <w:jc w:val="center"/>
        </w:trPr>
        <w:tc>
          <w:tcPr>
            <w:tcW w:w="1782" w:type="dxa"/>
            <w:tcBorders>
              <w:top w:val="nil"/>
              <w:left w:val="nil"/>
              <w:bottom w:val="nil"/>
              <w:right w:val="nil"/>
            </w:tcBorders>
            <w:shd w:val="clear" w:color="auto" w:fill="auto"/>
            <w:tcMar>
              <w:left w:w="43" w:type="dxa"/>
              <w:right w:w="43" w:type="dxa"/>
            </w:tcMar>
            <w:vAlign w:val="center"/>
            <w:hideMark/>
          </w:tcPr>
          <w:p w:rsidR="00B83E71" w:rsidRPr="001764F5" w:rsidRDefault="00B83E71" w:rsidP="004F3F21">
            <w:pPr>
              <w:rPr>
                <w:color w:val="000000"/>
                <w:sz w:val="14"/>
                <w:szCs w:val="14"/>
              </w:rPr>
            </w:pPr>
          </w:p>
        </w:tc>
        <w:tc>
          <w:tcPr>
            <w:tcW w:w="600" w:type="dxa"/>
            <w:tcBorders>
              <w:top w:val="nil"/>
              <w:left w:val="nil"/>
              <w:bottom w:val="nil"/>
              <w:right w:val="nil"/>
            </w:tcBorders>
            <w:shd w:val="clear" w:color="auto" w:fill="auto"/>
            <w:tcMar>
              <w:left w:w="29" w:type="dxa"/>
              <w:right w:w="29" w:type="dxa"/>
            </w:tcMar>
            <w:vAlign w:val="center"/>
            <w:hideMark/>
          </w:tcPr>
          <w:p w:rsidR="00B83E71" w:rsidRPr="00D87CCD" w:rsidRDefault="00B83E71" w:rsidP="004F3F21">
            <w:pPr>
              <w:jc w:val="right"/>
              <w:rPr>
                <w:color w:val="000000"/>
                <w:sz w:val="14"/>
                <w:szCs w:val="14"/>
              </w:rPr>
            </w:pP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3"/>
                <w:szCs w:val="13"/>
              </w:rPr>
            </w:pP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p>
        </w:tc>
        <w:tc>
          <w:tcPr>
            <w:tcW w:w="592"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p>
        </w:tc>
        <w:tc>
          <w:tcPr>
            <w:tcW w:w="608"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p>
        </w:tc>
        <w:tc>
          <w:tcPr>
            <w:tcW w:w="652"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p>
        </w:tc>
        <w:tc>
          <w:tcPr>
            <w:tcW w:w="608"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p>
        </w:tc>
        <w:tc>
          <w:tcPr>
            <w:tcW w:w="600" w:type="dxa"/>
            <w:tcBorders>
              <w:top w:val="nil"/>
              <w:left w:val="nil"/>
              <w:bottom w:val="nil"/>
              <w:right w:val="nil"/>
            </w:tcBorders>
            <w:shd w:val="clear" w:color="auto" w:fill="auto"/>
            <w:noWrap/>
            <w:tcMar>
              <w:left w:w="29" w:type="dxa"/>
              <w:right w:w="29" w:type="dxa"/>
            </w:tcMar>
            <w:vAlign w:val="center"/>
            <w:hideMark/>
          </w:tcPr>
          <w:p w:rsidR="00B83E71" w:rsidRDefault="00B83E71" w:rsidP="00B83E71">
            <w:pPr>
              <w:jc w:val="right"/>
              <w:rPr>
                <w:rFonts w:ascii="Calibri" w:hAnsi="Calibri"/>
                <w:color w:val="000000"/>
                <w:sz w:val="22"/>
                <w:szCs w:val="22"/>
              </w:rPr>
            </w:pPr>
          </w:p>
        </w:tc>
      </w:tr>
      <w:tr w:rsidR="00B83E71" w:rsidRPr="001764F5" w:rsidTr="00B83E71">
        <w:trPr>
          <w:trHeight w:hRule="exact" w:val="331"/>
          <w:jc w:val="center"/>
        </w:trPr>
        <w:tc>
          <w:tcPr>
            <w:tcW w:w="1782" w:type="dxa"/>
            <w:tcBorders>
              <w:top w:val="nil"/>
              <w:left w:val="nil"/>
              <w:bottom w:val="nil"/>
              <w:right w:val="nil"/>
            </w:tcBorders>
            <w:shd w:val="clear" w:color="auto" w:fill="auto"/>
            <w:tcMar>
              <w:left w:w="43" w:type="dxa"/>
              <w:right w:w="43" w:type="dxa"/>
            </w:tcMar>
            <w:vAlign w:val="center"/>
            <w:hideMark/>
          </w:tcPr>
          <w:p w:rsidR="00B83E71" w:rsidRPr="001764F5" w:rsidRDefault="00B83E71" w:rsidP="00A7491F">
            <w:pPr>
              <w:rPr>
                <w:b/>
                <w:bCs/>
                <w:color w:val="000000"/>
                <w:sz w:val="14"/>
                <w:szCs w:val="14"/>
              </w:rPr>
            </w:pPr>
            <w:r w:rsidRPr="001764F5">
              <w:rPr>
                <w:b/>
                <w:bCs/>
                <w:color w:val="000000"/>
                <w:sz w:val="14"/>
                <w:szCs w:val="14"/>
              </w:rPr>
              <w:t>FE-25 Deposits Utilization</w:t>
            </w:r>
          </w:p>
        </w:tc>
        <w:tc>
          <w:tcPr>
            <w:tcW w:w="600" w:type="dxa"/>
            <w:tcBorders>
              <w:top w:val="nil"/>
              <w:left w:val="nil"/>
              <w:bottom w:val="nil"/>
              <w:right w:val="nil"/>
            </w:tcBorders>
            <w:shd w:val="clear" w:color="auto" w:fill="auto"/>
            <w:tcMar>
              <w:left w:w="29" w:type="dxa"/>
              <w:right w:w="29" w:type="dxa"/>
            </w:tcMar>
            <w:vAlign w:val="center"/>
            <w:hideMark/>
          </w:tcPr>
          <w:p w:rsidR="00B83E71" w:rsidRPr="00D87CCD" w:rsidRDefault="00B83E71" w:rsidP="004F3F21">
            <w:pPr>
              <w:jc w:val="right"/>
              <w:rPr>
                <w:b/>
                <w:bCs/>
                <w:color w:val="000000"/>
                <w:sz w:val="14"/>
                <w:szCs w:val="14"/>
              </w:rPr>
            </w:pPr>
            <w:r w:rsidRPr="00D87CCD">
              <w:rPr>
                <w:b/>
                <w:bCs/>
                <w:color w:val="000000"/>
                <w:sz w:val="14"/>
                <w:szCs w:val="14"/>
              </w:rPr>
              <w:t>6,354.2</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b/>
                <w:bCs/>
                <w:color w:val="000000"/>
                <w:sz w:val="14"/>
                <w:szCs w:val="14"/>
              </w:rPr>
            </w:pPr>
            <w:r>
              <w:rPr>
                <w:b/>
                <w:bCs/>
                <w:color w:val="000000"/>
                <w:sz w:val="14"/>
                <w:szCs w:val="14"/>
              </w:rPr>
              <w:t>6,517.8</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b/>
                <w:bCs/>
                <w:color w:val="000000"/>
                <w:sz w:val="14"/>
                <w:szCs w:val="14"/>
              </w:rPr>
            </w:pPr>
            <w:r>
              <w:rPr>
                <w:b/>
                <w:bCs/>
                <w:color w:val="000000"/>
                <w:sz w:val="14"/>
                <w:szCs w:val="14"/>
              </w:rPr>
              <w:t>6,476.6</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b/>
                <w:bCs/>
                <w:color w:val="000000"/>
                <w:sz w:val="14"/>
                <w:szCs w:val="14"/>
              </w:rPr>
            </w:pPr>
            <w:r>
              <w:rPr>
                <w:b/>
                <w:bCs/>
                <w:color w:val="000000"/>
                <w:sz w:val="14"/>
                <w:szCs w:val="14"/>
              </w:rPr>
              <w:t>6,431.7</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b/>
                <w:bCs/>
                <w:color w:val="000000"/>
                <w:sz w:val="14"/>
                <w:szCs w:val="14"/>
              </w:rPr>
            </w:pPr>
            <w:r>
              <w:rPr>
                <w:b/>
                <w:bCs/>
                <w:color w:val="000000"/>
                <w:sz w:val="14"/>
                <w:szCs w:val="14"/>
              </w:rPr>
              <w:t>6,417.1</w:t>
            </w:r>
          </w:p>
        </w:tc>
        <w:tc>
          <w:tcPr>
            <w:tcW w:w="592"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b/>
                <w:bCs/>
                <w:color w:val="000000"/>
                <w:sz w:val="14"/>
                <w:szCs w:val="14"/>
              </w:rPr>
            </w:pPr>
            <w:r>
              <w:rPr>
                <w:b/>
                <w:bCs/>
                <w:color w:val="000000"/>
                <w:sz w:val="14"/>
                <w:szCs w:val="14"/>
              </w:rPr>
              <w:t>6,347.5</w:t>
            </w:r>
          </w:p>
        </w:tc>
        <w:tc>
          <w:tcPr>
            <w:tcW w:w="608"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b/>
                <w:bCs/>
                <w:color w:val="000000"/>
                <w:sz w:val="14"/>
                <w:szCs w:val="14"/>
              </w:rPr>
            </w:pPr>
            <w:r>
              <w:rPr>
                <w:b/>
                <w:bCs/>
                <w:color w:val="000000"/>
                <w:sz w:val="14"/>
                <w:szCs w:val="14"/>
              </w:rPr>
              <w:t>6,443.8</w:t>
            </w:r>
          </w:p>
        </w:tc>
        <w:tc>
          <w:tcPr>
            <w:tcW w:w="652"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b/>
                <w:bCs/>
                <w:color w:val="000000"/>
                <w:sz w:val="14"/>
                <w:szCs w:val="14"/>
              </w:rPr>
            </w:pPr>
            <w:r>
              <w:rPr>
                <w:b/>
                <w:bCs/>
                <w:color w:val="000000"/>
                <w:sz w:val="14"/>
                <w:szCs w:val="14"/>
              </w:rPr>
              <w:t>6,476.2</w:t>
            </w:r>
          </w:p>
        </w:tc>
        <w:tc>
          <w:tcPr>
            <w:tcW w:w="54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b/>
                <w:bCs/>
                <w:color w:val="000000"/>
                <w:sz w:val="14"/>
                <w:szCs w:val="14"/>
              </w:rPr>
            </w:pPr>
            <w:r>
              <w:rPr>
                <w:b/>
                <w:bCs/>
                <w:color w:val="000000"/>
                <w:sz w:val="14"/>
                <w:szCs w:val="14"/>
              </w:rPr>
              <w:t>6,494.5</w:t>
            </w:r>
          </w:p>
        </w:tc>
        <w:tc>
          <w:tcPr>
            <w:tcW w:w="608"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b/>
                <w:bCs/>
                <w:color w:val="000000"/>
                <w:sz w:val="14"/>
                <w:szCs w:val="14"/>
              </w:rPr>
            </w:pPr>
            <w:r>
              <w:rPr>
                <w:b/>
                <w:bCs/>
                <w:color w:val="000000"/>
                <w:sz w:val="14"/>
                <w:szCs w:val="14"/>
              </w:rPr>
              <w:t>6,542.5</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b/>
                <w:bCs/>
                <w:color w:val="000000"/>
                <w:sz w:val="14"/>
                <w:szCs w:val="14"/>
              </w:rPr>
            </w:pPr>
            <w:r>
              <w:rPr>
                <w:b/>
                <w:bCs/>
                <w:color w:val="000000"/>
                <w:sz w:val="14"/>
                <w:szCs w:val="14"/>
              </w:rPr>
              <w:t>6,962.8</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b/>
                <w:bCs/>
                <w:color w:val="000000"/>
                <w:sz w:val="14"/>
                <w:szCs w:val="14"/>
              </w:rPr>
            </w:pPr>
            <w:r>
              <w:rPr>
                <w:b/>
                <w:bCs/>
                <w:color w:val="000000"/>
                <w:sz w:val="14"/>
                <w:szCs w:val="14"/>
              </w:rPr>
              <w:t>6,929.0</w:t>
            </w:r>
          </w:p>
        </w:tc>
        <w:tc>
          <w:tcPr>
            <w:tcW w:w="600" w:type="dxa"/>
            <w:tcBorders>
              <w:top w:val="nil"/>
              <w:left w:val="nil"/>
              <w:bottom w:val="nil"/>
              <w:right w:val="nil"/>
            </w:tcBorders>
            <w:shd w:val="clear" w:color="auto" w:fill="auto"/>
            <w:noWrap/>
            <w:tcMar>
              <w:left w:w="29" w:type="dxa"/>
              <w:right w:w="29" w:type="dxa"/>
            </w:tcMar>
            <w:vAlign w:val="center"/>
            <w:hideMark/>
          </w:tcPr>
          <w:p w:rsidR="00B83E71" w:rsidRDefault="00B83E71" w:rsidP="00B83E71">
            <w:pPr>
              <w:jc w:val="right"/>
              <w:rPr>
                <w:b/>
                <w:bCs/>
                <w:color w:val="000000"/>
                <w:sz w:val="14"/>
                <w:szCs w:val="14"/>
              </w:rPr>
            </w:pPr>
            <w:r>
              <w:rPr>
                <w:b/>
                <w:bCs/>
                <w:color w:val="000000"/>
                <w:sz w:val="14"/>
                <w:szCs w:val="14"/>
              </w:rPr>
              <w:t>6,977.9</w:t>
            </w:r>
          </w:p>
        </w:tc>
      </w:tr>
      <w:tr w:rsidR="00B83E71" w:rsidRPr="001764F5" w:rsidTr="00B83E71">
        <w:trPr>
          <w:trHeight w:hRule="exact" w:val="331"/>
          <w:jc w:val="center"/>
        </w:trPr>
        <w:tc>
          <w:tcPr>
            <w:tcW w:w="1782" w:type="dxa"/>
            <w:tcBorders>
              <w:top w:val="nil"/>
              <w:left w:val="nil"/>
              <w:bottom w:val="nil"/>
              <w:right w:val="nil"/>
            </w:tcBorders>
            <w:shd w:val="clear" w:color="auto" w:fill="auto"/>
            <w:tcMar>
              <w:left w:w="43" w:type="dxa"/>
              <w:right w:w="43" w:type="dxa"/>
            </w:tcMar>
            <w:vAlign w:val="center"/>
            <w:hideMark/>
          </w:tcPr>
          <w:p w:rsidR="00B83E71" w:rsidRPr="001764F5" w:rsidRDefault="00B83E71" w:rsidP="00A7491F">
            <w:pPr>
              <w:tabs>
                <w:tab w:val="left" w:pos="206"/>
              </w:tabs>
              <w:rPr>
                <w:color w:val="000000"/>
                <w:sz w:val="14"/>
                <w:szCs w:val="14"/>
              </w:rPr>
            </w:pPr>
            <w:r w:rsidRPr="001764F5">
              <w:rPr>
                <w:color w:val="000000"/>
                <w:sz w:val="14"/>
                <w:szCs w:val="14"/>
              </w:rPr>
              <w:t xml:space="preserve">    1. Financing </w:t>
            </w:r>
          </w:p>
        </w:tc>
        <w:tc>
          <w:tcPr>
            <w:tcW w:w="600" w:type="dxa"/>
            <w:tcBorders>
              <w:top w:val="nil"/>
              <w:left w:val="nil"/>
              <w:bottom w:val="nil"/>
              <w:right w:val="nil"/>
            </w:tcBorders>
            <w:shd w:val="clear" w:color="auto" w:fill="auto"/>
            <w:tcMar>
              <w:left w:w="29" w:type="dxa"/>
              <w:right w:w="29" w:type="dxa"/>
            </w:tcMar>
            <w:vAlign w:val="center"/>
            <w:hideMark/>
          </w:tcPr>
          <w:p w:rsidR="00B83E71" w:rsidRPr="00D87CCD" w:rsidRDefault="00B83E71" w:rsidP="004F3F21">
            <w:pPr>
              <w:jc w:val="right"/>
              <w:rPr>
                <w:color w:val="000000"/>
                <w:sz w:val="14"/>
                <w:szCs w:val="14"/>
              </w:rPr>
            </w:pPr>
            <w:r w:rsidRPr="00D87CCD">
              <w:rPr>
                <w:color w:val="000000"/>
                <w:sz w:val="14"/>
                <w:szCs w:val="14"/>
              </w:rPr>
              <w:t>1,449.0</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1,389.3</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1,376.1</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1,417.4</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1,486.6</w:t>
            </w:r>
          </w:p>
        </w:tc>
        <w:tc>
          <w:tcPr>
            <w:tcW w:w="592"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1,521.5</w:t>
            </w:r>
          </w:p>
        </w:tc>
        <w:tc>
          <w:tcPr>
            <w:tcW w:w="608"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1,452.7</w:t>
            </w:r>
          </w:p>
        </w:tc>
        <w:tc>
          <w:tcPr>
            <w:tcW w:w="652"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1,370.3</w:t>
            </w:r>
          </w:p>
        </w:tc>
        <w:tc>
          <w:tcPr>
            <w:tcW w:w="54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1,537.1</w:t>
            </w:r>
          </w:p>
        </w:tc>
        <w:tc>
          <w:tcPr>
            <w:tcW w:w="608"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1,767.1</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1,704.7</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1,293.4</w:t>
            </w:r>
          </w:p>
        </w:tc>
        <w:tc>
          <w:tcPr>
            <w:tcW w:w="600" w:type="dxa"/>
            <w:tcBorders>
              <w:top w:val="nil"/>
              <w:left w:val="nil"/>
              <w:bottom w:val="nil"/>
              <w:right w:val="nil"/>
            </w:tcBorders>
            <w:shd w:val="clear" w:color="auto" w:fill="auto"/>
            <w:noWrap/>
            <w:tcMar>
              <w:left w:w="29" w:type="dxa"/>
              <w:right w:w="29" w:type="dxa"/>
            </w:tcMar>
            <w:vAlign w:val="center"/>
            <w:hideMark/>
          </w:tcPr>
          <w:p w:rsidR="00B83E71" w:rsidRDefault="00B83E71" w:rsidP="00B83E71">
            <w:pPr>
              <w:jc w:val="right"/>
              <w:rPr>
                <w:color w:val="000000"/>
                <w:sz w:val="14"/>
                <w:szCs w:val="14"/>
              </w:rPr>
            </w:pPr>
            <w:r>
              <w:rPr>
                <w:color w:val="000000"/>
                <w:sz w:val="14"/>
                <w:szCs w:val="14"/>
              </w:rPr>
              <w:t>1,258.4</w:t>
            </w:r>
          </w:p>
        </w:tc>
      </w:tr>
      <w:tr w:rsidR="00B83E71" w:rsidRPr="001764F5" w:rsidTr="00B83E71">
        <w:trPr>
          <w:trHeight w:hRule="exact" w:val="331"/>
          <w:jc w:val="center"/>
        </w:trPr>
        <w:tc>
          <w:tcPr>
            <w:tcW w:w="1782" w:type="dxa"/>
            <w:tcBorders>
              <w:top w:val="nil"/>
              <w:left w:val="nil"/>
              <w:bottom w:val="nil"/>
              <w:right w:val="nil"/>
            </w:tcBorders>
            <w:shd w:val="clear" w:color="auto" w:fill="auto"/>
            <w:tcMar>
              <w:left w:w="43" w:type="dxa"/>
              <w:right w:w="43" w:type="dxa"/>
            </w:tcMar>
            <w:vAlign w:val="center"/>
            <w:hideMark/>
          </w:tcPr>
          <w:p w:rsidR="00B83E71" w:rsidRPr="001764F5" w:rsidRDefault="00B83E71" w:rsidP="00FF1CA1">
            <w:pPr>
              <w:tabs>
                <w:tab w:val="left" w:pos="348"/>
                <w:tab w:val="left" w:pos="473"/>
              </w:tabs>
              <w:rPr>
                <w:color w:val="000000"/>
                <w:sz w:val="14"/>
                <w:szCs w:val="14"/>
              </w:rPr>
            </w:pPr>
            <w:r w:rsidRPr="001764F5">
              <w:rPr>
                <w:color w:val="000000"/>
                <w:sz w:val="14"/>
                <w:szCs w:val="14"/>
              </w:rPr>
              <w:t xml:space="preserve">       </w:t>
            </w:r>
            <w:proofErr w:type="spellStart"/>
            <w:r w:rsidRPr="001764F5">
              <w:rPr>
                <w:color w:val="000000"/>
                <w:sz w:val="14"/>
                <w:szCs w:val="14"/>
              </w:rPr>
              <w:t>i</w:t>
            </w:r>
            <w:proofErr w:type="spellEnd"/>
            <w:r w:rsidRPr="001764F5">
              <w:rPr>
                <w:color w:val="000000"/>
                <w:sz w:val="14"/>
                <w:szCs w:val="14"/>
              </w:rPr>
              <w:t>)   Exports Financing</w:t>
            </w:r>
          </w:p>
        </w:tc>
        <w:tc>
          <w:tcPr>
            <w:tcW w:w="600" w:type="dxa"/>
            <w:tcBorders>
              <w:top w:val="nil"/>
              <w:left w:val="nil"/>
              <w:bottom w:val="nil"/>
              <w:right w:val="nil"/>
            </w:tcBorders>
            <w:shd w:val="clear" w:color="auto" w:fill="auto"/>
            <w:tcMar>
              <w:left w:w="29" w:type="dxa"/>
              <w:right w:w="29" w:type="dxa"/>
            </w:tcMar>
            <w:vAlign w:val="center"/>
            <w:hideMark/>
          </w:tcPr>
          <w:p w:rsidR="00B83E71" w:rsidRPr="00D87CCD" w:rsidRDefault="00B83E71" w:rsidP="004F3F21">
            <w:pPr>
              <w:jc w:val="right"/>
              <w:rPr>
                <w:color w:val="000000"/>
                <w:sz w:val="14"/>
                <w:szCs w:val="14"/>
              </w:rPr>
            </w:pPr>
            <w:r w:rsidRPr="00D87CCD">
              <w:rPr>
                <w:color w:val="000000"/>
                <w:sz w:val="14"/>
                <w:szCs w:val="14"/>
              </w:rPr>
              <w:t>447.0</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417.6</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448.6</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467.3</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513.3</w:t>
            </w:r>
          </w:p>
        </w:tc>
        <w:tc>
          <w:tcPr>
            <w:tcW w:w="592"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552.0</w:t>
            </w:r>
          </w:p>
        </w:tc>
        <w:tc>
          <w:tcPr>
            <w:tcW w:w="608"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540.6</w:t>
            </w:r>
          </w:p>
        </w:tc>
        <w:tc>
          <w:tcPr>
            <w:tcW w:w="652"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485.4</w:t>
            </w:r>
          </w:p>
        </w:tc>
        <w:tc>
          <w:tcPr>
            <w:tcW w:w="54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470.7</w:t>
            </w:r>
          </w:p>
        </w:tc>
        <w:tc>
          <w:tcPr>
            <w:tcW w:w="608"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447.5</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424.0</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385.3</w:t>
            </w:r>
          </w:p>
        </w:tc>
        <w:tc>
          <w:tcPr>
            <w:tcW w:w="600" w:type="dxa"/>
            <w:tcBorders>
              <w:top w:val="nil"/>
              <w:left w:val="nil"/>
              <w:bottom w:val="nil"/>
              <w:right w:val="nil"/>
            </w:tcBorders>
            <w:shd w:val="clear" w:color="auto" w:fill="auto"/>
            <w:noWrap/>
            <w:tcMar>
              <w:left w:w="29" w:type="dxa"/>
              <w:right w:w="29" w:type="dxa"/>
            </w:tcMar>
            <w:vAlign w:val="center"/>
            <w:hideMark/>
          </w:tcPr>
          <w:p w:rsidR="00B83E71" w:rsidRDefault="00B83E71" w:rsidP="00B83E71">
            <w:pPr>
              <w:jc w:val="right"/>
              <w:rPr>
                <w:color w:val="000000"/>
                <w:sz w:val="14"/>
                <w:szCs w:val="14"/>
              </w:rPr>
            </w:pPr>
            <w:r>
              <w:rPr>
                <w:color w:val="000000"/>
                <w:sz w:val="14"/>
                <w:szCs w:val="14"/>
              </w:rPr>
              <w:t>377.5</w:t>
            </w:r>
          </w:p>
        </w:tc>
      </w:tr>
      <w:tr w:rsidR="00B83E71" w:rsidRPr="001764F5" w:rsidTr="00B83E71">
        <w:trPr>
          <w:trHeight w:hRule="exact" w:val="331"/>
          <w:jc w:val="center"/>
        </w:trPr>
        <w:tc>
          <w:tcPr>
            <w:tcW w:w="1782" w:type="dxa"/>
            <w:tcBorders>
              <w:top w:val="nil"/>
              <w:left w:val="nil"/>
              <w:bottom w:val="nil"/>
              <w:right w:val="nil"/>
            </w:tcBorders>
            <w:shd w:val="clear" w:color="auto" w:fill="auto"/>
            <w:tcMar>
              <w:left w:w="43" w:type="dxa"/>
              <w:right w:w="43" w:type="dxa"/>
            </w:tcMar>
            <w:vAlign w:val="center"/>
            <w:hideMark/>
          </w:tcPr>
          <w:p w:rsidR="00B83E71" w:rsidRPr="001764F5" w:rsidRDefault="00B83E71" w:rsidP="00FF1CA1">
            <w:pPr>
              <w:tabs>
                <w:tab w:val="left" w:pos="523"/>
                <w:tab w:val="left" w:pos="648"/>
              </w:tabs>
              <w:rPr>
                <w:color w:val="000000"/>
                <w:sz w:val="14"/>
                <w:szCs w:val="14"/>
              </w:rPr>
            </w:pPr>
            <w:r>
              <w:rPr>
                <w:color w:val="000000"/>
                <w:sz w:val="14"/>
                <w:szCs w:val="14"/>
              </w:rPr>
              <w:t xml:space="preserve">            </w:t>
            </w:r>
            <w:r w:rsidRPr="001764F5">
              <w:rPr>
                <w:color w:val="000000"/>
                <w:sz w:val="14"/>
                <w:szCs w:val="14"/>
              </w:rPr>
              <w:t>a) Pre-Shipment</w:t>
            </w:r>
          </w:p>
        </w:tc>
        <w:tc>
          <w:tcPr>
            <w:tcW w:w="600" w:type="dxa"/>
            <w:tcBorders>
              <w:top w:val="nil"/>
              <w:left w:val="nil"/>
              <w:bottom w:val="nil"/>
              <w:right w:val="nil"/>
            </w:tcBorders>
            <w:shd w:val="clear" w:color="auto" w:fill="auto"/>
            <w:tcMar>
              <w:left w:w="29" w:type="dxa"/>
              <w:right w:w="29" w:type="dxa"/>
            </w:tcMar>
            <w:vAlign w:val="center"/>
            <w:hideMark/>
          </w:tcPr>
          <w:p w:rsidR="00B83E71" w:rsidRPr="00D87CCD" w:rsidRDefault="00B83E71" w:rsidP="004F3F21">
            <w:pPr>
              <w:jc w:val="right"/>
              <w:rPr>
                <w:color w:val="000000"/>
                <w:sz w:val="14"/>
                <w:szCs w:val="14"/>
              </w:rPr>
            </w:pPr>
            <w:r w:rsidRPr="00D87CCD">
              <w:rPr>
                <w:color w:val="000000"/>
                <w:sz w:val="14"/>
                <w:szCs w:val="14"/>
              </w:rPr>
              <w:t>243.5</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230.4</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258.4</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278.9</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314.4</w:t>
            </w:r>
          </w:p>
        </w:tc>
        <w:tc>
          <w:tcPr>
            <w:tcW w:w="592"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355.9</w:t>
            </w:r>
          </w:p>
        </w:tc>
        <w:tc>
          <w:tcPr>
            <w:tcW w:w="608"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348.3</w:t>
            </w:r>
          </w:p>
        </w:tc>
        <w:tc>
          <w:tcPr>
            <w:tcW w:w="652"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298.2</w:t>
            </w:r>
          </w:p>
        </w:tc>
        <w:tc>
          <w:tcPr>
            <w:tcW w:w="54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273.3</w:t>
            </w:r>
          </w:p>
        </w:tc>
        <w:tc>
          <w:tcPr>
            <w:tcW w:w="608"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260.6</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239.5</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178.5</w:t>
            </w:r>
          </w:p>
        </w:tc>
        <w:tc>
          <w:tcPr>
            <w:tcW w:w="600" w:type="dxa"/>
            <w:tcBorders>
              <w:top w:val="nil"/>
              <w:left w:val="nil"/>
              <w:bottom w:val="nil"/>
              <w:right w:val="nil"/>
            </w:tcBorders>
            <w:shd w:val="clear" w:color="auto" w:fill="auto"/>
            <w:noWrap/>
            <w:tcMar>
              <w:left w:w="29" w:type="dxa"/>
              <w:right w:w="29" w:type="dxa"/>
            </w:tcMar>
            <w:vAlign w:val="center"/>
            <w:hideMark/>
          </w:tcPr>
          <w:p w:rsidR="00B83E71" w:rsidRDefault="00B83E71" w:rsidP="00B83E71">
            <w:pPr>
              <w:jc w:val="right"/>
              <w:rPr>
                <w:color w:val="000000"/>
                <w:sz w:val="14"/>
                <w:szCs w:val="14"/>
              </w:rPr>
            </w:pPr>
            <w:r>
              <w:rPr>
                <w:color w:val="000000"/>
                <w:sz w:val="14"/>
                <w:szCs w:val="14"/>
              </w:rPr>
              <w:t>167.7</w:t>
            </w:r>
          </w:p>
        </w:tc>
      </w:tr>
      <w:tr w:rsidR="00B83E71" w:rsidRPr="001764F5" w:rsidTr="00B83E71">
        <w:trPr>
          <w:trHeight w:hRule="exact" w:val="331"/>
          <w:jc w:val="center"/>
        </w:trPr>
        <w:tc>
          <w:tcPr>
            <w:tcW w:w="1782" w:type="dxa"/>
            <w:tcBorders>
              <w:top w:val="nil"/>
              <w:left w:val="nil"/>
              <w:bottom w:val="nil"/>
              <w:right w:val="nil"/>
            </w:tcBorders>
            <w:shd w:val="clear" w:color="auto" w:fill="auto"/>
            <w:tcMar>
              <w:left w:w="43" w:type="dxa"/>
              <w:right w:w="43" w:type="dxa"/>
            </w:tcMar>
            <w:vAlign w:val="center"/>
            <w:hideMark/>
          </w:tcPr>
          <w:p w:rsidR="00B83E71" w:rsidRPr="001764F5" w:rsidRDefault="00B83E71" w:rsidP="00A7491F">
            <w:pPr>
              <w:rPr>
                <w:color w:val="000000"/>
                <w:sz w:val="14"/>
                <w:szCs w:val="14"/>
              </w:rPr>
            </w:pPr>
            <w:r>
              <w:rPr>
                <w:color w:val="000000"/>
                <w:sz w:val="14"/>
                <w:szCs w:val="14"/>
              </w:rPr>
              <w:t xml:space="preserve">             </w:t>
            </w:r>
            <w:r w:rsidRPr="001764F5">
              <w:rPr>
                <w:color w:val="000000"/>
                <w:sz w:val="14"/>
                <w:szCs w:val="14"/>
              </w:rPr>
              <w:t>b) Post-Shipment</w:t>
            </w:r>
          </w:p>
        </w:tc>
        <w:tc>
          <w:tcPr>
            <w:tcW w:w="600" w:type="dxa"/>
            <w:tcBorders>
              <w:top w:val="nil"/>
              <w:left w:val="nil"/>
              <w:bottom w:val="nil"/>
              <w:right w:val="nil"/>
            </w:tcBorders>
            <w:shd w:val="clear" w:color="auto" w:fill="auto"/>
            <w:tcMar>
              <w:left w:w="29" w:type="dxa"/>
              <w:right w:w="29" w:type="dxa"/>
            </w:tcMar>
            <w:vAlign w:val="center"/>
            <w:hideMark/>
          </w:tcPr>
          <w:p w:rsidR="00B83E71" w:rsidRPr="00D87CCD" w:rsidRDefault="00B83E71" w:rsidP="004F3F21">
            <w:pPr>
              <w:jc w:val="right"/>
              <w:rPr>
                <w:color w:val="000000"/>
                <w:sz w:val="14"/>
                <w:szCs w:val="14"/>
              </w:rPr>
            </w:pPr>
            <w:r w:rsidRPr="00D87CCD">
              <w:rPr>
                <w:color w:val="000000"/>
                <w:sz w:val="14"/>
                <w:szCs w:val="14"/>
              </w:rPr>
              <w:t>203.5</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187.2</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190.2</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188.4</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199.0</w:t>
            </w:r>
          </w:p>
        </w:tc>
        <w:tc>
          <w:tcPr>
            <w:tcW w:w="592"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196.1</w:t>
            </w:r>
          </w:p>
        </w:tc>
        <w:tc>
          <w:tcPr>
            <w:tcW w:w="608"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192.2</w:t>
            </w:r>
          </w:p>
        </w:tc>
        <w:tc>
          <w:tcPr>
            <w:tcW w:w="652"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187.2</w:t>
            </w:r>
          </w:p>
        </w:tc>
        <w:tc>
          <w:tcPr>
            <w:tcW w:w="54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197.4</w:t>
            </w:r>
          </w:p>
        </w:tc>
        <w:tc>
          <w:tcPr>
            <w:tcW w:w="608"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186.8</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184.4</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206.8</w:t>
            </w:r>
          </w:p>
        </w:tc>
        <w:tc>
          <w:tcPr>
            <w:tcW w:w="600" w:type="dxa"/>
            <w:tcBorders>
              <w:top w:val="nil"/>
              <w:left w:val="nil"/>
              <w:bottom w:val="nil"/>
              <w:right w:val="nil"/>
            </w:tcBorders>
            <w:shd w:val="clear" w:color="auto" w:fill="auto"/>
            <w:noWrap/>
            <w:tcMar>
              <w:left w:w="29" w:type="dxa"/>
              <w:right w:w="29" w:type="dxa"/>
            </w:tcMar>
            <w:vAlign w:val="center"/>
            <w:hideMark/>
          </w:tcPr>
          <w:p w:rsidR="00B83E71" w:rsidRDefault="00B83E71" w:rsidP="00B83E71">
            <w:pPr>
              <w:jc w:val="right"/>
              <w:rPr>
                <w:color w:val="000000"/>
                <w:sz w:val="14"/>
                <w:szCs w:val="14"/>
              </w:rPr>
            </w:pPr>
            <w:r>
              <w:rPr>
                <w:color w:val="000000"/>
                <w:sz w:val="14"/>
                <w:szCs w:val="14"/>
              </w:rPr>
              <w:t>209.9</w:t>
            </w:r>
          </w:p>
        </w:tc>
      </w:tr>
      <w:tr w:rsidR="00B83E71" w:rsidRPr="001764F5" w:rsidTr="00B83E71">
        <w:trPr>
          <w:trHeight w:hRule="exact" w:val="331"/>
          <w:jc w:val="center"/>
        </w:trPr>
        <w:tc>
          <w:tcPr>
            <w:tcW w:w="1782" w:type="dxa"/>
            <w:tcBorders>
              <w:top w:val="nil"/>
              <w:left w:val="nil"/>
              <w:bottom w:val="nil"/>
              <w:right w:val="nil"/>
            </w:tcBorders>
            <w:shd w:val="clear" w:color="auto" w:fill="auto"/>
            <w:tcMar>
              <w:left w:w="43" w:type="dxa"/>
              <w:right w:w="43" w:type="dxa"/>
            </w:tcMar>
            <w:vAlign w:val="center"/>
            <w:hideMark/>
          </w:tcPr>
          <w:p w:rsidR="00B83E71" w:rsidRPr="001764F5" w:rsidRDefault="00B83E71" w:rsidP="00A7491F">
            <w:pPr>
              <w:rPr>
                <w:color w:val="000000"/>
                <w:sz w:val="14"/>
                <w:szCs w:val="14"/>
              </w:rPr>
            </w:pPr>
            <w:r w:rsidRPr="001764F5">
              <w:rPr>
                <w:color w:val="000000"/>
                <w:sz w:val="14"/>
                <w:szCs w:val="14"/>
              </w:rPr>
              <w:t xml:space="preserve">      ii)    Import Financing</w:t>
            </w:r>
          </w:p>
        </w:tc>
        <w:tc>
          <w:tcPr>
            <w:tcW w:w="600" w:type="dxa"/>
            <w:tcBorders>
              <w:top w:val="nil"/>
              <w:left w:val="nil"/>
              <w:bottom w:val="nil"/>
              <w:right w:val="nil"/>
            </w:tcBorders>
            <w:shd w:val="clear" w:color="auto" w:fill="auto"/>
            <w:tcMar>
              <w:left w:w="29" w:type="dxa"/>
              <w:right w:w="29" w:type="dxa"/>
            </w:tcMar>
            <w:vAlign w:val="center"/>
            <w:hideMark/>
          </w:tcPr>
          <w:p w:rsidR="00B83E71" w:rsidRPr="00D87CCD" w:rsidRDefault="00B83E71" w:rsidP="004F3F21">
            <w:pPr>
              <w:jc w:val="right"/>
              <w:rPr>
                <w:color w:val="000000"/>
                <w:sz w:val="14"/>
                <w:szCs w:val="14"/>
              </w:rPr>
            </w:pPr>
            <w:r w:rsidRPr="00D87CCD">
              <w:rPr>
                <w:color w:val="000000"/>
                <w:sz w:val="14"/>
                <w:szCs w:val="14"/>
              </w:rPr>
              <w:t>1,002.0</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971.7</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927.5</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950.2</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973.3</w:t>
            </w:r>
          </w:p>
        </w:tc>
        <w:tc>
          <w:tcPr>
            <w:tcW w:w="592"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969.5</w:t>
            </w:r>
          </w:p>
        </w:tc>
        <w:tc>
          <w:tcPr>
            <w:tcW w:w="608"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912.2</w:t>
            </w:r>
          </w:p>
        </w:tc>
        <w:tc>
          <w:tcPr>
            <w:tcW w:w="652"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884.9</w:t>
            </w:r>
          </w:p>
        </w:tc>
        <w:tc>
          <w:tcPr>
            <w:tcW w:w="54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1,066.4</w:t>
            </w:r>
          </w:p>
        </w:tc>
        <w:tc>
          <w:tcPr>
            <w:tcW w:w="608"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1,319.7</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1,280.7</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908.2</w:t>
            </w:r>
          </w:p>
        </w:tc>
        <w:tc>
          <w:tcPr>
            <w:tcW w:w="600" w:type="dxa"/>
            <w:tcBorders>
              <w:top w:val="nil"/>
              <w:left w:val="nil"/>
              <w:bottom w:val="nil"/>
              <w:right w:val="nil"/>
            </w:tcBorders>
            <w:shd w:val="clear" w:color="auto" w:fill="auto"/>
            <w:noWrap/>
            <w:tcMar>
              <w:left w:w="29" w:type="dxa"/>
              <w:right w:w="29" w:type="dxa"/>
            </w:tcMar>
            <w:vAlign w:val="center"/>
            <w:hideMark/>
          </w:tcPr>
          <w:p w:rsidR="00B83E71" w:rsidRDefault="00B83E71" w:rsidP="00B83E71">
            <w:pPr>
              <w:jc w:val="right"/>
              <w:rPr>
                <w:color w:val="000000"/>
                <w:sz w:val="14"/>
                <w:szCs w:val="14"/>
              </w:rPr>
            </w:pPr>
            <w:r>
              <w:rPr>
                <w:color w:val="000000"/>
                <w:sz w:val="14"/>
                <w:szCs w:val="14"/>
              </w:rPr>
              <w:t>880.9</w:t>
            </w:r>
          </w:p>
        </w:tc>
      </w:tr>
      <w:tr w:rsidR="00B83E71" w:rsidRPr="001764F5" w:rsidTr="00B83E71">
        <w:trPr>
          <w:trHeight w:hRule="exact" w:val="331"/>
          <w:jc w:val="center"/>
        </w:trPr>
        <w:tc>
          <w:tcPr>
            <w:tcW w:w="1782" w:type="dxa"/>
            <w:tcBorders>
              <w:top w:val="nil"/>
              <w:left w:val="nil"/>
              <w:bottom w:val="nil"/>
              <w:right w:val="nil"/>
            </w:tcBorders>
            <w:shd w:val="clear" w:color="auto" w:fill="auto"/>
            <w:tcMar>
              <w:left w:w="43" w:type="dxa"/>
              <w:right w:w="43" w:type="dxa"/>
            </w:tcMar>
            <w:vAlign w:val="center"/>
            <w:hideMark/>
          </w:tcPr>
          <w:p w:rsidR="00B83E71" w:rsidRPr="001764F5" w:rsidRDefault="00B83E71" w:rsidP="00FF1CA1">
            <w:pPr>
              <w:tabs>
                <w:tab w:val="left" w:pos="235"/>
              </w:tabs>
              <w:rPr>
                <w:color w:val="000000"/>
                <w:sz w:val="14"/>
                <w:szCs w:val="14"/>
              </w:rPr>
            </w:pPr>
            <w:r>
              <w:rPr>
                <w:color w:val="000000"/>
                <w:sz w:val="14"/>
                <w:szCs w:val="14"/>
              </w:rPr>
              <w:t xml:space="preserve">    </w:t>
            </w:r>
            <w:r w:rsidRPr="001764F5">
              <w:rPr>
                <w:color w:val="000000"/>
                <w:sz w:val="14"/>
                <w:szCs w:val="14"/>
              </w:rPr>
              <w:t xml:space="preserve">2. Placements </w:t>
            </w:r>
          </w:p>
        </w:tc>
        <w:tc>
          <w:tcPr>
            <w:tcW w:w="600" w:type="dxa"/>
            <w:tcBorders>
              <w:top w:val="nil"/>
              <w:left w:val="nil"/>
              <w:bottom w:val="nil"/>
              <w:right w:val="nil"/>
            </w:tcBorders>
            <w:shd w:val="clear" w:color="auto" w:fill="auto"/>
            <w:tcMar>
              <w:left w:w="29" w:type="dxa"/>
              <w:right w:w="29" w:type="dxa"/>
            </w:tcMar>
            <w:vAlign w:val="center"/>
            <w:hideMark/>
          </w:tcPr>
          <w:p w:rsidR="00B83E71" w:rsidRPr="00D87CCD" w:rsidRDefault="00B83E71" w:rsidP="004F3F21">
            <w:pPr>
              <w:jc w:val="right"/>
              <w:rPr>
                <w:color w:val="000000"/>
                <w:sz w:val="14"/>
                <w:szCs w:val="14"/>
              </w:rPr>
            </w:pPr>
            <w:r w:rsidRPr="00D87CCD">
              <w:rPr>
                <w:color w:val="000000"/>
                <w:sz w:val="14"/>
                <w:szCs w:val="14"/>
              </w:rPr>
              <w:t>1,804.0</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1,870.1</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1,847.3</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1,843.3</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1,809.3</w:t>
            </w:r>
          </w:p>
        </w:tc>
        <w:tc>
          <w:tcPr>
            <w:tcW w:w="592"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1,751.0</w:t>
            </w:r>
          </w:p>
        </w:tc>
        <w:tc>
          <w:tcPr>
            <w:tcW w:w="608"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1,761.6</w:t>
            </w:r>
          </w:p>
        </w:tc>
        <w:tc>
          <w:tcPr>
            <w:tcW w:w="652"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1,679.5</w:t>
            </w:r>
          </w:p>
        </w:tc>
        <w:tc>
          <w:tcPr>
            <w:tcW w:w="54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1,688.4</w:t>
            </w:r>
          </w:p>
        </w:tc>
        <w:tc>
          <w:tcPr>
            <w:tcW w:w="608"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1,668.3</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2,031.4</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1,842.1</w:t>
            </w:r>
          </w:p>
        </w:tc>
        <w:tc>
          <w:tcPr>
            <w:tcW w:w="600" w:type="dxa"/>
            <w:tcBorders>
              <w:top w:val="nil"/>
              <w:left w:val="nil"/>
              <w:bottom w:val="nil"/>
              <w:right w:val="nil"/>
            </w:tcBorders>
            <w:shd w:val="clear" w:color="auto" w:fill="auto"/>
            <w:noWrap/>
            <w:tcMar>
              <w:left w:w="29" w:type="dxa"/>
              <w:right w:w="29" w:type="dxa"/>
            </w:tcMar>
            <w:vAlign w:val="center"/>
            <w:hideMark/>
          </w:tcPr>
          <w:p w:rsidR="00B83E71" w:rsidRDefault="00B83E71" w:rsidP="00B83E71">
            <w:pPr>
              <w:jc w:val="right"/>
              <w:rPr>
                <w:color w:val="000000"/>
                <w:sz w:val="14"/>
                <w:szCs w:val="14"/>
              </w:rPr>
            </w:pPr>
            <w:r>
              <w:rPr>
                <w:color w:val="000000"/>
                <w:sz w:val="14"/>
                <w:szCs w:val="14"/>
              </w:rPr>
              <w:t>1,902.3</w:t>
            </w:r>
          </w:p>
        </w:tc>
      </w:tr>
      <w:tr w:rsidR="00B83E71" w:rsidRPr="001764F5" w:rsidTr="00B83E71">
        <w:trPr>
          <w:trHeight w:hRule="exact" w:val="331"/>
          <w:jc w:val="center"/>
        </w:trPr>
        <w:tc>
          <w:tcPr>
            <w:tcW w:w="1782" w:type="dxa"/>
            <w:tcBorders>
              <w:top w:val="nil"/>
              <w:left w:val="nil"/>
              <w:bottom w:val="nil"/>
              <w:right w:val="nil"/>
            </w:tcBorders>
            <w:shd w:val="clear" w:color="auto" w:fill="auto"/>
            <w:tcMar>
              <w:left w:w="43" w:type="dxa"/>
              <w:right w:w="43" w:type="dxa"/>
            </w:tcMar>
            <w:vAlign w:val="center"/>
            <w:hideMark/>
          </w:tcPr>
          <w:p w:rsidR="00B83E71" w:rsidRPr="001764F5" w:rsidRDefault="00B83E71" w:rsidP="00FF1CA1">
            <w:pPr>
              <w:tabs>
                <w:tab w:val="left" w:pos="356"/>
              </w:tabs>
              <w:rPr>
                <w:color w:val="000000"/>
                <w:sz w:val="14"/>
                <w:szCs w:val="14"/>
              </w:rPr>
            </w:pPr>
            <w:r>
              <w:rPr>
                <w:color w:val="000000"/>
                <w:sz w:val="14"/>
                <w:szCs w:val="14"/>
              </w:rPr>
              <w:t xml:space="preserve">       </w:t>
            </w:r>
            <w:proofErr w:type="spellStart"/>
            <w:r w:rsidRPr="001764F5">
              <w:rPr>
                <w:color w:val="000000"/>
                <w:sz w:val="14"/>
                <w:szCs w:val="14"/>
              </w:rPr>
              <w:t>i</w:t>
            </w:r>
            <w:proofErr w:type="spellEnd"/>
            <w:r w:rsidRPr="001764F5">
              <w:rPr>
                <w:color w:val="000000"/>
                <w:sz w:val="14"/>
                <w:szCs w:val="14"/>
              </w:rPr>
              <w:t>)  With State Bank of Pakistan</w:t>
            </w:r>
          </w:p>
        </w:tc>
        <w:tc>
          <w:tcPr>
            <w:tcW w:w="600" w:type="dxa"/>
            <w:tcBorders>
              <w:top w:val="nil"/>
              <w:left w:val="nil"/>
              <w:bottom w:val="nil"/>
              <w:right w:val="nil"/>
            </w:tcBorders>
            <w:shd w:val="clear" w:color="auto" w:fill="auto"/>
            <w:tcMar>
              <w:left w:w="29" w:type="dxa"/>
              <w:right w:w="29" w:type="dxa"/>
            </w:tcMar>
            <w:vAlign w:val="center"/>
            <w:hideMark/>
          </w:tcPr>
          <w:p w:rsidR="00B83E71" w:rsidRPr="00D87CCD" w:rsidRDefault="00B83E71" w:rsidP="004F3F21">
            <w:pPr>
              <w:jc w:val="right"/>
              <w:rPr>
                <w:color w:val="000000"/>
                <w:sz w:val="14"/>
                <w:szCs w:val="14"/>
              </w:rPr>
            </w:pPr>
            <w:r w:rsidRPr="00D87CCD">
              <w:rPr>
                <w:color w:val="000000"/>
                <w:sz w:val="14"/>
                <w:szCs w:val="14"/>
              </w:rPr>
              <w:t>1,224.6</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1,249.2</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1,248.1</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1,264.5</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1,252.7</w:t>
            </w:r>
          </w:p>
        </w:tc>
        <w:tc>
          <w:tcPr>
            <w:tcW w:w="592"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1,229.5</w:t>
            </w:r>
          </w:p>
        </w:tc>
        <w:tc>
          <w:tcPr>
            <w:tcW w:w="608"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1,245.1</w:t>
            </w:r>
          </w:p>
        </w:tc>
        <w:tc>
          <w:tcPr>
            <w:tcW w:w="652"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1,248.0</w:t>
            </w:r>
          </w:p>
        </w:tc>
        <w:tc>
          <w:tcPr>
            <w:tcW w:w="54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1,251.8</w:t>
            </w:r>
          </w:p>
        </w:tc>
        <w:tc>
          <w:tcPr>
            <w:tcW w:w="608"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1,257.8</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1,287.8</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1,328.5</w:t>
            </w:r>
          </w:p>
        </w:tc>
        <w:tc>
          <w:tcPr>
            <w:tcW w:w="600" w:type="dxa"/>
            <w:tcBorders>
              <w:top w:val="nil"/>
              <w:left w:val="nil"/>
              <w:bottom w:val="nil"/>
              <w:right w:val="nil"/>
            </w:tcBorders>
            <w:shd w:val="clear" w:color="auto" w:fill="auto"/>
            <w:noWrap/>
            <w:tcMar>
              <w:left w:w="29" w:type="dxa"/>
              <w:right w:w="29" w:type="dxa"/>
            </w:tcMar>
            <w:vAlign w:val="center"/>
            <w:hideMark/>
          </w:tcPr>
          <w:p w:rsidR="00B83E71" w:rsidRDefault="00B83E71" w:rsidP="00B83E71">
            <w:pPr>
              <w:jc w:val="right"/>
              <w:rPr>
                <w:color w:val="000000"/>
                <w:sz w:val="14"/>
                <w:szCs w:val="14"/>
              </w:rPr>
            </w:pPr>
            <w:r>
              <w:rPr>
                <w:color w:val="000000"/>
                <w:sz w:val="14"/>
                <w:szCs w:val="14"/>
              </w:rPr>
              <w:t>1,342.2</w:t>
            </w:r>
          </w:p>
        </w:tc>
      </w:tr>
      <w:tr w:rsidR="00B83E71" w:rsidRPr="001764F5" w:rsidTr="00B83E71">
        <w:trPr>
          <w:trHeight w:hRule="exact" w:val="331"/>
          <w:jc w:val="center"/>
        </w:trPr>
        <w:tc>
          <w:tcPr>
            <w:tcW w:w="1782" w:type="dxa"/>
            <w:tcBorders>
              <w:top w:val="nil"/>
              <w:left w:val="nil"/>
              <w:bottom w:val="nil"/>
              <w:right w:val="nil"/>
            </w:tcBorders>
            <w:shd w:val="clear" w:color="auto" w:fill="auto"/>
            <w:tcMar>
              <w:left w:w="43" w:type="dxa"/>
              <w:right w:w="43" w:type="dxa"/>
            </w:tcMar>
            <w:vAlign w:val="center"/>
            <w:hideMark/>
          </w:tcPr>
          <w:p w:rsidR="00B83E71" w:rsidRPr="001764F5" w:rsidRDefault="00B83E71" w:rsidP="00FF1CA1">
            <w:pPr>
              <w:tabs>
                <w:tab w:val="left" w:pos="623"/>
              </w:tabs>
              <w:rPr>
                <w:color w:val="000000"/>
                <w:sz w:val="14"/>
                <w:szCs w:val="14"/>
              </w:rPr>
            </w:pPr>
            <w:r>
              <w:rPr>
                <w:color w:val="000000"/>
                <w:sz w:val="14"/>
                <w:szCs w:val="14"/>
              </w:rPr>
              <w:t xml:space="preserve">             a) </w:t>
            </w:r>
            <w:r w:rsidRPr="001764F5">
              <w:rPr>
                <w:color w:val="000000"/>
                <w:sz w:val="14"/>
                <w:szCs w:val="14"/>
              </w:rPr>
              <w:t>CRR</w:t>
            </w:r>
            <w:r w:rsidRPr="001764F5">
              <w:rPr>
                <w:color w:val="000000"/>
                <w:sz w:val="14"/>
                <w:szCs w:val="14"/>
                <w:vertAlign w:val="superscript"/>
              </w:rPr>
              <w:t>1</w:t>
            </w:r>
          </w:p>
        </w:tc>
        <w:tc>
          <w:tcPr>
            <w:tcW w:w="600" w:type="dxa"/>
            <w:tcBorders>
              <w:top w:val="nil"/>
              <w:left w:val="nil"/>
              <w:bottom w:val="nil"/>
              <w:right w:val="nil"/>
            </w:tcBorders>
            <w:shd w:val="clear" w:color="auto" w:fill="auto"/>
            <w:tcMar>
              <w:left w:w="29" w:type="dxa"/>
              <w:right w:w="29" w:type="dxa"/>
            </w:tcMar>
            <w:vAlign w:val="center"/>
            <w:hideMark/>
          </w:tcPr>
          <w:p w:rsidR="00B83E71" w:rsidRPr="00D87CCD" w:rsidRDefault="00B83E71" w:rsidP="004F3F21">
            <w:pPr>
              <w:jc w:val="right"/>
              <w:rPr>
                <w:color w:val="000000"/>
                <w:sz w:val="14"/>
                <w:szCs w:val="14"/>
              </w:rPr>
            </w:pPr>
            <w:r w:rsidRPr="00D87CCD">
              <w:rPr>
                <w:color w:val="000000"/>
                <w:sz w:val="14"/>
                <w:szCs w:val="14"/>
              </w:rPr>
              <w:t>322.8</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329.1</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327.3</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333.3</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329.6</w:t>
            </w:r>
          </w:p>
        </w:tc>
        <w:tc>
          <w:tcPr>
            <w:tcW w:w="592"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324.0</w:t>
            </w:r>
          </w:p>
        </w:tc>
        <w:tc>
          <w:tcPr>
            <w:tcW w:w="608"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327.8</w:t>
            </w:r>
          </w:p>
        </w:tc>
        <w:tc>
          <w:tcPr>
            <w:tcW w:w="652"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328.7</w:t>
            </w:r>
          </w:p>
        </w:tc>
        <w:tc>
          <w:tcPr>
            <w:tcW w:w="54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329.9</w:t>
            </w:r>
          </w:p>
        </w:tc>
        <w:tc>
          <w:tcPr>
            <w:tcW w:w="608"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331.3</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338.9</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349.3</w:t>
            </w:r>
          </w:p>
        </w:tc>
        <w:tc>
          <w:tcPr>
            <w:tcW w:w="600" w:type="dxa"/>
            <w:tcBorders>
              <w:top w:val="nil"/>
              <w:left w:val="nil"/>
              <w:bottom w:val="nil"/>
              <w:right w:val="nil"/>
            </w:tcBorders>
            <w:shd w:val="clear" w:color="auto" w:fill="auto"/>
            <w:noWrap/>
            <w:tcMar>
              <w:left w:w="29" w:type="dxa"/>
              <w:right w:w="29" w:type="dxa"/>
            </w:tcMar>
            <w:vAlign w:val="center"/>
            <w:hideMark/>
          </w:tcPr>
          <w:p w:rsidR="00B83E71" w:rsidRDefault="00B83E71" w:rsidP="00B83E71">
            <w:pPr>
              <w:jc w:val="right"/>
              <w:rPr>
                <w:color w:val="000000"/>
                <w:sz w:val="14"/>
                <w:szCs w:val="14"/>
              </w:rPr>
            </w:pPr>
            <w:r>
              <w:rPr>
                <w:color w:val="000000"/>
                <w:sz w:val="14"/>
                <w:szCs w:val="14"/>
              </w:rPr>
              <w:t>353.2</w:t>
            </w:r>
          </w:p>
        </w:tc>
      </w:tr>
      <w:tr w:rsidR="00B83E71" w:rsidRPr="001764F5" w:rsidTr="00B83E71">
        <w:trPr>
          <w:trHeight w:hRule="exact" w:val="331"/>
          <w:jc w:val="center"/>
        </w:trPr>
        <w:tc>
          <w:tcPr>
            <w:tcW w:w="1782" w:type="dxa"/>
            <w:tcBorders>
              <w:top w:val="nil"/>
              <w:left w:val="nil"/>
              <w:bottom w:val="nil"/>
              <w:right w:val="nil"/>
            </w:tcBorders>
            <w:shd w:val="clear" w:color="auto" w:fill="auto"/>
            <w:tcMar>
              <w:left w:w="43" w:type="dxa"/>
              <w:right w:w="43" w:type="dxa"/>
            </w:tcMar>
            <w:vAlign w:val="center"/>
            <w:hideMark/>
          </w:tcPr>
          <w:p w:rsidR="00B83E71" w:rsidRPr="001764F5" w:rsidRDefault="00B83E71" w:rsidP="00A7491F">
            <w:pPr>
              <w:rPr>
                <w:color w:val="000000"/>
                <w:sz w:val="14"/>
                <w:szCs w:val="14"/>
              </w:rPr>
            </w:pPr>
            <w:r>
              <w:rPr>
                <w:color w:val="000000"/>
                <w:sz w:val="14"/>
                <w:szCs w:val="14"/>
              </w:rPr>
              <w:t xml:space="preserve">             b)  </w:t>
            </w:r>
            <w:r w:rsidRPr="001764F5">
              <w:rPr>
                <w:color w:val="000000"/>
                <w:sz w:val="14"/>
                <w:szCs w:val="14"/>
              </w:rPr>
              <w:t>SCRR</w:t>
            </w:r>
            <w:r w:rsidRPr="001764F5">
              <w:rPr>
                <w:color w:val="000000"/>
                <w:sz w:val="14"/>
                <w:szCs w:val="14"/>
                <w:vertAlign w:val="superscript"/>
              </w:rPr>
              <w:t>2</w:t>
            </w:r>
          </w:p>
        </w:tc>
        <w:tc>
          <w:tcPr>
            <w:tcW w:w="600" w:type="dxa"/>
            <w:tcBorders>
              <w:top w:val="nil"/>
              <w:left w:val="nil"/>
              <w:bottom w:val="nil"/>
              <w:right w:val="nil"/>
            </w:tcBorders>
            <w:shd w:val="clear" w:color="auto" w:fill="auto"/>
            <w:tcMar>
              <w:left w:w="29" w:type="dxa"/>
              <w:right w:w="29" w:type="dxa"/>
            </w:tcMar>
            <w:vAlign w:val="center"/>
            <w:hideMark/>
          </w:tcPr>
          <w:p w:rsidR="00B83E71" w:rsidRPr="00D87CCD" w:rsidRDefault="00B83E71" w:rsidP="004F3F21">
            <w:pPr>
              <w:jc w:val="right"/>
              <w:rPr>
                <w:color w:val="000000"/>
                <w:sz w:val="14"/>
                <w:szCs w:val="14"/>
              </w:rPr>
            </w:pPr>
            <w:r w:rsidRPr="00D87CCD">
              <w:rPr>
                <w:color w:val="000000"/>
                <w:sz w:val="14"/>
                <w:szCs w:val="14"/>
              </w:rPr>
              <w:t>901.8</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920.0</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920.8</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931.2</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923.0</w:t>
            </w:r>
          </w:p>
        </w:tc>
        <w:tc>
          <w:tcPr>
            <w:tcW w:w="592"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905.5</w:t>
            </w:r>
          </w:p>
        </w:tc>
        <w:tc>
          <w:tcPr>
            <w:tcW w:w="608"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917.2</w:t>
            </w:r>
          </w:p>
        </w:tc>
        <w:tc>
          <w:tcPr>
            <w:tcW w:w="652"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919.3</w:t>
            </w:r>
          </w:p>
        </w:tc>
        <w:tc>
          <w:tcPr>
            <w:tcW w:w="54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922.0</w:t>
            </w:r>
          </w:p>
        </w:tc>
        <w:tc>
          <w:tcPr>
            <w:tcW w:w="608"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926.5</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949.0</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979.2</w:t>
            </w:r>
          </w:p>
        </w:tc>
        <w:tc>
          <w:tcPr>
            <w:tcW w:w="600" w:type="dxa"/>
            <w:tcBorders>
              <w:top w:val="nil"/>
              <w:left w:val="nil"/>
              <w:bottom w:val="nil"/>
              <w:right w:val="nil"/>
            </w:tcBorders>
            <w:shd w:val="clear" w:color="auto" w:fill="auto"/>
            <w:noWrap/>
            <w:tcMar>
              <w:left w:w="29" w:type="dxa"/>
              <w:right w:w="29" w:type="dxa"/>
            </w:tcMar>
            <w:vAlign w:val="center"/>
            <w:hideMark/>
          </w:tcPr>
          <w:p w:rsidR="00B83E71" w:rsidRDefault="00B83E71" w:rsidP="00B83E71">
            <w:pPr>
              <w:jc w:val="right"/>
              <w:rPr>
                <w:color w:val="000000"/>
                <w:sz w:val="14"/>
                <w:szCs w:val="14"/>
              </w:rPr>
            </w:pPr>
            <w:r>
              <w:rPr>
                <w:color w:val="000000"/>
                <w:sz w:val="14"/>
                <w:szCs w:val="14"/>
              </w:rPr>
              <w:t>989.0</w:t>
            </w:r>
          </w:p>
        </w:tc>
      </w:tr>
      <w:tr w:rsidR="00B83E71" w:rsidRPr="001764F5" w:rsidTr="00B83E71">
        <w:trPr>
          <w:trHeight w:hRule="exact" w:val="331"/>
          <w:jc w:val="center"/>
        </w:trPr>
        <w:tc>
          <w:tcPr>
            <w:tcW w:w="1782" w:type="dxa"/>
            <w:tcBorders>
              <w:top w:val="nil"/>
              <w:left w:val="nil"/>
              <w:bottom w:val="nil"/>
              <w:right w:val="nil"/>
            </w:tcBorders>
            <w:shd w:val="clear" w:color="auto" w:fill="auto"/>
            <w:tcMar>
              <w:left w:w="43" w:type="dxa"/>
              <w:right w:w="43" w:type="dxa"/>
            </w:tcMar>
            <w:vAlign w:val="center"/>
            <w:hideMark/>
          </w:tcPr>
          <w:p w:rsidR="00B83E71" w:rsidRPr="001764F5" w:rsidRDefault="00B83E71" w:rsidP="00A7491F">
            <w:pPr>
              <w:rPr>
                <w:color w:val="000000"/>
                <w:sz w:val="14"/>
                <w:szCs w:val="14"/>
              </w:rPr>
            </w:pPr>
            <w:r>
              <w:rPr>
                <w:color w:val="000000"/>
                <w:sz w:val="14"/>
                <w:szCs w:val="14"/>
              </w:rPr>
              <w:t xml:space="preserve">       </w:t>
            </w:r>
            <w:r w:rsidRPr="001764F5">
              <w:rPr>
                <w:color w:val="000000"/>
                <w:sz w:val="14"/>
                <w:szCs w:val="14"/>
              </w:rPr>
              <w:t>ii)   With Banks</w:t>
            </w:r>
          </w:p>
        </w:tc>
        <w:tc>
          <w:tcPr>
            <w:tcW w:w="600" w:type="dxa"/>
            <w:tcBorders>
              <w:top w:val="nil"/>
              <w:left w:val="nil"/>
              <w:bottom w:val="nil"/>
              <w:right w:val="nil"/>
            </w:tcBorders>
            <w:shd w:val="clear" w:color="auto" w:fill="auto"/>
            <w:tcMar>
              <w:left w:w="29" w:type="dxa"/>
              <w:right w:w="29" w:type="dxa"/>
            </w:tcMar>
            <w:vAlign w:val="center"/>
            <w:hideMark/>
          </w:tcPr>
          <w:p w:rsidR="00B83E71" w:rsidRPr="00D87CCD" w:rsidRDefault="00B83E71" w:rsidP="004F3F21">
            <w:pPr>
              <w:jc w:val="right"/>
              <w:rPr>
                <w:color w:val="000000"/>
                <w:sz w:val="14"/>
                <w:szCs w:val="14"/>
              </w:rPr>
            </w:pPr>
            <w:r w:rsidRPr="00D87CCD">
              <w:rPr>
                <w:color w:val="000000"/>
                <w:sz w:val="14"/>
                <w:szCs w:val="14"/>
              </w:rPr>
              <w:t>579.5</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621.0</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599.2</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578.8</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556.7</w:t>
            </w:r>
          </w:p>
        </w:tc>
        <w:tc>
          <w:tcPr>
            <w:tcW w:w="592"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521.5</w:t>
            </w:r>
          </w:p>
        </w:tc>
        <w:tc>
          <w:tcPr>
            <w:tcW w:w="608"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516.5</w:t>
            </w:r>
          </w:p>
        </w:tc>
        <w:tc>
          <w:tcPr>
            <w:tcW w:w="652"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431.5</w:t>
            </w:r>
          </w:p>
        </w:tc>
        <w:tc>
          <w:tcPr>
            <w:tcW w:w="54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436.5</w:t>
            </w:r>
          </w:p>
        </w:tc>
        <w:tc>
          <w:tcPr>
            <w:tcW w:w="608"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410.5</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743.6</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513.6</w:t>
            </w:r>
          </w:p>
        </w:tc>
        <w:tc>
          <w:tcPr>
            <w:tcW w:w="600" w:type="dxa"/>
            <w:tcBorders>
              <w:top w:val="nil"/>
              <w:left w:val="nil"/>
              <w:bottom w:val="nil"/>
              <w:right w:val="nil"/>
            </w:tcBorders>
            <w:shd w:val="clear" w:color="auto" w:fill="auto"/>
            <w:noWrap/>
            <w:tcMar>
              <w:left w:w="29" w:type="dxa"/>
              <w:right w:w="29" w:type="dxa"/>
            </w:tcMar>
            <w:vAlign w:val="center"/>
            <w:hideMark/>
          </w:tcPr>
          <w:p w:rsidR="00B83E71" w:rsidRDefault="00B83E71" w:rsidP="00B83E71">
            <w:pPr>
              <w:jc w:val="right"/>
              <w:rPr>
                <w:color w:val="000000"/>
                <w:sz w:val="14"/>
                <w:szCs w:val="14"/>
              </w:rPr>
            </w:pPr>
            <w:r>
              <w:rPr>
                <w:color w:val="000000"/>
                <w:sz w:val="14"/>
                <w:szCs w:val="14"/>
              </w:rPr>
              <w:t>560.1</w:t>
            </w:r>
          </w:p>
        </w:tc>
      </w:tr>
      <w:tr w:rsidR="00B83E71" w:rsidRPr="001764F5" w:rsidTr="00B83E71">
        <w:trPr>
          <w:trHeight w:hRule="exact" w:val="331"/>
          <w:jc w:val="center"/>
        </w:trPr>
        <w:tc>
          <w:tcPr>
            <w:tcW w:w="1782" w:type="dxa"/>
            <w:tcBorders>
              <w:top w:val="nil"/>
              <w:left w:val="nil"/>
              <w:bottom w:val="nil"/>
              <w:right w:val="nil"/>
            </w:tcBorders>
            <w:shd w:val="clear" w:color="auto" w:fill="auto"/>
            <w:tcMar>
              <w:left w:w="43" w:type="dxa"/>
              <w:right w:w="43" w:type="dxa"/>
            </w:tcMar>
            <w:vAlign w:val="center"/>
            <w:hideMark/>
          </w:tcPr>
          <w:p w:rsidR="00B83E71" w:rsidRPr="001764F5" w:rsidRDefault="00B83E71" w:rsidP="00FF1CA1">
            <w:pPr>
              <w:rPr>
                <w:color w:val="000000"/>
                <w:sz w:val="14"/>
                <w:szCs w:val="14"/>
              </w:rPr>
            </w:pPr>
            <w:r>
              <w:rPr>
                <w:color w:val="000000"/>
                <w:sz w:val="14"/>
                <w:szCs w:val="14"/>
              </w:rPr>
              <w:t xml:space="preserve">            </w:t>
            </w:r>
            <w:r w:rsidRPr="001764F5">
              <w:rPr>
                <w:color w:val="000000"/>
                <w:sz w:val="14"/>
                <w:szCs w:val="14"/>
              </w:rPr>
              <w:t xml:space="preserve">a)   Within Pakistan                                                                                                                    </w:t>
            </w:r>
          </w:p>
        </w:tc>
        <w:tc>
          <w:tcPr>
            <w:tcW w:w="600" w:type="dxa"/>
            <w:tcBorders>
              <w:top w:val="nil"/>
              <w:left w:val="nil"/>
              <w:bottom w:val="nil"/>
              <w:right w:val="nil"/>
            </w:tcBorders>
            <w:shd w:val="clear" w:color="auto" w:fill="auto"/>
            <w:tcMar>
              <w:left w:w="29" w:type="dxa"/>
              <w:right w:w="29" w:type="dxa"/>
            </w:tcMar>
            <w:vAlign w:val="center"/>
            <w:hideMark/>
          </w:tcPr>
          <w:p w:rsidR="00B83E71" w:rsidRPr="00D87CCD" w:rsidRDefault="00B83E71" w:rsidP="004F3F21">
            <w:pPr>
              <w:jc w:val="right"/>
              <w:rPr>
                <w:color w:val="000000"/>
                <w:sz w:val="14"/>
                <w:szCs w:val="14"/>
              </w:rPr>
            </w:pPr>
            <w:r w:rsidRPr="00D87CCD">
              <w:rPr>
                <w:color w:val="000000"/>
                <w:sz w:val="14"/>
                <w:szCs w:val="14"/>
              </w:rPr>
              <w:t>63.0</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61.3</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63.4</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65.3</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78.9</w:t>
            </w:r>
          </w:p>
        </w:tc>
        <w:tc>
          <w:tcPr>
            <w:tcW w:w="592"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66.1</w:t>
            </w:r>
          </w:p>
        </w:tc>
        <w:tc>
          <w:tcPr>
            <w:tcW w:w="608"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68.0</w:t>
            </w:r>
          </w:p>
        </w:tc>
        <w:tc>
          <w:tcPr>
            <w:tcW w:w="652"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60.7</w:t>
            </w:r>
          </w:p>
        </w:tc>
        <w:tc>
          <w:tcPr>
            <w:tcW w:w="54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60.2</w:t>
            </w:r>
          </w:p>
        </w:tc>
        <w:tc>
          <w:tcPr>
            <w:tcW w:w="608"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60.5</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68.7</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59.9</w:t>
            </w:r>
          </w:p>
        </w:tc>
        <w:tc>
          <w:tcPr>
            <w:tcW w:w="600" w:type="dxa"/>
            <w:tcBorders>
              <w:top w:val="nil"/>
              <w:left w:val="nil"/>
              <w:bottom w:val="nil"/>
              <w:right w:val="nil"/>
            </w:tcBorders>
            <w:shd w:val="clear" w:color="auto" w:fill="auto"/>
            <w:noWrap/>
            <w:tcMar>
              <w:left w:w="29" w:type="dxa"/>
              <w:right w:w="29" w:type="dxa"/>
            </w:tcMar>
            <w:vAlign w:val="center"/>
            <w:hideMark/>
          </w:tcPr>
          <w:p w:rsidR="00B83E71" w:rsidRDefault="00B83E71" w:rsidP="00B83E71">
            <w:pPr>
              <w:jc w:val="right"/>
              <w:rPr>
                <w:color w:val="000000"/>
                <w:sz w:val="14"/>
                <w:szCs w:val="14"/>
              </w:rPr>
            </w:pPr>
            <w:r>
              <w:rPr>
                <w:color w:val="000000"/>
                <w:sz w:val="14"/>
                <w:szCs w:val="14"/>
              </w:rPr>
              <w:t>62.3</w:t>
            </w:r>
          </w:p>
        </w:tc>
      </w:tr>
      <w:tr w:rsidR="00B83E71" w:rsidRPr="001764F5" w:rsidTr="00B83E71">
        <w:trPr>
          <w:trHeight w:hRule="exact" w:val="331"/>
          <w:jc w:val="center"/>
        </w:trPr>
        <w:tc>
          <w:tcPr>
            <w:tcW w:w="1782" w:type="dxa"/>
            <w:tcBorders>
              <w:top w:val="nil"/>
              <w:left w:val="nil"/>
              <w:bottom w:val="nil"/>
              <w:right w:val="nil"/>
            </w:tcBorders>
            <w:shd w:val="clear" w:color="auto" w:fill="auto"/>
            <w:tcMar>
              <w:left w:w="43" w:type="dxa"/>
              <w:right w:w="43" w:type="dxa"/>
            </w:tcMar>
            <w:vAlign w:val="center"/>
            <w:hideMark/>
          </w:tcPr>
          <w:p w:rsidR="00B83E71" w:rsidRPr="001764F5" w:rsidRDefault="00B83E71" w:rsidP="00FF1CA1">
            <w:pPr>
              <w:rPr>
                <w:color w:val="000000"/>
                <w:sz w:val="14"/>
                <w:szCs w:val="14"/>
              </w:rPr>
            </w:pPr>
            <w:r>
              <w:rPr>
                <w:color w:val="000000"/>
                <w:sz w:val="14"/>
                <w:szCs w:val="14"/>
              </w:rPr>
              <w:t xml:space="preserve">            </w:t>
            </w:r>
            <w:r w:rsidRPr="001764F5">
              <w:rPr>
                <w:color w:val="000000"/>
                <w:sz w:val="14"/>
                <w:szCs w:val="14"/>
              </w:rPr>
              <w:t>b)   Outside Pakistan</w:t>
            </w:r>
          </w:p>
        </w:tc>
        <w:tc>
          <w:tcPr>
            <w:tcW w:w="600" w:type="dxa"/>
            <w:tcBorders>
              <w:top w:val="nil"/>
              <w:left w:val="nil"/>
              <w:bottom w:val="nil"/>
              <w:right w:val="nil"/>
            </w:tcBorders>
            <w:shd w:val="clear" w:color="auto" w:fill="auto"/>
            <w:tcMar>
              <w:left w:w="29" w:type="dxa"/>
              <w:right w:w="29" w:type="dxa"/>
            </w:tcMar>
            <w:vAlign w:val="center"/>
            <w:hideMark/>
          </w:tcPr>
          <w:p w:rsidR="00B83E71" w:rsidRPr="00D87CCD" w:rsidRDefault="00B83E71" w:rsidP="004F3F21">
            <w:pPr>
              <w:jc w:val="right"/>
              <w:rPr>
                <w:color w:val="000000"/>
                <w:sz w:val="14"/>
                <w:szCs w:val="14"/>
              </w:rPr>
            </w:pPr>
            <w:r w:rsidRPr="00D87CCD">
              <w:rPr>
                <w:color w:val="000000"/>
                <w:sz w:val="14"/>
                <w:szCs w:val="14"/>
              </w:rPr>
              <w:t>516.4</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559.7</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535.8</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513.5</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477.8</w:t>
            </w:r>
          </w:p>
        </w:tc>
        <w:tc>
          <w:tcPr>
            <w:tcW w:w="592"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455.4</w:t>
            </w:r>
          </w:p>
        </w:tc>
        <w:tc>
          <w:tcPr>
            <w:tcW w:w="608"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448.5</w:t>
            </w:r>
          </w:p>
        </w:tc>
        <w:tc>
          <w:tcPr>
            <w:tcW w:w="652"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370.8</w:t>
            </w:r>
          </w:p>
        </w:tc>
        <w:tc>
          <w:tcPr>
            <w:tcW w:w="54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376.4</w:t>
            </w:r>
          </w:p>
        </w:tc>
        <w:tc>
          <w:tcPr>
            <w:tcW w:w="608"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350.0</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674.9</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453.7</w:t>
            </w:r>
          </w:p>
        </w:tc>
        <w:tc>
          <w:tcPr>
            <w:tcW w:w="600" w:type="dxa"/>
            <w:tcBorders>
              <w:top w:val="nil"/>
              <w:left w:val="nil"/>
              <w:bottom w:val="nil"/>
              <w:right w:val="nil"/>
            </w:tcBorders>
            <w:shd w:val="clear" w:color="auto" w:fill="auto"/>
            <w:noWrap/>
            <w:tcMar>
              <w:left w:w="29" w:type="dxa"/>
              <w:right w:w="29" w:type="dxa"/>
            </w:tcMar>
            <w:vAlign w:val="center"/>
            <w:hideMark/>
          </w:tcPr>
          <w:p w:rsidR="00B83E71" w:rsidRDefault="00B83E71" w:rsidP="00B83E71">
            <w:pPr>
              <w:jc w:val="right"/>
              <w:rPr>
                <w:color w:val="000000"/>
                <w:sz w:val="14"/>
                <w:szCs w:val="14"/>
              </w:rPr>
            </w:pPr>
            <w:r>
              <w:rPr>
                <w:color w:val="000000"/>
                <w:sz w:val="14"/>
                <w:szCs w:val="14"/>
              </w:rPr>
              <w:t>497.8</w:t>
            </w:r>
          </w:p>
        </w:tc>
      </w:tr>
      <w:tr w:rsidR="00B83E71" w:rsidRPr="001764F5" w:rsidTr="00B83E71">
        <w:trPr>
          <w:trHeight w:hRule="exact" w:val="331"/>
          <w:jc w:val="center"/>
        </w:trPr>
        <w:tc>
          <w:tcPr>
            <w:tcW w:w="1782" w:type="dxa"/>
            <w:tcBorders>
              <w:top w:val="nil"/>
              <w:left w:val="nil"/>
              <w:bottom w:val="nil"/>
              <w:right w:val="nil"/>
            </w:tcBorders>
            <w:shd w:val="clear" w:color="auto" w:fill="auto"/>
            <w:tcMar>
              <w:left w:w="43" w:type="dxa"/>
              <w:right w:w="43" w:type="dxa"/>
            </w:tcMar>
            <w:vAlign w:val="center"/>
            <w:hideMark/>
          </w:tcPr>
          <w:p w:rsidR="00B83E71" w:rsidRPr="001764F5" w:rsidRDefault="00B83E71" w:rsidP="00FF1CA1">
            <w:pPr>
              <w:rPr>
                <w:color w:val="000000"/>
                <w:sz w:val="14"/>
                <w:szCs w:val="14"/>
              </w:rPr>
            </w:pPr>
            <w:r w:rsidRPr="001764F5">
              <w:rPr>
                <w:color w:val="000000"/>
                <w:sz w:val="14"/>
                <w:szCs w:val="14"/>
              </w:rPr>
              <w:t xml:space="preserve">    3. Balances </w:t>
            </w:r>
          </w:p>
        </w:tc>
        <w:tc>
          <w:tcPr>
            <w:tcW w:w="600" w:type="dxa"/>
            <w:tcBorders>
              <w:top w:val="nil"/>
              <w:left w:val="nil"/>
              <w:bottom w:val="nil"/>
              <w:right w:val="nil"/>
            </w:tcBorders>
            <w:shd w:val="clear" w:color="auto" w:fill="auto"/>
            <w:tcMar>
              <w:left w:w="29" w:type="dxa"/>
              <w:right w:w="29" w:type="dxa"/>
            </w:tcMar>
            <w:vAlign w:val="center"/>
            <w:hideMark/>
          </w:tcPr>
          <w:p w:rsidR="00B83E71" w:rsidRPr="00D87CCD" w:rsidRDefault="00B83E71" w:rsidP="004F3F21">
            <w:pPr>
              <w:jc w:val="right"/>
              <w:rPr>
                <w:color w:val="000000"/>
                <w:sz w:val="14"/>
                <w:szCs w:val="14"/>
              </w:rPr>
            </w:pPr>
            <w:r w:rsidRPr="00D87CCD">
              <w:rPr>
                <w:color w:val="000000"/>
                <w:sz w:val="14"/>
                <w:szCs w:val="14"/>
              </w:rPr>
              <w:t>1,290.6</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1,349.0</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3,253.3</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1,276.4</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1,326.5</w:t>
            </w:r>
          </w:p>
        </w:tc>
        <w:tc>
          <w:tcPr>
            <w:tcW w:w="592"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1,024.0</w:t>
            </w:r>
          </w:p>
        </w:tc>
        <w:tc>
          <w:tcPr>
            <w:tcW w:w="608"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1,091.6</w:t>
            </w:r>
          </w:p>
        </w:tc>
        <w:tc>
          <w:tcPr>
            <w:tcW w:w="652"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1,150.9</w:t>
            </w:r>
          </w:p>
        </w:tc>
        <w:tc>
          <w:tcPr>
            <w:tcW w:w="54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1,089.0</w:t>
            </w:r>
          </w:p>
        </w:tc>
        <w:tc>
          <w:tcPr>
            <w:tcW w:w="608"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1,036.9</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1,169.5</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1,298.6</w:t>
            </w:r>
          </w:p>
        </w:tc>
        <w:tc>
          <w:tcPr>
            <w:tcW w:w="600" w:type="dxa"/>
            <w:tcBorders>
              <w:top w:val="nil"/>
              <w:left w:val="nil"/>
              <w:bottom w:val="nil"/>
              <w:right w:val="nil"/>
            </w:tcBorders>
            <w:shd w:val="clear" w:color="auto" w:fill="auto"/>
            <w:noWrap/>
            <w:tcMar>
              <w:left w:w="29" w:type="dxa"/>
              <w:right w:w="29" w:type="dxa"/>
            </w:tcMar>
            <w:vAlign w:val="center"/>
            <w:hideMark/>
          </w:tcPr>
          <w:p w:rsidR="00B83E71" w:rsidRDefault="00B83E71" w:rsidP="00B83E71">
            <w:pPr>
              <w:jc w:val="right"/>
              <w:rPr>
                <w:color w:val="000000"/>
                <w:sz w:val="14"/>
                <w:szCs w:val="14"/>
              </w:rPr>
            </w:pPr>
            <w:r>
              <w:rPr>
                <w:color w:val="000000"/>
                <w:sz w:val="14"/>
                <w:szCs w:val="14"/>
              </w:rPr>
              <w:t>1,352.9</w:t>
            </w:r>
          </w:p>
        </w:tc>
      </w:tr>
      <w:tr w:rsidR="00B83E71" w:rsidRPr="001764F5" w:rsidTr="00B83E71">
        <w:trPr>
          <w:trHeight w:hRule="exact" w:val="331"/>
          <w:jc w:val="center"/>
        </w:trPr>
        <w:tc>
          <w:tcPr>
            <w:tcW w:w="1782" w:type="dxa"/>
            <w:tcBorders>
              <w:top w:val="nil"/>
              <w:left w:val="nil"/>
              <w:bottom w:val="nil"/>
              <w:right w:val="nil"/>
            </w:tcBorders>
            <w:shd w:val="clear" w:color="auto" w:fill="auto"/>
            <w:tcMar>
              <w:left w:w="43" w:type="dxa"/>
              <w:right w:w="43" w:type="dxa"/>
            </w:tcMar>
            <w:vAlign w:val="center"/>
            <w:hideMark/>
          </w:tcPr>
          <w:p w:rsidR="00B83E71" w:rsidRPr="001764F5" w:rsidRDefault="00B83E71" w:rsidP="00FF1CA1">
            <w:pPr>
              <w:tabs>
                <w:tab w:val="left" w:pos="248"/>
                <w:tab w:val="left" w:pos="436"/>
              </w:tabs>
              <w:rPr>
                <w:color w:val="000000"/>
                <w:sz w:val="14"/>
                <w:szCs w:val="14"/>
              </w:rPr>
            </w:pPr>
            <w:r>
              <w:rPr>
                <w:color w:val="000000"/>
                <w:sz w:val="14"/>
                <w:szCs w:val="14"/>
              </w:rPr>
              <w:t xml:space="preserve">       </w:t>
            </w:r>
            <w:proofErr w:type="spellStart"/>
            <w:r w:rsidRPr="001764F5">
              <w:rPr>
                <w:color w:val="000000"/>
                <w:sz w:val="14"/>
                <w:szCs w:val="14"/>
              </w:rPr>
              <w:t>i</w:t>
            </w:r>
            <w:proofErr w:type="spellEnd"/>
            <w:r w:rsidRPr="001764F5">
              <w:rPr>
                <w:color w:val="000000"/>
                <w:sz w:val="14"/>
                <w:szCs w:val="14"/>
              </w:rPr>
              <w:t>)  Balance held abroad</w:t>
            </w:r>
          </w:p>
        </w:tc>
        <w:tc>
          <w:tcPr>
            <w:tcW w:w="600" w:type="dxa"/>
            <w:tcBorders>
              <w:top w:val="nil"/>
              <w:left w:val="nil"/>
              <w:bottom w:val="nil"/>
              <w:right w:val="nil"/>
            </w:tcBorders>
            <w:shd w:val="clear" w:color="auto" w:fill="auto"/>
            <w:tcMar>
              <w:left w:w="29" w:type="dxa"/>
              <w:right w:w="29" w:type="dxa"/>
            </w:tcMar>
            <w:vAlign w:val="center"/>
            <w:hideMark/>
          </w:tcPr>
          <w:p w:rsidR="00B83E71" w:rsidRPr="00D87CCD" w:rsidRDefault="00B83E71" w:rsidP="004F3F21">
            <w:pPr>
              <w:jc w:val="right"/>
              <w:rPr>
                <w:color w:val="000000"/>
                <w:sz w:val="14"/>
                <w:szCs w:val="14"/>
              </w:rPr>
            </w:pPr>
            <w:r w:rsidRPr="00D87CCD">
              <w:rPr>
                <w:color w:val="000000"/>
                <w:sz w:val="14"/>
                <w:szCs w:val="14"/>
              </w:rPr>
              <w:t>1,039.0</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1,079.7</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1,088.9</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1,024.8</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1,078.8</w:t>
            </w:r>
          </w:p>
        </w:tc>
        <w:tc>
          <w:tcPr>
            <w:tcW w:w="592"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772.5</w:t>
            </w:r>
          </w:p>
        </w:tc>
        <w:tc>
          <w:tcPr>
            <w:tcW w:w="608"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836.3</w:t>
            </w:r>
          </w:p>
        </w:tc>
        <w:tc>
          <w:tcPr>
            <w:tcW w:w="652"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888.4</w:t>
            </w:r>
          </w:p>
        </w:tc>
        <w:tc>
          <w:tcPr>
            <w:tcW w:w="54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820.4</w:t>
            </w:r>
          </w:p>
        </w:tc>
        <w:tc>
          <w:tcPr>
            <w:tcW w:w="608"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776.2</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916.5</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1,037.4</w:t>
            </w:r>
          </w:p>
        </w:tc>
        <w:tc>
          <w:tcPr>
            <w:tcW w:w="600" w:type="dxa"/>
            <w:tcBorders>
              <w:top w:val="nil"/>
              <w:left w:val="nil"/>
              <w:bottom w:val="nil"/>
              <w:right w:val="nil"/>
            </w:tcBorders>
            <w:shd w:val="clear" w:color="auto" w:fill="auto"/>
            <w:noWrap/>
            <w:tcMar>
              <w:left w:w="29" w:type="dxa"/>
              <w:right w:w="29" w:type="dxa"/>
            </w:tcMar>
            <w:vAlign w:val="center"/>
            <w:hideMark/>
          </w:tcPr>
          <w:p w:rsidR="00B83E71" w:rsidRDefault="00B83E71" w:rsidP="00B83E71">
            <w:pPr>
              <w:jc w:val="right"/>
              <w:rPr>
                <w:color w:val="000000"/>
                <w:sz w:val="14"/>
                <w:szCs w:val="14"/>
              </w:rPr>
            </w:pPr>
            <w:r>
              <w:rPr>
                <w:color w:val="000000"/>
                <w:sz w:val="14"/>
                <w:szCs w:val="14"/>
              </w:rPr>
              <w:t>1,062.3</w:t>
            </w:r>
          </w:p>
        </w:tc>
      </w:tr>
      <w:tr w:rsidR="00B83E71" w:rsidRPr="001764F5" w:rsidTr="00B83E71">
        <w:trPr>
          <w:trHeight w:hRule="exact" w:val="331"/>
          <w:jc w:val="center"/>
        </w:trPr>
        <w:tc>
          <w:tcPr>
            <w:tcW w:w="1782" w:type="dxa"/>
            <w:tcBorders>
              <w:top w:val="nil"/>
              <w:left w:val="nil"/>
              <w:bottom w:val="nil"/>
              <w:right w:val="nil"/>
            </w:tcBorders>
            <w:shd w:val="clear" w:color="auto" w:fill="auto"/>
            <w:tcMar>
              <w:left w:w="43" w:type="dxa"/>
              <w:right w:w="43" w:type="dxa"/>
            </w:tcMar>
            <w:vAlign w:val="center"/>
            <w:hideMark/>
          </w:tcPr>
          <w:p w:rsidR="00B83E71" w:rsidRPr="001764F5" w:rsidRDefault="00B83E71" w:rsidP="00FF1CA1">
            <w:pPr>
              <w:rPr>
                <w:color w:val="000000"/>
                <w:sz w:val="14"/>
                <w:szCs w:val="14"/>
              </w:rPr>
            </w:pPr>
            <w:r>
              <w:rPr>
                <w:color w:val="000000"/>
                <w:sz w:val="14"/>
                <w:szCs w:val="14"/>
              </w:rPr>
              <w:t xml:space="preserve">      </w:t>
            </w:r>
            <w:r w:rsidRPr="001764F5">
              <w:rPr>
                <w:color w:val="000000"/>
                <w:sz w:val="14"/>
                <w:szCs w:val="14"/>
              </w:rPr>
              <w:t>ii) Cash in hand</w:t>
            </w:r>
          </w:p>
        </w:tc>
        <w:tc>
          <w:tcPr>
            <w:tcW w:w="600" w:type="dxa"/>
            <w:tcBorders>
              <w:top w:val="nil"/>
              <w:left w:val="nil"/>
              <w:bottom w:val="nil"/>
              <w:right w:val="nil"/>
            </w:tcBorders>
            <w:shd w:val="clear" w:color="auto" w:fill="auto"/>
            <w:tcMar>
              <w:left w:w="29" w:type="dxa"/>
              <w:right w:w="29" w:type="dxa"/>
            </w:tcMar>
            <w:vAlign w:val="center"/>
            <w:hideMark/>
          </w:tcPr>
          <w:p w:rsidR="00B83E71" w:rsidRPr="00D87CCD" w:rsidRDefault="00B83E71" w:rsidP="004F3F21">
            <w:pPr>
              <w:jc w:val="right"/>
              <w:rPr>
                <w:color w:val="000000"/>
                <w:sz w:val="14"/>
                <w:szCs w:val="14"/>
              </w:rPr>
            </w:pPr>
            <w:r w:rsidRPr="00D87CCD">
              <w:rPr>
                <w:color w:val="000000"/>
                <w:sz w:val="14"/>
                <w:szCs w:val="14"/>
              </w:rPr>
              <w:t>251.6</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269.4</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264.7</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251.6</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247.6</w:t>
            </w:r>
          </w:p>
        </w:tc>
        <w:tc>
          <w:tcPr>
            <w:tcW w:w="592"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251.6</w:t>
            </w:r>
          </w:p>
        </w:tc>
        <w:tc>
          <w:tcPr>
            <w:tcW w:w="608"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255.3</w:t>
            </w:r>
          </w:p>
        </w:tc>
        <w:tc>
          <w:tcPr>
            <w:tcW w:w="652"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262.5</w:t>
            </w:r>
          </w:p>
        </w:tc>
        <w:tc>
          <w:tcPr>
            <w:tcW w:w="54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268.6</w:t>
            </w:r>
          </w:p>
        </w:tc>
        <w:tc>
          <w:tcPr>
            <w:tcW w:w="608"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260.7</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252.9</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261.2</w:t>
            </w:r>
          </w:p>
        </w:tc>
        <w:tc>
          <w:tcPr>
            <w:tcW w:w="600" w:type="dxa"/>
            <w:tcBorders>
              <w:top w:val="nil"/>
              <w:left w:val="nil"/>
              <w:bottom w:val="nil"/>
              <w:right w:val="nil"/>
            </w:tcBorders>
            <w:shd w:val="clear" w:color="auto" w:fill="auto"/>
            <w:noWrap/>
            <w:tcMar>
              <w:left w:w="29" w:type="dxa"/>
              <w:right w:w="29" w:type="dxa"/>
            </w:tcMar>
            <w:vAlign w:val="center"/>
            <w:hideMark/>
          </w:tcPr>
          <w:p w:rsidR="00B83E71" w:rsidRDefault="00B83E71" w:rsidP="00B83E71">
            <w:pPr>
              <w:jc w:val="right"/>
              <w:rPr>
                <w:color w:val="000000"/>
                <w:sz w:val="14"/>
                <w:szCs w:val="14"/>
              </w:rPr>
            </w:pPr>
            <w:r>
              <w:rPr>
                <w:color w:val="000000"/>
                <w:sz w:val="14"/>
                <w:szCs w:val="14"/>
              </w:rPr>
              <w:t>290.6</w:t>
            </w:r>
          </w:p>
        </w:tc>
      </w:tr>
      <w:tr w:rsidR="00B83E71" w:rsidRPr="001764F5" w:rsidTr="00B83E71">
        <w:trPr>
          <w:trHeight w:hRule="exact" w:val="331"/>
          <w:jc w:val="center"/>
        </w:trPr>
        <w:tc>
          <w:tcPr>
            <w:tcW w:w="1782" w:type="dxa"/>
            <w:tcBorders>
              <w:top w:val="nil"/>
              <w:left w:val="nil"/>
              <w:bottom w:val="nil"/>
              <w:right w:val="nil"/>
            </w:tcBorders>
            <w:shd w:val="clear" w:color="auto" w:fill="auto"/>
            <w:tcMar>
              <w:left w:w="43" w:type="dxa"/>
              <w:right w:w="43" w:type="dxa"/>
            </w:tcMar>
            <w:vAlign w:val="center"/>
            <w:hideMark/>
          </w:tcPr>
          <w:p w:rsidR="00B83E71" w:rsidRPr="001764F5" w:rsidRDefault="00B83E71" w:rsidP="00A7491F">
            <w:pPr>
              <w:rPr>
                <w:color w:val="000000"/>
                <w:sz w:val="14"/>
                <w:szCs w:val="14"/>
              </w:rPr>
            </w:pPr>
            <w:r w:rsidRPr="001764F5">
              <w:rPr>
                <w:color w:val="000000"/>
                <w:sz w:val="14"/>
                <w:szCs w:val="14"/>
              </w:rPr>
              <w:t xml:space="preserve">    4. Others </w:t>
            </w:r>
          </w:p>
        </w:tc>
        <w:tc>
          <w:tcPr>
            <w:tcW w:w="600" w:type="dxa"/>
            <w:tcBorders>
              <w:top w:val="nil"/>
              <w:left w:val="nil"/>
              <w:bottom w:val="nil"/>
              <w:right w:val="nil"/>
            </w:tcBorders>
            <w:shd w:val="clear" w:color="auto" w:fill="auto"/>
            <w:tcMar>
              <w:left w:w="29" w:type="dxa"/>
              <w:right w:w="29" w:type="dxa"/>
            </w:tcMar>
            <w:vAlign w:val="center"/>
            <w:hideMark/>
          </w:tcPr>
          <w:p w:rsidR="00B83E71" w:rsidRPr="00D87CCD" w:rsidRDefault="00B83E71" w:rsidP="004F3F21">
            <w:pPr>
              <w:jc w:val="right"/>
              <w:rPr>
                <w:color w:val="000000"/>
                <w:sz w:val="14"/>
                <w:szCs w:val="14"/>
              </w:rPr>
            </w:pPr>
            <w:r w:rsidRPr="00D87CCD">
              <w:rPr>
                <w:color w:val="000000"/>
                <w:sz w:val="14"/>
                <w:szCs w:val="14"/>
              </w:rPr>
              <w:t>1,810.6</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1,909.3</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1,899.7</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1,894.5</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1,794.7</w:t>
            </w:r>
          </w:p>
        </w:tc>
        <w:tc>
          <w:tcPr>
            <w:tcW w:w="592"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2,050.9</w:t>
            </w:r>
          </w:p>
        </w:tc>
        <w:tc>
          <w:tcPr>
            <w:tcW w:w="608"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2,137.9</w:t>
            </w:r>
          </w:p>
        </w:tc>
        <w:tc>
          <w:tcPr>
            <w:tcW w:w="652"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2,275.6</w:t>
            </w:r>
          </w:p>
        </w:tc>
        <w:tc>
          <w:tcPr>
            <w:tcW w:w="54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2,180.0</w:t>
            </w:r>
          </w:p>
        </w:tc>
        <w:tc>
          <w:tcPr>
            <w:tcW w:w="608"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2,070.2</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2,057.2</w:t>
            </w:r>
          </w:p>
        </w:tc>
        <w:tc>
          <w:tcPr>
            <w:tcW w:w="600" w:type="dxa"/>
            <w:tcBorders>
              <w:top w:val="nil"/>
              <w:left w:val="nil"/>
              <w:bottom w:val="nil"/>
              <w:right w:val="nil"/>
            </w:tcBorders>
            <w:shd w:val="clear" w:color="auto" w:fill="auto"/>
            <w:tcMar>
              <w:left w:w="29" w:type="dxa"/>
              <w:right w:w="29" w:type="dxa"/>
            </w:tcMar>
            <w:vAlign w:val="center"/>
            <w:hideMark/>
          </w:tcPr>
          <w:p w:rsidR="00B83E71" w:rsidRDefault="00B83E71" w:rsidP="004F3F21">
            <w:pPr>
              <w:jc w:val="right"/>
              <w:rPr>
                <w:color w:val="000000"/>
                <w:sz w:val="14"/>
                <w:szCs w:val="14"/>
              </w:rPr>
            </w:pPr>
            <w:r>
              <w:rPr>
                <w:color w:val="000000"/>
                <w:sz w:val="14"/>
                <w:szCs w:val="14"/>
              </w:rPr>
              <w:t>2,494.9</w:t>
            </w:r>
          </w:p>
        </w:tc>
        <w:tc>
          <w:tcPr>
            <w:tcW w:w="600" w:type="dxa"/>
            <w:tcBorders>
              <w:top w:val="nil"/>
              <w:left w:val="nil"/>
              <w:bottom w:val="nil"/>
              <w:right w:val="nil"/>
            </w:tcBorders>
            <w:shd w:val="clear" w:color="auto" w:fill="auto"/>
            <w:noWrap/>
            <w:tcMar>
              <w:left w:w="29" w:type="dxa"/>
              <w:right w:w="29" w:type="dxa"/>
            </w:tcMar>
            <w:vAlign w:val="center"/>
            <w:hideMark/>
          </w:tcPr>
          <w:p w:rsidR="00B83E71" w:rsidRDefault="00B83E71" w:rsidP="00B83E71">
            <w:pPr>
              <w:jc w:val="right"/>
              <w:rPr>
                <w:color w:val="000000"/>
                <w:sz w:val="14"/>
                <w:szCs w:val="14"/>
              </w:rPr>
            </w:pPr>
            <w:r>
              <w:rPr>
                <w:color w:val="000000"/>
                <w:sz w:val="14"/>
                <w:szCs w:val="14"/>
              </w:rPr>
              <w:t>2,464.3</w:t>
            </w:r>
          </w:p>
        </w:tc>
      </w:tr>
      <w:tr w:rsidR="00B83E71" w:rsidRPr="001764F5" w:rsidTr="00DC3822">
        <w:trPr>
          <w:trHeight w:hRule="exact" w:val="331"/>
          <w:jc w:val="center"/>
        </w:trPr>
        <w:tc>
          <w:tcPr>
            <w:tcW w:w="1782" w:type="dxa"/>
            <w:tcBorders>
              <w:top w:val="nil"/>
              <w:left w:val="nil"/>
              <w:bottom w:val="single" w:sz="8" w:space="0" w:color="auto"/>
              <w:right w:val="nil"/>
            </w:tcBorders>
            <w:shd w:val="clear" w:color="auto" w:fill="auto"/>
            <w:vAlign w:val="bottom"/>
            <w:hideMark/>
          </w:tcPr>
          <w:p w:rsidR="00B83E71" w:rsidRPr="001764F5" w:rsidRDefault="00B83E71" w:rsidP="001764F5">
            <w:pPr>
              <w:rPr>
                <w:color w:val="000000"/>
                <w:sz w:val="14"/>
                <w:szCs w:val="14"/>
              </w:rPr>
            </w:pPr>
            <w:r w:rsidRPr="001764F5">
              <w:rPr>
                <w:color w:val="000000"/>
                <w:sz w:val="14"/>
                <w:szCs w:val="14"/>
              </w:rPr>
              <w:t> </w:t>
            </w:r>
          </w:p>
        </w:tc>
        <w:tc>
          <w:tcPr>
            <w:tcW w:w="600" w:type="dxa"/>
            <w:tcBorders>
              <w:top w:val="nil"/>
              <w:left w:val="nil"/>
              <w:bottom w:val="single" w:sz="8" w:space="0" w:color="auto"/>
              <w:right w:val="nil"/>
            </w:tcBorders>
            <w:shd w:val="clear" w:color="auto" w:fill="auto"/>
            <w:tcMar>
              <w:left w:w="86" w:type="dxa"/>
              <w:right w:w="43" w:type="dxa"/>
            </w:tcMar>
            <w:vAlign w:val="bottom"/>
            <w:hideMark/>
          </w:tcPr>
          <w:p w:rsidR="00B83E71" w:rsidRPr="001764F5" w:rsidRDefault="00B83E71" w:rsidP="001764F5">
            <w:pPr>
              <w:jc w:val="right"/>
              <w:rPr>
                <w:color w:val="000000"/>
                <w:sz w:val="13"/>
                <w:szCs w:val="13"/>
              </w:rPr>
            </w:pPr>
            <w:r w:rsidRPr="001764F5">
              <w:rPr>
                <w:color w:val="000000"/>
                <w:sz w:val="13"/>
                <w:szCs w:val="13"/>
              </w:rPr>
              <w:t> </w:t>
            </w:r>
          </w:p>
        </w:tc>
        <w:tc>
          <w:tcPr>
            <w:tcW w:w="600" w:type="dxa"/>
            <w:tcBorders>
              <w:top w:val="nil"/>
              <w:left w:val="nil"/>
              <w:bottom w:val="single" w:sz="8" w:space="0" w:color="auto"/>
              <w:right w:val="nil"/>
            </w:tcBorders>
            <w:shd w:val="clear" w:color="auto" w:fill="auto"/>
            <w:tcMar>
              <w:left w:w="86" w:type="dxa"/>
              <w:right w:w="43" w:type="dxa"/>
            </w:tcMar>
            <w:vAlign w:val="bottom"/>
            <w:hideMark/>
          </w:tcPr>
          <w:p w:rsidR="00B83E71" w:rsidRPr="001764F5" w:rsidRDefault="00B83E71" w:rsidP="001764F5">
            <w:pPr>
              <w:jc w:val="right"/>
              <w:rPr>
                <w:color w:val="000000"/>
                <w:sz w:val="13"/>
                <w:szCs w:val="13"/>
              </w:rPr>
            </w:pPr>
            <w:r w:rsidRPr="001764F5">
              <w:rPr>
                <w:color w:val="000000"/>
                <w:sz w:val="13"/>
                <w:szCs w:val="13"/>
              </w:rPr>
              <w:t> </w:t>
            </w:r>
          </w:p>
        </w:tc>
        <w:tc>
          <w:tcPr>
            <w:tcW w:w="600" w:type="dxa"/>
            <w:tcBorders>
              <w:top w:val="nil"/>
              <w:left w:val="nil"/>
              <w:bottom w:val="single" w:sz="8" w:space="0" w:color="auto"/>
              <w:right w:val="nil"/>
            </w:tcBorders>
            <w:shd w:val="clear" w:color="auto" w:fill="auto"/>
            <w:tcMar>
              <w:left w:w="86" w:type="dxa"/>
              <w:right w:w="43" w:type="dxa"/>
            </w:tcMar>
            <w:vAlign w:val="bottom"/>
            <w:hideMark/>
          </w:tcPr>
          <w:p w:rsidR="00B83E71" w:rsidRPr="001764F5" w:rsidRDefault="00B83E71" w:rsidP="001764F5">
            <w:pPr>
              <w:jc w:val="right"/>
              <w:rPr>
                <w:color w:val="000000"/>
                <w:sz w:val="13"/>
                <w:szCs w:val="13"/>
              </w:rPr>
            </w:pPr>
            <w:r w:rsidRPr="001764F5">
              <w:rPr>
                <w:color w:val="000000"/>
                <w:sz w:val="13"/>
                <w:szCs w:val="13"/>
              </w:rPr>
              <w:t> </w:t>
            </w:r>
          </w:p>
        </w:tc>
        <w:tc>
          <w:tcPr>
            <w:tcW w:w="600" w:type="dxa"/>
            <w:tcBorders>
              <w:top w:val="nil"/>
              <w:left w:val="nil"/>
              <w:bottom w:val="single" w:sz="8" w:space="0" w:color="auto"/>
              <w:right w:val="nil"/>
            </w:tcBorders>
            <w:shd w:val="clear" w:color="auto" w:fill="auto"/>
            <w:tcMar>
              <w:left w:w="86" w:type="dxa"/>
              <w:right w:w="43" w:type="dxa"/>
            </w:tcMar>
            <w:vAlign w:val="bottom"/>
            <w:hideMark/>
          </w:tcPr>
          <w:p w:rsidR="00B83E71" w:rsidRPr="001764F5" w:rsidRDefault="00B83E71" w:rsidP="001764F5">
            <w:pPr>
              <w:jc w:val="right"/>
              <w:rPr>
                <w:color w:val="000000"/>
                <w:sz w:val="13"/>
                <w:szCs w:val="13"/>
              </w:rPr>
            </w:pPr>
            <w:r w:rsidRPr="001764F5">
              <w:rPr>
                <w:color w:val="000000"/>
                <w:sz w:val="13"/>
                <w:szCs w:val="13"/>
              </w:rPr>
              <w:t> </w:t>
            </w:r>
          </w:p>
        </w:tc>
        <w:tc>
          <w:tcPr>
            <w:tcW w:w="600" w:type="dxa"/>
            <w:tcBorders>
              <w:top w:val="nil"/>
              <w:left w:val="nil"/>
              <w:bottom w:val="single" w:sz="8" w:space="0" w:color="auto"/>
              <w:right w:val="nil"/>
            </w:tcBorders>
            <w:shd w:val="clear" w:color="auto" w:fill="auto"/>
            <w:tcMar>
              <w:left w:w="86" w:type="dxa"/>
              <w:right w:w="43" w:type="dxa"/>
            </w:tcMar>
            <w:vAlign w:val="bottom"/>
            <w:hideMark/>
          </w:tcPr>
          <w:p w:rsidR="00B83E71" w:rsidRPr="001764F5" w:rsidRDefault="00B83E71" w:rsidP="001764F5">
            <w:pPr>
              <w:jc w:val="right"/>
              <w:rPr>
                <w:color w:val="000000"/>
                <w:sz w:val="13"/>
                <w:szCs w:val="13"/>
              </w:rPr>
            </w:pPr>
            <w:r w:rsidRPr="001764F5">
              <w:rPr>
                <w:color w:val="000000"/>
                <w:sz w:val="13"/>
                <w:szCs w:val="13"/>
              </w:rPr>
              <w:t> </w:t>
            </w:r>
          </w:p>
        </w:tc>
        <w:tc>
          <w:tcPr>
            <w:tcW w:w="592" w:type="dxa"/>
            <w:tcBorders>
              <w:top w:val="nil"/>
              <w:left w:val="nil"/>
              <w:bottom w:val="single" w:sz="8" w:space="0" w:color="auto"/>
              <w:right w:val="nil"/>
            </w:tcBorders>
            <w:shd w:val="clear" w:color="auto" w:fill="auto"/>
            <w:tcMar>
              <w:left w:w="86" w:type="dxa"/>
              <w:right w:w="43" w:type="dxa"/>
            </w:tcMar>
            <w:vAlign w:val="bottom"/>
            <w:hideMark/>
          </w:tcPr>
          <w:p w:rsidR="00B83E71" w:rsidRPr="001764F5" w:rsidRDefault="00B83E71" w:rsidP="001764F5">
            <w:pPr>
              <w:jc w:val="right"/>
              <w:rPr>
                <w:color w:val="000000"/>
                <w:sz w:val="13"/>
                <w:szCs w:val="13"/>
              </w:rPr>
            </w:pPr>
            <w:r w:rsidRPr="001764F5">
              <w:rPr>
                <w:color w:val="000000"/>
                <w:sz w:val="13"/>
                <w:szCs w:val="13"/>
              </w:rPr>
              <w:t> </w:t>
            </w:r>
          </w:p>
        </w:tc>
        <w:tc>
          <w:tcPr>
            <w:tcW w:w="608" w:type="dxa"/>
            <w:tcBorders>
              <w:top w:val="nil"/>
              <w:left w:val="nil"/>
              <w:bottom w:val="single" w:sz="8" w:space="0" w:color="auto"/>
              <w:right w:val="nil"/>
            </w:tcBorders>
            <w:shd w:val="clear" w:color="auto" w:fill="auto"/>
            <w:tcMar>
              <w:left w:w="86" w:type="dxa"/>
              <w:right w:w="43" w:type="dxa"/>
            </w:tcMar>
            <w:vAlign w:val="bottom"/>
            <w:hideMark/>
          </w:tcPr>
          <w:p w:rsidR="00B83E71" w:rsidRPr="001764F5" w:rsidRDefault="00B83E71" w:rsidP="001764F5">
            <w:pPr>
              <w:jc w:val="right"/>
              <w:rPr>
                <w:color w:val="000000"/>
                <w:sz w:val="13"/>
                <w:szCs w:val="13"/>
              </w:rPr>
            </w:pPr>
            <w:r w:rsidRPr="001764F5">
              <w:rPr>
                <w:color w:val="000000"/>
                <w:sz w:val="13"/>
                <w:szCs w:val="13"/>
              </w:rPr>
              <w:t> </w:t>
            </w:r>
          </w:p>
        </w:tc>
        <w:tc>
          <w:tcPr>
            <w:tcW w:w="652" w:type="dxa"/>
            <w:tcBorders>
              <w:top w:val="nil"/>
              <w:left w:val="nil"/>
              <w:bottom w:val="single" w:sz="8" w:space="0" w:color="auto"/>
              <w:right w:val="nil"/>
            </w:tcBorders>
            <w:shd w:val="clear" w:color="auto" w:fill="auto"/>
            <w:tcMar>
              <w:left w:w="86" w:type="dxa"/>
              <w:right w:w="43" w:type="dxa"/>
            </w:tcMar>
            <w:vAlign w:val="bottom"/>
            <w:hideMark/>
          </w:tcPr>
          <w:p w:rsidR="00B83E71" w:rsidRPr="001764F5" w:rsidRDefault="00B83E71" w:rsidP="001764F5">
            <w:pPr>
              <w:jc w:val="right"/>
              <w:rPr>
                <w:color w:val="000000"/>
                <w:sz w:val="13"/>
                <w:szCs w:val="13"/>
              </w:rPr>
            </w:pPr>
            <w:r w:rsidRPr="001764F5">
              <w:rPr>
                <w:color w:val="000000"/>
                <w:sz w:val="13"/>
                <w:szCs w:val="13"/>
              </w:rPr>
              <w:t> </w:t>
            </w:r>
          </w:p>
        </w:tc>
        <w:tc>
          <w:tcPr>
            <w:tcW w:w="540" w:type="dxa"/>
            <w:tcBorders>
              <w:top w:val="nil"/>
              <w:left w:val="nil"/>
              <w:bottom w:val="single" w:sz="8" w:space="0" w:color="auto"/>
              <w:right w:val="nil"/>
            </w:tcBorders>
            <w:shd w:val="clear" w:color="auto" w:fill="auto"/>
            <w:tcMar>
              <w:left w:w="86" w:type="dxa"/>
              <w:right w:w="43" w:type="dxa"/>
            </w:tcMar>
            <w:vAlign w:val="bottom"/>
            <w:hideMark/>
          </w:tcPr>
          <w:p w:rsidR="00B83E71" w:rsidRPr="001764F5" w:rsidRDefault="00B83E71" w:rsidP="001764F5">
            <w:pPr>
              <w:jc w:val="right"/>
              <w:rPr>
                <w:color w:val="000000"/>
                <w:sz w:val="13"/>
                <w:szCs w:val="13"/>
              </w:rPr>
            </w:pPr>
            <w:r w:rsidRPr="001764F5">
              <w:rPr>
                <w:color w:val="000000"/>
                <w:sz w:val="13"/>
                <w:szCs w:val="13"/>
              </w:rPr>
              <w:t> </w:t>
            </w:r>
          </w:p>
        </w:tc>
        <w:tc>
          <w:tcPr>
            <w:tcW w:w="608" w:type="dxa"/>
            <w:tcBorders>
              <w:top w:val="nil"/>
              <w:left w:val="nil"/>
              <w:bottom w:val="single" w:sz="8" w:space="0" w:color="auto"/>
              <w:right w:val="nil"/>
            </w:tcBorders>
            <w:shd w:val="clear" w:color="auto" w:fill="auto"/>
            <w:tcMar>
              <w:left w:w="86" w:type="dxa"/>
              <w:right w:w="43" w:type="dxa"/>
            </w:tcMar>
            <w:vAlign w:val="bottom"/>
            <w:hideMark/>
          </w:tcPr>
          <w:p w:rsidR="00B83E71" w:rsidRPr="001764F5" w:rsidRDefault="00B83E71" w:rsidP="001764F5">
            <w:pPr>
              <w:jc w:val="right"/>
              <w:rPr>
                <w:color w:val="000000"/>
                <w:sz w:val="13"/>
                <w:szCs w:val="13"/>
              </w:rPr>
            </w:pPr>
            <w:r w:rsidRPr="001764F5">
              <w:rPr>
                <w:color w:val="000000"/>
                <w:sz w:val="13"/>
                <w:szCs w:val="13"/>
              </w:rPr>
              <w:t> </w:t>
            </w:r>
          </w:p>
        </w:tc>
        <w:tc>
          <w:tcPr>
            <w:tcW w:w="600" w:type="dxa"/>
            <w:tcBorders>
              <w:top w:val="nil"/>
              <w:left w:val="nil"/>
              <w:bottom w:val="single" w:sz="8" w:space="0" w:color="auto"/>
              <w:right w:val="nil"/>
            </w:tcBorders>
            <w:shd w:val="clear" w:color="auto" w:fill="auto"/>
            <w:tcMar>
              <w:left w:w="86" w:type="dxa"/>
              <w:right w:w="43" w:type="dxa"/>
            </w:tcMar>
            <w:vAlign w:val="bottom"/>
            <w:hideMark/>
          </w:tcPr>
          <w:p w:rsidR="00B83E71" w:rsidRPr="001764F5" w:rsidRDefault="00B83E71" w:rsidP="001764F5">
            <w:pPr>
              <w:jc w:val="right"/>
              <w:rPr>
                <w:color w:val="000000"/>
                <w:sz w:val="13"/>
                <w:szCs w:val="13"/>
              </w:rPr>
            </w:pPr>
            <w:r w:rsidRPr="001764F5">
              <w:rPr>
                <w:color w:val="000000"/>
                <w:sz w:val="13"/>
                <w:szCs w:val="13"/>
              </w:rPr>
              <w:t> </w:t>
            </w:r>
          </w:p>
        </w:tc>
        <w:tc>
          <w:tcPr>
            <w:tcW w:w="600" w:type="dxa"/>
            <w:tcBorders>
              <w:top w:val="nil"/>
              <w:left w:val="nil"/>
              <w:bottom w:val="single" w:sz="8" w:space="0" w:color="auto"/>
              <w:right w:val="nil"/>
            </w:tcBorders>
            <w:shd w:val="clear" w:color="auto" w:fill="auto"/>
            <w:tcMar>
              <w:left w:w="86" w:type="dxa"/>
              <w:right w:w="43" w:type="dxa"/>
            </w:tcMar>
            <w:vAlign w:val="bottom"/>
            <w:hideMark/>
          </w:tcPr>
          <w:p w:rsidR="00B83E71" w:rsidRPr="001764F5" w:rsidRDefault="00B83E71" w:rsidP="001764F5">
            <w:pPr>
              <w:jc w:val="right"/>
              <w:rPr>
                <w:color w:val="000000"/>
                <w:sz w:val="13"/>
                <w:szCs w:val="13"/>
              </w:rPr>
            </w:pPr>
            <w:r w:rsidRPr="001764F5">
              <w:rPr>
                <w:color w:val="000000"/>
                <w:sz w:val="13"/>
                <w:szCs w:val="13"/>
              </w:rPr>
              <w:t> </w:t>
            </w:r>
          </w:p>
        </w:tc>
        <w:tc>
          <w:tcPr>
            <w:tcW w:w="600" w:type="dxa"/>
            <w:tcBorders>
              <w:top w:val="nil"/>
              <w:left w:val="nil"/>
              <w:bottom w:val="single" w:sz="8" w:space="0" w:color="auto"/>
              <w:right w:val="nil"/>
            </w:tcBorders>
            <w:shd w:val="clear" w:color="auto" w:fill="auto"/>
            <w:noWrap/>
            <w:tcMar>
              <w:left w:w="86" w:type="dxa"/>
              <w:right w:w="43" w:type="dxa"/>
            </w:tcMar>
            <w:vAlign w:val="bottom"/>
            <w:hideMark/>
          </w:tcPr>
          <w:p w:rsidR="00B83E71" w:rsidRPr="001764F5" w:rsidRDefault="00B83E71" w:rsidP="001764F5">
            <w:pPr>
              <w:jc w:val="right"/>
              <w:rPr>
                <w:color w:val="000000"/>
                <w:sz w:val="13"/>
                <w:szCs w:val="13"/>
              </w:rPr>
            </w:pPr>
            <w:r w:rsidRPr="001764F5">
              <w:rPr>
                <w:color w:val="000000"/>
                <w:sz w:val="13"/>
                <w:szCs w:val="13"/>
              </w:rPr>
              <w:t> </w:t>
            </w:r>
          </w:p>
        </w:tc>
      </w:tr>
      <w:tr w:rsidR="00B83E71" w:rsidRPr="001764F5" w:rsidTr="00B61119">
        <w:trPr>
          <w:trHeight w:hRule="exact" w:val="258"/>
          <w:jc w:val="center"/>
        </w:trPr>
        <w:tc>
          <w:tcPr>
            <w:tcW w:w="9582" w:type="dxa"/>
            <w:gridSpan w:val="14"/>
            <w:tcBorders>
              <w:top w:val="nil"/>
              <w:left w:val="nil"/>
              <w:bottom w:val="nil"/>
              <w:right w:val="nil"/>
            </w:tcBorders>
            <w:shd w:val="clear" w:color="auto" w:fill="auto"/>
            <w:noWrap/>
            <w:vAlign w:val="center"/>
            <w:hideMark/>
          </w:tcPr>
          <w:p w:rsidR="00B83E71" w:rsidRPr="001764F5" w:rsidRDefault="00B83E71" w:rsidP="0000183C">
            <w:pPr>
              <w:rPr>
                <w:color w:val="000000"/>
                <w:sz w:val="13"/>
                <w:szCs w:val="13"/>
              </w:rPr>
            </w:pPr>
            <w:r w:rsidRPr="001764F5">
              <w:rPr>
                <w:rFonts w:eastAsia="Arial Unicode MS"/>
                <w:color w:val="000000"/>
                <w:sz w:val="13"/>
                <w:szCs w:val="13"/>
              </w:rPr>
              <w:t>Note: The data relates to last working day of the month.</w:t>
            </w:r>
          </w:p>
        </w:tc>
      </w:tr>
      <w:tr w:rsidR="00B83E71" w:rsidRPr="001764F5" w:rsidTr="00B61119">
        <w:trPr>
          <w:trHeight w:hRule="exact" w:val="247"/>
          <w:jc w:val="center"/>
        </w:trPr>
        <w:tc>
          <w:tcPr>
            <w:tcW w:w="9582" w:type="dxa"/>
            <w:gridSpan w:val="14"/>
            <w:tcBorders>
              <w:top w:val="nil"/>
              <w:left w:val="nil"/>
              <w:bottom w:val="nil"/>
              <w:right w:val="nil"/>
            </w:tcBorders>
            <w:shd w:val="clear" w:color="auto" w:fill="auto"/>
            <w:noWrap/>
            <w:vAlign w:val="center"/>
            <w:hideMark/>
          </w:tcPr>
          <w:p w:rsidR="00B83E71" w:rsidRPr="001764F5" w:rsidRDefault="00B83E71" w:rsidP="0000183C">
            <w:pPr>
              <w:rPr>
                <w:color w:val="000000"/>
                <w:sz w:val="13"/>
                <w:szCs w:val="13"/>
              </w:rPr>
            </w:pPr>
            <w:r>
              <w:rPr>
                <w:color w:val="000000"/>
                <w:sz w:val="13"/>
                <w:szCs w:val="13"/>
              </w:rPr>
              <w:t xml:space="preserve">        </w:t>
            </w:r>
            <w:r w:rsidRPr="001764F5">
              <w:rPr>
                <w:color w:val="000000"/>
                <w:sz w:val="13"/>
                <w:szCs w:val="13"/>
              </w:rPr>
              <w:t>1.</w:t>
            </w:r>
            <w:r w:rsidRPr="001764F5">
              <w:rPr>
                <w:color w:val="000000"/>
                <w:sz w:val="14"/>
                <w:szCs w:val="14"/>
              </w:rPr>
              <w:t xml:space="preserve">   </w:t>
            </w:r>
            <w:r w:rsidRPr="001764F5">
              <w:rPr>
                <w:color w:val="000000"/>
                <w:sz w:val="13"/>
                <w:szCs w:val="13"/>
              </w:rPr>
              <w:t>Cash Reserve Requirement</w:t>
            </w:r>
          </w:p>
        </w:tc>
      </w:tr>
      <w:tr w:rsidR="00B83E71" w:rsidRPr="001764F5" w:rsidTr="00B61119">
        <w:trPr>
          <w:trHeight w:hRule="exact" w:val="193"/>
          <w:jc w:val="center"/>
        </w:trPr>
        <w:tc>
          <w:tcPr>
            <w:tcW w:w="9582" w:type="dxa"/>
            <w:gridSpan w:val="14"/>
            <w:tcBorders>
              <w:top w:val="nil"/>
              <w:left w:val="nil"/>
              <w:bottom w:val="nil"/>
              <w:right w:val="nil"/>
            </w:tcBorders>
            <w:shd w:val="clear" w:color="auto" w:fill="auto"/>
            <w:noWrap/>
            <w:vAlign w:val="center"/>
            <w:hideMark/>
          </w:tcPr>
          <w:p w:rsidR="00B83E71" w:rsidRPr="001764F5" w:rsidRDefault="00B83E71" w:rsidP="0000183C">
            <w:pPr>
              <w:rPr>
                <w:color w:val="000000"/>
                <w:sz w:val="13"/>
                <w:szCs w:val="13"/>
              </w:rPr>
            </w:pPr>
            <w:r>
              <w:rPr>
                <w:color w:val="000000"/>
                <w:sz w:val="13"/>
                <w:szCs w:val="13"/>
              </w:rPr>
              <w:t xml:space="preserve">        </w:t>
            </w:r>
            <w:r w:rsidRPr="001764F5">
              <w:rPr>
                <w:color w:val="000000"/>
                <w:sz w:val="13"/>
                <w:szCs w:val="13"/>
              </w:rPr>
              <w:t>2.</w:t>
            </w:r>
            <w:r w:rsidRPr="001764F5">
              <w:rPr>
                <w:color w:val="000000"/>
                <w:sz w:val="14"/>
                <w:szCs w:val="14"/>
              </w:rPr>
              <w:t xml:space="preserve">   </w:t>
            </w:r>
            <w:r w:rsidRPr="001764F5">
              <w:rPr>
                <w:color w:val="000000"/>
                <w:sz w:val="13"/>
                <w:szCs w:val="13"/>
              </w:rPr>
              <w:t xml:space="preserve"> Special Cash Reserve Requirement</w:t>
            </w:r>
          </w:p>
        </w:tc>
      </w:tr>
      <w:tr w:rsidR="00B83E71" w:rsidRPr="001764F5" w:rsidTr="00B61119">
        <w:trPr>
          <w:trHeight w:hRule="exact" w:val="175"/>
          <w:jc w:val="center"/>
        </w:trPr>
        <w:tc>
          <w:tcPr>
            <w:tcW w:w="9582" w:type="dxa"/>
            <w:gridSpan w:val="14"/>
            <w:tcBorders>
              <w:top w:val="nil"/>
              <w:left w:val="nil"/>
              <w:bottom w:val="nil"/>
              <w:right w:val="nil"/>
            </w:tcBorders>
            <w:shd w:val="clear" w:color="auto" w:fill="auto"/>
            <w:noWrap/>
            <w:vAlign w:val="center"/>
            <w:hideMark/>
          </w:tcPr>
          <w:p w:rsidR="00B83E71" w:rsidRDefault="00B83E71" w:rsidP="0000183C">
            <w:pPr>
              <w:ind w:left="14"/>
              <w:rPr>
                <w:color w:val="000000"/>
                <w:sz w:val="13"/>
                <w:szCs w:val="13"/>
              </w:rPr>
            </w:pPr>
            <w:r>
              <w:rPr>
                <w:color w:val="000000"/>
                <w:sz w:val="13"/>
                <w:szCs w:val="13"/>
              </w:rPr>
              <w:t xml:space="preserve">Archive Link: </w:t>
            </w:r>
            <w:hyperlink r:id="rId17" w:history="1">
              <w:r w:rsidRPr="0000183C">
                <w:rPr>
                  <w:rStyle w:val="Hyperlink"/>
                  <w:sz w:val="14"/>
                  <w:szCs w:val="14"/>
                </w:rPr>
                <w:t>http://www.sbp.org.pk/ecodata/fe25.xls</w:t>
              </w:r>
            </w:hyperlink>
          </w:p>
        </w:tc>
      </w:tr>
    </w:tbl>
    <w:p w:rsidR="007D12F6" w:rsidRDefault="007D12F6" w:rsidP="00FF1CA1">
      <w:pPr>
        <w:pStyle w:val="CommentText"/>
        <w:rPr>
          <w:sz w:val="17"/>
          <w:szCs w:val="17"/>
        </w:rPr>
      </w:pPr>
    </w:p>
    <w:p w:rsidR="00FF1CA1" w:rsidRPr="00BF4323" w:rsidRDefault="00FF1CA1" w:rsidP="00FF1CA1">
      <w:pPr>
        <w:pStyle w:val="CommentText"/>
        <w:rPr>
          <w:sz w:val="17"/>
          <w:szCs w:val="17"/>
        </w:rPr>
      </w:pPr>
    </w:p>
    <w:tbl>
      <w:tblPr>
        <w:tblpPr w:leftFromText="180" w:rightFromText="180" w:vertAnchor="page" w:horzAnchor="margin" w:tblpXSpec="center" w:tblpY="752"/>
        <w:tblW w:w="9288" w:type="dxa"/>
        <w:tblLayout w:type="fixed"/>
        <w:tblLook w:val="04A0"/>
      </w:tblPr>
      <w:tblGrid>
        <w:gridCol w:w="378"/>
        <w:gridCol w:w="1350"/>
        <w:gridCol w:w="900"/>
        <w:gridCol w:w="900"/>
        <w:gridCol w:w="720"/>
        <w:gridCol w:w="900"/>
        <w:gridCol w:w="900"/>
        <w:gridCol w:w="720"/>
        <w:gridCol w:w="900"/>
        <w:gridCol w:w="900"/>
        <w:gridCol w:w="720"/>
      </w:tblGrid>
      <w:tr w:rsidR="00FF1CA1" w:rsidRPr="00BF4323" w:rsidTr="00DF455E">
        <w:trPr>
          <w:trHeight w:val="267"/>
        </w:trPr>
        <w:tc>
          <w:tcPr>
            <w:tcW w:w="9288" w:type="dxa"/>
            <w:gridSpan w:val="11"/>
            <w:shd w:val="clear" w:color="auto" w:fill="auto"/>
          </w:tcPr>
          <w:p w:rsidR="00FF1CA1" w:rsidRPr="002F011C" w:rsidRDefault="00333379" w:rsidP="00FF1CA1">
            <w:pPr>
              <w:jc w:val="center"/>
              <w:rPr>
                <w:b/>
                <w:bCs/>
                <w:sz w:val="27"/>
                <w:szCs w:val="27"/>
              </w:rPr>
            </w:pPr>
            <w:r>
              <w:rPr>
                <w:b/>
                <w:bCs/>
                <w:sz w:val="27"/>
                <w:szCs w:val="27"/>
              </w:rPr>
              <w:t>4.13</w:t>
            </w:r>
            <w:r w:rsidR="00FF1CA1" w:rsidRPr="002F011C">
              <w:rPr>
                <w:b/>
                <w:bCs/>
                <w:sz w:val="27"/>
                <w:szCs w:val="27"/>
              </w:rPr>
              <w:t xml:space="preserve"> Foreign Investment in Pakistan by Country</w:t>
            </w:r>
          </w:p>
        </w:tc>
      </w:tr>
      <w:tr w:rsidR="00FF1CA1" w:rsidRPr="00BF4323" w:rsidTr="00DF455E">
        <w:trPr>
          <w:trHeight w:val="177"/>
        </w:trPr>
        <w:tc>
          <w:tcPr>
            <w:tcW w:w="9288" w:type="dxa"/>
            <w:gridSpan w:val="11"/>
            <w:shd w:val="clear" w:color="auto" w:fill="auto"/>
            <w:vAlign w:val="bottom"/>
          </w:tcPr>
          <w:p w:rsidR="00FF1CA1" w:rsidRPr="001F259E" w:rsidRDefault="00FF3EBC" w:rsidP="00FF3EBC">
            <w:pPr>
              <w:jc w:val="right"/>
              <w:rPr>
                <w:b/>
                <w:bCs/>
                <w:sz w:val="14"/>
                <w:szCs w:val="14"/>
              </w:rPr>
            </w:pPr>
            <w:r w:rsidRPr="001764F5">
              <w:rPr>
                <w:color w:val="000000"/>
                <w:sz w:val="15"/>
                <w:szCs w:val="15"/>
              </w:rPr>
              <w:t>(Million US Dollars)</w:t>
            </w:r>
          </w:p>
        </w:tc>
      </w:tr>
      <w:tr w:rsidR="00FF1CA1" w:rsidRPr="00BF4323" w:rsidTr="00DF455E">
        <w:trPr>
          <w:trHeight w:val="177"/>
        </w:trPr>
        <w:tc>
          <w:tcPr>
            <w:tcW w:w="378" w:type="dxa"/>
            <w:vMerge w:val="restart"/>
            <w:tcBorders>
              <w:top w:val="single" w:sz="12" w:space="0" w:color="auto"/>
            </w:tcBorders>
            <w:shd w:val="clear" w:color="auto" w:fill="auto"/>
            <w:noWrap/>
            <w:tcMar>
              <w:left w:w="43" w:type="dxa"/>
              <w:right w:w="43" w:type="dxa"/>
            </w:tcMar>
            <w:vAlign w:val="center"/>
            <w:hideMark/>
          </w:tcPr>
          <w:p w:rsidR="00FF1CA1" w:rsidRPr="00BF4323" w:rsidRDefault="00FF1CA1" w:rsidP="00FF1CA1">
            <w:pPr>
              <w:jc w:val="center"/>
              <w:rPr>
                <w:b/>
                <w:bCs/>
                <w:sz w:val="16"/>
                <w:szCs w:val="24"/>
              </w:rPr>
            </w:pPr>
            <w:r w:rsidRPr="00BF4323">
              <w:rPr>
                <w:b/>
                <w:bCs/>
                <w:sz w:val="16"/>
                <w:szCs w:val="24"/>
              </w:rPr>
              <w:t>Sr.</w:t>
            </w:r>
          </w:p>
        </w:tc>
        <w:tc>
          <w:tcPr>
            <w:tcW w:w="1350" w:type="dxa"/>
            <w:vMerge w:val="restart"/>
            <w:tcBorders>
              <w:top w:val="single" w:sz="12" w:space="0" w:color="auto"/>
              <w:bottom w:val="single" w:sz="12" w:space="0" w:color="auto"/>
              <w:right w:val="single" w:sz="4" w:space="0" w:color="auto"/>
            </w:tcBorders>
            <w:shd w:val="clear" w:color="auto" w:fill="auto"/>
            <w:noWrap/>
            <w:tcMar>
              <w:left w:w="43" w:type="dxa"/>
              <w:right w:w="43" w:type="dxa"/>
            </w:tcMar>
            <w:vAlign w:val="center"/>
            <w:hideMark/>
          </w:tcPr>
          <w:p w:rsidR="00FF1CA1" w:rsidRPr="00BF4323" w:rsidRDefault="00FF1CA1" w:rsidP="00FF1CA1">
            <w:pPr>
              <w:jc w:val="center"/>
              <w:rPr>
                <w:b/>
                <w:bCs/>
                <w:sz w:val="16"/>
                <w:szCs w:val="24"/>
              </w:rPr>
            </w:pPr>
            <w:r w:rsidRPr="00BF4323">
              <w:rPr>
                <w:b/>
                <w:bCs/>
                <w:sz w:val="16"/>
                <w:szCs w:val="24"/>
              </w:rPr>
              <w:t>Country</w:t>
            </w:r>
          </w:p>
        </w:tc>
        <w:tc>
          <w:tcPr>
            <w:tcW w:w="2520" w:type="dxa"/>
            <w:gridSpan w:val="3"/>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FF1CA1" w:rsidRPr="00BF4323" w:rsidRDefault="00DF455E" w:rsidP="00E25805">
            <w:pPr>
              <w:jc w:val="center"/>
              <w:rPr>
                <w:b/>
                <w:bCs/>
                <w:sz w:val="16"/>
                <w:szCs w:val="24"/>
              </w:rPr>
            </w:pPr>
            <w:r>
              <w:rPr>
                <w:b/>
                <w:bCs/>
                <w:sz w:val="16"/>
                <w:szCs w:val="24"/>
              </w:rPr>
              <w:t>Aug</w:t>
            </w:r>
            <w:r w:rsidR="00FF1CA1">
              <w:rPr>
                <w:b/>
                <w:bCs/>
                <w:sz w:val="16"/>
                <w:szCs w:val="24"/>
              </w:rPr>
              <w:t>-1</w:t>
            </w:r>
            <w:r w:rsidR="00E25805">
              <w:rPr>
                <w:b/>
                <w:bCs/>
                <w:sz w:val="16"/>
                <w:szCs w:val="24"/>
              </w:rPr>
              <w:t>7</w:t>
            </w:r>
            <w:r w:rsidR="00FF1CA1" w:rsidRPr="00BF4323">
              <w:rPr>
                <w:b/>
                <w:bCs/>
                <w:sz w:val="16"/>
                <w:szCs w:val="24"/>
                <w:vertAlign w:val="superscript"/>
              </w:rPr>
              <w:t>P</w:t>
            </w:r>
          </w:p>
        </w:tc>
        <w:tc>
          <w:tcPr>
            <w:tcW w:w="2520" w:type="dxa"/>
            <w:gridSpan w:val="3"/>
            <w:tcBorders>
              <w:top w:val="single" w:sz="12" w:space="0" w:color="auto"/>
              <w:left w:val="single" w:sz="4" w:space="0" w:color="auto"/>
              <w:bottom w:val="single" w:sz="4" w:space="0" w:color="auto"/>
            </w:tcBorders>
            <w:shd w:val="clear" w:color="auto" w:fill="auto"/>
          </w:tcPr>
          <w:p w:rsidR="00FF1CA1" w:rsidRDefault="00DF455E" w:rsidP="00FF1CA1">
            <w:pPr>
              <w:jc w:val="center"/>
              <w:rPr>
                <w:b/>
                <w:bCs/>
                <w:sz w:val="16"/>
                <w:szCs w:val="24"/>
              </w:rPr>
            </w:pPr>
            <w:r>
              <w:rPr>
                <w:b/>
                <w:bCs/>
                <w:sz w:val="16"/>
                <w:szCs w:val="24"/>
              </w:rPr>
              <w:t>Jul-Aug FY17</w:t>
            </w:r>
            <w:r w:rsidR="00D06E8C" w:rsidRPr="00BF4323">
              <w:rPr>
                <w:b/>
                <w:bCs/>
                <w:sz w:val="16"/>
                <w:szCs w:val="24"/>
                <w:vertAlign w:val="superscript"/>
              </w:rPr>
              <w:t xml:space="preserve"> P</w:t>
            </w:r>
          </w:p>
        </w:tc>
        <w:tc>
          <w:tcPr>
            <w:tcW w:w="2520" w:type="dxa"/>
            <w:gridSpan w:val="3"/>
            <w:tcBorders>
              <w:top w:val="single" w:sz="12" w:space="0" w:color="auto"/>
              <w:bottom w:val="single" w:sz="4" w:space="0" w:color="auto"/>
            </w:tcBorders>
            <w:shd w:val="clear" w:color="auto" w:fill="auto"/>
            <w:vAlign w:val="bottom"/>
          </w:tcPr>
          <w:p w:rsidR="00FF1CA1" w:rsidRPr="00BF4323" w:rsidRDefault="00CC7C9F" w:rsidP="00CC7C9F">
            <w:pPr>
              <w:jc w:val="center"/>
              <w:rPr>
                <w:b/>
                <w:bCs/>
                <w:sz w:val="16"/>
                <w:szCs w:val="24"/>
              </w:rPr>
            </w:pPr>
            <w:r>
              <w:rPr>
                <w:b/>
                <w:bCs/>
                <w:sz w:val="16"/>
                <w:szCs w:val="24"/>
              </w:rPr>
              <w:t>Jul</w:t>
            </w:r>
            <w:r w:rsidR="00DF455E">
              <w:rPr>
                <w:b/>
                <w:bCs/>
                <w:sz w:val="16"/>
                <w:szCs w:val="24"/>
              </w:rPr>
              <w:t>-Aug</w:t>
            </w:r>
            <w:r w:rsidR="00FF1CA1">
              <w:rPr>
                <w:b/>
                <w:bCs/>
                <w:sz w:val="16"/>
                <w:szCs w:val="24"/>
              </w:rPr>
              <w:t xml:space="preserve"> 16</w:t>
            </w:r>
            <w:r w:rsidR="00FF1CA1" w:rsidRPr="00E15B5D">
              <w:rPr>
                <w:b/>
                <w:bCs/>
                <w:sz w:val="16"/>
                <w:szCs w:val="24"/>
                <w:vertAlign w:val="superscript"/>
              </w:rPr>
              <w:t xml:space="preserve"> </w:t>
            </w:r>
            <w:r w:rsidR="003466D3">
              <w:rPr>
                <w:b/>
                <w:bCs/>
                <w:sz w:val="16"/>
                <w:szCs w:val="24"/>
                <w:vertAlign w:val="superscript"/>
              </w:rPr>
              <w:t>R</w:t>
            </w:r>
          </w:p>
        </w:tc>
      </w:tr>
      <w:tr w:rsidR="00DF455E" w:rsidRPr="00BF4323" w:rsidTr="00DF455E">
        <w:trPr>
          <w:trHeight w:val="660"/>
        </w:trPr>
        <w:tc>
          <w:tcPr>
            <w:tcW w:w="378" w:type="dxa"/>
            <w:vMerge/>
            <w:tcBorders>
              <w:bottom w:val="single" w:sz="12" w:space="0" w:color="auto"/>
            </w:tcBorders>
            <w:shd w:val="clear" w:color="auto" w:fill="auto"/>
            <w:tcMar>
              <w:left w:w="43" w:type="dxa"/>
              <w:right w:w="43" w:type="dxa"/>
            </w:tcMar>
            <w:vAlign w:val="center"/>
            <w:hideMark/>
          </w:tcPr>
          <w:p w:rsidR="00DF455E" w:rsidRPr="00BF4323" w:rsidRDefault="00DF455E" w:rsidP="00DF455E">
            <w:pPr>
              <w:rPr>
                <w:b/>
                <w:bCs/>
                <w:sz w:val="16"/>
                <w:szCs w:val="24"/>
              </w:rPr>
            </w:pPr>
          </w:p>
        </w:tc>
        <w:tc>
          <w:tcPr>
            <w:tcW w:w="1350" w:type="dxa"/>
            <w:vMerge/>
            <w:tcBorders>
              <w:top w:val="single" w:sz="12" w:space="0" w:color="auto"/>
              <w:bottom w:val="single" w:sz="12" w:space="0" w:color="auto"/>
              <w:right w:val="single" w:sz="4" w:space="0" w:color="auto"/>
            </w:tcBorders>
            <w:shd w:val="clear" w:color="auto" w:fill="auto"/>
            <w:tcMar>
              <w:left w:w="43" w:type="dxa"/>
              <w:right w:w="43" w:type="dxa"/>
            </w:tcMar>
            <w:vAlign w:val="center"/>
            <w:hideMark/>
          </w:tcPr>
          <w:p w:rsidR="00DF455E" w:rsidRPr="00BF4323" w:rsidRDefault="00DF455E" w:rsidP="00DF455E">
            <w:pPr>
              <w:rPr>
                <w:b/>
                <w:bCs/>
                <w:sz w:val="16"/>
                <w:szCs w:val="24"/>
              </w:rPr>
            </w:pPr>
          </w:p>
        </w:tc>
        <w:tc>
          <w:tcPr>
            <w:tcW w:w="90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DF455E" w:rsidRPr="00BF4323" w:rsidRDefault="00DF455E" w:rsidP="00DF455E">
            <w:pPr>
              <w:jc w:val="center"/>
              <w:rPr>
                <w:b/>
                <w:bCs/>
                <w:sz w:val="16"/>
                <w:szCs w:val="24"/>
              </w:rPr>
            </w:pPr>
            <w:r w:rsidRPr="00BF4323">
              <w:rPr>
                <w:b/>
                <w:bCs/>
                <w:sz w:val="16"/>
                <w:szCs w:val="24"/>
              </w:rPr>
              <w:t>Direct Investment</w:t>
            </w:r>
          </w:p>
          <w:p w:rsidR="00DF455E" w:rsidRPr="00BF4323" w:rsidRDefault="00DF455E" w:rsidP="00DF455E">
            <w:pPr>
              <w:jc w:val="center"/>
              <w:rPr>
                <w:b/>
                <w:bCs/>
                <w:sz w:val="16"/>
                <w:szCs w:val="24"/>
              </w:rPr>
            </w:pPr>
            <w:r w:rsidRPr="00BF4323">
              <w:rPr>
                <w:b/>
                <w:bCs/>
                <w:sz w:val="16"/>
                <w:szCs w:val="24"/>
              </w:rPr>
              <w:t>(Net)</w:t>
            </w:r>
          </w:p>
        </w:tc>
        <w:tc>
          <w:tcPr>
            <w:tcW w:w="90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DF455E" w:rsidRPr="00BF4323" w:rsidRDefault="00DF455E" w:rsidP="00DF455E">
            <w:pPr>
              <w:jc w:val="center"/>
              <w:rPr>
                <w:b/>
                <w:bCs/>
                <w:sz w:val="16"/>
                <w:szCs w:val="24"/>
              </w:rPr>
            </w:pPr>
            <w:r w:rsidRPr="00BF4323">
              <w:rPr>
                <w:b/>
                <w:bCs/>
                <w:sz w:val="16"/>
                <w:szCs w:val="24"/>
              </w:rPr>
              <w:t>Portf</w:t>
            </w:r>
            <w:r>
              <w:rPr>
                <w:b/>
                <w:bCs/>
                <w:sz w:val="16"/>
                <w:szCs w:val="24"/>
              </w:rPr>
              <w:t>ol</w:t>
            </w:r>
            <w:r w:rsidRPr="00BF4323">
              <w:rPr>
                <w:b/>
                <w:bCs/>
                <w:sz w:val="16"/>
                <w:szCs w:val="24"/>
              </w:rPr>
              <w:t>io Investment</w:t>
            </w:r>
          </w:p>
          <w:p w:rsidR="00DF455E" w:rsidRPr="00BF4323" w:rsidRDefault="00DF455E" w:rsidP="00DF455E">
            <w:pPr>
              <w:jc w:val="center"/>
              <w:rPr>
                <w:b/>
                <w:bCs/>
                <w:sz w:val="16"/>
                <w:szCs w:val="24"/>
              </w:rPr>
            </w:pPr>
            <w:r w:rsidRPr="00BF4323">
              <w:rPr>
                <w:b/>
                <w:bCs/>
                <w:sz w:val="16"/>
                <w:szCs w:val="24"/>
              </w:rPr>
              <w:t>(Net)</w:t>
            </w:r>
          </w:p>
        </w:tc>
        <w:tc>
          <w:tcPr>
            <w:tcW w:w="720" w:type="dxa"/>
            <w:tcBorders>
              <w:top w:val="single" w:sz="4" w:space="0" w:color="auto"/>
              <w:left w:val="single" w:sz="4" w:space="0" w:color="auto"/>
              <w:bottom w:val="single" w:sz="12" w:space="0" w:color="auto"/>
              <w:right w:val="single" w:sz="4" w:space="0" w:color="auto"/>
            </w:tcBorders>
            <w:shd w:val="clear" w:color="auto" w:fill="auto"/>
            <w:noWrap/>
            <w:tcMar>
              <w:left w:w="29" w:type="dxa"/>
              <w:right w:w="29" w:type="dxa"/>
            </w:tcMar>
            <w:vAlign w:val="center"/>
            <w:hideMark/>
          </w:tcPr>
          <w:p w:rsidR="00DF455E" w:rsidRPr="00BF4323" w:rsidRDefault="00DF455E" w:rsidP="00DF455E">
            <w:pPr>
              <w:jc w:val="center"/>
              <w:rPr>
                <w:b/>
                <w:bCs/>
                <w:sz w:val="16"/>
                <w:szCs w:val="24"/>
              </w:rPr>
            </w:pPr>
            <w:r w:rsidRPr="00BF4323">
              <w:rPr>
                <w:b/>
                <w:bCs/>
                <w:sz w:val="16"/>
                <w:szCs w:val="24"/>
              </w:rPr>
              <w:t>Total</w:t>
            </w:r>
          </w:p>
        </w:tc>
        <w:tc>
          <w:tcPr>
            <w:tcW w:w="900" w:type="dxa"/>
            <w:tcBorders>
              <w:top w:val="single" w:sz="4" w:space="0" w:color="auto"/>
              <w:left w:val="single" w:sz="4" w:space="0" w:color="auto"/>
              <w:bottom w:val="single" w:sz="12" w:space="0" w:color="auto"/>
            </w:tcBorders>
            <w:shd w:val="clear" w:color="auto" w:fill="auto"/>
            <w:tcMar>
              <w:left w:w="29" w:type="dxa"/>
              <w:right w:w="29" w:type="dxa"/>
            </w:tcMar>
            <w:vAlign w:val="center"/>
          </w:tcPr>
          <w:p w:rsidR="00DF455E" w:rsidRPr="00BF4323" w:rsidRDefault="00DF455E" w:rsidP="00DF455E">
            <w:pPr>
              <w:jc w:val="center"/>
              <w:rPr>
                <w:b/>
                <w:bCs/>
                <w:sz w:val="16"/>
                <w:szCs w:val="24"/>
              </w:rPr>
            </w:pPr>
            <w:r w:rsidRPr="00BF4323">
              <w:rPr>
                <w:b/>
                <w:bCs/>
                <w:sz w:val="16"/>
                <w:szCs w:val="24"/>
              </w:rPr>
              <w:t>Direct Investment</w:t>
            </w:r>
          </w:p>
          <w:p w:rsidR="00DF455E" w:rsidRPr="00BF4323" w:rsidRDefault="00DF455E" w:rsidP="00DF455E">
            <w:pPr>
              <w:jc w:val="center"/>
              <w:rPr>
                <w:b/>
                <w:bCs/>
                <w:sz w:val="16"/>
                <w:szCs w:val="24"/>
              </w:rPr>
            </w:pPr>
            <w:r w:rsidRPr="00BF4323">
              <w:rPr>
                <w:b/>
                <w:bCs/>
                <w:sz w:val="16"/>
                <w:szCs w:val="24"/>
              </w:rPr>
              <w:t>(Net)</w:t>
            </w:r>
          </w:p>
        </w:tc>
        <w:tc>
          <w:tcPr>
            <w:tcW w:w="900" w:type="dxa"/>
            <w:tcBorders>
              <w:top w:val="single" w:sz="4" w:space="0" w:color="auto"/>
              <w:bottom w:val="single" w:sz="12" w:space="0" w:color="auto"/>
            </w:tcBorders>
            <w:shd w:val="clear" w:color="auto" w:fill="auto"/>
            <w:tcMar>
              <w:left w:w="29" w:type="dxa"/>
              <w:right w:w="29" w:type="dxa"/>
            </w:tcMar>
            <w:vAlign w:val="center"/>
          </w:tcPr>
          <w:p w:rsidR="00DF455E" w:rsidRPr="00BF4323" w:rsidRDefault="00DF455E" w:rsidP="00DF455E">
            <w:pPr>
              <w:jc w:val="center"/>
              <w:rPr>
                <w:b/>
                <w:bCs/>
                <w:sz w:val="16"/>
                <w:szCs w:val="24"/>
              </w:rPr>
            </w:pPr>
            <w:r w:rsidRPr="00BF4323">
              <w:rPr>
                <w:b/>
                <w:bCs/>
                <w:sz w:val="16"/>
                <w:szCs w:val="24"/>
              </w:rPr>
              <w:t>Portfolio Investment</w:t>
            </w:r>
          </w:p>
          <w:p w:rsidR="00DF455E" w:rsidRPr="00BF4323" w:rsidRDefault="00DF455E" w:rsidP="00DF455E">
            <w:pPr>
              <w:jc w:val="center"/>
              <w:rPr>
                <w:b/>
                <w:bCs/>
                <w:sz w:val="16"/>
                <w:szCs w:val="24"/>
              </w:rPr>
            </w:pPr>
            <w:r w:rsidRPr="00BF4323">
              <w:rPr>
                <w:b/>
                <w:bCs/>
                <w:sz w:val="16"/>
                <w:szCs w:val="24"/>
              </w:rPr>
              <w:t>(Net)</w:t>
            </w:r>
          </w:p>
        </w:tc>
        <w:tc>
          <w:tcPr>
            <w:tcW w:w="720" w:type="dxa"/>
            <w:tcBorders>
              <w:top w:val="single" w:sz="4" w:space="0" w:color="auto"/>
              <w:bottom w:val="single" w:sz="12" w:space="0" w:color="auto"/>
            </w:tcBorders>
            <w:shd w:val="clear" w:color="auto" w:fill="auto"/>
            <w:tcMar>
              <w:left w:w="29" w:type="dxa"/>
              <w:right w:w="29" w:type="dxa"/>
            </w:tcMar>
            <w:vAlign w:val="center"/>
          </w:tcPr>
          <w:p w:rsidR="00DF455E" w:rsidRPr="00BF4323" w:rsidRDefault="00DF455E" w:rsidP="00DF455E">
            <w:pPr>
              <w:jc w:val="center"/>
              <w:rPr>
                <w:b/>
                <w:bCs/>
                <w:sz w:val="16"/>
                <w:szCs w:val="24"/>
              </w:rPr>
            </w:pPr>
            <w:r w:rsidRPr="00BF4323">
              <w:rPr>
                <w:b/>
                <w:bCs/>
                <w:sz w:val="16"/>
                <w:szCs w:val="24"/>
              </w:rPr>
              <w:t>Total</w:t>
            </w:r>
          </w:p>
        </w:tc>
        <w:tc>
          <w:tcPr>
            <w:tcW w:w="900" w:type="dxa"/>
            <w:tcBorders>
              <w:top w:val="single" w:sz="4" w:space="0" w:color="auto"/>
              <w:bottom w:val="single" w:sz="12" w:space="0" w:color="auto"/>
              <w:right w:val="single" w:sz="4" w:space="0" w:color="auto"/>
            </w:tcBorders>
            <w:shd w:val="clear" w:color="auto" w:fill="auto"/>
            <w:tcMar>
              <w:left w:w="29" w:type="dxa"/>
              <w:right w:w="29" w:type="dxa"/>
            </w:tcMar>
            <w:vAlign w:val="center"/>
          </w:tcPr>
          <w:p w:rsidR="00DF455E" w:rsidRPr="00BF4323" w:rsidRDefault="00DF455E" w:rsidP="00DF455E">
            <w:pPr>
              <w:jc w:val="center"/>
              <w:rPr>
                <w:b/>
                <w:bCs/>
                <w:sz w:val="16"/>
                <w:szCs w:val="24"/>
              </w:rPr>
            </w:pPr>
            <w:r w:rsidRPr="00BF4323">
              <w:rPr>
                <w:b/>
                <w:bCs/>
                <w:sz w:val="16"/>
                <w:szCs w:val="24"/>
              </w:rPr>
              <w:t>Direct Investment</w:t>
            </w:r>
          </w:p>
          <w:p w:rsidR="00DF455E" w:rsidRPr="00BF4323" w:rsidRDefault="00DF455E" w:rsidP="00DF455E">
            <w:pPr>
              <w:jc w:val="center"/>
              <w:rPr>
                <w:b/>
                <w:bCs/>
                <w:sz w:val="16"/>
                <w:szCs w:val="24"/>
              </w:rPr>
            </w:pPr>
            <w:r w:rsidRPr="00BF4323">
              <w:rPr>
                <w:b/>
                <w:bCs/>
                <w:sz w:val="16"/>
                <w:szCs w:val="24"/>
              </w:rPr>
              <w:t>(Net)</w:t>
            </w:r>
          </w:p>
        </w:tc>
        <w:tc>
          <w:tcPr>
            <w:tcW w:w="90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DF455E" w:rsidRPr="00BF4323" w:rsidRDefault="00DF455E" w:rsidP="00DF455E">
            <w:pPr>
              <w:jc w:val="center"/>
              <w:rPr>
                <w:b/>
                <w:bCs/>
                <w:sz w:val="16"/>
                <w:szCs w:val="24"/>
              </w:rPr>
            </w:pPr>
            <w:r w:rsidRPr="00BF4323">
              <w:rPr>
                <w:b/>
                <w:bCs/>
                <w:sz w:val="16"/>
                <w:szCs w:val="24"/>
              </w:rPr>
              <w:t>Portfolio Investment</w:t>
            </w:r>
          </w:p>
          <w:p w:rsidR="00DF455E" w:rsidRPr="00BF4323" w:rsidRDefault="00DF455E" w:rsidP="00DF455E">
            <w:pPr>
              <w:jc w:val="center"/>
              <w:rPr>
                <w:b/>
                <w:bCs/>
                <w:sz w:val="16"/>
                <w:szCs w:val="24"/>
              </w:rPr>
            </w:pPr>
            <w:r w:rsidRPr="00BF4323">
              <w:rPr>
                <w:b/>
                <w:bCs/>
                <w:sz w:val="16"/>
                <w:szCs w:val="24"/>
              </w:rPr>
              <w:t>(Net)</w:t>
            </w:r>
          </w:p>
        </w:tc>
        <w:tc>
          <w:tcPr>
            <w:tcW w:w="720" w:type="dxa"/>
            <w:tcBorders>
              <w:top w:val="single" w:sz="4" w:space="0" w:color="auto"/>
              <w:left w:val="single" w:sz="4" w:space="0" w:color="auto"/>
              <w:bottom w:val="single" w:sz="12" w:space="0" w:color="auto"/>
            </w:tcBorders>
            <w:shd w:val="clear" w:color="auto" w:fill="auto"/>
            <w:tcMar>
              <w:left w:w="29" w:type="dxa"/>
              <w:right w:w="29" w:type="dxa"/>
            </w:tcMar>
            <w:vAlign w:val="center"/>
          </w:tcPr>
          <w:p w:rsidR="00DF455E" w:rsidRPr="00BF4323" w:rsidRDefault="00DF455E" w:rsidP="00DF455E">
            <w:pPr>
              <w:jc w:val="center"/>
              <w:rPr>
                <w:b/>
                <w:bCs/>
                <w:sz w:val="16"/>
                <w:szCs w:val="24"/>
              </w:rPr>
            </w:pPr>
            <w:r w:rsidRPr="00BF4323">
              <w:rPr>
                <w:b/>
                <w:bCs/>
                <w:sz w:val="16"/>
                <w:szCs w:val="24"/>
              </w:rPr>
              <w:t>Total</w:t>
            </w:r>
          </w:p>
        </w:tc>
      </w:tr>
      <w:tr w:rsidR="00DF455E" w:rsidRPr="002A0059" w:rsidTr="00DF455E">
        <w:trPr>
          <w:trHeight w:hRule="exact" w:val="410"/>
        </w:trPr>
        <w:tc>
          <w:tcPr>
            <w:tcW w:w="378" w:type="dxa"/>
            <w:tcBorders>
              <w:top w:val="single" w:sz="12" w:space="0" w:color="auto"/>
            </w:tcBorders>
            <w:shd w:val="clear" w:color="auto" w:fill="auto"/>
            <w:noWrap/>
            <w:tcMar>
              <w:left w:w="43" w:type="dxa"/>
              <w:right w:w="43" w:type="dxa"/>
            </w:tcMar>
            <w:vAlign w:val="center"/>
            <w:hideMark/>
          </w:tcPr>
          <w:p w:rsidR="00DF455E" w:rsidRPr="00BF4323" w:rsidRDefault="00DF455E" w:rsidP="00DF455E">
            <w:pPr>
              <w:jc w:val="center"/>
              <w:rPr>
                <w:b/>
                <w:sz w:val="16"/>
                <w:szCs w:val="24"/>
              </w:rPr>
            </w:pPr>
            <w:r w:rsidRPr="00BF4323">
              <w:rPr>
                <w:b/>
                <w:sz w:val="16"/>
                <w:szCs w:val="24"/>
              </w:rPr>
              <w:t>I</w:t>
            </w:r>
          </w:p>
        </w:tc>
        <w:tc>
          <w:tcPr>
            <w:tcW w:w="1350" w:type="dxa"/>
            <w:tcBorders>
              <w:top w:val="single" w:sz="12" w:space="0" w:color="auto"/>
            </w:tcBorders>
            <w:shd w:val="clear" w:color="auto" w:fill="auto"/>
            <w:noWrap/>
            <w:tcMar>
              <w:left w:w="43" w:type="dxa"/>
              <w:right w:w="43" w:type="dxa"/>
            </w:tcMar>
            <w:vAlign w:val="center"/>
            <w:hideMark/>
          </w:tcPr>
          <w:p w:rsidR="00DF455E" w:rsidRPr="00BF4323" w:rsidRDefault="00DF455E" w:rsidP="00DF455E">
            <w:pPr>
              <w:rPr>
                <w:b/>
                <w:sz w:val="16"/>
                <w:szCs w:val="24"/>
              </w:rPr>
            </w:pPr>
            <w:r w:rsidRPr="00BF4323">
              <w:rPr>
                <w:b/>
                <w:sz w:val="16"/>
                <w:szCs w:val="24"/>
              </w:rPr>
              <w:t>Foreign Private Investment</w:t>
            </w:r>
          </w:p>
        </w:tc>
        <w:tc>
          <w:tcPr>
            <w:tcW w:w="900" w:type="dxa"/>
            <w:tcBorders>
              <w:top w:val="single" w:sz="12" w:space="0" w:color="auto"/>
            </w:tcBorders>
            <w:shd w:val="clear" w:color="auto" w:fill="auto"/>
            <w:noWrap/>
            <w:tcMar>
              <w:left w:w="29" w:type="dxa"/>
              <w:right w:w="29" w:type="dxa"/>
            </w:tcMar>
            <w:vAlign w:val="center"/>
            <w:hideMark/>
          </w:tcPr>
          <w:p w:rsidR="00DF455E" w:rsidRDefault="00DF455E" w:rsidP="00DF455E">
            <w:pPr>
              <w:jc w:val="right"/>
              <w:rPr>
                <w:b/>
                <w:bCs/>
                <w:color w:val="000000"/>
                <w:sz w:val="16"/>
                <w:szCs w:val="16"/>
              </w:rPr>
            </w:pPr>
            <w:r>
              <w:rPr>
                <w:b/>
                <w:bCs/>
                <w:color w:val="000000"/>
                <w:sz w:val="16"/>
                <w:szCs w:val="16"/>
              </w:rPr>
              <w:t>234.5</w:t>
            </w:r>
          </w:p>
        </w:tc>
        <w:tc>
          <w:tcPr>
            <w:tcW w:w="900" w:type="dxa"/>
            <w:tcBorders>
              <w:top w:val="single" w:sz="12" w:space="0" w:color="auto"/>
            </w:tcBorders>
            <w:shd w:val="clear" w:color="auto" w:fill="auto"/>
            <w:noWrap/>
            <w:tcMar>
              <w:left w:w="29" w:type="dxa"/>
              <w:right w:w="29" w:type="dxa"/>
            </w:tcMar>
            <w:vAlign w:val="center"/>
            <w:hideMark/>
          </w:tcPr>
          <w:p w:rsidR="00DF455E" w:rsidRDefault="00DF455E" w:rsidP="00DF455E">
            <w:pPr>
              <w:jc w:val="right"/>
              <w:rPr>
                <w:b/>
                <w:bCs/>
                <w:color w:val="000000"/>
                <w:sz w:val="16"/>
                <w:szCs w:val="16"/>
              </w:rPr>
            </w:pPr>
            <w:r>
              <w:rPr>
                <w:b/>
                <w:bCs/>
                <w:color w:val="000000"/>
                <w:sz w:val="16"/>
                <w:szCs w:val="16"/>
              </w:rPr>
              <w:t>(94.3)</w:t>
            </w:r>
          </w:p>
        </w:tc>
        <w:tc>
          <w:tcPr>
            <w:tcW w:w="720" w:type="dxa"/>
            <w:tcBorders>
              <w:top w:val="single" w:sz="12" w:space="0" w:color="auto"/>
            </w:tcBorders>
            <w:shd w:val="clear" w:color="auto" w:fill="auto"/>
            <w:noWrap/>
            <w:tcMar>
              <w:left w:w="29" w:type="dxa"/>
              <w:right w:w="29" w:type="dxa"/>
            </w:tcMar>
            <w:vAlign w:val="center"/>
            <w:hideMark/>
          </w:tcPr>
          <w:p w:rsidR="00DF455E" w:rsidRDefault="00DF455E" w:rsidP="00DF455E">
            <w:pPr>
              <w:jc w:val="right"/>
              <w:rPr>
                <w:b/>
                <w:bCs/>
                <w:color w:val="000000"/>
                <w:sz w:val="16"/>
                <w:szCs w:val="16"/>
              </w:rPr>
            </w:pPr>
            <w:r>
              <w:rPr>
                <w:b/>
                <w:bCs/>
                <w:color w:val="000000"/>
                <w:sz w:val="16"/>
                <w:szCs w:val="16"/>
              </w:rPr>
              <w:t>140.2</w:t>
            </w:r>
          </w:p>
        </w:tc>
        <w:tc>
          <w:tcPr>
            <w:tcW w:w="900" w:type="dxa"/>
            <w:tcBorders>
              <w:top w:val="single" w:sz="12" w:space="0" w:color="auto"/>
            </w:tcBorders>
            <w:shd w:val="clear" w:color="auto" w:fill="auto"/>
            <w:tcMar>
              <w:left w:w="29" w:type="dxa"/>
              <w:right w:w="29" w:type="dxa"/>
            </w:tcMar>
            <w:vAlign w:val="center"/>
          </w:tcPr>
          <w:p w:rsidR="00DF455E" w:rsidRDefault="00DF455E" w:rsidP="00DF455E">
            <w:pPr>
              <w:jc w:val="right"/>
              <w:rPr>
                <w:b/>
                <w:bCs/>
                <w:color w:val="000000"/>
                <w:sz w:val="16"/>
                <w:szCs w:val="16"/>
              </w:rPr>
            </w:pPr>
            <w:r>
              <w:rPr>
                <w:b/>
                <w:bCs/>
                <w:color w:val="000000"/>
                <w:sz w:val="16"/>
                <w:szCs w:val="16"/>
              </w:rPr>
              <w:t>457.2</w:t>
            </w:r>
          </w:p>
        </w:tc>
        <w:tc>
          <w:tcPr>
            <w:tcW w:w="900" w:type="dxa"/>
            <w:tcBorders>
              <w:top w:val="single" w:sz="12" w:space="0" w:color="auto"/>
            </w:tcBorders>
            <w:shd w:val="clear" w:color="auto" w:fill="auto"/>
            <w:tcMar>
              <w:left w:w="29" w:type="dxa"/>
              <w:right w:w="29" w:type="dxa"/>
            </w:tcMar>
            <w:vAlign w:val="center"/>
          </w:tcPr>
          <w:p w:rsidR="00DF455E" w:rsidRDefault="00DF455E" w:rsidP="00DF455E">
            <w:pPr>
              <w:jc w:val="right"/>
              <w:rPr>
                <w:b/>
                <w:bCs/>
                <w:color w:val="000000"/>
                <w:sz w:val="16"/>
                <w:szCs w:val="16"/>
              </w:rPr>
            </w:pPr>
            <w:r>
              <w:rPr>
                <w:b/>
                <w:bCs/>
                <w:color w:val="000000"/>
                <w:sz w:val="16"/>
                <w:szCs w:val="16"/>
              </w:rPr>
              <w:t>(105.7)</w:t>
            </w:r>
          </w:p>
        </w:tc>
        <w:tc>
          <w:tcPr>
            <w:tcW w:w="720" w:type="dxa"/>
            <w:tcBorders>
              <w:top w:val="single" w:sz="12" w:space="0" w:color="auto"/>
            </w:tcBorders>
            <w:shd w:val="clear" w:color="auto" w:fill="auto"/>
            <w:tcMar>
              <w:left w:w="29" w:type="dxa"/>
              <w:right w:w="29" w:type="dxa"/>
            </w:tcMar>
            <w:vAlign w:val="center"/>
          </w:tcPr>
          <w:p w:rsidR="00DF455E" w:rsidRDefault="00DF455E" w:rsidP="00DF455E">
            <w:pPr>
              <w:jc w:val="right"/>
              <w:rPr>
                <w:b/>
                <w:bCs/>
                <w:color w:val="000000"/>
                <w:sz w:val="16"/>
                <w:szCs w:val="16"/>
              </w:rPr>
            </w:pPr>
            <w:r>
              <w:rPr>
                <w:b/>
                <w:bCs/>
                <w:color w:val="000000"/>
                <w:sz w:val="16"/>
                <w:szCs w:val="16"/>
              </w:rPr>
              <w:t>351.4</w:t>
            </w:r>
          </w:p>
        </w:tc>
        <w:tc>
          <w:tcPr>
            <w:tcW w:w="900" w:type="dxa"/>
            <w:tcBorders>
              <w:top w:val="single" w:sz="12" w:space="0" w:color="auto"/>
            </w:tcBorders>
            <w:shd w:val="clear" w:color="auto" w:fill="auto"/>
            <w:tcMar>
              <w:left w:w="29" w:type="dxa"/>
              <w:right w:w="29" w:type="dxa"/>
            </w:tcMar>
            <w:vAlign w:val="center"/>
          </w:tcPr>
          <w:p w:rsidR="00DF455E" w:rsidRDefault="00DF455E" w:rsidP="00DF455E">
            <w:pPr>
              <w:jc w:val="right"/>
              <w:rPr>
                <w:b/>
                <w:bCs/>
                <w:color w:val="000000"/>
                <w:sz w:val="16"/>
                <w:szCs w:val="16"/>
              </w:rPr>
            </w:pPr>
            <w:r>
              <w:rPr>
                <w:b/>
                <w:bCs/>
                <w:color w:val="000000"/>
                <w:sz w:val="16"/>
                <w:szCs w:val="16"/>
              </w:rPr>
              <w:t>179.4</w:t>
            </w:r>
          </w:p>
        </w:tc>
        <w:tc>
          <w:tcPr>
            <w:tcW w:w="900" w:type="dxa"/>
            <w:tcBorders>
              <w:top w:val="single" w:sz="12" w:space="0" w:color="auto"/>
            </w:tcBorders>
            <w:shd w:val="clear" w:color="auto" w:fill="auto"/>
            <w:tcMar>
              <w:left w:w="29" w:type="dxa"/>
              <w:right w:w="29" w:type="dxa"/>
            </w:tcMar>
            <w:vAlign w:val="center"/>
          </w:tcPr>
          <w:p w:rsidR="00DF455E" w:rsidRDefault="00DF455E" w:rsidP="00DF455E">
            <w:pPr>
              <w:jc w:val="right"/>
              <w:rPr>
                <w:b/>
                <w:bCs/>
                <w:color w:val="000000"/>
                <w:sz w:val="16"/>
                <w:szCs w:val="16"/>
              </w:rPr>
            </w:pPr>
            <w:r>
              <w:rPr>
                <w:b/>
                <w:bCs/>
                <w:color w:val="000000"/>
                <w:sz w:val="16"/>
                <w:szCs w:val="16"/>
              </w:rPr>
              <w:t>40.9</w:t>
            </w:r>
          </w:p>
        </w:tc>
        <w:tc>
          <w:tcPr>
            <w:tcW w:w="720" w:type="dxa"/>
            <w:tcBorders>
              <w:top w:val="single" w:sz="12" w:space="0" w:color="auto"/>
            </w:tcBorders>
            <w:shd w:val="clear" w:color="auto" w:fill="auto"/>
            <w:tcMar>
              <w:left w:w="29" w:type="dxa"/>
              <w:right w:w="29" w:type="dxa"/>
            </w:tcMar>
            <w:vAlign w:val="center"/>
          </w:tcPr>
          <w:p w:rsidR="00DF455E" w:rsidRDefault="00DF455E" w:rsidP="00DF455E">
            <w:pPr>
              <w:jc w:val="right"/>
              <w:rPr>
                <w:b/>
                <w:bCs/>
                <w:color w:val="000000"/>
                <w:sz w:val="16"/>
                <w:szCs w:val="16"/>
              </w:rPr>
            </w:pPr>
            <w:r>
              <w:rPr>
                <w:b/>
                <w:bCs/>
                <w:color w:val="000000"/>
                <w:sz w:val="16"/>
                <w:szCs w:val="16"/>
              </w:rPr>
              <w:t>220.3</w:t>
            </w:r>
          </w:p>
        </w:tc>
      </w:tr>
      <w:tr w:rsidR="00DF455E" w:rsidRPr="002A0059" w:rsidTr="00DF455E">
        <w:trPr>
          <w:trHeight w:hRule="exact" w:val="229"/>
        </w:trPr>
        <w:tc>
          <w:tcPr>
            <w:tcW w:w="378" w:type="dxa"/>
            <w:shd w:val="clear" w:color="auto" w:fill="auto"/>
            <w:noWrap/>
            <w:tcMar>
              <w:left w:w="43" w:type="dxa"/>
              <w:right w:w="43" w:type="dxa"/>
            </w:tcMar>
            <w:vAlign w:val="center"/>
            <w:hideMark/>
          </w:tcPr>
          <w:p w:rsidR="00DF455E" w:rsidRPr="00BF4323" w:rsidRDefault="00DF455E" w:rsidP="00DF455E">
            <w:pPr>
              <w:jc w:val="center"/>
              <w:rPr>
                <w:sz w:val="16"/>
                <w:szCs w:val="16"/>
              </w:rPr>
            </w:pPr>
            <w:r w:rsidRPr="00BF4323">
              <w:rPr>
                <w:sz w:val="16"/>
                <w:szCs w:val="16"/>
              </w:rPr>
              <w:t>1</w:t>
            </w:r>
          </w:p>
        </w:tc>
        <w:tc>
          <w:tcPr>
            <w:tcW w:w="1350" w:type="dxa"/>
            <w:shd w:val="clear" w:color="auto" w:fill="auto"/>
            <w:noWrap/>
            <w:tcMar>
              <w:left w:w="43" w:type="dxa"/>
              <w:right w:w="43" w:type="dxa"/>
            </w:tcMar>
            <w:vAlign w:val="center"/>
            <w:hideMark/>
          </w:tcPr>
          <w:p w:rsidR="00DF455E" w:rsidRPr="00BF4323" w:rsidRDefault="00DF455E" w:rsidP="00DF455E">
            <w:pPr>
              <w:rPr>
                <w:sz w:val="16"/>
                <w:szCs w:val="24"/>
              </w:rPr>
            </w:pPr>
            <w:r w:rsidRPr="00BF4323">
              <w:rPr>
                <w:sz w:val="16"/>
                <w:szCs w:val="24"/>
              </w:rPr>
              <w:t>Argentina</w:t>
            </w:r>
          </w:p>
        </w:tc>
        <w:tc>
          <w:tcPr>
            <w:tcW w:w="900" w:type="dxa"/>
            <w:shd w:val="clear" w:color="auto" w:fill="auto"/>
            <w:noWrap/>
            <w:tcMar>
              <w:left w:w="29" w:type="dxa"/>
              <w:right w:w="29" w:type="dxa"/>
            </w:tcMar>
            <w:vAlign w:val="center"/>
            <w:hideMark/>
          </w:tcPr>
          <w:p w:rsidR="00DF455E" w:rsidRDefault="00DF455E" w:rsidP="00DF455E">
            <w:pPr>
              <w:ind w:firstLineChars="100" w:firstLine="160"/>
              <w:jc w:val="right"/>
              <w:rPr>
                <w:color w:val="000000"/>
                <w:sz w:val="16"/>
                <w:szCs w:val="16"/>
              </w:rPr>
            </w:pPr>
            <w:r>
              <w:rPr>
                <w:color w:val="000000"/>
                <w:sz w:val="16"/>
                <w:szCs w:val="16"/>
              </w:rPr>
              <w:t>-</w:t>
            </w:r>
          </w:p>
        </w:tc>
        <w:tc>
          <w:tcPr>
            <w:tcW w:w="900" w:type="dxa"/>
            <w:shd w:val="clear" w:color="auto" w:fill="auto"/>
            <w:noWrap/>
            <w:tcMar>
              <w:left w:w="29" w:type="dxa"/>
              <w:right w:w="29" w:type="dxa"/>
            </w:tcMar>
            <w:vAlign w:val="center"/>
            <w:hideMark/>
          </w:tcPr>
          <w:p w:rsidR="00DF455E" w:rsidRDefault="00DF455E" w:rsidP="00DF455E">
            <w:pPr>
              <w:ind w:firstLineChars="100" w:firstLine="160"/>
              <w:jc w:val="right"/>
              <w:rPr>
                <w:color w:val="000000"/>
                <w:sz w:val="16"/>
                <w:szCs w:val="16"/>
              </w:rPr>
            </w:pPr>
            <w:r>
              <w:rPr>
                <w:color w:val="000000"/>
                <w:sz w:val="16"/>
                <w:szCs w:val="16"/>
              </w:rPr>
              <w:t>-</w:t>
            </w:r>
          </w:p>
        </w:tc>
        <w:tc>
          <w:tcPr>
            <w:tcW w:w="720" w:type="dxa"/>
            <w:shd w:val="clear" w:color="auto" w:fill="auto"/>
            <w:noWrap/>
            <w:tcMar>
              <w:left w:w="29" w:type="dxa"/>
              <w:right w:w="29" w:type="dxa"/>
            </w:tcMar>
            <w:vAlign w:val="center"/>
            <w:hideMark/>
          </w:tcPr>
          <w:p w:rsidR="00DF455E" w:rsidRDefault="00DF455E" w:rsidP="00DF455E">
            <w:pPr>
              <w:ind w:firstLineChars="100" w:firstLine="160"/>
              <w:jc w:val="right"/>
              <w:rPr>
                <w:color w:val="000000"/>
                <w:sz w:val="16"/>
                <w:szCs w:val="16"/>
              </w:rPr>
            </w:pPr>
            <w:r>
              <w:rPr>
                <w:color w:val="000000"/>
                <w:sz w:val="16"/>
                <w:szCs w:val="16"/>
              </w:rPr>
              <w:t>-</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w:t>
            </w:r>
          </w:p>
        </w:tc>
        <w:tc>
          <w:tcPr>
            <w:tcW w:w="72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w:t>
            </w:r>
          </w:p>
        </w:tc>
        <w:tc>
          <w:tcPr>
            <w:tcW w:w="72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w:t>
            </w:r>
          </w:p>
        </w:tc>
      </w:tr>
      <w:tr w:rsidR="00DF455E" w:rsidRPr="002A0059" w:rsidTr="00DF455E">
        <w:trPr>
          <w:trHeight w:hRule="exact" w:val="229"/>
        </w:trPr>
        <w:tc>
          <w:tcPr>
            <w:tcW w:w="378" w:type="dxa"/>
            <w:shd w:val="clear" w:color="auto" w:fill="auto"/>
            <w:noWrap/>
            <w:tcMar>
              <w:left w:w="43" w:type="dxa"/>
              <w:right w:w="43" w:type="dxa"/>
            </w:tcMar>
            <w:vAlign w:val="center"/>
            <w:hideMark/>
          </w:tcPr>
          <w:p w:rsidR="00DF455E" w:rsidRPr="00BF4323" w:rsidRDefault="00DF455E" w:rsidP="00DF455E">
            <w:pPr>
              <w:jc w:val="center"/>
              <w:rPr>
                <w:sz w:val="16"/>
                <w:szCs w:val="16"/>
              </w:rPr>
            </w:pPr>
            <w:r w:rsidRPr="00BF4323">
              <w:rPr>
                <w:sz w:val="16"/>
                <w:szCs w:val="16"/>
              </w:rPr>
              <w:t>2</w:t>
            </w:r>
          </w:p>
        </w:tc>
        <w:tc>
          <w:tcPr>
            <w:tcW w:w="1350" w:type="dxa"/>
            <w:shd w:val="clear" w:color="auto" w:fill="auto"/>
            <w:noWrap/>
            <w:tcMar>
              <w:left w:w="43" w:type="dxa"/>
              <w:right w:w="43" w:type="dxa"/>
            </w:tcMar>
            <w:vAlign w:val="center"/>
            <w:hideMark/>
          </w:tcPr>
          <w:p w:rsidR="00DF455E" w:rsidRPr="00BF4323" w:rsidRDefault="00DF455E" w:rsidP="00DF455E">
            <w:pPr>
              <w:rPr>
                <w:sz w:val="16"/>
                <w:szCs w:val="24"/>
              </w:rPr>
            </w:pPr>
            <w:r w:rsidRPr="00BF4323">
              <w:rPr>
                <w:sz w:val="16"/>
                <w:szCs w:val="24"/>
              </w:rPr>
              <w:t>Australia</w:t>
            </w:r>
          </w:p>
        </w:tc>
        <w:tc>
          <w:tcPr>
            <w:tcW w:w="900" w:type="dxa"/>
            <w:shd w:val="clear" w:color="auto" w:fill="auto"/>
            <w:noWrap/>
            <w:tcMar>
              <w:left w:w="29" w:type="dxa"/>
              <w:right w:w="29" w:type="dxa"/>
            </w:tcMar>
            <w:vAlign w:val="center"/>
            <w:hideMark/>
          </w:tcPr>
          <w:p w:rsidR="00DF455E" w:rsidRDefault="00DF455E" w:rsidP="00DF455E">
            <w:pPr>
              <w:ind w:firstLineChars="100" w:firstLine="160"/>
              <w:jc w:val="right"/>
              <w:rPr>
                <w:color w:val="000000"/>
                <w:sz w:val="16"/>
                <w:szCs w:val="16"/>
              </w:rPr>
            </w:pPr>
            <w:r>
              <w:rPr>
                <w:color w:val="000000"/>
                <w:sz w:val="16"/>
                <w:szCs w:val="16"/>
              </w:rPr>
              <w:t>1.9</w:t>
            </w:r>
          </w:p>
        </w:tc>
        <w:tc>
          <w:tcPr>
            <w:tcW w:w="900" w:type="dxa"/>
            <w:shd w:val="clear" w:color="auto" w:fill="auto"/>
            <w:noWrap/>
            <w:tcMar>
              <w:left w:w="29" w:type="dxa"/>
              <w:right w:w="29" w:type="dxa"/>
            </w:tcMar>
            <w:vAlign w:val="center"/>
            <w:hideMark/>
          </w:tcPr>
          <w:p w:rsidR="00DF455E" w:rsidRDefault="00DF455E" w:rsidP="00DF455E">
            <w:pPr>
              <w:ind w:firstLineChars="100" w:firstLine="160"/>
              <w:jc w:val="right"/>
              <w:rPr>
                <w:color w:val="000000"/>
                <w:sz w:val="16"/>
                <w:szCs w:val="16"/>
              </w:rPr>
            </w:pPr>
            <w:r>
              <w:rPr>
                <w:color w:val="000000"/>
                <w:sz w:val="16"/>
                <w:szCs w:val="16"/>
              </w:rPr>
              <w:t>6.1</w:t>
            </w:r>
          </w:p>
        </w:tc>
        <w:tc>
          <w:tcPr>
            <w:tcW w:w="720" w:type="dxa"/>
            <w:shd w:val="clear" w:color="auto" w:fill="auto"/>
            <w:noWrap/>
            <w:tcMar>
              <w:left w:w="29" w:type="dxa"/>
              <w:right w:w="29" w:type="dxa"/>
            </w:tcMar>
            <w:vAlign w:val="center"/>
            <w:hideMark/>
          </w:tcPr>
          <w:p w:rsidR="00DF455E" w:rsidRDefault="00DF455E" w:rsidP="00DF455E">
            <w:pPr>
              <w:ind w:firstLineChars="100" w:firstLine="160"/>
              <w:jc w:val="right"/>
              <w:rPr>
                <w:color w:val="000000"/>
                <w:sz w:val="16"/>
                <w:szCs w:val="16"/>
              </w:rPr>
            </w:pPr>
            <w:r>
              <w:rPr>
                <w:color w:val="000000"/>
                <w:sz w:val="16"/>
                <w:szCs w:val="16"/>
              </w:rPr>
              <w:t>8.0</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4.6</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13.3</w:t>
            </w:r>
          </w:p>
        </w:tc>
        <w:tc>
          <w:tcPr>
            <w:tcW w:w="72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17.9</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(0.9)</w:t>
            </w:r>
          </w:p>
        </w:tc>
        <w:tc>
          <w:tcPr>
            <w:tcW w:w="72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(0.9)</w:t>
            </w:r>
          </w:p>
        </w:tc>
      </w:tr>
      <w:tr w:rsidR="00DF455E" w:rsidRPr="002A0059" w:rsidTr="00DF455E">
        <w:trPr>
          <w:trHeight w:hRule="exact" w:val="229"/>
        </w:trPr>
        <w:tc>
          <w:tcPr>
            <w:tcW w:w="378" w:type="dxa"/>
            <w:shd w:val="clear" w:color="auto" w:fill="auto"/>
            <w:noWrap/>
            <w:tcMar>
              <w:left w:w="43" w:type="dxa"/>
              <w:right w:w="43" w:type="dxa"/>
            </w:tcMar>
            <w:vAlign w:val="center"/>
            <w:hideMark/>
          </w:tcPr>
          <w:p w:rsidR="00DF455E" w:rsidRPr="00BF4323" w:rsidRDefault="00DF455E" w:rsidP="00DF455E">
            <w:pPr>
              <w:jc w:val="center"/>
              <w:rPr>
                <w:sz w:val="16"/>
                <w:szCs w:val="16"/>
              </w:rPr>
            </w:pPr>
            <w:r w:rsidRPr="00BF4323">
              <w:rPr>
                <w:sz w:val="16"/>
                <w:szCs w:val="16"/>
              </w:rPr>
              <w:t>3</w:t>
            </w:r>
          </w:p>
        </w:tc>
        <w:tc>
          <w:tcPr>
            <w:tcW w:w="1350" w:type="dxa"/>
            <w:shd w:val="clear" w:color="auto" w:fill="auto"/>
            <w:noWrap/>
            <w:tcMar>
              <w:left w:w="43" w:type="dxa"/>
              <w:right w:w="43" w:type="dxa"/>
            </w:tcMar>
            <w:vAlign w:val="center"/>
            <w:hideMark/>
          </w:tcPr>
          <w:p w:rsidR="00DF455E" w:rsidRPr="00BF4323" w:rsidRDefault="00DF455E" w:rsidP="00DF455E">
            <w:pPr>
              <w:rPr>
                <w:sz w:val="16"/>
                <w:szCs w:val="24"/>
              </w:rPr>
            </w:pPr>
            <w:r w:rsidRPr="00BF4323">
              <w:rPr>
                <w:sz w:val="16"/>
                <w:szCs w:val="24"/>
              </w:rPr>
              <w:t>Austria</w:t>
            </w:r>
          </w:p>
        </w:tc>
        <w:tc>
          <w:tcPr>
            <w:tcW w:w="900" w:type="dxa"/>
            <w:shd w:val="clear" w:color="auto" w:fill="auto"/>
            <w:noWrap/>
            <w:tcMar>
              <w:left w:w="29" w:type="dxa"/>
              <w:right w:w="29" w:type="dxa"/>
            </w:tcMar>
            <w:vAlign w:val="center"/>
            <w:hideMark/>
          </w:tcPr>
          <w:p w:rsidR="00DF455E" w:rsidRDefault="00DF455E" w:rsidP="00DF455E">
            <w:pPr>
              <w:ind w:firstLineChars="100" w:firstLine="160"/>
              <w:jc w:val="right"/>
              <w:rPr>
                <w:color w:val="000000"/>
                <w:sz w:val="16"/>
                <w:szCs w:val="16"/>
              </w:rPr>
            </w:pPr>
            <w:r>
              <w:rPr>
                <w:color w:val="000000"/>
                <w:sz w:val="16"/>
                <w:szCs w:val="16"/>
              </w:rPr>
              <w:t>1.8</w:t>
            </w:r>
          </w:p>
        </w:tc>
        <w:tc>
          <w:tcPr>
            <w:tcW w:w="900" w:type="dxa"/>
            <w:shd w:val="clear" w:color="auto" w:fill="auto"/>
            <w:noWrap/>
            <w:tcMar>
              <w:left w:w="29" w:type="dxa"/>
              <w:right w:w="29" w:type="dxa"/>
            </w:tcMar>
            <w:vAlign w:val="center"/>
            <w:hideMark/>
          </w:tcPr>
          <w:p w:rsidR="00DF455E" w:rsidRDefault="00DF455E" w:rsidP="00DF455E">
            <w:pPr>
              <w:ind w:firstLineChars="100" w:firstLine="160"/>
              <w:jc w:val="right"/>
              <w:rPr>
                <w:color w:val="000000"/>
                <w:sz w:val="16"/>
                <w:szCs w:val="16"/>
              </w:rPr>
            </w:pPr>
            <w:r>
              <w:rPr>
                <w:color w:val="000000"/>
                <w:sz w:val="16"/>
                <w:szCs w:val="16"/>
              </w:rPr>
              <w:t>-</w:t>
            </w:r>
          </w:p>
        </w:tc>
        <w:tc>
          <w:tcPr>
            <w:tcW w:w="720" w:type="dxa"/>
            <w:shd w:val="clear" w:color="auto" w:fill="auto"/>
            <w:noWrap/>
            <w:tcMar>
              <w:left w:w="29" w:type="dxa"/>
              <w:right w:w="29" w:type="dxa"/>
            </w:tcMar>
            <w:vAlign w:val="center"/>
            <w:hideMark/>
          </w:tcPr>
          <w:p w:rsidR="00DF455E" w:rsidRDefault="00DF455E" w:rsidP="00DF455E">
            <w:pPr>
              <w:ind w:firstLineChars="100" w:firstLine="160"/>
              <w:jc w:val="right"/>
              <w:rPr>
                <w:color w:val="000000"/>
                <w:sz w:val="16"/>
                <w:szCs w:val="16"/>
              </w:rPr>
            </w:pPr>
            <w:r>
              <w:rPr>
                <w:color w:val="000000"/>
                <w:sz w:val="16"/>
                <w:szCs w:val="16"/>
              </w:rPr>
              <w:t>1.8</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4.1</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w:t>
            </w:r>
          </w:p>
        </w:tc>
        <w:tc>
          <w:tcPr>
            <w:tcW w:w="72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4.1</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3.5</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w:t>
            </w:r>
          </w:p>
        </w:tc>
        <w:tc>
          <w:tcPr>
            <w:tcW w:w="72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3.5</w:t>
            </w:r>
          </w:p>
        </w:tc>
      </w:tr>
      <w:tr w:rsidR="00DF455E" w:rsidRPr="002A0059" w:rsidTr="00DF455E">
        <w:trPr>
          <w:trHeight w:hRule="exact" w:val="229"/>
        </w:trPr>
        <w:tc>
          <w:tcPr>
            <w:tcW w:w="378" w:type="dxa"/>
            <w:shd w:val="clear" w:color="auto" w:fill="auto"/>
            <w:noWrap/>
            <w:tcMar>
              <w:left w:w="43" w:type="dxa"/>
              <w:right w:w="43" w:type="dxa"/>
            </w:tcMar>
            <w:vAlign w:val="center"/>
            <w:hideMark/>
          </w:tcPr>
          <w:p w:rsidR="00DF455E" w:rsidRPr="00BF4323" w:rsidRDefault="00DF455E" w:rsidP="00DF455E">
            <w:pPr>
              <w:jc w:val="center"/>
              <w:rPr>
                <w:sz w:val="16"/>
                <w:szCs w:val="16"/>
              </w:rPr>
            </w:pPr>
            <w:r w:rsidRPr="00BF4323">
              <w:rPr>
                <w:sz w:val="16"/>
                <w:szCs w:val="16"/>
              </w:rPr>
              <w:t>4</w:t>
            </w:r>
          </w:p>
        </w:tc>
        <w:tc>
          <w:tcPr>
            <w:tcW w:w="1350" w:type="dxa"/>
            <w:shd w:val="clear" w:color="auto" w:fill="auto"/>
            <w:noWrap/>
            <w:tcMar>
              <w:left w:w="43" w:type="dxa"/>
              <w:right w:w="43" w:type="dxa"/>
            </w:tcMar>
            <w:vAlign w:val="center"/>
            <w:hideMark/>
          </w:tcPr>
          <w:p w:rsidR="00DF455E" w:rsidRPr="00BF4323" w:rsidRDefault="00DF455E" w:rsidP="00DF455E">
            <w:pPr>
              <w:rPr>
                <w:sz w:val="16"/>
                <w:szCs w:val="24"/>
              </w:rPr>
            </w:pPr>
            <w:r w:rsidRPr="00BF4323">
              <w:rPr>
                <w:sz w:val="16"/>
                <w:szCs w:val="24"/>
              </w:rPr>
              <w:t>Bahrain</w:t>
            </w:r>
          </w:p>
        </w:tc>
        <w:tc>
          <w:tcPr>
            <w:tcW w:w="900" w:type="dxa"/>
            <w:shd w:val="clear" w:color="auto" w:fill="auto"/>
            <w:noWrap/>
            <w:tcMar>
              <w:left w:w="29" w:type="dxa"/>
              <w:right w:w="29" w:type="dxa"/>
            </w:tcMar>
            <w:vAlign w:val="center"/>
            <w:hideMark/>
          </w:tcPr>
          <w:p w:rsidR="00DF455E" w:rsidRDefault="00DF455E" w:rsidP="00DF455E">
            <w:pPr>
              <w:ind w:firstLineChars="100" w:firstLine="160"/>
              <w:jc w:val="right"/>
              <w:rPr>
                <w:color w:val="000000"/>
                <w:sz w:val="16"/>
                <w:szCs w:val="16"/>
              </w:rPr>
            </w:pPr>
            <w:r>
              <w:rPr>
                <w:color w:val="000000"/>
                <w:sz w:val="16"/>
                <w:szCs w:val="16"/>
              </w:rPr>
              <w:t>-</w:t>
            </w:r>
          </w:p>
        </w:tc>
        <w:tc>
          <w:tcPr>
            <w:tcW w:w="900" w:type="dxa"/>
            <w:shd w:val="clear" w:color="auto" w:fill="auto"/>
            <w:noWrap/>
            <w:tcMar>
              <w:left w:w="29" w:type="dxa"/>
              <w:right w:w="29" w:type="dxa"/>
            </w:tcMar>
            <w:vAlign w:val="center"/>
            <w:hideMark/>
          </w:tcPr>
          <w:p w:rsidR="00DF455E" w:rsidRDefault="00DF455E" w:rsidP="00DF455E">
            <w:pPr>
              <w:ind w:firstLineChars="100" w:firstLine="160"/>
              <w:jc w:val="right"/>
              <w:rPr>
                <w:color w:val="000000"/>
                <w:sz w:val="16"/>
                <w:szCs w:val="16"/>
              </w:rPr>
            </w:pPr>
            <w:r>
              <w:rPr>
                <w:color w:val="000000"/>
                <w:sz w:val="16"/>
                <w:szCs w:val="16"/>
              </w:rPr>
              <w:t>-</w:t>
            </w:r>
          </w:p>
        </w:tc>
        <w:tc>
          <w:tcPr>
            <w:tcW w:w="720" w:type="dxa"/>
            <w:shd w:val="clear" w:color="auto" w:fill="auto"/>
            <w:noWrap/>
            <w:tcMar>
              <w:left w:w="29" w:type="dxa"/>
              <w:right w:w="29" w:type="dxa"/>
            </w:tcMar>
            <w:vAlign w:val="center"/>
            <w:hideMark/>
          </w:tcPr>
          <w:p w:rsidR="00DF455E" w:rsidRDefault="00DF455E" w:rsidP="00DF455E">
            <w:pPr>
              <w:ind w:firstLineChars="100" w:firstLine="160"/>
              <w:jc w:val="right"/>
              <w:rPr>
                <w:color w:val="000000"/>
                <w:sz w:val="16"/>
                <w:szCs w:val="16"/>
              </w:rPr>
            </w:pPr>
            <w:r>
              <w:rPr>
                <w:color w:val="000000"/>
                <w:sz w:val="16"/>
                <w:szCs w:val="16"/>
              </w:rPr>
              <w:t>-</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w:t>
            </w:r>
          </w:p>
        </w:tc>
        <w:tc>
          <w:tcPr>
            <w:tcW w:w="72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w:t>
            </w:r>
          </w:p>
        </w:tc>
        <w:tc>
          <w:tcPr>
            <w:tcW w:w="72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w:t>
            </w:r>
          </w:p>
        </w:tc>
      </w:tr>
      <w:tr w:rsidR="00DF455E" w:rsidRPr="002A0059" w:rsidTr="00DF455E">
        <w:trPr>
          <w:trHeight w:hRule="exact" w:val="312"/>
        </w:trPr>
        <w:tc>
          <w:tcPr>
            <w:tcW w:w="378" w:type="dxa"/>
            <w:shd w:val="clear" w:color="auto" w:fill="auto"/>
            <w:noWrap/>
            <w:tcMar>
              <w:left w:w="43" w:type="dxa"/>
              <w:right w:w="43" w:type="dxa"/>
            </w:tcMar>
            <w:vAlign w:val="center"/>
            <w:hideMark/>
          </w:tcPr>
          <w:p w:rsidR="00DF455E" w:rsidRPr="00BF4323" w:rsidRDefault="00DF455E" w:rsidP="00DF455E">
            <w:pPr>
              <w:jc w:val="center"/>
              <w:rPr>
                <w:sz w:val="16"/>
                <w:szCs w:val="16"/>
              </w:rPr>
            </w:pPr>
            <w:r w:rsidRPr="00BF4323">
              <w:rPr>
                <w:sz w:val="16"/>
                <w:szCs w:val="16"/>
              </w:rPr>
              <w:t>5</w:t>
            </w:r>
          </w:p>
        </w:tc>
        <w:tc>
          <w:tcPr>
            <w:tcW w:w="1350" w:type="dxa"/>
            <w:shd w:val="clear" w:color="auto" w:fill="auto"/>
            <w:noWrap/>
            <w:tcMar>
              <w:left w:w="43" w:type="dxa"/>
              <w:right w:w="43" w:type="dxa"/>
            </w:tcMar>
            <w:vAlign w:val="center"/>
            <w:hideMark/>
          </w:tcPr>
          <w:p w:rsidR="00DF455E" w:rsidRPr="00BF4323" w:rsidRDefault="00DF455E" w:rsidP="00DF455E">
            <w:pPr>
              <w:rPr>
                <w:sz w:val="16"/>
                <w:szCs w:val="24"/>
              </w:rPr>
            </w:pPr>
            <w:r w:rsidRPr="00BF4323">
              <w:rPr>
                <w:sz w:val="16"/>
                <w:szCs w:val="24"/>
              </w:rPr>
              <w:t>Bangladesh</w:t>
            </w:r>
          </w:p>
        </w:tc>
        <w:tc>
          <w:tcPr>
            <w:tcW w:w="900" w:type="dxa"/>
            <w:shd w:val="clear" w:color="auto" w:fill="auto"/>
            <w:noWrap/>
            <w:tcMar>
              <w:left w:w="29" w:type="dxa"/>
              <w:right w:w="29" w:type="dxa"/>
            </w:tcMar>
            <w:vAlign w:val="center"/>
            <w:hideMark/>
          </w:tcPr>
          <w:p w:rsidR="00DF455E" w:rsidRDefault="00DF455E" w:rsidP="00DF455E">
            <w:pPr>
              <w:ind w:firstLineChars="100" w:firstLine="160"/>
              <w:jc w:val="right"/>
              <w:rPr>
                <w:color w:val="000000"/>
                <w:sz w:val="16"/>
                <w:szCs w:val="16"/>
              </w:rPr>
            </w:pPr>
            <w:r>
              <w:rPr>
                <w:color w:val="000000"/>
                <w:sz w:val="16"/>
                <w:szCs w:val="16"/>
              </w:rPr>
              <w:t>0.5</w:t>
            </w:r>
          </w:p>
        </w:tc>
        <w:tc>
          <w:tcPr>
            <w:tcW w:w="900" w:type="dxa"/>
            <w:shd w:val="clear" w:color="auto" w:fill="auto"/>
            <w:noWrap/>
            <w:tcMar>
              <w:left w:w="29" w:type="dxa"/>
              <w:right w:w="29" w:type="dxa"/>
            </w:tcMar>
            <w:vAlign w:val="center"/>
            <w:hideMark/>
          </w:tcPr>
          <w:p w:rsidR="00DF455E" w:rsidRDefault="00DF455E" w:rsidP="00DF455E">
            <w:pPr>
              <w:ind w:firstLineChars="100" w:firstLine="160"/>
              <w:jc w:val="right"/>
              <w:rPr>
                <w:color w:val="000000"/>
                <w:sz w:val="16"/>
                <w:szCs w:val="16"/>
              </w:rPr>
            </w:pPr>
            <w:r>
              <w:rPr>
                <w:color w:val="000000"/>
                <w:sz w:val="16"/>
                <w:szCs w:val="16"/>
              </w:rPr>
              <w:t>(</w:t>
            </w:r>
            <w:r w:rsidR="008D6D25">
              <w:rPr>
                <w:color w:val="000000"/>
                <w:sz w:val="16"/>
                <w:szCs w:val="16"/>
              </w:rPr>
              <w:t>..</w:t>
            </w:r>
            <w:r>
              <w:rPr>
                <w:color w:val="000000"/>
                <w:sz w:val="16"/>
                <w:szCs w:val="16"/>
              </w:rPr>
              <w:t>)</w:t>
            </w:r>
          </w:p>
        </w:tc>
        <w:tc>
          <w:tcPr>
            <w:tcW w:w="720" w:type="dxa"/>
            <w:shd w:val="clear" w:color="auto" w:fill="auto"/>
            <w:noWrap/>
            <w:tcMar>
              <w:left w:w="29" w:type="dxa"/>
              <w:right w:w="29" w:type="dxa"/>
            </w:tcMar>
            <w:vAlign w:val="center"/>
            <w:hideMark/>
          </w:tcPr>
          <w:p w:rsidR="00DF455E" w:rsidRDefault="00DF455E" w:rsidP="00DF455E">
            <w:pPr>
              <w:ind w:firstLineChars="100" w:firstLine="160"/>
              <w:jc w:val="right"/>
              <w:rPr>
                <w:color w:val="000000"/>
                <w:sz w:val="16"/>
                <w:szCs w:val="16"/>
              </w:rPr>
            </w:pPr>
            <w:r>
              <w:rPr>
                <w:color w:val="000000"/>
                <w:sz w:val="16"/>
                <w:szCs w:val="16"/>
              </w:rPr>
              <w:t>0.5</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0.9</w:t>
            </w:r>
          </w:p>
        </w:tc>
        <w:tc>
          <w:tcPr>
            <w:tcW w:w="900" w:type="dxa"/>
            <w:shd w:val="clear" w:color="auto" w:fill="auto"/>
            <w:tcMar>
              <w:left w:w="29" w:type="dxa"/>
              <w:right w:w="29" w:type="dxa"/>
            </w:tcMar>
            <w:vAlign w:val="center"/>
          </w:tcPr>
          <w:p w:rsidR="00DF455E" w:rsidRDefault="008D6D25" w:rsidP="00DF455E">
            <w:pPr>
              <w:ind w:firstLineChars="100" w:firstLine="160"/>
              <w:jc w:val="right"/>
              <w:rPr>
                <w:color w:val="000000"/>
                <w:sz w:val="16"/>
                <w:szCs w:val="16"/>
              </w:rPr>
            </w:pPr>
            <w:r>
              <w:rPr>
                <w:color w:val="000000"/>
                <w:sz w:val="16"/>
                <w:szCs w:val="16"/>
              </w:rPr>
              <w:t>..</w:t>
            </w:r>
          </w:p>
        </w:tc>
        <w:tc>
          <w:tcPr>
            <w:tcW w:w="72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0.9</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0.9</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(0.2)</w:t>
            </w:r>
          </w:p>
        </w:tc>
        <w:tc>
          <w:tcPr>
            <w:tcW w:w="72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0.7</w:t>
            </w:r>
          </w:p>
        </w:tc>
      </w:tr>
      <w:tr w:rsidR="00DF455E" w:rsidRPr="002A0059" w:rsidTr="00DF455E">
        <w:trPr>
          <w:trHeight w:hRule="exact" w:val="229"/>
        </w:trPr>
        <w:tc>
          <w:tcPr>
            <w:tcW w:w="378" w:type="dxa"/>
            <w:shd w:val="clear" w:color="auto" w:fill="auto"/>
            <w:noWrap/>
            <w:tcMar>
              <w:left w:w="43" w:type="dxa"/>
              <w:right w:w="43" w:type="dxa"/>
            </w:tcMar>
            <w:vAlign w:val="center"/>
            <w:hideMark/>
          </w:tcPr>
          <w:p w:rsidR="00DF455E" w:rsidRPr="00BF4323" w:rsidRDefault="00DF455E" w:rsidP="00DF455E">
            <w:pPr>
              <w:jc w:val="center"/>
              <w:rPr>
                <w:sz w:val="16"/>
                <w:szCs w:val="16"/>
              </w:rPr>
            </w:pPr>
            <w:r w:rsidRPr="00BF4323">
              <w:rPr>
                <w:sz w:val="16"/>
                <w:szCs w:val="16"/>
              </w:rPr>
              <w:t>6</w:t>
            </w:r>
          </w:p>
        </w:tc>
        <w:tc>
          <w:tcPr>
            <w:tcW w:w="1350" w:type="dxa"/>
            <w:shd w:val="clear" w:color="auto" w:fill="auto"/>
            <w:noWrap/>
            <w:tcMar>
              <w:left w:w="43" w:type="dxa"/>
              <w:right w:w="43" w:type="dxa"/>
            </w:tcMar>
            <w:vAlign w:val="center"/>
            <w:hideMark/>
          </w:tcPr>
          <w:p w:rsidR="00DF455E" w:rsidRPr="00BF4323" w:rsidRDefault="00DF455E" w:rsidP="00DF455E">
            <w:pPr>
              <w:rPr>
                <w:sz w:val="16"/>
                <w:szCs w:val="24"/>
              </w:rPr>
            </w:pPr>
            <w:r w:rsidRPr="00BF4323">
              <w:rPr>
                <w:sz w:val="16"/>
                <w:szCs w:val="24"/>
              </w:rPr>
              <w:t>Brunei</w:t>
            </w:r>
          </w:p>
        </w:tc>
        <w:tc>
          <w:tcPr>
            <w:tcW w:w="900" w:type="dxa"/>
            <w:shd w:val="clear" w:color="auto" w:fill="auto"/>
            <w:noWrap/>
            <w:tcMar>
              <w:left w:w="29" w:type="dxa"/>
              <w:right w:w="29" w:type="dxa"/>
            </w:tcMar>
            <w:vAlign w:val="center"/>
            <w:hideMark/>
          </w:tcPr>
          <w:p w:rsidR="00DF455E" w:rsidRDefault="00DF455E" w:rsidP="00DF455E">
            <w:pPr>
              <w:ind w:firstLineChars="100" w:firstLine="160"/>
              <w:jc w:val="right"/>
              <w:rPr>
                <w:color w:val="000000"/>
                <w:sz w:val="16"/>
                <w:szCs w:val="16"/>
              </w:rPr>
            </w:pPr>
            <w:r>
              <w:rPr>
                <w:color w:val="000000"/>
                <w:sz w:val="16"/>
                <w:szCs w:val="16"/>
              </w:rPr>
              <w:t>-</w:t>
            </w:r>
          </w:p>
        </w:tc>
        <w:tc>
          <w:tcPr>
            <w:tcW w:w="900" w:type="dxa"/>
            <w:shd w:val="clear" w:color="auto" w:fill="auto"/>
            <w:noWrap/>
            <w:tcMar>
              <w:left w:w="29" w:type="dxa"/>
              <w:right w:w="29" w:type="dxa"/>
            </w:tcMar>
            <w:vAlign w:val="center"/>
            <w:hideMark/>
          </w:tcPr>
          <w:p w:rsidR="00DF455E" w:rsidRDefault="00DF455E" w:rsidP="00DF455E">
            <w:pPr>
              <w:ind w:firstLineChars="100" w:firstLine="160"/>
              <w:jc w:val="right"/>
              <w:rPr>
                <w:color w:val="000000"/>
                <w:sz w:val="16"/>
                <w:szCs w:val="16"/>
              </w:rPr>
            </w:pPr>
            <w:r>
              <w:rPr>
                <w:color w:val="000000"/>
                <w:sz w:val="16"/>
                <w:szCs w:val="16"/>
              </w:rPr>
              <w:t>-</w:t>
            </w:r>
          </w:p>
        </w:tc>
        <w:tc>
          <w:tcPr>
            <w:tcW w:w="720" w:type="dxa"/>
            <w:shd w:val="clear" w:color="auto" w:fill="auto"/>
            <w:noWrap/>
            <w:tcMar>
              <w:left w:w="29" w:type="dxa"/>
              <w:right w:w="29" w:type="dxa"/>
            </w:tcMar>
            <w:vAlign w:val="center"/>
            <w:hideMark/>
          </w:tcPr>
          <w:p w:rsidR="00DF455E" w:rsidRDefault="00DF455E" w:rsidP="00DF455E">
            <w:pPr>
              <w:ind w:firstLineChars="100" w:firstLine="160"/>
              <w:jc w:val="right"/>
              <w:rPr>
                <w:color w:val="000000"/>
                <w:sz w:val="16"/>
                <w:szCs w:val="16"/>
              </w:rPr>
            </w:pPr>
            <w:r>
              <w:rPr>
                <w:color w:val="000000"/>
                <w:sz w:val="16"/>
                <w:szCs w:val="16"/>
              </w:rPr>
              <w:t>-</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w:t>
            </w:r>
          </w:p>
        </w:tc>
        <w:tc>
          <w:tcPr>
            <w:tcW w:w="72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w:t>
            </w:r>
          </w:p>
        </w:tc>
        <w:tc>
          <w:tcPr>
            <w:tcW w:w="72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w:t>
            </w:r>
          </w:p>
        </w:tc>
      </w:tr>
      <w:tr w:rsidR="00DF455E" w:rsidRPr="002A0059" w:rsidTr="00DF455E">
        <w:trPr>
          <w:trHeight w:hRule="exact" w:val="229"/>
        </w:trPr>
        <w:tc>
          <w:tcPr>
            <w:tcW w:w="378" w:type="dxa"/>
            <w:shd w:val="clear" w:color="auto" w:fill="auto"/>
            <w:noWrap/>
            <w:tcMar>
              <w:left w:w="43" w:type="dxa"/>
              <w:right w:w="43" w:type="dxa"/>
            </w:tcMar>
            <w:vAlign w:val="center"/>
            <w:hideMark/>
          </w:tcPr>
          <w:p w:rsidR="00DF455E" w:rsidRPr="00BF4323" w:rsidRDefault="00DF455E" w:rsidP="00DF455E">
            <w:pPr>
              <w:jc w:val="center"/>
              <w:rPr>
                <w:sz w:val="16"/>
                <w:szCs w:val="16"/>
              </w:rPr>
            </w:pPr>
            <w:r w:rsidRPr="00BF4323">
              <w:rPr>
                <w:sz w:val="16"/>
                <w:szCs w:val="16"/>
              </w:rPr>
              <w:t>7</w:t>
            </w:r>
          </w:p>
        </w:tc>
        <w:tc>
          <w:tcPr>
            <w:tcW w:w="1350" w:type="dxa"/>
            <w:shd w:val="clear" w:color="auto" w:fill="auto"/>
            <w:noWrap/>
            <w:tcMar>
              <w:left w:w="43" w:type="dxa"/>
              <w:right w:w="43" w:type="dxa"/>
            </w:tcMar>
            <w:vAlign w:val="center"/>
            <w:hideMark/>
          </w:tcPr>
          <w:p w:rsidR="00DF455E" w:rsidRPr="00BF4323" w:rsidRDefault="00DF455E" w:rsidP="00DF455E">
            <w:pPr>
              <w:rPr>
                <w:sz w:val="16"/>
                <w:szCs w:val="24"/>
              </w:rPr>
            </w:pPr>
            <w:r w:rsidRPr="00BF4323">
              <w:rPr>
                <w:sz w:val="16"/>
                <w:szCs w:val="24"/>
              </w:rPr>
              <w:t>Canada</w:t>
            </w:r>
          </w:p>
        </w:tc>
        <w:tc>
          <w:tcPr>
            <w:tcW w:w="900" w:type="dxa"/>
            <w:shd w:val="clear" w:color="auto" w:fill="auto"/>
            <w:noWrap/>
            <w:tcMar>
              <w:left w:w="29" w:type="dxa"/>
              <w:right w:w="29" w:type="dxa"/>
            </w:tcMar>
            <w:vAlign w:val="center"/>
            <w:hideMark/>
          </w:tcPr>
          <w:p w:rsidR="00DF455E" w:rsidRDefault="00DF455E" w:rsidP="00DF455E">
            <w:pPr>
              <w:ind w:firstLineChars="100" w:firstLine="160"/>
              <w:jc w:val="right"/>
              <w:rPr>
                <w:color w:val="000000"/>
                <w:sz w:val="16"/>
                <w:szCs w:val="16"/>
              </w:rPr>
            </w:pPr>
            <w:r>
              <w:rPr>
                <w:color w:val="000000"/>
                <w:sz w:val="16"/>
                <w:szCs w:val="16"/>
              </w:rPr>
              <w:t>-</w:t>
            </w:r>
          </w:p>
        </w:tc>
        <w:tc>
          <w:tcPr>
            <w:tcW w:w="900" w:type="dxa"/>
            <w:shd w:val="clear" w:color="auto" w:fill="auto"/>
            <w:noWrap/>
            <w:tcMar>
              <w:left w:w="29" w:type="dxa"/>
              <w:right w:w="29" w:type="dxa"/>
            </w:tcMar>
            <w:vAlign w:val="center"/>
            <w:hideMark/>
          </w:tcPr>
          <w:p w:rsidR="00DF455E" w:rsidRDefault="00DF455E" w:rsidP="00DF455E">
            <w:pPr>
              <w:ind w:firstLineChars="100" w:firstLine="160"/>
              <w:jc w:val="right"/>
              <w:rPr>
                <w:color w:val="000000"/>
                <w:sz w:val="16"/>
                <w:szCs w:val="16"/>
              </w:rPr>
            </w:pPr>
            <w:r>
              <w:rPr>
                <w:color w:val="000000"/>
                <w:sz w:val="16"/>
                <w:szCs w:val="16"/>
              </w:rPr>
              <w:t>-</w:t>
            </w:r>
          </w:p>
        </w:tc>
        <w:tc>
          <w:tcPr>
            <w:tcW w:w="720" w:type="dxa"/>
            <w:shd w:val="clear" w:color="auto" w:fill="auto"/>
            <w:noWrap/>
            <w:tcMar>
              <w:left w:w="29" w:type="dxa"/>
              <w:right w:w="29" w:type="dxa"/>
            </w:tcMar>
            <w:vAlign w:val="center"/>
            <w:hideMark/>
          </w:tcPr>
          <w:p w:rsidR="00DF455E" w:rsidRDefault="00DF455E" w:rsidP="00DF455E">
            <w:pPr>
              <w:ind w:firstLineChars="100" w:firstLine="160"/>
              <w:jc w:val="right"/>
              <w:rPr>
                <w:color w:val="000000"/>
                <w:sz w:val="16"/>
                <w:szCs w:val="16"/>
              </w:rPr>
            </w:pPr>
            <w:r>
              <w:rPr>
                <w:color w:val="000000"/>
                <w:sz w:val="16"/>
                <w:szCs w:val="16"/>
              </w:rPr>
              <w:t>-</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w:t>
            </w:r>
          </w:p>
        </w:tc>
        <w:tc>
          <w:tcPr>
            <w:tcW w:w="72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w:t>
            </w:r>
          </w:p>
        </w:tc>
        <w:tc>
          <w:tcPr>
            <w:tcW w:w="72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w:t>
            </w:r>
          </w:p>
        </w:tc>
      </w:tr>
      <w:tr w:rsidR="00DF455E" w:rsidRPr="002A0059" w:rsidTr="00DF455E">
        <w:trPr>
          <w:trHeight w:hRule="exact" w:val="229"/>
        </w:trPr>
        <w:tc>
          <w:tcPr>
            <w:tcW w:w="378" w:type="dxa"/>
            <w:shd w:val="clear" w:color="auto" w:fill="auto"/>
            <w:noWrap/>
            <w:tcMar>
              <w:left w:w="43" w:type="dxa"/>
              <w:right w:w="43" w:type="dxa"/>
            </w:tcMar>
            <w:vAlign w:val="center"/>
            <w:hideMark/>
          </w:tcPr>
          <w:p w:rsidR="00DF455E" w:rsidRPr="00BF4323" w:rsidRDefault="00DF455E" w:rsidP="00DF455E">
            <w:pPr>
              <w:jc w:val="center"/>
              <w:rPr>
                <w:sz w:val="16"/>
                <w:szCs w:val="16"/>
              </w:rPr>
            </w:pPr>
            <w:r w:rsidRPr="00BF4323">
              <w:rPr>
                <w:sz w:val="16"/>
                <w:szCs w:val="16"/>
              </w:rPr>
              <w:t>8</w:t>
            </w:r>
          </w:p>
        </w:tc>
        <w:tc>
          <w:tcPr>
            <w:tcW w:w="1350" w:type="dxa"/>
            <w:shd w:val="clear" w:color="auto" w:fill="auto"/>
            <w:noWrap/>
            <w:tcMar>
              <w:left w:w="43" w:type="dxa"/>
              <w:right w:w="43" w:type="dxa"/>
            </w:tcMar>
            <w:vAlign w:val="center"/>
            <w:hideMark/>
          </w:tcPr>
          <w:p w:rsidR="00DF455E" w:rsidRPr="00BF4323" w:rsidRDefault="00DF455E" w:rsidP="00DF455E">
            <w:pPr>
              <w:rPr>
                <w:sz w:val="16"/>
                <w:szCs w:val="24"/>
              </w:rPr>
            </w:pPr>
            <w:r w:rsidRPr="00BF4323">
              <w:rPr>
                <w:sz w:val="16"/>
                <w:szCs w:val="24"/>
              </w:rPr>
              <w:t>China</w:t>
            </w:r>
          </w:p>
        </w:tc>
        <w:tc>
          <w:tcPr>
            <w:tcW w:w="900" w:type="dxa"/>
            <w:shd w:val="clear" w:color="auto" w:fill="auto"/>
            <w:noWrap/>
            <w:tcMar>
              <w:left w:w="29" w:type="dxa"/>
              <w:right w:w="29" w:type="dxa"/>
            </w:tcMar>
            <w:vAlign w:val="center"/>
            <w:hideMark/>
          </w:tcPr>
          <w:p w:rsidR="00DF455E" w:rsidRDefault="00DF455E" w:rsidP="00DF455E">
            <w:pPr>
              <w:ind w:firstLineChars="100" w:firstLine="160"/>
              <w:jc w:val="right"/>
              <w:rPr>
                <w:color w:val="000000"/>
                <w:sz w:val="16"/>
                <w:szCs w:val="16"/>
              </w:rPr>
            </w:pPr>
            <w:r>
              <w:rPr>
                <w:color w:val="000000"/>
                <w:sz w:val="16"/>
                <w:szCs w:val="16"/>
              </w:rPr>
              <w:t>-</w:t>
            </w:r>
          </w:p>
        </w:tc>
        <w:tc>
          <w:tcPr>
            <w:tcW w:w="900" w:type="dxa"/>
            <w:shd w:val="clear" w:color="auto" w:fill="auto"/>
            <w:noWrap/>
            <w:tcMar>
              <w:left w:w="29" w:type="dxa"/>
              <w:right w:w="29" w:type="dxa"/>
            </w:tcMar>
            <w:vAlign w:val="center"/>
            <w:hideMark/>
          </w:tcPr>
          <w:p w:rsidR="00DF455E" w:rsidRDefault="00DF455E" w:rsidP="00DF455E">
            <w:pPr>
              <w:ind w:firstLineChars="100" w:firstLine="160"/>
              <w:jc w:val="right"/>
              <w:rPr>
                <w:color w:val="000000"/>
                <w:sz w:val="16"/>
                <w:szCs w:val="16"/>
              </w:rPr>
            </w:pPr>
            <w:r>
              <w:rPr>
                <w:color w:val="000000"/>
                <w:sz w:val="16"/>
                <w:szCs w:val="16"/>
              </w:rPr>
              <w:t>(3.7)</w:t>
            </w:r>
          </w:p>
        </w:tc>
        <w:tc>
          <w:tcPr>
            <w:tcW w:w="720" w:type="dxa"/>
            <w:shd w:val="clear" w:color="auto" w:fill="auto"/>
            <w:noWrap/>
            <w:tcMar>
              <w:left w:w="29" w:type="dxa"/>
              <w:right w:w="29" w:type="dxa"/>
            </w:tcMar>
            <w:vAlign w:val="center"/>
            <w:hideMark/>
          </w:tcPr>
          <w:p w:rsidR="00DF455E" w:rsidRDefault="00DF455E" w:rsidP="00DF455E">
            <w:pPr>
              <w:ind w:firstLineChars="100" w:firstLine="160"/>
              <w:jc w:val="right"/>
              <w:rPr>
                <w:color w:val="000000"/>
                <w:sz w:val="16"/>
                <w:szCs w:val="16"/>
              </w:rPr>
            </w:pPr>
            <w:r>
              <w:rPr>
                <w:color w:val="000000"/>
                <w:sz w:val="16"/>
                <w:szCs w:val="16"/>
              </w:rPr>
              <w:t>(3.7)</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(4.1)</w:t>
            </w:r>
          </w:p>
        </w:tc>
        <w:tc>
          <w:tcPr>
            <w:tcW w:w="72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(4.1)</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0.2</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1.5</w:t>
            </w:r>
          </w:p>
        </w:tc>
        <w:tc>
          <w:tcPr>
            <w:tcW w:w="72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1.7</w:t>
            </w:r>
          </w:p>
        </w:tc>
      </w:tr>
      <w:tr w:rsidR="00DF455E" w:rsidRPr="002A0059" w:rsidTr="00DF455E">
        <w:trPr>
          <w:trHeight w:hRule="exact" w:val="229"/>
        </w:trPr>
        <w:tc>
          <w:tcPr>
            <w:tcW w:w="378" w:type="dxa"/>
            <w:shd w:val="clear" w:color="auto" w:fill="auto"/>
            <w:noWrap/>
            <w:tcMar>
              <w:left w:w="43" w:type="dxa"/>
              <w:right w:w="43" w:type="dxa"/>
            </w:tcMar>
            <w:vAlign w:val="center"/>
            <w:hideMark/>
          </w:tcPr>
          <w:p w:rsidR="00DF455E" w:rsidRPr="00BF4323" w:rsidRDefault="00DF455E" w:rsidP="00DF455E">
            <w:pPr>
              <w:jc w:val="center"/>
              <w:rPr>
                <w:sz w:val="16"/>
                <w:szCs w:val="16"/>
              </w:rPr>
            </w:pPr>
            <w:r w:rsidRPr="00BF4323">
              <w:rPr>
                <w:sz w:val="16"/>
                <w:szCs w:val="16"/>
              </w:rPr>
              <w:t>9</w:t>
            </w:r>
          </w:p>
        </w:tc>
        <w:tc>
          <w:tcPr>
            <w:tcW w:w="1350" w:type="dxa"/>
            <w:shd w:val="clear" w:color="auto" w:fill="auto"/>
            <w:noWrap/>
            <w:tcMar>
              <w:left w:w="43" w:type="dxa"/>
              <w:right w:w="43" w:type="dxa"/>
            </w:tcMar>
            <w:vAlign w:val="center"/>
            <w:hideMark/>
          </w:tcPr>
          <w:p w:rsidR="00DF455E" w:rsidRPr="00BF4323" w:rsidRDefault="00DF455E" w:rsidP="00DF455E">
            <w:pPr>
              <w:rPr>
                <w:sz w:val="16"/>
                <w:szCs w:val="24"/>
              </w:rPr>
            </w:pPr>
            <w:r w:rsidRPr="00BF4323">
              <w:rPr>
                <w:sz w:val="16"/>
                <w:szCs w:val="24"/>
              </w:rPr>
              <w:t>Denmark</w:t>
            </w:r>
          </w:p>
        </w:tc>
        <w:tc>
          <w:tcPr>
            <w:tcW w:w="900" w:type="dxa"/>
            <w:shd w:val="clear" w:color="auto" w:fill="auto"/>
            <w:noWrap/>
            <w:tcMar>
              <w:left w:w="29" w:type="dxa"/>
              <w:right w:w="29" w:type="dxa"/>
            </w:tcMar>
            <w:vAlign w:val="center"/>
            <w:hideMark/>
          </w:tcPr>
          <w:p w:rsidR="00DF455E" w:rsidRDefault="00DF455E" w:rsidP="00DF455E">
            <w:pPr>
              <w:ind w:firstLineChars="100" w:firstLine="160"/>
              <w:jc w:val="right"/>
              <w:rPr>
                <w:color w:val="000000"/>
                <w:sz w:val="16"/>
                <w:szCs w:val="16"/>
              </w:rPr>
            </w:pPr>
            <w:r>
              <w:rPr>
                <w:color w:val="000000"/>
                <w:sz w:val="16"/>
                <w:szCs w:val="16"/>
              </w:rPr>
              <w:t>186.7</w:t>
            </w:r>
          </w:p>
        </w:tc>
        <w:tc>
          <w:tcPr>
            <w:tcW w:w="900" w:type="dxa"/>
            <w:shd w:val="clear" w:color="auto" w:fill="auto"/>
            <w:noWrap/>
            <w:tcMar>
              <w:left w:w="29" w:type="dxa"/>
              <w:right w:w="29" w:type="dxa"/>
            </w:tcMar>
            <w:vAlign w:val="center"/>
            <w:hideMark/>
          </w:tcPr>
          <w:p w:rsidR="00DF455E" w:rsidRDefault="00DF455E" w:rsidP="00DF455E">
            <w:pPr>
              <w:ind w:firstLineChars="100" w:firstLine="160"/>
              <w:jc w:val="right"/>
              <w:rPr>
                <w:color w:val="000000"/>
                <w:sz w:val="16"/>
                <w:szCs w:val="16"/>
              </w:rPr>
            </w:pPr>
            <w:r>
              <w:rPr>
                <w:color w:val="000000"/>
                <w:sz w:val="16"/>
                <w:szCs w:val="16"/>
              </w:rPr>
              <w:t>2.6</w:t>
            </w:r>
          </w:p>
        </w:tc>
        <w:tc>
          <w:tcPr>
            <w:tcW w:w="720" w:type="dxa"/>
            <w:shd w:val="clear" w:color="auto" w:fill="auto"/>
            <w:noWrap/>
            <w:tcMar>
              <w:left w:w="29" w:type="dxa"/>
              <w:right w:w="29" w:type="dxa"/>
            </w:tcMar>
            <w:vAlign w:val="center"/>
            <w:hideMark/>
          </w:tcPr>
          <w:p w:rsidR="00DF455E" w:rsidRDefault="00DF455E" w:rsidP="00DF455E">
            <w:pPr>
              <w:ind w:firstLineChars="100" w:firstLine="160"/>
              <w:jc w:val="right"/>
              <w:rPr>
                <w:color w:val="000000"/>
                <w:sz w:val="16"/>
                <w:szCs w:val="16"/>
              </w:rPr>
            </w:pPr>
            <w:r>
              <w:rPr>
                <w:color w:val="000000"/>
                <w:sz w:val="16"/>
                <w:szCs w:val="16"/>
              </w:rPr>
              <w:t>189.4</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259.4</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(1.1)</w:t>
            </w:r>
          </w:p>
        </w:tc>
        <w:tc>
          <w:tcPr>
            <w:tcW w:w="72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258.3</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48.4</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3.9</w:t>
            </w:r>
          </w:p>
        </w:tc>
        <w:tc>
          <w:tcPr>
            <w:tcW w:w="72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52.3</w:t>
            </w:r>
          </w:p>
        </w:tc>
      </w:tr>
      <w:tr w:rsidR="00DF455E" w:rsidRPr="002A0059" w:rsidTr="00DF455E">
        <w:trPr>
          <w:trHeight w:hRule="exact" w:val="229"/>
        </w:trPr>
        <w:tc>
          <w:tcPr>
            <w:tcW w:w="378" w:type="dxa"/>
            <w:shd w:val="clear" w:color="auto" w:fill="auto"/>
            <w:noWrap/>
            <w:tcMar>
              <w:left w:w="43" w:type="dxa"/>
              <w:right w:w="43" w:type="dxa"/>
            </w:tcMar>
            <w:vAlign w:val="center"/>
            <w:hideMark/>
          </w:tcPr>
          <w:p w:rsidR="00DF455E" w:rsidRPr="00BF4323" w:rsidRDefault="00DF455E" w:rsidP="00DF455E">
            <w:pPr>
              <w:jc w:val="center"/>
              <w:rPr>
                <w:sz w:val="16"/>
                <w:szCs w:val="16"/>
              </w:rPr>
            </w:pPr>
            <w:r w:rsidRPr="00BF4323">
              <w:rPr>
                <w:sz w:val="16"/>
                <w:szCs w:val="16"/>
              </w:rPr>
              <w:t>10</w:t>
            </w:r>
          </w:p>
        </w:tc>
        <w:tc>
          <w:tcPr>
            <w:tcW w:w="1350" w:type="dxa"/>
            <w:shd w:val="clear" w:color="auto" w:fill="auto"/>
            <w:noWrap/>
            <w:tcMar>
              <w:left w:w="43" w:type="dxa"/>
              <w:right w:w="43" w:type="dxa"/>
            </w:tcMar>
            <w:vAlign w:val="center"/>
            <w:hideMark/>
          </w:tcPr>
          <w:p w:rsidR="00DF455E" w:rsidRPr="00BF4323" w:rsidRDefault="00DF455E" w:rsidP="00DF455E">
            <w:pPr>
              <w:rPr>
                <w:sz w:val="16"/>
                <w:szCs w:val="24"/>
              </w:rPr>
            </w:pPr>
            <w:r w:rsidRPr="00BF4323">
              <w:rPr>
                <w:sz w:val="16"/>
                <w:szCs w:val="24"/>
              </w:rPr>
              <w:t>Egypt</w:t>
            </w:r>
          </w:p>
        </w:tc>
        <w:tc>
          <w:tcPr>
            <w:tcW w:w="900" w:type="dxa"/>
            <w:shd w:val="clear" w:color="auto" w:fill="auto"/>
            <w:noWrap/>
            <w:tcMar>
              <w:left w:w="29" w:type="dxa"/>
              <w:right w:w="29" w:type="dxa"/>
            </w:tcMar>
            <w:vAlign w:val="center"/>
            <w:hideMark/>
          </w:tcPr>
          <w:p w:rsidR="00DF455E" w:rsidRDefault="00DF455E" w:rsidP="00DF455E">
            <w:pPr>
              <w:ind w:firstLineChars="100" w:firstLine="160"/>
              <w:jc w:val="right"/>
              <w:rPr>
                <w:color w:val="000000"/>
                <w:sz w:val="16"/>
                <w:szCs w:val="16"/>
              </w:rPr>
            </w:pPr>
            <w:r>
              <w:rPr>
                <w:color w:val="000000"/>
                <w:sz w:val="16"/>
                <w:szCs w:val="16"/>
              </w:rPr>
              <w:t>-</w:t>
            </w:r>
          </w:p>
        </w:tc>
        <w:tc>
          <w:tcPr>
            <w:tcW w:w="900" w:type="dxa"/>
            <w:shd w:val="clear" w:color="auto" w:fill="auto"/>
            <w:noWrap/>
            <w:tcMar>
              <w:left w:w="29" w:type="dxa"/>
              <w:right w:w="29" w:type="dxa"/>
            </w:tcMar>
            <w:vAlign w:val="center"/>
            <w:hideMark/>
          </w:tcPr>
          <w:p w:rsidR="00DF455E" w:rsidRDefault="00DF455E" w:rsidP="00DF455E">
            <w:pPr>
              <w:ind w:firstLineChars="100" w:firstLine="160"/>
              <w:jc w:val="right"/>
              <w:rPr>
                <w:color w:val="000000"/>
                <w:sz w:val="16"/>
                <w:szCs w:val="16"/>
              </w:rPr>
            </w:pPr>
            <w:r>
              <w:rPr>
                <w:color w:val="000000"/>
                <w:sz w:val="16"/>
                <w:szCs w:val="16"/>
              </w:rPr>
              <w:t>-</w:t>
            </w:r>
          </w:p>
        </w:tc>
        <w:tc>
          <w:tcPr>
            <w:tcW w:w="720" w:type="dxa"/>
            <w:shd w:val="clear" w:color="auto" w:fill="auto"/>
            <w:noWrap/>
            <w:tcMar>
              <w:left w:w="29" w:type="dxa"/>
              <w:right w:w="29" w:type="dxa"/>
            </w:tcMar>
            <w:vAlign w:val="center"/>
            <w:hideMark/>
          </w:tcPr>
          <w:p w:rsidR="00DF455E" w:rsidRDefault="00DF455E" w:rsidP="00DF455E">
            <w:pPr>
              <w:ind w:firstLineChars="100" w:firstLine="160"/>
              <w:jc w:val="right"/>
              <w:rPr>
                <w:color w:val="000000"/>
                <w:sz w:val="16"/>
                <w:szCs w:val="16"/>
              </w:rPr>
            </w:pPr>
            <w:r>
              <w:rPr>
                <w:color w:val="000000"/>
                <w:sz w:val="16"/>
                <w:szCs w:val="16"/>
              </w:rPr>
              <w:t>-</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w:t>
            </w:r>
          </w:p>
        </w:tc>
        <w:tc>
          <w:tcPr>
            <w:tcW w:w="72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w:t>
            </w:r>
          </w:p>
        </w:tc>
        <w:tc>
          <w:tcPr>
            <w:tcW w:w="72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w:t>
            </w:r>
          </w:p>
        </w:tc>
      </w:tr>
      <w:tr w:rsidR="00DF455E" w:rsidRPr="002A0059" w:rsidTr="00DF455E">
        <w:trPr>
          <w:trHeight w:hRule="exact" w:val="229"/>
        </w:trPr>
        <w:tc>
          <w:tcPr>
            <w:tcW w:w="378" w:type="dxa"/>
            <w:shd w:val="clear" w:color="auto" w:fill="auto"/>
            <w:noWrap/>
            <w:tcMar>
              <w:left w:w="43" w:type="dxa"/>
              <w:right w:w="43" w:type="dxa"/>
            </w:tcMar>
            <w:vAlign w:val="center"/>
            <w:hideMark/>
          </w:tcPr>
          <w:p w:rsidR="00DF455E" w:rsidRPr="00BF4323" w:rsidRDefault="00DF455E" w:rsidP="00DF455E">
            <w:pPr>
              <w:jc w:val="center"/>
              <w:rPr>
                <w:sz w:val="16"/>
                <w:szCs w:val="16"/>
              </w:rPr>
            </w:pPr>
            <w:r w:rsidRPr="00BF4323">
              <w:rPr>
                <w:sz w:val="16"/>
                <w:szCs w:val="16"/>
              </w:rPr>
              <w:t>11</w:t>
            </w:r>
          </w:p>
        </w:tc>
        <w:tc>
          <w:tcPr>
            <w:tcW w:w="1350" w:type="dxa"/>
            <w:shd w:val="clear" w:color="auto" w:fill="auto"/>
            <w:noWrap/>
            <w:tcMar>
              <w:left w:w="43" w:type="dxa"/>
              <w:right w:w="43" w:type="dxa"/>
            </w:tcMar>
            <w:vAlign w:val="center"/>
            <w:hideMark/>
          </w:tcPr>
          <w:p w:rsidR="00DF455E" w:rsidRPr="00BF4323" w:rsidRDefault="00DF455E" w:rsidP="00DF455E">
            <w:pPr>
              <w:rPr>
                <w:sz w:val="16"/>
                <w:szCs w:val="24"/>
              </w:rPr>
            </w:pPr>
            <w:r w:rsidRPr="00BF4323">
              <w:rPr>
                <w:sz w:val="16"/>
                <w:szCs w:val="24"/>
              </w:rPr>
              <w:t>Finland</w:t>
            </w:r>
          </w:p>
        </w:tc>
        <w:tc>
          <w:tcPr>
            <w:tcW w:w="900" w:type="dxa"/>
            <w:shd w:val="clear" w:color="auto" w:fill="auto"/>
            <w:noWrap/>
            <w:tcMar>
              <w:left w:w="29" w:type="dxa"/>
              <w:right w:w="29" w:type="dxa"/>
            </w:tcMar>
            <w:vAlign w:val="center"/>
            <w:hideMark/>
          </w:tcPr>
          <w:p w:rsidR="00DF455E" w:rsidRDefault="00DF455E" w:rsidP="00DF455E">
            <w:pPr>
              <w:ind w:firstLineChars="100" w:firstLine="160"/>
              <w:jc w:val="right"/>
              <w:rPr>
                <w:color w:val="000000"/>
                <w:sz w:val="16"/>
                <w:szCs w:val="16"/>
              </w:rPr>
            </w:pPr>
            <w:r>
              <w:rPr>
                <w:color w:val="000000"/>
                <w:sz w:val="16"/>
                <w:szCs w:val="16"/>
              </w:rPr>
              <w:t>(0.4)</w:t>
            </w:r>
          </w:p>
        </w:tc>
        <w:tc>
          <w:tcPr>
            <w:tcW w:w="900" w:type="dxa"/>
            <w:shd w:val="clear" w:color="auto" w:fill="auto"/>
            <w:noWrap/>
            <w:tcMar>
              <w:left w:w="29" w:type="dxa"/>
              <w:right w:w="29" w:type="dxa"/>
            </w:tcMar>
            <w:vAlign w:val="center"/>
            <w:hideMark/>
          </w:tcPr>
          <w:p w:rsidR="00DF455E" w:rsidRDefault="00DF455E" w:rsidP="00DF455E">
            <w:pPr>
              <w:ind w:firstLineChars="100" w:firstLine="160"/>
              <w:jc w:val="right"/>
              <w:rPr>
                <w:color w:val="000000"/>
                <w:sz w:val="16"/>
                <w:szCs w:val="16"/>
              </w:rPr>
            </w:pPr>
            <w:r>
              <w:rPr>
                <w:color w:val="000000"/>
                <w:sz w:val="16"/>
                <w:szCs w:val="16"/>
              </w:rPr>
              <w:t>(</w:t>
            </w:r>
            <w:r w:rsidR="008D6D25">
              <w:rPr>
                <w:color w:val="000000"/>
                <w:sz w:val="16"/>
                <w:szCs w:val="16"/>
              </w:rPr>
              <w:t>..</w:t>
            </w:r>
            <w:r>
              <w:rPr>
                <w:color w:val="000000"/>
                <w:sz w:val="16"/>
                <w:szCs w:val="16"/>
              </w:rPr>
              <w:t>)</w:t>
            </w:r>
          </w:p>
        </w:tc>
        <w:tc>
          <w:tcPr>
            <w:tcW w:w="720" w:type="dxa"/>
            <w:shd w:val="clear" w:color="auto" w:fill="auto"/>
            <w:noWrap/>
            <w:tcMar>
              <w:left w:w="29" w:type="dxa"/>
              <w:right w:w="29" w:type="dxa"/>
            </w:tcMar>
            <w:vAlign w:val="center"/>
            <w:hideMark/>
          </w:tcPr>
          <w:p w:rsidR="00DF455E" w:rsidRDefault="00DF455E" w:rsidP="00DF455E">
            <w:pPr>
              <w:ind w:firstLineChars="100" w:firstLine="160"/>
              <w:jc w:val="right"/>
              <w:rPr>
                <w:color w:val="000000"/>
                <w:sz w:val="16"/>
                <w:szCs w:val="16"/>
              </w:rPr>
            </w:pPr>
            <w:r>
              <w:rPr>
                <w:color w:val="000000"/>
                <w:sz w:val="16"/>
                <w:szCs w:val="16"/>
              </w:rPr>
              <w:t>(0.4)</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(0.8)</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0.1</w:t>
            </w:r>
          </w:p>
        </w:tc>
        <w:tc>
          <w:tcPr>
            <w:tcW w:w="72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(0.6)</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(0.9)</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1.3</w:t>
            </w:r>
          </w:p>
        </w:tc>
        <w:tc>
          <w:tcPr>
            <w:tcW w:w="72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0.5</w:t>
            </w:r>
          </w:p>
        </w:tc>
      </w:tr>
      <w:tr w:rsidR="00DF455E" w:rsidRPr="002A0059" w:rsidTr="00DF455E">
        <w:trPr>
          <w:trHeight w:hRule="exact" w:val="229"/>
        </w:trPr>
        <w:tc>
          <w:tcPr>
            <w:tcW w:w="378" w:type="dxa"/>
            <w:shd w:val="clear" w:color="auto" w:fill="auto"/>
            <w:noWrap/>
            <w:tcMar>
              <w:left w:w="43" w:type="dxa"/>
              <w:right w:w="43" w:type="dxa"/>
            </w:tcMar>
            <w:vAlign w:val="center"/>
            <w:hideMark/>
          </w:tcPr>
          <w:p w:rsidR="00DF455E" w:rsidRPr="00BF4323" w:rsidRDefault="00DF455E" w:rsidP="00DF455E">
            <w:pPr>
              <w:jc w:val="center"/>
              <w:rPr>
                <w:sz w:val="16"/>
                <w:szCs w:val="16"/>
              </w:rPr>
            </w:pPr>
            <w:r w:rsidRPr="00BF4323">
              <w:rPr>
                <w:sz w:val="16"/>
                <w:szCs w:val="16"/>
              </w:rPr>
              <w:t>12</w:t>
            </w:r>
          </w:p>
        </w:tc>
        <w:tc>
          <w:tcPr>
            <w:tcW w:w="1350" w:type="dxa"/>
            <w:shd w:val="clear" w:color="auto" w:fill="auto"/>
            <w:noWrap/>
            <w:tcMar>
              <w:left w:w="43" w:type="dxa"/>
              <w:right w:w="43" w:type="dxa"/>
            </w:tcMar>
            <w:vAlign w:val="center"/>
            <w:hideMark/>
          </w:tcPr>
          <w:p w:rsidR="00DF455E" w:rsidRPr="00BF4323" w:rsidRDefault="00DF455E" w:rsidP="00DF455E">
            <w:pPr>
              <w:rPr>
                <w:sz w:val="16"/>
                <w:szCs w:val="24"/>
              </w:rPr>
            </w:pPr>
            <w:r w:rsidRPr="00BF4323">
              <w:rPr>
                <w:sz w:val="16"/>
                <w:szCs w:val="24"/>
              </w:rPr>
              <w:t>France</w:t>
            </w:r>
          </w:p>
        </w:tc>
        <w:tc>
          <w:tcPr>
            <w:tcW w:w="900" w:type="dxa"/>
            <w:shd w:val="clear" w:color="auto" w:fill="auto"/>
            <w:noWrap/>
            <w:tcMar>
              <w:left w:w="29" w:type="dxa"/>
              <w:right w:w="29" w:type="dxa"/>
            </w:tcMar>
            <w:vAlign w:val="center"/>
            <w:hideMark/>
          </w:tcPr>
          <w:p w:rsidR="00DF455E" w:rsidRDefault="00DF455E" w:rsidP="00DF455E">
            <w:pPr>
              <w:ind w:firstLineChars="100" w:firstLine="160"/>
              <w:jc w:val="right"/>
              <w:rPr>
                <w:color w:val="000000"/>
                <w:sz w:val="16"/>
                <w:szCs w:val="16"/>
              </w:rPr>
            </w:pPr>
            <w:r>
              <w:rPr>
                <w:color w:val="000000"/>
                <w:sz w:val="16"/>
                <w:szCs w:val="16"/>
              </w:rPr>
              <w:t>9.5</w:t>
            </w:r>
          </w:p>
        </w:tc>
        <w:tc>
          <w:tcPr>
            <w:tcW w:w="900" w:type="dxa"/>
            <w:shd w:val="clear" w:color="auto" w:fill="auto"/>
            <w:noWrap/>
            <w:tcMar>
              <w:left w:w="29" w:type="dxa"/>
              <w:right w:w="29" w:type="dxa"/>
            </w:tcMar>
            <w:vAlign w:val="center"/>
            <w:hideMark/>
          </w:tcPr>
          <w:p w:rsidR="00DF455E" w:rsidRDefault="00DF455E" w:rsidP="00DF455E">
            <w:pPr>
              <w:ind w:firstLineChars="100" w:firstLine="160"/>
              <w:jc w:val="right"/>
              <w:rPr>
                <w:color w:val="000000"/>
                <w:sz w:val="16"/>
                <w:szCs w:val="16"/>
              </w:rPr>
            </w:pPr>
            <w:r>
              <w:rPr>
                <w:color w:val="000000"/>
                <w:sz w:val="16"/>
                <w:szCs w:val="16"/>
              </w:rPr>
              <w:t>-</w:t>
            </w:r>
          </w:p>
        </w:tc>
        <w:tc>
          <w:tcPr>
            <w:tcW w:w="720" w:type="dxa"/>
            <w:shd w:val="clear" w:color="auto" w:fill="auto"/>
            <w:noWrap/>
            <w:tcMar>
              <w:left w:w="29" w:type="dxa"/>
              <w:right w:w="29" w:type="dxa"/>
            </w:tcMar>
            <w:vAlign w:val="center"/>
            <w:hideMark/>
          </w:tcPr>
          <w:p w:rsidR="00DF455E" w:rsidRDefault="00DF455E" w:rsidP="00DF455E">
            <w:pPr>
              <w:ind w:firstLineChars="100" w:firstLine="160"/>
              <w:jc w:val="right"/>
              <w:rPr>
                <w:color w:val="000000"/>
                <w:sz w:val="16"/>
                <w:szCs w:val="16"/>
              </w:rPr>
            </w:pPr>
            <w:r>
              <w:rPr>
                <w:color w:val="000000"/>
                <w:sz w:val="16"/>
                <w:szCs w:val="16"/>
              </w:rPr>
              <w:t>9.5</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19.0</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1.1</w:t>
            </w:r>
          </w:p>
        </w:tc>
        <w:tc>
          <w:tcPr>
            <w:tcW w:w="72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20.1</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19.1</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(0.1)</w:t>
            </w:r>
          </w:p>
        </w:tc>
        <w:tc>
          <w:tcPr>
            <w:tcW w:w="72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19.1</w:t>
            </w:r>
          </w:p>
        </w:tc>
      </w:tr>
      <w:tr w:rsidR="00DF455E" w:rsidRPr="002A0059" w:rsidTr="00DF455E">
        <w:trPr>
          <w:trHeight w:hRule="exact" w:val="229"/>
        </w:trPr>
        <w:tc>
          <w:tcPr>
            <w:tcW w:w="378" w:type="dxa"/>
            <w:shd w:val="clear" w:color="auto" w:fill="auto"/>
            <w:noWrap/>
            <w:tcMar>
              <w:left w:w="43" w:type="dxa"/>
              <w:right w:w="43" w:type="dxa"/>
            </w:tcMar>
            <w:vAlign w:val="center"/>
            <w:hideMark/>
          </w:tcPr>
          <w:p w:rsidR="00DF455E" w:rsidRPr="00BF4323" w:rsidRDefault="00DF455E" w:rsidP="00DF455E">
            <w:pPr>
              <w:jc w:val="center"/>
              <w:rPr>
                <w:sz w:val="16"/>
                <w:szCs w:val="16"/>
              </w:rPr>
            </w:pPr>
            <w:r w:rsidRPr="00BF4323">
              <w:rPr>
                <w:sz w:val="16"/>
                <w:szCs w:val="16"/>
              </w:rPr>
              <w:t>13</w:t>
            </w:r>
          </w:p>
        </w:tc>
        <w:tc>
          <w:tcPr>
            <w:tcW w:w="1350" w:type="dxa"/>
            <w:shd w:val="clear" w:color="auto" w:fill="auto"/>
            <w:noWrap/>
            <w:tcMar>
              <w:left w:w="43" w:type="dxa"/>
              <w:right w:w="43" w:type="dxa"/>
            </w:tcMar>
            <w:vAlign w:val="center"/>
            <w:hideMark/>
          </w:tcPr>
          <w:p w:rsidR="00DF455E" w:rsidRPr="00BF4323" w:rsidRDefault="00DF455E" w:rsidP="00DF455E">
            <w:pPr>
              <w:rPr>
                <w:sz w:val="16"/>
                <w:szCs w:val="24"/>
              </w:rPr>
            </w:pPr>
            <w:r w:rsidRPr="00BF4323">
              <w:rPr>
                <w:sz w:val="16"/>
                <w:szCs w:val="24"/>
              </w:rPr>
              <w:t>Germany</w:t>
            </w:r>
          </w:p>
        </w:tc>
        <w:tc>
          <w:tcPr>
            <w:tcW w:w="900" w:type="dxa"/>
            <w:shd w:val="clear" w:color="auto" w:fill="auto"/>
            <w:noWrap/>
            <w:tcMar>
              <w:left w:w="29" w:type="dxa"/>
              <w:right w:w="29" w:type="dxa"/>
            </w:tcMar>
            <w:vAlign w:val="center"/>
            <w:hideMark/>
          </w:tcPr>
          <w:p w:rsidR="00DF455E" w:rsidRDefault="00DF455E" w:rsidP="00DF455E">
            <w:pPr>
              <w:ind w:firstLineChars="100" w:firstLine="160"/>
              <w:jc w:val="right"/>
              <w:rPr>
                <w:color w:val="000000"/>
                <w:sz w:val="16"/>
                <w:szCs w:val="16"/>
              </w:rPr>
            </w:pPr>
            <w:r>
              <w:rPr>
                <w:color w:val="000000"/>
                <w:sz w:val="16"/>
                <w:szCs w:val="16"/>
              </w:rPr>
              <w:t>0.9</w:t>
            </w:r>
          </w:p>
        </w:tc>
        <w:tc>
          <w:tcPr>
            <w:tcW w:w="900" w:type="dxa"/>
            <w:shd w:val="clear" w:color="auto" w:fill="auto"/>
            <w:noWrap/>
            <w:tcMar>
              <w:left w:w="29" w:type="dxa"/>
              <w:right w:w="29" w:type="dxa"/>
            </w:tcMar>
            <w:vAlign w:val="center"/>
            <w:hideMark/>
          </w:tcPr>
          <w:p w:rsidR="00DF455E" w:rsidRDefault="00DF455E" w:rsidP="00DF455E">
            <w:pPr>
              <w:ind w:firstLineChars="100" w:firstLine="160"/>
              <w:jc w:val="right"/>
              <w:rPr>
                <w:color w:val="000000"/>
                <w:sz w:val="16"/>
                <w:szCs w:val="16"/>
              </w:rPr>
            </w:pPr>
            <w:r>
              <w:rPr>
                <w:color w:val="000000"/>
                <w:sz w:val="16"/>
                <w:szCs w:val="16"/>
              </w:rPr>
              <w:t>(0.1)</w:t>
            </w:r>
          </w:p>
        </w:tc>
        <w:tc>
          <w:tcPr>
            <w:tcW w:w="720" w:type="dxa"/>
            <w:shd w:val="clear" w:color="auto" w:fill="auto"/>
            <w:noWrap/>
            <w:tcMar>
              <w:left w:w="29" w:type="dxa"/>
              <w:right w:w="29" w:type="dxa"/>
            </w:tcMar>
            <w:vAlign w:val="center"/>
            <w:hideMark/>
          </w:tcPr>
          <w:p w:rsidR="00DF455E" w:rsidRDefault="00DF455E" w:rsidP="00DF455E">
            <w:pPr>
              <w:ind w:firstLineChars="100" w:firstLine="160"/>
              <w:jc w:val="right"/>
              <w:rPr>
                <w:color w:val="000000"/>
                <w:sz w:val="16"/>
                <w:szCs w:val="16"/>
              </w:rPr>
            </w:pPr>
            <w:r>
              <w:rPr>
                <w:color w:val="000000"/>
                <w:sz w:val="16"/>
                <w:szCs w:val="16"/>
              </w:rPr>
              <w:t>0.8</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2.7</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0.3</w:t>
            </w:r>
          </w:p>
        </w:tc>
        <w:tc>
          <w:tcPr>
            <w:tcW w:w="72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2.9</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0.4</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0.1</w:t>
            </w:r>
          </w:p>
        </w:tc>
        <w:tc>
          <w:tcPr>
            <w:tcW w:w="72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0.5</w:t>
            </w:r>
          </w:p>
        </w:tc>
      </w:tr>
      <w:tr w:rsidR="00DF455E" w:rsidRPr="002A0059" w:rsidTr="00DF455E">
        <w:trPr>
          <w:trHeight w:hRule="exact" w:val="229"/>
        </w:trPr>
        <w:tc>
          <w:tcPr>
            <w:tcW w:w="378" w:type="dxa"/>
            <w:shd w:val="clear" w:color="auto" w:fill="auto"/>
            <w:noWrap/>
            <w:tcMar>
              <w:left w:w="43" w:type="dxa"/>
              <w:right w:w="43" w:type="dxa"/>
            </w:tcMar>
            <w:vAlign w:val="center"/>
            <w:hideMark/>
          </w:tcPr>
          <w:p w:rsidR="00DF455E" w:rsidRPr="00BF4323" w:rsidRDefault="00DF455E" w:rsidP="00DF455E">
            <w:pPr>
              <w:jc w:val="center"/>
              <w:rPr>
                <w:sz w:val="16"/>
                <w:szCs w:val="16"/>
              </w:rPr>
            </w:pPr>
            <w:r w:rsidRPr="00BF4323">
              <w:rPr>
                <w:sz w:val="16"/>
                <w:szCs w:val="16"/>
              </w:rPr>
              <w:t>14</w:t>
            </w:r>
          </w:p>
        </w:tc>
        <w:tc>
          <w:tcPr>
            <w:tcW w:w="1350" w:type="dxa"/>
            <w:shd w:val="clear" w:color="auto" w:fill="auto"/>
            <w:noWrap/>
            <w:tcMar>
              <w:left w:w="43" w:type="dxa"/>
              <w:right w:w="43" w:type="dxa"/>
            </w:tcMar>
            <w:vAlign w:val="center"/>
            <w:hideMark/>
          </w:tcPr>
          <w:p w:rsidR="00DF455E" w:rsidRPr="00BF4323" w:rsidRDefault="00DF455E" w:rsidP="00DF455E">
            <w:pPr>
              <w:rPr>
                <w:sz w:val="16"/>
                <w:szCs w:val="24"/>
              </w:rPr>
            </w:pPr>
            <w:proofErr w:type="spellStart"/>
            <w:r w:rsidRPr="00BF4323">
              <w:rPr>
                <w:sz w:val="16"/>
                <w:szCs w:val="24"/>
              </w:rPr>
              <w:t>Hongkong</w:t>
            </w:r>
            <w:proofErr w:type="spellEnd"/>
          </w:p>
        </w:tc>
        <w:tc>
          <w:tcPr>
            <w:tcW w:w="900" w:type="dxa"/>
            <w:shd w:val="clear" w:color="auto" w:fill="auto"/>
            <w:noWrap/>
            <w:tcMar>
              <w:left w:w="29" w:type="dxa"/>
              <w:right w:w="29" w:type="dxa"/>
            </w:tcMar>
            <w:vAlign w:val="center"/>
            <w:hideMark/>
          </w:tcPr>
          <w:p w:rsidR="00DF455E" w:rsidRDefault="00DF455E" w:rsidP="00DF455E">
            <w:pPr>
              <w:ind w:firstLineChars="100" w:firstLine="160"/>
              <w:jc w:val="right"/>
              <w:rPr>
                <w:color w:val="000000"/>
                <w:sz w:val="16"/>
                <w:szCs w:val="16"/>
              </w:rPr>
            </w:pPr>
            <w:r>
              <w:rPr>
                <w:color w:val="000000"/>
                <w:sz w:val="16"/>
                <w:szCs w:val="16"/>
              </w:rPr>
              <w:t>(</w:t>
            </w:r>
            <w:r w:rsidR="008D6D25">
              <w:rPr>
                <w:color w:val="000000"/>
                <w:sz w:val="16"/>
                <w:szCs w:val="16"/>
              </w:rPr>
              <w:t>..</w:t>
            </w:r>
            <w:r>
              <w:rPr>
                <w:color w:val="000000"/>
                <w:sz w:val="16"/>
                <w:szCs w:val="16"/>
              </w:rPr>
              <w:t>)</w:t>
            </w:r>
          </w:p>
        </w:tc>
        <w:tc>
          <w:tcPr>
            <w:tcW w:w="900" w:type="dxa"/>
            <w:shd w:val="clear" w:color="auto" w:fill="auto"/>
            <w:noWrap/>
            <w:tcMar>
              <w:left w:w="29" w:type="dxa"/>
              <w:right w:w="29" w:type="dxa"/>
            </w:tcMar>
            <w:vAlign w:val="center"/>
            <w:hideMark/>
          </w:tcPr>
          <w:p w:rsidR="00DF455E" w:rsidRDefault="00DF455E" w:rsidP="00DF455E">
            <w:pPr>
              <w:ind w:firstLineChars="100" w:firstLine="160"/>
              <w:jc w:val="right"/>
              <w:rPr>
                <w:color w:val="000000"/>
                <w:sz w:val="16"/>
                <w:szCs w:val="16"/>
              </w:rPr>
            </w:pPr>
            <w:r>
              <w:rPr>
                <w:color w:val="000000"/>
                <w:sz w:val="16"/>
                <w:szCs w:val="16"/>
              </w:rPr>
              <w:t>(34.1)</w:t>
            </w:r>
          </w:p>
        </w:tc>
        <w:tc>
          <w:tcPr>
            <w:tcW w:w="720" w:type="dxa"/>
            <w:shd w:val="clear" w:color="auto" w:fill="auto"/>
            <w:noWrap/>
            <w:tcMar>
              <w:left w:w="29" w:type="dxa"/>
              <w:right w:w="29" w:type="dxa"/>
            </w:tcMar>
            <w:vAlign w:val="center"/>
            <w:hideMark/>
          </w:tcPr>
          <w:p w:rsidR="00DF455E" w:rsidRDefault="00DF455E" w:rsidP="00DF455E">
            <w:pPr>
              <w:ind w:firstLineChars="100" w:firstLine="160"/>
              <w:jc w:val="right"/>
              <w:rPr>
                <w:color w:val="000000"/>
                <w:sz w:val="16"/>
                <w:szCs w:val="16"/>
              </w:rPr>
            </w:pPr>
            <w:r>
              <w:rPr>
                <w:color w:val="000000"/>
                <w:sz w:val="16"/>
                <w:szCs w:val="16"/>
              </w:rPr>
              <w:t>(34.1)</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0.1</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(70.3)</w:t>
            </w:r>
          </w:p>
        </w:tc>
        <w:tc>
          <w:tcPr>
            <w:tcW w:w="72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(70.3)</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1.0</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(12.5)</w:t>
            </w:r>
          </w:p>
        </w:tc>
        <w:tc>
          <w:tcPr>
            <w:tcW w:w="72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(11.5)</w:t>
            </w:r>
          </w:p>
        </w:tc>
      </w:tr>
      <w:tr w:rsidR="00DF455E" w:rsidRPr="002A0059" w:rsidTr="00DF455E">
        <w:trPr>
          <w:trHeight w:hRule="exact" w:val="229"/>
        </w:trPr>
        <w:tc>
          <w:tcPr>
            <w:tcW w:w="378" w:type="dxa"/>
            <w:shd w:val="clear" w:color="auto" w:fill="auto"/>
            <w:noWrap/>
            <w:tcMar>
              <w:left w:w="43" w:type="dxa"/>
              <w:right w:w="43" w:type="dxa"/>
            </w:tcMar>
            <w:vAlign w:val="center"/>
            <w:hideMark/>
          </w:tcPr>
          <w:p w:rsidR="00DF455E" w:rsidRPr="00BF4323" w:rsidRDefault="00DF455E" w:rsidP="00DF455E">
            <w:pPr>
              <w:jc w:val="center"/>
              <w:rPr>
                <w:sz w:val="16"/>
                <w:szCs w:val="16"/>
              </w:rPr>
            </w:pPr>
            <w:r w:rsidRPr="00BF4323">
              <w:rPr>
                <w:sz w:val="16"/>
                <w:szCs w:val="16"/>
              </w:rPr>
              <w:t>15</w:t>
            </w:r>
          </w:p>
        </w:tc>
        <w:tc>
          <w:tcPr>
            <w:tcW w:w="1350" w:type="dxa"/>
            <w:shd w:val="clear" w:color="auto" w:fill="auto"/>
            <w:noWrap/>
            <w:tcMar>
              <w:left w:w="43" w:type="dxa"/>
              <w:right w:w="43" w:type="dxa"/>
            </w:tcMar>
            <w:vAlign w:val="center"/>
            <w:hideMark/>
          </w:tcPr>
          <w:p w:rsidR="00DF455E" w:rsidRPr="00BF4323" w:rsidRDefault="00DF455E" w:rsidP="00DF455E">
            <w:pPr>
              <w:rPr>
                <w:sz w:val="16"/>
                <w:szCs w:val="24"/>
              </w:rPr>
            </w:pPr>
            <w:r w:rsidRPr="00BF4323">
              <w:rPr>
                <w:sz w:val="16"/>
                <w:szCs w:val="24"/>
              </w:rPr>
              <w:t>Indonesia</w:t>
            </w:r>
          </w:p>
        </w:tc>
        <w:tc>
          <w:tcPr>
            <w:tcW w:w="900" w:type="dxa"/>
            <w:shd w:val="clear" w:color="auto" w:fill="auto"/>
            <w:noWrap/>
            <w:tcMar>
              <w:left w:w="29" w:type="dxa"/>
              <w:right w:w="29" w:type="dxa"/>
            </w:tcMar>
            <w:vAlign w:val="center"/>
            <w:hideMark/>
          </w:tcPr>
          <w:p w:rsidR="00DF455E" w:rsidRDefault="00DF455E" w:rsidP="00DF455E">
            <w:pPr>
              <w:ind w:firstLineChars="100" w:firstLine="160"/>
              <w:jc w:val="right"/>
              <w:rPr>
                <w:color w:val="000000"/>
                <w:sz w:val="16"/>
                <w:szCs w:val="16"/>
              </w:rPr>
            </w:pPr>
            <w:r>
              <w:rPr>
                <w:color w:val="000000"/>
                <w:sz w:val="16"/>
                <w:szCs w:val="16"/>
              </w:rPr>
              <w:t>-</w:t>
            </w:r>
          </w:p>
        </w:tc>
        <w:tc>
          <w:tcPr>
            <w:tcW w:w="900" w:type="dxa"/>
            <w:shd w:val="clear" w:color="auto" w:fill="auto"/>
            <w:noWrap/>
            <w:tcMar>
              <w:left w:w="29" w:type="dxa"/>
              <w:right w:w="29" w:type="dxa"/>
            </w:tcMar>
            <w:vAlign w:val="center"/>
            <w:hideMark/>
          </w:tcPr>
          <w:p w:rsidR="00DF455E" w:rsidRDefault="00DF455E" w:rsidP="00DF455E">
            <w:pPr>
              <w:ind w:firstLineChars="100" w:firstLine="160"/>
              <w:jc w:val="right"/>
              <w:rPr>
                <w:color w:val="000000"/>
                <w:sz w:val="16"/>
                <w:szCs w:val="16"/>
              </w:rPr>
            </w:pPr>
            <w:r>
              <w:rPr>
                <w:color w:val="000000"/>
                <w:sz w:val="16"/>
                <w:szCs w:val="16"/>
              </w:rPr>
              <w:t>-</w:t>
            </w:r>
          </w:p>
        </w:tc>
        <w:tc>
          <w:tcPr>
            <w:tcW w:w="720" w:type="dxa"/>
            <w:shd w:val="clear" w:color="auto" w:fill="auto"/>
            <w:noWrap/>
            <w:tcMar>
              <w:left w:w="29" w:type="dxa"/>
              <w:right w:w="29" w:type="dxa"/>
            </w:tcMar>
            <w:vAlign w:val="center"/>
            <w:hideMark/>
          </w:tcPr>
          <w:p w:rsidR="00DF455E" w:rsidRDefault="00DF455E" w:rsidP="00DF455E">
            <w:pPr>
              <w:ind w:firstLineChars="100" w:firstLine="160"/>
              <w:jc w:val="right"/>
              <w:rPr>
                <w:color w:val="000000"/>
                <w:sz w:val="16"/>
                <w:szCs w:val="16"/>
              </w:rPr>
            </w:pPr>
            <w:r>
              <w:rPr>
                <w:color w:val="000000"/>
                <w:sz w:val="16"/>
                <w:szCs w:val="16"/>
              </w:rPr>
              <w:t>-</w:t>
            </w:r>
          </w:p>
        </w:tc>
        <w:tc>
          <w:tcPr>
            <w:tcW w:w="900" w:type="dxa"/>
            <w:shd w:val="clear" w:color="auto" w:fill="auto"/>
            <w:tcMar>
              <w:left w:w="29" w:type="dxa"/>
              <w:right w:w="29" w:type="dxa"/>
            </w:tcMar>
            <w:vAlign w:val="center"/>
          </w:tcPr>
          <w:p w:rsidR="00DF455E" w:rsidRDefault="008D6D25" w:rsidP="00DF455E">
            <w:pPr>
              <w:ind w:firstLineChars="100" w:firstLine="160"/>
              <w:jc w:val="right"/>
              <w:rPr>
                <w:color w:val="000000"/>
                <w:sz w:val="16"/>
                <w:szCs w:val="16"/>
              </w:rPr>
            </w:pPr>
            <w:r>
              <w:rPr>
                <w:color w:val="000000"/>
                <w:sz w:val="16"/>
                <w:szCs w:val="16"/>
              </w:rPr>
              <w:t>..</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w:t>
            </w:r>
          </w:p>
        </w:tc>
        <w:tc>
          <w:tcPr>
            <w:tcW w:w="720" w:type="dxa"/>
            <w:shd w:val="clear" w:color="auto" w:fill="auto"/>
            <w:tcMar>
              <w:left w:w="29" w:type="dxa"/>
              <w:right w:w="29" w:type="dxa"/>
            </w:tcMar>
            <w:vAlign w:val="center"/>
          </w:tcPr>
          <w:p w:rsidR="00DF455E" w:rsidRDefault="008D6D25" w:rsidP="00DF455E">
            <w:pPr>
              <w:ind w:firstLineChars="100" w:firstLine="160"/>
              <w:jc w:val="right"/>
              <w:rPr>
                <w:color w:val="000000"/>
                <w:sz w:val="16"/>
                <w:szCs w:val="16"/>
              </w:rPr>
            </w:pPr>
            <w:r>
              <w:rPr>
                <w:color w:val="000000"/>
                <w:sz w:val="16"/>
                <w:szCs w:val="16"/>
              </w:rPr>
              <w:t>..</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w:t>
            </w:r>
          </w:p>
        </w:tc>
        <w:tc>
          <w:tcPr>
            <w:tcW w:w="72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w:t>
            </w:r>
          </w:p>
        </w:tc>
      </w:tr>
      <w:tr w:rsidR="00DF455E" w:rsidRPr="002A0059" w:rsidTr="00DF455E">
        <w:trPr>
          <w:trHeight w:hRule="exact" w:val="229"/>
        </w:trPr>
        <w:tc>
          <w:tcPr>
            <w:tcW w:w="378" w:type="dxa"/>
            <w:shd w:val="clear" w:color="auto" w:fill="auto"/>
            <w:noWrap/>
            <w:tcMar>
              <w:left w:w="43" w:type="dxa"/>
              <w:right w:w="43" w:type="dxa"/>
            </w:tcMar>
            <w:vAlign w:val="center"/>
            <w:hideMark/>
          </w:tcPr>
          <w:p w:rsidR="00DF455E" w:rsidRPr="00BF4323" w:rsidRDefault="00DF455E" w:rsidP="00DF455E">
            <w:pPr>
              <w:jc w:val="center"/>
              <w:rPr>
                <w:sz w:val="16"/>
                <w:szCs w:val="16"/>
              </w:rPr>
            </w:pPr>
            <w:r w:rsidRPr="00BF4323">
              <w:rPr>
                <w:sz w:val="16"/>
                <w:szCs w:val="16"/>
              </w:rPr>
              <w:t>16</w:t>
            </w:r>
          </w:p>
        </w:tc>
        <w:tc>
          <w:tcPr>
            <w:tcW w:w="1350" w:type="dxa"/>
            <w:shd w:val="clear" w:color="auto" w:fill="auto"/>
            <w:noWrap/>
            <w:tcMar>
              <w:left w:w="43" w:type="dxa"/>
              <w:right w:w="43" w:type="dxa"/>
            </w:tcMar>
            <w:vAlign w:val="center"/>
            <w:hideMark/>
          </w:tcPr>
          <w:p w:rsidR="00DF455E" w:rsidRPr="00BF4323" w:rsidRDefault="00DF455E" w:rsidP="00DF455E">
            <w:pPr>
              <w:rPr>
                <w:sz w:val="16"/>
                <w:szCs w:val="24"/>
              </w:rPr>
            </w:pPr>
            <w:r w:rsidRPr="00BF4323">
              <w:rPr>
                <w:sz w:val="16"/>
                <w:szCs w:val="24"/>
              </w:rPr>
              <w:t>Iran</w:t>
            </w:r>
          </w:p>
        </w:tc>
        <w:tc>
          <w:tcPr>
            <w:tcW w:w="900" w:type="dxa"/>
            <w:shd w:val="clear" w:color="auto" w:fill="auto"/>
            <w:noWrap/>
            <w:tcMar>
              <w:left w:w="29" w:type="dxa"/>
              <w:right w:w="29" w:type="dxa"/>
            </w:tcMar>
            <w:vAlign w:val="center"/>
            <w:hideMark/>
          </w:tcPr>
          <w:p w:rsidR="00DF455E" w:rsidRDefault="00DF455E" w:rsidP="00DF455E">
            <w:pPr>
              <w:ind w:firstLineChars="100" w:firstLine="160"/>
              <w:jc w:val="right"/>
              <w:rPr>
                <w:color w:val="000000"/>
                <w:sz w:val="16"/>
                <w:szCs w:val="16"/>
              </w:rPr>
            </w:pPr>
            <w:r>
              <w:rPr>
                <w:color w:val="000000"/>
                <w:sz w:val="16"/>
                <w:szCs w:val="16"/>
              </w:rPr>
              <w:t>-</w:t>
            </w:r>
          </w:p>
        </w:tc>
        <w:tc>
          <w:tcPr>
            <w:tcW w:w="900" w:type="dxa"/>
            <w:shd w:val="clear" w:color="auto" w:fill="auto"/>
            <w:noWrap/>
            <w:tcMar>
              <w:left w:w="29" w:type="dxa"/>
              <w:right w:w="29" w:type="dxa"/>
            </w:tcMar>
            <w:vAlign w:val="center"/>
            <w:hideMark/>
          </w:tcPr>
          <w:p w:rsidR="00DF455E" w:rsidRDefault="00DF455E" w:rsidP="00DF455E">
            <w:pPr>
              <w:ind w:firstLineChars="100" w:firstLine="160"/>
              <w:jc w:val="right"/>
              <w:rPr>
                <w:color w:val="000000"/>
                <w:sz w:val="16"/>
                <w:szCs w:val="16"/>
              </w:rPr>
            </w:pPr>
            <w:r>
              <w:rPr>
                <w:color w:val="000000"/>
                <w:sz w:val="16"/>
                <w:szCs w:val="16"/>
              </w:rPr>
              <w:t>-</w:t>
            </w:r>
          </w:p>
        </w:tc>
        <w:tc>
          <w:tcPr>
            <w:tcW w:w="720" w:type="dxa"/>
            <w:shd w:val="clear" w:color="auto" w:fill="auto"/>
            <w:noWrap/>
            <w:tcMar>
              <w:left w:w="29" w:type="dxa"/>
              <w:right w:w="29" w:type="dxa"/>
            </w:tcMar>
            <w:vAlign w:val="center"/>
            <w:hideMark/>
          </w:tcPr>
          <w:p w:rsidR="00DF455E" w:rsidRDefault="00DF455E" w:rsidP="00DF455E">
            <w:pPr>
              <w:ind w:firstLineChars="100" w:firstLine="160"/>
              <w:jc w:val="right"/>
              <w:rPr>
                <w:color w:val="000000"/>
                <w:sz w:val="16"/>
                <w:szCs w:val="16"/>
              </w:rPr>
            </w:pPr>
            <w:r>
              <w:rPr>
                <w:color w:val="000000"/>
                <w:sz w:val="16"/>
                <w:szCs w:val="16"/>
              </w:rPr>
              <w:t>-</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w:t>
            </w:r>
          </w:p>
        </w:tc>
        <w:tc>
          <w:tcPr>
            <w:tcW w:w="72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w:t>
            </w:r>
          </w:p>
        </w:tc>
        <w:tc>
          <w:tcPr>
            <w:tcW w:w="72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w:t>
            </w:r>
          </w:p>
        </w:tc>
      </w:tr>
      <w:tr w:rsidR="00DF455E" w:rsidRPr="002A0059" w:rsidTr="00DF455E">
        <w:trPr>
          <w:trHeight w:hRule="exact" w:val="229"/>
        </w:trPr>
        <w:tc>
          <w:tcPr>
            <w:tcW w:w="378" w:type="dxa"/>
            <w:shd w:val="clear" w:color="auto" w:fill="auto"/>
            <w:noWrap/>
            <w:tcMar>
              <w:left w:w="43" w:type="dxa"/>
              <w:right w:w="43" w:type="dxa"/>
            </w:tcMar>
            <w:vAlign w:val="center"/>
            <w:hideMark/>
          </w:tcPr>
          <w:p w:rsidR="00DF455E" w:rsidRPr="00BF4323" w:rsidRDefault="00DF455E" w:rsidP="00DF455E">
            <w:pPr>
              <w:jc w:val="center"/>
              <w:rPr>
                <w:sz w:val="16"/>
                <w:szCs w:val="16"/>
              </w:rPr>
            </w:pPr>
            <w:r w:rsidRPr="00BF4323">
              <w:rPr>
                <w:sz w:val="16"/>
                <w:szCs w:val="16"/>
              </w:rPr>
              <w:t>17</w:t>
            </w:r>
          </w:p>
        </w:tc>
        <w:tc>
          <w:tcPr>
            <w:tcW w:w="1350" w:type="dxa"/>
            <w:shd w:val="clear" w:color="auto" w:fill="auto"/>
            <w:noWrap/>
            <w:tcMar>
              <w:left w:w="43" w:type="dxa"/>
              <w:right w:w="43" w:type="dxa"/>
            </w:tcMar>
            <w:vAlign w:val="center"/>
            <w:hideMark/>
          </w:tcPr>
          <w:p w:rsidR="00DF455E" w:rsidRPr="00BF4323" w:rsidRDefault="00DF455E" w:rsidP="00DF455E">
            <w:pPr>
              <w:rPr>
                <w:sz w:val="16"/>
                <w:szCs w:val="24"/>
              </w:rPr>
            </w:pPr>
            <w:r w:rsidRPr="00BF4323">
              <w:rPr>
                <w:sz w:val="16"/>
                <w:szCs w:val="24"/>
              </w:rPr>
              <w:t>Ireland</w:t>
            </w:r>
          </w:p>
        </w:tc>
        <w:tc>
          <w:tcPr>
            <w:tcW w:w="900" w:type="dxa"/>
            <w:shd w:val="clear" w:color="auto" w:fill="auto"/>
            <w:noWrap/>
            <w:tcMar>
              <w:left w:w="29" w:type="dxa"/>
              <w:right w:w="29" w:type="dxa"/>
            </w:tcMar>
            <w:vAlign w:val="center"/>
            <w:hideMark/>
          </w:tcPr>
          <w:p w:rsidR="00DF455E" w:rsidRDefault="00DF455E" w:rsidP="00DF455E">
            <w:pPr>
              <w:ind w:firstLineChars="100" w:firstLine="160"/>
              <w:jc w:val="right"/>
              <w:rPr>
                <w:color w:val="000000"/>
                <w:sz w:val="16"/>
                <w:szCs w:val="16"/>
              </w:rPr>
            </w:pPr>
            <w:r>
              <w:rPr>
                <w:color w:val="000000"/>
                <w:sz w:val="16"/>
                <w:szCs w:val="16"/>
              </w:rPr>
              <w:t>-</w:t>
            </w:r>
          </w:p>
        </w:tc>
        <w:tc>
          <w:tcPr>
            <w:tcW w:w="900" w:type="dxa"/>
            <w:shd w:val="clear" w:color="auto" w:fill="auto"/>
            <w:noWrap/>
            <w:tcMar>
              <w:left w:w="29" w:type="dxa"/>
              <w:right w:w="29" w:type="dxa"/>
            </w:tcMar>
            <w:vAlign w:val="center"/>
            <w:hideMark/>
          </w:tcPr>
          <w:p w:rsidR="00DF455E" w:rsidRDefault="00DF455E" w:rsidP="00DF455E">
            <w:pPr>
              <w:ind w:firstLineChars="100" w:firstLine="160"/>
              <w:jc w:val="right"/>
              <w:rPr>
                <w:color w:val="000000"/>
                <w:sz w:val="16"/>
                <w:szCs w:val="16"/>
              </w:rPr>
            </w:pPr>
            <w:r>
              <w:rPr>
                <w:color w:val="000000"/>
                <w:sz w:val="16"/>
                <w:szCs w:val="16"/>
              </w:rPr>
              <w:t>(2.1)</w:t>
            </w:r>
          </w:p>
        </w:tc>
        <w:tc>
          <w:tcPr>
            <w:tcW w:w="720" w:type="dxa"/>
            <w:shd w:val="clear" w:color="auto" w:fill="auto"/>
            <w:noWrap/>
            <w:tcMar>
              <w:left w:w="29" w:type="dxa"/>
              <w:right w:w="29" w:type="dxa"/>
            </w:tcMar>
            <w:vAlign w:val="center"/>
            <w:hideMark/>
          </w:tcPr>
          <w:p w:rsidR="00DF455E" w:rsidRDefault="00DF455E" w:rsidP="00DF455E">
            <w:pPr>
              <w:ind w:firstLineChars="100" w:firstLine="160"/>
              <w:jc w:val="right"/>
              <w:rPr>
                <w:color w:val="000000"/>
                <w:sz w:val="16"/>
                <w:szCs w:val="16"/>
              </w:rPr>
            </w:pPr>
            <w:r>
              <w:rPr>
                <w:color w:val="000000"/>
                <w:sz w:val="16"/>
                <w:szCs w:val="16"/>
              </w:rPr>
              <w:t>(2.1)</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11.9</w:t>
            </w:r>
          </w:p>
        </w:tc>
        <w:tc>
          <w:tcPr>
            <w:tcW w:w="72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11.9</w:t>
            </w:r>
          </w:p>
        </w:tc>
        <w:tc>
          <w:tcPr>
            <w:tcW w:w="900" w:type="dxa"/>
            <w:shd w:val="clear" w:color="auto" w:fill="auto"/>
            <w:tcMar>
              <w:left w:w="29" w:type="dxa"/>
              <w:right w:w="29" w:type="dxa"/>
            </w:tcMar>
            <w:vAlign w:val="center"/>
          </w:tcPr>
          <w:p w:rsidR="00DF455E" w:rsidRDefault="008D6D25" w:rsidP="00DF455E">
            <w:pPr>
              <w:ind w:firstLineChars="100" w:firstLine="160"/>
              <w:jc w:val="right"/>
              <w:rPr>
                <w:color w:val="000000"/>
                <w:sz w:val="16"/>
                <w:szCs w:val="16"/>
              </w:rPr>
            </w:pPr>
            <w:r>
              <w:rPr>
                <w:color w:val="000000"/>
                <w:sz w:val="16"/>
                <w:szCs w:val="16"/>
              </w:rPr>
              <w:t>..</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0.9</w:t>
            </w:r>
          </w:p>
        </w:tc>
        <w:tc>
          <w:tcPr>
            <w:tcW w:w="72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0.9</w:t>
            </w:r>
          </w:p>
        </w:tc>
      </w:tr>
      <w:tr w:rsidR="00DF455E" w:rsidRPr="002A0059" w:rsidTr="00DF455E">
        <w:trPr>
          <w:trHeight w:hRule="exact" w:val="229"/>
        </w:trPr>
        <w:tc>
          <w:tcPr>
            <w:tcW w:w="378" w:type="dxa"/>
            <w:shd w:val="clear" w:color="auto" w:fill="auto"/>
            <w:noWrap/>
            <w:tcMar>
              <w:left w:w="43" w:type="dxa"/>
              <w:right w:w="43" w:type="dxa"/>
            </w:tcMar>
            <w:vAlign w:val="center"/>
            <w:hideMark/>
          </w:tcPr>
          <w:p w:rsidR="00DF455E" w:rsidRPr="00BF4323" w:rsidRDefault="00DF455E" w:rsidP="00DF455E">
            <w:pPr>
              <w:jc w:val="center"/>
              <w:rPr>
                <w:sz w:val="16"/>
                <w:szCs w:val="16"/>
              </w:rPr>
            </w:pPr>
            <w:r w:rsidRPr="00BF4323">
              <w:rPr>
                <w:sz w:val="16"/>
                <w:szCs w:val="16"/>
              </w:rPr>
              <w:t>18</w:t>
            </w:r>
          </w:p>
        </w:tc>
        <w:tc>
          <w:tcPr>
            <w:tcW w:w="1350" w:type="dxa"/>
            <w:shd w:val="clear" w:color="auto" w:fill="auto"/>
            <w:noWrap/>
            <w:tcMar>
              <w:left w:w="43" w:type="dxa"/>
              <w:right w:w="43" w:type="dxa"/>
            </w:tcMar>
            <w:vAlign w:val="center"/>
            <w:hideMark/>
          </w:tcPr>
          <w:p w:rsidR="00DF455E" w:rsidRPr="00BF4323" w:rsidRDefault="00DF455E" w:rsidP="00DF455E">
            <w:pPr>
              <w:rPr>
                <w:sz w:val="16"/>
                <w:szCs w:val="24"/>
              </w:rPr>
            </w:pPr>
            <w:r w:rsidRPr="00BF4323">
              <w:rPr>
                <w:sz w:val="16"/>
                <w:szCs w:val="24"/>
              </w:rPr>
              <w:t>Italy</w:t>
            </w:r>
          </w:p>
        </w:tc>
        <w:tc>
          <w:tcPr>
            <w:tcW w:w="900" w:type="dxa"/>
            <w:shd w:val="clear" w:color="auto" w:fill="auto"/>
            <w:noWrap/>
            <w:tcMar>
              <w:left w:w="29" w:type="dxa"/>
              <w:right w:w="29" w:type="dxa"/>
            </w:tcMar>
            <w:vAlign w:val="center"/>
            <w:hideMark/>
          </w:tcPr>
          <w:p w:rsidR="00DF455E" w:rsidRDefault="00DF455E" w:rsidP="00DF455E">
            <w:pPr>
              <w:ind w:firstLineChars="100" w:firstLine="160"/>
              <w:jc w:val="right"/>
              <w:rPr>
                <w:color w:val="000000"/>
                <w:sz w:val="16"/>
                <w:szCs w:val="16"/>
              </w:rPr>
            </w:pPr>
            <w:r>
              <w:rPr>
                <w:color w:val="000000"/>
                <w:sz w:val="16"/>
                <w:szCs w:val="16"/>
              </w:rPr>
              <w:t>2.7</w:t>
            </w:r>
          </w:p>
        </w:tc>
        <w:tc>
          <w:tcPr>
            <w:tcW w:w="900" w:type="dxa"/>
            <w:shd w:val="clear" w:color="auto" w:fill="auto"/>
            <w:noWrap/>
            <w:tcMar>
              <w:left w:w="29" w:type="dxa"/>
              <w:right w:w="29" w:type="dxa"/>
            </w:tcMar>
            <w:vAlign w:val="center"/>
            <w:hideMark/>
          </w:tcPr>
          <w:p w:rsidR="00DF455E" w:rsidRDefault="00DF455E" w:rsidP="00DF455E">
            <w:pPr>
              <w:ind w:firstLineChars="100" w:firstLine="160"/>
              <w:jc w:val="right"/>
              <w:rPr>
                <w:color w:val="000000"/>
                <w:sz w:val="16"/>
                <w:szCs w:val="16"/>
              </w:rPr>
            </w:pPr>
            <w:r>
              <w:rPr>
                <w:color w:val="000000"/>
                <w:sz w:val="16"/>
                <w:szCs w:val="16"/>
              </w:rPr>
              <w:t>-</w:t>
            </w:r>
          </w:p>
        </w:tc>
        <w:tc>
          <w:tcPr>
            <w:tcW w:w="720" w:type="dxa"/>
            <w:shd w:val="clear" w:color="auto" w:fill="auto"/>
            <w:noWrap/>
            <w:tcMar>
              <w:left w:w="29" w:type="dxa"/>
              <w:right w:w="29" w:type="dxa"/>
            </w:tcMar>
            <w:vAlign w:val="center"/>
            <w:hideMark/>
          </w:tcPr>
          <w:p w:rsidR="00DF455E" w:rsidRDefault="00DF455E" w:rsidP="00DF455E">
            <w:pPr>
              <w:ind w:firstLineChars="100" w:firstLine="160"/>
              <w:jc w:val="right"/>
              <w:rPr>
                <w:color w:val="000000"/>
                <w:sz w:val="16"/>
                <w:szCs w:val="16"/>
              </w:rPr>
            </w:pPr>
            <w:r>
              <w:rPr>
                <w:color w:val="000000"/>
                <w:sz w:val="16"/>
                <w:szCs w:val="16"/>
              </w:rPr>
              <w:t>2.7</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7.3</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w:t>
            </w:r>
          </w:p>
        </w:tc>
        <w:tc>
          <w:tcPr>
            <w:tcW w:w="72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7.3</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5.2</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w:t>
            </w:r>
          </w:p>
        </w:tc>
        <w:tc>
          <w:tcPr>
            <w:tcW w:w="72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5.2</w:t>
            </w:r>
          </w:p>
        </w:tc>
      </w:tr>
      <w:tr w:rsidR="00DF455E" w:rsidRPr="002A0059" w:rsidTr="00DF455E">
        <w:trPr>
          <w:trHeight w:hRule="exact" w:val="229"/>
        </w:trPr>
        <w:tc>
          <w:tcPr>
            <w:tcW w:w="378" w:type="dxa"/>
            <w:shd w:val="clear" w:color="auto" w:fill="auto"/>
            <w:noWrap/>
            <w:tcMar>
              <w:left w:w="43" w:type="dxa"/>
              <w:right w:w="43" w:type="dxa"/>
            </w:tcMar>
            <w:vAlign w:val="center"/>
            <w:hideMark/>
          </w:tcPr>
          <w:p w:rsidR="00DF455E" w:rsidRPr="00BF4323" w:rsidRDefault="00DF455E" w:rsidP="00DF455E">
            <w:pPr>
              <w:jc w:val="center"/>
              <w:rPr>
                <w:sz w:val="16"/>
                <w:szCs w:val="16"/>
              </w:rPr>
            </w:pPr>
            <w:r w:rsidRPr="00BF4323">
              <w:rPr>
                <w:sz w:val="16"/>
                <w:szCs w:val="16"/>
              </w:rPr>
              <w:t>19</w:t>
            </w:r>
          </w:p>
        </w:tc>
        <w:tc>
          <w:tcPr>
            <w:tcW w:w="1350" w:type="dxa"/>
            <w:shd w:val="clear" w:color="auto" w:fill="auto"/>
            <w:noWrap/>
            <w:tcMar>
              <w:left w:w="43" w:type="dxa"/>
              <w:right w:w="43" w:type="dxa"/>
            </w:tcMar>
            <w:vAlign w:val="center"/>
            <w:hideMark/>
          </w:tcPr>
          <w:p w:rsidR="00DF455E" w:rsidRPr="00BF4323" w:rsidRDefault="00DF455E" w:rsidP="00DF455E">
            <w:pPr>
              <w:rPr>
                <w:sz w:val="16"/>
                <w:szCs w:val="24"/>
              </w:rPr>
            </w:pPr>
            <w:r w:rsidRPr="00BF4323">
              <w:rPr>
                <w:sz w:val="16"/>
                <w:szCs w:val="24"/>
              </w:rPr>
              <w:t>Japan</w:t>
            </w:r>
          </w:p>
        </w:tc>
        <w:tc>
          <w:tcPr>
            <w:tcW w:w="900" w:type="dxa"/>
            <w:shd w:val="clear" w:color="auto" w:fill="auto"/>
            <w:noWrap/>
            <w:tcMar>
              <w:left w:w="29" w:type="dxa"/>
              <w:right w:w="29" w:type="dxa"/>
            </w:tcMar>
            <w:vAlign w:val="center"/>
            <w:hideMark/>
          </w:tcPr>
          <w:p w:rsidR="00DF455E" w:rsidRDefault="00DF455E" w:rsidP="00DF455E">
            <w:pPr>
              <w:ind w:firstLineChars="100" w:firstLine="160"/>
              <w:jc w:val="right"/>
              <w:rPr>
                <w:color w:val="000000"/>
                <w:sz w:val="16"/>
                <w:szCs w:val="16"/>
              </w:rPr>
            </w:pPr>
            <w:r>
              <w:rPr>
                <w:color w:val="000000"/>
                <w:sz w:val="16"/>
                <w:szCs w:val="16"/>
              </w:rPr>
              <w:t>(2.0)</w:t>
            </w:r>
          </w:p>
        </w:tc>
        <w:tc>
          <w:tcPr>
            <w:tcW w:w="900" w:type="dxa"/>
            <w:shd w:val="clear" w:color="auto" w:fill="auto"/>
            <w:noWrap/>
            <w:tcMar>
              <w:left w:w="29" w:type="dxa"/>
              <w:right w:w="29" w:type="dxa"/>
            </w:tcMar>
            <w:vAlign w:val="center"/>
            <w:hideMark/>
          </w:tcPr>
          <w:p w:rsidR="00DF455E" w:rsidRDefault="00DF455E" w:rsidP="00DF455E">
            <w:pPr>
              <w:ind w:firstLineChars="100" w:firstLine="160"/>
              <w:jc w:val="right"/>
              <w:rPr>
                <w:color w:val="000000"/>
                <w:sz w:val="16"/>
                <w:szCs w:val="16"/>
              </w:rPr>
            </w:pPr>
            <w:r>
              <w:rPr>
                <w:color w:val="000000"/>
                <w:sz w:val="16"/>
                <w:szCs w:val="16"/>
              </w:rPr>
              <w:t>(0.3)</w:t>
            </w:r>
          </w:p>
        </w:tc>
        <w:tc>
          <w:tcPr>
            <w:tcW w:w="720" w:type="dxa"/>
            <w:shd w:val="clear" w:color="auto" w:fill="auto"/>
            <w:noWrap/>
            <w:tcMar>
              <w:left w:w="29" w:type="dxa"/>
              <w:right w:w="29" w:type="dxa"/>
            </w:tcMar>
            <w:vAlign w:val="center"/>
            <w:hideMark/>
          </w:tcPr>
          <w:p w:rsidR="00DF455E" w:rsidRDefault="00DF455E" w:rsidP="00DF455E">
            <w:pPr>
              <w:ind w:firstLineChars="100" w:firstLine="160"/>
              <w:jc w:val="right"/>
              <w:rPr>
                <w:color w:val="000000"/>
                <w:sz w:val="16"/>
                <w:szCs w:val="16"/>
              </w:rPr>
            </w:pPr>
            <w:r>
              <w:rPr>
                <w:color w:val="000000"/>
                <w:sz w:val="16"/>
                <w:szCs w:val="16"/>
              </w:rPr>
              <w:t>(2.3)</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10.2</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(0.7)</w:t>
            </w:r>
          </w:p>
        </w:tc>
        <w:tc>
          <w:tcPr>
            <w:tcW w:w="72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9.6</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6.4</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2.3</w:t>
            </w:r>
          </w:p>
        </w:tc>
        <w:tc>
          <w:tcPr>
            <w:tcW w:w="72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8.7</w:t>
            </w:r>
          </w:p>
        </w:tc>
      </w:tr>
      <w:tr w:rsidR="00DF455E" w:rsidRPr="002A0059" w:rsidTr="00DF455E">
        <w:trPr>
          <w:trHeight w:hRule="exact" w:val="229"/>
        </w:trPr>
        <w:tc>
          <w:tcPr>
            <w:tcW w:w="378" w:type="dxa"/>
            <w:shd w:val="clear" w:color="auto" w:fill="auto"/>
            <w:noWrap/>
            <w:tcMar>
              <w:left w:w="43" w:type="dxa"/>
              <w:right w:w="43" w:type="dxa"/>
            </w:tcMar>
            <w:vAlign w:val="center"/>
            <w:hideMark/>
          </w:tcPr>
          <w:p w:rsidR="00DF455E" w:rsidRPr="00BF4323" w:rsidRDefault="00DF455E" w:rsidP="00DF455E">
            <w:pPr>
              <w:jc w:val="center"/>
              <w:rPr>
                <w:sz w:val="16"/>
                <w:szCs w:val="16"/>
              </w:rPr>
            </w:pPr>
            <w:r w:rsidRPr="00BF4323">
              <w:rPr>
                <w:sz w:val="16"/>
                <w:szCs w:val="16"/>
              </w:rPr>
              <w:t>20</w:t>
            </w:r>
          </w:p>
        </w:tc>
        <w:tc>
          <w:tcPr>
            <w:tcW w:w="1350" w:type="dxa"/>
            <w:shd w:val="clear" w:color="auto" w:fill="auto"/>
            <w:noWrap/>
            <w:tcMar>
              <w:left w:w="43" w:type="dxa"/>
              <w:right w:w="43" w:type="dxa"/>
            </w:tcMar>
            <w:vAlign w:val="center"/>
            <w:hideMark/>
          </w:tcPr>
          <w:p w:rsidR="00DF455E" w:rsidRPr="00BF4323" w:rsidRDefault="00DF455E" w:rsidP="00DF455E">
            <w:pPr>
              <w:rPr>
                <w:sz w:val="16"/>
                <w:szCs w:val="24"/>
              </w:rPr>
            </w:pPr>
            <w:r w:rsidRPr="00BF4323">
              <w:rPr>
                <w:sz w:val="16"/>
                <w:szCs w:val="24"/>
              </w:rPr>
              <w:t>Korea (South)</w:t>
            </w:r>
          </w:p>
        </w:tc>
        <w:tc>
          <w:tcPr>
            <w:tcW w:w="900" w:type="dxa"/>
            <w:shd w:val="clear" w:color="auto" w:fill="auto"/>
            <w:noWrap/>
            <w:tcMar>
              <w:left w:w="29" w:type="dxa"/>
              <w:right w:w="29" w:type="dxa"/>
            </w:tcMar>
            <w:vAlign w:val="center"/>
            <w:hideMark/>
          </w:tcPr>
          <w:p w:rsidR="00DF455E" w:rsidRDefault="00DF455E" w:rsidP="00DF455E">
            <w:pPr>
              <w:ind w:firstLineChars="100" w:firstLine="160"/>
              <w:jc w:val="right"/>
              <w:rPr>
                <w:color w:val="000000"/>
                <w:sz w:val="16"/>
                <w:szCs w:val="16"/>
              </w:rPr>
            </w:pPr>
            <w:r>
              <w:rPr>
                <w:color w:val="000000"/>
                <w:sz w:val="16"/>
                <w:szCs w:val="16"/>
              </w:rPr>
              <w:t>-</w:t>
            </w:r>
          </w:p>
        </w:tc>
        <w:tc>
          <w:tcPr>
            <w:tcW w:w="900" w:type="dxa"/>
            <w:shd w:val="clear" w:color="auto" w:fill="auto"/>
            <w:noWrap/>
            <w:tcMar>
              <w:left w:w="29" w:type="dxa"/>
              <w:right w:w="29" w:type="dxa"/>
            </w:tcMar>
            <w:vAlign w:val="center"/>
            <w:hideMark/>
          </w:tcPr>
          <w:p w:rsidR="00DF455E" w:rsidRDefault="00DF455E" w:rsidP="00DF455E">
            <w:pPr>
              <w:ind w:firstLineChars="100" w:firstLine="160"/>
              <w:jc w:val="right"/>
              <w:rPr>
                <w:color w:val="000000"/>
                <w:sz w:val="16"/>
                <w:szCs w:val="16"/>
              </w:rPr>
            </w:pPr>
            <w:r>
              <w:rPr>
                <w:color w:val="000000"/>
                <w:sz w:val="16"/>
                <w:szCs w:val="16"/>
              </w:rPr>
              <w:t>0.3</w:t>
            </w:r>
          </w:p>
        </w:tc>
        <w:tc>
          <w:tcPr>
            <w:tcW w:w="720" w:type="dxa"/>
            <w:shd w:val="clear" w:color="auto" w:fill="auto"/>
            <w:noWrap/>
            <w:tcMar>
              <w:left w:w="29" w:type="dxa"/>
              <w:right w:w="29" w:type="dxa"/>
            </w:tcMar>
            <w:vAlign w:val="center"/>
            <w:hideMark/>
          </w:tcPr>
          <w:p w:rsidR="00DF455E" w:rsidRDefault="00DF455E" w:rsidP="00DF455E">
            <w:pPr>
              <w:ind w:firstLineChars="100" w:firstLine="160"/>
              <w:jc w:val="right"/>
              <w:rPr>
                <w:color w:val="000000"/>
                <w:sz w:val="16"/>
                <w:szCs w:val="16"/>
              </w:rPr>
            </w:pPr>
            <w:r>
              <w:rPr>
                <w:color w:val="000000"/>
                <w:sz w:val="16"/>
                <w:szCs w:val="16"/>
              </w:rPr>
              <w:t>0.3</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0.3</w:t>
            </w:r>
          </w:p>
        </w:tc>
        <w:tc>
          <w:tcPr>
            <w:tcW w:w="72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0.3</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1.2</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w:t>
            </w:r>
          </w:p>
        </w:tc>
        <w:tc>
          <w:tcPr>
            <w:tcW w:w="72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1.2</w:t>
            </w:r>
          </w:p>
        </w:tc>
      </w:tr>
      <w:tr w:rsidR="00DF455E" w:rsidRPr="002A0059" w:rsidTr="00DF455E">
        <w:trPr>
          <w:trHeight w:hRule="exact" w:val="229"/>
        </w:trPr>
        <w:tc>
          <w:tcPr>
            <w:tcW w:w="378" w:type="dxa"/>
            <w:shd w:val="clear" w:color="auto" w:fill="auto"/>
            <w:noWrap/>
            <w:tcMar>
              <w:left w:w="43" w:type="dxa"/>
              <w:right w:w="43" w:type="dxa"/>
            </w:tcMar>
            <w:vAlign w:val="center"/>
            <w:hideMark/>
          </w:tcPr>
          <w:p w:rsidR="00DF455E" w:rsidRPr="00BF4323" w:rsidRDefault="00DF455E" w:rsidP="00DF455E">
            <w:pPr>
              <w:jc w:val="center"/>
              <w:rPr>
                <w:sz w:val="16"/>
                <w:szCs w:val="16"/>
              </w:rPr>
            </w:pPr>
            <w:r w:rsidRPr="00BF4323">
              <w:rPr>
                <w:sz w:val="16"/>
                <w:szCs w:val="16"/>
              </w:rPr>
              <w:t>21</w:t>
            </w:r>
          </w:p>
        </w:tc>
        <w:tc>
          <w:tcPr>
            <w:tcW w:w="1350" w:type="dxa"/>
            <w:shd w:val="clear" w:color="auto" w:fill="auto"/>
            <w:noWrap/>
            <w:tcMar>
              <w:left w:w="43" w:type="dxa"/>
              <w:right w:w="43" w:type="dxa"/>
            </w:tcMar>
            <w:vAlign w:val="center"/>
            <w:hideMark/>
          </w:tcPr>
          <w:p w:rsidR="00DF455E" w:rsidRPr="00BF4323" w:rsidRDefault="00DF455E" w:rsidP="00DF455E">
            <w:pPr>
              <w:rPr>
                <w:sz w:val="16"/>
                <w:szCs w:val="24"/>
              </w:rPr>
            </w:pPr>
            <w:r w:rsidRPr="00BF4323">
              <w:rPr>
                <w:sz w:val="16"/>
                <w:szCs w:val="24"/>
              </w:rPr>
              <w:t>Kuwait</w:t>
            </w:r>
          </w:p>
        </w:tc>
        <w:tc>
          <w:tcPr>
            <w:tcW w:w="900" w:type="dxa"/>
            <w:shd w:val="clear" w:color="auto" w:fill="auto"/>
            <w:noWrap/>
            <w:tcMar>
              <w:left w:w="29" w:type="dxa"/>
              <w:right w:w="29" w:type="dxa"/>
            </w:tcMar>
            <w:vAlign w:val="center"/>
            <w:hideMark/>
          </w:tcPr>
          <w:p w:rsidR="00DF455E" w:rsidRDefault="00DF455E" w:rsidP="00DF455E">
            <w:pPr>
              <w:ind w:firstLineChars="100" w:firstLine="160"/>
              <w:jc w:val="right"/>
              <w:rPr>
                <w:color w:val="000000"/>
                <w:sz w:val="16"/>
                <w:szCs w:val="16"/>
              </w:rPr>
            </w:pPr>
            <w:r>
              <w:rPr>
                <w:color w:val="000000"/>
                <w:sz w:val="16"/>
                <w:szCs w:val="16"/>
              </w:rPr>
              <w:t>(5.2)</w:t>
            </w:r>
          </w:p>
        </w:tc>
        <w:tc>
          <w:tcPr>
            <w:tcW w:w="900" w:type="dxa"/>
            <w:shd w:val="clear" w:color="auto" w:fill="auto"/>
            <w:noWrap/>
            <w:tcMar>
              <w:left w:w="29" w:type="dxa"/>
              <w:right w:w="29" w:type="dxa"/>
            </w:tcMar>
            <w:vAlign w:val="center"/>
            <w:hideMark/>
          </w:tcPr>
          <w:p w:rsidR="00DF455E" w:rsidRDefault="00DF455E" w:rsidP="00DF455E">
            <w:pPr>
              <w:ind w:firstLineChars="100" w:firstLine="160"/>
              <w:jc w:val="right"/>
              <w:rPr>
                <w:color w:val="000000"/>
                <w:sz w:val="16"/>
                <w:szCs w:val="16"/>
              </w:rPr>
            </w:pPr>
            <w:r>
              <w:rPr>
                <w:color w:val="000000"/>
                <w:sz w:val="16"/>
                <w:szCs w:val="16"/>
              </w:rPr>
              <w:t>(2.3)</w:t>
            </w:r>
          </w:p>
        </w:tc>
        <w:tc>
          <w:tcPr>
            <w:tcW w:w="720" w:type="dxa"/>
            <w:shd w:val="clear" w:color="auto" w:fill="auto"/>
            <w:noWrap/>
            <w:tcMar>
              <w:left w:w="29" w:type="dxa"/>
              <w:right w:w="29" w:type="dxa"/>
            </w:tcMar>
            <w:vAlign w:val="center"/>
            <w:hideMark/>
          </w:tcPr>
          <w:p w:rsidR="00DF455E" w:rsidRDefault="00DF455E" w:rsidP="00DF455E">
            <w:pPr>
              <w:ind w:firstLineChars="100" w:firstLine="160"/>
              <w:jc w:val="right"/>
              <w:rPr>
                <w:color w:val="000000"/>
                <w:sz w:val="16"/>
                <w:szCs w:val="16"/>
              </w:rPr>
            </w:pPr>
            <w:r>
              <w:rPr>
                <w:color w:val="000000"/>
                <w:sz w:val="16"/>
                <w:szCs w:val="16"/>
              </w:rPr>
              <w:t>(7.5)</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(5.7)</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(2.2)</w:t>
            </w:r>
          </w:p>
        </w:tc>
        <w:tc>
          <w:tcPr>
            <w:tcW w:w="72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(7.8)</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0.7</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(0.8)</w:t>
            </w:r>
          </w:p>
        </w:tc>
        <w:tc>
          <w:tcPr>
            <w:tcW w:w="72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(0.1)</w:t>
            </w:r>
          </w:p>
        </w:tc>
      </w:tr>
      <w:tr w:rsidR="00DF455E" w:rsidRPr="002A0059" w:rsidTr="00DF455E">
        <w:trPr>
          <w:trHeight w:hRule="exact" w:val="229"/>
        </w:trPr>
        <w:tc>
          <w:tcPr>
            <w:tcW w:w="378" w:type="dxa"/>
            <w:shd w:val="clear" w:color="auto" w:fill="auto"/>
            <w:noWrap/>
            <w:tcMar>
              <w:left w:w="43" w:type="dxa"/>
              <w:right w:w="43" w:type="dxa"/>
            </w:tcMar>
            <w:vAlign w:val="center"/>
            <w:hideMark/>
          </w:tcPr>
          <w:p w:rsidR="00DF455E" w:rsidRPr="00BF4323" w:rsidRDefault="00DF455E" w:rsidP="00DF455E">
            <w:pPr>
              <w:jc w:val="center"/>
              <w:rPr>
                <w:sz w:val="16"/>
                <w:szCs w:val="16"/>
              </w:rPr>
            </w:pPr>
            <w:r w:rsidRPr="00BF4323">
              <w:rPr>
                <w:sz w:val="16"/>
                <w:szCs w:val="16"/>
              </w:rPr>
              <w:t>22</w:t>
            </w:r>
          </w:p>
        </w:tc>
        <w:tc>
          <w:tcPr>
            <w:tcW w:w="1350" w:type="dxa"/>
            <w:shd w:val="clear" w:color="auto" w:fill="auto"/>
            <w:noWrap/>
            <w:tcMar>
              <w:left w:w="43" w:type="dxa"/>
              <w:right w:w="43" w:type="dxa"/>
            </w:tcMar>
            <w:vAlign w:val="center"/>
            <w:hideMark/>
          </w:tcPr>
          <w:p w:rsidR="00DF455E" w:rsidRPr="00BF4323" w:rsidRDefault="00DF455E" w:rsidP="00DF455E">
            <w:pPr>
              <w:rPr>
                <w:sz w:val="16"/>
                <w:szCs w:val="24"/>
              </w:rPr>
            </w:pPr>
            <w:r w:rsidRPr="00BF4323">
              <w:rPr>
                <w:sz w:val="16"/>
                <w:szCs w:val="24"/>
              </w:rPr>
              <w:t>Lebanon</w:t>
            </w:r>
          </w:p>
        </w:tc>
        <w:tc>
          <w:tcPr>
            <w:tcW w:w="900" w:type="dxa"/>
            <w:shd w:val="clear" w:color="auto" w:fill="auto"/>
            <w:noWrap/>
            <w:tcMar>
              <w:left w:w="29" w:type="dxa"/>
              <w:right w:w="29" w:type="dxa"/>
            </w:tcMar>
            <w:vAlign w:val="center"/>
            <w:hideMark/>
          </w:tcPr>
          <w:p w:rsidR="00DF455E" w:rsidRDefault="00DF455E" w:rsidP="00DF455E">
            <w:pPr>
              <w:ind w:firstLineChars="100" w:firstLine="160"/>
              <w:jc w:val="right"/>
              <w:rPr>
                <w:color w:val="000000"/>
                <w:sz w:val="16"/>
                <w:szCs w:val="16"/>
              </w:rPr>
            </w:pPr>
            <w:r>
              <w:rPr>
                <w:color w:val="000000"/>
                <w:sz w:val="16"/>
                <w:szCs w:val="16"/>
              </w:rPr>
              <w:t>0.5</w:t>
            </w:r>
          </w:p>
        </w:tc>
        <w:tc>
          <w:tcPr>
            <w:tcW w:w="900" w:type="dxa"/>
            <w:shd w:val="clear" w:color="auto" w:fill="auto"/>
            <w:noWrap/>
            <w:tcMar>
              <w:left w:w="29" w:type="dxa"/>
              <w:right w:w="29" w:type="dxa"/>
            </w:tcMar>
            <w:vAlign w:val="center"/>
            <w:hideMark/>
          </w:tcPr>
          <w:p w:rsidR="00DF455E" w:rsidRDefault="00DF455E" w:rsidP="00DF455E">
            <w:pPr>
              <w:ind w:firstLineChars="100" w:firstLine="160"/>
              <w:jc w:val="right"/>
              <w:rPr>
                <w:color w:val="000000"/>
                <w:sz w:val="16"/>
                <w:szCs w:val="16"/>
              </w:rPr>
            </w:pPr>
            <w:r>
              <w:rPr>
                <w:color w:val="000000"/>
                <w:sz w:val="16"/>
                <w:szCs w:val="16"/>
              </w:rPr>
              <w:t>-</w:t>
            </w:r>
          </w:p>
        </w:tc>
        <w:tc>
          <w:tcPr>
            <w:tcW w:w="720" w:type="dxa"/>
            <w:shd w:val="clear" w:color="auto" w:fill="auto"/>
            <w:noWrap/>
            <w:tcMar>
              <w:left w:w="29" w:type="dxa"/>
              <w:right w:w="29" w:type="dxa"/>
            </w:tcMar>
            <w:vAlign w:val="center"/>
            <w:hideMark/>
          </w:tcPr>
          <w:p w:rsidR="00DF455E" w:rsidRDefault="00DF455E" w:rsidP="00DF455E">
            <w:pPr>
              <w:ind w:firstLineChars="100" w:firstLine="160"/>
              <w:jc w:val="right"/>
              <w:rPr>
                <w:color w:val="000000"/>
                <w:sz w:val="16"/>
                <w:szCs w:val="16"/>
              </w:rPr>
            </w:pPr>
            <w:r>
              <w:rPr>
                <w:color w:val="000000"/>
                <w:sz w:val="16"/>
                <w:szCs w:val="16"/>
              </w:rPr>
              <w:t>0.5</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1.1</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w:t>
            </w:r>
          </w:p>
        </w:tc>
        <w:tc>
          <w:tcPr>
            <w:tcW w:w="72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1.1</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1.1</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w:t>
            </w:r>
          </w:p>
        </w:tc>
        <w:tc>
          <w:tcPr>
            <w:tcW w:w="72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1.1</w:t>
            </w:r>
          </w:p>
        </w:tc>
      </w:tr>
      <w:tr w:rsidR="00DF455E" w:rsidRPr="002A0059" w:rsidTr="00DF455E">
        <w:trPr>
          <w:trHeight w:hRule="exact" w:val="229"/>
        </w:trPr>
        <w:tc>
          <w:tcPr>
            <w:tcW w:w="378" w:type="dxa"/>
            <w:shd w:val="clear" w:color="auto" w:fill="auto"/>
            <w:noWrap/>
            <w:tcMar>
              <w:left w:w="43" w:type="dxa"/>
              <w:right w:w="43" w:type="dxa"/>
            </w:tcMar>
            <w:vAlign w:val="center"/>
            <w:hideMark/>
          </w:tcPr>
          <w:p w:rsidR="00DF455E" w:rsidRPr="00BF4323" w:rsidRDefault="00DF455E" w:rsidP="00DF455E">
            <w:pPr>
              <w:jc w:val="center"/>
              <w:rPr>
                <w:sz w:val="16"/>
                <w:szCs w:val="16"/>
              </w:rPr>
            </w:pPr>
            <w:r w:rsidRPr="00BF4323">
              <w:rPr>
                <w:sz w:val="16"/>
                <w:szCs w:val="16"/>
              </w:rPr>
              <w:t>23</w:t>
            </w:r>
          </w:p>
        </w:tc>
        <w:tc>
          <w:tcPr>
            <w:tcW w:w="1350" w:type="dxa"/>
            <w:shd w:val="clear" w:color="auto" w:fill="auto"/>
            <w:noWrap/>
            <w:tcMar>
              <w:left w:w="43" w:type="dxa"/>
              <w:right w:w="43" w:type="dxa"/>
            </w:tcMar>
            <w:vAlign w:val="center"/>
            <w:hideMark/>
          </w:tcPr>
          <w:p w:rsidR="00DF455E" w:rsidRPr="00BF4323" w:rsidRDefault="00DF455E" w:rsidP="00DF455E">
            <w:pPr>
              <w:rPr>
                <w:sz w:val="16"/>
                <w:szCs w:val="24"/>
              </w:rPr>
            </w:pPr>
            <w:r w:rsidRPr="00BF4323">
              <w:rPr>
                <w:sz w:val="16"/>
                <w:szCs w:val="24"/>
              </w:rPr>
              <w:t>Libya</w:t>
            </w:r>
          </w:p>
        </w:tc>
        <w:tc>
          <w:tcPr>
            <w:tcW w:w="900" w:type="dxa"/>
            <w:shd w:val="clear" w:color="auto" w:fill="auto"/>
            <w:noWrap/>
            <w:tcMar>
              <w:left w:w="29" w:type="dxa"/>
              <w:right w:w="29" w:type="dxa"/>
            </w:tcMar>
            <w:vAlign w:val="center"/>
            <w:hideMark/>
          </w:tcPr>
          <w:p w:rsidR="00DF455E" w:rsidRDefault="00DF455E" w:rsidP="00DF455E">
            <w:pPr>
              <w:ind w:firstLineChars="100" w:firstLine="160"/>
              <w:jc w:val="right"/>
              <w:rPr>
                <w:color w:val="000000"/>
                <w:sz w:val="16"/>
                <w:szCs w:val="16"/>
              </w:rPr>
            </w:pPr>
            <w:r>
              <w:rPr>
                <w:color w:val="000000"/>
                <w:sz w:val="16"/>
                <w:szCs w:val="16"/>
              </w:rPr>
              <w:t>-</w:t>
            </w:r>
          </w:p>
        </w:tc>
        <w:tc>
          <w:tcPr>
            <w:tcW w:w="900" w:type="dxa"/>
            <w:shd w:val="clear" w:color="auto" w:fill="auto"/>
            <w:noWrap/>
            <w:tcMar>
              <w:left w:w="29" w:type="dxa"/>
              <w:right w:w="29" w:type="dxa"/>
            </w:tcMar>
            <w:vAlign w:val="center"/>
            <w:hideMark/>
          </w:tcPr>
          <w:p w:rsidR="00DF455E" w:rsidRDefault="00DF455E" w:rsidP="00DF455E">
            <w:pPr>
              <w:ind w:firstLineChars="100" w:firstLine="160"/>
              <w:jc w:val="right"/>
              <w:rPr>
                <w:color w:val="000000"/>
                <w:sz w:val="16"/>
                <w:szCs w:val="16"/>
              </w:rPr>
            </w:pPr>
            <w:r>
              <w:rPr>
                <w:color w:val="000000"/>
                <w:sz w:val="16"/>
                <w:szCs w:val="16"/>
              </w:rPr>
              <w:t>-</w:t>
            </w:r>
          </w:p>
        </w:tc>
        <w:tc>
          <w:tcPr>
            <w:tcW w:w="720" w:type="dxa"/>
            <w:shd w:val="clear" w:color="auto" w:fill="auto"/>
            <w:noWrap/>
            <w:tcMar>
              <w:left w:w="29" w:type="dxa"/>
              <w:right w:w="29" w:type="dxa"/>
            </w:tcMar>
            <w:vAlign w:val="center"/>
            <w:hideMark/>
          </w:tcPr>
          <w:p w:rsidR="00DF455E" w:rsidRDefault="00DF455E" w:rsidP="00DF455E">
            <w:pPr>
              <w:ind w:firstLineChars="100" w:firstLine="160"/>
              <w:jc w:val="right"/>
              <w:rPr>
                <w:color w:val="000000"/>
                <w:sz w:val="16"/>
                <w:szCs w:val="16"/>
              </w:rPr>
            </w:pPr>
            <w:r>
              <w:rPr>
                <w:color w:val="000000"/>
                <w:sz w:val="16"/>
                <w:szCs w:val="16"/>
              </w:rPr>
              <w:t>-</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w:t>
            </w:r>
          </w:p>
        </w:tc>
        <w:tc>
          <w:tcPr>
            <w:tcW w:w="72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w:t>
            </w:r>
          </w:p>
        </w:tc>
        <w:tc>
          <w:tcPr>
            <w:tcW w:w="72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w:t>
            </w:r>
          </w:p>
        </w:tc>
      </w:tr>
      <w:tr w:rsidR="00DF455E" w:rsidRPr="002A0059" w:rsidTr="00DF455E">
        <w:trPr>
          <w:trHeight w:hRule="exact" w:val="229"/>
        </w:trPr>
        <w:tc>
          <w:tcPr>
            <w:tcW w:w="378" w:type="dxa"/>
            <w:shd w:val="clear" w:color="auto" w:fill="auto"/>
            <w:noWrap/>
            <w:tcMar>
              <w:left w:w="43" w:type="dxa"/>
              <w:right w:w="43" w:type="dxa"/>
            </w:tcMar>
            <w:vAlign w:val="center"/>
            <w:hideMark/>
          </w:tcPr>
          <w:p w:rsidR="00DF455E" w:rsidRPr="00BF4323" w:rsidRDefault="00DF455E" w:rsidP="00DF455E">
            <w:pPr>
              <w:jc w:val="center"/>
              <w:rPr>
                <w:sz w:val="16"/>
                <w:szCs w:val="16"/>
              </w:rPr>
            </w:pPr>
            <w:r w:rsidRPr="00BF4323">
              <w:rPr>
                <w:sz w:val="16"/>
                <w:szCs w:val="16"/>
              </w:rPr>
              <w:t>24</w:t>
            </w:r>
          </w:p>
        </w:tc>
        <w:tc>
          <w:tcPr>
            <w:tcW w:w="1350" w:type="dxa"/>
            <w:shd w:val="clear" w:color="auto" w:fill="auto"/>
            <w:noWrap/>
            <w:tcMar>
              <w:left w:w="43" w:type="dxa"/>
              <w:right w:w="43" w:type="dxa"/>
            </w:tcMar>
            <w:vAlign w:val="center"/>
            <w:hideMark/>
          </w:tcPr>
          <w:p w:rsidR="00DF455E" w:rsidRPr="00BF4323" w:rsidRDefault="00DF455E" w:rsidP="00DF455E">
            <w:pPr>
              <w:rPr>
                <w:sz w:val="16"/>
                <w:szCs w:val="24"/>
              </w:rPr>
            </w:pPr>
            <w:r w:rsidRPr="00BF4323">
              <w:rPr>
                <w:sz w:val="16"/>
                <w:szCs w:val="24"/>
              </w:rPr>
              <w:t>Luxembourg</w:t>
            </w:r>
          </w:p>
        </w:tc>
        <w:tc>
          <w:tcPr>
            <w:tcW w:w="900" w:type="dxa"/>
            <w:shd w:val="clear" w:color="auto" w:fill="auto"/>
            <w:noWrap/>
            <w:tcMar>
              <w:left w:w="29" w:type="dxa"/>
              <w:right w:w="29" w:type="dxa"/>
            </w:tcMar>
            <w:vAlign w:val="center"/>
            <w:hideMark/>
          </w:tcPr>
          <w:p w:rsidR="00DF455E" w:rsidRDefault="008D6D25" w:rsidP="00DF455E">
            <w:pPr>
              <w:ind w:firstLineChars="100" w:firstLine="160"/>
              <w:jc w:val="right"/>
              <w:rPr>
                <w:color w:val="000000"/>
                <w:sz w:val="16"/>
                <w:szCs w:val="16"/>
              </w:rPr>
            </w:pPr>
            <w:r>
              <w:rPr>
                <w:color w:val="000000"/>
                <w:sz w:val="16"/>
                <w:szCs w:val="16"/>
              </w:rPr>
              <w:t>..</w:t>
            </w:r>
          </w:p>
        </w:tc>
        <w:tc>
          <w:tcPr>
            <w:tcW w:w="900" w:type="dxa"/>
            <w:shd w:val="clear" w:color="auto" w:fill="auto"/>
            <w:noWrap/>
            <w:tcMar>
              <w:left w:w="29" w:type="dxa"/>
              <w:right w:w="29" w:type="dxa"/>
            </w:tcMar>
            <w:vAlign w:val="center"/>
            <w:hideMark/>
          </w:tcPr>
          <w:p w:rsidR="00DF455E" w:rsidRDefault="00DF455E" w:rsidP="00DF455E">
            <w:pPr>
              <w:ind w:firstLineChars="100" w:firstLine="160"/>
              <w:jc w:val="right"/>
              <w:rPr>
                <w:color w:val="000000"/>
                <w:sz w:val="16"/>
                <w:szCs w:val="16"/>
              </w:rPr>
            </w:pPr>
            <w:r>
              <w:rPr>
                <w:color w:val="000000"/>
                <w:sz w:val="16"/>
                <w:szCs w:val="16"/>
              </w:rPr>
              <w:t>(54.5)</w:t>
            </w:r>
          </w:p>
        </w:tc>
        <w:tc>
          <w:tcPr>
            <w:tcW w:w="720" w:type="dxa"/>
            <w:shd w:val="clear" w:color="auto" w:fill="auto"/>
            <w:noWrap/>
            <w:tcMar>
              <w:left w:w="29" w:type="dxa"/>
              <w:right w:w="29" w:type="dxa"/>
            </w:tcMar>
            <w:vAlign w:val="center"/>
            <w:hideMark/>
          </w:tcPr>
          <w:p w:rsidR="00DF455E" w:rsidRDefault="00DF455E" w:rsidP="00DF455E">
            <w:pPr>
              <w:ind w:firstLineChars="100" w:firstLine="160"/>
              <w:jc w:val="right"/>
              <w:rPr>
                <w:color w:val="000000"/>
                <w:sz w:val="16"/>
                <w:szCs w:val="16"/>
              </w:rPr>
            </w:pPr>
            <w:r>
              <w:rPr>
                <w:color w:val="000000"/>
                <w:sz w:val="16"/>
                <w:szCs w:val="16"/>
              </w:rPr>
              <w:t>(54.5)</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0.1</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(76.4)</w:t>
            </w:r>
          </w:p>
        </w:tc>
        <w:tc>
          <w:tcPr>
            <w:tcW w:w="72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(76.3)</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0.1</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14.5</w:t>
            </w:r>
          </w:p>
        </w:tc>
        <w:tc>
          <w:tcPr>
            <w:tcW w:w="72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14.6</w:t>
            </w:r>
          </w:p>
        </w:tc>
      </w:tr>
      <w:tr w:rsidR="00DF455E" w:rsidRPr="002A0059" w:rsidTr="00DF455E">
        <w:trPr>
          <w:trHeight w:hRule="exact" w:val="229"/>
        </w:trPr>
        <w:tc>
          <w:tcPr>
            <w:tcW w:w="378" w:type="dxa"/>
            <w:shd w:val="clear" w:color="auto" w:fill="auto"/>
            <w:noWrap/>
            <w:tcMar>
              <w:left w:w="43" w:type="dxa"/>
              <w:right w:w="43" w:type="dxa"/>
            </w:tcMar>
            <w:vAlign w:val="center"/>
            <w:hideMark/>
          </w:tcPr>
          <w:p w:rsidR="00DF455E" w:rsidRPr="00BF4323" w:rsidRDefault="00DF455E" w:rsidP="00DF455E">
            <w:pPr>
              <w:jc w:val="center"/>
              <w:rPr>
                <w:sz w:val="16"/>
                <w:szCs w:val="16"/>
              </w:rPr>
            </w:pPr>
            <w:r w:rsidRPr="00BF4323">
              <w:rPr>
                <w:sz w:val="16"/>
                <w:szCs w:val="16"/>
              </w:rPr>
              <w:t>25</w:t>
            </w:r>
          </w:p>
        </w:tc>
        <w:tc>
          <w:tcPr>
            <w:tcW w:w="1350" w:type="dxa"/>
            <w:shd w:val="clear" w:color="auto" w:fill="auto"/>
            <w:noWrap/>
            <w:tcMar>
              <w:left w:w="43" w:type="dxa"/>
              <w:right w:w="43" w:type="dxa"/>
            </w:tcMar>
            <w:vAlign w:val="center"/>
            <w:hideMark/>
          </w:tcPr>
          <w:p w:rsidR="00DF455E" w:rsidRPr="00BF4323" w:rsidRDefault="00DF455E" w:rsidP="00DF455E">
            <w:pPr>
              <w:rPr>
                <w:sz w:val="16"/>
                <w:szCs w:val="24"/>
              </w:rPr>
            </w:pPr>
            <w:r w:rsidRPr="00BF4323">
              <w:rPr>
                <w:sz w:val="16"/>
                <w:szCs w:val="24"/>
              </w:rPr>
              <w:t>Malaysia</w:t>
            </w:r>
          </w:p>
        </w:tc>
        <w:tc>
          <w:tcPr>
            <w:tcW w:w="900" w:type="dxa"/>
            <w:shd w:val="clear" w:color="auto" w:fill="auto"/>
            <w:noWrap/>
            <w:tcMar>
              <w:left w:w="29" w:type="dxa"/>
              <w:right w:w="29" w:type="dxa"/>
            </w:tcMar>
            <w:vAlign w:val="center"/>
            <w:hideMark/>
          </w:tcPr>
          <w:p w:rsidR="00DF455E" w:rsidRDefault="00DF455E" w:rsidP="00DF455E">
            <w:pPr>
              <w:ind w:firstLineChars="100" w:firstLine="160"/>
              <w:jc w:val="right"/>
              <w:rPr>
                <w:color w:val="000000"/>
                <w:sz w:val="16"/>
                <w:szCs w:val="16"/>
              </w:rPr>
            </w:pPr>
            <w:r>
              <w:rPr>
                <w:color w:val="000000"/>
                <w:sz w:val="16"/>
                <w:szCs w:val="16"/>
              </w:rPr>
              <w:t>19.2</w:t>
            </w:r>
          </w:p>
        </w:tc>
        <w:tc>
          <w:tcPr>
            <w:tcW w:w="900" w:type="dxa"/>
            <w:shd w:val="clear" w:color="auto" w:fill="auto"/>
            <w:noWrap/>
            <w:tcMar>
              <w:left w:w="29" w:type="dxa"/>
              <w:right w:w="29" w:type="dxa"/>
            </w:tcMar>
            <w:vAlign w:val="center"/>
            <w:hideMark/>
          </w:tcPr>
          <w:p w:rsidR="00DF455E" w:rsidRDefault="00DF455E" w:rsidP="00DF455E">
            <w:pPr>
              <w:ind w:firstLineChars="100" w:firstLine="160"/>
              <w:jc w:val="right"/>
              <w:rPr>
                <w:color w:val="000000"/>
                <w:sz w:val="16"/>
                <w:szCs w:val="16"/>
              </w:rPr>
            </w:pPr>
            <w:r>
              <w:rPr>
                <w:color w:val="000000"/>
                <w:sz w:val="16"/>
                <w:szCs w:val="16"/>
              </w:rPr>
              <w:t>-</w:t>
            </w:r>
          </w:p>
        </w:tc>
        <w:tc>
          <w:tcPr>
            <w:tcW w:w="720" w:type="dxa"/>
            <w:shd w:val="clear" w:color="auto" w:fill="auto"/>
            <w:noWrap/>
            <w:tcMar>
              <w:left w:w="29" w:type="dxa"/>
              <w:right w:w="29" w:type="dxa"/>
            </w:tcMar>
            <w:vAlign w:val="center"/>
            <w:hideMark/>
          </w:tcPr>
          <w:p w:rsidR="00DF455E" w:rsidRDefault="00DF455E" w:rsidP="00DF455E">
            <w:pPr>
              <w:ind w:firstLineChars="100" w:firstLine="160"/>
              <w:jc w:val="right"/>
              <w:rPr>
                <w:color w:val="000000"/>
                <w:sz w:val="16"/>
                <w:szCs w:val="16"/>
              </w:rPr>
            </w:pPr>
            <w:r>
              <w:rPr>
                <w:color w:val="000000"/>
                <w:sz w:val="16"/>
                <w:szCs w:val="16"/>
              </w:rPr>
              <w:t>19.2</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110.8</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w:t>
            </w:r>
          </w:p>
        </w:tc>
        <w:tc>
          <w:tcPr>
            <w:tcW w:w="72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110.8</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1.3</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w:t>
            </w:r>
          </w:p>
        </w:tc>
        <w:tc>
          <w:tcPr>
            <w:tcW w:w="72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1.3</w:t>
            </w:r>
          </w:p>
        </w:tc>
      </w:tr>
      <w:tr w:rsidR="00DF455E" w:rsidRPr="002A0059" w:rsidTr="00DF455E">
        <w:trPr>
          <w:trHeight w:hRule="exact" w:val="229"/>
        </w:trPr>
        <w:tc>
          <w:tcPr>
            <w:tcW w:w="378" w:type="dxa"/>
            <w:shd w:val="clear" w:color="auto" w:fill="auto"/>
            <w:noWrap/>
            <w:tcMar>
              <w:left w:w="43" w:type="dxa"/>
              <w:right w:w="43" w:type="dxa"/>
            </w:tcMar>
            <w:vAlign w:val="center"/>
            <w:hideMark/>
          </w:tcPr>
          <w:p w:rsidR="00DF455E" w:rsidRPr="00BF4323" w:rsidRDefault="00DF455E" w:rsidP="00DF455E">
            <w:pPr>
              <w:jc w:val="center"/>
              <w:rPr>
                <w:sz w:val="16"/>
                <w:szCs w:val="16"/>
              </w:rPr>
            </w:pPr>
            <w:r w:rsidRPr="00BF4323">
              <w:rPr>
                <w:sz w:val="16"/>
                <w:szCs w:val="16"/>
              </w:rPr>
              <w:t>26</w:t>
            </w:r>
          </w:p>
        </w:tc>
        <w:tc>
          <w:tcPr>
            <w:tcW w:w="1350" w:type="dxa"/>
            <w:shd w:val="clear" w:color="auto" w:fill="auto"/>
            <w:noWrap/>
            <w:tcMar>
              <w:left w:w="43" w:type="dxa"/>
              <w:right w:w="43" w:type="dxa"/>
            </w:tcMar>
            <w:vAlign w:val="center"/>
            <w:hideMark/>
          </w:tcPr>
          <w:p w:rsidR="00DF455E" w:rsidRPr="00BF4323" w:rsidRDefault="00DF455E" w:rsidP="00DF455E">
            <w:pPr>
              <w:rPr>
                <w:sz w:val="16"/>
                <w:szCs w:val="24"/>
              </w:rPr>
            </w:pPr>
            <w:r w:rsidRPr="00BF4323">
              <w:rPr>
                <w:sz w:val="16"/>
                <w:szCs w:val="24"/>
              </w:rPr>
              <w:t>Netherlands</w:t>
            </w:r>
          </w:p>
        </w:tc>
        <w:tc>
          <w:tcPr>
            <w:tcW w:w="900" w:type="dxa"/>
            <w:shd w:val="clear" w:color="auto" w:fill="auto"/>
            <w:noWrap/>
            <w:tcMar>
              <w:left w:w="29" w:type="dxa"/>
              <w:right w:w="29" w:type="dxa"/>
            </w:tcMar>
            <w:vAlign w:val="center"/>
            <w:hideMark/>
          </w:tcPr>
          <w:p w:rsidR="00DF455E" w:rsidRDefault="00DF455E" w:rsidP="00DF455E">
            <w:pPr>
              <w:ind w:firstLineChars="100" w:firstLine="160"/>
              <w:jc w:val="right"/>
              <w:rPr>
                <w:color w:val="000000"/>
                <w:sz w:val="16"/>
                <w:szCs w:val="16"/>
              </w:rPr>
            </w:pPr>
            <w:r>
              <w:rPr>
                <w:color w:val="000000"/>
                <w:sz w:val="16"/>
                <w:szCs w:val="16"/>
              </w:rPr>
              <w:t>(2.5)</w:t>
            </w:r>
          </w:p>
        </w:tc>
        <w:tc>
          <w:tcPr>
            <w:tcW w:w="900" w:type="dxa"/>
            <w:shd w:val="clear" w:color="auto" w:fill="auto"/>
            <w:noWrap/>
            <w:tcMar>
              <w:left w:w="29" w:type="dxa"/>
              <w:right w:w="29" w:type="dxa"/>
            </w:tcMar>
            <w:vAlign w:val="center"/>
            <w:hideMark/>
          </w:tcPr>
          <w:p w:rsidR="00DF455E" w:rsidRDefault="00DF455E" w:rsidP="00DF455E">
            <w:pPr>
              <w:ind w:firstLineChars="100" w:firstLine="160"/>
              <w:jc w:val="right"/>
              <w:rPr>
                <w:color w:val="000000"/>
                <w:sz w:val="16"/>
                <w:szCs w:val="16"/>
              </w:rPr>
            </w:pPr>
            <w:r>
              <w:rPr>
                <w:color w:val="000000"/>
                <w:sz w:val="16"/>
                <w:szCs w:val="16"/>
              </w:rPr>
              <w:t>0.7</w:t>
            </w:r>
          </w:p>
        </w:tc>
        <w:tc>
          <w:tcPr>
            <w:tcW w:w="720" w:type="dxa"/>
            <w:shd w:val="clear" w:color="auto" w:fill="auto"/>
            <w:noWrap/>
            <w:tcMar>
              <w:left w:w="29" w:type="dxa"/>
              <w:right w:w="29" w:type="dxa"/>
            </w:tcMar>
            <w:vAlign w:val="center"/>
            <w:hideMark/>
          </w:tcPr>
          <w:p w:rsidR="00DF455E" w:rsidRDefault="00DF455E" w:rsidP="00DF455E">
            <w:pPr>
              <w:ind w:firstLineChars="100" w:firstLine="160"/>
              <w:jc w:val="right"/>
              <w:rPr>
                <w:color w:val="000000"/>
                <w:sz w:val="16"/>
                <w:szCs w:val="16"/>
              </w:rPr>
            </w:pPr>
            <w:r>
              <w:rPr>
                <w:color w:val="000000"/>
                <w:sz w:val="16"/>
                <w:szCs w:val="16"/>
              </w:rPr>
              <w:t>(1.9)</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(4.3)</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2.6</w:t>
            </w:r>
          </w:p>
        </w:tc>
        <w:tc>
          <w:tcPr>
            <w:tcW w:w="72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(1.8)</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2.7</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(1.4)</w:t>
            </w:r>
          </w:p>
        </w:tc>
        <w:tc>
          <w:tcPr>
            <w:tcW w:w="72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1.3</w:t>
            </w:r>
          </w:p>
        </w:tc>
      </w:tr>
      <w:tr w:rsidR="00DF455E" w:rsidRPr="002A0059" w:rsidTr="00DF455E">
        <w:trPr>
          <w:trHeight w:hRule="exact" w:val="229"/>
        </w:trPr>
        <w:tc>
          <w:tcPr>
            <w:tcW w:w="378" w:type="dxa"/>
            <w:shd w:val="clear" w:color="auto" w:fill="auto"/>
            <w:noWrap/>
            <w:tcMar>
              <w:left w:w="43" w:type="dxa"/>
              <w:right w:w="43" w:type="dxa"/>
            </w:tcMar>
            <w:vAlign w:val="center"/>
            <w:hideMark/>
          </w:tcPr>
          <w:p w:rsidR="00DF455E" w:rsidRPr="00BF4323" w:rsidRDefault="00DF455E" w:rsidP="00DF455E">
            <w:pPr>
              <w:jc w:val="center"/>
              <w:rPr>
                <w:sz w:val="16"/>
                <w:szCs w:val="16"/>
              </w:rPr>
            </w:pPr>
            <w:r w:rsidRPr="00BF4323">
              <w:rPr>
                <w:sz w:val="16"/>
                <w:szCs w:val="16"/>
              </w:rPr>
              <w:t>27</w:t>
            </w:r>
          </w:p>
        </w:tc>
        <w:tc>
          <w:tcPr>
            <w:tcW w:w="1350" w:type="dxa"/>
            <w:shd w:val="clear" w:color="auto" w:fill="auto"/>
            <w:noWrap/>
            <w:tcMar>
              <w:left w:w="43" w:type="dxa"/>
              <w:right w:w="43" w:type="dxa"/>
            </w:tcMar>
            <w:vAlign w:val="center"/>
            <w:hideMark/>
          </w:tcPr>
          <w:p w:rsidR="00DF455E" w:rsidRPr="00BF4323" w:rsidRDefault="00DF455E" w:rsidP="00DF455E">
            <w:pPr>
              <w:rPr>
                <w:sz w:val="16"/>
                <w:szCs w:val="24"/>
              </w:rPr>
            </w:pPr>
            <w:proofErr w:type="spellStart"/>
            <w:r w:rsidRPr="00BF4323">
              <w:rPr>
                <w:sz w:val="16"/>
                <w:szCs w:val="24"/>
              </w:rPr>
              <w:t>NewZealand</w:t>
            </w:r>
            <w:proofErr w:type="spellEnd"/>
          </w:p>
        </w:tc>
        <w:tc>
          <w:tcPr>
            <w:tcW w:w="900" w:type="dxa"/>
            <w:shd w:val="clear" w:color="auto" w:fill="auto"/>
            <w:noWrap/>
            <w:tcMar>
              <w:left w:w="29" w:type="dxa"/>
              <w:right w:w="29" w:type="dxa"/>
            </w:tcMar>
            <w:vAlign w:val="center"/>
            <w:hideMark/>
          </w:tcPr>
          <w:p w:rsidR="00DF455E" w:rsidRDefault="00DF455E" w:rsidP="00DF455E">
            <w:pPr>
              <w:ind w:firstLineChars="100" w:firstLine="160"/>
              <w:jc w:val="right"/>
              <w:rPr>
                <w:color w:val="000000"/>
                <w:sz w:val="16"/>
                <w:szCs w:val="16"/>
              </w:rPr>
            </w:pPr>
            <w:r>
              <w:rPr>
                <w:color w:val="000000"/>
                <w:sz w:val="16"/>
                <w:szCs w:val="16"/>
              </w:rPr>
              <w:t>-</w:t>
            </w:r>
          </w:p>
        </w:tc>
        <w:tc>
          <w:tcPr>
            <w:tcW w:w="900" w:type="dxa"/>
            <w:shd w:val="clear" w:color="auto" w:fill="auto"/>
            <w:noWrap/>
            <w:tcMar>
              <w:left w:w="29" w:type="dxa"/>
              <w:right w:w="29" w:type="dxa"/>
            </w:tcMar>
            <w:vAlign w:val="center"/>
            <w:hideMark/>
          </w:tcPr>
          <w:p w:rsidR="00DF455E" w:rsidRDefault="00DF455E" w:rsidP="00DF455E">
            <w:pPr>
              <w:ind w:firstLineChars="100" w:firstLine="160"/>
              <w:jc w:val="right"/>
              <w:rPr>
                <w:color w:val="000000"/>
                <w:sz w:val="16"/>
                <w:szCs w:val="16"/>
              </w:rPr>
            </w:pPr>
            <w:r>
              <w:rPr>
                <w:color w:val="000000"/>
                <w:sz w:val="16"/>
                <w:szCs w:val="16"/>
              </w:rPr>
              <w:t>-</w:t>
            </w:r>
          </w:p>
        </w:tc>
        <w:tc>
          <w:tcPr>
            <w:tcW w:w="720" w:type="dxa"/>
            <w:shd w:val="clear" w:color="auto" w:fill="auto"/>
            <w:noWrap/>
            <w:tcMar>
              <w:left w:w="29" w:type="dxa"/>
              <w:right w:w="29" w:type="dxa"/>
            </w:tcMar>
            <w:vAlign w:val="center"/>
            <w:hideMark/>
          </w:tcPr>
          <w:p w:rsidR="00DF455E" w:rsidRDefault="00DF455E" w:rsidP="00DF455E">
            <w:pPr>
              <w:ind w:firstLineChars="100" w:firstLine="160"/>
              <w:jc w:val="right"/>
              <w:rPr>
                <w:color w:val="000000"/>
                <w:sz w:val="16"/>
                <w:szCs w:val="16"/>
              </w:rPr>
            </w:pPr>
            <w:r>
              <w:rPr>
                <w:color w:val="000000"/>
                <w:sz w:val="16"/>
                <w:szCs w:val="16"/>
              </w:rPr>
              <w:t>-</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w:t>
            </w:r>
          </w:p>
        </w:tc>
        <w:tc>
          <w:tcPr>
            <w:tcW w:w="72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w:t>
            </w:r>
          </w:p>
        </w:tc>
        <w:tc>
          <w:tcPr>
            <w:tcW w:w="72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w:t>
            </w:r>
          </w:p>
        </w:tc>
      </w:tr>
      <w:tr w:rsidR="00DF455E" w:rsidRPr="002A0059" w:rsidTr="00DF455E">
        <w:trPr>
          <w:trHeight w:hRule="exact" w:val="229"/>
        </w:trPr>
        <w:tc>
          <w:tcPr>
            <w:tcW w:w="378" w:type="dxa"/>
            <w:shd w:val="clear" w:color="auto" w:fill="auto"/>
            <w:noWrap/>
            <w:tcMar>
              <w:left w:w="43" w:type="dxa"/>
              <w:right w:w="43" w:type="dxa"/>
            </w:tcMar>
            <w:vAlign w:val="center"/>
            <w:hideMark/>
          </w:tcPr>
          <w:p w:rsidR="00DF455E" w:rsidRPr="00BF4323" w:rsidRDefault="00DF455E" w:rsidP="00DF455E">
            <w:pPr>
              <w:jc w:val="center"/>
              <w:rPr>
                <w:sz w:val="16"/>
                <w:szCs w:val="16"/>
              </w:rPr>
            </w:pPr>
            <w:r w:rsidRPr="00BF4323">
              <w:rPr>
                <w:sz w:val="16"/>
                <w:szCs w:val="16"/>
              </w:rPr>
              <w:t>28</w:t>
            </w:r>
          </w:p>
        </w:tc>
        <w:tc>
          <w:tcPr>
            <w:tcW w:w="1350" w:type="dxa"/>
            <w:shd w:val="clear" w:color="auto" w:fill="auto"/>
            <w:noWrap/>
            <w:tcMar>
              <w:left w:w="43" w:type="dxa"/>
              <w:right w:w="43" w:type="dxa"/>
            </w:tcMar>
            <w:vAlign w:val="center"/>
            <w:hideMark/>
          </w:tcPr>
          <w:p w:rsidR="00DF455E" w:rsidRPr="00BF4323" w:rsidRDefault="00DF455E" w:rsidP="00DF455E">
            <w:pPr>
              <w:rPr>
                <w:sz w:val="16"/>
                <w:szCs w:val="24"/>
              </w:rPr>
            </w:pPr>
            <w:r w:rsidRPr="00BF4323">
              <w:rPr>
                <w:sz w:val="16"/>
                <w:szCs w:val="24"/>
              </w:rPr>
              <w:t>Norway</w:t>
            </w:r>
          </w:p>
        </w:tc>
        <w:tc>
          <w:tcPr>
            <w:tcW w:w="900" w:type="dxa"/>
            <w:shd w:val="clear" w:color="auto" w:fill="auto"/>
            <w:noWrap/>
            <w:tcMar>
              <w:left w:w="29" w:type="dxa"/>
              <w:right w:w="29" w:type="dxa"/>
            </w:tcMar>
            <w:vAlign w:val="center"/>
            <w:hideMark/>
          </w:tcPr>
          <w:p w:rsidR="00DF455E" w:rsidRDefault="00DF455E" w:rsidP="00DF455E">
            <w:pPr>
              <w:ind w:firstLineChars="100" w:firstLine="160"/>
              <w:jc w:val="right"/>
              <w:rPr>
                <w:color w:val="000000"/>
                <w:sz w:val="16"/>
                <w:szCs w:val="16"/>
              </w:rPr>
            </w:pPr>
            <w:r>
              <w:rPr>
                <w:color w:val="000000"/>
                <w:sz w:val="16"/>
                <w:szCs w:val="16"/>
              </w:rPr>
              <w:t>0.1</w:t>
            </w:r>
          </w:p>
        </w:tc>
        <w:tc>
          <w:tcPr>
            <w:tcW w:w="900" w:type="dxa"/>
            <w:shd w:val="clear" w:color="auto" w:fill="auto"/>
            <w:noWrap/>
            <w:tcMar>
              <w:left w:w="29" w:type="dxa"/>
              <w:right w:w="29" w:type="dxa"/>
            </w:tcMar>
            <w:vAlign w:val="center"/>
            <w:hideMark/>
          </w:tcPr>
          <w:p w:rsidR="00DF455E" w:rsidRDefault="00DF455E" w:rsidP="00DF455E">
            <w:pPr>
              <w:ind w:firstLineChars="100" w:firstLine="160"/>
              <w:jc w:val="right"/>
              <w:rPr>
                <w:color w:val="000000"/>
                <w:sz w:val="16"/>
                <w:szCs w:val="16"/>
              </w:rPr>
            </w:pPr>
            <w:r>
              <w:rPr>
                <w:color w:val="000000"/>
                <w:sz w:val="16"/>
                <w:szCs w:val="16"/>
              </w:rPr>
              <w:t>-</w:t>
            </w:r>
          </w:p>
        </w:tc>
        <w:tc>
          <w:tcPr>
            <w:tcW w:w="720" w:type="dxa"/>
            <w:shd w:val="clear" w:color="auto" w:fill="auto"/>
            <w:noWrap/>
            <w:tcMar>
              <w:left w:w="29" w:type="dxa"/>
              <w:right w:w="29" w:type="dxa"/>
            </w:tcMar>
            <w:vAlign w:val="center"/>
            <w:hideMark/>
          </w:tcPr>
          <w:p w:rsidR="00DF455E" w:rsidRDefault="00DF455E" w:rsidP="00DF455E">
            <w:pPr>
              <w:ind w:firstLineChars="100" w:firstLine="160"/>
              <w:jc w:val="right"/>
              <w:rPr>
                <w:color w:val="000000"/>
                <w:sz w:val="16"/>
                <w:szCs w:val="16"/>
              </w:rPr>
            </w:pPr>
            <w:r>
              <w:rPr>
                <w:color w:val="000000"/>
                <w:sz w:val="16"/>
                <w:szCs w:val="16"/>
              </w:rPr>
              <w:t>0.1</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(20.0)</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w:t>
            </w:r>
          </w:p>
        </w:tc>
        <w:tc>
          <w:tcPr>
            <w:tcW w:w="72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(20.0)</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20.0</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w:t>
            </w:r>
          </w:p>
        </w:tc>
        <w:tc>
          <w:tcPr>
            <w:tcW w:w="72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20.0</w:t>
            </w:r>
          </w:p>
        </w:tc>
      </w:tr>
      <w:tr w:rsidR="00DF455E" w:rsidRPr="002A0059" w:rsidTr="00DF455E">
        <w:trPr>
          <w:trHeight w:hRule="exact" w:val="229"/>
        </w:trPr>
        <w:tc>
          <w:tcPr>
            <w:tcW w:w="378" w:type="dxa"/>
            <w:shd w:val="clear" w:color="auto" w:fill="auto"/>
            <w:noWrap/>
            <w:tcMar>
              <w:left w:w="43" w:type="dxa"/>
              <w:right w:w="43" w:type="dxa"/>
            </w:tcMar>
            <w:vAlign w:val="center"/>
            <w:hideMark/>
          </w:tcPr>
          <w:p w:rsidR="00DF455E" w:rsidRPr="00BF4323" w:rsidRDefault="00DF455E" w:rsidP="00DF455E">
            <w:pPr>
              <w:jc w:val="center"/>
              <w:rPr>
                <w:sz w:val="16"/>
                <w:szCs w:val="16"/>
              </w:rPr>
            </w:pPr>
            <w:r w:rsidRPr="00BF4323">
              <w:rPr>
                <w:sz w:val="16"/>
                <w:szCs w:val="16"/>
              </w:rPr>
              <w:t>29</w:t>
            </w:r>
          </w:p>
        </w:tc>
        <w:tc>
          <w:tcPr>
            <w:tcW w:w="1350" w:type="dxa"/>
            <w:shd w:val="clear" w:color="auto" w:fill="auto"/>
            <w:noWrap/>
            <w:tcMar>
              <w:left w:w="43" w:type="dxa"/>
              <w:right w:w="43" w:type="dxa"/>
            </w:tcMar>
            <w:vAlign w:val="center"/>
            <w:hideMark/>
          </w:tcPr>
          <w:p w:rsidR="00DF455E" w:rsidRPr="00BF4323" w:rsidRDefault="00DF455E" w:rsidP="00DF455E">
            <w:pPr>
              <w:rPr>
                <w:sz w:val="16"/>
                <w:szCs w:val="24"/>
              </w:rPr>
            </w:pPr>
            <w:r w:rsidRPr="00BF4323">
              <w:rPr>
                <w:sz w:val="16"/>
                <w:szCs w:val="24"/>
              </w:rPr>
              <w:t>Oman</w:t>
            </w:r>
          </w:p>
        </w:tc>
        <w:tc>
          <w:tcPr>
            <w:tcW w:w="900" w:type="dxa"/>
            <w:shd w:val="clear" w:color="auto" w:fill="auto"/>
            <w:noWrap/>
            <w:tcMar>
              <w:left w:w="29" w:type="dxa"/>
              <w:right w:w="29" w:type="dxa"/>
            </w:tcMar>
            <w:vAlign w:val="center"/>
            <w:hideMark/>
          </w:tcPr>
          <w:p w:rsidR="00DF455E" w:rsidRDefault="00DF455E" w:rsidP="00DF455E">
            <w:pPr>
              <w:ind w:firstLineChars="100" w:firstLine="160"/>
              <w:jc w:val="right"/>
              <w:rPr>
                <w:color w:val="000000"/>
                <w:sz w:val="16"/>
                <w:szCs w:val="16"/>
              </w:rPr>
            </w:pPr>
            <w:r>
              <w:rPr>
                <w:color w:val="000000"/>
                <w:sz w:val="16"/>
                <w:szCs w:val="16"/>
              </w:rPr>
              <w:t>-</w:t>
            </w:r>
          </w:p>
        </w:tc>
        <w:tc>
          <w:tcPr>
            <w:tcW w:w="900" w:type="dxa"/>
            <w:shd w:val="clear" w:color="auto" w:fill="auto"/>
            <w:noWrap/>
            <w:tcMar>
              <w:left w:w="29" w:type="dxa"/>
              <w:right w:w="29" w:type="dxa"/>
            </w:tcMar>
            <w:vAlign w:val="center"/>
            <w:hideMark/>
          </w:tcPr>
          <w:p w:rsidR="00DF455E" w:rsidRDefault="008D6D25" w:rsidP="00DF455E">
            <w:pPr>
              <w:ind w:firstLineChars="100" w:firstLine="160"/>
              <w:jc w:val="right"/>
              <w:rPr>
                <w:color w:val="000000"/>
                <w:sz w:val="16"/>
                <w:szCs w:val="16"/>
              </w:rPr>
            </w:pPr>
            <w:r>
              <w:rPr>
                <w:color w:val="000000"/>
                <w:sz w:val="16"/>
                <w:szCs w:val="16"/>
              </w:rPr>
              <w:t>..</w:t>
            </w:r>
          </w:p>
        </w:tc>
        <w:tc>
          <w:tcPr>
            <w:tcW w:w="720" w:type="dxa"/>
            <w:shd w:val="clear" w:color="auto" w:fill="auto"/>
            <w:noWrap/>
            <w:tcMar>
              <w:left w:w="29" w:type="dxa"/>
              <w:right w:w="29" w:type="dxa"/>
            </w:tcMar>
            <w:vAlign w:val="center"/>
            <w:hideMark/>
          </w:tcPr>
          <w:p w:rsidR="00DF455E" w:rsidRDefault="008D6D25" w:rsidP="00DF455E">
            <w:pPr>
              <w:ind w:firstLineChars="100" w:firstLine="160"/>
              <w:jc w:val="right"/>
              <w:rPr>
                <w:color w:val="000000"/>
                <w:sz w:val="16"/>
                <w:szCs w:val="16"/>
              </w:rPr>
            </w:pPr>
            <w:r>
              <w:rPr>
                <w:color w:val="000000"/>
                <w:sz w:val="16"/>
                <w:szCs w:val="16"/>
              </w:rPr>
              <w:t>..</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0.1</w:t>
            </w:r>
          </w:p>
        </w:tc>
        <w:tc>
          <w:tcPr>
            <w:tcW w:w="72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0.1</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w:t>
            </w:r>
          </w:p>
        </w:tc>
        <w:tc>
          <w:tcPr>
            <w:tcW w:w="72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w:t>
            </w:r>
          </w:p>
        </w:tc>
      </w:tr>
      <w:tr w:rsidR="00DF455E" w:rsidRPr="002A0059" w:rsidTr="00DF455E">
        <w:trPr>
          <w:trHeight w:hRule="exact" w:val="229"/>
        </w:trPr>
        <w:tc>
          <w:tcPr>
            <w:tcW w:w="378" w:type="dxa"/>
            <w:shd w:val="clear" w:color="auto" w:fill="auto"/>
            <w:noWrap/>
            <w:tcMar>
              <w:left w:w="43" w:type="dxa"/>
              <w:right w:w="43" w:type="dxa"/>
            </w:tcMar>
            <w:vAlign w:val="center"/>
            <w:hideMark/>
          </w:tcPr>
          <w:p w:rsidR="00DF455E" w:rsidRPr="00BF4323" w:rsidRDefault="00DF455E" w:rsidP="00DF455E">
            <w:pPr>
              <w:jc w:val="center"/>
              <w:rPr>
                <w:sz w:val="16"/>
                <w:szCs w:val="16"/>
              </w:rPr>
            </w:pPr>
            <w:r w:rsidRPr="00BF4323">
              <w:rPr>
                <w:sz w:val="16"/>
                <w:szCs w:val="16"/>
              </w:rPr>
              <w:t>30</w:t>
            </w:r>
          </w:p>
        </w:tc>
        <w:tc>
          <w:tcPr>
            <w:tcW w:w="1350" w:type="dxa"/>
            <w:shd w:val="clear" w:color="auto" w:fill="auto"/>
            <w:noWrap/>
            <w:tcMar>
              <w:left w:w="43" w:type="dxa"/>
              <w:right w:w="43" w:type="dxa"/>
            </w:tcMar>
            <w:vAlign w:val="center"/>
            <w:hideMark/>
          </w:tcPr>
          <w:p w:rsidR="00DF455E" w:rsidRPr="00BF4323" w:rsidRDefault="00DF455E" w:rsidP="00DF455E">
            <w:pPr>
              <w:rPr>
                <w:sz w:val="16"/>
                <w:szCs w:val="24"/>
              </w:rPr>
            </w:pPr>
            <w:r w:rsidRPr="00BF4323">
              <w:rPr>
                <w:sz w:val="16"/>
                <w:szCs w:val="24"/>
              </w:rPr>
              <w:t>Philippines</w:t>
            </w:r>
          </w:p>
        </w:tc>
        <w:tc>
          <w:tcPr>
            <w:tcW w:w="900" w:type="dxa"/>
            <w:shd w:val="clear" w:color="auto" w:fill="auto"/>
            <w:noWrap/>
            <w:tcMar>
              <w:left w:w="29" w:type="dxa"/>
              <w:right w:w="29" w:type="dxa"/>
            </w:tcMar>
            <w:vAlign w:val="center"/>
            <w:hideMark/>
          </w:tcPr>
          <w:p w:rsidR="00DF455E" w:rsidRDefault="00DF455E" w:rsidP="00DF455E">
            <w:pPr>
              <w:ind w:firstLineChars="100" w:firstLine="160"/>
              <w:jc w:val="right"/>
              <w:rPr>
                <w:color w:val="000000"/>
                <w:sz w:val="16"/>
                <w:szCs w:val="16"/>
              </w:rPr>
            </w:pPr>
            <w:r>
              <w:rPr>
                <w:color w:val="000000"/>
                <w:sz w:val="16"/>
                <w:szCs w:val="16"/>
              </w:rPr>
              <w:t>-</w:t>
            </w:r>
          </w:p>
        </w:tc>
        <w:tc>
          <w:tcPr>
            <w:tcW w:w="900" w:type="dxa"/>
            <w:shd w:val="clear" w:color="auto" w:fill="auto"/>
            <w:noWrap/>
            <w:tcMar>
              <w:left w:w="29" w:type="dxa"/>
              <w:right w:w="29" w:type="dxa"/>
            </w:tcMar>
            <w:vAlign w:val="center"/>
            <w:hideMark/>
          </w:tcPr>
          <w:p w:rsidR="00DF455E" w:rsidRDefault="00DF455E" w:rsidP="00DF455E">
            <w:pPr>
              <w:ind w:firstLineChars="100" w:firstLine="160"/>
              <w:jc w:val="right"/>
              <w:rPr>
                <w:color w:val="000000"/>
                <w:sz w:val="16"/>
                <w:szCs w:val="16"/>
              </w:rPr>
            </w:pPr>
            <w:r>
              <w:rPr>
                <w:color w:val="000000"/>
                <w:sz w:val="16"/>
                <w:szCs w:val="16"/>
              </w:rPr>
              <w:t>-</w:t>
            </w:r>
          </w:p>
        </w:tc>
        <w:tc>
          <w:tcPr>
            <w:tcW w:w="720" w:type="dxa"/>
            <w:shd w:val="clear" w:color="auto" w:fill="auto"/>
            <w:noWrap/>
            <w:tcMar>
              <w:left w:w="29" w:type="dxa"/>
              <w:right w:w="29" w:type="dxa"/>
            </w:tcMar>
            <w:vAlign w:val="center"/>
            <w:hideMark/>
          </w:tcPr>
          <w:p w:rsidR="00DF455E" w:rsidRDefault="00DF455E" w:rsidP="00DF455E">
            <w:pPr>
              <w:ind w:firstLineChars="100" w:firstLine="160"/>
              <w:jc w:val="right"/>
              <w:rPr>
                <w:color w:val="000000"/>
                <w:sz w:val="16"/>
                <w:szCs w:val="16"/>
              </w:rPr>
            </w:pPr>
            <w:r>
              <w:rPr>
                <w:color w:val="000000"/>
                <w:sz w:val="16"/>
                <w:szCs w:val="16"/>
              </w:rPr>
              <w:t>-</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w:t>
            </w:r>
          </w:p>
        </w:tc>
        <w:tc>
          <w:tcPr>
            <w:tcW w:w="72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(1.8)</w:t>
            </w:r>
          </w:p>
        </w:tc>
        <w:tc>
          <w:tcPr>
            <w:tcW w:w="72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(1.8)</w:t>
            </w:r>
          </w:p>
        </w:tc>
      </w:tr>
      <w:tr w:rsidR="00DF455E" w:rsidRPr="002A0059" w:rsidTr="00DF455E">
        <w:trPr>
          <w:trHeight w:hRule="exact" w:val="229"/>
        </w:trPr>
        <w:tc>
          <w:tcPr>
            <w:tcW w:w="378" w:type="dxa"/>
            <w:shd w:val="clear" w:color="auto" w:fill="auto"/>
            <w:noWrap/>
            <w:tcMar>
              <w:left w:w="43" w:type="dxa"/>
              <w:right w:w="43" w:type="dxa"/>
            </w:tcMar>
            <w:vAlign w:val="center"/>
            <w:hideMark/>
          </w:tcPr>
          <w:p w:rsidR="00DF455E" w:rsidRPr="00BF4323" w:rsidRDefault="00DF455E" w:rsidP="00DF455E">
            <w:pPr>
              <w:jc w:val="center"/>
              <w:rPr>
                <w:sz w:val="16"/>
                <w:szCs w:val="16"/>
              </w:rPr>
            </w:pPr>
            <w:r w:rsidRPr="00BF4323">
              <w:rPr>
                <w:sz w:val="16"/>
                <w:szCs w:val="16"/>
              </w:rPr>
              <w:t>31</w:t>
            </w:r>
          </w:p>
        </w:tc>
        <w:tc>
          <w:tcPr>
            <w:tcW w:w="1350" w:type="dxa"/>
            <w:shd w:val="clear" w:color="auto" w:fill="auto"/>
            <w:noWrap/>
            <w:tcMar>
              <w:left w:w="43" w:type="dxa"/>
              <w:right w:w="43" w:type="dxa"/>
            </w:tcMar>
            <w:vAlign w:val="center"/>
            <w:hideMark/>
          </w:tcPr>
          <w:p w:rsidR="00DF455E" w:rsidRPr="00BF4323" w:rsidRDefault="00DF455E" w:rsidP="00DF455E">
            <w:pPr>
              <w:rPr>
                <w:sz w:val="16"/>
                <w:szCs w:val="24"/>
              </w:rPr>
            </w:pPr>
            <w:r w:rsidRPr="00BF4323">
              <w:rPr>
                <w:sz w:val="16"/>
                <w:szCs w:val="24"/>
              </w:rPr>
              <w:t>Poland</w:t>
            </w:r>
          </w:p>
        </w:tc>
        <w:tc>
          <w:tcPr>
            <w:tcW w:w="900" w:type="dxa"/>
            <w:shd w:val="clear" w:color="auto" w:fill="auto"/>
            <w:noWrap/>
            <w:tcMar>
              <w:left w:w="29" w:type="dxa"/>
              <w:right w:w="29" w:type="dxa"/>
            </w:tcMar>
            <w:vAlign w:val="center"/>
            <w:hideMark/>
          </w:tcPr>
          <w:p w:rsidR="00DF455E" w:rsidRDefault="00DF455E" w:rsidP="00DF455E">
            <w:pPr>
              <w:ind w:firstLineChars="100" w:firstLine="160"/>
              <w:jc w:val="right"/>
              <w:rPr>
                <w:color w:val="000000"/>
                <w:sz w:val="16"/>
                <w:szCs w:val="16"/>
              </w:rPr>
            </w:pPr>
            <w:r>
              <w:rPr>
                <w:color w:val="000000"/>
                <w:sz w:val="16"/>
                <w:szCs w:val="16"/>
              </w:rPr>
              <w:t>-</w:t>
            </w:r>
          </w:p>
        </w:tc>
        <w:tc>
          <w:tcPr>
            <w:tcW w:w="900" w:type="dxa"/>
            <w:shd w:val="clear" w:color="auto" w:fill="auto"/>
            <w:noWrap/>
            <w:tcMar>
              <w:left w:w="29" w:type="dxa"/>
              <w:right w:w="29" w:type="dxa"/>
            </w:tcMar>
            <w:vAlign w:val="center"/>
            <w:hideMark/>
          </w:tcPr>
          <w:p w:rsidR="00DF455E" w:rsidRDefault="00DF455E" w:rsidP="00DF455E">
            <w:pPr>
              <w:ind w:firstLineChars="100" w:firstLine="160"/>
              <w:jc w:val="right"/>
              <w:rPr>
                <w:color w:val="000000"/>
                <w:sz w:val="16"/>
                <w:szCs w:val="16"/>
              </w:rPr>
            </w:pPr>
            <w:r>
              <w:rPr>
                <w:color w:val="000000"/>
                <w:sz w:val="16"/>
                <w:szCs w:val="16"/>
              </w:rPr>
              <w:t>-</w:t>
            </w:r>
          </w:p>
        </w:tc>
        <w:tc>
          <w:tcPr>
            <w:tcW w:w="720" w:type="dxa"/>
            <w:shd w:val="clear" w:color="auto" w:fill="auto"/>
            <w:noWrap/>
            <w:tcMar>
              <w:left w:w="29" w:type="dxa"/>
              <w:right w:w="29" w:type="dxa"/>
            </w:tcMar>
            <w:vAlign w:val="center"/>
            <w:hideMark/>
          </w:tcPr>
          <w:p w:rsidR="00DF455E" w:rsidRDefault="00DF455E" w:rsidP="00DF455E">
            <w:pPr>
              <w:ind w:firstLineChars="100" w:firstLine="160"/>
              <w:jc w:val="right"/>
              <w:rPr>
                <w:color w:val="000000"/>
                <w:sz w:val="16"/>
                <w:szCs w:val="16"/>
              </w:rPr>
            </w:pPr>
            <w:r>
              <w:rPr>
                <w:color w:val="000000"/>
                <w:sz w:val="16"/>
                <w:szCs w:val="16"/>
              </w:rPr>
              <w:t>-</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w:t>
            </w:r>
          </w:p>
        </w:tc>
        <w:tc>
          <w:tcPr>
            <w:tcW w:w="72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w:t>
            </w:r>
          </w:p>
        </w:tc>
        <w:tc>
          <w:tcPr>
            <w:tcW w:w="72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w:t>
            </w:r>
          </w:p>
        </w:tc>
      </w:tr>
      <w:tr w:rsidR="00DF455E" w:rsidRPr="002A0059" w:rsidTr="00DF455E">
        <w:trPr>
          <w:trHeight w:hRule="exact" w:val="229"/>
        </w:trPr>
        <w:tc>
          <w:tcPr>
            <w:tcW w:w="378" w:type="dxa"/>
            <w:shd w:val="clear" w:color="auto" w:fill="auto"/>
            <w:noWrap/>
            <w:tcMar>
              <w:left w:w="43" w:type="dxa"/>
              <w:right w:w="43" w:type="dxa"/>
            </w:tcMar>
            <w:vAlign w:val="center"/>
            <w:hideMark/>
          </w:tcPr>
          <w:p w:rsidR="00DF455E" w:rsidRPr="00BF4323" w:rsidRDefault="00DF455E" w:rsidP="00DF455E">
            <w:pPr>
              <w:jc w:val="center"/>
              <w:rPr>
                <w:sz w:val="16"/>
                <w:szCs w:val="16"/>
              </w:rPr>
            </w:pPr>
            <w:r w:rsidRPr="00BF4323">
              <w:rPr>
                <w:sz w:val="16"/>
                <w:szCs w:val="16"/>
              </w:rPr>
              <w:t>32</w:t>
            </w:r>
          </w:p>
        </w:tc>
        <w:tc>
          <w:tcPr>
            <w:tcW w:w="1350" w:type="dxa"/>
            <w:shd w:val="clear" w:color="auto" w:fill="auto"/>
            <w:noWrap/>
            <w:tcMar>
              <w:left w:w="43" w:type="dxa"/>
              <w:right w:w="43" w:type="dxa"/>
            </w:tcMar>
            <w:vAlign w:val="center"/>
            <w:hideMark/>
          </w:tcPr>
          <w:p w:rsidR="00DF455E" w:rsidRPr="00BF4323" w:rsidRDefault="00DF455E" w:rsidP="00DF455E">
            <w:pPr>
              <w:rPr>
                <w:sz w:val="16"/>
                <w:szCs w:val="24"/>
              </w:rPr>
            </w:pPr>
            <w:r w:rsidRPr="00BF4323">
              <w:rPr>
                <w:sz w:val="16"/>
                <w:szCs w:val="24"/>
              </w:rPr>
              <w:t>Portugal</w:t>
            </w:r>
          </w:p>
        </w:tc>
        <w:tc>
          <w:tcPr>
            <w:tcW w:w="900" w:type="dxa"/>
            <w:shd w:val="clear" w:color="auto" w:fill="auto"/>
            <w:noWrap/>
            <w:tcMar>
              <w:left w:w="29" w:type="dxa"/>
              <w:right w:w="29" w:type="dxa"/>
            </w:tcMar>
            <w:vAlign w:val="center"/>
            <w:hideMark/>
          </w:tcPr>
          <w:p w:rsidR="00DF455E" w:rsidRDefault="00DF455E" w:rsidP="00DF455E">
            <w:pPr>
              <w:ind w:firstLineChars="100" w:firstLine="160"/>
              <w:jc w:val="right"/>
              <w:rPr>
                <w:color w:val="000000"/>
                <w:sz w:val="16"/>
                <w:szCs w:val="16"/>
              </w:rPr>
            </w:pPr>
            <w:r>
              <w:rPr>
                <w:color w:val="000000"/>
                <w:sz w:val="16"/>
                <w:szCs w:val="16"/>
              </w:rPr>
              <w:t>-</w:t>
            </w:r>
          </w:p>
        </w:tc>
        <w:tc>
          <w:tcPr>
            <w:tcW w:w="900" w:type="dxa"/>
            <w:shd w:val="clear" w:color="auto" w:fill="auto"/>
            <w:noWrap/>
            <w:tcMar>
              <w:left w:w="29" w:type="dxa"/>
              <w:right w:w="29" w:type="dxa"/>
            </w:tcMar>
            <w:vAlign w:val="center"/>
            <w:hideMark/>
          </w:tcPr>
          <w:p w:rsidR="00DF455E" w:rsidRDefault="00DF455E" w:rsidP="00DF455E">
            <w:pPr>
              <w:ind w:firstLineChars="100" w:firstLine="160"/>
              <w:jc w:val="right"/>
              <w:rPr>
                <w:color w:val="000000"/>
                <w:sz w:val="16"/>
                <w:szCs w:val="16"/>
              </w:rPr>
            </w:pPr>
            <w:r>
              <w:rPr>
                <w:color w:val="000000"/>
                <w:sz w:val="16"/>
                <w:szCs w:val="16"/>
              </w:rPr>
              <w:t>-</w:t>
            </w:r>
          </w:p>
        </w:tc>
        <w:tc>
          <w:tcPr>
            <w:tcW w:w="720" w:type="dxa"/>
            <w:shd w:val="clear" w:color="auto" w:fill="auto"/>
            <w:noWrap/>
            <w:tcMar>
              <w:left w:w="29" w:type="dxa"/>
              <w:right w:w="29" w:type="dxa"/>
            </w:tcMar>
            <w:vAlign w:val="center"/>
            <w:hideMark/>
          </w:tcPr>
          <w:p w:rsidR="00DF455E" w:rsidRDefault="00DF455E" w:rsidP="00DF455E">
            <w:pPr>
              <w:ind w:firstLineChars="100" w:firstLine="160"/>
              <w:jc w:val="right"/>
              <w:rPr>
                <w:color w:val="000000"/>
                <w:sz w:val="16"/>
                <w:szCs w:val="16"/>
              </w:rPr>
            </w:pPr>
            <w:r>
              <w:rPr>
                <w:color w:val="000000"/>
                <w:sz w:val="16"/>
                <w:szCs w:val="16"/>
              </w:rPr>
              <w:t>-</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w:t>
            </w:r>
          </w:p>
        </w:tc>
        <w:tc>
          <w:tcPr>
            <w:tcW w:w="72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w:t>
            </w:r>
          </w:p>
        </w:tc>
        <w:tc>
          <w:tcPr>
            <w:tcW w:w="72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w:t>
            </w:r>
          </w:p>
        </w:tc>
      </w:tr>
      <w:tr w:rsidR="00DF455E" w:rsidRPr="002A0059" w:rsidTr="00DF455E">
        <w:trPr>
          <w:trHeight w:hRule="exact" w:val="229"/>
        </w:trPr>
        <w:tc>
          <w:tcPr>
            <w:tcW w:w="378" w:type="dxa"/>
            <w:shd w:val="clear" w:color="auto" w:fill="auto"/>
            <w:noWrap/>
            <w:tcMar>
              <w:left w:w="43" w:type="dxa"/>
              <w:right w:w="43" w:type="dxa"/>
            </w:tcMar>
            <w:vAlign w:val="center"/>
            <w:hideMark/>
          </w:tcPr>
          <w:p w:rsidR="00DF455E" w:rsidRPr="00BF4323" w:rsidRDefault="00DF455E" w:rsidP="00DF455E">
            <w:pPr>
              <w:jc w:val="center"/>
              <w:rPr>
                <w:sz w:val="16"/>
                <w:szCs w:val="16"/>
              </w:rPr>
            </w:pPr>
            <w:r w:rsidRPr="00BF4323">
              <w:rPr>
                <w:sz w:val="16"/>
                <w:szCs w:val="16"/>
              </w:rPr>
              <w:t>33</w:t>
            </w:r>
          </w:p>
        </w:tc>
        <w:tc>
          <w:tcPr>
            <w:tcW w:w="1350" w:type="dxa"/>
            <w:shd w:val="clear" w:color="auto" w:fill="auto"/>
            <w:noWrap/>
            <w:tcMar>
              <w:left w:w="43" w:type="dxa"/>
              <w:right w:w="43" w:type="dxa"/>
            </w:tcMar>
            <w:vAlign w:val="center"/>
            <w:hideMark/>
          </w:tcPr>
          <w:p w:rsidR="00DF455E" w:rsidRPr="00BF4323" w:rsidRDefault="00DF455E" w:rsidP="00DF455E">
            <w:pPr>
              <w:rPr>
                <w:sz w:val="16"/>
                <w:szCs w:val="24"/>
              </w:rPr>
            </w:pPr>
            <w:r w:rsidRPr="00BF4323">
              <w:rPr>
                <w:sz w:val="16"/>
                <w:szCs w:val="24"/>
              </w:rPr>
              <w:t>Qatar</w:t>
            </w:r>
          </w:p>
        </w:tc>
        <w:tc>
          <w:tcPr>
            <w:tcW w:w="900" w:type="dxa"/>
            <w:shd w:val="clear" w:color="auto" w:fill="auto"/>
            <w:noWrap/>
            <w:tcMar>
              <w:left w:w="29" w:type="dxa"/>
              <w:right w:w="29" w:type="dxa"/>
            </w:tcMar>
            <w:vAlign w:val="center"/>
            <w:hideMark/>
          </w:tcPr>
          <w:p w:rsidR="00DF455E" w:rsidRDefault="00DF455E" w:rsidP="00DF455E">
            <w:pPr>
              <w:ind w:firstLineChars="100" w:firstLine="160"/>
              <w:jc w:val="right"/>
              <w:rPr>
                <w:color w:val="000000"/>
                <w:sz w:val="16"/>
                <w:szCs w:val="16"/>
              </w:rPr>
            </w:pPr>
            <w:r>
              <w:rPr>
                <w:color w:val="000000"/>
                <w:sz w:val="16"/>
                <w:szCs w:val="16"/>
              </w:rPr>
              <w:t>-</w:t>
            </w:r>
          </w:p>
        </w:tc>
        <w:tc>
          <w:tcPr>
            <w:tcW w:w="900" w:type="dxa"/>
            <w:shd w:val="clear" w:color="auto" w:fill="auto"/>
            <w:noWrap/>
            <w:tcMar>
              <w:left w:w="29" w:type="dxa"/>
              <w:right w:w="29" w:type="dxa"/>
            </w:tcMar>
            <w:vAlign w:val="center"/>
            <w:hideMark/>
          </w:tcPr>
          <w:p w:rsidR="00DF455E" w:rsidRDefault="008D6D25" w:rsidP="00DF455E">
            <w:pPr>
              <w:ind w:firstLineChars="100" w:firstLine="160"/>
              <w:jc w:val="right"/>
              <w:rPr>
                <w:color w:val="000000"/>
                <w:sz w:val="16"/>
                <w:szCs w:val="16"/>
              </w:rPr>
            </w:pPr>
            <w:r>
              <w:rPr>
                <w:color w:val="000000"/>
                <w:sz w:val="16"/>
                <w:szCs w:val="16"/>
              </w:rPr>
              <w:t>..</w:t>
            </w:r>
          </w:p>
        </w:tc>
        <w:tc>
          <w:tcPr>
            <w:tcW w:w="720" w:type="dxa"/>
            <w:shd w:val="clear" w:color="auto" w:fill="auto"/>
            <w:noWrap/>
            <w:tcMar>
              <w:left w:w="29" w:type="dxa"/>
              <w:right w:w="29" w:type="dxa"/>
            </w:tcMar>
            <w:vAlign w:val="center"/>
            <w:hideMark/>
          </w:tcPr>
          <w:p w:rsidR="00DF455E" w:rsidRDefault="008D6D25" w:rsidP="00DF455E">
            <w:pPr>
              <w:ind w:firstLineChars="100" w:firstLine="160"/>
              <w:jc w:val="right"/>
              <w:rPr>
                <w:color w:val="000000"/>
                <w:sz w:val="16"/>
                <w:szCs w:val="16"/>
              </w:rPr>
            </w:pPr>
            <w:r>
              <w:rPr>
                <w:color w:val="000000"/>
                <w:sz w:val="16"/>
                <w:szCs w:val="16"/>
              </w:rPr>
              <w:t>..</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w:t>
            </w:r>
          </w:p>
        </w:tc>
        <w:tc>
          <w:tcPr>
            <w:tcW w:w="900" w:type="dxa"/>
            <w:shd w:val="clear" w:color="auto" w:fill="auto"/>
            <w:tcMar>
              <w:left w:w="29" w:type="dxa"/>
              <w:right w:w="29" w:type="dxa"/>
            </w:tcMar>
            <w:vAlign w:val="center"/>
          </w:tcPr>
          <w:p w:rsidR="00DF455E" w:rsidRDefault="008D6D25" w:rsidP="00DF455E">
            <w:pPr>
              <w:ind w:firstLineChars="100" w:firstLine="160"/>
              <w:jc w:val="right"/>
              <w:rPr>
                <w:color w:val="000000"/>
                <w:sz w:val="16"/>
                <w:szCs w:val="16"/>
              </w:rPr>
            </w:pPr>
            <w:r>
              <w:rPr>
                <w:color w:val="000000"/>
                <w:sz w:val="16"/>
                <w:szCs w:val="16"/>
              </w:rPr>
              <w:t>..</w:t>
            </w:r>
          </w:p>
        </w:tc>
        <w:tc>
          <w:tcPr>
            <w:tcW w:w="720" w:type="dxa"/>
            <w:shd w:val="clear" w:color="auto" w:fill="auto"/>
            <w:tcMar>
              <w:left w:w="29" w:type="dxa"/>
              <w:right w:w="29" w:type="dxa"/>
            </w:tcMar>
            <w:vAlign w:val="center"/>
          </w:tcPr>
          <w:p w:rsidR="00DF455E" w:rsidRDefault="008D6D25" w:rsidP="00DF455E">
            <w:pPr>
              <w:ind w:firstLineChars="100" w:firstLine="160"/>
              <w:jc w:val="right"/>
              <w:rPr>
                <w:color w:val="000000"/>
                <w:sz w:val="16"/>
                <w:szCs w:val="16"/>
              </w:rPr>
            </w:pPr>
            <w:r>
              <w:rPr>
                <w:color w:val="000000"/>
                <w:sz w:val="16"/>
                <w:szCs w:val="16"/>
              </w:rPr>
              <w:t>..</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(0.9)</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w:t>
            </w:r>
          </w:p>
        </w:tc>
        <w:tc>
          <w:tcPr>
            <w:tcW w:w="72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(0.9)</w:t>
            </w:r>
          </w:p>
        </w:tc>
      </w:tr>
      <w:tr w:rsidR="00DF455E" w:rsidRPr="002A0059" w:rsidTr="00DF455E">
        <w:trPr>
          <w:trHeight w:hRule="exact" w:val="229"/>
        </w:trPr>
        <w:tc>
          <w:tcPr>
            <w:tcW w:w="378" w:type="dxa"/>
            <w:shd w:val="clear" w:color="auto" w:fill="auto"/>
            <w:noWrap/>
            <w:tcMar>
              <w:left w:w="43" w:type="dxa"/>
              <w:right w:w="43" w:type="dxa"/>
            </w:tcMar>
            <w:vAlign w:val="center"/>
            <w:hideMark/>
          </w:tcPr>
          <w:p w:rsidR="00DF455E" w:rsidRPr="00BF4323" w:rsidRDefault="00DF455E" w:rsidP="00DF455E">
            <w:pPr>
              <w:jc w:val="center"/>
              <w:rPr>
                <w:sz w:val="16"/>
                <w:szCs w:val="16"/>
              </w:rPr>
            </w:pPr>
            <w:r w:rsidRPr="00BF4323">
              <w:rPr>
                <w:sz w:val="16"/>
                <w:szCs w:val="16"/>
              </w:rPr>
              <w:t>34</w:t>
            </w:r>
          </w:p>
        </w:tc>
        <w:tc>
          <w:tcPr>
            <w:tcW w:w="1350" w:type="dxa"/>
            <w:shd w:val="clear" w:color="auto" w:fill="auto"/>
            <w:noWrap/>
            <w:tcMar>
              <w:left w:w="43" w:type="dxa"/>
              <w:right w:w="43" w:type="dxa"/>
            </w:tcMar>
            <w:vAlign w:val="center"/>
            <w:hideMark/>
          </w:tcPr>
          <w:p w:rsidR="00DF455E" w:rsidRPr="00BF4323" w:rsidRDefault="00DF455E" w:rsidP="00DF455E">
            <w:pPr>
              <w:rPr>
                <w:sz w:val="16"/>
                <w:szCs w:val="24"/>
              </w:rPr>
            </w:pPr>
            <w:r w:rsidRPr="00BF4323">
              <w:rPr>
                <w:sz w:val="16"/>
                <w:szCs w:val="24"/>
              </w:rPr>
              <w:t>Saudi Arabia</w:t>
            </w:r>
          </w:p>
        </w:tc>
        <w:tc>
          <w:tcPr>
            <w:tcW w:w="900" w:type="dxa"/>
            <w:shd w:val="clear" w:color="auto" w:fill="auto"/>
            <w:noWrap/>
            <w:tcMar>
              <w:left w:w="29" w:type="dxa"/>
              <w:right w:w="29" w:type="dxa"/>
            </w:tcMar>
            <w:vAlign w:val="center"/>
            <w:hideMark/>
          </w:tcPr>
          <w:p w:rsidR="00DF455E" w:rsidRDefault="00DF455E" w:rsidP="00DF455E">
            <w:pPr>
              <w:ind w:firstLineChars="100" w:firstLine="160"/>
              <w:jc w:val="right"/>
              <w:rPr>
                <w:color w:val="000000"/>
                <w:sz w:val="16"/>
                <w:szCs w:val="16"/>
              </w:rPr>
            </w:pPr>
            <w:r>
              <w:rPr>
                <w:color w:val="000000"/>
                <w:sz w:val="16"/>
                <w:szCs w:val="16"/>
              </w:rPr>
              <w:t>-</w:t>
            </w:r>
          </w:p>
        </w:tc>
        <w:tc>
          <w:tcPr>
            <w:tcW w:w="900" w:type="dxa"/>
            <w:shd w:val="clear" w:color="auto" w:fill="auto"/>
            <w:noWrap/>
            <w:tcMar>
              <w:left w:w="29" w:type="dxa"/>
              <w:right w:w="29" w:type="dxa"/>
            </w:tcMar>
            <w:vAlign w:val="center"/>
            <w:hideMark/>
          </w:tcPr>
          <w:p w:rsidR="00DF455E" w:rsidRDefault="008D6D25" w:rsidP="00DF455E">
            <w:pPr>
              <w:ind w:firstLineChars="100" w:firstLine="160"/>
              <w:jc w:val="right"/>
              <w:rPr>
                <w:color w:val="000000"/>
                <w:sz w:val="16"/>
                <w:szCs w:val="16"/>
              </w:rPr>
            </w:pPr>
            <w:r>
              <w:rPr>
                <w:color w:val="000000"/>
                <w:sz w:val="16"/>
                <w:szCs w:val="16"/>
              </w:rPr>
              <w:t>..</w:t>
            </w:r>
          </w:p>
        </w:tc>
        <w:tc>
          <w:tcPr>
            <w:tcW w:w="720" w:type="dxa"/>
            <w:shd w:val="clear" w:color="auto" w:fill="auto"/>
            <w:noWrap/>
            <w:tcMar>
              <w:left w:w="29" w:type="dxa"/>
              <w:right w:w="29" w:type="dxa"/>
            </w:tcMar>
            <w:vAlign w:val="center"/>
            <w:hideMark/>
          </w:tcPr>
          <w:p w:rsidR="00DF455E" w:rsidRDefault="008D6D25" w:rsidP="00DF455E">
            <w:pPr>
              <w:ind w:firstLineChars="100" w:firstLine="160"/>
              <w:jc w:val="right"/>
              <w:rPr>
                <w:color w:val="000000"/>
                <w:sz w:val="16"/>
                <w:szCs w:val="16"/>
              </w:rPr>
            </w:pPr>
            <w:r>
              <w:rPr>
                <w:color w:val="000000"/>
                <w:sz w:val="16"/>
                <w:szCs w:val="16"/>
              </w:rPr>
              <w:t>..</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0.2</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(1.3)</w:t>
            </w:r>
          </w:p>
        </w:tc>
        <w:tc>
          <w:tcPr>
            <w:tcW w:w="72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(1.1)</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0.1</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0.1</w:t>
            </w:r>
          </w:p>
        </w:tc>
        <w:tc>
          <w:tcPr>
            <w:tcW w:w="72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0.2</w:t>
            </w:r>
          </w:p>
        </w:tc>
      </w:tr>
      <w:tr w:rsidR="00DF455E" w:rsidRPr="002A0059" w:rsidTr="00DF455E">
        <w:trPr>
          <w:trHeight w:hRule="exact" w:val="229"/>
        </w:trPr>
        <w:tc>
          <w:tcPr>
            <w:tcW w:w="378" w:type="dxa"/>
            <w:shd w:val="clear" w:color="auto" w:fill="auto"/>
            <w:noWrap/>
            <w:tcMar>
              <w:left w:w="43" w:type="dxa"/>
              <w:right w:w="43" w:type="dxa"/>
            </w:tcMar>
            <w:vAlign w:val="center"/>
            <w:hideMark/>
          </w:tcPr>
          <w:p w:rsidR="00DF455E" w:rsidRPr="00BF4323" w:rsidRDefault="00DF455E" w:rsidP="00DF455E">
            <w:pPr>
              <w:jc w:val="center"/>
              <w:rPr>
                <w:sz w:val="16"/>
                <w:szCs w:val="16"/>
              </w:rPr>
            </w:pPr>
            <w:r w:rsidRPr="00BF4323">
              <w:rPr>
                <w:sz w:val="16"/>
                <w:szCs w:val="16"/>
              </w:rPr>
              <w:t>35</w:t>
            </w:r>
          </w:p>
        </w:tc>
        <w:tc>
          <w:tcPr>
            <w:tcW w:w="1350" w:type="dxa"/>
            <w:shd w:val="clear" w:color="auto" w:fill="auto"/>
            <w:noWrap/>
            <w:tcMar>
              <w:left w:w="43" w:type="dxa"/>
              <w:right w:w="43" w:type="dxa"/>
            </w:tcMar>
            <w:vAlign w:val="center"/>
            <w:hideMark/>
          </w:tcPr>
          <w:p w:rsidR="00DF455E" w:rsidRPr="00BF4323" w:rsidRDefault="00DF455E" w:rsidP="00DF455E">
            <w:pPr>
              <w:rPr>
                <w:sz w:val="16"/>
                <w:szCs w:val="24"/>
              </w:rPr>
            </w:pPr>
            <w:r w:rsidRPr="00BF4323">
              <w:rPr>
                <w:sz w:val="16"/>
                <w:szCs w:val="24"/>
              </w:rPr>
              <w:t>Singapore</w:t>
            </w:r>
          </w:p>
        </w:tc>
        <w:tc>
          <w:tcPr>
            <w:tcW w:w="900" w:type="dxa"/>
            <w:shd w:val="clear" w:color="auto" w:fill="auto"/>
            <w:noWrap/>
            <w:tcMar>
              <w:left w:w="29" w:type="dxa"/>
              <w:right w:w="29" w:type="dxa"/>
            </w:tcMar>
            <w:vAlign w:val="center"/>
            <w:hideMark/>
          </w:tcPr>
          <w:p w:rsidR="00DF455E" w:rsidRDefault="00DF455E" w:rsidP="00DF455E">
            <w:pPr>
              <w:ind w:firstLineChars="100" w:firstLine="160"/>
              <w:jc w:val="right"/>
              <w:rPr>
                <w:color w:val="000000"/>
                <w:sz w:val="16"/>
                <w:szCs w:val="16"/>
              </w:rPr>
            </w:pPr>
            <w:r>
              <w:rPr>
                <w:color w:val="000000"/>
                <w:sz w:val="16"/>
                <w:szCs w:val="16"/>
              </w:rPr>
              <w:t>(3.1)</w:t>
            </w:r>
          </w:p>
        </w:tc>
        <w:tc>
          <w:tcPr>
            <w:tcW w:w="900" w:type="dxa"/>
            <w:shd w:val="clear" w:color="auto" w:fill="auto"/>
            <w:noWrap/>
            <w:tcMar>
              <w:left w:w="29" w:type="dxa"/>
              <w:right w:w="29" w:type="dxa"/>
            </w:tcMar>
            <w:vAlign w:val="center"/>
            <w:hideMark/>
          </w:tcPr>
          <w:p w:rsidR="00DF455E" w:rsidRDefault="00DF455E" w:rsidP="00DF455E">
            <w:pPr>
              <w:ind w:firstLineChars="100" w:firstLine="160"/>
              <w:jc w:val="right"/>
              <w:rPr>
                <w:color w:val="000000"/>
                <w:sz w:val="16"/>
                <w:szCs w:val="16"/>
              </w:rPr>
            </w:pPr>
            <w:r>
              <w:rPr>
                <w:color w:val="000000"/>
                <w:sz w:val="16"/>
                <w:szCs w:val="16"/>
              </w:rPr>
              <w:t>(2.9)</w:t>
            </w:r>
          </w:p>
        </w:tc>
        <w:tc>
          <w:tcPr>
            <w:tcW w:w="720" w:type="dxa"/>
            <w:shd w:val="clear" w:color="auto" w:fill="auto"/>
            <w:noWrap/>
            <w:tcMar>
              <w:left w:w="29" w:type="dxa"/>
              <w:right w:w="29" w:type="dxa"/>
            </w:tcMar>
            <w:vAlign w:val="center"/>
            <w:hideMark/>
          </w:tcPr>
          <w:p w:rsidR="00DF455E" w:rsidRDefault="00DF455E" w:rsidP="00DF455E">
            <w:pPr>
              <w:ind w:firstLineChars="100" w:firstLine="160"/>
              <w:jc w:val="right"/>
              <w:rPr>
                <w:color w:val="000000"/>
                <w:sz w:val="16"/>
                <w:szCs w:val="16"/>
              </w:rPr>
            </w:pPr>
            <w:r>
              <w:rPr>
                <w:color w:val="000000"/>
                <w:sz w:val="16"/>
                <w:szCs w:val="16"/>
              </w:rPr>
              <w:t>(6.0)</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(3.2)</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(4.1)</w:t>
            </w:r>
          </w:p>
        </w:tc>
        <w:tc>
          <w:tcPr>
            <w:tcW w:w="72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(7.4)</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1.4</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w:t>
            </w:r>
            <w:r w:rsidR="008D6D25">
              <w:rPr>
                <w:color w:val="000000"/>
                <w:sz w:val="16"/>
                <w:szCs w:val="16"/>
              </w:rPr>
              <w:t>..</w:t>
            </w:r>
            <w:r>
              <w:rPr>
                <w:color w:val="000000"/>
                <w:sz w:val="16"/>
                <w:szCs w:val="16"/>
              </w:rPr>
              <w:t>)</w:t>
            </w:r>
          </w:p>
        </w:tc>
        <w:tc>
          <w:tcPr>
            <w:tcW w:w="72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1.4</w:t>
            </w:r>
          </w:p>
        </w:tc>
      </w:tr>
      <w:tr w:rsidR="00DF455E" w:rsidRPr="002A0059" w:rsidTr="00DF455E">
        <w:trPr>
          <w:trHeight w:hRule="exact" w:val="229"/>
        </w:trPr>
        <w:tc>
          <w:tcPr>
            <w:tcW w:w="378" w:type="dxa"/>
            <w:shd w:val="clear" w:color="auto" w:fill="auto"/>
            <w:noWrap/>
            <w:tcMar>
              <w:left w:w="43" w:type="dxa"/>
              <w:right w:w="43" w:type="dxa"/>
            </w:tcMar>
            <w:vAlign w:val="center"/>
            <w:hideMark/>
          </w:tcPr>
          <w:p w:rsidR="00DF455E" w:rsidRPr="00BF4323" w:rsidRDefault="00DF455E" w:rsidP="00DF455E">
            <w:pPr>
              <w:jc w:val="center"/>
              <w:rPr>
                <w:sz w:val="16"/>
                <w:szCs w:val="16"/>
              </w:rPr>
            </w:pPr>
            <w:r w:rsidRPr="00BF4323">
              <w:rPr>
                <w:sz w:val="16"/>
                <w:szCs w:val="16"/>
              </w:rPr>
              <w:t>36</w:t>
            </w:r>
          </w:p>
        </w:tc>
        <w:tc>
          <w:tcPr>
            <w:tcW w:w="1350" w:type="dxa"/>
            <w:shd w:val="clear" w:color="auto" w:fill="auto"/>
            <w:noWrap/>
            <w:tcMar>
              <w:left w:w="43" w:type="dxa"/>
              <w:right w:w="43" w:type="dxa"/>
            </w:tcMar>
            <w:vAlign w:val="center"/>
            <w:hideMark/>
          </w:tcPr>
          <w:p w:rsidR="00DF455E" w:rsidRPr="00BF4323" w:rsidRDefault="00DF455E" w:rsidP="00DF455E">
            <w:pPr>
              <w:rPr>
                <w:sz w:val="16"/>
                <w:szCs w:val="24"/>
              </w:rPr>
            </w:pPr>
            <w:r w:rsidRPr="00BF4323">
              <w:rPr>
                <w:sz w:val="16"/>
                <w:szCs w:val="24"/>
              </w:rPr>
              <w:t>South Africa</w:t>
            </w:r>
          </w:p>
        </w:tc>
        <w:tc>
          <w:tcPr>
            <w:tcW w:w="900" w:type="dxa"/>
            <w:shd w:val="clear" w:color="auto" w:fill="auto"/>
            <w:noWrap/>
            <w:tcMar>
              <w:left w:w="29" w:type="dxa"/>
              <w:right w:w="29" w:type="dxa"/>
            </w:tcMar>
            <w:vAlign w:val="center"/>
            <w:hideMark/>
          </w:tcPr>
          <w:p w:rsidR="00DF455E" w:rsidRDefault="00DF455E" w:rsidP="00DF455E">
            <w:pPr>
              <w:ind w:firstLineChars="100" w:firstLine="160"/>
              <w:jc w:val="right"/>
              <w:rPr>
                <w:color w:val="000000"/>
                <w:sz w:val="16"/>
                <w:szCs w:val="16"/>
              </w:rPr>
            </w:pPr>
            <w:r>
              <w:rPr>
                <w:color w:val="000000"/>
                <w:sz w:val="16"/>
                <w:szCs w:val="16"/>
              </w:rPr>
              <w:t>-</w:t>
            </w:r>
          </w:p>
        </w:tc>
        <w:tc>
          <w:tcPr>
            <w:tcW w:w="900" w:type="dxa"/>
            <w:shd w:val="clear" w:color="auto" w:fill="auto"/>
            <w:noWrap/>
            <w:tcMar>
              <w:left w:w="29" w:type="dxa"/>
              <w:right w:w="29" w:type="dxa"/>
            </w:tcMar>
            <w:vAlign w:val="center"/>
            <w:hideMark/>
          </w:tcPr>
          <w:p w:rsidR="00DF455E" w:rsidRDefault="00DF455E" w:rsidP="00DF455E">
            <w:pPr>
              <w:ind w:firstLineChars="100" w:firstLine="160"/>
              <w:jc w:val="right"/>
              <w:rPr>
                <w:color w:val="000000"/>
                <w:sz w:val="16"/>
                <w:szCs w:val="16"/>
              </w:rPr>
            </w:pPr>
            <w:r>
              <w:rPr>
                <w:color w:val="000000"/>
                <w:sz w:val="16"/>
                <w:szCs w:val="16"/>
              </w:rPr>
              <w:t>-</w:t>
            </w:r>
          </w:p>
        </w:tc>
        <w:tc>
          <w:tcPr>
            <w:tcW w:w="720" w:type="dxa"/>
            <w:shd w:val="clear" w:color="auto" w:fill="auto"/>
            <w:noWrap/>
            <w:tcMar>
              <w:left w:w="29" w:type="dxa"/>
              <w:right w:w="29" w:type="dxa"/>
            </w:tcMar>
            <w:vAlign w:val="center"/>
            <w:hideMark/>
          </w:tcPr>
          <w:p w:rsidR="00DF455E" w:rsidRDefault="00DF455E" w:rsidP="00DF455E">
            <w:pPr>
              <w:ind w:firstLineChars="100" w:firstLine="160"/>
              <w:jc w:val="right"/>
              <w:rPr>
                <w:color w:val="000000"/>
                <w:sz w:val="16"/>
                <w:szCs w:val="16"/>
              </w:rPr>
            </w:pPr>
            <w:r>
              <w:rPr>
                <w:color w:val="000000"/>
                <w:sz w:val="16"/>
                <w:szCs w:val="16"/>
              </w:rPr>
              <w:t>-</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w:t>
            </w:r>
          </w:p>
        </w:tc>
        <w:tc>
          <w:tcPr>
            <w:tcW w:w="72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w:t>
            </w:r>
          </w:p>
        </w:tc>
        <w:tc>
          <w:tcPr>
            <w:tcW w:w="72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w:t>
            </w:r>
          </w:p>
        </w:tc>
      </w:tr>
      <w:tr w:rsidR="00DF455E" w:rsidRPr="002A0059" w:rsidTr="00DF455E">
        <w:trPr>
          <w:trHeight w:hRule="exact" w:val="229"/>
        </w:trPr>
        <w:tc>
          <w:tcPr>
            <w:tcW w:w="378" w:type="dxa"/>
            <w:shd w:val="clear" w:color="auto" w:fill="auto"/>
            <w:noWrap/>
            <w:tcMar>
              <w:left w:w="43" w:type="dxa"/>
              <w:right w:w="43" w:type="dxa"/>
            </w:tcMar>
            <w:vAlign w:val="center"/>
            <w:hideMark/>
          </w:tcPr>
          <w:p w:rsidR="00DF455E" w:rsidRPr="00BF4323" w:rsidRDefault="00DF455E" w:rsidP="00DF455E">
            <w:pPr>
              <w:jc w:val="center"/>
              <w:rPr>
                <w:sz w:val="16"/>
                <w:szCs w:val="16"/>
              </w:rPr>
            </w:pPr>
            <w:r w:rsidRPr="00BF4323">
              <w:rPr>
                <w:sz w:val="16"/>
                <w:szCs w:val="16"/>
              </w:rPr>
              <w:t>37</w:t>
            </w:r>
          </w:p>
        </w:tc>
        <w:tc>
          <w:tcPr>
            <w:tcW w:w="1350" w:type="dxa"/>
            <w:shd w:val="clear" w:color="auto" w:fill="auto"/>
            <w:noWrap/>
            <w:tcMar>
              <w:left w:w="43" w:type="dxa"/>
              <w:right w:w="43" w:type="dxa"/>
            </w:tcMar>
            <w:vAlign w:val="center"/>
            <w:hideMark/>
          </w:tcPr>
          <w:p w:rsidR="00DF455E" w:rsidRPr="00BF4323" w:rsidRDefault="00DF455E" w:rsidP="00DF455E">
            <w:pPr>
              <w:rPr>
                <w:sz w:val="16"/>
                <w:szCs w:val="24"/>
              </w:rPr>
            </w:pPr>
            <w:r w:rsidRPr="00BF4323">
              <w:rPr>
                <w:sz w:val="16"/>
                <w:szCs w:val="24"/>
              </w:rPr>
              <w:t>Sri Lanka</w:t>
            </w:r>
          </w:p>
        </w:tc>
        <w:tc>
          <w:tcPr>
            <w:tcW w:w="900" w:type="dxa"/>
            <w:shd w:val="clear" w:color="auto" w:fill="auto"/>
            <w:noWrap/>
            <w:tcMar>
              <w:left w:w="29" w:type="dxa"/>
              <w:right w:w="29" w:type="dxa"/>
            </w:tcMar>
            <w:vAlign w:val="center"/>
            <w:hideMark/>
          </w:tcPr>
          <w:p w:rsidR="00DF455E" w:rsidRDefault="00DF455E" w:rsidP="00DF455E">
            <w:pPr>
              <w:ind w:firstLineChars="100" w:firstLine="160"/>
              <w:jc w:val="right"/>
              <w:rPr>
                <w:color w:val="000000"/>
                <w:sz w:val="16"/>
                <w:szCs w:val="16"/>
              </w:rPr>
            </w:pPr>
            <w:r>
              <w:rPr>
                <w:color w:val="000000"/>
                <w:sz w:val="16"/>
                <w:szCs w:val="16"/>
              </w:rPr>
              <w:t>(</w:t>
            </w:r>
            <w:r w:rsidR="008D6D25">
              <w:rPr>
                <w:color w:val="000000"/>
                <w:sz w:val="16"/>
                <w:szCs w:val="16"/>
              </w:rPr>
              <w:t>..</w:t>
            </w:r>
            <w:r>
              <w:rPr>
                <w:color w:val="000000"/>
                <w:sz w:val="16"/>
                <w:szCs w:val="16"/>
              </w:rPr>
              <w:t>)</w:t>
            </w:r>
          </w:p>
        </w:tc>
        <w:tc>
          <w:tcPr>
            <w:tcW w:w="900" w:type="dxa"/>
            <w:shd w:val="clear" w:color="auto" w:fill="auto"/>
            <w:noWrap/>
            <w:tcMar>
              <w:left w:w="29" w:type="dxa"/>
              <w:right w:w="29" w:type="dxa"/>
            </w:tcMar>
            <w:vAlign w:val="center"/>
            <w:hideMark/>
          </w:tcPr>
          <w:p w:rsidR="00DF455E" w:rsidRDefault="00DF455E" w:rsidP="00DF455E">
            <w:pPr>
              <w:ind w:firstLineChars="100" w:firstLine="160"/>
              <w:jc w:val="right"/>
              <w:rPr>
                <w:color w:val="000000"/>
                <w:sz w:val="16"/>
                <w:szCs w:val="16"/>
              </w:rPr>
            </w:pPr>
            <w:r>
              <w:rPr>
                <w:color w:val="000000"/>
                <w:sz w:val="16"/>
                <w:szCs w:val="16"/>
              </w:rPr>
              <w:t>-</w:t>
            </w:r>
          </w:p>
        </w:tc>
        <w:tc>
          <w:tcPr>
            <w:tcW w:w="720" w:type="dxa"/>
            <w:shd w:val="clear" w:color="auto" w:fill="auto"/>
            <w:noWrap/>
            <w:tcMar>
              <w:left w:w="29" w:type="dxa"/>
              <w:right w:w="29" w:type="dxa"/>
            </w:tcMar>
            <w:vAlign w:val="center"/>
            <w:hideMark/>
          </w:tcPr>
          <w:p w:rsidR="00DF455E" w:rsidRDefault="00DF455E" w:rsidP="00DF455E">
            <w:pPr>
              <w:ind w:firstLineChars="100" w:firstLine="160"/>
              <w:jc w:val="right"/>
              <w:rPr>
                <w:color w:val="000000"/>
                <w:sz w:val="16"/>
                <w:szCs w:val="16"/>
              </w:rPr>
            </w:pPr>
            <w:r>
              <w:rPr>
                <w:color w:val="000000"/>
                <w:sz w:val="16"/>
                <w:szCs w:val="16"/>
              </w:rPr>
              <w:t>(</w:t>
            </w:r>
            <w:r w:rsidR="008D6D25">
              <w:rPr>
                <w:color w:val="000000"/>
                <w:sz w:val="16"/>
                <w:szCs w:val="16"/>
              </w:rPr>
              <w:t>..</w:t>
            </w:r>
            <w:r>
              <w:rPr>
                <w:color w:val="000000"/>
                <w:sz w:val="16"/>
                <w:szCs w:val="16"/>
              </w:rPr>
              <w:t>)</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w:t>
            </w:r>
            <w:r w:rsidR="008D6D25">
              <w:rPr>
                <w:color w:val="000000"/>
                <w:sz w:val="16"/>
                <w:szCs w:val="16"/>
              </w:rPr>
              <w:t>..</w:t>
            </w:r>
            <w:r>
              <w:rPr>
                <w:color w:val="000000"/>
                <w:sz w:val="16"/>
                <w:szCs w:val="16"/>
              </w:rPr>
              <w:t>)</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w:t>
            </w:r>
          </w:p>
        </w:tc>
        <w:tc>
          <w:tcPr>
            <w:tcW w:w="72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w:t>
            </w:r>
            <w:r w:rsidR="008D6D25">
              <w:rPr>
                <w:color w:val="000000"/>
                <w:sz w:val="16"/>
                <w:szCs w:val="16"/>
              </w:rPr>
              <w:t>..</w:t>
            </w:r>
            <w:r>
              <w:rPr>
                <w:color w:val="000000"/>
                <w:sz w:val="16"/>
                <w:szCs w:val="16"/>
              </w:rPr>
              <w:t>)</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0.1</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w:t>
            </w:r>
          </w:p>
        </w:tc>
        <w:tc>
          <w:tcPr>
            <w:tcW w:w="72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0.1</w:t>
            </w:r>
          </w:p>
        </w:tc>
      </w:tr>
      <w:tr w:rsidR="00DF455E" w:rsidRPr="002A0059" w:rsidTr="00DF455E">
        <w:trPr>
          <w:trHeight w:hRule="exact" w:val="229"/>
        </w:trPr>
        <w:tc>
          <w:tcPr>
            <w:tcW w:w="378" w:type="dxa"/>
            <w:shd w:val="clear" w:color="auto" w:fill="auto"/>
            <w:noWrap/>
            <w:tcMar>
              <w:left w:w="43" w:type="dxa"/>
              <w:right w:w="43" w:type="dxa"/>
            </w:tcMar>
            <w:vAlign w:val="center"/>
            <w:hideMark/>
          </w:tcPr>
          <w:p w:rsidR="00DF455E" w:rsidRPr="00BF4323" w:rsidRDefault="00DF455E" w:rsidP="00DF455E">
            <w:pPr>
              <w:jc w:val="center"/>
              <w:rPr>
                <w:sz w:val="16"/>
                <w:szCs w:val="16"/>
              </w:rPr>
            </w:pPr>
            <w:r w:rsidRPr="00BF4323">
              <w:rPr>
                <w:sz w:val="16"/>
                <w:szCs w:val="16"/>
              </w:rPr>
              <w:t>38</w:t>
            </w:r>
          </w:p>
        </w:tc>
        <w:tc>
          <w:tcPr>
            <w:tcW w:w="1350" w:type="dxa"/>
            <w:shd w:val="clear" w:color="auto" w:fill="auto"/>
            <w:noWrap/>
            <w:tcMar>
              <w:left w:w="43" w:type="dxa"/>
              <w:right w:w="43" w:type="dxa"/>
            </w:tcMar>
            <w:vAlign w:val="center"/>
            <w:hideMark/>
          </w:tcPr>
          <w:p w:rsidR="00DF455E" w:rsidRPr="00BF4323" w:rsidRDefault="00DF455E" w:rsidP="00DF455E">
            <w:pPr>
              <w:rPr>
                <w:sz w:val="16"/>
                <w:szCs w:val="24"/>
              </w:rPr>
            </w:pPr>
            <w:r w:rsidRPr="00BF4323">
              <w:rPr>
                <w:sz w:val="16"/>
                <w:szCs w:val="24"/>
              </w:rPr>
              <w:t>Sweden</w:t>
            </w:r>
          </w:p>
        </w:tc>
        <w:tc>
          <w:tcPr>
            <w:tcW w:w="900" w:type="dxa"/>
            <w:shd w:val="clear" w:color="auto" w:fill="auto"/>
            <w:noWrap/>
            <w:tcMar>
              <w:left w:w="29" w:type="dxa"/>
              <w:right w:w="29" w:type="dxa"/>
            </w:tcMar>
            <w:vAlign w:val="center"/>
            <w:hideMark/>
          </w:tcPr>
          <w:p w:rsidR="00DF455E" w:rsidRDefault="00DF455E" w:rsidP="00DF455E">
            <w:pPr>
              <w:ind w:firstLineChars="100" w:firstLine="160"/>
              <w:jc w:val="right"/>
              <w:rPr>
                <w:color w:val="000000"/>
                <w:sz w:val="16"/>
                <w:szCs w:val="16"/>
              </w:rPr>
            </w:pPr>
            <w:r>
              <w:rPr>
                <w:color w:val="000000"/>
                <w:sz w:val="16"/>
                <w:szCs w:val="16"/>
              </w:rPr>
              <w:t>0.5</w:t>
            </w:r>
          </w:p>
        </w:tc>
        <w:tc>
          <w:tcPr>
            <w:tcW w:w="900" w:type="dxa"/>
            <w:shd w:val="clear" w:color="auto" w:fill="auto"/>
            <w:noWrap/>
            <w:tcMar>
              <w:left w:w="29" w:type="dxa"/>
              <w:right w:w="29" w:type="dxa"/>
            </w:tcMar>
            <w:vAlign w:val="center"/>
            <w:hideMark/>
          </w:tcPr>
          <w:p w:rsidR="00DF455E" w:rsidRDefault="00DF455E" w:rsidP="00DF455E">
            <w:pPr>
              <w:ind w:firstLineChars="100" w:firstLine="160"/>
              <w:jc w:val="right"/>
              <w:rPr>
                <w:color w:val="000000"/>
                <w:sz w:val="16"/>
                <w:szCs w:val="16"/>
              </w:rPr>
            </w:pPr>
            <w:r>
              <w:rPr>
                <w:color w:val="000000"/>
                <w:sz w:val="16"/>
                <w:szCs w:val="16"/>
              </w:rPr>
              <w:t>3.5</w:t>
            </w:r>
          </w:p>
        </w:tc>
        <w:tc>
          <w:tcPr>
            <w:tcW w:w="720" w:type="dxa"/>
            <w:shd w:val="clear" w:color="auto" w:fill="auto"/>
            <w:noWrap/>
            <w:tcMar>
              <w:left w:w="29" w:type="dxa"/>
              <w:right w:w="29" w:type="dxa"/>
            </w:tcMar>
            <w:vAlign w:val="center"/>
            <w:hideMark/>
          </w:tcPr>
          <w:p w:rsidR="00DF455E" w:rsidRDefault="00DF455E" w:rsidP="00DF455E">
            <w:pPr>
              <w:ind w:firstLineChars="100" w:firstLine="160"/>
              <w:jc w:val="right"/>
              <w:rPr>
                <w:color w:val="000000"/>
                <w:sz w:val="16"/>
                <w:szCs w:val="16"/>
              </w:rPr>
            </w:pPr>
            <w:r>
              <w:rPr>
                <w:color w:val="000000"/>
                <w:sz w:val="16"/>
                <w:szCs w:val="16"/>
              </w:rPr>
              <w:t>4.0</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5.5</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(4.4)</w:t>
            </w:r>
          </w:p>
        </w:tc>
        <w:tc>
          <w:tcPr>
            <w:tcW w:w="72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1.1</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1.0</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9.5</w:t>
            </w:r>
          </w:p>
        </w:tc>
        <w:tc>
          <w:tcPr>
            <w:tcW w:w="72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10.4</w:t>
            </w:r>
          </w:p>
        </w:tc>
      </w:tr>
      <w:tr w:rsidR="00DF455E" w:rsidRPr="002A0059" w:rsidTr="00DF455E">
        <w:trPr>
          <w:trHeight w:hRule="exact" w:val="229"/>
        </w:trPr>
        <w:tc>
          <w:tcPr>
            <w:tcW w:w="378" w:type="dxa"/>
            <w:shd w:val="clear" w:color="auto" w:fill="auto"/>
            <w:noWrap/>
            <w:tcMar>
              <w:left w:w="43" w:type="dxa"/>
              <w:right w:w="43" w:type="dxa"/>
            </w:tcMar>
            <w:vAlign w:val="center"/>
            <w:hideMark/>
          </w:tcPr>
          <w:p w:rsidR="00DF455E" w:rsidRPr="00BF4323" w:rsidRDefault="00DF455E" w:rsidP="00DF455E">
            <w:pPr>
              <w:jc w:val="center"/>
              <w:rPr>
                <w:sz w:val="16"/>
                <w:szCs w:val="16"/>
              </w:rPr>
            </w:pPr>
            <w:r w:rsidRPr="00BF4323">
              <w:rPr>
                <w:sz w:val="16"/>
                <w:szCs w:val="16"/>
              </w:rPr>
              <w:t>39</w:t>
            </w:r>
          </w:p>
        </w:tc>
        <w:tc>
          <w:tcPr>
            <w:tcW w:w="1350" w:type="dxa"/>
            <w:shd w:val="clear" w:color="auto" w:fill="auto"/>
            <w:noWrap/>
            <w:tcMar>
              <w:left w:w="43" w:type="dxa"/>
              <w:right w:w="43" w:type="dxa"/>
            </w:tcMar>
            <w:vAlign w:val="center"/>
            <w:hideMark/>
          </w:tcPr>
          <w:p w:rsidR="00DF455E" w:rsidRPr="00BF4323" w:rsidRDefault="00DF455E" w:rsidP="00DF455E">
            <w:pPr>
              <w:rPr>
                <w:sz w:val="16"/>
                <w:szCs w:val="24"/>
              </w:rPr>
            </w:pPr>
            <w:r w:rsidRPr="00BF4323">
              <w:rPr>
                <w:sz w:val="16"/>
                <w:szCs w:val="24"/>
              </w:rPr>
              <w:t>Switzerland</w:t>
            </w:r>
          </w:p>
        </w:tc>
        <w:tc>
          <w:tcPr>
            <w:tcW w:w="900" w:type="dxa"/>
            <w:shd w:val="clear" w:color="auto" w:fill="auto"/>
            <w:noWrap/>
            <w:tcMar>
              <w:left w:w="29" w:type="dxa"/>
              <w:right w:w="29" w:type="dxa"/>
            </w:tcMar>
            <w:vAlign w:val="center"/>
            <w:hideMark/>
          </w:tcPr>
          <w:p w:rsidR="00DF455E" w:rsidRDefault="00DF455E" w:rsidP="00DF455E">
            <w:pPr>
              <w:ind w:firstLineChars="100" w:firstLine="160"/>
              <w:jc w:val="right"/>
              <w:rPr>
                <w:color w:val="000000"/>
                <w:sz w:val="16"/>
                <w:szCs w:val="16"/>
              </w:rPr>
            </w:pPr>
            <w:r>
              <w:rPr>
                <w:color w:val="000000"/>
                <w:sz w:val="16"/>
                <w:szCs w:val="16"/>
              </w:rPr>
              <w:t>(0.6)</w:t>
            </w:r>
          </w:p>
        </w:tc>
        <w:tc>
          <w:tcPr>
            <w:tcW w:w="900" w:type="dxa"/>
            <w:shd w:val="clear" w:color="auto" w:fill="auto"/>
            <w:noWrap/>
            <w:tcMar>
              <w:left w:w="29" w:type="dxa"/>
              <w:right w:w="29" w:type="dxa"/>
            </w:tcMar>
            <w:vAlign w:val="center"/>
            <w:hideMark/>
          </w:tcPr>
          <w:p w:rsidR="00DF455E" w:rsidRDefault="00DF455E" w:rsidP="00DF455E">
            <w:pPr>
              <w:ind w:firstLineChars="100" w:firstLine="160"/>
              <w:jc w:val="right"/>
              <w:rPr>
                <w:color w:val="000000"/>
                <w:sz w:val="16"/>
                <w:szCs w:val="16"/>
              </w:rPr>
            </w:pPr>
            <w:r>
              <w:rPr>
                <w:color w:val="000000"/>
                <w:sz w:val="16"/>
                <w:szCs w:val="16"/>
              </w:rPr>
              <w:t>0.1</w:t>
            </w:r>
          </w:p>
        </w:tc>
        <w:tc>
          <w:tcPr>
            <w:tcW w:w="720" w:type="dxa"/>
            <w:shd w:val="clear" w:color="auto" w:fill="auto"/>
            <w:noWrap/>
            <w:tcMar>
              <w:left w:w="29" w:type="dxa"/>
              <w:right w:w="29" w:type="dxa"/>
            </w:tcMar>
            <w:vAlign w:val="center"/>
            <w:hideMark/>
          </w:tcPr>
          <w:p w:rsidR="00DF455E" w:rsidRDefault="00DF455E" w:rsidP="00DF455E">
            <w:pPr>
              <w:ind w:firstLineChars="100" w:firstLine="160"/>
              <w:jc w:val="right"/>
              <w:rPr>
                <w:color w:val="000000"/>
                <w:sz w:val="16"/>
                <w:szCs w:val="16"/>
              </w:rPr>
            </w:pPr>
            <w:r>
              <w:rPr>
                <w:color w:val="000000"/>
                <w:sz w:val="16"/>
                <w:szCs w:val="16"/>
              </w:rPr>
              <w:t>(0.5)</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w:t>
            </w:r>
            <w:r w:rsidR="008D6D25">
              <w:rPr>
                <w:color w:val="000000"/>
                <w:sz w:val="16"/>
                <w:szCs w:val="16"/>
              </w:rPr>
              <w:t>..</w:t>
            </w:r>
            <w:r>
              <w:rPr>
                <w:color w:val="000000"/>
                <w:sz w:val="16"/>
                <w:szCs w:val="16"/>
              </w:rPr>
              <w:t>)</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0.9</w:t>
            </w:r>
          </w:p>
        </w:tc>
        <w:tc>
          <w:tcPr>
            <w:tcW w:w="72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0.9</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2.0</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(13.5)</w:t>
            </w:r>
          </w:p>
        </w:tc>
        <w:tc>
          <w:tcPr>
            <w:tcW w:w="72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(11.6)</w:t>
            </w:r>
          </w:p>
        </w:tc>
      </w:tr>
      <w:tr w:rsidR="00DF455E" w:rsidRPr="002A0059" w:rsidTr="00DF455E">
        <w:trPr>
          <w:trHeight w:hRule="exact" w:val="229"/>
        </w:trPr>
        <w:tc>
          <w:tcPr>
            <w:tcW w:w="378" w:type="dxa"/>
            <w:shd w:val="clear" w:color="auto" w:fill="auto"/>
            <w:noWrap/>
            <w:tcMar>
              <w:left w:w="43" w:type="dxa"/>
              <w:right w:w="43" w:type="dxa"/>
            </w:tcMar>
            <w:vAlign w:val="center"/>
            <w:hideMark/>
          </w:tcPr>
          <w:p w:rsidR="00DF455E" w:rsidRPr="00BF4323" w:rsidRDefault="00DF455E" w:rsidP="00DF455E">
            <w:pPr>
              <w:jc w:val="center"/>
              <w:rPr>
                <w:sz w:val="16"/>
                <w:szCs w:val="16"/>
              </w:rPr>
            </w:pPr>
            <w:r w:rsidRPr="00BF4323">
              <w:rPr>
                <w:sz w:val="16"/>
                <w:szCs w:val="16"/>
              </w:rPr>
              <w:t>40</w:t>
            </w:r>
          </w:p>
        </w:tc>
        <w:tc>
          <w:tcPr>
            <w:tcW w:w="1350" w:type="dxa"/>
            <w:shd w:val="clear" w:color="auto" w:fill="auto"/>
            <w:noWrap/>
            <w:tcMar>
              <w:left w:w="43" w:type="dxa"/>
              <w:right w:w="43" w:type="dxa"/>
            </w:tcMar>
            <w:vAlign w:val="center"/>
            <w:hideMark/>
          </w:tcPr>
          <w:p w:rsidR="00DF455E" w:rsidRPr="00BF4323" w:rsidRDefault="00DF455E" w:rsidP="00DF455E">
            <w:pPr>
              <w:rPr>
                <w:sz w:val="16"/>
                <w:szCs w:val="24"/>
              </w:rPr>
            </w:pPr>
            <w:r w:rsidRPr="00BF4323">
              <w:rPr>
                <w:sz w:val="16"/>
                <w:szCs w:val="24"/>
              </w:rPr>
              <w:t>Thailand</w:t>
            </w:r>
          </w:p>
        </w:tc>
        <w:tc>
          <w:tcPr>
            <w:tcW w:w="900" w:type="dxa"/>
            <w:shd w:val="clear" w:color="auto" w:fill="auto"/>
            <w:noWrap/>
            <w:tcMar>
              <w:left w:w="29" w:type="dxa"/>
              <w:right w:w="29" w:type="dxa"/>
            </w:tcMar>
            <w:vAlign w:val="center"/>
            <w:hideMark/>
          </w:tcPr>
          <w:p w:rsidR="00DF455E" w:rsidRDefault="008D6D25" w:rsidP="00DF455E">
            <w:pPr>
              <w:ind w:firstLineChars="100" w:firstLine="160"/>
              <w:jc w:val="right"/>
              <w:rPr>
                <w:color w:val="000000"/>
                <w:sz w:val="16"/>
                <w:szCs w:val="16"/>
              </w:rPr>
            </w:pPr>
            <w:r>
              <w:rPr>
                <w:color w:val="000000"/>
                <w:sz w:val="16"/>
                <w:szCs w:val="16"/>
              </w:rPr>
              <w:t>..</w:t>
            </w:r>
          </w:p>
        </w:tc>
        <w:tc>
          <w:tcPr>
            <w:tcW w:w="900" w:type="dxa"/>
            <w:shd w:val="clear" w:color="auto" w:fill="auto"/>
            <w:noWrap/>
            <w:tcMar>
              <w:left w:w="29" w:type="dxa"/>
              <w:right w:w="29" w:type="dxa"/>
            </w:tcMar>
            <w:vAlign w:val="center"/>
            <w:hideMark/>
          </w:tcPr>
          <w:p w:rsidR="00DF455E" w:rsidRDefault="00DF455E" w:rsidP="00DF455E">
            <w:pPr>
              <w:ind w:firstLineChars="100" w:firstLine="160"/>
              <w:jc w:val="right"/>
              <w:rPr>
                <w:color w:val="000000"/>
                <w:sz w:val="16"/>
                <w:szCs w:val="16"/>
              </w:rPr>
            </w:pPr>
            <w:r>
              <w:rPr>
                <w:color w:val="000000"/>
                <w:sz w:val="16"/>
                <w:szCs w:val="16"/>
              </w:rPr>
              <w:t>-</w:t>
            </w:r>
          </w:p>
        </w:tc>
        <w:tc>
          <w:tcPr>
            <w:tcW w:w="720" w:type="dxa"/>
            <w:shd w:val="clear" w:color="auto" w:fill="auto"/>
            <w:noWrap/>
            <w:tcMar>
              <w:left w:w="29" w:type="dxa"/>
              <w:right w:w="29" w:type="dxa"/>
            </w:tcMar>
            <w:vAlign w:val="center"/>
            <w:hideMark/>
          </w:tcPr>
          <w:p w:rsidR="00DF455E" w:rsidRDefault="008D6D25" w:rsidP="00DF455E">
            <w:pPr>
              <w:ind w:firstLineChars="100" w:firstLine="160"/>
              <w:jc w:val="right"/>
              <w:rPr>
                <w:color w:val="000000"/>
                <w:sz w:val="16"/>
                <w:szCs w:val="16"/>
              </w:rPr>
            </w:pPr>
            <w:r>
              <w:rPr>
                <w:color w:val="000000"/>
                <w:sz w:val="16"/>
                <w:szCs w:val="16"/>
              </w:rPr>
              <w:t>..</w:t>
            </w:r>
          </w:p>
        </w:tc>
        <w:tc>
          <w:tcPr>
            <w:tcW w:w="900" w:type="dxa"/>
            <w:shd w:val="clear" w:color="auto" w:fill="auto"/>
            <w:tcMar>
              <w:left w:w="29" w:type="dxa"/>
              <w:right w:w="29" w:type="dxa"/>
            </w:tcMar>
            <w:vAlign w:val="center"/>
          </w:tcPr>
          <w:p w:rsidR="00DF455E" w:rsidRDefault="008D6D25" w:rsidP="00DF455E">
            <w:pPr>
              <w:ind w:firstLineChars="100" w:firstLine="160"/>
              <w:jc w:val="right"/>
              <w:rPr>
                <w:color w:val="000000"/>
                <w:sz w:val="16"/>
                <w:szCs w:val="16"/>
              </w:rPr>
            </w:pPr>
            <w:r>
              <w:rPr>
                <w:color w:val="000000"/>
                <w:sz w:val="16"/>
                <w:szCs w:val="16"/>
              </w:rPr>
              <w:t>..</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w:t>
            </w:r>
          </w:p>
        </w:tc>
        <w:tc>
          <w:tcPr>
            <w:tcW w:w="720" w:type="dxa"/>
            <w:shd w:val="clear" w:color="auto" w:fill="auto"/>
            <w:tcMar>
              <w:left w:w="29" w:type="dxa"/>
              <w:right w:w="29" w:type="dxa"/>
            </w:tcMar>
            <w:vAlign w:val="center"/>
          </w:tcPr>
          <w:p w:rsidR="00DF455E" w:rsidRDefault="008D6D25" w:rsidP="00DF455E">
            <w:pPr>
              <w:ind w:firstLineChars="100" w:firstLine="160"/>
              <w:jc w:val="right"/>
              <w:rPr>
                <w:color w:val="000000"/>
                <w:sz w:val="16"/>
                <w:szCs w:val="16"/>
              </w:rPr>
            </w:pPr>
            <w:r>
              <w:rPr>
                <w:color w:val="000000"/>
                <w:sz w:val="16"/>
                <w:szCs w:val="16"/>
              </w:rPr>
              <w:t>..</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w:t>
            </w:r>
          </w:p>
        </w:tc>
        <w:tc>
          <w:tcPr>
            <w:tcW w:w="72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w:t>
            </w:r>
          </w:p>
        </w:tc>
      </w:tr>
      <w:tr w:rsidR="00DF455E" w:rsidRPr="002A0059" w:rsidTr="00DF455E">
        <w:trPr>
          <w:trHeight w:hRule="exact" w:val="229"/>
        </w:trPr>
        <w:tc>
          <w:tcPr>
            <w:tcW w:w="378" w:type="dxa"/>
            <w:shd w:val="clear" w:color="auto" w:fill="auto"/>
            <w:noWrap/>
            <w:tcMar>
              <w:left w:w="43" w:type="dxa"/>
              <w:right w:w="43" w:type="dxa"/>
            </w:tcMar>
            <w:vAlign w:val="center"/>
            <w:hideMark/>
          </w:tcPr>
          <w:p w:rsidR="00DF455E" w:rsidRPr="00BF4323" w:rsidRDefault="00DF455E" w:rsidP="00DF455E">
            <w:pPr>
              <w:jc w:val="center"/>
              <w:rPr>
                <w:sz w:val="16"/>
                <w:szCs w:val="16"/>
              </w:rPr>
            </w:pPr>
            <w:r w:rsidRPr="00BF4323">
              <w:rPr>
                <w:sz w:val="16"/>
                <w:szCs w:val="16"/>
              </w:rPr>
              <w:t>41</w:t>
            </w:r>
          </w:p>
        </w:tc>
        <w:tc>
          <w:tcPr>
            <w:tcW w:w="1350" w:type="dxa"/>
            <w:shd w:val="clear" w:color="auto" w:fill="auto"/>
            <w:noWrap/>
            <w:tcMar>
              <w:left w:w="43" w:type="dxa"/>
              <w:right w:w="43" w:type="dxa"/>
            </w:tcMar>
            <w:vAlign w:val="center"/>
            <w:hideMark/>
          </w:tcPr>
          <w:p w:rsidR="00DF455E" w:rsidRPr="00BF4323" w:rsidRDefault="00DF455E" w:rsidP="00DF455E">
            <w:pPr>
              <w:rPr>
                <w:sz w:val="16"/>
                <w:szCs w:val="24"/>
              </w:rPr>
            </w:pPr>
            <w:r w:rsidRPr="00BF4323">
              <w:rPr>
                <w:sz w:val="16"/>
                <w:szCs w:val="24"/>
              </w:rPr>
              <w:t>Turkey</w:t>
            </w:r>
          </w:p>
        </w:tc>
        <w:tc>
          <w:tcPr>
            <w:tcW w:w="900" w:type="dxa"/>
            <w:shd w:val="clear" w:color="auto" w:fill="auto"/>
            <w:noWrap/>
            <w:tcMar>
              <w:left w:w="29" w:type="dxa"/>
              <w:right w:w="29" w:type="dxa"/>
            </w:tcMar>
            <w:vAlign w:val="center"/>
            <w:hideMark/>
          </w:tcPr>
          <w:p w:rsidR="00DF455E" w:rsidRDefault="00DF455E" w:rsidP="00DF455E">
            <w:pPr>
              <w:ind w:firstLineChars="100" w:firstLine="160"/>
              <w:jc w:val="right"/>
              <w:rPr>
                <w:color w:val="000000"/>
                <w:sz w:val="16"/>
                <w:szCs w:val="16"/>
              </w:rPr>
            </w:pPr>
            <w:r>
              <w:rPr>
                <w:color w:val="000000"/>
                <w:sz w:val="16"/>
                <w:szCs w:val="16"/>
              </w:rPr>
              <w:t>1.2</w:t>
            </w:r>
          </w:p>
        </w:tc>
        <w:tc>
          <w:tcPr>
            <w:tcW w:w="900" w:type="dxa"/>
            <w:shd w:val="clear" w:color="auto" w:fill="auto"/>
            <w:noWrap/>
            <w:tcMar>
              <w:left w:w="29" w:type="dxa"/>
              <w:right w:w="29" w:type="dxa"/>
            </w:tcMar>
            <w:vAlign w:val="center"/>
            <w:hideMark/>
          </w:tcPr>
          <w:p w:rsidR="00DF455E" w:rsidRDefault="00DF455E" w:rsidP="00DF455E">
            <w:pPr>
              <w:ind w:firstLineChars="100" w:firstLine="160"/>
              <w:jc w:val="right"/>
              <w:rPr>
                <w:color w:val="000000"/>
                <w:sz w:val="16"/>
                <w:szCs w:val="16"/>
              </w:rPr>
            </w:pPr>
            <w:r>
              <w:rPr>
                <w:color w:val="000000"/>
                <w:sz w:val="16"/>
                <w:szCs w:val="16"/>
              </w:rPr>
              <w:t>-</w:t>
            </w:r>
          </w:p>
        </w:tc>
        <w:tc>
          <w:tcPr>
            <w:tcW w:w="720" w:type="dxa"/>
            <w:shd w:val="clear" w:color="auto" w:fill="auto"/>
            <w:noWrap/>
            <w:tcMar>
              <w:left w:w="29" w:type="dxa"/>
              <w:right w:w="29" w:type="dxa"/>
            </w:tcMar>
            <w:vAlign w:val="center"/>
            <w:hideMark/>
          </w:tcPr>
          <w:p w:rsidR="00DF455E" w:rsidRDefault="00DF455E" w:rsidP="00DF455E">
            <w:pPr>
              <w:ind w:firstLineChars="100" w:firstLine="160"/>
              <w:jc w:val="right"/>
              <w:rPr>
                <w:color w:val="000000"/>
                <w:sz w:val="16"/>
                <w:szCs w:val="16"/>
              </w:rPr>
            </w:pPr>
            <w:r>
              <w:rPr>
                <w:color w:val="000000"/>
                <w:sz w:val="16"/>
                <w:szCs w:val="16"/>
              </w:rPr>
              <w:t>1.2</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2.0</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w:t>
            </w:r>
          </w:p>
        </w:tc>
        <w:tc>
          <w:tcPr>
            <w:tcW w:w="72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2.0</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0.8</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w:t>
            </w:r>
          </w:p>
        </w:tc>
        <w:tc>
          <w:tcPr>
            <w:tcW w:w="72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0.8</w:t>
            </w:r>
          </w:p>
        </w:tc>
      </w:tr>
      <w:tr w:rsidR="00DF455E" w:rsidRPr="002A0059" w:rsidTr="00DF455E">
        <w:trPr>
          <w:trHeight w:hRule="exact" w:val="229"/>
        </w:trPr>
        <w:tc>
          <w:tcPr>
            <w:tcW w:w="378" w:type="dxa"/>
            <w:shd w:val="clear" w:color="auto" w:fill="auto"/>
            <w:noWrap/>
            <w:tcMar>
              <w:left w:w="43" w:type="dxa"/>
              <w:right w:w="43" w:type="dxa"/>
            </w:tcMar>
            <w:vAlign w:val="center"/>
            <w:hideMark/>
          </w:tcPr>
          <w:p w:rsidR="00DF455E" w:rsidRPr="00BF4323" w:rsidRDefault="00DF455E" w:rsidP="00DF455E">
            <w:pPr>
              <w:jc w:val="center"/>
              <w:rPr>
                <w:sz w:val="16"/>
                <w:szCs w:val="16"/>
              </w:rPr>
            </w:pPr>
            <w:r w:rsidRPr="00BF4323">
              <w:rPr>
                <w:sz w:val="16"/>
                <w:szCs w:val="16"/>
              </w:rPr>
              <w:t>42</w:t>
            </w:r>
          </w:p>
        </w:tc>
        <w:tc>
          <w:tcPr>
            <w:tcW w:w="1350" w:type="dxa"/>
            <w:shd w:val="clear" w:color="auto" w:fill="auto"/>
            <w:noWrap/>
            <w:tcMar>
              <w:left w:w="43" w:type="dxa"/>
              <w:right w:w="43" w:type="dxa"/>
            </w:tcMar>
            <w:vAlign w:val="center"/>
            <w:hideMark/>
          </w:tcPr>
          <w:p w:rsidR="00DF455E" w:rsidRPr="00BF4323" w:rsidRDefault="00DF455E" w:rsidP="00DF455E">
            <w:pPr>
              <w:rPr>
                <w:sz w:val="16"/>
                <w:szCs w:val="24"/>
              </w:rPr>
            </w:pPr>
            <w:r w:rsidRPr="00BF4323">
              <w:rPr>
                <w:sz w:val="16"/>
                <w:szCs w:val="24"/>
              </w:rPr>
              <w:t>U.A.E</w:t>
            </w:r>
          </w:p>
        </w:tc>
        <w:tc>
          <w:tcPr>
            <w:tcW w:w="900" w:type="dxa"/>
            <w:shd w:val="clear" w:color="auto" w:fill="auto"/>
            <w:noWrap/>
            <w:tcMar>
              <w:left w:w="29" w:type="dxa"/>
              <w:right w:w="29" w:type="dxa"/>
            </w:tcMar>
            <w:vAlign w:val="center"/>
            <w:hideMark/>
          </w:tcPr>
          <w:p w:rsidR="00DF455E" w:rsidRDefault="00DF455E" w:rsidP="00DF455E">
            <w:pPr>
              <w:ind w:firstLineChars="100" w:firstLine="160"/>
              <w:jc w:val="right"/>
              <w:rPr>
                <w:color w:val="000000"/>
                <w:sz w:val="16"/>
                <w:szCs w:val="16"/>
              </w:rPr>
            </w:pPr>
            <w:r>
              <w:rPr>
                <w:color w:val="000000"/>
                <w:sz w:val="16"/>
                <w:szCs w:val="16"/>
              </w:rPr>
              <w:t>2.2</w:t>
            </w:r>
          </w:p>
        </w:tc>
        <w:tc>
          <w:tcPr>
            <w:tcW w:w="900" w:type="dxa"/>
            <w:shd w:val="clear" w:color="auto" w:fill="auto"/>
            <w:noWrap/>
            <w:tcMar>
              <w:left w:w="29" w:type="dxa"/>
              <w:right w:w="29" w:type="dxa"/>
            </w:tcMar>
            <w:vAlign w:val="center"/>
            <w:hideMark/>
          </w:tcPr>
          <w:p w:rsidR="00DF455E" w:rsidRDefault="00DF455E" w:rsidP="00DF455E">
            <w:pPr>
              <w:ind w:firstLineChars="100" w:firstLine="160"/>
              <w:jc w:val="right"/>
              <w:rPr>
                <w:color w:val="000000"/>
                <w:sz w:val="16"/>
                <w:szCs w:val="16"/>
              </w:rPr>
            </w:pPr>
            <w:r>
              <w:rPr>
                <w:color w:val="000000"/>
                <w:sz w:val="16"/>
                <w:szCs w:val="16"/>
              </w:rPr>
              <w:t>(2.0)</w:t>
            </w:r>
          </w:p>
        </w:tc>
        <w:tc>
          <w:tcPr>
            <w:tcW w:w="720" w:type="dxa"/>
            <w:shd w:val="clear" w:color="auto" w:fill="auto"/>
            <w:noWrap/>
            <w:tcMar>
              <w:left w:w="29" w:type="dxa"/>
              <w:right w:w="29" w:type="dxa"/>
            </w:tcMar>
            <w:vAlign w:val="center"/>
            <w:hideMark/>
          </w:tcPr>
          <w:p w:rsidR="00DF455E" w:rsidRDefault="00DF455E" w:rsidP="00DF455E">
            <w:pPr>
              <w:ind w:firstLineChars="100" w:firstLine="160"/>
              <w:jc w:val="right"/>
              <w:rPr>
                <w:color w:val="000000"/>
                <w:sz w:val="16"/>
                <w:szCs w:val="16"/>
              </w:rPr>
            </w:pPr>
            <w:r>
              <w:rPr>
                <w:color w:val="000000"/>
                <w:sz w:val="16"/>
                <w:szCs w:val="16"/>
              </w:rPr>
              <w:t>0.2</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18.5</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(1.8)</w:t>
            </w:r>
          </w:p>
        </w:tc>
        <w:tc>
          <w:tcPr>
            <w:tcW w:w="72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16.6</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2.5</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(2.2)</w:t>
            </w:r>
          </w:p>
        </w:tc>
        <w:tc>
          <w:tcPr>
            <w:tcW w:w="72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0.3</w:t>
            </w:r>
          </w:p>
        </w:tc>
      </w:tr>
      <w:tr w:rsidR="00DF455E" w:rsidRPr="002A0059" w:rsidTr="00DF455E">
        <w:trPr>
          <w:trHeight w:hRule="exact" w:val="229"/>
        </w:trPr>
        <w:tc>
          <w:tcPr>
            <w:tcW w:w="378" w:type="dxa"/>
            <w:shd w:val="clear" w:color="auto" w:fill="auto"/>
            <w:noWrap/>
            <w:tcMar>
              <w:left w:w="43" w:type="dxa"/>
              <w:right w:w="43" w:type="dxa"/>
            </w:tcMar>
            <w:vAlign w:val="center"/>
            <w:hideMark/>
          </w:tcPr>
          <w:p w:rsidR="00DF455E" w:rsidRPr="00BF4323" w:rsidRDefault="00DF455E" w:rsidP="00DF455E">
            <w:pPr>
              <w:jc w:val="center"/>
              <w:rPr>
                <w:sz w:val="16"/>
                <w:szCs w:val="16"/>
              </w:rPr>
            </w:pPr>
            <w:r w:rsidRPr="00BF4323">
              <w:rPr>
                <w:sz w:val="16"/>
                <w:szCs w:val="16"/>
              </w:rPr>
              <w:t>43</w:t>
            </w:r>
          </w:p>
        </w:tc>
        <w:tc>
          <w:tcPr>
            <w:tcW w:w="1350" w:type="dxa"/>
            <w:shd w:val="clear" w:color="auto" w:fill="auto"/>
            <w:noWrap/>
            <w:tcMar>
              <w:left w:w="43" w:type="dxa"/>
              <w:right w:w="43" w:type="dxa"/>
            </w:tcMar>
            <w:vAlign w:val="center"/>
            <w:hideMark/>
          </w:tcPr>
          <w:p w:rsidR="00DF455E" w:rsidRPr="00BF4323" w:rsidRDefault="00DF455E" w:rsidP="00DF455E">
            <w:pPr>
              <w:rPr>
                <w:sz w:val="16"/>
                <w:szCs w:val="24"/>
              </w:rPr>
            </w:pPr>
            <w:r w:rsidRPr="00BF4323">
              <w:rPr>
                <w:sz w:val="16"/>
                <w:szCs w:val="24"/>
              </w:rPr>
              <w:t>United Kingdom</w:t>
            </w:r>
          </w:p>
        </w:tc>
        <w:tc>
          <w:tcPr>
            <w:tcW w:w="900" w:type="dxa"/>
            <w:shd w:val="clear" w:color="auto" w:fill="auto"/>
            <w:noWrap/>
            <w:tcMar>
              <w:left w:w="29" w:type="dxa"/>
              <w:right w:w="29" w:type="dxa"/>
            </w:tcMar>
            <w:vAlign w:val="center"/>
            <w:hideMark/>
          </w:tcPr>
          <w:p w:rsidR="00DF455E" w:rsidRDefault="00DF455E" w:rsidP="00DF455E">
            <w:pPr>
              <w:ind w:firstLineChars="100" w:firstLine="160"/>
              <w:jc w:val="right"/>
              <w:rPr>
                <w:color w:val="000000"/>
                <w:sz w:val="16"/>
                <w:szCs w:val="16"/>
              </w:rPr>
            </w:pPr>
            <w:r>
              <w:rPr>
                <w:color w:val="000000"/>
                <w:sz w:val="16"/>
                <w:szCs w:val="16"/>
              </w:rPr>
              <w:t>4.9</w:t>
            </w:r>
          </w:p>
        </w:tc>
        <w:tc>
          <w:tcPr>
            <w:tcW w:w="900" w:type="dxa"/>
            <w:shd w:val="clear" w:color="auto" w:fill="auto"/>
            <w:noWrap/>
            <w:tcMar>
              <w:left w:w="29" w:type="dxa"/>
              <w:right w:w="29" w:type="dxa"/>
            </w:tcMar>
            <w:vAlign w:val="center"/>
            <w:hideMark/>
          </w:tcPr>
          <w:p w:rsidR="00DF455E" w:rsidRDefault="00DF455E" w:rsidP="00DF455E">
            <w:pPr>
              <w:ind w:firstLineChars="100" w:firstLine="160"/>
              <w:jc w:val="right"/>
              <w:rPr>
                <w:color w:val="000000"/>
                <w:sz w:val="16"/>
                <w:szCs w:val="16"/>
              </w:rPr>
            </w:pPr>
            <w:r>
              <w:rPr>
                <w:color w:val="000000"/>
                <w:sz w:val="16"/>
                <w:szCs w:val="16"/>
              </w:rPr>
              <w:t>(35.7)</w:t>
            </w:r>
          </w:p>
        </w:tc>
        <w:tc>
          <w:tcPr>
            <w:tcW w:w="720" w:type="dxa"/>
            <w:shd w:val="clear" w:color="auto" w:fill="auto"/>
            <w:noWrap/>
            <w:tcMar>
              <w:left w:w="29" w:type="dxa"/>
              <w:right w:w="29" w:type="dxa"/>
            </w:tcMar>
            <w:vAlign w:val="center"/>
            <w:hideMark/>
          </w:tcPr>
          <w:p w:rsidR="00DF455E" w:rsidRDefault="00DF455E" w:rsidP="00DF455E">
            <w:pPr>
              <w:ind w:firstLineChars="100" w:firstLine="160"/>
              <w:jc w:val="right"/>
              <w:rPr>
                <w:color w:val="000000"/>
                <w:sz w:val="16"/>
                <w:szCs w:val="16"/>
              </w:rPr>
            </w:pPr>
            <w:r>
              <w:rPr>
                <w:color w:val="000000"/>
                <w:sz w:val="16"/>
                <w:szCs w:val="16"/>
              </w:rPr>
              <w:t>(30.9)</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8.8</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(53.5)</w:t>
            </w:r>
          </w:p>
        </w:tc>
        <w:tc>
          <w:tcPr>
            <w:tcW w:w="72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(44.7)</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3.1</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41.9</w:t>
            </w:r>
          </w:p>
        </w:tc>
        <w:tc>
          <w:tcPr>
            <w:tcW w:w="72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45.0</w:t>
            </w:r>
          </w:p>
        </w:tc>
      </w:tr>
      <w:tr w:rsidR="00DF455E" w:rsidRPr="002A0059" w:rsidTr="00DF455E">
        <w:trPr>
          <w:trHeight w:hRule="exact" w:val="393"/>
        </w:trPr>
        <w:tc>
          <w:tcPr>
            <w:tcW w:w="378" w:type="dxa"/>
            <w:shd w:val="clear" w:color="auto" w:fill="auto"/>
            <w:noWrap/>
            <w:tcMar>
              <w:left w:w="43" w:type="dxa"/>
              <w:right w:w="43" w:type="dxa"/>
            </w:tcMar>
            <w:vAlign w:val="center"/>
            <w:hideMark/>
          </w:tcPr>
          <w:p w:rsidR="00DF455E" w:rsidRPr="00BF4323" w:rsidRDefault="00DF455E" w:rsidP="00DF455E">
            <w:pPr>
              <w:jc w:val="center"/>
              <w:rPr>
                <w:sz w:val="16"/>
                <w:szCs w:val="16"/>
              </w:rPr>
            </w:pPr>
            <w:r w:rsidRPr="00BF4323">
              <w:rPr>
                <w:sz w:val="16"/>
                <w:szCs w:val="16"/>
              </w:rPr>
              <w:t>44</w:t>
            </w:r>
          </w:p>
        </w:tc>
        <w:tc>
          <w:tcPr>
            <w:tcW w:w="1350" w:type="dxa"/>
            <w:shd w:val="clear" w:color="auto" w:fill="auto"/>
            <w:noWrap/>
            <w:tcMar>
              <w:left w:w="43" w:type="dxa"/>
              <w:right w:w="43" w:type="dxa"/>
            </w:tcMar>
            <w:vAlign w:val="center"/>
            <w:hideMark/>
          </w:tcPr>
          <w:p w:rsidR="00DF455E" w:rsidRPr="00BF4323" w:rsidRDefault="00DF455E" w:rsidP="00DF455E">
            <w:pPr>
              <w:rPr>
                <w:sz w:val="16"/>
                <w:szCs w:val="24"/>
              </w:rPr>
            </w:pPr>
            <w:r w:rsidRPr="00BF4323">
              <w:rPr>
                <w:sz w:val="16"/>
                <w:szCs w:val="24"/>
              </w:rPr>
              <w:t>United States of America</w:t>
            </w:r>
          </w:p>
        </w:tc>
        <w:tc>
          <w:tcPr>
            <w:tcW w:w="900" w:type="dxa"/>
            <w:shd w:val="clear" w:color="auto" w:fill="auto"/>
            <w:noWrap/>
            <w:tcMar>
              <w:left w:w="29" w:type="dxa"/>
              <w:right w:w="29" w:type="dxa"/>
            </w:tcMar>
            <w:vAlign w:val="center"/>
            <w:hideMark/>
          </w:tcPr>
          <w:p w:rsidR="00DF455E" w:rsidRDefault="00DF455E" w:rsidP="00DF455E">
            <w:pPr>
              <w:ind w:firstLineChars="100" w:firstLine="160"/>
              <w:jc w:val="right"/>
              <w:rPr>
                <w:color w:val="000000"/>
                <w:sz w:val="16"/>
                <w:szCs w:val="16"/>
              </w:rPr>
            </w:pPr>
            <w:r>
              <w:rPr>
                <w:color w:val="000000"/>
                <w:sz w:val="16"/>
                <w:szCs w:val="16"/>
              </w:rPr>
              <w:t>3.5</w:t>
            </w:r>
          </w:p>
        </w:tc>
        <w:tc>
          <w:tcPr>
            <w:tcW w:w="900" w:type="dxa"/>
            <w:shd w:val="clear" w:color="auto" w:fill="auto"/>
            <w:noWrap/>
            <w:tcMar>
              <w:left w:w="29" w:type="dxa"/>
              <w:right w:w="29" w:type="dxa"/>
            </w:tcMar>
            <w:vAlign w:val="center"/>
            <w:hideMark/>
          </w:tcPr>
          <w:p w:rsidR="00DF455E" w:rsidRDefault="00DF455E" w:rsidP="00DF455E">
            <w:pPr>
              <w:ind w:firstLineChars="100" w:firstLine="160"/>
              <w:jc w:val="right"/>
              <w:rPr>
                <w:color w:val="000000"/>
                <w:sz w:val="16"/>
                <w:szCs w:val="16"/>
              </w:rPr>
            </w:pPr>
            <w:r>
              <w:rPr>
                <w:color w:val="000000"/>
                <w:sz w:val="16"/>
                <w:szCs w:val="16"/>
              </w:rPr>
              <w:t>88.9</w:t>
            </w:r>
          </w:p>
        </w:tc>
        <w:tc>
          <w:tcPr>
            <w:tcW w:w="720" w:type="dxa"/>
            <w:shd w:val="clear" w:color="auto" w:fill="auto"/>
            <w:noWrap/>
            <w:tcMar>
              <w:left w:w="29" w:type="dxa"/>
              <w:right w:w="29" w:type="dxa"/>
            </w:tcMar>
            <w:vAlign w:val="center"/>
            <w:hideMark/>
          </w:tcPr>
          <w:p w:rsidR="00DF455E" w:rsidRDefault="00DF455E" w:rsidP="00DF455E">
            <w:pPr>
              <w:ind w:firstLineChars="100" w:firstLine="160"/>
              <w:jc w:val="right"/>
              <w:rPr>
                <w:color w:val="000000"/>
                <w:sz w:val="16"/>
                <w:szCs w:val="16"/>
              </w:rPr>
            </w:pPr>
            <w:r>
              <w:rPr>
                <w:color w:val="000000"/>
                <w:sz w:val="16"/>
                <w:szCs w:val="16"/>
              </w:rPr>
              <w:t>92.4</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13.1</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189.4</w:t>
            </w:r>
          </w:p>
        </w:tc>
        <w:tc>
          <w:tcPr>
            <w:tcW w:w="72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202.5</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22.5</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(15.3)</w:t>
            </w:r>
          </w:p>
        </w:tc>
        <w:tc>
          <w:tcPr>
            <w:tcW w:w="72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7.2</w:t>
            </w:r>
          </w:p>
        </w:tc>
      </w:tr>
      <w:tr w:rsidR="00DF455E" w:rsidRPr="002A0059" w:rsidTr="00DF455E">
        <w:trPr>
          <w:trHeight w:hRule="exact" w:val="229"/>
        </w:trPr>
        <w:tc>
          <w:tcPr>
            <w:tcW w:w="378" w:type="dxa"/>
            <w:shd w:val="clear" w:color="auto" w:fill="auto"/>
            <w:noWrap/>
            <w:tcMar>
              <w:left w:w="43" w:type="dxa"/>
              <w:right w:w="43" w:type="dxa"/>
            </w:tcMar>
            <w:vAlign w:val="center"/>
            <w:hideMark/>
          </w:tcPr>
          <w:p w:rsidR="00DF455E" w:rsidRPr="00BF4323" w:rsidRDefault="00DF455E" w:rsidP="00DF455E">
            <w:pPr>
              <w:jc w:val="center"/>
              <w:rPr>
                <w:sz w:val="16"/>
                <w:szCs w:val="16"/>
              </w:rPr>
            </w:pPr>
            <w:r w:rsidRPr="00BF4323">
              <w:rPr>
                <w:sz w:val="16"/>
                <w:szCs w:val="16"/>
              </w:rPr>
              <w:t>45</w:t>
            </w:r>
          </w:p>
        </w:tc>
        <w:tc>
          <w:tcPr>
            <w:tcW w:w="1350" w:type="dxa"/>
            <w:shd w:val="clear" w:color="auto" w:fill="auto"/>
            <w:noWrap/>
            <w:tcMar>
              <w:left w:w="43" w:type="dxa"/>
              <w:right w:w="43" w:type="dxa"/>
            </w:tcMar>
            <w:vAlign w:val="center"/>
            <w:hideMark/>
          </w:tcPr>
          <w:p w:rsidR="00DF455E" w:rsidRPr="00BF4323" w:rsidRDefault="00DF455E" w:rsidP="00DF455E">
            <w:pPr>
              <w:rPr>
                <w:sz w:val="16"/>
                <w:szCs w:val="24"/>
              </w:rPr>
            </w:pPr>
            <w:r w:rsidRPr="00BF4323">
              <w:rPr>
                <w:sz w:val="16"/>
                <w:szCs w:val="24"/>
              </w:rPr>
              <w:t>Others</w:t>
            </w:r>
          </w:p>
        </w:tc>
        <w:tc>
          <w:tcPr>
            <w:tcW w:w="900" w:type="dxa"/>
            <w:shd w:val="clear" w:color="auto" w:fill="auto"/>
            <w:noWrap/>
            <w:tcMar>
              <w:left w:w="29" w:type="dxa"/>
              <w:right w:w="29" w:type="dxa"/>
            </w:tcMar>
            <w:vAlign w:val="center"/>
            <w:hideMark/>
          </w:tcPr>
          <w:p w:rsidR="00DF455E" w:rsidRDefault="00DF455E" w:rsidP="00DF455E">
            <w:pPr>
              <w:ind w:firstLineChars="100" w:firstLine="160"/>
              <w:jc w:val="right"/>
              <w:rPr>
                <w:color w:val="000000"/>
                <w:sz w:val="16"/>
                <w:szCs w:val="16"/>
              </w:rPr>
            </w:pPr>
            <w:r>
              <w:rPr>
                <w:color w:val="000000"/>
                <w:sz w:val="16"/>
                <w:szCs w:val="16"/>
              </w:rPr>
              <w:t>12.2</w:t>
            </w:r>
          </w:p>
        </w:tc>
        <w:tc>
          <w:tcPr>
            <w:tcW w:w="900" w:type="dxa"/>
            <w:shd w:val="clear" w:color="auto" w:fill="auto"/>
            <w:noWrap/>
            <w:tcMar>
              <w:left w:w="29" w:type="dxa"/>
              <w:right w:w="29" w:type="dxa"/>
            </w:tcMar>
            <w:vAlign w:val="center"/>
            <w:hideMark/>
          </w:tcPr>
          <w:p w:rsidR="00DF455E" w:rsidRDefault="00DF455E" w:rsidP="00DF455E">
            <w:pPr>
              <w:ind w:firstLineChars="100" w:firstLine="160"/>
              <w:jc w:val="right"/>
              <w:rPr>
                <w:color w:val="000000"/>
                <w:sz w:val="16"/>
                <w:szCs w:val="16"/>
              </w:rPr>
            </w:pPr>
            <w:r>
              <w:rPr>
                <w:color w:val="000000"/>
                <w:sz w:val="16"/>
                <w:szCs w:val="16"/>
              </w:rPr>
              <w:t>(58.7)</w:t>
            </w:r>
          </w:p>
        </w:tc>
        <w:tc>
          <w:tcPr>
            <w:tcW w:w="720" w:type="dxa"/>
            <w:shd w:val="clear" w:color="auto" w:fill="auto"/>
            <w:noWrap/>
            <w:tcMar>
              <w:left w:w="29" w:type="dxa"/>
              <w:right w:w="29" w:type="dxa"/>
            </w:tcMar>
            <w:vAlign w:val="center"/>
            <w:hideMark/>
          </w:tcPr>
          <w:p w:rsidR="00DF455E" w:rsidRDefault="00DF455E" w:rsidP="00DF455E">
            <w:pPr>
              <w:ind w:firstLineChars="100" w:firstLine="160"/>
              <w:jc w:val="right"/>
              <w:rPr>
                <w:color w:val="000000"/>
                <w:sz w:val="16"/>
                <w:szCs w:val="16"/>
              </w:rPr>
            </w:pPr>
            <w:r>
              <w:rPr>
                <w:color w:val="000000"/>
                <w:sz w:val="16"/>
                <w:szCs w:val="16"/>
              </w:rPr>
              <w:t>(46.5)</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22.7</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(105.8)</w:t>
            </w:r>
          </w:p>
        </w:tc>
        <w:tc>
          <w:tcPr>
            <w:tcW w:w="72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(83.1)</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35.2</w:t>
            </w:r>
          </w:p>
        </w:tc>
        <w:tc>
          <w:tcPr>
            <w:tcW w:w="90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13.6</w:t>
            </w:r>
          </w:p>
        </w:tc>
        <w:tc>
          <w:tcPr>
            <w:tcW w:w="720" w:type="dxa"/>
            <w:shd w:val="clear" w:color="auto" w:fill="auto"/>
            <w:tcMar>
              <w:left w:w="29" w:type="dxa"/>
              <w:right w:w="29" w:type="dxa"/>
            </w:tcMar>
            <w:vAlign w:val="center"/>
          </w:tcPr>
          <w:p w:rsidR="00DF455E" w:rsidRDefault="00DF455E" w:rsidP="00DF455E">
            <w:pPr>
              <w:ind w:firstLineChars="100" w:firstLine="160"/>
              <w:jc w:val="right"/>
              <w:rPr>
                <w:color w:val="000000"/>
                <w:sz w:val="16"/>
                <w:szCs w:val="16"/>
              </w:rPr>
            </w:pPr>
            <w:r>
              <w:rPr>
                <w:color w:val="000000"/>
                <w:sz w:val="16"/>
                <w:szCs w:val="16"/>
              </w:rPr>
              <w:t>48.8</w:t>
            </w:r>
          </w:p>
        </w:tc>
      </w:tr>
      <w:tr w:rsidR="00DF455E" w:rsidRPr="002A0059" w:rsidTr="00DF455E">
        <w:trPr>
          <w:trHeight w:hRule="exact" w:val="371"/>
        </w:trPr>
        <w:tc>
          <w:tcPr>
            <w:tcW w:w="378" w:type="dxa"/>
            <w:shd w:val="clear" w:color="auto" w:fill="auto"/>
            <w:noWrap/>
            <w:tcMar>
              <w:left w:w="43" w:type="dxa"/>
              <w:right w:w="43" w:type="dxa"/>
            </w:tcMar>
            <w:vAlign w:val="center"/>
            <w:hideMark/>
          </w:tcPr>
          <w:p w:rsidR="00DF455E" w:rsidRPr="00BF4323" w:rsidRDefault="00DF455E" w:rsidP="00DF455E">
            <w:pPr>
              <w:jc w:val="center"/>
              <w:rPr>
                <w:b/>
                <w:sz w:val="16"/>
                <w:szCs w:val="24"/>
              </w:rPr>
            </w:pPr>
            <w:r w:rsidRPr="00BF4323">
              <w:rPr>
                <w:b/>
                <w:sz w:val="16"/>
                <w:szCs w:val="24"/>
              </w:rPr>
              <w:t>II</w:t>
            </w:r>
          </w:p>
        </w:tc>
        <w:tc>
          <w:tcPr>
            <w:tcW w:w="1350" w:type="dxa"/>
            <w:shd w:val="clear" w:color="auto" w:fill="auto"/>
            <w:noWrap/>
            <w:tcMar>
              <w:left w:w="43" w:type="dxa"/>
              <w:right w:w="43" w:type="dxa"/>
            </w:tcMar>
            <w:vAlign w:val="center"/>
            <w:hideMark/>
          </w:tcPr>
          <w:p w:rsidR="00DF455E" w:rsidRPr="00BF4323" w:rsidRDefault="00DF455E" w:rsidP="00DF455E">
            <w:pPr>
              <w:rPr>
                <w:b/>
                <w:sz w:val="16"/>
                <w:szCs w:val="24"/>
              </w:rPr>
            </w:pPr>
            <w:r w:rsidRPr="00BF4323">
              <w:rPr>
                <w:b/>
                <w:sz w:val="16"/>
                <w:szCs w:val="24"/>
              </w:rPr>
              <w:t>Foreign Public Investment</w:t>
            </w:r>
          </w:p>
        </w:tc>
        <w:tc>
          <w:tcPr>
            <w:tcW w:w="900" w:type="dxa"/>
            <w:shd w:val="clear" w:color="auto" w:fill="auto"/>
            <w:noWrap/>
            <w:tcMar>
              <w:left w:w="29" w:type="dxa"/>
              <w:right w:w="29" w:type="dxa"/>
            </w:tcMar>
            <w:vAlign w:val="center"/>
            <w:hideMark/>
          </w:tcPr>
          <w:p w:rsidR="00DF455E" w:rsidRDefault="00DF455E" w:rsidP="00DF455E">
            <w:pPr>
              <w:jc w:val="right"/>
              <w:rPr>
                <w:b/>
                <w:bCs/>
                <w:color w:val="000000"/>
                <w:sz w:val="16"/>
                <w:szCs w:val="16"/>
              </w:rPr>
            </w:pPr>
            <w:r>
              <w:rPr>
                <w:b/>
                <w:bCs/>
                <w:color w:val="000000"/>
                <w:sz w:val="16"/>
                <w:szCs w:val="16"/>
              </w:rPr>
              <w:t>-</w:t>
            </w:r>
          </w:p>
        </w:tc>
        <w:tc>
          <w:tcPr>
            <w:tcW w:w="900" w:type="dxa"/>
            <w:shd w:val="clear" w:color="auto" w:fill="auto"/>
            <w:noWrap/>
            <w:tcMar>
              <w:left w:w="29" w:type="dxa"/>
              <w:right w:w="29" w:type="dxa"/>
            </w:tcMar>
            <w:vAlign w:val="center"/>
            <w:hideMark/>
          </w:tcPr>
          <w:p w:rsidR="00DF455E" w:rsidRDefault="00DF455E" w:rsidP="00DF455E">
            <w:pPr>
              <w:jc w:val="right"/>
              <w:rPr>
                <w:b/>
                <w:bCs/>
                <w:color w:val="000000"/>
                <w:sz w:val="16"/>
                <w:szCs w:val="16"/>
              </w:rPr>
            </w:pPr>
            <w:r>
              <w:rPr>
                <w:b/>
                <w:bCs/>
                <w:color w:val="000000"/>
                <w:sz w:val="16"/>
                <w:szCs w:val="16"/>
              </w:rPr>
              <w:t>(50.3)</w:t>
            </w:r>
          </w:p>
        </w:tc>
        <w:tc>
          <w:tcPr>
            <w:tcW w:w="720" w:type="dxa"/>
            <w:shd w:val="clear" w:color="auto" w:fill="auto"/>
            <w:noWrap/>
            <w:tcMar>
              <w:left w:w="29" w:type="dxa"/>
              <w:right w:w="29" w:type="dxa"/>
            </w:tcMar>
            <w:vAlign w:val="center"/>
            <w:hideMark/>
          </w:tcPr>
          <w:p w:rsidR="00DF455E" w:rsidRDefault="00DF455E" w:rsidP="00DF455E">
            <w:pPr>
              <w:jc w:val="right"/>
              <w:rPr>
                <w:b/>
                <w:bCs/>
                <w:color w:val="000000"/>
                <w:sz w:val="16"/>
                <w:szCs w:val="16"/>
              </w:rPr>
            </w:pPr>
            <w:r>
              <w:rPr>
                <w:b/>
                <w:bCs/>
                <w:color w:val="000000"/>
                <w:sz w:val="16"/>
                <w:szCs w:val="16"/>
              </w:rPr>
              <w:t>(50.3)</w:t>
            </w:r>
          </w:p>
        </w:tc>
        <w:tc>
          <w:tcPr>
            <w:tcW w:w="900" w:type="dxa"/>
            <w:shd w:val="clear" w:color="auto" w:fill="auto"/>
            <w:tcMar>
              <w:left w:w="29" w:type="dxa"/>
              <w:right w:w="29" w:type="dxa"/>
            </w:tcMar>
            <w:vAlign w:val="center"/>
          </w:tcPr>
          <w:p w:rsidR="00DF455E" w:rsidRDefault="00DF455E" w:rsidP="00DF455E">
            <w:pPr>
              <w:jc w:val="right"/>
              <w:rPr>
                <w:b/>
                <w:bCs/>
                <w:color w:val="000000"/>
                <w:sz w:val="16"/>
                <w:szCs w:val="16"/>
              </w:rPr>
            </w:pPr>
            <w:r>
              <w:rPr>
                <w:b/>
                <w:bCs/>
                <w:color w:val="000000"/>
                <w:sz w:val="16"/>
                <w:szCs w:val="16"/>
              </w:rPr>
              <w:t>-</w:t>
            </w:r>
          </w:p>
        </w:tc>
        <w:tc>
          <w:tcPr>
            <w:tcW w:w="900" w:type="dxa"/>
            <w:shd w:val="clear" w:color="auto" w:fill="auto"/>
            <w:tcMar>
              <w:left w:w="29" w:type="dxa"/>
              <w:right w:w="29" w:type="dxa"/>
            </w:tcMar>
            <w:vAlign w:val="center"/>
          </w:tcPr>
          <w:p w:rsidR="00DF455E" w:rsidRDefault="00DF455E" w:rsidP="00DF455E">
            <w:pPr>
              <w:jc w:val="right"/>
              <w:rPr>
                <w:b/>
                <w:bCs/>
                <w:color w:val="000000"/>
                <w:sz w:val="16"/>
                <w:szCs w:val="16"/>
              </w:rPr>
            </w:pPr>
            <w:r>
              <w:rPr>
                <w:b/>
                <w:bCs/>
                <w:color w:val="000000"/>
                <w:sz w:val="16"/>
                <w:szCs w:val="16"/>
              </w:rPr>
              <w:t>(49.6)</w:t>
            </w:r>
          </w:p>
        </w:tc>
        <w:tc>
          <w:tcPr>
            <w:tcW w:w="720" w:type="dxa"/>
            <w:shd w:val="clear" w:color="auto" w:fill="auto"/>
            <w:tcMar>
              <w:left w:w="29" w:type="dxa"/>
              <w:right w:w="29" w:type="dxa"/>
            </w:tcMar>
            <w:vAlign w:val="center"/>
          </w:tcPr>
          <w:p w:rsidR="00DF455E" w:rsidRDefault="00DF455E" w:rsidP="00DF455E">
            <w:pPr>
              <w:jc w:val="right"/>
              <w:rPr>
                <w:b/>
                <w:bCs/>
                <w:color w:val="000000"/>
                <w:sz w:val="16"/>
                <w:szCs w:val="16"/>
              </w:rPr>
            </w:pPr>
            <w:r>
              <w:rPr>
                <w:b/>
                <w:bCs/>
                <w:color w:val="000000"/>
                <w:sz w:val="16"/>
                <w:szCs w:val="16"/>
              </w:rPr>
              <w:t>(49.6)</w:t>
            </w:r>
          </w:p>
        </w:tc>
        <w:tc>
          <w:tcPr>
            <w:tcW w:w="900" w:type="dxa"/>
            <w:shd w:val="clear" w:color="auto" w:fill="auto"/>
            <w:tcMar>
              <w:left w:w="29" w:type="dxa"/>
              <w:right w:w="29" w:type="dxa"/>
            </w:tcMar>
            <w:vAlign w:val="center"/>
          </w:tcPr>
          <w:p w:rsidR="00DF455E" w:rsidRDefault="00DF455E" w:rsidP="00DF455E">
            <w:pPr>
              <w:jc w:val="right"/>
              <w:rPr>
                <w:b/>
                <w:bCs/>
                <w:color w:val="000000"/>
                <w:sz w:val="16"/>
                <w:szCs w:val="16"/>
              </w:rPr>
            </w:pPr>
            <w:r>
              <w:rPr>
                <w:b/>
                <w:bCs/>
                <w:color w:val="000000"/>
                <w:sz w:val="16"/>
                <w:szCs w:val="16"/>
              </w:rPr>
              <w:t>-</w:t>
            </w:r>
          </w:p>
        </w:tc>
        <w:tc>
          <w:tcPr>
            <w:tcW w:w="900" w:type="dxa"/>
            <w:shd w:val="clear" w:color="auto" w:fill="auto"/>
            <w:tcMar>
              <w:left w:w="29" w:type="dxa"/>
              <w:right w:w="29" w:type="dxa"/>
            </w:tcMar>
            <w:vAlign w:val="center"/>
          </w:tcPr>
          <w:p w:rsidR="00DF455E" w:rsidRDefault="00DF455E" w:rsidP="00DF455E">
            <w:pPr>
              <w:jc w:val="right"/>
              <w:rPr>
                <w:b/>
                <w:bCs/>
                <w:color w:val="000000"/>
                <w:sz w:val="16"/>
                <w:szCs w:val="16"/>
              </w:rPr>
            </w:pPr>
            <w:r>
              <w:rPr>
                <w:b/>
                <w:bCs/>
                <w:color w:val="000000"/>
                <w:sz w:val="16"/>
                <w:szCs w:val="16"/>
              </w:rPr>
              <w:t>(0.1)</w:t>
            </w:r>
          </w:p>
        </w:tc>
        <w:tc>
          <w:tcPr>
            <w:tcW w:w="720" w:type="dxa"/>
            <w:shd w:val="clear" w:color="auto" w:fill="auto"/>
            <w:tcMar>
              <w:left w:w="29" w:type="dxa"/>
              <w:right w:w="29" w:type="dxa"/>
            </w:tcMar>
            <w:vAlign w:val="center"/>
          </w:tcPr>
          <w:p w:rsidR="00DF455E" w:rsidRDefault="00DF455E" w:rsidP="00DF455E">
            <w:pPr>
              <w:jc w:val="right"/>
              <w:rPr>
                <w:b/>
                <w:bCs/>
                <w:color w:val="000000"/>
                <w:sz w:val="16"/>
                <w:szCs w:val="16"/>
              </w:rPr>
            </w:pPr>
            <w:r>
              <w:rPr>
                <w:b/>
                <w:bCs/>
                <w:color w:val="000000"/>
                <w:sz w:val="16"/>
                <w:szCs w:val="16"/>
              </w:rPr>
              <w:t>(0.1)</w:t>
            </w:r>
          </w:p>
        </w:tc>
      </w:tr>
      <w:tr w:rsidR="00DF455E" w:rsidRPr="002A0059" w:rsidTr="00DF455E">
        <w:trPr>
          <w:trHeight w:hRule="exact" w:val="229"/>
        </w:trPr>
        <w:tc>
          <w:tcPr>
            <w:tcW w:w="378" w:type="dxa"/>
            <w:shd w:val="clear" w:color="auto" w:fill="auto"/>
            <w:noWrap/>
            <w:tcMar>
              <w:left w:w="43" w:type="dxa"/>
              <w:right w:w="43" w:type="dxa"/>
            </w:tcMar>
            <w:vAlign w:val="center"/>
            <w:hideMark/>
          </w:tcPr>
          <w:p w:rsidR="00DF455E" w:rsidRPr="00BF4323" w:rsidRDefault="00DF455E" w:rsidP="00DF455E">
            <w:pPr>
              <w:rPr>
                <w:sz w:val="16"/>
                <w:szCs w:val="24"/>
              </w:rPr>
            </w:pPr>
          </w:p>
        </w:tc>
        <w:tc>
          <w:tcPr>
            <w:tcW w:w="1350" w:type="dxa"/>
            <w:shd w:val="clear" w:color="auto" w:fill="auto"/>
            <w:noWrap/>
            <w:tcMar>
              <w:left w:w="43" w:type="dxa"/>
              <w:right w:w="43" w:type="dxa"/>
            </w:tcMar>
            <w:vAlign w:val="center"/>
            <w:hideMark/>
          </w:tcPr>
          <w:p w:rsidR="00DF455E" w:rsidRPr="00BF4323" w:rsidRDefault="00DF455E" w:rsidP="00DF455E">
            <w:pPr>
              <w:rPr>
                <w:sz w:val="16"/>
                <w:szCs w:val="24"/>
              </w:rPr>
            </w:pPr>
            <w:r w:rsidRPr="00BF4323">
              <w:rPr>
                <w:sz w:val="16"/>
                <w:szCs w:val="24"/>
              </w:rPr>
              <w:t>Debt Securities</w:t>
            </w:r>
          </w:p>
        </w:tc>
        <w:tc>
          <w:tcPr>
            <w:tcW w:w="900" w:type="dxa"/>
            <w:shd w:val="clear" w:color="auto" w:fill="auto"/>
            <w:noWrap/>
            <w:tcMar>
              <w:left w:w="29" w:type="dxa"/>
              <w:right w:w="29" w:type="dxa"/>
            </w:tcMar>
            <w:vAlign w:val="center"/>
            <w:hideMark/>
          </w:tcPr>
          <w:p w:rsidR="00DF455E" w:rsidRDefault="00DF455E" w:rsidP="00DF455E">
            <w:pPr>
              <w:jc w:val="right"/>
              <w:rPr>
                <w:color w:val="000000"/>
                <w:sz w:val="16"/>
                <w:szCs w:val="16"/>
              </w:rPr>
            </w:pPr>
            <w:r>
              <w:rPr>
                <w:color w:val="000000"/>
                <w:sz w:val="16"/>
                <w:szCs w:val="16"/>
              </w:rPr>
              <w:t>-</w:t>
            </w:r>
          </w:p>
        </w:tc>
        <w:tc>
          <w:tcPr>
            <w:tcW w:w="900" w:type="dxa"/>
            <w:shd w:val="clear" w:color="auto" w:fill="auto"/>
            <w:noWrap/>
            <w:tcMar>
              <w:left w:w="29" w:type="dxa"/>
              <w:right w:w="29" w:type="dxa"/>
            </w:tcMar>
            <w:vAlign w:val="center"/>
            <w:hideMark/>
          </w:tcPr>
          <w:p w:rsidR="00DF455E" w:rsidRDefault="00DF455E" w:rsidP="00DF455E">
            <w:pPr>
              <w:jc w:val="right"/>
              <w:rPr>
                <w:color w:val="000000"/>
                <w:sz w:val="16"/>
                <w:szCs w:val="16"/>
              </w:rPr>
            </w:pPr>
            <w:r>
              <w:rPr>
                <w:color w:val="000000"/>
                <w:sz w:val="16"/>
                <w:szCs w:val="16"/>
              </w:rPr>
              <w:t>(50.3)</w:t>
            </w:r>
          </w:p>
        </w:tc>
        <w:tc>
          <w:tcPr>
            <w:tcW w:w="720" w:type="dxa"/>
            <w:shd w:val="clear" w:color="auto" w:fill="auto"/>
            <w:noWrap/>
            <w:tcMar>
              <w:left w:w="29" w:type="dxa"/>
              <w:right w:w="29" w:type="dxa"/>
            </w:tcMar>
            <w:vAlign w:val="center"/>
            <w:hideMark/>
          </w:tcPr>
          <w:p w:rsidR="00DF455E" w:rsidRDefault="00DF455E" w:rsidP="00DF455E">
            <w:pPr>
              <w:jc w:val="right"/>
              <w:rPr>
                <w:color w:val="000000"/>
                <w:sz w:val="16"/>
                <w:szCs w:val="16"/>
              </w:rPr>
            </w:pPr>
            <w:r>
              <w:rPr>
                <w:color w:val="000000"/>
                <w:sz w:val="16"/>
                <w:szCs w:val="16"/>
              </w:rPr>
              <w:t>(50.3)</w:t>
            </w:r>
          </w:p>
        </w:tc>
        <w:tc>
          <w:tcPr>
            <w:tcW w:w="900" w:type="dxa"/>
            <w:shd w:val="clear" w:color="auto" w:fill="auto"/>
            <w:tcMar>
              <w:left w:w="29" w:type="dxa"/>
              <w:right w:w="29" w:type="dxa"/>
            </w:tcMar>
            <w:vAlign w:val="center"/>
          </w:tcPr>
          <w:p w:rsidR="00DF455E" w:rsidRDefault="00DF455E" w:rsidP="00DF455E">
            <w:pPr>
              <w:jc w:val="right"/>
              <w:rPr>
                <w:color w:val="000000"/>
                <w:sz w:val="16"/>
                <w:szCs w:val="16"/>
              </w:rPr>
            </w:pPr>
            <w:r>
              <w:rPr>
                <w:color w:val="000000"/>
                <w:sz w:val="16"/>
                <w:szCs w:val="16"/>
              </w:rPr>
              <w:t>-</w:t>
            </w:r>
          </w:p>
        </w:tc>
        <w:tc>
          <w:tcPr>
            <w:tcW w:w="900" w:type="dxa"/>
            <w:shd w:val="clear" w:color="auto" w:fill="auto"/>
            <w:tcMar>
              <w:left w:w="29" w:type="dxa"/>
              <w:right w:w="29" w:type="dxa"/>
            </w:tcMar>
            <w:vAlign w:val="center"/>
          </w:tcPr>
          <w:p w:rsidR="00DF455E" w:rsidRDefault="00DF455E" w:rsidP="00DF455E">
            <w:pPr>
              <w:jc w:val="right"/>
              <w:rPr>
                <w:color w:val="000000"/>
                <w:sz w:val="16"/>
                <w:szCs w:val="16"/>
              </w:rPr>
            </w:pPr>
            <w:r>
              <w:rPr>
                <w:color w:val="000000"/>
                <w:sz w:val="16"/>
                <w:szCs w:val="16"/>
              </w:rPr>
              <w:t>(49.6)</w:t>
            </w:r>
          </w:p>
        </w:tc>
        <w:tc>
          <w:tcPr>
            <w:tcW w:w="720" w:type="dxa"/>
            <w:shd w:val="clear" w:color="auto" w:fill="auto"/>
            <w:tcMar>
              <w:left w:w="29" w:type="dxa"/>
              <w:right w:w="29" w:type="dxa"/>
            </w:tcMar>
            <w:vAlign w:val="center"/>
          </w:tcPr>
          <w:p w:rsidR="00DF455E" w:rsidRDefault="00DF455E" w:rsidP="00DF455E">
            <w:pPr>
              <w:jc w:val="right"/>
              <w:rPr>
                <w:color w:val="000000"/>
                <w:sz w:val="16"/>
                <w:szCs w:val="16"/>
              </w:rPr>
            </w:pPr>
            <w:r>
              <w:rPr>
                <w:color w:val="000000"/>
                <w:sz w:val="16"/>
                <w:szCs w:val="16"/>
              </w:rPr>
              <w:t>(49.6)</w:t>
            </w:r>
          </w:p>
        </w:tc>
        <w:tc>
          <w:tcPr>
            <w:tcW w:w="900" w:type="dxa"/>
            <w:shd w:val="clear" w:color="auto" w:fill="auto"/>
            <w:tcMar>
              <w:left w:w="29" w:type="dxa"/>
              <w:right w:w="29" w:type="dxa"/>
            </w:tcMar>
            <w:vAlign w:val="center"/>
          </w:tcPr>
          <w:p w:rsidR="00DF455E" w:rsidRDefault="00DF455E" w:rsidP="00DF455E">
            <w:pPr>
              <w:jc w:val="right"/>
              <w:rPr>
                <w:color w:val="000000"/>
                <w:sz w:val="16"/>
                <w:szCs w:val="16"/>
              </w:rPr>
            </w:pPr>
            <w:r>
              <w:rPr>
                <w:color w:val="000000"/>
                <w:sz w:val="16"/>
                <w:szCs w:val="16"/>
              </w:rPr>
              <w:t>-</w:t>
            </w:r>
          </w:p>
        </w:tc>
        <w:tc>
          <w:tcPr>
            <w:tcW w:w="900" w:type="dxa"/>
            <w:shd w:val="clear" w:color="auto" w:fill="auto"/>
            <w:tcMar>
              <w:left w:w="29" w:type="dxa"/>
              <w:right w:w="29" w:type="dxa"/>
            </w:tcMar>
            <w:vAlign w:val="center"/>
          </w:tcPr>
          <w:p w:rsidR="00DF455E" w:rsidRDefault="00DF455E" w:rsidP="00DF455E">
            <w:pPr>
              <w:jc w:val="right"/>
              <w:rPr>
                <w:color w:val="000000"/>
                <w:sz w:val="16"/>
                <w:szCs w:val="16"/>
              </w:rPr>
            </w:pPr>
            <w:r>
              <w:rPr>
                <w:color w:val="000000"/>
                <w:sz w:val="16"/>
                <w:szCs w:val="16"/>
              </w:rPr>
              <w:t>(0.1)</w:t>
            </w:r>
          </w:p>
        </w:tc>
        <w:tc>
          <w:tcPr>
            <w:tcW w:w="720" w:type="dxa"/>
            <w:shd w:val="clear" w:color="auto" w:fill="auto"/>
            <w:tcMar>
              <w:left w:w="29" w:type="dxa"/>
              <w:right w:w="29" w:type="dxa"/>
            </w:tcMar>
            <w:vAlign w:val="center"/>
          </w:tcPr>
          <w:p w:rsidR="00DF455E" w:rsidRDefault="00DF455E" w:rsidP="00DF455E">
            <w:pPr>
              <w:jc w:val="right"/>
              <w:rPr>
                <w:color w:val="000000"/>
                <w:sz w:val="16"/>
                <w:szCs w:val="16"/>
              </w:rPr>
            </w:pPr>
            <w:r>
              <w:rPr>
                <w:color w:val="000000"/>
                <w:sz w:val="16"/>
                <w:szCs w:val="16"/>
              </w:rPr>
              <w:t>(0.1)</w:t>
            </w:r>
          </w:p>
        </w:tc>
      </w:tr>
      <w:tr w:rsidR="00DF455E" w:rsidRPr="002A0059" w:rsidTr="00DF455E">
        <w:trPr>
          <w:trHeight w:hRule="exact" w:val="288"/>
        </w:trPr>
        <w:tc>
          <w:tcPr>
            <w:tcW w:w="378" w:type="dxa"/>
            <w:tcBorders>
              <w:top w:val="single" w:sz="12" w:space="0" w:color="auto"/>
              <w:bottom w:val="single" w:sz="12" w:space="0" w:color="auto"/>
            </w:tcBorders>
            <w:shd w:val="clear" w:color="auto" w:fill="auto"/>
            <w:noWrap/>
            <w:tcMar>
              <w:left w:w="43" w:type="dxa"/>
              <w:right w:w="43" w:type="dxa"/>
            </w:tcMar>
            <w:vAlign w:val="center"/>
            <w:hideMark/>
          </w:tcPr>
          <w:p w:rsidR="00DF455E" w:rsidRPr="00BF4323" w:rsidRDefault="00DF455E" w:rsidP="00DF455E">
            <w:pPr>
              <w:jc w:val="center"/>
              <w:rPr>
                <w:b/>
                <w:bCs/>
                <w:sz w:val="16"/>
                <w:szCs w:val="24"/>
              </w:rPr>
            </w:pPr>
          </w:p>
        </w:tc>
        <w:tc>
          <w:tcPr>
            <w:tcW w:w="1350" w:type="dxa"/>
            <w:tcBorders>
              <w:top w:val="single" w:sz="12" w:space="0" w:color="auto"/>
              <w:bottom w:val="single" w:sz="12" w:space="0" w:color="auto"/>
            </w:tcBorders>
            <w:shd w:val="clear" w:color="auto" w:fill="auto"/>
            <w:vAlign w:val="center"/>
          </w:tcPr>
          <w:p w:rsidR="00DF455E" w:rsidRPr="00BF4323" w:rsidRDefault="00DF455E" w:rsidP="00DF455E">
            <w:pPr>
              <w:jc w:val="center"/>
              <w:rPr>
                <w:b/>
                <w:bCs/>
                <w:sz w:val="16"/>
                <w:szCs w:val="24"/>
              </w:rPr>
            </w:pPr>
            <w:r w:rsidRPr="00BF4323">
              <w:rPr>
                <w:b/>
                <w:bCs/>
                <w:sz w:val="16"/>
                <w:szCs w:val="24"/>
              </w:rPr>
              <w:t>Total</w:t>
            </w:r>
          </w:p>
        </w:tc>
        <w:tc>
          <w:tcPr>
            <w:tcW w:w="900" w:type="dxa"/>
            <w:tcBorders>
              <w:top w:val="single" w:sz="12" w:space="0" w:color="auto"/>
              <w:bottom w:val="single" w:sz="12" w:space="0" w:color="auto"/>
            </w:tcBorders>
            <w:shd w:val="clear" w:color="auto" w:fill="auto"/>
            <w:noWrap/>
            <w:tcMar>
              <w:left w:w="29" w:type="dxa"/>
              <w:right w:w="29" w:type="dxa"/>
            </w:tcMar>
            <w:vAlign w:val="center"/>
            <w:hideMark/>
          </w:tcPr>
          <w:p w:rsidR="00DF455E" w:rsidRDefault="00DF455E" w:rsidP="00DF455E">
            <w:pPr>
              <w:jc w:val="right"/>
              <w:rPr>
                <w:b/>
                <w:bCs/>
                <w:color w:val="000000"/>
                <w:sz w:val="16"/>
                <w:szCs w:val="16"/>
              </w:rPr>
            </w:pPr>
            <w:r>
              <w:rPr>
                <w:b/>
                <w:bCs/>
                <w:color w:val="000000"/>
                <w:sz w:val="16"/>
                <w:szCs w:val="16"/>
              </w:rPr>
              <w:t>234.5</w:t>
            </w:r>
          </w:p>
        </w:tc>
        <w:tc>
          <w:tcPr>
            <w:tcW w:w="900" w:type="dxa"/>
            <w:tcBorders>
              <w:top w:val="single" w:sz="12" w:space="0" w:color="auto"/>
              <w:bottom w:val="single" w:sz="12" w:space="0" w:color="auto"/>
            </w:tcBorders>
            <w:shd w:val="clear" w:color="auto" w:fill="auto"/>
            <w:noWrap/>
            <w:tcMar>
              <w:left w:w="29" w:type="dxa"/>
              <w:right w:w="29" w:type="dxa"/>
            </w:tcMar>
            <w:vAlign w:val="center"/>
            <w:hideMark/>
          </w:tcPr>
          <w:p w:rsidR="00DF455E" w:rsidRDefault="00DF455E" w:rsidP="00DF455E">
            <w:pPr>
              <w:jc w:val="right"/>
              <w:rPr>
                <w:b/>
                <w:bCs/>
                <w:color w:val="000000"/>
                <w:sz w:val="16"/>
                <w:szCs w:val="16"/>
              </w:rPr>
            </w:pPr>
            <w:r>
              <w:rPr>
                <w:b/>
                <w:bCs/>
                <w:color w:val="000000"/>
                <w:sz w:val="16"/>
                <w:szCs w:val="16"/>
              </w:rPr>
              <w:t>(144.6)</w:t>
            </w:r>
          </w:p>
        </w:tc>
        <w:tc>
          <w:tcPr>
            <w:tcW w:w="720" w:type="dxa"/>
            <w:tcBorders>
              <w:top w:val="single" w:sz="12" w:space="0" w:color="auto"/>
              <w:bottom w:val="single" w:sz="12" w:space="0" w:color="auto"/>
            </w:tcBorders>
            <w:shd w:val="clear" w:color="auto" w:fill="auto"/>
            <w:noWrap/>
            <w:tcMar>
              <w:left w:w="29" w:type="dxa"/>
              <w:right w:w="29" w:type="dxa"/>
            </w:tcMar>
            <w:vAlign w:val="center"/>
            <w:hideMark/>
          </w:tcPr>
          <w:p w:rsidR="00DF455E" w:rsidRDefault="00DF455E" w:rsidP="00DF455E">
            <w:pPr>
              <w:jc w:val="right"/>
              <w:rPr>
                <w:b/>
                <w:bCs/>
                <w:color w:val="000000"/>
                <w:sz w:val="16"/>
                <w:szCs w:val="16"/>
              </w:rPr>
            </w:pPr>
            <w:r>
              <w:rPr>
                <w:b/>
                <w:bCs/>
                <w:color w:val="000000"/>
                <w:sz w:val="16"/>
                <w:szCs w:val="16"/>
              </w:rPr>
              <w:t>89.9</w:t>
            </w:r>
          </w:p>
        </w:tc>
        <w:tc>
          <w:tcPr>
            <w:tcW w:w="900" w:type="dxa"/>
            <w:tcBorders>
              <w:top w:val="single" w:sz="12" w:space="0" w:color="auto"/>
              <w:bottom w:val="single" w:sz="12" w:space="0" w:color="auto"/>
            </w:tcBorders>
            <w:shd w:val="clear" w:color="auto" w:fill="auto"/>
            <w:tcMar>
              <w:left w:w="29" w:type="dxa"/>
              <w:right w:w="29" w:type="dxa"/>
            </w:tcMar>
            <w:vAlign w:val="center"/>
          </w:tcPr>
          <w:p w:rsidR="00DF455E" w:rsidRDefault="00DF455E" w:rsidP="00DF455E">
            <w:pPr>
              <w:jc w:val="right"/>
              <w:rPr>
                <w:b/>
                <w:bCs/>
                <w:color w:val="000000"/>
                <w:sz w:val="16"/>
                <w:szCs w:val="16"/>
              </w:rPr>
            </w:pPr>
            <w:r>
              <w:rPr>
                <w:b/>
                <w:bCs/>
                <w:color w:val="000000"/>
                <w:sz w:val="16"/>
                <w:szCs w:val="16"/>
              </w:rPr>
              <w:t>457.2</w:t>
            </w:r>
          </w:p>
        </w:tc>
        <w:tc>
          <w:tcPr>
            <w:tcW w:w="900" w:type="dxa"/>
            <w:tcBorders>
              <w:top w:val="single" w:sz="12" w:space="0" w:color="auto"/>
              <w:bottom w:val="single" w:sz="12" w:space="0" w:color="auto"/>
            </w:tcBorders>
            <w:shd w:val="clear" w:color="auto" w:fill="auto"/>
            <w:tcMar>
              <w:left w:w="29" w:type="dxa"/>
              <w:right w:w="29" w:type="dxa"/>
            </w:tcMar>
            <w:vAlign w:val="center"/>
          </w:tcPr>
          <w:p w:rsidR="00DF455E" w:rsidRDefault="00DF455E" w:rsidP="00DF455E">
            <w:pPr>
              <w:jc w:val="right"/>
              <w:rPr>
                <w:b/>
                <w:bCs/>
                <w:color w:val="000000"/>
                <w:sz w:val="16"/>
                <w:szCs w:val="16"/>
              </w:rPr>
            </w:pPr>
            <w:r>
              <w:rPr>
                <w:b/>
                <w:bCs/>
                <w:color w:val="000000"/>
                <w:sz w:val="16"/>
                <w:szCs w:val="16"/>
              </w:rPr>
              <w:t>(155.3)</w:t>
            </w:r>
          </w:p>
        </w:tc>
        <w:tc>
          <w:tcPr>
            <w:tcW w:w="720" w:type="dxa"/>
            <w:tcBorders>
              <w:top w:val="single" w:sz="12" w:space="0" w:color="auto"/>
              <w:bottom w:val="single" w:sz="12" w:space="0" w:color="auto"/>
            </w:tcBorders>
            <w:shd w:val="clear" w:color="auto" w:fill="auto"/>
            <w:tcMar>
              <w:left w:w="29" w:type="dxa"/>
              <w:right w:w="29" w:type="dxa"/>
            </w:tcMar>
            <w:vAlign w:val="center"/>
          </w:tcPr>
          <w:p w:rsidR="00DF455E" w:rsidRDefault="00DF455E" w:rsidP="00DF455E">
            <w:pPr>
              <w:jc w:val="right"/>
              <w:rPr>
                <w:b/>
                <w:bCs/>
                <w:color w:val="000000"/>
                <w:sz w:val="16"/>
                <w:szCs w:val="16"/>
              </w:rPr>
            </w:pPr>
            <w:r>
              <w:rPr>
                <w:b/>
                <w:bCs/>
                <w:color w:val="000000"/>
                <w:sz w:val="16"/>
                <w:szCs w:val="16"/>
              </w:rPr>
              <w:t>301.8</w:t>
            </w:r>
          </w:p>
        </w:tc>
        <w:tc>
          <w:tcPr>
            <w:tcW w:w="900" w:type="dxa"/>
            <w:tcBorders>
              <w:top w:val="single" w:sz="12" w:space="0" w:color="auto"/>
              <w:bottom w:val="single" w:sz="12" w:space="0" w:color="auto"/>
            </w:tcBorders>
            <w:shd w:val="clear" w:color="auto" w:fill="auto"/>
            <w:tcMar>
              <w:left w:w="29" w:type="dxa"/>
              <w:right w:w="29" w:type="dxa"/>
            </w:tcMar>
            <w:vAlign w:val="center"/>
          </w:tcPr>
          <w:p w:rsidR="00DF455E" w:rsidRDefault="00DF455E" w:rsidP="00DF455E">
            <w:pPr>
              <w:jc w:val="right"/>
              <w:rPr>
                <w:b/>
                <w:bCs/>
                <w:color w:val="000000"/>
                <w:sz w:val="16"/>
                <w:szCs w:val="16"/>
              </w:rPr>
            </w:pPr>
            <w:r>
              <w:rPr>
                <w:b/>
                <w:bCs/>
                <w:color w:val="000000"/>
                <w:sz w:val="16"/>
                <w:szCs w:val="16"/>
              </w:rPr>
              <w:t>179.4</w:t>
            </w:r>
          </w:p>
        </w:tc>
        <w:tc>
          <w:tcPr>
            <w:tcW w:w="900" w:type="dxa"/>
            <w:tcBorders>
              <w:top w:val="single" w:sz="12" w:space="0" w:color="auto"/>
              <w:bottom w:val="single" w:sz="12" w:space="0" w:color="auto"/>
            </w:tcBorders>
            <w:shd w:val="clear" w:color="auto" w:fill="auto"/>
            <w:tcMar>
              <w:left w:w="29" w:type="dxa"/>
              <w:right w:w="29" w:type="dxa"/>
            </w:tcMar>
            <w:vAlign w:val="center"/>
          </w:tcPr>
          <w:p w:rsidR="00DF455E" w:rsidRDefault="00DF455E" w:rsidP="00DF455E">
            <w:pPr>
              <w:jc w:val="right"/>
              <w:rPr>
                <w:b/>
                <w:bCs/>
                <w:color w:val="000000"/>
                <w:sz w:val="16"/>
                <w:szCs w:val="16"/>
              </w:rPr>
            </w:pPr>
            <w:r>
              <w:rPr>
                <w:b/>
                <w:bCs/>
                <w:color w:val="000000"/>
                <w:sz w:val="16"/>
                <w:szCs w:val="16"/>
              </w:rPr>
              <w:t>40.8</w:t>
            </w:r>
          </w:p>
        </w:tc>
        <w:tc>
          <w:tcPr>
            <w:tcW w:w="720" w:type="dxa"/>
            <w:tcBorders>
              <w:top w:val="single" w:sz="12" w:space="0" w:color="auto"/>
              <w:bottom w:val="single" w:sz="12" w:space="0" w:color="auto"/>
            </w:tcBorders>
            <w:shd w:val="clear" w:color="auto" w:fill="auto"/>
            <w:tcMar>
              <w:left w:w="29" w:type="dxa"/>
              <w:right w:w="29" w:type="dxa"/>
            </w:tcMar>
            <w:vAlign w:val="center"/>
          </w:tcPr>
          <w:p w:rsidR="00DF455E" w:rsidRDefault="00DF455E" w:rsidP="00DF455E">
            <w:pPr>
              <w:jc w:val="right"/>
              <w:rPr>
                <w:b/>
                <w:bCs/>
                <w:color w:val="000000"/>
                <w:sz w:val="16"/>
                <w:szCs w:val="16"/>
              </w:rPr>
            </w:pPr>
            <w:r>
              <w:rPr>
                <w:b/>
                <w:bCs/>
                <w:color w:val="000000"/>
                <w:sz w:val="16"/>
                <w:szCs w:val="16"/>
              </w:rPr>
              <w:t>220.2</w:t>
            </w:r>
          </w:p>
        </w:tc>
      </w:tr>
      <w:tr w:rsidR="00DF455E" w:rsidRPr="002A0059" w:rsidTr="00DF455E">
        <w:trPr>
          <w:trHeight w:hRule="exact" w:val="297"/>
        </w:trPr>
        <w:tc>
          <w:tcPr>
            <w:tcW w:w="9288" w:type="dxa"/>
            <w:gridSpan w:val="11"/>
            <w:tcBorders>
              <w:top w:val="single" w:sz="12" w:space="0" w:color="auto"/>
            </w:tcBorders>
            <w:shd w:val="clear" w:color="auto" w:fill="auto"/>
            <w:noWrap/>
            <w:tcMar>
              <w:left w:w="43" w:type="dxa"/>
              <w:right w:w="43" w:type="dxa"/>
            </w:tcMar>
            <w:vAlign w:val="center"/>
            <w:hideMark/>
          </w:tcPr>
          <w:p w:rsidR="00DF455E" w:rsidRPr="006E405E" w:rsidRDefault="00DF455E" w:rsidP="00DF455E">
            <w:pPr>
              <w:rPr>
                <w:color w:val="000000"/>
                <w:sz w:val="14"/>
                <w:szCs w:val="14"/>
              </w:rPr>
            </w:pPr>
            <w:r w:rsidRPr="006E405E">
              <w:rPr>
                <w:color w:val="000000"/>
                <w:sz w:val="14"/>
                <w:szCs w:val="14"/>
              </w:rPr>
              <w:t xml:space="preserve">Archive Link: </w:t>
            </w:r>
            <w:hyperlink r:id="rId18" w:history="1">
              <w:r w:rsidRPr="006E405E">
                <w:rPr>
                  <w:rStyle w:val="Hyperlink"/>
                  <w:sz w:val="14"/>
                  <w:szCs w:val="14"/>
                </w:rPr>
                <w:t>http://www.sbp.org.pk/ecodata/NIFP_Arch/index.asp</w:t>
              </w:r>
            </w:hyperlink>
            <w:r w:rsidRPr="006E405E">
              <w:rPr>
                <w:color w:val="000000"/>
                <w:sz w:val="14"/>
                <w:szCs w:val="14"/>
              </w:rPr>
              <w:t xml:space="preserve"> </w:t>
            </w:r>
          </w:p>
        </w:tc>
      </w:tr>
    </w:tbl>
    <w:p w:rsidR="00764E0E" w:rsidRPr="00BF4323" w:rsidRDefault="00764E0E" w:rsidP="00FF1CA1">
      <w:pPr>
        <w:pStyle w:val="CommentText"/>
        <w:rPr>
          <w:sz w:val="17"/>
          <w:szCs w:val="17"/>
        </w:rPr>
      </w:pPr>
    </w:p>
    <w:tbl>
      <w:tblPr>
        <w:tblpPr w:leftFromText="180" w:rightFromText="180" w:tblpXSpec="center" w:tblpY="425"/>
        <w:tblW w:w="9090" w:type="dxa"/>
        <w:tblLayout w:type="fixed"/>
        <w:tblCellMar>
          <w:left w:w="115" w:type="dxa"/>
          <w:right w:w="14" w:type="dxa"/>
        </w:tblCellMar>
        <w:tblLook w:val="04A0"/>
      </w:tblPr>
      <w:tblGrid>
        <w:gridCol w:w="337"/>
        <w:gridCol w:w="1537"/>
        <w:gridCol w:w="633"/>
        <w:gridCol w:w="272"/>
        <w:gridCol w:w="666"/>
        <w:gridCol w:w="720"/>
        <w:gridCol w:w="720"/>
        <w:gridCol w:w="720"/>
        <w:gridCol w:w="720"/>
        <w:gridCol w:w="720"/>
        <w:gridCol w:w="630"/>
        <w:gridCol w:w="720"/>
        <w:gridCol w:w="695"/>
      </w:tblGrid>
      <w:tr w:rsidR="009F1B39" w:rsidRPr="00BF4323" w:rsidTr="00606EF7">
        <w:trPr>
          <w:trHeight w:val="369"/>
        </w:trPr>
        <w:tc>
          <w:tcPr>
            <w:tcW w:w="9090" w:type="dxa"/>
            <w:gridSpan w:val="13"/>
            <w:shd w:val="clear" w:color="auto" w:fill="auto"/>
          </w:tcPr>
          <w:p w:rsidR="009F1B39" w:rsidRPr="00716548" w:rsidRDefault="00333379" w:rsidP="00716548">
            <w:pPr>
              <w:jc w:val="center"/>
              <w:rPr>
                <w:b/>
                <w:bCs/>
                <w:sz w:val="27"/>
                <w:szCs w:val="27"/>
              </w:rPr>
            </w:pPr>
            <w:r>
              <w:rPr>
                <w:b/>
                <w:bCs/>
                <w:sz w:val="27"/>
                <w:szCs w:val="27"/>
              </w:rPr>
              <w:t>4.14</w:t>
            </w:r>
            <w:r w:rsidR="009F1B39" w:rsidRPr="00D93DB7">
              <w:rPr>
                <w:b/>
                <w:bCs/>
                <w:sz w:val="27"/>
                <w:szCs w:val="27"/>
              </w:rPr>
              <w:t xml:space="preserve">   Foreign Direct Investment Classified by Economic Groups</w:t>
            </w:r>
          </w:p>
        </w:tc>
      </w:tr>
      <w:tr w:rsidR="009F1B39" w:rsidRPr="00BF4323" w:rsidTr="00606EF7">
        <w:trPr>
          <w:trHeight w:val="165"/>
        </w:trPr>
        <w:tc>
          <w:tcPr>
            <w:tcW w:w="9090" w:type="dxa"/>
            <w:gridSpan w:val="13"/>
            <w:shd w:val="clear" w:color="auto" w:fill="auto"/>
          </w:tcPr>
          <w:p w:rsidR="009F1B39" w:rsidRPr="00BF4323" w:rsidRDefault="00FF3EBC" w:rsidP="00FF3EBC">
            <w:pPr>
              <w:jc w:val="right"/>
              <w:rPr>
                <w:b/>
                <w:bCs/>
                <w:sz w:val="16"/>
                <w:szCs w:val="24"/>
              </w:rPr>
            </w:pPr>
            <w:r w:rsidRPr="001764F5">
              <w:rPr>
                <w:color w:val="000000"/>
                <w:sz w:val="15"/>
                <w:szCs w:val="15"/>
              </w:rPr>
              <w:t>(Million US Dollars)</w:t>
            </w:r>
          </w:p>
        </w:tc>
      </w:tr>
      <w:tr w:rsidR="00D06E8C" w:rsidRPr="00BF4323" w:rsidTr="00D06E8C">
        <w:trPr>
          <w:trHeight w:val="165"/>
        </w:trPr>
        <w:tc>
          <w:tcPr>
            <w:tcW w:w="337" w:type="dxa"/>
            <w:vMerge w:val="restart"/>
            <w:tcBorders>
              <w:top w:val="single" w:sz="12" w:space="0" w:color="auto"/>
            </w:tcBorders>
            <w:shd w:val="clear" w:color="auto" w:fill="auto"/>
            <w:tcMar>
              <w:left w:w="58" w:type="dxa"/>
              <w:right w:w="58" w:type="dxa"/>
            </w:tcMar>
            <w:vAlign w:val="center"/>
            <w:hideMark/>
          </w:tcPr>
          <w:p w:rsidR="00D06E8C" w:rsidRPr="00BF4323" w:rsidRDefault="00D06E8C" w:rsidP="00D06E8C">
            <w:pPr>
              <w:jc w:val="right"/>
              <w:rPr>
                <w:b/>
                <w:bCs/>
                <w:sz w:val="16"/>
                <w:szCs w:val="16"/>
              </w:rPr>
            </w:pPr>
            <w:r w:rsidRPr="00BF4323">
              <w:rPr>
                <w:b/>
                <w:bCs/>
                <w:sz w:val="16"/>
                <w:szCs w:val="16"/>
              </w:rPr>
              <w:t>Sr</w:t>
            </w:r>
            <w:r>
              <w:rPr>
                <w:b/>
                <w:bCs/>
                <w:sz w:val="16"/>
                <w:szCs w:val="16"/>
              </w:rPr>
              <w:t>.</w:t>
            </w:r>
          </w:p>
        </w:tc>
        <w:tc>
          <w:tcPr>
            <w:tcW w:w="2442" w:type="dxa"/>
            <w:gridSpan w:val="3"/>
            <w:vMerge w:val="restart"/>
            <w:tcBorders>
              <w:top w:val="single" w:sz="12" w:space="0" w:color="auto"/>
              <w:bottom w:val="single" w:sz="12" w:space="0" w:color="auto"/>
              <w:right w:val="single" w:sz="4" w:space="0" w:color="auto"/>
            </w:tcBorders>
            <w:shd w:val="clear" w:color="auto" w:fill="auto"/>
            <w:noWrap/>
            <w:vAlign w:val="center"/>
            <w:hideMark/>
          </w:tcPr>
          <w:p w:rsidR="00D06E8C" w:rsidRPr="00BF4323" w:rsidRDefault="00D06E8C" w:rsidP="00D06E8C">
            <w:pPr>
              <w:jc w:val="center"/>
              <w:rPr>
                <w:b/>
                <w:bCs/>
                <w:sz w:val="16"/>
                <w:szCs w:val="16"/>
              </w:rPr>
            </w:pPr>
            <w:r w:rsidRPr="00BF4323">
              <w:rPr>
                <w:b/>
                <w:bCs/>
                <w:sz w:val="16"/>
                <w:szCs w:val="16"/>
              </w:rPr>
              <w:t>SECTOR</w:t>
            </w:r>
          </w:p>
        </w:tc>
        <w:tc>
          <w:tcPr>
            <w:tcW w:w="2106" w:type="dxa"/>
            <w:gridSpan w:val="3"/>
            <w:tcBorders>
              <w:top w:val="single" w:sz="12" w:space="0" w:color="auto"/>
              <w:left w:val="single" w:sz="4" w:space="0" w:color="auto"/>
              <w:bottom w:val="single" w:sz="4" w:space="0" w:color="auto"/>
              <w:right w:val="single" w:sz="4" w:space="0" w:color="auto"/>
            </w:tcBorders>
            <w:shd w:val="clear" w:color="auto" w:fill="auto"/>
            <w:vAlign w:val="bottom"/>
            <w:hideMark/>
          </w:tcPr>
          <w:p w:rsidR="00D06E8C" w:rsidRPr="00BF4323" w:rsidRDefault="00D06E8C" w:rsidP="00D06E8C">
            <w:pPr>
              <w:jc w:val="center"/>
              <w:rPr>
                <w:b/>
                <w:bCs/>
                <w:sz w:val="16"/>
                <w:szCs w:val="24"/>
              </w:rPr>
            </w:pPr>
            <w:r>
              <w:rPr>
                <w:b/>
                <w:bCs/>
                <w:sz w:val="16"/>
                <w:szCs w:val="24"/>
              </w:rPr>
              <w:t>Aug-17</w:t>
            </w:r>
            <w:r w:rsidRPr="00BF4323">
              <w:rPr>
                <w:b/>
                <w:bCs/>
                <w:sz w:val="16"/>
                <w:szCs w:val="24"/>
                <w:vertAlign w:val="superscript"/>
              </w:rPr>
              <w:t>P</w:t>
            </w:r>
          </w:p>
        </w:tc>
        <w:tc>
          <w:tcPr>
            <w:tcW w:w="2160" w:type="dxa"/>
            <w:gridSpan w:val="3"/>
            <w:tcBorders>
              <w:top w:val="single" w:sz="12" w:space="0" w:color="auto"/>
              <w:left w:val="single" w:sz="4" w:space="0" w:color="auto"/>
              <w:bottom w:val="single" w:sz="4" w:space="0" w:color="auto"/>
            </w:tcBorders>
            <w:shd w:val="clear" w:color="auto" w:fill="auto"/>
          </w:tcPr>
          <w:p w:rsidR="00D06E8C" w:rsidRDefault="00D06E8C" w:rsidP="00D06E8C">
            <w:pPr>
              <w:jc w:val="center"/>
              <w:rPr>
                <w:b/>
                <w:bCs/>
                <w:sz w:val="16"/>
                <w:szCs w:val="24"/>
              </w:rPr>
            </w:pPr>
            <w:r>
              <w:rPr>
                <w:b/>
                <w:bCs/>
                <w:sz w:val="16"/>
                <w:szCs w:val="24"/>
              </w:rPr>
              <w:t>Jul-Aug FY17</w:t>
            </w:r>
            <w:r w:rsidRPr="00BF4323">
              <w:rPr>
                <w:b/>
                <w:bCs/>
                <w:sz w:val="16"/>
                <w:szCs w:val="24"/>
                <w:vertAlign w:val="superscript"/>
              </w:rPr>
              <w:t xml:space="preserve"> P</w:t>
            </w:r>
          </w:p>
        </w:tc>
        <w:tc>
          <w:tcPr>
            <w:tcW w:w="2045" w:type="dxa"/>
            <w:gridSpan w:val="3"/>
            <w:tcBorders>
              <w:top w:val="single" w:sz="12" w:space="0" w:color="auto"/>
              <w:bottom w:val="single" w:sz="4" w:space="0" w:color="auto"/>
            </w:tcBorders>
            <w:shd w:val="clear" w:color="auto" w:fill="auto"/>
            <w:vAlign w:val="bottom"/>
          </w:tcPr>
          <w:p w:rsidR="00D06E8C" w:rsidRPr="00BF4323" w:rsidRDefault="00D06E8C" w:rsidP="00D06E8C">
            <w:pPr>
              <w:jc w:val="center"/>
              <w:rPr>
                <w:b/>
                <w:bCs/>
                <w:sz w:val="16"/>
                <w:szCs w:val="24"/>
              </w:rPr>
            </w:pPr>
            <w:r>
              <w:rPr>
                <w:b/>
                <w:bCs/>
                <w:sz w:val="16"/>
                <w:szCs w:val="24"/>
              </w:rPr>
              <w:t>Jul-Aug 16</w:t>
            </w:r>
            <w:r w:rsidRPr="00E15B5D">
              <w:rPr>
                <w:b/>
                <w:bCs/>
                <w:sz w:val="16"/>
                <w:szCs w:val="24"/>
                <w:vertAlign w:val="superscript"/>
              </w:rPr>
              <w:t xml:space="preserve"> </w:t>
            </w:r>
            <w:r>
              <w:rPr>
                <w:b/>
                <w:bCs/>
                <w:sz w:val="16"/>
                <w:szCs w:val="24"/>
                <w:vertAlign w:val="superscript"/>
              </w:rPr>
              <w:t>R</w:t>
            </w:r>
          </w:p>
        </w:tc>
      </w:tr>
      <w:tr w:rsidR="00D06E8C" w:rsidRPr="00BF4323" w:rsidTr="00D06E8C">
        <w:trPr>
          <w:trHeight w:val="207"/>
        </w:trPr>
        <w:tc>
          <w:tcPr>
            <w:tcW w:w="337" w:type="dxa"/>
            <w:vMerge/>
            <w:tcBorders>
              <w:bottom w:val="single" w:sz="12" w:space="0" w:color="auto"/>
            </w:tcBorders>
            <w:shd w:val="clear" w:color="auto" w:fill="auto"/>
            <w:tcMar>
              <w:left w:w="58" w:type="dxa"/>
              <w:right w:w="58" w:type="dxa"/>
            </w:tcMar>
            <w:vAlign w:val="center"/>
            <w:hideMark/>
          </w:tcPr>
          <w:p w:rsidR="00D06E8C" w:rsidRPr="00BF4323" w:rsidRDefault="00D06E8C" w:rsidP="00D06E8C">
            <w:pPr>
              <w:jc w:val="right"/>
              <w:rPr>
                <w:b/>
                <w:bCs/>
                <w:sz w:val="16"/>
                <w:szCs w:val="16"/>
              </w:rPr>
            </w:pPr>
          </w:p>
        </w:tc>
        <w:tc>
          <w:tcPr>
            <w:tcW w:w="2442" w:type="dxa"/>
            <w:gridSpan w:val="3"/>
            <w:vMerge/>
            <w:tcBorders>
              <w:bottom w:val="single" w:sz="12" w:space="0" w:color="auto"/>
              <w:right w:val="single" w:sz="4" w:space="0" w:color="auto"/>
            </w:tcBorders>
            <w:shd w:val="clear" w:color="auto" w:fill="auto"/>
            <w:vAlign w:val="center"/>
            <w:hideMark/>
          </w:tcPr>
          <w:p w:rsidR="00D06E8C" w:rsidRPr="00BF4323" w:rsidRDefault="00D06E8C" w:rsidP="00D06E8C">
            <w:pPr>
              <w:rPr>
                <w:b/>
                <w:bCs/>
                <w:sz w:val="16"/>
                <w:szCs w:val="16"/>
              </w:rPr>
            </w:pPr>
          </w:p>
        </w:tc>
        <w:tc>
          <w:tcPr>
            <w:tcW w:w="666" w:type="dxa"/>
            <w:tcBorders>
              <w:top w:val="single" w:sz="4" w:space="0" w:color="auto"/>
              <w:left w:val="single" w:sz="4" w:space="0" w:color="auto"/>
              <w:bottom w:val="single" w:sz="12" w:space="0" w:color="auto"/>
            </w:tcBorders>
            <w:shd w:val="clear" w:color="auto" w:fill="auto"/>
            <w:tcMar>
              <w:left w:w="58" w:type="dxa"/>
              <w:right w:w="43" w:type="dxa"/>
            </w:tcMar>
            <w:vAlign w:val="center"/>
            <w:hideMark/>
          </w:tcPr>
          <w:p w:rsidR="00D06E8C" w:rsidRPr="00BF4323" w:rsidRDefault="00D06E8C" w:rsidP="00D06E8C">
            <w:pPr>
              <w:jc w:val="center"/>
              <w:rPr>
                <w:b/>
                <w:bCs/>
                <w:sz w:val="16"/>
                <w:szCs w:val="13"/>
              </w:rPr>
            </w:pPr>
            <w:r w:rsidRPr="00BF4323">
              <w:rPr>
                <w:b/>
                <w:bCs/>
                <w:sz w:val="16"/>
                <w:szCs w:val="13"/>
              </w:rPr>
              <w:t>Inflow</w:t>
            </w:r>
          </w:p>
        </w:tc>
        <w:tc>
          <w:tcPr>
            <w:tcW w:w="720" w:type="dxa"/>
            <w:tcBorders>
              <w:top w:val="single" w:sz="4" w:space="0" w:color="auto"/>
              <w:bottom w:val="single" w:sz="12" w:space="0" w:color="auto"/>
            </w:tcBorders>
            <w:shd w:val="clear" w:color="auto" w:fill="auto"/>
            <w:tcMar>
              <w:left w:w="58" w:type="dxa"/>
              <w:right w:w="43" w:type="dxa"/>
            </w:tcMar>
            <w:vAlign w:val="center"/>
            <w:hideMark/>
          </w:tcPr>
          <w:p w:rsidR="00D06E8C" w:rsidRPr="00BF4323" w:rsidRDefault="00D06E8C" w:rsidP="00D06E8C">
            <w:pPr>
              <w:jc w:val="center"/>
              <w:rPr>
                <w:b/>
                <w:bCs/>
                <w:sz w:val="16"/>
                <w:szCs w:val="13"/>
              </w:rPr>
            </w:pPr>
            <w:r w:rsidRPr="00BF4323">
              <w:rPr>
                <w:b/>
                <w:bCs/>
                <w:sz w:val="16"/>
                <w:szCs w:val="13"/>
              </w:rPr>
              <w:t>Outflow</w:t>
            </w:r>
          </w:p>
        </w:tc>
        <w:tc>
          <w:tcPr>
            <w:tcW w:w="720" w:type="dxa"/>
            <w:tcBorders>
              <w:top w:val="single" w:sz="4" w:space="0" w:color="auto"/>
              <w:bottom w:val="single" w:sz="12" w:space="0" w:color="auto"/>
              <w:right w:val="single" w:sz="4" w:space="0" w:color="auto"/>
            </w:tcBorders>
            <w:shd w:val="clear" w:color="auto" w:fill="auto"/>
            <w:tcMar>
              <w:left w:w="58" w:type="dxa"/>
              <w:right w:w="43" w:type="dxa"/>
            </w:tcMar>
            <w:vAlign w:val="center"/>
            <w:hideMark/>
          </w:tcPr>
          <w:p w:rsidR="00D06E8C" w:rsidRPr="00BF4323" w:rsidRDefault="00D06E8C" w:rsidP="00D06E8C">
            <w:pPr>
              <w:jc w:val="center"/>
              <w:rPr>
                <w:b/>
                <w:bCs/>
                <w:sz w:val="16"/>
                <w:szCs w:val="13"/>
              </w:rPr>
            </w:pPr>
            <w:r w:rsidRPr="00BF4323">
              <w:rPr>
                <w:b/>
                <w:bCs/>
                <w:sz w:val="16"/>
                <w:szCs w:val="13"/>
              </w:rPr>
              <w:t>Net FDI</w:t>
            </w:r>
          </w:p>
        </w:tc>
        <w:tc>
          <w:tcPr>
            <w:tcW w:w="720" w:type="dxa"/>
            <w:tcBorders>
              <w:top w:val="single" w:sz="4" w:space="0" w:color="auto"/>
              <w:left w:val="single" w:sz="4" w:space="0" w:color="auto"/>
              <w:bottom w:val="single" w:sz="12" w:space="0" w:color="auto"/>
            </w:tcBorders>
            <w:shd w:val="clear" w:color="auto" w:fill="auto"/>
            <w:tcMar>
              <w:right w:w="43" w:type="dxa"/>
            </w:tcMar>
            <w:vAlign w:val="center"/>
          </w:tcPr>
          <w:p w:rsidR="00D06E8C" w:rsidRPr="00BF4323" w:rsidRDefault="00D06E8C" w:rsidP="00D06E8C">
            <w:pPr>
              <w:jc w:val="center"/>
              <w:rPr>
                <w:b/>
                <w:bCs/>
                <w:sz w:val="16"/>
                <w:szCs w:val="13"/>
              </w:rPr>
            </w:pPr>
            <w:r w:rsidRPr="00BF4323">
              <w:rPr>
                <w:b/>
                <w:bCs/>
                <w:sz w:val="16"/>
                <w:szCs w:val="13"/>
              </w:rPr>
              <w:t>Inflow</w:t>
            </w:r>
          </w:p>
        </w:tc>
        <w:tc>
          <w:tcPr>
            <w:tcW w:w="720" w:type="dxa"/>
            <w:tcBorders>
              <w:top w:val="single" w:sz="4" w:space="0" w:color="auto"/>
              <w:bottom w:val="single" w:sz="12" w:space="0" w:color="auto"/>
            </w:tcBorders>
            <w:shd w:val="clear" w:color="auto" w:fill="auto"/>
            <w:tcMar>
              <w:right w:w="43" w:type="dxa"/>
            </w:tcMar>
            <w:vAlign w:val="center"/>
          </w:tcPr>
          <w:p w:rsidR="00D06E8C" w:rsidRPr="00BF4323" w:rsidRDefault="00D06E8C" w:rsidP="00D06E8C">
            <w:pPr>
              <w:jc w:val="center"/>
              <w:rPr>
                <w:b/>
                <w:bCs/>
                <w:sz w:val="16"/>
                <w:szCs w:val="13"/>
              </w:rPr>
            </w:pPr>
            <w:r w:rsidRPr="00BF4323">
              <w:rPr>
                <w:b/>
                <w:bCs/>
                <w:sz w:val="16"/>
                <w:szCs w:val="13"/>
              </w:rPr>
              <w:t>Outflow</w:t>
            </w:r>
          </w:p>
        </w:tc>
        <w:tc>
          <w:tcPr>
            <w:tcW w:w="720" w:type="dxa"/>
            <w:tcBorders>
              <w:top w:val="single" w:sz="4" w:space="0" w:color="auto"/>
              <w:bottom w:val="single" w:sz="12" w:space="0" w:color="auto"/>
            </w:tcBorders>
            <w:shd w:val="clear" w:color="auto" w:fill="auto"/>
            <w:tcMar>
              <w:right w:w="43" w:type="dxa"/>
            </w:tcMar>
            <w:vAlign w:val="center"/>
          </w:tcPr>
          <w:p w:rsidR="00D06E8C" w:rsidRPr="00BF4323" w:rsidRDefault="00D06E8C" w:rsidP="00D06E8C">
            <w:pPr>
              <w:jc w:val="center"/>
              <w:rPr>
                <w:b/>
                <w:bCs/>
                <w:sz w:val="16"/>
                <w:szCs w:val="13"/>
              </w:rPr>
            </w:pPr>
            <w:r w:rsidRPr="00BF4323">
              <w:rPr>
                <w:b/>
                <w:bCs/>
                <w:sz w:val="16"/>
                <w:szCs w:val="13"/>
              </w:rPr>
              <w:t>Net FDI</w:t>
            </w:r>
          </w:p>
        </w:tc>
        <w:tc>
          <w:tcPr>
            <w:tcW w:w="630" w:type="dxa"/>
            <w:tcBorders>
              <w:top w:val="single" w:sz="4" w:space="0" w:color="auto"/>
              <w:bottom w:val="single" w:sz="12" w:space="0" w:color="auto"/>
            </w:tcBorders>
            <w:shd w:val="clear" w:color="auto" w:fill="auto"/>
            <w:vAlign w:val="center"/>
          </w:tcPr>
          <w:p w:rsidR="00D06E8C" w:rsidRPr="00BF4323" w:rsidRDefault="00D06E8C" w:rsidP="00D06E8C">
            <w:pPr>
              <w:jc w:val="center"/>
              <w:rPr>
                <w:b/>
                <w:bCs/>
                <w:sz w:val="16"/>
                <w:szCs w:val="13"/>
              </w:rPr>
            </w:pPr>
            <w:r w:rsidRPr="00BF4323">
              <w:rPr>
                <w:b/>
                <w:bCs/>
                <w:sz w:val="16"/>
                <w:szCs w:val="13"/>
              </w:rPr>
              <w:t>Inflow</w:t>
            </w:r>
          </w:p>
        </w:tc>
        <w:tc>
          <w:tcPr>
            <w:tcW w:w="720" w:type="dxa"/>
            <w:tcBorders>
              <w:top w:val="single" w:sz="4" w:space="0" w:color="auto"/>
              <w:bottom w:val="single" w:sz="12" w:space="0" w:color="auto"/>
            </w:tcBorders>
            <w:shd w:val="clear" w:color="auto" w:fill="auto"/>
            <w:vAlign w:val="center"/>
          </w:tcPr>
          <w:p w:rsidR="00D06E8C" w:rsidRPr="00BF4323" w:rsidRDefault="00D06E8C" w:rsidP="00D06E8C">
            <w:pPr>
              <w:jc w:val="center"/>
              <w:rPr>
                <w:b/>
                <w:bCs/>
                <w:sz w:val="16"/>
                <w:szCs w:val="13"/>
              </w:rPr>
            </w:pPr>
            <w:r w:rsidRPr="00BF4323">
              <w:rPr>
                <w:b/>
                <w:bCs/>
                <w:sz w:val="16"/>
                <w:szCs w:val="13"/>
              </w:rPr>
              <w:t>Outflow</w:t>
            </w:r>
          </w:p>
        </w:tc>
        <w:tc>
          <w:tcPr>
            <w:tcW w:w="695" w:type="dxa"/>
            <w:tcBorders>
              <w:top w:val="single" w:sz="4" w:space="0" w:color="auto"/>
              <w:bottom w:val="single" w:sz="12" w:space="0" w:color="auto"/>
            </w:tcBorders>
            <w:shd w:val="clear" w:color="auto" w:fill="auto"/>
            <w:vAlign w:val="center"/>
          </w:tcPr>
          <w:p w:rsidR="00D06E8C" w:rsidRPr="00BF4323" w:rsidRDefault="00D06E8C" w:rsidP="00D06E8C">
            <w:pPr>
              <w:jc w:val="center"/>
              <w:rPr>
                <w:b/>
                <w:bCs/>
                <w:sz w:val="16"/>
                <w:szCs w:val="13"/>
              </w:rPr>
            </w:pPr>
            <w:r w:rsidRPr="00BF4323">
              <w:rPr>
                <w:b/>
                <w:bCs/>
                <w:sz w:val="16"/>
                <w:szCs w:val="13"/>
              </w:rPr>
              <w:t>Net FDI</w:t>
            </w:r>
          </w:p>
        </w:tc>
      </w:tr>
      <w:tr w:rsidR="008D6D25" w:rsidRPr="00BF4323" w:rsidTr="008D6D25">
        <w:trPr>
          <w:trHeight w:hRule="exact" w:val="216"/>
        </w:trPr>
        <w:tc>
          <w:tcPr>
            <w:tcW w:w="337" w:type="dxa"/>
            <w:tcBorders>
              <w:top w:val="single" w:sz="12" w:space="0" w:color="auto"/>
            </w:tcBorders>
            <w:shd w:val="clear" w:color="auto" w:fill="auto"/>
            <w:noWrap/>
            <w:tcMar>
              <w:left w:w="58" w:type="dxa"/>
              <w:right w:w="58" w:type="dxa"/>
            </w:tcMar>
            <w:vAlign w:val="center"/>
            <w:hideMark/>
          </w:tcPr>
          <w:p w:rsidR="008D6D25" w:rsidRPr="00BF4323" w:rsidRDefault="008D6D25" w:rsidP="00D06E8C">
            <w:pPr>
              <w:jc w:val="right"/>
              <w:rPr>
                <w:bCs/>
                <w:sz w:val="16"/>
                <w:szCs w:val="16"/>
              </w:rPr>
            </w:pPr>
            <w:r w:rsidRPr="00BF4323">
              <w:rPr>
                <w:bCs/>
                <w:sz w:val="16"/>
                <w:szCs w:val="16"/>
              </w:rPr>
              <w:t>1</w:t>
            </w:r>
          </w:p>
        </w:tc>
        <w:tc>
          <w:tcPr>
            <w:tcW w:w="2442" w:type="dxa"/>
            <w:gridSpan w:val="3"/>
            <w:tcBorders>
              <w:top w:val="single" w:sz="12" w:space="0" w:color="auto"/>
            </w:tcBorders>
            <w:shd w:val="clear" w:color="auto" w:fill="auto"/>
            <w:noWrap/>
            <w:tcMar>
              <w:left w:w="43" w:type="dxa"/>
              <w:right w:w="43" w:type="dxa"/>
            </w:tcMar>
            <w:vAlign w:val="center"/>
            <w:hideMark/>
          </w:tcPr>
          <w:p w:rsidR="008D6D25" w:rsidRPr="00BF4323" w:rsidRDefault="008D6D25" w:rsidP="00D06E8C">
            <w:pPr>
              <w:rPr>
                <w:sz w:val="16"/>
                <w:szCs w:val="16"/>
              </w:rPr>
            </w:pPr>
            <w:r w:rsidRPr="00BF4323">
              <w:rPr>
                <w:sz w:val="16"/>
                <w:szCs w:val="16"/>
              </w:rPr>
              <w:t>Food</w:t>
            </w:r>
          </w:p>
        </w:tc>
        <w:tc>
          <w:tcPr>
            <w:tcW w:w="666" w:type="dxa"/>
            <w:tcBorders>
              <w:top w:val="single" w:sz="12" w:space="0" w:color="auto"/>
            </w:tcBorders>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1.0</w:t>
            </w:r>
          </w:p>
        </w:tc>
        <w:tc>
          <w:tcPr>
            <w:tcW w:w="720" w:type="dxa"/>
            <w:tcBorders>
              <w:top w:val="single" w:sz="12" w:space="0" w:color="auto"/>
            </w:tcBorders>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w:t>
            </w:r>
          </w:p>
        </w:tc>
        <w:tc>
          <w:tcPr>
            <w:tcW w:w="720" w:type="dxa"/>
            <w:tcBorders>
              <w:top w:val="single" w:sz="12" w:space="0" w:color="auto"/>
            </w:tcBorders>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1.0</w:t>
            </w:r>
          </w:p>
        </w:tc>
        <w:tc>
          <w:tcPr>
            <w:tcW w:w="720" w:type="dxa"/>
            <w:tcBorders>
              <w:top w:val="single" w:sz="12" w:space="0" w:color="auto"/>
            </w:tcBorders>
            <w:shd w:val="clear" w:color="auto" w:fill="auto"/>
            <w:vAlign w:val="center"/>
          </w:tcPr>
          <w:p w:rsidR="008D6D25" w:rsidRDefault="008D6D25" w:rsidP="008D6D25">
            <w:pPr>
              <w:jc w:val="right"/>
              <w:rPr>
                <w:sz w:val="16"/>
                <w:szCs w:val="16"/>
              </w:rPr>
            </w:pPr>
            <w:r>
              <w:rPr>
                <w:sz w:val="16"/>
                <w:szCs w:val="16"/>
              </w:rPr>
              <w:t>1.7</w:t>
            </w:r>
          </w:p>
        </w:tc>
        <w:tc>
          <w:tcPr>
            <w:tcW w:w="720" w:type="dxa"/>
            <w:tcBorders>
              <w:top w:val="single" w:sz="12" w:space="0" w:color="auto"/>
            </w:tcBorders>
            <w:shd w:val="clear" w:color="auto" w:fill="auto"/>
            <w:vAlign w:val="center"/>
          </w:tcPr>
          <w:p w:rsidR="008D6D25" w:rsidRDefault="008D6D25" w:rsidP="008D6D25">
            <w:pPr>
              <w:jc w:val="right"/>
              <w:rPr>
                <w:sz w:val="16"/>
                <w:szCs w:val="16"/>
              </w:rPr>
            </w:pPr>
            <w:r>
              <w:rPr>
                <w:sz w:val="16"/>
                <w:szCs w:val="16"/>
              </w:rPr>
              <w:t>-</w:t>
            </w:r>
          </w:p>
        </w:tc>
        <w:tc>
          <w:tcPr>
            <w:tcW w:w="720" w:type="dxa"/>
            <w:tcBorders>
              <w:top w:val="single" w:sz="12" w:space="0" w:color="auto"/>
            </w:tcBorders>
            <w:shd w:val="clear" w:color="auto" w:fill="auto"/>
            <w:vAlign w:val="center"/>
          </w:tcPr>
          <w:p w:rsidR="008D6D25" w:rsidRDefault="008D6D25" w:rsidP="008D6D25">
            <w:pPr>
              <w:jc w:val="right"/>
              <w:rPr>
                <w:sz w:val="16"/>
                <w:szCs w:val="16"/>
              </w:rPr>
            </w:pPr>
            <w:r>
              <w:rPr>
                <w:sz w:val="16"/>
                <w:szCs w:val="16"/>
              </w:rPr>
              <w:t>1.7</w:t>
            </w:r>
          </w:p>
        </w:tc>
        <w:tc>
          <w:tcPr>
            <w:tcW w:w="630" w:type="dxa"/>
            <w:tcBorders>
              <w:top w:val="single" w:sz="12" w:space="0" w:color="auto"/>
            </w:tcBorders>
            <w:shd w:val="clear" w:color="auto" w:fill="auto"/>
            <w:vAlign w:val="center"/>
          </w:tcPr>
          <w:p w:rsidR="008D6D25" w:rsidRDefault="008D6D25" w:rsidP="008D6D25">
            <w:pPr>
              <w:jc w:val="right"/>
              <w:rPr>
                <w:sz w:val="16"/>
                <w:szCs w:val="16"/>
              </w:rPr>
            </w:pPr>
            <w:r>
              <w:rPr>
                <w:sz w:val="16"/>
                <w:szCs w:val="16"/>
              </w:rPr>
              <w:t>1.9</w:t>
            </w:r>
          </w:p>
        </w:tc>
        <w:tc>
          <w:tcPr>
            <w:tcW w:w="720" w:type="dxa"/>
            <w:tcBorders>
              <w:top w:val="single" w:sz="12" w:space="0" w:color="auto"/>
            </w:tcBorders>
            <w:shd w:val="clear" w:color="auto" w:fill="auto"/>
            <w:vAlign w:val="center"/>
          </w:tcPr>
          <w:p w:rsidR="008D6D25" w:rsidRDefault="008D6D25" w:rsidP="008D6D25">
            <w:pPr>
              <w:jc w:val="right"/>
              <w:rPr>
                <w:sz w:val="16"/>
                <w:szCs w:val="16"/>
              </w:rPr>
            </w:pPr>
            <w:r>
              <w:rPr>
                <w:sz w:val="16"/>
                <w:szCs w:val="16"/>
              </w:rPr>
              <w:t>0.3</w:t>
            </w:r>
          </w:p>
        </w:tc>
        <w:tc>
          <w:tcPr>
            <w:tcW w:w="695" w:type="dxa"/>
            <w:tcBorders>
              <w:top w:val="single" w:sz="12" w:space="0" w:color="auto"/>
            </w:tcBorders>
            <w:shd w:val="clear" w:color="auto" w:fill="auto"/>
            <w:vAlign w:val="center"/>
          </w:tcPr>
          <w:p w:rsidR="008D6D25" w:rsidRDefault="008D6D25" w:rsidP="008D6D25">
            <w:pPr>
              <w:jc w:val="right"/>
              <w:rPr>
                <w:sz w:val="16"/>
                <w:szCs w:val="16"/>
              </w:rPr>
            </w:pPr>
            <w:r>
              <w:rPr>
                <w:sz w:val="16"/>
                <w:szCs w:val="16"/>
              </w:rPr>
              <w:t>1.7</w:t>
            </w:r>
          </w:p>
        </w:tc>
      </w:tr>
      <w:tr w:rsidR="008D6D25" w:rsidRPr="00BF4323" w:rsidTr="008D6D25">
        <w:trPr>
          <w:trHeight w:hRule="exact" w:val="216"/>
        </w:trPr>
        <w:tc>
          <w:tcPr>
            <w:tcW w:w="337" w:type="dxa"/>
            <w:shd w:val="clear" w:color="auto" w:fill="auto"/>
            <w:noWrap/>
            <w:tcMar>
              <w:left w:w="58" w:type="dxa"/>
              <w:right w:w="58" w:type="dxa"/>
            </w:tcMar>
            <w:vAlign w:val="center"/>
            <w:hideMark/>
          </w:tcPr>
          <w:p w:rsidR="008D6D25" w:rsidRPr="00BF4323" w:rsidRDefault="008D6D25" w:rsidP="00D06E8C">
            <w:pPr>
              <w:jc w:val="right"/>
              <w:rPr>
                <w:bCs/>
                <w:sz w:val="16"/>
                <w:szCs w:val="16"/>
              </w:rPr>
            </w:pPr>
            <w:r w:rsidRPr="00BF4323">
              <w:rPr>
                <w:bCs/>
                <w:sz w:val="16"/>
                <w:szCs w:val="16"/>
              </w:rPr>
              <w:t>2</w:t>
            </w:r>
          </w:p>
        </w:tc>
        <w:tc>
          <w:tcPr>
            <w:tcW w:w="2442" w:type="dxa"/>
            <w:gridSpan w:val="3"/>
            <w:shd w:val="clear" w:color="auto" w:fill="auto"/>
            <w:noWrap/>
            <w:tcMar>
              <w:left w:w="43" w:type="dxa"/>
              <w:right w:w="43" w:type="dxa"/>
            </w:tcMar>
            <w:vAlign w:val="center"/>
            <w:hideMark/>
          </w:tcPr>
          <w:p w:rsidR="008D6D25" w:rsidRPr="00BF4323" w:rsidRDefault="008D6D25" w:rsidP="00D06E8C">
            <w:pPr>
              <w:rPr>
                <w:sz w:val="16"/>
                <w:szCs w:val="16"/>
              </w:rPr>
            </w:pPr>
            <w:r w:rsidRPr="00BF4323">
              <w:rPr>
                <w:sz w:val="16"/>
                <w:szCs w:val="16"/>
              </w:rPr>
              <w:t>Food Packaging</w:t>
            </w:r>
          </w:p>
        </w:tc>
        <w:tc>
          <w:tcPr>
            <w:tcW w:w="666" w:type="dxa"/>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w:t>
            </w:r>
          </w:p>
        </w:tc>
        <w:tc>
          <w:tcPr>
            <w:tcW w:w="720" w:type="dxa"/>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w:t>
            </w:r>
          </w:p>
        </w:tc>
        <w:tc>
          <w:tcPr>
            <w:tcW w:w="720" w:type="dxa"/>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w:t>
            </w:r>
          </w:p>
        </w:tc>
        <w:tc>
          <w:tcPr>
            <w:tcW w:w="720" w:type="dxa"/>
            <w:shd w:val="clear" w:color="auto" w:fill="auto"/>
            <w:vAlign w:val="center"/>
          </w:tcPr>
          <w:p w:rsidR="008D6D25" w:rsidRDefault="008D6D25" w:rsidP="008D6D25">
            <w:pPr>
              <w:jc w:val="right"/>
              <w:rPr>
                <w:sz w:val="16"/>
                <w:szCs w:val="16"/>
              </w:rPr>
            </w:pPr>
            <w:r>
              <w:rPr>
                <w:sz w:val="16"/>
                <w:szCs w:val="16"/>
              </w:rPr>
              <w:t>4.8</w:t>
            </w:r>
          </w:p>
        </w:tc>
        <w:tc>
          <w:tcPr>
            <w:tcW w:w="720" w:type="dxa"/>
            <w:shd w:val="clear" w:color="auto" w:fill="auto"/>
            <w:vAlign w:val="center"/>
          </w:tcPr>
          <w:p w:rsidR="008D6D25" w:rsidRDefault="008D6D25" w:rsidP="008D6D25">
            <w:pPr>
              <w:jc w:val="right"/>
              <w:rPr>
                <w:sz w:val="16"/>
                <w:szCs w:val="16"/>
              </w:rPr>
            </w:pPr>
            <w:r>
              <w:rPr>
                <w:sz w:val="16"/>
                <w:szCs w:val="16"/>
              </w:rPr>
              <w:t>-</w:t>
            </w:r>
          </w:p>
        </w:tc>
        <w:tc>
          <w:tcPr>
            <w:tcW w:w="720" w:type="dxa"/>
            <w:shd w:val="clear" w:color="auto" w:fill="auto"/>
            <w:vAlign w:val="center"/>
          </w:tcPr>
          <w:p w:rsidR="008D6D25" w:rsidRDefault="008D6D25" w:rsidP="008D6D25">
            <w:pPr>
              <w:jc w:val="right"/>
              <w:rPr>
                <w:sz w:val="16"/>
                <w:szCs w:val="16"/>
              </w:rPr>
            </w:pPr>
            <w:r>
              <w:rPr>
                <w:sz w:val="16"/>
                <w:szCs w:val="16"/>
              </w:rPr>
              <w:t>4.8</w:t>
            </w:r>
          </w:p>
        </w:tc>
        <w:tc>
          <w:tcPr>
            <w:tcW w:w="630" w:type="dxa"/>
            <w:shd w:val="clear" w:color="auto" w:fill="auto"/>
            <w:vAlign w:val="center"/>
          </w:tcPr>
          <w:p w:rsidR="008D6D25" w:rsidRDefault="008D6D25" w:rsidP="008D6D25">
            <w:pPr>
              <w:jc w:val="right"/>
              <w:rPr>
                <w:sz w:val="16"/>
                <w:szCs w:val="16"/>
              </w:rPr>
            </w:pPr>
            <w:r>
              <w:rPr>
                <w:sz w:val="16"/>
                <w:szCs w:val="16"/>
              </w:rPr>
              <w:t>-</w:t>
            </w:r>
          </w:p>
        </w:tc>
        <w:tc>
          <w:tcPr>
            <w:tcW w:w="720" w:type="dxa"/>
            <w:shd w:val="clear" w:color="auto" w:fill="auto"/>
            <w:vAlign w:val="center"/>
          </w:tcPr>
          <w:p w:rsidR="008D6D25" w:rsidRDefault="008D6D25" w:rsidP="008D6D25">
            <w:pPr>
              <w:jc w:val="right"/>
              <w:rPr>
                <w:sz w:val="16"/>
                <w:szCs w:val="16"/>
              </w:rPr>
            </w:pPr>
            <w:r>
              <w:rPr>
                <w:sz w:val="16"/>
                <w:szCs w:val="16"/>
              </w:rPr>
              <w:t>-</w:t>
            </w:r>
          </w:p>
        </w:tc>
        <w:tc>
          <w:tcPr>
            <w:tcW w:w="695" w:type="dxa"/>
            <w:shd w:val="clear" w:color="auto" w:fill="auto"/>
            <w:vAlign w:val="center"/>
          </w:tcPr>
          <w:p w:rsidR="008D6D25" w:rsidRDefault="008D6D25" w:rsidP="008D6D25">
            <w:pPr>
              <w:jc w:val="right"/>
              <w:rPr>
                <w:sz w:val="16"/>
                <w:szCs w:val="16"/>
              </w:rPr>
            </w:pPr>
            <w:r>
              <w:rPr>
                <w:sz w:val="16"/>
                <w:szCs w:val="16"/>
              </w:rPr>
              <w:t>-</w:t>
            </w:r>
          </w:p>
        </w:tc>
      </w:tr>
      <w:tr w:rsidR="008D6D25" w:rsidRPr="00BF4323" w:rsidTr="008D6D25">
        <w:trPr>
          <w:trHeight w:hRule="exact" w:val="216"/>
        </w:trPr>
        <w:tc>
          <w:tcPr>
            <w:tcW w:w="337" w:type="dxa"/>
            <w:shd w:val="clear" w:color="auto" w:fill="auto"/>
            <w:noWrap/>
            <w:tcMar>
              <w:left w:w="58" w:type="dxa"/>
              <w:right w:w="58" w:type="dxa"/>
            </w:tcMar>
            <w:vAlign w:val="center"/>
            <w:hideMark/>
          </w:tcPr>
          <w:p w:rsidR="008D6D25" w:rsidRPr="00BF4323" w:rsidRDefault="008D6D25" w:rsidP="00D06E8C">
            <w:pPr>
              <w:jc w:val="right"/>
              <w:rPr>
                <w:bCs/>
                <w:sz w:val="16"/>
                <w:szCs w:val="16"/>
              </w:rPr>
            </w:pPr>
            <w:r w:rsidRPr="00BF4323">
              <w:rPr>
                <w:bCs/>
                <w:sz w:val="16"/>
                <w:szCs w:val="16"/>
              </w:rPr>
              <w:t>3</w:t>
            </w:r>
          </w:p>
        </w:tc>
        <w:tc>
          <w:tcPr>
            <w:tcW w:w="2442" w:type="dxa"/>
            <w:gridSpan w:val="3"/>
            <w:shd w:val="clear" w:color="auto" w:fill="auto"/>
            <w:noWrap/>
            <w:tcMar>
              <w:left w:w="43" w:type="dxa"/>
              <w:right w:w="43" w:type="dxa"/>
            </w:tcMar>
            <w:vAlign w:val="center"/>
            <w:hideMark/>
          </w:tcPr>
          <w:p w:rsidR="008D6D25" w:rsidRPr="00BF4323" w:rsidRDefault="008D6D25" w:rsidP="00D06E8C">
            <w:pPr>
              <w:rPr>
                <w:sz w:val="16"/>
                <w:szCs w:val="16"/>
              </w:rPr>
            </w:pPr>
            <w:r w:rsidRPr="00BF4323">
              <w:rPr>
                <w:sz w:val="16"/>
                <w:szCs w:val="16"/>
              </w:rPr>
              <w:t>Beverages</w:t>
            </w:r>
          </w:p>
        </w:tc>
        <w:tc>
          <w:tcPr>
            <w:tcW w:w="666" w:type="dxa"/>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w:t>
            </w:r>
          </w:p>
        </w:tc>
        <w:tc>
          <w:tcPr>
            <w:tcW w:w="720" w:type="dxa"/>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w:t>
            </w:r>
          </w:p>
        </w:tc>
        <w:tc>
          <w:tcPr>
            <w:tcW w:w="720" w:type="dxa"/>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w:t>
            </w:r>
          </w:p>
        </w:tc>
        <w:tc>
          <w:tcPr>
            <w:tcW w:w="720" w:type="dxa"/>
            <w:shd w:val="clear" w:color="auto" w:fill="auto"/>
            <w:vAlign w:val="center"/>
          </w:tcPr>
          <w:p w:rsidR="008D6D25" w:rsidRDefault="008D6D25" w:rsidP="008D6D25">
            <w:pPr>
              <w:jc w:val="right"/>
              <w:rPr>
                <w:sz w:val="16"/>
                <w:szCs w:val="16"/>
              </w:rPr>
            </w:pPr>
            <w:r>
              <w:rPr>
                <w:sz w:val="16"/>
                <w:szCs w:val="16"/>
              </w:rPr>
              <w:t>-</w:t>
            </w:r>
          </w:p>
        </w:tc>
        <w:tc>
          <w:tcPr>
            <w:tcW w:w="720" w:type="dxa"/>
            <w:shd w:val="clear" w:color="auto" w:fill="auto"/>
            <w:vAlign w:val="center"/>
          </w:tcPr>
          <w:p w:rsidR="008D6D25" w:rsidRDefault="008D6D25" w:rsidP="008D6D25">
            <w:pPr>
              <w:jc w:val="right"/>
              <w:rPr>
                <w:sz w:val="16"/>
                <w:szCs w:val="16"/>
              </w:rPr>
            </w:pPr>
            <w:r>
              <w:rPr>
                <w:sz w:val="16"/>
                <w:szCs w:val="16"/>
              </w:rPr>
              <w:t>-</w:t>
            </w:r>
          </w:p>
        </w:tc>
        <w:tc>
          <w:tcPr>
            <w:tcW w:w="720" w:type="dxa"/>
            <w:shd w:val="clear" w:color="auto" w:fill="auto"/>
            <w:vAlign w:val="center"/>
          </w:tcPr>
          <w:p w:rsidR="008D6D25" w:rsidRDefault="008D6D25" w:rsidP="008D6D25">
            <w:pPr>
              <w:jc w:val="right"/>
              <w:rPr>
                <w:sz w:val="16"/>
                <w:szCs w:val="16"/>
              </w:rPr>
            </w:pPr>
            <w:r>
              <w:rPr>
                <w:sz w:val="16"/>
                <w:szCs w:val="16"/>
              </w:rPr>
              <w:t>-</w:t>
            </w:r>
          </w:p>
        </w:tc>
        <w:tc>
          <w:tcPr>
            <w:tcW w:w="630" w:type="dxa"/>
            <w:shd w:val="clear" w:color="auto" w:fill="auto"/>
            <w:vAlign w:val="center"/>
          </w:tcPr>
          <w:p w:rsidR="008D6D25" w:rsidRDefault="008D6D25" w:rsidP="008D6D25">
            <w:pPr>
              <w:jc w:val="right"/>
              <w:rPr>
                <w:sz w:val="16"/>
                <w:szCs w:val="16"/>
              </w:rPr>
            </w:pPr>
            <w:r>
              <w:rPr>
                <w:sz w:val="16"/>
                <w:szCs w:val="16"/>
              </w:rPr>
              <w:t>-</w:t>
            </w:r>
          </w:p>
        </w:tc>
        <w:tc>
          <w:tcPr>
            <w:tcW w:w="720" w:type="dxa"/>
            <w:shd w:val="clear" w:color="auto" w:fill="auto"/>
            <w:vAlign w:val="center"/>
          </w:tcPr>
          <w:p w:rsidR="008D6D25" w:rsidRDefault="008D6D25" w:rsidP="008D6D25">
            <w:pPr>
              <w:jc w:val="right"/>
              <w:rPr>
                <w:sz w:val="16"/>
                <w:szCs w:val="16"/>
              </w:rPr>
            </w:pPr>
            <w:r>
              <w:rPr>
                <w:sz w:val="16"/>
                <w:szCs w:val="16"/>
              </w:rPr>
              <w:t>-</w:t>
            </w:r>
          </w:p>
        </w:tc>
        <w:tc>
          <w:tcPr>
            <w:tcW w:w="695" w:type="dxa"/>
            <w:shd w:val="clear" w:color="auto" w:fill="auto"/>
            <w:vAlign w:val="center"/>
          </w:tcPr>
          <w:p w:rsidR="008D6D25" w:rsidRDefault="008D6D25" w:rsidP="008D6D25">
            <w:pPr>
              <w:jc w:val="right"/>
              <w:rPr>
                <w:sz w:val="16"/>
                <w:szCs w:val="16"/>
              </w:rPr>
            </w:pPr>
            <w:r>
              <w:rPr>
                <w:sz w:val="16"/>
                <w:szCs w:val="16"/>
              </w:rPr>
              <w:t>-</w:t>
            </w:r>
          </w:p>
        </w:tc>
      </w:tr>
      <w:tr w:rsidR="008D6D25" w:rsidRPr="00BF4323" w:rsidTr="008D6D25">
        <w:trPr>
          <w:trHeight w:hRule="exact" w:val="216"/>
        </w:trPr>
        <w:tc>
          <w:tcPr>
            <w:tcW w:w="337" w:type="dxa"/>
            <w:shd w:val="clear" w:color="auto" w:fill="auto"/>
            <w:noWrap/>
            <w:tcMar>
              <w:left w:w="58" w:type="dxa"/>
              <w:right w:w="58" w:type="dxa"/>
            </w:tcMar>
            <w:vAlign w:val="center"/>
            <w:hideMark/>
          </w:tcPr>
          <w:p w:rsidR="008D6D25" w:rsidRPr="00BF4323" w:rsidRDefault="008D6D25" w:rsidP="00D06E8C">
            <w:pPr>
              <w:jc w:val="right"/>
              <w:rPr>
                <w:bCs/>
                <w:sz w:val="16"/>
                <w:szCs w:val="16"/>
              </w:rPr>
            </w:pPr>
            <w:r w:rsidRPr="00BF4323">
              <w:rPr>
                <w:bCs/>
                <w:sz w:val="16"/>
                <w:szCs w:val="16"/>
              </w:rPr>
              <w:t>4</w:t>
            </w:r>
          </w:p>
        </w:tc>
        <w:tc>
          <w:tcPr>
            <w:tcW w:w="2442" w:type="dxa"/>
            <w:gridSpan w:val="3"/>
            <w:shd w:val="clear" w:color="auto" w:fill="auto"/>
            <w:noWrap/>
            <w:tcMar>
              <w:left w:w="43" w:type="dxa"/>
              <w:right w:w="43" w:type="dxa"/>
            </w:tcMar>
            <w:vAlign w:val="center"/>
            <w:hideMark/>
          </w:tcPr>
          <w:p w:rsidR="008D6D25" w:rsidRPr="00BF4323" w:rsidRDefault="008D6D25" w:rsidP="00D06E8C">
            <w:pPr>
              <w:rPr>
                <w:sz w:val="16"/>
                <w:szCs w:val="16"/>
              </w:rPr>
            </w:pPr>
            <w:r w:rsidRPr="00BF4323">
              <w:rPr>
                <w:sz w:val="16"/>
                <w:szCs w:val="16"/>
              </w:rPr>
              <w:t>Tobacco &amp; Cigarettes</w:t>
            </w:r>
          </w:p>
        </w:tc>
        <w:tc>
          <w:tcPr>
            <w:tcW w:w="666" w:type="dxa"/>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1.8</w:t>
            </w:r>
          </w:p>
        </w:tc>
        <w:tc>
          <w:tcPr>
            <w:tcW w:w="720" w:type="dxa"/>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w:t>
            </w:r>
          </w:p>
        </w:tc>
        <w:tc>
          <w:tcPr>
            <w:tcW w:w="720" w:type="dxa"/>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1.8</w:t>
            </w:r>
          </w:p>
        </w:tc>
        <w:tc>
          <w:tcPr>
            <w:tcW w:w="720" w:type="dxa"/>
            <w:shd w:val="clear" w:color="auto" w:fill="auto"/>
            <w:vAlign w:val="center"/>
          </w:tcPr>
          <w:p w:rsidR="008D6D25" w:rsidRDefault="008D6D25" w:rsidP="008D6D25">
            <w:pPr>
              <w:jc w:val="right"/>
              <w:rPr>
                <w:sz w:val="16"/>
                <w:szCs w:val="16"/>
              </w:rPr>
            </w:pPr>
            <w:r>
              <w:rPr>
                <w:sz w:val="16"/>
                <w:szCs w:val="16"/>
              </w:rPr>
              <w:t>3.6</w:t>
            </w:r>
          </w:p>
        </w:tc>
        <w:tc>
          <w:tcPr>
            <w:tcW w:w="720" w:type="dxa"/>
            <w:shd w:val="clear" w:color="auto" w:fill="auto"/>
            <w:vAlign w:val="center"/>
          </w:tcPr>
          <w:p w:rsidR="008D6D25" w:rsidRDefault="008D6D25" w:rsidP="008D6D25">
            <w:pPr>
              <w:jc w:val="right"/>
              <w:rPr>
                <w:sz w:val="16"/>
                <w:szCs w:val="16"/>
              </w:rPr>
            </w:pPr>
            <w:r>
              <w:rPr>
                <w:sz w:val="16"/>
                <w:szCs w:val="16"/>
              </w:rPr>
              <w:t>-</w:t>
            </w:r>
          </w:p>
        </w:tc>
        <w:tc>
          <w:tcPr>
            <w:tcW w:w="720" w:type="dxa"/>
            <w:shd w:val="clear" w:color="auto" w:fill="auto"/>
            <w:vAlign w:val="center"/>
          </w:tcPr>
          <w:p w:rsidR="008D6D25" w:rsidRDefault="008D6D25" w:rsidP="008D6D25">
            <w:pPr>
              <w:jc w:val="right"/>
              <w:rPr>
                <w:sz w:val="16"/>
                <w:szCs w:val="16"/>
              </w:rPr>
            </w:pPr>
            <w:r>
              <w:rPr>
                <w:sz w:val="16"/>
                <w:szCs w:val="16"/>
              </w:rPr>
              <w:t>3.6</w:t>
            </w:r>
          </w:p>
        </w:tc>
        <w:tc>
          <w:tcPr>
            <w:tcW w:w="630" w:type="dxa"/>
            <w:shd w:val="clear" w:color="auto" w:fill="auto"/>
            <w:vAlign w:val="center"/>
          </w:tcPr>
          <w:p w:rsidR="008D6D25" w:rsidRDefault="008D6D25" w:rsidP="008D6D25">
            <w:pPr>
              <w:jc w:val="right"/>
              <w:rPr>
                <w:sz w:val="16"/>
                <w:szCs w:val="16"/>
              </w:rPr>
            </w:pPr>
            <w:r>
              <w:rPr>
                <w:sz w:val="16"/>
                <w:szCs w:val="16"/>
              </w:rPr>
              <w:t>3.7</w:t>
            </w:r>
          </w:p>
        </w:tc>
        <w:tc>
          <w:tcPr>
            <w:tcW w:w="720" w:type="dxa"/>
            <w:shd w:val="clear" w:color="auto" w:fill="auto"/>
            <w:vAlign w:val="center"/>
          </w:tcPr>
          <w:p w:rsidR="008D6D25" w:rsidRDefault="008D6D25" w:rsidP="008D6D25">
            <w:pPr>
              <w:jc w:val="right"/>
              <w:rPr>
                <w:sz w:val="16"/>
                <w:szCs w:val="16"/>
              </w:rPr>
            </w:pPr>
            <w:r>
              <w:rPr>
                <w:sz w:val="16"/>
                <w:szCs w:val="16"/>
              </w:rPr>
              <w:t>-</w:t>
            </w:r>
          </w:p>
        </w:tc>
        <w:tc>
          <w:tcPr>
            <w:tcW w:w="695" w:type="dxa"/>
            <w:shd w:val="clear" w:color="auto" w:fill="auto"/>
            <w:vAlign w:val="center"/>
          </w:tcPr>
          <w:p w:rsidR="008D6D25" w:rsidRDefault="008D6D25" w:rsidP="008D6D25">
            <w:pPr>
              <w:jc w:val="right"/>
              <w:rPr>
                <w:sz w:val="16"/>
                <w:szCs w:val="16"/>
              </w:rPr>
            </w:pPr>
            <w:r>
              <w:rPr>
                <w:sz w:val="16"/>
                <w:szCs w:val="16"/>
              </w:rPr>
              <w:t>3.7</w:t>
            </w:r>
          </w:p>
        </w:tc>
      </w:tr>
      <w:tr w:rsidR="008D6D25" w:rsidRPr="00BF4323" w:rsidTr="008D6D25">
        <w:trPr>
          <w:trHeight w:hRule="exact" w:val="216"/>
        </w:trPr>
        <w:tc>
          <w:tcPr>
            <w:tcW w:w="337" w:type="dxa"/>
            <w:shd w:val="clear" w:color="auto" w:fill="auto"/>
            <w:noWrap/>
            <w:tcMar>
              <w:left w:w="58" w:type="dxa"/>
              <w:right w:w="58" w:type="dxa"/>
            </w:tcMar>
            <w:vAlign w:val="center"/>
            <w:hideMark/>
          </w:tcPr>
          <w:p w:rsidR="008D6D25" w:rsidRPr="00BF4323" w:rsidRDefault="008D6D25" w:rsidP="00D06E8C">
            <w:pPr>
              <w:jc w:val="right"/>
              <w:rPr>
                <w:bCs/>
                <w:sz w:val="16"/>
                <w:szCs w:val="16"/>
              </w:rPr>
            </w:pPr>
            <w:r w:rsidRPr="00BF4323">
              <w:rPr>
                <w:bCs/>
                <w:sz w:val="16"/>
                <w:szCs w:val="16"/>
              </w:rPr>
              <w:t>5</w:t>
            </w:r>
          </w:p>
        </w:tc>
        <w:tc>
          <w:tcPr>
            <w:tcW w:w="2442" w:type="dxa"/>
            <w:gridSpan w:val="3"/>
            <w:shd w:val="clear" w:color="auto" w:fill="auto"/>
            <w:noWrap/>
            <w:tcMar>
              <w:left w:w="43" w:type="dxa"/>
              <w:right w:w="43" w:type="dxa"/>
            </w:tcMar>
            <w:vAlign w:val="center"/>
            <w:hideMark/>
          </w:tcPr>
          <w:p w:rsidR="008D6D25" w:rsidRPr="00BF4323" w:rsidRDefault="008D6D25" w:rsidP="00D06E8C">
            <w:pPr>
              <w:rPr>
                <w:sz w:val="16"/>
                <w:szCs w:val="16"/>
              </w:rPr>
            </w:pPr>
            <w:r w:rsidRPr="00BF4323">
              <w:rPr>
                <w:sz w:val="16"/>
                <w:szCs w:val="16"/>
              </w:rPr>
              <w:t>Sugar</w:t>
            </w:r>
          </w:p>
        </w:tc>
        <w:tc>
          <w:tcPr>
            <w:tcW w:w="666" w:type="dxa"/>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w:t>
            </w:r>
          </w:p>
        </w:tc>
        <w:tc>
          <w:tcPr>
            <w:tcW w:w="720" w:type="dxa"/>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w:t>
            </w:r>
          </w:p>
        </w:tc>
        <w:tc>
          <w:tcPr>
            <w:tcW w:w="720" w:type="dxa"/>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w:t>
            </w:r>
          </w:p>
        </w:tc>
        <w:tc>
          <w:tcPr>
            <w:tcW w:w="720" w:type="dxa"/>
            <w:shd w:val="clear" w:color="auto" w:fill="auto"/>
            <w:vAlign w:val="center"/>
          </w:tcPr>
          <w:p w:rsidR="008D6D25" w:rsidRDefault="008D6D25" w:rsidP="008D6D25">
            <w:pPr>
              <w:jc w:val="right"/>
              <w:rPr>
                <w:sz w:val="16"/>
                <w:szCs w:val="16"/>
              </w:rPr>
            </w:pPr>
            <w:r>
              <w:rPr>
                <w:sz w:val="16"/>
                <w:szCs w:val="16"/>
              </w:rPr>
              <w:t>-</w:t>
            </w:r>
          </w:p>
        </w:tc>
        <w:tc>
          <w:tcPr>
            <w:tcW w:w="720" w:type="dxa"/>
            <w:shd w:val="clear" w:color="auto" w:fill="auto"/>
            <w:vAlign w:val="center"/>
          </w:tcPr>
          <w:p w:rsidR="008D6D25" w:rsidRDefault="008D6D25" w:rsidP="008D6D25">
            <w:pPr>
              <w:jc w:val="right"/>
              <w:rPr>
                <w:sz w:val="16"/>
                <w:szCs w:val="16"/>
              </w:rPr>
            </w:pPr>
            <w:r>
              <w:rPr>
                <w:sz w:val="16"/>
                <w:szCs w:val="16"/>
              </w:rPr>
              <w:t>..</w:t>
            </w:r>
          </w:p>
        </w:tc>
        <w:tc>
          <w:tcPr>
            <w:tcW w:w="720" w:type="dxa"/>
            <w:shd w:val="clear" w:color="auto" w:fill="auto"/>
            <w:vAlign w:val="center"/>
          </w:tcPr>
          <w:p w:rsidR="008D6D25" w:rsidRDefault="008D6D25" w:rsidP="008D6D25">
            <w:pPr>
              <w:jc w:val="right"/>
              <w:rPr>
                <w:sz w:val="16"/>
                <w:szCs w:val="16"/>
              </w:rPr>
            </w:pPr>
            <w:r>
              <w:rPr>
                <w:sz w:val="16"/>
                <w:szCs w:val="16"/>
              </w:rPr>
              <w:t>(..)</w:t>
            </w:r>
          </w:p>
        </w:tc>
        <w:tc>
          <w:tcPr>
            <w:tcW w:w="630" w:type="dxa"/>
            <w:shd w:val="clear" w:color="auto" w:fill="auto"/>
            <w:vAlign w:val="center"/>
          </w:tcPr>
          <w:p w:rsidR="008D6D25" w:rsidRDefault="008D6D25" w:rsidP="008D6D25">
            <w:pPr>
              <w:jc w:val="right"/>
              <w:rPr>
                <w:sz w:val="16"/>
                <w:szCs w:val="16"/>
              </w:rPr>
            </w:pPr>
            <w:r>
              <w:rPr>
                <w:sz w:val="16"/>
                <w:szCs w:val="16"/>
              </w:rPr>
              <w:t>-</w:t>
            </w:r>
          </w:p>
        </w:tc>
        <w:tc>
          <w:tcPr>
            <w:tcW w:w="720" w:type="dxa"/>
            <w:shd w:val="clear" w:color="auto" w:fill="auto"/>
            <w:vAlign w:val="center"/>
          </w:tcPr>
          <w:p w:rsidR="008D6D25" w:rsidRDefault="008D6D25" w:rsidP="008D6D25">
            <w:pPr>
              <w:jc w:val="right"/>
              <w:rPr>
                <w:sz w:val="16"/>
                <w:szCs w:val="16"/>
              </w:rPr>
            </w:pPr>
            <w:r>
              <w:rPr>
                <w:sz w:val="16"/>
                <w:szCs w:val="16"/>
              </w:rPr>
              <w:t>..</w:t>
            </w:r>
          </w:p>
        </w:tc>
        <w:tc>
          <w:tcPr>
            <w:tcW w:w="695" w:type="dxa"/>
            <w:shd w:val="clear" w:color="auto" w:fill="auto"/>
            <w:vAlign w:val="center"/>
          </w:tcPr>
          <w:p w:rsidR="008D6D25" w:rsidRDefault="008D6D25" w:rsidP="008D6D25">
            <w:pPr>
              <w:jc w:val="right"/>
              <w:rPr>
                <w:sz w:val="16"/>
                <w:szCs w:val="16"/>
              </w:rPr>
            </w:pPr>
            <w:r>
              <w:rPr>
                <w:sz w:val="16"/>
                <w:szCs w:val="16"/>
              </w:rPr>
              <w:t>(..)</w:t>
            </w:r>
          </w:p>
        </w:tc>
      </w:tr>
      <w:tr w:rsidR="008D6D25" w:rsidRPr="00BF4323" w:rsidTr="008D6D25">
        <w:trPr>
          <w:trHeight w:hRule="exact" w:val="216"/>
        </w:trPr>
        <w:tc>
          <w:tcPr>
            <w:tcW w:w="337" w:type="dxa"/>
            <w:shd w:val="clear" w:color="auto" w:fill="auto"/>
            <w:noWrap/>
            <w:tcMar>
              <w:left w:w="58" w:type="dxa"/>
              <w:right w:w="58" w:type="dxa"/>
            </w:tcMar>
            <w:vAlign w:val="center"/>
            <w:hideMark/>
          </w:tcPr>
          <w:p w:rsidR="008D6D25" w:rsidRPr="00BF4323" w:rsidRDefault="008D6D25" w:rsidP="00D06E8C">
            <w:pPr>
              <w:jc w:val="right"/>
              <w:rPr>
                <w:bCs/>
                <w:sz w:val="16"/>
                <w:szCs w:val="16"/>
              </w:rPr>
            </w:pPr>
            <w:r w:rsidRPr="00BF4323">
              <w:rPr>
                <w:bCs/>
                <w:sz w:val="16"/>
                <w:szCs w:val="16"/>
              </w:rPr>
              <w:t>6</w:t>
            </w:r>
          </w:p>
        </w:tc>
        <w:tc>
          <w:tcPr>
            <w:tcW w:w="2442" w:type="dxa"/>
            <w:gridSpan w:val="3"/>
            <w:shd w:val="clear" w:color="auto" w:fill="auto"/>
            <w:noWrap/>
            <w:tcMar>
              <w:left w:w="43" w:type="dxa"/>
              <w:right w:w="43" w:type="dxa"/>
            </w:tcMar>
            <w:vAlign w:val="center"/>
            <w:hideMark/>
          </w:tcPr>
          <w:p w:rsidR="008D6D25" w:rsidRPr="00BF4323" w:rsidRDefault="008D6D25" w:rsidP="00D06E8C">
            <w:pPr>
              <w:rPr>
                <w:sz w:val="16"/>
                <w:szCs w:val="16"/>
              </w:rPr>
            </w:pPr>
            <w:r w:rsidRPr="00BF4323">
              <w:rPr>
                <w:sz w:val="16"/>
                <w:szCs w:val="16"/>
              </w:rPr>
              <w:t>Textiles</w:t>
            </w:r>
          </w:p>
        </w:tc>
        <w:tc>
          <w:tcPr>
            <w:tcW w:w="666" w:type="dxa"/>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0.1</w:t>
            </w:r>
          </w:p>
        </w:tc>
        <w:tc>
          <w:tcPr>
            <w:tcW w:w="720" w:type="dxa"/>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w:t>
            </w:r>
          </w:p>
        </w:tc>
        <w:tc>
          <w:tcPr>
            <w:tcW w:w="720" w:type="dxa"/>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0.1</w:t>
            </w:r>
          </w:p>
        </w:tc>
        <w:tc>
          <w:tcPr>
            <w:tcW w:w="720" w:type="dxa"/>
            <w:shd w:val="clear" w:color="auto" w:fill="auto"/>
            <w:vAlign w:val="center"/>
          </w:tcPr>
          <w:p w:rsidR="008D6D25" w:rsidRDefault="008D6D25" w:rsidP="008D6D25">
            <w:pPr>
              <w:jc w:val="right"/>
              <w:rPr>
                <w:sz w:val="16"/>
                <w:szCs w:val="16"/>
              </w:rPr>
            </w:pPr>
            <w:r>
              <w:rPr>
                <w:sz w:val="16"/>
                <w:szCs w:val="16"/>
              </w:rPr>
              <w:t>1.5</w:t>
            </w:r>
          </w:p>
        </w:tc>
        <w:tc>
          <w:tcPr>
            <w:tcW w:w="720" w:type="dxa"/>
            <w:shd w:val="clear" w:color="auto" w:fill="auto"/>
            <w:vAlign w:val="center"/>
          </w:tcPr>
          <w:p w:rsidR="008D6D25" w:rsidRDefault="008D6D25" w:rsidP="008D6D25">
            <w:pPr>
              <w:jc w:val="right"/>
              <w:rPr>
                <w:sz w:val="16"/>
                <w:szCs w:val="16"/>
              </w:rPr>
            </w:pPr>
            <w:r>
              <w:rPr>
                <w:sz w:val="16"/>
                <w:szCs w:val="16"/>
              </w:rPr>
              <w:t>-</w:t>
            </w:r>
          </w:p>
        </w:tc>
        <w:tc>
          <w:tcPr>
            <w:tcW w:w="720" w:type="dxa"/>
            <w:shd w:val="clear" w:color="auto" w:fill="auto"/>
            <w:vAlign w:val="center"/>
          </w:tcPr>
          <w:p w:rsidR="008D6D25" w:rsidRDefault="008D6D25" w:rsidP="008D6D25">
            <w:pPr>
              <w:jc w:val="right"/>
              <w:rPr>
                <w:sz w:val="16"/>
                <w:szCs w:val="16"/>
              </w:rPr>
            </w:pPr>
            <w:r>
              <w:rPr>
                <w:sz w:val="16"/>
                <w:szCs w:val="16"/>
              </w:rPr>
              <w:t>1.5</w:t>
            </w:r>
          </w:p>
        </w:tc>
        <w:tc>
          <w:tcPr>
            <w:tcW w:w="630" w:type="dxa"/>
            <w:shd w:val="clear" w:color="auto" w:fill="auto"/>
            <w:vAlign w:val="center"/>
          </w:tcPr>
          <w:p w:rsidR="008D6D25" w:rsidRDefault="008D6D25" w:rsidP="008D6D25">
            <w:pPr>
              <w:jc w:val="right"/>
              <w:rPr>
                <w:sz w:val="16"/>
                <w:szCs w:val="16"/>
              </w:rPr>
            </w:pPr>
            <w:r>
              <w:rPr>
                <w:sz w:val="16"/>
                <w:szCs w:val="16"/>
              </w:rPr>
              <w:t>6.0</w:t>
            </w:r>
          </w:p>
        </w:tc>
        <w:tc>
          <w:tcPr>
            <w:tcW w:w="720" w:type="dxa"/>
            <w:shd w:val="clear" w:color="auto" w:fill="auto"/>
            <w:vAlign w:val="center"/>
          </w:tcPr>
          <w:p w:rsidR="008D6D25" w:rsidRDefault="008D6D25" w:rsidP="008D6D25">
            <w:pPr>
              <w:jc w:val="right"/>
              <w:rPr>
                <w:sz w:val="16"/>
                <w:szCs w:val="16"/>
              </w:rPr>
            </w:pPr>
            <w:r>
              <w:rPr>
                <w:sz w:val="16"/>
                <w:szCs w:val="16"/>
              </w:rPr>
              <w:t>-</w:t>
            </w:r>
          </w:p>
        </w:tc>
        <w:tc>
          <w:tcPr>
            <w:tcW w:w="695" w:type="dxa"/>
            <w:shd w:val="clear" w:color="auto" w:fill="auto"/>
            <w:vAlign w:val="center"/>
          </w:tcPr>
          <w:p w:rsidR="008D6D25" w:rsidRDefault="008D6D25" w:rsidP="008D6D25">
            <w:pPr>
              <w:jc w:val="right"/>
              <w:rPr>
                <w:sz w:val="16"/>
                <w:szCs w:val="16"/>
              </w:rPr>
            </w:pPr>
            <w:r>
              <w:rPr>
                <w:sz w:val="16"/>
                <w:szCs w:val="16"/>
              </w:rPr>
              <w:t>6.0</w:t>
            </w:r>
          </w:p>
        </w:tc>
      </w:tr>
      <w:tr w:rsidR="008D6D25" w:rsidRPr="00BF4323" w:rsidTr="008D6D25">
        <w:trPr>
          <w:trHeight w:hRule="exact" w:val="216"/>
        </w:trPr>
        <w:tc>
          <w:tcPr>
            <w:tcW w:w="337" w:type="dxa"/>
            <w:shd w:val="clear" w:color="auto" w:fill="auto"/>
            <w:noWrap/>
            <w:tcMar>
              <w:left w:w="58" w:type="dxa"/>
              <w:right w:w="58" w:type="dxa"/>
            </w:tcMar>
            <w:vAlign w:val="center"/>
            <w:hideMark/>
          </w:tcPr>
          <w:p w:rsidR="008D6D25" w:rsidRPr="00BF4323" w:rsidRDefault="008D6D25" w:rsidP="00D06E8C">
            <w:pPr>
              <w:jc w:val="right"/>
              <w:rPr>
                <w:bCs/>
                <w:sz w:val="16"/>
                <w:szCs w:val="16"/>
              </w:rPr>
            </w:pPr>
            <w:r w:rsidRPr="00BF4323">
              <w:rPr>
                <w:bCs/>
                <w:sz w:val="16"/>
                <w:szCs w:val="16"/>
              </w:rPr>
              <w:t>7</w:t>
            </w:r>
          </w:p>
        </w:tc>
        <w:tc>
          <w:tcPr>
            <w:tcW w:w="2442" w:type="dxa"/>
            <w:gridSpan w:val="3"/>
            <w:shd w:val="clear" w:color="auto" w:fill="auto"/>
            <w:noWrap/>
            <w:tcMar>
              <w:left w:w="43" w:type="dxa"/>
              <w:right w:w="43" w:type="dxa"/>
            </w:tcMar>
            <w:vAlign w:val="center"/>
            <w:hideMark/>
          </w:tcPr>
          <w:p w:rsidR="008D6D25" w:rsidRPr="00BF4323" w:rsidRDefault="008D6D25" w:rsidP="00D06E8C">
            <w:pPr>
              <w:rPr>
                <w:sz w:val="16"/>
                <w:szCs w:val="16"/>
              </w:rPr>
            </w:pPr>
            <w:r w:rsidRPr="00BF4323">
              <w:rPr>
                <w:sz w:val="16"/>
                <w:szCs w:val="16"/>
              </w:rPr>
              <w:t>Paper &amp; Pulp</w:t>
            </w:r>
          </w:p>
        </w:tc>
        <w:tc>
          <w:tcPr>
            <w:tcW w:w="666" w:type="dxa"/>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w:t>
            </w:r>
          </w:p>
        </w:tc>
        <w:tc>
          <w:tcPr>
            <w:tcW w:w="720" w:type="dxa"/>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w:t>
            </w:r>
          </w:p>
        </w:tc>
        <w:tc>
          <w:tcPr>
            <w:tcW w:w="720" w:type="dxa"/>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w:t>
            </w:r>
          </w:p>
        </w:tc>
        <w:tc>
          <w:tcPr>
            <w:tcW w:w="720" w:type="dxa"/>
            <w:shd w:val="clear" w:color="auto" w:fill="auto"/>
            <w:vAlign w:val="center"/>
          </w:tcPr>
          <w:p w:rsidR="008D6D25" w:rsidRDefault="008D6D25" w:rsidP="008D6D25">
            <w:pPr>
              <w:jc w:val="right"/>
              <w:rPr>
                <w:sz w:val="16"/>
                <w:szCs w:val="16"/>
              </w:rPr>
            </w:pPr>
            <w:r>
              <w:rPr>
                <w:sz w:val="16"/>
                <w:szCs w:val="16"/>
              </w:rPr>
              <w:t>-</w:t>
            </w:r>
          </w:p>
        </w:tc>
        <w:tc>
          <w:tcPr>
            <w:tcW w:w="720" w:type="dxa"/>
            <w:shd w:val="clear" w:color="auto" w:fill="auto"/>
            <w:vAlign w:val="center"/>
          </w:tcPr>
          <w:p w:rsidR="008D6D25" w:rsidRDefault="008D6D25" w:rsidP="008D6D25">
            <w:pPr>
              <w:jc w:val="right"/>
              <w:rPr>
                <w:sz w:val="16"/>
                <w:szCs w:val="16"/>
              </w:rPr>
            </w:pPr>
            <w:r>
              <w:rPr>
                <w:sz w:val="16"/>
                <w:szCs w:val="16"/>
              </w:rPr>
              <w:t>-</w:t>
            </w:r>
          </w:p>
        </w:tc>
        <w:tc>
          <w:tcPr>
            <w:tcW w:w="720" w:type="dxa"/>
            <w:shd w:val="clear" w:color="auto" w:fill="auto"/>
            <w:vAlign w:val="center"/>
          </w:tcPr>
          <w:p w:rsidR="008D6D25" w:rsidRDefault="008D6D25" w:rsidP="008D6D25">
            <w:pPr>
              <w:jc w:val="right"/>
              <w:rPr>
                <w:sz w:val="16"/>
                <w:szCs w:val="16"/>
              </w:rPr>
            </w:pPr>
            <w:r>
              <w:rPr>
                <w:sz w:val="16"/>
                <w:szCs w:val="16"/>
              </w:rPr>
              <w:t>-</w:t>
            </w:r>
          </w:p>
        </w:tc>
        <w:tc>
          <w:tcPr>
            <w:tcW w:w="630" w:type="dxa"/>
            <w:shd w:val="clear" w:color="auto" w:fill="auto"/>
            <w:vAlign w:val="center"/>
          </w:tcPr>
          <w:p w:rsidR="008D6D25" w:rsidRDefault="008D6D25" w:rsidP="008D6D25">
            <w:pPr>
              <w:jc w:val="right"/>
              <w:rPr>
                <w:sz w:val="16"/>
                <w:szCs w:val="16"/>
              </w:rPr>
            </w:pPr>
            <w:r>
              <w:rPr>
                <w:sz w:val="16"/>
                <w:szCs w:val="16"/>
              </w:rPr>
              <w:t>..</w:t>
            </w:r>
          </w:p>
        </w:tc>
        <w:tc>
          <w:tcPr>
            <w:tcW w:w="720" w:type="dxa"/>
            <w:shd w:val="clear" w:color="auto" w:fill="auto"/>
            <w:vAlign w:val="center"/>
          </w:tcPr>
          <w:p w:rsidR="008D6D25" w:rsidRDefault="008D6D25" w:rsidP="008D6D25">
            <w:pPr>
              <w:jc w:val="right"/>
              <w:rPr>
                <w:sz w:val="16"/>
                <w:szCs w:val="16"/>
              </w:rPr>
            </w:pPr>
            <w:r>
              <w:rPr>
                <w:sz w:val="16"/>
                <w:szCs w:val="16"/>
              </w:rPr>
              <w:t>-</w:t>
            </w:r>
          </w:p>
        </w:tc>
        <w:tc>
          <w:tcPr>
            <w:tcW w:w="695" w:type="dxa"/>
            <w:shd w:val="clear" w:color="auto" w:fill="auto"/>
            <w:vAlign w:val="center"/>
          </w:tcPr>
          <w:p w:rsidR="008D6D25" w:rsidRDefault="008D6D25" w:rsidP="008D6D25">
            <w:pPr>
              <w:jc w:val="right"/>
              <w:rPr>
                <w:sz w:val="16"/>
                <w:szCs w:val="16"/>
              </w:rPr>
            </w:pPr>
            <w:r>
              <w:rPr>
                <w:sz w:val="16"/>
                <w:szCs w:val="16"/>
              </w:rPr>
              <w:t>..</w:t>
            </w:r>
          </w:p>
        </w:tc>
      </w:tr>
      <w:tr w:rsidR="008D6D25" w:rsidRPr="00BF4323" w:rsidTr="008D6D25">
        <w:trPr>
          <w:trHeight w:hRule="exact" w:val="216"/>
        </w:trPr>
        <w:tc>
          <w:tcPr>
            <w:tcW w:w="337" w:type="dxa"/>
            <w:shd w:val="clear" w:color="auto" w:fill="auto"/>
            <w:noWrap/>
            <w:tcMar>
              <w:left w:w="58" w:type="dxa"/>
              <w:right w:w="58" w:type="dxa"/>
            </w:tcMar>
            <w:vAlign w:val="center"/>
            <w:hideMark/>
          </w:tcPr>
          <w:p w:rsidR="008D6D25" w:rsidRPr="00BF4323" w:rsidRDefault="008D6D25" w:rsidP="00D06E8C">
            <w:pPr>
              <w:jc w:val="right"/>
              <w:rPr>
                <w:bCs/>
                <w:sz w:val="16"/>
                <w:szCs w:val="16"/>
              </w:rPr>
            </w:pPr>
            <w:r w:rsidRPr="00BF4323">
              <w:rPr>
                <w:bCs/>
                <w:sz w:val="16"/>
                <w:szCs w:val="16"/>
              </w:rPr>
              <w:t>8</w:t>
            </w:r>
          </w:p>
        </w:tc>
        <w:tc>
          <w:tcPr>
            <w:tcW w:w="2442" w:type="dxa"/>
            <w:gridSpan w:val="3"/>
            <w:shd w:val="clear" w:color="auto" w:fill="auto"/>
            <w:noWrap/>
            <w:tcMar>
              <w:left w:w="43" w:type="dxa"/>
              <w:right w:w="43" w:type="dxa"/>
            </w:tcMar>
            <w:vAlign w:val="center"/>
            <w:hideMark/>
          </w:tcPr>
          <w:p w:rsidR="008D6D25" w:rsidRPr="00BF4323" w:rsidRDefault="008D6D25" w:rsidP="00D06E8C">
            <w:pPr>
              <w:rPr>
                <w:sz w:val="16"/>
                <w:szCs w:val="16"/>
              </w:rPr>
            </w:pPr>
            <w:r w:rsidRPr="00BF4323">
              <w:rPr>
                <w:sz w:val="16"/>
                <w:szCs w:val="16"/>
              </w:rPr>
              <w:t>Leather &amp; Leather Products</w:t>
            </w:r>
          </w:p>
        </w:tc>
        <w:tc>
          <w:tcPr>
            <w:tcW w:w="666" w:type="dxa"/>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w:t>
            </w:r>
          </w:p>
        </w:tc>
        <w:tc>
          <w:tcPr>
            <w:tcW w:w="720" w:type="dxa"/>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0.4</w:t>
            </w:r>
          </w:p>
        </w:tc>
        <w:tc>
          <w:tcPr>
            <w:tcW w:w="720" w:type="dxa"/>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(0.4)</w:t>
            </w:r>
          </w:p>
        </w:tc>
        <w:tc>
          <w:tcPr>
            <w:tcW w:w="720" w:type="dxa"/>
            <w:shd w:val="clear" w:color="auto" w:fill="auto"/>
            <w:vAlign w:val="center"/>
          </w:tcPr>
          <w:p w:rsidR="008D6D25" w:rsidRDefault="008D6D25" w:rsidP="008D6D25">
            <w:pPr>
              <w:jc w:val="right"/>
              <w:rPr>
                <w:sz w:val="16"/>
                <w:szCs w:val="16"/>
              </w:rPr>
            </w:pPr>
            <w:r>
              <w:rPr>
                <w:sz w:val="16"/>
                <w:szCs w:val="16"/>
              </w:rPr>
              <w:t>-</w:t>
            </w:r>
          </w:p>
        </w:tc>
        <w:tc>
          <w:tcPr>
            <w:tcW w:w="720" w:type="dxa"/>
            <w:shd w:val="clear" w:color="auto" w:fill="auto"/>
            <w:vAlign w:val="center"/>
          </w:tcPr>
          <w:p w:rsidR="008D6D25" w:rsidRDefault="008D6D25" w:rsidP="008D6D25">
            <w:pPr>
              <w:jc w:val="right"/>
              <w:rPr>
                <w:sz w:val="16"/>
                <w:szCs w:val="16"/>
              </w:rPr>
            </w:pPr>
            <w:r>
              <w:rPr>
                <w:sz w:val="16"/>
                <w:szCs w:val="16"/>
              </w:rPr>
              <w:t>0.4</w:t>
            </w:r>
          </w:p>
        </w:tc>
        <w:tc>
          <w:tcPr>
            <w:tcW w:w="720" w:type="dxa"/>
            <w:shd w:val="clear" w:color="auto" w:fill="auto"/>
            <w:vAlign w:val="center"/>
          </w:tcPr>
          <w:p w:rsidR="008D6D25" w:rsidRDefault="008D6D25" w:rsidP="008D6D25">
            <w:pPr>
              <w:jc w:val="right"/>
              <w:rPr>
                <w:sz w:val="16"/>
                <w:szCs w:val="16"/>
              </w:rPr>
            </w:pPr>
            <w:r>
              <w:rPr>
                <w:sz w:val="16"/>
                <w:szCs w:val="16"/>
              </w:rPr>
              <w:t>(0.4)</w:t>
            </w:r>
          </w:p>
        </w:tc>
        <w:tc>
          <w:tcPr>
            <w:tcW w:w="630" w:type="dxa"/>
            <w:shd w:val="clear" w:color="auto" w:fill="auto"/>
            <w:vAlign w:val="center"/>
          </w:tcPr>
          <w:p w:rsidR="008D6D25" w:rsidRDefault="008D6D25" w:rsidP="008D6D25">
            <w:pPr>
              <w:jc w:val="right"/>
              <w:rPr>
                <w:sz w:val="16"/>
                <w:szCs w:val="16"/>
              </w:rPr>
            </w:pPr>
            <w:r>
              <w:rPr>
                <w:sz w:val="16"/>
                <w:szCs w:val="16"/>
              </w:rPr>
              <w:t>-</w:t>
            </w:r>
          </w:p>
        </w:tc>
        <w:tc>
          <w:tcPr>
            <w:tcW w:w="720" w:type="dxa"/>
            <w:shd w:val="clear" w:color="auto" w:fill="auto"/>
            <w:vAlign w:val="center"/>
          </w:tcPr>
          <w:p w:rsidR="008D6D25" w:rsidRDefault="008D6D25" w:rsidP="008D6D25">
            <w:pPr>
              <w:jc w:val="right"/>
              <w:rPr>
                <w:sz w:val="16"/>
                <w:szCs w:val="16"/>
              </w:rPr>
            </w:pPr>
            <w:r>
              <w:rPr>
                <w:sz w:val="16"/>
                <w:szCs w:val="16"/>
              </w:rPr>
              <w:t>-</w:t>
            </w:r>
          </w:p>
        </w:tc>
        <w:tc>
          <w:tcPr>
            <w:tcW w:w="695" w:type="dxa"/>
            <w:shd w:val="clear" w:color="auto" w:fill="auto"/>
            <w:vAlign w:val="center"/>
          </w:tcPr>
          <w:p w:rsidR="008D6D25" w:rsidRDefault="008D6D25" w:rsidP="008D6D25">
            <w:pPr>
              <w:jc w:val="right"/>
              <w:rPr>
                <w:sz w:val="16"/>
                <w:szCs w:val="16"/>
              </w:rPr>
            </w:pPr>
            <w:r>
              <w:rPr>
                <w:sz w:val="16"/>
                <w:szCs w:val="16"/>
              </w:rPr>
              <w:t>-</w:t>
            </w:r>
          </w:p>
        </w:tc>
      </w:tr>
      <w:tr w:rsidR="008D6D25" w:rsidRPr="00BF4323" w:rsidTr="008D6D25">
        <w:trPr>
          <w:trHeight w:hRule="exact" w:val="216"/>
        </w:trPr>
        <w:tc>
          <w:tcPr>
            <w:tcW w:w="337" w:type="dxa"/>
            <w:shd w:val="clear" w:color="auto" w:fill="auto"/>
            <w:noWrap/>
            <w:tcMar>
              <w:left w:w="58" w:type="dxa"/>
              <w:right w:w="58" w:type="dxa"/>
            </w:tcMar>
            <w:vAlign w:val="center"/>
            <w:hideMark/>
          </w:tcPr>
          <w:p w:rsidR="008D6D25" w:rsidRPr="00BF4323" w:rsidRDefault="008D6D25" w:rsidP="00D06E8C">
            <w:pPr>
              <w:jc w:val="right"/>
              <w:rPr>
                <w:bCs/>
                <w:sz w:val="16"/>
                <w:szCs w:val="16"/>
              </w:rPr>
            </w:pPr>
            <w:r w:rsidRPr="00BF4323">
              <w:rPr>
                <w:bCs/>
                <w:sz w:val="16"/>
                <w:szCs w:val="16"/>
              </w:rPr>
              <w:t>9</w:t>
            </w:r>
          </w:p>
        </w:tc>
        <w:tc>
          <w:tcPr>
            <w:tcW w:w="2442" w:type="dxa"/>
            <w:gridSpan w:val="3"/>
            <w:shd w:val="clear" w:color="auto" w:fill="auto"/>
            <w:noWrap/>
            <w:tcMar>
              <w:left w:w="43" w:type="dxa"/>
              <w:right w:w="43" w:type="dxa"/>
            </w:tcMar>
            <w:vAlign w:val="center"/>
            <w:hideMark/>
          </w:tcPr>
          <w:p w:rsidR="008D6D25" w:rsidRPr="00BF4323" w:rsidRDefault="008D6D25" w:rsidP="00D06E8C">
            <w:pPr>
              <w:rPr>
                <w:sz w:val="16"/>
                <w:szCs w:val="16"/>
              </w:rPr>
            </w:pPr>
            <w:r w:rsidRPr="00BF4323">
              <w:rPr>
                <w:sz w:val="16"/>
                <w:szCs w:val="16"/>
              </w:rPr>
              <w:t>Rubber &amp; Rubber Products</w:t>
            </w:r>
          </w:p>
        </w:tc>
        <w:tc>
          <w:tcPr>
            <w:tcW w:w="666" w:type="dxa"/>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w:t>
            </w:r>
          </w:p>
        </w:tc>
        <w:tc>
          <w:tcPr>
            <w:tcW w:w="720" w:type="dxa"/>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w:t>
            </w:r>
          </w:p>
        </w:tc>
        <w:tc>
          <w:tcPr>
            <w:tcW w:w="720" w:type="dxa"/>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w:t>
            </w:r>
          </w:p>
        </w:tc>
        <w:tc>
          <w:tcPr>
            <w:tcW w:w="720" w:type="dxa"/>
            <w:shd w:val="clear" w:color="auto" w:fill="auto"/>
            <w:vAlign w:val="center"/>
          </w:tcPr>
          <w:p w:rsidR="008D6D25" w:rsidRDefault="008D6D25" w:rsidP="008D6D25">
            <w:pPr>
              <w:jc w:val="right"/>
              <w:rPr>
                <w:sz w:val="16"/>
                <w:szCs w:val="16"/>
              </w:rPr>
            </w:pPr>
            <w:r>
              <w:rPr>
                <w:sz w:val="16"/>
                <w:szCs w:val="16"/>
              </w:rPr>
              <w:t>..</w:t>
            </w:r>
          </w:p>
        </w:tc>
        <w:tc>
          <w:tcPr>
            <w:tcW w:w="720" w:type="dxa"/>
            <w:shd w:val="clear" w:color="auto" w:fill="auto"/>
            <w:vAlign w:val="center"/>
          </w:tcPr>
          <w:p w:rsidR="008D6D25" w:rsidRDefault="008D6D25" w:rsidP="008D6D25">
            <w:pPr>
              <w:jc w:val="right"/>
              <w:rPr>
                <w:sz w:val="16"/>
                <w:szCs w:val="16"/>
              </w:rPr>
            </w:pPr>
            <w:r>
              <w:rPr>
                <w:sz w:val="16"/>
                <w:szCs w:val="16"/>
              </w:rPr>
              <w:t>-</w:t>
            </w:r>
          </w:p>
        </w:tc>
        <w:tc>
          <w:tcPr>
            <w:tcW w:w="720" w:type="dxa"/>
            <w:shd w:val="clear" w:color="auto" w:fill="auto"/>
            <w:vAlign w:val="center"/>
          </w:tcPr>
          <w:p w:rsidR="008D6D25" w:rsidRDefault="008D6D25" w:rsidP="008D6D25">
            <w:pPr>
              <w:jc w:val="right"/>
              <w:rPr>
                <w:sz w:val="16"/>
                <w:szCs w:val="16"/>
              </w:rPr>
            </w:pPr>
            <w:r>
              <w:rPr>
                <w:sz w:val="16"/>
                <w:szCs w:val="16"/>
              </w:rPr>
              <w:t>..</w:t>
            </w:r>
          </w:p>
        </w:tc>
        <w:tc>
          <w:tcPr>
            <w:tcW w:w="630" w:type="dxa"/>
            <w:shd w:val="clear" w:color="auto" w:fill="auto"/>
            <w:vAlign w:val="center"/>
          </w:tcPr>
          <w:p w:rsidR="008D6D25" w:rsidRDefault="008D6D25" w:rsidP="008D6D25">
            <w:pPr>
              <w:jc w:val="right"/>
              <w:rPr>
                <w:sz w:val="16"/>
                <w:szCs w:val="16"/>
              </w:rPr>
            </w:pPr>
            <w:r>
              <w:rPr>
                <w:sz w:val="16"/>
                <w:szCs w:val="16"/>
              </w:rPr>
              <w:t>0.4</w:t>
            </w:r>
          </w:p>
        </w:tc>
        <w:tc>
          <w:tcPr>
            <w:tcW w:w="720" w:type="dxa"/>
            <w:shd w:val="clear" w:color="auto" w:fill="auto"/>
            <w:vAlign w:val="center"/>
          </w:tcPr>
          <w:p w:rsidR="008D6D25" w:rsidRDefault="008D6D25" w:rsidP="008D6D25">
            <w:pPr>
              <w:jc w:val="right"/>
              <w:rPr>
                <w:sz w:val="16"/>
                <w:szCs w:val="16"/>
              </w:rPr>
            </w:pPr>
            <w:r>
              <w:rPr>
                <w:sz w:val="16"/>
                <w:szCs w:val="16"/>
              </w:rPr>
              <w:t>-</w:t>
            </w:r>
          </w:p>
        </w:tc>
        <w:tc>
          <w:tcPr>
            <w:tcW w:w="695" w:type="dxa"/>
            <w:shd w:val="clear" w:color="auto" w:fill="auto"/>
            <w:vAlign w:val="center"/>
          </w:tcPr>
          <w:p w:rsidR="008D6D25" w:rsidRDefault="008D6D25" w:rsidP="008D6D25">
            <w:pPr>
              <w:jc w:val="right"/>
              <w:rPr>
                <w:sz w:val="16"/>
                <w:szCs w:val="16"/>
              </w:rPr>
            </w:pPr>
            <w:r>
              <w:rPr>
                <w:sz w:val="16"/>
                <w:szCs w:val="16"/>
              </w:rPr>
              <w:t>0.4</w:t>
            </w:r>
          </w:p>
        </w:tc>
      </w:tr>
      <w:tr w:rsidR="008D6D25" w:rsidRPr="00BF4323" w:rsidTr="008D6D25">
        <w:trPr>
          <w:trHeight w:hRule="exact" w:val="216"/>
        </w:trPr>
        <w:tc>
          <w:tcPr>
            <w:tcW w:w="337" w:type="dxa"/>
            <w:shd w:val="clear" w:color="auto" w:fill="auto"/>
            <w:noWrap/>
            <w:tcMar>
              <w:left w:w="58" w:type="dxa"/>
              <w:right w:w="58" w:type="dxa"/>
            </w:tcMar>
            <w:vAlign w:val="center"/>
            <w:hideMark/>
          </w:tcPr>
          <w:p w:rsidR="008D6D25" w:rsidRPr="00BF4323" w:rsidRDefault="008D6D25" w:rsidP="00D06E8C">
            <w:pPr>
              <w:jc w:val="right"/>
              <w:rPr>
                <w:bCs/>
                <w:sz w:val="16"/>
                <w:szCs w:val="16"/>
              </w:rPr>
            </w:pPr>
            <w:r w:rsidRPr="00BF4323">
              <w:rPr>
                <w:bCs/>
                <w:sz w:val="16"/>
                <w:szCs w:val="16"/>
              </w:rPr>
              <w:t>10</w:t>
            </w:r>
          </w:p>
        </w:tc>
        <w:tc>
          <w:tcPr>
            <w:tcW w:w="2442" w:type="dxa"/>
            <w:gridSpan w:val="3"/>
            <w:shd w:val="clear" w:color="auto" w:fill="auto"/>
            <w:noWrap/>
            <w:tcMar>
              <w:left w:w="43" w:type="dxa"/>
              <w:right w:w="43" w:type="dxa"/>
            </w:tcMar>
            <w:vAlign w:val="center"/>
            <w:hideMark/>
          </w:tcPr>
          <w:p w:rsidR="008D6D25" w:rsidRPr="00BF4323" w:rsidRDefault="008D6D25" w:rsidP="00D06E8C">
            <w:pPr>
              <w:rPr>
                <w:sz w:val="16"/>
                <w:szCs w:val="16"/>
              </w:rPr>
            </w:pPr>
            <w:r w:rsidRPr="00BF4323">
              <w:rPr>
                <w:sz w:val="16"/>
                <w:szCs w:val="16"/>
              </w:rPr>
              <w:t>Chemicals</w:t>
            </w:r>
          </w:p>
        </w:tc>
        <w:tc>
          <w:tcPr>
            <w:tcW w:w="666" w:type="dxa"/>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2.1</w:t>
            </w:r>
          </w:p>
        </w:tc>
        <w:tc>
          <w:tcPr>
            <w:tcW w:w="720" w:type="dxa"/>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1.1</w:t>
            </w:r>
          </w:p>
        </w:tc>
        <w:tc>
          <w:tcPr>
            <w:tcW w:w="720" w:type="dxa"/>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1.0</w:t>
            </w:r>
          </w:p>
        </w:tc>
        <w:tc>
          <w:tcPr>
            <w:tcW w:w="720" w:type="dxa"/>
            <w:shd w:val="clear" w:color="auto" w:fill="auto"/>
            <w:vAlign w:val="center"/>
          </w:tcPr>
          <w:p w:rsidR="008D6D25" w:rsidRDefault="008D6D25" w:rsidP="008D6D25">
            <w:pPr>
              <w:jc w:val="right"/>
              <w:rPr>
                <w:sz w:val="16"/>
                <w:szCs w:val="16"/>
              </w:rPr>
            </w:pPr>
            <w:r>
              <w:rPr>
                <w:sz w:val="16"/>
                <w:szCs w:val="16"/>
              </w:rPr>
              <w:t>7.0</w:t>
            </w:r>
          </w:p>
        </w:tc>
        <w:tc>
          <w:tcPr>
            <w:tcW w:w="720" w:type="dxa"/>
            <w:shd w:val="clear" w:color="auto" w:fill="auto"/>
            <w:vAlign w:val="center"/>
          </w:tcPr>
          <w:p w:rsidR="008D6D25" w:rsidRDefault="008D6D25" w:rsidP="008D6D25">
            <w:pPr>
              <w:jc w:val="right"/>
              <w:rPr>
                <w:sz w:val="16"/>
                <w:szCs w:val="16"/>
              </w:rPr>
            </w:pPr>
            <w:r>
              <w:rPr>
                <w:sz w:val="16"/>
                <w:szCs w:val="16"/>
              </w:rPr>
              <w:t>1.8</w:t>
            </w:r>
          </w:p>
        </w:tc>
        <w:tc>
          <w:tcPr>
            <w:tcW w:w="720" w:type="dxa"/>
            <w:shd w:val="clear" w:color="auto" w:fill="auto"/>
            <w:vAlign w:val="center"/>
          </w:tcPr>
          <w:p w:rsidR="008D6D25" w:rsidRDefault="008D6D25" w:rsidP="008D6D25">
            <w:pPr>
              <w:jc w:val="right"/>
              <w:rPr>
                <w:sz w:val="16"/>
                <w:szCs w:val="16"/>
              </w:rPr>
            </w:pPr>
            <w:r>
              <w:rPr>
                <w:sz w:val="16"/>
                <w:szCs w:val="16"/>
              </w:rPr>
              <w:t>5.2</w:t>
            </w:r>
          </w:p>
        </w:tc>
        <w:tc>
          <w:tcPr>
            <w:tcW w:w="630" w:type="dxa"/>
            <w:shd w:val="clear" w:color="auto" w:fill="auto"/>
            <w:vAlign w:val="center"/>
          </w:tcPr>
          <w:p w:rsidR="008D6D25" w:rsidRDefault="008D6D25" w:rsidP="008D6D25">
            <w:pPr>
              <w:jc w:val="right"/>
              <w:rPr>
                <w:sz w:val="16"/>
                <w:szCs w:val="16"/>
              </w:rPr>
            </w:pPr>
            <w:r>
              <w:rPr>
                <w:sz w:val="16"/>
                <w:szCs w:val="16"/>
              </w:rPr>
              <w:t>4.3</w:t>
            </w:r>
          </w:p>
        </w:tc>
        <w:tc>
          <w:tcPr>
            <w:tcW w:w="720" w:type="dxa"/>
            <w:shd w:val="clear" w:color="auto" w:fill="auto"/>
            <w:vAlign w:val="center"/>
          </w:tcPr>
          <w:p w:rsidR="008D6D25" w:rsidRDefault="008D6D25" w:rsidP="008D6D25">
            <w:pPr>
              <w:jc w:val="right"/>
              <w:rPr>
                <w:sz w:val="16"/>
                <w:szCs w:val="16"/>
              </w:rPr>
            </w:pPr>
            <w:r>
              <w:rPr>
                <w:sz w:val="16"/>
                <w:szCs w:val="16"/>
              </w:rPr>
              <w:t>-</w:t>
            </w:r>
          </w:p>
        </w:tc>
        <w:tc>
          <w:tcPr>
            <w:tcW w:w="695" w:type="dxa"/>
            <w:shd w:val="clear" w:color="auto" w:fill="auto"/>
            <w:vAlign w:val="center"/>
          </w:tcPr>
          <w:p w:rsidR="008D6D25" w:rsidRDefault="008D6D25" w:rsidP="008D6D25">
            <w:pPr>
              <w:jc w:val="right"/>
              <w:rPr>
                <w:sz w:val="16"/>
                <w:szCs w:val="16"/>
              </w:rPr>
            </w:pPr>
            <w:r>
              <w:rPr>
                <w:sz w:val="16"/>
                <w:szCs w:val="16"/>
              </w:rPr>
              <w:t>4.3</w:t>
            </w:r>
          </w:p>
        </w:tc>
      </w:tr>
      <w:tr w:rsidR="008D6D25" w:rsidRPr="00BF4323" w:rsidTr="008D6D25">
        <w:trPr>
          <w:trHeight w:hRule="exact" w:val="216"/>
        </w:trPr>
        <w:tc>
          <w:tcPr>
            <w:tcW w:w="337" w:type="dxa"/>
            <w:shd w:val="clear" w:color="auto" w:fill="auto"/>
            <w:noWrap/>
            <w:tcMar>
              <w:left w:w="58" w:type="dxa"/>
              <w:right w:w="58" w:type="dxa"/>
            </w:tcMar>
            <w:vAlign w:val="center"/>
            <w:hideMark/>
          </w:tcPr>
          <w:p w:rsidR="008D6D25" w:rsidRPr="00BF4323" w:rsidRDefault="008D6D25" w:rsidP="00D06E8C">
            <w:pPr>
              <w:jc w:val="right"/>
              <w:rPr>
                <w:bCs/>
                <w:sz w:val="16"/>
                <w:szCs w:val="16"/>
              </w:rPr>
            </w:pPr>
            <w:r w:rsidRPr="00BF4323">
              <w:rPr>
                <w:bCs/>
                <w:sz w:val="16"/>
                <w:szCs w:val="16"/>
              </w:rPr>
              <w:t>11</w:t>
            </w:r>
          </w:p>
        </w:tc>
        <w:tc>
          <w:tcPr>
            <w:tcW w:w="2442" w:type="dxa"/>
            <w:gridSpan w:val="3"/>
            <w:shd w:val="clear" w:color="auto" w:fill="auto"/>
            <w:noWrap/>
            <w:tcMar>
              <w:left w:w="43" w:type="dxa"/>
              <w:right w:w="43" w:type="dxa"/>
            </w:tcMar>
            <w:vAlign w:val="center"/>
            <w:hideMark/>
          </w:tcPr>
          <w:p w:rsidR="008D6D25" w:rsidRPr="00BF4323" w:rsidRDefault="008D6D25" w:rsidP="00D06E8C">
            <w:pPr>
              <w:rPr>
                <w:sz w:val="16"/>
                <w:szCs w:val="16"/>
              </w:rPr>
            </w:pPr>
            <w:r w:rsidRPr="00BF4323">
              <w:rPr>
                <w:sz w:val="16"/>
                <w:szCs w:val="16"/>
              </w:rPr>
              <w:t>Petro Chemicals</w:t>
            </w:r>
          </w:p>
        </w:tc>
        <w:tc>
          <w:tcPr>
            <w:tcW w:w="666" w:type="dxa"/>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w:t>
            </w:r>
          </w:p>
        </w:tc>
        <w:tc>
          <w:tcPr>
            <w:tcW w:w="720" w:type="dxa"/>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w:t>
            </w:r>
          </w:p>
        </w:tc>
        <w:tc>
          <w:tcPr>
            <w:tcW w:w="720" w:type="dxa"/>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w:t>
            </w:r>
          </w:p>
        </w:tc>
        <w:tc>
          <w:tcPr>
            <w:tcW w:w="720" w:type="dxa"/>
            <w:shd w:val="clear" w:color="auto" w:fill="auto"/>
            <w:vAlign w:val="center"/>
          </w:tcPr>
          <w:p w:rsidR="008D6D25" w:rsidRDefault="008D6D25" w:rsidP="008D6D25">
            <w:pPr>
              <w:jc w:val="right"/>
              <w:rPr>
                <w:sz w:val="16"/>
                <w:szCs w:val="16"/>
              </w:rPr>
            </w:pPr>
            <w:r>
              <w:rPr>
                <w:sz w:val="16"/>
                <w:szCs w:val="16"/>
              </w:rPr>
              <w:t>0.5</w:t>
            </w:r>
          </w:p>
        </w:tc>
        <w:tc>
          <w:tcPr>
            <w:tcW w:w="720" w:type="dxa"/>
            <w:shd w:val="clear" w:color="auto" w:fill="auto"/>
            <w:vAlign w:val="center"/>
          </w:tcPr>
          <w:p w:rsidR="008D6D25" w:rsidRDefault="008D6D25" w:rsidP="008D6D25">
            <w:pPr>
              <w:jc w:val="right"/>
              <w:rPr>
                <w:sz w:val="16"/>
                <w:szCs w:val="16"/>
              </w:rPr>
            </w:pPr>
            <w:r>
              <w:rPr>
                <w:sz w:val="16"/>
                <w:szCs w:val="16"/>
              </w:rPr>
              <w:t>-</w:t>
            </w:r>
          </w:p>
        </w:tc>
        <w:tc>
          <w:tcPr>
            <w:tcW w:w="720" w:type="dxa"/>
            <w:shd w:val="clear" w:color="auto" w:fill="auto"/>
            <w:vAlign w:val="center"/>
          </w:tcPr>
          <w:p w:rsidR="008D6D25" w:rsidRDefault="008D6D25" w:rsidP="008D6D25">
            <w:pPr>
              <w:jc w:val="right"/>
              <w:rPr>
                <w:sz w:val="16"/>
                <w:szCs w:val="16"/>
              </w:rPr>
            </w:pPr>
            <w:r>
              <w:rPr>
                <w:sz w:val="16"/>
                <w:szCs w:val="16"/>
              </w:rPr>
              <w:t>0.5</w:t>
            </w:r>
          </w:p>
        </w:tc>
        <w:tc>
          <w:tcPr>
            <w:tcW w:w="630" w:type="dxa"/>
            <w:shd w:val="clear" w:color="auto" w:fill="auto"/>
            <w:vAlign w:val="center"/>
          </w:tcPr>
          <w:p w:rsidR="008D6D25" w:rsidRDefault="008D6D25" w:rsidP="008D6D25">
            <w:pPr>
              <w:jc w:val="right"/>
              <w:rPr>
                <w:sz w:val="16"/>
                <w:szCs w:val="16"/>
              </w:rPr>
            </w:pPr>
            <w:r>
              <w:rPr>
                <w:sz w:val="16"/>
                <w:szCs w:val="16"/>
              </w:rPr>
              <w:t>0.1</w:t>
            </w:r>
          </w:p>
        </w:tc>
        <w:tc>
          <w:tcPr>
            <w:tcW w:w="720" w:type="dxa"/>
            <w:shd w:val="clear" w:color="auto" w:fill="auto"/>
            <w:vAlign w:val="center"/>
          </w:tcPr>
          <w:p w:rsidR="008D6D25" w:rsidRDefault="008D6D25" w:rsidP="008D6D25">
            <w:pPr>
              <w:jc w:val="right"/>
              <w:rPr>
                <w:sz w:val="16"/>
                <w:szCs w:val="16"/>
              </w:rPr>
            </w:pPr>
            <w:r>
              <w:rPr>
                <w:sz w:val="16"/>
                <w:szCs w:val="16"/>
              </w:rPr>
              <w:t>-</w:t>
            </w:r>
          </w:p>
        </w:tc>
        <w:tc>
          <w:tcPr>
            <w:tcW w:w="695" w:type="dxa"/>
            <w:shd w:val="clear" w:color="auto" w:fill="auto"/>
            <w:vAlign w:val="center"/>
          </w:tcPr>
          <w:p w:rsidR="008D6D25" w:rsidRDefault="008D6D25" w:rsidP="008D6D25">
            <w:pPr>
              <w:jc w:val="right"/>
              <w:rPr>
                <w:sz w:val="16"/>
                <w:szCs w:val="16"/>
              </w:rPr>
            </w:pPr>
            <w:r>
              <w:rPr>
                <w:sz w:val="16"/>
                <w:szCs w:val="16"/>
              </w:rPr>
              <w:t>0.1</w:t>
            </w:r>
          </w:p>
        </w:tc>
      </w:tr>
      <w:tr w:rsidR="008D6D25" w:rsidRPr="00BF4323" w:rsidTr="008D6D25">
        <w:trPr>
          <w:trHeight w:hRule="exact" w:val="216"/>
        </w:trPr>
        <w:tc>
          <w:tcPr>
            <w:tcW w:w="337" w:type="dxa"/>
            <w:shd w:val="clear" w:color="auto" w:fill="auto"/>
            <w:noWrap/>
            <w:tcMar>
              <w:left w:w="58" w:type="dxa"/>
              <w:right w:w="58" w:type="dxa"/>
            </w:tcMar>
            <w:vAlign w:val="center"/>
            <w:hideMark/>
          </w:tcPr>
          <w:p w:rsidR="008D6D25" w:rsidRPr="00BF4323" w:rsidRDefault="008D6D25" w:rsidP="00D06E8C">
            <w:pPr>
              <w:jc w:val="right"/>
              <w:rPr>
                <w:bCs/>
                <w:sz w:val="16"/>
                <w:szCs w:val="16"/>
              </w:rPr>
            </w:pPr>
            <w:r w:rsidRPr="00BF4323">
              <w:rPr>
                <w:bCs/>
                <w:sz w:val="16"/>
                <w:szCs w:val="16"/>
              </w:rPr>
              <w:t>12</w:t>
            </w:r>
          </w:p>
        </w:tc>
        <w:tc>
          <w:tcPr>
            <w:tcW w:w="2442" w:type="dxa"/>
            <w:gridSpan w:val="3"/>
            <w:shd w:val="clear" w:color="auto" w:fill="auto"/>
            <w:noWrap/>
            <w:tcMar>
              <w:left w:w="43" w:type="dxa"/>
              <w:right w:w="43" w:type="dxa"/>
            </w:tcMar>
            <w:vAlign w:val="center"/>
            <w:hideMark/>
          </w:tcPr>
          <w:p w:rsidR="008D6D25" w:rsidRPr="00BF4323" w:rsidRDefault="008D6D25" w:rsidP="00D06E8C">
            <w:pPr>
              <w:rPr>
                <w:sz w:val="16"/>
                <w:szCs w:val="16"/>
              </w:rPr>
            </w:pPr>
            <w:r w:rsidRPr="00BF4323">
              <w:rPr>
                <w:sz w:val="16"/>
                <w:szCs w:val="16"/>
              </w:rPr>
              <w:t>Petroleum Refining</w:t>
            </w:r>
          </w:p>
        </w:tc>
        <w:tc>
          <w:tcPr>
            <w:tcW w:w="666" w:type="dxa"/>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0.2</w:t>
            </w:r>
          </w:p>
        </w:tc>
        <w:tc>
          <w:tcPr>
            <w:tcW w:w="720" w:type="dxa"/>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w:t>
            </w:r>
          </w:p>
        </w:tc>
        <w:tc>
          <w:tcPr>
            <w:tcW w:w="720" w:type="dxa"/>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0.2</w:t>
            </w:r>
          </w:p>
        </w:tc>
        <w:tc>
          <w:tcPr>
            <w:tcW w:w="720" w:type="dxa"/>
            <w:shd w:val="clear" w:color="auto" w:fill="auto"/>
            <w:vAlign w:val="center"/>
          </w:tcPr>
          <w:p w:rsidR="008D6D25" w:rsidRDefault="008D6D25" w:rsidP="008D6D25">
            <w:pPr>
              <w:jc w:val="right"/>
              <w:rPr>
                <w:sz w:val="16"/>
                <w:szCs w:val="16"/>
              </w:rPr>
            </w:pPr>
            <w:r>
              <w:rPr>
                <w:sz w:val="16"/>
                <w:szCs w:val="16"/>
              </w:rPr>
              <w:t>0.4</w:t>
            </w:r>
          </w:p>
        </w:tc>
        <w:tc>
          <w:tcPr>
            <w:tcW w:w="720" w:type="dxa"/>
            <w:shd w:val="clear" w:color="auto" w:fill="auto"/>
            <w:vAlign w:val="center"/>
          </w:tcPr>
          <w:p w:rsidR="008D6D25" w:rsidRDefault="008D6D25" w:rsidP="008D6D25">
            <w:pPr>
              <w:jc w:val="right"/>
              <w:rPr>
                <w:sz w:val="16"/>
                <w:szCs w:val="16"/>
              </w:rPr>
            </w:pPr>
            <w:r>
              <w:rPr>
                <w:sz w:val="16"/>
                <w:szCs w:val="16"/>
              </w:rPr>
              <w:t>-</w:t>
            </w:r>
          </w:p>
        </w:tc>
        <w:tc>
          <w:tcPr>
            <w:tcW w:w="720" w:type="dxa"/>
            <w:shd w:val="clear" w:color="auto" w:fill="auto"/>
            <w:vAlign w:val="center"/>
          </w:tcPr>
          <w:p w:rsidR="008D6D25" w:rsidRDefault="008D6D25" w:rsidP="008D6D25">
            <w:pPr>
              <w:jc w:val="right"/>
              <w:rPr>
                <w:sz w:val="16"/>
                <w:szCs w:val="16"/>
              </w:rPr>
            </w:pPr>
            <w:r>
              <w:rPr>
                <w:sz w:val="16"/>
                <w:szCs w:val="16"/>
              </w:rPr>
              <w:t>0.4</w:t>
            </w:r>
          </w:p>
        </w:tc>
        <w:tc>
          <w:tcPr>
            <w:tcW w:w="630" w:type="dxa"/>
            <w:shd w:val="clear" w:color="auto" w:fill="auto"/>
            <w:vAlign w:val="center"/>
          </w:tcPr>
          <w:p w:rsidR="008D6D25" w:rsidRDefault="008D6D25" w:rsidP="008D6D25">
            <w:pPr>
              <w:jc w:val="right"/>
              <w:rPr>
                <w:sz w:val="16"/>
                <w:szCs w:val="16"/>
              </w:rPr>
            </w:pPr>
            <w:r>
              <w:rPr>
                <w:sz w:val="16"/>
                <w:szCs w:val="16"/>
              </w:rPr>
              <w:t>0.4</w:t>
            </w:r>
          </w:p>
        </w:tc>
        <w:tc>
          <w:tcPr>
            <w:tcW w:w="720" w:type="dxa"/>
            <w:shd w:val="clear" w:color="auto" w:fill="auto"/>
            <w:vAlign w:val="center"/>
          </w:tcPr>
          <w:p w:rsidR="008D6D25" w:rsidRDefault="008D6D25" w:rsidP="008D6D25">
            <w:pPr>
              <w:jc w:val="right"/>
              <w:rPr>
                <w:sz w:val="16"/>
                <w:szCs w:val="16"/>
              </w:rPr>
            </w:pPr>
            <w:r>
              <w:rPr>
                <w:sz w:val="16"/>
                <w:szCs w:val="16"/>
              </w:rPr>
              <w:t>-</w:t>
            </w:r>
          </w:p>
        </w:tc>
        <w:tc>
          <w:tcPr>
            <w:tcW w:w="695" w:type="dxa"/>
            <w:shd w:val="clear" w:color="auto" w:fill="auto"/>
            <w:vAlign w:val="center"/>
          </w:tcPr>
          <w:p w:rsidR="008D6D25" w:rsidRDefault="008D6D25" w:rsidP="008D6D25">
            <w:pPr>
              <w:jc w:val="right"/>
              <w:rPr>
                <w:sz w:val="16"/>
                <w:szCs w:val="16"/>
              </w:rPr>
            </w:pPr>
            <w:r>
              <w:rPr>
                <w:sz w:val="16"/>
                <w:szCs w:val="16"/>
              </w:rPr>
              <w:t>0.4</w:t>
            </w:r>
          </w:p>
        </w:tc>
      </w:tr>
      <w:tr w:rsidR="008D6D25" w:rsidRPr="00BF4323" w:rsidTr="008D6D25">
        <w:trPr>
          <w:trHeight w:hRule="exact" w:val="216"/>
        </w:trPr>
        <w:tc>
          <w:tcPr>
            <w:tcW w:w="337" w:type="dxa"/>
            <w:shd w:val="clear" w:color="auto" w:fill="auto"/>
            <w:noWrap/>
            <w:tcMar>
              <w:left w:w="58" w:type="dxa"/>
              <w:right w:w="58" w:type="dxa"/>
            </w:tcMar>
            <w:vAlign w:val="center"/>
            <w:hideMark/>
          </w:tcPr>
          <w:p w:rsidR="008D6D25" w:rsidRPr="00BF4323" w:rsidRDefault="008D6D25" w:rsidP="00D06E8C">
            <w:pPr>
              <w:jc w:val="right"/>
              <w:rPr>
                <w:bCs/>
                <w:sz w:val="16"/>
                <w:szCs w:val="16"/>
              </w:rPr>
            </w:pPr>
            <w:r w:rsidRPr="00BF4323">
              <w:rPr>
                <w:bCs/>
                <w:sz w:val="16"/>
                <w:szCs w:val="16"/>
              </w:rPr>
              <w:t>13</w:t>
            </w:r>
          </w:p>
        </w:tc>
        <w:tc>
          <w:tcPr>
            <w:tcW w:w="2442" w:type="dxa"/>
            <w:gridSpan w:val="3"/>
            <w:shd w:val="clear" w:color="auto" w:fill="auto"/>
            <w:noWrap/>
            <w:tcMar>
              <w:left w:w="43" w:type="dxa"/>
              <w:right w:w="43" w:type="dxa"/>
            </w:tcMar>
            <w:vAlign w:val="center"/>
            <w:hideMark/>
          </w:tcPr>
          <w:p w:rsidR="008D6D25" w:rsidRPr="00BF4323" w:rsidRDefault="008D6D25" w:rsidP="00D06E8C">
            <w:pPr>
              <w:rPr>
                <w:sz w:val="16"/>
                <w:szCs w:val="16"/>
              </w:rPr>
            </w:pPr>
            <w:r w:rsidRPr="00BF4323">
              <w:rPr>
                <w:sz w:val="16"/>
                <w:szCs w:val="16"/>
              </w:rPr>
              <w:t>Mining &amp; Quarrying</w:t>
            </w:r>
          </w:p>
        </w:tc>
        <w:tc>
          <w:tcPr>
            <w:tcW w:w="666" w:type="dxa"/>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w:t>
            </w:r>
          </w:p>
        </w:tc>
        <w:tc>
          <w:tcPr>
            <w:tcW w:w="720" w:type="dxa"/>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w:t>
            </w:r>
          </w:p>
        </w:tc>
        <w:tc>
          <w:tcPr>
            <w:tcW w:w="720" w:type="dxa"/>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w:t>
            </w:r>
          </w:p>
        </w:tc>
        <w:tc>
          <w:tcPr>
            <w:tcW w:w="720" w:type="dxa"/>
            <w:shd w:val="clear" w:color="auto" w:fill="auto"/>
            <w:vAlign w:val="center"/>
          </w:tcPr>
          <w:p w:rsidR="008D6D25" w:rsidRDefault="008D6D25" w:rsidP="008D6D25">
            <w:pPr>
              <w:jc w:val="right"/>
              <w:rPr>
                <w:sz w:val="16"/>
                <w:szCs w:val="16"/>
              </w:rPr>
            </w:pPr>
            <w:r>
              <w:rPr>
                <w:sz w:val="16"/>
                <w:szCs w:val="16"/>
              </w:rPr>
              <w:t>-</w:t>
            </w:r>
          </w:p>
        </w:tc>
        <w:tc>
          <w:tcPr>
            <w:tcW w:w="720" w:type="dxa"/>
            <w:shd w:val="clear" w:color="auto" w:fill="auto"/>
            <w:vAlign w:val="center"/>
          </w:tcPr>
          <w:p w:rsidR="008D6D25" w:rsidRDefault="008D6D25" w:rsidP="008D6D25">
            <w:pPr>
              <w:jc w:val="right"/>
              <w:rPr>
                <w:sz w:val="16"/>
                <w:szCs w:val="16"/>
              </w:rPr>
            </w:pPr>
            <w:r>
              <w:rPr>
                <w:sz w:val="16"/>
                <w:szCs w:val="16"/>
              </w:rPr>
              <w:t>-</w:t>
            </w:r>
          </w:p>
        </w:tc>
        <w:tc>
          <w:tcPr>
            <w:tcW w:w="720" w:type="dxa"/>
            <w:shd w:val="clear" w:color="auto" w:fill="auto"/>
            <w:vAlign w:val="center"/>
          </w:tcPr>
          <w:p w:rsidR="008D6D25" w:rsidRDefault="008D6D25" w:rsidP="008D6D25">
            <w:pPr>
              <w:jc w:val="right"/>
              <w:rPr>
                <w:sz w:val="16"/>
                <w:szCs w:val="16"/>
              </w:rPr>
            </w:pPr>
            <w:r>
              <w:rPr>
                <w:sz w:val="16"/>
                <w:szCs w:val="16"/>
              </w:rPr>
              <w:t>-</w:t>
            </w:r>
          </w:p>
        </w:tc>
        <w:tc>
          <w:tcPr>
            <w:tcW w:w="630" w:type="dxa"/>
            <w:shd w:val="clear" w:color="auto" w:fill="auto"/>
            <w:vAlign w:val="center"/>
          </w:tcPr>
          <w:p w:rsidR="008D6D25" w:rsidRDefault="008D6D25" w:rsidP="008D6D25">
            <w:pPr>
              <w:jc w:val="right"/>
              <w:rPr>
                <w:sz w:val="16"/>
                <w:szCs w:val="16"/>
              </w:rPr>
            </w:pPr>
            <w:r>
              <w:rPr>
                <w:sz w:val="16"/>
                <w:szCs w:val="16"/>
              </w:rPr>
              <w:t>3.1</w:t>
            </w:r>
          </w:p>
        </w:tc>
        <w:tc>
          <w:tcPr>
            <w:tcW w:w="720" w:type="dxa"/>
            <w:shd w:val="clear" w:color="auto" w:fill="auto"/>
            <w:vAlign w:val="center"/>
          </w:tcPr>
          <w:p w:rsidR="008D6D25" w:rsidRDefault="008D6D25" w:rsidP="008D6D25">
            <w:pPr>
              <w:jc w:val="right"/>
              <w:rPr>
                <w:sz w:val="16"/>
                <w:szCs w:val="16"/>
              </w:rPr>
            </w:pPr>
            <w:r>
              <w:rPr>
                <w:sz w:val="16"/>
                <w:szCs w:val="16"/>
              </w:rPr>
              <w:t>-</w:t>
            </w:r>
          </w:p>
        </w:tc>
        <w:tc>
          <w:tcPr>
            <w:tcW w:w="695" w:type="dxa"/>
            <w:shd w:val="clear" w:color="auto" w:fill="auto"/>
            <w:vAlign w:val="center"/>
          </w:tcPr>
          <w:p w:rsidR="008D6D25" w:rsidRDefault="008D6D25" w:rsidP="008D6D25">
            <w:pPr>
              <w:jc w:val="right"/>
              <w:rPr>
                <w:sz w:val="16"/>
                <w:szCs w:val="16"/>
              </w:rPr>
            </w:pPr>
            <w:r>
              <w:rPr>
                <w:sz w:val="16"/>
                <w:szCs w:val="16"/>
              </w:rPr>
              <w:t>3.1</w:t>
            </w:r>
          </w:p>
        </w:tc>
      </w:tr>
      <w:tr w:rsidR="008D6D25" w:rsidRPr="00BF4323" w:rsidTr="008D6D25">
        <w:trPr>
          <w:trHeight w:hRule="exact" w:val="216"/>
        </w:trPr>
        <w:tc>
          <w:tcPr>
            <w:tcW w:w="337" w:type="dxa"/>
            <w:shd w:val="clear" w:color="auto" w:fill="auto"/>
            <w:noWrap/>
            <w:tcMar>
              <w:left w:w="58" w:type="dxa"/>
              <w:right w:w="58" w:type="dxa"/>
            </w:tcMar>
            <w:vAlign w:val="center"/>
            <w:hideMark/>
          </w:tcPr>
          <w:p w:rsidR="008D6D25" w:rsidRPr="00BF4323" w:rsidRDefault="008D6D25" w:rsidP="00D06E8C">
            <w:pPr>
              <w:jc w:val="right"/>
              <w:rPr>
                <w:bCs/>
                <w:sz w:val="16"/>
                <w:szCs w:val="16"/>
              </w:rPr>
            </w:pPr>
            <w:r w:rsidRPr="00BF4323">
              <w:rPr>
                <w:bCs/>
                <w:sz w:val="16"/>
                <w:szCs w:val="16"/>
              </w:rPr>
              <w:t>14</w:t>
            </w:r>
          </w:p>
        </w:tc>
        <w:tc>
          <w:tcPr>
            <w:tcW w:w="2442" w:type="dxa"/>
            <w:gridSpan w:val="3"/>
            <w:shd w:val="clear" w:color="auto" w:fill="auto"/>
            <w:noWrap/>
            <w:tcMar>
              <w:left w:w="43" w:type="dxa"/>
              <w:right w:w="43" w:type="dxa"/>
            </w:tcMar>
            <w:vAlign w:val="center"/>
            <w:hideMark/>
          </w:tcPr>
          <w:p w:rsidR="008D6D25" w:rsidRPr="00BF4323" w:rsidRDefault="008D6D25" w:rsidP="00D06E8C">
            <w:pPr>
              <w:rPr>
                <w:sz w:val="16"/>
                <w:szCs w:val="16"/>
              </w:rPr>
            </w:pPr>
            <w:r w:rsidRPr="00BF4323">
              <w:rPr>
                <w:sz w:val="16"/>
                <w:szCs w:val="16"/>
              </w:rPr>
              <w:t>Oil &amp; Gas Explorations</w:t>
            </w:r>
          </w:p>
        </w:tc>
        <w:tc>
          <w:tcPr>
            <w:tcW w:w="666" w:type="dxa"/>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10.6</w:t>
            </w:r>
          </w:p>
        </w:tc>
        <w:tc>
          <w:tcPr>
            <w:tcW w:w="720" w:type="dxa"/>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w:t>
            </w:r>
          </w:p>
        </w:tc>
        <w:tc>
          <w:tcPr>
            <w:tcW w:w="720" w:type="dxa"/>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10.6</w:t>
            </w:r>
          </w:p>
        </w:tc>
        <w:tc>
          <w:tcPr>
            <w:tcW w:w="720" w:type="dxa"/>
            <w:shd w:val="clear" w:color="auto" w:fill="auto"/>
            <w:vAlign w:val="center"/>
          </w:tcPr>
          <w:p w:rsidR="008D6D25" w:rsidRDefault="008D6D25" w:rsidP="008D6D25">
            <w:pPr>
              <w:jc w:val="right"/>
              <w:rPr>
                <w:sz w:val="16"/>
                <w:szCs w:val="16"/>
              </w:rPr>
            </w:pPr>
            <w:r>
              <w:rPr>
                <w:sz w:val="16"/>
                <w:szCs w:val="16"/>
              </w:rPr>
              <w:t>30.6</w:t>
            </w:r>
          </w:p>
        </w:tc>
        <w:tc>
          <w:tcPr>
            <w:tcW w:w="720" w:type="dxa"/>
            <w:shd w:val="clear" w:color="auto" w:fill="auto"/>
            <w:vAlign w:val="center"/>
          </w:tcPr>
          <w:p w:rsidR="008D6D25" w:rsidRDefault="008D6D25" w:rsidP="008D6D25">
            <w:pPr>
              <w:jc w:val="right"/>
              <w:rPr>
                <w:sz w:val="16"/>
                <w:szCs w:val="16"/>
              </w:rPr>
            </w:pPr>
            <w:r>
              <w:rPr>
                <w:sz w:val="16"/>
                <w:szCs w:val="16"/>
              </w:rPr>
              <w:t>-</w:t>
            </w:r>
          </w:p>
        </w:tc>
        <w:tc>
          <w:tcPr>
            <w:tcW w:w="720" w:type="dxa"/>
            <w:shd w:val="clear" w:color="auto" w:fill="auto"/>
            <w:vAlign w:val="center"/>
          </w:tcPr>
          <w:p w:rsidR="008D6D25" w:rsidRDefault="008D6D25" w:rsidP="008D6D25">
            <w:pPr>
              <w:jc w:val="right"/>
              <w:rPr>
                <w:sz w:val="16"/>
                <w:szCs w:val="16"/>
              </w:rPr>
            </w:pPr>
            <w:r>
              <w:rPr>
                <w:sz w:val="16"/>
                <w:szCs w:val="16"/>
              </w:rPr>
              <w:t>30.6</w:t>
            </w:r>
          </w:p>
        </w:tc>
        <w:tc>
          <w:tcPr>
            <w:tcW w:w="630" w:type="dxa"/>
            <w:shd w:val="clear" w:color="auto" w:fill="auto"/>
            <w:vAlign w:val="center"/>
          </w:tcPr>
          <w:p w:rsidR="008D6D25" w:rsidRDefault="008D6D25" w:rsidP="008D6D25">
            <w:pPr>
              <w:jc w:val="right"/>
              <w:rPr>
                <w:sz w:val="16"/>
                <w:szCs w:val="16"/>
              </w:rPr>
            </w:pPr>
            <w:r>
              <w:rPr>
                <w:sz w:val="16"/>
                <w:szCs w:val="16"/>
              </w:rPr>
              <w:t>14.2</w:t>
            </w:r>
          </w:p>
        </w:tc>
        <w:tc>
          <w:tcPr>
            <w:tcW w:w="720" w:type="dxa"/>
            <w:shd w:val="clear" w:color="auto" w:fill="auto"/>
            <w:vAlign w:val="center"/>
          </w:tcPr>
          <w:p w:rsidR="008D6D25" w:rsidRDefault="008D6D25" w:rsidP="008D6D25">
            <w:pPr>
              <w:jc w:val="right"/>
              <w:rPr>
                <w:sz w:val="16"/>
                <w:szCs w:val="16"/>
              </w:rPr>
            </w:pPr>
            <w:r>
              <w:rPr>
                <w:sz w:val="16"/>
                <w:szCs w:val="16"/>
              </w:rPr>
              <w:t>-</w:t>
            </w:r>
          </w:p>
        </w:tc>
        <w:tc>
          <w:tcPr>
            <w:tcW w:w="695" w:type="dxa"/>
            <w:shd w:val="clear" w:color="auto" w:fill="auto"/>
            <w:vAlign w:val="center"/>
          </w:tcPr>
          <w:p w:rsidR="008D6D25" w:rsidRDefault="008D6D25" w:rsidP="008D6D25">
            <w:pPr>
              <w:jc w:val="right"/>
              <w:rPr>
                <w:sz w:val="16"/>
                <w:szCs w:val="16"/>
              </w:rPr>
            </w:pPr>
            <w:r>
              <w:rPr>
                <w:sz w:val="16"/>
                <w:szCs w:val="16"/>
              </w:rPr>
              <w:t>14.2</w:t>
            </w:r>
          </w:p>
        </w:tc>
      </w:tr>
      <w:tr w:rsidR="008D6D25" w:rsidRPr="00BF4323" w:rsidTr="008D6D25">
        <w:trPr>
          <w:trHeight w:hRule="exact" w:val="216"/>
        </w:trPr>
        <w:tc>
          <w:tcPr>
            <w:tcW w:w="337" w:type="dxa"/>
            <w:shd w:val="clear" w:color="auto" w:fill="auto"/>
            <w:noWrap/>
            <w:tcMar>
              <w:left w:w="58" w:type="dxa"/>
              <w:right w:w="58" w:type="dxa"/>
            </w:tcMar>
            <w:vAlign w:val="center"/>
            <w:hideMark/>
          </w:tcPr>
          <w:p w:rsidR="008D6D25" w:rsidRPr="00BF4323" w:rsidRDefault="008D6D25" w:rsidP="00D06E8C">
            <w:pPr>
              <w:jc w:val="right"/>
              <w:rPr>
                <w:bCs/>
                <w:sz w:val="16"/>
                <w:szCs w:val="16"/>
              </w:rPr>
            </w:pPr>
          </w:p>
        </w:tc>
        <w:tc>
          <w:tcPr>
            <w:tcW w:w="2442" w:type="dxa"/>
            <w:gridSpan w:val="3"/>
            <w:shd w:val="clear" w:color="auto" w:fill="auto"/>
            <w:noWrap/>
            <w:tcMar>
              <w:left w:w="43" w:type="dxa"/>
              <w:right w:w="43" w:type="dxa"/>
            </w:tcMar>
            <w:vAlign w:val="center"/>
            <w:hideMark/>
          </w:tcPr>
          <w:p w:rsidR="008D6D25" w:rsidRPr="00BF4323" w:rsidRDefault="008D6D25" w:rsidP="00D06E8C">
            <w:pPr>
              <w:rPr>
                <w:i/>
                <w:sz w:val="16"/>
                <w:szCs w:val="16"/>
              </w:rPr>
            </w:pPr>
            <w:r w:rsidRPr="00BF4323">
              <w:rPr>
                <w:i/>
                <w:sz w:val="16"/>
                <w:szCs w:val="16"/>
              </w:rPr>
              <w:t xml:space="preserve">     of which Privatization proceeds</w:t>
            </w:r>
          </w:p>
        </w:tc>
        <w:tc>
          <w:tcPr>
            <w:tcW w:w="666" w:type="dxa"/>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w:t>
            </w:r>
          </w:p>
        </w:tc>
        <w:tc>
          <w:tcPr>
            <w:tcW w:w="720" w:type="dxa"/>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w:t>
            </w:r>
          </w:p>
        </w:tc>
        <w:tc>
          <w:tcPr>
            <w:tcW w:w="720" w:type="dxa"/>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w:t>
            </w:r>
          </w:p>
        </w:tc>
        <w:tc>
          <w:tcPr>
            <w:tcW w:w="720" w:type="dxa"/>
            <w:shd w:val="clear" w:color="auto" w:fill="auto"/>
            <w:vAlign w:val="center"/>
          </w:tcPr>
          <w:p w:rsidR="008D6D25" w:rsidRDefault="008D6D25" w:rsidP="008D6D25">
            <w:pPr>
              <w:jc w:val="right"/>
              <w:rPr>
                <w:sz w:val="16"/>
                <w:szCs w:val="16"/>
              </w:rPr>
            </w:pPr>
            <w:r>
              <w:rPr>
                <w:sz w:val="16"/>
                <w:szCs w:val="16"/>
              </w:rPr>
              <w:t>-</w:t>
            </w:r>
          </w:p>
        </w:tc>
        <w:tc>
          <w:tcPr>
            <w:tcW w:w="720" w:type="dxa"/>
            <w:shd w:val="clear" w:color="auto" w:fill="auto"/>
            <w:vAlign w:val="center"/>
          </w:tcPr>
          <w:p w:rsidR="008D6D25" w:rsidRDefault="008D6D25" w:rsidP="008D6D25">
            <w:pPr>
              <w:jc w:val="right"/>
              <w:rPr>
                <w:sz w:val="16"/>
                <w:szCs w:val="16"/>
              </w:rPr>
            </w:pPr>
            <w:r>
              <w:rPr>
                <w:sz w:val="16"/>
                <w:szCs w:val="16"/>
              </w:rPr>
              <w:t>-</w:t>
            </w:r>
          </w:p>
        </w:tc>
        <w:tc>
          <w:tcPr>
            <w:tcW w:w="720" w:type="dxa"/>
            <w:shd w:val="clear" w:color="auto" w:fill="auto"/>
            <w:vAlign w:val="center"/>
          </w:tcPr>
          <w:p w:rsidR="008D6D25" w:rsidRDefault="008D6D25" w:rsidP="008D6D25">
            <w:pPr>
              <w:jc w:val="right"/>
              <w:rPr>
                <w:sz w:val="16"/>
                <w:szCs w:val="16"/>
              </w:rPr>
            </w:pPr>
            <w:r>
              <w:rPr>
                <w:sz w:val="16"/>
                <w:szCs w:val="16"/>
              </w:rPr>
              <w:t>-</w:t>
            </w:r>
          </w:p>
        </w:tc>
        <w:tc>
          <w:tcPr>
            <w:tcW w:w="630" w:type="dxa"/>
            <w:shd w:val="clear" w:color="auto" w:fill="auto"/>
            <w:vAlign w:val="center"/>
          </w:tcPr>
          <w:p w:rsidR="008D6D25" w:rsidRDefault="008D6D25" w:rsidP="008D6D25">
            <w:pPr>
              <w:jc w:val="right"/>
              <w:rPr>
                <w:sz w:val="16"/>
                <w:szCs w:val="16"/>
              </w:rPr>
            </w:pPr>
            <w:r>
              <w:rPr>
                <w:sz w:val="16"/>
                <w:szCs w:val="16"/>
              </w:rPr>
              <w:t>-</w:t>
            </w:r>
          </w:p>
        </w:tc>
        <w:tc>
          <w:tcPr>
            <w:tcW w:w="720" w:type="dxa"/>
            <w:shd w:val="clear" w:color="auto" w:fill="auto"/>
            <w:vAlign w:val="center"/>
          </w:tcPr>
          <w:p w:rsidR="008D6D25" w:rsidRDefault="008D6D25" w:rsidP="008D6D25">
            <w:pPr>
              <w:jc w:val="right"/>
              <w:rPr>
                <w:sz w:val="16"/>
                <w:szCs w:val="16"/>
              </w:rPr>
            </w:pPr>
            <w:r>
              <w:rPr>
                <w:sz w:val="16"/>
                <w:szCs w:val="16"/>
              </w:rPr>
              <w:t>-</w:t>
            </w:r>
          </w:p>
        </w:tc>
        <w:tc>
          <w:tcPr>
            <w:tcW w:w="695" w:type="dxa"/>
            <w:shd w:val="clear" w:color="auto" w:fill="auto"/>
            <w:vAlign w:val="center"/>
          </w:tcPr>
          <w:p w:rsidR="008D6D25" w:rsidRDefault="008D6D25" w:rsidP="008D6D25">
            <w:pPr>
              <w:jc w:val="right"/>
              <w:rPr>
                <w:sz w:val="16"/>
                <w:szCs w:val="16"/>
              </w:rPr>
            </w:pPr>
            <w:r>
              <w:rPr>
                <w:sz w:val="16"/>
                <w:szCs w:val="16"/>
              </w:rPr>
              <w:t>-</w:t>
            </w:r>
          </w:p>
        </w:tc>
      </w:tr>
      <w:tr w:rsidR="008D6D25" w:rsidRPr="00BF4323" w:rsidTr="008D6D25">
        <w:trPr>
          <w:trHeight w:hRule="exact" w:val="216"/>
        </w:trPr>
        <w:tc>
          <w:tcPr>
            <w:tcW w:w="337" w:type="dxa"/>
            <w:shd w:val="clear" w:color="auto" w:fill="auto"/>
            <w:noWrap/>
            <w:tcMar>
              <w:left w:w="58" w:type="dxa"/>
              <w:right w:w="58" w:type="dxa"/>
            </w:tcMar>
            <w:vAlign w:val="center"/>
            <w:hideMark/>
          </w:tcPr>
          <w:p w:rsidR="008D6D25" w:rsidRPr="00BF4323" w:rsidRDefault="008D6D25" w:rsidP="00D06E8C">
            <w:pPr>
              <w:jc w:val="right"/>
              <w:rPr>
                <w:bCs/>
                <w:sz w:val="16"/>
                <w:szCs w:val="16"/>
              </w:rPr>
            </w:pPr>
            <w:r w:rsidRPr="00BF4323">
              <w:rPr>
                <w:bCs/>
                <w:sz w:val="16"/>
                <w:szCs w:val="16"/>
              </w:rPr>
              <w:t>15</w:t>
            </w:r>
          </w:p>
        </w:tc>
        <w:tc>
          <w:tcPr>
            <w:tcW w:w="2442" w:type="dxa"/>
            <w:gridSpan w:val="3"/>
            <w:shd w:val="clear" w:color="auto" w:fill="auto"/>
            <w:noWrap/>
            <w:tcMar>
              <w:left w:w="43" w:type="dxa"/>
              <w:right w:w="43" w:type="dxa"/>
            </w:tcMar>
            <w:vAlign w:val="center"/>
            <w:hideMark/>
          </w:tcPr>
          <w:p w:rsidR="008D6D25" w:rsidRPr="00BF4323" w:rsidRDefault="008D6D25" w:rsidP="00D06E8C">
            <w:pPr>
              <w:rPr>
                <w:sz w:val="16"/>
                <w:szCs w:val="16"/>
              </w:rPr>
            </w:pPr>
            <w:r w:rsidRPr="00BF4323">
              <w:rPr>
                <w:sz w:val="16"/>
                <w:szCs w:val="16"/>
              </w:rPr>
              <w:t>Pharmaceuticals &amp; OTC Products</w:t>
            </w:r>
          </w:p>
        </w:tc>
        <w:tc>
          <w:tcPr>
            <w:tcW w:w="666" w:type="dxa"/>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0.2</w:t>
            </w:r>
          </w:p>
        </w:tc>
        <w:tc>
          <w:tcPr>
            <w:tcW w:w="720" w:type="dxa"/>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0.2</w:t>
            </w:r>
          </w:p>
        </w:tc>
        <w:tc>
          <w:tcPr>
            <w:tcW w:w="720" w:type="dxa"/>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w:t>
            </w:r>
          </w:p>
        </w:tc>
        <w:tc>
          <w:tcPr>
            <w:tcW w:w="720" w:type="dxa"/>
            <w:shd w:val="clear" w:color="auto" w:fill="auto"/>
            <w:vAlign w:val="center"/>
          </w:tcPr>
          <w:p w:rsidR="008D6D25" w:rsidRDefault="008D6D25" w:rsidP="008D6D25">
            <w:pPr>
              <w:jc w:val="right"/>
              <w:rPr>
                <w:sz w:val="16"/>
                <w:szCs w:val="16"/>
              </w:rPr>
            </w:pPr>
            <w:r>
              <w:rPr>
                <w:sz w:val="16"/>
                <w:szCs w:val="16"/>
              </w:rPr>
              <w:t>0.2</w:t>
            </w:r>
          </w:p>
        </w:tc>
        <w:tc>
          <w:tcPr>
            <w:tcW w:w="720" w:type="dxa"/>
            <w:shd w:val="clear" w:color="auto" w:fill="auto"/>
            <w:vAlign w:val="center"/>
          </w:tcPr>
          <w:p w:rsidR="008D6D25" w:rsidRDefault="008D6D25" w:rsidP="008D6D25">
            <w:pPr>
              <w:jc w:val="right"/>
              <w:rPr>
                <w:sz w:val="16"/>
                <w:szCs w:val="16"/>
              </w:rPr>
            </w:pPr>
            <w:r>
              <w:rPr>
                <w:sz w:val="16"/>
                <w:szCs w:val="16"/>
              </w:rPr>
              <w:t>0.2</w:t>
            </w:r>
          </w:p>
        </w:tc>
        <w:tc>
          <w:tcPr>
            <w:tcW w:w="720" w:type="dxa"/>
            <w:shd w:val="clear" w:color="auto" w:fill="auto"/>
            <w:vAlign w:val="center"/>
          </w:tcPr>
          <w:p w:rsidR="008D6D25" w:rsidRDefault="008D6D25" w:rsidP="008D6D25">
            <w:pPr>
              <w:jc w:val="right"/>
              <w:rPr>
                <w:sz w:val="16"/>
                <w:szCs w:val="16"/>
              </w:rPr>
            </w:pPr>
            <w:r>
              <w:rPr>
                <w:sz w:val="16"/>
                <w:szCs w:val="16"/>
              </w:rPr>
              <w:t>..</w:t>
            </w:r>
          </w:p>
        </w:tc>
        <w:tc>
          <w:tcPr>
            <w:tcW w:w="630" w:type="dxa"/>
            <w:shd w:val="clear" w:color="auto" w:fill="auto"/>
            <w:vAlign w:val="center"/>
          </w:tcPr>
          <w:p w:rsidR="008D6D25" w:rsidRDefault="008D6D25" w:rsidP="008D6D25">
            <w:pPr>
              <w:jc w:val="right"/>
              <w:rPr>
                <w:sz w:val="16"/>
                <w:szCs w:val="16"/>
              </w:rPr>
            </w:pPr>
            <w:r>
              <w:rPr>
                <w:sz w:val="16"/>
                <w:szCs w:val="16"/>
              </w:rPr>
              <w:t>9.6</w:t>
            </w:r>
          </w:p>
        </w:tc>
        <w:tc>
          <w:tcPr>
            <w:tcW w:w="720" w:type="dxa"/>
            <w:shd w:val="clear" w:color="auto" w:fill="auto"/>
            <w:vAlign w:val="center"/>
          </w:tcPr>
          <w:p w:rsidR="008D6D25" w:rsidRDefault="008D6D25" w:rsidP="008D6D25">
            <w:pPr>
              <w:jc w:val="right"/>
              <w:rPr>
                <w:sz w:val="16"/>
                <w:szCs w:val="16"/>
              </w:rPr>
            </w:pPr>
            <w:r>
              <w:rPr>
                <w:sz w:val="16"/>
                <w:szCs w:val="16"/>
              </w:rPr>
              <w:t>-</w:t>
            </w:r>
          </w:p>
        </w:tc>
        <w:tc>
          <w:tcPr>
            <w:tcW w:w="695" w:type="dxa"/>
            <w:shd w:val="clear" w:color="auto" w:fill="auto"/>
            <w:vAlign w:val="center"/>
          </w:tcPr>
          <w:p w:rsidR="008D6D25" w:rsidRDefault="008D6D25" w:rsidP="008D6D25">
            <w:pPr>
              <w:jc w:val="right"/>
              <w:rPr>
                <w:sz w:val="16"/>
                <w:szCs w:val="16"/>
              </w:rPr>
            </w:pPr>
            <w:r>
              <w:rPr>
                <w:sz w:val="16"/>
                <w:szCs w:val="16"/>
              </w:rPr>
              <w:t>9.6</w:t>
            </w:r>
          </w:p>
        </w:tc>
      </w:tr>
      <w:tr w:rsidR="008D6D25" w:rsidRPr="00BF4323" w:rsidTr="008D6D25">
        <w:trPr>
          <w:trHeight w:hRule="exact" w:val="216"/>
        </w:trPr>
        <w:tc>
          <w:tcPr>
            <w:tcW w:w="337" w:type="dxa"/>
            <w:shd w:val="clear" w:color="auto" w:fill="auto"/>
            <w:noWrap/>
            <w:tcMar>
              <w:left w:w="58" w:type="dxa"/>
              <w:right w:w="58" w:type="dxa"/>
            </w:tcMar>
            <w:vAlign w:val="center"/>
            <w:hideMark/>
          </w:tcPr>
          <w:p w:rsidR="008D6D25" w:rsidRPr="00BF4323" w:rsidRDefault="008D6D25" w:rsidP="00D06E8C">
            <w:pPr>
              <w:jc w:val="right"/>
              <w:rPr>
                <w:bCs/>
                <w:sz w:val="16"/>
                <w:szCs w:val="16"/>
              </w:rPr>
            </w:pPr>
            <w:r w:rsidRPr="00BF4323">
              <w:rPr>
                <w:bCs/>
                <w:sz w:val="16"/>
                <w:szCs w:val="16"/>
              </w:rPr>
              <w:t>16</w:t>
            </w:r>
          </w:p>
        </w:tc>
        <w:tc>
          <w:tcPr>
            <w:tcW w:w="2442" w:type="dxa"/>
            <w:gridSpan w:val="3"/>
            <w:shd w:val="clear" w:color="auto" w:fill="auto"/>
            <w:noWrap/>
            <w:tcMar>
              <w:left w:w="43" w:type="dxa"/>
              <w:right w:w="43" w:type="dxa"/>
            </w:tcMar>
            <w:vAlign w:val="center"/>
            <w:hideMark/>
          </w:tcPr>
          <w:p w:rsidR="008D6D25" w:rsidRPr="00BF4323" w:rsidRDefault="008D6D25" w:rsidP="00D06E8C">
            <w:pPr>
              <w:rPr>
                <w:sz w:val="16"/>
                <w:szCs w:val="16"/>
              </w:rPr>
            </w:pPr>
            <w:r w:rsidRPr="00BF4323">
              <w:rPr>
                <w:sz w:val="16"/>
                <w:szCs w:val="16"/>
              </w:rPr>
              <w:t>Cosmetics</w:t>
            </w:r>
          </w:p>
        </w:tc>
        <w:tc>
          <w:tcPr>
            <w:tcW w:w="666" w:type="dxa"/>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w:t>
            </w:r>
          </w:p>
        </w:tc>
        <w:tc>
          <w:tcPr>
            <w:tcW w:w="720" w:type="dxa"/>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w:t>
            </w:r>
          </w:p>
        </w:tc>
        <w:tc>
          <w:tcPr>
            <w:tcW w:w="720" w:type="dxa"/>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w:t>
            </w:r>
          </w:p>
        </w:tc>
        <w:tc>
          <w:tcPr>
            <w:tcW w:w="720" w:type="dxa"/>
            <w:shd w:val="clear" w:color="auto" w:fill="auto"/>
            <w:vAlign w:val="center"/>
          </w:tcPr>
          <w:p w:rsidR="008D6D25" w:rsidRDefault="008D6D25" w:rsidP="008D6D25">
            <w:pPr>
              <w:jc w:val="right"/>
              <w:rPr>
                <w:sz w:val="16"/>
                <w:szCs w:val="16"/>
              </w:rPr>
            </w:pPr>
            <w:r>
              <w:rPr>
                <w:sz w:val="16"/>
                <w:szCs w:val="16"/>
              </w:rPr>
              <w:t>-</w:t>
            </w:r>
          </w:p>
        </w:tc>
        <w:tc>
          <w:tcPr>
            <w:tcW w:w="720" w:type="dxa"/>
            <w:shd w:val="clear" w:color="auto" w:fill="auto"/>
            <w:vAlign w:val="center"/>
          </w:tcPr>
          <w:p w:rsidR="008D6D25" w:rsidRDefault="008D6D25" w:rsidP="008D6D25">
            <w:pPr>
              <w:jc w:val="right"/>
              <w:rPr>
                <w:sz w:val="16"/>
                <w:szCs w:val="16"/>
              </w:rPr>
            </w:pPr>
            <w:r>
              <w:rPr>
                <w:sz w:val="16"/>
                <w:szCs w:val="16"/>
              </w:rPr>
              <w:t>-</w:t>
            </w:r>
          </w:p>
        </w:tc>
        <w:tc>
          <w:tcPr>
            <w:tcW w:w="720" w:type="dxa"/>
            <w:shd w:val="clear" w:color="auto" w:fill="auto"/>
            <w:vAlign w:val="center"/>
          </w:tcPr>
          <w:p w:rsidR="008D6D25" w:rsidRDefault="008D6D25" w:rsidP="008D6D25">
            <w:pPr>
              <w:jc w:val="right"/>
              <w:rPr>
                <w:sz w:val="16"/>
                <w:szCs w:val="16"/>
              </w:rPr>
            </w:pPr>
            <w:r>
              <w:rPr>
                <w:sz w:val="16"/>
                <w:szCs w:val="16"/>
              </w:rPr>
              <w:t>-</w:t>
            </w:r>
          </w:p>
        </w:tc>
        <w:tc>
          <w:tcPr>
            <w:tcW w:w="630" w:type="dxa"/>
            <w:shd w:val="clear" w:color="auto" w:fill="auto"/>
            <w:vAlign w:val="center"/>
          </w:tcPr>
          <w:p w:rsidR="008D6D25" w:rsidRDefault="008D6D25" w:rsidP="008D6D25">
            <w:pPr>
              <w:jc w:val="right"/>
              <w:rPr>
                <w:sz w:val="16"/>
                <w:szCs w:val="16"/>
              </w:rPr>
            </w:pPr>
            <w:r>
              <w:rPr>
                <w:sz w:val="16"/>
                <w:szCs w:val="16"/>
              </w:rPr>
              <w:t>-</w:t>
            </w:r>
          </w:p>
        </w:tc>
        <w:tc>
          <w:tcPr>
            <w:tcW w:w="720" w:type="dxa"/>
            <w:shd w:val="clear" w:color="auto" w:fill="auto"/>
            <w:vAlign w:val="center"/>
          </w:tcPr>
          <w:p w:rsidR="008D6D25" w:rsidRDefault="008D6D25" w:rsidP="008D6D25">
            <w:pPr>
              <w:jc w:val="right"/>
              <w:rPr>
                <w:sz w:val="16"/>
                <w:szCs w:val="16"/>
              </w:rPr>
            </w:pPr>
            <w:r>
              <w:rPr>
                <w:sz w:val="16"/>
                <w:szCs w:val="16"/>
              </w:rPr>
              <w:t>-</w:t>
            </w:r>
          </w:p>
        </w:tc>
        <w:tc>
          <w:tcPr>
            <w:tcW w:w="695" w:type="dxa"/>
            <w:shd w:val="clear" w:color="auto" w:fill="auto"/>
            <w:vAlign w:val="center"/>
          </w:tcPr>
          <w:p w:rsidR="008D6D25" w:rsidRDefault="008D6D25" w:rsidP="008D6D25">
            <w:pPr>
              <w:jc w:val="right"/>
              <w:rPr>
                <w:sz w:val="16"/>
                <w:szCs w:val="16"/>
              </w:rPr>
            </w:pPr>
            <w:r>
              <w:rPr>
                <w:sz w:val="16"/>
                <w:szCs w:val="16"/>
              </w:rPr>
              <w:t>-</w:t>
            </w:r>
          </w:p>
        </w:tc>
      </w:tr>
      <w:tr w:rsidR="008D6D25" w:rsidRPr="00BF4323" w:rsidTr="008D6D25">
        <w:trPr>
          <w:trHeight w:hRule="exact" w:val="216"/>
        </w:trPr>
        <w:tc>
          <w:tcPr>
            <w:tcW w:w="337" w:type="dxa"/>
            <w:shd w:val="clear" w:color="auto" w:fill="auto"/>
            <w:noWrap/>
            <w:tcMar>
              <w:left w:w="58" w:type="dxa"/>
              <w:right w:w="58" w:type="dxa"/>
            </w:tcMar>
            <w:vAlign w:val="center"/>
            <w:hideMark/>
          </w:tcPr>
          <w:p w:rsidR="008D6D25" w:rsidRPr="00BF4323" w:rsidRDefault="008D6D25" w:rsidP="00D06E8C">
            <w:pPr>
              <w:jc w:val="right"/>
              <w:rPr>
                <w:bCs/>
                <w:sz w:val="16"/>
                <w:szCs w:val="16"/>
              </w:rPr>
            </w:pPr>
            <w:r w:rsidRPr="00BF4323">
              <w:rPr>
                <w:bCs/>
                <w:sz w:val="16"/>
                <w:szCs w:val="16"/>
              </w:rPr>
              <w:t>17</w:t>
            </w:r>
          </w:p>
        </w:tc>
        <w:tc>
          <w:tcPr>
            <w:tcW w:w="2442" w:type="dxa"/>
            <w:gridSpan w:val="3"/>
            <w:shd w:val="clear" w:color="auto" w:fill="auto"/>
            <w:noWrap/>
            <w:tcMar>
              <w:left w:w="43" w:type="dxa"/>
              <w:right w:w="43" w:type="dxa"/>
            </w:tcMar>
            <w:vAlign w:val="center"/>
            <w:hideMark/>
          </w:tcPr>
          <w:p w:rsidR="008D6D25" w:rsidRPr="00BF4323" w:rsidRDefault="008D6D25" w:rsidP="00D06E8C">
            <w:pPr>
              <w:rPr>
                <w:sz w:val="16"/>
                <w:szCs w:val="16"/>
              </w:rPr>
            </w:pPr>
            <w:r w:rsidRPr="00BF4323">
              <w:rPr>
                <w:sz w:val="16"/>
                <w:szCs w:val="16"/>
              </w:rPr>
              <w:t>Fertilizers</w:t>
            </w:r>
          </w:p>
        </w:tc>
        <w:tc>
          <w:tcPr>
            <w:tcW w:w="666" w:type="dxa"/>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w:t>
            </w:r>
          </w:p>
        </w:tc>
        <w:tc>
          <w:tcPr>
            <w:tcW w:w="720" w:type="dxa"/>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w:t>
            </w:r>
          </w:p>
        </w:tc>
        <w:tc>
          <w:tcPr>
            <w:tcW w:w="720" w:type="dxa"/>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w:t>
            </w:r>
          </w:p>
        </w:tc>
        <w:tc>
          <w:tcPr>
            <w:tcW w:w="720" w:type="dxa"/>
            <w:shd w:val="clear" w:color="auto" w:fill="auto"/>
            <w:vAlign w:val="center"/>
          </w:tcPr>
          <w:p w:rsidR="008D6D25" w:rsidRDefault="008D6D25" w:rsidP="008D6D25">
            <w:pPr>
              <w:jc w:val="right"/>
              <w:rPr>
                <w:sz w:val="16"/>
                <w:szCs w:val="16"/>
              </w:rPr>
            </w:pPr>
            <w:r>
              <w:rPr>
                <w:sz w:val="16"/>
                <w:szCs w:val="16"/>
              </w:rPr>
              <w:t>-</w:t>
            </w:r>
          </w:p>
        </w:tc>
        <w:tc>
          <w:tcPr>
            <w:tcW w:w="720" w:type="dxa"/>
            <w:shd w:val="clear" w:color="auto" w:fill="auto"/>
            <w:vAlign w:val="center"/>
          </w:tcPr>
          <w:p w:rsidR="008D6D25" w:rsidRDefault="008D6D25" w:rsidP="008D6D25">
            <w:pPr>
              <w:jc w:val="right"/>
              <w:rPr>
                <w:sz w:val="16"/>
                <w:szCs w:val="16"/>
              </w:rPr>
            </w:pPr>
            <w:r>
              <w:rPr>
                <w:sz w:val="16"/>
                <w:szCs w:val="16"/>
              </w:rPr>
              <w:t>-</w:t>
            </w:r>
          </w:p>
        </w:tc>
        <w:tc>
          <w:tcPr>
            <w:tcW w:w="720" w:type="dxa"/>
            <w:shd w:val="clear" w:color="auto" w:fill="auto"/>
            <w:vAlign w:val="center"/>
          </w:tcPr>
          <w:p w:rsidR="008D6D25" w:rsidRDefault="008D6D25" w:rsidP="008D6D25">
            <w:pPr>
              <w:jc w:val="right"/>
              <w:rPr>
                <w:sz w:val="16"/>
                <w:szCs w:val="16"/>
              </w:rPr>
            </w:pPr>
            <w:r>
              <w:rPr>
                <w:sz w:val="16"/>
                <w:szCs w:val="16"/>
              </w:rPr>
              <w:t>-</w:t>
            </w:r>
          </w:p>
        </w:tc>
        <w:tc>
          <w:tcPr>
            <w:tcW w:w="630" w:type="dxa"/>
            <w:shd w:val="clear" w:color="auto" w:fill="auto"/>
            <w:vAlign w:val="center"/>
          </w:tcPr>
          <w:p w:rsidR="008D6D25" w:rsidRDefault="008D6D25" w:rsidP="008D6D25">
            <w:pPr>
              <w:jc w:val="right"/>
              <w:rPr>
                <w:sz w:val="16"/>
                <w:szCs w:val="16"/>
              </w:rPr>
            </w:pPr>
            <w:r>
              <w:rPr>
                <w:sz w:val="16"/>
                <w:szCs w:val="16"/>
              </w:rPr>
              <w:t>-</w:t>
            </w:r>
          </w:p>
        </w:tc>
        <w:tc>
          <w:tcPr>
            <w:tcW w:w="720" w:type="dxa"/>
            <w:shd w:val="clear" w:color="auto" w:fill="auto"/>
            <w:vAlign w:val="center"/>
          </w:tcPr>
          <w:p w:rsidR="008D6D25" w:rsidRDefault="008D6D25" w:rsidP="008D6D25">
            <w:pPr>
              <w:jc w:val="right"/>
              <w:rPr>
                <w:sz w:val="16"/>
                <w:szCs w:val="16"/>
              </w:rPr>
            </w:pPr>
            <w:r>
              <w:rPr>
                <w:sz w:val="16"/>
                <w:szCs w:val="16"/>
              </w:rPr>
              <w:t>-</w:t>
            </w:r>
          </w:p>
        </w:tc>
        <w:tc>
          <w:tcPr>
            <w:tcW w:w="695" w:type="dxa"/>
            <w:shd w:val="clear" w:color="auto" w:fill="auto"/>
            <w:vAlign w:val="center"/>
          </w:tcPr>
          <w:p w:rsidR="008D6D25" w:rsidRDefault="008D6D25" w:rsidP="008D6D25">
            <w:pPr>
              <w:jc w:val="right"/>
              <w:rPr>
                <w:sz w:val="16"/>
                <w:szCs w:val="16"/>
              </w:rPr>
            </w:pPr>
            <w:r>
              <w:rPr>
                <w:sz w:val="16"/>
                <w:szCs w:val="16"/>
              </w:rPr>
              <w:t>-</w:t>
            </w:r>
          </w:p>
        </w:tc>
      </w:tr>
      <w:tr w:rsidR="008D6D25" w:rsidRPr="00BF4323" w:rsidTr="008D6D25">
        <w:trPr>
          <w:trHeight w:hRule="exact" w:val="216"/>
        </w:trPr>
        <w:tc>
          <w:tcPr>
            <w:tcW w:w="337" w:type="dxa"/>
            <w:shd w:val="clear" w:color="auto" w:fill="auto"/>
            <w:noWrap/>
            <w:tcMar>
              <w:left w:w="58" w:type="dxa"/>
              <w:right w:w="58" w:type="dxa"/>
            </w:tcMar>
            <w:vAlign w:val="center"/>
            <w:hideMark/>
          </w:tcPr>
          <w:p w:rsidR="008D6D25" w:rsidRPr="00BF4323" w:rsidRDefault="008D6D25" w:rsidP="00D06E8C">
            <w:pPr>
              <w:jc w:val="right"/>
              <w:rPr>
                <w:bCs/>
                <w:sz w:val="16"/>
                <w:szCs w:val="16"/>
              </w:rPr>
            </w:pPr>
            <w:r w:rsidRPr="00BF4323">
              <w:rPr>
                <w:bCs/>
                <w:sz w:val="16"/>
                <w:szCs w:val="16"/>
              </w:rPr>
              <w:t>18</w:t>
            </w:r>
          </w:p>
        </w:tc>
        <w:tc>
          <w:tcPr>
            <w:tcW w:w="2442" w:type="dxa"/>
            <w:gridSpan w:val="3"/>
            <w:shd w:val="clear" w:color="auto" w:fill="auto"/>
            <w:noWrap/>
            <w:tcMar>
              <w:left w:w="43" w:type="dxa"/>
              <w:right w:w="43" w:type="dxa"/>
            </w:tcMar>
            <w:vAlign w:val="center"/>
            <w:hideMark/>
          </w:tcPr>
          <w:p w:rsidR="008D6D25" w:rsidRPr="00BF4323" w:rsidRDefault="008D6D25" w:rsidP="00D06E8C">
            <w:pPr>
              <w:rPr>
                <w:sz w:val="16"/>
                <w:szCs w:val="16"/>
              </w:rPr>
            </w:pPr>
            <w:r w:rsidRPr="00BF4323">
              <w:rPr>
                <w:sz w:val="16"/>
                <w:szCs w:val="16"/>
              </w:rPr>
              <w:t>Cement</w:t>
            </w:r>
          </w:p>
        </w:tc>
        <w:tc>
          <w:tcPr>
            <w:tcW w:w="666" w:type="dxa"/>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0.4</w:t>
            </w:r>
          </w:p>
        </w:tc>
        <w:tc>
          <w:tcPr>
            <w:tcW w:w="720" w:type="dxa"/>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w:t>
            </w:r>
          </w:p>
        </w:tc>
        <w:tc>
          <w:tcPr>
            <w:tcW w:w="720" w:type="dxa"/>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0.4</w:t>
            </w:r>
          </w:p>
        </w:tc>
        <w:tc>
          <w:tcPr>
            <w:tcW w:w="720" w:type="dxa"/>
            <w:shd w:val="clear" w:color="auto" w:fill="auto"/>
            <w:vAlign w:val="center"/>
          </w:tcPr>
          <w:p w:rsidR="008D6D25" w:rsidRDefault="008D6D25" w:rsidP="008D6D25">
            <w:pPr>
              <w:jc w:val="right"/>
              <w:rPr>
                <w:sz w:val="16"/>
                <w:szCs w:val="16"/>
              </w:rPr>
            </w:pPr>
            <w:r>
              <w:rPr>
                <w:sz w:val="16"/>
                <w:szCs w:val="16"/>
              </w:rPr>
              <w:t>0.8</w:t>
            </w:r>
          </w:p>
        </w:tc>
        <w:tc>
          <w:tcPr>
            <w:tcW w:w="720" w:type="dxa"/>
            <w:shd w:val="clear" w:color="auto" w:fill="auto"/>
            <w:vAlign w:val="center"/>
          </w:tcPr>
          <w:p w:rsidR="008D6D25" w:rsidRDefault="008D6D25" w:rsidP="008D6D25">
            <w:pPr>
              <w:jc w:val="right"/>
              <w:rPr>
                <w:sz w:val="16"/>
                <w:szCs w:val="16"/>
              </w:rPr>
            </w:pPr>
            <w:r>
              <w:rPr>
                <w:sz w:val="16"/>
                <w:szCs w:val="16"/>
              </w:rPr>
              <w:t>-</w:t>
            </w:r>
          </w:p>
        </w:tc>
        <w:tc>
          <w:tcPr>
            <w:tcW w:w="720" w:type="dxa"/>
            <w:shd w:val="clear" w:color="auto" w:fill="auto"/>
            <w:vAlign w:val="center"/>
          </w:tcPr>
          <w:p w:rsidR="008D6D25" w:rsidRDefault="008D6D25" w:rsidP="008D6D25">
            <w:pPr>
              <w:jc w:val="right"/>
              <w:rPr>
                <w:sz w:val="16"/>
                <w:szCs w:val="16"/>
              </w:rPr>
            </w:pPr>
            <w:r>
              <w:rPr>
                <w:sz w:val="16"/>
                <w:szCs w:val="16"/>
              </w:rPr>
              <w:t>0.8</w:t>
            </w:r>
          </w:p>
        </w:tc>
        <w:tc>
          <w:tcPr>
            <w:tcW w:w="630" w:type="dxa"/>
            <w:shd w:val="clear" w:color="auto" w:fill="auto"/>
            <w:vAlign w:val="center"/>
          </w:tcPr>
          <w:p w:rsidR="008D6D25" w:rsidRDefault="008D6D25" w:rsidP="008D6D25">
            <w:pPr>
              <w:jc w:val="right"/>
              <w:rPr>
                <w:sz w:val="16"/>
                <w:szCs w:val="16"/>
              </w:rPr>
            </w:pPr>
            <w:r>
              <w:rPr>
                <w:sz w:val="16"/>
                <w:szCs w:val="16"/>
              </w:rPr>
              <w:t>0.8</w:t>
            </w:r>
          </w:p>
        </w:tc>
        <w:tc>
          <w:tcPr>
            <w:tcW w:w="720" w:type="dxa"/>
            <w:shd w:val="clear" w:color="auto" w:fill="auto"/>
            <w:vAlign w:val="center"/>
          </w:tcPr>
          <w:p w:rsidR="008D6D25" w:rsidRDefault="008D6D25" w:rsidP="008D6D25">
            <w:pPr>
              <w:jc w:val="right"/>
              <w:rPr>
                <w:sz w:val="16"/>
                <w:szCs w:val="16"/>
              </w:rPr>
            </w:pPr>
            <w:r>
              <w:rPr>
                <w:sz w:val="16"/>
                <w:szCs w:val="16"/>
              </w:rPr>
              <w:t>-</w:t>
            </w:r>
          </w:p>
        </w:tc>
        <w:tc>
          <w:tcPr>
            <w:tcW w:w="695" w:type="dxa"/>
            <w:shd w:val="clear" w:color="auto" w:fill="auto"/>
            <w:vAlign w:val="center"/>
          </w:tcPr>
          <w:p w:rsidR="008D6D25" w:rsidRDefault="008D6D25" w:rsidP="008D6D25">
            <w:pPr>
              <w:jc w:val="right"/>
              <w:rPr>
                <w:sz w:val="16"/>
                <w:szCs w:val="16"/>
              </w:rPr>
            </w:pPr>
            <w:r>
              <w:rPr>
                <w:sz w:val="16"/>
                <w:szCs w:val="16"/>
              </w:rPr>
              <w:t>0.8</w:t>
            </w:r>
          </w:p>
        </w:tc>
      </w:tr>
      <w:tr w:rsidR="008D6D25" w:rsidRPr="00BF4323" w:rsidTr="008D6D25">
        <w:trPr>
          <w:trHeight w:hRule="exact" w:val="216"/>
        </w:trPr>
        <w:tc>
          <w:tcPr>
            <w:tcW w:w="337" w:type="dxa"/>
            <w:shd w:val="clear" w:color="auto" w:fill="auto"/>
            <w:noWrap/>
            <w:tcMar>
              <w:left w:w="58" w:type="dxa"/>
              <w:right w:w="58" w:type="dxa"/>
            </w:tcMar>
            <w:vAlign w:val="center"/>
            <w:hideMark/>
          </w:tcPr>
          <w:p w:rsidR="008D6D25" w:rsidRPr="00BF4323" w:rsidRDefault="008D6D25" w:rsidP="00D06E8C">
            <w:pPr>
              <w:jc w:val="right"/>
              <w:rPr>
                <w:bCs/>
                <w:sz w:val="16"/>
                <w:szCs w:val="16"/>
              </w:rPr>
            </w:pPr>
            <w:r w:rsidRPr="00BF4323">
              <w:rPr>
                <w:bCs/>
                <w:sz w:val="16"/>
                <w:szCs w:val="16"/>
              </w:rPr>
              <w:t>19</w:t>
            </w:r>
          </w:p>
        </w:tc>
        <w:tc>
          <w:tcPr>
            <w:tcW w:w="2442" w:type="dxa"/>
            <w:gridSpan w:val="3"/>
            <w:shd w:val="clear" w:color="auto" w:fill="auto"/>
            <w:noWrap/>
            <w:tcMar>
              <w:left w:w="43" w:type="dxa"/>
              <w:right w:w="43" w:type="dxa"/>
            </w:tcMar>
            <w:vAlign w:val="center"/>
            <w:hideMark/>
          </w:tcPr>
          <w:p w:rsidR="008D6D25" w:rsidRPr="00BF4323" w:rsidRDefault="008D6D25" w:rsidP="00D06E8C">
            <w:pPr>
              <w:rPr>
                <w:sz w:val="16"/>
                <w:szCs w:val="16"/>
              </w:rPr>
            </w:pPr>
            <w:r w:rsidRPr="00BF4323">
              <w:rPr>
                <w:sz w:val="16"/>
                <w:szCs w:val="16"/>
              </w:rPr>
              <w:t>Ceramics</w:t>
            </w:r>
          </w:p>
        </w:tc>
        <w:tc>
          <w:tcPr>
            <w:tcW w:w="666" w:type="dxa"/>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w:t>
            </w:r>
          </w:p>
        </w:tc>
        <w:tc>
          <w:tcPr>
            <w:tcW w:w="720" w:type="dxa"/>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w:t>
            </w:r>
          </w:p>
        </w:tc>
        <w:tc>
          <w:tcPr>
            <w:tcW w:w="720" w:type="dxa"/>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w:t>
            </w:r>
          </w:p>
        </w:tc>
        <w:tc>
          <w:tcPr>
            <w:tcW w:w="720" w:type="dxa"/>
            <w:shd w:val="clear" w:color="auto" w:fill="auto"/>
            <w:vAlign w:val="center"/>
          </w:tcPr>
          <w:p w:rsidR="008D6D25" w:rsidRDefault="008D6D25" w:rsidP="008D6D25">
            <w:pPr>
              <w:jc w:val="right"/>
              <w:rPr>
                <w:sz w:val="16"/>
                <w:szCs w:val="16"/>
              </w:rPr>
            </w:pPr>
            <w:r>
              <w:rPr>
                <w:sz w:val="16"/>
                <w:szCs w:val="16"/>
              </w:rPr>
              <w:t>-</w:t>
            </w:r>
          </w:p>
        </w:tc>
        <w:tc>
          <w:tcPr>
            <w:tcW w:w="720" w:type="dxa"/>
            <w:shd w:val="clear" w:color="auto" w:fill="auto"/>
            <w:vAlign w:val="center"/>
          </w:tcPr>
          <w:p w:rsidR="008D6D25" w:rsidRDefault="008D6D25" w:rsidP="008D6D25">
            <w:pPr>
              <w:jc w:val="right"/>
              <w:rPr>
                <w:sz w:val="16"/>
                <w:szCs w:val="16"/>
              </w:rPr>
            </w:pPr>
            <w:r>
              <w:rPr>
                <w:sz w:val="16"/>
                <w:szCs w:val="16"/>
              </w:rPr>
              <w:t>-</w:t>
            </w:r>
          </w:p>
        </w:tc>
        <w:tc>
          <w:tcPr>
            <w:tcW w:w="720" w:type="dxa"/>
            <w:shd w:val="clear" w:color="auto" w:fill="auto"/>
            <w:vAlign w:val="center"/>
          </w:tcPr>
          <w:p w:rsidR="008D6D25" w:rsidRDefault="008D6D25" w:rsidP="008D6D25">
            <w:pPr>
              <w:jc w:val="right"/>
              <w:rPr>
                <w:sz w:val="16"/>
                <w:szCs w:val="16"/>
              </w:rPr>
            </w:pPr>
            <w:r>
              <w:rPr>
                <w:sz w:val="16"/>
                <w:szCs w:val="16"/>
              </w:rPr>
              <w:t>-</w:t>
            </w:r>
          </w:p>
        </w:tc>
        <w:tc>
          <w:tcPr>
            <w:tcW w:w="630" w:type="dxa"/>
            <w:shd w:val="clear" w:color="auto" w:fill="auto"/>
            <w:vAlign w:val="center"/>
          </w:tcPr>
          <w:p w:rsidR="008D6D25" w:rsidRDefault="008D6D25" w:rsidP="008D6D25">
            <w:pPr>
              <w:jc w:val="right"/>
              <w:rPr>
                <w:sz w:val="16"/>
                <w:szCs w:val="16"/>
              </w:rPr>
            </w:pPr>
            <w:r>
              <w:rPr>
                <w:sz w:val="16"/>
                <w:szCs w:val="16"/>
              </w:rPr>
              <w:t>-</w:t>
            </w:r>
          </w:p>
        </w:tc>
        <w:tc>
          <w:tcPr>
            <w:tcW w:w="720" w:type="dxa"/>
            <w:shd w:val="clear" w:color="auto" w:fill="auto"/>
            <w:vAlign w:val="center"/>
          </w:tcPr>
          <w:p w:rsidR="008D6D25" w:rsidRDefault="008D6D25" w:rsidP="008D6D25">
            <w:pPr>
              <w:jc w:val="right"/>
              <w:rPr>
                <w:sz w:val="16"/>
                <w:szCs w:val="16"/>
              </w:rPr>
            </w:pPr>
            <w:r>
              <w:rPr>
                <w:sz w:val="16"/>
                <w:szCs w:val="16"/>
              </w:rPr>
              <w:t>-</w:t>
            </w:r>
          </w:p>
        </w:tc>
        <w:tc>
          <w:tcPr>
            <w:tcW w:w="695" w:type="dxa"/>
            <w:shd w:val="clear" w:color="auto" w:fill="auto"/>
            <w:vAlign w:val="center"/>
          </w:tcPr>
          <w:p w:rsidR="008D6D25" w:rsidRDefault="008D6D25" w:rsidP="008D6D25">
            <w:pPr>
              <w:jc w:val="right"/>
              <w:rPr>
                <w:sz w:val="16"/>
                <w:szCs w:val="16"/>
              </w:rPr>
            </w:pPr>
            <w:r>
              <w:rPr>
                <w:sz w:val="16"/>
                <w:szCs w:val="16"/>
              </w:rPr>
              <w:t>-</w:t>
            </w:r>
          </w:p>
        </w:tc>
      </w:tr>
      <w:tr w:rsidR="008D6D25" w:rsidRPr="00BF4323" w:rsidTr="008D6D25">
        <w:trPr>
          <w:trHeight w:hRule="exact" w:val="216"/>
        </w:trPr>
        <w:tc>
          <w:tcPr>
            <w:tcW w:w="337" w:type="dxa"/>
            <w:shd w:val="clear" w:color="auto" w:fill="auto"/>
            <w:noWrap/>
            <w:tcMar>
              <w:left w:w="58" w:type="dxa"/>
              <w:right w:w="58" w:type="dxa"/>
            </w:tcMar>
            <w:vAlign w:val="center"/>
            <w:hideMark/>
          </w:tcPr>
          <w:p w:rsidR="008D6D25" w:rsidRPr="00BF4323" w:rsidRDefault="008D6D25" w:rsidP="00D06E8C">
            <w:pPr>
              <w:jc w:val="right"/>
              <w:rPr>
                <w:bCs/>
                <w:sz w:val="16"/>
                <w:szCs w:val="16"/>
              </w:rPr>
            </w:pPr>
            <w:r w:rsidRPr="00BF4323">
              <w:rPr>
                <w:bCs/>
                <w:sz w:val="16"/>
                <w:szCs w:val="16"/>
              </w:rPr>
              <w:t>20</w:t>
            </w:r>
          </w:p>
        </w:tc>
        <w:tc>
          <w:tcPr>
            <w:tcW w:w="2442" w:type="dxa"/>
            <w:gridSpan w:val="3"/>
            <w:shd w:val="clear" w:color="auto" w:fill="auto"/>
            <w:noWrap/>
            <w:tcMar>
              <w:left w:w="43" w:type="dxa"/>
              <w:right w:w="43" w:type="dxa"/>
            </w:tcMar>
            <w:vAlign w:val="center"/>
            <w:hideMark/>
          </w:tcPr>
          <w:p w:rsidR="008D6D25" w:rsidRPr="00BF4323" w:rsidRDefault="008D6D25" w:rsidP="00D06E8C">
            <w:pPr>
              <w:rPr>
                <w:sz w:val="16"/>
                <w:szCs w:val="16"/>
              </w:rPr>
            </w:pPr>
            <w:r w:rsidRPr="00BF4323">
              <w:rPr>
                <w:sz w:val="16"/>
                <w:szCs w:val="16"/>
              </w:rPr>
              <w:t>Basic Metals</w:t>
            </w:r>
          </w:p>
        </w:tc>
        <w:tc>
          <w:tcPr>
            <w:tcW w:w="666" w:type="dxa"/>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1.2</w:t>
            </w:r>
          </w:p>
        </w:tc>
        <w:tc>
          <w:tcPr>
            <w:tcW w:w="720" w:type="dxa"/>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w:t>
            </w:r>
          </w:p>
        </w:tc>
        <w:tc>
          <w:tcPr>
            <w:tcW w:w="720" w:type="dxa"/>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1.2</w:t>
            </w:r>
          </w:p>
        </w:tc>
        <w:tc>
          <w:tcPr>
            <w:tcW w:w="720" w:type="dxa"/>
            <w:shd w:val="clear" w:color="auto" w:fill="auto"/>
            <w:vAlign w:val="center"/>
          </w:tcPr>
          <w:p w:rsidR="008D6D25" w:rsidRDefault="008D6D25" w:rsidP="008D6D25">
            <w:pPr>
              <w:jc w:val="right"/>
              <w:rPr>
                <w:sz w:val="16"/>
                <w:szCs w:val="16"/>
              </w:rPr>
            </w:pPr>
            <w:r>
              <w:rPr>
                <w:sz w:val="16"/>
                <w:szCs w:val="16"/>
              </w:rPr>
              <w:t>1.3</w:t>
            </w:r>
          </w:p>
        </w:tc>
        <w:tc>
          <w:tcPr>
            <w:tcW w:w="720" w:type="dxa"/>
            <w:shd w:val="clear" w:color="auto" w:fill="auto"/>
            <w:vAlign w:val="center"/>
          </w:tcPr>
          <w:p w:rsidR="008D6D25" w:rsidRDefault="008D6D25" w:rsidP="008D6D25">
            <w:pPr>
              <w:jc w:val="right"/>
              <w:rPr>
                <w:sz w:val="16"/>
                <w:szCs w:val="16"/>
              </w:rPr>
            </w:pPr>
            <w:r>
              <w:rPr>
                <w:sz w:val="16"/>
                <w:szCs w:val="16"/>
              </w:rPr>
              <w:t>-</w:t>
            </w:r>
          </w:p>
        </w:tc>
        <w:tc>
          <w:tcPr>
            <w:tcW w:w="720" w:type="dxa"/>
            <w:shd w:val="clear" w:color="auto" w:fill="auto"/>
            <w:vAlign w:val="center"/>
          </w:tcPr>
          <w:p w:rsidR="008D6D25" w:rsidRDefault="008D6D25" w:rsidP="008D6D25">
            <w:pPr>
              <w:jc w:val="right"/>
              <w:rPr>
                <w:sz w:val="16"/>
                <w:szCs w:val="16"/>
              </w:rPr>
            </w:pPr>
            <w:r>
              <w:rPr>
                <w:sz w:val="16"/>
                <w:szCs w:val="16"/>
              </w:rPr>
              <w:t>1.3</w:t>
            </w:r>
          </w:p>
        </w:tc>
        <w:tc>
          <w:tcPr>
            <w:tcW w:w="630" w:type="dxa"/>
            <w:shd w:val="clear" w:color="auto" w:fill="auto"/>
            <w:vAlign w:val="center"/>
          </w:tcPr>
          <w:p w:rsidR="008D6D25" w:rsidRDefault="008D6D25" w:rsidP="008D6D25">
            <w:pPr>
              <w:jc w:val="right"/>
              <w:rPr>
                <w:sz w:val="16"/>
                <w:szCs w:val="16"/>
              </w:rPr>
            </w:pPr>
            <w:r>
              <w:rPr>
                <w:sz w:val="16"/>
                <w:szCs w:val="16"/>
              </w:rPr>
              <w:t>0.4</w:t>
            </w:r>
          </w:p>
        </w:tc>
        <w:tc>
          <w:tcPr>
            <w:tcW w:w="720" w:type="dxa"/>
            <w:shd w:val="clear" w:color="auto" w:fill="auto"/>
            <w:vAlign w:val="center"/>
          </w:tcPr>
          <w:p w:rsidR="008D6D25" w:rsidRDefault="008D6D25" w:rsidP="008D6D25">
            <w:pPr>
              <w:jc w:val="right"/>
              <w:rPr>
                <w:sz w:val="16"/>
                <w:szCs w:val="16"/>
              </w:rPr>
            </w:pPr>
            <w:r>
              <w:rPr>
                <w:sz w:val="16"/>
                <w:szCs w:val="16"/>
              </w:rPr>
              <w:t>-</w:t>
            </w:r>
          </w:p>
        </w:tc>
        <w:tc>
          <w:tcPr>
            <w:tcW w:w="695" w:type="dxa"/>
            <w:shd w:val="clear" w:color="auto" w:fill="auto"/>
            <w:vAlign w:val="center"/>
          </w:tcPr>
          <w:p w:rsidR="008D6D25" w:rsidRDefault="008D6D25" w:rsidP="008D6D25">
            <w:pPr>
              <w:jc w:val="right"/>
              <w:rPr>
                <w:sz w:val="16"/>
                <w:szCs w:val="16"/>
              </w:rPr>
            </w:pPr>
            <w:r>
              <w:rPr>
                <w:sz w:val="16"/>
                <w:szCs w:val="16"/>
              </w:rPr>
              <w:t>0.4</w:t>
            </w:r>
          </w:p>
        </w:tc>
      </w:tr>
      <w:tr w:rsidR="008D6D25" w:rsidRPr="00BF4323" w:rsidTr="008D6D25">
        <w:trPr>
          <w:trHeight w:hRule="exact" w:val="216"/>
        </w:trPr>
        <w:tc>
          <w:tcPr>
            <w:tcW w:w="337" w:type="dxa"/>
            <w:shd w:val="clear" w:color="auto" w:fill="auto"/>
            <w:noWrap/>
            <w:tcMar>
              <w:left w:w="58" w:type="dxa"/>
              <w:right w:w="58" w:type="dxa"/>
            </w:tcMar>
            <w:vAlign w:val="center"/>
            <w:hideMark/>
          </w:tcPr>
          <w:p w:rsidR="008D6D25" w:rsidRPr="00BF4323" w:rsidRDefault="008D6D25" w:rsidP="00D06E8C">
            <w:pPr>
              <w:jc w:val="right"/>
              <w:rPr>
                <w:bCs/>
                <w:sz w:val="16"/>
                <w:szCs w:val="16"/>
              </w:rPr>
            </w:pPr>
            <w:r w:rsidRPr="00BF4323">
              <w:rPr>
                <w:bCs/>
                <w:sz w:val="16"/>
                <w:szCs w:val="16"/>
              </w:rPr>
              <w:t>21</w:t>
            </w:r>
          </w:p>
        </w:tc>
        <w:tc>
          <w:tcPr>
            <w:tcW w:w="2442" w:type="dxa"/>
            <w:gridSpan w:val="3"/>
            <w:shd w:val="clear" w:color="auto" w:fill="auto"/>
            <w:noWrap/>
            <w:tcMar>
              <w:left w:w="43" w:type="dxa"/>
              <w:right w:w="43" w:type="dxa"/>
            </w:tcMar>
            <w:vAlign w:val="center"/>
            <w:hideMark/>
          </w:tcPr>
          <w:p w:rsidR="008D6D25" w:rsidRPr="00BF4323" w:rsidRDefault="008D6D25" w:rsidP="00D06E8C">
            <w:pPr>
              <w:rPr>
                <w:sz w:val="16"/>
                <w:szCs w:val="16"/>
              </w:rPr>
            </w:pPr>
            <w:r w:rsidRPr="00BF4323">
              <w:rPr>
                <w:sz w:val="16"/>
                <w:szCs w:val="16"/>
              </w:rPr>
              <w:t>Metal Products</w:t>
            </w:r>
          </w:p>
        </w:tc>
        <w:tc>
          <w:tcPr>
            <w:tcW w:w="666" w:type="dxa"/>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w:t>
            </w:r>
          </w:p>
        </w:tc>
        <w:tc>
          <w:tcPr>
            <w:tcW w:w="720" w:type="dxa"/>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1.1</w:t>
            </w:r>
          </w:p>
        </w:tc>
        <w:tc>
          <w:tcPr>
            <w:tcW w:w="720" w:type="dxa"/>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(1.1)</w:t>
            </w:r>
          </w:p>
        </w:tc>
        <w:tc>
          <w:tcPr>
            <w:tcW w:w="720" w:type="dxa"/>
            <w:shd w:val="clear" w:color="auto" w:fill="auto"/>
            <w:vAlign w:val="center"/>
          </w:tcPr>
          <w:p w:rsidR="008D6D25" w:rsidRDefault="008D6D25" w:rsidP="008D6D25">
            <w:pPr>
              <w:jc w:val="right"/>
              <w:rPr>
                <w:sz w:val="16"/>
                <w:szCs w:val="16"/>
              </w:rPr>
            </w:pPr>
            <w:r>
              <w:rPr>
                <w:sz w:val="16"/>
                <w:szCs w:val="16"/>
              </w:rPr>
              <w:t>-</w:t>
            </w:r>
          </w:p>
        </w:tc>
        <w:tc>
          <w:tcPr>
            <w:tcW w:w="720" w:type="dxa"/>
            <w:shd w:val="clear" w:color="auto" w:fill="auto"/>
            <w:vAlign w:val="center"/>
          </w:tcPr>
          <w:p w:rsidR="008D6D25" w:rsidRDefault="008D6D25" w:rsidP="008D6D25">
            <w:pPr>
              <w:jc w:val="right"/>
              <w:rPr>
                <w:sz w:val="16"/>
                <w:szCs w:val="16"/>
              </w:rPr>
            </w:pPr>
            <w:r>
              <w:rPr>
                <w:sz w:val="16"/>
                <w:szCs w:val="16"/>
              </w:rPr>
              <w:t>1.3</w:t>
            </w:r>
          </w:p>
        </w:tc>
        <w:tc>
          <w:tcPr>
            <w:tcW w:w="720" w:type="dxa"/>
            <w:shd w:val="clear" w:color="auto" w:fill="auto"/>
            <w:vAlign w:val="center"/>
          </w:tcPr>
          <w:p w:rsidR="008D6D25" w:rsidRDefault="008D6D25" w:rsidP="008D6D25">
            <w:pPr>
              <w:jc w:val="right"/>
              <w:rPr>
                <w:sz w:val="16"/>
                <w:szCs w:val="16"/>
              </w:rPr>
            </w:pPr>
            <w:r>
              <w:rPr>
                <w:sz w:val="16"/>
                <w:szCs w:val="16"/>
              </w:rPr>
              <w:t>(1.3)</w:t>
            </w:r>
          </w:p>
        </w:tc>
        <w:tc>
          <w:tcPr>
            <w:tcW w:w="630" w:type="dxa"/>
            <w:shd w:val="clear" w:color="auto" w:fill="auto"/>
            <w:vAlign w:val="center"/>
          </w:tcPr>
          <w:p w:rsidR="008D6D25" w:rsidRDefault="008D6D25" w:rsidP="008D6D25">
            <w:pPr>
              <w:jc w:val="right"/>
              <w:rPr>
                <w:sz w:val="16"/>
                <w:szCs w:val="16"/>
              </w:rPr>
            </w:pPr>
            <w:r>
              <w:rPr>
                <w:sz w:val="16"/>
                <w:szCs w:val="16"/>
              </w:rPr>
              <w:t>0.2</w:t>
            </w:r>
          </w:p>
        </w:tc>
        <w:tc>
          <w:tcPr>
            <w:tcW w:w="720" w:type="dxa"/>
            <w:shd w:val="clear" w:color="auto" w:fill="auto"/>
            <w:vAlign w:val="center"/>
          </w:tcPr>
          <w:p w:rsidR="008D6D25" w:rsidRDefault="008D6D25" w:rsidP="008D6D25">
            <w:pPr>
              <w:jc w:val="right"/>
              <w:rPr>
                <w:sz w:val="16"/>
                <w:szCs w:val="16"/>
              </w:rPr>
            </w:pPr>
            <w:r>
              <w:rPr>
                <w:sz w:val="16"/>
                <w:szCs w:val="16"/>
              </w:rPr>
              <w:t>0.5</w:t>
            </w:r>
          </w:p>
        </w:tc>
        <w:tc>
          <w:tcPr>
            <w:tcW w:w="695" w:type="dxa"/>
            <w:shd w:val="clear" w:color="auto" w:fill="auto"/>
            <w:vAlign w:val="center"/>
          </w:tcPr>
          <w:p w:rsidR="008D6D25" w:rsidRDefault="008D6D25" w:rsidP="008D6D25">
            <w:pPr>
              <w:jc w:val="right"/>
              <w:rPr>
                <w:sz w:val="16"/>
                <w:szCs w:val="16"/>
              </w:rPr>
            </w:pPr>
            <w:r>
              <w:rPr>
                <w:sz w:val="16"/>
                <w:szCs w:val="16"/>
              </w:rPr>
              <w:t>(0.3)</w:t>
            </w:r>
          </w:p>
        </w:tc>
      </w:tr>
      <w:tr w:rsidR="008D6D25" w:rsidRPr="00BF4323" w:rsidTr="008D6D25">
        <w:trPr>
          <w:trHeight w:hRule="exact" w:val="216"/>
        </w:trPr>
        <w:tc>
          <w:tcPr>
            <w:tcW w:w="337" w:type="dxa"/>
            <w:shd w:val="clear" w:color="auto" w:fill="auto"/>
            <w:noWrap/>
            <w:tcMar>
              <w:left w:w="58" w:type="dxa"/>
              <w:right w:w="58" w:type="dxa"/>
            </w:tcMar>
            <w:vAlign w:val="center"/>
            <w:hideMark/>
          </w:tcPr>
          <w:p w:rsidR="008D6D25" w:rsidRPr="00BF4323" w:rsidRDefault="008D6D25" w:rsidP="00D06E8C">
            <w:pPr>
              <w:jc w:val="right"/>
              <w:rPr>
                <w:bCs/>
                <w:sz w:val="16"/>
                <w:szCs w:val="16"/>
              </w:rPr>
            </w:pPr>
            <w:r w:rsidRPr="00BF4323">
              <w:rPr>
                <w:bCs/>
                <w:sz w:val="16"/>
                <w:szCs w:val="16"/>
              </w:rPr>
              <w:t>22</w:t>
            </w:r>
          </w:p>
        </w:tc>
        <w:tc>
          <w:tcPr>
            <w:tcW w:w="2442" w:type="dxa"/>
            <w:gridSpan w:val="3"/>
            <w:shd w:val="clear" w:color="auto" w:fill="auto"/>
            <w:noWrap/>
            <w:tcMar>
              <w:left w:w="43" w:type="dxa"/>
              <w:right w:w="43" w:type="dxa"/>
            </w:tcMar>
            <w:vAlign w:val="center"/>
            <w:hideMark/>
          </w:tcPr>
          <w:p w:rsidR="008D6D25" w:rsidRPr="00BF4323" w:rsidRDefault="008D6D25" w:rsidP="00D06E8C">
            <w:pPr>
              <w:rPr>
                <w:sz w:val="16"/>
                <w:szCs w:val="16"/>
              </w:rPr>
            </w:pPr>
            <w:r w:rsidRPr="00BF4323">
              <w:rPr>
                <w:sz w:val="16"/>
                <w:szCs w:val="16"/>
              </w:rPr>
              <w:t>Machinery other than Electrical</w:t>
            </w:r>
          </w:p>
        </w:tc>
        <w:tc>
          <w:tcPr>
            <w:tcW w:w="666" w:type="dxa"/>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0.8</w:t>
            </w:r>
          </w:p>
        </w:tc>
        <w:tc>
          <w:tcPr>
            <w:tcW w:w="720" w:type="dxa"/>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w:t>
            </w:r>
          </w:p>
        </w:tc>
        <w:tc>
          <w:tcPr>
            <w:tcW w:w="720" w:type="dxa"/>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0.8</w:t>
            </w:r>
          </w:p>
        </w:tc>
        <w:tc>
          <w:tcPr>
            <w:tcW w:w="720" w:type="dxa"/>
            <w:shd w:val="clear" w:color="auto" w:fill="auto"/>
            <w:vAlign w:val="center"/>
          </w:tcPr>
          <w:p w:rsidR="008D6D25" w:rsidRDefault="008D6D25" w:rsidP="008D6D25">
            <w:pPr>
              <w:jc w:val="right"/>
              <w:rPr>
                <w:sz w:val="16"/>
                <w:szCs w:val="16"/>
              </w:rPr>
            </w:pPr>
            <w:r>
              <w:rPr>
                <w:sz w:val="16"/>
                <w:szCs w:val="16"/>
              </w:rPr>
              <w:t>0.8</w:t>
            </w:r>
          </w:p>
        </w:tc>
        <w:tc>
          <w:tcPr>
            <w:tcW w:w="720" w:type="dxa"/>
            <w:shd w:val="clear" w:color="auto" w:fill="auto"/>
            <w:vAlign w:val="center"/>
          </w:tcPr>
          <w:p w:rsidR="008D6D25" w:rsidRDefault="008D6D25" w:rsidP="008D6D25">
            <w:pPr>
              <w:jc w:val="right"/>
              <w:rPr>
                <w:sz w:val="16"/>
                <w:szCs w:val="16"/>
              </w:rPr>
            </w:pPr>
            <w:r>
              <w:rPr>
                <w:sz w:val="16"/>
                <w:szCs w:val="16"/>
              </w:rPr>
              <w:t>-</w:t>
            </w:r>
          </w:p>
        </w:tc>
        <w:tc>
          <w:tcPr>
            <w:tcW w:w="720" w:type="dxa"/>
            <w:shd w:val="clear" w:color="auto" w:fill="auto"/>
            <w:vAlign w:val="center"/>
          </w:tcPr>
          <w:p w:rsidR="008D6D25" w:rsidRDefault="008D6D25" w:rsidP="008D6D25">
            <w:pPr>
              <w:jc w:val="right"/>
              <w:rPr>
                <w:sz w:val="16"/>
                <w:szCs w:val="16"/>
              </w:rPr>
            </w:pPr>
            <w:r>
              <w:rPr>
                <w:sz w:val="16"/>
                <w:szCs w:val="16"/>
              </w:rPr>
              <w:t>0.8</w:t>
            </w:r>
          </w:p>
        </w:tc>
        <w:tc>
          <w:tcPr>
            <w:tcW w:w="630" w:type="dxa"/>
            <w:shd w:val="clear" w:color="auto" w:fill="auto"/>
            <w:vAlign w:val="center"/>
          </w:tcPr>
          <w:p w:rsidR="008D6D25" w:rsidRDefault="008D6D25" w:rsidP="008D6D25">
            <w:pPr>
              <w:jc w:val="right"/>
              <w:rPr>
                <w:sz w:val="16"/>
                <w:szCs w:val="16"/>
              </w:rPr>
            </w:pPr>
            <w:r>
              <w:rPr>
                <w:sz w:val="16"/>
                <w:szCs w:val="16"/>
              </w:rPr>
              <w:t>-</w:t>
            </w:r>
          </w:p>
        </w:tc>
        <w:tc>
          <w:tcPr>
            <w:tcW w:w="720" w:type="dxa"/>
            <w:shd w:val="clear" w:color="auto" w:fill="auto"/>
            <w:vAlign w:val="center"/>
          </w:tcPr>
          <w:p w:rsidR="008D6D25" w:rsidRDefault="008D6D25" w:rsidP="008D6D25">
            <w:pPr>
              <w:jc w:val="right"/>
              <w:rPr>
                <w:sz w:val="16"/>
                <w:szCs w:val="16"/>
              </w:rPr>
            </w:pPr>
            <w:r>
              <w:rPr>
                <w:sz w:val="16"/>
                <w:szCs w:val="16"/>
              </w:rPr>
              <w:t>-</w:t>
            </w:r>
          </w:p>
        </w:tc>
        <w:tc>
          <w:tcPr>
            <w:tcW w:w="695" w:type="dxa"/>
            <w:shd w:val="clear" w:color="auto" w:fill="auto"/>
            <w:vAlign w:val="center"/>
          </w:tcPr>
          <w:p w:rsidR="008D6D25" w:rsidRDefault="008D6D25" w:rsidP="008D6D25">
            <w:pPr>
              <w:jc w:val="right"/>
              <w:rPr>
                <w:sz w:val="16"/>
                <w:szCs w:val="16"/>
              </w:rPr>
            </w:pPr>
            <w:r>
              <w:rPr>
                <w:sz w:val="16"/>
                <w:szCs w:val="16"/>
              </w:rPr>
              <w:t>-</w:t>
            </w:r>
          </w:p>
        </w:tc>
      </w:tr>
      <w:tr w:rsidR="008D6D25" w:rsidRPr="00BF4323" w:rsidTr="008D6D25">
        <w:trPr>
          <w:trHeight w:hRule="exact" w:val="216"/>
        </w:trPr>
        <w:tc>
          <w:tcPr>
            <w:tcW w:w="337" w:type="dxa"/>
            <w:shd w:val="clear" w:color="auto" w:fill="auto"/>
            <w:noWrap/>
            <w:tcMar>
              <w:left w:w="58" w:type="dxa"/>
              <w:right w:w="58" w:type="dxa"/>
            </w:tcMar>
            <w:vAlign w:val="center"/>
            <w:hideMark/>
          </w:tcPr>
          <w:p w:rsidR="008D6D25" w:rsidRPr="00BF4323" w:rsidRDefault="008D6D25" w:rsidP="00D06E8C">
            <w:pPr>
              <w:jc w:val="right"/>
              <w:rPr>
                <w:bCs/>
                <w:sz w:val="16"/>
                <w:szCs w:val="16"/>
              </w:rPr>
            </w:pPr>
            <w:r w:rsidRPr="00BF4323">
              <w:rPr>
                <w:bCs/>
                <w:sz w:val="16"/>
                <w:szCs w:val="16"/>
              </w:rPr>
              <w:t>23</w:t>
            </w:r>
          </w:p>
        </w:tc>
        <w:tc>
          <w:tcPr>
            <w:tcW w:w="2442" w:type="dxa"/>
            <w:gridSpan w:val="3"/>
            <w:shd w:val="clear" w:color="auto" w:fill="auto"/>
            <w:noWrap/>
            <w:tcMar>
              <w:left w:w="43" w:type="dxa"/>
              <w:right w:w="43" w:type="dxa"/>
            </w:tcMar>
            <w:vAlign w:val="center"/>
            <w:hideMark/>
          </w:tcPr>
          <w:p w:rsidR="008D6D25" w:rsidRPr="00BF4323" w:rsidRDefault="008D6D25" w:rsidP="00D06E8C">
            <w:pPr>
              <w:rPr>
                <w:sz w:val="16"/>
                <w:szCs w:val="16"/>
              </w:rPr>
            </w:pPr>
            <w:r w:rsidRPr="00BF4323">
              <w:rPr>
                <w:sz w:val="16"/>
                <w:szCs w:val="16"/>
              </w:rPr>
              <w:t>Electrical Machinery</w:t>
            </w:r>
          </w:p>
        </w:tc>
        <w:tc>
          <w:tcPr>
            <w:tcW w:w="666" w:type="dxa"/>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w:t>
            </w:r>
          </w:p>
        </w:tc>
        <w:tc>
          <w:tcPr>
            <w:tcW w:w="720" w:type="dxa"/>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2.3</w:t>
            </w:r>
          </w:p>
        </w:tc>
        <w:tc>
          <w:tcPr>
            <w:tcW w:w="720" w:type="dxa"/>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(2.3)</w:t>
            </w:r>
          </w:p>
        </w:tc>
        <w:tc>
          <w:tcPr>
            <w:tcW w:w="720" w:type="dxa"/>
            <w:shd w:val="clear" w:color="auto" w:fill="auto"/>
            <w:vAlign w:val="center"/>
          </w:tcPr>
          <w:p w:rsidR="008D6D25" w:rsidRDefault="008D6D25" w:rsidP="008D6D25">
            <w:pPr>
              <w:jc w:val="right"/>
              <w:rPr>
                <w:sz w:val="16"/>
                <w:szCs w:val="16"/>
              </w:rPr>
            </w:pPr>
            <w:r>
              <w:rPr>
                <w:sz w:val="16"/>
                <w:szCs w:val="16"/>
              </w:rPr>
              <w:t>-</w:t>
            </w:r>
          </w:p>
        </w:tc>
        <w:tc>
          <w:tcPr>
            <w:tcW w:w="720" w:type="dxa"/>
            <w:shd w:val="clear" w:color="auto" w:fill="auto"/>
            <w:vAlign w:val="center"/>
          </w:tcPr>
          <w:p w:rsidR="008D6D25" w:rsidRDefault="008D6D25" w:rsidP="008D6D25">
            <w:pPr>
              <w:jc w:val="right"/>
              <w:rPr>
                <w:sz w:val="16"/>
                <w:szCs w:val="16"/>
              </w:rPr>
            </w:pPr>
            <w:r>
              <w:rPr>
                <w:sz w:val="16"/>
                <w:szCs w:val="16"/>
              </w:rPr>
              <w:t>2.3</w:t>
            </w:r>
          </w:p>
        </w:tc>
        <w:tc>
          <w:tcPr>
            <w:tcW w:w="720" w:type="dxa"/>
            <w:shd w:val="clear" w:color="auto" w:fill="auto"/>
            <w:vAlign w:val="center"/>
          </w:tcPr>
          <w:p w:rsidR="008D6D25" w:rsidRDefault="008D6D25" w:rsidP="008D6D25">
            <w:pPr>
              <w:jc w:val="right"/>
              <w:rPr>
                <w:sz w:val="16"/>
                <w:szCs w:val="16"/>
              </w:rPr>
            </w:pPr>
            <w:r>
              <w:rPr>
                <w:sz w:val="16"/>
                <w:szCs w:val="16"/>
              </w:rPr>
              <w:t>(2.3)</w:t>
            </w:r>
          </w:p>
        </w:tc>
        <w:tc>
          <w:tcPr>
            <w:tcW w:w="630" w:type="dxa"/>
            <w:shd w:val="clear" w:color="auto" w:fill="auto"/>
            <w:vAlign w:val="center"/>
          </w:tcPr>
          <w:p w:rsidR="008D6D25" w:rsidRDefault="008D6D25" w:rsidP="008D6D25">
            <w:pPr>
              <w:jc w:val="right"/>
              <w:rPr>
                <w:sz w:val="16"/>
                <w:szCs w:val="16"/>
              </w:rPr>
            </w:pPr>
            <w:r>
              <w:rPr>
                <w:sz w:val="16"/>
                <w:szCs w:val="16"/>
              </w:rPr>
              <w:t>-</w:t>
            </w:r>
          </w:p>
        </w:tc>
        <w:tc>
          <w:tcPr>
            <w:tcW w:w="720" w:type="dxa"/>
            <w:shd w:val="clear" w:color="auto" w:fill="auto"/>
            <w:vAlign w:val="center"/>
          </w:tcPr>
          <w:p w:rsidR="008D6D25" w:rsidRDefault="008D6D25" w:rsidP="008D6D25">
            <w:pPr>
              <w:jc w:val="right"/>
              <w:rPr>
                <w:sz w:val="16"/>
                <w:szCs w:val="16"/>
              </w:rPr>
            </w:pPr>
            <w:r>
              <w:rPr>
                <w:sz w:val="16"/>
                <w:szCs w:val="16"/>
              </w:rPr>
              <w:t>-</w:t>
            </w:r>
          </w:p>
        </w:tc>
        <w:tc>
          <w:tcPr>
            <w:tcW w:w="695" w:type="dxa"/>
            <w:shd w:val="clear" w:color="auto" w:fill="auto"/>
            <w:vAlign w:val="center"/>
          </w:tcPr>
          <w:p w:rsidR="008D6D25" w:rsidRDefault="008D6D25" w:rsidP="008D6D25">
            <w:pPr>
              <w:jc w:val="right"/>
              <w:rPr>
                <w:sz w:val="16"/>
                <w:szCs w:val="16"/>
              </w:rPr>
            </w:pPr>
            <w:r>
              <w:rPr>
                <w:sz w:val="16"/>
                <w:szCs w:val="16"/>
              </w:rPr>
              <w:t>-</w:t>
            </w:r>
          </w:p>
        </w:tc>
      </w:tr>
      <w:tr w:rsidR="008D6D25" w:rsidRPr="00BF4323" w:rsidTr="008D6D25">
        <w:trPr>
          <w:trHeight w:hRule="exact" w:val="216"/>
        </w:trPr>
        <w:tc>
          <w:tcPr>
            <w:tcW w:w="337" w:type="dxa"/>
            <w:shd w:val="clear" w:color="auto" w:fill="auto"/>
            <w:noWrap/>
            <w:tcMar>
              <w:left w:w="58" w:type="dxa"/>
              <w:right w:w="58" w:type="dxa"/>
            </w:tcMar>
            <w:vAlign w:val="center"/>
            <w:hideMark/>
          </w:tcPr>
          <w:p w:rsidR="008D6D25" w:rsidRPr="00BF4323" w:rsidRDefault="008D6D25" w:rsidP="00D06E8C">
            <w:pPr>
              <w:jc w:val="right"/>
              <w:rPr>
                <w:bCs/>
                <w:sz w:val="16"/>
                <w:szCs w:val="16"/>
              </w:rPr>
            </w:pPr>
            <w:r w:rsidRPr="00BF4323">
              <w:rPr>
                <w:bCs/>
                <w:sz w:val="16"/>
                <w:szCs w:val="16"/>
              </w:rPr>
              <w:t>24</w:t>
            </w:r>
          </w:p>
        </w:tc>
        <w:tc>
          <w:tcPr>
            <w:tcW w:w="2442" w:type="dxa"/>
            <w:gridSpan w:val="3"/>
            <w:shd w:val="clear" w:color="auto" w:fill="auto"/>
            <w:noWrap/>
            <w:tcMar>
              <w:left w:w="43" w:type="dxa"/>
              <w:right w:w="43" w:type="dxa"/>
            </w:tcMar>
            <w:vAlign w:val="center"/>
            <w:hideMark/>
          </w:tcPr>
          <w:p w:rsidR="008D6D25" w:rsidRPr="00BF4323" w:rsidRDefault="008D6D25" w:rsidP="00D06E8C">
            <w:pPr>
              <w:rPr>
                <w:sz w:val="16"/>
                <w:szCs w:val="16"/>
              </w:rPr>
            </w:pPr>
            <w:r w:rsidRPr="00BF4323">
              <w:rPr>
                <w:sz w:val="16"/>
                <w:szCs w:val="16"/>
              </w:rPr>
              <w:t xml:space="preserve">Electronics </w:t>
            </w:r>
          </w:p>
        </w:tc>
        <w:tc>
          <w:tcPr>
            <w:tcW w:w="666" w:type="dxa"/>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3.2</w:t>
            </w:r>
          </w:p>
        </w:tc>
        <w:tc>
          <w:tcPr>
            <w:tcW w:w="720" w:type="dxa"/>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3.0</w:t>
            </w:r>
          </w:p>
        </w:tc>
        <w:tc>
          <w:tcPr>
            <w:tcW w:w="720" w:type="dxa"/>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0.2</w:t>
            </w:r>
          </w:p>
        </w:tc>
        <w:tc>
          <w:tcPr>
            <w:tcW w:w="720" w:type="dxa"/>
            <w:shd w:val="clear" w:color="auto" w:fill="auto"/>
            <w:vAlign w:val="center"/>
          </w:tcPr>
          <w:p w:rsidR="008D6D25" w:rsidRDefault="008D6D25" w:rsidP="008D6D25">
            <w:pPr>
              <w:jc w:val="right"/>
              <w:rPr>
                <w:sz w:val="16"/>
                <w:szCs w:val="16"/>
              </w:rPr>
            </w:pPr>
            <w:r>
              <w:rPr>
                <w:sz w:val="16"/>
                <w:szCs w:val="16"/>
              </w:rPr>
              <w:t>3.5</w:t>
            </w:r>
          </w:p>
        </w:tc>
        <w:tc>
          <w:tcPr>
            <w:tcW w:w="720" w:type="dxa"/>
            <w:shd w:val="clear" w:color="auto" w:fill="auto"/>
            <w:vAlign w:val="center"/>
          </w:tcPr>
          <w:p w:rsidR="008D6D25" w:rsidRDefault="008D6D25" w:rsidP="008D6D25">
            <w:pPr>
              <w:jc w:val="right"/>
              <w:rPr>
                <w:sz w:val="16"/>
                <w:szCs w:val="16"/>
              </w:rPr>
            </w:pPr>
            <w:r>
              <w:rPr>
                <w:sz w:val="16"/>
                <w:szCs w:val="16"/>
              </w:rPr>
              <w:t>3.0</w:t>
            </w:r>
          </w:p>
        </w:tc>
        <w:tc>
          <w:tcPr>
            <w:tcW w:w="720" w:type="dxa"/>
            <w:shd w:val="clear" w:color="auto" w:fill="auto"/>
            <w:vAlign w:val="center"/>
          </w:tcPr>
          <w:p w:rsidR="008D6D25" w:rsidRDefault="008D6D25" w:rsidP="008D6D25">
            <w:pPr>
              <w:jc w:val="right"/>
              <w:rPr>
                <w:sz w:val="16"/>
                <w:szCs w:val="16"/>
              </w:rPr>
            </w:pPr>
            <w:r>
              <w:rPr>
                <w:sz w:val="16"/>
                <w:szCs w:val="16"/>
              </w:rPr>
              <w:t>0.5</w:t>
            </w:r>
          </w:p>
        </w:tc>
        <w:tc>
          <w:tcPr>
            <w:tcW w:w="630" w:type="dxa"/>
            <w:shd w:val="clear" w:color="auto" w:fill="auto"/>
            <w:vAlign w:val="center"/>
          </w:tcPr>
          <w:p w:rsidR="008D6D25" w:rsidRDefault="008D6D25" w:rsidP="008D6D25">
            <w:pPr>
              <w:jc w:val="right"/>
              <w:rPr>
                <w:sz w:val="16"/>
                <w:szCs w:val="16"/>
              </w:rPr>
            </w:pPr>
            <w:r>
              <w:rPr>
                <w:sz w:val="16"/>
                <w:szCs w:val="16"/>
              </w:rPr>
              <w:t>6.3</w:t>
            </w:r>
          </w:p>
        </w:tc>
        <w:tc>
          <w:tcPr>
            <w:tcW w:w="720" w:type="dxa"/>
            <w:shd w:val="clear" w:color="auto" w:fill="auto"/>
            <w:vAlign w:val="center"/>
          </w:tcPr>
          <w:p w:rsidR="008D6D25" w:rsidRDefault="008D6D25" w:rsidP="008D6D25">
            <w:pPr>
              <w:jc w:val="right"/>
              <w:rPr>
                <w:sz w:val="16"/>
                <w:szCs w:val="16"/>
              </w:rPr>
            </w:pPr>
            <w:r>
              <w:rPr>
                <w:sz w:val="16"/>
                <w:szCs w:val="16"/>
              </w:rPr>
              <w:t>3.0</w:t>
            </w:r>
          </w:p>
        </w:tc>
        <w:tc>
          <w:tcPr>
            <w:tcW w:w="695" w:type="dxa"/>
            <w:shd w:val="clear" w:color="auto" w:fill="auto"/>
            <w:vAlign w:val="center"/>
          </w:tcPr>
          <w:p w:rsidR="008D6D25" w:rsidRDefault="008D6D25" w:rsidP="008D6D25">
            <w:pPr>
              <w:jc w:val="right"/>
              <w:rPr>
                <w:sz w:val="16"/>
                <w:szCs w:val="16"/>
              </w:rPr>
            </w:pPr>
            <w:r>
              <w:rPr>
                <w:sz w:val="16"/>
                <w:szCs w:val="16"/>
              </w:rPr>
              <w:t>3.3</w:t>
            </w:r>
          </w:p>
        </w:tc>
      </w:tr>
      <w:tr w:rsidR="008D6D25" w:rsidRPr="00BF4323" w:rsidTr="008D6D25">
        <w:trPr>
          <w:trHeight w:hRule="exact" w:val="216"/>
        </w:trPr>
        <w:tc>
          <w:tcPr>
            <w:tcW w:w="337" w:type="dxa"/>
            <w:shd w:val="clear" w:color="auto" w:fill="auto"/>
            <w:noWrap/>
            <w:tcMar>
              <w:left w:w="58" w:type="dxa"/>
              <w:right w:w="58" w:type="dxa"/>
            </w:tcMar>
            <w:vAlign w:val="center"/>
            <w:hideMark/>
          </w:tcPr>
          <w:p w:rsidR="008D6D25" w:rsidRPr="00BF4323" w:rsidRDefault="008D6D25" w:rsidP="00D06E8C">
            <w:pPr>
              <w:jc w:val="right"/>
              <w:rPr>
                <w:bCs/>
                <w:sz w:val="16"/>
                <w:szCs w:val="16"/>
              </w:rPr>
            </w:pPr>
          </w:p>
        </w:tc>
        <w:tc>
          <w:tcPr>
            <w:tcW w:w="2442" w:type="dxa"/>
            <w:gridSpan w:val="3"/>
            <w:shd w:val="clear" w:color="auto" w:fill="auto"/>
            <w:noWrap/>
            <w:tcMar>
              <w:left w:w="43" w:type="dxa"/>
              <w:right w:w="43" w:type="dxa"/>
            </w:tcMar>
            <w:vAlign w:val="center"/>
            <w:hideMark/>
          </w:tcPr>
          <w:p w:rsidR="008D6D25" w:rsidRPr="00BF4323" w:rsidRDefault="008D6D25" w:rsidP="00D06E8C">
            <w:pPr>
              <w:rPr>
                <w:sz w:val="16"/>
                <w:szCs w:val="16"/>
              </w:rPr>
            </w:pPr>
            <w:r w:rsidRPr="00BF4323">
              <w:rPr>
                <w:sz w:val="16"/>
                <w:szCs w:val="16"/>
              </w:rPr>
              <w:t xml:space="preserve">    I) Consumer/Household</w:t>
            </w:r>
          </w:p>
        </w:tc>
        <w:tc>
          <w:tcPr>
            <w:tcW w:w="666" w:type="dxa"/>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3.0</w:t>
            </w:r>
          </w:p>
        </w:tc>
        <w:tc>
          <w:tcPr>
            <w:tcW w:w="720" w:type="dxa"/>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3.0</w:t>
            </w:r>
          </w:p>
        </w:tc>
        <w:tc>
          <w:tcPr>
            <w:tcW w:w="720" w:type="dxa"/>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w:t>
            </w:r>
          </w:p>
        </w:tc>
        <w:tc>
          <w:tcPr>
            <w:tcW w:w="720" w:type="dxa"/>
            <w:shd w:val="clear" w:color="auto" w:fill="auto"/>
            <w:vAlign w:val="center"/>
          </w:tcPr>
          <w:p w:rsidR="008D6D25" w:rsidRDefault="008D6D25" w:rsidP="008D6D25">
            <w:pPr>
              <w:jc w:val="right"/>
              <w:rPr>
                <w:sz w:val="16"/>
                <w:szCs w:val="16"/>
              </w:rPr>
            </w:pPr>
            <w:r>
              <w:rPr>
                <w:sz w:val="16"/>
                <w:szCs w:val="16"/>
              </w:rPr>
              <w:t>3.2</w:t>
            </w:r>
          </w:p>
        </w:tc>
        <w:tc>
          <w:tcPr>
            <w:tcW w:w="720" w:type="dxa"/>
            <w:shd w:val="clear" w:color="auto" w:fill="auto"/>
            <w:vAlign w:val="center"/>
          </w:tcPr>
          <w:p w:rsidR="008D6D25" w:rsidRDefault="008D6D25" w:rsidP="008D6D25">
            <w:pPr>
              <w:jc w:val="right"/>
              <w:rPr>
                <w:sz w:val="16"/>
                <w:szCs w:val="16"/>
              </w:rPr>
            </w:pPr>
            <w:r>
              <w:rPr>
                <w:sz w:val="16"/>
                <w:szCs w:val="16"/>
              </w:rPr>
              <w:t>3.0</w:t>
            </w:r>
          </w:p>
        </w:tc>
        <w:tc>
          <w:tcPr>
            <w:tcW w:w="720" w:type="dxa"/>
            <w:shd w:val="clear" w:color="auto" w:fill="auto"/>
            <w:vAlign w:val="center"/>
          </w:tcPr>
          <w:p w:rsidR="008D6D25" w:rsidRDefault="008D6D25" w:rsidP="008D6D25">
            <w:pPr>
              <w:jc w:val="right"/>
              <w:rPr>
                <w:sz w:val="16"/>
                <w:szCs w:val="16"/>
              </w:rPr>
            </w:pPr>
            <w:r>
              <w:rPr>
                <w:sz w:val="16"/>
                <w:szCs w:val="16"/>
              </w:rPr>
              <w:t>0.2</w:t>
            </w:r>
          </w:p>
        </w:tc>
        <w:tc>
          <w:tcPr>
            <w:tcW w:w="630" w:type="dxa"/>
            <w:shd w:val="clear" w:color="auto" w:fill="auto"/>
            <w:vAlign w:val="center"/>
          </w:tcPr>
          <w:p w:rsidR="008D6D25" w:rsidRDefault="008D6D25" w:rsidP="008D6D25">
            <w:pPr>
              <w:jc w:val="right"/>
              <w:rPr>
                <w:sz w:val="16"/>
                <w:szCs w:val="16"/>
              </w:rPr>
            </w:pPr>
            <w:r>
              <w:rPr>
                <w:sz w:val="16"/>
                <w:szCs w:val="16"/>
              </w:rPr>
              <w:t>6.2</w:t>
            </w:r>
          </w:p>
        </w:tc>
        <w:tc>
          <w:tcPr>
            <w:tcW w:w="720" w:type="dxa"/>
            <w:shd w:val="clear" w:color="auto" w:fill="auto"/>
            <w:vAlign w:val="center"/>
          </w:tcPr>
          <w:p w:rsidR="008D6D25" w:rsidRDefault="008D6D25" w:rsidP="008D6D25">
            <w:pPr>
              <w:jc w:val="right"/>
              <w:rPr>
                <w:sz w:val="16"/>
                <w:szCs w:val="16"/>
              </w:rPr>
            </w:pPr>
            <w:r>
              <w:rPr>
                <w:sz w:val="16"/>
                <w:szCs w:val="16"/>
              </w:rPr>
              <w:t>3.0</w:t>
            </w:r>
          </w:p>
        </w:tc>
        <w:tc>
          <w:tcPr>
            <w:tcW w:w="695" w:type="dxa"/>
            <w:shd w:val="clear" w:color="auto" w:fill="auto"/>
            <w:vAlign w:val="center"/>
          </w:tcPr>
          <w:p w:rsidR="008D6D25" w:rsidRDefault="008D6D25" w:rsidP="008D6D25">
            <w:pPr>
              <w:jc w:val="right"/>
              <w:rPr>
                <w:sz w:val="16"/>
                <w:szCs w:val="16"/>
              </w:rPr>
            </w:pPr>
            <w:r>
              <w:rPr>
                <w:sz w:val="16"/>
                <w:szCs w:val="16"/>
              </w:rPr>
              <w:t>3.2</w:t>
            </w:r>
          </w:p>
        </w:tc>
      </w:tr>
      <w:tr w:rsidR="008D6D25" w:rsidRPr="00BF4323" w:rsidTr="008D6D25">
        <w:trPr>
          <w:trHeight w:hRule="exact" w:val="216"/>
        </w:trPr>
        <w:tc>
          <w:tcPr>
            <w:tcW w:w="337" w:type="dxa"/>
            <w:shd w:val="clear" w:color="auto" w:fill="auto"/>
            <w:noWrap/>
            <w:tcMar>
              <w:left w:w="58" w:type="dxa"/>
              <w:right w:w="58" w:type="dxa"/>
            </w:tcMar>
            <w:vAlign w:val="center"/>
            <w:hideMark/>
          </w:tcPr>
          <w:p w:rsidR="008D6D25" w:rsidRPr="00BF4323" w:rsidRDefault="008D6D25" w:rsidP="00D06E8C">
            <w:pPr>
              <w:jc w:val="right"/>
              <w:rPr>
                <w:bCs/>
                <w:sz w:val="16"/>
                <w:szCs w:val="16"/>
              </w:rPr>
            </w:pPr>
          </w:p>
        </w:tc>
        <w:tc>
          <w:tcPr>
            <w:tcW w:w="2442" w:type="dxa"/>
            <w:gridSpan w:val="3"/>
            <w:shd w:val="clear" w:color="auto" w:fill="auto"/>
            <w:noWrap/>
            <w:tcMar>
              <w:left w:w="43" w:type="dxa"/>
              <w:right w:w="43" w:type="dxa"/>
            </w:tcMar>
            <w:vAlign w:val="center"/>
            <w:hideMark/>
          </w:tcPr>
          <w:p w:rsidR="008D6D25" w:rsidRPr="00BF4323" w:rsidRDefault="008D6D25" w:rsidP="00D06E8C">
            <w:pPr>
              <w:rPr>
                <w:sz w:val="16"/>
                <w:szCs w:val="16"/>
              </w:rPr>
            </w:pPr>
            <w:r w:rsidRPr="00BF4323">
              <w:rPr>
                <w:sz w:val="16"/>
                <w:szCs w:val="16"/>
              </w:rPr>
              <w:t xml:space="preserve">   II) Industrial</w:t>
            </w:r>
          </w:p>
        </w:tc>
        <w:tc>
          <w:tcPr>
            <w:tcW w:w="666" w:type="dxa"/>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0.2</w:t>
            </w:r>
          </w:p>
        </w:tc>
        <w:tc>
          <w:tcPr>
            <w:tcW w:w="720" w:type="dxa"/>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w:t>
            </w:r>
          </w:p>
        </w:tc>
        <w:tc>
          <w:tcPr>
            <w:tcW w:w="720" w:type="dxa"/>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0.2</w:t>
            </w:r>
          </w:p>
        </w:tc>
        <w:tc>
          <w:tcPr>
            <w:tcW w:w="720" w:type="dxa"/>
            <w:shd w:val="clear" w:color="auto" w:fill="auto"/>
            <w:vAlign w:val="center"/>
          </w:tcPr>
          <w:p w:rsidR="008D6D25" w:rsidRDefault="008D6D25" w:rsidP="008D6D25">
            <w:pPr>
              <w:jc w:val="right"/>
              <w:rPr>
                <w:sz w:val="16"/>
                <w:szCs w:val="16"/>
              </w:rPr>
            </w:pPr>
            <w:r>
              <w:rPr>
                <w:sz w:val="16"/>
                <w:szCs w:val="16"/>
              </w:rPr>
              <w:t>0.4</w:t>
            </w:r>
          </w:p>
        </w:tc>
        <w:tc>
          <w:tcPr>
            <w:tcW w:w="720" w:type="dxa"/>
            <w:shd w:val="clear" w:color="auto" w:fill="auto"/>
            <w:vAlign w:val="center"/>
          </w:tcPr>
          <w:p w:rsidR="008D6D25" w:rsidRDefault="008D6D25" w:rsidP="008D6D25">
            <w:pPr>
              <w:jc w:val="right"/>
              <w:rPr>
                <w:sz w:val="16"/>
                <w:szCs w:val="16"/>
              </w:rPr>
            </w:pPr>
            <w:r>
              <w:rPr>
                <w:sz w:val="16"/>
                <w:szCs w:val="16"/>
              </w:rPr>
              <w:t>-</w:t>
            </w:r>
          </w:p>
        </w:tc>
        <w:tc>
          <w:tcPr>
            <w:tcW w:w="720" w:type="dxa"/>
            <w:shd w:val="clear" w:color="auto" w:fill="auto"/>
            <w:vAlign w:val="center"/>
          </w:tcPr>
          <w:p w:rsidR="008D6D25" w:rsidRDefault="008D6D25" w:rsidP="008D6D25">
            <w:pPr>
              <w:jc w:val="right"/>
              <w:rPr>
                <w:sz w:val="16"/>
                <w:szCs w:val="16"/>
              </w:rPr>
            </w:pPr>
            <w:r>
              <w:rPr>
                <w:sz w:val="16"/>
                <w:szCs w:val="16"/>
              </w:rPr>
              <w:t>0.4</w:t>
            </w:r>
          </w:p>
        </w:tc>
        <w:tc>
          <w:tcPr>
            <w:tcW w:w="630" w:type="dxa"/>
            <w:shd w:val="clear" w:color="auto" w:fill="auto"/>
            <w:vAlign w:val="center"/>
          </w:tcPr>
          <w:p w:rsidR="008D6D25" w:rsidRDefault="008D6D25" w:rsidP="008D6D25">
            <w:pPr>
              <w:jc w:val="right"/>
              <w:rPr>
                <w:sz w:val="16"/>
                <w:szCs w:val="16"/>
              </w:rPr>
            </w:pPr>
            <w:r>
              <w:rPr>
                <w:sz w:val="16"/>
                <w:szCs w:val="16"/>
              </w:rPr>
              <w:t>0.1</w:t>
            </w:r>
          </w:p>
        </w:tc>
        <w:tc>
          <w:tcPr>
            <w:tcW w:w="720" w:type="dxa"/>
            <w:shd w:val="clear" w:color="auto" w:fill="auto"/>
            <w:vAlign w:val="center"/>
          </w:tcPr>
          <w:p w:rsidR="008D6D25" w:rsidRDefault="008D6D25" w:rsidP="008D6D25">
            <w:pPr>
              <w:jc w:val="right"/>
              <w:rPr>
                <w:sz w:val="16"/>
                <w:szCs w:val="16"/>
              </w:rPr>
            </w:pPr>
            <w:r>
              <w:rPr>
                <w:sz w:val="16"/>
                <w:szCs w:val="16"/>
              </w:rPr>
              <w:t>-</w:t>
            </w:r>
          </w:p>
        </w:tc>
        <w:tc>
          <w:tcPr>
            <w:tcW w:w="695" w:type="dxa"/>
            <w:shd w:val="clear" w:color="auto" w:fill="auto"/>
            <w:vAlign w:val="center"/>
          </w:tcPr>
          <w:p w:rsidR="008D6D25" w:rsidRDefault="008D6D25" w:rsidP="008D6D25">
            <w:pPr>
              <w:jc w:val="right"/>
              <w:rPr>
                <w:sz w:val="16"/>
                <w:szCs w:val="16"/>
              </w:rPr>
            </w:pPr>
            <w:r>
              <w:rPr>
                <w:sz w:val="16"/>
                <w:szCs w:val="16"/>
              </w:rPr>
              <w:t>0.1</w:t>
            </w:r>
          </w:p>
        </w:tc>
      </w:tr>
      <w:tr w:rsidR="008D6D25" w:rsidRPr="00BF4323" w:rsidTr="008D6D25">
        <w:trPr>
          <w:trHeight w:hRule="exact" w:val="216"/>
        </w:trPr>
        <w:tc>
          <w:tcPr>
            <w:tcW w:w="337" w:type="dxa"/>
            <w:shd w:val="clear" w:color="auto" w:fill="auto"/>
            <w:noWrap/>
            <w:tcMar>
              <w:left w:w="58" w:type="dxa"/>
              <w:right w:w="58" w:type="dxa"/>
            </w:tcMar>
            <w:vAlign w:val="center"/>
            <w:hideMark/>
          </w:tcPr>
          <w:p w:rsidR="008D6D25" w:rsidRPr="00BF4323" w:rsidRDefault="008D6D25" w:rsidP="00D06E8C">
            <w:pPr>
              <w:jc w:val="right"/>
              <w:rPr>
                <w:bCs/>
                <w:sz w:val="16"/>
                <w:szCs w:val="16"/>
              </w:rPr>
            </w:pPr>
            <w:r w:rsidRPr="00BF4323">
              <w:rPr>
                <w:bCs/>
                <w:sz w:val="16"/>
                <w:szCs w:val="16"/>
              </w:rPr>
              <w:t>25</w:t>
            </w:r>
          </w:p>
        </w:tc>
        <w:tc>
          <w:tcPr>
            <w:tcW w:w="2442" w:type="dxa"/>
            <w:gridSpan w:val="3"/>
            <w:shd w:val="clear" w:color="auto" w:fill="auto"/>
            <w:noWrap/>
            <w:tcMar>
              <w:left w:w="43" w:type="dxa"/>
              <w:right w:w="43" w:type="dxa"/>
            </w:tcMar>
            <w:vAlign w:val="center"/>
            <w:hideMark/>
          </w:tcPr>
          <w:p w:rsidR="008D6D25" w:rsidRPr="00BF4323" w:rsidRDefault="008D6D25" w:rsidP="00D06E8C">
            <w:pPr>
              <w:rPr>
                <w:sz w:val="16"/>
                <w:szCs w:val="16"/>
              </w:rPr>
            </w:pPr>
            <w:r w:rsidRPr="00BF4323">
              <w:rPr>
                <w:sz w:val="16"/>
                <w:szCs w:val="16"/>
              </w:rPr>
              <w:t>Transport Equipment(Automobiles)</w:t>
            </w:r>
          </w:p>
        </w:tc>
        <w:tc>
          <w:tcPr>
            <w:tcW w:w="666" w:type="dxa"/>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4.4</w:t>
            </w:r>
          </w:p>
        </w:tc>
        <w:tc>
          <w:tcPr>
            <w:tcW w:w="720" w:type="dxa"/>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w:t>
            </w:r>
          </w:p>
        </w:tc>
        <w:tc>
          <w:tcPr>
            <w:tcW w:w="720" w:type="dxa"/>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4.4</w:t>
            </w:r>
          </w:p>
        </w:tc>
        <w:tc>
          <w:tcPr>
            <w:tcW w:w="720" w:type="dxa"/>
            <w:shd w:val="clear" w:color="auto" w:fill="auto"/>
            <w:vAlign w:val="center"/>
          </w:tcPr>
          <w:p w:rsidR="008D6D25" w:rsidRDefault="008D6D25" w:rsidP="008D6D25">
            <w:pPr>
              <w:jc w:val="right"/>
              <w:rPr>
                <w:sz w:val="16"/>
                <w:szCs w:val="16"/>
              </w:rPr>
            </w:pPr>
            <w:r>
              <w:rPr>
                <w:sz w:val="16"/>
                <w:szCs w:val="16"/>
              </w:rPr>
              <w:t>8.0</w:t>
            </w:r>
          </w:p>
        </w:tc>
        <w:tc>
          <w:tcPr>
            <w:tcW w:w="720" w:type="dxa"/>
            <w:shd w:val="clear" w:color="auto" w:fill="auto"/>
            <w:vAlign w:val="center"/>
          </w:tcPr>
          <w:p w:rsidR="008D6D25" w:rsidRDefault="008D6D25" w:rsidP="008D6D25">
            <w:pPr>
              <w:jc w:val="right"/>
              <w:rPr>
                <w:sz w:val="16"/>
                <w:szCs w:val="16"/>
              </w:rPr>
            </w:pPr>
            <w:r>
              <w:rPr>
                <w:sz w:val="16"/>
                <w:szCs w:val="16"/>
              </w:rPr>
              <w:t>-</w:t>
            </w:r>
          </w:p>
        </w:tc>
        <w:tc>
          <w:tcPr>
            <w:tcW w:w="720" w:type="dxa"/>
            <w:shd w:val="clear" w:color="auto" w:fill="auto"/>
            <w:vAlign w:val="center"/>
          </w:tcPr>
          <w:p w:rsidR="008D6D25" w:rsidRDefault="008D6D25" w:rsidP="008D6D25">
            <w:pPr>
              <w:jc w:val="right"/>
              <w:rPr>
                <w:sz w:val="16"/>
                <w:szCs w:val="16"/>
              </w:rPr>
            </w:pPr>
            <w:r>
              <w:rPr>
                <w:sz w:val="16"/>
                <w:szCs w:val="16"/>
              </w:rPr>
              <w:t>8.0</w:t>
            </w:r>
          </w:p>
        </w:tc>
        <w:tc>
          <w:tcPr>
            <w:tcW w:w="630" w:type="dxa"/>
            <w:shd w:val="clear" w:color="auto" w:fill="auto"/>
            <w:vAlign w:val="center"/>
          </w:tcPr>
          <w:p w:rsidR="008D6D25" w:rsidRDefault="008D6D25" w:rsidP="008D6D25">
            <w:pPr>
              <w:jc w:val="right"/>
              <w:rPr>
                <w:sz w:val="16"/>
                <w:szCs w:val="16"/>
              </w:rPr>
            </w:pPr>
            <w:r>
              <w:rPr>
                <w:sz w:val="16"/>
                <w:szCs w:val="16"/>
              </w:rPr>
              <w:t>6.7</w:t>
            </w:r>
          </w:p>
        </w:tc>
        <w:tc>
          <w:tcPr>
            <w:tcW w:w="720" w:type="dxa"/>
            <w:shd w:val="clear" w:color="auto" w:fill="auto"/>
            <w:vAlign w:val="center"/>
          </w:tcPr>
          <w:p w:rsidR="008D6D25" w:rsidRDefault="008D6D25" w:rsidP="008D6D25">
            <w:pPr>
              <w:jc w:val="right"/>
              <w:rPr>
                <w:sz w:val="16"/>
                <w:szCs w:val="16"/>
              </w:rPr>
            </w:pPr>
            <w:r>
              <w:rPr>
                <w:sz w:val="16"/>
                <w:szCs w:val="16"/>
              </w:rPr>
              <w:t>-</w:t>
            </w:r>
          </w:p>
        </w:tc>
        <w:tc>
          <w:tcPr>
            <w:tcW w:w="695" w:type="dxa"/>
            <w:shd w:val="clear" w:color="auto" w:fill="auto"/>
            <w:vAlign w:val="center"/>
          </w:tcPr>
          <w:p w:rsidR="008D6D25" w:rsidRDefault="008D6D25" w:rsidP="008D6D25">
            <w:pPr>
              <w:jc w:val="right"/>
              <w:rPr>
                <w:sz w:val="16"/>
                <w:szCs w:val="16"/>
              </w:rPr>
            </w:pPr>
            <w:r>
              <w:rPr>
                <w:sz w:val="16"/>
                <w:szCs w:val="16"/>
              </w:rPr>
              <w:t>6.7</w:t>
            </w:r>
          </w:p>
        </w:tc>
      </w:tr>
      <w:tr w:rsidR="008D6D25" w:rsidRPr="00BF4323" w:rsidTr="008D6D25">
        <w:trPr>
          <w:trHeight w:hRule="exact" w:val="216"/>
        </w:trPr>
        <w:tc>
          <w:tcPr>
            <w:tcW w:w="337" w:type="dxa"/>
            <w:shd w:val="clear" w:color="auto" w:fill="auto"/>
            <w:noWrap/>
            <w:tcMar>
              <w:left w:w="58" w:type="dxa"/>
              <w:right w:w="58" w:type="dxa"/>
            </w:tcMar>
            <w:vAlign w:val="center"/>
            <w:hideMark/>
          </w:tcPr>
          <w:p w:rsidR="008D6D25" w:rsidRPr="00BF4323" w:rsidRDefault="008D6D25" w:rsidP="00D06E8C">
            <w:pPr>
              <w:jc w:val="right"/>
              <w:rPr>
                <w:bCs/>
                <w:sz w:val="16"/>
                <w:szCs w:val="16"/>
              </w:rPr>
            </w:pPr>
          </w:p>
        </w:tc>
        <w:tc>
          <w:tcPr>
            <w:tcW w:w="2442" w:type="dxa"/>
            <w:gridSpan w:val="3"/>
            <w:shd w:val="clear" w:color="auto" w:fill="auto"/>
            <w:noWrap/>
            <w:tcMar>
              <w:left w:w="43" w:type="dxa"/>
              <w:right w:w="43" w:type="dxa"/>
            </w:tcMar>
            <w:vAlign w:val="center"/>
            <w:hideMark/>
          </w:tcPr>
          <w:p w:rsidR="008D6D25" w:rsidRPr="00BF4323" w:rsidRDefault="008D6D25" w:rsidP="00D06E8C">
            <w:pPr>
              <w:rPr>
                <w:sz w:val="16"/>
                <w:szCs w:val="16"/>
              </w:rPr>
            </w:pPr>
            <w:r w:rsidRPr="00BF4323">
              <w:rPr>
                <w:sz w:val="16"/>
                <w:szCs w:val="16"/>
              </w:rPr>
              <w:t xml:space="preserve">    I) Motorcycles</w:t>
            </w:r>
          </w:p>
        </w:tc>
        <w:tc>
          <w:tcPr>
            <w:tcW w:w="666" w:type="dxa"/>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w:t>
            </w:r>
          </w:p>
        </w:tc>
        <w:tc>
          <w:tcPr>
            <w:tcW w:w="720" w:type="dxa"/>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w:t>
            </w:r>
          </w:p>
        </w:tc>
        <w:tc>
          <w:tcPr>
            <w:tcW w:w="720" w:type="dxa"/>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w:t>
            </w:r>
          </w:p>
        </w:tc>
        <w:tc>
          <w:tcPr>
            <w:tcW w:w="720" w:type="dxa"/>
            <w:shd w:val="clear" w:color="auto" w:fill="auto"/>
            <w:vAlign w:val="center"/>
          </w:tcPr>
          <w:p w:rsidR="008D6D25" w:rsidRDefault="008D6D25" w:rsidP="008D6D25">
            <w:pPr>
              <w:jc w:val="right"/>
              <w:rPr>
                <w:sz w:val="16"/>
                <w:szCs w:val="16"/>
              </w:rPr>
            </w:pPr>
            <w:r>
              <w:rPr>
                <w:sz w:val="16"/>
                <w:szCs w:val="16"/>
              </w:rPr>
              <w:t>0.1</w:t>
            </w:r>
          </w:p>
        </w:tc>
        <w:tc>
          <w:tcPr>
            <w:tcW w:w="720" w:type="dxa"/>
            <w:shd w:val="clear" w:color="auto" w:fill="auto"/>
            <w:vAlign w:val="center"/>
          </w:tcPr>
          <w:p w:rsidR="008D6D25" w:rsidRDefault="008D6D25" w:rsidP="008D6D25">
            <w:pPr>
              <w:jc w:val="right"/>
              <w:rPr>
                <w:sz w:val="16"/>
                <w:szCs w:val="16"/>
              </w:rPr>
            </w:pPr>
            <w:r>
              <w:rPr>
                <w:sz w:val="16"/>
                <w:szCs w:val="16"/>
              </w:rPr>
              <w:t>-</w:t>
            </w:r>
          </w:p>
        </w:tc>
        <w:tc>
          <w:tcPr>
            <w:tcW w:w="720" w:type="dxa"/>
            <w:shd w:val="clear" w:color="auto" w:fill="auto"/>
            <w:vAlign w:val="center"/>
          </w:tcPr>
          <w:p w:rsidR="008D6D25" w:rsidRDefault="008D6D25" w:rsidP="008D6D25">
            <w:pPr>
              <w:jc w:val="right"/>
              <w:rPr>
                <w:sz w:val="16"/>
                <w:szCs w:val="16"/>
              </w:rPr>
            </w:pPr>
            <w:r>
              <w:rPr>
                <w:sz w:val="16"/>
                <w:szCs w:val="16"/>
              </w:rPr>
              <w:t>0.1</w:t>
            </w:r>
          </w:p>
        </w:tc>
        <w:tc>
          <w:tcPr>
            <w:tcW w:w="630" w:type="dxa"/>
            <w:shd w:val="clear" w:color="auto" w:fill="auto"/>
            <w:vAlign w:val="center"/>
          </w:tcPr>
          <w:p w:rsidR="008D6D25" w:rsidRDefault="008D6D25" w:rsidP="008D6D25">
            <w:pPr>
              <w:jc w:val="right"/>
              <w:rPr>
                <w:sz w:val="16"/>
                <w:szCs w:val="16"/>
              </w:rPr>
            </w:pPr>
            <w:r>
              <w:rPr>
                <w:sz w:val="16"/>
                <w:szCs w:val="16"/>
              </w:rPr>
              <w:t>-</w:t>
            </w:r>
          </w:p>
        </w:tc>
        <w:tc>
          <w:tcPr>
            <w:tcW w:w="720" w:type="dxa"/>
            <w:shd w:val="clear" w:color="auto" w:fill="auto"/>
            <w:vAlign w:val="center"/>
          </w:tcPr>
          <w:p w:rsidR="008D6D25" w:rsidRDefault="008D6D25" w:rsidP="008D6D25">
            <w:pPr>
              <w:jc w:val="right"/>
              <w:rPr>
                <w:sz w:val="16"/>
                <w:szCs w:val="16"/>
              </w:rPr>
            </w:pPr>
            <w:r>
              <w:rPr>
                <w:sz w:val="16"/>
                <w:szCs w:val="16"/>
              </w:rPr>
              <w:t>-</w:t>
            </w:r>
          </w:p>
        </w:tc>
        <w:tc>
          <w:tcPr>
            <w:tcW w:w="695" w:type="dxa"/>
            <w:shd w:val="clear" w:color="auto" w:fill="auto"/>
            <w:vAlign w:val="center"/>
          </w:tcPr>
          <w:p w:rsidR="008D6D25" w:rsidRDefault="008D6D25" w:rsidP="008D6D25">
            <w:pPr>
              <w:jc w:val="right"/>
              <w:rPr>
                <w:sz w:val="16"/>
                <w:szCs w:val="16"/>
              </w:rPr>
            </w:pPr>
            <w:r>
              <w:rPr>
                <w:sz w:val="16"/>
                <w:szCs w:val="16"/>
              </w:rPr>
              <w:t>-</w:t>
            </w:r>
          </w:p>
        </w:tc>
      </w:tr>
      <w:tr w:rsidR="008D6D25" w:rsidRPr="00BF4323" w:rsidTr="008D6D25">
        <w:trPr>
          <w:trHeight w:hRule="exact" w:val="216"/>
        </w:trPr>
        <w:tc>
          <w:tcPr>
            <w:tcW w:w="337" w:type="dxa"/>
            <w:shd w:val="clear" w:color="auto" w:fill="auto"/>
            <w:noWrap/>
            <w:tcMar>
              <w:left w:w="58" w:type="dxa"/>
              <w:right w:w="58" w:type="dxa"/>
            </w:tcMar>
            <w:vAlign w:val="center"/>
            <w:hideMark/>
          </w:tcPr>
          <w:p w:rsidR="008D6D25" w:rsidRPr="00BF4323" w:rsidRDefault="008D6D25" w:rsidP="00D06E8C">
            <w:pPr>
              <w:jc w:val="right"/>
              <w:rPr>
                <w:bCs/>
                <w:sz w:val="16"/>
                <w:szCs w:val="16"/>
              </w:rPr>
            </w:pPr>
          </w:p>
        </w:tc>
        <w:tc>
          <w:tcPr>
            <w:tcW w:w="2442" w:type="dxa"/>
            <w:gridSpan w:val="3"/>
            <w:shd w:val="clear" w:color="auto" w:fill="auto"/>
            <w:noWrap/>
            <w:tcMar>
              <w:left w:w="43" w:type="dxa"/>
              <w:right w:w="43" w:type="dxa"/>
            </w:tcMar>
            <w:vAlign w:val="center"/>
            <w:hideMark/>
          </w:tcPr>
          <w:p w:rsidR="008D6D25" w:rsidRPr="00BF4323" w:rsidRDefault="008D6D25" w:rsidP="00D06E8C">
            <w:pPr>
              <w:rPr>
                <w:sz w:val="16"/>
                <w:szCs w:val="16"/>
              </w:rPr>
            </w:pPr>
            <w:r w:rsidRPr="00BF4323">
              <w:rPr>
                <w:sz w:val="16"/>
                <w:szCs w:val="16"/>
              </w:rPr>
              <w:t xml:space="preserve">   II) Cars</w:t>
            </w:r>
          </w:p>
        </w:tc>
        <w:tc>
          <w:tcPr>
            <w:tcW w:w="666" w:type="dxa"/>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4.2</w:t>
            </w:r>
          </w:p>
        </w:tc>
        <w:tc>
          <w:tcPr>
            <w:tcW w:w="720" w:type="dxa"/>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w:t>
            </w:r>
          </w:p>
        </w:tc>
        <w:tc>
          <w:tcPr>
            <w:tcW w:w="720" w:type="dxa"/>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4.2</w:t>
            </w:r>
          </w:p>
        </w:tc>
        <w:tc>
          <w:tcPr>
            <w:tcW w:w="720" w:type="dxa"/>
            <w:shd w:val="clear" w:color="auto" w:fill="auto"/>
            <w:vAlign w:val="center"/>
          </w:tcPr>
          <w:p w:rsidR="008D6D25" w:rsidRDefault="008D6D25" w:rsidP="008D6D25">
            <w:pPr>
              <w:jc w:val="right"/>
              <w:rPr>
                <w:sz w:val="16"/>
                <w:szCs w:val="16"/>
              </w:rPr>
            </w:pPr>
            <w:r>
              <w:rPr>
                <w:sz w:val="16"/>
                <w:szCs w:val="16"/>
              </w:rPr>
              <w:t>7.6</w:t>
            </w:r>
          </w:p>
        </w:tc>
        <w:tc>
          <w:tcPr>
            <w:tcW w:w="720" w:type="dxa"/>
            <w:shd w:val="clear" w:color="auto" w:fill="auto"/>
            <w:vAlign w:val="center"/>
          </w:tcPr>
          <w:p w:rsidR="008D6D25" w:rsidRDefault="008D6D25" w:rsidP="008D6D25">
            <w:pPr>
              <w:jc w:val="right"/>
              <w:rPr>
                <w:sz w:val="16"/>
                <w:szCs w:val="16"/>
              </w:rPr>
            </w:pPr>
            <w:r>
              <w:rPr>
                <w:sz w:val="16"/>
                <w:szCs w:val="16"/>
              </w:rPr>
              <w:t>-</w:t>
            </w:r>
          </w:p>
        </w:tc>
        <w:tc>
          <w:tcPr>
            <w:tcW w:w="720" w:type="dxa"/>
            <w:shd w:val="clear" w:color="auto" w:fill="auto"/>
            <w:vAlign w:val="center"/>
          </w:tcPr>
          <w:p w:rsidR="008D6D25" w:rsidRDefault="008D6D25" w:rsidP="008D6D25">
            <w:pPr>
              <w:jc w:val="right"/>
              <w:rPr>
                <w:sz w:val="16"/>
                <w:szCs w:val="16"/>
              </w:rPr>
            </w:pPr>
            <w:r>
              <w:rPr>
                <w:sz w:val="16"/>
                <w:szCs w:val="16"/>
              </w:rPr>
              <w:t>7.6</w:t>
            </w:r>
          </w:p>
        </w:tc>
        <w:tc>
          <w:tcPr>
            <w:tcW w:w="630" w:type="dxa"/>
            <w:shd w:val="clear" w:color="auto" w:fill="auto"/>
            <w:vAlign w:val="center"/>
          </w:tcPr>
          <w:p w:rsidR="008D6D25" w:rsidRDefault="008D6D25" w:rsidP="008D6D25">
            <w:pPr>
              <w:jc w:val="right"/>
              <w:rPr>
                <w:sz w:val="16"/>
                <w:szCs w:val="16"/>
              </w:rPr>
            </w:pPr>
            <w:r>
              <w:rPr>
                <w:sz w:val="16"/>
                <w:szCs w:val="16"/>
              </w:rPr>
              <w:t>6.5</w:t>
            </w:r>
          </w:p>
        </w:tc>
        <w:tc>
          <w:tcPr>
            <w:tcW w:w="720" w:type="dxa"/>
            <w:shd w:val="clear" w:color="auto" w:fill="auto"/>
            <w:vAlign w:val="center"/>
          </w:tcPr>
          <w:p w:rsidR="008D6D25" w:rsidRDefault="008D6D25" w:rsidP="008D6D25">
            <w:pPr>
              <w:jc w:val="right"/>
              <w:rPr>
                <w:sz w:val="16"/>
                <w:szCs w:val="16"/>
              </w:rPr>
            </w:pPr>
            <w:r>
              <w:rPr>
                <w:sz w:val="16"/>
                <w:szCs w:val="16"/>
              </w:rPr>
              <w:t>-</w:t>
            </w:r>
          </w:p>
        </w:tc>
        <w:tc>
          <w:tcPr>
            <w:tcW w:w="695" w:type="dxa"/>
            <w:shd w:val="clear" w:color="auto" w:fill="auto"/>
            <w:vAlign w:val="center"/>
          </w:tcPr>
          <w:p w:rsidR="008D6D25" w:rsidRDefault="008D6D25" w:rsidP="008D6D25">
            <w:pPr>
              <w:jc w:val="right"/>
              <w:rPr>
                <w:sz w:val="16"/>
                <w:szCs w:val="16"/>
              </w:rPr>
            </w:pPr>
            <w:r>
              <w:rPr>
                <w:sz w:val="16"/>
                <w:szCs w:val="16"/>
              </w:rPr>
              <w:t>6.5</w:t>
            </w:r>
          </w:p>
        </w:tc>
      </w:tr>
      <w:tr w:rsidR="008D6D25" w:rsidRPr="00BF4323" w:rsidTr="008D6D25">
        <w:trPr>
          <w:trHeight w:hRule="exact" w:val="216"/>
        </w:trPr>
        <w:tc>
          <w:tcPr>
            <w:tcW w:w="337" w:type="dxa"/>
            <w:shd w:val="clear" w:color="auto" w:fill="auto"/>
            <w:noWrap/>
            <w:tcMar>
              <w:left w:w="58" w:type="dxa"/>
              <w:right w:w="58" w:type="dxa"/>
            </w:tcMar>
            <w:vAlign w:val="center"/>
            <w:hideMark/>
          </w:tcPr>
          <w:p w:rsidR="008D6D25" w:rsidRPr="00BF4323" w:rsidRDefault="008D6D25" w:rsidP="00D06E8C">
            <w:pPr>
              <w:jc w:val="right"/>
              <w:rPr>
                <w:bCs/>
                <w:sz w:val="16"/>
                <w:szCs w:val="16"/>
              </w:rPr>
            </w:pPr>
          </w:p>
        </w:tc>
        <w:tc>
          <w:tcPr>
            <w:tcW w:w="2442" w:type="dxa"/>
            <w:gridSpan w:val="3"/>
            <w:shd w:val="clear" w:color="auto" w:fill="auto"/>
            <w:noWrap/>
            <w:tcMar>
              <w:left w:w="43" w:type="dxa"/>
              <w:right w:w="43" w:type="dxa"/>
            </w:tcMar>
            <w:vAlign w:val="center"/>
            <w:hideMark/>
          </w:tcPr>
          <w:p w:rsidR="008D6D25" w:rsidRPr="00BF4323" w:rsidRDefault="008D6D25" w:rsidP="00D06E8C">
            <w:pPr>
              <w:rPr>
                <w:sz w:val="16"/>
                <w:szCs w:val="16"/>
              </w:rPr>
            </w:pPr>
            <w:r w:rsidRPr="00BF4323">
              <w:rPr>
                <w:sz w:val="16"/>
                <w:szCs w:val="16"/>
              </w:rPr>
              <w:t xml:space="preserve">  III) </w:t>
            </w:r>
            <w:proofErr w:type="spellStart"/>
            <w:r w:rsidRPr="00BF4323">
              <w:rPr>
                <w:sz w:val="16"/>
                <w:szCs w:val="16"/>
              </w:rPr>
              <w:t>Buses,Trucks,Vans</w:t>
            </w:r>
            <w:proofErr w:type="spellEnd"/>
            <w:r w:rsidRPr="00BF4323">
              <w:rPr>
                <w:sz w:val="16"/>
                <w:szCs w:val="16"/>
              </w:rPr>
              <w:t xml:space="preserve"> &amp; Trail</w:t>
            </w:r>
          </w:p>
        </w:tc>
        <w:tc>
          <w:tcPr>
            <w:tcW w:w="666" w:type="dxa"/>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0.1</w:t>
            </w:r>
          </w:p>
        </w:tc>
        <w:tc>
          <w:tcPr>
            <w:tcW w:w="720" w:type="dxa"/>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w:t>
            </w:r>
          </w:p>
        </w:tc>
        <w:tc>
          <w:tcPr>
            <w:tcW w:w="720" w:type="dxa"/>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0.1</w:t>
            </w:r>
          </w:p>
        </w:tc>
        <w:tc>
          <w:tcPr>
            <w:tcW w:w="720" w:type="dxa"/>
            <w:shd w:val="clear" w:color="auto" w:fill="auto"/>
            <w:vAlign w:val="center"/>
          </w:tcPr>
          <w:p w:rsidR="008D6D25" w:rsidRDefault="008D6D25" w:rsidP="008D6D25">
            <w:pPr>
              <w:jc w:val="right"/>
              <w:rPr>
                <w:sz w:val="16"/>
                <w:szCs w:val="16"/>
              </w:rPr>
            </w:pPr>
            <w:r>
              <w:rPr>
                <w:sz w:val="16"/>
                <w:szCs w:val="16"/>
              </w:rPr>
              <w:t>0.2</w:t>
            </w:r>
          </w:p>
        </w:tc>
        <w:tc>
          <w:tcPr>
            <w:tcW w:w="720" w:type="dxa"/>
            <w:shd w:val="clear" w:color="auto" w:fill="auto"/>
            <w:vAlign w:val="center"/>
          </w:tcPr>
          <w:p w:rsidR="008D6D25" w:rsidRDefault="008D6D25" w:rsidP="008D6D25">
            <w:pPr>
              <w:jc w:val="right"/>
              <w:rPr>
                <w:sz w:val="16"/>
                <w:szCs w:val="16"/>
              </w:rPr>
            </w:pPr>
            <w:r>
              <w:rPr>
                <w:sz w:val="16"/>
                <w:szCs w:val="16"/>
              </w:rPr>
              <w:t>-</w:t>
            </w:r>
          </w:p>
        </w:tc>
        <w:tc>
          <w:tcPr>
            <w:tcW w:w="720" w:type="dxa"/>
            <w:shd w:val="clear" w:color="auto" w:fill="auto"/>
            <w:vAlign w:val="center"/>
          </w:tcPr>
          <w:p w:rsidR="008D6D25" w:rsidRDefault="008D6D25" w:rsidP="008D6D25">
            <w:pPr>
              <w:jc w:val="right"/>
              <w:rPr>
                <w:sz w:val="16"/>
                <w:szCs w:val="16"/>
              </w:rPr>
            </w:pPr>
            <w:r>
              <w:rPr>
                <w:sz w:val="16"/>
                <w:szCs w:val="16"/>
              </w:rPr>
              <w:t>0.2</w:t>
            </w:r>
          </w:p>
        </w:tc>
        <w:tc>
          <w:tcPr>
            <w:tcW w:w="630" w:type="dxa"/>
            <w:shd w:val="clear" w:color="auto" w:fill="auto"/>
            <w:vAlign w:val="center"/>
          </w:tcPr>
          <w:p w:rsidR="008D6D25" w:rsidRDefault="008D6D25" w:rsidP="008D6D25">
            <w:pPr>
              <w:jc w:val="right"/>
              <w:rPr>
                <w:sz w:val="16"/>
                <w:szCs w:val="16"/>
              </w:rPr>
            </w:pPr>
            <w:r>
              <w:rPr>
                <w:sz w:val="16"/>
                <w:szCs w:val="16"/>
              </w:rPr>
              <w:t>0.2</w:t>
            </w:r>
          </w:p>
        </w:tc>
        <w:tc>
          <w:tcPr>
            <w:tcW w:w="720" w:type="dxa"/>
            <w:shd w:val="clear" w:color="auto" w:fill="auto"/>
            <w:vAlign w:val="center"/>
          </w:tcPr>
          <w:p w:rsidR="008D6D25" w:rsidRDefault="008D6D25" w:rsidP="008D6D25">
            <w:pPr>
              <w:jc w:val="right"/>
              <w:rPr>
                <w:sz w:val="16"/>
                <w:szCs w:val="16"/>
              </w:rPr>
            </w:pPr>
            <w:r>
              <w:rPr>
                <w:sz w:val="16"/>
                <w:szCs w:val="16"/>
              </w:rPr>
              <w:t>-</w:t>
            </w:r>
          </w:p>
        </w:tc>
        <w:tc>
          <w:tcPr>
            <w:tcW w:w="695" w:type="dxa"/>
            <w:shd w:val="clear" w:color="auto" w:fill="auto"/>
            <w:vAlign w:val="center"/>
          </w:tcPr>
          <w:p w:rsidR="008D6D25" w:rsidRDefault="008D6D25" w:rsidP="008D6D25">
            <w:pPr>
              <w:jc w:val="right"/>
              <w:rPr>
                <w:sz w:val="16"/>
                <w:szCs w:val="16"/>
              </w:rPr>
            </w:pPr>
            <w:r>
              <w:rPr>
                <w:sz w:val="16"/>
                <w:szCs w:val="16"/>
              </w:rPr>
              <w:t>0.2</w:t>
            </w:r>
          </w:p>
        </w:tc>
      </w:tr>
      <w:tr w:rsidR="008D6D25" w:rsidRPr="00BF4323" w:rsidTr="008D6D25">
        <w:trPr>
          <w:trHeight w:hRule="exact" w:val="216"/>
        </w:trPr>
        <w:tc>
          <w:tcPr>
            <w:tcW w:w="337" w:type="dxa"/>
            <w:shd w:val="clear" w:color="auto" w:fill="auto"/>
            <w:noWrap/>
            <w:tcMar>
              <w:left w:w="58" w:type="dxa"/>
              <w:right w:w="58" w:type="dxa"/>
            </w:tcMar>
            <w:vAlign w:val="center"/>
            <w:hideMark/>
          </w:tcPr>
          <w:p w:rsidR="008D6D25" w:rsidRPr="00BF4323" w:rsidRDefault="008D6D25" w:rsidP="00D06E8C">
            <w:pPr>
              <w:jc w:val="right"/>
              <w:rPr>
                <w:bCs/>
                <w:sz w:val="16"/>
                <w:szCs w:val="16"/>
              </w:rPr>
            </w:pPr>
            <w:r w:rsidRPr="00BF4323">
              <w:rPr>
                <w:bCs/>
                <w:sz w:val="16"/>
                <w:szCs w:val="16"/>
              </w:rPr>
              <w:t>26</w:t>
            </w:r>
          </w:p>
        </w:tc>
        <w:tc>
          <w:tcPr>
            <w:tcW w:w="2442" w:type="dxa"/>
            <w:gridSpan w:val="3"/>
            <w:shd w:val="clear" w:color="auto" w:fill="auto"/>
            <w:noWrap/>
            <w:tcMar>
              <w:left w:w="43" w:type="dxa"/>
              <w:right w:w="43" w:type="dxa"/>
            </w:tcMar>
            <w:vAlign w:val="center"/>
            <w:hideMark/>
          </w:tcPr>
          <w:p w:rsidR="008D6D25" w:rsidRPr="00BF4323" w:rsidRDefault="008D6D25" w:rsidP="00D06E8C">
            <w:pPr>
              <w:rPr>
                <w:sz w:val="16"/>
                <w:szCs w:val="16"/>
              </w:rPr>
            </w:pPr>
            <w:r w:rsidRPr="00BF4323">
              <w:rPr>
                <w:sz w:val="16"/>
                <w:szCs w:val="16"/>
              </w:rPr>
              <w:t xml:space="preserve">Power </w:t>
            </w:r>
          </w:p>
        </w:tc>
        <w:tc>
          <w:tcPr>
            <w:tcW w:w="666" w:type="dxa"/>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158.6</w:t>
            </w:r>
          </w:p>
        </w:tc>
        <w:tc>
          <w:tcPr>
            <w:tcW w:w="720" w:type="dxa"/>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4.4</w:t>
            </w:r>
          </w:p>
        </w:tc>
        <w:tc>
          <w:tcPr>
            <w:tcW w:w="720" w:type="dxa"/>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154.3</w:t>
            </w:r>
          </w:p>
        </w:tc>
        <w:tc>
          <w:tcPr>
            <w:tcW w:w="720" w:type="dxa"/>
            <w:shd w:val="clear" w:color="auto" w:fill="auto"/>
            <w:vAlign w:val="center"/>
          </w:tcPr>
          <w:p w:rsidR="008D6D25" w:rsidRDefault="008D6D25" w:rsidP="008D6D25">
            <w:pPr>
              <w:jc w:val="right"/>
              <w:rPr>
                <w:sz w:val="16"/>
                <w:szCs w:val="16"/>
              </w:rPr>
            </w:pPr>
            <w:r>
              <w:rPr>
                <w:sz w:val="16"/>
                <w:szCs w:val="16"/>
              </w:rPr>
              <w:t>215.2</w:t>
            </w:r>
          </w:p>
        </w:tc>
        <w:tc>
          <w:tcPr>
            <w:tcW w:w="720" w:type="dxa"/>
            <w:shd w:val="clear" w:color="auto" w:fill="auto"/>
            <w:vAlign w:val="center"/>
          </w:tcPr>
          <w:p w:rsidR="008D6D25" w:rsidRDefault="008D6D25" w:rsidP="008D6D25">
            <w:pPr>
              <w:jc w:val="right"/>
              <w:rPr>
                <w:sz w:val="16"/>
                <w:szCs w:val="16"/>
              </w:rPr>
            </w:pPr>
            <w:r>
              <w:rPr>
                <w:sz w:val="16"/>
                <w:szCs w:val="16"/>
              </w:rPr>
              <w:t>4.4</w:t>
            </w:r>
          </w:p>
        </w:tc>
        <w:tc>
          <w:tcPr>
            <w:tcW w:w="720" w:type="dxa"/>
            <w:shd w:val="clear" w:color="auto" w:fill="auto"/>
            <w:vAlign w:val="center"/>
          </w:tcPr>
          <w:p w:rsidR="008D6D25" w:rsidRDefault="008D6D25" w:rsidP="008D6D25">
            <w:pPr>
              <w:jc w:val="right"/>
              <w:rPr>
                <w:sz w:val="16"/>
                <w:szCs w:val="16"/>
              </w:rPr>
            </w:pPr>
            <w:r>
              <w:rPr>
                <w:sz w:val="16"/>
                <w:szCs w:val="16"/>
              </w:rPr>
              <w:t>210.8</w:t>
            </w:r>
          </w:p>
        </w:tc>
        <w:tc>
          <w:tcPr>
            <w:tcW w:w="630" w:type="dxa"/>
            <w:shd w:val="clear" w:color="auto" w:fill="auto"/>
            <w:vAlign w:val="center"/>
          </w:tcPr>
          <w:p w:rsidR="008D6D25" w:rsidRDefault="008D6D25" w:rsidP="008D6D25">
            <w:pPr>
              <w:jc w:val="right"/>
              <w:rPr>
                <w:sz w:val="16"/>
                <w:szCs w:val="16"/>
              </w:rPr>
            </w:pPr>
            <w:r>
              <w:rPr>
                <w:sz w:val="16"/>
                <w:szCs w:val="16"/>
              </w:rPr>
              <w:t>85.5</w:t>
            </w:r>
          </w:p>
        </w:tc>
        <w:tc>
          <w:tcPr>
            <w:tcW w:w="720" w:type="dxa"/>
            <w:shd w:val="clear" w:color="auto" w:fill="auto"/>
            <w:vAlign w:val="center"/>
          </w:tcPr>
          <w:p w:rsidR="008D6D25" w:rsidRDefault="008D6D25" w:rsidP="008D6D25">
            <w:pPr>
              <w:jc w:val="right"/>
              <w:rPr>
                <w:sz w:val="16"/>
                <w:szCs w:val="16"/>
              </w:rPr>
            </w:pPr>
            <w:r>
              <w:rPr>
                <w:sz w:val="16"/>
                <w:szCs w:val="16"/>
              </w:rPr>
              <w:t>2.9</w:t>
            </w:r>
          </w:p>
        </w:tc>
        <w:tc>
          <w:tcPr>
            <w:tcW w:w="695" w:type="dxa"/>
            <w:shd w:val="clear" w:color="auto" w:fill="auto"/>
            <w:vAlign w:val="center"/>
          </w:tcPr>
          <w:p w:rsidR="008D6D25" w:rsidRDefault="008D6D25" w:rsidP="008D6D25">
            <w:pPr>
              <w:jc w:val="right"/>
              <w:rPr>
                <w:sz w:val="16"/>
                <w:szCs w:val="16"/>
              </w:rPr>
            </w:pPr>
            <w:r>
              <w:rPr>
                <w:sz w:val="16"/>
                <w:szCs w:val="16"/>
              </w:rPr>
              <w:t>82.6</w:t>
            </w:r>
          </w:p>
        </w:tc>
      </w:tr>
      <w:tr w:rsidR="008D6D25" w:rsidRPr="00BF4323" w:rsidTr="008D6D25">
        <w:trPr>
          <w:trHeight w:hRule="exact" w:val="216"/>
        </w:trPr>
        <w:tc>
          <w:tcPr>
            <w:tcW w:w="337" w:type="dxa"/>
            <w:shd w:val="clear" w:color="auto" w:fill="auto"/>
            <w:noWrap/>
            <w:tcMar>
              <w:left w:w="58" w:type="dxa"/>
              <w:right w:w="58" w:type="dxa"/>
            </w:tcMar>
            <w:vAlign w:val="center"/>
            <w:hideMark/>
          </w:tcPr>
          <w:p w:rsidR="008D6D25" w:rsidRPr="00BF4323" w:rsidRDefault="008D6D25" w:rsidP="00D06E8C">
            <w:pPr>
              <w:jc w:val="right"/>
              <w:rPr>
                <w:bCs/>
                <w:sz w:val="16"/>
                <w:szCs w:val="16"/>
              </w:rPr>
            </w:pPr>
          </w:p>
        </w:tc>
        <w:tc>
          <w:tcPr>
            <w:tcW w:w="2442" w:type="dxa"/>
            <w:gridSpan w:val="3"/>
            <w:shd w:val="clear" w:color="auto" w:fill="auto"/>
            <w:noWrap/>
            <w:tcMar>
              <w:left w:w="43" w:type="dxa"/>
              <w:right w:w="43" w:type="dxa"/>
            </w:tcMar>
            <w:vAlign w:val="center"/>
            <w:hideMark/>
          </w:tcPr>
          <w:p w:rsidR="008D6D25" w:rsidRPr="00BF4323" w:rsidRDefault="008D6D25" w:rsidP="00D06E8C">
            <w:pPr>
              <w:rPr>
                <w:sz w:val="16"/>
                <w:szCs w:val="16"/>
              </w:rPr>
            </w:pPr>
            <w:r w:rsidRPr="00BF4323">
              <w:rPr>
                <w:sz w:val="16"/>
                <w:szCs w:val="16"/>
              </w:rPr>
              <w:t xml:space="preserve">     I) Thermal</w:t>
            </w:r>
          </w:p>
        </w:tc>
        <w:tc>
          <w:tcPr>
            <w:tcW w:w="666" w:type="dxa"/>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10.3</w:t>
            </w:r>
          </w:p>
        </w:tc>
        <w:tc>
          <w:tcPr>
            <w:tcW w:w="720" w:type="dxa"/>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0.1</w:t>
            </w:r>
          </w:p>
        </w:tc>
        <w:tc>
          <w:tcPr>
            <w:tcW w:w="720" w:type="dxa"/>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10.3</w:t>
            </w:r>
          </w:p>
        </w:tc>
        <w:tc>
          <w:tcPr>
            <w:tcW w:w="720" w:type="dxa"/>
            <w:shd w:val="clear" w:color="auto" w:fill="auto"/>
            <w:vAlign w:val="center"/>
          </w:tcPr>
          <w:p w:rsidR="008D6D25" w:rsidRDefault="008D6D25" w:rsidP="008D6D25">
            <w:pPr>
              <w:jc w:val="right"/>
              <w:rPr>
                <w:sz w:val="16"/>
                <w:szCs w:val="16"/>
              </w:rPr>
            </w:pPr>
            <w:r>
              <w:rPr>
                <w:sz w:val="16"/>
                <w:szCs w:val="16"/>
              </w:rPr>
              <w:t>20.7</w:t>
            </w:r>
          </w:p>
        </w:tc>
        <w:tc>
          <w:tcPr>
            <w:tcW w:w="720" w:type="dxa"/>
            <w:shd w:val="clear" w:color="auto" w:fill="auto"/>
            <w:vAlign w:val="center"/>
          </w:tcPr>
          <w:p w:rsidR="008D6D25" w:rsidRDefault="008D6D25" w:rsidP="008D6D25">
            <w:pPr>
              <w:jc w:val="right"/>
              <w:rPr>
                <w:sz w:val="16"/>
                <w:szCs w:val="16"/>
              </w:rPr>
            </w:pPr>
            <w:r>
              <w:rPr>
                <w:sz w:val="16"/>
                <w:szCs w:val="16"/>
              </w:rPr>
              <w:t>0.1</w:t>
            </w:r>
          </w:p>
        </w:tc>
        <w:tc>
          <w:tcPr>
            <w:tcW w:w="720" w:type="dxa"/>
            <w:shd w:val="clear" w:color="auto" w:fill="auto"/>
            <w:vAlign w:val="center"/>
          </w:tcPr>
          <w:p w:rsidR="008D6D25" w:rsidRDefault="008D6D25" w:rsidP="008D6D25">
            <w:pPr>
              <w:jc w:val="right"/>
              <w:rPr>
                <w:sz w:val="16"/>
                <w:szCs w:val="16"/>
              </w:rPr>
            </w:pPr>
            <w:r>
              <w:rPr>
                <w:sz w:val="16"/>
                <w:szCs w:val="16"/>
              </w:rPr>
              <w:t>20.6</w:t>
            </w:r>
          </w:p>
        </w:tc>
        <w:tc>
          <w:tcPr>
            <w:tcW w:w="630" w:type="dxa"/>
            <w:shd w:val="clear" w:color="auto" w:fill="auto"/>
            <w:vAlign w:val="center"/>
          </w:tcPr>
          <w:p w:rsidR="008D6D25" w:rsidRDefault="008D6D25" w:rsidP="008D6D25">
            <w:pPr>
              <w:jc w:val="right"/>
              <w:rPr>
                <w:sz w:val="16"/>
                <w:szCs w:val="16"/>
              </w:rPr>
            </w:pPr>
            <w:r>
              <w:rPr>
                <w:sz w:val="16"/>
                <w:szCs w:val="16"/>
              </w:rPr>
              <w:t>59.8</w:t>
            </w:r>
          </w:p>
        </w:tc>
        <w:tc>
          <w:tcPr>
            <w:tcW w:w="720" w:type="dxa"/>
            <w:shd w:val="clear" w:color="auto" w:fill="auto"/>
            <w:vAlign w:val="center"/>
          </w:tcPr>
          <w:p w:rsidR="008D6D25" w:rsidRDefault="008D6D25" w:rsidP="008D6D25">
            <w:pPr>
              <w:jc w:val="right"/>
              <w:rPr>
                <w:sz w:val="16"/>
                <w:szCs w:val="16"/>
              </w:rPr>
            </w:pPr>
            <w:r>
              <w:rPr>
                <w:sz w:val="16"/>
                <w:szCs w:val="16"/>
              </w:rPr>
              <w:t>2.9</w:t>
            </w:r>
          </w:p>
        </w:tc>
        <w:tc>
          <w:tcPr>
            <w:tcW w:w="695" w:type="dxa"/>
            <w:shd w:val="clear" w:color="auto" w:fill="auto"/>
            <w:vAlign w:val="center"/>
          </w:tcPr>
          <w:p w:rsidR="008D6D25" w:rsidRDefault="008D6D25" w:rsidP="008D6D25">
            <w:pPr>
              <w:jc w:val="right"/>
              <w:rPr>
                <w:sz w:val="16"/>
                <w:szCs w:val="16"/>
              </w:rPr>
            </w:pPr>
            <w:r>
              <w:rPr>
                <w:sz w:val="16"/>
                <w:szCs w:val="16"/>
              </w:rPr>
              <w:t>56.9</w:t>
            </w:r>
          </w:p>
        </w:tc>
      </w:tr>
      <w:tr w:rsidR="008D6D25" w:rsidRPr="00BF4323" w:rsidTr="008D6D25">
        <w:trPr>
          <w:trHeight w:hRule="exact" w:val="216"/>
        </w:trPr>
        <w:tc>
          <w:tcPr>
            <w:tcW w:w="337" w:type="dxa"/>
            <w:shd w:val="clear" w:color="auto" w:fill="auto"/>
            <w:noWrap/>
            <w:tcMar>
              <w:left w:w="58" w:type="dxa"/>
              <w:right w:w="58" w:type="dxa"/>
            </w:tcMar>
            <w:vAlign w:val="center"/>
            <w:hideMark/>
          </w:tcPr>
          <w:p w:rsidR="008D6D25" w:rsidRPr="00BF4323" w:rsidRDefault="008D6D25" w:rsidP="00D06E8C">
            <w:pPr>
              <w:jc w:val="right"/>
              <w:rPr>
                <w:bCs/>
                <w:sz w:val="16"/>
                <w:szCs w:val="16"/>
              </w:rPr>
            </w:pPr>
          </w:p>
        </w:tc>
        <w:tc>
          <w:tcPr>
            <w:tcW w:w="2442" w:type="dxa"/>
            <w:gridSpan w:val="3"/>
            <w:shd w:val="clear" w:color="auto" w:fill="auto"/>
            <w:noWrap/>
            <w:tcMar>
              <w:left w:w="43" w:type="dxa"/>
              <w:right w:w="43" w:type="dxa"/>
            </w:tcMar>
            <w:vAlign w:val="center"/>
            <w:hideMark/>
          </w:tcPr>
          <w:p w:rsidR="008D6D25" w:rsidRPr="00BF4323" w:rsidRDefault="008D6D25" w:rsidP="00D06E8C">
            <w:pPr>
              <w:rPr>
                <w:sz w:val="16"/>
                <w:szCs w:val="16"/>
              </w:rPr>
            </w:pPr>
            <w:r w:rsidRPr="00BF4323">
              <w:rPr>
                <w:i/>
                <w:sz w:val="16"/>
                <w:szCs w:val="16"/>
              </w:rPr>
              <w:t xml:space="preserve">       of which Privatization proceeds</w:t>
            </w:r>
            <w:r w:rsidRPr="00BF4323">
              <w:rPr>
                <w:sz w:val="16"/>
                <w:szCs w:val="16"/>
              </w:rPr>
              <w:t xml:space="preserve"> </w:t>
            </w:r>
            <w:proofErr w:type="spellStart"/>
            <w:r w:rsidRPr="00BF4323">
              <w:rPr>
                <w:sz w:val="16"/>
                <w:szCs w:val="16"/>
              </w:rPr>
              <w:t>proceeds</w:t>
            </w:r>
            <w:proofErr w:type="spellEnd"/>
          </w:p>
        </w:tc>
        <w:tc>
          <w:tcPr>
            <w:tcW w:w="666" w:type="dxa"/>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w:t>
            </w:r>
          </w:p>
        </w:tc>
        <w:tc>
          <w:tcPr>
            <w:tcW w:w="720" w:type="dxa"/>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w:t>
            </w:r>
          </w:p>
        </w:tc>
        <w:tc>
          <w:tcPr>
            <w:tcW w:w="720" w:type="dxa"/>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w:t>
            </w:r>
          </w:p>
        </w:tc>
        <w:tc>
          <w:tcPr>
            <w:tcW w:w="720" w:type="dxa"/>
            <w:shd w:val="clear" w:color="auto" w:fill="auto"/>
            <w:vAlign w:val="center"/>
          </w:tcPr>
          <w:p w:rsidR="008D6D25" w:rsidRDefault="008D6D25" w:rsidP="008D6D25">
            <w:pPr>
              <w:jc w:val="right"/>
              <w:rPr>
                <w:sz w:val="16"/>
                <w:szCs w:val="16"/>
              </w:rPr>
            </w:pPr>
            <w:r>
              <w:rPr>
                <w:sz w:val="16"/>
                <w:szCs w:val="16"/>
              </w:rPr>
              <w:t>-</w:t>
            </w:r>
          </w:p>
        </w:tc>
        <w:tc>
          <w:tcPr>
            <w:tcW w:w="720" w:type="dxa"/>
            <w:shd w:val="clear" w:color="auto" w:fill="auto"/>
            <w:vAlign w:val="center"/>
          </w:tcPr>
          <w:p w:rsidR="008D6D25" w:rsidRDefault="008D6D25" w:rsidP="008D6D25">
            <w:pPr>
              <w:jc w:val="right"/>
              <w:rPr>
                <w:sz w:val="16"/>
                <w:szCs w:val="16"/>
              </w:rPr>
            </w:pPr>
            <w:r>
              <w:rPr>
                <w:sz w:val="16"/>
                <w:szCs w:val="16"/>
              </w:rPr>
              <w:t>-</w:t>
            </w:r>
          </w:p>
        </w:tc>
        <w:tc>
          <w:tcPr>
            <w:tcW w:w="720" w:type="dxa"/>
            <w:shd w:val="clear" w:color="auto" w:fill="auto"/>
            <w:vAlign w:val="center"/>
          </w:tcPr>
          <w:p w:rsidR="008D6D25" w:rsidRDefault="008D6D25" w:rsidP="008D6D25">
            <w:pPr>
              <w:jc w:val="right"/>
              <w:rPr>
                <w:sz w:val="16"/>
                <w:szCs w:val="16"/>
              </w:rPr>
            </w:pPr>
            <w:r>
              <w:rPr>
                <w:sz w:val="16"/>
                <w:szCs w:val="16"/>
              </w:rPr>
              <w:t>-</w:t>
            </w:r>
          </w:p>
        </w:tc>
        <w:tc>
          <w:tcPr>
            <w:tcW w:w="630" w:type="dxa"/>
            <w:shd w:val="clear" w:color="auto" w:fill="auto"/>
            <w:vAlign w:val="center"/>
          </w:tcPr>
          <w:p w:rsidR="008D6D25" w:rsidRDefault="008D6D25" w:rsidP="008D6D25">
            <w:pPr>
              <w:jc w:val="right"/>
              <w:rPr>
                <w:sz w:val="16"/>
                <w:szCs w:val="16"/>
              </w:rPr>
            </w:pPr>
            <w:r>
              <w:rPr>
                <w:sz w:val="16"/>
                <w:szCs w:val="16"/>
              </w:rPr>
              <w:t>-</w:t>
            </w:r>
          </w:p>
        </w:tc>
        <w:tc>
          <w:tcPr>
            <w:tcW w:w="720" w:type="dxa"/>
            <w:shd w:val="clear" w:color="auto" w:fill="auto"/>
            <w:vAlign w:val="center"/>
          </w:tcPr>
          <w:p w:rsidR="008D6D25" w:rsidRDefault="008D6D25" w:rsidP="008D6D25">
            <w:pPr>
              <w:jc w:val="right"/>
              <w:rPr>
                <w:sz w:val="16"/>
                <w:szCs w:val="16"/>
              </w:rPr>
            </w:pPr>
            <w:r>
              <w:rPr>
                <w:sz w:val="16"/>
                <w:szCs w:val="16"/>
              </w:rPr>
              <w:t>-</w:t>
            </w:r>
          </w:p>
        </w:tc>
        <w:tc>
          <w:tcPr>
            <w:tcW w:w="695" w:type="dxa"/>
            <w:shd w:val="clear" w:color="auto" w:fill="auto"/>
            <w:vAlign w:val="center"/>
          </w:tcPr>
          <w:p w:rsidR="008D6D25" w:rsidRDefault="008D6D25" w:rsidP="008D6D25">
            <w:pPr>
              <w:jc w:val="right"/>
              <w:rPr>
                <w:sz w:val="16"/>
                <w:szCs w:val="16"/>
              </w:rPr>
            </w:pPr>
            <w:r>
              <w:rPr>
                <w:sz w:val="16"/>
                <w:szCs w:val="16"/>
              </w:rPr>
              <w:t>-</w:t>
            </w:r>
          </w:p>
        </w:tc>
      </w:tr>
      <w:tr w:rsidR="008D6D25" w:rsidRPr="00BF4323" w:rsidTr="008D6D25">
        <w:trPr>
          <w:trHeight w:hRule="exact" w:val="216"/>
        </w:trPr>
        <w:tc>
          <w:tcPr>
            <w:tcW w:w="337" w:type="dxa"/>
            <w:shd w:val="clear" w:color="auto" w:fill="auto"/>
            <w:noWrap/>
            <w:tcMar>
              <w:left w:w="58" w:type="dxa"/>
              <w:right w:w="58" w:type="dxa"/>
            </w:tcMar>
            <w:vAlign w:val="center"/>
            <w:hideMark/>
          </w:tcPr>
          <w:p w:rsidR="008D6D25" w:rsidRPr="00BF4323" w:rsidRDefault="008D6D25" w:rsidP="00D06E8C">
            <w:pPr>
              <w:jc w:val="right"/>
              <w:rPr>
                <w:bCs/>
                <w:sz w:val="16"/>
                <w:szCs w:val="16"/>
              </w:rPr>
            </w:pPr>
          </w:p>
        </w:tc>
        <w:tc>
          <w:tcPr>
            <w:tcW w:w="2442" w:type="dxa"/>
            <w:gridSpan w:val="3"/>
            <w:shd w:val="clear" w:color="auto" w:fill="auto"/>
            <w:noWrap/>
            <w:tcMar>
              <w:left w:w="43" w:type="dxa"/>
              <w:right w:w="43" w:type="dxa"/>
            </w:tcMar>
            <w:vAlign w:val="center"/>
            <w:hideMark/>
          </w:tcPr>
          <w:p w:rsidR="008D6D25" w:rsidRPr="00BF4323" w:rsidRDefault="008D6D25" w:rsidP="00D06E8C">
            <w:pPr>
              <w:rPr>
                <w:sz w:val="16"/>
                <w:szCs w:val="16"/>
              </w:rPr>
            </w:pPr>
            <w:r w:rsidRPr="00BF4323">
              <w:rPr>
                <w:sz w:val="16"/>
                <w:szCs w:val="16"/>
              </w:rPr>
              <w:t xml:space="preserve">    II) </w:t>
            </w:r>
            <w:proofErr w:type="spellStart"/>
            <w:r w:rsidRPr="00BF4323">
              <w:rPr>
                <w:sz w:val="16"/>
                <w:szCs w:val="16"/>
              </w:rPr>
              <w:t>Hydel</w:t>
            </w:r>
            <w:proofErr w:type="spellEnd"/>
          </w:p>
        </w:tc>
        <w:tc>
          <w:tcPr>
            <w:tcW w:w="666" w:type="dxa"/>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18.2</w:t>
            </w:r>
          </w:p>
        </w:tc>
        <w:tc>
          <w:tcPr>
            <w:tcW w:w="720" w:type="dxa"/>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4.3</w:t>
            </w:r>
          </w:p>
        </w:tc>
        <w:tc>
          <w:tcPr>
            <w:tcW w:w="720" w:type="dxa"/>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13.8</w:t>
            </w:r>
          </w:p>
        </w:tc>
        <w:tc>
          <w:tcPr>
            <w:tcW w:w="720" w:type="dxa"/>
            <w:shd w:val="clear" w:color="auto" w:fill="auto"/>
            <w:vAlign w:val="center"/>
          </w:tcPr>
          <w:p w:rsidR="008D6D25" w:rsidRDefault="008D6D25" w:rsidP="008D6D25">
            <w:pPr>
              <w:jc w:val="right"/>
              <w:rPr>
                <w:sz w:val="16"/>
                <w:szCs w:val="16"/>
              </w:rPr>
            </w:pPr>
            <w:r>
              <w:rPr>
                <w:sz w:val="16"/>
                <w:szCs w:val="16"/>
              </w:rPr>
              <w:t>23.4</w:t>
            </w:r>
          </w:p>
        </w:tc>
        <w:tc>
          <w:tcPr>
            <w:tcW w:w="720" w:type="dxa"/>
            <w:shd w:val="clear" w:color="auto" w:fill="auto"/>
            <w:vAlign w:val="center"/>
          </w:tcPr>
          <w:p w:rsidR="008D6D25" w:rsidRDefault="008D6D25" w:rsidP="008D6D25">
            <w:pPr>
              <w:jc w:val="right"/>
              <w:rPr>
                <w:sz w:val="16"/>
                <w:szCs w:val="16"/>
              </w:rPr>
            </w:pPr>
            <w:r>
              <w:rPr>
                <w:sz w:val="16"/>
                <w:szCs w:val="16"/>
              </w:rPr>
              <w:t>4.3</w:t>
            </w:r>
          </w:p>
        </w:tc>
        <w:tc>
          <w:tcPr>
            <w:tcW w:w="720" w:type="dxa"/>
            <w:shd w:val="clear" w:color="auto" w:fill="auto"/>
            <w:vAlign w:val="center"/>
          </w:tcPr>
          <w:p w:rsidR="008D6D25" w:rsidRDefault="008D6D25" w:rsidP="008D6D25">
            <w:pPr>
              <w:jc w:val="right"/>
              <w:rPr>
                <w:sz w:val="16"/>
                <w:szCs w:val="16"/>
              </w:rPr>
            </w:pPr>
            <w:r>
              <w:rPr>
                <w:sz w:val="16"/>
                <w:szCs w:val="16"/>
              </w:rPr>
              <w:t>19.1</w:t>
            </w:r>
          </w:p>
        </w:tc>
        <w:tc>
          <w:tcPr>
            <w:tcW w:w="630" w:type="dxa"/>
            <w:shd w:val="clear" w:color="auto" w:fill="auto"/>
            <w:vAlign w:val="center"/>
          </w:tcPr>
          <w:p w:rsidR="008D6D25" w:rsidRDefault="008D6D25" w:rsidP="008D6D25">
            <w:pPr>
              <w:jc w:val="right"/>
              <w:rPr>
                <w:sz w:val="16"/>
                <w:szCs w:val="16"/>
              </w:rPr>
            </w:pPr>
            <w:r>
              <w:rPr>
                <w:sz w:val="16"/>
                <w:szCs w:val="16"/>
              </w:rPr>
              <w:t>22.2</w:t>
            </w:r>
          </w:p>
        </w:tc>
        <w:tc>
          <w:tcPr>
            <w:tcW w:w="720" w:type="dxa"/>
            <w:shd w:val="clear" w:color="auto" w:fill="auto"/>
            <w:vAlign w:val="center"/>
          </w:tcPr>
          <w:p w:rsidR="008D6D25" w:rsidRDefault="008D6D25" w:rsidP="008D6D25">
            <w:pPr>
              <w:jc w:val="right"/>
              <w:rPr>
                <w:sz w:val="16"/>
                <w:szCs w:val="16"/>
              </w:rPr>
            </w:pPr>
            <w:r>
              <w:rPr>
                <w:sz w:val="16"/>
                <w:szCs w:val="16"/>
              </w:rPr>
              <w:t>-</w:t>
            </w:r>
          </w:p>
        </w:tc>
        <w:tc>
          <w:tcPr>
            <w:tcW w:w="695" w:type="dxa"/>
            <w:shd w:val="clear" w:color="auto" w:fill="auto"/>
            <w:vAlign w:val="center"/>
          </w:tcPr>
          <w:p w:rsidR="008D6D25" w:rsidRDefault="008D6D25" w:rsidP="008D6D25">
            <w:pPr>
              <w:jc w:val="right"/>
              <w:rPr>
                <w:sz w:val="16"/>
                <w:szCs w:val="16"/>
              </w:rPr>
            </w:pPr>
            <w:r>
              <w:rPr>
                <w:sz w:val="16"/>
                <w:szCs w:val="16"/>
              </w:rPr>
              <w:t>22.2</w:t>
            </w:r>
          </w:p>
        </w:tc>
      </w:tr>
      <w:tr w:rsidR="008D6D25" w:rsidRPr="00BF4323" w:rsidTr="008D6D25">
        <w:trPr>
          <w:trHeight w:hRule="exact" w:val="216"/>
        </w:trPr>
        <w:tc>
          <w:tcPr>
            <w:tcW w:w="337" w:type="dxa"/>
            <w:shd w:val="clear" w:color="auto" w:fill="auto"/>
            <w:noWrap/>
            <w:tcMar>
              <w:left w:w="58" w:type="dxa"/>
              <w:right w:w="58" w:type="dxa"/>
            </w:tcMar>
            <w:vAlign w:val="center"/>
            <w:hideMark/>
          </w:tcPr>
          <w:p w:rsidR="008D6D25" w:rsidRPr="00BF4323" w:rsidRDefault="008D6D25" w:rsidP="00D06E8C">
            <w:pPr>
              <w:jc w:val="right"/>
              <w:rPr>
                <w:bCs/>
                <w:sz w:val="16"/>
                <w:szCs w:val="16"/>
              </w:rPr>
            </w:pPr>
          </w:p>
        </w:tc>
        <w:tc>
          <w:tcPr>
            <w:tcW w:w="2442" w:type="dxa"/>
            <w:gridSpan w:val="3"/>
            <w:shd w:val="clear" w:color="auto" w:fill="auto"/>
            <w:noWrap/>
            <w:tcMar>
              <w:left w:w="43" w:type="dxa"/>
              <w:right w:w="43" w:type="dxa"/>
            </w:tcMar>
            <w:vAlign w:val="center"/>
            <w:hideMark/>
          </w:tcPr>
          <w:p w:rsidR="008D6D25" w:rsidRPr="00BF4323" w:rsidRDefault="008D6D25" w:rsidP="00D06E8C">
            <w:pPr>
              <w:ind w:firstLineChars="100" w:firstLine="160"/>
              <w:rPr>
                <w:sz w:val="16"/>
                <w:szCs w:val="16"/>
              </w:rPr>
            </w:pPr>
            <w:r w:rsidRPr="00BF4323">
              <w:rPr>
                <w:sz w:val="16"/>
                <w:szCs w:val="16"/>
              </w:rPr>
              <w:t>III) Coal</w:t>
            </w:r>
          </w:p>
        </w:tc>
        <w:tc>
          <w:tcPr>
            <w:tcW w:w="666" w:type="dxa"/>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130.1</w:t>
            </w:r>
          </w:p>
        </w:tc>
        <w:tc>
          <w:tcPr>
            <w:tcW w:w="720" w:type="dxa"/>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w:t>
            </w:r>
          </w:p>
        </w:tc>
        <w:tc>
          <w:tcPr>
            <w:tcW w:w="720" w:type="dxa"/>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130.1</w:t>
            </w:r>
          </w:p>
        </w:tc>
        <w:tc>
          <w:tcPr>
            <w:tcW w:w="720" w:type="dxa"/>
            <w:shd w:val="clear" w:color="auto" w:fill="auto"/>
            <w:vAlign w:val="center"/>
          </w:tcPr>
          <w:p w:rsidR="008D6D25" w:rsidRDefault="008D6D25" w:rsidP="008D6D25">
            <w:pPr>
              <w:jc w:val="right"/>
              <w:rPr>
                <w:sz w:val="16"/>
                <w:szCs w:val="16"/>
              </w:rPr>
            </w:pPr>
            <w:r>
              <w:rPr>
                <w:sz w:val="16"/>
                <w:szCs w:val="16"/>
              </w:rPr>
              <w:t>171.1</w:t>
            </w:r>
          </w:p>
        </w:tc>
        <w:tc>
          <w:tcPr>
            <w:tcW w:w="720" w:type="dxa"/>
            <w:shd w:val="clear" w:color="auto" w:fill="auto"/>
            <w:vAlign w:val="center"/>
          </w:tcPr>
          <w:p w:rsidR="008D6D25" w:rsidRDefault="008D6D25" w:rsidP="008D6D25">
            <w:pPr>
              <w:jc w:val="right"/>
              <w:rPr>
                <w:sz w:val="16"/>
                <w:szCs w:val="16"/>
              </w:rPr>
            </w:pPr>
            <w:r>
              <w:rPr>
                <w:sz w:val="16"/>
                <w:szCs w:val="16"/>
              </w:rPr>
              <w:t>-</w:t>
            </w:r>
          </w:p>
        </w:tc>
        <w:tc>
          <w:tcPr>
            <w:tcW w:w="720" w:type="dxa"/>
            <w:shd w:val="clear" w:color="auto" w:fill="auto"/>
            <w:vAlign w:val="center"/>
          </w:tcPr>
          <w:p w:rsidR="008D6D25" w:rsidRDefault="008D6D25" w:rsidP="008D6D25">
            <w:pPr>
              <w:jc w:val="right"/>
              <w:rPr>
                <w:sz w:val="16"/>
                <w:szCs w:val="16"/>
              </w:rPr>
            </w:pPr>
            <w:r>
              <w:rPr>
                <w:sz w:val="16"/>
                <w:szCs w:val="16"/>
              </w:rPr>
              <w:t>171.1</w:t>
            </w:r>
          </w:p>
        </w:tc>
        <w:tc>
          <w:tcPr>
            <w:tcW w:w="630" w:type="dxa"/>
            <w:shd w:val="clear" w:color="auto" w:fill="auto"/>
            <w:vAlign w:val="center"/>
          </w:tcPr>
          <w:p w:rsidR="008D6D25" w:rsidRDefault="008D6D25" w:rsidP="008D6D25">
            <w:pPr>
              <w:jc w:val="right"/>
              <w:rPr>
                <w:sz w:val="16"/>
                <w:szCs w:val="16"/>
              </w:rPr>
            </w:pPr>
            <w:r>
              <w:rPr>
                <w:sz w:val="16"/>
                <w:szCs w:val="16"/>
              </w:rPr>
              <w:t>3.5</w:t>
            </w:r>
          </w:p>
        </w:tc>
        <w:tc>
          <w:tcPr>
            <w:tcW w:w="720" w:type="dxa"/>
            <w:shd w:val="clear" w:color="auto" w:fill="auto"/>
            <w:vAlign w:val="center"/>
          </w:tcPr>
          <w:p w:rsidR="008D6D25" w:rsidRDefault="008D6D25" w:rsidP="008D6D25">
            <w:pPr>
              <w:jc w:val="right"/>
              <w:rPr>
                <w:sz w:val="16"/>
                <w:szCs w:val="16"/>
              </w:rPr>
            </w:pPr>
            <w:r>
              <w:rPr>
                <w:sz w:val="16"/>
                <w:szCs w:val="16"/>
              </w:rPr>
              <w:t>-</w:t>
            </w:r>
          </w:p>
        </w:tc>
        <w:tc>
          <w:tcPr>
            <w:tcW w:w="695" w:type="dxa"/>
            <w:shd w:val="clear" w:color="auto" w:fill="auto"/>
            <w:vAlign w:val="center"/>
          </w:tcPr>
          <w:p w:rsidR="008D6D25" w:rsidRDefault="008D6D25" w:rsidP="008D6D25">
            <w:pPr>
              <w:jc w:val="right"/>
              <w:rPr>
                <w:sz w:val="16"/>
                <w:szCs w:val="16"/>
              </w:rPr>
            </w:pPr>
            <w:r>
              <w:rPr>
                <w:sz w:val="16"/>
                <w:szCs w:val="16"/>
              </w:rPr>
              <w:t>3.5</w:t>
            </w:r>
          </w:p>
        </w:tc>
      </w:tr>
      <w:tr w:rsidR="008D6D25" w:rsidRPr="00BF4323" w:rsidTr="008D6D25">
        <w:trPr>
          <w:trHeight w:hRule="exact" w:val="216"/>
        </w:trPr>
        <w:tc>
          <w:tcPr>
            <w:tcW w:w="337" w:type="dxa"/>
            <w:shd w:val="clear" w:color="auto" w:fill="auto"/>
            <w:noWrap/>
            <w:tcMar>
              <w:left w:w="58" w:type="dxa"/>
              <w:right w:w="58" w:type="dxa"/>
            </w:tcMar>
            <w:vAlign w:val="center"/>
            <w:hideMark/>
          </w:tcPr>
          <w:p w:rsidR="008D6D25" w:rsidRPr="00BF4323" w:rsidRDefault="008D6D25" w:rsidP="00D06E8C">
            <w:pPr>
              <w:jc w:val="right"/>
              <w:rPr>
                <w:bCs/>
                <w:sz w:val="16"/>
                <w:szCs w:val="16"/>
              </w:rPr>
            </w:pPr>
            <w:r w:rsidRPr="00BF4323">
              <w:rPr>
                <w:bCs/>
                <w:sz w:val="16"/>
                <w:szCs w:val="16"/>
              </w:rPr>
              <w:t>27</w:t>
            </w:r>
          </w:p>
        </w:tc>
        <w:tc>
          <w:tcPr>
            <w:tcW w:w="2442" w:type="dxa"/>
            <w:gridSpan w:val="3"/>
            <w:shd w:val="clear" w:color="auto" w:fill="auto"/>
            <w:noWrap/>
            <w:tcMar>
              <w:left w:w="43" w:type="dxa"/>
              <w:right w:w="43" w:type="dxa"/>
            </w:tcMar>
            <w:vAlign w:val="center"/>
            <w:hideMark/>
          </w:tcPr>
          <w:p w:rsidR="008D6D25" w:rsidRPr="00BF4323" w:rsidRDefault="008D6D25" w:rsidP="00D06E8C">
            <w:pPr>
              <w:rPr>
                <w:sz w:val="16"/>
                <w:szCs w:val="16"/>
              </w:rPr>
            </w:pPr>
            <w:r w:rsidRPr="00BF4323">
              <w:rPr>
                <w:sz w:val="16"/>
                <w:szCs w:val="16"/>
              </w:rPr>
              <w:t>Construction</w:t>
            </w:r>
          </w:p>
        </w:tc>
        <w:tc>
          <w:tcPr>
            <w:tcW w:w="666" w:type="dxa"/>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41.2</w:t>
            </w:r>
          </w:p>
        </w:tc>
        <w:tc>
          <w:tcPr>
            <w:tcW w:w="720" w:type="dxa"/>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5.5</w:t>
            </w:r>
          </w:p>
        </w:tc>
        <w:tc>
          <w:tcPr>
            <w:tcW w:w="720" w:type="dxa"/>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35.7</w:t>
            </w:r>
          </w:p>
        </w:tc>
        <w:tc>
          <w:tcPr>
            <w:tcW w:w="720" w:type="dxa"/>
            <w:shd w:val="clear" w:color="auto" w:fill="auto"/>
            <w:vAlign w:val="center"/>
          </w:tcPr>
          <w:p w:rsidR="008D6D25" w:rsidRDefault="008D6D25" w:rsidP="008D6D25">
            <w:pPr>
              <w:jc w:val="right"/>
              <w:rPr>
                <w:sz w:val="16"/>
                <w:szCs w:val="16"/>
              </w:rPr>
            </w:pPr>
            <w:r>
              <w:rPr>
                <w:sz w:val="16"/>
                <w:szCs w:val="16"/>
              </w:rPr>
              <w:t>61.2</w:t>
            </w:r>
          </w:p>
        </w:tc>
        <w:tc>
          <w:tcPr>
            <w:tcW w:w="720" w:type="dxa"/>
            <w:shd w:val="clear" w:color="auto" w:fill="auto"/>
            <w:vAlign w:val="center"/>
          </w:tcPr>
          <w:p w:rsidR="008D6D25" w:rsidRDefault="008D6D25" w:rsidP="008D6D25">
            <w:pPr>
              <w:jc w:val="right"/>
              <w:rPr>
                <w:sz w:val="16"/>
                <w:szCs w:val="16"/>
              </w:rPr>
            </w:pPr>
            <w:r>
              <w:rPr>
                <w:sz w:val="16"/>
                <w:szCs w:val="16"/>
              </w:rPr>
              <w:t>5.6</w:t>
            </w:r>
          </w:p>
        </w:tc>
        <w:tc>
          <w:tcPr>
            <w:tcW w:w="720" w:type="dxa"/>
            <w:shd w:val="clear" w:color="auto" w:fill="auto"/>
            <w:vAlign w:val="center"/>
          </w:tcPr>
          <w:p w:rsidR="008D6D25" w:rsidRDefault="008D6D25" w:rsidP="008D6D25">
            <w:pPr>
              <w:jc w:val="right"/>
              <w:rPr>
                <w:sz w:val="16"/>
                <w:szCs w:val="16"/>
              </w:rPr>
            </w:pPr>
            <w:r>
              <w:rPr>
                <w:sz w:val="16"/>
                <w:szCs w:val="16"/>
              </w:rPr>
              <w:t>55.7</w:t>
            </w:r>
          </w:p>
        </w:tc>
        <w:tc>
          <w:tcPr>
            <w:tcW w:w="630" w:type="dxa"/>
            <w:shd w:val="clear" w:color="auto" w:fill="auto"/>
            <w:vAlign w:val="center"/>
          </w:tcPr>
          <w:p w:rsidR="008D6D25" w:rsidRDefault="008D6D25" w:rsidP="008D6D25">
            <w:pPr>
              <w:jc w:val="right"/>
              <w:rPr>
                <w:sz w:val="16"/>
                <w:szCs w:val="16"/>
              </w:rPr>
            </w:pPr>
            <w:r>
              <w:rPr>
                <w:sz w:val="16"/>
                <w:szCs w:val="16"/>
              </w:rPr>
              <w:t>2.4</w:t>
            </w:r>
          </w:p>
        </w:tc>
        <w:tc>
          <w:tcPr>
            <w:tcW w:w="720" w:type="dxa"/>
            <w:shd w:val="clear" w:color="auto" w:fill="auto"/>
            <w:vAlign w:val="center"/>
          </w:tcPr>
          <w:p w:rsidR="008D6D25" w:rsidRDefault="008D6D25" w:rsidP="008D6D25">
            <w:pPr>
              <w:jc w:val="right"/>
              <w:rPr>
                <w:sz w:val="16"/>
                <w:szCs w:val="16"/>
              </w:rPr>
            </w:pPr>
            <w:r>
              <w:rPr>
                <w:sz w:val="16"/>
                <w:szCs w:val="16"/>
              </w:rPr>
              <w:t>0.8</w:t>
            </w:r>
          </w:p>
        </w:tc>
        <w:tc>
          <w:tcPr>
            <w:tcW w:w="695" w:type="dxa"/>
            <w:shd w:val="clear" w:color="auto" w:fill="auto"/>
            <w:vAlign w:val="center"/>
          </w:tcPr>
          <w:p w:rsidR="008D6D25" w:rsidRDefault="008D6D25" w:rsidP="008D6D25">
            <w:pPr>
              <w:jc w:val="right"/>
              <w:rPr>
                <w:sz w:val="16"/>
                <w:szCs w:val="16"/>
              </w:rPr>
            </w:pPr>
            <w:r>
              <w:rPr>
                <w:sz w:val="16"/>
                <w:szCs w:val="16"/>
              </w:rPr>
              <w:t>1.6</w:t>
            </w:r>
          </w:p>
        </w:tc>
      </w:tr>
      <w:tr w:rsidR="008D6D25" w:rsidRPr="00BF4323" w:rsidTr="008D6D25">
        <w:trPr>
          <w:trHeight w:hRule="exact" w:val="216"/>
        </w:trPr>
        <w:tc>
          <w:tcPr>
            <w:tcW w:w="337" w:type="dxa"/>
            <w:shd w:val="clear" w:color="auto" w:fill="auto"/>
            <w:noWrap/>
            <w:tcMar>
              <w:left w:w="58" w:type="dxa"/>
              <w:right w:w="58" w:type="dxa"/>
            </w:tcMar>
            <w:vAlign w:val="center"/>
            <w:hideMark/>
          </w:tcPr>
          <w:p w:rsidR="008D6D25" w:rsidRPr="00BF4323" w:rsidRDefault="008D6D25" w:rsidP="00D06E8C">
            <w:pPr>
              <w:jc w:val="right"/>
              <w:rPr>
                <w:bCs/>
                <w:sz w:val="16"/>
                <w:szCs w:val="16"/>
              </w:rPr>
            </w:pPr>
            <w:r w:rsidRPr="00BF4323">
              <w:rPr>
                <w:bCs/>
                <w:sz w:val="16"/>
                <w:szCs w:val="16"/>
              </w:rPr>
              <w:t>28</w:t>
            </w:r>
          </w:p>
        </w:tc>
        <w:tc>
          <w:tcPr>
            <w:tcW w:w="2442" w:type="dxa"/>
            <w:gridSpan w:val="3"/>
            <w:shd w:val="clear" w:color="auto" w:fill="auto"/>
            <w:noWrap/>
            <w:tcMar>
              <w:left w:w="43" w:type="dxa"/>
              <w:right w:w="43" w:type="dxa"/>
            </w:tcMar>
            <w:vAlign w:val="center"/>
            <w:hideMark/>
          </w:tcPr>
          <w:p w:rsidR="008D6D25" w:rsidRPr="00BF4323" w:rsidRDefault="008D6D25" w:rsidP="00D06E8C">
            <w:pPr>
              <w:rPr>
                <w:sz w:val="16"/>
                <w:szCs w:val="16"/>
              </w:rPr>
            </w:pPr>
            <w:r w:rsidRPr="00BF4323">
              <w:rPr>
                <w:sz w:val="16"/>
                <w:szCs w:val="16"/>
              </w:rPr>
              <w:t>Trade</w:t>
            </w:r>
          </w:p>
        </w:tc>
        <w:tc>
          <w:tcPr>
            <w:tcW w:w="666" w:type="dxa"/>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3.1</w:t>
            </w:r>
          </w:p>
        </w:tc>
        <w:tc>
          <w:tcPr>
            <w:tcW w:w="720" w:type="dxa"/>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w:t>
            </w:r>
          </w:p>
        </w:tc>
        <w:tc>
          <w:tcPr>
            <w:tcW w:w="720" w:type="dxa"/>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3.1</w:t>
            </w:r>
          </w:p>
        </w:tc>
        <w:tc>
          <w:tcPr>
            <w:tcW w:w="720" w:type="dxa"/>
            <w:shd w:val="clear" w:color="auto" w:fill="auto"/>
            <w:vAlign w:val="center"/>
          </w:tcPr>
          <w:p w:rsidR="008D6D25" w:rsidRDefault="008D6D25" w:rsidP="008D6D25">
            <w:pPr>
              <w:jc w:val="right"/>
              <w:rPr>
                <w:sz w:val="16"/>
                <w:szCs w:val="16"/>
              </w:rPr>
            </w:pPr>
            <w:r>
              <w:rPr>
                <w:sz w:val="16"/>
                <w:szCs w:val="16"/>
              </w:rPr>
              <w:t>5.6</w:t>
            </w:r>
          </w:p>
        </w:tc>
        <w:tc>
          <w:tcPr>
            <w:tcW w:w="720" w:type="dxa"/>
            <w:shd w:val="clear" w:color="auto" w:fill="auto"/>
            <w:vAlign w:val="center"/>
          </w:tcPr>
          <w:p w:rsidR="008D6D25" w:rsidRDefault="008D6D25" w:rsidP="008D6D25">
            <w:pPr>
              <w:jc w:val="right"/>
              <w:rPr>
                <w:sz w:val="16"/>
                <w:szCs w:val="16"/>
              </w:rPr>
            </w:pPr>
            <w:r>
              <w:rPr>
                <w:sz w:val="16"/>
                <w:szCs w:val="16"/>
              </w:rPr>
              <w:t>-</w:t>
            </w:r>
          </w:p>
        </w:tc>
        <w:tc>
          <w:tcPr>
            <w:tcW w:w="720" w:type="dxa"/>
            <w:shd w:val="clear" w:color="auto" w:fill="auto"/>
            <w:vAlign w:val="center"/>
          </w:tcPr>
          <w:p w:rsidR="008D6D25" w:rsidRDefault="008D6D25" w:rsidP="008D6D25">
            <w:pPr>
              <w:jc w:val="right"/>
              <w:rPr>
                <w:sz w:val="16"/>
                <w:szCs w:val="16"/>
              </w:rPr>
            </w:pPr>
            <w:r>
              <w:rPr>
                <w:sz w:val="16"/>
                <w:szCs w:val="16"/>
              </w:rPr>
              <w:t>5.6</w:t>
            </w:r>
          </w:p>
        </w:tc>
        <w:tc>
          <w:tcPr>
            <w:tcW w:w="630" w:type="dxa"/>
            <w:shd w:val="clear" w:color="auto" w:fill="auto"/>
            <w:vAlign w:val="center"/>
          </w:tcPr>
          <w:p w:rsidR="008D6D25" w:rsidRDefault="008D6D25" w:rsidP="008D6D25">
            <w:pPr>
              <w:jc w:val="right"/>
              <w:rPr>
                <w:sz w:val="16"/>
                <w:szCs w:val="16"/>
              </w:rPr>
            </w:pPr>
            <w:r>
              <w:rPr>
                <w:sz w:val="16"/>
                <w:szCs w:val="16"/>
              </w:rPr>
              <w:t>4.2</w:t>
            </w:r>
          </w:p>
        </w:tc>
        <w:tc>
          <w:tcPr>
            <w:tcW w:w="720" w:type="dxa"/>
            <w:shd w:val="clear" w:color="auto" w:fill="auto"/>
            <w:vAlign w:val="center"/>
          </w:tcPr>
          <w:p w:rsidR="008D6D25" w:rsidRDefault="008D6D25" w:rsidP="008D6D25">
            <w:pPr>
              <w:jc w:val="right"/>
              <w:rPr>
                <w:sz w:val="16"/>
                <w:szCs w:val="16"/>
              </w:rPr>
            </w:pPr>
            <w:r>
              <w:rPr>
                <w:sz w:val="16"/>
                <w:szCs w:val="16"/>
              </w:rPr>
              <w:t>-</w:t>
            </w:r>
          </w:p>
        </w:tc>
        <w:tc>
          <w:tcPr>
            <w:tcW w:w="695" w:type="dxa"/>
            <w:shd w:val="clear" w:color="auto" w:fill="auto"/>
            <w:vAlign w:val="center"/>
          </w:tcPr>
          <w:p w:rsidR="008D6D25" w:rsidRDefault="008D6D25" w:rsidP="008D6D25">
            <w:pPr>
              <w:jc w:val="right"/>
              <w:rPr>
                <w:sz w:val="16"/>
                <w:szCs w:val="16"/>
              </w:rPr>
            </w:pPr>
            <w:r>
              <w:rPr>
                <w:sz w:val="16"/>
                <w:szCs w:val="16"/>
              </w:rPr>
              <w:t>4.2</w:t>
            </w:r>
          </w:p>
        </w:tc>
      </w:tr>
      <w:tr w:rsidR="008D6D25" w:rsidRPr="00BF4323" w:rsidTr="008D6D25">
        <w:trPr>
          <w:trHeight w:hRule="exact" w:val="216"/>
        </w:trPr>
        <w:tc>
          <w:tcPr>
            <w:tcW w:w="337" w:type="dxa"/>
            <w:shd w:val="clear" w:color="auto" w:fill="auto"/>
            <w:noWrap/>
            <w:tcMar>
              <w:left w:w="58" w:type="dxa"/>
              <w:right w:w="58" w:type="dxa"/>
            </w:tcMar>
            <w:vAlign w:val="center"/>
            <w:hideMark/>
          </w:tcPr>
          <w:p w:rsidR="008D6D25" w:rsidRPr="00BF4323" w:rsidRDefault="008D6D25" w:rsidP="00D06E8C">
            <w:pPr>
              <w:jc w:val="right"/>
              <w:rPr>
                <w:bCs/>
                <w:sz w:val="16"/>
                <w:szCs w:val="16"/>
              </w:rPr>
            </w:pPr>
            <w:r w:rsidRPr="00BF4323">
              <w:rPr>
                <w:bCs/>
                <w:sz w:val="16"/>
                <w:szCs w:val="16"/>
              </w:rPr>
              <w:t>29</w:t>
            </w:r>
          </w:p>
        </w:tc>
        <w:tc>
          <w:tcPr>
            <w:tcW w:w="2442" w:type="dxa"/>
            <w:gridSpan w:val="3"/>
            <w:shd w:val="clear" w:color="auto" w:fill="auto"/>
            <w:noWrap/>
            <w:tcMar>
              <w:left w:w="43" w:type="dxa"/>
              <w:right w:w="43" w:type="dxa"/>
            </w:tcMar>
            <w:vAlign w:val="center"/>
            <w:hideMark/>
          </w:tcPr>
          <w:p w:rsidR="008D6D25" w:rsidRPr="00BF4323" w:rsidRDefault="008D6D25" w:rsidP="00D06E8C">
            <w:pPr>
              <w:rPr>
                <w:sz w:val="16"/>
                <w:szCs w:val="16"/>
              </w:rPr>
            </w:pPr>
            <w:r w:rsidRPr="00BF4323">
              <w:rPr>
                <w:sz w:val="16"/>
                <w:szCs w:val="16"/>
              </w:rPr>
              <w:t>Transport</w:t>
            </w:r>
          </w:p>
        </w:tc>
        <w:tc>
          <w:tcPr>
            <w:tcW w:w="666" w:type="dxa"/>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0.2</w:t>
            </w:r>
          </w:p>
        </w:tc>
        <w:tc>
          <w:tcPr>
            <w:tcW w:w="720" w:type="dxa"/>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w:t>
            </w:r>
          </w:p>
        </w:tc>
        <w:tc>
          <w:tcPr>
            <w:tcW w:w="720" w:type="dxa"/>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0.2</w:t>
            </w:r>
          </w:p>
        </w:tc>
        <w:tc>
          <w:tcPr>
            <w:tcW w:w="720" w:type="dxa"/>
            <w:shd w:val="clear" w:color="auto" w:fill="auto"/>
            <w:vAlign w:val="center"/>
          </w:tcPr>
          <w:p w:rsidR="008D6D25" w:rsidRDefault="008D6D25" w:rsidP="008D6D25">
            <w:pPr>
              <w:jc w:val="right"/>
              <w:rPr>
                <w:sz w:val="16"/>
                <w:szCs w:val="16"/>
              </w:rPr>
            </w:pPr>
            <w:r>
              <w:rPr>
                <w:sz w:val="16"/>
                <w:szCs w:val="16"/>
              </w:rPr>
              <w:t>8.5</w:t>
            </w:r>
          </w:p>
        </w:tc>
        <w:tc>
          <w:tcPr>
            <w:tcW w:w="720" w:type="dxa"/>
            <w:shd w:val="clear" w:color="auto" w:fill="auto"/>
            <w:vAlign w:val="center"/>
          </w:tcPr>
          <w:p w:rsidR="008D6D25" w:rsidRDefault="008D6D25" w:rsidP="008D6D25">
            <w:pPr>
              <w:jc w:val="right"/>
              <w:rPr>
                <w:sz w:val="16"/>
                <w:szCs w:val="16"/>
              </w:rPr>
            </w:pPr>
            <w:r>
              <w:rPr>
                <w:sz w:val="16"/>
                <w:szCs w:val="16"/>
              </w:rPr>
              <w:t>0.2</w:t>
            </w:r>
          </w:p>
        </w:tc>
        <w:tc>
          <w:tcPr>
            <w:tcW w:w="720" w:type="dxa"/>
            <w:shd w:val="clear" w:color="auto" w:fill="auto"/>
            <w:vAlign w:val="center"/>
          </w:tcPr>
          <w:p w:rsidR="008D6D25" w:rsidRDefault="008D6D25" w:rsidP="008D6D25">
            <w:pPr>
              <w:jc w:val="right"/>
              <w:rPr>
                <w:sz w:val="16"/>
                <w:szCs w:val="16"/>
              </w:rPr>
            </w:pPr>
            <w:r>
              <w:rPr>
                <w:sz w:val="16"/>
                <w:szCs w:val="16"/>
              </w:rPr>
              <w:t>8.3</w:t>
            </w:r>
          </w:p>
        </w:tc>
        <w:tc>
          <w:tcPr>
            <w:tcW w:w="630" w:type="dxa"/>
            <w:shd w:val="clear" w:color="auto" w:fill="auto"/>
            <w:vAlign w:val="center"/>
          </w:tcPr>
          <w:p w:rsidR="008D6D25" w:rsidRDefault="008D6D25" w:rsidP="008D6D25">
            <w:pPr>
              <w:jc w:val="right"/>
              <w:rPr>
                <w:sz w:val="16"/>
                <w:szCs w:val="16"/>
              </w:rPr>
            </w:pPr>
            <w:r>
              <w:rPr>
                <w:sz w:val="16"/>
                <w:szCs w:val="16"/>
              </w:rPr>
              <w:t>3.1</w:t>
            </w:r>
          </w:p>
        </w:tc>
        <w:tc>
          <w:tcPr>
            <w:tcW w:w="720" w:type="dxa"/>
            <w:shd w:val="clear" w:color="auto" w:fill="auto"/>
            <w:vAlign w:val="center"/>
          </w:tcPr>
          <w:p w:rsidR="008D6D25" w:rsidRDefault="008D6D25" w:rsidP="008D6D25">
            <w:pPr>
              <w:jc w:val="right"/>
              <w:rPr>
                <w:sz w:val="16"/>
                <w:szCs w:val="16"/>
              </w:rPr>
            </w:pPr>
            <w:r>
              <w:rPr>
                <w:sz w:val="16"/>
                <w:szCs w:val="16"/>
              </w:rPr>
              <w:t>1.0</w:t>
            </w:r>
          </w:p>
        </w:tc>
        <w:tc>
          <w:tcPr>
            <w:tcW w:w="695" w:type="dxa"/>
            <w:shd w:val="clear" w:color="auto" w:fill="auto"/>
            <w:vAlign w:val="center"/>
          </w:tcPr>
          <w:p w:rsidR="008D6D25" w:rsidRDefault="008D6D25" w:rsidP="008D6D25">
            <w:pPr>
              <w:jc w:val="right"/>
              <w:rPr>
                <w:sz w:val="16"/>
                <w:szCs w:val="16"/>
              </w:rPr>
            </w:pPr>
            <w:r>
              <w:rPr>
                <w:sz w:val="16"/>
                <w:szCs w:val="16"/>
              </w:rPr>
              <w:t>2.1</w:t>
            </w:r>
          </w:p>
        </w:tc>
      </w:tr>
      <w:tr w:rsidR="008D6D25" w:rsidRPr="00BF4323" w:rsidTr="008D6D25">
        <w:trPr>
          <w:trHeight w:hRule="exact" w:val="216"/>
        </w:trPr>
        <w:tc>
          <w:tcPr>
            <w:tcW w:w="337" w:type="dxa"/>
            <w:shd w:val="clear" w:color="auto" w:fill="auto"/>
            <w:noWrap/>
            <w:tcMar>
              <w:left w:w="58" w:type="dxa"/>
              <w:right w:w="58" w:type="dxa"/>
            </w:tcMar>
            <w:vAlign w:val="center"/>
            <w:hideMark/>
          </w:tcPr>
          <w:p w:rsidR="008D6D25" w:rsidRPr="00BF4323" w:rsidRDefault="008D6D25" w:rsidP="00D06E8C">
            <w:pPr>
              <w:jc w:val="right"/>
              <w:rPr>
                <w:bCs/>
                <w:sz w:val="16"/>
                <w:szCs w:val="16"/>
              </w:rPr>
            </w:pPr>
            <w:r w:rsidRPr="00BF4323">
              <w:rPr>
                <w:bCs/>
                <w:sz w:val="16"/>
                <w:szCs w:val="16"/>
              </w:rPr>
              <w:t>30</w:t>
            </w:r>
          </w:p>
        </w:tc>
        <w:tc>
          <w:tcPr>
            <w:tcW w:w="2442" w:type="dxa"/>
            <w:gridSpan w:val="3"/>
            <w:shd w:val="clear" w:color="auto" w:fill="auto"/>
            <w:noWrap/>
            <w:tcMar>
              <w:left w:w="43" w:type="dxa"/>
              <w:right w:w="43" w:type="dxa"/>
            </w:tcMar>
            <w:vAlign w:val="center"/>
            <w:hideMark/>
          </w:tcPr>
          <w:p w:rsidR="008D6D25" w:rsidRPr="00BF4323" w:rsidRDefault="008D6D25" w:rsidP="00D06E8C">
            <w:pPr>
              <w:rPr>
                <w:sz w:val="16"/>
                <w:szCs w:val="16"/>
              </w:rPr>
            </w:pPr>
            <w:r w:rsidRPr="00BF4323">
              <w:rPr>
                <w:sz w:val="16"/>
                <w:szCs w:val="16"/>
              </w:rPr>
              <w:t>Tourism</w:t>
            </w:r>
          </w:p>
        </w:tc>
        <w:tc>
          <w:tcPr>
            <w:tcW w:w="666" w:type="dxa"/>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w:t>
            </w:r>
          </w:p>
        </w:tc>
        <w:tc>
          <w:tcPr>
            <w:tcW w:w="720" w:type="dxa"/>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w:t>
            </w:r>
          </w:p>
        </w:tc>
        <w:tc>
          <w:tcPr>
            <w:tcW w:w="720" w:type="dxa"/>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w:t>
            </w:r>
          </w:p>
        </w:tc>
        <w:tc>
          <w:tcPr>
            <w:tcW w:w="720" w:type="dxa"/>
            <w:shd w:val="clear" w:color="auto" w:fill="auto"/>
            <w:vAlign w:val="center"/>
          </w:tcPr>
          <w:p w:rsidR="008D6D25" w:rsidRDefault="008D6D25" w:rsidP="008D6D25">
            <w:pPr>
              <w:jc w:val="right"/>
              <w:rPr>
                <w:sz w:val="16"/>
                <w:szCs w:val="16"/>
              </w:rPr>
            </w:pPr>
            <w:r>
              <w:rPr>
                <w:sz w:val="16"/>
                <w:szCs w:val="16"/>
              </w:rPr>
              <w:t>-</w:t>
            </w:r>
          </w:p>
        </w:tc>
        <w:tc>
          <w:tcPr>
            <w:tcW w:w="720" w:type="dxa"/>
            <w:shd w:val="clear" w:color="auto" w:fill="auto"/>
            <w:vAlign w:val="center"/>
          </w:tcPr>
          <w:p w:rsidR="008D6D25" w:rsidRDefault="008D6D25" w:rsidP="008D6D25">
            <w:pPr>
              <w:jc w:val="right"/>
              <w:rPr>
                <w:sz w:val="16"/>
                <w:szCs w:val="16"/>
              </w:rPr>
            </w:pPr>
            <w:r>
              <w:rPr>
                <w:sz w:val="16"/>
                <w:szCs w:val="16"/>
              </w:rPr>
              <w:t>-</w:t>
            </w:r>
          </w:p>
        </w:tc>
        <w:tc>
          <w:tcPr>
            <w:tcW w:w="720" w:type="dxa"/>
            <w:shd w:val="clear" w:color="auto" w:fill="auto"/>
            <w:vAlign w:val="center"/>
          </w:tcPr>
          <w:p w:rsidR="008D6D25" w:rsidRDefault="008D6D25" w:rsidP="008D6D25">
            <w:pPr>
              <w:jc w:val="right"/>
              <w:rPr>
                <w:sz w:val="16"/>
                <w:szCs w:val="16"/>
              </w:rPr>
            </w:pPr>
            <w:r>
              <w:rPr>
                <w:sz w:val="16"/>
                <w:szCs w:val="16"/>
              </w:rPr>
              <w:t>-</w:t>
            </w:r>
          </w:p>
        </w:tc>
        <w:tc>
          <w:tcPr>
            <w:tcW w:w="630" w:type="dxa"/>
            <w:shd w:val="clear" w:color="auto" w:fill="auto"/>
            <w:vAlign w:val="center"/>
          </w:tcPr>
          <w:p w:rsidR="008D6D25" w:rsidRDefault="008D6D25" w:rsidP="008D6D25">
            <w:pPr>
              <w:jc w:val="right"/>
              <w:rPr>
                <w:sz w:val="16"/>
                <w:szCs w:val="16"/>
              </w:rPr>
            </w:pPr>
            <w:r>
              <w:rPr>
                <w:sz w:val="16"/>
                <w:szCs w:val="16"/>
              </w:rPr>
              <w:t>-</w:t>
            </w:r>
          </w:p>
        </w:tc>
        <w:tc>
          <w:tcPr>
            <w:tcW w:w="720" w:type="dxa"/>
            <w:shd w:val="clear" w:color="auto" w:fill="auto"/>
            <w:vAlign w:val="center"/>
          </w:tcPr>
          <w:p w:rsidR="008D6D25" w:rsidRDefault="008D6D25" w:rsidP="008D6D25">
            <w:pPr>
              <w:jc w:val="right"/>
              <w:rPr>
                <w:sz w:val="16"/>
                <w:szCs w:val="16"/>
              </w:rPr>
            </w:pPr>
            <w:r>
              <w:rPr>
                <w:sz w:val="16"/>
                <w:szCs w:val="16"/>
              </w:rPr>
              <w:t>-</w:t>
            </w:r>
          </w:p>
        </w:tc>
        <w:tc>
          <w:tcPr>
            <w:tcW w:w="695" w:type="dxa"/>
            <w:shd w:val="clear" w:color="auto" w:fill="auto"/>
            <w:vAlign w:val="center"/>
          </w:tcPr>
          <w:p w:rsidR="008D6D25" w:rsidRDefault="008D6D25" w:rsidP="008D6D25">
            <w:pPr>
              <w:jc w:val="right"/>
              <w:rPr>
                <w:sz w:val="16"/>
                <w:szCs w:val="16"/>
              </w:rPr>
            </w:pPr>
            <w:r>
              <w:rPr>
                <w:sz w:val="16"/>
                <w:szCs w:val="16"/>
              </w:rPr>
              <w:t>-</w:t>
            </w:r>
          </w:p>
        </w:tc>
      </w:tr>
      <w:tr w:rsidR="008D6D25" w:rsidRPr="00BF4323" w:rsidTr="008D6D25">
        <w:trPr>
          <w:trHeight w:hRule="exact" w:val="216"/>
        </w:trPr>
        <w:tc>
          <w:tcPr>
            <w:tcW w:w="337" w:type="dxa"/>
            <w:shd w:val="clear" w:color="auto" w:fill="auto"/>
            <w:noWrap/>
            <w:tcMar>
              <w:left w:w="58" w:type="dxa"/>
              <w:right w:w="58" w:type="dxa"/>
            </w:tcMar>
            <w:vAlign w:val="center"/>
            <w:hideMark/>
          </w:tcPr>
          <w:p w:rsidR="008D6D25" w:rsidRPr="00BF4323" w:rsidRDefault="008D6D25" w:rsidP="00D06E8C">
            <w:pPr>
              <w:jc w:val="right"/>
              <w:rPr>
                <w:bCs/>
                <w:sz w:val="16"/>
                <w:szCs w:val="16"/>
              </w:rPr>
            </w:pPr>
            <w:r w:rsidRPr="00BF4323">
              <w:rPr>
                <w:bCs/>
                <w:sz w:val="16"/>
                <w:szCs w:val="16"/>
              </w:rPr>
              <w:t>31</w:t>
            </w:r>
          </w:p>
        </w:tc>
        <w:tc>
          <w:tcPr>
            <w:tcW w:w="2442" w:type="dxa"/>
            <w:gridSpan w:val="3"/>
            <w:shd w:val="clear" w:color="auto" w:fill="auto"/>
            <w:noWrap/>
            <w:tcMar>
              <w:left w:w="43" w:type="dxa"/>
              <w:right w:w="43" w:type="dxa"/>
            </w:tcMar>
            <w:vAlign w:val="center"/>
            <w:hideMark/>
          </w:tcPr>
          <w:p w:rsidR="008D6D25" w:rsidRPr="00BF4323" w:rsidRDefault="008D6D25" w:rsidP="00D06E8C">
            <w:pPr>
              <w:rPr>
                <w:sz w:val="16"/>
                <w:szCs w:val="16"/>
              </w:rPr>
            </w:pPr>
            <w:r w:rsidRPr="00BF4323">
              <w:rPr>
                <w:sz w:val="16"/>
                <w:szCs w:val="16"/>
              </w:rPr>
              <w:t>Storage Facilities</w:t>
            </w:r>
          </w:p>
        </w:tc>
        <w:tc>
          <w:tcPr>
            <w:tcW w:w="666" w:type="dxa"/>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w:t>
            </w:r>
          </w:p>
        </w:tc>
        <w:tc>
          <w:tcPr>
            <w:tcW w:w="720" w:type="dxa"/>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w:t>
            </w:r>
          </w:p>
        </w:tc>
        <w:tc>
          <w:tcPr>
            <w:tcW w:w="720" w:type="dxa"/>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w:t>
            </w:r>
          </w:p>
        </w:tc>
        <w:tc>
          <w:tcPr>
            <w:tcW w:w="720" w:type="dxa"/>
            <w:shd w:val="clear" w:color="auto" w:fill="auto"/>
            <w:vAlign w:val="center"/>
          </w:tcPr>
          <w:p w:rsidR="008D6D25" w:rsidRDefault="008D6D25" w:rsidP="008D6D25">
            <w:pPr>
              <w:jc w:val="right"/>
              <w:rPr>
                <w:sz w:val="16"/>
                <w:szCs w:val="16"/>
              </w:rPr>
            </w:pPr>
            <w:r>
              <w:rPr>
                <w:sz w:val="16"/>
                <w:szCs w:val="16"/>
              </w:rPr>
              <w:t>-</w:t>
            </w:r>
          </w:p>
        </w:tc>
        <w:tc>
          <w:tcPr>
            <w:tcW w:w="720" w:type="dxa"/>
            <w:shd w:val="clear" w:color="auto" w:fill="auto"/>
            <w:vAlign w:val="center"/>
          </w:tcPr>
          <w:p w:rsidR="008D6D25" w:rsidRDefault="008D6D25" w:rsidP="008D6D25">
            <w:pPr>
              <w:jc w:val="right"/>
              <w:rPr>
                <w:sz w:val="16"/>
                <w:szCs w:val="16"/>
              </w:rPr>
            </w:pPr>
            <w:r>
              <w:rPr>
                <w:sz w:val="16"/>
                <w:szCs w:val="16"/>
              </w:rPr>
              <w:t>-</w:t>
            </w:r>
          </w:p>
        </w:tc>
        <w:tc>
          <w:tcPr>
            <w:tcW w:w="720" w:type="dxa"/>
            <w:shd w:val="clear" w:color="auto" w:fill="auto"/>
            <w:vAlign w:val="center"/>
          </w:tcPr>
          <w:p w:rsidR="008D6D25" w:rsidRDefault="008D6D25" w:rsidP="008D6D25">
            <w:pPr>
              <w:jc w:val="right"/>
              <w:rPr>
                <w:sz w:val="16"/>
                <w:szCs w:val="16"/>
              </w:rPr>
            </w:pPr>
            <w:r>
              <w:rPr>
                <w:sz w:val="16"/>
                <w:szCs w:val="16"/>
              </w:rPr>
              <w:t>-</w:t>
            </w:r>
          </w:p>
        </w:tc>
        <w:tc>
          <w:tcPr>
            <w:tcW w:w="630" w:type="dxa"/>
            <w:shd w:val="clear" w:color="auto" w:fill="auto"/>
            <w:vAlign w:val="center"/>
          </w:tcPr>
          <w:p w:rsidR="008D6D25" w:rsidRDefault="008D6D25" w:rsidP="008D6D25">
            <w:pPr>
              <w:jc w:val="right"/>
              <w:rPr>
                <w:sz w:val="16"/>
                <w:szCs w:val="16"/>
              </w:rPr>
            </w:pPr>
            <w:r>
              <w:rPr>
                <w:sz w:val="16"/>
                <w:szCs w:val="16"/>
              </w:rPr>
              <w:t>-</w:t>
            </w:r>
          </w:p>
        </w:tc>
        <w:tc>
          <w:tcPr>
            <w:tcW w:w="720" w:type="dxa"/>
            <w:shd w:val="clear" w:color="auto" w:fill="auto"/>
            <w:vAlign w:val="center"/>
          </w:tcPr>
          <w:p w:rsidR="008D6D25" w:rsidRDefault="008D6D25" w:rsidP="008D6D25">
            <w:pPr>
              <w:jc w:val="right"/>
              <w:rPr>
                <w:sz w:val="16"/>
                <w:szCs w:val="16"/>
              </w:rPr>
            </w:pPr>
            <w:r>
              <w:rPr>
                <w:sz w:val="16"/>
                <w:szCs w:val="16"/>
              </w:rPr>
              <w:t>-</w:t>
            </w:r>
          </w:p>
        </w:tc>
        <w:tc>
          <w:tcPr>
            <w:tcW w:w="695" w:type="dxa"/>
            <w:shd w:val="clear" w:color="auto" w:fill="auto"/>
            <w:vAlign w:val="center"/>
          </w:tcPr>
          <w:p w:rsidR="008D6D25" w:rsidRDefault="008D6D25" w:rsidP="008D6D25">
            <w:pPr>
              <w:jc w:val="right"/>
              <w:rPr>
                <w:sz w:val="16"/>
                <w:szCs w:val="16"/>
              </w:rPr>
            </w:pPr>
            <w:r>
              <w:rPr>
                <w:sz w:val="16"/>
                <w:szCs w:val="16"/>
              </w:rPr>
              <w:t>-</w:t>
            </w:r>
          </w:p>
        </w:tc>
      </w:tr>
      <w:tr w:rsidR="008D6D25" w:rsidRPr="00BF4323" w:rsidTr="008D6D25">
        <w:trPr>
          <w:trHeight w:hRule="exact" w:val="216"/>
        </w:trPr>
        <w:tc>
          <w:tcPr>
            <w:tcW w:w="337" w:type="dxa"/>
            <w:shd w:val="clear" w:color="auto" w:fill="auto"/>
            <w:noWrap/>
            <w:tcMar>
              <w:left w:w="58" w:type="dxa"/>
              <w:right w:w="58" w:type="dxa"/>
            </w:tcMar>
            <w:vAlign w:val="center"/>
            <w:hideMark/>
          </w:tcPr>
          <w:p w:rsidR="008D6D25" w:rsidRPr="00BF4323" w:rsidRDefault="008D6D25" w:rsidP="00D06E8C">
            <w:pPr>
              <w:jc w:val="right"/>
              <w:rPr>
                <w:bCs/>
                <w:sz w:val="16"/>
                <w:szCs w:val="16"/>
              </w:rPr>
            </w:pPr>
            <w:r w:rsidRPr="00BF4323">
              <w:rPr>
                <w:bCs/>
                <w:sz w:val="16"/>
                <w:szCs w:val="16"/>
              </w:rPr>
              <w:t>32</w:t>
            </w:r>
          </w:p>
        </w:tc>
        <w:tc>
          <w:tcPr>
            <w:tcW w:w="2442" w:type="dxa"/>
            <w:gridSpan w:val="3"/>
            <w:shd w:val="clear" w:color="auto" w:fill="auto"/>
            <w:noWrap/>
            <w:tcMar>
              <w:left w:w="43" w:type="dxa"/>
              <w:right w:w="43" w:type="dxa"/>
            </w:tcMar>
            <w:vAlign w:val="center"/>
            <w:hideMark/>
          </w:tcPr>
          <w:p w:rsidR="008D6D25" w:rsidRPr="00BF4323" w:rsidRDefault="008D6D25" w:rsidP="00D06E8C">
            <w:pPr>
              <w:rPr>
                <w:sz w:val="16"/>
                <w:szCs w:val="16"/>
              </w:rPr>
            </w:pPr>
            <w:r w:rsidRPr="00BF4323">
              <w:rPr>
                <w:sz w:val="16"/>
                <w:szCs w:val="16"/>
              </w:rPr>
              <w:t>Communications</w:t>
            </w:r>
          </w:p>
        </w:tc>
        <w:tc>
          <w:tcPr>
            <w:tcW w:w="666" w:type="dxa"/>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22.0</w:t>
            </w:r>
          </w:p>
        </w:tc>
        <w:tc>
          <w:tcPr>
            <w:tcW w:w="720" w:type="dxa"/>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0.5</w:t>
            </w:r>
          </w:p>
        </w:tc>
        <w:tc>
          <w:tcPr>
            <w:tcW w:w="720" w:type="dxa"/>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21.5</w:t>
            </w:r>
          </w:p>
        </w:tc>
        <w:tc>
          <w:tcPr>
            <w:tcW w:w="720" w:type="dxa"/>
            <w:shd w:val="clear" w:color="auto" w:fill="auto"/>
            <w:vAlign w:val="center"/>
          </w:tcPr>
          <w:p w:rsidR="008D6D25" w:rsidRDefault="008D6D25" w:rsidP="008D6D25">
            <w:pPr>
              <w:jc w:val="right"/>
              <w:rPr>
                <w:sz w:val="16"/>
                <w:szCs w:val="16"/>
              </w:rPr>
            </w:pPr>
            <w:r>
              <w:rPr>
                <w:sz w:val="16"/>
                <w:szCs w:val="16"/>
              </w:rPr>
              <w:t>115.1</w:t>
            </w:r>
          </w:p>
        </w:tc>
        <w:tc>
          <w:tcPr>
            <w:tcW w:w="720" w:type="dxa"/>
            <w:shd w:val="clear" w:color="auto" w:fill="auto"/>
            <w:vAlign w:val="center"/>
          </w:tcPr>
          <w:p w:rsidR="008D6D25" w:rsidRDefault="008D6D25" w:rsidP="008D6D25">
            <w:pPr>
              <w:jc w:val="right"/>
              <w:rPr>
                <w:sz w:val="16"/>
                <w:szCs w:val="16"/>
              </w:rPr>
            </w:pPr>
            <w:r>
              <w:rPr>
                <w:sz w:val="16"/>
                <w:szCs w:val="16"/>
              </w:rPr>
              <w:t>20.6</w:t>
            </w:r>
          </w:p>
        </w:tc>
        <w:tc>
          <w:tcPr>
            <w:tcW w:w="720" w:type="dxa"/>
            <w:shd w:val="clear" w:color="auto" w:fill="auto"/>
            <w:vAlign w:val="center"/>
          </w:tcPr>
          <w:p w:rsidR="008D6D25" w:rsidRDefault="008D6D25" w:rsidP="008D6D25">
            <w:pPr>
              <w:jc w:val="right"/>
              <w:rPr>
                <w:sz w:val="16"/>
                <w:szCs w:val="16"/>
              </w:rPr>
            </w:pPr>
            <w:r>
              <w:rPr>
                <w:sz w:val="16"/>
                <w:szCs w:val="16"/>
              </w:rPr>
              <w:t>94.5</w:t>
            </w:r>
          </w:p>
        </w:tc>
        <w:tc>
          <w:tcPr>
            <w:tcW w:w="630" w:type="dxa"/>
            <w:shd w:val="clear" w:color="auto" w:fill="auto"/>
            <w:vAlign w:val="center"/>
          </w:tcPr>
          <w:p w:rsidR="008D6D25" w:rsidRDefault="008D6D25" w:rsidP="008D6D25">
            <w:pPr>
              <w:jc w:val="right"/>
              <w:rPr>
                <w:sz w:val="16"/>
                <w:szCs w:val="16"/>
              </w:rPr>
            </w:pPr>
            <w:r>
              <w:rPr>
                <w:sz w:val="16"/>
                <w:szCs w:val="16"/>
              </w:rPr>
              <w:t>26.6</w:t>
            </w:r>
          </w:p>
        </w:tc>
        <w:tc>
          <w:tcPr>
            <w:tcW w:w="720" w:type="dxa"/>
            <w:shd w:val="clear" w:color="auto" w:fill="auto"/>
            <w:vAlign w:val="center"/>
          </w:tcPr>
          <w:p w:rsidR="008D6D25" w:rsidRDefault="008D6D25" w:rsidP="008D6D25">
            <w:pPr>
              <w:jc w:val="right"/>
              <w:rPr>
                <w:sz w:val="16"/>
                <w:szCs w:val="16"/>
              </w:rPr>
            </w:pPr>
            <w:r>
              <w:rPr>
                <w:sz w:val="16"/>
                <w:szCs w:val="16"/>
              </w:rPr>
              <w:t>0.9</w:t>
            </w:r>
          </w:p>
        </w:tc>
        <w:tc>
          <w:tcPr>
            <w:tcW w:w="695" w:type="dxa"/>
            <w:shd w:val="clear" w:color="auto" w:fill="auto"/>
            <w:vAlign w:val="center"/>
          </w:tcPr>
          <w:p w:rsidR="008D6D25" w:rsidRDefault="008D6D25" w:rsidP="008D6D25">
            <w:pPr>
              <w:jc w:val="right"/>
              <w:rPr>
                <w:sz w:val="16"/>
                <w:szCs w:val="16"/>
              </w:rPr>
            </w:pPr>
            <w:r>
              <w:rPr>
                <w:sz w:val="16"/>
                <w:szCs w:val="16"/>
              </w:rPr>
              <w:t>25.8</w:t>
            </w:r>
          </w:p>
        </w:tc>
      </w:tr>
      <w:tr w:rsidR="008D6D25" w:rsidRPr="00BF4323" w:rsidTr="008D6D25">
        <w:trPr>
          <w:trHeight w:hRule="exact" w:val="216"/>
        </w:trPr>
        <w:tc>
          <w:tcPr>
            <w:tcW w:w="337" w:type="dxa"/>
            <w:shd w:val="clear" w:color="auto" w:fill="auto"/>
            <w:noWrap/>
            <w:tcMar>
              <w:left w:w="58" w:type="dxa"/>
              <w:right w:w="58" w:type="dxa"/>
            </w:tcMar>
            <w:vAlign w:val="center"/>
            <w:hideMark/>
          </w:tcPr>
          <w:p w:rsidR="008D6D25" w:rsidRPr="00BF4323" w:rsidRDefault="008D6D25" w:rsidP="00D06E8C">
            <w:pPr>
              <w:jc w:val="right"/>
              <w:rPr>
                <w:bCs/>
                <w:sz w:val="16"/>
                <w:szCs w:val="16"/>
              </w:rPr>
            </w:pPr>
          </w:p>
        </w:tc>
        <w:tc>
          <w:tcPr>
            <w:tcW w:w="2442" w:type="dxa"/>
            <w:gridSpan w:val="3"/>
            <w:shd w:val="clear" w:color="auto" w:fill="auto"/>
            <w:noWrap/>
            <w:tcMar>
              <w:left w:w="43" w:type="dxa"/>
              <w:right w:w="43" w:type="dxa"/>
            </w:tcMar>
            <w:vAlign w:val="center"/>
            <w:hideMark/>
          </w:tcPr>
          <w:p w:rsidR="008D6D25" w:rsidRPr="00BF4323" w:rsidRDefault="008D6D25" w:rsidP="00D06E8C">
            <w:pPr>
              <w:rPr>
                <w:sz w:val="16"/>
                <w:szCs w:val="16"/>
              </w:rPr>
            </w:pPr>
            <w:r w:rsidRPr="00BF4323">
              <w:rPr>
                <w:sz w:val="16"/>
                <w:szCs w:val="16"/>
              </w:rPr>
              <w:t xml:space="preserve">    1) Telecommunications</w:t>
            </w:r>
          </w:p>
        </w:tc>
        <w:tc>
          <w:tcPr>
            <w:tcW w:w="666" w:type="dxa"/>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21.0</w:t>
            </w:r>
          </w:p>
        </w:tc>
        <w:tc>
          <w:tcPr>
            <w:tcW w:w="720" w:type="dxa"/>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0.2</w:t>
            </w:r>
          </w:p>
        </w:tc>
        <w:tc>
          <w:tcPr>
            <w:tcW w:w="720" w:type="dxa"/>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20.8</w:t>
            </w:r>
          </w:p>
        </w:tc>
        <w:tc>
          <w:tcPr>
            <w:tcW w:w="720" w:type="dxa"/>
            <w:shd w:val="clear" w:color="auto" w:fill="auto"/>
            <w:vAlign w:val="center"/>
          </w:tcPr>
          <w:p w:rsidR="008D6D25" w:rsidRDefault="008D6D25" w:rsidP="008D6D25">
            <w:pPr>
              <w:jc w:val="right"/>
              <w:rPr>
                <w:sz w:val="16"/>
                <w:szCs w:val="16"/>
              </w:rPr>
            </w:pPr>
            <w:r>
              <w:rPr>
                <w:sz w:val="16"/>
                <w:szCs w:val="16"/>
              </w:rPr>
              <w:t>112.7</w:t>
            </w:r>
          </w:p>
        </w:tc>
        <w:tc>
          <w:tcPr>
            <w:tcW w:w="720" w:type="dxa"/>
            <w:shd w:val="clear" w:color="auto" w:fill="auto"/>
            <w:vAlign w:val="center"/>
          </w:tcPr>
          <w:p w:rsidR="008D6D25" w:rsidRDefault="008D6D25" w:rsidP="008D6D25">
            <w:pPr>
              <w:jc w:val="right"/>
              <w:rPr>
                <w:sz w:val="16"/>
                <w:szCs w:val="16"/>
              </w:rPr>
            </w:pPr>
            <w:r>
              <w:rPr>
                <w:sz w:val="16"/>
                <w:szCs w:val="16"/>
              </w:rPr>
              <w:t>20.2</w:t>
            </w:r>
          </w:p>
        </w:tc>
        <w:tc>
          <w:tcPr>
            <w:tcW w:w="720" w:type="dxa"/>
            <w:shd w:val="clear" w:color="auto" w:fill="auto"/>
            <w:vAlign w:val="center"/>
          </w:tcPr>
          <w:p w:rsidR="008D6D25" w:rsidRDefault="008D6D25" w:rsidP="008D6D25">
            <w:pPr>
              <w:jc w:val="right"/>
              <w:rPr>
                <w:sz w:val="16"/>
                <w:szCs w:val="16"/>
              </w:rPr>
            </w:pPr>
            <w:r>
              <w:rPr>
                <w:sz w:val="16"/>
                <w:szCs w:val="16"/>
              </w:rPr>
              <w:t>92.5</w:t>
            </w:r>
          </w:p>
        </w:tc>
        <w:tc>
          <w:tcPr>
            <w:tcW w:w="630" w:type="dxa"/>
            <w:shd w:val="clear" w:color="auto" w:fill="auto"/>
            <w:vAlign w:val="center"/>
          </w:tcPr>
          <w:p w:rsidR="008D6D25" w:rsidRDefault="008D6D25" w:rsidP="008D6D25">
            <w:pPr>
              <w:jc w:val="right"/>
              <w:rPr>
                <w:sz w:val="16"/>
                <w:szCs w:val="16"/>
              </w:rPr>
            </w:pPr>
            <w:r>
              <w:rPr>
                <w:sz w:val="16"/>
                <w:szCs w:val="16"/>
              </w:rPr>
              <w:t>24.5</w:t>
            </w:r>
          </w:p>
        </w:tc>
        <w:tc>
          <w:tcPr>
            <w:tcW w:w="720" w:type="dxa"/>
            <w:shd w:val="clear" w:color="auto" w:fill="auto"/>
            <w:vAlign w:val="center"/>
          </w:tcPr>
          <w:p w:rsidR="008D6D25" w:rsidRDefault="008D6D25" w:rsidP="008D6D25">
            <w:pPr>
              <w:jc w:val="right"/>
              <w:rPr>
                <w:sz w:val="16"/>
                <w:szCs w:val="16"/>
              </w:rPr>
            </w:pPr>
            <w:r>
              <w:rPr>
                <w:sz w:val="16"/>
                <w:szCs w:val="16"/>
              </w:rPr>
              <w:t>0.9</w:t>
            </w:r>
          </w:p>
        </w:tc>
        <w:tc>
          <w:tcPr>
            <w:tcW w:w="695" w:type="dxa"/>
            <w:shd w:val="clear" w:color="auto" w:fill="auto"/>
            <w:vAlign w:val="center"/>
          </w:tcPr>
          <w:p w:rsidR="008D6D25" w:rsidRDefault="008D6D25" w:rsidP="008D6D25">
            <w:pPr>
              <w:jc w:val="right"/>
              <w:rPr>
                <w:sz w:val="16"/>
                <w:szCs w:val="16"/>
              </w:rPr>
            </w:pPr>
            <w:r>
              <w:rPr>
                <w:sz w:val="16"/>
                <w:szCs w:val="16"/>
              </w:rPr>
              <w:t>23.6</w:t>
            </w:r>
          </w:p>
        </w:tc>
      </w:tr>
      <w:tr w:rsidR="008D6D25" w:rsidRPr="00BF4323" w:rsidTr="008D6D25">
        <w:trPr>
          <w:trHeight w:hRule="exact" w:val="216"/>
        </w:trPr>
        <w:tc>
          <w:tcPr>
            <w:tcW w:w="337" w:type="dxa"/>
            <w:shd w:val="clear" w:color="auto" w:fill="auto"/>
            <w:noWrap/>
            <w:tcMar>
              <w:left w:w="58" w:type="dxa"/>
              <w:right w:w="58" w:type="dxa"/>
            </w:tcMar>
            <w:vAlign w:val="center"/>
            <w:hideMark/>
          </w:tcPr>
          <w:p w:rsidR="008D6D25" w:rsidRPr="00BF4323" w:rsidRDefault="008D6D25" w:rsidP="00D06E8C">
            <w:pPr>
              <w:jc w:val="right"/>
              <w:rPr>
                <w:bCs/>
                <w:sz w:val="16"/>
                <w:szCs w:val="16"/>
              </w:rPr>
            </w:pPr>
          </w:p>
        </w:tc>
        <w:tc>
          <w:tcPr>
            <w:tcW w:w="2442" w:type="dxa"/>
            <w:gridSpan w:val="3"/>
            <w:shd w:val="clear" w:color="auto" w:fill="auto"/>
            <w:noWrap/>
            <w:tcMar>
              <w:left w:w="43" w:type="dxa"/>
              <w:right w:w="43" w:type="dxa"/>
            </w:tcMar>
            <w:vAlign w:val="center"/>
            <w:hideMark/>
          </w:tcPr>
          <w:p w:rsidR="008D6D25" w:rsidRPr="00BF4323" w:rsidRDefault="008D6D25" w:rsidP="00D06E8C">
            <w:pPr>
              <w:rPr>
                <w:sz w:val="16"/>
                <w:szCs w:val="16"/>
              </w:rPr>
            </w:pPr>
            <w:r w:rsidRPr="00BF4323">
              <w:rPr>
                <w:i/>
                <w:sz w:val="16"/>
                <w:szCs w:val="16"/>
              </w:rPr>
              <w:t xml:space="preserve">      of which Privatization proceeds </w:t>
            </w:r>
            <w:proofErr w:type="spellStart"/>
            <w:r w:rsidRPr="00BF4323">
              <w:rPr>
                <w:sz w:val="16"/>
                <w:szCs w:val="16"/>
              </w:rPr>
              <w:t>proceeds</w:t>
            </w:r>
            <w:proofErr w:type="spellEnd"/>
          </w:p>
        </w:tc>
        <w:tc>
          <w:tcPr>
            <w:tcW w:w="666" w:type="dxa"/>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w:t>
            </w:r>
          </w:p>
        </w:tc>
        <w:tc>
          <w:tcPr>
            <w:tcW w:w="720" w:type="dxa"/>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w:t>
            </w:r>
          </w:p>
        </w:tc>
        <w:tc>
          <w:tcPr>
            <w:tcW w:w="720" w:type="dxa"/>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w:t>
            </w:r>
          </w:p>
        </w:tc>
        <w:tc>
          <w:tcPr>
            <w:tcW w:w="720" w:type="dxa"/>
            <w:shd w:val="clear" w:color="auto" w:fill="auto"/>
            <w:vAlign w:val="center"/>
          </w:tcPr>
          <w:p w:rsidR="008D6D25" w:rsidRDefault="008D6D25" w:rsidP="008D6D25">
            <w:pPr>
              <w:jc w:val="right"/>
              <w:rPr>
                <w:sz w:val="16"/>
                <w:szCs w:val="16"/>
              </w:rPr>
            </w:pPr>
            <w:r>
              <w:rPr>
                <w:sz w:val="16"/>
                <w:szCs w:val="16"/>
              </w:rPr>
              <w:t>-</w:t>
            </w:r>
          </w:p>
        </w:tc>
        <w:tc>
          <w:tcPr>
            <w:tcW w:w="720" w:type="dxa"/>
            <w:shd w:val="clear" w:color="auto" w:fill="auto"/>
            <w:vAlign w:val="center"/>
          </w:tcPr>
          <w:p w:rsidR="008D6D25" w:rsidRDefault="008D6D25" w:rsidP="008D6D25">
            <w:pPr>
              <w:jc w:val="right"/>
              <w:rPr>
                <w:sz w:val="16"/>
                <w:szCs w:val="16"/>
              </w:rPr>
            </w:pPr>
            <w:r>
              <w:rPr>
                <w:sz w:val="16"/>
                <w:szCs w:val="16"/>
              </w:rPr>
              <w:t>-</w:t>
            </w:r>
          </w:p>
        </w:tc>
        <w:tc>
          <w:tcPr>
            <w:tcW w:w="720" w:type="dxa"/>
            <w:shd w:val="clear" w:color="auto" w:fill="auto"/>
            <w:vAlign w:val="center"/>
          </w:tcPr>
          <w:p w:rsidR="008D6D25" w:rsidRDefault="008D6D25" w:rsidP="008D6D25">
            <w:pPr>
              <w:jc w:val="right"/>
              <w:rPr>
                <w:sz w:val="16"/>
                <w:szCs w:val="16"/>
              </w:rPr>
            </w:pPr>
            <w:r>
              <w:rPr>
                <w:sz w:val="16"/>
                <w:szCs w:val="16"/>
              </w:rPr>
              <w:t>-</w:t>
            </w:r>
          </w:p>
        </w:tc>
        <w:tc>
          <w:tcPr>
            <w:tcW w:w="630" w:type="dxa"/>
            <w:shd w:val="clear" w:color="auto" w:fill="auto"/>
            <w:vAlign w:val="center"/>
          </w:tcPr>
          <w:p w:rsidR="008D6D25" w:rsidRDefault="008D6D25" w:rsidP="008D6D25">
            <w:pPr>
              <w:jc w:val="right"/>
              <w:rPr>
                <w:sz w:val="16"/>
                <w:szCs w:val="16"/>
              </w:rPr>
            </w:pPr>
            <w:r>
              <w:rPr>
                <w:sz w:val="16"/>
                <w:szCs w:val="16"/>
              </w:rPr>
              <w:t>-</w:t>
            </w:r>
          </w:p>
        </w:tc>
        <w:tc>
          <w:tcPr>
            <w:tcW w:w="720" w:type="dxa"/>
            <w:shd w:val="clear" w:color="auto" w:fill="auto"/>
            <w:vAlign w:val="center"/>
          </w:tcPr>
          <w:p w:rsidR="008D6D25" w:rsidRDefault="008D6D25" w:rsidP="008D6D25">
            <w:pPr>
              <w:jc w:val="right"/>
              <w:rPr>
                <w:sz w:val="16"/>
                <w:szCs w:val="16"/>
              </w:rPr>
            </w:pPr>
            <w:r>
              <w:rPr>
                <w:sz w:val="16"/>
                <w:szCs w:val="16"/>
              </w:rPr>
              <w:t>-</w:t>
            </w:r>
          </w:p>
        </w:tc>
        <w:tc>
          <w:tcPr>
            <w:tcW w:w="695" w:type="dxa"/>
            <w:shd w:val="clear" w:color="auto" w:fill="auto"/>
            <w:vAlign w:val="center"/>
          </w:tcPr>
          <w:p w:rsidR="008D6D25" w:rsidRDefault="008D6D25" w:rsidP="008D6D25">
            <w:pPr>
              <w:jc w:val="right"/>
              <w:rPr>
                <w:sz w:val="16"/>
                <w:szCs w:val="16"/>
              </w:rPr>
            </w:pPr>
            <w:r>
              <w:rPr>
                <w:sz w:val="16"/>
                <w:szCs w:val="16"/>
              </w:rPr>
              <w:t>-</w:t>
            </w:r>
          </w:p>
        </w:tc>
      </w:tr>
      <w:tr w:rsidR="008D6D25" w:rsidRPr="00BF4323" w:rsidTr="008D6D25">
        <w:trPr>
          <w:trHeight w:hRule="exact" w:val="216"/>
        </w:trPr>
        <w:tc>
          <w:tcPr>
            <w:tcW w:w="337" w:type="dxa"/>
            <w:shd w:val="clear" w:color="auto" w:fill="auto"/>
            <w:noWrap/>
            <w:tcMar>
              <w:left w:w="58" w:type="dxa"/>
              <w:right w:w="58" w:type="dxa"/>
            </w:tcMar>
            <w:vAlign w:val="center"/>
            <w:hideMark/>
          </w:tcPr>
          <w:p w:rsidR="008D6D25" w:rsidRPr="00BF4323" w:rsidRDefault="008D6D25" w:rsidP="00D06E8C">
            <w:pPr>
              <w:jc w:val="right"/>
              <w:rPr>
                <w:bCs/>
                <w:sz w:val="16"/>
                <w:szCs w:val="16"/>
              </w:rPr>
            </w:pPr>
          </w:p>
        </w:tc>
        <w:tc>
          <w:tcPr>
            <w:tcW w:w="2442" w:type="dxa"/>
            <w:gridSpan w:val="3"/>
            <w:shd w:val="clear" w:color="auto" w:fill="auto"/>
            <w:noWrap/>
            <w:tcMar>
              <w:left w:w="43" w:type="dxa"/>
              <w:right w:w="43" w:type="dxa"/>
            </w:tcMar>
            <w:vAlign w:val="center"/>
            <w:hideMark/>
          </w:tcPr>
          <w:p w:rsidR="008D6D25" w:rsidRPr="00BF4323" w:rsidRDefault="008D6D25" w:rsidP="00D06E8C">
            <w:pPr>
              <w:rPr>
                <w:sz w:val="16"/>
                <w:szCs w:val="16"/>
              </w:rPr>
            </w:pPr>
            <w:r w:rsidRPr="00BF4323">
              <w:rPr>
                <w:sz w:val="16"/>
                <w:szCs w:val="16"/>
              </w:rPr>
              <w:t xml:space="preserve">    2) Information Technology</w:t>
            </w:r>
          </w:p>
        </w:tc>
        <w:tc>
          <w:tcPr>
            <w:tcW w:w="666" w:type="dxa"/>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1.0</w:t>
            </w:r>
          </w:p>
        </w:tc>
        <w:tc>
          <w:tcPr>
            <w:tcW w:w="720" w:type="dxa"/>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0.4</w:t>
            </w:r>
          </w:p>
        </w:tc>
        <w:tc>
          <w:tcPr>
            <w:tcW w:w="720" w:type="dxa"/>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0.7</w:t>
            </w:r>
          </w:p>
        </w:tc>
        <w:tc>
          <w:tcPr>
            <w:tcW w:w="720" w:type="dxa"/>
            <w:shd w:val="clear" w:color="auto" w:fill="auto"/>
            <w:vAlign w:val="center"/>
          </w:tcPr>
          <w:p w:rsidR="008D6D25" w:rsidRDefault="008D6D25" w:rsidP="008D6D25">
            <w:pPr>
              <w:jc w:val="right"/>
              <w:rPr>
                <w:sz w:val="16"/>
                <w:szCs w:val="16"/>
              </w:rPr>
            </w:pPr>
            <w:r>
              <w:rPr>
                <w:sz w:val="16"/>
                <w:szCs w:val="16"/>
              </w:rPr>
              <w:t>2.4</w:t>
            </w:r>
          </w:p>
        </w:tc>
        <w:tc>
          <w:tcPr>
            <w:tcW w:w="720" w:type="dxa"/>
            <w:shd w:val="clear" w:color="auto" w:fill="auto"/>
            <w:vAlign w:val="center"/>
          </w:tcPr>
          <w:p w:rsidR="008D6D25" w:rsidRDefault="008D6D25" w:rsidP="008D6D25">
            <w:pPr>
              <w:jc w:val="right"/>
              <w:rPr>
                <w:sz w:val="16"/>
                <w:szCs w:val="16"/>
              </w:rPr>
            </w:pPr>
            <w:r>
              <w:rPr>
                <w:sz w:val="16"/>
                <w:szCs w:val="16"/>
              </w:rPr>
              <w:t>0.4</w:t>
            </w:r>
          </w:p>
        </w:tc>
        <w:tc>
          <w:tcPr>
            <w:tcW w:w="720" w:type="dxa"/>
            <w:shd w:val="clear" w:color="auto" w:fill="auto"/>
            <w:vAlign w:val="center"/>
          </w:tcPr>
          <w:p w:rsidR="008D6D25" w:rsidRDefault="008D6D25" w:rsidP="008D6D25">
            <w:pPr>
              <w:jc w:val="right"/>
              <w:rPr>
                <w:sz w:val="16"/>
                <w:szCs w:val="16"/>
              </w:rPr>
            </w:pPr>
            <w:r>
              <w:rPr>
                <w:sz w:val="16"/>
                <w:szCs w:val="16"/>
              </w:rPr>
              <w:t>2.1</w:t>
            </w:r>
          </w:p>
        </w:tc>
        <w:tc>
          <w:tcPr>
            <w:tcW w:w="630" w:type="dxa"/>
            <w:shd w:val="clear" w:color="auto" w:fill="auto"/>
            <w:vAlign w:val="center"/>
          </w:tcPr>
          <w:p w:rsidR="008D6D25" w:rsidRDefault="008D6D25" w:rsidP="008D6D25">
            <w:pPr>
              <w:jc w:val="right"/>
              <w:rPr>
                <w:sz w:val="16"/>
                <w:szCs w:val="16"/>
              </w:rPr>
            </w:pPr>
            <w:r>
              <w:rPr>
                <w:sz w:val="16"/>
                <w:szCs w:val="16"/>
              </w:rPr>
              <w:t>2.2</w:t>
            </w:r>
          </w:p>
        </w:tc>
        <w:tc>
          <w:tcPr>
            <w:tcW w:w="720" w:type="dxa"/>
            <w:shd w:val="clear" w:color="auto" w:fill="auto"/>
            <w:vAlign w:val="center"/>
          </w:tcPr>
          <w:p w:rsidR="008D6D25" w:rsidRDefault="008D6D25" w:rsidP="008D6D25">
            <w:pPr>
              <w:jc w:val="right"/>
              <w:rPr>
                <w:sz w:val="16"/>
                <w:szCs w:val="16"/>
              </w:rPr>
            </w:pPr>
            <w:r>
              <w:rPr>
                <w:sz w:val="16"/>
                <w:szCs w:val="16"/>
              </w:rPr>
              <w:t>..</w:t>
            </w:r>
          </w:p>
        </w:tc>
        <w:tc>
          <w:tcPr>
            <w:tcW w:w="695" w:type="dxa"/>
            <w:shd w:val="clear" w:color="auto" w:fill="auto"/>
            <w:vAlign w:val="center"/>
          </w:tcPr>
          <w:p w:rsidR="008D6D25" w:rsidRDefault="008D6D25" w:rsidP="008D6D25">
            <w:pPr>
              <w:jc w:val="right"/>
              <w:rPr>
                <w:sz w:val="16"/>
                <w:szCs w:val="16"/>
              </w:rPr>
            </w:pPr>
            <w:r>
              <w:rPr>
                <w:sz w:val="16"/>
                <w:szCs w:val="16"/>
              </w:rPr>
              <w:t>2.1</w:t>
            </w:r>
          </w:p>
        </w:tc>
      </w:tr>
      <w:tr w:rsidR="008D6D25" w:rsidRPr="00BF4323" w:rsidTr="008D6D25">
        <w:trPr>
          <w:trHeight w:hRule="exact" w:val="216"/>
        </w:trPr>
        <w:tc>
          <w:tcPr>
            <w:tcW w:w="337" w:type="dxa"/>
            <w:shd w:val="clear" w:color="auto" w:fill="auto"/>
            <w:noWrap/>
            <w:tcMar>
              <w:left w:w="58" w:type="dxa"/>
              <w:right w:w="58" w:type="dxa"/>
            </w:tcMar>
            <w:vAlign w:val="center"/>
            <w:hideMark/>
          </w:tcPr>
          <w:p w:rsidR="008D6D25" w:rsidRPr="00BF4323" w:rsidRDefault="008D6D25" w:rsidP="00D06E8C">
            <w:pPr>
              <w:jc w:val="right"/>
              <w:rPr>
                <w:bCs/>
                <w:sz w:val="16"/>
                <w:szCs w:val="16"/>
              </w:rPr>
            </w:pPr>
          </w:p>
        </w:tc>
        <w:tc>
          <w:tcPr>
            <w:tcW w:w="2442" w:type="dxa"/>
            <w:gridSpan w:val="3"/>
            <w:shd w:val="clear" w:color="auto" w:fill="auto"/>
            <w:noWrap/>
            <w:tcMar>
              <w:left w:w="43" w:type="dxa"/>
              <w:right w:w="43" w:type="dxa"/>
            </w:tcMar>
            <w:vAlign w:val="center"/>
            <w:hideMark/>
          </w:tcPr>
          <w:p w:rsidR="008D6D25" w:rsidRPr="00BF4323" w:rsidRDefault="008D6D25" w:rsidP="00D06E8C">
            <w:pPr>
              <w:rPr>
                <w:sz w:val="16"/>
                <w:szCs w:val="16"/>
              </w:rPr>
            </w:pPr>
            <w:r w:rsidRPr="00BF4323">
              <w:rPr>
                <w:sz w:val="16"/>
                <w:szCs w:val="16"/>
              </w:rPr>
              <w:t xml:space="preserve">          I) Software Development</w:t>
            </w:r>
          </w:p>
        </w:tc>
        <w:tc>
          <w:tcPr>
            <w:tcW w:w="666" w:type="dxa"/>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0.8</w:t>
            </w:r>
          </w:p>
        </w:tc>
        <w:tc>
          <w:tcPr>
            <w:tcW w:w="720" w:type="dxa"/>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w:t>
            </w:r>
          </w:p>
        </w:tc>
        <w:tc>
          <w:tcPr>
            <w:tcW w:w="720" w:type="dxa"/>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0.8</w:t>
            </w:r>
          </w:p>
        </w:tc>
        <w:tc>
          <w:tcPr>
            <w:tcW w:w="720" w:type="dxa"/>
            <w:shd w:val="clear" w:color="auto" w:fill="auto"/>
            <w:vAlign w:val="center"/>
          </w:tcPr>
          <w:p w:rsidR="008D6D25" w:rsidRDefault="008D6D25" w:rsidP="008D6D25">
            <w:pPr>
              <w:jc w:val="right"/>
              <w:rPr>
                <w:sz w:val="16"/>
                <w:szCs w:val="16"/>
              </w:rPr>
            </w:pPr>
            <w:r>
              <w:rPr>
                <w:sz w:val="16"/>
                <w:szCs w:val="16"/>
              </w:rPr>
              <w:t>1.4</w:t>
            </w:r>
          </w:p>
        </w:tc>
        <w:tc>
          <w:tcPr>
            <w:tcW w:w="720" w:type="dxa"/>
            <w:shd w:val="clear" w:color="auto" w:fill="auto"/>
            <w:vAlign w:val="center"/>
          </w:tcPr>
          <w:p w:rsidR="008D6D25" w:rsidRDefault="008D6D25" w:rsidP="008D6D25">
            <w:pPr>
              <w:jc w:val="right"/>
              <w:rPr>
                <w:sz w:val="16"/>
                <w:szCs w:val="16"/>
              </w:rPr>
            </w:pPr>
            <w:r>
              <w:rPr>
                <w:sz w:val="16"/>
                <w:szCs w:val="16"/>
              </w:rPr>
              <w:t>..</w:t>
            </w:r>
          </w:p>
        </w:tc>
        <w:tc>
          <w:tcPr>
            <w:tcW w:w="720" w:type="dxa"/>
            <w:shd w:val="clear" w:color="auto" w:fill="auto"/>
            <w:vAlign w:val="center"/>
          </w:tcPr>
          <w:p w:rsidR="008D6D25" w:rsidRDefault="008D6D25" w:rsidP="008D6D25">
            <w:pPr>
              <w:jc w:val="right"/>
              <w:rPr>
                <w:sz w:val="16"/>
                <w:szCs w:val="16"/>
              </w:rPr>
            </w:pPr>
            <w:r>
              <w:rPr>
                <w:sz w:val="16"/>
                <w:szCs w:val="16"/>
              </w:rPr>
              <w:t>1.4</w:t>
            </w:r>
          </w:p>
        </w:tc>
        <w:tc>
          <w:tcPr>
            <w:tcW w:w="630" w:type="dxa"/>
            <w:shd w:val="clear" w:color="auto" w:fill="auto"/>
            <w:vAlign w:val="center"/>
          </w:tcPr>
          <w:p w:rsidR="008D6D25" w:rsidRDefault="008D6D25" w:rsidP="008D6D25">
            <w:pPr>
              <w:jc w:val="right"/>
              <w:rPr>
                <w:sz w:val="16"/>
                <w:szCs w:val="16"/>
              </w:rPr>
            </w:pPr>
            <w:r>
              <w:rPr>
                <w:sz w:val="16"/>
                <w:szCs w:val="16"/>
              </w:rPr>
              <w:t>0.9</w:t>
            </w:r>
          </w:p>
        </w:tc>
        <w:tc>
          <w:tcPr>
            <w:tcW w:w="720" w:type="dxa"/>
            <w:shd w:val="clear" w:color="auto" w:fill="auto"/>
            <w:vAlign w:val="center"/>
          </w:tcPr>
          <w:p w:rsidR="008D6D25" w:rsidRDefault="008D6D25" w:rsidP="008D6D25">
            <w:pPr>
              <w:jc w:val="right"/>
              <w:rPr>
                <w:sz w:val="16"/>
                <w:szCs w:val="16"/>
              </w:rPr>
            </w:pPr>
            <w:r>
              <w:rPr>
                <w:sz w:val="16"/>
                <w:szCs w:val="16"/>
              </w:rPr>
              <w:t>..</w:t>
            </w:r>
          </w:p>
        </w:tc>
        <w:tc>
          <w:tcPr>
            <w:tcW w:w="695" w:type="dxa"/>
            <w:shd w:val="clear" w:color="auto" w:fill="auto"/>
            <w:vAlign w:val="center"/>
          </w:tcPr>
          <w:p w:rsidR="008D6D25" w:rsidRDefault="008D6D25" w:rsidP="008D6D25">
            <w:pPr>
              <w:jc w:val="right"/>
              <w:rPr>
                <w:sz w:val="16"/>
                <w:szCs w:val="16"/>
              </w:rPr>
            </w:pPr>
            <w:r>
              <w:rPr>
                <w:sz w:val="16"/>
                <w:szCs w:val="16"/>
              </w:rPr>
              <w:t>0.8</w:t>
            </w:r>
          </w:p>
        </w:tc>
      </w:tr>
      <w:tr w:rsidR="008D6D25" w:rsidRPr="00BF4323" w:rsidTr="008D6D25">
        <w:trPr>
          <w:trHeight w:hRule="exact" w:val="216"/>
        </w:trPr>
        <w:tc>
          <w:tcPr>
            <w:tcW w:w="337" w:type="dxa"/>
            <w:shd w:val="clear" w:color="auto" w:fill="auto"/>
            <w:noWrap/>
            <w:tcMar>
              <w:left w:w="58" w:type="dxa"/>
              <w:right w:w="58" w:type="dxa"/>
            </w:tcMar>
            <w:vAlign w:val="center"/>
            <w:hideMark/>
          </w:tcPr>
          <w:p w:rsidR="008D6D25" w:rsidRPr="00BF4323" w:rsidRDefault="008D6D25" w:rsidP="00D06E8C">
            <w:pPr>
              <w:jc w:val="right"/>
              <w:rPr>
                <w:bCs/>
                <w:sz w:val="16"/>
                <w:szCs w:val="16"/>
              </w:rPr>
            </w:pPr>
          </w:p>
        </w:tc>
        <w:tc>
          <w:tcPr>
            <w:tcW w:w="2442" w:type="dxa"/>
            <w:gridSpan w:val="3"/>
            <w:shd w:val="clear" w:color="auto" w:fill="auto"/>
            <w:noWrap/>
            <w:tcMar>
              <w:left w:w="43" w:type="dxa"/>
              <w:right w:w="43" w:type="dxa"/>
            </w:tcMar>
            <w:vAlign w:val="center"/>
            <w:hideMark/>
          </w:tcPr>
          <w:p w:rsidR="008D6D25" w:rsidRPr="00BF4323" w:rsidRDefault="008D6D25" w:rsidP="00D06E8C">
            <w:pPr>
              <w:rPr>
                <w:sz w:val="16"/>
                <w:szCs w:val="16"/>
              </w:rPr>
            </w:pPr>
            <w:r w:rsidRPr="00BF4323">
              <w:rPr>
                <w:sz w:val="16"/>
                <w:szCs w:val="16"/>
              </w:rPr>
              <w:t xml:space="preserve">        II) Hardware Development</w:t>
            </w:r>
          </w:p>
        </w:tc>
        <w:tc>
          <w:tcPr>
            <w:tcW w:w="666" w:type="dxa"/>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w:t>
            </w:r>
          </w:p>
        </w:tc>
        <w:tc>
          <w:tcPr>
            <w:tcW w:w="720" w:type="dxa"/>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w:t>
            </w:r>
          </w:p>
        </w:tc>
        <w:tc>
          <w:tcPr>
            <w:tcW w:w="720" w:type="dxa"/>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w:t>
            </w:r>
          </w:p>
        </w:tc>
        <w:tc>
          <w:tcPr>
            <w:tcW w:w="720" w:type="dxa"/>
            <w:shd w:val="clear" w:color="auto" w:fill="auto"/>
            <w:vAlign w:val="center"/>
          </w:tcPr>
          <w:p w:rsidR="008D6D25" w:rsidRDefault="008D6D25" w:rsidP="008D6D25">
            <w:pPr>
              <w:jc w:val="right"/>
              <w:rPr>
                <w:sz w:val="16"/>
                <w:szCs w:val="16"/>
              </w:rPr>
            </w:pPr>
            <w:r>
              <w:rPr>
                <w:sz w:val="16"/>
                <w:szCs w:val="16"/>
              </w:rPr>
              <w:t>..</w:t>
            </w:r>
          </w:p>
        </w:tc>
        <w:tc>
          <w:tcPr>
            <w:tcW w:w="720" w:type="dxa"/>
            <w:shd w:val="clear" w:color="auto" w:fill="auto"/>
            <w:vAlign w:val="center"/>
          </w:tcPr>
          <w:p w:rsidR="008D6D25" w:rsidRDefault="008D6D25" w:rsidP="008D6D25">
            <w:pPr>
              <w:jc w:val="right"/>
              <w:rPr>
                <w:sz w:val="16"/>
                <w:szCs w:val="16"/>
              </w:rPr>
            </w:pPr>
            <w:r>
              <w:rPr>
                <w:sz w:val="16"/>
                <w:szCs w:val="16"/>
              </w:rPr>
              <w:t>-</w:t>
            </w:r>
          </w:p>
        </w:tc>
        <w:tc>
          <w:tcPr>
            <w:tcW w:w="720" w:type="dxa"/>
            <w:shd w:val="clear" w:color="auto" w:fill="auto"/>
            <w:vAlign w:val="center"/>
          </w:tcPr>
          <w:p w:rsidR="008D6D25" w:rsidRDefault="008D6D25" w:rsidP="008D6D25">
            <w:pPr>
              <w:jc w:val="right"/>
              <w:rPr>
                <w:sz w:val="16"/>
                <w:szCs w:val="16"/>
              </w:rPr>
            </w:pPr>
            <w:r>
              <w:rPr>
                <w:sz w:val="16"/>
                <w:szCs w:val="16"/>
              </w:rPr>
              <w:t>..</w:t>
            </w:r>
          </w:p>
        </w:tc>
        <w:tc>
          <w:tcPr>
            <w:tcW w:w="630" w:type="dxa"/>
            <w:shd w:val="clear" w:color="auto" w:fill="auto"/>
            <w:vAlign w:val="center"/>
          </w:tcPr>
          <w:p w:rsidR="008D6D25" w:rsidRDefault="008D6D25" w:rsidP="008D6D25">
            <w:pPr>
              <w:jc w:val="right"/>
              <w:rPr>
                <w:sz w:val="16"/>
                <w:szCs w:val="16"/>
              </w:rPr>
            </w:pPr>
            <w:r>
              <w:rPr>
                <w:sz w:val="16"/>
                <w:szCs w:val="16"/>
              </w:rPr>
              <w:t>-</w:t>
            </w:r>
          </w:p>
        </w:tc>
        <w:tc>
          <w:tcPr>
            <w:tcW w:w="720" w:type="dxa"/>
            <w:shd w:val="clear" w:color="auto" w:fill="auto"/>
            <w:vAlign w:val="center"/>
          </w:tcPr>
          <w:p w:rsidR="008D6D25" w:rsidRDefault="008D6D25" w:rsidP="008D6D25">
            <w:pPr>
              <w:jc w:val="right"/>
              <w:rPr>
                <w:sz w:val="16"/>
                <w:szCs w:val="16"/>
              </w:rPr>
            </w:pPr>
            <w:r>
              <w:rPr>
                <w:sz w:val="16"/>
                <w:szCs w:val="16"/>
              </w:rPr>
              <w:t>..</w:t>
            </w:r>
          </w:p>
        </w:tc>
        <w:tc>
          <w:tcPr>
            <w:tcW w:w="695" w:type="dxa"/>
            <w:shd w:val="clear" w:color="auto" w:fill="auto"/>
            <w:vAlign w:val="center"/>
          </w:tcPr>
          <w:p w:rsidR="008D6D25" w:rsidRDefault="008D6D25" w:rsidP="008D6D25">
            <w:pPr>
              <w:jc w:val="right"/>
              <w:rPr>
                <w:sz w:val="16"/>
                <w:szCs w:val="16"/>
              </w:rPr>
            </w:pPr>
            <w:r>
              <w:rPr>
                <w:sz w:val="16"/>
                <w:szCs w:val="16"/>
              </w:rPr>
              <w:t>(..)</w:t>
            </w:r>
          </w:p>
        </w:tc>
      </w:tr>
      <w:tr w:rsidR="008D6D25" w:rsidRPr="00BF4323" w:rsidTr="008D6D25">
        <w:trPr>
          <w:trHeight w:hRule="exact" w:val="216"/>
        </w:trPr>
        <w:tc>
          <w:tcPr>
            <w:tcW w:w="337" w:type="dxa"/>
            <w:shd w:val="clear" w:color="auto" w:fill="auto"/>
            <w:noWrap/>
            <w:tcMar>
              <w:left w:w="58" w:type="dxa"/>
              <w:right w:w="58" w:type="dxa"/>
            </w:tcMar>
            <w:vAlign w:val="center"/>
            <w:hideMark/>
          </w:tcPr>
          <w:p w:rsidR="008D6D25" w:rsidRPr="00BF4323" w:rsidRDefault="008D6D25" w:rsidP="00D06E8C">
            <w:pPr>
              <w:jc w:val="right"/>
              <w:rPr>
                <w:bCs/>
                <w:sz w:val="16"/>
                <w:szCs w:val="16"/>
              </w:rPr>
            </w:pPr>
          </w:p>
        </w:tc>
        <w:tc>
          <w:tcPr>
            <w:tcW w:w="2442" w:type="dxa"/>
            <w:gridSpan w:val="3"/>
            <w:shd w:val="clear" w:color="auto" w:fill="auto"/>
            <w:noWrap/>
            <w:tcMar>
              <w:left w:w="43" w:type="dxa"/>
              <w:right w:w="43" w:type="dxa"/>
            </w:tcMar>
            <w:vAlign w:val="center"/>
            <w:hideMark/>
          </w:tcPr>
          <w:p w:rsidR="008D6D25" w:rsidRPr="00BF4323" w:rsidRDefault="008D6D25" w:rsidP="00D06E8C">
            <w:pPr>
              <w:rPr>
                <w:sz w:val="16"/>
                <w:szCs w:val="16"/>
              </w:rPr>
            </w:pPr>
            <w:r w:rsidRPr="00BF4323">
              <w:rPr>
                <w:sz w:val="16"/>
                <w:szCs w:val="16"/>
              </w:rPr>
              <w:t xml:space="preserve">       III) </w:t>
            </w:r>
            <w:proofErr w:type="spellStart"/>
            <w:r w:rsidRPr="00BF4323">
              <w:rPr>
                <w:sz w:val="16"/>
                <w:szCs w:val="16"/>
              </w:rPr>
              <w:t>I.T.Service</w:t>
            </w:r>
            <w:proofErr w:type="spellEnd"/>
          </w:p>
        </w:tc>
        <w:tc>
          <w:tcPr>
            <w:tcW w:w="666" w:type="dxa"/>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0.2</w:t>
            </w:r>
          </w:p>
        </w:tc>
        <w:tc>
          <w:tcPr>
            <w:tcW w:w="720" w:type="dxa"/>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0.4</w:t>
            </w:r>
          </w:p>
        </w:tc>
        <w:tc>
          <w:tcPr>
            <w:tcW w:w="720" w:type="dxa"/>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(0.1)</w:t>
            </w:r>
          </w:p>
        </w:tc>
        <w:tc>
          <w:tcPr>
            <w:tcW w:w="720" w:type="dxa"/>
            <w:shd w:val="clear" w:color="auto" w:fill="auto"/>
            <w:vAlign w:val="center"/>
          </w:tcPr>
          <w:p w:rsidR="008D6D25" w:rsidRDefault="008D6D25" w:rsidP="008D6D25">
            <w:pPr>
              <w:jc w:val="right"/>
              <w:rPr>
                <w:sz w:val="16"/>
                <w:szCs w:val="16"/>
              </w:rPr>
            </w:pPr>
            <w:r>
              <w:rPr>
                <w:sz w:val="16"/>
                <w:szCs w:val="16"/>
              </w:rPr>
              <w:t>1.0</w:t>
            </w:r>
          </w:p>
        </w:tc>
        <w:tc>
          <w:tcPr>
            <w:tcW w:w="720" w:type="dxa"/>
            <w:shd w:val="clear" w:color="auto" w:fill="auto"/>
            <w:vAlign w:val="center"/>
          </w:tcPr>
          <w:p w:rsidR="008D6D25" w:rsidRDefault="008D6D25" w:rsidP="008D6D25">
            <w:pPr>
              <w:jc w:val="right"/>
              <w:rPr>
                <w:sz w:val="16"/>
                <w:szCs w:val="16"/>
              </w:rPr>
            </w:pPr>
            <w:r>
              <w:rPr>
                <w:sz w:val="16"/>
                <w:szCs w:val="16"/>
              </w:rPr>
              <w:t>0.4</w:t>
            </w:r>
          </w:p>
        </w:tc>
        <w:tc>
          <w:tcPr>
            <w:tcW w:w="720" w:type="dxa"/>
            <w:shd w:val="clear" w:color="auto" w:fill="auto"/>
            <w:vAlign w:val="center"/>
          </w:tcPr>
          <w:p w:rsidR="008D6D25" w:rsidRDefault="008D6D25" w:rsidP="008D6D25">
            <w:pPr>
              <w:jc w:val="right"/>
              <w:rPr>
                <w:sz w:val="16"/>
                <w:szCs w:val="16"/>
              </w:rPr>
            </w:pPr>
            <w:r>
              <w:rPr>
                <w:sz w:val="16"/>
                <w:szCs w:val="16"/>
              </w:rPr>
              <w:t>0.6</w:t>
            </w:r>
          </w:p>
        </w:tc>
        <w:tc>
          <w:tcPr>
            <w:tcW w:w="630" w:type="dxa"/>
            <w:shd w:val="clear" w:color="auto" w:fill="auto"/>
            <w:vAlign w:val="center"/>
          </w:tcPr>
          <w:p w:rsidR="008D6D25" w:rsidRDefault="008D6D25" w:rsidP="008D6D25">
            <w:pPr>
              <w:jc w:val="right"/>
              <w:rPr>
                <w:sz w:val="16"/>
                <w:szCs w:val="16"/>
              </w:rPr>
            </w:pPr>
            <w:r>
              <w:rPr>
                <w:sz w:val="16"/>
                <w:szCs w:val="16"/>
              </w:rPr>
              <w:t>1.3</w:t>
            </w:r>
          </w:p>
        </w:tc>
        <w:tc>
          <w:tcPr>
            <w:tcW w:w="720" w:type="dxa"/>
            <w:shd w:val="clear" w:color="auto" w:fill="auto"/>
            <w:vAlign w:val="center"/>
          </w:tcPr>
          <w:p w:rsidR="008D6D25" w:rsidRDefault="008D6D25" w:rsidP="008D6D25">
            <w:pPr>
              <w:jc w:val="right"/>
              <w:rPr>
                <w:sz w:val="16"/>
                <w:szCs w:val="16"/>
              </w:rPr>
            </w:pPr>
            <w:r>
              <w:rPr>
                <w:sz w:val="16"/>
                <w:szCs w:val="16"/>
              </w:rPr>
              <w:t>-</w:t>
            </w:r>
          </w:p>
        </w:tc>
        <w:tc>
          <w:tcPr>
            <w:tcW w:w="695" w:type="dxa"/>
            <w:shd w:val="clear" w:color="auto" w:fill="auto"/>
            <w:vAlign w:val="center"/>
          </w:tcPr>
          <w:p w:rsidR="008D6D25" w:rsidRDefault="008D6D25" w:rsidP="008D6D25">
            <w:pPr>
              <w:jc w:val="right"/>
              <w:rPr>
                <w:sz w:val="16"/>
                <w:szCs w:val="16"/>
              </w:rPr>
            </w:pPr>
            <w:r>
              <w:rPr>
                <w:sz w:val="16"/>
                <w:szCs w:val="16"/>
              </w:rPr>
              <w:t>1.3</w:t>
            </w:r>
          </w:p>
        </w:tc>
      </w:tr>
      <w:tr w:rsidR="008D6D25" w:rsidRPr="00BF4323" w:rsidTr="008D6D25">
        <w:trPr>
          <w:trHeight w:hRule="exact" w:val="216"/>
        </w:trPr>
        <w:tc>
          <w:tcPr>
            <w:tcW w:w="337" w:type="dxa"/>
            <w:shd w:val="clear" w:color="auto" w:fill="auto"/>
            <w:noWrap/>
            <w:tcMar>
              <w:left w:w="58" w:type="dxa"/>
              <w:right w:w="58" w:type="dxa"/>
            </w:tcMar>
            <w:vAlign w:val="center"/>
            <w:hideMark/>
          </w:tcPr>
          <w:p w:rsidR="008D6D25" w:rsidRPr="00BF4323" w:rsidRDefault="008D6D25" w:rsidP="00D06E8C">
            <w:pPr>
              <w:jc w:val="right"/>
              <w:rPr>
                <w:bCs/>
                <w:sz w:val="16"/>
                <w:szCs w:val="16"/>
              </w:rPr>
            </w:pPr>
          </w:p>
        </w:tc>
        <w:tc>
          <w:tcPr>
            <w:tcW w:w="2442" w:type="dxa"/>
            <w:gridSpan w:val="3"/>
            <w:shd w:val="clear" w:color="auto" w:fill="auto"/>
            <w:noWrap/>
            <w:tcMar>
              <w:left w:w="43" w:type="dxa"/>
              <w:right w:w="43" w:type="dxa"/>
            </w:tcMar>
            <w:vAlign w:val="center"/>
            <w:hideMark/>
          </w:tcPr>
          <w:p w:rsidR="008D6D25" w:rsidRPr="00BF4323" w:rsidRDefault="008D6D25" w:rsidP="00D06E8C">
            <w:pPr>
              <w:rPr>
                <w:sz w:val="16"/>
                <w:szCs w:val="16"/>
              </w:rPr>
            </w:pPr>
            <w:r w:rsidRPr="00BF4323">
              <w:rPr>
                <w:sz w:val="16"/>
                <w:szCs w:val="16"/>
              </w:rPr>
              <w:t xml:space="preserve">    3) Postal &amp; Courier Services</w:t>
            </w:r>
          </w:p>
        </w:tc>
        <w:tc>
          <w:tcPr>
            <w:tcW w:w="666" w:type="dxa"/>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w:t>
            </w:r>
          </w:p>
        </w:tc>
        <w:tc>
          <w:tcPr>
            <w:tcW w:w="720" w:type="dxa"/>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w:t>
            </w:r>
          </w:p>
        </w:tc>
        <w:tc>
          <w:tcPr>
            <w:tcW w:w="720" w:type="dxa"/>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w:t>
            </w:r>
          </w:p>
        </w:tc>
        <w:tc>
          <w:tcPr>
            <w:tcW w:w="720" w:type="dxa"/>
            <w:shd w:val="clear" w:color="auto" w:fill="auto"/>
            <w:vAlign w:val="center"/>
          </w:tcPr>
          <w:p w:rsidR="008D6D25" w:rsidRDefault="008D6D25" w:rsidP="008D6D25">
            <w:pPr>
              <w:jc w:val="right"/>
              <w:rPr>
                <w:sz w:val="16"/>
                <w:szCs w:val="16"/>
              </w:rPr>
            </w:pPr>
            <w:r>
              <w:rPr>
                <w:sz w:val="16"/>
                <w:szCs w:val="16"/>
              </w:rPr>
              <w:t>-</w:t>
            </w:r>
          </w:p>
        </w:tc>
        <w:tc>
          <w:tcPr>
            <w:tcW w:w="720" w:type="dxa"/>
            <w:shd w:val="clear" w:color="auto" w:fill="auto"/>
            <w:vAlign w:val="center"/>
          </w:tcPr>
          <w:p w:rsidR="008D6D25" w:rsidRDefault="008D6D25" w:rsidP="008D6D25">
            <w:pPr>
              <w:jc w:val="right"/>
              <w:rPr>
                <w:sz w:val="16"/>
                <w:szCs w:val="16"/>
              </w:rPr>
            </w:pPr>
            <w:r>
              <w:rPr>
                <w:sz w:val="16"/>
                <w:szCs w:val="16"/>
              </w:rPr>
              <w:t>-</w:t>
            </w:r>
          </w:p>
        </w:tc>
        <w:tc>
          <w:tcPr>
            <w:tcW w:w="720" w:type="dxa"/>
            <w:shd w:val="clear" w:color="auto" w:fill="auto"/>
            <w:vAlign w:val="center"/>
          </w:tcPr>
          <w:p w:rsidR="008D6D25" w:rsidRDefault="008D6D25" w:rsidP="008D6D25">
            <w:pPr>
              <w:jc w:val="right"/>
              <w:rPr>
                <w:sz w:val="16"/>
                <w:szCs w:val="16"/>
              </w:rPr>
            </w:pPr>
            <w:r>
              <w:rPr>
                <w:sz w:val="16"/>
                <w:szCs w:val="16"/>
              </w:rPr>
              <w:t>-</w:t>
            </w:r>
          </w:p>
        </w:tc>
        <w:tc>
          <w:tcPr>
            <w:tcW w:w="630" w:type="dxa"/>
            <w:shd w:val="clear" w:color="auto" w:fill="auto"/>
            <w:vAlign w:val="center"/>
          </w:tcPr>
          <w:p w:rsidR="008D6D25" w:rsidRDefault="008D6D25" w:rsidP="008D6D25">
            <w:pPr>
              <w:jc w:val="right"/>
              <w:rPr>
                <w:sz w:val="16"/>
                <w:szCs w:val="16"/>
              </w:rPr>
            </w:pPr>
            <w:r>
              <w:rPr>
                <w:sz w:val="16"/>
                <w:szCs w:val="16"/>
              </w:rPr>
              <w:t>-</w:t>
            </w:r>
          </w:p>
        </w:tc>
        <w:tc>
          <w:tcPr>
            <w:tcW w:w="720" w:type="dxa"/>
            <w:shd w:val="clear" w:color="auto" w:fill="auto"/>
            <w:vAlign w:val="center"/>
          </w:tcPr>
          <w:p w:rsidR="008D6D25" w:rsidRDefault="008D6D25" w:rsidP="008D6D25">
            <w:pPr>
              <w:jc w:val="right"/>
              <w:rPr>
                <w:sz w:val="16"/>
                <w:szCs w:val="16"/>
              </w:rPr>
            </w:pPr>
            <w:r>
              <w:rPr>
                <w:sz w:val="16"/>
                <w:szCs w:val="16"/>
              </w:rPr>
              <w:t>-</w:t>
            </w:r>
          </w:p>
        </w:tc>
        <w:tc>
          <w:tcPr>
            <w:tcW w:w="695" w:type="dxa"/>
            <w:shd w:val="clear" w:color="auto" w:fill="auto"/>
            <w:vAlign w:val="center"/>
          </w:tcPr>
          <w:p w:rsidR="008D6D25" w:rsidRDefault="008D6D25" w:rsidP="008D6D25">
            <w:pPr>
              <w:jc w:val="right"/>
              <w:rPr>
                <w:sz w:val="16"/>
                <w:szCs w:val="16"/>
              </w:rPr>
            </w:pPr>
            <w:r>
              <w:rPr>
                <w:sz w:val="16"/>
                <w:szCs w:val="16"/>
              </w:rPr>
              <w:t>-</w:t>
            </w:r>
          </w:p>
        </w:tc>
      </w:tr>
      <w:tr w:rsidR="008D6D25" w:rsidRPr="00BF4323" w:rsidTr="008D6D25">
        <w:trPr>
          <w:trHeight w:hRule="exact" w:val="216"/>
        </w:trPr>
        <w:tc>
          <w:tcPr>
            <w:tcW w:w="337" w:type="dxa"/>
            <w:shd w:val="clear" w:color="auto" w:fill="auto"/>
            <w:noWrap/>
            <w:tcMar>
              <w:left w:w="58" w:type="dxa"/>
              <w:right w:w="58" w:type="dxa"/>
            </w:tcMar>
            <w:vAlign w:val="center"/>
            <w:hideMark/>
          </w:tcPr>
          <w:p w:rsidR="008D6D25" w:rsidRPr="00BF4323" w:rsidRDefault="008D6D25" w:rsidP="00D06E8C">
            <w:pPr>
              <w:jc w:val="right"/>
              <w:rPr>
                <w:bCs/>
                <w:sz w:val="16"/>
                <w:szCs w:val="16"/>
              </w:rPr>
            </w:pPr>
            <w:r w:rsidRPr="00BF4323">
              <w:rPr>
                <w:bCs/>
                <w:sz w:val="16"/>
                <w:szCs w:val="16"/>
              </w:rPr>
              <w:t>33</w:t>
            </w:r>
          </w:p>
        </w:tc>
        <w:tc>
          <w:tcPr>
            <w:tcW w:w="2442" w:type="dxa"/>
            <w:gridSpan w:val="3"/>
            <w:shd w:val="clear" w:color="auto" w:fill="auto"/>
            <w:noWrap/>
            <w:tcMar>
              <w:left w:w="43" w:type="dxa"/>
              <w:right w:w="43" w:type="dxa"/>
            </w:tcMar>
            <w:vAlign w:val="center"/>
            <w:hideMark/>
          </w:tcPr>
          <w:p w:rsidR="008D6D25" w:rsidRPr="00BF4323" w:rsidRDefault="008D6D25" w:rsidP="00D06E8C">
            <w:pPr>
              <w:rPr>
                <w:sz w:val="16"/>
                <w:szCs w:val="16"/>
              </w:rPr>
            </w:pPr>
            <w:r w:rsidRPr="00BF4323">
              <w:rPr>
                <w:sz w:val="16"/>
                <w:szCs w:val="16"/>
              </w:rPr>
              <w:t>Financial Business</w:t>
            </w:r>
          </w:p>
        </w:tc>
        <w:tc>
          <w:tcPr>
            <w:tcW w:w="666" w:type="dxa"/>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4.0</w:t>
            </w:r>
          </w:p>
        </w:tc>
        <w:tc>
          <w:tcPr>
            <w:tcW w:w="720" w:type="dxa"/>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w:t>
            </w:r>
          </w:p>
        </w:tc>
        <w:tc>
          <w:tcPr>
            <w:tcW w:w="720" w:type="dxa"/>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4.0</w:t>
            </w:r>
          </w:p>
        </w:tc>
        <w:tc>
          <w:tcPr>
            <w:tcW w:w="720" w:type="dxa"/>
            <w:shd w:val="clear" w:color="auto" w:fill="auto"/>
            <w:vAlign w:val="center"/>
          </w:tcPr>
          <w:p w:rsidR="008D6D25" w:rsidRDefault="008D6D25" w:rsidP="008D6D25">
            <w:pPr>
              <w:jc w:val="right"/>
              <w:rPr>
                <w:sz w:val="16"/>
                <w:szCs w:val="16"/>
              </w:rPr>
            </w:pPr>
            <w:r>
              <w:rPr>
                <w:sz w:val="16"/>
                <w:szCs w:val="16"/>
              </w:rPr>
              <w:t>14.9</w:t>
            </w:r>
          </w:p>
        </w:tc>
        <w:tc>
          <w:tcPr>
            <w:tcW w:w="720" w:type="dxa"/>
            <w:shd w:val="clear" w:color="auto" w:fill="auto"/>
            <w:vAlign w:val="center"/>
          </w:tcPr>
          <w:p w:rsidR="008D6D25" w:rsidRDefault="008D6D25" w:rsidP="008D6D25">
            <w:pPr>
              <w:jc w:val="right"/>
              <w:rPr>
                <w:sz w:val="16"/>
                <w:szCs w:val="16"/>
              </w:rPr>
            </w:pPr>
            <w:r>
              <w:rPr>
                <w:sz w:val="16"/>
                <w:szCs w:val="16"/>
              </w:rPr>
              <w:t>1.4</w:t>
            </w:r>
          </w:p>
        </w:tc>
        <w:tc>
          <w:tcPr>
            <w:tcW w:w="720" w:type="dxa"/>
            <w:shd w:val="clear" w:color="auto" w:fill="auto"/>
            <w:vAlign w:val="center"/>
          </w:tcPr>
          <w:p w:rsidR="008D6D25" w:rsidRDefault="008D6D25" w:rsidP="008D6D25">
            <w:pPr>
              <w:jc w:val="right"/>
              <w:rPr>
                <w:sz w:val="16"/>
                <w:szCs w:val="16"/>
              </w:rPr>
            </w:pPr>
            <w:r>
              <w:rPr>
                <w:sz w:val="16"/>
                <w:szCs w:val="16"/>
              </w:rPr>
              <w:t>13.5</w:t>
            </w:r>
          </w:p>
        </w:tc>
        <w:tc>
          <w:tcPr>
            <w:tcW w:w="630" w:type="dxa"/>
            <w:shd w:val="clear" w:color="auto" w:fill="auto"/>
            <w:vAlign w:val="center"/>
          </w:tcPr>
          <w:p w:rsidR="008D6D25" w:rsidRDefault="008D6D25" w:rsidP="008D6D25">
            <w:pPr>
              <w:jc w:val="right"/>
              <w:rPr>
                <w:sz w:val="16"/>
                <w:szCs w:val="16"/>
              </w:rPr>
            </w:pPr>
            <w:r>
              <w:rPr>
                <w:sz w:val="16"/>
                <w:szCs w:val="16"/>
              </w:rPr>
              <w:t>10.6</w:t>
            </w:r>
          </w:p>
        </w:tc>
        <w:tc>
          <w:tcPr>
            <w:tcW w:w="720" w:type="dxa"/>
            <w:shd w:val="clear" w:color="auto" w:fill="auto"/>
            <w:vAlign w:val="center"/>
          </w:tcPr>
          <w:p w:rsidR="008D6D25" w:rsidRDefault="008D6D25" w:rsidP="008D6D25">
            <w:pPr>
              <w:jc w:val="right"/>
              <w:rPr>
                <w:sz w:val="16"/>
                <w:szCs w:val="16"/>
              </w:rPr>
            </w:pPr>
            <w:r>
              <w:rPr>
                <w:sz w:val="16"/>
                <w:szCs w:val="16"/>
              </w:rPr>
              <w:t>7.7</w:t>
            </w:r>
          </w:p>
        </w:tc>
        <w:tc>
          <w:tcPr>
            <w:tcW w:w="695" w:type="dxa"/>
            <w:shd w:val="clear" w:color="auto" w:fill="auto"/>
            <w:vAlign w:val="center"/>
          </w:tcPr>
          <w:p w:rsidR="008D6D25" w:rsidRDefault="008D6D25" w:rsidP="008D6D25">
            <w:pPr>
              <w:jc w:val="right"/>
              <w:rPr>
                <w:sz w:val="16"/>
                <w:szCs w:val="16"/>
              </w:rPr>
            </w:pPr>
            <w:r>
              <w:rPr>
                <w:sz w:val="16"/>
                <w:szCs w:val="16"/>
              </w:rPr>
              <w:t>2.9</w:t>
            </w:r>
          </w:p>
        </w:tc>
      </w:tr>
      <w:tr w:rsidR="008D6D25" w:rsidRPr="00BF4323" w:rsidTr="008D6D25">
        <w:trPr>
          <w:trHeight w:hRule="exact" w:val="216"/>
        </w:trPr>
        <w:tc>
          <w:tcPr>
            <w:tcW w:w="337" w:type="dxa"/>
            <w:shd w:val="clear" w:color="auto" w:fill="auto"/>
            <w:noWrap/>
            <w:tcMar>
              <w:left w:w="58" w:type="dxa"/>
              <w:right w:w="58" w:type="dxa"/>
            </w:tcMar>
            <w:vAlign w:val="center"/>
            <w:hideMark/>
          </w:tcPr>
          <w:p w:rsidR="008D6D25" w:rsidRPr="00BF4323" w:rsidRDefault="008D6D25" w:rsidP="00D06E8C">
            <w:pPr>
              <w:jc w:val="right"/>
              <w:rPr>
                <w:bCs/>
                <w:sz w:val="16"/>
                <w:szCs w:val="16"/>
              </w:rPr>
            </w:pPr>
          </w:p>
        </w:tc>
        <w:tc>
          <w:tcPr>
            <w:tcW w:w="2442" w:type="dxa"/>
            <w:gridSpan w:val="3"/>
            <w:shd w:val="clear" w:color="auto" w:fill="auto"/>
            <w:noWrap/>
            <w:tcMar>
              <w:left w:w="43" w:type="dxa"/>
              <w:right w:w="43" w:type="dxa"/>
            </w:tcMar>
            <w:vAlign w:val="center"/>
            <w:hideMark/>
          </w:tcPr>
          <w:p w:rsidR="008D6D25" w:rsidRPr="00BF4323" w:rsidRDefault="008D6D25" w:rsidP="00D06E8C">
            <w:pPr>
              <w:rPr>
                <w:i/>
                <w:sz w:val="16"/>
                <w:szCs w:val="16"/>
              </w:rPr>
            </w:pPr>
            <w:r w:rsidRPr="00BF4323">
              <w:rPr>
                <w:i/>
                <w:sz w:val="16"/>
                <w:szCs w:val="16"/>
              </w:rPr>
              <w:t xml:space="preserve">      of which Privatization proceeds </w:t>
            </w:r>
            <w:proofErr w:type="spellStart"/>
            <w:r w:rsidRPr="00BF4323">
              <w:rPr>
                <w:i/>
                <w:sz w:val="16"/>
                <w:szCs w:val="16"/>
              </w:rPr>
              <w:t>proceeds</w:t>
            </w:r>
            <w:proofErr w:type="spellEnd"/>
          </w:p>
        </w:tc>
        <w:tc>
          <w:tcPr>
            <w:tcW w:w="666" w:type="dxa"/>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w:t>
            </w:r>
          </w:p>
        </w:tc>
        <w:tc>
          <w:tcPr>
            <w:tcW w:w="720" w:type="dxa"/>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w:t>
            </w:r>
          </w:p>
        </w:tc>
        <w:tc>
          <w:tcPr>
            <w:tcW w:w="720" w:type="dxa"/>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w:t>
            </w:r>
          </w:p>
        </w:tc>
        <w:tc>
          <w:tcPr>
            <w:tcW w:w="720" w:type="dxa"/>
            <w:shd w:val="clear" w:color="auto" w:fill="auto"/>
            <w:vAlign w:val="center"/>
          </w:tcPr>
          <w:p w:rsidR="008D6D25" w:rsidRDefault="008D6D25" w:rsidP="008D6D25">
            <w:pPr>
              <w:jc w:val="right"/>
              <w:rPr>
                <w:sz w:val="16"/>
                <w:szCs w:val="16"/>
              </w:rPr>
            </w:pPr>
            <w:r>
              <w:rPr>
                <w:sz w:val="16"/>
                <w:szCs w:val="16"/>
              </w:rPr>
              <w:t>-</w:t>
            </w:r>
          </w:p>
        </w:tc>
        <w:tc>
          <w:tcPr>
            <w:tcW w:w="720" w:type="dxa"/>
            <w:shd w:val="clear" w:color="auto" w:fill="auto"/>
            <w:vAlign w:val="center"/>
          </w:tcPr>
          <w:p w:rsidR="008D6D25" w:rsidRDefault="008D6D25" w:rsidP="008D6D25">
            <w:pPr>
              <w:jc w:val="right"/>
              <w:rPr>
                <w:sz w:val="16"/>
                <w:szCs w:val="16"/>
              </w:rPr>
            </w:pPr>
            <w:r>
              <w:rPr>
                <w:sz w:val="16"/>
                <w:szCs w:val="16"/>
              </w:rPr>
              <w:t>-</w:t>
            </w:r>
          </w:p>
        </w:tc>
        <w:tc>
          <w:tcPr>
            <w:tcW w:w="720" w:type="dxa"/>
            <w:shd w:val="clear" w:color="auto" w:fill="auto"/>
            <w:vAlign w:val="center"/>
          </w:tcPr>
          <w:p w:rsidR="008D6D25" w:rsidRDefault="008D6D25" w:rsidP="008D6D25">
            <w:pPr>
              <w:jc w:val="right"/>
              <w:rPr>
                <w:sz w:val="16"/>
                <w:szCs w:val="16"/>
              </w:rPr>
            </w:pPr>
            <w:r>
              <w:rPr>
                <w:sz w:val="16"/>
                <w:szCs w:val="16"/>
              </w:rPr>
              <w:t>-</w:t>
            </w:r>
          </w:p>
        </w:tc>
        <w:tc>
          <w:tcPr>
            <w:tcW w:w="630" w:type="dxa"/>
            <w:shd w:val="clear" w:color="auto" w:fill="auto"/>
            <w:vAlign w:val="center"/>
          </w:tcPr>
          <w:p w:rsidR="008D6D25" w:rsidRDefault="008D6D25" w:rsidP="008D6D25">
            <w:pPr>
              <w:jc w:val="right"/>
              <w:rPr>
                <w:sz w:val="16"/>
                <w:szCs w:val="16"/>
              </w:rPr>
            </w:pPr>
            <w:r>
              <w:rPr>
                <w:sz w:val="16"/>
                <w:szCs w:val="16"/>
              </w:rPr>
              <w:t>-</w:t>
            </w:r>
          </w:p>
        </w:tc>
        <w:tc>
          <w:tcPr>
            <w:tcW w:w="720" w:type="dxa"/>
            <w:shd w:val="clear" w:color="auto" w:fill="auto"/>
            <w:vAlign w:val="center"/>
          </w:tcPr>
          <w:p w:rsidR="008D6D25" w:rsidRDefault="008D6D25" w:rsidP="008D6D25">
            <w:pPr>
              <w:jc w:val="right"/>
              <w:rPr>
                <w:sz w:val="16"/>
                <w:szCs w:val="16"/>
              </w:rPr>
            </w:pPr>
            <w:r>
              <w:rPr>
                <w:sz w:val="16"/>
                <w:szCs w:val="16"/>
              </w:rPr>
              <w:t>-</w:t>
            </w:r>
          </w:p>
        </w:tc>
        <w:tc>
          <w:tcPr>
            <w:tcW w:w="695" w:type="dxa"/>
            <w:shd w:val="clear" w:color="auto" w:fill="auto"/>
            <w:vAlign w:val="center"/>
          </w:tcPr>
          <w:p w:rsidR="008D6D25" w:rsidRDefault="008D6D25" w:rsidP="008D6D25">
            <w:pPr>
              <w:jc w:val="right"/>
              <w:rPr>
                <w:sz w:val="16"/>
                <w:szCs w:val="16"/>
              </w:rPr>
            </w:pPr>
            <w:r>
              <w:rPr>
                <w:sz w:val="16"/>
                <w:szCs w:val="16"/>
              </w:rPr>
              <w:t>-</w:t>
            </w:r>
          </w:p>
        </w:tc>
      </w:tr>
      <w:tr w:rsidR="008D6D25" w:rsidRPr="00BF4323" w:rsidTr="008D6D25">
        <w:trPr>
          <w:trHeight w:hRule="exact" w:val="216"/>
        </w:trPr>
        <w:tc>
          <w:tcPr>
            <w:tcW w:w="337" w:type="dxa"/>
            <w:shd w:val="clear" w:color="auto" w:fill="auto"/>
            <w:noWrap/>
            <w:tcMar>
              <w:left w:w="58" w:type="dxa"/>
              <w:right w:w="58" w:type="dxa"/>
            </w:tcMar>
            <w:vAlign w:val="center"/>
            <w:hideMark/>
          </w:tcPr>
          <w:p w:rsidR="008D6D25" w:rsidRPr="00BF4323" w:rsidRDefault="008D6D25" w:rsidP="00D06E8C">
            <w:pPr>
              <w:jc w:val="right"/>
              <w:rPr>
                <w:bCs/>
                <w:sz w:val="16"/>
                <w:szCs w:val="16"/>
              </w:rPr>
            </w:pPr>
            <w:r w:rsidRPr="00BF4323">
              <w:rPr>
                <w:bCs/>
                <w:sz w:val="16"/>
                <w:szCs w:val="16"/>
              </w:rPr>
              <w:t>34</w:t>
            </w:r>
          </w:p>
        </w:tc>
        <w:tc>
          <w:tcPr>
            <w:tcW w:w="2442" w:type="dxa"/>
            <w:gridSpan w:val="3"/>
            <w:shd w:val="clear" w:color="auto" w:fill="auto"/>
            <w:noWrap/>
            <w:tcMar>
              <w:left w:w="43" w:type="dxa"/>
              <w:right w:w="43" w:type="dxa"/>
            </w:tcMar>
            <w:vAlign w:val="center"/>
            <w:hideMark/>
          </w:tcPr>
          <w:p w:rsidR="008D6D25" w:rsidRPr="00BF4323" w:rsidRDefault="008D6D25" w:rsidP="00D06E8C">
            <w:pPr>
              <w:rPr>
                <w:sz w:val="16"/>
                <w:szCs w:val="16"/>
              </w:rPr>
            </w:pPr>
            <w:r w:rsidRPr="00BF4323">
              <w:rPr>
                <w:sz w:val="16"/>
                <w:szCs w:val="16"/>
              </w:rPr>
              <w:t>Social Services</w:t>
            </w:r>
          </w:p>
        </w:tc>
        <w:tc>
          <w:tcPr>
            <w:tcW w:w="666" w:type="dxa"/>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w:t>
            </w:r>
          </w:p>
        </w:tc>
        <w:tc>
          <w:tcPr>
            <w:tcW w:w="720" w:type="dxa"/>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3.9</w:t>
            </w:r>
          </w:p>
        </w:tc>
        <w:tc>
          <w:tcPr>
            <w:tcW w:w="720" w:type="dxa"/>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(3.9)</w:t>
            </w:r>
          </w:p>
        </w:tc>
        <w:tc>
          <w:tcPr>
            <w:tcW w:w="720" w:type="dxa"/>
            <w:shd w:val="clear" w:color="auto" w:fill="auto"/>
            <w:vAlign w:val="center"/>
          </w:tcPr>
          <w:p w:rsidR="008D6D25" w:rsidRDefault="008D6D25" w:rsidP="008D6D25">
            <w:pPr>
              <w:jc w:val="right"/>
              <w:rPr>
                <w:sz w:val="16"/>
                <w:szCs w:val="16"/>
              </w:rPr>
            </w:pPr>
            <w:r>
              <w:rPr>
                <w:sz w:val="16"/>
                <w:szCs w:val="16"/>
              </w:rPr>
              <w:t>..</w:t>
            </w:r>
          </w:p>
        </w:tc>
        <w:tc>
          <w:tcPr>
            <w:tcW w:w="720" w:type="dxa"/>
            <w:shd w:val="clear" w:color="auto" w:fill="auto"/>
            <w:vAlign w:val="center"/>
          </w:tcPr>
          <w:p w:rsidR="008D6D25" w:rsidRDefault="008D6D25" w:rsidP="008D6D25">
            <w:pPr>
              <w:jc w:val="right"/>
              <w:rPr>
                <w:sz w:val="16"/>
                <w:szCs w:val="16"/>
              </w:rPr>
            </w:pPr>
            <w:r>
              <w:rPr>
                <w:sz w:val="16"/>
                <w:szCs w:val="16"/>
              </w:rPr>
              <w:t>3.9</w:t>
            </w:r>
          </w:p>
        </w:tc>
        <w:tc>
          <w:tcPr>
            <w:tcW w:w="720" w:type="dxa"/>
            <w:shd w:val="clear" w:color="auto" w:fill="auto"/>
            <w:vAlign w:val="center"/>
          </w:tcPr>
          <w:p w:rsidR="008D6D25" w:rsidRDefault="008D6D25" w:rsidP="008D6D25">
            <w:pPr>
              <w:jc w:val="right"/>
              <w:rPr>
                <w:sz w:val="16"/>
                <w:szCs w:val="16"/>
              </w:rPr>
            </w:pPr>
            <w:r>
              <w:rPr>
                <w:sz w:val="16"/>
                <w:szCs w:val="16"/>
              </w:rPr>
              <w:t>(3.9)</w:t>
            </w:r>
          </w:p>
        </w:tc>
        <w:tc>
          <w:tcPr>
            <w:tcW w:w="630" w:type="dxa"/>
            <w:shd w:val="clear" w:color="auto" w:fill="auto"/>
            <w:vAlign w:val="center"/>
          </w:tcPr>
          <w:p w:rsidR="008D6D25" w:rsidRDefault="008D6D25" w:rsidP="008D6D25">
            <w:pPr>
              <w:jc w:val="right"/>
              <w:rPr>
                <w:sz w:val="16"/>
                <w:szCs w:val="16"/>
              </w:rPr>
            </w:pPr>
            <w:r>
              <w:rPr>
                <w:sz w:val="16"/>
                <w:szCs w:val="16"/>
              </w:rPr>
              <w:t>-</w:t>
            </w:r>
          </w:p>
        </w:tc>
        <w:tc>
          <w:tcPr>
            <w:tcW w:w="720" w:type="dxa"/>
            <w:shd w:val="clear" w:color="auto" w:fill="auto"/>
            <w:vAlign w:val="center"/>
          </w:tcPr>
          <w:p w:rsidR="008D6D25" w:rsidRDefault="008D6D25" w:rsidP="008D6D25">
            <w:pPr>
              <w:jc w:val="right"/>
              <w:rPr>
                <w:sz w:val="16"/>
                <w:szCs w:val="16"/>
              </w:rPr>
            </w:pPr>
            <w:r>
              <w:rPr>
                <w:sz w:val="16"/>
                <w:szCs w:val="16"/>
              </w:rPr>
              <w:t>-</w:t>
            </w:r>
          </w:p>
        </w:tc>
        <w:tc>
          <w:tcPr>
            <w:tcW w:w="695" w:type="dxa"/>
            <w:shd w:val="clear" w:color="auto" w:fill="auto"/>
            <w:vAlign w:val="center"/>
          </w:tcPr>
          <w:p w:rsidR="008D6D25" w:rsidRDefault="008D6D25" w:rsidP="008D6D25">
            <w:pPr>
              <w:jc w:val="right"/>
              <w:rPr>
                <w:sz w:val="16"/>
                <w:szCs w:val="16"/>
              </w:rPr>
            </w:pPr>
            <w:r>
              <w:rPr>
                <w:sz w:val="16"/>
                <w:szCs w:val="16"/>
              </w:rPr>
              <w:t>-</w:t>
            </w:r>
          </w:p>
        </w:tc>
      </w:tr>
      <w:tr w:rsidR="008D6D25" w:rsidRPr="00BF4323" w:rsidTr="008D6D25">
        <w:trPr>
          <w:trHeight w:hRule="exact" w:val="216"/>
        </w:trPr>
        <w:tc>
          <w:tcPr>
            <w:tcW w:w="337" w:type="dxa"/>
            <w:shd w:val="clear" w:color="auto" w:fill="auto"/>
            <w:noWrap/>
            <w:tcMar>
              <w:left w:w="58" w:type="dxa"/>
              <w:right w:w="58" w:type="dxa"/>
            </w:tcMar>
            <w:vAlign w:val="center"/>
            <w:hideMark/>
          </w:tcPr>
          <w:p w:rsidR="008D6D25" w:rsidRPr="00BF4323" w:rsidRDefault="008D6D25" w:rsidP="00D06E8C">
            <w:pPr>
              <w:jc w:val="right"/>
              <w:rPr>
                <w:bCs/>
                <w:sz w:val="16"/>
                <w:szCs w:val="16"/>
              </w:rPr>
            </w:pPr>
            <w:r w:rsidRPr="00BF4323">
              <w:rPr>
                <w:bCs/>
                <w:sz w:val="16"/>
                <w:szCs w:val="16"/>
              </w:rPr>
              <w:t>35</w:t>
            </w:r>
          </w:p>
        </w:tc>
        <w:tc>
          <w:tcPr>
            <w:tcW w:w="2442" w:type="dxa"/>
            <w:gridSpan w:val="3"/>
            <w:shd w:val="clear" w:color="auto" w:fill="auto"/>
            <w:noWrap/>
            <w:tcMar>
              <w:left w:w="43" w:type="dxa"/>
              <w:right w:w="43" w:type="dxa"/>
            </w:tcMar>
            <w:vAlign w:val="center"/>
            <w:hideMark/>
          </w:tcPr>
          <w:p w:rsidR="008D6D25" w:rsidRPr="00BF4323" w:rsidRDefault="008D6D25" w:rsidP="00D06E8C">
            <w:pPr>
              <w:rPr>
                <w:sz w:val="16"/>
                <w:szCs w:val="16"/>
              </w:rPr>
            </w:pPr>
            <w:r w:rsidRPr="00BF4323">
              <w:rPr>
                <w:sz w:val="16"/>
                <w:szCs w:val="16"/>
              </w:rPr>
              <w:t>Personal Services</w:t>
            </w:r>
          </w:p>
        </w:tc>
        <w:tc>
          <w:tcPr>
            <w:tcW w:w="666" w:type="dxa"/>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1.3</w:t>
            </w:r>
          </w:p>
        </w:tc>
        <w:tc>
          <w:tcPr>
            <w:tcW w:w="720" w:type="dxa"/>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0.1</w:t>
            </w:r>
          </w:p>
        </w:tc>
        <w:tc>
          <w:tcPr>
            <w:tcW w:w="720" w:type="dxa"/>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1.3</w:t>
            </w:r>
          </w:p>
        </w:tc>
        <w:tc>
          <w:tcPr>
            <w:tcW w:w="720" w:type="dxa"/>
            <w:shd w:val="clear" w:color="auto" w:fill="auto"/>
            <w:vAlign w:val="center"/>
          </w:tcPr>
          <w:p w:rsidR="008D6D25" w:rsidRDefault="008D6D25" w:rsidP="008D6D25">
            <w:pPr>
              <w:jc w:val="right"/>
              <w:rPr>
                <w:sz w:val="16"/>
                <w:szCs w:val="16"/>
              </w:rPr>
            </w:pPr>
            <w:r>
              <w:rPr>
                <w:sz w:val="16"/>
                <w:szCs w:val="16"/>
              </w:rPr>
              <w:t>3.0</w:t>
            </w:r>
          </w:p>
        </w:tc>
        <w:tc>
          <w:tcPr>
            <w:tcW w:w="720" w:type="dxa"/>
            <w:shd w:val="clear" w:color="auto" w:fill="auto"/>
            <w:vAlign w:val="center"/>
          </w:tcPr>
          <w:p w:rsidR="008D6D25" w:rsidRDefault="008D6D25" w:rsidP="008D6D25">
            <w:pPr>
              <w:jc w:val="right"/>
              <w:rPr>
                <w:sz w:val="16"/>
                <w:szCs w:val="16"/>
              </w:rPr>
            </w:pPr>
            <w:r>
              <w:rPr>
                <w:sz w:val="16"/>
                <w:szCs w:val="16"/>
              </w:rPr>
              <w:t>0.2</w:t>
            </w:r>
          </w:p>
        </w:tc>
        <w:tc>
          <w:tcPr>
            <w:tcW w:w="720" w:type="dxa"/>
            <w:shd w:val="clear" w:color="auto" w:fill="auto"/>
            <w:vAlign w:val="center"/>
          </w:tcPr>
          <w:p w:rsidR="008D6D25" w:rsidRDefault="008D6D25" w:rsidP="008D6D25">
            <w:pPr>
              <w:jc w:val="right"/>
              <w:rPr>
                <w:sz w:val="16"/>
                <w:szCs w:val="16"/>
              </w:rPr>
            </w:pPr>
            <w:r>
              <w:rPr>
                <w:sz w:val="16"/>
                <w:szCs w:val="16"/>
              </w:rPr>
              <w:t>2.8</w:t>
            </w:r>
          </w:p>
        </w:tc>
        <w:tc>
          <w:tcPr>
            <w:tcW w:w="630" w:type="dxa"/>
            <w:shd w:val="clear" w:color="auto" w:fill="auto"/>
            <w:vAlign w:val="center"/>
          </w:tcPr>
          <w:p w:rsidR="008D6D25" w:rsidRDefault="008D6D25" w:rsidP="008D6D25">
            <w:pPr>
              <w:jc w:val="right"/>
              <w:rPr>
                <w:sz w:val="16"/>
                <w:szCs w:val="16"/>
              </w:rPr>
            </w:pPr>
            <w:r>
              <w:rPr>
                <w:sz w:val="16"/>
                <w:szCs w:val="16"/>
              </w:rPr>
              <w:t>3.1</w:t>
            </w:r>
          </w:p>
        </w:tc>
        <w:tc>
          <w:tcPr>
            <w:tcW w:w="720" w:type="dxa"/>
            <w:shd w:val="clear" w:color="auto" w:fill="auto"/>
            <w:vAlign w:val="center"/>
          </w:tcPr>
          <w:p w:rsidR="008D6D25" w:rsidRDefault="008D6D25" w:rsidP="008D6D25">
            <w:pPr>
              <w:jc w:val="right"/>
              <w:rPr>
                <w:sz w:val="16"/>
                <w:szCs w:val="16"/>
              </w:rPr>
            </w:pPr>
            <w:r>
              <w:rPr>
                <w:sz w:val="16"/>
                <w:szCs w:val="16"/>
              </w:rPr>
              <w:t>0.2</w:t>
            </w:r>
          </w:p>
        </w:tc>
        <w:tc>
          <w:tcPr>
            <w:tcW w:w="695" w:type="dxa"/>
            <w:shd w:val="clear" w:color="auto" w:fill="auto"/>
            <w:vAlign w:val="center"/>
          </w:tcPr>
          <w:p w:rsidR="008D6D25" w:rsidRDefault="008D6D25" w:rsidP="008D6D25">
            <w:pPr>
              <w:jc w:val="right"/>
              <w:rPr>
                <w:sz w:val="16"/>
                <w:szCs w:val="16"/>
              </w:rPr>
            </w:pPr>
            <w:r>
              <w:rPr>
                <w:sz w:val="16"/>
                <w:szCs w:val="16"/>
              </w:rPr>
              <w:t>2.9</w:t>
            </w:r>
          </w:p>
        </w:tc>
      </w:tr>
      <w:tr w:rsidR="008D6D25" w:rsidRPr="00BF4323" w:rsidTr="008D6D25">
        <w:trPr>
          <w:trHeight w:hRule="exact" w:val="216"/>
        </w:trPr>
        <w:tc>
          <w:tcPr>
            <w:tcW w:w="337" w:type="dxa"/>
            <w:shd w:val="clear" w:color="auto" w:fill="auto"/>
            <w:noWrap/>
            <w:tcMar>
              <w:left w:w="58" w:type="dxa"/>
              <w:right w:w="58" w:type="dxa"/>
            </w:tcMar>
            <w:vAlign w:val="center"/>
            <w:hideMark/>
          </w:tcPr>
          <w:p w:rsidR="008D6D25" w:rsidRPr="00BF4323" w:rsidRDefault="008D6D25" w:rsidP="00D06E8C">
            <w:pPr>
              <w:jc w:val="right"/>
              <w:rPr>
                <w:bCs/>
                <w:sz w:val="16"/>
                <w:szCs w:val="16"/>
              </w:rPr>
            </w:pPr>
            <w:r w:rsidRPr="00BF4323">
              <w:rPr>
                <w:bCs/>
                <w:sz w:val="16"/>
                <w:szCs w:val="16"/>
              </w:rPr>
              <w:t>36</w:t>
            </w:r>
          </w:p>
        </w:tc>
        <w:tc>
          <w:tcPr>
            <w:tcW w:w="2442" w:type="dxa"/>
            <w:gridSpan w:val="3"/>
            <w:shd w:val="clear" w:color="auto" w:fill="auto"/>
            <w:noWrap/>
            <w:tcMar>
              <w:left w:w="43" w:type="dxa"/>
              <w:right w:w="43" w:type="dxa"/>
            </w:tcMar>
            <w:vAlign w:val="center"/>
            <w:hideMark/>
          </w:tcPr>
          <w:p w:rsidR="008D6D25" w:rsidRPr="00BF4323" w:rsidRDefault="008D6D25" w:rsidP="00D06E8C">
            <w:pPr>
              <w:rPr>
                <w:sz w:val="16"/>
                <w:szCs w:val="16"/>
              </w:rPr>
            </w:pPr>
            <w:r w:rsidRPr="00BF4323">
              <w:rPr>
                <w:sz w:val="16"/>
                <w:szCs w:val="16"/>
              </w:rPr>
              <w:t>Others</w:t>
            </w:r>
          </w:p>
        </w:tc>
        <w:tc>
          <w:tcPr>
            <w:tcW w:w="666" w:type="dxa"/>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1.8</w:t>
            </w:r>
          </w:p>
        </w:tc>
        <w:tc>
          <w:tcPr>
            <w:tcW w:w="720" w:type="dxa"/>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0.9</w:t>
            </w:r>
          </w:p>
        </w:tc>
        <w:tc>
          <w:tcPr>
            <w:tcW w:w="720" w:type="dxa"/>
            <w:shd w:val="clear" w:color="auto" w:fill="auto"/>
            <w:noWrap/>
            <w:tcMar>
              <w:left w:w="58" w:type="dxa"/>
              <w:right w:w="43" w:type="dxa"/>
            </w:tcMar>
            <w:vAlign w:val="center"/>
            <w:hideMark/>
          </w:tcPr>
          <w:p w:rsidR="008D6D25" w:rsidRDefault="008D6D25" w:rsidP="008D6D25">
            <w:pPr>
              <w:jc w:val="right"/>
              <w:rPr>
                <w:sz w:val="16"/>
                <w:szCs w:val="16"/>
              </w:rPr>
            </w:pPr>
            <w:r>
              <w:rPr>
                <w:sz w:val="16"/>
                <w:szCs w:val="16"/>
              </w:rPr>
              <w:t>0.8</w:t>
            </w:r>
          </w:p>
        </w:tc>
        <w:tc>
          <w:tcPr>
            <w:tcW w:w="720" w:type="dxa"/>
            <w:shd w:val="clear" w:color="auto" w:fill="auto"/>
            <w:vAlign w:val="center"/>
          </w:tcPr>
          <w:p w:rsidR="008D6D25" w:rsidRDefault="008D6D25" w:rsidP="008D6D25">
            <w:pPr>
              <w:jc w:val="right"/>
              <w:rPr>
                <w:sz w:val="16"/>
                <w:szCs w:val="16"/>
              </w:rPr>
            </w:pPr>
            <w:r>
              <w:rPr>
                <w:sz w:val="16"/>
                <w:szCs w:val="16"/>
              </w:rPr>
              <w:t>17.7</w:t>
            </w:r>
          </w:p>
        </w:tc>
        <w:tc>
          <w:tcPr>
            <w:tcW w:w="720" w:type="dxa"/>
            <w:shd w:val="clear" w:color="auto" w:fill="auto"/>
            <w:vAlign w:val="center"/>
          </w:tcPr>
          <w:p w:rsidR="008D6D25" w:rsidRDefault="008D6D25" w:rsidP="008D6D25">
            <w:pPr>
              <w:jc w:val="right"/>
              <w:rPr>
                <w:sz w:val="16"/>
                <w:szCs w:val="16"/>
              </w:rPr>
            </w:pPr>
            <w:r>
              <w:rPr>
                <w:sz w:val="16"/>
                <w:szCs w:val="16"/>
              </w:rPr>
              <w:t>3.4</w:t>
            </w:r>
          </w:p>
        </w:tc>
        <w:tc>
          <w:tcPr>
            <w:tcW w:w="720" w:type="dxa"/>
            <w:shd w:val="clear" w:color="auto" w:fill="auto"/>
            <w:vAlign w:val="center"/>
          </w:tcPr>
          <w:p w:rsidR="008D6D25" w:rsidRDefault="008D6D25" w:rsidP="008D6D25">
            <w:pPr>
              <w:jc w:val="right"/>
              <w:rPr>
                <w:sz w:val="16"/>
                <w:szCs w:val="16"/>
              </w:rPr>
            </w:pPr>
            <w:r>
              <w:rPr>
                <w:sz w:val="16"/>
                <w:szCs w:val="16"/>
              </w:rPr>
              <w:t>14.4</w:t>
            </w:r>
          </w:p>
        </w:tc>
        <w:tc>
          <w:tcPr>
            <w:tcW w:w="630" w:type="dxa"/>
            <w:shd w:val="clear" w:color="auto" w:fill="auto"/>
            <w:vAlign w:val="center"/>
          </w:tcPr>
          <w:p w:rsidR="008D6D25" w:rsidRDefault="008D6D25" w:rsidP="008D6D25">
            <w:pPr>
              <w:jc w:val="right"/>
              <w:rPr>
                <w:sz w:val="16"/>
                <w:szCs w:val="16"/>
              </w:rPr>
            </w:pPr>
            <w:r>
              <w:rPr>
                <w:sz w:val="16"/>
                <w:szCs w:val="16"/>
              </w:rPr>
              <w:t>3.9</w:t>
            </w:r>
          </w:p>
        </w:tc>
        <w:tc>
          <w:tcPr>
            <w:tcW w:w="720" w:type="dxa"/>
            <w:shd w:val="clear" w:color="auto" w:fill="auto"/>
            <w:vAlign w:val="center"/>
          </w:tcPr>
          <w:p w:rsidR="008D6D25" w:rsidRDefault="008D6D25" w:rsidP="008D6D25">
            <w:pPr>
              <w:jc w:val="right"/>
              <w:rPr>
                <w:sz w:val="16"/>
                <w:szCs w:val="16"/>
              </w:rPr>
            </w:pPr>
            <w:r>
              <w:rPr>
                <w:sz w:val="16"/>
                <w:szCs w:val="16"/>
              </w:rPr>
              <w:t>0.9</w:t>
            </w:r>
          </w:p>
        </w:tc>
        <w:tc>
          <w:tcPr>
            <w:tcW w:w="695" w:type="dxa"/>
            <w:shd w:val="clear" w:color="auto" w:fill="auto"/>
            <w:vAlign w:val="center"/>
          </w:tcPr>
          <w:p w:rsidR="008D6D25" w:rsidRDefault="008D6D25" w:rsidP="008D6D25">
            <w:pPr>
              <w:jc w:val="right"/>
              <w:rPr>
                <w:sz w:val="16"/>
                <w:szCs w:val="16"/>
              </w:rPr>
            </w:pPr>
            <w:r>
              <w:rPr>
                <w:sz w:val="16"/>
                <w:szCs w:val="16"/>
              </w:rPr>
              <w:t>3.0</w:t>
            </w:r>
          </w:p>
        </w:tc>
      </w:tr>
      <w:tr w:rsidR="008D6D25" w:rsidRPr="00BF4323" w:rsidTr="008D6D25">
        <w:trPr>
          <w:trHeight w:hRule="exact" w:val="216"/>
        </w:trPr>
        <w:tc>
          <w:tcPr>
            <w:tcW w:w="1874" w:type="dxa"/>
            <w:gridSpan w:val="2"/>
            <w:shd w:val="clear" w:color="auto" w:fill="auto"/>
            <w:noWrap/>
            <w:vAlign w:val="center"/>
            <w:hideMark/>
          </w:tcPr>
          <w:p w:rsidR="008D6D25" w:rsidRPr="00BF4323" w:rsidRDefault="008D6D25" w:rsidP="00D06E8C">
            <w:pPr>
              <w:rPr>
                <w:b/>
                <w:bCs/>
                <w:sz w:val="16"/>
                <w:szCs w:val="16"/>
              </w:rPr>
            </w:pPr>
            <w:r w:rsidRPr="00BF4323">
              <w:rPr>
                <w:b/>
                <w:bCs/>
                <w:sz w:val="16"/>
                <w:szCs w:val="16"/>
              </w:rPr>
              <w:t>TOTAL</w:t>
            </w:r>
          </w:p>
        </w:tc>
        <w:tc>
          <w:tcPr>
            <w:tcW w:w="905" w:type="dxa"/>
            <w:gridSpan w:val="2"/>
            <w:shd w:val="clear" w:color="auto" w:fill="auto"/>
            <w:vAlign w:val="center"/>
          </w:tcPr>
          <w:p w:rsidR="008D6D25" w:rsidRPr="00BF4323" w:rsidRDefault="008D6D25" w:rsidP="00D06E8C">
            <w:pPr>
              <w:rPr>
                <w:b/>
                <w:bCs/>
                <w:sz w:val="16"/>
                <w:szCs w:val="16"/>
              </w:rPr>
            </w:pPr>
          </w:p>
        </w:tc>
        <w:tc>
          <w:tcPr>
            <w:tcW w:w="666" w:type="dxa"/>
            <w:shd w:val="clear" w:color="auto" w:fill="auto"/>
            <w:noWrap/>
            <w:tcMar>
              <w:left w:w="58" w:type="dxa"/>
              <w:right w:w="43" w:type="dxa"/>
            </w:tcMar>
            <w:vAlign w:val="center"/>
            <w:hideMark/>
          </w:tcPr>
          <w:p w:rsidR="008D6D25" w:rsidRDefault="008D6D25" w:rsidP="008D6D25">
            <w:pPr>
              <w:jc w:val="right"/>
              <w:rPr>
                <w:b/>
                <w:bCs/>
                <w:sz w:val="16"/>
                <w:szCs w:val="16"/>
              </w:rPr>
            </w:pPr>
            <w:r>
              <w:rPr>
                <w:b/>
                <w:bCs/>
                <w:sz w:val="16"/>
                <w:szCs w:val="16"/>
              </w:rPr>
              <w:t>258.2</w:t>
            </w:r>
          </w:p>
        </w:tc>
        <w:tc>
          <w:tcPr>
            <w:tcW w:w="720" w:type="dxa"/>
            <w:shd w:val="clear" w:color="auto" w:fill="auto"/>
            <w:noWrap/>
            <w:tcMar>
              <w:left w:w="58" w:type="dxa"/>
              <w:right w:w="43" w:type="dxa"/>
            </w:tcMar>
            <w:vAlign w:val="center"/>
            <w:hideMark/>
          </w:tcPr>
          <w:p w:rsidR="008D6D25" w:rsidRDefault="008D6D25" w:rsidP="008D6D25">
            <w:pPr>
              <w:jc w:val="right"/>
              <w:rPr>
                <w:b/>
                <w:bCs/>
                <w:sz w:val="16"/>
                <w:szCs w:val="16"/>
              </w:rPr>
            </w:pPr>
            <w:r>
              <w:rPr>
                <w:b/>
                <w:bCs/>
                <w:sz w:val="16"/>
                <w:szCs w:val="16"/>
              </w:rPr>
              <w:t>23.7</w:t>
            </w:r>
          </w:p>
        </w:tc>
        <w:tc>
          <w:tcPr>
            <w:tcW w:w="720" w:type="dxa"/>
            <w:shd w:val="clear" w:color="auto" w:fill="auto"/>
            <w:noWrap/>
            <w:tcMar>
              <w:left w:w="58" w:type="dxa"/>
              <w:right w:w="43" w:type="dxa"/>
            </w:tcMar>
            <w:vAlign w:val="center"/>
            <w:hideMark/>
          </w:tcPr>
          <w:p w:rsidR="008D6D25" w:rsidRDefault="008D6D25" w:rsidP="008D6D25">
            <w:pPr>
              <w:jc w:val="right"/>
              <w:rPr>
                <w:b/>
                <w:bCs/>
                <w:sz w:val="16"/>
                <w:szCs w:val="16"/>
              </w:rPr>
            </w:pPr>
            <w:r>
              <w:rPr>
                <w:b/>
                <w:bCs/>
                <w:sz w:val="16"/>
                <w:szCs w:val="16"/>
              </w:rPr>
              <w:t>234.5</w:t>
            </w:r>
          </w:p>
        </w:tc>
        <w:tc>
          <w:tcPr>
            <w:tcW w:w="720" w:type="dxa"/>
            <w:shd w:val="clear" w:color="auto" w:fill="auto"/>
            <w:vAlign w:val="center"/>
          </w:tcPr>
          <w:p w:rsidR="008D6D25" w:rsidRDefault="008D6D25" w:rsidP="008D6D25">
            <w:pPr>
              <w:jc w:val="right"/>
              <w:rPr>
                <w:b/>
                <w:bCs/>
                <w:sz w:val="16"/>
                <w:szCs w:val="16"/>
              </w:rPr>
            </w:pPr>
            <w:r>
              <w:rPr>
                <w:b/>
                <w:bCs/>
                <w:sz w:val="16"/>
                <w:szCs w:val="16"/>
              </w:rPr>
              <w:t>505.9</w:t>
            </w:r>
          </w:p>
        </w:tc>
        <w:tc>
          <w:tcPr>
            <w:tcW w:w="720" w:type="dxa"/>
            <w:shd w:val="clear" w:color="auto" w:fill="auto"/>
            <w:vAlign w:val="center"/>
          </w:tcPr>
          <w:p w:rsidR="008D6D25" w:rsidRDefault="008D6D25" w:rsidP="008D6D25">
            <w:pPr>
              <w:jc w:val="right"/>
              <w:rPr>
                <w:b/>
                <w:bCs/>
                <w:sz w:val="16"/>
                <w:szCs w:val="16"/>
              </w:rPr>
            </w:pPr>
            <w:r>
              <w:rPr>
                <w:b/>
                <w:bCs/>
                <w:sz w:val="16"/>
                <w:szCs w:val="16"/>
              </w:rPr>
              <w:t>48.8</w:t>
            </w:r>
          </w:p>
        </w:tc>
        <w:tc>
          <w:tcPr>
            <w:tcW w:w="720" w:type="dxa"/>
            <w:shd w:val="clear" w:color="auto" w:fill="auto"/>
            <w:vAlign w:val="center"/>
          </w:tcPr>
          <w:p w:rsidR="008D6D25" w:rsidRDefault="008D6D25" w:rsidP="008D6D25">
            <w:pPr>
              <w:jc w:val="right"/>
              <w:rPr>
                <w:b/>
                <w:bCs/>
                <w:sz w:val="16"/>
                <w:szCs w:val="16"/>
              </w:rPr>
            </w:pPr>
            <w:r>
              <w:rPr>
                <w:b/>
                <w:bCs/>
                <w:sz w:val="16"/>
                <w:szCs w:val="16"/>
              </w:rPr>
              <w:t>457.2</w:t>
            </w:r>
          </w:p>
        </w:tc>
        <w:tc>
          <w:tcPr>
            <w:tcW w:w="630" w:type="dxa"/>
            <w:shd w:val="clear" w:color="auto" w:fill="auto"/>
            <w:vAlign w:val="center"/>
          </w:tcPr>
          <w:p w:rsidR="008D6D25" w:rsidRDefault="008D6D25" w:rsidP="008D6D25">
            <w:pPr>
              <w:jc w:val="right"/>
              <w:rPr>
                <w:b/>
                <w:bCs/>
                <w:sz w:val="16"/>
                <w:szCs w:val="16"/>
              </w:rPr>
            </w:pPr>
            <w:r>
              <w:rPr>
                <w:b/>
                <w:bCs/>
                <w:sz w:val="16"/>
                <w:szCs w:val="16"/>
              </w:rPr>
              <w:t>197.4</w:t>
            </w:r>
          </w:p>
        </w:tc>
        <w:tc>
          <w:tcPr>
            <w:tcW w:w="720" w:type="dxa"/>
            <w:shd w:val="clear" w:color="auto" w:fill="auto"/>
            <w:vAlign w:val="center"/>
          </w:tcPr>
          <w:p w:rsidR="008D6D25" w:rsidRDefault="008D6D25" w:rsidP="008D6D25">
            <w:pPr>
              <w:jc w:val="right"/>
              <w:rPr>
                <w:b/>
                <w:bCs/>
                <w:sz w:val="16"/>
                <w:szCs w:val="16"/>
              </w:rPr>
            </w:pPr>
            <w:r>
              <w:rPr>
                <w:b/>
                <w:bCs/>
                <w:sz w:val="16"/>
                <w:szCs w:val="16"/>
              </w:rPr>
              <w:t>18.0</w:t>
            </w:r>
          </w:p>
        </w:tc>
        <w:tc>
          <w:tcPr>
            <w:tcW w:w="695" w:type="dxa"/>
            <w:shd w:val="clear" w:color="auto" w:fill="auto"/>
            <w:vAlign w:val="center"/>
          </w:tcPr>
          <w:p w:rsidR="008D6D25" w:rsidRDefault="008D6D25" w:rsidP="008D6D25">
            <w:pPr>
              <w:jc w:val="right"/>
              <w:rPr>
                <w:b/>
                <w:bCs/>
                <w:sz w:val="16"/>
                <w:szCs w:val="16"/>
              </w:rPr>
            </w:pPr>
            <w:r>
              <w:rPr>
                <w:b/>
                <w:bCs/>
                <w:sz w:val="16"/>
                <w:szCs w:val="16"/>
              </w:rPr>
              <w:t>179.4</w:t>
            </w:r>
          </w:p>
        </w:tc>
      </w:tr>
      <w:tr w:rsidR="008D6D25" w:rsidRPr="00BF4323" w:rsidTr="008D6D25">
        <w:trPr>
          <w:trHeight w:hRule="exact" w:val="216"/>
        </w:trPr>
        <w:tc>
          <w:tcPr>
            <w:tcW w:w="2507" w:type="dxa"/>
            <w:gridSpan w:val="3"/>
            <w:tcBorders>
              <w:bottom w:val="single" w:sz="12" w:space="0" w:color="auto"/>
            </w:tcBorders>
            <w:shd w:val="clear" w:color="auto" w:fill="auto"/>
            <w:noWrap/>
            <w:vAlign w:val="center"/>
            <w:hideMark/>
          </w:tcPr>
          <w:p w:rsidR="008D6D25" w:rsidRPr="00BF4323" w:rsidRDefault="008D6D25" w:rsidP="00D06E8C">
            <w:pPr>
              <w:rPr>
                <w:i/>
                <w:iCs/>
                <w:sz w:val="16"/>
                <w:szCs w:val="16"/>
              </w:rPr>
            </w:pPr>
            <w:r w:rsidRPr="00BF4323">
              <w:rPr>
                <w:i/>
                <w:iCs/>
                <w:sz w:val="16"/>
                <w:szCs w:val="16"/>
              </w:rPr>
              <w:t xml:space="preserve">TOTAL </w:t>
            </w:r>
            <w:r w:rsidRPr="00BF4323">
              <w:rPr>
                <w:i/>
                <w:iCs/>
                <w:sz w:val="14"/>
                <w:szCs w:val="16"/>
              </w:rPr>
              <w:t>without Privatization proceeds</w:t>
            </w:r>
          </w:p>
        </w:tc>
        <w:tc>
          <w:tcPr>
            <w:tcW w:w="272" w:type="dxa"/>
            <w:tcBorders>
              <w:bottom w:val="single" w:sz="12" w:space="0" w:color="auto"/>
            </w:tcBorders>
            <w:shd w:val="clear" w:color="auto" w:fill="auto"/>
            <w:tcMar>
              <w:left w:w="0" w:type="dxa"/>
              <w:right w:w="0" w:type="dxa"/>
            </w:tcMar>
            <w:vAlign w:val="center"/>
          </w:tcPr>
          <w:p w:rsidR="008D6D25" w:rsidRPr="00BF4323" w:rsidRDefault="008D6D25" w:rsidP="00D06E8C">
            <w:pPr>
              <w:rPr>
                <w:i/>
                <w:iCs/>
                <w:sz w:val="16"/>
                <w:szCs w:val="16"/>
              </w:rPr>
            </w:pPr>
          </w:p>
        </w:tc>
        <w:tc>
          <w:tcPr>
            <w:tcW w:w="666" w:type="dxa"/>
            <w:tcBorders>
              <w:bottom w:val="single" w:sz="12" w:space="0" w:color="auto"/>
            </w:tcBorders>
            <w:shd w:val="clear" w:color="auto" w:fill="auto"/>
            <w:noWrap/>
            <w:tcMar>
              <w:left w:w="58" w:type="dxa"/>
              <w:right w:w="43" w:type="dxa"/>
            </w:tcMar>
            <w:vAlign w:val="center"/>
            <w:hideMark/>
          </w:tcPr>
          <w:p w:rsidR="008D6D25" w:rsidRDefault="008D6D25" w:rsidP="008D6D25">
            <w:pPr>
              <w:jc w:val="right"/>
              <w:rPr>
                <w:i/>
                <w:iCs/>
                <w:sz w:val="16"/>
                <w:szCs w:val="16"/>
              </w:rPr>
            </w:pPr>
            <w:r>
              <w:rPr>
                <w:i/>
                <w:iCs/>
                <w:sz w:val="16"/>
                <w:szCs w:val="16"/>
              </w:rPr>
              <w:t>258.2</w:t>
            </w:r>
          </w:p>
        </w:tc>
        <w:tc>
          <w:tcPr>
            <w:tcW w:w="720" w:type="dxa"/>
            <w:tcBorders>
              <w:bottom w:val="single" w:sz="12" w:space="0" w:color="auto"/>
            </w:tcBorders>
            <w:shd w:val="clear" w:color="auto" w:fill="auto"/>
            <w:noWrap/>
            <w:tcMar>
              <w:left w:w="58" w:type="dxa"/>
              <w:right w:w="43" w:type="dxa"/>
            </w:tcMar>
            <w:vAlign w:val="center"/>
            <w:hideMark/>
          </w:tcPr>
          <w:p w:rsidR="008D6D25" w:rsidRDefault="008D6D25" w:rsidP="008D6D25">
            <w:pPr>
              <w:jc w:val="right"/>
              <w:rPr>
                <w:i/>
                <w:iCs/>
                <w:sz w:val="16"/>
                <w:szCs w:val="16"/>
              </w:rPr>
            </w:pPr>
            <w:r>
              <w:rPr>
                <w:i/>
                <w:iCs/>
                <w:sz w:val="16"/>
                <w:szCs w:val="16"/>
              </w:rPr>
              <w:t>23.7</w:t>
            </w:r>
          </w:p>
        </w:tc>
        <w:tc>
          <w:tcPr>
            <w:tcW w:w="720" w:type="dxa"/>
            <w:tcBorders>
              <w:bottom w:val="single" w:sz="12" w:space="0" w:color="auto"/>
            </w:tcBorders>
            <w:shd w:val="clear" w:color="auto" w:fill="auto"/>
            <w:noWrap/>
            <w:tcMar>
              <w:left w:w="58" w:type="dxa"/>
              <w:right w:w="43" w:type="dxa"/>
            </w:tcMar>
            <w:vAlign w:val="center"/>
            <w:hideMark/>
          </w:tcPr>
          <w:p w:rsidR="008D6D25" w:rsidRDefault="008D6D25" w:rsidP="008D6D25">
            <w:pPr>
              <w:jc w:val="right"/>
              <w:rPr>
                <w:i/>
                <w:iCs/>
                <w:sz w:val="16"/>
                <w:szCs w:val="16"/>
              </w:rPr>
            </w:pPr>
            <w:r>
              <w:rPr>
                <w:i/>
                <w:iCs/>
                <w:sz w:val="16"/>
                <w:szCs w:val="16"/>
              </w:rPr>
              <w:t>234.5</w:t>
            </w:r>
          </w:p>
        </w:tc>
        <w:tc>
          <w:tcPr>
            <w:tcW w:w="720" w:type="dxa"/>
            <w:tcBorders>
              <w:bottom w:val="single" w:sz="12" w:space="0" w:color="auto"/>
            </w:tcBorders>
            <w:shd w:val="clear" w:color="auto" w:fill="auto"/>
            <w:vAlign w:val="center"/>
          </w:tcPr>
          <w:p w:rsidR="008D6D25" w:rsidRDefault="008D6D25" w:rsidP="008D6D25">
            <w:pPr>
              <w:jc w:val="right"/>
              <w:rPr>
                <w:i/>
                <w:iCs/>
                <w:sz w:val="16"/>
                <w:szCs w:val="16"/>
              </w:rPr>
            </w:pPr>
            <w:r>
              <w:rPr>
                <w:i/>
                <w:iCs/>
                <w:sz w:val="16"/>
                <w:szCs w:val="16"/>
              </w:rPr>
              <w:t>505.9</w:t>
            </w:r>
          </w:p>
        </w:tc>
        <w:tc>
          <w:tcPr>
            <w:tcW w:w="720" w:type="dxa"/>
            <w:tcBorders>
              <w:bottom w:val="single" w:sz="12" w:space="0" w:color="auto"/>
            </w:tcBorders>
            <w:shd w:val="clear" w:color="auto" w:fill="auto"/>
            <w:vAlign w:val="center"/>
          </w:tcPr>
          <w:p w:rsidR="008D6D25" w:rsidRDefault="008D6D25" w:rsidP="008D6D25">
            <w:pPr>
              <w:jc w:val="right"/>
              <w:rPr>
                <w:i/>
                <w:iCs/>
                <w:sz w:val="16"/>
                <w:szCs w:val="16"/>
              </w:rPr>
            </w:pPr>
            <w:r>
              <w:rPr>
                <w:i/>
                <w:iCs/>
                <w:sz w:val="16"/>
                <w:szCs w:val="16"/>
              </w:rPr>
              <w:t>48.8</w:t>
            </w:r>
          </w:p>
        </w:tc>
        <w:tc>
          <w:tcPr>
            <w:tcW w:w="720" w:type="dxa"/>
            <w:tcBorders>
              <w:bottom w:val="single" w:sz="12" w:space="0" w:color="auto"/>
            </w:tcBorders>
            <w:shd w:val="clear" w:color="auto" w:fill="auto"/>
            <w:vAlign w:val="center"/>
          </w:tcPr>
          <w:p w:rsidR="008D6D25" w:rsidRDefault="008D6D25" w:rsidP="008D6D25">
            <w:pPr>
              <w:jc w:val="right"/>
              <w:rPr>
                <w:i/>
                <w:iCs/>
                <w:sz w:val="16"/>
                <w:szCs w:val="16"/>
              </w:rPr>
            </w:pPr>
            <w:r>
              <w:rPr>
                <w:i/>
                <w:iCs/>
                <w:sz w:val="16"/>
                <w:szCs w:val="16"/>
              </w:rPr>
              <w:t>457.2</w:t>
            </w:r>
          </w:p>
        </w:tc>
        <w:tc>
          <w:tcPr>
            <w:tcW w:w="630" w:type="dxa"/>
            <w:tcBorders>
              <w:bottom w:val="single" w:sz="12" w:space="0" w:color="auto"/>
            </w:tcBorders>
            <w:shd w:val="clear" w:color="auto" w:fill="auto"/>
            <w:vAlign w:val="center"/>
          </w:tcPr>
          <w:p w:rsidR="008D6D25" w:rsidRDefault="008D6D25" w:rsidP="008D6D25">
            <w:pPr>
              <w:jc w:val="right"/>
              <w:rPr>
                <w:i/>
                <w:iCs/>
                <w:sz w:val="16"/>
                <w:szCs w:val="16"/>
              </w:rPr>
            </w:pPr>
            <w:r>
              <w:rPr>
                <w:i/>
                <w:iCs/>
                <w:sz w:val="16"/>
                <w:szCs w:val="16"/>
              </w:rPr>
              <w:t>197.4</w:t>
            </w:r>
          </w:p>
        </w:tc>
        <w:tc>
          <w:tcPr>
            <w:tcW w:w="720" w:type="dxa"/>
            <w:tcBorders>
              <w:bottom w:val="single" w:sz="12" w:space="0" w:color="auto"/>
            </w:tcBorders>
            <w:shd w:val="clear" w:color="auto" w:fill="auto"/>
            <w:vAlign w:val="center"/>
          </w:tcPr>
          <w:p w:rsidR="008D6D25" w:rsidRDefault="008D6D25" w:rsidP="008D6D25">
            <w:pPr>
              <w:jc w:val="right"/>
              <w:rPr>
                <w:i/>
                <w:iCs/>
                <w:sz w:val="16"/>
                <w:szCs w:val="16"/>
              </w:rPr>
            </w:pPr>
            <w:r>
              <w:rPr>
                <w:i/>
                <w:iCs/>
                <w:sz w:val="16"/>
                <w:szCs w:val="16"/>
              </w:rPr>
              <w:t>18.0</w:t>
            </w:r>
          </w:p>
        </w:tc>
        <w:tc>
          <w:tcPr>
            <w:tcW w:w="695" w:type="dxa"/>
            <w:tcBorders>
              <w:bottom w:val="single" w:sz="12" w:space="0" w:color="auto"/>
            </w:tcBorders>
            <w:shd w:val="clear" w:color="auto" w:fill="auto"/>
            <w:vAlign w:val="center"/>
          </w:tcPr>
          <w:p w:rsidR="008D6D25" w:rsidRDefault="008D6D25" w:rsidP="008D6D25">
            <w:pPr>
              <w:jc w:val="right"/>
              <w:rPr>
                <w:i/>
                <w:iCs/>
                <w:sz w:val="16"/>
                <w:szCs w:val="16"/>
              </w:rPr>
            </w:pPr>
            <w:r>
              <w:rPr>
                <w:i/>
                <w:iCs/>
                <w:sz w:val="16"/>
                <w:szCs w:val="16"/>
              </w:rPr>
              <w:t>179.4</w:t>
            </w:r>
          </w:p>
        </w:tc>
      </w:tr>
      <w:tr w:rsidR="00D06E8C" w:rsidRPr="00BF4323" w:rsidTr="00A86B32">
        <w:trPr>
          <w:trHeight w:hRule="exact" w:val="216"/>
        </w:trPr>
        <w:tc>
          <w:tcPr>
            <w:tcW w:w="9090" w:type="dxa"/>
            <w:gridSpan w:val="13"/>
            <w:tcBorders>
              <w:top w:val="single" w:sz="12" w:space="0" w:color="auto"/>
            </w:tcBorders>
            <w:shd w:val="clear" w:color="auto" w:fill="auto"/>
            <w:noWrap/>
            <w:vAlign w:val="center"/>
            <w:hideMark/>
          </w:tcPr>
          <w:p w:rsidR="00D06E8C" w:rsidRDefault="00D06E8C" w:rsidP="00D06E8C">
            <w:pPr>
              <w:rPr>
                <w:i/>
                <w:iCs/>
                <w:sz w:val="16"/>
                <w:szCs w:val="16"/>
              </w:rPr>
            </w:pPr>
            <w:r w:rsidRPr="006E405E">
              <w:rPr>
                <w:color w:val="000000"/>
                <w:sz w:val="14"/>
                <w:szCs w:val="14"/>
              </w:rPr>
              <w:t xml:space="preserve">Archive Link: </w:t>
            </w:r>
            <w:hyperlink r:id="rId19" w:history="1">
              <w:r w:rsidRPr="006E405E">
                <w:rPr>
                  <w:rStyle w:val="Hyperlink"/>
                  <w:sz w:val="14"/>
                  <w:szCs w:val="14"/>
                </w:rPr>
                <w:t>http://www.sbp.org.pk/ecodata/NIFP_Arch/index.asp</w:t>
              </w:r>
            </w:hyperlink>
          </w:p>
        </w:tc>
      </w:tr>
    </w:tbl>
    <w:p w:rsidR="00245114" w:rsidRPr="00BF4323" w:rsidRDefault="00764E0E" w:rsidP="00232D68">
      <w:pPr>
        <w:pStyle w:val="CommentText"/>
        <w:ind w:left="-270"/>
        <w:rPr>
          <w:sz w:val="17"/>
          <w:szCs w:val="17"/>
        </w:rPr>
      </w:pPr>
      <w:r w:rsidRPr="00BF4323">
        <w:rPr>
          <w:sz w:val="17"/>
          <w:szCs w:val="17"/>
        </w:rPr>
        <w:br w:type="page"/>
      </w:r>
    </w:p>
    <w:p w:rsidR="001956C2" w:rsidRPr="004E5089" w:rsidRDefault="001956C2" w:rsidP="004E5089">
      <w:pPr>
        <w:jc w:val="center"/>
        <w:rPr>
          <w:b/>
          <w:bCs/>
          <w:sz w:val="16"/>
          <w:szCs w:val="16"/>
        </w:rPr>
      </w:pPr>
    </w:p>
    <w:p w:rsidR="002F5302" w:rsidRPr="00BF4323" w:rsidRDefault="002F5302">
      <w:pPr>
        <w:pStyle w:val="CommentText"/>
        <w:jc w:val="center"/>
        <w:rPr>
          <w:sz w:val="19"/>
          <w:szCs w:val="19"/>
        </w:rPr>
      </w:pPr>
    </w:p>
    <w:tbl>
      <w:tblPr>
        <w:tblW w:w="4756" w:type="pct"/>
        <w:tblLayout w:type="fixed"/>
        <w:tblLook w:val="04A0"/>
      </w:tblPr>
      <w:tblGrid>
        <w:gridCol w:w="708"/>
        <w:gridCol w:w="622"/>
        <w:gridCol w:w="922"/>
        <w:gridCol w:w="1157"/>
        <w:gridCol w:w="1036"/>
        <w:gridCol w:w="958"/>
        <w:gridCol w:w="1118"/>
        <w:gridCol w:w="1036"/>
        <w:gridCol w:w="833"/>
        <w:gridCol w:w="808"/>
      </w:tblGrid>
      <w:tr w:rsidR="00892CF6" w:rsidRPr="00BF4323" w:rsidTr="00892CF6">
        <w:trPr>
          <w:trHeight w:val="472"/>
        </w:trPr>
        <w:tc>
          <w:tcPr>
            <w:tcW w:w="5000" w:type="pct"/>
            <w:gridSpan w:val="10"/>
            <w:tcBorders>
              <w:top w:val="nil"/>
              <w:left w:val="nil"/>
              <w:bottom w:val="nil"/>
              <w:right w:val="nil"/>
            </w:tcBorders>
          </w:tcPr>
          <w:p w:rsidR="00892CF6" w:rsidRPr="00BF4323" w:rsidRDefault="00892CF6" w:rsidP="006B0481">
            <w:pPr>
              <w:jc w:val="center"/>
              <w:rPr>
                <w:b/>
                <w:bCs/>
                <w:sz w:val="28"/>
                <w:szCs w:val="28"/>
              </w:rPr>
            </w:pPr>
            <w:r>
              <w:rPr>
                <w:b/>
                <w:bCs/>
                <w:sz w:val="28"/>
                <w:szCs w:val="28"/>
              </w:rPr>
              <w:t>4.15</w:t>
            </w:r>
            <w:r w:rsidRPr="00BF4323">
              <w:rPr>
                <w:b/>
                <w:bCs/>
                <w:sz w:val="28"/>
                <w:szCs w:val="28"/>
              </w:rPr>
              <w:t xml:space="preserve">  Balance   of   Trade</w:t>
            </w:r>
          </w:p>
        </w:tc>
      </w:tr>
      <w:tr w:rsidR="00892CF6" w:rsidRPr="00BF4323" w:rsidTr="00892CF6">
        <w:trPr>
          <w:trHeight w:val="300"/>
        </w:trPr>
        <w:tc>
          <w:tcPr>
            <w:tcW w:w="5000" w:type="pct"/>
            <w:gridSpan w:val="10"/>
            <w:tcBorders>
              <w:top w:val="nil"/>
              <w:left w:val="nil"/>
              <w:bottom w:val="nil"/>
              <w:right w:val="nil"/>
            </w:tcBorders>
            <w:vAlign w:val="center"/>
          </w:tcPr>
          <w:p w:rsidR="00892CF6" w:rsidRPr="00BF4323" w:rsidRDefault="00892CF6" w:rsidP="00892CF6">
            <w:pPr>
              <w:jc w:val="center"/>
              <w:rPr>
                <w:sz w:val="16"/>
                <w:szCs w:val="16"/>
              </w:rPr>
            </w:pPr>
            <w:r w:rsidRPr="00BF4323">
              <w:rPr>
                <w:sz w:val="16"/>
                <w:szCs w:val="16"/>
              </w:rPr>
              <w:t>(a) State Bank of Pakistan</w:t>
            </w:r>
          </w:p>
        </w:tc>
      </w:tr>
      <w:tr w:rsidR="00892CF6" w:rsidRPr="00BF4323" w:rsidTr="00892CF6">
        <w:trPr>
          <w:trHeight w:val="315"/>
        </w:trPr>
        <w:tc>
          <w:tcPr>
            <w:tcW w:w="5000" w:type="pct"/>
            <w:gridSpan w:val="10"/>
            <w:tcBorders>
              <w:top w:val="nil"/>
              <w:left w:val="nil"/>
              <w:bottom w:val="single" w:sz="12" w:space="0" w:color="auto"/>
              <w:right w:val="nil"/>
            </w:tcBorders>
            <w:vAlign w:val="center"/>
          </w:tcPr>
          <w:p w:rsidR="00892CF6" w:rsidRPr="00BF4323" w:rsidRDefault="00892CF6" w:rsidP="00892CF6">
            <w:pPr>
              <w:jc w:val="right"/>
              <w:rPr>
                <w:sz w:val="15"/>
                <w:szCs w:val="15"/>
              </w:rPr>
            </w:pPr>
            <w:r w:rsidRPr="00BF4323">
              <w:rPr>
                <w:sz w:val="15"/>
                <w:szCs w:val="15"/>
              </w:rPr>
              <w:t> (Million US Dollars)</w:t>
            </w:r>
          </w:p>
        </w:tc>
      </w:tr>
      <w:tr w:rsidR="00892CF6" w:rsidRPr="00BF4323" w:rsidTr="00FF3A09">
        <w:trPr>
          <w:trHeight w:val="330"/>
        </w:trPr>
        <w:tc>
          <w:tcPr>
            <w:tcW w:w="723" w:type="pct"/>
            <w:gridSpan w:val="2"/>
            <w:vMerge w:val="restart"/>
            <w:tcBorders>
              <w:top w:val="single" w:sz="12" w:space="0" w:color="auto"/>
              <w:left w:val="nil"/>
              <w:bottom w:val="single" w:sz="12" w:space="0" w:color="000000"/>
              <w:right w:val="single" w:sz="4" w:space="0" w:color="auto"/>
            </w:tcBorders>
            <w:shd w:val="clear" w:color="auto" w:fill="auto"/>
            <w:noWrap/>
            <w:tcMar>
              <w:left w:w="14" w:type="dxa"/>
              <w:right w:w="14" w:type="dxa"/>
            </w:tcMar>
            <w:vAlign w:val="center"/>
            <w:hideMark/>
          </w:tcPr>
          <w:p w:rsidR="00C57926" w:rsidRPr="00BF4323" w:rsidRDefault="00C57926" w:rsidP="003A6808">
            <w:pPr>
              <w:jc w:val="center"/>
              <w:rPr>
                <w:b/>
                <w:bCs/>
                <w:sz w:val="16"/>
                <w:szCs w:val="16"/>
              </w:rPr>
            </w:pPr>
            <w:r w:rsidRPr="00BF4323">
              <w:rPr>
                <w:b/>
                <w:bCs/>
                <w:sz w:val="16"/>
                <w:szCs w:val="16"/>
              </w:rPr>
              <w:t>PERIOD</w:t>
            </w:r>
          </w:p>
        </w:tc>
        <w:tc>
          <w:tcPr>
            <w:tcW w:w="1130" w:type="pct"/>
            <w:gridSpan w:val="2"/>
            <w:tcBorders>
              <w:top w:val="single" w:sz="12" w:space="0" w:color="auto"/>
              <w:left w:val="single" w:sz="4" w:space="0" w:color="auto"/>
              <w:bottom w:val="single" w:sz="4" w:space="0" w:color="auto"/>
              <w:right w:val="single" w:sz="4" w:space="0" w:color="auto"/>
            </w:tcBorders>
            <w:shd w:val="clear" w:color="auto" w:fill="auto"/>
            <w:noWrap/>
            <w:tcMar>
              <w:left w:w="14" w:type="dxa"/>
              <w:right w:w="14" w:type="dxa"/>
            </w:tcMar>
            <w:vAlign w:val="center"/>
            <w:hideMark/>
          </w:tcPr>
          <w:p w:rsidR="00C57926" w:rsidRPr="00BF4323" w:rsidRDefault="00C57926" w:rsidP="003A6808">
            <w:pPr>
              <w:jc w:val="center"/>
              <w:rPr>
                <w:b/>
                <w:bCs/>
                <w:sz w:val="16"/>
                <w:szCs w:val="16"/>
              </w:rPr>
            </w:pPr>
            <w:r w:rsidRPr="00BF4323">
              <w:rPr>
                <w:b/>
                <w:bCs/>
                <w:sz w:val="16"/>
                <w:szCs w:val="16"/>
              </w:rPr>
              <w:t>Exports (BOP)</w:t>
            </w:r>
          </w:p>
        </w:tc>
        <w:tc>
          <w:tcPr>
            <w:tcW w:w="563" w:type="pct"/>
            <w:vMerge w:val="restart"/>
            <w:tcBorders>
              <w:top w:val="nil"/>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C57926" w:rsidRPr="00BF4323" w:rsidRDefault="00C57926" w:rsidP="003A6808">
            <w:pPr>
              <w:jc w:val="center"/>
              <w:rPr>
                <w:b/>
                <w:bCs/>
                <w:sz w:val="16"/>
                <w:szCs w:val="16"/>
              </w:rPr>
            </w:pPr>
            <w:r>
              <w:rPr>
                <w:b/>
                <w:bCs/>
                <w:sz w:val="16"/>
                <w:szCs w:val="16"/>
              </w:rPr>
              <w:t xml:space="preserve">Period </w:t>
            </w:r>
            <w:r w:rsidRPr="00BF4323">
              <w:rPr>
                <w:b/>
                <w:bCs/>
                <w:sz w:val="16"/>
                <w:szCs w:val="16"/>
              </w:rPr>
              <w:t>Growth Rate</w:t>
            </w:r>
          </w:p>
          <w:p w:rsidR="00C57926" w:rsidRPr="00BF4323" w:rsidRDefault="00C57926" w:rsidP="003A6808">
            <w:pPr>
              <w:jc w:val="center"/>
              <w:rPr>
                <w:b/>
                <w:bCs/>
                <w:sz w:val="16"/>
                <w:szCs w:val="16"/>
              </w:rPr>
            </w:pPr>
            <w:r w:rsidRPr="00BF4323">
              <w:rPr>
                <w:b/>
                <w:bCs/>
                <w:sz w:val="16"/>
                <w:szCs w:val="16"/>
              </w:rPr>
              <w:t>%</w:t>
            </w:r>
          </w:p>
        </w:tc>
        <w:tc>
          <w:tcPr>
            <w:tcW w:w="1129" w:type="pct"/>
            <w:gridSpan w:val="2"/>
            <w:tcBorders>
              <w:top w:val="single" w:sz="12" w:space="0" w:color="auto"/>
              <w:left w:val="single" w:sz="4" w:space="0" w:color="auto"/>
              <w:bottom w:val="single" w:sz="4" w:space="0" w:color="auto"/>
              <w:right w:val="single" w:sz="4" w:space="0" w:color="auto"/>
            </w:tcBorders>
            <w:shd w:val="clear" w:color="auto" w:fill="auto"/>
            <w:noWrap/>
            <w:tcMar>
              <w:left w:w="14" w:type="dxa"/>
              <w:right w:w="14" w:type="dxa"/>
            </w:tcMar>
            <w:vAlign w:val="center"/>
            <w:hideMark/>
          </w:tcPr>
          <w:p w:rsidR="00C57926" w:rsidRPr="00BF4323" w:rsidRDefault="00C57926" w:rsidP="003A6808">
            <w:pPr>
              <w:jc w:val="center"/>
              <w:rPr>
                <w:b/>
                <w:bCs/>
                <w:sz w:val="16"/>
                <w:szCs w:val="16"/>
              </w:rPr>
            </w:pPr>
            <w:r w:rsidRPr="00BF4323">
              <w:rPr>
                <w:b/>
                <w:bCs/>
                <w:sz w:val="16"/>
                <w:szCs w:val="16"/>
              </w:rPr>
              <w:t>Imports (BOP)</w:t>
            </w:r>
          </w:p>
        </w:tc>
        <w:tc>
          <w:tcPr>
            <w:tcW w:w="563" w:type="pct"/>
            <w:vMerge w:val="restart"/>
            <w:tcBorders>
              <w:top w:val="nil"/>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C57926" w:rsidRPr="00BF4323" w:rsidRDefault="00C57926" w:rsidP="003A6808">
            <w:pPr>
              <w:jc w:val="center"/>
              <w:rPr>
                <w:b/>
                <w:bCs/>
                <w:sz w:val="16"/>
                <w:szCs w:val="16"/>
              </w:rPr>
            </w:pPr>
            <w:r>
              <w:rPr>
                <w:b/>
                <w:bCs/>
                <w:sz w:val="16"/>
                <w:szCs w:val="16"/>
              </w:rPr>
              <w:t xml:space="preserve">Period </w:t>
            </w:r>
            <w:r w:rsidRPr="00BF4323">
              <w:rPr>
                <w:b/>
                <w:bCs/>
                <w:sz w:val="16"/>
                <w:szCs w:val="16"/>
              </w:rPr>
              <w:t>Growth Rate</w:t>
            </w:r>
          </w:p>
          <w:p w:rsidR="00C57926" w:rsidRPr="00BF4323" w:rsidRDefault="00C57926" w:rsidP="003A6808">
            <w:pPr>
              <w:jc w:val="center"/>
              <w:rPr>
                <w:b/>
                <w:bCs/>
                <w:sz w:val="16"/>
                <w:szCs w:val="16"/>
              </w:rPr>
            </w:pPr>
            <w:r w:rsidRPr="00BF4323">
              <w:rPr>
                <w:b/>
                <w:bCs/>
                <w:sz w:val="16"/>
                <w:szCs w:val="16"/>
              </w:rPr>
              <w:t>%</w:t>
            </w:r>
          </w:p>
        </w:tc>
        <w:tc>
          <w:tcPr>
            <w:tcW w:w="892" w:type="pct"/>
            <w:gridSpan w:val="2"/>
            <w:tcBorders>
              <w:top w:val="nil"/>
              <w:left w:val="single" w:sz="4" w:space="0" w:color="auto"/>
              <w:bottom w:val="single" w:sz="4" w:space="0" w:color="auto"/>
            </w:tcBorders>
            <w:tcMar>
              <w:left w:w="14" w:type="dxa"/>
              <w:right w:w="14" w:type="dxa"/>
            </w:tcMar>
            <w:vAlign w:val="center"/>
          </w:tcPr>
          <w:p w:rsidR="00C57926" w:rsidRPr="00BF4323" w:rsidRDefault="00C57926" w:rsidP="00C57926">
            <w:pPr>
              <w:jc w:val="center"/>
              <w:rPr>
                <w:b/>
                <w:bCs/>
                <w:sz w:val="16"/>
                <w:szCs w:val="16"/>
              </w:rPr>
            </w:pPr>
            <w:r w:rsidRPr="00BF4323">
              <w:rPr>
                <w:b/>
                <w:bCs/>
                <w:sz w:val="16"/>
                <w:szCs w:val="16"/>
              </w:rPr>
              <w:t>Balance of Trade</w:t>
            </w:r>
          </w:p>
        </w:tc>
      </w:tr>
      <w:tr w:rsidR="00B35162" w:rsidRPr="00BF4323" w:rsidTr="00397FF3">
        <w:trPr>
          <w:trHeight w:val="315"/>
        </w:trPr>
        <w:tc>
          <w:tcPr>
            <w:tcW w:w="723" w:type="pct"/>
            <w:gridSpan w:val="2"/>
            <w:vMerge/>
            <w:tcBorders>
              <w:top w:val="single" w:sz="12" w:space="0" w:color="auto"/>
              <w:left w:val="nil"/>
              <w:bottom w:val="single" w:sz="12" w:space="0" w:color="000000"/>
              <w:right w:val="single" w:sz="4" w:space="0" w:color="auto"/>
            </w:tcBorders>
            <w:shd w:val="clear" w:color="auto" w:fill="auto"/>
            <w:tcMar>
              <w:left w:w="14" w:type="dxa"/>
              <w:right w:w="14" w:type="dxa"/>
            </w:tcMar>
            <w:vAlign w:val="center"/>
            <w:hideMark/>
          </w:tcPr>
          <w:p w:rsidR="00C57926" w:rsidRPr="00BF4323" w:rsidRDefault="00C57926" w:rsidP="004B021A">
            <w:pPr>
              <w:rPr>
                <w:b/>
                <w:bCs/>
                <w:sz w:val="16"/>
                <w:szCs w:val="16"/>
              </w:rPr>
            </w:pPr>
          </w:p>
        </w:tc>
        <w:tc>
          <w:tcPr>
            <w:tcW w:w="501" w:type="pct"/>
            <w:tcBorders>
              <w:top w:val="single" w:sz="4" w:space="0" w:color="auto"/>
              <w:left w:val="single" w:sz="4" w:space="0" w:color="auto"/>
              <w:bottom w:val="single" w:sz="12" w:space="0" w:color="auto"/>
              <w:right w:val="nil"/>
            </w:tcBorders>
            <w:shd w:val="clear" w:color="auto" w:fill="auto"/>
            <w:noWrap/>
            <w:tcMar>
              <w:left w:w="14" w:type="dxa"/>
              <w:right w:w="14" w:type="dxa"/>
            </w:tcMar>
            <w:vAlign w:val="center"/>
            <w:hideMark/>
          </w:tcPr>
          <w:p w:rsidR="00C57926" w:rsidRPr="00BF4323" w:rsidRDefault="00C57926" w:rsidP="003A6808">
            <w:pPr>
              <w:jc w:val="center"/>
              <w:rPr>
                <w:b/>
                <w:bCs/>
                <w:sz w:val="16"/>
                <w:szCs w:val="16"/>
              </w:rPr>
            </w:pPr>
            <w:r w:rsidRPr="00BF4323">
              <w:rPr>
                <w:b/>
                <w:bCs/>
                <w:sz w:val="16"/>
                <w:szCs w:val="16"/>
              </w:rPr>
              <w:t>Value</w:t>
            </w:r>
            <w:r>
              <w:rPr>
                <w:b/>
                <w:bCs/>
                <w:sz w:val="16"/>
                <w:szCs w:val="16"/>
              </w:rPr>
              <w:t xml:space="preserve"> (a)</w:t>
            </w:r>
          </w:p>
        </w:tc>
        <w:tc>
          <w:tcPr>
            <w:tcW w:w="629" w:type="pct"/>
            <w:tcBorders>
              <w:top w:val="single" w:sz="4" w:space="0" w:color="auto"/>
              <w:left w:val="nil"/>
              <w:bottom w:val="single" w:sz="12" w:space="0" w:color="auto"/>
              <w:right w:val="single" w:sz="4" w:space="0" w:color="auto"/>
            </w:tcBorders>
            <w:shd w:val="clear" w:color="auto" w:fill="auto"/>
            <w:noWrap/>
            <w:tcMar>
              <w:left w:w="14" w:type="dxa"/>
              <w:right w:w="14" w:type="dxa"/>
            </w:tcMar>
            <w:vAlign w:val="center"/>
            <w:hideMark/>
          </w:tcPr>
          <w:p w:rsidR="00C57926" w:rsidRPr="00BF4323" w:rsidRDefault="00C57926" w:rsidP="003A6808">
            <w:pPr>
              <w:jc w:val="center"/>
              <w:rPr>
                <w:b/>
                <w:bCs/>
                <w:sz w:val="16"/>
                <w:szCs w:val="16"/>
              </w:rPr>
            </w:pPr>
            <w:r w:rsidRPr="00BF4323">
              <w:rPr>
                <w:b/>
                <w:bCs/>
                <w:sz w:val="16"/>
                <w:szCs w:val="16"/>
              </w:rPr>
              <w:t>Cumulative</w:t>
            </w:r>
            <w:r>
              <w:rPr>
                <w:b/>
                <w:bCs/>
                <w:sz w:val="16"/>
                <w:szCs w:val="16"/>
              </w:rPr>
              <w:t xml:space="preserve"> (b)</w:t>
            </w:r>
          </w:p>
        </w:tc>
        <w:tc>
          <w:tcPr>
            <w:tcW w:w="563" w:type="pct"/>
            <w:vMerge/>
            <w:tcBorders>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C57926" w:rsidRPr="00BF4323" w:rsidRDefault="00C57926" w:rsidP="003A6808">
            <w:pPr>
              <w:jc w:val="center"/>
              <w:rPr>
                <w:b/>
                <w:bCs/>
                <w:sz w:val="16"/>
                <w:szCs w:val="16"/>
              </w:rPr>
            </w:pPr>
          </w:p>
        </w:tc>
        <w:tc>
          <w:tcPr>
            <w:tcW w:w="521" w:type="pct"/>
            <w:tcBorders>
              <w:top w:val="single" w:sz="4" w:space="0" w:color="auto"/>
              <w:left w:val="single" w:sz="4" w:space="0" w:color="auto"/>
              <w:bottom w:val="single" w:sz="12" w:space="0" w:color="auto"/>
              <w:right w:val="nil"/>
            </w:tcBorders>
            <w:shd w:val="clear" w:color="auto" w:fill="auto"/>
            <w:noWrap/>
            <w:tcMar>
              <w:left w:w="14" w:type="dxa"/>
              <w:right w:w="14" w:type="dxa"/>
            </w:tcMar>
            <w:vAlign w:val="center"/>
            <w:hideMark/>
          </w:tcPr>
          <w:p w:rsidR="00C57926" w:rsidRPr="00BF4323" w:rsidRDefault="00C57926" w:rsidP="003A6808">
            <w:pPr>
              <w:jc w:val="center"/>
              <w:rPr>
                <w:b/>
                <w:bCs/>
                <w:sz w:val="16"/>
                <w:szCs w:val="16"/>
              </w:rPr>
            </w:pPr>
            <w:r w:rsidRPr="00BF4323">
              <w:rPr>
                <w:b/>
                <w:bCs/>
                <w:sz w:val="16"/>
                <w:szCs w:val="16"/>
              </w:rPr>
              <w:t>Value</w:t>
            </w:r>
            <w:r>
              <w:rPr>
                <w:b/>
                <w:bCs/>
                <w:sz w:val="16"/>
                <w:szCs w:val="16"/>
              </w:rPr>
              <w:t xml:space="preserve"> (c)</w:t>
            </w:r>
          </w:p>
        </w:tc>
        <w:tc>
          <w:tcPr>
            <w:tcW w:w="608" w:type="pct"/>
            <w:tcBorders>
              <w:top w:val="single" w:sz="4" w:space="0" w:color="auto"/>
              <w:left w:val="nil"/>
              <w:bottom w:val="single" w:sz="12" w:space="0" w:color="auto"/>
              <w:right w:val="single" w:sz="4" w:space="0" w:color="auto"/>
            </w:tcBorders>
            <w:shd w:val="clear" w:color="auto" w:fill="auto"/>
            <w:noWrap/>
            <w:tcMar>
              <w:left w:w="14" w:type="dxa"/>
              <w:right w:w="14" w:type="dxa"/>
            </w:tcMar>
            <w:vAlign w:val="center"/>
            <w:hideMark/>
          </w:tcPr>
          <w:p w:rsidR="00C57926" w:rsidRPr="00BF4323" w:rsidRDefault="00C57926" w:rsidP="003A6808">
            <w:pPr>
              <w:jc w:val="center"/>
              <w:rPr>
                <w:b/>
                <w:bCs/>
                <w:sz w:val="16"/>
                <w:szCs w:val="16"/>
              </w:rPr>
            </w:pPr>
            <w:r w:rsidRPr="00BF4323">
              <w:rPr>
                <w:b/>
                <w:bCs/>
                <w:sz w:val="16"/>
                <w:szCs w:val="16"/>
              </w:rPr>
              <w:t>Cumulative</w:t>
            </w:r>
            <w:r>
              <w:rPr>
                <w:b/>
                <w:bCs/>
                <w:sz w:val="16"/>
                <w:szCs w:val="16"/>
              </w:rPr>
              <w:t xml:space="preserve"> (d)</w:t>
            </w:r>
          </w:p>
        </w:tc>
        <w:tc>
          <w:tcPr>
            <w:tcW w:w="563" w:type="pct"/>
            <w:vMerge/>
            <w:tcBorders>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C57926" w:rsidRPr="00BF4323" w:rsidRDefault="00C57926" w:rsidP="003A6808">
            <w:pPr>
              <w:jc w:val="center"/>
              <w:rPr>
                <w:b/>
                <w:bCs/>
                <w:sz w:val="16"/>
                <w:szCs w:val="16"/>
              </w:rPr>
            </w:pPr>
          </w:p>
        </w:tc>
        <w:tc>
          <w:tcPr>
            <w:tcW w:w="453" w:type="pct"/>
            <w:tcBorders>
              <w:top w:val="single" w:sz="4" w:space="0" w:color="auto"/>
              <w:left w:val="single" w:sz="4" w:space="0" w:color="auto"/>
              <w:bottom w:val="single" w:sz="12" w:space="0" w:color="000000"/>
              <w:right w:val="single" w:sz="4" w:space="0" w:color="auto"/>
            </w:tcBorders>
            <w:tcMar>
              <w:left w:w="14" w:type="dxa"/>
              <w:right w:w="14" w:type="dxa"/>
            </w:tcMar>
            <w:vAlign w:val="center"/>
          </w:tcPr>
          <w:p w:rsidR="00C57926" w:rsidRPr="00BF4323" w:rsidRDefault="00C57926" w:rsidP="00C57926">
            <w:pPr>
              <w:jc w:val="center"/>
              <w:rPr>
                <w:b/>
                <w:bCs/>
                <w:sz w:val="16"/>
                <w:szCs w:val="16"/>
              </w:rPr>
            </w:pPr>
            <w:r>
              <w:rPr>
                <w:b/>
                <w:bCs/>
                <w:sz w:val="16"/>
                <w:szCs w:val="16"/>
              </w:rPr>
              <w:t>a-c</w:t>
            </w:r>
          </w:p>
        </w:tc>
        <w:tc>
          <w:tcPr>
            <w:tcW w:w="439" w:type="pct"/>
            <w:tcBorders>
              <w:top w:val="single" w:sz="4" w:space="0" w:color="auto"/>
              <w:left w:val="single" w:sz="4" w:space="0" w:color="auto"/>
              <w:bottom w:val="single" w:sz="12" w:space="0" w:color="000000"/>
              <w:right w:val="nil"/>
            </w:tcBorders>
            <w:shd w:val="clear" w:color="auto" w:fill="auto"/>
            <w:tcMar>
              <w:left w:w="14" w:type="dxa"/>
              <w:right w:w="14" w:type="dxa"/>
            </w:tcMar>
            <w:vAlign w:val="center"/>
            <w:hideMark/>
          </w:tcPr>
          <w:p w:rsidR="00C57926" w:rsidRPr="00BF4323" w:rsidRDefault="00C57926" w:rsidP="00C57926">
            <w:pPr>
              <w:jc w:val="center"/>
              <w:rPr>
                <w:b/>
                <w:bCs/>
                <w:sz w:val="16"/>
                <w:szCs w:val="16"/>
              </w:rPr>
            </w:pPr>
            <w:r>
              <w:rPr>
                <w:b/>
                <w:bCs/>
                <w:sz w:val="16"/>
                <w:szCs w:val="16"/>
              </w:rPr>
              <w:t>b-d</w:t>
            </w:r>
          </w:p>
        </w:tc>
      </w:tr>
      <w:tr w:rsidR="00B35162" w:rsidRPr="00BF4323" w:rsidTr="00892CF6">
        <w:trPr>
          <w:trHeight w:val="274"/>
        </w:trPr>
        <w:tc>
          <w:tcPr>
            <w:tcW w:w="723" w:type="pct"/>
            <w:gridSpan w:val="2"/>
            <w:tcBorders>
              <w:top w:val="single" w:sz="12" w:space="0" w:color="auto"/>
              <w:left w:val="nil"/>
              <w:bottom w:val="nil"/>
              <w:right w:val="nil"/>
            </w:tcBorders>
            <w:shd w:val="clear" w:color="auto" w:fill="auto"/>
            <w:noWrap/>
            <w:vAlign w:val="bottom"/>
            <w:hideMark/>
          </w:tcPr>
          <w:p w:rsidR="00C57926" w:rsidRPr="00BF4323" w:rsidRDefault="00C57926" w:rsidP="004B021A">
            <w:pPr>
              <w:rPr>
                <w:sz w:val="16"/>
                <w:szCs w:val="16"/>
              </w:rPr>
            </w:pPr>
            <w:r w:rsidRPr="00BF4323">
              <w:rPr>
                <w:sz w:val="16"/>
                <w:szCs w:val="16"/>
              </w:rPr>
              <w:t> </w:t>
            </w:r>
          </w:p>
        </w:tc>
        <w:tc>
          <w:tcPr>
            <w:tcW w:w="501" w:type="pct"/>
            <w:tcBorders>
              <w:top w:val="nil"/>
              <w:left w:val="nil"/>
              <w:bottom w:val="nil"/>
              <w:right w:val="nil"/>
            </w:tcBorders>
            <w:shd w:val="clear" w:color="auto" w:fill="auto"/>
            <w:noWrap/>
            <w:vAlign w:val="bottom"/>
            <w:hideMark/>
          </w:tcPr>
          <w:p w:rsidR="00C57926" w:rsidRPr="00BF4323" w:rsidRDefault="00C57926" w:rsidP="004B021A">
            <w:pPr>
              <w:rPr>
                <w:sz w:val="16"/>
                <w:szCs w:val="16"/>
              </w:rPr>
            </w:pPr>
            <w:r w:rsidRPr="00BF4323">
              <w:rPr>
                <w:sz w:val="16"/>
                <w:szCs w:val="16"/>
              </w:rPr>
              <w:t> </w:t>
            </w:r>
          </w:p>
        </w:tc>
        <w:tc>
          <w:tcPr>
            <w:tcW w:w="629" w:type="pct"/>
            <w:tcBorders>
              <w:top w:val="nil"/>
              <w:left w:val="nil"/>
              <w:bottom w:val="nil"/>
              <w:right w:val="nil"/>
            </w:tcBorders>
            <w:shd w:val="clear" w:color="auto" w:fill="auto"/>
            <w:noWrap/>
            <w:vAlign w:val="bottom"/>
            <w:hideMark/>
          </w:tcPr>
          <w:p w:rsidR="00C57926" w:rsidRPr="00BF4323" w:rsidRDefault="00C57926" w:rsidP="004B021A">
            <w:pPr>
              <w:jc w:val="right"/>
              <w:rPr>
                <w:sz w:val="16"/>
                <w:szCs w:val="16"/>
              </w:rPr>
            </w:pPr>
          </w:p>
        </w:tc>
        <w:tc>
          <w:tcPr>
            <w:tcW w:w="563" w:type="pct"/>
            <w:tcBorders>
              <w:top w:val="nil"/>
              <w:left w:val="nil"/>
              <w:bottom w:val="nil"/>
              <w:right w:val="nil"/>
            </w:tcBorders>
            <w:shd w:val="clear" w:color="auto" w:fill="auto"/>
            <w:noWrap/>
            <w:vAlign w:val="bottom"/>
            <w:hideMark/>
          </w:tcPr>
          <w:p w:rsidR="00C57926" w:rsidRPr="00BF4323" w:rsidRDefault="00C57926" w:rsidP="004B021A">
            <w:pPr>
              <w:jc w:val="right"/>
              <w:rPr>
                <w:sz w:val="16"/>
                <w:szCs w:val="16"/>
              </w:rPr>
            </w:pPr>
          </w:p>
        </w:tc>
        <w:tc>
          <w:tcPr>
            <w:tcW w:w="521" w:type="pct"/>
            <w:tcBorders>
              <w:top w:val="nil"/>
              <w:left w:val="nil"/>
              <w:bottom w:val="nil"/>
              <w:right w:val="nil"/>
            </w:tcBorders>
            <w:shd w:val="clear" w:color="auto" w:fill="auto"/>
            <w:noWrap/>
            <w:vAlign w:val="bottom"/>
            <w:hideMark/>
          </w:tcPr>
          <w:p w:rsidR="00C57926" w:rsidRPr="00BF4323" w:rsidRDefault="00C57926" w:rsidP="004B021A">
            <w:pPr>
              <w:jc w:val="right"/>
              <w:rPr>
                <w:sz w:val="16"/>
                <w:szCs w:val="16"/>
              </w:rPr>
            </w:pPr>
          </w:p>
        </w:tc>
        <w:tc>
          <w:tcPr>
            <w:tcW w:w="608" w:type="pct"/>
            <w:tcBorders>
              <w:top w:val="nil"/>
              <w:left w:val="nil"/>
              <w:bottom w:val="nil"/>
              <w:right w:val="nil"/>
            </w:tcBorders>
            <w:shd w:val="clear" w:color="auto" w:fill="auto"/>
            <w:noWrap/>
            <w:vAlign w:val="bottom"/>
            <w:hideMark/>
          </w:tcPr>
          <w:p w:rsidR="00C57926" w:rsidRPr="00BF4323" w:rsidRDefault="00C57926" w:rsidP="004B021A">
            <w:pPr>
              <w:rPr>
                <w:sz w:val="16"/>
                <w:szCs w:val="16"/>
              </w:rPr>
            </w:pPr>
            <w:r w:rsidRPr="00BF4323">
              <w:rPr>
                <w:sz w:val="16"/>
                <w:szCs w:val="16"/>
              </w:rPr>
              <w:t> </w:t>
            </w:r>
          </w:p>
        </w:tc>
        <w:tc>
          <w:tcPr>
            <w:tcW w:w="563" w:type="pct"/>
            <w:tcBorders>
              <w:top w:val="nil"/>
              <w:left w:val="nil"/>
              <w:bottom w:val="nil"/>
              <w:right w:val="nil"/>
            </w:tcBorders>
            <w:shd w:val="clear" w:color="auto" w:fill="auto"/>
            <w:noWrap/>
            <w:vAlign w:val="bottom"/>
            <w:hideMark/>
          </w:tcPr>
          <w:p w:rsidR="00C57926" w:rsidRPr="00BF4323" w:rsidRDefault="00C57926" w:rsidP="004B021A">
            <w:pPr>
              <w:rPr>
                <w:sz w:val="16"/>
                <w:szCs w:val="16"/>
              </w:rPr>
            </w:pPr>
            <w:r w:rsidRPr="00BF4323">
              <w:rPr>
                <w:sz w:val="16"/>
                <w:szCs w:val="16"/>
              </w:rPr>
              <w:t> </w:t>
            </w:r>
          </w:p>
        </w:tc>
        <w:tc>
          <w:tcPr>
            <w:tcW w:w="453" w:type="pct"/>
            <w:tcBorders>
              <w:top w:val="nil"/>
              <w:left w:val="nil"/>
              <w:bottom w:val="nil"/>
              <w:right w:val="nil"/>
            </w:tcBorders>
          </w:tcPr>
          <w:p w:rsidR="00C57926" w:rsidRPr="00BF4323" w:rsidRDefault="00C57926" w:rsidP="004B021A">
            <w:pPr>
              <w:jc w:val="right"/>
              <w:rPr>
                <w:sz w:val="16"/>
                <w:szCs w:val="16"/>
              </w:rPr>
            </w:pPr>
          </w:p>
        </w:tc>
        <w:tc>
          <w:tcPr>
            <w:tcW w:w="439" w:type="pct"/>
            <w:tcBorders>
              <w:top w:val="nil"/>
              <w:left w:val="nil"/>
              <w:bottom w:val="nil"/>
              <w:right w:val="nil"/>
            </w:tcBorders>
            <w:shd w:val="clear" w:color="auto" w:fill="auto"/>
            <w:noWrap/>
            <w:vAlign w:val="bottom"/>
            <w:hideMark/>
          </w:tcPr>
          <w:p w:rsidR="00C57926" w:rsidRPr="00BF4323" w:rsidRDefault="00C57926" w:rsidP="004B021A">
            <w:pPr>
              <w:jc w:val="right"/>
              <w:rPr>
                <w:sz w:val="16"/>
                <w:szCs w:val="16"/>
              </w:rPr>
            </w:pPr>
          </w:p>
        </w:tc>
      </w:tr>
      <w:tr w:rsidR="009838F9" w:rsidRPr="00BF4323" w:rsidTr="00783CC9">
        <w:trPr>
          <w:trHeight w:val="317"/>
        </w:trPr>
        <w:tc>
          <w:tcPr>
            <w:tcW w:w="723" w:type="pct"/>
            <w:gridSpan w:val="2"/>
            <w:tcBorders>
              <w:top w:val="nil"/>
              <w:left w:val="nil"/>
              <w:bottom w:val="nil"/>
              <w:right w:val="nil"/>
            </w:tcBorders>
            <w:shd w:val="clear" w:color="auto" w:fill="auto"/>
            <w:noWrap/>
            <w:tcMar>
              <w:left w:w="43" w:type="dxa"/>
              <w:right w:w="43" w:type="dxa"/>
            </w:tcMar>
            <w:vAlign w:val="center"/>
            <w:hideMark/>
          </w:tcPr>
          <w:p w:rsidR="009838F9" w:rsidRPr="00BF4323" w:rsidRDefault="009838F9" w:rsidP="009838F9">
            <w:pPr>
              <w:jc w:val="center"/>
              <w:rPr>
                <w:sz w:val="16"/>
                <w:szCs w:val="16"/>
              </w:rPr>
            </w:pPr>
            <w:r w:rsidRPr="00BF4323">
              <w:rPr>
                <w:sz w:val="16"/>
                <w:szCs w:val="16"/>
              </w:rPr>
              <w:t>2012-13</w:t>
            </w:r>
          </w:p>
        </w:tc>
        <w:tc>
          <w:tcPr>
            <w:tcW w:w="501" w:type="pct"/>
            <w:tcBorders>
              <w:top w:val="nil"/>
              <w:left w:val="nil"/>
              <w:bottom w:val="nil"/>
              <w:right w:val="nil"/>
            </w:tcBorders>
            <w:shd w:val="clear" w:color="auto" w:fill="auto"/>
            <w:noWrap/>
            <w:tcMar>
              <w:left w:w="43" w:type="dxa"/>
              <w:right w:w="43" w:type="dxa"/>
            </w:tcMar>
            <w:vAlign w:val="center"/>
            <w:hideMark/>
          </w:tcPr>
          <w:p w:rsidR="009838F9" w:rsidRPr="00BF4323" w:rsidRDefault="009838F9" w:rsidP="009838F9">
            <w:pPr>
              <w:jc w:val="right"/>
              <w:rPr>
                <w:sz w:val="16"/>
                <w:szCs w:val="16"/>
              </w:rPr>
            </w:pPr>
            <w:r w:rsidRPr="00BF4323">
              <w:rPr>
                <w:sz w:val="16"/>
                <w:szCs w:val="16"/>
              </w:rPr>
              <w:t>24,802</w:t>
            </w:r>
          </w:p>
        </w:tc>
        <w:tc>
          <w:tcPr>
            <w:tcW w:w="629" w:type="pct"/>
            <w:tcBorders>
              <w:top w:val="nil"/>
              <w:left w:val="nil"/>
              <w:bottom w:val="nil"/>
              <w:right w:val="nil"/>
            </w:tcBorders>
            <w:shd w:val="clear" w:color="auto" w:fill="auto"/>
            <w:noWrap/>
            <w:tcMar>
              <w:left w:w="43" w:type="dxa"/>
              <w:right w:w="43" w:type="dxa"/>
            </w:tcMar>
            <w:vAlign w:val="center"/>
            <w:hideMark/>
          </w:tcPr>
          <w:p w:rsidR="009838F9" w:rsidRPr="00BF4323" w:rsidRDefault="009838F9" w:rsidP="009838F9">
            <w:pPr>
              <w:jc w:val="right"/>
              <w:rPr>
                <w:sz w:val="16"/>
                <w:szCs w:val="16"/>
              </w:rPr>
            </w:pPr>
            <w:r w:rsidRPr="00BF432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hideMark/>
          </w:tcPr>
          <w:p w:rsidR="009838F9" w:rsidRPr="00BF4323" w:rsidRDefault="009838F9" w:rsidP="009838F9">
            <w:pPr>
              <w:jc w:val="right"/>
              <w:rPr>
                <w:sz w:val="16"/>
                <w:szCs w:val="16"/>
              </w:rPr>
            </w:pPr>
            <w:r w:rsidRPr="00BF4323">
              <w:rPr>
                <w:sz w:val="16"/>
                <w:szCs w:val="16"/>
              </w:rPr>
              <w:t>0.3</w:t>
            </w:r>
          </w:p>
        </w:tc>
        <w:tc>
          <w:tcPr>
            <w:tcW w:w="521" w:type="pct"/>
            <w:tcBorders>
              <w:top w:val="nil"/>
              <w:left w:val="nil"/>
              <w:bottom w:val="nil"/>
              <w:right w:val="nil"/>
            </w:tcBorders>
            <w:shd w:val="clear" w:color="auto" w:fill="auto"/>
            <w:noWrap/>
            <w:tcMar>
              <w:left w:w="43" w:type="dxa"/>
              <w:right w:w="43" w:type="dxa"/>
            </w:tcMar>
            <w:vAlign w:val="center"/>
            <w:hideMark/>
          </w:tcPr>
          <w:p w:rsidR="009838F9" w:rsidRPr="00BF4323" w:rsidRDefault="009838F9" w:rsidP="009838F9">
            <w:pPr>
              <w:jc w:val="right"/>
              <w:rPr>
                <w:sz w:val="16"/>
                <w:szCs w:val="16"/>
              </w:rPr>
            </w:pPr>
            <w:r w:rsidRPr="00BF4323">
              <w:rPr>
                <w:sz w:val="16"/>
                <w:szCs w:val="16"/>
              </w:rPr>
              <w:t>40,157</w:t>
            </w:r>
          </w:p>
        </w:tc>
        <w:tc>
          <w:tcPr>
            <w:tcW w:w="608" w:type="pct"/>
            <w:tcBorders>
              <w:top w:val="nil"/>
              <w:left w:val="nil"/>
              <w:bottom w:val="nil"/>
              <w:right w:val="nil"/>
            </w:tcBorders>
            <w:shd w:val="clear" w:color="auto" w:fill="auto"/>
            <w:noWrap/>
            <w:tcMar>
              <w:left w:w="43" w:type="dxa"/>
              <w:right w:w="43" w:type="dxa"/>
            </w:tcMar>
            <w:vAlign w:val="center"/>
            <w:hideMark/>
          </w:tcPr>
          <w:p w:rsidR="009838F9" w:rsidRPr="00BF4323" w:rsidRDefault="009838F9" w:rsidP="009838F9">
            <w:pPr>
              <w:jc w:val="right"/>
              <w:rPr>
                <w:sz w:val="16"/>
                <w:szCs w:val="16"/>
              </w:rPr>
            </w:pPr>
            <w:r w:rsidRPr="00BF432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hideMark/>
          </w:tcPr>
          <w:p w:rsidR="009838F9" w:rsidRPr="00BF4323" w:rsidRDefault="009838F9" w:rsidP="009838F9">
            <w:pPr>
              <w:jc w:val="right"/>
              <w:rPr>
                <w:sz w:val="16"/>
                <w:szCs w:val="16"/>
              </w:rPr>
            </w:pPr>
            <w:r w:rsidRPr="00BF4323">
              <w:rPr>
                <w:sz w:val="16"/>
                <w:szCs w:val="16"/>
              </w:rPr>
              <w:t>(0.5)</w:t>
            </w:r>
          </w:p>
        </w:tc>
        <w:tc>
          <w:tcPr>
            <w:tcW w:w="453" w:type="pct"/>
            <w:tcBorders>
              <w:top w:val="nil"/>
              <w:left w:val="nil"/>
              <w:bottom w:val="nil"/>
              <w:right w:val="nil"/>
            </w:tcBorders>
            <w:tcMar>
              <w:left w:w="43" w:type="dxa"/>
              <w:right w:w="43" w:type="dxa"/>
            </w:tcMar>
            <w:vAlign w:val="center"/>
          </w:tcPr>
          <w:p w:rsidR="009838F9" w:rsidRPr="00BF4323" w:rsidRDefault="009838F9" w:rsidP="009838F9">
            <w:pPr>
              <w:jc w:val="right"/>
              <w:rPr>
                <w:sz w:val="16"/>
                <w:szCs w:val="16"/>
              </w:rPr>
            </w:pPr>
            <w:r w:rsidRPr="00BF4323">
              <w:rPr>
                <w:sz w:val="16"/>
                <w:szCs w:val="16"/>
              </w:rPr>
              <w:t>(15,355)</w:t>
            </w:r>
          </w:p>
        </w:tc>
        <w:tc>
          <w:tcPr>
            <w:tcW w:w="439" w:type="pct"/>
            <w:tcBorders>
              <w:top w:val="nil"/>
              <w:left w:val="nil"/>
              <w:bottom w:val="nil"/>
              <w:right w:val="nil"/>
            </w:tcBorders>
            <w:shd w:val="clear" w:color="auto" w:fill="auto"/>
            <w:noWrap/>
            <w:tcMar>
              <w:left w:w="43" w:type="dxa"/>
              <w:right w:w="43" w:type="dxa"/>
            </w:tcMar>
            <w:vAlign w:val="center"/>
            <w:hideMark/>
          </w:tcPr>
          <w:p w:rsidR="009838F9" w:rsidRPr="00BF4323" w:rsidRDefault="009838F9" w:rsidP="009838F9">
            <w:pPr>
              <w:jc w:val="right"/>
              <w:rPr>
                <w:sz w:val="16"/>
                <w:szCs w:val="16"/>
              </w:rPr>
            </w:pPr>
            <w:r w:rsidRPr="00BF4323">
              <w:rPr>
                <w:sz w:val="16"/>
                <w:szCs w:val="16"/>
              </w:rPr>
              <w:t>--</w:t>
            </w:r>
          </w:p>
        </w:tc>
      </w:tr>
      <w:tr w:rsidR="002D57C5" w:rsidRPr="00BF4323" w:rsidTr="002D57C5">
        <w:trPr>
          <w:trHeight w:val="317"/>
        </w:trPr>
        <w:tc>
          <w:tcPr>
            <w:tcW w:w="723" w:type="pct"/>
            <w:gridSpan w:val="2"/>
            <w:tcBorders>
              <w:top w:val="nil"/>
              <w:left w:val="nil"/>
              <w:bottom w:val="nil"/>
              <w:right w:val="nil"/>
            </w:tcBorders>
            <w:shd w:val="clear" w:color="auto" w:fill="auto"/>
            <w:noWrap/>
            <w:tcMar>
              <w:left w:w="43" w:type="dxa"/>
              <w:right w:w="43" w:type="dxa"/>
            </w:tcMar>
            <w:vAlign w:val="center"/>
            <w:hideMark/>
          </w:tcPr>
          <w:p w:rsidR="002D57C5" w:rsidRPr="00BF4323" w:rsidRDefault="002D57C5" w:rsidP="009838F9">
            <w:pPr>
              <w:jc w:val="center"/>
              <w:rPr>
                <w:sz w:val="16"/>
                <w:szCs w:val="16"/>
              </w:rPr>
            </w:pPr>
            <w:r w:rsidRPr="00BF4323">
              <w:rPr>
                <w:sz w:val="16"/>
                <w:szCs w:val="16"/>
              </w:rPr>
              <w:t>2013-14</w:t>
            </w:r>
          </w:p>
        </w:tc>
        <w:tc>
          <w:tcPr>
            <w:tcW w:w="501" w:type="pct"/>
            <w:tcBorders>
              <w:top w:val="nil"/>
              <w:left w:val="nil"/>
              <w:bottom w:val="nil"/>
              <w:right w:val="nil"/>
            </w:tcBorders>
            <w:shd w:val="clear" w:color="auto" w:fill="auto"/>
            <w:noWrap/>
            <w:tcMar>
              <w:left w:w="43" w:type="dxa"/>
              <w:right w:w="43" w:type="dxa"/>
            </w:tcMar>
            <w:vAlign w:val="center"/>
            <w:hideMark/>
          </w:tcPr>
          <w:p w:rsidR="002D57C5" w:rsidRDefault="002D57C5" w:rsidP="009838F9">
            <w:pPr>
              <w:jc w:val="right"/>
              <w:rPr>
                <w:sz w:val="16"/>
                <w:szCs w:val="16"/>
              </w:rPr>
            </w:pPr>
            <w:r>
              <w:rPr>
                <w:sz w:val="16"/>
                <w:szCs w:val="16"/>
              </w:rPr>
              <w:t>25,078</w:t>
            </w:r>
          </w:p>
        </w:tc>
        <w:tc>
          <w:tcPr>
            <w:tcW w:w="629" w:type="pct"/>
            <w:tcBorders>
              <w:top w:val="nil"/>
              <w:left w:val="nil"/>
              <w:bottom w:val="nil"/>
              <w:right w:val="nil"/>
            </w:tcBorders>
            <w:shd w:val="clear" w:color="auto" w:fill="auto"/>
            <w:noWrap/>
            <w:tcMar>
              <w:left w:w="43" w:type="dxa"/>
              <w:right w:w="43" w:type="dxa"/>
            </w:tcMar>
            <w:vAlign w:val="center"/>
            <w:hideMark/>
          </w:tcPr>
          <w:p w:rsidR="002D57C5" w:rsidRPr="00BB0C34" w:rsidRDefault="002D57C5" w:rsidP="009838F9">
            <w:pPr>
              <w:jc w:val="right"/>
              <w:rPr>
                <w:sz w:val="16"/>
                <w:szCs w:val="16"/>
              </w:rPr>
            </w:pPr>
            <w:r>
              <w:rPr>
                <w:sz w:val="16"/>
                <w:szCs w:val="16"/>
              </w:rPr>
              <w:t>--</w:t>
            </w:r>
          </w:p>
        </w:tc>
        <w:tc>
          <w:tcPr>
            <w:tcW w:w="563" w:type="pct"/>
            <w:tcBorders>
              <w:top w:val="nil"/>
              <w:left w:val="nil"/>
              <w:bottom w:val="nil"/>
              <w:right w:val="nil"/>
            </w:tcBorders>
            <w:shd w:val="clear" w:color="auto" w:fill="auto"/>
            <w:noWrap/>
            <w:tcMar>
              <w:left w:w="43" w:type="dxa"/>
              <w:right w:w="43" w:type="dxa"/>
            </w:tcMar>
            <w:vAlign w:val="center"/>
            <w:hideMark/>
          </w:tcPr>
          <w:p w:rsidR="002D57C5" w:rsidRDefault="002D57C5" w:rsidP="009838F9">
            <w:pPr>
              <w:jc w:val="right"/>
              <w:rPr>
                <w:sz w:val="16"/>
                <w:szCs w:val="16"/>
              </w:rPr>
            </w:pPr>
            <w:r>
              <w:rPr>
                <w:sz w:val="16"/>
                <w:szCs w:val="16"/>
              </w:rPr>
              <w:t>1.1</w:t>
            </w:r>
          </w:p>
        </w:tc>
        <w:tc>
          <w:tcPr>
            <w:tcW w:w="521" w:type="pct"/>
            <w:tcBorders>
              <w:top w:val="nil"/>
              <w:left w:val="nil"/>
              <w:bottom w:val="nil"/>
              <w:right w:val="nil"/>
            </w:tcBorders>
            <w:shd w:val="clear" w:color="auto" w:fill="auto"/>
            <w:noWrap/>
            <w:tcMar>
              <w:left w:w="43" w:type="dxa"/>
              <w:right w:w="43" w:type="dxa"/>
            </w:tcMar>
            <w:vAlign w:val="center"/>
            <w:hideMark/>
          </w:tcPr>
          <w:p w:rsidR="002D57C5" w:rsidRDefault="002D57C5" w:rsidP="009838F9">
            <w:pPr>
              <w:jc w:val="right"/>
              <w:rPr>
                <w:sz w:val="16"/>
                <w:szCs w:val="16"/>
              </w:rPr>
            </w:pPr>
            <w:r>
              <w:rPr>
                <w:sz w:val="16"/>
                <w:szCs w:val="16"/>
              </w:rPr>
              <w:t>41,668</w:t>
            </w:r>
          </w:p>
        </w:tc>
        <w:tc>
          <w:tcPr>
            <w:tcW w:w="608" w:type="pct"/>
            <w:tcBorders>
              <w:top w:val="nil"/>
              <w:left w:val="nil"/>
              <w:bottom w:val="nil"/>
              <w:right w:val="nil"/>
            </w:tcBorders>
            <w:shd w:val="clear" w:color="auto" w:fill="auto"/>
            <w:noWrap/>
            <w:tcMar>
              <w:left w:w="43" w:type="dxa"/>
              <w:right w:w="43" w:type="dxa"/>
            </w:tcMar>
            <w:vAlign w:val="center"/>
            <w:hideMark/>
          </w:tcPr>
          <w:p w:rsidR="002D57C5" w:rsidRDefault="002D57C5" w:rsidP="009838F9">
            <w:pPr>
              <w:jc w:val="right"/>
              <w:rPr>
                <w:sz w:val="16"/>
                <w:szCs w:val="16"/>
              </w:rPr>
            </w:pPr>
            <w:r>
              <w:rPr>
                <w:sz w:val="16"/>
                <w:szCs w:val="16"/>
              </w:rPr>
              <w:t>--</w:t>
            </w:r>
          </w:p>
        </w:tc>
        <w:tc>
          <w:tcPr>
            <w:tcW w:w="563" w:type="pct"/>
            <w:tcBorders>
              <w:top w:val="nil"/>
              <w:left w:val="nil"/>
              <w:bottom w:val="nil"/>
              <w:right w:val="nil"/>
            </w:tcBorders>
            <w:shd w:val="clear" w:color="auto" w:fill="auto"/>
            <w:noWrap/>
            <w:tcMar>
              <w:left w:w="43" w:type="dxa"/>
              <w:right w:w="43" w:type="dxa"/>
            </w:tcMar>
            <w:vAlign w:val="center"/>
            <w:hideMark/>
          </w:tcPr>
          <w:p w:rsidR="002D57C5" w:rsidRDefault="002D57C5" w:rsidP="009838F9">
            <w:pPr>
              <w:jc w:val="right"/>
              <w:rPr>
                <w:sz w:val="16"/>
                <w:szCs w:val="16"/>
              </w:rPr>
            </w:pPr>
            <w:r>
              <w:rPr>
                <w:sz w:val="16"/>
                <w:szCs w:val="16"/>
              </w:rPr>
              <w:t>3.8</w:t>
            </w:r>
          </w:p>
        </w:tc>
        <w:tc>
          <w:tcPr>
            <w:tcW w:w="453" w:type="pct"/>
            <w:tcBorders>
              <w:top w:val="nil"/>
              <w:left w:val="nil"/>
              <w:bottom w:val="nil"/>
              <w:right w:val="nil"/>
            </w:tcBorders>
            <w:tcMar>
              <w:left w:w="43" w:type="dxa"/>
              <w:right w:w="43" w:type="dxa"/>
            </w:tcMar>
            <w:vAlign w:val="center"/>
          </w:tcPr>
          <w:p w:rsidR="002D57C5" w:rsidRDefault="002D57C5" w:rsidP="002D57C5">
            <w:pPr>
              <w:jc w:val="right"/>
              <w:rPr>
                <w:sz w:val="16"/>
                <w:szCs w:val="16"/>
              </w:rPr>
            </w:pPr>
            <w:r>
              <w:rPr>
                <w:sz w:val="16"/>
                <w:szCs w:val="16"/>
              </w:rPr>
              <w:t>(16,590)</w:t>
            </w:r>
          </w:p>
        </w:tc>
        <w:tc>
          <w:tcPr>
            <w:tcW w:w="439" w:type="pct"/>
            <w:tcBorders>
              <w:top w:val="nil"/>
              <w:left w:val="nil"/>
              <w:bottom w:val="nil"/>
              <w:right w:val="nil"/>
            </w:tcBorders>
            <w:shd w:val="clear" w:color="auto" w:fill="auto"/>
            <w:noWrap/>
            <w:tcMar>
              <w:left w:w="43" w:type="dxa"/>
              <w:right w:w="43" w:type="dxa"/>
            </w:tcMar>
            <w:vAlign w:val="center"/>
            <w:hideMark/>
          </w:tcPr>
          <w:p w:rsidR="002D57C5" w:rsidRDefault="002D57C5" w:rsidP="009838F9">
            <w:pPr>
              <w:jc w:val="right"/>
              <w:rPr>
                <w:sz w:val="16"/>
                <w:szCs w:val="16"/>
              </w:rPr>
            </w:pPr>
            <w:r>
              <w:rPr>
                <w:sz w:val="16"/>
                <w:szCs w:val="16"/>
              </w:rPr>
              <w:t>--</w:t>
            </w:r>
          </w:p>
        </w:tc>
      </w:tr>
      <w:tr w:rsidR="002D57C5" w:rsidRPr="00BF4323" w:rsidTr="002D57C5">
        <w:trPr>
          <w:trHeight w:val="317"/>
        </w:trPr>
        <w:tc>
          <w:tcPr>
            <w:tcW w:w="723" w:type="pct"/>
            <w:gridSpan w:val="2"/>
            <w:tcBorders>
              <w:top w:val="nil"/>
              <w:left w:val="nil"/>
              <w:bottom w:val="nil"/>
              <w:right w:val="nil"/>
            </w:tcBorders>
            <w:shd w:val="clear" w:color="auto" w:fill="auto"/>
            <w:noWrap/>
            <w:tcMar>
              <w:left w:w="43" w:type="dxa"/>
              <w:right w:w="43" w:type="dxa"/>
            </w:tcMar>
            <w:vAlign w:val="center"/>
            <w:hideMark/>
          </w:tcPr>
          <w:p w:rsidR="002D57C5" w:rsidRPr="00BF4323" w:rsidRDefault="002D57C5" w:rsidP="009838F9">
            <w:pPr>
              <w:jc w:val="center"/>
              <w:rPr>
                <w:sz w:val="16"/>
                <w:szCs w:val="16"/>
              </w:rPr>
            </w:pPr>
            <w:r w:rsidRPr="00BF4323">
              <w:rPr>
                <w:sz w:val="16"/>
                <w:szCs w:val="16"/>
              </w:rPr>
              <w:t>2014-15</w:t>
            </w:r>
          </w:p>
        </w:tc>
        <w:tc>
          <w:tcPr>
            <w:tcW w:w="501" w:type="pct"/>
            <w:tcBorders>
              <w:top w:val="nil"/>
              <w:left w:val="nil"/>
              <w:bottom w:val="nil"/>
              <w:right w:val="nil"/>
            </w:tcBorders>
            <w:shd w:val="clear" w:color="auto" w:fill="auto"/>
            <w:noWrap/>
            <w:tcMar>
              <w:left w:w="43" w:type="dxa"/>
              <w:right w:w="43" w:type="dxa"/>
            </w:tcMar>
            <w:vAlign w:val="center"/>
            <w:hideMark/>
          </w:tcPr>
          <w:p w:rsidR="002D57C5" w:rsidRDefault="002D57C5" w:rsidP="009838F9">
            <w:pPr>
              <w:jc w:val="right"/>
              <w:rPr>
                <w:sz w:val="16"/>
                <w:szCs w:val="16"/>
              </w:rPr>
            </w:pPr>
            <w:r>
              <w:rPr>
                <w:sz w:val="16"/>
                <w:szCs w:val="16"/>
              </w:rPr>
              <w:t>24,090</w:t>
            </w:r>
          </w:p>
        </w:tc>
        <w:tc>
          <w:tcPr>
            <w:tcW w:w="629" w:type="pct"/>
            <w:tcBorders>
              <w:top w:val="nil"/>
              <w:left w:val="nil"/>
              <w:bottom w:val="nil"/>
              <w:right w:val="nil"/>
            </w:tcBorders>
            <w:shd w:val="clear" w:color="auto" w:fill="auto"/>
            <w:noWrap/>
            <w:tcMar>
              <w:left w:w="43" w:type="dxa"/>
              <w:right w:w="43" w:type="dxa"/>
            </w:tcMar>
            <w:vAlign w:val="center"/>
            <w:hideMark/>
          </w:tcPr>
          <w:p w:rsidR="002D57C5" w:rsidRPr="00BB0C34" w:rsidRDefault="002D57C5" w:rsidP="009838F9">
            <w:pPr>
              <w:jc w:val="right"/>
              <w:rPr>
                <w:sz w:val="16"/>
                <w:szCs w:val="16"/>
              </w:rPr>
            </w:pPr>
            <w:r>
              <w:rPr>
                <w:sz w:val="16"/>
                <w:szCs w:val="16"/>
              </w:rPr>
              <w:t>--</w:t>
            </w:r>
          </w:p>
        </w:tc>
        <w:tc>
          <w:tcPr>
            <w:tcW w:w="563" w:type="pct"/>
            <w:tcBorders>
              <w:top w:val="nil"/>
              <w:left w:val="nil"/>
              <w:bottom w:val="nil"/>
              <w:right w:val="nil"/>
            </w:tcBorders>
            <w:shd w:val="clear" w:color="auto" w:fill="auto"/>
            <w:noWrap/>
            <w:tcMar>
              <w:left w:w="43" w:type="dxa"/>
              <w:right w:w="43" w:type="dxa"/>
            </w:tcMar>
            <w:vAlign w:val="center"/>
            <w:hideMark/>
          </w:tcPr>
          <w:p w:rsidR="002D57C5" w:rsidRDefault="002D57C5" w:rsidP="009838F9">
            <w:pPr>
              <w:jc w:val="right"/>
              <w:rPr>
                <w:sz w:val="16"/>
                <w:szCs w:val="16"/>
              </w:rPr>
            </w:pPr>
            <w:r>
              <w:rPr>
                <w:sz w:val="16"/>
                <w:szCs w:val="16"/>
              </w:rPr>
              <w:t>(3.9)</w:t>
            </w:r>
          </w:p>
        </w:tc>
        <w:tc>
          <w:tcPr>
            <w:tcW w:w="521" w:type="pct"/>
            <w:tcBorders>
              <w:top w:val="nil"/>
              <w:left w:val="nil"/>
              <w:bottom w:val="nil"/>
              <w:right w:val="nil"/>
            </w:tcBorders>
            <w:shd w:val="clear" w:color="auto" w:fill="auto"/>
            <w:noWrap/>
            <w:tcMar>
              <w:left w:w="43" w:type="dxa"/>
              <w:right w:w="43" w:type="dxa"/>
            </w:tcMar>
            <w:vAlign w:val="center"/>
            <w:hideMark/>
          </w:tcPr>
          <w:p w:rsidR="002D57C5" w:rsidRDefault="002D57C5" w:rsidP="009838F9">
            <w:pPr>
              <w:jc w:val="right"/>
              <w:rPr>
                <w:sz w:val="16"/>
                <w:szCs w:val="16"/>
              </w:rPr>
            </w:pPr>
            <w:r>
              <w:rPr>
                <w:sz w:val="16"/>
                <w:szCs w:val="16"/>
              </w:rPr>
              <w:t>41,357</w:t>
            </w:r>
          </w:p>
        </w:tc>
        <w:tc>
          <w:tcPr>
            <w:tcW w:w="608" w:type="pct"/>
            <w:tcBorders>
              <w:top w:val="nil"/>
              <w:left w:val="nil"/>
              <w:bottom w:val="nil"/>
              <w:right w:val="nil"/>
            </w:tcBorders>
            <w:shd w:val="clear" w:color="auto" w:fill="auto"/>
            <w:noWrap/>
            <w:tcMar>
              <w:left w:w="43" w:type="dxa"/>
              <w:right w:w="43" w:type="dxa"/>
            </w:tcMar>
            <w:vAlign w:val="center"/>
            <w:hideMark/>
          </w:tcPr>
          <w:p w:rsidR="002D57C5" w:rsidRDefault="002D57C5" w:rsidP="009838F9">
            <w:pPr>
              <w:jc w:val="right"/>
              <w:rPr>
                <w:sz w:val="16"/>
                <w:szCs w:val="16"/>
              </w:rPr>
            </w:pPr>
            <w:r>
              <w:rPr>
                <w:sz w:val="16"/>
                <w:szCs w:val="16"/>
              </w:rPr>
              <w:t>--</w:t>
            </w:r>
          </w:p>
        </w:tc>
        <w:tc>
          <w:tcPr>
            <w:tcW w:w="563" w:type="pct"/>
            <w:tcBorders>
              <w:top w:val="nil"/>
              <w:left w:val="nil"/>
              <w:bottom w:val="nil"/>
              <w:right w:val="nil"/>
            </w:tcBorders>
            <w:shd w:val="clear" w:color="auto" w:fill="auto"/>
            <w:noWrap/>
            <w:tcMar>
              <w:left w:w="43" w:type="dxa"/>
              <w:right w:w="43" w:type="dxa"/>
            </w:tcMar>
            <w:vAlign w:val="center"/>
            <w:hideMark/>
          </w:tcPr>
          <w:p w:rsidR="002D57C5" w:rsidRDefault="002D57C5" w:rsidP="009838F9">
            <w:pPr>
              <w:jc w:val="right"/>
              <w:rPr>
                <w:sz w:val="16"/>
                <w:szCs w:val="16"/>
              </w:rPr>
            </w:pPr>
            <w:r>
              <w:rPr>
                <w:sz w:val="16"/>
                <w:szCs w:val="16"/>
              </w:rPr>
              <w:t>(0.7)</w:t>
            </w:r>
          </w:p>
        </w:tc>
        <w:tc>
          <w:tcPr>
            <w:tcW w:w="453" w:type="pct"/>
            <w:tcBorders>
              <w:top w:val="nil"/>
              <w:left w:val="nil"/>
              <w:bottom w:val="nil"/>
              <w:right w:val="nil"/>
            </w:tcBorders>
            <w:tcMar>
              <w:left w:w="43" w:type="dxa"/>
              <w:right w:w="43" w:type="dxa"/>
            </w:tcMar>
            <w:vAlign w:val="center"/>
          </w:tcPr>
          <w:p w:rsidR="002D57C5" w:rsidRDefault="002D57C5" w:rsidP="002D57C5">
            <w:pPr>
              <w:jc w:val="right"/>
              <w:rPr>
                <w:sz w:val="16"/>
                <w:szCs w:val="16"/>
              </w:rPr>
            </w:pPr>
            <w:r>
              <w:rPr>
                <w:sz w:val="16"/>
                <w:szCs w:val="16"/>
              </w:rPr>
              <w:t>(17,267)</w:t>
            </w:r>
          </w:p>
        </w:tc>
        <w:tc>
          <w:tcPr>
            <w:tcW w:w="439" w:type="pct"/>
            <w:tcBorders>
              <w:top w:val="nil"/>
              <w:left w:val="nil"/>
              <w:bottom w:val="nil"/>
              <w:right w:val="nil"/>
            </w:tcBorders>
            <w:shd w:val="clear" w:color="auto" w:fill="auto"/>
            <w:noWrap/>
            <w:tcMar>
              <w:left w:w="43" w:type="dxa"/>
              <w:right w:w="43" w:type="dxa"/>
            </w:tcMar>
            <w:vAlign w:val="center"/>
            <w:hideMark/>
          </w:tcPr>
          <w:p w:rsidR="002D57C5" w:rsidRDefault="002D57C5" w:rsidP="009838F9">
            <w:pPr>
              <w:jc w:val="right"/>
              <w:rPr>
                <w:sz w:val="16"/>
                <w:szCs w:val="16"/>
              </w:rPr>
            </w:pPr>
            <w:r>
              <w:rPr>
                <w:sz w:val="16"/>
                <w:szCs w:val="16"/>
              </w:rPr>
              <w:t>--</w:t>
            </w:r>
          </w:p>
        </w:tc>
      </w:tr>
      <w:tr w:rsidR="002D57C5" w:rsidRPr="00BF4323" w:rsidTr="002D57C5">
        <w:trPr>
          <w:trHeight w:val="317"/>
        </w:trPr>
        <w:tc>
          <w:tcPr>
            <w:tcW w:w="723" w:type="pct"/>
            <w:gridSpan w:val="2"/>
            <w:tcBorders>
              <w:top w:val="nil"/>
              <w:left w:val="nil"/>
              <w:bottom w:val="nil"/>
              <w:right w:val="nil"/>
            </w:tcBorders>
            <w:shd w:val="clear" w:color="auto" w:fill="auto"/>
            <w:noWrap/>
            <w:tcMar>
              <w:left w:w="43" w:type="dxa"/>
              <w:right w:w="43" w:type="dxa"/>
            </w:tcMar>
            <w:vAlign w:val="center"/>
            <w:hideMark/>
          </w:tcPr>
          <w:p w:rsidR="002D57C5" w:rsidRPr="00BF4323" w:rsidRDefault="002D57C5" w:rsidP="009838F9">
            <w:pPr>
              <w:ind w:left="-40"/>
              <w:jc w:val="center"/>
              <w:rPr>
                <w:sz w:val="16"/>
                <w:szCs w:val="16"/>
              </w:rPr>
            </w:pPr>
            <w:r>
              <w:rPr>
                <w:sz w:val="16"/>
                <w:szCs w:val="16"/>
              </w:rPr>
              <w:t>2015-16</w:t>
            </w:r>
          </w:p>
        </w:tc>
        <w:tc>
          <w:tcPr>
            <w:tcW w:w="501" w:type="pct"/>
            <w:tcBorders>
              <w:top w:val="nil"/>
              <w:left w:val="nil"/>
              <w:bottom w:val="nil"/>
              <w:right w:val="nil"/>
            </w:tcBorders>
            <w:shd w:val="clear" w:color="auto" w:fill="auto"/>
            <w:noWrap/>
            <w:tcMar>
              <w:left w:w="43" w:type="dxa"/>
              <w:right w:w="43" w:type="dxa"/>
            </w:tcMar>
            <w:vAlign w:val="center"/>
            <w:hideMark/>
          </w:tcPr>
          <w:p w:rsidR="002D57C5" w:rsidRPr="009838F9" w:rsidRDefault="002D57C5" w:rsidP="009838F9">
            <w:pPr>
              <w:jc w:val="right"/>
              <w:rPr>
                <w:sz w:val="16"/>
                <w:szCs w:val="16"/>
              </w:rPr>
            </w:pPr>
            <w:r w:rsidRPr="009838F9">
              <w:rPr>
                <w:sz w:val="16"/>
                <w:szCs w:val="16"/>
              </w:rPr>
              <w:t>21,972</w:t>
            </w:r>
          </w:p>
        </w:tc>
        <w:tc>
          <w:tcPr>
            <w:tcW w:w="629" w:type="pct"/>
            <w:tcBorders>
              <w:top w:val="nil"/>
              <w:left w:val="nil"/>
              <w:bottom w:val="nil"/>
              <w:right w:val="nil"/>
            </w:tcBorders>
            <w:shd w:val="clear" w:color="auto" w:fill="auto"/>
            <w:noWrap/>
            <w:tcMar>
              <w:left w:w="43" w:type="dxa"/>
              <w:right w:w="43" w:type="dxa"/>
            </w:tcMar>
            <w:vAlign w:val="center"/>
            <w:hideMark/>
          </w:tcPr>
          <w:p w:rsidR="002D57C5" w:rsidRPr="00BB0C34" w:rsidRDefault="002D57C5" w:rsidP="009838F9">
            <w:pPr>
              <w:jc w:val="right"/>
              <w:rPr>
                <w:sz w:val="16"/>
                <w:szCs w:val="16"/>
              </w:rPr>
            </w:pPr>
            <w:r>
              <w:rPr>
                <w:sz w:val="16"/>
                <w:szCs w:val="16"/>
              </w:rPr>
              <w:t>--</w:t>
            </w:r>
          </w:p>
        </w:tc>
        <w:tc>
          <w:tcPr>
            <w:tcW w:w="563" w:type="pct"/>
            <w:tcBorders>
              <w:top w:val="nil"/>
              <w:left w:val="nil"/>
              <w:bottom w:val="nil"/>
              <w:right w:val="nil"/>
            </w:tcBorders>
            <w:shd w:val="clear" w:color="auto" w:fill="auto"/>
            <w:noWrap/>
            <w:tcMar>
              <w:left w:w="43" w:type="dxa"/>
              <w:right w:w="43" w:type="dxa"/>
            </w:tcMar>
            <w:vAlign w:val="center"/>
            <w:hideMark/>
          </w:tcPr>
          <w:p w:rsidR="002D57C5" w:rsidRDefault="002D57C5" w:rsidP="009838F9">
            <w:pPr>
              <w:jc w:val="right"/>
              <w:rPr>
                <w:sz w:val="16"/>
                <w:szCs w:val="16"/>
              </w:rPr>
            </w:pPr>
            <w:r>
              <w:rPr>
                <w:sz w:val="16"/>
                <w:szCs w:val="16"/>
              </w:rPr>
              <w:t>(8.8)</w:t>
            </w:r>
          </w:p>
        </w:tc>
        <w:tc>
          <w:tcPr>
            <w:tcW w:w="521" w:type="pct"/>
            <w:tcBorders>
              <w:top w:val="nil"/>
              <w:left w:val="nil"/>
              <w:bottom w:val="nil"/>
              <w:right w:val="nil"/>
            </w:tcBorders>
            <w:shd w:val="clear" w:color="auto" w:fill="auto"/>
            <w:noWrap/>
            <w:tcMar>
              <w:left w:w="43" w:type="dxa"/>
              <w:right w:w="43" w:type="dxa"/>
            </w:tcMar>
            <w:vAlign w:val="center"/>
            <w:hideMark/>
          </w:tcPr>
          <w:p w:rsidR="002D57C5" w:rsidRPr="009838F9" w:rsidRDefault="002D57C5" w:rsidP="009838F9">
            <w:pPr>
              <w:jc w:val="right"/>
              <w:rPr>
                <w:sz w:val="16"/>
                <w:szCs w:val="16"/>
              </w:rPr>
            </w:pPr>
            <w:r w:rsidRPr="009838F9">
              <w:rPr>
                <w:sz w:val="16"/>
                <w:szCs w:val="16"/>
              </w:rPr>
              <w:t>41,255</w:t>
            </w:r>
          </w:p>
        </w:tc>
        <w:tc>
          <w:tcPr>
            <w:tcW w:w="608" w:type="pct"/>
            <w:tcBorders>
              <w:top w:val="nil"/>
              <w:left w:val="nil"/>
              <w:bottom w:val="nil"/>
              <w:right w:val="nil"/>
            </w:tcBorders>
            <w:shd w:val="clear" w:color="auto" w:fill="auto"/>
            <w:noWrap/>
            <w:tcMar>
              <w:left w:w="43" w:type="dxa"/>
              <w:right w:w="43" w:type="dxa"/>
            </w:tcMar>
            <w:vAlign w:val="center"/>
            <w:hideMark/>
          </w:tcPr>
          <w:p w:rsidR="002D57C5" w:rsidRPr="009838F9" w:rsidRDefault="002D57C5" w:rsidP="009838F9">
            <w:pPr>
              <w:jc w:val="right"/>
              <w:rPr>
                <w:sz w:val="16"/>
                <w:szCs w:val="16"/>
              </w:rPr>
            </w:pPr>
            <w:r>
              <w:rPr>
                <w:sz w:val="16"/>
                <w:szCs w:val="16"/>
              </w:rPr>
              <w:t>--</w:t>
            </w:r>
          </w:p>
        </w:tc>
        <w:tc>
          <w:tcPr>
            <w:tcW w:w="563" w:type="pct"/>
            <w:tcBorders>
              <w:top w:val="nil"/>
              <w:left w:val="nil"/>
              <w:bottom w:val="nil"/>
              <w:right w:val="nil"/>
            </w:tcBorders>
            <w:shd w:val="clear" w:color="auto" w:fill="auto"/>
            <w:noWrap/>
            <w:tcMar>
              <w:left w:w="43" w:type="dxa"/>
              <w:right w:w="43" w:type="dxa"/>
            </w:tcMar>
            <w:vAlign w:val="center"/>
            <w:hideMark/>
          </w:tcPr>
          <w:p w:rsidR="002D57C5" w:rsidRDefault="002D57C5" w:rsidP="009838F9">
            <w:pPr>
              <w:jc w:val="right"/>
              <w:rPr>
                <w:sz w:val="16"/>
                <w:szCs w:val="16"/>
              </w:rPr>
            </w:pPr>
            <w:r>
              <w:rPr>
                <w:sz w:val="16"/>
                <w:szCs w:val="16"/>
              </w:rPr>
              <w:t>(0.2)</w:t>
            </w:r>
          </w:p>
        </w:tc>
        <w:tc>
          <w:tcPr>
            <w:tcW w:w="453" w:type="pct"/>
            <w:tcBorders>
              <w:top w:val="nil"/>
              <w:left w:val="nil"/>
              <w:bottom w:val="nil"/>
              <w:right w:val="nil"/>
            </w:tcBorders>
            <w:tcMar>
              <w:left w:w="43" w:type="dxa"/>
              <w:right w:w="43" w:type="dxa"/>
            </w:tcMar>
            <w:vAlign w:val="center"/>
          </w:tcPr>
          <w:p w:rsidR="002D57C5" w:rsidRDefault="002D57C5" w:rsidP="002D57C5">
            <w:pPr>
              <w:jc w:val="right"/>
              <w:rPr>
                <w:sz w:val="16"/>
                <w:szCs w:val="16"/>
              </w:rPr>
            </w:pPr>
            <w:r>
              <w:rPr>
                <w:sz w:val="16"/>
                <w:szCs w:val="16"/>
              </w:rPr>
              <w:t>(19,283)</w:t>
            </w:r>
          </w:p>
        </w:tc>
        <w:tc>
          <w:tcPr>
            <w:tcW w:w="439" w:type="pct"/>
            <w:tcBorders>
              <w:top w:val="nil"/>
              <w:left w:val="nil"/>
              <w:bottom w:val="nil"/>
              <w:right w:val="nil"/>
            </w:tcBorders>
            <w:shd w:val="clear" w:color="auto" w:fill="auto"/>
            <w:noWrap/>
            <w:tcMar>
              <w:left w:w="43" w:type="dxa"/>
              <w:right w:w="43" w:type="dxa"/>
            </w:tcMar>
            <w:vAlign w:val="center"/>
            <w:hideMark/>
          </w:tcPr>
          <w:p w:rsidR="002D57C5" w:rsidRDefault="002D57C5" w:rsidP="009838F9">
            <w:pPr>
              <w:jc w:val="right"/>
              <w:rPr>
                <w:sz w:val="16"/>
                <w:szCs w:val="16"/>
              </w:rPr>
            </w:pPr>
            <w:r>
              <w:rPr>
                <w:sz w:val="16"/>
                <w:szCs w:val="16"/>
              </w:rPr>
              <w:t>--</w:t>
            </w:r>
          </w:p>
        </w:tc>
      </w:tr>
      <w:tr w:rsidR="00E25DB2" w:rsidRPr="00BF4323" w:rsidTr="00E25DB2">
        <w:trPr>
          <w:trHeight w:val="317"/>
        </w:trPr>
        <w:tc>
          <w:tcPr>
            <w:tcW w:w="723" w:type="pct"/>
            <w:gridSpan w:val="2"/>
            <w:tcBorders>
              <w:top w:val="nil"/>
              <w:left w:val="nil"/>
              <w:bottom w:val="nil"/>
              <w:right w:val="nil"/>
            </w:tcBorders>
            <w:shd w:val="clear" w:color="auto" w:fill="auto"/>
            <w:noWrap/>
            <w:tcMar>
              <w:left w:w="43" w:type="dxa"/>
              <w:right w:w="43" w:type="dxa"/>
            </w:tcMar>
            <w:vAlign w:val="center"/>
            <w:hideMark/>
          </w:tcPr>
          <w:p w:rsidR="00E25DB2" w:rsidRPr="00BF4323" w:rsidRDefault="004F3F21" w:rsidP="004F3F21">
            <w:pPr>
              <w:ind w:left="-40"/>
              <w:jc w:val="center"/>
              <w:rPr>
                <w:sz w:val="16"/>
                <w:szCs w:val="16"/>
              </w:rPr>
            </w:pPr>
            <w:r>
              <w:rPr>
                <w:sz w:val="16"/>
                <w:szCs w:val="16"/>
              </w:rPr>
              <w:t xml:space="preserve">  </w:t>
            </w:r>
            <w:r w:rsidR="00E25DB2">
              <w:rPr>
                <w:sz w:val="16"/>
                <w:szCs w:val="16"/>
              </w:rPr>
              <w:t>2016-17</w:t>
            </w:r>
            <w:r w:rsidR="0037483E" w:rsidRPr="0037483E">
              <w:rPr>
                <w:sz w:val="16"/>
                <w:szCs w:val="16"/>
                <w:vertAlign w:val="superscript"/>
              </w:rPr>
              <w:t>P</w:t>
            </w:r>
          </w:p>
        </w:tc>
        <w:tc>
          <w:tcPr>
            <w:tcW w:w="501" w:type="pct"/>
            <w:tcBorders>
              <w:top w:val="nil"/>
              <w:left w:val="nil"/>
              <w:bottom w:val="nil"/>
              <w:right w:val="nil"/>
            </w:tcBorders>
            <w:shd w:val="clear" w:color="auto" w:fill="auto"/>
            <w:noWrap/>
            <w:tcMar>
              <w:left w:w="43" w:type="dxa"/>
              <w:right w:w="43" w:type="dxa"/>
            </w:tcMar>
            <w:vAlign w:val="center"/>
            <w:hideMark/>
          </w:tcPr>
          <w:p w:rsidR="00E25DB2" w:rsidRPr="00E25DB2" w:rsidRDefault="00E25DB2" w:rsidP="00E25DB2">
            <w:pPr>
              <w:jc w:val="right"/>
              <w:rPr>
                <w:sz w:val="16"/>
                <w:szCs w:val="16"/>
              </w:rPr>
            </w:pPr>
            <w:r w:rsidRPr="00E25DB2">
              <w:rPr>
                <w:sz w:val="16"/>
                <w:szCs w:val="16"/>
              </w:rPr>
              <w:t>21,686</w:t>
            </w:r>
          </w:p>
        </w:tc>
        <w:tc>
          <w:tcPr>
            <w:tcW w:w="629" w:type="pct"/>
            <w:tcBorders>
              <w:top w:val="nil"/>
              <w:left w:val="nil"/>
              <w:bottom w:val="nil"/>
              <w:right w:val="nil"/>
            </w:tcBorders>
            <w:shd w:val="clear" w:color="auto" w:fill="auto"/>
            <w:noWrap/>
            <w:tcMar>
              <w:left w:w="43" w:type="dxa"/>
              <w:right w:w="43" w:type="dxa"/>
            </w:tcMar>
            <w:vAlign w:val="center"/>
            <w:hideMark/>
          </w:tcPr>
          <w:p w:rsidR="00E25DB2" w:rsidRPr="00E25DB2" w:rsidRDefault="00E25DB2" w:rsidP="00E25DB2">
            <w:pPr>
              <w:jc w:val="right"/>
              <w:rPr>
                <w:sz w:val="16"/>
                <w:szCs w:val="16"/>
              </w:rPr>
            </w:pPr>
            <w:r>
              <w:rPr>
                <w:sz w:val="16"/>
                <w:szCs w:val="16"/>
              </w:rPr>
              <w:t>--</w:t>
            </w:r>
          </w:p>
        </w:tc>
        <w:tc>
          <w:tcPr>
            <w:tcW w:w="563" w:type="pct"/>
            <w:tcBorders>
              <w:top w:val="nil"/>
              <w:left w:val="nil"/>
              <w:bottom w:val="nil"/>
              <w:right w:val="nil"/>
            </w:tcBorders>
            <w:shd w:val="clear" w:color="auto" w:fill="auto"/>
            <w:noWrap/>
            <w:tcMar>
              <w:left w:w="43" w:type="dxa"/>
              <w:right w:w="43" w:type="dxa"/>
            </w:tcMar>
            <w:vAlign w:val="center"/>
            <w:hideMark/>
          </w:tcPr>
          <w:p w:rsidR="00E25DB2" w:rsidRDefault="00E25DB2" w:rsidP="00E25DB2">
            <w:pPr>
              <w:jc w:val="right"/>
              <w:rPr>
                <w:sz w:val="16"/>
                <w:szCs w:val="16"/>
              </w:rPr>
            </w:pPr>
            <w:r>
              <w:rPr>
                <w:sz w:val="16"/>
                <w:szCs w:val="16"/>
              </w:rPr>
              <w:t>(1.3)</w:t>
            </w:r>
          </w:p>
        </w:tc>
        <w:tc>
          <w:tcPr>
            <w:tcW w:w="521" w:type="pct"/>
            <w:tcBorders>
              <w:top w:val="nil"/>
              <w:left w:val="nil"/>
              <w:bottom w:val="nil"/>
              <w:right w:val="nil"/>
            </w:tcBorders>
            <w:shd w:val="clear" w:color="auto" w:fill="auto"/>
            <w:noWrap/>
            <w:tcMar>
              <w:left w:w="43" w:type="dxa"/>
              <w:right w:w="43" w:type="dxa"/>
            </w:tcMar>
            <w:vAlign w:val="center"/>
            <w:hideMark/>
          </w:tcPr>
          <w:p w:rsidR="00E25DB2" w:rsidRPr="00E25DB2" w:rsidRDefault="00E25DB2" w:rsidP="00E25DB2">
            <w:pPr>
              <w:jc w:val="right"/>
              <w:rPr>
                <w:sz w:val="16"/>
                <w:szCs w:val="16"/>
              </w:rPr>
            </w:pPr>
            <w:r w:rsidRPr="00E25DB2">
              <w:rPr>
                <w:sz w:val="16"/>
                <w:szCs w:val="16"/>
              </w:rPr>
              <w:t>48,582</w:t>
            </w:r>
          </w:p>
        </w:tc>
        <w:tc>
          <w:tcPr>
            <w:tcW w:w="608" w:type="pct"/>
            <w:tcBorders>
              <w:top w:val="nil"/>
              <w:left w:val="nil"/>
              <w:bottom w:val="nil"/>
              <w:right w:val="nil"/>
            </w:tcBorders>
            <w:shd w:val="clear" w:color="auto" w:fill="auto"/>
            <w:noWrap/>
            <w:tcMar>
              <w:left w:w="43" w:type="dxa"/>
              <w:right w:w="43" w:type="dxa"/>
            </w:tcMar>
            <w:vAlign w:val="center"/>
            <w:hideMark/>
          </w:tcPr>
          <w:p w:rsidR="00E25DB2" w:rsidRPr="00E25DB2" w:rsidRDefault="00E25DB2" w:rsidP="00E25DB2">
            <w:pPr>
              <w:jc w:val="right"/>
              <w:rPr>
                <w:sz w:val="16"/>
                <w:szCs w:val="16"/>
              </w:rPr>
            </w:pPr>
            <w:r>
              <w:rPr>
                <w:sz w:val="16"/>
                <w:szCs w:val="16"/>
              </w:rPr>
              <w:t>--</w:t>
            </w:r>
          </w:p>
        </w:tc>
        <w:tc>
          <w:tcPr>
            <w:tcW w:w="563" w:type="pct"/>
            <w:tcBorders>
              <w:top w:val="nil"/>
              <w:left w:val="nil"/>
              <w:bottom w:val="nil"/>
              <w:right w:val="nil"/>
            </w:tcBorders>
            <w:shd w:val="clear" w:color="auto" w:fill="auto"/>
            <w:noWrap/>
            <w:tcMar>
              <w:left w:w="43" w:type="dxa"/>
              <w:right w:w="43" w:type="dxa"/>
            </w:tcMar>
            <w:vAlign w:val="center"/>
            <w:hideMark/>
          </w:tcPr>
          <w:p w:rsidR="00E25DB2" w:rsidRDefault="00E25DB2" w:rsidP="00E25DB2">
            <w:pPr>
              <w:jc w:val="right"/>
              <w:rPr>
                <w:sz w:val="16"/>
                <w:szCs w:val="16"/>
              </w:rPr>
            </w:pPr>
            <w:r>
              <w:rPr>
                <w:sz w:val="16"/>
                <w:szCs w:val="16"/>
              </w:rPr>
              <w:t>17.8</w:t>
            </w:r>
          </w:p>
        </w:tc>
        <w:tc>
          <w:tcPr>
            <w:tcW w:w="453" w:type="pct"/>
            <w:tcBorders>
              <w:top w:val="nil"/>
              <w:left w:val="nil"/>
              <w:bottom w:val="nil"/>
              <w:right w:val="nil"/>
            </w:tcBorders>
            <w:tcMar>
              <w:left w:w="43" w:type="dxa"/>
              <w:right w:w="43" w:type="dxa"/>
            </w:tcMar>
            <w:vAlign w:val="center"/>
          </w:tcPr>
          <w:p w:rsidR="00E25DB2" w:rsidRDefault="00E25DB2" w:rsidP="00E25DB2">
            <w:pPr>
              <w:jc w:val="right"/>
              <w:rPr>
                <w:sz w:val="16"/>
                <w:szCs w:val="16"/>
              </w:rPr>
            </w:pPr>
            <w:r>
              <w:rPr>
                <w:sz w:val="16"/>
                <w:szCs w:val="16"/>
              </w:rPr>
              <w:t>(26,896)</w:t>
            </w:r>
          </w:p>
        </w:tc>
        <w:tc>
          <w:tcPr>
            <w:tcW w:w="439" w:type="pct"/>
            <w:tcBorders>
              <w:top w:val="nil"/>
              <w:left w:val="nil"/>
              <w:bottom w:val="nil"/>
              <w:right w:val="nil"/>
            </w:tcBorders>
            <w:shd w:val="clear" w:color="auto" w:fill="auto"/>
            <w:noWrap/>
            <w:tcMar>
              <w:left w:w="43" w:type="dxa"/>
              <w:right w:w="43" w:type="dxa"/>
            </w:tcMar>
            <w:vAlign w:val="center"/>
            <w:hideMark/>
          </w:tcPr>
          <w:p w:rsidR="00E25DB2" w:rsidRDefault="00E25DB2" w:rsidP="009838F9">
            <w:pPr>
              <w:jc w:val="right"/>
              <w:rPr>
                <w:sz w:val="16"/>
                <w:szCs w:val="16"/>
              </w:rPr>
            </w:pPr>
            <w:r>
              <w:rPr>
                <w:sz w:val="16"/>
                <w:szCs w:val="16"/>
              </w:rPr>
              <w:t>--</w:t>
            </w:r>
          </w:p>
        </w:tc>
      </w:tr>
      <w:tr w:rsidR="009838F9" w:rsidRPr="00BF4323" w:rsidTr="002D57C5">
        <w:trPr>
          <w:trHeight w:val="317"/>
        </w:trPr>
        <w:tc>
          <w:tcPr>
            <w:tcW w:w="723" w:type="pct"/>
            <w:gridSpan w:val="2"/>
            <w:tcBorders>
              <w:top w:val="nil"/>
              <w:left w:val="nil"/>
              <w:bottom w:val="nil"/>
              <w:right w:val="nil"/>
            </w:tcBorders>
            <w:shd w:val="clear" w:color="auto" w:fill="auto"/>
            <w:noWrap/>
            <w:tcMar>
              <w:left w:w="43" w:type="dxa"/>
              <w:right w:w="43" w:type="dxa"/>
            </w:tcMar>
            <w:vAlign w:val="center"/>
            <w:hideMark/>
          </w:tcPr>
          <w:p w:rsidR="009838F9" w:rsidRPr="00BF4323" w:rsidRDefault="009838F9" w:rsidP="00A66203">
            <w:pPr>
              <w:jc w:val="center"/>
              <w:rPr>
                <w:sz w:val="16"/>
                <w:szCs w:val="16"/>
              </w:rPr>
            </w:pPr>
          </w:p>
        </w:tc>
        <w:tc>
          <w:tcPr>
            <w:tcW w:w="501" w:type="pct"/>
            <w:tcBorders>
              <w:top w:val="nil"/>
              <w:left w:val="nil"/>
              <w:bottom w:val="nil"/>
              <w:right w:val="nil"/>
            </w:tcBorders>
            <w:shd w:val="clear" w:color="auto" w:fill="auto"/>
            <w:noWrap/>
            <w:tcMar>
              <w:left w:w="43" w:type="dxa"/>
              <w:right w:w="43" w:type="dxa"/>
            </w:tcMar>
            <w:vAlign w:val="center"/>
            <w:hideMark/>
          </w:tcPr>
          <w:p w:rsidR="009838F9" w:rsidRPr="00BF4323" w:rsidRDefault="009838F9" w:rsidP="00493308">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hideMark/>
          </w:tcPr>
          <w:p w:rsidR="009838F9" w:rsidRPr="00BF4323" w:rsidRDefault="009838F9" w:rsidP="00493308">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hideMark/>
          </w:tcPr>
          <w:p w:rsidR="009838F9" w:rsidRPr="00BF4323" w:rsidRDefault="009838F9" w:rsidP="00493308">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hideMark/>
          </w:tcPr>
          <w:p w:rsidR="009838F9" w:rsidRPr="00BF4323" w:rsidRDefault="009838F9" w:rsidP="00493308">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hideMark/>
          </w:tcPr>
          <w:p w:rsidR="009838F9" w:rsidRPr="00BF4323" w:rsidRDefault="009838F9" w:rsidP="00493308">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hideMark/>
          </w:tcPr>
          <w:p w:rsidR="009838F9" w:rsidRPr="00BF4323" w:rsidRDefault="009838F9" w:rsidP="00493308">
            <w:pPr>
              <w:jc w:val="right"/>
              <w:rPr>
                <w:sz w:val="16"/>
                <w:szCs w:val="16"/>
              </w:rPr>
            </w:pPr>
          </w:p>
        </w:tc>
        <w:tc>
          <w:tcPr>
            <w:tcW w:w="453" w:type="pct"/>
            <w:tcBorders>
              <w:top w:val="nil"/>
              <w:left w:val="nil"/>
              <w:bottom w:val="nil"/>
              <w:right w:val="nil"/>
            </w:tcBorders>
            <w:tcMar>
              <w:left w:w="43" w:type="dxa"/>
              <w:right w:w="43" w:type="dxa"/>
            </w:tcMar>
            <w:vAlign w:val="center"/>
          </w:tcPr>
          <w:p w:rsidR="009838F9" w:rsidRPr="00BF4323" w:rsidRDefault="009838F9" w:rsidP="002D57C5">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hideMark/>
          </w:tcPr>
          <w:p w:rsidR="009838F9" w:rsidRPr="00BF4323" w:rsidRDefault="009838F9" w:rsidP="00783CC9">
            <w:pPr>
              <w:jc w:val="right"/>
              <w:rPr>
                <w:sz w:val="16"/>
                <w:szCs w:val="16"/>
              </w:rPr>
            </w:pPr>
          </w:p>
        </w:tc>
      </w:tr>
      <w:tr w:rsidR="004F3F21" w:rsidRPr="00BF4323" w:rsidTr="002C01C1">
        <w:trPr>
          <w:trHeight w:val="317"/>
        </w:trPr>
        <w:tc>
          <w:tcPr>
            <w:tcW w:w="385" w:type="pct"/>
            <w:tcBorders>
              <w:top w:val="nil"/>
              <w:left w:val="nil"/>
              <w:bottom w:val="nil"/>
              <w:right w:val="nil"/>
            </w:tcBorders>
            <w:shd w:val="clear" w:color="auto" w:fill="auto"/>
            <w:noWrap/>
            <w:tcMar>
              <w:left w:w="43" w:type="dxa"/>
              <w:right w:w="43" w:type="dxa"/>
            </w:tcMar>
            <w:vAlign w:val="center"/>
            <w:hideMark/>
          </w:tcPr>
          <w:p w:rsidR="004F3F21" w:rsidRPr="00BF4323" w:rsidRDefault="004F3F21" w:rsidP="004F3F21">
            <w:pPr>
              <w:jc w:val="center"/>
              <w:rPr>
                <w:sz w:val="16"/>
                <w:szCs w:val="16"/>
              </w:rPr>
            </w:pPr>
            <w:r w:rsidRPr="00BF4323">
              <w:rPr>
                <w:sz w:val="16"/>
                <w:szCs w:val="16"/>
              </w:rPr>
              <w:t>2016</w:t>
            </w:r>
          </w:p>
        </w:tc>
        <w:tc>
          <w:tcPr>
            <w:tcW w:w="338" w:type="pct"/>
            <w:tcBorders>
              <w:top w:val="nil"/>
              <w:left w:val="nil"/>
              <w:bottom w:val="nil"/>
              <w:right w:val="nil"/>
            </w:tcBorders>
            <w:shd w:val="clear" w:color="auto" w:fill="auto"/>
            <w:tcMar>
              <w:left w:w="43" w:type="dxa"/>
              <w:right w:w="43" w:type="dxa"/>
            </w:tcMar>
            <w:vAlign w:val="center"/>
            <w:hideMark/>
          </w:tcPr>
          <w:p w:rsidR="004F3F21" w:rsidRPr="00BF4323" w:rsidRDefault="004F3F21" w:rsidP="004F3F21">
            <w:pPr>
              <w:rPr>
                <w:sz w:val="16"/>
                <w:szCs w:val="16"/>
              </w:rPr>
            </w:pPr>
            <w:r>
              <w:rPr>
                <w:sz w:val="16"/>
                <w:szCs w:val="16"/>
              </w:rPr>
              <w:t>Aug</w:t>
            </w:r>
          </w:p>
        </w:tc>
        <w:tc>
          <w:tcPr>
            <w:tcW w:w="501" w:type="pct"/>
            <w:tcBorders>
              <w:top w:val="nil"/>
              <w:left w:val="nil"/>
              <w:bottom w:val="nil"/>
              <w:right w:val="nil"/>
            </w:tcBorders>
            <w:shd w:val="clear" w:color="auto" w:fill="auto"/>
            <w:noWrap/>
            <w:tcMar>
              <w:left w:w="43" w:type="dxa"/>
              <w:right w:w="43" w:type="dxa"/>
            </w:tcMar>
            <w:vAlign w:val="center"/>
            <w:hideMark/>
          </w:tcPr>
          <w:p w:rsidR="004F3F21" w:rsidRPr="002C01C1" w:rsidRDefault="004F3F21" w:rsidP="004F3F21">
            <w:pPr>
              <w:jc w:val="right"/>
              <w:rPr>
                <w:sz w:val="16"/>
                <w:szCs w:val="16"/>
              </w:rPr>
            </w:pPr>
            <w:r w:rsidRPr="002C01C1">
              <w:rPr>
                <w:sz w:val="16"/>
                <w:szCs w:val="16"/>
              </w:rPr>
              <w:t>1,840</w:t>
            </w:r>
          </w:p>
        </w:tc>
        <w:tc>
          <w:tcPr>
            <w:tcW w:w="629" w:type="pct"/>
            <w:tcBorders>
              <w:top w:val="nil"/>
              <w:left w:val="nil"/>
              <w:bottom w:val="nil"/>
              <w:right w:val="nil"/>
            </w:tcBorders>
            <w:shd w:val="clear" w:color="auto" w:fill="auto"/>
            <w:noWrap/>
            <w:tcMar>
              <w:left w:w="43" w:type="dxa"/>
              <w:right w:w="43" w:type="dxa"/>
            </w:tcMar>
            <w:vAlign w:val="center"/>
            <w:hideMark/>
          </w:tcPr>
          <w:p w:rsidR="004F3F21" w:rsidRDefault="004F3F21" w:rsidP="004F3F21">
            <w:pPr>
              <w:jc w:val="right"/>
              <w:rPr>
                <w:sz w:val="16"/>
                <w:szCs w:val="16"/>
              </w:rPr>
            </w:pPr>
            <w:r>
              <w:rPr>
                <w:sz w:val="16"/>
                <w:szCs w:val="16"/>
              </w:rPr>
              <w:t>3,335</w:t>
            </w:r>
          </w:p>
        </w:tc>
        <w:tc>
          <w:tcPr>
            <w:tcW w:w="563" w:type="pct"/>
            <w:tcBorders>
              <w:top w:val="nil"/>
              <w:left w:val="nil"/>
              <w:bottom w:val="nil"/>
              <w:right w:val="nil"/>
            </w:tcBorders>
            <w:shd w:val="clear" w:color="auto" w:fill="auto"/>
            <w:noWrap/>
            <w:tcMar>
              <w:left w:w="43" w:type="dxa"/>
              <w:right w:w="43" w:type="dxa"/>
            </w:tcMar>
            <w:vAlign w:val="center"/>
            <w:hideMark/>
          </w:tcPr>
          <w:p w:rsidR="004F3F21" w:rsidRDefault="004F3F21" w:rsidP="004F3F21">
            <w:pPr>
              <w:jc w:val="right"/>
              <w:rPr>
                <w:sz w:val="16"/>
                <w:szCs w:val="16"/>
              </w:rPr>
            </w:pPr>
            <w:r>
              <w:rPr>
                <w:sz w:val="16"/>
                <w:szCs w:val="16"/>
              </w:rPr>
              <w:t>(4.6)</w:t>
            </w:r>
          </w:p>
        </w:tc>
        <w:tc>
          <w:tcPr>
            <w:tcW w:w="521" w:type="pct"/>
            <w:tcBorders>
              <w:top w:val="nil"/>
              <w:left w:val="nil"/>
              <w:bottom w:val="nil"/>
              <w:right w:val="nil"/>
            </w:tcBorders>
            <w:shd w:val="clear" w:color="auto" w:fill="auto"/>
            <w:noWrap/>
            <w:tcMar>
              <w:left w:w="43" w:type="dxa"/>
              <w:right w:w="43" w:type="dxa"/>
            </w:tcMar>
            <w:vAlign w:val="center"/>
            <w:hideMark/>
          </w:tcPr>
          <w:p w:rsidR="004F3F21" w:rsidRPr="002C01C1" w:rsidRDefault="004F3F21" w:rsidP="004F3F21">
            <w:pPr>
              <w:jc w:val="right"/>
              <w:rPr>
                <w:sz w:val="16"/>
                <w:szCs w:val="16"/>
              </w:rPr>
            </w:pPr>
            <w:r w:rsidRPr="002C01C1">
              <w:rPr>
                <w:sz w:val="16"/>
                <w:szCs w:val="16"/>
              </w:rPr>
              <w:t>3,907</w:t>
            </w:r>
          </w:p>
        </w:tc>
        <w:tc>
          <w:tcPr>
            <w:tcW w:w="608" w:type="pct"/>
            <w:tcBorders>
              <w:top w:val="nil"/>
              <w:left w:val="nil"/>
              <w:bottom w:val="nil"/>
              <w:right w:val="nil"/>
            </w:tcBorders>
            <w:shd w:val="clear" w:color="auto" w:fill="auto"/>
            <w:noWrap/>
            <w:tcMar>
              <w:left w:w="43" w:type="dxa"/>
              <w:right w:w="43" w:type="dxa"/>
            </w:tcMar>
            <w:vAlign w:val="center"/>
            <w:hideMark/>
          </w:tcPr>
          <w:p w:rsidR="004F3F21" w:rsidRDefault="004F3F21" w:rsidP="004F3F21">
            <w:pPr>
              <w:jc w:val="right"/>
              <w:rPr>
                <w:sz w:val="16"/>
                <w:szCs w:val="16"/>
              </w:rPr>
            </w:pPr>
            <w:r>
              <w:rPr>
                <w:sz w:val="16"/>
                <w:szCs w:val="16"/>
              </w:rPr>
              <w:t>7,020</w:t>
            </w:r>
          </w:p>
        </w:tc>
        <w:tc>
          <w:tcPr>
            <w:tcW w:w="563" w:type="pct"/>
            <w:tcBorders>
              <w:top w:val="nil"/>
              <w:left w:val="nil"/>
              <w:bottom w:val="nil"/>
              <w:right w:val="nil"/>
            </w:tcBorders>
            <w:shd w:val="clear" w:color="auto" w:fill="auto"/>
            <w:noWrap/>
            <w:tcMar>
              <w:left w:w="43" w:type="dxa"/>
              <w:right w:w="43" w:type="dxa"/>
            </w:tcMar>
            <w:vAlign w:val="center"/>
            <w:hideMark/>
          </w:tcPr>
          <w:p w:rsidR="004F3F21" w:rsidRDefault="004F3F21" w:rsidP="004F3F21">
            <w:pPr>
              <w:jc w:val="right"/>
              <w:rPr>
                <w:sz w:val="16"/>
                <w:szCs w:val="16"/>
              </w:rPr>
            </w:pPr>
            <w:r>
              <w:rPr>
                <w:sz w:val="16"/>
                <w:szCs w:val="16"/>
              </w:rPr>
              <w:t>3.0</w:t>
            </w:r>
          </w:p>
        </w:tc>
        <w:tc>
          <w:tcPr>
            <w:tcW w:w="453" w:type="pct"/>
            <w:tcBorders>
              <w:top w:val="nil"/>
              <w:left w:val="nil"/>
              <w:bottom w:val="nil"/>
              <w:right w:val="nil"/>
            </w:tcBorders>
            <w:tcMar>
              <w:left w:w="43" w:type="dxa"/>
              <w:right w:w="43" w:type="dxa"/>
            </w:tcMar>
            <w:vAlign w:val="center"/>
          </w:tcPr>
          <w:p w:rsidR="004F3F21" w:rsidRDefault="004F3F21" w:rsidP="004F3F21">
            <w:pPr>
              <w:jc w:val="right"/>
              <w:rPr>
                <w:sz w:val="16"/>
                <w:szCs w:val="16"/>
              </w:rPr>
            </w:pPr>
            <w:r>
              <w:rPr>
                <w:sz w:val="16"/>
                <w:szCs w:val="16"/>
              </w:rPr>
              <w:t>(2,067)</w:t>
            </w:r>
          </w:p>
        </w:tc>
        <w:tc>
          <w:tcPr>
            <w:tcW w:w="439" w:type="pct"/>
            <w:tcBorders>
              <w:top w:val="nil"/>
              <w:left w:val="nil"/>
              <w:bottom w:val="nil"/>
              <w:right w:val="nil"/>
            </w:tcBorders>
            <w:shd w:val="clear" w:color="auto" w:fill="auto"/>
            <w:noWrap/>
            <w:tcMar>
              <w:left w:w="43" w:type="dxa"/>
              <w:right w:w="43" w:type="dxa"/>
            </w:tcMar>
            <w:vAlign w:val="center"/>
            <w:hideMark/>
          </w:tcPr>
          <w:p w:rsidR="004F3F21" w:rsidRDefault="004F3F21" w:rsidP="004F3F21">
            <w:pPr>
              <w:jc w:val="right"/>
              <w:rPr>
                <w:sz w:val="16"/>
                <w:szCs w:val="16"/>
              </w:rPr>
            </w:pPr>
            <w:r>
              <w:rPr>
                <w:sz w:val="16"/>
                <w:szCs w:val="16"/>
              </w:rPr>
              <w:t>(3,685)</w:t>
            </w:r>
          </w:p>
        </w:tc>
      </w:tr>
      <w:tr w:rsidR="004F3F21" w:rsidRPr="00BF4323" w:rsidTr="005C46D5">
        <w:trPr>
          <w:trHeight w:val="317"/>
        </w:trPr>
        <w:tc>
          <w:tcPr>
            <w:tcW w:w="385" w:type="pct"/>
            <w:tcBorders>
              <w:top w:val="nil"/>
              <w:left w:val="nil"/>
              <w:bottom w:val="nil"/>
              <w:right w:val="nil"/>
            </w:tcBorders>
            <w:shd w:val="clear" w:color="auto" w:fill="auto"/>
            <w:noWrap/>
            <w:tcMar>
              <w:left w:w="43" w:type="dxa"/>
              <w:right w:w="43" w:type="dxa"/>
            </w:tcMar>
            <w:vAlign w:val="center"/>
            <w:hideMark/>
          </w:tcPr>
          <w:p w:rsidR="004F3F21" w:rsidRPr="00BF4323" w:rsidRDefault="004F3F21" w:rsidP="004F3F21">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hideMark/>
          </w:tcPr>
          <w:p w:rsidR="004F3F21" w:rsidRPr="00BF4323" w:rsidRDefault="004F3F21" w:rsidP="004F3F21">
            <w:pPr>
              <w:rPr>
                <w:sz w:val="16"/>
                <w:szCs w:val="16"/>
              </w:rPr>
            </w:pPr>
            <w:r>
              <w:rPr>
                <w:sz w:val="16"/>
                <w:szCs w:val="16"/>
              </w:rPr>
              <w:t>Sep</w:t>
            </w:r>
          </w:p>
        </w:tc>
        <w:tc>
          <w:tcPr>
            <w:tcW w:w="501" w:type="pct"/>
            <w:tcBorders>
              <w:top w:val="nil"/>
              <w:left w:val="nil"/>
              <w:bottom w:val="nil"/>
              <w:right w:val="nil"/>
            </w:tcBorders>
            <w:shd w:val="clear" w:color="auto" w:fill="auto"/>
            <w:noWrap/>
            <w:tcMar>
              <w:left w:w="43" w:type="dxa"/>
              <w:right w:w="43" w:type="dxa"/>
            </w:tcMar>
            <w:vAlign w:val="center"/>
            <w:hideMark/>
          </w:tcPr>
          <w:p w:rsidR="004F3F21" w:rsidRPr="002C01C1" w:rsidRDefault="004F3F21" w:rsidP="004F3F21">
            <w:pPr>
              <w:jc w:val="right"/>
              <w:rPr>
                <w:sz w:val="16"/>
                <w:szCs w:val="16"/>
              </w:rPr>
            </w:pPr>
            <w:r w:rsidRPr="002C01C1">
              <w:rPr>
                <w:sz w:val="16"/>
                <w:szCs w:val="16"/>
              </w:rPr>
              <w:t>1,672</w:t>
            </w:r>
          </w:p>
        </w:tc>
        <w:tc>
          <w:tcPr>
            <w:tcW w:w="629" w:type="pct"/>
            <w:tcBorders>
              <w:top w:val="nil"/>
              <w:left w:val="nil"/>
              <w:bottom w:val="nil"/>
              <w:right w:val="nil"/>
            </w:tcBorders>
            <w:shd w:val="clear" w:color="auto" w:fill="auto"/>
            <w:noWrap/>
            <w:tcMar>
              <w:left w:w="43" w:type="dxa"/>
              <w:right w:w="43" w:type="dxa"/>
            </w:tcMar>
            <w:vAlign w:val="center"/>
            <w:hideMark/>
          </w:tcPr>
          <w:p w:rsidR="004F3F21" w:rsidRDefault="004F3F21" w:rsidP="004F3F21">
            <w:pPr>
              <w:jc w:val="right"/>
              <w:rPr>
                <w:sz w:val="16"/>
                <w:szCs w:val="16"/>
              </w:rPr>
            </w:pPr>
            <w:r>
              <w:rPr>
                <w:sz w:val="16"/>
                <w:szCs w:val="16"/>
              </w:rPr>
              <w:t>5,007</w:t>
            </w:r>
          </w:p>
        </w:tc>
        <w:tc>
          <w:tcPr>
            <w:tcW w:w="563" w:type="pct"/>
            <w:tcBorders>
              <w:top w:val="nil"/>
              <w:left w:val="nil"/>
              <w:bottom w:val="nil"/>
              <w:right w:val="nil"/>
            </w:tcBorders>
            <w:shd w:val="clear" w:color="auto" w:fill="auto"/>
            <w:noWrap/>
            <w:tcMar>
              <w:left w:w="43" w:type="dxa"/>
              <w:right w:w="43" w:type="dxa"/>
            </w:tcMar>
            <w:vAlign w:val="center"/>
            <w:hideMark/>
          </w:tcPr>
          <w:p w:rsidR="004F3F21" w:rsidRDefault="004F3F21" w:rsidP="004F3F21">
            <w:pPr>
              <w:jc w:val="right"/>
              <w:rPr>
                <w:sz w:val="16"/>
                <w:szCs w:val="16"/>
              </w:rPr>
            </w:pPr>
            <w:r>
              <w:rPr>
                <w:sz w:val="16"/>
                <w:szCs w:val="16"/>
              </w:rPr>
              <w:t>(5.8)</w:t>
            </w:r>
          </w:p>
        </w:tc>
        <w:tc>
          <w:tcPr>
            <w:tcW w:w="521" w:type="pct"/>
            <w:tcBorders>
              <w:top w:val="nil"/>
              <w:left w:val="nil"/>
              <w:bottom w:val="nil"/>
              <w:right w:val="nil"/>
            </w:tcBorders>
            <w:shd w:val="clear" w:color="auto" w:fill="auto"/>
            <w:noWrap/>
            <w:tcMar>
              <w:left w:w="43" w:type="dxa"/>
              <w:right w:w="43" w:type="dxa"/>
            </w:tcMar>
            <w:vAlign w:val="center"/>
            <w:hideMark/>
          </w:tcPr>
          <w:p w:rsidR="004F3F21" w:rsidRPr="002C01C1" w:rsidRDefault="004F3F21" w:rsidP="004F3F21">
            <w:pPr>
              <w:jc w:val="right"/>
              <w:rPr>
                <w:sz w:val="16"/>
                <w:szCs w:val="16"/>
              </w:rPr>
            </w:pPr>
            <w:r w:rsidRPr="002C01C1">
              <w:rPr>
                <w:sz w:val="16"/>
                <w:szCs w:val="16"/>
              </w:rPr>
              <w:t>3,286</w:t>
            </w:r>
          </w:p>
        </w:tc>
        <w:tc>
          <w:tcPr>
            <w:tcW w:w="608" w:type="pct"/>
            <w:tcBorders>
              <w:top w:val="nil"/>
              <w:left w:val="nil"/>
              <w:bottom w:val="nil"/>
              <w:right w:val="nil"/>
            </w:tcBorders>
            <w:shd w:val="clear" w:color="auto" w:fill="auto"/>
            <w:noWrap/>
            <w:tcMar>
              <w:left w:w="43" w:type="dxa"/>
              <w:right w:w="43" w:type="dxa"/>
            </w:tcMar>
            <w:vAlign w:val="center"/>
            <w:hideMark/>
          </w:tcPr>
          <w:p w:rsidR="004F3F21" w:rsidRDefault="004F3F21" w:rsidP="004F3F21">
            <w:pPr>
              <w:jc w:val="right"/>
              <w:rPr>
                <w:sz w:val="16"/>
                <w:szCs w:val="16"/>
              </w:rPr>
            </w:pPr>
            <w:r>
              <w:rPr>
                <w:sz w:val="16"/>
                <w:szCs w:val="16"/>
              </w:rPr>
              <w:t>10,306</w:t>
            </w:r>
          </w:p>
        </w:tc>
        <w:tc>
          <w:tcPr>
            <w:tcW w:w="563" w:type="pct"/>
            <w:tcBorders>
              <w:top w:val="nil"/>
              <w:left w:val="nil"/>
              <w:bottom w:val="nil"/>
              <w:right w:val="nil"/>
            </w:tcBorders>
            <w:shd w:val="clear" w:color="auto" w:fill="auto"/>
            <w:noWrap/>
            <w:tcMar>
              <w:left w:w="43" w:type="dxa"/>
              <w:right w:w="43" w:type="dxa"/>
            </w:tcMar>
            <w:vAlign w:val="center"/>
            <w:hideMark/>
          </w:tcPr>
          <w:p w:rsidR="004F3F21" w:rsidRDefault="004F3F21" w:rsidP="004F3F21">
            <w:pPr>
              <w:jc w:val="right"/>
              <w:rPr>
                <w:sz w:val="16"/>
                <w:szCs w:val="16"/>
              </w:rPr>
            </w:pPr>
            <w:r>
              <w:rPr>
                <w:sz w:val="16"/>
                <w:szCs w:val="16"/>
              </w:rPr>
              <w:t>2.3</w:t>
            </w:r>
          </w:p>
        </w:tc>
        <w:tc>
          <w:tcPr>
            <w:tcW w:w="453" w:type="pct"/>
            <w:tcBorders>
              <w:top w:val="nil"/>
              <w:left w:val="nil"/>
              <w:bottom w:val="nil"/>
              <w:right w:val="nil"/>
            </w:tcBorders>
            <w:tcMar>
              <w:left w:w="43" w:type="dxa"/>
              <w:right w:w="43" w:type="dxa"/>
            </w:tcMar>
            <w:vAlign w:val="center"/>
          </w:tcPr>
          <w:p w:rsidR="004F3F21" w:rsidRDefault="004F3F21" w:rsidP="004F3F21">
            <w:pPr>
              <w:jc w:val="right"/>
              <w:rPr>
                <w:sz w:val="16"/>
                <w:szCs w:val="16"/>
              </w:rPr>
            </w:pPr>
            <w:r>
              <w:rPr>
                <w:sz w:val="16"/>
                <w:szCs w:val="16"/>
              </w:rPr>
              <w:t>(1,614)</w:t>
            </w:r>
          </w:p>
        </w:tc>
        <w:tc>
          <w:tcPr>
            <w:tcW w:w="439" w:type="pct"/>
            <w:tcBorders>
              <w:top w:val="nil"/>
              <w:left w:val="nil"/>
              <w:bottom w:val="nil"/>
              <w:right w:val="nil"/>
            </w:tcBorders>
            <w:shd w:val="clear" w:color="auto" w:fill="auto"/>
            <w:noWrap/>
            <w:tcMar>
              <w:left w:w="43" w:type="dxa"/>
              <w:right w:w="43" w:type="dxa"/>
            </w:tcMar>
            <w:vAlign w:val="center"/>
            <w:hideMark/>
          </w:tcPr>
          <w:p w:rsidR="004F3F21" w:rsidRDefault="004F3F21" w:rsidP="004F3F21">
            <w:pPr>
              <w:jc w:val="right"/>
              <w:rPr>
                <w:sz w:val="16"/>
                <w:szCs w:val="16"/>
              </w:rPr>
            </w:pPr>
            <w:r>
              <w:rPr>
                <w:sz w:val="16"/>
                <w:szCs w:val="16"/>
              </w:rPr>
              <w:t>(5,299)</w:t>
            </w:r>
          </w:p>
        </w:tc>
      </w:tr>
      <w:tr w:rsidR="004F3F21" w:rsidRPr="00BF4323" w:rsidTr="002C01C1">
        <w:trPr>
          <w:trHeight w:val="317"/>
        </w:trPr>
        <w:tc>
          <w:tcPr>
            <w:tcW w:w="385" w:type="pct"/>
            <w:tcBorders>
              <w:top w:val="nil"/>
              <w:left w:val="nil"/>
              <w:bottom w:val="nil"/>
              <w:right w:val="nil"/>
            </w:tcBorders>
            <w:shd w:val="clear" w:color="auto" w:fill="auto"/>
            <w:noWrap/>
            <w:tcMar>
              <w:left w:w="43" w:type="dxa"/>
              <w:right w:w="43" w:type="dxa"/>
            </w:tcMar>
            <w:vAlign w:val="center"/>
            <w:hideMark/>
          </w:tcPr>
          <w:p w:rsidR="004F3F21" w:rsidRPr="00BF4323" w:rsidRDefault="004F3F21" w:rsidP="004F3F21">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hideMark/>
          </w:tcPr>
          <w:p w:rsidR="004F3F21" w:rsidRPr="00BF4323" w:rsidRDefault="004F3F21" w:rsidP="004F3F21">
            <w:pPr>
              <w:rPr>
                <w:sz w:val="16"/>
                <w:szCs w:val="16"/>
              </w:rPr>
            </w:pPr>
          </w:p>
        </w:tc>
        <w:tc>
          <w:tcPr>
            <w:tcW w:w="501" w:type="pct"/>
            <w:tcBorders>
              <w:top w:val="nil"/>
              <w:left w:val="nil"/>
              <w:bottom w:val="nil"/>
              <w:right w:val="nil"/>
            </w:tcBorders>
            <w:shd w:val="clear" w:color="auto" w:fill="auto"/>
            <w:noWrap/>
            <w:tcMar>
              <w:left w:w="43" w:type="dxa"/>
              <w:right w:w="43" w:type="dxa"/>
            </w:tcMar>
            <w:vAlign w:val="center"/>
            <w:hideMark/>
          </w:tcPr>
          <w:p w:rsidR="004F3F21" w:rsidRDefault="004F3F21" w:rsidP="004F3F21">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hideMark/>
          </w:tcPr>
          <w:p w:rsidR="004F3F21" w:rsidRDefault="004F3F21" w:rsidP="004F3F21">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hideMark/>
          </w:tcPr>
          <w:p w:rsidR="004F3F21" w:rsidRPr="00FA2DE8" w:rsidRDefault="004F3F21" w:rsidP="004F3F21">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hideMark/>
          </w:tcPr>
          <w:p w:rsidR="004F3F21" w:rsidRDefault="004F3F21" w:rsidP="004F3F21">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hideMark/>
          </w:tcPr>
          <w:p w:rsidR="004F3F21" w:rsidRDefault="004F3F21" w:rsidP="004F3F21">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hideMark/>
          </w:tcPr>
          <w:p w:rsidR="004F3F21" w:rsidRDefault="004F3F21" w:rsidP="004F3F21">
            <w:pPr>
              <w:jc w:val="right"/>
              <w:rPr>
                <w:sz w:val="16"/>
                <w:szCs w:val="16"/>
              </w:rPr>
            </w:pPr>
          </w:p>
        </w:tc>
        <w:tc>
          <w:tcPr>
            <w:tcW w:w="453" w:type="pct"/>
            <w:tcBorders>
              <w:top w:val="nil"/>
              <w:left w:val="nil"/>
              <w:bottom w:val="nil"/>
              <w:right w:val="nil"/>
            </w:tcBorders>
            <w:tcMar>
              <w:left w:w="43" w:type="dxa"/>
              <w:right w:w="43" w:type="dxa"/>
            </w:tcMar>
            <w:vAlign w:val="center"/>
          </w:tcPr>
          <w:p w:rsidR="004F3F21" w:rsidRDefault="004F3F21" w:rsidP="004F3F21">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hideMark/>
          </w:tcPr>
          <w:p w:rsidR="004F3F21" w:rsidRDefault="004F3F21" w:rsidP="004F3F21">
            <w:pPr>
              <w:jc w:val="right"/>
              <w:rPr>
                <w:sz w:val="16"/>
                <w:szCs w:val="16"/>
              </w:rPr>
            </w:pPr>
          </w:p>
        </w:tc>
      </w:tr>
      <w:tr w:rsidR="004F3F21" w:rsidRPr="00BF4323" w:rsidTr="002C01C1">
        <w:trPr>
          <w:trHeight w:val="317"/>
        </w:trPr>
        <w:tc>
          <w:tcPr>
            <w:tcW w:w="385" w:type="pct"/>
            <w:tcBorders>
              <w:top w:val="nil"/>
              <w:left w:val="nil"/>
              <w:bottom w:val="nil"/>
              <w:right w:val="nil"/>
            </w:tcBorders>
            <w:shd w:val="clear" w:color="auto" w:fill="auto"/>
            <w:noWrap/>
            <w:tcMar>
              <w:left w:w="43" w:type="dxa"/>
              <w:right w:w="43" w:type="dxa"/>
            </w:tcMar>
            <w:vAlign w:val="center"/>
            <w:hideMark/>
          </w:tcPr>
          <w:p w:rsidR="004F3F21" w:rsidRPr="00BF4323" w:rsidRDefault="004F3F21" w:rsidP="004F3F21">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hideMark/>
          </w:tcPr>
          <w:p w:rsidR="004F3F21" w:rsidRPr="00BF4323" w:rsidRDefault="004F3F21" w:rsidP="004F3F21">
            <w:pPr>
              <w:rPr>
                <w:sz w:val="16"/>
                <w:szCs w:val="16"/>
              </w:rPr>
            </w:pPr>
            <w:r>
              <w:rPr>
                <w:sz w:val="16"/>
                <w:szCs w:val="16"/>
              </w:rPr>
              <w:t>Oct</w:t>
            </w:r>
          </w:p>
        </w:tc>
        <w:tc>
          <w:tcPr>
            <w:tcW w:w="501" w:type="pct"/>
            <w:tcBorders>
              <w:top w:val="nil"/>
              <w:left w:val="nil"/>
              <w:bottom w:val="nil"/>
              <w:right w:val="nil"/>
            </w:tcBorders>
            <w:shd w:val="clear" w:color="auto" w:fill="auto"/>
            <w:noWrap/>
            <w:tcMar>
              <w:left w:w="43" w:type="dxa"/>
              <w:right w:w="43" w:type="dxa"/>
            </w:tcMar>
            <w:vAlign w:val="center"/>
            <w:hideMark/>
          </w:tcPr>
          <w:p w:rsidR="004F3F21" w:rsidRPr="002C01C1" w:rsidRDefault="004F3F21" w:rsidP="004F3F21">
            <w:pPr>
              <w:jc w:val="right"/>
              <w:rPr>
                <w:sz w:val="16"/>
                <w:szCs w:val="16"/>
              </w:rPr>
            </w:pPr>
            <w:r w:rsidRPr="002C01C1">
              <w:rPr>
                <w:sz w:val="16"/>
                <w:szCs w:val="16"/>
              </w:rPr>
              <w:t>1,805</w:t>
            </w:r>
          </w:p>
        </w:tc>
        <w:tc>
          <w:tcPr>
            <w:tcW w:w="629" w:type="pct"/>
            <w:tcBorders>
              <w:top w:val="nil"/>
              <w:left w:val="nil"/>
              <w:bottom w:val="nil"/>
              <w:right w:val="nil"/>
            </w:tcBorders>
            <w:shd w:val="clear" w:color="auto" w:fill="auto"/>
            <w:noWrap/>
            <w:tcMar>
              <w:left w:w="43" w:type="dxa"/>
              <w:right w:w="43" w:type="dxa"/>
            </w:tcMar>
            <w:vAlign w:val="center"/>
            <w:hideMark/>
          </w:tcPr>
          <w:p w:rsidR="004F3F21" w:rsidRDefault="004F3F21" w:rsidP="004F3F21">
            <w:pPr>
              <w:jc w:val="right"/>
              <w:rPr>
                <w:sz w:val="16"/>
                <w:szCs w:val="16"/>
              </w:rPr>
            </w:pPr>
            <w:r>
              <w:rPr>
                <w:sz w:val="16"/>
                <w:szCs w:val="16"/>
              </w:rPr>
              <w:t>6,812</w:t>
            </w:r>
          </w:p>
        </w:tc>
        <w:tc>
          <w:tcPr>
            <w:tcW w:w="563" w:type="pct"/>
            <w:tcBorders>
              <w:top w:val="nil"/>
              <w:left w:val="nil"/>
              <w:bottom w:val="nil"/>
              <w:right w:val="nil"/>
            </w:tcBorders>
            <w:shd w:val="clear" w:color="auto" w:fill="auto"/>
            <w:noWrap/>
            <w:tcMar>
              <w:left w:w="43" w:type="dxa"/>
              <w:right w:w="43" w:type="dxa"/>
            </w:tcMar>
            <w:vAlign w:val="center"/>
            <w:hideMark/>
          </w:tcPr>
          <w:p w:rsidR="004F3F21" w:rsidRDefault="004F3F21" w:rsidP="004F3F21">
            <w:pPr>
              <w:jc w:val="right"/>
              <w:rPr>
                <w:sz w:val="16"/>
                <w:szCs w:val="16"/>
              </w:rPr>
            </w:pPr>
            <w:r>
              <w:rPr>
                <w:sz w:val="16"/>
                <w:szCs w:val="16"/>
              </w:rPr>
              <w:t>(4.0)</w:t>
            </w:r>
          </w:p>
        </w:tc>
        <w:tc>
          <w:tcPr>
            <w:tcW w:w="521" w:type="pct"/>
            <w:tcBorders>
              <w:top w:val="nil"/>
              <w:left w:val="nil"/>
              <w:bottom w:val="nil"/>
              <w:right w:val="nil"/>
            </w:tcBorders>
            <w:shd w:val="clear" w:color="auto" w:fill="auto"/>
            <w:noWrap/>
            <w:tcMar>
              <w:left w:w="43" w:type="dxa"/>
              <w:right w:w="43" w:type="dxa"/>
            </w:tcMar>
            <w:vAlign w:val="center"/>
            <w:hideMark/>
          </w:tcPr>
          <w:p w:rsidR="004F3F21" w:rsidRPr="002C01C1" w:rsidRDefault="004F3F21" w:rsidP="004F3F21">
            <w:pPr>
              <w:jc w:val="right"/>
              <w:rPr>
                <w:sz w:val="16"/>
                <w:szCs w:val="16"/>
              </w:rPr>
            </w:pPr>
            <w:r w:rsidRPr="002C01C1">
              <w:rPr>
                <w:sz w:val="16"/>
                <w:szCs w:val="16"/>
              </w:rPr>
              <w:t>3,455</w:t>
            </w:r>
          </w:p>
        </w:tc>
        <w:tc>
          <w:tcPr>
            <w:tcW w:w="608" w:type="pct"/>
            <w:tcBorders>
              <w:top w:val="nil"/>
              <w:left w:val="nil"/>
              <w:bottom w:val="nil"/>
              <w:right w:val="nil"/>
            </w:tcBorders>
            <w:shd w:val="clear" w:color="auto" w:fill="auto"/>
            <w:noWrap/>
            <w:tcMar>
              <w:left w:w="43" w:type="dxa"/>
              <w:right w:w="43" w:type="dxa"/>
            </w:tcMar>
            <w:vAlign w:val="center"/>
            <w:hideMark/>
          </w:tcPr>
          <w:p w:rsidR="004F3F21" w:rsidRDefault="004F3F21" w:rsidP="004F3F21">
            <w:pPr>
              <w:jc w:val="right"/>
              <w:rPr>
                <w:sz w:val="16"/>
                <w:szCs w:val="16"/>
              </w:rPr>
            </w:pPr>
            <w:r>
              <w:rPr>
                <w:sz w:val="16"/>
                <w:szCs w:val="16"/>
              </w:rPr>
              <w:t>13,761</w:t>
            </w:r>
          </w:p>
        </w:tc>
        <w:tc>
          <w:tcPr>
            <w:tcW w:w="563" w:type="pct"/>
            <w:tcBorders>
              <w:top w:val="nil"/>
              <w:left w:val="nil"/>
              <w:bottom w:val="nil"/>
              <w:right w:val="nil"/>
            </w:tcBorders>
            <w:shd w:val="clear" w:color="auto" w:fill="auto"/>
            <w:noWrap/>
            <w:tcMar>
              <w:left w:w="43" w:type="dxa"/>
              <w:right w:w="43" w:type="dxa"/>
            </w:tcMar>
            <w:vAlign w:val="center"/>
            <w:hideMark/>
          </w:tcPr>
          <w:p w:rsidR="004F3F21" w:rsidRDefault="004F3F21" w:rsidP="004F3F21">
            <w:pPr>
              <w:jc w:val="right"/>
              <w:rPr>
                <w:sz w:val="16"/>
                <w:szCs w:val="16"/>
              </w:rPr>
            </w:pPr>
            <w:r>
              <w:rPr>
                <w:sz w:val="16"/>
                <w:szCs w:val="16"/>
              </w:rPr>
              <w:t>3.2</w:t>
            </w:r>
          </w:p>
        </w:tc>
        <w:tc>
          <w:tcPr>
            <w:tcW w:w="453" w:type="pct"/>
            <w:tcBorders>
              <w:top w:val="nil"/>
              <w:left w:val="nil"/>
              <w:bottom w:val="nil"/>
              <w:right w:val="nil"/>
            </w:tcBorders>
            <w:tcMar>
              <w:left w:w="43" w:type="dxa"/>
              <w:right w:w="43" w:type="dxa"/>
            </w:tcMar>
            <w:vAlign w:val="center"/>
          </w:tcPr>
          <w:p w:rsidR="004F3F21" w:rsidRDefault="004F3F21" w:rsidP="004F3F21">
            <w:pPr>
              <w:jc w:val="right"/>
              <w:rPr>
                <w:sz w:val="16"/>
                <w:szCs w:val="16"/>
              </w:rPr>
            </w:pPr>
            <w:r>
              <w:rPr>
                <w:sz w:val="16"/>
                <w:szCs w:val="16"/>
              </w:rPr>
              <w:t>(1,650)</w:t>
            </w:r>
          </w:p>
        </w:tc>
        <w:tc>
          <w:tcPr>
            <w:tcW w:w="439" w:type="pct"/>
            <w:tcBorders>
              <w:top w:val="nil"/>
              <w:left w:val="nil"/>
              <w:bottom w:val="nil"/>
              <w:right w:val="nil"/>
            </w:tcBorders>
            <w:shd w:val="clear" w:color="auto" w:fill="auto"/>
            <w:noWrap/>
            <w:tcMar>
              <w:left w:w="43" w:type="dxa"/>
              <w:right w:w="43" w:type="dxa"/>
            </w:tcMar>
            <w:vAlign w:val="center"/>
            <w:hideMark/>
          </w:tcPr>
          <w:p w:rsidR="004F3F21" w:rsidRDefault="004F3F21" w:rsidP="004F3F21">
            <w:pPr>
              <w:jc w:val="right"/>
              <w:rPr>
                <w:sz w:val="16"/>
                <w:szCs w:val="16"/>
              </w:rPr>
            </w:pPr>
            <w:r>
              <w:rPr>
                <w:sz w:val="16"/>
                <w:szCs w:val="16"/>
              </w:rPr>
              <w:t>(6,949)</w:t>
            </w:r>
          </w:p>
        </w:tc>
      </w:tr>
      <w:tr w:rsidR="004F3F21" w:rsidRPr="00BF4323" w:rsidTr="002C01C1">
        <w:trPr>
          <w:trHeight w:val="317"/>
        </w:trPr>
        <w:tc>
          <w:tcPr>
            <w:tcW w:w="385" w:type="pct"/>
            <w:tcBorders>
              <w:top w:val="nil"/>
              <w:left w:val="nil"/>
              <w:bottom w:val="nil"/>
              <w:right w:val="nil"/>
            </w:tcBorders>
            <w:shd w:val="clear" w:color="auto" w:fill="auto"/>
            <w:noWrap/>
            <w:tcMar>
              <w:left w:w="43" w:type="dxa"/>
              <w:right w:w="43" w:type="dxa"/>
            </w:tcMar>
            <w:vAlign w:val="center"/>
            <w:hideMark/>
          </w:tcPr>
          <w:p w:rsidR="004F3F21" w:rsidRPr="00BF4323" w:rsidRDefault="004F3F21" w:rsidP="004F3F21">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hideMark/>
          </w:tcPr>
          <w:p w:rsidR="004F3F21" w:rsidRPr="00BF4323" w:rsidRDefault="004F3F21" w:rsidP="004F3F21">
            <w:pPr>
              <w:rPr>
                <w:sz w:val="16"/>
                <w:szCs w:val="16"/>
              </w:rPr>
            </w:pPr>
            <w:r>
              <w:rPr>
                <w:sz w:val="16"/>
                <w:szCs w:val="16"/>
              </w:rPr>
              <w:t>Nov</w:t>
            </w:r>
          </w:p>
        </w:tc>
        <w:tc>
          <w:tcPr>
            <w:tcW w:w="501" w:type="pct"/>
            <w:tcBorders>
              <w:top w:val="nil"/>
              <w:left w:val="nil"/>
              <w:bottom w:val="nil"/>
              <w:right w:val="nil"/>
            </w:tcBorders>
            <w:shd w:val="clear" w:color="auto" w:fill="auto"/>
            <w:noWrap/>
            <w:tcMar>
              <w:left w:w="43" w:type="dxa"/>
              <w:right w:w="43" w:type="dxa"/>
            </w:tcMar>
            <w:vAlign w:val="center"/>
            <w:hideMark/>
          </w:tcPr>
          <w:p w:rsidR="004F3F21" w:rsidRPr="002C01C1" w:rsidRDefault="004F3F21" w:rsidP="004F3F21">
            <w:pPr>
              <w:jc w:val="right"/>
              <w:rPr>
                <w:sz w:val="16"/>
                <w:szCs w:val="16"/>
              </w:rPr>
            </w:pPr>
            <w:r w:rsidRPr="002C01C1">
              <w:rPr>
                <w:sz w:val="16"/>
                <w:szCs w:val="16"/>
              </w:rPr>
              <w:t>1,841</w:t>
            </w:r>
          </w:p>
        </w:tc>
        <w:tc>
          <w:tcPr>
            <w:tcW w:w="629" w:type="pct"/>
            <w:tcBorders>
              <w:top w:val="nil"/>
              <w:left w:val="nil"/>
              <w:bottom w:val="nil"/>
              <w:right w:val="nil"/>
            </w:tcBorders>
            <w:shd w:val="clear" w:color="auto" w:fill="auto"/>
            <w:noWrap/>
            <w:tcMar>
              <w:left w:w="43" w:type="dxa"/>
              <w:right w:w="43" w:type="dxa"/>
            </w:tcMar>
            <w:vAlign w:val="center"/>
            <w:hideMark/>
          </w:tcPr>
          <w:p w:rsidR="004F3F21" w:rsidRDefault="004F3F21" w:rsidP="004F3F21">
            <w:pPr>
              <w:jc w:val="right"/>
              <w:rPr>
                <w:sz w:val="16"/>
                <w:szCs w:val="16"/>
              </w:rPr>
            </w:pPr>
            <w:r>
              <w:rPr>
                <w:sz w:val="16"/>
                <w:szCs w:val="16"/>
              </w:rPr>
              <w:t>8,653</w:t>
            </w:r>
          </w:p>
        </w:tc>
        <w:tc>
          <w:tcPr>
            <w:tcW w:w="563" w:type="pct"/>
            <w:tcBorders>
              <w:top w:val="nil"/>
              <w:left w:val="nil"/>
              <w:bottom w:val="nil"/>
              <w:right w:val="nil"/>
            </w:tcBorders>
            <w:shd w:val="clear" w:color="auto" w:fill="auto"/>
            <w:noWrap/>
            <w:tcMar>
              <w:left w:w="43" w:type="dxa"/>
              <w:right w:w="43" w:type="dxa"/>
            </w:tcMar>
            <w:vAlign w:val="center"/>
            <w:hideMark/>
          </w:tcPr>
          <w:p w:rsidR="004F3F21" w:rsidRDefault="004F3F21" w:rsidP="004F3F21">
            <w:pPr>
              <w:jc w:val="right"/>
              <w:rPr>
                <w:sz w:val="16"/>
                <w:szCs w:val="16"/>
              </w:rPr>
            </w:pPr>
            <w:r>
              <w:rPr>
                <w:sz w:val="16"/>
                <w:szCs w:val="16"/>
              </w:rPr>
              <w:t>(2.1)</w:t>
            </w:r>
          </w:p>
        </w:tc>
        <w:tc>
          <w:tcPr>
            <w:tcW w:w="521" w:type="pct"/>
            <w:tcBorders>
              <w:top w:val="nil"/>
              <w:left w:val="nil"/>
              <w:bottom w:val="nil"/>
              <w:right w:val="nil"/>
            </w:tcBorders>
            <w:shd w:val="clear" w:color="auto" w:fill="auto"/>
            <w:noWrap/>
            <w:tcMar>
              <w:left w:w="43" w:type="dxa"/>
              <w:right w:w="43" w:type="dxa"/>
            </w:tcMar>
            <w:vAlign w:val="center"/>
            <w:hideMark/>
          </w:tcPr>
          <w:p w:rsidR="004F3F21" w:rsidRPr="002C01C1" w:rsidRDefault="004F3F21" w:rsidP="004F3F21">
            <w:pPr>
              <w:jc w:val="right"/>
              <w:rPr>
                <w:sz w:val="16"/>
                <w:szCs w:val="16"/>
              </w:rPr>
            </w:pPr>
            <w:r w:rsidRPr="002C01C1">
              <w:rPr>
                <w:sz w:val="16"/>
                <w:szCs w:val="16"/>
              </w:rPr>
              <w:t>3,952</w:t>
            </w:r>
          </w:p>
        </w:tc>
        <w:tc>
          <w:tcPr>
            <w:tcW w:w="608" w:type="pct"/>
            <w:tcBorders>
              <w:top w:val="nil"/>
              <w:left w:val="nil"/>
              <w:bottom w:val="nil"/>
              <w:right w:val="nil"/>
            </w:tcBorders>
            <w:shd w:val="clear" w:color="auto" w:fill="auto"/>
            <w:noWrap/>
            <w:tcMar>
              <w:left w:w="43" w:type="dxa"/>
              <w:right w:w="43" w:type="dxa"/>
            </w:tcMar>
            <w:vAlign w:val="center"/>
            <w:hideMark/>
          </w:tcPr>
          <w:p w:rsidR="004F3F21" w:rsidRDefault="004F3F21" w:rsidP="004F3F21">
            <w:pPr>
              <w:jc w:val="right"/>
              <w:rPr>
                <w:sz w:val="16"/>
                <w:szCs w:val="16"/>
              </w:rPr>
            </w:pPr>
            <w:r>
              <w:rPr>
                <w:sz w:val="16"/>
                <w:szCs w:val="16"/>
              </w:rPr>
              <w:t>17,713</w:t>
            </w:r>
          </w:p>
        </w:tc>
        <w:tc>
          <w:tcPr>
            <w:tcW w:w="563" w:type="pct"/>
            <w:tcBorders>
              <w:top w:val="nil"/>
              <w:left w:val="nil"/>
              <w:bottom w:val="nil"/>
              <w:right w:val="nil"/>
            </w:tcBorders>
            <w:shd w:val="clear" w:color="auto" w:fill="auto"/>
            <w:noWrap/>
            <w:tcMar>
              <w:left w:w="43" w:type="dxa"/>
              <w:right w:w="43" w:type="dxa"/>
            </w:tcMar>
            <w:vAlign w:val="center"/>
            <w:hideMark/>
          </w:tcPr>
          <w:p w:rsidR="004F3F21" w:rsidRDefault="004F3F21" w:rsidP="004F3F21">
            <w:pPr>
              <w:jc w:val="right"/>
              <w:rPr>
                <w:sz w:val="16"/>
                <w:szCs w:val="16"/>
              </w:rPr>
            </w:pPr>
            <w:r>
              <w:rPr>
                <w:sz w:val="16"/>
                <w:szCs w:val="16"/>
              </w:rPr>
              <w:t>7.5</w:t>
            </w:r>
          </w:p>
        </w:tc>
        <w:tc>
          <w:tcPr>
            <w:tcW w:w="453" w:type="pct"/>
            <w:tcBorders>
              <w:top w:val="nil"/>
              <w:left w:val="nil"/>
              <w:bottom w:val="nil"/>
              <w:right w:val="nil"/>
            </w:tcBorders>
            <w:tcMar>
              <w:left w:w="43" w:type="dxa"/>
              <w:right w:w="43" w:type="dxa"/>
            </w:tcMar>
            <w:vAlign w:val="center"/>
          </w:tcPr>
          <w:p w:rsidR="004F3F21" w:rsidRDefault="004F3F21" w:rsidP="004F3F21">
            <w:pPr>
              <w:jc w:val="right"/>
              <w:rPr>
                <w:sz w:val="16"/>
                <w:szCs w:val="16"/>
              </w:rPr>
            </w:pPr>
            <w:r>
              <w:rPr>
                <w:sz w:val="16"/>
                <w:szCs w:val="16"/>
              </w:rPr>
              <w:t>(2,111)</w:t>
            </w:r>
          </w:p>
        </w:tc>
        <w:tc>
          <w:tcPr>
            <w:tcW w:w="439" w:type="pct"/>
            <w:tcBorders>
              <w:top w:val="nil"/>
              <w:left w:val="nil"/>
              <w:bottom w:val="nil"/>
              <w:right w:val="nil"/>
            </w:tcBorders>
            <w:shd w:val="clear" w:color="auto" w:fill="auto"/>
            <w:noWrap/>
            <w:tcMar>
              <w:left w:w="43" w:type="dxa"/>
              <w:right w:w="43" w:type="dxa"/>
            </w:tcMar>
            <w:vAlign w:val="center"/>
            <w:hideMark/>
          </w:tcPr>
          <w:p w:rsidR="004F3F21" w:rsidRDefault="004F3F21" w:rsidP="004F3F21">
            <w:pPr>
              <w:jc w:val="right"/>
              <w:rPr>
                <w:sz w:val="16"/>
                <w:szCs w:val="16"/>
              </w:rPr>
            </w:pPr>
            <w:r>
              <w:rPr>
                <w:sz w:val="16"/>
                <w:szCs w:val="16"/>
              </w:rPr>
              <w:t>(9,060)</w:t>
            </w:r>
          </w:p>
        </w:tc>
      </w:tr>
      <w:tr w:rsidR="004F3F21" w:rsidRPr="00BF4323" w:rsidTr="005C46D5">
        <w:trPr>
          <w:trHeight w:val="317"/>
        </w:trPr>
        <w:tc>
          <w:tcPr>
            <w:tcW w:w="385" w:type="pct"/>
            <w:tcBorders>
              <w:top w:val="nil"/>
              <w:left w:val="nil"/>
              <w:bottom w:val="nil"/>
              <w:right w:val="nil"/>
            </w:tcBorders>
            <w:shd w:val="clear" w:color="auto" w:fill="auto"/>
            <w:noWrap/>
            <w:tcMar>
              <w:left w:w="43" w:type="dxa"/>
              <w:right w:w="43" w:type="dxa"/>
            </w:tcMar>
            <w:vAlign w:val="center"/>
            <w:hideMark/>
          </w:tcPr>
          <w:p w:rsidR="004F3F21" w:rsidRPr="00BF4323" w:rsidRDefault="004F3F21" w:rsidP="004F3F21">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hideMark/>
          </w:tcPr>
          <w:p w:rsidR="004F3F21" w:rsidRPr="00BF4323" w:rsidRDefault="004F3F21" w:rsidP="004F3F21">
            <w:pPr>
              <w:rPr>
                <w:sz w:val="16"/>
                <w:szCs w:val="16"/>
              </w:rPr>
            </w:pPr>
            <w:r>
              <w:rPr>
                <w:sz w:val="16"/>
                <w:szCs w:val="16"/>
              </w:rPr>
              <w:t>Dec</w:t>
            </w:r>
          </w:p>
        </w:tc>
        <w:tc>
          <w:tcPr>
            <w:tcW w:w="501" w:type="pct"/>
            <w:tcBorders>
              <w:top w:val="nil"/>
              <w:left w:val="nil"/>
              <w:bottom w:val="nil"/>
              <w:right w:val="nil"/>
            </w:tcBorders>
            <w:shd w:val="clear" w:color="auto" w:fill="auto"/>
            <w:noWrap/>
            <w:tcMar>
              <w:left w:w="43" w:type="dxa"/>
              <w:right w:w="43" w:type="dxa"/>
            </w:tcMar>
            <w:vAlign w:val="center"/>
            <w:hideMark/>
          </w:tcPr>
          <w:p w:rsidR="004F3F21" w:rsidRPr="002C01C1" w:rsidRDefault="004F3F21" w:rsidP="004F3F21">
            <w:pPr>
              <w:jc w:val="right"/>
              <w:rPr>
                <w:sz w:val="16"/>
                <w:szCs w:val="16"/>
              </w:rPr>
            </w:pPr>
            <w:r w:rsidRPr="002C01C1">
              <w:rPr>
                <w:sz w:val="16"/>
                <w:szCs w:val="16"/>
              </w:rPr>
              <w:t>1,867</w:t>
            </w:r>
          </w:p>
        </w:tc>
        <w:tc>
          <w:tcPr>
            <w:tcW w:w="629" w:type="pct"/>
            <w:tcBorders>
              <w:top w:val="nil"/>
              <w:left w:val="nil"/>
              <w:bottom w:val="nil"/>
              <w:right w:val="nil"/>
            </w:tcBorders>
            <w:shd w:val="clear" w:color="auto" w:fill="auto"/>
            <w:noWrap/>
            <w:tcMar>
              <w:left w:w="43" w:type="dxa"/>
              <w:right w:w="43" w:type="dxa"/>
            </w:tcMar>
            <w:vAlign w:val="center"/>
            <w:hideMark/>
          </w:tcPr>
          <w:p w:rsidR="004F3F21" w:rsidRDefault="004F3F21" w:rsidP="004F3F21">
            <w:pPr>
              <w:jc w:val="right"/>
              <w:rPr>
                <w:sz w:val="16"/>
                <w:szCs w:val="16"/>
              </w:rPr>
            </w:pPr>
            <w:r>
              <w:rPr>
                <w:sz w:val="16"/>
                <w:szCs w:val="16"/>
              </w:rPr>
              <w:t>10,520</w:t>
            </w:r>
          </w:p>
        </w:tc>
        <w:tc>
          <w:tcPr>
            <w:tcW w:w="563" w:type="pct"/>
            <w:tcBorders>
              <w:top w:val="nil"/>
              <w:left w:val="nil"/>
              <w:bottom w:val="nil"/>
              <w:right w:val="nil"/>
            </w:tcBorders>
            <w:shd w:val="clear" w:color="auto" w:fill="auto"/>
            <w:noWrap/>
            <w:tcMar>
              <w:left w:w="43" w:type="dxa"/>
              <w:right w:w="43" w:type="dxa"/>
            </w:tcMar>
            <w:vAlign w:val="center"/>
            <w:hideMark/>
          </w:tcPr>
          <w:p w:rsidR="004F3F21" w:rsidRDefault="004F3F21" w:rsidP="004F3F21">
            <w:pPr>
              <w:jc w:val="right"/>
              <w:rPr>
                <w:sz w:val="16"/>
                <w:szCs w:val="16"/>
              </w:rPr>
            </w:pPr>
            <w:r>
              <w:rPr>
                <w:sz w:val="16"/>
                <w:szCs w:val="16"/>
              </w:rPr>
              <w:t>(2.4)</w:t>
            </w:r>
          </w:p>
        </w:tc>
        <w:tc>
          <w:tcPr>
            <w:tcW w:w="521" w:type="pct"/>
            <w:tcBorders>
              <w:top w:val="nil"/>
              <w:left w:val="nil"/>
              <w:bottom w:val="nil"/>
              <w:right w:val="nil"/>
            </w:tcBorders>
            <w:shd w:val="clear" w:color="auto" w:fill="auto"/>
            <w:noWrap/>
            <w:tcMar>
              <w:left w:w="43" w:type="dxa"/>
              <w:right w:w="43" w:type="dxa"/>
            </w:tcMar>
            <w:vAlign w:val="center"/>
            <w:hideMark/>
          </w:tcPr>
          <w:p w:rsidR="004F3F21" w:rsidRPr="002C01C1" w:rsidRDefault="004F3F21" w:rsidP="004F3F21">
            <w:pPr>
              <w:jc w:val="right"/>
              <w:rPr>
                <w:sz w:val="16"/>
                <w:szCs w:val="16"/>
              </w:rPr>
            </w:pPr>
            <w:r w:rsidRPr="002C01C1">
              <w:rPr>
                <w:sz w:val="16"/>
                <w:szCs w:val="16"/>
              </w:rPr>
              <w:t>4,342</w:t>
            </w:r>
          </w:p>
        </w:tc>
        <w:tc>
          <w:tcPr>
            <w:tcW w:w="608" w:type="pct"/>
            <w:tcBorders>
              <w:top w:val="nil"/>
              <w:left w:val="nil"/>
              <w:bottom w:val="nil"/>
              <w:right w:val="nil"/>
            </w:tcBorders>
            <w:shd w:val="clear" w:color="auto" w:fill="auto"/>
            <w:noWrap/>
            <w:tcMar>
              <w:left w:w="43" w:type="dxa"/>
              <w:right w:w="43" w:type="dxa"/>
            </w:tcMar>
            <w:vAlign w:val="center"/>
            <w:hideMark/>
          </w:tcPr>
          <w:p w:rsidR="004F3F21" w:rsidRDefault="004F3F21" w:rsidP="004F3F21">
            <w:pPr>
              <w:jc w:val="right"/>
              <w:rPr>
                <w:sz w:val="16"/>
                <w:szCs w:val="16"/>
              </w:rPr>
            </w:pPr>
            <w:r>
              <w:rPr>
                <w:sz w:val="16"/>
                <w:szCs w:val="16"/>
              </w:rPr>
              <w:t>22,055</w:t>
            </w:r>
          </w:p>
        </w:tc>
        <w:tc>
          <w:tcPr>
            <w:tcW w:w="563" w:type="pct"/>
            <w:tcBorders>
              <w:top w:val="nil"/>
              <w:left w:val="nil"/>
              <w:bottom w:val="nil"/>
              <w:right w:val="nil"/>
            </w:tcBorders>
            <w:shd w:val="clear" w:color="auto" w:fill="auto"/>
            <w:noWrap/>
            <w:tcMar>
              <w:left w:w="43" w:type="dxa"/>
              <w:right w:w="43" w:type="dxa"/>
            </w:tcMar>
            <w:vAlign w:val="center"/>
            <w:hideMark/>
          </w:tcPr>
          <w:p w:rsidR="004F3F21" w:rsidRDefault="004F3F21" w:rsidP="004F3F21">
            <w:pPr>
              <w:jc w:val="right"/>
              <w:rPr>
                <w:sz w:val="16"/>
                <w:szCs w:val="16"/>
              </w:rPr>
            </w:pPr>
            <w:r>
              <w:rPr>
                <w:sz w:val="16"/>
                <w:szCs w:val="16"/>
              </w:rPr>
              <w:t>7.2</w:t>
            </w:r>
          </w:p>
        </w:tc>
        <w:tc>
          <w:tcPr>
            <w:tcW w:w="453" w:type="pct"/>
            <w:tcBorders>
              <w:top w:val="nil"/>
              <w:left w:val="nil"/>
              <w:bottom w:val="nil"/>
              <w:right w:val="nil"/>
            </w:tcBorders>
            <w:tcMar>
              <w:left w:w="43" w:type="dxa"/>
              <w:right w:w="43" w:type="dxa"/>
            </w:tcMar>
            <w:vAlign w:val="center"/>
          </w:tcPr>
          <w:p w:rsidR="004F3F21" w:rsidRDefault="004F3F21" w:rsidP="004F3F21">
            <w:pPr>
              <w:jc w:val="right"/>
              <w:rPr>
                <w:sz w:val="16"/>
                <w:szCs w:val="16"/>
              </w:rPr>
            </w:pPr>
            <w:r>
              <w:rPr>
                <w:sz w:val="16"/>
                <w:szCs w:val="16"/>
              </w:rPr>
              <w:t>(2,475)</w:t>
            </w:r>
          </w:p>
        </w:tc>
        <w:tc>
          <w:tcPr>
            <w:tcW w:w="439" w:type="pct"/>
            <w:tcBorders>
              <w:top w:val="nil"/>
              <w:left w:val="nil"/>
              <w:bottom w:val="nil"/>
              <w:right w:val="nil"/>
            </w:tcBorders>
            <w:shd w:val="clear" w:color="auto" w:fill="auto"/>
            <w:noWrap/>
            <w:tcMar>
              <w:left w:w="43" w:type="dxa"/>
              <w:right w:w="43" w:type="dxa"/>
            </w:tcMar>
            <w:vAlign w:val="center"/>
            <w:hideMark/>
          </w:tcPr>
          <w:p w:rsidR="004F3F21" w:rsidRDefault="004F3F21" w:rsidP="004F3F21">
            <w:pPr>
              <w:jc w:val="right"/>
              <w:rPr>
                <w:sz w:val="16"/>
                <w:szCs w:val="16"/>
              </w:rPr>
            </w:pPr>
            <w:r>
              <w:rPr>
                <w:sz w:val="16"/>
                <w:szCs w:val="16"/>
              </w:rPr>
              <w:t>(11,535)</w:t>
            </w:r>
          </w:p>
        </w:tc>
      </w:tr>
      <w:tr w:rsidR="004F3F21" w:rsidRPr="00BF4323" w:rsidTr="002C01C1">
        <w:trPr>
          <w:trHeight w:val="317"/>
        </w:trPr>
        <w:tc>
          <w:tcPr>
            <w:tcW w:w="385" w:type="pct"/>
            <w:tcBorders>
              <w:top w:val="nil"/>
              <w:left w:val="nil"/>
              <w:bottom w:val="nil"/>
              <w:right w:val="nil"/>
            </w:tcBorders>
            <w:shd w:val="clear" w:color="auto" w:fill="auto"/>
            <w:noWrap/>
            <w:tcMar>
              <w:left w:w="43" w:type="dxa"/>
              <w:right w:w="43" w:type="dxa"/>
            </w:tcMar>
            <w:vAlign w:val="center"/>
            <w:hideMark/>
          </w:tcPr>
          <w:p w:rsidR="004F3F21" w:rsidRPr="00BF4323" w:rsidRDefault="004F3F21" w:rsidP="004F3F21">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hideMark/>
          </w:tcPr>
          <w:p w:rsidR="004F3F21" w:rsidRPr="00BF4323" w:rsidRDefault="004F3F21" w:rsidP="004F3F21">
            <w:pPr>
              <w:rPr>
                <w:sz w:val="16"/>
                <w:szCs w:val="16"/>
              </w:rPr>
            </w:pPr>
          </w:p>
        </w:tc>
        <w:tc>
          <w:tcPr>
            <w:tcW w:w="501" w:type="pct"/>
            <w:tcBorders>
              <w:top w:val="nil"/>
              <w:left w:val="nil"/>
              <w:bottom w:val="nil"/>
              <w:right w:val="nil"/>
            </w:tcBorders>
            <w:shd w:val="clear" w:color="auto" w:fill="auto"/>
            <w:noWrap/>
            <w:tcMar>
              <w:left w:w="43" w:type="dxa"/>
              <w:right w:w="43" w:type="dxa"/>
            </w:tcMar>
            <w:vAlign w:val="center"/>
            <w:hideMark/>
          </w:tcPr>
          <w:p w:rsidR="004F3F21" w:rsidRDefault="004F3F21" w:rsidP="004F3F21">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hideMark/>
          </w:tcPr>
          <w:p w:rsidR="004F3F21" w:rsidRDefault="004F3F21" w:rsidP="004F3F21">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hideMark/>
          </w:tcPr>
          <w:p w:rsidR="004F3F21" w:rsidRDefault="004F3F21" w:rsidP="004F3F21">
            <w:pPr>
              <w:jc w:val="right"/>
            </w:pPr>
          </w:p>
        </w:tc>
        <w:tc>
          <w:tcPr>
            <w:tcW w:w="521" w:type="pct"/>
            <w:tcBorders>
              <w:top w:val="nil"/>
              <w:left w:val="nil"/>
              <w:bottom w:val="nil"/>
              <w:right w:val="nil"/>
            </w:tcBorders>
            <w:shd w:val="clear" w:color="auto" w:fill="auto"/>
            <w:noWrap/>
            <w:tcMar>
              <w:left w:w="43" w:type="dxa"/>
              <w:right w:w="43" w:type="dxa"/>
            </w:tcMar>
            <w:vAlign w:val="center"/>
            <w:hideMark/>
          </w:tcPr>
          <w:p w:rsidR="004F3F21" w:rsidRDefault="004F3F21" w:rsidP="004F3F21">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hideMark/>
          </w:tcPr>
          <w:p w:rsidR="004F3F21" w:rsidRDefault="004F3F21" w:rsidP="004F3F21">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hideMark/>
          </w:tcPr>
          <w:p w:rsidR="004F3F21" w:rsidRDefault="004F3F21" w:rsidP="004F3F21">
            <w:pPr>
              <w:jc w:val="right"/>
            </w:pPr>
          </w:p>
        </w:tc>
        <w:tc>
          <w:tcPr>
            <w:tcW w:w="453" w:type="pct"/>
            <w:tcBorders>
              <w:top w:val="nil"/>
              <w:left w:val="nil"/>
              <w:bottom w:val="nil"/>
              <w:right w:val="nil"/>
            </w:tcBorders>
            <w:tcMar>
              <w:left w:w="43" w:type="dxa"/>
              <w:right w:w="43" w:type="dxa"/>
            </w:tcMar>
            <w:vAlign w:val="center"/>
          </w:tcPr>
          <w:p w:rsidR="004F3F21" w:rsidRDefault="004F3F21" w:rsidP="004F3F21">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hideMark/>
          </w:tcPr>
          <w:p w:rsidR="004F3F21" w:rsidRDefault="004F3F21" w:rsidP="004F3F21">
            <w:pPr>
              <w:jc w:val="right"/>
              <w:rPr>
                <w:sz w:val="16"/>
                <w:szCs w:val="16"/>
              </w:rPr>
            </w:pPr>
          </w:p>
        </w:tc>
      </w:tr>
      <w:tr w:rsidR="004F3F21" w:rsidRPr="00BF4323" w:rsidTr="002C01C1">
        <w:trPr>
          <w:trHeight w:val="317"/>
        </w:trPr>
        <w:tc>
          <w:tcPr>
            <w:tcW w:w="385" w:type="pct"/>
            <w:tcBorders>
              <w:top w:val="nil"/>
              <w:left w:val="nil"/>
              <w:bottom w:val="nil"/>
              <w:right w:val="nil"/>
            </w:tcBorders>
            <w:shd w:val="clear" w:color="auto" w:fill="auto"/>
            <w:noWrap/>
            <w:tcMar>
              <w:left w:w="43" w:type="dxa"/>
              <w:right w:w="43" w:type="dxa"/>
            </w:tcMar>
            <w:vAlign w:val="center"/>
            <w:hideMark/>
          </w:tcPr>
          <w:p w:rsidR="004F3F21" w:rsidRPr="00BF4323" w:rsidRDefault="004F3F21" w:rsidP="004F3F21">
            <w:pPr>
              <w:jc w:val="center"/>
              <w:rPr>
                <w:sz w:val="16"/>
                <w:szCs w:val="16"/>
              </w:rPr>
            </w:pPr>
            <w:r>
              <w:rPr>
                <w:sz w:val="16"/>
                <w:szCs w:val="16"/>
              </w:rPr>
              <w:t xml:space="preserve">2017 </w:t>
            </w:r>
            <w:r w:rsidRPr="007A3E41">
              <w:rPr>
                <w:sz w:val="16"/>
                <w:szCs w:val="16"/>
                <w:vertAlign w:val="superscript"/>
              </w:rPr>
              <w:t>P</w:t>
            </w:r>
          </w:p>
        </w:tc>
        <w:tc>
          <w:tcPr>
            <w:tcW w:w="338" w:type="pct"/>
            <w:tcBorders>
              <w:top w:val="nil"/>
              <w:left w:val="nil"/>
              <w:bottom w:val="nil"/>
              <w:right w:val="nil"/>
            </w:tcBorders>
            <w:shd w:val="clear" w:color="auto" w:fill="auto"/>
            <w:tcMar>
              <w:left w:w="43" w:type="dxa"/>
              <w:right w:w="43" w:type="dxa"/>
            </w:tcMar>
            <w:vAlign w:val="center"/>
            <w:hideMark/>
          </w:tcPr>
          <w:p w:rsidR="004F3F21" w:rsidRPr="00BF4323" w:rsidRDefault="004F3F21" w:rsidP="004F3F21">
            <w:pPr>
              <w:rPr>
                <w:sz w:val="16"/>
                <w:szCs w:val="16"/>
              </w:rPr>
            </w:pPr>
            <w:r>
              <w:rPr>
                <w:sz w:val="16"/>
                <w:szCs w:val="16"/>
              </w:rPr>
              <w:t>Jan</w:t>
            </w:r>
          </w:p>
        </w:tc>
        <w:tc>
          <w:tcPr>
            <w:tcW w:w="501" w:type="pct"/>
            <w:tcBorders>
              <w:top w:val="nil"/>
              <w:left w:val="nil"/>
              <w:bottom w:val="nil"/>
              <w:right w:val="nil"/>
            </w:tcBorders>
            <w:shd w:val="clear" w:color="auto" w:fill="auto"/>
            <w:noWrap/>
            <w:tcMar>
              <w:left w:w="43" w:type="dxa"/>
              <w:right w:w="43" w:type="dxa"/>
            </w:tcMar>
            <w:vAlign w:val="center"/>
            <w:hideMark/>
          </w:tcPr>
          <w:p w:rsidR="004F3F21" w:rsidRPr="002C01C1" w:rsidRDefault="004F3F21" w:rsidP="004F3F21">
            <w:pPr>
              <w:jc w:val="right"/>
              <w:rPr>
                <w:sz w:val="16"/>
                <w:szCs w:val="16"/>
              </w:rPr>
            </w:pPr>
            <w:r w:rsidRPr="002C01C1">
              <w:rPr>
                <w:sz w:val="16"/>
                <w:szCs w:val="16"/>
              </w:rPr>
              <w:t>1,720</w:t>
            </w:r>
          </w:p>
        </w:tc>
        <w:tc>
          <w:tcPr>
            <w:tcW w:w="629" w:type="pct"/>
            <w:tcBorders>
              <w:top w:val="nil"/>
              <w:left w:val="nil"/>
              <w:bottom w:val="nil"/>
              <w:right w:val="nil"/>
            </w:tcBorders>
            <w:shd w:val="clear" w:color="auto" w:fill="auto"/>
            <w:noWrap/>
            <w:tcMar>
              <w:left w:w="43" w:type="dxa"/>
              <w:right w:w="43" w:type="dxa"/>
            </w:tcMar>
            <w:vAlign w:val="center"/>
            <w:hideMark/>
          </w:tcPr>
          <w:p w:rsidR="004F3F21" w:rsidRDefault="004F3F21" w:rsidP="004F3F21">
            <w:pPr>
              <w:jc w:val="right"/>
              <w:rPr>
                <w:sz w:val="16"/>
                <w:szCs w:val="16"/>
              </w:rPr>
            </w:pPr>
            <w:r>
              <w:rPr>
                <w:sz w:val="16"/>
                <w:szCs w:val="16"/>
              </w:rPr>
              <w:t>12,240</w:t>
            </w:r>
          </w:p>
        </w:tc>
        <w:tc>
          <w:tcPr>
            <w:tcW w:w="563" w:type="pct"/>
            <w:tcBorders>
              <w:top w:val="nil"/>
              <w:left w:val="nil"/>
              <w:bottom w:val="nil"/>
              <w:right w:val="nil"/>
            </w:tcBorders>
            <w:shd w:val="clear" w:color="auto" w:fill="auto"/>
            <w:noWrap/>
            <w:tcMar>
              <w:left w:w="43" w:type="dxa"/>
              <w:right w:w="43" w:type="dxa"/>
            </w:tcMar>
            <w:vAlign w:val="center"/>
            <w:hideMark/>
          </w:tcPr>
          <w:p w:rsidR="004F3F21" w:rsidRDefault="004F3F21" w:rsidP="004F3F21">
            <w:pPr>
              <w:jc w:val="right"/>
              <w:rPr>
                <w:sz w:val="16"/>
                <w:szCs w:val="16"/>
              </w:rPr>
            </w:pPr>
            <w:r>
              <w:rPr>
                <w:sz w:val="16"/>
                <w:szCs w:val="16"/>
              </w:rPr>
              <w:t>(1.9)</w:t>
            </w:r>
          </w:p>
        </w:tc>
        <w:tc>
          <w:tcPr>
            <w:tcW w:w="521" w:type="pct"/>
            <w:tcBorders>
              <w:top w:val="nil"/>
              <w:left w:val="nil"/>
              <w:bottom w:val="nil"/>
              <w:right w:val="nil"/>
            </w:tcBorders>
            <w:shd w:val="clear" w:color="auto" w:fill="auto"/>
            <w:noWrap/>
            <w:tcMar>
              <w:left w:w="43" w:type="dxa"/>
              <w:right w:w="43" w:type="dxa"/>
            </w:tcMar>
            <w:vAlign w:val="center"/>
            <w:hideMark/>
          </w:tcPr>
          <w:p w:rsidR="004F3F21" w:rsidRPr="002C01C1" w:rsidRDefault="004F3F21" w:rsidP="004F3F21">
            <w:pPr>
              <w:jc w:val="right"/>
              <w:rPr>
                <w:sz w:val="16"/>
                <w:szCs w:val="16"/>
              </w:rPr>
            </w:pPr>
            <w:r w:rsidRPr="002C01C1">
              <w:rPr>
                <w:sz w:val="16"/>
                <w:szCs w:val="16"/>
              </w:rPr>
              <w:t>4,319</w:t>
            </w:r>
          </w:p>
        </w:tc>
        <w:tc>
          <w:tcPr>
            <w:tcW w:w="608" w:type="pct"/>
            <w:tcBorders>
              <w:top w:val="nil"/>
              <w:left w:val="nil"/>
              <w:bottom w:val="nil"/>
              <w:right w:val="nil"/>
            </w:tcBorders>
            <w:shd w:val="clear" w:color="auto" w:fill="auto"/>
            <w:noWrap/>
            <w:tcMar>
              <w:left w:w="43" w:type="dxa"/>
              <w:right w:w="43" w:type="dxa"/>
            </w:tcMar>
            <w:vAlign w:val="center"/>
            <w:hideMark/>
          </w:tcPr>
          <w:p w:rsidR="004F3F21" w:rsidRDefault="004F3F21" w:rsidP="004F3F21">
            <w:pPr>
              <w:jc w:val="right"/>
              <w:rPr>
                <w:sz w:val="16"/>
                <w:szCs w:val="16"/>
              </w:rPr>
            </w:pPr>
            <w:r>
              <w:rPr>
                <w:sz w:val="16"/>
                <w:szCs w:val="16"/>
              </w:rPr>
              <w:t>26,374</w:t>
            </w:r>
          </w:p>
        </w:tc>
        <w:tc>
          <w:tcPr>
            <w:tcW w:w="563" w:type="pct"/>
            <w:tcBorders>
              <w:top w:val="nil"/>
              <w:left w:val="nil"/>
              <w:bottom w:val="nil"/>
              <w:right w:val="nil"/>
            </w:tcBorders>
            <w:shd w:val="clear" w:color="auto" w:fill="auto"/>
            <w:noWrap/>
            <w:tcMar>
              <w:left w:w="43" w:type="dxa"/>
              <w:right w:w="43" w:type="dxa"/>
            </w:tcMar>
            <w:vAlign w:val="center"/>
            <w:hideMark/>
          </w:tcPr>
          <w:p w:rsidR="004F3F21" w:rsidRDefault="004F3F21" w:rsidP="004F3F21">
            <w:pPr>
              <w:jc w:val="right"/>
              <w:rPr>
                <w:sz w:val="16"/>
                <w:szCs w:val="16"/>
              </w:rPr>
            </w:pPr>
            <w:r>
              <w:rPr>
                <w:sz w:val="16"/>
                <w:szCs w:val="16"/>
              </w:rPr>
              <w:t>10.2</w:t>
            </w:r>
          </w:p>
        </w:tc>
        <w:tc>
          <w:tcPr>
            <w:tcW w:w="453" w:type="pct"/>
            <w:tcBorders>
              <w:top w:val="nil"/>
              <w:left w:val="nil"/>
              <w:bottom w:val="nil"/>
              <w:right w:val="nil"/>
            </w:tcBorders>
            <w:tcMar>
              <w:left w:w="43" w:type="dxa"/>
              <w:right w:w="43" w:type="dxa"/>
            </w:tcMar>
            <w:vAlign w:val="center"/>
          </w:tcPr>
          <w:p w:rsidR="004F3F21" w:rsidRDefault="004F3F21" w:rsidP="004F3F21">
            <w:pPr>
              <w:jc w:val="right"/>
              <w:rPr>
                <w:sz w:val="16"/>
                <w:szCs w:val="16"/>
              </w:rPr>
            </w:pPr>
            <w:r>
              <w:rPr>
                <w:sz w:val="16"/>
                <w:szCs w:val="16"/>
              </w:rPr>
              <w:t>(2,599)</w:t>
            </w:r>
          </w:p>
        </w:tc>
        <w:tc>
          <w:tcPr>
            <w:tcW w:w="439" w:type="pct"/>
            <w:tcBorders>
              <w:top w:val="nil"/>
              <w:left w:val="nil"/>
              <w:bottom w:val="nil"/>
              <w:right w:val="nil"/>
            </w:tcBorders>
            <w:shd w:val="clear" w:color="auto" w:fill="auto"/>
            <w:noWrap/>
            <w:tcMar>
              <w:left w:w="43" w:type="dxa"/>
              <w:right w:w="43" w:type="dxa"/>
            </w:tcMar>
            <w:vAlign w:val="center"/>
            <w:hideMark/>
          </w:tcPr>
          <w:p w:rsidR="004F3F21" w:rsidRDefault="004F3F21" w:rsidP="004F3F21">
            <w:pPr>
              <w:jc w:val="right"/>
              <w:rPr>
                <w:sz w:val="16"/>
                <w:szCs w:val="16"/>
              </w:rPr>
            </w:pPr>
            <w:r>
              <w:rPr>
                <w:sz w:val="16"/>
                <w:szCs w:val="16"/>
              </w:rPr>
              <w:t>(14,134)</w:t>
            </w:r>
          </w:p>
        </w:tc>
      </w:tr>
      <w:tr w:rsidR="004F3F21" w:rsidRPr="00BF4323" w:rsidTr="002C01C1">
        <w:trPr>
          <w:trHeight w:val="317"/>
        </w:trPr>
        <w:tc>
          <w:tcPr>
            <w:tcW w:w="385" w:type="pct"/>
            <w:tcBorders>
              <w:top w:val="nil"/>
              <w:left w:val="nil"/>
              <w:bottom w:val="nil"/>
              <w:right w:val="nil"/>
            </w:tcBorders>
            <w:shd w:val="clear" w:color="auto" w:fill="auto"/>
            <w:noWrap/>
            <w:tcMar>
              <w:left w:w="43" w:type="dxa"/>
              <w:right w:w="43" w:type="dxa"/>
            </w:tcMar>
            <w:vAlign w:val="center"/>
            <w:hideMark/>
          </w:tcPr>
          <w:p w:rsidR="004F3F21" w:rsidRPr="00BF4323" w:rsidRDefault="004F3F21" w:rsidP="004F3F21">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hideMark/>
          </w:tcPr>
          <w:p w:rsidR="004F3F21" w:rsidRPr="00BF4323" w:rsidRDefault="004F3F21" w:rsidP="004F3F21">
            <w:pPr>
              <w:rPr>
                <w:sz w:val="16"/>
                <w:szCs w:val="16"/>
              </w:rPr>
            </w:pPr>
            <w:r>
              <w:rPr>
                <w:sz w:val="16"/>
                <w:szCs w:val="16"/>
              </w:rPr>
              <w:t>Feb</w:t>
            </w:r>
          </w:p>
        </w:tc>
        <w:tc>
          <w:tcPr>
            <w:tcW w:w="501" w:type="pct"/>
            <w:tcBorders>
              <w:top w:val="nil"/>
              <w:left w:val="nil"/>
              <w:bottom w:val="nil"/>
              <w:right w:val="nil"/>
            </w:tcBorders>
            <w:shd w:val="clear" w:color="auto" w:fill="auto"/>
            <w:noWrap/>
            <w:tcMar>
              <w:left w:w="43" w:type="dxa"/>
              <w:right w:w="43" w:type="dxa"/>
            </w:tcMar>
            <w:vAlign w:val="center"/>
            <w:hideMark/>
          </w:tcPr>
          <w:p w:rsidR="004F3F21" w:rsidRPr="002C01C1" w:rsidRDefault="004F3F21" w:rsidP="004F3F21">
            <w:pPr>
              <w:jc w:val="right"/>
              <w:rPr>
                <w:sz w:val="16"/>
                <w:szCs w:val="16"/>
              </w:rPr>
            </w:pPr>
            <w:r w:rsidRPr="002C01C1">
              <w:rPr>
                <w:sz w:val="16"/>
                <w:szCs w:val="16"/>
              </w:rPr>
              <w:t>1,774</w:t>
            </w:r>
          </w:p>
        </w:tc>
        <w:tc>
          <w:tcPr>
            <w:tcW w:w="629" w:type="pct"/>
            <w:tcBorders>
              <w:top w:val="nil"/>
              <w:left w:val="nil"/>
              <w:bottom w:val="nil"/>
              <w:right w:val="nil"/>
            </w:tcBorders>
            <w:shd w:val="clear" w:color="auto" w:fill="auto"/>
            <w:noWrap/>
            <w:tcMar>
              <w:left w:w="43" w:type="dxa"/>
              <w:right w:w="43" w:type="dxa"/>
            </w:tcMar>
            <w:vAlign w:val="center"/>
            <w:hideMark/>
          </w:tcPr>
          <w:p w:rsidR="004F3F21" w:rsidRDefault="004F3F21" w:rsidP="004F3F21">
            <w:pPr>
              <w:jc w:val="right"/>
              <w:rPr>
                <w:sz w:val="16"/>
                <w:szCs w:val="16"/>
              </w:rPr>
            </w:pPr>
            <w:r>
              <w:rPr>
                <w:sz w:val="16"/>
                <w:szCs w:val="16"/>
              </w:rPr>
              <w:t>14,014</w:t>
            </w:r>
          </w:p>
        </w:tc>
        <w:tc>
          <w:tcPr>
            <w:tcW w:w="563" w:type="pct"/>
            <w:tcBorders>
              <w:top w:val="nil"/>
              <w:left w:val="nil"/>
              <w:bottom w:val="nil"/>
              <w:right w:val="nil"/>
            </w:tcBorders>
            <w:shd w:val="clear" w:color="auto" w:fill="auto"/>
            <w:noWrap/>
            <w:tcMar>
              <w:left w:w="43" w:type="dxa"/>
              <w:right w:w="43" w:type="dxa"/>
            </w:tcMar>
            <w:vAlign w:val="center"/>
            <w:hideMark/>
          </w:tcPr>
          <w:p w:rsidR="004F3F21" w:rsidRDefault="004F3F21" w:rsidP="004F3F21">
            <w:pPr>
              <w:jc w:val="right"/>
              <w:rPr>
                <w:sz w:val="16"/>
                <w:szCs w:val="16"/>
              </w:rPr>
            </w:pPr>
            <w:r>
              <w:rPr>
                <w:sz w:val="16"/>
                <w:szCs w:val="16"/>
              </w:rPr>
              <w:t>(2.3)</w:t>
            </w:r>
          </w:p>
        </w:tc>
        <w:tc>
          <w:tcPr>
            <w:tcW w:w="521" w:type="pct"/>
            <w:tcBorders>
              <w:top w:val="nil"/>
              <w:left w:val="nil"/>
              <w:bottom w:val="nil"/>
              <w:right w:val="nil"/>
            </w:tcBorders>
            <w:shd w:val="clear" w:color="auto" w:fill="auto"/>
            <w:noWrap/>
            <w:tcMar>
              <w:left w:w="43" w:type="dxa"/>
              <w:right w:w="43" w:type="dxa"/>
            </w:tcMar>
            <w:vAlign w:val="center"/>
            <w:hideMark/>
          </w:tcPr>
          <w:p w:rsidR="004F3F21" w:rsidRPr="002C01C1" w:rsidRDefault="004F3F21" w:rsidP="004F3F21">
            <w:pPr>
              <w:jc w:val="right"/>
              <w:rPr>
                <w:sz w:val="16"/>
                <w:szCs w:val="16"/>
              </w:rPr>
            </w:pPr>
            <w:r w:rsidRPr="002C01C1">
              <w:rPr>
                <w:sz w:val="16"/>
                <w:szCs w:val="16"/>
              </w:rPr>
              <w:t>4,071</w:t>
            </w:r>
          </w:p>
        </w:tc>
        <w:tc>
          <w:tcPr>
            <w:tcW w:w="608" w:type="pct"/>
            <w:tcBorders>
              <w:top w:val="nil"/>
              <w:left w:val="nil"/>
              <w:bottom w:val="nil"/>
              <w:right w:val="nil"/>
            </w:tcBorders>
            <w:shd w:val="clear" w:color="auto" w:fill="auto"/>
            <w:noWrap/>
            <w:tcMar>
              <w:left w:w="43" w:type="dxa"/>
              <w:right w:w="43" w:type="dxa"/>
            </w:tcMar>
            <w:vAlign w:val="center"/>
            <w:hideMark/>
          </w:tcPr>
          <w:p w:rsidR="004F3F21" w:rsidRDefault="004F3F21" w:rsidP="004F3F21">
            <w:pPr>
              <w:jc w:val="right"/>
              <w:rPr>
                <w:sz w:val="16"/>
                <w:szCs w:val="16"/>
              </w:rPr>
            </w:pPr>
            <w:r>
              <w:rPr>
                <w:sz w:val="16"/>
                <w:szCs w:val="16"/>
              </w:rPr>
              <w:t>30,445</w:t>
            </w:r>
          </w:p>
        </w:tc>
        <w:tc>
          <w:tcPr>
            <w:tcW w:w="563" w:type="pct"/>
            <w:tcBorders>
              <w:top w:val="nil"/>
              <w:left w:val="nil"/>
              <w:bottom w:val="nil"/>
              <w:right w:val="nil"/>
            </w:tcBorders>
            <w:shd w:val="clear" w:color="auto" w:fill="auto"/>
            <w:noWrap/>
            <w:tcMar>
              <w:left w:w="43" w:type="dxa"/>
              <w:right w:w="43" w:type="dxa"/>
            </w:tcMar>
            <w:vAlign w:val="center"/>
            <w:hideMark/>
          </w:tcPr>
          <w:p w:rsidR="004F3F21" w:rsidRDefault="004F3F21" w:rsidP="004F3F21">
            <w:pPr>
              <w:jc w:val="right"/>
              <w:rPr>
                <w:sz w:val="16"/>
                <w:szCs w:val="16"/>
              </w:rPr>
            </w:pPr>
            <w:r>
              <w:rPr>
                <w:sz w:val="16"/>
                <w:szCs w:val="16"/>
              </w:rPr>
              <w:t>12.7</w:t>
            </w:r>
          </w:p>
        </w:tc>
        <w:tc>
          <w:tcPr>
            <w:tcW w:w="453" w:type="pct"/>
            <w:tcBorders>
              <w:top w:val="nil"/>
              <w:left w:val="nil"/>
              <w:bottom w:val="nil"/>
              <w:right w:val="nil"/>
            </w:tcBorders>
            <w:tcMar>
              <w:left w:w="43" w:type="dxa"/>
              <w:right w:w="43" w:type="dxa"/>
            </w:tcMar>
            <w:vAlign w:val="center"/>
          </w:tcPr>
          <w:p w:rsidR="004F3F21" w:rsidRDefault="004F3F21" w:rsidP="004F3F21">
            <w:pPr>
              <w:jc w:val="right"/>
              <w:rPr>
                <w:sz w:val="16"/>
                <w:szCs w:val="16"/>
              </w:rPr>
            </w:pPr>
            <w:r>
              <w:rPr>
                <w:sz w:val="16"/>
                <w:szCs w:val="16"/>
              </w:rPr>
              <w:t>(2,297)</w:t>
            </w:r>
          </w:p>
        </w:tc>
        <w:tc>
          <w:tcPr>
            <w:tcW w:w="439" w:type="pct"/>
            <w:tcBorders>
              <w:top w:val="nil"/>
              <w:left w:val="nil"/>
              <w:bottom w:val="nil"/>
              <w:right w:val="nil"/>
            </w:tcBorders>
            <w:shd w:val="clear" w:color="auto" w:fill="auto"/>
            <w:noWrap/>
            <w:tcMar>
              <w:left w:w="43" w:type="dxa"/>
              <w:right w:w="43" w:type="dxa"/>
            </w:tcMar>
            <w:vAlign w:val="center"/>
            <w:hideMark/>
          </w:tcPr>
          <w:p w:rsidR="004F3F21" w:rsidRDefault="004F3F21" w:rsidP="004F3F21">
            <w:pPr>
              <w:jc w:val="right"/>
              <w:rPr>
                <w:sz w:val="16"/>
                <w:szCs w:val="16"/>
              </w:rPr>
            </w:pPr>
            <w:r>
              <w:rPr>
                <w:sz w:val="16"/>
                <w:szCs w:val="16"/>
              </w:rPr>
              <w:t>(16,431)</w:t>
            </w:r>
          </w:p>
        </w:tc>
      </w:tr>
      <w:tr w:rsidR="004F3F21" w:rsidRPr="00BF4323" w:rsidTr="00022B31">
        <w:trPr>
          <w:trHeight w:val="317"/>
        </w:trPr>
        <w:tc>
          <w:tcPr>
            <w:tcW w:w="385" w:type="pct"/>
            <w:tcBorders>
              <w:top w:val="nil"/>
              <w:left w:val="nil"/>
              <w:bottom w:val="nil"/>
              <w:right w:val="nil"/>
            </w:tcBorders>
            <w:shd w:val="clear" w:color="auto" w:fill="auto"/>
            <w:noWrap/>
            <w:tcMar>
              <w:left w:w="43" w:type="dxa"/>
              <w:right w:w="43" w:type="dxa"/>
            </w:tcMar>
            <w:vAlign w:val="center"/>
            <w:hideMark/>
          </w:tcPr>
          <w:p w:rsidR="004F3F21" w:rsidRPr="00BF4323" w:rsidRDefault="004F3F21" w:rsidP="004F3F21">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hideMark/>
          </w:tcPr>
          <w:p w:rsidR="004F3F21" w:rsidRPr="00BF4323" w:rsidRDefault="004F3F21" w:rsidP="004F3F21">
            <w:pPr>
              <w:rPr>
                <w:sz w:val="16"/>
                <w:szCs w:val="16"/>
              </w:rPr>
            </w:pPr>
            <w:r>
              <w:rPr>
                <w:sz w:val="16"/>
                <w:szCs w:val="16"/>
              </w:rPr>
              <w:t>Mar</w:t>
            </w:r>
          </w:p>
        </w:tc>
        <w:tc>
          <w:tcPr>
            <w:tcW w:w="501" w:type="pct"/>
            <w:tcBorders>
              <w:top w:val="nil"/>
              <w:left w:val="nil"/>
              <w:bottom w:val="nil"/>
              <w:right w:val="nil"/>
            </w:tcBorders>
            <w:shd w:val="clear" w:color="auto" w:fill="auto"/>
            <w:noWrap/>
            <w:tcMar>
              <w:left w:w="43" w:type="dxa"/>
              <w:right w:w="43" w:type="dxa"/>
            </w:tcMar>
            <w:vAlign w:val="center"/>
            <w:hideMark/>
          </w:tcPr>
          <w:p w:rsidR="004F3F21" w:rsidRPr="002C01C1" w:rsidRDefault="004F3F21" w:rsidP="004F3F21">
            <w:pPr>
              <w:jc w:val="right"/>
              <w:rPr>
                <w:sz w:val="16"/>
                <w:szCs w:val="16"/>
              </w:rPr>
            </w:pPr>
            <w:r w:rsidRPr="002C01C1">
              <w:rPr>
                <w:sz w:val="16"/>
                <w:szCs w:val="16"/>
              </w:rPr>
              <w:t>2,061</w:t>
            </w:r>
          </w:p>
        </w:tc>
        <w:tc>
          <w:tcPr>
            <w:tcW w:w="629" w:type="pct"/>
            <w:tcBorders>
              <w:top w:val="nil"/>
              <w:left w:val="nil"/>
              <w:bottom w:val="nil"/>
              <w:right w:val="nil"/>
            </w:tcBorders>
            <w:shd w:val="clear" w:color="auto" w:fill="auto"/>
            <w:noWrap/>
            <w:tcMar>
              <w:left w:w="43" w:type="dxa"/>
              <w:right w:w="43" w:type="dxa"/>
            </w:tcMar>
            <w:vAlign w:val="center"/>
            <w:hideMark/>
          </w:tcPr>
          <w:p w:rsidR="004F3F21" w:rsidRDefault="004F3F21" w:rsidP="004F3F21">
            <w:pPr>
              <w:jc w:val="right"/>
              <w:rPr>
                <w:sz w:val="16"/>
                <w:szCs w:val="16"/>
              </w:rPr>
            </w:pPr>
            <w:r>
              <w:rPr>
                <w:sz w:val="16"/>
                <w:szCs w:val="16"/>
              </w:rPr>
              <w:t>16,075</w:t>
            </w:r>
          </w:p>
        </w:tc>
        <w:tc>
          <w:tcPr>
            <w:tcW w:w="563" w:type="pct"/>
            <w:tcBorders>
              <w:top w:val="nil"/>
              <w:left w:val="nil"/>
              <w:bottom w:val="nil"/>
              <w:right w:val="nil"/>
            </w:tcBorders>
            <w:shd w:val="clear" w:color="auto" w:fill="auto"/>
            <w:noWrap/>
            <w:tcMar>
              <w:left w:w="43" w:type="dxa"/>
              <w:right w:w="43" w:type="dxa"/>
            </w:tcMar>
            <w:vAlign w:val="center"/>
            <w:hideMark/>
          </w:tcPr>
          <w:p w:rsidR="004F3F21" w:rsidRDefault="004F3F21" w:rsidP="004F3F21">
            <w:pPr>
              <w:jc w:val="right"/>
              <w:rPr>
                <w:sz w:val="16"/>
                <w:szCs w:val="16"/>
              </w:rPr>
            </w:pPr>
            <w:r>
              <w:rPr>
                <w:sz w:val="16"/>
                <w:szCs w:val="16"/>
              </w:rPr>
              <w:t>(1.5)</w:t>
            </w:r>
          </w:p>
        </w:tc>
        <w:tc>
          <w:tcPr>
            <w:tcW w:w="521" w:type="pct"/>
            <w:tcBorders>
              <w:top w:val="nil"/>
              <w:left w:val="nil"/>
              <w:bottom w:val="nil"/>
              <w:right w:val="nil"/>
            </w:tcBorders>
            <w:shd w:val="clear" w:color="auto" w:fill="auto"/>
            <w:noWrap/>
            <w:tcMar>
              <w:left w:w="43" w:type="dxa"/>
              <w:right w:w="43" w:type="dxa"/>
            </w:tcMar>
            <w:vAlign w:val="center"/>
            <w:hideMark/>
          </w:tcPr>
          <w:p w:rsidR="004F3F21" w:rsidRPr="002C01C1" w:rsidRDefault="004F3F21" w:rsidP="004F3F21">
            <w:pPr>
              <w:jc w:val="right"/>
              <w:rPr>
                <w:sz w:val="16"/>
                <w:szCs w:val="16"/>
              </w:rPr>
            </w:pPr>
            <w:r w:rsidRPr="002C01C1">
              <w:rPr>
                <w:sz w:val="16"/>
                <w:szCs w:val="16"/>
              </w:rPr>
              <w:t>4,305</w:t>
            </w:r>
          </w:p>
        </w:tc>
        <w:tc>
          <w:tcPr>
            <w:tcW w:w="608" w:type="pct"/>
            <w:tcBorders>
              <w:top w:val="nil"/>
              <w:left w:val="nil"/>
              <w:bottom w:val="nil"/>
              <w:right w:val="nil"/>
            </w:tcBorders>
            <w:shd w:val="clear" w:color="auto" w:fill="auto"/>
            <w:noWrap/>
            <w:tcMar>
              <w:left w:w="43" w:type="dxa"/>
              <w:right w:w="43" w:type="dxa"/>
            </w:tcMar>
            <w:vAlign w:val="center"/>
            <w:hideMark/>
          </w:tcPr>
          <w:p w:rsidR="004F3F21" w:rsidRDefault="004F3F21" w:rsidP="004F3F21">
            <w:pPr>
              <w:jc w:val="right"/>
              <w:rPr>
                <w:sz w:val="16"/>
                <w:szCs w:val="16"/>
              </w:rPr>
            </w:pPr>
            <w:r>
              <w:rPr>
                <w:sz w:val="16"/>
                <w:szCs w:val="16"/>
              </w:rPr>
              <w:t>34,750</w:t>
            </w:r>
          </w:p>
        </w:tc>
        <w:tc>
          <w:tcPr>
            <w:tcW w:w="563" w:type="pct"/>
            <w:tcBorders>
              <w:top w:val="nil"/>
              <w:left w:val="nil"/>
              <w:bottom w:val="nil"/>
              <w:right w:val="nil"/>
            </w:tcBorders>
            <w:shd w:val="clear" w:color="auto" w:fill="auto"/>
            <w:noWrap/>
            <w:tcMar>
              <w:left w:w="43" w:type="dxa"/>
              <w:right w:w="43" w:type="dxa"/>
            </w:tcMar>
            <w:vAlign w:val="center"/>
            <w:hideMark/>
          </w:tcPr>
          <w:p w:rsidR="004F3F21" w:rsidRDefault="004F3F21" w:rsidP="004F3F21">
            <w:pPr>
              <w:jc w:val="right"/>
              <w:rPr>
                <w:sz w:val="16"/>
                <w:szCs w:val="16"/>
              </w:rPr>
            </w:pPr>
            <w:r>
              <w:rPr>
                <w:sz w:val="16"/>
                <w:szCs w:val="16"/>
              </w:rPr>
              <w:t>14.5</w:t>
            </w:r>
          </w:p>
        </w:tc>
        <w:tc>
          <w:tcPr>
            <w:tcW w:w="453" w:type="pct"/>
            <w:tcBorders>
              <w:top w:val="nil"/>
              <w:left w:val="nil"/>
              <w:bottom w:val="nil"/>
              <w:right w:val="nil"/>
            </w:tcBorders>
            <w:tcMar>
              <w:left w:w="43" w:type="dxa"/>
              <w:right w:w="43" w:type="dxa"/>
            </w:tcMar>
            <w:vAlign w:val="center"/>
          </w:tcPr>
          <w:p w:rsidR="004F3F21" w:rsidRDefault="004F3F21" w:rsidP="004F3F21">
            <w:pPr>
              <w:jc w:val="right"/>
              <w:rPr>
                <w:sz w:val="16"/>
                <w:szCs w:val="16"/>
              </w:rPr>
            </w:pPr>
            <w:r>
              <w:rPr>
                <w:sz w:val="16"/>
                <w:szCs w:val="16"/>
              </w:rPr>
              <w:t>(2,244)</w:t>
            </w:r>
          </w:p>
        </w:tc>
        <w:tc>
          <w:tcPr>
            <w:tcW w:w="439" w:type="pct"/>
            <w:tcBorders>
              <w:top w:val="nil"/>
              <w:left w:val="nil"/>
              <w:bottom w:val="nil"/>
              <w:right w:val="nil"/>
            </w:tcBorders>
            <w:shd w:val="clear" w:color="auto" w:fill="auto"/>
            <w:noWrap/>
            <w:tcMar>
              <w:left w:w="43" w:type="dxa"/>
              <w:right w:w="43" w:type="dxa"/>
            </w:tcMar>
            <w:vAlign w:val="center"/>
            <w:hideMark/>
          </w:tcPr>
          <w:p w:rsidR="004F3F21" w:rsidRDefault="004F3F21" w:rsidP="004F3F21">
            <w:pPr>
              <w:jc w:val="right"/>
              <w:rPr>
                <w:sz w:val="16"/>
                <w:szCs w:val="16"/>
              </w:rPr>
            </w:pPr>
            <w:r>
              <w:rPr>
                <w:sz w:val="16"/>
                <w:szCs w:val="16"/>
              </w:rPr>
              <w:t>(18,675)</w:t>
            </w:r>
          </w:p>
        </w:tc>
      </w:tr>
      <w:tr w:rsidR="004F3F21" w:rsidRPr="00BF4323" w:rsidTr="002C01C1">
        <w:trPr>
          <w:trHeight w:val="317"/>
        </w:trPr>
        <w:tc>
          <w:tcPr>
            <w:tcW w:w="385" w:type="pct"/>
            <w:tcBorders>
              <w:top w:val="nil"/>
              <w:left w:val="nil"/>
              <w:bottom w:val="nil"/>
              <w:right w:val="nil"/>
            </w:tcBorders>
            <w:shd w:val="clear" w:color="auto" w:fill="auto"/>
            <w:noWrap/>
            <w:tcMar>
              <w:left w:w="43" w:type="dxa"/>
              <w:right w:w="43" w:type="dxa"/>
            </w:tcMar>
            <w:vAlign w:val="center"/>
            <w:hideMark/>
          </w:tcPr>
          <w:p w:rsidR="004F3F21" w:rsidRPr="00BF4323" w:rsidRDefault="004F3F21" w:rsidP="004F3F21">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hideMark/>
          </w:tcPr>
          <w:p w:rsidR="004F3F21" w:rsidRPr="00BF4323" w:rsidRDefault="004F3F21" w:rsidP="004F3F21">
            <w:pPr>
              <w:rPr>
                <w:sz w:val="16"/>
                <w:szCs w:val="16"/>
              </w:rPr>
            </w:pPr>
          </w:p>
        </w:tc>
        <w:tc>
          <w:tcPr>
            <w:tcW w:w="501" w:type="pct"/>
            <w:tcBorders>
              <w:top w:val="nil"/>
              <w:left w:val="nil"/>
              <w:bottom w:val="nil"/>
              <w:right w:val="nil"/>
            </w:tcBorders>
            <w:shd w:val="clear" w:color="auto" w:fill="auto"/>
            <w:noWrap/>
            <w:tcMar>
              <w:left w:w="43" w:type="dxa"/>
              <w:right w:w="43" w:type="dxa"/>
            </w:tcMar>
            <w:vAlign w:val="center"/>
            <w:hideMark/>
          </w:tcPr>
          <w:p w:rsidR="004F3F21" w:rsidRPr="00105EB5" w:rsidRDefault="004F3F21" w:rsidP="004F3F21">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hideMark/>
          </w:tcPr>
          <w:p w:rsidR="004F3F21" w:rsidRDefault="004F3F21" w:rsidP="004F3F21">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hideMark/>
          </w:tcPr>
          <w:p w:rsidR="004F3F21" w:rsidRPr="00105EB5" w:rsidRDefault="004F3F21" w:rsidP="004F3F21">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hideMark/>
          </w:tcPr>
          <w:p w:rsidR="004F3F21" w:rsidRPr="00105EB5" w:rsidRDefault="004F3F21" w:rsidP="004F3F21">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hideMark/>
          </w:tcPr>
          <w:p w:rsidR="004F3F21" w:rsidRDefault="004F3F21" w:rsidP="004F3F21">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hideMark/>
          </w:tcPr>
          <w:p w:rsidR="004F3F21" w:rsidRPr="00105EB5" w:rsidRDefault="004F3F21" w:rsidP="004F3F21">
            <w:pPr>
              <w:jc w:val="right"/>
              <w:rPr>
                <w:sz w:val="16"/>
                <w:szCs w:val="16"/>
              </w:rPr>
            </w:pPr>
          </w:p>
        </w:tc>
        <w:tc>
          <w:tcPr>
            <w:tcW w:w="453" w:type="pct"/>
            <w:tcBorders>
              <w:top w:val="nil"/>
              <w:left w:val="nil"/>
              <w:bottom w:val="nil"/>
              <w:right w:val="nil"/>
            </w:tcBorders>
            <w:tcMar>
              <w:left w:w="43" w:type="dxa"/>
              <w:right w:w="43" w:type="dxa"/>
            </w:tcMar>
            <w:vAlign w:val="center"/>
          </w:tcPr>
          <w:p w:rsidR="004F3F21" w:rsidRDefault="004F3F21" w:rsidP="004F3F21">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hideMark/>
          </w:tcPr>
          <w:p w:rsidR="004F3F21" w:rsidRDefault="004F3F21" w:rsidP="004F3F21">
            <w:pPr>
              <w:jc w:val="right"/>
              <w:rPr>
                <w:sz w:val="16"/>
                <w:szCs w:val="16"/>
              </w:rPr>
            </w:pPr>
          </w:p>
        </w:tc>
      </w:tr>
      <w:tr w:rsidR="004F3F21" w:rsidRPr="00BF4323" w:rsidTr="002C01C1">
        <w:trPr>
          <w:trHeight w:val="317"/>
        </w:trPr>
        <w:tc>
          <w:tcPr>
            <w:tcW w:w="385" w:type="pct"/>
            <w:tcBorders>
              <w:top w:val="nil"/>
              <w:left w:val="nil"/>
              <w:bottom w:val="nil"/>
              <w:right w:val="nil"/>
            </w:tcBorders>
            <w:shd w:val="clear" w:color="auto" w:fill="auto"/>
            <w:noWrap/>
            <w:tcMar>
              <w:left w:w="43" w:type="dxa"/>
              <w:right w:w="43" w:type="dxa"/>
            </w:tcMar>
            <w:vAlign w:val="center"/>
            <w:hideMark/>
          </w:tcPr>
          <w:p w:rsidR="004F3F21" w:rsidRPr="00BF4323" w:rsidRDefault="004F3F21" w:rsidP="004F3F21">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hideMark/>
          </w:tcPr>
          <w:p w:rsidR="004F3F21" w:rsidRPr="00BF4323" w:rsidRDefault="004F3F21" w:rsidP="004F3F21">
            <w:pPr>
              <w:rPr>
                <w:sz w:val="16"/>
                <w:szCs w:val="16"/>
              </w:rPr>
            </w:pPr>
            <w:r>
              <w:rPr>
                <w:sz w:val="16"/>
                <w:szCs w:val="16"/>
              </w:rPr>
              <w:t>Apr</w:t>
            </w:r>
          </w:p>
        </w:tc>
        <w:tc>
          <w:tcPr>
            <w:tcW w:w="501" w:type="pct"/>
            <w:tcBorders>
              <w:top w:val="nil"/>
              <w:left w:val="nil"/>
              <w:bottom w:val="nil"/>
              <w:right w:val="nil"/>
            </w:tcBorders>
            <w:shd w:val="clear" w:color="auto" w:fill="auto"/>
            <w:noWrap/>
            <w:tcMar>
              <w:left w:w="43" w:type="dxa"/>
              <w:right w:w="43" w:type="dxa"/>
            </w:tcMar>
            <w:vAlign w:val="center"/>
            <w:hideMark/>
          </w:tcPr>
          <w:p w:rsidR="004F3F21" w:rsidRPr="002C01C1" w:rsidRDefault="004F3F21" w:rsidP="004F3F21">
            <w:pPr>
              <w:jc w:val="right"/>
              <w:rPr>
                <w:sz w:val="16"/>
                <w:szCs w:val="16"/>
              </w:rPr>
            </w:pPr>
            <w:r w:rsidRPr="002C01C1">
              <w:rPr>
                <w:sz w:val="16"/>
                <w:szCs w:val="16"/>
              </w:rPr>
              <w:t>1,766</w:t>
            </w:r>
          </w:p>
        </w:tc>
        <w:tc>
          <w:tcPr>
            <w:tcW w:w="629" w:type="pct"/>
            <w:tcBorders>
              <w:top w:val="nil"/>
              <w:left w:val="nil"/>
              <w:bottom w:val="nil"/>
              <w:right w:val="nil"/>
            </w:tcBorders>
            <w:shd w:val="clear" w:color="auto" w:fill="auto"/>
            <w:noWrap/>
            <w:tcMar>
              <w:left w:w="43" w:type="dxa"/>
              <w:right w:w="43" w:type="dxa"/>
            </w:tcMar>
            <w:vAlign w:val="center"/>
            <w:hideMark/>
          </w:tcPr>
          <w:p w:rsidR="004F3F21" w:rsidRDefault="004F3F21" w:rsidP="004F3F21">
            <w:pPr>
              <w:jc w:val="right"/>
              <w:rPr>
                <w:sz w:val="16"/>
                <w:szCs w:val="16"/>
              </w:rPr>
            </w:pPr>
            <w:r>
              <w:rPr>
                <w:sz w:val="16"/>
                <w:szCs w:val="16"/>
              </w:rPr>
              <w:t>17,841</w:t>
            </w:r>
          </w:p>
        </w:tc>
        <w:tc>
          <w:tcPr>
            <w:tcW w:w="563" w:type="pct"/>
            <w:tcBorders>
              <w:top w:val="nil"/>
              <w:left w:val="nil"/>
              <w:bottom w:val="nil"/>
              <w:right w:val="nil"/>
            </w:tcBorders>
            <w:shd w:val="clear" w:color="auto" w:fill="auto"/>
            <w:noWrap/>
            <w:tcMar>
              <w:left w:w="43" w:type="dxa"/>
              <w:right w:w="43" w:type="dxa"/>
            </w:tcMar>
            <w:vAlign w:val="center"/>
            <w:hideMark/>
          </w:tcPr>
          <w:p w:rsidR="004F3F21" w:rsidRDefault="004F3F21" w:rsidP="004F3F21">
            <w:pPr>
              <w:jc w:val="right"/>
              <w:rPr>
                <w:sz w:val="16"/>
                <w:szCs w:val="16"/>
              </w:rPr>
            </w:pPr>
            <w:r>
              <w:rPr>
                <w:sz w:val="16"/>
                <w:szCs w:val="16"/>
              </w:rPr>
              <w:t>(1.7)</w:t>
            </w:r>
          </w:p>
        </w:tc>
        <w:tc>
          <w:tcPr>
            <w:tcW w:w="521" w:type="pct"/>
            <w:tcBorders>
              <w:top w:val="nil"/>
              <w:left w:val="nil"/>
              <w:bottom w:val="nil"/>
              <w:right w:val="nil"/>
            </w:tcBorders>
            <w:shd w:val="clear" w:color="auto" w:fill="auto"/>
            <w:noWrap/>
            <w:tcMar>
              <w:left w:w="43" w:type="dxa"/>
              <w:right w:w="43" w:type="dxa"/>
            </w:tcMar>
            <w:vAlign w:val="center"/>
            <w:hideMark/>
          </w:tcPr>
          <w:p w:rsidR="004F3F21" w:rsidRPr="002C01C1" w:rsidRDefault="004F3F21" w:rsidP="004F3F21">
            <w:pPr>
              <w:jc w:val="right"/>
              <w:rPr>
                <w:sz w:val="16"/>
                <w:szCs w:val="16"/>
              </w:rPr>
            </w:pPr>
            <w:r w:rsidRPr="002C01C1">
              <w:rPr>
                <w:sz w:val="16"/>
                <w:szCs w:val="16"/>
              </w:rPr>
              <w:t>4,108</w:t>
            </w:r>
          </w:p>
        </w:tc>
        <w:tc>
          <w:tcPr>
            <w:tcW w:w="608" w:type="pct"/>
            <w:tcBorders>
              <w:top w:val="nil"/>
              <w:left w:val="nil"/>
              <w:bottom w:val="nil"/>
              <w:right w:val="nil"/>
            </w:tcBorders>
            <w:shd w:val="clear" w:color="auto" w:fill="auto"/>
            <w:noWrap/>
            <w:tcMar>
              <w:left w:w="43" w:type="dxa"/>
              <w:right w:w="43" w:type="dxa"/>
            </w:tcMar>
            <w:vAlign w:val="center"/>
            <w:hideMark/>
          </w:tcPr>
          <w:p w:rsidR="004F3F21" w:rsidRDefault="004F3F21" w:rsidP="004F3F21">
            <w:pPr>
              <w:jc w:val="right"/>
              <w:rPr>
                <w:sz w:val="16"/>
                <w:szCs w:val="16"/>
              </w:rPr>
            </w:pPr>
            <w:r>
              <w:rPr>
                <w:sz w:val="16"/>
                <w:szCs w:val="16"/>
              </w:rPr>
              <w:t>38,858</w:t>
            </w:r>
          </w:p>
        </w:tc>
        <w:tc>
          <w:tcPr>
            <w:tcW w:w="563" w:type="pct"/>
            <w:tcBorders>
              <w:top w:val="nil"/>
              <w:left w:val="nil"/>
              <w:bottom w:val="nil"/>
              <w:right w:val="nil"/>
            </w:tcBorders>
            <w:shd w:val="clear" w:color="auto" w:fill="auto"/>
            <w:noWrap/>
            <w:tcMar>
              <w:left w:w="43" w:type="dxa"/>
              <w:right w:w="43" w:type="dxa"/>
            </w:tcMar>
            <w:vAlign w:val="center"/>
            <w:hideMark/>
          </w:tcPr>
          <w:p w:rsidR="004F3F21" w:rsidRDefault="004F3F21" w:rsidP="004F3F21">
            <w:pPr>
              <w:jc w:val="right"/>
              <w:rPr>
                <w:sz w:val="16"/>
                <w:szCs w:val="16"/>
              </w:rPr>
            </w:pPr>
            <w:r>
              <w:rPr>
                <w:sz w:val="16"/>
                <w:szCs w:val="16"/>
              </w:rPr>
              <w:t>15.9</w:t>
            </w:r>
          </w:p>
        </w:tc>
        <w:tc>
          <w:tcPr>
            <w:tcW w:w="453" w:type="pct"/>
            <w:tcBorders>
              <w:top w:val="nil"/>
              <w:left w:val="nil"/>
              <w:bottom w:val="nil"/>
              <w:right w:val="nil"/>
            </w:tcBorders>
            <w:tcMar>
              <w:left w:w="43" w:type="dxa"/>
              <w:right w:w="43" w:type="dxa"/>
            </w:tcMar>
            <w:vAlign w:val="center"/>
          </w:tcPr>
          <w:p w:rsidR="004F3F21" w:rsidRDefault="004F3F21" w:rsidP="004F3F21">
            <w:pPr>
              <w:jc w:val="right"/>
              <w:rPr>
                <w:sz w:val="16"/>
                <w:szCs w:val="16"/>
              </w:rPr>
            </w:pPr>
            <w:r>
              <w:rPr>
                <w:sz w:val="16"/>
                <w:szCs w:val="16"/>
              </w:rPr>
              <w:t>(2,342)</w:t>
            </w:r>
          </w:p>
        </w:tc>
        <w:tc>
          <w:tcPr>
            <w:tcW w:w="439" w:type="pct"/>
            <w:tcBorders>
              <w:top w:val="nil"/>
              <w:left w:val="nil"/>
              <w:bottom w:val="nil"/>
              <w:right w:val="nil"/>
            </w:tcBorders>
            <w:shd w:val="clear" w:color="auto" w:fill="auto"/>
            <w:noWrap/>
            <w:tcMar>
              <w:left w:w="43" w:type="dxa"/>
              <w:right w:w="43" w:type="dxa"/>
            </w:tcMar>
            <w:vAlign w:val="center"/>
            <w:hideMark/>
          </w:tcPr>
          <w:p w:rsidR="004F3F21" w:rsidRDefault="004F3F21" w:rsidP="004F3F21">
            <w:pPr>
              <w:jc w:val="right"/>
              <w:rPr>
                <w:sz w:val="16"/>
                <w:szCs w:val="16"/>
              </w:rPr>
            </w:pPr>
            <w:r>
              <w:rPr>
                <w:sz w:val="16"/>
                <w:szCs w:val="16"/>
              </w:rPr>
              <w:t>(21,017)</w:t>
            </w:r>
          </w:p>
        </w:tc>
      </w:tr>
      <w:tr w:rsidR="004F3F21" w:rsidRPr="00BF4323" w:rsidTr="002C01C1">
        <w:trPr>
          <w:trHeight w:val="317"/>
        </w:trPr>
        <w:tc>
          <w:tcPr>
            <w:tcW w:w="385" w:type="pct"/>
            <w:tcBorders>
              <w:top w:val="nil"/>
              <w:left w:val="nil"/>
              <w:bottom w:val="nil"/>
              <w:right w:val="nil"/>
            </w:tcBorders>
            <w:shd w:val="clear" w:color="auto" w:fill="auto"/>
            <w:noWrap/>
            <w:tcMar>
              <w:left w:w="43" w:type="dxa"/>
              <w:right w:w="43" w:type="dxa"/>
            </w:tcMar>
            <w:vAlign w:val="center"/>
            <w:hideMark/>
          </w:tcPr>
          <w:p w:rsidR="004F3F21" w:rsidRPr="00BF4323" w:rsidRDefault="004F3F21" w:rsidP="004F3F21">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hideMark/>
          </w:tcPr>
          <w:p w:rsidR="004F3F21" w:rsidRPr="00BF4323" w:rsidRDefault="004F3F21" w:rsidP="004F3F21">
            <w:pPr>
              <w:rPr>
                <w:sz w:val="16"/>
                <w:szCs w:val="16"/>
              </w:rPr>
            </w:pPr>
            <w:r>
              <w:rPr>
                <w:sz w:val="16"/>
                <w:szCs w:val="16"/>
              </w:rPr>
              <w:t>May</w:t>
            </w:r>
          </w:p>
        </w:tc>
        <w:tc>
          <w:tcPr>
            <w:tcW w:w="501" w:type="pct"/>
            <w:tcBorders>
              <w:top w:val="nil"/>
              <w:left w:val="nil"/>
              <w:bottom w:val="nil"/>
              <w:right w:val="nil"/>
            </w:tcBorders>
            <w:shd w:val="clear" w:color="auto" w:fill="auto"/>
            <w:noWrap/>
            <w:tcMar>
              <w:left w:w="43" w:type="dxa"/>
              <w:right w:w="43" w:type="dxa"/>
            </w:tcMar>
            <w:vAlign w:val="center"/>
            <w:hideMark/>
          </w:tcPr>
          <w:p w:rsidR="004F3F21" w:rsidRPr="002C01C1" w:rsidRDefault="004F3F21" w:rsidP="004F3F21">
            <w:pPr>
              <w:jc w:val="right"/>
              <w:rPr>
                <w:sz w:val="16"/>
                <w:szCs w:val="16"/>
              </w:rPr>
            </w:pPr>
            <w:r w:rsidRPr="002C01C1">
              <w:rPr>
                <w:sz w:val="16"/>
                <w:szCs w:val="16"/>
              </w:rPr>
              <w:t>1,954</w:t>
            </w:r>
          </w:p>
        </w:tc>
        <w:tc>
          <w:tcPr>
            <w:tcW w:w="629" w:type="pct"/>
            <w:tcBorders>
              <w:top w:val="nil"/>
              <w:left w:val="nil"/>
              <w:bottom w:val="nil"/>
              <w:right w:val="nil"/>
            </w:tcBorders>
            <w:shd w:val="clear" w:color="auto" w:fill="auto"/>
            <w:noWrap/>
            <w:tcMar>
              <w:left w:w="43" w:type="dxa"/>
              <w:right w:w="43" w:type="dxa"/>
            </w:tcMar>
            <w:vAlign w:val="center"/>
            <w:hideMark/>
          </w:tcPr>
          <w:p w:rsidR="004F3F21" w:rsidRDefault="004F3F21" w:rsidP="004F3F21">
            <w:pPr>
              <w:jc w:val="right"/>
              <w:rPr>
                <w:sz w:val="16"/>
                <w:szCs w:val="16"/>
              </w:rPr>
            </w:pPr>
            <w:r>
              <w:rPr>
                <w:sz w:val="16"/>
                <w:szCs w:val="16"/>
              </w:rPr>
              <w:t>19,795</w:t>
            </w:r>
          </w:p>
        </w:tc>
        <w:tc>
          <w:tcPr>
            <w:tcW w:w="563" w:type="pct"/>
            <w:tcBorders>
              <w:top w:val="nil"/>
              <w:left w:val="nil"/>
              <w:bottom w:val="nil"/>
              <w:right w:val="nil"/>
            </w:tcBorders>
            <w:shd w:val="clear" w:color="auto" w:fill="auto"/>
            <w:noWrap/>
            <w:tcMar>
              <w:left w:w="43" w:type="dxa"/>
              <w:right w:w="43" w:type="dxa"/>
            </w:tcMar>
            <w:vAlign w:val="center"/>
            <w:hideMark/>
          </w:tcPr>
          <w:p w:rsidR="004F3F21" w:rsidRDefault="004F3F21" w:rsidP="004F3F21">
            <w:pPr>
              <w:jc w:val="right"/>
              <w:rPr>
                <w:sz w:val="16"/>
                <w:szCs w:val="16"/>
              </w:rPr>
            </w:pPr>
            <w:r>
              <w:rPr>
                <w:sz w:val="16"/>
                <w:szCs w:val="16"/>
              </w:rPr>
              <w:t>(1.5)</w:t>
            </w:r>
          </w:p>
        </w:tc>
        <w:tc>
          <w:tcPr>
            <w:tcW w:w="521" w:type="pct"/>
            <w:tcBorders>
              <w:top w:val="nil"/>
              <w:left w:val="nil"/>
              <w:bottom w:val="nil"/>
              <w:right w:val="nil"/>
            </w:tcBorders>
            <w:shd w:val="clear" w:color="auto" w:fill="auto"/>
            <w:noWrap/>
            <w:tcMar>
              <w:left w:w="43" w:type="dxa"/>
              <w:right w:w="43" w:type="dxa"/>
            </w:tcMar>
            <w:vAlign w:val="center"/>
            <w:hideMark/>
          </w:tcPr>
          <w:p w:rsidR="004F3F21" w:rsidRPr="002C01C1" w:rsidRDefault="004F3F21" w:rsidP="004F3F21">
            <w:pPr>
              <w:jc w:val="right"/>
              <w:rPr>
                <w:sz w:val="16"/>
                <w:szCs w:val="16"/>
              </w:rPr>
            </w:pPr>
            <w:r w:rsidRPr="002C01C1">
              <w:rPr>
                <w:sz w:val="16"/>
                <w:szCs w:val="16"/>
              </w:rPr>
              <w:t>4,633</w:t>
            </w:r>
          </w:p>
        </w:tc>
        <w:tc>
          <w:tcPr>
            <w:tcW w:w="608" w:type="pct"/>
            <w:tcBorders>
              <w:top w:val="nil"/>
              <w:left w:val="nil"/>
              <w:bottom w:val="nil"/>
              <w:right w:val="nil"/>
            </w:tcBorders>
            <w:shd w:val="clear" w:color="auto" w:fill="auto"/>
            <w:noWrap/>
            <w:tcMar>
              <w:left w:w="43" w:type="dxa"/>
              <w:right w:w="43" w:type="dxa"/>
            </w:tcMar>
            <w:vAlign w:val="center"/>
            <w:hideMark/>
          </w:tcPr>
          <w:p w:rsidR="004F3F21" w:rsidRDefault="004F3F21" w:rsidP="004F3F21">
            <w:pPr>
              <w:jc w:val="right"/>
              <w:rPr>
                <w:sz w:val="16"/>
                <w:szCs w:val="16"/>
              </w:rPr>
            </w:pPr>
            <w:r>
              <w:rPr>
                <w:sz w:val="16"/>
                <w:szCs w:val="16"/>
              </w:rPr>
              <w:t>43,491</w:t>
            </w:r>
          </w:p>
        </w:tc>
        <w:tc>
          <w:tcPr>
            <w:tcW w:w="563" w:type="pct"/>
            <w:tcBorders>
              <w:top w:val="nil"/>
              <w:left w:val="nil"/>
              <w:bottom w:val="nil"/>
              <w:right w:val="nil"/>
            </w:tcBorders>
            <w:shd w:val="clear" w:color="auto" w:fill="auto"/>
            <w:noWrap/>
            <w:tcMar>
              <w:left w:w="43" w:type="dxa"/>
              <w:right w:w="43" w:type="dxa"/>
            </w:tcMar>
            <w:vAlign w:val="center"/>
            <w:hideMark/>
          </w:tcPr>
          <w:p w:rsidR="004F3F21" w:rsidRDefault="004F3F21" w:rsidP="004F3F21">
            <w:pPr>
              <w:jc w:val="right"/>
              <w:rPr>
                <w:sz w:val="16"/>
                <w:szCs w:val="16"/>
              </w:rPr>
            </w:pPr>
            <w:r>
              <w:rPr>
                <w:sz w:val="16"/>
                <w:szCs w:val="16"/>
              </w:rPr>
              <w:t>16.8</w:t>
            </w:r>
          </w:p>
        </w:tc>
        <w:tc>
          <w:tcPr>
            <w:tcW w:w="453" w:type="pct"/>
            <w:tcBorders>
              <w:top w:val="nil"/>
              <w:left w:val="nil"/>
              <w:bottom w:val="nil"/>
              <w:right w:val="nil"/>
            </w:tcBorders>
            <w:tcMar>
              <w:left w:w="43" w:type="dxa"/>
              <w:right w:w="43" w:type="dxa"/>
            </w:tcMar>
            <w:vAlign w:val="center"/>
          </w:tcPr>
          <w:p w:rsidR="004F3F21" w:rsidRDefault="004F3F21" w:rsidP="004F3F21">
            <w:pPr>
              <w:jc w:val="right"/>
              <w:rPr>
                <w:sz w:val="16"/>
                <w:szCs w:val="16"/>
              </w:rPr>
            </w:pPr>
            <w:r>
              <w:rPr>
                <w:sz w:val="16"/>
                <w:szCs w:val="16"/>
              </w:rPr>
              <w:t>(2,679)</w:t>
            </w:r>
          </w:p>
        </w:tc>
        <w:tc>
          <w:tcPr>
            <w:tcW w:w="439" w:type="pct"/>
            <w:tcBorders>
              <w:top w:val="nil"/>
              <w:left w:val="nil"/>
              <w:bottom w:val="nil"/>
              <w:right w:val="nil"/>
            </w:tcBorders>
            <w:shd w:val="clear" w:color="auto" w:fill="auto"/>
            <w:noWrap/>
            <w:tcMar>
              <w:left w:w="43" w:type="dxa"/>
              <w:right w:w="43" w:type="dxa"/>
            </w:tcMar>
            <w:vAlign w:val="center"/>
            <w:hideMark/>
          </w:tcPr>
          <w:p w:rsidR="004F3F21" w:rsidRDefault="004F3F21" w:rsidP="004F3F21">
            <w:pPr>
              <w:jc w:val="right"/>
              <w:rPr>
                <w:sz w:val="16"/>
                <w:szCs w:val="16"/>
              </w:rPr>
            </w:pPr>
            <w:r>
              <w:rPr>
                <w:sz w:val="16"/>
                <w:szCs w:val="16"/>
              </w:rPr>
              <w:t>(23,696)</w:t>
            </w:r>
          </w:p>
        </w:tc>
      </w:tr>
      <w:tr w:rsidR="004F3F21" w:rsidRPr="00BF4323" w:rsidTr="00022B31">
        <w:trPr>
          <w:trHeight w:val="317"/>
        </w:trPr>
        <w:tc>
          <w:tcPr>
            <w:tcW w:w="385" w:type="pct"/>
            <w:tcBorders>
              <w:top w:val="nil"/>
              <w:left w:val="nil"/>
              <w:bottom w:val="nil"/>
              <w:right w:val="nil"/>
            </w:tcBorders>
            <w:shd w:val="clear" w:color="auto" w:fill="auto"/>
            <w:noWrap/>
            <w:tcMar>
              <w:left w:w="43" w:type="dxa"/>
              <w:right w:w="43" w:type="dxa"/>
            </w:tcMar>
            <w:vAlign w:val="center"/>
            <w:hideMark/>
          </w:tcPr>
          <w:p w:rsidR="004F3F21" w:rsidRPr="00BF4323" w:rsidRDefault="004F3F21" w:rsidP="004F3F21">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hideMark/>
          </w:tcPr>
          <w:p w:rsidR="004F3F21" w:rsidRPr="00BF4323" w:rsidRDefault="004F3F21" w:rsidP="004F3F21">
            <w:pPr>
              <w:rPr>
                <w:sz w:val="16"/>
                <w:szCs w:val="16"/>
              </w:rPr>
            </w:pPr>
            <w:r>
              <w:rPr>
                <w:sz w:val="16"/>
                <w:szCs w:val="16"/>
              </w:rPr>
              <w:t>Jun</w:t>
            </w:r>
          </w:p>
        </w:tc>
        <w:tc>
          <w:tcPr>
            <w:tcW w:w="501" w:type="pct"/>
            <w:tcBorders>
              <w:top w:val="nil"/>
              <w:left w:val="nil"/>
              <w:bottom w:val="nil"/>
              <w:right w:val="nil"/>
            </w:tcBorders>
            <w:shd w:val="clear" w:color="auto" w:fill="auto"/>
            <w:noWrap/>
            <w:tcMar>
              <w:left w:w="43" w:type="dxa"/>
              <w:right w:w="43" w:type="dxa"/>
            </w:tcMar>
            <w:vAlign w:val="center"/>
            <w:hideMark/>
          </w:tcPr>
          <w:p w:rsidR="004F3F21" w:rsidRPr="009D078C" w:rsidRDefault="004F3F21" w:rsidP="004F3F21">
            <w:pPr>
              <w:jc w:val="right"/>
              <w:rPr>
                <w:sz w:val="16"/>
                <w:szCs w:val="16"/>
              </w:rPr>
            </w:pPr>
            <w:r w:rsidRPr="009D078C">
              <w:rPr>
                <w:sz w:val="16"/>
                <w:szCs w:val="16"/>
              </w:rPr>
              <w:t>1,891</w:t>
            </w:r>
          </w:p>
        </w:tc>
        <w:tc>
          <w:tcPr>
            <w:tcW w:w="629" w:type="pct"/>
            <w:tcBorders>
              <w:top w:val="nil"/>
              <w:left w:val="nil"/>
              <w:bottom w:val="nil"/>
              <w:right w:val="nil"/>
            </w:tcBorders>
            <w:shd w:val="clear" w:color="auto" w:fill="auto"/>
            <w:noWrap/>
            <w:tcMar>
              <w:left w:w="43" w:type="dxa"/>
              <w:right w:w="43" w:type="dxa"/>
            </w:tcMar>
            <w:vAlign w:val="center"/>
            <w:hideMark/>
          </w:tcPr>
          <w:p w:rsidR="004F3F21" w:rsidRDefault="004F3F21" w:rsidP="004F3F21">
            <w:pPr>
              <w:jc w:val="right"/>
              <w:rPr>
                <w:sz w:val="16"/>
                <w:szCs w:val="16"/>
              </w:rPr>
            </w:pPr>
            <w:r>
              <w:rPr>
                <w:sz w:val="16"/>
                <w:szCs w:val="16"/>
              </w:rPr>
              <w:t>21,686</w:t>
            </w:r>
          </w:p>
        </w:tc>
        <w:tc>
          <w:tcPr>
            <w:tcW w:w="563" w:type="pct"/>
            <w:tcBorders>
              <w:top w:val="nil"/>
              <w:left w:val="nil"/>
              <w:bottom w:val="nil"/>
              <w:right w:val="nil"/>
            </w:tcBorders>
            <w:shd w:val="clear" w:color="auto" w:fill="auto"/>
            <w:noWrap/>
            <w:tcMar>
              <w:left w:w="43" w:type="dxa"/>
              <w:right w:w="43" w:type="dxa"/>
            </w:tcMar>
            <w:vAlign w:val="center"/>
            <w:hideMark/>
          </w:tcPr>
          <w:p w:rsidR="004F3F21" w:rsidRDefault="004F3F21" w:rsidP="004F3F21">
            <w:pPr>
              <w:jc w:val="right"/>
              <w:rPr>
                <w:sz w:val="16"/>
                <w:szCs w:val="16"/>
              </w:rPr>
            </w:pPr>
            <w:r>
              <w:rPr>
                <w:sz w:val="16"/>
                <w:szCs w:val="16"/>
              </w:rPr>
              <w:t>(1.3)</w:t>
            </w:r>
          </w:p>
        </w:tc>
        <w:tc>
          <w:tcPr>
            <w:tcW w:w="521" w:type="pct"/>
            <w:tcBorders>
              <w:top w:val="nil"/>
              <w:left w:val="nil"/>
              <w:bottom w:val="nil"/>
              <w:right w:val="nil"/>
            </w:tcBorders>
            <w:shd w:val="clear" w:color="auto" w:fill="auto"/>
            <w:noWrap/>
            <w:tcMar>
              <w:left w:w="43" w:type="dxa"/>
              <w:right w:w="43" w:type="dxa"/>
            </w:tcMar>
            <w:vAlign w:val="center"/>
            <w:hideMark/>
          </w:tcPr>
          <w:p w:rsidR="004F3F21" w:rsidRPr="009D078C" w:rsidRDefault="004F3F21" w:rsidP="004F3F21">
            <w:pPr>
              <w:jc w:val="right"/>
              <w:rPr>
                <w:sz w:val="16"/>
                <w:szCs w:val="16"/>
              </w:rPr>
            </w:pPr>
            <w:r w:rsidRPr="009D078C">
              <w:rPr>
                <w:sz w:val="16"/>
                <w:szCs w:val="16"/>
              </w:rPr>
              <w:t>5,091</w:t>
            </w:r>
          </w:p>
        </w:tc>
        <w:tc>
          <w:tcPr>
            <w:tcW w:w="608" w:type="pct"/>
            <w:tcBorders>
              <w:top w:val="nil"/>
              <w:left w:val="nil"/>
              <w:bottom w:val="nil"/>
              <w:right w:val="nil"/>
            </w:tcBorders>
            <w:shd w:val="clear" w:color="auto" w:fill="auto"/>
            <w:noWrap/>
            <w:tcMar>
              <w:left w:w="43" w:type="dxa"/>
              <w:right w:w="43" w:type="dxa"/>
            </w:tcMar>
            <w:vAlign w:val="center"/>
            <w:hideMark/>
          </w:tcPr>
          <w:p w:rsidR="004F3F21" w:rsidRDefault="004F3F21" w:rsidP="004F3F21">
            <w:pPr>
              <w:jc w:val="right"/>
              <w:rPr>
                <w:sz w:val="16"/>
                <w:szCs w:val="16"/>
              </w:rPr>
            </w:pPr>
            <w:r>
              <w:rPr>
                <w:sz w:val="16"/>
                <w:szCs w:val="16"/>
              </w:rPr>
              <w:t>48,582</w:t>
            </w:r>
          </w:p>
        </w:tc>
        <w:tc>
          <w:tcPr>
            <w:tcW w:w="563" w:type="pct"/>
            <w:tcBorders>
              <w:top w:val="nil"/>
              <w:left w:val="nil"/>
              <w:bottom w:val="nil"/>
              <w:right w:val="nil"/>
            </w:tcBorders>
            <w:shd w:val="clear" w:color="auto" w:fill="auto"/>
            <w:noWrap/>
            <w:tcMar>
              <w:left w:w="43" w:type="dxa"/>
              <w:right w:w="43" w:type="dxa"/>
            </w:tcMar>
            <w:vAlign w:val="center"/>
            <w:hideMark/>
          </w:tcPr>
          <w:p w:rsidR="004F3F21" w:rsidRDefault="004F3F21" w:rsidP="004F3F21">
            <w:pPr>
              <w:jc w:val="right"/>
              <w:rPr>
                <w:sz w:val="16"/>
                <w:szCs w:val="16"/>
              </w:rPr>
            </w:pPr>
            <w:r>
              <w:rPr>
                <w:sz w:val="16"/>
                <w:szCs w:val="16"/>
              </w:rPr>
              <w:t>17.8</w:t>
            </w:r>
          </w:p>
        </w:tc>
        <w:tc>
          <w:tcPr>
            <w:tcW w:w="453" w:type="pct"/>
            <w:tcBorders>
              <w:top w:val="nil"/>
              <w:left w:val="nil"/>
              <w:bottom w:val="nil"/>
              <w:right w:val="nil"/>
            </w:tcBorders>
            <w:tcMar>
              <w:left w:w="43" w:type="dxa"/>
              <w:right w:w="43" w:type="dxa"/>
            </w:tcMar>
            <w:vAlign w:val="center"/>
          </w:tcPr>
          <w:p w:rsidR="004F3F21" w:rsidRDefault="004F3F21" w:rsidP="004F3F21">
            <w:pPr>
              <w:jc w:val="right"/>
              <w:rPr>
                <w:sz w:val="16"/>
                <w:szCs w:val="16"/>
              </w:rPr>
            </w:pPr>
            <w:r>
              <w:rPr>
                <w:sz w:val="16"/>
                <w:szCs w:val="16"/>
              </w:rPr>
              <w:t>(3,200)</w:t>
            </w:r>
          </w:p>
        </w:tc>
        <w:tc>
          <w:tcPr>
            <w:tcW w:w="439" w:type="pct"/>
            <w:tcBorders>
              <w:top w:val="nil"/>
              <w:left w:val="nil"/>
              <w:bottom w:val="nil"/>
              <w:right w:val="nil"/>
            </w:tcBorders>
            <w:shd w:val="clear" w:color="auto" w:fill="auto"/>
            <w:noWrap/>
            <w:tcMar>
              <w:left w:w="43" w:type="dxa"/>
              <w:right w:w="43" w:type="dxa"/>
            </w:tcMar>
            <w:vAlign w:val="center"/>
            <w:hideMark/>
          </w:tcPr>
          <w:p w:rsidR="004F3F21" w:rsidRDefault="004F3F21" w:rsidP="004F3F21">
            <w:pPr>
              <w:jc w:val="right"/>
              <w:rPr>
                <w:sz w:val="16"/>
                <w:szCs w:val="16"/>
              </w:rPr>
            </w:pPr>
            <w:r>
              <w:rPr>
                <w:sz w:val="16"/>
                <w:szCs w:val="16"/>
              </w:rPr>
              <w:t>(26,896)</w:t>
            </w:r>
          </w:p>
        </w:tc>
      </w:tr>
      <w:tr w:rsidR="004F3F21" w:rsidRPr="00BF4323" w:rsidTr="009D078C">
        <w:trPr>
          <w:trHeight w:val="317"/>
        </w:trPr>
        <w:tc>
          <w:tcPr>
            <w:tcW w:w="385" w:type="pct"/>
            <w:tcBorders>
              <w:top w:val="nil"/>
              <w:left w:val="nil"/>
              <w:bottom w:val="nil"/>
              <w:right w:val="nil"/>
            </w:tcBorders>
            <w:shd w:val="clear" w:color="auto" w:fill="auto"/>
            <w:noWrap/>
            <w:tcMar>
              <w:left w:w="43" w:type="dxa"/>
              <w:right w:w="43" w:type="dxa"/>
            </w:tcMar>
            <w:vAlign w:val="center"/>
            <w:hideMark/>
          </w:tcPr>
          <w:p w:rsidR="004F3F21" w:rsidRPr="00BF4323" w:rsidRDefault="004F3F21" w:rsidP="004F3F21">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hideMark/>
          </w:tcPr>
          <w:p w:rsidR="004F3F21" w:rsidRPr="00BF4323" w:rsidRDefault="004F3F21" w:rsidP="004F3F21">
            <w:pPr>
              <w:rPr>
                <w:sz w:val="16"/>
                <w:szCs w:val="16"/>
              </w:rPr>
            </w:pPr>
          </w:p>
        </w:tc>
        <w:tc>
          <w:tcPr>
            <w:tcW w:w="501" w:type="pct"/>
            <w:tcBorders>
              <w:top w:val="nil"/>
              <w:left w:val="nil"/>
              <w:bottom w:val="nil"/>
              <w:right w:val="nil"/>
            </w:tcBorders>
            <w:shd w:val="clear" w:color="auto" w:fill="auto"/>
            <w:noWrap/>
            <w:tcMar>
              <w:left w:w="43" w:type="dxa"/>
              <w:right w:w="43" w:type="dxa"/>
            </w:tcMar>
            <w:vAlign w:val="center"/>
            <w:hideMark/>
          </w:tcPr>
          <w:p w:rsidR="004F3F21" w:rsidRPr="009D078C" w:rsidRDefault="004F3F21" w:rsidP="004F3F21">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hideMark/>
          </w:tcPr>
          <w:p w:rsidR="004F3F21" w:rsidRDefault="004F3F21" w:rsidP="004F3F21">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hideMark/>
          </w:tcPr>
          <w:p w:rsidR="004F3F21" w:rsidRDefault="004F3F21" w:rsidP="004F3F21">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hideMark/>
          </w:tcPr>
          <w:p w:rsidR="004F3F21" w:rsidRPr="009D078C" w:rsidRDefault="004F3F21" w:rsidP="004F3F21">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hideMark/>
          </w:tcPr>
          <w:p w:rsidR="004F3F21" w:rsidRDefault="004F3F21" w:rsidP="004F3F21">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hideMark/>
          </w:tcPr>
          <w:p w:rsidR="004F3F21" w:rsidRDefault="004F3F21" w:rsidP="004F3F21">
            <w:pPr>
              <w:jc w:val="right"/>
              <w:rPr>
                <w:sz w:val="16"/>
                <w:szCs w:val="16"/>
              </w:rPr>
            </w:pPr>
          </w:p>
        </w:tc>
        <w:tc>
          <w:tcPr>
            <w:tcW w:w="453" w:type="pct"/>
            <w:tcBorders>
              <w:top w:val="nil"/>
              <w:left w:val="nil"/>
              <w:bottom w:val="nil"/>
              <w:right w:val="nil"/>
            </w:tcBorders>
            <w:tcMar>
              <w:left w:w="43" w:type="dxa"/>
              <w:right w:w="43" w:type="dxa"/>
            </w:tcMar>
            <w:vAlign w:val="center"/>
          </w:tcPr>
          <w:p w:rsidR="004F3F21" w:rsidRDefault="004F3F21" w:rsidP="004F3F21">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hideMark/>
          </w:tcPr>
          <w:p w:rsidR="004F3F21" w:rsidRDefault="004F3F21" w:rsidP="004F3F21">
            <w:pPr>
              <w:jc w:val="right"/>
              <w:rPr>
                <w:sz w:val="16"/>
                <w:szCs w:val="16"/>
              </w:rPr>
            </w:pPr>
          </w:p>
        </w:tc>
      </w:tr>
      <w:tr w:rsidR="004F3F21" w:rsidRPr="00BF4323" w:rsidTr="004F3F21">
        <w:trPr>
          <w:trHeight w:val="317"/>
        </w:trPr>
        <w:tc>
          <w:tcPr>
            <w:tcW w:w="385" w:type="pct"/>
            <w:tcBorders>
              <w:top w:val="nil"/>
              <w:left w:val="nil"/>
              <w:bottom w:val="nil"/>
              <w:right w:val="nil"/>
            </w:tcBorders>
            <w:shd w:val="clear" w:color="auto" w:fill="auto"/>
            <w:noWrap/>
            <w:tcMar>
              <w:left w:w="43" w:type="dxa"/>
              <w:right w:w="43" w:type="dxa"/>
            </w:tcMar>
            <w:vAlign w:val="center"/>
            <w:hideMark/>
          </w:tcPr>
          <w:p w:rsidR="004F3F21" w:rsidRPr="00BF4323" w:rsidRDefault="004F3F21" w:rsidP="00B1543F">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hideMark/>
          </w:tcPr>
          <w:p w:rsidR="004F3F21" w:rsidRPr="00BF4323" w:rsidRDefault="004F3F21" w:rsidP="004F3F21">
            <w:pPr>
              <w:rPr>
                <w:sz w:val="16"/>
                <w:szCs w:val="16"/>
              </w:rPr>
            </w:pPr>
            <w:r>
              <w:rPr>
                <w:sz w:val="16"/>
                <w:szCs w:val="16"/>
              </w:rPr>
              <w:t>Jul</w:t>
            </w:r>
            <w:r>
              <w:rPr>
                <w:sz w:val="16"/>
                <w:szCs w:val="16"/>
                <w:vertAlign w:val="superscript"/>
              </w:rPr>
              <w:t xml:space="preserve"> R</w:t>
            </w:r>
          </w:p>
        </w:tc>
        <w:tc>
          <w:tcPr>
            <w:tcW w:w="501" w:type="pct"/>
            <w:tcBorders>
              <w:top w:val="nil"/>
              <w:left w:val="nil"/>
              <w:bottom w:val="nil"/>
              <w:right w:val="nil"/>
            </w:tcBorders>
            <w:shd w:val="clear" w:color="auto" w:fill="auto"/>
            <w:noWrap/>
            <w:tcMar>
              <w:left w:w="43" w:type="dxa"/>
              <w:right w:w="43" w:type="dxa"/>
            </w:tcMar>
            <w:vAlign w:val="center"/>
            <w:hideMark/>
          </w:tcPr>
          <w:p w:rsidR="004F3F21" w:rsidRPr="004F3F21" w:rsidRDefault="004F3F21" w:rsidP="004F3F21">
            <w:pPr>
              <w:jc w:val="right"/>
              <w:rPr>
                <w:sz w:val="16"/>
                <w:szCs w:val="16"/>
              </w:rPr>
            </w:pPr>
            <w:r w:rsidRPr="004F3F21">
              <w:rPr>
                <w:sz w:val="16"/>
                <w:szCs w:val="16"/>
              </w:rPr>
              <w:t>1,828</w:t>
            </w:r>
          </w:p>
        </w:tc>
        <w:tc>
          <w:tcPr>
            <w:tcW w:w="629" w:type="pct"/>
            <w:tcBorders>
              <w:top w:val="nil"/>
              <w:left w:val="nil"/>
              <w:bottom w:val="nil"/>
              <w:right w:val="nil"/>
            </w:tcBorders>
            <w:shd w:val="clear" w:color="auto" w:fill="auto"/>
            <w:noWrap/>
            <w:tcMar>
              <w:left w:w="43" w:type="dxa"/>
              <w:right w:w="43" w:type="dxa"/>
            </w:tcMar>
            <w:vAlign w:val="center"/>
            <w:hideMark/>
          </w:tcPr>
          <w:p w:rsidR="004F3F21" w:rsidRDefault="004F3F21" w:rsidP="004F3F21">
            <w:pPr>
              <w:jc w:val="right"/>
              <w:rPr>
                <w:sz w:val="16"/>
                <w:szCs w:val="16"/>
              </w:rPr>
            </w:pPr>
            <w:r>
              <w:rPr>
                <w:sz w:val="16"/>
                <w:szCs w:val="16"/>
              </w:rPr>
              <w:t>1,828</w:t>
            </w:r>
          </w:p>
        </w:tc>
        <w:tc>
          <w:tcPr>
            <w:tcW w:w="563" w:type="pct"/>
            <w:tcBorders>
              <w:top w:val="nil"/>
              <w:left w:val="nil"/>
              <w:bottom w:val="nil"/>
              <w:right w:val="nil"/>
            </w:tcBorders>
            <w:shd w:val="clear" w:color="auto" w:fill="auto"/>
            <w:noWrap/>
            <w:tcMar>
              <w:left w:w="43" w:type="dxa"/>
              <w:right w:w="43" w:type="dxa"/>
            </w:tcMar>
            <w:vAlign w:val="center"/>
            <w:hideMark/>
          </w:tcPr>
          <w:p w:rsidR="004F3F21" w:rsidRDefault="004F3F21" w:rsidP="004F3F21">
            <w:pPr>
              <w:jc w:val="right"/>
              <w:rPr>
                <w:sz w:val="16"/>
                <w:szCs w:val="16"/>
              </w:rPr>
            </w:pPr>
            <w:r>
              <w:rPr>
                <w:sz w:val="16"/>
                <w:szCs w:val="16"/>
              </w:rPr>
              <w:t>22.3</w:t>
            </w:r>
          </w:p>
        </w:tc>
        <w:tc>
          <w:tcPr>
            <w:tcW w:w="521" w:type="pct"/>
            <w:tcBorders>
              <w:top w:val="nil"/>
              <w:left w:val="nil"/>
              <w:bottom w:val="nil"/>
              <w:right w:val="nil"/>
            </w:tcBorders>
            <w:shd w:val="clear" w:color="auto" w:fill="auto"/>
            <w:noWrap/>
            <w:tcMar>
              <w:left w:w="43" w:type="dxa"/>
              <w:right w:w="43" w:type="dxa"/>
            </w:tcMar>
            <w:vAlign w:val="center"/>
            <w:hideMark/>
          </w:tcPr>
          <w:p w:rsidR="004F3F21" w:rsidRPr="004F3F21" w:rsidRDefault="004F3F21" w:rsidP="004F3F21">
            <w:pPr>
              <w:jc w:val="right"/>
              <w:rPr>
                <w:sz w:val="16"/>
                <w:szCs w:val="16"/>
              </w:rPr>
            </w:pPr>
            <w:r w:rsidRPr="004F3F21">
              <w:rPr>
                <w:sz w:val="16"/>
                <w:szCs w:val="16"/>
              </w:rPr>
              <w:t>4,720</w:t>
            </w:r>
          </w:p>
        </w:tc>
        <w:tc>
          <w:tcPr>
            <w:tcW w:w="608" w:type="pct"/>
            <w:tcBorders>
              <w:top w:val="nil"/>
              <w:left w:val="nil"/>
              <w:bottom w:val="nil"/>
              <w:right w:val="nil"/>
            </w:tcBorders>
            <w:shd w:val="clear" w:color="auto" w:fill="auto"/>
            <w:noWrap/>
            <w:tcMar>
              <w:left w:w="43" w:type="dxa"/>
              <w:right w:w="43" w:type="dxa"/>
            </w:tcMar>
            <w:vAlign w:val="center"/>
            <w:hideMark/>
          </w:tcPr>
          <w:p w:rsidR="004F3F21" w:rsidRDefault="004F3F21" w:rsidP="004F3F21">
            <w:pPr>
              <w:jc w:val="right"/>
              <w:rPr>
                <w:sz w:val="16"/>
                <w:szCs w:val="16"/>
              </w:rPr>
            </w:pPr>
            <w:r>
              <w:rPr>
                <w:sz w:val="16"/>
                <w:szCs w:val="16"/>
              </w:rPr>
              <w:t>4,720</w:t>
            </w:r>
          </w:p>
        </w:tc>
        <w:tc>
          <w:tcPr>
            <w:tcW w:w="563" w:type="pct"/>
            <w:tcBorders>
              <w:top w:val="nil"/>
              <w:left w:val="nil"/>
              <w:bottom w:val="nil"/>
              <w:right w:val="nil"/>
            </w:tcBorders>
            <w:shd w:val="clear" w:color="auto" w:fill="auto"/>
            <w:noWrap/>
            <w:tcMar>
              <w:left w:w="43" w:type="dxa"/>
              <w:right w:w="43" w:type="dxa"/>
            </w:tcMar>
            <w:vAlign w:val="center"/>
            <w:hideMark/>
          </w:tcPr>
          <w:p w:rsidR="004F3F21" w:rsidRDefault="004F3F21" w:rsidP="004F3F21">
            <w:pPr>
              <w:jc w:val="right"/>
              <w:rPr>
                <w:sz w:val="16"/>
                <w:szCs w:val="16"/>
              </w:rPr>
            </w:pPr>
            <w:r>
              <w:rPr>
                <w:sz w:val="16"/>
                <w:szCs w:val="16"/>
              </w:rPr>
              <w:t>51.6</w:t>
            </w:r>
          </w:p>
        </w:tc>
        <w:tc>
          <w:tcPr>
            <w:tcW w:w="453" w:type="pct"/>
            <w:tcBorders>
              <w:top w:val="nil"/>
              <w:left w:val="nil"/>
              <w:bottom w:val="nil"/>
              <w:right w:val="nil"/>
            </w:tcBorders>
            <w:tcMar>
              <w:left w:w="43" w:type="dxa"/>
              <w:right w:w="43" w:type="dxa"/>
            </w:tcMar>
            <w:vAlign w:val="center"/>
          </w:tcPr>
          <w:p w:rsidR="004F3F21" w:rsidRDefault="004F3F21" w:rsidP="004F3F21">
            <w:pPr>
              <w:jc w:val="right"/>
              <w:rPr>
                <w:sz w:val="16"/>
                <w:szCs w:val="16"/>
              </w:rPr>
            </w:pPr>
            <w:r>
              <w:rPr>
                <w:sz w:val="16"/>
                <w:szCs w:val="16"/>
              </w:rPr>
              <w:t>(2,892)</w:t>
            </w:r>
          </w:p>
        </w:tc>
        <w:tc>
          <w:tcPr>
            <w:tcW w:w="439" w:type="pct"/>
            <w:tcBorders>
              <w:top w:val="nil"/>
              <w:left w:val="nil"/>
              <w:bottom w:val="nil"/>
              <w:right w:val="nil"/>
            </w:tcBorders>
            <w:shd w:val="clear" w:color="auto" w:fill="auto"/>
            <w:noWrap/>
            <w:tcMar>
              <w:left w:w="43" w:type="dxa"/>
              <w:right w:w="43" w:type="dxa"/>
            </w:tcMar>
            <w:vAlign w:val="center"/>
            <w:hideMark/>
          </w:tcPr>
          <w:p w:rsidR="004F3F21" w:rsidRDefault="004F3F21" w:rsidP="004F3F21">
            <w:pPr>
              <w:jc w:val="right"/>
              <w:rPr>
                <w:sz w:val="16"/>
                <w:szCs w:val="16"/>
              </w:rPr>
            </w:pPr>
            <w:r>
              <w:rPr>
                <w:sz w:val="16"/>
                <w:szCs w:val="16"/>
              </w:rPr>
              <w:t>(2,892)</w:t>
            </w:r>
          </w:p>
        </w:tc>
      </w:tr>
      <w:tr w:rsidR="004F3F21" w:rsidRPr="00BF4323" w:rsidTr="004F3F21">
        <w:trPr>
          <w:trHeight w:val="317"/>
        </w:trPr>
        <w:tc>
          <w:tcPr>
            <w:tcW w:w="385" w:type="pct"/>
            <w:tcBorders>
              <w:top w:val="nil"/>
              <w:left w:val="nil"/>
              <w:right w:val="nil"/>
            </w:tcBorders>
            <w:shd w:val="clear" w:color="auto" w:fill="auto"/>
            <w:noWrap/>
            <w:tcMar>
              <w:left w:w="43" w:type="dxa"/>
              <w:right w:w="43" w:type="dxa"/>
            </w:tcMar>
            <w:vAlign w:val="center"/>
            <w:hideMark/>
          </w:tcPr>
          <w:p w:rsidR="004F3F21" w:rsidRPr="00BF4323" w:rsidRDefault="004F3F21" w:rsidP="00432600">
            <w:pPr>
              <w:jc w:val="center"/>
              <w:rPr>
                <w:sz w:val="16"/>
                <w:szCs w:val="16"/>
              </w:rPr>
            </w:pPr>
          </w:p>
        </w:tc>
        <w:tc>
          <w:tcPr>
            <w:tcW w:w="338" w:type="pct"/>
            <w:tcBorders>
              <w:top w:val="nil"/>
              <w:left w:val="nil"/>
              <w:right w:val="nil"/>
            </w:tcBorders>
            <w:shd w:val="clear" w:color="auto" w:fill="auto"/>
            <w:tcMar>
              <w:left w:w="43" w:type="dxa"/>
              <w:right w:w="43" w:type="dxa"/>
            </w:tcMar>
            <w:vAlign w:val="center"/>
            <w:hideMark/>
          </w:tcPr>
          <w:p w:rsidR="004F3F21" w:rsidRPr="00BF4323" w:rsidRDefault="004F3F21" w:rsidP="00376487">
            <w:pPr>
              <w:rPr>
                <w:sz w:val="16"/>
                <w:szCs w:val="16"/>
              </w:rPr>
            </w:pPr>
            <w:r>
              <w:rPr>
                <w:sz w:val="16"/>
                <w:szCs w:val="16"/>
              </w:rPr>
              <w:t>Aug</w:t>
            </w:r>
            <w:r w:rsidR="00932B99">
              <w:rPr>
                <w:sz w:val="16"/>
                <w:szCs w:val="16"/>
              </w:rPr>
              <w:t xml:space="preserve"> </w:t>
            </w:r>
            <w:r w:rsidR="00932B99" w:rsidRPr="00932B99">
              <w:rPr>
                <w:sz w:val="16"/>
                <w:szCs w:val="16"/>
                <w:vertAlign w:val="superscript"/>
              </w:rPr>
              <w:t>P</w:t>
            </w:r>
          </w:p>
        </w:tc>
        <w:tc>
          <w:tcPr>
            <w:tcW w:w="501" w:type="pct"/>
            <w:tcBorders>
              <w:top w:val="nil"/>
              <w:left w:val="nil"/>
              <w:right w:val="nil"/>
            </w:tcBorders>
            <w:shd w:val="clear" w:color="auto" w:fill="auto"/>
            <w:noWrap/>
            <w:tcMar>
              <w:left w:w="43" w:type="dxa"/>
              <w:right w:w="43" w:type="dxa"/>
            </w:tcMar>
            <w:vAlign w:val="center"/>
            <w:hideMark/>
          </w:tcPr>
          <w:p w:rsidR="004F3F21" w:rsidRPr="004F3F21" w:rsidRDefault="004F3F21" w:rsidP="004F3F21">
            <w:pPr>
              <w:jc w:val="right"/>
              <w:rPr>
                <w:sz w:val="16"/>
                <w:szCs w:val="16"/>
              </w:rPr>
            </w:pPr>
            <w:r w:rsidRPr="004F3F21">
              <w:rPr>
                <w:sz w:val="16"/>
                <w:szCs w:val="16"/>
              </w:rPr>
              <w:t>2,104</w:t>
            </w:r>
          </w:p>
        </w:tc>
        <w:tc>
          <w:tcPr>
            <w:tcW w:w="629" w:type="pct"/>
            <w:tcBorders>
              <w:top w:val="nil"/>
              <w:left w:val="nil"/>
              <w:right w:val="nil"/>
            </w:tcBorders>
            <w:shd w:val="clear" w:color="auto" w:fill="auto"/>
            <w:noWrap/>
            <w:tcMar>
              <w:left w:w="43" w:type="dxa"/>
              <w:right w:w="43" w:type="dxa"/>
            </w:tcMar>
            <w:vAlign w:val="center"/>
            <w:hideMark/>
          </w:tcPr>
          <w:p w:rsidR="004F3F21" w:rsidRDefault="004F3F21" w:rsidP="004F3F21">
            <w:pPr>
              <w:jc w:val="right"/>
              <w:rPr>
                <w:sz w:val="16"/>
                <w:szCs w:val="16"/>
              </w:rPr>
            </w:pPr>
            <w:r>
              <w:rPr>
                <w:sz w:val="16"/>
                <w:szCs w:val="16"/>
              </w:rPr>
              <w:t>3,932</w:t>
            </w:r>
          </w:p>
        </w:tc>
        <w:tc>
          <w:tcPr>
            <w:tcW w:w="563" w:type="pct"/>
            <w:tcBorders>
              <w:top w:val="nil"/>
              <w:left w:val="nil"/>
              <w:right w:val="nil"/>
            </w:tcBorders>
            <w:shd w:val="clear" w:color="auto" w:fill="auto"/>
            <w:noWrap/>
            <w:tcMar>
              <w:left w:w="43" w:type="dxa"/>
              <w:right w:w="43" w:type="dxa"/>
            </w:tcMar>
            <w:vAlign w:val="center"/>
            <w:hideMark/>
          </w:tcPr>
          <w:p w:rsidR="004F3F21" w:rsidRDefault="004F3F21" w:rsidP="004F3F21">
            <w:pPr>
              <w:jc w:val="right"/>
              <w:rPr>
                <w:sz w:val="16"/>
                <w:szCs w:val="16"/>
              </w:rPr>
            </w:pPr>
            <w:r>
              <w:rPr>
                <w:sz w:val="16"/>
                <w:szCs w:val="16"/>
              </w:rPr>
              <w:t>17.9</w:t>
            </w:r>
          </w:p>
        </w:tc>
        <w:tc>
          <w:tcPr>
            <w:tcW w:w="521" w:type="pct"/>
            <w:tcBorders>
              <w:top w:val="nil"/>
              <w:left w:val="nil"/>
              <w:right w:val="nil"/>
            </w:tcBorders>
            <w:shd w:val="clear" w:color="auto" w:fill="auto"/>
            <w:noWrap/>
            <w:tcMar>
              <w:left w:w="43" w:type="dxa"/>
              <w:right w:w="43" w:type="dxa"/>
            </w:tcMar>
            <w:vAlign w:val="center"/>
            <w:hideMark/>
          </w:tcPr>
          <w:p w:rsidR="004F3F21" w:rsidRPr="004F3F21" w:rsidRDefault="004F3F21" w:rsidP="004F3F21">
            <w:pPr>
              <w:jc w:val="right"/>
              <w:rPr>
                <w:sz w:val="16"/>
                <w:szCs w:val="16"/>
              </w:rPr>
            </w:pPr>
            <w:r w:rsidRPr="004F3F21">
              <w:rPr>
                <w:sz w:val="16"/>
                <w:szCs w:val="16"/>
              </w:rPr>
              <w:t>4,262</w:t>
            </w:r>
          </w:p>
        </w:tc>
        <w:tc>
          <w:tcPr>
            <w:tcW w:w="608" w:type="pct"/>
            <w:tcBorders>
              <w:top w:val="nil"/>
              <w:left w:val="nil"/>
              <w:right w:val="nil"/>
            </w:tcBorders>
            <w:shd w:val="clear" w:color="auto" w:fill="auto"/>
            <w:noWrap/>
            <w:tcMar>
              <w:left w:w="43" w:type="dxa"/>
              <w:right w:w="43" w:type="dxa"/>
            </w:tcMar>
            <w:vAlign w:val="center"/>
            <w:hideMark/>
          </w:tcPr>
          <w:p w:rsidR="004F3F21" w:rsidRDefault="004F3F21" w:rsidP="004F3F21">
            <w:pPr>
              <w:jc w:val="right"/>
              <w:rPr>
                <w:sz w:val="16"/>
                <w:szCs w:val="16"/>
              </w:rPr>
            </w:pPr>
            <w:r>
              <w:rPr>
                <w:sz w:val="16"/>
                <w:szCs w:val="16"/>
              </w:rPr>
              <w:t>8,982</w:t>
            </w:r>
          </w:p>
        </w:tc>
        <w:tc>
          <w:tcPr>
            <w:tcW w:w="563" w:type="pct"/>
            <w:tcBorders>
              <w:top w:val="nil"/>
              <w:left w:val="nil"/>
              <w:right w:val="nil"/>
            </w:tcBorders>
            <w:shd w:val="clear" w:color="auto" w:fill="auto"/>
            <w:noWrap/>
            <w:tcMar>
              <w:left w:w="43" w:type="dxa"/>
              <w:right w:w="43" w:type="dxa"/>
            </w:tcMar>
            <w:vAlign w:val="center"/>
            <w:hideMark/>
          </w:tcPr>
          <w:p w:rsidR="004F3F21" w:rsidRDefault="004F3F21" w:rsidP="004F3F21">
            <w:pPr>
              <w:jc w:val="right"/>
              <w:rPr>
                <w:sz w:val="16"/>
                <w:szCs w:val="16"/>
              </w:rPr>
            </w:pPr>
            <w:r>
              <w:rPr>
                <w:sz w:val="16"/>
                <w:szCs w:val="16"/>
              </w:rPr>
              <w:t>27.9</w:t>
            </w:r>
          </w:p>
        </w:tc>
        <w:tc>
          <w:tcPr>
            <w:tcW w:w="453" w:type="pct"/>
            <w:tcBorders>
              <w:top w:val="nil"/>
              <w:left w:val="nil"/>
              <w:right w:val="nil"/>
            </w:tcBorders>
            <w:tcMar>
              <w:left w:w="43" w:type="dxa"/>
              <w:right w:w="43" w:type="dxa"/>
            </w:tcMar>
            <w:vAlign w:val="center"/>
          </w:tcPr>
          <w:p w:rsidR="004F3F21" w:rsidRDefault="004F3F21" w:rsidP="004F3F21">
            <w:pPr>
              <w:jc w:val="right"/>
              <w:rPr>
                <w:sz w:val="16"/>
                <w:szCs w:val="16"/>
              </w:rPr>
            </w:pPr>
            <w:r>
              <w:rPr>
                <w:sz w:val="16"/>
                <w:szCs w:val="16"/>
              </w:rPr>
              <w:t>(2,158)</w:t>
            </w:r>
          </w:p>
        </w:tc>
        <w:tc>
          <w:tcPr>
            <w:tcW w:w="439" w:type="pct"/>
            <w:tcBorders>
              <w:top w:val="nil"/>
              <w:left w:val="nil"/>
              <w:right w:val="nil"/>
            </w:tcBorders>
            <w:shd w:val="clear" w:color="auto" w:fill="auto"/>
            <w:noWrap/>
            <w:tcMar>
              <w:left w:w="43" w:type="dxa"/>
              <w:right w:w="43" w:type="dxa"/>
            </w:tcMar>
            <w:vAlign w:val="center"/>
            <w:hideMark/>
          </w:tcPr>
          <w:p w:rsidR="004F3F21" w:rsidRDefault="004F3F21" w:rsidP="004F3F21">
            <w:pPr>
              <w:jc w:val="right"/>
              <w:rPr>
                <w:sz w:val="16"/>
                <w:szCs w:val="16"/>
              </w:rPr>
            </w:pPr>
            <w:r>
              <w:rPr>
                <w:sz w:val="16"/>
                <w:szCs w:val="16"/>
              </w:rPr>
              <w:t>(5,050)</w:t>
            </w:r>
          </w:p>
        </w:tc>
      </w:tr>
      <w:tr w:rsidR="004F3F21" w:rsidRPr="00BF4323" w:rsidTr="00783CC9">
        <w:trPr>
          <w:trHeight w:val="274"/>
        </w:trPr>
        <w:tc>
          <w:tcPr>
            <w:tcW w:w="385" w:type="pct"/>
            <w:tcBorders>
              <w:top w:val="nil"/>
              <w:left w:val="nil"/>
              <w:bottom w:val="single" w:sz="12" w:space="0" w:color="auto"/>
              <w:right w:val="nil"/>
            </w:tcBorders>
            <w:shd w:val="clear" w:color="auto" w:fill="auto"/>
            <w:noWrap/>
            <w:tcMar>
              <w:left w:w="43" w:type="dxa"/>
              <w:right w:w="43" w:type="dxa"/>
            </w:tcMar>
            <w:vAlign w:val="center"/>
            <w:hideMark/>
          </w:tcPr>
          <w:p w:rsidR="004F3F21" w:rsidRPr="00BF4323" w:rsidRDefault="004F3F21" w:rsidP="00D828C5">
            <w:pPr>
              <w:jc w:val="right"/>
              <w:rPr>
                <w:sz w:val="16"/>
                <w:szCs w:val="16"/>
              </w:rPr>
            </w:pPr>
          </w:p>
        </w:tc>
        <w:tc>
          <w:tcPr>
            <w:tcW w:w="338" w:type="pct"/>
            <w:tcBorders>
              <w:top w:val="nil"/>
              <w:left w:val="nil"/>
              <w:bottom w:val="single" w:sz="12" w:space="0" w:color="auto"/>
              <w:right w:val="nil"/>
            </w:tcBorders>
            <w:shd w:val="clear" w:color="auto" w:fill="auto"/>
            <w:noWrap/>
            <w:tcMar>
              <w:left w:w="43" w:type="dxa"/>
              <w:right w:w="43" w:type="dxa"/>
            </w:tcMar>
            <w:vAlign w:val="center"/>
            <w:hideMark/>
          </w:tcPr>
          <w:p w:rsidR="004F3F21" w:rsidRPr="00BF4323" w:rsidRDefault="004F3F21" w:rsidP="00D828C5">
            <w:pPr>
              <w:jc w:val="right"/>
              <w:rPr>
                <w:sz w:val="16"/>
                <w:szCs w:val="16"/>
              </w:rPr>
            </w:pPr>
          </w:p>
        </w:tc>
        <w:tc>
          <w:tcPr>
            <w:tcW w:w="501" w:type="pct"/>
            <w:tcBorders>
              <w:top w:val="nil"/>
              <w:left w:val="nil"/>
              <w:bottom w:val="single" w:sz="12" w:space="0" w:color="auto"/>
              <w:right w:val="nil"/>
            </w:tcBorders>
            <w:shd w:val="clear" w:color="auto" w:fill="auto"/>
            <w:noWrap/>
            <w:tcMar>
              <w:left w:w="43" w:type="dxa"/>
              <w:right w:w="43" w:type="dxa"/>
            </w:tcMar>
            <w:vAlign w:val="center"/>
            <w:hideMark/>
          </w:tcPr>
          <w:p w:rsidR="004F3F21" w:rsidRPr="00BF4323" w:rsidRDefault="004F3F21" w:rsidP="00D828C5">
            <w:pPr>
              <w:jc w:val="right"/>
              <w:rPr>
                <w:sz w:val="16"/>
                <w:szCs w:val="16"/>
              </w:rPr>
            </w:pPr>
          </w:p>
        </w:tc>
        <w:tc>
          <w:tcPr>
            <w:tcW w:w="629" w:type="pct"/>
            <w:tcBorders>
              <w:top w:val="nil"/>
              <w:left w:val="nil"/>
              <w:bottom w:val="single" w:sz="12" w:space="0" w:color="auto"/>
              <w:right w:val="nil"/>
            </w:tcBorders>
            <w:shd w:val="clear" w:color="auto" w:fill="auto"/>
            <w:noWrap/>
            <w:tcMar>
              <w:left w:w="43" w:type="dxa"/>
              <w:right w:w="43" w:type="dxa"/>
            </w:tcMar>
            <w:vAlign w:val="center"/>
            <w:hideMark/>
          </w:tcPr>
          <w:p w:rsidR="004F3F21" w:rsidRPr="00BF4323" w:rsidRDefault="004F3F21" w:rsidP="00493308">
            <w:pPr>
              <w:jc w:val="right"/>
              <w:rPr>
                <w:sz w:val="16"/>
                <w:szCs w:val="16"/>
              </w:rPr>
            </w:pPr>
          </w:p>
        </w:tc>
        <w:tc>
          <w:tcPr>
            <w:tcW w:w="563" w:type="pct"/>
            <w:tcBorders>
              <w:top w:val="nil"/>
              <w:left w:val="nil"/>
              <w:bottom w:val="single" w:sz="12" w:space="0" w:color="auto"/>
              <w:right w:val="nil"/>
            </w:tcBorders>
            <w:shd w:val="clear" w:color="auto" w:fill="auto"/>
            <w:noWrap/>
            <w:tcMar>
              <w:left w:w="43" w:type="dxa"/>
              <w:right w:w="43" w:type="dxa"/>
            </w:tcMar>
            <w:vAlign w:val="center"/>
            <w:hideMark/>
          </w:tcPr>
          <w:p w:rsidR="004F3F21" w:rsidRPr="00BF4323" w:rsidRDefault="004F3F21" w:rsidP="00493308">
            <w:pPr>
              <w:jc w:val="right"/>
              <w:rPr>
                <w:sz w:val="16"/>
                <w:szCs w:val="16"/>
              </w:rPr>
            </w:pPr>
          </w:p>
        </w:tc>
        <w:tc>
          <w:tcPr>
            <w:tcW w:w="521" w:type="pct"/>
            <w:tcBorders>
              <w:top w:val="nil"/>
              <w:left w:val="nil"/>
              <w:bottom w:val="single" w:sz="12" w:space="0" w:color="auto"/>
              <w:right w:val="nil"/>
            </w:tcBorders>
            <w:shd w:val="clear" w:color="auto" w:fill="auto"/>
            <w:noWrap/>
            <w:tcMar>
              <w:left w:w="43" w:type="dxa"/>
              <w:right w:w="43" w:type="dxa"/>
            </w:tcMar>
            <w:vAlign w:val="center"/>
            <w:hideMark/>
          </w:tcPr>
          <w:p w:rsidR="004F3F21" w:rsidRPr="00BF4323" w:rsidRDefault="004F3F21" w:rsidP="00493308">
            <w:pPr>
              <w:jc w:val="right"/>
              <w:rPr>
                <w:sz w:val="16"/>
                <w:szCs w:val="16"/>
              </w:rPr>
            </w:pPr>
          </w:p>
        </w:tc>
        <w:tc>
          <w:tcPr>
            <w:tcW w:w="608" w:type="pct"/>
            <w:tcBorders>
              <w:top w:val="nil"/>
              <w:left w:val="nil"/>
              <w:bottom w:val="single" w:sz="12" w:space="0" w:color="auto"/>
              <w:right w:val="nil"/>
            </w:tcBorders>
            <w:shd w:val="clear" w:color="auto" w:fill="auto"/>
            <w:noWrap/>
            <w:tcMar>
              <w:left w:w="43" w:type="dxa"/>
              <w:right w:w="43" w:type="dxa"/>
            </w:tcMar>
            <w:vAlign w:val="center"/>
            <w:hideMark/>
          </w:tcPr>
          <w:p w:rsidR="004F3F21" w:rsidRPr="00BF4323" w:rsidRDefault="004F3F21" w:rsidP="00493308">
            <w:pPr>
              <w:jc w:val="right"/>
              <w:rPr>
                <w:sz w:val="16"/>
                <w:szCs w:val="16"/>
              </w:rPr>
            </w:pPr>
          </w:p>
        </w:tc>
        <w:tc>
          <w:tcPr>
            <w:tcW w:w="563" w:type="pct"/>
            <w:tcBorders>
              <w:top w:val="nil"/>
              <w:left w:val="nil"/>
              <w:bottom w:val="single" w:sz="12" w:space="0" w:color="auto"/>
              <w:right w:val="nil"/>
            </w:tcBorders>
            <w:shd w:val="clear" w:color="auto" w:fill="auto"/>
            <w:noWrap/>
            <w:tcMar>
              <w:left w:w="43" w:type="dxa"/>
              <w:right w:w="43" w:type="dxa"/>
            </w:tcMar>
            <w:vAlign w:val="center"/>
            <w:hideMark/>
          </w:tcPr>
          <w:p w:rsidR="004F3F21" w:rsidRPr="00BF4323" w:rsidRDefault="004F3F21" w:rsidP="00493308">
            <w:pPr>
              <w:jc w:val="right"/>
              <w:rPr>
                <w:sz w:val="16"/>
                <w:szCs w:val="16"/>
              </w:rPr>
            </w:pPr>
          </w:p>
        </w:tc>
        <w:tc>
          <w:tcPr>
            <w:tcW w:w="453" w:type="pct"/>
            <w:tcBorders>
              <w:top w:val="nil"/>
              <w:left w:val="nil"/>
              <w:bottom w:val="single" w:sz="12" w:space="0" w:color="auto"/>
              <w:right w:val="nil"/>
            </w:tcBorders>
            <w:tcMar>
              <w:left w:w="43" w:type="dxa"/>
              <w:right w:w="43" w:type="dxa"/>
            </w:tcMar>
          </w:tcPr>
          <w:p w:rsidR="004F3F21" w:rsidRPr="00BF4323" w:rsidRDefault="004F3F21" w:rsidP="00493308">
            <w:pPr>
              <w:jc w:val="right"/>
              <w:rPr>
                <w:sz w:val="16"/>
                <w:szCs w:val="16"/>
              </w:rPr>
            </w:pPr>
          </w:p>
        </w:tc>
        <w:tc>
          <w:tcPr>
            <w:tcW w:w="439" w:type="pct"/>
            <w:tcBorders>
              <w:top w:val="nil"/>
              <w:left w:val="nil"/>
              <w:bottom w:val="single" w:sz="12" w:space="0" w:color="auto"/>
              <w:right w:val="nil"/>
            </w:tcBorders>
            <w:shd w:val="clear" w:color="auto" w:fill="auto"/>
            <w:noWrap/>
            <w:tcMar>
              <w:left w:w="43" w:type="dxa"/>
              <w:right w:w="43" w:type="dxa"/>
            </w:tcMar>
            <w:vAlign w:val="center"/>
            <w:hideMark/>
          </w:tcPr>
          <w:p w:rsidR="004F3F21" w:rsidRPr="00BF4323" w:rsidRDefault="004F3F21" w:rsidP="00493308">
            <w:pPr>
              <w:jc w:val="right"/>
              <w:rPr>
                <w:sz w:val="16"/>
                <w:szCs w:val="16"/>
              </w:rPr>
            </w:pPr>
          </w:p>
        </w:tc>
      </w:tr>
      <w:tr w:rsidR="004F3F21" w:rsidRPr="00BF4323" w:rsidTr="00892CF6">
        <w:trPr>
          <w:trHeight w:val="213"/>
        </w:trPr>
        <w:tc>
          <w:tcPr>
            <w:tcW w:w="5000" w:type="pct"/>
            <w:gridSpan w:val="10"/>
            <w:tcBorders>
              <w:top w:val="single" w:sz="12" w:space="0" w:color="auto"/>
              <w:left w:val="nil"/>
              <w:bottom w:val="nil"/>
              <w:right w:val="nil"/>
            </w:tcBorders>
            <w:vAlign w:val="center"/>
          </w:tcPr>
          <w:p w:rsidR="004F3F21" w:rsidRPr="00BF4323" w:rsidRDefault="004F3F21" w:rsidP="00892CF6">
            <w:pPr>
              <w:rPr>
                <w:sz w:val="16"/>
                <w:szCs w:val="16"/>
              </w:rPr>
            </w:pPr>
            <w:r w:rsidRPr="00BF4323">
              <w:rPr>
                <w:sz w:val="14"/>
                <w:szCs w:val="14"/>
              </w:rPr>
              <w:t>Trade data compiled by Pakistan Bureau of Statistics and State Bank of Pakistan may differ from each other due to the following reasons:-</w:t>
            </w:r>
          </w:p>
        </w:tc>
      </w:tr>
      <w:tr w:rsidR="004F3F21" w:rsidRPr="00BF4323" w:rsidTr="00892CF6">
        <w:trPr>
          <w:trHeight w:val="715"/>
        </w:trPr>
        <w:tc>
          <w:tcPr>
            <w:tcW w:w="5000" w:type="pct"/>
            <w:gridSpan w:val="10"/>
            <w:tcBorders>
              <w:top w:val="nil"/>
              <w:left w:val="nil"/>
              <w:bottom w:val="nil"/>
              <w:right w:val="nil"/>
            </w:tcBorders>
            <w:vAlign w:val="center"/>
          </w:tcPr>
          <w:p w:rsidR="004F3F21" w:rsidRPr="00BF4323" w:rsidRDefault="004F3F21" w:rsidP="00892CF6">
            <w:pPr>
              <w:ind w:left="360" w:hanging="360"/>
              <w:rPr>
                <w:sz w:val="16"/>
                <w:szCs w:val="16"/>
              </w:rPr>
            </w:pPr>
            <w:r>
              <w:rPr>
                <w:sz w:val="14"/>
                <w:szCs w:val="14"/>
              </w:rPr>
              <w:t xml:space="preserve">     1- </w:t>
            </w:r>
            <w:r w:rsidRPr="00BF4323">
              <w:rPr>
                <w:sz w:val="14"/>
                <w:szCs w:val="14"/>
              </w:rPr>
              <w:t>The SBP Exports (BOP) &amp; Imports (BOP) include general merchandise, repairs on goods and goods procured on parts by carriers. The SBP export and imports are based on realization of export proceeds and import payments made through the banking channel. Information on exports and imports unaccounted for by the banking channel are collected from the relevant sources and added to the exports/imports data reported by banks to arrive at the overall exports and imports. The trade data of PBS is, on the other hand, based on physical movement of goods crossing the custom boundaries of Pakistan.</w:t>
            </w:r>
          </w:p>
        </w:tc>
      </w:tr>
      <w:tr w:rsidR="004F3F21" w:rsidRPr="00BF4323" w:rsidTr="00892CF6">
        <w:trPr>
          <w:trHeight w:val="238"/>
        </w:trPr>
        <w:tc>
          <w:tcPr>
            <w:tcW w:w="5000" w:type="pct"/>
            <w:gridSpan w:val="10"/>
            <w:tcBorders>
              <w:top w:val="nil"/>
              <w:left w:val="nil"/>
              <w:bottom w:val="nil"/>
              <w:right w:val="nil"/>
            </w:tcBorders>
            <w:vAlign w:val="center"/>
          </w:tcPr>
          <w:p w:rsidR="004F3F21" w:rsidRPr="00BF4323" w:rsidRDefault="004F3F21" w:rsidP="00892CF6">
            <w:pPr>
              <w:ind w:left="360" w:hanging="627"/>
              <w:rPr>
                <w:sz w:val="16"/>
                <w:szCs w:val="16"/>
              </w:rPr>
            </w:pPr>
            <w:r w:rsidRPr="00BF4323">
              <w:rPr>
                <w:sz w:val="14"/>
                <w:szCs w:val="14"/>
              </w:rPr>
              <w:t xml:space="preserve">           2-    The SBP data is gendered merchandise based on Balance of Payment Manual (BPM6), whereas PBS data is on Carriage Insurance &amp; Freight (c. </w:t>
            </w:r>
            <w:proofErr w:type="spellStart"/>
            <w:r w:rsidRPr="00BF4323">
              <w:rPr>
                <w:sz w:val="14"/>
                <w:szCs w:val="14"/>
              </w:rPr>
              <w:t>i</w:t>
            </w:r>
            <w:proofErr w:type="spellEnd"/>
            <w:r w:rsidRPr="00BF4323">
              <w:rPr>
                <w:sz w:val="14"/>
                <w:szCs w:val="14"/>
              </w:rPr>
              <w:t>. f.) basis.</w:t>
            </w:r>
          </w:p>
        </w:tc>
      </w:tr>
      <w:tr w:rsidR="004F3F21" w:rsidRPr="00BF4323" w:rsidTr="00892CF6">
        <w:trPr>
          <w:trHeight w:val="300"/>
        </w:trPr>
        <w:tc>
          <w:tcPr>
            <w:tcW w:w="5000" w:type="pct"/>
            <w:gridSpan w:val="10"/>
            <w:tcBorders>
              <w:top w:val="nil"/>
              <w:left w:val="nil"/>
              <w:bottom w:val="nil"/>
              <w:right w:val="nil"/>
            </w:tcBorders>
            <w:vAlign w:val="center"/>
          </w:tcPr>
          <w:p w:rsidR="004F3F21" w:rsidRPr="00BF4323" w:rsidRDefault="004F3F21" w:rsidP="00892CF6">
            <w:pPr>
              <w:ind w:left="364" w:hanging="364"/>
              <w:rPr>
                <w:i/>
                <w:sz w:val="14"/>
                <w:szCs w:val="14"/>
              </w:rPr>
            </w:pPr>
            <w:r w:rsidRPr="00BF4323">
              <w:rPr>
                <w:sz w:val="14"/>
                <w:szCs w:val="14"/>
              </w:rPr>
              <w:t xml:space="preserve">   3-     Cumulative figures are of Financial Year (Jul-Jun).</w:t>
            </w:r>
          </w:p>
        </w:tc>
      </w:tr>
      <w:tr w:rsidR="004F3F21" w:rsidRPr="00BF4323" w:rsidTr="00892CF6">
        <w:trPr>
          <w:trHeight w:val="300"/>
        </w:trPr>
        <w:tc>
          <w:tcPr>
            <w:tcW w:w="5000" w:type="pct"/>
            <w:gridSpan w:val="10"/>
            <w:tcBorders>
              <w:top w:val="nil"/>
              <w:left w:val="nil"/>
              <w:bottom w:val="nil"/>
              <w:right w:val="nil"/>
            </w:tcBorders>
            <w:vAlign w:val="center"/>
          </w:tcPr>
          <w:p w:rsidR="004F3F21" w:rsidRPr="00C3176F" w:rsidRDefault="004F3F21" w:rsidP="008851A7">
            <w:pPr>
              <w:ind w:left="462" w:hanging="364"/>
              <w:rPr>
                <w:rFonts w:ascii="Calibri" w:hAnsi="Calibri"/>
                <w:color w:val="0000FF"/>
                <w:sz w:val="22"/>
                <w:szCs w:val="22"/>
                <w:u w:val="single"/>
              </w:rPr>
            </w:pPr>
            <w:r>
              <w:rPr>
                <w:sz w:val="14"/>
                <w:szCs w:val="14"/>
              </w:rPr>
              <w:t>Archive Link</w:t>
            </w:r>
            <w:r w:rsidRPr="00C3176F">
              <w:rPr>
                <w:sz w:val="14"/>
                <w:szCs w:val="14"/>
              </w:rPr>
              <w:t xml:space="preserve">: </w:t>
            </w:r>
            <w:hyperlink r:id="rId20" w:history="1">
              <w:r w:rsidRPr="00C3176F">
                <w:rPr>
                  <w:rStyle w:val="Hyperlink"/>
                  <w:sz w:val="14"/>
                  <w:szCs w:val="14"/>
                </w:rPr>
                <w:t>http://www.sbp.org.pk/ecodata/exp_import_BOP_Arch.xls</w:t>
              </w:r>
            </w:hyperlink>
          </w:p>
        </w:tc>
      </w:tr>
    </w:tbl>
    <w:p w:rsidR="00B01DA0" w:rsidRPr="00BF4323" w:rsidRDefault="00B01DA0" w:rsidP="00676DAE">
      <w:pPr>
        <w:pStyle w:val="CommentText"/>
        <w:jc w:val="center"/>
        <w:outlineLvl w:val="0"/>
        <w:rPr>
          <w:b/>
          <w:bCs/>
          <w:sz w:val="52"/>
          <w:szCs w:val="52"/>
        </w:rPr>
      </w:pPr>
    </w:p>
    <w:p w:rsidR="008E4B2E" w:rsidRDefault="008E4B2E" w:rsidP="008851A7">
      <w:pPr>
        <w:pStyle w:val="CommentText"/>
        <w:outlineLvl w:val="0"/>
        <w:rPr>
          <w:b/>
          <w:bCs/>
          <w:sz w:val="52"/>
          <w:szCs w:val="52"/>
        </w:rPr>
      </w:pPr>
    </w:p>
    <w:p w:rsidR="008C41FB" w:rsidRPr="00BF4323" w:rsidRDefault="005F40D7" w:rsidP="00B016E8">
      <w:pPr>
        <w:pStyle w:val="CommentText"/>
        <w:jc w:val="center"/>
        <w:outlineLvl w:val="0"/>
        <w:rPr>
          <w:i/>
          <w:sz w:val="19"/>
          <w:szCs w:val="19"/>
        </w:rPr>
      </w:pPr>
      <w:r w:rsidRPr="005F40D7">
        <w:rPr>
          <w:noProof/>
          <w:szCs w:val="52"/>
        </w:rPr>
        <w:lastRenderedPageBreak/>
        <w:drawing>
          <wp:inline distT="0" distB="0" distL="0" distR="0">
            <wp:extent cx="5286375" cy="862012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srcRect/>
                    <a:stretch>
                      <a:fillRect/>
                    </a:stretch>
                  </pic:blipFill>
                  <pic:spPr bwMode="auto">
                    <a:xfrm>
                      <a:off x="0" y="0"/>
                      <a:ext cx="5286375" cy="8620125"/>
                    </a:xfrm>
                    <a:prstGeom prst="rect">
                      <a:avLst/>
                    </a:prstGeom>
                    <a:noFill/>
                    <a:ln w="9525">
                      <a:noFill/>
                      <a:miter lim="800000"/>
                      <a:headEnd/>
                      <a:tailEnd/>
                    </a:ln>
                  </pic:spPr>
                </pic:pic>
              </a:graphicData>
            </a:graphic>
          </wp:inline>
        </w:drawing>
      </w:r>
      <w:r w:rsidR="00F52342" w:rsidRPr="00F52342">
        <w:rPr>
          <w:szCs w:val="52"/>
        </w:rPr>
        <w:t xml:space="preserve"> </w:t>
      </w:r>
      <w:r w:rsidR="00B01DA0" w:rsidRPr="00BF4323">
        <w:rPr>
          <w:b/>
          <w:bCs/>
          <w:sz w:val="52"/>
          <w:szCs w:val="52"/>
        </w:rPr>
        <w:br w:type="page"/>
      </w:r>
    </w:p>
    <w:tbl>
      <w:tblPr>
        <w:tblpPr w:leftFromText="180" w:rightFromText="180" w:vertAnchor="page" w:horzAnchor="margin" w:tblpXSpec="center" w:tblpY="1051"/>
        <w:tblW w:w="4985" w:type="pct"/>
        <w:tblLayout w:type="fixed"/>
        <w:tblCellMar>
          <w:left w:w="115" w:type="dxa"/>
          <w:right w:w="0" w:type="dxa"/>
        </w:tblCellMar>
        <w:tblLook w:val="04A0"/>
      </w:tblPr>
      <w:tblGrid>
        <w:gridCol w:w="594"/>
        <w:gridCol w:w="511"/>
        <w:gridCol w:w="805"/>
        <w:gridCol w:w="847"/>
        <w:gridCol w:w="893"/>
        <w:gridCol w:w="883"/>
        <w:gridCol w:w="700"/>
        <w:gridCol w:w="828"/>
        <w:gridCol w:w="901"/>
        <w:gridCol w:w="1080"/>
        <w:gridCol w:w="721"/>
        <w:gridCol w:w="777"/>
      </w:tblGrid>
      <w:tr w:rsidR="001579F4" w:rsidRPr="00BF4323" w:rsidTr="001579F4">
        <w:trPr>
          <w:trHeight w:val="345"/>
        </w:trPr>
        <w:tc>
          <w:tcPr>
            <w:tcW w:w="5000" w:type="pct"/>
            <w:gridSpan w:val="12"/>
            <w:tcBorders>
              <w:top w:val="nil"/>
              <w:left w:val="nil"/>
              <w:bottom w:val="nil"/>
              <w:right w:val="nil"/>
            </w:tcBorders>
          </w:tcPr>
          <w:p w:rsidR="001579F4" w:rsidRPr="00BF4323" w:rsidRDefault="001579F4" w:rsidP="002F5302">
            <w:pPr>
              <w:jc w:val="center"/>
              <w:rPr>
                <w:b/>
                <w:bCs/>
                <w:sz w:val="28"/>
                <w:szCs w:val="28"/>
              </w:rPr>
            </w:pPr>
            <w:r>
              <w:rPr>
                <w:b/>
                <w:bCs/>
                <w:sz w:val="28"/>
                <w:szCs w:val="28"/>
              </w:rPr>
              <w:lastRenderedPageBreak/>
              <w:t>4.15</w:t>
            </w:r>
            <w:r w:rsidRPr="00BF4323">
              <w:rPr>
                <w:b/>
                <w:bCs/>
                <w:sz w:val="28"/>
                <w:szCs w:val="28"/>
              </w:rPr>
              <w:t xml:space="preserve">    Balance   of   Trade</w:t>
            </w:r>
          </w:p>
        </w:tc>
      </w:tr>
      <w:tr w:rsidR="001579F4" w:rsidRPr="00BF4323" w:rsidTr="001579F4">
        <w:trPr>
          <w:trHeight w:val="292"/>
        </w:trPr>
        <w:tc>
          <w:tcPr>
            <w:tcW w:w="5000" w:type="pct"/>
            <w:gridSpan w:val="12"/>
            <w:tcBorders>
              <w:top w:val="nil"/>
              <w:left w:val="nil"/>
              <w:bottom w:val="nil"/>
              <w:right w:val="nil"/>
            </w:tcBorders>
            <w:vAlign w:val="center"/>
          </w:tcPr>
          <w:p w:rsidR="001579F4" w:rsidRPr="00BF4323" w:rsidRDefault="001579F4" w:rsidP="001579F4">
            <w:pPr>
              <w:jc w:val="center"/>
              <w:rPr>
                <w:sz w:val="16"/>
                <w:szCs w:val="16"/>
              </w:rPr>
            </w:pPr>
            <w:r w:rsidRPr="00BF4323">
              <w:rPr>
                <w:sz w:val="16"/>
                <w:szCs w:val="16"/>
              </w:rPr>
              <w:t>(b) Pakistan Bureau of Statistics</w:t>
            </w:r>
          </w:p>
        </w:tc>
      </w:tr>
      <w:tr w:rsidR="001579F4" w:rsidRPr="00BF4323" w:rsidTr="001579F4">
        <w:trPr>
          <w:trHeight w:val="265"/>
        </w:trPr>
        <w:tc>
          <w:tcPr>
            <w:tcW w:w="5000" w:type="pct"/>
            <w:gridSpan w:val="12"/>
            <w:tcBorders>
              <w:top w:val="nil"/>
              <w:left w:val="nil"/>
              <w:bottom w:val="single" w:sz="12" w:space="0" w:color="auto"/>
              <w:right w:val="nil"/>
            </w:tcBorders>
            <w:vAlign w:val="center"/>
          </w:tcPr>
          <w:p w:rsidR="001579F4" w:rsidRPr="00BF4323" w:rsidRDefault="001579F4" w:rsidP="001579F4">
            <w:pPr>
              <w:jc w:val="right"/>
              <w:rPr>
                <w:sz w:val="15"/>
                <w:szCs w:val="15"/>
              </w:rPr>
            </w:pPr>
            <w:r w:rsidRPr="00BF4323">
              <w:rPr>
                <w:sz w:val="15"/>
                <w:szCs w:val="15"/>
              </w:rPr>
              <w:t>( Million US Dollars)</w:t>
            </w:r>
          </w:p>
        </w:tc>
      </w:tr>
      <w:tr w:rsidR="001579F4" w:rsidRPr="00BF4323" w:rsidTr="00A50F5D">
        <w:trPr>
          <w:trHeight w:val="368"/>
        </w:trPr>
        <w:tc>
          <w:tcPr>
            <w:tcW w:w="579" w:type="pct"/>
            <w:gridSpan w:val="2"/>
            <w:vMerge w:val="restart"/>
            <w:tcBorders>
              <w:top w:val="single" w:sz="12" w:space="0" w:color="auto"/>
              <w:left w:val="nil"/>
              <w:right w:val="single" w:sz="6" w:space="0" w:color="auto"/>
            </w:tcBorders>
            <w:shd w:val="clear" w:color="auto" w:fill="auto"/>
            <w:tcMar>
              <w:left w:w="43" w:type="dxa"/>
              <w:right w:w="43" w:type="dxa"/>
            </w:tcMar>
            <w:vAlign w:val="center"/>
          </w:tcPr>
          <w:p w:rsidR="001579F4" w:rsidRPr="00F155C2" w:rsidRDefault="001579F4" w:rsidP="00B6474D">
            <w:pPr>
              <w:jc w:val="center"/>
              <w:rPr>
                <w:b/>
                <w:bCs/>
                <w:sz w:val="16"/>
                <w:szCs w:val="16"/>
              </w:rPr>
            </w:pPr>
            <w:r w:rsidRPr="00F155C2">
              <w:rPr>
                <w:b/>
                <w:bCs/>
                <w:sz w:val="16"/>
                <w:szCs w:val="16"/>
              </w:rPr>
              <w:t>PERIOD</w:t>
            </w:r>
          </w:p>
        </w:tc>
        <w:tc>
          <w:tcPr>
            <w:tcW w:w="422" w:type="pct"/>
            <w:vMerge w:val="restart"/>
            <w:tcBorders>
              <w:top w:val="single" w:sz="12" w:space="0" w:color="auto"/>
              <w:left w:val="single" w:sz="6" w:space="0" w:color="auto"/>
              <w:right w:val="single" w:sz="6" w:space="0" w:color="auto"/>
            </w:tcBorders>
            <w:shd w:val="clear" w:color="auto" w:fill="auto"/>
            <w:tcMar>
              <w:left w:w="43" w:type="dxa"/>
              <w:right w:w="43" w:type="dxa"/>
            </w:tcMar>
            <w:vAlign w:val="center"/>
          </w:tcPr>
          <w:p w:rsidR="001579F4" w:rsidRDefault="001579F4" w:rsidP="00B6474D">
            <w:pPr>
              <w:jc w:val="center"/>
              <w:rPr>
                <w:b/>
                <w:bCs/>
                <w:sz w:val="16"/>
                <w:szCs w:val="16"/>
              </w:rPr>
            </w:pPr>
            <w:r w:rsidRPr="00F155C2">
              <w:rPr>
                <w:b/>
                <w:bCs/>
                <w:sz w:val="16"/>
                <w:szCs w:val="16"/>
              </w:rPr>
              <w:t>Exports</w:t>
            </w:r>
          </w:p>
          <w:p w:rsidR="001579F4" w:rsidRPr="00F155C2" w:rsidRDefault="001579F4" w:rsidP="00B6474D">
            <w:pPr>
              <w:jc w:val="center"/>
              <w:rPr>
                <w:b/>
                <w:bCs/>
                <w:sz w:val="16"/>
                <w:szCs w:val="16"/>
              </w:rPr>
            </w:pPr>
            <w:r>
              <w:rPr>
                <w:b/>
                <w:bCs/>
                <w:sz w:val="16"/>
                <w:szCs w:val="16"/>
              </w:rPr>
              <w:t>(a)</w:t>
            </w:r>
          </w:p>
        </w:tc>
        <w:tc>
          <w:tcPr>
            <w:tcW w:w="444" w:type="pct"/>
            <w:vMerge w:val="restart"/>
            <w:tcBorders>
              <w:top w:val="single" w:sz="12" w:space="0" w:color="auto"/>
              <w:left w:val="single" w:sz="6" w:space="0" w:color="auto"/>
              <w:right w:val="single" w:sz="6" w:space="0" w:color="auto"/>
            </w:tcBorders>
            <w:shd w:val="clear" w:color="auto" w:fill="auto"/>
            <w:tcMar>
              <w:left w:w="43" w:type="dxa"/>
              <w:right w:w="43" w:type="dxa"/>
            </w:tcMar>
            <w:vAlign w:val="center"/>
          </w:tcPr>
          <w:p w:rsidR="001579F4" w:rsidRPr="00F155C2" w:rsidRDefault="001579F4" w:rsidP="00B6474D">
            <w:pPr>
              <w:jc w:val="center"/>
              <w:rPr>
                <w:b/>
                <w:bCs/>
                <w:sz w:val="16"/>
                <w:szCs w:val="16"/>
              </w:rPr>
            </w:pPr>
            <w:r w:rsidRPr="00F155C2">
              <w:rPr>
                <w:b/>
                <w:bCs/>
                <w:sz w:val="16"/>
                <w:szCs w:val="16"/>
              </w:rPr>
              <w:t>Re-exports</w:t>
            </w:r>
          </w:p>
        </w:tc>
        <w:tc>
          <w:tcPr>
            <w:tcW w:w="468" w:type="pct"/>
            <w:vMerge w:val="restart"/>
            <w:tcBorders>
              <w:top w:val="nil"/>
              <w:left w:val="single" w:sz="6" w:space="0" w:color="auto"/>
              <w:right w:val="single" w:sz="6" w:space="0" w:color="auto"/>
            </w:tcBorders>
            <w:tcMar>
              <w:left w:w="43" w:type="dxa"/>
              <w:right w:w="43" w:type="dxa"/>
            </w:tcMar>
            <w:vAlign w:val="center"/>
          </w:tcPr>
          <w:p w:rsidR="001579F4" w:rsidRDefault="001579F4" w:rsidP="00B6474D">
            <w:pPr>
              <w:jc w:val="center"/>
              <w:rPr>
                <w:b/>
                <w:bCs/>
                <w:sz w:val="16"/>
                <w:szCs w:val="16"/>
              </w:rPr>
            </w:pPr>
            <w:r w:rsidRPr="00F155C2">
              <w:rPr>
                <w:b/>
                <w:bCs/>
                <w:sz w:val="16"/>
                <w:szCs w:val="16"/>
              </w:rPr>
              <w:t>Cumulative</w:t>
            </w:r>
          </w:p>
          <w:p w:rsidR="001579F4" w:rsidRPr="00F155C2" w:rsidRDefault="001579F4" w:rsidP="00B6474D">
            <w:pPr>
              <w:jc w:val="center"/>
              <w:rPr>
                <w:b/>
                <w:bCs/>
                <w:sz w:val="16"/>
                <w:szCs w:val="16"/>
              </w:rPr>
            </w:pPr>
            <w:r>
              <w:rPr>
                <w:b/>
                <w:bCs/>
                <w:sz w:val="16"/>
                <w:szCs w:val="16"/>
              </w:rPr>
              <w:t>(b)</w:t>
            </w:r>
          </w:p>
        </w:tc>
        <w:tc>
          <w:tcPr>
            <w:tcW w:w="463" w:type="pct"/>
            <w:vMerge w:val="restart"/>
            <w:tcBorders>
              <w:top w:val="nil"/>
              <w:left w:val="single" w:sz="6" w:space="0" w:color="auto"/>
              <w:right w:val="single" w:sz="6" w:space="0" w:color="auto"/>
            </w:tcBorders>
            <w:tcMar>
              <w:left w:w="29" w:type="dxa"/>
              <w:right w:w="29" w:type="dxa"/>
            </w:tcMar>
            <w:vAlign w:val="center"/>
          </w:tcPr>
          <w:p w:rsidR="001579F4" w:rsidRPr="00F155C2" w:rsidRDefault="001579F4" w:rsidP="00B6474D">
            <w:pPr>
              <w:jc w:val="center"/>
              <w:rPr>
                <w:b/>
                <w:bCs/>
                <w:sz w:val="16"/>
                <w:szCs w:val="16"/>
              </w:rPr>
            </w:pPr>
            <w:r w:rsidRPr="00F155C2">
              <w:rPr>
                <w:b/>
                <w:bCs/>
                <w:sz w:val="16"/>
                <w:szCs w:val="16"/>
              </w:rPr>
              <w:t>Period Growth Rate</w:t>
            </w:r>
          </w:p>
          <w:p w:rsidR="001579F4" w:rsidRPr="00F155C2" w:rsidRDefault="001579F4" w:rsidP="00B6474D">
            <w:pPr>
              <w:jc w:val="center"/>
              <w:rPr>
                <w:b/>
                <w:bCs/>
                <w:sz w:val="16"/>
                <w:szCs w:val="16"/>
              </w:rPr>
            </w:pPr>
            <w:r w:rsidRPr="00F155C2">
              <w:rPr>
                <w:b/>
                <w:bCs/>
                <w:sz w:val="16"/>
                <w:szCs w:val="16"/>
              </w:rPr>
              <w:t>%</w:t>
            </w:r>
          </w:p>
        </w:tc>
        <w:tc>
          <w:tcPr>
            <w:tcW w:w="367" w:type="pct"/>
            <w:vMerge w:val="restart"/>
            <w:tcBorders>
              <w:top w:val="nil"/>
              <w:left w:val="single" w:sz="6" w:space="0" w:color="auto"/>
              <w:right w:val="single" w:sz="6" w:space="0" w:color="auto"/>
            </w:tcBorders>
            <w:shd w:val="clear" w:color="auto" w:fill="auto"/>
            <w:tcMar>
              <w:left w:w="43" w:type="dxa"/>
              <w:right w:w="43" w:type="dxa"/>
            </w:tcMar>
            <w:vAlign w:val="center"/>
          </w:tcPr>
          <w:p w:rsidR="001579F4" w:rsidRDefault="001579F4" w:rsidP="00B6474D">
            <w:pPr>
              <w:jc w:val="center"/>
              <w:rPr>
                <w:b/>
                <w:bCs/>
                <w:sz w:val="16"/>
                <w:szCs w:val="16"/>
              </w:rPr>
            </w:pPr>
            <w:r w:rsidRPr="00F155C2">
              <w:rPr>
                <w:b/>
                <w:bCs/>
                <w:sz w:val="16"/>
                <w:szCs w:val="16"/>
              </w:rPr>
              <w:t>Imports</w:t>
            </w:r>
          </w:p>
          <w:p w:rsidR="001579F4" w:rsidRPr="00F155C2" w:rsidRDefault="001579F4" w:rsidP="00B6474D">
            <w:pPr>
              <w:jc w:val="center"/>
              <w:rPr>
                <w:b/>
                <w:bCs/>
                <w:sz w:val="16"/>
                <w:szCs w:val="16"/>
              </w:rPr>
            </w:pPr>
            <w:r>
              <w:rPr>
                <w:b/>
                <w:bCs/>
                <w:sz w:val="16"/>
                <w:szCs w:val="16"/>
              </w:rPr>
              <w:t>(c)</w:t>
            </w:r>
          </w:p>
        </w:tc>
        <w:tc>
          <w:tcPr>
            <w:tcW w:w="434" w:type="pct"/>
            <w:vMerge w:val="restart"/>
            <w:tcBorders>
              <w:top w:val="nil"/>
              <w:left w:val="single" w:sz="6" w:space="0" w:color="auto"/>
              <w:right w:val="single" w:sz="6" w:space="0" w:color="auto"/>
            </w:tcBorders>
            <w:shd w:val="clear" w:color="auto" w:fill="auto"/>
            <w:tcMar>
              <w:left w:w="43" w:type="dxa"/>
              <w:right w:w="43" w:type="dxa"/>
            </w:tcMar>
            <w:vAlign w:val="center"/>
          </w:tcPr>
          <w:p w:rsidR="001579F4" w:rsidRPr="00F155C2" w:rsidRDefault="001579F4" w:rsidP="00B6474D">
            <w:pPr>
              <w:jc w:val="center"/>
              <w:rPr>
                <w:b/>
                <w:bCs/>
                <w:sz w:val="16"/>
                <w:szCs w:val="16"/>
              </w:rPr>
            </w:pPr>
            <w:r w:rsidRPr="00F155C2">
              <w:rPr>
                <w:b/>
                <w:bCs/>
                <w:sz w:val="16"/>
                <w:szCs w:val="16"/>
              </w:rPr>
              <w:t>Re-imports</w:t>
            </w:r>
          </w:p>
        </w:tc>
        <w:tc>
          <w:tcPr>
            <w:tcW w:w="472" w:type="pct"/>
            <w:vMerge w:val="restart"/>
            <w:tcBorders>
              <w:top w:val="nil"/>
              <w:left w:val="single" w:sz="6" w:space="0" w:color="auto"/>
              <w:right w:val="single" w:sz="6" w:space="0" w:color="auto"/>
            </w:tcBorders>
            <w:tcMar>
              <w:left w:w="43" w:type="dxa"/>
              <w:right w:w="43" w:type="dxa"/>
            </w:tcMar>
            <w:vAlign w:val="center"/>
          </w:tcPr>
          <w:p w:rsidR="001579F4" w:rsidRDefault="001579F4" w:rsidP="00B6474D">
            <w:pPr>
              <w:jc w:val="center"/>
              <w:rPr>
                <w:b/>
                <w:bCs/>
                <w:sz w:val="16"/>
                <w:szCs w:val="16"/>
              </w:rPr>
            </w:pPr>
            <w:r w:rsidRPr="00F155C2">
              <w:rPr>
                <w:b/>
                <w:bCs/>
                <w:sz w:val="16"/>
                <w:szCs w:val="16"/>
              </w:rPr>
              <w:t>Cumulative</w:t>
            </w:r>
          </w:p>
          <w:p w:rsidR="001579F4" w:rsidRPr="00F155C2" w:rsidRDefault="001579F4" w:rsidP="00B6474D">
            <w:pPr>
              <w:jc w:val="center"/>
              <w:rPr>
                <w:b/>
                <w:bCs/>
                <w:sz w:val="16"/>
                <w:szCs w:val="16"/>
              </w:rPr>
            </w:pPr>
            <w:r>
              <w:rPr>
                <w:b/>
                <w:bCs/>
                <w:sz w:val="16"/>
                <w:szCs w:val="16"/>
              </w:rPr>
              <w:t>(d)</w:t>
            </w:r>
          </w:p>
        </w:tc>
        <w:tc>
          <w:tcPr>
            <w:tcW w:w="566" w:type="pct"/>
            <w:vMerge w:val="restart"/>
            <w:tcBorders>
              <w:top w:val="nil"/>
              <w:left w:val="single" w:sz="6" w:space="0" w:color="auto"/>
            </w:tcBorders>
            <w:tcMar>
              <w:left w:w="43" w:type="dxa"/>
              <w:right w:w="43" w:type="dxa"/>
            </w:tcMar>
            <w:vAlign w:val="center"/>
          </w:tcPr>
          <w:p w:rsidR="001579F4" w:rsidRPr="00F155C2" w:rsidRDefault="001579F4" w:rsidP="00B6474D">
            <w:pPr>
              <w:jc w:val="center"/>
              <w:rPr>
                <w:b/>
                <w:bCs/>
                <w:sz w:val="16"/>
                <w:szCs w:val="16"/>
              </w:rPr>
            </w:pPr>
            <w:r w:rsidRPr="00F155C2">
              <w:rPr>
                <w:b/>
                <w:bCs/>
                <w:sz w:val="16"/>
                <w:szCs w:val="16"/>
              </w:rPr>
              <w:t>Period Growth Rate</w:t>
            </w:r>
          </w:p>
          <w:p w:rsidR="001579F4" w:rsidRPr="00F155C2" w:rsidRDefault="001579F4" w:rsidP="00B6474D">
            <w:pPr>
              <w:jc w:val="center"/>
              <w:rPr>
                <w:b/>
                <w:bCs/>
                <w:sz w:val="16"/>
                <w:szCs w:val="16"/>
              </w:rPr>
            </w:pPr>
            <w:r w:rsidRPr="00F155C2">
              <w:rPr>
                <w:b/>
                <w:bCs/>
                <w:sz w:val="16"/>
                <w:szCs w:val="16"/>
              </w:rPr>
              <w:t>%</w:t>
            </w:r>
          </w:p>
        </w:tc>
        <w:tc>
          <w:tcPr>
            <w:tcW w:w="785" w:type="pct"/>
            <w:gridSpan w:val="2"/>
            <w:tcBorders>
              <w:top w:val="nil"/>
              <w:left w:val="single" w:sz="6" w:space="0" w:color="auto"/>
              <w:bottom w:val="single" w:sz="4" w:space="0" w:color="auto"/>
            </w:tcBorders>
          </w:tcPr>
          <w:p w:rsidR="001579F4" w:rsidRPr="00F155C2" w:rsidRDefault="001579F4" w:rsidP="00B6474D">
            <w:pPr>
              <w:jc w:val="center"/>
              <w:rPr>
                <w:b/>
                <w:bCs/>
                <w:sz w:val="16"/>
                <w:szCs w:val="16"/>
              </w:rPr>
            </w:pPr>
            <w:r w:rsidRPr="00F155C2">
              <w:rPr>
                <w:b/>
                <w:bCs/>
                <w:sz w:val="16"/>
                <w:szCs w:val="16"/>
              </w:rPr>
              <w:t>Balance of Trade</w:t>
            </w:r>
            <w:r w:rsidRPr="00F155C2">
              <w:rPr>
                <w:sz w:val="16"/>
                <w:szCs w:val="16"/>
                <w:vertAlign w:val="superscript"/>
              </w:rPr>
              <w:t>3</w:t>
            </w:r>
          </w:p>
        </w:tc>
      </w:tr>
      <w:tr w:rsidR="001579F4" w:rsidRPr="00BF4323" w:rsidTr="00A50F5D">
        <w:trPr>
          <w:trHeight w:val="367"/>
        </w:trPr>
        <w:tc>
          <w:tcPr>
            <w:tcW w:w="579" w:type="pct"/>
            <w:gridSpan w:val="2"/>
            <w:vMerge/>
            <w:tcBorders>
              <w:left w:val="nil"/>
              <w:bottom w:val="single" w:sz="12" w:space="0" w:color="auto"/>
              <w:right w:val="single" w:sz="6" w:space="0" w:color="auto"/>
            </w:tcBorders>
            <w:shd w:val="clear" w:color="auto" w:fill="auto"/>
            <w:tcMar>
              <w:left w:w="43" w:type="dxa"/>
              <w:right w:w="43" w:type="dxa"/>
            </w:tcMar>
            <w:vAlign w:val="center"/>
          </w:tcPr>
          <w:p w:rsidR="001579F4" w:rsidRPr="00F155C2" w:rsidRDefault="001579F4" w:rsidP="00B6474D">
            <w:pPr>
              <w:jc w:val="center"/>
              <w:rPr>
                <w:b/>
                <w:bCs/>
                <w:sz w:val="16"/>
                <w:szCs w:val="16"/>
              </w:rPr>
            </w:pPr>
          </w:p>
        </w:tc>
        <w:tc>
          <w:tcPr>
            <w:tcW w:w="422" w:type="pct"/>
            <w:vMerge/>
            <w:tcBorders>
              <w:left w:val="single" w:sz="6" w:space="0" w:color="auto"/>
              <w:bottom w:val="single" w:sz="12" w:space="0" w:color="auto"/>
              <w:right w:val="single" w:sz="6" w:space="0" w:color="auto"/>
            </w:tcBorders>
            <w:shd w:val="clear" w:color="auto" w:fill="auto"/>
            <w:tcMar>
              <w:left w:w="43" w:type="dxa"/>
              <w:right w:w="43" w:type="dxa"/>
            </w:tcMar>
            <w:vAlign w:val="center"/>
          </w:tcPr>
          <w:p w:rsidR="001579F4" w:rsidRPr="00F155C2" w:rsidRDefault="001579F4" w:rsidP="00B6474D">
            <w:pPr>
              <w:jc w:val="center"/>
              <w:rPr>
                <w:b/>
                <w:bCs/>
                <w:sz w:val="16"/>
                <w:szCs w:val="16"/>
              </w:rPr>
            </w:pPr>
          </w:p>
        </w:tc>
        <w:tc>
          <w:tcPr>
            <w:tcW w:w="444" w:type="pct"/>
            <w:vMerge/>
            <w:tcBorders>
              <w:left w:val="single" w:sz="6" w:space="0" w:color="auto"/>
              <w:bottom w:val="single" w:sz="12" w:space="0" w:color="auto"/>
              <w:right w:val="single" w:sz="6" w:space="0" w:color="auto"/>
            </w:tcBorders>
            <w:shd w:val="clear" w:color="auto" w:fill="auto"/>
            <w:tcMar>
              <w:left w:w="43" w:type="dxa"/>
              <w:right w:w="43" w:type="dxa"/>
            </w:tcMar>
            <w:vAlign w:val="center"/>
          </w:tcPr>
          <w:p w:rsidR="001579F4" w:rsidRPr="00F155C2" w:rsidRDefault="001579F4" w:rsidP="00B6474D">
            <w:pPr>
              <w:jc w:val="center"/>
              <w:rPr>
                <w:b/>
                <w:bCs/>
                <w:sz w:val="16"/>
                <w:szCs w:val="16"/>
              </w:rPr>
            </w:pPr>
          </w:p>
        </w:tc>
        <w:tc>
          <w:tcPr>
            <w:tcW w:w="468" w:type="pct"/>
            <w:vMerge/>
            <w:tcBorders>
              <w:left w:val="single" w:sz="6" w:space="0" w:color="auto"/>
              <w:bottom w:val="single" w:sz="12" w:space="0" w:color="auto"/>
              <w:right w:val="single" w:sz="6" w:space="0" w:color="auto"/>
            </w:tcBorders>
            <w:tcMar>
              <w:left w:w="43" w:type="dxa"/>
              <w:right w:w="43" w:type="dxa"/>
            </w:tcMar>
            <w:vAlign w:val="center"/>
          </w:tcPr>
          <w:p w:rsidR="001579F4" w:rsidRPr="00F155C2" w:rsidRDefault="001579F4" w:rsidP="00B6474D">
            <w:pPr>
              <w:jc w:val="center"/>
              <w:rPr>
                <w:b/>
                <w:bCs/>
                <w:sz w:val="16"/>
                <w:szCs w:val="16"/>
              </w:rPr>
            </w:pPr>
          </w:p>
        </w:tc>
        <w:tc>
          <w:tcPr>
            <w:tcW w:w="463" w:type="pct"/>
            <w:vMerge/>
            <w:tcBorders>
              <w:left w:val="single" w:sz="6" w:space="0" w:color="auto"/>
              <w:bottom w:val="single" w:sz="12" w:space="0" w:color="auto"/>
              <w:right w:val="single" w:sz="6" w:space="0" w:color="auto"/>
            </w:tcBorders>
            <w:tcMar>
              <w:left w:w="43" w:type="dxa"/>
              <w:right w:w="43" w:type="dxa"/>
            </w:tcMar>
            <w:vAlign w:val="center"/>
          </w:tcPr>
          <w:p w:rsidR="001579F4" w:rsidRPr="00F155C2" w:rsidRDefault="001579F4" w:rsidP="00B6474D">
            <w:pPr>
              <w:jc w:val="center"/>
              <w:rPr>
                <w:b/>
                <w:bCs/>
                <w:sz w:val="16"/>
                <w:szCs w:val="16"/>
              </w:rPr>
            </w:pPr>
          </w:p>
        </w:tc>
        <w:tc>
          <w:tcPr>
            <w:tcW w:w="367" w:type="pct"/>
            <w:vMerge/>
            <w:tcBorders>
              <w:left w:val="single" w:sz="6" w:space="0" w:color="auto"/>
              <w:bottom w:val="single" w:sz="12" w:space="0" w:color="auto"/>
              <w:right w:val="single" w:sz="6" w:space="0" w:color="auto"/>
            </w:tcBorders>
            <w:shd w:val="clear" w:color="auto" w:fill="auto"/>
            <w:tcMar>
              <w:left w:w="43" w:type="dxa"/>
              <w:right w:w="43" w:type="dxa"/>
            </w:tcMar>
            <w:vAlign w:val="center"/>
          </w:tcPr>
          <w:p w:rsidR="001579F4" w:rsidRPr="00F155C2" w:rsidRDefault="001579F4" w:rsidP="00B6474D">
            <w:pPr>
              <w:jc w:val="center"/>
              <w:rPr>
                <w:b/>
                <w:bCs/>
                <w:sz w:val="16"/>
                <w:szCs w:val="16"/>
              </w:rPr>
            </w:pPr>
          </w:p>
        </w:tc>
        <w:tc>
          <w:tcPr>
            <w:tcW w:w="434" w:type="pct"/>
            <w:vMerge/>
            <w:tcBorders>
              <w:left w:val="single" w:sz="6" w:space="0" w:color="auto"/>
              <w:bottom w:val="single" w:sz="12" w:space="0" w:color="auto"/>
              <w:right w:val="single" w:sz="6" w:space="0" w:color="auto"/>
            </w:tcBorders>
            <w:shd w:val="clear" w:color="auto" w:fill="auto"/>
            <w:tcMar>
              <w:left w:w="43" w:type="dxa"/>
              <w:right w:w="43" w:type="dxa"/>
            </w:tcMar>
            <w:vAlign w:val="center"/>
          </w:tcPr>
          <w:p w:rsidR="001579F4" w:rsidRPr="00F155C2" w:rsidRDefault="001579F4" w:rsidP="00B6474D">
            <w:pPr>
              <w:jc w:val="center"/>
              <w:rPr>
                <w:b/>
                <w:bCs/>
                <w:sz w:val="16"/>
                <w:szCs w:val="16"/>
              </w:rPr>
            </w:pPr>
          </w:p>
        </w:tc>
        <w:tc>
          <w:tcPr>
            <w:tcW w:w="472" w:type="pct"/>
            <w:vMerge/>
            <w:tcBorders>
              <w:left w:val="single" w:sz="6" w:space="0" w:color="auto"/>
              <w:bottom w:val="single" w:sz="12" w:space="0" w:color="auto"/>
              <w:right w:val="single" w:sz="6" w:space="0" w:color="auto"/>
            </w:tcBorders>
            <w:tcMar>
              <w:left w:w="43" w:type="dxa"/>
              <w:right w:w="43" w:type="dxa"/>
            </w:tcMar>
            <w:vAlign w:val="center"/>
          </w:tcPr>
          <w:p w:rsidR="001579F4" w:rsidRPr="00F155C2" w:rsidRDefault="001579F4" w:rsidP="00B6474D">
            <w:pPr>
              <w:jc w:val="center"/>
              <w:rPr>
                <w:b/>
                <w:bCs/>
                <w:sz w:val="16"/>
                <w:szCs w:val="16"/>
              </w:rPr>
            </w:pPr>
          </w:p>
        </w:tc>
        <w:tc>
          <w:tcPr>
            <w:tcW w:w="566" w:type="pct"/>
            <w:vMerge/>
            <w:tcBorders>
              <w:left w:val="single" w:sz="6" w:space="0" w:color="auto"/>
              <w:bottom w:val="single" w:sz="12" w:space="0" w:color="auto"/>
            </w:tcBorders>
            <w:tcMar>
              <w:left w:w="43" w:type="dxa"/>
              <w:right w:w="43" w:type="dxa"/>
            </w:tcMar>
            <w:vAlign w:val="center"/>
          </w:tcPr>
          <w:p w:rsidR="001579F4" w:rsidRPr="00F155C2" w:rsidRDefault="001579F4" w:rsidP="00B6474D">
            <w:pPr>
              <w:jc w:val="center"/>
              <w:rPr>
                <w:b/>
                <w:bCs/>
                <w:sz w:val="16"/>
                <w:szCs w:val="16"/>
              </w:rPr>
            </w:pPr>
          </w:p>
        </w:tc>
        <w:tc>
          <w:tcPr>
            <w:tcW w:w="378" w:type="pct"/>
            <w:tcBorders>
              <w:top w:val="single" w:sz="4" w:space="0" w:color="auto"/>
              <w:left w:val="single" w:sz="6" w:space="0" w:color="auto"/>
              <w:bottom w:val="single" w:sz="12" w:space="0" w:color="auto"/>
            </w:tcBorders>
            <w:vAlign w:val="center"/>
          </w:tcPr>
          <w:p w:rsidR="001579F4" w:rsidRPr="00F155C2" w:rsidRDefault="001579F4" w:rsidP="001579F4">
            <w:pPr>
              <w:jc w:val="center"/>
              <w:rPr>
                <w:b/>
                <w:bCs/>
                <w:sz w:val="16"/>
                <w:szCs w:val="16"/>
              </w:rPr>
            </w:pPr>
            <w:r>
              <w:rPr>
                <w:b/>
                <w:bCs/>
                <w:sz w:val="16"/>
                <w:szCs w:val="16"/>
              </w:rPr>
              <w:t>a-c</w:t>
            </w:r>
          </w:p>
        </w:tc>
        <w:tc>
          <w:tcPr>
            <w:tcW w:w="407" w:type="pct"/>
            <w:tcBorders>
              <w:top w:val="single" w:sz="4" w:space="0" w:color="auto"/>
              <w:left w:val="single" w:sz="6" w:space="0" w:color="auto"/>
              <w:bottom w:val="single" w:sz="12" w:space="0" w:color="auto"/>
            </w:tcBorders>
            <w:vAlign w:val="center"/>
          </w:tcPr>
          <w:p w:rsidR="001579F4" w:rsidRPr="00F155C2" w:rsidRDefault="001579F4" w:rsidP="001579F4">
            <w:pPr>
              <w:jc w:val="center"/>
              <w:rPr>
                <w:b/>
                <w:bCs/>
                <w:sz w:val="16"/>
                <w:szCs w:val="16"/>
              </w:rPr>
            </w:pPr>
            <w:r>
              <w:rPr>
                <w:b/>
                <w:bCs/>
                <w:sz w:val="16"/>
                <w:szCs w:val="16"/>
              </w:rPr>
              <w:t>b-d</w:t>
            </w:r>
          </w:p>
        </w:tc>
      </w:tr>
      <w:tr w:rsidR="00F902D2" w:rsidRPr="00BF4323" w:rsidTr="00A50F5D">
        <w:trPr>
          <w:trHeight w:val="317"/>
        </w:trPr>
        <w:tc>
          <w:tcPr>
            <w:tcW w:w="579" w:type="pct"/>
            <w:gridSpan w:val="2"/>
            <w:tcBorders>
              <w:top w:val="single" w:sz="12" w:space="0" w:color="auto"/>
              <w:left w:val="nil"/>
              <w:bottom w:val="nil"/>
              <w:right w:val="nil"/>
            </w:tcBorders>
            <w:shd w:val="clear" w:color="auto" w:fill="auto"/>
            <w:tcMar>
              <w:left w:w="43" w:type="dxa"/>
              <w:right w:w="43" w:type="dxa"/>
            </w:tcMar>
            <w:vAlign w:val="center"/>
          </w:tcPr>
          <w:p w:rsidR="00F902D2" w:rsidRPr="00F155C2" w:rsidRDefault="00F902D2" w:rsidP="00F902D2">
            <w:pPr>
              <w:jc w:val="center"/>
              <w:rPr>
                <w:sz w:val="16"/>
                <w:szCs w:val="16"/>
              </w:rPr>
            </w:pPr>
            <w:r w:rsidRPr="00F155C2">
              <w:rPr>
                <w:sz w:val="16"/>
                <w:szCs w:val="16"/>
              </w:rPr>
              <w:t>2012-13</w:t>
            </w:r>
          </w:p>
        </w:tc>
        <w:tc>
          <w:tcPr>
            <w:tcW w:w="422" w:type="pct"/>
            <w:tcBorders>
              <w:top w:val="single" w:sz="12" w:space="0" w:color="auto"/>
              <w:left w:val="nil"/>
              <w:bottom w:val="nil"/>
              <w:right w:val="nil"/>
            </w:tcBorders>
            <w:shd w:val="clear" w:color="auto" w:fill="auto"/>
            <w:tcMar>
              <w:left w:w="29" w:type="dxa"/>
              <w:right w:w="29" w:type="dxa"/>
            </w:tcMar>
            <w:vAlign w:val="center"/>
          </w:tcPr>
          <w:p w:rsidR="00F902D2" w:rsidRPr="00F155C2" w:rsidRDefault="00F902D2" w:rsidP="00F902D2">
            <w:pPr>
              <w:jc w:val="right"/>
              <w:rPr>
                <w:sz w:val="16"/>
                <w:szCs w:val="16"/>
              </w:rPr>
            </w:pPr>
            <w:r w:rsidRPr="00F155C2">
              <w:rPr>
                <w:sz w:val="16"/>
                <w:szCs w:val="16"/>
              </w:rPr>
              <w:t>24,460</w:t>
            </w:r>
          </w:p>
        </w:tc>
        <w:tc>
          <w:tcPr>
            <w:tcW w:w="444" w:type="pct"/>
            <w:tcBorders>
              <w:top w:val="single" w:sz="12" w:space="0" w:color="auto"/>
              <w:left w:val="nil"/>
              <w:bottom w:val="nil"/>
              <w:right w:val="nil"/>
            </w:tcBorders>
            <w:shd w:val="clear" w:color="auto" w:fill="auto"/>
            <w:tcMar>
              <w:left w:w="29" w:type="dxa"/>
              <w:right w:w="29" w:type="dxa"/>
            </w:tcMar>
            <w:vAlign w:val="center"/>
          </w:tcPr>
          <w:p w:rsidR="00F902D2" w:rsidRPr="00F155C2" w:rsidRDefault="00F902D2" w:rsidP="00F902D2">
            <w:pPr>
              <w:jc w:val="right"/>
              <w:rPr>
                <w:sz w:val="16"/>
                <w:szCs w:val="16"/>
              </w:rPr>
            </w:pPr>
            <w:r w:rsidRPr="00F155C2">
              <w:rPr>
                <w:sz w:val="16"/>
                <w:szCs w:val="16"/>
              </w:rPr>
              <w:t>285</w:t>
            </w:r>
          </w:p>
        </w:tc>
        <w:tc>
          <w:tcPr>
            <w:tcW w:w="468" w:type="pct"/>
            <w:tcBorders>
              <w:top w:val="single" w:sz="12" w:space="0" w:color="auto"/>
              <w:left w:val="nil"/>
              <w:bottom w:val="nil"/>
              <w:right w:val="nil"/>
            </w:tcBorders>
            <w:tcMar>
              <w:left w:w="29" w:type="dxa"/>
              <w:right w:w="29" w:type="dxa"/>
            </w:tcMar>
            <w:vAlign w:val="center"/>
          </w:tcPr>
          <w:p w:rsidR="00F902D2" w:rsidRPr="00F155C2" w:rsidRDefault="00F902D2" w:rsidP="00F902D2">
            <w:pPr>
              <w:jc w:val="right"/>
              <w:rPr>
                <w:sz w:val="16"/>
                <w:szCs w:val="16"/>
              </w:rPr>
            </w:pPr>
            <w:r w:rsidRPr="00F155C2">
              <w:rPr>
                <w:sz w:val="16"/>
                <w:szCs w:val="16"/>
              </w:rPr>
              <w:t>--</w:t>
            </w:r>
          </w:p>
        </w:tc>
        <w:tc>
          <w:tcPr>
            <w:tcW w:w="463" w:type="pct"/>
            <w:tcBorders>
              <w:top w:val="single" w:sz="12" w:space="0" w:color="auto"/>
              <w:left w:val="nil"/>
              <w:bottom w:val="nil"/>
              <w:right w:val="nil"/>
            </w:tcBorders>
            <w:tcMar>
              <w:left w:w="29" w:type="dxa"/>
              <w:right w:w="29" w:type="dxa"/>
            </w:tcMar>
            <w:vAlign w:val="center"/>
          </w:tcPr>
          <w:p w:rsidR="00F902D2" w:rsidRPr="00F155C2" w:rsidRDefault="00F902D2" w:rsidP="00F902D2">
            <w:pPr>
              <w:jc w:val="right"/>
              <w:rPr>
                <w:sz w:val="16"/>
                <w:szCs w:val="16"/>
              </w:rPr>
            </w:pPr>
            <w:r w:rsidRPr="00F155C2">
              <w:rPr>
                <w:sz w:val="16"/>
                <w:szCs w:val="16"/>
              </w:rPr>
              <w:t>--</w:t>
            </w:r>
          </w:p>
        </w:tc>
        <w:tc>
          <w:tcPr>
            <w:tcW w:w="367" w:type="pct"/>
            <w:tcBorders>
              <w:top w:val="single" w:sz="12" w:space="0" w:color="auto"/>
              <w:left w:val="nil"/>
              <w:bottom w:val="nil"/>
              <w:right w:val="nil"/>
            </w:tcBorders>
            <w:shd w:val="clear" w:color="auto" w:fill="auto"/>
            <w:tcMar>
              <w:left w:w="29" w:type="dxa"/>
              <w:right w:w="29" w:type="dxa"/>
            </w:tcMar>
            <w:vAlign w:val="center"/>
          </w:tcPr>
          <w:p w:rsidR="00F902D2" w:rsidRPr="00F155C2" w:rsidRDefault="00F902D2" w:rsidP="00F902D2">
            <w:pPr>
              <w:jc w:val="right"/>
              <w:rPr>
                <w:sz w:val="16"/>
                <w:szCs w:val="16"/>
              </w:rPr>
            </w:pPr>
            <w:r w:rsidRPr="00F155C2">
              <w:rPr>
                <w:sz w:val="16"/>
                <w:szCs w:val="16"/>
              </w:rPr>
              <w:t>44,950</w:t>
            </w:r>
          </w:p>
        </w:tc>
        <w:tc>
          <w:tcPr>
            <w:tcW w:w="434" w:type="pct"/>
            <w:tcBorders>
              <w:top w:val="single" w:sz="12" w:space="0" w:color="auto"/>
              <w:left w:val="nil"/>
              <w:bottom w:val="nil"/>
              <w:right w:val="nil"/>
            </w:tcBorders>
            <w:shd w:val="clear" w:color="auto" w:fill="auto"/>
            <w:tcMar>
              <w:left w:w="29" w:type="dxa"/>
              <w:right w:w="29" w:type="dxa"/>
            </w:tcMar>
            <w:vAlign w:val="center"/>
          </w:tcPr>
          <w:p w:rsidR="00F902D2" w:rsidRPr="00F155C2" w:rsidRDefault="00F902D2" w:rsidP="00F902D2">
            <w:pPr>
              <w:jc w:val="right"/>
              <w:rPr>
                <w:sz w:val="16"/>
                <w:szCs w:val="16"/>
              </w:rPr>
            </w:pPr>
            <w:r w:rsidRPr="00F155C2">
              <w:rPr>
                <w:sz w:val="16"/>
                <w:szCs w:val="16"/>
              </w:rPr>
              <w:t>-</w:t>
            </w:r>
          </w:p>
        </w:tc>
        <w:tc>
          <w:tcPr>
            <w:tcW w:w="472" w:type="pct"/>
            <w:tcBorders>
              <w:top w:val="single" w:sz="12" w:space="0" w:color="auto"/>
              <w:left w:val="nil"/>
              <w:bottom w:val="nil"/>
              <w:right w:val="nil"/>
            </w:tcBorders>
            <w:tcMar>
              <w:left w:w="29" w:type="dxa"/>
              <w:right w:w="29" w:type="dxa"/>
            </w:tcMar>
            <w:vAlign w:val="center"/>
          </w:tcPr>
          <w:p w:rsidR="00F902D2" w:rsidRPr="00F155C2" w:rsidRDefault="00F902D2" w:rsidP="00F902D2">
            <w:pPr>
              <w:jc w:val="right"/>
              <w:rPr>
                <w:sz w:val="16"/>
                <w:szCs w:val="16"/>
              </w:rPr>
            </w:pPr>
            <w:r w:rsidRPr="00F155C2">
              <w:rPr>
                <w:sz w:val="16"/>
                <w:szCs w:val="16"/>
              </w:rPr>
              <w:t>--</w:t>
            </w:r>
          </w:p>
        </w:tc>
        <w:tc>
          <w:tcPr>
            <w:tcW w:w="566" w:type="pct"/>
            <w:tcBorders>
              <w:top w:val="single" w:sz="12" w:space="0" w:color="auto"/>
              <w:left w:val="nil"/>
              <w:bottom w:val="nil"/>
              <w:right w:val="nil"/>
            </w:tcBorders>
            <w:tcMar>
              <w:left w:w="29" w:type="dxa"/>
              <w:right w:w="29" w:type="dxa"/>
            </w:tcMar>
            <w:vAlign w:val="center"/>
          </w:tcPr>
          <w:p w:rsidR="00F902D2" w:rsidRPr="00F155C2" w:rsidRDefault="00F902D2" w:rsidP="00F902D2">
            <w:pPr>
              <w:jc w:val="right"/>
              <w:rPr>
                <w:sz w:val="16"/>
                <w:szCs w:val="16"/>
              </w:rPr>
            </w:pPr>
            <w:r w:rsidRPr="00F155C2">
              <w:rPr>
                <w:sz w:val="16"/>
                <w:szCs w:val="16"/>
              </w:rPr>
              <w:t>--</w:t>
            </w:r>
          </w:p>
        </w:tc>
        <w:tc>
          <w:tcPr>
            <w:tcW w:w="378" w:type="pct"/>
            <w:tcBorders>
              <w:top w:val="single" w:sz="12" w:space="0" w:color="auto"/>
              <w:left w:val="nil"/>
              <w:bottom w:val="nil"/>
              <w:right w:val="nil"/>
            </w:tcBorders>
            <w:tcMar>
              <w:left w:w="29" w:type="dxa"/>
              <w:right w:w="29" w:type="dxa"/>
            </w:tcMar>
            <w:vAlign w:val="center"/>
          </w:tcPr>
          <w:p w:rsidR="00F902D2" w:rsidRPr="00F155C2" w:rsidRDefault="00F902D2" w:rsidP="00F902D2">
            <w:pPr>
              <w:jc w:val="right"/>
              <w:rPr>
                <w:sz w:val="16"/>
                <w:szCs w:val="16"/>
              </w:rPr>
            </w:pPr>
            <w:r w:rsidRPr="00F155C2">
              <w:rPr>
                <w:sz w:val="16"/>
                <w:szCs w:val="16"/>
              </w:rPr>
              <w:t>(20,204)</w:t>
            </w:r>
          </w:p>
        </w:tc>
        <w:tc>
          <w:tcPr>
            <w:tcW w:w="407" w:type="pct"/>
            <w:tcBorders>
              <w:top w:val="single" w:sz="12" w:space="0" w:color="auto"/>
              <w:left w:val="nil"/>
              <w:bottom w:val="nil"/>
              <w:right w:val="nil"/>
            </w:tcBorders>
            <w:shd w:val="clear" w:color="auto" w:fill="auto"/>
            <w:tcMar>
              <w:left w:w="29" w:type="dxa"/>
              <w:right w:w="29" w:type="dxa"/>
            </w:tcMar>
            <w:vAlign w:val="center"/>
          </w:tcPr>
          <w:p w:rsidR="00F902D2" w:rsidRPr="00F155C2" w:rsidRDefault="00F902D2" w:rsidP="00F902D2">
            <w:pPr>
              <w:jc w:val="right"/>
              <w:rPr>
                <w:sz w:val="16"/>
                <w:szCs w:val="16"/>
              </w:rPr>
            </w:pPr>
            <w:r w:rsidRPr="00F155C2">
              <w:rPr>
                <w:sz w:val="16"/>
                <w:szCs w:val="16"/>
              </w:rPr>
              <w:t>--</w:t>
            </w:r>
          </w:p>
        </w:tc>
      </w:tr>
      <w:tr w:rsidR="00F902D2" w:rsidRPr="00BF4323" w:rsidTr="00A50F5D">
        <w:trPr>
          <w:trHeight w:val="317"/>
        </w:trPr>
        <w:tc>
          <w:tcPr>
            <w:tcW w:w="579" w:type="pct"/>
            <w:gridSpan w:val="2"/>
            <w:tcBorders>
              <w:top w:val="nil"/>
              <w:left w:val="nil"/>
              <w:bottom w:val="nil"/>
              <w:right w:val="nil"/>
            </w:tcBorders>
            <w:shd w:val="clear" w:color="auto" w:fill="auto"/>
            <w:tcMar>
              <w:left w:w="43" w:type="dxa"/>
              <w:right w:w="43" w:type="dxa"/>
            </w:tcMar>
            <w:vAlign w:val="center"/>
          </w:tcPr>
          <w:p w:rsidR="00F902D2" w:rsidRPr="00F155C2" w:rsidRDefault="00F902D2" w:rsidP="00F902D2">
            <w:pPr>
              <w:jc w:val="center"/>
              <w:rPr>
                <w:sz w:val="16"/>
                <w:szCs w:val="16"/>
              </w:rPr>
            </w:pPr>
            <w:r w:rsidRPr="00F155C2">
              <w:rPr>
                <w:sz w:val="16"/>
                <w:szCs w:val="16"/>
              </w:rPr>
              <w:t>2013-14</w:t>
            </w:r>
          </w:p>
        </w:tc>
        <w:tc>
          <w:tcPr>
            <w:tcW w:w="422" w:type="pct"/>
            <w:tcBorders>
              <w:top w:val="nil"/>
              <w:left w:val="nil"/>
              <w:bottom w:val="nil"/>
              <w:right w:val="nil"/>
            </w:tcBorders>
            <w:shd w:val="clear" w:color="auto" w:fill="auto"/>
            <w:tcMar>
              <w:left w:w="29" w:type="dxa"/>
              <w:right w:w="29" w:type="dxa"/>
            </w:tcMar>
            <w:vAlign w:val="center"/>
          </w:tcPr>
          <w:p w:rsidR="00F902D2" w:rsidRPr="00F155C2" w:rsidRDefault="00F902D2" w:rsidP="00F902D2">
            <w:pPr>
              <w:jc w:val="right"/>
              <w:rPr>
                <w:sz w:val="16"/>
                <w:szCs w:val="16"/>
              </w:rPr>
            </w:pPr>
            <w:r w:rsidRPr="00F155C2">
              <w:rPr>
                <w:sz w:val="16"/>
                <w:szCs w:val="16"/>
              </w:rPr>
              <w:t>25,110</w:t>
            </w:r>
          </w:p>
        </w:tc>
        <w:tc>
          <w:tcPr>
            <w:tcW w:w="444" w:type="pct"/>
            <w:tcBorders>
              <w:top w:val="nil"/>
              <w:left w:val="nil"/>
              <w:bottom w:val="nil"/>
              <w:right w:val="nil"/>
            </w:tcBorders>
            <w:shd w:val="clear" w:color="auto" w:fill="auto"/>
            <w:tcMar>
              <w:left w:w="29" w:type="dxa"/>
              <w:right w:w="29" w:type="dxa"/>
            </w:tcMar>
            <w:vAlign w:val="center"/>
          </w:tcPr>
          <w:p w:rsidR="00F902D2" w:rsidRPr="00F155C2" w:rsidRDefault="00F902D2" w:rsidP="00F902D2">
            <w:pPr>
              <w:jc w:val="right"/>
              <w:rPr>
                <w:sz w:val="16"/>
                <w:szCs w:val="16"/>
              </w:rPr>
            </w:pPr>
            <w:r w:rsidRPr="00F155C2">
              <w:rPr>
                <w:sz w:val="16"/>
                <w:szCs w:val="16"/>
              </w:rPr>
              <w:t>161</w:t>
            </w:r>
          </w:p>
        </w:tc>
        <w:tc>
          <w:tcPr>
            <w:tcW w:w="468" w:type="pct"/>
            <w:tcBorders>
              <w:top w:val="nil"/>
              <w:left w:val="nil"/>
              <w:bottom w:val="nil"/>
              <w:right w:val="nil"/>
            </w:tcBorders>
            <w:tcMar>
              <w:left w:w="29" w:type="dxa"/>
              <w:right w:w="29" w:type="dxa"/>
            </w:tcMar>
            <w:vAlign w:val="center"/>
          </w:tcPr>
          <w:p w:rsidR="00F902D2" w:rsidRPr="00F155C2" w:rsidRDefault="00F902D2" w:rsidP="00F902D2">
            <w:pPr>
              <w:jc w:val="right"/>
              <w:rPr>
                <w:sz w:val="16"/>
                <w:szCs w:val="16"/>
              </w:rPr>
            </w:pPr>
            <w:r w:rsidRPr="00F155C2">
              <w:rPr>
                <w:sz w:val="16"/>
                <w:szCs w:val="16"/>
              </w:rPr>
              <w:t>--</w:t>
            </w:r>
          </w:p>
        </w:tc>
        <w:tc>
          <w:tcPr>
            <w:tcW w:w="463" w:type="pct"/>
            <w:tcBorders>
              <w:top w:val="nil"/>
              <w:left w:val="nil"/>
              <w:bottom w:val="nil"/>
              <w:right w:val="nil"/>
            </w:tcBorders>
            <w:tcMar>
              <w:left w:w="29" w:type="dxa"/>
              <w:right w:w="29" w:type="dxa"/>
            </w:tcMar>
            <w:vAlign w:val="center"/>
          </w:tcPr>
          <w:p w:rsidR="00F902D2" w:rsidRPr="00F155C2" w:rsidRDefault="00F902D2" w:rsidP="00F902D2">
            <w:pPr>
              <w:jc w:val="right"/>
              <w:rPr>
                <w:sz w:val="16"/>
                <w:szCs w:val="16"/>
              </w:rPr>
            </w:pPr>
            <w:r w:rsidRPr="00F155C2">
              <w:rPr>
                <w:sz w:val="16"/>
                <w:szCs w:val="16"/>
              </w:rPr>
              <w:t>--</w:t>
            </w:r>
          </w:p>
        </w:tc>
        <w:tc>
          <w:tcPr>
            <w:tcW w:w="367" w:type="pct"/>
            <w:tcBorders>
              <w:top w:val="nil"/>
              <w:left w:val="nil"/>
              <w:bottom w:val="nil"/>
              <w:right w:val="nil"/>
            </w:tcBorders>
            <w:shd w:val="clear" w:color="auto" w:fill="auto"/>
            <w:tcMar>
              <w:left w:w="29" w:type="dxa"/>
              <w:right w:w="29" w:type="dxa"/>
            </w:tcMar>
            <w:vAlign w:val="center"/>
          </w:tcPr>
          <w:p w:rsidR="00F902D2" w:rsidRPr="00F155C2" w:rsidRDefault="00F902D2" w:rsidP="00F902D2">
            <w:pPr>
              <w:jc w:val="right"/>
              <w:rPr>
                <w:sz w:val="16"/>
                <w:szCs w:val="16"/>
              </w:rPr>
            </w:pPr>
            <w:r w:rsidRPr="00F155C2">
              <w:rPr>
                <w:sz w:val="16"/>
                <w:szCs w:val="16"/>
              </w:rPr>
              <w:t>45,073</w:t>
            </w:r>
          </w:p>
        </w:tc>
        <w:tc>
          <w:tcPr>
            <w:tcW w:w="434" w:type="pct"/>
            <w:tcBorders>
              <w:top w:val="nil"/>
              <w:left w:val="nil"/>
              <w:bottom w:val="nil"/>
              <w:right w:val="nil"/>
            </w:tcBorders>
            <w:shd w:val="clear" w:color="auto" w:fill="auto"/>
            <w:tcMar>
              <w:left w:w="29" w:type="dxa"/>
              <w:right w:w="29" w:type="dxa"/>
            </w:tcMar>
            <w:vAlign w:val="center"/>
          </w:tcPr>
          <w:p w:rsidR="00F902D2" w:rsidRPr="00F155C2" w:rsidRDefault="00F902D2" w:rsidP="00F902D2">
            <w:pPr>
              <w:jc w:val="right"/>
              <w:rPr>
                <w:sz w:val="16"/>
                <w:szCs w:val="16"/>
              </w:rPr>
            </w:pPr>
            <w:r w:rsidRPr="00F155C2">
              <w:rPr>
                <w:sz w:val="16"/>
                <w:szCs w:val="16"/>
              </w:rPr>
              <w:t>18</w:t>
            </w:r>
          </w:p>
        </w:tc>
        <w:tc>
          <w:tcPr>
            <w:tcW w:w="472" w:type="pct"/>
            <w:tcBorders>
              <w:top w:val="nil"/>
              <w:left w:val="nil"/>
              <w:bottom w:val="nil"/>
              <w:right w:val="nil"/>
            </w:tcBorders>
            <w:tcMar>
              <w:left w:w="29" w:type="dxa"/>
              <w:right w:w="29" w:type="dxa"/>
            </w:tcMar>
            <w:vAlign w:val="center"/>
          </w:tcPr>
          <w:p w:rsidR="00F902D2" w:rsidRPr="00F155C2" w:rsidRDefault="00F902D2" w:rsidP="00F902D2">
            <w:pPr>
              <w:jc w:val="right"/>
              <w:rPr>
                <w:sz w:val="16"/>
                <w:szCs w:val="16"/>
              </w:rPr>
            </w:pPr>
            <w:r w:rsidRPr="00F155C2">
              <w:rPr>
                <w:sz w:val="16"/>
                <w:szCs w:val="16"/>
              </w:rPr>
              <w:t>--</w:t>
            </w:r>
          </w:p>
        </w:tc>
        <w:tc>
          <w:tcPr>
            <w:tcW w:w="566" w:type="pct"/>
            <w:tcBorders>
              <w:top w:val="nil"/>
              <w:left w:val="nil"/>
              <w:bottom w:val="nil"/>
              <w:right w:val="nil"/>
            </w:tcBorders>
            <w:tcMar>
              <w:left w:w="29" w:type="dxa"/>
              <w:right w:w="29" w:type="dxa"/>
            </w:tcMar>
            <w:vAlign w:val="center"/>
          </w:tcPr>
          <w:p w:rsidR="00F902D2" w:rsidRPr="00F155C2" w:rsidRDefault="00F902D2" w:rsidP="00F902D2">
            <w:pPr>
              <w:jc w:val="right"/>
              <w:rPr>
                <w:sz w:val="16"/>
                <w:szCs w:val="16"/>
              </w:rPr>
            </w:pPr>
            <w:r w:rsidRPr="00F155C2">
              <w:rPr>
                <w:sz w:val="16"/>
                <w:szCs w:val="16"/>
              </w:rPr>
              <w:t>--</w:t>
            </w:r>
          </w:p>
        </w:tc>
        <w:tc>
          <w:tcPr>
            <w:tcW w:w="378" w:type="pct"/>
            <w:tcBorders>
              <w:top w:val="nil"/>
              <w:left w:val="nil"/>
              <w:bottom w:val="nil"/>
              <w:right w:val="nil"/>
            </w:tcBorders>
            <w:tcMar>
              <w:left w:w="29" w:type="dxa"/>
              <w:right w:w="29" w:type="dxa"/>
            </w:tcMar>
            <w:vAlign w:val="center"/>
          </w:tcPr>
          <w:p w:rsidR="00F902D2" w:rsidRPr="00F155C2" w:rsidRDefault="00F902D2" w:rsidP="00F902D2">
            <w:pPr>
              <w:jc w:val="right"/>
              <w:rPr>
                <w:sz w:val="16"/>
                <w:szCs w:val="16"/>
              </w:rPr>
            </w:pPr>
            <w:r w:rsidRPr="00F155C2">
              <w:rPr>
                <w:sz w:val="16"/>
                <w:szCs w:val="16"/>
              </w:rPr>
              <w:t>(19,820)</w:t>
            </w:r>
          </w:p>
        </w:tc>
        <w:tc>
          <w:tcPr>
            <w:tcW w:w="407" w:type="pct"/>
            <w:tcBorders>
              <w:top w:val="nil"/>
              <w:left w:val="nil"/>
              <w:bottom w:val="nil"/>
              <w:right w:val="nil"/>
            </w:tcBorders>
            <w:shd w:val="clear" w:color="auto" w:fill="auto"/>
            <w:tcMar>
              <w:left w:w="29" w:type="dxa"/>
              <w:right w:w="29" w:type="dxa"/>
            </w:tcMar>
            <w:vAlign w:val="center"/>
          </w:tcPr>
          <w:p w:rsidR="00F902D2" w:rsidRPr="00F155C2" w:rsidRDefault="00F902D2" w:rsidP="00F902D2">
            <w:pPr>
              <w:jc w:val="right"/>
              <w:rPr>
                <w:sz w:val="16"/>
                <w:szCs w:val="16"/>
              </w:rPr>
            </w:pPr>
            <w:r w:rsidRPr="00F155C2">
              <w:rPr>
                <w:sz w:val="16"/>
                <w:szCs w:val="16"/>
              </w:rPr>
              <w:t>--</w:t>
            </w:r>
          </w:p>
        </w:tc>
      </w:tr>
      <w:tr w:rsidR="00F902D2" w:rsidRPr="00BF4323" w:rsidTr="00A50F5D">
        <w:trPr>
          <w:trHeight w:val="317"/>
        </w:trPr>
        <w:tc>
          <w:tcPr>
            <w:tcW w:w="579" w:type="pct"/>
            <w:gridSpan w:val="2"/>
            <w:tcBorders>
              <w:top w:val="nil"/>
              <w:left w:val="nil"/>
              <w:bottom w:val="nil"/>
              <w:right w:val="nil"/>
            </w:tcBorders>
            <w:shd w:val="clear" w:color="auto" w:fill="auto"/>
            <w:tcMar>
              <w:left w:w="43" w:type="dxa"/>
              <w:right w:w="43" w:type="dxa"/>
            </w:tcMar>
            <w:vAlign w:val="center"/>
          </w:tcPr>
          <w:p w:rsidR="00F902D2" w:rsidRPr="00F155C2" w:rsidRDefault="00F902D2" w:rsidP="00F902D2">
            <w:pPr>
              <w:jc w:val="center"/>
              <w:rPr>
                <w:sz w:val="16"/>
                <w:szCs w:val="16"/>
              </w:rPr>
            </w:pPr>
            <w:r w:rsidRPr="00F155C2">
              <w:rPr>
                <w:sz w:val="16"/>
                <w:szCs w:val="16"/>
              </w:rPr>
              <w:t>2014-15</w:t>
            </w:r>
          </w:p>
        </w:tc>
        <w:tc>
          <w:tcPr>
            <w:tcW w:w="422" w:type="pct"/>
            <w:tcBorders>
              <w:top w:val="nil"/>
              <w:left w:val="nil"/>
              <w:bottom w:val="nil"/>
              <w:right w:val="nil"/>
            </w:tcBorders>
            <w:shd w:val="clear" w:color="auto" w:fill="auto"/>
            <w:tcMar>
              <w:left w:w="29" w:type="dxa"/>
              <w:right w:w="29" w:type="dxa"/>
            </w:tcMar>
            <w:vAlign w:val="center"/>
          </w:tcPr>
          <w:p w:rsidR="00F902D2" w:rsidRPr="00F155C2" w:rsidRDefault="00F902D2" w:rsidP="00F902D2">
            <w:pPr>
              <w:jc w:val="right"/>
              <w:rPr>
                <w:sz w:val="16"/>
                <w:szCs w:val="16"/>
              </w:rPr>
            </w:pPr>
            <w:r w:rsidRPr="00F155C2">
              <w:rPr>
                <w:sz w:val="16"/>
                <w:szCs w:val="16"/>
              </w:rPr>
              <w:t>23,667</w:t>
            </w:r>
          </w:p>
        </w:tc>
        <w:tc>
          <w:tcPr>
            <w:tcW w:w="444" w:type="pct"/>
            <w:tcBorders>
              <w:top w:val="nil"/>
              <w:left w:val="nil"/>
              <w:bottom w:val="nil"/>
              <w:right w:val="nil"/>
            </w:tcBorders>
            <w:shd w:val="clear" w:color="auto" w:fill="auto"/>
            <w:tcMar>
              <w:left w:w="29" w:type="dxa"/>
              <w:right w:w="29" w:type="dxa"/>
            </w:tcMar>
            <w:vAlign w:val="center"/>
          </w:tcPr>
          <w:p w:rsidR="00F902D2" w:rsidRPr="00F155C2" w:rsidRDefault="00F902D2" w:rsidP="00F902D2">
            <w:pPr>
              <w:jc w:val="right"/>
              <w:rPr>
                <w:sz w:val="16"/>
                <w:szCs w:val="16"/>
              </w:rPr>
            </w:pPr>
            <w:r w:rsidRPr="00F155C2">
              <w:rPr>
                <w:sz w:val="16"/>
                <w:szCs w:val="16"/>
              </w:rPr>
              <w:t>199</w:t>
            </w:r>
          </w:p>
        </w:tc>
        <w:tc>
          <w:tcPr>
            <w:tcW w:w="468" w:type="pct"/>
            <w:tcBorders>
              <w:top w:val="nil"/>
              <w:left w:val="nil"/>
              <w:bottom w:val="nil"/>
              <w:right w:val="nil"/>
            </w:tcBorders>
            <w:tcMar>
              <w:left w:w="29" w:type="dxa"/>
              <w:right w:w="29" w:type="dxa"/>
            </w:tcMar>
            <w:vAlign w:val="center"/>
          </w:tcPr>
          <w:p w:rsidR="00F902D2" w:rsidRPr="00F155C2" w:rsidRDefault="00F902D2" w:rsidP="00F902D2">
            <w:pPr>
              <w:jc w:val="right"/>
              <w:rPr>
                <w:sz w:val="16"/>
                <w:szCs w:val="16"/>
              </w:rPr>
            </w:pPr>
            <w:r w:rsidRPr="00F155C2">
              <w:rPr>
                <w:sz w:val="16"/>
                <w:szCs w:val="16"/>
              </w:rPr>
              <w:t>--</w:t>
            </w:r>
          </w:p>
        </w:tc>
        <w:tc>
          <w:tcPr>
            <w:tcW w:w="463" w:type="pct"/>
            <w:tcBorders>
              <w:top w:val="nil"/>
              <w:left w:val="nil"/>
              <w:bottom w:val="nil"/>
              <w:right w:val="nil"/>
            </w:tcBorders>
            <w:tcMar>
              <w:left w:w="29" w:type="dxa"/>
              <w:right w:w="29" w:type="dxa"/>
            </w:tcMar>
            <w:vAlign w:val="center"/>
          </w:tcPr>
          <w:p w:rsidR="00F902D2" w:rsidRPr="00F155C2" w:rsidRDefault="00F902D2" w:rsidP="00F902D2">
            <w:pPr>
              <w:jc w:val="right"/>
              <w:rPr>
                <w:sz w:val="16"/>
                <w:szCs w:val="16"/>
              </w:rPr>
            </w:pPr>
            <w:r w:rsidRPr="00F155C2">
              <w:rPr>
                <w:sz w:val="16"/>
                <w:szCs w:val="16"/>
              </w:rPr>
              <w:t>--</w:t>
            </w:r>
          </w:p>
        </w:tc>
        <w:tc>
          <w:tcPr>
            <w:tcW w:w="367" w:type="pct"/>
            <w:tcBorders>
              <w:top w:val="nil"/>
              <w:left w:val="nil"/>
              <w:bottom w:val="nil"/>
              <w:right w:val="nil"/>
            </w:tcBorders>
            <w:shd w:val="clear" w:color="auto" w:fill="auto"/>
            <w:tcMar>
              <w:left w:w="29" w:type="dxa"/>
              <w:right w:w="29" w:type="dxa"/>
            </w:tcMar>
            <w:vAlign w:val="center"/>
          </w:tcPr>
          <w:p w:rsidR="00F902D2" w:rsidRPr="00F155C2" w:rsidRDefault="00F902D2" w:rsidP="00F902D2">
            <w:pPr>
              <w:jc w:val="right"/>
              <w:rPr>
                <w:sz w:val="16"/>
                <w:szCs w:val="16"/>
              </w:rPr>
            </w:pPr>
            <w:r w:rsidRPr="00F155C2">
              <w:rPr>
                <w:sz w:val="16"/>
                <w:szCs w:val="16"/>
              </w:rPr>
              <w:t>45,826</w:t>
            </w:r>
          </w:p>
        </w:tc>
        <w:tc>
          <w:tcPr>
            <w:tcW w:w="434" w:type="pct"/>
            <w:tcBorders>
              <w:top w:val="nil"/>
              <w:left w:val="nil"/>
              <w:bottom w:val="nil"/>
              <w:right w:val="nil"/>
            </w:tcBorders>
            <w:shd w:val="clear" w:color="auto" w:fill="auto"/>
            <w:tcMar>
              <w:left w:w="29" w:type="dxa"/>
              <w:right w:w="29" w:type="dxa"/>
            </w:tcMar>
            <w:vAlign w:val="center"/>
          </w:tcPr>
          <w:p w:rsidR="00F902D2" w:rsidRPr="00F155C2" w:rsidRDefault="00F902D2" w:rsidP="00F902D2">
            <w:pPr>
              <w:jc w:val="right"/>
              <w:rPr>
                <w:sz w:val="16"/>
                <w:szCs w:val="16"/>
              </w:rPr>
            </w:pPr>
            <w:r w:rsidRPr="00F155C2">
              <w:rPr>
                <w:sz w:val="16"/>
                <w:szCs w:val="16"/>
              </w:rPr>
              <w:t>207</w:t>
            </w:r>
          </w:p>
        </w:tc>
        <w:tc>
          <w:tcPr>
            <w:tcW w:w="472" w:type="pct"/>
            <w:tcBorders>
              <w:top w:val="nil"/>
              <w:left w:val="nil"/>
              <w:bottom w:val="nil"/>
              <w:right w:val="nil"/>
            </w:tcBorders>
            <w:tcMar>
              <w:left w:w="29" w:type="dxa"/>
              <w:right w:w="29" w:type="dxa"/>
            </w:tcMar>
            <w:vAlign w:val="center"/>
          </w:tcPr>
          <w:p w:rsidR="00F902D2" w:rsidRPr="00F155C2" w:rsidRDefault="00F902D2" w:rsidP="00F902D2">
            <w:pPr>
              <w:jc w:val="right"/>
              <w:rPr>
                <w:sz w:val="16"/>
                <w:szCs w:val="16"/>
              </w:rPr>
            </w:pPr>
            <w:r w:rsidRPr="00F155C2">
              <w:rPr>
                <w:sz w:val="16"/>
                <w:szCs w:val="16"/>
              </w:rPr>
              <w:t>--</w:t>
            </w:r>
          </w:p>
        </w:tc>
        <w:tc>
          <w:tcPr>
            <w:tcW w:w="566" w:type="pct"/>
            <w:tcBorders>
              <w:top w:val="nil"/>
              <w:left w:val="nil"/>
              <w:bottom w:val="nil"/>
              <w:right w:val="nil"/>
            </w:tcBorders>
            <w:tcMar>
              <w:left w:w="29" w:type="dxa"/>
              <w:right w:w="29" w:type="dxa"/>
            </w:tcMar>
            <w:vAlign w:val="center"/>
          </w:tcPr>
          <w:p w:rsidR="00F902D2" w:rsidRPr="00F155C2" w:rsidRDefault="00F902D2" w:rsidP="00F902D2">
            <w:pPr>
              <w:jc w:val="right"/>
              <w:rPr>
                <w:sz w:val="16"/>
                <w:szCs w:val="16"/>
              </w:rPr>
            </w:pPr>
            <w:r w:rsidRPr="00F155C2">
              <w:rPr>
                <w:sz w:val="16"/>
                <w:szCs w:val="16"/>
              </w:rPr>
              <w:t>--</w:t>
            </w:r>
          </w:p>
        </w:tc>
        <w:tc>
          <w:tcPr>
            <w:tcW w:w="378" w:type="pct"/>
            <w:tcBorders>
              <w:top w:val="nil"/>
              <w:left w:val="nil"/>
              <w:bottom w:val="nil"/>
              <w:right w:val="nil"/>
            </w:tcBorders>
            <w:tcMar>
              <w:left w:w="29" w:type="dxa"/>
              <w:right w:w="29" w:type="dxa"/>
            </w:tcMar>
            <w:vAlign w:val="center"/>
          </w:tcPr>
          <w:p w:rsidR="00F902D2" w:rsidRPr="00F155C2" w:rsidRDefault="00F902D2" w:rsidP="00F902D2">
            <w:pPr>
              <w:jc w:val="right"/>
              <w:rPr>
                <w:sz w:val="16"/>
                <w:szCs w:val="16"/>
              </w:rPr>
            </w:pPr>
            <w:r w:rsidRPr="00F155C2">
              <w:rPr>
                <w:sz w:val="16"/>
                <w:szCs w:val="16"/>
              </w:rPr>
              <w:t>(22,167)</w:t>
            </w:r>
          </w:p>
        </w:tc>
        <w:tc>
          <w:tcPr>
            <w:tcW w:w="407" w:type="pct"/>
            <w:tcBorders>
              <w:top w:val="nil"/>
              <w:left w:val="nil"/>
              <w:bottom w:val="nil"/>
              <w:right w:val="nil"/>
            </w:tcBorders>
            <w:shd w:val="clear" w:color="auto" w:fill="auto"/>
            <w:tcMar>
              <w:left w:w="29" w:type="dxa"/>
              <w:right w:w="29" w:type="dxa"/>
            </w:tcMar>
            <w:vAlign w:val="center"/>
          </w:tcPr>
          <w:p w:rsidR="00F902D2" w:rsidRPr="00F155C2" w:rsidRDefault="00F902D2" w:rsidP="00F902D2">
            <w:pPr>
              <w:jc w:val="right"/>
              <w:rPr>
                <w:sz w:val="16"/>
                <w:szCs w:val="16"/>
              </w:rPr>
            </w:pPr>
            <w:r w:rsidRPr="00F155C2">
              <w:rPr>
                <w:sz w:val="16"/>
                <w:szCs w:val="16"/>
              </w:rPr>
              <w:t>--</w:t>
            </w:r>
          </w:p>
        </w:tc>
      </w:tr>
      <w:tr w:rsidR="00F902D2" w:rsidRPr="00BF4323" w:rsidTr="00A50F5D">
        <w:trPr>
          <w:trHeight w:val="317"/>
        </w:trPr>
        <w:tc>
          <w:tcPr>
            <w:tcW w:w="579" w:type="pct"/>
            <w:gridSpan w:val="2"/>
            <w:tcBorders>
              <w:top w:val="nil"/>
              <w:left w:val="nil"/>
              <w:bottom w:val="nil"/>
              <w:right w:val="nil"/>
            </w:tcBorders>
            <w:shd w:val="clear" w:color="auto" w:fill="auto"/>
            <w:tcMar>
              <w:left w:w="43" w:type="dxa"/>
              <w:right w:w="43" w:type="dxa"/>
            </w:tcMar>
            <w:vAlign w:val="center"/>
          </w:tcPr>
          <w:p w:rsidR="00F902D2" w:rsidRPr="00F155C2" w:rsidRDefault="00F902D2" w:rsidP="00F902D2">
            <w:pPr>
              <w:jc w:val="center"/>
              <w:rPr>
                <w:sz w:val="16"/>
                <w:szCs w:val="16"/>
              </w:rPr>
            </w:pPr>
            <w:r w:rsidRPr="00F155C2">
              <w:rPr>
                <w:sz w:val="16"/>
                <w:szCs w:val="16"/>
              </w:rPr>
              <w:t>2015-16</w:t>
            </w:r>
          </w:p>
        </w:tc>
        <w:tc>
          <w:tcPr>
            <w:tcW w:w="422" w:type="pct"/>
            <w:tcBorders>
              <w:top w:val="nil"/>
              <w:left w:val="nil"/>
              <w:bottom w:val="nil"/>
              <w:right w:val="nil"/>
            </w:tcBorders>
            <w:shd w:val="clear" w:color="auto" w:fill="auto"/>
            <w:tcMar>
              <w:left w:w="29" w:type="dxa"/>
              <w:right w:w="29" w:type="dxa"/>
            </w:tcMar>
            <w:vAlign w:val="center"/>
          </w:tcPr>
          <w:p w:rsidR="00F902D2" w:rsidRDefault="00F902D2" w:rsidP="00F902D2">
            <w:pPr>
              <w:jc w:val="right"/>
              <w:rPr>
                <w:color w:val="000000"/>
                <w:sz w:val="17"/>
                <w:szCs w:val="17"/>
              </w:rPr>
            </w:pPr>
            <w:r>
              <w:rPr>
                <w:color w:val="000000"/>
                <w:sz w:val="17"/>
                <w:szCs w:val="17"/>
              </w:rPr>
              <w:t>20,786</w:t>
            </w:r>
          </w:p>
        </w:tc>
        <w:tc>
          <w:tcPr>
            <w:tcW w:w="444" w:type="pct"/>
            <w:tcBorders>
              <w:top w:val="nil"/>
              <w:left w:val="nil"/>
              <w:bottom w:val="nil"/>
              <w:right w:val="nil"/>
            </w:tcBorders>
            <w:shd w:val="clear" w:color="auto" w:fill="auto"/>
            <w:tcMar>
              <w:left w:w="29" w:type="dxa"/>
              <w:right w:w="29" w:type="dxa"/>
            </w:tcMar>
            <w:vAlign w:val="center"/>
          </w:tcPr>
          <w:p w:rsidR="00F902D2" w:rsidRDefault="00F902D2" w:rsidP="00F902D2">
            <w:pPr>
              <w:jc w:val="right"/>
              <w:rPr>
                <w:color w:val="000000"/>
                <w:sz w:val="17"/>
                <w:szCs w:val="17"/>
              </w:rPr>
            </w:pPr>
            <w:r>
              <w:rPr>
                <w:color w:val="000000"/>
                <w:sz w:val="17"/>
                <w:szCs w:val="17"/>
              </w:rPr>
              <w:t>178</w:t>
            </w:r>
          </w:p>
        </w:tc>
        <w:tc>
          <w:tcPr>
            <w:tcW w:w="468" w:type="pct"/>
            <w:tcBorders>
              <w:top w:val="nil"/>
              <w:left w:val="nil"/>
              <w:bottom w:val="nil"/>
              <w:right w:val="nil"/>
            </w:tcBorders>
            <w:tcMar>
              <w:left w:w="29" w:type="dxa"/>
              <w:right w:w="29" w:type="dxa"/>
            </w:tcMar>
            <w:vAlign w:val="center"/>
          </w:tcPr>
          <w:p w:rsidR="00F902D2" w:rsidRPr="00F155C2" w:rsidRDefault="00F902D2" w:rsidP="00F902D2">
            <w:pPr>
              <w:jc w:val="right"/>
              <w:rPr>
                <w:sz w:val="16"/>
                <w:szCs w:val="16"/>
              </w:rPr>
            </w:pPr>
            <w:r w:rsidRPr="00F155C2">
              <w:rPr>
                <w:sz w:val="16"/>
                <w:szCs w:val="16"/>
              </w:rPr>
              <w:t>--</w:t>
            </w:r>
          </w:p>
        </w:tc>
        <w:tc>
          <w:tcPr>
            <w:tcW w:w="463" w:type="pct"/>
            <w:tcBorders>
              <w:top w:val="nil"/>
              <w:left w:val="nil"/>
              <w:bottom w:val="nil"/>
              <w:right w:val="nil"/>
            </w:tcBorders>
            <w:tcMar>
              <w:left w:w="29" w:type="dxa"/>
              <w:right w:w="29" w:type="dxa"/>
            </w:tcMar>
            <w:vAlign w:val="center"/>
          </w:tcPr>
          <w:p w:rsidR="00F902D2" w:rsidRPr="00F155C2" w:rsidRDefault="00F902D2" w:rsidP="00F902D2">
            <w:pPr>
              <w:jc w:val="right"/>
              <w:rPr>
                <w:sz w:val="16"/>
                <w:szCs w:val="16"/>
              </w:rPr>
            </w:pPr>
            <w:r w:rsidRPr="00F155C2">
              <w:rPr>
                <w:sz w:val="16"/>
                <w:szCs w:val="16"/>
              </w:rPr>
              <w:t>--</w:t>
            </w:r>
          </w:p>
        </w:tc>
        <w:tc>
          <w:tcPr>
            <w:tcW w:w="367" w:type="pct"/>
            <w:tcBorders>
              <w:top w:val="nil"/>
              <w:left w:val="nil"/>
              <w:bottom w:val="nil"/>
              <w:right w:val="nil"/>
            </w:tcBorders>
            <w:shd w:val="clear" w:color="auto" w:fill="auto"/>
            <w:tcMar>
              <w:left w:w="29" w:type="dxa"/>
              <w:right w:w="29" w:type="dxa"/>
            </w:tcMar>
            <w:vAlign w:val="center"/>
          </w:tcPr>
          <w:p w:rsidR="00F902D2" w:rsidRDefault="00F902D2" w:rsidP="00F902D2">
            <w:pPr>
              <w:jc w:val="right"/>
              <w:rPr>
                <w:color w:val="000000"/>
                <w:sz w:val="17"/>
                <w:szCs w:val="17"/>
              </w:rPr>
            </w:pPr>
            <w:r>
              <w:rPr>
                <w:color w:val="000000"/>
                <w:sz w:val="17"/>
                <w:szCs w:val="17"/>
              </w:rPr>
              <w:t>44,685</w:t>
            </w:r>
          </w:p>
        </w:tc>
        <w:tc>
          <w:tcPr>
            <w:tcW w:w="434" w:type="pct"/>
            <w:tcBorders>
              <w:top w:val="nil"/>
              <w:left w:val="nil"/>
              <w:bottom w:val="nil"/>
              <w:right w:val="nil"/>
            </w:tcBorders>
            <w:shd w:val="clear" w:color="auto" w:fill="auto"/>
            <w:tcMar>
              <w:left w:w="29" w:type="dxa"/>
              <w:right w:w="29" w:type="dxa"/>
            </w:tcMar>
            <w:vAlign w:val="center"/>
          </w:tcPr>
          <w:p w:rsidR="00F902D2" w:rsidRDefault="00F902D2" w:rsidP="00F902D2">
            <w:pPr>
              <w:jc w:val="right"/>
              <w:rPr>
                <w:color w:val="000000"/>
                <w:sz w:val="17"/>
                <w:szCs w:val="17"/>
              </w:rPr>
            </w:pPr>
            <w:r>
              <w:rPr>
                <w:color w:val="000000"/>
                <w:sz w:val="17"/>
                <w:szCs w:val="17"/>
              </w:rPr>
              <w:t>200</w:t>
            </w:r>
          </w:p>
        </w:tc>
        <w:tc>
          <w:tcPr>
            <w:tcW w:w="472" w:type="pct"/>
            <w:tcBorders>
              <w:top w:val="nil"/>
              <w:left w:val="nil"/>
              <w:bottom w:val="nil"/>
              <w:right w:val="nil"/>
            </w:tcBorders>
            <w:tcMar>
              <w:left w:w="29" w:type="dxa"/>
              <w:right w:w="29" w:type="dxa"/>
            </w:tcMar>
            <w:vAlign w:val="center"/>
          </w:tcPr>
          <w:p w:rsidR="00F902D2" w:rsidRPr="00F155C2" w:rsidRDefault="00F902D2" w:rsidP="00F902D2">
            <w:pPr>
              <w:jc w:val="right"/>
              <w:rPr>
                <w:sz w:val="16"/>
                <w:szCs w:val="16"/>
              </w:rPr>
            </w:pPr>
            <w:r w:rsidRPr="00F155C2">
              <w:rPr>
                <w:sz w:val="16"/>
                <w:szCs w:val="16"/>
              </w:rPr>
              <w:t>--</w:t>
            </w:r>
          </w:p>
        </w:tc>
        <w:tc>
          <w:tcPr>
            <w:tcW w:w="566" w:type="pct"/>
            <w:tcBorders>
              <w:top w:val="nil"/>
              <w:left w:val="nil"/>
              <w:bottom w:val="nil"/>
              <w:right w:val="nil"/>
            </w:tcBorders>
            <w:tcMar>
              <w:left w:w="29" w:type="dxa"/>
              <w:right w:w="29" w:type="dxa"/>
            </w:tcMar>
            <w:vAlign w:val="center"/>
          </w:tcPr>
          <w:p w:rsidR="00F902D2" w:rsidRPr="00F155C2" w:rsidRDefault="00F902D2" w:rsidP="00F902D2">
            <w:pPr>
              <w:jc w:val="right"/>
              <w:rPr>
                <w:sz w:val="16"/>
                <w:szCs w:val="16"/>
              </w:rPr>
            </w:pPr>
            <w:r w:rsidRPr="00F155C2">
              <w:rPr>
                <w:sz w:val="16"/>
                <w:szCs w:val="16"/>
              </w:rPr>
              <w:t>--</w:t>
            </w:r>
          </w:p>
        </w:tc>
        <w:tc>
          <w:tcPr>
            <w:tcW w:w="378" w:type="pct"/>
            <w:tcBorders>
              <w:top w:val="nil"/>
              <w:left w:val="nil"/>
              <w:bottom w:val="nil"/>
              <w:right w:val="nil"/>
            </w:tcBorders>
            <w:tcMar>
              <w:left w:w="29" w:type="dxa"/>
              <w:right w:w="29" w:type="dxa"/>
            </w:tcMar>
            <w:vAlign w:val="center"/>
          </w:tcPr>
          <w:p w:rsidR="00F902D2" w:rsidRPr="00F902D2" w:rsidRDefault="00F902D2" w:rsidP="00F902D2">
            <w:pPr>
              <w:jc w:val="right"/>
              <w:rPr>
                <w:sz w:val="16"/>
                <w:szCs w:val="16"/>
              </w:rPr>
            </w:pPr>
            <w:r w:rsidRPr="00F902D2">
              <w:rPr>
                <w:sz w:val="16"/>
                <w:szCs w:val="16"/>
              </w:rPr>
              <w:t>(23,921)</w:t>
            </w:r>
          </w:p>
        </w:tc>
        <w:tc>
          <w:tcPr>
            <w:tcW w:w="407" w:type="pct"/>
            <w:tcBorders>
              <w:top w:val="nil"/>
              <w:left w:val="nil"/>
              <w:bottom w:val="nil"/>
              <w:right w:val="nil"/>
            </w:tcBorders>
            <w:shd w:val="clear" w:color="auto" w:fill="auto"/>
            <w:tcMar>
              <w:left w:w="29" w:type="dxa"/>
              <w:right w:w="29" w:type="dxa"/>
            </w:tcMar>
            <w:vAlign w:val="center"/>
          </w:tcPr>
          <w:p w:rsidR="00F902D2" w:rsidRPr="00F155C2" w:rsidRDefault="00F902D2" w:rsidP="00F902D2">
            <w:pPr>
              <w:jc w:val="right"/>
              <w:rPr>
                <w:sz w:val="16"/>
                <w:szCs w:val="16"/>
              </w:rPr>
            </w:pPr>
            <w:r w:rsidRPr="00F155C2">
              <w:rPr>
                <w:sz w:val="16"/>
                <w:szCs w:val="16"/>
              </w:rPr>
              <w:t>--</w:t>
            </w:r>
          </w:p>
        </w:tc>
      </w:tr>
      <w:tr w:rsidR="00A50F5D" w:rsidRPr="00BF4323" w:rsidTr="00A50F5D">
        <w:trPr>
          <w:trHeight w:val="317"/>
        </w:trPr>
        <w:tc>
          <w:tcPr>
            <w:tcW w:w="579" w:type="pct"/>
            <w:gridSpan w:val="2"/>
            <w:tcBorders>
              <w:top w:val="nil"/>
              <w:left w:val="nil"/>
              <w:bottom w:val="nil"/>
              <w:right w:val="nil"/>
            </w:tcBorders>
            <w:shd w:val="clear" w:color="auto" w:fill="auto"/>
            <w:tcMar>
              <w:left w:w="43" w:type="dxa"/>
              <w:right w:w="43" w:type="dxa"/>
            </w:tcMar>
            <w:vAlign w:val="center"/>
          </w:tcPr>
          <w:p w:rsidR="00A50F5D" w:rsidRPr="00F155C2" w:rsidRDefault="00A50F5D" w:rsidP="00A50F5D">
            <w:pPr>
              <w:jc w:val="center"/>
              <w:rPr>
                <w:sz w:val="16"/>
                <w:szCs w:val="16"/>
              </w:rPr>
            </w:pPr>
            <w:r>
              <w:rPr>
                <w:sz w:val="16"/>
                <w:szCs w:val="16"/>
              </w:rPr>
              <w:t>2016-17</w:t>
            </w:r>
            <w:r w:rsidR="00690686">
              <w:rPr>
                <w:sz w:val="16"/>
                <w:szCs w:val="16"/>
              </w:rPr>
              <w:t xml:space="preserve"> </w:t>
            </w:r>
            <w:r w:rsidR="00690686" w:rsidRPr="00690686">
              <w:rPr>
                <w:sz w:val="16"/>
                <w:szCs w:val="16"/>
                <w:vertAlign w:val="superscript"/>
              </w:rPr>
              <w:t>P</w:t>
            </w:r>
          </w:p>
        </w:tc>
        <w:tc>
          <w:tcPr>
            <w:tcW w:w="422" w:type="pct"/>
            <w:tcBorders>
              <w:top w:val="nil"/>
              <w:left w:val="nil"/>
              <w:bottom w:val="nil"/>
              <w:right w:val="nil"/>
            </w:tcBorders>
            <w:shd w:val="clear" w:color="auto" w:fill="auto"/>
            <w:tcMar>
              <w:left w:w="29" w:type="dxa"/>
              <w:right w:w="29" w:type="dxa"/>
            </w:tcMar>
            <w:vAlign w:val="center"/>
          </w:tcPr>
          <w:p w:rsidR="00A50F5D" w:rsidRDefault="008F749D" w:rsidP="008F749D">
            <w:pPr>
              <w:jc w:val="right"/>
              <w:rPr>
                <w:color w:val="000000"/>
                <w:sz w:val="17"/>
                <w:szCs w:val="17"/>
              </w:rPr>
            </w:pPr>
            <w:r>
              <w:rPr>
                <w:color w:val="000000"/>
                <w:sz w:val="17"/>
                <w:szCs w:val="17"/>
              </w:rPr>
              <w:t>20,428</w:t>
            </w:r>
          </w:p>
        </w:tc>
        <w:tc>
          <w:tcPr>
            <w:tcW w:w="444" w:type="pct"/>
            <w:tcBorders>
              <w:top w:val="nil"/>
              <w:left w:val="nil"/>
              <w:bottom w:val="nil"/>
              <w:right w:val="nil"/>
            </w:tcBorders>
            <w:shd w:val="clear" w:color="auto" w:fill="auto"/>
            <w:tcMar>
              <w:left w:w="29" w:type="dxa"/>
              <w:right w:w="29" w:type="dxa"/>
            </w:tcMar>
            <w:vAlign w:val="center"/>
          </w:tcPr>
          <w:p w:rsidR="00A50F5D" w:rsidRDefault="00A50F5D" w:rsidP="008F749D">
            <w:pPr>
              <w:jc w:val="right"/>
              <w:rPr>
                <w:color w:val="000000"/>
                <w:sz w:val="17"/>
                <w:szCs w:val="17"/>
              </w:rPr>
            </w:pPr>
            <w:r>
              <w:rPr>
                <w:color w:val="000000"/>
                <w:sz w:val="17"/>
                <w:szCs w:val="17"/>
              </w:rPr>
              <w:t>2</w:t>
            </w:r>
            <w:r w:rsidR="008F749D">
              <w:rPr>
                <w:color w:val="000000"/>
                <w:sz w:val="17"/>
                <w:szCs w:val="17"/>
              </w:rPr>
              <w:t>34</w:t>
            </w:r>
          </w:p>
        </w:tc>
        <w:tc>
          <w:tcPr>
            <w:tcW w:w="468" w:type="pct"/>
            <w:tcBorders>
              <w:top w:val="nil"/>
              <w:left w:val="nil"/>
              <w:bottom w:val="nil"/>
              <w:right w:val="nil"/>
            </w:tcBorders>
            <w:tcMar>
              <w:left w:w="29" w:type="dxa"/>
              <w:right w:w="29" w:type="dxa"/>
            </w:tcMar>
            <w:vAlign w:val="center"/>
          </w:tcPr>
          <w:p w:rsidR="00A50F5D" w:rsidRPr="00F155C2" w:rsidRDefault="00A50F5D" w:rsidP="00A50F5D">
            <w:pPr>
              <w:jc w:val="right"/>
              <w:rPr>
                <w:sz w:val="16"/>
                <w:szCs w:val="16"/>
              </w:rPr>
            </w:pPr>
            <w:r w:rsidRPr="00F155C2">
              <w:rPr>
                <w:sz w:val="16"/>
                <w:szCs w:val="16"/>
              </w:rPr>
              <w:t>--</w:t>
            </w:r>
          </w:p>
        </w:tc>
        <w:tc>
          <w:tcPr>
            <w:tcW w:w="463" w:type="pct"/>
            <w:tcBorders>
              <w:top w:val="nil"/>
              <w:left w:val="nil"/>
              <w:bottom w:val="nil"/>
              <w:right w:val="nil"/>
            </w:tcBorders>
            <w:tcMar>
              <w:left w:w="29" w:type="dxa"/>
              <w:right w:w="29" w:type="dxa"/>
            </w:tcMar>
            <w:vAlign w:val="center"/>
          </w:tcPr>
          <w:p w:rsidR="00A50F5D" w:rsidRPr="00F155C2" w:rsidRDefault="00A50F5D" w:rsidP="00A50F5D">
            <w:pPr>
              <w:jc w:val="right"/>
              <w:rPr>
                <w:sz w:val="16"/>
                <w:szCs w:val="16"/>
              </w:rPr>
            </w:pPr>
            <w:r w:rsidRPr="00F155C2">
              <w:rPr>
                <w:sz w:val="16"/>
                <w:szCs w:val="16"/>
              </w:rPr>
              <w:t>--</w:t>
            </w:r>
          </w:p>
        </w:tc>
        <w:tc>
          <w:tcPr>
            <w:tcW w:w="367" w:type="pct"/>
            <w:tcBorders>
              <w:top w:val="nil"/>
              <w:left w:val="nil"/>
              <w:bottom w:val="nil"/>
              <w:right w:val="nil"/>
            </w:tcBorders>
            <w:shd w:val="clear" w:color="auto" w:fill="auto"/>
            <w:tcMar>
              <w:left w:w="29" w:type="dxa"/>
              <w:right w:w="29" w:type="dxa"/>
            </w:tcMar>
            <w:vAlign w:val="center"/>
          </w:tcPr>
          <w:p w:rsidR="00A50F5D" w:rsidRDefault="00A50F5D" w:rsidP="008F749D">
            <w:pPr>
              <w:jc w:val="right"/>
              <w:rPr>
                <w:color w:val="000000"/>
                <w:sz w:val="17"/>
                <w:szCs w:val="17"/>
              </w:rPr>
            </w:pPr>
            <w:r>
              <w:rPr>
                <w:color w:val="000000"/>
                <w:sz w:val="17"/>
                <w:szCs w:val="17"/>
              </w:rPr>
              <w:t>52,9</w:t>
            </w:r>
            <w:r w:rsidR="008F749D">
              <w:rPr>
                <w:color w:val="000000"/>
                <w:sz w:val="17"/>
                <w:szCs w:val="17"/>
              </w:rPr>
              <w:t>32</w:t>
            </w:r>
          </w:p>
        </w:tc>
        <w:tc>
          <w:tcPr>
            <w:tcW w:w="434" w:type="pct"/>
            <w:tcBorders>
              <w:top w:val="nil"/>
              <w:left w:val="nil"/>
              <w:bottom w:val="nil"/>
              <w:right w:val="nil"/>
            </w:tcBorders>
            <w:shd w:val="clear" w:color="auto" w:fill="auto"/>
            <w:tcMar>
              <w:left w:w="29" w:type="dxa"/>
              <w:right w:w="29" w:type="dxa"/>
            </w:tcMar>
            <w:vAlign w:val="center"/>
          </w:tcPr>
          <w:p w:rsidR="00A50F5D" w:rsidRDefault="00A50F5D" w:rsidP="008F749D">
            <w:pPr>
              <w:jc w:val="right"/>
              <w:rPr>
                <w:color w:val="000000"/>
                <w:sz w:val="17"/>
                <w:szCs w:val="17"/>
              </w:rPr>
            </w:pPr>
            <w:r>
              <w:rPr>
                <w:color w:val="000000"/>
                <w:sz w:val="17"/>
                <w:szCs w:val="17"/>
              </w:rPr>
              <w:t>1</w:t>
            </w:r>
            <w:r w:rsidR="008F749D">
              <w:rPr>
                <w:color w:val="000000"/>
                <w:sz w:val="17"/>
                <w:szCs w:val="17"/>
              </w:rPr>
              <w:t>97</w:t>
            </w:r>
          </w:p>
        </w:tc>
        <w:tc>
          <w:tcPr>
            <w:tcW w:w="472" w:type="pct"/>
            <w:tcBorders>
              <w:top w:val="nil"/>
              <w:left w:val="nil"/>
              <w:bottom w:val="nil"/>
              <w:right w:val="nil"/>
            </w:tcBorders>
            <w:tcMar>
              <w:left w:w="29" w:type="dxa"/>
              <w:right w:w="29" w:type="dxa"/>
            </w:tcMar>
            <w:vAlign w:val="center"/>
          </w:tcPr>
          <w:p w:rsidR="00A50F5D" w:rsidRPr="00F155C2" w:rsidRDefault="00A50F5D" w:rsidP="00A50F5D">
            <w:pPr>
              <w:jc w:val="right"/>
              <w:rPr>
                <w:sz w:val="16"/>
                <w:szCs w:val="16"/>
              </w:rPr>
            </w:pPr>
            <w:r w:rsidRPr="00F155C2">
              <w:rPr>
                <w:sz w:val="16"/>
                <w:szCs w:val="16"/>
              </w:rPr>
              <w:t>--</w:t>
            </w:r>
          </w:p>
        </w:tc>
        <w:tc>
          <w:tcPr>
            <w:tcW w:w="566" w:type="pct"/>
            <w:tcBorders>
              <w:top w:val="nil"/>
              <w:left w:val="nil"/>
              <w:bottom w:val="nil"/>
              <w:right w:val="nil"/>
            </w:tcBorders>
            <w:tcMar>
              <w:left w:w="29" w:type="dxa"/>
              <w:right w:w="29" w:type="dxa"/>
            </w:tcMar>
            <w:vAlign w:val="center"/>
          </w:tcPr>
          <w:p w:rsidR="00A50F5D" w:rsidRPr="00F155C2" w:rsidRDefault="00A50F5D" w:rsidP="00A50F5D">
            <w:pPr>
              <w:jc w:val="right"/>
              <w:rPr>
                <w:sz w:val="16"/>
                <w:szCs w:val="16"/>
              </w:rPr>
            </w:pPr>
            <w:r w:rsidRPr="00F155C2">
              <w:rPr>
                <w:sz w:val="16"/>
                <w:szCs w:val="16"/>
              </w:rPr>
              <w:t>--</w:t>
            </w:r>
          </w:p>
        </w:tc>
        <w:tc>
          <w:tcPr>
            <w:tcW w:w="378" w:type="pct"/>
            <w:tcBorders>
              <w:top w:val="nil"/>
              <w:left w:val="nil"/>
              <w:bottom w:val="nil"/>
              <w:right w:val="nil"/>
            </w:tcBorders>
            <w:tcMar>
              <w:left w:w="29" w:type="dxa"/>
              <w:right w:w="29" w:type="dxa"/>
            </w:tcMar>
            <w:vAlign w:val="center"/>
          </w:tcPr>
          <w:p w:rsidR="00A50F5D" w:rsidRPr="00A50F5D" w:rsidRDefault="008F749D" w:rsidP="00A50F5D">
            <w:pPr>
              <w:jc w:val="right"/>
              <w:rPr>
                <w:sz w:val="16"/>
                <w:szCs w:val="16"/>
              </w:rPr>
            </w:pPr>
            <w:r>
              <w:rPr>
                <w:sz w:val="16"/>
                <w:szCs w:val="16"/>
              </w:rPr>
              <w:t>(32,4</w:t>
            </w:r>
            <w:r w:rsidR="00A50F5D" w:rsidRPr="00A50F5D">
              <w:rPr>
                <w:sz w:val="16"/>
                <w:szCs w:val="16"/>
              </w:rPr>
              <w:t>6</w:t>
            </w:r>
            <w:r>
              <w:rPr>
                <w:sz w:val="16"/>
                <w:szCs w:val="16"/>
              </w:rPr>
              <w:t>8</w:t>
            </w:r>
            <w:r w:rsidR="00A50F5D" w:rsidRPr="00A50F5D">
              <w:rPr>
                <w:sz w:val="16"/>
                <w:szCs w:val="16"/>
              </w:rPr>
              <w:t>)</w:t>
            </w:r>
          </w:p>
        </w:tc>
        <w:tc>
          <w:tcPr>
            <w:tcW w:w="407" w:type="pct"/>
            <w:tcBorders>
              <w:top w:val="nil"/>
              <w:left w:val="nil"/>
              <w:bottom w:val="nil"/>
              <w:right w:val="nil"/>
            </w:tcBorders>
            <w:shd w:val="clear" w:color="auto" w:fill="auto"/>
            <w:tcMar>
              <w:left w:w="29" w:type="dxa"/>
              <w:right w:w="29" w:type="dxa"/>
            </w:tcMar>
            <w:vAlign w:val="center"/>
          </w:tcPr>
          <w:p w:rsidR="00A50F5D" w:rsidRPr="00A50F5D" w:rsidRDefault="00A50F5D" w:rsidP="00A50F5D">
            <w:pPr>
              <w:jc w:val="right"/>
              <w:rPr>
                <w:sz w:val="16"/>
                <w:szCs w:val="16"/>
              </w:rPr>
            </w:pPr>
            <w:r w:rsidRPr="00A50F5D">
              <w:rPr>
                <w:sz w:val="16"/>
                <w:szCs w:val="16"/>
              </w:rPr>
              <w:t>-</w:t>
            </w:r>
          </w:p>
        </w:tc>
      </w:tr>
      <w:tr w:rsidR="00A50F5D" w:rsidRPr="00BF4323" w:rsidTr="00A50F5D">
        <w:trPr>
          <w:trHeight w:val="317"/>
        </w:trPr>
        <w:tc>
          <w:tcPr>
            <w:tcW w:w="579" w:type="pct"/>
            <w:gridSpan w:val="2"/>
            <w:tcBorders>
              <w:top w:val="nil"/>
              <w:left w:val="nil"/>
              <w:bottom w:val="nil"/>
              <w:right w:val="nil"/>
            </w:tcBorders>
            <w:shd w:val="clear" w:color="auto" w:fill="auto"/>
            <w:tcMar>
              <w:left w:w="43" w:type="dxa"/>
              <w:right w:w="43" w:type="dxa"/>
            </w:tcMar>
            <w:vAlign w:val="center"/>
          </w:tcPr>
          <w:p w:rsidR="00A50F5D" w:rsidRPr="00F155C2" w:rsidRDefault="00A50F5D" w:rsidP="00A50F5D">
            <w:pPr>
              <w:jc w:val="center"/>
              <w:rPr>
                <w:sz w:val="16"/>
                <w:szCs w:val="16"/>
              </w:rPr>
            </w:pPr>
          </w:p>
        </w:tc>
        <w:tc>
          <w:tcPr>
            <w:tcW w:w="422" w:type="pct"/>
            <w:tcBorders>
              <w:top w:val="nil"/>
              <w:left w:val="nil"/>
              <w:bottom w:val="nil"/>
              <w:right w:val="nil"/>
            </w:tcBorders>
            <w:shd w:val="clear" w:color="auto" w:fill="auto"/>
            <w:tcMar>
              <w:left w:w="43" w:type="dxa"/>
              <w:right w:w="43" w:type="dxa"/>
            </w:tcMar>
            <w:vAlign w:val="center"/>
          </w:tcPr>
          <w:p w:rsidR="00A50F5D" w:rsidRPr="00F155C2" w:rsidRDefault="00A50F5D" w:rsidP="00A50F5D">
            <w:pPr>
              <w:jc w:val="right"/>
              <w:rPr>
                <w:sz w:val="16"/>
                <w:szCs w:val="16"/>
              </w:rPr>
            </w:pPr>
          </w:p>
        </w:tc>
        <w:tc>
          <w:tcPr>
            <w:tcW w:w="444" w:type="pct"/>
            <w:tcBorders>
              <w:top w:val="nil"/>
              <w:left w:val="nil"/>
              <w:bottom w:val="nil"/>
              <w:right w:val="nil"/>
            </w:tcBorders>
            <w:shd w:val="clear" w:color="auto" w:fill="auto"/>
            <w:tcMar>
              <w:left w:w="43" w:type="dxa"/>
              <w:right w:w="43" w:type="dxa"/>
            </w:tcMar>
            <w:vAlign w:val="center"/>
          </w:tcPr>
          <w:p w:rsidR="00A50F5D" w:rsidRPr="00F155C2" w:rsidRDefault="00A50F5D" w:rsidP="00A50F5D">
            <w:pPr>
              <w:jc w:val="right"/>
              <w:rPr>
                <w:sz w:val="16"/>
                <w:szCs w:val="16"/>
              </w:rPr>
            </w:pPr>
          </w:p>
        </w:tc>
        <w:tc>
          <w:tcPr>
            <w:tcW w:w="468" w:type="pct"/>
            <w:tcBorders>
              <w:top w:val="nil"/>
              <w:left w:val="nil"/>
              <w:bottom w:val="nil"/>
              <w:right w:val="nil"/>
            </w:tcBorders>
            <w:tcMar>
              <w:left w:w="43" w:type="dxa"/>
              <w:right w:w="43" w:type="dxa"/>
            </w:tcMar>
            <w:vAlign w:val="center"/>
          </w:tcPr>
          <w:p w:rsidR="00A50F5D" w:rsidRPr="00F155C2" w:rsidRDefault="00A50F5D" w:rsidP="00A50F5D">
            <w:pPr>
              <w:jc w:val="right"/>
              <w:rPr>
                <w:sz w:val="16"/>
                <w:szCs w:val="16"/>
              </w:rPr>
            </w:pPr>
          </w:p>
        </w:tc>
        <w:tc>
          <w:tcPr>
            <w:tcW w:w="463" w:type="pct"/>
            <w:tcBorders>
              <w:top w:val="nil"/>
              <w:left w:val="nil"/>
              <w:bottom w:val="nil"/>
              <w:right w:val="nil"/>
            </w:tcBorders>
            <w:tcMar>
              <w:left w:w="43" w:type="dxa"/>
              <w:right w:w="43" w:type="dxa"/>
            </w:tcMar>
            <w:vAlign w:val="center"/>
          </w:tcPr>
          <w:p w:rsidR="00A50F5D" w:rsidRPr="00F155C2" w:rsidRDefault="00A50F5D" w:rsidP="00A50F5D">
            <w:pPr>
              <w:jc w:val="right"/>
              <w:rPr>
                <w:sz w:val="16"/>
                <w:szCs w:val="16"/>
              </w:rPr>
            </w:pPr>
          </w:p>
        </w:tc>
        <w:tc>
          <w:tcPr>
            <w:tcW w:w="367" w:type="pct"/>
            <w:tcBorders>
              <w:top w:val="nil"/>
              <w:left w:val="nil"/>
              <w:bottom w:val="nil"/>
              <w:right w:val="nil"/>
            </w:tcBorders>
            <w:shd w:val="clear" w:color="auto" w:fill="auto"/>
            <w:tcMar>
              <w:left w:w="43" w:type="dxa"/>
              <w:right w:w="43" w:type="dxa"/>
            </w:tcMar>
            <w:vAlign w:val="center"/>
          </w:tcPr>
          <w:p w:rsidR="00A50F5D" w:rsidRPr="00F155C2" w:rsidRDefault="00A50F5D" w:rsidP="00A50F5D">
            <w:pPr>
              <w:jc w:val="right"/>
              <w:rPr>
                <w:sz w:val="16"/>
                <w:szCs w:val="16"/>
              </w:rPr>
            </w:pPr>
          </w:p>
        </w:tc>
        <w:tc>
          <w:tcPr>
            <w:tcW w:w="434" w:type="pct"/>
            <w:tcBorders>
              <w:top w:val="nil"/>
              <w:left w:val="nil"/>
              <w:bottom w:val="nil"/>
              <w:right w:val="nil"/>
            </w:tcBorders>
            <w:shd w:val="clear" w:color="auto" w:fill="auto"/>
            <w:tcMar>
              <w:left w:w="43" w:type="dxa"/>
              <w:right w:w="43" w:type="dxa"/>
            </w:tcMar>
            <w:vAlign w:val="center"/>
          </w:tcPr>
          <w:p w:rsidR="00A50F5D" w:rsidRPr="00F155C2" w:rsidRDefault="00A50F5D" w:rsidP="00A50F5D">
            <w:pPr>
              <w:jc w:val="right"/>
              <w:rPr>
                <w:sz w:val="16"/>
                <w:szCs w:val="16"/>
              </w:rPr>
            </w:pPr>
          </w:p>
        </w:tc>
        <w:tc>
          <w:tcPr>
            <w:tcW w:w="472" w:type="pct"/>
            <w:tcBorders>
              <w:top w:val="nil"/>
              <w:left w:val="nil"/>
              <w:bottom w:val="nil"/>
              <w:right w:val="nil"/>
            </w:tcBorders>
            <w:tcMar>
              <w:left w:w="43" w:type="dxa"/>
              <w:right w:w="43" w:type="dxa"/>
            </w:tcMar>
            <w:vAlign w:val="center"/>
          </w:tcPr>
          <w:p w:rsidR="00A50F5D" w:rsidRPr="00F155C2" w:rsidRDefault="00A50F5D" w:rsidP="00A50F5D">
            <w:pPr>
              <w:jc w:val="right"/>
              <w:rPr>
                <w:sz w:val="16"/>
                <w:szCs w:val="16"/>
              </w:rPr>
            </w:pPr>
          </w:p>
        </w:tc>
        <w:tc>
          <w:tcPr>
            <w:tcW w:w="566" w:type="pct"/>
            <w:tcBorders>
              <w:top w:val="nil"/>
              <w:left w:val="nil"/>
              <w:bottom w:val="nil"/>
              <w:right w:val="nil"/>
            </w:tcBorders>
            <w:tcMar>
              <w:left w:w="43" w:type="dxa"/>
              <w:right w:w="43" w:type="dxa"/>
            </w:tcMar>
            <w:vAlign w:val="center"/>
          </w:tcPr>
          <w:p w:rsidR="00A50F5D" w:rsidRPr="00F155C2" w:rsidRDefault="00A50F5D" w:rsidP="00A50F5D">
            <w:pPr>
              <w:jc w:val="right"/>
              <w:rPr>
                <w:sz w:val="16"/>
                <w:szCs w:val="16"/>
              </w:rPr>
            </w:pPr>
          </w:p>
        </w:tc>
        <w:tc>
          <w:tcPr>
            <w:tcW w:w="378" w:type="pct"/>
            <w:tcBorders>
              <w:top w:val="nil"/>
              <w:left w:val="nil"/>
              <w:bottom w:val="nil"/>
              <w:right w:val="nil"/>
            </w:tcBorders>
            <w:vAlign w:val="center"/>
          </w:tcPr>
          <w:p w:rsidR="00A50F5D" w:rsidRPr="00F155C2" w:rsidRDefault="00A50F5D" w:rsidP="00A50F5D">
            <w:pPr>
              <w:jc w:val="right"/>
              <w:rPr>
                <w:sz w:val="16"/>
                <w:szCs w:val="16"/>
              </w:rPr>
            </w:pPr>
          </w:p>
        </w:tc>
        <w:tc>
          <w:tcPr>
            <w:tcW w:w="407" w:type="pct"/>
            <w:tcBorders>
              <w:top w:val="nil"/>
              <w:left w:val="nil"/>
              <w:bottom w:val="nil"/>
              <w:right w:val="nil"/>
            </w:tcBorders>
            <w:shd w:val="clear" w:color="auto" w:fill="auto"/>
            <w:tcMar>
              <w:left w:w="43" w:type="dxa"/>
              <w:right w:w="43" w:type="dxa"/>
            </w:tcMar>
            <w:vAlign w:val="center"/>
          </w:tcPr>
          <w:p w:rsidR="00A50F5D" w:rsidRPr="00F155C2" w:rsidRDefault="00A50F5D" w:rsidP="00A50F5D">
            <w:pPr>
              <w:jc w:val="right"/>
              <w:rPr>
                <w:sz w:val="16"/>
                <w:szCs w:val="16"/>
              </w:rPr>
            </w:pPr>
          </w:p>
        </w:tc>
      </w:tr>
      <w:tr w:rsidR="00422072" w:rsidRPr="00BF4323" w:rsidTr="00422072">
        <w:trPr>
          <w:trHeight w:val="317"/>
        </w:trPr>
        <w:tc>
          <w:tcPr>
            <w:tcW w:w="311" w:type="pct"/>
            <w:tcBorders>
              <w:top w:val="nil"/>
              <w:left w:val="nil"/>
              <w:bottom w:val="nil"/>
              <w:right w:val="nil"/>
            </w:tcBorders>
            <w:shd w:val="clear" w:color="auto" w:fill="auto"/>
            <w:tcMar>
              <w:left w:w="43" w:type="dxa"/>
              <w:right w:w="43" w:type="dxa"/>
            </w:tcMar>
            <w:vAlign w:val="center"/>
          </w:tcPr>
          <w:p w:rsidR="00422072" w:rsidRPr="00F155C2" w:rsidRDefault="00422072" w:rsidP="00422072">
            <w:pPr>
              <w:jc w:val="center"/>
              <w:rPr>
                <w:sz w:val="16"/>
                <w:szCs w:val="16"/>
              </w:rPr>
            </w:pPr>
            <w:r w:rsidRPr="00F155C2">
              <w:rPr>
                <w:sz w:val="16"/>
                <w:szCs w:val="16"/>
              </w:rPr>
              <w:t>2016</w:t>
            </w:r>
          </w:p>
        </w:tc>
        <w:tc>
          <w:tcPr>
            <w:tcW w:w="268" w:type="pct"/>
            <w:tcBorders>
              <w:top w:val="nil"/>
              <w:left w:val="nil"/>
              <w:bottom w:val="nil"/>
              <w:right w:val="nil"/>
            </w:tcBorders>
            <w:shd w:val="clear" w:color="auto" w:fill="auto"/>
            <w:tcMar>
              <w:left w:w="43" w:type="dxa"/>
              <w:right w:w="43" w:type="dxa"/>
            </w:tcMar>
            <w:vAlign w:val="center"/>
          </w:tcPr>
          <w:p w:rsidR="00422072" w:rsidRPr="00F155C2" w:rsidRDefault="00422072" w:rsidP="00422072">
            <w:pPr>
              <w:rPr>
                <w:sz w:val="16"/>
                <w:szCs w:val="16"/>
              </w:rPr>
            </w:pPr>
            <w:r w:rsidRPr="00F155C2">
              <w:rPr>
                <w:sz w:val="16"/>
                <w:szCs w:val="16"/>
              </w:rPr>
              <w:t>Aug</w:t>
            </w:r>
          </w:p>
        </w:tc>
        <w:tc>
          <w:tcPr>
            <w:tcW w:w="422" w:type="pct"/>
            <w:tcBorders>
              <w:top w:val="nil"/>
              <w:left w:val="nil"/>
              <w:bottom w:val="nil"/>
              <w:right w:val="nil"/>
            </w:tcBorders>
            <w:shd w:val="clear" w:color="auto" w:fill="auto"/>
            <w:tcMar>
              <w:left w:w="43" w:type="dxa"/>
              <w:right w:w="43" w:type="dxa"/>
            </w:tcMar>
            <w:vAlign w:val="center"/>
          </w:tcPr>
          <w:p w:rsidR="00422072" w:rsidRPr="00F155C2" w:rsidRDefault="00422072" w:rsidP="00422072">
            <w:pPr>
              <w:jc w:val="right"/>
              <w:rPr>
                <w:color w:val="000000"/>
                <w:sz w:val="16"/>
                <w:szCs w:val="16"/>
              </w:rPr>
            </w:pPr>
            <w:r w:rsidRPr="00F155C2">
              <w:rPr>
                <w:color w:val="000000"/>
                <w:sz w:val="16"/>
                <w:szCs w:val="16"/>
              </w:rPr>
              <w:t>1,653</w:t>
            </w:r>
          </w:p>
        </w:tc>
        <w:tc>
          <w:tcPr>
            <w:tcW w:w="444" w:type="pct"/>
            <w:tcBorders>
              <w:top w:val="nil"/>
              <w:left w:val="nil"/>
              <w:bottom w:val="nil"/>
              <w:right w:val="nil"/>
            </w:tcBorders>
            <w:shd w:val="clear" w:color="auto" w:fill="auto"/>
            <w:tcMar>
              <w:left w:w="43" w:type="dxa"/>
              <w:right w:w="43" w:type="dxa"/>
            </w:tcMar>
            <w:vAlign w:val="center"/>
          </w:tcPr>
          <w:p w:rsidR="00422072" w:rsidRPr="00F155C2" w:rsidRDefault="00422072" w:rsidP="00422072">
            <w:pPr>
              <w:jc w:val="right"/>
              <w:rPr>
                <w:color w:val="000000"/>
                <w:sz w:val="16"/>
                <w:szCs w:val="16"/>
              </w:rPr>
            </w:pPr>
            <w:r w:rsidRPr="00F155C2">
              <w:rPr>
                <w:color w:val="000000"/>
                <w:sz w:val="16"/>
                <w:szCs w:val="16"/>
              </w:rPr>
              <w:t>20</w:t>
            </w:r>
          </w:p>
        </w:tc>
        <w:tc>
          <w:tcPr>
            <w:tcW w:w="468" w:type="pct"/>
            <w:tcBorders>
              <w:top w:val="nil"/>
              <w:left w:val="nil"/>
              <w:bottom w:val="nil"/>
              <w:right w:val="nil"/>
            </w:tcBorders>
            <w:tcMar>
              <w:left w:w="43" w:type="dxa"/>
              <w:right w:w="43" w:type="dxa"/>
            </w:tcMar>
            <w:vAlign w:val="center"/>
          </w:tcPr>
          <w:p w:rsidR="00422072" w:rsidRPr="00F155C2" w:rsidRDefault="00422072" w:rsidP="00422072">
            <w:pPr>
              <w:jc w:val="right"/>
              <w:rPr>
                <w:color w:val="000000"/>
                <w:sz w:val="16"/>
                <w:szCs w:val="16"/>
              </w:rPr>
            </w:pPr>
            <w:r w:rsidRPr="00F155C2">
              <w:rPr>
                <w:color w:val="000000"/>
                <w:sz w:val="16"/>
                <w:szCs w:val="16"/>
              </w:rPr>
              <w:t>3,160</w:t>
            </w:r>
          </w:p>
        </w:tc>
        <w:tc>
          <w:tcPr>
            <w:tcW w:w="463" w:type="pct"/>
            <w:tcBorders>
              <w:top w:val="nil"/>
              <w:left w:val="nil"/>
              <w:bottom w:val="nil"/>
              <w:right w:val="nil"/>
            </w:tcBorders>
            <w:tcMar>
              <w:left w:w="43" w:type="dxa"/>
              <w:right w:w="43" w:type="dxa"/>
            </w:tcMar>
            <w:vAlign w:val="center"/>
          </w:tcPr>
          <w:p w:rsidR="00422072" w:rsidRDefault="00422072" w:rsidP="00422072">
            <w:pPr>
              <w:jc w:val="right"/>
              <w:rPr>
                <w:color w:val="000000"/>
                <w:sz w:val="17"/>
                <w:szCs w:val="17"/>
              </w:rPr>
            </w:pPr>
            <w:r>
              <w:rPr>
                <w:color w:val="000000"/>
                <w:sz w:val="17"/>
                <w:szCs w:val="17"/>
              </w:rPr>
              <w:t>(8.49)</w:t>
            </w:r>
          </w:p>
        </w:tc>
        <w:tc>
          <w:tcPr>
            <w:tcW w:w="367" w:type="pct"/>
            <w:tcBorders>
              <w:top w:val="nil"/>
              <w:left w:val="nil"/>
              <w:bottom w:val="nil"/>
              <w:right w:val="nil"/>
            </w:tcBorders>
            <w:shd w:val="clear" w:color="auto" w:fill="auto"/>
            <w:tcMar>
              <w:left w:w="43" w:type="dxa"/>
              <w:right w:w="43" w:type="dxa"/>
            </w:tcMar>
            <w:vAlign w:val="center"/>
          </w:tcPr>
          <w:p w:rsidR="00422072" w:rsidRPr="00F155C2" w:rsidRDefault="00422072" w:rsidP="00422072">
            <w:pPr>
              <w:jc w:val="right"/>
              <w:rPr>
                <w:color w:val="000000"/>
                <w:sz w:val="16"/>
                <w:szCs w:val="16"/>
              </w:rPr>
            </w:pPr>
            <w:r w:rsidRPr="00F155C2">
              <w:rPr>
                <w:color w:val="000000"/>
                <w:sz w:val="16"/>
                <w:szCs w:val="16"/>
              </w:rPr>
              <w:t>4,303</w:t>
            </w:r>
          </w:p>
        </w:tc>
        <w:tc>
          <w:tcPr>
            <w:tcW w:w="434" w:type="pct"/>
            <w:tcBorders>
              <w:top w:val="nil"/>
              <w:left w:val="nil"/>
              <w:bottom w:val="nil"/>
              <w:right w:val="nil"/>
            </w:tcBorders>
            <w:shd w:val="clear" w:color="auto" w:fill="auto"/>
            <w:tcMar>
              <w:left w:w="43" w:type="dxa"/>
              <w:right w:w="43" w:type="dxa"/>
            </w:tcMar>
            <w:vAlign w:val="center"/>
          </w:tcPr>
          <w:p w:rsidR="00422072" w:rsidRPr="00F155C2" w:rsidRDefault="00422072" w:rsidP="00422072">
            <w:pPr>
              <w:jc w:val="right"/>
              <w:rPr>
                <w:color w:val="000000"/>
                <w:sz w:val="16"/>
                <w:szCs w:val="16"/>
              </w:rPr>
            </w:pPr>
            <w:r w:rsidRPr="00F155C2">
              <w:rPr>
                <w:color w:val="000000"/>
                <w:sz w:val="16"/>
                <w:szCs w:val="16"/>
              </w:rPr>
              <w:t>20</w:t>
            </w:r>
          </w:p>
        </w:tc>
        <w:tc>
          <w:tcPr>
            <w:tcW w:w="472" w:type="pct"/>
            <w:tcBorders>
              <w:top w:val="nil"/>
              <w:left w:val="nil"/>
              <w:bottom w:val="nil"/>
              <w:right w:val="nil"/>
            </w:tcBorders>
            <w:tcMar>
              <w:left w:w="43" w:type="dxa"/>
              <w:right w:w="43" w:type="dxa"/>
            </w:tcMar>
            <w:vAlign w:val="center"/>
          </w:tcPr>
          <w:p w:rsidR="00422072" w:rsidRPr="00F155C2" w:rsidRDefault="00422072" w:rsidP="00422072">
            <w:pPr>
              <w:jc w:val="right"/>
              <w:rPr>
                <w:color w:val="000000"/>
                <w:sz w:val="16"/>
                <w:szCs w:val="16"/>
              </w:rPr>
            </w:pPr>
            <w:r w:rsidRPr="00F155C2">
              <w:rPr>
                <w:color w:val="000000"/>
                <w:sz w:val="16"/>
                <w:szCs w:val="16"/>
              </w:rPr>
              <w:t>7,874</w:t>
            </w:r>
          </w:p>
        </w:tc>
        <w:tc>
          <w:tcPr>
            <w:tcW w:w="566" w:type="pct"/>
            <w:tcBorders>
              <w:top w:val="nil"/>
              <w:left w:val="nil"/>
              <w:bottom w:val="nil"/>
              <w:right w:val="nil"/>
            </w:tcBorders>
            <w:tcMar>
              <w:left w:w="43" w:type="dxa"/>
              <w:right w:w="43" w:type="dxa"/>
            </w:tcMar>
            <w:vAlign w:val="center"/>
          </w:tcPr>
          <w:p w:rsidR="00422072" w:rsidRDefault="00422072" w:rsidP="00422072">
            <w:pPr>
              <w:jc w:val="right"/>
              <w:rPr>
                <w:color w:val="000000"/>
                <w:sz w:val="17"/>
                <w:szCs w:val="17"/>
              </w:rPr>
            </w:pPr>
            <w:r>
              <w:rPr>
                <w:color w:val="000000"/>
                <w:sz w:val="17"/>
                <w:szCs w:val="17"/>
              </w:rPr>
              <w:t>9.64</w:t>
            </w:r>
          </w:p>
        </w:tc>
        <w:tc>
          <w:tcPr>
            <w:tcW w:w="378" w:type="pct"/>
            <w:tcBorders>
              <w:top w:val="nil"/>
              <w:left w:val="nil"/>
              <w:bottom w:val="nil"/>
              <w:right w:val="nil"/>
            </w:tcBorders>
            <w:tcMar>
              <w:left w:w="43" w:type="dxa"/>
              <w:right w:w="43" w:type="dxa"/>
            </w:tcMar>
            <w:vAlign w:val="center"/>
          </w:tcPr>
          <w:p w:rsidR="00422072" w:rsidRPr="0009505D" w:rsidRDefault="00422072" w:rsidP="00422072">
            <w:pPr>
              <w:jc w:val="right"/>
              <w:rPr>
                <w:sz w:val="16"/>
                <w:szCs w:val="16"/>
              </w:rPr>
            </w:pPr>
            <w:r w:rsidRPr="0009505D">
              <w:rPr>
                <w:sz w:val="16"/>
                <w:szCs w:val="16"/>
              </w:rPr>
              <w:t>(2,649)</w:t>
            </w:r>
          </w:p>
        </w:tc>
        <w:tc>
          <w:tcPr>
            <w:tcW w:w="407" w:type="pct"/>
            <w:tcBorders>
              <w:top w:val="nil"/>
              <w:left w:val="nil"/>
              <w:bottom w:val="nil"/>
              <w:right w:val="nil"/>
            </w:tcBorders>
            <w:shd w:val="clear" w:color="auto" w:fill="auto"/>
            <w:tcMar>
              <w:left w:w="43" w:type="dxa"/>
              <w:right w:w="43" w:type="dxa"/>
            </w:tcMar>
            <w:vAlign w:val="center"/>
          </w:tcPr>
          <w:p w:rsidR="00422072" w:rsidRPr="0009505D" w:rsidRDefault="00422072" w:rsidP="00422072">
            <w:pPr>
              <w:jc w:val="right"/>
              <w:rPr>
                <w:sz w:val="16"/>
                <w:szCs w:val="16"/>
              </w:rPr>
            </w:pPr>
            <w:r w:rsidRPr="0009505D">
              <w:rPr>
                <w:sz w:val="16"/>
                <w:szCs w:val="16"/>
              </w:rPr>
              <w:t>(4,715)</w:t>
            </w:r>
          </w:p>
        </w:tc>
      </w:tr>
      <w:tr w:rsidR="00422072" w:rsidRPr="00BF4323" w:rsidTr="00422072">
        <w:trPr>
          <w:trHeight w:val="317"/>
        </w:trPr>
        <w:tc>
          <w:tcPr>
            <w:tcW w:w="311" w:type="pct"/>
            <w:tcBorders>
              <w:top w:val="nil"/>
              <w:left w:val="nil"/>
              <w:bottom w:val="nil"/>
              <w:right w:val="nil"/>
            </w:tcBorders>
            <w:shd w:val="clear" w:color="auto" w:fill="auto"/>
            <w:tcMar>
              <w:left w:w="43" w:type="dxa"/>
              <w:right w:w="43" w:type="dxa"/>
            </w:tcMar>
            <w:vAlign w:val="center"/>
          </w:tcPr>
          <w:p w:rsidR="00422072" w:rsidRPr="00F155C2" w:rsidRDefault="00422072" w:rsidP="00422072">
            <w:pPr>
              <w:jc w:val="center"/>
              <w:rPr>
                <w:sz w:val="16"/>
                <w:szCs w:val="16"/>
              </w:rPr>
            </w:pPr>
          </w:p>
        </w:tc>
        <w:tc>
          <w:tcPr>
            <w:tcW w:w="268" w:type="pct"/>
            <w:tcBorders>
              <w:top w:val="nil"/>
              <w:left w:val="nil"/>
              <w:bottom w:val="nil"/>
              <w:right w:val="nil"/>
            </w:tcBorders>
            <w:shd w:val="clear" w:color="auto" w:fill="auto"/>
            <w:tcMar>
              <w:left w:w="43" w:type="dxa"/>
              <w:right w:w="43" w:type="dxa"/>
            </w:tcMar>
            <w:vAlign w:val="center"/>
          </w:tcPr>
          <w:p w:rsidR="00422072" w:rsidRPr="00F155C2" w:rsidRDefault="00422072" w:rsidP="00422072">
            <w:pPr>
              <w:rPr>
                <w:sz w:val="16"/>
                <w:szCs w:val="16"/>
              </w:rPr>
            </w:pPr>
            <w:r w:rsidRPr="00F155C2">
              <w:rPr>
                <w:sz w:val="16"/>
                <w:szCs w:val="16"/>
              </w:rPr>
              <w:t>Sep</w:t>
            </w:r>
          </w:p>
        </w:tc>
        <w:tc>
          <w:tcPr>
            <w:tcW w:w="422" w:type="pct"/>
            <w:tcBorders>
              <w:top w:val="nil"/>
              <w:left w:val="nil"/>
              <w:bottom w:val="nil"/>
              <w:right w:val="nil"/>
            </w:tcBorders>
            <w:shd w:val="clear" w:color="auto" w:fill="auto"/>
            <w:tcMar>
              <w:left w:w="43" w:type="dxa"/>
              <w:right w:w="43" w:type="dxa"/>
            </w:tcMar>
            <w:vAlign w:val="center"/>
          </w:tcPr>
          <w:p w:rsidR="00422072" w:rsidRPr="00F155C2" w:rsidRDefault="00422072" w:rsidP="00422072">
            <w:pPr>
              <w:jc w:val="right"/>
              <w:rPr>
                <w:color w:val="000000"/>
                <w:sz w:val="16"/>
                <w:szCs w:val="16"/>
              </w:rPr>
            </w:pPr>
            <w:r>
              <w:rPr>
                <w:color w:val="000000"/>
                <w:sz w:val="16"/>
                <w:szCs w:val="16"/>
              </w:rPr>
              <w:t>1,538</w:t>
            </w:r>
          </w:p>
        </w:tc>
        <w:tc>
          <w:tcPr>
            <w:tcW w:w="444" w:type="pct"/>
            <w:tcBorders>
              <w:top w:val="nil"/>
              <w:left w:val="nil"/>
              <w:bottom w:val="nil"/>
              <w:right w:val="nil"/>
            </w:tcBorders>
            <w:shd w:val="clear" w:color="auto" w:fill="auto"/>
            <w:tcMar>
              <w:left w:w="43" w:type="dxa"/>
              <w:right w:w="43" w:type="dxa"/>
            </w:tcMar>
            <w:vAlign w:val="center"/>
          </w:tcPr>
          <w:p w:rsidR="00422072" w:rsidRPr="00F155C2" w:rsidRDefault="00422072" w:rsidP="00422072">
            <w:pPr>
              <w:jc w:val="right"/>
              <w:rPr>
                <w:color w:val="000000"/>
                <w:sz w:val="16"/>
                <w:szCs w:val="16"/>
              </w:rPr>
            </w:pPr>
            <w:r>
              <w:rPr>
                <w:color w:val="000000"/>
                <w:sz w:val="16"/>
                <w:szCs w:val="16"/>
              </w:rPr>
              <w:t>12</w:t>
            </w:r>
          </w:p>
        </w:tc>
        <w:tc>
          <w:tcPr>
            <w:tcW w:w="468" w:type="pct"/>
            <w:tcBorders>
              <w:top w:val="nil"/>
              <w:left w:val="nil"/>
              <w:bottom w:val="nil"/>
              <w:right w:val="nil"/>
            </w:tcBorders>
            <w:tcMar>
              <w:left w:w="43" w:type="dxa"/>
              <w:right w:w="43" w:type="dxa"/>
            </w:tcMar>
            <w:vAlign w:val="center"/>
          </w:tcPr>
          <w:p w:rsidR="00422072" w:rsidRPr="00F155C2" w:rsidRDefault="00422072" w:rsidP="00422072">
            <w:pPr>
              <w:jc w:val="right"/>
              <w:rPr>
                <w:color w:val="000000"/>
                <w:sz w:val="16"/>
                <w:szCs w:val="16"/>
              </w:rPr>
            </w:pPr>
            <w:r>
              <w:rPr>
                <w:color w:val="000000"/>
                <w:sz w:val="16"/>
                <w:szCs w:val="16"/>
              </w:rPr>
              <w:t>4,710</w:t>
            </w:r>
          </w:p>
        </w:tc>
        <w:tc>
          <w:tcPr>
            <w:tcW w:w="463" w:type="pct"/>
            <w:tcBorders>
              <w:top w:val="nil"/>
              <w:left w:val="nil"/>
              <w:bottom w:val="nil"/>
              <w:right w:val="nil"/>
            </w:tcBorders>
            <w:tcMar>
              <w:left w:w="43" w:type="dxa"/>
              <w:right w:w="43" w:type="dxa"/>
            </w:tcMar>
            <w:vAlign w:val="center"/>
          </w:tcPr>
          <w:p w:rsidR="00422072" w:rsidRDefault="00422072" w:rsidP="00422072">
            <w:pPr>
              <w:jc w:val="right"/>
              <w:rPr>
                <w:color w:val="000000"/>
                <w:sz w:val="17"/>
                <w:szCs w:val="17"/>
              </w:rPr>
            </w:pPr>
            <w:r>
              <w:rPr>
                <w:color w:val="000000"/>
                <w:sz w:val="17"/>
                <w:szCs w:val="17"/>
              </w:rPr>
              <w:t>(9.24)</w:t>
            </w:r>
          </w:p>
        </w:tc>
        <w:tc>
          <w:tcPr>
            <w:tcW w:w="367" w:type="pct"/>
            <w:tcBorders>
              <w:top w:val="nil"/>
              <w:left w:val="nil"/>
              <w:bottom w:val="nil"/>
              <w:right w:val="nil"/>
            </w:tcBorders>
            <w:shd w:val="clear" w:color="auto" w:fill="auto"/>
            <w:tcMar>
              <w:left w:w="43" w:type="dxa"/>
              <w:right w:w="43" w:type="dxa"/>
            </w:tcMar>
            <w:vAlign w:val="center"/>
          </w:tcPr>
          <w:p w:rsidR="00422072" w:rsidRPr="00F155C2" w:rsidRDefault="00422072" w:rsidP="00422072">
            <w:pPr>
              <w:jc w:val="right"/>
              <w:rPr>
                <w:color w:val="000000"/>
                <w:sz w:val="16"/>
                <w:szCs w:val="16"/>
              </w:rPr>
            </w:pPr>
            <w:r>
              <w:rPr>
                <w:color w:val="000000"/>
                <w:sz w:val="16"/>
                <w:szCs w:val="16"/>
              </w:rPr>
              <w:t>3,832</w:t>
            </w:r>
          </w:p>
        </w:tc>
        <w:tc>
          <w:tcPr>
            <w:tcW w:w="434" w:type="pct"/>
            <w:tcBorders>
              <w:top w:val="nil"/>
              <w:left w:val="nil"/>
              <w:bottom w:val="nil"/>
              <w:right w:val="nil"/>
            </w:tcBorders>
            <w:shd w:val="clear" w:color="auto" w:fill="auto"/>
            <w:tcMar>
              <w:left w:w="43" w:type="dxa"/>
              <w:right w:w="43" w:type="dxa"/>
            </w:tcMar>
            <w:vAlign w:val="center"/>
          </w:tcPr>
          <w:p w:rsidR="00422072" w:rsidRPr="00F155C2" w:rsidRDefault="00422072" w:rsidP="00422072">
            <w:pPr>
              <w:jc w:val="right"/>
              <w:rPr>
                <w:color w:val="000000"/>
                <w:sz w:val="16"/>
                <w:szCs w:val="16"/>
              </w:rPr>
            </w:pPr>
            <w:r>
              <w:rPr>
                <w:color w:val="000000"/>
                <w:sz w:val="16"/>
                <w:szCs w:val="16"/>
              </w:rPr>
              <w:t>17</w:t>
            </w:r>
          </w:p>
        </w:tc>
        <w:tc>
          <w:tcPr>
            <w:tcW w:w="472" w:type="pct"/>
            <w:tcBorders>
              <w:top w:val="nil"/>
              <w:left w:val="nil"/>
              <w:bottom w:val="nil"/>
              <w:right w:val="nil"/>
            </w:tcBorders>
            <w:tcMar>
              <w:left w:w="43" w:type="dxa"/>
              <w:right w:w="43" w:type="dxa"/>
            </w:tcMar>
            <w:vAlign w:val="center"/>
          </w:tcPr>
          <w:p w:rsidR="00422072" w:rsidRPr="00F155C2" w:rsidRDefault="00422072" w:rsidP="00422072">
            <w:pPr>
              <w:jc w:val="right"/>
              <w:rPr>
                <w:color w:val="000000"/>
                <w:sz w:val="16"/>
                <w:szCs w:val="16"/>
              </w:rPr>
            </w:pPr>
            <w:r>
              <w:rPr>
                <w:color w:val="000000"/>
                <w:sz w:val="16"/>
                <w:szCs w:val="16"/>
              </w:rPr>
              <w:t>11,723</w:t>
            </w:r>
          </w:p>
        </w:tc>
        <w:tc>
          <w:tcPr>
            <w:tcW w:w="566" w:type="pct"/>
            <w:tcBorders>
              <w:top w:val="nil"/>
              <w:left w:val="nil"/>
              <w:bottom w:val="nil"/>
              <w:right w:val="nil"/>
            </w:tcBorders>
            <w:tcMar>
              <w:left w:w="43" w:type="dxa"/>
              <w:right w:w="43" w:type="dxa"/>
            </w:tcMar>
            <w:vAlign w:val="center"/>
          </w:tcPr>
          <w:p w:rsidR="00422072" w:rsidRDefault="00422072" w:rsidP="00422072">
            <w:pPr>
              <w:jc w:val="right"/>
              <w:rPr>
                <w:color w:val="000000"/>
                <w:sz w:val="17"/>
                <w:szCs w:val="17"/>
              </w:rPr>
            </w:pPr>
            <w:r>
              <w:rPr>
                <w:color w:val="000000"/>
                <w:sz w:val="17"/>
                <w:szCs w:val="17"/>
              </w:rPr>
              <w:t>9.98</w:t>
            </w:r>
          </w:p>
        </w:tc>
        <w:tc>
          <w:tcPr>
            <w:tcW w:w="378" w:type="pct"/>
            <w:tcBorders>
              <w:top w:val="nil"/>
              <w:left w:val="nil"/>
              <w:bottom w:val="nil"/>
              <w:right w:val="nil"/>
            </w:tcBorders>
            <w:tcMar>
              <w:left w:w="43" w:type="dxa"/>
              <w:right w:w="43" w:type="dxa"/>
            </w:tcMar>
            <w:vAlign w:val="center"/>
          </w:tcPr>
          <w:p w:rsidR="00422072" w:rsidRPr="0009505D" w:rsidRDefault="00422072" w:rsidP="00422072">
            <w:pPr>
              <w:jc w:val="right"/>
              <w:rPr>
                <w:sz w:val="16"/>
                <w:szCs w:val="16"/>
              </w:rPr>
            </w:pPr>
            <w:r>
              <w:rPr>
                <w:sz w:val="16"/>
                <w:szCs w:val="16"/>
              </w:rPr>
              <w:t>(2,299</w:t>
            </w:r>
            <w:r w:rsidRPr="0009505D">
              <w:rPr>
                <w:sz w:val="16"/>
                <w:szCs w:val="16"/>
              </w:rPr>
              <w:t>)</w:t>
            </w:r>
          </w:p>
        </w:tc>
        <w:tc>
          <w:tcPr>
            <w:tcW w:w="407" w:type="pct"/>
            <w:tcBorders>
              <w:top w:val="nil"/>
              <w:left w:val="nil"/>
              <w:bottom w:val="nil"/>
              <w:right w:val="nil"/>
            </w:tcBorders>
            <w:shd w:val="clear" w:color="auto" w:fill="auto"/>
            <w:tcMar>
              <w:left w:w="43" w:type="dxa"/>
              <w:right w:w="43" w:type="dxa"/>
            </w:tcMar>
            <w:vAlign w:val="center"/>
          </w:tcPr>
          <w:p w:rsidR="00422072" w:rsidRPr="0009505D" w:rsidRDefault="00422072" w:rsidP="00422072">
            <w:pPr>
              <w:jc w:val="right"/>
              <w:rPr>
                <w:sz w:val="16"/>
                <w:szCs w:val="16"/>
              </w:rPr>
            </w:pPr>
            <w:r>
              <w:rPr>
                <w:sz w:val="16"/>
                <w:szCs w:val="16"/>
              </w:rPr>
              <w:t>(7,014</w:t>
            </w:r>
            <w:r w:rsidRPr="0009505D">
              <w:rPr>
                <w:sz w:val="16"/>
                <w:szCs w:val="16"/>
              </w:rPr>
              <w:t>)</w:t>
            </w:r>
          </w:p>
        </w:tc>
      </w:tr>
      <w:tr w:rsidR="00422072" w:rsidRPr="00BF4323" w:rsidTr="00422072">
        <w:trPr>
          <w:trHeight w:val="317"/>
        </w:trPr>
        <w:tc>
          <w:tcPr>
            <w:tcW w:w="311" w:type="pct"/>
            <w:tcBorders>
              <w:top w:val="nil"/>
              <w:left w:val="nil"/>
              <w:bottom w:val="nil"/>
              <w:right w:val="nil"/>
            </w:tcBorders>
            <w:shd w:val="clear" w:color="auto" w:fill="auto"/>
            <w:tcMar>
              <w:left w:w="43" w:type="dxa"/>
              <w:right w:w="43" w:type="dxa"/>
            </w:tcMar>
            <w:vAlign w:val="center"/>
          </w:tcPr>
          <w:p w:rsidR="00422072" w:rsidRPr="00F155C2" w:rsidRDefault="00422072" w:rsidP="00422072">
            <w:pPr>
              <w:jc w:val="center"/>
              <w:rPr>
                <w:sz w:val="16"/>
                <w:szCs w:val="16"/>
              </w:rPr>
            </w:pPr>
          </w:p>
        </w:tc>
        <w:tc>
          <w:tcPr>
            <w:tcW w:w="268" w:type="pct"/>
            <w:tcBorders>
              <w:top w:val="nil"/>
              <w:left w:val="nil"/>
              <w:bottom w:val="nil"/>
              <w:right w:val="nil"/>
            </w:tcBorders>
            <w:shd w:val="clear" w:color="auto" w:fill="auto"/>
            <w:tcMar>
              <w:left w:w="43" w:type="dxa"/>
              <w:right w:w="43" w:type="dxa"/>
            </w:tcMar>
            <w:vAlign w:val="center"/>
          </w:tcPr>
          <w:p w:rsidR="00422072" w:rsidRPr="00F155C2" w:rsidRDefault="00422072" w:rsidP="00422072">
            <w:pPr>
              <w:jc w:val="right"/>
              <w:rPr>
                <w:sz w:val="16"/>
                <w:szCs w:val="16"/>
              </w:rPr>
            </w:pPr>
          </w:p>
        </w:tc>
        <w:tc>
          <w:tcPr>
            <w:tcW w:w="422" w:type="pct"/>
            <w:tcBorders>
              <w:top w:val="nil"/>
              <w:left w:val="nil"/>
              <w:bottom w:val="nil"/>
              <w:right w:val="nil"/>
            </w:tcBorders>
            <w:shd w:val="clear" w:color="auto" w:fill="auto"/>
            <w:tcMar>
              <w:left w:w="43" w:type="dxa"/>
              <w:right w:w="43" w:type="dxa"/>
            </w:tcMar>
            <w:vAlign w:val="center"/>
          </w:tcPr>
          <w:p w:rsidR="00422072" w:rsidRPr="00F155C2" w:rsidRDefault="00422072" w:rsidP="00422072">
            <w:pPr>
              <w:jc w:val="right"/>
              <w:rPr>
                <w:color w:val="000000"/>
                <w:sz w:val="16"/>
                <w:szCs w:val="16"/>
              </w:rPr>
            </w:pPr>
          </w:p>
        </w:tc>
        <w:tc>
          <w:tcPr>
            <w:tcW w:w="444" w:type="pct"/>
            <w:tcBorders>
              <w:top w:val="nil"/>
              <w:left w:val="nil"/>
              <w:bottom w:val="nil"/>
              <w:right w:val="nil"/>
            </w:tcBorders>
            <w:shd w:val="clear" w:color="auto" w:fill="auto"/>
            <w:tcMar>
              <w:left w:w="43" w:type="dxa"/>
              <w:right w:w="43" w:type="dxa"/>
            </w:tcMar>
            <w:vAlign w:val="center"/>
          </w:tcPr>
          <w:p w:rsidR="00422072" w:rsidRPr="00F155C2" w:rsidRDefault="00422072" w:rsidP="00422072">
            <w:pPr>
              <w:jc w:val="right"/>
              <w:rPr>
                <w:color w:val="000000"/>
                <w:sz w:val="16"/>
                <w:szCs w:val="16"/>
              </w:rPr>
            </w:pPr>
          </w:p>
        </w:tc>
        <w:tc>
          <w:tcPr>
            <w:tcW w:w="468" w:type="pct"/>
            <w:tcBorders>
              <w:top w:val="nil"/>
              <w:left w:val="nil"/>
              <w:bottom w:val="nil"/>
              <w:right w:val="nil"/>
            </w:tcBorders>
            <w:tcMar>
              <w:left w:w="43" w:type="dxa"/>
              <w:right w:w="43" w:type="dxa"/>
            </w:tcMar>
            <w:vAlign w:val="center"/>
          </w:tcPr>
          <w:p w:rsidR="00422072" w:rsidRPr="00F155C2" w:rsidRDefault="00422072" w:rsidP="00422072">
            <w:pPr>
              <w:jc w:val="right"/>
              <w:rPr>
                <w:color w:val="000000"/>
                <w:sz w:val="16"/>
                <w:szCs w:val="16"/>
              </w:rPr>
            </w:pPr>
          </w:p>
        </w:tc>
        <w:tc>
          <w:tcPr>
            <w:tcW w:w="463" w:type="pct"/>
            <w:tcBorders>
              <w:top w:val="nil"/>
              <w:left w:val="nil"/>
              <w:bottom w:val="nil"/>
              <w:right w:val="nil"/>
            </w:tcBorders>
            <w:tcMar>
              <w:left w:w="43" w:type="dxa"/>
              <w:right w:w="43" w:type="dxa"/>
            </w:tcMar>
            <w:vAlign w:val="center"/>
          </w:tcPr>
          <w:p w:rsidR="00422072" w:rsidRDefault="00422072" w:rsidP="00422072">
            <w:pPr>
              <w:jc w:val="right"/>
              <w:rPr>
                <w:color w:val="000000"/>
                <w:sz w:val="17"/>
                <w:szCs w:val="17"/>
              </w:rPr>
            </w:pPr>
          </w:p>
        </w:tc>
        <w:tc>
          <w:tcPr>
            <w:tcW w:w="367" w:type="pct"/>
            <w:tcBorders>
              <w:top w:val="nil"/>
              <w:left w:val="nil"/>
              <w:bottom w:val="nil"/>
              <w:right w:val="nil"/>
            </w:tcBorders>
            <w:shd w:val="clear" w:color="auto" w:fill="auto"/>
            <w:tcMar>
              <w:left w:w="43" w:type="dxa"/>
              <w:right w:w="43" w:type="dxa"/>
            </w:tcMar>
            <w:vAlign w:val="center"/>
          </w:tcPr>
          <w:p w:rsidR="00422072" w:rsidRPr="00F155C2" w:rsidRDefault="00422072" w:rsidP="00422072">
            <w:pPr>
              <w:jc w:val="right"/>
              <w:rPr>
                <w:color w:val="000000"/>
                <w:sz w:val="16"/>
                <w:szCs w:val="16"/>
              </w:rPr>
            </w:pPr>
          </w:p>
        </w:tc>
        <w:tc>
          <w:tcPr>
            <w:tcW w:w="434" w:type="pct"/>
            <w:tcBorders>
              <w:top w:val="nil"/>
              <w:left w:val="nil"/>
              <w:bottom w:val="nil"/>
              <w:right w:val="nil"/>
            </w:tcBorders>
            <w:shd w:val="clear" w:color="auto" w:fill="auto"/>
            <w:tcMar>
              <w:left w:w="43" w:type="dxa"/>
              <w:right w:w="43" w:type="dxa"/>
            </w:tcMar>
            <w:vAlign w:val="center"/>
          </w:tcPr>
          <w:p w:rsidR="00422072" w:rsidRPr="00F155C2" w:rsidRDefault="00422072" w:rsidP="00422072">
            <w:pPr>
              <w:jc w:val="right"/>
              <w:rPr>
                <w:color w:val="000000"/>
                <w:sz w:val="16"/>
                <w:szCs w:val="16"/>
              </w:rPr>
            </w:pPr>
          </w:p>
        </w:tc>
        <w:tc>
          <w:tcPr>
            <w:tcW w:w="472" w:type="pct"/>
            <w:tcBorders>
              <w:top w:val="nil"/>
              <w:left w:val="nil"/>
              <w:bottom w:val="nil"/>
              <w:right w:val="nil"/>
            </w:tcBorders>
            <w:tcMar>
              <w:left w:w="43" w:type="dxa"/>
              <w:right w:w="43" w:type="dxa"/>
            </w:tcMar>
            <w:vAlign w:val="center"/>
          </w:tcPr>
          <w:p w:rsidR="00422072" w:rsidRPr="00F155C2" w:rsidRDefault="00422072" w:rsidP="00422072">
            <w:pPr>
              <w:jc w:val="right"/>
              <w:rPr>
                <w:color w:val="000000"/>
                <w:sz w:val="16"/>
                <w:szCs w:val="16"/>
              </w:rPr>
            </w:pPr>
          </w:p>
        </w:tc>
        <w:tc>
          <w:tcPr>
            <w:tcW w:w="566" w:type="pct"/>
            <w:tcBorders>
              <w:top w:val="nil"/>
              <w:left w:val="nil"/>
              <w:bottom w:val="nil"/>
              <w:right w:val="nil"/>
            </w:tcBorders>
            <w:tcMar>
              <w:left w:w="43" w:type="dxa"/>
              <w:right w:w="43" w:type="dxa"/>
            </w:tcMar>
            <w:vAlign w:val="center"/>
          </w:tcPr>
          <w:p w:rsidR="00422072" w:rsidRDefault="00422072" w:rsidP="00422072">
            <w:pPr>
              <w:jc w:val="right"/>
              <w:rPr>
                <w:color w:val="000000"/>
                <w:sz w:val="17"/>
                <w:szCs w:val="17"/>
              </w:rPr>
            </w:pPr>
          </w:p>
        </w:tc>
        <w:tc>
          <w:tcPr>
            <w:tcW w:w="378" w:type="pct"/>
            <w:tcBorders>
              <w:top w:val="nil"/>
              <w:left w:val="nil"/>
              <w:bottom w:val="nil"/>
              <w:right w:val="nil"/>
            </w:tcBorders>
            <w:tcMar>
              <w:left w:w="43" w:type="dxa"/>
              <w:right w:w="43" w:type="dxa"/>
            </w:tcMar>
            <w:vAlign w:val="center"/>
          </w:tcPr>
          <w:p w:rsidR="00422072" w:rsidRPr="00F155C2" w:rsidRDefault="00422072" w:rsidP="00422072">
            <w:pPr>
              <w:jc w:val="right"/>
              <w:rPr>
                <w:color w:val="000000"/>
                <w:sz w:val="16"/>
                <w:szCs w:val="16"/>
              </w:rPr>
            </w:pPr>
          </w:p>
        </w:tc>
        <w:tc>
          <w:tcPr>
            <w:tcW w:w="407" w:type="pct"/>
            <w:tcBorders>
              <w:top w:val="nil"/>
              <w:left w:val="nil"/>
              <w:bottom w:val="nil"/>
              <w:right w:val="nil"/>
            </w:tcBorders>
            <w:shd w:val="clear" w:color="auto" w:fill="auto"/>
            <w:tcMar>
              <w:left w:w="43" w:type="dxa"/>
              <w:right w:w="43" w:type="dxa"/>
            </w:tcMar>
            <w:vAlign w:val="center"/>
          </w:tcPr>
          <w:p w:rsidR="00422072" w:rsidRPr="00F155C2" w:rsidRDefault="00422072" w:rsidP="00422072">
            <w:pPr>
              <w:jc w:val="right"/>
              <w:rPr>
                <w:color w:val="000000"/>
                <w:sz w:val="16"/>
                <w:szCs w:val="16"/>
              </w:rPr>
            </w:pPr>
          </w:p>
        </w:tc>
      </w:tr>
      <w:tr w:rsidR="00422072" w:rsidRPr="00BF4323" w:rsidTr="00422072">
        <w:trPr>
          <w:trHeight w:val="317"/>
        </w:trPr>
        <w:tc>
          <w:tcPr>
            <w:tcW w:w="311" w:type="pct"/>
            <w:tcBorders>
              <w:top w:val="nil"/>
              <w:left w:val="nil"/>
              <w:bottom w:val="nil"/>
              <w:right w:val="nil"/>
            </w:tcBorders>
            <w:shd w:val="clear" w:color="auto" w:fill="auto"/>
            <w:tcMar>
              <w:left w:w="43" w:type="dxa"/>
              <w:right w:w="43" w:type="dxa"/>
            </w:tcMar>
            <w:vAlign w:val="center"/>
          </w:tcPr>
          <w:p w:rsidR="00422072" w:rsidRPr="00F155C2" w:rsidRDefault="00422072" w:rsidP="00422072">
            <w:pPr>
              <w:jc w:val="center"/>
              <w:rPr>
                <w:sz w:val="16"/>
                <w:szCs w:val="16"/>
              </w:rPr>
            </w:pPr>
          </w:p>
        </w:tc>
        <w:tc>
          <w:tcPr>
            <w:tcW w:w="268" w:type="pct"/>
            <w:tcBorders>
              <w:top w:val="nil"/>
              <w:left w:val="nil"/>
              <w:bottom w:val="nil"/>
              <w:right w:val="nil"/>
            </w:tcBorders>
            <w:shd w:val="clear" w:color="auto" w:fill="auto"/>
            <w:tcMar>
              <w:left w:w="43" w:type="dxa"/>
              <w:right w:w="43" w:type="dxa"/>
            </w:tcMar>
            <w:vAlign w:val="center"/>
          </w:tcPr>
          <w:p w:rsidR="00422072" w:rsidRPr="00F155C2" w:rsidRDefault="00422072" w:rsidP="00422072">
            <w:pPr>
              <w:rPr>
                <w:sz w:val="16"/>
                <w:szCs w:val="16"/>
              </w:rPr>
            </w:pPr>
            <w:r>
              <w:rPr>
                <w:sz w:val="16"/>
                <w:szCs w:val="16"/>
              </w:rPr>
              <w:t>Oct</w:t>
            </w:r>
          </w:p>
        </w:tc>
        <w:tc>
          <w:tcPr>
            <w:tcW w:w="422" w:type="pct"/>
            <w:tcBorders>
              <w:top w:val="nil"/>
              <w:left w:val="nil"/>
              <w:bottom w:val="nil"/>
              <w:right w:val="nil"/>
            </w:tcBorders>
            <w:shd w:val="clear" w:color="auto" w:fill="auto"/>
            <w:tcMar>
              <w:left w:w="43" w:type="dxa"/>
              <w:right w:w="43" w:type="dxa"/>
            </w:tcMar>
            <w:vAlign w:val="center"/>
          </w:tcPr>
          <w:p w:rsidR="00422072" w:rsidRPr="00FB078B" w:rsidRDefault="00422072" w:rsidP="00422072">
            <w:pPr>
              <w:jc w:val="right"/>
              <w:rPr>
                <w:color w:val="000000"/>
                <w:sz w:val="16"/>
                <w:szCs w:val="16"/>
              </w:rPr>
            </w:pPr>
            <w:r w:rsidRPr="00FB078B">
              <w:rPr>
                <w:color w:val="000000"/>
                <w:sz w:val="16"/>
                <w:szCs w:val="16"/>
              </w:rPr>
              <w:t>1,750</w:t>
            </w:r>
          </w:p>
        </w:tc>
        <w:tc>
          <w:tcPr>
            <w:tcW w:w="444" w:type="pct"/>
            <w:tcBorders>
              <w:top w:val="nil"/>
              <w:left w:val="nil"/>
              <w:bottom w:val="nil"/>
              <w:right w:val="nil"/>
            </w:tcBorders>
            <w:shd w:val="clear" w:color="auto" w:fill="auto"/>
            <w:tcMar>
              <w:left w:w="43" w:type="dxa"/>
              <w:right w:w="43" w:type="dxa"/>
            </w:tcMar>
            <w:vAlign w:val="center"/>
          </w:tcPr>
          <w:p w:rsidR="00422072" w:rsidRPr="00FB078B" w:rsidRDefault="00422072" w:rsidP="00422072">
            <w:pPr>
              <w:jc w:val="right"/>
              <w:rPr>
                <w:sz w:val="16"/>
                <w:szCs w:val="16"/>
              </w:rPr>
            </w:pPr>
            <w:r w:rsidRPr="00FB078B">
              <w:rPr>
                <w:sz w:val="16"/>
                <w:szCs w:val="16"/>
              </w:rPr>
              <w:t>14</w:t>
            </w:r>
          </w:p>
        </w:tc>
        <w:tc>
          <w:tcPr>
            <w:tcW w:w="468" w:type="pct"/>
            <w:tcBorders>
              <w:top w:val="nil"/>
              <w:left w:val="nil"/>
              <w:bottom w:val="nil"/>
              <w:right w:val="nil"/>
            </w:tcBorders>
            <w:tcMar>
              <w:left w:w="43" w:type="dxa"/>
              <w:right w:w="43" w:type="dxa"/>
            </w:tcMar>
            <w:vAlign w:val="center"/>
          </w:tcPr>
          <w:p w:rsidR="00422072" w:rsidRPr="00FB078B" w:rsidRDefault="00422072" w:rsidP="00422072">
            <w:pPr>
              <w:jc w:val="right"/>
              <w:rPr>
                <w:color w:val="000000"/>
                <w:sz w:val="16"/>
                <w:szCs w:val="16"/>
              </w:rPr>
            </w:pPr>
            <w:r w:rsidRPr="00FB078B">
              <w:rPr>
                <w:color w:val="000000"/>
                <w:sz w:val="16"/>
                <w:szCs w:val="16"/>
              </w:rPr>
              <w:t>6,474</w:t>
            </w:r>
          </w:p>
        </w:tc>
        <w:tc>
          <w:tcPr>
            <w:tcW w:w="463" w:type="pct"/>
            <w:tcBorders>
              <w:top w:val="nil"/>
              <w:left w:val="nil"/>
              <w:bottom w:val="nil"/>
              <w:right w:val="nil"/>
            </w:tcBorders>
            <w:tcMar>
              <w:left w:w="43" w:type="dxa"/>
              <w:right w:w="43" w:type="dxa"/>
            </w:tcMar>
            <w:vAlign w:val="center"/>
          </w:tcPr>
          <w:p w:rsidR="00422072" w:rsidRDefault="00422072" w:rsidP="00422072">
            <w:pPr>
              <w:jc w:val="right"/>
              <w:rPr>
                <w:color w:val="000000"/>
                <w:sz w:val="17"/>
                <w:szCs w:val="17"/>
              </w:rPr>
            </w:pPr>
            <w:r>
              <w:rPr>
                <w:color w:val="000000"/>
                <w:sz w:val="17"/>
                <w:szCs w:val="17"/>
              </w:rPr>
              <w:t>(6.56)</w:t>
            </w:r>
          </w:p>
        </w:tc>
        <w:tc>
          <w:tcPr>
            <w:tcW w:w="367" w:type="pct"/>
            <w:tcBorders>
              <w:top w:val="nil"/>
              <w:left w:val="nil"/>
              <w:bottom w:val="nil"/>
              <w:right w:val="nil"/>
            </w:tcBorders>
            <w:shd w:val="clear" w:color="auto" w:fill="auto"/>
            <w:tcMar>
              <w:left w:w="43" w:type="dxa"/>
              <w:right w:w="43" w:type="dxa"/>
            </w:tcMar>
            <w:vAlign w:val="center"/>
          </w:tcPr>
          <w:p w:rsidR="00422072" w:rsidRPr="00FB078B" w:rsidRDefault="00422072" w:rsidP="00422072">
            <w:pPr>
              <w:jc w:val="right"/>
              <w:rPr>
                <w:color w:val="000000"/>
                <w:sz w:val="16"/>
                <w:szCs w:val="16"/>
              </w:rPr>
            </w:pPr>
            <w:r w:rsidRPr="00FB078B">
              <w:rPr>
                <w:color w:val="000000"/>
                <w:sz w:val="16"/>
                <w:szCs w:val="16"/>
              </w:rPr>
              <w:t>3,988</w:t>
            </w:r>
          </w:p>
        </w:tc>
        <w:tc>
          <w:tcPr>
            <w:tcW w:w="434" w:type="pct"/>
            <w:tcBorders>
              <w:top w:val="nil"/>
              <w:left w:val="nil"/>
              <w:bottom w:val="nil"/>
              <w:right w:val="nil"/>
            </w:tcBorders>
            <w:shd w:val="clear" w:color="auto" w:fill="auto"/>
            <w:tcMar>
              <w:left w:w="43" w:type="dxa"/>
              <w:right w:w="43" w:type="dxa"/>
            </w:tcMar>
            <w:vAlign w:val="center"/>
          </w:tcPr>
          <w:p w:rsidR="00422072" w:rsidRPr="00FB078B" w:rsidRDefault="00422072" w:rsidP="00422072">
            <w:pPr>
              <w:jc w:val="right"/>
              <w:rPr>
                <w:sz w:val="16"/>
                <w:szCs w:val="16"/>
              </w:rPr>
            </w:pPr>
            <w:r w:rsidRPr="00FB078B">
              <w:rPr>
                <w:sz w:val="16"/>
                <w:szCs w:val="16"/>
              </w:rPr>
              <w:t>17</w:t>
            </w:r>
          </w:p>
        </w:tc>
        <w:tc>
          <w:tcPr>
            <w:tcW w:w="472" w:type="pct"/>
            <w:tcBorders>
              <w:top w:val="nil"/>
              <w:left w:val="nil"/>
              <w:bottom w:val="nil"/>
              <w:right w:val="nil"/>
            </w:tcBorders>
            <w:tcMar>
              <w:left w:w="43" w:type="dxa"/>
              <w:right w:w="43" w:type="dxa"/>
            </w:tcMar>
            <w:vAlign w:val="center"/>
          </w:tcPr>
          <w:p w:rsidR="00422072" w:rsidRPr="00FB078B" w:rsidRDefault="00422072" w:rsidP="00422072">
            <w:pPr>
              <w:jc w:val="right"/>
              <w:rPr>
                <w:color w:val="000000"/>
                <w:sz w:val="16"/>
                <w:szCs w:val="16"/>
              </w:rPr>
            </w:pPr>
            <w:r w:rsidRPr="00FB078B">
              <w:rPr>
                <w:color w:val="000000"/>
                <w:sz w:val="16"/>
                <w:szCs w:val="16"/>
              </w:rPr>
              <w:t>15,728</w:t>
            </w:r>
          </w:p>
        </w:tc>
        <w:tc>
          <w:tcPr>
            <w:tcW w:w="566" w:type="pct"/>
            <w:tcBorders>
              <w:top w:val="nil"/>
              <w:left w:val="nil"/>
              <w:bottom w:val="nil"/>
              <w:right w:val="nil"/>
            </w:tcBorders>
            <w:tcMar>
              <w:left w:w="43" w:type="dxa"/>
              <w:right w:w="43" w:type="dxa"/>
            </w:tcMar>
            <w:vAlign w:val="center"/>
          </w:tcPr>
          <w:p w:rsidR="00422072" w:rsidRDefault="00422072" w:rsidP="00422072">
            <w:pPr>
              <w:jc w:val="right"/>
              <w:rPr>
                <w:color w:val="000000"/>
                <w:sz w:val="17"/>
                <w:szCs w:val="17"/>
              </w:rPr>
            </w:pPr>
            <w:r>
              <w:rPr>
                <w:color w:val="000000"/>
                <w:sz w:val="17"/>
                <w:szCs w:val="17"/>
              </w:rPr>
              <w:t>7.94</w:t>
            </w:r>
          </w:p>
        </w:tc>
        <w:tc>
          <w:tcPr>
            <w:tcW w:w="378" w:type="pct"/>
            <w:tcBorders>
              <w:top w:val="nil"/>
              <w:left w:val="nil"/>
              <w:bottom w:val="nil"/>
              <w:right w:val="nil"/>
            </w:tcBorders>
            <w:tcMar>
              <w:left w:w="43" w:type="dxa"/>
              <w:right w:w="43" w:type="dxa"/>
            </w:tcMar>
            <w:vAlign w:val="center"/>
          </w:tcPr>
          <w:p w:rsidR="00422072" w:rsidRPr="00FB078B" w:rsidRDefault="00422072" w:rsidP="00422072">
            <w:pPr>
              <w:jc w:val="right"/>
              <w:rPr>
                <w:sz w:val="16"/>
                <w:szCs w:val="16"/>
              </w:rPr>
            </w:pPr>
            <w:r w:rsidRPr="00FB078B">
              <w:rPr>
                <w:sz w:val="16"/>
                <w:szCs w:val="16"/>
              </w:rPr>
              <w:t>(2,241)</w:t>
            </w:r>
          </w:p>
        </w:tc>
        <w:tc>
          <w:tcPr>
            <w:tcW w:w="407" w:type="pct"/>
            <w:tcBorders>
              <w:top w:val="nil"/>
              <w:left w:val="nil"/>
              <w:bottom w:val="nil"/>
              <w:right w:val="nil"/>
            </w:tcBorders>
            <w:shd w:val="clear" w:color="auto" w:fill="auto"/>
            <w:tcMar>
              <w:left w:w="43" w:type="dxa"/>
              <w:right w:w="43" w:type="dxa"/>
            </w:tcMar>
            <w:vAlign w:val="center"/>
          </w:tcPr>
          <w:p w:rsidR="00422072" w:rsidRPr="00FB078B" w:rsidRDefault="00422072" w:rsidP="00422072">
            <w:pPr>
              <w:jc w:val="right"/>
              <w:rPr>
                <w:sz w:val="16"/>
                <w:szCs w:val="16"/>
              </w:rPr>
            </w:pPr>
            <w:r w:rsidRPr="00FB078B">
              <w:rPr>
                <w:sz w:val="16"/>
                <w:szCs w:val="16"/>
              </w:rPr>
              <w:t>(9,255)</w:t>
            </w:r>
          </w:p>
        </w:tc>
      </w:tr>
      <w:tr w:rsidR="00422072" w:rsidRPr="00BF4323" w:rsidTr="00422072">
        <w:trPr>
          <w:trHeight w:val="317"/>
        </w:trPr>
        <w:tc>
          <w:tcPr>
            <w:tcW w:w="311" w:type="pct"/>
            <w:tcBorders>
              <w:top w:val="nil"/>
              <w:left w:val="nil"/>
              <w:bottom w:val="nil"/>
              <w:right w:val="nil"/>
            </w:tcBorders>
            <w:shd w:val="clear" w:color="auto" w:fill="auto"/>
            <w:tcMar>
              <w:left w:w="43" w:type="dxa"/>
              <w:right w:w="43" w:type="dxa"/>
            </w:tcMar>
            <w:vAlign w:val="center"/>
          </w:tcPr>
          <w:p w:rsidR="00422072" w:rsidRPr="00F155C2" w:rsidRDefault="00422072" w:rsidP="00422072">
            <w:pPr>
              <w:jc w:val="center"/>
              <w:rPr>
                <w:sz w:val="16"/>
                <w:szCs w:val="16"/>
              </w:rPr>
            </w:pPr>
          </w:p>
        </w:tc>
        <w:tc>
          <w:tcPr>
            <w:tcW w:w="268" w:type="pct"/>
            <w:tcBorders>
              <w:top w:val="nil"/>
              <w:left w:val="nil"/>
              <w:bottom w:val="nil"/>
              <w:right w:val="nil"/>
            </w:tcBorders>
            <w:shd w:val="clear" w:color="auto" w:fill="auto"/>
            <w:tcMar>
              <w:left w:w="43" w:type="dxa"/>
              <w:right w:w="43" w:type="dxa"/>
            </w:tcMar>
            <w:vAlign w:val="center"/>
          </w:tcPr>
          <w:p w:rsidR="00422072" w:rsidRPr="00F155C2" w:rsidRDefault="00422072" w:rsidP="00422072">
            <w:pPr>
              <w:rPr>
                <w:sz w:val="16"/>
                <w:szCs w:val="16"/>
              </w:rPr>
            </w:pPr>
            <w:r>
              <w:rPr>
                <w:sz w:val="16"/>
                <w:szCs w:val="16"/>
              </w:rPr>
              <w:t>Nov</w:t>
            </w:r>
          </w:p>
        </w:tc>
        <w:tc>
          <w:tcPr>
            <w:tcW w:w="422" w:type="pct"/>
            <w:tcBorders>
              <w:top w:val="nil"/>
              <w:left w:val="nil"/>
              <w:bottom w:val="nil"/>
              <w:right w:val="nil"/>
            </w:tcBorders>
            <w:shd w:val="clear" w:color="auto" w:fill="auto"/>
            <w:tcMar>
              <w:left w:w="43" w:type="dxa"/>
              <w:right w:w="43" w:type="dxa"/>
            </w:tcMar>
            <w:vAlign w:val="center"/>
          </w:tcPr>
          <w:p w:rsidR="00422072" w:rsidRPr="00FB078B" w:rsidRDefault="00422072" w:rsidP="00422072">
            <w:pPr>
              <w:jc w:val="right"/>
              <w:rPr>
                <w:color w:val="000000"/>
                <w:sz w:val="16"/>
                <w:szCs w:val="16"/>
              </w:rPr>
            </w:pPr>
            <w:r w:rsidRPr="00FB078B">
              <w:rPr>
                <w:color w:val="000000"/>
                <w:sz w:val="16"/>
                <w:szCs w:val="16"/>
              </w:rPr>
              <w:t>1,757</w:t>
            </w:r>
          </w:p>
        </w:tc>
        <w:tc>
          <w:tcPr>
            <w:tcW w:w="444" w:type="pct"/>
            <w:tcBorders>
              <w:top w:val="nil"/>
              <w:left w:val="nil"/>
              <w:bottom w:val="nil"/>
              <w:right w:val="nil"/>
            </w:tcBorders>
            <w:shd w:val="clear" w:color="auto" w:fill="auto"/>
            <w:tcMar>
              <w:left w:w="43" w:type="dxa"/>
              <w:right w:w="43" w:type="dxa"/>
            </w:tcMar>
            <w:vAlign w:val="center"/>
          </w:tcPr>
          <w:p w:rsidR="00422072" w:rsidRPr="00FB078B" w:rsidRDefault="00422072" w:rsidP="00422072">
            <w:pPr>
              <w:jc w:val="right"/>
              <w:rPr>
                <w:sz w:val="16"/>
                <w:szCs w:val="16"/>
              </w:rPr>
            </w:pPr>
            <w:r w:rsidRPr="00FB078B">
              <w:rPr>
                <w:sz w:val="16"/>
                <w:szCs w:val="16"/>
              </w:rPr>
              <w:t>20</w:t>
            </w:r>
          </w:p>
        </w:tc>
        <w:tc>
          <w:tcPr>
            <w:tcW w:w="468" w:type="pct"/>
            <w:tcBorders>
              <w:top w:val="nil"/>
              <w:left w:val="nil"/>
              <w:bottom w:val="nil"/>
              <w:right w:val="nil"/>
            </w:tcBorders>
            <w:tcMar>
              <w:left w:w="43" w:type="dxa"/>
              <w:right w:w="43" w:type="dxa"/>
            </w:tcMar>
            <w:vAlign w:val="center"/>
          </w:tcPr>
          <w:p w:rsidR="00422072" w:rsidRPr="00FB078B" w:rsidRDefault="00422072" w:rsidP="00422072">
            <w:pPr>
              <w:jc w:val="right"/>
              <w:rPr>
                <w:color w:val="000000"/>
                <w:sz w:val="16"/>
                <w:szCs w:val="16"/>
              </w:rPr>
            </w:pPr>
            <w:r w:rsidRPr="00FB078B">
              <w:rPr>
                <w:color w:val="000000"/>
                <w:sz w:val="16"/>
                <w:szCs w:val="16"/>
              </w:rPr>
              <w:t>8,250</w:t>
            </w:r>
          </w:p>
        </w:tc>
        <w:tc>
          <w:tcPr>
            <w:tcW w:w="463" w:type="pct"/>
            <w:tcBorders>
              <w:top w:val="nil"/>
              <w:left w:val="nil"/>
              <w:bottom w:val="nil"/>
              <w:right w:val="nil"/>
            </w:tcBorders>
            <w:tcMar>
              <w:left w:w="43" w:type="dxa"/>
              <w:right w:w="43" w:type="dxa"/>
            </w:tcMar>
            <w:vAlign w:val="center"/>
          </w:tcPr>
          <w:p w:rsidR="00422072" w:rsidRDefault="00422072" w:rsidP="00422072">
            <w:pPr>
              <w:jc w:val="right"/>
              <w:rPr>
                <w:color w:val="000000"/>
                <w:sz w:val="17"/>
                <w:szCs w:val="17"/>
              </w:rPr>
            </w:pPr>
            <w:r>
              <w:rPr>
                <w:color w:val="000000"/>
                <w:sz w:val="17"/>
                <w:szCs w:val="17"/>
              </w:rPr>
              <w:t>(4.05)</w:t>
            </w:r>
          </w:p>
        </w:tc>
        <w:tc>
          <w:tcPr>
            <w:tcW w:w="367" w:type="pct"/>
            <w:tcBorders>
              <w:top w:val="nil"/>
              <w:left w:val="nil"/>
              <w:bottom w:val="nil"/>
              <w:right w:val="nil"/>
            </w:tcBorders>
            <w:shd w:val="clear" w:color="auto" w:fill="auto"/>
            <w:tcMar>
              <w:left w:w="43" w:type="dxa"/>
              <w:right w:w="43" w:type="dxa"/>
            </w:tcMar>
            <w:vAlign w:val="center"/>
          </w:tcPr>
          <w:p w:rsidR="00422072" w:rsidRPr="00FB078B" w:rsidRDefault="00422072" w:rsidP="00422072">
            <w:pPr>
              <w:jc w:val="right"/>
              <w:rPr>
                <w:color w:val="000000"/>
                <w:sz w:val="16"/>
                <w:szCs w:val="16"/>
              </w:rPr>
            </w:pPr>
            <w:r w:rsidRPr="00FB078B">
              <w:rPr>
                <w:color w:val="000000"/>
                <w:sz w:val="16"/>
                <w:szCs w:val="16"/>
              </w:rPr>
              <w:t>4,205</w:t>
            </w:r>
          </w:p>
        </w:tc>
        <w:tc>
          <w:tcPr>
            <w:tcW w:w="434" w:type="pct"/>
            <w:tcBorders>
              <w:top w:val="nil"/>
              <w:left w:val="nil"/>
              <w:bottom w:val="nil"/>
              <w:right w:val="nil"/>
            </w:tcBorders>
            <w:shd w:val="clear" w:color="auto" w:fill="auto"/>
            <w:tcMar>
              <w:left w:w="43" w:type="dxa"/>
              <w:right w:w="43" w:type="dxa"/>
            </w:tcMar>
            <w:vAlign w:val="center"/>
          </w:tcPr>
          <w:p w:rsidR="00422072" w:rsidRPr="00FB078B" w:rsidRDefault="00422072" w:rsidP="00422072">
            <w:pPr>
              <w:jc w:val="right"/>
              <w:rPr>
                <w:sz w:val="16"/>
                <w:szCs w:val="16"/>
              </w:rPr>
            </w:pPr>
            <w:r w:rsidRPr="00FB078B">
              <w:rPr>
                <w:sz w:val="16"/>
                <w:szCs w:val="16"/>
              </w:rPr>
              <w:t>16</w:t>
            </w:r>
          </w:p>
        </w:tc>
        <w:tc>
          <w:tcPr>
            <w:tcW w:w="472" w:type="pct"/>
            <w:tcBorders>
              <w:top w:val="nil"/>
              <w:left w:val="nil"/>
              <w:bottom w:val="nil"/>
              <w:right w:val="nil"/>
            </w:tcBorders>
            <w:tcMar>
              <w:left w:w="43" w:type="dxa"/>
              <w:right w:w="43" w:type="dxa"/>
            </w:tcMar>
            <w:vAlign w:val="center"/>
          </w:tcPr>
          <w:p w:rsidR="00422072" w:rsidRPr="00FB078B" w:rsidRDefault="00422072" w:rsidP="00422072">
            <w:pPr>
              <w:jc w:val="right"/>
              <w:rPr>
                <w:color w:val="000000"/>
                <w:sz w:val="16"/>
                <w:szCs w:val="16"/>
              </w:rPr>
            </w:pPr>
            <w:r w:rsidRPr="00FB078B">
              <w:rPr>
                <w:color w:val="000000"/>
                <w:sz w:val="16"/>
                <w:szCs w:val="16"/>
              </w:rPr>
              <w:t>19,950</w:t>
            </w:r>
          </w:p>
        </w:tc>
        <w:tc>
          <w:tcPr>
            <w:tcW w:w="566" w:type="pct"/>
            <w:tcBorders>
              <w:top w:val="nil"/>
              <w:left w:val="nil"/>
              <w:bottom w:val="nil"/>
              <w:right w:val="nil"/>
            </w:tcBorders>
            <w:tcMar>
              <w:left w:w="43" w:type="dxa"/>
              <w:right w:w="43" w:type="dxa"/>
            </w:tcMar>
            <w:vAlign w:val="center"/>
          </w:tcPr>
          <w:p w:rsidR="00422072" w:rsidRDefault="00422072" w:rsidP="00422072">
            <w:pPr>
              <w:jc w:val="right"/>
              <w:rPr>
                <w:color w:val="000000"/>
                <w:sz w:val="17"/>
                <w:szCs w:val="17"/>
              </w:rPr>
            </w:pPr>
            <w:r>
              <w:rPr>
                <w:color w:val="000000"/>
                <w:sz w:val="17"/>
                <w:szCs w:val="17"/>
              </w:rPr>
              <w:t>8.25</w:t>
            </w:r>
          </w:p>
        </w:tc>
        <w:tc>
          <w:tcPr>
            <w:tcW w:w="378" w:type="pct"/>
            <w:tcBorders>
              <w:top w:val="nil"/>
              <w:left w:val="nil"/>
              <w:bottom w:val="nil"/>
              <w:right w:val="nil"/>
            </w:tcBorders>
            <w:tcMar>
              <w:left w:w="43" w:type="dxa"/>
              <w:right w:w="43" w:type="dxa"/>
            </w:tcMar>
            <w:vAlign w:val="center"/>
          </w:tcPr>
          <w:p w:rsidR="00422072" w:rsidRPr="00FB078B" w:rsidRDefault="00422072" w:rsidP="00422072">
            <w:pPr>
              <w:jc w:val="right"/>
              <w:rPr>
                <w:sz w:val="16"/>
                <w:szCs w:val="16"/>
              </w:rPr>
            </w:pPr>
            <w:r w:rsidRPr="00FB078B">
              <w:rPr>
                <w:sz w:val="16"/>
                <w:szCs w:val="16"/>
              </w:rPr>
              <w:t>(2,445)</w:t>
            </w:r>
          </w:p>
        </w:tc>
        <w:tc>
          <w:tcPr>
            <w:tcW w:w="407" w:type="pct"/>
            <w:tcBorders>
              <w:top w:val="nil"/>
              <w:left w:val="nil"/>
              <w:bottom w:val="nil"/>
              <w:right w:val="nil"/>
            </w:tcBorders>
            <w:shd w:val="clear" w:color="auto" w:fill="auto"/>
            <w:tcMar>
              <w:left w:w="43" w:type="dxa"/>
              <w:right w:w="43" w:type="dxa"/>
            </w:tcMar>
            <w:vAlign w:val="center"/>
          </w:tcPr>
          <w:p w:rsidR="00422072" w:rsidRPr="00FB078B" w:rsidRDefault="00422072" w:rsidP="00422072">
            <w:pPr>
              <w:jc w:val="right"/>
              <w:rPr>
                <w:sz w:val="16"/>
                <w:szCs w:val="16"/>
              </w:rPr>
            </w:pPr>
            <w:r w:rsidRPr="00FB078B">
              <w:rPr>
                <w:sz w:val="16"/>
                <w:szCs w:val="16"/>
              </w:rPr>
              <w:t>(11,700)</w:t>
            </w:r>
          </w:p>
        </w:tc>
      </w:tr>
      <w:tr w:rsidR="00422072" w:rsidRPr="00BF4323" w:rsidTr="00422072">
        <w:trPr>
          <w:trHeight w:val="317"/>
        </w:trPr>
        <w:tc>
          <w:tcPr>
            <w:tcW w:w="311" w:type="pct"/>
            <w:tcBorders>
              <w:top w:val="nil"/>
              <w:left w:val="nil"/>
              <w:bottom w:val="nil"/>
              <w:right w:val="nil"/>
            </w:tcBorders>
            <w:shd w:val="clear" w:color="auto" w:fill="auto"/>
            <w:tcMar>
              <w:left w:w="43" w:type="dxa"/>
              <w:right w:w="43" w:type="dxa"/>
            </w:tcMar>
            <w:vAlign w:val="center"/>
          </w:tcPr>
          <w:p w:rsidR="00422072" w:rsidRPr="00F155C2" w:rsidRDefault="00422072" w:rsidP="00422072">
            <w:pPr>
              <w:jc w:val="center"/>
              <w:rPr>
                <w:sz w:val="16"/>
                <w:szCs w:val="16"/>
              </w:rPr>
            </w:pPr>
          </w:p>
        </w:tc>
        <w:tc>
          <w:tcPr>
            <w:tcW w:w="268" w:type="pct"/>
            <w:tcBorders>
              <w:top w:val="nil"/>
              <w:left w:val="nil"/>
              <w:bottom w:val="nil"/>
              <w:right w:val="nil"/>
            </w:tcBorders>
            <w:shd w:val="clear" w:color="auto" w:fill="auto"/>
            <w:tcMar>
              <w:left w:w="43" w:type="dxa"/>
              <w:right w:w="43" w:type="dxa"/>
            </w:tcMar>
            <w:vAlign w:val="center"/>
          </w:tcPr>
          <w:p w:rsidR="00422072" w:rsidRPr="00F155C2" w:rsidRDefault="00422072" w:rsidP="00422072">
            <w:pPr>
              <w:rPr>
                <w:sz w:val="16"/>
                <w:szCs w:val="16"/>
              </w:rPr>
            </w:pPr>
            <w:r>
              <w:rPr>
                <w:sz w:val="16"/>
                <w:szCs w:val="16"/>
              </w:rPr>
              <w:t>Dec</w:t>
            </w:r>
          </w:p>
        </w:tc>
        <w:tc>
          <w:tcPr>
            <w:tcW w:w="422" w:type="pct"/>
            <w:tcBorders>
              <w:top w:val="nil"/>
              <w:left w:val="nil"/>
              <w:bottom w:val="nil"/>
              <w:right w:val="nil"/>
            </w:tcBorders>
            <w:shd w:val="clear" w:color="auto" w:fill="auto"/>
            <w:tcMar>
              <w:left w:w="43" w:type="dxa"/>
              <w:right w:w="43" w:type="dxa"/>
            </w:tcMar>
            <w:vAlign w:val="center"/>
          </w:tcPr>
          <w:p w:rsidR="00422072" w:rsidRPr="00FB078B" w:rsidRDefault="00422072" w:rsidP="00422072">
            <w:pPr>
              <w:jc w:val="right"/>
              <w:rPr>
                <w:color w:val="000000"/>
                <w:sz w:val="16"/>
                <w:szCs w:val="16"/>
              </w:rPr>
            </w:pPr>
            <w:r w:rsidRPr="00FB078B">
              <w:rPr>
                <w:color w:val="000000"/>
                <w:sz w:val="16"/>
                <w:szCs w:val="16"/>
              </w:rPr>
              <w:t>1,722</w:t>
            </w:r>
          </w:p>
        </w:tc>
        <w:tc>
          <w:tcPr>
            <w:tcW w:w="444" w:type="pct"/>
            <w:tcBorders>
              <w:top w:val="nil"/>
              <w:left w:val="nil"/>
              <w:bottom w:val="nil"/>
              <w:right w:val="nil"/>
            </w:tcBorders>
            <w:shd w:val="clear" w:color="auto" w:fill="auto"/>
            <w:tcMar>
              <w:left w:w="43" w:type="dxa"/>
              <w:right w:w="43" w:type="dxa"/>
            </w:tcMar>
            <w:vAlign w:val="center"/>
          </w:tcPr>
          <w:p w:rsidR="00422072" w:rsidRPr="00FB078B" w:rsidRDefault="00422072" w:rsidP="00422072">
            <w:pPr>
              <w:jc w:val="right"/>
              <w:rPr>
                <w:sz w:val="16"/>
                <w:szCs w:val="16"/>
              </w:rPr>
            </w:pPr>
            <w:r w:rsidRPr="00FB078B">
              <w:rPr>
                <w:sz w:val="16"/>
                <w:szCs w:val="16"/>
              </w:rPr>
              <w:t>15</w:t>
            </w:r>
          </w:p>
        </w:tc>
        <w:tc>
          <w:tcPr>
            <w:tcW w:w="468" w:type="pct"/>
            <w:tcBorders>
              <w:top w:val="nil"/>
              <w:left w:val="nil"/>
              <w:bottom w:val="nil"/>
              <w:right w:val="nil"/>
            </w:tcBorders>
            <w:tcMar>
              <w:left w:w="43" w:type="dxa"/>
              <w:right w:w="43" w:type="dxa"/>
            </w:tcMar>
            <w:vAlign w:val="center"/>
          </w:tcPr>
          <w:p w:rsidR="00422072" w:rsidRPr="00FB078B" w:rsidRDefault="00422072" w:rsidP="00422072">
            <w:pPr>
              <w:jc w:val="right"/>
              <w:rPr>
                <w:color w:val="000000"/>
                <w:sz w:val="16"/>
                <w:szCs w:val="16"/>
              </w:rPr>
            </w:pPr>
            <w:r w:rsidRPr="00FB078B">
              <w:rPr>
                <w:color w:val="000000"/>
                <w:sz w:val="16"/>
                <w:szCs w:val="16"/>
              </w:rPr>
              <w:t>9,987</w:t>
            </w:r>
          </w:p>
        </w:tc>
        <w:tc>
          <w:tcPr>
            <w:tcW w:w="463" w:type="pct"/>
            <w:tcBorders>
              <w:top w:val="nil"/>
              <w:left w:val="nil"/>
              <w:bottom w:val="nil"/>
              <w:right w:val="nil"/>
            </w:tcBorders>
            <w:tcMar>
              <w:left w:w="43" w:type="dxa"/>
              <w:right w:w="43" w:type="dxa"/>
            </w:tcMar>
            <w:vAlign w:val="center"/>
          </w:tcPr>
          <w:p w:rsidR="00422072" w:rsidRDefault="00422072" w:rsidP="00422072">
            <w:pPr>
              <w:jc w:val="right"/>
              <w:rPr>
                <w:color w:val="000000"/>
                <w:sz w:val="17"/>
                <w:szCs w:val="17"/>
              </w:rPr>
            </w:pPr>
            <w:r>
              <w:rPr>
                <w:color w:val="000000"/>
                <w:sz w:val="17"/>
                <w:szCs w:val="17"/>
              </w:rPr>
              <w:t>(3.95)</w:t>
            </w:r>
          </w:p>
        </w:tc>
        <w:tc>
          <w:tcPr>
            <w:tcW w:w="367" w:type="pct"/>
            <w:tcBorders>
              <w:top w:val="nil"/>
              <w:left w:val="nil"/>
              <w:bottom w:val="nil"/>
              <w:right w:val="nil"/>
            </w:tcBorders>
            <w:shd w:val="clear" w:color="auto" w:fill="auto"/>
            <w:tcMar>
              <w:left w:w="43" w:type="dxa"/>
              <w:right w:w="43" w:type="dxa"/>
            </w:tcMar>
            <w:vAlign w:val="center"/>
          </w:tcPr>
          <w:p w:rsidR="00422072" w:rsidRPr="00FB078B" w:rsidRDefault="00422072" w:rsidP="00422072">
            <w:pPr>
              <w:jc w:val="right"/>
              <w:rPr>
                <w:color w:val="000000"/>
                <w:sz w:val="16"/>
                <w:szCs w:val="16"/>
              </w:rPr>
            </w:pPr>
            <w:r w:rsidRPr="00FB078B">
              <w:rPr>
                <w:color w:val="000000"/>
                <w:sz w:val="16"/>
                <w:szCs w:val="16"/>
              </w:rPr>
              <w:t>4,460</w:t>
            </w:r>
          </w:p>
        </w:tc>
        <w:tc>
          <w:tcPr>
            <w:tcW w:w="434" w:type="pct"/>
            <w:tcBorders>
              <w:top w:val="nil"/>
              <w:left w:val="nil"/>
              <w:bottom w:val="nil"/>
              <w:right w:val="nil"/>
            </w:tcBorders>
            <w:shd w:val="clear" w:color="auto" w:fill="auto"/>
            <w:tcMar>
              <w:left w:w="43" w:type="dxa"/>
              <w:right w:w="43" w:type="dxa"/>
            </w:tcMar>
            <w:vAlign w:val="center"/>
          </w:tcPr>
          <w:p w:rsidR="00422072" w:rsidRPr="00FB078B" w:rsidRDefault="00422072" w:rsidP="00422072">
            <w:pPr>
              <w:jc w:val="right"/>
              <w:rPr>
                <w:sz w:val="16"/>
                <w:szCs w:val="16"/>
              </w:rPr>
            </w:pPr>
            <w:r w:rsidRPr="00FB078B">
              <w:rPr>
                <w:sz w:val="16"/>
                <w:szCs w:val="16"/>
              </w:rPr>
              <w:t>18</w:t>
            </w:r>
          </w:p>
        </w:tc>
        <w:tc>
          <w:tcPr>
            <w:tcW w:w="472" w:type="pct"/>
            <w:tcBorders>
              <w:top w:val="nil"/>
              <w:left w:val="nil"/>
              <w:bottom w:val="nil"/>
              <w:right w:val="nil"/>
            </w:tcBorders>
            <w:tcMar>
              <w:left w:w="43" w:type="dxa"/>
              <w:right w:w="43" w:type="dxa"/>
            </w:tcMar>
            <w:vAlign w:val="center"/>
          </w:tcPr>
          <w:p w:rsidR="00422072" w:rsidRPr="00FB078B" w:rsidRDefault="00422072" w:rsidP="00422072">
            <w:pPr>
              <w:jc w:val="right"/>
              <w:rPr>
                <w:color w:val="000000"/>
                <w:sz w:val="16"/>
                <w:szCs w:val="16"/>
              </w:rPr>
            </w:pPr>
            <w:r w:rsidRPr="00FB078B">
              <w:rPr>
                <w:color w:val="000000"/>
                <w:sz w:val="16"/>
                <w:szCs w:val="16"/>
              </w:rPr>
              <w:t>24,427</w:t>
            </w:r>
          </w:p>
        </w:tc>
        <w:tc>
          <w:tcPr>
            <w:tcW w:w="566" w:type="pct"/>
            <w:tcBorders>
              <w:top w:val="nil"/>
              <w:left w:val="nil"/>
              <w:bottom w:val="nil"/>
              <w:right w:val="nil"/>
            </w:tcBorders>
            <w:tcMar>
              <w:left w:w="43" w:type="dxa"/>
              <w:right w:w="43" w:type="dxa"/>
            </w:tcMar>
            <w:vAlign w:val="center"/>
          </w:tcPr>
          <w:p w:rsidR="00422072" w:rsidRDefault="00422072" w:rsidP="00422072">
            <w:pPr>
              <w:jc w:val="right"/>
              <w:rPr>
                <w:color w:val="000000"/>
                <w:sz w:val="17"/>
                <w:szCs w:val="17"/>
              </w:rPr>
            </w:pPr>
            <w:r>
              <w:rPr>
                <w:color w:val="000000"/>
                <w:sz w:val="17"/>
                <w:szCs w:val="17"/>
              </w:rPr>
              <w:t>9.71</w:t>
            </w:r>
          </w:p>
        </w:tc>
        <w:tc>
          <w:tcPr>
            <w:tcW w:w="378" w:type="pct"/>
            <w:tcBorders>
              <w:top w:val="nil"/>
              <w:left w:val="nil"/>
              <w:bottom w:val="nil"/>
              <w:right w:val="nil"/>
            </w:tcBorders>
            <w:tcMar>
              <w:left w:w="43" w:type="dxa"/>
              <w:right w:w="43" w:type="dxa"/>
            </w:tcMar>
            <w:vAlign w:val="center"/>
          </w:tcPr>
          <w:p w:rsidR="00422072" w:rsidRPr="00FB078B" w:rsidRDefault="00422072" w:rsidP="00422072">
            <w:pPr>
              <w:jc w:val="right"/>
              <w:rPr>
                <w:color w:val="000000"/>
                <w:sz w:val="16"/>
                <w:szCs w:val="16"/>
              </w:rPr>
            </w:pPr>
            <w:r w:rsidRPr="00FB078B">
              <w:rPr>
                <w:color w:val="000000"/>
                <w:sz w:val="16"/>
                <w:szCs w:val="16"/>
              </w:rPr>
              <w:t>(2,741)</w:t>
            </w:r>
          </w:p>
        </w:tc>
        <w:tc>
          <w:tcPr>
            <w:tcW w:w="407" w:type="pct"/>
            <w:tcBorders>
              <w:top w:val="nil"/>
              <w:left w:val="nil"/>
              <w:bottom w:val="nil"/>
              <w:right w:val="nil"/>
            </w:tcBorders>
            <w:shd w:val="clear" w:color="auto" w:fill="auto"/>
            <w:tcMar>
              <w:left w:w="43" w:type="dxa"/>
              <w:right w:w="43" w:type="dxa"/>
            </w:tcMar>
            <w:vAlign w:val="center"/>
          </w:tcPr>
          <w:p w:rsidR="00422072" w:rsidRPr="00FB078B" w:rsidRDefault="00422072" w:rsidP="00422072">
            <w:pPr>
              <w:jc w:val="right"/>
              <w:rPr>
                <w:color w:val="000000"/>
                <w:sz w:val="16"/>
                <w:szCs w:val="16"/>
              </w:rPr>
            </w:pPr>
            <w:r w:rsidRPr="00FB078B">
              <w:rPr>
                <w:color w:val="000000"/>
                <w:sz w:val="16"/>
                <w:szCs w:val="16"/>
              </w:rPr>
              <w:t>(14,440)</w:t>
            </w:r>
          </w:p>
        </w:tc>
      </w:tr>
      <w:tr w:rsidR="00422072" w:rsidRPr="00BF4323" w:rsidTr="00422072">
        <w:trPr>
          <w:trHeight w:val="317"/>
        </w:trPr>
        <w:tc>
          <w:tcPr>
            <w:tcW w:w="311" w:type="pct"/>
            <w:tcBorders>
              <w:top w:val="nil"/>
              <w:left w:val="nil"/>
              <w:bottom w:val="nil"/>
              <w:right w:val="nil"/>
            </w:tcBorders>
            <w:shd w:val="clear" w:color="auto" w:fill="auto"/>
            <w:tcMar>
              <w:left w:w="43" w:type="dxa"/>
              <w:right w:w="43" w:type="dxa"/>
            </w:tcMar>
            <w:vAlign w:val="center"/>
          </w:tcPr>
          <w:p w:rsidR="00422072" w:rsidRPr="00F155C2" w:rsidRDefault="00422072" w:rsidP="00422072">
            <w:pPr>
              <w:jc w:val="center"/>
              <w:rPr>
                <w:sz w:val="16"/>
                <w:szCs w:val="16"/>
              </w:rPr>
            </w:pPr>
          </w:p>
        </w:tc>
        <w:tc>
          <w:tcPr>
            <w:tcW w:w="268" w:type="pct"/>
            <w:tcBorders>
              <w:top w:val="nil"/>
              <w:left w:val="nil"/>
              <w:bottom w:val="nil"/>
              <w:right w:val="nil"/>
            </w:tcBorders>
            <w:shd w:val="clear" w:color="auto" w:fill="auto"/>
            <w:tcMar>
              <w:left w:w="43" w:type="dxa"/>
              <w:right w:w="43" w:type="dxa"/>
            </w:tcMar>
            <w:vAlign w:val="center"/>
          </w:tcPr>
          <w:p w:rsidR="00422072" w:rsidRPr="00F155C2" w:rsidRDefault="00422072" w:rsidP="00422072">
            <w:pPr>
              <w:rPr>
                <w:sz w:val="16"/>
                <w:szCs w:val="16"/>
              </w:rPr>
            </w:pPr>
          </w:p>
        </w:tc>
        <w:tc>
          <w:tcPr>
            <w:tcW w:w="422" w:type="pct"/>
            <w:tcBorders>
              <w:top w:val="nil"/>
              <w:left w:val="nil"/>
              <w:bottom w:val="nil"/>
              <w:right w:val="nil"/>
            </w:tcBorders>
            <w:shd w:val="clear" w:color="auto" w:fill="auto"/>
            <w:tcMar>
              <w:left w:w="43" w:type="dxa"/>
              <w:right w:w="43" w:type="dxa"/>
            </w:tcMar>
            <w:vAlign w:val="center"/>
          </w:tcPr>
          <w:p w:rsidR="00422072" w:rsidRPr="00FB078B" w:rsidRDefault="00422072" w:rsidP="00422072">
            <w:pPr>
              <w:jc w:val="right"/>
              <w:rPr>
                <w:color w:val="000000"/>
                <w:sz w:val="16"/>
                <w:szCs w:val="16"/>
              </w:rPr>
            </w:pPr>
          </w:p>
        </w:tc>
        <w:tc>
          <w:tcPr>
            <w:tcW w:w="444" w:type="pct"/>
            <w:tcBorders>
              <w:top w:val="nil"/>
              <w:left w:val="nil"/>
              <w:bottom w:val="nil"/>
              <w:right w:val="nil"/>
            </w:tcBorders>
            <w:shd w:val="clear" w:color="auto" w:fill="auto"/>
            <w:tcMar>
              <w:left w:w="43" w:type="dxa"/>
              <w:right w:w="43" w:type="dxa"/>
            </w:tcMar>
            <w:vAlign w:val="center"/>
          </w:tcPr>
          <w:p w:rsidR="00422072" w:rsidRPr="00FB078B" w:rsidRDefault="00422072" w:rsidP="00422072">
            <w:pPr>
              <w:jc w:val="right"/>
              <w:rPr>
                <w:sz w:val="16"/>
                <w:szCs w:val="16"/>
              </w:rPr>
            </w:pPr>
          </w:p>
        </w:tc>
        <w:tc>
          <w:tcPr>
            <w:tcW w:w="468" w:type="pct"/>
            <w:tcBorders>
              <w:top w:val="nil"/>
              <w:left w:val="nil"/>
              <w:bottom w:val="nil"/>
              <w:right w:val="nil"/>
            </w:tcBorders>
            <w:tcMar>
              <w:left w:w="43" w:type="dxa"/>
              <w:right w:w="43" w:type="dxa"/>
            </w:tcMar>
            <w:vAlign w:val="center"/>
          </w:tcPr>
          <w:p w:rsidR="00422072" w:rsidRPr="00FB078B" w:rsidRDefault="00422072" w:rsidP="00422072">
            <w:pPr>
              <w:jc w:val="right"/>
              <w:rPr>
                <w:color w:val="000000"/>
                <w:sz w:val="16"/>
                <w:szCs w:val="16"/>
              </w:rPr>
            </w:pPr>
          </w:p>
        </w:tc>
        <w:tc>
          <w:tcPr>
            <w:tcW w:w="463" w:type="pct"/>
            <w:tcBorders>
              <w:top w:val="nil"/>
              <w:left w:val="nil"/>
              <w:bottom w:val="nil"/>
              <w:right w:val="nil"/>
            </w:tcBorders>
            <w:tcMar>
              <w:left w:w="43" w:type="dxa"/>
              <w:right w:w="43" w:type="dxa"/>
            </w:tcMar>
            <w:vAlign w:val="center"/>
          </w:tcPr>
          <w:p w:rsidR="00422072" w:rsidRDefault="00422072" w:rsidP="00422072">
            <w:pPr>
              <w:jc w:val="right"/>
              <w:rPr>
                <w:color w:val="000000"/>
                <w:sz w:val="17"/>
                <w:szCs w:val="17"/>
              </w:rPr>
            </w:pPr>
          </w:p>
        </w:tc>
        <w:tc>
          <w:tcPr>
            <w:tcW w:w="367" w:type="pct"/>
            <w:tcBorders>
              <w:top w:val="nil"/>
              <w:left w:val="nil"/>
              <w:bottom w:val="nil"/>
              <w:right w:val="nil"/>
            </w:tcBorders>
            <w:shd w:val="clear" w:color="auto" w:fill="auto"/>
            <w:tcMar>
              <w:left w:w="43" w:type="dxa"/>
              <w:right w:w="43" w:type="dxa"/>
            </w:tcMar>
            <w:vAlign w:val="center"/>
          </w:tcPr>
          <w:p w:rsidR="00422072" w:rsidRPr="00FB078B" w:rsidRDefault="00422072" w:rsidP="00422072">
            <w:pPr>
              <w:jc w:val="right"/>
              <w:rPr>
                <w:color w:val="000000"/>
                <w:sz w:val="16"/>
                <w:szCs w:val="16"/>
              </w:rPr>
            </w:pPr>
          </w:p>
        </w:tc>
        <w:tc>
          <w:tcPr>
            <w:tcW w:w="434" w:type="pct"/>
            <w:tcBorders>
              <w:top w:val="nil"/>
              <w:left w:val="nil"/>
              <w:bottom w:val="nil"/>
              <w:right w:val="nil"/>
            </w:tcBorders>
            <w:shd w:val="clear" w:color="auto" w:fill="auto"/>
            <w:tcMar>
              <w:left w:w="43" w:type="dxa"/>
              <w:right w:w="43" w:type="dxa"/>
            </w:tcMar>
            <w:vAlign w:val="center"/>
          </w:tcPr>
          <w:p w:rsidR="00422072" w:rsidRPr="00FB078B" w:rsidRDefault="00422072" w:rsidP="00422072">
            <w:pPr>
              <w:jc w:val="right"/>
              <w:rPr>
                <w:sz w:val="16"/>
                <w:szCs w:val="16"/>
              </w:rPr>
            </w:pPr>
          </w:p>
        </w:tc>
        <w:tc>
          <w:tcPr>
            <w:tcW w:w="472" w:type="pct"/>
            <w:tcBorders>
              <w:top w:val="nil"/>
              <w:left w:val="nil"/>
              <w:bottom w:val="nil"/>
              <w:right w:val="nil"/>
            </w:tcBorders>
            <w:tcMar>
              <w:left w:w="43" w:type="dxa"/>
              <w:right w:w="43" w:type="dxa"/>
            </w:tcMar>
            <w:vAlign w:val="center"/>
          </w:tcPr>
          <w:p w:rsidR="00422072" w:rsidRPr="00FB078B" w:rsidRDefault="00422072" w:rsidP="00422072">
            <w:pPr>
              <w:jc w:val="right"/>
              <w:rPr>
                <w:color w:val="000000"/>
                <w:sz w:val="16"/>
                <w:szCs w:val="16"/>
              </w:rPr>
            </w:pPr>
          </w:p>
        </w:tc>
        <w:tc>
          <w:tcPr>
            <w:tcW w:w="566" w:type="pct"/>
            <w:tcBorders>
              <w:top w:val="nil"/>
              <w:left w:val="nil"/>
              <w:bottom w:val="nil"/>
              <w:right w:val="nil"/>
            </w:tcBorders>
            <w:tcMar>
              <w:left w:w="43" w:type="dxa"/>
              <w:right w:w="43" w:type="dxa"/>
            </w:tcMar>
            <w:vAlign w:val="center"/>
          </w:tcPr>
          <w:p w:rsidR="00422072" w:rsidRDefault="00422072" w:rsidP="00422072">
            <w:pPr>
              <w:jc w:val="right"/>
              <w:rPr>
                <w:color w:val="000000"/>
                <w:sz w:val="17"/>
                <w:szCs w:val="17"/>
              </w:rPr>
            </w:pPr>
          </w:p>
        </w:tc>
        <w:tc>
          <w:tcPr>
            <w:tcW w:w="378" w:type="pct"/>
            <w:tcBorders>
              <w:top w:val="nil"/>
              <w:left w:val="nil"/>
              <w:bottom w:val="nil"/>
              <w:right w:val="nil"/>
            </w:tcBorders>
            <w:tcMar>
              <w:left w:w="43" w:type="dxa"/>
              <w:right w:w="43" w:type="dxa"/>
            </w:tcMar>
            <w:vAlign w:val="center"/>
          </w:tcPr>
          <w:p w:rsidR="00422072" w:rsidRPr="00FB078B" w:rsidRDefault="00422072" w:rsidP="00422072">
            <w:pPr>
              <w:jc w:val="right"/>
              <w:rPr>
                <w:color w:val="000000"/>
                <w:sz w:val="16"/>
                <w:szCs w:val="16"/>
              </w:rPr>
            </w:pPr>
          </w:p>
        </w:tc>
        <w:tc>
          <w:tcPr>
            <w:tcW w:w="407" w:type="pct"/>
            <w:tcBorders>
              <w:top w:val="nil"/>
              <w:left w:val="nil"/>
              <w:bottom w:val="nil"/>
              <w:right w:val="nil"/>
            </w:tcBorders>
            <w:shd w:val="clear" w:color="auto" w:fill="auto"/>
            <w:tcMar>
              <w:left w:w="43" w:type="dxa"/>
              <w:right w:w="43" w:type="dxa"/>
            </w:tcMar>
            <w:vAlign w:val="center"/>
          </w:tcPr>
          <w:p w:rsidR="00422072" w:rsidRPr="00FB078B" w:rsidRDefault="00422072" w:rsidP="00422072">
            <w:pPr>
              <w:jc w:val="right"/>
              <w:rPr>
                <w:color w:val="000000"/>
                <w:sz w:val="16"/>
                <w:szCs w:val="16"/>
              </w:rPr>
            </w:pPr>
          </w:p>
        </w:tc>
      </w:tr>
      <w:tr w:rsidR="00422072" w:rsidRPr="00BF4323" w:rsidTr="00422072">
        <w:trPr>
          <w:trHeight w:val="317"/>
        </w:trPr>
        <w:tc>
          <w:tcPr>
            <w:tcW w:w="311" w:type="pct"/>
            <w:tcBorders>
              <w:top w:val="nil"/>
              <w:left w:val="nil"/>
              <w:bottom w:val="nil"/>
              <w:right w:val="nil"/>
            </w:tcBorders>
            <w:shd w:val="clear" w:color="auto" w:fill="auto"/>
            <w:tcMar>
              <w:left w:w="43" w:type="dxa"/>
              <w:right w:w="43" w:type="dxa"/>
            </w:tcMar>
            <w:vAlign w:val="center"/>
          </w:tcPr>
          <w:p w:rsidR="00422072" w:rsidRPr="00F155C2" w:rsidRDefault="00422072" w:rsidP="00422072">
            <w:pPr>
              <w:jc w:val="center"/>
              <w:rPr>
                <w:sz w:val="16"/>
                <w:szCs w:val="16"/>
              </w:rPr>
            </w:pPr>
          </w:p>
        </w:tc>
        <w:tc>
          <w:tcPr>
            <w:tcW w:w="268" w:type="pct"/>
            <w:tcBorders>
              <w:top w:val="nil"/>
              <w:left w:val="nil"/>
              <w:bottom w:val="nil"/>
              <w:right w:val="nil"/>
            </w:tcBorders>
            <w:shd w:val="clear" w:color="auto" w:fill="auto"/>
            <w:tcMar>
              <w:left w:w="43" w:type="dxa"/>
              <w:right w:w="43" w:type="dxa"/>
            </w:tcMar>
            <w:vAlign w:val="center"/>
          </w:tcPr>
          <w:p w:rsidR="00422072" w:rsidRPr="00F155C2" w:rsidRDefault="00422072" w:rsidP="00422072">
            <w:pPr>
              <w:rPr>
                <w:sz w:val="16"/>
                <w:szCs w:val="16"/>
              </w:rPr>
            </w:pPr>
            <w:r>
              <w:rPr>
                <w:sz w:val="16"/>
                <w:szCs w:val="16"/>
              </w:rPr>
              <w:t>Jan</w:t>
            </w:r>
          </w:p>
        </w:tc>
        <w:tc>
          <w:tcPr>
            <w:tcW w:w="422" w:type="pct"/>
            <w:tcBorders>
              <w:top w:val="nil"/>
              <w:left w:val="nil"/>
              <w:bottom w:val="nil"/>
              <w:right w:val="nil"/>
            </w:tcBorders>
            <w:shd w:val="clear" w:color="auto" w:fill="auto"/>
            <w:tcMar>
              <w:left w:w="43" w:type="dxa"/>
              <w:right w:w="43" w:type="dxa"/>
            </w:tcMar>
            <w:vAlign w:val="center"/>
          </w:tcPr>
          <w:p w:rsidR="00422072" w:rsidRPr="00FB078B" w:rsidRDefault="00422072" w:rsidP="00422072">
            <w:pPr>
              <w:jc w:val="right"/>
              <w:rPr>
                <w:color w:val="000000"/>
                <w:sz w:val="16"/>
                <w:szCs w:val="16"/>
              </w:rPr>
            </w:pPr>
            <w:r w:rsidRPr="00FB078B">
              <w:rPr>
                <w:color w:val="000000"/>
                <w:sz w:val="16"/>
                <w:szCs w:val="16"/>
              </w:rPr>
              <w:t>1,775</w:t>
            </w:r>
          </w:p>
        </w:tc>
        <w:tc>
          <w:tcPr>
            <w:tcW w:w="444" w:type="pct"/>
            <w:tcBorders>
              <w:top w:val="nil"/>
              <w:left w:val="nil"/>
              <w:bottom w:val="nil"/>
              <w:right w:val="nil"/>
            </w:tcBorders>
            <w:shd w:val="clear" w:color="auto" w:fill="auto"/>
            <w:tcMar>
              <w:left w:w="43" w:type="dxa"/>
              <w:right w:w="43" w:type="dxa"/>
            </w:tcMar>
            <w:vAlign w:val="center"/>
          </w:tcPr>
          <w:p w:rsidR="00422072" w:rsidRPr="00FB078B" w:rsidRDefault="00422072" w:rsidP="00422072">
            <w:pPr>
              <w:jc w:val="right"/>
              <w:rPr>
                <w:sz w:val="16"/>
                <w:szCs w:val="16"/>
              </w:rPr>
            </w:pPr>
            <w:r w:rsidRPr="00FB078B">
              <w:rPr>
                <w:sz w:val="16"/>
                <w:szCs w:val="16"/>
              </w:rPr>
              <w:t>68</w:t>
            </w:r>
          </w:p>
        </w:tc>
        <w:tc>
          <w:tcPr>
            <w:tcW w:w="468" w:type="pct"/>
            <w:tcBorders>
              <w:top w:val="nil"/>
              <w:left w:val="nil"/>
              <w:bottom w:val="nil"/>
              <w:right w:val="nil"/>
            </w:tcBorders>
            <w:tcMar>
              <w:left w:w="43" w:type="dxa"/>
              <w:right w:w="43" w:type="dxa"/>
            </w:tcMar>
            <w:vAlign w:val="center"/>
          </w:tcPr>
          <w:p w:rsidR="00422072" w:rsidRPr="00FB078B" w:rsidRDefault="00422072" w:rsidP="00422072">
            <w:pPr>
              <w:jc w:val="right"/>
              <w:rPr>
                <w:color w:val="000000"/>
                <w:sz w:val="16"/>
                <w:szCs w:val="16"/>
              </w:rPr>
            </w:pPr>
            <w:r w:rsidRPr="00FB078B">
              <w:rPr>
                <w:color w:val="000000"/>
                <w:sz w:val="16"/>
                <w:szCs w:val="16"/>
              </w:rPr>
              <w:t>11,830</w:t>
            </w:r>
          </w:p>
        </w:tc>
        <w:tc>
          <w:tcPr>
            <w:tcW w:w="463" w:type="pct"/>
            <w:tcBorders>
              <w:top w:val="nil"/>
              <w:left w:val="nil"/>
              <w:bottom w:val="nil"/>
              <w:right w:val="nil"/>
            </w:tcBorders>
            <w:tcMar>
              <w:left w:w="43" w:type="dxa"/>
              <w:right w:w="43" w:type="dxa"/>
            </w:tcMar>
            <w:vAlign w:val="center"/>
          </w:tcPr>
          <w:p w:rsidR="00422072" w:rsidRDefault="00422072" w:rsidP="00422072">
            <w:pPr>
              <w:jc w:val="right"/>
              <w:rPr>
                <w:color w:val="000000"/>
                <w:sz w:val="17"/>
                <w:szCs w:val="17"/>
              </w:rPr>
            </w:pPr>
            <w:r>
              <w:rPr>
                <w:color w:val="000000"/>
                <w:sz w:val="17"/>
                <w:szCs w:val="17"/>
              </w:rPr>
              <w:t>(2.83)</w:t>
            </w:r>
          </w:p>
        </w:tc>
        <w:tc>
          <w:tcPr>
            <w:tcW w:w="367" w:type="pct"/>
            <w:tcBorders>
              <w:top w:val="nil"/>
              <w:left w:val="nil"/>
              <w:bottom w:val="nil"/>
              <w:right w:val="nil"/>
            </w:tcBorders>
            <w:shd w:val="clear" w:color="auto" w:fill="auto"/>
            <w:tcMar>
              <w:left w:w="43" w:type="dxa"/>
              <w:right w:w="43" w:type="dxa"/>
            </w:tcMar>
            <w:vAlign w:val="center"/>
          </w:tcPr>
          <w:p w:rsidR="00422072" w:rsidRPr="00FB078B" w:rsidRDefault="00422072" w:rsidP="00422072">
            <w:pPr>
              <w:jc w:val="right"/>
              <w:rPr>
                <w:color w:val="000000"/>
                <w:sz w:val="16"/>
                <w:szCs w:val="16"/>
              </w:rPr>
            </w:pPr>
            <w:r w:rsidRPr="00FB078B">
              <w:rPr>
                <w:color w:val="000000"/>
                <w:sz w:val="16"/>
                <w:szCs w:val="16"/>
              </w:rPr>
              <w:t>4,697</w:t>
            </w:r>
          </w:p>
        </w:tc>
        <w:tc>
          <w:tcPr>
            <w:tcW w:w="434" w:type="pct"/>
            <w:tcBorders>
              <w:top w:val="nil"/>
              <w:left w:val="nil"/>
              <w:bottom w:val="nil"/>
              <w:right w:val="nil"/>
            </w:tcBorders>
            <w:shd w:val="clear" w:color="auto" w:fill="auto"/>
            <w:tcMar>
              <w:left w:w="43" w:type="dxa"/>
              <w:right w:w="43" w:type="dxa"/>
            </w:tcMar>
            <w:vAlign w:val="center"/>
          </w:tcPr>
          <w:p w:rsidR="00422072" w:rsidRPr="00FB078B" w:rsidRDefault="00422072" w:rsidP="00422072">
            <w:pPr>
              <w:jc w:val="right"/>
              <w:rPr>
                <w:sz w:val="16"/>
                <w:szCs w:val="16"/>
              </w:rPr>
            </w:pPr>
            <w:r w:rsidRPr="00FB078B">
              <w:rPr>
                <w:sz w:val="16"/>
                <w:szCs w:val="16"/>
              </w:rPr>
              <w:t>19</w:t>
            </w:r>
          </w:p>
        </w:tc>
        <w:tc>
          <w:tcPr>
            <w:tcW w:w="472" w:type="pct"/>
            <w:tcBorders>
              <w:top w:val="nil"/>
              <w:left w:val="nil"/>
              <w:bottom w:val="nil"/>
              <w:right w:val="nil"/>
            </w:tcBorders>
            <w:tcMar>
              <w:left w:w="43" w:type="dxa"/>
              <w:right w:w="43" w:type="dxa"/>
            </w:tcMar>
            <w:vAlign w:val="center"/>
          </w:tcPr>
          <w:p w:rsidR="00422072" w:rsidRPr="00FB078B" w:rsidRDefault="00422072" w:rsidP="00422072">
            <w:pPr>
              <w:jc w:val="right"/>
              <w:rPr>
                <w:color w:val="000000"/>
                <w:sz w:val="16"/>
                <w:szCs w:val="16"/>
              </w:rPr>
            </w:pPr>
            <w:r w:rsidRPr="00FB078B">
              <w:rPr>
                <w:color w:val="000000"/>
                <w:sz w:val="16"/>
                <w:szCs w:val="16"/>
              </w:rPr>
              <w:t>29,143</w:t>
            </w:r>
          </w:p>
        </w:tc>
        <w:tc>
          <w:tcPr>
            <w:tcW w:w="566" w:type="pct"/>
            <w:tcBorders>
              <w:top w:val="nil"/>
              <w:left w:val="nil"/>
              <w:bottom w:val="nil"/>
              <w:right w:val="nil"/>
            </w:tcBorders>
            <w:tcMar>
              <w:left w:w="43" w:type="dxa"/>
              <w:right w:w="43" w:type="dxa"/>
            </w:tcMar>
            <w:vAlign w:val="center"/>
          </w:tcPr>
          <w:p w:rsidR="00422072" w:rsidRDefault="00422072" w:rsidP="00422072">
            <w:pPr>
              <w:jc w:val="right"/>
              <w:rPr>
                <w:color w:val="000000"/>
                <w:sz w:val="17"/>
                <w:szCs w:val="17"/>
              </w:rPr>
            </w:pPr>
            <w:r>
              <w:rPr>
                <w:color w:val="000000"/>
                <w:sz w:val="17"/>
                <w:szCs w:val="17"/>
              </w:rPr>
              <w:t>13.24</w:t>
            </w:r>
          </w:p>
        </w:tc>
        <w:tc>
          <w:tcPr>
            <w:tcW w:w="378" w:type="pct"/>
            <w:tcBorders>
              <w:top w:val="nil"/>
              <w:left w:val="nil"/>
              <w:bottom w:val="nil"/>
              <w:right w:val="nil"/>
            </w:tcBorders>
            <w:tcMar>
              <w:left w:w="43" w:type="dxa"/>
              <w:right w:w="43" w:type="dxa"/>
            </w:tcMar>
            <w:vAlign w:val="center"/>
          </w:tcPr>
          <w:p w:rsidR="00422072" w:rsidRPr="00FB078B" w:rsidRDefault="00422072" w:rsidP="00422072">
            <w:pPr>
              <w:jc w:val="right"/>
              <w:rPr>
                <w:color w:val="000000"/>
                <w:sz w:val="16"/>
                <w:szCs w:val="16"/>
              </w:rPr>
            </w:pPr>
            <w:r w:rsidRPr="00FB078B">
              <w:rPr>
                <w:color w:val="000000"/>
                <w:sz w:val="16"/>
                <w:szCs w:val="16"/>
              </w:rPr>
              <w:t>(2,873)</w:t>
            </w:r>
          </w:p>
        </w:tc>
        <w:tc>
          <w:tcPr>
            <w:tcW w:w="407" w:type="pct"/>
            <w:tcBorders>
              <w:top w:val="nil"/>
              <w:left w:val="nil"/>
              <w:bottom w:val="nil"/>
              <w:right w:val="nil"/>
            </w:tcBorders>
            <w:shd w:val="clear" w:color="auto" w:fill="auto"/>
            <w:tcMar>
              <w:left w:w="43" w:type="dxa"/>
              <w:right w:w="43" w:type="dxa"/>
            </w:tcMar>
            <w:vAlign w:val="center"/>
          </w:tcPr>
          <w:p w:rsidR="00422072" w:rsidRPr="00FB078B" w:rsidRDefault="00422072" w:rsidP="00422072">
            <w:pPr>
              <w:jc w:val="right"/>
              <w:rPr>
                <w:color w:val="000000"/>
                <w:sz w:val="16"/>
                <w:szCs w:val="16"/>
              </w:rPr>
            </w:pPr>
            <w:r w:rsidRPr="00FB078B">
              <w:rPr>
                <w:color w:val="000000"/>
                <w:sz w:val="16"/>
                <w:szCs w:val="16"/>
              </w:rPr>
              <w:t>(17,314)</w:t>
            </w:r>
          </w:p>
        </w:tc>
      </w:tr>
      <w:tr w:rsidR="00422072" w:rsidRPr="00BF4323" w:rsidTr="00422072">
        <w:trPr>
          <w:trHeight w:val="317"/>
        </w:trPr>
        <w:tc>
          <w:tcPr>
            <w:tcW w:w="311" w:type="pct"/>
            <w:tcBorders>
              <w:top w:val="nil"/>
              <w:left w:val="nil"/>
              <w:bottom w:val="nil"/>
              <w:right w:val="nil"/>
            </w:tcBorders>
            <w:shd w:val="clear" w:color="auto" w:fill="auto"/>
            <w:tcMar>
              <w:left w:w="43" w:type="dxa"/>
              <w:right w:w="43" w:type="dxa"/>
            </w:tcMar>
            <w:vAlign w:val="center"/>
          </w:tcPr>
          <w:p w:rsidR="00422072" w:rsidRPr="00F155C2" w:rsidRDefault="00422072" w:rsidP="00422072">
            <w:pPr>
              <w:jc w:val="center"/>
              <w:rPr>
                <w:sz w:val="16"/>
                <w:szCs w:val="16"/>
              </w:rPr>
            </w:pPr>
            <w:r>
              <w:rPr>
                <w:sz w:val="16"/>
                <w:szCs w:val="16"/>
              </w:rPr>
              <w:t>2017</w:t>
            </w:r>
          </w:p>
        </w:tc>
        <w:tc>
          <w:tcPr>
            <w:tcW w:w="268" w:type="pct"/>
            <w:tcBorders>
              <w:top w:val="nil"/>
              <w:left w:val="nil"/>
              <w:bottom w:val="nil"/>
              <w:right w:val="nil"/>
            </w:tcBorders>
            <w:shd w:val="clear" w:color="auto" w:fill="auto"/>
            <w:tcMar>
              <w:left w:w="43" w:type="dxa"/>
              <w:right w:w="43" w:type="dxa"/>
            </w:tcMar>
            <w:vAlign w:val="center"/>
          </w:tcPr>
          <w:p w:rsidR="00422072" w:rsidRPr="00F155C2" w:rsidRDefault="00422072" w:rsidP="00422072">
            <w:pPr>
              <w:rPr>
                <w:sz w:val="16"/>
                <w:szCs w:val="16"/>
              </w:rPr>
            </w:pPr>
            <w:r>
              <w:rPr>
                <w:sz w:val="16"/>
                <w:szCs w:val="16"/>
              </w:rPr>
              <w:t>Feb</w:t>
            </w:r>
          </w:p>
        </w:tc>
        <w:tc>
          <w:tcPr>
            <w:tcW w:w="422" w:type="pct"/>
            <w:tcBorders>
              <w:top w:val="nil"/>
              <w:left w:val="nil"/>
              <w:bottom w:val="nil"/>
              <w:right w:val="nil"/>
            </w:tcBorders>
            <w:shd w:val="clear" w:color="auto" w:fill="auto"/>
            <w:tcMar>
              <w:left w:w="43" w:type="dxa"/>
              <w:right w:w="43" w:type="dxa"/>
            </w:tcMar>
            <w:vAlign w:val="center"/>
          </w:tcPr>
          <w:p w:rsidR="00422072" w:rsidRDefault="00422072" w:rsidP="00422072">
            <w:pPr>
              <w:jc w:val="right"/>
              <w:rPr>
                <w:color w:val="000000"/>
                <w:sz w:val="17"/>
                <w:szCs w:val="17"/>
              </w:rPr>
            </w:pPr>
            <w:r>
              <w:rPr>
                <w:color w:val="000000"/>
                <w:sz w:val="17"/>
                <w:szCs w:val="17"/>
              </w:rPr>
              <w:t>1,633</w:t>
            </w:r>
          </w:p>
        </w:tc>
        <w:tc>
          <w:tcPr>
            <w:tcW w:w="444" w:type="pct"/>
            <w:tcBorders>
              <w:top w:val="nil"/>
              <w:left w:val="nil"/>
              <w:bottom w:val="nil"/>
              <w:right w:val="nil"/>
            </w:tcBorders>
            <w:shd w:val="clear" w:color="auto" w:fill="auto"/>
            <w:tcMar>
              <w:left w:w="43" w:type="dxa"/>
              <w:right w:w="43" w:type="dxa"/>
            </w:tcMar>
            <w:vAlign w:val="center"/>
          </w:tcPr>
          <w:p w:rsidR="00422072" w:rsidRDefault="00422072" w:rsidP="00422072">
            <w:pPr>
              <w:jc w:val="right"/>
              <w:rPr>
                <w:sz w:val="17"/>
                <w:szCs w:val="17"/>
              </w:rPr>
            </w:pPr>
            <w:r>
              <w:rPr>
                <w:sz w:val="17"/>
                <w:szCs w:val="17"/>
              </w:rPr>
              <w:t>41</w:t>
            </w:r>
          </w:p>
        </w:tc>
        <w:tc>
          <w:tcPr>
            <w:tcW w:w="468" w:type="pct"/>
            <w:tcBorders>
              <w:top w:val="nil"/>
              <w:left w:val="nil"/>
              <w:bottom w:val="nil"/>
              <w:right w:val="nil"/>
            </w:tcBorders>
            <w:tcMar>
              <w:left w:w="43" w:type="dxa"/>
              <w:right w:w="43" w:type="dxa"/>
            </w:tcMar>
            <w:vAlign w:val="center"/>
          </w:tcPr>
          <w:p w:rsidR="00422072" w:rsidRDefault="00422072" w:rsidP="00422072">
            <w:pPr>
              <w:jc w:val="right"/>
              <w:rPr>
                <w:color w:val="000000"/>
                <w:sz w:val="17"/>
                <w:szCs w:val="17"/>
              </w:rPr>
            </w:pPr>
            <w:r>
              <w:rPr>
                <w:color w:val="000000"/>
                <w:sz w:val="17"/>
                <w:szCs w:val="17"/>
              </w:rPr>
              <w:t>13,504</w:t>
            </w:r>
          </w:p>
        </w:tc>
        <w:tc>
          <w:tcPr>
            <w:tcW w:w="463" w:type="pct"/>
            <w:tcBorders>
              <w:top w:val="nil"/>
              <w:left w:val="nil"/>
              <w:bottom w:val="nil"/>
              <w:right w:val="nil"/>
            </w:tcBorders>
            <w:tcMar>
              <w:left w:w="43" w:type="dxa"/>
              <w:right w:w="43" w:type="dxa"/>
            </w:tcMar>
            <w:vAlign w:val="center"/>
          </w:tcPr>
          <w:p w:rsidR="00422072" w:rsidRDefault="00422072" w:rsidP="00422072">
            <w:pPr>
              <w:jc w:val="right"/>
              <w:rPr>
                <w:color w:val="000000"/>
                <w:sz w:val="17"/>
                <w:szCs w:val="17"/>
              </w:rPr>
            </w:pPr>
            <w:r>
              <w:rPr>
                <w:color w:val="000000"/>
                <w:sz w:val="17"/>
                <w:szCs w:val="17"/>
              </w:rPr>
              <w:t>(3.39)</w:t>
            </w:r>
          </w:p>
        </w:tc>
        <w:tc>
          <w:tcPr>
            <w:tcW w:w="367" w:type="pct"/>
            <w:tcBorders>
              <w:top w:val="nil"/>
              <w:left w:val="nil"/>
              <w:bottom w:val="nil"/>
              <w:right w:val="nil"/>
            </w:tcBorders>
            <w:shd w:val="clear" w:color="auto" w:fill="auto"/>
            <w:tcMar>
              <w:left w:w="43" w:type="dxa"/>
              <w:right w:w="43" w:type="dxa"/>
            </w:tcMar>
            <w:vAlign w:val="center"/>
          </w:tcPr>
          <w:p w:rsidR="00422072" w:rsidRDefault="00422072" w:rsidP="00422072">
            <w:pPr>
              <w:jc w:val="right"/>
              <w:rPr>
                <w:color w:val="000000"/>
                <w:sz w:val="17"/>
                <w:szCs w:val="17"/>
              </w:rPr>
            </w:pPr>
            <w:r>
              <w:rPr>
                <w:color w:val="000000"/>
                <w:sz w:val="17"/>
                <w:szCs w:val="17"/>
              </w:rPr>
              <w:t>4,372</w:t>
            </w:r>
          </w:p>
        </w:tc>
        <w:tc>
          <w:tcPr>
            <w:tcW w:w="434" w:type="pct"/>
            <w:tcBorders>
              <w:top w:val="nil"/>
              <w:left w:val="nil"/>
              <w:bottom w:val="nil"/>
              <w:right w:val="nil"/>
            </w:tcBorders>
            <w:shd w:val="clear" w:color="auto" w:fill="auto"/>
            <w:tcMar>
              <w:left w:w="43" w:type="dxa"/>
              <w:right w:w="43" w:type="dxa"/>
            </w:tcMar>
            <w:vAlign w:val="center"/>
          </w:tcPr>
          <w:p w:rsidR="00422072" w:rsidRDefault="00422072" w:rsidP="00422072">
            <w:pPr>
              <w:jc w:val="right"/>
              <w:rPr>
                <w:sz w:val="17"/>
                <w:szCs w:val="17"/>
              </w:rPr>
            </w:pPr>
            <w:r>
              <w:rPr>
                <w:sz w:val="17"/>
                <w:szCs w:val="17"/>
              </w:rPr>
              <w:t>19</w:t>
            </w:r>
          </w:p>
        </w:tc>
        <w:tc>
          <w:tcPr>
            <w:tcW w:w="472" w:type="pct"/>
            <w:tcBorders>
              <w:top w:val="nil"/>
              <w:left w:val="nil"/>
              <w:bottom w:val="nil"/>
              <w:right w:val="nil"/>
            </w:tcBorders>
            <w:tcMar>
              <w:left w:w="43" w:type="dxa"/>
              <w:right w:w="43" w:type="dxa"/>
            </w:tcMar>
            <w:vAlign w:val="center"/>
          </w:tcPr>
          <w:p w:rsidR="00422072" w:rsidRDefault="00422072" w:rsidP="00422072">
            <w:pPr>
              <w:jc w:val="right"/>
              <w:rPr>
                <w:color w:val="000000"/>
                <w:sz w:val="17"/>
                <w:szCs w:val="17"/>
              </w:rPr>
            </w:pPr>
            <w:r>
              <w:rPr>
                <w:color w:val="000000"/>
                <w:sz w:val="17"/>
                <w:szCs w:val="17"/>
              </w:rPr>
              <w:t>33,534</w:t>
            </w:r>
          </w:p>
        </w:tc>
        <w:tc>
          <w:tcPr>
            <w:tcW w:w="566" w:type="pct"/>
            <w:tcBorders>
              <w:top w:val="nil"/>
              <w:left w:val="nil"/>
              <w:bottom w:val="nil"/>
              <w:right w:val="nil"/>
            </w:tcBorders>
            <w:tcMar>
              <w:left w:w="43" w:type="dxa"/>
              <w:right w:w="43" w:type="dxa"/>
            </w:tcMar>
            <w:vAlign w:val="center"/>
          </w:tcPr>
          <w:p w:rsidR="00422072" w:rsidRDefault="00422072" w:rsidP="00422072">
            <w:pPr>
              <w:jc w:val="right"/>
              <w:rPr>
                <w:color w:val="000000"/>
                <w:sz w:val="17"/>
                <w:szCs w:val="17"/>
              </w:rPr>
            </w:pPr>
            <w:r>
              <w:rPr>
                <w:color w:val="000000"/>
                <w:sz w:val="17"/>
                <w:szCs w:val="17"/>
              </w:rPr>
              <w:t>15.51</w:t>
            </w:r>
          </w:p>
        </w:tc>
        <w:tc>
          <w:tcPr>
            <w:tcW w:w="378" w:type="pct"/>
            <w:tcBorders>
              <w:top w:val="nil"/>
              <w:left w:val="nil"/>
              <w:bottom w:val="nil"/>
              <w:right w:val="nil"/>
            </w:tcBorders>
            <w:tcMar>
              <w:left w:w="43" w:type="dxa"/>
              <w:right w:w="43" w:type="dxa"/>
            </w:tcMar>
            <w:vAlign w:val="center"/>
          </w:tcPr>
          <w:p w:rsidR="00422072" w:rsidRPr="00A55F1B" w:rsidRDefault="00422072" w:rsidP="00422072">
            <w:pPr>
              <w:jc w:val="right"/>
              <w:rPr>
                <w:color w:val="000000"/>
                <w:sz w:val="16"/>
                <w:szCs w:val="16"/>
              </w:rPr>
            </w:pPr>
            <w:r w:rsidRPr="00A55F1B">
              <w:rPr>
                <w:color w:val="000000"/>
                <w:sz w:val="16"/>
                <w:szCs w:val="16"/>
              </w:rPr>
              <w:t>(2,716)</w:t>
            </w:r>
          </w:p>
        </w:tc>
        <w:tc>
          <w:tcPr>
            <w:tcW w:w="407" w:type="pct"/>
            <w:tcBorders>
              <w:top w:val="nil"/>
              <w:left w:val="nil"/>
              <w:bottom w:val="nil"/>
              <w:right w:val="nil"/>
            </w:tcBorders>
            <w:shd w:val="clear" w:color="auto" w:fill="auto"/>
            <w:tcMar>
              <w:left w:w="43" w:type="dxa"/>
              <w:right w:w="43" w:type="dxa"/>
            </w:tcMar>
            <w:vAlign w:val="center"/>
          </w:tcPr>
          <w:p w:rsidR="00422072" w:rsidRPr="00A55F1B" w:rsidRDefault="00422072" w:rsidP="00422072">
            <w:pPr>
              <w:jc w:val="right"/>
              <w:rPr>
                <w:color w:val="000000"/>
                <w:sz w:val="16"/>
                <w:szCs w:val="16"/>
              </w:rPr>
            </w:pPr>
            <w:r w:rsidRPr="00A55F1B">
              <w:rPr>
                <w:color w:val="000000"/>
                <w:sz w:val="16"/>
                <w:szCs w:val="16"/>
              </w:rPr>
              <w:t>(20,030)</w:t>
            </w:r>
          </w:p>
        </w:tc>
      </w:tr>
      <w:tr w:rsidR="00422072" w:rsidRPr="00BF4323" w:rsidTr="00422072">
        <w:trPr>
          <w:trHeight w:val="317"/>
        </w:trPr>
        <w:tc>
          <w:tcPr>
            <w:tcW w:w="311" w:type="pct"/>
            <w:tcBorders>
              <w:top w:val="nil"/>
              <w:left w:val="nil"/>
              <w:bottom w:val="nil"/>
              <w:right w:val="nil"/>
            </w:tcBorders>
            <w:shd w:val="clear" w:color="auto" w:fill="auto"/>
            <w:tcMar>
              <w:left w:w="43" w:type="dxa"/>
              <w:right w:w="43" w:type="dxa"/>
            </w:tcMar>
            <w:vAlign w:val="center"/>
          </w:tcPr>
          <w:p w:rsidR="00422072" w:rsidRPr="00F155C2" w:rsidRDefault="00422072" w:rsidP="00422072">
            <w:pPr>
              <w:jc w:val="center"/>
              <w:rPr>
                <w:sz w:val="16"/>
                <w:szCs w:val="16"/>
              </w:rPr>
            </w:pPr>
          </w:p>
        </w:tc>
        <w:tc>
          <w:tcPr>
            <w:tcW w:w="268" w:type="pct"/>
            <w:tcBorders>
              <w:top w:val="nil"/>
              <w:left w:val="nil"/>
              <w:bottom w:val="nil"/>
              <w:right w:val="nil"/>
            </w:tcBorders>
            <w:shd w:val="clear" w:color="auto" w:fill="auto"/>
            <w:tcMar>
              <w:left w:w="43" w:type="dxa"/>
              <w:right w:w="43" w:type="dxa"/>
            </w:tcMar>
            <w:vAlign w:val="center"/>
          </w:tcPr>
          <w:p w:rsidR="00422072" w:rsidRPr="00F155C2" w:rsidRDefault="00422072" w:rsidP="00422072">
            <w:pPr>
              <w:rPr>
                <w:sz w:val="16"/>
                <w:szCs w:val="16"/>
              </w:rPr>
            </w:pPr>
            <w:r>
              <w:rPr>
                <w:sz w:val="16"/>
                <w:szCs w:val="16"/>
              </w:rPr>
              <w:t>Mar</w:t>
            </w:r>
          </w:p>
        </w:tc>
        <w:tc>
          <w:tcPr>
            <w:tcW w:w="422" w:type="pct"/>
            <w:tcBorders>
              <w:top w:val="nil"/>
              <w:left w:val="nil"/>
              <w:bottom w:val="nil"/>
              <w:right w:val="nil"/>
            </w:tcBorders>
            <w:shd w:val="clear" w:color="auto" w:fill="auto"/>
            <w:tcMar>
              <w:left w:w="43" w:type="dxa"/>
              <w:right w:w="43" w:type="dxa"/>
            </w:tcMar>
            <w:vAlign w:val="center"/>
          </w:tcPr>
          <w:p w:rsidR="00422072" w:rsidRDefault="00422072" w:rsidP="00422072">
            <w:pPr>
              <w:jc w:val="right"/>
              <w:rPr>
                <w:color w:val="000000"/>
                <w:sz w:val="17"/>
                <w:szCs w:val="17"/>
              </w:rPr>
            </w:pPr>
            <w:r>
              <w:rPr>
                <w:color w:val="000000"/>
                <w:sz w:val="17"/>
                <w:szCs w:val="17"/>
              </w:rPr>
              <w:t>1,794</w:t>
            </w:r>
          </w:p>
        </w:tc>
        <w:tc>
          <w:tcPr>
            <w:tcW w:w="444" w:type="pct"/>
            <w:tcBorders>
              <w:top w:val="nil"/>
              <w:left w:val="nil"/>
              <w:bottom w:val="nil"/>
              <w:right w:val="nil"/>
            </w:tcBorders>
            <w:shd w:val="clear" w:color="auto" w:fill="auto"/>
            <w:tcMar>
              <w:left w:w="43" w:type="dxa"/>
              <w:right w:w="43" w:type="dxa"/>
            </w:tcMar>
            <w:vAlign w:val="center"/>
          </w:tcPr>
          <w:p w:rsidR="00422072" w:rsidRDefault="00422072" w:rsidP="00422072">
            <w:pPr>
              <w:jc w:val="right"/>
              <w:rPr>
                <w:sz w:val="17"/>
                <w:szCs w:val="17"/>
              </w:rPr>
            </w:pPr>
            <w:r>
              <w:rPr>
                <w:sz w:val="17"/>
                <w:szCs w:val="17"/>
              </w:rPr>
              <w:t>15</w:t>
            </w:r>
          </w:p>
        </w:tc>
        <w:tc>
          <w:tcPr>
            <w:tcW w:w="468" w:type="pct"/>
            <w:tcBorders>
              <w:top w:val="nil"/>
              <w:left w:val="nil"/>
              <w:bottom w:val="nil"/>
              <w:right w:val="nil"/>
            </w:tcBorders>
            <w:tcMar>
              <w:left w:w="43" w:type="dxa"/>
              <w:right w:w="43" w:type="dxa"/>
            </w:tcMar>
            <w:vAlign w:val="center"/>
          </w:tcPr>
          <w:p w:rsidR="00422072" w:rsidRDefault="00422072" w:rsidP="00422072">
            <w:pPr>
              <w:jc w:val="right"/>
              <w:rPr>
                <w:color w:val="000000"/>
                <w:sz w:val="17"/>
                <w:szCs w:val="17"/>
              </w:rPr>
            </w:pPr>
            <w:r>
              <w:rPr>
                <w:color w:val="000000"/>
                <w:sz w:val="17"/>
                <w:szCs w:val="17"/>
              </w:rPr>
              <w:t>15,313</w:t>
            </w:r>
          </w:p>
        </w:tc>
        <w:tc>
          <w:tcPr>
            <w:tcW w:w="463" w:type="pct"/>
            <w:tcBorders>
              <w:top w:val="nil"/>
              <w:left w:val="nil"/>
              <w:bottom w:val="nil"/>
              <w:right w:val="nil"/>
            </w:tcBorders>
            <w:tcMar>
              <w:left w:w="43" w:type="dxa"/>
              <w:right w:w="43" w:type="dxa"/>
            </w:tcMar>
            <w:vAlign w:val="center"/>
          </w:tcPr>
          <w:p w:rsidR="00422072" w:rsidRDefault="00422072" w:rsidP="00422072">
            <w:pPr>
              <w:jc w:val="right"/>
              <w:rPr>
                <w:color w:val="000000"/>
                <w:sz w:val="17"/>
                <w:szCs w:val="17"/>
              </w:rPr>
            </w:pPr>
            <w:r>
              <w:rPr>
                <w:color w:val="000000"/>
                <w:sz w:val="17"/>
                <w:szCs w:val="17"/>
              </w:rPr>
              <w:t>(2.63)</w:t>
            </w:r>
          </w:p>
        </w:tc>
        <w:tc>
          <w:tcPr>
            <w:tcW w:w="367" w:type="pct"/>
            <w:tcBorders>
              <w:top w:val="nil"/>
              <w:left w:val="nil"/>
              <w:bottom w:val="nil"/>
              <w:right w:val="nil"/>
            </w:tcBorders>
            <w:shd w:val="clear" w:color="auto" w:fill="auto"/>
            <w:tcMar>
              <w:left w:w="43" w:type="dxa"/>
              <w:right w:w="43" w:type="dxa"/>
            </w:tcMar>
            <w:vAlign w:val="center"/>
          </w:tcPr>
          <w:p w:rsidR="00422072" w:rsidRDefault="00422072" w:rsidP="00422072">
            <w:pPr>
              <w:jc w:val="right"/>
              <w:rPr>
                <w:color w:val="000000"/>
                <w:sz w:val="17"/>
                <w:szCs w:val="17"/>
              </w:rPr>
            </w:pPr>
            <w:r>
              <w:rPr>
                <w:color w:val="000000"/>
                <w:sz w:val="17"/>
                <w:szCs w:val="17"/>
              </w:rPr>
              <w:t>4,977</w:t>
            </w:r>
          </w:p>
        </w:tc>
        <w:tc>
          <w:tcPr>
            <w:tcW w:w="434" w:type="pct"/>
            <w:tcBorders>
              <w:top w:val="nil"/>
              <w:left w:val="nil"/>
              <w:bottom w:val="nil"/>
              <w:right w:val="nil"/>
            </w:tcBorders>
            <w:shd w:val="clear" w:color="auto" w:fill="auto"/>
            <w:tcMar>
              <w:left w:w="43" w:type="dxa"/>
              <w:right w:w="43" w:type="dxa"/>
            </w:tcMar>
            <w:vAlign w:val="center"/>
          </w:tcPr>
          <w:p w:rsidR="00422072" w:rsidRDefault="00422072" w:rsidP="00422072">
            <w:pPr>
              <w:jc w:val="right"/>
              <w:rPr>
                <w:sz w:val="17"/>
                <w:szCs w:val="17"/>
              </w:rPr>
            </w:pPr>
            <w:r>
              <w:rPr>
                <w:sz w:val="17"/>
                <w:szCs w:val="17"/>
              </w:rPr>
              <w:t>22</w:t>
            </w:r>
          </w:p>
        </w:tc>
        <w:tc>
          <w:tcPr>
            <w:tcW w:w="472" w:type="pct"/>
            <w:tcBorders>
              <w:top w:val="nil"/>
              <w:left w:val="nil"/>
              <w:bottom w:val="nil"/>
              <w:right w:val="nil"/>
            </w:tcBorders>
            <w:tcMar>
              <w:left w:w="43" w:type="dxa"/>
              <w:right w:w="43" w:type="dxa"/>
            </w:tcMar>
            <w:vAlign w:val="center"/>
          </w:tcPr>
          <w:p w:rsidR="00422072" w:rsidRDefault="00422072" w:rsidP="00422072">
            <w:pPr>
              <w:jc w:val="right"/>
              <w:rPr>
                <w:color w:val="000000"/>
                <w:sz w:val="17"/>
                <w:szCs w:val="17"/>
              </w:rPr>
            </w:pPr>
            <w:r>
              <w:rPr>
                <w:color w:val="000000"/>
                <w:sz w:val="17"/>
                <w:szCs w:val="17"/>
              </w:rPr>
              <w:t>38,533</w:t>
            </w:r>
          </w:p>
        </w:tc>
        <w:tc>
          <w:tcPr>
            <w:tcW w:w="566" w:type="pct"/>
            <w:tcBorders>
              <w:top w:val="nil"/>
              <w:left w:val="nil"/>
              <w:bottom w:val="nil"/>
              <w:right w:val="nil"/>
            </w:tcBorders>
            <w:tcMar>
              <w:left w:w="43" w:type="dxa"/>
              <w:right w:w="43" w:type="dxa"/>
            </w:tcMar>
            <w:vAlign w:val="center"/>
          </w:tcPr>
          <w:p w:rsidR="00422072" w:rsidRDefault="00422072" w:rsidP="00422072">
            <w:pPr>
              <w:jc w:val="right"/>
              <w:rPr>
                <w:color w:val="000000"/>
                <w:sz w:val="17"/>
                <w:szCs w:val="17"/>
              </w:rPr>
            </w:pPr>
            <w:r>
              <w:rPr>
                <w:color w:val="000000"/>
                <w:sz w:val="17"/>
                <w:szCs w:val="17"/>
              </w:rPr>
              <w:t>18.22</w:t>
            </w:r>
          </w:p>
        </w:tc>
        <w:tc>
          <w:tcPr>
            <w:tcW w:w="378" w:type="pct"/>
            <w:tcBorders>
              <w:top w:val="nil"/>
              <w:left w:val="nil"/>
              <w:bottom w:val="nil"/>
              <w:right w:val="nil"/>
            </w:tcBorders>
            <w:tcMar>
              <w:left w:w="43" w:type="dxa"/>
              <w:right w:w="43" w:type="dxa"/>
            </w:tcMar>
            <w:vAlign w:val="center"/>
          </w:tcPr>
          <w:p w:rsidR="00422072" w:rsidRPr="00A55F1B" w:rsidRDefault="00422072" w:rsidP="00422072">
            <w:pPr>
              <w:jc w:val="right"/>
              <w:rPr>
                <w:color w:val="000000"/>
                <w:sz w:val="16"/>
                <w:szCs w:val="16"/>
              </w:rPr>
            </w:pPr>
            <w:r w:rsidRPr="00A55F1B">
              <w:rPr>
                <w:color w:val="000000"/>
                <w:sz w:val="16"/>
                <w:szCs w:val="16"/>
              </w:rPr>
              <w:t>(3,</w:t>
            </w:r>
            <w:r>
              <w:rPr>
                <w:color w:val="000000"/>
                <w:sz w:val="16"/>
                <w:szCs w:val="16"/>
              </w:rPr>
              <w:t>190</w:t>
            </w:r>
            <w:r w:rsidRPr="00A55F1B">
              <w:rPr>
                <w:color w:val="000000"/>
                <w:sz w:val="16"/>
                <w:szCs w:val="16"/>
              </w:rPr>
              <w:t>)</w:t>
            </w:r>
          </w:p>
        </w:tc>
        <w:tc>
          <w:tcPr>
            <w:tcW w:w="407" w:type="pct"/>
            <w:tcBorders>
              <w:top w:val="nil"/>
              <w:left w:val="nil"/>
              <w:bottom w:val="nil"/>
              <w:right w:val="nil"/>
            </w:tcBorders>
            <w:shd w:val="clear" w:color="auto" w:fill="auto"/>
            <w:tcMar>
              <w:left w:w="43" w:type="dxa"/>
              <w:right w:w="43" w:type="dxa"/>
            </w:tcMar>
            <w:vAlign w:val="center"/>
          </w:tcPr>
          <w:p w:rsidR="00422072" w:rsidRPr="00A55F1B" w:rsidRDefault="00422072" w:rsidP="00422072">
            <w:pPr>
              <w:jc w:val="right"/>
              <w:rPr>
                <w:color w:val="000000"/>
                <w:sz w:val="16"/>
                <w:szCs w:val="16"/>
              </w:rPr>
            </w:pPr>
            <w:r w:rsidRPr="00A55F1B">
              <w:rPr>
                <w:color w:val="000000"/>
                <w:sz w:val="16"/>
                <w:szCs w:val="16"/>
              </w:rPr>
              <w:t>(23,2</w:t>
            </w:r>
            <w:r>
              <w:rPr>
                <w:color w:val="000000"/>
                <w:sz w:val="16"/>
                <w:szCs w:val="16"/>
              </w:rPr>
              <w:t>20</w:t>
            </w:r>
            <w:r w:rsidRPr="00A55F1B">
              <w:rPr>
                <w:color w:val="000000"/>
                <w:sz w:val="16"/>
                <w:szCs w:val="16"/>
              </w:rPr>
              <w:t>)</w:t>
            </w:r>
          </w:p>
        </w:tc>
      </w:tr>
      <w:tr w:rsidR="00422072" w:rsidRPr="00BF4323" w:rsidTr="00422072">
        <w:trPr>
          <w:trHeight w:val="317"/>
        </w:trPr>
        <w:tc>
          <w:tcPr>
            <w:tcW w:w="311" w:type="pct"/>
            <w:tcBorders>
              <w:top w:val="nil"/>
              <w:left w:val="nil"/>
              <w:bottom w:val="nil"/>
              <w:right w:val="nil"/>
            </w:tcBorders>
            <w:shd w:val="clear" w:color="auto" w:fill="auto"/>
            <w:tcMar>
              <w:left w:w="43" w:type="dxa"/>
              <w:right w:w="43" w:type="dxa"/>
            </w:tcMar>
            <w:vAlign w:val="center"/>
          </w:tcPr>
          <w:p w:rsidR="00422072" w:rsidRPr="00F155C2" w:rsidRDefault="00422072" w:rsidP="00422072">
            <w:pPr>
              <w:jc w:val="center"/>
              <w:rPr>
                <w:sz w:val="16"/>
                <w:szCs w:val="16"/>
              </w:rPr>
            </w:pPr>
          </w:p>
        </w:tc>
        <w:tc>
          <w:tcPr>
            <w:tcW w:w="268" w:type="pct"/>
            <w:tcBorders>
              <w:top w:val="nil"/>
              <w:left w:val="nil"/>
              <w:bottom w:val="nil"/>
              <w:right w:val="nil"/>
            </w:tcBorders>
            <w:shd w:val="clear" w:color="auto" w:fill="auto"/>
            <w:tcMar>
              <w:left w:w="43" w:type="dxa"/>
              <w:right w:w="43" w:type="dxa"/>
            </w:tcMar>
            <w:vAlign w:val="center"/>
          </w:tcPr>
          <w:p w:rsidR="00422072" w:rsidRPr="00F155C2" w:rsidRDefault="00422072" w:rsidP="00422072">
            <w:pPr>
              <w:rPr>
                <w:sz w:val="16"/>
                <w:szCs w:val="16"/>
              </w:rPr>
            </w:pPr>
          </w:p>
        </w:tc>
        <w:tc>
          <w:tcPr>
            <w:tcW w:w="422" w:type="pct"/>
            <w:tcBorders>
              <w:top w:val="nil"/>
              <w:left w:val="nil"/>
              <w:bottom w:val="nil"/>
              <w:right w:val="nil"/>
            </w:tcBorders>
            <w:shd w:val="clear" w:color="auto" w:fill="auto"/>
            <w:tcMar>
              <w:left w:w="43" w:type="dxa"/>
              <w:right w:w="43" w:type="dxa"/>
            </w:tcMar>
            <w:vAlign w:val="center"/>
          </w:tcPr>
          <w:p w:rsidR="00422072" w:rsidRPr="00FB078B" w:rsidRDefault="00422072" w:rsidP="00422072">
            <w:pPr>
              <w:jc w:val="right"/>
              <w:rPr>
                <w:color w:val="000000"/>
                <w:sz w:val="16"/>
                <w:szCs w:val="16"/>
              </w:rPr>
            </w:pPr>
          </w:p>
        </w:tc>
        <w:tc>
          <w:tcPr>
            <w:tcW w:w="444" w:type="pct"/>
            <w:tcBorders>
              <w:top w:val="nil"/>
              <w:left w:val="nil"/>
              <w:bottom w:val="nil"/>
              <w:right w:val="nil"/>
            </w:tcBorders>
            <w:shd w:val="clear" w:color="auto" w:fill="auto"/>
            <w:tcMar>
              <w:left w:w="43" w:type="dxa"/>
              <w:right w:w="43" w:type="dxa"/>
            </w:tcMar>
            <w:vAlign w:val="center"/>
          </w:tcPr>
          <w:p w:rsidR="00422072" w:rsidRPr="00FB078B" w:rsidRDefault="00422072" w:rsidP="00422072">
            <w:pPr>
              <w:jc w:val="right"/>
              <w:rPr>
                <w:sz w:val="16"/>
                <w:szCs w:val="16"/>
              </w:rPr>
            </w:pPr>
          </w:p>
        </w:tc>
        <w:tc>
          <w:tcPr>
            <w:tcW w:w="468" w:type="pct"/>
            <w:tcBorders>
              <w:top w:val="nil"/>
              <w:left w:val="nil"/>
              <w:bottom w:val="nil"/>
              <w:right w:val="nil"/>
            </w:tcBorders>
            <w:tcMar>
              <w:left w:w="43" w:type="dxa"/>
              <w:right w:w="43" w:type="dxa"/>
            </w:tcMar>
            <w:vAlign w:val="center"/>
          </w:tcPr>
          <w:p w:rsidR="00422072" w:rsidRPr="00FB078B" w:rsidRDefault="00422072" w:rsidP="00422072">
            <w:pPr>
              <w:jc w:val="right"/>
              <w:rPr>
                <w:color w:val="000000"/>
                <w:sz w:val="16"/>
                <w:szCs w:val="16"/>
              </w:rPr>
            </w:pPr>
          </w:p>
        </w:tc>
        <w:tc>
          <w:tcPr>
            <w:tcW w:w="463" w:type="pct"/>
            <w:tcBorders>
              <w:top w:val="nil"/>
              <w:left w:val="nil"/>
              <w:bottom w:val="nil"/>
              <w:right w:val="nil"/>
            </w:tcBorders>
            <w:tcMar>
              <w:left w:w="43" w:type="dxa"/>
              <w:right w:w="43" w:type="dxa"/>
            </w:tcMar>
            <w:vAlign w:val="center"/>
          </w:tcPr>
          <w:p w:rsidR="00422072" w:rsidRDefault="00422072" w:rsidP="00422072">
            <w:pPr>
              <w:jc w:val="right"/>
              <w:rPr>
                <w:color w:val="000000"/>
                <w:sz w:val="17"/>
                <w:szCs w:val="17"/>
              </w:rPr>
            </w:pPr>
          </w:p>
        </w:tc>
        <w:tc>
          <w:tcPr>
            <w:tcW w:w="367" w:type="pct"/>
            <w:tcBorders>
              <w:top w:val="nil"/>
              <w:left w:val="nil"/>
              <w:bottom w:val="nil"/>
              <w:right w:val="nil"/>
            </w:tcBorders>
            <w:shd w:val="clear" w:color="auto" w:fill="auto"/>
            <w:tcMar>
              <w:left w:w="43" w:type="dxa"/>
              <w:right w:w="43" w:type="dxa"/>
            </w:tcMar>
            <w:vAlign w:val="center"/>
          </w:tcPr>
          <w:p w:rsidR="00422072" w:rsidRPr="00FB078B" w:rsidRDefault="00422072" w:rsidP="00422072">
            <w:pPr>
              <w:jc w:val="right"/>
              <w:rPr>
                <w:color w:val="000000"/>
                <w:sz w:val="16"/>
                <w:szCs w:val="16"/>
              </w:rPr>
            </w:pPr>
          </w:p>
        </w:tc>
        <w:tc>
          <w:tcPr>
            <w:tcW w:w="434" w:type="pct"/>
            <w:tcBorders>
              <w:top w:val="nil"/>
              <w:left w:val="nil"/>
              <w:bottom w:val="nil"/>
              <w:right w:val="nil"/>
            </w:tcBorders>
            <w:shd w:val="clear" w:color="auto" w:fill="auto"/>
            <w:tcMar>
              <w:left w:w="43" w:type="dxa"/>
              <w:right w:w="43" w:type="dxa"/>
            </w:tcMar>
            <w:vAlign w:val="center"/>
          </w:tcPr>
          <w:p w:rsidR="00422072" w:rsidRPr="00FB078B" w:rsidRDefault="00422072" w:rsidP="00422072">
            <w:pPr>
              <w:jc w:val="right"/>
              <w:rPr>
                <w:sz w:val="16"/>
                <w:szCs w:val="16"/>
              </w:rPr>
            </w:pPr>
          </w:p>
        </w:tc>
        <w:tc>
          <w:tcPr>
            <w:tcW w:w="472" w:type="pct"/>
            <w:tcBorders>
              <w:top w:val="nil"/>
              <w:left w:val="nil"/>
              <w:bottom w:val="nil"/>
              <w:right w:val="nil"/>
            </w:tcBorders>
            <w:tcMar>
              <w:left w:w="43" w:type="dxa"/>
              <w:right w:w="43" w:type="dxa"/>
            </w:tcMar>
            <w:vAlign w:val="center"/>
          </w:tcPr>
          <w:p w:rsidR="00422072" w:rsidRPr="00FB078B" w:rsidRDefault="00422072" w:rsidP="00422072">
            <w:pPr>
              <w:jc w:val="right"/>
              <w:rPr>
                <w:color w:val="000000"/>
                <w:sz w:val="16"/>
                <w:szCs w:val="16"/>
              </w:rPr>
            </w:pPr>
          </w:p>
        </w:tc>
        <w:tc>
          <w:tcPr>
            <w:tcW w:w="566" w:type="pct"/>
            <w:tcBorders>
              <w:top w:val="nil"/>
              <w:left w:val="nil"/>
              <w:bottom w:val="nil"/>
              <w:right w:val="nil"/>
            </w:tcBorders>
            <w:tcMar>
              <w:left w:w="43" w:type="dxa"/>
              <w:right w:w="43" w:type="dxa"/>
            </w:tcMar>
            <w:vAlign w:val="center"/>
          </w:tcPr>
          <w:p w:rsidR="00422072" w:rsidRDefault="00422072" w:rsidP="00422072">
            <w:pPr>
              <w:jc w:val="right"/>
              <w:rPr>
                <w:color w:val="000000"/>
                <w:sz w:val="17"/>
                <w:szCs w:val="17"/>
              </w:rPr>
            </w:pPr>
          </w:p>
        </w:tc>
        <w:tc>
          <w:tcPr>
            <w:tcW w:w="378" w:type="pct"/>
            <w:tcBorders>
              <w:top w:val="nil"/>
              <w:left w:val="nil"/>
              <w:bottom w:val="nil"/>
              <w:right w:val="nil"/>
            </w:tcBorders>
            <w:tcMar>
              <w:left w:w="43" w:type="dxa"/>
              <w:right w:w="43" w:type="dxa"/>
            </w:tcMar>
            <w:vAlign w:val="center"/>
          </w:tcPr>
          <w:p w:rsidR="00422072" w:rsidRPr="00FB078B" w:rsidRDefault="00422072" w:rsidP="00422072">
            <w:pPr>
              <w:jc w:val="right"/>
              <w:rPr>
                <w:color w:val="000000"/>
                <w:sz w:val="16"/>
                <w:szCs w:val="16"/>
              </w:rPr>
            </w:pPr>
          </w:p>
        </w:tc>
        <w:tc>
          <w:tcPr>
            <w:tcW w:w="407" w:type="pct"/>
            <w:tcBorders>
              <w:top w:val="nil"/>
              <w:left w:val="nil"/>
              <w:bottom w:val="nil"/>
              <w:right w:val="nil"/>
            </w:tcBorders>
            <w:shd w:val="clear" w:color="auto" w:fill="auto"/>
            <w:tcMar>
              <w:left w:w="43" w:type="dxa"/>
              <w:right w:w="43" w:type="dxa"/>
            </w:tcMar>
            <w:vAlign w:val="center"/>
          </w:tcPr>
          <w:p w:rsidR="00422072" w:rsidRPr="00FB078B" w:rsidRDefault="00422072" w:rsidP="00422072">
            <w:pPr>
              <w:jc w:val="right"/>
              <w:rPr>
                <w:color w:val="000000"/>
                <w:sz w:val="16"/>
                <w:szCs w:val="16"/>
              </w:rPr>
            </w:pPr>
          </w:p>
        </w:tc>
      </w:tr>
      <w:tr w:rsidR="00422072" w:rsidRPr="00BF4323" w:rsidTr="00422072">
        <w:trPr>
          <w:trHeight w:val="317"/>
        </w:trPr>
        <w:tc>
          <w:tcPr>
            <w:tcW w:w="311" w:type="pct"/>
            <w:tcBorders>
              <w:top w:val="nil"/>
              <w:left w:val="nil"/>
              <w:bottom w:val="nil"/>
              <w:right w:val="nil"/>
            </w:tcBorders>
            <w:shd w:val="clear" w:color="auto" w:fill="auto"/>
            <w:tcMar>
              <w:left w:w="43" w:type="dxa"/>
              <w:right w:w="43" w:type="dxa"/>
            </w:tcMar>
            <w:vAlign w:val="center"/>
          </w:tcPr>
          <w:p w:rsidR="00422072" w:rsidRPr="00F155C2" w:rsidRDefault="00422072" w:rsidP="00422072">
            <w:pPr>
              <w:jc w:val="center"/>
              <w:rPr>
                <w:sz w:val="16"/>
                <w:szCs w:val="16"/>
              </w:rPr>
            </w:pPr>
          </w:p>
        </w:tc>
        <w:tc>
          <w:tcPr>
            <w:tcW w:w="268" w:type="pct"/>
            <w:tcBorders>
              <w:top w:val="nil"/>
              <w:left w:val="nil"/>
              <w:bottom w:val="nil"/>
              <w:right w:val="nil"/>
            </w:tcBorders>
            <w:shd w:val="clear" w:color="auto" w:fill="auto"/>
            <w:tcMar>
              <w:left w:w="43" w:type="dxa"/>
              <w:right w:w="43" w:type="dxa"/>
            </w:tcMar>
            <w:vAlign w:val="center"/>
          </w:tcPr>
          <w:p w:rsidR="00422072" w:rsidRPr="00F155C2" w:rsidRDefault="00422072" w:rsidP="00422072">
            <w:pPr>
              <w:rPr>
                <w:sz w:val="16"/>
                <w:szCs w:val="16"/>
              </w:rPr>
            </w:pPr>
            <w:r>
              <w:rPr>
                <w:sz w:val="16"/>
                <w:szCs w:val="16"/>
              </w:rPr>
              <w:t>Apr</w:t>
            </w:r>
          </w:p>
        </w:tc>
        <w:tc>
          <w:tcPr>
            <w:tcW w:w="422" w:type="pct"/>
            <w:tcBorders>
              <w:top w:val="nil"/>
              <w:left w:val="nil"/>
              <w:bottom w:val="nil"/>
              <w:right w:val="nil"/>
            </w:tcBorders>
            <w:shd w:val="clear" w:color="auto" w:fill="auto"/>
            <w:tcMar>
              <w:left w:w="43" w:type="dxa"/>
              <w:right w:w="43" w:type="dxa"/>
            </w:tcMar>
            <w:vAlign w:val="center"/>
          </w:tcPr>
          <w:p w:rsidR="00422072" w:rsidRDefault="00422072" w:rsidP="00422072">
            <w:pPr>
              <w:jc w:val="right"/>
              <w:rPr>
                <w:color w:val="000000"/>
                <w:sz w:val="17"/>
                <w:szCs w:val="17"/>
              </w:rPr>
            </w:pPr>
            <w:r>
              <w:rPr>
                <w:color w:val="000000"/>
                <w:sz w:val="17"/>
                <w:szCs w:val="17"/>
              </w:rPr>
              <w:t>1,798</w:t>
            </w:r>
          </w:p>
        </w:tc>
        <w:tc>
          <w:tcPr>
            <w:tcW w:w="444" w:type="pct"/>
            <w:tcBorders>
              <w:top w:val="nil"/>
              <w:left w:val="nil"/>
              <w:bottom w:val="nil"/>
              <w:right w:val="nil"/>
            </w:tcBorders>
            <w:shd w:val="clear" w:color="auto" w:fill="auto"/>
            <w:tcMar>
              <w:left w:w="43" w:type="dxa"/>
              <w:right w:w="43" w:type="dxa"/>
            </w:tcMar>
            <w:vAlign w:val="center"/>
          </w:tcPr>
          <w:p w:rsidR="00422072" w:rsidRDefault="00422072" w:rsidP="00422072">
            <w:pPr>
              <w:jc w:val="right"/>
              <w:rPr>
                <w:sz w:val="17"/>
                <w:szCs w:val="17"/>
              </w:rPr>
            </w:pPr>
            <w:r>
              <w:rPr>
                <w:sz w:val="17"/>
                <w:szCs w:val="17"/>
              </w:rPr>
              <w:t>2</w:t>
            </w:r>
          </w:p>
        </w:tc>
        <w:tc>
          <w:tcPr>
            <w:tcW w:w="468" w:type="pct"/>
            <w:tcBorders>
              <w:top w:val="nil"/>
              <w:left w:val="nil"/>
              <w:bottom w:val="nil"/>
              <w:right w:val="nil"/>
            </w:tcBorders>
            <w:tcMar>
              <w:left w:w="43" w:type="dxa"/>
              <w:right w:w="43" w:type="dxa"/>
            </w:tcMar>
            <w:vAlign w:val="center"/>
          </w:tcPr>
          <w:p w:rsidR="00422072" w:rsidRDefault="00422072" w:rsidP="00422072">
            <w:pPr>
              <w:jc w:val="right"/>
              <w:rPr>
                <w:color w:val="000000"/>
                <w:sz w:val="17"/>
                <w:szCs w:val="17"/>
              </w:rPr>
            </w:pPr>
            <w:r>
              <w:rPr>
                <w:color w:val="000000"/>
                <w:sz w:val="17"/>
                <w:szCs w:val="17"/>
              </w:rPr>
              <w:t>17,113</w:t>
            </w:r>
          </w:p>
        </w:tc>
        <w:tc>
          <w:tcPr>
            <w:tcW w:w="463" w:type="pct"/>
            <w:tcBorders>
              <w:top w:val="nil"/>
              <w:left w:val="nil"/>
              <w:bottom w:val="nil"/>
              <w:right w:val="nil"/>
            </w:tcBorders>
            <w:tcMar>
              <w:left w:w="43" w:type="dxa"/>
              <w:right w:w="43" w:type="dxa"/>
            </w:tcMar>
            <w:vAlign w:val="center"/>
          </w:tcPr>
          <w:p w:rsidR="00422072" w:rsidRDefault="00422072" w:rsidP="00422072">
            <w:pPr>
              <w:jc w:val="right"/>
              <w:rPr>
                <w:color w:val="000000"/>
                <w:sz w:val="17"/>
                <w:szCs w:val="17"/>
              </w:rPr>
            </w:pPr>
            <w:r>
              <w:rPr>
                <w:color w:val="000000"/>
                <w:sz w:val="17"/>
                <w:szCs w:val="17"/>
              </w:rPr>
              <w:t>(1.99)</w:t>
            </w:r>
          </w:p>
        </w:tc>
        <w:tc>
          <w:tcPr>
            <w:tcW w:w="367" w:type="pct"/>
            <w:tcBorders>
              <w:top w:val="nil"/>
              <w:left w:val="nil"/>
              <w:bottom w:val="nil"/>
              <w:right w:val="nil"/>
            </w:tcBorders>
            <w:shd w:val="clear" w:color="auto" w:fill="auto"/>
            <w:tcMar>
              <w:left w:w="43" w:type="dxa"/>
              <w:right w:w="43" w:type="dxa"/>
            </w:tcMar>
            <w:vAlign w:val="center"/>
          </w:tcPr>
          <w:p w:rsidR="00422072" w:rsidRDefault="00422072" w:rsidP="00422072">
            <w:pPr>
              <w:jc w:val="right"/>
              <w:rPr>
                <w:color w:val="000000"/>
                <w:sz w:val="17"/>
                <w:szCs w:val="17"/>
              </w:rPr>
            </w:pPr>
            <w:r>
              <w:rPr>
                <w:color w:val="000000"/>
                <w:sz w:val="17"/>
                <w:szCs w:val="17"/>
              </w:rPr>
              <w:t>4,963</w:t>
            </w:r>
          </w:p>
        </w:tc>
        <w:tc>
          <w:tcPr>
            <w:tcW w:w="434" w:type="pct"/>
            <w:tcBorders>
              <w:top w:val="nil"/>
              <w:left w:val="nil"/>
              <w:bottom w:val="nil"/>
              <w:right w:val="nil"/>
            </w:tcBorders>
            <w:shd w:val="clear" w:color="auto" w:fill="auto"/>
            <w:tcMar>
              <w:left w:w="43" w:type="dxa"/>
              <w:right w:w="43" w:type="dxa"/>
            </w:tcMar>
            <w:vAlign w:val="center"/>
          </w:tcPr>
          <w:p w:rsidR="00422072" w:rsidRDefault="00422072" w:rsidP="00422072">
            <w:pPr>
              <w:jc w:val="right"/>
              <w:rPr>
                <w:sz w:val="17"/>
                <w:szCs w:val="17"/>
              </w:rPr>
            </w:pPr>
            <w:r>
              <w:rPr>
                <w:sz w:val="17"/>
                <w:szCs w:val="17"/>
              </w:rPr>
              <w:t>17</w:t>
            </w:r>
          </w:p>
        </w:tc>
        <w:tc>
          <w:tcPr>
            <w:tcW w:w="472" w:type="pct"/>
            <w:tcBorders>
              <w:top w:val="nil"/>
              <w:left w:val="nil"/>
              <w:bottom w:val="nil"/>
              <w:right w:val="nil"/>
            </w:tcBorders>
            <w:tcMar>
              <w:left w:w="43" w:type="dxa"/>
              <w:right w:w="43" w:type="dxa"/>
            </w:tcMar>
            <w:vAlign w:val="center"/>
          </w:tcPr>
          <w:p w:rsidR="00422072" w:rsidRDefault="00422072" w:rsidP="00422072">
            <w:pPr>
              <w:jc w:val="right"/>
              <w:rPr>
                <w:color w:val="000000"/>
                <w:sz w:val="17"/>
                <w:szCs w:val="17"/>
              </w:rPr>
            </w:pPr>
            <w:r>
              <w:rPr>
                <w:color w:val="000000"/>
                <w:sz w:val="17"/>
                <w:szCs w:val="17"/>
              </w:rPr>
              <w:t>43,512</w:t>
            </w:r>
          </w:p>
        </w:tc>
        <w:tc>
          <w:tcPr>
            <w:tcW w:w="566" w:type="pct"/>
            <w:tcBorders>
              <w:top w:val="nil"/>
              <w:left w:val="nil"/>
              <w:bottom w:val="nil"/>
              <w:right w:val="nil"/>
            </w:tcBorders>
            <w:tcMar>
              <w:left w:w="43" w:type="dxa"/>
              <w:right w:w="43" w:type="dxa"/>
            </w:tcMar>
            <w:vAlign w:val="center"/>
          </w:tcPr>
          <w:p w:rsidR="00422072" w:rsidRDefault="00422072" w:rsidP="00422072">
            <w:pPr>
              <w:jc w:val="right"/>
              <w:rPr>
                <w:color w:val="000000"/>
                <w:sz w:val="17"/>
                <w:szCs w:val="17"/>
              </w:rPr>
            </w:pPr>
            <w:r>
              <w:rPr>
                <w:color w:val="000000"/>
                <w:sz w:val="17"/>
                <w:szCs w:val="17"/>
              </w:rPr>
              <w:t>19.44</w:t>
            </w:r>
          </w:p>
        </w:tc>
        <w:tc>
          <w:tcPr>
            <w:tcW w:w="378" w:type="pct"/>
            <w:tcBorders>
              <w:top w:val="nil"/>
              <w:left w:val="nil"/>
              <w:bottom w:val="nil"/>
              <w:right w:val="nil"/>
            </w:tcBorders>
            <w:tcMar>
              <w:left w:w="43" w:type="dxa"/>
              <w:right w:w="43" w:type="dxa"/>
            </w:tcMar>
            <w:vAlign w:val="center"/>
          </w:tcPr>
          <w:p w:rsidR="00422072" w:rsidRPr="00A50F5D" w:rsidRDefault="00422072" w:rsidP="00422072">
            <w:pPr>
              <w:jc w:val="right"/>
              <w:rPr>
                <w:color w:val="000000"/>
                <w:sz w:val="16"/>
                <w:szCs w:val="16"/>
              </w:rPr>
            </w:pPr>
            <w:r w:rsidRPr="00A50F5D">
              <w:rPr>
                <w:color w:val="000000"/>
                <w:sz w:val="16"/>
                <w:szCs w:val="16"/>
              </w:rPr>
              <w:t>(3,179)</w:t>
            </w:r>
          </w:p>
        </w:tc>
        <w:tc>
          <w:tcPr>
            <w:tcW w:w="407" w:type="pct"/>
            <w:tcBorders>
              <w:top w:val="nil"/>
              <w:left w:val="nil"/>
              <w:bottom w:val="nil"/>
              <w:right w:val="nil"/>
            </w:tcBorders>
            <w:shd w:val="clear" w:color="auto" w:fill="auto"/>
            <w:tcMar>
              <w:left w:w="43" w:type="dxa"/>
              <w:right w:w="43" w:type="dxa"/>
            </w:tcMar>
            <w:vAlign w:val="center"/>
          </w:tcPr>
          <w:p w:rsidR="00422072" w:rsidRPr="00A50F5D" w:rsidRDefault="00422072" w:rsidP="00422072">
            <w:pPr>
              <w:jc w:val="right"/>
              <w:rPr>
                <w:color w:val="000000"/>
                <w:sz w:val="16"/>
                <w:szCs w:val="16"/>
              </w:rPr>
            </w:pPr>
            <w:r w:rsidRPr="00A50F5D">
              <w:rPr>
                <w:color w:val="000000"/>
                <w:sz w:val="16"/>
                <w:szCs w:val="16"/>
              </w:rPr>
              <w:t>(26,399)</w:t>
            </w:r>
          </w:p>
        </w:tc>
      </w:tr>
      <w:tr w:rsidR="00422072" w:rsidRPr="00BF4323" w:rsidTr="00422072">
        <w:trPr>
          <w:trHeight w:val="317"/>
        </w:trPr>
        <w:tc>
          <w:tcPr>
            <w:tcW w:w="311" w:type="pct"/>
            <w:tcBorders>
              <w:top w:val="nil"/>
              <w:left w:val="nil"/>
              <w:bottom w:val="nil"/>
              <w:right w:val="nil"/>
            </w:tcBorders>
            <w:shd w:val="clear" w:color="auto" w:fill="auto"/>
            <w:tcMar>
              <w:left w:w="43" w:type="dxa"/>
              <w:right w:w="43" w:type="dxa"/>
            </w:tcMar>
            <w:vAlign w:val="center"/>
          </w:tcPr>
          <w:p w:rsidR="00422072" w:rsidRPr="00F155C2" w:rsidRDefault="00422072" w:rsidP="00422072">
            <w:pPr>
              <w:jc w:val="center"/>
              <w:rPr>
                <w:sz w:val="16"/>
                <w:szCs w:val="16"/>
              </w:rPr>
            </w:pPr>
          </w:p>
        </w:tc>
        <w:tc>
          <w:tcPr>
            <w:tcW w:w="268" w:type="pct"/>
            <w:tcBorders>
              <w:top w:val="nil"/>
              <w:left w:val="nil"/>
              <w:bottom w:val="nil"/>
              <w:right w:val="nil"/>
            </w:tcBorders>
            <w:shd w:val="clear" w:color="auto" w:fill="auto"/>
            <w:tcMar>
              <w:left w:w="43" w:type="dxa"/>
              <w:right w:w="43" w:type="dxa"/>
            </w:tcMar>
            <w:vAlign w:val="center"/>
          </w:tcPr>
          <w:p w:rsidR="00422072" w:rsidRPr="00F155C2" w:rsidRDefault="00422072" w:rsidP="00422072">
            <w:pPr>
              <w:rPr>
                <w:sz w:val="16"/>
                <w:szCs w:val="16"/>
              </w:rPr>
            </w:pPr>
            <w:r>
              <w:rPr>
                <w:sz w:val="16"/>
                <w:szCs w:val="16"/>
              </w:rPr>
              <w:t>May</w:t>
            </w:r>
          </w:p>
        </w:tc>
        <w:tc>
          <w:tcPr>
            <w:tcW w:w="422" w:type="pct"/>
            <w:tcBorders>
              <w:top w:val="nil"/>
              <w:left w:val="nil"/>
              <w:bottom w:val="nil"/>
              <w:right w:val="nil"/>
            </w:tcBorders>
            <w:shd w:val="clear" w:color="auto" w:fill="auto"/>
            <w:tcMar>
              <w:left w:w="43" w:type="dxa"/>
              <w:right w:w="43" w:type="dxa"/>
            </w:tcMar>
            <w:vAlign w:val="center"/>
          </w:tcPr>
          <w:p w:rsidR="00422072" w:rsidRDefault="00422072" w:rsidP="00422072">
            <w:pPr>
              <w:jc w:val="right"/>
              <w:rPr>
                <w:color w:val="000000"/>
                <w:sz w:val="17"/>
                <w:szCs w:val="17"/>
              </w:rPr>
            </w:pPr>
            <w:r>
              <w:rPr>
                <w:color w:val="000000"/>
                <w:sz w:val="17"/>
                <w:szCs w:val="17"/>
              </w:rPr>
              <w:t>1,620</w:t>
            </w:r>
          </w:p>
        </w:tc>
        <w:tc>
          <w:tcPr>
            <w:tcW w:w="444" w:type="pct"/>
            <w:tcBorders>
              <w:top w:val="nil"/>
              <w:left w:val="nil"/>
              <w:bottom w:val="nil"/>
              <w:right w:val="nil"/>
            </w:tcBorders>
            <w:shd w:val="clear" w:color="auto" w:fill="auto"/>
            <w:tcMar>
              <w:left w:w="43" w:type="dxa"/>
              <w:right w:w="43" w:type="dxa"/>
            </w:tcMar>
            <w:vAlign w:val="center"/>
          </w:tcPr>
          <w:p w:rsidR="00422072" w:rsidRDefault="00422072" w:rsidP="00422072">
            <w:pPr>
              <w:jc w:val="right"/>
              <w:rPr>
                <w:sz w:val="17"/>
                <w:szCs w:val="17"/>
              </w:rPr>
            </w:pPr>
            <w:r>
              <w:rPr>
                <w:sz w:val="17"/>
                <w:szCs w:val="17"/>
              </w:rPr>
              <w:t>17</w:t>
            </w:r>
          </w:p>
        </w:tc>
        <w:tc>
          <w:tcPr>
            <w:tcW w:w="468" w:type="pct"/>
            <w:tcBorders>
              <w:top w:val="nil"/>
              <w:left w:val="nil"/>
              <w:bottom w:val="nil"/>
              <w:right w:val="nil"/>
            </w:tcBorders>
            <w:tcMar>
              <w:left w:w="43" w:type="dxa"/>
              <w:right w:w="43" w:type="dxa"/>
            </w:tcMar>
            <w:vAlign w:val="center"/>
          </w:tcPr>
          <w:p w:rsidR="00422072" w:rsidRDefault="00422072" w:rsidP="00422072">
            <w:pPr>
              <w:jc w:val="right"/>
              <w:rPr>
                <w:color w:val="000000"/>
                <w:sz w:val="17"/>
                <w:szCs w:val="17"/>
              </w:rPr>
            </w:pPr>
            <w:r>
              <w:rPr>
                <w:color w:val="000000"/>
                <w:sz w:val="17"/>
                <w:szCs w:val="17"/>
              </w:rPr>
              <w:t>18,750</w:t>
            </w:r>
          </w:p>
        </w:tc>
        <w:tc>
          <w:tcPr>
            <w:tcW w:w="463" w:type="pct"/>
            <w:tcBorders>
              <w:top w:val="nil"/>
              <w:left w:val="nil"/>
              <w:bottom w:val="nil"/>
              <w:right w:val="nil"/>
            </w:tcBorders>
            <w:tcMar>
              <w:left w:w="43" w:type="dxa"/>
              <w:right w:w="43" w:type="dxa"/>
            </w:tcMar>
            <w:vAlign w:val="center"/>
          </w:tcPr>
          <w:p w:rsidR="00422072" w:rsidRDefault="00422072" w:rsidP="00422072">
            <w:pPr>
              <w:jc w:val="right"/>
              <w:rPr>
                <w:color w:val="000000"/>
                <w:sz w:val="17"/>
                <w:szCs w:val="17"/>
              </w:rPr>
            </w:pPr>
            <w:r>
              <w:rPr>
                <w:color w:val="000000"/>
                <w:sz w:val="17"/>
                <w:szCs w:val="17"/>
              </w:rPr>
              <w:t>(2.83)</w:t>
            </w:r>
          </w:p>
        </w:tc>
        <w:tc>
          <w:tcPr>
            <w:tcW w:w="367" w:type="pct"/>
            <w:tcBorders>
              <w:top w:val="nil"/>
              <w:left w:val="nil"/>
              <w:bottom w:val="nil"/>
              <w:right w:val="nil"/>
            </w:tcBorders>
            <w:shd w:val="clear" w:color="auto" w:fill="auto"/>
            <w:tcMar>
              <w:left w:w="43" w:type="dxa"/>
              <w:right w:w="43" w:type="dxa"/>
            </w:tcMar>
            <w:vAlign w:val="center"/>
          </w:tcPr>
          <w:p w:rsidR="00422072" w:rsidRDefault="00422072" w:rsidP="00422072">
            <w:pPr>
              <w:jc w:val="right"/>
              <w:rPr>
                <w:color w:val="000000"/>
                <w:sz w:val="17"/>
                <w:szCs w:val="17"/>
              </w:rPr>
            </w:pPr>
            <w:r>
              <w:rPr>
                <w:color w:val="000000"/>
                <w:sz w:val="17"/>
                <w:szCs w:val="17"/>
              </w:rPr>
              <w:t>5,066</w:t>
            </w:r>
          </w:p>
        </w:tc>
        <w:tc>
          <w:tcPr>
            <w:tcW w:w="434" w:type="pct"/>
            <w:tcBorders>
              <w:top w:val="nil"/>
              <w:left w:val="nil"/>
              <w:bottom w:val="nil"/>
              <w:right w:val="nil"/>
            </w:tcBorders>
            <w:shd w:val="clear" w:color="auto" w:fill="auto"/>
            <w:tcMar>
              <w:left w:w="43" w:type="dxa"/>
              <w:right w:w="43" w:type="dxa"/>
            </w:tcMar>
            <w:vAlign w:val="center"/>
          </w:tcPr>
          <w:p w:rsidR="00422072" w:rsidRDefault="00422072" w:rsidP="00422072">
            <w:pPr>
              <w:jc w:val="right"/>
              <w:rPr>
                <w:sz w:val="17"/>
                <w:szCs w:val="17"/>
              </w:rPr>
            </w:pPr>
            <w:r>
              <w:rPr>
                <w:sz w:val="17"/>
                <w:szCs w:val="17"/>
              </w:rPr>
              <w:t>18</w:t>
            </w:r>
          </w:p>
        </w:tc>
        <w:tc>
          <w:tcPr>
            <w:tcW w:w="472" w:type="pct"/>
            <w:tcBorders>
              <w:top w:val="nil"/>
              <w:left w:val="nil"/>
              <w:bottom w:val="nil"/>
              <w:right w:val="nil"/>
            </w:tcBorders>
            <w:tcMar>
              <w:left w:w="43" w:type="dxa"/>
              <w:right w:w="43" w:type="dxa"/>
            </w:tcMar>
            <w:vAlign w:val="center"/>
          </w:tcPr>
          <w:p w:rsidR="00422072" w:rsidRDefault="00422072" w:rsidP="00422072">
            <w:pPr>
              <w:jc w:val="right"/>
              <w:rPr>
                <w:color w:val="000000"/>
                <w:sz w:val="17"/>
                <w:szCs w:val="17"/>
              </w:rPr>
            </w:pPr>
            <w:r>
              <w:rPr>
                <w:color w:val="000000"/>
                <w:sz w:val="17"/>
                <w:szCs w:val="17"/>
              </w:rPr>
              <w:t>48,596</w:t>
            </w:r>
          </w:p>
        </w:tc>
        <w:tc>
          <w:tcPr>
            <w:tcW w:w="566" w:type="pct"/>
            <w:tcBorders>
              <w:top w:val="nil"/>
              <w:left w:val="nil"/>
              <w:bottom w:val="nil"/>
              <w:right w:val="nil"/>
            </w:tcBorders>
            <w:tcMar>
              <w:left w:w="43" w:type="dxa"/>
              <w:right w:w="43" w:type="dxa"/>
            </w:tcMar>
            <w:vAlign w:val="center"/>
          </w:tcPr>
          <w:p w:rsidR="00422072" w:rsidRDefault="00422072" w:rsidP="00422072">
            <w:pPr>
              <w:jc w:val="right"/>
              <w:rPr>
                <w:color w:val="000000"/>
                <w:sz w:val="17"/>
                <w:szCs w:val="17"/>
              </w:rPr>
            </w:pPr>
            <w:r>
              <w:rPr>
                <w:color w:val="000000"/>
                <w:sz w:val="17"/>
                <w:szCs w:val="17"/>
              </w:rPr>
              <w:t>20.20</w:t>
            </w:r>
          </w:p>
        </w:tc>
        <w:tc>
          <w:tcPr>
            <w:tcW w:w="378" w:type="pct"/>
            <w:tcBorders>
              <w:top w:val="nil"/>
              <w:left w:val="nil"/>
              <w:bottom w:val="nil"/>
              <w:right w:val="nil"/>
            </w:tcBorders>
            <w:tcMar>
              <w:left w:w="43" w:type="dxa"/>
              <w:right w:w="43" w:type="dxa"/>
            </w:tcMar>
            <w:vAlign w:val="center"/>
          </w:tcPr>
          <w:p w:rsidR="00422072" w:rsidRPr="00422072" w:rsidRDefault="00422072" w:rsidP="00422072">
            <w:pPr>
              <w:jc w:val="right"/>
              <w:rPr>
                <w:color w:val="000000"/>
                <w:sz w:val="16"/>
                <w:szCs w:val="16"/>
              </w:rPr>
            </w:pPr>
            <w:r w:rsidRPr="00422072">
              <w:rPr>
                <w:color w:val="000000"/>
                <w:sz w:val="16"/>
                <w:szCs w:val="16"/>
              </w:rPr>
              <w:t>(3,446)</w:t>
            </w:r>
          </w:p>
        </w:tc>
        <w:tc>
          <w:tcPr>
            <w:tcW w:w="407" w:type="pct"/>
            <w:tcBorders>
              <w:top w:val="nil"/>
              <w:left w:val="nil"/>
              <w:bottom w:val="nil"/>
              <w:right w:val="nil"/>
            </w:tcBorders>
            <w:shd w:val="clear" w:color="auto" w:fill="auto"/>
            <w:tcMar>
              <w:left w:w="43" w:type="dxa"/>
              <w:right w:w="43" w:type="dxa"/>
            </w:tcMar>
            <w:vAlign w:val="center"/>
          </w:tcPr>
          <w:p w:rsidR="00422072" w:rsidRPr="00422072" w:rsidRDefault="00422072" w:rsidP="00422072">
            <w:pPr>
              <w:jc w:val="right"/>
              <w:rPr>
                <w:color w:val="000000"/>
                <w:sz w:val="16"/>
                <w:szCs w:val="16"/>
              </w:rPr>
            </w:pPr>
            <w:r w:rsidRPr="00422072">
              <w:rPr>
                <w:color w:val="000000"/>
                <w:sz w:val="16"/>
                <w:szCs w:val="16"/>
              </w:rPr>
              <w:t>(29,845)</w:t>
            </w:r>
          </w:p>
        </w:tc>
      </w:tr>
      <w:tr w:rsidR="00422072" w:rsidRPr="00BF4323" w:rsidTr="00422072">
        <w:trPr>
          <w:trHeight w:val="317"/>
        </w:trPr>
        <w:tc>
          <w:tcPr>
            <w:tcW w:w="311" w:type="pct"/>
            <w:tcBorders>
              <w:top w:val="nil"/>
              <w:left w:val="nil"/>
              <w:bottom w:val="nil"/>
              <w:right w:val="nil"/>
            </w:tcBorders>
            <w:shd w:val="clear" w:color="auto" w:fill="auto"/>
            <w:tcMar>
              <w:left w:w="43" w:type="dxa"/>
              <w:right w:w="43" w:type="dxa"/>
            </w:tcMar>
            <w:vAlign w:val="center"/>
          </w:tcPr>
          <w:p w:rsidR="00422072" w:rsidRPr="00F155C2" w:rsidRDefault="00422072" w:rsidP="00422072">
            <w:pPr>
              <w:jc w:val="right"/>
              <w:rPr>
                <w:sz w:val="16"/>
                <w:szCs w:val="16"/>
              </w:rPr>
            </w:pPr>
          </w:p>
        </w:tc>
        <w:tc>
          <w:tcPr>
            <w:tcW w:w="268" w:type="pct"/>
            <w:tcBorders>
              <w:top w:val="nil"/>
              <w:left w:val="nil"/>
              <w:bottom w:val="nil"/>
              <w:right w:val="nil"/>
            </w:tcBorders>
            <w:shd w:val="clear" w:color="auto" w:fill="auto"/>
            <w:tcMar>
              <w:left w:w="43" w:type="dxa"/>
              <w:right w:w="43" w:type="dxa"/>
            </w:tcMar>
            <w:vAlign w:val="center"/>
          </w:tcPr>
          <w:p w:rsidR="00422072" w:rsidRPr="00F155C2" w:rsidRDefault="00422072" w:rsidP="00422072">
            <w:pPr>
              <w:rPr>
                <w:sz w:val="16"/>
                <w:szCs w:val="16"/>
              </w:rPr>
            </w:pPr>
            <w:r>
              <w:rPr>
                <w:sz w:val="16"/>
                <w:szCs w:val="16"/>
              </w:rPr>
              <w:t xml:space="preserve">Jun </w:t>
            </w:r>
            <w:r w:rsidRPr="006E3328">
              <w:rPr>
                <w:sz w:val="16"/>
                <w:szCs w:val="16"/>
                <w:vertAlign w:val="superscript"/>
              </w:rPr>
              <w:t>P</w:t>
            </w:r>
          </w:p>
        </w:tc>
        <w:tc>
          <w:tcPr>
            <w:tcW w:w="422" w:type="pct"/>
            <w:tcBorders>
              <w:top w:val="nil"/>
              <w:left w:val="nil"/>
              <w:bottom w:val="nil"/>
              <w:right w:val="nil"/>
            </w:tcBorders>
            <w:shd w:val="clear" w:color="auto" w:fill="auto"/>
            <w:tcMar>
              <w:left w:w="43" w:type="dxa"/>
              <w:right w:w="43" w:type="dxa"/>
            </w:tcMar>
            <w:vAlign w:val="center"/>
          </w:tcPr>
          <w:p w:rsidR="00422072" w:rsidRDefault="00422072" w:rsidP="00422072">
            <w:pPr>
              <w:jc w:val="right"/>
              <w:rPr>
                <w:color w:val="000000"/>
                <w:sz w:val="17"/>
                <w:szCs w:val="17"/>
              </w:rPr>
            </w:pPr>
            <w:r>
              <w:rPr>
                <w:color w:val="000000"/>
                <w:sz w:val="17"/>
                <w:szCs w:val="17"/>
              </w:rPr>
              <w:t>1,912</w:t>
            </w:r>
          </w:p>
        </w:tc>
        <w:tc>
          <w:tcPr>
            <w:tcW w:w="444" w:type="pct"/>
            <w:tcBorders>
              <w:top w:val="nil"/>
              <w:left w:val="nil"/>
              <w:bottom w:val="nil"/>
              <w:right w:val="nil"/>
            </w:tcBorders>
            <w:shd w:val="clear" w:color="auto" w:fill="auto"/>
            <w:tcMar>
              <w:left w:w="43" w:type="dxa"/>
              <w:right w:w="43" w:type="dxa"/>
            </w:tcMar>
            <w:vAlign w:val="center"/>
          </w:tcPr>
          <w:p w:rsidR="00422072" w:rsidRDefault="00422072" w:rsidP="00422072">
            <w:pPr>
              <w:jc w:val="right"/>
              <w:rPr>
                <w:sz w:val="17"/>
                <w:szCs w:val="17"/>
              </w:rPr>
            </w:pPr>
            <w:r>
              <w:rPr>
                <w:sz w:val="17"/>
                <w:szCs w:val="17"/>
              </w:rPr>
              <w:t>-</w:t>
            </w:r>
          </w:p>
        </w:tc>
        <w:tc>
          <w:tcPr>
            <w:tcW w:w="468" w:type="pct"/>
            <w:tcBorders>
              <w:top w:val="nil"/>
              <w:left w:val="nil"/>
              <w:bottom w:val="nil"/>
              <w:right w:val="nil"/>
            </w:tcBorders>
            <w:tcMar>
              <w:left w:w="43" w:type="dxa"/>
              <w:right w:w="43" w:type="dxa"/>
            </w:tcMar>
            <w:vAlign w:val="center"/>
          </w:tcPr>
          <w:p w:rsidR="00422072" w:rsidRDefault="00422072" w:rsidP="00422072">
            <w:pPr>
              <w:jc w:val="right"/>
              <w:rPr>
                <w:color w:val="000000"/>
                <w:sz w:val="17"/>
                <w:szCs w:val="17"/>
              </w:rPr>
            </w:pPr>
            <w:r>
              <w:rPr>
                <w:color w:val="000000"/>
                <w:sz w:val="17"/>
                <w:szCs w:val="17"/>
              </w:rPr>
              <w:t>20,662</w:t>
            </w:r>
          </w:p>
        </w:tc>
        <w:tc>
          <w:tcPr>
            <w:tcW w:w="463" w:type="pct"/>
            <w:tcBorders>
              <w:top w:val="nil"/>
              <w:left w:val="nil"/>
              <w:bottom w:val="nil"/>
              <w:right w:val="nil"/>
            </w:tcBorders>
            <w:tcMar>
              <w:left w:w="43" w:type="dxa"/>
              <w:right w:w="43" w:type="dxa"/>
            </w:tcMar>
            <w:vAlign w:val="center"/>
          </w:tcPr>
          <w:p w:rsidR="00422072" w:rsidRDefault="00422072" w:rsidP="00422072">
            <w:pPr>
              <w:jc w:val="right"/>
              <w:rPr>
                <w:color w:val="000000"/>
                <w:sz w:val="17"/>
                <w:szCs w:val="17"/>
              </w:rPr>
            </w:pPr>
            <w:r>
              <w:rPr>
                <w:color w:val="000000"/>
                <w:sz w:val="17"/>
                <w:szCs w:val="17"/>
              </w:rPr>
              <w:t>(1.44)</w:t>
            </w:r>
          </w:p>
        </w:tc>
        <w:tc>
          <w:tcPr>
            <w:tcW w:w="367" w:type="pct"/>
            <w:tcBorders>
              <w:top w:val="nil"/>
              <w:left w:val="nil"/>
              <w:bottom w:val="nil"/>
              <w:right w:val="nil"/>
            </w:tcBorders>
            <w:shd w:val="clear" w:color="auto" w:fill="auto"/>
            <w:tcMar>
              <w:left w:w="43" w:type="dxa"/>
              <w:right w:w="43" w:type="dxa"/>
            </w:tcMar>
            <w:vAlign w:val="center"/>
          </w:tcPr>
          <w:p w:rsidR="00422072" w:rsidRDefault="00422072" w:rsidP="00422072">
            <w:pPr>
              <w:jc w:val="right"/>
              <w:rPr>
                <w:color w:val="000000"/>
                <w:sz w:val="17"/>
                <w:szCs w:val="17"/>
              </w:rPr>
            </w:pPr>
            <w:r>
              <w:rPr>
                <w:color w:val="000000"/>
                <w:sz w:val="17"/>
                <w:szCs w:val="17"/>
              </w:rPr>
              <w:t>4,534</w:t>
            </w:r>
          </w:p>
        </w:tc>
        <w:tc>
          <w:tcPr>
            <w:tcW w:w="434" w:type="pct"/>
            <w:tcBorders>
              <w:top w:val="nil"/>
              <w:left w:val="nil"/>
              <w:bottom w:val="nil"/>
              <w:right w:val="nil"/>
            </w:tcBorders>
            <w:shd w:val="clear" w:color="auto" w:fill="auto"/>
            <w:tcMar>
              <w:left w:w="43" w:type="dxa"/>
              <w:right w:w="43" w:type="dxa"/>
            </w:tcMar>
            <w:vAlign w:val="center"/>
          </w:tcPr>
          <w:p w:rsidR="00422072" w:rsidRDefault="00422072" w:rsidP="00422072">
            <w:pPr>
              <w:jc w:val="right"/>
              <w:rPr>
                <w:sz w:val="17"/>
                <w:szCs w:val="17"/>
              </w:rPr>
            </w:pPr>
            <w:r>
              <w:rPr>
                <w:sz w:val="17"/>
                <w:szCs w:val="17"/>
              </w:rPr>
              <w:t>-</w:t>
            </w:r>
          </w:p>
        </w:tc>
        <w:tc>
          <w:tcPr>
            <w:tcW w:w="472" w:type="pct"/>
            <w:tcBorders>
              <w:top w:val="nil"/>
              <w:left w:val="nil"/>
              <w:bottom w:val="nil"/>
              <w:right w:val="nil"/>
            </w:tcBorders>
            <w:tcMar>
              <w:left w:w="43" w:type="dxa"/>
              <w:right w:w="43" w:type="dxa"/>
            </w:tcMar>
            <w:vAlign w:val="center"/>
          </w:tcPr>
          <w:p w:rsidR="00422072" w:rsidRDefault="00422072" w:rsidP="00422072">
            <w:pPr>
              <w:jc w:val="right"/>
              <w:rPr>
                <w:color w:val="000000"/>
                <w:sz w:val="17"/>
                <w:szCs w:val="17"/>
              </w:rPr>
            </w:pPr>
            <w:r>
              <w:rPr>
                <w:color w:val="000000"/>
                <w:sz w:val="17"/>
                <w:szCs w:val="17"/>
              </w:rPr>
              <w:t>53,130</w:t>
            </w:r>
          </w:p>
        </w:tc>
        <w:tc>
          <w:tcPr>
            <w:tcW w:w="566" w:type="pct"/>
            <w:tcBorders>
              <w:top w:val="nil"/>
              <w:left w:val="nil"/>
              <w:bottom w:val="nil"/>
              <w:right w:val="nil"/>
            </w:tcBorders>
            <w:tcMar>
              <w:left w:w="43" w:type="dxa"/>
              <w:right w:w="43" w:type="dxa"/>
            </w:tcMar>
            <w:vAlign w:val="center"/>
          </w:tcPr>
          <w:p w:rsidR="00422072" w:rsidRDefault="00422072" w:rsidP="00422072">
            <w:pPr>
              <w:jc w:val="right"/>
              <w:rPr>
                <w:color w:val="000000"/>
                <w:sz w:val="17"/>
                <w:szCs w:val="17"/>
              </w:rPr>
            </w:pPr>
            <w:r>
              <w:rPr>
                <w:color w:val="000000"/>
                <w:sz w:val="17"/>
                <w:szCs w:val="17"/>
              </w:rPr>
              <w:t>18.37</w:t>
            </w:r>
          </w:p>
        </w:tc>
        <w:tc>
          <w:tcPr>
            <w:tcW w:w="378" w:type="pct"/>
            <w:tcBorders>
              <w:top w:val="nil"/>
              <w:left w:val="nil"/>
              <w:bottom w:val="nil"/>
              <w:right w:val="nil"/>
            </w:tcBorders>
            <w:tcMar>
              <w:left w:w="43" w:type="dxa"/>
              <w:right w:w="43" w:type="dxa"/>
            </w:tcMar>
            <w:vAlign w:val="center"/>
          </w:tcPr>
          <w:p w:rsidR="00422072" w:rsidRPr="00422072" w:rsidRDefault="00422072" w:rsidP="00422072">
            <w:pPr>
              <w:jc w:val="right"/>
              <w:rPr>
                <w:color w:val="000000"/>
                <w:sz w:val="16"/>
                <w:szCs w:val="16"/>
              </w:rPr>
            </w:pPr>
            <w:r w:rsidRPr="00422072">
              <w:rPr>
                <w:color w:val="000000"/>
                <w:sz w:val="16"/>
                <w:szCs w:val="16"/>
              </w:rPr>
              <w:t>(2,622)</w:t>
            </w:r>
          </w:p>
        </w:tc>
        <w:tc>
          <w:tcPr>
            <w:tcW w:w="407" w:type="pct"/>
            <w:tcBorders>
              <w:top w:val="nil"/>
              <w:left w:val="nil"/>
              <w:bottom w:val="nil"/>
              <w:right w:val="nil"/>
            </w:tcBorders>
            <w:shd w:val="clear" w:color="auto" w:fill="auto"/>
            <w:tcMar>
              <w:left w:w="43" w:type="dxa"/>
              <w:right w:w="43" w:type="dxa"/>
            </w:tcMar>
            <w:vAlign w:val="center"/>
          </w:tcPr>
          <w:p w:rsidR="00422072" w:rsidRPr="00422072" w:rsidRDefault="00422072" w:rsidP="00422072">
            <w:pPr>
              <w:jc w:val="right"/>
              <w:rPr>
                <w:color w:val="000000"/>
                <w:sz w:val="16"/>
                <w:szCs w:val="16"/>
              </w:rPr>
            </w:pPr>
            <w:r w:rsidRPr="00422072">
              <w:rPr>
                <w:color w:val="000000"/>
                <w:sz w:val="16"/>
                <w:szCs w:val="16"/>
              </w:rPr>
              <w:t>(32,468)</w:t>
            </w:r>
          </w:p>
        </w:tc>
      </w:tr>
      <w:tr w:rsidR="00422072" w:rsidRPr="00BF4323" w:rsidTr="00422072">
        <w:trPr>
          <w:trHeight w:val="317"/>
        </w:trPr>
        <w:tc>
          <w:tcPr>
            <w:tcW w:w="311" w:type="pct"/>
            <w:tcBorders>
              <w:top w:val="nil"/>
              <w:left w:val="nil"/>
              <w:bottom w:val="nil"/>
              <w:right w:val="nil"/>
            </w:tcBorders>
            <w:shd w:val="clear" w:color="auto" w:fill="auto"/>
            <w:tcMar>
              <w:left w:w="43" w:type="dxa"/>
              <w:right w:w="43" w:type="dxa"/>
            </w:tcMar>
            <w:vAlign w:val="center"/>
          </w:tcPr>
          <w:p w:rsidR="00422072" w:rsidRPr="00F155C2" w:rsidRDefault="00422072" w:rsidP="00422072">
            <w:pPr>
              <w:jc w:val="center"/>
              <w:rPr>
                <w:sz w:val="16"/>
                <w:szCs w:val="16"/>
              </w:rPr>
            </w:pPr>
          </w:p>
        </w:tc>
        <w:tc>
          <w:tcPr>
            <w:tcW w:w="268" w:type="pct"/>
            <w:tcBorders>
              <w:top w:val="nil"/>
              <w:left w:val="nil"/>
              <w:bottom w:val="nil"/>
              <w:right w:val="nil"/>
            </w:tcBorders>
            <w:shd w:val="clear" w:color="auto" w:fill="auto"/>
            <w:tcMar>
              <w:left w:w="43" w:type="dxa"/>
              <w:right w:w="43" w:type="dxa"/>
            </w:tcMar>
            <w:vAlign w:val="center"/>
          </w:tcPr>
          <w:p w:rsidR="00422072" w:rsidRPr="00F155C2" w:rsidRDefault="00422072" w:rsidP="00422072">
            <w:pPr>
              <w:rPr>
                <w:sz w:val="16"/>
                <w:szCs w:val="16"/>
              </w:rPr>
            </w:pPr>
          </w:p>
        </w:tc>
        <w:tc>
          <w:tcPr>
            <w:tcW w:w="422" w:type="pct"/>
            <w:tcBorders>
              <w:top w:val="nil"/>
              <w:left w:val="nil"/>
              <w:bottom w:val="nil"/>
              <w:right w:val="nil"/>
            </w:tcBorders>
            <w:shd w:val="clear" w:color="auto" w:fill="auto"/>
            <w:tcMar>
              <w:left w:w="43" w:type="dxa"/>
              <w:right w:w="43" w:type="dxa"/>
            </w:tcMar>
            <w:vAlign w:val="center"/>
          </w:tcPr>
          <w:p w:rsidR="00422072" w:rsidRDefault="00422072" w:rsidP="00422072">
            <w:pPr>
              <w:jc w:val="right"/>
              <w:rPr>
                <w:color w:val="000000"/>
                <w:sz w:val="17"/>
                <w:szCs w:val="17"/>
              </w:rPr>
            </w:pPr>
          </w:p>
        </w:tc>
        <w:tc>
          <w:tcPr>
            <w:tcW w:w="444" w:type="pct"/>
            <w:tcBorders>
              <w:top w:val="nil"/>
              <w:left w:val="nil"/>
              <w:bottom w:val="nil"/>
              <w:right w:val="nil"/>
            </w:tcBorders>
            <w:shd w:val="clear" w:color="auto" w:fill="auto"/>
            <w:tcMar>
              <w:left w:w="43" w:type="dxa"/>
              <w:right w:w="43" w:type="dxa"/>
            </w:tcMar>
            <w:vAlign w:val="center"/>
          </w:tcPr>
          <w:p w:rsidR="00422072" w:rsidRDefault="00422072" w:rsidP="00422072">
            <w:pPr>
              <w:jc w:val="right"/>
              <w:rPr>
                <w:sz w:val="17"/>
                <w:szCs w:val="17"/>
              </w:rPr>
            </w:pPr>
          </w:p>
        </w:tc>
        <w:tc>
          <w:tcPr>
            <w:tcW w:w="468" w:type="pct"/>
            <w:tcBorders>
              <w:top w:val="nil"/>
              <w:left w:val="nil"/>
              <w:bottom w:val="nil"/>
              <w:right w:val="nil"/>
            </w:tcBorders>
            <w:tcMar>
              <w:left w:w="43" w:type="dxa"/>
              <w:right w:w="43" w:type="dxa"/>
            </w:tcMar>
            <w:vAlign w:val="center"/>
          </w:tcPr>
          <w:p w:rsidR="00422072" w:rsidRDefault="00422072" w:rsidP="00422072">
            <w:pPr>
              <w:jc w:val="right"/>
              <w:rPr>
                <w:color w:val="000000"/>
                <w:sz w:val="17"/>
                <w:szCs w:val="17"/>
              </w:rPr>
            </w:pPr>
          </w:p>
        </w:tc>
        <w:tc>
          <w:tcPr>
            <w:tcW w:w="463" w:type="pct"/>
            <w:tcBorders>
              <w:top w:val="nil"/>
              <w:left w:val="nil"/>
              <w:bottom w:val="nil"/>
              <w:right w:val="nil"/>
            </w:tcBorders>
            <w:tcMar>
              <w:left w:w="43" w:type="dxa"/>
              <w:right w:w="43" w:type="dxa"/>
            </w:tcMar>
            <w:vAlign w:val="center"/>
          </w:tcPr>
          <w:p w:rsidR="00422072" w:rsidRDefault="00422072" w:rsidP="00422072">
            <w:pPr>
              <w:jc w:val="right"/>
              <w:rPr>
                <w:color w:val="000000"/>
                <w:sz w:val="17"/>
                <w:szCs w:val="17"/>
              </w:rPr>
            </w:pPr>
          </w:p>
        </w:tc>
        <w:tc>
          <w:tcPr>
            <w:tcW w:w="367" w:type="pct"/>
            <w:tcBorders>
              <w:top w:val="nil"/>
              <w:left w:val="nil"/>
              <w:bottom w:val="nil"/>
              <w:right w:val="nil"/>
            </w:tcBorders>
            <w:shd w:val="clear" w:color="auto" w:fill="auto"/>
            <w:tcMar>
              <w:left w:w="43" w:type="dxa"/>
              <w:right w:w="43" w:type="dxa"/>
            </w:tcMar>
            <w:vAlign w:val="center"/>
          </w:tcPr>
          <w:p w:rsidR="00422072" w:rsidRDefault="00422072" w:rsidP="00422072">
            <w:pPr>
              <w:jc w:val="right"/>
              <w:rPr>
                <w:color w:val="000000"/>
                <w:sz w:val="17"/>
                <w:szCs w:val="17"/>
              </w:rPr>
            </w:pPr>
          </w:p>
        </w:tc>
        <w:tc>
          <w:tcPr>
            <w:tcW w:w="434" w:type="pct"/>
            <w:tcBorders>
              <w:top w:val="nil"/>
              <w:left w:val="nil"/>
              <w:bottom w:val="nil"/>
              <w:right w:val="nil"/>
            </w:tcBorders>
            <w:shd w:val="clear" w:color="auto" w:fill="auto"/>
            <w:tcMar>
              <w:left w:w="43" w:type="dxa"/>
              <w:right w:w="43" w:type="dxa"/>
            </w:tcMar>
            <w:vAlign w:val="center"/>
          </w:tcPr>
          <w:p w:rsidR="00422072" w:rsidRDefault="00422072" w:rsidP="00422072">
            <w:pPr>
              <w:jc w:val="right"/>
              <w:rPr>
                <w:sz w:val="17"/>
                <w:szCs w:val="17"/>
              </w:rPr>
            </w:pPr>
          </w:p>
        </w:tc>
        <w:tc>
          <w:tcPr>
            <w:tcW w:w="472" w:type="pct"/>
            <w:tcBorders>
              <w:top w:val="nil"/>
              <w:left w:val="nil"/>
              <w:bottom w:val="nil"/>
              <w:right w:val="nil"/>
            </w:tcBorders>
            <w:tcMar>
              <w:left w:w="43" w:type="dxa"/>
              <w:right w:w="43" w:type="dxa"/>
            </w:tcMar>
            <w:vAlign w:val="center"/>
          </w:tcPr>
          <w:p w:rsidR="00422072" w:rsidRDefault="00422072" w:rsidP="00422072">
            <w:pPr>
              <w:jc w:val="right"/>
              <w:rPr>
                <w:color w:val="000000"/>
                <w:sz w:val="17"/>
                <w:szCs w:val="17"/>
              </w:rPr>
            </w:pPr>
          </w:p>
        </w:tc>
        <w:tc>
          <w:tcPr>
            <w:tcW w:w="566" w:type="pct"/>
            <w:tcBorders>
              <w:top w:val="nil"/>
              <w:left w:val="nil"/>
              <w:bottom w:val="nil"/>
              <w:right w:val="nil"/>
            </w:tcBorders>
            <w:tcMar>
              <w:left w:w="43" w:type="dxa"/>
              <w:right w:w="43" w:type="dxa"/>
            </w:tcMar>
            <w:vAlign w:val="center"/>
          </w:tcPr>
          <w:p w:rsidR="00422072" w:rsidRDefault="00422072" w:rsidP="00422072">
            <w:pPr>
              <w:jc w:val="right"/>
              <w:rPr>
                <w:color w:val="000000"/>
                <w:sz w:val="17"/>
                <w:szCs w:val="17"/>
              </w:rPr>
            </w:pPr>
          </w:p>
        </w:tc>
        <w:tc>
          <w:tcPr>
            <w:tcW w:w="378" w:type="pct"/>
            <w:tcBorders>
              <w:top w:val="nil"/>
              <w:left w:val="nil"/>
              <w:bottom w:val="nil"/>
              <w:right w:val="nil"/>
            </w:tcBorders>
            <w:tcMar>
              <w:left w:w="43" w:type="dxa"/>
              <w:right w:w="43" w:type="dxa"/>
            </w:tcMar>
            <w:vAlign w:val="center"/>
          </w:tcPr>
          <w:p w:rsidR="00422072" w:rsidRPr="00422072" w:rsidRDefault="00422072" w:rsidP="00422072">
            <w:pPr>
              <w:jc w:val="right"/>
              <w:rPr>
                <w:color w:val="000000"/>
                <w:sz w:val="16"/>
                <w:szCs w:val="16"/>
              </w:rPr>
            </w:pPr>
          </w:p>
        </w:tc>
        <w:tc>
          <w:tcPr>
            <w:tcW w:w="407" w:type="pct"/>
            <w:tcBorders>
              <w:top w:val="nil"/>
              <w:left w:val="nil"/>
              <w:bottom w:val="nil"/>
              <w:right w:val="nil"/>
            </w:tcBorders>
            <w:shd w:val="clear" w:color="auto" w:fill="auto"/>
            <w:tcMar>
              <w:left w:w="43" w:type="dxa"/>
              <w:right w:w="43" w:type="dxa"/>
            </w:tcMar>
            <w:vAlign w:val="center"/>
          </w:tcPr>
          <w:p w:rsidR="00422072" w:rsidRPr="00422072" w:rsidRDefault="00422072" w:rsidP="00422072">
            <w:pPr>
              <w:jc w:val="right"/>
              <w:rPr>
                <w:color w:val="000000"/>
                <w:sz w:val="16"/>
                <w:szCs w:val="16"/>
              </w:rPr>
            </w:pPr>
          </w:p>
        </w:tc>
      </w:tr>
      <w:tr w:rsidR="00422072" w:rsidRPr="00BF4323" w:rsidTr="00422072">
        <w:trPr>
          <w:trHeight w:val="317"/>
        </w:trPr>
        <w:tc>
          <w:tcPr>
            <w:tcW w:w="311" w:type="pct"/>
            <w:tcBorders>
              <w:top w:val="nil"/>
              <w:left w:val="nil"/>
              <w:bottom w:val="nil"/>
              <w:right w:val="nil"/>
            </w:tcBorders>
            <w:shd w:val="clear" w:color="auto" w:fill="auto"/>
            <w:tcMar>
              <w:left w:w="43" w:type="dxa"/>
              <w:right w:w="43" w:type="dxa"/>
            </w:tcMar>
            <w:vAlign w:val="center"/>
          </w:tcPr>
          <w:p w:rsidR="00422072" w:rsidRPr="00F155C2" w:rsidRDefault="00422072" w:rsidP="00422072">
            <w:pPr>
              <w:jc w:val="center"/>
              <w:rPr>
                <w:sz w:val="16"/>
                <w:szCs w:val="16"/>
              </w:rPr>
            </w:pPr>
          </w:p>
        </w:tc>
        <w:tc>
          <w:tcPr>
            <w:tcW w:w="268" w:type="pct"/>
            <w:tcBorders>
              <w:top w:val="nil"/>
              <w:left w:val="nil"/>
              <w:bottom w:val="nil"/>
              <w:right w:val="nil"/>
            </w:tcBorders>
            <w:shd w:val="clear" w:color="auto" w:fill="auto"/>
            <w:tcMar>
              <w:left w:w="43" w:type="dxa"/>
              <w:right w:w="43" w:type="dxa"/>
            </w:tcMar>
            <w:vAlign w:val="center"/>
          </w:tcPr>
          <w:p w:rsidR="00422072" w:rsidRPr="00F155C2" w:rsidRDefault="00422072" w:rsidP="00422072">
            <w:pPr>
              <w:rPr>
                <w:sz w:val="16"/>
                <w:szCs w:val="16"/>
              </w:rPr>
            </w:pPr>
            <w:r>
              <w:rPr>
                <w:sz w:val="16"/>
                <w:szCs w:val="16"/>
              </w:rPr>
              <w:t xml:space="preserve">Jul </w:t>
            </w:r>
            <w:r w:rsidRPr="00A50F5D">
              <w:rPr>
                <w:sz w:val="16"/>
                <w:szCs w:val="16"/>
                <w:vertAlign w:val="superscript"/>
              </w:rPr>
              <w:t>P</w:t>
            </w:r>
          </w:p>
        </w:tc>
        <w:tc>
          <w:tcPr>
            <w:tcW w:w="422" w:type="pct"/>
            <w:tcBorders>
              <w:top w:val="nil"/>
              <w:left w:val="nil"/>
              <w:bottom w:val="nil"/>
              <w:right w:val="nil"/>
            </w:tcBorders>
            <w:shd w:val="clear" w:color="auto" w:fill="auto"/>
            <w:tcMar>
              <w:left w:w="43" w:type="dxa"/>
              <w:right w:w="43" w:type="dxa"/>
            </w:tcMar>
            <w:vAlign w:val="center"/>
          </w:tcPr>
          <w:p w:rsidR="00422072" w:rsidRDefault="00422072" w:rsidP="00422072">
            <w:pPr>
              <w:jc w:val="right"/>
              <w:rPr>
                <w:color w:val="000000"/>
                <w:sz w:val="17"/>
                <w:szCs w:val="17"/>
              </w:rPr>
            </w:pPr>
            <w:r>
              <w:rPr>
                <w:color w:val="000000"/>
                <w:sz w:val="17"/>
                <w:szCs w:val="17"/>
              </w:rPr>
              <w:t>1,631</w:t>
            </w:r>
          </w:p>
        </w:tc>
        <w:tc>
          <w:tcPr>
            <w:tcW w:w="444" w:type="pct"/>
            <w:tcBorders>
              <w:top w:val="nil"/>
              <w:left w:val="nil"/>
              <w:bottom w:val="nil"/>
              <w:right w:val="nil"/>
            </w:tcBorders>
            <w:shd w:val="clear" w:color="auto" w:fill="auto"/>
            <w:tcMar>
              <w:left w:w="43" w:type="dxa"/>
              <w:right w:w="43" w:type="dxa"/>
            </w:tcMar>
            <w:vAlign w:val="center"/>
          </w:tcPr>
          <w:p w:rsidR="00422072" w:rsidRDefault="00422072" w:rsidP="00422072">
            <w:pPr>
              <w:jc w:val="right"/>
              <w:rPr>
                <w:sz w:val="17"/>
                <w:szCs w:val="17"/>
              </w:rPr>
            </w:pPr>
            <w:r>
              <w:rPr>
                <w:sz w:val="17"/>
                <w:szCs w:val="17"/>
              </w:rPr>
              <w:t>-</w:t>
            </w:r>
          </w:p>
        </w:tc>
        <w:tc>
          <w:tcPr>
            <w:tcW w:w="468" w:type="pct"/>
            <w:tcBorders>
              <w:top w:val="nil"/>
              <w:left w:val="nil"/>
              <w:bottom w:val="nil"/>
              <w:right w:val="nil"/>
            </w:tcBorders>
            <w:tcMar>
              <w:left w:w="43" w:type="dxa"/>
              <w:right w:w="43" w:type="dxa"/>
            </w:tcMar>
            <w:vAlign w:val="center"/>
          </w:tcPr>
          <w:p w:rsidR="00422072" w:rsidRDefault="00422072" w:rsidP="00422072">
            <w:pPr>
              <w:jc w:val="right"/>
              <w:rPr>
                <w:color w:val="000000"/>
                <w:sz w:val="17"/>
                <w:szCs w:val="17"/>
              </w:rPr>
            </w:pPr>
            <w:r>
              <w:rPr>
                <w:color w:val="000000"/>
                <w:sz w:val="17"/>
                <w:szCs w:val="17"/>
              </w:rPr>
              <w:t>1,631</w:t>
            </w:r>
          </w:p>
        </w:tc>
        <w:tc>
          <w:tcPr>
            <w:tcW w:w="463" w:type="pct"/>
            <w:tcBorders>
              <w:top w:val="nil"/>
              <w:left w:val="nil"/>
              <w:bottom w:val="nil"/>
              <w:right w:val="nil"/>
            </w:tcBorders>
            <w:tcMar>
              <w:left w:w="43" w:type="dxa"/>
              <w:right w:w="43" w:type="dxa"/>
            </w:tcMar>
            <w:vAlign w:val="center"/>
          </w:tcPr>
          <w:p w:rsidR="00422072" w:rsidRDefault="00422072" w:rsidP="00422072">
            <w:pPr>
              <w:jc w:val="right"/>
              <w:rPr>
                <w:color w:val="000000"/>
                <w:sz w:val="17"/>
                <w:szCs w:val="17"/>
              </w:rPr>
            </w:pPr>
            <w:r>
              <w:rPr>
                <w:color w:val="000000"/>
                <w:sz w:val="17"/>
                <w:szCs w:val="17"/>
              </w:rPr>
              <w:t>9.76</w:t>
            </w:r>
          </w:p>
        </w:tc>
        <w:tc>
          <w:tcPr>
            <w:tcW w:w="367" w:type="pct"/>
            <w:tcBorders>
              <w:top w:val="nil"/>
              <w:left w:val="nil"/>
              <w:bottom w:val="nil"/>
              <w:right w:val="nil"/>
            </w:tcBorders>
            <w:shd w:val="clear" w:color="auto" w:fill="auto"/>
            <w:tcMar>
              <w:left w:w="43" w:type="dxa"/>
              <w:right w:w="43" w:type="dxa"/>
            </w:tcMar>
            <w:vAlign w:val="center"/>
          </w:tcPr>
          <w:p w:rsidR="00422072" w:rsidRDefault="00422072" w:rsidP="00422072">
            <w:pPr>
              <w:jc w:val="right"/>
              <w:rPr>
                <w:color w:val="000000"/>
                <w:sz w:val="17"/>
                <w:szCs w:val="17"/>
              </w:rPr>
            </w:pPr>
            <w:r>
              <w:rPr>
                <w:color w:val="000000"/>
                <w:sz w:val="17"/>
                <w:szCs w:val="17"/>
              </w:rPr>
              <w:t>4,835</w:t>
            </w:r>
          </w:p>
        </w:tc>
        <w:tc>
          <w:tcPr>
            <w:tcW w:w="434" w:type="pct"/>
            <w:tcBorders>
              <w:top w:val="nil"/>
              <w:left w:val="nil"/>
              <w:bottom w:val="nil"/>
              <w:right w:val="nil"/>
            </w:tcBorders>
            <w:shd w:val="clear" w:color="auto" w:fill="auto"/>
            <w:tcMar>
              <w:left w:w="43" w:type="dxa"/>
              <w:right w:w="43" w:type="dxa"/>
            </w:tcMar>
            <w:vAlign w:val="center"/>
          </w:tcPr>
          <w:p w:rsidR="00422072" w:rsidRDefault="00422072" w:rsidP="00422072">
            <w:pPr>
              <w:jc w:val="right"/>
              <w:rPr>
                <w:sz w:val="17"/>
                <w:szCs w:val="17"/>
              </w:rPr>
            </w:pPr>
            <w:r>
              <w:rPr>
                <w:sz w:val="17"/>
                <w:szCs w:val="17"/>
              </w:rPr>
              <w:t>-</w:t>
            </w:r>
          </w:p>
        </w:tc>
        <w:tc>
          <w:tcPr>
            <w:tcW w:w="472" w:type="pct"/>
            <w:tcBorders>
              <w:top w:val="nil"/>
              <w:left w:val="nil"/>
              <w:bottom w:val="nil"/>
              <w:right w:val="nil"/>
            </w:tcBorders>
            <w:tcMar>
              <w:left w:w="43" w:type="dxa"/>
              <w:right w:w="43" w:type="dxa"/>
            </w:tcMar>
            <w:vAlign w:val="center"/>
          </w:tcPr>
          <w:p w:rsidR="00422072" w:rsidRDefault="00422072" w:rsidP="00422072">
            <w:pPr>
              <w:jc w:val="right"/>
              <w:rPr>
                <w:color w:val="000000"/>
                <w:sz w:val="17"/>
                <w:szCs w:val="17"/>
              </w:rPr>
            </w:pPr>
            <w:r>
              <w:rPr>
                <w:color w:val="000000"/>
                <w:sz w:val="17"/>
                <w:szCs w:val="17"/>
              </w:rPr>
              <w:t>4,835</w:t>
            </w:r>
          </w:p>
        </w:tc>
        <w:tc>
          <w:tcPr>
            <w:tcW w:w="566" w:type="pct"/>
            <w:tcBorders>
              <w:top w:val="nil"/>
              <w:left w:val="nil"/>
              <w:bottom w:val="nil"/>
              <w:right w:val="nil"/>
            </w:tcBorders>
            <w:tcMar>
              <w:left w:w="43" w:type="dxa"/>
              <w:right w:w="43" w:type="dxa"/>
            </w:tcMar>
            <w:vAlign w:val="center"/>
          </w:tcPr>
          <w:p w:rsidR="00422072" w:rsidRDefault="00422072" w:rsidP="00422072">
            <w:pPr>
              <w:jc w:val="right"/>
              <w:rPr>
                <w:color w:val="000000"/>
                <w:sz w:val="17"/>
                <w:szCs w:val="17"/>
              </w:rPr>
            </w:pPr>
            <w:r>
              <w:rPr>
                <w:color w:val="000000"/>
                <w:sz w:val="17"/>
                <w:szCs w:val="17"/>
              </w:rPr>
              <w:t>36.12</w:t>
            </w:r>
          </w:p>
        </w:tc>
        <w:tc>
          <w:tcPr>
            <w:tcW w:w="378" w:type="pct"/>
            <w:tcBorders>
              <w:top w:val="nil"/>
              <w:left w:val="nil"/>
              <w:bottom w:val="nil"/>
              <w:right w:val="nil"/>
            </w:tcBorders>
            <w:tcMar>
              <w:left w:w="43" w:type="dxa"/>
              <w:right w:w="43" w:type="dxa"/>
            </w:tcMar>
            <w:vAlign w:val="center"/>
          </w:tcPr>
          <w:p w:rsidR="00422072" w:rsidRPr="00422072" w:rsidRDefault="00422072" w:rsidP="00422072">
            <w:pPr>
              <w:jc w:val="right"/>
              <w:rPr>
                <w:color w:val="000000"/>
                <w:sz w:val="16"/>
                <w:szCs w:val="16"/>
              </w:rPr>
            </w:pPr>
            <w:r w:rsidRPr="00422072">
              <w:rPr>
                <w:color w:val="000000"/>
                <w:sz w:val="16"/>
                <w:szCs w:val="16"/>
              </w:rPr>
              <w:t>(3,204)</w:t>
            </w:r>
          </w:p>
        </w:tc>
        <w:tc>
          <w:tcPr>
            <w:tcW w:w="407" w:type="pct"/>
            <w:tcBorders>
              <w:top w:val="nil"/>
              <w:left w:val="nil"/>
              <w:bottom w:val="nil"/>
              <w:right w:val="nil"/>
            </w:tcBorders>
            <w:shd w:val="clear" w:color="auto" w:fill="auto"/>
            <w:tcMar>
              <w:left w:w="43" w:type="dxa"/>
              <w:right w:w="43" w:type="dxa"/>
            </w:tcMar>
            <w:vAlign w:val="center"/>
          </w:tcPr>
          <w:p w:rsidR="00422072" w:rsidRPr="00422072" w:rsidRDefault="00422072" w:rsidP="00422072">
            <w:pPr>
              <w:jc w:val="right"/>
              <w:rPr>
                <w:color w:val="000000"/>
                <w:sz w:val="16"/>
                <w:szCs w:val="16"/>
              </w:rPr>
            </w:pPr>
            <w:r w:rsidRPr="00422072">
              <w:rPr>
                <w:color w:val="000000"/>
                <w:sz w:val="16"/>
                <w:szCs w:val="16"/>
              </w:rPr>
              <w:t>(3,204)</w:t>
            </w:r>
          </w:p>
        </w:tc>
      </w:tr>
      <w:tr w:rsidR="00422072" w:rsidRPr="00BF4323" w:rsidTr="00422072">
        <w:trPr>
          <w:trHeight w:val="317"/>
        </w:trPr>
        <w:tc>
          <w:tcPr>
            <w:tcW w:w="311" w:type="pct"/>
            <w:tcBorders>
              <w:top w:val="nil"/>
              <w:left w:val="nil"/>
              <w:bottom w:val="nil"/>
              <w:right w:val="nil"/>
            </w:tcBorders>
            <w:shd w:val="clear" w:color="auto" w:fill="auto"/>
            <w:tcMar>
              <w:left w:w="43" w:type="dxa"/>
              <w:right w:w="43" w:type="dxa"/>
            </w:tcMar>
            <w:vAlign w:val="center"/>
          </w:tcPr>
          <w:p w:rsidR="00422072" w:rsidRPr="00F155C2" w:rsidRDefault="00422072" w:rsidP="00422072">
            <w:pPr>
              <w:jc w:val="center"/>
              <w:rPr>
                <w:sz w:val="16"/>
                <w:szCs w:val="16"/>
              </w:rPr>
            </w:pPr>
          </w:p>
        </w:tc>
        <w:tc>
          <w:tcPr>
            <w:tcW w:w="268" w:type="pct"/>
            <w:tcBorders>
              <w:top w:val="nil"/>
              <w:left w:val="nil"/>
              <w:bottom w:val="nil"/>
              <w:right w:val="nil"/>
            </w:tcBorders>
            <w:shd w:val="clear" w:color="auto" w:fill="auto"/>
            <w:tcMar>
              <w:left w:w="43" w:type="dxa"/>
              <w:right w:w="43" w:type="dxa"/>
            </w:tcMar>
            <w:vAlign w:val="center"/>
          </w:tcPr>
          <w:p w:rsidR="00422072" w:rsidRPr="00F155C2" w:rsidRDefault="00422072" w:rsidP="00422072">
            <w:pPr>
              <w:rPr>
                <w:sz w:val="16"/>
                <w:szCs w:val="16"/>
              </w:rPr>
            </w:pPr>
            <w:r>
              <w:rPr>
                <w:sz w:val="16"/>
                <w:szCs w:val="16"/>
              </w:rPr>
              <w:t xml:space="preserve">Aug </w:t>
            </w:r>
            <w:r w:rsidRPr="00422072">
              <w:rPr>
                <w:sz w:val="16"/>
                <w:szCs w:val="16"/>
                <w:vertAlign w:val="superscript"/>
              </w:rPr>
              <w:t>P</w:t>
            </w:r>
          </w:p>
        </w:tc>
        <w:tc>
          <w:tcPr>
            <w:tcW w:w="422" w:type="pct"/>
            <w:tcBorders>
              <w:top w:val="nil"/>
              <w:left w:val="nil"/>
              <w:bottom w:val="nil"/>
              <w:right w:val="nil"/>
            </w:tcBorders>
            <w:shd w:val="clear" w:color="auto" w:fill="auto"/>
            <w:tcMar>
              <w:left w:w="43" w:type="dxa"/>
              <w:right w:w="43" w:type="dxa"/>
            </w:tcMar>
            <w:vAlign w:val="center"/>
          </w:tcPr>
          <w:p w:rsidR="00422072" w:rsidRDefault="00422072" w:rsidP="00422072">
            <w:pPr>
              <w:jc w:val="right"/>
              <w:rPr>
                <w:color w:val="000000"/>
                <w:sz w:val="17"/>
                <w:szCs w:val="17"/>
              </w:rPr>
            </w:pPr>
            <w:r>
              <w:rPr>
                <w:color w:val="000000"/>
                <w:sz w:val="17"/>
                <w:szCs w:val="17"/>
              </w:rPr>
              <w:t>1,866</w:t>
            </w:r>
          </w:p>
        </w:tc>
        <w:tc>
          <w:tcPr>
            <w:tcW w:w="444" w:type="pct"/>
            <w:tcBorders>
              <w:top w:val="nil"/>
              <w:left w:val="nil"/>
              <w:bottom w:val="nil"/>
              <w:right w:val="nil"/>
            </w:tcBorders>
            <w:shd w:val="clear" w:color="auto" w:fill="auto"/>
            <w:tcMar>
              <w:left w:w="43" w:type="dxa"/>
              <w:right w:w="43" w:type="dxa"/>
            </w:tcMar>
            <w:vAlign w:val="center"/>
          </w:tcPr>
          <w:p w:rsidR="00422072" w:rsidRDefault="00422072" w:rsidP="00422072">
            <w:pPr>
              <w:jc w:val="right"/>
              <w:rPr>
                <w:sz w:val="17"/>
                <w:szCs w:val="17"/>
              </w:rPr>
            </w:pPr>
            <w:r>
              <w:rPr>
                <w:sz w:val="17"/>
                <w:szCs w:val="17"/>
              </w:rPr>
              <w:t>-</w:t>
            </w:r>
          </w:p>
        </w:tc>
        <w:tc>
          <w:tcPr>
            <w:tcW w:w="468" w:type="pct"/>
            <w:tcBorders>
              <w:top w:val="nil"/>
              <w:left w:val="nil"/>
              <w:bottom w:val="nil"/>
              <w:right w:val="nil"/>
            </w:tcBorders>
            <w:tcMar>
              <w:left w:w="43" w:type="dxa"/>
              <w:right w:w="43" w:type="dxa"/>
            </w:tcMar>
            <w:vAlign w:val="center"/>
          </w:tcPr>
          <w:p w:rsidR="00422072" w:rsidRDefault="00422072" w:rsidP="00422072">
            <w:pPr>
              <w:jc w:val="right"/>
              <w:rPr>
                <w:color w:val="000000"/>
                <w:sz w:val="17"/>
                <w:szCs w:val="17"/>
              </w:rPr>
            </w:pPr>
            <w:r>
              <w:rPr>
                <w:color w:val="000000"/>
                <w:sz w:val="17"/>
                <w:szCs w:val="17"/>
              </w:rPr>
              <w:t>3,497</w:t>
            </w:r>
          </w:p>
        </w:tc>
        <w:tc>
          <w:tcPr>
            <w:tcW w:w="463" w:type="pct"/>
            <w:tcBorders>
              <w:top w:val="nil"/>
              <w:left w:val="nil"/>
              <w:bottom w:val="nil"/>
              <w:right w:val="nil"/>
            </w:tcBorders>
            <w:tcMar>
              <w:left w:w="43" w:type="dxa"/>
              <w:right w:w="43" w:type="dxa"/>
            </w:tcMar>
            <w:vAlign w:val="center"/>
          </w:tcPr>
          <w:p w:rsidR="00422072" w:rsidRDefault="00422072" w:rsidP="00422072">
            <w:pPr>
              <w:jc w:val="right"/>
              <w:rPr>
                <w:color w:val="000000"/>
                <w:sz w:val="17"/>
                <w:szCs w:val="17"/>
              </w:rPr>
            </w:pPr>
            <w:r>
              <w:rPr>
                <w:color w:val="000000"/>
                <w:sz w:val="17"/>
                <w:szCs w:val="17"/>
              </w:rPr>
              <w:t>10.66</w:t>
            </w:r>
          </w:p>
        </w:tc>
        <w:tc>
          <w:tcPr>
            <w:tcW w:w="367" w:type="pct"/>
            <w:tcBorders>
              <w:top w:val="nil"/>
              <w:left w:val="nil"/>
              <w:bottom w:val="nil"/>
              <w:right w:val="nil"/>
            </w:tcBorders>
            <w:shd w:val="clear" w:color="auto" w:fill="auto"/>
            <w:tcMar>
              <w:left w:w="43" w:type="dxa"/>
              <w:right w:w="43" w:type="dxa"/>
            </w:tcMar>
            <w:vAlign w:val="center"/>
          </w:tcPr>
          <w:p w:rsidR="00422072" w:rsidRDefault="00422072" w:rsidP="00422072">
            <w:pPr>
              <w:jc w:val="right"/>
              <w:rPr>
                <w:color w:val="000000"/>
                <w:sz w:val="17"/>
                <w:szCs w:val="17"/>
              </w:rPr>
            </w:pPr>
            <w:r>
              <w:rPr>
                <w:color w:val="000000"/>
                <w:sz w:val="17"/>
                <w:szCs w:val="17"/>
              </w:rPr>
              <w:t>4,952</w:t>
            </w:r>
          </w:p>
        </w:tc>
        <w:tc>
          <w:tcPr>
            <w:tcW w:w="434" w:type="pct"/>
            <w:tcBorders>
              <w:top w:val="nil"/>
              <w:left w:val="nil"/>
              <w:bottom w:val="nil"/>
              <w:right w:val="nil"/>
            </w:tcBorders>
            <w:shd w:val="clear" w:color="auto" w:fill="auto"/>
            <w:tcMar>
              <w:left w:w="43" w:type="dxa"/>
              <w:right w:w="43" w:type="dxa"/>
            </w:tcMar>
            <w:vAlign w:val="center"/>
          </w:tcPr>
          <w:p w:rsidR="00422072" w:rsidRDefault="00422072" w:rsidP="00422072">
            <w:pPr>
              <w:jc w:val="right"/>
              <w:rPr>
                <w:sz w:val="17"/>
                <w:szCs w:val="17"/>
              </w:rPr>
            </w:pPr>
            <w:r>
              <w:rPr>
                <w:sz w:val="17"/>
                <w:szCs w:val="17"/>
              </w:rPr>
              <w:t>-</w:t>
            </w:r>
          </w:p>
        </w:tc>
        <w:tc>
          <w:tcPr>
            <w:tcW w:w="472" w:type="pct"/>
            <w:tcBorders>
              <w:top w:val="nil"/>
              <w:left w:val="nil"/>
              <w:bottom w:val="nil"/>
              <w:right w:val="nil"/>
            </w:tcBorders>
            <w:tcMar>
              <w:left w:w="43" w:type="dxa"/>
              <w:right w:w="43" w:type="dxa"/>
            </w:tcMar>
            <w:vAlign w:val="center"/>
          </w:tcPr>
          <w:p w:rsidR="00422072" w:rsidRDefault="00422072" w:rsidP="00422072">
            <w:pPr>
              <w:jc w:val="right"/>
              <w:rPr>
                <w:color w:val="000000"/>
                <w:sz w:val="17"/>
                <w:szCs w:val="17"/>
              </w:rPr>
            </w:pPr>
            <w:r>
              <w:rPr>
                <w:color w:val="000000"/>
                <w:sz w:val="17"/>
                <w:szCs w:val="17"/>
              </w:rPr>
              <w:t>9,787</w:t>
            </w:r>
          </w:p>
        </w:tc>
        <w:tc>
          <w:tcPr>
            <w:tcW w:w="566" w:type="pct"/>
            <w:tcBorders>
              <w:top w:val="nil"/>
              <w:left w:val="nil"/>
              <w:bottom w:val="nil"/>
              <w:right w:val="nil"/>
            </w:tcBorders>
            <w:tcMar>
              <w:left w:w="43" w:type="dxa"/>
              <w:right w:w="43" w:type="dxa"/>
            </w:tcMar>
            <w:vAlign w:val="center"/>
          </w:tcPr>
          <w:p w:rsidR="00422072" w:rsidRDefault="00422072" w:rsidP="00422072">
            <w:pPr>
              <w:jc w:val="right"/>
              <w:rPr>
                <w:color w:val="000000"/>
                <w:sz w:val="17"/>
                <w:szCs w:val="17"/>
              </w:rPr>
            </w:pPr>
            <w:r>
              <w:rPr>
                <w:color w:val="000000"/>
                <w:sz w:val="17"/>
                <w:szCs w:val="17"/>
              </w:rPr>
              <w:t>24.29</w:t>
            </w:r>
          </w:p>
        </w:tc>
        <w:tc>
          <w:tcPr>
            <w:tcW w:w="378" w:type="pct"/>
            <w:tcBorders>
              <w:top w:val="nil"/>
              <w:left w:val="nil"/>
              <w:bottom w:val="nil"/>
              <w:right w:val="nil"/>
            </w:tcBorders>
            <w:tcMar>
              <w:left w:w="43" w:type="dxa"/>
              <w:right w:w="43" w:type="dxa"/>
            </w:tcMar>
            <w:vAlign w:val="center"/>
          </w:tcPr>
          <w:p w:rsidR="00422072" w:rsidRPr="00422072" w:rsidRDefault="00422072" w:rsidP="00422072">
            <w:pPr>
              <w:jc w:val="right"/>
              <w:rPr>
                <w:color w:val="000000"/>
                <w:sz w:val="16"/>
                <w:szCs w:val="16"/>
              </w:rPr>
            </w:pPr>
            <w:r w:rsidRPr="00422072">
              <w:rPr>
                <w:color w:val="000000"/>
                <w:sz w:val="16"/>
                <w:szCs w:val="16"/>
              </w:rPr>
              <w:t>(3,087)</w:t>
            </w:r>
          </w:p>
        </w:tc>
        <w:tc>
          <w:tcPr>
            <w:tcW w:w="407" w:type="pct"/>
            <w:tcBorders>
              <w:top w:val="nil"/>
              <w:left w:val="nil"/>
              <w:bottom w:val="nil"/>
              <w:right w:val="nil"/>
            </w:tcBorders>
            <w:shd w:val="clear" w:color="auto" w:fill="auto"/>
            <w:tcMar>
              <w:left w:w="43" w:type="dxa"/>
              <w:right w:w="43" w:type="dxa"/>
            </w:tcMar>
            <w:vAlign w:val="center"/>
          </w:tcPr>
          <w:p w:rsidR="00422072" w:rsidRPr="00422072" w:rsidRDefault="00422072" w:rsidP="00422072">
            <w:pPr>
              <w:jc w:val="right"/>
              <w:rPr>
                <w:color w:val="000000"/>
                <w:sz w:val="16"/>
                <w:szCs w:val="16"/>
              </w:rPr>
            </w:pPr>
            <w:r w:rsidRPr="00422072">
              <w:rPr>
                <w:color w:val="000000"/>
                <w:sz w:val="16"/>
                <w:szCs w:val="16"/>
              </w:rPr>
              <w:t>(6,291)</w:t>
            </w:r>
          </w:p>
        </w:tc>
      </w:tr>
      <w:tr w:rsidR="00422072" w:rsidRPr="00BF4323" w:rsidTr="00A50F5D">
        <w:trPr>
          <w:trHeight w:val="317"/>
        </w:trPr>
        <w:tc>
          <w:tcPr>
            <w:tcW w:w="311" w:type="pct"/>
            <w:tcBorders>
              <w:top w:val="nil"/>
              <w:left w:val="nil"/>
              <w:bottom w:val="single" w:sz="12" w:space="0" w:color="auto"/>
              <w:right w:val="nil"/>
            </w:tcBorders>
            <w:shd w:val="clear" w:color="auto" w:fill="auto"/>
            <w:tcMar>
              <w:left w:w="43" w:type="dxa"/>
              <w:right w:w="43" w:type="dxa"/>
            </w:tcMar>
            <w:vAlign w:val="center"/>
          </w:tcPr>
          <w:p w:rsidR="00422072" w:rsidRPr="00F155C2" w:rsidRDefault="00422072" w:rsidP="00422072">
            <w:pPr>
              <w:jc w:val="right"/>
              <w:rPr>
                <w:sz w:val="16"/>
                <w:szCs w:val="16"/>
              </w:rPr>
            </w:pPr>
          </w:p>
        </w:tc>
        <w:tc>
          <w:tcPr>
            <w:tcW w:w="268" w:type="pct"/>
            <w:tcBorders>
              <w:top w:val="nil"/>
              <w:left w:val="nil"/>
              <w:bottom w:val="single" w:sz="12" w:space="0" w:color="auto"/>
              <w:right w:val="nil"/>
            </w:tcBorders>
            <w:shd w:val="clear" w:color="auto" w:fill="auto"/>
            <w:tcMar>
              <w:left w:w="43" w:type="dxa"/>
              <w:right w:w="43" w:type="dxa"/>
            </w:tcMar>
            <w:vAlign w:val="center"/>
          </w:tcPr>
          <w:p w:rsidR="00422072" w:rsidRPr="00F155C2" w:rsidRDefault="00422072" w:rsidP="00422072">
            <w:pPr>
              <w:jc w:val="right"/>
              <w:rPr>
                <w:sz w:val="16"/>
                <w:szCs w:val="16"/>
              </w:rPr>
            </w:pPr>
          </w:p>
        </w:tc>
        <w:tc>
          <w:tcPr>
            <w:tcW w:w="422" w:type="pct"/>
            <w:tcBorders>
              <w:top w:val="nil"/>
              <w:left w:val="nil"/>
              <w:bottom w:val="single" w:sz="12" w:space="0" w:color="auto"/>
              <w:right w:val="nil"/>
            </w:tcBorders>
            <w:shd w:val="clear" w:color="auto" w:fill="auto"/>
            <w:tcMar>
              <w:left w:w="43" w:type="dxa"/>
              <w:right w:w="43" w:type="dxa"/>
            </w:tcMar>
            <w:vAlign w:val="center"/>
          </w:tcPr>
          <w:p w:rsidR="00422072" w:rsidRPr="00F155C2" w:rsidRDefault="00422072" w:rsidP="00422072">
            <w:pPr>
              <w:jc w:val="right"/>
              <w:rPr>
                <w:sz w:val="16"/>
                <w:szCs w:val="16"/>
              </w:rPr>
            </w:pPr>
          </w:p>
        </w:tc>
        <w:tc>
          <w:tcPr>
            <w:tcW w:w="444" w:type="pct"/>
            <w:tcBorders>
              <w:top w:val="nil"/>
              <w:left w:val="nil"/>
              <w:bottom w:val="single" w:sz="12" w:space="0" w:color="auto"/>
              <w:right w:val="nil"/>
            </w:tcBorders>
            <w:shd w:val="clear" w:color="auto" w:fill="auto"/>
            <w:tcMar>
              <w:left w:w="43" w:type="dxa"/>
              <w:right w:w="43" w:type="dxa"/>
            </w:tcMar>
            <w:vAlign w:val="center"/>
          </w:tcPr>
          <w:p w:rsidR="00422072" w:rsidRPr="00F155C2" w:rsidRDefault="00422072" w:rsidP="00422072">
            <w:pPr>
              <w:jc w:val="right"/>
              <w:rPr>
                <w:sz w:val="16"/>
                <w:szCs w:val="16"/>
              </w:rPr>
            </w:pPr>
          </w:p>
        </w:tc>
        <w:tc>
          <w:tcPr>
            <w:tcW w:w="468" w:type="pct"/>
            <w:tcBorders>
              <w:top w:val="nil"/>
              <w:left w:val="nil"/>
              <w:bottom w:val="single" w:sz="12" w:space="0" w:color="auto"/>
              <w:right w:val="nil"/>
            </w:tcBorders>
            <w:tcMar>
              <w:left w:w="43" w:type="dxa"/>
              <w:right w:w="43" w:type="dxa"/>
            </w:tcMar>
            <w:vAlign w:val="center"/>
          </w:tcPr>
          <w:p w:rsidR="00422072" w:rsidRPr="00F155C2" w:rsidRDefault="00422072" w:rsidP="00422072">
            <w:pPr>
              <w:jc w:val="right"/>
              <w:rPr>
                <w:sz w:val="16"/>
                <w:szCs w:val="16"/>
              </w:rPr>
            </w:pPr>
          </w:p>
        </w:tc>
        <w:tc>
          <w:tcPr>
            <w:tcW w:w="463" w:type="pct"/>
            <w:tcBorders>
              <w:top w:val="nil"/>
              <w:left w:val="nil"/>
              <w:bottom w:val="single" w:sz="12" w:space="0" w:color="auto"/>
              <w:right w:val="nil"/>
            </w:tcBorders>
            <w:tcMar>
              <w:left w:w="43" w:type="dxa"/>
              <w:right w:w="43" w:type="dxa"/>
            </w:tcMar>
            <w:vAlign w:val="center"/>
          </w:tcPr>
          <w:p w:rsidR="00422072" w:rsidRPr="00F155C2" w:rsidRDefault="00422072" w:rsidP="00422072">
            <w:pPr>
              <w:jc w:val="right"/>
              <w:rPr>
                <w:sz w:val="16"/>
                <w:szCs w:val="16"/>
              </w:rPr>
            </w:pPr>
          </w:p>
        </w:tc>
        <w:tc>
          <w:tcPr>
            <w:tcW w:w="367" w:type="pct"/>
            <w:tcBorders>
              <w:top w:val="nil"/>
              <w:left w:val="nil"/>
              <w:bottom w:val="single" w:sz="12" w:space="0" w:color="auto"/>
              <w:right w:val="nil"/>
            </w:tcBorders>
            <w:shd w:val="clear" w:color="auto" w:fill="auto"/>
            <w:tcMar>
              <w:left w:w="43" w:type="dxa"/>
              <w:right w:w="43" w:type="dxa"/>
            </w:tcMar>
            <w:vAlign w:val="center"/>
          </w:tcPr>
          <w:p w:rsidR="00422072" w:rsidRPr="00F155C2" w:rsidRDefault="00422072" w:rsidP="00422072">
            <w:pPr>
              <w:jc w:val="right"/>
              <w:rPr>
                <w:sz w:val="16"/>
                <w:szCs w:val="16"/>
              </w:rPr>
            </w:pPr>
          </w:p>
        </w:tc>
        <w:tc>
          <w:tcPr>
            <w:tcW w:w="434" w:type="pct"/>
            <w:tcBorders>
              <w:top w:val="nil"/>
              <w:left w:val="nil"/>
              <w:bottom w:val="single" w:sz="12" w:space="0" w:color="auto"/>
              <w:right w:val="nil"/>
            </w:tcBorders>
            <w:shd w:val="clear" w:color="auto" w:fill="auto"/>
            <w:tcMar>
              <w:left w:w="43" w:type="dxa"/>
              <w:right w:w="43" w:type="dxa"/>
            </w:tcMar>
            <w:vAlign w:val="center"/>
          </w:tcPr>
          <w:p w:rsidR="00422072" w:rsidRPr="00F155C2" w:rsidRDefault="00422072" w:rsidP="00422072">
            <w:pPr>
              <w:jc w:val="right"/>
              <w:rPr>
                <w:sz w:val="16"/>
                <w:szCs w:val="16"/>
              </w:rPr>
            </w:pPr>
          </w:p>
        </w:tc>
        <w:tc>
          <w:tcPr>
            <w:tcW w:w="472" w:type="pct"/>
            <w:tcBorders>
              <w:top w:val="nil"/>
              <w:left w:val="nil"/>
              <w:bottom w:val="single" w:sz="12" w:space="0" w:color="auto"/>
              <w:right w:val="nil"/>
            </w:tcBorders>
            <w:tcMar>
              <w:left w:w="43" w:type="dxa"/>
              <w:right w:w="43" w:type="dxa"/>
            </w:tcMar>
            <w:vAlign w:val="center"/>
          </w:tcPr>
          <w:p w:rsidR="00422072" w:rsidRPr="00DA021A" w:rsidRDefault="00422072" w:rsidP="00422072">
            <w:pPr>
              <w:jc w:val="right"/>
              <w:rPr>
                <w:color w:val="000000"/>
                <w:sz w:val="17"/>
                <w:szCs w:val="17"/>
              </w:rPr>
            </w:pPr>
          </w:p>
        </w:tc>
        <w:tc>
          <w:tcPr>
            <w:tcW w:w="566" w:type="pct"/>
            <w:tcBorders>
              <w:top w:val="nil"/>
              <w:left w:val="nil"/>
              <w:bottom w:val="single" w:sz="12" w:space="0" w:color="auto"/>
              <w:right w:val="nil"/>
            </w:tcBorders>
            <w:tcMar>
              <w:left w:w="43" w:type="dxa"/>
              <w:right w:w="43" w:type="dxa"/>
            </w:tcMar>
            <w:vAlign w:val="center"/>
          </w:tcPr>
          <w:p w:rsidR="00422072" w:rsidRPr="00F155C2" w:rsidRDefault="00422072" w:rsidP="00422072">
            <w:pPr>
              <w:jc w:val="right"/>
              <w:rPr>
                <w:sz w:val="16"/>
                <w:szCs w:val="16"/>
              </w:rPr>
            </w:pPr>
          </w:p>
        </w:tc>
        <w:tc>
          <w:tcPr>
            <w:tcW w:w="378" w:type="pct"/>
            <w:tcBorders>
              <w:top w:val="nil"/>
              <w:left w:val="nil"/>
              <w:bottom w:val="single" w:sz="12" w:space="0" w:color="auto"/>
              <w:right w:val="nil"/>
            </w:tcBorders>
            <w:vAlign w:val="center"/>
          </w:tcPr>
          <w:p w:rsidR="00422072" w:rsidRPr="00F155C2" w:rsidRDefault="00422072" w:rsidP="00422072">
            <w:pPr>
              <w:jc w:val="right"/>
              <w:rPr>
                <w:sz w:val="16"/>
                <w:szCs w:val="16"/>
              </w:rPr>
            </w:pPr>
          </w:p>
        </w:tc>
        <w:tc>
          <w:tcPr>
            <w:tcW w:w="407" w:type="pct"/>
            <w:tcBorders>
              <w:top w:val="nil"/>
              <w:left w:val="nil"/>
              <w:bottom w:val="single" w:sz="12" w:space="0" w:color="auto"/>
              <w:right w:val="nil"/>
            </w:tcBorders>
            <w:shd w:val="clear" w:color="auto" w:fill="auto"/>
            <w:tcMar>
              <w:left w:w="43" w:type="dxa"/>
              <w:right w:w="43" w:type="dxa"/>
            </w:tcMar>
            <w:vAlign w:val="center"/>
          </w:tcPr>
          <w:p w:rsidR="00422072" w:rsidRPr="00F155C2" w:rsidRDefault="00422072" w:rsidP="00422072">
            <w:pPr>
              <w:jc w:val="right"/>
              <w:rPr>
                <w:sz w:val="16"/>
                <w:szCs w:val="16"/>
              </w:rPr>
            </w:pPr>
          </w:p>
        </w:tc>
      </w:tr>
      <w:tr w:rsidR="00422072" w:rsidRPr="00BF4323" w:rsidTr="001579F4">
        <w:trPr>
          <w:trHeight w:val="190"/>
        </w:trPr>
        <w:tc>
          <w:tcPr>
            <w:tcW w:w="5000" w:type="pct"/>
            <w:gridSpan w:val="12"/>
            <w:tcBorders>
              <w:top w:val="single" w:sz="12" w:space="0" w:color="auto"/>
              <w:left w:val="nil"/>
              <w:right w:val="nil"/>
            </w:tcBorders>
            <w:vAlign w:val="center"/>
          </w:tcPr>
          <w:p w:rsidR="00422072" w:rsidRPr="00BF4323" w:rsidRDefault="00422072" w:rsidP="00422072">
            <w:pPr>
              <w:jc w:val="right"/>
              <w:rPr>
                <w:b/>
                <w:bCs/>
                <w:sz w:val="17"/>
                <w:szCs w:val="17"/>
              </w:rPr>
            </w:pPr>
            <w:r w:rsidRPr="00BF4323">
              <w:rPr>
                <w:sz w:val="15"/>
                <w:szCs w:val="15"/>
              </w:rPr>
              <w:t>Source : Pakistan Bureau of Statistics</w:t>
            </w:r>
          </w:p>
        </w:tc>
      </w:tr>
      <w:tr w:rsidR="00422072" w:rsidRPr="00BF4323" w:rsidTr="001579F4">
        <w:trPr>
          <w:trHeight w:val="229"/>
        </w:trPr>
        <w:tc>
          <w:tcPr>
            <w:tcW w:w="5000" w:type="pct"/>
            <w:gridSpan w:val="12"/>
            <w:tcBorders>
              <w:left w:val="nil"/>
              <w:right w:val="nil"/>
            </w:tcBorders>
            <w:vAlign w:val="center"/>
          </w:tcPr>
          <w:p w:rsidR="00422072" w:rsidRPr="00BF4323" w:rsidRDefault="00422072" w:rsidP="00422072">
            <w:pPr>
              <w:rPr>
                <w:sz w:val="15"/>
                <w:szCs w:val="15"/>
              </w:rPr>
            </w:pPr>
            <w:r w:rsidRPr="00BF4323">
              <w:rPr>
                <w:sz w:val="14"/>
                <w:szCs w:val="14"/>
              </w:rPr>
              <w:t>Trade data compiled by Pakistan Bureau of Statistics and State Bank of Pakistan may differ from each other due to the following reasons:-</w:t>
            </w:r>
          </w:p>
        </w:tc>
      </w:tr>
      <w:tr w:rsidR="00422072" w:rsidRPr="00BF4323" w:rsidTr="001579F4">
        <w:trPr>
          <w:trHeight w:val="315"/>
        </w:trPr>
        <w:tc>
          <w:tcPr>
            <w:tcW w:w="5000" w:type="pct"/>
            <w:gridSpan w:val="12"/>
            <w:tcBorders>
              <w:top w:val="nil"/>
              <w:left w:val="nil"/>
              <w:bottom w:val="nil"/>
              <w:right w:val="nil"/>
            </w:tcBorders>
            <w:vAlign w:val="center"/>
          </w:tcPr>
          <w:p w:rsidR="00422072" w:rsidRPr="00BF4323" w:rsidRDefault="00422072" w:rsidP="00422072">
            <w:pPr>
              <w:ind w:left="180" w:hanging="180"/>
              <w:rPr>
                <w:bCs/>
                <w:sz w:val="17"/>
                <w:szCs w:val="17"/>
              </w:rPr>
            </w:pPr>
            <w:r w:rsidRPr="00BF4323">
              <w:rPr>
                <w:sz w:val="14"/>
                <w:szCs w:val="14"/>
              </w:rPr>
              <w:t>1. The SBP Exports (BOP) &amp; Imports (BOP) include general merchandise, repairs on goods and goods procured on parts by carriers. The SBP export and imports are based on realization of export proceeds and import payments made through the banking channel. Information on exports and imports unaccounted for by the banking channel are collected from the relevant sources and added to the exports/imports data reported by banks to arrive at the overall exports and imports. The trade data of PBS is, on the other hand, based on physical movement of goods crossing the custom boundaries of Pakistan.</w:t>
            </w:r>
          </w:p>
        </w:tc>
      </w:tr>
      <w:tr w:rsidR="00422072" w:rsidRPr="00BF4323" w:rsidTr="001579F4">
        <w:trPr>
          <w:trHeight w:val="289"/>
        </w:trPr>
        <w:tc>
          <w:tcPr>
            <w:tcW w:w="5000" w:type="pct"/>
            <w:gridSpan w:val="12"/>
            <w:tcBorders>
              <w:top w:val="nil"/>
              <w:left w:val="nil"/>
              <w:bottom w:val="nil"/>
              <w:right w:val="nil"/>
            </w:tcBorders>
            <w:vAlign w:val="center"/>
          </w:tcPr>
          <w:p w:rsidR="00422072" w:rsidRPr="00BF4323" w:rsidRDefault="00422072" w:rsidP="00422072">
            <w:pPr>
              <w:ind w:left="180" w:hanging="447"/>
              <w:rPr>
                <w:sz w:val="16"/>
                <w:szCs w:val="16"/>
              </w:rPr>
            </w:pPr>
            <w:r w:rsidRPr="00BF4323">
              <w:rPr>
                <w:sz w:val="14"/>
                <w:szCs w:val="14"/>
              </w:rPr>
              <w:t xml:space="preserve">        2- The SBP data is gendered merchandise based on Balance of Payment Manual (BPM6), whereas PBS data is on Carriage Insurance &amp; Freight (c. </w:t>
            </w:r>
            <w:proofErr w:type="spellStart"/>
            <w:r w:rsidRPr="00BF4323">
              <w:rPr>
                <w:sz w:val="14"/>
                <w:szCs w:val="14"/>
              </w:rPr>
              <w:t>i</w:t>
            </w:r>
            <w:proofErr w:type="spellEnd"/>
            <w:r w:rsidRPr="00BF4323">
              <w:rPr>
                <w:sz w:val="14"/>
                <w:szCs w:val="14"/>
              </w:rPr>
              <w:t>. f.) basis.</w:t>
            </w:r>
          </w:p>
        </w:tc>
      </w:tr>
      <w:tr w:rsidR="00422072" w:rsidRPr="00BF4323" w:rsidTr="001579F4">
        <w:trPr>
          <w:trHeight w:val="315"/>
        </w:trPr>
        <w:tc>
          <w:tcPr>
            <w:tcW w:w="5000" w:type="pct"/>
            <w:gridSpan w:val="12"/>
            <w:tcBorders>
              <w:top w:val="nil"/>
              <w:left w:val="nil"/>
              <w:right w:val="nil"/>
            </w:tcBorders>
            <w:vAlign w:val="center"/>
          </w:tcPr>
          <w:p w:rsidR="00422072" w:rsidRPr="00BF4323" w:rsidRDefault="00422072" w:rsidP="00422072">
            <w:pPr>
              <w:rPr>
                <w:bCs/>
                <w:sz w:val="17"/>
                <w:szCs w:val="17"/>
              </w:rPr>
            </w:pPr>
            <w:r w:rsidRPr="00BF4323">
              <w:rPr>
                <w:sz w:val="14"/>
                <w:szCs w:val="14"/>
              </w:rPr>
              <w:t>3. Balance of Trade = Exports + Re-exports - Imports - Re-imports</w:t>
            </w:r>
          </w:p>
        </w:tc>
      </w:tr>
    </w:tbl>
    <w:p w:rsidR="002F5302" w:rsidRDefault="002F5302" w:rsidP="009C17D4">
      <w:pPr>
        <w:rPr>
          <w:sz w:val="19"/>
          <w:szCs w:val="19"/>
        </w:rPr>
      </w:pPr>
    </w:p>
    <w:p w:rsidR="008E4B2E" w:rsidRDefault="008E4B2E" w:rsidP="008E4B2E">
      <w:pPr>
        <w:jc w:val="center"/>
        <w:rPr>
          <w:sz w:val="19"/>
          <w:szCs w:val="19"/>
        </w:rPr>
      </w:pPr>
    </w:p>
    <w:p w:rsidR="008E4B2E" w:rsidRPr="008E4B2E" w:rsidRDefault="008E4B2E" w:rsidP="008E4B2E">
      <w:pPr>
        <w:tabs>
          <w:tab w:val="left" w:pos="3720"/>
        </w:tabs>
        <w:rPr>
          <w:sz w:val="19"/>
          <w:szCs w:val="19"/>
        </w:rPr>
      </w:pPr>
    </w:p>
    <w:p w:rsidR="008E4B2E" w:rsidRPr="008E4B2E" w:rsidRDefault="008E4B2E" w:rsidP="008E4B2E">
      <w:pPr>
        <w:rPr>
          <w:sz w:val="19"/>
          <w:szCs w:val="19"/>
        </w:rPr>
      </w:pPr>
    </w:p>
    <w:p w:rsidR="008E4B2E" w:rsidRPr="008E4B2E" w:rsidRDefault="008E4B2E" w:rsidP="008E4B2E">
      <w:pPr>
        <w:rPr>
          <w:sz w:val="19"/>
          <w:szCs w:val="19"/>
        </w:rPr>
      </w:pPr>
    </w:p>
    <w:p w:rsidR="008E4B2E" w:rsidRPr="008E4B2E" w:rsidRDefault="008E4B2E" w:rsidP="008E4B2E">
      <w:pPr>
        <w:rPr>
          <w:sz w:val="19"/>
          <w:szCs w:val="19"/>
        </w:rPr>
      </w:pPr>
    </w:p>
    <w:p w:rsidR="008E4B2E" w:rsidRDefault="008E4B2E" w:rsidP="008E4B2E">
      <w:pPr>
        <w:rPr>
          <w:sz w:val="19"/>
          <w:szCs w:val="19"/>
        </w:rPr>
      </w:pPr>
    </w:p>
    <w:p w:rsidR="003906E6" w:rsidRDefault="003906E6" w:rsidP="008E4B2E">
      <w:pPr>
        <w:rPr>
          <w:sz w:val="19"/>
          <w:szCs w:val="19"/>
        </w:rPr>
      </w:pPr>
    </w:p>
    <w:p w:rsidR="003906E6" w:rsidRDefault="003906E6" w:rsidP="008E4B2E">
      <w:pPr>
        <w:rPr>
          <w:sz w:val="19"/>
          <w:szCs w:val="19"/>
        </w:rPr>
      </w:pPr>
    </w:p>
    <w:p w:rsidR="003906E6" w:rsidRPr="008E4B2E" w:rsidRDefault="003906E6" w:rsidP="008E4B2E">
      <w:pPr>
        <w:rPr>
          <w:sz w:val="19"/>
          <w:szCs w:val="19"/>
        </w:rPr>
      </w:pPr>
    </w:p>
    <w:p w:rsidR="008E4B2E" w:rsidRDefault="008E4B2E" w:rsidP="008E4B2E">
      <w:pPr>
        <w:rPr>
          <w:sz w:val="19"/>
          <w:szCs w:val="19"/>
        </w:rPr>
      </w:pPr>
    </w:p>
    <w:p w:rsidR="003906E6" w:rsidRPr="008E4B2E" w:rsidRDefault="003906E6" w:rsidP="008E4B2E">
      <w:pPr>
        <w:rPr>
          <w:sz w:val="19"/>
          <w:szCs w:val="19"/>
        </w:rPr>
      </w:pPr>
    </w:p>
    <w:p w:rsidR="008E4B2E" w:rsidRDefault="008E4B2E" w:rsidP="001751FE">
      <w:pPr>
        <w:rPr>
          <w:sz w:val="19"/>
          <w:szCs w:val="19"/>
        </w:rPr>
      </w:pPr>
    </w:p>
    <w:p w:rsidR="00B016E8" w:rsidRDefault="003906E6" w:rsidP="00292E4E">
      <w:pPr>
        <w:jc w:val="center"/>
        <w:rPr>
          <w:sz w:val="19"/>
          <w:szCs w:val="19"/>
        </w:rPr>
      </w:pPr>
      <w:r w:rsidRPr="003906E6">
        <w:rPr>
          <w:noProof/>
          <w:szCs w:val="19"/>
        </w:rPr>
        <w:drawing>
          <wp:inline distT="0" distB="0" distL="0" distR="0">
            <wp:extent cx="4933950" cy="8124825"/>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srcRect/>
                    <a:stretch>
                      <a:fillRect/>
                    </a:stretch>
                  </pic:blipFill>
                  <pic:spPr bwMode="auto">
                    <a:xfrm>
                      <a:off x="0" y="0"/>
                      <a:ext cx="4933950" cy="8124825"/>
                    </a:xfrm>
                    <a:prstGeom prst="rect">
                      <a:avLst/>
                    </a:prstGeom>
                    <a:noFill/>
                    <a:ln w="9525">
                      <a:noFill/>
                      <a:miter lim="800000"/>
                      <a:headEnd/>
                      <a:tailEnd/>
                    </a:ln>
                  </pic:spPr>
                </pic:pic>
              </a:graphicData>
            </a:graphic>
          </wp:inline>
        </w:drawing>
      </w:r>
    </w:p>
    <w:p w:rsidR="00D44533" w:rsidRDefault="00D44533" w:rsidP="00AA5946">
      <w:pPr>
        <w:ind w:right="-360"/>
        <w:rPr>
          <w:sz w:val="19"/>
          <w:szCs w:val="19"/>
        </w:rPr>
      </w:pPr>
    </w:p>
    <w:tbl>
      <w:tblPr>
        <w:tblpPr w:leftFromText="180" w:rightFromText="180" w:vertAnchor="page" w:horzAnchor="margin" w:tblpXSpec="center" w:tblpY="721"/>
        <w:tblW w:w="9198" w:type="dxa"/>
        <w:tblLayout w:type="fixed"/>
        <w:tblLook w:val="0000"/>
      </w:tblPr>
      <w:tblGrid>
        <w:gridCol w:w="2571"/>
        <w:gridCol w:w="736"/>
        <w:gridCol w:w="735"/>
        <w:gridCol w:w="741"/>
        <w:gridCol w:w="725"/>
        <w:gridCol w:w="720"/>
        <w:gridCol w:w="810"/>
        <w:gridCol w:w="720"/>
        <w:gridCol w:w="720"/>
        <w:gridCol w:w="720"/>
      </w:tblGrid>
      <w:tr w:rsidR="003906E6" w:rsidRPr="00BF4323" w:rsidTr="003906E6">
        <w:trPr>
          <w:trHeight w:val="255"/>
        </w:trPr>
        <w:tc>
          <w:tcPr>
            <w:tcW w:w="9198" w:type="dxa"/>
            <w:gridSpan w:val="10"/>
            <w:tcBorders>
              <w:top w:val="nil"/>
              <w:left w:val="nil"/>
              <w:right w:val="nil"/>
            </w:tcBorders>
          </w:tcPr>
          <w:p w:rsidR="003906E6" w:rsidRPr="00BF4323" w:rsidRDefault="003906E6" w:rsidP="003906E6">
            <w:pPr>
              <w:jc w:val="center"/>
              <w:rPr>
                <w:b/>
                <w:bCs/>
                <w:sz w:val="28"/>
                <w:szCs w:val="28"/>
              </w:rPr>
            </w:pPr>
            <w:r>
              <w:rPr>
                <w:b/>
                <w:bCs/>
                <w:sz w:val="28"/>
                <w:szCs w:val="28"/>
              </w:rPr>
              <w:lastRenderedPageBreak/>
              <w:t>4.16</w:t>
            </w:r>
            <w:r w:rsidRPr="00BF4323">
              <w:rPr>
                <w:b/>
                <w:bCs/>
                <w:sz w:val="28"/>
                <w:szCs w:val="28"/>
              </w:rPr>
              <w:t xml:space="preserve">  Exports By Selected Commodities</w:t>
            </w:r>
          </w:p>
        </w:tc>
      </w:tr>
      <w:tr w:rsidR="003906E6" w:rsidRPr="00BF4323" w:rsidTr="003906E6">
        <w:trPr>
          <w:trHeight w:val="225"/>
        </w:trPr>
        <w:tc>
          <w:tcPr>
            <w:tcW w:w="9198" w:type="dxa"/>
            <w:gridSpan w:val="10"/>
            <w:tcBorders>
              <w:top w:val="nil"/>
              <w:left w:val="nil"/>
              <w:bottom w:val="nil"/>
              <w:right w:val="nil"/>
            </w:tcBorders>
          </w:tcPr>
          <w:p w:rsidR="003906E6" w:rsidRPr="00BF4323" w:rsidRDefault="003906E6" w:rsidP="003906E6">
            <w:pPr>
              <w:jc w:val="center"/>
              <w:rPr>
                <w:sz w:val="16"/>
                <w:szCs w:val="16"/>
              </w:rPr>
            </w:pPr>
            <w:r w:rsidRPr="00BF4323">
              <w:rPr>
                <w:sz w:val="16"/>
                <w:szCs w:val="16"/>
              </w:rPr>
              <w:t>(a)  State Bank  of Pakistan</w:t>
            </w:r>
          </w:p>
        </w:tc>
      </w:tr>
      <w:tr w:rsidR="003906E6" w:rsidRPr="00BF4323" w:rsidTr="003906E6">
        <w:trPr>
          <w:trHeight w:val="95"/>
        </w:trPr>
        <w:tc>
          <w:tcPr>
            <w:tcW w:w="9198" w:type="dxa"/>
            <w:gridSpan w:val="10"/>
            <w:tcBorders>
              <w:top w:val="nil"/>
              <w:left w:val="nil"/>
              <w:bottom w:val="single" w:sz="12" w:space="0" w:color="auto"/>
              <w:right w:val="nil"/>
            </w:tcBorders>
          </w:tcPr>
          <w:p w:rsidR="003906E6" w:rsidRPr="00BF4323" w:rsidRDefault="003906E6" w:rsidP="003906E6">
            <w:pPr>
              <w:jc w:val="right"/>
              <w:rPr>
                <w:sz w:val="16"/>
                <w:szCs w:val="16"/>
              </w:rPr>
            </w:pPr>
            <w:r w:rsidRPr="00BF4323">
              <w:rPr>
                <w:sz w:val="14"/>
                <w:szCs w:val="14"/>
              </w:rPr>
              <w:t>(Thousand US Dollars)</w:t>
            </w:r>
          </w:p>
        </w:tc>
      </w:tr>
      <w:tr w:rsidR="003906E6" w:rsidRPr="00BF4323" w:rsidTr="003906E6">
        <w:trPr>
          <w:cantSplit/>
          <w:trHeight w:val="70"/>
        </w:trPr>
        <w:tc>
          <w:tcPr>
            <w:tcW w:w="2571" w:type="dxa"/>
            <w:vMerge w:val="restart"/>
            <w:tcBorders>
              <w:top w:val="single" w:sz="8" w:space="0" w:color="auto"/>
              <w:bottom w:val="single" w:sz="12" w:space="0" w:color="auto"/>
              <w:right w:val="single" w:sz="4" w:space="0" w:color="auto"/>
            </w:tcBorders>
            <w:shd w:val="clear" w:color="auto" w:fill="auto"/>
            <w:noWrap/>
            <w:vAlign w:val="center"/>
          </w:tcPr>
          <w:p w:rsidR="003906E6" w:rsidRPr="00BF4323" w:rsidRDefault="003906E6" w:rsidP="003906E6">
            <w:pPr>
              <w:ind w:firstLineChars="200" w:firstLine="321"/>
              <w:rPr>
                <w:b/>
                <w:bCs/>
                <w:sz w:val="16"/>
                <w:szCs w:val="16"/>
              </w:rPr>
            </w:pPr>
            <w:r w:rsidRPr="00BF4323">
              <w:rPr>
                <w:b/>
                <w:bCs/>
                <w:sz w:val="16"/>
                <w:szCs w:val="16"/>
              </w:rPr>
              <w:t>COMMODITIES</w:t>
            </w:r>
          </w:p>
        </w:tc>
        <w:tc>
          <w:tcPr>
            <w:tcW w:w="736" w:type="dxa"/>
            <w:vMerge w:val="restart"/>
            <w:tcBorders>
              <w:top w:val="nil"/>
              <w:left w:val="single" w:sz="4" w:space="0" w:color="auto"/>
              <w:bottom w:val="single" w:sz="12" w:space="0" w:color="auto"/>
              <w:right w:val="single" w:sz="4" w:space="0" w:color="auto"/>
            </w:tcBorders>
            <w:shd w:val="clear" w:color="auto" w:fill="auto"/>
            <w:noWrap/>
            <w:tcMar>
              <w:left w:w="29" w:type="dxa"/>
              <w:right w:w="173" w:type="dxa"/>
            </w:tcMar>
            <w:vAlign w:val="center"/>
          </w:tcPr>
          <w:p w:rsidR="003906E6" w:rsidRPr="00BF4323" w:rsidRDefault="003906E6" w:rsidP="003906E6">
            <w:pPr>
              <w:ind w:right="-86"/>
              <w:jc w:val="right"/>
              <w:rPr>
                <w:b/>
                <w:bCs/>
                <w:sz w:val="15"/>
                <w:szCs w:val="15"/>
              </w:rPr>
            </w:pPr>
            <w:r>
              <w:rPr>
                <w:b/>
                <w:bCs/>
                <w:sz w:val="15"/>
                <w:szCs w:val="15"/>
              </w:rPr>
              <w:t>2015-16</w:t>
            </w:r>
          </w:p>
        </w:tc>
        <w:tc>
          <w:tcPr>
            <w:tcW w:w="735" w:type="dxa"/>
            <w:vMerge w:val="restart"/>
            <w:tcBorders>
              <w:top w:val="single" w:sz="8" w:space="0" w:color="auto"/>
              <w:left w:val="single" w:sz="4" w:space="0" w:color="auto"/>
              <w:bottom w:val="single" w:sz="12" w:space="0" w:color="auto"/>
              <w:right w:val="single" w:sz="4" w:space="0" w:color="auto"/>
            </w:tcBorders>
            <w:shd w:val="clear" w:color="auto" w:fill="auto"/>
            <w:noWrap/>
            <w:tcMar>
              <w:left w:w="29" w:type="dxa"/>
              <w:right w:w="173" w:type="dxa"/>
            </w:tcMar>
            <w:vAlign w:val="center"/>
          </w:tcPr>
          <w:p w:rsidR="003906E6" w:rsidRPr="00BF4323" w:rsidRDefault="003906E6" w:rsidP="003906E6">
            <w:pPr>
              <w:ind w:right="-86"/>
              <w:jc w:val="right"/>
              <w:rPr>
                <w:b/>
                <w:bCs/>
                <w:sz w:val="15"/>
                <w:szCs w:val="15"/>
              </w:rPr>
            </w:pPr>
            <w:r>
              <w:rPr>
                <w:b/>
                <w:bCs/>
                <w:sz w:val="15"/>
                <w:szCs w:val="15"/>
              </w:rPr>
              <w:t>2016-17</w:t>
            </w:r>
            <w:r w:rsidRPr="004C4DAA">
              <w:rPr>
                <w:b/>
                <w:bCs/>
                <w:sz w:val="15"/>
                <w:szCs w:val="15"/>
                <w:vertAlign w:val="superscript"/>
              </w:rPr>
              <w:t xml:space="preserve"> </w:t>
            </w:r>
            <w:r>
              <w:rPr>
                <w:b/>
                <w:bCs/>
                <w:sz w:val="15"/>
                <w:szCs w:val="15"/>
                <w:vertAlign w:val="superscript"/>
              </w:rPr>
              <w:t>R</w:t>
            </w:r>
          </w:p>
        </w:tc>
        <w:tc>
          <w:tcPr>
            <w:tcW w:w="1466" w:type="dxa"/>
            <w:gridSpan w:val="2"/>
            <w:tcBorders>
              <w:top w:val="single" w:sz="8" w:space="0" w:color="auto"/>
              <w:left w:val="single" w:sz="4" w:space="0" w:color="auto"/>
              <w:bottom w:val="single" w:sz="4" w:space="0" w:color="auto"/>
              <w:right w:val="single" w:sz="4" w:space="0" w:color="auto"/>
            </w:tcBorders>
            <w:shd w:val="clear" w:color="auto" w:fill="auto"/>
            <w:noWrap/>
            <w:tcMar>
              <w:left w:w="29" w:type="dxa"/>
              <w:right w:w="173" w:type="dxa"/>
            </w:tcMar>
            <w:vAlign w:val="center"/>
          </w:tcPr>
          <w:p w:rsidR="003906E6" w:rsidRPr="00BF4323" w:rsidRDefault="003906E6" w:rsidP="003906E6">
            <w:pPr>
              <w:jc w:val="center"/>
              <w:rPr>
                <w:b/>
                <w:bCs/>
                <w:sz w:val="15"/>
                <w:szCs w:val="15"/>
              </w:rPr>
            </w:pPr>
            <w:r>
              <w:rPr>
                <w:b/>
                <w:bCs/>
                <w:sz w:val="15"/>
                <w:szCs w:val="15"/>
              </w:rPr>
              <w:t>2016</w:t>
            </w:r>
          </w:p>
        </w:tc>
        <w:tc>
          <w:tcPr>
            <w:tcW w:w="3690" w:type="dxa"/>
            <w:gridSpan w:val="5"/>
            <w:tcBorders>
              <w:top w:val="nil"/>
              <w:left w:val="single" w:sz="4" w:space="0" w:color="auto"/>
              <w:bottom w:val="single" w:sz="4" w:space="0" w:color="auto"/>
              <w:right w:val="single" w:sz="4" w:space="0" w:color="auto"/>
            </w:tcBorders>
          </w:tcPr>
          <w:p w:rsidR="003906E6" w:rsidRPr="00BF4323" w:rsidRDefault="003906E6" w:rsidP="003906E6">
            <w:pPr>
              <w:jc w:val="center"/>
              <w:rPr>
                <w:b/>
                <w:bCs/>
                <w:sz w:val="15"/>
                <w:szCs w:val="15"/>
              </w:rPr>
            </w:pPr>
            <w:r>
              <w:rPr>
                <w:b/>
                <w:bCs/>
                <w:sz w:val="15"/>
                <w:szCs w:val="15"/>
              </w:rPr>
              <w:t xml:space="preserve">2017 </w:t>
            </w:r>
            <w:r w:rsidRPr="008C0017">
              <w:rPr>
                <w:b/>
                <w:bCs/>
                <w:sz w:val="15"/>
                <w:szCs w:val="15"/>
                <w:vertAlign w:val="superscript"/>
              </w:rPr>
              <w:t>P</w:t>
            </w:r>
          </w:p>
        </w:tc>
      </w:tr>
      <w:tr w:rsidR="003906E6" w:rsidRPr="00BF4323" w:rsidTr="003906E6">
        <w:trPr>
          <w:cantSplit/>
          <w:trHeight w:val="133"/>
        </w:trPr>
        <w:tc>
          <w:tcPr>
            <w:tcW w:w="2571" w:type="dxa"/>
            <w:vMerge/>
            <w:tcBorders>
              <w:top w:val="single" w:sz="12" w:space="0" w:color="auto"/>
              <w:bottom w:val="single" w:sz="12" w:space="0" w:color="auto"/>
              <w:right w:val="single" w:sz="4" w:space="0" w:color="auto"/>
            </w:tcBorders>
            <w:shd w:val="clear" w:color="auto" w:fill="auto"/>
            <w:noWrap/>
            <w:vAlign w:val="bottom"/>
          </w:tcPr>
          <w:p w:rsidR="003906E6" w:rsidRPr="00BF4323" w:rsidRDefault="003906E6" w:rsidP="003906E6">
            <w:pPr>
              <w:rPr>
                <w:sz w:val="16"/>
                <w:szCs w:val="16"/>
              </w:rPr>
            </w:pPr>
          </w:p>
        </w:tc>
        <w:tc>
          <w:tcPr>
            <w:tcW w:w="736" w:type="dxa"/>
            <w:vMerge/>
            <w:tcBorders>
              <w:left w:val="single" w:sz="4" w:space="0" w:color="auto"/>
              <w:bottom w:val="single" w:sz="12" w:space="0" w:color="auto"/>
              <w:right w:val="single" w:sz="4" w:space="0" w:color="auto"/>
            </w:tcBorders>
            <w:shd w:val="clear" w:color="auto" w:fill="auto"/>
            <w:noWrap/>
            <w:tcMar>
              <w:left w:w="29" w:type="dxa"/>
            </w:tcMar>
            <w:vAlign w:val="center"/>
          </w:tcPr>
          <w:p w:rsidR="003906E6" w:rsidRPr="00BF4323" w:rsidRDefault="003906E6" w:rsidP="003906E6">
            <w:pPr>
              <w:jc w:val="right"/>
              <w:rPr>
                <w:b/>
                <w:bCs/>
                <w:sz w:val="15"/>
                <w:szCs w:val="15"/>
              </w:rPr>
            </w:pPr>
          </w:p>
        </w:tc>
        <w:tc>
          <w:tcPr>
            <w:tcW w:w="735" w:type="dxa"/>
            <w:vMerge/>
            <w:tcBorders>
              <w:top w:val="single" w:sz="12" w:space="0" w:color="auto"/>
              <w:left w:val="single" w:sz="4" w:space="0" w:color="auto"/>
              <w:bottom w:val="single" w:sz="12" w:space="0" w:color="auto"/>
              <w:right w:val="single" w:sz="4" w:space="0" w:color="auto"/>
            </w:tcBorders>
            <w:shd w:val="clear" w:color="auto" w:fill="auto"/>
            <w:noWrap/>
            <w:tcMar>
              <w:left w:w="29" w:type="dxa"/>
            </w:tcMar>
            <w:vAlign w:val="center"/>
          </w:tcPr>
          <w:p w:rsidR="003906E6" w:rsidRPr="00BF4323" w:rsidRDefault="003906E6" w:rsidP="003906E6">
            <w:pPr>
              <w:jc w:val="right"/>
              <w:rPr>
                <w:b/>
                <w:bCs/>
                <w:sz w:val="15"/>
                <w:szCs w:val="15"/>
              </w:rPr>
            </w:pPr>
          </w:p>
        </w:tc>
        <w:tc>
          <w:tcPr>
            <w:tcW w:w="741" w:type="dxa"/>
            <w:tcBorders>
              <w:top w:val="single" w:sz="4" w:space="0" w:color="auto"/>
              <w:left w:val="single" w:sz="4" w:space="0" w:color="auto"/>
              <w:bottom w:val="single" w:sz="12" w:space="0" w:color="auto"/>
            </w:tcBorders>
            <w:shd w:val="clear" w:color="auto" w:fill="auto"/>
            <w:noWrap/>
            <w:tcMar>
              <w:left w:w="29" w:type="dxa"/>
            </w:tcMar>
            <w:vAlign w:val="center"/>
          </w:tcPr>
          <w:p w:rsidR="003906E6" w:rsidRPr="00D704A6" w:rsidRDefault="003906E6" w:rsidP="003906E6">
            <w:pPr>
              <w:jc w:val="right"/>
              <w:rPr>
                <w:bCs/>
                <w:sz w:val="15"/>
                <w:szCs w:val="15"/>
              </w:rPr>
            </w:pPr>
            <w:r>
              <w:rPr>
                <w:bCs/>
                <w:sz w:val="15"/>
                <w:szCs w:val="15"/>
              </w:rPr>
              <w:t>Jul</w:t>
            </w:r>
          </w:p>
        </w:tc>
        <w:tc>
          <w:tcPr>
            <w:tcW w:w="725"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3906E6" w:rsidRPr="00D704A6" w:rsidRDefault="003906E6" w:rsidP="003906E6">
            <w:pPr>
              <w:jc w:val="right"/>
              <w:rPr>
                <w:bCs/>
                <w:sz w:val="15"/>
                <w:szCs w:val="15"/>
              </w:rPr>
            </w:pPr>
            <w:r>
              <w:rPr>
                <w:bCs/>
                <w:sz w:val="15"/>
                <w:szCs w:val="15"/>
              </w:rPr>
              <w:t>Aug</w:t>
            </w:r>
          </w:p>
        </w:tc>
        <w:tc>
          <w:tcPr>
            <w:tcW w:w="720" w:type="dxa"/>
            <w:tcBorders>
              <w:top w:val="nil"/>
              <w:left w:val="single" w:sz="4" w:space="0" w:color="auto"/>
              <w:bottom w:val="single" w:sz="12" w:space="0" w:color="auto"/>
            </w:tcBorders>
            <w:shd w:val="clear" w:color="auto" w:fill="auto"/>
            <w:tcMar>
              <w:left w:w="43" w:type="dxa"/>
              <w:right w:w="43" w:type="dxa"/>
            </w:tcMar>
            <w:vAlign w:val="center"/>
          </w:tcPr>
          <w:p w:rsidR="003906E6" w:rsidRPr="00693942" w:rsidRDefault="003906E6" w:rsidP="003906E6">
            <w:pPr>
              <w:jc w:val="right"/>
              <w:rPr>
                <w:color w:val="000000"/>
                <w:sz w:val="13"/>
                <w:szCs w:val="13"/>
              </w:rPr>
            </w:pPr>
            <w:r>
              <w:rPr>
                <w:color w:val="000000"/>
                <w:sz w:val="13"/>
                <w:szCs w:val="13"/>
              </w:rPr>
              <w:t>Apr</w:t>
            </w:r>
          </w:p>
        </w:tc>
        <w:tc>
          <w:tcPr>
            <w:tcW w:w="810" w:type="dxa"/>
            <w:tcBorders>
              <w:top w:val="nil"/>
              <w:bottom w:val="single" w:sz="12" w:space="0" w:color="auto"/>
            </w:tcBorders>
            <w:tcMar>
              <w:left w:w="43" w:type="dxa"/>
              <w:right w:w="43" w:type="dxa"/>
            </w:tcMar>
            <w:vAlign w:val="center"/>
          </w:tcPr>
          <w:p w:rsidR="003906E6" w:rsidRPr="00693942" w:rsidRDefault="003906E6" w:rsidP="003906E6">
            <w:pPr>
              <w:jc w:val="right"/>
              <w:rPr>
                <w:color w:val="000000"/>
                <w:sz w:val="13"/>
                <w:szCs w:val="13"/>
              </w:rPr>
            </w:pPr>
            <w:r>
              <w:rPr>
                <w:color w:val="000000"/>
                <w:sz w:val="13"/>
                <w:szCs w:val="13"/>
              </w:rPr>
              <w:t>May</w:t>
            </w:r>
            <w:r w:rsidRPr="0034121C">
              <w:rPr>
                <w:color w:val="000000"/>
                <w:sz w:val="13"/>
                <w:szCs w:val="13"/>
                <w:vertAlign w:val="superscript"/>
              </w:rPr>
              <w:t xml:space="preserve"> </w:t>
            </w:r>
          </w:p>
        </w:tc>
        <w:tc>
          <w:tcPr>
            <w:tcW w:w="720" w:type="dxa"/>
            <w:tcBorders>
              <w:top w:val="nil"/>
              <w:bottom w:val="single" w:sz="12" w:space="0" w:color="auto"/>
            </w:tcBorders>
            <w:shd w:val="clear" w:color="auto" w:fill="auto"/>
            <w:tcMar>
              <w:left w:w="43" w:type="dxa"/>
              <w:right w:w="43" w:type="dxa"/>
            </w:tcMar>
            <w:vAlign w:val="center"/>
          </w:tcPr>
          <w:p w:rsidR="003906E6" w:rsidRPr="00693942" w:rsidRDefault="003906E6" w:rsidP="003906E6">
            <w:pPr>
              <w:jc w:val="right"/>
              <w:rPr>
                <w:color w:val="000000"/>
                <w:sz w:val="13"/>
                <w:szCs w:val="13"/>
              </w:rPr>
            </w:pPr>
            <w:r>
              <w:rPr>
                <w:color w:val="000000"/>
                <w:sz w:val="13"/>
                <w:szCs w:val="13"/>
              </w:rPr>
              <w:t>Jun</w:t>
            </w:r>
            <w:r w:rsidRPr="0034121C">
              <w:rPr>
                <w:color w:val="000000"/>
                <w:sz w:val="13"/>
                <w:szCs w:val="13"/>
                <w:vertAlign w:val="superscript"/>
              </w:rPr>
              <w:t xml:space="preserve"> </w:t>
            </w:r>
          </w:p>
        </w:tc>
        <w:tc>
          <w:tcPr>
            <w:tcW w:w="720" w:type="dxa"/>
            <w:tcBorders>
              <w:top w:val="nil"/>
              <w:bottom w:val="single" w:sz="12" w:space="0" w:color="auto"/>
            </w:tcBorders>
            <w:shd w:val="clear" w:color="auto" w:fill="auto"/>
            <w:tcMar>
              <w:left w:w="43" w:type="dxa"/>
              <w:right w:w="43" w:type="dxa"/>
            </w:tcMar>
            <w:vAlign w:val="center"/>
          </w:tcPr>
          <w:p w:rsidR="003906E6" w:rsidRPr="00693942" w:rsidRDefault="003906E6" w:rsidP="003906E6">
            <w:pPr>
              <w:jc w:val="right"/>
              <w:rPr>
                <w:color w:val="000000"/>
                <w:sz w:val="13"/>
                <w:szCs w:val="13"/>
              </w:rPr>
            </w:pPr>
            <w:r>
              <w:rPr>
                <w:color w:val="000000"/>
                <w:sz w:val="13"/>
                <w:szCs w:val="13"/>
              </w:rPr>
              <w:t>Jul</w:t>
            </w:r>
            <w:r w:rsidRPr="0034121C">
              <w:rPr>
                <w:color w:val="000000"/>
                <w:sz w:val="13"/>
                <w:szCs w:val="13"/>
                <w:vertAlign w:val="superscript"/>
              </w:rPr>
              <w:t xml:space="preserve"> R</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3906E6" w:rsidRPr="00693942" w:rsidRDefault="003906E6" w:rsidP="003906E6">
            <w:pPr>
              <w:jc w:val="right"/>
              <w:rPr>
                <w:color w:val="000000"/>
                <w:sz w:val="13"/>
                <w:szCs w:val="13"/>
              </w:rPr>
            </w:pPr>
            <w:r>
              <w:rPr>
                <w:color w:val="000000"/>
                <w:sz w:val="13"/>
                <w:szCs w:val="13"/>
              </w:rPr>
              <w:t>Aug</w:t>
            </w:r>
          </w:p>
        </w:tc>
      </w:tr>
      <w:tr w:rsidR="003906E6" w:rsidRPr="00BF4323" w:rsidTr="003906E6">
        <w:trPr>
          <w:cantSplit/>
          <w:trHeight w:val="216"/>
        </w:trPr>
        <w:tc>
          <w:tcPr>
            <w:tcW w:w="2571" w:type="dxa"/>
            <w:tcBorders>
              <w:top w:val="nil"/>
              <w:left w:val="nil"/>
              <w:bottom w:val="nil"/>
              <w:right w:val="nil"/>
            </w:tcBorders>
            <w:shd w:val="clear" w:color="auto" w:fill="auto"/>
            <w:noWrap/>
            <w:vAlign w:val="center"/>
          </w:tcPr>
          <w:p w:rsidR="003906E6" w:rsidRPr="00BF4323" w:rsidRDefault="003906E6" w:rsidP="003906E6">
            <w:pPr>
              <w:ind w:hanging="108"/>
              <w:rPr>
                <w:b/>
                <w:bCs/>
                <w:sz w:val="14"/>
                <w:szCs w:val="14"/>
              </w:rPr>
            </w:pPr>
            <w:r w:rsidRPr="00BF4323">
              <w:rPr>
                <w:b/>
                <w:bCs/>
                <w:sz w:val="14"/>
                <w:szCs w:val="14"/>
              </w:rPr>
              <w:t>A. Food Group</w:t>
            </w:r>
          </w:p>
        </w:tc>
        <w:tc>
          <w:tcPr>
            <w:tcW w:w="736"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b/>
                <w:bCs/>
                <w:color w:val="000000"/>
                <w:sz w:val="13"/>
                <w:szCs w:val="13"/>
              </w:rPr>
            </w:pPr>
            <w:r>
              <w:rPr>
                <w:b/>
                <w:bCs/>
                <w:color w:val="000000"/>
                <w:sz w:val="13"/>
                <w:szCs w:val="13"/>
              </w:rPr>
              <w:t>3,722,489</w:t>
            </w:r>
          </w:p>
        </w:tc>
        <w:tc>
          <w:tcPr>
            <w:tcW w:w="735"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b/>
                <w:bCs/>
                <w:color w:val="000000"/>
                <w:sz w:val="13"/>
                <w:szCs w:val="13"/>
              </w:rPr>
            </w:pPr>
            <w:r>
              <w:rPr>
                <w:b/>
                <w:bCs/>
                <w:color w:val="000000"/>
                <w:sz w:val="13"/>
                <w:szCs w:val="13"/>
              </w:rPr>
              <w:t>3,609,674</w:t>
            </w:r>
          </w:p>
        </w:tc>
        <w:tc>
          <w:tcPr>
            <w:tcW w:w="741"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b/>
                <w:bCs/>
                <w:color w:val="000000"/>
                <w:sz w:val="13"/>
                <w:szCs w:val="13"/>
              </w:rPr>
            </w:pPr>
            <w:r>
              <w:rPr>
                <w:b/>
                <w:bCs/>
                <w:color w:val="000000"/>
                <w:sz w:val="13"/>
                <w:szCs w:val="13"/>
              </w:rPr>
              <w:t>201,693</w:t>
            </w:r>
          </w:p>
        </w:tc>
        <w:tc>
          <w:tcPr>
            <w:tcW w:w="725"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b/>
                <w:bCs/>
                <w:color w:val="000000"/>
                <w:sz w:val="13"/>
                <w:szCs w:val="13"/>
              </w:rPr>
            </w:pPr>
            <w:r>
              <w:rPr>
                <w:b/>
                <w:bCs/>
                <w:color w:val="000000"/>
                <w:sz w:val="13"/>
                <w:szCs w:val="13"/>
              </w:rPr>
              <w:t>207,333</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b/>
                <w:bCs/>
                <w:color w:val="000000"/>
                <w:sz w:val="13"/>
                <w:szCs w:val="13"/>
              </w:rPr>
            </w:pPr>
            <w:r>
              <w:rPr>
                <w:b/>
                <w:bCs/>
                <w:color w:val="000000"/>
                <w:sz w:val="13"/>
                <w:szCs w:val="13"/>
              </w:rPr>
              <w:t>382,562</w:t>
            </w:r>
          </w:p>
        </w:tc>
        <w:tc>
          <w:tcPr>
            <w:tcW w:w="810" w:type="dxa"/>
            <w:tcBorders>
              <w:top w:val="nil"/>
              <w:left w:val="nil"/>
              <w:bottom w:val="nil"/>
              <w:right w:val="nil"/>
            </w:tcBorders>
            <w:tcMar>
              <w:left w:w="43" w:type="dxa"/>
              <w:right w:w="43" w:type="dxa"/>
            </w:tcMar>
            <w:vAlign w:val="center"/>
          </w:tcPr>
          <w:p w:rsidR="003906E6" w:rsidRDefault="003906E6" w:rsidP="003906E6">
            <w:pPr>
              <w:jc w:val="right"/>
              <w:rPr>
                <w:b/>
                <w:bCs/>
                <w:color w:val="000000"/>
                <w:sz w:val="13"/>
                <w:szCs w:val="13"/>
              </w:rPr>
            </w:pPr>
            <w:r>
              <w:rPr>
                <w:b/>
                <w:bCs/>
                <w:color w:val="000000"/>
                <w:sz w:val="13"/>
                <w:szCs w:val="13"/>
              </w:rPr>
              <w:t>369,080</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b/>
                <w:bCs/>
                <w:color w:val="000000"/>
                <w:sz w:val="13"/>
                <w:szCs w:val="13"/>
              </w:rPr>
            </w:pPr>
            <w:r>
              <w:rPr>
                <w:b/>
                <w:bCs/>
                <w:color w:val="000000"/>
                <w:sz w:val="13"/>
                <w:szCs w:val="13"/>
              </w:rPr>
              <w:t>285,976</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b/>
                <w:bCs/>
                <w:color w:val="000000"/>
                <w:sz w:val="13"/>
                <w:szCs w:val="13"/>
              </w:rPr>
            </w:pPr>
            <w:r>
              <w:rPr>
                <w:b/>
                <w:bCs/>
                <w:color w:val="000000"/>
                <w:sz w:val="13"/>
                <w:szCs w:val="13"/>
              </w:rPr>
              <w:t>250,505</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b/>
                <w:bCs/>
                <w:color w:val="000000"/>
                <w:sz w:val="13"/>
                <w:szCs w:val="13"/>
              </w:rPr>
            </w:pPr>
            <w:r>
              <w:rPr>
                <w:b/>
                <w:bCs/>
                <w:color w:val="000000"/>
                <w:sz w:val="13"/>
                <w:szCs w:val="13"/>
              </w:rPr>
              <w:t>253,757</w:t>
            </w:r>
          </w:p>
        </w:tc>
      </w:tr>
      <w:tr w:rsidR="003906E6" w:rsidRPr="00BF4323" w:rsidTr="003906E6">
        <w:trPr>
          <w:cantSplit/>
          <w:trHeight w:val="216"/>
        </w:trPr>
        <w:tc>
          <w:tcPr>
            <w:tcW w:w="2571" w:type="dxa"/>
            <w:tcBorders>
              <w:top w:val="nil"/>
              <w:left w:val="nil"/>
              <w:bottom w:val="nil"/>
              <w:right w:val="nil"/>
            </w:tcBorders>
            <w:shd w:val="clear" w:color="auto" w:fill="auto"/>
            <w:noWrap/>
            <w:vAlign w:val="center"/>
          </w:tcPr>
          <w:p w:rsidR="003906E6" w:rsidRPr="00BF4323" w:rsidRDefault="003906E6" w:rsidP="003906E6">
            <w:pPr>
              <w:ind w:left="90"/>
              <w:rPr>
                <w:sz w:val="14"/>
                <w:szCs w:val="14"/>
              </w:rPr>
            </w:pPr>
            <w:r w:rsidRPr="00BF4323">
              <w:rPr>
                <w:sz w:val="14"/>
                <w:szCs w:val="14"/>
              </w:rPr>
              <w:t>1 Rice</w:t>
            </w:r>
          </w:p>
        </w:tc>
        <w:tc>
          <w:tcPr>
            <w:tcW w:w="736"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color w:val="000000"/>
                <w:sz w:val="13"/>
                <w:szCs w:val="13"/>
              </w:rPr>
            </w:pPr>
            <w:r>
              <w:rPr>
                <w:color w:val="000000"/>
                <w:sz w:val="13"/>
                <w:szCs w:val="13"/>
              </w:rPr>
              <w:t>1,852,708</w:t>
            </w:r>
          </w:p>
        </w:tc>
        <w:tc>
          <w:tcPr>
            <w:tcW w:w="735"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color w:val="000000"/>
                <w:sz w:val="13"/>
                <w:szCs w:val="13"/>
              </w:rPr>
            </w:pPr>
            <w:r>
              <w:rPr>
                <w:color w:val="000000"/>
                <w:sz w:val="13"/>
                <w:szCs w:val="13"/>
              </w:rPr>
              <w:t>1,572,867</w:t>
            </w:r>
          </w:p>
        </w:tc>
        <w:tc>
          <w:tcPr>
            <w:tcW w:w="741"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color w:val="000000"/>
                <w:sz w:val="13"/>
                <w:szCs w:val="13"/>
              </w:rPr>
            </w:pPr>
            <w:r>
              <w:rPr>
                <w:color w:val="000000"/>
                <w:sz w:val="13"/>
                <w:szCs w:val="13"/>
              </w:rPr>
              <w:t>86,833</w:t>
            </w:r>
          </w:p>
        </w:tc>
        <w:tc>
          <w:tcPr>
            <w:tcW w:w="725"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89,444</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135,433</w:t>
            </w:r>
          </w:p>
        </w:tc>
        <w:tc>
          <w:tcPr>
            <w:tcW w:w="810" w:type="dxa"/>
            <w:tcBorders>
              <w:top w:val="nil"/>
              <w:left w:val="nil"/>
              <w:bottom w:val="nil"/>
              <w:right w:val="nil"/>
            </w:tcBorders>
            <w:tcMar>
              <w:left w:w="43" w:type="dxa"/>
              <w:right w:w="43" w:type="dxa"/>
            </w:tcMar>
            <w:vAlign w:val="center"/>
          </w:tcPr>
          <w:p w:rsidR="003906E6" w:rsidRDefault="003906E6" w:rsidP="003906E6">
            <w:pPr>
              <w:jc w:val="right"/>
              <w:rPr>
                <w:color w:val="000000"/>
                <w:sz w:val="13"/>
                <w:szCs w:val="13"/>
              </w:rPr>
            </w:pPr>
            <w:r>
              <w:rPr>
                <w:color w:val="000000"/>
                <w:sz w:val="13"/>
                <w:szCs w:val="13"/>
              </w:rPr>
              <w:t>156,066</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129,952</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105,125</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113,911</w:t>
            </w:r>
          </w:p>
        </w:tc>
      </w:tr>
      <w:tr w:rsidR="003906E6" w:rsidRPr="00BF4323" w:rsidTr="003906E6">
        <w:trPr>
          <w:cantSplit/>
          <w:trHeight w:val="216"/>
        </w:trPr>
        <w:tc>
          <w:tcPr>
            <w:tcW w:w="2571" w:type="dxa"/>
            <w:tcBorders>
              <w:top w:val="nil"/>
              <w:left w:val="nil"/>
              <w:bottom w:val="nil"/>
              <w:right w:val="nil"/>
            </w:tcBorders>
            <w:shd w:val="clear" w:color="auto" w:fill="auto"/>
            <w:noWrap/>
            <w:vAlign w:val="center"/>
          </w:tcPr>
          <w:p w:rsidR="003906E6" w:rsidRPr="00BF4323" w:rsidRDefault="003906E6" w:rsidP="003906E6">
            <w:pPr>
              <w:ind w:left="90" w:firstLineChars="100" w:firstLine="140"/>
              <w:rPr>
                <w:sz w:val="14"/>
                <w:szCs w:val="14"/>
              </w:rPr>
            </w:pPr>
            <w:r w:rsidRPr="00BF4323">
              <w:rPr>
                <w:sz w:val="14"/>
                <w:szCs w:val="14"/>
              </w:rPr>
              <w:t>A) Basmati</w:t>
            </w:r>
          </w:p>
        </w:tc>
        <w:tc>
          <w:tcPr>
            <w:tcW w:w="736"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color w:val="000000"/>
                <w:sz w:val="13"/>
                <w:szCs w:val="13"/>
              </w:rPr>
            </w:pPr>
            <w:r>
              <w:rPr>
                <w:color w:val="000000"/>
                <w:sz w:val="13"/>
                <w:szCs w:val="13"/>
              </w:rPr>
              <w:t>584,415</w:t>
            </w:r>
          </w:p>
        </w:tc>
        <w:tc>
          <w:tcPr>
            <w:tcW w:w="735"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color w:val="000000"/>
                <w:sz w:val="13"/>
                <w:szCs w:val="13"/>
              </w:rPr>
            </w:pPr>
            <w:r>
              <w:rPr>
                <w:color w:val="000000"/>
                <w:sz w:val="13"/>
                <w:szCs w:val="13"/>
              </w:rPr>
              <w:t>514,395</w:t>
            </w:r>
          </w:p>
        </w:tc>
        <w:tc>
          <w:tcPr>
            <w:tcW w:w="741"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color w:val="000000"/>
                <w:sz w:val="13"/>
                <w:szCs w:val="13"/>
              </w:rPr>
            </w:pPr>
            <w:r>
              <w:rPr>
                <w:color w:val="000000"/>
                <w:sz w:val="13"/>
                <w:szCs w:val="13"/>
              </w:rPr>
              <w:t>30,251</w:t>
            </w:r>
          </w:p>
        </w:tc>
        <w:tc>
          <w:tcPr>
            <w:tcW w:w="725"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37,995</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52,991</w:t>
            </w:r>
          </w:p>
        </w:tc>
        <w:tc>
          <w:tcPr>
            <w:tcW w:w="810" w:type="dxa"/>
            <w:tcBorders>
              <w:top w:val="nil"/>
              <w:left w:val="nil"/>
              <w:bottom w:val="nil"/>
              <w:right w:val="nil"/>
            </w:tcBorders>
            <w:tcMar>
              <w:left w:w="43" w:type="dxa"/>
              <w:right w:w="43" w:type="dxa"/>
            </w:tcMar>
            <w:vAlign w:val="center"/>
          </w:tcPr>
          <w:p w:rsidR="003906E6" w:rsidRDefault="003906E6" w:rsidP="003906E6">
            <w:pPr>
              <w:jc w:val="right"/>
              <w:rPr>
                <w:color w:val="000000"/>
                <w:sz w:val="13"/>
                <w:szCs w:val="13"/>
              </w:rPr>
            </w:pPr>
            <w:r>
              <w:rPr>
                <w:color w:val="000000"/>
                <w:sz w:val="13"/>
                <w:szCs w:val="13"/>
              </w:rPr>
              <w:t>58,216</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59,454</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41,267</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53,031</w:t>
            </w:r>
          </w:p>
        </w:tc>
      </w:tr>
      <w:tr w:rsidR="003906E6" w:rsidRPr="00BF4323" w:rsidTr="003906E6">
        <w:trPr>
          <w:cantSplit/>
          <w:trHeight w:val="216"/>
        </w:trPr>
        <w:tc>
          <w:tcPr>
            <w:tcW w:w="2571" w:type="dxa"/>
            <w:tcBorders>
              <w:top w:val="nil"/>
              <w:left w:val="nil"/>
              <w:bottom w:val="nil"/>
              <w:right w:val="nil"/>
            </w:tcBorders>
            <w:shd w:val="clear" w:color="auto" w:fill="auto"/>
            <w:noWrap/>
            <w:vAlign w:val="center"/>
          </w:tcPr>
          <w:p w:rsidR="003906E6" w:rsidRPr="00BF4323" w:rsidRDefault="003906E6" w:rsidP="003906E6">
            <w:pPr>
              <w:ind w:left="90" w:firstLineChars="100" w:firstLine="140"/>
              <w:rPr>
                <w:sz w:val="14"/>
                <w:szCs w:val="14"/>
              </w:rPr>
            </w:pPr>
            <w:r w:rsidRPr="00BF4323">
              <w:rPr>
                <w:sz w:val="14"/>
                <w:szCs w:val="14"/>
              </w:rPr>
              <w:t>B) Others</w:t>
            </w:r>
          </w:p>
        </w:tc>
        <w:tc>
          <w:tcPr>
            <w:tcW w:w="736"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color w:val="000000"/>
                <w:sz w:val="13"/>
                <w:szCs w:val="13"/>
              </w:rPr>
            </w:pPr>
            <w:r>
              <w:rPr>
                <w:color w:val="000000"/>
                <w:sz w:val="13"/>
                <w:szCs w:val="13"/>
              </w:rPr>
              <w:t>1,268,293</w:t>
            </w:r>
          </w:p>
        </w:tc>
        <w:tc>
          <w:tcPr>
            <w:tcW w:w="735"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color w:val="000000"/>
                <w:sz w:val="13"/>
                <w:szCs w:val="13"/>
              </w:rPr>
            </w:pPr>
            <w:r>
              <w:rPr>
                <w:color w:val="000000"/>
                <w:sz w:val="13"/>
                <w:szCs w:val="13"/>
              </w:rPr>
              <w:t>1,058,473</w:t>
            </w:r>
          </w:p>
        </w:tc>
        <w:tc>
          <w:tcPr>
            <w:tcW w:w="741"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color w:val="000000"/>
                <w:sz w:val="13"/>
                <w:szCs w:val="13"/>
              </w:rPr>
            </w:pPr>
            <w:r>
              <w:rPr>
                <w:color w:val="000000"/>
                <w:sz w:val="13"/>
                <w:szCs w:val="13"/>
              </w:rPr>
              <w:t>56,582</w:t>
            </w:r>
          </w:p>
        </w:tc>
        <w:tc>
          <w:tcPr>
            <w:tcW w:w="725"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51,449</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82,442</w:t>
            </w:r>
          </w:p>
        </w:tc>
        <w:tc>
          <w:tcPr>
            <w:tcW w:w="810" w:type="dxa"/>
            <w:tcBorders>
              <w:top w:val="nil"/>
              <w:left w:val="nil"/>
              <w:bottom w:val="nil"/>
              <w:right w:val="nil"/>
            </w:tcBorders>
            <w:tcMar>
              <w:left w:w="43" w:type="dxa"/>
              <w:right w:w="43" w:type="dxa"/>
            </w:tcMar>
            <w:vAlign w:val="center"/>
          </w:tcPr>
          <w:p w:rsidR="003906E6" w:rsidRDefault="003906E6" w:rsidP="003906E6">
            <w:pPr>
              <w:jc w:val="right"/>
              <w:rPr>
                <w:color w:val="000000"/>
                <w:sz w:val="13"/>
                <w:szCs w:val="13"/>
              </w:rPr>
            </w:pPr>
            <w:r>
              <w:rPr>
                <w:color w:val="000000"/>
                <w:sz w:val="13"/>
                <w:szCs w:val="13"/>
              </w:rPr>
              <w:t>97,850</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70,499</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63,859</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60,880</w:t>
            </w:r>
          </w:p>
        </w:tc>
      </w:tr>
      <w:tr w:rsidR="003906E6" w:rsidRPr="00BF4323" w:rsidTr="003906E6">
        <w:trPr>
          <w:cantSplit/>
          <w:trHeight w:val="216"/>
        </w:trPr>
        <w:tc>
          <w:tcPr>
            <w:tcW w:w="2571" w:type="dxa"/>
            <w:tcBorders>
              <w:top w:val="nil"/>
              <w:left w:val="nil"/>
              <w:bottom w:val="nil"/>
              <w:right w:val="nil"/>
            </w:tcBorders>
            <w:shd w:val="clear" w:color="auto" w:fill="auto"/>
            <w:noWrap/>
            <w:vAlign w:val="center"/>
          </w:tcPr>
          <w:p w:rsidR="003906E6" w:rsidRPr="00BF4323" w:rsidRDefault="003906E6" w:rsidP="003906E6">
            <w:pPr>
              <w:ind w:left="90"/>
              <w:rPr>
                <w:sz w:val="14"/>
                <w:szCs w:val="14"/>
              </w:rPr>
            </w:pPr>
            <w:r w:rsidRPr="00BF4323">
              <w:rPr>
                <w:sz w:val="14"/>
                <w:szCs w:val="14"/>
              </w:rPr>
              <w:t>2 Fish &amp; Fish Preparations</w:t>
            </w:r>
          </w:p>
        </w:tc>
        <w:tc>
          <w:tcPr>
            <w:tcW w:w="736"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color w:val="000000"/>
                <w:sz w:val="13"/>
                <w:szCs w:val="13"/>
              </w:rPr>
            </w:pPr>
            <w:r>
              <w:rPr>
                <w:color w:val="000000"/>
                <w:sz w:val="13"/>
                <w:szCs w:val="13"/>
              </w:rPr>
              <w:t>328,430</w:t>
            </w:r>
          </w:p>
        </w:tc>
        <w:tc>
          <w:tcPr>
            <w:tcW w:w="735"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color w:val="000000"/>
                <w:sz w:val="13"/>
                <w:szCs w:val="13"/>
              </w:rPr>
            </w:pPr>
            <w:r>
              <w:rPr>
                <w:color w:val="000000"/>
                <w:sz w:val="13"/>
                <w:szCs w:val="13"/>
              </w:rPr>
              <w:t>391,103</w:t>
            </w:r>
          </w:p>
        </w:tc>
        <w:tc>
          <w:tcPr>
            <w:tcW w:w="741"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color w:val="000000"/>
                <w:sz w:val="13"/>
                <w:szCs w:val="13"/>
              </w:rPr>
            </w:pPr>
            <w:r>
              <w:rPr>
                <w:color w:val="000000"/>
                <w:sz w:val="13"/>
                <w:szCs w:val="13"/>
              </w:rPr>
              <w:t>16,688</w:t>
            </w:r>
          </w:p>
        </w:tc>
        <w:tc>
          <w:tcPr>
            <w:tcW w:w="725"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14,656</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36,800</w:t>
            </w:r>
          </w:p>
        </w:tc>
        <w:tc>
          <w:tcPr>
            <w:tcW w:w="810" w:type="dxa"/>
            <w:tcBorders>
              <w:top w:val="nil"/>
              <w:left w:val="nil"/>
              <w:bottom w:val="nil"/>
              <w:right w:val="nil"/>
            </w:tcBorders>
            <w:tcMar>
              <w:left w:w="43" w:type="dxa"/>
              <w:right w:w="43" w:type="dxa"/>
            </w:tcMar>
            <w:vAlign w:val="center"/>
          </w:tcPr>
          <w:p w:rsidR="003906E6" w:rsidRDefault="003906E6" w:rsidP="003906E6">
            <w:pPr>
              <w:jc w:val="right"/>
              <w:rPr>
                <w:color w:val="000000"/>
                <w:sz w:val="13"/>
                <w:szCs w:val="13"/>
              </w:rPr>
            </w:pPr>
            <w:r>
              <w:rPr>
                <w:color w:val="000000"/>
                <w:sz w:val="13"/>
                <w:szCs w:val="13"/>
              </w:rPr>
              <w:t>43,998</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42,155</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22,310</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22,201</w:t>
            </w:r>
          </w:p>
        </w:tc>
      </w:tr>
      <w:tr w:rsidR="003906E6" w:rsidRPr="00BF4323" w:rsidTr="003906E6">
        <w:trPr>
          <w:cantSplit/>
          <w:trHeight w:val="216"/>
        </w:trPr>
        <w:tc>
          <w:tcPr>
            <w:tcW w:w="2571" w:type="dxa"/>
            <w:tcBorders>
              <w:top w:val="nil"/>
              <w:left w:val="nil"/>
              <w:bottom w:val="nil"/>
              <w:right w:val="nil"/>
            </w:tcBorders>
            <w:shd w:val="clear" w:color="auto" w:fill="auto"/>
            <w:noWrap/>
            <w:vAlign w:val="center"/>
          </w:tcPr>
          <w:p w:rsidR="003906E6" w:rsidRPr="00BF4323" w:rsidRDefault="003906E6" w:rsidP="003906E6">
            <w:pPr>
              <w:ind w:left="90"/>
              <w:rPr>
                <w:sz w:val="14"/>
                <w:szCs w:val="14"/>
              </w:rPr>
            </w:pPr>
            <w:r w:rsidRPr="00BF4323">
              <w:rPr>
                <w:sz w:val="14"/>
                <w:szCs w:val="14"/>
              </w:rPr>
              <w:t>3 Fruits</w:t>
            </w:r>
          </w:p>
        </w:tc>
        <w:tc>
          <w:tcPr>
            <w:tcW w:w="736"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color w:val="000000"/>
                <w:sz w:val="13"/>
                <w:szCs w:val="13"/>
              </w:rPr>
            </w:pPr>
            <w:r>
              <w:rPr>
                <w:color w:val="000000"/>
                <w:sz w:val="13"/>
                <w:szCs w:val="13"/>
              </w:rPr>
              <w:t>329,641</w:t>
            </w:r>
          </w:p>
        </w:tc>
        <w:tc>
          <w:tcPr>
            <w:tcW w:w="735"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color w:val="000000"/>
                <w:sz w:val="13"/>
                <w:szCs w:val="13"/>
              </w:rPr>
            </w:pPr>
            <w:r>
              <w:rPr>
                <w:color w:val="000000"/>
                <w:sz w:val="13"/>
                <w:szCs w:val="13"/>
              </w:rPr>
              <w:t>308,312</w:t>
            </w:r>
          </w:p>
        </w:tc>
        <w:tc>
          <w:tcPr>
            <w:tcW w:w="741"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color w:val="000000"/>
                <w:sz w:val="13"/>
                <w:szCs w:val="13"/>
              </w:rPr>
            </w:pPr>
            <w:r>
              <w:rPr>
                <w:color w:val="000000"/>
                <w:sz w:val="13"/>
                <w:szCs w:val="13"/>
              </w:rPr>
              <w:t>24,163</w:t>
            </w:r>
          </w:p>
        </w:tc>
        <w:tc>
          <w:tcPr>
            <w:tcW w:w="725"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25,424</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25,812</w:t>
            </w:r>
          </w:p>
        </w:tc>
        <w:tc>
          <w:tcPr>
            <w:tcW w:w="810" w:type="dxa"/>
            <w:tcBorders>
              <w:top w:val="nil"/>
              <w:left w:val="nil"/>
              <w:bottom w:val="nil"/>
              <w:right w:val="nil"/>
            </w:tcBorders>
            <w:tcMar>
              <w:left w:w="43" w:type="dxa"/>
              <w:right w:w="43" w:type="dxa"/>
            </w:tcMar>
            <w:vAlign w:val="center"/>
          </w:tcPr>
          <w:p w:rsidR="003906E6" w:rsidRDefault="003906E6" w:rsidP="003906E6">
            <w:pPr>
              <w:jc w:val="right"/>
              <w:rPr>
                <w:color w:val="000000"/>
                <w:sz w:val="13"/>
                <w:szCs w:val="13"/>
              </w:rPr>
            </w:pPr>
            <w:r>
              <w:rPr>
                <w:color w:val="000000"/>
                <w:sz w:val="13"/>
                <w:szCs w:val="13"/>
              </w:rPr>
              <w:t>21,888</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22,109</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23,471</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25,848</w:t>
            </w:r>
          </w:p>
        </w:tc>
      </w:tr>
      <w:tr w:rsidR="003906E6" w:rsidRPr="00BF4323" w:rsidTr="003906E6">
        <w:trPr>
          <w:cantSplit/>
          <w:trHeight w:val="216"/>
        </w:trPr>
        <w:tc>
          <w:tcPr>
            <w:tcW w:w="2571" w:type="dxa"/>
            <w:tcBorders>
              <w:top w:val="nil"/>
              <w:left w:val="nil"/>
              <w:bottom w:val="nil"/>
              <w:right w:val="nil"/>
            </w:tcBorders>
            <w:shd w:val="clear" w:color="auto" w:fill="auto"/>
            <w:noWrap/>
            <w:vAlign w:val="center"/>
          </w:tcPr>
          <w:p w:rsidR="003906E6" w:rsidRPr="00BF4323" w:rsidRDefault="003906E6" w:rsidP="003906E6">
            <w:pPr>
              <w:ind w:left="180" w:hanging="90"/>
              <w:rPr>
                <w:sz w:val="14"/>
                <w:szCs w:val="14"/>
              </w:rPr>
            </w:pPr>
            <w:r w:rsidRPr="00BF4323">
              <w:rPr>
                <w:sz w:val="14"/>
                <w:szCs w:val="14"/>
              </w:rPr>
              <w:t>4 Vegetables/Leguminous vegetable</w:t>
            </w:r>
          </w:p>
        </w:tc>
        <w:tc>
          <w:tcPr>
            <w:tcW w:w="736"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color w:val="000000"/>
                <w:sz w:val="13"/>
                <w:szCs w:val="13"/>
              </w:rPr>
            </w:pPr>
            <w:r>
              <w:rPr>
                <w:color w:val="000000"/>
                <w:sz w:val="13"/>
                <w:szCs w:val="13"/>
              </w:rPr>
              <w:t>149,527</w:t>
            </w:r>
          </w:p>
        </w:tc>
        <w:tc>
          <w:tcPr>
            <w:tcW w:w="735"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color w:val="000000"/>
                <w:sz w:val="13"/>
                <w:szCs w:val="13"/>
              </w:rPr>
            </w:pPr>
            <w:r>
              <w:rPr>
                <w:color w:val="000000"/>
                <w:sz w:val="13"/>
                <w:szCs w:val="13"/>
              </w:rPr>
              <w:t>107,126</w:t>
            </w:r>
          </w:p>
        </w:tc>
        <w:tc>
          <w:tcPr>
            <w:tcW w:w="741"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color w:val="000000"/>
                <w:sz w:val="13"/>
                <w:szCs w:val="13"/>
              </w:rPr>
            </w:pPr>
            <w:r>
              <w:rPr>
                <w:color w:val="000000"/>
                <w:sz w:val="13"/>
                <w:szCs w:val="13"/>
              </w:rPr>
              <w:t>9,935</w:t>
            </w:r>
          </w:p>
        </w:tc>
        <w:tc>
          <w:tcPr>
            <w:tcW w:w="725"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8,766</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11,146</w:t>
            </w:r>
          </w:p>
        </w:tc>
        <w:tc>
          <w:tcPr>
            <w:tcW w:w="810" w:type="dxa"/>
            <w:tcBorders>
              <w:top w:val="nil"/>
              <w:left w:val="nil"/>
              <w:bottom w:val="nil"/>
              <w:right w:val="nil"/>
            </w:tcBorders>
            <w:tcMar>
              <w:left w:w="43" w:type="dxa"/>
              <w:right w:w="43" w:type="dxa"/>
            </w:tcMar>
            <w:vAlign w:val="center"/>
          </w:tcPr>
          <w:p w:rsidR="003906E6" w:rsidRDefault="003906E6" w:rsidP="003906E6">
            <w:pPr>
              <w:jc w:val="right"/>
              <w:rPr>
                <w:color w:val="000000"/>
                <w:sz w:val="13"/>
                <w:szCs w:val="13"/>
              </w:rPr>
            </w:pPr>
            <w:r>
              <w:rPr>
                <w:color w:val="000000"/>
                <w:sz w:val="13"/>
                <w:szCs w:val="13"/>
              </w:rPr>
              <w:t>11,270</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8,574</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8,853</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9,801</w:t>
            </w:r>
          </w:p>
        </w:tc>
      </w:tr>
      <w:tr w:rsidR="003906E6" w:rsidRPr="00BF4323" w:rsidTr="003906E6">
        <w:trPr>
          <w:cantSplit/>
          <w:trHeight w:val="216"/>
        </w:trPr>
        <w:tc>
          <w:tcPr>
            <w:tcW w:w="2571" w:type="dxa"/>
            <w:tcBorders>
              <w:top w:val="nil"/>
              <w:left w:val="nil"/>
              <w:bottom w:val="nil"/>
              <w:right w:val="nil"/>
            </w:tcBorders>
            <w:shd w:val="clear" w:color="auto" w:fill="auto"/>
            <w:noWrap/>
            <w:vAlign w:val="center"/>
          </w:tcPr>
          <w:p w:rsidR="003906E6" w:rsidRPr="00BF4323" w:rsidRDefault="003906E6" w:rsidP="003906E6">
            <w:pPr>
              <w:ind w:left="90"/>
              <w:rPr>
                <w:sz w:val="14"/>
                <w:szCs w:val="14"/>
              </w:rPr>
            </w:pPr>
            <w:r w:rsidRPr="00BF4323">
              <w:rPr>
                <w:sz w:val="14"/>
                <w:szCs w:val="14"/>
              </w:rPr>
              <w:t>5 Tobacco</w:t>
            </w:r>
          </w:p>
        </w:tc>
        <w:tc>
          <w:tcPr>
            <w:tcW w:w="736"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color w:val="000000"/>
                <w:sz w:val="13"/>
                <w:szCs w:val="13"/>
              </w:rPr>
            </w:pPr>
            <w:r>
              <w:rPr>
                <w:color w:val="000000"/>
                <w:sz w:val="13"/>
                <w:szCs w:val="13"/>
              </w:rPr>
              <w:t>7,847</w:t>
            </w:r>
          </w:p>
        </w:tc>
        <w:tc>
          <w:tcPr>
            <w:tcW w:w="735"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color w:val="000000"/>
                <w:sz w:val="13"/>
                <w:szCs w:val="13"/>
              </w:rPr>
            </w:pPr>
            <w:r>
              <w:rPr>
                <w:color w:val="000000"/>
                <w:sz w:val="13"/>
                <w:szCs w:val="13"/>
              </w:rPr>
              <w:t>18,636</w:t>
            </w:r>
          </w:p>
        </w:tc>
        <w:tc>
          <w:tcPr>
            <w:tcW w:w="741"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color w:val="000000"/>
                <w:sz w:val="13"/>
                <w:szCs w:val="13"/>
              </w:rPr>
            </w:pPr>
            <w:r>
              <w:rPr>
                <w:color w:val="000000"/>
                <w:sz w:val="13"/>
                <w:szCs w:val="13"/>
              </w:rPr>
              <w:t>269</w:t>
            </w:r>
          </w:p>
        </w:tc>
        <w:tc>
          <w:tcPr>
            <w:tcW w:w="725"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113</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560</w:t>
            </w:r>
          </w:p>
        </w:tc>
        <w:tc>
          <w:tcPr>
            <w:tcW w:w="810" w:type="dxa"/>
            <w:tcBorders>
              <w:top w:val="nil"/>
              <w:left w:val="nil"/>
              <w:bottom w:val="nil"/>
              <w:right w:val="nil"/>
            </w:tcBorders>
            <w:tcMar>
              <w:left w:w="43" w:type="dxa"/>
              <w:right w:w="43" w:type="dxa"/>
            </w:tcMar>
            <w:vAlign w:val="center"/>
          </w:tcPr>
          <w:p w:rsidR="003906E6" w:rsidRDefault="003906E6" w:rsidP="003906E6">
            <w:pPr>
              <w:jc w:val="right"/>
              <w:rPr>
                <w:color w:val="000000"/>
                <w:sz w:val="13"/>
                <w:szCs w:val="13"/>
              </w:rPr>
            </w:pPr>
            <w:r>
              <w:rPr>
                <w:color w:val="000000"/>
                <w:sz w:val="13"/>
                <w:szCs w:val="13"/>
              </w:rPr>
              <w:t>1,248</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5,430</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5,283</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67</w:t>
            </w:r>
          </w:p>
        </w:tc>
      </w:tr>
      <w:tr w:rsidR="003906E6" w:rsidRPr="00BF4323" w:rsidTr="003906E6">
        <w:trPr>
          <w:cantSplit/>
          <w:trHeight w:val="216"/>
        </w:trPr>
        <w:tc>
          <w:tcPr>
            <w:tcW w:w="2571" w:type="dxa"/>
            <w:tcBorders>
              <w:top w:val="nil"/>
              <w:left w:val="nil"/>
              <w:bottom w:val="nil"/>
              <w:right w:val="nil"/>
            </w:tcBorders>
            <w:shd w:val="clear" w:color="auto" w:fill="auto"/>
            <w:noWrap/>
            <w:vAlign w:val="center"/>
          </w:tcPr>
          <w:p w:rsidR="003906E6" w:rsidRPr="00BF4323" w:rsidRDefault="003906E6" w:rsidP="003906E6">
            <w:pPr>
              <w:ind w:left="90"/>
              <w:rPr>
                <w:sz w:val="14"/>
                <w:szCs w:val="14"/>
              </w:rPr>
            </w:pPr>
            <w:r w:rsidRPr="00BF4323">
              <w:rPr>
                <w:sz w:val="14"/>
                <w:szCs w:val="14"/>
              </w:rPr>
              <w:t>6 Wheat</w:t>
            </w:r>
          </w:p>
        </w:tc>
        <w:tc>
          <w:tcPr>
            <w:tcW w:w="736"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color w:val="000000"/>
                <w:sz w:val="13"/>
                <w:szCs w:val="13"/>
              </w:rPr>
            </w:pPr>
            <w:r>
              <w:rPr>
                <w:color w:val="000000"/>
                <w:sz w:val="13"/>
                <w:szCs w:val="13"/>
              </w:rPr>
              <w:t>369</w:t>
            </w:r>
          </w:p>
        </w:tc>
        <w:tc>
          <w:tcPr>
            <w:tcW w:w="735"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color w:val="000000"/>
                <w:sz w:val="13"/>
                <w:szCs w:val="13"/>
              </w:rPr>
            </w:pPr>
            <w:r>
              <w:rPr>
                <w:color w:val="000000"/>
                <w:sz w:val="13"/>
                <w:szCs w:val="13"/>
              </w:rPr>
              <w:t>2,937</w:t>
            </w:r>
          </w:p>
        </w:tc>
        <w:tc>
          <w:tcPr>
            <w:tcW w:w="741"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color w:val="000000"/>
                <w:sz w:val="13"/>
                <w:szCs w:val="13"/>
              </w:rPr>
            </w:pPr>
            <w:r>
              <w:rPr>
                <w:color w:val="000000"/>
                <w:sz w:val="13"/>
                <w:szCs w:val="13"/>
              </w:rPr>
              <w:t>-</w:t>
            </w:r>
          </w:p>
        </w:tc>
        <w:tc>
          <w:tcPr>
            <w:tcW w:w="725"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163</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250</w:t>
            </w:r>
          </w:p>
        </w:tc>
        <w:tc>
          <w:tcPr>
            <w:tcW w:w="810" w:type="dxa"/>
            <w:tcBorders>
              <w:top w:val="nil"/>
              <w:left w:val="nil"/>
              <w:bottom w:val="nil"/>
              <w:right w:val="nil"/>
            </w:tcBorders>
            <w:tcMar>
              <w:left w:w="43" w:type="dxa"/>
              <w:right w:w="43" w:type="dxa"/>
            </w:tcMar>
            <w:vAlign w:val="center"/>
          </w:tcPr>
          <w:p w:rsidR="003906E6" w:rsidRDefault="003906E6" w:rsidP="003906E6">
            <w:pPr>
              <w:jc w:val="right"/>
              <w:rPr>
                <w:color w:val="000000"/>
                <w:sz w:val="13"/>
                <w:szCs w:val="13"/>
              </w:rPr>
            </w:pPr>
            <w:r>
              <w:rPr>
                <w:color w:val="000000"/>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0</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56</w:t>
            </w:r>
          </w:p>
        </w:tc>
      </w:tr>
      <w:tr w:rsidR="003906E6" w:rsidRPr="00BF4323" w:rsidTr="003906E6">
        <w:trPr>
          <w:cantSplit/>
          <w:trHeight w:val="216"/>
        </w:trPr>
        <w:tc>
          <w:tcPr>
            <w:tcW w:w="2571" w:type="dxa"/>
            <w:tcBorders>
              <w:top w:val="nil"/>
              <w:left w:val="nil"/>
              <w:bottom w:val="nil"/>
              <w:right w:val="nil"/>
            </w:tcBorders>
            <w:shd w:val="clear" w:color="auto" w:fill="auto"/>
            <w:noWrap/>
            <w:vAlign w:val="center"/>
          </w:tcPr>
          <w:p w:rsidR="003906E6" w:rsidRPr="00BF4323" w:rsidRDefault="003906E6" w:rsidP="003906E6">
            <w:pPr>
              <w:ind w:left="90"/>
              <w:rPr>
                <w:sz w:val="14"/>
                <w:szCs w:val="14"/>
              </w:rPr>
            </w:pPr>
            <w:r w:rsidRPr="00BF4323">
              <w:rPr>
                <w:sz w:val="14"/>
                <w:szCs w:val="14"/>
              </w:rPr>
              <w:t>7 Spices</w:t>
            </w:r>
          </w:p>
        </w:tc>
        <w:tc>
          <w:tcPr>
            <w:tcW w:w="736"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color w:val="000000"/>
                <w:sz w:val="13"/>
                <w:szCs w:val="13"/>
              </w:rPr>
            </w:pPr>
            <w:r>
              <w:rPr>
                <w:color w:val="000000"/>
                <w:sz w:val="13"/>
                <w:szCs w:val="13"/>
              </w:rPr>
              <w:t>82,741</w:t>
            </w:r>
          </w:p>
        </w:tc>
        <w:tc>
          <w:tcPr>
            <w:tcW w:w="735"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color w:val="000000"/>
                <w:sz w:val="13"/>
                <w:szCs w:val="13"/>
              </w:rPr>
            </w:pPr>
            <w:r>
              <w:rPr>
                <w:color w:val="000000"/>
                <w:sz w:val="13"/>
                <w:szCs w:val="13"/>
              </w:rPr>
              <w:t>91,294</w:t>
            </w:r>
          </w:p>
        </w:tc>
        <w:tc>
          <w:tcPr>
            <w:tcW w:w="741"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color w:val="000000"/>
                <w:sz w:val="13"/>
                <w:szCs w:val="13"/>
              </w:rPr>
            </w:pPr>
            <w:r>
              <w:rPr>
                <w:color w:val="000000"/>
                <w:sz w:val="13"/>
                <w:szCs w:val="13"/>
              </w:rPr>
              <w:t>7,252</w:t>
            </w:r>
          </w:p>
        </w:tc>
        <w:tc>
          <w:tcPr>
            <w:tcW w:w="725"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7,336</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7,425</w:t>
            </w:r>
          </w:p>
        </w:tc>
        <w:tc>
          <w:tcPr>
            <w:tcW w:w="810" w:type="dxa"/>
            <w:tcBorders>
              <w:top w:val="nil"/>
              <w:left w:val="nil"/>
              <w:bottom w:val="nil"/>
              <w:right w:val="nil"/>
            </w:tcBorders>
            <w:tcMar>
              <w:left w:w="43" w:type="dxa"/>
              <w:right w:w="43" w:type="dxa"/>
            </w:tcMar>
            <w:vAlign w:val="center"/>
          </w:tcPr>
          <w:p w:rsidR="003906E6" w:rsidRDefault="003906E6" w:rsidP="003906E6">
            <w:pPr>
              <w:jc w:val="right"/>
              <w:rPr>
                <w:color w:val="000000"/>
                <w:sz w:val="13"/>
                <w:szCs w:val="13"/>
              </w:rPr>
            </w:pPr>
            <w:r>
              <w:rPr>
                <w:color w:val="000000"/>
                <w:sz w:val="13"/>
                <w:szCs w:val="13"/>
              </w:rPr>
              <w:t>11,016</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8,133</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7,182</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4,235</w:t>
            </w:r>
          </w:p>
        </w:tc>
      </w:tr>
      <w:tr w:rsidR="003906E6" w:rsidRPr="00BF4323" w:rsidTr="003906E6">
        <w:trPr>
          <w:cantSplit/>
          <w:trHeight w:val="216"/>
        </w:trPr>
        <w:tc>
          <w:tcPr>
            <w:tcW w:w="2571" w:type="dxa"/>
            <w:tcBorders>
              <w:top w:val="nil"/>
              <w:left w:val="nil"/>
              <w:bottom w:val="nil"/>
              <w:right w:val="nil"/>
            </w:tcBorders>
            <w:shd w:val="clear" w:color="auto" w:fill="auto"/>
            <w:noWrap/>
            <w:vAlign w:val="center"/>
          </w:tcPr>
          <w:p w:rsidR="003906E6" w:rsidRPr="00BF4323" w:rsidRDefault="003906E6" w:rsidP="003906E6">
            <w:pPr>
              <w:ind w:left="90"/>
              <w:rPr>
                <w:sz w:val="14"/>
                <w:szCs w:val="14"/>
              </w:rPr>
            </w:pPr>
            <w:r w:rsidRPr="00BF4323">
              <w:rPr>
                <w:sz w:val="14"/>
                <w:szCs w:val="14"/>
              </w:rPr>
              <w:t xml:space="preserve">8 Oil Seeds, Nuts and </w:t>
            </w:r>
            <w:proofErr w:type="spellStart"/>
            <w:r w:rsidRPr="00BF4323">
              <w:rPr>
                <w:sz w:val="14"/>
                <w:szCs w:val="14"/>
              </w:rPr>
              <w:t>Kernals</w:t>
            </w:r>
            <w:proofErr w:type="spellEnd"/>
          </w:p>
        </w:tc>
        <w:tc>
          <w:tcPr>
            <w:tcW w:w="736"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color w:val="000000"/>
                <w:sz w:val="13"/>
                <w:szCs w:val="13"/>
              </w:rPr>
            </w:pPr>
            <w:r>
              <w:rPr>
                <w:color w:val="000000"/>
                <w:sz w:val="13"/>
                <w:szCs w:val="13"/>
              </w:rPr>
              <w:t>19,208</w:t>
            </w:r>
          </w:p>
        </w:tc>
        <w:tc>
          <w:tcPr>
            <w:tcW w:w="735"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color w:val="000000"/>
                <w:sz w:val="13"/>
                <w:szCs w:val="13"/>
              </w:rPr>
            </w:pPr>
            <w:r>
              <w:rPr>
                <w:color w:val="000000"/>
                <w:sz w:val="13"/>
                <w:szCs w:val="13"/>
              </w:rPr>
              <w:t>31,115</w:t>
            </w:r>
          </w:p>
        </w:tc>
        <w:tc>
          <w:tcPr>
            <w:tcW w:w="741"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color w:val="000000"/>
                <w:sz w:val="13"/>
                <w:szCs w:val="13"/>
              </w:rPr>
            </w:pPr>
            <w:r>
              <w:rPr>
                <w:color w:val="000000"/>
                <w:sz w:val="13"/>
                <w:szCs w:val="13"/>
              </w:rPr>
              <w:t>2,036</w:t>
            </w:r>
          </w:p>
        </w:tc>
        <w:tc>
          <w:tcPr>
            <w:tcW w:w="725"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1,255</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2,325</w:t>
            </w:r>
          </w:p>
        </w:tc>
        <w:tc>
          <w:tcPr>
            <w:tcW w:w="810" w:type="dxa"/>
            <w:tcBorders>
              <w:top w:val="nil"/>
              <w:left w:val="nil"/>
              <w:bottom w:val="nil"/>
              <w:right w:val="nil"/>
            </w:tcBorders>
            <w:tcMar>
              <w:left w:w="43" w:type="dxa"/>
              <w:right w:w="43" w:type="dxa"/>
            </w:tcMar>
            <w:vAlign w:val="center"/>
          </w:tcPr>
          <w:p w:rsidR="003906E6" w:rsidRDefault="003906E6" w:rsidP="003906E6">
            <w:pPr>
              <w:jc w:val="right"/>
              <w:rPr>
                <w:color w:val="000000"/>
                <w:sz w:val="13"/>
                <w:szCs w:val="13"/>
              </w:rPr>
            </w:pPr>
            <w:r>
              <w:rPr>
                <w:color w:val="000000"/>
                <w:sz w:val="13"/>
                <w:szCs w:val="13"/>
              </w:rPr>
              <w:t>3,219</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2,905</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2,615</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2,562</w:t>
            </w:r>
          </w:p>
        </w:tc>
      </w:tr>
      <w:tr w:rsidR="003906E6" w:rsidRPr="00BF4323" w:rsidTr="003906E6">
        <w:trPr>
          <w:cantSplit/>
          <w:trHeight w:val="216"/>
        </w:trPr>
        <w:tc>
          <w:tcPr>
            <w:tcW w:w="2571" w:type="dxa"/>
            <w:tcBorders>
              <w:top w:val="nil"/>
              <w:left w:val="nil"/>
              <w:bottom w:val="nil"/>
              <w:right w:val="nil"/>
            </w:tcBorders>
            <w:shd w:val="clear" w:color="auto" w:fill="auto"/>
            <w:noWrap/>
            <w:vAlign w:val="center"/>
          </w:tcPr>
          <w:p w:rsidR="003906E6" w:rsidRPr="00BF4323" w:rsidRDefault="003906E6" w:rsidP="003906E6">
            <w:pPr>
              <w:ind w:left="90"/>
              <w:rPr>
                <w:sz w:val="14"/>
                <w:szCs w:val="14"/>
              </w:rPr>
            </w:pPr>
            <w:r w:rsidRPr="00BF4323">
              <w:rPr>
                <w:sz w:val="14"/>
                <w:szCs w:val="14"/>
              </w:rPr>
              <w:t>9 Sugar</w:t>
            </w:r>
          </w:p>
        </w:tc>
        <w:tc>
          <w:tcPr>
            <w:tcW w:w="736"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color w:val="000000"/>
                <w:sz w:val="13"/>
                <w:szCs w:val="13"/>
              </w:rPr>
            </w:pPr>
            <w:r>
              <w:rPr>
                <w:color w:val="000000"/>
                <w:sz w:val="13"/>
                <w:szCs w:val="13"/>
              </w:rPr>
              <w:t>110,069</w:t>
            </w:r>
          </w:p>
        </w:tc>
        <w:tc>
          <w:tcPr>
            <w:tcW w:w="735"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color w:val="000000"/>
                <w:sz w:val="13"/>
                <w:szCs w:val="13"/>
              </w:rPr>
            </w:pPr>
            <w:r>
              <w:rPr>
                <w:color w:val="000000"/>
                <w:sz w:val="13"/>
                <w:szCs w:val="13"/>
              </w:rPr>
              <w:t>198,295</w:t>
            </w:r>
          </w:p>
        </w:tc>
        <w:tc>
          <w:tcPr>
            <w:tcW w:w="741"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color w:val="000000"/>
                <w:sz w:val="13"/>
                <w:szCs w:val="13"/>
              </w:rPr>
            </w:pPr>
            <w:r>
              <w:rPr>
                <w:color w:val="000000"/>
                <w:sz w:val="13"/>
                <w:szCs w:val="13"/>
              </w:rPr>
              <w:t>-</w:t>
            </w:r>
          </w:p>
        </w:tc>
        <w:tc>
          <w:tcPr>
            <w:tcW w:w="725"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80,148</w:t>
            </w:r>
          </w:p>
        </w:tc>
        <w:tc>
          <w:tcPr>
            <w:tcW w:w="810" w:type="dxa"/>
            <w:tcBorders>
              <w:top w:val="nil"/>
              <w:left w:val="nil"/>
              <w:bottom w:val="nil"/>
              <w:right w:val="nil"/>
            </w:tcBorders>
            <w:tcMar>
              <w:left w:w="43" w:type="dxa"/>
              <w:right w:w="43" w:type="dxa"/>
            </w:tcMar>
            <w:vAlign w:val="center"/>
          </w:tcPr>
          <w:p w:rsidR="003906E6" w:rsidRDefault="003906E6" w:rsidP="003906E6">
            <w:pPr>
              <w:jc w:val="right"/>
              <w:rPr>
                <w:color w:val="000000"/>
                <w:sz w:val="13"/>
                <w:szCs w:val="13"/>
              </w:rPr>
            </w:pPr>
            <w:r>
              <w:rPr>
                <w:color w:val="000000"/>
                <w:sz w:val="13"/>
                <w:szCs w:val="13"/>
              </w:rPr>
              <w:t>46,609</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7,344</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14,184</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8,594</w:t>
            </w:r>
          </w:p>
        </w:tc>
      </w:tr>
      <w:tr w:rsidR="003906E6" w:rsidRPr="00BF4323" w:rsidTr="003906E6">
        <w:trPr>
          <w:cantSplit/>
          <w:trHeight w:val="216"/>
        </w:trPr>
        <w:tc>
          <w:tcPr>
            <w:tcW w:w="2571" w:type="dxa"/>
            <w:tcBorders>
              <w:top w:val="nil"/>
              <w:left w:val="nil"/>
              <w:bottom w:val="nil"/>
              <w:right w:val="nil"/>
            </w:tcBorders>
            <w:shd w:val="clear" w:color="auto" w:fill="auto"/>
            <w:noWrap/>
            <w:vAlign w:val="center"/>
          </w:tcPr>
          <w:p w:rsidR="003906E6" w:rsidRPr="00BF4323" w:rsidRDefault="003906E6" w:rsidP="003906E6">
            <w:pPr>
              <w:rPr>
                <w:sz w:val="14"/>
                <w:szCs w:val="14"/>
              </w:rPr>
            </w:pPr>
            <w:r w:rsidRPr="00BF4323">
              <w:rPr>
                <w:sz w:val="14"/>
                <w:szCs w:val="14"/>
              </w:rPr>
              <w:t>10 Meat and Meat Preparations</w:t>
            </w:r>
          </w:p>
        </w:tc>
        <w:tc>
          <w:tcPr>
            <w:tcW w:w="736"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color w:val="000000"/>
                <w:sz w:val="13"/>
                <w:szCs w:val="13"/>
              </w:rPr>
            </w:pPr>
            <w:r>
              <w:rPr>
                <w:color w:val="000000"/>
                <w:sz w:val="13"/>
                <w:szCs w:val="13"/>
              </w:rPr>
              <w:t>238,142</w:t>
            </w:r>
          </w:p>
        </w:tc>
        <w:tc>
          <w:tcPr>
            <w:tcW w:w="735"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color w:val="000000"/>
                <w:sz w:val="13"/>
                <w:szCs w:val="13"/>
              </w:rPr>
            </w:pPr>
            <w:r>
              <w:rPr>
                <w:color w:val="000000"/>
                <w:sz w:val="13"/>
                <w:szCs w:val="13"/>
              </w:rPr>
              <w:t>222,782</w:t>
            </w:r>
          </w:p>
        </w:tc>
        <w:tc>
          <w:tcPr>
            <w:tcW w:w="741"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color w:val="000000"/>
                <w:sz w:val="13"/>
                <w:szCs w:val="13"/>
              </w:rPr>
            </w:pPr>
            <w:r>
              <w:rPr>
                <w:color w:val="000000"/>
                <w:sz w:val="13"/>
                <w:szCs w:val="13"/>
              </w:rPr>
              <w:t>17,085</w:t>
            </w:r>
          </w:p>
        </w:tc>
        <w:tc>
          <w:tcPr>
            <w:tcW w:w="725"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16,843</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17,720</w:t>
            </w:r>
          </w:p>
        </w:tc>
        <w:tc>
          <w:tcPr>
            <w:tcW w:w="810" w:type="dxa"/>
            <w:tcBorders>
              <w:top w:val="nil"/>
              <w:left w:val="nil"/>
              <w:bottom w:val="nil"/>
              <w:right w:val="nil"/>
            </w:tcBorders>
            <w:tcMar>
              <w:left w:w="43" w:type="dxa"/>
              <w:right w:w="43" w:type="dxa"/>
            </w:tcMar>
            <w:vAlign w:val="center"/>
          </w:tcPr>
          <w:p w:rsidR="003906E6" w:rsidRDefault="003906E6" w:rsidP="003906E6">
            <w:pPr>
              <w:jc w:val="right"/>
              <w:rPr>
                <w:color w:val="000000"/>
                <w:sz w:val="13"/>
                <w:szCs w:val="13"/>
              </w:rPr>
            </w:pPr>
            <w:r>
              <w:rPr>
                <w:color w:val="000000"/>
                <w:sz w:val="13"/>
                <w:szCs w:val="13"/>
              </w:rPr>
              <w:t>20,503</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19,927</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17,207</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18,695</w:t>
            </w:r>
          </w:p>
        </w:tc>
      </w:tr>
      <w:tr w:rsidR="003906E6" w:rsidRPr="00BF4323" w:rsidTr="003906E6">
        <w:trPr>
          <w:cantSplit/>
          <w:trHeight w:val="216"/>
        </w:trPr>
        <w:tc>
          <w:tcPr>
            <w:tcW w:w="2571" w:type="dxa"/>
            <w:tcBorders>
              <w:top w:val="nil"/>
              <w:left w:val="nil"/>
              <w:bottom w:val="nil"/>
              <w:right w:val="nil"/>
            </w:tcBorders>
            <w:shd w:val="clear" w:color="auto" w:fill="auto"/>
            <w:noWrap/>
            <w:vAlign w:val="center"/>
          </w:tcPr>
          <w:p w:rsidR="003906E6" w:rsidRPr="00BF4323" w:rsidRDefault="003906E6" w:rsidP="003906E6">
            <w:pPr>
              <w:rPr>
                <w:sz w:val="14"/>
                <w:szCs w:val="14"/>
              </w:rPr>
            </w:pPr>
            <w:r w:rsidRPr="00BF4323">
              <w:rPr>
                <w:sz w:val="14"/>
                <w:szCs w:val="14"/>
              </w:rPr>
              <w:t>11 All Other Food Items</w:t>
            </w:r>
          </w:p>
        </w:tc>
        <w:tc>
          <w:tcPr>
            <w:tcW w:w="736"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color w:val="000000"/>
                <w:sz w:val="13"/>
                <w:szCs w:val="13"/>
              </w:rPr>
            </w:pPr>
            <w:r>
              <w:rPr>
                <w:color w:val="000000"/>
                <w:sz w:val="13"/>
                <w:szCs w:val="13"/>
              </w:rPr>
              <w:t>603,806</w:t>
            </w:r>
          </w:p>
        </w:tc>
        <w:tc>
          <w:tcPr>
            <w:tcW w:w="735"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color w:val="000000"/>
                <w:sz w:val="13"/>
                <w:szCs w:val="13"/>
              </w:rPr>
            </w:pPr>
            <w:r>
              <w:rPr>
                <w:color w:val="000000"/>
                <w:sz w:val="13"/>
                <w:szCs w:val="13"/>
              </w:rPr>
              <w:t>665,206</w:t>
            </w:r>
          </w:p>
        </w:tc>
        <w:tc>
          <w:tcPr>
            <w:tcW w:w="741"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color w:val="000000"/>
                <w:sz w:val="13"/>
                <w:szCs w:val="13"/>
              </w:rPr>
            </w:pPr>
            <w:r>
              <w:rPr>
                <w:color w:val="000000"/>
                <w:sz w:val="13"/>
                <w:szCs w:val="13"/>
              </w:rPr>
              <w:t>37,432</w:t>
            </w:r>
          </w:p>
        </w:tc>
        <w:tc>
          <w:tcPr>
            <w:tcW w:w="725"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43,332</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64,943</w:t>
            </w:r>
          </w:p>
        </w:tc>
        <w:tc>
          <w:tcPr>
            <w:tcW w:w="810" w:type="dxa"/>
            <w:tcBorders>
              <w:top w:val="nil"/>
              <w:left w:val="nil"/>
              <w:bottom w:val="nil"/>
              <w:right w:val="nil"/>
            </w:tcBorders>
            <w:tcMar>
              <w:left w:w="43" w:type="dxa"/>
              <w:right w:w="43" w:type="dxa"/>
            </w:tcMar>
            <w:vAlign w:val="center"/>
          </w:tcPr>
          <w:p w:rsidR="003906E6" w:rsidRDefault="003906E6" w:rsidP="003906E6">
            <w:pPr>
              <w:jc w:val="right"/>
              <w:rPr>
                <w:color w:val="000000"/>
                <w:sz w:val="13"/>
                <w:szCs w:val="13"/>
              </w:rPr>
            </w:pPr>
            <w:r>
              <w:rPr>
                <w:color w:val="000000"/>
                <w:sz w:val="13"/>
                <w:szCs w:val="13"/>
              </w:rPr>
              <w:t>53,263</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39,447</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44,274</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47,785</w:t>
            </w:r>
          </w:p>
        </w:tc>
      </w:tr>
      <w:tr w:rsidR="003906E6" w:rsidRPr="00BF4323" w:rsidTr="003906E6">
        <w:trPr>
          <w:cantSplit/>
          <w:trHeight w:val="216"/>
        </w:trPr>
        <w:tc>
          <w:tcPr>
            <w:tcW w:w="2571" w:type="dxa"/>
            <w:tcBorders>
              <w:top w:val="nil"/>
              <w:left w:val="nil"/>
              <w:bottom w:val="nil"/>
              <w:right w:val="nil"/>
            </w:tcBorders>
            <w:shd w:val="clear" w:color="auto" w:fill="auto"/>
            <w:noWrap/>
            <w:vAlign w:val="center"/>
          </w:tcPr>
          <w:p w:rsidR="003906E6" w:rsidRPr="00BF4323" w:rsidRDefault="003906E6" w:rsidP="003906E6">
            <w:pPr>
              <w:ind w:hanging="108"/>
              <w:rPr>
                <w:b/>
                <w:bCs/>
                <w:sz w:val="14"/>
                <w:szCs w:val="14"/>
              </w:rPr>
            </w:pPr>
            <w:r w:rsidRPr="00BF4323">
              <w:rPr>
                <w:b/>
                <w:bCs/>
                <w:sz w:val="14"/>
                <w:szCs w:val="14"/>
              </w:rPr>
              <w:t>B. Textile Group</w:t>
            </w:r>
          </w:p>
        </w:tc>
        <w:tc>
          <w:tcPr>
            <w:tcW w:w="736"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b/>
                <w:bCs/>
                <w:color w:val="000000"/>
                <w:sz w:val="13"/>
                <w:szCs w:val="13"/>
              </w:rPr>
            </w:pPr>
            <w:r>
              <w:rPr>
                <w:b/>
                <w:bCs/>
                <w:color w:val="000000"/>
                <w:sz w:val="13"/>
                <w:szCs w:val="13"/>
              </w:rPr>
              <w:t>12,756,277</w:t>
            </w:r>
          </w:p>
        </w:tc>
        <w:tc>
          <w:tcPr>
            <w:tcW w:w="735"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b/>
                <w:bCs/>
                <w:color w:val="000000"/>
                <w:sz w:val="13"/>
                <w:szCs w:val="13"/>
              </w:rPr>
            </w:pPr>
            <w:r>
              <w:rPr>
                <w:b/>
                <w:bCs/>
                <w:color w:val="000000"/>
                <w:sz w:val="13"/>
                <w:szCs w:val="13"/>
              </w:rPr>
              <w:t>12,453,949</w:t>
            </w:r>
          </w:p>
        </w:tc>
        <w:tc>
          <w:tcPr>
            <w:tcW w:w="741"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b/>
                <w:bCs/>
                <w:color w:val="000000"/>
                <w:sz w:val="13"/>
                <w:szCs w:val="13"/>
              </w:rPr>
            </w:pPr>
            <w:r>
              <w:rPr>
                <w:b/>
                <w:bCs/>
                <w:color w:val="000000"/>
                <w:sz w:val="13"/>
                <w:szCs w:val="13"/>
              </w:rPr>
              <w:t>972,258</w:t>
            </w:r>
          </w:p>
        </w:tc>
        <w:tc>
          <w:tcPr>
            <w:tcW w:w="725"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b/>
                <w:bCs/>
                <w:color w:val="000000"/>
                <w:sz w:val="13"/>
                <w:szCs w:val="13"/>
              </w:rPr>
            </w:pPr>
            <w:r>
              <w:rPr>
                <w:b/>
                <w:bCs/>
                <w:color w:val="000000"/>
                <w:sz w:val="13"/>
                <w:szCs w:val="13"/>
              </w:rPr>
              <w:t>1,073,465</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b/>
                <w:bCs/>
                <w:color w:val="000000"/>
                <w:sz w:val="13"/>
                <w:szCs w:val="13"/>
              </w:rPr>
            </w:pPr>
            <w:r>
              <w:rPr>
                <w:b/>
                <w:bCs/>
                <w:color w:val="000000"/>
                <w:sz w:val="13"/>
                <w:szCs w:val="13"/>
              </w:rPr>
              <w:t>946,359</w:t>
            </w:r>
          </w:p>
        </w:tc>
        <w:tc>
          <w:tcPr>
            <w:tcW w:w="810" w:type="dxa"/>
            <w:tcBorders>
              <w:top w:val="nil"/>
              <w:left w:val="nil"/>
              <w:bottom w:val="nil"/>
              <w:right w:val="nil"/>
            </w:tcBorders>
            <w:tcMar>
              <w:left w:w="43" w:type="dxa"/>
              <w:right w:w="43" w:type="dxa"/>
            </w:tcMar>
            <w:vAlign w:val="center"/>
          </w:tcPr>
          <w:p w:rsidR="003906E6" w:rsidRDefault="003906E6" w:rsidP="003906E6">
            <w:pPr>
              <w:jc w:val="right"/>
              <w:rPr>
                <w:b/>
                <w:bCs/>
                <w:color w:val="000000"/>
                <w:sz w:val="13"/>
                <w:szCs w:val="13"/>
              </w:rPr>
            </w:pPr>
            <w:r>
              <w:rPr>
                <w:b/>
                <w:bCs/>
                <w:color w:val="000000"/>
                <w:sz w:val="13"/>
                <w:szCs w:val="13"/>
              </w:rPr>
              <w:t>1,091,523</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b/>
                <w:bCs/>
                <w:color w:val="000000"/>
                <w:sz w:val="13"/>
                <w:szCs w:val="13"/>
              </w:rPr>
            </w:pPr>
            <w:r>
              <w:rPr>
                <w:b/>
                <w:bCs/>
                <w:color w:val="000000"/>
                <w:sz w:val="13"/>
                <w:szCs w:val="13"/>
              </w:rPr>
              <w:t>1,071,156</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b/>
                <w:bCs/>
                <w:color w:val="000000"/>
                <w:sz w:val="13"/>
                <w:szCs w:val="13"/>
              </w:rPr>
            </w:pPr>
            <w:r>
              <w:rPr>
                <w:b/>
                <w:bCs/>
                <w:color w:val="000000"/>
                <w:sz w:val="13"/>
                <w:szCs w:val="13"/>
              </w:rPr>
              <w:t>1,023,690</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b/>
                <w:bCs/>
                <w:color w:val="000000"/>
                <w:sz w:val="13"/>
                <w:szCs w:val="13"/>
              </w:rPr>
            </w:pPr>
            <w:r>
              <w:rPr>
                <w:b/>
                <w:bCs/>
                <w:color w:val="000000"/>
                <w:sz w:val="13"/>
                <w:szCs w:val="13"/>
              </w:rPr>
              <w:t>1,166,496</w:t>
            </w:r>
          </w:p>
        </w:tc>
      </w:tr>
      <w:tr w:rsidR="003906E6" w:rsidRPr="00BF4323" w:rsidTr="003906E6">
        <w:trPr>
          <w:cantSplit/>
          <w:trHeight w:val="216"/>
        </w:trPr>
        <w:tc>
          <w:tcPr>
            <w:tcW w:w="2571" w:type="dxa"/>
            <w:tcBorders>
              <w:top w:val="nil"/>
              <w:left w:val="nil"/>
              <w:bottom w:val="nil"/>
              <w:right w:val="nil"/>
            </w:tcBorders>
            <w:shd w:val="clear" w:color="auto" w:fill="auto"/>
            <w:noWrap/>
            <w:vAlign w:val="center"/>
          </w:tcPr>
          <w:p w:rsidR="003906E6" w:rsidRPr="00BF4323" w:rsidRDefault="003906E6" w:rsidP="003906E6">
            <w:pPr>
              <w:rPr>
                <w:sz w:val="14"/>
                <w:szCs w:val="14"/>
              </w:rPr>
            </w:pPr>
            <w:r w:rsidRPr="00BF4323">
              <w:rPr>
                <w:sz w:val="14"/>
                <w:szCs w:val="14"/>
              </w:rPr>
              <w:t>12 Raw Cotton</w:t>
            </w:r>
          </w:p>
        </w:tc>
        <w:tc>
          <w:tcPr>
            <w:tcW w:w="736"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color w:val="000000"/>
                <w:sz w:val="13"/>
                <w:szCs w:val="13"/>
              </w:rPr>
            </w:pPr>
            <w:r>
              <w:rPr>
                <w:color w:val="000000"/>
                <w:sz w:val="13"/>
                <w:szCs w:val="13"/>
              </w:rPr>
              <w:t>77,173</w:t>
            </w:r>
          </w:p>
        </w:tc>
        <w:tc>
          <w:tcPr>
            <w:tcW w:w="735"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color w:val="000000"/>
                <w:sz w:val="13"/>
                <w:szCs w:val="13"/>
              </w:rPr>
            </w:pPr>
            <w:r>
              <w:rPr>
                <w:color w:val="000000"/>
                <w:sz w:val="13"/>
                <w:szCs w:val="13"/>
              </w:rPr>
              <w:t>40,521</w:t>
            </w:r>
          </w:p>
        </w:tc>
        <w:tc>
          <w:tcPr>
            <w:tcW w:w="741"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color w:val="000000"/>
                <w:sz w:val="13"/>
                <w:szCs w:val="13"/>
              </w:rPr>
            </w:pPr>
            <w:r>
              <w:rPr>
                <w:color w:val="000000"/>
                <w:sz w:val="13"/>
                <w:szCs w:val="13"/>
              </w:rPr>
              <w:t>1,622</w:t>
            </w:r>
          </w:p>
        </w:tc>
        <w:tc>
          <w:tcPr>
            <w:tcW w:w="725"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4,733</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720</w:t>
            </w:r>
          </w:p>
        </w:tc>
        <w:tc>
          <w:tcPr>
            <w:tcW w:w="810" w:type="dxa"/>
            <w:tcBorders>
              <w:top w:val="nil"/>
              <w:left w:val="nil"/>
              <w:bottom w:val="nil"/>
              <w:right w:val="nil"/>
            </w:tcBorders>
            <w:tcMar>
              <w:left w:w="43" w:type="dxa"/>
              <w:right w:w="43" w:type="dxa"/>
            </w:tcMar>
            <w:vAlign w:val="center"/>
          </w:tcPr>
          <w:p w:rsidR="003906E6" w:rsidRDefault="003906E6" w:rsidP="003906E6">
            <w:pPr>
              <w:jc w:val="right"/>
              <w:rPr>
                <w:color w:val="000000"/>
                <w:sz w:val="13"/>
                <w:szCs w:val="13"/>
              </w:rPr>
            </w:pPr>
            <w:r>
              <w:rPr>
                <w:color w:val="000000"/>
                <w:sz w:val="13"/>
                <w:szCs w:val="13"/>
              </w:rPr>
              <w:t>658</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457</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397</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1,809</w:t>
            </w:r>
          </w:p>
        </w:tc>
      </w:tr>
      <w:tr w:rsidR="003906E6" w:rsidRPr="00BF4323" w:rsidTr="003906E6">
        <w:trPr>
          <w:cantSplit/>
          <w:trHeight w:val="216"/>
        </w:trPr>
        <w:tc>
          <w:tcPr>
            <w:tcW w:w="2571" w:type="dxa"/>
            <w:tcBorders>
              <w:top w:val="nil"/>
              <w:left w:val="nil"/>
              <w:bottom w:val="nil"/>
              <w:right w:val="nil"/>
            </w:tcBorders>
            <w:shd w:val="clear" w:color="auto" w:fill="auto"/>
            <w:noWrap/>
            <w:vAlign w:val="center"/>
          </w:tcPr>
          <w:p w:rsidR="003906E6" w:rsidRPr="00BF4323" w:rsidRDefault="003906E6" w:rsidP="003906E6">
            <w:pPr>
              <w:rPr>
                <w:sz w:val="14"/>
                <w:szCs w:val="14"/>
              </w:rPr>
            </w:pPr>
            <w:r w:rsidRPr="00BF4323">
              <w:rPr>
                <w:sz w:val="14"/>
                <w:szCs w:val="14"/>
              </w:rPr>
              <w:t>13 Cotton Yarn</w:t>
            </w:r>
          </w:p>
        </w:tc>
        <w:tc>
          <w:tcPr>
            <w:tcW w:w="736"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color w:val="000000"/>
                <w:sz w:val="13"/>
                <w:szCs w:val="13"/>
              </w:rPr>
            </w:pPr>
            <w:r>
              <w:rPr>
                <w:color w:val="000000"/>
                <w:sz w:val="13"/>
                <w:szCs w:val="13"/>
              </w:rPr>
              <w:t>1,266,127</w:t>
            </w:r>
          </w:p>
        </w:tc>
        <w:tc>
          <w:tcPr>
            <w:tcW w:w="735"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color w:val="000000"/>
                <w:sz w:val="13"/>
                <w:szCs w:val="13"/>
              </w:rPr>
            </w:pPr>
            <w:r>
              <w:rPr>
                <w:color w:val="000000"/>
                <w:sz w:val="13"/>
                <w:szCs w:val="13"/>
              </w:rPr>
              <w:t>1,139,929</w:t>
            </w:r>
          </w:p>
        </w:tc>
        <w:tc>
          <w:tcPr>
            <w:tcW w:w="741"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color w:val="000000"/>
                <w:sz w:val="13"/>
                <w:szCs w:val="13"/>
              </w:rPr>
            </w:pPr>
            <w:r>
              <w:rPr>
                <w:color w:val="000000"/>
                <w:sz w:val="13"/>
                <w:szCs w:val="13"/>
              </w:rPr>
              <w:t>87,229</w:t>
            </w:r>
          </w:p>
        </w:tc>
        <w:tc>
          <w:tcPr>
            <w:tcW w:w="725"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92,585</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74,413</w:t>
            </w:r>
          </w:p>
        </w:tc>
        <w:tc>
          <w:tcPr>
            <w:tcW w:w="810" w:type="dxa"/>
            <w:tcBorders>
              <w:top w:val="nil"/>
              <w:left w:val="nil"/>
              <w:bottom w:val="nil"/>
              <w:right w:val="nil"/>
            </w:tcBorders>
            <w:tcMar>
              <w:left w:w="43" w:type="dxa"/>
              <w:right w:w="43" w:type="dxa"/>
            </w:tcMar>
            <w:vAlign w:val="center"/>
          </w:tcPr>
          <w:p w:rsidR="003906E6" w:rsidRDefault="003906E6" w:rsidP="003906E6">
            <w:pPr>
              <w:jc w:val="right"/>
              <w:rPr>
                <w:color w:val="000000"/>
                <w:sz w:val="13"/>
                <w:szCs w:val="13"/>
              </w:rPr>
            </w:pPr>
            <w:r>
              <w:rPr>
                <w:color w:val="000000"/>
                <w:sz w:val="13"/>
                <w:szCs w:val="13"/>
              </w:rPr>
              <w:t>103,625</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97,067</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84,446</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106,108</w:t>
            </w:r>
          </w:p>
        </w:tc>
      </w:tr>
      <w:tr w:rsidR="003906E6" w:rsidRPr="00BF4323" w:rsidTr="003906E6">
        <w:trPr>
          <w:cantSplit/>
          <w:trHeight w:val="216"/>
        </w:trPr>
        <w:tc>
          <w:tcPr>
            <w:tcW w:w="2571" w:type="dxa"/>
            <w:tcBorders>
              <w:top w:val="nil"/>
              <w:left w:val="nil"/>
              <w:bottom w:val="nil"/>
              <w:right w:val="nil"/>
            </w:tcBorders>
            <w:shd w:val="clear" w:color="auto" w:fill="auto"/>
            <w:noWrap/>
            <w:vAlign w:val="center"/>
          </w:tcPr>
          <w:p w:rsidR="003906E6" w:rsidRPr="00BF4323" w:rsidRDefault="003906E6" w:rsidP="003906E6">
            <w:pPr>
              <w:rPr>
                <w:sz w:val="14"/>
                <w:szCs w:val="14"/>
              </w:rPr>
            </w:pPr>
            <w:r w:rsidRPr="00BF4323">
              <w:rPr>
                <w:sz w:val="14"/>
                <w:szCs w:val="14"/>
              </w:rPr>
              <w:t>14 Cotton Cloth</w:t>
            </w:r>
          </w:p>
        </w:tc>
        <w:tc>
          <w:tcPr>
            <w:tcW w:w="736"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color w:val="000000"/>
                <w:sz w:val="13"/>
                <w:szCs w:val="13"/>
              </w:rPr>
            </w:pPr>
            <w:r>
              <w:rPr>
                <w:color w:val="000000"/>
                <w:sz w:val="13"/>
                <w:szCs w:val="13"/>
              </w:rPr>
              <w:t>2,331,587</w:t>
            </w:r>
          </w:p>
        </w:tc>
        <w:tc>
          <w:tcPr>
            <w:tcW w:w="735"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color w:val="000000"/>
                <w:sz w:val="13"/>
                <w:szCs w:val="13"/>
              </w:rPr>
            </w:pPr>
            <w:r>
              <w:rPr>
                <w:color w:val="000000"/>
                <w:sz w:val="13"/>
                <w:szCs w:val="13"/>
              </w:rPr>
              <w:t>2,124,349</w:t>
            </w:r>
          </w:p>
        </w:tc>
        <w:tc>
          <w:tcPr>
            <w:tcW w:w="741"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color w:val="000000"/>
                <w:sz w:val="13"/>
                <w:szCs w:val="13"/>
              </w:rPr>
            </w:pPr>
            <w:r>
              <w:rPr>
                <w:color w:val="000000"/>
                <w:sz w:val="13"/>
                <w:szCs w:val="13"/>
              </w:rPr>
              <w:t>168,299</w:t>
            </w:r>
          </w:p>
        </w:tc>
        <w:tc>
          <w:tcPr>
            <w:tcW w:w="725"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180,478</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157,725</w:t>
            </w:r>
          </w:p>
        </w:tc>
        <w:tc>
          <w:tcPr>
            <w:tcW w:w="810" w:type="dxa"/>
            <w:tcBorders>
              <w:top w:val="nil"/>
              <w:left w:val="nil"/>
              <w:bottom w:val="nil"/>
              <w:right w:val="nil"/>
            </w:tcBorders>
            <w:tcMar>
              <w:left w:w="43" w:type="dxa"/>
              <w:right w:w="43" w:type="dxa"/>
            </w:tcMar>
            <w:vAlign w:val="center"/>
          </w:tcPr>
          <w:p w:rsidR="003906E6" w:rsidRDefault="003906E6" w:rsidP="003906E6">
            <w:pPr>
              <w:jc w:val="right"/>
              <w:rPr>
                <w:color w:val="000000"/>
                <w:sz w:val="13"/>
                <w:szCs w:val="13"/>
              </w:rPr>
            </w:pPr>
            <w:r>
              <w:rPr>
                <w:color w:val="000000"/>
                <w:sz w:val="13"/>
                <w:szCs w:val="13"/>
              </w:rPr>
              <w:t>179,345</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164,698</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174,616</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181,703</w:t>
            </w:r>
          </w:p>
        </w:tc>
      </w:tr>
      <w:tr w:rsidR="003906E6" w:rsidRPr="00BF4323" w:rsidTr="003906E6">
        <w:trPr>
          <w:cantSplit/>
          <w:trHeight w:val="216"/>
        </w:trPr>
        <w:tc>
          <w:tcPr>
            <w:tcW w:w="2571" w:type="dxa"/>
            <w:tcBorders>
              <w:top w:val="nil"/>
              <w:left w:val="nil"/>
              <w:bottom w:val="nil"/>
              <w:right w:val="nil"/>
            </w:tcBorders>
            <w:shd w:val="clear" w:color="auto" w:fill="auto"/>
            <w:noWrap/>
            <w:vAlign w:val="center"/>
          </w:tcPr>
          <w:p w:rsidR="003906E6" w:rsidRPr="00BF4323" w:rsidRDefault="003906E6" w:rsidP="003906E6">
            <w:pPr>
              <w:rPr>
                <w:sz w:val="14"/>
                <w:szCs w:val="14"/>
              </w:rPr>
            </w:pPr>
            <w:r w:rsidRPr="00BF4323">
              <w:rPr>
                <w:sz w:val="14"/>
                <w:szCs w:val="14"/>
              </w:rPr>
              <w:t>15 Cotton Carded or Combed</w:t>
            </w:r>
          </w:p>
        </w:tc>
        <w:tc>
          <w:tcPr>
            <w:tcW w:w="736"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color w:val="000000"/>
                <w:sz w:val="13"/>
                <w:szCs w:val="13"/>
              </w:rPr>
            </w:pPr>
            <w:r>
              <w:rPr>
                <w:color w:val="000000"/>
                <w:sz w:val="13"/>
                <w:szCs w:val="13"/>
              </w:rPr>
              <w:t>83,072</w:t>
            </w:r>
          </w:p>
        </w:tc>
        <w:tc>
          <w:tcPr>
            <w:tcW w:w="735"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color w:val="000000"/>
                <w:sz w:val="13"/>
                <w:szCs w:val="13"/>
              </w:rPr>
            </w:pPr>
            <w:r>
              <w:rPr>
                <w:color w:val="000000"/>
                <w:sz w:val="13"/>
                <w:szCs w:val="13"/>
              </w:rPr>
              <w:t>51,968</w:t>
            </w:r>
          </w:p>
        </w:tc>
        <w:tc>
          <w:tcPr>
            <w:tcW w:w="741"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color w:val="000000"/>
                <w:sz w:val="13"/>
                <w:szCs w:val="13"/>
              </w:rPr>
            </w:pPr>
            <w:r>
              <w:rPr>
                <w:color w:val="000000"/>
                <w:sz w:val="13"/>
                <w:szCs w:val="13"/>
              </w:rPr>
              <w:t>3,461</w:t>
            </w:r>
          </w:p>
        </w:tc>
        <w:tc>
          <w:tcPr>
            <w:tcW w:w="725"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9,192</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2,020</w:t>
            </w:r>
          </w:p>
        </w:tc>
        <w:tc>
          <w:tcPr>
            <w:tcW w:w="810" w:type="dxa"/>
            <w:tcBorders>
              <w:top w:val="nil"/>
              <w:left w:val="nil"/>
              <w:bottom w:val="nil"/>
              <w:right w:val="nil"/>
            </w:tcBorders>
            <w:tcMar>
              <w:left w:w="43" w:type="dxa"/>
              <w:right w:w="43" w:type="dxa"/>
            </w:tcMar>
            <w:vAlign w:val="center"/>
          </w:tcPr>
          <w:p w:rsidR="003906E6" w:rsidRDefault="003906E6" w:rsidP="003906E6">
            <w:pPr>
              <w:jc w:val="right"/>
              <w:rPr>
                <w:color w:val="000000"/>
                <w:sz w:val="13"/>
                <w:szCs w:val="13"/>
              </w:rPr>
            </w:pPr>
            <w:r>
              <w:rPr>
                <w:color w:val="000000"/>
                <w:sz w:val="13"/>
                <w:szCs w:val="13"/>
              </w:rPr>
              <w:t>2,421</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2,446</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759</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692</w:t>
            </w:r>
          </w:p>
        </w:tc>
      </w:tr>
      <w:tr w:rsidR="003906E6" w:rsidRPr="00BF4323" w:rsidTr="003906E6">
        <w:trPr>
          <w:cantSplit/>
          <w:trHeight w:val="216"/>
        </w:trPr>
        <w:tc>
          <w:tcPr>
            <w:tcW w:w="2571" w:type="dxa"/>
            <w:tcBorders>
              <w:top w:val="nil"/>
              <w:left w:val="nil"/>
              <w:bottom w:val="nil"/>
              <w:right w:val="nil"/>
            </w:tcBorders>
            <w:shd w:val="clear" w:color="auto" w:fill="auto"/>
            <w:noWrap/>
            <w:vAlign w:val="center"/>
          </w:tcPr>
          <w:p w:rsidR="003906E6" w:rsidRPr="00BF4323" w:rsidRDefault="003906E6" w:rsidP="003906E6">
            <w:pPr>
              <w:rPr>
                <w:sz w:val="14"/>
                <w:szCs w:val="14"/>
              </w:rPr>
            </w:pPr>
            <w:r w:rsidRPr="00BF4323">
              <w:rPr>
                <w:sz w:val="14"/>
                <w:szCs w:val="14"/>
              </w:rPr>
              <w:t>16 Yarn Other than Cotton Yarn</w:t>
            </w:r>
          </w:p>
        </w:tc>
        <w:tc>
          <w:tcPr>
            <w:tcW w:w="736"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color w:val="000000"/>
                <w:sz w:val="13"/>
                <w:szCs w:val="13"/>
              </w:rPr>
            </w:pPr>
            <w:r>
              <w:rPr>
                <w:color w:val="000000"/>
                <w:sz w:val="13"/>
                <w:szCs w:val="13"/>
              </w:rPr>
              <w:t>28,275</w:t>
            </w:r>
          </w:p>
        </w:tc>
        <w:tc>
          <w:tcPr>
            <w:tcW w:w="735"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color w:val="000000"/>
                <w:sz w:val="13"/>
                <w:szCs w:val="13"/>
              </w:rPr>
            </w:pPr>
            <w:r>
              <w:rPr>
                <w:color w:val="000000"/>
                <w:sz w:val="13"/>
                <w:szCs w:val="13"/>
              </w:rPr>
              <w:t>20,758</w:t>
            </w:r>
          </w:p>
        </w:tc>
        <w:tc>
          <w:tcPr>
            <w:tcW w:w="741"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color w:val="000000"/>
                <w:sz w:val="13"/>
                <w:szCs w:val="13"/>
              </w:rPr>
            </w:pPr>
            <w:r>
              <w:rPr>
                <w:color w:val="000000"/>
                <w:sz w:val="13"/>
                <w:szCs w:val="13"/>
              </w:rPr>
              <w:t>976</w:t>
            </w:r>
          </w:p>
        </w:tc>
        <w:tc>
          <w:tcPr>
            <w:tcW w:w="725"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1,669</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1,581</w:t>
            </w:r>
          </w:p>
        </w:tc>
        <w:tc>
          <w:tcPr>
            <w:tcW w:w="810" w:type="dxa"/>
            <w:tcBorders>
              <w:top w:val="nil"/>
              <w:left w:val="nil"/>
              <w:bottom w:val="nil"/>
              <w:right w:val="nil"/>
            </w:tcBorders>
            <w:tcMar>
              <w:left w:w="43" w:type="dxa"/>
              <w:right w:w="43" w:type="dxa"/>
            </w:tcMar>
            <w:vAlign w:val="center"/>
          </w:tcPr>
          <w:p w:rsidR="003906E6" w:rsidRDefault="003906E6" w:rsidP="003906E6">
            <w:pPr>
              <w:jc w:val="right"/>
              <w:rPr>
                <w:color w:val="000000"/>
                <w:sz w:val="13"/>
                <w:szCs w:val="13"/>
              </w:rPr>
            </w:pPr>
            <w:r>
              <w:rPr>
                <w:color w:val="000000"/>
                <w:sz w:val="13"/>
                <w:szCs w:val="13"/>
              </w:rPr>
              <w:t>2,319</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1,518</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2,065</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2,189</w:t>
            </w:r>
          </w:p>
        </w:tc>
      </w:tr>
      <w:tr w:rsidR="003906E6" w:rsidRPr="00BF4323" w:rsidTr="003906E6">
        <w:trPr>
          <w:cantSplit/>
          <w:trHeight w:val="216"/>
        </w:trPr>
        <w:tc>
          <w:tcPr>
            <w:tcW w:w="2571" w:type="dxa"/>
            <w:tcBorders>
              <w:top w:val="nil"/>
              <w:left w:val="nil"/>
              <w:bottom w:val="nil"/>
              <w:right w:val="nil"/>
            </w:tcBorders>
            <w:shd w:val="clear" w:color="auto" w:fill="auto"/>
            <w:noWrap/>
            <w:vAlign w:val="center"/>
          </w:tcPr>
          <w:p w:rsidR="003906E6" w:rsidRPr="00BF4323" w:rsidRDefault="003906E6" w:rsidP="003906E6">
            <w:pPr>
              <w:rPr>
                <w:sz w:val="14"/>
                <w:szCs w:val="14"/>
              </w:rPr>
            </w:pPr>
            <w:r w:rsidRPr="00BF4323">
              <w:rPr>
                <w:sz w:val="14"/>
                <w:szCs w:val="14"/>
              </w:rPr>
              <w:t>17 Knitwear</w:t>
            </w:r>
          </w:p>
        </w:tc>
        <w:tc>
          <w:tcPr>
            <w:tcW w:w="736"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color w:val="000000"/>
                <w:sz w:val="13"/>
                <w:szCs w:val="13"/>
              </w:rPr>
            </w:pPr>
            <w:r>
              <w:rPr>
                <w:color w:val="000000"/>
                <w:sz w:val="13"/>
                <w:szCs w:val="13"/>
              </w:rPr>
              <w:t>2,309,248</w:t>
            </w:r>
          </w:p>
        </w:tc>
        <w:tc>
          <w:tcPr>
            <w:tcW w:w="735"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color w:val="000000"/>
                <w:sz w:val="13"/>
                <w:szCs w:val="13"/>
              </w:rPr>
            </w:pPr>
            <w:r>
              <w:rPr>
                <w:color w:val="000000"/>
                <w:sz w:val="13"/>
                <w:szCs w:val="13"/>
              </w:rPr>
              <w:t>2,334,260</w:t>
            </w:r>
          </w:p>
        </w:tc>
        <w:tc>
          <w:tcPr>
            <w:tcW w:w="741"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color w:val="000000"/>
                <w:sz w:val="13"/>
                <w:szCs w:val="13"/>
              </w:rPr>
            </w:pPr>
            <w:r>
              <w:rPr>
                <w:color w:val="000000"/>
                <w:sz w:val="13"/>
                <w:szCs w:val="13"/>
              </w:rPr>
              <w:t>183,375</w:t>
            </w:r>
          </w:p>
        </w:tc>
        <w:tc>
          <w:tcPr>
            <w:tcW w:w="725"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220,697</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182,667</w:t>
            </w:r>
          </w:p>
        </w:tc>
        <w:tc>
          <w:tcPr>
            <w:tcW w:w="810" w:type="dxa"/>
            <w:tcBorders>
              <w:top w:val="nil"/>
              <w:left w:val="nil"/>
              <w:bottom w:val="nil"/>
              <w:right w:val="nil"/>
            </w:tcBorders>
            <w:tcMar>
              <w:left w:w="43" w:type="dxa"/>
              <w:right w:w="43" w:type="dxa"/>
            </w:tcMar>
            <w:vAlign w:val="center"/>
          </w:tcPr>
          <w:p w:rsidR="003906E6" w:rsidRDefault="003906E6" w:rsidP="003906E6">
            <w:pPr>
              <w:jc w:val="right"/>
              <w:rPr>
                <w:color w:val="000000"/>
                <w:sz w:val="13"/>
                <w:szCs w:val="13"/>
              </w:rPr>
            </w:pPr>
            <w:r>
              <w:rPr>
                <w:color w:val="000000"/>
                <w:sz w:val="13"/>
                <w:szCs w:val="13"/>
              </w:rPr>
              <w:t>203,868</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206,323</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201,832</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237,488</w:t>
            </w:r>
          </w:p>
        </w:tc>
      </w:tr>
      <w:tr w:rsidR="003906E6" w:rsidRPr="00BF4323" w:rsidTr="003906E6">
        <w:trPr>
          <w:cantSplit/>
          <w:trHeight w:val="216"/>
        </w:trPr>
        <w:tc>
          <w:tcPr>
            <w:tcW w:w="2571" w:type="dxa"/>
            <w:tcBorders>
              <w:top w:val="nil"/>
              <w:left w:val="nil"/>
              <w:bottom w:val="nil"/>
              <w:right w:val="nil"/>
            </w:tcBorders>
            <w:shd w:val="clear" w:color="auto" w:fill="auto"/>
            <w:noWrap/>
            <w:vAlign w:val="center"/>
          </w:tcPr>
          <w:p w:rsidR="003906E6" w:rsidRPr="00BF4323" w:rsidRDefault="003906E6" w:rsidP="003906E6">
            <w:pPr>
              <w:rPr>
                <w:sz w:val="14"/>
                <w:szCs w:val="14"/>
              </w:rPr>
            </w:pPr>
            <w:r w:rsidRPr="00BF4323">
              <w:rPr>
                <w:sz w:val="14"/>
                <w:szCs w:val="14"/>
              </w:rPr>
              <w:t>18 Bed Wear</w:t>
            </w:r>
          </w:p>
        </w:tc>
        <w:tc>
          <w:tcPr>
            <w:tcW w:w="736"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color w:val="000000"/>
                <w:sz w:val="13"/>
                <w:szCs w:val="13"/>
              </w:rPr>
            </w:pPr>
            <w:r>
              <w:rPr>
                <w:color w:val="000000"/>
                <w:sz w:val="13"/>
                <w:szCs w:val="13"/>
              </w:rPr>
              <w:t>2,126,360</w:t>
            </w:r>
          </w:p>
        </w:tc>
        <w:tc>
          <w:tcPr>
            <w:tcW w:w="735"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color w:val="000000"/>
                <w:sz w:val="13"/>
                <w:szCs w:val="13"/>
              </w:rPr>
            </w:pPr>
            <w:r>
              <w:rPr>
                <w:color w:val="000000"/>
                <w:sz w:val="13"/>
                <w:szCs w:val="13"/>
              </w:rPr>
              <w:t>2,155,584</w:t>
            </w:r>
          </w:p>
        </w:tc>
        <w:tc>
          <w:tcPr>
            <w:tcW w:w="741"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color w:val="000000"/>
                <w:sz w:val="13"/>
                <w:szCs w:val="13"/>
              </w:rPr>
            </w:pPr>
            <w:r>
              <w:rPr>
                <w:color w:val="000000"/>
                <w:sz w:val="13"/>
                <w:szCs w:val="13"/>
              </w:rPr>
              <w:t>170,513</w:t>
            </w:r>
          </w:p>
        </w:tc>
        <w:tc>
          <w:tcPr>
            <w:tcW w:w="725"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176,959</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164,493</w:t>
            </w:r>
          </w:p>
        </w:tc>
        <w:tc>
          <w:tcPr>
            <w:tcW w:w="810" w:type="dxa"/>
            <w:tcBorders>
              <w:top w:val="nil"/>
              <w:left w:val="nil"/>
              <w:bottom w:val="nil"/>
              <w:right w:val="nil"/>
            </w:tcBorders>
            <w:tcMar>
              <w:left w:w="43" w:type="dxa"/>
              <w:right w:w="43" w:type="dxa"/>
            </w:tcMar>
            <w:vAlign w:val="center"/>
          </w:tcPr>
          <w:p w:rsidR="003906E6" w:rsidRDefault="003906E6" w:rsidP="003906E6">
            <w:pPr>
              <w:jc w:val="right"/>
              <w:rPr>
                <w:color w:val="000000"/>
                <w:sz w:val="13"/>
                <w:szCs w:val="13"/>
              </w:rPr>
            </w:pPr>
            <w:r>
              <w:rPr>
                <w:color w:val="000000"/>
                <w:sz w:val="13"/>
                <w:szCs w:val="13"/>
              </w:rPr>
              <w:t>189,828</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200,372</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162,784</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206,350</w:t>
            </w:r>
          </w:p>
        </w:tc>
      </w:tr>
      <w:tr w:rsidR="003906E6" w:rsidRPr="00BF4323" w:rsidTr="003906E6">
        <w:trPr>
          <w:cantSplit/>
          <w:trHeight w:val="216"/>
        </w:trPr>
        <w:tc>
          <w:tcPr>
            <w:tcW w:w="2571" w:type="dxa"/>
            <w:tcBorders>
              <w:top w:val="nil"/>
              <w:left w:val="nil"/>
              <w:bottom w:val="nil"/>
              <w:right w:val="nil"/>
            </w:tcBorders>
            <w:shd w:val="clear" w:color="auto" w:fill="auto"/>
            <w:noWrap/>
            <w:vAlign w:val="center"/>
          </w:tcPr>
          <w:p w:rsidR="003906E6" w:rsidRPr="00BF4323" w:rsidRDefault="003906E6" w:rsidP="003906E6">
            <w:pPr>
              <w:rPr>
                <w:sz w:val="14"/>
                <w:szCs w:val="14"/>
              </w:rPr>
            </w:pPr>
            <w:r w:rsidRPr="00BF4323">
              <w:rPr>
                <w:sz w:val="14"/>
                <w:szCs w:val="14"/>
              </w:rPr>
              <w:t>19 Towels</w:t>
            </w:r>
          </w:p>
        </w:tc>
        <w:tc>
          <w:tcPr>
            <w:tcW w:w="736"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color w:val="000000"/>
                <w:sz w:val="13"/>
                <w:szCs w:val="13"/>
              </w:rPr>
            </w:pPr>
            <w:r>
              <w:rPr>
                <w:color w:val="000000"/>
                <w:sz w:val="13"/>
                <w:szCs w:val="13"/>
              </w:rPr>
              <w:t>721,054</w:t>
            </w:r>
          </w:p>
        </w:tc>
        <w:tc>
          <w:tcPr>
            <w:tcW w:w="735"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color w:val="000000"/>
                <w:sz w:val="13"/>
                <w:szCs w:val="13"/>
              </w:rPr>
            </w:pPr>
            <w:r>
              <w:rPr>
                <w:color w:val="000000"/>
                <w:sz w:val="13"/>
                <w:szCs w:val="13"/>
              </w:rPr>
              <w:t>678,060</w:t>
            </w:r>
          </w:p>
        </w:tc>
        <w:tc>
          <w:tcPr>
            <w:tcW w:w="741"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color w:val="000000"/>
                <w:sz w:val="13"/>
                <w:szCs w:val="13"/>
              </w:rPr>
            </w:pPr>
            <w:r>
              <w:rPr>
                <w:color w:val="000000"/>
                <w:sz w:val="13"/>
                <w:szCs w:val="13"/>
              </w:rPr>
              <w:t>48,762</w:t>
            </w:r>
          </w:p>
        </w:tc>
        <w:tc>
          <w:tcPr>
            <w:tcW w:w="725"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54,744</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54,940</w:t>
            </w:r>
          </w:p>
        </w:tc>
        <w:tc>
          <w:tcPr>
            <w:tcW w:w="810" w:type="dxa"/>
            <w:tcBorders>
              <w:top w:val="nil"/>
              <w:left w:val="nil"/>
              <w:bottom w:val="nil"/>
              <w:right w:val="nil"/>
            </w:tcBorders>
            <w:tcMar>
              <w:left w:w="43" w:type="dxa"/>
              <w:right w:w="43" w:type="dxa"/>
            </w:tcMar>
            <w:vAlign w:val="center"/>
          </w:tcPr>
          <w:p w:rsidR="003906E6" w:rsidRDefault="003906E6" w:rsidP="003906E6">
            <w:pPr>
              <w:jc w:val="right"/>
              <w:rPr>
                <w:color w:val="000000"/>
                <w:sz w:val="13"/>
                <w:szCs w:val="13"/>
              </w:rPr>
            </w:pPr>
            <w:r>
              <w:rPr>
                <w:color w:val="000000"/>
                <w:sz w:val="13"/>
                <w:szCs w:val="13"/>
              </w:rPr>
              <w:t>71,821</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60,784</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57,942</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59,293</w:t>
            </w:r>
          </w:p>
        </w:tc>
      </w:tr>
      <w:tr w:rsidR="003906E6" w:rsidRPr="00BF4323" w:rsidTr="003906E6">
        <w:trPr>
          <w:cantSplit/>
          <w:trHeight w:val="216"/>
        </w:trPr>
        <w:tc>
          <w:tcPr>
            <w:tcW w:w="2571" w:type="dxa"/>
            <w:tcBorders>
              <w:top w:val="nil"/>
              <w:left w:val="nil"/>
              <w:bottom w:val="nil"/>
              <w:right w:val="nil"/>
            </w:tcBorders>
            <w:shd w:val="clear" w:color="auto" w:fill="auto"/>
            <w:noWrap/>
            <w:vAlign w:val="center"/>
          </w:tcPr>
          <w:p w:rsidR="003906E6" w:rsidRPr="00BF4323" w:rsidRDefault="003906E6" w:rsidP="003906E6">
            <w:pPr>
              <w:rPr>
                <w:sz w:val="14"/>
                <w:szCs w:val="14"/>
              </w:rPr>
            </w:pPr>
            <w:r w:rsidRPr="00BF4323">
              <w:rPr>
                <w:sz w:val="14"/>
                <w:szCs w:val="14"/>
              </w:rPr>
              <w:t>20 Tents, Canvas &amp; Tarpaulin</w:t>
            </w:r>
          </w:p>
        </w:tc>
        <w:tc>
          <w:tcPr>
            <w:tcW w:w="736"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color w:val="000000"/>
                <w:sz w:val="13"/>
                <w:szCs w:val="13"/>
              </w:rPr>
            </w:pPr>
            <w:r>
              <w:rPr>
                <w:color w:val="000000"/>
                <w:sz w:val="13"/>
                <w:szCs w:val="13"/>
              </w:rPr>
              <w:t>108,338</w:t>
            </w:r>
          </w:p>
        </w:tc>
        <w:tc>
          <w:tcPr>
            <w:tcW w:w="735"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color w:val="000000"/>
                <w:sz w:val="13"/>
                <w:szCs w:val="13"/>
              </w:rPr>
            </w:pPr>
            <w:r>
              <w:rPr>
                <w:color w:val="000000"/>
                <w:sz w:val="13"/>
                <w:szCs w:val="13"/>
              </w:rPr>
              <w:t>146,893</w:t>
            </w:r>
          </w:p>
        </w:tc>
        <w:tc>
          <w:tcPr>
            <w:tcW w:w="741"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color w:val="000000"/>
                <w:sz w:val="13"/>
                <w:szCs w:val="13"/>
              </w:rPr>
            </w:pPr>
            <w:r>
              <w:rPr>
                <w:color w:val="000000"/>
                <w:sz w:val="13"/>
                <w:szCs w:val="13"/>
              </w:rPr>
              <w:t>8,561</w:t>
            </w:r>
          </w:p>
        </w:tc>
        <w:tc>
          <w:tcPr>
            <w:tcW w:w="725"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6,481</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7,375</w:t>
            </w:r>
          </w:p>
        </w:tc>
        <w:tc>
          <w:tcPr>
            <w:tcW w:w="810" w:type="dxa"/>
            <w:tcBorders>
              <w:top w:val="nil"/>
              <w:left w:val="nil"/>
              <w:bottom w:val="nil"/>
              <w:right w:val="nil"/>
            </w:tcBorders>
            <w:tcMar>
              <w:left w:w="43" w:type="dxa"/>
              <w:right w:w="43" w:type="dxa"/>
            </w:tcMar>
            <w:vAlign w:val="center"/>
          </w:tcPr>
          <w:p w:rsidR="003906E6" w:rsidRDefault="003906E6" w:rsidP="003906E6">
            <w:pPr>
              <w:jc w:val="right"/>
              <w:rPr>
                <w:color w:val="000000"/>
                <w:sz w:val="13"/>
                <w:szCs w:val="13"/>
              </w:rPr>
            </w:pPr>
            <w:r>
              <w:rPr>
                <w:color w:val="000000"/>
                <w:sz w:val="13"/>
                <w:szCs w:val="13"/>
              </w:rPr>
              <w:t>7,185</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9,773</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9,197</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6,393</w:t>
            </w:r>
          </w:p>
        </w:tc>
      </w:tr>
      <w:tr w:rsidR="003906E6" w:rsidRPr="00BF4323" w:rsidTr="003906E6">
        <w:trPr>
          <w:cantSplit/>
          <w:trHeight w:val="216"/>
        </w:trPr>
        <w:tc>
          <w:tcPr>
            <w:tcW w:w="2571" w:type="dxa"/>
            <w:tcBorders>
              <w:top w:val="nil"/>
              <w:left w:val="nil"/>
              <w:bottom w:val="nil"/>
              <w:right w:val="nil"/>
            </w:tcBorders>
            <w:shd w:val="clear" w:color="auto" w:fill="auto"/>
            <w:noWrap/>
            <w:vAlign w:val="center"/>
          </w:tcPr>
          <w:p w:rsidR="003906E6" w:rsidRPr="00BF4323" w:rsidRDefault="003906E6" w:rsidP="003906E6">
            <w:pPr>
              <w:rPr>
                <w:sz w:val="14"/>
                <w:szCs w:val="14"/>
              </w:rPr>
            </w:pPr>
            <w:r w:rsidRPr="00BF4323">
              <w:rPr>
                <w:sz w:val="14"/>
                <w:szCs w:val="14"/>
              </w:rPr>
              <w:t>21 Readymade Garments</w:t>
            </w:r>
          </w:p>
        </w:tc>
        <w:tc>
          <w:tcPr>
            <w:tcW w:w="736"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color w:val="000000"/>
                <w:sz w:val="13"/>
                <w:szCs w:val="13"/>
              </w:rPr>
            </w:pPr>
            <w:r>
              <w:rPr>
                <w:color w:val="000000"/>
                <w:sz w:val="13"/>
                <w:szCs w:val="13"/>
              </w:rPr>
              <w:t>2,156,033</w:t>
            </w:r>
          </w:p>
        </w:tc>
        <w:tc>
          <w:tcPr>
            <w:tcW w:w="735"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color w:val="000000"/>
                <w:sz w:val="13"/>
                <w:szCs w:val="13"/>
              </w:rPr>
            </w:pPr>
            <w:r>
              <w:rPr>
                <w:color w:val="000000"/>
                <w:sz w:val="13"/>
                <w:szCs w:val="13"/>
              </w:rPr>
              <w:t>2,277,874</w:t>
            </w:r>
          </w:p>
        </w:tc>
        <w:tc>
          <w:tcPr>
            <w:tcW w:w="741"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color w:val="000000"/>
                <w:sz w:val="13"/>
                <w:szCs w:val="13"/>
              </w:rPr>
            </w:pPr>
            <w:r>
              <w:rPr>
                <w:color w:val="000000"/>
                <w:sz w:val="13"/>
                <w:szCs w:val="13"/>
              </w:rPr>
              <w:t>185,139</w:t>
            </w:r>
          </w:p>
        </w:tc>
        <w:tc>
          <w:tcPr>
            <w:tcW w:w="725"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207,847</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184,731</w:t>
            </w:r>
          </w:p>
        </w:tc>
        <w:tc>
          <w:tcPr>
            <w:tcW w:w="810" w:type="dxa"/>
            <w:tcBorders>
              <w:top w:val="nil"/>
              <w:left w:val="nil"/>
              <w:bottom w:val="nil"/>
              <w:right w:val="nil"/>
            </w:tcBorders>
            <w:tcMar>
              <w:left w:w="43" w:type="dxa"/>
              <w:right w:w="43" w:type="dxa"/>
            </w:tcMar>
            <w:vAlign w:val="center"/>
          </w:tcPr>
          <w:p w:rsidR="003906E6" w:rsidRDefault="003906E6" w:rsidP="003906E6">
            <w:pPr>
              <w:jc w:val="right"/>
              <w:rPr>
                <w:color w:val="000000"/>
                <w:sz w:val="13"/>
                <w:szCs w:val="13"/>
              </w:rPr>
            </w:pPr>
            <w:r>
              <w:rPr>
                <w:color w:val="000000"/>
                <w:sz w:val="13"/>
                <w:szCs w:val="13"/>
              </w:rPr>
              <w:t>197,909</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192,007</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210,398</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221,720</w:t>
            </w:r>
          </w:p>
        </w:tc>
      </w:tr>
      <w:tr w:rsidR="003906E6" w:rsidRPr="00BF4323" w:rsidTr="003906E6">
        <w:trPr>
          <w:cantSplit/>
          <w:trHeight w:val="216"/>
        </w:trPr>
        <w:tc>
          <w:tcPr>
            <w:tcW w:w="2571" w:type="dxa"/>
            <w:tcBorders>
              <w:top w:val="nil"/>
              <w:left w:val="nil"/>
              <w:bottom w:val="nil"/>
              <w:right w:val="nil"/>
            </w:tcBorders>
            <w:shd w:val="clear" w:color="auto" w:fill="auto"/>
            <w:noWrap/>
            <w:vAlign w:val="center"/>
          </w:tcPr>
          <w:p w:rsidR="003906E6" w:rsidRPr="00BF4323" w:rsidRDefault="003906E6" w:rsidP="003906E6">
            <w:pPr>
              <w:rPr>
                <w:sz w:val="14"/>
                <w:szCs w:val="14"/>
              </w:rPr>
            </w:pPr>
            <w:r w:rsidRPr="00BF4323">
              <w:rPr>
                <w:sz w:val="14"/>
                <w:szCs w:val="14"/>
              </w:rPr>
              <w:t>22 Art, Silk &amp; Synthetic Textile</w:t>
            </w:r>
          </w:p>
        </w:tc>
        <w:tc>
          <w:tcPr>
            <w:tcW w:w="736"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color w:val="000000"/>
                <w:sz w:val="13"/>
                <w:szCs w:val="13"/>
              </w:rPr>
            </w:pPr>
            <w:r>
              <w:rPr>
                <w:color w:val="000000"/>
                <w:sz w:val="13"/>
                <w:szCs w:val="13"/>
              </w:rPr>
              <w:t>275,540</w:t>
            </w:r>
          </w:p>
        </w:tc>
        <w:tc>
          <w:tcPr>
            <w:tcW w:w="735"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color w:val="000000"/>
                <w:sz w:val="13"/>
                <w:szCs w:val="13"/>
              </w:rPr>
            </w:pPr>
            <w:r>
              <w:rPr>
                <w:color w:val="000000"/>
                <w:sz w:val="13"/>
                <w:szCs w:val="13"/>
              </w:rPr>
              <w:t>262,525</w:t>
            </w:r>
          </w:p>
        </w:tc>
        <w:tc>
          <w:tcPr>
            <w:tcW w:w="741"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color w:val="000000"/>
                <w:sz w:val="13"/>
                <w:szCs w:val="13"/>
              </w:rPr>
            </w:pPr>
            <w:r>
              <w:rPr>
                <w:color w:val="000000"/>
                <w:sz w:val="13"/>
                <w:szCs w:val="13"/>
              </w:rPr>
              <w:t>20,173</w:t>
            </w:r>
          </w:p>
        </w:tc>
        <w:tc>
          <w:tcPr>
            <w:tcW w:w="725"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22,711</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17,490</w:t>
            </w:r>
          </w:p>
        </w:tc>
        <w:tc>
          <w:tcPr>
            <w:tcW w:w="810" w:type="dxa"/>
            <w:tcBorders>
              <w:top w:val="nil"/>
              <w:left w:val="nil"/>
              <w:bottom w:val="nil"/>
              <w:right w:val="nil"/>
            </w:tcBorders>
            <w:tcMar>
              <w:left w:w="43" w:type="dxa"/>
              <w:right w:w="43" w:type="dxa"/>
            </w:tcMar>
            <w:vAlign w:val="center"/>
          </w:tcPr>
          <w:p w:rsidR="003906E6" w:rsidRDefault="003906E6" w:rsidP="003906E6">
            <w:pPr>
              <w:jc w:val="right"/>
              <w:rPr>
                <w:color w:val="000000"/>
                <w:sz w:val="13"/>
                <w:szCs w:val="13"/>
              </w:rPr>
            </w:pPr>
            <w:r>
              <w:rPr>
                <w:color w:val="000000"/>
                <w:sz w:val="13"/>
                <w:szCs w:val="13"/>
              </w:rPr>
              <w:t>24,932</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21,995</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21,840</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24,410</w:t>
            </w:r>
          </w:p>
        </w:tc>
      </w:tr>
      <w:tr w:rsidR="003906E6" w:rsidRPr="00BF4323" w:rsidTr="003906E6">
        <w:trPr>
          <w:cantSplit/>
          <w:trHeight w:val="216"/>
        </w:trPr>
        <w:tc>
          <w:tcPr>
            <w:tcW w:w="2571" w:type="dxa"/>
            <w:tcBorders>
              <w:top w:val="nil"/>
              <w:left w:val="nil"/>
              <w:bottom w:val="nil"/>
              <w:right w:val="nil"/>
            </w:tcBorders>
            <w:shd w:val="clear" w:color="auto" w:fill="auto"/>
            <w:noWrap/>
            <w:vAlign w:val="center"/>
          </w:tcPr>
          <w:p w:rsidR="003906E6" w:rsidRPr="00BF4323" w:rsidRDefault="003906E6" w:rsidP="003906E6">
            <w:pPr>
              <w:rPr>
                <w:sz w:val="14"/>
                <w:szCs w:val="14"/>
              </w:rPr>
            </w:pPr>
            <w:r w:rsidRPr="00BF4323">
              <w:rPr>
                <w:sz w:val="14"/>
                <w:szCs w:val="14"/>
              </w:rPr>
              <w:t>23 Makeup Articles (incl. Other Tex)</w:t>
            </w:r>
          </w:p>
        </w:tc>
        <w:tc>
          <w:tcPr>
            <w:tcW w:w="736"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color w:val="000000"/>
                <w:sz w:val="13"/>
                <w:szCs w:val="13"/>
              </w:rPr>
            </w:pPr>
            <w:r>
              <w:rPr>
                <w:color w:val="000000"/>
                <w:sz w:val="13"/>
                <w:szCs w:val="13"/>
              </w:rPr>
              <w:t>700,830</w:t>
            </w:r>
          </w:p>
        </w:tc>
        <w:tc>
          <w:tcPr>
            <w:tcW w:w="735"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color w:val="000000"/>
                <w:sz w:val="13"/>
                <w:szCs w:val="13"/>
              </w:rPr>
            </w:pPr>
            <w:r>
              <w:rPr>
                <w:color w:val="000000"/>
                <w:sz w:val="13"/>
                <w:szCs w:val="13"/>
              </w:rPr>
              <w:t>671,174</w:t>
            </w:r>
          </w:p>
        </w:tc>
        <w:tc>
          <w:tcPr>
            <w:tcW w:w="741"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color w:val="000000"/>
                <w:sz w:val="13"/>
                <w:szCs w:val="13"/>
              </w:rPr>
            </w:pPr>
            <w:r>
              <w:rPr>
                <w:color w:val="000000"/>
                <w:sz w:val="13"/>
                <w:szCs w:val="13"/>
              </w:rPr>
              <w:t>53,969</w:t>
            </w:r>
          </w:p>
        </w:tc>
        <w:tc>
          <w:tcPr>
            <w:tcW w:w="725"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53,303</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57,707</w:t>
            </w:r>
          </w:p>
        </w:tc>
        <w:tc>
          <w:tcPr>
            <w:tcW w:w="810" w:type="dxa"/>
            <w:tcBorders>
              <w:top w:val="nil"/>
              <w:left w:val="nil"/>
              <w:bottom w:val="nil"/>
              <w:right w:val="nil"/>
            </w:tcBorders>
            <w:tcMar>
              <w:left w:w="43" w:type="dxa"/>
              <w:right w:w="43" w:type="dxa"/>
            </w:tcMar>
            <w:vAlign w:val="center"/>
          </w:tcPr>
          <w:p w:rsidR="003906E6" w:rsidRDefault="003906E6" w:rsidP="003906E6">
            <w:pPr>
              <w:jc w:val="right"/>
              <w:rPr>
                <w:color w:val="000000"/>
                <w:sz w:val="13"/>
                <w:szCs w:val="13"/>
              </w:rPr>
            </w:pPr>
            <w:r>
              <w:rPr>
                <w:color w:val="000000"/>
                <w:sz w:val="13"/>
                <w:szCs w:val="13"/>
              </w:rPr>
              <w:t>56,638</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63,140</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53,562</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69,035</w:t>
            </w:r>
          </w:p>
        </w:tc>
      </w:tr>
      <w:tr w:rsidR="003906E6" w:rsidRPr="00BF4323" w:rsidTr="003906E6">
        <w:trPr>
          <w:cantSplit/>
          <w:trHeight w:val="216"/>
        </w:trPr>
        <w:tc>
          <w:tcPr>
            <w:tcW w:w="2571" w:type="dxa"/>
            <w:tcBorders>
              <w:top w:val="nil"/>
              <w:left w:val="nil"/>
              <w:bottom w:val="nil"/>
              <w:right w:val="nil"/>
            </w:tcBorders>
            <w:shd w:val="clear" w:color="auto" w:fill="auto"/>
            <w:noWrap/>
            <w:vAlign w:val="center"/>
          </w:tcPr>
          <w:p w:rsidR="003906E6" w:rsidRPr="00BF4323" w:rsidRDefault="003906E6" w:rsidP="003906E6">
            <w:pPr>
              <w:rPr>
                <w:sz w:val="14"/>
                <w:szCs w:val="14"/>
              </w:rPr>
            </w:pPr>
            <w:r w:rsidRPr="00BF4323">
              <w:rPr>
                <w:sz w:val="14"/>
                <w:szCs w:val="14"/>
              </w:rPr>
              <w:t>24 Other Textile Materials</w:t>
            </w:r>
          </w:p>
        </w:tc>
        <w:tc>
          <w:tcPr>
            <w:tcW w:w="736"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color w:val="000000"/>
                <w:sz w:val="13"/>
                <w:szCs w:val="13"/>
              </w:rPr>
            </w:pPr>
            <w:r>
              <w:rPr>
                <w:color w:val="000000"/>
                <w:sz w:val="13"/>
                <w:szCs w:val="13"/>
              </w:rPr>
              <w:t>572,638</w:t>
            </w:r>
          </w:p>
        </w:tc>
        <w:tc>
          <w:tcPr>
            <w:tcW w:w="735"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color w:val="000000"/>
                <w:sz w:val="13"/>
                <w:szCs w:val="13"/>
              </w:rPr>
            </w:pPr>
            <w:r>
              <w:rPr>
                <w:color w:val="000000"/>
                <w:sz w:val="13"/>
                <w:szCs w:val="13"/>
              </w:rPr>
              <w:t>550,055</w:t>
            </w:r>
          </w:p>
        </w:tc>
        <w:tc>
          <w:tcPr>
            <w:tcW w:w="741"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color w:val="000000"/>
                <w:sz w:val="13"/>
                <w:szCs w:val="13"/>
              </w:rPr>
            </w:pPr>
            <w:r>
              <w:rPr>
                <w:color w:val="000000"/>
                <w:sz w:val="13"/>
                <w:szCs w:val="13"/>
              </w:rPr>
              <w:t>40,178</w:t>
            </w:r>
          </w:p>
        </w:tc>
        <w:tc>
          <w:tcPr>
            <w:tcW w:w="725"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42,065</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40,496</w:t>
            </w:r>
          </w:p>
        </w:tc>
        <w:tc>
          <w:tcPr>
            <w:tcW w:w="810" w:type="dxa"/>
            <w:tcBorders>
              <w:top w:val="nil"/>
              <w:left w:val="nil"/>
              <w:bottom w:val="nil"/>
              <w:right w:val="nil"/>
            </w:tcBorders>
            <w:tcMar>
              <w:left w:w="43" w:type="dxa"/>
              <w:right w:w="43" w:type="dxa"/>
            </w:tcMar>
            <w:vAlign w:val="center"/>
          </w:tcPr>
          <w:p w:rsidR="003906E6" w:rsidRDefault="003906E6" w:rsidP="003906E6">
            <w:pPr>
              <w:jc w:val="right"/>
              <w:rPr>
                <w:color w:val="000000"/>
                <w:sz w:val="13"/>
                <w:szCs w:val="13"/>
              </w:rPr>
            </w:pPr>
            <w:r>
              <w:rPr>
                <w:color w:val="000000"/>
                <w:sz w:val="13"/>
                <w:szCs w:val="13"/>
              </w:rPr>
              <w:t>50,973</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50,575</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43,853</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49,306</w:t>
            </w:r>
          </w:p>
        </w:tc>
      </w:tr>
      <w:tr w:rsidR="003906E6" w:rsidRPr="00BF4323" w:rsidTr="003906E6">
        <w:trPr>
          <w:cantSplit/>
          <w:trHeight w:val="216"/>
        </w:trPr>
        <w:tc>
          <w:tcPr>
            <w:tcW w:w="2571" w:type="dxa"/>
            <w:tcBorders>
              <w:top w:val="nil"/>
              <w:left w:val="nil"/>
              <w:bottom w:val="nil"/>
              <w:right w:val="nil"/>
            </w:tcBorders>
            <w:shd w:val="clear" w:color="auto" w:fill="auto"/>
            <w:noWrap/>
            <w:vAlign w:val="center"/>
          </w:tcPr>
          <w:p w:rsidR="003906E6" w:rsidRPr="00BF4323" w:rsidRDefault="003906E6" w:rsidP="003906E6">
            <w:pPr>
              <w:ind w:hanging="108"/>
              <w:rPr>
                <w:b/>
                <w:bCs/>
                <w:sz w:val="14"/>
                <w:szCs w:val="14"/>
              </w:rPr>
            </w:pPr>
            <w:r w:rsidRPr="00BF4323">
              <w:rPr>
                <w:b/>
                <w:bCs/>
                <w:sz w:val="14"/>
                <w:szCs w:val="14"/>
              </w:rPr>
              <w:t>C. Petroleum Group</w:t>
            </w:r>
          </w:p>
        </w:tc>
        <w:tc>
          <w:tcPr>
            <w:tcW w:w="736"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b/>
                <w:bCs/>
                <w:color w:val="000000"/>
                <w:sz w:val="13"/>
                <w:szCs w:val="13"/>
              </w:rPr>
            </w:pPr>
            <w:r>
              <w:rPr>
                <w:b/>
                <w:bCs/>
                <w:color w:val="000000"/>
                <w:sz w:val="13"/>
                <w:szCs w:val="13"/>
              </w:rPr>
              <w:t>450,201</w:t>
            </w:r>
          </w:p>
        </w:tc>
        <w:tc>
          <w:tcPr>
            <w:tcW w:w="735"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b/>
                <w:bCs/>
                <w:color w:val="000000"/>
                <w:sz w:val="13"/>
                <w:szCs w:val="13"/>
              </w:rPr>
            </w:pPr>
            <w:r>
              <w:rPr>
                <w:b/>
                <w:bCs/>
                <w:color w:val="000000"/>
                <w:sz w:val="13"/>
                <w:szCs w:val="13"/>
              </w:rPr>
              <w:t>412,538</w:t>
            </w:r>
          </w:p>
        </w:tc>
        <w:tc>
          <w:tcPr>
            <w:tcW w:w="741"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b/>
                <w:bCs/>
                <w:color w:val="000000"/>
                <w:sz w:val="13"/>
                <w:szCs w:val="13"/>
              </w:rPr>
            </w:pPr>
            <w:r>
              <w:rPr>
                <w:b/>
                <w:bCs/>
                <w:color w:val="000000"/>
                <w:sz w:val="13"/>
                <w:szCs w:val="13"/>
              </w:rPr>
              <w:t>30,985</w:t>
            </w:r>
          </w:p>
        </w:tc>
        <w:tc>
          <w:tcPr>
            <w:tcW w:w="725"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b/>
                <w:bCs/>
                <w:color w:val="000000"/>
                <w:sz w:val="13"/>
                <w:szCs w:val="13"/>
              </w:rPr>
            </w:pPr>
            <w:r>
              <w:rPr>
                <w:b/>
                <w:bCs/>
                <w:color w:val="000000"/>
                <w:sz w:val="13"/>
                <w:szCs w:val="13"/>
              </w:rPr>
              <w:t>31,167</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b/>
                <w:bCs/>
                <w:color w:val="000000"/>
                <w:sz w:val="13"/>
                <w:szCs w:val="13"/>
              </w:rPr>
            </w:pPr>
            <w:r>
              <w:rPr>
                <w:b/>
                <w:bCs/>
                <w:color w:val="000000"/>
                <w:sz w:val="13"/>
                <w:szCs w:val="13"/>
              </w:rPr>
              <w:t>37,228</w:t>
            </w:r>
          </w:p>
        </w:tc>
        <w:tc>
          <w:tcPr>
            <w:tcW w:w="810" w:type="dxa"/>
            <w:tcBorders>
              <w:top w:val="nil"/>
              <w:left w:val="nil"/>
              <w:bottom w:val="nil"/>
              <w:right w:val="nil"/>
            </w:tcBorders>
            <w:tcMar>
              <w:left w:w="43" w:type="dxa"/>
              <w:right w:w="43" w:type="dxa"/>
            </w:tcMar>
            <w:vAlign w:val="center"/>
          </w:tcPr>
          <w:p w:rsidR="003906E6" w:rsidRDefault="003906E6" w:rsidP="003906E6">
            <w:pPr>
              <w:jc w:val="right"/>
              <w:rPr>
                <w:b/>
                <w:bCs/>
                <w:color w:val="000000"/>
                <w:sz w:val="13"/>
                <w:szCs w:val="13"/>
              </w:rPr>
            </w:pPr>
            <w:r>
              <w:rPr>
                <w:b/>
                <w:bCs/>
                <w:color w:val="000000"/>
                <w:sz w:val="13"/>
                <w:szCs w:val="13"/>
              </w:rPr>
              <w:t>39,856</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b/>
                <w:bCs/>
                <w:color w:val="000000"/>
                <w:sz w:val="13"/>
                <w:szCs w:val="13"/>
              </w:rPr>
            </w:pPr>
            <w:r>
              <w:rPr>
                <w:b/>
                <w:bCs/>
                <w:color w:val="000000"/>
                <w:sz w:val="13"/>
                <w:szCs w:val="13"/>
              </w:rPr>
              <w:t>20,700</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b/>
                <w:bCs/>
                <w:color w:val="000000"/>
                <w:sz w:val="13"/>
                <w:szCs w:val="13"/>
              </w:rPr>
            </w:pPr>
            <w:r>
              <w:rPr>
                <w:b/>
                <w:bCs/>
                <w:color w:val="000000"/>
                <w:sz w:val="13"/>
                <w:szCs w:val="13"/>
              </w:rPr>
              <w:t>38,457</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b/>
                <w:bCs/>
                <w:color w:val="000000"/>
                <w:sz w:val="13"/>
                <w:szCs w:val="13"/>
              </w:rPr>
            </w:pPr>
            <w:r>
              <w:rPr>
                <w:b/>
                <w:bCs/>
                <w:color w:val="000000"/>
                <w:sz w:val="13"/>
                <w:szCs w:val="13"/>
              </w:rPr>
              <w:t>50,116</w:t>
            </w:r>
          </w:p>
        </w:tc>
      </w:tr>
      <w:tr w:rsidR="003906E6" w:rsidRPr="00BF4323" w:rsidTr="003906E6">
        <w:trPr>
          <w:cantSplit/>
          <w:trHeight w:val="216"/>
        </w:trPr>
        <w:tc>
          <w:tcPr>
            <w:tcW w:w="2571" w:type="dxa"/>
            <w:tcBorders>
              <w:top w:val="nil"/>
              <w:left w:val="nil"/>
              <w:bottom w:val="nil"/>
              <w:right w:val="nil"/>
            </w:tcBorders>
            <w:shd w:val="clear" w:color="auto" w:fill="auto"/>
            <w:noWrap/>
            <w:vAlign w:val="center"/>
          </w:tcPr>
          <w:p w:rsidR="003906E6" w:rsidRPr="00BF4323" w:rsidRDefault="003906E6" w:rsidP="003906E6">
            <w:pPr>
              <w:rPr>
                <w:sz w:val="14"/>
                <w:szCs w:val="14"/>
              </w:rPr>
            </w:pPr>
            <w:r w:rsidRPr="00BF4323">
              <w:rPr>
                <w:sz w:val="14"/>
                <w:szCs w:val="14"/>
              </w:rPr>
              <w:t>25 Petroleum Crude</w:t>
            </w:r>
          </w:p>
        </w:tc>
        <w:tc>
          <w:tcPr>
            <w:tcW w:w="736"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color w:val="000000"/>
                <w:sz w:val="13"/>
                <w:szCs w:val="13"/>
              </w:rPr>
            </w:pPr>
            <w:r>
              <w:rPr>
                <w:color w:val="000000"/>
                <w:sz w:val="13"/>
                <w:szCs w:val="13"/>
              </w:rPr>
              <w:t>464</w:t>
            </w:r>
          </w:p>
        </w:tc>
        <w:tc>
          <w:tcPr>
            <w:tcW w:w="735"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color w:val="000000"/>
                <w:sz w:val="13"/>
                <w:szCs w:val="13"/>
              </w:rPr>
            </w:pPr>
            <w:r>
              <w:rPr>
                <w:color w:val="000000"/>
                <w:sz w:val="13"/>
                <w:szCs w:val="13"/>
              </w:rPr>
              <w:t>6,964</w:t>
            </w:r>
          </w:p>
        </w:tc>
        <w:tc>
          <w:tcPr>
            <w:tcW w:w="741"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color w:val="000000"/>
                <w:sz w:val="13"/>
                <w:szCs w:val="13"/>
              </w:rPr>
            </w:pPr>
            <w:r>
              <w:rPr>
                <w:color w:val="000000"/>
                <w:sz w:val="13"/>
                <w:szCs w:val="13"/>
              </w:rPr>
              <w:t>-</w:t>
            </w:r>
          </w:p>
        </w:tc>
        <w:tc>
          <w:tcPr>
            <w:tcW w:w="725"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w:t>
            </w:r>
          </w:p>
        </w:tc>
        <w:tc>
          <w:tcPr>
            <w:tcW w:w="810" w:type="dxa"/>
            <w:tcBorders>
              <w:top w:val="nil"/>
              <w:left w:val="nil"/>
              <w:bottom w:val="nil"/>
              <w:right w:val="nil"/>
            </w:tcBorders>
            <w:tcMar>
              <w:left w:w="43" w:type="dxa"/>
              <w:right w:w="43" w:type="dxa"/>
            </w:tcMar>
            <w:vAlign w:val="center"/>
          </w:tcPr>
          <w:p w:rsidR="003906E6" w:rsidRDefault="003906E6" w:rsidP="003906E6">
            <w:pPr>
              <w:jc w:val="right"/>
              <w:rPr>
                <w:color w:val="000000"/>
                <w:sz w:val="13"/>
                <w:szCs w:val="13"/>
              </w:rPr>
            </w:pPr>
            <w:r>
              <w:rPr>
                <w:color w:val="000000"/>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3,181</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w:t>
            </w:r>
          </w:p>
        </w:tc>
      </w:tr>
      <w:tr w:rsidR="003906E6" w:rsidRPr="00BF4323" w:rsidTr="003906E6">
        <w:trPr>
          <w:cantSplit/>
          <w:trHeight w:val="216"/>
        </w:trPr>
        <w:tc>
          <w:tcPr>
            <w:tcW w:w="2571" w:type="dxa"/>
            <w:tcBorders>
              <w:top w:val="nil"/>
              <w:left w:val="nil"/>
              <w:bottom w:val="nil"/>
              <w:right w:val="nil"/>
            </w:tcBorders>
            <w:shd w:val="clear" w:color="auto" w:fill="auto"/>
            <w:noWrap/>
            <w:vAlign w:val="center"/>
          </w:tcPr>
          <w:p w:rsidR="003906E6" w:rsidRPr="00BF4323" w:rsidRDefault="003906E6" w:rsidP="003906E6">
            <w:pPr>
              <w:rPr>
                <w:sz w:val="14"/>
                <w:szCs w:val="14"/>
              </w:rPr>
            </w:pPr>
            <w:r w:rsidRPr="00BF4323">
              <w:rPr>
                <w:sz w:val="14"/>
                <w:szCs w:val="14"/>
              </w:rPr>
              <w:t>26 Petroleum Products</w:t>
            </w:r>
          </w:p>
        </w:tc>
        <w:tc>
          <w:tcPr>
            <w:tcW w:w="736"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color w:val="000000"/>
                <w:sz w:val="13"/>
                <w:szCs w:val="13"/>
              </w:rPr>
            </w:pPr>
            <w:r>
              <w:rPr>
                <w:color w:val="000000"/>
                <w:sz w:val="13"/>
                <w:szCs w:val="13"/>
              </w:rPr>
              <w:t>107,758</w:t>
            </w:r>
          </w:p>
        </w:tc>
        <w:tc>
          <w:tcPr>
            <w:tcW w:w="735"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color w:val="000000"/>
                <w:sz w:val="13"/>
                <w:szCs w:val="13"/>
              </w:rPr>
            </w:pPr>
            <w:r>
              <w:rPr>
                <w:color w:val="000000"/>
                <w:sz w:val="13"/>
                <w:szCs w:val="13"/>
              </w:rPr>
              <w:t>84,970</w:t>
            </w:r>
          </w:p>
        </w:tc>
        <w:tc>
          <w:tcPr>
            <w:tcW w:w="741"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color w:val="000000"/>
                <w:sz w:val="13"/>
                <w:szCs w:val="13"/>
              </w:rPr>
            </w:pPr>
            <w:r>
              <w:rPr>
                <w:color w:val="000000"/>
                <w:sz w:val="13"/>
                <w:szCs w:val="13"/>
              </w:rPr>
              <w:t>12,131</w:t>
            </w:r>
          </w:p>
        </w:tc>
        <w:tc>
          <w:tcPr>
            <w:tcW w:w="725"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5,004</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8,643</w:t>
            </w:r>
          </w:p>
        </w:tc>
        <w:tc>
          <w:tcPr>
            <w:tcW w:w="810" w:type="dxa"/>
            <w:tcBorders>
              <w:top w:val="nil"/>
              <w:left w:val="nil"/>
              <w:bottom w:val="nil"/>
              <w:right w:val="nil"/>
            </w:tcBorders>
            <w:tcMar>
              <w:left w:w="43" w:type="dxa"/>
              <w:right w:w="43" w:type="dxa"/>
            </w:tcMar>
            <w:vAlign w:val="center"/>
          </w:tcPr>
          <w:p w:rsidR="003906E6" w:rsidRDefault="003906E6" w:rsidP="003906E6">
            <w:pPr>
              <w:jc w:val="right"/>
              <w:rPr>
                <w:color w:val="000000"/>
                <w:sz w:val="13"/>
                <w:szCs w:val="13"/>
              </w:rPr>
            </w:pPr>
            <w:r>
              <w:rPr>
                <w:color w:val="000000"/>
                <w:sz w:val="13"/>
                <w:szCs w:val="13"/>
              </w:rPr>
              <w:t>6,455</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8,489</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10,342</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16,843</w:t>
            </w:r>
          </w:p>
        </w:tc>
      </w:tr>
      <w:tr w:rsidR="003906E6" w:rsidRPr="00BF4323" w:rsidTr="003906E6">
        <w:trPr>
          <w:cantSplit/>
          <w:trHeight w:val="216"/>
        </w:trPr>
        <w:tc>
          <w:tcPr>
            <w:tcW w:w="2571" w:type="dxa"/>
            <w:tcBorders>
              <w:top w:val="nil"/>
              <w:left w:val="nil"/>
              <w:bottom w:val="nil"/>
              <w:right w:val="nil"/>
            </w:tcBorders>
            <w:shd w:val="clear" w:color="auto" w:fill="auto"/>
            <w:noWrap/>
            <w:vAlign w:val="center"/>
          </w:tcPr>
          <w:p w:rsidR="003906E6" w:rsidRPr="00BF4323" w:rsidRDefault="003906E6" w:rsidP="003906E6">
            <w:pPr>
              <w:rPr>
                <w:sz w:val="14"/>
                <w:szCs w:val="14"/>
              </w:rPr>
            </w:pPr>
            <w:r w:rsidRPr="00BF4323">
              <w:rPr>
                <w:sz w:val="14"/>
                <w:szCs w:val="14"/>
              </w:rPr>
              <w:t>27 Solid Fuel including Naphtha</w:t>
            </w:r>
          </w:p>
        </w:tc>
        <w:tc>
          <w:tcPr>
            <w:tcW w:w="736"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color w:val="000000"/>
                <w:sz w:val="13"/>
                <w:szCs w:val="13"/>
              </w:rPr>
            </w:pPr>
            <w:r>
              <w:rPr>
                <w:color w:val="000000"/>
                <w:sz w:val="13"/>
                <w:szCs w:val="13"/>
              </w:rPr>
              <w:t>341,980</w:t>
            </w:r>
          </w:p>
        </w:tc>
        <w:tc>
          <w:tcPr>
            <w:tcW w:w="735"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color w:val="000000"/>
                <w:sz w:val="13"/>
                <w:szCs w:val="13"/>
              </w:rPr>
            </w:pPr>
            <w:r>
              <w:rPr>
                <w:color w:val="000000"/>
                <w:sz w:val="13"/>
                <w:szCs w:val="13"/>
              </w:rPr>
              <w:t>320,604</w:t>
            </w:r>
          </w:p>
        </w:tc>
        <w:tc>
          <w:tcPr>
            <w:tcW w:w="741"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color w:val="000000"/>
                <w:sz w:val="13"/>
                <w:szCs w:val="13"/>
              </w:rPr>
            </w:pPr>
            <w:r>
              <w:rPr>
                <w:color w:val="000000"/>
                <w:sz w:val="13"/>
                <w:szCs w:val="13"/>
              </w:rPr>
              <w:t>18,853</w:t>
            </w:r>
          </w:p>
        </w:tc>
        <w:tc>
          <w:tcPr>
            <w:tcW w:w="725"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26,163</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28,585</w:t>
            </w:r>
          </w:p>
        </w:tc>
        <w:tc>
          <w:tcPr>
            <w:tcW w:w="810" w:type="dxa"/>
            <w:tcBorders>
              <w:top w:val="nil"/>
              <w:left w:val="nil"/>
              <w:bottom w:val="nil"/>
              <w:right w:val="nil"/>
            </w:tcBorders>
            <w:tcMar>
              <w:left w:w="43" w:type="dxa"/>
              <w:right w:w="43" w:type="dxa"/>
            </w:tcMar>
            <w:vAlign w:val="center"/>
          </w:tcPr>
          <w:p w:rsidR="003906E6" w:rsidRDefault="003906E6" w:rsidP="003906E6">
            <w:pPr>
              <w:jc w:val="right"/>
              <w:rPr>
                <w:color w:val="000000"/>
                <w:sz w:val="13"/>
                <w:szCs w:val="13"/>
              </w:rPr>
            </w:pPr>
            <w:r>
              <w:rPr>
                <w:color w:val="000000"/>
                <w:sz w:val="13"/>
                <w:szCs w:val="13"/>
              </w:rPr>
              <w:t>33,401</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12,211</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24,935</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33,273</w:t>
            </w:r>
          </w:p>
        </w:tc>
      </w:tr>
      <w:tr w:rsidR="003906E6" w:rsidRPr="00BF4323" w:rsidTr="003906E6">
        <w:trPr>
          <w:cantSplit/>
          <w:trHeight w:val="216"/>
        </w:trPr>
        <w:tc>
          <w:tcPr>
            <w:tcW w:w="2571" w:type="dxa"/>
            <w:tcBorders>
              <w:top w:val="nil"/>
              <w:left w:val="nil"/>
              <w:bottom w:val="nil"/>
              <w:right w:val="nil"/>
            </w:tcBorders>
            <w:shd w:val="clear" w:color="auto" w:fill="auto"/>
            <w:noWrap/>
            <w:vAlign w:val="center"/>
          </w:tcPr>
          <w:p w:rsidR="003906E6" w:rsidRPr="00BF4323" w:rsidRDefault="003906E6" w:rsidP="003906E6">
            <w:pPr>
              <w:ind w:hanging="108"/>
              <w:rPr>
                <w:b/>
                <w:bCs/>
                <w:sz w:val="14"/>
                <w:szCs w:val="14"/>
              </w:rPr>
            </w:pPr>
            <w:r w:rsidRPr="00BF4323">
              <w:rPr>
                <w:b/>
                <w:bCs/>
                <w:sz w:val="14"/>
                <w:szCs w:val="14"/>
              </w:rPr>
              <w:t>D. Other Manufacture</w:t>
            </w:r>
          </w:p>
        </w:tc>
        <w:tc>
          <w:tcPr>
            <w:tcW w:w="736"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b/>
                <w:bCs/>
                <w:color w:val="000000"/>
                <w:sz w:val="13"/>
                <w:szCs w:val="13"/>
              </w:rPr>
            </w:pPr>
            <w:r>
              <w:rPr>
                <w:b/>
                <w:bCs/>
                <w:color w:val="000000"/>
                <w:sz w:val="13"/>
                <w:szCs w:val="13"/>
              </w:rPr>
              <w:t>3,804,506</w:t>
            </w:r>
          </w:p>
        </w:tc>
        <w:tc>
          <w:tcPr>
            <w:tcW w:w="735"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b/>
                <w:bCs/>
                <w:color w:val="000000"/>
                <w:sz w:val="13"/>
                <w:szCs w:val="13"/>
              </w:rPr>
            </w:pPr>
            <w:r>
              <w:rPr>
                <w:b/>
                <w:bCs/>
                <w:color w:val="000000"/>
                <w:sz w:val="13"/>
                <w:szCs w:val="13"/>
              </w:rPr>
              <w:t>3,651,413</w:t>
            </w:r>
          </w:p>
        </w:tc>
        <w:tc>
          <w:tcPr>
            <w:tcW w:w="741"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b/>
                <w:bCs/>
                <w:color w:val="000000"/>
                <w:sz w:val="13"/>
                <w:szCs w:val="13"/>
              </w:rPr>
            </w:pPr>
            <w:r>
              <w:rPr>
                <w:b/>
                <w:bCs/>
                <w:color w:val="000000"/>
                <w:sz w:val="13"/>
                <w:szCs w:val="13"/>
              </w:rPr>
              <w:t>267,949</w:t>
            </w:r>
          </w:p>
        </w:tc>
        <w:tc>
          <w:tcPr>
            <w:tcW w:w="725"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b/>
                <w:bCs/>
                <w:color w:val="000000"/>
                <w:sz w:val="13"/>
                <w:szCs w:val="13"/>
              </w:rPr>
            </w:pPr>
            <w:r>
              <w:rPr>
                <w:b/>
                <w:bCs/>
                <w:color w:val="000000"/>
                <w:sz w:val="13"/>
                <w:szCs w:val="13"/>
              </w:rPr>
              <w:t>300,350</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b/>
                <w:bCs/>
                <w:color w:val="000000"/>
                <w:sz w:val="13"/>
                <w:szCs w:val="13"/>
              </w:rPr>
            </w:pPr>
            <w:r>
              <w:rPr>
                <w:b/>
                <w:bCs/>
                <w:color w:val="000000"/>
                <w:sz w:val="13"/>
                <w:szCs w:val="13"/>
              </w:rPr>
              <w:t>291,721</w:t>
            </w:r>
          </w:p>
        </w:tc>
        <w:tc>
          <w:tcPr>
            <w:tcW w:w="810" w:type="dxa"/>
            <w:tcBorders>
              <w:top w:val="nil"/>
              <w:left w:val="nil"/>
              <w:bottom w:val="nil"/>
              <w:right w:val="nil"/>
            </w:tcBorders>
            <w:tcMar>
              <w:left w:w="43" w:type="dxa"/>
              <w:right w:w="43" w:type="dxa"/>
            </w:tcMar>
            <w:vAlign w:val="center"/>
          </w:tcPr>
          <w:p w:rsidR="003906E6" w:rsidRDefault="003906E6" w:rsidP="003906E6">
            <w:pPr>
              <w:jc w:val="right"/>
              <w:rPr>
                <w:b/>
                <w:bCs/>
                <w:color w:val="000000"/>
                <w:sz w:val="13"/>
                <w:szCs w:val="13"/>
              </w:rPr>
            </w:pPr>
            <w:r>
              <w:rPr>
                <w:b/>
                <w:bCs/>
                <w:color w:val="000000"/>
                <w:sz w:val="13"/>
                <w:szCs w:val="13"/>
              </w:rPr>
              <w:t>359,255</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b/>
                <w:bCs/>
                <w:color w:val="000000"/>
                <w:sz w:val="13"/>
                <w:szCs w:val="13"/>
              </w:rPr>
            </w:pPr>
            <w:r>
              <w:rPr>
                <w:b/>
                <w:bCs/>
                <w:color w:val="000000"/>
                <w:sz w:val="13"/>
                <w:szCs w:val="13"/>
              </w:rPr>
              <w:t>342,709</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b/>
                <w:bCs/>
                <w:color w:val="000000"/>
                <w:sz w:val="13"/>
                <w:szCs w:val="13"/>
              </w:rPr>
            </w:pPr>
            <w:r>
              <w:rPr>
                <w:b/>
                <w:bCs/>
                <w:color w:val="000000"/>
                <w:sz w:val="13"/>
                <w:szCs w:val="13"/>
              </w:rPr>
              <w:t>302,063</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b/>
                <w:bCs/>
                <w:color w:val="000000"/>
                <w:sz w:val="13"/>
                <w:szCs w:val="13"/>
              </w:rPr>
            </w:pPr>
            <w:r>
              <w:rPr>
                <w:b/>
                <w:bCs/>
                <w:color w:val="000000"/>
                <w:sz w:val="13"/>
                <w:szCs w:val="13"/>
              </w:rPr>
              <w:t>387,566</w:t>
            </w:r>
          </w:p>
        </w:tc>
      </w:tr>
      <w:tr w:rsidR="003906E6" w:rsidRPr="00BF4323" w:rsidTr="003906E6">
        <w:trPr>
          <w:cantSplit/>
          <w:trHeight w:val="216"/>
        </w:trPr>
        <w:tc>
          <w:tcPr>
            <w:tcW w:w="2571" w:type="dxa"/>
            <w:tcBorders>
              <w:top w:val="nil"/>
              <w:left w:val="nil"/>
              <w:bottom w:val="nil"/>
              <w:right w:val="nil"/>
            </w:tcBorders>
            <w:shd w:val="clear" w:color="auto" w:fill="auto"/>
            <w:noWrap/>
            <w:vAlign w:val="center"/>
          </w:tcPr>
          <w:p w:rsidR="003906E6" w:rsidRPr="00BF4323" w:rsidRDefault="003906E6" w:rsidP="003906E6">
            <w:pPr>
              <w:rPr>
                <w:sz w:val="14"/>
                <w:szCs w:val="14"/>
              </w:rPr>
            </w:pPr>
            <w:r w:rsidRPr="00BF4323">
              <w:rPr>
                <w:sz w:val="14"/>
                <w:szCs w:val="14"/>
              </w:rPr>
              <w:t>28 Carpets, Rugs &amp; Mats</w:t>
            </w:r>
          </w:p>
        </w:tc>
        <w:tc>
          <w:tcPr>
            <w:tcW w:w="736"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color w:val="000000"/>
                <w:sz w:val="13"/>
                <w:szCs w:val="13"/>
              </w:rPr>
            </w:pPr>
            <w:r>
              <w:rPr>
                <w:color w:val="000000"/>
                <w:sz w:val="13"/>
                <w:szCs w:val="13"/>
              </w:rPr>
              <w:t>103,834</w:t>
            </w:r>
          </w:p>
        </w:tc>
        <w:tc>
          <w:tcPr>
            <w:tcW w:w="735"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color w:val="000000"/>
                <w:sz w:val="13"/>
                <w:szCs w:val="13"/>
              </w:rPr>
            </w:pPr>
            <w:r>
              <w:rPr>
                <w:color w:val="000000"/>
                <w:sz w:val="13"/>
                <w:szCs w:val="13"/>
              </w:rPr>
              <w:t>93,652</w:t>
            </w:r>
          </w:p>
        </w:tc>
        <w:tc>
          <w:tcPr>
            <w:tcW w:w="741"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color w:val="000000"/>
                <w:sz w:val="13"/>
                <w:szCs w:val="13"/>
              </w:rPr>
            </w:pPr>
            <w:r>
              <w:rPr>
                <w:color w:val="000000"/>
                <w:sz w:val="13"/>
                <w:szCs w:val="13"/>
              </w:rPr>
              <w:t>5,266</w:t>
            </w:r>
          </w:p>
        </w:tc>
        <w:tc>
          <w:tcPr>
            <w:tcW w:w="725"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6,519</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6,985</w:t>
            </w:r>
          </w:p>
        </w:tc>
        <w:tc>
          <w:tcPr>
            <w:tcW w:w="810" w:type="dxa"/>
            <w:tcBorders>
              <w:top w:val="nil"/>
              <w:left w:val="nil"/>
              <w:bottom w:val="nil"/>
              <w:right w:val="nil"/>
            </w:tcBorders>
            <w:tcMar>
              <w:left w:w="43" w:type="dxa"/>
              <w:right w:w="43" w:type="dxa"/>
            </w:tcMar>
            <w:vAlign w:val="center"/>
          </w:tcPr>
          <w:p w:rsidR="003906E6" w:rsidRDefault="003906E6" w:rsidP="003906E6">
            <w:pPr>
              <w:jc w:val="right"/>
              <w:rPr>
                <w:color w:val="000000"/>
                <w:sz w:val="13"/>
                <w:szCs w:val="13"/>
              </w:rPr>
            </w:pPr>
            <w:r>
              <w:rPr>
                <w:color w:val="000000"/>
                <w:sz w:val="13"/>
                <w:szCs w:val="13"/>
              </w:rPr>
              <w:t>8,729</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8,247</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5,680</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7,195</w:t>
            </w:r>
          </w:p>
        </w:tc>
      </w:tr>
      <w:tr w:rsidR="003906E6" w:rsidRPr="00BF4323" w:rsidTr="003906E6">
        <w:trPr>
          <w:cantSplit/>
          <w:trHeight w:val="216"/>
        </w:trPr>
        <w:tc>
          <w:tcPr>
            <w:tcW w:w="2571" w:type="dxa"/>
            <w:tcBorders>
              <w:top w:val="nil"/>
              <w:left w:val="nil"/>
              <w:bottom w:val="nil"/>
              <w:right w:val="nil"/>
            </w:tcBorders>
            <w:shd w:val="clear" w:color="auto" w:fill="auto"/>
            <w:noWrap/>
            <w:vAlign w:val="center"/>
          </w:tcPr>
          <w:p w:rsidR="003906E6" w:rsidRPr="00BF4323" w:rsidRDefault="003906E6" w:rsidP="003906E6">
            <w:pPr>
              <w:rPr>
                <w:sz w:val="14"/>
                <w:szCs w:val="14"/>
              </w:rPr>
            </w:pPr>
            <w:r w:rsidRPr="00BF4323">
              <w:rPr>
                <w:sz w:val="14"/>
                <w:szCs w:val="14"/>
              </w:rPr>
              <w:t>29.Sports Goods</w:t>
            </w:r>
          </w:p>
        </w:tc>
        <w:tc>
          <w:tcPr>
            <w:tcW w:w="736"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color w:val="000000"/>
                <w:sz w:val="13"/>
                <w:szCs w:val="13"/>
              </w:rPr>
            </w:pPr>
            <w:r>
              <w:rPr>
                <w:color w:val="000000"/>
                <w:sz w:val="13"/>
                <w:szCs w:val="13"/>
              </w:rPr>
              <w:t>539,115</w:t>
            </w:r>
          </w:p>
        </w:tc>
        <w:tc>
          <w:tcPr>
            <w:tcW w:w="735"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color w:val="000000"/>
                <w:sz w:val="13"/>
                <w:szCs w:val="13"/>
              </w:rPr>
            </w:pPr>
            <w:r>
              <w:rPr>
                <w:color w:val="000000"/>
                <w:sz w:val="13"/>
                <w:szCs w:val="13"/>
              </w:rPr>
              <w:t>551,145</w:t>
            </w:r>
          </w:p>
        </w:tc>
        <w:tc>
          <w:tcPr>
            <w:tcW w:w="741"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color w:val="000000"/>
                <w:sz w:val="13"/>
                <w:szCs w:val="13"/>
              </w:rPr>
            </w:pPr>
            <w:r>
              <w:rPr>
                <w:color w:val="000000"/>
                <w:sz w:val="13"/>
                <w:szCs w:val="13"/>
              </w:rPr>
              <w:t>38,645</w:t>
            </w:r>
          </w:p>
        </w:tc>
        <w:tc>
          <w:tcPr>
            <w:tcW w:w="725"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46,899</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40,942</w:t>
            </w:r>
          </w:p>
        </w:tc>
        <w:tc>
          <w:tcPr>
            <w:tcW w:w="810" w:type="dxa"/>
            <w:tcBorders>
              <w:top w:val="nil"/>
              <w:left w:val="nil"/>
              <w:bottom w:val="nil"/>
              <w:right w:val="nil"/>
            </w:tcBorders>
            <w:tcMar>
              <w:left w:w="43" w:type="dxa"/>
              <w:right w:w="43" w:type="dxa"/>
            </w:tcMar>
            <w:vAlign w:val="center"/>
          </w:tcPr>
          <w:p w:rsidR="003906E6" w:rsidRDefault="003906E6" w:rsidP="003906E6">
            <w:pPr>
              <w:jc w:val="right"/>
              <w:rPr>
                <w:color w:val="000000"/>
                <w:sz w:val="13"/>
                <w:szCs w:val="13"/>
              </w:rPr>
            </w:pPr>
            <w:r>
              <w:rPr>
                <w:color w:val="000000"/>
                <w:sz w:val="13"/>
                <w:szCs w:val="13"/>
              </w:rPr>
              <w:t>49,546</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58,840</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39,257</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49,963</w:t>
            </w:r>
          </w:p>
        </w:tc>
      </w:tr>
      <w:tr w:rsidR="003906E6" w:rsidRPr="00BF4323" w:rsidTr="003906E6">
        <w:trPr>
          <w:cantSplit/>
          <w:trHeight w:val="216"/>
        </w:trPr>
        <w:tc>
          <w:tcPr>
            <w:tcW w:w="2571" w:type="dxa"/>
            <w:tcBorders>
              <w:top w:val="nil"/>
              <w:left w:val="nil"/>
              <w:bottom w:val="nil"/>
              <w:right w:val="nil"/>
            </w:tcBorders>
            <w:shd w:val="clear" w:color="auto" w:fill="auto"/>
            <w:noWrap/>
            <w:vAlign w:val="center"/>
          </w:tcPr>
          <w:p w:rsidR="003906E6" w:rsidRPr="00BF4323" w:rsidRDefault="003906E6" w:rsidP="003906E6">
            <w:pPr>
              <w:rPr>
                <w:sz w:val="14"/>
                <w:szCs w:val="14"/>
              </w:rPr>
            </w:pPr>
            <w:r w:rsidRPr="00BF4323">
              <w:rPr>
                <w:sz w:val="14"/>
                <w:szCs w:val="14"/>
              </w:rPr>
              <w:t>30 Leather Tanned</w:t>
            </w:r>
          </w:p>
        </w:tc>
        <w:tc>
          <w:tcPr>
            <w:tcW w:w="736"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color w:val="000000"/>
                <w:sz w:val="13"/>
                <w:szCs w:val="13"/>
              </w:rPr>
            </w:pPr>
            <w:r>
              <w:rPr>
                <w:color w:val="000000"/>
                <w:sz w:val="13"/>
                <w:szCs w:val="13"/>
              </w:rPr>
              <w:t>418,527</w:t>
            </w:r>
          </w:p>
        </w:tc>
        <w:tc>
          <w:tcPr>
            <w:tcW w:w="735"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color w:val="000000"/>
                <w:sz w:val="13"/>
                <w:szCs w:val="13"/>
              </w:rPr>
            </w:pPr>
            <w:r>
              <w:rPr>
                <w:color w:val="000000"/>
                <w:sz w:val="13"/>
                <w:szCs w:val="13"/>
              </w:rPr>
              <w:t>376,622</w:t>
            </w:r>
          </w:p>
        </w:tc>
        <w:tc>
          <w:tcPr>
            <w:tcW w:w="741"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color w:val="000000"/>
                <w:sz w:val="13"/>
                <w:szCs w:val="13"/>
              </w:rPr>
            </w:pPr>
            <w:r>
              <w:rPr>
                <w:color w:val="000000"/>
                <w:sz w:val="13"/>
                <w:szCs w:val="13"/>
              </w:rPr>
              <w:t>31,968</w:t>
            </w:r>
          </w:p>
        </w:tc>
        <w:tc>
          <w:tcPr>
            <w:tcW w:w="725"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33,601</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29,769</w:t>
            </w:r>
          </w:p>
        </w:tc>
        <w:tc>
          <w:tcPr>
            <w:tcW w:w="810" w:type="dxa"/>
            <w:tcBorders>
              <w:top w:val="nil"/>
              <w:left w:val="nil"/>
              <w:bottom w:val="nil"/>
              <w:right w:val="nil"/>
            </w:tcBorders>
            <w:tcMar>
              <w:left w:w="43" w:type="dxa"/>
              <w:right w:w="43" w:type="dxa"/>
            </w:tcMar>
            <w:vAlign w:val="center"/>
          </w:tcPr>
          <w:p w:rsidR="003906E6" w:rsidRDefault="003906E6" w:rsidP="003906E6">
            <w:pPr>
              <w:jc w:val="right"/>
              <w:rPr>
                <w:color w:val="000000"/>
                <w:sz w:val="13"/>
                <w:szCs w:val="13"/>
              </w:rPr>
            </w:pPr>
            <w:r>
              <w:rPr>
                <w:color w:val="000000"/>
                <w:sz w:val="13"/>
                <w:szCs w:val="13"/>
              </w:rPr>
              <w:t>35,157</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31,223</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31,123</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32,439</w:t>
            </w:r>
          </w:p>
        </w:tc>
      </w:tr>
      <w:tr w:rsidR="003906E6" w:rsidRPr="00BF4323" w:rsidTr="003906E6">
        <w:trPr>
          <w:cantSplit/>
          <w:trHeight w:val="216"/>
        </w:trPr>
        <w:tc>
          <w:tcPr>
            <w:tcW w:w="2571" w:type="dxa"/>
            <w:tcBorders>
              <w:top w:val="nil"/>
              <w:left w:val="nil"/>
              <w:bottom w:val="nil"/>
              <w:right w:val="nil"/>
            </w:tcBorders>
            <w:shd w:val="clear" w:color="auto" w:fill="auto"/>
            <w:noWrap/>
            <w:vAlign w:val="center"/>
          </w:tcPr>
          <w:p w:rsidR="003906E6" w:rsidRPr="00BF4323" w:rsidRDefault="003906E6" w:rsidP="003906E6">
            <w:pPr>
              <w:rPr>
                <w:sz w:val="14"/>
                <w:szCs w:val="14"/>
              </w:rPr>
            </w:pPr>
            <w:r w:rsidRPr="00BF4323">
              <w:rPr>
                <w:sz w:val="14"/>
                <w:szCs w:val="14"/>
              </w:rPr>
              <w:t>31.Leather Manufactures</w:t>
            </w:r>
          </w:p>
        </w:tc>
        <w:tc>
          <w:tcPr>
            <w:tcW w:w="736"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color w:val="000000"/>
                <w:sz w:val="13"/>
                <w:szCs w:val="13"/>
              </w:rPr>
            </w:pPr>
            <w:r>
              <w:rPr>
                <w:color w:val="000000"/>
                <w:sz w:val="13"/>
                <w:szCs w:val="13"/>
              </w:rPr>
              <w:t>487,965</w:t>
            </w:r>
          </w:p>
        </w:tc>
        <w:tc>
          <w:tcPr>
            <w:tcW w:w="735"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color w:val="000000"/>
                <w:sz w:val="13"/>
                <w:szCs w:val="13"/>
              </w:rPr>
            </w:pPr>
            <w:r>
              <w:rPr>
                <w:color w:val="000000"/>
                <w:sz w:val="13"/>
                <w:szCs w:val="13"/>
              </w:rPr>
              <w:t>486,031</w:t>
            </w:r>
          </w:p>
        </w:tc>
        <w:tc>
          <w:tcPr>
            <w:tcW w:w="741"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color w:val="000000"/>
                <w:sz w:val="13"/>
                <w:szCs w:val="13"/>
              </w:rPr>
            </w:pPr>
            <w:r>
              <w:rPr>
                <w:color w:val="000000"/>
                <w:sz w:val="13"/>
                <w:szCs w:val="13"/>
              </w:rPr>
              <w:t>35,474</w:t>
            </w:r>
          </w:p>
        </w:tc>
        <w:tc>
          <w:tcPr>
            <w:tcW w:w="725"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41,234</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36,476</w:t>
            </w:r>
          </w:p>
        </w:tc>
        <w:tc>
          <w:tcPr>
            <w:tcW w:w="810" w:type="dxa"/>
            <w:tcBorders>
              <w:top w:val="nil"/>
              <w:left w:val="nil"/>
              <w:bottom w:val="nil"/>
              <w:right w:val="nil"/>
            </w:tcBorders>
            <w:tcMar>
              <w:left w:w="43" w:type="dxa"/>
              <w:right w:w="43" w:type="dxa"/>
            </w:tcMar>
            <w:vAlign w:val="center"/>
          </w:tcPr>
          <w:p w:rsidR="003906E6" w:rsidRDefault="003906E6" w:rsidP="003906E6">
            <w:pPr>
              <w:jc w:val="right"/>
              <w:rPr>
                <w:color w:val="000000"/>
                <w:sz w:val="13"/>
                <w:szCs w:val="13"/>
              </w:rPr>
            </w:pPr>
            <w:r>
              <w:rPr>
                <w:color w:val="000000"/>
                <w:sz w:val="13"/>
                <w:szCs w:val="13"/>
              </w:rPr>
              <w:t>46,633</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50,725</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38,434</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54,927</w:t>
            </w:r>
          </w:p>
        </w:tc>
      </w:tr>
      <w:tr w:rsidR="003906E6" w:rsidRPr="00BF4323" w:rsidTr="003906E6">
        <w:trPr>
          <w:cantSplit/>
          <w:trHeight w:val="216"/>
        </w:trPr>
        <w:tc>
          <w:tcPr>
            <w:tcW w:w="2571" w:type="dxa"/>
            <w:tcBorders>
              <w:top w:val="nil"/>
              <w:left w:val="nil"/>
              <w:bottom w:val="nil"/>
              <w:right w:val="nil"/>
            </w:tcBorders>
            <w:shd w:val="clear" w:color="auto" w:fill="auto"/>
            <w:noWrap/>
            <w:vAlign w:val="center"/>
          </w:tcPr>
          <w:p w:rsidR="003906E6" w:rsidRPr="00BF4323" w:rsidRDefault="003906E6" w:rsidP="003906E6">
            <w:pPr>
              <w:rPr>
                <w:sz w:val="14"/>
                <w:szCs w:val="14"/>
              </w:rPr>
            </w:pPr>
            <w:r w:rsidRPr="00BF4323">
              <w:rPr>
                <w:sz w:val="14"/>
                <w:szCs w:val="14"/>
              </w:rPr>
              <w:t>32.Footwear</w:t>
            </w:r>
          </w:p>
        </w:tc>
        <w:tc>
          <w:tcPr>
            <w:tcW w:w="736"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color w:val="000000"/>
                <w:sz w:val="13"/>
                <w:szCs w:val="13"/>
              </w:rPr>
            </w:pPr>
            <w:r>
              <w:rPr>
                <w:color w:val="000000"/>
                <w:sz w:val="13"/>
                <w:szCs w:val="13"/>
              </w:rPr>
              <w:t>98,338</w:t>
            </w:r>
          </w:p>
        </w:tc>
        <w:tc>
          <w:tcPr>
            <w:tcW w:w="735"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color w:val="000000"/>
                <w:sz w:val="13"/>
                <w:szCs w:val="13"/>
              </w:rPr>
            </w:pPr>
            <w:r>
              <w:rPr>
                <w:color w:val="000000"/>
                <w:sz w:val="13"/>
                <w:szCs w:val="13"/>
              </w:rPr>
              <w:t>89,777</w:t>
            </w:r>
          </w:p>
        </w:tc>
        <w:tc>
          <w:tcPr>
            <w:tcW w:w="741"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color w:val="000000"/>
                <w:sz w:val="13"/>
                <w:szCs w:val="13"/>
              </w:rPr>
            </w:pPr>
            <w:r>
              <w:rPr>
                <w:color w:val="000000"/>
                <w:sz w:val="13"/>
                <w:szCs w:val="13"/>
              </w:rPr>
              <w:t>8,536</w:t>
            </w:r>
          </w:p>
        </w:tc>
        <w:tc>
          <w:tcPr>
            <w:tcW w:w="725"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7,768</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5,347</w:t>
            </w:r>
          </w:p>
        </w:tc>
        <w:tc>
          <w:tcPr>
            <w:tcW w:w="810" w:type="dxa"/>
            <w:tcBorders>
              <w:top w:val="nil"/>
              <w:left w:val="nil"/>
              <w:bottom w:val="nil"/>
              <w:right w:val="nil"/>
            </w:tcBorders>
            <w:tcMar>
              <w:left w:w="43" w:type="dxa"/>
              <w:right w:w="43" w:type="dxa"/>
            </w:tcMar>
            <w:vAlign w:val="center"/>
          </w:tcPr>
          <w:p w:rsidR="003906E6" w:rsidRDefault="003906E6" w:rsidP="003906E6">
            <w:pPr>
              <w:jc w:val="right"/>
              <w:rPr>
                <w:color w:val="000000"/>
                <w:sz w:val="13"/>
                <w:szCs w:val="13"/>
              </w:rPr>
            </w:pPr>
            <w:r>
              <w:rPr>
                <w:color w:val="000000"/>
                <w:sz w:val="13"/>
                <w:szCs w:val="13"/>
              </w:rPr>
              <w:t>7,896</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6,680</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6,990</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10,626</w:t>
            </w:r>
          </w:p>
        </w:tc>
      </w:tr>
      <w:tr w:rsidR="003906E6" w:rsidRPr="00BF4323" w:rsidTr="003906E6">
        <w:trPr>
          <w:cantSplit/>
          <w:trHeight w:val="216"/>
        </w:trPr>
        <w:tc>
          <w:tcPr>
            <w:tcW w:w="2571" w:type="dxa"/>
            <w:tcBorders>
              <w:top w:val="nil"/>
              <w:left w:val="nil"/>
              <w:bottom w:val="nil"/>
              <w:right w:val="nil"/>
            </w:tcBorders>
            <w:shd w:val="clear" w:color="auto" w:fill="auto"/>
            <w:noWrap/>
            <w:vAlign w:val="center"/>
          </w:tcPr>
          <w:p w:rsidR="003906E6" w:rsidRPr="00BF4323" w:rsidRDefault="003906E6" w:rsidP="003906E6">
            <w:pPr>
              <w:ind w:left="252" w:hanging="252"/>
              <w:rPr>
                <w:sz w:val="14"/>
                <w:szCs w:val="14"/>
              </w:rPr>
            </w:pPr>
            <w:r w:rsidRPr="00BF4323">
              <w:rPr>
                <w:sz w:val="14"/>
                <w:szCs w:val="14"/>
              </w:rPr>
              <w:t>33 Surgical Goods &amp; Medical Instr.</w:t>
            </w:r>
          </w:p>
        </w:tc>
        <w:tc>
          <w:tcPr>
            <w:tcW w:w="736"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color w:val="000000"/>
                <w:sz w:val="13"/>
                <w:szCs w:val="13"/>
              </w:rPr>
            </w:pPr>
            <w:r>
              <w:rPr>
                <w:color w:val="000000"/>
                <w:sz w:val="13"/>
                <w:szCs w:val="13"/>
              </w:rPr>
              <w:t>423,680</w:t>
            </w:r>
          </w:p>
        </w:tc>
        <w:tc>
          <w:tcPr>
            <w:tcW w:w="735"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color w:val="000000"/>
                <w:sz w:val="13"/>
                <w:szCs w:val="13"/>
              </w:rPr>
            </w:pPr>
            <w:r>
              <w:rPr>
                <w:color w:val="000000"/>
                <w:sz w:val="13"/>
                <w:szCs w:val="13"/>
              </w:rPr>
              <w:t>395,600</w:t>
            </w:r>
          </w:p>
        </w:tc>
        <w:tc>
          <w:tcPr>
            <w:tcW w:w="741"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color w:val="000000"/>
                <w:sz w:val="13"/>
                <w:szCs w:val="13"/>
              </w:rPr>
            </w:pPr>
            <w:r>
              <w:rPr>
                <w:color w:val="000000"/>
                <w:sz w:val="13"/>
                <w:szCs w:val="13"/>
              </w:rPr>
              <w:t>25,284</w:t>
            </w:r>
          </w:p>
        </w:tc>
        <w:tc>
          <w:tcPr>
            <w:tcW w:w="725"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31,531</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34,685</w:t>
            </w:r>
          </w:p>
        </w:tc>
        <w:tc>
          <w:tcPr>
            <w:tcW w:w="810" w:type="dxa"/>
            <w:tcBorders>
              <w:top w:val="nil"/>
              <w:left w:val="nil"/>
              <w:bottom w:val="nil"/>
              <w:right w:val="nil"/>
            </w:tcBorders>
            <w:tcMar>
              <w:left w:w="43" w:type="dxa"/>
              <w:right w:w="43" w:type="dxa"/>
            </w:tcMar>
            <w:vAlign w:val="center"/>
          </w:tcPr>
          <w:p w:rsidR="003906E6" w:rsidRDefault="003906E6" w:rsidP="003906E6">
            <w:pPr>
              <w:jc w:val="right"/>
              <w:rPr>
                <w:color w:val="000000"/>
                <w:sz w:val="13"/>
                <w:szCs w:val="13"/>
              </w:rPr>
            </w:pPr>
            <w:r>
              <w:rPr>
                <w:color w:val="000000"/>
                <w:sz w:val="13"/>
                <w:szCs w:val="13"/>
              </w:rPr>
              <w:t>38,526</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42,513</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28,926</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44,010</w:t>
            </w:r>
          </w:p>
        </w:tc>
      </w:tr>
      <w:tr w:rsidR="003906E6" w:rsidRPr="00BF4323" w:rsidTr="003906E6">
        <w:trPr>
          <w:cantSplit/>
          <w:trHeight w:val="216"/>
        </w:trPr>
        <w:tc>
          <w:tcPr>
            <w:tcW w:w="2571" w:type="dxa"/>
            <w:tcBorders>
              <w:top w:val="nil"/>
              <w:left w:val="nil"/>
              <w:bottom w:val="nil"/>
              <w:right w:val="nil"/>
            </w:tcBorders>
            <w:shd w:val="clear" w:color="auto" w:fill="auto"/>
            <w:noWrap/>
            <w:vAlign w:val="center"/>
          </w:tcPr>
          <w:p w:rsidR="003906E6" w:rsidRPr="00BF4323" w:rsidRDefault="003906E6" w:rsidP="003906E6">
            <w:pPr>
              <w:ind w:left="252" w:hanging="252"/>
              <w:rPr>
                <w:sz w:val="14"/>
                <w:szCs w:val="14"/>
              </w:rPr>
            </w:pPr>
            <w:r w:rsidRPr="00BF4323">
              <w:rPr>
                <w:sz w:val="14"/>
                <w:szCs w:val="14"/>
              </w:rPr>
              <w:t>34 Cutlery</w:t>
            </w:r>
          </w:p>
        </w:tc>
        <w:tc>
          <w:tcPr>
            <w:tcW w:w="736"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color w:val="000000"/>
                <w:sz w:val="13"/>
                <w:szCs w:val="13"/>
              </w:rPr>
            </w:pPr>
            <w:r>
              <w:rPr>
                <w:color w:val="000000"/>
                <w:sz w:val="13"/>
                <w:szCs w:val="13"/>
              </w:rPr>
              <w:t>55,111</w:t>
            </w:r>
          </w:p>
        </w:tc>
        <w:tc>
          <w:tcPr>
            <w:tcW w:w="735"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color w:val="000000"/>
                <w:sz w:val="13"/>
                <w:szCs w:val="13"/>
              </w:rPr>
            </w:pPr>
            <w:r>
              <w:rPr>
                <w:color w:val="000000"/>
                <w:sz w:val="13"/>
                <w:szCs w:val="13"/>
              </w:rPr>
              <w:t>60,240</w:t>
            </w:r>
          </w:p>
        </w:tc>
        <w:tc>
          <w:tcPr>
            <w:tcW w:w="741"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color w:val="000000"/>
                <w:sz w:val="13"/>
                <w:szCs w:val="13"/>
              </w:rPr>
            </w:pPr>
            <w:r>
              <w:rPr>
                <w:color w:val="000000"/>
                <w:sz w:val="13"/>
                <w:szCs w:val="13"/>
              </w:rPr>
              <w:t>3,911</w:t>
            </w:r>
          </w:p>
        </w:tc>
        <w:tc>
          <w:tcPr>
            <w:tcW w:w="725"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5,467</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4,968</w:t>
            </w:r>
          </w:p>
        </w:tc>
        <w:tc>
          <w:tcPr>
            <w:tcW w:w="810" w:type="dxa"/>
            <w:tcBorders>
              <w:top w:val="nil"/>
              <w:left w:val="nil"/>
              <w:bottom w:val="nil"/>
              <w:right w:val="nil"/>
            </w:tcBorders>
            <w:tcMar>
              <w:left w:w="43" w:type="dxa"/>
              <w:right w:w="43" w:type="dxa"/>
            </w:tcMar>
            <w:vAlign w:val="center"/>
          </w:tcPr>
          <w:p w:rsidR="003906E6" w:rsidRDefault="003906E6" w:rsidP="003906E6">
            <w:pPr>
              <w:jc w:val="right"/>
              <w:rPr>
                <w:color w:val="000000"/>
                <w:sz w:val="13"/>
                <w:szCs w:val="13"/>
              </w:rPr>
            </w:pPr>
            <w:r>
              <w:rPr>
                <w:color w:val="000000"/>
                <w:sz w:val="13"/>
                <w:szCs w:val="13"/>
              </w:rPr>
              <w:t>4,943</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6,719</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4,169</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5,599</w:t>
            </w:r>
          </w:p>
        </w:tc>
      </w:tr>
      <w:tr w:rsidR="003906E6" w:rsidRPr="00BF4323" w:rsidTr="003906E6">
        <w:trPr>
          <w:cantSplit/>
          <w:trHeight w:val="216"/>
        </w:trPr>
        <w:tc>
          <w:tcPr>
            <w:tcW w:w="2571" w:type="dxa"/>
            <w:tcBorders>
              <w:top w:val="nil"/>
              <w:left w:val="nil"/>
              <w:bottom w:val="nil"/>
              <w:right w:val="nil"/>
            </w:tcBorders>
            <w:shd w:val="clear" w:color="auto" w:fill="auto"/>
            <w:noWrap/>
            <w:vAlign w:val="center"/>
          </w:tcPr>
          <w:p w:rsidR="003906E6" w:rsidRPr="00BF4323" w:rsidRDefault="003906E6" w:rsidP="003906E6">
            <w:pPr>
              <w:ind w:left="252" w:hanging="252"/>
              <w:rPr>
                <w:sz w:val="14"/>
                <w:szCs w:val="14"/>
              </w:rPr>
            </w:pPr>
            <w:r w:rsidRPr="00BF4323">
              <w:rPr>
                <w:sz w:val="14"/>
                <w:szCs w:val="14"/>
              </w:rPr>
              <w:t>35 Onyx Manufactured</w:t>
            </w:r>
          </w:p>
        </w:tc>
        <w:tc>
          <w:tcPr>
            <w:tcW w:w="736"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color w:val="000000"/>
                <w:sz w:val="13"/>
                <w:szCs w:val="13"/>
              </w:rPr>
            </w:pPr>
            <w:r>
              <w:rPr>
                <w:color w:val="000000"/>
                <w:sz w:val="13"/>
                <w:szCs w:val="13"/>
              </w:rPr>
              <w:t>11,595</w:t>
            </w:r>
          </w:p>
        </w:tc>
        <w:tc>
          <w:tcPr>
            <w:tcW w:w="735"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color w:val="000000"/>
                <w:sz w:val="13"/>
                <w:szCs w:val="13"/>
              </w:rPr>
            </w:pPr>
            <w:r>
              <w:rPr>
                <w:color w:val="000000"/>
                <w:sz w:val="13"/>
                <w:szCs w:val="13"/>
              </w:rPr>
              <w:t>8,341</w:t>
            </w:r>
          </w:p>
        </w:tc>
        <w:tc>
          <w:tcPr>
            <w:tcW w:w="741"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color w:val="000000"/>
                <w:sz w:val="13"/>
                <w:szCs w:val="13"/>
              </w:rPr>
            </w:pPr>
            <w:r>
              <w:rPr>
                <w:color w:val="000000"/>
                <w:sz w:val="13"/>
                <w:szCs w:val="13"/>
              </w:rPr>
              <w:t>493</w:t>
            </w:r>
          </w:p>
        </w:tc>
        <w:tc>
          <w:tcPr>
            <w:tcW w:w="725"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1,092</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426</w:t>
            </w:r>
          </w:p>
        </w:tc>
        <w:tc>
          <w:tcPr>
            <w:tcW w:w="810" w:type="dxa"/>
            <w:tcBorders>
              <w:top w:val="nil"/>
              <w:left w:val="nil"/>
              <w:bottom w:val="nil"/>
              <w:right w:val="nil"/>
            </w:tcBorders>
            <w:tcMar>
              <w:left w:w="43" w:type="dxa"/>
              <w:right w:w="43" w:type="dxa"/>
            </w:tcMar>
            <w:vAlign w:val="center"/>
          </w:tcPr>
          <w:p w:rsidR="003906E6" w:rsidRDefault="003906E6" w:rsidP="003906E6">
            <w:pPr>
              <w:jc w:val="right"/>
              <w:rPr>
                <w:color w:val="000000"/>
                <w:sz w:val="13"/>
                <w:szCs w:val="13"/>
              </w:rPr>
            </w:pPr>
            <w:r>
              <w:rPr>
                <w:color w:val="000000"/>
                <w:sz w:val="13"/>
                <w:szCs w:val="13"/>
              </w:rPr>
              <w:t>632</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568</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355</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842</w:t>
            </w:r>
          </w:p>
        </w:tc>
      </w:tr>
      <w:tr w:rsidR="003906E6" w:rsidRPr="00BF4323" w:rsidTr="003906E6">
        <w:trPr>
          <w:cantSplit/>
          <w:trHeight w:val="216"/>
        </w:trPr>
        <w:tc>
          <w:tcPr>
            <w:tcW w:w="2571" w:type="dxa"/>
            <w:tcBorders>
              <w:top w:val="nil"/>
              <w:left w:val="nil"/>
              <w:bottom w:val="nil"/>
              <w:right w:val="nil"/>
            </w:tcBorders>
            <w:shd w:val="clear" w:color="auto" w:fill="auto"/>
            <w:noWrap/>
            <w:vAlign w:val="center"/>
          </w:tcPr>
          <w:p w:rsidR="003906E6" w:rsidRPr="00BF4323" w:rsidRDefault="003906E6" w:rsidP="003906E6">
            <w:pPr>
              <w:ind w:left="180" w:hanging="180"/>
              <w:rPr>
                <w:sz w:val="14"/>
                <w:szCs w:val="14"/>
              </w:rPr>
            </w:pPr>
            <w:r w:rsidRPr="00BF4323">
              <w:rPr>
                <w:sz w:val="14"/>
                <w:szCs w:val="14"/>
              </w:rPr>
              <w:t xml:space="preserve">36.Chemical and </w:t>
            </w:r>
            <w:proofErr w:type="spellStart"/>
            <w:r w:rsidRPr="00BF4323">
              <w:rPr>
                <w:sz w:val="14"/>
                <w:szCs w:val="14"/>
              </w:rPr>
              <w:t>Pharmaceutica</w:t>
            </w:r>
            <w:proofErr w:type="spellEnd"/>
            <w:r w:rsidRPr="00BF4323">
              <w:rPr>
                <w:sz w:val="14"/>
                <w:szCs w:val="14"/>
              </w:rPr>
              <w:t xml:space="preserve"> Products</w:t>
            </w:r>
          </w:p>
        </w:tc>
        <w:tc>
          <w:tcPr>
            <w:tcW w:w="736"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color w:val="000000"/>
                <w:sz w:val="13"/>
                <w:szCs w:val="13"/>
              </w:rPr>
            </w:pPr>
            <w:r>
              <w:rPr>
                <w:color w:val="000000"/>
                <w:sz w:val="13"/>
                <w:szCs w:val="13"/>
              </w:rPr>
              <w:t>1,052,316</w:t>
            </w:r>
          </w:p>
        </w:tc>
        <w:tc>
          <w:tcPr>
            <w:tcW w:w="735"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color w:val="000000"/>
                <w:sz w:val="13"/>
                <w:szCs w:val="13"/>
              </w:rPr>
            </w:pPr>
            <w:r>
              <w:rPr>
                <w:color w:val="000000"/>
                <w:sz w:val="13"/>
                <w:szCs w:val="13"/>
              </w:rPr>
              <w:t>1,110,531</w:t>
            </w:r>
          </w:p>
        </w:tc>
        <w:tc>
          <w:tcPr>
            <w:tcW w:w="741"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color w:val="000000"/>
                <w:sz w:val="13"/>
                <w:szCs w:val="13"/>
              </w:rPr>
            </w:pPr>
            <w:r>
              <w:rPr>
                <w:color w:val="000000"/>
                <w:sz w:val="13"/>
                <w:szCs w:val="13"/>
              </w:rPr>
              <w:t>79,317</w:t>
            </w:r>
          </w:p>
        </w:tc>
        <w:tc>
          <w:tcPr>
            <w:tcW w:w="725"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75,936</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99,199</w:t>
            </w:r>
          </w:p>
        </w:tc>
        <w:tc>
          <w:tcPr>
            <w:tcW w:w="810" w:type="dxa"/>
            <w:tcBorders>
              <w:top w:val="nil"/>
              <w:left w:val="nil"/>
              <w:bottom w:val="nil"/>
              <w:right w:val="nil"/>
            </w:tcBorders>
            <w:tcMar>
              <w:left w:w="43" w:type="dxa"/>
              <w:right w:w="43" w:type="dxa"/>
            </w:tcMar>
            <w:vAlign w:val="center"/>
          </w:tcPr>
          <w:p w:rsidR="003906E6" w:rsidRDefault="003906E6" w:rsidP="003906E6">
            <w:pPr>
              <w:jc w:val="right"/>
              <w:rPr>
                <w:color w:val="000000"/>
                <w:sz w:val="13"/>
                <w:szCs w:val="13"/>
              </w:rPr>
            </w:pPr>
            <w:r>
              <w:rPr>
                <w:color w:val="000000"/>
                <w:sz w:val="13"/>
                <w:szCs w:val="13"/>
              </w:rPr>
              <w:t>129,720</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96,416</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103,612</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135,654</w:t>
            </w:r>
          </w:p>
        </w:tc>
      </w:tr>
      <w:tr w:rsidR="003906E6" w:rsidRPr="00BF4323" w:rsidTr="003906E6">
        <w:trPr>
          <w:cantSplit/>
          <w:trHeight w:val="216"/>
        </w:trPr>
        <w:tc>
          <w:tcPr>
            <w:tcW w:w="2571" w:type="dxa"/>
            <w:tcBorders>
              <w:top w:val="nil"/>
              <w:left w:val="nil"/>
              <w:bottom w:val="nil"/>
              <w:right w:val="nil"/>
            </w:tcBorders>
            <w:shd w:val="clear" w:color="auto" w:fill="auto"/>
            <w:noWrap/>
            <w:vAlign w:val="center"/>
          </w:tcPr>
          <w:p w:rsidR="003906E6" w:rsidRPr="00BF4323" w:rsidRDefault="003906E6" w:rsidP="003906E6">
            <w:pPr>
              <w:rPr>
                <w:sz w:val="14"/>
                <w:szCs w:val="14"/>
              </w:rPr>
            </w:pPr>
            <w:r w:rsidRPr="00BF4323">
              <w:rPr>
                <w:sz w:val="14"/>
                <w:szCs w:val="14"/>
              </w:rPr>
              <w:t>37.Engineering Goods</w:t>
            </w:r>
          </w:p>
        </w:tc>
        <w:tc>
          <w:tcPr>
            <w:tcW w:w="736"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color w:val="000000"/>
                <w:sz w:val="13"/>
                <w:szCs w:val="13"/>
              </w:rPr>
            </w:pPr>
            <w:r>
              <w:rPr>
                <w:color w:val="000000"/>
                <w:sz w:val="13"/>
                <w:szCs w:val="13"/>
              </w:rPr>
              <w:t>214,171</w:t>
            </w:r>
          </w:p>
        </w:tc>
        <w:tc>
          <w:tcPr>
            <w:tcW w:w="735"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color w:val="000000"/>
                <w:sz w:val="13"/>
                <w:szCs w:val="13"/>
              </w:rPr>
            </w:pPr>
            <w:r>
              <w:rPr>
                <w:color w:val="000000"/>
                <w:sz w:val="13"/>
                <w:szCs w:val="13"/>
              </w:rPr>
              <w:t>182,883</w:t>
            </w:r>
          </w:p>
        </w:tc>
        <w:tc>
          <w:tcPr>
            <w:tcW w:w="741"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color w:val="000000"/>
                <w:sz w:val="13"/>
                <w:szCs w:val="13"/>
              </w:rPr>
            </w:pPr>
            <w:r>
              <w:rPr>
                <w:color w:val="000000"/>
                <w:sz w:val="13"/>
                <w:szCs w:val="13"/>
              </w:rPr>
              <w:t>14,084</w:t>
            </w:r>
          </w:p>
        </w:tc>
        <w:tc>
          <w:tcPr>
            <w:tcW w:w="725"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20,932</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15,435</w:t>
            </w:r>
          </w:p>
        </w:tc>
        <w:tc>
          <w:tcPr>
            <w:tcW w:w="810" w:type="dxa"/>
            <w:tcBorders>
              <w:top w:val="nil"/>
              <w:left w:val="nil"/>
              <w:bottom w:val="nil"/>
              <w:right w:val="nil"/>
            </w:tcBorders>
            <w:tcMar>
              <w:left w:w="43" w:type="dxa"/>
              <w:right w:w="43" w:type="dxa"/>
            </w:tcMar>
            <w:vAlign w:val="center"/>
          </w:tcPr>
          <w:p w:rsidR="003906E6" w:rsidRDefault="003906E6" w:rsidP="003906E6">
            <w:pPr>
              <w:jc w:val="right"/>
              <w:rPr>
                <w:color w:val="000000"/>
                <w:sz w:val="13"/>
                <w:szCs w:val="13"/>
              </w:rPr>
            </w:pPr>
            <w:r>
              <w:rPr>
                <w:color w:val="000000"/>
                <w:sz w:val="13"/>
                <w:szCs w:val="13"/>
              </w:rPr>
              <w:t>16,630</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17,338</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15,623</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18,881</w:t>
            </w:r>
          </w:p>
        </w:tc>
      </w:tr>
      <w:tr w:rsidR="003906E6" w:rsidRPr="00BF4323" w:rsidTr="003906E6">
        <w:trPr>
          <w:cantSplit/>
          <w:trHeight w:val="216"/>
        </w:trPr>
        <w:tc>
          <w:tcPr>
            <w:tcW w:w="2571" w:type="dxa"/>
            <w:tcBorders>
              <w:top w:val="nil"/>
              <w:left w:val="nil"/>
              <w:bottom w:val="nil"/>
              <w:right w:val="nil"/>
            </w:tcBorders>
            <w:shd w:val="clear" w:color="auto" w:fill="auto"/>
            <w:noWrap/>
            <w:vAlign w:val="center"/>
          </w:tcPr>
          <w:p w:rsidR="003906E6" w:rsidRPr="00BF4323" w:rsidRDefault="003906E6" w:rsidP="003906E6">
            <w:pPr>
              <w:rPr>
                <w:sz w:val="14"/>
                <w:szCs w:val="14"/>
              </w:rPr>
            </w:pPr>
            <w:r w:rsidRPr="00BF4323">
              <w:rPr>
                <w:sz w:val="14"/>
                <w:szCs w:val="14"/>
              </w:rPr>
              <w:t>38 Gems</w:t>
            </w:r>
          </w:p>
        </w:tc>
        <w:tc>
          <w:tcPr>
            <w:tcW w:w="736"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color w:val="000000"/>
                <w:sz w:val="13"/>
                <w:szCs w:val="13"/>
              </w:rPr>
            </w:pPr>
            <w:r>
              <w:rPr>
                <w:color w:val="000000"/>
                <w:sz w:val="13"/>
                <w:szCs w:val="13"/>
              </w:rPr>
              <w:t>5,099</w:t>
            </w:r>
          </w:p>
        </w:tc>
        <w:tc>
          <w:tcPr>
            <w:tcW w:w="735"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color w:val="000000"/>
                <w:sz w:val="13"/>
                <w:szCs w:val="13"/>
              </w:rPr>
            </w:pPr>
            <w:r>
              <w:rPr>
                <w:color w:val="000000"/>
                <w:sz w:val="13"/>
                <w:szCs w:val="13"/>
              </w:rPr>
              <w:t>6,826</w:t>
            </w:r>
          </w:p>
        </w:tc>
        <w:tc>
          <w:tcPr>
            <w:tcW w:w="741"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color w:val="000000"/>
                <w:sz w:val="13"/>
                <w:szCs w:val="13"/>
              </w:rPr>
            </w:pPr>
            <w:r>
              <w:rPr>
                <w:color w:val="000000"/>
                <w:sz w:val="13"/>
                <w:szCs w:val="13"/>
              </w:rPr>
              <w:t>533</w:t>
            </w:r>
          </w:p>
        </w:tc>
        <w:tc>
          <w:tcPr>
            <w:tcW w:w="725"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413</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859</w:t>
            </w:r>
          </w:p>
        </w:tc>
        <w:tc>
          <w:tcPr>
            <w:tcW w:w="810" w:type="dxa"/>
            <w:tcBorders>
              <w:top w:val="nil"/>
              <w:left w:val="nil"/>
              <w:bottom w:val="nil"/>
              <w:right w:val="nil"/>
            </w:tcBorders>
            <w:tcMar>
              <w:left w:w="43" w:type="dxa"/>
              <w:right w:w="43" w:type="dxa"/>
            </w:tcMar>
            <w:vAlign w:val="center"/>
          </w:tcPr>
          <w:p w:rsidR="003906E6" w:rsidRDefault="003906E6" w:rsidP="003906E6">
            <w:pPr>
              <w:jc w:val="right"/>
              <w:rPr>
                <w:color w:val="000000"/>
                <w:sz w:val="13"/>
                <w:szCs w:val="13"/>
              </w:rPr>
            </w:pPr>
            <w:r>
              <w:rPr>
                <w:color w:val="000000"/>
                <w:sz w:val="13"/>
                <w:szCs w:val="13"/>
              </w:rPr>
              <w:t>319</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331</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266</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363</w:t>
            </w:r>
          </w:p>
        </w:tc>
      </w:tr>
      <w:tr w:rsidR="003906E6" w:rsidRPr="00BF4323" w:rsidTr="003906E6">
        <w:trPr>
          <w:cantSplit/>
          <w:trHeight w:val="216"/>
        </w:trPr>
        <w:tc>
          <w:tcPr>
            <w:tcW w:w="2571" w:type="dxa"/>
            <w:tcBorders>
              <w:top w:val="nil"/>
              <w:left w:val="nil"/>
              <w:bottom w:val="nil"/>
              <w:right w:val="nil"/>
            </w:tcBorders>
            <w:shd w:val="clear" w:color="auto" w:fill="auto"/>
            <w:noWrap/>
            <w:vAlign w:val="center"/>
          </w:tcPr>
          <w:p w:rsidR="003906E6" w:rsidRPr="00BF4323" w:rsidRDefault="003906E6" w:rsidP="003906E6">
            <w:pPr>
              <w:rPr>
                <w:sz w:val="14"/>
                <w:szCs w:val="14"/>
              </w:rPr>
            </w:pPr>
            <w:r w:rsidRPr="00BF4323">
              <w:rPr>
                <w:sz w:val="14"/>
                <w:szCs w:val="14"/>
              </w:rPr>
              <w:t xml:space="preserve">39 </w:t>
            </w:r>
            <w:proofErr w:type="spellStart"/>
            <w:r w:rsidRPr="00BF4323">
              <w:rPr>
                <w:sz w:val="14"/>
                <w:szCs w:val="14"/>
              </w:rPr>
              <w:t>Jewellary</w:t>
            </w:r>
            <w:proofErr w:type="spellEnd"/>
          </w:p>
        </w:tc>
        <w:tc>
          <w:tcPr>
            <w:tcW w:w="736"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color w:val="000000"/>
                <w:sz w:val="13"/>
                <w:szCs w:val="13"/>
              </w:rPr>
            </w:pPr>
            <w:r>
              <w:rPr>
                <w:color w:val="000000"/>
                <w:sz w:val="13"/>
                <w:szCs w:val="13"/>
              </w:rPr>
              <w:t>7,380</w:t>
            </w:r>
          </w:p>
        </w:tc>
        <w:tc>
          <w:tcPr>
            <w:tcW w:w="735"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color w:val="000000"/>
                <w:sz w:val="13"/>
                <w:szCs w:val="13"/>
              </w:rPr>
            </w:pPr>
            <w:r>
              <w:rPr>
                <w:color w:val="000000"/>
                <w:sz w:val="13"/>
                <w:szCs w:val="13"/>
              </w:rPr>
              <w:t>7,602</w:t>
            </w:r>
          </w:p>
        </w:tc>
        <w:tc>
          <w:tcPr>
            <w:tcW w:w="741"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color w:val="000000"/>
                <w:sz w:val="13"/>
                <w:szCs w:val="13"/>
              </w:rPr>
            </w:pPr>
            <w:r>
              <w:rPr>
                <w:color w:val="000000"/>
                <w:sz w:val="13"/>
                <w:szCs w:val="13"/>
              </w:rPr>
              <w:t>621</w:t>
            </w:r>
          </w:p>
        </w:tc>
        <w:tc>
          <w:tcPr>
            <w:tcW w:w="725"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827</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375</w:t>
            </w:r>
          </w:p>
        </w:tc>
        <w:tc>
          <w:tcPr>
            <w:tcW w:w="810" w:type="dxa"/>
            <w:tcBorders>
              <w:top w:val="nil"/>
              <w:left w:val="nil"/>
              <w:bottom w:val="nil"/>
              <w:right w:val="nil"/>
            </w:tcBorders>
            <w:tcMar>
              <w:left w:w="43" w:type="dxa"/>
              <w:right w:w="43" w:type="dxa"/>
            </w:tcMar>
            <w:vAlign w:val="center"/>
          </w:tcPr>
          <w:p w:rsidR="003906E6" w:rsidRDefault="003906E6" w:rsidP="003906E6">
            <w:pPr>
              <w:jc w:val="right"/>
              <w:rPr>
                <w:color w:val="000000"/>
                <w:sz w:val="13"/>
                <w:szCs w:val="13"/>
              </w:rPr>
            </w:pPr>
            <w:r>
              <w:rPr>
                <w:color w:val="000000"/>
                <w:sz w:val="13"/>
                <w:szCs w:val="13"/>
              </w:rPr>
              <w:t>536</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401</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569</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567</w:t>
            </w:r>
          </w:p>
        </w:tc>
      </w:tr>
      <w:tr w:rsidR="003906E6" w:rsidRPr="00BF4323" w:rsidTr="003906E6">
        <w:trPr>
          <w:cantSplit/>
          <w:trHeight w:val="216"/>
        </w:trPr>
        <w:tc>
          <w:tcPr>
            <w:tcW w:w="2571" w:type="dxa"/>
            <w:tcBorders>
              <w:top w:val="nil"/>
              <w:left w:val="nil"/>
              <w:bottom w:val="nil"/>
              <w:right w:val="nil"/>
            </w:tcBorders>
            <w:shd w:val="clear" w:color="auto" w:fill="auto"/>
            <w:noWrap/>
            <w:vAlign w:val="center"/>
          </w:tcPr>
          <w:p w:rsidR="003906E6" w:rsidRPr="00BF4323" w:rsidRDefault="003906E6" w:rsidP="003906E6">
            <w:pPr>
              <w:rPr>
                <w:sz w:val="14"/>
                <w:szCs w:val="14"/>
              </w:rPr>
            </w:pPr>
            <w:r w:rsidRPr="00BF4323">
              <w:rPr>
                <w:sz w:val="14"/>
                <w:szCs w:val="14"/>
              </w:rPr>
              <w:t>40 Furniture</w:t>
            </w:r>
          </w:p>
        </w:tc>
        <w:tc>
          <w:tcPr>
            <w:tcW w:w="736"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color w:val="000000"/>
                <w:sz w:val="13"/>
                <w:szCs w:val="13"/>
              </w:rPr>
            </w:pPr>
            <w:r>
              <w:rPr>
                <w:color w:val="000000"/>
                <w:sz w:val="13"/>
                <w:szCs w:val="13"/>
              </w:rPr>
              <w:t>5,859</w:t>
            </w:r>
          </w:p>
        </w:tc>
        <w:tc>
          <w:tcPr>
            <w:tcW w:w="735"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color w:val="000000"/>
                <w:sz w:val="13"/>
                <w:szCs w:val="13"/>
              </w:rPr>
            </w:pPr>
            <w:r>
              <w:rPr>
                <w:color w:val="000000"/>
                <w:sz w:val="13"/>
                <w:szCs w:val="13"/>
              </w:rPr>
              <w:t>3,613</w:t>
            </w:r>
          </w:p>
        </w:tc>
        <w:tc>
          <w:tcPr>
            <w:tcW w:w="741"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color w:val="000000"/>
                <w:sz w:val="13"/>
                <w:szCs w:val="13"/>
              </w:rPr>
            </w:pPr>
            <w:r>
              <w:rPr>
                <w:color w:val="000000"/>
                <w:sz w:val="13"/>
                <w:szCs w:val="13"/>
              </w:rPr>
              <w:t>137</w:t>
            </w:r>
          </w:p>
        </w:tc>
        <w:tc>
          <w:tcPr>
            <w:tcW w:w="725"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418</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306</w:t>
            </w:r>
          </w:p>
        </w:tc>
        <w:tc>
          <w:tcPr>
            <w:tcW w:w="810" w:type="dxa"/>
            <w:tcBorders>
              <w:top w:val="nil"/>
              <w:left w:val="nil"/>
              <w:bottom w:val="nil"/>
              <w:right w:val="nil"/>
            </w:tcBorders>
            <w:tcMar>
              <w:left w:w="43" w:type="dxa"/>
              <w:right w:w="43" w:type="dxa"/>
            </w:tcMar>
            <w:vAlign w:val="center"/>
          </w:tcPr>
          <w:p w:rsidR="003906E6" w:rsidRDefault="003906E6" w:rsidP="003906E6">
            <w:pPr>
              <w:jc w:val="right"/>
              <w:rPr>
                <w:color w:val="000000"/>
                <w:sz w:val="13"/>
                <w:szCs w:val="13"/>
              </w:rPr>
            </w:pPr>
            <w:r>
              <w:rPr>
                <w:color w:val="000000"/>
                <w:sz w:val="13"/>
                <w:szCs w:val="13"/>
              </w:rPr>
              <w:t>255</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498</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166</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629</w:t>
            </w:r>
          </w:p>
        </w:tc>
      </w:tr>
      <w:tr w:rsidR="003906E6" w:rsidRPr="00BF4323" w:rsidTr="003906E6">
        <w:trPr>
          <w:cantSplit/>
          <w:trHeight w:val="216"/>
        </w:trPr>
        <w:tc>
          <w:tcPr>
            <w:tcW w:w="2571" w:type="dxa"/>
            <w:tcBorders>
              <w:top w:val="nil"/>
              <w:left w:val="nil"/>
              <w:bottom w:val="nil"/>
              <w:right w:val="nil"/>
            </w:tcBorders>
            <w:shd w:val="clear" w:color="auto" w:fill="auto"/>
            <w:noWrap/>
            <w:vAlign w:val="center"/>
          </w:tcPr>
          <w:p w:rsidR="003906E6" w:rsidRPr="00BF4323" w:rsidRDefault="003906E6" w:rsidP="003906E6">
            <w:pPr>
              <w:rPr>
                <w:sz w:val="14"/>
                <w:szCs w:val="14"/>
              </w:rPr>
            </w:pPr>
            <w:r w:rsidRPr="00BF4323">
              <w:rPr>
                <w:sz w:val="14"/>
                <w:szCs w:val="14"/>
              </w:rPr>
              <w:t>41 Molasses</w:t>
            </w:r>
          </w:p>
        </w:tc>
        <w:tc>
          <w:tcPr>
            <w:tcW w:w="736"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color w:val="000000"/>
                <w:sz w:val="13"/>
                <w:szCs w:val="13"/>
              </w:rPr>
            </w:pPr>
            <w:r>
              <w:rPr>
                <w:color w:val="000000"/>
                <w:sz w:val="13"/>
                <w:szCs w:val="13"/>
              </w:rPr>
              <w:t>8,440</w:t>
            </w:r>
          </w:p>
        </w:tc>
        <w:tc>
          <w:tcPr>
            <w:tcW w:w="735"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color w:val="000000"/>
                <w:sz w:val="13"/>
                <w:szCs w:val="13"/>
              </w:rPr>
            </w:pPr>
            <w:r>
              <w:rPr>
                <w:color w:val="000000"/>
                <w:sz w:val="13"/>
                <w:szCs w:val="13"/>
              </w:rPr>
              <w:t>8,721</w:t>
            </w:r>
          </w:p>
        </w:tc>
        <w:tc>
          <w:tcPr>
            <w:tcW w:w="741"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color w:val="000000"/>
                <w:sz w:val="13"/>
                <w:szCs w:val="13"/>
              </w:rPr>
            </w:pPr>
            <w:r>
              <w:rPr>
                <w:color w:val="000000"/>
                <w:sz w:val="13"/>
                <w:szCs w:val="13"/>
              </w:rPr>
              <w:t>411</w:t>
            </w:r>
          </w:p>
        </w:tc>
        <w:tc>
          <w:tcPr>
            <w:tcW w:w="725"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15</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379</w:t>
            </w:r>
          </w:p>
        </w:tc>
        <w:tc>
          <w:tcPr>
            <w:tcW w:w="810" w:type="dxa"/>
            <w:tcBorders>
              <w:top w:val="nil"/>
              <w:left w:val="nil"/>
              <w:bottom w:val="nil"/>
              <w:right w:val="nil"/>
            </w:tcBorders>
            <w:tcMar>
              <w:left w:w="43" w:type="dxa"/>
              <w:right w:w="43" w:type="dxa"/>
            </w:tcMar>
            <w:vAlign w:val="center"/>
          </w:tcPr>
          <w:p w:rsidR="003906E6" w:rsidRDefault="003906E6" w:rsidP="003906E6">
            <w:pPr>
              <w:jc w:val="right"/>
              <w:rPr>
                <w:color w:val="000000"/>
                <w:sz w:val="13"/>
                <w:szCs w:val="13"/>
              </w:rPr>
            </w:pPr>
            <w:r>
              <w:rPr>
                <w:color w:val="000000"/>
                <w:sz w:val="13"/>
                <w:szCs w:val="13"/>
              </w:rPr>
              <w:t>647</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5,207</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679</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1,017</w:t>
            </w:r>
          </w:p>
        </w:tc>
      </w:tr>
      <w:tr w:rsidR="003906E6" w:rsidRPr="00BF4323" w:rsidTr="003906E6">
        <w:trPr>
          <w:cantSplit/>
          <w:trHeight w:val="216"/>
        </w:trPr>
        <w:tc>
          <w:tcPr>
            <w:tcW w:w="2571" w:type="dxa"/>
            <w:tcBorders>
              <w:top w:val="nil"/>
              <w:left w:val="nil"/>
              <w:bottom w:val="nil"/>
              <w:right w:val="nil"/>
            </w:tcBorders>
            <w:shd w:val="clear" w:color="auto" w:fill="auto"/>
            <w:noWrap/>
            <w:vAlign w:val="center"/>
          </w:tcPr>
          <w:p w:rsidR="003906E6" w:rsidRPr="00BF4323" w:rsidRDefault="003906E6" w:rsidP="003906E6">
            <w:pPr>
              <w:rPr>
                <w:sz w:val="14"/>
                <w:szCs w:val="14"/>
              </w:rPr>
            </w:pPr>
            <w:r w:rsidRPr="00BF4323">
              <w:rPr>
                <w:sz w:val="14"/>
                <w:szCs w:val="14"/>
              </w:rPr>
              <w:t>42 Handicrafts</w:t>
            </w:r>
          </w:p>
        </w:tc>
        <w:tc>
          <w:tcPr>
            <w:tcW w:w="736"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color w:val="000000"/>
                <w:sz w:val="13"/>
                <w:szCs w:val="13"/>
              </w:rPr>
            </w:pPr>
            <w:r>
              <w:rPr>
                <w:color w:val="000000"/>
                <w:sz w:val="13"/>
                <w:szCs w:val="13"/>
              </w:rPr>
              <w:t>220</w:t>
            </w:r>
          </w:p>
        </w:tc>
        <w:tc>
          <w:tcPr>
            <w:tcW w:w="735"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color w:val="000000"/>
                <w:sz w:val="13"/>
                <w:szCs w:val="13"/>
              </w:rPr>
            </w:pPr>
            <w:r>
              <w:rPr>
                <w:color w:val="000000"/>
                <w:sz w:val="13"/>
                <w:szCs w:val="13"/>
              </w:rPr>
              <w:t>92</w:t>
            </w:r>
          </w:p>
        </w:tc>
        <w:tc>
          <w:tcPr>
            <w:tcW w:w="741"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color w:val="000000"/>
                <w:sz w:val="13"/>
                <w:szCs w:val="13"/>
              </w:rPr>
            </w:pPr>
            <w:r>
              <w:rPr>
                <w:color w:val="000000"/>
                <w:sz w:val="13"/>
                <w:szCs w:val="13"/>
              </w:rPr>
              <w:t>-</w:t>
            </w:r>
          </w:p>
        </w:tc>
        <w:tc>
          <w:tcPr>
            <w:tcW w:w="725"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2</w:t>
            </w:r>
          </w:p>
        </w:tc>
        <w:tc>
          <w:tcPr>
            <w:tcW w:w="810" w:type="dxa"/>
            <w:tcBorders>
              <w:top w:val="nil"/>
              <w:left w:val="nil"/>
              <w:bottom w:val="nil"/>
              <w:right w:val="nil"/>
            </w:tcBorders>
            <w:tcMar>
              <w:left w:w="43" w:type="dxa"/>
              <w:right w:w="43" w:type="dxa"/>
            </w:tcMar>
            <w:vAlign w:val="center"/>
          </w:tcPr>
          <w:p w:rsidR="003906E6" w:rsidRDefault="003906E6" w:rsidP="003906E6">
            <w:pPr>
              <w:jc w:val="right"/>
              <w:rPr>
                <w:color w:val="000000"/>
                <w:sz w:val="13"/>
                <w:szCs w:val="13"/>
              </w:rPr>
            </w:pPr>
            <w:r>
              <w:rPr>
                <w:color w:val="000000"/>
                <w:sz w:val="13"/>
                <w:szCs w:val="13"/>
              </w:rPr>
              <w:t>10</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11</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137</w:t>
            </w:r>
          </w:p>
        </w:tc>
      </w:tr>
      <w:tr w:rsidR="003906E6" w:rsidRPr="00BF4323" w:rsidTr="003906E6">
        <w:trPr>
          <w:cantSplit/>
          <w:trHeight w:val="216"/>
        </w:trPr>
        <w:tc>
          <w:tcPr>
            <w:tcW w:w="2571" w:type="dxa"/>
            <w:tcBorders>
              <w:top w:val="nil"/>
              <w:left w:val="nil"/>
              <w:bottom w:val="nil"/>
              <w:right w:val="nil"/>
            </w:tcBorders>
            <w:shd w:val="clear" w:color="auto" w:fill="auto"/>
            <w:noWrap/>
            <w:vAlign w:val="center"/>
          </w:tcPr>
          <w:p w:rsidR="003906E6" w:rsidRPr="00BF4323" w:rsidRDefault="003906E6" w:rsidP="003906E6">
            <w:pPr>
              <w:rPr>
                <w:sz w:val="14"/>
                <w:szCs w:val="14"/>
              </w:rPr>
            </w:pPr>
            <w:r w:rsidRPr="00BF4323">
              <w:rPr>
                <w:sz w:val="14"/>
                <w:szCs w:val="14"/>
              </w:rPr>
              <w:t>43 Cement</w:t>
            </w:r>
          </w:p>
        </w:tc>
        <w:tc>
          <w:tcPr>
            <w:tcW w:w="736"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color w:val="000000"/>
                <w:sz w:val="13"/>
                <w:szCs w:val="13"/>
              </w:rPr>
            </w:pPr>
            <w:r>
              <w:rPr>
                <w:color w:val="000000"/>
                <w:sz w:val="13"/>
                <w:szCs w:val="13"/>
              </w:rPr>
              <w:t>346,952</w:t>
            </w:r>
          </w:p>
        </w:tc>
        <w:tc>
          <w:tcPr>
            <w:tcW w:w="735"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color w:val="000000"/>
                <w:sz w:val="13"/>
                <w:szCs w:val="13"/>
              </w:rPr>
            </w:pPr>
            <w:r>
              <w:rPr>
                <w:color w:val="000000"/>
                <w:sz w:val="13"/>
                <w:szCs w:val="13"/>
              </w:rPr>
              <w:t>242,186</w:t>
            </w:r>
          </w:p>
        </w:tc>
        <w:tc>
          <w:tcPr>
            <w:tcW w:w="741"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color w:val="000000"/>
                <w:sz w:val="13"/>
                <w:szCs w:val="13"/>
              </w:rPr>
            </w:pPr>
            <w:r>
              <w:rPr>
                <w:color w:val="000000"/>
                <w:sz w:val="13"/>
                <w:szCs w:val="13"/>
              </w:rPr>
              <w:t>21,940</w:t>
            </w:r>
          </w:p>
        </w:tc>
        <w:tc>
          <w:tcPr>
            <w:tcW w:w="725"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26,287</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12,172</w:t>
            </w:r>
          </w:p>
        </w:tc>
        <w:tc>
          <w:tcPr>
            <w:tcW w:w="810" w:type="dxa"/>
            <w:tcBorders>
              <w:top w:val="nil"/>
              <w:left w:val="nil"/>
              <w:bottom w:val="nil"/>
              <w:right w:val="nil"/>
            </w:tcBorders>
            <w:tcMar>
              <w:left w:w="43" w:type="dxa"/>
              <w:right w:w="43" w:type="dxa"/>
            </w:tcMar>
            <w:vAlign w:val="center"/>
          </w:tcPr>
          <w:p w:rsidR="003906E6" w:rsidRDefault="003906E6" w:rsidP="003906E6">
            <w:pPr>
              <w:jc w:val="right"/>
              <w:rPr>
                <w:color w:val="000000"/>
                <w:sz w:val="13"/>
                <w:szCs w:val="13"/>
              </w:rPr>
            </w:pPr>
            <w:r>
              <w:rPr>
                <w:color w:val="000000"/>
                <w:sz w:val="13"/>
                <w:szCs w:val="13"/>
              </w:rPr>
              <w:t>15,697</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14,428</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23,503</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22,426</w:t>
            </w:r>
          </w:p>
        </w:tc>
      </w:tr>
      <w:tr w:rsidR="003906E6" w:rsidRPr="00BF4323" w:rsidTr="003906E6">
        <w:trPr>
          <w:cantSplit/>
          <w:trHeight w:val="216"/>
        </w:trPr>
        <w:tc>
          <w:tcPr>
            <w:tcW w:w="2571" w:type="dxa"/>
            <w:tcBorders>
              <w:top w:val="nil"/>
              <w:left w:val="nil"/>
              <w:bottom w:val="nil"/>
              <w:right w:val="nil"/>
            </w:tcBorders>
            <w:shd w:val="clear" w:color="auto" w:fill="auto"/>
            <w:noWrap/>
            <w:vAlign w:val="center"/>
          </w:tcPr>
          <w:p w:rsidR="003906E6" w:rsidRPr="00BF4323" w:rsidRDefault="003906E6" w:rsidP="003906E6">
            <w:pPr>
              <w:rPr>
                <w:sz w:val="14"/>
                <w:szCs w:val="14"/>
              </w:rPr>
            </w:pPr>
            <w:r w:rsidRPr="00BF4323">
              <w:rPr>
                <w:sz w:val="14"/>
                <w:szCs w:val="14"/>
              </w:rPr>
              <w:t>44 Guar and Guar Products</w:t>
            </w:r>
          </w:p>
        </w:tc>
        <w:tc>
          <w:tcPr>
            <w:tcW w:w="736"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color w:val="000000"/>
                <w:sz w:val="13"/>
                <w:szCs w:val="13"/>
              </w:rPr>
            </w:pPr>
            <w:r>
              <w:rPr>
                <w:color w:val="000000"/>
                <w:sz w:val="13"/>
                <w:szCs w:val="13"/>
              </w:rPr>
              <w:t>25,903</w:t>
            </w:r>
          </w:p>
        </w:tc>
        <w:tc>
          <w:tcPr>
            <w:tcW w:w="735"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color w:val="000000"/>
                <w:sz w:val="13"/>
                <w:szCs w:val="13"/>
              </w:rPr>
            </w:pPr>
            <w:r>
              <w:rPr>
                <w:color w:val="000000"/>
                <w:sz w:val="13"/>
                <w:szCs w:val="13"/>
              </w:rPr>
              <w:t>27,552</w:t>
            </w:r>
          </w:p>
        </w:tc>
        <w:tc>
          <w:tcPr>
            <w:tcW w:w="741"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color w:val="000000"/>
                <w:sz w:val="13"/>
                <w:szCs w:val="13"/>
              </w:rPr>
            </w:pPr>
            <w:r>
              <w:rPr>
                <w:color w:val="000000"/>
                <w:sz w:val="13"/>
                <w:szCs w:val="13"/>
              </w:rPr>
              <w:t>1,328</w:t>
            </w:r>
          </w:p>
        </w:tc>
        <w:tc>
          <w:tcPr>
            <w:tcW w:w="725"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1,411</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3,395</w:t>
            </w:r>
          </w:p>
        </w:tc>
        <w:tc>
          <w:tcPr>
            <w:tcW w:w="810" w:type="dxa"/>
            <w:tcBorders>
              <w:top w:val="nil"/>
              <w:left w:val="nil"/>
              <w:bottom w:val="nil"/>
              <w:right w:val="nil"/>
            </w:tcBorders>
            <w:tcMar>
              <w:left w:w="43" w:type="dxa"/>
              <w:right w:w="43" w:type="dxa"/>
            </w:tcMar>
            <w:vAlign w:val="center"/>
          </w:tcPr>
          <w:p w:rsidR="003906E6" w:rsidRDefault="003906E6" w:rsidP="003906E6">
            <w:pPr>
              <w:jc w:val="right"/>
              <w:rPr>
                <w:color w:val="000000"/>
                <w:sz w:val="13"/>
                <w:szCs w:val="13"/>
              </w:rPr>
            </w:pPr>
            <w:r>
              <w:rPr>
                <w:color w:val="000000"/>
                <w:sz w:val="13"/>
                <w:szCs w:val="13"/>
              </w:rPr>
              <w:t>3,379</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2,564</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2,711</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color w:val="000000"/>
                <w:sz w:val="13"/>
                <w:szCs w:val="13"/>
              </w:rPr>
            </w:pPr>
            <w:r>
              <w:rPr>
                <w:color w:val="000000"/>
                <w:sz w:val="13"/>
                <w:szCs w:val="13"/>
              </w:rPr>
              <w:t>2,291</w:t>
            </w:r>
          </w:p>
        </w:tc>
      </w:tr>
      <w:tr w:rsidR="003906E6" w:rsidRPr="00BF4323" w:rsidTr="003906E6">
        <w:trPr>
          <w:cantSplit/>
          <w:trHeight w:val="216"/>
        </w:trPr>
        <w:tc>
          <w:tcPr>
            <w:tcW w:w="2571" w:type="dxa"/>
            <w:tcBorders>
              <w:top w:val="nil"/>
              <w:left w:val="nil"/>
              <w:bottom w:val="nil"/>
              <w:right w:val="nil"/>
            </w:tcBorders>
            <w:shd w:val="clear" w:color="auto" w:fill="auto"/>
            <w:noWrap/>
            <w:vAlign w:val="bottom"/>
          </w:tcPr>
          <w:p w:rsidR="003906E6" w:rsidRPr="00BF4323" w:rsidRDefault="003906E6" w:rsidP="003906E6">
            <w:pPr>
              <w:ind w:left="-90"/>
              <w:rPr>
                <w:b/>
                <w:bCs/>
                <w:sz w:val="14"/>
                <w:szCs w:val="14"/>
              </w:rPr>
            </w:pPr>
            <w:r w:rsidRPr="00BF4323">
              <w:rPr>
                <w:b/>
                <w:bCs/>
                <w:sz w:val="14"/>
                <w:szCs w:val="14"/>
              </w:rPr>
              <w:t>E. All Others</w:t>
            </w:r>
          </w:p>
        </w:tc>
        <w:tc>
          <w:tcPr>
            <w:tcW w:w="736"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b/>
                <w:bCs/>
                <w:color w:val="000000"/>
                <w:sz w:val="13"/>
                <w:szCs w:val="13"/>
              </w:rPr>
            </w:pPr>
            <w:r>
              <w:rPr>
                <w:b/>
                <w:bCs/>
                <w:color w:val="000000"/>
                <w:sz w:val="13"/>
                <w:szCs w:val="13"/>
              </w:rPr>
              <w:t>1,083,919</w:t>
            </w:r>
          </w:p>
        </w:tc>
        <w:tc>
          <w:tcPr>
            <w:tcW w:w="735"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b/>
                <w:bCs/>
                <w:color w:val="000000"/>
                <w:sz w:val="13"/>
                <w:szCs w:val="13"/>
              </w:rPr>
            </w:pPr>
            <w:r>
              <w:rPr>
                <w:b/>
                <w:bCs/>
                <w:color w:val="000000"/>
                <w:sz w:val="13"/>
                <w:szCs w:val="13"/>
              </w:rPr>
              <w:t>1,218,752</w:t>
            </w:r>
          </w:p>
        </w:tc>
        <w:tc>
          <w:tcPr>
            <w:tcW w:w="741"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b/>
                <w:bCs/>
                <w:color w:val="000000"/>
                <w:sz w:val="13"/>
                <w:szCs w:val="13"/>
              </w:rPr>
            </w:pPr>
            <w:r>
              <w:rPr>
                <w:b/>
                <w:bCs/>
                <w:color w:val="000000"/>
                <w:sz w:val="13"/>
                <w:szCs w:val="13"/>
              </w:rPr>
              <w:t>63,146</w:t>
            </w:r>
          </w:p>
        </w:tc>
        <w:tc>
          <w:tcPr>
            <w:tcW w:w="725"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b/>
                <w:bCs/>
                <w:color w:val="000000"/>
                <w:sz w:val="13"/>
                <w:szCs w:val="13"/>
              </w:rPr>
            </w:pPr>
            <w:r>
              <w:rPr>
                <w:b/>
                <w:bCs/>
                <w:color w:val="000000"/>
                <w:sz w:val="13"/>
                <w:szCs w:val="13"/>
              </w:rPr>
              <w:t>116,841</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b/>
                <w:bCs/>
                <w:color w:val="000000"/>
                <w:sz w:val="13"/>
                <w:szCs w:val="13"/>
              </w:rPr>
            </w:pPr>
            <w:r>
              <w:rPr>
                <w:b/>
                <w:bCs/>
                <w:color w:val="000000"/>
                <w:sz w:val="13"/>
                <w:szCs w:val="13"/>
              </w:rPr>
              <w:t>110,584</w:t>
            </w:r>
          </w:p>
        </w:tc>
        <w:tc>
          <w:tcPr>
            <w:tcW w:w="810" w:type="dxa"/>
            <w:tcBorders>
              <w:top w:val="nil"/>
              <w:left w:val="nil"/>
              <w:bottom w:val="nil"/>
              <w:right w:val="nil"/>
            </w:tcBorders>
            <w:tcMar>
              <w:left w:w="43" w:type="dxa"/>
              <w:right w:w="43" w:type="dxa"/>
            </w:tcMar>
            <w:vAlign w:val="center"/>
          </w:tcPr>
          <w:p w:rsidR="003906E6" w:rsidRDefault="003906E6" w:rsidP="003906E6">
            <w:pPr>
              <w:jc w:val="right"/>
              <w:rPr>
                <w:b/>
                <w:bCs/>
                <w:color w:val="000000"/>
                <w:sz w:val="13"/>
                <w:szCs w:val="13"/>
              </w:rPr>
            </w:pPr>
            <w:r>
              <w:rPr>
                <w:b/>
                <w:bCs/>
                <w:color w:val="000000"/>
                <w:sz w:val="13"/>
                <w:szCs w:val="13"/>
              </w:rPr>
              <w:t>101,781</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b/>
                <w:bCs/>
                <w:color w:val="000000"/>
                <w:sz w:val="13"/>
                <w:szCs w:val="13"/>
              </w:rPr>
            </w:pPr>
            <w:r>
              <w:rPr>
                <w:b/>
                <w:bCs/>
                <w:color w:val="000000"/>
                <w:sz w:val="13"/>
                <w:szCs w:val="13"/>
              </w:rPr>
              <w:t>106,381</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b/>
                <w:bCs/>
                <w:color w:val="000000"/>
                <w:sz w:val="13"/>
                <w:szCs w:val="13"/>
              </w:rPr>
            </w:pPr>
            <w:r>
              <w:rPr>
                <w:b/>
                <w:bCs/>
                <w:color w:val="000000"/>
                <w:sz w:val="13"/>
                <w:szCs w:val="13"/>
              </w:rPr>
              <w:t>79,756</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b/>
                <w:bCs/>
                <w:color w:val="000000"/>
                <w:sz w:val="13"/>
                <w:szCs w:val="13"/>
              </w:rPr>
            </w:pPr>
            <w:r>
              <w:rPr>
                <w:b/>
                <w:bCs/>
                <w:color w:val="000000"/>
                <w:sz w:val="13"/>
                <w:szCs w:val="13"/>
              </w:rPr>
              <w:t>120,974</w:t>
            </w:r>
          </w:p>
        </w:tc>
      </w:tr>
      <w:tr w:rsidR="003906E6" w:rsidRPr="00BF4323" w:rsidTr="003906E6">
        <w:trPr>
          <w:cantSplit/>
          <w:trHeight w:val="216"/>
        </w:trPr>
        <w:tc>
          <w:tcPr>
            <w:tcW w:w="2571" w:type="dxa"/>
            <w:tcBorders>
              <w:top w:val="nil"/>
              <w:left w:val="nil"/>
              <w:bottom w:val="nil"/>
              <w:right w:val="nil"/>
            </w:tcBorders>
            <w:shd w:val="clear" w:color="auto" w:fill="auto"/>
            <w:noWrap/>
            <w:vAlign w:val="bottom"/>
          </w:tcPr>
          <w:p w:rsidR="003906E6" w:rsidRPr="00BF4323" w:rsidRDefault="003906E6" w:rsidP="003906E6">
            <w:pPr>
              <w:ind w:left="-90"/>
              <w:rPr>
                <w:b/>
                <w:bCs/>
                <w:sz w:val="14"/>
                <w:szCs w:val="14"/>
              </w:rPr>
            </w:pPr>
            <w:r w:rsidRPr="00BF4323">
              <w:rPr>
                <w:b/>
                <w:bCs/>
                <w:sz w:val="14"/>
                <w:szCs w:val="14"/>
              </w:rPr>
              <w:t xml:space="preserve">   Export Receipts (Banks)</w:t>
            </w:r>
          </w:p>
        </w:tc>
        <w:tc>
          <w:tcPr>
            <w:tcW w:w="736"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b/>
                <w:bCs/>
                <w:color w:val="000000"/>
                <w:sz w:val="13"/>
                <w:szCs w:val="13"/>
              </w:rPr>
            </w:pPr>
            <w:r>
              <w:rPr>
                <w:b/>
                <w:bCs/>
                <w:color w:val="000000"/>
                <w:sz w:val="13"/>
                <w:szCs w:val="13"/>
              </w:rPr>
              <w:t>21,817,392</w:t>
            </w:r>
          </w:p>
        </w:tc>
        <w:tc>
          <w:tcPr>
            <w:tcW w:w="735"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b/>
                <w:bCs/>
                <w:color w:val="000000"/>
                <w:sz w:val="13"/>
                <w:szCs w:val="13"/>
              </w:rPr>
            </w:pPr>
            <w:r>
              <w:rPr>
                <w:b/>
                <w:bCs/>
                <w:color w:val="000000"/>
                <w:sz w:val="13"/>
                <w:szCs w:val="13"/>
              </w:rPr>
              <w:t>21,346,326</w:t>
            </w:r>
          </w:p>
        </w:tc>
        <w:tc>
          <w:tcPr>
            <w:tcW w:w="741"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b/>
                <w:bCs/>
                <w:color w:val="000000"/>
                <w:sz w:val="13"/>
                <w:szCs w:val="13"/>
              </w:rPr>
            </w:pPr>
            <w:r>
              <w:rPr>
                <w:b/>
                <w:bCs/>
                <w:color w:val="000000"/>
                <w:sz w:val="13"/>
                <w:szCs w:val="13"/>
              </w:rPr>
              <w:t>1,536,031</w:t>
            </w:r>
          </w:p>
        </w:tc>
        <w:tc>
          <w:tcPr>
            <w:tcW w:w="725"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b/>
                <w:bCs/>
                <w:color w:val="000000"/>
                <w:sz w:val="13"/>
                <w:szCs w:val="13"/>
              </w:rPr>
            </w:pPr>
            <w:r>
              <w:rPr>
                <w:b/>
                <w:bCs/>
                <w:color w:val="000000"/>
                <w:sz w:val="13"/>
                <w:szCs w:val="13"/>
              </w:rPr>
              <w:t>1,729,156</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b/>
                <w:bCs/>
                <w:color w:val="000000"/>
                <w:sz w:val="13"/>
                <w:szCs w:val="13"/>
              </w:rPr>
            </w:pPr>
            <w:r>
              <w:rPr>
                <w:b/>
                <w:bCs/>
                <w:color w:val="000000"/>
                <w:sz w:val="13"/>
                <w:szCs w:val="13"/>
              </w:rPr>
              <w:t>1,768,454</w:t>
            </w:r>
          </w:p>
        </w:tc>
        <w:tc>
          <w:tcPr>
            <w:tcW w:w="810" w:type="dxa"/>
            <w:tcBorders>
              <w:top w:val="nil"/>
              <w:left w:val="nil"/>
              <w:bottom w:val="nil"/>
              <w:right w:val="nil"/>
            </w:tcBorders>
            <w:tcMar>
              <w:left w:w="43" w:type="dxa"/>
              <w:right w:w="43" w:type="dxa"/>
            </w:tcMar>
            <w:vAlign w:val="center"/>
          </w:tcPr>
          <w:p w:rsidR="003906E6" w:rsidRDefault="003906E6" w:rsidP="003906E6">
            <w:pPr>
              <w:jc w:val="right"/>
              <w:rPr>
                <w:b/>
                <w:bCs/>
                <w:color w:val="000000"/>
                <w:sz w:val="13"/>
                <w:szCs w:val="13"/>
              </w:rPr>
            </w:pPr>
            <w:r>
              <w:rPr>
                <w:b/>
                <w:bCs/>
                <w:color w:val="000000"/>
                <w:sz w:val="13"/>
                <w:szCs w:val="13"/>
              </w:rPr>
              <w:t>1,961,495</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b/>
                <w:bCs/>
                <w:color w:val="000000"/>
                <w:sz w:val="13"/>
                <w:szCs w:val="13"/>
              </w:rPr>
            </w:pPr>
            <w:r>
              <w:rPr>
                <w:b/>
                <w:bCs/>
                <w:color w:val="000000"/>
                <w:sz w:val="13"/>
                <w:szCs w:val="13"/>
              </w:rPr>
              <w:t>1,826,922</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b/>
                <w:bCs/>
                <w:color w:val="000000"/>
                <w:sz w:val="13"/>
                <w:szCs w:val="13"/>
              </w:rPr>
            </w:pPr>
            <w:r>
              <w:rPr>
                <w:b/>
                <w:bCs/>
                <w:color w:val="000000"/>
                <w:sz w:val="13"/>
                <w:szCs w:val="13"/>
              </w:rPr>
              <w:t>1,694,470</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b/>
                <w:bCs/>
                <w:color w:val="000000"/>
                <w:sz w:val="13"/>
                <w:szCs w:val="13"/>
              </w:rPr>
            </w:pPr>
            <w:r>
              <w:rPr>
                <w:b/>
                <w:bCs/>
                <w:color w:val="000000"/>
                <w:sz w:val="13"/>
                <w:szCs w:val="13"/>
              </w:rPr>
              <w:t>1,978,909</w:t>
            </w:r>
          </w:p>
        </w:tc>
      </w:tr>
      <w:tr w:rsidR="003906E6" w:rsidRPr="00BF4323" w:rsidTr="003906E6">
        <w:trPr>
          <w:cantSplit/>
          <w:trHeight w:val="216"/>
        </w:trPr>
        <w:tc>
          <w:tcPr>
            <w:tcW w:w="2571" w:type="dxa"/>
            <w:tcBorders>
              <w:top w:val="nil"/>
              <w:left w:val="nil"/>
              <w:bottom w:val="nil"/>
              <w:right w:val="nil"/>
            </w:tcBorders>
            <w:shd w:val="clear" w:color="auto" w:fill="auto"/>
            <w:noWrap/>
            <w:vAlign w:val="bottom"/>
          </w:tcPr>
          <w:p w:rsidR="003906E6" w:rsidRPr="00BF4323" w:rsidRDefault="003906E6" w:rsidP="003906E6">
            <w:pPr>
              <w:ind w:left="-90"/>
              <w:rPr>
                <w:b/>
                <w:bCs/>
                <w:sz w:val="14"/>
                <w:szCs w:val="14"/>
              </w:rPr>
            </w:pPr>
            <w:proofErr w:type="spellStart"/>
            <w:r w:rsidRPr="00BF4323">
              <w:rPr>
                <w:b/>
                <w:bCs/>
                <w:sz w:val="14"/>
                <w:szCs w:val="14"/>
              </w:rPr>
              <w:t>F.Other</w:t>
            </w:r>
            <w:proofErr w:type="spellEnd"/>
            <w:r w:rsidRPr="00BF4323">
              <w:rPr>
                <w:b/>
                <w:bCs/>
                <w:sz w:val="14"/>
                <w:szCs w:val="14"/>
              </w:rPr>
              <w:t xml:space="preserve"> Exports</w:t>
            </w:r>
          </w:p>
        </w:tc>
        <w:tc>
          <w:tcPr>
            <w:tcW w:w="736"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b/>
                <w:bCs/>
                <w:color w:val="000000"/>
                <w:sz w:val="13"/>
                <w:szCs w:val="13"/>
              </w:rPr>
            </w:pPr>
            <w:r>
              <w:rPr>
                <w:b/>
                <w:bCs/>
                <w:color w:val="000000"/>
                <w:sz w:val="13"/>
                <w:szCs w:val="13"/>
              </w:rPr>
              <w:t>614,514</w:t>
            </w:r>
          </w:p>
        </w:tc>
        <w:tc>
          <w:tcPr>
            <w:tcW w:w="735"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b/>
                <w:bCs/>
                <w:color w:val="000000"/>
                <w:sz w:val="13"/>
                <w:szCs w:val="13"/>
              </w:rPr>
            </w:pPr>
            <w:r>
              <w:rPr>
                <w:b/>
                <w:bCs/>
                <w:color w:val="000000"/>
                <w:sz w:val="13"/>
                <w:szCs w:val="13"/>
              </w:rPr>
              <w:t>760,162</w:t>
            </w:r>
          </w:p>
        </w:tc>
        <w:tc>
          <w:tcPr>
            <w:tcW w:w="741"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b/>
                <w:bCs/>
                <w:color w:val="000000"/>
                <w:sz w:val="13"/>
                <w:szCs w:val="13"/>
              </w:rPr>
            </w:pPr>
            <w:r>
              <w:rPr>
                <w:b/>
                <w:bCs/>
                <w:color w:val="000000"/>
                <w:sz w:val="13"/>
                <w:szCs w:val="13"/>
              </w:rPr>
              <w:t>(12,315)</w:t>
            </w:r>
          </w:p>
        </w:tc>
        <w:tc>
          <w:tcPr>
            <w:tcW w:w="725"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b/>
                <w:bCs/>
                <w:color w:val="000000"/>
                <w:sz w:val="13"/>
                <w:szCs w:val="13"/>
              </w:rPr>
            </w:pPr>
            <w:r>
              <w:rPr>
                <w:b/>
                <w:bCs/>
                <w:color w:val="000000"/>
                <w:sz w:val="13"/>
                <w:szCs w:val="13"/>
              </w:rPr>
              <w:t>141,889</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b/>
                <w:bCs/>
                <w:color w:val="000000"/>
                <w:sz w:val="13"/>
                <w:szCs w:val="13"/>
              </w:rPr>
            </w:pPr>
            <w:r>
              <w:rPr>
                <w:b/>
                <w:bCs/>
                <w:color w:val="000000"/>
                <w:sz w:val="13"/>
                <w:szCs w:val="13"/>
              </w:rPr>
              <w:t>37,530</w:t>
            </w:r>
          </w:p>
        </w:tc>
        <w:tc>
          <w:tcPr>
            <w:tcW w:w="810" w:type="dxa"/>
            <w:tcBorders>
              <w:top w:val="nil"/>
              <w:left w:val="nil"/>
              <w:bottom w:val="nil"/>
              <w:right w:val="nil"/>
            </w:tcBorders>
            <w:tcMar>
              <w:left w:w="43" w:type="dxa"/>
              <w:right w:w="43" w:type="dxa"/>
            </w:tcMar>
            <w:vAlign w:val="center"/>
          </w:tcPr>
          <w:p w:rsidR="003906E6" w:rsidRDefault="003906E6" w:rsidP="003906E6">
            <w:pPr>
              <w:jc w:val="right"/>
              <w:rPr>
                <w:b/>
                <w:bCs/>
                <w:color w:val="000000"/>
                <w:sz w:val="13"/>
                <w:szCs w:val="13"/>
              </w:rPr>
            </w:pPr>
            <w:r>
              <w:rPr>
                <w:b/>
                <w:bCs/>
                <w:color w:val="000000"/>
                <w:sz w:val="13"/>
                <w:szCs w:val="13"/>
              </w:rPr>
              <w:t>32,493</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b/>
                <w:bCs/>
                <w:color w:val="000000"/>
                <w:sz w:val="13"/>
                <w:szCs w:val="13"/>
              </w:rPr>
            </w:pPr>
            <w:r>
              <w:rPr>
                <w:b/>
                <w:bCs/>
                <w:color w:val="000000"/>
                <w:sz w:val="13"/>
                <w:szCs w:val="13"/>
              </w:rPr>
              <w:t>79,352</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b/>
                <w:bCs/>
                <w:color w:val="000000"/>
                <w:sz w:val="13"/>
                <w:szCs w:val="13"/>
              </w:rPr>
            </w:pPr>
            <w:r>
              <w:rPr>
                <w:b/>
                <w:bCs/>
                <w:color w:val="000000"/>
                <w:sz w:val="13"/>
                <w:szCs w:val="13"/>
              </w:rPr>
              <w:t>148,812</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b/>
                <w:bCs/>
                <w:color w:val="000000"/>
                <w:sz w:val="13"/>
                <w:szCs w:val="13"/>
              </w:rPr>
            </w:pPr>
            <w:r>
              <w:rPr>
                <w:b/>
                <w:bCs/>
                <w:color w:val="000000"/>
                <w:sz w:val="13"/>
                <w:szCs w:val="13"/>
              </w:rPr>
              <w:t>140,373</w:t>
            </w:r>
          </w:p>
        </w:tc>
      </w:tr>
      <w:tr w:rsidR="003906E6" w:rsidRPr="00BF4323" w:rsidTr="003906E6">
        <w:trPr>
          <w:cantSplit/>
          <w:trHeight w:val="216"/>
        </w:trPr>
        <w:tc>
          <w:tcPr>
            <w:tcW w:w="2571" w:type="dxa"/>
            <w:tcBorders>
              <w:top w:val="nil"/>
              <w:left w:val="nil"/>
              <w:bottom w:val="nil"/>
              <w:right w:val="nil"/>
            </w:tcBorders>
            <w:shd w:val="clear" w:color="auto" w:fill="auto"/>
            <w:noWrap/>
            <w:vAlign w:val="bottom"/>
          </w:tcPr>
          <w:p w:rsidR="003906E6" w:rsidRPr="00BF4323" w:rsidRDefault="003906E6" w:rsidP="003906E6">
            <w:pPr>
              <w:ind w:left="-90"/>
              <w:rPr>
                <w:b/>
                <w:bCs/>
                <w:sz w:val="14"/>
                <w:szCs w:val="14"/>
              </w:rPr>
            </w:pPr>
            <w:r w:rsidRPr="00BF4323">
              <w:rPr>
                <w:b/>
                <w:bCs/>
                <w:sz w:val="14"/>
                <w:szCs w:val="14"/>
              </w:rPr>
              <w:t>G. Less: Freight and insurance</w:t>
            </w:r>
          </w:p>
        </w:tc>
        <w:tc>
          <w:tcPr>
            <w:tcW w:w="736"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b/>
                <w:bCs/>
                <w:color w:val="000000"/>
                <w:sz w:val="13"/>
                <w:szCs w:val="13"/>
              </w:rPr>
            </w:pPr>
            <w:r>
              <w:rPr>
                <w:b/>
                <w:bCs/>
                <w:color w:val="000000"/>
                <w:sz w:val="13"/>
                <w:szCs w:val="13"/>
              </w:rPr>
              <w:t>459,909</w:t>
            </w:r>
          </w:p>
        </w:tc>
        <w:tc>
          <w:tcPr>
            <w:tcW w:w="735"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b/>
                <w:bCs/>
                <w:color w:val="000000"/>
                <w:sz w:val="13"/>
                <w:szCs w:val="13"/>
              </w:rPr>
            </w:pPr>
            <w:r>
              <w:rPr>
                <w:b/>
                <w:bCs/>
                <w:color w:val="000000"/>
                <w:sz w:val="13"/>
                <w:szCs w:val="13"/>
              </w:rPr>
              <w:t>420,500</w:t>
            </w:r>
          </w:p>
        </w:tc>
        <w:tc>
          <w:tcPr>
            <w:tcW w:w="741" w:type="dxa"/>
            <w:tcBorders>
              <w:top w:val="nil"/>
              <w:left w:val="nil"/>
              <w:bottom w:val="nil"/>
              <w:right w:val="nil"/>
            </w:tcBorders>
            <w:shd w:val="clear" w:color="auto" w:fill="auto"/>
            <w:noWrap/>
            <w:tcMar>
              <w:left w:w="43" w:type="dxa"/>
              <w:right w:w="43" w:type="dxa"/>
            </w:tcMar>
            <w:vAlign w:val="center"/>
          </w:tcPr>
          <w:p w:rsidR="003906E6" w:rsidRDefault="003906E6" w:rsidP="003906E6">
            <w:pPr>
              <w:jc w:val="right"/>
              <w:rPr>
                <w:b/>
                <w:bCs/>
                <w:color w:val="000000"/>
                <w:sz w:val="13"/>
                <w:szCs w:val="13"/>
              </w:rPr>
            </w:pPr>
            <w:r>
              <w:rPr>
                <w:b/>
                <w:bCs/>
                <w:color w:val="000000"/>
                <w:sz w:val="13"/>
                <w:szCs w:val="13"/>
              </w:rPr>
              <w:t>28,716</w:t>
            </w:r>
          </w:p>
        </w:tc>
        <w:tc>
          <w:tcPr>
            <w:tcW w:w="725"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b/>
                <w:bCs/>
                <w:color w:val="000000"/>
                <w:sz w:val="13"/>
                <w:szCs w:val="13"/>
              </w:rPr>
            </w:pPr>
            <w:r>
              <w:rPr>
                <w:b/>
                <w:bCs/>
                <w:color w:val="000000"/>
                <w:sz w:val="13"/>
                <w:szCs w:val="13"/>
              </w:rPr>
              <w:t>31,045</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b/>
                <w:bCs/>
                <w:color w:val="000000"/>
                <w:sz w:val="13"/>
                <w:szCs w:val="13"/>
              </w:rPr>
            </w:pPr>
            <w:r>
              <w:rPr>
                <w:b/>
                <w:bCs/>
                <w:color w:val="000000"/>
                <w:sz w:val="13"/>
                <w:szCs w:val="13"/>
              </w:rPr>
              <w:t>39,988</w:t>
            </w:r>
          </w:p>
        </w:tc>
        <w:tc>
          <w:tcPr>
            <w:tcW w:w="810" w:type="dxa"/>
            <w:tcBorders>
              <w:top w:val="nil"/>
              <w:left w:val="nil"/>
              <w:bottom w:val="nil"/>
              <w:right w:val="nil"/>
            </w:tcBorders>
            <w:tcMar>
              <w:left w:w="43" w:type="dxa"/>
              <w:right w:w="43" w:type="dxa"/>
            </w:tcMar>
            <w:vAlign w:val="center"/>
          </w:tcPr>
          <w:p w:rsidR="003906E6" w:rsidRDefault="003906E6" w:rsidP="003906E6">
            <w:pPr>
              <w:jc w:val="right"/>
              <w:rPr>
                <w:b/>
                <w:bCs/>
                <w:color w:val="000000"/>
                <w:sz w:val="13"/>
                <w:szCs w:val="13"/>
              </w:rPr>
            </w:pPr>
            <w:r>
              <w:rPr>
                <w:b/>
                <w:bCs/>
                <w:color w:val="000000"/>
                <w:sz w:val="13"/>
                <w:szCs w:val="13"/>
              </w:rPr>
              <w:t>39,988</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b/>
                <w:bCs/>
                <w:color w:val="000000"/>
                <w:sz w:val="13"/>
                <w:szCs w:val="13"/>
              </w:rPr>
            </w:pPr>
            <w:r>
              <w:rPr>
                <w:b/>
                <w:bCs/>
                <w:color w:val="000000"/>
                <w:sz w:val="13"/>
                <w:szCs w:val="13"/>
              </w:rPr>
              <w:t>15,282</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b/>
                <w:bCs/>
                <w:color w:val="000000"/>
                <w:sz w:val="13"/>
                <w:szCs w:val="13"/>
              </w:rPr>
            </w:pPr>
            <w:r>
              <w:rPr>
                <w:b/>
                <w:bCs/>
                <w:color w:val="000000"/>
                <w:sz w:val="13"/>
                <w:szCs w:val="13"/>
              </w:rPr>
              <w:t>15,282</w:t>
            </w:r>
          </w:p>
        </w:tc>
        <w:tc>
          <w:tcPr>
            <w:tcW w:w="720" w:type="dxa"/>
            <w:tcBorders>
              <w:top w:val="nil"/>
              <w:left w:val="nil"/>
              <w:bottom w:val="nil"/>
              <w:right w:val="nil"/>
            </w:tcBorders>
            <w:shd w:val="clear" w:color="auto" w:fill="auto"/>
            <w:tcMar>
              <w:left w:w="43" w:type="dxa"/>
              <w:right w:w="43" w:type="dxa"/>
            </w:tcMar>
            <w:vAlign w:val="center"/>
          </w:tcPr>
          <w:p w:rsidR="003906E6" w:rsidRDefault="003906E6" w:rsidP="003906E6">
            <w:pPr>
              <w:jc w:val="right"/>
              <w:rPr>
                <w:b/>
                <w:bCs/>
                <w:color w:val="000000"/>
                <w:sz w:val="13"/>
                <w:szCs w:val="13"/>
              </w:rPr>
            </w:pPr>
            <w:r>
              <w:rPr>
                <w:b/>
                <w:bCs/>
                <w:color w:val="000000"/>
                <w:sz w:val="13"/>
                <w:szCs w:val="13"/>
              </w:rPr>
              <w:t>15,282</w:t>
            </w:r>
          </w:p>
        </w:tc>
      </w:tr>
      <w:tr w:rsidR="003906E6" w:rsidRPr="00BF4323" w:rsidTr="003906E6">
        <w:trPr>
          <w:cantSplit/>
          <w:trHeight w:val="216"/>
        </w:trPr>
        <w:tc>
          <w:tcPr>
            <w:tcW w:w="2571" w:type="dxa"/>
            <w:tcBorders>
              <w:top w:val="single" w:sz="12" w:space="0" w:color="auto"/>
              <w:left w:val="nil"/>
              <w:bottom w:val="single" w:sz="12" w:space="0" w:color="auto"/>
              <w:right w:val="nil"/>
            </w:tcBorders>
            <w:shd w:val="clear" w:color="auto" w:fill="auto"/>
            <w:noWrap/>
            <w:vAlign w:val="center"/>
          </w:tcPr>
          <w:p w:rsidR="003906E6" w:rsidRPr="00BF4323" w:rsidRDefault="003906E6" w:rsidP="003906E6">
            <w:pPr>
              <w:rPr>
                <w:b/>
                <w:bCs/>
                <w:sz w:val="14"/>
                <w:szCs w:val="14"/>
              </w:rPr>
            </w:pPr>
            <w:r w:rsidRPr="00BF4323">
              <w:rPr>
                <w:b/>
                <w:bCs/>
                <w:sz w:val="14"/>
                <w:szCs w:val="14"/>
              </w:rPr>
              <w:t>Total Export  BOP</w:t>
            </w:r>
          </w:p>
        </w:tc>
        <w:tc>
          <w:tcPr>
            <w:tcW w:w="736"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3906E6" w:rsidRDefault="003906E6" w:rsidP="003906E6">
            <w:pPr>
              <w:jc w:val="right"/>
              <w:rPr>
                <w:b/>
                <w:bCs/>
                <w:color w:val="000000"/>
                <w:sz w:val="13"/>
                <w:szCs w:val="13"/>
              </w:rPr>
            </w:pPr>
            <w:r>
              <w:rPr>
                <w:b/>
                <w:bCs/>
                <w:color w:val="000000"/>
                <w:sz w:val="13"/>
                <w:szCs w:val="13"/>
              </w:rPr>
              <w:t>21,971,996</w:t>
            </w:r>
          </w:p>
        </w:tc>
        <w:tc>
          <w:tcPr>
            <w:tcW w:w="735"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3906E6" w:rsidRDefault="003906E6" w:rsidP="003906E6">
            <w:pPr>
              <w:jc w:val="right"/>
              <w:rPr>
                <w:b/>
                <w:bCs/>
                <w:color w:val="000000"/>
                <w:sz w:val="13"/>
                <w:szCs w:val="13"/>
              </w:rPr>
            </w:pPr>
            <w:r>
              <w:rPr>
                <w:b/>
                <w:bCs/>
                <w:color w:val="000000"/>
                <w:sz w:val="13"/>
                <w:szCs w:val="13"/>
              </w:rPr>
              <w:t>21,685,988</w:t>
            </w:r>
          </w:p>
        </w:tc>
        <w:tc>
          <w:tcPr>
            <w:tcW w:w="741"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3906E6" w:rsidRDefault="003906E6" w:rsidP="003906E6">
            <w:pPr>
              <w:jc w:val="right"/>
              <w:rPr>
                <w:b/>
                <w:bCs/>
                <w:color w:val="000000"/>
                <w:sz w:val="13"/>
                <w:szCs w:val="13"/>
              </w:rPr>
            </w:pPr>
            <w:r>
              <w:rPr>
                <w:b/>
                <w:bCs/>
                <w:color w:val="000000"/>
                <w:sz w:val="13"/>
                <w:szCs w:val="13"/>
              </w:rPr>
              <w:t>1,495,000</w:t>
            </w:r>
          </w:p>
        </w:tc>
        <w:tc>
          <w:tcPr>
            <w:tcW w:w="725" w:type="dxa"/>
            <w:tcBorders>
              <w:top w:val="single" w:sz="12" w:space="0" w:color="auto"/>
              <w:left w:val="nil"/>
              <w:bottom w:val="single" w:sz="12" w:space="0" w:color="auto"/>
              <w:right w:val="nil"/>
            </w:tcBorders>
            <w:shd w:val="clear" w:color="auto" w:fill="auto"/>
            <w:tcMar>
              <w:left w:w="43" w:type="dxa"/>
              <w:right w:w="43" w:type="dxa"/>
            </w:tcMar>
            <w:vAlign w:val="center"/>
          </w:tcPr>
          <w:p w:rsidR="003906E6" w:rsidRDefault="003906E6" w:rsidP="003906E6">
            <w:pPr>
              <w:jc w:val="right"/>
              <w:rPr>
                <w:b/>
                <w:bCs/>
                <w:color w:val="000000"/>
                <w:sz w:val="13"/>
                <w:szCs w:val="13"/>
              </w:rPr>
            </w:pPr>
            <w:r>
              <w:rPr>
                <w:b/>
                <w:bCs/>
                <w:color w:val="000000"/>
                <w:sz w:val="13"/>
                <w:szCs w:val="13"/>
              </w:rPr>
              <w:t>1,840,000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3906E6" w:rsidRDefault="003906E6" w:rsidP="003906E6">
            <w:pPr>
              <w:jc w:val="right"/>
              <w:rPr>
                <w:b/>
                <w:bCs/>
                <w:color w:val="000000"/>
                <w:sz w:val="13"/>
                <w:szCs w:val="13"/>
              </w:rPr>
            </w:pPr>
            <w:r>
              <w:rPr>
                <w:b/>
                <w:bCs/>
                <w:color w:val="000000"/>
                <w:sz w:val="13"/>
                <w:szCs w:val="13"/>
              </w:rPr>
              <w:t>1,765,996</w:t>
            </w:r>
          </w:p>
        </w:tc>
        <w:tc>
          <w:tcPr>
            <w:tcW w:w="810" w:type="dxa"/>
            <w:tcBorders>
              <w:top w:val="single" w:sz="12" w:space="0" w:color="auto"/>
              <w:left w:val="nil"/>
              <w:bottom w:val="single" w:sz="12" w:space="0" w:color="auto"/>
              <w:right w:val="nil"/>
            </w:tcBorders>
            <w:tcMar>
              <w:left w:w="43" w:type="dxa"/>
              <w:right w:w="43" w:type="dxa"/>
            </w:tcMar>
            <w:vAlign w:val="center"/>
          </w:tcPr>
          <w:p w:rsidR="003906E6" w:rsidRDefault="003906E6" w:rsidP="003906E6">
            <w:pPr>
              <w:jc w:val="right"/>
              <w:rPr>
                <w:b/>
                <w:bCs/>
                <w:color w:val="000000"/>
                <w:sz w:val="13"/>
                <w:szCs w:val="13"/>
              </w:rPr>
            </w:pPr>
            <w:r>
              <w:rPr>
                <w:b/>
                <w:bCs/>
                <w:color w:val="000000"/>
                <w:sz w:val="13"/>
                <w:szCs w:val="13"/>
              </w:rPr>
              <w:t>1,954,000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3906E6" w:rsidRDefault="003906E6" w:rsidP="003906E6">
            <w:pPr>
              <w:jc w:val="right"/>
              <w:rPr>
                <w:b/>
                <w:bCs/>
                <w:color w:val="000000"/>
                <w:sz w:val="13"/>
                <w:szCs w:val="13"/>
              </w:rPr>
            </w:pPr>
            <w:r>
              <w:rPr>
                <w:b/>
                <w:bCs/>
                <w:color w:val="000000"/>
                <w:sz w:val="13"/>
                <w:szCs w:val="13"/>
              </w:rPr>
              <w:t>1,890,992</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3906E6" w:rsidRDefault="003906E6" w:rsidP="003906E6">
            <w:pPr>
              <w:jc w:val="right"/>
              <w:rPr>
                <w:b/>
                <w:bCs/>
                <w:color w:val="000000"/>
                <w:sz w:val="13"/>
                <w:szCs w:val="13"/>
              </w:rPr>
            </w:pPr>
            <w:r>
              <w:rPr>
                <w:b/>
                <w:bCs/>
                <w:color w:val="000000"/>
                <w:sz w:val="13"/>
                <w:szCs w:val="13"/>
              </w:rPr>
              <w:t>1,828,000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3906E6" w:rsidRDefault="003906E6" w:rsidP="003906E6">
            <w:pPr>
              <w:jc w:val="right"/>
              <w:rPr>
                <w:b/>
                <w:bCs/>
                <w:color w:val="000000"/>
                <w:sz w:val="13"/>
                <w:szCs w:val="13"/>
              </w:rPr>
            </w:pPr>
            <w:r>
              <w:rPr>
                <w:b/>
                <w:bCs/>
                <w:color w:val="000000"/>
                <w:sz w:val="13"/>
                <w:szCs w:val="13"/>
              </w:rPr>
              <w:t>2,104,000</w:t>
            </w:r>
          </w:p>
        </w:tc>
      </w:tr>
      <w:tr w:rsidR="003906E6" w:rsidRPr="00BF4323" w:rsidTr="003906E6">
        <w:trPr>
          <w:cantSplit/>
          <w:trHeight w:hRule="exact" w:val="477"/>
        </w:trPr>
        <w:tc>
          <w:tcPr>
            <w:tcW w:w="9198" w:type="dxa"/>
            <w:gridSpan w:val="10"/>
            <w:tcBorders>
              <w:top w:val="single" w:sz="12" w:space="0" w:color="auto"/>
              <w:left w:val="nil"/>
              <w:right w:val="nil"/>
            </w:tcBorders>
          </w:tcPr>
          <w:p w:rsidR="003906E6" w:rsidRPr="008851A7" w:rsidRDefault="003906E6" w:rsidP="003906E6">
            <w:pPr>
              <w:ind w:left="342" w:right="-108" w:hanging="342"/>
              <w:rPr>
                <w:sz w:val="12"/>
                <w:szCs w:val="12"/>
              </w:rPr>
            </w:pPr>
            <w:r w:rsidRPr="008851A7">
              <w:rPr>
                <w:sz w:val="12"/>
                <w:szCs w:val="12"/>
              </w:rPr>
              <w:t>Note: Other exports includes land borne export, export of samples, export processing zone, outstanding export bills and refund &amp; rebate, repairs on goods, goods procured on ports by carriers less freight on exports.</w:t>
            </w:r>
          </w:p>
          <w:p w:rsidR="003906E6" w:rsidRPr="008851A7" w:rsidRDefault="003906E6" w:rsidP="003906E6">
            <w:pPr>
              <w:ind w:left="342" w:right="-108" w:hanging="342"/>
              <w:rPr>
                <w:color w:val="0000FF"/>
                <w:sz w:val="12"/>
                <w:szCs w:val="12"/>
                <w:u w:val="single"/>
              </w:rPr>
            </w:pPr>
            <w:r w:rsidRPr="008851A7">
              <w:rPr>
                <w:b/>
                <w:bCs/>
                <w:sz w:val="12"/>
                <w:szCs w:val="12"/>
              </w:rPr>
              <w:t xml:space="preserve">Archive Link: </w:t>
            </w:r>
            <w:hyperlink r:id="rId23" w:history="1">
              <w:r w:rsidRPr="008851A7">
                <w:rPr>
                  <w:rStyle w:val="Hyperlink"/>
                  <w:sz w:val="12"/>
                  <w:szCs w:val="12"/>
                </w:rPr>
                <w:t>http://www.sbp.org.pk/ecodata/Exports-(BOP)-Commodities.xls</w:t>
              </w:r>
            </w:hyperlink>
          </w:p>
          <w:p w:rsidR="003906E6" w:rsidRPr="008851A7" w:rsidRDefault="003906E6" w:rsidP="003906E6">
            <w:pPr>
              <w:ind w:left="342" w:right="-108" w:hanging="342"/>
              <w:rPr>
                <w:b/>
                <w:bCs/>
                <w:sz w:val="12"/>
                <w:szCs w:val="12"/>
              </w:rPr>
            </w:pPr>
          </w:p>
        </w:tc>
      </w:tr>
    </w:tbl>
    <w:p w:rsidR="00567C4E" w:rsidRDefault="00567C4E" w:rsidP="004F1D29">
      <w:pPr>
        <w:rPr>
          <w:sz w:val="19"/>
          <w:szCs w:val="19"/>
        </w:rPr>
      </w:pPr>
    </w:p>
    <w:p w:rsidR="003906E6" w:rsidRDefault="003906E6" w:rsidP="004F1D29">
      <w:pPr>
        <w:rPr>
          <w:sz w:val="19"/>
          <w:szCs w:val="19"/>
        </w:rPr>
      </w:pPr>
    </w:p>
    <w:tbl>
      <w:tblPr>
        <w:tblpPr w:leftFromText="180" w:rightFromText="180" w:vertAnchor="page" w:horzAnchor="margin" w:tblpXSpec="center" w:tblpY="811"/>
        <w:tblW w:w="9198" w:type="dxa"/>
        <w:tblLayout w:type="fixed"/>
        <w:tblLook w:val="0000"/>
      </w:tblPr>
      <w:tblGrid>
        <w:gridCol w:w="2628"/>
        <w:gridCol w:w="757"/>
        <w:gridCol w:w="722"/>
        <w:gridCol w:w="747"/>
        <w:gridCol w:w="723"/>
        <w:gridCol w:w="723"/>
        <w:gridCol w:w="716"/>
        <w:gridCol w:w="726"/>
        <w:gridCol w:w="715"/>
        <w:gridCol w:w="741"/>
      </w:tblGrid>
      <w:tr w:rsidR="00265539" w:rsidRPr="00BF4323" w:rsidTr="002E46DC">
        <w:trPr>
          <w:trHeight w:val="255"/>
        </w:trPr>
        <w:tc>
          <w:tcPr>
            <w:tcW w:w="9198" w:type="dxa"/>
            <w:gridSpan w:val="10"/>
            <w:tcBorders>
              <w:top w:val="nil"/>
              <w:left w:val="nil"/>
              <w:right w:val="nil"/>
            </w:tcBorders>
          </w:tcPr>
          <w:p w:rsidR="00265539" w:rsidRPr="00BF4323" w:rsidRDefault="00265539" w:rsidP="00D8050D">
            <w:pPr>
              <w:jc w:val="center"/>
              <w:rPr>
                <w:b/>
                <w:bCs/>
                <w:sz w:val="28"/>
                <w:szCs w:val="28"/>
              </w:rPr>
            </w:pPr>
            <w:r>
              <w:rPr>
                <w:b/>
                <w:bCs/>
                <w:sz w:val="28"/>
                <w:szCs w:val="28"/>
              </w:rPr>
              <w:t>4.16</w:t>
            </w:r>
            <w:r w:rsidRPr="00BF4323">
              <w:rPr>
                <w:b/>
                <w:bCs/>
                <w:sz w:val="28"/>
                <w:szCs w:val="28"/>
              </w:rPr>
              <w:t xml:space="preserve">  Exports By Selected Commodities</w:t>
            </w:r>
          </w:p>
        </w:tc>
      </w:tr>
      <w:tr w:rsidR="00265539" w:rsidRPr="00BF4323" w:rsidTr="002E46DC">
        <w:trPr>
          <w:trHeight w:val="95"/>
        </w:trPr>
        <w:tc>
          <w:tcPr>
            <w:tcW w:w="9198" w:type="dxa"/>
            <w:gridSpan w:val="10"/>
            <w:tcBorders>
              <w:top w:val="nil"/>
              <w:left w:val="nil"/>
              <w:right w:val="nil"/>
            </w:tcBorders>
          </w:tcPr>
          <w:p w:rsidR="00265539" w:rsidRPr="00BF4323" w:rsidRDefault="00265539" w:rsidP="00D8050D">
            <w:pPr>
              <w:jc w:val="center"/>
              <w:rPr>
                <w:sz w:val="16"/>
                <w:szCs w:val="16"/>
              </w:rPr>
            </w:pPr>
            <w:r w:rsidRPr="00BF4323">
              <w:rPr>
                <w:sz w:val="16"/>
                <w:szCs w:val="16"/>
              </w:rPr>
              <w:t>(b) Pakistan Bureau of Statistics</w:t>
            </w:r>
          </w:p>
        </w:tc>
      </w:tr>
      <w:tr w:rsidR="00265539" w:rsidRPr="00BF4323" w:rsidTr="002E46DC">
        <w:trPr>
          <w:trHeight w:val="95"/>
        </w:trPr>
        <w:tc>
          <w:tcPr>
            <w:tcW w:w="9198" w:type="dxa"/>
            <w:gridSpan w:val="10"/>
            <w:tcBorders>
              <w:left w:val="nil"/>
              <w:bottom w:val="single" w:sz="12" w:space="0" w:color="auto"/>
              <w:right w:val="nil"/>
            </w:tcBorders>
          </w:tcPr>
          <w:p w:rsidR="00265539" w:rsidRPr="00BF4323" w:rsidRDefault="00265539" w:rsidP="00D8050D">
            <w:pPr>
              <w:jc w:val="right"/>
              <w:rPr>
                <w:sz w:val="14"/>
                <w:szCs w:val="14"/>
              </w:rPr>
            </w:pPr>
            <w:r w:rsidRPr="00BF4323">
              <w:rPr>
                <w:sz w:val="14"/>
                <w:szCs w:val="14"/>
              </w:rPr>
              <w:t>(Thousand US Dollars)</w:t>
            </w:r>
          </w:p>
        </w:tc>
      </w:tr>
      <w:tr w:rsidR="004D2D62" w:rsidRPr="00BF4323" w:rsidTr="00F07EEF">
        <w:trPr>
          <w:cantSplit/>
          <w:trHeight w:val="70"/>
        </w:trPr>
        <w:tc>
          <w:tcPr>
            <w:tcW w:w="2628" w:type="dxa"/>
            <w:vMerge w:val="restart"/>
            <w:tcBorders>
              <w:top w:val="single" w:sz="8" w:space="0" w:color="auto"/>
              <w:bottom w:val="single" w:sz="12" w:space="0" w:color="auto"/>
              <w:right w:val="single" w:sz="4" w:space="0" w:color="auto"/>
            </w:tcBorders>
            <w:shd w:val="clear" w:color="auto" w:fill="auto"/>
            <w:noWrap/>
            <w:vAlign w:val="center"/>
          </w:tcPr>
          <w:p w:rsidR="004D2D62" w:rsidRPr="00BF4323" w:rsidRDefault="004D2D62" w:rsidP="004D2D62">
            <w:pPr>
              <w:ind w:firstLineChars="200" w:firstLine="321"/>
              <w:rPr>
                <w:b/>
                <w:bCs/>
                <w:sz w:val="16"/>
                <w:szCs w:val="16"/>
              </w:rPr>
            </w:pPr>
            <w:r w:rsidRPr="00BF4323">
              <w:rPr>
                <w:b/>
                <w:bCs/>
                <w:sz w:val="16"/>
                <w:szCs w:val="16"/>
              </w:rPr>
              <w:t>COMMODITIES</w:t>
            </w:r>
          </w:p>
        </w:tc>
        <w:tc>
          <w:tcPr>
            <w:tcW w:w="757" w:type="dxa"/>
            <w:vMerge w:val="restart"/>
            <w:tcBorders>
              <w:top w:val="nil"/>
              <w:left w:val="single" w:sz="4" w:space="0" w:color="auto"/>
              <w:bottom w:val="single" w:sz="12" w:space="0" w:color="auto"/>
              <w:right w:val="single" w:sz="4" w:space="0" w:color="auto"/>
            </w:tcBorders>
            <w:shd w:val="clear" w:color="auto" w:fill="auto"/>
            <w:noWrap/>
            <w:tcMar>
              <w:left w:w="43" w:type="dxa"/>
              <w:right w:w="43" w:type="dxa"/>
            </w:tcMar>
            <w:vAlign w:val="center"/>
          </w:tcPr>
          <w:p w:rsidR="004D2D62" w:rsidRPr="00BF4323" w:rsidRDefault="004D2D62" w:rsidP="004D2D62">
            <w:pPr>
              <w:ind w:right="-86"/>
              <w:jc w:val="center"/>
              <w:rPr>
                <w:b/>
                <w:bCs/>
                <w:sz w:val="15"/>
                <w:szCs w:val="15"/>
              </w:rPr>
            </w:pPr>
            <w:r>
              <w:rPr>
                <w:b/>
                <w:bCs/>
                <w:sz w:val="15"/>
                <w:szCs w:val="15"/>
              </w:rPr>
              <w:t>2015-16</w:t>
            </w:r>
          </w:p>
        </w:tc>
        <w:tc>
          <w:tcPr>
            <w:tcW w:w="722" w:type="dxa"/>
            <w:vMerge w:val="restart"/>
            <w:tcBorders>
              <w:top w:val="single" w:sz="8"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4D2D62" w:rsidRPr="00BF4323" w:rsidRDefault="004D2D62" w:rsidP="004D2D62">
            <w:pPr>
              <w:ind w:right="-105"/>
              <w:rPr>
                <w:b/>
                <w:bCs/>
                <w:sz w:val="15"/>
                <w:szCs w:val="15"/>
              </w:rPr>
            </w:pPr>
            <w:r>
              <w:rPr>
                <w:b/>
                <w:bCs/>
                <w:sz w:val="15"/>
                <w:szCs w:val="15"/>
              </w:rPr>
              <w:t xml:space="preserve">2016-17 </w:t>
            </w:r>
            <w:r w:rsidRPr="00444D52">
              <w:rPr>
                <w:b/>
                <w:bCs/>
                <w:sz w:val="15"/>
                <w:szCs w:val="15"/>
                <w:vertAlign w:val="superscript"/>
              </w:rPr>
              <w:t>P</w:t>
            </w:r>
          </w:p>
        </w:tc>
        <w:tc>
          <w:tcPr>
            <w:tcW w:w="1470" w:type="dxa"/>
            <w:gridSpan w:val="2"/>
            <w:tcBorders>
              <w:top w:val="single" w:sz="8" w:space="0" w:color="auto"/>
              <w:left w:val="single" w:sz="4" w:space="0" w:color="auto"/>
              <w:bottom w:val="single" w:sz="4" w:space="0" w:color="auto"/>
            </w:tcBorders>
            <w:shd w:val="clear" w:color="auto" w:fill="auto"/>
            <w:noWrap/>
            <w:tcMar>
              <w:left w:w="43" w:type="dxa"/>
              <w:right w:w="43" w:type="dxa"/>
            </w:tcMar>
            <w:vAlign w:val="center"/>
          </w:tcPr>
          <w:p w:rsidR="004D2D62" w:rsidRPr="00BF4323" w:rsidRDefault="004D2D62" w:rsidP="004D2D62">
            <w:pPr>
              <w:jc w:val="center"/>
              <w:rPr>
                <w:b/>
                <w:bCs/>
                <w:sz w:val="15"/>
                <w:szCs w:val="15"/>
              </w:rPr>
            </w:pPr>
            <w:r>
              <w:rPr>
                <w:b/>
                <w:bCs/>
                <w:sz w:val="15"/>
                <w:szCs w:val="15"/>
              </w:rPr>
              <w:t>2016</w:t>
            </w:r>
          </w:p>
        </w:tc>
        <w:tc>
          <w:tcPr>
            <w:tcW w:w="3621" w:type="dxa"/>
            <w:gridSpan w:val="5"/>
            <w:tcBorders>
              <w:top w:val="single" w:sz="8" w:space="0" w:color="auto"/>
              <w:left w:val="single" w:sz="4" w:space="0" w:color="auto"/>
              <w:bottom w:val="single" w:sz="4" w:space="0" w:color="auto"/>
            </w:tcBorders>
            <w:shd w:val="clear" w:color="auto" w:fill="auto"/>
            <w:vAlign w:val="center"/>
          </w:tcPr>
          <w:p w:rsidR="004D2D62" w:rsidRPr="00BF4323" w:rsidRDefault="004D2D62" w:rsidP="004D2D62">
            <w:pPr>
              <w:jc w:val="center"/>
              <w:rPr>
                <w:b/>
                <w:bCs/>
                <w:sz w:val="15"/>
                <w:szCs w:val="15"/>
              </w:rPr>
            </w:pPr>
            <w:r>
              <w:rPr>
                <w:b/>
                <w:bCs/>
                <w:sz w:val="15"/>
                <w:szCs w:val="15"/>
              </w:rPr>
              <w:t>2017</w:t>
            </w:r>
          </w:p>
        </w:tc>
      </w:tr>
      <w:tr w:rsidR="001B58B3" w:rsidRPr="00BF4323" w:rsidTr="00680BC8">
        <w:trPr>
          <w:cantSplit/>
          <w:trHeight w:val="133"/>
        </w:trPr>
        <w:tc>
          <w:tcPr>
            <w:tcW w:w="2628" w:type="dxa"/>
            <w:vMerge/>
            <w:tcBorders>
              <w:top w:val="single" w:sz="12" w:space="0" w:color="auto"/>
              <w:bottom w:val="single" w:sz="12" w:space="0" w:color="auto"/>
              <w:right w:val="single" w:sz="4" w:space="0" w:color="auto"/>
            </w:tcBorders>
            <w:shd w:val="clear" w:color="auto" w:fill="auto"/>
            <w:noWrap/>
            <w:vAlign w:val="bottom"/>
          </w:tcPr>
          <w:p w:rsidR="001B58B3" w:rsidRPr="00BF4323" w:rsidRDefault="001B58B3" w:rsidP="001B58B3">
            <w:pPr>
              <w:rPr>
                <w:sz w:val="16"/>
                <w:szCs w:val="16"/>
              </w:rPr>
            </w:pPr>
          </w:p>
        </w:tc>
        <w:tc>
          <w:tcPr>
            <w:tcW w:w="757"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1B58B3" w:rsidRPr="00BF4323" w:rsidRDefault="001B58B3" w:rsidP="001B58B3">
            <w:pPr>
              <w:jc w:val="right"/>
              <w:rPr>
                <w:b/>
                <w:bCs/>
                <w:sz w:val="15"/>
                <w:szCs w:val="15"/>
              </w:rPr>
            </w:pPr>
          </w:p>
        </w:tc>
        <w:tc>
          <w:tcPr>
            <w:tcW w:w="722" w:type="dxa"/>
            <w:vMerge/>
            <w:tcBorders>
              <w:top w:val="single" w:sz="12"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1B58B3" w:rsidRPr="00BF4323" w:rsidRDefault="001B58B3" w:rsidP="001B58B3">
            <w:pPr>
              <w:jc w:val="right"/>
              <w:rPr>
                <w:b/>
                <w:bCs/>
                <w:sz w:val="15"/>
                <w:szCs w:val="15"/>
              </w:rPr>
            </w:pPr>
          </w:p>
        </w:tc>
        <w:tc>
          <w:tcPr>
            <w:tcW w:w="747" w:type="dxa"/>
            <w:tcBorders>
              <w:top w:val="single" w:sz="4" w:space="0" w:color="auto"/>
              <w:left w:val="single" w:sz="4" w:space="0" w:color="auto"/>
              <w:bottom w:val="single" w:sz="12" w:space="0" w:color="auto"/>
            </w:tcBorders>
            <w:shd w:val="clear" w:color="auto" w:fill="auto"/>
            <w:noWrap/>
            <w:tcMar>
              <w:left w:w="43" w:type="dxa"/>
              <w:right w:w="43" w:type="dxa"/>
            </w:tcMar>
            <w:vAlign w:val="center"/>
          </w:tcPr>
          <w:p w:rsidR="001B58B3" w:rsidRPr="00D704A6" w:rsidRDefault="001B58B3" w:rsidP="001B58B3">
            <w:pPr>
              <w:jc w:val="right"/>
              <w:rPr>
                <w:bCs/>
                <w:sz w:val="15"/>
                <w:szCs w:val="15"/>
              </w:rPr>
            </w:pPr>
            <w:r>
              <w:rPr>
                <w:bCs/>
                <w:sz w:val="15"/>
                <w:szCs w:val="15"/>
              </w:rPr>
              <w:t>Jul</w:t>
            </w:r>
          </w:p>
        </w:tc>
        <w:tc>
          <w:tcPr>
            <w:tcW w:w="723" w:type="dxa"/>
            <w:tcBorders>
              <w:top w:val="single" w:sz="4" w:space="0" w:color="auto"/>
              <w:bottom w:val="single" w:sz="12" w:space="0" w:color="auto"/>
              <w:right w:val="single" w:sz="4" w:space="0" w:color="auto"/>
            </w:tcBorders>
            <w:tcMar>
              <w:left w:w="43" w:type="dxa"/>
              <w:right w:w="115" w:type="dxa"/>
            </w:tcMar>
            <w:vAlign w:val="center"/>
          </w:tcPr>
          <w:p w:rsidR="001B58B3" w:rsidRPr="00D704A6" w:rsidRDefault="001B58B3" w:rsidP="001B58B3">
            <w:pPr>
              <w:jc w:val="right"/>
              <w:rPr>
                <w:bCs/>
                <w:sz w:val="15"/>
                <w:szCs w:val="15"/>
              </w:rPr>
            </w:pPr>
            <w:r>
              <w:rPr>
                <w:bCs/>
                <w:sz w:val="15"/>
                <w:szCs w:val="15"/>
              </w:rPr>
              <w:t>Aug</w:t>
            </w:r>
          </w:p>
        </w:tc>
        <w:tc>
          <w:tcPr>
            <w:tcW w:w="723" w:type="dxa"/>
            <w:tcBorders>
              <w:top w:val="single" w:sz="4" w:space="0" w:color="auto"/>
              <w:left w:val="single" w:sz="4" w:space="0" w:color="auto"/>
              <w:bottom w:val="single" w:sz="12" w:space="0" w:color="auto"/>
            </w:tcBorders>
            <w:shd w:val="clear" w:color="auto" w:fill="auto"/>
            <w:tcMar>
              <w:left w:w="43" w:type="dxa"/>
              <w:right w:w="115" w:type="dxa"/>
            </w:tcMar>
            <w:vAlign w:val="center"/>
          </w:tcPr>
          <w:p w:rsidR="001B58B3" w:rsidRPr="00BF4323" w:rsidRDefault="001B58B3" w:rsidP="001B58B3">
            <w:pPr>
              <w:ind w:right="-86"/>
              <w:jc w:val="right"/>
              <w:rPr>
                <w:sz w:val="15"/>
                <w:szCs w:val="15"/>
              </w:rPr>
            </w:pPr>
            <w:r>
              <w:rPr>
                <w:sz w:val="15"/>
                <w:szCs w:val="15"/>
              </w:rPr>
              <w:t xml:space="preserve">Apr </w:t>
            </w:r>
          </w:p>
        </w:tc>
        <w:tc>
          <w:tcPr>
            <w:tcW w:w="716" w:type="dxa"/>
            <w:tcBorders>
              <w:top w:val="nil"/>
              <w:bottom w:val="single" w:sz="12" w:space="0" w:color="auto"/>
            </w:tcBorders>
            <w:shd w:val="clear" w:color="auto" w:fill="auto"/>
            <w:tcMar>
              <w:left w:w="43" w:type="dxa"/>
              <w:right w:w="115" w:type="dxa"/>
            </w:tcMar>
            <w:vAlign w:val="center"/>
          </w:tcPr>
          <w:p w:rsidR="001B58B3" w:rsidRPr="00BF4323" w:rsidRDefault="001B58B3" w:rsidP="001B58B3">
            <w:pPr>
              <w:ind w:right="-86"/>
              <w:jc w:val="right"/>
              <w:rPr>
                <w:sz w:val="15"/>
                <w:szCs w:val="15"/>
              </w:rPr>
            </w:pPr>
            <w:r>
              <w:rPr>
                <w:sz w:val="15"/>
                <w:szCs w:val="15"/>
              </w:rPr>
              <w:t>May</w:t>
            </w:r>
          </w:p>
        </w:tc>
        <w:tc>
          <w:tcPr>
            <w:tcW w:w="726" w:type="dxa"/>
            <w:tcBorders>
              <w:top w:val="nil"/>
              <w:bottom w:val="single" w:sz="12" w:space="0" w:color="auto"/>
            </w:tcBorders>
            <w:shd w:val="clear" w:color="auto" w:fill="auto"/>
            <w:tcMar>
              <w:left w:w="43" w:type="dxa"/>
              <w:right w:w="115" w:type="dxa"/>
            </w:tcMar>
            <w:vAlign w:val="center"/>
          </w:tcPr>
          <w:p w:rsidR="001B58B3" w:rsidRPr="00BF4323" w:rsidRDefault="001B58B3" w:rsidP="001B58B3">
            <w:pPr>
              <w:ind w:right="-86"/>
              <w:jc w:val="right"/>
              <w:rPr>
                <w:sz w:val="15"/>
                <w:szCs w:val="15"/>
              </w:rPr>
            </w:pPr>
            <w:r>
              <w:rPr>
                <w:sz w:val="15"/>
                <w:szCs w:val="15"/>
              </w:rPr>
              <w:t xml:space="preserve">Jun </w:t>
            </w:r>
            <w:r w:rsidRPr="001A16EA">
              <w:rPr>
                <w:sz w:val="15"/>
                <w:szCs w:val="15"/>
                <w:vertAlign w:val="superscript"/>
              </w:rPr>
              <w:t>P</w:t>
            </w:r>
          </w:p>
        </w:tc>
        <w:tc>
          <w:tcPr>
            <w:tcW w:w="715" w:type="dxa"/>
            <w:tcBorders>
              <w:top w:val="nil"/>
              <w:bottom w:val="single" w:sz="12" w:space="0" w:color="auto"/>
            </w:tcBorders>
            <w:shd w:val="clear" w:color="auto" w:fill="auto"/>
            <w:tcMar>
              <w:left w:w="43" w:type="dxa"/>
              <w:right w:w="115" w:type="dxa"/>
            </w:tcMar>
            <w:vAlign w:val="center"/>
          </w:tcPr>
          <w:p w:rsidR="001B58B3" w:rsidRPr="00BF4323" w:rsidRDefault="001B58B3" w:rsidP="001B58B3">
            <w:pPr>
              <w:ind w:right="-86"/>
              <w:jc w:val="right"/>
              <w:rPr>
                <w:sz w:val="15"/>
                <w:szCs w:val="15"/>
              </w:rPr>
            </w:pPr>
            <w:r>
              <w:rPr>
                <w:sz w:val="15"/>
                <w:szCs w:val="15"/>
              </w:rPr>
              <w:t xml:space="preserve">Jul </w:t>
            </w:r>
            <w:r w:rsidRPr="00482338">
              <w:rPr>
                <w:sz w:val="15"/>
                <w:szCs w:val="15"/>
                <w:vertAlign w:val="superscript"/>
              </w:rPr>
              <w:t>P</w:t>
            </w:r>
          </w:p>
        </w:tc>
        <w:tc>
          <w:tcPr>
            <w:tcW w:w="741" w:type="dxa"/>
            <w:tcBorders>
              <w:top w:val="single" w:sz="4" w:space="0" w:color="auto"/>
              <w:bottom w:val="single" w:sz="12" w:space="0" w:color="auto"/>
            </w:tcBorders>
            <w:shd w:val="clear" w:color="auto" w:fill="auto"/>
            <w:tcMar>
              <w:left w:w="43" w:type="dxa"/>
              <w:right w:w="115" w:type="dxa"/>
            </w:tcMar>
            <w:vAlign w:val="center"/>
          </w:tcPr>
          <w:p w:rsidR="001B58B3" w:rsidRPr="00BF4323" w:rsidRDefault="004D44CB" w:rsidP="004D44CB">
            <w:pPr>
              <w:ind w:right="-86"/>
              <w:jc w:val="right"/>
              <w:rPr>
                <w:sz w:val="15"/>
                <w:szCs w:val="15"/>
              </w:rPr>
            </w:pPr>
            <w:r>
              <w:rPr>
                <w:sz w:val="15"/>
                <w:szCs w:val="15"/>
              </w:rPr>
              <w:t xml:space="preserve">Aug </w:t>
            </w:r>
            <w:r w:rsidRPr="00482338">
              <w:rPr>
                <w:sz w:val="15"/>
                <w:szCs w:val="15"/>
                <w:vertAlign w:val="superscript"/>
              </w:rPr>
              <w:t>P</w:t>
            </w:r>
          </w:p>
        </w:tc>
      </w:tr>
      <w:tr w:rsidR="001B58B3" w:rsidRPr="00BF4323" w:rsidTr="001B58B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B58B3" w:rsidRPr="00BF4323" w:rsidRDefault="001B58B3" w:rsidP="001B58B3">
            <w:pPr>
              <w:rPr>
                <w:b/>
                <w:bCs/>
                <w:sz w:val="15"/>
                <w:szCs w:val="15"/>
              </w:rPr>
            </w:pPr>
            <w:r w:rsidRPr="00BF4323">
              <w:rPr>
                <w:b/>
                <w:bCs/>
                <w:sz w:val="15"/>
                <w:szCs w:val="15"/>
              </w:rPr>
              <w:t>A. Food Group</w:t>
            </w:r>
          </w:p>
        </w:tc>
        <w:tc>
          <w:tcPr>
            <w:tcW w:w="757" w:type="dxa"/>
            <w:tcBorders>
              <w:top w:val="nil"/>
              <w:left w:val="nil"/>
              <w:bottom w:val="nil"/>
              <w:right w:val="nil"/>
            </w:tcBorders>
            <w:shd w:val="clear" w:color="auto" w:fill="auto"/>
            <w:noWrap/>
            <w:tcMar>
              <w:left w:w="43" w:type="dxa"/>
              <w:right w:w="43" w:type="dxa"/>
            </w:tcMar>
            <w:vAlign w:val="center"/>
          </w:tcPr>
          <w:p w:rsidR="001B58B3" w:rsidRDefault="001B58B3" w:rsidP="001B58B3">
            <w:pPr>
              <w:jc w:val="right"/>
              <w:rPr>
                <w:b/>
                <w:bCs/>
                <w:sz w:val="13"/>
                <w:szCs w:val="13"/>
              </w:rPr>
            </w:pPr>
            <w:r>
              <w:rPr>
                <w:b/>
                <w:bCs/>
                <w:sz w:val="13"/>
                <w:szCs w:val="13"/>
              </w:rPr>
              <w:t>3,989,197</w:t>
            </w:r>
          </w:p>
        </w:tc>
        <w:tc>
          <w:tcPr>
            <w:tcW w:w="722" w:type="dxa"/>
            <w:tcBorders>
              <w:top w:val="nil"/>
              <w:left w:val="nil"/>
              <w:bottom w:val="nil"/>
              <w:right w:val="nil"/>
            </w:tcBorders>
            <w:shd w:val="clear" w:color="auto" w:fill="auto"/>
            <w:noWrap/>
            <w:tcMar>
              <w:left w:w="43" w:type="dxa"/>
              <w:right w:w="43" w:type="dxa"/>
            </w:tcMar>
            <w:vAlign w:val="center"/>
          </w:tcPr>
          <w:p w:rsidR="001B58B3" w:rsidRDefault="001B58B3" w:rsidP="001B58B3">
            <w:pPr>
              <w:jc w:val="right"/>
              <w:rPr>
                <w:b/>
                <w:bCs/>
                <w:color w:val="000000"/>
                <w:sz w:val="13"/>
                <w:szCs w:val="13"/>
              </w:rPr>
            </w:pPr>
            <w:r>
              <w:rPr>
                <w:b/>
                <w:bCs/>
                <w:color w:val="000000"/>
                <w:sz w:val="13"/>
                <w:szCs w:val="13"/>
              </w:rPr>
              <w:t>3,715,882</w:t>
            </w:r>
          </w:p>
        </w:tc>
        <w:tc>
          <w:tcPr>
            <w:tcW w:w="747" w:type="dxa"/>
            <w:tcBorders>
              <w:top w:val="nil"/>
              <w:left w:val="nil"/>
              <w:bottom w:val="nil"/>
              <w:right w:val="nil"/>
            </w:tcBorders>
            <w:shd w:val="clear" w:color="auto" w:fill="auto"/>
            <w:noWrap/>
            <w:tcMar>
              <w:left w:w="43" w:type="dxa"/>
              <w:right w:w="43" w:type="dxa"/>
            </w:tcMar>
            <w:vAlign w:val="center"/>
          </w:tcPr>
          <w:p w:rsidR="001B58B3" w:rsidRDefault="001B58B3" w:rsidP="001B58B3">
            <w:pPr>
              <w:jc w:val="right"/>
              <w:rPr>
                <w:b/>
                <w:bCs/>
                <w:color w:val="000000"/>
                <w:sz w:val="13"/>
                <w:szCs w:val="13"/>
              </w:rPr>
            </w:pPr>
            <w:r>
              <w:rPr>
                <w:b/>
                <w:bCs/>
                <w:color w:val="000000"/>
                <w:sz w:val="13"/>
                <w:szCs w:val="13"/>
              </w:rPr>
              <w:t>186,180</w:t>
            </w:r>
          </w:p>
        </w:tc>
        <w:tc>
          <w:tcPr>
            <w:tcW w:w="723" w:type="dxa"/>
            <w:tcBorders>
              <w:top w:val="nil"/>
              <w:left w:val="nil"/>
              <w:bottom w:val="nil"/>
              <w:right w:val="nil"/>
            </w:tcBorders>
            <w:tcMar>
              <w:left w:w="43" w:type="dxa"/>
              <w:right w:w="43" w:type="dxa"/>
            </w:tcMar>
            <w:vAlign w:val="center"/>
          </w:tcPr>
          <w:p w:rsidR="001B58B3" w:rsidRDefault="001B58B3" w:rsidP="001B58B3">
            <w:pPr>
              <w:jc w:val="right"/>
              <w:rPr>
                <w:b/>
                <w:bCs/>
                <w:color w:val="000000"/>
                <w:sz w:val="13"/>
                <w:szCs w:val="13"/>
              </w:rPr>
            </w:pPr>
            <w:r>
              <w:rPr>
                <w:b/>
                <w:bCs/>
                <w:color w:val="000000"/>
                <w:sz w:val="13"/>
                <w:szCs w:val="13"/>
              </w:rPr>
              <w:t>207,746</w:t>
            </w:r>
          </w:p>
        </w:tc>
        <w:tc>
          <w:tcPr>
            <w:tcW w:w="723"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b/>
                <w:bCs/>
                <w:color w:val="000000"/>
                <w:sz w:val="13"/>
                <w:szCs w:val="13"/>
              </w:rPr>
            </w:pPr>
            <w:r>
              <w:rPr>
                <w:b/>
                <w:bCs/>
                <w:color w:val="000000"/>
                <w:sz w:val="13"/>
                <w:szCs w:val="13"/>
              </w:rPr>
              <w:t>393,196</w:t>
            </w:r>
          </w:p>
        </w:tc>
        <w:tc>
          <w:tcPr>
            <w:tcW w:w="716"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b/>
                <w:bCs/>
                <w:color w:val="000000"/>
                <w:sz w:val="13"/>
                <w:szCs w:val="13"/>
              </w:rPr>
            </w:pPr>
            <w:r>
              <w:rPr>
                <w:b/>
                <w:bCs/>
                <w:color w:val="000000"/>
                <w:sz w:val="13"/>
                <w:szCs w:val="13"/>
              </w:rPr>
              <w:t>352,202</w:t>
            </w:r>
          </w:p>
        </w:tc>
        <w:tc>
          <w:tcPr>
            <w:tcW w:w="726"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b/>
                <w:bCs/>
                <w:sz w:val="13"/>
                <w:szCs w:val="13"/>
              </w:rPr>
            </w:pPr>
            <w:r>
              <w:rPr>
                <w:b/>
                <w:bCs/>
                <w:sz w:val="13"/>
                <w:szCs w:val="13"/>
              </w:rPr>
              <w:t>286,035</w:t>
            </w:r>
          </w:p>
        </w:tc>
        <w:tc>
          <w:tcPr>
            <w:tcW w:w="715"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b/>
                <w:bCs/>
                <w:sz w:val="13"/>
                <w:szCs w:val="13"/>
              </w:rPr>
            </w:pPr>
            <w:r>
              <w:rPr>
                <w:b/>
                <w:bCs/>
                <w:sz w:val="13"/>
                <w:szCs w:val="13"/>
              </w:rPr>
              <w:t>250,860</w:t>
            </w:r>
          </w:p>
        </w:tc>
        <w:tc>
          <w:tcPr>
            <w:tcW w:w="741"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b/>
                <w:bCs/>
                <w:color w:val="000000"/>
                <w:sz w:val="13"/>
                <w:szCs w:val="13"/>
              </w:rPr>
            </w:pPr>
            <w:r>
              <w:rPr>
                <w:b/>
                <w:bCs/>
                <w:color w:val="000000"/>
                <w:sz w:val="13"/>
                <w:szCs w:val="13"/>
              </w:rPr>
              <w:t>261,461</w:t>
            </w:r>
          </w:p>
        </w:tc>
      </w:tr>
      <w:tr w:rsidR="001B58B3" w:rsidRPr="00BF4323" w:rsidTr="001B58B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B58B3" w:rsidRPr="00BF4323" w:rsidRDefault="001B58B3" w:rsidP="001B58B3">
            <w:pPr>
              <w:ind w:left="180" w:hanging="90"/>
              <w:rPr>
                <w:sz w:val="15"/>
                <w:szCs w:val="15"/>
              </w:rPr>
            </w:pPr>
            <w:r w:rsidRPr="00BF4323">
              <w:rPr>
                <w:sz w:val="15"/>
                <w:szCs w:val="15"/>
              </w:rPr>
              <w:t>1 Rice</w:t>
            </w:r>
          </w:p>
        </w:tc>
        <w:tc>
          <w:tcPr>
            <w:tcW w:w="757" w:type="dxa"/>
            <w:tcBorders>
              <w:top w:val="nil"/>
              <w:left w:val="nil"/>
              <w:bottom w:val="nil"/>
              <w:right w:val="nil"/>
            </w:tcBorders>
            <w:shd w:val="clear" w:color="auto" w:fill="auto"/>
            <w:noWrap/>
            <w:tcMar>
              <w:left w:w="43" w:type="dxa"/>
              <w:right w:w="43" w:type="dxa"/>
            </w:tcMar>
            <w:vAlign w:val="center"/>
          </w:tcPr>
          <w:p w:rsidR="001B58B3" w:rsidRDefault="001B58B3" w:rsidP="001B58B3">
            <w:pPr>
              <w:jc w:val="right"/>
              <w:rPr>
                <w:sz w:val="13"/>
                <w:szCs w:val="13"/>
              </w:rPr>
            </w:pPr>
            <w:r>
              <w:rPr>
                <w:sz w:val="13"/>
                <w:szCs w:val="13"/>
              </w:rPr>
              <w:t>1,860,497</w:t>
            </w:r>
          </w:p>
        </w:tc>
        <w:tc>
          <w:tcPr>
            <w:tcW w:w="722" w:type="dxa"/>
            <w:tcBorders>
              <w:top w:val="nil"/>
              <w:left w:val="nil"/>
              <w:bottom w:val="nil"/>
              <w:right w:val="nil"/>
            </w:tcBorders>
            <w:shd w:val="clear" w:color="auto" w:fill="auto"/>
            <w:noWrap/>
            <w:tcMar>
              <w:left w:w="43" w:type="dxa"/>
              <w:right w:w="43" w:type="dxa"/>
            </w:tcMar>
            <w:vAlign w:val="center"/>
          </w:tcPr>
          <w:p w:rsidR="001B58B3" w:rsidRDefault="001B58B3" w:rsidP="001B58B3">
            <w:pPr>
              <w:jc w:val="right"/>
              <w:rPr>
                <w:color w:val="000000"/>
                <w:sz w:val="13"/>
                <w:szCs w:val="13"/>
              </w:rPr>
            </w:pPr>
            <w:r>
              <w:rPr>
                <w:color w:val="000000"/>
                <w:sz w:val="13"/>
                <w:szCs w:val="13"/>
              </w:rPr>
              <w:t>1,607,042</w:t>
            </w:r>
          </w:p>
        </w:tc>
        <w:tc>
          <w:tcPr>
            <w:tcW w:w="747" w:type="dxa"/>
            <w:tcBorders>
              <w:top w:val="nil"/>
              <w:left w:val="nil"/>
              <w:bottom w:val="nil"/>
              <w:right w:val="nil"/>
            </w:tcBorders>
            <w:shd w:val="clear" w:color="auto" w:fill="auto"/>
            <w:noWrap/>
            <w:tcMar>
              <w:left w:w="43" w:type="dxa"/>
              <w:right w:w="43" w:type="dxa"/>
            </w:tcMar>
            <w:vAlign w:val="center"/>
          </w:tcPr>
          <w:p w:rsidR="001B58B3" w:rsidRDefault="001B58B3" w:rsidP="001B58B3">
            <w:pPr>
              <w:jc w:val="right"/>
              <w:rPr>
                <w:color w:val="000000"/>
                <w:sz w:val="13"/>
                <w:szCs w:val="13"/>
              </w:rPr>
            </w:pPr>
            <w:r>
              <w:rPr>
                <w:color w:val="000000"/>
                <w:sz w:val="13"/>
                <w:szCs w:val="13"/>
              </w:rPr>
              <w:t>83,974</w:t>
            </w:r>
          </w:p>
        </w:tc>
        <w:tc>
          <w:tcPr>
            <w:tcW w:w="723" w:type="dxa"/>
            <w:tcBorders>
              <w:top w:val="nil"/>
              <w:left w:val="nil"/>
              <w:bottom w:val="nil"/>
              <w:right w:val="nil"/>
            </w:tcBorders>
            <w:tcMar>
              <w:left w:w="43" w:type="dxa"/>
              <w:right w:w="43" w:type="dxa"/>
            </w:tcMar>
            <w:vAlign w:val="center"/>
          </w:tcPr>
          <w:p w:rsidR="001B58B3" w:rsidRDefault="001B58B3" w:rsidP="001B58B3">
            <w:pPr>
              <w:jc w:val="right"/>
              <w:rPr>
                <w:color w:val="000000"/>
                <w:sz w:val="13"/>
                <w:szCs w:val="13"/>
              </w:rPr>
            </w:pPr>
            <w:r>
              <w:rPr>
                <w:color w:val="000000"/>
                <w:sz w:val="13"/>
                <w:szCs w:val="13"/>
              </w:rPr>
              <w:t>75,569</w:t>
            </w:r>
          </w:p>
        </w:tc>
        <w:tc>
          <w:tcPr>
            <w:tcW w:w="723"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color w:val="000000"/>
                <w:sz w:val="13"/>
                <w:szCs w:val="13"/>
              </w:rPr>
            </w:pPr>
            <w:r>
              <w:rPr>
                <w:color w:val="000000"/>
                <w:sz w:val="13"/>
                <w:szCs w:val="13"/>
              </w:rPr>
              <w:t>175,764</w:t>
            </w:r>
          </w:p>
        </w:tc>
        <w:tc>
          <w:tcPr>
            <w:tcW w:w="716"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color w:val="000000"/>
                <w:sz w:val="13"/>
                <w:szCs w:val="13"/>
              </w:rPr>
            </w:pPr>
            <w:r>
              <w:rPr>
                <w:color w:val="000000"/>
                <w:sz w:val="13"/>
                <w:szCs w:val="13"/>
              </w:rPr>
              <w:t>116,854</w:t>
            </w:r>
          </w:p>
        </w:tc>
        <w:tc>
          <w:tcPr>
            <w:tcW w:w="726"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sz w:val="13"/>
                <w:szCs w:val="13"/>
              </w:rPr>
            </w:pPr>
            <w:r>
              <w:rPr>
                <w:sz w:val="13"/>
                <w:szCs w:val="13"/>
              </w:rPr>
              <w:t>143,523</w:t>
            </w:r>
          </w:p>
        </w:tc>
        <w:tc>
          <w:tcPr>
            <w:tcW w:w="715"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sz w:val="13"/>
                <w:szCs w:val="13"/>
              </w:rPr>
            </w:pPr>
            <w:r>
              <w:rPr>
                <w:sz w:val="13"/>
                <w:szCs w:val="13"/>
              </w:rPr>
              <w:t>107,896</w:t>
            </w:r>
          </w:p>
        </w:tc>
        <w:tc>
          <w:tcPr>
            <w:tcW w:w="741"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color w:val="000000"/>
                <w:sz w:val="13"/>
                <w:szCs w:val="13"/>
              </w:rPr>
            </w:pPr>
            <w:r>
              <w:rPr>
                <w:color w:val="000000"/>
                <w:sz w:val="13"/>
                <w:szCs w:val="13"/>
              </w:rPr>
              <w:t>116,041</w:t>
            </w:r>
          </w:p>
        </w:tc>
      </w:tr>
      <w:tr w:rsidR="001B58B3" w:rsidRPr="00BF4323" w:rsidTr="001B58B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B58B3" w:rsidRPr="00BF4323" w:rsidRDefault="001B58B3" w:rsidP="001B58B3">
            <w:pPr>
              <w:ind w:left="180" w:hanging="90"/>
              <w:rPr>
                <w:sz w:val="15"/>
                <w:szCs w:val="15"/>
              </w:rPr>
            </w:pPr>
            <w:r w:rsidRPr="00BF4323">
              <w:rPr>
                <w:sz w:val="15"/>
                <w:szCs w:val="15"/>
              </w:rPr>
              <w:t>a) Basmati</w:t>
            </w:r>
          </w:p>
        </w:tc>
        <w:tc>
          <w:tcPr>
            <w:tcW w:w="757" w:type="dxa"/>
            <w:tcBorders>
              <w:top w:val="nil"/>
              <w:left w:val="nil"/>
              <w:bottom w:val="nil"/>
              <w:right w:val="nil"/>
            </w:tcBorders>
            <w:shd w:val="clear" w:color="auto" w:fill="auto"/>
            <w:noWrap/>
            <w:tcMar>
              <w:left w:w="43" w:type="dxa"/>
              <w:right w:w="43" w:type="dxa"/>
            </w:tcMar>
            <w:vAlign w:val="center"/>
          </w:tcPr>
          <w:p w:rsidR="001B58B3" w:rsidRDefault="001B58B3" w:rsidP="001B58B3">
            <w:pPr>
              <w:jc w:val="right"/>
              <w:rPr>
                <w:sz w:val="13"/>
                <w:szCs w:val="13"/>
              </w:rPr>
            </w:pPr>
            <w:r>
              <w:rPr>
                <w:sz w:val="13"/>
                <w:szCs w:val="13"/>
              </w:rPr>
              <w:t>447,418</w:t>
            </w:r>
          </w:p>
        </w:tc>
        <w:tc>
          <w:tcPr>
            <w:tcW w:w="722" w:type="dxa"/>
            <w:tcBorders>
              <w:top w:val="nil"/>
              <w:left w:val="nil"/>
              <w:bottom w:val="nil"/>
              <w:right w:val="nil"/>
            </w:tcBorders>
            <w:shd w:val="clear" w:color="auto" w:fill="auto"/>
            <w:noWrap/>
            <w:tcMar>
              <w:left w:w="43" w:type="dxa"/>
              <w:right w:w="43" w:type="dxa"/>
            </w:tcMar>
            <w:vAlign w:val="center"/>
          </w:tcPr>
          <w:p w:rsidR="001B58B3" w:rsidRDefault="001B58B3" w:rsidP="001B58B3">
            <w:pPr>
              <w:jc w:val="right"/>
              <w:rPr>
                <w:color w:val="000000"/>
                <w:sz w:val="13"/>
                <w:szCs w:val="13"/>
              </w:rPr>
            </w:pPr>
            <w:r>
              <w:rPr>
                <w:color w:val="000000"/>
                <w:sz w:val="13"/>
                <w:szCs w:val="13"/>
              </w:rPr>
              <w:t>431,092</w:t>
            </w:r>
          </w:p>
        </w:tc>
        <w:tc>
          <w:tcPr>
            <w:tcW w:w="747" w:type="dxa"/>
            <w:tcBorders>
              <w:top w:val="nil"/>
              <w:left w:val="nil"/>
              <w:bottom w:val="nil"/>
              <w:right w:val="nil"/>
            </w:tcBorders>
            <w:shd w:val="clear" w:color="auto" w:fill="auto"/>
            <w:noWrap/>
            <w:tcMar>
              <w:left w:w="43" w:type="dxa"/>
              <w:right w:w="43" w:type="dxa"/>
            </w:tcMar>
            <w:vAlign w:val="center"/>
          </w:tcPr>
          <w:p w:rsidR="001B58B3" w:rsidRDefault="001B58B3" w:rsidP="001B58B3">
            <w:pPr>
              <w:jc w:val="right"/>
              <w:rPr>
                <w:color w:val="000000"/>
                <w:sz w:val="13"/>
                <w:szCs w:val="13"/>
              </w:rPr>
            </w:pPr>
            <w:r>
              <w:rPr>
                <w:color w:val="000000"/>
                <w:sz w:val="13"/>
                <w:szCs w:val="13"/>
              </w:rPr>
              <w:t>27,731</w:t>
            </w:r>
          </w:p>
        </w:tc>
        <w:tc>
          <w:tcPr>
            <w:tcW w:w="723" w:type="dxa"/>
            <w:tcBorders>
              <w:top w:val="nil"/>
              <w:left w:val="nil"/>
              <w:bottom w:val="nil"/>
              <w:right w:val="nil"/>
            </w:tcBorders>
            <w:tcMar>
              <w:left w:w="43" w:type="dxa"/>
              <w:right w:w="43" w:type="dxa"/>
            </w:tcMar>
            <w:vAlign w:val="center"/>
          </w:tcPr>
          <w:p w:rsidR="001B58B3" w:rsidRDefault="001B58B3" w:rsidP="001B58B3">
            <w:pPr>
              <w:jc w:val="right"/>
              <w:rPr>
                <w:color w:val="000000"/>
                <w:sz w:val="13"/>
                <w:szCs w:val="13"/>
              </w:rPr>
            </w:pPr>
            <w:r>
              <w:rPr>
                <w:color w:val="000000"/>
                <w:sz w:val="13"/>
                <w:szCs w:val="13"/>
              </w:rPr>
              <w:t>29,126</w:t>
            </w:r>
          </w:p>
        </w:tc>
        <w:tc>
          <w:tcPr>
            <w:tcW w:w="723"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color w:val="000000"/>
                <w:sz w:val="13"/>
                <w:szCs w:val="13"/>
              </w:rPr>
            </w:pPr>
            <w:r>
              <w:rPr>
                <w:color w:val="000000"/>
                <w:sz w:val="13"/>
                <w:szCs w:val="13"/>
              </w:rPr>
              <w:t>54,660</w:t>
            </w:r>
          </w:p>
        </w:tc>
        <w:tc>
          <w:tcPr>
            <w:tcW w:w="716"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color w:val="000000"/>
                <w:sz w:val="13"/>
                <w:szCs w:val="13"/>
              </w:rPr>
            </w:pPr>
            <w:r>
              <w:rPr>
                <w:color w:val="000000"/>
                <w:sz w:val="13"/>
                <w:szCs w:val="13"/>
              </w:rPr>
              <w:t>40,190</w:t>
            </w:r>
          </w:p>
        </w:tc>
        <w:tc>
          <w:tcPr>
            <w:tcW w:w="726"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sz w:val="13"/>
                <w:szCs w:val="13"/>
              </w:rPr>
            </w:pPr>
            <w:r>
              <w:rPr>
                <w:sz w:val="13"/>
                <w:szCs w:val="13"/>
              </w:rPr>
              <w:t>53,030</w:t>
            </w:r>
          </w:p>
        </w:tc>
        <w:tc>
          <w:tcPr>
            <w:tcW w:w="715"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sz w:val="13"/>
                <w:szCs w:val="13"/>
              </w:rPr>
            </w:pPr>
            <w:r>
              <w:rPr>
                <w:sz w:val="13"/>
                <w:szCs w:val="13"/>
              </w:rPr>
              <w:t>32,990</w:t>
            </w:r>
          </w:p>
        </w:tc>
        <w:tc>
          <w:tcPr>
            <w:tcW w:w="741"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color w:val="000000"/>
                <w:sz w:val="13"/>
                <w:szCs w:val="13"/>
              </w:rPr>
            </w:pPr>
            <w:r>
              <w:rPr>
                <w:color w:val="000000"/>
                <w:sz w:val="13"/>
                <w:szCs w:val="13"/>
              </w:rPr>
              <w:t>29,751</w:t>
            </w:r>
          </w:p>
        </w:tc>
      </w:tr>
      <w:tr w:rsidR="001B58B3" w:rsidRPr="00BF4323" w:rsidTr="001B58B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B58B3" w:rsidRPr="00BF4323" w:rsidRDefault="001B58B3" w:rsidP="001B58B3">
            <w:pPr>
              <w:ind w:left="180" w:hanging="90"/>
              <w:rPr>
                <w:sz w:val="15"/>
                <w:szCs w:val="15"/>
              </w:rPr>
            </w:pPr>
            <w:r w:rsidRPr="00BF4323">
              <w:rPr>
                <w:sz w:val="15"/>
                <w:szCs w:val="15"/>
              </w:rPr>
              <w:t>b) Others</w:t>
            </w:r>
          </w:p>
        </w:tc>
        <w:tc>
          <w:tcPr>
            <w:tcW w:w="757" w:type="dxa"/>
            <w:tcBorders>
              <w:top w:val="nil"/>
              <w:left w:val="nil"/>
              <w:bottom w:val="nil"/>
              <w:right w:val="nil"/>
            </w:tcBorders>
            <w:shd w:val="clear" w:color="auto" w:fill="auto"/>
            <w:noWrap/>
            <w:tcMar>
              <w:left w:w="43" w:type="dxa"/>
              <w:right w:w="43" w:type="dxa"/>
            </w:tcMar>
            <w:vAlign w:val="center"/>
          </w:tcPr>
          <w:p w:rsidR="001B58B3" w:rsidRDefault="001B58B3" w:rsidP="001B58B3">
            <w:pPr>
              <w:jc w:val="right"/>
              <w:rPr>
                <w:sz w:val="13"/>
                <w:szCs w:val="13"/>
              </w:rPr>
            </w:pPr>
            <w:r>
              <w:rPr>
                <w:sz w:val="13"/>
                <w:szCs w:val="13"/>
              </w:rPr>
              <w:t>1,413,079</w:t>
            </w:r>
          </w:p>
        </w:tc>
        <w:tc>
          <w:tcPr>
            <w:tcW w:w="722" w:type="dxa"/>
            <w:tcBorders>
              <w:top w:val="nil"/>
              <w:left w:val="nil"/>
              <w:bottom w:val="nil"/>
              <w:right w:val="nil"/>
            </w:tcBorders>
            <w:shd w:val="clear" w:color="auto" w:fill="auto"/>
            <w:noWrap/>
            <w:tcMar>
              <w:left w:w="43" w:type="dxa"/>
              <w:right w:w="43" w:type="dxa"/>
            </w:tcMar>
            <w:vAlign w:val="center"/>
          </w:tcPr>
          <w:p w:rsidR="001B58B3" w:rsidRDefault="001B58B3" w:rsidP="001B58B3">
            <w:pPr>
              <w:jc w:val="right"/>
              <w:rPr>
                <w:color w:val="000000"/>
                <w:sz w:val="13"/>
                <w:szCs w:val="13"/>
              </w:rPr>
            </w:pPr>
            <w:r>
              <w:rPr>
                <w:color w:val="000000"/>
                <w:sz w:val="13"/>
                <w:szCs w:val="13"/>
              </w:rPr>
              <w:t>1,175,950</w:t>
            </w:r>
          </w:p>
        </w:tc>
        <w:tc>
          <w:tcPr>
            <w:tcW w:w="747" w:type="dxa"/>
            <w:tcBorders>
              <w:top w:val="nil"/>
              <w:left w:val="nil"/>
              <w:bottom w:val="nil"/>
              <w:right w:val="nil"/>
            </w:tcBorders>
            <w:shd w:val="clear" w:color="auto" w:fill="auto"/>
            <w:noWrap/>
            <w:tcMar>
              <w:left w:w="43" w:type="dxa"/>
              <w:right w:w="43" w:type="dxa"/>
            </w:tcMar>
            <w:vAlign w:val="center"/>
          </w:tcPr>
          <w:p w:rsidR="001B58B3" w:rsidRDefault="001B58B3" w:rsidP="001B58B3">
            <w:pPr>
              <w:jc w:val="right"/>
              <w:rPr>
                <w:color w:val="000000"/>
                <w:sz w:val="13"/>
                <w:szCs w:val="13"/>
              </w:rPr>
            </w:pPr>
            <w:r>
              <w:rPr>
                <w:color w:val="000000"/>
                <w:sz w:val="13"/>
                <w:szCs w:val="13"/>
              </w:rPr>
              <w:t>56,243</w:t>
            </w:r>
          </w:p>
        </w:tc>
        <w:tc>
          <w:tcPr>
            <w:tcW w:w="723" w:type="dxa"/>
            <w:tcBorders>
              <w:top w:val="nil"/>
              <w:left w:val="nil"/>
              <w:bottom w:val="nil"/>
              <w:right w:val="nil"/>
            </w:tcBorders>
            <w:tcMar>
              <w:left w:w="43" w:type="dxa"/>
              <w:right w:w="43" w:type="dxa"/>
            </w:tcMar>
            <w:vAlign w:val="center"/>
          </w:tcPr>
          <w:p w:rsidR="001B58B3" w:rsidRDefault="001B58B3" w:rsidP="001B58B3">
            <w:pPr>
              <w:jc w:val="right"/>
              <w:rPr>
                <w:color w:val="000000"/>
                <w:sz w:val="13"/>
                <w:szCs w:val="13"/>
              </w:rPr>
            </w:pPr>
            <w:r>
              <w:rPr>
                <w:color w:val="000000"/>
                <w:sz w:val="13"/>
                <w:szCs w:val="13"/>
              </w:rPr>
              <w:t>46,443</w:t>
            </w:r>
          </w:p>
        </w:tc>
        <w:tc>
          <w:tcPr>
            <w:tcW w:w="723"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color w:val="000000"/>
                <w:sz w:val="13"/>
                <w:szCs w:val="13"/>
              </w:rPr>
            </w:pPr>
            <w:r>
              <w:rPr>
                <w:color w:val="000000"/>
                <w:sz w:val="13"/>
                <w:szCs w:val="13"/>
              </w:rPr>
              <w:t>121,105</w:t>
            </w:r>
          </w:p>
        </w:tc>
        <w:tc>
          <w:tcPr>
            <w:tcW w:w="716"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color w:val="000000"/>
                <w:sz w:val="13"/>
                <w:szCs w:val="13"/>
              </w:rPr>
            </w:pPr>
            <w:r>
              <w:rPr>
                <w:color w:val="000000"/>
                <w:sz w:val="13"/>
                <w:szCs w:val="13"/>
              </w:rPr>
              <w:t>76,664</w:t>
            </w:r>
          </w:p>
        </w:tc>
        <w:tc>
          <w:tcPr>
            <w:tcW w:w="726"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sz w:val="13"/>
                <w:szCs w:val="13"/>
              </w:rPr>
            </w:pPr>
            <w:r>
              <w:rPr>
                <w:sz w:val="13"/>
                <w:szCs w:val="13"/>
              </w:rPr>
              <w:t>90,493</w:t>
            </w:r>
          </w:p>
        </w:tc>
        <w:tc>
          <w:tcPr>
            <w:tcW w:w="715"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sz w:val="13"/>
                <w:szCs w:val="13"/>
              </w:rPr>
            </w:pPr>
            <w:r>
              <w:rPr>
                <w:sz w:val="13"/>
                <w:szCs w:val="13"/>
              </w:rPr>
              <w:t>74,906</w:t>
            </w:r>
          </w:p>
        </w:tc>
        <w:tc>
          <w:tcPr>
            <w:tcW w:w="741"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color w:val="000000"/>
                <w:sz w:val="13"/>
                <w:szCs w:val="13"/>
              </w:rPr>
            </w:pPr>
            <w:r>
              <w:rPr>
                <w:color w:val="000000"/>
                <w:sz w:val="13"/>
                <w:szCs w:val="13"/>
              </w:rPr>
              <w:t>86,290</w:t>
            </w:r>
          </w:p>
        </w:tc>
      </w:tr>
      <w:tr w:rsidR="001B58B3" w:rsidRPr="00BF4323" w:rsidTr="001B58B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B58B3" w:rsidRPr="00BF4323" w:rsidRDefault="001B58B3" w:rsidP="001B58B3">
            <w:pPr>
              <w:ind w:left="180" w:hanging="90"/>
              <w:rPr>
                <w:sz w:val="15"/>
                <w:szCs w:val="15"/>
              </w:rPr>
            </w:pPr>
            <w:r w:rsidRPr="00BF4323">
              <w:rPr>
                <w:sz w:val="15"/>
                <w:szCs w:val="15"/>
              </w:rPr>
              <w:t>2 Fish  &amp;  Fish Preparations</w:t>
            </w:r>
          </w:p>
        </w:tc>
        <w:tc>
          <w:tcPr>
            <w:tcW w:w="757" w:type="dxa"/>
            <w:tcBorders>
              <w:top w:val="nil"/>
              <w:left w:val="nil"/>
              <w:bottom w:val="nil"/>
              <w:right w:val="nil"/>
            </w:tcBorders>
            <w:shd w:val="clear" w:color="auto" w:fill="auto"/>
            <w:noWrap/>
            <w:tcMar>
              <w:left w:w="43" w:type="dxa"/>
              <w:right w:w="43" w:type="dxa"/>
            </w:tcMar>
            <w:vAlign w:val="center"/>
          </w:tcPr>
          <w:p w:rsidR="001B58B3" w:rsidRDefault="001B58B3" w:rsidP="001B58B3">
            <w:pPr>
              <w:jc w:val="right"/>
              <w:rPr>
                <w:sz w:val="13"/>
                <w:szCs w:val="13"/>
              </w:rPr>
            </w:pPr>
            <w:r>
              <w:rPr>
                <w:sz w:val="13"/>
                <w:szCs w:val="13"/>
              </w:rPr>
              <w:t>324,869</w:t>
            </w:r>
          </w:p>
        </w:tc>
        <w:tc>
          <w:tcPr>
            <w:tcW w:w="722" w:type="dxa"/>
            <w:tcBorders>
              <w:top w:val="nil"/>
              <w:left w:val="nil"/>
              <w:bottom w:val="nil"/>
              <w:right w:val="nil"/>
            </w:tcBorders>
            <w:shd w:val="clear" w:color="auto" w:fill="auto"/>
            <w:noWrap/>
            <w:tcMar>
              <w:left w:w="43" w:type="dxa"/>
              <w:right w:w="43" w:type="dxa"/>
            </w:tcMar>
            <w:vAlign w:val="center"/>
          </w:tcPr>
          <w:p w:rsidR="001B58B3" w:rsidRDefault="001B58B3" w:rsidP="001B58B3">
            <w:pPr>
              <w:jc w:val="right"/>
              <w:rPr>
                <w:color w:val="000000"/>
                <w:sz w:val="13"/>
                <w:szCs w:val="13"/>
              </w:rPr>
            </w:pPr>
            <w:r>
              <w:rPr>
                <w:color w:val="000000"/>
                <w:sz w:val="13"/>
                <w:szCs w:val="13"/>
              </w:rPr>
              <w:t>394,219</w:t>
            </w:r>
          </w:p>
        </w:tc>
        <w:tc>
          <w:tcPr>
            <w:tcW w:w="747" w:type="dxa"/>
            <w:tcBorders>
              <w:top w:val="nil"/>
              <w:left w:val="nil"/>
              <w:bottom w:val="nil"/>
              <w:right w:val="nil"/>
            </w:tcBorders>
            <w:shd w:val="clear" w:color="auto" w:fill="auto"/>
            <w:noWrap/>
            <w:tcMar>
              <w:left w:w="43" w:type="dxa"/>
              <w:right w:w="43" w:type="dxa"/>
            </w:tcMar>
            <w:vAlign w:val="center"/>
          </w:tcPr>
          <w:p w:rsidR="001B58B3" w:rsidRDefault="001B58B3" w:rsidP="001B58B3">
            <w:pPr>
              <w:jc w:val="right"/>
              <w:rPr>
                <w:color w:val="000000"/>
                <w:sz w:val="13"/>
                <w:szCs w:val="13"/>
              </w:rPr>
            </w:pPr>
            <w:r>
              <w:rPr>
                <w:color w:val="000000"/>
                <w:sz w:val="13"/>
                <w:szCs w:val="13"/>
              </w:rPr>
              <w:t>11,118</w:t>
            </w:r>
          </w:p>
        </w:tc>
        <w:tc>
          <w:tcPr>
            <w:tcW w:w="723" w:type="dxa"/>
            <w:tcBorders>
              <w:top w:val="nil"/>
              <w:left w:val="nil"/>
              <w:bottom w:val="nil"/>
              <w:right w:val="nil"/>
            </w:tcBorders>
            <w:tcMar>
              <w:left w:w="43" w:type="dxa"/>
              <w:right w:w="43" w:type="dxa"/>
            </w:tcMar>
            <w:vAlign w:val="center"/>
          </w:tcPr>
          <w:p w:rsidR="001B58B3" w:rsidRDefault="001B58B3" w:rsidP="001B58B3">
            <w:pPr>
              <w:jc w:val="right"/>
              <w:rPr>
                <w:color w:val="000000"/>
                <w:sz w:val="13"/>
                <w:szCs w:val="13"/>
              </w:rPr>
            </w:pPr>
            <w:r>
              <w:rPr>
                <w:color w:val="000000"/>
                <w:sz w:val="13"/>
                <w:szCs w:val="13"/>
              </w:rPr>
              <w:t>18,368</w:t>
            </w:r>
          </w:p>
        </w:tc>
        <w:tc>
          <w:tcPr>
            <w:tcW w:w="723"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color w:val="000000"/>
                <w:sz w:val="13"/>
                <w:szCs w:val="13"/>
              </w:rPr>
            </w:pPr>
            <w:r>
              <w:rPr>
                <w:color w:val="000000"/>
                <w:sz w:val="13"/>
                <w:szCs w:val="13"/>
              </w:rPr>
              <w:t>40,662</w:t>
            </w:r>
          </w:p>
        </w:tc>
        <w:tc>
          <w:tcPr>
            <w:tcW w:w="716"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color w:val="000000"/>
                <w:sz w:val="13"/>
                <w:szCs w:val="13"/>
              </w:rPr>
            </w:pPr>
            <w:r>
              <w:rPr>
                <w:color w:val="000000"/>
                <w:sz w:val="13"/>
                <w:szCs w:val="13"/>
              </w:rPr>
              <w:t>48,012</w:t>
            </w:r>
          </w:p>
        </w:tc>
        <w:tc>
          <w:tcPr>
            <w:tcW w:w="726"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sz w:val="13"/>
                <w:szCs w:val="13"/>
              </w:rPr>
            </w:pPr>
            <w:r>
              <w:rPr>
                <w:sz w:val="13"/>
                <w:szCs w:val="13"/>
              </w:rPr>
              <w:t>29,312</w:t>
            </w:r>
          </w:p>
        </w:tc>
        <w:tc>
          <w:tcPr>
            <w:tcW w:w="715"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sz w:val="13"/>
                <w:szCs w:val="13"/>
              </w:rPr>
            </w:pPr>
            <w:r>
              <w:rPr>
                <w:sz w:val="13"/>
                <w:szCs w:val="13"/>
              </w:rPr>
              <w:t>12,473</w:t>
            </w:r>
          </w:p>
        </w:tc>
        <w:tc>
          <w:tcPr>
            <w:tcW w:w="741"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color w:val="000000"/>
                <w:sz w:val="13"/>
                <w:szCs w:val="13"/>
              </w:rPr>
            </w:pPr>
            <w:r>
              <w:rPr>
                <w:color w:val="000000"/>
                <w:sz w:val="13"/>
                <w:szCs w:val="13"/>
              </w:rPr>
              <w:t>22,800</w:t>
            </w:r>
          </w:p>
        </w:tc>
      </w:tr>
      <w:tr w:rsidR="001B58B3" w:rsidRPr="00BF4323" w:rsidTr="001B58B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B58B3" w:rsidRPr="00BF4323" w:rsidRDefault="001B58B3" w:rsidP="001B58B3">
            <w:pPr>
              <w:ind w:left="180" w:hanging="90"/>
              <w:rPr>
                <w:sz w:val="15"/>
                <w:szCs w:val="15"/>
              </w:rPr>
            </w:pPr>
            <w:r w:rsidRPr="00BF4323">
              <w:rPr>
                <w:sz w:val="15"/>
                <w:szCs w:val="15"/>
              </w:rPr>
              <w:t>3 Fruits</w:t>
            </w:r>
          </w:p>
        </w:tc>
        <w:tc>
          <w:tcPr>
            <w:tcW w:w="757" w:type="dxa"/>
            <w:tcBorders>
              <w:top w:val="nil"/>
              <w:left w:val="nil"/>
              <w:bottom w:val="nil"/>
              <w:right w:val="nil"/>
            </w:tcBorders>
            <w:shd w:val="clear" w:color="auto" w:fill="auto"/>
            <w:noWrap/>
            <w:tcMar>
              <w:left w:w="43" w:type="dxa"/>
              <w:right w:w="43" w:type="dxa"/>
            </w:tcMar>
            <w:vAlign w:val="center"/>
          </w:tcPr>
          <w:p w:rsidR="001B58B3" w:rsidRDefault="001B58B3" w:rsidP="001B58B3">
            <w:pPr>
              <w:jc w:val="right"/>
              <w:rPr>
                <w:sz w:val="13"/>
                <w:szCs w:val="13"/>
              </w:rPr>
            </w:pPr>
            <w:r>
              <w:rPr>
                <w:sz w:val="13"/>
                <w:szCs w:val="13"/>
              </w:rPr>
              <w:t>427,025</w:t>
            </w:r>
          </w:p>
        </w:tc>
        <w:tc>
          <w:tcPr>
            <w:tcW w:w="722" w:type="dxa"/>
            <w:tcBorders>
              <w:top w:val="nil"/>
              <w:left w:val="nil"/>
              <w:bottom w:val="nil"/>
              <w:right w:val="nil"/>
            </w:tcBorders>
            <w:shd w:val="clear" w:color="auto" w:fill="auto"/>
            <w:noWrap/>
            <w:tcMar>
              <w:left w:w="43" w:type="dxa"/>
              <w:right w:w="43" w:type="dxa"/>
            </w:tcMar>
            <w:vAlign w:val="center"/>
          </w:tcPr>
          <w:p w:rsidR="001B58B3" w:rsidRDefault="001B58B3" w:rsidP="001B58B3">
            <w:pPr>
              <w:jc w:val="right"/>
              <w:rPr>
                <w:color w:val="000000"/>
                <w:sz w:val="13"/>
                <w:szCs w:val="13"/>
              </w:rPr>
            </w:pPr>
            <w:r>
              <w:rPr>
                <w:color w:val="000000"/>
                <w:sz w:val="13"/>
                <w:szCs w:val="13"/>
              </w:rPr>
              <w:t>381,805</w:t>
            </w:r>
          </w:p>
        </w:tc>
        <w:tc>
          <w:tcPr>
            <w:tcW w:w="747" w:type="dxa"/>
            <w:tcBorders>
              <w:top w:val="nil"/>
              <w:left w:val="nil"/>
              <w:bottom w:val="nil"/>
              <w:right w:val="nil"/>
            </w:tcBorders>
            <w:shd w:val="clear" w:color="auto" w:fill="auto"/>
            <w:noWrap/>
            <w:tcMar>
              <w:left w:w="43" w:type="dxa"/>
              <w:right w:w="43" w:type="dxa"/>
            </w:tcMar>
            <w:vAlign w:val="center"/>
          </w:tcPr>
          <w:p w:rsidR="001B58B3" w:rsidRDefault="001B58B3" w:rsidP="001B58B3">
            <w:pPr>
              <w:jc w:val="right"/>
              <w:rPr>
                <w:color w:val="000000"/>
                <w:sz w:val="13"/>
                <w:szCs w:val="13"/>
              </w:rPr>
            </w:pPr>
            <w:r>
              <w:rPr>
                <w:color w:val="000000"/>
                <w:sz w:val="13"/>
                <w:szCs w:val="13"/>
              </w:rPr>
              <w:t>23,234</w:t>
            </w:r>
          </w:p>
        </w:tc>
        <w:tc>
          <w:tcPr>
            <w:tcW w:w="723" w:type="dxa"/>
            <w:tcBorders>
              <w:top w:val="nil"/>
              <w:left w:val="nil"/>
              <w:bottom w:val="nil"/>
              <w:right w:val="nil"/>
            </w:tcBorders>
            <w:tcMar>
              <w:left w:w="43" w:type="dxa"/>
              <w:right w:w="43" w:type="dxa"/>
            </w:tcMar>
            <w:vAlign w:val="center"/>
          </w:tcPr>
          <w:p w:rsidR="001B58B3" w:rsidRDefault="001B58B3" w:rsidP="001B58B3">
            <w:pPr>
              <w:jc w:val="right"/>
              <w:rPr>
                <w:color w:val="000000"/>
                <w:sz w:val="13"/>
                <w:szCs w:val="13"/>
              </w:rPr>
            </w:pPr>
            <w:r>
              <w:rPr>
                <w:color w:val="000000"/>
                <w:sz w:val="13"/>
                <w:szCs w:val="13"/>
              </w:rPr>
              <w:t>37,747</w:t>
            </w:r>
          </w:p>
        </w:tc>
        <w:tc>
          <w:tcPr>
            <w:tcW w:w="723"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color w:val="000000"/>
                <w:sz w:val="13"/>
                <w:szCs w:val="13"/>
              </w:rPr>
            </w:pPr>
            <w:r>
              <w:rPr>
                <w:color w:val="000000"/>
                <w:sz w:val="13"/>
                <w:szCs w:val="13"/>
              </w:rPr>
              <w:t>15,899</w:t>
            </w:r>
          </w:p>
        </w:tc>
        <w:tc>
          <w:tcPr>
            <w:tcW w:w="716"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color w:val="000000"/>
                <w:sz w:val="13"/>
                <w:szCs w:val="13"/>
              </w:rPr>
            </w:pPr>
            <w:r>
              <w:rPr>
                <w:color w:val="000000"/>
                <w:sz w:val="13"/>
                <w:szCs w:val="13"/>
              </w:rPr>
              <w:t>15,590</w:t>
            </w:r>
          </w:p>
        </w:tc>
        <w:tc>
          <w:tcPr>
            <w:tcW w:w="726"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sz w:val="13"/>
                <w:szCs w:val="13"/>
              </w:rPr>
            </w:pPr>
            <w:r>
              <w:rPr>
                <w:sz w:val="13"/>
                <w:szCs w:val="13"/>
              </w:rPr>
              <w:t>24,062</w:t>
            </w:r>
          </w:p>
        </w:tc>
        <w:tc>
          <w:tcPr>
            <w:tcW w:w="715"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sz w:val="13"/>
                <w:szCs w:val="13"/>
              </w:rPr>
            </w:pPr>
            <w:r>
              <w:rPr>
                <w:sz w:val="13"/>
                <w:szCs w:val="13"/>
              </w:rPr>
              <w:t>19,493</w:t>
            </w:r>
          </w:p>
        </w:tc>
        <w:tc>
          <w:tcPr>
            <w:tcW w:w="741"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color w:val="000000"/>
                <w:sz w:val="13"/>
                <w:szCs w:val="13"/>
              </w:rPr>
            </w:pPr>
            <w:r>
              <w:rPr>
                <w:color w:val="000000"/>
                <w:sz w:val="13"/>
                <w:szCs w:val="13"/>
              </w:rPr>
              <w:t>30,368</w:t>
            </w:r>
          </w:p>
        </w:tc>
      </w:tr>
      <w:tr w:rsidR="001B58B3" w:rsidRPr="00BF4323" w:rsidTr="001B58B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B58B3" w:rsidRPr="00BF4323" w:rsidRDefault="001B58B3" w:rsidP="001B58B3">
            <w:pPr>
              <w:ind w:left="180" w:hanging="90"/>
              <w:rPr>
                <w:sz w:val="15"/>
                <w:szCs w:val="15"/>
              </w:rPr>
            </w:pPr>
            <w:r w:rsidRPr="00BF4323">
              <w:rPr>
                <w:sz w:val="15"/>
                <w:szCs w:val="15"/>
              </w:rPr>
              <w:t>4 Vegetables</w:t>
            </w:r>
          </w:p>
        </w:tc>
        <w:tc>
          <w:tcPr>
            <w:tcW w:w="757" w:type="dxa"/>
            <w:tcBorders>
              <w:top w:val="nil"/>
              <w:left w:val="nil"/>
              <w:bottom w:val="nil"/>
              <w:right w:val="nil"/>
            </w:tcBorders>
            <w:shd w:val="clear" w:color="auto" w:fill="auto"/>
            <w:noWrap/>
            <w:tcMar>
              <w:left w:w="43" w:type="dxa"/>
              <w:right w:w="43" w:type="dxa"/>
            </w:tcMar>
            <w:vAlign w:val="center"/>
          </w:tcPr>
          <w:p w:rsidR="001B58B3" w:rsidRDefault="001B58B3" w:rsidP="001B58B3">
            <w:pPr>
              <w:jc w:val="right"/>
              <w:rPr>
                <w:sz w:val="13"/>
                <w:szCs w:val="13"/>
              </w:rPr>
            </w:pPr>
            <w:r>
              <w:rPr>
                <w:sz w:val="13"/>
                <w:szCs w:val="13"/>
              </w:rPr>
              <w:t>213,204</w:t>
            </w:r>
          </w:p>
        </w:tc>
        <w:tc>
          <w:tcPr>
            <w:tcW w:w="722" w:type="dxa"/>
            <w:tcBorders>
              <w:top w:val="nil"/>
              <w:left w:val="nil"/>
              <w:bottom w:val="nil"/>
              <w:right w:val="nil"/>
            </w:tcBorders>
            <w:shd w:val="clear" w:color="auto" w:fill="auto"/>
            <w:noWrap/>
            <w:tcMar>
              <w:left w:w="43" w:type="dxa"/>
              <w:right w:w="43" w:type="dxa"/>
            </w:tcMar>
            <w:vAlign w:val="center"/>
          </w:tcPr>
          <w:p w:rsidR="001B58B3" w:rsidRDefault="001B58B3" w:rsidP="001B58B3">
            <w:pPr>
              <w:jc w:val="right"/>
              <w:rPr>
                <w:color w:val="000000"/>
                <w:sz w:val="13"/>
                <w:szCs w:val="13"/>
              </w:rPr>
            </w:pPr>
            <w:r>
              <w:rPr>
                <w:color w:val="000000"/>
                <w:sz w:val="13"/>
                <w:szCs w:val="13"/>
              </w:rPr>
              <w:t>187,814</w:t>
            </w:r>
          </w:p>
        </w:tc>
        <w:tc>
          <w:tcPr>
            <w:tcW w:w="747" w:type="dxa"/>
            <w:tcBorders>
              <w:top w:val="nil"/>
              <w:left w:val="nil"/>
              <w:bottom w:val="nil"/>
              <w:right w:val="nil"/>
            </w:tcBorders>
            <w:shd w:val="clear" w:color="auto" w:fill="auto"/>
            <w:noWrap/>
            <w:tcMar>
              <w:left w:w="43" w:type="dxa"/>
              <w:right w:w="43" w:type="dxa"/>
            </w:tcMar>
            <w:vAlign w:val="center"/>
          </w:tcPr>
          <w:p w:rsidR="001B58B3" w:rsidRDefault="001B58B3" w:rsidP="001B58B3">
            <w:pPr>
              <w:jc w:val="right"/>
              <w:rPr>
                <w:color w:val="000000"/>
                <w:sz w:val="13"/>
                <w:szCs w:val="13"/>
              </w:rPr>
            </w:pPr>
            <w:r>
              <w:rPr>
                <w:color w:val="000000"/>
                <w:sz w:val="13"/>
                <w:szCs w:val="13"/>
              </w:rPr>
              <w:t>8,147</w:t>
            </w:r>
          </w:p>
        </w:tc>
        <w:tc>
          <w:tcPr>
            <w:tcW w:w="723" w:type="dxa"/>
            <w:tcBorders>
              <w:top w:val="nil"/>
              <w:left w:val="nil"/>
              <w:bottom w:val="nil"/>
              <w:right w:val="nil"/>
            </w:tcBorders>
            <w:tcMar>
              <w:left w:w="43" w:type="dxa"/>
              <w:right w:w="43" w:type="dxa"/>
            </w:tcMar>
            <w:vAlign w:val="center"/>
          </w:tcPr>
          <w:p w:rsidR="001B58B3" w:rsidRDefault="001B58B3" w:rsidP="001B58B3">
            <w:pPr>
              <w:jc w:val="right"/>
              <w:rPr>
                <w:color w:val="000000"/>
                <w:sz w:val="13"/>
                <w:szCs w:val="13"/>
              </w:rPr>
            </w:pPr>
            <w:r>
              <w:rPr>
                <w:color w:val="000000"/>
                <w:sz w:val="13"/>
                <w:szCs w:val="13"/>
              </w:rPr>
              <w:t>10,741</w:t>
            </w:r>
          </w:p>
        </w:tc>
        <w:tc>
          <w:tcPr>
            <w:tcW w:w="723"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color w:val="000000"/>
                <w:sz w:val="13"/>
                <w:szCs w:val="13"/>
              </w:rPr>
            </w:pPr>
            <w:r>
              <w:rPr>
                <w:color w:val="000000"/>
                <w:sz w:val="13"/>
                <w:szCs w:val="13"/>
              </w:rPr>
              <w:t>34,572</w:t>
            </w:r>
          </w:p>
        </w:tc>
        <w:tc>
          <w:tcPr>
            <w:tcW w:w="716"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color w:val="000000"/>
                <w:sz w:val="13"/>
                <w:szCs w:val="13"/>
              </w:rPr>
            </w:pPr>
            <w:r>
              <w:rPr>
                <w:color w:val="000000"/>
                <w:sz w:val="13"/>
                <w:szCs w:val="13"/>
              </w:rPr>
              <w:t>27,195</w:t>
            </w:r>
          </w:p>
        </w:tc>
        <w:tc>
          <w:tcPr>
            <w:tcW w:w="726"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sz w:val="13"/>
                <w:szCs w:val="13"/>
              </w:rPr>
            </w:pPr>
            <w:r>
              <w:rPr>
                <w:sz w:val="13"/>
                <w:szCs w:val="13"/>
              </w:rPr>
              <w:t>10,766</w:t>
            </w:r>
          </w:p>
        </w:tc>
        <w:tc>
          <w:tcPr>
            <w:tcW w:w="715"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sz w:val="13"/>
                <w:szCs w:val="13"/>
              </w:rPr>
            </w:pPr>
            <w:r>
              <w:rPr>
                <w:sz w:val="13"/>
                <w:szCs w:val="13"/>
              </w:rPr>
              <w:t>10,330</w:t>
            </w:r>
          </w:p>
        </w:tc>
        <w:tc>
          <w:tcPr>
            <w:tcW w:w="741"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color w:val="000000"/>
                <w:sz w:val="13"/>
                <w:szCs w:val="13"/>
              </w:rPr>
            </w:pPr>
            <w:r>
              <w:rPr>
                <w:color w:val="000000"/>
                <w:sz w:val="13"/>
                <w:szCs w:val="13"/>
              </w:rPr>
              <w:t>10,208</w:t>
            </w:r>
          </w:p>
        </w:tc>
      </w:tr>
      <w:tr w:rsidR="001B58B3" w:rsidRPr="00BF4323" w:rsidTr="001B58B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B58B3" w:rsidRPr="00BF4323" w:rsidRDefault="001B58B3" w:rsidP="001B58B3">
            <w:pPr>
              <w:ind w:left="180" w:hanging="90"/>
              <w:rPr>
                <w:sz w:val="15"/>
                <w:szCs w:val="15"/>
              </w:rPr>
            </w:pPr>
            <w:r w:rsidRPr="00BF4323">
              <w:rPr>
                <w:sz w:val="15"/>
                <w:szCs w:val="15"/>
              </w:rPr>
              <w:t>5 Leguminous Vegetables</w:t>
            </w:r>
          </w:p>
        </w:tc>
        <w:tc>
          <w:tcPr>
            <w:tcW w:w="757" w:type="dxa"/>
            <w:tcBorders>
              <w:top w:val="nil"/>
              <w:left w:val="nil"/>
              <w:bottom w:val="nil"/>
              <w:right w:val="nil"/>
            </w:tcBorders>
            <w:shd w:val="clear" w:color="auto" w:fill="auto"/>
            <w:noWrap/>
            <w:tcMar>
              <w:left w:w="43" w:type="dxa"/>
              <w:right w:w="43" w:type="dxa"/>
            </w:tcMar>
            <w:vAlign w:val="center"/>
          </w:tcPr>
          <w:p w:rsidR="001B58B3" w:rsidRDefault="001B58B3" w:rsidP="001B58B3">
            <w:pPr>
              <w:jc w:val="right"/>
              <w:rPr>
                <w:sz w:val="13"/>
                <w:szCs w:val="13"/>
              </w:rPr>
            </w:pPr>
            <w:r>
              <w:rPr>
                <w:sz w:val="13"/>
                <w:szCs w:val="13"/>
              </w:rPr>
              <w:t>-</w:t>
            </w:r>
          </w:p>
        </w:tc>
        <w:tc>
          <w:tcPr>
            <w:tcW w:w="722" w:type="dxa"/>
            <w:tcBorders>
              <w:top w:val="nil"/>
              <w:left w:val="nil"/>
              <w:bottom w:val="nil"/>
              <w:right w:val="nil"/>
            </w:tcBorders>
            <w:shd w:val="clear" w:color="auto" w:fill="auto"/>
            <w:noWrap/>
            <w:tcMar>
              <w:left w:w="43" w:type="dxa"/>
              <w:right w:w="43" w:type="dxa"/>
            </w:tcMar>
            <w:vAlign w:val="center"/>
          </w:tcPr>
          <w:p w:rsidR="001B58B3" w:rsidRDefault="001B58B3" w:rsidP="001B58B3">
            <w:pPr>
              <w:jc w:val="right"/>
              <w:rPr>
                <w:color w:val="000000"/>
                <w:sz w:val="13"/>
                <w:szCs w:val="13"/>
              </w:rPr>
            </w:pPr>
            <w:r>
              <w:rPr>
                <w:color w:val="000000"/>
                <w:sz w:val="13"/>
                <w:szCs w:val="13"/>
              </w:rPr>
              <w:t>528</w:t>
            </w:r>
          </w:p>
        </w:tc>
        <w:tc>
          <w:tcPr>
            <w:tcW w:w="747" w:type="dxa"/>
            <w:tcBorders>
              <w:top w:val="nil"/>
              <w:left w:val="nil"/>
              <w:bottom w:val="nil"/>
              <w:right w:val="nil"/>
            </w:tcBorders>
            <w:shd w:val="clear" w:color="auto" w:fill="auto"/>
            <w:noWrap/>
            <w:tcMar>
              <w:left w:w="43" w:type="dxa"/>
              <w:right w:w="43" w:type="dxa"/>
            </w:tcMar>
            <w:vAlign w:val="center"/>
          </w:tcPr>
          <w:p w:rsidR="001B58B3" w:rsidRDefault="001B58B3" w:rsidP="001B58B3">
            <w:pPr>
              <w:jc w:val="right"/>
              <w:rPr>
                <w:color w:val="000000"/>
                <w:sz w:val="13"/>
                <w:szCs w:val="13"/>
              </w:rPr>
            </w:pPr>
            <w:r>
              <w:rPr>
                <w:color w:val="000000"/>
                <w:sz w:val="13"/>
                <w:szCs w:val="13"/>
              </w:rPr>
              <w:t>-</w:t>
            </w:r>
          </w:p>
        </w:tc>
        <w:tc>
          <w:tcPr>
            <w:tcW w:w="723" w:type="dxa"/>
            <w:tcBorders>
              <w:top w:val="nil"/>
              <w:left w:val="nil"/>
              <w:bottom w:val="nil"/>
              <w:right w:val="nil"/>
            </w:tcBorders>
            <w:tcMar>
              <w:left w:w="43" w:type="dxa"/>
              <w:right w:w="43" w:type="dxa"/>
            </w:tcMar>
            <w:vAlign w:val="center"/>
          </w:tcPr>
          <w:p w:rsidR="001B58B3" w:rsidRDefault="001B58B3" w:rsidP="001B58B3">
            <w:pPr>
              <w:jc w:val="right"/>
              <w:rPr>
                <w:color w:val="000000"/>
                <w:sz w:val="13"/>
                <w:szCs w:val="13"/>
              </w:rPr>
            </w:pPr>
            <w:r>
              <w:rPr>
                <w:color w:val="000000"/>
                <w:sz w:val="13"/>
                <w:szCs w:val="13"/>
              </w:rPr>
              <w:t>-</w:t>
            </w:r>
          </w:p>
        </w:tc>
        <w:tc>
          <w:tcPr>
            <w:tcW w:w="723"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color w:val="000000"/>
                <w:sz w:val="13"/>
                <w:szCs w:val="13"/>
              </w:rPr>
            </w:pPr>
            <w:r>
              <w:rPr>
                <w:color w:val="000000"/>
                <w:sz w:val="13"/>
                <w:szCs w:val="13"/>
              </w:rPr>
              <w:t>-</w:t>
            </w:r>
          </w:p>
        </w:tc>
        <w:tc>
          <w:tcPr>
            <w:tcW w:w="716"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color w:val="000000"/>
                <w:sz w:val="13"/>
                <w:szCs w:val="13"/>
              </w:rPr>
            </w:pPr>
            <w:r>
              <w:rPr>
                <w:color w:val="000000"/>
                <w:sz w:val="13"/>
                <w:szCs w:val="13"/>
              </w:rPr>
              <w:t>-</w:t>
            </w:r>
          </w:p>
        </w:tc>
        <w:tc>
          <w:tcPr>
            <w:tcW w:w="726"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sz w:val="13"/>
                <w:szCs w:val="13"/>
              </w:rPr>
            </w:pPr>
            <w:r>
              <w:rPr>
                <w:sz w:val="13"/>
                <w:szCs w:val="13"/>
              </w:rPr>
              <w:t>-</w:t>
            </w:r>
          </w:p>
        </w:tc>
        <w:tc>
          <w:tcPr>
            <w:tcW w:w="715"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sz w:val="13"/>
                <w:szCs w:val="13"/>
              </w:rPr>
            </w:pPr>
            <w:r>
              <w:rPr>
                <w:sz w:val="13"/>
                <w:szCs w:val="13"/>
              </w:rPr>
              <w:t>-</w:t>
            </w:r>
          </w:p>
        </w:tc>
        <w:tc>
          <w:tcPr>
            <w:tcW w:w="741"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color w:val="000000"/>
                <w:sz w:val="13"/>
                <w:szCs w:val="13"/>
              </w:rPr>
            </w:pPr>
            <w:r>
              <w:rPr>
                <w:color w:val="000000"/>
                <w:sz w:val="13"/>
                <w:szCs w:val="13"/>
              </w:rPr>
              <w:t>-</w:t>
            </w:r>
          </w:p>
        </w:tc>
      </w:tr>
      <w:tr w:rsidR="001B58B3" w:rsidRPr="00BF4323" w:rsidTr="001B58B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B58B3" w:rsidRPr="00BF4323" w:rsidRDefault="001B58B3" w:rsidP="001B58B3">
            <w:pPr>
              <w:ind w:left="180" w:hanging="90"/>
              <w:rPr>
                <w:sz w:val="15"/>
                <w:szCs w:val="15"/>
              </w:rPr>
            </w:pPr>
            <w:r w:rsidRPr="00BF4323">
              <w:rPr>
                <w:sz w:val="15"/>
                <w:szCs w:val="15"/>
              </w:rPr>
              <w:t>6 Tobacco</w:t>
            </w:r>
          </w:p>
        </w:tc>
        <w:tc>
          <w:tcPr>
            <w:tcW w:w="757" w:type="dxa"/>
            <w:tcBorders>
              <w:top w:val="nil"/>
              <w:left w:val="nil"/>
              <w:bottom w:val="nil"/>
              <w:right w:val="nil"/>
            </w:tcBorders>
            <w:shd w:val="clear" w:color="auto" w:fill="auto"/>
            <w:noWrap/>
            <w:tcMar>
              <w:left w:w="43" w:type="dxa"/>
              <w:right w:w="43" w:type="dxa"/>
            </w:tcMar>
            <w:vAlign w:val="center"/>
          </w:tcPr>
          <w:p w:rsidR="001B58B3" w:rsidRDefault="001B58B3" w:rsidP="001B58B3">
            <w:pPr>
              <w:jc w:val="right"/>
              <w:rPr>
                <w:sz w:val="13"/>
                <w:szCs w:val="13"/>
              </w:rPr>
            </w:pPr>
            <w:r>
              <w:rPr>
                <w:sz w:val="13"/>
                <w:szCs w:val="13"/>
              </w:rPr>
              <w:t>10,974</w:t>
            </w:r>
          </w:p>
        </w:tc>
        <w:tc>
          <w:tcPr>
            <w:tcW w:w="722" w:type="dxa"/>
            <w:tcBorders>
              <w:top w:val="nil"/>
              <w:left w:val="nil"/>
              <w:bottom w:val="nil"/>
              <w:right w:val="nil"/>
            </w:tcBorders>
            <w:shd w:val="clear" w:color="auto" w:fill="auto"/>
            <w:noWrap/>
            <w:tcMar>
              <w:left w:w="43" w:type="dxa"/>
              <w:right w:w="43" w:type="dxa"/>
            </w:tcMar>
            <w:vAlign w:val="center"/>
          </w:tcPr>
          <w:p w:rsidR="001B58B3" w:rsidRDefault="001B58B3" w:rsidP="001B58B3">
            <w:pPr>
              <w:jc w:val="right"/>
              <w:rPr>
                <w:color w:val="000000"/>
                <w:sz w:val="13"/>
                <w:szCs w:val="13"/>
              </w:rPr>
            </w:pPr>
            <w:r>
              <w:rPr>
                <w:color w:val="000000"/>
                <w:sz w:val="13"/>
                <w:szCs w:val="13"/>
              </w:rPr>
              <w:t>14,809</w:t>
            </w:r>
          </w:p>
        </w:tc>
        <w:tc>
          <w:tcPr>
            <w:tcW w:w="747" w:type="dxa"/>
            <w:tcBorders>
              <w:top w:val="nil"/>
              <w:left w:val="nil"/>
              <w:bottom w:val="nil"/>
              <w:right w:val="nil"/>
            </w:tcBorders>
            <w:shd w:val="clear" w:color="auto" w:fill="auto"/>
            <w:noWrap/>
            <w:tcMar>
              <w:left w:w="43" w:type="dxa"/>
              <w:right w:w="43" w:type="dxa"/>
            </w:tcMar>
            <w:vAlign w:val="center"/>
          </w:tcPr>
          <w:p w:rsidR="001B58B3" w:rsidRDefault="001B58B3" w:rsidP="001B58B3">
            <w:pPr>
              <w:jc w:val="right"/>
              <w:rPr>
                <w:color w:val="000000"/>
                <w:sz w:val="13"/>
                <w:szCs w:val="13"/>
              </w:rPr>
            </w:pPr>
            <w:r>
              <w:rPr>
                <w:color w:val="000000"/>
                <w:sz w:val="13"/>
                <w:szCs w:val="13"/>
              </w:rPr>
              <w:t>78</w:t>
            </w:r>
          </w:p>
        </w:tc>
        <w:tc>
          <w:tcPr>
            <w:tcW w:w="723" w:type="dxa"/>
            <w:tcBorders>
              <w:top w:val="nil"/>
              <w:left w:val="nil"/>
              <w:bottom w:val="nil"/>
              <w:right w:val="nil"/>
            </w:tcBorders>
            <w:tcMar>
              <w:left w:w="43" w:type="dxa"/>
              <w:right w:w="43" w:type="dxa"/>
            </w:tcMar>
            <w:vAlign w:val="center"/>
          </w:tcPr>
          <w:p w:rsidR="001B58B3" w:rsidRDefault="001B58B3" w:rsidP="001B58B3">
            <w:pPr>
              <w:jc w:val="right"/>
              <w:rPr>
                <w:color w:val="000000"/>
                <w:sz w:val="13"/>
                <w:szCs w:val="13"/>
              </w:rPr>
            </w:pPr>
            <w:r>
              <w:rPr>
                <w:color w:val="000000"/>
                <w:sz w:val="13"/>
                <w:szCs w:val="13"/>
              </w:rPr>
              <w:t>623</w:t>
            </w:r>
          </w:p>
        </w:tc>
        <w:tc>
          <w:tcPr>
            <w:tcW w:w="723"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color w:val="000000"/>
                <w:sz w:val="13"/>
                <w:szCs w:val="13"/>
              </w:rPr>
            </w:pPr>
            <w:r>
              <w:rPr>
                <w:color w:val="000000"/>
                <w:sz w:val="13"/>
                <w:szCs w:val="13"/>
              </w:rPr>
              <w:t>672</w:t>
            </w:r>
          </w:p>
        </w:tc>
        <w:tc>
          <w:tcPr>
            <w:tcW w:w="716"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color w:val="000000"/>
                <w:sz w:val="13"/>
                <w:szCs w:val="13"/>
              </w:rPr>
            </w:pPr>
            <w:r>
              <w:rPr>
                <w:color w:val="000000"/>
                <w:sz w:val="13"/>
                <w:szCs w:val="13"/>
              </w:rPr>
              <w:t>1,198</w:t>
            </w:r>
          </w:p>
        </w:tc>
        <w:tc>
          <w:tcPr>
            <w:tcW w:w="726"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sz w:val="13"/>
                <w:szCs w:val="13"/>
              </w:rPr>
            </w:pPr>
            <w:r>
              <w:rPr>
                <w:sz w:val="13"/>
                <w:szCs w:val="13"/>
              </w:rPr>
              <w:t>401</w:t>
            </w:r>
          </w:p>
        </w:tc>
        <w:tc>
          <w:tcPr>
            <w:tcW w:w="715"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sz w:val="13"/>
                <w:szCs w:val="13"/>
              </w:rPr>
            </w:pPr>
            <w:r>
              <w:rPr>
                <w:sz w:val="13"/>
                <w:szCs w:val="13"/>
              </w:rPr>
              <w:t>730</w:t>
            </w:r>
          </w:p>
        </w:tc>
        <w:tc>
          <w:tcPr>
            <w:tcW w:w="741"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color w:val="000000"/>
                <w:sz w:val="13"/>
                <w:szCs w:val="13"/>
              </w:rPr>
            </w:pPr>
            <w:r>
              <w:rPr>
                <w:color w:val="000000"/>
                <w:sz w:val="13"/>
                <w:szCs w:val="13"/>
              </w:rPr>
              <w:t>161</w:t>
            </w:r>
          </w:p>
        </w:tc>
      </w:tr>
      <w:tr w:rsidR="001B58B3" w:rsidRPr="00BF4323" w:rsidTr="001B58B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B58B3" w:rsidRPr="00BF4323" w:rsidRDefault="001B58B3" w:rsidP="001B58B3">
            <w:pPr>
              <w:ind w:left="180" w:hanging="90"/>
              <w:rPr>
                <w:sz w:val="15"/>
                <w:szCs w:val="15"/>
              </w:rPr>
            </w:pPr>
            <w:r w:rsidRPr="00BF4323">
              <w:rPr>
                <w:sz w:val="15"/>
                <w:szCs w:val="15"/>
              </w:rPr>
              <w:t>7 Wheat</w:t>
            </w:r>
          </w:p>
        </w:tc>
        <w:tc>
          <w:tcPr>
            <w:tcW w:w="757" w:type="dxa"/>
            <w:tcBorders>
              <w:top w:val="nil"/>
              <w:left w:val="nil"/>
              <w:bottom w:val="nil"/>
              <w:right w:val="nil"/>
            </w:tcBorders>
            <w:shd w:val="clear" w:color="auto" w:fill="auto"/>
            <w:noWrap/>
            <w:tcMar>
              <w:left w:w="43" w:type="dxa"/>
              <w:right w:w="43" w:type="dxa"/>
            </w:tcMar>
            <w:vAlign w:val="center"/>
          </w:tcPr>
          <w:p w:rsidR="001B58B3" w:rsidRDefault="001B58B3" w:rsidP="001B58B3">
            <w:pPr>
              <w:jc w:val="right"/>
              <w:rPr>
                <w:sz w:val="13"/>
                <w:szCs w:val="13"/>
              </w:rPr>
            </w:pPr>
            <w:r>
              <w:rPr>
                <w:sz w:val="13"/>
                <w:szCs w:val="13"/>
              </w:rPr>
              <w:t>159</w:t>
            </w:r>
          </w:p>
        </w:tc>
        <w:tc>
          <w:tcPr>
            <w:tcW w:w="722" w:type="dxa"/>
            <w:tcBorders>
              <w:top w:val="nil"/>
              <w:left w:val="nil"/>
              <w:bottom w:val="nil"/>
              <w:right w:val="nil"/>
            </w:tcBorders>
            <w:shd w:val="clear" w:color="auto" w:fill="auto"/>
            <w:noWrap/>
            <w:tcMar>
              <w:left w:w="43" w:type="dxa"/>
              <w:right w:w="43" w:type="dxa"/>
            </w:tcMar>
            <w:vAlign w:val="center"/>
          </w:tcPr>
          <w:p w:rsidR="001B58B3" w:rsidRDefault="001B58B3" w:rsidP="001B58B3">
            <w:pPr>
              <w:jc w:val="right"/>
              <w:rPr>
                <w:color w:val="000000"/>
                <w:sz w:val="13"/>
                <w:szCs w:val="13"/>
              </w:rPr>
            </w:pPr>
            <w:r>
              <w:rPr>
                <w:color w:val="000000"/>
                <w:sz w:val="13"/>
                <w:szCs w:val="13"/>
              </w:rPr>
              <w:t>1,110</w:t>
            </w:r>
          </w:p>
        </w:tc>
        <w:tc>
          <w:tcPr>
            <w:tcW w:w="747" w:type="dxa"/>
            <w:tcBorders>
              <w:top w:val="nil"/>
              <w:left w:val="nil"/>
              <w:bottom w:val="nil"/>
              <w:right w:val="nil"/>
            </w:tcBorders>
            <w:shd w:val="clear" w:color="auto" w:fill="auto"/>
            <w:noWrap/>
            <w:tcMar>
              <w:left w:w="43" w:type="dxa"/>
              <w:right w:w="43" w:type="dxa"/>
            </w:tcMar>
            <w:vAlign w:val="center"/>
          </w:tcPr>
          <w:p w:rsidR="001B58B3" w:rsidRDefault="001B58B3" w:rsidP="001B58B3">
            <w:pPr>
              <w:jc w:val="right"/>
              <w:rPr>
                <w:color w:val="000000"/>
                <w:sz w:val="13"/>
                <w:szCs w:val="13"/>
              </w:rPr>
            </w:pPr>
            <w:r>
              <w:rPr>
                <w:color w:val="000000"/>
                <w:sz w:val="13"/>
                <w:szCs w:val="13"/>
              </w:rPr>
              <w:t>-</w:t>
            </w:r>
          </w:p>
        </w:tc>
        <w:tc>
          <w:tcPr>
            <w:tcW w:w="723" w:type="dxa"/>
            <w:tcBorders>
              <w:top w:val="nil"/>
              <w:left w:val="nil"/>
              <w:bottom w:val="nil"/>
              <w:right w:val="nil"/>
            </w:tcBorders>
            <w:tcMar>
              <w:left w:w="43" w:type="dxa"/>
              <w:right w:w="43" w:type="dxa"/>
            </w:tcMar>
            <w:vAlign w:val="center"/>
          </w:tcPr>
          <w:p w:rsidR="001B58B3" w:rsidRDefault="001B58B3" w:rsidP="001B58B3">
            <w:pPr>
              <w:jc w:val="right"/>
              <w:rPr>
                <w:color w:val="000000"/>
                <w:sz w:val="13"/>
                <w:szCs w:val="13"/>
              </w:rPr>
            </w:pPr>
            <w:r>
              <w:rPr>
                <w:color w:val="000000"/>
                <w:sz w:val="13"/>
                <w:szCs w:val="13"/>
              </w:rPr>
              <w:t>-</w:t>
            </w:r>
          </w:p>
        </w:tc>
        <w:tc>
          <w:tcPr>
            <w:tcW w:w="723"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color w:val="000000"/>
                <w:sz w:val="13"/>
                <w:szCs w:val="13"/>
              </w:rPr>
            </w:pPr>
            <w:r>
              <w:rPr>
                <w:color w:val="000000"/>
                <w:sz w:val="13"/>
                <w:szCs w:val="13"/>
              </w:rPr>
              <w:t>57</w:t>
            </w:r>
          </w:p>
        </w:tc>
        <w:tc>
          <w:tcPr>
            <w:tcW w:w="716"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color w:val="000000"/>
                <w:sz w:val="13"/>
                <w:szCs w:val="13"/>
              </w:rPr>
            </w:pPr>
            <w:r>
              <w:rPr>
                <w:color w:val="000000"/>
                <w:sz w:val="13"/>
                <w:szCs w:val="13"/>
              </w:rPr>
              <w:t>-</w:t>
            </w:r>
          </w:p>
        </w:tc>
        <w:tc>
          <w:tcPr>
            <w:tcW w:w="726"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sz w:val="13"/>
                <w:szCs w:val="13"/>
              </w:rPr>
            </w:pPr>
            <w:r>
              <w:rPr>
                <w:sz w:val="13"/>
                <w:szCs w:val="13"/>
              </w:rPr>
              <w:t>-</w:t>
            </w:r>
          </w:p>
        </w:tc>
        <w:tc>
          <w:tcPr>
            <w:tcW w:w="715"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sz w:val="13"/>
                <w:szCs w:val="13"/>
              </w:rPr>
            </w:pPr>
            <w:r>
              <w:rPr>
                <w:sz w:val="13"/>
                <w:szCs w:val="13"/>
              </w:rPr>
              <w:t>114</w:t>
            </w:r>
          </w:p>
        </w:tc>
        <w:tc>
          <w:tcPr>
            <w:tcW w:w="741"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color w:val="000000"/>
                <w:sz w:val="13"/>
                <w:szCs w:val="13"/>
              </w:rPr>
            </w:pPr>
            <w:r>
              <w:rPr>
                <w:color w:val="000000"/>
                <w:sz w:val="13"/>
                <w:szCs w:val="13"/>
              </w:rPr>
              <w:t>209</w:t>
            </w:r>
          </w:p>
        </w:tc>
      </w:tr>
      <w:tr w:rsidR="001B58B3" w:rsidRPr="00BF4323" w:rsidTr="001B58B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B58B3" w:rsidRPr="00BF4323" w:rsidRDefault="001B58B3" w:rsidP="001B58B3">
            <w:pPr>
              <w:ind w:left="180" w:hanging="90"/>
              <w:rPr>
                <w:sz w:val="15"/>
                <w:szCs w:val="15"/>
              </w:rPr>
            </w:pPr>
            <w:r w:rsidRPr="00BF4323">
              <w:rPr>
                <w:sz w:val="15"/>
                <w:szCs w:val="15"/>
              </w:rPr>
              <w:t>8 Spices</w:t>
            </w:r>
          </w:p>
        </w:tc>
        <w:tc>
          <w:tcPr>
            <w:tcW w:w="757" w:type="dxa"/>
            <w:tcBorders>
              <w:top w:val="nil"/>
              <w:left w:val="nil"/>
              <w:bottom w:val="nil"/>
              <w:right w:val="nil"/>
            </w:tcBorders>
            <w:shd w:val="clear" w:color="auto" w:fill="auto"/>
            <w:noWrap/>
            <w:tcMar>
              <w:left w:w="43" w:type="dxa"/>
              <w:right w:w="43" w:type="dxa"/>
            </w:tcMar>
            <w:vAlign w:val="center"/>
          </w:tcPr>
          <w:p w:rsidR="001B58B3" w:rsidRDefault="001B58B3" w:rsidP="001B58B3">
            <w:pPr>
              <w:jc w:val="right"/>
              <w:rPr>
                <w:sz w:val="13"/>
                <w:szCs w:val="13"/>
              </w:rPr>
            </w:pPr>
            <w:r>
              <w:rPr>
                <w:sz w:val="13"/>
                <w:szCs w:val="13"/>
              </w:rPr>
              <w:t>76,678</w:t>
            </w:r>
          </w:p>
        </w:tc>
        <w:tc>
          <w:tcPr>
            <w:tcW w:w="722" w:type="dxa"/>
            <w:tcBorders>
              <w:top w:val="nil"/>
              <w:left w:val="nil"/>
              <w:bottom w:val="nil"/>
              <w:right w:val="nil"/>
            </w:tcBorders>
            <w:shd w:val="clear" w:color="auto" w:fill="auto"/>
            <w:noWrap/>
            <w:tcMar>
              <w:left w:w="43" w:type="dxa"/>
              <w:right w:w="43" w:type="dxa"/>
            </w:tcMar>
            <w:vAlign w:val="center"/>
          </w:tcPr>
          <w:p w:rsidR="001B58B3" w:rsidRDefault="001B58B3" w:rsidP="001B58B3">
            <w:pPr>
              <w:jc w:val="right"/>
              <w:rPr>
                <w:color w:val="000000"/>
                <w:sz w:val="13"/>
                <w:szCs w:val="13"/>
              </w:rPr>
            </w:pPr>
            <w:r>
              <w:rPr>
                <w:color w:val="000000"/>
                <w:sz w:val="13"/>
                <w:szCs w:val="13"/>
              </w:rPr>
              <w:t>83,574</w:t>
            </w:r>
          </w:p>
        </w:tc>
        <w:tc>
          <w:tcPr>
            <w:tcW w:w="747" w:type="dxa"/>
            <w:tcBorders>
              <w:top w:val="nil"/>
              <w:left w:val="nil"/>
              <w:bottom w:val="nil"/>
              <w:right w:val="nil"/>
            </w:tcBorders>
            <w:shd w:val="clear" w:color="auto" w:fill="auto"/>
            <w:noWrap/>
            <w:tcMar>
              <w:left w:w="43" w:type="dxa"/>
              <w:right w:w="43" w:type="dxa"/>
            </w:tcMar>
            <w:vAlign w:val="center"/>
          </w:tcPr>
          <w:p w:rsidR="001B58B3" w:rsidRDefault="001B58B3" w:rsidP="001B58B3">
            <w:pPr>
              <w:jc w:val="right"/>
              <w:rPr>
                <w:color w:val="000000"/>
                <w:sz w:val="13"/>
                <w:szCs w:val="13"/>
              </w:rPr>
            </w:pPr>
            <w:r>
              <w:rPr>
                <w:color w:val="000000"/>
                <w:sz w:val="13"/>
                <w:szCs w:val="13"/>
              </w:rPr>
              <w:t>4,892</w:t>
            </w:r>
          </w:p>
        </w:tc>
        <w:tc>
          <w:tcPr>
            <w:tcW w:w="723" w:type="dxa"/>
            <w:tcBorders>
              <w:top w:val="nil"/>
              <w:left w:val="nil"/>
              <w:bottom w:val="nil"/>
              <w:right w:val="nil"/>
            </w:tcBorders>
            <w:tcMar>
              <w:left w:w="43" w:type="dxa"/>
              <w:right w:w="43" w:type="dxa"/>
            </w:tcMar>
            <w:vAlign w:val="center"/>
          </w:tcPr>
          <w:p w:rsidR="001B58B3" w:rsidRDefault="001B58B3" w:rsidP="001B58B3">
            <w:pPr>
              <w:jc w:val="right"/>
              <w:rPr>
                <w:color w:val="000000"/>
                <w:sz w:val="13"/>
                <w:szCs w:val="13"/>
              </w:rPr>
            </w:pPr>
            <w:r>
              <w:rPr>
                <w:color w:val="000000"/>
                <w:sz w:val="13"/>
                <w:szCs w:val="13"/>
              </w:rPr>
              <w:t>4,861</w:t>
            </w:r>
          </w:p>
        </w:tc>
        <w:tc>
          <w:tcPr>
            <w:tcW w:w="723"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color w:val="000000"/>
                <w:sz w:val="13"/>
                <w:szCs w:val="13"/>
              </w:rPr>
            </w:pPr>
            <w:r>
              <w:rPr>
                <w:color w:val="000000"/>
                <w:sz w:val="13"/>
                <w:szCs w:val="13"/>
              </w:rPr>
              <w:t>8,615</w:t>
            </w:r>
          </w:p>
        </w:tc>
        <w:tc>
          <w:tcPr>
            <w:tcW w:w="716"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color w:val="000000"/>
                <w:sz w:val="13"/>
                <w:szCs w:val="13"/>
              </w:rPr>
            </w:pPr>
            <w:r>
              <w:rPr>
                <w:color w:val="000000"/>
                <w:sz w:val="13"/>
                <w:szCs w:val="13"/>
              </w:rPr>
              <w:t>7,605</w:t>
            </w:r>
          </w:p>
        </w:tc>
        <w:tc>
          <w:tcPr>
            <w:tcW w:w="726"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sz w:val="13"/>
                <w:szCs w:val="13"/>
              </w:rPr>
            </w:pPr>
            <w:r>
              <w:rPr>
                <w:sz w:val="13"/>
                <w:szCs w:val="13"/>
              </w:rPr>
              <w:t>7,913</w:t>
            </w:r>
          </w:p>
        </w:tc>
        <w:tc>
          <w:tcPr>
            <w:tcW w:w="715"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sz w:val="13"/>
                <w:szCs w:val="13"/>
              </w:rPr>
            </w:pPr>
            <w:r>
              <w:rPr>
                <w:sz w:val="13"/>
                <w:szCs w:val="13"/>
              </w:rPr>
              <w:t>3,348</w:t>
            </w:r>
          </w:p>
        </w:tc>
        <w:tc>
          <w:tcPr>
            <w:tcW w:w="741"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color w:val="000000"/>
                <w:sz w:val="13"/>
                <w:szCs w:val="13"/>
              </w:rPr>
            </w:pPr>
            <w:r>
              <w:rPr>
                <w:color w:val="000000"/>
                <w:sz w:val="13"/>
                <w:szCs w:val="13"/>
              </w:rPr>
              <w:t>4,330</w:t>
            </w:r>
          </w:p>
        </w:tc>
      </w:tr>
      <w:tr w:rsidR="001B58B3" w:rsidRPr="00BF4323" w:rsidTr="001B58B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B58B3" w:rsidRPr="00BF4323" w:rsidRDefault="001B58B3" w:rsidP="001B58B3">
            <w:pPr>
              <w:ind w:left="180" w:hanging="90"/>
              <w:rPr>
                <w:sz w:val="15"/>
                <w:szCs w:val="15"/>
              </w:rPr>
            </w:pPr>
            <w:r w:rsidRPr="00BF4323">
              <w:rPr>
                <w:sz w:val="15"/>
                <w:szCs w:val="15"/>
              </w:rPr>
              <w:t xml:space="preserve">9 Oil seeds, Nuts and </w:t>
            </w:r>
            <w:proofErr w:type="spellStart"/>
            <w:r w:rsidRPr="00BF4323">
              <w:rPr>
                <w:sz w:val="15"/>
                <w:szCs w:val="15"/>
              </w:rPr>
              <w:t>Kernals</w:t>
            </w:r>
            <w:proofErr w:type="spellEnd"/>
          </w:p>
        </w:tc>
        <w:tc>
          <w:tcPr>
            <w:tcW w:w="757" w:type="dxa"/>
            <w:tcBorders>
              <w:top w:val="nil"/>
              <w:left w:val="nil"/>
              <w:bottom w:val="nil"/>
              <w:right w:val="nil"/>
            </w:tcBorders>
            <w:shd w:val="clear" w:color="auto" w:fill="auto"/>
            <w:noWrap/>
            <w:tcMar>
              <w:left w:w="43" w:type="dxa"/>
              <w:right w:w="43" w:type="dxa"/>
            </w:tcMar>
            <w:vAlign w:val="center"/>
          </w:tcPr>
          <w:p w:rsidR="001B58B3" w:rsidRDefault="001B58B3" w:rsidP="001B58B3">
            <w:pPr>
              <w:jc w:val="right"/>
              <w:rPr>
                <w:sz w:val="13"/>
                <w:szCs w:val="13"/>
              </w:rPr>
            </w:pPr>
            <w:r>
              <w:rPr>
                <w:sz w:val="13"/>
                <w:szCs w:val="13"/>
              </w:rPr>
              <w:t>30,150</w:t>
            </w:r>
          </w:p>
        </w:tc>
        <w:tc>
          <w:tcPr>
            <w:tcW w:w="722" w:type="dxa"/>
            <w:tcBorders>
              <w:top w:val="nil"/>
              <w:left w:val="nil"/>
              <w:bottom w:val="nil"/>
              <w:right w:val="nil"/>
            </w:tcBorders>
            <w:shd w:val="clear" w:color="auto" w:fill="auto"/>
            <w:noWrap/>
            <w:tcMar>
              <w:left w:w="43" w:type="dxa"/>
              <w:right w:w="43" w:type="dxa"/>
            </w:tcMar>
            <w:vAlign w:val="center"/>
          </w:tcPr>
          <w:p w:rsidR="001B58B3" w:rsidRDefault="001B58B3" w:rsidP="001B58B3">
            <w:pPr>
              <w:jc w:val="right"/>
              <w:rPr>
                <w:color w:val="000000"/>
                <w:sz w:val="13"/>
                <w:szCs w:val="13"/>
              </w:rPr>
            </w:pPr>
            <w:r>
              <w:rPr>
                <w:color w:val="000000"/>
                <w:sz w:val="13"/>
                <w:szCs w:val="13"/>
              </w:rPr>
              <w:t>47,180</w:t>
            </w:r>
          </w:p>
        </w:tc>
        <w:tc>
          <w:tcPr>
            <w:tcW w:w="747" w:type="dxa"/>
            <w:tcBorders>
              <w:top w:val="nil"/>
              <w:left w:val="nil"/>
              <w:bottom w:val="nil"/>
              <w:right w:val="nil"/>
            </w:tcBorders>
            <w:shd w:val="clear" w:color="auto" w:fill="auto"/>
            <w:noWrap/>
            <w:tcMar>
              <w:left w:w="43" w:type="dxa"/>
              <w:right w:w="43" w:type="dxa"/>
            </w:tcMar>
            <w:vAlign w:val="center"/>
          </w:tcPr>
          <w:p w:rsidR="001B58B3" w:rsidRDefault="001B58B3" w:rsidP="001B58B3">
            <w:pPr>
              <w:jc w:val="right"/>
              <w:rPr>
                <w:color w:val="000000"/>
                <w:sz w:val="13"/>
                <w:szCs w:val="13"/>
              </w:rPr>
            </w:pPr>
            <w:r>
              <w:rPr>
                <w:color w:val="000000"/>
                <w:sz w:val="13"/>
                <w:szCs w:val="13"/>
              </w:rPr>
              <w:t>1,027</w:t>
            </w:r>
          </w:p>
        </w:tc>
        <w:tc>
          <w:tcPr>
            <w:tcW w:w="723" w:type="dxa"/>
            <w:tcBorders>
              <w:top w:val="nil"/>
              <w:left w:val="nil"/>
              <w:bottom w:val="nil"/>
              <w:right w:val="nil"/>
            </w:tcBorders>
            <w:tcMar>
              <w:left w:w="43" w:type="dxa"/>
              <w:right w:w="43" w:type="dxa"/>
            </w:tcMar>
            <w:vAlign w:val="center"/>
          </w:tcPr>
          <w:p w:rsidR="001B58B3" w:rsidRDefault="001B58B3" w:rsidP="001B58B3">
            <w:pPr>
              <w:jc w:val="right"/>
              <w:rPr>
                <w:color w:val="000000"/>
                <w:sz w:val="13"/>
                <w:szCs w:val="13"/>
              </w:rPr>
            </w:pPr>
            <w:r>
              <w:rPr>
                <w:color w:val="000000"/>
                <w:sz w:val="13"/>
                <w:szCs w:val="13"/>
              </w:rPr>
              <w:t>2,441</w:t>
            </w:r>
          </w:p>
        </w:tc>
        <w:tc>
          <w:tcPr>
            <w:tcW w:w="723"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color w:val="000000"/>
                <w:sz w:val="13"/>
                <w:szCs w:val="13"/>
              </w:rPr>
            </w:pPr>
            <w:r>
              <w:rPr>
                <w:color w:val="000000"/>
                <w:sz w:val="13"/>
                <w:szCs w:val="13"/>
              </w:rPr>
              <w:t>4,524</w:t>
            </w:r>
          </w:p>
        </w:tc>
        <w:tc>
          <w:tcPr>
            <w:tcW w:w="716"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color w:val="000000"/>
                <w:sz w:val="13"/>
                <w:szCs w:val="13"/>
              </w:rPr>
            </w:pPr>
            <w:r>
              <w:rPr>
                <w:color w:val="000000"/>
                <w:sz w:val="13"/>
                <w:szCs w:val="13"/>
              </w:rPr>
              <w:t>6,434</w:t>
            </w:r>
          </w:p>
        </w:tc>
        <w:tc>
          <w:tcPr>
            <w:tcW w:w="726"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sz w:val="13"/>
                <w:szCs w:val="13"/>
              </w:rPr>
            </w:pPr>
            <w:r>
              <w:rPr>
                <w:sz w:val="13"/>
                <w:szCs w:val="13"/>
              </w:rPr>
              <w:t>3,789</w:t>
            </w:r>
          </w:p>
        </w:tc>
        <w:tc>
          <w:tcPr>
            <w:tcW w:w="715"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sz w:val="13"/>
                <w:szCs w:val="13"/>
              </w:rPr>
            </w:pPr>
            <w:r>
              <w:rPr>
                <w:sz w:val="13"/>
                <w:szCs w:val="13"/>
              </w:rPr>
              <w:t>1,669</w:t>
            </w:r>
          </w:p>
        </w:tc>
        <w:tc>
          <w:tcPr>
            <w:tcW w:w="741"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color w:val="000000"/>
                <w:sz w:val="13"/>
                <w:szCs w:val="13"/>
              </w:rPr>
            </w:pPr>
            <w:r>
              <w:rPr>
                <w:color w:val="000000"/>
                <w:sz w:val="13"/>
                <w:szCs w:val="13"/>
              </w:rPr>
              <w:t>3,741</w:t>
            </w:r>
          </w:p>
        </w:tc>
      </w:tr>
      <w:tr w:rsidR="001B58B3" w:rsidRPr="00BF4323" w:rsidTr="001B58B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B58B3" w:rsidRPr="00BF4323" w:rsidRDefault="001B58B3" w:rsidP="001B58B3">
            <w:pPr>
              <w:ind w:left="180" w:hanging="90"/>
              <w:rPr>
                <w:sz w:val="15"/>
                <w:szCs w:val="15"/>
              </w:rPr>
            </w:pPr>
            <w:r w:rsidRPr="00BF4323">
              <w:rPr>
                <w:sz w:val="15"/>
                <w:szCs w:val="15"/>
              </w:rPr>
              <w:t>10 Sugar</w:t>
            </w:r>
          </w:p>
        </w:tc>
        <w:tc>
          <w:tcPr>
            <w:tcW w:w="757" w:type="dxa"/>
            <w:tcBorders>
              <w:top w:val="nil"/>
              <w:left w:val="nil"/>
              <w:bottom w:val="nil"/>
              <w:right w:val="nil"/>
            </w:tcBorders>
            <w:shd w:val="clear" w:color="auto" w:fill="auto"/>
            <w:noWrap/>
            <w:tcMar>
              <w:left w:w="43" w:type="dxa"/>
              <w:right w:w="43" w:type="dxa"/>
            </w:tcMar>
            <w:vAlign w:val="center"/>
          </w:tcPr>
          <w:p w:rsidR="001B58B3" w:rsidRDefault="001B58B3" w:rsidP="001B58B3">
            <w:pPr>
              <w:jc w:val="right"/>
              <w:rPr>
                <w:sz w:val="13"/>
                <w:szCs w:val="13"/>
              </w:rPr>
            </w:pPr>
            <w:r>
              <w:rPr>
                <w:sz w:val="13"/>
                <w:szCs w:val="13"/>
              </w:rPr>
              <w:t>132,284</w:t>
            </w:r>
          </w:p>
        </w:tc>
        <w:tc>
          <w:tcPr>
            <w:tcW w:w="722" w:type="dxa"/>
            <w:tcBorders>
              <w:top w:val="nil"/>
              <w:left w:val="nil"/>
              <w:bottom w:val="nil"/>
              <w:right w:val="nil"/>
            </w:tcBorders>
            <w:shd w:val="clear" w:color="auto" w:fill="auto"/>
            <w:noWrap/>
            <w:tcMar>
              <w:left w:w="43" w:type="dxa"/>
              <w:right w:w="43" w:type="dxa"/>
            </w:tcMar>
            <w:vAlign w:val="center"/>
          </w:tcPr>
          <w:p w:rsidR="001B58B3" w:rsidRDefault="001B58B3" w:rsidP="001B58B3">
            <w:pPr>
              <w:jc w:val="right"/>
              <w:rPr>
                <w:color w:val="000000"/>
                <w:sz w:val="13"/>
                <w:szCs w:val="13"/>
              </w:rPr>
            </w:pPr>
            <w:r>
              <w:rPr>
                <w:color w:val="000000"/>
                <w:sz w:val="13"/>
                <w:szCs w:val="13"/>
              </w:rPr>
              <w:t>161,253</w:t>
            </w:r>
          </w:p>
        </w:tc>
        <w:tc>
          <w:tcPr>
            <w:tcW w:w="747" w:type="dxa"/>
            <w:tcBorders>
              <w:top w:val="nil"/>
              <w:left w:val="nil"/>
              <w:bottom w:val="nil"/>
              <w:right w:val="nil"/>
            </w:tcBorders>
            <w:shd w:val="clear" w:color="auto" w:fill="auto"/>
            <w:noWrap/>
            <w:tcMar>
              <w:left w:w="43" w:type="dxa"/>
              <w:right w:w="43" w:type="dxa"/>
            </w:tcMar>
            <w:vAlign w:val="center"/>
          </w:tcPr>
          <w:p w:rsidR="001B58B3" w:rsidRDefault="001B58B3" w:rsidP="001B58B3">
            <w:pPr>
              <w:jc w:val="right"/>
              <w:rPr>
                <w:color w:val="000000"/>
                <w:sz w:val="13"/>
                <w:szCs w:val="13"/>
              </w:rPr>
            </w:pPr>
            <w:r>
              <w:rPr>
                <w:color w:val="000000"/>
                <w:sz w:val="13"/>
                <w:szCs w:val="13"/>
              </w:rPr>
              <w:t>-</w:t>
            </w:r>
          </w:p>
        </w:tc>
        <w:tc>
          <w:tcPr>
            <w:tcW w:w="723" w:type="dxa"/>
            <w:tcBorders>
              <w:top w:val="nil"/>
              <w:left w:val="nil"/>
              <w:bottom w:val="nil"/>
              <w:right w:val="nil"/>
            </w:tcBorders>
            <w:tcMar>
              <w:left w:w="43" w:type="dxa"/>
              <w:right w:w="43" w:type="dxa"/>
            </w:tcMar>
            <w:vAlign w:val="center"/>
          </w:tcPr>
          <w:p w:rsidR="001B58B3" w:rsidRDefault="001B58B3" w:rsidP="001B58B3">
            <w:pPr>
              <w:jc w:val="right"/>
              <w:rPr>
                <w:color w:val="000000"/>
                <w:sz w:val="13"/>
                <w:szCs w:val="13"/>
              </w:rPr>
            </w:pPr>
            <w:r>
              <w:rPr>
                <w:color w:val="000000"/>
                <w:sz w:val="13"/>
                <w:szCs w:val="13"/>
              </w:rPr>
              <w:t>-</w:t>
            </w:r>
          </w:p>
        </w:tc>
        <w:tc>
          <w:tcPr>
            <w:tcW w:w="723"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color w:val="000000"/>
                <w:sz w:val="13"/>
                <w:szCs w:val="13"/>
              </w:rPr>
            </w:pPr>
            <w:r>
              <w:rPr>
                <w:color w:val="000000"/>
                <w:sz w:val="13"/>
                <w:szCs w:val="13"/>
              </w:rPr>
              <w:t>36,081</w:t>
            </w:r>
          </w:p>
        </w:tc>
        <w:tc>
          <w:tcPr>
            <w:tcW w:w="716"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color w:val="000000"/>
                <w:sz w:val="13"/>
                <w:szCs w:val="13"/>
              </w:rPr>
            </w:pPr>
            <w:r>
              <w:rPr>
                <w:color w:val="000000"/>
                <w:sz w:val="13"/>
                <w:szCs w:val="13"/>
              </w:rPr>
              <w:t>55,926</w:t>
            </w:r>
          </w:p>
        </w:tc>
        <w:tc>
          <w:tcPr>
            <w:tcW w:w="726"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sz w:val="13"/>
                <w:szCs w:val="13"/>
              </w:rPr>
            </w:pPr>
            <w:r>
              <w:rPr>
                <w:sz w:val="13"/>
                <w:szCs w:val="13"/>
              </w:rPr>
              <w:t>2,520</w:t>
            </w:r>
          </w:p>
        </w:tc>
        <w:tc>
          <w:tcPr>
            <w:tcW w:w="715"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sz w:val="13"/>
                <w:szCs w:val="13"/>
              </w:rPr>
            </w:pPr>
            <w:r>
              <w:rPr>
                <w:sz w:val="13"/>
                <w:szCs w:val="13"/>
              </w:rPr>
              <w:t>27,584</w:t>
            </w:r>
          </w:p>
        </w:tc>
        <w:tc>
          <w:tcPr>
            <w:tcW w:w="741"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color w:val="000000"/>
                <w:sz w:val="13"/>
                <w:szCs w:val="13"/>
              </w:rPr>
            </w:pPr>
            <w:r>
              <w:rPr>
                <w:color w:val="000000"/>
                <w:sz w:val="13"/>
                <w:szCs w:val="13"/>
              </w:rPr>
              <w:t>4,729</w:t>
            </w:r>
          </w:p>
        </w:tc>
      </w:tr>
      <w:tr w:rsidR="001B58B3" w:rsidRPr="00BF4323" w:rsidTr="001B58B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B58B3" w:rsidRPr="00BF4323" w:rsidRDefault="001B58B3" w:rsidP="001B58B3">
            <w:pPr>
              <w:ind w:left="180" w:hanging="90"/>
              <w:rPr>
                <w:sz w:val="15"/>
                <w:szCs w:val="15"/>
              </w:rPr>
            </w:pPr>
            <w:r w:rsidRPr="00BF4323">
              <w:rPr>
                <w:sz w:val="15"/>
                <w:szCs w:val="15"/>
              </w:rPr>
              <w:t>11 Meat&amp; Meat preparations</w:t>
            </w:r>
          </w:p>
        </w:tc>
        <w:tc>
          <w:tcPr>
            <w:tcW w:w="757" w:type="dxa"/>
            <w:tcBorders>
              <w:top w:val="nil"/>
              <w:left w:val="nil"/>
              <w:bottom w:val="nil"/>
              <w:right w:val="nil"/>
            </w:tcBorders>
            <w:shd w:val="clear" w:color="auto" w:fill="auto"/>
            <w:noWrap/>
            <w:tcMar>
              <w:left w:w="43" w:type="dxa"/>
              <w:right w:w="43" w:type="dxa"/>
            </w:tcMar>
            <w:vAlign w:val="center"/>
          </w:tcPr>
          <w:p w:rsidR="001B58B3" w:rsidRDefault="001B58B3" w:rsidP="001B58B3">
            <w:pPr>
              <w:jc w:val="right"/>
              <w:rPr>
                <w:sz w:val="13"/>
                <w:szCs w:val="13"/>
              </w:rPr>
            </w:pPr>
            <w:r>
              <w:rPr>
                <w:sz w:val="13"/>
                <w:szCs w:val="13"/>
              </w:rPr>
              <w:t>269,093</w:t>
            </w:r>
          </w:p>
        </w:tc>
        <w:tc>
          <w:tcPr>
            <w:tcW w:w="722" w:type="dxa"/>
            <w:tcBorders>
              <w:top w:val="nil"/>
              <w:left w:val="nil"/>
              <w:bottom w:val="nil"/>
              <w:right w:val="nil"/>
            </w:tcBorders>
            <w:shd w:val="clear" w:color="auto" w:fill="auto"/>
            <w:noWrap/>
            <w:tcMar>
              <w:left w:w="43" w:type="dxa"/>
              <w:right w:w="43" w:type="dxa"/>
            </w:tcMar>
            <w:vAlign w:val="center"/>
          </w:tcPr>
          <w:p w:rsidR="001B58B3" w:rsidRDefault="001B58B3" w:rsidP="001B58B3">
            <w:pPr>
              <w:jc w:val="right"/>
              <w:rPr>
                <w:color w:val="000000"/>
                <w:sz w:val="13"/>
                <w:szCs w:val="13"/>
              </w:rPr>
            </w:pPr>
            <w:r>
              <w:rPr>
                <w:color w:val="000000"/>
                <w:sz w:val="13"/>
                <w:szCs w:val="13"/>
              </w:rPr>
              <w:t>222,423</w:t>
            </w:r>
          </w:p>
        </w:tc>
        <w:tc>
          <w:tcPr>
            <w:tcW w:w="747" w:type="dxa"/>
            <w:tcBorders>
              <w:top w:val="nil"/>
              <w:left w:val="nil"/>
              <w:bottom w:val="nil"/>
              <w:right w:val="nil"/>
            </w:tcBorders>
            <w:shd w:val="clear" w:color="auto" w:fill="auto"/>
            <w:noWrap/>
            <w:tcMar>
              <w:left w:w="43" w:type="dxa"/>
              <w:right w:w="43" w:type="dxa"/>
            </w:tcMar>
            <w:vAlign w:val="center"/>
          </w:tcPr>
          <w:p w:rsidR="001B58B3" w:rsidRDefault="001B58B3" w:rsidP="001B58B3">
            <w:pPr>
              <w:jc w:val="right"/>
              <w:rPr>
                <w:color w:val="000000"/>
                <w:sz w:val="13"/>
                <w:szCs w:val="13"/>
              </w:rPr>
            </w:pPr>
            <w:r>
              <w:rPr>
                <w:color w:val="000000"/>
                <w:sz w:val="13"/>
                <w:szCs w:val="13"/>
              </w:rPr>
              <w:t>14,064</w:t>
            </w:r>
          </w:p>
        </w:tc>
        <w:tc>
          <w:tcPr>
            <w:tcW w:w="723" w:type="dxa"/>
            <w:tcBorders>
              <w:top w:val="nil"/>
              <w:left w:val="nil"/>
              <w:bottom w:val="nil"/>
              <w:right w:val="nil"/>
            </w:tcBorders>
            <w:tcMar>
              <w:left w:w="43" w:type="dxa"/>
              <w:right w:w="43" w:type="dxa"/>
            </w:tcMar>
            <w:vAlign w:val="center"/>
          </w:tcPr>
          <w:p w:rsidR="001B58B3" w:rsidRDefault="001B58B3" w:rsidP="001B58B3">
            <w:pPr>
              <w:jc w:val="right"/>
              <w:rPr>
                <w:color w:val="000000"/>
                <w:sz w:val="13"/>
                <w:szCs w:val="13"/>
              </w:rPr>
            </w:pPr>
            <w:r>
              <w:rPr>
                <w:color w:val="000000"/>
                <w:sz w:val="13"/>
                <w:szCs w:val="13"/>
              </w:rPr>
              <w:t>17,561</w:t>
            </w:r>
          </w:p>
        </w:tc>
        <w:tc>
          <w:tcPr>
            <w:tcW w:w="723"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color w:val="000000"/>
                <w:sz w:val="13"/>
                <w:szCs w:val="13"/>
              </w:rPr>
            </w:pPr>
            <w:r>
              <w:rPr>
                <w:color w:val="000000"/>
                <w:sz w:val="13"/>
                <w:szCs w:val="13"/>
              </w:rPr>
              <w:t>15,346</w:t>
            </w:r>
          </w:p>
        </w:tc>
        <w:tc>
          <w:tcPr>
            <w:tcW w:w="716"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color w:val="000000"/>
                <w:sz w:val="13"/>
                <w:szCs w:val="13"/>
              </w:rPr>
            </w:pPr>
            <w:r>
              <w:rPr>
                <w:color w:val="000000"/>
                <w:sz w:val="13"/>
                <w:szCs w:val="13"/>
              </w:rPr>
              <w:t>21,860</w:t>
            </w:r>
          </w:p>
        </w:tc>
        <w:tc>
          <w:tcPr>
            <w:tcW w:w="726"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sz w:val="13"/>
                <w:szCs w:val="13"/>
              </w:rPr>
            </w:pPr>
            <w:r>
              <w:rPr>
                <w:sz w:val="13"/>
                <w:szCs w:val="13"/>
              </w:rPr>
              <w:t>20,454</w:t>
            </w:r>
          </w:p>
        </w:tc>
        <w:tc>
          <w:tcPr>
            <w:tcW w:w="715"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sz w:val="13"/>
                <w:szCs w:val="13"/>
              </w:rPr>
            </w:pPr>
            <w:r>
              <w:rPr>
                <w:sz w:val="13"/>
                <w:szCs w:val="13"/>
              </w:rPr>
              <w:t>16,286</w:t>
            </w:r>
          </w:p>
        </w:tc>
        <w:tc>
          <w:tcPr>
            <w:tcW w:w="741"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color w:val="000000"/>
                <w:sz w:val="13"/>
                <w:szCs w:val="13"/>
              </w:rPr>
            </w:pPr>
            <w:r>
              <w:rPr>
                <w:color w:val="000000"/>
                <w:sz w:val="13"/>
                <w:szCs w:val="13"/>
              </w:rPr>
              <w:t>14,244</w:t>
            </w:r>
          </w:p>
        </w:tc>
      </w:tr>
      <w:tr w:rsidR="001B58B3" w:rsidRPr="00BF4323" w:rsidTr="001B58B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B58B3" w:rsidRPr="00BF4323" w:rsidRDefault="001B58B3" w:rsidP="001B58B3">
            <w:pPr>
              <w:ind w:left="180" w:hanging="90"/>
              <w:rPr>
                <w:sz w:val="15"/>
                <w:szCs w:val="15"/>
              </w:rPr>
            </w:pPr>
            <w:r w:rsidRPr="00BF4323">
              <w:rPr>
                <w:sz w:val="15"/>
                <w:szCs w:val="15"/>
              </w:rPr>
              <w:t>12 All other Food Items</w:t>
            </w:r>
          </w:p>
        </w:tc>
        <w:tc>
          <w:tcPr>
            <w:tcW w:w="757" w:type="dxa"/>
            <w:tcBorders>
              <w:top w:val="nil"/>
              <w:left w:val="nil"/>
              <w:bottom w:val="nil"/>
              <w:right w:val="nil"/>
            </w:tcBorders>
            <w:shd w:val="clear" w:color="auto" w:fill="auto"/>
            <w:noWrap/>
            <w:tcMar>
              <w:left w:w="43" w:type="dxa"/>
              <w:right w:w="43" w:type="dxa"/>
            </w:tcMar>
            <w:vAlign w:val="center"/>
          </w:tcPr>
          <w:p w:rsidR="001B58B3" w:rsidRDefault="001B58B3" w:rsidP="001B58B3">
            <w:pPr>
              <w:jc w:val="right"/>
              <w:rPr>
                <w:sz w:val="13"/>
                <w:szCs w:val="13"/>
              </w:rPr>
            </w:pPr>
            <w:r>
              <w:rPr>
                <w:sz w:val="13"/>
                <w:szCs w:val="13"/>
              </w:rPr>
              <w:t>644,264</w:t>
            </w:r>
          </w:p>
        </w:tc>
        <w:tc>
          <w:tcPr>
            <w:tcW w:w="722" w:type="dxa"/>
            <w:tcBorders>
              <w:top w:val="nil"/>
              <w:left w:val="nil"/>
              <w:bottom w:val="nil"/>
              <w:right w:val="nil"/>
            </w:tcBorders>
            <w:shd w:val="clear" w:color="auto" w:fill="auto"/>
            <w:noWrap/>
            <w:tcMar>
              <w:left w:w="43" w:type="dxa"/>
              <w:right w:w="43" w:type="dxa"/>
            </w:tcMar>
            <w:vAlign w:val="center"/>
          </w:tcPr>
          <w:p w:rsidR="001B58B3" w:rsidRDefault="001B58B3" w:rsidP="001B58B3">
            <w:pPr>
              <w:jc w:val="right"/>
              <w:rPr>
                <w:color w:val="000000"/>
                <w:sz w:val="13"/>
                <w:szCs w:val="13"/>
              </w:rPr>
            </w:pPr>
            <w:r>
              <w:rPr>
                <w:color w:val="000000"/>
                <w:sz w:val="13"/>
                <w:szCs w:val="13"/>
              </w:rPr>
              <w:t>614,125</w:t>
            </w:r>
          </w:p>
        </w:tc>
        <w:tc>
          <w:tcPr>
            <w:tcW w:w="747" w:type="dxa"/>
            <w:tcBorders>
              <w:top w:val="nil"/>
              <w:left w:val="nil"/>
              <w:bottom w:val="nil"/>
              <w:right w:val="nil"/>
            </w:tcBorders>
            <w:shd w:val="clear" w:color="auto" w:fill="auto"/>
            <w:noWrap/>
            <w:tcMar>
              <w:left w:w="43" w:type="dxa"/>
              <w:right w:w="43" w:type="dxa"/>
            </w:tcMar>
            <w:vAlign w:val="center"/>
          </w:tcPr>
          <w:p w:rsidR="001B58B3" w:rsidRDefault="001B58B3" w:rsidP="001B58B3">
            <w:pPr>
              <w:jc w:val="right"/>
              <w:rPr>
                <w:color w:val="000000"/>
                <w:sz w:val="13"/>
                <w:szCs w:val="13"/>
              </w:rPr>
            </w:pPr>
            <w:r>
              <w:rPr>
                <w:color w:val="000000"/>
                <w:sz w:val="13"/>
                <w:szCs w:val="13"/>
              </w:rPr>
              <w:t>39,646</w:t>
            </w:r>
          </w:p>
        </w:tc>
        <w:tc>
          <w:tcPr>
            <w:tcW w:w="723" w:type="dxa"/>
            <w:tcBorders>
              <w:top w:val="nil"/>
              <w:left w:val="nil"/>
              <w:bottom w:val="nil"/>
              <w:right w:val="nil"/>
            </w:tcBorders>
            <w:tcMar>
              <w:left w:w="43" w:type="dxa"/>
              <w:right w:w="43" w:type="dxa"/>
            </w:tcMar>
            <w:vAlign w:val="center"/>
          </w:tcPr>
          <w:p w:rsidR="001B58B3" w:rsidRDefault="001B58B3" w:rsidP="001B58B3">
            <w:pPr>
              <w:jc w:val="right"/>
              <w:rPr>
                <w:color w:val="000000"/>
                <w:sz w:val="13"/>
                <w:szCs w:val="13"/>
              </w:rPr>
            </w:pPr>
            <w:r>
              <w:rPr>
                <w:color w:val="000000"/>
                <w:sz w:val="13"/>
                <w:szCs w:val="13"/>
              </w:rPr>
              <w:t>39,835</w:t>
            </w:r>
          </w:p>
        </w:tc>
        <w:tc>
          <w:tcPr>
            <w:tcW w:w="723"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color w:val="000000"/>
                <w:sz w:val="13"/>
                <w:szCs w:val="13"/>
              </w:rPr>
            </w:pPr>
            <w:r>
              <w:rPr>
                <w:color w:val="000000"/>
                <w:sz w:val="13"/>
                <w:szCs w:val="13"/>
              </w:rPr>
              <w:t>61,003</w:t>
            </w:r>
          </w:p>
        </w:tc>
        <w:tc>
          <w:tcPr>
            <w:tcW w:w="716"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color w:val="000000"/>
                <w:sz w:val="13"/>
                <w:szCs w:val="13"/>
              </w:rPr>
            </w:pPr>
            <w:r>
              <w:rPr>
                <w:color w:val="000000"/>
                <w:sz w:val="13"/>
                <w:szCs w:val="13"/>
              </w:rPr>
              <w:t>51,528</w:t>
            </w:r>
          </w:p>
        </w:tc>
        <w:tc>
          <w:tcPr>
            <w:tcW w:w="726"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sz w:val="13"/>
                <w:szCs w:val="13"/>
              </w:rPr>
            </w:pPr>
            <w:r>
              <w:rPr>
                <w:sz w:val="13"/>
                <w:szCs w:val="13"/>
              </w:rPr>
              <w:t>43,295</w:t>
            </w:r>
          </w:p>
        </w:tc>
        <w:tc>
          <w:tcPr>
            <w:tcW w:w="715"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sz w:val="13"/>
                <w:szCs w:val="13"/>
              </w:rPr>
            </w:pPr>
            <w:r>
              <w:rPr>
                <w:sz w:val="13"/>
                <w:szCs w:val="13"/>
              </w:rPr>
              <w:t>50,937</w:t>
            </w:r>
          </w:p>
        </w:tc>
        <w:tc>
          <w:tcPr>
            <w:tcW w:w="741"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color w:val="000000"/>
                <w:sz w:val="13"/>
                <w:szCs w:val="13"/>
              </w:rPr>
            </w:pPr>
            <w:r>
              <w:rPr>
                <w:color w:val="000000"/>
                <w:sz w:val="13"/>
                <w:szCs w:val="13"/>
              </w:rPr>
              <w:t>54,630</w:t>
            </w:r>
          </w:p>
        </w:tc>
      </w:tr>
      <w:tr w:rsidR="001B58B3" w:rsidRPr="00BF4323" w:rsidTr="001B58B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B58B3" w:rsidRPr="00BF4323" w:rsidRDefault="001B58B3" w:rsidP="001B58B3">
            <w:pPr>
              <w:rPr>
                <w:b/>
                <w:bCs/>
                <w:sz w:val="15"/>
                <w:szCs w:val="15"/>
              </w:rPr>
            </w:pPr>
            <w:r w:rsidRPr="00BF4323">
              <w:rPr>
                <w:b/>
                <w:bCs/>
                <w:sz w:val="15"/>
                <w:szCs w:val="15"/>
              </w:rPr>
              <w:t>B. Textile Group</w:t>
            </w:r>
          </w:p>
        </w:tc>
        <w:tc>
          <w:tcPr>
            <w:tcW w:w="757" w:type="dxa"/>
            <w:tcBorders>
              <w:top w:val="nil"/>
              <w:left w:val="nil"/>
              <w:bottom w:val="nil"/>
              <w:right w:val="nil"/>
            </w:tcBorders>
            <w:shd w:val="clear" w:color="auto" w:fill="auto"/>
            <w:noWrap/>
            <w:tcMar>
              <w:left w:w="43" w:type="dxa"/>
              <w:right w:w="43" w:type="dxa"/>
            </w:tcMar>
            <w:vAlign w:val="center"/>
          </w:tcPr>
          <w:p w:rsidR="001B58B3" w:rsidRDefault="001B58B3" w:rsidP="001B58B3">
            <w:pPr>
              <w:jc w:val="right"/>
              <w:rPr>
                <w:b/>
                <w:bCs/>
                <w:sz w:val="13"/>
                <w:szCs w:val="13"/>
              </w:rPr>
            </w:pPr>
            <w:r>
              <w:rPr>
                <w:b/>
                <w:bCs/>
                <w:sz w:val="13"/>
                <w:szCs w:val="13"/>
              </w:rPr>
              <w:t>12,447,290</w:t>
            </w:r>
          </w:p>
        </w:tc>
        <w:tc>
          <w:tcPr>
            <w:tcW w:w="722" w:type="dxa"/>
            <w:tcBorders>
              <w:top w:val="nil"/>
              <w:left w:val="nil"/>
              <w:bottom w:val="nil"/>
              <w:right w:val="nil"/>
            </w:tcBorders>
            <w:shd w:val="clear" w:color="auto" w:fill="auto"/>
            <w:noWrap/>
            <w:tcMar>
              <w:left w:w="43" w:type="dxa"/>
              <w:right w:w="43" w:type="dxa"/>
            </w:tcMar>
            <w:vAlign w:val="center"/>
          </w:tcPr>
          <w:p w:rsidR="001B58B3" w:rsidRDefault="001B58B3" w:rsidP="001B58B3">
            <w:pPr>
              <w:jc w:val="right"/>
              <w:rPr>
                <w:b/>
                <w:bCs/>
                <w:color w:val="000000"/>
                <w:sz w:val="13"/>
                <w:szCs w:val="13"/>
              </w:rPr>
            </w:pPr>
            <w:r>
              <w:rPr>
                <w:b/>
                <w:bCs/>
                <w:color w:val="000000"/>
                <w:sz w:val="13"/>
                <w:szCs w:val="13"/>
              </w:rPr>
              <w:t>12,454,709</w:t>
            </w:r>
          </w:p>
        </w:tc>
        <w:tc>
          <w:tcPr>
            <w:tcW w:w="747" w:type="dxa"/>
            <w:tcBorders>
              <w:top w:val="nil"/>
              <w:left w:val="nil"/>
              <w:bottom w:val="nil"/>
              <w:right w:val="nil"/>
            </w:tcBorders>
            <w:shd w:val="clear" w:color="auto" w:fill="auto"/>
            <w:noWrap/>
            <w:tcMar>
              <w:left w:w="43" w:type="dxa"/>
              <w:right w:w="43" w:type="dxa"/>
            </w:tcMar>
            <w:vAlign w:val="center"/>
          </w:tcPr>
          <w:p w:rsidR="001B58B3" w:rsidRDefault="001B58B3" w:rsidP="001B58B3">
            <w:pPr>
              <w:jc w:val="right"/>
              <w:rPr>
                <w:b/>
                <w:bCs/>
                <w:color w:val="000000"/>
                <w:sz w:val="13"/>
                <w:szCs w:val="13"/>
              </w:rPr>
            </w:pPr>
            <w:r>
              <w:rPr>
                <w:b/>
                <w:bCs/>
                <w:color w:val="000000"/>
                <w:sz w:val="13"/>
                <w:szCs w:val="13"/>
              </w:rPr>
              <w:t>979,414</w:t>
            </w:r>
          </w:p>
        </w:tc>
        <w:tc>
          <w:tcPr>
            <w:tcW w:w="723" w:type="dxa"/>
            <w:tcBorders>
              <w:top w:val="nil"/>
              <w:left w:val="nil"/>
              <w:bottom w:val="nil"/>
              <w:right w:val="nil"/>
            </w:tcBorders>
            <w:tcMar>
              <w:left w:w="43" w:type="dxa"/>
              <w:right w:w="43" w:type="dxa"/>
            </w:tcMar>
            <w:vAlign w:val="center"/>
          </w:tcPr>
          <w:p w:rsidR="001B58B3" w:rsidRDefault="001B58B3" w:rsidP="001B58B3">
            <w:pPr>
              <w:jc w:val="right"/>
              <w:rPr>
                <w:b/>
                <w:bCs/>
                <w:color w:val="000000"/>
                <w:sz w:val="13"/>
                <w:szCs w:val="13"/>
              </w:rPr>
            </w:pPr>
            <w:r>
              <w:rPr>
                <w:b/>
                <w:bCs/>
                <w:color w:val="000000"/>
                <w:sz w:val="13"/>
                <w:szCs w:val="13"/>
              </w:rPr>
              <w:t>1,080,104</w:t>
            </w:r>
          </w:p>
        </w:tc>
        <w:tc>
          <w:tcPr>
            <w:tcW w:w="723"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b/>
                <w:bCs/>
                <w:color w:val="000000"/>
                <w:sz w:val="13"/>
                <w:szCs w:val="13"/>
              </w:rPr>
            </w:pPr>
            <w:r>
              <w:rPr>
                <w:b/>
                <w:bCs/>
                <w:color w:val="000000"/>
                <w:sz w:val="13"/>
                <w:szCs w:val="13"/>
              </w:rPr>
              <w:t>1,025,077</w:t>
            </w:r>
          </w:p>
        </w:tc>
        <w:tc>
          <w:tcPr>
            <w:tcW w:w="716"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b/>
                <w:bCs/>
                <w:color w:val="000000"/>
                <w:sz w:val="13"/>
                <w:szCs w:val="13"/>
              </w:rPr>
            </w:pPr>
            <w:r>
              <w:rPr>
                <w:b/>
                <w:bCs/>
                <w:color w:val="000000"/>
                <w:sz w:val="13"/>
                <w:szCs w:val="13"/>
              </w:rPr>
              <w:t>937,723</w:t>
            </w:r>
          </w:p>
        </w:tc>
        <w:tc>
          <w:tcPr>
            <w:tcW w:w="726"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b/>
                <w:bCs/>
                <w:sz w:val="13"/>
                <w:szCs w:val="13"/>
              </w:rPr>
            </w:pPr>
            <w:r>
              <w:rPr>
                <w:b/>
                <w:bCs/>
                <w:sz w:val="13"/>
                <w:szCs w:val="13"/>
              </w:rPr>
              <w:t>1,217,750</w:t>
            </w:r>
          </w:p>
        </w:tc>
        <w:tc>
          <w:tcPr>
            <w:tcW w:w="715"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b/>
                <w:bCs/>
                <w:sz w:val="13"/>
                <w:szCs w:val="13"/>
              </w:rPr>
            </w:pPr>
            <w:r>
              <w:rPr>
                <w:b/>
                <w:bCs/>
                <w:sz w:val="13"/>
                <w:szCs w:val="13"/>
              </w:rPr>
              <w:t>1,006,639</w:t>
            </w:r>
          </w:p>
        </w:tc>
        <w:tc>
          <w:tcPr>
            <w:tcW w:w="741"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b/>
                <w:bCs/>
                <w:color w:val="000000"/>
                <w:sz w:val="13"/>
                <w:szCs w:val="13"/>
              </w:rPr>
            </w:pPr>
            <w:r>
              <w:rPr>
                <w:b/>
                <w:bCs/>
                <w:color w:val="000000"/>
                <w:sz w:val="13"/>
                <w:szCs w:val="13"/>
              </w:rPr>
              <w:t>1,172,477</w:t>
            </w:r>
          </w:p>
        </w:tc>
      </w:tr>
      <w:tr w:rsidR="001B58B3" w:rsidRPr="00BF4323" w:rsidTr="001B58B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B58B3" w:rsidRPr="00BF4323" w:rsidRDefault="001B58B3" w:rsidP="001B58B3">
            <w:pPr>
              <w:ind w:firstLine="90"/>
              <w:rPr>
                <w:sz w:val="15"/>
                <w:szCs w:val="15"/>
              </w:rPr>
            </w:pPr>
            <w:r w:rsidRPr="00BF4323">
              <w:rPr>
                <w:sz w:val="15"/>
                <w:szCs w:val="15"/>
              </w:rPr>
              <w:t>13 Raw  Cotton</w:t>
            </w:r>
          </w:p>
        </w:tc>
        <w:tc>
          <w:tcPr>
            <w:tcW w:w="757" w:type="dxa"/>
            <w:tcBorders>
              <w:top w:val="nil"/>
              <w:left w:val="nil"/>
              <w:bottom w:val="nil"/>
              <w:right w:val="nil"/>
            </w:tcBorders>
            <w:shd w:val="clear" w:color="auto" w:fill="auto"/>
            <w:noWrap/>
            <w:tcMar>
              <w:left w:w="43" w:type="dxa"/>
              <w:right w:w="43" w:type="dxa"/>
            </w:tcMar>
            <w:vAlign w:val="center"/>
          </w:tcPr>
          <w:p w:rsidR="001B58B3" w:rsidRDefault="001B58B3" w:rsidP="001B58B3">
            <w:pPr>
              <w:jc w:val="right"/>
              <w:rPr>
                <w:sz w:val="13"/>
                <w:szCs w:val="13"/>
              </w:rPr>
            </w:pPr>
            <w:r>
              <w:rPr>
                <w:sz w:val="13"/>
                <w:szCs w:val="13"/>
              </w:rPr>
              <w:t>76,631</w:t>
            </w:r>
          </w:p>
        </w:tc>
        <w:tc>
          <w:tcPr>
            <w:tcW w:w="722" w:type="dxa"/>
            <w:tcBorders>
              <w:top w:val="nil"/>
              <w:left w:val="nil"/>
              <w:bottom w:val="nil"/>
              <w:right w:val="nil"/>
            </w:tcBorders>
            <w:shd w:val="clear" w:color="auto" w:fill="auto"/>
            <w:noWrap/>
            <w:tcMar>
              <w:left w:w="43" w:type="dxa"/>
              <w:right w:w="43" w:type="dxa"/>
            </w:tcMar>
            <w:vAlign w:val="center"/>
          </w:tcPr>
          <w:p w:rsidR="001B58B3" w:rsidRDefault="001B58B3" w:rsidP="001B58B3">
            <w:pPr>
              <w:jc w:val="right"/>
              <w:rPr>
                <w:color w:val="000000"/>
                <w:sz w:val="13"/>
                <w:szCs w:val="13"/>
              </w:rPr>
            </w:pPr>
            <w:r>
              <w:rPr>
                <w:color w:val="000000"/>
                <w:sz w:val="13"/>
                <w:szCs w:val="13"/>
              </w:rPr>
              <w:t>42,856</w:t>
            </w:r>
          </w:p>
        </w:tc>
        <w:tc>
          <w:tcPr>
            <w:tcW w:w="747" w:type="dxa"/>
            <w:tcBorders>
              <w:top w:val="nil"/>
              <w:left w:val="nil"/>
              <w:bottom w:val="nil"/>
              <w:right w:val="nil"/>
            </w:tcBorders>
            <w:shd w:val="clear" w:color="auto" w:fill="auto"/>
            <w:noWrap/>
            <w:tcMar>
              <w:left w:w="43" w:type="dxa"/>
              <w:right w:w="43" w:type="dxa"/>
            </w:tcMar>
            <w:vAlign w:val="center"/>
          </w:tcPr>
          <w:p w:rsidR="001B58B3" w:rsidRDefault="001B58B3" w:rsidP="001B58B3">
            <w:pPr>
              <w:jc w:val="right"/>
              <w:rPr>
                <w:color w:val="000000"/>
                <w:sz w:val="13"/>
                <w:szCs w:val="13"/>
              </w:rPr>
            </w:pPr>
            <w:r>
              <w:rPr>
                <w:color w:val="000000"/>
                <w:sz w:val="13"/>
                <w:szCs w:val="13"/>
              </w:rPr>
              <w:t>3,274</w:t>
            </w:r>
          </w:p>
        </w:tc>
        <w:tc>
          <w:tcPr>
            <w:tcW w:w="723" w:type="dxa"/>
            <w:tcBorders>
              <w:top w:val="nil"/>
              <w:left w:val="nil"/>
              <w:bottom w:val="nil"/>
              <w:right w:val="nil"/>
            </w:tcBorders>
            <w:tcMar>
              <w:left w:w="43" w:type="dxa"/>
              <w:right w:w="43" w:type="dxa"/>
            </w:tcMar>
            <w:vAlign w:val="center"/>
          </w:tcPr>
          <w:p w:rsidR="001B58B3" w:rsidRDefault="001B58B3" w:rsidP="001B58B3">
            <w:pPr>
              <w:jc w:val="right"/>
              <w:rPr>
                <w:color w:val="000000"/>
                <w:sz w:val="13"/>
                <w:szCs w:val="13"/>
              </w:rPr>
            </w:pPr>
            <w:r>
              <w:rPr>
                <w:color w:val="000000"/>
                <w:sz w:val="13"/>
                <w:szCs w:val="13"/>
              </w:rPr>
              <w:t>6,922</w:t>
            </w:r>
          </w:p>
        </w:tc>
        <w:tc>
          <w:tcPr>
            <w:tcW w:w="723"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color w:val="000000"/>
                <w:sz w:val="13"/>
                <w:szCs w:val="13"/>
              </w:rPr>
            </w:pPr>
            <w:r>
              <w:rPr>
                <w:color w:val="000000"/>
                <w:sz w:val="13"/>
                <w:szCs w:val="13"/>
              </w:rPr>
              <w:t>1,746</w:t>
            </w:r>
          </w:p>
        </w:tc>
        <w:tc>
          <w:tcPr>
            <w:tcW w:w="716"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color w:val="000000"/>
                <w:sz w:val="13"/>
                <w:szCs w:val="13"/>
              </w:rPr>
            </w:pPr>
            <w:r>
              <w:rPr>
                <w:color w:val="000000"/>
                <w:sz w:val="13"/>
                <w:szCs w:val="13"/>
              </w:rPr>
              <w:t>508</w:t>
            </w:r>
          </w:p>
        </w:tc>
        <w:tc>
          <w:tcPr>
            <w:tcW w:w="726"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sz w:val="13"/>
                <w:szCs w:val="13"/>
              </w:rPr>
            </w:pPr>
            <w:r>
              <w:rPr>
                <w:sz w:val="13"/>
                <w:szCs w:val="13"/>
              </w:rPr>
              <w:t>191</w:t>
            </w:r>
          </w:p>
        </w:tc>
        <w:tc>
          <w:tcPr>
            <w:tcW w:w="715"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sz w:val="13"/>
                <w:szCs w:val="13"/>
              </w:rPr>
            </w:pPr>
            <w:r>
              <w:rPr>
                <w:sz w:val="13"/>
                <w:szCs w:val="13"/>
              </w:rPr>
              <w:t>986</w:t>
            </w:r>
          </w:p>
        </w:tc>
        <w:tc>
          <w:tcPr>
            <w:tcW w:w="741"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color w:val="000000"/>
                <w:sz w:val="13"/>
                <w:szCs w:val="13"/>
              </w:rPr>
            </w:pPr>
            <w:r>
              <w:rPr>
                <w:color w:val="000000"/>
                <w:sz w:val="13"/>
                <w:szCs w:val="13"/>
              </w:rPr>
              <w:t>7,711</w:t>
            </w:r>
          </w:p>
        </w:tc>
      </w:tr>
      <w:tr w:rsidR="001B58B3" w:rsidRPr="00BF4323" w:rsidTr="001B58B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B58B3" w:rsidRPr="00BF4323" w:rsidRDefault="001B58B3" w:rsidP="001B58B3">
            <w:pPr>
              <w:ind w:firstLine="90"/>
              <w:rPr>
                <w:sz w:val="15"/>
                <w:szCs w:val="15"/>
              </w:rPr>
            </w:pPr>
            <w:r w:rsidRPr="00BF4323">
              <w:rPr>
                <w:sz w:val="15"/>
                <w:szCs w:val="15"/>
              </w:rPr>
              <w:t>14 Cotton Yarn</w:t>
            </w:r>
          </w:p>
        </w:tc>
        <w:tc>
          <w:tcPr>
            <w:tcW w:w="757" w:type="dxa"/>
            <w:tcBorders>
              <w:top w:val="nil"/>
              <w:left w:val="nil"/>
              <w:bottom w:val="nil"/>
              <w:right w:val="nil"/>
            </w:tcBorders>
            <w:shd w:val="clear" w:color="auto" w:fill="auto"/>
            <w:noWrap/>
            <w:tcMar>
              <w:left w:w="43" w:type="dxa"/>
              <w:right w:w="43" w:type="dxa"/>
            </w:tcMar>
            <w:vAlign w:val="center"/>
          </w:tcPr>
          <w:p w:rsidR="001B58B3" w:rsidRDefault="001B58B3" w:rsidP="001B58B3">
            <w:pPr>
              <w:jc w:val="right"/>
              <w:rPr>
                <w:sz w:val="13"/>
                <w:szCs w:val="13"/>
              </w:rPr>
            </w:pPr>
            <w:r>
              <w:rPr>
                <w:sz w:val="13"/>
                <w:szCs w:val="13"/>
              </w:rPr>
              <w:t>1,264,922</w:t>
            </w:r>
          </w:p>
        </w:tc>
        <w:tc>
          <w:tcPr>
            <w:tcW w:w="722" w:type="dxa"/>
            <w:tcBorders>
              <w:top w:val="nil"/>
              <w:left w:val="nil"/>
              <w:bottom w:val="nil"/>
              <w:right w:val="nil"/>
            </w:tcBorders>
            <w:shd w:val="clear" w:color="auto" w:fill="auto"/>
            <w:noWrap/>
            <w:tcMar>
              <w:left w:w="43" w:type="dxa"/>
              <w:right w:w="43" w:type="dxa"/>
            </w:tcMar>
            <w:vAlign w:val="center"/>
          </w:tcPr>
          <w:p w:rsidR="001B58B3" w:rsidRDefault="001B58B3" w:rsidP="001B58B3">
            <w:pPr>
              <w:jc w:val="right"/>
              <w:rPr>
                <w:color w:val="000000"/>
                <w:sz w:val="13"/>
                <w:szCs w:val="13"/>
              </w:rPr>
            </w:pPr>
            <w:r>
              <w:rPr>
                <w:color w:val="000000"/>
                <w:sz w:val="13"/>
                <w:szCs w:val="13"/>
              </w:rPr>
              <w:t>1,239,962</w:t>
            </w:r>
          </w:p>
        </w:tc>
        <w:tc>
          <w:tcPr>
            <w:tcW w:w="747" w:type="dxa"/>
            <w:tcBorders>
              <w:top w:val="nil"/>
              <w:left w:val="nil"/>
              <w:bottom w:val="nil"/>
              <w:right w:val="nil"/>
            </w:tcBorders>
            <w:shd w:val="clear" w:color="auto" w:fill="auto"/>
            <w:noWrap/>
            <w:tcMar>
              <w:left w:w="43" w:type="dxa"/>
              <w:right w:w="43" w:type="dxa"/>
            </w:tcMar>
            <w:vAlign w:val="center"/>
          </w:tcPr>
          <w:p w:rsidR="001B58B3" w:rsidRDefault="001B58B3" w:rsidP="001B58B3">
            <w:pPr>
              <w:jc w:val="right"/>
              <w:rPr>
                <w:color w:val="000000"/>
                <w:sz w:val="13"/>
                <w:szCs w:val="13"/>
              </w:rPr>
            </w:pPr>
            <w:r>
              <w:rPr>
                <w:color w:val="000000"/>
                <w:sz w:val="13"/>
                <w:szCs w:val="13"/>
              </w:rPr>
              <w:t>102,565</w:t>
            </w:r>
          </w:p>
        </w:tc>
        <w:tc>
          <w:tcPr>
            <w:tcW w:w="723" w:type="dxa"/>
            <w:tcBorders>
              <w:top w:val="nil"/>
              <w:left w:val="nil"/>
              <w:bottom w:val="nil"/>
              <w:right w:val="nil"/>
            </w:tcBorders>
            <w:tcMar>
              <w:left w:w="43" w:type="dxa"/>
              <w:right w:w="43" w:type="dxa"/>
            </w:tcMar>
            <w:vAlign w:val="center"/>
          </w:tcPr>
          <w:p w:rsidR="001B58B3" w:rsidRDefault="001B58B3" w:rsidP="001B58B3">
            <w:pPr>
              <w:jc w:val="right"/>
              <w:rPr>
                <w:color w:val="000000"/>
                <w:sz w:val="13"/>
                <w:szCs w:val="13"/>
              </w:rPr>
            </w:pPr>
            <w:r>
              <w:rPr>
                <w:color w:val="000000"/>
                <w:sz w:val="13"/>
                <w:szCs w:val="13"/>
              </w:rPr>
              <w:t>116,574</w:t>
            </w:r>
          </w:p>
        </w:tc>
        <w:tc>
          <w:tcPr>
            <w:tcW w:w="723"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color w:val="000000"/>
                <w:sz w:val="13"/>
                <w:szCs w:val="13"/>
              </w:rPr>
            </w:pPr>
            <w:r>
              <w:rPr>
                <w:color w:val="000000"/>
                <w:sz w:val="13"/>
                <w:szCs w:val="13"/>
              </w:rPr>
              <w:t>100,847</w:t>
            </w:r>
          </w:p>
        </w:tc>
        <w:tc>
          <w:tcPr>
            <w:tcW w:w="716"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color w:val="000000"/>
                <w:sz w:val="13"/>
                <w:szCs w:val="13"/>
              </w:rPr>
            </w:pPr>
            <w:r>
              <w:rPr>
                <w:color w:val="000000"/>
                <w:sz w:val="13"/>
                <w:szCs w:val="13"/>
              </w:rPr>
              <w:t>92,135</w:t>
            </w:r>
          </w:p>
        </w:tc>
        <w:tc>
          <w:tcPr>
            <w:tcW w:w="726"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sz w:val="13"/>
                <w:szCs w:val="13"/>
              </w:rPr>
            </w:pPr>
            <w:r>
              <w:rPr>
                <w:sz w:val="13"/>
                <w:szCs w:val="13"/>
              </w:rPr>
              <w:t>109,373</w:t>
            </w:r>
          </w:p>
        </w:tc>
        <w:tc>
          <w:tcPr>
            <w:tcW w:w="715"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sz w:val="13"/>
                <w:szCs w:val="13"/>
              </w:rPr>
            </w:pPr>
            <w:r>
              <w:rPr>
                <w:sz w:val="13"/>
                <w:szCs w:val="13"/>
              </w:rPr>
              <w:t>109,025</w:t>
            </w:r>
          </w:p>
        </w:tc>
        <w:tc>
          <w:tcPr>
            <w:tcW w:w="741"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color w:val="000000"/>
                <w:sz w:val="13"/>
                <w:szCs w:val="13"/>
              </w:rPr>
            </w:pPr>
            <w:r>
              <w:rPr>
                <w:color w:val="000000"/>
                <w:sz w:val="13"/>
                <w:szCs w:val="13"/>
              </w:rPr>
              <w:t>101,388</w:t>
            </w:r>
          </w:p>
        </w:tc>
      </w:tr>
      <w:tr w:rsidR="001B58B3" w:rsidRPr="00BF4323" w:rsidTr="001B58B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B58B3" w:rsidRPr="00BF4323" w:rsidRDefault="001B58B3" w:rsidP="001B58B3">
            <w:pPr>
              <w:ind w:firstLine="90"/>
              <w:rPr>
                <w:sz w:val="15"/>
                <w:szCs w:val="15"/>
              </w:rPr>
            </w:pPr>
            <w:r w:rsidRPr="00BF4323">
              <w:rPr>
                <w:sz w:val="15"/>
                <w:szCs w:val="15"/>
              </w:rPr>
              <w:t>15 Cotton Cloth</w:t>
            </w:r>
          </w:p>
        </w:tc>
        <w:tc>
          <w:tcPr>
            <w:tcW w:w="757" w:type="dxa"/>
            <w:tcBorders>
              <w:top w:val="nil"/>
              <w:left w:val="nil"/>
              <w:bottom w:val="nil"/>
              <w:right w:val="nil"/>
            </w:tcBorders>
            <w:shd w:val="clear" w:color="auto" w:fill="auto"/>
            <w:noWrap/>
            <w:tcMar>
              <w:left w:w="43" w:type="dxa"/>
              <w:right w:w="43" w:type="dxa"/>
            </w:tcMar>
            <w:vAlign w:val="center"/>
          </w:tcPr>
          <w:p w:rsidR="001B58B3" w:rsidRDefault="001B58B3" w:rsidP="001B58B3">
            <w:pPr>
              <w:jc w:val="right"/>
              <w:rPr>
                <w:sz w:val="13"/>
                <w:szCs w:val="13"/>
              </w:rPr>
            </w:pPr>
            <w:r>
              <w:rPr>
                <w:sz w:val="13"/>
                <w:szCs w:val="13"/>
              </w:rPr>
              <w:t>2,213,859</w:t>
            </w:r>
          </w:p>
        </w:tc>
        <w:tc>
          <w:tcPr>
            <w:tcW w:w="722" w:type="dxa"/>
            <w:tcBorders>
              <w:top w:val="nil"/>
              <w:left w:val="nil"/>
              <w:bottom w:val="nil"/>
              <w:right w:val="nil"/>
            </w:tcBorders>
            <w:shd w:val="clear" w:color="auto" w:fill="auto"/>
            <w:noWrap/>
            <w:tcMar>
              <w:left w:w="43" w:type="dxa"/>
              <w:right w:w="43" w:type="dxa"/>
            </w:tcMar>
            <w:vAlign w:val="center"/>
          </w:tcPr>
          <w:p w:rsidR="001B58B3" w:rsidRDefault="001B58B3" w:rsidP="001B58B3">
            <w:pPr>
              <w:jc w:val="right"/>
              <w:rPr>
                <w:color w:val="000000"/>
                <w:sz w:val="13"/>
                <w:szCs w:val="13"/>
              </w:rPr>
            </w:pPr>
            <w:r>
              <w:rPr>
                <w:color w:val="000000"/>
                <w:sz w:val="13"/>
                <w:szCs w:val="13"/>
              </w:rPr>
              <w:t>2,118,529</w:t>
            </w:r>
          </w:p>
        </w:tc>
        <w:tc>
          <w:tcPr>
            <w:tcW w:w="747" w:type="dxa"/>
            <w:tcBorders>
              <w:top w:val="nil"/>
              <w:left w:val="nil"/>
              <w:bottom w:val="nil"/>
              <w:right w:val="nil"/>
            </w:tcBorders>
            <w:shd w:val="clear" w:color="auto" w:fill="auto"/>
            <w:noWrap/>
            <w:tcMar>
              <w:left w:w="43" w:type="dxa"/>
              <w:right w:w="43" w:type="dxa"/>
            </w:tcMar>
            <w:vAlign w:val="center"/>
          </w:tcPr>
          <w:p w:rsidR="001B58B3" w:rsidRDefault="001B58B3" w:rsidP="001B58B3">
            <w:pPr>
              <w:jc w:val="right"/>
              <w:rPr>
                <w:color w:val="000000"/>
                <w:sz w:val="13"/>
                <w:szCs w:val="13"/>
              </w:rPr>
            </w:pPr>
            <w:r>
              <w:rPr>
                <w:color w:val="000000"/>
                <w:sz w:val="13"/>
                <w:szCs w:val="13"/>
              </w:rPr>
              <w:t>173,638</w:t>
            </w:r>
          </w:p>
        </w:tc>
        <w:tc>
          <w:tcPr>
            <w:tcW w:w="723" w:type="dxa"/>
            <w:tcBorders>
              <w:top w:val="nil"/>
              <w:left w:val="nil"/>
              <w:bottom w:val="nil"/>
              <w:right w:val="nil"/>
            </w:tcBorders>
            <w:tcMar>
              <w:left w:w="43" w:type="dxa"/>
              <w:right w:w="43" w:type="dxa"/>
            </w:tcMar>
            <w:vAlign w:val="center"/>
          </w:tcPr>
          <w:p w:rsidR="001B58B3" w:rsidRDefault="001B58B3" w:rsidP="001B58B3">
            <w:pPr>
              <w:jc w:val="right"/>
              <w:rPr>
                <w:color w:val="000000"/>
                <w:sz w:val="13"/>
                <w:szCs w:val="13"/>
              </w:rPr>
            </w:pPr>
            <w:r>
              <w:rPr>
                <w:color w:val="000000"/>
                <w:sz w:val="13"/>
                <w:szCs w:val="13"/>
              </w:rPr>
              <w:t>205,440</w:t>
            </w:r>
          </w:p>
        </w:tc>
        <w:tc>
          <w:tcPr>
            <w:tcW w:w="723"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color w:val="000000"/>
                <w:sz w:val="13"/>
                <w:szCs w:val="13"/>
              </w:rPr>
            </w:pPr>
            <w:r>
              <w:rPr>
                <w:color w:val="000000"/>
                <w:sz w:val="13"/>
                <w:szCs w:val="13"/>
              </w:rPr>
              <w:t>190,150</w:t>
            </w:r>
          </w:p>
        </w:tc>
        <w:tc>
          <w:tcPr>
            <w:tcW w:w="716"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color w:val="000000"/>
                <w:sz w:val="13"/>
                <w:szCs w:val="13"/>
              </w:rPr>
            </w:pPr>
            <w:r>
              <w:rPr>
                <w:color w:val="000000"/>
                <w:sz w:val="13"/>
                <w:szCs w:val="13"/>
              </w:rPr>
              <w:t>157,012</w:t>
            </w:r>
          </w:p>
        </w:tc>
        <w:tc>
          <w:tcPr>
            <w:tcW w:w="726"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sz w:val="13"/>
                <w:szCs w:val="13"/>
              </w:rPr>
            </w:pPr>
            <w:r>
              <w:rPr>
                <w:sz w:val="13"/>
                <w:szCs w:val="13"/>
              </w:rPr>
              <w:t>174,973</w:t>
            </w:r>
          </w:p>
        </w:tc>
        <w:tc>
          <w:tcPr>
            <w:tcW w:w="715"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sz w:val="13"/>
                <w:szCs w:val="13"/>
              </w:rPr>
            </w:pPr>
            <w:r>
              <w:rPr>
                <w:sz w:val="13"/>
                <w:szCs w:val="13"/>
              </w:rPr>
              <w:t>160,228</w:t>
            </w:r>
          </w:p>
        </w:tc>
        <w:tc>
          <w:tcPr>
            <w:tcW w:w="741"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color w:val="000000"/>
                <w:sz w:val="13"/>
                <w:szCs w:val="13"/>
              </w:rPr>
            </w:pPr>
            <w:r>
              <w:rPr>
                <w:color w:val="000000"/>
                <w:sz w:val="13"/>
                <w:szCs w:val="13"/>
              </w:rPr>
              <w:t>189,074</w:t>
            </w:r>
          </w:p>
        </w:tc>
      </w:tr>
      <w:tr w:rsidR="001B58B3" w:rsidRPr="00BF4323" w:rsidTr="001B58B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B58B3" w:rsidRPr="00BF4323" w:rsidRDefault="001B58B3" w:rsidP="001B58B3">
            <w:pPr>
              <w:ind w:firstLine="90"/>
              <w:rPr>
                <w:sz w:val="15"/>
                <w:szCs w:val="15"/>
              </w:rPr>
            </w:pPr>
            <w:r w:rsidRPr="00BF4323">
              <w:rPr>
                <w:sz w:val="15"/>
                <w:szCs w:val="15"/>
              </w:rPr>
              <w:t>16 Cotton Carded or Combed</w:t>
            </w:r>
          </w:p>
        </w:tc>
        <w:tc>
          <w:tcPr>
            <w:tcW w:w="757" w:type="dxa"/>
            <w:tcBorders>
              <w:top w:val="nil"/>
              <w:left w:val="nil"/>
              <w:bottom w:val="nil"/>
              <w:right w:val="nil"/>
            </w:tcBorders>
            <w:shd w:val="clear" w:color="auto" w:fill="auto"/>
            <w:noWrap/>
            <w:tcMar>
              <w:left w:w="43" w:type="dxa"/>
              <w:right w:w="43" w:type="dxa"/>
            </w:tcMar>
            <w:vAlign w:val="center"/>
          </w:tcPr>
          <w:p w:rsidR="001B58B3" w:rsidRDefault="001B58B3" w:rsidP="001B58B3">
            <w:pPr>
              <w:jc w:val="right"/>
              <w:rPr>
                <w:sz w:val="13"/>
                <w:szCs w:val="13"/>
              </w:rPr>
            </w:pPr>
            <w:r>
              <w:rPr>
                <w:sz w:val="13"/>
                <w:szCs w:val="13"/>
              </w:rPr>
              <w:t>146</w:t>
            </w:r>
          </w:p>
        </w:tc>
        <w:tc>
          <w:tcPr>
            <w:tcW w:w="722" w:type="dxa"/>
            <w:tcBorders>
              <w:top w:val="nil"/>
              <w:left w:val="nil"/>
              <w:bottom w:val="nil"/>
              <w:right w:val="nil"/>
            </w:tcBorders>
            <w:shd w:val="clear" w:color="auto" w:fill="auto"/>
            <w:noWrap/>
            <w:tcMar>
              <w:left w:w="43" w:type="dxa"/>
              <w:right w:w="43" w:type="dxa"/>
            </w:tcMar>
            <w:vAlign w:val="center"/>
          </w:tcPr>
          <w:p w:rsidR="001B58B3" w:rsidRDefault="001B58B3" w:rsidP="001B58B3">
            <w:pPr>
              <w:jc w:val="right"/>
              <w:rPr>
                <w:color w:val="000000"/>
                <w:sz w:val="13"/>
                <w:szCs w:val="13"/>
              </w:rPr>
            </w:pPr>
            <w:r>
              <w:rPr>
                <w:color w:val="000000"/>
                <w:sz w:val="13"/>
                <w:szCs w:val="13"/>
              </w:rPr>
              <w:t>235</w:t>
            </w:r>
          </w:p>
        </w:tc>
        <w:tc>
          <w:tcPr>
            <w:tcW w:w="747" w:type="dxa"/>
            <w:tcBorders>
              <w:top w:val="nil"/>
              <w:left w:val="nil"/>
              <w:bottom w:val="nil"/>
              <w:right w:val="nil"/>
            </w:tcBorders>
            <w:shd w:val="clear" w:color="auto" w:fill="auto"/>
            <w:noWrap/>
            <w:tcMar>
              <w:left w:w="43" w:type="dxa"/>
              <w:right w:w="43" w:type="dxa"/>
            </w:tcMar>
            <w:vAlign w:val="center"/>
          </w:tcPr>
          <w:p w:rsidR="001B58B3" w:rsidRDefault="001B58B3" w:rsidP="001B58B3">
            <w:pPr>
              <w:jc w:val="right"/>
              <w:rPr>
                <w:color w:val="000000"/>
                <w:sz w:val="13"/>
                <w:szCs w:val="13"/>
              </w:rPr>
            </w:pPr>
            <w:r>
              <w:rPr>
                <w:color w:val="000000"/>
                <w:sz w:val="13"/>
                <w:szCs w:val="13"/>
              </w:rPr>
              <w:t>-</w:t>
            </w:r>
          </w:p>
        </w:tc>
        <w:tc>
          <w:tcPr>
            <w:tcW w:w="723" w:type="dxa"/>
            <w:tcBorders>
              <w:top w:val="nil"/>
              <w:left w:val="nil"/>
              <w:bottom w:val="nil"/>
              <w:right w:val="nil"/>
            </w:tcBorders>
            <w:tcMar>
              <w:left w:w="43" w:type="dxa"/>
              <w:right w:w="43" w:type="dxa"/>
            </w:tcMar>
            <w:vAlign w:val="center"/>
          </w:tcPr>
          <w:p w:rsidR="001B58B3" w:rsidRDefault="001B58B3" w:rsidP="001B58B3">
            <w:pPr>
              <w:jc w:val="right"/>
              <w:rPr>
                <w:color w:val="000000"/>
                <w:sz w:val="13"/>
                <w:szCs w:val="13"/>
              </w:rPr>
            </w:pPr>
            <w:r>
              <w:rPr>
                <w:color w:val="000000"/>
                <w:sz w:val="13"/>
                <w:szCs w:val="13"/>
              </w:rPr>
              <w:t>174</w:t>
            </w:r>
          </w:p>
        </w:tc>
        <w:tc>
          <w:tcPr>
            <w:tcW w:w="723"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color w:val="000000"/>
                <w:sz w:val="13"/>
                <w:szCs w:val="13"/>
              </w:rPr>
            </w:pPr>
            <w:r>
              <w:rPr>
                <w:color w:val="000000"/>
                <w:sz w:val="13"/>
                <w:szCs w:val="13"/>
              </w:rPr>
              <w:t>-</w:t>
            </w:r>
          </w:p>
        </w:tc>
        <w:tc>
          <w:tcPr>
            <w:tcW w:w="716"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color w:val="000000"/>
                <w:sz w:val="13"/>
                <w:szCs w:val="13"/>
              </w:rPr>
            </w:pPr>
            <w:r>
              <w:rPr>
                <w:color w:val="000000"/>
                <w:sz w:val="13"/>
                <w:szCs w:val="13"/>
              </w:rPr>
              <w:t>-</w:t>
            </w:r>
          </w:p>
        </w:tc>
        <w:tc>
          <w:tcPr>
            <w:tcW w:w="726"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sz w:val="13"/>
                <w:szCs w:val="13"/>
              </w:rPr>
            </w:pPr>
            <w:r>
              <w:rPr>
                <w:sz w:val="13"/>
                <w:szCs w:val="13"/>
              </w:rPr>
              <w:t>-</w:t>
            </w:r>
          </w:p>
        </w:tc>
        <w:tc>
          <w:tcPr>
            <w:tcW w:w="715"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sz w:val="13"/>
                <w:szCs w:val="13"/>
              </w:rPr>
            </w:pPr>
            <w:r>
              <w:rPr>
                <w:sz w:val="13"/>
                <w:szCs w:val="13"/>
              </w:rPr>
              <w:t>-</w:t>
            </w:r>
          </w:p>
        </w:tc>
        <w:tc>
          <w:tcPr>
            <w:tcW w:w="741"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color w:val="000000"/>
                <w:sz w:val="13"/>
                <w:szCs w:val="13"/>
              </w:rPr>
            </w:pPr>
            <w:r>
              <w:rPr>
                <w:color w:val="000000"/>
                <w:sz w:val="13"/>
                <w:szCs w:val="13"/>
              </w:rPr>
              <w:t>-</w:t>
            </w:r>
          </w:p>
        </w:tc>
      </w:tr>
      <w:tr w:rsidR="001B58B3" w:rsidRPr="00BF4323" w:rsidTr="001B58B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B58B3" w:rsidRPr="00BF4323" w:rsidRDefault="001B58B3" w:rsidP="001B58B3">
            <w:pPr>
              <w:ind w:firstLine="90"/>
              <w:rPr>
                <w:sz w:val="15"/>
                <w:szCs w:val="15"/>
              </w:rPr>
            </w:pPr>
            <w:r w:rsidRPr="00BF4323">
              <w:rPr>
                <w:sz w:val="15"/>
                <w:szCs w:val="15"/>
              </w:rPr>
              <w:t>17 Yarn Other  than  Cotton Yarn</w:t>
            </w:r>
          </w:p>
        </w:tc>
        <w:tc>
          <w:tcPr>
            <w:tcW w:w="757" w:type="dxa"/>
            <w:tcBorders>
              <w:top w:val="nil"/>
              <w:left w:val="nil"/>
              <w:bottom w:val="nil"/>
              <w:right w:val="nil"/>
            </w:tcBorders>
            <w:shd w:val="clear" w:color="auto" w:fill="auto"/>
            <w:noWrap/>
            <w:tcMar>
              <w:left w:w="43" w:type="dxa"/>
              <w:right w:w="43" w:type="dxa"/>
            </w:tcMar>
            <w:vAlign w:val="center"/>
          </w:tcPr>
          <w:p w:rsidR="001B58B3" w:rsidRDefault="001B58B3" w:rsidP="001B58B3">
            <w:pPr>
              <w:jc w:val="right"/>
              <w:rPr>
                <w:sz w:val="13"/>
                <w:szCs w:val="13"/>
              </w:rPr>
            </w:pPr>
            <w:r>
              <w:rPr>
                <w:sz w:val="13"/>
                <w:szCs w:val="13"/>
              </w:rPr>
              <w:t>32,751</w:t>
            </w:r>
          </w:p>
        </w:tc>
        <w:tc>
          <w:tcPr>
            <w:tcW w:w="722" w:type="dxa"/>
            <w:tcBorders>
              <w:top w:val="nil"/>
              <w:left w:val="nil"/>
              <w:bottom w:val="nil"/>
              <w:right w:val="nil"/>
            </w:tcBorders>
            <w:shd w:val="clear" w:color="auto" w:fill="auto"/>
            <w:noWrap/>
            <w:tcMar>
              <w:left w:w="43" w:type="dxa"/>
              <w:right w:w="43" w:type="dxa"/>
            </w:tcMar>
            <w:vAlign w:val="center"/>
          </w:tcPr>
          <w:p w:rsidR="001B58B3" w:rsidRDefault="001B58B3" w:rsidP="001B58B3">
            <w:pPr>
              <w:jc w:val="right"/>
              <w:rPr>
                <w:color w:val="000000"/>
                <w:sz w:val="13"/>
                <w:szCs w:val="13"/>
              </w:rPr>
            </w:pPr>
            <w:r>
              <w:rPr>
                <w:color w:val="000000"/>
                <w:sz w:val="13"/>
                <w:szCs w:val="13"/>
              </w:rPr>
              <w:t>24,378</w:t>
            </w:r>
          </w:p>
        </w:tc>
        <w:tc>
          <w:tcPr>
            <w:tcW w:w="747" w:type="dxa"/>
            <w:tcBorders>
              <w:top w:val="nil"/>
              <w:left w:val="nil"/>
              <w:bottom w:val="nil"/>
              <w:right w:val="nil"/>
            </w:tcBorders>
            <w:shd w:val="clear" w:color="auto" w:fill="auto"/>
            <w:noWrap/>
            <w:tcMar>
              <w:left w:w="43" w:type="dxa"/>
              <w:right w:w="43" w:type="dxa"/>
            </w:tcMar>
            <w:vAlign w:val="center"/>
          </w:tcPr>
          <w:p w:rsidR="001B58B3" w:rsidRDefault="001B58B3" w:rsidP="001B58B3">
            <w:pPr>
              <w:jc w:val="right"/>
              <w:rPr>
                <w:color w:val="000000"/>
                <w:sz w:val="13"/>
                <w:szCs w:val="13"/>
              </w:rPr>
            </w:pPr>
            <w:r>
              <w:rPr>
                <w:color w:val="000000"/>
                <w:sz w:val="13"/>
                <w:szCs w:val="13"/>
              </w:rPr>
              <w:t>1,634</w:t>
            </w:r>
          </w:p>
        </w:tc>
        <w:tc>
          <w:tcPr>
            <w:tcW w:w="723" w:type="dxa"/>
            <w:tcBorders>
              <w:top w:val="nil"/>
              <w:left w:val="nil"/>
              <w:bottom w:val="nil"/>
              <w:right w:val="nil"/>
            </w:tcBorders>
            <w:tcMar>
              <w:left w:w="43" w:type="dxa"/>
              <w:right w:w="43" w:type="dxa"/>
            </w:tcMar>
            <w:vAlign w:val="center"/>
          </w:tcPr>
          <w:p w:rsidR="001B58B3" w:rsidRDefault="001B58B3" w:rsidP="001B58B3">
            <w:pPr>
              <w:jc w:val="right"/>
              <w:rPr>
                <w:color w:val="000000"/>
                <w:sz w:val="13"/>
                <w:szCs w:val="13"/>
              </w:rPr>
            </w:pPr>
            <w:r>
              <w:rPr>
                <w:color w:val="000000"/>
                <w:sz w:val="13"/>
                <w:szCs w:val="13"/>
              </w:rPr>
              <w:t>3,322</w:t>
            </w:r>
          </w:p>
        </w:tc>
        <w:tc>
          <w:tcPr>
            <w:tcW w:w="723"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color w:val="000000"/>
                <w:sz w:val="13"/>
                <w:szCs w:val="13"/>
              </w:rPr>
            </w:pPr>
            <w:r>
              <w:rPr>
                <w:color w:val="000000"/>
                <w:sz w:val="13"/>
                <w:szCs w:val="13"/>
              </w:rPr>
              <w:t>2,056</w:t>
            </w:r>
          </w:p>
        </w:tc>
        <w:tc>
          <w:tcPr>
            <w:tcW w:w="716"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color w:val="000000"/>
                <w:sz w:val="13"/>
                <w:szCs w:val="13"/>
              </w:rPr>
            </w:pPr>
            <w:r>
              <w:rPr>
                <w:color w:val="000000"/>
                <w:sz w:val="13"/>
                <w:szCs w:val="13"/>
              </w:rPr>
              <w:t>2,123</w:t>
            </w:r>
          </w:p>
        </w:tc>
        <w:tc>
          <w:tcPr>
            <w:tcW w:w="726"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sz w:val="13"/>
                <w:szCs w:val="13"/>
              </w:rPr>
            </w:pPr>
            <w:r>
              <w:rPr>
                <w:sz w:val="13"/>
                <w:szCs w:val="13"/>
              </w:rPr>
              <w:t>2,128</w:t>
            </w:r>
          </w:p>
        </w:tc>
        <w:tc>
          <w:tcPr>
            <w:tcW w:w="715"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sz w:val="13"/>
                <w:szCs w:val="13"/>
              </w:rPr>
            </w:pPr>
            <w:r>
              <w:rPr>
                <w:sz w:val="13"/>
                <w:szCs w:val="13"/>
              </w:rPr>
              <w:t>1,081</w:t>
            </w:r>
          </w:p>
        </w:tc>
        <w:tc>
          <w:tcPr>
            <w:tcW w:w="741"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color w:val="000000"/>
                <w:sz w:val="13"/>
                <w:szCs w:val="13"/>
              </w:rPr>
            </w:pPr>
            <w:r>
              <w:rPr>
                <w:color w:val="000000"/>
                <w:sz w:val="13"/>
                <w:szCs w:val="13"/>
              </w:rPr>
              <w:t>3,865</w:t>
            </w:r>
          </w:p>
        </w:tc>
      </w:tr>
      <w:tr w:rsidR="001B58B3" w:rsidRPr="00BF4323" w:rsidTr="001B58B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B58B3" w:rsidRPr="00BF4323" w:rsidRDefault="001B58B3" w:rsidP="001B58B3">
            <w:pPr>
              <w:ind w:firstLine="90"/>
              <w:rPr>
                <w:sz w:val="15"/>
                <w:szCs w:val="15"/>
              </w:rPr>
            </w:pPr>
            <w:r w:rsidRPr="00BF4323">
              <w:rPr>
                <w:sz w:val="15"/>
                <w:szCs w:val="15"/>
              </w:rPr>
              <w:t>18 Knitwear</w:t>
            </w:r>
          </w:p>
        </w:tc>
        <w:tc>
          <w:tcPr>
            <w:tcW w:w="757" w:type="dxa"/>
            <w:tcBorders>
              <w:top w:val="nil"/>
              <w:left w:val="nil"/>
              <w:bottom w:val="nil"/>
              <w:right w:val="nil"/>
            </w:tcBorders>
            <w:shd w:val="clear" w:color="auto" w:fill="auto"/>
            <w:noWrap/>
            <w:tcMar>
              <w:left w:w="43" w:type="dxa"/>
              <w:right w:w="43" w:type="dxa"/>
            </w:tcMar>
            <w:vAlign w:val="center"/>
          </w:tcPr>
          <w:p w:rsidR="001B58B3" w:rsidRDefault="001B58B3" w:rsidP="001B58B3">
            <w:pPr>
              <w:jc w:val="right"/>
              <w:rPr>
                <w:sz w:val="13"/>
                <w:szCs w:val="13"/>
              </w:rPr>
            </w:pPr>
            <w:r>
              <w:rPr>
                <w:sz w:val="13"/>
                <w:szCs w:val="13"/>
              </w:rPr>
              <w:t>2,363,621</w:t>
            </w:r>
          </w:p>
        </w:tc>
        <w:tc>
          <w:tcPr>
            <w:tcW w:w="722" w:type="dxa"/>
            <w:tcBorders>
              <w:top w:val="nil"/>
              <w:left w:val="nil"/>
              <w:bottom w:val="nil"/>
              <w:right w:val="nil"/>
            </w:tcBorders>
            <w:shd w:val="clear" w:color="auto" w:fill="auto"/>
            <w:noWrap/>
            <w:tcMar>
              <w:left w:w="43" w:type="dxa"/>
              <w:right w:w="43" w:type="dxa"/>
            </w:tcMar>
            <w:vAlign w:val="center"/>
          </w:tcPr>
          <w:p w:rsidR="001B58B3" w:rsidRDefault="001B58B3" w:rsidP="001B58B3">
            <w:pPr>
              <w:jc w:val="right"/>
              <w:rPr>
                <w:color w:val="000000"/>
                <w:sz w:val="13"/>
                <w:szCs w:val="13"/>
              </w:rPr>
            </w:pPr>
            <w:r>
              <w:rPr>
                <w:color w:val="000000"/>
                <w:sz w:val="13"/>
                <w:szCs w:val="13"/>
              </w:rPr>
              <w:t>2,371,240</w:t>
            </w:r>
          </w:p>
        </w:tc>
        <w:tc>
          <w:tcPr>
            <w:tcW w:w="747" w:type="dxa"/>
            <w:tcBorders>
              <w:top w:val="nil"/>
              <w:left w:val="nil"/>
              <w:bottom w:val="nil"/>
              <w:right w:val="nil"/>
            </w:tcBorders>
            <w:shd w:val="clear" w:color="auto" w:fill="auto"/>
            <w:noWrap/>
            <w:tcMar>
              <w:left w:w="43" w:type="dxa"/>
              <w:right w:w="43" w:type="dxa"/>
            </w:tcMar>
            <w:vAlign w:val="center"/>
          </w:tcPr>
          <w:p w:rsidR="001B58B3" w:rsidRDefault="001B58B3" w:rsidP="001B58B3">
            <w:pPr>
              <w:jc w:val="right"/>
              <w:rPr>
                <w:color w:val="000000"/>
                <w:sz w:val="13"/>
                <w:szCs w:val="13"/>
              </w:rPr>
            </w:pPr>
            <w:r>
              <w:rPr>
                <w:color w:val="000000"/>
                <w:sz w:val="13"/>
                <w:szCs w:val="13"/>
              </w:rPr>
              <w:t>205,685</w:t>
            </w:r>
          </w:p>
        </w:tc>
        <w:tc>
          <w:tcPr>
            <w:tcW w:w="723" w:type="dxa"/>
            <w:tcBorders>
              <w:top w:val="nil"/>
              <w:left w:val="nil"/>
              <w:bottom w:val="nil"/>
              <w:right w:val="nil"/>
            </w:tcBorders>
            <w:tcMar>
              <w:left w:w="43" w:type="dxa"/>
              <w:right w:w="43" w:type="dxa"/>
            </w:tcMar>
            <w:vAlign w:val="center"/>
          </w:tcPr>
          <w:p w:rsidR="001B58B3" w:rsidRDefault="001B58B3" w:rsidP="001B58B3">
            <w:pPr>
              <w:jc w:val="right"/>
              <w:rPr>
                <w:color w:val="000000"/>
                <w:sz w:val="13"/>
                <w:szCs w:val="13"/>
              </w:rPr>
            </w:pPr>
            <w:r>
              <w:rPr>
                <w:color w:val="000000"/>
                <w:sz w:val="13"/>
                <w:szCs w:val="13"/>
              </w:rPr>
              <w:t>202,810</w:t>
            </w:r>
          </w:p>
        </w:tc>
        <w:tc>
          <w:tcPr>
            <w:tcW w:w="723"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color w:val="000000"/>
                <w:sz w:val="13"/>
                <w:szCs w:val="13"/>
              </w:rPr>
            </w:pPr>
            <w:r>
              <w:rPr>
                <w:color w:val="000000"/>
                <w:sz w:val="13"/>
                <w:szCs w:val="13"/>
              </w:rPr>
              <w:t>186,170</w:t>
            </w:r>
          </w:p>
        </w:tc>
        <w:tc>
          <w:tcPr>
            <w:tcW w:w="716"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color w:val="000000"/>
                <w:sz w:val="13"/>
                <w:szCs w:val="13"/>
              </w:rPr>
            </w:pPr>
            <w:r>
              <w:rPr>
                <w:color w:val="000000"/>
                <w:sz w:val="13"/>
                <w:szCs w:val="13"/>
              </w:rPr>
              <w:t>185,969</w:t>
            </w:r>
          </w:p>
        </w:tc>
        <w:tc>
          <w:tcPr>
            <w:tcW w:w="726"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sz w:val="13"/>
                <w:szCs w:val="13"/>
              </w:rPr>
            </w:pPr>
            <w:r>
              <w:rPr>
                <w:sz w:val="13"/>
                <w:szCs w:val="13"/>
              </w:rPr>
              <w:t>254,929</w:t>
            </w:r>
          </w:p>
        </w:tc>
        <w:tc>
          <w:tcPr>
            <w:tcW w:w="715"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sz w:val="13"/>
                <w:szCs w:val="13"/>
              </w:rPr>
            </w:pPr>
            <w:r>
              <w:rPr>
                <w:sz w:val="13"/>
                <w:szCs w:val="13"/>
              </w:rPr>
              <w:t>193,749</w:t>
            </w:r>
          </w:p>
        </w:tc>
        <w:tc>
          <w:tcPr>
            <w:tcW w:w="741"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color w:val="000000"/>
                <w:sz w:val="13"/>
                <w:szCs w:val="13"/>
              </w:rPr>
            </w:pPr>
            <w:r>
              <w:rPr>
                <w:color w:val="000000"/>
                <w:sz w:val="13"/>
                <w:szCs w:val="13"/>
              </w:rPr>
              <w:t>245,509</w:t>
            </w:r>
          </w:p>
        </w:tc>
      </w:tr>
      <w:tr w:rsidR="001B58B3" w:rsidRPr="00BF4323" w:rsidTr="001B58B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B58B3" w:rsidRPr="00BF4323" w:rsidRDefault="001B58B3" w:rsidP="001B58B3">
            <w:pPr>
              <w:ind w:firstLine="90"/>
              <w:rPr>
                <w:sz w:val="15"/>
                <w:szCs w:val="15"/>
              </w:rPr>
            </w:pPr>
            <w:r w:rsidRPr="00BF4323">
              <w:rPr>
                <w:sz w:val="15"/>
                <w:szCs w:val="15"/>
              </w:rPr>
              <w:t>19 Bed  Wear</w:t>
            </w:r>
          </w:p>
        </w:tc>
        <w:tc>
          <w:tcPr>
            <w:tcW w:w="757" w:type="dxa"/>
            <w:tcBorders>
              <w:top w:val="nil"/>
              <w:left w:val="nil"/>
              <w:bottom w:val="nil"/>
              <w:right w:val="nil"/>
            </w:tcBorders>
            <w:shd w:val="clear" w:color="auto" w:fill="auto"/>
            <w:noWrap/>
            <w:tcMar>
              <w:left w:w="43" w:type="dxa"/>
              <w:right w:w="43" w:type="dxa"/>
            </w:tcMar>
            <w:vAlign w:val="center"/>
          </w:tcPr>
          <w:p w:rsidR="001B58B3" w:rsidRDefault="001B58B3" w:rsidP="001B58B3">
            <w:pPr>
              <w:jc w:val="right"/>
              <w:rPr>
                <w:sz w:val="13"/>
                <w:szCs w:val="13"/>
              </w:rPr>
            </w:pPr>
            <w:r>
              <w:rPr>
                <w:sz w:val="13"/>
                <w:szCs w:val="13"/>
              </w:rPr>
              <w:t>2,019,917</w:t>
            </w:r>
          </w:p>
        </w:tc>
        <w:tc>
          <w:tcPr>
            <w:tcW w:w="722" w:type="dxa"/>
            <w:tcBorders>
              <w:top w:val="nil"/>
              <w:left w:val="nil"/>
              <w:bottom w:val="nil"/>
              <w:right w:val="nil"/>
            </w:tcBorders>
            <w:shd w:val="clear" w:color="auto" w:fill="auto"/>
            <w:noWrap/>
            <w:tcMar>
              <w:left w:w="43" w:type="dxa"/>
              <w:right w:w="43" w:type="dxa"/>
            </w:tcMar>
            <w:vAlign w:val="center"/>
          </w:tcPr>
          <w:p w:rsidR="001B58B3" w:rsidRDefault="001B58B3" w:rsidP="001B58B3">
            <w:pPr>
              <w:jc w:val="right"/>
              <w:rPr>
                <w:color w:val="000000"/>
                <w:sz w:val="13"/>
                <w:szCs w:val="13"/>
              </w:rPr>
            </w:pPr>
            <w:r>
              <w:rPr>
                <w:color w:val="000000"/>
                <w:sz w:val="13"/>
                <w:szCs w:val="13"/>
              </w:rPr>
              <w:t>2,120,924</w:t>
            </w:r>
          </w:p>
        </w:tc>
        <w:tc>
          <w:tcPr>
            <w:tcW w:w="747" w:type="dxa"/>
            <w:tcBorders>
              <w:top w:val="nil"/>
              <w:left w:val="nil"/>
              <w:bottom w:val="nil"/>
              <w:right w:val="nil"/>
            </w:tcBorders>
            <w:shd w:val="clear" w:color="auto" w:fill="auto"/>
            <w:noWrap/>
            <w:tcMar>
              <w:left w:w="43" w:type="dxa"/>
              <w:right w:w="43" w:type="dxa"/>
            </w:tcMar>
            <w:vAlign w:val="center"/>
          </w:tcPr>
          <w:p w:rsidR="001B58B3" w:rsidRDefault="001B58B3" w:rsidP="001B58B3">
            <w:pPr>
              <w:jc w:val="right"/>
              <w:rPr>
                <w:color w:val="000000"/>
                <w:sz w:val="13"/>
                <w:szCs w:val="13"/>
              </w:rPr>
            </w:pPr>
            <w:r>
              <w:rPr>
                <w:color w:val="000000"/>
                <w:sz w:val="13"/>
                <w:szCs w:val="13"/>
              </w:rPr>
              <w:t>169,474</w:t>
            </w:r>
          </w:p>
        </w:tc>
        <w:tc>
          <w:tcPr>
            <w:tcW w:w="723" w:type="dxa"/>
            <w:tcBorders>
              <w:top w:val="nil"/>
              <w:left w:val="nil"/>
              <w:bottom w:val="nil"/>
              <w:right w:val="nil"/>
            </w:tcBorders>
            <w:tcMar>
              <w:left w:w="43" w:type="dxa"/>
              <w:right w:w="43" w:type="dxa"/>
            </w:tcMar>
            <w:vAlign w:val="center"/>
          </w:tcPr>
          <w:p w:rsidR="001B58B3" w:rsidRDefault="001B58B3" w:rsidP="001B58B3">
            <w:pPr>
              <w:jc w:val="right"/>
              <w:rPr>
                <w:color w:val="000000"/>
                <w:sz w:val="13"/>
                <w:szCs w:val="13"/>
              </w:rPr>
            </w:pPr>
            <w:r>
              <w:rPr>
                <w:color w:val="000000"/>
                <w:sz w:val="13"/>
                <w:szCs w:val="13"/>
              </w:rPr>
              <w:t>186,079</w:t>
            </w:r>
          </w:p>
        </w:tc>
        <w:tc>
          <w:tcPr>
            <w:tcW w:w="723"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color w:val="000000"/>
                <w:sz w:val="13"/>
                <w:szCs w:val="13"/>
              </w:rPr>
            </w:pPr>
            <w:r>
              <w:rPr>
                <w:color w:val="000000"/>
                <w:sz w:val="13"/>
                <w:szCs w:val="13"/>
              </w:rPr>
              <w:t>176,987</w:t>
            </w:r>
          </w:p>
        </w:tc>
        <w:tc>
          <w:tcPr>
            <w:tcW w:w="716"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color w:val="000000"/>
                <w:sz w:val="13"/>
                <w:szCs w:val="13"/>
              </w:rPr>
            </w:pPr>
            <w:r>
              <w:rPr>
                <w:color w:val="000000"/>
                <w:sz w:val="13"/>
                <w:szCs w:val="13"/>
              </w:rPr>
              <w:t>156,269</w:t>
            </w:r>
          </w:p>
        </w:tc>
        <w:tc>
          <w:tcPr>
            <w:tcW w:w="726"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sz w:val="13"/>
                <w:szCs w:val="13"/>
              </w:rPr>
            </w:pPr>
            <w:r>
              <w:rPr>
                <w:sz w:val="13"/>
                <w:szCs w:val="13"/>
              </w:rPr>
              <w:t>209,258</w:t>
            </w:r>
          </w:p>
        </w:tc>
        <w:tc>
          <w:tcPr>
            <w:tcW w:w="715"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sz w:val="13"/>
                <w:szCs w:val="13"/>
              </w:rPr>
            </w:pPr>
            <w:r>
              <w:rPr>
                <w:sz w:val="13"/>
                <w:szCs w:val="13"/>
              </w:rPr>
              <w:t>170,443</w:t>
            </w:r>
          </w:p>
        </w:tc>
        <w:tc>
          <w:tcPr>
            <w:tcW w:w="741"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color w:val="000000"/>
                <w:sz w:val="13"/>
                <w:szCs w:val="13"/>
              </w:rPr>
            </w:pPr>
            <w:r>
              <w:rPr>
                <w:color w:val="000000"/>
                <w:sz w:val="13"/>
                <w:szCs w:val="13"/>
              </w:rPr>
              <w:t>213,878</w:t>
            </w:r>
          </w:p>
        </w:tc>
      </w:tr>
      <w:tr w:rsidR="001B58B3" w:rsidRPr="00BF4323" w:rsidTr="001B58B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B58B3" w:rsidRPr="00BF4323" w:rsidRDefault="001B58B3" w:rsidP="001B58B3">
            <w:pPr>
              <w:ind w:firstLine="90"/>
              <w:rPr>
                <w:sz w:val="15"/>
                <w:szCs w:val="15"/>
              </w:rPr>
            </w:pPr>
            <w:r w:rsidRPr="00BF4323">
              <w:rPr>
                <w:sz w:val="15"/>
                <w:szCs w:val="15"/>
              </w:rPr>
              <w:t>20 Towels</w:t>
            </w:r>
          </w:p>
        </w:tc>
        <w:tc>
          <w:tcPr>
            <w:tcW w:w="757" w:type="dxa"/>
            <w:tcBorders>
              <w:top w:val="nil"/>
              <w:left w:val="nil"/>
              <w:bottom w:val="nil"/>
              <w:right w:val="nil"/>
            </w:tcBorders>
            <w:shd w:val="clear" w:color="auto" w:fill="auto"/>
            <w:noWrap/>
            <w:tcMar>
              <w:left w:w="43" w:type="dxa"/>
              <w:right w:w="43" w:type="dxa"/>
            </w:tcMar>
            <w:vAlign w:val="center"/>
          </w:tcPr>
          <w:p w:rsidR="001B58B3" w:rsidRDefault="001B58B3" w:rsidP="001B58B3">
            <w:pPr>
              <w:jc w:val="right"/>
              <w:rPr>
                <w:sz w:val="13"/>
                <w:szCs w:val="13"/>
              </w:rPr>
            </w:pPr>
            <w:r>
              <w:rPr>
                <w:sz w:val="13"/>
                <w:szCs w:val="13"/>
              </w:rPr>
              <w:t>802,968</w:t>
            </w:r>
          </w:p>
        </w:tc>
        <w:tc>
          <w:tcPr>
            <w:tcW w:w="722" w:type="dxa"/>
            <w:tcBorders>
              <w:top w:val="nil"/>
              <w:left w:val="nil"/>
              <w:bottom w:val="nil"/>
              <w:right w:val="nil"/>
            </w:tcBorders>
            <w:shd w:val="clear" w:color="auto" w:fill="auto"/>
            <w:noWrap/>
            <w:tcMar>
              <w:left w:w="43" w:type="dxa"/>
              <w:right w:w="43" w:type="dxa"/>
            </w:tcMar>
            <w:vAlign w:val="center"/>
          </w:tcPr>
          <w:p w:rsidR="001B58B3" w:rsidRDefault="001B58B3" w:rsidP="001B58B3">
            <w:pPr>
              <w:jc w:val="right"/>
              <w:rPr>
                <w:color w:val="000000"/>
                <w:sz w:val="13"/>
                <w:szCs w:val="13"/>
              </w:rPr>
            </w:pPr>
            <w:r>
              <w:rPr>
                <w:color w:val="000000"/>
                <w:sz w:val="13"/>
                <w:szCs w:val="13"/>
              </w:rPr>
              <w:t>780,152</w:t>
            </w:r>
          </w:p>
        </w:tc>
        <w:tc>
          <w:tcPr>
            <w:tcW w:w="747" w:type="dxa"/>
            <w:tcBorders>
              <w:top w:val="nil"/>
              <w:left w:val="nil"/>
              <w:bottom w:val="nil"/>
              <w:right w:val="nil"/>
            </w:tcBorders>
            <w:shd w:val="clear" w:color="auto" w:fill="auto"/>
            <w:noWrap/>
            <w:tcMar>
              <w:left w:w="43" w:type="dxa"/>
              <w:right w:w="43" w:type="dxa"/>
            </w:tcMar>
            <w:vAlign w:val="center"/>
          </w:tcPr>
          <w:p w:rsidR="001B58B3" w:rsidRDefault="001B58B3" w:rsidP="001B58B3">
            <w:pPr>
              <w:jc w:val="right"/>
              <w:rPr>
                <w:color w:val="000000"/>
                <w:sz w:val="13"/>
                <w:szCs w:val="13"/>
              </w:rPr>
            </w:pPr>
            <w:r>
              <w:rPr>
                <w:color w:val="000000"/>
                <w:sz w:val="13"/>
                <w:szCs w:val="13"/>
              </w:rPr>
              <w:t>58,958</w:t>
            </w:r>
          </w:p>
        </w:tc>
        <w:tc>
          <w:tcPr>
            <w:tcW w:w="723" w:type="dxa"/>
            <w:tcBorders>
              <w:top w:val="nil"/>
              <w:left w:val="nil"/>
              <w:bottom w:val="nil"/>
              <w:right w:val="nil"/>
            </w:tcBorders>
            <w:tcMar>
              <w:left w:w="43" w:type="dxa"/>
              <w:right w:w="43" w:type="dxa"/>
            </w:tcMar>
            <w:vAlign w:val="center"/>
          </w:tcPr>
          <w:p w:rsidR="001B58B3" w:rsidRDefault="001B58B3" w:rsidP="001B58B3">
            <w:pPr>
              <w:jc w:val="right"/>
              <w:rPr>
                <w:color w:val="000000"/>
                <w:sz w:val="13"/>
                <w:szCs w:val="13"/>
              </w:rPr>
            </w:pPr>
            <w:r>
              <w:rPr>
                <w:color w:val="000000"/>
                <w:sz w:val="13"/>
                <w:szCs w:val="13"/>
              </w:rPr>
              <w:t>58,616</w:t>
            </w:r>
          </w:p>
        </w:tc>
        <w:tc>
          <w:tcPr>
            <w:tcW w:w="723"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color w:val="000000"/>
                <w:sz w:val="13"/>
                <w:szCs w:val="13"/>
              </w:rPr>
            </w:pPr>
            <w:r>
              <w:rPr>
                <w:color w:val="000000"/>
                <w:sz w:val="13"/>
                <w:szCs w:val="13"/>
              </w:rPr>
              <w:t>73,023</w:t>
            </w:r>
          </w:p>
        </w:tc>
        <w:tc>
          <w:tcPr>
            <w:tcW w:w="716"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color w:val="000000"/>
                <w:sz w:val="13"/>
                <w:szCs w:val="13"/>
              </w:rPr>
            </w:pPr>
            <w:r>
              <w:rPr>
                <w:color w:val="000000"/>
                <w:sz w:val="13"/>
                <w:szCs w:val="13"/>
              </w:rPr>
              <w:t>60,561</w:t>
            </w:r>
          </w:p>
        </w:tc>
        <w:tc>
          <w:tcPr>
            <w:tcW w:w="726"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sz w:val="13"/>
                <w:szCs w:val="13"/>
              </w:rPr>
            </w:pPr>
            <w:r>
              <w:rPr>
                <w:sz w:val="13"/>
                <w:szCs w:val="13"/>
              </w:rPr>
              <w:t>75,164</w:t>
            </w:r>
          </w:p>
        </w:tc>
        <w:tc>
          <w:tcPr>
            <w:tcW w:w="715"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sz w:val="13"/>
                <w:szCs w:val="13"/>
              </w:rPr>
            </w:pPr>
            <w:r>
              <w:rPr>
                <w:sz w:val="13"/>
                <w:szCs w:val="13"/>
              </w:rPr>
              <w:t>51,288</w:t>
            </w:r>
          </w:p>
        </w:tc>
        <w:tc>
          <w:tcPr>
            <w:tcW w:w="741"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color w:val="000000"/>
                <w:sz w:val="13"/>
                <w:szCs w:val="13"/>
              </w:rPr>
            </w:pPr>
            <w:r>
              <w:rPr>
                <w:color w:val="000000"/>
                <w:sz w:val="13"/>
                <w:szCs w:val="13"/>
              </w:rPr>
              <w:t>65,494</w:t>
            </w:r>
          </w:p>
        </w:tc>
      </w:tr>
      <w:tr w:rsidR="001B58B3" w:rsidRPr="00BF4323" w:rsidTr="001B58B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B58B3" w:rsidRPr="00BF4323" w:rsidRDefault="001B58B3" w:rsidP="001B58B3">
            <w:pPr>
              <w:ind w:firstLine="90"/>
              <w:rPr>
                <w:sz w:val="15"/>
                <w:szCs w:val="15"/>
              </w:rPr>
            </w:pPr>
            <w:r w:rsidRPr="00BF4323">
              <w:rPr>
                <w:sz w:val="15"/>
                <w:szCs w:val="15"/>
              </w:rPr>
              <w:t>21 Tent, Canvas &amp; Tarpaulin</w:t>
            </w:r>
          </w:p>
        </w:tc>
        <w:tc>
          <w:tcPr>
            <w:tcW w:w="757" w:type="dxa"/>
            <w:tcBorders>
              <w:top w:val="nil"/>
              <w:left w:val="nil"/>
              <w:bottom w:val="nil"/>
              <w:right w:val="nil"/>
            </w:tcBorders>
            <w:shd w:val="clear" w:color="auto" w:fill="auto"/>
            <w:noWrap/>
            <w:tcMar>
              <w:left w:w="43" w:type="dxa"/>
              <w:right w:w="43" w:type="dxa"/>
            </w:tcMar>
            <w:vAlign w:val="center"/>
          </w:tcPr>
          <w:p w:rsidR="001B58B3" w:rsidRDefault="001B58B3" w:rsidP="001B58B3">
            <w:pPr>
              <w:jc w:val="right"/>
              <w:rPr>
                <w:sz w:val="13"/>
                <w:szCs w:val="13"/>
              </w:rPr>
            </w:pPr>
            <w:r>
              <w:rPr>
                <w:sz w:val="13"/>
                <w:szCs w:val="13"/>
              </w:rPr>
              <w:t>85,081</w:t>
            </w:r>
          </w:p>
        </w:tc>
        <w:tc>
          <w:tcPr>
            <w:tcW w:w="722" w:type="dxa"/>
            <w:tcBorders>
              <w:top w:val="nil"/>
              <w:left w:val="nil"/>
              <w:bottom w:val="nil"/>
              <w:right w:val="nil"/>
            </w:tcBorders>
            <w:shd w:val="clear" w:color="auto" w:fill="auto"/>
            <w:noWrap/>
            <w:tcMar>
              <w:left w:w="43" w:type="dxa"/>
              <w:right w:w="43" w:type="dxa"/>
            </w:tcMar>
            <w:vAlign w:val="center"/>
          </w:tcPr>
          <w:p w:rsidR="001B58B3" w:rsidRDefault="001B58B3" w:rsidP="001B58B3">
            <w:pPr>
              <w:jc w:val="right"/>
              <w:rPr>
                <w:color w:val="000000"/>
                <w:sz w:val="13"/>
                <w:szCs w:val="13"/>
              </w:rPr>
            </w:pPr>
            <w:r>
              <w:rPr>
                <w:color w:val="000000"/>
                <w:sz w:val="13"/>
                <w:szCs w:val="13"/>
              </w:rPr>
              <w:t>135,018</w:t>
            </w:r>
          </w:p>
        </w:tc>
        <w:tc>
          <w:tcPr>
            <w:tcW w:w="747" w:type="dxa"/>
            <w:tcBorders>
              <w:top w:val="nil"/>
              <w:left w:val="nil"/>
              <w:bottom w:val="nil"/>
              <w:right w:val="nil"/>
            </w:tcBorders>
            <w:shd w:val="clear" w:color="auto" w:fill="auto"/>
            <w:noWrap/>
            <w:tcMar>
              <w:left w:w="43" w:type="dxa"/>
              <w:right w:w="43" w:type="dxa"/>
            </w:tcMar>
            <w:vAlign w:val="center"/>
          </w:tcPr>
          <w:p w:rsidR="001B58B3" w:rsidRDefault="001B58B3" w:rsidP="001B58B3">
            <w:pPr>
              <w:jc w:val="right"/>
              <w:rPr>
                <w:color w:val="000000"/>
                <w:sz w:val="13"/>
                <w:szCs w:val="13"/>
              </w:rPr>
            </w:pPr>
            <w:r>
              <w:rPr>
                <w:color w:val="000000"/>
                <w:sz w:val="13"/>
                <w:szCs w:val="13"/>
              </w:rPr>
              <w:t>3,839</w:t>
            </w:r>
          </w:p>
        </w:tc>
        <w:tc>
          <w:tcPr>
            <w:tcW w:w="723" w:type="dxa"/>
            <w:tcBorders>
              <w:top w:val="nil"/>
              <w:left w:val="nil"/>
              <w:bottom w:val="nil"/>
              <w:right w:val="nil"/>
            </w:tcBorders>
            <w:tcMar>
              <w:left w:w="43" w:type="dxa"/>
              <w:right w:w="43" w:type="dxa"/>
            </w:tcMar>
            <w:vAlign w:val="center"/>
          </w:tcPr>
          <w:p w:rsidR="001B58B3" w:rsidRDefault="001B58B3" w:rsidP="001B58B3">
            <w:pPr>
              <w:jc w:val="right"/>
              <w:rPr>
                <w:color w:val="000000"/>
                <w:sz w:val="13"/>
                <w:szCs w:val="13"/>
              </w:rPr>
            </w:pPr>
            <w:r>
              <w:rPr>
                <w:color w:val="000000"/>
                <w:sz w:val="13"/>
                <w:szCs w:val="13"/>
              </w:rPr>
              <w:t>9,900</w:t>
            </w:r>
          </w:p>
        </w:tc>
        <w:tc>
          <w:tcPr>
            <w:tcW w:w="723"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color w:val="000000"/>
                <w:sz w:val="13"/>
                <w:szCs w:val="13"/>
              </w:rPr>
            </w:pPr>
            <w:r>
              <w:rPr>
                <w:color w:val="000000"/>
                <w:sz w:val="13"/>
                <w:szCs w:val="13"/>
              </w:rPr>
              <w:t>12,421</w:t>
            </w:r>
          </w:p>
        </w:tc>
        <w:tc>
          <w:tcPr>
            <w:tcW w:w="716"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color w:val="000000"/>
                <w:sz w:val="13"/>
                <w:szCs w:val="13"/>
              </w:rPr>
            </w:pPr>
            <w:r>
              <w:rPr>
                <w:color w:val="000000"/>
                <w:sz w:val="13"/>
                <w:szCs w:val="13"/>
              </w:rPr>
              <w:t>4,785</w:t>
            </w:r>
          </w:p>
        </w:tc>
        <w:tc>
          <w:tcPr>
            <w:tcW w:w="726"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sz w:val="13"/>
                <w:szCs w:val="13"/>
              </w:rPr>
            </w:pPr>
            <w:r>
              <w:rPr>
                <w:sz w:val="13"/>
                <w:szCs w:val="13"/>
              </w:rPr>
              <w:t>9,526</w:t>
            </w:r>
          </w:p>
        </w:tc>
        <w:tc>
          <w:tcPr>
            <w:tcW w:w="715"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sz w:val="13"/>
                <w:szCs w:val="13"/>
              </w:rPr>
            </w:pPr>
            <w:r>
              <w:rPr>
                <w:sz w:val="13"/>
                <w:szCs w:val="13"/>
              </w:rPr>
              <w:t>4,828</w:t>
            </w:r>
          </w:p>
        </w:tc>
        <w:tc>
          <w:tcPr>
            <w:tcW w:w="741"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color w:val="000000"/>
                <w:sz w:val="13"/>
                <w:szCs w:val="13"/>
              </w:rPr>
            </w:pPr>
            <w:r>
              <w:rPr>
                <w:color w:val="000000"/>
                <w:sz w:val="13"/>
                <w:szCs w:val="13"/>
              </w:rPr>
              <w:t>5,897</w:t>
            </w:r>
          </w:p>
        </w:tc>
      </w:tr>
      <w:tr w:rsidR="001B58B3" w:rsidRPr="00BF4323" w:rsidTr="001B58B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B58B3" w:rsidRPr="00BF4323" w:rsidRDefault="001B58B3" w:rsidP="001B58B3">
            <w:pPr>
              <w:ind w:firstLine="90"/>
              <w:rPr>
                <w:sz w:val="15"/>
                <w:szCs w:val="15"/>
              </w:rPr>
            </w:pPr>
            <w:r w:rsidRPr="00BF4323">
              <w:rPr>
                <w:sz w:val="15"/>
                <w:szCs w:val="15"/>
              </w:rPr>
              <w:t>22 Readymade  Garments</w:t>
            </w:r>
          </w:p>
        </w:tc>
        <w:tc>
          <w:tcPr>
            <w:tcW w:w="757" w:type="dxa"/>
            <w:tcBorders>
              <w:top w:val="nil"/>
              <w:left w:val="nil"/>
              <w:bottom w:val="nil"/>
              <w:right w:val="nil"/>
            </w:tcBorders>
            <w:shd w:val="clear" w:color="auto" w:fill="auto"/>
            <w:noWrap/>
            <w:tcMar>
              <w:left w:w="43" w:type="dxa"/>
              <w:right w:w="43" w:type="dxa"/>
            </w:tcMar>
            <w:vAlign w:val="center"/>
          </w:tcPr>
          <w:p w:rsidR="001B58B3" w:rsidRDefault="001B58B3" w:rsidP="001B58B3">
            <w:pPr>
              <w:jc w:val="right"/>
              <w:rPr>
                <w:sz w:val="13"/>
                <w:szCs w:val="13"/>
              </w:rPr>
            </w:pPr>
            <w:r>
              <w:rPr>
                <w:sz w:val="13"/>
                <w:szCs w:val="13"/>
              </w:rPr>
              <w:t>2,195,217</w:t>
            </w:r>
          </w:p>
        </w:tc>
        <w:tc>
          <w:tcPr>
            <w:tcW w:w="722" w:type="dxa"/>
            <w:tcBorders>
              <w:top w:val="nil"/>
              <w:left w:val="nil"/>
              <w:bottom w:val="nil"/>
              <w:right w:val="nil"/>
            </w:tcBorders>
            <w:shd w:val="clear" w:color="auto" w:fill="auto"/>
            <w:noWrap/>
            <w:tcMar>
              <w:left w:w="43" w:type="dxa"/>
              <w:right w:w="43" w:type="dxa"/>
            </w:tcMar>
            <w:vAlign w:val="center"/>
          </w:tcPr>
          <w:p w:rsidR="001B58B3" w:rsidRDefault="001B58B3" w:rsidP="001B58B3">
            <w:pPr>
              <w:jc w:val="right"/>
              <w:rPr>
                <w:color w:val="000000"/>
                <w:sz w:val="13"/>
                <w:szCs w:val="13"/>
              </w:rPr>
            </w:pPr>
            <w:r>
              <w:rPr>
                <w:color w:val="000000"/>
                <w:sz w:val="13"/>
                <w:szCs w:val="13"/>
              </w:rPr>
              <w:t>2,318,454</w:t>
            </w:r>
          </w:p>
        </w:tc>
        <w:tc>
          <w:tcPr>
            <w:tcW w:w="747" w:type="dxa"/>
            <w:tcBorders>
              <w:top w:val="nil"/>
              <w:left w:val="nil"/>
              <w:bottom w:val="nil"/>
              <w:right w:val="nil"/>
            </w:tcBorders>
            <w:shd w:val="clear" w:color="auto" w:fill="auto"/>
            <w:noWrap/>
            <w:tcMar>
              <w:left w:w="43" w:type="dxa"/>
              <w:right w:w="43" w:type="dxa"/>
            </w:tcMar>
            <w:vAlign w:val="center"/>
          </w:tcPr>
          <w:p w:rsidR="001B58B3" w:rsidRDefault="001B58B3" w:rsidP="001B58B3">
            <w:pPr>
              <w:jc w:val="right"/>
              <w:rPr>
                <w:color w:val="000000"/>
                <w:sz w:val="13"/>
                <w:szCs w:val="13"/>
              </w:rPr>
            </w:pPr>
            <w:r>
              <w:rPr>
                <w:color w:val="000000"/>
                <w:sz w:val="13"/>
                <w:szCs w:val="13"/>
              </w:rPr>
              <w:t>176,407</w:t>
            </w:r>
          </w:p>
        </w:tc>
        <w:tc>
          <w:tcPr>
            <w:tcW w:w="723" w:type="dxa"/>
            <w:tcBorders>
              <w:top w:val="nil"/>
              <w:left w:val="nil"/>
              <w:bottom w:val="nil"/>
              <w:right w:val="nil"/>
            </w:tcBorders>
            <w:tcMar>
              <w:left w:w="43" w:type="dxa"/>
              <w:right w:w="43" w:type="dxa"/>
            </w:tcMar>
            <w:vAlign w:val="center"/>
          </w:tcPr>
          <w:p w:rsidR="001B58B3" w:rsidRDefault="001B58B3" w:rsidP="001B58B3">
            <w:pPr>
              <w:jc w:val="right"/>
              <w:rPr>
                <w:color w:val="000000"/>
                <w:sz w:val="13"/>
                <w:szCs w:val="13"/>
              </w:rPr>
            </w:pPr>
            <w:r>
              <w:rPr>
                <w:color w:val="000000"/>
                <w:sz w:val="13"/>
                <w:szCs w:val="13"/>
              </w:rPr>
              <w:t>185,564</w:t>
            </w:r>
          </w:p>
        </w:tc>
        <w:tc>
          <w:tcPr>
            <w:tcW w:w="723"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color w:val="000000"/>
                <w:sz w:val="13"/>
                <w:szCs w:val="13"/>
              </w:rPr>
            </w:pPr>
            <w:r>
              <w:rPr>
                <w:color w:val="000000"/>
                <w:sz w:val="13"/>
                <w:szCs w:val="13"/>
              </w:rPr>
              <w:t>191,221</w:t>
            </w:r>
          </w:p>
        </w:tc>
        <w:tc>
          <w:tcPr>
            <w:tcW w:w="716"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color w:val="000000"/>
                <w:sz w:val="13"/>
                <w:szCs w:val="13"/>
              </w:rPr>
            </w:pPr>
            <w:r>
              <w:rPr>
                <w:color w:val="000000"/>
                <w:sz w:val="13"/>
                <w:szCs w:val="13"/>
              </w:rPr>
              <w:t>180,156</w:t>
            </w:r>
          </w:p>
        </w:tc>
        <w:tc>
          <w:tcPr>
            <w:tcW w:w="726"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sz w:val="13"/>
                <w:szCs w:val="13"/>
              </w:rPr>
            </w:pPr>
            <w:r>
              <w:rPr>
                <w:sz w:val="13"/>
                <w:szCs w:val="13"/>
              </w:rPr>
              <w:t>242,951</w:t>
            </w:r>
          </w:p>
        </w:tc>
        <w:tc>
          <w:tcPr>
            <w:tcW w:w="715"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sz w:val="13"/>
                <w:szCs w:val="13"/>
              </w:rPr>
            </w:pPr>
            <w:r>
              <w:rPr>
                <w:sz w:val="13"/>
                <w:szCs w:val="13"/>
              </w:rPr>
              <w:t>212,521</w:t>
            </w:r>
          </w:p>
        </w:tc>
        <w:tc>
          <w:tcPr>
            <w:tcW w:w="741"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color w:val="000000"/>
                <w:sz w:val="13"/>
                <w:szCs w:val="13"/>
              </w:rPr>
            </w:pPr>
            <w:r>
              <w:rPr>
                <w:color w:val="000000"/>
                <w:sz w:val="13"/>
                <w:szCs w:val="13"/>
              </w:rPr>
              <w:t>206,110</w:t>
            </w:r>
          </w:p>
        </w:tc>
      </w:tr>
      <w:tr w:rsidR="001B58B3" w:rsidRPr="00BF4323" w:rsidTr="001B58B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B58B3" w:rsidRPr="00BF4323" w:rsidRDefault="001B58B3" w:rsidP="001B58B3">
            <w:pPr>
              <w:ind w:firstLine="90"/>
              <w:rPr>
                <w:sz w:val="15"/>
                <w:szCs w:val="15"/>
              </w:rPr>
            </w:pPr>
            <w:r w:rsidRPr="00BF4323">
              <w:rPr>
                <w:sz w:val="15"/>
                <w:szCs w:val="15"/>
              </w:rPr>
              <w:t>23 Art, Silk &amp; Synthetic  Textile</w:t>
            </w:r>
          </w:p>
        </w:tc>
        <w:tc>
          <w:tcPr>
            <w:tcW w:w="757" w:type="dxa"/>
            <w:tcBorders>
              <w:top w:val="nil"/>
              <w:left w:val="nil"/>
              <w:bottom w:val="nil"/>
              <w:right w:val="nil"/>
            </w:tcBorders>
            <w:shd w:val="clear" w:color="auto" w:fill="auto"/>
            <w:noWrap/>
            <w:tcMar>
              <w:left w:w="43" w:type="dxa"/>
              <w:right w:w="43" w:type="dxa"/>
            </w:tcMar>
            <w:vAlign w:val="center"/>
          </w:tcPr>
          <w:p w:rsidR="001B58B3" w:rsidRDefault="001B58B3" w:rsidP="001B58B3">
            <w:pPr>
              <w:jc w:val="right"/>
              <w:rPr>
                <w:sz w:val="13"/>
                <w:szCs w:val="13"/>
              </w:rPr>
            </w:pPr>
            <w:r>
              <w:rPr>
                <w:sz w:val="13"/>
                <w:szCs w:val="13"/>
              </w:rPr>
              <w:t>287,895</w:t>
            </w:r>
          </w:p>
        </w:tc>
        <w:tc>
          <w:tcPr>
            <w:tcW w:w="722" w:type="dxa"/>
            <w:tcBorders>
              <w:top w:val="nil"/>
              <w:left w:val="nil"/>
              <w:bottom w:val="nil"/>
              <w:right w:val="nil"/>
            </w:tcBorders>
            <w:shd w:val="clear" w:color="auto" w:fill="auto"/>
            <w:noWrap/>
            <w:tcMar>
              <w:left w:w="43" w:type="dxa"/>
              <w:right w:w="43" w:type="dxa"/>
            </w:tcMar>
            <w:vAlign w:val="center"/>
          </w:tcPr>
          <w:p w:rsidR="001B58B3" w:rsidRDefault="001B58B3" w:rsidP="001B58B3">
            <w:pPr>
              <w:jc w:val="right"/>
              <w:rPr>
                <w:color w:val="000000"/>
                <w:sz w:val="13"/>
                <w:szCs w:val="13"/>
              </w:rPr>
            </w:pPr>
            <w:r>
              <w:rPr>
                <w:color w:val="000000"/>
                <w:sz w:val="13"/>
                <w:szCs w:val="13"/>
              </w:rPr>
              <w:t>206,408</w:t>
            </w:r>
          </w:p>
        </w:tc>
        <w:tc>
          <w:tcPr>
            <w:tcW w:w="747" w:type="dxa"/>
            <w:tcBorders>
              <w:top w:val="nil"/>
              <w:left w:val="nil"/>
              <w:bottom w:val="nil"/>
              <w:right w:val="nil"/>
            </w:tcBorders>
            <w:shd w:val="clear" w:color="auto" w:fill="auto"/>
            <w:noWrap/>
            <w:tcMar>
              <w:left w:w="43" w:type="dxa"/>
              <w:right w:w="43" w:type="dxa"/>
            </w:tcMar>
            <w:vAlign w:val="center"/>
          </w:tcPr>
          <w:p w:rsidR="001B58B3" w:rsidRDefault="001B58B3" w:rsidP="001B58B3">
            <w:pPr>
              <w:jc w:val="right"/>
              <w:rPr>
                <w:color w:val="000000"/>
                <w:sz w:val="13"/>
                <w:szCs w:val="13"/>
              </w:rPr>
            </w:pPr>
            <w:r>
              <w:rPr>
                <w:color w:val="000000"/>
                <w:sz w:val="13"/>
                <w:szCs w:val="13"/>
              </w:rPr>
              <w:t>5,339</w:t>
            </w:r>
          </w:p>
        </w:tc>
        <w:tc>
          <w:tcPr>
            <w:tcW w:w="723" w:type="dxa"/>
            <w:tcBorders>
              <w:top w:val="nil"/>
              <w:left w:val="nil"/>
              <w:bottom w:val="nil"/>
              <w:right w:val="nil"/>
            </w:tcBorders>
            <w:tcMar>
              <w:left w:w="43" w:type="dxa"/>
              <w:right w:w="43" w:type="dxa"/>
            </w:tcMar>
            <w:vAlign w:val="center"/>
          </w:tcPr>
          <w:p w:rsidR="001B58B3" w:rsidRDefault="001B58B3" w:rsidP="001B58B3">
            <w:pPr>
              <w:jc w:val="right"/>
              <w:rPr>
                <w:color w:val="000000"/>
                <w:sz w:val="13"/>
                <w:szCs w:val="13"/>
              </w:rPr>
            </w:pPr>
            <w:r>
              <w:rPr>
                <w:color w:val="000000"/>
                <w:sz w:val="13"/>
                <w:szCs w:val="13"/>
              </w:rPr>
              <w:t>13,799</w:t>
            </w:r>
          </w:p>
        </w:tc>
        <w:tc>
          <w:tcPr>
            <w:tcW w:w="723"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color w:val="000000"/>
                <w:sz w:val="13"/>
                <w:szCs w:val="13"/>
              </w:rPr>
            </w:pPr>
            <w:r>
              <w:rPr>
                <w:color w:val="000000"/>
                <w:sz w:val="13"/>
                <w:szCs w:val="13"/>
              </w:rPr>
              <w:t>5,050</w:t>
            </w:r>
          </w:p>
        </w:tc>
        <w:tc>
          <w:tcPr>
            <w:tcW w:w="716"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color w:val="000000"/>
                <w:sz w:val="13"/>
                <w:szCs w:val="13"/>
              </w:rPr>
            </w:pPr>
            <w:r>
              <w:rPr>
                <w:color w:val="000000"/>
                <w:sz w:val="13"/>
                <w:szCs w:val="13"/>
              </w:rPr>
              <w:t>23,439</w:t>
            </w:r>
          </w:p>
        </w:tc>
        <w:tc>
          <w:tcPr>
            <w:tcW w:w="726"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sz w:val="13"/>
                <w:szCs w:val="13"/>
              </w:rPr>
            </w:pPr>
            <w:r>
              <w:rPr>
                <w:sz w:val="13"/>
                <w:szCs w:val="13"/>
              </w:rPr>
              <w:t>25,427</w:t>
            </w:r>
          </w:p>
        </w:tc>
        <w:tc>
          <w:tcPr>
            <w:tcW w:w="715"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sz w:val="13"/>
                <w:szCs w:val="13"/>
              </w:rPr>
            </w:pPr>
            <w:r>
              <w:rPr>
                <w:sz w:val="13"/>
                <w:szCs w:val="13"/>
              </w:rPr>
              <w:t>23,514</w:t>
            </w:r>
          </w:p>
        </w:tc>
        <w:tc>
          <w:tcPr>
            <w:tcW w:w="741"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color w:val="000000"/>
                <w:sz w:val="13"/>
                <w:szCs w:val="13"/>
              </w:rPr>
            </w:pPr>
            <w:r>
              <w:rPr>
                <w:color w:val="000000"/>
                <w:sz w:val="13"/>
                <w:szCs w:val="13"/>
              </w:rPr>
              <w:t>26,940</w:t>
            </w:r>
          </w:p>
        </w:tc>
      </w:tr>
      <w:tr w:rsidR="001B58B3" w:rsidRPr="00BF4323" w:rsidTr="001B58B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B58B3" w:rsidRPr="00BF4323" w:rsidRDefault="001B58B3" w:rsidP="001B58B3">
            <w:pPr>
              <w:ind w:firstLine="90"/>
              <w:rPr>
                <w:sz w:val="15"/>
                <w:szCs w:val="15"/>
              </w:rPr>
            </w:pPr>
            <w:r>
              <w:rPr>
                <w:sz w:val="15"/>
                <w:szCs w:val="15"/>
              </w:rPr>
              <w:t>24 Made up Articles (</w:t>
            </w:r>
            <w:proofErr w:type="spellStart"/>
            <w:r>
              <w:rPr>
                <w:sz w:val="15"/>
                <w:szCs w:val="15"/>
              </w:rPr>
              <w:t>Ex</w:t>
            </w:r>
            <w:r w:rsidRPr="00BF4323">
              <w:rPr>
                <w:sz w:val="15"/>
                <w:szCs w:val="15"/>
              </w:rPr>
              <w:t>.</w:t>
            </w:r>
            <w:r>
              <w:rPr>
                <w:sz w:val="15"/>
                <w:szCs w:val="15"/>
              </w:rPr>
              <w:t>towels</w:t>
            </w:r>
            <w:proofErr w:type="spellEnd"/>
            <w:r>
              <w:rPr>
                <w:sz w:val="15"/>
                <w:szCs w:val="15"/>
              </w:rPr>
              <w:t xml:space="preserve"> &amp; bed</w:t>
            </w:r>
            <w:r w:rsidRPr="00BF4323">
              <w:rPr>
                <w:sz w:val="15"/>
                <w:szCs w:val="15"/>
              </w:rPr>
              <w:t>)</w:t>
            </w:r>
          </w:p>
        </w:tc>
        <w:tc>
          <w:tcPr>
            <w:tcW w:w="757" w:type="dxa"/>
            <w:tcBorders>
              <w:top w:val="nil"/>
              <w:left w:val="nil"/>
              <w:bottom w:val="nil"/>
              <w:right w:val="nil"/>
            </w:tcBorders>
            <w:shd w:val="clear" w:color="auto" w:fill="auto"/>
            <w:noWrap/>
            <w:tcMar>
              <w:left w:w="43" w:type="dxa"/>
              <w:right w:w="43" w:type="dxa"/>
            </w:tcMar>
            <w:vAlign w:val="center"/>
          </w:tcPr>
          <w:p w:rsidR="001B58B3" w:rsidRDefault="001B58B3" w:rsidP="001B58B3">
            <w:pPr>
              <w:jc w:val="right"/>
              <w:rPr>
                <w:sz w:val="13"/>
                <w:szCs w:val="13"/>
              </w:rPr>
            </w:pPr>
            <w:r>
              <w:rPr>
                <w:sz w:val="13"/>
                <w:szCs w:val="13"/>
              </w:rPr>
              <w:t>628,257</w:t>
            </w:r>
          </w:p>
        </w:tc>
        <w:tc>
          <w:tcPr>
            <w:tcW w:w="722" w:type="dxa"/>
            <w:tcBorders>
              <w:top w:val="nil"/>
              <w:left w:val="nil"/>
              <w:bottom w:val="nil"/>
              <w:right w:val="nil"/>
            </w:tcBorders>
            <w:shd w:val="clear" w:color="auto" w:fill="auto"/>
            <w:noWrap/>
            <w:tcMar>
              <w:left w:w="43" w:type="dxa"/>
              <w:right w:w="43" w:type="dxa"/>
            </w:tcMar>
            <w:vAlign w:val="center"/>
          </w:tcPr>
          <w:p w:rsidR="001B58B3" w:rsidRDefault="001B58B3" w:rsidP="001B58B3">
            <w:pPr>
              <w:jc w:val="right"/>
              <w:rPr>
                <w:color w:val="000000"/>
                <w:sz w:val="13"/>
                <w:szCs w:val="13"/>
              </w:rPr>
            </w:pPr>
            <w:r>
              <w:rPr>
                <w:color w:val="000000"/>
                <w:sz w:val="13"/>
                <w:szCs w:val="13"/>
              </w:rPr>
              <w:t>647,721</w:t>
            </w:r>
          </w:p>
        </w:tc>
        <w:tc>
          <w:tcPr>
            <w:tcW w:w="747" w:type="dxa"/>
            <w:tcBorders>
              <w:top w:val="nil"/>
              <w:left w:val="nil"/>
              <w:bottom w:val="nil"/>
              <w:right w:val="nil"/>
            </w:tcBorders>
            <w:shd w:val="clear" w:color="auto" w:fill="auto"/>
            <w:noWrap/>
            <w:tcMar>
              <w:left w:w="43" w:type="dxa"/>
              <w:right w:w="43" w:type="dxa"/>
            </w:tcMar>
            <w:vAlign w:val="center"/>
          </w:tcPr>
          <w:p w:rsidR="001B58B3" w:rsidRDefault="001B58B3" w:rsidP="001B58B3">
            <w:pPr>
              <w:jc w:val="right"/>
              <w:rPr>
                <w:color w:val="000000"/>
                <w:sz w:val="13"/>
                <w:szCs w:val="13"/>
              </w:rPr>
            </w:pPr>
            <w:r>
              <w:rPr>
                <w:color w:val="000000"/>
                <w:sz w:val="13"/>
                <w:szCs w:val="13"/>
              </w:rPr>
              <w:t>46,510</w:t>
            </w:r>
          </w:p>
        </w:tc>
        <w:tc>
          <w:tcPr>
            <w:tcW w:w="723" w:type="dxa"/>
            <w:tcBorders>
              <w:top w:val="nil"/>
              <w:left w:val="nil"/>
              <w:bottom w:val="nil"/>
              <w:right w:val="nil"/>
            </w:tcBorders>
            <w:tcMar>
              <w:left w:w="43" w:type="dxa"/>
              <w:right w:w="43" w:type="dxa"/>
            </w:tcMar>
            <w:vAlign w:val="center"/>
          </w:tcPr>
          <w:p w:rsidR="001B58B3" w:rsidRDefault="001B58B3" w:rsidP="001B58B3">
            <w:pPr>
              <w:jc w:val="right"/>
              <w:rPr>
                <w:color w:val="000000"/>
                <w:sz w:val="13"/>
                <w:szCs w:val="13"/>
              </w:rPr>
            </w:pPr>
            <w:r>
              <w:rPr>
                <w:color w:val="000000"/>
                <w:sz w:val="13"/>
                <w:szCs w:val="13"/>
              </w:rPr>
              <w:t>56,139</w:t>
            </w:r>
          </w:p>
        </w:tc>
        <w:tc>
          <w:tcPr>
            <w:tcW w:w="723"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color w:val="000000"/>
                <w:sz w:val="13"/>
                <w:szCs w:val="13"/>
              </w:rPr>
            </w:pPr>
            <w:r>
              <w:rPr>
                <w:color w:val="000000"/>
                <w:sz w:val="13"/>
                <w:szCs w:val="13"/>
              </w:rPr>
              <w:t>51,826</w:t>
            </w:r>
          </w:p>
        </w:tc>
        <w:tc>
          <w:tcPr>
            <w:tcW w:w="716"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color w:val="000000"/>
                <w:sz w:val="13"/>
                <w:szCs w:val="13"/>
              </w:rPr>
            </w:pPr>
            <w:r>
              <w:rPr>
                <w:color w:val="000000"/>
                <w:sz w:val="13"/>
                <w:szCs w:val="13"/>
              </w:rPr>
              <w:t>46,907</w:t>
            </w:r>
          </w:p>
        </w:tc>
        <w:tc>
          <w:tcPr>
            <w:tcW w:w="726"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sz w:val="13"/>
                <w:szCs w:val="13"/>
              </w:rPr>
            </w:pPr>
            <w:r>
              <w:rPr>
                <w:sz w:val="13"/>
                <w:szCs w:val="13"/>
              </w:rPr>
              <w:t>63,090</w:t>
            </w:r>
          </w:p>
        </w:tc>
        <w:tc>
          <w:tcPr>
            <w:tcW w:w="715"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sz w:val="13"/>
                <w:szCs w:val="13"/>
              </w:rPr>
            </w:pPr>
            <w:r>
              <w:rPr>
                <w:sz w:val="13"/>
                <w:szCs w:val="13"/>
              </w:rPr>
              <w:t>48,395</w:t>
            </w:r>
          </w:p>
        </w:tc>
        <w:tc>
          <w:tcPr>
            <w:tcW w:w="741"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color w:val="000000"/>
                <w:sz w:val="13"/>
                <w:szCs w:val="13"/>
              </w:rPr>
            </w:pPr>
            <w:r>
              <w:rPr>
                <w:color w:val="000000"/>
                <w:sz w:val="13"/>
                <w:szCs w:val="13"/>
              </w:rPr>
              <w:t>61,448</w:t>
            </w:r>
          </w:p>
        </w:tc>
      </w:tr>
      <w:tr w:rsidR="001B58B3" w:rsidRPr="00BF4323" w:rsidTr="001B58B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B58B3" w:rsidRPr="00BF4323" w:rsidRDefault="001B58B3" w:rsidP="001B58B3">
            <w:pPr>
              <w:ind w:firstLine="90"/>
              <w:rPr>
                <w:sz w:val="15"/>
                <w:szCs w:val="15"/>
              </w:rPr>
            </w:pPr>
            <w:r w:rsidRPr="00BF4323">
              <w:rPr>
                <w:sz w:val="15"/>
                <w:szCs w:val="15"/>
              </w:rPr>
              <w:t>25 Other Textile Materials</w:t>
            </w:r>
          </w:p>
        </w:tc>
        <w:tc>
          <w:tcPr>
            <w:tcW w:w="757" w:type="dxa"/>
            <w:tcBorders>
              <w:top w:val="nil"/>
              <w:left w:val="nil"/>
              <w:bottom w:val="nil"/>
              <w:right w:val="nil"/>
            </w:tcBorders>
            <w:shd w:val="clear" w:color="auto" w:fill="auto"/>
            <w:noWrap/>
            <w:tcMar>
              <w:left w:w="43" w:type="dxa"/>
              <w:right w:w="43" w:type="dxa"/>
            </w:tcMar>
            <w:vAlign w:val="center"/>
          </w:tcPr>
          <w:p w:rsidR="001B58B3" w:rsidRDefault="001B58B3" w:rsidP="001B58B3">
            <w:pPr>
              <w:jc w:val="right"/>
              <w:rPr>
                <w:sz w:val="13"/>
                <w:szCs w:val="13"/>
              </w:rPr>
            </w:pPr>
            <w:r>
              <w:rPr>
                <w:sz w:val="13"/>
                <w:szCs w:val="13"/>
              </w:rPr>
              <w:t>476,025</w:t>
            </w:r>
          </w:p>
        </w:tc>
        <w:tc>
          <w:tcPr>
            <w:tcW w:w="722" w:type="dxa"/>
            <w:tcBorders>
              <w:top w:val="nil"/>
              <w:left w:val="nil"/>
              <w:bottom w:val="nil"/>
              <w:right w:val="nil"/>
            </w:tcBorders>
            <w:shd w:val="clear" w:color="auto" w:fill="auto"/>
            <w:noWrap/>
            <w:tcMar>
              <w:left w:w="43" w:type="dxa"/>
              <w:right w:w="43" w:type="dxa"/>
            </w:tcMar>
            <w:vAlign w:val="center"/>
          </w:tcPr>
          <w:p w:rsidR="001B58B3" w:rsidRDefault="001B58B3" w:rsidP="001B58B3">
            <w:pPr>
              <w:jc w:val="right"/>
              <w:rPr>
                <w:color w:val="000000"/>
                <w:sz w:val="13"/>
                <w:szCs w:val="13"/>
              </w:rPr>
            </w:pPr>
            <w:r>
              <w:rPr>
                <w:color w:val="000000"/>
                <w:sz w:val="13"/>
                <w:szCs w:val="13"/>
              </w:rPr>
              <w:t>448,832</w:t>
            </w:r>
          </w:p>
        </w:tc>
        <w:tc>
          <w:tcPr>
            <w:tcW w:w="747" w:type="dxa"/>
            <w:tcBorders>
              <w:top w:val="nil"/>
              <w:left w:val="nil"/>
              <w:bottom w:val="nil"/>
              <w:right w:val="nil"/>
            </w:tcBorders>
            <w:shd w:val="clear" w:color="auto" w:fill="auto"/>
            <w:noWrap/>
            <w:tcMar>
              <w:left w:w="43" w:type="dxa"/>
              <w:right w:w="43" w:type="dxa"/>
            </w:tcMar>
            <w:vAlign w:val="center"/>
          </w:tcPr>
          <w:p w:rsidR="001B58B3" w:rsidRDefault="001B58B3" w:rsidP="001B58B3">
            <w:pPr>
              <w:jc w:val="right"/>
              <w:rPr>
                <w:color w:val="000000"/>
                <w:sz w:val="13"/>
                <w:szCs w:val="13"/>
              </w:rPr>
            </w:pPr>
            <w:r>
              <w:rPr>
                <w:color w:val="000000"/>
                <w:sz w:val="13"/>
                <w:szCs w:val="13"/>
              </w:rPr>
              <w:t>32,091</w:t>
            </w:r>
          </w:p>
        </w:tc>
        <w:tc>
          <w:tcPr>
            <w:tcW w:w="723" w:type="dxa"/>
            <w:tcBorders>
              <w:top w:val="nil"/>
              <w:left w:val="nil"/>
              <w:bottom w:val="nil"/>
              <w:right w:val="nil"/>
            </w:tcBorders>
            <w:tcMar>
              <w:left w:w="43" w:type="dxa"/>
              <w:right w:w="43" w:type="dxa"/>
            </w:tcMar>
            <w:vAlign w:val="center"/>
          </w:tcPr>
          <w:p w:rsidR="001B58B3" w:rsidRDefault="001B58B3" w:rsidP="001B58B3">
            <w:pPr>
              <w:jc w:val="right"/>
              <w:rPr>
                <w:color w:val="000000"/>
                <w:sz w:val="13"/>
                <w:szCs w:val="13"/>
              </w:rPr>
            </w:pPr>
            <w:r>
              <w:rPr>
                <w:color w:val="000000"/>
                <w:sz w:val="13"/>
                <w:szCs w:val="13"/>
              </w:rPr>
              <w:t>34,765</w:t>
            </w:r>
          </w:p>
        </w:tc>
        <w:tc>
          <w:tcPr>
            <w:tcW w:w="723"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color w:val="000000"/>
                <w:sz w:val="13"/>
                <w:szCs w:val="13"/>
              </w:rPr>
            </w:pPr>
            <w:r>
              <w:rPr>
                <w:color w:val="000000"/>
                <w:sz w:val="13"/>
                <w:szCs w:val="13"/>
              </w:rPr>
              <w:t>33,580</w:t>
            </w:r>
          </w:p>
        </w:tc>
        <w:tc>
          <w:tcPr>
            <w:tcW w:w="716"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color w:val="000000"/>
                <w:sz w:val="13"/>
                <w:szCs w:val="13"/>
              </w:rPr>
            </w:pPr>
            <w:r>
              <w:rPr>
                <w:color w:val="000000"/>
                <w:sz w:val="13"/>
                <w:szCs w:val="13"/>
              </w:rPr>
              <w:t>27,859</w:t>
            </w:r>
          </w:p>
        </w:tc>
        <w:tc>
          <w:tcPr>
            <w:tcW w:w="726"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sz w:val="13"/>
                <w:szCs w:val="13"/>
              </w:rPr>
            </w:pPr>
            <w:r>
              <w:rPr>
                <w:sz w:val="13"/>
                <w:szCs w:val="13"/>
              </w:rPr>
              <w:t>50,740</w:t>
            </w:r>
          </w:p>
        </w:tc>
        <w:tc>
          <w:tcPr>
            <w:tcW w:w="715"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sz w:val="13"/>
                <w:szCs w:val="13"/>
              </w:rPr>
            </w:pPr>
            <w:r>
              <w:rPr>
                <w:sz w:val="13"/>
                <w:szCs w:val="13"/>
              </w:rPr>
              <w:t>30,581</w:t>
            </w:r>
          </w:p>
        </w:tc>
        <w:tc>
          <w:tcPr>
            <w:tcW w:w="741"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color w:val="000000"/>
                <w:sz w:val="13"/>
                <w:szCs w:val="13"/>
              </w:rPr>
            </w:pPr>
            <w:r>
              <w:rPr>
                <w:color w:val="000000"/>
                <w:sz w:val="13"/>
                <w:szCs w:val="13"/>
              </w:rPr>
              <w:t>45,163</w:t>
            </w:r>
          </w:p>
        </w:tc>
      </w:tr>
      <w:tr w:rsidR="001B58B3" w:rsidRPr="00BF4323" w:rsidTr="001B58B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B58B3" w:rsidRPr="00BF4323" w:rsidRDefault="001B58B3" w:rsidP="001B58B3">
            <w:pPr>
              <w:rPr>
                <w:b/>
                <w:bCs/>
                <w:sz w:val="15"/>
                <w:szCs w:val="15"/>
              </w:rPr>
            </w:pPr>
            <w:r w:rsidRPr="00BF4323">
              <w:rPr>
                <w:b/>
                <w:bCs/>
                <w:sz w:val="15"/>
                <w:szCs w:val="15"/>
              </w:rPr>
              <w:t>C. Petroleum Group &amp; Coal</w:t>
            </w:r>
          </w:p>
        </w:tc>
        <w:tc>
          <w:tcPr>
            <w:tcW w:w="757" w:type="dxa"/>
            <w:tcBorders>
              <w:top w:val="nil"/>
              <w:left w:val="nil"/>
              <w:bottom w:val="nil"/>
              <w:right w:val="nil"/>
            </w:tcBorders>
            <w:shd w:val="clear" w:color="auto" w:fill="auto"/>
            <w:noWrap/>
            <w:tcMar>
              <w:left w:w="43" w:type="dxa"/>
              <w:right w:w="43" w:type="dxa"/>
            </w:tcMar>
            <w:vAlign w:val="center"/>
          </w:tcPr>
          <w:p w:rsidR="001B58B3" w:rsidRDefault="001B58B3" w:rsidP="001B58B3">
            <w:pPr>
              <w:jc w:val="right"/>
              <w:rPr>
                <w:b/>
                <w:bCs/>
                <w:sz w:val="13"/>
                <w:szCs w:val="13"/>
              </w:rPr>
            </w:pPr>
            <w:r>
              <w:rPr>
                <w:b/>
                <w:bCs/>
                <w:sz w:val="13"/>
                <w:szCs w:val="13"/>
              </w:rPr>
              <w:t>160,713</w:t>
            </w:r>
          </w:p>
        </w:tc>
        <w:tc>
          <w:tcPr>
            <w:tcW w:w="722" w:type="dxa"/>
            <w:tcBorders>
              <w:top w:val="nil"/>
              <w:left w:val="nil"/>
              <w:bottom w:val="nil"/>
              <w:right w:val="nil"/>
            </w:tcBorders>
            <w:shd w:val="clear" w:color="auto" w:fill="auto"/>
            <w:noWrap/>
            <w:tcMar>
              <w:left w:w="43" w:type="dxa"/>
              <w:right w:w="43" w:type="dxa"/>
            </w:tcMar>
            <w:vAlign w:val="center"/>
          </w:tcPr>
          <w:p w:rsidR="001B58B3" w:rsidRDefault="001B58B3" w:rsidP="001B58B3">
            <w:pPr>
              <w:jc w:val="right"/>
              <w:rPr>
                <w:b/>
                <w:bCs/>
                <w:color w:val="000000"/>
                <w:sz w:val="13"/>
                <w:szCs w:val="13"/>
              </w:rPr>
            </w:pPr>
            <w:r>
              <w:rPr>
                <w:b/>
                <w:bCs/>
                <w:color w:val="000000"/>
                <w:sz w:val="13"/>
                <w:szCs w:val="13"/>
              </w:rPr>
              <w:t>190,047</w:t>
            </w:r>
          </w:p>
        </w:tc>
        <w:tc>
          <w:tcPr>
            <w:tcW w:w="747" w:type="dxa"/>
            <w:tcBorders>
              <w:top w:val="nil"/>
              <w:left w:val="nil"/>
              <w:bottom w:val="nil"/>
              <w:right w:val="nil"/>
            </w:tcBorders>
            <w:shd w:val="clear" w:color="auto" w:fill="auto"/>
            <w:noWrap/>
            <w:tcMar>
              <w:left w:w="43" w:type="dxa"/>
              <w:right w:w="43" w:type="dxa"/>
            </w:tcMar>
            <w:vAlign w:val="center"/>
          </w:tcPr>
          <w:p w:rsidR="001B58B3" w:rsidRDefault="001B58B3" w:rsidP="001B58B3">
            <w:pPr>
              <w:jc w:val="right"/>
              <w:rPr>
                <w:b/>
                <w:bCs/>
                <w:color w:val="000000"/>
                <w:sz w:val="13"/>
                <w:szCs w:val="13"/>
              </w:rPr>
            </w:pPr>
            <w:r>
              <w:rPr>
                <w:b/>
                <w:bCs/>
                <w:color w:val="000000"/>
                <w:sz w:val="13"/>
                <w:szCs w:val="13"/>
              </w:rPr>
              <w:t>5,867</w:t>
            </w:r>
          </w:p>
        </w:tc>
        <w:tc>
          <w:tcPr>
            <w:tcW w:w="723" w:type="dxa"/>
            <w:tcBorders>
              <w:top w:val="nil"/>
              <w:left w:val="nil"/>
              <w:bottom w:val="nil"/>
              <w:right w:val="nil"/>
            </w:tcBorders>
            <w:tcMar>
              <w:left w:w="43" w:type="dxa"/>
              <w:right w:w="43" w:type="dxa"/>
            </w:tcMar>
            <w:vAlign w:val="center"/>
          </w:tcPr>
          <w:p w:rsidR="001B58B3" w:rsidRDefault="001B58B3" w:rsidP="001B58B3">
            <w:pPr>
              <w:jc w:val="right"/>
              <w:rPr>
                <w:b/>
                <w:bCs/>
                <w:color w:val="000000"/>
                <w:sz w:val="13"/>
                <w:szCs w:val="13"/>
              </w:rPr>
            </w:pPr>
            <w:r>
              <w:rPr>
                <w:b/>
                <w:bCs/>
                <w:color w:val="000000"/>
                <w:sz w:val="13"/>
                <w:szCs w:val="13"/>
              </w:rPr>
              <w:t>9,774</w:t>
            </w:r>
          </w:p>
        </w:tc>
        <w:tc>
          <w:tcPr>
            <w:tcW w:w="723"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b/>
                <w:bCs/>
                <w:color w:val="000000"/>
                <w:sz w:val="13"/>
                <w:szCs w:val="13"/>
              </w:rPr>
            </w:pPr>
            <w:r>
              <w:rPr>
                <w:b/>
                <w:bCs/>
                <w:color w:val="000000"/>
                <w:sz w:val="13"/>
                <w:szCs w:val="13"/>
              </w:rPr>
              <w:t>8,614</w:t>
            </w:r>
          </w:p>
        </w:tc>
        <w:tc>
          <w:tcPr>
            <w:tcW w:w="716"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b/>
                <w:bCs/>
                <w:color w:val="000000"/>
                <w:sz w:val="13"/>
                <w:szCs w:val="13"/>
              </w:rPr>
            </w:pPr>
            <w:r>
              <w:rPr>
                <w:b/>
                <w:bCs/>
                <w:color w:val="000000"/>
                <w:sz w:val="13"/>
                <w:szCs w:val="13"/>
              </w:rPr>
              <w:t>19,781</w:t>
            </w:r>
          </w:p>
        </w:tc>
        <w:tc>
          <w:tcPr>
            <w:tcW w:w="726"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b/>
                <w:bCs/>
                <w:sz w:val="13"/>
                <w:szCs w:val="13"/>
              </w:rPr>
            </w:pPr>
            <w:r>
              <w:rPr>
                <w:b/>
                <w:bCs/>
                <w:sz w:val="13"/>
                <w:szCs w:val="13"/>
              </w:rPr>
              <w:t>22,554</w:t>
            </w:r>
          </w:p>
        </w:tc>
        <w:tc>
          <w:tcPr>
            <w:tcW w:w="715"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b/>
                <w:bCs/>
                <w:sz w:val="13"/>
                <w:szCs w:val="13"/>
              </w:rPr>
            </w:pPr>
            <w:r>
              <w:rPr>
                <w:b/>
                <w:bCs/>
                <w:sz w:val="13"/>
                <w:szCs w:val="13"/>
              </w:rPr>
              <w:t>31,093</w:t>
            </w:r>
          </w:p>
        </w:tc>
        <w:tc>
          <w:tcPr>
            <w:tcW w:w="741"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b/>
                <w:bCs/>
                <w:color w:val="000000"/>
                <w:sz w:val="13"/>
                <w:szCs w:val="13"/>
              </w:rPr>
            </w:pPr>
            <w:r>
              <w:rPr>
                <w:b/>
                <w:bCs/>
                <w:color w:val="000000"/>
                <w:sz w:val="13"/>
                <w:szCs w:val="13"/>
              </w:rPr>
              <w:t>7,264</w:t>
            </w:r>
          </w:p>
        </w:tc>
      </w:tr>
      <w:tr w:rsidR="001B58B3" w:rsidRPr="00BF4323" w:rsidTr="001B58B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B58B3" w:rsidRPr="00BF4323" w:rsidRDefault="001B58B3" w:rsidP="001B58B3">
            <w:pPr>
              <w:ind w:firstLine="90"/>
              <w:rPr>
                <w:sz w:val="15"/>
                <w:szCs w:val="15"/>
              </w:rPr>
            </w:pPr>
            <w:r w:rsidRPr="00BF4323">
              <w:rPr>
                <w:sz w:val="15"/>
                <w:szCs w:val="15"/>
              </w:rPr>
              <w:t>26 Petroleum  Crude</w:t>
            </w:r>
          </w:p>
        </w:tc>
        <w:tc>
          <w:tcPr>
            <w:tcW w:w="757" w:type="dxa"/>
            <w:tcBorders>
              <w:top w:val="nil"/>
              <w:left w:val="nil"/>
              <w:bottom w:val="nil"/>
              <w:right w:val="nil"/>
            </w:tcBorders>
            <w:shd w:val="clear" w:color="auto" w:fill="auto"/>
            <w:noWrap/>
            <w:tcMar>
              <w:left w:w="43" w:type="dxa"/>
              <w:right w:w="43" w:type="dxa"/>
            </w:tcMar>
            <w:vAlign w:val="center"/>
          </w:tcPr>
          <w:p w:rsidR="001B58B3" w:rsidRDefault="001B58B3" w:rsidP="001B58B3">
            <w:pPr>
              <w:jc w:val="right"/>
              <w:rPr>
                <w:sz w:val="13"/>
                <w:szCs w:val="13"/>
              </w:rPr>
            </w:pPr>
            <w:r>
              <w:rPr>
                <w:sz w:val="13"/>
                <w:szCs w:val="13"/>
              </w:rPr>
              <w:t>104,594</w:t>
            </w:r>
          </w:p>
        </w:tc>
        <w:tc>
          <w:tcPr>
            <w:tcW w:w="722" w:type="dxa"/>
            <w:tcBorders>
              <w:top w:val="nil"/>
              <w:left w:val="nil"/>
              <w:bottom w:val="nil"/>
              <w:right w:val="nil"/>
            </w:tcBorders>
            <w:shd w:val="clear" w:color="auto" w:fill="auto"/>
            <w:noWrap/>
            <w:tcMar>
              <w:left w:w="43" w:type="dxa"/>
              <w:right w:w="43" w:type="dxa"/>
            </w:tcMar>
            <w:vAlign w:val="center"/>
          </w:tcPr>
          <w:p w:rsidR="001B58B3" w:rsidRDefault="001B58B3" w:rsidP="001B58B3">
            <w:pPr>
              <w:jc w:val="right"/>
              <w:rPr>
                <w:color w:val="000000"/>
                <w:sz w:val="13"/>
                <w:szCs w:val="13"/>
              </w:rPr>
            </w:pPr>
            <w:r>
              <w:rPr>
                <w:color w:val="000000"/>
                <w:sz w:val="13"/>
                <w:szCs w:val="13"/>
              </w:rPr>
              <w:t>76,972</w:t>
            </w:r>
          </w:p>
        </w:tc>
        <w:tc>
          <w:tcPr>
            <w:tcW w:w="747" w:type="dxa"/>
            <w:tcBorders>
              <w:top w:val="nil"/>
              <w:left w:val="nil"/>
              <w:bottom w:val="nil"/>
              <w:right w:val="nil"/>
            </w:tcBorders>
            <w:shd w:val="clear" w:color="auto" w:fill="auto"/>
            <w:noWrap/>
            <w:tcMar>
              <w:left w:w="43" w:type="dxa"/>
              <w:right w:w="43" w:type="dxa"/>
            </w:tcMar>
            <w:vAlign w:val="center"/>
          </w:tcPr>
          <w:p w:rsidR="001B58B3" w:rsidRDefault="001B58B3" w:rsidP="001B58B3">
            <w:pPr>
              <w:jc w:val="right"/>
              <w:rPr>
                <w:color w:val="000000"/>
                <w:sz w:val="13"/>
                <w:szCs w:val="13"/>
              </w:rPr>
            </w:pPr>
            <w:r>
              <w:rPr>
                <w:color w:val="000000"/>
                <w:sz w:val="13"/>
                <w:szCs w:val="13"/>
              </w:rPr>
              <w:t>-</w:t>
            </w:r>
          </w:p>
        </w:tc>
        <w:tc>
          <w:tcPr>
            <w:tcW w:w="723" w:type="dxa"/>
            <w:tcBorders>
              <w:top w:val="nil"/>
              <w:left w:val="nil"/>
              <w:bottom w:val="nil"/>
              <w:right w:val="nil"/>
            </w:tcBorders>
            <w:tcMar>
              <w:left w:w="43" w:type="dxa"/>
              <w:right w:w="43" w:type="dxa"/>
            </w:tcMar>
            <w:vAlign w:val="center"/>
          </w:tcPr>
          <w:p w:rsidR="001B58B3" w:rsidRDefault="001B58B3" w:rsidP="001B58B3">
            <w:pPr>
              <w:jc w:val="right"/>
              <w:rPr>
                <w:color w:val="000000"/>
                <w:sz w:val="13"/>
                <w:szCs w:val="13"/>
              </w:rPr>
            </w:pPr>
            <w:r>
              <w:rPr>
                <w:color w:val="000000"/>
                <w:sz w:val="13"/>
                <w:szCs w:val="13"/>
              </w:rPr>
              <w:t>-</w:t>
            </w:r>
          </w:p>
        </w:tc>
        <w:tc>
          <w:tcPr>
            <w:tcW w:w="723"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color w:val="000000"/>
                <w:sz w:val="13"/>
                <w:szCs w:val="13"/>
              </w:rPr>
            </w:pPr>
            <w:r>
              <w:rPr>
                <w:color w:val="000000"/>
                <w:sz w:val="13"/>
                <w:szCs w:val="13"/>
              </w:rPr>
              <w:t>-</w:t>
            </w:r>
          </w:p>
        </w:tc>
        <w:tc>
          <w:tcPr>
            <w:tcW w:w="716"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color w:val="000000"/>
                <w:sz w:val="13"/>
                <w:szCs w:val="13"/>
              </w:rPr>
            </w:pPr>
            <w:r>
              <w:rPr>
                <w:color w:val="000000"/>
                <w:sz w:val="13"/>
                <w:szCs w:val="13"/>
              </w:rPr>
              <w:t>17,307</w:t>
            </w:r>
          </w:p>
        </w:tc>
        <w:tc>
          <w:tcPr>
            <w:tcW w:w="726"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sz w:val="13"/>
                <w:szCs w:val="13"/>
              </w:rPr>
            </w:pPr>
            <w:r>
              <w:rPr>
                <w:sz w:val="13"/>
                <w:szCs w:val="13"/>
              </w:rPr>
              <w:t>3,398</w:t>
            </w:r>
          </w:p>
        </w:tc>
        <w:tc>
          <w:tcPr>
            <w:tcW w:w="715"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sz w:val="13"/>
                <w:szCs w:val="13"/>
              </w:rPr>
            </w:pPr>
            <w:r>
              <w:rPr>
                <w:sz w:val="13"/>
                <w:szCs w:val="13"/>
              </w:rPr>
              <w:t>15,973</w:t>
            </w:r>
          </w:p>
        </w:tc>
        <w:tc>
          <w:tcPr>
            <w:tcW w:w="741"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color w:val="000000"/>
                <w:sz w:val="13"/>
                <w:szCs w:val="13"/>
              </w:rPr>
            </w:pPr>
            <w:r>
              <w:rPr>
                <w:color w:val="000000"/>
                <w:sz w:val="13"/>
                <w:szCs w:val="13"/>
              </w:rPr>
              <w:t>-</w:t>
            </w:r>
          </w:p>
        </w:tc>
      </w:tr>
      <w:tr w:rsidR="001B58B3" w:rsidRPr="00BF4323" w:rsidTr="001B58B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B58B3" w:rsidRPr="00BF4323" w:rsidRDefault="001B58B3" w:rsidP="001B58B3">
            <w:pPr>
              <w:ind w:firstLine="90"/>
              <w:rPr>
                <w:sz w:val="15"/>
                <w:szCs w:val="15"/>
              </w:rPr>
            </w:pPr>
            <w:r w:rsidRPr="00BF4323">
              <w:rPr>
                <w:sz w:val="15"/>
                <w:szCs w:val="15"/>
              </w:rPr>
              <w:t>27 Petroleum Prod</w:t>
            </w:r>
            <w:r>
              <w:rPr>
                <w:sz w:val="15"/>
                <w:szCs w:val="15"/>
              </w:rPr>
              <w:t>ucts (</w:t>
            </w:r>
            <w:proofErr w:type="spellStart"/>
            <w:r>
              <w:rPr>
                <w:sz w:val="15"/>
                <w:szCs w:val="15"/>
              </w:rPr>
              <w:t>Exl</w:t>
            </w:r>
            <w:proofErr w:type="spellEnd"/>
            <w:r>
              <w:rPr>
                <w:sz w:val="15"/>
                <w:szCs w:val="15"/>
              </w:rPr>
              <w:t xml:space="preserve">. </w:t>
            </w:r>
            <w:r w:rsidRPr="00BF4323">
              <w:rPr>
                <w:sz w:val="15"/>
                <w:szCs w:val="15"/>
              </w:rPr>
              <w:t>Naphtha)</w:t>
            </w:r>
          </w:p>
        </w:tc>
        <w:tc>
          <w:tcPr>
            <w:tcW w:w="757" w:type="dxa"/>
            <w:tcBorders>
              <w:top w:val="nil"/>
              <w:left w:val="nil"/>
              <w:bottom w:val="nil"/>
              <w:right w:val="nil"/>
            </w:tcBorders>
            <w:shd w:val="clear" w:color="auto" w:fill="auto"/>
            <w:noWrap/>
            <w:tcMar>
              <w:left w:w="43" w:type="dxa"/>
              <w:right w:w="43" w:type="dxa"/>
            </w:tcMar>
            <w:vAlign w:val="center"/>
          </w:tcPr>
          <w:p w:rsidR="001B58B3" w:rsidRDefault="001B58B3" w:rsidP="001B58B3">
            <w:pPr>
              <w:jc w:val="right"/>
              <w:rPr>
                <w:sz w:val="13"/>
                <w:szCs w:val="13"/>
              </w:rPr>
            </w:pPr>
            <w:r>
              <w:rPr>
                <w:sz w:val="13"/>
                <w:szCs w:val="13"/>
              </w:rPr>
              <w:t>55,015</w:t>
            </w:r>
          </w:p>
        </w:tc>
        <w:tc>
          <w:tcPr>
            <w:tcW w:w="722" w:type="dxa"/>
            <w:tcBorders>
              <w:top w:val="nil"/>
              <w:left w:val="nil"/>
              <w:bottom w:val="nil"/>
              <w:right w:val="nil"/>
            </w:tcBorders>
            <w:shd w:val="clear" w:color="auto" w:fill="auto"/>
            <w:noWrap/>
            <w:tcMar>
              <w:left w:w="43" w:type="dxa"/>
              <w:right w:w="43" w:type="dxa"/>
            </w:tcMar>
            <w:vAlign w:val="center"/>
          </w:tcPr>
          <w:p w:rsidR="001B58B3" w:rsidRDefault="001B58B3" w:rsidP="001B58B3">
            <w:pPr>
              <w:jc w:val="right"/>
              <w:rPr>
                <w:color w:val="000000"/>
                <w:sz w:val="13"/>
                <w:szCs w:val="13"/>
              </w:rPr>
            </w:pPr>
            <w:r>
              <w:rPr>
                <w:color w:val="000000"/>
                <w:sz w:val="13"/>
                <w:szCs w:val="13"/>
              </w:rPr>
              <w:t>71,574</w:t>
            </w:r>
          </w:p>
        </w:tc>
        <w:tc>
          <w:tcPr>
            <w:tcW w:w="747" w:type="dxa"/>
            <w:tcBorders>
              <w:top w:val="nil"/>
              <w:left w:val="nil"/>
              <w:bottom w:val="nil"/>
              <w:right w:val="nil"/>
            </w:tcBorders>
            <w:shd w:val="clear" w:color="auto" w:fill="auto"/>
            <w:noWrap/>
            <w:tcMar>
              <w:left w:w="43" w:type="dxa"/>
              <w:right w:w="43" w:type="dxa"/>
            </w:tcMar>
            <w:vAlign w:val="center"/>
          </w:tcPr>
          <w:p w:rsidR="001B58B3" w:rsidRDefault="001B58B3" w:rsidP="001B58B3">
            <w:pPr>
              <w:jc w:val="right"/>
              <w:rPr>
                <w:color w:val="000000"/>
                <w:sz w:val="13"/>
                <w:szCs w:val="13"/>
              </w:rPr>
            </w:pPr>
            <w:r>
              <w:rPr>
                <w:color w:val="000000"/>
                <w:sz w:val="13"/>
                <w:szCs w:val="13"/>
              </w:rPr>
              <w:t>5,005</w:t>
            </w:r>
          </w:p>
        </w:tc>
        <w:tc>
          <w:tcPr>
            <w:tcW w:w="723" w:type="dxa"/>
            <w:tcBorders>
              <w:top w:val="nil"/>
              <w:left w:val="nil"/>
              <w:bottom w:val="nil"/>
              <w:right w:val="nil"/>
            </w:tcBorders>
            <w:tcMar>
              <w:left w:w="43" w:type="dxa"/>
              <w:right w:w="43" w:type="dxa"/>
            </w:tcMar>
            <w:vAlign w:val="center"/>
          </w:tcPr>
          <w:p w:rsidR="001B58B3" w:rsidRDefault="001B58B3" w:rsidP="001B58B3">
            <w:pPr>
              <w:jc w:val="right"/>
              <w:rPr>
                <w:color w:val="000000"/>
                <w:sz w:val="13"/>
                <w:szCs w:val="13"/>
              </w:rPr>
            </w:pPr>
            <w:r>
              <w:rPr>
                <w:color w:val="000000"/>
                <w:sz w:val="13"/>
                <w:szCs w:val="13"/>
              </w:rPr>
              <w:t>8,289</w:t>
            </w:r>
          </w:p>
        </w:tc>
        <w:tc>
          <w:tcPr>
            <w:tcW w:w="723"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color w:val="000000"/>
                <w:sz w:val="13"/>
                <w:szCs w:val="13"/>
              </w:rPr>
            </w:pPr>
            <w:r>
              <w:rPr>
                <w:color w:val="000000"/>
                <w:sz w:val="13"/>
                <w:szCs w:val="13"/>
              </w:rPr>
              <w:t>6,295</w:t>
            </w:r>
          </w:p>
        </w:tc>
        <w:tc>
          <w:tcPr>
            <w:tcW w:w="716"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color w:val="000000"/>
                <w:sz w:val="13"/>
                <w:szCs w:val="13"/>
              </w:rPr>
            </w:pPr>
            <w:r>
              <w:rPr>
                <w:color w:val="000000"/>
                <w:sz w:val="13"/>
                <w:szCs w:val="13"/>
              </w:rPr>
              <w:t>1,317</w:t>
            </w:r>
          </w:p>
        </w:tc>
        <w:tc>
          <w:tcPr>
            <w:tcW w:w="726"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sz w:val="13"/>
                <w:szCs w:val="13"/>
              </w:rPr>
            </w:pPr>
            <w:r>
              <w:rPr>
                <w:sz w:val="13"/>
                <w:szCs w:val="13"/>
              </w:rPr>
              <w:t>13,611</w:t>
            </w:r>
          </w:p>
        </w:tc>
        <w:tc>
          <w:tcPr>
            <w:tcW w:w="715"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sz w:val="13"/>
                <w:szCs w:val="13"/>
              </w:rPr>
            </w:pPr>
            <w:r>
              <w:rPr>
                <w:sz w:val="13"/>
                <w:szCs w:val="13"/>
              </w:rPr>
              <w:t>9,296</w:t>
            </w:r>
          </w:p>
        </w:tc>
        <w:tc>
          <w:tcPr>
            <w:tcW w:w="741"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color w:val="000000"/>
                <w:sz w:val="13"/>
                <w:szCs w:val="13"/>
              </w:rPr>
            </w:pPr>
            <w:r>
              <w:rPr>
                <w:color w:val="000000"/>
                <w:sz w:val="13"/>
                <w:szCs w:val="13"/>
              </w:rPr>
              <w:t>1,244</w:t>
            </w:r>
          </w:p>
        </w:tc>
      </w:tr>
      <w:tr w:rsidR="001B58B3" w:rsidRPr="00BF4323" w:rsidTr="001B58B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B58B3" w:rsidRPr="00BF4323" w:rsidRDefault="001B58B3" w:rsidP="001B58B3">
            <w:pPr>
              <w:ind w:firstLine="90"/>
              <w:rPr>
                <w:sz w:val="15"/>
                <w:szCs w:val="15"/>
              </w:rPr>
            </w:pPr>
            <w:r w:rsidRPr="00BF4323">
              <w:rPr>
                <w:sz w:val="15"/>
                <w:szCs w:val="15"/>
              </w:rPr>
              <w:t>28 Petroleum Top Naphtha</w:t>
            </w:r>
          </w:p>
        </w:tc>
        <w:tc>
          <w:tcPr>
            <w:tcW w:w="757" w:type="dxa"/>
            <w:tcBorders>
              <w:top w:val="nil"/>
              <w:left w:val="nil"/>
              <w:bottom w:val="nil"/>
              <w:right w:val="nil"/>
            </w:tcBorders>
            <w:shd w:val="clear" w:color="auto" w:fill="auto"/>
            <w:noWrap/>
            <w:tcMar>
              <w:left w:w="43" w:type="dxa"/>
              <w:right w:w="43" w:type="dxa"/>
            </w:tcMar>
            <w:vAlign w:val="center"/>
          </w:tcPr>
          <w:p w:rsidR="001B58B3" w:rsidRDefault="001B58B3" w:rsidP="001B58B3">
            <w:pPr>
              <w:jc w:val="right"/>
              <w:rPr>
                <w:sz w:val="13"/>
                <w:szCs w:val="13"/>
              </w:rPr>
            </w:pPr>
            <w:r>
              <w:rPr>
                <w:sz w:val="13"/>
                <w:szCs w:val="13"/>
              </w:rPr>
              <w:t>1,086</w:t>
            </w:r>
          </w:p>
        </w:tc>
        <w:tc>
          <w:tcPr>
            <w:tcW w:w="722" w:type="dxa"/>
            <w:tcBorders>
              <w:top w:val="nil"/>
              <w:left w:val="nil"/>
              <w:bottom w:val="nil"/>
              <w:right w:val="nil"/>
            </w:tcBorders>
            <w:shd w:val="clear" w:color="auto" w:fill="auto"/>
            <w:noWrap/>
            <w:tcMar>
              <w:left w:w="43" w:type="dxa"/>
              <w:right w:w="43" w:type="dxa"/>
            </w:tcMar>
            <w:vAlign w:val="center"/>
          </w:tcPr>
          <w:p w:rsidR="001B58B3" w:rsidRDefault="001B58B3" w:rsidP="001B58B3">
            <w:pPr>
              <w:jc w:val="right"/>
              <w:rPr>
                <w:color w:val="000000"/>
                <w:sz w:val="13"/>
                <w:szCs w:val="13"/>
              </w:rPr>
            </w:pPr>
            <w:r>
              <w:rPr>
                <w:color w:val="000000"/>
                <w:sz w:val="13"/>
                <w:szCs w:val="13"/>
              </w:rPr>
              <w:t>41,501</w:t>
            </w:r>
          </w:p>
        </w:tc>
        <w:tc>
          <w:tcPr>
            <w:tcW w:w="747" w:type="dxa"/>
            <w:tcBorders>
              <w:top w:val="nil"/>
              <w:left w:val="nil"/>
              <w:bottom w:val="nil"/>
              <w:right w:val="nil"/>
            </w:tcBorders>
            <w:shd w:val="clear" w:color="auto" w:fill="auto"/>
            <w:noWrap/>
            <w:tcMar>
              <w:left w:w="43" w:type="dxa"/>
              <w:right w:w="43" w:type="dxa"/>
            </w:tcMar>
            <w:vAlign w:val="center"/>
          </w:tcPr>
          <w:p w:rsidR="001B58B3" w:rsidRDefault="001B58B3" w:rsidP="001B58B3">
            <w:pPr>
              <w:jc w:val="right"/>
              <w:rPr>
                <w:color w:val="000000"/>
                <w:sz w:val="13"/>
                <w:szCs w:val="13"/>
              </w:rPr>
            </w:pPr>
            <w:r>
              <w:rPr>
                <w:color w:val="000000"/>
                <w:sz w:val="13"/>
                <w:szCs w:val="13"/>
              </w:rPr>
              <w:t>862</w:t>
            </w:r>
          </w:p>
        </w:tc>
        <w:tc>
          <w:tcPr>
            <w:tcW w:w="723" w:type="dxa"/>
            <w:tcBorders>
              <w:top w:val="nil"/>
              <w:left w:val="nil"/>
              <w:bottom w:val="nil"/>
              <w:right w:val="nil"/>
            </w:tcBorders>
            <w:tcMar>
              <w:left w:w="43" w:type="dxa"/>
              <w:right w:w="43" w:type="dxa"/>
            </w:tcMar>
            <w:vAlign w:val="center"/>
          </w:tcPr>
          <w:p w:rsidR="001B58B3" w:rsidRDefault="001B58B3" w:rsidP="001B58B3">
            <w:pPr>
              <w:jc w:val="right"/>
              <w:rPr>
                <w:color w:val="000000"/>
                <w:sz w:val="13"/>
                <w:szCs w:val="13"/>
              </w:rPr>
            </w:pPr>
            <w:r>
              <w:rPr>
                <w:color w:val="000000"/>
                <w:sz w:val="13"/>
                <w:szCs w:val="13"/>
              </w:rPr>
              <w:t>1,485</w:t>
            </w:r>
          </w:p>
        </w:tc>
        <w:tc>
          <w:tcPr>
            <w:tcW w:w="723"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color w:val="000000"/>
                <w:sz w:val="13"/>
                <w:szCs w:val="13"/>
              </w:rPr>
            </w:pPr>
            <w:r>
              <w:rPr>
                <w:color w:val="000000"/>
                <w:sz w:val="13"/>
                <w:szCs w:val="13"/>
              </w:rPr>
              <w:t>2,319</w:t>
            </w:r>
          </w:p>
        </w:tc>
        <w:tc>
          <w:tcPr>
            <w:tcW w:w="716"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color w:val="000000"/>
                <w:sz w:val="13"/>
                <w:szCs w:val="13"/>
              </w:rPr>
            </w:pPr>
            <w:r>
              <w:rPr>
                <w:color w:val="000000"/>
                <w:sz w:val="13"/>
                <w:szCs w:val="13"/>
              </w:rPr>
              <w:t>1,157</w:t>
            </w:r>
          </w:p>
        </w:tc>
        <w:tc>
          <w:tcPr>
            <w:tcW w:w="726"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sz w:val="13"/>
                <w:szCs w:val="13"/>
              </w:rPr>
            </w:pPr>
            <w:r>
              <w:rPr>
                <w:sz w:val="13"/>
                <w:szCs w:val="13"/>
              </w:rPr>
              <w:t>5,545</w:t>
            </w:r>
          </w:p>
        </w:tc>
        <w:tc>
          <w:tcPr>
            <w:tcW w:w="715"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sz w:val="13"/>
                <w:szCs w:val="13"/>
              </w:rPr>
            </w:pPr>
            <w:r>
              <w:rPr>
                <w:sz w:val="13"/>
                <w:szCs w:val="13"/>
              </w:rPr>
              <w:t>5,824</w:t>
            </w:r>
          </w:p>
        </w:tc>
        <w:tc>
          <w:tcPr>
            <w:tcW w:w="741"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color w:val="000000"/>
                <w:sz w:val="13"/>
                <w:szCs w:val="13"/>
              </w:rPr>
            </w:pPr>
            <w:r>
              <w:rPr>
                <w:color w:val="000000"/>
                <w:sz w:val="13"/>
                <w:szCs w:val="13"/>
              </w:rPr>
              <w:t>6,020</w:t>
            </w:r>
          </w:p>
        </w:tc>
      </w:tr>
      <w:tr w:rsidR="001B58B3" w:rsidRPr="00BF4323" w:rsidTr="001B58B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B58B3" w:rsidRPr="00BF4323" w:rsidRDefault="001B58B3" w:rsidP="001B58B3">
            <w:pPr>
              <w:ind w:firstLine="90"/>
              <w:rPr>
                <w:sz w:val="15"/>
                <w:szCs w:val="15"/>
              </w:rPr>
            </w:pPr>
            <w:r w:rsidRPr="00BF4323">
              <w:rPr>
                <w:sz w:val="15"/>
                <w:szCs w:val="15"/>
              </w:rPr>
              <w:t>29 Solid Fuels (Coal)</w:t>
            </w:r>
          </w:p>
        </w:tc>
        <w:tc>
          <w:tcPr>
            <w:tcW w:w="757" w:type="dxa"/>
            <w:tcBorders>
              <w:top w:val="nil"/>
              <w:left w:val="nil"/>
              <w:bottom w:val="nil"/>
              <w:right w:val="nil"/>
            </w:tcBorders>
            <w:shd w:val="clear" w:color="auto" w:fill="auto"/>
            <w:noWrap/>
            <w:tcMar>
              <w:left w:w="43" w:type="dxa"/>
              <w:right w:w="43" w:type="dxa"/>
            </w:tcMar>
            <w:vAlign w:val="center"/>
          </w:tcPr>
          <w:p w:rsidR="001B58B3" w:rsidRDefault="001B58B3" w:rsidP="001B58B3">
            <w:pPr>
              <w:jc w:val="right"/>
              <w:rPr>
                <w:sz w:val="13"/>
                <w:szCs w:val="13"/>
              </w:rPr>
            </w:pPr>
            <w:r>
              <w:rPr>
                <w:sz w:val="13"/>
                <w:szCs w:val="13"/>
              </w:rPr>
              <w:t>18</w:t>
            </w:r>
          </w:p>
        </w:tc>
        <w:tc>
          <w:tcPr>
            <w:tcW w:w="722" w:type="dxa"/>
            <w:tcBorders>
              <w:top w:val="nil"/>
              <w:left w:val="nil"/>
              <w:bottom w:val="nil"/>
              <w:right w:val="nil"/>
            </w:tcBorders>
            <w:shd w:val="clear" w:color="auto" w:fill="auto"/>
            <w:noWrap/>
            <w:tcMar>
              <w:left w:w="43" w:type="dxa"/>
              <w:right w:w="43" w:type="dxa"/>
            </w:tcMar>
            <w:vAlign w:val="center"/>
          </w:tcPr>
          <w:p w:rsidR="001B58B3" w:rsidRDefault="001B58B3" w:rsidP="001B58B3">
            <w:pPr>
              <w:jc w:val="right"/>
              <w:rPr>
                <w:color w:val="000000"/>
                <w:sz w:val="13"/>
                <w:szCs w:val="13"/>
              </w:rPr>
            </w:pPr>
            <w:r>
              <w:rPr>
                <w:color w:val="000000"/>
                <w:sz w:val="13"/>
                <w:szCs w:val="13"/>
              </w:rPr>
              <w:t>-</w:t>
            </w:r>
          </w:p>
        </w:tc>
        <w:tc>
          <w:tcPr>
            <w:tcW w:w="747" w:type="dxa"/>
            <w:tcBorders>
              <w:top w:val="nil"/>
              <w:left w:val="nil"/>
              <w:bottom w:val="nil"/>
              <w:right w:val="nil"/>
            </w:tcBorders>
            <w:shd w:val="clear" w:color="auto" w:fill="auto"/>
            <w:noWrap/>
            <w:tcMar>
              <w:left w:w="43" w:type="dxa"/>
              <w:right w:w="43" w:type="dxa"/>
            </w:tcMar>
            <w:vAlign w:val="center"/>
          </w:tcPr>
          <w:p w:rsidR="001B58B3" w:rsidRDefault="001B58B3" w:rsidP="001B58B3">
            <w:pPr>
              <w:jc w:val="right"/>
              <w:rPr>
                <w:color w:val="000000"/>
                <w:sz w:val="13"/>
                <w:szCs w:val="13"/>
              </w:rPr>
            </w:pPr>
            <w:r>
              <w:rPr>
                <w:color w:val="000000"/>
                <w:sz w:val="13"/>
                <w:szCs w:val="13"/>
              </w:rPr>
              <w:t>-</w:t>
            </w:r>
          </w:p>
        </w:tc>
        <w:tc>
          <w:tcPr>
            <w:tcW w:w="723" w:type="dxa"/>
            <w:tcBorders>
              <w:top w:val="nil"/>
              <w:left w:val="nil"/>
              <w:bottom w:val="nil"/>
              <w:right w:val="nil"/>
            </w:tcBorders>
            <w:tcMar>
              <w:left w:w="43" w:type="dxa"/>
              <w:right w:w="43" w:type="dxa"/>
            </w:tcMar>
            <w:vAlign w:val="center"/>
          </w:tcPr>
          <w:p w:rsidR="001B58B3" w:rsidRDefault="001B58B3" w:rsidP="001B58B3">
            <w:pPr>
              <w:jc w:val="right"/>
              <w:rPr>
                <w:color w:val="000000"/>
                <w:sz w:val="13"/>
                <w:szCs w:val="13"/>
              </w:rPr>
            </w:pPr>
            <w:r>
              <w:rPr>
                <w:color w:val="000000"/>
                <w:sz w:val="13"/>
                <w:szCs w:val="13"/>
              </w:rPr>
              <w:t>-</w:t>
            </w:r>
          </w:p>
        </w:tc>
        <w:tc>
          <w:tcPr>
            <w:tcW w:w="723"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color w:val="000000"/>
                <w:sz w:val="13"/>
                <w:szCs w:val="13"/>
              </w:rPr>
            </w:pPr>
            <w:r>
              <w:rPr>
                <w:color w:val="000000"/>
                <w:sz w:val="13"/>
                <w:szCs w:val="13"/>
              </w:rPr>
              <w:t>-</w:t>
            </w:r>
          </w:p>
        </w:tc>
        <w:tc>
          <w:tcPr>
            <w:tcW w:w="716"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color w:val="000000"/>
                <w:sz w:val="13"/>
                <w:szCs w:val="13"/>
              </w:rPr>
            </w:pPr>
            <w:r>
              <w:rPr>
                <w:color w:val="000000"/>
                <w:sz w:val="13"/>
                <w:szCs w:val="13"/>
              </w:rPr>
              <w:t>-</w:t>
            </w:r>
          </w:p>
        </w:tc>
        <w:tc>
          <w:tcPr>
            <w:tcW w:w="726"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sz w:val="13"/>
                <w:szCs w:val="13"/>
              </w:rPr>
            </w:pPr>
            <w:r>
              <w:rPr>
                <w:sz w:val="13"/>
                <w:szCs w:val="13"/>
              </w:rPr>
              <w:t>-</w:t>
            </w:r>
          </w:p>
        </w:tc>
        <w:tc>
          <w:tcPr>
            <w:tcW w:w="715"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sz w:val="13"/>
                <w:szCs w:val="13"/>
              </w:rPr>
            </w:pPr>
            <w:r>
              <w:rPr>
                <w:sz w:val="13"/>
                <w:szCs w:val="13"/>
              </w:rPr>
              <w:t>-</w:t>
            </w:r>
          </w:p>
        </w:tc>
        <w:tc>
          <w:tcPr>
            <w:tcW w:w="741"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color w:val="000000"/>
                <w:sz w:val="13"/>
                <w:szCs w:val="13"/>
              </w:rPr>
            </w:pPr>
            <w:r>
              <w:rPr>
                <w:color w:val="000000"/>
                <w:sz w:val="13"/>
                <w:szCs w:val="13"/>
              </w:rPr>
              <w:t>-</w:t>
            </w:r>
          </w:p>
        </w:tc>
      </w:tr>
      <w:tr w:rsidR="001B58B3" w:rsidRPr="00BF4323" w:rsidTr="001B58B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B58B3" w:rsidRPr="00BF4323" w:rsidRDefault="001B58B3" w:rsidP="001B58B3">
            <w:pPr>
              <w:rPr>
                <w:b/>
                <w:bCs/>
                <w:sz w:val="15"/>
                <w:szCs w:val="15"/>
              </w:rPr>
            </w:pPr>
            <w:r w:rsidRPr="00BF4323">
              <w:rPr>
                <w:b/>
                <w:bCs/>
                <w:sz w:val="15"/>
                <w:szCs w:val="15"/>
              </w:rPr>
              <w:t>D. Other Manufactures Group</w:t>
            </w:r>
          </w:p>
        </w:tc>
        <w:tc>
          <w:tcPr>
            <w:tcW w:w="757" w:type="dxa"/>
            <w:tcBorders>
              <w:top w:val="nil"/>
              <w:left w:val="nil"/>
              <w:bottom w:val="nil"/>
              <w:right w:val="nil"/>
            </w:tcBorders>
            <w:shd w:val="clear" w:color="auto" w:fill="auto"/>
            <w:noWrap/>
            <w:tcMar>
              <w:left w:w="43" w:type="dxa"/>
              <w:right w:w="43" w:type="dxa"/>
            </w:tcMar>
            <w:vAlign w:val="center"/>
          </w:tcPr>
          <w:p w:rsidR="001B58B3" w:rsidRDefault="001B58B3" w:rsidP="001B58B3">
            <w:pPr>
              <w:jc w:val="right"/>
              <w:rPr>
                <w:b/>
                <w:bCs/>
                <w:sz w:val="13"/>
                <w:szCs w:val="13"/>
              </w:rPr>
            </w:pPr>
            <w:r>
              <w:rPr>
                <w:b/>
                <w:bCs/>
                <w:sz w:val="13"/>
                <w:szCs w:val="13"/>
              </w:rPr>
              <w:t>3,234,573</w:t>
            </w:r>
          </w:p>
        </w:tc>
        <w:tc>
          <w:tcPr>
            <w:tcW w:w="722" w:type="dxa"/>
            <w:tcBorders>
              <w:top w:val="nil"/>
              <w:left w:val="nil"/>
              <w:bottom w:val="nil"/>
              <w:right w:val="nil"/>
            </w:tcBorders>
            <w:shd w:val="clear" w:color="auto" w:fill="auto"/>
            <w:noWrap/>
            <w:tcMar>
              <w:left w:w="43" w:type="dxa"/>
              <w:right w:w="43" w:type="dxa"/>
            </w:tcMar>
            <w:vAlign w:val="center"/>
          </w:tcPr>
          <w:p w:rsidR="001B58B3" w:rsidRDefault="001B58B3" w:rsidP="001B58B3">
            <w:pPr>
              <w:jc w:val="right"/>
              <w:rPr>
                <w:b/>
                <w:bCs/>
                <w:color w:val="000000"/>
                <w:sz w:val="13"/>
                <w:szCs w:val="13"/>
              </w:rPr>
            </w:pPr>
            <w:r>
              <w:rPr>
                <w:b/>
                <w:bCs/>
                <w:color w:val="000000"/>
                <w:sz w:val="13"/>
                <w:szCs w:val="13"/>
              </w:rPr>
              <w:t>3,085,812</w:t>
            </w:r>
          </w:p>
        </w:tc>
        <w:tc>
          <w:tcPr>
            <w:tcW w:w="747" w:type="dxa"/>
            <w:tcBorders>
              <w:top w:val="nil"/>
              <w:left w:val="nil"/>
              <w:bottom w:val="nil"/>
              <w:right w:val="nil"/>
            </w:tcBorders>
            <w:shd w:val="clear" w:color="auto" w:fill="auto"/>
            <w:noWrap/>
            <w:tcMar>
              <w:left w:w="43" w:type="dxa"/>
              <w:right w:w="43" w:type="dxa"/>
            </w:tcMar>
            <w:vAlign w:val="center"/>
          </w:tcPr>
          <w:p w:rsidR="001B58B3" w:rsidRDefault="001B58B3" w:rsidP="001B58B3">
            <w:pPr>
              <w:jc w:val="right"/>
              <w:rPr>
                <w:b/>
                <w:bCs/>
                <w:color w:val="000000"/>
                <w:sz w:val="13"/>
                <w:szCs w:val="13"/>
              </w:rPr>
            </w:pPr>
            <w:r>
              <w:rPr>
                <w:b/>
                <w:bCs/>
                <w:color w:val="000000"/>
                <w:sz w:val="13"/>
                <w:szCs w:val="13"/>
              </w:rPr>
              <w:t>240,931</w:t>
            </w:r>
          </w:p>
        </w:tc>
        <w:tc>
          <w:tcPr>
            <w:tcW w:w="723" w:type="dxa"/>
            <w:tcBorders>
              <w:top w:val="nil"/>
              <w:left w:val="nil"/>
              <w:bottom w:val="nil"/>
              <w:right w:val="nil"/>
            </w:tcBorders>
            <w:tcMar>
              <w:left w:w="43" w:type="dxa"/>
              <w:right w:w="43" w:type="dxa"/>
            </w:tcMar>
            <w:vAlign w:val="center"/>
          </w:tcPr>
          <w:p w:rsidR="001B58B3" w:rsidRDefault="001B58B3" w:rsidP="001B58B3">
            <w:pPr>
              <w:jc w:val="right"/>
              <w:rPr>
                <w:b/>
                <w:bCs/>
                <w:color w:val="000000"/>
                <w:sz w:val="13"/>
                <w:szCs w:val="13"/>
              </w:rPr>
            </w:pPr>
            <w:r>
              <w:rPr>
                <w:b/>
                <w:bCs/>
                <w:color w:val="000000"/>
                <w:sz w:val="13"/>
                <w:szCs w:val="13"/>
              </w:rPr>
              <w:t>272,905</w:t>
            </w:r>
          </w:p>
        </w:tc>
        <w:tc>
          <w:tcPr>
            <w:tcW w:w="723"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b/>
                <w:bCs/>
                <w:color w:val="000000"/>
                <w:sz w:val="13"/>
                <w:szCs w:val="13"/>
              </w:rPr>
            </w:pPr>
            <w:r>
              <w:rPr>
                <w:b/>
                <w:bCs/>
                <w:color w:val="000000"/>
                <w:sz w:val="13"/>
                <w:szCs w:val="13"/>
              </w:rPr>
              <w:t>281,508</w:t>
            </w:r>
          </w:p>
        </w:tc>
        <w:tc>
          <w:tcPr>
            <w:tcW w:w="716"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b/>
                <w:bCs/>
                <w:color w:val="000000"/>
                <w:sz w:val="13"/>
                <w:szCs w:val="13"/>
              </w:rPr>
            </w:pPr>
            <w:r>
              <w:rPr>
                <w:b/>
                <w:bCs/>
                <w:color w:val="000000"/>
                <w:sz w:val="13"/>
                <w:szCs w:val="13"/>
              </w:rPr>
              <w:t>230,104</w:t>
            </w:r>
          </w:p>
        </w:tc>
        <w:tc>
          <w:tcPr>
            <w:tcW w:w="726"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b/>
                <w:bCs/>
                <w:sz w:val="13"/>
                <w:szCs w:val="13"/>
              </w:rPr>
            </w:pPr>
            <w:r>
              <w:rPr>
                <w:b/>
                <w:bCs/>
                <w:sz w:val="13"/>
                <w:szCs w:val="13"/>
              </w:rPr>
              <w:t>301,518</w:t>
            </w:r>
          </w:p>
        </w:tc>
        <w:tc>
          <w:tcPr>
            <w:tcW w:w="715"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b/>
                <w:bCs/>
                <w:sz w:val="13"/>
                <w:szCs w:val="13"/>
              </w:rPr>
            </w:pPr>
            <w:r>
              <w:rPr>
                <w:b/>
                <w:bCs/>
                <w:sz w:val="13"/>
                <w:szCs w:val="13"/>
              </w:rPr>
              <w:t>272,335</w:t>
            </w:r>
          </w:p>
        </w:tc>
        <w:tc>
          <w:tcPr>
            <w:tcW w:w="741"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b/>
                <w:bCs/>
                <w:color w:val="000000"/>
                <w:sz w:val="13"/>
                <w:szCs w:val="13"/>
              </w:rPr>
            </w:pPr>
            <w:r>
              <w:rPr>
                <w:b/>
                <w:bCs/>
                <w:color w:val="000000"/>
                <w:sz w:val="13"/>
                <w:szCs w:val="13"/>
              </w:rPr>
              <w:t>315,390</w:t>
            </w:r>
          </w:p>
        </w:tc>
      </w:tr>
      <w:tr w:rsidR="001B58B3" w:rsidRPr="00BF4323" w:rsidTr="001B58B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B58B3" w:rsidRPr="00BF4323" w:rsidRDefault="001B58B3" w:rsidP="001B58B3">
            <w:pPr>
              <w:ind w:firstLine="90"/>
              <w:rPr>
                <w:sz w:val="15"/>
                <w:szCs w:val="15"/>
              </w:rPr>
            </w:pPr>
            <w:r w:rsidRPr="00BF4323">
              <w:rPr>
                <w:sz w:val="15"/>
                <w:szCs w:val="15"/>
              </w:rPr>
              <w:t>30 Carpets Rugs &amp;  Mats</w:t>
            </w:r>
          </w:p>
        </w:tc>
        <w:tc>
          <w:tcPr>
            <w:tcW w:w="757" w:type="dxa"/>
            <w:tcBorders>
              <w:top w:val="nil"/>
              <w:left w:val="nil"/>
              <w:bottom w:val="nil"/>
              <w:right w:val="nil"/>
            </w:tcBorders>
            <w:shd w:val="clear" w:color="auto" w:fill="auto"/>
            <w:noWrap/>
            <w:tcMar>
              <w:left w:w="43" w:type="dxa"/>
              <w:right w:w="43" w:type="dxa"/>
            </w:tcMar>
            <w:vAlign w:val="center"/>
          </w:tcPr>
          <w:p w:rsidR="001B58B3" w:rsidRDefault="001B58B3" w:rsidP="001B58B3">
            <w:pPr>
              <w:jc w:val="right"/>
              <w:rPr>
                <w:sz w:val="13"/>
                <w:szCs w:val="13"/>
              </w:rPr>
            </w:pPr>
            <w:r>
              <w:rPr>
                <w:sz w:val="13"/>
                <w:szCs w:val="13"/>
              </w:rPr>
              <w:t>97,687</w:t>
            </w:r>
          </w:p>
        </w:tc>
        <w:tc>
          <w:tcPr>
            <w:tcW w:w="722" w:type="dxa"/>
            <w:tcBorders>
              <w:top w:val="nil"/>
              <w:left w:val="nil"/>
              <w:bottom w:val="nil"/>
              <w:right w:val="nil"/>
            </w:tcBorders>
            <w:shd w:val="clear" w:color="auto" w:fill="auto"/>
            <w:noWrap/>
            <w:tcMar>
              <w:left w:w="43" w:type="dxa"/>
              <w:right w:w="43" w:type="dxa"/>
            </w:tcMar>
            <w:vAlign w:val="center"/>
          </w:tcPr>
          <w:p w:rsidR="001B58B3" w:rsidRDefault="001B58B3" w:rsidP="001B58B3">
            <w:pPr>
              <w:jc w:val="right"/>
              <w:rPr>
                <w:color w:val="000000"/>
                <w:sz w:val="13"/>
                <w:szCs w:val="13"/>
              </w:rPr>
            </w:pPr>
            <w:r>
              <w:rPr>
                <w:color w:val="000000"/>
                <w:sz w:val="13"/>
                <w:szCs w:val="13"/>
              </w:rPr>
              <w:t>78,508</w:t>
            </w:r>
          </w:p>
        </w:tc>
        <w:tc>
          <w:tcPr>
            <w:tcW w:w="747" w:type="dxa"/>
            <w:tcBorders>
              <w:top w:val="nil"/>
              <w:left w:val="nil"/>
              <w:bottom w:val="nil"/>
              <w:right w:val="nil"/>
            </w:tcBorders>
            <w:shd w:val="clear" w:color="auto" w:fill="auto"/>
            <w:noWrap/>
            <w:tcMar>
              <w:left w:w="43" w:type="dxa"/>
              <w:right w:w="43" w:type="dxa"/>
            </w:tcMar>
            <w:vAlign w:val="center"/>
          </w:tcPr>
          <w:p w:rsidR="001B58B3" w:rsidRDefault="001B58B3" w:rsidP="001B58B3">
            <w:pPr>
              <w:jc w:val="right"/>
              <w:rPr>
                <w:color w:val="000000"/>
                <w:sz w:val="13"/>
                <w:szCs w:val="13"/>
              </w:rPr>
            </w:pPr>
            <w:r>
              <w:rPr>
                <w:color w:val="000000"/>
                <w:sz w:val="13"/>
                <w:szCs w:val="13"/>
              </w:rPr>
              <w:t>6,926</w:t>
            </w:r>
          </w:p>
        </w:tc>
        <w:tc>
          <w:tcPr>
            <w:tcW w:w="723" w:type="dxa"/>
            <w:tcBorders>
              <w:top w:val="nil"/>
              <w:left w:val="nil"/>
              <w:bottom w:val="nil"/>
              <w:right w:val="nil"/>
            </w:tcBorders>
            <w:tcMar>
              <w:left w:w="43" w:type="dxa"/>
              <w:right w:w="43" w:type="dxa"/>
            </w:tcMar>
            <w:vAlign w:val="center"/>
          </w:tcPr>
          <w:p w:rsidR="001B58B3" w:rsidRDefault="001B58B3" w:rsidP="001B58B3">
            <w:pPr>
              <w:jc w:val="right"/>
              <w:rPr>
                <w:color w:val="000000"/>
                <w:sz w:val="13"/>
                <w:szCs w:val="13"/>
              </w:rPr>
            </w:pPr>
            <w:r>
              <w:rPr>
                <w:color w:val="000000"/>
                <w:sz w:val="13"/>
                <w:szCs w:val="13"/>
              </w:rPr>
              <w:t>6,842</w:t>
            </w:r>
          </w:p>
        </w:tc>
        <w:tc>
          <w:tcPr>
            <w:tcW w:w="723"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color w:val="000000"/>
                <w:sz w:val="13"/>
                <w:szCs w:val="13"/>
              </w:rPr>
            </w:pPr>
            <w:r>
              <w:rPr>
                <w:color w:val="000000"/>
                <w:sz w:val="13"/>
                <w:szCs w:val="13"/>
              </w:rPr>
              <w:t>5,890</w:t>
            </w:r>
          </w:p>
        </w:tc>
        <w:tc>
          <w:tcPr>
            <w:tcW w:w="716"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color w:val="000000"/>
                <w:sz w:val="13"/>
                <w:szCs w:val="13"/>
              </w:rPr>
            </w:pPr>
            <w:r>
              <w:rPr>
                <w:color w:val="000000"/>
                <w:sz w:val="13"/>
                <w:szCs w:val="13"/>
              </w:rPr>
              <w:t>4,641</w:t>
            </w:r>
          </w:p>
        </w:tc>
        <w:tc>
          <w:tcPr>
            <w:tcW w:w="726"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sz w:val="13"/>
                <w:szCs w:val="13"/>
              </w:rPr>
            </w:pPr>
            <w:r>
              <w:rPr>
                <w:sz w:val="13"/>
                <w:szCs w:val="13"/>
              </w:rPr>
              <w:t>6,777</w:t>
            </w:r>
          </w:p>
        </w:tc>
        <w:tc>
          <w:tcPr>
            <w:tcW w:w="715"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sz w:val="13"/>
                <w:szCs w:val="13"/>
              </w:rPr>
            </w:pPr>
            <w:r>
              <w:rPr>
                <w:sz w:val="13"/>
                <w:szCs w:val="13"/>
              </w:rPr>
              <w:t>5,539</w:t>
            </w:r>
          </w:p>
        </w:tc>
        <w:tc>
          <w:tcPr>
            <w:tcW w:w="741"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color w:val="000000"/>
                <w:sz w:val="13"/>
                <w:szCs w:val="13"/>
              </w:rPr>
            </w:pPr>
            <w:r>
              <w:rPr>
                <w:color w:val="000000"/>
                <w:sz w:val="13"/>
                <w:szCs w:val="13"/>
              </w:rPr>
              <w:t>6,505</w:t>
            </w:r>
          </w:p>
        </w:tc>
      </w:tr>
      <w:tr w:rsidR="001B58B3" w:rsidRPr="00BF4323" w:rsidTr="001B58B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B58B3" w:rsidRPr="00BF4323" w:rsidRDefault="001B58B3" w:rsidP="001B58B3">
            <w:pPr>
              <w:ind w:firstLine="90"/>
              <w:rPr>
                <w:sz w:val="15"/>
                <w:szCs w:val="15"/>
              </w:rPr>
            </w:pPr>
            <w:r w:rsidRPr="00BF4323">
              <w:rPr>
                <w:sz w:val="15"/>
                <w:szCs w:val="15"/>
              </w:rPr>
              <w:t>31 Sports  Goods</w:t>
            </w:r>
          </w:p>
        </w:tc>
        <w:tc>
          <w:tcPr>
            <w:tcW w:w="757" w:type="dxa"/>
            <w:tcBorders>
              <w:top w:val="nil"/>
              <w:left w:val="nil"/>
              <w:bottom w:val="nil"/>
              <w:right w:val="nil"/>
            </w:tcBorders>
            <w:shd w:val="clear" w:color="auto" w:fill="auto"/>
            <w:noWrap/>
            <w:tcMar>
              <w:left w:w="43" w:type="dxa"/>
              <w:right w:w="43" w:type="dxa"/>
            </w:tcMar>
            <w:vAlign w:val="center"/>
          </w:tcPr>
          <w:p w:rsidR="001B58B3" w:rsidRDefault="001B58B3" w:rsidP="001B58B3">
            <w:pPr>
              <w:jc w:val="right"/>
              <w:rPr>
                <w:sz w:val="13"/>
                <w:szCs w:val="13"/>
              </w:rPr>
            </w:pPr>
            <w:r>
              <w:rPr>
                <w:sz w:val="13"/>
                <w:szCs w:val="13"/>
              </w:rPr>
              <w:t>324,736</w:t>
            </w:r>
          </w:p>
        </w:tc>
        <w:tc>
          <w:tcPr>
            <w:tcW w:w="722" w:type="dxa"/>
            <w:tcBorders>
              <w:top w:val="nil"/>
              <w:left w:val="nil"/>
              <w:bottom w:val="nil"/>
              <w:right w:val="nil"/>
            </w:tcBorders>
            <w:shd w:val="clear" w:color="auto" w:fill="auto"/>
            <w:noWrap/>
            <w:tcMar>
              <w:left w:w="43" w:type="dxa"/>
              <w:right w:w="43" w:type="dxa"/>
            </w:tcMar>
            <w:vAlign w:val="center"/>
          </w:tcPr>
          <w:p w:rsidR="001B58B3" w:rsidRDefault="001B58B3" w:rsidP="001B58B3">
            <w:pPr>
              <w:jc w:val="right"/>
              <w:rPr>
                <w:color w:val="000000"/>
                <w:sz w:val="13"/>
                <w:szCs w:val="13"/>
              </w:rPr>
            </w:pPr>
            <w:r>
              <w:rPr>
                <w:color w:val="000000"/>
                <w:sz w:val="13"/>
                <w:szCs w:val="13"/>
              </w:rPr>
              <w:t>302,942</w:t>
            </w:r>
          </w:p>
        </w:tc>
        <w:tc>
          <w:tcPr>
            <w:tcW w:w="747" w:type="dxa"/>
            <w:tcBorders>
              <w:top w:val="nil"/>
              <w:left w:val="nil"/>
              <w:bottom w:val="nil"/>
              <w:right w:val="nil"/>
            </w:tcBorders>
            <w:shd w:val="clear" w:color="auto" w:fill="auto"/>
            <w:noWrap/>
            <w:tcMar>
              <w:left w:w="43" w:type="dxa"/>
              <w:right w:w="43" w:type="dxa"/>
            </w:tcMar>
            <w:vAlign w:val="center"/>
          </w:tcPr>
          <w:p w:rsidR="001B58B3" w:rsidRDefault="001B58B3" w:rsidP="001B58B3">
            <w:pPr>
              <w:jc w:val="right"/>
              <w:rPr>
                <w:color w:val="000000"/>
                <w:sz w:val="13"/>
                <w:szCs w:val="13"/>
              </w:rPr>
            </w:pPr>
            <w:r>
              <w:rPr>
                <w:color w:val="000000"/>
                <w:sz w:val="13"/>
                <w:szCs w:val="13"/>
              </w:rPr>
              <w:t>24,482</w:t>
            </w:r>
          </w:p>
        </w:tc>
        <w:tc>
          <w:tcPr>
            <w:tcW w:w="723" w:type="dxa"/>
            <w:tcBorders>
              <w:top w:val="nil"/>
              <w:left w:val="nil"/>
              <w:bottom w:val="nil"/>
              <w:right w:val="nil"/>
            </w:tcBorders>
            <w:tcMar>
              <w:left w:w="43" w:type="dxa"/>
              <w:right w:w="43" w:type="dxa"/>
            </w:tcMar>
            <w:vAlign w:val="center"/>
          </w:tcPr>
          <w:p w:rsidR="001B58B3" w:rsidRDefault="001B58B3" w:rsidP="001B58B3">
            <w:pPr>
              <w:jc w:val="right"/>
              <w:rPr>
                <w:color w:val="000000"/>
                <w:sz w:val="13"/>
                <w:szCs w:val="13"/>
              </w:rPr>
            </w:pPr>
            <w:r>
              <w:rPr>
                <w:color w:val="000000"/>
                <w:sz w:val="13"/>
                <w:szCs w:val="13"/>
              </w:rPr>
              <w:t>28,524</w:t>
            </w:r>
          </w:p>
        </w:tc>
        <w:tc>
          <w:tcPr>
            <w:tcW w:w="723"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color w:val="000000"/>
                <w:sz w:val="13"/>
                <w:szCs w:val="13"/>
              </w:rPr>
            </w:pPr>
            <w:r>
              <w:rPr>
                <w:color w:val="000000"/>
                <w:sz w:val="13"/>
                <w:szCs w:val="13"/>
              </w:rPr>
              <w:t>27,881</w:t>
            </w:r>
          </w:p>
        </w:tc>
        <w:tc>
          <w:tcPr>
            <w:tcW w:w="716"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color w:val="000000"/>
                <w:sz w:val="13"/>
                <w:szCs w:val="13"/>
              </w:rPr>
            </w:pPr>
            <w:r>
              <w:rPr>
                <w:color w:val="000000"/>
                <w:sz w:val="13"/>
                <w:szCs w:val="13"/>
              </w:rPr>
              <w:t>23,553</w:t>
            </w:r>
          </w:p>
        </w:tc>
        <w:tc>
          <w:tcPr>
            <w:tcW w:w="726"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sz w:val="13"/>
                <w:szCs w:val="13"/>
              </w:rPr>
            </w:pPr>
            <w:r>
              <w:rPr>
                <w:sz w:val="13"/>
                <w:szCs w:val="13"/>
              </w:rPr>
              <w:t>28,176</w:t>
            </w:r>
          </w:p>
        </w:tc>
        <w:tc>
          <w:tcPr>
            <w:tcW w:w="715"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sz w:val="13"/>
                <w:szCs w:val="13"/>
              </w:rPr>
            </w:pPr>
            <w:r>
              <w:rPr>
                <w:sz w:val="13"/>
                <w:szCs w:val="13"/>
              </w:rPr>
              <w:t>23,353</w:t>
            </w:r>
          </w:p>
        </w:tc>
        <w:tc>
          <w:tcPr>
            <w:tcW w:w="741"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color w:val="000000"/>
                <w:sz w:val="13"/>
                <w:szCs w:val="13"/>
              </w:rPr>
            </w:pPr>
            <w:r>
              <w:rPr>
                <w:color w:val="000000"/>
                <w:sz w:val="13"/>
                <w:szCs w:val="13"/>
              </w:rPr>
              <w:t>28,639</w:t>
            </w:r>
          </w:p>
        </w:tc>
      </w:tr>
      <w:tr w:rsidR="001B58B3" w:rsidRPr="00BF4323" w:rsidTr="001B58B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B58B3" w:rsidRPr="00BF4323" w:rsidRDefault="001B58B3" w:rsidP="001B58B3">
            <w:pPr>
              <w:ind w:firstLine="90"/>
              <w:rPr>
                <w:sz w:val="15"/>
                <w:szCs w:val="15"/>
              </w:rPr>
            </w:pPr>
            <w:r w:rsidRPr="00BF4323">
              <w:rPr>
                <w:sz w:val="15"/>
                <w:szCs w:val="15"/>
              </w:rPr>
              <w:t>32 Leather Tanned</w:t>
            </w:r>
          </w:p>
        </w:tc>
        <w:tc>
          <w:tcPr>
            <w:tcW w:w="757" w:type="dxa"/>
            <w:tcBorders>
              <w:top w:val="nil"/>
              <w:left w:val="nil"/>
              <w:bottom w:val="nil"/>
              <w:right w:val="nil"/>
            </w:tcBorders>
            <w:shd w:val="clear" w:color="auto" w:fill="auto"/>
            <w:noWrap/>
            <w:tcMar>
              <w:left w:w="43" w:type="dxa"/>
              <w:right w:w="43" w:type="dxa"/>
            </w:tcMar>
            <w:vAlign w:val="center"/>
          </w:tcPr>
          <w:p w:rsidR="001B58B3" w:rsidRDefault="001B58B3" w:rsidP="001B58B3">
            <w:pPr>
              <w:jc w:val="right"/>
              <w:rPr>
                <w:sz w:val="13"/>
                <w:szCs w:val="13"/>
              </w:rPr>
            </w:pPr>
            <w:r>
              <w:rPr>
                <w:sz w:val="13"/>
                <w:szCs w:val="13"/>
              </w:rPr>
              <w:t>362,753</w:t>
            </w:r>
          </w:p>
        </w:tc>
        <w:tc>
          <w:tcPr>
            <w:tcW w:w="722" w:type="dxa"/>
            <w:tcBorders>
              <w:top w:val="nil"/>
              <w:left w:val="nil"/>
              <w:bottom w:val="nil"/>
              <w:right w:val="nil"/>
            </w:tcBorders>
            <w:shd w:val="clear" w:color="auto" w:fill="auto"/>
            <w:noWrap/>
            <w:tcMar>
              <w:left w:w="43" w:type="dxa"/>
              <w:right w:w="43" w:type="dxa"/>
            </w:tcMar>
            <w:vAlign w:val="center"/>
          </w:tcPr>
          <w:p w:rsidR="001B58B3" w:rsidRDefault="001B58B3" w:rsidP="001B58B3">
            <w:pPr>
              <w:jc w:val="right"/>
              <w:rPr>
                <w:color w:val="000000"/>
                <w:sz w:val="13"/>
                <w:szCs w:val="13"/>
              </w:rPr>
            </w:pPr>
            <w:r>
              <w:rPr>
                <w:color w:val="000000"/>
                <w:sz w:val="13"/>
                <w:szCs w:val="13"/>
              </w:rPr>
              <w:t>345,638</w:t>
            </w:r>
          </w:p>
        </w:tc>
        <w:tc>
          <w:tcPr>
            <w:tcW w:w="747" w:type="dxa"/>
            <w:tcBorders>
              <w:top w:val="nil"/>
              <w:left w:val="nil"/>
              <w:bottom w:val="nil"/>
              <w:right w:val="nil"/>
            </w:tcBorders>
            <w:shd w:val="clear" w:color="auto" w:fill="auto"/>
            <w:noWrap/>
            <w:tcMar>
              <w:left w:w="43" w:type="dxa"/>
              <w:right w:w="43" w:type="dxa"/>
            </w:tcMar>
            <w:vAlign w:val="center"/>
          </w:tcPr>
          <w:p w:rsidR="001B58B3" w:rsidRDefault="001B58B3" w:rsidP="001B58B3">
            <w:pPr>
              <w:jc w:val="right"/>
              <w:rPr>
                <w:color w:val="000000"/>
                <w:sz w:val="13"/>
                <w:szCs w:val="13"/>
              </w:rPr>
            </w:pPr>
            <w:r>
              <w:rPr>
                <w:color w:val="000000"/>
                <w:sz w:val="13"/>
                <w:szCs w:val="13"/>
              </w:rPr>
              <w:t>25,780</w:t>
            </w:r>
          </w:p>
        </w:tc>
        <w:tc>
          <w:tcPr>
            <w:tcW w:w="723" w:type="dxa"/>
            <w:tcBorders>
              <w:top w:val="nil"/>
              <w:left w:val="nil"/>
              <w:bottom w:val="nil"/>
              <w:right w:val="nil"/>
            </w:tcBorders>
            <w:tcMar>
              <w:left w:w="43" w:type="dxa"/>
              <w:right w:w="43" w:type="dxa"/>
            </w:tcMar>
            <w:vAlign w:val="center"/>
          </w:tcPr>
          <w:p w:rsidR="001B58B3" w:rsidRDefault="001B58B3" w:rsidP="001B58B3">
            <w:pPr>
              <w:jc w:val="right"/>
              <w:rPr>
                <w:color w:val="000000"/>
                <w:sz w:val="13"/>
                <w:szCs w:val="13"/>
              </w:rPr>
            </w:pPr>
            <w:r>
              <w:rPr>
                <w:color w:val="000000"/>
                <w:sz w:val="13"/>
                <w:szCs w:val="13"/>
              </w:rPr>
              <w:t>31,040</w:t>
            </w:r>
          </w:p>
        </w:tc>
        <w:tc>
          <w:tcPr>
            <w:tcW w:w="723"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color w:val="000000"/>
                <w:sz w:val="13"/>
                <w:szCs w:val="13"/>
              </w:rPr>
            </w:pPr>
            <w:r>
              <w:rPr>
                <w:color w:val="000000"/>
                <w:sz w:val="13"/>
                <w:szCs w:val="13"/>
              </w:rPr>
              <w:t>30,324</w:t>
            </w:r>
          </w:p>
        </w:tc>
        <w:tc>
          <w:tcPr>
            <w:tcW w:w="716"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color w:val="000000"/>
                <w:sz w:val="13"/>
                <w:szCs w:val="13"/>
              </w:rPr>
            </w:pPr>
            <w:r>
              <w:rPr>
                <w:color w:val="000000"/>
                <w:sz w:val="13"/>
                <w:szCs w:val="13"/>
              </w:rPr>
              <w:t>32,251</w:t>
            </w:r>
          </w:p>
        </w:tc>
        <w:tc>
          <w:tcPr>
            <w:tcW w:w="726"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sz w:val="13"/>
                <w:szCs w:val="13"/>
              </w:rPr>
            </w:pPr>
            <w:r>
              <w:rPr>
                <w:sz w:val="13"/>
                <w:szCs w:val="13"/>
              </w:rPr>
              <w:t>30,610</w:t>
            </w:r>
          </w:p>
        </w:tc>
        <w:tc>
          <w:tcPr>
            <w:tcW w:w="715"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sz w:val="13"/>
                <w:szCs w:val="13"/>
              </w:rPr>
            </w:pPr>
            <w:r>
              <w:rPr>
                <w:sz w:val="13"/>
                <w:szCs w:val="13"/>
              </w:rPr>
              <w:t>23,467</w:t>
            </w:r>
          </w:p>
        </w:tc>
        <w:tc>
          <w:tcPr>
            <w:tcW w:w="741"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color w:val="000000"/>
                <w:sz w:val="13"/>
                <w:szCs w:val="13"/>
              </w:rPr>
            </w:pPr>
            <w:r>
              <w:rPr>
                <w:color w:val="000000"/>
                <w:sz w:val="13"/>
                <w:szCs w:val="13"/>
              </w:rPr>
              <w:t>28,564</w:t>
            </w:r>
          </w:p>
        </w:tc>
      </w:tr>
      <w:tr w:rsidR="001B58B3" w:rsidRPr="00BF4323" w:rsidTr="001B58B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B58B3" w:rsidRPr="00BF4323" w:rsidRDefault="001B58B3" w:rsidP="001B58B3">
            <w:pPr>
              <w:ind w:firstLine="90"/>
              <w:rPr>
                <w:sz w:val="15"/>
                <w:szCs w:val="15"/>
              </w:rPr>
            </w:pPr>
            <w:r w:rsidRPr="00BF4323">
              <w:rPr>
                <w:sz w:val="15"/>
                <w:szCs w:val="15"/>
              </w:rPr>
              <w:t>33 Leather  Manufactures</w:t>
            </w:r>
          </w:p>
        </w:tc>
        <w:tc>
          <w:tcPr>
            <w:tcW w:w="757" w:type="dxa"/>
            <w:tcBorders>
              <w:top w:val="nil"/>
              <w:left w:val="nil"/>
              <w:bottom w:val="nil"/>
              <w:right w:val="nil"/>
            </w:tcBorders>
            <w:shd w:val="clear" w:color="auto" w:fill="auto"/>
            <w:noWrap/>
            <w:tcMar>
              <w:left w:w="43" w:type="dxa"/>
              <w:right w:w="43" w:type="dxa"/>
            </w:tcMar>
            <w:vAlign w:val="center"/>
          </w:tcPr>
          <w:p w:rsidR="001B58B3" w:rsidRDefault="001B58B3" w:rsidP="001B58B3">
            <w:pPr>
              <w:jc w:val="right"/>
              <w:rPr>
                <w:sz w:val="13"/>
                <w:szCs w:val="13"/>
              </w:rPr>
            </w:pPr>
            <w:r>
              <w:rPr>
                <w:sz w:val="13"/>
                <w:szCs w:val="13"/>
              </w:rPr>
              <w:t>526,180</w:t>
            </w:r>
          </w:p>
        </w:tc>
        <w:tc>
          <w:tcPr>
            <w:tcW w:w="722" w:type="dxa"/>
            <w:tcBorders>
              <w:top w:val="nil"/>
              <w:left w:val="nil"/>
              <w:bottom w:val="nil"/>
              <w:right w:val="nil"/>
            </w:tcBorders>
            <w:shd w:val="clear" w:color="auto" w:fill="auto"/>
            <w:noWrap/>
            <w:tcMar>
              <w:left w:w="43" w:type="dxa"/>
              <w:right w:w="43" w:type="dxa"/>
            </w:tcMar>
            <w:vAlign w:val="center"/>
          </w:tcPr>
          <w:p w:rsidR="001B58B3" w:rsidRDefault="001B58B3" w:rsidP="001B58B3">
            <w:pPr>
              <w:jc w:val="right"/>
              <w:rPr>
                <w:color w:val="000000"/>
                <w:sz w:val="13"/>
                <w:szCs w:val="13"/>
              </w:rPr>
            </w:pPr>
            <w:r>
              <w:rPr>
                <w:color w:val="000000"/>
                <w:sz w:val="13"/>
                <w:szCs w:val="13"/>
              </w:rPr>
              <w:t>489,910</w:t>
            </w:r>
          </w:p>
        </w:tc>
        <w:tc>
          <w:tcPr>
            <w:tcW w:w="747" w:type="dxa"/>
            <w:tcBorders>
              <w:top w:val="nil"/>
              <w:left w:val="nil"/>
              <w:bottom w:val="nil"/>
              <w:right w:val="nil"/>
            </w:tcBorders>
            <w:shd w:val="clear" w:color="auto" w:fill="auto"/>
            <w:noWrap/>
            <w:tcMar>
              <w:left w:w="43" w:type="dxa"/>
              <w:right w:w="43" w:type="dxa"/>
            </w:tcMar>
            <w:vAlign w:val="center"/>
          </w:tcPr>
          <w:p w:rsidR="001B58B3" w:rsidRDefault="001B58B3" w:rsidP="001B58B3">
            <w:pPr>
              <w:jc w:val="right"/>
              <w:rPr>
                <w:color w:val="000000"/>
                <w:sz w:val="13"/>
                <w:szCs w:val="13"/>
              </w:rPr>
            </w:pPr>
            <w:r>
              <w:rPr>
                <w:color w:val="000000"/>
                <w:sz w:val="13"/>
                <w:szCs w:val="13"/>
              </w:rPr>
              <w:t>40,971</w:t>
            </w:r>
          </w:p>
        </w:tc>
        <w:tc>
          <w:tcPr>
            <w:tcW w:w="723" w:type="dxa"/>
            <w:tcBorders>
              <w:top w:val="nil"/>
              <w:left w:val="nil"/>
              <w:bottom w:val="nil"/>
              <w:right w:val="nil"/>
            </w:tcBorders>
            <w:tcMar>
              <w:left w:w="43" w:type="dxa"/>
              <w:right w:w="43" w:type="dxa"/>
            </w:tcMar>
            <w:vAlign w:val="center"/>
          </w:tcPr>
          <w:p w:rsidR="001B58B3" w:rsidRDefault="001B58B3" w:rsidP="001B58B3">
            <w:pPr>
              <w:jc w:val="right"/>
              <w:rPr>
                <w:color w:val="000000"/>
                <w:sz w:val="13"/>
                <w:szCs w:val="13"/>
              </w:rPr>
            </w:pPr>
            <w:r>
              <w:rPr>
                <w:color w:val="000000"/>
                <w:sz w:val="13"/>
                <w:szCs w:val="13"/>
              </w:rPr>
              <w:t>43,313</w:t>
            </w:r>
          </w:p>
        </w:tc>
        <w:tc>
          <w:tcPr>
            <w:tcW w:w="723"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color w:val="000000"/>
                <w:sz w:val="13"/>
                <w:szCs w:val="13"/>
              </w:rPr>
            </w:pPr>
            <w:r>
              <w:rPr>
                <w:color w:val="000000"/>
                <w:sz w:val="13"/>
                <w:szCs w:val="13"/>
              </w:rPr>
              <w:t>32,326</w:t>
            </w:r>
          </w:p>
        </w:tc>
        <w:tc>
          <w:tcPr>
            <w:tcW w:w="716"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color w:val="000000"/>
                <w:sz w:val="13"/>
                <w:szCs w:val="13"/>
              </w:rPr>
            </w:pPr>
            <w:r>
              <w:rPr>
                <w:color w:val="000000"/>
                <w:sz w:val="13"/>
                <w:szCs w:val="13"/>
              </w:rPr>
              <w:t>36,118</w:t>
            </w:r>
          </w:p>
        </w:tc>
        <w:tc>
          <w:tcPr>
            <w:tcW w:w="726"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sz w:val="13"/>
                <w:szCs w:val="13"/>
              </w:rPr>
            </w:pPr>
            <w:r>
              <w:rPr>
                <w:sz w:val="13"/>
                <w:szCs w:val="13"/>
              </w:rPr>
              <w:t>47,695</w:t>
            </w:r>
          </w:p>
        </w:tc>
        <w:tc>
          <w:tcPr>
            <w:tcW w:w="715"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sz w:val="13"/>
                <w:szCs w:val="13"/>
              </w:rPr>
            </w:pPr>
            <w:r>
              <w:rPr>
                <w:sz w:val="13"/>
                <w:szCs w:val="13"/>
              </w:rPr>
              <w:t>42,077</w:t>
            </w:r>
          </w:p>
        </w:tc>
        <w:tc>
          <w:tcPr>
            <w:tcW w:w="741"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color w:val="000000"/>
                <w:sz w:val="13"/>
                <w:szCs w:val="13"/>
              </w:rPr>
            </w:pPr>
            <w:r>
              <w:rPr>
                <w:color w:val="000000"/>
                <w:sz w:val="13"/>
                <w:szCs w:val="13"/>
              </w:rPr>
              <w:t>47,091</w:t>
            </w:r>
          </w:p>
        </w:tc>
      </w:tr>
      <w:tr w:rsidR="001B58B3" w:rsidRPr="00BF4323" w:rsidTr="001B58B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B58B3" w:rsidRPr="00BF4323" w:rsidRDefault="001B58B3" w:rsidP="001B58B3">
            <w:pPr>
              <w:ind w:firstLine="90"/>
              <w:rPr>
                <w:sz w:val="15"/>
                <w:szCs w:val="15"/>
              </w:rPr>
            </w:pPr>
            <w:r w:rsidRPr="00BF4323">
              <w:rPr>
                <w:sz w:val="15"/>
                <w:szCs w:val="15"/>
              </w:rPr>
              <w:t>34 Footwear</w:t>
            </w:r>
          </w:p>
        </w:tc>
        <w:tc>
          <w:tcPr>
            <w:tcW w:w="757" w:type="dxa"/>
            <w:tcBorders>
              <w:top w:val="nil"/>
              <w:left w:val="nil"/>
              <w:bottom w:val="nil"/>
              <w:right w:val="nil"/>
            </w:tcBorders>
            <w:shd w:val="clear" w:color="auto" w:fill="auto"/>
            <w:noWrap/>
            <w:tcMar>
              <w:left w:w="43" w:type="dxa"/>
              <w:right w:w="43" w:type="dxa"/>
            </w:tcMar>
            <w:vAlign w:val="center"/>
          </w:tcPr>
          <w:p w:rsidR="001B58B3" w:rsidRDefault="001B58B3" w:rsidP="001B58B3">
            <w:pPr>
              <w:jc w:val="right"/>
              <w:rPr>
                <w:sz w:val="13"/>
                <w:szCs w:val="13"/>
              </w:rPr>
            </w:pPr>
            <w:r>
              <w:rPr>
                <w:sz w:val="13"/>
                <w:szCs w:val="13"/>
              </w:rPr>
              <w:t>109,899</w:t>
            </w:r>
          </w:p>
        </w:tc>
        <w:tc>
          <w:tcPr>
            <w:tcW w:w="722" w:type="dxa"/>
            <w:tcBorders>
              <w:top w:val="nil"/>
              <w:left w:val="nil"/>
              <w:bottom w:val="nil"/>
              <w:right w:val="nil"/>
            </w:tcBorders>
            <w:shd w:val="clear" w:color="auto" w:fill="auto"/>
            <w:noWrap/>
            <w:tcMar>
              <w:left w:w="43" w:type="dxa"/>
              <w:right w:w="43" w:type="dxa"/>
            </w:tcMar>
            <w:vAlign w:val="center"/>
          </w:tcPr>
          <w:p w:rsidR="001B58B3" w:rsidRDefault="001B58B3" w:rsidP="001B58B3">
            <w:pPr>
              <w:jc w:val="right"/>
              <w:rPr>
                <w:color w:val="000000"/>
                <w:sz w:val="13"/>
                <w:szCs w:val="13"/>
              </w:rPr>
            </w:pPr>
            <w:r>
              <w:rPr>
                <w:color w:val="000000"/>
                <w:sz w:val="13"/>
                <w:szCs w:val="13"/>
              </w:rPr>
              <w:t>95,269</w:t>
            </w:r>
          </w:p>
        </w:tc>
        <w:tc>
          <w:tcPr>
            <w:tcW w:w="747" w:type="dxa"/>
            <w:tcBorders>
              <w:top w:val="nil"/>
              <w:left w:val="nil"/>
              <w:bottom w:val="nil"/>
              <w:right w:val="nil"/>
            </w:tcBorders>
            <w:shd w:val="clear" w:color="auto" w:fill="auto"/>
            <w:noWrap/>
            <w:tcMar>
              <w:left w:w="43" w:type="dxa"/>
              <w:right w:w="43" w:type="dxa"/>
            </w:tcMar>
            <w:vAlign w:val="center"/>
          </w:tcPr>
          <w:p w:rsidR="001B58B3" w:rsidRDefault="001B58B3" w:rsidP="001B58B3">
            <w:pPr>
              <w:jc w:val="right"/>
              <w:rPr>
                <w:color w:val="000000"/>
                <w:sz w:val="13"/>
                <w:szCs w:val="13"/>
              </w:rPr>
            </w:pPr>
            <w:r>
              <w:rPr>
                <w:color w:val="000000"/>
                <w:sz w:val="13"/>
                <w:szCs w:val="13"/>
              </w:rPr>
              <w:t>10,076</w:t>
            </w:r>
          </w:p>
        </w:tc>
        <w:tc>
          <w:tcPr>
            <w:tcW w:w="723" w:type="dxa"/>
            <w:tcBorders>
              <w:top w:val="nil"/>
              <w:left w:val="nil"/>
              <w:bottom w:val="nil"/>
              <w:right w:val="nil"/>
            </w:tcBorders>
            <w:tcMar>
              <w:left w:w="43" w:type="dxa"/>
              <w:right w:w="43" w:type="dxa"/>
            </w:tcMar>
            <w:vAlign w:val="center"/>
          </w:tcPr>
          <w:p w:rsidR="001B58B3" w:rsidRDefault="001B58B3" w:rsidP="001B58B3">
            <w:pPr>
              <w:jc w:val="right"/>
              <w:rPr>
                <w:color w:val="000000"/>
                <w:sz w:val="13"/>
                <w:szCs w:val="13"/>
              </w:rPr>
            </w:pPr>
            <w:r>
              <w:rPr>
                <w:color w:val="000000"/>
                <w:sz w:val="13"/>
                <w:szCs w:val="13"/>
              </w:rPr>
              <w:t>9,995</w:t>
            </w:r>
          </w:p>
        </w:tc>
        <w:tc>
          <w:tcPr>
            <w:tcW w:w="723"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color w:val="000000"/>
                <w:sz w:val="13"/>
                <w:szCs w:val="13"/>
              </w:rPr>
            </w:pPr>
            <w:r>
              <w:rPr>
                <w:color w:val="000000"/>
                <w:sz w:val="13"/>
                <w:szCs w:val="13"/>
              </w:rPr>
              <w:t>6,978</w:t>
            </w:r>
          </w:p>
        </w:tc>
        <w:tc>
          <w:tcPr>
            <w:tcW w:w="716"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color w:val="000000"/>
                <w:sz w:val="13"/>
                <w:szCs w:val="13"/>
              </w:rPr>
            </w:pPr>
            <w:r>
              <w:rPr>
                <w:color w:val="000000"/>
                <w:sz w:val="13"/>
                <w:szCs w:val="13"/>
              </w:rPr>
              <w:t>8,013</w:t>
            </w:r>
          </w:p>
        </w:tc>
        <w:tc>
          <w:tcPr>
            <w:tcW w:w="726"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sz w:val="13"/>
                <w:szCs w:val="13"/>
              </w:rPr>
            </w:pPr>
            <w:r>
              <w:rPr>
                <w:sz w:val="13"/>
                <w:szCs w:val="13"/>
              </w:rPr>
              <w:t>8,476</w:t>
            </w:r>
          </w:p>
        </w:tc>
        <w:tc>
          <w:tcPr>
            <w:tcW w:w="715"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sz w:val="13"/>
                <w:szCs w:val="13"/>
              </w:rPr>
            </w:pPr>
            <w:r>
              <w:rPr>
                <w:sz w:val="13"/>
                <w:szCs w:val="13"/>
              </w:rPr>
              <w:t>9,552</w:t>
            </w:r>
          </w:p>
        </w:tc>
        <w:tc>
          <w:tcPr>
            <w:tcW w:w="741"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color w:val="000000"/>
                <w:sz w:val="13"/>
                <w:szCs w:val="13"/>
              </w:rPr>
            </w:pPr>
            <w:r>
              <w:rPr>
                <w:color w:val="000000"/>
                <w:sz w:val="13"/>
                <w:szCs w:val="13"/>
              </w:rPr>
              <w:t>10,540</w:t>
            </w:r>
          </w:p>
        </w:tc>
      </w:tr>
      <w:tr w:rsidR="001B58B3" w:rsidRPr="00BF4323" w:rsidTr="001B58B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B58B3" w:rsidRPr="00BF4323" w:rsidRDefault="001B58B3" w:rsidP="001B58B3">
            <w:pPr>
              <w:ind w:firstLine="90"/>
              <w:rPr>
                <w:sz w:val="15"/>
                <w:szCs w:val="15"/>
              </w:rPr>
            </w:pPr>
            <w:r w:rsidRPr="00BF4323">
              <w:rPr>
                <w:sz w:val="15"/>
                <w:szCs w:val="15"/>
              </w:rPr>
              <w:t>35 Surgical Goods &amp; Medical</w:t>
            </w:r>
            <w:r>
              <w:rPr>
                <w:sz w:val="15"/>
                <w:szCs w:val="15"/>
              </w:rPr>
              <w:t xml:space="preserve"> </w:t>
            </w:r>
            <w:r w:rsidRPr="00BF4323">
              <w:rPr>
                <w:sz w:val="15"/>
                <w:szCs w:val="15"/>
              </w:rPr>
              <w:t>Instr</w:t>
            </w:r>
            <w:r>
              <w:rPr>
                <w:sz w:val="15"/>
                <w:szCs w:val="15"/>
              </w:rPr>
              <w:t>.</w:t>
            </w:r>
          </w:p>
        </w:tc>
        <w:tc>
          <w:tcPr>
            <w:tcW w:w="757" w:type="dxa"/>
            <w:tcBorders>
              <w:top w:val="nil"/>
              <w:left w:val="nil"/>
              <w:bottom w:val="nil"/>
              <w:right w:val="nil"/>
            </w:tcBorders>
            <w:shd w:val="clear" w:color="auto" w:fill="auto"/>
            <w:noWrap/>
            <w:tcMar>
              <w:left w:w="43" w:type="dxa"/>
              <w:right w:w="43" w:type="dxa"/>
            </w:tcMar>
            <w:vAlign w:val="center"/>
          </w:tcPr>
          <w:p w:rsidR="001B58B3" w:rsidRDefault="001B58B3" w:rsidP="001B58B3">
            <w:pPr>
              <w:jc w:val="right"/>
              <w:rPr>
                <w:sz w:val="13"/>
                <w:szCs w:val="13"/>
              </w:rPr>
            </w:pPr>
            <w:r>
              <w:rPr>
                <w:sz w:val="13"/>
                <w:szCs w:val="13"/>
              </w:rPr>
              <w:t>358,770</w:t>
            </w:r>
          </w:p>
        </w:tc>
        <w:tc>
          <w:tcPr>
            <w:tcW w:w="722" w:type="dxa"/>
            <w:tcBorders>
              <w:top w:val="nil"/>
              <w:left w:val="nil"/>
              <w:bottom w:val="nil"/>
              <w:right w:val="nil"/>
            </w:tcBorders>
            <w:shd w:val="clear" w:color="auto" w:fill="auto"/>
            <w:noWrap/>
            <w:tcMar>
              <w:left w:w="43" w:type="dxa"/>
              <w:right w:w="43" w:type="dxa"/>
            </w:tcMar>
            <w:vAlign w:val="center"/>
          </w:tcPr>
          <w:p w:rsidR="001B58B3" w:rsidRDefault="001B58B3" w:rsidP="001B58B3">
            <w:pPr>
              <w:jc w:val="right"/>
              <w:rPr>
                <w:color w:val="000000"/>
                <w:sz w:val="13"/>
                <w:szCs w:val="13"/>
              </w:rPr>
            </w:pPr>
            <w:r>
              <w:rPr>
                <w:color w:val="000000"/>
                <w:sz w:val="13"/>
                <w:szCs w:val="13"/>
              </w:rPr>
              <w:t>338,909</w:t>
            </w:r>
          </w:p>
        </w:tc>
        <w:tc>
          <w:tcPr>
            <w:tcW w:w="747" w:type="dxa"/>
            <w:tcBorders>
              <w:top w:val="nil"/>
              <w:left w:val="nil"/>
              <w:bottom w:val="nil"/>
              <w:right w:val="nil"/>
            </w:tcBorders>
            <w:shd w:val="clear" w:color="auto" w:fill="auto"/>
            <w:noWrap/>
            <w:tcMar>
              <w:left w:w="43" w:type="dxa"/>
              <w:right w:w="43" w:type="dxa"/>
            </w:tcMar>
            <w:vAlign w:val="center"/>
          </w:tcPr>
          <w:p w:rsidR="001B58B3" w:rsidRDefault="001B58B3" w:rsidP="001B58B3">
            <w:pPr>
              <w:jc w:val="right"/>
              <w:rPr>
                <w:color w:val="000000"/>
                <w:sz w:val="13"/>
                <w:szCs w:val="13"/>
              </w:rPr>
            </w:pPr>
            <w:r>
              <w:rPr>
                <w:color w:val="000000"/>
                <w:sz w:val="13"/>
                <w:szCs w:val="13"/>
              </w:rPr>
              <w:t>23,101</w:t>
            </w:r>
          </w:p>
        </w:tc>
        <w:tc>
          <w:tcPr>
            <w:tcW w:w="723" w:type="dxa"/>
            <w:tcBorders>
              <w:top w:val="nil"/>
              <w:left w:val="nil"/>
              <w:bottom w:val="nil"/>
              <w:right w:val="nil"/>
            </w:tcBorders>
            <w:tcMar>
              <w:left w:w="43" w:type="dxa"/>
              <w:right w:w="43" w:type="dxa"/>
            </w:tcMar>
            <w:vAlign w:val="center"/>
          </w:tcPr>
          <w:p w:rsidR="001B58B3" w:rsidRDefault="001B58B3" w:rsidP="001B58B3">
            <w:pPr>
              <w:jc w:val="right"/>
              <w:rPr>
                <w:color w:val="000000"/>
                <w:sz w:val="13"/>
                <w:szCs w:val="13"/>
              </w:rPr>
            </w:pPr>
            <w:r>
              <w:rPr>
                <w:color w:val="000000"/>
                <w:sz w:val="13"/>
                <w:szCs w:val="13"/>
              </w:rPr>
              <w:t>25,820</w:t>
            </w:r>
          </w:p>
        </w:tc>
        <w:tc>
          <w:tcPr>
            <w:tcW w:w="723"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color w:val="000000"/>
                <w:sz w:val="13"/>
                <w:szCs w:val="13"/>
              </w:rPr>
            </w:pPr>
            <w:r>
              <w:rPr>
                <w:color w:val="000000"/>
                <w:sz w:val="13"/>
                <w:szCs w:val="13"/>
              </w:rPr>
              <w:t>27,435</w:t>
            </w:r>
          </w:p>
        </w:tc>
        <w:tc>
          <w:tcPr>
            <w:tcW w:w="716"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color w:val="000000"/>
                <w:sz w:val="13"/>
                <w:szCs w:val="13"/>
              </w:rPr>
            </w:pPr>
            <w:r>
              <w:rPr>
                <w:color w:val="000000"/>
                <w:sz w:val="13"/>
                <w:szCs w:val="13"/>
              </w:rPr>
              <w:t>29,310</w:t>
            </w:r>
          </w:p>
        </w:tc>
        <w:tc>
          <w:tcPr>
            <w:tcW w:w="726"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sz w:val="13"/>
                <w:szCs w:val="13"/>
              </w:rPr>
            </w:pPr>
            <w:r>
              <w:rPr>
                <w:sz w:val="13"/>
                <w:szCs w:val="13"/>
              </w:rPr>
              <w:t>31,736</w:t>
            </w:r>
          </w:p>
        </w:tc>
        <w:tc>
          <w:tcPr>
            <w:tcW w:w="715"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sz w:val="13"/>
                <w:szCs w:val="13"/>
              </w:rPr>
            </w:pPr>
            <w:r>
              <w:rPr>
                <w:sz w:val="13"/>
                <w:szCs w:val="13"/>
              </w:rPr>
              <w:t>29,964</w:t>
            </w:r>
          </w:p>
        </w:tc>
        <w:tc>
          <w:tcPr>
            <w:tcW w:w="741"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color w:val="000000"/>
                <w:sz w:val="13"/>
                <w:szCs w:val="13"/>
              </w:rPr>
            </w:pPr>
            <w:r>
              <w:rPr>
                <w:color w:val="000000"/>
                <w:sz w:val="13"/>
                <w:szCs w:val="13"/>
              </w:rPr>
              <w:t>31,764</w:t>
            </w:r>
          </w:p>
        </w:tc>
      </w:tr>
      <w:tr w:rsidR="001B58B3" w:rsidRPr="00BF4323" w:rsidTr="001B58B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B58B3" w:rsidRPr="00BF4323" w:rsidRDefault="001B58B3" w:rsidP="001B58B3">
            <w:pPr>
              <w:ind w:firstLine="90"/>
              <w:rPr>
                <w:sz w:val="15"/>
                <w:szCs w:val="15"/>
              </w:rPr>
            </w:pPr>
            <w:r w:rsidRPr="00BF4323">
              <w:rPr>
                <w:sz w:val="15"/>
                <w:szCs w:val="15"/>
              </w:rPr>
              <w:t>36 Cutlery</w:t>
            </w:r>
          </w:p>
        </w:tc>
        <w:tc>
          <w:tcPr>
            <w:tcW w:w="757" w:type="dxa"/>
            <w:tcBorders>
              <w:top w:val="nil"/>
              <w:left w:val="nil"/>
              <w:bottom w:val="nil"/>
              <w:right w:val="nil"/>
            </w:tcBorders>
            <w:shd w:val="clear" w:color="auto" w:fill="auto"/>
            <w:noWrap/>
            <w:tcMar>
              <w:left w:w="43" w:type="dxa"/>
              <w:right w:w="43" w:type="dxa"/>
            </w:tcMar>
            <w:vAlign w:val="center"/>
          </w:tcPr>
          <w:p w:rsidR="001B58B3" w:rsidRDefault="001B58B3" w:rsidP="001B58B3">
            <w:pPr>
              <w:jc w:val="right"/>
              <w:rPr>
                <w:sz w:val="13"/>
                <w:szCs w:val="13"/>
              </w:rPr>
            </w:pPr>
            <w:r>
              <w:rPr>
                <w:sz w:val="13"/>
                <w:szCs w:val="13"/>
              </w:rPr>
              <w:t>80,410</w:t>
            </w:r>
          </w:p>
        </w:tc>
        <w:tc>
          <w:tcPr>
            <w:tcW w:w="722" w:type="dxa"/>
            <w:tcBorders>
              <w:top w:val="nil"/>
              <w:left w:val="nil"/>
              <w:bottom w:val="nil"/>
              <w:right w:val="nil"/>
            </w:tcBorders>
            <w:shd w:val="clear" w:color="auto" w:fill="auto"/>
            <w:noWrap/>
            <w:tcMar>
              <w:left w:w="43" w:type="dxa"/>
              <w:right w:w="43" w:type="dxa"/>
            </w:tcMar>
            <w:vAlign w:val="center"/>
          </w:tcPr>
          <w:p w:rsidR="001B58B3" w:rsidRDefault="001B58B3" w:rsidP="001B58B3">
            <w:pPr>
              <w:jc w:val="right"/>
              <w:rPr>
                <w:color w:val="000000"/>
                <w:sz w:val="13"/>
                <w:szCs w:val="13"/>
              </w:rPr>
            </w:pPr>
            <w:r>
              <w:rPr>
                <w:color w:val="000000"/>
                <w:sz w:val="13"/>
                <w:szCs w:val="13"/>
              </w:rPr>
              <w:t>81,949</w:t>
            </w:r>
          </w:p>
        </w:tc>
        <w:tc>
          <w:tcPr>
            <w:tcW w:w="747" w:type="dxa"/>
            <w:tcBorders>
              <w:top w:val="nil"/>
              <w:left w:val="nil"/>
              <w:bottom w:val="nil"/>
              <w:right w:val="nil"/>
            </w:tcBorders>
            <w:shd w:val="clear" w:color="auto" w:fill="auto"/>
            <w:noWrap/>
            <w:tcMar>
              <w:left w:w="43" w:type="dxa"/>
              <w:right w:w="43" w:type="dxa"/>
            </w:tcMar>
            <w:vAlign w:val="center"/>
          </w:tcPr>
          <w:p w:rsidR="001B58B3" w:rsidRDefault="001B58B3" w:rsidP="001B58B3">
            <w:pPr>
              <w:jc w:val="right"/>
              <w:rPr>
                <w:color w:val="000000"/>
                <w:sz w:val="13"/>
                <w:szCs w:val="13"/>
              </w:rPr>
            </w:pPr>
            <w:r>
              <w:rPr>
                <w:color w:val="000000"/>
                <w:sz w:val="13"/>
                <w:szCs w:val="13"/>
              </w:rPr>
              <w:t>6,047</w:t>
            </w:r>
          </w:p>
        </w:tc>
        <w:tc>
          <w:tcPr>
            <w:tcW w:w="723" w:type="dxa"/>
            <w:tcBorders>
              <w:top w:val="nil"/>
              <w:left w:val="nil"/>
              <w:bottom w:val="nil"/>
              <w:right w:val="nil"/>
            </w:tcBorders>
            <w:tcMar>
              <w:left w:w="43" w:type="dxa"/>
              <w:right w:w="43" w:type="dxa"/>
            </w:tcMar>
            <w:vAlign w:val="center"/>
          </w:tcPr>
          <w:p w:rsidR="001B58B3" w:rsidRDefault="001B58B3" w:rsidP="001B58B3">
            <w:pPr>
              <w:jc w:val="right"/>
              <w:rPr>
                <w:color w:val="000000"/>
                <w:sz w:val="13"/>
                <w:szCs w:val="13"/>
              </w:rPr>
            </w:pPr>
            <w:r>
              <w:rPr>
                <w:color w:val="000000"/>
                <w:sz w:val="13"/>
                <w:szCs w:val="13"/>
              </w:rPr>
              <w:t>6,048</w:t>
            </w:r>
          </w:p>
        </w:tc>
        <w:tc>
          <w:tcPr>
            <w:tcW w:w="723"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color w:val="000000"/>
                <w:sz w:val="13"/>
                <w:szCs w:val="13"/>
              </w:rPr>
            </w:pPr>
            <w:r>
              <w:rPr>
                <w:color w:val="000000"/>
                <w:sz w:val="13"/>
                <w:szCs w:val="13"/>
              </w:rPr>
              <w:t>7,538</w:t>
            </w:r>
          </w:p>
        </w:tc>
        <w:tc>
          <w:tcPr>
            <w:tcW w:w="716"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color w:val="000000"/>
                <w:sz w:val="13"/>
                <w:szCs w:val="13"/>
              </w:rPr>
            </w:pPr>
            <w:r>
              <w:rPr>
                <w:color w:val="000000"/>
                <w:sz w:val="13"/>
                <w:szCs w:val="13"/>
              </w:rPr>
              <w:t>7,163</w:t>
            </w:r>
          </w:p>
        </w:tc>
        <w:tc>
          <w:tcPr>
            <w:tcW w:w="726"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sz w:val="13"/>
                <w:szCs w:val="13"/>
              </w:rPr>
            </w:pPr>
            <w:r>
              <w:rPr>
                <w:sz w:val="13"/>
                <w:szCs w:val="13"/>
              </w:rPr>
              <w:t>7,197</w:t>
            </w:r>
          </w:p>
        </w:tc>
        <w:tc>
          <w:tcPr>
            <w:tcW w:w="715"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sz w:val="13"/>
                <w:szCs w:val="13"/>
              </w:rPr>
            </w:pPr>
            <w:r>
              <w:rPr>
                <w:sz w:val="13"/>
                <w:szCs w:val="13"/>
              </w:rPr>
              <w:t>7,418</w:t>
            </w:r>
          </w:p>
        </w:tc>
        <w:tc>
          <w:tcPr>
            <w:tcW w:w="741"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color w:val="000000"/>
                <w:sz w:val="13"/>
                <w:szCs w:val="13"/>
              </w:rPr>
            </w:pPr>
            <w:r>
              <w:rPr>
                <w:color w:val="000000"/>
                <w:sz w:val="13"/>
                <w:szCs w:val="13"/>
              </w:rPr>
              <w:t>8,224</w:t>
            </w:r>
          </w:p>
        </w:tc>
      </w:tr>
      <w:tr w:rsidR="001B58B3" w:rsidRPr="00BF4323" w:rsidTr="001B58B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B58B3" w:rsidRPr="00BF4323" w:rsidRDefault="001B58B3" w:rsidP="001B58B3">
            <w:pPr>
              <w:ind w:firstLine="90"/>
              <w:rPr>
                <w:sz w:val="15"/>
                <w:szCs w:val="15"/>
              </w:rPr>
            </w:pPr>
            <w:r w:rsidRPr="00BF4323">
              <w:rPr>
                <w:sz w:val="15"/>
                <w:szCs w:val="15"/>
              </w:rPr>
              <w:t>37 Onyx Manufactured</w:t>
            </w:r>
          </w:p>
        </w:tc>
        <w:tc>
          <w:tcPr>
            <w:tcW w:w="757" w:type="dxa"/>
            <w:tcBorders>
              <w:top w:val="nil"/>
              <w:left w:val="nil"/>
              <w:bottom w:val="nil"/>
              <w:right w:val="nil"/>
            </w:tcBorders>
            <w:shd w:val="clear" w:color="auto" w:fill="auto"/>
            <w:noWrap/>
            <w:tcMar>
              <w:left w:w="43" w:type="dxa"/>
              <w:right w:w="43" w:type="dxa"/>
            </w:tcMar>
            <w:vAlign w:val="center"/>
          </w:tcPr>
          <w:p w:rsidR="001B58B3" w:rsidRDefault="001B58B3" w:rsidP="001B58B3">
            <w:pPr>
              <w:jc w:val="right"/>
              <w:rPr>
                <w:sz w:val="13"/>
                <w:szCs w:val="13"/>
              </w:rPr>
            </w:pPr>
            <w:r>
              <w:rPr>
                <w:sz w:val="13"/>
                <w:szCs w:val="13"/>
              </w:rPr>
              <w:t>7,797</w:t>
            </w:r>
          </w:p>
        </w:tc>
        <w:tc>
          <w:tcPr>
            <w:tcW w:w="722" w:type="dxa"/>
            <w:tcBorders>
              <w:top w:val="nil"/>
              <w:left w:val="nil"/>
              <w:bottom w:val="nil"/>
              <w:right w:val="nil"/>
            </w:tcBorders>
            <w:shd w:val="clear" w:color="auto" w:fill="auto"/>
            <w:noWrap/>
            <w:tcMar>
              <w:left w:w="43" w:type="dxa"/>
              <w:right w:w="43" w:type="dxa"/>
            </w:tcMar>
            <w:vAlign w:val="center"/>
          </w:tcPr>
          <w:p w:rsidR="001B58B3" w:rsidRDefault="001B58B3" w:rsidP="001B58B3">
            <w:pPr>
              <w:jc w:val="right"/>
              <w:rPr>
                <w:color w:val="000000"/>
                <w:sz w:val="13"/>
                <w:szCs w:val="13"/>
              </w:rPr>
            </w:pPr>
            <w:r>
              <w:rPr>
                <w:color w:val="000000"/>
                <w:sz w:val="13"/>
                <w:szCs w:val="13"/>
              </w:rPr>
              <w:t>5,024</w:t>
            </w:r>
          </w:p>
        </w:tc>
        <w:tc>
          <w:tcPr>
            <w:tcW w:w="747" w:type="dxa"/>
            <w:tcBorders>
              <w:top w:val="nil"/>
              <w:left w:val="nil"/>
              <w:bottom w:val="nil"/>
              <w:right w:val="nil"/>
            </w:tcBorders>
            <w:shd w:val="clear" w:color="auto" w:fill="auto"/>
            <w:noWrap/>
            <w:tcMar>
              <w:left w:w="43" w:type="dxa"/>
              <w:right w:w="43" w:type="dxa"/>
            </w:tcMar>
            <w:vAlign w:val="center"/>
          </w:tcPr>
          <w:p w:rsidR="001B58B3" w:rsidRDefault="001B58B3" w:rsidP="001B58B3">
            <w:pPr>
              <w:jc w:val="right"/>
              <w:rPr>
                <w:color w:val="000000"/>
                <w:sz w:val="13"/>
                <w:szCs w:val="13"/>
              </w:rPr>
            </w:pPr>
            <w:r>
              <w:rPr>
                <w:color w:val="000000"/>
                <w:sz w:val="13"/>
                <w:szCs w:val="13"/>
              </w:rPr>
              <w:t>474</w:t>
            </w:r>
          </w:p>
        </w:tc>
        <w:tc>
          <w:tcPr>
            <w:tcW w:w="723" w:type="dxa"/>
            <w:tcBorders>
              <w:top w:val="nil"/>
              <w:left w:val="nil"/>
              <w:bottom w:val="nil"/>
              <w:right w:val="nil"/>
            </w:tcBorders>
            <w:tcMar>
              <w:left w:w="43" w:type="dxa"/>
              <w:right w:w="43" w:type="dxa"/>
            </w:tcMar>
            <w:vAlign w:val="center"/>
          </w:tcPr>
          <w:p w:rsidR="001B58B3" w:rsidRDefault="001B58B3" w:rsidP="001B58B3">
            <w:pPr>
              <w:jc w:val="right"/>
              <w:rPr>
                <w:color w:val="000000"/>
                <w:sz w:val="13"/>
                <w:szCs w:val="13"/>
              </w:rPr>
            </w:pPr>
            <w:r>
              <w:rPr>
                <w:color w:val="000000"/>
                <w:sz w:val="13"/>
                <w:szCs w:val="13"/>
              </w:rPr>
              <w:t>704</w:t>
            </w:r>
          </w:p>
        </w:tc>
        <w:tc>
          <w:tcPr>
            <w:tcW w:w="723"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color w:val="000000"/>
                <w:sz w:val="13"/>
                <w:szCs w:val="13"/>
              </w:rPr>
            </w:pPr>
            <w:r>
              <w:rPr>
                <w:color w:val="000000"/>
                <w:sz w:val="13"/>
                <w:szCs w:val="13"/>
              </w:rPr>
              <w:t>615</w:t>
            </w:r>
          </w:p>
        </w:tc>
        <w:tc>
          <w:tcPr>
            <w:tcW w:w="716"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color w:val="000000"/>
                <w:sz w:val="13"/>
                <w:szCs w:val="13"/>
              </w:rPr>
            </w:pPr>
            <w:r>
              <w:rPr>
                <w:color w:val="000000"/>
                <w:sz w:val="13"/>
                <w:szCs w:val="13"/>
              </w:rPr>
              <w:t>304</w:t>
            </w:r>
          </w:p>
        </w:tc>
        <w:tc>
          <w:tcPr>
            <w:tcW w:w="726"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sz w:val="13"/>
                <w:szCs w:val="13"/>
              </w:rPr>
            </w:pPr>
            <w:r>
              <w:rPr>
                <w:sz w:val="13"/>
                <w:szCs w:val="13"/>
              </w:rPr>
              <w:t>267</w:t>
            </w:r>
          </w:p>
        </w:tc>
        <w:tc>
          <w:tcPr>
            <w:tcW w:w="715"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sz w:val="13"/>
                <w:szCs w:val="13"/>
              </w:rPr>
            </w:pPr>
            <w:r>
              <w:rPr>
                <w:sz w:val="13"/>
                <w:szCs w:val="13"/>
              </w:rPr>
              <w:t>446</w:t>
            </w:r>
          </w:p>
        </w:tc>
        <w:tc>
          <w:tcPr>
            <w:tcW w:w="741"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color w:val="000000"/>
                <w:sz w:val="13"/>
                <w:szCs w:val="13"/>
              </w:rPr>
            </w:pPr>
            <w:r>
              <w:rPr>
                <w:color w:val="000000"/>
                <w:sz w:val="13"/>
                <w:szCs w:val="13"/>
              </w:rPr>
              <w:t>513</w:t>
            </w:r>
          </w:p>
        </w:tc>
      </w:tr>
      <w:tr w:rsidR="001B58B3" w:rsidRPr="00BF4323" w:rsidTr="001B58B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B58B3" w:rsidRPr="00BF4323" w:rsidRDefault="001B58B3" w:rsidP="001B58B3">
            <w:pPr>
              <w:ind w:firstLine="90"/>
              <w:rPr>
                <w:sz w:val="15"/>
                <w:szCs w:val="15"/>
              </w:rPr>
            </w:pPr>
            <w:r>
              <w:rPr>
                <w:sz w:val="15"/>
                <w:szCs w:val="15"/>
              </w:rPr>
              <w:t xml:space="preserve">38 Chemicals and </w:t>
            </w:r>
            <w:proofErr w:type="spellStart"/>
            <w:r>
              <w:rPr>
                <w:sz w:val="15"/>
                <w:szCs w:val="15"/>
              </w:rPr>
              <w:t>Pharm.</w:t>
            </w:r>
            <w:r w:rsidRPr="00BF4323">
              <w:rPr>
                <w:sz w:val="15"/>
                <w:szCs w:val="15"/>
              </w:rPr>
              <w:t>Products</w:t>
            </w:r>
            <w:proofErr w:type="spellEnd"/>
          </w:p>
        </w:tc>
        <w:tc>
          <w:tcPr>
            <w:tcW w:w="757" w:type="dxa"/>
            <w:tcBorders>
              <w:top w:val="nil"/>
              <w:left w:val="nil"/>
              <w:bottom w:val="nil"/>
              <w:right w:val="nil"/>
            </w:tcBorders>
            <w:shd w:val="clear" w:color="auto" w:fill="auto"/>
            <w:noWrap/>
            <w:tcMar>
              <w:left w:w="43" w:type="dxa"/>
              <w:right w:w="43" w:type="dxa"/>
            </w:tcMar>
            <w:vAlign w:val="center"/>
          </w:tcPr>
          <w:p w:rsidR="001B58B3" w:rsidRDefault="001B58B3" w:rsidP="001B58B3">
            <w:pPr>
              <w:jc w:val="right"/>
              <w:rPr>
                <w:sz w:val="13"/>
                <w:szCs w:val="13"/>
              </w:rPr>
            </w:pPr>
            <w:r>
              <w:rPr>
                <w:sz w:val="13"/>
                <w:szCs w:val="13"/>
              </w:rPr>
              <w:t>804,371</w:t>
            </w:r>
          </w:p>
        </w:tc>
        <w:tc>
          <w:tcPr>
            <w:tcW w:w="722" w:type="dxa"/>
            <w:tcBorders>
              <w:top w:val="nil"/>
              <w:left w:val="nil"/>
              <w:bottom w:val="nil"/>
              <w:right w:val="nil"/>
            </w:tcBorders>
            <w:shd w:val="clear" w:color="auto" w:fill="auto"/>
            <w:noWrap/>
            <w:tcMar>
              <w:left w:w="43" w:type="dxa"/>
              <w:right w:w="43" w:type="dxa"/>
            </w:tcMar>
            <w:vAlign w:val="center"/>
          </w:tcPr>
          <w:p w:rsidR="001B58B3" w:rsidRDefault="001B58B3" w:rsidP="001B58B3">
            <w:pPr>
              <w:jc w:val="right"/>
              <w:rPr>
                <w:color w:val="000000"/>
                <w:sz w:val="13"/>
                <w:szCs w:val="13"/>
              </w:rPr>
            </w:pPr>
            <w:r>
              <w:rPr>
                <w:color w:val="000000"/>
                <w:sz w:val="13"/>
                <w:szCs w:val="13"/>
              </w:rPr>
              <w:t>878,201</w:t>
            </w:r>
          </w:p>
        </w:tc>
        <w:tc>
          <w:tcPr>
            <w:tcW w:w="747" w:type="dxa"/>
            <w:tcBorders>
              <w:top w:val="nil"/>
              <w:left w:val="nil"/>
              <w:bottom w:val="nil"/>
              <w:right w:val="nil"/>
            </w:tcBorders>
            <w:shd w:val="clear" w:color="auto" w:fill="auto"/>
            <w:noWrap/>
            <w:tcMar>
              <w:left w:w="43" w:type="dxa"/>
              <w:right w:w="43" w:type="dxa"/>
            </w:tcMar>
            <w:vAlign w:val="center"/>
          </w:tcPr>
          <w:p w:rsidR="001B58B3" w:rsidRDefault="001B58B3" w:rsidP="001B58B3">
            <w:pPr>
              <w:jc w:val="right"/>
              <w:rPr>
                <w:color w:val="000000"/>
                <w:sz w:val="13"/>
                <w:szCs w:val="13"/>
              </w:rPr>
            </w:pPr>
            <w:r>
              <w:rPr>
                <w:color w:val="000000"/>
                <w:sz w:val="13"/>
                <w:szCs w:val="13"/>
              </w:rPr>
              <w:t>62,992</w:t>
            </w:r>
          </w:p>
        </w:tc>
        <w:tc>
          <w:tcPr>
            <w:tcW w:w="723" w:type="dxa"/>
            <w:tcBorders>
              <w:top w:val="nil"/>
              <w:left w:val="nil"/>
              <w:bottom w:val="nil"/>
              <w:right w:val="nil"/>
            </w:tcBorders>
            <w:tcMar>
              <w:left w:w="43" w:type="dxa"/>
              <w:right w:w="43" w:type="dxa"/>
            </w:tcMar>
            <w:vAlign w:val="center"/>
          </w:tcPr>
          <w:p w:rsidR="001B58B3" w:rsidRDefault="001B58B3" w:rsidP="001B58B3">
            <w:pPr>
              <w:jc w:val="right"/>
              <w:rPr>
                <w:color w:val="000000"/>
                <w:sz w:val="13"/>
                <w:szCs w:val="13"/>
              </w:rPr>
            </w:pPr>
            <w:r>
              <w:rPr>
                <w:color w:val="000000"/>
                <w:sz w:val="13"/>
                <w:szCs w:val="13"/>
              </w:rPr>
              <w:t>68,511</w:t>
            </w:r>
          </w:p>
        </w:tc>
        <w:tc>
          <w:tcPr>
            <w:tcW w:w="723"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color w:val="000000"/>
                <w:sz w:val="13"/>
                <w:szCs w:val="13"/>
              </w:rPr>
            </w:pPr>
            <w:r>
              <w:rPr>
                <w:color w:val="000000"/>
                <w:sz w:val="13"/>
                <w:szCs w:val="13"/>
              </w:rPr>
              <w:t>105,718</w:t>
            </w:r>
          </w:p>
        </w:tc>
        <w:tc>
          <w:tcPr>
            <w:tcW w:w="716"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color w:val="000000"/>
                <w:sz w:val="13"/>
                <w:szCs w:val="13"/>
              </w:rPr>
            </w:pPr>
            <w:r>
              <w:rPr>
                <w:color w:val="000000"/>
                <w:sz w:val="13"/>
                <w:szCs w:val="13"/>
              </w:rPr>
              <w:t>55,544</w:t>
            </w:r>
          </w:p>
        </w:tc>
        <w:tc>
          <w:tcPr>
            <w:tcW w:w="726"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sz w:val="13"/>
                <w:szCs w:val="13"/>
              </w:rPr>
            </w:pPr>
            <w:r>
              <w:rPr>
                <w:sz w:val="13"/>
                <w:szCs w:val="13"/>
              </w:rPr>
              <w:t>95,571</w:t>
            </w:r>
          </w:p>
        </w:tc>
        <w:tc>
          <w:tcPr>
            <w:tcW w:w="715"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sz w:val="13"/>
                <w:szCs w:val="13"/>
              </w:rPr>
            </w:pPr>
            <w:r>
              <w:rPr>
                <w:sz w:val="13"/>
                <w:szCs w:val="13"/>
              </w:rPr>
              <w:t>84,951</w:t>
            </w:r>
          </w:p>
        </w:tc>
        <w:tc>
          <w:tcPr>
            <w:tcW w:w="741"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color w:val="000000"/>
                <w:sz w:val="13"/>
                <w:szCs w:val="13"/>
              </w:rPr>
            </w:pPr>
            <w:r>
              <w:rPr>
                <w:color w:val="000000"/>
                <w:sz w:val="13"/>
                <w:szCs w:val="13"/>
              </w:rPr>
              <w:t>100,457</w:t>
            </w:r>
          </w:p>
        </w:tc>
      </w:tr>
      <w:tr w:rsidR="001B58B3" w:rsidRPr="00BF4323" w:rsidTr="001B58B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B58B3" w:rsidRPr="00BF4323" w:rsidRDefault="001B58B3" w:rsidP="001B58B3">
            <w:pPr>
              <w:ind w:firstLine="90"/>
              <w:rPr>
                <w:sz w:val="15"/>
                <w:szCs w:val="15"/>
              </w:rPr>
            </w:pPr>
            <w:r w:rsidRPr="00BF4323">
              <w:rPr>
                <w:sz w:val="15"/>
                <w:szCs w:val="15"/>
              </w:rPr>
              <w:t>39 Engineering Goods</w:t>
            </w:r>
          </w:p>
        </w:tc>
        <w:tc>
          <w:tcPr>
            <w:tcW w:w="757" w:type="dxa"/>
            <w:tcBorders>
              <w:top w:val="nil"/>
              <w:left w:val="nil"/>
              <w:bottom w:val="nil"/>
              <w:right w:val="nil"/>
            </w:tcBorders>
            <w:shd w:val="clear" w:color="auto" w:fill="auto"/>
            <w:noWrap/>
            <w:tcMar>
              <w:left w:w="43" w:type="dxa"/>
              <w:right w:w="43" w:type="dxa"/>
            </w:tcMar>
            <w:vAlign w:val="center"/>
          </w:tcPr>
          <w:p w:rsidR="001B58B3" w:rsidRDefault="001B58B3" w:rsidP="001B58B3">
            <w:pPr>
              <w:jc w:val="right"/>
              <w:rPr>
                <w:sz w:val="13"/>
                <w:szCs w:val="13"/>
              </w:rPr>
            </w:pPr>
            <w:r>
              <w:rPr>
                <w:sz w:val="13"/>
                <w:szCs w:val="13"/>
              </w:rPr>
              <w:t>188,403</w:t>
            </w:r>
          </w:p>
        </w:tc>
        <w:tc>
          <w:tcPr>
            <w:tcW w:w="722" w:type="dxa"/>
            <w:tcBorders>
              <w:top w:val="nil"/>
              <w:left w:val="nil"/>
              <w:bottom w:val="nil"/>
              <w:right w:val="nil"/>
            </w:tcBorders>
            <w:shd w:val="clear" w:color="auto" w:fill="auto"/>
            <w:noWrap/>
            <w:tcMar>
              <w:left w:w="43" w:type="dxa"/>
              <w:right w:w="43" w:type="dxa"/>
            </w:tcMar>
            <w:vAlign w:val="center"/>
          </w:tcPr>
          <w:p w:rsidR="001B58B3" w:rsidRDefault="001B58B3" w:rsidP="001B58B3">
            <w:pPr>
              <w:jc w:val="right"/>
              <w:rPr>
                <w:color w:val="000000"/>
                <w:sz w:val="13"/>
                <w:szCs w:val="13"/>
              </w:rPr>
            </w:pPr>
            <w:r>
              <w:rPr>
                <w:color w:val="000000"/>
                <w:sz w:val="13"/>
                <w:szCs w:val="13"/>
              </w:rPr>
              <w:t>176,278</w:t>
            </w:r>
          </w:p>
        </w:tc>
        <w:tc>
          <w:tcPr>
            <w:tcW w:w="747" w:type="dxa"/>
            <w:tcBorders>
              <w:top w:val="nil"/>
              <w:left w:val="nil"/>
              <w:bottom w:val="nil"/>
              <w:right w:val="nil"/>
            </w:tcBorders>
            <w:shd w:val="clear" w:color="auto" w:fill="auto"/>
            <w:noWrap/>
            <w:tcMar>
              <w:left w:w="43" w:type="dxa"/>
              <w:right w:w="43" w:type="dxa"/>
            </w:tcMar>
            <w:vAlign w:val="center"/>
          </w:tcPr>
          <w:p w:rsidR="001B58B3" w:rsidRDefault="001B58B3" w:rsidP="001B58B3">
            <w:pPr>
              <w:jc w:val="right"/>
              <w:rPr>
                <w:color w:val="000000"/>
                <w:sz w:val="13"/>
                <w:szCs w:val="13"/>
              </w:rPr>
            </w:pPr>
            <w:r>
              <w:rPr>
                <w:color w:val="000000"/>
                <w:sz w:val="13"/>
                <w:szCs w:val="13"/>
              </w:rPr>
              <w:t>14,362</w:t>
            </w:r>
          </w:p>
        </w:tc>
        <w:tc>
          <w:tcPr>
            <w:tcW w:w="723" w:type="dxa"/>
            <w:tcBorders>
              <w:top w:val="nil"/>
              <w:left w:val="nil"/>
              <w:bottom w:val="nil"/>
              <w:right w:val="nil"/>
            </w:tcBorders>
            <w:tcMar>
              <w:left w:w="43" w:type="dxa"/>
              <w:right w:w="43" w:type="dxa"/>
            </w:tcMar>
            <w:vAlign w:val="center"/>
          </w:tcPr>
          <w:p w:rsidR="001B58B3" w:rsidRDefault="001B58B3" w:rsidP="001B58B3">
            <w:pPr>
              <w:jc w:val="right"/>
              <w:rPr>
                <w:color w:val="000000"/>
                <w:sz w:val="13"/>
                <w:szCs w:val="13"/>
              </w:rPr>
            </w:pPr>
            <w:r>
              <w:rPr>
                <w:color w:val="000000"/>
                <w:sz w:val="13"/>
                <w:szCs w:val="13"/>
              </w:rPr>
              <w:t>18,408</w:t>
            </w:r>
          </w:p>
        </w:tc>
        <w:tc>
          <w:tcPr>
            <w:tcW w:w="723"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color w:val="000000"/>
                <w:sz w:val="13"/>
                <w:szCs w:val="13"/>
              </w:rPr>
            </w:pPr>
            <w:r>
              <w:rPr>
                <w:color w:val="000000"/>
                <w:sz w:val="13"/>
                <w:szCs w:val="13"/>
              </w:rPr>
              <w:t>17,479</w:t>
            </w:r>
          </w:p>
        </w:tc>
        <w:tc>
          <w:tcPr>
            <w:tcW w:w="716"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color w:val="000000"/>
                <w:sz w:val="13"/>
                <w:szCs w:val="13"/>
              </w:rPr>
            </w:pPr>
            <w:r>
              <w:rPr>
                <w:color w:val="000000"/>
                <w:sz w:val="13"/>
                <w:szCs w:val="13"/>
              </w:rPr>
              <w:t>14,806</w:t>
            </w:r>
          </w:p>
        </w:tc>
        <w:tc>
          <w:tcPr>
            <w:tcW w:w="726"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sz w:val="13"/>
                <w:szCs w:val="13"/>
              </w:rPr>
            </w:pPr>
            <w:r>
              <w:rPr>
                <w:sz w:val="13"/>
                <w:szCs w:val="13"/>
              </w:rPr>
              <w:t>16,034</w:t>
            </w:r>
          </w:p>
        </w:tc>
        <w:tc>
          <w:tcPr>
            <w:tcW w:w="715"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sz w:val="13"/>
                <w:szCs w:val="13"/>
              </w:rPr>
            </w:pPr>
            <w:r>
              <w:rPr>
                <w:sz w:val="13"/>
                <w:szCs w:val="13"/>
              </w:rPr>
              <w:t>19,152</w:t>
            </w:r>
          </w:p>
        </w:tc>
        <w:tc>
          <w:tcPr>
            <w:tcW w:w="741"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color w:val="000000"/>
                <w:sz w:val="13"/>
                <w:szCs w:val="13"/>
              </w:rPr>
            </w:pPr>
            <w:r>
              <w:rPr>
                <w:color w:val="000000"/>
                <w:sz w:val="13"/>
                <w:szCs w:val="13"/>
              </w:rPr>
              <w:t>21,206</w:t>
            </w:r>
          </w:p>
        </w:tc>
      </w:tr>
      <w:tr w:rsidR="001B58B3" w:rsidRPr="00BF4323" w:rsidTr="001B58B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B58B3" w:rsidRPr="00BF4323" w:rsidRDefault="001B58B3" w:rsidP="001B58B3">
            <w:pPr>
              <w:ind w:firstLine="90"/>
              <w:rPr>
                <w:sz w:val="15"/>
                <w:szCs w:val="15"/>
              </w:rPr>
            </w:pPr>
            <w:r w:rsidRPr="00BF4323">
              <w:rPr>
                <w:sz w:val="15"/>
                <w:szCs w:val="15"/>
              </w:rPr>
              <w:t>40 Gems</w:t>
            </w:r>
          </w:p>
        </w:tc>
        <w:tc>
          <w:tcPr>
            <w:tcW w:w="757" w:type="dxa"/>
            <w:tcBorders>
              <w:top w:val="nil"/>
              <w:left w:val="nil"/>
              <w:bottom w:val="nil"/>
              <w:right w:val="nil"/>
            </w:tcBorders>
            <w:shd w:val="clear" w:color="auto" w:fill="auto"/>
            <w:noWrap/>
            <w:tcMar>
              <w:left w:w="43" w:type="dxa"/>
              <w:right w:w="43" w:type="dxa"/>
            </w:tcMar>
            <w:vAlign w:val="center"/>
          </w:tcPr>
          <w:p w:rsidR="001B58B3" w:rsidRDefault="001B58B3" w:rsidP="001B58B3">
            <w:pPr>
              <w:jc w:val="right"/>
              <w:rPr>
                <w:sz w:val="13"/>
                <w:szCs w:val="13"/>
              </w:rPr>
            </w:pPr>
            <w:r>
              <w:rPr>
                <w:sz w:val="13"/>
                <w:szCs w:val="13"/>
              </w:rPr>
              <w:t>3,932</w:t>
            </w:r>
          </w:p>
        </w:tc>
        <w:tc>
          <w:tcPr>
            <w:tcW w:w="722" w:type="dxa"/>
            <w:tcBorders>
              <w:top w:val="nil"/>
              <w:left w:val="nil"/>
              <w:bottom w:val="nil"/>
              <w:right w:val="nil"/>
            </w:tcBorders>
            <w:shd w:val="clear" w:color="auto" w:fill="auto"/>
            <w:noWrap/>
            <w:tcMar>
              <w:left w:w="43" w:type="dxa"/>
              <w:right w:w="43" w:type="dxa"/>
            </w:tcMar>
            <w:vAlign w:val="center"/>
          </w:tcPr>
          <w:p w:rsidR="001B58B3" w:rsidRDefault="001B58B3" w:rsidP="001B58B3">
            <w:pPr>
              <w:jc w:val="right"/>
              <w:rPr>
                <w:color w:val="000000"/>
                <w:sz w:val="13"/>
                <w:szCs w:val="13"/>
              </w:rPr>
            </w:pPr>
            <w:r>
              <w:rPr>
                <w:color w:val="000000"/>
                <w:sz w:val="13"/>
                <w:szCs w:val="13"/>
              </w:rPr>
              <w:t>2,986</w:t>
            </w:r>
          </w:p>
        </w:tc>
        <w:tc>
          <w:tcPr>
            <w:tcW w:w="747" w:type="dxa"/>
            <w:tcBorders>
              <w:top w:val="nil"/>
              <w:left w:val="nil"/>
              <w:bottom w:val="nil"/>
              <w:right w:val="nil"/>
            </w:tcBorders>
            <w:shd w:val="clear" w:color="auto" w:fill="auto"/>
            <w:noWrap/>
            <w:tcMar>
              <w:left w:w="43" w:type="dxa"/>
              <w:right w:w="43" w:type="dxa"/>
            </w:tcMar>
            <w:vAlign w:val="center"/>
          </w:tcPr>
          <w:p w:rsidR="001B58B3" w:rsidRDefault="001B58B3" w:rsidP="001B58B3">
            <w:pPr>
              <w:jc w:val="right"/>
              <w:rPr>
                <w:color w:val="000000"/>
                <w:sz w:val="13"/>
                <w:szCs w:val="13"/>
              </w:rPr>
            </w:pPr>
            <w:r>
              <w:rPr>
                <w:color w:val="000000"/>
                <w:sz w:val="13"/>
                <w:szCs w:val="13"/>
              </w:rPr>
              <w:t>210</w:t>
            </w:r>
          </w:p>
        </w:tc>
        <w:tc>
          <w:tcPr>
            <w:tcW w:w="723" w:type="dxa"/>
            <w:tcBorders>
              <w:top w:val="nil"/>
              <w:left w:val="nil"/>
              <w:bottom w:val="nil"/>
              <w:right w:val="nil"/>
            </w:tcBorders>
            <w:tcMar>
              <w:left w:w="43" w:type="dxa"/>
              <w:right w:w="43" w:type="dxa"/>
            </w:tcMar>
            <w:vAlign w:val="center"/>
          </w:tcPr>
          <w:p w:rsidR="001B58B3" w:rsidRDefault="001B58B3" w:rsidP="001B58B3">
            <w:pPr>
              <w:jc w:val="right"/>
              <w:rPr>
                <w:color w:val="000000"/>
                <w:sz w:val="13"/>
                <w:szCs w:val="13"/>
              </w:rPr>
            </w:pPr>
            <w:r>
              <w:rPr>
                <w:color w:val="000000"/>
                <w:sz w:val="13"/>
                <w:szCs w:val="13"/>
              </w:rPr>
              <w:t>272</w:t>
            </w:r>
          </w:p>
        </w:tc>
        <w:tc>
          <w:tcPr>
            <w:tcW w:w="723"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color w:val="000000"/>
                <w:sz w:val="13"/>
                <w:szCs w:val="13"/>
              </w:rPr>
            </w:pPr>
            <w:r>
              <w:rPr>
                <w:color w:val="000000"/>
                <w:sz w:val="13"/>
                <w:szCs w:val="13"/>
              </w:rPr>
              <w:t>249</w:t>
            </w:r>
          </w:p>
        </w:tc>
        <w:tc>
          <w:tcPr>
            <w:tcW w:w="716"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color w:val="000000"/>
                <w:sz w:val="13"/>
                <w:szCs w:val="13"/>
              </w:rPr>
            </w:pPr>
            <w:r>
              <w:rPr>
                <w:color w:val="000000"/>
                <w:sz w:val="13"/>
                <w:szCs w:val="13"/>
              </w:rPr>
              <w:t>289</w:t>
            </w:r>
          </w:p>
        </w:tc>
        <w:tc>
          <w:tcPr>
            <w:tcW w:w="726"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sz w:val="13"/>
                <w:szCs w:val="13"/>
              </w:rPr>
            </w:pPr>
            <w:r>
              <w:rPr>
                <w:sz w:val="13"/>
                <w:szCs w:val="13"/>
              </w:rPr>
              <w:t>220</w:t>
            </w:r>
          </w:p>
        </w:tc>
        <w:tc>
          <w:tcPr>
            <w:tcW w:w="715"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sz w:val="13"/>
                <w:szCs w:val="13"/>
              </w:rPr>
            </w:pPr>
            <w:r>
              <w:rPr>
                <w:sz w:val="13"/>
                <w:szCs w:val="13"/>
              </w:rPr>
              <w:t>237</w:t>
            </w:r>
          </w:p>
        </w:tc>
        <w:tc>
          <w:tcPr>
            <w:tcW w:w="741"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color w:val="000000"/>
                <w:sz w:val="13"/>
                <w:szCs w:val="13"/>
              </w:rPr>
            </w:pPr>
            <w:r>
              <w:rPr>
                <w:color w:val="000000"/>
                <w:sz w:val="13"/>
                <w:szCs w:val="13"/>
              </w:rPr>
              <w:t>361</w:t>
            </w:r>
          </w:p>
        </w:tc>
      </w:tr>
      <w:tr w:rsidR="001B58B3" w:rsidRPr="00BF4323" w:rsidTr="001B58B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B58B3" w:rsidRPr="00BF4323" w:rsidRDefault="001B58B3" w:rsidP="001B58B3">
            <w:pPr>
              <w:ind w:firstLine="90"/>
              <w:rPr>
                <w:sz w:val="15"/>
                <w:szCs w:val="15"/>
              </w:rPr>
            </w:pPr>
            <w:r w:rsidRPr="00BF4323">
              <w:rPr>
                <w:sz w:val="15"/>
                <w:szCs w:val="15"/>
              </w:rPr>
              <w:t xml:space="preserve">41 </w:t>
            </w:r>
            <w:proofErr w:type="spellStart"/>
            <w:r w:rsidRPr="00BF4323">
              <w:rPr>
                <w:sz w:val="15"/>
                <w:szCs w:val="15"/>
              </w:rPr>
              <w:t>Jewellary</w:t>
            </w:r>
            <w:proofErr w:type="spellEnd"/>
          </w:p>
        </w:tc>
        <w:tc>
          <w:tcPr>
            <w:tcW w:w="757" w:type="dxa"/>
            <w:tcBorders>
              <w:top w:val="nil"/>
              <w:left w:val="nil"/>
              <w:bottom w:val="nil"/>
              <w:right w:val="nil"/>
            </w:tcBorders>
            <w:shd w:val="clear" w:color="auto" w:fill="auto"/>
            <w:noWrap/>
            <w:tcMar>
              <w:left w:w="43" w:type="dxa"/>
              <w:right w:w="43" w:type="dxa"/>
            </w:tcMar>
            <w:vAlign w:val="center"/>
          </w:tcPr>
          <w:p w:rsidR="001B58B3" w:rsidRDefault="001B58B3" w:rsidP="001B58B3">
            <w:pPr>
              <w:jc w:val="right"/>
              <w:rPr>
                <w:sz w:val="13"/>
                <w:szCs w:val="13"/>
              </w:rPr>
            </w:pPr>
            <w:r>
              <w:rPr>
                <w:sz w:val="13"/>
                <w:szCs w:val="13"/>
              </w:rPr>
              <w:t>7,987</w:t>
            </w:r>
          </w:p>
        </w:tc>
        <w:tc>
          <w:tcPr>
            <w:tcW w:w="722" w:type="dxa"/>
            <w:tcBorders>
              <w:top w:val="nil"/>
              <w:left w:val="nil"/>
              <w:bottom w:val="nil"/>
              <w:right w:val="nil"/>
            </w:tcBorders>
            <w:shd w:val="clear" w:color="auto" w:fill="auto"/>
            <w:noWrap/>
            <w:tcMar>
              <w:left w:w="43" w:type="dxa"/>
              <w:right w:w="43" w:type="dxa"/>
            </w:tcMar>
            <w:vAlign w:val="center"/>
          </w:tcPr>
          <w:p w:rsidR="001B58B3" w:rsidRDefault="001B58B3" w:rsidP="001B58B3">
            <w:pPr>
              <w:jc w:val="right"/>
              <w:rPr>
                <w:color w:val="000000"/>
                <w:sz w:val="13"/>
                <w:szCs w:val="13"/>
              </w:rPr>
            </w:pPr>
            <w:r>
              <w:rPr>
                <w:color w:val="000000"/>
                <w:sz w:val="13"/>
                <w:szCs w:val="13"/>
              </w:rPr>
              <w:t>6,076</w:t>
            </w:r>
          </w:p>
        </w:tc>
        <w:tc>
          <w:tcPr>
            <w:tcW w:w="747" w:type="dxa"/>
            <w:tcBorders>
              <w:top w:val="nil"/>
              <w:left w:val="nil"/>
              <w:bottom w:val="nil"/>
              <w:right w:val="nil"/>
            </w:tcBorders>
            <w:shd w:val="clear" w:color="auto" w:fill="auto"/>
            <w:noWrap/>
            <w:tcMar>
              <w:left w:w="43" w:type="dxa"/>
              <w:right w:w="43" w:type="dxa"/>
            </w:tcMar>
            <w:vAlign w:val="center"/>
          </w:tcPr>
          <w:p w:rsidR="001B58B3" w:rsidRDefault="001B58B3" w:rsidP="001B58B3">
            <w:pPr>
              <w:jc w:val="right"/>
              <w:rPr>
                <w:color w:val="000000"/>
                <w:sz w:val="13"/>
                <w:szCs w:val="13"/>
              </w:rPr>
            </w:pPr>
            <w:r>
              <w:rPr>
                <w:color w:val="000000"/>
                <w:sz w:val="13"/>
                <w:szCs w:val="13"/>
              </w:rPr>
              <w:t>509</w:t>
            </w:r>
          </w:p>
        </w:tc>
        <w:tc>
          <w:tcPr>
            <w:tcW w:w="723" w:type="dxa"/>
            <w:tcBorders>
              <w:top w:val="nil"/>
              <w:left w:val="nil"/>
              <w:bottom w:val="nil"/>
              <w:right w:val="nil"/>
            </w:tcBorders>
            <w:tcMar>
              <w:left w:w="43" w:type="dxa"/>
              <w:right w:w="43" w:type="dxa"/>
            </w:tcMar>
            <w:vAlign w:val="center"/>
          </w:tcPr>
          <w:p w:rsidR="001B58B3" w:rsidRDefault="001B58B3" w:rsidP="001B58B3">
            <w:pPr>
              <w:jc w:val="right"/>
              <w:rPr>
                <w:color w:val="000000"/>
                <w:sz w:val="13"/>
                <w:szCs w:val="13"/>
              </w:rPr>
            </w:pPr>
            <w:r>
              <w:rPr>
                <w:color w:val="000000"/>
                <w:sz w:val="13"/>
                <w:szCs w:val="13"/>
              </w:rPr>
              <w:t>1,055</w:t>
            </w:r>
          </w:p>
        </w:tc>
        <w:tc>
          <w:tcPr>
            <w:tcW w:w="723"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color w:val="000000"/>
                <w:sz w:val="13"/>
                <w:szCs w:val="13"/>
              </w:rPr>
            </w:pPr>
            <w:r>
              <w:rPr>
                <w:color w:val="000000"/>
                <w:sz w:val="13"/>
                <w:szCs w:val="13"/>
              </w:rPr>
              <w:t>315</w:t>
            </w:r>
          </w:p>
        </w:tc>
        <w:tc>
          <w:tcPr>
            <w:tcW w:w="716"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color w:val="000000"/>
                <w:sz w:val="13"/>
                <w:szCs w:val="13"/>
              </w:rPr>
            </w:pPr>
            <w:r>
              <w:rPr>
                <w:color w:val="000000"/>
                <w:sz w:val="13"/>
                <w:szCs w:val="13"/>
              </w:rPr>
              <w:t>378</w:t>
            </w:r>
          </w:p>
        </w:tc>
        <w:tc>
          <w:tcPr>
            <w:tcW w:w="726"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sz w:val="13"/>
                <w:szCs w:val="13"/>
              </w:rPr>
            </w:pPr>
            <w:r>
              <w:rPr>
                <w:sz w:val="13"/>
                <w:szCs w:val="13"/>
              </w:rPr>
              <w:t>506</w:t>
            </w:r>
          </w:p>
        </w:tc>
        <w:tc>
          <w:tcPr>
            <w:tcW w:w="715"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sz w:val="13"/>
                <w:szCs w:val="13"/>
              </w:rPr>
            </w:pPr>
            <w:r>
              <w:rPr>
                <w:sz w:val="13"/>
                <w:szCs w:val="13"/>
              </w:rPr>
              <w:t>294</w:t>
            </w:r>
          </w:p>
        </w:tc>
        <w:tc>
          <w:tcPr>
            <w:tcW w:w="741"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color w:val="000000"/>
                <w:sz w:val="13"/>
                <w:szCs w:val="13"/>
              </w:rPr>
            </w:pPr>
            <w:r>
              <w:rPr>
                <w:color w:val="000000"/>
                <w:sz w:val="13"/>
                <w:szCs w:val="13"/>
              </w:rPr>
              <w:t>304</w:t>
            </w:r>
          </w:p>
        </w:tc>
      </w:tr>
      <w:tr w:rsidR="001B58B3" w:rsidRPr="00BF4323" w:rsidTr="001B58B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B58B3" w:rsidRPr="00BF4323" w:rsidRDefault="001B58B3" w:rsidP="001B58B3">
            <w:pPr>
              <w:ind w:firstLine="90"/>
              <w:rPr>
                <w:sz w:val="15"/>
                <w:szCs w:val="15"/>
              </w:rPr>
            </w:pPr>
            <w:r w:rsidRPr="00BF4323">
              <w:rPr>
                <w:sz w:val="15"/>
                <w:szCs w:val="15"/>
              </w:rPr>
              <w:t>42 Furniture</w:t>
            </w:r>
          </w:p>
        </w:tc>
        <w:tc>
          <w:tcPr>
            <w:tcW w:w="757" w:type="dxa"/>
            <w:tcBorders>
              <w:top w:val="nil"/>
              <w:left w:val="nil"/>
              <w:bottom w:val="nil"/>
              <w:right w:val="nil"/>
            </w:tcBorders>
            <w:shd w:val="clear" w:color="auto" w:fill="auto"/>
            <w:noWrap/>
            <w:tcMar>
              <w:left w:w="43" w:type="dxa"/>
              <w:right w:w="43" w:type="dxa"/>
            </w:tcMar>
            <w:vAlign w:val="center"/>
          </w:tcPr>
          <w:p w:rsidR="001B58B3" w:rsidRDefault="001B58B3" w:rsidP="001B58B3">
            <w:pPr>
              <w:jc w:val="right"/>
              <w:rPr>
                <w:sz w:val="13"/>
                <w:szCs w:val="13"/>
              </w:rPr>
            </w:pPr>
            <w:r>
              <w:rPr>
                <w:sz w:val="13"/>
                <w:szCs w:val="13"/>
              </w:rPr>
              <w:t>5,464</w:t>
            </w:r>
          </w:p>
        </w:tc>
        <w:tc>
          <w:tcPr>
            <w:tcW w:w="722" w:type="dxa"/>
            <w:tcBorders>
              <w:top w:val="nil"/>
              <w:left w:val="nil"/>
              <w:bottom w:val="nil"/>
              <w:right w:val="nil"/>
            </w:tcBorders>
            <w:shd w:val="clear" w:color="auto" w:fill="auto"/>
            <w:noWrap/>
            <w:tcMar>
              <w:left w:w="43" w:type="dxa"/>
              <w:right w:w="43" w:type="dxa"/>
            </w:tcMar>
            <w:vAlign w:val="center"/>
          </w:tcPr>
          <w:p w:rsidR="001B58B3" w:rsidRDefault="001B58B3" w:rsidP="001B58B3">
            <w:pPr>
              <w:jc w:val="right"/>
              <w:rPr>
                <w:color w:val="000000"/>
                <w:sz w:val="13"/>
                <w:szCs w:val="13"/>
              </w:rPr>
            </w:pPr>
            <w:r>
              <w:rPr>
                <w:color w:val="000000"/>
                <w:sz w:val="13"/>
                <w:szCs w:val="13"/>
              </w:rPr>
              <w:t>4,681</w:t>
            </w:r>
          </w:p>
        </w:tc>
        <w:tc>
          <w:tcPr>
            <w:tcW w:w="747" w:type="dxa"/>
            <w:tcBorders>
              <w:top w:val="nil"/>
              <w:left w:val="nil"/>
              <w:bottom w:val="nil"/>
              <w:right w:val="nil"/>
            </w:tcBorders>
            <w:shd w:val="clear" w:color="auto" w:fill="auto"/>
            <w:noWrap/>
            <w:tcMar>
              <w:left w:w="43" w:type="dxa"/>
              <w:right w:w="43" w:type="dxa"/>
            </w:tcMar>
            <w:vAlign w:val="center"/>
          </w:tcPr>
          <w:p w:rsidR="001B58B3" w:rsidRDefault="001B58B3" w:rsidP="001B58B3">
            <w:pPr>
              <w:jc w:val="right"/>
              <w:rPr>
                <w:color w:val="000000"/>
                <w:sz w:val="13"/>
                <w:szCs w:val="13"/>
              </w:rPr>
            </w:pPr>
            <w:r>
              <w:rPr>
                <w:color w:val="000000"/>
                <w:sz w:val="13"/>
                <w:szCs w:val="13"/>
              </w:rPr>
              <w:t>323</w:t>
            </w:r>
          </w:p>
        </w:tc>
        <w:tc>
          <w:tcPr>
            <w:tcW w:w="723" w:type="dxa"/>
            <w:tcBorders>
              <w:top w:val="nil"/>
              <w:left w:val="nil"/>
              <w:bottom w:val="nil"/>
              <w:right w:val="nil"/>
            </w:tcBorders>
            <w:tcMar>
              <w:left w:w="43" w:type="dxa"/>
              <w:right w:w="43" w:type="dxa"/>
            </w:tcMar>
            <w:vAlign w:val="center"/>
          </w:tcPr>
          <w:p w:rsidR="001B58B3" w:rsidRDefault="001B58B3" w:rsidP="001B58B3">
            <w:pPr>
              <w:jc w:val="right"/>
              <w:rPr>
                <w:color w:val="000000"/>
                <w:sz w:val="13"/>
                <w:szCs w:val="13"/>
              </w:rPr>
            </w:pPr>
            <w:r>
              <w:rPr>
                <w:color w:val="000000"/>
                <w:sz w:val="13"/>
                <w:szCs w:val="13"/>
              </w:rPr>
              <w:t>552</w:t>
            </w:r>
          </w:p>
        </w:tc>
        <w:tc>
          <w:tcPr>
            <w:tcW w:w="723"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color w:val="000000"/>
                <w:sz w:val="13"/>
                <w:szCs w:val="13"/>
              </w:rPr>
            </w:pPr>
            <w:r>
              <w:rPr>
                <w:color w:val="000000"/>
                <w:sz w:val="13"/>
                <w:szCs w:val="13"/>
              </w:rPr>
              <w:t>295</w:t>
            </w:r>
          </w:p>
        </w:tc>
        <w:tc>
          <w:tcPr>
            <w:tcW w:w="716"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color w:val="000000"/>
                <w:sz w:val="13"/>
                <w:szCs w:val="13"/>
              </w:rPr>
            </w:pPr>
            <w:r>
              <w:rPr>
                <w:color w:val="000000"/>
                <w:sz w:val="13"/>
                <w:szCs w:val="13"/>
              </w:rPr>
              <w:t>244</w:t>
            </w:r>
          </w:p>
        </w:tc>
        <w:tc>
          <w:tcPr>
            <w:tcW w:w="726"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sz w:val="13"/>
                <w:szCs w:val="13"/>
              </w:rPr>
            </w:pPr>
            <w:r>
              <w:rPr>
                <w:sz w:val="13"/>
                <w:szCs w:val="13"/>
              </w:rPr>
              <w:t>430</w:t>
            </w:r>
          </w:p>
        </w:tc>
        <w:tc>
          <w:tcPr>
            <w:tcW w:w="715"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sz w:val="13"/>
                <w:szCs w:val="13"/>
              </w:rPr>
            </w:pPr>
            <w:r>
              <w:rPr>
                <w:sz w:val="13"/>
                <w:szCs w:val="13"/>
              </w:rPr>
              <w:t>417</w:t>
            </w:r>
          </w:p>
        </w:tc>
        <w:tc>
          <w:tcPr>
            <w:tcW w:w="741"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color w:val="000000"/>
                <w:sz w:val="13"/>
                <w:szCs w:val="13"/>
              </w:rPr>
            </w:pPr>
            <w:r>
              <w:rPr>
                <w:color w:val="000000"/>
                <w:sz w:val="13"/>
                <w:szCs w:val="13"/>
              </w:rPr>
              <w:t>294</w:t>
            </w:r>
          </w:p>
        </w:tc>
      </w:tr>
      <w:tr w:rsidR="001B58B3" w:rsidRPr="00BF4323" w:rsidTr="001B58B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B58B3" w:rsidRPr="00BF4323" w:rsidRDefault="001B58B3" w:rsidP="001B58B3">
            <w:pPr>
              <w:ind w:firstLine="90"/>
              <w:rPr>
                <w:sz w:val="15"/>
                <w:szCs w:val="15"/>
              </w:rPr>
            </w:pPr>
            <w:r w:rsidRPr="00BF4323">
              <w:rPr>
                <w:sz w:val="15"/>
                <w:szCs w:val="15"/>
              </w:rPr>
              <w:t>43 Molasses</w:t>
            </w:r>
          </w:p>
        </w:tc>
        <w:tc>
          <w:tcPr>
            <w:tcW w:w="757" w:type="dxa"/>
            <w:tcBorders>
              <w:top w:val="nil"/>
              <w:left w:val="nil"/>
              <w:bottom w:val="nil"/>
              <w:right w:val="nil"/>
            </w:tcBorders>
            <w:shd w:val="clear" w:color="auto" w:fill="auto"/>
            <w:noWrap/>
            <w:tcMar>
              <w:left w:w="43" w:type="dxa"/>
              <w:right w:w="43" w:type="dxa"/>
            </w:tcMar>
            <w:vAlign w:val="center"/>
          </w:tcPr>
          <w:p w:rsidR="001B58B3" w:rsidRDefault="001B58B3" w:rsidP="001B58B3">
            <w:pPr>
              <w:jc w:val="right"/>
              <w:rPr>
                <w:sz w:val="13"/>
                <w:szCs w:val="13"/>
              </w:rPr>
            </w:pPr>
            <w:r>
              <w:rPr>
                <w:sz w:val="13"/>
                <w:szCs w:val="13"/>
              </w:rPr>
              <w:t>8,388</w:t>
            </w:r>
          </w:p>
        </w:tc>
        <w:tc>
          <w:tcPr>
            <w:tcW w:w="722" w:type="dxa"/>
            <w:tcBorders>
              <w:top w:val="nil"/>
              <w:left w:val="nil"/>
              <w:bottom w:val="nil"/>
              <w:right w:val="nil"/>
            </w:tcBorders>
            <w:shd w:val="clear" w:color="auto" w:fill="auto"/>
            <w:noWrap/>
            <w:tcMar>
              <w:left w:w="43" w:type="dxa"/>
              <w:right w:w="43" w:type="dxa"/>
            </w:tcMar>
            <w:vAlign w:val="center"/>
          </w:tcPr>
          <w:p w:rsidR="001B58B3" w:rsidRDefault="001B58B3" w:rsidP="001B58B3">
            <w:pPr>
              <w:jc w:val="right"/>
              <w:rPr>
                <w:color w:val="000000"/>
                <w:sz w:val="13"/>
                <w:szCs w:val="13"/>
              </w:rPr>
            </w:pPr>
            <w:r>
              <w:rPr>
                <w:color w:val="000000"/>
                <w:sz w:val="13"/>
                <w:szCs w:val="13"/>
              </w:rPr>
              <w:t>11,616</w:t>
            </w:r>
          </w:p>
        </w:tc>
        <w:tc>
          <w:tcPr>
            <w:tcW w:w="747" w:type="dxa"/>
            <w:tcBorders>
              <w:top w:val="nil"/>
              <w:left w:val="nil"/>
              <w:bottom w:val="nil"/>
              <w:right w:val="nil"/>
            </w:tcBorders>
            <w:shd w:val="clear" w:color="auto" w:fill="auto"/>
            <w:noWrap/>
            <w:tcMar>
              <w:left w:w="43" w:type="dxa"/>
              <w:right w:w="43" w:type="dxa"/>
            </w:tcMar>
            <w:vAlign w:val="center"/>
          </w:tcPr>
          <w:p w:rsidR="001B58B3" w:rsidRDefault="001B58B3" w:rsidP="001B58B3">
            <w:pPr>
              <w:jc w:val="right"/>
              <w:rPr>
                <w:color w:val="000000"/>
                <w:sz w:val="13"/>
                <w:szCs w:val="13"/>
              </w:rPr>
            </w:pPr>
            <w:r>
              <w:rPr>
                <w:color w:val="000000"/>
                <w:sz w:val="13"/>
                <w:szCs w:val="13"/>
              </w:rPr>
              <w:t>812</w:t>
            </w:r>
          </w:p>
        </w:tc>
        <w:tc>
          <w:tcPr>
            <w:tcW w:w="723" w:type="dxa"/>
            <w:tcBorders>
              <w:top w:val="nil"/>
              <w:left w:val="nil"/>
              <w:bottom w:val="nil"/>
              <w:right w:val="nil"/>
            </w:tcBorders>
            <w:tcMar>
              <w:left w:w="43" w:type="dxa"/>
              <w:right w:w="43" w:type="dxa"/>
            </w:tcMar>
            <w:vAlign w:val="center"/>
          </w:tcPr>
          <w:p w:rsidR="001B58B3" w:rsidRDefault="001B58B3" w:rsidP="001B58B3">
            <w:pPr>
              <w:jc w:val="right"/>
              <w:rPr>
                <w:color w:val="000000"/>
                <w:sz w:val="13"/>
                <w:szCs w:val="13"/>
              </w:rPr>
            </w:pPr>
            <w:r>
              <w:rPr>
                <w:color w:val="000000"/>
                <w:sz w:val="13"/>
                <w:szCs w:val="13"/>
              </w:rPr>
              <w:t>-</w:t>
            </w:r>
          </w:p>
        </w:tc>
        <w:tc>
          <w:tcPr>
            <w:tcW w:w="723"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color w:val="000000"/>
                <w:sz w:val="13"/>
                <w:szCs w:val="13"/>
              </w:rPr>
            </w:pPr>
            <w:r>
              <w:rPr>
                <w:color w:val="000000"/>
                <w:sz w:val="13"/>
                <w:szCs w:val="13"/>
              </w:rPr>
              <w:t>1,387</w:t>
            </w:r>
          </w:p>
        </w:tc>
        <w:tc>
          <w:tcPr>
            <w:tcW w:w="716"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color w:val="000000"/>
                <w:sz w:val="13"/>
                <w:szCs w:val="13"/>
              </w:rPr>
            </w:pPr>
            <w:r>
              <w:rPr>
                <w:color w:val="000000"/>
                <w:sz w:val="13"/>
                <w:szCs w:val="13"/>
              </w:rPr>
              <w:t>13</w:t>
            </w:r>
          </w:p>
        </w:tc>
        <w:tc>
          <w:tcPr>
            <w:tcW w:w="726"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sz w:val="13"/>
                <w:szCs w:val="13"/>
              </w:rPr>
            </w:pPr>
            <w:r>
              <w:rPr>
                <w:sz w:val="13"/>
                <w:szCs w:val="13"/>
              </w:rPr>
              <w:t>6,271</w:t>
            </w:r>
          </w:p>
        </w:tc>
        <w:tc>
          <w:tcPr>
            <w:tcW w:w="715"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sz w:val="13"/>
                <w:szCs w:val="13"/>
              </w:rPr>
            </w:pPr>
            <w:r>
              <w:rPr>
                <w:sz w:val="13"/>
                <w:szCs w:val="13"/>
              </w:rPr>
              <w:t>949</w:t>
            </w:r>
          </w:p>
        </w:tc>
        <w:tc>
          <w:tcPr>
            <w:tcW w:w="741"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color w:val="000000"/>
                <w:sz w:val="13"/>
                <w:szCs w:val="13"/>
              </w:rPr>
            </w:pPr>
            <w:r>
              <w:rPr>
                <w:color w:val="000000"/>
                <w:sz w:val="13"/>
                <w:szCs w:val="13"/>
              </w:rPr>
              <w:t>6,552</w:t>
            </w:r>
          </w:p>
        </w:tc>
      </w:tr>
      <w:tr w:rsidR="001B58B3" w:rsidRPr="00BF4323" w:rsidTr="001B58B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B58B3" w:rsidRPr="00BF4323" w:rsidRDefault="001B58B3" w:rsidP="001B58B3">
            <w:pPr>
              <w:ind w:firstLine="90"/>
              <w:rPr>
                <w:sz w:val="15"/>
                <w:szCs w:val="15"/>
              </w:rPr>
            </w:pPr>
            <w:r w:rsidRPr="00BF4323">
              <w:rPr>
                <w:sz w:val="15"/>
                <w:szCs w:val="15"/>
              </w:rPr>
              <w:t>44 Handicrafts</w:t>
            </w:r>
          </w:p>
        </w:tc>
        <w:tc>
          <w:tcPr>
            <w:tcW w:w="757" w:type="dxa"/>
            <w:tcBorders>
              <w:top w:val="nil"/>
              <w:left w:val="nil"/>
              <w:bottom w:val="nil"/>
              <w:right w:val="nil"/>
            </w:tcBorders>
            <w:shd w:val="clear" w:color="auto" w:fill="auto"/>
            <w:noWrap/>
            <w:tcMar>
              <w:left w:w="43" w:type="dxa"/>
              <w:right w:w="43" w:type="dxa"/>
            </w:tcMar>
            <w:vAlign w:val="center"/>
          </w:tcPr>
          <w:p w:rsidR="001B58B3" w:rsidRDefault="001B58B3" w:rsidP="001B58B3">
            <w:pPr>
              <w:jc w:val="right"/>
              <w:rPr>
                <w:sz w:val="13"/>
                <w:szCs w:val="13"/>
              </w:rPr>
            </w:pPr>
            <w:r>
              <w:rPr>
                <w:sz w:val="13"/>
                <w:szCs w:val="13"/>
              </w:rPr>
              <w:t>1,645</w:t>
            </w:r>
          </w:p>
        </w:tc>
        <w:tc>
          <w:tcPr>
            <w:tcW w:w="722" w:type="dxa"/>
            <w:tcBorders>
              <w:top w:val="nil"/>
              <w:left w:val="nil"/>
              <w:bottom w:val="nil"/>
              <w:right w:val="nil"/>
            </w:tcBorders>
            <w:shd w:val="clear" w:color="auto" w:fill="auto"/>
            <w:noWrap/>
            <w:tcMar>
              <w:left w:w="43" w:type="dxa"/>
              <w:right w:w="43" w:type="dxa"/>
            </w:tcMar>
            <w:vAlign w:val="center"/>
          </w:tcPr>
          <w:p w:rsidR="001B58B3" w:rsidRDefault="001B58B3" w:rsidP="001B58B3">
            <w:pPr>
              <w:jc w:val="right"/>
              <w:rPr>
                <w:color w:val="000000"/>
                <w:sz w:val="13"/>
                <w:szCs w:val="13"/>
              </w:rPr>
            </w:pPr>
            <w:r>
              <w:rPr>
                <w:color w:val="000000"/>
                <w:sz w:val="13"/>
                <w:szCs w:val="13"/>
              </w:rPr>
              <w:t>9</w:t>
            </w:r>
          </w:p>
        </w:tc>
        <w:tc>
          <w:tcPr>
            <w:tcW w:w="747" w:type="dxa"/>
            <w:tcBorders>
              <w:top w:val="nil"/>
              <w:left w:val="nil"/>
              <w:bottom w:val="nil"/>
              <w:right w:val="nil"/>
            </w:tcBorders>
            <w:shd w:val="clear" w:color="auto" w:fill="auto"/>
            <w:noWrap/>
            <w:tcMar>
              <w:left w:w="43" w:type="dxa"/>
              <w:right w:w="43" w:type="dxa"/>
            </w:tcMar>
            <w:vAlign w:val="center"/>
          </w:tcPr>
          <w:p w:rsidR="001B58B3" w:rsidRDefault="001B58B3" w:rsidP="001B58B3">
            <w:pPr>
              <w:jc w:val="right"/>
              <w:rPr>
                <w:color w:val="000000"/>
                <w:sz w:val="13"/>
                <w:szCs w:val="13"/>
              </w:rPr>
            </w:pPr>
            <w:r>
              <w:rPr>
                <w:color w:val="000000"/>
                <w:sz w:val="13"/>
                <w:szCs w:val="13"/>
              </w:rPr>
              <w:t>9</w:t>
            </w:r>
          </w:p>
        </w:tc>
        <w:tc>
          <w:tcPr>
            <w:tcW w:w="723" w:type="dxa"/>
            <w:tcBorders>
              <w:top w:val="nil"/>
              <w:left w:val="nil"/>
              <w:bottom w:val="nil"/>
              <w:right w:val="nil"/>
            </w:tcBorders>
            <w:tcMar>
              <w:left w:w="43" w:type="dxa"/>
              <w:right w:w="43" w:type="dxa"/>
            </w:tcMar>
            <w:vAlign w:val="center"/>
          </w:tcPr>
          <w:p w:rsidR="001B58B3" w:rsidRDefault="001B58B3" w:rsidP="001B58B3">
            <w:pPr>
              <w:jc w:val="right"/>
              <w:rPr>
                <w:color w:val="000000"/>
                <w:sz w:val="13"/>
                <w:szCs w:val="13"/>
              </w:rPr>
            </w:pPr>
            <w:r>
              <w:rPr>
                <w:color w:val="000000"/>
                <w:sz w:val="13"/>
                <w:szCs w:val="13"/>
              </w:rPr>
              <w:t>-</w:t>
            </w:r>
          </w:p>
        </w:tc>
        <w:tc>
          <w:tcPr>
            <w:tcW w:w="723"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color w:val="000000"/>
                <w:sz w:val="13"/>
                <w:szCs w:val="13"/>
              </w:rPr>
            </w:pPr>
            <w:r>
              <w:rPr>
                <w:color w:val="000000"/>
                <w:sz w:val="13"/>
                <w:szCs w:val="13"/>
              </w:rPr>
              <w:t>-</w:t>
            </w:r>
          </w:p>
        </w:tc>
        <w:tc>
          <w:tcPr>
            <w:tcW w:w="716"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color w:val="000000"/>
                <w:sz w:val="13"/>
                <w:szCs w:val="13"/>
              </w:rPr>
            </w:pPr>
            <w:r>
              <w:rPr>
                <w:color w:val="000000"/>
                <w:sz w:val="13"/>
                <w:szCs w:val="13"/>
              </w:rPr>
              <w:t>-</w:t>
            </w:r>
          </w:p>
        </w:tc>
        <w:tc>
          <w:tcPr>
            <w:tcW w:w="726"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sz w:val="13"/>
                <w:szCs w:val="13"/>
              </w:rPr>
            </w:pPr>
            <w:r>
              <w:rPr>
                <w:sz w:val="13"/>
                <w:szCs w:val="13"/>
              </w:rPr>
              <w:t>-</w:t>
            </w:r>
          </w:p>
        </w:tc>
        <w:tc>
          <w:tcPr>
            <w:tcW w:w="715"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sz w:val="13"/>
                <w:szCs w:val="13"/>
              </w:rPr>
            </w:pPr>
            <w:r>
              <w:rPr>
                <w:sz w:val="13"/>
                <w:szCs w:val="13"/>
              </w:rPr>
              <w:t>-</w:t>
            </w:r>
          </w:p>
        </w:tc>
        <w:tc>
          <w:tcPr>
            <w:tcW w:w="741"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color w:val="000000"/>
                <w:sz w:val="13"/>
                <w:szCs w:val="13"/>
              </w:rPr>
            </w:pPr>
            <w:r>
              <w:rPr>
                <w:color w:val="000000"/>
                <w:sz w:val="13"/>
                <w:szCs w:val="13"/>
              </w:rPr>
              <w:t>-</w:t>
            </w:r>
          </w:p>
        </w:tc>
      </w:tr>
      <w:tr w:rsidR="001B58B3" w:rsidRPr="00BF4323" w:rsidTr="001B58B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B58B3" w:rsidRPr="00BF4323" w:rsidRDefault="001B58B3" w:rsidP="001B58B3">
            <w:pPr>
              <w:ind w:firstLine="90"/>
              <w:rPr>
                <w:sz w:val="15"/>
                <w:szCs w:val="15"/>
              </w:rPr>
            </w:pPr>
            <w:r w:rsidRPr="00BF4323">
              <w:rPr>
                <w:sz w:val="15"/>
                <w:szCs w:val="15"/>
              </w:rPr>
              <w:t>45 Cement</w:t>
            </w:r>
          </w:p>
        </w:tc>
        <w:tc>
          <w:tcPr>
            <w:tcW w:w="757" w:type="dxa"/>
            <w:tcBorders>
              <w:top w:val="nil"/>
              <w:left w:val="nil"/>
              <w:bottom w:val="nil"/>
              <w:right w:val="nil"/>
            </w:tcBorders>
            <w:shd w:val="clear" w:color="auto" w:fill="auto"/>
            <w:noWrap/>
            <w:tcMar>
              <w:left w:w="43" w:type="dxa"/>
              <w:right w:w="43" w:type="dxa"/>
            </w:tcMar>
            <w:vAlign w:val="center"/>
          </w:tcPr>
          <w:p w:rsidR="001B58B3" w:rsidRDefault="001B58B3" w:rsidP="001B58B3">
            <w:pPr>
              <w:jc w:val="right"/>
              <w:rPr>
                <w:sz w:val="13"/>
                <w:szCs w:val="13"/>
              </w:rPr>
            </w:pPr>
            <w:r>
              <w:rPr>
                <w:sz w:val="13"/>
                <w:szCs w:val="13"/>
              </w:rPr>
              <w:t>321,210</w:t>
            </w:r>
          </w:p>
        </w:tc>
        <w:tc>
          <w:tcPr>
            <w:tcW w:w="722" w:type="dxa"/>
            <w:tcBorders>
              <w:top w:val="nil"/>
              <w:left w:val="nil"/>
              <w:bottom w:val="nil"/>
              <w:right w:val="nil"/>
            </w:tcBorders>
            <w:shd w:val="clear" w:color="auto" w:fill="auto"/>
            <w:noWrap/>
            <w:tcMar>
              <w:left w:w="43" w:type="dxa"/>
              <w:right w:w="43" w:type="dxa"/>
            </w:tcMar>
            <w:vAlign w:val="center"/>
          </w:tcPr>
          <w:p w:rsidR="001B58B3" w:rsidRDefault="001B58B3" w:rsidP="001B58B3">
            <w:pPr>
              <w:jc w:val="right"/>
              <w:rPr>
                <w:color w:val="000000"/>
                <w:sz w:val="13"/>
                <w:szCs w:val="13"/>
              </w:rPr>
            </w:pPr>
            <w:r>
              <w:rPr>
                <w:color w:val="000000"/>
                <w:sz w:val="13"/>
                <w:szCs w:val="13"/>
              </w:rPr>
              <w:t>237,911</w:t>
            </w:r>
          </w:p>
        </w:tc>
        <w:tc>
          <w:tcPr>
            <w:tcW w:w="747" w:type="dxa"/>
            <w:tcBorders>
              <w:top w:val="nil"/>
              <w:left w:val="nil"/>
              <w:bottom w:val="nil"/>
              <w:right w:val="nil"/>
            </w:tcBorders>
            <w:shd w:val="clear" w:color="auto" w:fill="auto"/>
            <w:noWrap/>
            <w:tcMar>
              <w:left w:w="43" w:type="dxa"/>
              <w:right w:w="43" w:type="dxa"/>
            </w:tcMar>
            <w:vAlign w:val="center"/>
          </w:tcPr>
          <w:p w:rsidR="001B58B3" w:rsidRDefault="001B58B3" w:rsidP="001B58B3">
            <w:pPr>
              <w:jc w:val="right"/>
              <w:rPr>
                <w:color w:val="000000"/>
                <w:sz w:val="13"/>
                <w:szCs w:val="13"/>
              </w:rPr>
            </w:pPr>
            <w:r>
              <w:rPr>
                <w:color w:val="000000"/>
                <w:sz w:val="13"/>
                <w:szCs w:val="13"/>
              </w:rPr>
              <w:t>22,731</w:t>
            </w:r>
          </w:p>
        </w:tc>
        <w:tc>
          <w:tcPr>
            <w:tcW w:w="723" w:type="dxa"/>
            <w:tcBorders>
              <w:top w:val="nil"/>
              <w:left w:val="nil"/>
              <w:bottom w:val="nil"/>
              <w:right w:val="nil"/>
            </w:tcBorders>
            <w:tcMar>
              <w:left w:w="43" w:type="dxa"/>
              <w:right w:w="43" w:type="dxa"/>
            </w:tcMar>
            <w:vAlign w:val="center"/>
          </w:tcPr>
          <w:p w:rsidR="001B58B3" w:rsidRDefault="001B58B3" w:rsidP="001B58B3">
            <w:pPr>
              <w:jc w:val="right"/>
              <w:rPr>
                <w:color w:val="000000"/>
                <w:sz w:val="13"/>
                <w:szCs w:val="13"/>
              </w:rPr>
            </w:pPr>
            <w:r>
              <w:rPr>
                <w:color w:val="000000"/>
                <w:sz w:val="13"/>
                <w:szCs w:val="13"/>
              </w:rPr>
              <w:t>30,041</w:t>
            </w:r>
          </w:p>
        </w:tc>
        <w:tc>
          <w:tcPr>
            <w:tcW w:w="723"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color w:val="000000"/>
                <w:sz w:val="13"/>
                <w:szCs w:val="13"/>
              </w:rPr>
            </w:pPr>
            <w:r>
              <w:rPr>
                <w:color w:val="000000"/>
                <w:sz w:val="13"/>
                <w:szCs w:val="13"/>
              </w:rPr>
              <w:t>13,435</w:t>
            </w:r>
          </w:p>
        </w:tc>
        <w:tc>
          <w:tcPr>
            <w:tcW w:w="716"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color w:val="000000"/>
                <w:sz w:val="13"/>
                <w:szCs w:val="13"/>
              </w:rPr>
            </w:pPr>
            <w:r>
              <w:rPr>
                <w:color w:val="000000"/>
                <w:sz w:val="13"/>
                <w:szCs w:val="13"/>
              </w:rPr>
              <w:t>14,863</w:t>
            </w:r>
          </w:p>
        </w:tc>
        <w:tc>
          <w:tcPr>
            <w:tcW w:w="726"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sz w:val="13"/>
                <w:szCs w:val="13"/>
              </w:rPr>
            </w:pPr>
            <w:r>
              <w:rPr>
                <w:sz w:val="13"/>
                <w:szCs w:val="13"/>
              </w:rPr>
              <w:t>18,011</w:t>
            </w:r>
          </w:p>
        </w:tc>
        <w:tc>
          <w:tcPr>
            <w:tcW w:w="715"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sz w:val="13"/>
                <w:szCs w:val="13"/>
              </w:rPr>
            </w:pPr>
            <w:r>
              <w:rPr>
                <w:sz w:val="13"/>
                <w:szCs w:val="13"/>
              </w:rPr>
              <w:t>22,518</w:t>
            </w:r>
          </w:p>
        </w:tc>
        <w:tc>
          <w:tcPr>
            <w:tcW w:w="741"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color w:val="000000"/>
                <w:sz w:val="13"/>
                <w:szCs w:val="13"/>
              </w:rPr>
            </w:pPr>
            <w:r>
              <w:rPr>
                <w:color w:val="000000"/>
                <w:sz w:val="13"/>
                <w:szCs w:val="13"/>
              </w:rPr>
              <w:t>22,410</w:t>
            </w:r>
          </w:p>
        </w:tc>
      </w:tr>
      <w:tr w:rsidR="001B58B3" w:rsidRPr="00BF4323" w:rsidTr="001B58B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B58B3" w:rsidRPr="00BF4323" w:rsidRDefault="001B58B3" w:rsidP="001B58B3">
            <w:pPr>
              <w:ind w:firstLine="90"/>
              <w:rPr>
                <w:sz w:val="15"/>
                <w:szCs w:val="15"/>
              </w:rPr>
            </w:pPr>
            <w:r w:rsidRPr="00BF4323">
              <w:rPr>
                <w:sz w:val="15"/>
                <w:szCs w:val="15"/>
              </w:rPr>
              <w:t>46 Guar and Guar Products</w:t>
            </w:r>
          </w:p>
        </w:tc>
        <w:tc>
          <w:tcPr>
            <w:tcW w:w="757" w:type="dxa"/>
            <w:tcBorders>
              <w:top w:val="nil"/>
              <w:left w:val="nil"/>
              <w:bottom w:val="nil"/>
              <w:right w:val="nil"/>
            </w:tcBorders>
            <w:shd w:val="clear" w:color="auto" w:fill="auto"/>
            <w:noWrap/>
            <w:tcMar>
              <w:left w:w="43" w:type="dxa"/>
              <w:right w:w="43" w:type="dxa"/>
            </w:tcMar>
            <w:vAlign w:val="center"/>
          </w:tcPr>
          <w:p w:rsidR="001B58B3" w:rsidRDefault="001B58B3" w:rsidP="001B58B3">
            <w:pPr>
              <w:jc w:val="right"/>
              <w:rPr>
                <w:sz w:val="13"/>
                <w:szCs w:val="13"/>
              </w:rPr>
            </w:pPr>
            <w:r>
              <w:rPr>
                <w:sz w:val="13"/>
                <w:szCs w:val="13"/>
              </w:rPr>
              <w:t>24,941</w:t>
            </w:r>
          </w:p>
        </w:tc>
        <w:tc>
          <w:tcPr>
            <w:tcW w:w="722" w:type="dxa"/>
            <w:tcBorders>
              <w:top w:val="nil"/>
              <w:left w:val="nil"/>
              <w:bottom w:val="nil"/>
              <w:right w:val="nil"/>
            </w:tcBorders>
            <w:shd w:val="clear" w:color="auto" w:fill="auto"/>
            <w:noWrap/>
            <w:tcMar>
              <w:left w:w="43" w:type="dxa"/>
              <w:right w:w="43" w:type="dxa"/>
            </w:tcMar>
            <w:vAlign w:val="center"/>
          </w:tcPr>
          <w:p w:rsidR="001B58B3" w:rsidRDefault="001B58B3" w:rsidP="001B58B3">
            <w:pPr>
              <w:jc w:val="right"/>
              <w:rPr>
                <w:color w:val="000000"/>
                <w:sz w:val="13"/>
                <w:szCs w:val="13"/>
              </w:rPr>
            </w:pPr>
            <w:r>
              <w:rPr>
                <w:color w:val="000000"/>
                <w:sz w:val="13"/>
                <w:szCs w:val="13"/>
              </w:rPr>
              <w:t>29,875</w:t>
            </w:r>
          </w:p>
        </w:tc>
        <w:tc>
          <w:tcPr>
            <w:tcW w:w="747" w:type="dxa"/>
            <w:tcBorders>
              <w:top w:val="nil"/>
              <w:left w:val="nil"/>
              <w:bottom w:val="nil"/>
              <w:right w:val="nil"/>
            </w:tcBorders>
            <w:shd w:val="clear" w:color="auto" w:fill="auto"/>
            <w:noWrap/>
            <w:tcMar>
              <w:left w:w="43" w:type="dxa"/>
              <w:right w:w="43" w:type="dxa"/>
            </w:tcMar>
            <w:vAlign w:val="center"/>
          </w:tcPr>
          <w:p w:rsidR="001B58B3" w:rsidRDefault="001B58B3" w:rsidP="001B58B3">
            <w:pPr>
              <w:jc w:val="right"/>
              <w:rPr>
                <w:color w:val="000000"/>
                <w:sz w:val="13"/>
                <w:szCs w:val="13"/>
              </w:rPr>
            </w:pPr>
            <w:r>
              <w:rPr>
                <w:color w:val="000000"/>
                <w:sz w:val="13"/>
                <w:szCs w:val="13"/>
              </w:rPr>
              <w:t>1,126</w:t>
            </w:r>
          </w:p>
        </w:tc>
        <w:tc>
          <w:tcPr>
            <w:tcW w:w="723" w:type="dxa"/>
            <w:tcBorders>
              <w:top w:val="nil"/>
              <w:left w:val="nil"/>
              <w:bottom w:val="nil"/>
              <w:right w:val="nil"/>
            </w:tcBorders>
            <w:tcMar>
              <w:left w:w="43" w:type="dxa"/>
              <w:right w:w="43" w:type="dxa"/>
            </w:tcMar>
            <w:vAlign w:val="center"/>
          </w:tcPr>
          <w:p w:rsidR="001B58B3" w:rsidRDefault="001B58B3" w:rsidP="001B58B3">
            <w:pPr>
              <w:jc w:val="right"/>
              <w:rPr>
                <w:color w:val="000000"/>
                <w:sz w:val="13"/>
                <w:szCs w:val="13"/>
              </w:rPr>
            </w:pPr>
            <w:r>
              <w:rPr>
                <w:color w:val="000000"/>
                <w:sz w:val="13"/>
                <w:szCs w:val="13"/>
              </w:rPr>
              <w:t>1,780</w:t>
            </w:r>
          </w:p>
        </w:tc>
        <w:tc>
          <w:tcPr>
            <w:tcW w:w="723"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color w:val="000000"/>
                <w:sz w:val="13"/>
                <w:szCs w:val="13"/>
              </w:rPr>
            </w:pPr>
            <w:r>
              <w:rPr>
                <w:color w:val="000000"/>
                <w:sz w:val="13"/>
                <w:szCs w:val="13"/>
              </w:rPr>
              <w:t>3,643</w:t>
            </w:r>
          </w:p>
        </w:tc>
        <w:tc>
          <w:tcPr>
            <w:tcW w:w="716"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color w:val="000000"/>
                <w:sz w:val="13"/>
                <w:szCs w:val="13"/>
              </w:rPr>
            </w:pPr>
            <w:r>
              <w:rPr>
                <w:color w:val="000000"/>
                <w:sz w:val="13"/>
                <w:szCs w:val="13"/>
              </w:rPr>
              <w:t>2,614</w:t>
            </w:r>
          </w:p>
        </w:tc>
        <w:tc>
          <w:tcPr>
            <w:tcW w:w="726"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sz w:val="13"/>
                <w:szCs w:val="13"/>
              </w:rPr>
            </w:pPr>
            <w:r>
              <w:rPr>
                <w:sz w:val="13"/>
                <w:szCs w:val="13"/>
              </w:rPr>
              <w:t>3,541</w:t>
            </w:r>
          </w:p>
        </w:tc>
        <w:tc>
          <w:tcPr>
            <w:tcW w:w="715"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sz w:val="13"/>
                <w:szCs w:val="13"/>
              </w:rPr>
            </w:pPr>
            <w:r>
              <w:rPr>
                <w:sz w:val="13"/>
                <w:szCs w:val="13"/>
              </w:rPr>
              <w:t>2,001</w:t>
            </w:r>
          </w:p>
        </w:tc>
        <w:tc>
          <w:tcPr>
            <w:tcW w:w="741"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color w:val="000000"/>
                <w:sz w:val="13"/>
                <w:szCs w:val="13"/>
              </w:rPr>
            </w:pPr>
            <w:r>
              <w:rPr>
                <w:color w:val="000000"/>
                <w:sz w:val="13"/>
                <w:szCs w:val="13"/>
              </w:rPr>
              <w:t>1,966</w:t>
            </w:r>
          </w:p>
        </w:tc>
      </w:tr>
      <w:tr w:rsidR="001B58B3" w:rsidRPr="00BF4323" w:rsidTr="001B58B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B58B3" w:rsidRPr="00BF4323" w:rsidRDefault="001B58B3" w:rsidP="001B58B3">
            <w:pPr>
              <w:rPr>
                <w:b/>
                <w:bCs/>
                <w:sz w:val="15"/>
                <w:szCs w:val="15"/>
              </w:rPr>
            </w:pPr>
            <w:r w:rsidRPr="00BF4323">
              <w:rPr>
                <w:b/>
                <w:bCs/>
                <w:sz w:val="15"/>
                <w:szCs w:val="15"/>
              </w:rPr>
              <w:t>E. All Other Items</w:t>
            </w:r>
          </w:p>
        </w:tc>
        <w:tc>
          <w:tcPr>
            <w:tcW w:w="757" w:type="dxa"/>
            <w:tcBorders>
              <w:top w:val="nil"/>
              <w:left w:val="nil"/>
              <w:bottom w:val="nil"/>
              <w:right w:val="nil"/>
            </w:tcBorders>
            <w:shd w:val="clear" w:color="auto" w:fill="auto"/>
            <w:noWrap/>
            <w:tcMar>
              <w:left w:w="43" w:type="dxa"/>
              <w:right w:w="43" w:type="dxa"/>
            </w:tcMar>
            <w:vAlign w:val="center"/>
          </w:tcPr>
          <w:p w:rsidR="001B58B3" w:rsidRDefault="001B58B3" w:rsidP="001B58B3">
            <w:pPr>
              <w:jc w:val="right"/>
              <w:rPr>
                <w:b/>
                <w:bCs/>
                <w:sz w:val="13"/>
                <w:szCs w:val="13"/>
              </w:rPr>
            </w:pPr>
            <w:r>
              <w:rPr>
                <w:b/>
                <w:bCs/>
                <w:sz w:val="13"/>
                <w:szCs w:val="13"/>
              </w:rPr>
              <w:t>954,735</w:t>
            </w:r>
          </w:p>
        </w:tc>
        <w:tc>
          <w:tcPr>
            <w:tcW w:w="722" w:type="dxa"/>
            <w:tcBorders>
              <w:top w:val="nil"/>
              <w:left w:val="nil"/>
              <w:bottom w:val="nil"/>
              <w:right w:val="nil"/>
            </w:tcBorders>
            <w:shd w:val="clear" w:color="auto" w:fill="auto"/>
            <w:noWrap/>
            <w:tcMar>
              <w:left w:w="43" w:type="dxa"/>
              <w:right w:w="43" w:type="dxa"/>
            </w:tcMar>
            <w:vAlign w:val="center"/>
          </w:tcPr>
          <w:p w:rsidR="001B58B3" w:rsidRDefault="001B58B3" w:rsidP="001B58B3">
            <w:pPr>
              <w:jc w:val="right"/>
              <w:rPr>
                <w:b/>
                <w:bCs/>
                <w:color w:val="000000"/>
                <w:sz w:val="13"/>
                <w:szCs w:val="13"/>
              </w:rPr>
            </w:pPr>
            <w:r>
              <w:rPr>
                <w:b/>
                <w:bCs/>
                <w:color w:val="000000"/>
                <w:sz w:val="13"/>
                <w:szCs w:val="13"/>
              </w:rPr>
              <w:t>1,012,601</w:t>
            </w:r>
          </w:p>
        </w:tc>
        <w:tc>
          <w:tcPr>
            <w:tcW w:w="747" w:type="dxa"/>
            <w:tcBorders>
              <w:top w:val="nil"/>
              <w:left w:val="nil"/>
              <w:bottom w:val="nil"/>
              <w:right w:val="nil"/>
            </w:tcBorders>
            <w:shd w:val="clear" w:color="auto" w:fill="auto"/>
            <w:noWrap/>
            <w:tcMar>
              <w:left w:w="43" w:type="dxa"/>
              <w:right w:w="43" w:type="dxa"/>
            </w:tcMar>
            <w:vAlign w:val="center"/>
          </w:tcPr>
          <w:p w:rsidR="001B58B3" w:rsidRDefault="001B58B3" w:rsidP="001B58B3">
            <w:pPr>
              <w:jc w:val="right"/>
              <w:rPr>
                <w:b/>
                <w:bCs/>
                <w:color w:val="000000"/>
                <w:sz w:val="13"/>
                <w:szCs w:val="13"/>
              </w:rPr>
            </w:pPr>
            <w:r>
              <w:rPr>
                <w:b/>
                <w:bCs/>
                <w:color w:val="000000"/>
                <w:sz w:val="13"/>
                <w:szCs w:val="13"/>
              </w:rPr>
              <w:t>62,352</w:t>
            </w:r>
          </w:p>
        </w:tc>
        <w:tc>
          <w:tcPr>
            <w:tcW w:w="723" w:type="dxa"/>
            <w:tcBorders>
              <w:top w:val="nil"/>
              <w:left w:val="nil"/>
              <w:bottom w:val="nil"/>
              <w:right w:val="nil"/>
            </w:tcBorders>
            <w:tcMar>
              <w:left w:w="43" w:type="dxa"/>
              <w:right w:w="43" w:type="dxa"/>
            </w:tcMar>
            <w:vAlign w:val="center"/>
          </w:tcPr>
          <w:p w:rsidR="001B58B3" w:rsidRDefault="001B58B3" w:rsidP="001B58B3">
            <w:pPr>
              <w:jc w:val="right"/>
              <w:rPr>
                <w:b/>
                <w:bCs/>
                <w:color w:val="000000"/>
                <w:sz w:val="13"/>
                <w:szCs w:val="13"/>
              </w:rPr>
            </w:pPr>
            <w:r>
              <w:rPr>
                <w:b/>
                <w:bCs/>
                <w:color w:val="000000"/>
                <w:sz w:val="13"/>
                <w:szCs w:val="13"/>
              </w:rPr>
              <w:t>82,942</w:t>
            </w:r>
          </w:p>
        </w:tc>
        <w:tc>
          <w:tcPr>
            <w:tcW w:w="723"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b/>
                <w:bCs/>
                <w:color w:val="000000"/>
                <w:sz w:val="13"/>
                <w:szCs w:val="13"/>
              </w:rPr>
            </w:pPr>
            <w:r>
              <w:rPr>
                <w:b/>
                <w:bCs/>
                <w:color w:val="000000"/>
                <w:sz w:val="13"/>
                <w:szCs w:val="13"/>
              </w:rPr>
              <w:t>90,083</w:t>
            </w:r>
          </w:p>
        </w:tc>
        <w:tc>
          <w:tcPr>
            <w:tcW w:w="716"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b/>
                <w:bCs/>
                <w:color w:val="000000"/>
                <w:sz w:val="13"/>
                <w:szCs w:val="13"/>
              </w:rPr>
            </w:pPr>
            <w:r>
              <w:rPr>
                <w:b/>
                <w:bCs/>
                <w:color w:val="000000"/>
                <w:sz w:val="13"/>
                <w:szCs w:val="13"/>
              </w:rPr>
              <w:t>80,524</w:t>
            </w:r>
          </w:p>
        </w:tc>
        <w:tc>
          <w:tcPr>
            <w:tcW w:w="726"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b/>
                <w:bCs/>
                <w:sz w:val="13"/>
                <w:szCs w:val="13"/>
              </w:rPr>
            </w:pPr>
            <w:r>
              <w:rPr>
                <w:b/>
                <w:bCs/>
                <w:sz w:val="13"/>
                <w:szCs w:val="13"/>
              </w:rPr>
              <w:t>83,879</w:t>
            </w:r>
          </w:p>
        </w:tc>
        <w:tc>
          <w:tcPr>
            <w:tcW w:w="715"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b/>
                <w:bCs/>
                <w:sz w:val="13"/>
                <w:szCs w:val="13"/>
              </w:rPr>
            </w:pPr>
            <w:r>
              <w:rPr>
                <w:b/>
                <w:bCs/>
                <w:sz w:val="13"/>
                <w:szCs w:val="13"/>
              </w:rPr>
              <w:t>70,110</w:t>
            </w:r>
          </w:p>
        </w:tc>
        <w:tc>
          <w:tcPr>
            <w:tcW w:w="741" w:type="dxa"/>
            <w:tcBorders>
              <w:top w:val="nil"/>
              <w:left w:val="nil"/>
              <w:bottom w:val="nil"/>
              <w:right w:val="nil"/>
            </w:tcBorders>
            <w:shd w:val="clear" w:color="auto" w:fill="auto"/>
            <w:tcMar>
              <w:left w:w="43" w:type="dxa"/>
              <w:right w:w="43" w:type="dxa"/>
            </w:tcMar>
            <w:vAlign w:val="center"/>
          </w:tcPr>
          <w:p w:rsidR="001B58B3" w:rsidRDefault="001B58B3" w:rsidP="001B58B3">
            <w:pPr>
              <w:jc w:val="right"/>
              <w:rPr>
                <w:b/>
                <w:bCs/>
                <w:color w:val="000000"/>
                <w:sz w:val="13"/>
                <w:szCs w:val="13"/>
              </w:rPr>
            </w:pPr>
            <w:r>
              <w:rPr>
                <w:b/>
                <w:bCs/>
                <w:color w:val="000000"/>
                <w:sz w:val="13"/>
                <w:szCs w:val="13"/>
              </w:rPr>
              <w:t>108,928</w:t>
            </w:r>
          </w:p>
        </w:tc>
      </w:tr>
      <w:tr w:rsidR="001B58B3" w:rsidRPr="00BF4323" w:rsidTr="001B58B3">
        <w:trPr>
          <w:cantSplit/>
          <w:trHeight w:val="216"/>
        </w:trPr>
        <w:tc>
          <w:tcPr>
            <w:tcW w:w="2628" w:type="dxa"/>
            <w:tcBorders>
              <w:top w:val="single" w:sz="12" w:space="0" w:color="auto"/>
              <w:left w:val="nil"/>
              <w:bottom w:val="single" w:sz="12" w:space="0" w:color="auto"/>
              <w:right w:val="nil"/>
            </w:tcBorders>
            <w:shd w:val="clear" w:color="auto" w:fill="auto"/>
            <w:noWrap/>
            <w:tcMar>
              <w:left w:w="43" w:type="dxa"/>
              <w:right w:w="29" w:type="dxa"/>
            </w:tcMar>
            <w:vAlign w:val="center"/>
          </w:tcPr>
          <w:p w:rsidR="001B58B3" w:rsidRPr="00BF4323" w:rsidRDefault="001B58B3" w:rsidP="001B58B3">
            <w:pPr>
              <w:rPr>
                <w:b/>
                <w:bCs/>
                <w:sz w:val="16"/>
                <w:szCs w:val="16"/>
              </w:rPr>
            </w:pPr>
            <w:r w:rsidRPr="00BF4323">
              <w:rPr>
                <w:b/>
                <w:bCs/>
                <w:sz w:val="16"/>
                <w:szCs w:val="16"/>
              </w:rPr>
              <w:t>TOTAL</w:t>
            </w:r>
          </w:p>
        </w:tc>
        <w:tc>
          <w:tcPr>
            <w:tcW w:w="757"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1B58B3" w:rsidRDefault="001B58B3" w:rsidP="001B58B3">
            <w:pPr>
              <w:jc w:val="right"/>
              <w:rPr>
                <w:b/>
                <w:bCs/>
                <w:sz w:val="13"/>
                <w:szCs w:val="13"/>
              </w:rPr>
            </w:pPr>
            <w:r>
              <w:rPr>
                <w:b/>
                <w:bCs/>
                <w:sz w:val="13"/>
                <w:szCs w:val="13"/>
              </w:rPr>
              <w:t>20,786,508</w:t>
            </w:r>
          </w:p>
        </w:tc>
        <w:tc>
          <w:tcPr>
            <w:tcW w:w="722"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1B58B3" w:rsidRDefault="001B58B3" w:rsidP="001B58B3">
            <w:pPr>
              <w:jc w:val="right"/>
              <w:rPr>
                <w:b/>
                <w:bCs/>
                <w:color w:val="000000"/>
                <w:sz w:val="13"/>
                <w:szCs w:val="13"/>
              </w:rPr>
            </w:pPr>
            <w:r>
              <w:rPr>
                <w:b/>
                <w:bCs/>
                <w:color w:val="000000"/>
                <w:sz w:val="13"/>
                <w:szCs w:val="13"/>
              </w:rPr>
              <w:t>20,459,021</w:t>
            </w:r>
          </w:p>
        </w:tc>
        <w:tc>
          <w:tcPr>
            <w:tcW w:w="747"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1B58B3" w:rsidRDefault="001B58B3" w:rsidP="001B58B3">
            <w:pPr>
              <w:jc w:val="right"/>
              <w:rPr>
                <w:b/>
                <w:bCs/>
                <w:color w:val="000000"/>
                <w:sz w:val="13"/>
                <w:szCs w:val="13"/>
              </w:rPr>
            </w:pPr>
            <w:r>
              <w:rPr>
                <w:b/>
                <w:bCs/>
                <w:color w:val="000000"/>
                <w:sz w:val="13"/>
                <w:szCs w:val="13"/>
              </w:rPr>
              <w:t>1,474,744</w:t>
            </w:r>
          </w:p>
        </w:tc>
        <w:tc>
          <w:tcPr>
            <w:tcW w:w="723" w:type="dxa"/>
            <w:tcBorders>
              <w:top w:val="single" w:sz="12" w:space="0" w:color="auto"/>
              <w:left w:val="nil"/>
              <w:bottom w:val="single" w:sz="12" w:space="0" w:color="auto"/>
              <w:right w:val="nil"/>
            </w:tcBorders>
            <w:tcMar>
              <w:left w:w="43" w:type="dxa"/>
              <w:right w:w="43" w:type="dxa"/>
            </w:tcMar>
            <w:vAlign w:val="center"/>
          </w:tcPr>
          <w:p w:rsidR="001B58B3" w:rsidRDefault="001B58B3" w:rsidP="001B58B3">
            <w:pPr>
              <w:jc w:val="right"/>
              <w:rPr>
                <w:b/>
                <w:bCs/>
                <w:color w:val="000000"/>
                <w:sz w:val="13"/>
                <w:szCs w:val="13"/>
              </w:rPr>
            </w:pPr>
            <w:r>
              <w:rPr>
                <w:b/>
                <w:bCs/>
                <w:color w:val="000000"/>
                <w:sz w:val="13"/>
                <w:szCs w:val="13"/>
              </w:rPr>
              <w:t>1,653,471</w:t>
            </w:r>
          </w:p>
        </w:tc>
        <w:tc>
          <w:tcPr>
            <w:tcW w:w="723" w:type="dxa"/>
            <w:tcBorders>
              <w:top w:val="single" w:sz="12" w:space="0" w:color="auto"/>
              <w:left w:val="nil"/>
              <w:bottom w:val="single" w:sz="12" w:space="0" w:color="auto"/>
              <w:right w:val="nil"/>
            </w:tcBorders>
            <w:shd w:val="clear" w:color="auto" w:fill="auto"/>
            <w:tcMar>
              <w:left w:w="43" w:type="dxa"/>
              <w:right w:w="43" w:type="dxa"/>
            </w:tcMar>
            <w:vAlign w:val="center"/>
          </w:tcPr>
          <w:p w:rsidR="001B58B3" w:rsidRDefault="001B58B3" w:rsidP="001B58B3">
            <w:pPr>
              <w:jc w:val="right"/>
              <w:rPr>
                <w:b/>
                <w:bCs/>
                <w:color w:val="000000"/>
                <w:sz w:val="13"/>
                <w:szCs w:val="13"/>
              </w:rPr>
            </w:pPr>
            <w:r>
              <w:rPr>
                <w:b/>
                <w:bCs/>
                <w:color w:val="000000"/>
                <w:sz w:val="13"/>
                <w:szCs w:val="13"/>
              </w:rPr>
              <w:t>1,798,478</w:t>
            </w:r>
          </w:p>
        </w:tc>
        <w:tc>
          <w:tcPr>
            <w:tcW w:w="716" w:type="dxa"/>
            <w:tcBorders>
              <w:top w:val="single" w:sz="12" w:space="0" w:color="auto"/>
              <w:left w:val="nil"/>
              <w:bottom w:val="single" w:sz="12" w:space="0" w:color="auto"/>
              <w:right w:val="nil"/>
            </w:tcBorders>
            <w:shd w:val="clear" w:color="auto" w:fill="auto"/>
            <w:tcMar>
              <w:left w:w="43" w:type="dxa"/>
              <w:right w:w="43" w:type="dxa"/>
            </w:tcMar>
            <w:vAlign w:val="center"/>
          </w:tcPr>
          <w:p w:rsidR="001B58B3" w:rsidRDefault="001B58B3" w:rsidP="001B58B3">
            <w:pPr>
              <w:jc w:val="right"/>
              <w:rPr>
                <w:b/>
                <w:bCs/>
                <w:color w:val="000000"/>
                <w:sz w:val="13"/>
                <w:szCs w:val="13"/>
              </w:rPr>
            </w:pPr>
            <w:r>
              <w:rPr>
                <w:b/>
                <w:bCs/>
                <w:color w:val="000000"/>
                <w:sz w:val="13"/>
                <w:szCs w:val="13"/>
              </w:rPr>
              <w:t>1,620,334</w:t>
            </w:r>
          </w:p>
        </w:tc>
        <w:tc>
          <w:tcPr>
            <w:tcW w:w="726" w:type="dxa"/>
            <w:tcBorders>
              <w:top w:val="single" w:sz="12" w:space="0" w:color="auto"/>
              <w:left w:val="nil"/>
              <w:bottom w:val="single" w:sz="12" w:space="0" w:color="auto"/>
              <w:right w:val="nil"/>
            </w:tcBorders>
            <w:shd w:val="clear" w:color="auto" w:fill="auto"/>
            <w:tcMar>
              <w:left w:w="43" w:type="dxa"/>
              <w:right w:w="43" w:type="dxa"/>
            </w:tcMar>
            <w:vAlign w:val="center"/>
          </w:tcPr>
          <w:p w:rsidR="001B58B3" w:rsidRDefault="001B58B3" w:rsidP="001B58B3">
            <w:pPr>
              <w:jc w:val="right"/>
              <w:rPr>
                <w:b/>
                <w:bCs/>
                <w:sz w:val="13"/>
                <w:szCs w:val="13"/>
              </w:rPr>
            </w:pPr>
            <w:r>
              <w:rPr>
                <w:b/>
                <w:bCs/>
                <w:sz w:val="13"/>
                <w:szCs w:val="13"/>
              </w:rPr>
              <w:t>1,911,736</w:t>
            </w:r>
          </w:p>
        </w:tc>
        <w:tc>
          <w:tcPr>
            <w:tcW w:w="715" w:type="dxa"/>
            <w:tcBorders>
              <w:top w:val="single" w:sz="12" w:space="0" w:color="auto"/>
              <w:left w:val="nil"/>
              <w:bottom w:val="single" w:sz="12" w:space="0" w:color="auto"/>
              <w:right w:val="nil"/>
            </w:tcBorders>
            <w:shd w:val="clear" w:color="auto" w:fill="auto"/>
            <w:tcMar>
              <w:left w:w="43" w:type="dxa"/>
              <w:right w:w="43" w:type="dxa"/>
            </w:tcMar>
            <w:vAlign w:val="center"/>
          </w:tcPr>
          <w:p w:rsidR="001B58B3" w:rsidRDefault="001B58B3" w:rsidP="001B58B3">
            <w:pPr>
              <w:jc w:val="right"/>
              <w:rPr>
                <w:b/>
                <w:bCs/>
                <w:sz w:val="13"/>
                <w:szCs w:val="13"/>
              </w:rPr>
            </w:pPr>
            <w:r>
              <w:rPr>
                <w:b/>
                <w:bCs/>
                <w:sz w:val="13"/>
                <w:szCs w:val="13"/>
              </w:rPr>
              <w:t>1,631,037</w:t>
            </w:r>
          </w:p>
        </w:tc>
        <w:tc>
          <w:tcPr>
            <w:tcW w:w="741" w:type="dxa"/>
            <w:tcBorders>
              <w:top w:val="single" w:sz="12" w:space="0" w:color="auto"/>
              <w:left w:val="nil"/>
              <w:bottom w:val="single" w:sz="12" w:space="0" w:color="auto"/>
              <w:right w:val="nil"/>
            </w:tcBorders>
            <w:shd w:val="clear" w:color="auto" w:fill="auto"/>
            <w:tcMar>
              <w:left w:w="43" w:type="dxa"/>
              <w:right w:w="43" w:type="dxa"/>
            </w:tcMar>
            <w:vAlign w:val="center"/>
          </w:tcPr>
          <w:p w:rsidR="001B58B3" w:rsidRDefault="001B58B3" w:rsidP="001B58B3">
            <w:pPr>
              <w:jc w:val="right"/>
              <w:rPr>
                <w:b/>
                <w:bCs/>
                <w:color w:val="000000"/>
                <w:sz w:val="13"/>
                <w:szCs w:val="13"/>
              </w:rPr>
            </w:pPr>
            <w:r>
              <w:rPr>
                <w:b/>
                <w:bCs/>
                <w:color w:val="000000"/>
                <w:sz w:val="13"/>
                <w:szCs w:val="13"/>
              </w:rPr>
              <w:t>1,865,520</w:t>
            </w:r>
          </w:p>
        </w:tc>
      </w:tr>
      <w:tr w:rsidR="001B58B3" w:rsidRPr="00BF4323" w:rsidTr="002E46DC">
        <w:trPr>
          <w:cantSplit/>
          <w:trHeight w:hRule="exact" w:val="229"/>
        </w:trPr>
        <w:tc>
          <w:tcPr>
            <w:tcW w:w="9198" w:type="dxa"/>
            <w:gridSpan w:val="10"/>
            <w:tcBorders>
              <w:top w:val="single" w:sz="12" w:space="0" w:color="auto"/>
              <w:left w:val="nil"/>
              <w:right w:val="nil"/>
            </w:tcBorders>
          </w:tcPr>
          <w:p w:rsidR="001B58B3" w:rsidRPr="00BF4323" w:rsidRDefault="001B58B3" w:rsidP="001B58B3">
            <w:pPr>
              <w:rPr>
                <w:sz w:val="22"/>
                <w:szCs w:val="22"/>
              </w:rPr>
            </w:pPr>
          </w:p>
        </w:tc>
      </w:tr>
    </w:tbl>
    <w:p w:rsidR="003906E6" w:rsidRDefault="00D44BDA" w:rsidP="003906E6">
      <w:pPr>
        <w:tabs>
          <w:tab w:val="left" w:pos="1530"/>
        </w:tabs>
        <w:rPr>
          <w:sz w:val="19"/>
          <w:szCs w:val="19"/>
        </w:rPr>
      </w:pPr>
      <w:r>
        <w:rPr>
          <w:sz w:val="19"/>
          <w:szCs w:val="19"/>
        </w:rPr>
        <w:tab/>
      </w:r>
    </w:p>
    <w:p w:rsidR="002E46DC" w:rsidRPr="00BF4323" w:rsidRDefault="002E46DC" w:rsidP="00D44BDA">
      <w:pPr>
        <w:tabs>
          <w:tab w:val="left" w:pos="1530"/>
        </w:tabs>
        <w:rPr>
          <w:sz w:val="19"/>
          <w:szCs w:val="19"/>
        </w:rPr>
      </w:pPr>
    </w:p>
    <w:tbl>
      <w:tblPr>
        <w:tblpPr w:leftFromText="180" w:rightFromText="180" w:vertAnchor="page" w:horzAnchor="margin" w:tblpXSpec="center" w:tblpY="761"/>
        <w:tblW w:w="9241" w:type="dxa"/>
        <w:tblLayout w:type="fixed"/>
        <w:tblLook w:val="0000"/>
      </w:tblPr>
      <w:tblGrid>
        <w:gridCol w:w="2940"/>
        <w:gridCol w:w="697"/>
        <w:gridCol w:w="697"/>
        <w:gridCol w:w="719"/>
        <w:gridCol w:w="725"/>
        <w:gridCol w:w="720"/>
        <w:gridCol w:w="630"/>
        <w:gridCol w:w="720"/>
        <w:gridCol w:w="720"/>
        <w:gridCol w:w="673"/>
      </w:tblGrid>
      <w:tr w:rsidR="00265BD6" w:rsidRPr="00BF4323" w:rsidTr="00D8050D">
        <w:trPr>
          <w:trHeight w:val="252"/>
        </w:trPr>
        <w:tc>
          <w:tcPr>
            <w:tcW w:w="9241" w:type="dxa"/>
            <w:gridSpan w:val="10"/>
            <w:tcBorders>
              <w:top w:val="nil"/>
              <w:left w:val="nil"/>
              <w:bottom w:val="nil"/>
              <w:right w:val="nil"/>
            </w:tcBorders>
            <w:shd w:val="clear" w:color="auto" w:fill="auto"/>
          </w:tcPr>
          <w:p w:rsidR="00265BD6" w:rsidRPr="00BF4323" w:rsidRDefault="00265BD6" w:rsidP="00D8050D">
            <w:pPr>
              <w:jc w:val="center"/>
              <w:rPr>
                <w:b/>
                <w:bCs/>
                <w:sz w:val="28"/>
                <w:szCs w:val="28"/>
              </w:rPr>
            </w:pPr>
            <w:r>
              <w:rPr>
                <w:b/>
                <w:bCs/>
                <w:sz w:val="28"/>
                <w:szCs w:val="28"/>
              </w:rPr>
              <w:t>4.17</w:t>
            </w:r>
            <w:r w:rsidRPr="00BF4323">
              <w:rPr>
                <w:b/>
                <w:bCs/>
                <w:sz w:val="28"/>
                <w:szCs w:val="28"/>
              </w:rPr>
              <w:t xml:space="preserve">  Imports By Selected Commodities</w:t>
            </w:r>
          </w:p>
        </w:tc>
      </w:tr>
      <w:tr w:rsidR="00265BD6" w:rsidRPr="00BF4323" w:rsidTr="00D8050D">
        <w:trPr>
          <w:trHeight w:val="130"/>
        </w:trPr>
        <w:tc>
          <w:tcPr>
            <w:tcW w:w="9241" w:type="dxa"/>
            <w:gridSpan w:val="10"/>
            <w:tcBorders>
              <w:top w:val="nil"/>
              <w:left w:val="nil"/>
              <w:bottom w:val="nil"/>
              <w:right w:val="nil"/>
            </w:tcBorders>
            <w:shd w:val="clear" w:color="auto" w:fill="auto"/>
          </w:tcPr>
          <w:p w:rsidR="00265BD6" w:rsidRPr="00BF4323" w:rsidRDefault="00265BD6" w:rsidP="00D8050D">
            <w:pPr>
              <w:jc w:val="center"/>
              <w:rPr>
                <w:sz w:val="16"/>
                <w:szCs w:val="16"/>
              </w:rPr>
            </w:pPr>
            <w:r w:rsidRPr="00BF4323">
              <w:rPr>
                <w:sz w:val="16"/>
                <w:szCs w:val="16"/>
              </w:rPr>
              <w:t>(a) State Bank of  Pakistan</w:t>
            </w:r>
          </w:p>
        </w:tc>
      </w:tr>
      <w:tr w:rsidR="00265BD6" w:rsidRPr="00BF4323" w:rsidTr="00D8050D">
        <w:trPr>
          <w:trHeight w:val="121"/>
        </w:trPr>
        <w:tc>
          <w:tcPr>
            <w:tcW w:w="9241" w:type="dxa"/>
            <w:gridSpan w:val="10"/>
            <w:tcBorders>
              <w:top w:val="nil"/>
              <w:left w:val="nil"/>
              <w:bottom w:val="single" w:sz="12" w:space="0" w:color="auto"/>
              <w:right w:val="nil"/>
            </w:tcBorders>
            <w:shd w:val="clear" w:color="auto" w:fill="auto"/>
          </w:tcPr>
          <w:p w:rsidR="00265BD6" w:rsidRPr="00BF4323" w:rsidRDefault="00265BD6" w:rsidP="00D8050D">
            <w:pPr>
              <w:jc w:val="right"/>
              <w:rPr>
                <w:sz w:val="16"/>
                <w:szCs w:val="16"/>
              </w:rPr>
            </w:pPr>
            <w:r w:rsidRPr="00BF4323">
              <w:rPr>
                <w:sz w:val="14"/>
                <w:szCs w:val="14"/>
              </w:rPr>
              <w:t>(Thousand US Dollars)</w:t>
            </w:r>
          </w:p>
        </w:tc>
      </w:tr>
      <w:tr w:rsidR="002C341F" w:rsidRPr="00BF4323" w:rsidTr="0034121C">
        <w:trPr>
          <w:trHeight w:hRule="exact" w:val="267"/>
        </w:trPr>
        <w:tc>
          <w:tcPr>
            <w:tcW w:w="2940" w:type="dxa"/>
            <w:vMerge w:val="restart"/>
            <w:tcBorders>
              <w:top w:val="single" w:sz="12" w:space="0" w:color="auto"/>
              <w:bottom w:val="single" w:sz="12" w:space="0" w:color="auto"/>
              <w:right w:val="single" w:sz="4" w:space="0" w:color="auto"/>
            </w:tcBorders>
            <w:shd w:val="clear" w:color="auto" w:fill="auto"/>
            <w:noWrap/>
            <w:tcMar>
              <w:left w:w="29" w:type="dxa"/>
            </w:tcMar>
            <w:vAlign w:val="center"/>
          </w:tcPr>
          <w:p w:rsidR="002C341F" w:rsidRPr="00BF4323" w:rsidRDefault="002C341F" w:rsidP="00D8050D">
            <w:pPr>
              <w:ind w:firstLineChars="200" w:firstLine="321"/>
              <w:rPr>
                <w:b/>
                <w:bCs/>
                <w:sz w:val="16"/>
                <w:szCs w:val="16"/>
              </w:rPr>
            </w:pPr>
            <w:r w:rsidRPr="00BF4323">
              <w:rPr>
                <w:b/>
                <w:bCs/>
                <w:sz w:val="16"/>
                <w:szCs w:val="16"/>
              </w:rPr>
              <w:t>COMMODITIES</w:t>
            </w:r>
          </w:p>
        </w:tc>
        <w:tc>
          <w:tcPr>
            <w:tcW w:w="697" w:type="dxa"/>
            <w:vMerge w:val="restart"/>
            <w:tcBorders>
              <w:top w:val="single" w:sz="12" w:space="0" w:color="auto"/>
              <w:left w:val="single" w:sz="4" w:space="0" w:color="auto"/>
              <w:bottom w:val="single" w:sz="12" w:space="0" w:color="auto"/>
              <w:right w:val="single" w:sz="4" w:space="0" w:color="auto"/>
            </w:tcBorders>
            <w:shd w:val="clear" w:color="auto" w:fill="auto"/>
            <w:noWrap/>
            <w:tcMar>
              <w:left w:w="58" w:type="dxa"/>
              <w:right w:w="115" w:type="dxa"/>
            </w:tcMar>
            <w:vAlign w:val="center"/>
          </w:tcPr>
          <w:p w:rsidR="002C341F" w:rsidRPr="00BF4323" w:rsidRDefault="003142CC" w:rsidP="00BE2DC5">
            <w:pPr>
              <w:ind w:right="-105"/>
              <w:jc w:val="center"/>
              <w:rPr>
                <w:b/>
                <w:bCs/>
                <w:sz w:val="15"/>
                <w:szCs w:val="15"/>
              </w:rPr>
            </w:pPr>
            <w:r>
              <w:rPr>
                <w:b/>
                <w:bCs/>
                <w:sz w:val="15"/>
                <w:szCs w:val="15"/>
              </w:rPr>
              <w:t>2015-16</w:t>
            </w:r>
            <w:r w:rsidR="002C341F" w:rsidRPr="00BF4323">
              <w:rPr>
                <w:b/>
                <w:bCs/>
                <w:sz w:val="15"/>
                <w:szCs w:val="15"/>
              </w:rPr>
              <w:t xml:space="preserve"> </w:t>
            </w:r>
          </w:p>
        </w:tc>
        <w:tc>
          <w:tcPr>
            <w:tcW w:w="697" w:type="dxa"/>
            <w:vMerge w:val="restart"/>
            <w:tcBorders>
              <w:top w:val="single" w:sz="12" w:space="0" w:color="auto"/>
              <w:left w:val="single" w:sz="4" w:space="0" w:color="auto"/>
              <w:bottom w:val="single" w:sz="12" w:space="0" w:color="auto"/>
              <w:right w:val="single" w:sz="4" w:space="0" w:color="auto"/>
            </w:tcBorders>
            <w:shd w:val="clear" w:color="auto" w:fill="auto"/>
            <w:noWrap/>
            <w:tcMar>
              <w:left w:w="58" w:type="dxa"/>
              <w:right w:w="115" w:type="dxa"/>
            </w:tcMar>
            <w:vAlign w:val="center"/>
          </w:tcPr>
          <w:p w:rsidR="002C341F" w:rsidRPr="00BF4323" w:rsidRDefault="003142CC" w:rsidP="00904BD2">
            <w:pPr>
              <w:ind w:right="-105"/>
              <w:jc w:val="center"/>
              <w:rPr>
                <w:b/>
                <w:bCs/>
                <w:sz w:val="15"/>
                <w:szCs w:val="15"/>
              </w:rPr>
            </w:pPr>
            <w:r>
              <w:rPr>
                <w:b/>
                <w:bCs/>
                <w:sz w:val="15"/>
                <w:szCs w:val="15"/>
              </w:rPr>
              <w:t>2016</w:t>
            </w:r>
            <w:r w:rsidR="002C341F">
              <w:rPr>
                <w:b/>
                <w:bCs/>
                <w:sz w:val="15"/>
                <w:szCs w:val="15"/>
              </w:rPr>
              <w:t>-1</w:t>
            </w:r>
            <w:r>
              <w:rPr>
                <w:b/>
                <w:bCs/>
                <w:sz w:val="15"/>
                <w:szCs w:val="15"/>
              </w:rPr>
              <w:t xml:space="preserve">7 </w:t>
            </w:r>
            <w:r w:rsidR="00BE2DC5">
              <w:rPr>
                <w:b/>
                <w:bCs/>
                <w:sz w:val="15"/>
                <w:szCs w:val="15"/>
                <w:vertAlign w:val="superscript"/>
              </w:rPr>
              <w:t>R</w:t>
            </w:r>
          </w:p>
        </w:tc>
        <w:tc>
          <w:tcPr>
            <w:tcW w:w="1444" w:type="dxa"/>
            <w:gridSpan w:val="2"/>
            <w:tcBorders>
              <w:top w:val="single" w:sz="12" w:space="0" w:color="auto"/>
              <w:left w:val="single" w:sz="4" w:space="0" w:color="auto"/>
              <w:bottom w:val="single" w:sz="4" w:space="0" w:color="auto"/>
            </w:tcBorders>
            <w:shd w:val="clear" w:color="auto" w:fill="auto"/>
            <w:noWrap/>
            <w:tcMar>
              <w:left w:w="58" w:type="dxa"/>
              <w:right w:w="115" w:type="dxa"/>
            </w:tcMar>
            <w:vAlign w:val="center"/>
          </w:tcPr>
          <w:p w:rsidR="002C341F" w:rsidRPr="0092395C" w:rsidRDefault="002C341F" w:rsidP="0092395C">
            <w:pPr>
              <w:jc w:val="center"/>
              <w:rPr>
                <w:b/>
                <w:bCs/>
                <w:sz w:val="15"/>
                <w:szCs w:val="15"/>
              </w:rPr>
            </w:pPr>
            <w:r>
              <w:rPr>
                <w:b/>
                <w:bCs/>
                <w:sz w:val="15"/>
                <w:szCs w:val="15"/>
              </w:rPr>
              <w:t>2016</w:t>
            </w:r>
          </w:p>
        </w:tc>
        <w:tc>
          <w:tcPr>
            <w:tcW w:w="3463" w:type="dxa"/>
            <w:gridSpan w:val="5"/>
            <w:tcBorders>
              <w:top w:val="single" w:sz="12" w:space="0" w:color="auto"/>
              <w:left w:val="single" w:sz="4" w:space="0" w:color="auto"/>
              <w:bottom w:val="single" w:sz="4" w:space="0" w:color="auto"/>
            </w:tcBorders>
            <w:shd w:val="clear" w:color="auto" w:fill="auto"/>
            <w:vAlign w:val="center"/>
          </w:tcPr>
          <w:p w:rsidR="002C341F" w:rsidRPr="0092395C" w:rsidRDefault="002C341F" w:rsidP="0092395C">
            <w:pPr>
              <w:jc w:val="center"/>
              <w:rPr>
                <w:b/>
                <w:bCs/>
                <w:sz w:val="15"/>
                <w:szCs w:val="15"/>
              </w:rPr>
            </w:pPr>
            <w:r w:rsidRPr="0092395C">
              <w:rPr>
                <w:b/>
                <w:bCs/>
                <w:sz w:val="15"/>
                <w:szCs w:val="15"/>
              </w:rPr>
              <w:t>2017</w:t>
            </w:r>
            <w:r>
              <w:rPr>
                <w:b/>
                <w:bCs/>
                <w:sz w:val="15"/>
                <w:szCs w:val="15"/>
              </w:rPr>
              <w:t xml:space="preserve"> </w:t>
            </w:r>
            <w:r w:rsidRPr="0092395C">
              <w:rPr>
                <w:b/>
                <w:bCs/>
                <w:sz w:val="15"/>
                <w:szCs w:val="15"/>
                <w:vertAlign w:val="superscript"/>
              </w:rPr>
              <w:t>P</w:t>
            </w:r>
          </w:p>
        </w:tc>
      </w:tr>
      <w:tr w:rsidR="00872A9A" w:rsidRPr="00BF4323" w:rsidTr="002C341F">
        <w:trPr>
          <w:trHeight w:val="109"/>
        </w:trPr>
        <w:tc>
          <w:tcPr>
            <w:tcW w:w="2940" w:type="dxa"/>
            <w:vMerge/>
            <w:tcBorders>
              <w:top w:val="single" w:sz="12" w:space="0" w:color="auto"/>
              <w:bottom w:val="single" w:sz="12" w:space="0" w:color="auto"/>
              <w:right w:val="single" w:sz="4" w:space="0" w:color="auto"/>
            </w:tcBorders>
            <w:shd w:val="clear" w:color="auto" w:fill="auto"/>
            <w:noWrap/>
            <w:tcMar>
              <w:left w:w="29" w:type="dxa"/>
            </w:tcMar>
            <w:vAlign w:val="bottom"/>
          </w:tcPr>
          <w:p w:rsidR="00872A9A" w:rsidRPr="00BF4323" w:rsidRDefault="00872A9A" w:rsidP="00872A9A">
            <w:pPr>
              <w:rPr>
                <w:sz w:val="16"/>
                <w:szCs w:val="16"/>
              </w:rPr>
            </w:pPr>
          </w:p>
        </w:tc>
        <w:tc>
          <w:tcPr>
            <w:tcW w:w="697"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115" w:type="dxa"/>
            </w:tcMar>
            <w:vAlign w:val="bottom"/>
          </w:tcPr>
          <w:p w:rsidR="00872A9A" w:rsidRPr="00BF4323" w:rsidRDefault="00872A9A" w:rsidP="00872A9A">
            <w:pPr>
              <w:jc w:val="right"/>
              <w:rPr>
                <w:b/>
                <w:bCs/>
                <w:sz w:val="15"/>
                <w:szCs w:val="15"/>
              </w:rPr>
            </w:pPr>
          </w:p>
        </w:tc>
        <w:tc>
          <w:tcPr>
            <w:tcW w:w="697"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115" w:type="dxa"/>
            </w:tcMar>
            <w:vAlign w:val="bottom"/>
          </w:tcPr>
          <w:p w:rsidR="00872A9A" w:rsidRPr="00BF4323" w:rsidRDefault="00872A9A" w:rsidP="00872A9A">
            <w:pPr>
              <w:jc w:val="right"/>
              <w:rPr>
                <w:b/>
                <w:bCs/>
                <w:sz w:val="15"/>
                <w:szCs w:val="15"/>
              </w:rPr>
            </w:pPr>
          </w:p>
        </w:tc>
        <w:tc>
          <w:tcPr>
            <w:tcW w:w="719" w:type="dxa"/>
            <w:tcBorders>
              <w:top w:val="single" w:sz="4" w:space="0" w:color="auto"/>
              <w:left w:val="single" w:sz="4" w:space="0" w:color="auto"/>
              <w:bottom w:val="single" w:sz="12" w:space="0" w:color="auto"/>
            </w:tcBorders>
            <w:shd w:val="clear" w:color="auto" w:fill="auto"/>
            <w:noWrap/>
            <w:tcMar>
              <w:left w:w="58" w:type="dxa"/>
              <w:right w:w="115" w:type="dxa"/>
            </w:tcMar>
            <w:vAlign w:val="center"/>
          </w:tcPr>
          <w:p w:rsidR="00872A9A" w:rsidRPr="00693942" w:rsidRDefault="00872A9A" w:rsidP="00872A9A">
            <w:pPr>
              <w:jc w:val="right"/>
              <w:rPr>
                <w:color w:val="000000"/>
                <w:sz w:val="13"/>
                <w:szCs w:val="13"/>
              </w:rPr>
            </w:pPr>
            <w:r>
              <w:rPr>
                <w:color w:val="000000"/>
                <w:sz w:val="13"/>
                <w:szCs w:val="13"/>
              </w:rPr>
              <w:t>Jul</w:t>
            </w:r>
          </w:p>
        </w:tc>
        <w:tc>
          <w:tcPr>
            <w:tcW w:w="725" w:type="dxa"/>
            <w:tcBorders>
              <w:top w:val="single" w:sz="4" w:space="0" w:color="auto"/>
              <w:bottom w:val="single" w:sz="12" w:space="0" w:color="auto"/>
              <w:right w:val="single" w:sz="4" w:space="0" w:color="auto"/>
            </w:tcBorders>
            <w:shd w:val="clear" w:color="auto" w:fill="auto"/>
            <w:vAlign w:val="center"/>
          </w:tcPr>
          <w:p w:rsidR="00872A9A" w:rsidRPr="00693942" w:rsidRDefault="00872A9A" w:rsidP="00872A9A">
            <w:pPr>
              <w:jc w:val="right"/>
              <w:rPr>
                <w:color w:val="000000"/>
                <w:sz w:val="13"/>
                <w:szCs w:val="13"/>
              </w:rPr>
            </w:pPr>
            <w:r>
              <w:rPr>
                <w:color w:val="000000"/>
                <w:sz w:val="13"/>
                <w:szCs w:val="13"/>
              </w:rPr>
              <w:t>Aug</w:t>
            </w:r>
          </w:p>
        </w:tc>
        <w:tc>
          <w:tcPr>
            <w:tcW w:w="720" w:type="dxa"/>
            <w:tcBorders>
              <w:top w:val="single" w:sz="4" w:space="0" w:color="auto"/>
              <w:left w:val="single" w:sz="4" w:space="0" w:color="auto"/>
              <w:bottom w:val="single" w:sz="12" w:space="0" w:color="auto"/>
            </w:tcBorders>
            <w:shd w:val="clear" w:color="auto" w:fill="auto"/>
            <w:tcMar>
              <w:left w:w="58" w:type="dxa"/>
              <w:right w:w="115" w:type="dxa"/>
            </w:tcMar>
            <w:vAlign w:val="center"/>
          </w:tcPr>
          <w:p w:rsidR="00872A9A" w:rsidRPr="00693942" w:rsidRDefault="00872A9A" w:rsidP="00872A9A">
            <w:pPr>
              <w:jc w:val="right"/>
              <w:rPr>
                <w:color w:val="000000"/>
                <w:sz w:val="13"/>
                <w:szCs w:val="13"/>
              </w:rPr>
            </w:pPr>
            <w:r>
              <w:rPr>
                <w:color w:val="000000"/>
                <w:sz w:val="13"/>
                <w:szCs w:val="13"/>
              </w:rPr>
              <w:t>Apr</w:t>
            </w:r>
          </w:p>
        </w:tc>
        <w:tc>
          <w:tcPr>
            <w:tcW w:w="630" w:type="dxa"/>
            <w:tcBorders>
              <w:top w:val="nil"/>
              <w:bottom w:val="single" w:sz="12" w:space="0" w:color="auto"/>
            </w:tcBorders>
            <w:shd w:val="clear" w:color="auto" w:fill="auto"/>
            <w:tcMar>
              <w:left w:w="58" w:type="dxa"/>
              <w:right w:w="115" w:type="dxa"/>
            </w:tcMar>
            <w:vAlign w:val="center"/>
          </w:tcPr>
          <w:p w:rsidR="00872A9A" w:rsidRPr="00693942" w:rsidRDefault="00872A9A" w:rsidP="00872A9A">
            <w:pPr>
              <w:jc w:val="right"/>
              <w:rPr>
                <w:color w:val="000000"/>
                <w:sz w:val="13"/>
                <w:szCs w:val="13"/>
              </w:rPr>
            </w:pPr>
            <w:r>
              <w:rPr>
                <w:color w:val="000000"/>
                <w:sz w:val="13"/>
                <w:szCs w:val="13"/>
              </w:rPr>
              <w:t>May</w:t>
            </w:r>
          </w:p>
        </w:tc>
        <w:tc>
          <w:tcPr>
            <w:tcW w:w="720" w:type="dxa"/>
            <w:tcBorders>
              <w:top w:val="nil"/>
              <w:bottom w:val="single" w:sz="12" w:space="0" w:color="auto"/>
            </w:tcBorders>
            <w:shd w:val="clear" w:color="auto" w:fill="auto"/>
            <w:tcMar>
              <w:left w:w="58" w:type="dxa"/>
              <w:right w:w="115" w:type="dxa"/>
            </w:tcMar>
            <w:vAlign w:val="center"/>
          </w:tcPr>
          <w:p w:rsidR="00872A9A" w:rsidRPr="00693942" w:rsidRDefault="00872A9A" w:rsidP="00872A9A">
            <w:pPr>
              <w:jc w:val="right"/>
              <w:rPr>
                <w:color w:val="000000"/>
                <w:sz w:val="13"/>
                <w:szCs w:val="13"/>
              </w:rPr>
            </w:pPr>
            <w:r>
              <w:rPr>
                <w:color w:val="000000"/>
                <w:sz w:val="13"/>
                <w:szCs w:val="13"/>
              </w:rPr>
              <w:t>Jun</w:t>
            </w:r>
            <w:r w:rsidRPr="0034121C">
              <w:rPr>
                <w:color w:val="000000"/>
                <w:sz w:val="13"/>
                <w:szCs w:val="13"/>
                <w:vertAlign w:val="superscript"/>
              </w:rPr>
              <w:t xml:space="preserve"> </w:t>
            </w:r>
          </w:p>
        </w:tc>
        <w:tc>
          <w:tcPr>
            <w:tcW w:w="720" w:type="dxa"/>
            <w:tcBorders>
              <w:top w:val="nil"/>
              <w:bottom w:val="single" w:sz="12" w:space="0" w:color="auto"/>
            </w:tcBorders>
            <w:shd w:val="clear" w:color="auto" w:fill="auto"/>
            <w:tcMar>
              <w:left w:w="58" w:type="dxa"/>
              <w:right w:w="115" w:type="dxa"/>
            </w:tcMar>
            <w:vAlign w:val="center"/>
          </w:tcPr>
          <w:p w:rsidR="00872A9A" w:rsidRPr="00693942" w:rsidRDefault="00872A9A" w:rsidP="00872A9A">
            <w:pPr>
              <w:jc w:val="right"/>
              <w:rPr>
                <w:color w:val="000000"/>
                <w:sz w:val="13"/>
                <w:szCs w:val="13"/>
              </w:rPr>
            </w:pPr>
            <w:r>
              <w:rPr>
                <w:color w:val="000000"/>
                <w:sz w:val="13"/>
                <w:szCs w:val="13"/>
              </w:rPr>
              <w:t>Jul</w:t>
            </w:r>
            <w:r w:rsidRPr="0034121C">
              <w:rPr>
                <w:color w:val="000000"/>
                <w:sz w:val="13"/>
                <w:szCs w:val="13"/>
                <w:vertAlign w:val="superscript"/>
              </w:rPr>
              <w:t xml:space="preserve"> R</w:t>
            </w:r>
          </w:p>
        </w:tc>
        <w:tc>
          <w:tcPr>
            <w:tcW w:w="673" w:type="dxa"/>
            <w:tcBorders>
              <w:top w:val="single" w:sz="4" w:space="0" w:color="auto"/>
              <w:bottom w:val="single" w:sz="12" w:space="0" w:color="auto"/>
            </w:tcBorders>
            <w:shd w:val="clear" w:color="auto" w:fill="auto"/>
            <w:tcMar>
              <w:left w:w="58" w:type="dxa"/>
              <w:right w:w="115" w:type="dxa"/>
            </w:tcMar>
            <w:vAlign w:val="center"/>
          </w:tcPr>
          <w:p w:rsidR="00872A9A" w:rsidRPr="00693942" w:rsidRDefault="00872A9A" w:rsidP="00872A9A">
            <w:pPr>
              <w:jc w:val="right"/>
              <w:rPr>
                <w:color w:val="000000"/>
                <w:sz w:val="13"/>
                <w:szCs w:val="13"/>
              </w:rPr>
            </w:pPr>
            <w:r>
              <w:rPr>
                <w:color w:val="000000"/>
                <w:sz w:val="13"/>
                <w:szCs w:val="13"/>
              </w:rPr>
              <w:t>Aug</w:t>
            </w:r>
          </w:p>
        </w:tc>
      </w:tr>
      <w:tr w:rsidR="00872A9A" w:rsidRPr="00BF4323" w:rsidTr="00872A9A">
        <w:trPr>
          <w:trHeight w:hRule="exact" w:val="197"/>
        </w:trPr>
        <w:tc>
          <w:tcPr>
            <w:tcW w:w="2940" w:type="dxa"/>
            <w:tcBorders>
              <w:top w:val="single" w:sz="12" w:space="0" w:color="auto"/>
              <w:left w:val="nil"/>
              <w:bottom w:val="nil"/>
              <w:right w:val="nil"/>
            </w:tcBorders>
            <w:shd w:val="clear" w:color="auto" w:fill="auto"/>
            <w:noWrap/>
            <w:tcMar>
              <w:left w:w="29" w:type="dxa"/>
            </w:tcMar>
            <w:vAlign w:val="center"/>
          </w:tcPr>
          <w:p w:rsidR="00872A9A" w:rsidRPr="00F01597" w:rsidRDefault="00872A9A" w:rsidP="00872A9A">
            <w:pPr>
              <w:rPr>
                <w:b/>
                <w:bCs/>
                <w:sz w:val="14"/>
                <w:szCs w:val="14"/>
              </w:rPr>
            </w:pPr>
            <w:r w:rsidRPr="00F01597">
              <w:rPr>
                <w:b/>
                <w:bCs/>
                <w:sz w:val="14"/>
                <w:szCs w:val="14"/>
              </w:rPr>
              <w:t>A.   Food   Group</w:t>
            </w:r>
          </w:p>
        </w:tc>
        <w:tc>
          <w:tcPr>
            <w:tcW w:w="697" w:type="dxa"/>
            <w:tcBorders>
              <w:top w:val="single" w:sz="12" w:space="0" w:color="auto"/>
              <w:left w:val="nil"/>
              <w:bottom w:val="nil"/>
              <w:right w:val="nil"/>
            </w:tcBorders>
            <w:shd w:val="clear" w:color="auto" w:fill="auto"/>
            <w:noWrap/>
            <w:tcMar>
              <w:left w:w="43" w:type="dxa"/>
              <w:right w:w="43" w:type="dxa"/>
            </w:tcMar>
            <w:vAlign w:val="center"/>
          </w:tcPr>
          <w:p w:rsidR="00872A9A" w:rsidRDefault="00872A9A" w:rsidP="00872A9A">
            <w:pPr>
              <w:jc w:val="right"/>
              <w:rPr>
                <w:b/>
                <w:bCs/>
                <w:sz w:val="13"/>
                <w:szCs w:val="13"/>
              </w:rPr>
            </w:pPr>
            <w:r>
              <w:rPr>
                <w:b/>
                <w:bCs/>
                <w:sz w:val="13"/>
                <w:szCs w:val="13"/>
              </w:rPr>
              <w:t>4,600,395</w:t>
            </w:r>
          </w:p>
        </w:tc>
        <w:tc>
          <w:tcPr>
            <w:tcW w:w="697" w:type="dxa"/>
            <w:tcBorders>
              <w:top w:val="single" w:sz="12" w:space="0" w:color="auto"/>
              <w:left w:val="nil"/>
              <w:bottom w:val="nil"/>
              <w:right w:val="nil"/>
            </w:tcBorders>
            <w:shd w:val="clear" w:color="auto" w:fill="auto"/>
            <w:noWrap/>
            <w:tcMar>
              <w:left w:w="43" w:type="dxa"/>
              <w:right w:w="43" w:type="dxa"/>
            </w:tcMar>
            <w:vAlign w:val="center"/>
          </w:tcPr>
          <w:p w:rsidR="00872A9A" w:rsidRDefault="00872A9A" w:rsidP="00872A9A">
            <w:pPr>
              <w:jc w:val="right"/>
              <w:rPr>
                <w:b/>
                <w:bCs/>
                <w:sz w:val="13"/>
                <w:szCs w:val="13"/>
              </w:rPr>
            </w:pPr>
            <w:r>
              <w:rPr>
                <w:b/>
                <w:bCs/>
                <w:sz w:val="13"/>
                <w:szCs w:val="13"/>
              </w:rPr>
              <w:t>5,419,388</w:t>
            </w:r>
          </w:p>
        </w:tc>
        <w:tc>
          <w:tcPr>
            <w:tcW w:w="719" w:type="dxa"/>
            <w:tcBorders>
              <w:top w:val="single" w:sz="12" w:space="0" w:color="auto"/>
              <w:left w:val="nil"/>
              <w:bottom w:val="nil"/>
              <w:right w:val="nil"/>
            </w:tcBorders>
            <w:shd w:val="clear" w:color="auto" w:fill="auto"/>
            <w:noWrap/>
            <w:tcMar>
              <w:left w:w="43" w:type="dxa"/>
              <w:right w:w="43" w:type="dxa"/>
            </w:tcMar>
            <w:vAlign w:val="center"/>
          </w:tcPr>
          <w:p w:rsidR="00872A9A" w:rsidRDefault="00872A9A" w:rsidP="00872A9A">
            <w:pPr>
              <w:jc w:val="right"/>
              <w:rPr>
                <w:b/>
                <w:bCs/>
                <w:sz w:val="13"/>
                <w:szCs w:val="13"/>
              </w:rPr>
            </w:pPr>
            <w:r>
              <w:rPr>
                <w:b/>
                <w:bCs/>
                <w:sz w:val="13"/>
                <w:szCs w:val="13"/>
              </w:rPr>
              <w:t>387,635</w:t>
            </w:r>
          </w:p>
        </w:tc>
        <w:tc>
          <w:tcPr>
            <w:tcW w:w="725" w:type="dxa"/>
            <w:tcBorders>
              <w:top w:val="single" w:sz="12" w:space="0" w:color="auto"/>
              <w:left w:val="nil"/>
              <w:bottom w:val="nil"/>
              <w:right w:val="nil"/>
            </w:tcBorders>
            <w:shd w:val="clear" w:color="auto" w:fill="auto"/>
            <w:tcMar>
              <w:left w:w="43" w:type="dxa"/>
              <w:right w:w="43" w:type="dxa"/>
            </w:tcMar>
            <w:vAlign w:val="center"/>
          </w:tcPr>
          <w:p w:rsidR="00872A9A" w:rsidRDefault="00872A9A" w:rsidP="00872A9A">
            <w:pPr>
              <w:jc w:val="right"/>
              <w:rPr>
                <w:b/>
                <w:bCs/>
                <w:sz w:val="13"/>
                <w:szCs w:val="13"/>
              </w:rPr>
            </w:pPr>
            <w:r>
              <w:rPr>
                <w:b/>
                <w:bCs/>
                <w:sz w:val="13"/>
                <w:szCs w:val="13"/>
              </w:rPr>
              <w:t>459,143</w:t>
            </w:r>
          </w:p>
        </w:tc>
        <w:tc>
          <w:tcPr>
            <w:tcW w:w="720" w:type="dxa"/>
            <w:tcBorders>
              <w:top w:val="single" w:sz="12" w:space="0" w:color="auto"/>
              <w:left w:val="nil"/>
              <w:bottom w:val="nil"/>
              <w:right w:val="nil"/>
            </w:tcBorders>
            <w:shd w:val="clear" w:color="auto" w:fill="auto"/>
            <w:tcMar>
              <w:left w:w="43" w:type="dxa"/>
              <w:right w:w="43" w:type="dxa"/>
            </w:tcMar>
            <w:vAlign w:val="center"/>
          </w:tcPr>
          <w:p w:rsidR="00872A9A" w:rsidRDefault="00872A9A" w:rsidP="00872A9A">
            <w:pPr>
              <w:jc w:val="right"/>
              <w:rPr>
                <w:b/>
                <w:bCs/>
                <w:sz w:val="13"/>
                <w:szCs w:val="13"/>
              </w:rPr>
            </w:pPr>
            <w:r>
              <w:rPr>
                <w:b/>
                <w:bCs/>
                <w:sz w:val="13"/>
                <w:szCs w:val="13"/>
              </w:rPr>
              <w:t>473,709</w:t>
            </w:r>
          </w:p>
        </w:tc>
        <w:tc>
          <w:tcPr>
            <w:tcW w:w="630" w:type="dxa"/>
            <w:tcBorders>
              <w:top w:val="single" w:sz="12" w:space="0" w:color="auto"/>
              <w:left w:val="nil"/>
              <w:bottom w:val="nil"/>
              <w:right w:val="nil"/>
            </w:tcBorders>
            <w:shd w:val="clear" w:color="auto" w:fill="auto"/>
            <w:tcMar>
              <w:left w:w="43" w:type="dxa"/>
              <w:right w:w="43" w:type="dxa"/>
            </w:tcMar>
            <w:vAlign w:val="center"/>
          </w:tcPr>
          <w:p w:rsidR="00872A9A" w:rsidRDefault="00872A9A" w:rsidP="00872A9A">
            <w:pPr>
              <w:jc w:val="right"/>
              <w:rPr>
                <w:b/>
                <w:bCs/>
                <w:sz w:val="13"/>
                <w:szCs w:val="13"/>
              </w:rPr>
            </w:pPr>
            <w:r>
              <w:rPr>
                <w:b/>
                <w:bCs/>
                <w:sz w:val="13"/>
                <w:szCs w:val="13"/>
              </w:rPr>
              <w:t>523,654</w:t>
            </w:r>
          </w:p>
        </w:tc>
        <w:tc>
          <w:tcPr>
            <w:tcW w:w="720" w:type="dxa"/>
            <w:tcBorders>
              <w:top w:val="single" w:sz="12" w:space="0" w:color="auto"/>
              <w:left w:val="nil"/>
              <w:bottom w:val="nil"/>
              <w:right w:val="nil"/>
            </w:tcBorders>
            <w:shd w:val="clear" w:color="auto" w:fill="auto"/>
            <w:tcMar>
              <w:left w:w="43" w:type="dxa"/>
              <w:right w:w="43" w:type="dxa"/>
            </w:tcMar>
            <w:vAlign w:val="center"/>
          </w:tcPr>
          <w:p w:rsidR="00872A9A" w:rsidRDefault="00872A9A" w:rsidP="00872A9A">
            <w:pPr>
              <w:jc w:val="right"/>
              <w:rPr>
                <w:b/>
                <w:bCs/>
                <w:sz w:val="13"/>
                <w:szCs w:val="13"/>
              </w:rPr>
            </w:pPr>
            <w:r>
              <w:rPr>
                <w:b/>
                <w:bCs/>
                <w:sz w:val="13"/>
                <w:szCs w:val="13"/>
              </w:rPr>
              <w:t>428,662</w:t>
            </w:r>
          </w:p>
        </w:tc>
        <w:tc>
          <w:tcPr>
            <w:tcW w:w="720" w:type="dxa"/>
            <w:tcBorders>
              <w:top w:val="single" w:sz="12" w:space="0" w:color="auto"/>
              <w:left w:val="nil"/>
              <w:bottom w:val="nil"/>
              <w:right w:val="nil"/>
            </w:tcBorders>
            <w:shd w:val="clear" w:color="auto" w:fill="auto"/>
            <w:tcMar>
              <w:left w:w="43" w:type="dxa"/>
              <w:right w:w="43" w:type="dxa"/>
            </w:tcMar>
            <w:vAlign w:val="center"/>
          </w:tcPr>
          <w:p w:rsidR="00872A9A" w:rsidRDefault="00872A9A" w:rsidP="00872A9A">
            <w:pPr>
              <w:jc w:val="right"/>
              <w:rPr>
                <w:b/>
                <w:bCs/>
                <w:sz w:val="13"/>
                <w:szCs w:val="13"/>
              </w:rPr>
            </w:pPr>
            <w:r>
              <w:rPr>
                <w:b/>
                <w:bCs/>
                <w:sz w:val="13"/>
                <w:szCs w:val="13"/>
              </w:rPr>
              <w:t>553,960</w:t>
            </w:r>
          </w:p>
        </w:tc>
        <w:tc>
          <w:tcPr>
            <w:tcW w:w="673" w:type="dxa"/>
            <w:tcBorders>
              <w:top w:val="single" w:sz="12" w:space="0" w:color="auto"/>
              <w:left w:val="nil"/>
              <w:bottom w:val="nil"/>
              <w:right w:val="nil"/>
            </w:tcBorders>
            <w:shd w:val="clear" w:color="auto" w:fill="auto"/>
            <w:tcMar>
              <w:left w:w="43" w:type="dxa"/>
              <w:right w:w="43" w:type="dxa"/>
            </w:tcMar>
            <w:vAlign w:val="center"/>
          </w:tcPr>
          <w:p w:rsidR="00872A9A" w:rsidRDefault="00872A9A" w:rsidP="00872A9A">
            <w:pPr>
              <w:jc w:val="right"/>
              <w:rPr>
                <w:b/>
                <w:bCs/>
                <w:sz w:val="13"/>
                <w:szCs w:val="13"/>
              </w:rPr>
            </w:pPr>
            <w:r>
              <w:rPr>
                <w:b/>
                <w:bCs/>
                <w:sz w:val="13"/>
                <w:szCs w:val="13"/>
              </w:rPr>
              <w:t>450,567</w:t>
            </w:r>
          </w:p>
        </w:tc>
      </w:tr>
      <w:tr w:rsidR="00872A9A" w:rsidRPr="00BF4323" w:rsidTr="00872A9A">
        <w:trPr>
          <w:trHeight w:hRule="exact" w:val="197"/>
        </w:trPr>
        <w:tc>
          <w:tcPr>
            <w:tcW w:w="2940" w:type="dxa"/>
            <w:tcBorders>
              <w:top w:val="nil"/>
              <w:left w:val="nil"/>
              <w:bottom w:val="nil"/>
              <w:right w:val="nil"/>
            </w:tcBorders>
            <w:shd w:val="clear" w:color="auto" w:fill="auto"/>
            <w:noWrap/>
            <w:tcMar>
              <w:left w:w="29" w:type="dxa"/>
            </w:tcMar>
            <w:vAlign w:val="center"/>
          </w:tcPr>
          <w:p w:rsidR="00872A9A" w:rsidRPr="00F01597" w:rsidRDefault="00872A9A" w:rsidP="00872A9A">
            <w:pPr>
              <w:ind w:firstLineChars="236" w:firstLine="330"/>
              <w:rPr>
                <w:sz w:val="14"/>
                <w:szCs w:val="14"/>
              </w:rPr>
            </w:pPr>
            <w:r w:rsidRPr="00F01597">
              <w:rPr>
                <w:sz w:val="14"/>
                <w:szCs w:val="14"/>
              </w:rPr>
              <w:t xml:space="preserve"> 1-Milk, Cream &amp; Milk Food for Infants</w:t>
            </w:r>
          </w:p>
        </w:tc>
        <w:tc>
          <w:tcPr>
            <w:tcW w:w="697"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sz w:val="13"/>
                <w:szCs w:val="13"/>
              </w:rPr>
            </w:pPr>
            <w:r>
              <w:rPr>
                <w:sz w:val="13"/>
                <w:szCs w:val="13"/>
              </w:rPr>
              <w:t>235,780</w:t>
            </w:r>
          </w:p>
        </w:tc>
        <w:tc>
          <w:tcPr>
            <w:tcW w:w="697"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sz w:val="13"/>
                <w:szCs w:val="13"/>
              </w:rPr>
            </w:pPr>
            <w:r>
              <w:rPr>
                <w:sz w:val="13"/>
                <w:szCs w:val="13"/>
              </w:rPr>
              <w:t>235,077</w:t>
            </w:r>
          </w:p>
        </w:tc>
        <w:tc>
          <w:tcPr>
            <w:tcW w:w="719"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sz w:val="13"/>
                <w:szCs w:val="13"/>
              </w:rPr>
            </w:pPr>
            <w:r>
              <w:rPr>
                <w:sz w:val="13"/>
                <w:szCs w:val="13"/>
              </w:rPr>
              <w:t>20,011</w:t>
            </w:r>
          </w:p>
        </w:tc>
        <w:tc>
          <w:tcPr>
            <w:tcW w:w="725"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20,722</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18,405</w:t>
            </w:r>
          </w:p>
        </w:tc>
        <w:tc>
          <w:tcPr>
            <w:tcW w:w="63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25,840</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17,076</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25,993</w:t>
            </w:r>
          </w:p>
        </w:tc>
        <w:tc>
          <w:tcPr>
            <w:tcW w:w="673"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22,333</w:t>
            </w:r>
          </w:p>
        </w:tc>
      </w:tr>
      <w:tr w:rsidR="00872A9A" w:rsidRPr="00BF4323" w:rsidTr="00872A9A">
        <w:trPr>
          <w:trHeight w:hRule="exact" w:val="197"/>
        </w:trPr>
        <w:tc>
          <w:tcPr>
            <w:tcW w:w="2940" w:type="dxa"/>
            <w:tcBorders>
              <w:top w:val="nil"/>
              <w:left w:val="nil"/>
              <w:bottom w:val="nil"/>
              <w:right w:val="nil"/>
            </w:tcBorders>
            <w:shd w:val="clear" w:color="auto" w:fill="auto"/>
            <w:noWrap/>
            <w:tcMar>
              <w:left w:w="29" w:type="dxa"/>
            </w:tcMar>
            <w:vAlign w:val="center"/>
          </w:tcPr>
          <w:p w:rsidR="00872A9A" w:rsidRPr="00F01597" w:rsidRDefault="00872A9A" w:rsidP="00872A9A">
            <w:pPr>
              <w:ind w:firstLineChars="236" w:firstLine="330"/>
              <w:rPr>
                <w:sz w:val="14"/>
                <w:szCs w:val="14"/>
              </w:rPr>
            </w:pPr>
            <w:r w:rsidRPr="00F01597">
              <w:rPr>
                <w:sz w:val="14"/>
                <w:szCs w:val="14"/>
              </w:rPr>
              <w:t xml:space="preserve"> 2-Wheat un-milled</w:t>
            </w:r>
          </w:p>
        </w:tc>
        <w:tc>
          <w:tcPr>
            <w:tcW w:w="697"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sz w:val="13"/>
                <w:szCs w:val="13"/>
              </w:rPr>
            </w:pPr>
            <w:r>
              <w:rPr>
                <w:sz w:val="13"/>
                <w:szCs w:val="13"/>
              </w:rPr>
              <w:t>1,941</w:t>
            </w:r>
          </w:p>
        </w:tc>
        <w:tc>
          <w:tcPr>
            <w:tcW w:w="697"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sz w:val="13"/>
                <w:szCs w:val="13"/>
              </w:rPr>
            </w:pPr>
            <w:r>
              <w:rPr>
                <w:sz w:val="13"/>
                <w:szCs w:val="13"/>
              </w:rPr>
              <w:t>1,494</w:t>
            </w:r>
          </w:p>
        </w:tc>
        <w:tc>
          <w:tcPr>
            <w:tcW w:w="719"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sz w:val="13"/>
                <w:szCs w:val="13"/>
              </w:rPr>
            </w:pPr>
            <w:r>
              <w:rPr>
                <w:sz w:val="13"/>
                <w:szCs w:val="13"/>
              </w:rPr>
              <w:t>0</w:t>
            </w:r>
          </w:p>
        </w:tc>
        <w:tc>
          <w:tcPr>
            <w:tcW w:w="725"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12</w:t>
            </w:r>
          </w:p>
        </w:tc>
        <w:tc>
          <w:tcPr>
            <w:tcW w:w="63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35</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w:t>
            </w:r>
          </w:p>
        </w:tc>
        <w:tc>
          <w:tcPr>
            <w:tcW w:w="673"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w:t>
            </w:r>
          </w:p>
        </w:tc>
      </w:tr>
      <w:tr w:rsidR="00872A9A" w:rsidRPr="00BF4323" w:rsidTr="00872A9A">
        <w:trPr>
          <w:trHeight w:hRule="exact" w:val="197"/>
        </w:trPr>
        <w:tc>
          <w:tcPr>
            <w:tcW w:w="2940" w:type="dxa"/>
            <w:tcBorders>
              <w:top w:val="nil"/>
              <w:left w:val="nil"/>
              <w:bottom w:val="nil"/>
              <w:right w:val="nil"/>
            </w:tcBorders>
            <w:shd w:val="clear" w:color="auto" w:fill="auto"/>
            <w:noWrap/>
            <w:tcMar>
              <w:left w:w="29" w:type="dxa"/>
            </w:tcMar>
            <w:vAlign w:val="center"/>
          </w:tcPr>
          <w:p w:rsidR="00872A9A" w:rsidRPr="00F01597" w:rsidRDefault="00872A9A" w:rsidP="00872A9A">
            <w:pPr>
              <w:ind w:firstLineChars="236" w:firstLine="330"/>
              <w:rPr>
                <w:sz w:val="14"/>
                <w:szCs w:val="14"/>
              </w:rPr>
            </w:pPr>
            <w:r w:rsidRPr="00F01597">
              <w:rPr>
                <w:sz w:val="14"/>
                <w:szCs w:val="14"/>
              </w:rPr>
              <w:t xml:space="preserve"> 3-Dry Fruits &amp; Nuts</w:t>
            </w:r>
          </w:p>
        </w:tc>
        <w:tc>
          <w:tcPr>
            <w:tcW w:w="697"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sz w:val="13"/>
                <w:szCs w:val="13"/>
              </w:rPr>
            </w:pPr>
            <w:r>
              <w:rPr>
                <w:sz w:val="13"/>
                <w:szCs w:val="13"/>
              </w:rPr>
              <w:t>99,410</w:t>
            </w:r>
          </w:p>
        </w:tc>
        <w:tc>
          <w:tcPr>
            <w:tcW w:w="697"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sz w:val="13"/>
                <w:szCs w:val="13"/>
              </w:rPr>
            </w:pPr>
            <w:r>
              <w:rPr>
                <w:sz w:val="13"/>
                <w:szCs w:val="13"/>
              </w:rPr>
              <w:t>139,882</w:t>
            </w:r>
          </w:p>
        </w:tc>
        <w:tc>
          <w:tcPr>
            <w:tcW w:w="719"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sz w:val="13"/>
                <w:szCs w:val="13"/>
              </w:rPr>
            </w:pPr>
            <w:r>
              <w:rPr>
                <w:sz w:val="13"/>
                <w:szCs w:val="13"/>
              </w:rPr>
              <w:t>9,741</w:t>
            </w:r>
          </w:p>
        </w:tc>
        <w:tc>
          <w:tcPr>
            <w:tcW w:w="725"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9,595</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15,374</w:t>
            </w:r>
          </w:p>
        </w:tc>
        <w:tc>
          <w:tcPr>
            <w:tcW w:w="63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13,193</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10,556</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13,157</w:t>
            </w:r>
          </w:p>
        </w:tc>
        <w:tc>
          <w:tcPr>
            <w:tcW w:w="673"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14,307</w:t>
            </w:r>
          </w:p>
        </w:tc>
      </w:tr>
      <w:tr w:rsidR="00872A9A" w:rsidRPr="00BF4323" w:rsidTr="00872A9A">
        <w:trPr>
          <w:trHeight w:hRule="exact" w:val="197"/>
        </w:trPr>
        <w:tc>
          <w:tcPr>
            <w:tcW w:w="2940" w:type="dxa"/>
            <w:tcBorders>
              <w:top w:val="nil"/>
              <w:left w:val="nil"/>
              <w:bottom w:val="nil"/>
              <w:right w:val="nil"/>
            </w:tcBorders>
            <w:shd w:val="clear" w:color="auto" w:fill="auto"/>
            <w:noWrap/>
            <w:tcMar>
              <w:left w:w="29" w:type="dxa"/>
            </w:tcMar>
            <w:vAlign w:val="center"/>
          </w:tcPr>
          <w:p w:rsidR="00872A9A" w:rsidRPr="00F01597" w:rsidRDefault="00872A9A" w:rsidP="00872A9A">
            <w:pPr>
              <w:ind w:firstLineChars="236" w:firstLine="330"/>
              <w:rPr>
                <w:sz w:val="14"/>
                <w:szCs w:val="14"/>
              </w:rPr>
            </w:pPr>
            <w:r w:rsidRPr="00F01597">
              <w:rPr>
                <w:sz w:val="14"/>
                <w:szCs w:val="14"/>
              </w:rPr>
              <w:t xml:space="preserve"> 4-Tea</w:t>
            </w:r>
          </w:p>
        </w:tc>
        <w:tc>
          <w:tcPr>
            <w:tcW w:w="697"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sz w:val="13"/>
                <w:szCs w:val="13"/>
              </w:rPr>
            </w:pPr>
            <w:r>
              <w:rPr>
                <w:sz w:val="13"/>
                <w:szCs w:val="13"/>
              </w:rPr>
              <w:t>490,317</w:t>
            </w:r>
          </w:p>
        </w:tc>
        <w:tc>
          <w:tcPr>
            <w:tcW w:w="697"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sz w:val="13"/>
                <w:szCs w:val="13"/>
              </w:rPr>
            </w:pPr>
            <w:r>
              <w:rPr>
                <w:sz w:val="13"/>
                <w:szCs w:val="13"/>
              </w:rPr>
              <w:t>517,346</w:t>
            </w:r>
          </w:p>
        </w:tc>
        <w:tc>
          <w:tcPr>
            <w:tcW w:w="719"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sz w:val="13"/>
                <w:szCs w:val="13"/>
              </w:rPr>
            </w:pPr>
            <w:r>
              <w:rPr>
                <w:sz w:val="13"/>
                <w:szCs w:val="13"/>
              </w:rPr>
              <w:t>46,278</w:t>
            </w:r>
          </w:p>
        </w:tc>
        <w:tc>
          <w:tcPr>
            <w:tcW w:w="725"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43,951</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37,793</w:t>
            </w:r>
          </w:p>
        </w:tc>
        <w:tc>
          <w:tcPr>
            <w:tcW w:w="63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36,744</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39,271</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47,263</w:t>
            </w:r>
          </w:p>
        </w:tc>
        <w:tc>
          <w:tcPr>
            <w:tcW w:w="673"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43,201</w:t>
            </w:r>
          </w:p>
        </w:tc>
      </w:tr>
      <w:tr w:rsidR="00872A9A" w:rsidRPr="00BF4323" w:rsidTr="00872A9A">
        <w:trPr>
          <w:trHeight w:hRule="exact" w:val="197"/>
        </w:trPr>
        <w:tc>
          <w:tcPr>
            <w:tcW w:w="2940" w:type="dxa"/>
            <w:tcBorders>
              <w:top w:val="nil"/>
              <w:left w:val="nil"/>
              <w:bottom w:val="nil"/>
              <w:right w:val="nil"/>
            </w:tcBorders>
            <w:shd w:val="clear" w:color="auto" w:fill="auto"/>
            <w:noWrap/>
            <w:tcMar>
              <w:left w:w="29" w:type="dxa"/>
            </w:tcMar>
            <w:vAlign w:val="center"/>
          </w:tcPr>
          <w:p w:rsidR="00872A9A" w:rsidRPr="00F01597" w:rsidRDefault="00872A9A" w:rsidP="00872A9A">
            <w:pPr>
              <w:ind w:firstLineChars="236" w:firstLine="330"/>
              <w:rPr>
                <w:sz w:val="14"/>
                <w:szCs w:val="14"/>
              </w:rPr>
            </w:pPr>
            <w:r w:rsidRPr="00F01597">
              <w:rPr>
                <w:sz w:val="14"/>
                <w:szCs w:val="14"/>
              </w:rPr>
              <w:t xml:space="preserve"> 5-Spices</w:t>
            </w:r>
          </w:p>
        </w:tc>
        <w:tc>
          <w:tcPr>
            <w:tcW w:w="697"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sz w:val="13"/>
                <w:szCs w:val="13"/>
              </w:rPr>
            </w:pPr>
            <w:r>
              <w:rPr>
                <w:sz w:val="13"/>
                <w:szCs w:val="13"/>
              </w:rPr>
              <w:t>94,244</w:t>
            </w:r>
          </w:p>
        </w:tc>
        <w:tc>
          <w:tcPr>
            <w:tcW w:w="697"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sz w:val="13"/>
                <w:szCs w:val="13"/>
              </w:rPr>
            </w:pPr>
            <w:r>
              <w:rPr>
                <w:sz w:val="13"/>
                <w:szCs w:val="13"/>
              </w:rPr>
              <w:t>118,363</w:t>
            </w:r>
          </w:p>
        </w:tc>
        <w:tc>
          <w:tcPr>
            <w:tcW w:w="719"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sz w:val="13"/>
                <w:szCs w:val="13"/>
              </w:rPr>
            </w:pPr>
            <w:r>
              <w:rPr>
                <w:sz w:val="13"/>
                <w:szCs w:val="13"/>
              </w:rPr>
              <w:t>6,993</w:t>
            </w:r>
          </w:p>
        </w:tc>
        <w:tc>
          <w:tcPr>
            <w:tcW w:w="725"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8,626</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10,905</w:t>
            </w:r>
          </w:p>
        </w:tc>
        <w:tc>
          <w:tcPr>
            <w:tcW w:w="63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11,137</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9,572</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12,051</w:t>
            </w:r>
          </w:p>
        </w:tc>
        <w:tc>
          <w:tcPr>
            <w:tcW w:w="673"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15,433</w:t>
            </w:r>
          </w:p>
        </w:tc>
      </w:tr>
      <w:tr w:rsidR="00872A9A" w:rsidRPr="00BF4323" w:rsidTr="00872A9A">
        <w:trPr>
          <w:trHeight w:hRule="exact" w:val="197"/>
        </w:trPr>
        <w:tc>
          <w:tcPr>
            <w:tcW w:w="2940" w:type="dxa"/>
            <w:tcBorders>
              <w:top w:val="nil"/>
              <w:left w:val="nil"/>
              <w:bottom w:val="nil"/>
              <w:right w:val="nil"/>
            </w:tcBorders>
            <w:shd w:val="clear" w:color="auto" w:fill="auto"/>
            <w:noWrap/>
            <w:tcMar>
              <w:left w:w="29" w:type="dxa"/>
            </w:tcMar>
            <w:vAlign w:val="center"/>
          </w:tcPr>
          <w:p w:rsidR="00872A9A" w:rsidRPr="00F01597" w:rsidRDefault="00872A9A" w:rsidP="00872A9A">
            <w:pPr>
              <w:ind w:firstLineChars="236" w:firstLine="330"/>
              <w:rPr>
                <w:sz w:val="14"/>
                <w:szCs w:val="14"/>
              </w:rPr>
            </w:pPr>
            <w:r w:rsidRPr="00F01597">
              <w:rPr>
                <w:sz w:val="14"/>
                <w:szCs w:val="14"/>
              </w:rPr>
              <w:t xml:space="preserve"> 6-Soya bean Oil</w:t>
            </w:r>
          </w:p>
        </w:tc>
        <w:tc>
          <w:tcPr>
            <w:tcW w:w="697"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sz w:val="13"/>
                <w:szCs w:val="13"/>
              </w:rPr>
            </w:pPr>
            <w:r>
              <w:rPr>
                <w:sz w:val="13"/>
                <w:szCs w:val="13"/>
              </w:rPr>
              <w:t>166,150</w:t>
            </w:r>
          </w:p>
        </w:tc>
        <w:tc>
          <w:tcPr>
            <w:tcW w:w="697"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sz w:val="13"/>
                <w:szCs w:val="13"/>
              </w:rPr>
            </w:pPr>
            <w:r>
              <w:rPr>
                <w:sz w:val="13"/>
                <w:szCs w:val="13"/>
              </w:rPr>
              <w:t>111,062</w:t>
            </w:r>
          </w:p>
        </w:tc>
        <w:tc>
          <w:tcPr>
            <w:tcW w:w="719"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sz w:val="13"/>
                <w:szCs w:val="13"/>
              </w:rPr>
            </w:pPr>
            <w:r>
              <w:rPr>
                <w:sz w:val="13"/>
                <w:szCs w:val="13"/>
              </w:rPr>
              <w:t>14,558</w:t>
            </w:r>
          </w:p>
        </w:tc>
        <w:tc>
          <w:tcPr>
            <w:tcW w:w="725"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12,461</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11,594</w:t>
            </w:r>
          </w:p>
        </w:tc>
        <w:tc>
          <w:tcPr>
            <w:tcW w:w="63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25,796</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14,657</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39,586</w:t>
            </w:r>
          </w:p>
        </w:tc>
        <w:tc>
          <w:tcPr>
            <w:tcW w:w="673"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18,223</w:t>
            </w:r>
          </w:p>
        </w:tc>
      </w:tr>
      <w:tr w:rsidR="00872A9A" w:rsidRPr="00BF4323" w:rsidTr="00872A9A">
        <w:trPr>
          <w:trHeight w:hRule="exact" w:val="197"/>
        </w:trPr>
        <w:tc>
          <w:tcPr>
            <w:tcW w:w="2940" w:type="dxa"/>
            <w:tcBorders>
              <w:top w:val="nil"/>
              <w:left w:val="nil"/>
              <w:bottom w:val="nil"/>
              <w:right w:val="nil"/>
            </w:tcBorders>
            <w:shd w:val="clear" w:color="auto" w:fill="auto"/>
            <w:noWrap/>
            <w:tcMar>
              <w:left w:w="29" w:type="dxa"/>
            </w:tcMar>
            <w:vAlign w:val="center"/>
          </w:tcPr>
          <w:p w:rsidR="00872A9A" w:rsidRPr="00F01597" w:rsidRDefault="00872A9A" w:rsidP="00872A9A">
            <w:pPr>
              <w:ind w:firstLineChars="236" w:firstLine="330"/>
              <w:rPr>
                <w:sz w:val="14"/>
                <w:szCs w:val="14"/>
              </w:rPr>
            </w:pPr>
            <w:r w:rsidRPr="00F01597">
              <w:rPr>
                <w:sz w:val="14"/>
                <w:szCs w:val="14"/>
              </w:rPr>
              <w:t xml:space="preserve"> 7-Palm Oil</w:t>
            </w:r>
          </w:p>
        </w:tc>
        <w:tc>
          <w:tcPr>
            <w:tcW w:w="697"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sz w:val="13"/>
                <w:szCs w:val="13"/>
              </w:rPr>
            </w:pPr>
            <w:r>
              <w:rPr>
                <w:sz w:val="13"/>
                <w:szCs w:val="13"/>
              </w:rPr>
              <w:t>1,600,041</w:t>
            </w:r>
          </w:p>
        </w:tc>
        <w:tc>
          <w:tcPr>
            <w:tcW w:w="697"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sz w:val="13"/>
                <w:szCs w:val="13"/>
              </w:rPr>
            </w:pPr>
            <w:r>
              <w:rPr>
                <w:sz w:val="13"/>
                <w:szCs w:val="13"/>
              </w:rPr>
              <w:t>1,783,846</w:t>
            </w:r>
          </w:p>
        </w:tc>
        <w:tc>
          <w:tcPr>
            <w:tcW w:w="719"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sz w:val="13"/>
                <w:szCs w:val="13"/>
              </w:rPr>
            </w:pPr>
            <w:r>
              <w:rPr>
                <w:sz w:val="13"/>
                <w:szCs w:val="13"/>
              </w:rPr>
              <w:t>123,844</w:t>
            </w:r>
          </w:p>
        </w:tc>
        <w:tc>
          <w:tcPr>
            <w:tcW w:w="725"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145,984</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161,929</w:t>
            </w:r>
          </w:p>
        </w:tc>
        <w:tc>
          <w:tcPr>
            <w:tcW w:w="63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165,131</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133,735</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191,418</w:t>
            </w:r>
          </w:p>
        </w:tc>
        <w:tc>
          <w:tcPr>
            <w:tcW w:w="673"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163,042</w:t>
            </w:r>
          </w:p>
        </w:tc>
      </w:tr>
      <w:tr w:rsidR="00872A9A" w:rsidRPr="00BF4323" w:rsidTr="00872A9A">
        <w:trPr>
          <w:trHeight w:hRule="exact" w:val="197"/>
        </w:trPr>
        <w:tc>
          <w:tcPr>
            <w:tcW w:w="2940" w:type="dxa"/>
            <w:tcBorders>
              <w:top w:val="nil"/>
              <w:left w:val="nil"/>
              <w:bottom w:val="nil"/>
              <w:right w:val="nil"/>
            </w:tcBorders>
            <w:shd w:val="clear" w:color="auto" w:fill="auto"/>
            <w:noWrap/>
            <w:tcMar>
              <w:left w:w="29" w:type="dxa"/>
            </w:tcMar>
            <w:vAlign w:val="center"/>
          </w:tcPr>
          <w:p w:rsidR="00872A9A" w:rsidRPr="00F01597" w:rsidRDefault="00872A9A" w:rsidP="00872A9A">
            <w:pPr>
              <w:ind w:firstLineChars="236" w:firstLine="330"/>
              <w:rPr>
                <w:sz w:val="14"/>
                <w:szCs w:val="14"/>
              </w:rPr>
            </w:pPr>
            <w:r w:rsidRPr="00F01597">
              <w:rPr>
                <w:sz w:val="14"/>
                <w:szCs w:val="14"/>
              </w:rPr>
              <w:t xml:space="preserve"> 8-Sugar</w:t>
            </w:r>
          </w:p>
        </w:tc>
        <w:tc>
          <w:tcPr>
            <w:tcW w:w="697"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sz w:val="13"/>
                <w:szCs w:val="13"/>
              </w:rPr>
            </w:pPr>
            <w:r>
              <w:rPr>
                <w:sz w:val="13"/>
                <w:szCs w:val="13"/>
              </w:rPr>
              <w:t>5,185</w:t>
            </w:r>
          </w:p>
        </w:tc>
        <w:tc>
          <w:tcPr>
            <w:tcW w:w="697"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sz w:val="13"/>
                <w:szCs w:val="13"/>
              </w:rPr>
            </w:pPr>
            <w:r>
              <w:rPr>
                <w:sz w:val="13"/>
                <w:szCs w:val="13"/>
              </w:rPr>
              <w:t>4,572</w:t>
            </w:r>
          </w:p>
        </w:tc>
        <w:tc>
          <w:tcPr>
            <w:tcW w:w="719"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sz w:val="13"/>
                <w:szCs w:val="13"/>
              </w:rPr>
            </w:pPr>
            <w:r>
              <w:rPr>
                <w:sz w:val="13"/>
                <w:szCs w:val="13"/>
              </w:rPr>
              <w:t>239</w:t>
            </w:r>
          </w:p>
        </w:tc>
        <w:tc>
          <w:tcPr>
            <w:tcW w:w="725"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331</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430</w:t>
            </w:r>
          </w:p>
        </w:tc>
        <w:tc>
          <w:tcPr>
            <w:tcW w:w="63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406</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377</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393</w:t>
            </w:r>
          </w:p>
        </w:tc>
        <w:tc>
          <w:tcPr>
            <w:tcW w:w="673"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546</w:t>
            </w:r>
          </w:p>
        </w:tc>
      </w:tr>
      <w:tr w:rsidR="00872A9A" w:rsidRPr="00BF4323" w:rsidTr="00872A9A">
        <w:trPr>
          <w:trHeight w:hRule="exact" w:val="197"/>
        </w:trPr>
        <w:tc>
          <w:tcPr>
            <w:tcW w:w="2940" w:type="dxa"/>
            <w:tcBorders>
              <w:top w:val="nil"/>
              <w:left w:val="nil"/>
              <w:bottom w:val="nil"/>
              <w:right w:val="nil"/>
            </w:tcBorders>
            <w:shd w:val="clear" w:color="auto" w:fill="auto"/>
            <w:noWrap/>
            <w:tcMar>
              <w:left w:w="29" w:type="dxa"/>
            </w:tcMar>
            <w:vAlign w:val="center"/>
          </w:tcPr>
          <w:p w:rsidR="00872A9A" w:rsidRPr="00F01597" w:rsidRDefault="00872A9A" w:rsidP="00872A9A">
            <w:pPr>
              <w:ind w:firstLineChars="236" w:firstLine="330"/>
              <w:rPr>
                <w:sz w:val="14"/>
                <w:szCs w:val="14"/>
              </w:rPr>
            </w:pPr>
            <w:r w:rsidRPr="00F01597">
              <w:rPr>
                <w:sz w:val="14"/>
                <w:szCs w:val="14"/>
              </w:rPr>
              <w:t xml:space="preserve"> 9-Pulses</w:t>
            </w:r>
          </w:p>
        </w:tc>
        <w:tc>
          <w:tcPr>
            <w:tcW w:w="697"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sz w:val="13"/>
                <w:szCs w:val="13"/>
              </w:rPr>
            </w:pPr>
            <w:r>
              <w:rPr>
                <w:sz w:val="13"/>
                <w:szCs w:val="13"/>
              </w:rPr>
              <w:t>502,969</w:t>
            </w:r>
          </w:p>
        </w:tc>
        <w:tc>
          <w:tcPr>
            <w:tcW w:w="697"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sz w:val="13"/>
                <w:szCs w:val="13"/>
              </w:rPr>
            </w:pPr>
            <w:r>
              <w:rPr>
                <w:sz w:val="13"/>
                <w:szCs w:val="13"/>
              </w:rPr>
              <w:t>830,744</w:t>
            </w:r>
          </w:p>
        </w:tc>
        <w:tc>
          <w:tcPr>
            <w:tcW w:w="719"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sz w:val="13"/>
                <w:szCs w:val="13"/>
              </w:rPr>
            </w:pPr>
            <w:r>
              <w:rPr>
                <w:sz w:val="13"/>
                <w:szCs w:val="13"/>
              </w:rPr>
              <w:t>53,657</w:t>
            </w:r>
          </w:p>
        </w:tc>
        <w:tc>
          <w:tcPr>
            <w:tcW w:w="725"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59,686</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97,856</w:t>
            </w:r>
          </w:p>
        </w:tc>
        <w:tc>
          <w:tcPr>
            <w:tcW w:w="63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61,710</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43,387</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46,546</w:t>
            </w:r>
          </w:p>
        </w:tc>
        <w:tc>
          <w:tcPr>
            <w:tcW w:w="673"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43,658</w:t>
            </w:r>
          </w:p>
        </w:tc>
      </w:tr>
      <w:tr w:rsidR="00872A9A" w:rsidRPr="00BF4323" w:rsidTr="00872A9A">
        <w:trPr>
          <w:trHeight w:hRule="exact" w:val="197"/>
        </w:trPr>
        <w:tc>
          <w:tcPr>
            <w:tcW w:w="2940" w:type="dxa"/>
            <w:tcBorders>
              <w:top w:val="nil"/>
              <w:left w:val="nil"/>
              <w:bottom w:val="nil"/>
              <w:right w:val="nil"/>
            </w:tcBorders>
            <w:shd w:val="clear" w:color="auto" w:fill="auto"/>
            <w:noWrap/>
            <w:tcMar>
              <w:left w:w="29" w:type="dxa"/>
            </w:tcMar>
            <w:vAlign w:val="center"/>
          </w:tcPr>
          <w:p w:rsidR="00872A9A" w:rsidRPr="00F01597" w:rsidRDefault="00872A9A" w:rsidP="00872A9A">
            <w:pPr>
              <w:ind w:firstLineChars="116" w:firstLine="162"/>
              <w:rPr>
                <w:sz w:val="14"/>
                <w:szCs w:val="14"/>
              </w:rPr>
            </w:pPr>
            <w:r w:rsidRPr="00F01597">
              <w:rPr>
                <w:sz w:val="14"/>
                <w:szCs w:val="14"/>
              </w:rPr>
              <w:t xml:space="preserve">    10-All others Food items</w:t>
            </w:r>
          </w:p>
        </w:tc>
        <w:tc>
          <w:tcPr>
            <w:tcW w:w="697"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sz w:val="13"/>
                <w:szCs w:val="13"/>
              </w:rPr>
            </w:pPr>
            <w:r>
              <w:rPr>
                <w:sz w:val="13"/>
                <w:szCs w:val="13"/>
              </w:rPr>
              <w:t>1,404,358</w:t>
            </w:r>
          </w:p>
        </w:tc>
        <w:tc>
          <w:tcPr>
            <w:tcW w:w="697"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sz w:val="13"/>
                <w:szCs w:val="13"/>
              </w:rPr>
            </w:pPr>
            <w:r>
              <w:rPr>
                <w:sz w:val="13"/>
                <w:szCs w:val="13"/>
              </w:rPr>
              <w:t>1,677,002</w:t>
            </w:r>
          </w:p>
        </w:tc>
        <w:tc>
          <w:tcPr>
            <w:tcW w:w="719"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sz w:val="13"/>
                <w:szCs w:val="13"/>
              </w:rPr>
            </w:pPr>
            <w:r>
              <w:rPr>
                <w:sz w:val="13"/>
                <w:szCs w:val="13"/>
              </w:rPr>
              <w:t>112,316</w:t>
            </w:r>
          </w:p>
        </w:tc>
        <w:tc>
          <w:tcPr>
            <w:tcW w:w="725"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157,787</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119,411</w:t>
            </w:r>
          </w:p>
        </w:tc>
        <w:tc>
          <w:tcPr>
            <w:tcW w:w="63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183,698</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159,995</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177,553</w:t>
            </w:r>
          </w:p>
        </w:tc>
        <w:tc>
          <w:tcPr>
            <w:tcW w:w="673"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129,823</w:t>
            </w:r>
          </w:p>
        </w:tc>
      </w:tr>
      <w:tr w:rsidR="00872A9A" w:rsidRPr="00BF4323" w:rsidTr="00872A9A">
        <w:trPr>
          <w:trHeight w:hRule="exact" w:val="197"/>
        </w:trPr>
        <w:tc>
          <w:tcPr>
            <w:tcW w:w="2940" w:type="dxa"/>
            <w:tcBorders>
              <w:top w:val="nil"/>
              <w:left w:val="nil"/>
              <w:bottom w:val="nil"/>
              <w:right w:val="nil"/>
            </w:tcBorders>
            <w:shd w:val="clear" w:color="auto" w:fill="auto"/>
            <w:noWrap/>
            <w:tcMar>
              <w:left w:w="29" w:type="dxa"/>
            </w:tcMar>
            <w:vAlign w:val="center"/>
          </w:tcPr>
          <w:p w:rsidR="00872A9A" w:rsidRPr="00F01597" w:rsidRDefault="00872A9A" w:rsidP="00872A9A">
            <w:pPr>
              <w:rPr>
                <w:b/>
                <w:bCs/>
                <w:sz w:val="14"/>
                <w:szCs w:val="14"/>
              </w:rPr>
            </w:pPr>
            <w:r w:rsidRPr="00F01597">
              <w:rPr>
                <w:b/>
                <w:bCs/>
                <w:sz w:val="14"/>
                <w:szCs w:val="14"/>
              </w:rPr>
              <w:t>B.   Machinery Group</w:t>
            </w:r>
          </w:p>
        </w:tc>
        <w:tc>
          <w:tcPr>
            <w:tcW w:w="697"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b/>
                <w:bCs/>
                <w:sz w:val="13"/>
                <w:szCs w:val="13"/>
              </w:rPr>
            </w:pPr>
            <w:r>
              <w:rPr>
                <w:b/>
                <w:bCs/>
                <w:sz w:val="13"/>
                <w:szCs w:val="13"/>
              </w:rPr>
              <w:t>7,096,777</w:t>
            </w:r>
          </w:p>
        </w:tc>
        <w:tc>
          <w:tcPr>
            <w:tcW w:w="697"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b/>
                <w:bCs/>
                <w:sz w:val="13"/>
                <w:szCs w:val="13"/>
              </w:rPr>
            </w:pPr>
            <w:r>
              <w:rPr>
                <w:b/>
                <w:bCs/>
                <w:sz w:val="13"/>
                <w:szCs w:val="13"/>
              </w:rPr>
              <w:t>7,874,644</w:t>
            </w:r>
          </w:p>
        </w:tc>
        <w:tc>
          <w:tcPr>
            <w:tcW w:w="719"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b/>
                <w:bCs/>
                <w:sz w:val="13"/>
                <w:szCs w:val="13"/>
              </w:rPr>
            </w:pPr>
            <w:r>
              <w:rPr>
                <w:b/>
                <w:bCs/>
                <w:sz w:val="13"/>
                <w:szCs w:val="13"/>
              </w:rPr>
              <w:t>457,849</w:t>
            </w:r>
          </w:p>
        </w:tc>
        <w:tc>
          <w:tcPr>
            <w:tcW w:w="725"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b/>
                <w:bCs/>
                <w:sz w:val="13"/>
                <w:szCs w:val="13"/>
              </w:rPr>
            </w:pPr>
            <w:r>
              <w:rPr>
                <w:b/>
                <w:bCs/>
                <w:sz w:val="13"/>
                <w:szCs w:val="13"/>
              </w:rPr>
              <w:t>720,726</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b/>
                <w:bCs/>
                <w:sz w:val="13"/>
                <w:szCs w:val="13"/>
              </w:rPr>
            </w:pPr>
            <w:r>
              <w:rPr>
                <w:b/>
                <w:bCs/>
                <w:sz w:val="13"/>
                <w:szCs w:val="13"/>
              </w:rPr>
              <w:t>692,054</w:t>
            </w:r>
          </w:p>
        </w:tc>
        <w:tc>
          <w:tcPr>
            <w:tcW w:w="63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b/>
                <w:bCs/>
                <w:sz w:val="13"/>
                <w:szCs w:val="13"/>
              </w:rPr>
            </w:pPr>
            <w:r>
              <w:rPr>
                <w:b/>
                <w:bCs/>
                <w:sz w:val="13"/>
                <w:szCs w:val="13"/>
              </w:rPr>
              <w:t>704,407</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b/>
                <w:bCs/>
                <w:sz w:val="13"/>
                <w:szCs w:val="13"/>
              </w:rPr>
            </w:pPr>
            <w:r>
              <w:rPr>
                <w:b/>
                <w:bCs/>
                <w:sz w:val="13"/>
                <w:szCs w:val="13"/>
              </w:rPr>
              <w:t>761,069</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b/>
                <w:bCs/>
                <w:sz w:val="13"/>
                <w:szCs w:val="13"/>
              </w:rPr>
            </w:pPr>
            <w:r>
              <w:rPr>
                <w:b/>
                <w:bCs/>
                <w:sz w:val="13"/>
                <w:szCs w:val="13"/>
              </w:rPr>
              <w:t>749,028</w:t>
            </w:r>
          </w:p>
        </w:tc>
        <w:tc>
          <w:tcPr>
            <w:tcW w:w="673"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b/>
                <w:bCs/>
                <w:sz w:val="13"/>
                <w:szCs w:val="13"/>
              </w:rPr>
            </w:pPr>
            <w:r>
              <w:rPr>
                <w:b/>
                <w:bCs/>
                <w:sz w:val="13"/>
                <w:szCs w:val="13"/>
              </w:rPr>
              <w:t>759,495</w:t>
            </w:r>
          </w:p>
        </w:tc>
      </w:tr>
      <w:tr w:rsidR="00872A9A" w:rsidRPr="00BF4323" w:rsidTr="00872A9A">
        <w:trPr>
          <w:trHeight w:hRule="exact" w:val="197"/>
        </w:trPr>
        <w:tc>
          <w:tcPr>
            <w:tcW w:w="2940" w:type="dxa"/>
            <w:tcBorders>
              <w:top w:val="nil"/>
              <w:left w:val="nil"/>
              <w:bottom w:val="nil"/>
              <w:right w:val="nil"/>
            </w:tcBorders>
            <w:shd w:val="clear" w:color="auto" w:fill="auto"/>
            <w:noWrap/>
            <w:tcMar>
              <w:left w:w="29" w:type="dxa"/>
            </w:tcMar>
            <w:vAlign w:val="center"/>
          </w:tcPr>
          <w:p w:rsidR="00872A9A" w:rsidRPr="00F01597" w:rsidRDefault="00872A9A" w:rsidP="00872A9A">
            <w:pPr>
              <w:tabs>
                <w:tab w:val="left" w:pos="355"/>
              </w:tabs>
              <w:ind w:firstLineChars="236" w:firstLine="330"/>
              <w:rPr>
                <w:sz w:val="14"/>
                <w:szCs w:val="14"/>
              </w:rPr>
            </w:pPr>
            <w:r w:rsidRPr="00F01597">
              <w:rPr>
                <w:sz w:val="14"/>
                <w:szCs w:val="14"/>
              </w:rPr>
              <w:t>11-Power Generating Machinery</w:t>
            </w:r>
          </w:p>
        </w:tc>
        <w:tc>
          <w:tcPr>
            <w:tcW w:w="697"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sz w:val="13"/>
                <w:szCs w:val="13"/>
              </w:rPr>
            </w:pPr>
            <w:r>
              <w:rPr>
                <w:sz w:val="13"/>
                <w:szCs w:val="13"/>
              </w:rPr>
              <w:t>1,356,328</w:t>
            </w:r>
          </w:p>
        </w:tc>
        <w:tc>
          <w:tcPr>
            <w:tcW w:w="697"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sz w:val="13"/>
                <w:szCs w:val="13"/>
              </w:rPr>
            </w:pPr>
            <w:r>
              <w:rPr>
                <w:sz w:val="13"/>
                <w:szCs w:val="13"/>
              </w:rPr>
              <w:t>1,589,498</w:t>
            </w:r>
          </w:p>
        </w:tc>
        <w:tc>
          <w:tcPr>
            <w:tcW w:w="719"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sz w:val="13"/>
                <w:szCs w:val="13"/>
              </w:rPr>
            </w:pPr>
            <w:r>
              <w:rPr>
                <w:sz w:val="13"/>
                <w:szCs w:val="13"/>
              </w:rPr>
              <w:t>80,015</w:t>
            </w:r>
          </w:p>
        </w:tc>
        <w:tc>
          <w:tcPr>
            <w:tcW w:w="725"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144,556</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123,630</w:t>
            </w:r>
          </w:p>
        </w:tc>
        <w:tc>
          <w:tcPr>
            <w:tcW w:w="63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144,717</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211,579</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163,988</w:t>
            </w:r>
          </w:p>
        </w:tc>
        <w:tc>
          <w:tcPr>
            <w:tcW w:w="673"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243,113</w:t>
            </w:r>
          </w:p>
        </w:tc>
      </w:tr>
      <w:tr w:rsidR="00872A9A" w:rsidRPr="00BF4323" w:rsidTr="00872A9A">
        <w:trPr>
          <w:trHeight w:hRule="exact" w:val="197"/>
        </w:trPr>
        <w:tc>
          <w:tcPr>
            <w:tcW w:w="2940" w:type="dxa"/>
            <w:tcBorders>
              <w:top w:val="nil"/>
              <w:left w:val="nil"/>
              <w:bottom w:val="nil"/>
              <w:right w:val="nil"/>
            </w:tcBorders>
            <w:shd w:val="clear" w:color="auto" w:fill="auto"/>
            <w:noWrap/>
            <w:tcMar>
              <w:left w:w="29" w:type="dxa"/>
            </w:tcMar>
            <w:vAlign w:val="center"/>
          </w:tcPr>
          <w:p w:rsidR="00872A9A" w:rsidRPr="00F01597" w:rsidRDefault="00872A9A" w:rsidP="00872A9A">
            <w:pPr>
              <w:tabs>
                <w:tab w:val="left" w:pos="529"/>
              </w:tabs>
              <w:ind w:left="529" w:hanging="180"/>
              <w:rPr>
                <w:sz w:val="14"/>
                <w:szCs w:val="14"/>
              </w:rPr>
            </w:pPr>
            <w:r w:rsidRPr="00F01597">
              <w:rPr>
                <w:sz w:val="14"/>
                <w:szCs w:val="14"/>
              </w:rPr>
              <w:t>12-Office Mach.  Incl. Data  Processing Equipment</w:t>
            </w:r>
          </w:p>
        </w:tc>
        <w:tc>
          <w:tcPr>
            <w:tcW w:w="697"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sz w:val="13"/>
                <w:szCs w:val="13"/>
              </w:rPr>
            </w:pPr>
            <w:r>
              <w:rPr>
                <w:sz w:val="13"/>
                <w:szCs w:val="13"/>
              </w:rPr>
              <w:t>254,008</w:t>
            </w:r>
          </w:p>
        </w:tc>
        <w:tc>
          <w:tcPr>
            <w:tcW w:w="697"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sz w:val="13"/>
                <w:szCs w:val="13"/>
              </w:rPr>
            </w:pPr>
            <w:r>
              <w:rPr>
                <w:sz w:val="13"/>
                <w:szCs w:val="13"/>
              </w:rPr>
              <w:t>432,684</w:t>
            </w:r>
          </w:p>
        </w:tc>
        <w:tc>
          <w:tcPr>
            <w:tcW w:w="719"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sz w:val="13"/>
                <w:szCs w:val="13"/>
              </w:rPr>
            </w:pPr>
            <w:r>
              <w:rPr>
                <w:sz w:val="13"/>
                <w:szCs w:val="13"/>
              </w:rPr>
              <w:t>15,469</w:t>
            </w:r>
          </w:p>
        </w:tc>
        <w:tc>
          <w:tcPr>
            <w:tcW w:w="725"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28,725</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35,117</w:t>
            </w:r>
          </w:p>
        </w:tc>
        <w:tc>
          <w:tcPr>
            <w:tcW w:w="63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40,984</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73,686</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29,080</w:t>
            </w:r>
          </w:p>
        </w:tc>
        <w:tc>
          <w:tcPr>
            <w:tcW w:w="673"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20,818</w:t>
            </w:r>
          </w:p>
        </w:tc>
      </w:tr>
      <w:tr w:rsidR="00872A9A" w:rsidRPr="00BF4323" w:rsidTr="00872A9A">
        <w:trPr>
          <w:trHeight w:hRule="exact" w:val="197"/>
        </w:trPr>
        <w:tc>
          <w:tcPr>
            <w:tcW w:w="2940" w:type="dxa"/>
            <w:tcBorders>
              <w:top w:val="nil"/>
              <w:left w:val="nil"/>
              <w:bottom w:val="nil"/>
              <w:right w:val="nil"/>
            </w:tcBorders>
            <w:shd w:val="clear" w:color="auto" w:fill="auto"/>
            <w:noWrap/>
            <w:tcMar>
              <w:left w:w="29" w:type="dxa"/>
            </w:tcMar>
            <w:vAlign w:val="center"/>
          </w:tcPr>
          <w:p w:rsidR="00872A9A" w:rsidRPr="00F01597" w:rsidRDefault="00872A9A" w:rsidP="00872A9A">
            <w:pPr>
              <w:tabs>
                <w:tab w:val="left" w:pos="355"/>
              </w:tabs>
              <w:ind w:firstLineChars="236" w:firstLine="330"/>
              <w:rPr>
                <w:sz w:val="14"/>
                <w:szCs w:val="14"/>
              </w:rPr>
            </w:pPr>
            <w:r w:rsidRPr="00F01597">
              <w:rPr>
                <w:sz w:val="14"/>
                <w:szCs w:val="14"/>
              </w:rPr>
              <w:t>13-Textile Machinery</w:t>
            </w:r>
          </w:p>
        </w:tc>
        <w:tc>
          <w:tcPr>
            <w:tcW w:w="697"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sz w:val="13"/>
                <w:szCs w:val="13"/>
              </w:rPr>
            </w:pPr>
            <w:r>
              <w:rPr>
                <w:sz w:val="13"/>
                <w:szCs w:val="13"/>
              </w:rPr>
              <w:t>529,390</w:t>
            </w:r>
          </w:p>
        </w:tc>
        <w:tc>
          <w:tcPr>
            <w:tcW w:w="697"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sz w:val="13"/>
                <w:szCs w:val="13"/>
              </w:rPr>
            </w:pPr>
            <w:r>
              <w:rPr>
                <w:sz w:val="13"/>
                <w:szCs w:val="13"/>
              </w:rPr>
              <w:t>652,393</w:t>
            </w:r>
          </w:p>
        </w:tc>
        <w:tc>
          <w:tcPr>
            <w:tcW w:w="719"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sz w:val="13"/>
                <w:szCs w:val="13"/>
              </w:rPr>
            </w:pPr>
            <w:r>
              <w:rPr>
                <w:sz w:val="13"/>
                <w:szCs w:val="13"/>
              </w:rPr>
              <w:t>41,927</w:t>
            </w:r>
          </w:p>
        </w:tc>
        <w:tc>
          <w:tcPr>
            <w:tcW w:w="725"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40,424</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67,986</w:t>
            </w:r>
          </w:p>
        </w:tc>
        <w:tc>
          <w:tcPr>
            <w:tcW w:w="63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57,434</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42,091</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53,269</w:t>
            </w:r>
          </w:p>
        </w:tc>
        <w:tc>
          <w:tcPr>
            <w:tcW w:w="673"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45,786</w:t>
            </w:r>
          </w:p>
        </w:tc>
      </w:tr>
      <w:tr w:rsidR="00872A9A" w:rsidRPr="00BF4323" w:rsidTr="00872A9A">
        <w:trPr>
          <w:trHeight w:hRule="exact" w:val="197"/>
        </w:trPr>
        <w:tc>
          <w:tcPr>
            <w:tcW w:w="2940" w:type="dxa"/>
            <w:tcBorders>
              <w:top w:val="nil"/>
              <w:left w:val="nil"/>
              <w:bottom w:val="nil"/>
              <w:right w:val="nil"/>
            </w:tcBorders>
            <w:shd w:val="clear" w:color="auto" w:fill="auto"/>
            <w:noWrap/>
            <w:tcMar>
              <w:left w:w="29" w:type="dxa"/>
            </w:tcMar>
            <w:vAlign w:val="center"/>
          </w:tcPr>
          <w:p w:rsidR="00872A9A" w:rsidRPr="00F01597" w:rsidRDefault="00872A9A" w:rsidP="00872A9A">
            <w:pPr>
              <w:tabs>
                <w:tab w:val="left" w:pos="355"/>
              </w:tabs>
              <w:ind w:firstLineChars="236" w:firstLine="330"/>
              <w:rPr>
                <w:sz w:val="14"/>
                <w:szCs w:val="14"/>
              </w:rPr>
            </w:pPr>
            <w:r w:rsidRPr="00F01597">
              <w:rPr>
                <w:sz w:val="14"/>
                <w:szCs w:val="14"/>
              </w:rPr>
              <w:t>14-Construction &amp; Mining Machinery</w:t>
            </w:r>
          </w:p>
        </w:tc>
        <w:tc>
          <w:tcPr>
            <w:tcW w:w="697"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sz w:val="13"/>
                <w:szCs w:val="13"/>
              </w:rPr>
            </w:pPr>
            <w:r>
              <w:rPr>
                <w:sz w:val="13"/>
                <w:szCs w:val="13"/>
              </w:rPr>
              <w:t>84,720</w:t>
            </w:r>
          </w:p>
        </w:tc>
        <w:tc>
          <w:tcPr>
            <w:tcW w:w="697"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sz w:val="13"/>
                <w:szCs w:val="13"/>
              </w:rPr>
            </w:pPr>
            <w:r>
              <w:rPr>
                <w:sz w:val="13"/>
                <w:szCs w:val="13"/>
              </w:rPr>
              <w:t>159,047</w:t>
            </w:r>
          </w:p>
        </w:tc>
        <w:tc>
          <w:tcPr>
            <w:tcW w:w="719"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sz w:val="13"/>
                <w:szCs w:val="13"/>
              </w:rPr>
            </w:pPr>
            <w:r>
              <w:rPr>
                <w:sz w:val="13"/>
                <w:szCs w:val="13"/>
              </w:rPr>
              <w:t>5,701</w:t>
            </w:r>
          </w:p>
        </w:tc>
        <w:tc>
          <w:tcPr>
            <w:tcW w:w="725"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5,742</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16,622</w:t>
            </w:r>
          </w:p>
        </w:tc>
        <w:tc>
          <w:tcPr>
            <w:tcW w:w="63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16,422</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19,519</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20,418</w:t>
            </w:r>
          </w:p>
        </w:tc>
        <w:tc>
          <w:tcPr>
            <w:tcW w:w="673"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18,763</w:t>
            </w:r>
          </w:p>
        </w:tc>
      </w:tr>
      <w:tr w:rsidR="00872A9A" w:rsidRPr="00BF4323" w:rsidTr="00872A9A">
        <w:trPr>
          <w:trHeight w:hRule="exact" w:val="197"/>
        </w:trPr>
        <w:tc>
          <w:tcPr>
            <w:tcW w:w="2940" w:type="dxa"/>
            <w:tcBorders>
              <w:top w:val="nil"/>
              <w:left w:val="nil"/>
              <w:bottom w:val="nil"/>
              <w:right w:val="nil"/>
            </w:tcBorders>
            <w:shd w:val="clear" w:color="auto" w:fill="auto"/>
            <w:noWrap/>
            <w:tcMar>
              <w:left w:w="29" w:type="dxa"/>
            </w:tcMar>
            <w:vAlign w:val="center"/>
          </w:tcPr>
          <w:p w:rsidR="00872A9A" w:rsidRPr="00F01597" w:rsidRDefault="00872A9A" w:rsidP="00872A9A">
            <w:pPr>
              <w:tabs>
                <w:tab w:val="left" w:pos="355"/>
              </w:tabs>
              <w:ind w:firstLineChars="236" w:firstLine="330"/>
              <w:rPr>
                <w:sz w:val="14"/>
                <w:szCs w:val="14"/>
              </w:rPr>
            </w:pPr>
            <w:r w:rsidRPr="00F01597">
              <w:rPr>
                <w:sz w:val="14"/>
                <w:szCs w:val="14"/>
              </w:rPr>
              <w:t>15-Electrical Machinery &amp; Appara1-tus</w:t>
            </w:r>
          </w:p>
        </w:tc>
        <w:tc>
          <w:tcPr>
            <w:tcW w:w="697"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sz w:val="13"/>
                <w:szCs w:val="13"/>
              </w:rPr>
            </w:pPr>
            <w:r>
              <w:rPr>
                <w:sz w:val="13"/>
                <w:szCs w:val="13"/>
              </w:rPr>
              <w:t>1,650,692</w:t>
            </w:r>
          </w:p>
        </w:tc>
        <w:tc>
          <w:tcPr>
            <w:tcW w:w="697"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sz w:val="13"/>
                <w:szCs w:val="13"/>
              </w:rPr>
            </w:pPr>
            <w:r>
              <w:rPr>
                <w:sz w:val="13"/>
                <w:szCs w:val="13"/>
              </w:rPr>
              <w:t>1,324,592</w:t>
            </w:r>
          </w:p>
        </w:tc>
        <w:tc>
          <w:tcPr>
            <w:tcW w:w="719"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sz w:val="13"/>
                <w:szCs w:val="13"/>
              </w:rPr>
            </w:pPr>
            <w:r>
              <w:rPr>
                <w:sz w:val="13"/>
                <w:szCs w:val="13"/>
              </w:rPr>
              <w:t>81,196</w:t>
            </w:r>
          </w:p>
        </w:tc>
        <w:tc>
          <w:tcPr>
            <w:tcW w:w="725"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84,570</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139,409</w:t>
            </w:r>
          </w:p>
        </w:tc>
        <w:tc>
          <w:tcPr>
            <w:tcW w:w="63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110,870</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114,329</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159,092</w:t>
            </w:r>
          </w:p>
        </w:tc>
        <w:tc>
          <w:tcPr>
            <w:tcW w:w="673"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139,914</w:t>
            </w:r>
          </w:p>
        </w:tc>
      </w:tr>
      <w:tr w:rsidR="00872A9A" w:rsidRPr="00BF4323" w:rsidTr="00872A9A">
        <w:trPr>
          <w:trHeight w:hRule="exact" w:val="197"/>
        </w:trPr>
        <w:tc>
          <w:tcPr>
            <w:tcW w:w="2940" w:type="dxa"/>
            <w:tcBorders>
              <w:top w:val="nil"/>
              <w:left w:val="nil"/>
              <w:bottom w:val="nil"/>
              <w:right w:val="nil"/>
            </w:tcBorders>
            <w:shd w:val="clear" w:color="auto" w:fill="auto"/>
            <w:noWrap/>
            <w:tcMar>
              <w:left w:w="29" w:type="dxa"/>
            </w:tcMar>
            <w:vAlign w:val="center"/>
          </w:tcPr>
          <w:p w:rsidR="00872A9A" w:rsidRPr="00F01597" w:rsidRDefault="00872A9A" w:rsidP="00872A9A">
            <w:pPr>
              <w:tabs>
                <w:tab w:val="left" w:pos="355"/>
              </w:tabs>
              <w:ind w:firstLineChars="236" w:firstLine="330"/>
              <w:rPr>
                <w:sz w:val="14"/>
                <w:szCs w:val="14"/>
              </w:rPr>
            </w:pPr>
            <w:r w:rsidRPr="00F01597">
              <w:rPr>
                <w:sz w:val="14"/>
                <w:szCs w:val="14"/>
              </w:rPr>
              <w:t>16-Telecom</w:t>
            </w:r>
          </w:p>
        </w:tc>
        <w:tc>
          <w:tcPr>
            <w:tcW w:w="697"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sz w:val="13"/>
                <w:szCs w:val="13"/>
              </w:rPr>
            </w:pPr>
            <w:r>
              <w:rPr>
                <w:sz w:val="13"/>
                <w:szCs w:val="13"/>
              </w:rPr>
              <w:t>1,201,062</w:t>
            </w:r>
          </w:p>
        </w:tc>
        <w:tc>
          <w:tcPr>
            <w:tcW w:w="697"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sz w:val="13"/>
                <w:szCs w:val="13"/>
              </w:rPr>
            </w:pPr>
            <w:r>
              <w:rPr>
                <w:sz w:val="13"/>
                <w:szCs w:val="13"/>
              </w:rPr>
              <w:t>1,023,029</w:t>
            </w:r>
          </w:p>
        </w:tc>
        <w:tc>
          <w:tcPr>
            <w:tcW w:w="719"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sz w:val="13"/>
                <w:szCs w:val="13"/>
              </w:rPr>
            </w:pPr>
            <w:r>
              <w:rPr>
                <w:sz w:val="13"/>
                <w:szCs w:val="13"/>
              </w:rPr>
              <w:t>66,367</w:t>
            </w:r>
          </w:p>
        </w:tc>
        <w:tc>
          <w:tcPr>
            <w:tcW w:w="725"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78,300</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100,311</w:t>
            </w:r>
          </w:p>
        </w:tc>
        <w:tc>
          <w:tcPr>
            <w:tcW w:w="63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85,821</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113,834</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95,186</w:t>
            </w:r>
          </w:p>
        </w:tc>
        <w:tc>
          <w:tcPr>
            <w:tcW w:w="673"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88,047</w:t>
            </w:r>
          </w:p>
        </w:tc>
      </w:tr>
      <w:tr w:rsidR="00872A9A" w:rsidRPr="00BF4323" w:rsidTr="00872A9A">
        <w:trPr>
          <w:trHeight w:hRule="exact" w:val="197"/>
        </w:trPr>
        <w:tc>
          <w:tcPr>
            <w:tcW w:w="2940" w:type="dxa"/>
            <w:tcBorders>
              <w:top w:val="nil"/>
              <w:left w:val="nil"/>
              <w:bottom w:val="nil"/>
              <w:right w:val="nil"/>
            </w:tcBorders>
            <w:shd w:val="clear" w:color="auto" w:fill="auto"/>
            <w:noWrap/>
            <w:tcMar>
              <w:left w:w="29" w:type="dxa"/>
            </w:tcMar>
            <w:vAlign w:val="center"/>
          </w:tcPr>
          <w:p w:rsidR="00872A9A" w:rsidRPr="00F01597" w:rsidRDefault="00872A9A" w:rsidP="00872A9A">
            <w:pPr>
              <w:tabs>
                <w:tab w:val="left" w:pos="355"/>
              </w:tabs>
              <w:ind w:firstLineChars="236" w:firstLine="330"/>
              <w:rPr>
                <w:sz w:val="14"/>
                <w:szCs w:val="14"/>
              </w:rPr>
            </w:pPr>
            <w:r w:rsidRPr="00F01597">
              <w:rPr>
                <w:sz w:val="14"/>
                <w:szCs w:val="14"/>
              </w:rPr>
              <w:t>17-Agricultural Machinery &amp;  Implements</w:t>
            </w:r>
          </w:p>
        </w:tc>
        <w:tc>
          <w:tcPr>
            <w:tcW w:w="697"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sz w:val="13"/>
                <w:szCs w:val="13"/>
              </w:rPr>
            </w:pPr>
            <w:r>
              <w:rPr>
                <w:sz w:val="13"/>
                <w:szCs w:val="13"/>
              </w:rPr>
              <w:t>61,121</w:t>
            </w:r>
          </w:p>
        </w:tc>
        <w:tc>
          <w:tcPr>
            <w:tcW w:w="697"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sz w:val="13"/>
                <w:szCs w:val="13"/>
              </w:rPr>
            </w:pPr>
            <w:r>
              <w:rPr>
                <w:sz w:val="13"/>
                <w:szCs w:val="13"/>
              </w:rPr>
              <w:t>77,271</w:t>
            </w:r>
          </w:p>
        </w:tc>
        <w:tc>
          <w:tcPr>
            <w:tcW w:w="719"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sz w:val="13"/>
                <w:szCs w:val="13"/>
              </w:rPr>
            </w:pPr>
            <w:r>
              <w:rPr>
                <w:sz w:val="13"/>
                <w:szCs w:val="13"/>
              </w:rPr>
              <w:t>3,633</w:t>
            </w:r>
          </w:p>
        </w:tc>
        <w:tc>
          <w:tcPr>
            <w:tcW w:w="725"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7,114</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9,471</w:t>
            </w:r>
          </w:p>
        </w:tc>
        <w:tc>
          <w:tcPr>
            <w:tcW w:w="63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13,315</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4,201</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6,980</w:t>
            </w:r>
          </w:p>
        </w:tc>
        <w:tc>
          <w:tcPr>
            <w:tcW w:w="673"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6,916</w:t>
            </w:r>
          </w:p>
        </w:tc>
      </w:tr>
      <w:tr w:rsidR="00872A9A" w:rsidRPr="00BF4323" w:rsidTr="00872A9A">
        <w:trPr>
          <w:trHeight w:hRule="exact" w:val="197"/>
        </w:trPr>
        <w:tc>
          <w:tcPr>
            <w:tcW w:w="2940" w:type="dxa"/>
            <w:tcBorders>
              <w:top w:val="nil"/>
              <w:left w:val="nil"/>
              <w:bottom w:val="nil"/>
              <w:right w:val="nil"/>
            </w:tcBorders>
            <w:shd w:val="clear" w:color="auto" w:fill="auto"/>
            <w:noWrap/>
            <w:tcMar>
              <w:left w:w="29" w:type="dxa"/>
            </w:tcMar>
            <w:vAlign w:val="center"/>
          </w:tcPr>
          <w:p w:rsidR="00872A9A" w:rsidRPr="00F01597" w:rsidRDefault="00872A9A" w:rsidP="00872A9A">
            <w:pPr>
              <w:tabs>
                <w:tab w:val="left" w:pos="355"/>
              </w:tabs>
              <w:ind w:firstLineChars="236" w:firstLine="330"/>
              <w:rPr>
                <w:sz w:val="14"/>
                <w:szCs w:val="14"/>
              </w:rPr>
            </w:pPr>
            <w:r w:rsidRPr="00F01597">
              <w:rPr>
                <w:sz w:val="14"/>
                <w:szCs w:val="14"/>
              </w:rPr>
              <w:t>18-Other Machinery</w:t>
            </w:r>
          </w:p>
        </w:tc>
        <w:tc>
          <w:tcPr>
            <w:tcW w:w="697"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sz w:val="13"/>
                <w:szCs w:val="13"/>
              </w:rPr>
            </w:pPr>
            <w:r>
              <w:rPr>
                <w:sz w:val="13"/>
                <w:szCs w:val="13"/>
              </w:rPr>
              <w:t>1,959,456</w:t>
            </w:r>
          </w:p>
        </w:tc>
        <w:tc>
          <w:tcPr>
            <w:tcW w:w="697"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sz w:val="13"/>
                <w:szCs w:val="13"/>
              </w:rPr>
            </w:pPr>
            <w:r>
              <w:rPr>
                <w:sz w:val="13"/>
                <w:szCs w:val="13"/>
              </w:rPr>
              <w:t>2,616,130</w:t>
            </w:r>
          </w:p>
        </w:tc>
        <w:tc>
          <w:tcPr>
            <w:tcW w:w="719"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sz w:val="13"/>
                <w:szCs w:val="13"/>
              </w:rPr>
            </w:pPr>
            <w:r>
              <w:rPr>
                <w:sz w:val="13"/>
                <w:szCs w:val="13"/>
              </w:rPr>
              <w:t>163,541</w:t>
            </w:r>
          </w:p>
        </w:tc>
        <w:tc>
          <w:tcPr>
            <w:tcW w:w="725"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331,295</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199,507</w:t>
            </w:r>
          </w:p>
        </w:tc>
        <w:tc>
          <w:tcPr>
            <w:tcW w:w="63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234,843</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181,830</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221,014</w:t>
            </w:r>
          </w:p>
        </w:tc>
        <w:tc>
          <w:tcPr>
            <w:tcW w:w="673"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196,137</w:t>
            </w:r>
          </w:p>
        </w:tc>
      </w:tr>
      <w:tr w:rsidR="00872A9A" w:rsidRPr="00BF4323" w:rsidTr="00872A9A">
        <w:trPr>
          <w:trHeight w:hRule="exact" w:val="197"/>
        </w:trPr>
        <w:tc>
          <w:tcPr>
            <w:tcW w:w="2940" w:type="dxa"/>
            <w:tcBorders>
              <w:top w:val="nil"/>
              <w:left w:val="nil"/>
              <w:bottom w:val="nil"/>
              <w:right w:val="nil"/>
            </w:tcBorders>
            <w:shd w:val="clear" w:color="auto" w:fill="auto"/>
            <w:noWrap/>
            <w:tcMar>
              <w:left w:w="29" w:type="dxa"/>
            </w:tcMar>
            <w:vAlign w:val="center"/>
          </w:tcPr>
          <w:p w:rsidR="00872A9A" w:rsidRPr="00F01597" w:rsidRDefault="00872A9A" w:rsidP="00872A9A">
            <w:pPr>
              <w:rPr>
                <w:b/>
                <w:bCs/>
                <w:sz w:val="14"/>
                <w:szCs w:val="14"/>
              </w:rPr>
            </w:pPr>
            <w:r w:rsidRPr="00F01597">
              <w:rPr>
                <w:b/>
                <w:bCs/>
                <w:sz w:val="14"/>
                <w:szCs w:val="14"/>
              </w:rPr>
              <w:t>C.    Transport  Group</w:t>
            </w:r>
          </w:p>
        </w:tc>
        <w:tc>
          <w:tcPr>
            <w:tcW w:w="697"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b/>
                <w:bCs/>
                <w:sz w:val="13"/>
                <w:szCs w:val="13"/>
              </w:rPr>
            </w:pPr>
            <w:r>
              <w:rPr>
                <w:b/>
                <w:bCs/>
                <w:sz w:val="13"/>
                <w:szCs w:val="13"/>
              </w:rPr>
              <w:t>1,861,328</w:t>
            </w:r>
          </w:p>
        </w:tc>
        <w:tc>
          <w:tcPr>
            <w:tcW w:w="697"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b/>
                <w:bCs/>
                <w:sz w:val="13"/>
                <w:szCs w:val="13"/>
              </w:rPr>
            </w:pPr>
            <w:r>
              <w:rPr>
                <w:b/>
                <w:bCs/>
                <w:sz w:val="13"/>
                <w:szCs w:val="13"/>
              </w:rPr>
              <w:t>2,643,291</w:t>
            </w:r>
          </w:p>
        </w:tc>
        <w:tc>
          <w:tcPr>
            <w:tcW w:w="719"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b/>
                <w:bCs/>
                <w:sz w:val="13"/>
                <w:szCs w:val="13"/>
              </w:rPr>
            </w:pPr>
            <w:r>
              <w:rPr>
                <w:b/>
                <w:bCs/>
                <w:sz w:val="13"/>
                <w:szCs w:val="13"/>
              </w:rPr>
              <w:t>164,458</w:t>
            </w:r>
          </w:p>
        </w:tc>
        <w:tc>
          <w:tcPr>
            <w:tcW w:w="725"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b/>
                <w:bCs/>
                <w:sz w:val="13"/>
                <w:szCs w:val="13"/>
              </w:rPr>
            </w:pPr>
            <w:r>
              <w:rPr>
                <w:b/>
                <w:bCs/>
                <w:sz w:val="13"/>
                <w:szCs w:val="13"/>
              </w:rPr>
              <w:t>191,398</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b/>
                <w:bCs/>
                <w:sz w:val="13"/>
                <w:szCs w:val="13"/>
              </w:rPr>
            </w:pPr>
            <w:r>
              <w:rPr>
                <w:b/>
                <w:bCs/>
                <w:sz w:val="13"/>
                <w:szCs w:val="13"/>
              </w:rPr>
              <w:t>214,880</w:t>
            </w:r>
          </w:p>
        </w:tc>
        <w:tc>
          <w:tcPr>
            <w:tcW w:w="63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b/>
                <w:bCs/>
                <w:sz w:val="13"/>
                <w:szCs w:val="13"/>
              </w:rPr>
            </w:pPr>
            <w:r>
              <w:rPr>
                <w:b/>
                <w:bCs/>
                <w:sz w:val="13"/>
                <w:szCs w:val="13"/>
              </w:rPr>
              <w:t>272,898</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b/>
                <w:bCs/>
                <w:sz w:val="13"/>
                <w:szCs w:val="13"/>
              </w:rPr>
            </w:pPr>
            <w:r>
              <w:rPr>
                <w:b/>
                <w:bCs/>
                <w:sz w:val="13"/>
                <w:szCs w:val="13"/>
              </w:rPr>
              <w:t>303,841</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b/>
                <w:bCs/>
                <w:sz w:val="13"/>
                <w:szCs w:val="13"/>
              </w:rPr>
            </w:pPr>
            <w:r>
              <w:rPr>
                <w:b/>
                <w:bCs/>
                <w:sz w:val="13"/>
                <w:szCs w:val="13"/>
              </w:rPr>
              <w:t>319,379</w:t>
            </w:r>
          </w:p>
        </w:tc>
        <w:tc>
          <w:tcPr>
            <w:tcW w:w="673"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b/>
                <w:bCs/>
                <w:sz w:val="13"/>
                <w:szCs w:val="13"/>
              </w:rPr>
            </w:pPr>
            <w:r>
              <w:rPr>
                <w:b/>
                <w:bCs/>
                <w:sz w:val="13"/>
                <w:szCs w:val="13"/>
              </w:rPr>
              <w:t>221,414</w:t>
            </w:r>
          </w:p>
        </w:tc>
      </w:tr>
      <w:tr w:rsidR="00872A9A" w:rsidRPr="00BF4323" w:rsidTr="00872A9A">
        <w:trPr>
          <w:trHeight w:hRule="exact" w:val="225"/>
        </w:trPr>
        <w:tc>
          <w:tcPr>
            <w:tcW w:w="2940" w:type="dxa"/>
            <w:tcBorders>
              <w:top w:val="nil"/>
              <w:left w:val="nil"/>
              <w:bottom w:val="nil"/>
              <w:right w:val="nil"/>
            </w:tcBorders>
            <w:shd w:val="clear" w:color="auto" w:fill="auto"/>
            <w:noWrap/>
            <w:tcMar>
              <w:left w:w="29" w:type="dxa"/>
            </w:tcMar>
            <w:vAlign w:val="center"/>
          </w:tcPr>
          <w:p w:rsidR="00872A9A" w:rsidRPr="00F01597" w:rsidRDefault="00872A9A" w:rsidP="00872A9A">
            <w:pPr>
              <w:ind w:firstLineChars="236" w:firstLine="330"/>
              <w:rPr>
                <w:sz w:val="14"/>
                <w:szCs w:val="14"/>
              </w:rPr>
            </w:pPr>
            <w:r w:rsidRPr="00F01597">
              <w:rPr>
                <w:sz w:val="14"/>
                <w:szCs w:val="14"/>
              </w:rPr>
              <w:t xml:space="preserve">19-Road Vehicles(Build Unit, </w:t>
            </w:r>
            <w:proofErr w:type="spellStart"/>
            <w:r w:rsidRPr="00F01597">
              <w:rPr>
                <w:sz w:val="14"/>
                <w:szCs w:val="14"/>
              </w:rPr>
              <w:t>Ckd</w:t>
            </w:r>
            <w:proofErr w:type="spellEnd"/>
            <w:r w:rsidRPr="00F01597">
              <w:rPr>
                <w:sz w:val="14"/>
                <w:szCs w:val="14"/>
              </w:rPr>
              <w:t>/</w:t>
            </w:r>
            <w:proofErr w:type="spellStart"/>
            <w:r w:rsidRPr="00F01597">
              <w:rPr>
                <w:sz w:val="14"/>
                <w:szCs w:val="14"/>
              </w:rPr>
              <w:t>Skd</w:t>
            </w:r>
            <w:proofErr w:type="spellEnd"/>
            <w:r w:rsidRPr="00F01597">
              <w:rPr>
                <w:sz w:val="14"/>
                <w:szCs w:val="14"/>
              </w:rPr>
              <w:t>)</w:t>
            </w:r>
          </w:p>
        </w:tc>
        <w:tc>
          <w:tcPr>
            <w:tcW w:w="697"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sz w:val="13"/>
                <w:szCs w:val="13"/>
              </w:rPr>
            </w:pPr>
            <w:r>
              <w:rPr>
                <w:sz w:val="13"/>
                <w:szCs w:val="13"/>
              </w:rPr>
              <w:t>1,263,807</w:t>
            </w:r>
          </w:p>
        </w:tc>
        <w:tc>
          <w:tcPr>
            <w:tcW w:w="697"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sz w:val="13"/>
                <w:szCs w:val="13"/>
              </w:rPr>
            </w:pPr>
            <w:r>
              <w:rPr>
                <w:sz w:val="13"/>
                <w:szCs w:val="13"/>
              </w:rPr>
              <w:t>1,774,141</w:t>
            </w:r>
          </w:p>
        </w:tc>
        <w:tc>
          <w:tcPr>
            <w:tcW w:w="719"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sz w:val="13"/>
                <w:szCs w:val="13"/>
              </w:rPr>
            </w:pPr>
            <w:r>
              <w:rPr>
                <w:sz w:val="13"/>
                <w:szCs w:val="13"/>
              </w:rPr>
              <w:t>134,188</w:t>
            </w:r>
          </w:p>
        </w:tc>
        <w:tc>
          <w:tcPr>
            <w:tcW w:w="725"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130,519</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140,826</w:t>
            </w:r>
          </w:p>
        </w:tc>
        <w:tc>
          <w:tcPr>
            <w:tcW w:w="63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154,012</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187,386</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167,849</w:t>
            </w:r>
          </w:p>
        </w:tc>
        <w:tc>
          <w:tcPr>
            <w:tcW w:w="673"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172,690</w:t>
            </w:r>
          </w:p>
        </w:tc>
      </w:tr>
      <w:tr w:rsidR="00872A9A" w:rsidRPr="00BF4323" w:rsidTr="00872A9A">
        <w:trPr>
          <w:trHeight w:hRule="exact" w:val="197"/>
        </w:trPr>
        <w:tc>
          <w:tcPr>
            <w:tcW w:w="2940" w:type="dxa"/>
            <w:tcBorders>
              <w:top w:val="nil"/>
              <w:left w:val="nil"/>
              <w:bottom w:val="nil"/>
              <w:right w:val="nil"/>
            </w:tcBorders>
            <w:shd w:val="clear" w:color="auto" w:fill="auto"/>
            <w:noWrap/>
            <w:tcMar>
              <w:left w:w="29" w:type="dxa"/>
            </w:tcMar>
            <w:vAlign w:val="center"/>
          </w:tcPr>
          <w:p w:rsidR="00872A9A" w:rsidRPr="00F01597" w:rsidRDefault="00872A9A" w:rsidP="00872A9A">
            <w:pPr>
              <w:ind w:firstLineChars="236" w:firstLine="330"/>
              <w:rPr>
                <w:sz w:val="14"/>
                <w:szCs w:val="14"/>
              </w:rPr>
            </w:pPr>
            <w:r w:rsidRPr="00F01597">
              <w:rPr>
                <w:sz w:val="14"/>
                <w:szCs w:val="14"/>
              </w:rPr>
              <w:t>20-Aircrafts , Ships and Boats</w:t>
            </w:r>
          </w:p>
        </w:tc>
        <w:tc>
          <w:tcPr>
            <w:tcW w:w="697"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sz w:val="13"/>
                <w:szCs w:val="13"/>
              </w:rPr>
            </w:pPr>
            <w:r>
              <w:rPr>
                <w:sz w:val="13"/>
                <w:szCs w:val="13"/>
              </w:rPr>
              <w:t>536,178</w:t>
            </w:r>
          </w:p>
        </w:tc>
        <w:tc>
          <w:tcPr>
            <w:tcW w:w="697"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sz w:val="13"/>
                <w:szCs w:val="13"/>
              </w:rPr>
            </w:pPr>
            <w:r>
              <w:rPr>
                <w:sz w:val="13"/>
                <w:szCs w:val="13"/>
              </w:rPr>
              <w:t>606,729</w:t>
            </w:r>
          </w:p>
        </w:tc>
        <w:tc>
          <w:tcPr>
            <w:tcW w:w="719"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sz w:val="13"/>
                <w:szCs w:val="13"/>
              </w:rPr>
            </w:pPr>
            <w:r>
              <w:rPr>
                <w:sz w:val="13"/>
                <w:szCs w:val="13"/>
              </w:rPr>
              <w:t>18,685</w:t>
            </w:r>
          </w:p>
        </w:tc>
        <w:tc>
          <w:tcPr>
            <w:tcW w:w="725"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49,646</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41,910</w:t>
            </w:r>
          </w:p>
        </w:tc>
        <w:tc>
          <w:tcPr>
            <w:tcW w:w="63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78,780</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69,278</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140,046</w:t>
            </w:r>
          </w:p>
        </w:tc>
        <w:tc>
          <w:tcPr>
            <w:tcW w:w="673"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36,388</w:t>
            </w:r>
          </w:p>
        </w:tc>
      </w:tr>
      <w:tr w:rsidR="00872A9A" w:rsidRPr="00BF4323" w:rsidTr="00872A9A">
        <w:trPr>
          <w:trHeight w:hRule="exact" w:val="197"/>
        </w:trPr>
        <w:tc>
          <w:tcPr>
            <w:tcW w:w="2940" w:type="dxa"/>
            <w:tcBorders>
              <w:top w:val="nil"/>
              <w:left w:val="nil"/>
              <w:bottom w:val="nil"/>
              <w:right w:val="nil"/>
            </w:tcBorders>
            <w:shd w:val="clear" w:color="auto" w:fill="auto"/>
            <w:noWrap/>
            <w:tcMar>
              <w:left w:w="29" w:type="dxa"/>
            </w:tcMar>
            <w:vAlign w:val="center"/>
          </w:tcPr>
          <w:p w:rsidR="00872A9A" w:rsidRPr="00F01597" w:rsidRDefault="00872A9A" w:rsidP="00872A9A">
            <w:pPr>
              <w:ind w:firstLineChars="236" w:firstLine="330"/>
              <w:rPr>
                <w:sz w:val="14"/>
                <w:szCs w:val="14"/>
              </w:rPr>
            </w:pPr>
            <w:r w:rsidRPr="00F01597">
              <w:rPr>
                <w:sz w:val="14"/>
                <w:szCs w:val="14"/>
              </w:rPr>
              <w:t>21-Others Transport Equipments</w:t>
            </w:r>
          </w:p>
        </w:tc>
        <w:tc>
          <w:tcPr>
            <w:tcW w:w="697"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sz w:val="13"/>
                <w:szCs w:val="13"/>
              </w:rPr>
            </w:pPr>
            <w:r>
              <w:rPr>
                <w:sz w:val="13"/>
                <w:szCs w:val="13"/>
              </w:rPr>
              <w:t>61,344</w:t>
            </w:r>
          </w:p>
        </w:tc>
        <w:tc>
          <w:tcPr>
            <w:tcW w:w="697"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sz w:val="13"/>
                <w:szCs w:val="13"/>
              </w:rPr>
            </w:pPr>
            <w:r>
              <w:rPr>
                <w:sz w:val="13"/>
                <w:szCs w:val="13"/>
              </w:rPr>
              <w:t>262,421</w:t>
            </w:r>
          </w:p>
        </w:tc>
        <w:tc>
          <w:tcPr>
            <w:tcW w:w="719"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sz w:val="13"/>
                <w:szCs w:val="13"/>
              </w:rPr>
            </w:pPr>
            <w:r>
              <w:rPr>
                <w:sz w:val="13"/>
                <w:szCs w:val="13"/>
              </w:rPr>
              <w:t>11,586</w:t>
            </w:r>
          </w:p>
        </w:tc>
        <w:tc>
          <w:tcPr>
            <w:tcW w:w="725"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11,233</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32,143</w:t>
            </w:r>
          </w:p>
        </w:tc>
        <w:tc>
          <w:tcPr>
            <w:tcW w:w="63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40,106</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47,177</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11,484</w:t>
            </w:r>
          </w:p>
        </w:tc>
        <w:tc>
          <w:tcPr>
            <w:tcW w:w="673"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12,336</w:t>
            </w:r>
          </w:p>
        </w:tc>
      </w:tr>
      <w:tr w:rsidR="00872A9A" w:rsidRPr="00BF4323" w:rsidTr="00872A9A">
        <w:trPr>
          <w:trHeight w:hRule="exact" w:val="197"/>
        </w:trPr>
        <w:tc>
          <w:tcPr>
            <w:tcW w:w="2940" w:type="dxa"/>
            <w:tcBorders>
              <w:top w:val="nil"/>
              <w:left w:val="nil"/>
              <w:bottom w:val="nil"/>
              <w:right w:val="nil"/>
            </w:tcBorders>
            <w:shd w:val="clear" w:color="auto" w:fill="auto"/>
            <w:noWrap/>
            <w:tcMar>
              <w:left w:w="29" w:type="dxa"/>
            </w:tcMar>
            <w:vAlign w:val="center"/>
          </w:tcPr>
          <w:p w:rsidR="00872A9A" w:rsidRPr="00F01597" w:rsidRDefault="00872A9A" w:rsidP="00872A9A">
            <w:pPr>
              <w:rPr>
                <w:b/>
                <w:bCs/>
                <w:sz w:val="14"/>
                <w:szCs w:val="14"/>
              </w:rPr>
            </w:pPr>
            <w:r w:rsidRPr="00F01597">
              <w:rPr>
                <w:b/>
                <w:bCs/>
                <w:sz w:val="14"/>
                <w:szCs w:val="14"/>
              </w:rPr>
              <w:t>D.    Petroleum  Group</w:t>
            </w:r>
          </w:p>
        </w:tc>
        <w:tc>
          <w:tcPr>
            <w:tcW w:w="697"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b/>
                <w:bCs/>
                <w:sz w:val="13"/>
                <w:szCs w:val="13"/>
              </w:rPr>
            </w:pPr>
            <w:r>
              <w:rPr>
                <w:b/>
                <w:bCs/>
                <w:sz w:val="13"/>
                <w:szCs w:val="13"/>
              </w:rPr>
              <w:t>8,359,704</w:t>
            </w:r>
          </w:p>
        </w:tc>
        <w:tc>
          <w:tcPr>
            <w:tcW w:w="697"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b/>
                <w:bCs/>
                <w:sz w:val="13"/>
                <w:szCs w:val="13"/>
              </w:rPr>
            </w:pPr>
            <w:r>
              <w:rPr>
                <w:b/>
                <w:bCs/>
                <w:sz w:val="13"/>
                <w:szCs w:val="13"/>
              </w:rPr>
              <w:t>10,606,793</w:t>
            </w:r>
          </w:p>
        </w:tc>
        <w:tc>
          <w:tcPr>
            <w:tcW w:w="719"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b/>
                <w:bCs/>
                <w:sz w:val="13"/>
                <w:szCs w:val="13"/>
              </w:rPr>
            </w:pPr>
            <w:r>
              <w:rPr>
                <w:b/>
                <w:bCs/>
                <w:sz w:val="13"/>
                <w:szCs w:val="13"/>
              </w:rPr>
              <w:t>679,735</w:t>
            </w:r>
          </w:p>
        </w:tc>
        <w:tc>
          <w:tcPr>
            <w:tcW w:w="725"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b/>
                <w:bCs/>
                <w:sz w:val="13"/>
                <w:szCs w:val="13"/>
              </w:rPr>
            </w:pPr>
            <w:r>
              <w:rPr>
                <w:b/>
                <w:bCs/>
                <w:sz w:val="13"/>
                <w:szCs w:val="13"/>
              </w:rPr>
              <w:t>913,747</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b/>
                <w:bCs/>
                <w:sz w:val="13"/>
                <w:szCs w:val="13"/>
              </w:rPr>
            </w:pPr>
            <w:r>
              <w:rPr>
                <w:b/>
                <w:bCs/>
                <w:sz w:val="13"/>
                <w:szCs w:val="13"/>
              </w:rPr>
              <w:t>872,455</w:t>
            </w:r>
          </w:p>
        </w:tc>
        <w:tc>
          <w:tcPr>
            <w:tcW w:w="63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b/>
                <w:bCs/>
                <w:sz w:val="13"/>
                <w:szCs w:val="13"/>
              </w:rPr>
            </w:pPr>
            <w:r>
              <w:rPr>
                <w:b/>
                <w:bCs/>
                <w:sz w:val="13"/>
                <w:szCs w:val="13"/>
              </w:rPr>
              <w:t>845,918</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b/>
                <w:bCs/>
                <w:sz w:val="13"/>
                <w:szCs w:val="13"/>
              </w:rPr>
            </w:pPr>
            <w:r>
              <w:rPr>
                <w:b/>
                <w:bCs/>
                <w:sz w:val="13"/>
                <w:szCs w:val="13"/>
              </w:rPr>
              <w:t>1,119,972</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b/>
                <w:bCs/>
                <w:sz w:val="13"/>
                <w:szCs w:val="13"/>
              </w:rPr>
            </w:pPr>
            <w:r>
              <w:rPr>
                <w:b/>
                <w:bCs/>
                <w:sz w:val="13"/>
                <w:szCs w:val="13"/>
              </w:rPr>
              <w:t>1,063,682</w:t>
            </w:r>
          </w:p>
        </w:tc>
        <w:tc>
          <w:tcPr>
            <w:tcW w:w="673"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b/>
                <w:bCs/>
                <w:sz w:val="13"/>
                <w:szCs w:val="13"/>
              </w:rPr>
            </w:pPr>
            <w:r>
              <w:rPr>
                <w:b/>
                <w:bCs/>
                <w:sz w:val="13"/>
                <w:szCs w:val="13"/>
              </w:rPr>
              <w:t>1,029,812</w:t>
            </w:r>
          </w:p>
        </w:tc>
      </w:tr>
      <w:tr w:rsidR="00872A9A" w:rsidRPr="00BF4323" w:rsidTr="00872A9A">
        <w:trPr>
          <w:trHeight w:hRule="exact" w:val="197"/>
        </w:trPr>
        <w:tc>
          <w:tcPr>
            <w:tcW w:w="2940" w:type="dxa"/>
            <w:tcBorders>
              <w:top w:val="nil"/>
              <w:left w:val="nil"/>
              <w:bottom w:val="nil"/>
              <w:right w:val="nil"/>
            </w:tcBorders>
            <w:shd w:val="clear" w:color="auto" w:fill="auto"/>
            <w:noWrap/>
            <w:tcMar>
              <w:left w:w="29" w:type="dxa"/>
            </w:tcMar>
            <w:vAlign w:val="center"/>
          </w:tcPr>
          <w:p w:rsidR="00872A9A" w:rsidRPr="00F01597" w:rsidRDefault="00872A9A" w:rsidP="00872A9A">
            <w:pPr>
              <w:ind w:firstLineChars="236" w:firstLine="330"/>
              <w:rPr>
                <w:sz w:val="14"/>
                <w:szCs w:val="14"/>
              </w:rPr>
            </w:pPr>
            <w:r w:rsidRPr="00F01597">
              <w:rPr>
                <w:sz w:val="14"/>
                <w:szCs w:val="14"/>
              </w:rPr>
              <w:t>22-Petroleum Products</w:t>
            </w:r>
          </w:p>
        </w:tc>
        <w:tc>
          <w:tcPr>
            <w:tcW w:w="697"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sz w:val="13"/>
                <w:szCs w:val="13"/>
              </w:rPr>
            </w:pPr>
            <w:r>
              <w:rPr>
                <w:sz w:val="13"/>
                <w:szCs w:val="13"/>
              </w:rPr>
              <w:t>5,098,139</w:t>
            </w:r>
          </w:p>
        </w:tc>
        <w:tc>
          <w:tcPr>
            <w:tcW w:w="697"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sz w:val="13"/>
                <w:szCs w:val="13"/>
              </w:rPr>
            </w:pPr>
            <w:r>
              <w:rPr>
                <w:sz w:val="13"/>
                <w:szCs w:val="13"/>
              </w:rPr>
              <w:t>6,379,880</w:t>
            </w:r>
          </w:p>
        </w:tc>
        <w:tc>
          <w:tcPr>
            <w:tcW w:w="719"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sz w:val="13"/>
                <w:szCs w:val="13"/>
              </w:rPr>
            </w:pPr>
            <w:r>
              <w:rPr>
                <w:sz w:val="13"/>
                <w:szCs w:val="13"/>
              </w:rPr>
              <w:t>501,056</w:t>
            </w:r>
          </w:p>
        </w:tc>
        <w:tc>
          <w:tcPr>
            <w:tcW w:w="725"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589,480</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523,622</w:t>
            </w:r>
          </w:p>
        </w:tc>
        <w:tc>
          <w:tcPr>
            <w:tcW w:w="63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461,604</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689,674</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691,619</w:t>
            </w:r>
          </w:p>
        </w:tc>
        <w:tc>
          <w:tcPr>
            <w:tcW w:w="673"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629,562</w:t>
            </w:r>
          </w:p>
        </w:tc>
      </w:tr>
      <w:tr w:rsidR="00872A9A" w:rsidRPr="00BF4323" w:rsidTr="00872A9A">
        <w:trPr>
          <w:trHeight w:hRule="exact" w:val="197"/>
        </w:trPr>
        <w:tc>
          <w:tcPr>
            <w:tcW w:w="2940" w:type="dxa"/>
            <w:tcBorders>
              <w:top w:val="nil"/>
              <w:left w:val="nil"/>
              <w:bottom w:val="nil"/>
              <w:right w:val="nil"/>
            </w:tcBorders>
            <w:shd w:val="clear" w:color="auto" w:fill="auto"/>
            <w:noWrap/>
            <w:tcMar>
              <w:left w:w="29" w:type="dxa"/>
            </w:tcMar>
            <w:vAlign w:val="center"/>
          </w:tcPr>
          <w:p w:rsidR="00872A9A" w:rsidRPr="00F01597" w:rsidRDefault="00872A9A" w:rsidP="00872A9A">
            <w:pPr>
              <w:ind w:firstLineChars="236" w:firstLine="330"/>
              <w:rPr>
                <w:sz w:val="14"/>
                <w:szCs w:val="14"/>
              </w:rPr>
            </w:pPr>
            <w:r w:rsidRPr="00F01597">
              <w:rPr>
                <w:sz w:val="14"/>
                <w:szCs w:val="14"/>
              </w:rPr>
              <w:t>23-Petroleum Crude</w:t>
            </w:r>
          </w:p>
        </w:tc>
        <w:tc>
          <w:tcPr>
            <w:tcW w:w="697"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sz w:val="13"/>
                <w:szCs w:val="13"/>
              </w:rPr>
            </w:pPr>
            <w:r>
              <w:rPr>
                <w:sz w:val="13"/>
                <w:szCs w:val="13"/>
              </w:rPr>
              <w:t>2,569,696</w:t>
            </w:r>
          </w:p>
        </w:tc>
        <w:tc>
          <w:tcPr>
            <w:tcW w:w="697"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sz w:val="13"/>
                <w:szCs w:val="13"/>
              </w:rPr>
            </w:pPr>
            <w:r>
              <w:rPr>
                <w:sz w:val="13"/>
                <w:szCs w:val="13"/>
              </w:rPr>
              <w:t>2,764,648</w:t>
            </w:r>
          </w:p>
        </w:tc>
        <w:tc>
          <w:tcPr>
            <w:tcW w:w="719"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sz w:val="13"/>
                <w:szCs w:val="13"/>
              </w:rPr>
            </w:pPr>
            <w:r>
              <w:rPr>
                <w:sz w:val="13"/>
                <w:szCs w:val="13"/>
              </w:rPr>
              <w:t>94,158</w:t>
            </w:r>
          </w:p>
        </w:tc>
        <w:tc>
          <w:tcPr>
            <w:tcW w:w="725"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229,510</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216,229</w:t>
            </w:r>
          </w:p>
        </w:tc>
        <w:tc>
          <w:tcPr>
            <w:tcW w:w="63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229,573</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251,744</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252,688</w:t>
            </w:r>
          </w:p>
        </w:tc>
        <w:tc>
          <w:tcPr>
            <w:tcW w:w="673"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238,609</w:t>
            </w:r>
          </w:p>
        </w:tc>
      </w:tr>
      <w:tr w:rsidR="00872A9A" w:rsidRPr="00BF4323" w:rsidTr="00872A9A">
        <w:trPr>
          <w:trHeight w:hRule="exact" w:val="197"/>
        </w:trPr>
        <w:tc>
          <w:tcPr>
            <w:tcW w:w="2940" w:type="dxa"/>
            <w:tcBorders>
              <w:top w:val="nil"/>
              <w:left w:val="nil"/>
              <w:bottom w:val="nil"/>
              <w:right w:val="nil"/>
            </w:tcBorders>
            <w:shd w:val="clear" w:color="auto" w:fill="auto"/>
            <w:noWrap/>
            <w:tcMar>
              <w:left w:w="29" w:type="dxa"/>
            </w:tcMar>
            <w:vAlign w:val="bottom"/>
          </w:tcPr>
          <w:p w:rsidR="00872A9A" w:rsidRDefault="00872A9A" w:rsidP="00872A9A">
            <w:pPr>
              <w:ind w:firstLineChars="249" w:firstLine="349"/>
              <w:rPr>
                <w:sz w:val="14"/>
                <w:szCs w:val="14"/>
              </w:rPr>
            </w:pPr>
            <w:r>
              <w:rPr>
                <w:sz w:val="14"/>
                <w:szCs w:val="14"/>
              </w:rPr>
              <w:t xml:space="preserve">24.Natural Gas, </w:t>
            </w:r>
            <w:proofErr w:type="spellStart"/>
            <w:r>
              <w:rPr>
                <w:sz w:val="14"/>
                <w:szCs w:val="14"/>
              </w:rPr>
              <w:t>Liquified</w:t>
            </w:r>
            <w:proofErr w:type="spellEnd"/>
          </w:p>
        </w:tc>
        <w:tc>
          <w:tcPr>
            <w:tcW w:w="697"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sz w:val="13"/>
                <w:szCs w:val="13"/>
              </w:rPr>
            </w:pPr>
            <w:r>
              <w:rPr>
                <w:sz w:val="13"/>
                <w:szCs w:val="13"/>
              </w:rPr>
              <w:t>578,924</w:t>
            </w:r>
          </w:p>
        </w:tc>
        <w:tc>
          <w:tcPr>
            <w:tcW w:w="697"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sz w:val="13"/>
                <w:szCs w:val="13"/>
              </w:rPr>
            </w:pPr>
            <w:r>
              <w:rPr>
                <w:sz w:val="13"/>
                <w:szCs w:val="13"/>
              </w:rPr>
              <w:t>1,270,680</w:t>
            </w:r>
          </w:p>
        </w:tc>
        <w:tc>
          <w:tcPr>
            <w:tcW w:w="719"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sz w:val="13"/>
                <w:szCs w:val="13"/>
              </w:rPr>
            </w:pPr>
            <w:r>
              <w:rPr>
                <w:sz w:val="13"/>
                <w:szCs w:val="13"/>
              </w:rPr>
              <w:t>77,316</w:t>
            </w:r>
          </w:p>
        </w:tc>
        <w:tc>
          <w:tcPr>
            <w:tcW w:w="725"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83,440</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121,606</w:t>
            </w:r>
          </w:p>
        </w:tc>
        <w:tc>
          <w:tcPr>
            <w:tcW w:w="63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141,980</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163,116</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114,122</w:t>
            </w:r>
          </w:p>
        </w:tc>
        <w:tc>
          <w:tcPr>
            <w:tcW w:w="673"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152,684</w:t>
            </w:r>
          </w:p>
        </w:tc>
      </w:tr>
      <w:tr w:rsidR="00872A9A" w:rsidRPr="00BF4323" w:rsidTr="00872A9A">
        <w:trPr>
          <w:trHeight w:hRule="exact" w:val="197"/>
        </w:trPr>
        <w:tc>
          <w:tcPr>
            <w:tcW w:w="2940" w:type="dxa"/>
            <w:tcBorders>
              <w:top w:val="nil"/>
              <w:left w:val="nil"/>
              <w:bottom w:val="nil"/>
              <w:right w:val="nil"/>
            </w:tcBorders>
            <w:shd w:val="clear" w:color="auto" w:fill="auto"/>
            <w:noWrap/>
            <w:tcMar>
              <w:left w:w="29" w:type="dxa"/>
            </w:tcMar>
            <w:vAlign w:val="bottom"/>
          </w:tcPr>
          <w:p w:rsidR="00872A9A" w:rsidRDefault="00872A9A" w:rsidP="00872A9A">
            <w:pPr>
              <w:ind w:firstLineChars="249" w:firstLine="349"/>
              <w:rPr>
                <w:sz w:val="14"/>
                <w:szCs w:val="14"/>
              </w:rPr>
            </w:pPr>
            <w:r>
              <w:rPr>
                <w:sz w:val="14"/>
                <w:szCs w:val="14"/>
              </w:rPr>
              <w:t xml:space="preserve">25. Petroleum Gas, </w:t>
            </w:r>
            <w:proofErr w:type="spellStart"/>
            <w:r>
              <w:rPr>
                <w:sz w:val="14"/>
                <w:szCs w:val="14"/>
              </w:rPr>
              <w:t>Liquified</w:t>
            </w:r>
            <w:proofErr w:type="spellEnd"/>
          </w:p>
        </w:tc>
        <w:tc>
          <w:tcPr>
            <w:tcW w:w="697"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sz w:val="13"/>
                <w:szCs w:val="13"/>
              </w:rPr>
            </w:pPr>
            <w:r>
              <w:rPr>
                <w:sz w:val="13"/>
                <w:szCs w:val="13"/>
              </w:rPr>
              <w:t>107,511</w:t>
            </w:r>
          </w:p>
        </w:tc>
        <w:tc>
          <w:tcPr>
            <w:tcW w:w="697"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sz w:val="13"/>
                <w:szCs w:val="13"/>
              </w:rPr>
            </w:pPr>
            <w:r>
              <w:rPr>
                <w:sz w:val="13"/>
                <w:szCs w:val="13"/>
              </w:rPr>
              <w:t>190,741</w:t>
            </w:r>
          </w:p>
        </w:tc>
        <w:tc>
          <w:tcPr>
            <w:tcW w:w="719"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sz w:val="13"/>
                <w:szCs w:val="13"/>
              </w:rPr>
            </w:pPr>
            <w:r>
              <w:rPr>
                <w:sz w:val="13"/>
                <w:szCs w:val="13"/>
              </w:rPr>
              <w:t>7,005</w:t>
            </w:r>
          </w:p>
        </w:tc>
        <w:tc>
          <w:tcPr>
            <w:tcW w:w="725"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11,007</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10,971</w:t>
            </w:r>
          </w:p>
        </w:tc>
        <w:tc>
          <w:tcPr>
            <w:tcW w:w="63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12,761</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15,437</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5,235</w:t>
            </w:r>
          </w:p>
        </w:tc>
        <w:tc>
          <w:tcPr>
            <w:tcW w:w="673"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8,935</w:t>
            </w:r>
          </w:p>
        </w:tc>
      </w:tr>
      <w:tr w:rsidR="00872A9A" w:rsidRPr="00BF4323" w:rsidTr="00872A9A">
        <w:trPr>
          <w:trHeight w:hRule="exact" w:val="197"/>
        </w:trPr>
        <w:tc>
          <w:tcPr>
            <w:tcW w:w="2940" w:type="dxa"/>
            <w:tcBorders>
              <w:top w:val="nil"/>
              <w:left w:val="nil"/>
              <w:bottom w:val="nil"/>
              <w:right w:val="nil"/>
            </w:tcBorders>
            <w:shd w:val="clear" w:color="auto" w:fill="auto"/>
            <w:noWrap/>
            <w:tcMar>
              <w:left w:w="29" w:type="dxa"/>
            </w:tcMar>
            <w:vAlign w:val="bottom"/>
          </w:tcPr>
          <w:p w:rsidR="00872A9A" w:rsidRDefault="00872A9A" w:rsidP="00872A9A">
            <w:pPr>
              <w:ind w:firstLineChars="249" w:firstLine="349"/>
              <w:rPr>
                <w:sz w:val="14"/>
                <w:szCs w:val="14"/>
              </w:rPr>
            </w:pPr>
            <w:r>
              <w:rPr>
                <w:sz w:val="14"/>
                <w:szCs w:val="14"/>
              </w:rPr>
              <w:t>26. Others</w:t>
            </w:r>
          </w:p>
        </w:tc>
        <w:tc>
          <w:tcPr>
            <w:tcW w:w="697"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sz w:val="13"/>
                <w:szCs w:val="13"/>
              </w:rPr>
            </w:pPr>
            <w:r>
              <w:rPr>
                <w:sz w:val="13"/>
                <w:szCs w:val="13"/>
              </w:rPr>
              <w:t>5,434</w:t>
            </w:r>
          </w:p>
        </w:tc>
        <w:tc>
          <w:tcPr>
            <w:tcW w:w="697"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sz w:val="13"/>
                <w:szCs w:val="13"/>
              </w:rPr>
            </w:pPr>
            <w:r>
              <w:rPr>
                <w:sz w:val="13"/>
                <w:szCs w:val="13"/>
              </w:rPr>
              <w:t>844</w:t>
            </w:r>
          </w:p>
        </w:tc>
        <w:tc>
          <w:tcPr>
            <w:tcW w:w="719"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sz w:val="13"/>
                <w:szCs w:val="13"/>
              </w:rPr>
            </w:pPr>
            <w:r>
              <w:rPr>
                <w:sz w:val="13"/>
                <w:szCs w:val="13"/>
              </w:rPr>
              <w:t>200</w:t>
            </w:r>
          </w:p>
        </w:tc>
        <w:tc>
          <w:tcPr>
            <w:tcW w:w="725"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310</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26</w:t>
            </w:r>
          </w:p>
        </w:tc>
        <w:tc>
          <w:tcPr>
            <w:tcW w:w="63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18</w:t>
            </w:r>
          </w:p>
        </w:tc>
        <w:tc>
          <w:tcPr>
            <w:tcW w:w="673"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22</w:t>
            </w:r>
          </w:p>
        </w:tc>
      </w:tr>
      <w:tr w:rsidR="00872A9A" w:rsidRPr="00BF4323" w:rsidTr="00872A9A">
        <w:trPr>
          <w:trHeight w:hRule="exact" w:val="197"/>
        </w:trPr>
        <w:tc>
          <w:tcPr>
            <w:tcW w:w="2940" w:type="dxa"/>
            <w:tcBorders>
              <w:top w:val="nil"/>
              <w:left w:val="nil"/>
              <w:bottom w:val="nil"/>
              <w:right w:val="nil"/>
            </w:tcBorders>
            <w:shd w:val="clear" w:color="auto" w:fill="auto"/>
            <w:noWrap/>
            <w:tcMar>
              <w:left w:w="29" w:type="dxa"/>
            </w:tcMar>
            <w:vAlign w:val="center"/>
          </w:tcPr>
          <w:p w:rsidR="00872A9A" w:rsidRPr="00F01597" w:rsidRDefault="00872A9A" w:rsidP="00872A9A">
            <w:pPr>
              <w:rPr>
                <w:b/>
                <w:bCs/>
                <w:sz w:val="14"/>
                <w:szCs w:val="14"/>
              </w:rPr>
            </w:pPr>
            <w:r w:rsidRPr="00F01597">
              <w:rPr>
                <w:b/>
                <w:bCs/>
                <w:sz w:val="14"/>
                <w:szCs w:val="14"/>
              </w:rPr>
              <w:t>E.   Textile  Group</w:t>
            </w:r>
          </w:p>
        </w:tc>
        <w:tc>
          <w:tcPr>
            <w:tcW w:w="697"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b/>
                <w:bCs/>
                <w:sz w:val="13"/>
                <w:szCs w:val="13"/>
              </w:rPr>
            </w:pPr>
            <w:r>
              <w:rPr>
                <w:b/>
                <w:bCs/>
                <w:sz w:val="13"/>
                <w:szCs w:val="13"/>
              </w:rPr>
              <w:t>3,154,590</w:t>
            </w:r>
          </w:p>
        </w:tc>
        <w:tc>
          <w:tcPr>
            <w:tcW w:w="697"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b/>
                <w:bCs/>
                <w:sz w:val="13"/>
                <w:szCs w:val="13"/>
              </w:rPr>
            </w:pPr>
            <w:r>
              <w:rPr>
                <w:b/>
                <w:bCs/>
                <w:sz w:val="13"/>
                <w:szCs w:val="13"/>
              </w:rPr>
              <w:t>3,884,068</w:t>
            </w:r>
          </w:p>
        </w:tc>
        <w:tc>
          <w:tcPr>
            <w:tcW w:w="719"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b/>
                <w:bCs/>
                <w:sz w:val="13"/>
                <w:szCs w:val="13"/>
              </w:rPr>
            </w:pPr>
            <w:r>
              <w:rPr>
                <w:b/>
                <w:bCs/>
                <w:sz w:val="13"/>
                <w:szCs w:val="13"/>
              </w:rPr>
              <w:t>228,376</w:t>
            </w:r>
          </w:p>
        </w:tc>
        <w:tc>
          <w:tcPr>
            <w:tcW w:w="725"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b/>
                <w:bCs/>
                <w:sz w:val="13"/>
                <w:szCs w:val="13"/>
              </w:rPr>
            </w:pPr>
            <w:r>
              <w:rPr>
                <w:b/>
                <w:bCs/>
                <w:sz w:val="13"/>
                <w:szCs w:val="13"/>
              </w:rPr>
              <w:t>247,839</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b/>
                <w:bCs/>
                <w:sz w:val="13"/>
                <w:szCs w:val="13"/>
              </w:rPr>
            </w:pPr>
            <w:r>
              <w:rPr>
                <w:b/>
                <w:bCs/>
                <w:sz w:val="13"/>
                <w:szCs w:val="13"/>
              </w:rPr>
              <w:t>327,951</w:t>
            </w:r>
          </w:p>
        </w:tc>
        <w:tc>
          <w:tcPr>
            <w:tcW w:w="63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b/>
                <w:bCs/>
                <w:sz w:val="13"/>
                <w:szCs w:val="13"/>
              </w:rPr>
            </w:pPr>
            <w:r>
              <w:rPr>
                <w:b/>
                <w:bCs/>
                <w:sz w:val="13"/>
                <w:szCs w:val="13"/>
              </w:rPr>
              <w:t>522,545</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b/>
                <w:bCs/>
                <w:sz w:val="13"/>
                <w:szCs w:val="13"/>
              </w:rPr>
            </w:pPr>
            <w:r>
              <w:rPr>
                <w:b/>
                <w:bCs/>
                <w:sz w:val="13"/>
                <w:szCs w:val="13"/>
              </w:rPr>
              <w:t>246,519</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b/>
                <w:bCs/>
                <w:sz w:val="13"/>
                <w:szCs w:val="13"/>
              </w:rPr>
            </w:pPr>
            <w:r>
              <w:rPr>
                <w:b/>
                <w:bCs/>
                <w:sz w:val="13"/>
                <w:szCs w:val="13"/>
              </w:rPr>
              <w:t>327,481</w:t>
            </w:r>
          </w:p>
        </w:tc>
        <w:tc>
          <w:tcPr>
            <w:tcW w:w="673"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b/>
                <w:bCs/>
                <w:sz w:val="13"/>
                <w:szCs w:val="13"/>
              </w:rPr>
            </w:pPr>
            <w:r>
              <w:rPr>
                <w:b/>
                <w:bCs/>
                <w:sz w:val="13"/>
                <w:szCs w:val="13"/>
              </w:rPr>
              <w:t>228,368</w:t>
            </w:r>
          </w:p>
        </w:tc>
      </w:tr>
      <w:tr w:rsidR="00872A9A" w:rsidRPr="00BF4323" w:rsidTr="00872A9A">
        <w:trPr>
          <w:trHeight w:hRule="exact" w:val="197"/>
        </w:trPr>
        <w:tc>
          <w:tcPr>
            <w:tcW w:w="2940" w:type="dxa"/>
            <w:tcBorders>
              <w:top w:val="nil"/>
              <w:left w:val="nil"/>
              <w:bottom w:val="nil"/>
              <w:right w:val="nil"/>
            </w:tcBorders>
            <w:shd w:val="clear" w:color="auto" w:fill="auto"/>
            <w:noWrap/>
            <w:tcMar>
              <w:left w:w="29" w:type="dxa"/>
            </w:tcMar>
            <w:vAlign w:val="center"/>
          </w:tcPr>
          <w:p w:rsidR="00872A9A" w:rsidRPr="00F01597" w:rsidRDefault="00872A9A" w:rsidP="00872A9A">
            <w:pPr>
              <w:ind w:firstLineChars="236" w:firstLine="330"/>
              <w:rPr>
                <w:sz w:val="14"/>
                <w:szCs w:val="14"/>
              </w:rPr>
            </w:pPr>
            <w:r>
              <w:rPr>
                <w:sz w:val="14"/>
                <w:szCs w:val="14"/>
              </w:rPr>
              <w:t>27</w:t>
            </w:r>
            <w:r w:rsidRPr="00F01597">
              <w:rPr>
                <w:sz w:val="14"/>
                <w:szCs w:val="14"/>
              </w:rPr>
              <w:t>-Raw Cotton</w:t>
            </w:r>
          </w:p>
        </w:tc>
        <w:tc>
          <w:tcPr>
            <w:tcW w:w="697"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sz w:val="13"/>
                <w:szCs w:val="13"/>
              </w:rPr>
            </w:pPr>
            <w:r>
              <w:rPr>
                <w:sz w:val="13"/>
                <w:szCs w:val="13"/>
              </w:rPr>
              <w:t>1,127,165</w:t>
            </w:r>
          </w:p>
        </w:tc>
        <w:tc>
          <w:tcPr>
            <w:tcW w:w="697"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sz w:val="13"/>
                <w:szCs w:val="13"/>
              </w:rPr>
            </w:pPr>
            <w:r>
              <w:rPr>
                <w:sz w:val="13"/>
                <w:szCs w:val="13"/>
              </w:rPr>
              <w:t>909,543</w:t>
            </w:r>
          </w:p>
        </w:tc>
        <w:tc>
          <w:tcPr>
            <w:tcW w:w="719"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sz w:val="13"/>
                <w:szCs w:val="13"/>
              </w:rPr>
            </w:pPr>
            <w:r>
              <w:rPr>
                <w:sz w:val="13"/>
                <w:szCs w:val="13"/>
              </w:rPr>
              <w:t>47,122</w:t>
            </w:r>
          </w:p>
        </w:tc>
        <w:tc>
          <w:tcPr>
            <w:tcW w:w="725"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57,001</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113,198</w:t>
            </w:r>
          </w:p>
        </w:tc>
        <w:tc>
          <w:tcPr>
            <w:tcW w:w="63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93,297</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50,413</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33,392</w:t>
            </w:r>
          </w:p>
        </w:tc>
        <w:tc>
          <w:tcPr>
            <w:tcW w:w="673"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11,047</w:t>
            </w:r>
          </w:p>
        </w:tc>
      </w:tr>
      <w:tr w:rsidR="00872A9A" w:rsidRPr="00BF4323" w:rsidTr="00872A9A">
        <w:trPr>
          <w:trHeight w:hRule="exact" w:val="197"/>
        </w:trPr>
        <w:tc>
          <w:tcPr>
            <w:tcW w:w="2940" w:type="dxa"/>
            <w:tcBorders>
              <w:top w:val="nil"/>
              <w:left w:val="nil"/>
              <w:bottom w:val="nil"/>
              <w:right w:val="nil"/>
            </w:tcBorders>
            <w:shd w:val="clear" w:color="auto" w:fill="auto"/>
            <w:noWrap/>
            <w:tcMar>
              <w:left w:w="29" w:type="dxa"/>
            </w:tcMar>
            <w:vAlign w:val="center"/>
          </w:tcPr>
          <w:p w:rsidR="00872A9A" w:rsidRPr="00F01597" w:rsidRDefault="00872A9A" w:rsidP="00872A9A">
            <w:pPr>
              <w:ind w:firstLineChars="236" w:firstLine="330"/>
              <w:rPr>
                <w:sz w:val="14"/>
                <w:szCs w:val="14"/>
              </w:rPr>
            </w:pPr>
            <w:r>
              <w:rPr>
                <w:sz w:val="14"/>
                <w:szCs w:val="14"/>
              </w:rPr>
              <w:t>28</w:t>
            </w:r>
            <w:r w:rsidRPr="00F01597">
              <w:rPr>
                <w:sz w:val="14"/>
                <w:szCs w:val="14"/>
              </w:rPr>
              <w:t xml:space="preserve">-Synthetic </w:t>
            </w:r>
            <w:proofErr w:type="spellStart"/>
            <w:r w:rsidRPr="00F01597">
              <w:rPr>
                <w:sz w:val="14"/>
                <w:szCs w:val="14"/>
              </w:rPr>
              <w:t>Fibre</w:t>
            </w:r>
            <w:proofErr w:type="spellEnd"/>
          </w:p>
        </w:tc>
        <w:tc>
          <w:tcPr>
            <w:tcW w:w="697"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sz w:val="13"/>
                <w:szCs w:val="13"/>
              </w:rPr>
            </w:pPr>
            <w:r>
              <w:rPr>
                <w:sz w:val="13"/>
                <w:szCs w:val="13"/>
              </w:rPr>
              <w:t>478,965</w:t>
            </w:r>
          </w:p>
        </w:tc>
        <w:tc>
          <w:tcPr>
            <w:tcW w:w="697"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sz w:val="13"/>
                <w:szCs w:val="13"/>
              </w:rPr>
            </w:pPr>
            <w:r>
              <w:rPr>
                <w:sz w:val="13"/>
                <w:szCs w:val="13"/>
              </w:rPr>
              <w:t>491,205</w:t>
            </w:r>
          </w:p>
        </w:tc>
        <w:tc>
          <w:tcPr>
            <w:tcW w:w="719"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sz w:val="13"/>
                <w:szCs w:val="13"/>
              </w:rPr>
            </w:pPr>
            <w:r>
              <w:rPr>
                <w:sz w:val="13"/>
                <w:szCs w:val="13"/>
              </w:rPr>
              <w:t>42,219</w:t>
            </w:r>
          </w:p>
        </w:tc>
        <w:tc>
          <w:tcPr>
            <w:tcW w:w="725"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42,496</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43,552</w:t>
            </w:r>
          </w:p>
        </w:tc>
        <w:tc>
          <w:tcPr>
            <w:tcW w:w="63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40,831</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43,847</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53,346</w:t>
            </w:r>
          </w:p>
        </w:tc>
        <w:tc>
          <w:tcPr>
            <w:tcW w:w="673"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44,542</w:t>
            </w:r>
          </w:p>
        </w:tc>
      </w:tr>
      <w:tr w:rsidR="00872A9A" w:rsidRPr="00BF4323" w:rsidTr="00872A9A">
        <w:trPr>
          <w:trHeight w:hRule="exact" w:val="197"/>
        </w:trPr>
        <w:tc>
          <w:tcPr>
            <w:tcW w:w="2940" w:type="dxa"/>
            <w:tcBorders>
              <w:top w:val="nil"/>
              <w:left w:val="nil"/>
              <w:bottom w:val="nil"/>
              <w:right w:val="nil"/>
            </w:tcBorders>
            <w:shd w:val="clear" w:color="auto" w:fill="auto"/>
            <w:noWrap/>
            <w:tcMar>
              <w:left w:w="29" w:type="dxa"/>
            </w:tcMar>
            <w:vAlign w:val="center"/>
          </w:tcPr>
          <w:p w:rsidR="00872A9A" w:rsidRPr="00F01597" w:rsidRDefault="00872A9A" w:rsidP="00872A9A">
            <w:pPr>
              <w:ind w:firstLineChars="236" w:firstLine="330"/>
              <w:rPr>
                <w:sz w:val="14"/>
                <w:szCs w:val="14"/>
              </w:rPr>
            </w:pPr>
            <w:r>
              <w:rPr>
                <w:sz w:val="14"/>
                <w:szCs w:val="14"/>
              </w:rPr>
              <w:t>29</w:t>
            </w:r>
            <w:r w:rsidRPr="00F01597">
              <w:rPr>
                <w:sz w:val="14"/>
                <w:szCs w:val="14"/>
              </w:rPr>
              <w:t>-Synthetic &amp; artificial Silk Yarn</w:t>
            </w:r>
          </w:p>
        </w:tc>
        <w:tc>
          <w:tcPr>
            <w:tcW w:w="697"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sz w:val="13"/>
                <w:szCs w:val="13"/>
              </w:rPr>
            </w:pPr>
            <w:r>
              <w:rPr>
                <w:sz w:val="13"/>
                <w:szCs w:val="13"/>
              </w:rPr>
              <w:t>643,293</w:t>
            </w:r>
          </w:p>
        </w:tc>
        <w:tc>
          <w:tcPr>
            <w:tcW w:w="697"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sz w:val="13"/>
                <w:szCs w:val="13"/>
              </w:rPr>
            </w:pPr>
            <w:r>
              <w:rPr>
                <w:sz w:val="13"/>
                <w:szCs w:val="13"/>
              </w:rPr>
              <w:t>645,008</w:t>
            </w:r>
          </w:p>
        </w:tc>
        <w:tc>
          <w:tcPr>
            <w:tcW w:w="719"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sz w:val="13"/>
                <w:szCs w:val="13"/>
              </w:rPr>
            </w:pPr>
            <w:r>
              <w:rPr>
                <w:sz w:val="13"/>
                <w:szCs w:val="13"/>
              </w:rPr>
              <w:t>48,722</w:t>
            </w:r>
          </w:p>
        </w:tc>
        <w:tc>
          <w:tcPr>
            <w:tcW w:w="725"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53,639</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48,341</w:t>
            </w:r>
          </w:p>
        </w:tc>
        <w:tc>
          <w:tcPr>
            <w:tcW w:w="63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56,534</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49,048</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67,609</w:t>
            </w:r>
          </w:p>
        </w:tc>
        <w:tc>
          <w:tcPr>
            <w:tcW w:w="673"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60,676</w:t>
            </w:r>
          </w:p>
        </w:tc>
      </w:tr>
      <w:tr w:rsidR="00872A9A" w:rsidRPr="00BF4323" w:rsidTr="00872A9A">
        <w:trPr>
          <w:trHeight w:hRule="exact" w:val="197"/>
        </w:trPr>
        <w:tc>
          <w:tcPr>
            <w:tcW w:w="2940" w:type="dxa"/>
            <w:tcBorders>
              <w:top w:val="nil"/>
              <w:left w:val="nil"/>
              <w:bottom w:val="nil"/>
              <w:right w:val="nil"/>
            </w:tcBorders>
            <w:shd w:val="clear" w:color="auto" w:fill="auto"/>
            <w:noWrap/>
            <w:tcMar>
              <w:left w:w="29" w:type="dxa"/>
            </w:tcMar>
            <w:vAlign w:val="center"/>
          </w:tcPr>
          <w:p w:rsidR="00872A9A" w:rsidRPr="00F01597" w:rsidRDefault="00872A9A" w:rsidP="00872A9A">
            <w:pPr>
              <w:ind w:firstLineChars="236" w:firstLine="330"/>
              <w:rPr>
                <w:sz w:val="14"/>
                <w:szCs w:val="14"/>
              </w:rPr>
            </w:pPr>
            <w:r>
              <w:rPr>
                <w:sz w:val="14"/>
                <w:szCs w:val="14"/>
              </w:rPr>
              <w:t>30</w:t>
            </w:r>
            <w:r w:rsidRPr="00F01597">
              <w:rPr>
                <w:sz w:val="14"/>
                <w:szCs w:val="14"/>
              </w:rPr>
              <w:t>-Worn Clothing</w:t>
            </w:r>
          </w:p>
        </w:tc>
        <w:tc>
          <w:tcPr>
            <w:tcW w:w="697"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sz w:val="13"/>
                <w:szCs w:val="13"/>
              </w:rPr>
            </w:pPr>
            <w:r>
              <w:rPr>
                <w:sz w:val="13"/>
                <w:szCs w:val="13"/>
              </w:rPr>
              <w:t>48,978</w:t>
            </w:r>
          </w:p>
        </w:tc>
        <w:tc>
          <w:tcPr>
            <w:tcW w:w="697"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sz w:val="13"/>
                <w:szCs w:val="13"/>
              </w:rPr>
            </w:pPr>
            <w:r>
              <w:rPr>
                <w:sz w:val="13"/>
                <w:szCs w:val="13"/>
              </w:rPr>
              <w:t>55,988</w:t>
            </w:r>
          </w:p>
        </w:tc>
        <w:tc>
          <w:tcPr>
            <w:tcW w:w="719"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sz w:val="13"/>
                <w:szCs w:val="13"/>
              </w:rPr>
            </w:pPr>
            <w:r>
              <w:rPr>
                <w:sz w:val="13"/>
                <w:szCs w:val="13"/>
              </w:rPr>
              <w:t>2,212</w:t>
            </w:r>
          </w:p>
        </w:tc>
        <w:tc>
          <w:tcPr>
            <w:tcW w:w="725"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3,874</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4,639</w:t>
            </w:r>
          </w:p>
        </w:tc>
        <w:tc>
          <w:tcPr>
            <w:tcW w:w="63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5,595</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3,461</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6,272</w:t>
            </w:r>
          </w:p>
        </w:tc>
        <w:tc>
          <w:tcPr>
            <w:tcW w:w="673"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5,985</w:t>
            </w:r>
          </w:p>
        </w:tc>
      </w:tr>
      <w:tr w:rsidR="00872A9A" w:rsidRPr="00BF4323" w:rsidTr="00872A9A">
        <w:trPr>
          <w:trHeight w:hRule="exact" w:val="197"/>
        </w:trPr>
        <w:tc>
          <w:tcPr>
            <w:tcW w:w="2940" w:type="dxa"/>
            <w:tcBorders>
              <w:top w:val="nil"/>
              <w:left w:val="nil"/>
              <w:bottom w:val="nil"/>
              <w:right w:val="nil"/>
            </w:tcBorders>
            <w:shd w:val="clear" w:color="auto" w:fill="auto"/>
            <w:noWrap/>
            <w:tcMar>
              <w:left w:w="29" w:type="dxa"/>
            </w:tcMar>
            <w:vAlign w:val="center"/>
          </w:tcPr>
          <w:p w:rsidR="00872A9A" w:rsidRPr="00F01597" w:rsidRDefault="00872A9A" w:rsidP="00872A9A">
            <w:pPr>
              <w:ind w:firstLineChars="236" w:firstLine="330"/>
              <w:rPr>
                <w:sz w:val="14"/>
                <w:szCs w:val="14"/>
              </w:rPr>
            </w:pPr>
            <w:r>
              <w:rPr>
                <w:sz w:val="14"/>
                <w:szCs w:val="14"/>
              </w:rPr>
              <w:t>31</w:t>
            </w:r>
            <w:r w:rsidRPr="00F01597">
              <w:rPr>
                <w:sz w:val="14"/>
                <w:szCs w:val="14"/>
              </w:rPr>
              <w:t>-Other Textile Items</w:t>
            </w:r>
          </w:p>
        </w:tc>
        <w:tc>
          <w:tcPr>
            <w:tcW w:w="697"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sz w:val="13"/>
                <w:szCs w:val="13"/>
              </w:rPr>
            </w:pPr>
            <w:r>
              <w:rPr>
                <w:sz w:val="13"/>
                <w:szCs w:val="13"/>
              </w:rPr>
              <w:t>856,190</w:t>
            </w:r>
          </w:p>
        </w:tc>
        <w:tc>
          <w:tcPr>
            <w:tcW w:w="697"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sz w:val="13"/>
                <w:szCs w:val="13"/>
              </w:rPr>
            </w:pPr>
            <w:r>
              <w:rPr>
                <w:sz w:val="13"/>
                <w:szCs w:val="13"/>
              </w:rPr>
              <w:t>1,782,324</w:t>
            </w:r>
          </w:p>
        </w:tc>
        <w:tc>
          <w:tcPr>
            <w:tcW w:w="719"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sz w:val="13"/>
                <w:szCs w:val="13"/>
              </w:rPr>
            </w:pPr>
            <w:r>
              <w:rPr>
                <w:sz w:val="13"/>
                <w:szCs w:val="13"/>
              </w:rPr>
              <w:t>88,101</w:t>
            </w:r>
          </w:p>
        </w:tc>
        <w:tc>
          <w:tcPr>
            <w:tcW w:w="725"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90,829</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118,221</w:t>
            </w:r>
          </w:p>
        </w:tc>
        <w:tc>
          <w:tcPr>
            <w:tcW w:w="63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326,288</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99,751</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166,861</w:t>
            </w:r>
          </w:p>
        </w:tc>
        <w:tc>
          <w:tcPr>
            <w:tcW w:w="673"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106,117</w:t>
            </w:r>
          </w:p>
        </w:tc>
      </w:tr>
      <w:tr w:rsidR="00872A9A" w:rsidRPr="00BF4323" w:rsidTr="00872A9A">
        <w:trPr>
          <w:trHeight w:hRule="exact" w:val="197"/>
        </w:trPr>
        <w:tc>
          <w:tcPr>
            <w:tcW w:w="2940" w:type="dxa"/>
            <w:tcBorders>
              <w:top w:val="nil"/>
              <w:left w:val="nil"/>
              <w:bottom w:val="nil"/>
              <w:right w:val="nil"/>
            </w:tcBorders>
            <w:shd w:val="clear" w:color="auto" w:fill="auto"/>
            <w:noWrap/>
            <w:tcMar>
              <w:left w:w="29" w:type="dxa"/>
            </w:tcMar>
            <w:vAlign w:val="center"/>
          </w:tcPr>
          <w:p w:rsidR="00872A9A" w:rsidRPr="00F01597" w:rsidRDefault="00872A9A" w:rsidP="00872A9A">
            <w:pPr>
              <w:rPr>
                <w:b/>
                <w:bCs/>
                <w:sz w:val="14"/>
                <w:szCs w:val="14"/>
              </w:rPr>
            </w:pPr>
            <w:r w:rsidRPr="00F01597">
              <w:rPr>
                <w:b/>
                <w:bCs/>
                <w:sz w:val="14"/>
                <w:szCs w:val="14"/>
              </w:rPr>
              <w:t>F.    Agricultural  &amp; Other Chemical Group</w:t>
            </w:r>
          </w:p>
        </w:tc>
        <w:tc>
          <w:tcPr>
            <w:tcW w:w="697"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b/>
                <w:bCs/>
                <w:sz w:val="13"/>
                <w:szCs w:val="13"/>
              </w:rPr>
            </w:pPr>
            <w:r>
              <w:rPr>
                <w:b/>
                <w:bCs/>
                <w:sz w:val="13"/>
                <w:szCs w:val="13"/>
              </w:rPr>
              <w:t>6,714,960</w:t>
            </w:r>
          </w:p>
        </w:tc>
        <w:tc>
          <w:tcPr>
            <w:tcW w:w="697"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b/>
                <w:bCs/>
                <w:sz w:val="13"/>
                <w:szCs w:val="13"/>
              </w:rPr>
            </w:pPr>
            <w:r>
              <w:rPr>
                <w:b/>
                <w:bCs/>
                <w:sz w:val="13"/>
                <w:szCs w:val="13"/>
              </w:rPr>
              <w:t>7,123,828</w:t>
            </w:r>
          </w:p>
        </w:tc>
        <w:tc>
          <w:tcPr>
            <w:tcW w:w="719"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b/>
                <w:bCs/>
                <w:sz w:val="13"/>
                <w:szCs w:val="13"/>
              </w:rPr>
            </w:pPr>
            <w:r>
              <w:rPr>
                <w:b/>
                <w:bCs/>
                <w:sz w:val="13"/>
                <w:szCs w:val="13"/>
              </w:rPr>
              <w:t>593,055</w:t>
            </w:r>
          </w:p>
        </w:tc>
        <w:tc>
          <w:tcPr>
            <w:tcW w:w="725"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b/>
                <w:bCs/>
                <w:sz w:val="13"/>
                <w:szCs w:val="13"/>
              </w:rPr>
            </w:pPr>
            <w:r>
              <w:rPr>
                <w:b/>
                <w:bCs/>
                <w:sz w:val="13"/>
                <w:szCs w:val="13"/>
              </w:rPr>
              <w:t>604,245</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b/>
                <w:bCs/>
                <w:sz w:val="13"/>
                <w:szCs w:val="13"/>
              </w:rPr>
            </w:pPr>
            <w:r>
              <w:rPr>
                <w:b/>
                <w:bCs/>
                <w:sz w:val="13"/>
                <w:szCs w:val="13"/>
              </w:rPr>
              <w:t>603,444</w:t>
            </w:r>
          </w:p>
        </w:tc>
        <w:tc>
          <w:tcPr>
            <w:tcW w:w="63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b/>
                <w:bCs/>
                <w:sz w:val="13"/>
                <w:szCs w:val="13"/>
              </w:rPr>
            </w:pPr>
            <w:r>
              <w:rPr>
                <w:b/>
                <w:bCs/>
                <w:sz w:val="13"/>
                <w:szCs w:val="13"/>
              </w:rPr>
              <w:t>684,885</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b/>
                <w:bCs/>
                <w:sz w:val="13"/>
                <w:szCs w:val="13"/>
              </w:rPr>
            </w:pPr>
            <w:r>
              <w:rPr>
                <w:b/>
                <w:bCs/>
                <w:sz w:val="13"/>
                <w:szCs w:val="13"/>
              </w:rPr>
              <w:t>657,596</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b/>
                <w:bCs/>
                <w:sz w:val="13"/>
                <w:szCs w:val="13"/>
              </w:rPr>
            </w:pPr>
            <w:r>
              <w:rPr>
                <w:b/>
                <w:bCs/>
                <w:sz w:val="13"/>
                <w:szCs w:val="13"/>
              </w:rPr>
              <w:t>713,035</w:t>
            </w:r>
          </w:p>
        </w:tc>
        <w:tc>
          <w:tcPr>
            <w:tcW w:w="673"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b/>
                <w:bCs/>
                <w:sz w:val="13"/>
                <w:szCs w:val="13"/>
              </w:rPr>
            </w:pPr>
            <w:r>
              <w:rPr>
                <w:b/>
                <w:bCs/>
                <w:sz w:val="13"/>
                <w:szCs w:val="13"/>
              </w:rPr>
              <w:t>659,027</w:t>
            </w:r>
          </w:p>
        </w:tc>
      </w:tr>
      <w:tr w:rsidR="00872A9A" w:rsidRPr="00BF4323" w:rsidTr="00872A9A">
        <w:trPr>
          <w:trHeight w:hRule="exact" w:val="197"/>
        </w:trPr>
        <w:tc>
          <w:tcPr>
            <w:tcW w:w="2940" w:type="dxa"/>
            <w:tcBorders>
              <w:top w:val="nil"/>
              <w:left w:val="nil"/>
              <w:bottom w:val="nil"/>
              <w:right w:val="nil"/>
            </w:tcBorders>
            <w:shd w:val="clear" w:color="auto" w:fill="auto"/>
            <w:noWrap/>
            <w:tcMar>
              <w:left w:w="29" w:type="dxa"/>
            </w:tcMar>
            <w:vAlign w:val="center"/>
          </w:tcPr>
          <w:p w:rsidR="00872A9A" w:rsidRPr="00F01597" w:rsidRDefault="00872A9A" w:rsidP="00872A9A">
            <w:pPr>
              <w:ind w:firstLineChars="236" w:firstLine="330"/>
              <w:rPr>
                <w:sz w:val="14"/>
                <w:szCs w:val="14"/>
              </w:rPr>
            </w:pPr>
            <w:r>
              <w:rPr>
                <w:sz w:val="14"/>
                <w:szCs w:val="14"/>
              </w:rPr>
              <w:t>32</w:t>
            </w:r>
            <w:r w:rsidRPr="00F01597">
              <w:rPr>
                <w:sz w:val="14"/>
                <w:szCs w:val="14"/>
              </w:rPr>
              <w:t>-Fertilizer Manufactured</w:t>
            </w:r>
          </w:p>
        </w:tc>
        <w:tc>
          <w:tcPr>
            <w:tcW w:w="697"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sz w:val="13"/>
                <w:szCs w:val="13"/>
              </w:rPr>
            </w:pPr>
            <w:r>
              <w:rPr>
                <w:sz w:val="13"/>
                <w:szCs w:val="13"/>
              </w:rPr>
              <w:t>734,286</w:t>
            </w:r>
          </w:p>
        </w:tc>
        <w:tc>
          <w:tcPr>
            <w:tcW w:w="697"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sz w:val="13"/>
                <w:szCs w:val="13"/>
              </w:rPr>
            </w:pPr>
            <w:r>
              <w:rPr>
                <w:sz w:val="13"/>
                <w:szCs w:val="13"/>
              </w:rPr>
              <w:t>572,072</w:t>
            </w:r>
          </w:p>
        </w:tc>
        <w:tc>
          <w:tcPr>
            <w:tcW w:w="719"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sz w:val="13"/>
                <w:szCs w:val="13"/>
              </w:rPr>
            </w:pPr>
            <w:r>
              <w:rPr>
                <w:sz w:val="13"/>
                <w:szCs w:val="13"/>
              </w:rPr>
              <w:t>18,519</w:t>
            </w:r>
          </w:p>
        </w:tc>
        <w:tc>
          <w:tcPr>
            <w:tcW w:w="725"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34,323</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41,912</w:t>
            </w:r>
          </w:p>
        </w:tc>
        <w:tc>
          <w:tcPr>
            <w:tcW w:w="63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57,933</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68,695</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75,851</w:t>
            </w:r>
          </w:p>
        </w:tc>
        <w:tc>
          <w:tcPr>
            <w:tcW w:w="673"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61,006</w:t>
            </w:r>
          </w:p>
        </w:tc>
      </w:tr>
      <w:tr w:rsidR="00872A9A" w:rsidRPr="00BF4323" w:rsidTr="00872A9A">
        <w:trPr>
          <w:trHeight w:hRule="exact" w:val="197"/>
        </w:trPr>
        <w:tc>
          <w:tcPr>
            <w:tcW w:w="2940" w:type="dxa"/>
            <w:tcBorders>
              <w:top w:val="nil"/>
              <w:left w:val="nil"/>
              <w:bottom w:val="nil"/>
              <w:right w:val="nil"/>
            </w:tcBorders>
            <w:shd w:val="clear" w:color="auto" w:fill="auto"/>
            <w:noWrap/>
            <w:tcMar>
              <w:left w:w="29" w:type="dxa"/>
            </w:tcMar>
            <w:vAlign w:val="center"/>
          </w:tcPr>
          <w:p w:rsidR="00872A9A" w:rsidRPr="00F01597" w:rsidRDefault="00872A9A" w:rsidP="00872A9A">
            <w:pPr>
              <w:ind w:firstLineChars="236" w:firstLine="330"/>
              <w:rPr>
                <w:sz w:val="14"/>
                <w:szCs w:val="14"/>
              </w:rPr>
            </w:pPr>
            <w:r>
              <w:rPr>
                <w:sz w:val="14"/>
                <w:szCs w:val="14"/>
              </w:rPr>
              <w:t>33</w:t>
            </w:r>
            <w:r w:rsidRPr="00F01597">
              <w:rPr>
                <w:sz w:val="14"/>
                <w:szCs w:val="14"/>
              </w:rPr>
              <w:t>-Insecticides</w:t>
            </w:r>
          </w:p>
        </w:tc>
        <w:tc>
          <w:tcPr>
            <w:tcW w:w="697"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sz w:val="13"/>
                <w:szCs w:val="13"/>
              </w:rPr>
            </w:pPr>
            <w:r>
              <w:rPr>
                <w:sz w:val="13"/>
                <w:szCs w:val="13"/>
              </w:rPr>
              <w:t>171,627</w:t>
            </w:r>
          </w:p>
        </w:tc>
        <w:tc>
          <w:tcPr>
            <w:tcW w:w="697"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sz w:val="13"/>
                <w:szCs w:val="13"/>
              </w:rPr>
            </w:pPr>
            <w:r>
              <w:rPr>
                <w:sz w:val="13"/>
                <w:szCs w:val="13"/>
              </w:rPr>
              <w:t>157,888</w:t>
            </w:r>
          </w:p>
        </w:tc>
        <w:tc>
          <w:tcPr>
            <w:tcW w:w="719"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sz w:val="13"/>
                <w:szCs w:val="13"/>
              </w:rPr>
            </w:pPr>
            <w:r>
              <w:rPr>
                <w:sz w:val="13"/>
                <w:szCs w:val="13"/>
              </w:rPr>
              <w:t>11,107</w:t>
            </w:r>
          </w:p>
        </w:tc>
        <w:tc>
          <w:tcPr>
            <w:tcW w:w="725"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13,942</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14,591</w:t>
            </w:r>
          </w:p>
        </w:tc>
        <w:tc>
          <w:tcPr>
            <w:tcW w:w="63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13,516</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13,334</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16,587</w:t>
            </w:r>
          </w:p>
        </w:tc>
        <w:tc>
          <w:tcPr>
            <w:tcW w:w="673"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10,085</w:t>
            </w:r>
          </w:p>
        </w:tc>
      </w:tr>
      <w:tr w:rsidR="00872A9A" w:rsidRPr="00BF4323" w:rsidTr="00872A9A">
        <w:trPr>
          <w:trHeight w:hRule="exact" w:val="197"/>
        </w:trPr>
        <w:tc>
          <w:tcPr>
            <w:tcW w:w="2940" w:type="dxa"/>
            <w:tcBorders>
              <w:top w:val="nil"/>
              <w:left w:val="nil"/>
              <w:bottom w:val="nil"/>
              <w:right w:val="nil"/>
            </w:tcBorders>
            <w:shd w:val="clear" w:color="auto" w:fill="auto"/>
            <w:noWrap/>
            <w:tcMar>
              <w:left w:w="29" w:type="dxa"/>
            </w:tcMar>
            <w:vAlign w:val="center"/>
          </w:tcPr>
          <w:p w:rsidR="00872A9A" w:rsidRPr="00F01597" w:rsidRDefault="00872A9A" w:rsidP="00872A9A">
            <w:pPr>
              <w:ind w:firstLineChars="236" w:firstLine="330"/>
              <w:rPr>
                <w:sz w:val="14"/>
                <w:szCs w:val="14"/>
              </w:rPr>
            </w:pPr>
            <w:r>
              <w:rPr>
                <w:sz w:val="14"/>
                <w:szCs w:val="14"/>
              </w:rPr>
              <w:t>34</w:t>
            </w:r>
            <w:r w:rsidRPr="00F01597">
              <w:rPr>
                <w:sz w:val="14"/>
                <w:szCs w:val="14"/>
              </w:rPr>
              <w:t>-Plastic Material</w:t>
            </w:r>
          </w:p>
        </w:tc>
        <w:tc>
          <w:tcPr>
            <w:tcW w:w="697"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sz w:val="13"/>
                <w:szCs w:val="13"/>
              </w:rPr>
            </w:pPr>
            <w:r>
              <w:rPr>
                <w:sz w:val="13"/>
                <w:szCs w:val="13"/>
              </w:rPr>
              <w:t>1,791,303</w:t>
            </w:r>
          </w:p>
        </w:tc>
        <w:tc>
          <w:tcPr>
            <w:tcW w:w="697"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sz w:val="13"/>
                <w:szCs w:val="13"/>
              </w:rPr>
            </w:pPr>
            <w:r>
              <w:rPr>
                <w:sz w:val="13"/>
                <w:szCs w:val="13"/>
              </w:rPr>
              <w:t>1,874,917</w:t>
            </w:r>
          </w:p>
        </w:tc>
        <w:tc>
          <w:tcPr>
            <w:tcW w:w="719"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sz w:val="13"/>
                <w:szCs w:val="13"/>
              </w:rPr>
            </w:pPr>
            <w:r>
              <w:rPr>
                <w:sz w:val="13"/>
                <w:szCs w:val="13"/>
              </w:rPr>
              <w:t>144,451</w:t>
            </w:r>
          </w:p>
        </w:tc>
        <w:tc>
          <w:tcPr>
            <w:tcW w:w="725"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165,737</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166,166</w:t>
            </w:r>
          </w:p>
        </w:tc>
        <w:tc>
          <w:tcPr>
            <w:tcW w:w="63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187,529</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169,023</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178,216</w:t>
            </w:r>
          </w:p>
        </w:tc>
        <w:tc>
          <w:tcPr>
            <w:tcW w:w="673"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172,498</w:t>
            </w:r>
          </w:p>
        </w:tc>
      </w:tr>
      <w:tr w:rsidR="00872A9A" w:rsidRPr="00BF4323" w:rsidTr="00872A9A">
        <w:trPr>
          <w:trHeight w:hRule="exact" w:val="197"/>
        </w:trPr>
        <w:tc>
          <w:tcPr>
            <w:tcW w:w="2940" w:type="dxa"/>
            <w:tcBorders>
              <w:top w:val="nil"/>
              <w:left w:val="nil"/>
              <w:bottom w:val="nil"/>
              <w:right w:val="nil"/>
            </w:tcBorders>
            <w:shd w:val="clear" w:color="auto" w:fill="auto"/>
            <w:noWrap/>
            <w:tcMar>
              <w:left w:w="29" w:type="dxa"/>
            </w:tcMar>
            <w:vAlign w:val="center"/>
          </w:tcPr>
          <w:p w:rsidR="00872A9A" w:rsidRPr="00F01597" w:rsidRDefault="00872A9A" w:rsidP="00872A9A">
            <w:pPr>
              <w:ind w:firstLineChars="236" w:firstLine="330"/>
              <w:rPr>
                <w:sz w:val="14"/>
                <w:szCs w:val="14"/>
              </w:rPr>
            </w:pPr>
            <w:r>
              <w:rPr>
                <w:sz w:val="14"/>
                <w:szCs w:val="14"/>
              </w:rPr>
              <w:t>35</w:t>
            </w:r>
            <w:r w:rsidRPr="00F01597">
              <w:rPr>
                <w:sz w:val="14"/>
                <w:szCs w:val="14"/>
              </w:rPr>
              <w:t>-Medicinal Products</w:t>
            </w:r>
          </w:p>
        </w:tc>
        <w:tc>
          <w:tcPr>
            <w:tcW w:w="697"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sz w:val="13"/>
                <w:szCs w:val="13"/>
              </w:rPr>
            </w:pPr>
            <w:r>
              <w:rPr>
                <w:sz w:val="13"/>
                <w:szCs w:val="13"/>
              </w:rPr>
              <w:t>642,480</w:t>
            </w:r>
          </w:p>
        </w:tc>
        <w:tc>
          <w:tcPr>
            <w:tcW w:w="697"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sz w:val="13"/>
                <w:szCs w:val="13"/>
              </w:rPr>
            </w:pPr>
            <w:r>
              <w:rPr>
                <w:sz w:val="13"/>
                <w:szCs w:val="13"/>
              </w:rPr>
              <w:t>669,810</w:t>
            </w:r>
          </w:p>
        </w:tc>
        <w:tc>
          <w:tcPr>
            <w:tcW w:w="719"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sz w:val="13"/>
                <w:szCs w:val="13"/>
              </w:rPr>
            </w:pPr>
            <w:r>
              <w:rPr>
                <w:sz w:val="13"/>
                <w:szCs w:val="13"/>
              </w:rPr>
              <w:t>59,508</w:t>
            </w:r>
          </w:p>
        </w:tc>
        <w:tc>
          <w:tcPr>
            <w:tcW w:w="725"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68,719</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56,726</w:t>
            </w:r>
          </w:p>
        </w:tc>
        <w:tc>
          <w:tcPr>
            <w:tcW w:w="63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66,340</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58,908</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59,303</w:t>
            </w:r>
          </w:p>
        </w:tc>
        <w:tc>
          <w:tcPr>
            <w:tcW w:w="673"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55,748</w:t>
            </w:r>
          </w:p>
        </w:tc>
      </w:tr>
      <w:tr w:rsidR="00872A9A" w:rsidRPr="00BF4323" w:rsidTr="00872A9A">
        <w:trPr>
          <w:trHeight w:hRule="exact" w:val="197"/>
        </w:trPr>
        <w:tc>
          <w:tcPr>
            <w:tcW w:w="2940" w:type="dxa"/>
            <w:tcBorders>
              <w:top w:val="nil"/>
              <w:left w:val="nil"/>
              <w:bottom w:val="nil"/>
              <w:right w:val="nil"/>
            </w:tcBorders>
            <w:shd w:val="clear" w:color="auto" w:fill="auto"/>
            <w:noWrap/>
            <w:tcMar>
              <w:left w:w="29" w:type="dxa"/>
            </w:tcMar>
            <w:vAlign w:val="center"/>
          </w:tcPr>
          <w:p w:rsidR="00872A9A" w:rsidRPr="00F01597" w:rsidRDefault="00872A9A" w:rsidP="00872A9A">
            <w:pPr>
              <w:ind w:firstLineChars="236" w:firstLine="330"/>
              <w:rPr>
                <w:sz w:val="14"/>
                <w:szCs w:val="14"/>
              </w:rPr>
            </w:pPr>
            <w:r>
              <w:rPr>
                <w:sz w:val="14"/>
                <w:szCs w:val="14"/>
              </w:rPr>
              <w:t>36</w:t>
            </w:r>
            <w:r w:rsidRPr="00F01597">
              <w:rPr>
                <w:sz w:val="14"/>
                <w:szCs w:val="14"/>
              </w:rPr>
              <w:t>-Others</w:t>
            </w:r>
          </w:p>
        </w:tc>
        <w:tc>
          <w:tcPr>
            <w:tcW w:w="697"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sz w:val="13"/>
                <w:szCs w:val="13"/>
              </w:rPr>
            </w:pPr>
            <w:r>
              <w:rPr>
                <w:sz w:val="13"/>
                <w:szCs w:val="13"/>
              </w:rPr>
              <w:t>3,375,265</w:t>
            </w:r>
          </w:p>
        </w:tc>
        <w:tc>
          <w:tcPr>
            <w:tcW w:w="697"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sz w:val="13"/>
                <w:szCs w:val="13"/>
              </w:rPr>
            </w:pPr>
            <w:r>
              <w:rPr>
                <w:sz w:val="13"/>
                <w:szCs w:val="13"/>
              </w:rPr>
              <w:t>3,849,140</w:t>
            </w:r>
          </w:p>
        </w:tc>
        <w:tc>
          <w:tcPr>
            <w:tcW w:w="719"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sz w:val="13"/>
                <w:szCs w:val="13"/>
              </w:rPr>
            </w:pPr>
            <w:r>
              <w:rPr>
                <w:sz w:val="13"/>
                <w:szCs w:val="13"/>
              </w:rPr>
              <w:t>359,470</w:t>
            </w:r>
          </w:p>
        </w:tc>
        <w:tc>
          <w:tcPr>
            <w:tcW w:w="725"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321,523</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324,048</w:t>
            </w:r>
          </w:p>
        </w:tc>
        <w:tc>
          <w:tcPr>
            <w:tcW w:w="63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359,567</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347,636</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383,079</w:t>
            </w:r>
          </w:p>
        </w:tc>
        <w:tc>
          <w:tcPr>
            <w:tcW w:w="673"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359,690</w:t>
            </w:r>
          </w:p>
        </w:tc>
      </w:tr>
      <w:tr w:rsidR="00872A9A" w:rsidRPr="00BF4323" w:rsidTr="00872A9A">
        <w:trPr>
          <w:trHeight w:hRule="exact" w:val="197"/>
        </w:trPr>
        <w:tc>
          <w:tcPr>
            <w:tcW w:w="2940" w:type="dxa"/>
            <w:tcBorders>
              <w:top w:val="nil"/>
              <w:left w:val="nil"/>
              <w:bottom w:val="nil"/>
              <w:right w:val="nil"/>
            </w:tcBorders>
            <w:shd w:val="clear" w:color="auto" w:fill="auto"/>
            <w:noWrap/>
            <w:tcMar>
              <w:left w:w="29" w:type="dxa"/>
            </w:tcMar>
            <w:vAlign w:val="center"/>
          </w:tcPr>
          <w:p w:rsidR="00872A9A" w:rsidRPr="00F01597" w:rsidRDefault="00872A9A" w:rsidP="00872A9A">
            <w:pPr>
              <w:rPr>
                <w:b/>
                <w:bCs/>
                <w:sz w:val="14"/>
                <w:szCs w:val="14"/>
              </w:rPr>
            </w:pPr>
            <w:r w:rsidRPr="00F01597">
              <w:rPr>
                <w:b/>
                <w:bCs/>
                <w:sz w:val="14"/>
                <w:szCs w:val="14"/>
              </w:rPr>
              <w:t>G.  Metal Group</w:t>
            </w:r>
          </w:p>
        </w:tc>
        <w:tc>
          <w:tcPr>
            <w:tcW w:w="697"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b/>
                <w:bCs/>
                <w:sz w:val="13"/>
                <w:szCs w:val="13"/>
              </w:rPr>
            </w:pPr>
            <w:r>
              <w:rPr>
                <w:b/>
                <w:bCs/>
                <w:sz w:val="13"/>
                <w:szCs w:val="13"/>
              </w:rPr>
              <w:t>3,662,784</w:t>
            </w:r>
          </w:p>
        </w:tc>
        <w:tc>
          <w:tcPr>
            <w:tcW w:w="697"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b/>
                <w:bCs/>
                <w:sz w:val="13"/>
                <w:szCs w:val="13"/>
              </w:rPr>
            </w:pPr>
            <w:r>
              <w:rPr>
                <w:b/>
                <w:bCs/>
                <w:sz w:val="13"/>
                <w:szCs w:val="13"/>
              </w:rPr>
              <w:t>3,785,805</w:t>
            </w:r>
          </w:p>
        </w:tc>
        <w:tc>
          <w:tcPr>
            <w:tcW w:w="719"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b/>
                <w:bCs/>
                <w:sz w:val="13"/>
                <w:szCs w:val="13"/>
              </w:rPr>
            </w:pPr>
            <w:r>
              <w:rPr>
                <w:b/>
                <w:bCs/>
                <w:sz w:val="13"/>
                <w:szCs w:val="13"/>
              </w:rPr>
              <w:t>277,918</w:t>
            </w:r>
          </w:p>
        </w:tc>
        <w:tc>
          <w:tcPr>
            <w:tcW w:w="725"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b/>
                <w:bCs/>
                <w:sz w:val="13"/>
                <w:szCs w:val="13"/>
              </w:rPr>
            </w:pPr>
            <w:r>
              <w:rPr>
                <w:b/>
                <w:bCs/>
                <w:sz w:val="13"/>
                <w:szCs w:val="13"/>
              </w:rPr>
              <w:t>268,461</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b/>
                <w:bCs/>
                <w:sz w:val="13"/>
                <w:szCs w:val="13"/>
              </w:rPr>
            </w:pPr>
            <w:r>
              <w:rPr>
                <w:b/>
                <w:bCs/>
                <w:sz w:val="13"/>
                <w:szCs w:val="13"/>
              </w:rPr>
              <w:t>390,159</w:t>
            </w:r>
          </w:p>
        </w:tc>
        <w:tc>
          <w:tcPr>
            <w:tcW w:w="63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b/>
                <w:bCs/>
                <w:sz w:val="13"/>
                <w:szCs w:val="13"/>
              </w:rPr>
            </w:pPr>
            <w:r>
              <w:rPr>
                <w:b/>
                <w:bCs/>
                <w:sz w:val="13"/>
                <w:szCs w:val="13"/>
              </w:rPr>
              <w:t>383,690</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b/>
                <w:bCs/>
                <w:sz w:val="13"/>
                <w:szCs w:val="13"/>
              </w:rPr>
            </w:pPr>
            <w:r>
              <w:rPr>
                <w:b/>
                <w:bCs/>
                <w:sz w:val="13"/>
                <w:szCs w:val="13"/>
              </w:rPr>
              <w:t>327,922</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b/>
                <w:bCs/>
                <w:sz w:val="13"/>
                <w:szCs w:val="13"/>
              </w:rPr>
            </w:pPr>
            <w:r>
              <w:rPr>
                <w:b/>
                <w:bCs/>
                <w:sz w:val="13"/>
                <w:szCs w:val="13"/>
              </w:rPr>
              <w:t>407,015</w:t>
            </w:r>
          </w:p>
        </w:tc>
        <w:tc>
          <w:tcPr>
            <w:tcW w:w="673"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b/>
                <w:bCs/>
                <w:sz w:val="13"/>
                <w:szCs w:val="13"/>
              </w:rPr>
            </w:pPr>
            <w:r>
              <w:rPr>
                <w:b/>
                <w:bCs/>
                <w:sz w:val="13"/>
                <w:szCs w:val="13"/>
              </w:rPr>
              <w:t>436,749</w:t>
            </w:r>
          </w:p>
        </w:tc>
      </w:tr>
      <w:tr w:rsidR="00872A9A" w:rsidRPr="00BF4323" w:rsidTr="00872A9A">
        <w:trPr>
          <w:trHeight w:hRule="exact" w:val="197"/>
        </w:trPr>
        <w:tc>
          <w:tcPr>
            <w:tcW w:w="2940" w:type="dxa"/>
            <w:tcBorders>
              <w:top w:val="nil"/>
              <w:left w:val="nil"/>
              <w:bottom w:val="nil"/>
              <w:right w:val="nil"/>
            </w:tcBorders>
            <w:shd w:val="clear" w:color="auto" w:fill="auto"/>
            <w:noWrap/>
            <w:tcMar>
              <w:left w:w="29" w:type="dxa"/>
            </w:tcMar>
            <w:vAlign w:val="center"/>
          </w:tcPr>
          <w:p w:rsidR="00872A9A" w:rsidRPr="00F01597" w:rsidRDefault="00872A9A" w:rsidP="00872A9A">
            <w:pPr>
              <w:ind w:firstLineChars="236" w:firstLine="330"/>
              <w:rPr>
                <w:sz w:val="14"/>
                <w:szCs w:val="14"/>
              </w:rPr>
            </w:pPr>
            <w:r>
              <w:rPr>
                <w:sz w:val="14"/>
                <w:szCs w:val="14"/>
              </w:rPr>
              <w:t>37</w:t>
            </w:r>
            <w:r w:rsidRPr="00F01597">
              <w:rPr>
                <w:sz w:val="14"/>
                <w:szCs w:val="14"/>
              </w:rPr>
              <w:t>-Gold</w:t>
            </w:r>
          </w:p>
        </w:tc>
        <w:tc>
          <w:tcPr>
            <w:tcW w:w="697"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sz w:val="13"/>
                <w:szCs w:val="13"/>
              </w:rPr>
            </w:pPr>
            <w:r>
              <w:rPr>
                <w:sz w:val="13"/>
                <w:szCs w:val="13"/>
              </w:rPr>
              <w:t>62</w:t>
            </w:r>
          </w:p>
        </w:tc>
        <w:tc>
          <w:tcPr>
            <w:tcW w:w="697"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sz w:val="13"/>
                <w:szCs w:val="13"/>
              </w:rPr>
            </w:pPr>
            <w:r>
              <w:rPr>
                <w:sz w:val="13"/>
                <w:szCs w:val="13"/>
              </w:rPr>
              <w:t>44</w:t>
            </w:r>
          </w:p>
        </w:tc>
        <w:tc>
          <w:tcPr>
            <w:tcW w:w="719"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sz w:val="13"/>
                <w:szCs w:val="13"/>
              </w:rPr>
            </w:pPr>
            <w:r>
              <w:rPr>
                <w:sz w:val="13"/>
                <w:szCs w:val="13"/>
              </w:rPr>
              <w:t>-</w:t>
            </w:r>
          </w:p>
        </w:tc>
        <w:tc>
          <w:tcPr>
            <w:tcW w:w="725"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7</w:t>
            </w:r>
          </w:p>
        </w:tc>
        <w:tc>
          <w:tcPr>
            <w:tcW w:w="63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w:t>
            </w:r>
          </w:p>
        </w:tc>
        <w:tc>
          <w:tcPr>
            <w:tcW w:w="673"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w:t>
            </w:r>
          </w:p>
        </w:tc>
      </w:tr>
      <w:tr w:rsidR="00872A9A" w:rsidRPr="00BF4323" w:rsidTr="00872A9A">
        <w:trPr>
          <w:trHeight w:hRule="exact" w:val="197"/>
        </w:trPr>
        <w:tc>
          <w:tcPr>
            <w:tcW w:w="2940" w:type="dxa"/>
            <w:tcBorders>
              <w:top w:val="nil"/>
              <w:left w:val="nil"/>
              <w:bottom w:val="nil"/>
              <w:right w:val="nil"/>
            </w:tcBorders>
            <w:shd w:val="clear" w:color="auto" w:fill="auto"/>
            <w:noWrap/>
            <w:tcMar>
              <w:left w:w="29" w:type="dxa"/>
            </w:tcMar>
            <w:vAlign w:val="center"/>
          </w:tcPr>
          <w:p w:rsidR="00872A9A" w:rsidRPr="00F01597" w:rsidRDefault="00872A9A" w:rsidP="00872A9A">
            <w:pPr>
              <w:ind w:firstLineChars="236" w:firstLine="330"/>
              <w:rPr>
                <w:sz w:val="14"/>
                <w:szCs w:val="14"/>
              </w:rPr>
            </w:pPr>
            <w:r>
              <w:rPr>
                <w:sz w:val="14"/>
                <w:szCs w:val="14"/>
              </w:rPr>
              <w:t>38</w:t>
            </w:r>
            <w:r w:rsidRPr="00F01597">
              <w:rPr>
                <w:sz w:val="14"/>
                <w:szCs w:val="14"/>
              </w:rPr>
              <w:t>-Iron and Steel Scrap</w:t>
            </w:r>
          </w:p>
        </w:tc>
        <w:tc>
          <w:tcPr>
            <w:tcW w:w="697"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sz w:val="13"/>
                <w:szCs w:val="13"/>
              </w:rPr>
            </w:pPr>
            <w:r>
              <w:rPr>
                <w:sz w:val="13"/>
                <w:szCs w:val="13"/>
              </w:rPr>
              <w:t>836,518</w:t>
            </w:r>
          </w:p>
        </w:tc>
        <w:tc>
          <w:tcPr>
            <w:tcW w:w="697"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sz w:val="13"/>
                <w:szCs w:val="13"/>
              </w:rPr>
            </w:pPr>
            <w:r>
              <w:rPr>
                <w:sz w:val="13"/>
                <w:szCs w:val="13"/>
              </w:rPr>
              <w:t>969,060</w:t>
            </w:r>
          </w:p>
        </w:tc>
        <w:tc>
          <w:tcPr>
            <w:tcW w:w="719"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sz w:val="13"/>
                <w:szCs w:val="13"/>
              </w:rPr>
            </w:pPr>
            <w:r>
              <w:rPr>
                <w:sz w:val="13"/>
                <w:szCs w:val="13"/>
              </w:rPr>
              <w:t>45,524</w:t>
            </w:r>
          </w:p>
        </w:tc>
        <w:tc>
          <w:tcPr>
            <w:tcW w:w="725"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50,089</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103,444</w:t>
            </w:r>
          </w:p>
        </w:tc>
        <w:tc>
          <w:tcPr>
            <w:tcW w:w="63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115,788</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117,195</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130,925</w:t>
            </w:r>
          </w:p>
        </w:tc>
        <w:tc>
          <w:tcPr>
            <w:tcW w:w="673"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119,930</w:t>
            </w:r>
          </w:p>
        </w:tc>
      </w:tr>
      <w:tr w:rsidR="00872A9A" w:rsidRPr="00BF4323" w:rsidTr="00872A9A">
        <w:trPr>
          <w:trHeight w:hRule="exact" w:val="197"/>
        </w:trPr>
        <w:tc>
          <w:tcPr>
            <w:tcW w:w="2940" w:type="dxa"/>
            <w:tcBorders>
              <w:top w:val="nil"/>
              <w:left w:val="nil"/>
              <w:bottom w:val="nil"/>
              <w:right w:val="nil"/>
            </w:tcBorders>
            <w:shd w:val="clear" w:color="auto" w:fill="auto"/>
            <w:noWrap/>
            <w:tcMar>
              <w:left w:w="29" w:type="dxa"/>
            </w:tcMar>
            <w:vAlign w:val="center"/>
          </w:tcPr>
          <w:p w:rsidR="00872A9A" w:rsidRPr="00F01597" w:rsidRDefault="00872A9A" w:rsidP="00872A9A">
            <w:pPr>
              <w:ind w:firstLineChars="236" w:firstLine="330"/>
              <w:rPr>
                <w:sz w:val="14"/>
                <w:szCs w:val="14"/>
              </w:rPr>
            </w:pPr>
            <w:r>
              <w:rPr>
                <w:sz w:val="14"/>
                <w:szCs w:val="14"/>
              </w:rPr>
              <w:t>39</w:t>
            </w:r>
            <w:r w:rsidRPr="00F01597">
              <w:rPr>
                <w:sz w:val="14"/>
                <w:szCs w:val="14"/>
              </w:rPr>
              <w:t>-Iron and Steel</w:t>
            </w:r>
          </w:p>
        </w:tc>
        <w:tc>
          <w:tcPr>
            <w:tcW w:w="697"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sz w:val="13"/>
                <w:szCs w:val="13"/>
              </w:rPr>
            </w:pPr>
            <w:r>
              <w:rPr>
                <w:sz w:val="13"/>
                <w:szCs w:val="13"/>
              </w:rPr>
              <w:t>2,094,016</w:t>
            </w:r>
          </w:p>
        </w:tc>
        <w:tc>
          <w:tcPr>
            <w:tcW w:w="697"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sz w:val="13"/>
                <w:szCs w:val="13"/>
              </w:rPr>
            </w:pPr>
            <w:r>
              <w:rPr>
                <w:sz w:val="13"/>
                <w:szCs w:val="13"/>
              </w:rPr>
              <w:t>2,092,377</w:t>
            </w:r>
          </w:p>
        </w:tc>
        <w:tc>
          <w:tcPr>
            <w:tcW w:w="719"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sz w:val="13"/>
                <w:szCs w:val="13"/>
              </w:rPr>
            </w:pPr>
            <w:r>
              <w:rPr>
                <w:sz w:val="13"/>
                <w:szCs w:val="13"/>
              </w:rPr>
              <w:t>172,890</w:t>
            </w:r>
          </w:p>
        </w:tc>
        <w:tc>
          <w:tcPr>
            <w:tcW w:w="725"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158,503</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219,427</w:t>
            </w:r>
          </w:p>
        </w:tc>
        <w:tc>
          <w:tcPr>
            <w:tcW w:w="63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200,127</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145,934</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196,947</w:t>
            </w:r>
          </w:p>
        </w:tc>
        <w:tc>
          <w:tcPr>
            <w:tcW w:w="673"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241,494</w:t>
            </w:r>
          </w:p>
        </w:tc>
      </w:tr>
      <w:tr w:rsidR="00872A9A" w:rsidRPr="00BF4323" w:rsidTr="00872A9A">
        <w:trPr>
          <w:trHeight w:hRule="exact" w:val="197"/>
        </w:trPr>
        <w:tc>
          <w:tcPr>
            <w:tcW w:w="2940" w:type="dxa"/>
            <w:tcBorders>
              <w:top w:val="nil"/>
              <w:left w:val="nil"/>
              <w:bottom w:val="nil"/>
              <w:right w:val="nil"/>
            </w:tcBorders>
            <w:shd w:val="clear" w:color="auto" w:fill="auto"/>
            <w:noWrap/>
            <w:tcMar>
              <w:left w:w="29" w:type="dxa"/>
            </w:tcMar>
            <w:vAlign w:val="center"/>
          </w:tcPr>
          <w:p w:rsidR="00872A9A" w:rsidRPr="00F01597" w:rsidRDefault="00872A9A" w:rsidP="00872A9A">
            <w:pPr>
              <w:ind w:firstLineChars="236" w:firstLine="330"/>
              <w:rPr>
                <w:sz w:val="14"/>
                <w:szCs w:val="14"/>
              </w:rPr>
            </w:pPr>
            <w:r>
              <w:rPr>
                <w:sz w:val="14"/>
                <w:szCs w:val="14"/>
              </w:rPr>
              <w:t>40</w:t>
            </w:r>
            <w:r w:rsidRPr="00F01597">
              <w:rPr>
                <w:sz w:val="14"/>
                <w:szCs w:val="14"/>
              </w:rPr>
              <w:t>-Aluminum Wrought &amp; Worked</w:t>
            </w:r>
          </w:p>
        </w:tc>
        <w:tc>
          <w:tcPr>
            <w:tcW w:w="697"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sz w:val="13"/>
                <w:szCs w:val="13"/>
              </w:rPr>
            </w:pPr>
            <w:r>
              <w:rPr>
                <w:sz w:val="13"/>
                <w:szCs w:val="13"/>
              </w:rPr>
              <w:t>232,565</w:t>
            </w:r>
          </w:p>
        </w:tc>
        <w:tc>
          <w:tcPr>
            <w:tcW w:w="697"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sz w:val="13"/>
                <w:szCs w:val="13"/>
              </w:rPr>
            </w:pPr>
            <w:r>
              <w:rPr>
                <w:sz w:val="13"/>
                <w:szCs w:val="13"/>
              </w:rPr>
              <w:t>239,281</w:t>
            </w:r>
          </w:p>
        </w:tc>
        <w:tc>
          <w:tcPr>
            <w:tcW w:w="719"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sz w:val="13"/>
                <w:szCs w:val="13"/>
              </w:rPr>
            </w:pPr>
            <w:r>
              <w:rPr>
                <w:sz w:val="13"/>
                <w:szCs w:val="13"/>
              </w:rPr>
              <w:t>16,750</w:t>
            </w:r>
          </w:p>
        </w:tc>
        <w:tc>
          <w:tcPr>
            <w:tcW w:w="725"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17,723</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19,316</w:t>
            </w:r>
          </w:p>
        </w:tc>
        <w:tc>
          <w:tcPr>
            <w:tcW w:w="63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25,219</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20,576</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21,255</w:t>
            </w:r>
          </w:p>
        </w:tc>
        <w:tc>
          <w:tcPr>
            <w:tcW w:w="673"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26,710</w:t>
            </w:r>
          </w:p>
        </w:tc>
      </w:tr>
      <w:tr w:rsidR="00872A9A" w:rsidRPr="00BF4323" w:rsidTr="00872A9A">
        <w:trPr>
          <w:trHeight w:hRule="exact" w:val="197"/>
        </w:trPr>
        <w:tc>
          <w:tcPr>
            <w:tcW w:w="2940" w:type="dxa"/>
            <w:tcBorders>
              <w:top w:val="nil"/>
              <w:left w:val="nil"/>
              <w:bottom w:val="nil"/>
              <w:right w:val="nil"/>
            </w:tcBorders>
            <w:shd w:val="clear" w:color="auto" w:fill="auto"/>
            <w:noWrap/>
            <w:tcMar>
              <w:left w:w="29" w:type="dxa"/>
            </w:tcMar>
            <w:vAlign w:val="center"/>
          </w:tcPr>
          <w:p w:rsidR="00872A9A" w:rsidRPr="00F01597" w:rsidRDefault="00872A9A" w:rsidP="00872A9A">
            <w:pPr>
              <w:ind w:firstLineChars="236" w:firstLine="330"/>
              <w:rPr>
                <w:sz w:val="14"/>
                <w:szCs w:val="14"/>
              </w:rPr>
            </w:pPr>
            <w:r>
              <w:rPr>
                <w:sz w:val="14"/>
                <w:szCs w:val="14"/>
              </w:rPr>
              <w:t>41</w:t>
            </w:r>
            <w:r w:rsidRPr="00F01597">
              <w:rPr>
                <w:sz w:val="14"/>
                <w:szCs w:val="14"/>
              </w:rPr>
              <w:t>-All other Metals &amp; Articles</w:t>
            </w:r>
          </w:p>
        </w:tc>
        <w:tc>
          <w:tcPr>
            <w:tcW w:w="697"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sz w:val="13"/>
                <w:szCs w:val="13"/>
              </w:rPr>
            </w:pPr>
            <w:r>
              <w:rPr>
                <w:sz w:val="13"/>
                <w:szCs w:val="13"/>
              </w:rPr>
              <w:t>499,623</w:t>
            </w:r>
          </w:p>
        </w:tc>
        <w:tc>
          <w:tcPr>
            <w:tcW w:w="697"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sz w:val="13"/>
                <w:szCs w:val="13"/>
              </w:rPr>
            </w:pPr>
            <w:r>
              <w:rPr>
                <w:sz w:val="13"/>
                <w:szCs w:val="13"/>
              </w:rPr>
              <w:t>485,042</w:t>
            </w:r>
          </w:p>
        </w:tc>
        <w:tc>
          <w:tcPr>
            <w:tcW w:w="719"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sz w:val="13"/>
                <w:szCs w:val="13"/>
              </w:rPr>
            </w:pPr>
            <w:r>
              <w:rPr>
                <w:sz w:val="13"/>
                <w:szCs w:val="13"/>
              </w:rPr>
              <w:t>42,753</w:t>
            </w:r>
          </w:p>
        </w:tc>
        <w:tc>
          <w:tcPr>
            <w:tcW w:w="725"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42,146</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47,965</w:t>
            </w:r>
          </w:p>
        </w:tc>
        <w:tc>
          <w:tcPr>
            <w:tcW w:w="63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42,556</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44,217</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57,888</w:t>
            </w:r>
          </w:p>
        </w:tc>
        <w:tc>
          <w:tcPr>
            <w:tcW w:w="673"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48,615</w:t>
            </w:r>
          </w:p>
        </w:tc>
      </w:tr>
      <w:tr w:rsidR="00872A9A" w:rsidRPr="00BF4323" w:rsidTr="00872A9A">
        <w:trPr>
          <w:trHeight w:hRule="exact" w:val="197"/>
        </w:trPr>
        <w:tc>
          <w:tcPr>
            <w:tcW w:w="2940" w:type="dxa"/>
            <w:tcBorders>
              <w:top w:val="nil"/>
              <w:left w:val="nil"/>
              <w:bottom w:val="nil"/>
              <w:right w:val="nil"/>
            </w:tcBorders>
            <w:shd w:val="clear" w:color="auto" w:fill="auto"/>
            <w:noWrap/>
            <w:tcMar>
              <w:left w:w="29" w:type="dxa"/>
            </w:tcMar>
            <w:vAlign w:val="center"/>
          </w:tcPr>
          <w:p w:rsidR="00872A9A" w:rsidRPr="00F01597" w:rsidRDefault="00872A9A" w:rsidP="00872A9A">
            <w:pPr>
              <w:rPr>
                <w:b/>
                <w:bCs/>
                <w:sz w:val="14"/>
                <w:szCs w:val="14"/>
              </w:rPr>
            </w:pPr>
            <w:r w:rsidRPr="00F01597">
              <w:rPr>
                <w:b/>
                <w:bCs/>
                <w:sz w:val="14"/>
                <w:szCs w:val="14"/>
              </w:rPr>
              <w:t>H.     Miscellaneous  Group</w:t>
            </w:r>
          </w:p>
        </w:tc>
        <w:tc>
          <w:tcPr>
            <w:tcW w:w="697"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b/>
                <w:bCs/>
                <w:sz w:val="13"/>
                <w:szCs w:val="13"/>
              </w:rPr>
            </w:pPr>
            <w:r>
              <w:rPr>
                <w:b/>
                <w:bCs/>
                <w:sz w:val="13"/>
                <w:szCs w:val="13"/>
              </w:rPr>
              <w:t>999,393</w:t>
            </w:r>
          </w:p>
        </w:tc>
        <w:tc>
          <w:tcPr>
            <w:tcW w:w="697"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b/>
                <w:bCs/>
                <w:sz w:val="13"/>
                <w:szCs w:val="13"/>
              </w:rPr>
            </w:pPr>
            <w:r>
              <w:rPr>
                <w:b/>
                <w:bCs/>
                <w:sz w:val="13"/>
                <w:szCs w:val="13"/>
              </w:rPr>
              <w:t>1,195,992</w:t>
            </w:r>
          </w:p>
        </w:tc>
        <w:tc>
          <w:tcPr>
            <w:tcW w:w="719"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b/>
                <w:bCs/>
                <w:sz w:val="13"/>
                <w:szCs w:val="13"/>
              </w:rPr>
            </w:pPr>
            <w:r>
              <w:rPr>
                <w:b/>
                <w:bCs/>
                <w:sz w:val="13"/>
                <w:szCs w:val="13"/>
              </w:rPr>
              <w:t>77,053</w:t>
            </w:r>
          </w:p>
        </w:tc>
        <w:tc>
          <w:tcPr>
            <w:tcW w:w="725"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b/>
                <w:bCs/>
                <w:sz w:val="13"/>
                <w:szCs w:val="13"/>
              </w:rPr>
            </w:pPr>
            <w:r>
              <w:rPr>
                <w:b/>
                <w:bCs/>
                <w:sz w:val="13"/>
                <w:szCs w:val="13"/>
              </w:rPr>
              <w:t>101,436</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b/>
                <w:bCs/>
                <w:sz w:val="13"/>
                <w:szCs w:val="13"/>
              </w:rPr>
            </w:pPr>
            <w:r>
              <w:rPr>
                <w:b/>
                <w:bCs/>
                <w:sz w:val="13"/>
                <w:szCs w:val="13"/>
              </w:rPr>
              <w:t>112,950</w:t>
            </w:r>
          </w:p>
        </w:tc>
        <w:tc>
          <w:tcPr>
            <w:tcW w:w="63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b/>
                <w:bCs/>
                <w:sz w:val="13"/>
                <w:szCs w:val="13"/>
              </w:rPr>
            </w:pPr>
            <w:r>
              <w:rPr>
                <w:b/>
                <w:bCs/>
                <w:sz w:val="13"/>
                <w:szCs w:val="13"/>
              </w:rPr>
              <w:t>109,823</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b/>
                <w:bCs/>
                <w:sz w:val="13"/>
                <w:szCs w:val="13"/>
              </w:rPr>
            </w:pPr>
            <w:r>
              <w:rPr>
                <w:b/>
                <w:bCs/>
                <w:sz w:val="13"/>
                <w:szCs w:val="13"/>
              </w:rPr>
              <w:t>101,785</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b/>
                <w:bCs/>
                <w:sz w:val="13"/>
                <w:szCs w:val="13"/>
              </w:rPr>
            </w:pPr>
            <w:r>
              <w:rPr>
                <w:b/>
                <w:bCs/>
                <w:sz w:val="13"/>
                <w:szCs w:val="13"/>
              </w:rPr>
              <w:t>116,481</w:t>
            </w:r>
          </w:p>
        </w:tc>
        <w:tc>
          <w:tcPr>
            <w:tcW w:w="673"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b/>
                <w:bCs/>
                <w:sz w:val="13"/>
                <w:szCs w:val="13"/>
              </w:rPr>
            </w:pPr>
            <w:r>
              <w:rPr>
                <w:b/>
                <w:bCs/>
                <w:sz w:val="13"/>
                <w:szCs w:val="13"/>
              </w:rPr>
              <w:t>103,465</w:t>
            </w:r>
          </w:p>
        </w:tc>
      </w:tr>
      <w:tr w:rsidR="00872A9A" w:rsidRPr="00BF4323" w:rsidTr="00872A9A">
        <w:trPr>
          <w:trHeight w:hRule="exact" w:val="197"/>
        </w:trPr>
        <w:tc>
          <w:tcPr>
            <w:tcW w:w="2940" w:type="dxa"/>
            <w:tcBorders>
              <w:top w:val="nil"/>
              <w:left w:val="nil"/>
              <w:bottom w:val="nil"/>
              <w:right w:val="nil"/>
            </w:tcBorders>
            <w:shd w:val="clear" w:color="auto" w:fill="auto"/>
            <w:noWrap/>
            <w:tcMar>
              <w:left w:w="29" w:type="dxa"/>
            </w:tcMar>
            <w:vAlign w:val="center"/>
          </w:tcPr>
          <w:p w:rsidR="00872A9A" w:rsidRPr="00F01597" w:rsidRDefault="00872A9A" w:rsidP="00872A9A">
            <w:pPr>
              <w:ind w:firstLineChars="236" w:firstLine="330"/>
              <w:rPr>
                <w:sz w:val="14"/>
                <w:szCs w:val="14"/>
              </w:rPr>
            </w:pPr>
            <w:r>
              <w:rPr>
                <w:sz w:val="14"/>
                <w:szCs w:val="14"/>
              </w:rPr>
              <w:t>42</w:t>
            </w:r>
            <w:r w:rsidRPr="00F01597">
              <w:rPr>
                <w:sz w:val="14"/>
                <w:szCs w:val="14"/>
              </w:rPr>
              <w:t xml:space="preserve">-Rubber Crude Incl. </w:t>
            </w:r>
            <w:proofErr w:type="spellStart"/>
            <w:r w:rsidRPr="00F01597">
              <w:rPr>
                <w:sz w:val="14"/>
                <w:szCs w:val="14"/>
              </w:rPr>
              <w:t>Synth</w:t>
            </w:r>
            <w:proofErr w:type="spellEnd"/>
            <w:r w:rsidRPr="00F01597">
              <w:rPr>
                <w:sz w:val="14"/>
                <w:szCs w:val="14"/>
              </w:rPr>
              <w:t>/Reclaimed</w:t>
            </w:r>
          </w:p>
        </w:tc>
        <w:tc>
          <w:tcPr>
            <w:tcW w:w="697"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sz w:val="13"/>
                <w:szCs w:val="13"/>
              </w:rPr>
            </w:pPr>
            <w:r>
              <w:rPr>
                <w:sz w:val="13"/>
                <w:szCs w:val="13"/>
              </w:rPr>
              <w:t>110,624</w:t>
            </w:r>
          </w:p>
        </w:tc>
        <w:tc>
          <w:tcPr>
            <w:tcW w:w="697"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sz w:val="13"/>
                <w:szCs w:val="13"/>
              </w:rPr>
            </w:pPr>
            <w:r>
              <w:rPr>
                <w:sz w:val="13"/>
                <w:szCs w:val="13"/>
              </w:rPr>
              <w:t>155,454</w:t>
            </w:r>
          </w:p>
        </w:tc>
        <w:tc>
          <w:tcPr>
            <w:tcW w:w="719"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sz w:val="13"/>
                <w:szCs w:val="13"/>
              </w:rPr>
            </w:pPr>
            <w:r>
              <w:rPr>
                <w:sz w:val="13"/>
                <w:szCs w:val="13"/>
              </w:rPr>
              <w:t>10,467</w:t>
            </w:r>
          </w:p>
        </w:tc>
        <w:tc>
          <w:tcPr>
            <w:tcW w:w="725"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12,033</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16,641</w:t>
            </w:r>
          </w:p>
        </w:tc>
        <w:tc>
          <w:tcPr>
            <w:tcW w:w="63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17,138</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13,928</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14,755</w:t>
            </w:r>
          </w:p>
        </w:tc>
        <w:tc>
          <w:tcPr>
            <w:tcW w:w="673"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12,680</w:t>
            </w:r>
          </w:p>
        </w:tc>
      </w:tr>
      <w:tr w:rsidR="00872A9A" w:rsidRPr="00BF4323" w:rsidTr="00872A9A">
        <w:trPr>
          <w:trHeight w:hRule="exact" w:val="197"/>
        </w:trPr>
        <w:tc>
          <w:tcPr>
            <w:tcW w:w="2940" w:type="dxa"/>
            <w:tcBorders>
              <w:top w:val="nil"/>
              <w:left w:val="nil"/>
              <w:bottom w:val="nil"/>
              <w:right w:val="nil"/>
            </w:tcBorders>
            <w:shd w:val="clear" w:color="auto" w:fill="auto"/>
            <w:noWrap/>
            <w:tcMar>
              <w:left w:w="29" w:type="dxa"/>
            </w:tcMar>
            <w:vAlign w:val="center"/>
          </w:tcPr>
          <w:p w:rsidR="00872A9A" w:rsidRPr="00F01597" w:rsidRDefault="00872A9A" w:rsidP="00872A9A">
            <w:pPr>
              <w:ind w:firstLineChars="236" w:firstLine="330"/>
              <w:rPr>
                <w:sz w:val="14"/>
                <w:szCs w:val="14"/>
              </w:rPr>
            </w:pPr>
            <w:r>
              <w:rPr>
                <w:sz w:val="14"/>
                <w:szCs w:val="14"/>
              </w:rPr>
              <w:t>43</w:t>
            </w:r>
            <w:r w:rsidRPr="00F01597">
              <w:rPr>
                <w:sz w:val="14"/>
                <w:szCs w:val="14"/>
              </w:rPr>
              <w:t xml:space="preserve">-Rubber </w:t>
            </w:r>
            <w:proofErr w:type="spellStart"/>
            <w:r w:rsidRPr="00F01597">
              <w:rPr>
                <w:sz w:val="14"/>
                <w:szCs w:val="14"/>
              </w:rPr>
              <w:t>Tyres</w:t>
            </w:r>
            <w:proofErr w:type="spellEnd"/>
            <w:r w:rsidRPr="00F01597">
              <w:rPr>
                <w:sz w:val="14"/>
                <w:szCs w:val="14"/>
              </w:rPr>
              <w:t xml:space="preserve"> &amp; Tubes</w:t>
            </w:r>
          </w:p>
        </w:tc>
        <w:tc>
          <w:tcPr>
            <w:tcW w:w="697"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sz w:val="13"/>
                <w:szCs w:val="13"/>
              </w:rPr>
            </w:pPr>
            <w:r>
              <w:rPr>
                <w:sz w:val="13"/>
                <w:szCs w:val="13"/>
              </w:rPr>
              <w:t>215,395</w:t>
            </w:r>
          </w:p>
        </w:tc>
        <w:tc>
          <w:tcPr>
            <w:tcW w:w="697"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sz w:val="13"/>
                <w:szCs w:val="13"/>
              </w:rPr>
            </w:pPr>
            <w:r>
              <w:rPr>
                <w:sz w:val="13"/>
                <w:szCs w:val="13"/>
              </w:rPr>
              <w:t>306,413</w:t>
            </w:r>
          </w:p>
        </w:tc>
        <w:tc>
          <w:tcPr>
            <w:tcW w:w="719"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sz w:val="13"/>
                <w:szCs w:val="13"/>
              </w:rPr>
            </w:pPr>
            <w:r>
              <w:rPr>
                <w:sz w:val="13"/>
                <w:szCs w:val="13"/>
              </w:rPr>
              <w:t>17,481</w:t>
            </w:r>
          </w:p>
        </w:tc>
        <w:tc>
          <w:tcPr>
            <w:tcW w:w="725"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26,157</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29,326</w:t>
            </w:r>
          </w:p>
        </w:tc>
        <w:tc>
          <w:tcPr>
            <w:tcW w:w="63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27,759</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23,638</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28,711</w:t>
            </w:r>
          </w:p>
        </w:tc>
        <w:tc>
          <w:tcPr>
            <w:tcW w:w="673"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28,742</w:t>
            </w:r>
          </w:p>
        </w:tc>
      </w:tr>
      <w:tr w:rsidR="00872A9A" w:rsidRPr="00BF4323" w:rsidTr="00872A9A">
        <w:trPr>
          <w:trHeight w:hRule="exact" w:val="197"/>
        </w:trPr>
        <w:tc>
          <w:tcPr>
            <w:tcW w:w="2940" w:type="dxa"/>
            <w:tcBorders>
              <w:top w:val="nil"/>
              <w:left w:val="nil"/>
              <w:bottom w:val="nil"/>
              <w:right w:val="nil"/>
            </w:tcBorders>
            <w:shd w:val="clear" w:color="auto" w:fill="auto"/>
            <w:noWrap/>
            <w:tcMar>
              <w:left w:w="29" w:type="dxa"/>
            </w:tcMar>
            <w:vAlign w:val="center"/>
          </w:tcPr>
          <w:p w:rsidR="00872A9A" w:rsidRPr="00F01597" w:rsidRDefault="00872A9A" w:rsidP="00872A9A">
            <w:pPr>
              <w:ind w:firstLineChars="236" w:firstLine="330"/>
              <w:rPr>
                <w:sz w:val="14"/>
                <w:szCs w:val="14"/>
              </w:rPr>
            </w:pPr>
            <w:r>
              <w:rPr>
                <w:sz w:val="14"/>
                <w:szCs w:val="14"/>
              </w:rPr>
              <w:t>44</w:t>
            </w:r>
            <w:r w:rsidRPr="00F01597">
              <w:rPr>
                <w:sz w:val="14"/>
                <w:szCs w:val="14"/>
              </w:rPr>
              <w:t>-Wood &amp; Cork</w:t>
            </w:r>
          </w:p>
        </w:tc>
        <w:tc>
          <w:tcPr>
            <w:tcW w:w="697"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sz w:val="13"/>
                <w:szCs w:val="13"/>
              </w:rPr>
            </w:pPr>
            <w:r>
              <w:rPr>
                <w:sz w:val="13"/>
                <w:szCs w:val="13"/>
              </w:rPr>
              <w:t>154,736</w:t>
            </w:r>
          </w:p>
        </w:tc>
        <w:tc>
          <w:tcPr>
            <w:tcW w:w="697"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sz w:val="13"/>
                <w:szCs w:val="13"/>
              </w:rPr>
            </w:pPr>
            <w:r>
              <w:rPr>
                <w:sz w:val="13"/>
                <w:szCs w:val="13"/>
              </w:rPr>
              <w:t>173,352</w:t>
            </w:r>
          </w:p>
        </w:tc>
        <w:tc>
          <w:tcPr>
            <w:tcW w:w="719"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sz w:val="13"/>
                <w:szCs w:val="13"/>
              </w:rPr>
            </w:pPr>
            <w:r>
              <w:rPr>
                <w:sz w:val="13"/>
                <w:szCs w:val="13"/>
              </w:rPr>
              <w:t>10,349</w:t>
            </w:r>
          </w:p>
        </w:tc>
        <w:tc>
          <w:tcPr>
            <w:tcW w:w="725"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15,014</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15,942</w:t>
            </w:r>
          </w:p>
        </w:tc>
        <w:tc>
          <w:tcPr>
            <w:tcW w:w="63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15,604</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9,616</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16,986</w:t>
            </w:r>
          </w:p>
        </w:tc>
        <w:tc>
          <w:tcPr>
            <w:tcW w:w="673"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14,297</w:t>
            </w:r>
          </w:p>
        </w:tc>
      </w:tr>
      <w:tr w:rsidR="00872A9A" w:rsidRPr="00BF4323" w:rsidTr="00872A9A">
        <w:trPr>
          <w:trHeight w:hRule="exact" w:val="197"/>
        </w:trPr>
        <w:tc>
          <w:tcPr>
            <w:tcW w:w="2940" w:type="dxa"/>
            <w:tcBorders>
              <w:top w:val="nil"/>
              <w:left w:val="nil"/>
              <w:bottom w:val="nil"/>
              <w:right w:val="nil"/>
            </w:tcBorders>
            <w:shd w:val="clear" w:color="auto" w:fill="auto"/>
            <w:noWrap/>
            <w:tcMar>
              <w:left w:w="29" w:type="dxa"/>
            </w:tcMar>
            <w:vAlign w:val="center"/>
          </w:tcPr>
          <w:p w:rsidR="00872A9A" w:rsidRPr="00F01597" w:rsidRDefault="00872A9A" w:rsidP="00872A9A">
            <w:pPr>
              <w:ind w:firstLineChars="236" w:firstLine="330"/>
              <w:rPr>
                <w:sz w:val="14"/>
                <w:szCs w:val="14"/>
              </w:rPr>
            </w:pPr>
            <w:r>
              <w:rPr>
                <w:sz w:val="14"/>
                <w:szCs w:val="14"/>
              </w:rPr>
              <w:t>45</w:t>
            </w:r>
            <w:r w:rsidRPr="00F01597">
              <w:rPr>
                <w:sz w:val="14"/>
                <w:szCs w:val="14"/>
              </w:rPr>
              <w:t>-Jute</w:t>
            </w:r>
          </w:p>
        </w:tc>
        <w:tc>
          <w:tcPr>
            <w:tcW w:w="697"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sz w:val="13"/>
                <w:szCs w:val="13"/>
              </w:rPr>
            </w:pPr>
            <w:r>
              <w:rPr>
                <w:sz w:val="13"/>
                <w:szCs w:val="13"/>
              </w:rPr>
              <w:t>30,935</w:t>
            </w:r>
          </w:p>
        </w:tc>
        <w:tc>
          <w:tcPr>
            <w:tcW w:w="697"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sz w:val="13"/>
                <w:szCs w:val="13"/>
              </w:rPr>
            </w:pPr>
            <w:r>
              <w:rPr>
                <w:sz w:val="13"/>
                <w:szCs w:val="13"/>
              </w:rPr>
              <w:t>40,803</w:t>
            </w:r>
          </w:p>
        </w:tc>
        <w:tc>
          <w:tcPr>
            <w:tcW w:w="719"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sz w:val="13"/>
                <w:szCs w:val="13"/>
              </w:rPr>
            </w:pPr>
            <w:r>
              <w:rPr>
                <w:sz w:val="13"/>
                <w:szCs w:val="13"/>
              </w:rPr>
              <w:t>684</w:t>
            </w:r>
          </w:p>
        </w:tc>
        <w:tc>
          <w:tcPr>
            <w:tcW w:w="725"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976</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2,366</w:t>
            </w:r>
          </w:p>
        </w:tc>
        <w:tc>
          <w:tcPr>
            <w:tcW w:w="63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3,072</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2,496</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1,201</w:t>
            </w:r>
          </w:p>
        </w:tc>
        <w:tc>
          <w:tcPr>
            <w:tcW w:w="673"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2,513</w:t>
            </w:r>
          </w:p>
        </w:tc>
      </w:tr>
      <w:tr w:rsidR="00872A9A" w:rsidRPr="00BF4323" w:rsidTr="00872A9A">
        <w:trPr>
          <w:trHeight w:hRule="exact" w:val="197"/>
        </w:trPr>
        <w:tc>
          <w:tcPr>
            <w:tcW w:w="2940" w:type="dxa"/>
            <w:tcBorders>
              <w:top w:val="nil"/>
              <w:left w:val="nil"/>
              <w:bottom w:val="nil"/>
              <w:right w:val="nil"/>
            </w:tcBorders>
            <w:shd w:val="clear" w:color="auto" w:fill="auto"/>
            <w:noWrap/>
            <w:tcMar>
              <w:left w:w="29" w:type="dxa"/>
            </w:tcMar>
            <w:vAlign w:val="center"/>
          </w:tcPr>
          <w:p w:rsidR="00872A9A" w:rsidRPr="00F01597" w:rsidRDefault="00872A9A" w:rsidP="00872A9A">
            <w:pPr>
              <w:ind w:firstLineChars="236" w:firstLine="330"/>
              <w:rPr>
                <w:sz w:val="14"/>
                <w:szCs w:val="14"/>
              </w:rPr>
            </w:pPr>
            <w:r>
              <w:rPr>
                <w:sz w:val="14"/>
                <w:szCs w:val="14"/>
              </w:rPr>
              <w:t>46</w:t>
            </w:r>
            <w:r w:rsidRPr="00F01597">
              <w:rPr>
                <w:sz w:val="14"/>
                <w:szCs w:val="14"/>
              </w:rPr>
              <w:t>-Paper &amp; Paper Board &amp; Manuf.  thereof</w:t>
            </w:r>
          </w:p>
        </w:tc>
        <w:tc>
          <w:tcPr>
            <w:tcW w:w="697"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sz w:val="13"/>
                <w:szCs w:val="13"/>
              </w:rPr>
            </w:pPr>
            <w:r>
              <w:rPr>
                <w:sz w:val="13"/>
                <w:szCs w:val="13"/>
              </w:rPr>
              <w:t>487,702</w:t>
            </w:r>
          </w:p>
        </w:tc>
        <w:tc>
          <w:tcPr>
            <w:tcW w:w="697"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sz w:val="13"/>
                <w:szCs w:val="13"/>
              </w:rPr>
            </w:pPr>
            <w:r>
              <w:rPr>
                <w:sz w:val="13"/>
                <w:szCs w:val="13"/>
              </w:rPr>
              <w:t>519,970</w:t>
            </w:r>
          </w:p>
        </w:tc>
        <w:tc>
          <w:tcPr>
            <w:tcW w:w="719"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sz w:val="13"/>
                <w:szCs w:val="13"/>
              </w:rPr>
            </w:pPr>
            <w:r>
              <w:rPr>
                <w:sz w:val="13"/>
                <w:szCs w:val="13"/>
              </w:rPr>
              <w:t>38,071</w:t>
            </w:r>
          </w:p>
        </w:tc>
        <w:tc>
          <w:tcPr>
            <w:tcW w:w="725"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47,256</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48,674</w:t>
            </w:r>
          </w:p>
        </w:tc>
        <w:tc>
          <w:tcPr>
            <w:tcW w:w="63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46,252</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52,107</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54,826</w:t>
            </w:r>
          </w:p>
        </w:tc>
        <w:tc>
          <w:tcPr>
            <w:tcW w:w="673"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sz w:val="13"/>
                <w:szCs w:val="13"/>
              </w:rPr>
            </w:pPr>
            <w:r>
              <w:rPr>
                <w:sz w:val="13"/>
                <w:szCs w:val="13"/>
              </w:rPr>
              <w:t>45,233</w:t>
            </w:r>
          </w:p>
        </w:tc>
      </w:tr>
      <w:tr w:rsidR="00872A9A" w:rsidRPr="00BF4323" w:rsidTr="00872A9A">
        <w:trPr>
          <w:trHeight w:hRule="exact" w:val="197"/>
        </w:trPr>
        <w:tc>
          <w:tcPr>
            <w:tcW w:w="2940" w:type="dxa"/>
            <w:tcBorders>
              <w:top w:val="nil"/>
              <w:left w:val="nil"/>
              <w:bottom w:val="nil"/>
              <w:right w:val="nil"/>
            </w:tcBorders>
            <w:shd w:val="clear" w:color="auto" w:fill="auto"/>
            <w:noWrap/>
            <w:tcMar>
              <w:left w:w="29" w:type="dxa"/>
            </w:tcMar>
            <w:vAlign w:val="center"/>
          </w:tcPr>
          <w:p w:rsidR="00872A9A" w:rsidRPr="00BF4323" w:rsidRDefault="00872A9A" w:rsidP="00872A9A">
            <w:pPr>
              <w:rPr>
                <w:b/>
                <w:bCs/>
                <w:sz w:val="14"/>
                <w:szCs w:val="14"/>
              </w:rPr>
            </w:pPr>
            <w:r w:rsidRPr="00BF4323">
              <w:rPr>
                <w:b/>
                <w:bCs/>
                <w:sz w:val="14"/>
                <w:szCs w:val="14"/>
              </w:rPr>
              <w:t>I.   All Others</w:t>
            </w:r>
          </w:p>
        </w:tc>
        <w:tc>
          <w:tcPr>
            <w:tcW w:w="697"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b/>
                <w:bCs/>
                <w:sz w:val="13"/>
                <w:szCs w:val="13"/>
              </w:rPr>
            </w:pPr>
            <w:r>
              <w:rPr>
                <w:b/>
                <w:bCs/>
                <w:sz w:val="13"/>
                <w:szCs w:val="13"/>
              </w:rPr>
              <w:t>3,914,004</w:t>
            </w:r>
          </w:p>
        </w:tc>
        <w:tc>
          <w:tcPr>
            <w:tcW w:w="697"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b/>
                <w:bCs/>
                <w:sz w:val="13"/>
                <w:szCs w:val="13"/>
              </w:rPr>
            </w:pPr>
            <w:r>
              <w:rPr>
                <w:b/>
                <w:bCs/>
                <w:sz w:val="13"/>
                <w:szCs w:val="13"/>
              </w:rPr>
              <w:t>4,751,698</w:t>
            </w:r>
          </w:p>
        </w:tc>
        <w:tc>
          <w:tcPr>
            <w:tcW w:w="719"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b/>
                <w:bCs/>
                <w:sz w:val="13"/>
                <w:szCs w:val="13"/>
              </w:rPr>
            </w:pPr>
            <w:r>
              <w:rPr>
                <w:b/>
                <w:bCs/>
                <w:sz w:val="13"/>
                <w:szCs w:val="13"/>
              </w:rPr>
              <w:t>225,558</w:t>
            </w:r>
          </w:p>
        </w:tc>
        <w:tc>
          <w:tcPr>
            <w:tcW w:w="725"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b/>
                <w:bCs/>
                <w:sz w:val="13"/>
                <w:szCs w:val="13"/>
              </w:rPr>
            </w:pPr>
            <w:r>
              <w:rPr>
                <w:b/>
                <w:bCs/>
                <w:sz w:val="13"/>
                <w:szCs w:val="13"/>
              </w:rPr>
              <w:t>394,309</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b/>
                <w:bCs/>
                <w:sz w:val="13"/>
                <w:szCs w:val="13"/>
              </w:rPr>
            </w:pPr>
            <w:r>
              <w:rPr>
                <w:b/>
                <w:bCs/>
                <w:sz w:val="13"/>
                <w:szCs w:val="13"/>
              </w:rPr>
              <w:t>366,189</w:t>
            </w:r>
          </w:p>
        </w:tc>
        <w:tc>
          <w:tcPr>
            <w:tcW w:w="63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b/>
                <w:bCs/>
                <w:sz w:val="13"/>
                <w:szCs w:val="13"/>
              </w:rPr>
            </w:pPr>
            <w:r>
              <w:rPr>
                <w:b/>
                <w:bCs/>
                <w:sz w:val="13"/>
                <w:szCs w:val="13"/>
              </w:rPr>
              <w:t>430,263</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b/>
                <w:bCs/>
                <w:sz w:val="13"/>
                <w:szCs w:val="13"/>
              </w:rPr>
            </w:pPr>
            <w:r>
              <w:rPr>
                <w:b/>
                <w:bCs/>
                <w:sz w:val="13"/>
                <w:szCs w:val="13"/>
              </w:rPr>
              <w:t>917,230</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b/>
                <w:bCs/>
                <w:sz w:val="13"/>
                <w:szCs w:val="13"/>
              </w:rPr>
            </w:pPr>
            <w:r>
              <w:rPr>
                <w:b/>
                <w:bCs/>
                <w:sz w:val="13"/>
                <w:szCs w:val="13"/>
              </w:rPr>
              <w:t>444,685</w:t>
            </w:r>
          </w:p>
        </w:tc>
        <w:tc>
          <w:tcPr>
            <w:tcW w:w="673"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b/>
                <w:bCs/>
                <w:sz w:val="13"/>
                <w:szCs w:val="13"/>
              </w:rPr>
            </w:pPr>
            <w:r>
              <w:rPr>
                <w:b/>
                <w:bCs/>
                <w:sz w:val="13"/>
                <w:szCs w:val="13"/>
              </w:rPr>
              <w:t>324,284</w:t>
            </w:r>
          </w:p>
        </w:tc>
      </w:tr>
      <w:tr w:rsidR="00872A9A" w:rsidRPr="00BF4323" w:rsidTr="00872A9A">
        <w:trPr>
          <w:trHeight w:hRule="exact" w:val="197"/>
        </w:trPr>
        <w:tc>
          <w:tcPr>
            <w:tcW w:w="2940" w:type="dxa"/>
            <w:tcBorders>
              <w:top w:val="nil"/>
              <w:left w:val="nil"/>
              <w:bottom w:val="nil"/>
              <w:right w:val="nil"/>
            </w:tcBorders>
            <w:shd w:val="clear" w:color="auto" w:fill="auto"/>
            <w:noWrap/>
            <w:tcMar>
              <w:left w:w="29" w:type="dxa"/>
            </w:tcMar>
            <w:vAlign w:val="center"/>
          </w:tcPr>
          <w:p w:rsidR="00872A9A" w:rsidRPr="00BF4323" w:rsidRDefault="00872A9A" w:rsidP="00872A9A">
            <w:pPr>
              <w:rPr>
                <w:b/>
                <w:bCs/>
                <w:sz w:val="14"/>
                <w:szCs w:val="14"/>
              </w:rPr>
            </w:pPr>
            <w:r w:rsidRPr="00BF4323">
              <w:rPr>
                <w:b/>
                <w:bCs/>
                <w:sz w:val="14"/>
                <w:szCs w:val="14"/>
              </w:rPr>
              <w:t xml:space="preserve">     Import Payments (Banks)</w:t>
            </w:r>
          </w:p>
        </w:tc>
        <w:tc>
          <w:tcPr>
            <w:tcW w:w="697"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b/>
                <w:bCs/>
                <w:sz w:val="13"/>
                <w:szCs w:val="13"/>
              </w:rPr>
            </w:pPr>
            <w:r>
              <w:rPr>
                <w:b/>
                <w:bCs/>
                <w:sz w:val="13"/>
                <w:szCs w:val="13"/>
              </w:rPr>
              <w:t>40,363,936</w:t>
            </w:r>
          </w:p>
        </w:tc>
        <w:tc>
          <w:tcPr>
            <w:tcW w:w="697"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b/>
                <w:bCs/>
                <w:sz w:val="13"/>
                <w:szCs w:val="13"/>
              </w:rPr>
            </w:pPr>
            <w:r>
              <w:rPr>
                <w:b/>
                <w:bCs/>
                <w:sz w:val="13"/>
                <w:szCs w:val="13"/>
              </w:rPr>
              <w:t>47,285,507</w:t>
            </w:r>
          </w:p>
        </w:tc>
        <w:tc>
          <w:tcPr>
            <w:tcW w:w="719"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b/>
                <w:bCs/>
                <w:sz w:val="13"/>
                <w:szCs w:val="13"/>
              </w:rPr>
            </w:pPr>
            <w:r>
              <w:rPr>
                <w:b/>
                <w:bCs/>
                <w:sz w:val="13"/>
                <w:szCs w:val="13"/>
              </w:rPr>
              <w:t>3,091,637</w:t>
            </w:r>
          </w:p>
        </w:tc>
        <w:tc>
          <w:tcPr>
            <w:tcW w:w="725"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b/>
                <w:bCs/>
                <w:sz w:val="13"/>
                <w:szCs w:val="13"/>
              </w:rPr>
            </w:pPr>
            <w:r>
              <w:rPr>
                <w:b/>
                <w:bCs/>
                <w:sz w:val="13"/>
                <w:szCs w:val="13"/>
              </w:rPr>
              <w:t>3,901,304</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b/>
                <w:bCs/>
                <w:sz w:val="13"/>
                <w:szCs w:val="13"/>
              </w:rPr>
            </w:pPr>
            <w:r>
              <w:rPr>
                <w:b/>
                <w:bCs/>
                <w:sz w:val="13"/>
                <w:szCs w:val="13"/>
              </w:rPr>
              <w:t>4,053,789</w:t>
            </w:r>
          </w:p>
        </w:tc>
        <w:tc>
          <w:tcPr>
            <w:tcW w:w="63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b/>
                <w:bCs/>
                <w:sz w:val="13"/>
                <w:szCs w:val="13"/>
              </w:rPr>
            </w:pPr>
            <w:r>
              <w:rPr>
                <w:b/>
                <w:bCs/>
                <w:sz w:val="13"/>
                <w:szCs w:val="13"/>
              </w:rPr>
              <w:t>4,478,083</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b/>
                <w:bCs/>
                <w:sz w:val="13"/>
                <w:szCs w:val="13"/>
              </w:rPr>
            </w:pPr>
            <w:r>
              <w:rPr>
                <w:b/>
                <w:bCs/>
                <w:sz w:val="13"/>
                <w:szCs w:val="13"/>
              </w:rPr>
              <w:t>4,864,595</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b/>
                <w:bCs/>
                <w:sz w:val="13"/>
                <w:szCs w:val="13"/>
              </w:rPr>
            </w:pPr>
            <w:r>
              <w:rPr>
                <w:b/>
                <w:bCs/>
                <w:sz w:val="13"/>
                <w:szCs w:val="13"/>
              </w:rPr>
              <w:t>4,694,745</w:t>
            </w:r>
          </w:p>
        </w:tc>
        <w:tc>
          <w:tcPr>
            <w:tcW w:w="673"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b/>
                <w:bCs/>
                <w:sz w:val="13"/>
                <w:szCs w:val="13"/>
              </w:rPr>
            </w:pPr>
            <w:r>
              <w:rPr>
                <w:b/>
                <w:bCs/>
                <w:sz w:val="13"/>
                <w:szCs w:val="13"/>
              </w:rPr>
              <w:t>4,213,181</w:t>
            </w:r>
          </w:p>
        </w:tc>
      </w:tr>
      <w:tr w:rsidR="00872A9A" w:rsidRPr="00BF4323" w:rsidTr="00872A9A">
        <w:trPr>
          <w:trHeight w:hRule="exact" w:val="197"/>
        </w:trPr>
        <w:tc>
          <w:tcPr>
            <w:tcW w:w="2940" w:type="dxa"/>
            <w:tcBorders>
              <w:top w:val="nil"/>
              <w:left w:val="nil"/>
              <w:bottom w:val="nil"/>
              <w:right w:val="nil"/>
            </w:tcBorders>
            <w:shd w:val="clear" w:color="auto" w:fill="auto"/>
            <w:noWrap/>
            <w:tcMar>
              <w:left w:w="29" w:type="dxa"/>
            </w:tcMar>
            <w:vAlign w:val="center"/>
          </w:tcPr>
          <w:p w:rsidR="00872A9A" w:rsidRPr="00BF4323" w:rsidRDefault="00872A9A" w:rsidP="00872A9A">
            <w:pPr>
              <w:rPr>
                <w:b/>
                <w:sz w:val="14"/>
                <w:szCs w:val="14"/>
              </w:rPr>
            </w:pPr>
            <w:r w:rsidRPr="00BF4323">
              <w:rPr>
                <w:b/>
                <w:sz w:val="14"/>
                <w:szCs w:val="14"/>
              </w:rPr>
              <w:t xml:space="preserve">J.  Other Imports  </w:t>
            </w:r>
          </w:p>
        </w:tc>
        <w:tc>
          <w:tcPr>
            <w:tcW w:w="697"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b/>
                <w:bCs/>
                <w:sz w:val="13"/>
                <w:szCs w:val="13"/>
              </w:rPr>
            </w:pPr>
            <w:r>
              <w:rPr>
                <w:b/>
                <w:bCs/>
                <w:sz w:val="13"/>
                <w:szCs w:val="13"/>
              </w:rPr>
              <w:t>2,303,802</w:t>
            </w:r>
          </w:p>
        </w:tc>
        <w:tc>
          <w:tcPr>
            <w:tcW w:w="697"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b/>
                <w:bCs/>
                <w:sz w:val="13"/>
                <w:szCs w:val="13"/>
              </w:rPr>
            </w:pPr>
            <w:r>
              <w:rPr>
                <w:b/>
                <w:bCs/>
                <w:sz w:val="13"/>
                <w:szCs w:val="13"/>
              </w:rPr>
              <w:t>2,951,520</w:t>
            </w:r>
          </w:p>
        </w:tc>
        <w:tc>
          <w:tcPr>
            <w:tcW w:w="719"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b/>
                <w:bCs/>
                <w:sz w:val="13"/>
                <w:szCs w:val="13"/>
              </w:rPr>
            </w:pPr>
            <w:r>
              <w:rPr>
                <w:b/>
                <w:bCs/>
                <w:sz w:val="13"/>
                <w:szCs w:val="13"/>
              </w:rPr>
              <w:t>129,570</w:t>
            </w:r>
          </w:p>
        </w:tc>
        <w:tc>
          <w:tcPr>
            <w:tcW w:w="725"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b/>
                <w:bCs/>
                <w:sz w:val="13"/>
                <w:szCs w:val="13"/>
              </w:rPr>
            </w:pPr>
            <w:r>
              <w:rPr>
                <w:b/>
                <w:bCs/>
                <w:sz w:val="13"/>
                <w:szCs w:val="13"/>
              </w:rPr>
              <w:t>142,242</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b/>
                <w:bCs/>
                <w:sz w:val="13"/>
                <w:szCs w:val="13"/>
              </w:rPr>
            </w:pPr>
            <w:r>
              <w:rPr>
                <w:b/>
                <w:bCs/>
                <w:sz w:val="13"/>
                <w:szCs w:val="13"/>
              </w:rPr>
              <w:t>196,094</w:t>
            </w:r>
          </w:p>
        </w:tc>
        <w:tc>
          <w:tcPr>
            <w:tcW w:w="63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b/>
                <w:bCs/>
                <w:sz w:val="13"/>
                <w:szCs w:val="13"/>
              </w:rPr>
            </w:pPr>
            <w:r>
              <w:rPr>
                <w:b/>
                <w:bCs/>
                <w:sz w:val="13"/>
                <w:szCs w:val="13"/>
              </w:rPr>
              <w:t>311,650</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b/>
                <w:bCs/>
                <w:sz w:val="13"/>
                <w:szCs w:val="13"/>
              </w:rPr>
            </w:pPr>
            <w:r>
              <w:rPr>
                <w:b/>
                <w:bCs/>
                <w:sz w:val="13"/>
                <w:szCs w:val="13"/>
              </w:rPr>
              <w:t>396,699</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b/>
                <w:bCs/>
                <w:sz w:val="13"/>
                <w:szCs w:val="13"/>
              </w:rPr>
            </w:pPr>
            <w:r>
              <w:rPr>
                <w:b/>
                <w:bCs/>
                <w:sz w:val="13"/>
                <w:szCs w:val="13"/>
              </w:rPr>
              <w:t>189,571</w:t>
            </w:r>
          </w:p>
        </w:tc>
        <w:tc>
          <w:tcPr>
            <w:tcW w:w="673"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b/>
                <w:bCs/>
                <w:sz w:val="13"/>
                <w:szCs w:val="13"/>
              </w:rPr>
            </w:pPr>
            <w:r>
              <w:rPr>
                <w:b/>
                <w:bCs/>
                <w:sz w:val="13"/>
                <w:szCs w:val="13"/>
              </w:rPr>
              <w:t>196,280</w:t>
            </w:r>
          </w:p>
        </w:tc>
      </w:tr>
      <w:tr w:rsidR="00872A9A" w:rsidRPr="00BF4323" w:rsidTr="00872A9A">
        <w:trPr>
          <w:trHeight w:hRule="exact" w:val="197"/>
        </w:trPr>
        <w:tc>
          <w:tcPr>
            <w:tcW w:w="2940" w:type="dxa"/>
            <w:tcBorders>
              <w:top w:val="nil"/>
              <w:left w:val="nil"/>
              <w:bottom w:val="nil"/>
              <w:right w:val="nil"/>
            </w:tcBorders>
            <w:shd w:val="clear" w:color="auto" w:fill="auto"/>
            <w:noWrap/>
            <w:tcMar>
              <w:left w:w="29" w:type="dxa"/>
            </w:tcMar>
            <w:vAlign w:val="center"/>
          </w:tcPr>
          <w:p w:rsidR="00872A9A" w:rsidRPr="00BF4323" w:rsidRDefault="00872A9A" w:rsidP="00872A9A">
            <w:pPr>
              <w:rPr>
                <w:b/>
                <w:sz w:val="14"/>
                <w:szCs w:val="14"/>
              </w:rPr>
            </w:pPr>
            <w:r w:rsidRPr="00BF4323">
              <w:rPr>
                <w:b/>
                <w:sz w:val="14"/>
                <w:szCs w:val="14"/>
              </w:rPr>
              <w:t>K.  Less: Freight &amp; Insurance</w:t>
            </w:r>
          </w:p>
        </w:tc>
        <w:tc>
          <w:tcPr>
            <w:tcW w:w="697"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b/>
                <w:bCs/>
                <w:sz w:val="13"/>
                <w:szCs w:val="13"/>
              </w:rPr>
            </w:pPr>
            <w:r>
              <w:rPr>
                <w:b/>
                <w:bCs/>
                <w:sz w:val="13"/>
                <w:szCs w:val="13"/>
              </w:rPr>
              <w:t>1,412,738</w:t>
            </w:r>
          </w:p>
        </w:tc>
        <w:tc>
          <w:tcPr>
            <w:tcW w:w="697"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b/>
                <w:bCs/>
                <w:sz w:val="13"/>
                <w:szCs w:val="13"/>
              </w:rPr>
            </w:pPr>
            <w:r>
              <w:rPr>
                <w:b/>
                <w:bCs/>
                <w:sz w:val="13"/>
                <w:szCs w:val="13"/>
              </w:rPr>
              <w:t>1,654,993</w:t>
            </w:r>
          </w:p>
        </w:tc>
        <w:tc>
          <w:tcPr>
            <w:tcW w:w="719" w:type="dxa"/>
            <w:tcBorders>
              <w:top w:val="nil"/>
              <w:left w:val="nil"/>
              <w:bottom w:val="nil"/>
              <w:right w:val="nil"/>
            </w:tcBorders>
            <w:shd w:val="clear" w:color="auto" w:fill="auto"/>
            <w:noWrap/>
            <w:tcMar>
              <w:left w:w="43" w:type="dxa"/>
              <w:right w:w="43" w:type="dxa"/>
            </w:tcMar>
            <w:vAlign w:val="center"/>
          </w:tcPr>
          <w:p w:rsidR="00872A9A" w:rsidRDefault="00872A9A" w:rsidP="00872A9A">
            <w:pPr>
              <w:jc w:val="right"/>
              <w:rPr>
                <w:b/>
                <w:bCs/>
                <w:sz w:val="13"/>
                <w:szCs w:val="13"/>
              </w:rPr>
            </w:pPr>
            <w:r>
              <w:rPr>
                <w:b/>
                <w:bCs/>
                <w:sz w:val="13"/>
                <w:szCs w:val="13"/>
              </w:rPr>
              <w:t>108,207</w:t>
            </w:r>
          </w:p>
        </w:tc>
        <w:tc>
          <w:tcPr>
            <w:tcW w:w="725"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b/>
                <w:bCs/>
                <w:sz w:val="13"/>
                <w:szCs w:val="13"/>
              </w:rPr>
            </w:pPr>
            <w:r>
              <w:rPr>
                <w:b/>
                <w:bCs/>
                <w:sz w:val="13"/>
                <w:szCs w:val="13"/>
              </w:rPr>
              <w:t>136,546</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b/>
                <w:bCs/>
                <w:sz w:val="13"/>
                <w:szCs w:val="13"/>
              </w:rPr>
            </w:pPr>
            <w:r>
              <w:rPr>
                <w:b/>
                <w:bCs/>
                <w:sz w:val="13"/>
                <w:szCs w:val="13"/>
              </w:rPr>
              <w:t>141,883</w:t>
            </w:r>
          </w:p>
        </w:tc>
        <w:tc>
          <w:tcPr>
            <w:tcW w:w="63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b/>
                <w:bCs/>
                <w:sz w:val="13"/>
                <w:szCs w:val="13"/>
              </w:rPr>
            </w:pPr>
            <w:r>
              <w:rPr>
                <w:b/>
                <w:bCs/>
                <w:sz w:val="13"/>
                <w:szCs w:val="13"/>
              </w:rPr>
              <w:t>156,733</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b/>
                <w:bCs/>
                <w:sz w:val="13"/>
                <w:szCs w:val="13"/>
              </w:rPr>
            </w:pPr>
            <w:r>
              <w:rPr>
                <w:b/>
                <w:bCs/>
                <w:sz w:val="13"/>
                <w:szCs w:val="13"/>
              </w:rPr>
              <w:t>170,261</w:t>
            </w:r>
          </w:p>
        </w:tc>
        <w:tc>
          <w:tcPr>
            <w:tcW w:w="720"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b/>
                <w:bCs/>
                <w:sz w:val="13"/>
                <w:szCs w:val="13"/>
              </w:rPr>
            </w:pPr>
            <w:r>
              <w:rPr>
                <w:b/>
                <w:bCs/>
                <w:sz w:val="13"/>
                <w:szCs w:val="13"/>
              </w:rPr>
              <w:t>164,316</w:t>
            </w:r>
          </w:p>
        </w:tc>
        <w:tc>
          <w:tcPr>
            <w:tcW w:w="673" w:type="dxa"/>
            <w:tcBorders>
              <w:top w:val="nil"/>
              <w:left w:val="nil"/>
              <w:bottom w:val="nil"/>
              <w:right w:val="nil"/>
            </w:tcBorders>
            <w:shd w:val="clear" w:color="auto" w:fill="auto"/>
            <w:tcMar>
              <w:left w:w="43" w:type="dxa"/>
              <w:right w:w="43" w:type="dxa"/>
            </w:tcMar>
            <w:vAlign w:val="center"/>
          </w:tcPr>
          <w:p w:rsidR="00872A9A" w:rsidRDefault="00872A9A" w:rsidP="00872A9A">
            <w:pPr>
              <w:jc w:val="right"/>
              <w:rPr>
                <w:b/>
                <w:bCs/>
                <w:sz w:val="13"/>
                <w:szCs w:val="13"/>
              </w:rPr>
            </w:pPr>
            <w:r>
              <w:rPr>
                <w:b/>
                <w:bCs/>
                <w:sz w:val="13"/>
                <w:szCs w:val="13"/>
              </w:rPr>
              <w:t>147,461</w:t>
            </w:r>
          </w:p>
        </w:tc>
      </w:tr>
      <w:tr w:rsidR="00872A9A" w:rsidRPr="00BF4323" w:rsidTr="00872A9A">
        <w:trPr>
          <w:trHeight w:hRule="exact" w:val="242"/>
        </w:trPr>
        <w:tc>
          <w:tcPr>
            <w:tcW w:w="2940" w:type="dxa"/>
            <w:tcBorders>
              <w:top w:val="single" w:sz="12" w:space="0" w:color="auto"/>
              <w:left w:val="nil"/>
              <w:bottom w:val="single" w:sz="12" w:space="0" w:color="auto"/>
              <w:right w:val="nil"/>
            </w:tcBorders>
            <w:shd w:val="clear" w:color="auto" w:fill="auto"/>
            <w:noWrap/>
            <w:tcMar>
              <w:left w:w="29" w:type="dxa"/>
            </w:tcMar>
            <w:vAlign w:val="center"/>
          </w:tcPr>
          <w:p w:rsidR="00872A9A" w:rsidRPr="00BF4323" w:rsidRDefault="00872A9A" w:rsidP="00872A9A">
            <w:pPr>
              <w:rPr>
                <w:b/>
                <w:bCs/>
                <w:sz w:val="14"/>
                <w:szCs w:val="14"/>
              </w:rPr>
            </w:pPr>
            <w:r w:rsidRPr="00BF4323">
              <w:rPr>
                <w:b/>
                <w:bCs/>
                <w:sz w:val="14"/>
                <w:szCs w:val="14"/>
              </w:rPr>
              <w:t>Total Import  BOP</w:t>
            </w:r>
          </w:p>
        </w:tc>
        <w:tc>
          <w:tcPr>
            <w:tcW w:w="697"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872A9A" w:rsidRDefault="00872A9A" w:rsidP="00872A9A">
            <w:pPr>
              <w:jc w:val="right"/>
              <w:rPr>
                <w:b/>
                <w:bCs/>
                <w:sz w:val="13"/>
                <w:szCs w:val="13"/>
              </w:rPr>
            </w:pPr>
            <w:r>
              <w:rPr>
                <w:b/>
                <w:bCs/>
                <w:sz w:val="13"/>
                <w:szCs w:val="13"/>
              </w:rPr>
              <w:t>41,255,000</w:t>
            </w:r>
          </w:p>
        </w:tc>
        <w:tc>
          <w:tcPr>
            <w:tcW w:w="697"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872A9A" w:rsidRDefault="00872A9A" w:rsidP="00872A9A">
            <w:pPr>
              <w:jc w:val="right"/>
              <w:rPr>
                <w:b/>
                <w:bCs/>
                <w:sz w:val="13"/>
                <w:szCs w:val="13"/>
              </w:rPr>
            </w:pPr>
            <w:r>
              <w:rPr>
                <w:b/>
                <w:bCs/>
                <w:sz w:val="13"/>
                <w:szCs w:val="13"/>
              </w:rPr>
              <w:t>48,582,034</w:t>
            </w:r>
          </w:p>
        </w:tc>
        <w:tc>
          <w:tcPr>
            <w:tcW w:w="719"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872A9A" w:rsidRDefault="00872A9A" w:rsidP="00872A9A">
            <w:pPr>
              <w:jc w:val="right"/>
              <w:rPr>
                <w:b/>
                <w:bCs/>
                <w:sz w:val="13"/>
                <w:szCs w:val="13"/>
              </w:rPr>
            </w:pPr>
            <w:r>
              <w:rPr>
                <w:b/>
                <w:bCs/>
                <w:sz w:val="13"/>
                <w:szCs w:val="13"/>
              </w:rPr>
              <w:t>3,113,000</w:t>
            </w:r>
          </w:p>
        </w:tc>
        <w:tc>
          <w:tcPr>
            <w:tcW w:w="725" w:type="dxa"/>
            <w:tcBorders>
              <w:top w:val="single" w:sz="12" w:space="0" w:color="auto"/>
              <w:left w:val="nil"/>
              <w:bottom w:val="single" w:sz="12" w:space="0" w:color="auto"/>
              <w:right w:val="nil"/>
            </w:tcBorders>
            <w:shd w:val="clear" w:color="auto" w:fill="auto"/>
            <w:tcMar>
              <w:left w:w="43" w:type="dxa"/>
              <w:right w:w="43" w:type="dxa"/>
            </w:tcMar>
            <w:vAlign w:val="center"/>
          </w:tcPr>
          <w:p w:rsidR="00872A9A" w:rsidRDefault="00872A9A" w:rsidP="00872A9A">
            <w:pPr>
              <w:jc w:val="right"/>
              <w:rPr>
                <w:b/>
                <w:bCs/>
                <w:sz w:val="13"/>
                <w:szCs w:val="13"/>
              </w:rPr>
            </w:pPr>
            <w:r>
              <w:rPr>
                <w:b/>
                <w:bCs/>
                <w:sz w:val="13"/>
                <w:szCs w:val="13"/>
              </w:rPr>
              <w:t>3,907,000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872A9A" w:rsidRDefault="00872A9A" w:rsidP="00872A9A">
            <w:pPr>
              <w:jc w:val="right"/>
              <w:rPr>
                <w:b/>
                <w:bCs/>
                <w:sz w:val="13"/>
                <w:szCs w:val="13"/>
              </w:rPr>
            </w:pPr>
            <w:r>
              <w:rPr>
                <w:b/>
                <w:bCs/>
                <w:sz w:val="13"/>
                <w:szCs w:val="13"/>
              </w:rPr>
              <w:t>4,108,000</w:t>
            </w:r>
          </w:p>
        </w:tc>
        <w:tc>
          <w:tcPr>
            <w:tcW w:w="630" w:type="dxa"/>
            <w:tcBorders>
              <w:top w:val="single" w:sz="12" w:space="0" w:color="auto"/>
              <w:left w:val="nil"/>
              <w:bottom w:val="single" w:sz="12" w:space="0" w:color="auto"/>
              <w:right w:val="nil"/>
            </w:tcBorders>
            <w:shd w:val="clear" w:color="auto" w:fill="auto"/>
            <w:tcMar>
              <w:left w:w="43" w:type="dxa"/>
              <w:right w:w="43" w:type="dxa"/>
            </w:tcMar>
            <w:vAlign w:val="center"/>
          </w:tcPr>
          <w:p w:rsidR="00872A9A" w:rsidRDefault="00872A9A" w:rsidP="00872A9A">
            <w:pPr>
              <w:jc w:val="right"/>
              <w:rPr>
                <w:b/>
                <w:bCs/>
                <w:sz w:val="13"/>
                <w:szCs w:val="13"/>
              </w:rPr>
            </w:pPr>
            <w:r>
              <w:rPr>
                <w:b/>
                <w:bCs/>
                <w:sz w:val="13"/>
                <w:szCs w:val="13"/>
              </w:rPr>
              <w:t>4,633,000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872A9A" w:rsidRDefault="00872A9A" w:rsidP="00872A9A">
            <w:pPr>
              <w:jc w:val="right"/>
              <w:rPr>
                <w:b/>
                <w:bCs/>
                <w:sz w:val="13"/>
                <w:szCs w:val="13"/>
              </w:rPr>
            </w:pPr>
            <w:r>
              <w:rPr>
                <w:b/>
                <w:bCs/>
                <w:sz w:val="13"/>
                <w:szCs w:val="13"/>
              </w:rPr>
              <w:t>5,091,034</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872A9A" w:rsidRDefault="00872A9A" w:rsidP="00872A9A">
            <w:pPr>
              <w:jc w:val="right"/>
              <w:rPr>
                <w:b/>
                <w:bCs/>
                <w:sz w:val="13"/>
                <w:szCs w:val="13"/>
              </w:rPr>
            </w:pPr>
            <w:r>
              <w:rPr>
                <w:b/>
                <w:bCs/>
                <w:sz w:val="13"/>
                <w:szCs w:val="13"/>
              </w:rPr>
              <w:t>4,720,000</w:t>
            </w:r>
          </w:p>
        </w:tc>
        <w:tc>
          <w:tcPr>
            <w:tcW w:w="673" w:type="dxa"/>
            <w:tcBorders>
              <w:top w:val="single" w:sz="12" w:space="0" w:color="auto"/>
              <w:left w:val="nil"/>
              <w:bottom w:val="single" w:sz="12" w:space="0" w:color="auto"/>
              <w:right w:val="nil"/>
            </w:tcBorders>
            <w:shd w:val="clear" w:color="auto" w:fill="auto"/>
            <w:tcMar>
              <w:left w:w="43" w:type="dxa"/>
              <w:right w:w="43" w:type="dxa"/>
            </w:tcMar>
            <w:vAlign w:val="center"/>
          </w:tcPr>
          <w:p w:rsidR="00872A9A" w:rsidRDefault="00872A9A" w:rsidP="00872A9A">
            <w:pPr>
              <w:jc w:val="right"/>
              <w:rPr>
                <w:b/>
                <w:bCs/>
                <w:sz w:val="13"/>
                <w:szCs w:val="13"/>
              </w:rPr>
            </w:pPr>
            <w:r>
              <w:rPr>
                <w:b/>
                <w:bCs/>
                <w:sz w:val="13"/>
                <w:szCs w:val="13"/>
              </w:rPr>
              <w:t>4,262,000</w:t>
            </w:r>
          </w:p>
        </w:tc>
      </w:tr>
      <w:tr w:rsidR="00872A9A" w:rsidRPr="00BF4323" w:rsidTr="008851A7">
        <w:trPr>
          <w:trHeight w:hRule="exact" w:val="615"/>
        </w:trPr>
        <w:tc>
          <w:tcPr>
            <w:tcW w:w="9241" w:type="dxa"/>
            <w:gridSpan w:val="10"/>
            <w:tcBorders>
              <w:top w:val="single" w:sz="12" w:space="0" w:color="auto"/>
              <w:left w:val="nil"/>
              <w:right w:val="nil"/>
            </w:tcBorders>
            <w:shd w:val="clear" w:color="auto" w:fill="auto"/>
          </w:tcPr>
          <w:p w:rsidR="00872A9A" w:rsidRDefault="00872A9A" w:rsidP="00872A9A">
            <w:pPr>
              <w:ind w:left="360" w:right="-93" w:hanging="360"/>
              <w:rPr>
                <w:sz w:val="14"/>
                <w:szCs w:val="14"/>
              </w:rPr>
            </w:pPr>
            <w:r w:rsidRPr="00265BD6">
              <w:rPr>
                <w:sz w:val="14"/>
                <w:szCs w:val="14"/>
              </w:rPr>
              <w:t xml:space="preserve">Note: Other </w:t>
            </w:r>
            <w:proofErr w:type="spellStart"/>
            <w:r w:rsidRPr="00265BD6">
              <w:rPr>
                <w:sz w:val="14"/>
                <w:szCs w:val="14"/>
              </w:rPr>
              <w:t>Imporrts</w:t>
            </w:r>
            <w:proofErr w:type="spellEnd"/>
            <w:r w:rsidRPr="00265BD6">
              <w:rPr>
                <w:sz w:val="14"/>
                <w:szCs w:val="14"/>
              </w:rPr>
              <w:t xml:space="preserve"> includes land borne </w:t>
            </w:r>
            <w:proofErr w:type="spellStart"/>
            <w:r w:rsidRPr="00265BD6">
              <w:rPr>
                <w:sz w:val="14"/>
                <w:szCs w:val="14"/>
              </w:rPr>
              <w:t>Imporrt</w:t>
            </w:r>
            <w:proofErr w:type="spellEnd"/>
            <w:r w:rsidRPr="00265BD6">
              <w:rPr>
                <w:sz w:val="14"/>
                <w:szCs w:val="14"/>
              </w:rPr>
              <w:t xml:space="preserve">, </w:t>
            </w:r>
            <w:proofErr w:type="spellStart"/>
            <w:r w:rsidRPr="00265BD6">
              <w:rPr>
                <w:sz w:val="14"/>
                <w:szCs w:val="14"/>
              </w:rPr>
              <w:t>Imporrt</w:t>
            </w:r>
            <w:proofErr w:type="spellEnd"/>
            <w:r w:rsidRPr="00265BD6">
              <w:rPr>
                <w:sz w:val="14"/>
                <w:szCs w:val="14"/>
              </w:rPr>
              <w:t xml:space="preserve"> of samples, </w:t>
            </w:r>
            <w:proofErr w:type="spellStart"/>
            <w:r w:rsidRPr="00265BD6">
              <w:rPr>
                <w:sz w:val="14"/>
                <w:szCs w:val="14"/>
              </w:rPr>
              <w:t>Imporrt</w:t>
            </w:r>
            <w:proofErr w:type="spellEnd"/>
            <w:r w:rsidRPr="00265BD6">
              <w:rPr>
                <w:sz w:val="14"/>
                <w:szCs w:val="14"/>
              </w:rPr>
              <w:t xml:space="preserve"> processing zone, outstanding </w:t>
            </w:r>
            <w:proofErr w:type="spellStart"/>
            <w:r w:rsidRPr="00265BD6">
              <w:rPr>
                <w:sz w:val="14"/>
                <w:szCs w:val="14"/>
              </w:rPr>
              <w:t>Imporrt</w:t>
            </w:r>
            <w:proofErr w:type="spellEnd"/>
            <w:r w:rsidRPr="00265BD6">
              <w:rPr>
                <w:sz w:val="14"/>
                <w:szCs w:val="14"/>
              </w:rPr>
              <w:t xml:space="preserve"> bills and refund &amp; rebate, repairs on goods, goods procured on ports by carriers.</w:t>
            </w:r>
          </w:p>
          <w:p w:rsidR="00872A9A" w:rsidRDefault="00872A9A" w:rsidP="00872A9A">
            <w:pPr>
              <w:ind w:left="360" w:right="-93" w:hanging="360"/>
              <w:rPr>
                <w:rFonts w:ascii="Calibri" w:hAnsi="Calibri"/>
                <w:color w:val="0000FF"/>
                <w:sz w:val="22"/>
                <w:szCs w:val="22"/>
                <w:u w:val="single"/>
              </w:rPr>
            </w:pPr>
            <w:r>
              <w:rPr>
                <w:sz w:val="14"/>
                <w:szCs w:val="14"/>
              </w:rPr>
              <w:t xml:space="preserve">Archive Link: </w:t>
            </w:r>
            <w:hyperlink r:id="rId24" w:history="1">
              <w:r w:rsidRPr="008851A7">
                <w:rPr>
                  <w:rStyle w:val="Hyperlink"/>
                  <w:sz w:val="14"/>
                  <w:szCs w:val="14"/>
                </w:rPr>
                <w:t>http://www.sbp.org.pk/ecodata/Imports-(BOP)-Commodities.xls</w:t>
              </w:r>
            </w:hyperlink>
          </w:p>
          <w:p w:rsidR="00872A9A" w:rsidRPr="00265BD6" w:rsidRDefault="00872A9A" w:rsidP="00872A9A">
            <w:pPr>
              <w:ind w:left="360" w:right="-93" w:hanging="360"/>
              <w:rPr>
                <w:sz w:val="14"/>
                <w:szCs w:val="14"/>
              </w:rPr>
            </w:pPr>
          </w:p>
        </w:tc>
      </w:tr>
    </w:tbl>
    <w:p w:rsidR="001956C2" w:rsidRPr="00BF4323" w:rsidRDefault="001956C2" w:rsidP="00413F83">
      <w:pPr>
        <w:pStyle w:val="CommentText"/>
      </w:pPr>
    </w:p>
    <w:tbl>
      <w:tblPr>
        <w:tblpPr w:leftFromText="180" w:rightFromText="180" w:vertAnchor="page" w:horzAnchor="margin" w:tblpXSpec="center" w:tblpY="761"/>
        <w:tblW w:w="9357" w:type="dxa"/>
        <w:tblLayout w:type="fixed"/>
        <w:tblCellMar>
          <w:left w:w="29" w:type="dxa"/>
          <w:right w:w="130" w:type="dxa"/>
        </w:tblCellMar>
        <w:tblLook w:val="0000"/>
      </w:tblPr>
      <w:tblGrid>
        <w:gridCol w:w="694"/>
        <w:gridCol w:w="2487"/>
        <w:gridCol w:w="679"/>
        <w:gridCol w:w="679"/>
        <w:gridCol w:w="707"/>
        <w:gridCol w:w="631"/>
        <w:gridCol w:w="722"/>
        <w:gridCol w:w="719"/>
        <w:gridCol w:w="630"/>
        <w:gridCol w:w="719"/>
        <w:gridCol w:w="690"/>
      </w:tblGrid>
      <w:tr w:rsidR="003F65CB" w:rsidRPr="00BF4323" w:rsidTr="00D8050D">
        <w:trPr>
          <w:trHeight w:val="268"/>
        </w:trPr>
        <w:tc>
          <w:tcPr>
            <w:tcW w:w="9357" w:type="dxa"/>
            <w:gridSpan w:val="11"/>
            <w:tcBorders>
              <w:top w:val="nil"/>
              <w:left w:val="nil"/>
              <w:bottom w:val="nil"/>
              <w:right w:val="nil"/>
            </w:tcBorders>
          </w:tcPr>
          <w:p w:rsidR="003F65CB" w:rsidRPr="00BF4323" w:rsidRDefault="003F65CB" w:rsidP="00D8050D">
            <w:pPr>
              <w:jc w:val="center"/>
              <w:rPr>
                <w:b/>
                <w:bCs/>
                <w:sz w:val="14"/>
                <w:szCs w:val="14"/>
              </w:rPr>
            </w:pPr>
            <w:r>
              <w:rPr>
                <w:b/>
                <w:bCs/>
                <w:sz w:val="27"/>
                <w:szCs w:val="27"/>
              </w:rPr>
              <w:t>4.17</w:t>
            </w:r>
            <w:r w:rsidRPr="00BF4323">
              <w:rPr>
                <w:b/>
                <w:bCs/>
                <w:sz w:val="27"/>
                <w:szCs w:val="27"/>
              </w:rPr>
              <w:t xml:space="preserve">   Imports</w:t>
            </w:r>
            <w:r w:rsidRPr="00BF4323">
              <w:rPr>
                <w:b/>
                <w:bCs/>
                <w:sz w:val="27"/>
                <w:szCs w:val="27"/>
                <w:vertAlign w:val="superscript"/>
              </w:rPr>
              <w:t xml:space="preserve"> </w:t>
            </w:r>
            <w:r w:rsidRPr="00BF4323">
              <w:rPr>
                <w:b/>
                <w:bCs/>
                <w:sz w:val="27"/>
                <w:szCs w:val="27"/>
              </w:rPr>
              <w:t xml:space="preserve"> by Selected  Commodities</w:t>
            </w:r>
          </w:p>
        </w:tc>
      </w:tr>
      <w:tr w:rsidR="003F65CB" w:rsidRPr="00BF4323" w:rsidTr="00D8050D">
        <w:trPr>
          <w:trHeight w:val="139"/>
        </w:trPr>
        <w:tc>
          <w:tcPr>
            <w:tcW w:w="9357" w:type="dxa"/>
            <w:gridSpan w:val="11"/>
            <w:tcBorders>
              <w:top w:val="nil"/>
              <w:left w:val="nil"/>
              <w:bottom w:val="nil"/>
              <w:right w:val="nil"/>
            </w:tcBorders>
          </w:tcPr>
          <w:p w:rsidR="003F65CB" w:rsidRPr="00BF4323" w:rsidRDefault="003F65CB" w:rsidP="00D8050D">
            <w:pPr>
              <w:jc w:val="center"/>
              <w:rPr>
                <w:b/>
                <w:bCs/>
                <w:sz w:val="14"/>
                <w:szCs w:val="14"/>
              </w:rPr>
            </w:pPr>
            <w:r w:rsidRPr="00BF4323">
              <w:rPr>
                <w:sz w:val="16"/>
                <w:szCs w:val="16"/>
              </w:rPr>
              <w:t>(b) Pakistan Bureau of Statistics</w:t>
            </w:r>
          </w:p>
        </w:tc>
      </w:tr>
      <w:tr w:rsidR="003F65CB" w:rsidRPr="00BF4323" w:rsidTr="00D8050D">
        <w:trPr>
          <w:trHeight w:val="129"/>
        </w:trPr>
        <w:tc>
          <w:tcPr>
            <w:tcW w:w="9357" w:type="dxa"/>
            <w:gridSpan w:val="11"/>
            <w:tcBorders>
              <w:top w:val="nil"/>
              <w:left w:val="nil"/>
              <w:bottom w:val="single" w:sz="12" w:space="0" w:color="auto"/>
              <w:right w:val="nil"/>
            </w:tcBorders>
          </w:tcPr>
          <w:p w:rsidR="003F65CB" w:rsidRPr="00BF4323" w:rsidRDefault="003F65CB" w:rsidP="00D8050D">
            <w:pPr>
              <w:jc w:val="right"/>
              <w:rPr>
                <w:sz w:val="16"/>
                <w:szCs w:val="16"/>
              </w:rPr>
            </w:pPr>
            <w:r w:rsidRPr="00BF4323">
              <w:rPr>
                <w:sz w:val="14"/>
                <w:szCs w:val="14"/>
              </w:rPr>
              <w:t>(Thousand US Dollars)</w:t>
            </w:r>
          </w:p>
        </w:tc>
      </w:tr>
      <w:tr w:rsidR="001B6980" w:rsidRPr="00BF4323" w:rsidTr="00444D52">
        <w:trPr>
          <w:trHeight w:hRule="exact" w:val="282"/>
        </w:trPr>
        <w:tc>
          <w:tcPr>
            <w:tcW w:w="3181" w:type="dxa"/>
            <w:gridSpan w:val="2"/>
            <w:vMerge w:val="restart"/>
            <w:tcBorders>
              <w:top w:val="single" w:sz="12" w:space="0" w:color="auto"/>
              <w:bottom w:val="single" w:sz="12" w:space="0" w:color="auto"/>
              <w:right w:val="single" w:sz="4" w:space="0" w:color="auto"/>
            </w:tcBorders>
            <w:shd w:val="clear" w:color="auto" w:fill="auto"/>
            <w:noWrap/>
            <w:tcMar>
              <w:left w:w="29" w:type="dxa"/>
            </w:tcMar>
            <w:vAlign w:val="center"/>
          </w:tcPr>
          <w:p w:rsidR="001B6980" w:rsidRPr="00BF4323" w:rsidRDefault="001B6980" w:rsidP="001B6980">
            <w:pPr>
              <w:ind w:firstLineChars="200" w:firstLine="321"/>
              <w:rPr>
                <w:b/>
                <w:bCs/>
                <w:sz w:val="16"/>
                <w:szCs w:val="16"/>
              </w:rPr>
            </w:pPr>
            <w:r w:rsidRPr="00BF4323">
              <w:rPr>
                <w:b/>
                <w:bCs/>
                <w:sz w:val="16"/>
                <w:szCs w:val="16"/>
              </w:rPr>
              <w:t>COMMODITIES</w:t>
            </w:r>
          </w:p>
        </w:tc>
        <w:tc>
          <w:tcPr>
            <w:tcW w:w="679" w:type="dxa"/>
            <w:vMerge w:val="restart"/>
            <w:tcBorders>
              <w:top w:val="single" w:sz="12" w:space="0" w:color="auto"/>
              <w:left w:val="single" w:sz="4" w:space="0" w:color="auto"/>
              <w:bottom w:val="single" w:sz="12" w:space="0" w:color="auto"/>
              <w:right w:val="single" w:sz="4" w:space="0" w:color="auto"/>
            </w:tcBorders>
            <w:shd w:val="clear" w:color="auto" w:fill="auto"/>
            <w:noWrap/>
            <w:tcMar>
              <w:left w:w="58" w:type="dxa"/>
              <w:right w:w="58" w:type="dxa"/>
            </w:tcMar>
            <w:vAlign w:val="center"/>
          </w:tcPr>
          <w:p w:rsidR="001B6980" w:rsidRPr="00BF4323" w:rsidRDefault="001B6980" w:rsidP="001B6980">
            <w:pPr>
              <w:ind w:right="-105"/>
              <w:jc w:val="center"/>
              <w:rPr>
                <w:b/>
                <w:bCs/>
                <w:sz w:val="15"/>
                <w:szCs w:val="15"/>
              </w:rPr>
            </w:pPr>
            <w:r>
              <w:rPr>
                <w:b/>
                <w:bCs/>
                <w:sz w:val="15"/>
                <w:szCs w:val="15"/>
              </w:rPr>
              <w:t>2015-16</w:t>
            </w:r>
          </w:p>
        </w:tc>
        <w:tc>
          <w:tcPr>
            <w:tcW w:w="679" w:type="dxa"/>
            <w:vMerge w:val="restart"/>
            <w:tcBorders>
              <w:top w:val="single" w:sz="12"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1B6980" w:rsidRPr="00BF4323" w:rsidRDefault="001B6980" w:rsidP="00444D52">
            <w:pPr>
              <w:ind w:right="-105"/>
              <w:rPr>
                <w:b/>
                <w:bCs/>
                <w:sz w:val="15"/>
                <w:szCs w:val="15"/>
              </w:rPr>
            </w:pPr>
            <w:r>
              <w:rPr>
                <w:b/>
                <w:bCs/>
                <w:sz w:val="15"/>
                <w:szCs w:val="15"/>
              </w:rPr>
              <w:t>2016-17</w:t>
            </w:r>
            <w:r w:rsidR="00444D52">
              <w:rPr>
                <w:b/>
                <w:bCs/>
                <w:sz w:val="15"/>
                <w:szCs w:val="15"/>
              </w:rPr>
              <w:t xml:space="preserve"> </w:t>
            </w:r>
            <w:r w:rsidR="00444D52" w:rsidRPr="00444D52">
              <w:rPr>
                <w:b/>
                <w:bCs/>
                <w:sz w:val="15"/>
                <w:szCs w:val="15"/>
                <w:vertAlign w:val="superscript"/>
              </w:rPr>
              <w:t>P</w:t>
            </w:r>
          </w:p>
        </w:tc>
        <w:tc>
          <w:tcPr>
            <w:tcW w:w="1338" w:type="dxa"/>
            <w:gridSpan w:val="2"/>
            <w:tcBorders>
              <w:top w:val="single" w:sz="12" w:space="0" w:color="auto"/>
              <w:left w:val="single" w:sz="4" w:space="0" w:color="auto"/>
              <w:bottom w:val="single" w:sz="4" w:space="0" w:color="auto"/>
            </w:tcBorders>
            <w:shd w:val="clear" w:color="auto" w:fill="auto"/>
            <w:noWrap/>
            <w:tcMar>
              <w:left w:w="58" w:type="dxa"/>
              <w:right w:w="115" w:type="dxa"/>
            </w:tcMar>
            <w:vAlign w:val="center"/>
          </w:tcPr>
          <w:p w:rsidR="001B6980" w:rsidRPr="00C92714" w:rsidRDefault="001B6980" w:rsidP="001B6980">
            <w:pPr>
              <w:jc w:val="center"/>
              <w:rPr>
                <w:b/>
                <w:bCs/>
                <w:sz w:val="15"/>
                <w:szCs w:val="15"/>
              </w:rPr>
            </w:pPr>
            <w:r w:rsidRPr="00C92714">
              <w:rPr>
                <w:b/>
                <w:bCs/>
                <w:sz w:val="15"/>
                <w:szCs w:val="15"/>
              </w:rPr>
              <w:t>2016</w:t>
            </w:r>
          </w:p>
        </w:tc>
        <w:tc>
          <w:tcPr>
            <w:tcW w:w="3480" w:type="dxa"/>
            <w:gridSpan w:val="5"/>
            <w:tcBorders>
              <w:top w:val="single" w:sz="12" w:space="0" w:color="auto"/>
              <w:left w:val="single" w:sz="4" w:space="0" w:color="auto"/>
              <w:bottom w:val="single" w:sz="4" w:space="0" w:color="auto"/>
            </w:tcBorders>
            <w:shd w:val="clear" w:color="auto" w:fill="auto"/>
            <w:vAlign w:val="center"/>
          </w:tcPr>
          <w:p w:rsidR="001B6980" w:rsidRPr="00C92714" w:rsidRDefault="001B6980" w:rsidP="001B6980">
            <w:pPr>
              <w:jc w:val="center"/>
              <w:rPr>
                <w:b/>
                <w:bCs/>
                <w:sz w:val="15"/>
                <w:szCs w:val="15"/>
              </w:rPr>
            </w:pPr>
            <w:r w:rsidRPr="00C92714">
              <w:rPr>
                <w:b/>
                <w:bCs/>
                <w:sz w:val="15"/>
                <w:szCs w:val="15"/>
              </w:rPr>
              <w:t>2017</w:t>
            </w:r>
          </w:p>
        </w:tc>
      </w:tr>
      <w:tr w:rsidR="00311BF0" w:rsidRPr="00BF4323" w:rsidTr="00680BC8">
        <w:trPr>
          <w:trHeight w:val="117"/>
        </w:trPr>
        <w:tc>
          <w:tcPr>
            <w:tcW w:w="3181" w:type="dxa"/>
            <w:gridSpan w:val="2"/>
            <w:vMerge/>
            <w:tcBorders>
              <w:top w:val="single" w:sz="12" w:space="0" w:color="auto"/>
              <w:bottom w:val="single" w:sz="12" w:space="0" w:color="auto"/>
              <w:right w:val="single" w:sz="4" w:space="0" w:color="auto"/>
            </w:tcBorders>
            <w:shd w:val="clear" w:color="auto" w:fill="auto"/>
            <w:noWrap/>
            <w:tcMar>
              <w:left w:w="29" w:type="dxa"/>
            </w:tcMar>
            <w:vAlign w:val="bottom"/>
          </w:tcPr>
          <w:p w:rsidR="00311BF0" w:rsidRPr="00BF4323" w:rsidRDefault="00311BF0" w:rsidP="00311BF0">
            <w:pPr>
              <w:rPr>
                <w:sz w:val="16"/>
                <w:szCs w:val="16"/>
              </w:rPr>
            </w:pPr>
          </w:p>
        </w:tc>
        <w:tc>
          <w:tcPr>
            <w:tcW w:w="679"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58" w:type="dxa"/>
            </w:tcMar>
            <w:vAlign w:val="center"/>
          </w:tcPr>
          <w:p w:rsidR="00311BF0" w:rsidRPr="00BF4323" w:rsidRDefault="00311BF0" w:rsidP="00311BF0">
            <w:pPr>
              <w:jc w:val="center"/>
              <w:rPr>
                <w:b/>
                <w:bCs/>
                <w:sz w:val="15"/>
                <w:szCs w:val="15"/>
              </w:rPr>
            </w:pPr>
          </w:p>
        </w:tc>
        <w:tc>
          <w:tcPr>
            <w:tcW w:w="679"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58" w:type="dxa"/>
            </w:tcMar>
            <w:vAlign w:val="center"/>
          </w:tcPr>
          <w:p w:rsidR="00311BF0" w:rsidRPr="00BF4323" w:rsidRDefault="00311BF0" w:rsidP="00311BF0">
            <w:pPr>
              <w:jc w:val="center"/>
              <w:rPr>
                <w:b/>
                <w:bCs/>
                <w:sz w:val="15"/>
                <w:szCs w:val="15"/>
              </w:rPr>
            </w:pPr>
          </w:p>
        </w:tc>
        <w:tc>
          <w:tcPr>
            <w:tcW w:w="707" w:type="dxa"/>
            <w:tcBorders>
              <w:top w:val="single" w:sz="4" w:space="0" w:color="auto"/>
              <w:left w:val="single" w:sz="4" w:space="0" w:color="auto"/>
              <w:bottom w:val="single" w:sz="12" w:space="0" w:color="auto"/>
            </w:tcBorders>
            <w:shd w:val="clear" w:color="auto" w:fill="auto"/>
            <w:noWrap/>
            <w:tcMar>
              <w:left w:w="43" w:type="dxa"/>
              <w:right w:w="43" w:type="dxa"/>
            </w:tcMar>
            <w:vAlign w:val="center"/>
          </w:tcPr>
          <w:p w:rsidR="00311BF0" w:rsidRPr="00D704A6" w:rsidRDefault="00311BF0" w:rsidP="00311BF0">
            <w:pPr>
              <w:jc w:val="right"/>
              <w:rPr>
                <w:bCs/>
                <w:sz w:val="15"/>
                <w:szCs w:val="15"/>
              </w:rPr>
            </w:pPr>
            <w:r>
              <w:rPr>
                <w:bCs/>
                <w:sz w:val="15"/>
                <w:szCs w:val="15"/>
              </w:rPr>
              <w:t>Jul</w:t>
            </w:r>
          </w:p>
        </w:tc>
        <w:tc>
          <w:tcPr>
            <w:tcW w:w="631" w:type="dxa"/>
            <w:tcBorders>
              <w:top w:val="single" w:sz="4" w:space="0" w:color="auto"/>
              <w:bottom w:val="single" w:sz="12" w:space="0" w:color="auto"/>
              <w:right w:val="single" w:sz="4" w:space="0" w:color="auto"/>
            </w:tcBorders>
            <w:tcMar>
              <w:left w:w="43" w:type="dxa"/>
              <w:right w:w="43" w:type="dxa"/>
            </w:tcMar>
            <w:vAlign w:val="center"/>
          </w:tcPr>
          <w:p w:rsidR="00311BF0" w:rsidRPr="00D704A6" w:rsidRDefault="00311BF0" w:rsidP="00311BF0">
            <w:pPr>
              <w:jc w:val="right"/>
              <w:rPr>
                <w:bCs/>
                <w:sz w:val="15"/>
                <w:szCs w:val="15"/>
              </w:rPr>
            </w:pPr>
            <w:r>
              <w:rPr>
                <w:bCs/>
                <w:sz w:val="15"/>
                <w:szCs w:val="15"/>
              </w:rPr>
              <w:t>Aug</w:t>
            </w:r>
          </w:p>
        </w:tc>
        <w:tc>
          <w:tcPr>
            <w:tcW w:w="722" w:type="dxa"/>
            <w:tcBorders>
              <w:top w:val="single" w:sz="4" w:space="0" w:color="auto"/>
              <w:left w:val="single" w:sz="4" w:space="0" w:color="auto"/>
              <w:bottom w:val="single" w:sz="12" w:space="0" w:color="auto"/>
            </w:tcBorders>
            <w:shd w:val="clear" w:color="auto" w:fill="auto"/>
            <w:noWrap/>
            <w:tcMar>
              <w:left w:w="43" w:type="dxa"/>
              <w:right w:w="101" w:type="dxa"/>
            </w:tcMar>
            <w:vAlign w:val="center"/>
          </w:tcPr>
          <w:p w:rsidR="00311BF0" w:rsidRPr="00BF4323" w:rsidRDefault="00311BF0" w:rsidP="00311BF0">
            <w:pPr>
              <w:ind w:right="-86"/>
              <w:jc w:val="right"/>
              <w:rPr>
                <w:sz w:val="15"/>
                <w:szCs w:val="15"/>
              </w:rPr>
            </w:pPr>
            <w:r>
              <w:rPr>
                <w:sz w:val="15"/>
                <w:szCs w:val="15"/>
              </w:rPr>
              <w:t xml:space="preserve">Apr </w:t>
            </w:r>
          </w:p>
        </w:tc>
        <w:tc>
          <w:tcPr>
            <w:tcW w:w="719" w:type="dxa"/>
            <w:tcBorders>
              <w:top w:val="nil"/>
              <w:bottom w:val="single" w:sz="12" w:space="0" w:color="auto"/>
            </w:tcBorders>
            <w:shd w:val="clear" w:color="auto" w:fill="auto"/>
            <w:noWrap/>
            <w:tcMar>
              <w:left w:w="43" w:type="dxa"/>
              <w:right w:w="101" w:type="dxa"/>
            </w:tcMar>
            <w:vAlign w:val="center"/>
          </w:tcPr>
          <w:p w:rsidR="00311BF0" w:rsidRPr="00BF4323" w:rsidRDefault="00311BF0" w:rsidP="00311BF0">
            <w:pPr>
              <w:ind w:right="-86"/>
              <w:jc w:val="right"/>
              <w:rPr>
                <w:sz w:val="15"/>
                <w:szCs w:val="15"/>
              </w:rPr>
            </w:pPr>
            <w:r>
              <w:rPr>
                <w:sz w:val="15"/>
                <w:szCs w:val="15"/>
              </w:rPr>
              <w:t>May</w:t>
            </w:r>
          </w:p>
        </w:tc>
        <w:tc>
          <w:tcPr>
            <w:tcW w:w="630" w:type="dxa"/>
            <w:tcBorders>
              <w:top w:val="nil"/>
              <w:bottom w:val="single" w:sz="12" w:space="0" w:color="auto"/>
            </w:tcBorders>
            <w:shd w:val="clear" w:color="auto" w:fill="auto"/>
            <w:noWrap/>
            <w:tcMar>
              <w:left w:w="43" w:type="dxa"/>
              <w:right w:w="101" w:type="dxa"/>
            </w:tcMar>
            <w:vAlign w:val="center"/>
          </w:tcPr>
          <w:p w:rsidR="00311BF0" w:rsidRPr="00BF4323" w:rsidRDefault="00311BF0" w:rsidP="00311BF0">
            <w:pPr>
              <w:ind w:right="-86"/>
              <w:jc w:val="right"/>
              <w:rPr>
                <w:sz w:val="15"/>
                <w:szCs w:val="15"/>
              </w:rPr>
            </w:pPr>
            <w:r>
              <w:rPr>
                <w:sz w:val="15"/>
                <w:szCs w:val="15"/>
              </w:rPr>
              <w:t xml:space="preserve">Jun </w:t>
            </w:r>
            <w:r w:rsidRPr="001A16EA">
              <w:rPr>
                <w:sz w:val="15"/>
                <w:szCs w:val="15"/>
                <w:vertAlign w:val="superscript"/>
              </w:rPr>
              <w:t>P</w:t>
            </w:r>
          </w:p>
        </w:tc>
        <w:tc>
          <w:tcPr>
            <w:tcW w:w="719" w:type="dxa"/>
            <w:tcBorders>
              <w:top w:val="nil"/>
              <w:bottom w:val="single" w:sz="12" w:space="0" w:color="auto"/>
            </w:tcBorders>
            <w:shd w:val="clear" w:color="auto" w:fill="auto"/>
            <w:noWrap/>
            <w:tcMar>
              <w:left w:w="43" w:type="dxa"/>
              <w:right w:w="101" w:type="dxa"/>
            </w:tcMar>
            <w:vAlign w:val="center"/>
          </w:tcPr>
          <w:p w:rsidR="00311BF0" w:rsidRPr="00BF4323" w:rsidRDefault="00311BF0" w:rsidP="00311BF0">
            <w:pPr>
              <w:ind w:right="-86"/>
              <w:jc w:val="right"/>
              <w:rPr>
                <w:sz w:val="15"/>
                <w:szCs w:val="15"/>
              </w:rPr>
            </w:pPr>
            <w:r>
              <w:rPr>
                <w:sz w:val="15"/>
                <w:szCs w:val="15"/>
              </w:rPr>
              <w:t xml:space="preserve">Jul </w:t>
            </w:r>
            <w:r w:rsidRPr="00D67805">
              <w:rPr>
                <w:sz w:val="15"/>
                <w:szCs w:val="15"/>
                <w:vertAlign w:val="superscript"/>
              </w:rPr>
              <w:t>P</w:t>
            </w:r>
          </w:p>
        </w:tc>
        <w:tc>
          <w:tcPr>
            <w:tcW w:w="690" w:type="dxa"/>
            <w:tcBorders>
              <w:top w:val="single" w:sz="4" w:space="0" w:color="auto"/>
              <w:bottom w:val="single" w:sz="12" w:space="0" w:color="auto"/>
            </w:tcBorders>
            <w:shd w:val="clear" w:color="auto" w:fill="auto"/>
            <w:noWrap/>
            <w:tcMar>
              <w:left w:w="43" w:type="dxa"/>
              <w:right w:w="101" w:type="dxa"/>
            </w:tcMar>
            <w:vAlign w:val="center"/>
          </w:tcPr>
          <w:p w:rsidR="00311BF0" w:rsidRPr="00BF4323" w:rsidRDefault="00311BF0" w:rsidP="00311BF0">
            <w:pPr>
              <w:ind w:right="-86"/>
              <w:jc w:val="right"/>
              <w:rPr>
                <w:sz w:val="15"/>
                <w:szCs w:val="15"/>
              </w:rPr>
            </w:pPr>
            <w:r>
              <w:rPr>
                <w:sz w:val="15"/>
                <w:szCs w:val="15"/>
              </w:rPr>
              <w:t xml:space="preserve">Aug </w:t>
            </w:r>
            <w:r w:rsidRPr="00311BF0">
              <w:rPr>
                <w:sz w:val="15"/>
                <w:szCs w:val="15"/>
                <w:vertAlign w:val="superscript"/>
              </w:rPr>
              <w:t>P</w:t>
            </w:r>
          </w:p>
        </w:tc>
      </w:tr>
      <w:tr w:rsidR="00311BF0" w:rsidRPr="00BF4323" w:rsidTr="00311BF0">
        <w:trPr>
          <w:trHeight w:hRule="exact" w:val="216"/>
        </w:trPr>
        <w:tc>
          <w:tcPr>
            <w:tcW w:w="3181" w:type="dxa"/>
            <w:gridSpan w:val="2"/>
            <w:tcBorders>
              <w:top w:val="single" w:sz="12" w:space="0" w:color="auto"/>
              <w:left w:val="nil"/>
              <w:bottom w:val="nil"/>
              <w:right w:val="nil"/>
            </w:tcBorders>
            <w:shd w:val="clear" w:color="auto" w:fill="auto"/>
            <w:noWrap/>
            <w:tcMar>
              <w:left w:w="29" w:type="dxa"/>
            </w:tcMar>
            <w:vAlign w:val="center"/>
          </w:tcPr>
          <w:p w:rsidR="00311BF0" w:rsidRPr="00F01597" w:rsidRDefault="00311BF0" w:rsidP="00311BF0">
            <w:pPr>
              <w:rPr>
                <w:b/>
                <w:bCs/>
                <w:sz w:val="14"/>
                <w:szCs w:val="14"/>
              </w:rPr>
            </w:pPr>
            <w:r w:rsidRPr="00F01597">
              <w:rPr>
                <w:b/>
                <w:bCs/>
                <w:sz w:val="14"/>
                <w:szCs w:val="14"/>
              </w:rPr>
              <w:t>A.   Food   Group</w:t>
            </w:r>
          </w:p>
        </w:tc>
        <w:tc>
          <w:tcPr>
            <w:tcW w:w="679" w:type="dxa"/>
            <w:tcBorders>
              <w:top w:val="single" w:sz="12" w:space="0" w:color="auto"/>
              <w:left w:val="nil"/>
              <w:bottom w:val="nil"/>
              <w:right w:val="nil"/>
            </w:tcBorders>
            <w:shd w:val="clear" w:color="auto" w:fill="auto"/>
            <w:noWrap/>
            <w:tcMar>
              <w:left w:w="43" w:type="dxa"/>
              <w:right w:w="43" w:type="dxa"/>
            </w:tcMar>
            <w:vAlign w:val="center"/>
          </w:tcPr>
          <w:p w:rsidR="00311BF0" w:rsidRDefault="00311BF0" w:rsidP="00311BF0">
            <w:pPr>
              <w:jc w:val="right"/>
              <w:rPr>
                <w:b/>
                <w:bCs/>
                <w:color w:val="000000"/>
                <w:sz w:val="13"/>
                <w:szCs w:val="13"/>
              </w:rPr>
            </w:pPr>
            <w:r>
              <w:rPr>
                <w:b/>
                <w:bCs/>
                <w:color w:val="000000"/>
                <w:sz w:val="13"/>
                <w:szCs w:val="13"/>
              </w:rPr>
              <w:t>5,388,605</w:t>
            </w:r>
          </w:p>
        </w:tc>
        <w:tc>
          <w:tcPr>
            <w:tcW w:w="679" w:type="dxa"/>
            <w:tcBorders>
              <w:top w:val="single" w:sz="12" w:space="0" w:color="auto"/>
              <w:left w:val="nil"/>
              <w:bottom w:val="nil"/>
              <w:right w:val="nil"/>
            </w:tcBorders>
            <w:shd w:val="clear" w:color="auto" w:fill="auto"/>
            <w:noWrap/>
            <w:tcMar>
              <w:left w:w="43" w:type="dxa"/>
              <w:right w:w="43" w:type="dxa"/>
            </w:tcMar>
            <w:vAlign w:val="center"/>
          </w:tcPr>
          <w:p w:rsidR="00311BF0" w:rsidRDefault="00311BF0" w:rsidP="00311BF0">
            <w:pPr>
              <w:jc w:val="right"/>
              <w:rPr>
                <w:b/>
                <w:bCs/>
                <w:color w:val="000000"/>
                <w:sz w:val="13"/>
                <w:szCs w:val="13"/>
              </w:rPr>
            </w:pPr>
            <w:r>
              <w:rPr>
                <w:b/>
                <w:bCs/>
                <w:color w:val="000000"/>
                <w:sz w:val="13"/>
                <w:szCs w:val="13"/>
              </w:rPr>
              <w:t>6,137,807</w:t>
            </w:r>
          </w:p>
        </w:tc>
        <w:tc>
          <w:tcPr>
            <w:tcW w:w="707" w:type="dxa"/>
            <w:tcBorders>
              <w:top w:val="single" w:sz="12" w:space="0" w:color="auto"/>
              <w:left w:val="nil"/>
              <w:bottom w:val="nil"/>
              <w:right w:val="nil"/>
            </w:tcBorders>
            <w:shd w:val="clear" w:color="auto" w:fill="auto"/>
            <w:noWrap/>
            <w:tcMar>
              <w:left w:w="43" w:type="dxa"/>
              <w:right w:w="43" w:type="dxa"/>
            </w:tcMar>
            <w:vAlign w:val="center"/>
          </w:tcPr>
          <w:p w:rsidR="00311BF0" w:rsidRDefault="00311BF0" w:rsidP="00311BF0">
            <w:pPr>
              <w:jc w:val="right"/>
              <w:rPr>
                <w:b/>
                <w:bCs/>
                <w:color w:val="000000"/>
                <w:sz w:val="13"/>
                <w:szCs w:val="13"/>
              </w:rPr>
            </w:pPr>
            <w:r>
              <w:rPr>
                <w:b/>
                <w:bCs/>
                <w:color w:val="000000"/>
                <w:sz w:val="13"/>
                <w:szCs w:val="13"/>
              </w:rPr>
              <w:t>373,512</w:t>
            </w:r>
          </w:p>
        </w:tc>
        <w:tc>
          <w:tcPr>
            <w:tcW w:w="631" w:type="dxa"/>
            <w:tcBorders>
              <w:top w:val="single" w:sz="12" w:space="0" w:color="auto"/>
              <w:left w:val="nil"/>
              <w:bottom w:val="nil"/>
              <w:right w:val="nil"/>
            </w:tcBorders>
            <w:tcMar>
              <w:left w:w="43" w:type="dxa"/>
              <w:right w:w="43" w:type="dxa"/>
            </w:tcMar>
            <w:vAlign w:val="center"/>
          </w:tcPr>
          <w:p w:rsidR="00311BF0" w:rsidRDefault="00311BF0" w:rsidP="00311BF0">
            <w:pPr>
              <w:jc w:val="right"/>
              <w:rPr>
                <w:b/>
                <w:bCs/>
                <w:color w:val="000000"/>
                <w:sz w:val="13"/>
                <w:szCs w:val="13"/>
              </w:rPr>
            </w:pPr>
            <w:r>
              <w:rPr>
                <w:b/>
                <w:bCs/>
                <w:color w:val="000000"/>
                <w:sz w:val="13"/>
                <w:szCs w:val="13"/>
              </w:rPr>
              <w:t>509,645</w:t>
            </w:r>
          </w:p>
        </w:tc>
        <w:tc>
          <w:tcPr>
            <w:tcW w:w="722" w:type="dxa"/>
            <w:tcBorders>
              <w:top w:val="single" w:sz="12" w:space="0" w:color="auto"/>
              <w:left w:val="nil"/>
              <w:bottom w:val="nil"/>
              <w:right w:val="nil"/>
            </w:tcBorders>
            <w:shd w:val="clear" w:color="auto" w:fill="auto"/>
            <w:tcMar>
              <w:left w:w="43" w:type="dxa"/>
              <w:right w:w="43" w:type="dxa"/>
            </w:tcMar>
            <w:vAlign w:val="center"/>
          </w:tcPr>
          <w:p w:rsidR="00311BF0" w:rsidRDefault="00311BF0" w:rsidP="00311BF0">
            <w:pPr>
              <w:jc w:val="right"/>
              <w:rPr>
                <w:b/>
                <w:bCs/>
                <w:color w:val="000000"/>
                <w:sz w:val="13"/>
                <w:szCs w:val="13"/>
              </w:rPr>
            </w:pPr>
            <w:r>
              <w:rPr>
                <w:b/>
                <w:bCs/>
                <w:color w:val="000000"/>
                <w:sz w:val="13"/>
                <w:szCs w:val="13"/>
              </w:rPr>
              <w:t>571,706</w:t>
            </w:r>
          </w:p>
        </w:tc>
        <w:tc>
          <w:tcPr>
            <w:tcW w:w="719" w:type="dxa"/>
            <w:tcBorders>
              <w:top w:val="single" w:sz="12" w:space="0" w:color="auto"/>
              <w:left w:val="nil"/>
              <w:bottom w:val="nil"/>
              <w:right w:val="nil"/>
            </w:tcBorders>
            <w:shd w:val="clear" w:color="auto" w:fill="auto"/>
            <w:tcMar>
              <w:left w:w="43" w:type="dxa"/>
              <w:right w:w="43" w:type="dxa"/>
            </w:tcMar>
            <w:vAlign w:val="center"/>
          </w:tcPr>
          <w:p w:rsidR="00311BF0" w:rsidRDefault="00311BF0" w:rsidP="00311BF0">
            <w:pPr>
              <w:jc w:val="right"/>
              <w:rPr>
                <w:b/>
                <w:bCs/>
                <w:color w:val="000000"/>
                <w:sz w:val="13"/>
                <w:szCs w:val="13"/>
              </w:rPr>
            </w:pPr>
            <w:r>
              <w:rPr>
                <w:b/>
                <w:bCs/>
                <w:color w:val="000000"/>
                <w:sz w:val="13"/>
                <w:szCs w:val="13"/>
              </w:rPr>
              <w:t>556,830</w:t>
            </w:r>
          </w:p>
        </w:tc>
        <w:tc>
          <w:tcPr>
            <w:tcW w:w="630" w:type="dxa"/>
            <w:tcBorders>
              <w:top w:val="single" w:sz="12" w:space="0" w:color="auto"/>
              <w:left w:val="nil"/>
              <w:bottom w:val="nil"/>
              <w:right w:val="nil"/>
            </w:tcBorders>
            <w:shd w:val="clear" w:color="auto" w:fill="auto"/>
            <w:tcMar>
              <w:left w:w="43" w:type="dxa"/>
              <w:right w:w="43" w:type="dxa"/>
            </w:tcMar>
            <w:vAlign w:val="center"/>
          </w:tcPr>
          <w:p w:rsidR="00311BF0" w:rsidRDefault="00311BF0" w:rsidP="00311BF0">
            <w:pPr>
              <w:jc w:val="right"/>
              <w:rPr>
                <w:b/>
                <w:bCs/>
                <w:sz w:val="13"/>
                <w:szCs w:val="13"/>
              </w:rPr>
            </w:pPr>
            <w:r>
              <w:rPr>
                <w:b/>
                <w:bCs/>
                <w:sz w:val="13"/>
                <w:szCs w:val="13"/>
              </w:rPr>
              <w:t>488,240</w:t>
            </w:r>
          </w:p>
        </w:tc>
        <w:tc>
          <w:tcPr>
            <w:tcW w:w="719" w:type="dxa"/>
            <w:tcBorders>
              <w:top w:val="single" w:sz="12" w:space="0" w:color="auto"/>
              <w:left w:val="nil"/>
              <w:bottom w:val="nil"/>
              <w:right w:val="nil"/>
            </w:tcBorders>
            <w:shd w:val="clear" w:color="auto" w:fill="auto"/>
            <w:tcMar>
              <w:left w:w="43" w:type="dxa"/>
              <w:right w:w="43" w:type="dxa"/>
            </w:tcMar>
            <w:vAlign w:val="center"/>
          </w:tcPr>
          <w:p w:rsidR="00311BF0" w:rsidRDefault="00311BF0" w:rsidP="00311BF0">
            <w:pPr>
              <w:jc w:val="right"/>
              <w:rPr>
                <w:b/>
                <w:bCs/>
                <w:color w:val="000000"/>
                <w:sz w:val="13"/>
                <w:szCs w:val="13"/>
              </w:rPr>
            </w:pPr>
            <w:r>
              <w:rPr>
                <w:b/>
                <w:bCs/>
                <w:color w:val="000000"/>
                <w:sz w:val="13"/>
                <w:szCs w:val="13"/>
              </w:rPr>
              <w:t>534,693</w:t>
            </w:r>
          </w:p>
        </w:tc>
        <w:tc>
          <w:tcPr>
            <w:tcW w:w="690" w:type="dxa"/>
            <w:tcBorders>
              <w:top w:val="single" w:sz="12" w:space="0" w:color="auto"/>
              <w:left w:val="nil"/>
              <w:bottom w:val="nil"/>
              <w:right w:val="nil"/>
            </w:tcBorders>
            <w:shd w:val="clear" w:color="auto" w:fill="auto"/>
            <w:tcMar>
              <w:left w:w="43" w:type="dxa"/>
              <w:right w:w="43" w:type="dxa"/>
            </w:tcMar>
            <w:vAlign w:val="center"/>
          </w:tcPr>
          <w:p w:rsidR="00311BF0" w:rsidRDefault="00311BF0" w:rsidP="00311BF0">
            <w:pPr>
              <w:jc w:val="right"/>
              <w:rPr>
                <w:b/>
                <w:bCs/>
                <w:color w:val="000000"/>
                <w:sz w:val="13"/>
                <w:szCs w:val="13"/>
              </w:rPr>
            </w:pPr>
            <w:r>
              <w:rPr>
                <w:b/>
                <w:bCs/>
                <w:color w:val="000000"/>
                <w:sz w:val="13"/>
                <w:szCs w:val="13"/>
              </w:rPr>
              <w:t>588,494</w:t>
            </w:r>
          </w:p>
        </w:tc>
      </w:tr>
      <w:tr w:rsidR="00311BF0" w:rsidRPr="00BF4323" w:rsidTr="00311BF0">
        <w:trPr>
          <w:trHeight w:hRule="exact" w:val="216"/>
        </w:trPr>
        <w:tc>
          <w:tcPr>
            <w:tcW w:w="3181" w:type="dxa"/>
            <w:gridSpan w:val="2"/>
            <w:tcBorders>
              <w:top w:val="nil"/>
              <w:left w:val="nil"/>
              <w:bottom w:val="nil"/>
              <w:right w:val="nil"/>
            </w:tcBorders>
            <w:shd w:val="clear" w:color="auto" w:fill="auto"/>
            <w:noWrap/>
            <w:tcMar>
              <w:left w:w="29" w:type="dxa"/>
            </w:tcMar>
            <w:vAlign w:val="center"/>
          </w:tcPr>
          <w:p w:rsidR="00311BF0" w:rsidRPr="00F01597" w:rsidRDefault="00311BF0" w:rsidP="00311BF0">
            <w:pPr>
              <w:ind w:firstLineChars="236" w:firstLine="330"/>
              <w:rPr>
                <w:sz w:val="14"/>
                <w:szCs w:val="14"/>
              </w:rPr>
            </w:pPr>
            <w:r w:rsidRPr="00F01597">
              <w:rPr>
                <w:sz w:val="14"/>
                <w:szCs w:val="14"/>
              </w:rPr>
              <w:t xml:space="preserve"> 1-Milk, Cream &amp; Milk Food for Infants</w:t>
            </w:r>
          </w:p>
        </w:tc>
        <w:tc>
          <w:tcPr>
            <w:tcW w:w="679" w:type="dxa"/>
            <w:tcBorders>
              <w:top w:val="nil"/>
              <w:left w:val="nil"/>
              <w:bottom w:val="nil"/>
              <w:right w:val="nil"/>
            </w:tcBorders>
            <w:shd w:val="clear" w:color="auto" w:fill="auto"/>
            <w:noWrap/>
            <w:tcMar>
              <w:left w:w="43" w:type="dxa"/>
              <w:right w:w="43" w:type="dxa"/>
            </w:tcMar>
            <w:vAlign w:val="center"/>
          </w:tcPr>
          <w:p w:rsidR="00311BF0" w:rsidRDefault="00311BF0" w:rsidP="00311BF0">
            <w:pPr>
              <w:jc w:val="right"/>
              <w:rPr>
                <w:color w:val="000000"/>
                <w:sz w:val="13"/>
                <w:szCs w:val="13"/>
              </w:rPr>
            </w:pPr>
            <w:r>
              <w:rPr>
                <w:color w:val="000000"/>
                <w:sz w:val="13"/>
                <w:szCs w:val="13"/>
              </w:rPr>
              <w:t>278,796</w:t>
            </w:r>
          </w:p>
        </w:tc>
        <w:tc>
          <w:tcPr>
            <w:tcW w:w="679" w:type="dxa"/>
            <w:tcBorders>
              <w:top w:val="nil"/>
              <w:left w:val="nil"/>
              <w:bottom w:val="nil"/>
              <w:right w:val="nil"/>
            </w:tcBorders>
            <w:shd w:val="clear" w:color="auto" w:fill="auto"/>
            <w:noWrap/>
            <w:tcMar>
              <w:left w:w="43" w:type="dxa"/>
              <w:right w:w="43" w:type="dxa"/>
            </w:tcMar>
            <w:vAlign w:val="center"/>
          </w:tcPr>
          <w:p w:rsidR="00311BF0" w:rsidRDefault="00311BF0" w:rsidP="00311BF0">
            <w:pPr>
              <w:jc w:val="right"/>
              <w:rPr>
                <w:color w:val="000000"/>
                <w:sz w:val="13"/>
                <w:szCs w:val="13"/>
              </w:rPr>
            </w:pPr>
            <w:r>
              <w:rPr>
                <w:color w:val="000000"/>
                <w:sz w:val="13"/>
                <w:szCs w:val="13"/>
              </w:rPr>
              <w:t>258,556</w:t>
            </w:r>
          </w:p>
        </w:tc>
        <w:tc>
          <w:tcPr>
            <w:tcW w:w="707" w:type="dxa"/>
            <w:tcBorders>
              <w:top w:val="nil"/>
              <w:left w:val="nil"/>
              <w:bottom w:val="nil"/>
              <w:right w:val="nil"/>
            </w:tcBorders>
            <w:shd w:val="clear" w:color="auto" w:fill="auto"/>
            <w:noWrap/>
            <w:tcMar>
              <w:left w:w="43" w:type="dxa"/>
              <w:right w:w="43" w:type="dxa"/>
            </w:tcMar>
            <w:vAlign w:val="center"/>
          </w:tcPr>
          <w:p w:rsidR="00311BF0" w:rsidRDefault="00311BF0" w:rsidP="00311BF0">
            <w:pPr>
              <w:jc w:val="right"/>
              <w:rPr>
                <w:color w:val="000000"/>
                <w:sz w:val="13"/>
                <w:szCs w:val="13"/>
              </w:rPr>
            </w:pPr>
            <w:r>
              <w:rPr>
                <w:color w:val="000000"/>
                <w:sz w:val="13"/>
                <w:szCs w:val="13"/>
              </w:rPr>
              <w:t>27,316</w:t>
            </w:r>
          </w:p>
        </w:tc>
        <w:tc>
          <w:tcPr>
            <w:tcW w:w="631" w:type="dxa"/>
            <w:tcBorders>
              <w:top w:val="nil"/>
              <w:left w:val="nil"/>
              <w:bottom w:val="nil"/>
              <w:right w:val="nil"/>
            </w:tcBorders>
            <w:tcMar>
              <w:left w:w="43" w:type="dxa"/>
              <w:right w:w="43" w:type="dxa"/>
            </w:tcMar>
            <w:vAlign w:val="center"/>
          </w:tcPr>
          <w:p w:rsidR="00311BF0" w:rsidRDefault="00311BF0" w:rsidP="00311BF0">
            <w:pPr>
              <w:jc w:val="right"/>
              <w:rPr>
                <w:color w:val="000000"/>
                <w:sz w:val="13"/>
                <w:szCs w:val="13"/>
              </w:rPr>
            </w:pPr>
            <w:r>
              <w:rPr>
                <w:color w:val="000000"/>
                <w:sz w:val="13"/>
                <w:szCs w:val="13"/>
              </w:rPr>
              <w:t>26,825</w:t>
            </w:r>
          </w:p>
        </w:tc>
        <w:tc>
          <w:tcPr>
            <w:tcW w:w="722"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21,777</w:t>
            </w:r>
          </w:p>
        </w:tc>
        <w:tc>
          <w:tcPr>
            <w:tcW w:w="719"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25,147</w:t>
            </w:r>
          </w:p>
        </w:tc>
        <w:tc>
          <w:tcPr>
            <w:tcW w:w="630"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sz w:val="13"/>
                <w:szCs w:val="13"/>
              </w:rPr>
            </w:pPr>
            <w:r>
              <w:rPr>
                <w:sz w:val="13"/>
                <w:szCs w:val="13"/>
              </w:rPr>
              <w:t>25,733</w:t>
            </w:r>
          </w:p>
        </w:tc>
        <w:tc>
          <w:tcPr>
            <w:tcW w:w="719"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22,300</w:t>
            </w:r>
          </w:p>
        </w:tc>
        <w:tc>
          <w:tcPr>
            <w:tcW w:w="690"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19,609</w:t>
            </w:r>
          </w:p>
        </w:tc>
      </w:tr>
      <w:tr w:rsidR="00311BF0" w:rsidRPr="00BF4323" w:rsidTr="00311BF0">
        <w:trPr>
          <w:trHeight w:hRule="exact" w:val="216"/>
        </w:trPr>
        <w:tc>
          <w:tcPr>
            <w:tcW w:w="3181" w:type="dxa"/>
            <w:gridSpan w:val="2"/>
            <w:tcBorders>
              <w:top w:val="nil"/>
              <w:left w:val="nil"/>
              <w:bottom w:val="nil"/>
              <w:right w:val="nil"/>
            </w:tcBorders>
            <w:shd w:val="clear" w:color="auto" w:fill="auto"/>
            <w:noWrap/>
            <w:tcMar>
              <w:left w:w="29" w:type="dxa"/>
            </w:tcMar>
            <w:vAlign w:val="center"/>
          </w:tcPr>
          <w:p w:rsidR="00311BF0" w:rsidRPr="00F01597" w:rsidRDefault="00311BF0" w:rsidP="00311BF0">
            <w:pPr>
              <w:ind w:firstLineChars="236" w:firstLine="330"/>
              <w:rPr>
                <w:sz w:val="14"/>
                <w:szCs w:val="14"/>
              </w:rPr>
            </w:pPr>
            <w:r w:rsidRPr="00F01597">
              <w:rPr>
                <w:sz w:val="14"/>
                <w:szCs w:val="14"/>
              </w:rPr>
              <w:t xml:space="preserve"> 2-Wheat un-milled</w:t>
            </w:r>
          </w:p>
        </w:tc>
        <w:tc>
          <w:tcPr>
            <w:tcW w:w="679" w:type="dxa"/>
            <w:tcBorders>
              <w:top w:val="nil"/>
              <w:left w:val="nil"/>
              <w:bottom w:val="nil"/>
              <w:right w:val="nil"/>
            </w:tcBorders>
            <w:shd w:val="clear" w:color="auto" w:fill="auto"/>
            <w:noWrap/>
            <w:tcMar>
              <w:left w:w="43" w:type="dxa"/>
              <w:right w:w="43" w:type="dxa"/>
            </w:tcMar>
            <w:vAlign w:val="center"/>
          </w:tcPr>
          <w:p w:rsidR="00311BF0" w:rsidRDefault="00311BF0" w:rsidP="00311BF0">
            <w:pPr>
              <w:jc w:val="right"/>
              <w:rPr>
                <w:color w:val="000000"/>
                <w:sz w:val="13"/>
                <w:szCs w:val="13"/>
              </w:rPr>
            </w:pPr>
            <w:r>
              <w:rPr>
                <w:color w:val="000000"/>
                <w:sz w:val="13"/>
                <w:szCs w:val="13"/>
              </w:rPr>
              <w:t>-</w:t>
            </w:r>
          </w:p>
        </w:tc>
        <w:tc>
          <w:tcPr>
            <w:tcW w:w="679" w:type="dxa"/>
            <w:tcBorders>
              <w:top w:val="nil"/>
              <w:left w:val="nil"/>
              <w:bottom w:val="nil"/>
              <w:right w:val="nil"/>
            </w:tcBorders>
            <w:shd w:val="clear" w:color="auto" w:fill="auto"/>
            <w:noWrap/>
            <w:tcMar>
              <w:left w:w="43" w:type="dxa"/>
              <w:right w:w="43" w:type="dxa"/>
            </w:tcMar>
            <w:vAlign w:val="center"/>
          </w:tcPr>
          <w:p w:rsidR="00311BF0" w:rsidRDefault="00311BF0" w:rsidP="00311BF0">
            <w:pPr>
              <w:jc w:val="right"/>
              <w:rPr>
                <w:color w:val="000000"/>
                <w:sz w:val="13"/>
                <w:szCs w:val="13"/>
              </w:rPr>
            </w:pPr>
            <w:r>
              <w:rPr>
                <w:color w:val="000000"/>
                <w:sz w:val="13"/>
                <w:szCs w:val="13"/>
              </w:rPr>
              <w:t>-</w:t>
            </w:r>
          </w:p>
        </w:tc>
        <w:tc>
          <w:tcPr>
            <w:tcW w:w="707" w:type="dxa"/>
            <w:tcBorders>
              <w:top w:val="nil"/>
              <w:left w:val="nil"/>
              <w:bottom w:val="nil"/>
              <w:right w:val="nil"/>
            </w:tcBorders>
            <w:shd w:val="clear" w:color="auto" w:fill="auto"/>
            <w:noWrap/>
            <w:tcMar>
              <w:left w:w="43" w:type="dxa"/>
              <w:right w:w="43" w:type="dxa"/>
            </w:tcMar>
            <w:vAlign w:val="center"/>
          </w:tcPr>
          <w:p w:rsidR="00311BF0" w:rsidRDefault="00311BF0" w:rsidP="00311BF0">
            <w:pPr>
              <w:jc w:val="right"/>
              <w:rPr>
                <w:color w:val="000000"/>
                <w:sz w:val="13"/>
                <w:szCs w:val="13"/>
              </w:rPr>
            </w:pPr>
            <w:r>
              <w:rPr>
                <w:color w:val="000000"/>
                <w:sz w:val="13"/>
                <w:szCs w:val="13"/>
              </w:rPr>
              <w:t>-</w:t>
            </w:r>
          </w:p>
        </w:tc>
        <w:tc>
          <w:tcPr>
            <w:tcW w:w="631" w:type="dxa"/>
            <w:tcBorders>
              <w:top w:val="nil"/>
              <w:left w:val="nil"/>
              <w:bottom w:val="nil"/>
              <w:right w:val="nil"/>
            </w:tcBorders>
            <w:tcMar>
              <w:left w:w="43" w:type="dxa"/>
              <w:right w:w="43" w:type="dxa"/>
            </w:tcMar>
            <w:vAlign w:val="center"/>
          </w:tcPr>
          <w:p w:rsidR="00311BF0" w:rsidRDefault="00311BF0" w:rsidP="00311BF0">
            <w:pPr>
              <w:jc w:val="right"/>
              <w:rPr>
                <w:color w:val="000000"/>
                <w:sz w:val="13"/>
                <w:szCs w:val="13"/>
              </w:rPr>
            </w:pPr>
            <w:r>
              <w:rPr>
                <w:color w:val="000000"/>
                <w:sz w:val="13"/>
                <w:szCs w:val="13"/>
              </w:rPr>
              <w:t>-</w:t>
            </w:r>
          </w:p>
        </w:tc>
        <w:tc>
          <w:tcPr>
            <w:tcW w:w="722"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w:t>
            </w:r>
          </w:p>
        </w:tc>
        <w:tc>
          <w:tcPr>
            <w:tcW w:w="719"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w:t>
            </w:r>
          </w:p>
        </w:tc>
        <w:tc>
          <w:tcPr>
            <w:tcW w:w="630"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sz w:val="13"/>
                <w:szCs w:val="13"/>
              </w:rPr>
            </w:pPr>
            <w:r>
              <w:rPr>
                <w:sz w:val="13"/>
                <w:szCs w:val="13"/>
              </w:rPr>
              <w:t>-</w:t>
            </w:r>
          </w:p>
        </w:tc>
        <w:tc>
          <w:tcPr>
            <w:tcW w:w="719"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w:t>
            </w:r>
          </w:p>
        </w:tc>
        <w:tc>
          <w:tcPr>
            <w:tcW w:w="690"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w:t>
            </w:r>
          </w:p>
        </w:tc>
      </w:tr>
      <w:tr w:rsidR="00311BF0" w:rsidRPr="00BF4323" w:rsidTr="00311BF0">
        <w:trPr>
          <w:trHeight w:hRule="exact" w:val="216"/>
        </w:trPr>
        <w:tc>
          <w:tcPr>
            <w:tcW w:w="3181" w:type="dxa"/>
            <w:gridSpan w:val="2"/>
            <w:tcBorders>
              <w:top w:val="nil"/>
              <w:left w:val="nil"/>
              <w:bottom w:val="nil"/>
              <w:right w:val="nil"/>
            </w:tcBorders>
            <w:shd w:val="clear" w:color="auto" w:fill="auto"/>
            <w:noWrap/>
            <w:tcMar>
              <w:left w:w="29" w:type="dxa"/>
            </w:tcMar>
            <w:vAlign w:val="center"/>
          </w:tcPr>
          <w:p w:rsidR="00311BF0" w:rsidRPr="00F01597" w:rsidRDefault="00311BF0" w:rsidP="00311BF0">
            <w:pPr>
              <w:ind w:firstLineChars="236" w:firstLine="330"/>
              <w:rPr>
                <w:sz w:val="14"/>
                <w:szCs w:val="14"/>
              </w:rPr>
            </w:pPr>
            <w:r w:rsidRPr="00F01597">
              <w:rPr>
                <w:sz w:val="14"/>
                <w:szCs w:val="14"/>
              </w:rPr>
              <w:t xml:space="preserve"> 3-Dry Fruits &amp; Nuts</w:t>
            </w:r>
          </w:p>
        </w:tc>
        <w:tc>
          <w:tcPr>
            <w:tcW w:w="679" w:type="dxa"/>
            <w:tcBorders>
              <w:top w:val="nil"/>
              <w:left w:val="nil"/>
              <w:bottom w:val="nil"/>
              <w:right w:val="nil"/>
            </w:tcBorders>
            <w:shd w:val="clear" w:color="auto" w:fill="auto"/>
            <w:noWrap/>
            <w:tcMar>
              <w:left w:w="43" w:type="dxa"/>
              <w:right w:w="43" w:type="dxa"/>
            </w:tcMar>
            <w:vAlign w:val="center"/>
          </w:tcPr>
          <w:p w:rsidR="00311BF0" w:rsidRDefault="00311BF0" w:rsidP="00311BF0">
            <w:pPr>
              <w:jc w:val="right"/>
              <w:rPr>
                <w:color w:val="000000"/>
                <w:sz w:val="13"/>
                <w:szCs w:val="13"/>
              </w:rPr>
            </w:pPr>
            <w:r>
              <w:rPr>
                <w:color w:val="000000"/>
                <w:sz w:val="13"/>
                <w:szCs w:val="13"/>
              </w:rPr>
              <w:t>171,929</w:t>
            </w:r>
          </w:p>
        </w:tc>
        <w:tc>
          <w:tcPr>
            <w:tcW w:w="679" w:type="dxa"/>
            <w:tcBorders>
              <w:top w:val="nil"/>
              <w:left w:val="nil"/>
              <w:bottom w:val="nil"/>
              <w:right w:val="nil"/>
            </w:tcBorders>
            <w:shd w:val="clear" w:color="auto" w:fill="auto"/>
            <w:noWrap/>
            <w:tcMar>
              <w:left w:w="43" w:type="dxa"/>
              <w:right w:w="43" w:type="dxa"/>
            </w:tcMar>
            <w:vAlign w:val="center"/>
          </w:tcPr>
          <w:p w:rsidR="00311BF0" w:rsidRDefault="00311BF0" w:rsidP="00311BF0">
            <w:pPr>
              <w:jc w:val="right"/>
              <w:rPr>
                <w:color w:val="000000"/>
                <w:sz w:val="13"/>
                <w:szCs w:val="13"/>
              </w:rPr>
            </w:pPr>
            <w:r>
              <w:rPr>
                <w:color w:val="000000"/>
                <w:sz w:val="13"/>
                <w:szCs w:val="13"/>
              </w:rPr>
              <w:t>180,463</w:t>
            </w:r>
          </w:p>
        </w:tc>
        <w:tc>
          <w:tcPr>
            <w:tcW w:w="707" w:type="dxa"/>
            <w:tcBorders>
              <w:top w:val="nil"/>
              <w:left w:val="nil"/>
              <w:bottom w:val="nil"/>
              <w:right w:val="nil"/>
            </w:tcBorders>
            <w:shd w:val="clear" w:color="auto" w:fill="auto"/>
            <w:noWrap/>
            <w:tcMar>
              <w:left w:w="43" w:type="dxa"/>
              <w:right w:w="43" w:type="dxa"/>
            </w:tcMar>
            <w:vAlign w:val="center"/>
          </w:tcPr>
          <w:p w:rsidR="00311BF0" w:rsidRDefault="00311BF0" w:rsidP="00311BF0">
            <w:pPr>
              <w:jc w:val="right"/>
              <w:rPr>
                <w:color w:val="000000"/>
                <w:sz w:val="13"/>
                <w:szCs w:val="13"/>
              </w:rPr>
            </w:pPr>
            <w:r>
              <w:rPr>
                <w:color w:val="000000"/>
                <w:sz w:val="13"/>
                <w:szCs w:val="13"/>
              </w:rPr>
              <w:t>9,442</w:t>
            </w:r>
          </w:p>
        </w:tc>
        <w:tc>
          <w:tcPr>
            <w:tcW w:w="631" w:type="dxa"/>
            <w:tcBorders>
              <w:top w:val="nil"/>
              <w:left w:val="nil"/>
              <w:bottom w:val="nil"/>
              <w:right w:val="nil"/>
            </w:tcBorders>
            <w:tcMar>
              <w:left w:w="43" w:type="dxa"/>
              <w:right w:w="43" w:type="dxa"/>
            </w:tcMar>
            <w:vAlign w:val="center"/>
          </w:tcPr>
          <w:p w:rsidR="00311BF0" w:rsidRDefault="00311BF0" w:rsidP="00311BF0">
            <w:pPr>
              <w:jc w:val="right"/>
              <w:rPr>
                <w:color w:val="000000"/>
                <w:sz w:val="13"/>
                <w:szCs w:val="13"/>
              </w:rPr>
            </w:pPr>
            <w:r>
              <w:rPr>
                <w:color w:val="000000"/>
                <w:sz w:val="13"/>
                <w:szCs w:val="13"/>
              </w:rPr>
              <w:t>14,700</w:t>
            </w:r>
          </w:p>
        </w:tc>
        <w:tc>
          <w:tcPr>
            <w:tcW w:w="722"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18,677</w:t>
            </w:r>
          </w:p>
        </w:tc>
        <w:tc>
          <w:tcPr>
            <w:tcW w:w="719"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16,371</w:t>
            </w:r>
          </w:p>
        </w:tc>
        <w:tc>
          <w:tcPr>
            <w:tcW w:w="630"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sz w:val="13"/>
                <w:szCs w:val="13"/>
              </w:rPr>
            </w:pPr>
            <w:r>
              <w:rPr>
                <w:sz w:val="13"/>
                <w:szCs w:val="13"/>
              </w:rPr>
              <w:t>15,338</w:t>
            </w:r>
          </w:p>
        </w:tc>
        <w:tc>
          <w:tcPr>
            <w:tcW w:w="719"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14,645</w:t>
            </w:r>
          </w:p>
        </w:tc>
        <w:tc>
          <w:tcPr>
            <w:tcW w:w="690"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19,191</w:t>
            </w:r>
          </w:p>
        </w:tc>
      </w:tr>
      <w:tr w:rsidR="00311BF0" w:rsidRPr="00BF4323" w:rsidTr="00311BF0">
        <w:trPr>
          <w:trHeight w:hRule="exact" w:val="216"/>
        </w:trPr>
        <w:tc>
          <w:tcPr>
            <w:tcW w:w="3181" w:type="dxa"/>
            <w:gridSpan w:val="2"/>
            <w:tcBorders>
              <w:top w:val="nil"/>
              <w:left w:val="nil"/>
              <w:bottom w:val="nil"/>
              <w:right w:val="nil"/>
            </w:tcBorders>
            <w:shd w:val="clear" w:color="auto" w:fill="auto"/>
            <w:noWrap/>
            <w:tcMar>
              <w:left w:w="29" w:type="dxa"/>
            </w:tcMar>
            <w:vAlign w:val="center"/>
          </w:tcPr>
          <w:p w:rsidR="00311BF0" w:rsidRPr="00F01597" w:rsidRDefault="00311BF0" w:rsidP="00311BF0">
            <w:pPr>
              <w:ind w:firstLineChars="236" w:firstLine="330"/>
              <w:rPr>
                <w:sz w:val="14"/>
                <w:szCs w:val="14"/>
              </w:rPr>
            </w:pPr>
            <w:r w:rsidRPr="00F01597">
              <w:rPr>
                <w:sz w:val="14"/>
                <w:szCs w:val="14"/>
              </w:rPr>
              <w:t xml:space="preserve"> 4-Tea</w:t>
            </w:r>
          </w:p>
        </w:tc>
        <w:tc>
          <w:tcPr>
            <w:tcW w:w="679" w:type="dxa"/>
            <w:tcBorders>
              <w:top w:val="nil"/>
              <w:left w:val="nil"/>
              <w:bottom w:val="nil"/>
              <w:right w:val="nil"/>
            </w:tcBorders>
            <w:shd w:val="clear" w:color="auto" w:fill="auto"/>
            <w:noWrap/>
            <w:tcMar>
              <w:left w:w="43" w:type="dxa"/>
              <w:right w:w="43" w:type="dxa"/>
            </w:tcMar>
            <w:vAlign w:val="center"/>
          </w:tcPr>
          <w:p w:rsidR="00311BF0" w:rsidRDefault="00311BF0" w:rsidP="00311BF0">
            <w:pPr>
              <w:jc w:val="right"/>
              <w:rPr>
                <w:color w:val="000000"/>
                <w:sz w:val="13"/>
                <w:szCs w:val="13"/>
              </w:rPr>
            </w:pPr>
            <w:r>
              <w:rPr>
                <w:color w:val="000000"/>
                <w:sz w:val="13"/>
                <w:szCs w:val="13"/>
              </w:rPr>
              <w:t>513,013</w:t>
            </w:r>
          </w:p>
        </w:tc>
        <w:tc>
          <w:tcPr>
            <w:tcW w:w="679" w:type="dxa"/>
            <w:tcBorders>
              <w:top w:val="nil"/>
              <w:left w:val="nil"/>
              <w:bottom w:val="nil"/>
              <w:right w:val="nil"/>
            </w:tcBorders>
            <w:shd w:val="clear" w:color="auto" w:fill="auto"/>
            <w:noWrap/>
            <w:tcMar>
              <w:left w:w="43" w:type="dxa"/>
              <w:right w:w="43" w:type="dxa"/>
            </w:tcMar>
            <w:vAlign w:val="center"/>
          </w:tcPr>
          <w:p w:rsidR="00311BF0" w:rsidRDefault="00311BF0" w:rsidP="00311BF0">
            <w:pPr>
              <w:jc w:val="right"/>
              <w:rPr>
                <w:color w:val="000000"/>
                <w:sz w:val="13"/>
                <w:szCs w:val="13"/>
              </w:rPr>
            </w:pPr>
            <w:r>
              <w:rPr>
                <w:color w:val="000000"/>
                <w:sz w:val="13"/>
                <w:szCs w:val="13"/>
              </w:rPr>
              <w:t>524,144</w:t>
            </w:r>
          </w:p>
        </w:tc>
        <w:tc>
          <w:tcPr>
            <w:tcW w:w="707" w:type="dxa"/>
            <w:tcBorders>
              <w:top w:val="nil"/>
              <w:left w:val="nil"/>
              <w:bottom w:val="nil"/>
              <w:right w:val="nil"/>
            </w:tcBorders>
            <w:shd w:val="clear" w:color="auto" w:fill="auto"/>
            <w:noWrap/>
            <w:tcMar>
              <w:left w:w="43" w:type="dxa"/>
              <w:right w:w="43" w:type="dxa"/>
            </w:tcMar>
            <w:vAlign w:val="center"/>
          </w:tcPr>
          <w:p w:rsidR="00311BF0" w:rsidRDefault="00311BF0" w:rsidP="00311BF0">
            <w:pPr>
              <w:jc w:val="right"/>
              <w:rPr>
                <w:color w:val="000000"/>
                <w:sz w:val="13"/>
                <w:szCs w:val="13"/>
              </w:rPr>
            </w:pPr>
            <w:r>
              <w:rPr>
                <w:color w:val="000000"/>
                <w:sz w:val="13"/>
                <w:szCs w:val="13"/>
              </w:rPr>
              <w:t>42,097</w:t>
            </w:r>
          </w:p>
        </w:tc>
        <w:tc>
          <w:tcPr>
            <w:tcW w:w="631" w:type="dxa"/>
            <w:tcBorders>
              <w:top w:val="nil"/>
              <w:left w:val="nil"/>
              <w:bottom w:val="nil"/>
              <w:right w:val="nil"/>
            </w:tcBorders>
            <w:tcMar>
              <w:left w:w="43" w:type="dxa"/>
              <w:right w:w="43" w:type="dxa"/>
            </w:tcMar>
            <w:vAlign w:val="center"/>
          </w:tcPr>
          <w:p w:rsidR="00311BF0" w:rsidRDefault="00311BF0" w:rsidP="00311BF0">
            <w:pPr>
              <w:jc w:val="right"/>
              <w:rPr>
                <w:color w:val="000000"/>
                <w:sz w:val="13"/>
                <w:szCs w:val="13"/>
              </w:rPr>
            </w:pPr>
            <w:r>
              <w:rPr>
                <w:color w:val="000000"/>
                <w:sz w:val="13"/>
                <w:szCs w:val="13"/>
              </w:rPr>
              <w:t>52,098</w:t>
            </w:r>
          </w:p>
        </w:tc>
        <w:tc>
          <w:tcPr>
            <w:tcW w:w="722"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40,882</w:t>
            </w:r>
          </w:p>
        </w:tc>
        <w:tc>
          <w:tcPr>
            <w:tcW w:w="719"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38,736</w:t>
            </w:r>
          </w:p>
        </w:tc>
        <w:tc>
          <w:tcPr>
            <w:tcW w:w="630"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sz w:val="13"/>
                <w:szCs w:val="13"/>
              </w:rPr>
            </w:pPr>
            <w:r>
              <w:rPr>
                <w:sz w:val="13"/>
                <w:szCs w:val="13"/>
              </w:rPr>
              <w:t>32,986</w:t>
            </w:r>
          </w:p>
        </w:tc>
        <w:tc>
          <w:tcPr>
            <w:tcW w:w="719"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45,919</w:t>
            </w:r>
          </w:p>
        </w:tc>
        <w:tc>
          <w:tcPr>
            <w:tcW w:w="690"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50,500</w:t>
            </w:r>
          </w:p>
        </w:tc>
      </w:tr>
      <w:tr w:rsidR="00311BF0" w:rsidRPr="00BF4323" w:rsidTr="00311BF0">
        <w:trPr>
          <w:trHeight w:hRule="exact" w:val="216"/>
        </w:trPr>
        <w:tc>
          <w:tcPr>
            <w:tcW w:w="3181" w:type="dxa"/>
            <w:gridSpan w:val="2"/>
            <w:tcBorders>
              <w:top w:val="nil"/>
              <w:left w:val="nil"/>
              <w:bottom w:val="nil"/>
              <w:right w:val="nil"/>
            </w:tcBorders>
            <w:shd w:val="clear" w:color="auto" w:fill="auto"/>
            <w:noWrap/>
            <w:tcMar>
              <w:left w:w="29" w:type="dxa"/>
            </w:tcMar>
            <w:vAlign w:val="center"/>
          </w:tcPr>
          <w:p w:rsidR="00311BF0" w:rsidRPr="00F01597" w:rsidRDefault="00311BF0" w:rsidP="00311BF0">
            <w:pPr>
              <w:ind w:firstLineChars="236" w:firstLine="330"/>
              <w:rPr>
                <w:sz w:val="14"/>
                <w:szCs w:val="14"/>
              </w:rPr>
            </w:pPr>
            <w:r w:rsidRPr="00F01597">
              <w:rPr>
                <w:sz w:val="14"/>
                <w:szCs w:val="14"/>
              </w:rPr>
              <w:t xml:space="preserve"> 5-Spices</w:t>
            </w:r>
          </w:p>
        </w:tc>
        <w:tc>
          <w:tcPr>
            <w:tcW w:w="679" w:type="dxa"/>
            <w:tcBorders>
              <w:top w:val="nil"/>
              <w:left w:val="nil"/>
              <w:bottom w:val="nil"/>
              <w:right w:val="nil"/>
            </w:tcBorders>
            <w:shd w:val="clear" w:color="auto" w:fill="auto"/>
            <w:noWrap/>
            <w:tcMar>
              <w:left w:w="43" w:type="dxa"/>
              <w:right w:w="43" w:type="dxa"/>
            </w:tcMar>
            <w:vAlign w:val="center"/>
          </w:tcPr>
          <w:p w:rsidR="00311BF0" w:rsidRDefault="00311BF0" w:rsidP="00311BF0">
            <w:pPr>
              <w:jc w:val="right"/>
              <w:rPr>
                <w:color w:val="000000"/>
                <w:sz w:val="13"/>
                <w:szCs w:val="13"/>
              </w:rPr>
            </w:pPr>
            <w:r>
              <w:rPr>
                <w:color w:val="000000"/>
                <w:sz w:val="13"/>
                <w:szCs w:val="13"/>
              </w:rPr>
              <w:t>147,337</w:t>
            </w:r>
          </w:p>
        </w:tc>
        <w:tc>
          <w:tcPr>
            <w:tcW w:w="679" w:type="dxa"/>
            <w:tcBorders>
              <w:top w:val="nil"/>
              <w:left w:val="nil"/>
              <w:bottom w:val="nil"/>
              <w:right w:val="nil"/>
            </w:tcBorders>
            <w:shd w:val="clear" w:color="auto" w:fill="auto"/>
            <w:noWrap/>
            <w:tcMar>
              <w:left w:w="43" w:type="dxa"/>
              <w:right w:w="43" w:type="dxa"/>
            </w:tcMar>
            <w:vAlign w:val="center"/>
          </w:tcPr>
          <w:p w:rsidR="00311BF0" w:rsidRDefault="00311BF0" w:rsidP="00311BF0">
            <w:pPr>
              <w:jc w:val="right"/>
              <w:rPr>
                <w:color w:val="000000"/>
                <w:sz w:val="13"/>
                <w:szCs w:val="13"/>
              </w:rPr>
            </w:pPr>
            <w:r>
              <w:rPr>
                <w:color w:val="000000"/>
                <w:sz w:val="13"/>
                <w:szCs w:val="13"/>
              </w:rPr>
              <w:t>138,642</w:t>
            </w:r>
          </w:p>
        </w:tc>
        <w:tc>
          <w:tcPr>
            <w:tcW w:w="707" w:type="dxa"/>
            <w:tcBorders>
              <w:top w:val="nil"/>
              <w:left w:val="nil"/>
              <w:bottom w:val="nil"/>
              <w:right w:val="nil"/>
            </w:tcBorders>
            <w:shd w:val="clear" w:color="auto" w:fill="auto"/>
            <w:noWrap/>
            <w:tcMar>
              <w:left w:w="43" w:type="dxa"/>
              <w:right w:w="43" w:type="dxa"/>
            </w:tcMar>
            <w:vAlign w:val="center"/>
          </w:tcPr>
          <w:p w:rsidR="00311BF0" w:rsidRDefault="00311BF0" w:rsidP="00311BF0">
            <w:pPr>
              <w:jc w:val="right"/>
              <w:rPr>
                <w:color w:val="000000"/>
                <w:sz w:val="13"/>
                <w:szCs w:val="13"/>
              </w:rPr>
            </w:pPr>
            <w:r>
              <w:rPr>
                <w:color w:val="000000"/>
                <w:sz w:val="13"/>
                <w:szCs w:val="13"/>
              </w:rPr>
              <w:t>8,371</w:t>
            </w:r>
          </w:p>
        </w:tc>
        <w:tc>
          <w:tcPr>
            <w:tcW w:w="631" w:type="dxa"/>
            <w:tcBorders>
              <w:top w:val="nil"/>
              <w:left w:val="nil"/>
              <w:bottom w:val="nil"/>
              <w:right w:val="nil"/>
            </w:tcBorders>
            <w:tcMar>
              <w:left w:w="43" w:type="dxa"/>
              <w:right w:w="43" w:type="dxa"/>
            </w:tcMar>
            <w:vAlign w:val="center"/>
          </w:tcPr>
          <w:p w:rsidR="00311BF0" w:rsidRDefault="00311BF0" w:rsidP="00311BF0">
            <w:pPr>
              <w:jc w:val="right"/>
              <w:rPr>
                <w:color w:val="000000"/>
                <w:sz w:val="13"/>
                <w:szCs w:val="13"/>
              </w:rPr>
            </w:pPr>
            <w:r>
              <w:rPr>
                <w:color w:val="000000"/>
                <w:sz w:val="13"/>
                <w:szCs w:val="13"/>
              </w:rPr>
              <w:t>11,156</w:t>
            </w:r>
          </w:p>
        </w:tc>
        <w:tc>
          <w:tcPr>
            <w:tcW w:w="722"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12,964</w:t>
            </w:r>
          </w:p>
        </w:tc>
        <w:tc>
          <w:tcPr>
            <w:tcW w:w="719"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13,089</w:t>
            </w:r>
          </w:p>
        </w:tc>
        <w:tc>
          <w:tcPr>
            <w:tcW w:w="630"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sz w:val="13"/>
                <w:szCs w:val="13"/>
              </w:rPr>
            </w:pPr>
            <w:r>
              <w:rPr>
                <w:sz w:val="13"/>
                <w:szCs w:val="13"/>
              </w:rPr>
              <w:t>10,490</w:t>
            </w:r>
          </w:p>
        </w:tc>
        <w:tc>
          <w:tcPr>
            <w:tcW w:w="719"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12,179</w:t>
            </w:r>
          </w:p>
        </w:tc>
        <w:tc>
          <w:tcPr>
            <w:tcW w:w="690"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19,733</w:t>
            </w:r>
          </w:p>
        </w:tc>
      </w:tr>
      <w:tr w:rsidR="00311BF0" w:rsidRPr="00BF4323" w:rsidTr="00311BF0">
        <w:trPr>
          <w:trHeight w:hRule="exact" w:val="216"/>
        </w:trPr>
        <w:tc>
          <w:tcPr>
            <w:tcW w:w="3181" w:type="dxa"/>
            <w:gridSpan w:val="2"/>
            <w:tcBorders>
              <w:top w:val="nil"/>
              <w:left w:val="nil"/>
              <w:bottom w:val="nil"/>
              <w:right w:val="nil"/>
            </w:tcBorders>
            <w:shd w:val="clear" w:color="auto" w:fill="auto"/>
            <w:noWrap/>
            <w:tcMar>
              <w:left w:w="29" w:type="dxa"/>
            </w:tcMar>
            <w:vAlign w:val="center"/>
          </w:tcPr>
          <w:p w:rsidR="00311BF0" w:rsidRPr="00F01597" w:rsidRDefault="00311BF0" w:rsidP="00311BF0">
            <w:pPr>
              <w:ind w:firstLineChars="236" w:firstLine="330"/>
              <w:rPr>
                <w:sz w:val="14"/>
                <w:szCs w:val="14"/>
              </w:rPr>
            </w:pPr>
            <w:r w:rsidRPr="00F01597">
              <w:rPr>
                <w:sz w:val="14"/>
                <w:szCs w:val="14"/>
              </w:rPr>
              <w:t xml:space="preserve"> 6-Soya bean Oil</w:t>
            </w:r>
          </w:p>
        </w:tc>
        <w:tc>
          <w:tcPr>
            <w:tcW w:w="679" w:type="dxa"/>
            <w:tcBorders>
              <w:top w:val="nil"/>
              <w:left w:val="nil"/>
              <w:bottom w:val="nil"/>
              <w:right w:val="nil"/>
            </w:tcBorders>
            <w:shd w:val="clear" w:color="auto" w:fill="auto"/>
            <w:noWrap/>
            <w:tcMar>
              <w:left w:w="43" w:type="dxa"/>
              <w:right w:w="43" w:type="dxa"/>
            </w:tcMar>
            <w:vAlign w:val="center"/>
          </w:tcPr>
          <w:p w:rsidR="00311BF0" w:rsidRDefault="00311BF0" w:rsidP="00311BF0">
            <w:pPr>
              <w:jc w:val="right"/>
              <w:rPr>
                <w:color w:val="000000"/>
                <w:sz w:val="13"/>
                <w:szCs w:val="13"/>
              </w:rPr>
            </w:pPr>
            <w:r>
              <w:rPr>
                <w:color w:val="000000"/>
                <w:sz w:val="13"/>
                <w:szCs w:val="13"/>
              </w:rPr>
              <w:t>182,860</w:t>
            </w:r>
          </w:p>
        </w:tc>
        <w:tc>
          <w:tcPr>
            <w:tcW w:w="679" w:type="dxa"/>
            <w:tcBorders>
              <w:top w:val="nil"/>
              <w:left w:val="nil"/>
              <w:bottom w:val="nil"/>
              <w:right w:val="nil"/>
            </w:tcBorders>
            <w:shd w:val="clear" w:color="auto" w:fill="auto"/>
            <w:noWrap/>
            <w:tcMar>
              <w:left w:w="43" w:type="dxa"/>
              <w:right w:w="43" w:type="dxa"/>
            </w:tcMar>
            <w:vAlign w:val="center"/>
          </w:tcPr>
          <w:p w:rsidR="00311BF0" w:rsidRDefault="00311BF0" w:rsidP="00311BF0">
            <w:pPr>
              <w:jc w:val="right"/>
              <w:rPr>
                <w:color w:val="000000"/>
                <w:sz w:val="13"/>
                <w:szCs w:val="13"/>
              </w:rPr>
            </w:pPr>
            <w:r>
              <w:rPr>
                <w:color w:val="000000"/>
                <w:sz w:val="13"/>
                <w:szCs w:val="13"/>
              </w:rPr>
              <w:t>122,785</w:t>
            </w:r>
          </w:p>
        </w:tc>
        <w:tc>
          <w:tcPr>
            <w:tcW w:w="707" w:type="dxa"/>
            <w:tcBorders>
              <w:top w:val="nil"/>
              <w:left w:val="nil"/>
              <w:bottom w:val="nil"/>
              <w:right w:val="nil"/>
            </w:tcBorders>
            <w:shd w:val="clear" w:color="auto" w:fill="auto"/>
            <w:noWrap/>
            <w:tcMar>
              <w:left w:w="43" w:type="dxa"/>
              <w:right w:w="43" w:type="dxa"/>
            </w:tcMar>
            <w:vAlign w:val="center"/>
          </w:tcPr>
          <w:p w:rsidR="00311BF0" w:rsidRDefault="00311BF0" w:rsidP="00311BF0">
            <w:pPr>
              <w:jc w:val="right"/>
              <w:rPr>
                <w:color w:val="000000"/>
                <w:sz w:val="13"/>
                <w:szCs w:val="13"/>
              </w:rPr>
            </w:pPr>
            <w:r>
              <w:rPr>
                <w:color w:val="000000"/>
                <w:sz w:val="13"/>
                <w:szCs w:val="13"/>
              </w:rPr>
              <w:t>15,304</w:t>
            </w:r>
          </w:p>
        </w:tc>
        <w:tc>
          <w:tcPr>
            <w:tcW w:w="631" w:type="dxa"/>
            <w:tcBorders>
              <w:top w:val="nil"/>
              <w:left w:val="nil"/>
              <w:bottom w:val="nil"/>
              <w:right w:val="nil"/>
            </w:tcBorders>
            <w:tcMar>
              <w:left w:w="43" w:type="dxa"/>
              <w:right w:w="43" w:type="dxa"/>
            </w:tcMar>
            <w:vAlign w:val="center"/>
          </w:tcPr>
          <w:p w:rsidR="00311BF0" w:rsidRDefault="00311BF0" w:rsidP="00311BF0">
            <w:pPr>
              <w:jc w:val="right"/>
              <w:rPr>
                <w:color w:val="000000"/>
                <w:sz w:val="13"/>
                <w:szCs w:val="13"/>
              </w:rPr>
            </w:pPr>
            <w:r>
              <w:rPr>
                <w:color w:val="000000"/>
                <w:sz w:val="13"/>
                <w:szCs w:val="13"/>
              </w:rPr>
              <w:t>11,961</w:t>
            </w:r>
          </w:p>
        </w:tc>
        <w:tc>
          <w:tcPr>
            <w:tcW w:w="722"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9,108</w:t>
            </w:r>
          </w:p>
        </w:tc>
        <w:tc>
          <w:tcPr>
            <w:tcW w:w="719"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30,951</w:t>
            </w:r>
          </w:p>
        </w:tc>
        <w:tc>
          <w:tcPr>
            <w:tcW w:w="630"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sz w:val="13"/>
                <w:szCs w:val="13"/>
              </w:rPr>
            </w:pPr>
            <w:r>
              <w:rPr>
                <w:sz w:val="13"/>
                <w:szCs w:val="13"/>
              </w:rPr>
              <w:t>10,251</w:t>
            </w:r>
          </w:p>
        </w:tc>
        <w:tc>
          <w:tcPr>
            <w:tcW w:w="719"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42,163</w:t>
            </w:r>
          </w:p>
        </w:tc>
        <w:tc>
          <w:tcPr>
            <w:tcW w:w="690"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18,270</w:t>
            </w:r>
          </w:p>
        </w:tc>
      </w:tr>
      <w:tr w:rsidR="00311BF0" w:rsidRPr="00BF4323" w:rsidTr="00311BF0">
        <w:trPr>
          <w:trHeight w:hRule="exact" w:val="216"/>
        </w:trPr>
        <w:tc>
          <w:tcPr>
            <w:tcW w:w="3181" w:type="dxa"/>
            <w:gridSpan w:val="2"/>
            <w:tcBorders>
              <w:top w:val="nil"/>
              <w:left w:val="nil"/>
              <w:bottom w:val="nil"/>
              <w:right w:val="nil"/>
            </w:tcBorders>
            <w:shd w:val="clear" w:color="auto" w:fill="auto"/>
            <w:noWrap/>
            <w:tcMar>
              <w:left w:w="29" w:type="dxa"/>
            </w:tcMar>
            <w:vAlign w:val="center"/>
          </w:tcPr>
          <w:p w:rsidR="00311BF0" w:rsidRPr="00F01597" w:rsidRDefault="00311BF0" w:rsidP="00311BF0">
            <w:pPr>
              <w:ind w:firstLineChars="236" w:firstLine="330"/>
              <w:rPr>
                <w:sz w:val="14"/>
                <w:szCs w:val="14"/>
              </w:rPr>
            </w:pPr>
            <w:r w:rsidRPr="00F01597">
              <w:rPr>
                <w:sz w:val="14"/>
                <w:szCs w:val="14"/>
              </w:rPr>
              <w:t xml:space="preserve"> 7-Palm Oil</w:t>
            </w:r>
          </w:p>
        </w:tc>
        <w:tc>
          <w:tcPr>
            <w:tcW w:w="679" w:type="dxa"/>
            <w:tcBorders>
              <w:top w:val="nil"/>
              <w:left w:val="nil"/>
              <w:bottom w:val="nil"/>
              <w:right w:val="nil"/>
            </w:tcBorders>
            <w:shd w:val="clear" w:color="auto" w:fill="auto"/>
            <w:noWrap/>
            <w:tcMar>
              <w:left w:w="43" w:type="dxa"/>
              <w:right w:w="43" w:type="dxa"/>
            </w:tcMar>
            <w:vAlign w:val="center"/>
          </w:tcPr>
          <w:p w:rsidR="00311BF0" w:rsidRDefault="00311BF0" w:rsidP="00311BF0">
            <w:pPr>
              <w:jc w:val="right"/>
              <w:rPr>
                <w:color w:val="000000"/>
                <w:sz w:val="13"/>
                <w:szCs w:val="13"/>
              </w:rPr>
            </w:pPr>
            <w:r>
              <w:rPr>
                <w:color w:val="000000"/>
                <w:sz w:val="13"/>
                <w:szCs w:val="13"/>
              </w:rPr>
              <w:t>1,689,438</w:t>
            </w:r>
          </w:p>
        </w:tc>
        <w:tc>
          <w:tcPr>
            <w:tcW w:w="679" w:type="dxa"/>
            <w:tcBorders>
              <w:top w:val="nil"/>
              <w:left w:val="nil"/>
              <w:bottom w:val="nil"/>
              <w:right w:val="nil"/>
            </w:tcBorders>
            <w:shd w:val="clear" w:color="auto" w:fill="auto"/>
            <w:noWrap/>
            <w:tcMar>
              <w:left w:w="43" w:type="dxa"/>
              <w:right w:w="43" w:type="dxa"/>
            </w:tcMar>
            <w:vAlign w:val="center"/>
          </w:tcPr>
          <w:p w:rsidR="00311BF0" w:rsidRDefault="00311BF0" w:rsidP="00311BF0">
            <w:pPr>
              <w:jc w:val="right"/>
              <w:rPr>
                <w:color w:val="000000"/>
                <w:sz w:val="13"/>
                <w:szCs w:val="13"/>
              </w:rPr>
            </w:pPr>
            <w:r>
              <w:rPr>
                <w:color w:val="000000"/>
                <w:sz w:val="13"/>
                <w:szCs w:val="13"/>
              </w:rPr>
              <w:t>1,905,764</w:t>
            </w:r>
          </w:p>
        </w:tc>
        <w:tc>
          <w:tcPr>
            <w:tcW w:w="707" w:type="dxa"/>
            <w:tcBorders>
              <w:top w:val="nil"/>
              <w:left w:val="nil"/>
              <w:bottom w:val="nil"/>
              <w:right w:val="nil"/>
            </w:tcBorders>
            <w:shd w:val="clear" w:color="auto" w:fill="auto"/>
            <w:noWrap/>
            <w:tcMar>
              <w:left w:w="43" w:type="dxa"/>
              <w:right w:w="43" w:type="dxa"/>
            </w:tcMar>
            <w:vAlign w:val="center"/>
          </w:tcPr>
          <w:p w:rsidR="00311BF0" w:rsidRDefault="00311BF0" w:rsidP="00311BF0">
            <w:pPr>
              <w:jc w:val="right"/>
              <w:rPr>
                <w:color w:val="000000"/>
                <w:sz w:val="13"/>
                <w:szCs w:val="13"/>
              </w:rPr>
            </w:pPr>
            <w:r>
              <w:rPr>
                <w:color w:val="000000"/>
                <w:sz w:val="13"/>
                <w:szCs w:val="13"/>
              </w:rPr>
              <w:t>104,771</w:t>
            </w:r>
          </w:p>
        </w:tc>
        <w:tc>
          <w:tcPr>
            <w:tcW w:w="631" w:type="dxa"/>
            <w:tcBorders>
              <w:top w:val="nil"/>
              <w:left w:val="nil"/>
              <w:bottom w:val="nil"/>
              <w:right w:val="nil"/>
            </w:tcBorders>
            <w:tcMar>
              <w:left w:w="43" w:type="dxa"/>
              <w:right w:w="43" w:type="dxa"/>
            </w:tcMar>
            <w:vAlign w:val="center"/>
          </w:tcPr>
          <w:p w:rsidR="00311BF0" w:rsidRDefault="00311BF0" w:rsidP="00311BF0">
            <w:pPr>
              <w:jc w:val="right"/>
              <w:rPr>
                <w:color w:val="000000"/>
                <w:sz w:val="13"/>
                <w:szCs w:val="13"/>
              </w:rPr>
            </w:pPr>
            <w:r>
              <w:rPr>
                <w:color w:val="000000"/>
                <w:sz w:val="13"/>
                <w:szCs w:val="13"/>
              </w:rPr>
              <w:t>138,976</w:t>
            </w:r>
          </w:p>
        </w:tc>
        <w:tc>
          <w:tcPr>
            <w:tcW w:w="722"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166,793</w:t>
            </w:r>
          </w:p>
        </w:tc>
        <w:tc>
          <w:tcPr>
            <w:tcW w:w="719"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195,237</w:t>
            </w:r>
          </w:p>
        </w:tc>
        <w:tc>
          <w:tcPr>
            <w:tcW w:w="630"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sz w:val="13"/>
                <w:szCs w:val="13"/>
              </w:rPr>
            </w:pPr>
            <w:r>
              <w:rPr>
                <w:sz w:val="13"/>
                <w:szCs w:val="13"/>
              </w:rPr>
              <w:t>159,034</w:t>
            </w:r>
          </w:p>
        </w:tc>
        <w:tc>
          <w:tcPr>
            <w:tcW w:w="719"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176,600</w:t>
            </w:r>
          </w:p>
        </w:tc>
        <w:tc>
          <w:tcPr>
            <w:tcW w:w="690"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183,016</w:t>
            </w:r>
          </w:p>
        </w:tc>
      </w:tr>
      <w:tr w:rsidR="00311BF0" w:rsidRPr="00BF4323" w:rsidTr="00311BF0">
        <w:trPr>
          <w:trHeight w:hRule="exact" w:val="216"/>
        </w:trPr>
        <w:tc>
          <w:tcPr>
            <w:tcW w:w="3181" w:type="dxa"/>
            <w:gridSpan w:val="2"/>
            <w:tcBorders>
              <w:top w:val="nil"/>
              <w:left w:val="nil"/>
              <w:bottom w:val="nil"/>
              <w:right w:val="nil"/>
            </w:tcBorders>
            <w:shd w:val="clear" w:color="auto" w:fill="auto"/>
            <w:noWrap/>
            <w:tcMar>
              <w:left w:w="29" w:type="dxa"/>
            </w:tcMar>
            <w:vAlign w:val="center"/>
          </w:tcPr>
          <w:p w:rsidR="00311BF0" w:rsidRPr="00F01597" w:rsidRDefault="00311BF0" w:rsidP="00311BF0">
            <w:pPr>
              <w:ind w:firstLineChars="236" w:firstLine="330"/>
              <w:rPr>
                <w:sz w:val="14"/>
                <w:szCs w:val="14"/>
              </w:rPr>
            </w:pPr>
            <w:r w:rsidRPr="00F01597">
              <w:rPr>
                <w:sz w:val="14"/>
                <w:szCs w:val="14"/>
              </w:rPr>
              <w:t xml:space="preserve"> 8-Sugar</w:t>
            </w:r>
          </w:p>
        </w:tc>
        <w:tc>
          <w:tcPr>
            <w:tcW w:w="679" w:type="dxa"/>
            <w:tcBorders>
              <w:top w:val="nil"/>
              <w:left w:val="nil"/>
              <w:bottom w:val="nil"/>
              <w:right w:val="nil"/>
            </w:tcBorders>
            <w:shd w:val="clear" w:color="auto" w:fill="auto"/>
            <w:noWrap/>
            <w:tcMar>
              <w:left w:w="43" w:type="dxa"/>
              <w:right w:w="43" w:type="dxa"/>
            </w:tcMar>
            <w:vAlign w:val="center"/>
          </w:tcPr>
          <w:p w:rsidR="00311BF0" w:rsidRDefault="00311BF0" w:rsidP="00311BF0">
            <w:pPr>
              <w:jc w:val="right"/>
              <w:rPr>
                <w:color w:val="000000"/>
                <w:sz w:val="13"/>
                <w:szCs w:val="13"/>
              </w:rPr>
            </w:pPr>
            <w:r>
              <w:rPr>
                <w:color w:val="000000"/>
                <w:sz w:val="13"/>
                <w:szCs w:val="13"/>
              </w:rPr>
              <w:t>6,207</w:t>
            </w:r>
          </w:p>
        </w:tc>
        <w:tc>
          <w:tcPr>
            <w:tcW w:w="679" w:type="dxa"/>
            <w:tcBorders>
              <w:top w:val="nil"/>
              <w:left w:val="nil"/>
              <w:bottom w:val="nil"/>
              <w:right w:val="nil"/>
            </w:tcBorders>
            <w:shd w:val="clear" w:color="auto" w:fill="auto"/>
            <w:noWrap/>
            <w:tcMar>
              <w:left w:w="43" w:type="dxa"/>
              <w:right w:w="43" w:type="dxa"/>
            </w:tcMar>
            <w:vAlign w:val="center"/>
          </w:tcPr>
          <w:p w:rsidR="00311BF0" w:rsidRDefault="00311BF0" w:rsidP="00311BF0">
            <w:pPr>
              <w:jc w:val="right"/>
              <w:rPr>
                <w:color w:val="000000"/>
                <w:sz w:val="13"/>
                <w:szCs w:val="13"/>
              </w:rPr>
            </w:pPr>
            <w:r>
              <w:rPr>
                <w:color w:val="000000"/>
                <w:sz w:val="13"/>
                <w:szCs w:val="13"/>
              </w:rPr>
              <w:t>5,104</w:t>
            </w:r>
          </w:p>
        </w:tc>
        <w:tc>
          <w:tcPr>
            <w:tcW w:w="707" w:type="dxa"/>
            <w:tcBorders>
              <w:top w:val="nil"/>
              <w:left w:val="nil"/>
              <w:bottom w:val="nil"/>
              <w:right w:val="nil"/>
            </w:tcBorders>
            <w:shd w:val="clear" w:color="auto" w:fill="auto"/>
            <w:noWrap/>
            <w:tcMar>
              <w:left w:w="43" w:type="dxa"/>
              <w:right w:w="43" w:type="dxa"/>
            </w:tcMar>
            <w:vAlign w:val="center"/>
          </w:tcPr>
          <w:p w:rsidR="00311BF0" w:rsidRDefault="00311BF0" w:rsidP="00311BF0">
            <w:pPr>
              <w:jc w:val="right"/>
              <w:rPr>
                <w:color w:val="000000"/>
                <w:sz w:val="13"/>
                <w:szCs w:val="13"/>
              </w:rPr>
            </w:pPr>
            <w:r>
              <w:rPr>
                <w:color w:val="000000"/>
                <w:sz w:val="13"/>
                <w:szCs w:val="13"/>
              </w:rPr>
              <w:t>340</w:t>
            </w:r>
          </w:p>
        </w:tc>
        <w:tc>
          <w:tcPr>
            <w:tcW w:w="631" w:type="dxa"/>
            <w:tcBorders>
              <w:top w:val="nil"/>
              <w:left w:val="nil"/>
              <w:bottom w:val="nil"/>
              <w:right w:val="nil"/>
            </w:tcBorders>
            <w:tcMar>
              <w:left w:w="43" w:type="dxa"/>
              <w:right w:w="43" w:type="dxa"/>
            </w:tcMar>
            <w:vAlign w:val="center"/>
          </w:tcPr>
          <w:p w:rsidR="00311BF0" w:rsidRDefault="00311BF0" w:rsidP="00311BF0">
            <w:pPr>
              <w:jc w:val="right"/>
              <w:rPr>
                <w:color w:val="000000"/>
                <w:sz w:val="13"/>
                <w:szCs w:val="13"/>
              </w:rPr>
            </w:pPr>
            <w:r>
              <w:rPr>
                <w:color w:val="000000"/>
                <w:sz w:val="13"/>
                <w:szCs w:val="13"/>
              </w:rPr>
              <w:t>269</w:t>
            </w:r>
          </w:p>
        </w:tc>
        <w:tc>
          <w:tcPr>
            <w:tcW w:w="722"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346</w:t>
            </w:r>
          </w:p>
        </w:tc>
        <w:tc>
          <w:tcPr>
            <w:tcW w:w="719"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389</w:t>
            </w:r>
          </w:p>
        </w:tc>
        <w:tc>
          <w:tcPr>
            <w:tcW w:w="630"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sz w:val="13"/>
                <w:szCs w:val="13"/>
              </w:rPr>
            </w:pPr>
            <w:r>
              <w:rPr>
                <w:sz w:val="13"/>
                <w:szCs w:val="13"/>
              </w:rPr>
              <w:t>439</w:t>
            </w:r>
          </w:p>
        </w:tc>
        <w:tc>
          <w:tcPr>
            <w:tcW w:w="719"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465</w:t>
            </w:r>
          </w:p>
        </w:tc>
        <w:tc>
          <w:tcPr>
            <w:tcW w:w="690"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627</w:t>
            </w:r>
          </w:p>
        </w:tc>
      </w:tr>
      <w:tr w:rsidR="00311BF0" w:rsidRPr="00BF4323" w:rsidTr="00311BF0">
        <w:trPr>
          <w:trHeight w:hRule="exact" w:val="216"/>
        </w:trPr>
        <w:tc>
          <w:tcPr>
            <w:tcW w:w="3181" w:type="dxa"/>
            <w:gridSpan w:val="2"/>
            <w:tcBorders>
              <w:top w:val="nil"/>
              <w:left w:val="nil"/>
              <w:bottom w:val="nil"/>
              <w:right w:val="nil"/>
            </w:tcBorders>
            <w:shd w:val="clear" w:color="auto" w:fill="auto"/>
            <w:noWrap/>
            <w:tcMar>
              <w:left w:w="29" w:type="dxa"/>
            </w:tcMar>
            <w:vAlign w:val="center"/>
          </w:tcPr>
          <w:p w:rsidR="00311BF0" w:rsidRPr="00F01597" w:rsidRDefault="00311BF0" w:rsidP="00311BF0">
            <w:pPr>
              <w:ind w:firstLineChars="236" w:firstLine="330"/>
              <w:rPr>
                <w:sz w:val="14"/>
                <w:szCs w:val="14"/>
              </w:rPr>
            </w:pPr>
            <w:r w:rsidRPr="00F01597">
              <w:rPr>
                <w:sz w:val="14"/>
                <w:szCs w:val="14"/>
              </w:rPr>
              <w:t xml:space="preserve"> 9-Pulses</w:t>
            </w:r>
          </w:p>
        </w:tc>
        <w:tc>
          <w:tcPr>
            <w:tcW w:w="679" w:type="dxa"/>
            <w:tcBorders>
              <w:top w:val="nil"/>
              <w:left w:val="nil"/>
              <w:bottom w:val="nil"/>
              <w:right w:val="nil"/>
            </w:tcBorders>
            <w:shd w:val="clear" w:color="auto" w:fill="auto"/>
            <w:noWrap/>
            <w:tcMar>
              <w:left w:w="43" w:type="dxa"/>
              <w:right w:w="43" w:type="dxa"/>
            </w:tcMar>
            <w:vAlign w:val="center"/>
          </w:tcPr>
          <w:p w:rsidR="00311BF0" w:rsidRDefault="00311BF0" w:rsidP="00311BF0">
            <w:pPr>
              <w:jc w:val="right"/>
              <w:rPr>
                <w:color w:val="000000"/>
                <w:sz w:val="13"/>
                <w:szCs w:val="13"/>
              </w:rPr>
            </w:pPr>
            <w:r>
              <w:rPr>
                <w:color w:val="000000"/>
                <w:sz w:val="13"/>
                <w:szCs w:val="13"/>
              </w:rPr>
              <w:t>595,140</w:t>
            </w:r>
          </w:p>
        </w:tc>
        <w:tc>
          <w:tcPr>
            <w:tcW w:w="679" w:type="dxa"/>
            <w:tcBorders>
              <w:top w:val="nil"/>
              <w:left w:val="nil"/>
              <w:bottom w:val="nil"/>
              <w:right w:val="nil"/>
            </w:tcBorders>
            <w:shd w:val="clear" w:color="auto" w:fill="auto"/>
            <w:noWrap/>
            <w:tcMar>
              <w:left w:w="43" w:type="dxa"/>
              <w:right w:w="43" w:type="dxa"/>
            </w:tcMar>
            <w:vAlign w:val="center"/>
          </w:tcPr>
          <w:p w:rsidR="00311BF0" w:rsidRDefault="00311BF0" w:rsidP="00311BF0">
            <w:pPr>
              <w:jc w:val="right"/>
              <w:rPr>
                <w:color w:val="000000"/>
                <w:sz w:val="13"/>
                <w:szCs w:val="13"/>
              </w:rPr>
            </w:pPr>
            <w:r>
              <w:rPr>
                <w:color w:val="000000"/>
                <w:sz w:val="13"/>
                <w:szCs w:val="13"/>
              </w:rPr>
              <w:t>952,309</w:t>
            </w:r>
          </w:p>
        </w:tc>
        <w:tc>
          <w:tcPr>
            <w:tcW w:w="707" w:type="dxa"/>
            <w:tcBorders>
              <w:top w:val="nil"/>
              <w:left w:val="nil"/>
              <w:bottom w:val="nil"/>
              <w:right w:val="nil"/>
            </w:tcBorders>
            <w:shd w:val="clear" w:color="auto" w:fill="auto"/>
            <w:noWrap/>
            <w:tcMar>
              <w:left w:w="43" w:type="dxa"/>
              <w:right w:w="43" w:type="dxa"/>
            </w:tcMar>
            <w:vAlign w:val="center"/>
          </w:tcPr>
          <w:p w:rsidR="00311BF0" w:rsidRDefault="00311BF0" w:rsidP="00311BF0">
            <w:pPr>
              <w:jc w:val="right"/>
              <w:rPr>
                <w:color w:val="000000"/>
                <w:sz w:val="13"/>
                <w:szCs w:val="13"/>
              </w:rPr>
            </w:pPr>
            <w:r>
              <w:rPr>
                <w:color w:val="000000"/>
                <w:sz w:val="13"/>
                <w:szCs w:val="13"/>
              </w:rPr>
              <w:t>61,678</w:t>
            </w:r>
          </w:p>
        </w:tc>
        <w:tc>
          <w:tcPr>
            <w:tcW w:w="631" w:type="dxa"/>
            <w:tcBorders>
              <w:top w:val="nil"/>
              <w:left w:val="nil"/>
              <w:bottom w:val="nil"/>
              <w:right w:val="nil"/>
            </w:tcBorders>
            <w:tcMar>
              <w:left w:w="43" w:type="dxa"/>
              <w:right w:w="43" w:type="dxa"/>
            </w:tcMar>
            <w:vAlign w:val="center"/>
          </w:tcPr>
          <w:p w:rsidR="00311BF0" w:rsidRDefault="00311BF0" w:rsidP="00311BF0">
            <w:pPr>
              <w:jc w:val="right"/>
              <w:rPr>
                <w:color w:val="000000"/>
                <w:sz w:val="13"/>
                <w:szCs w:val="13"/>
              </w:rPr>
            </w:pPr>
            <w:r>
              <w:rPr>
                <w:color w:val="000000"/>
                <w:sz w:val="13"/>
                <w:szCs w:val="13"/>
              </w:rPr>
              <w:t>70,072</w:t>
            </w:r>
          </w:p>
        </w:tc>
        <w:tc>
          <w:tcPr>
            <w:tcW w:w="722"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112,648</w:t>
            </w:r>
          </w:p>
        </w:tc>
        <w:tc>
          <w:tcPr>
            <w:tcW w:w="719"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67,617</w:t>
            </w:r>
          </w:p>
        </w:tc>
        <w:tc>
          <w:tcPr>
            <w:tcW w:w="630"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sz w:val="13"/>
                <w:szCs w:val="13"/>
              </w:rPr>
            </w:pPr>
            <w:r>
              <w:rPr>
                <w:sz w:val="13"/>
                <w:szCs w:val="13"/>
              </w:rPr>
              <w:t>49,308</w:t>
            </w:r>
          </w:p>
        </w:tc>
        <w:tc>
          <w:tcPr>
            <w:tcW w:w="719"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51,819</w:t>
            </w:r>
          </w:p>
        </w:tc>
        <w:tc>
          <w:tcPr>
            <w:tcW w:w="690"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50,851</w:t>
            </w:r>
          </w:p>
        </w:tc>
      </w:tr>
      <w:tr w:rsidR="00311BF0" w:rsidRPr="00BF4323" w:rsidTr="00311BF0">
        <w:trPr>
          <w:trHeight w:hRule="exact" w:val="216"/>
        </w:trPr>
        <w:tc>
          <w:tcPr>
            <w:tcW w:w="3181" w:type="dxa"/>
            <w:gridSpan w:val="2"/>
            <w:tcBorders>
              <w:top w:val="nil"/>
              <w:left w:val="nil"/>
              <w:bottom w:val="nil"/>
              <w:right w:val="nil"/>
            </w:tcBorders>
            <w:shd w:val="clear" w:color="auto" w:fill="auto"/>
            <w:noWrap/>
            <w:tcMar>
              <w:left w:w="29" w:type="dxa"/>
            </w:tcMar>
            <w:vAlign w:val="center"/>
          </w:tcPr>
          <w:p w:rsidR="00311BF0" w:rsidRPr="00F01597" w:rsidRDefault="00311BF0" w:rsidP="00311BF0">
            <w:pPr>
              <w:ind w:firstLineChars="116" w:firstLine="162"/>
              <w:rPr>
                <w:sz w:val="14"/>
                <w:szCs w:val="14"/>
              </w:rPr>
            </w:pPr>
            <w:r w:rsidRPr="00F01597">
              <w:rPr>
                <w:sz w:val="14"/>
                <w:szCs w:val="14"/>
              </w:rPr>
              <w:t xml:space="preserve">    10-All others Food items</w:t>
            </w:r>
          </w:p>
        </w:tc>
        <w:tc>
          <w:tcPr>
            <w:tcW w:w="679" w:type="dxa"/>
            <w:tcBorders>
              <w:top w:val="nil"/>
              <w:left w:val="nil"/>
              <w:bottom w:val="nil"/>
              <w:right w:val="nil"/>
            </w:tcBorders>
            <w:shd w:val="clear" w:color="auto" w:fill="auto"/>
            <w:noWrap/>
            <w:tcMar>
              <w:left w:w="43" w:type="dxa"/>
              <w:right w:w="43" w:type="dxa"/>
            </w:tcMar>
            <w:vAlign w:val="center"/>
          </w:tcPr>
          <w:p w:rsidR="00311BF0" w:rsidRDefault="00311BF0" w:rsidP="00311BF0">
            <w:pPr>
              <w:jc w:val="right"/>
              <w:rPr>
                <w:color w:val="000000"/>
                <w:sz w:val="13"/>
                <w:szCs w:val="13"/>
              </w:rPr>
            </w:pPr>
            <w:r>
              <w:rPr>
                <w:color w:val="000000"/>
                <w:sz w:val="13"/>
                <w:szCs w:val="13"/>
              </w:rPr>
              <w:t>1,803,885</w:t>
            </w:r>
          </w:p>
        </w:tc>
        <w:tc>
          <w:tcPr>
            <w:tcW w:w="679" w:type="dxa"/>
            <w:tcBorders>
              <w:top w:val="nil"/>
              <w:left w:val="nil"/>
              <w:bottom w:val="nil"/>
              <w:right w:val="nil"/>
            </w:tcBorders>
            <w:shd w:val="clear" w:color="auto" w:fill="auto"/>
            <w:noWrap/>
            <w:tcMar>
              <w:left w:w="43" w:type="dxa"/>
              <w:right w:w="43" w:type="dxa"/>
            </w:tcMar>
            <w:vAlign w:val="center"/>
          </w:tcPr>
          <w:p w:rsidR="00311BF0" w:rsidRDefault="00311BF0" w:rsidP="00311BF0">
            <w:pPr>
              <w:jc w:val="right"/>
              <w:rPr>
                <w:color w:val="000000"/>
                <w:sz w:val="13"/>
                <w:szCs w:val="13"/>
              </w:rPr>
            </w:pPr>
            <w:r>
              <w:rPr>
                <w:color w:val="000000"/>
                <w:sz w:val="13"/>
                <w:szCs w:val="13"/>
              </w:rPr>
              <w:t>2,050,040</w:t>
            </w:r>
          </w:p>
        </w:tc>
        <w:tc>
          <w:tcPr>
            <w:tcW w:w="707" w:type="dxa"/>
            <w:tcBorders>
              <w:top w:val="nil"/>
              <w:left w:val="nil"/>
              <w:bottom w:val="nil"/>
              <w:right w:val="nil"/>
            </w:tcBorders>
            <w:shd w:val="clear" w:color="auto" w:fill="auto"/>
            <w:noWrap/>
            <w:tcMar>
              <w:left w:w="43" w:type="dxa"/>
              <w:right w:w="43" w:type="dxa"/>
            </w:tcMar>
            <w:vAlign w:val="center"/>
          </w:tcPr>
          <w:p w:rsidR="00311BF0" w:rsidRDefault="00311BF0" w:rsidP="00311BF0">
            <w:pPr>
              <w:jc w:val="right"/>
              <w:rPr>
                <w:color w:val="000000"/>
                <w:sz w:val="13"/>
                <w:szCs w:val="13"/>
              </w:rPr>
            </w:pPr>
            <w:r>
              <w:rPr>
                <w:color w:val="000000"/>
                <w:sz w:val="13"/>
                <w:szCs w:val="13"/>
              </w:rPr>
              <w:t>104,193</w:t>
            </w:r>
          </w:p>
        </w:tc>
        <w:tc>
          <w:tcPr>
            <w:tcW w:w="631" w:type="dxa"/>
            <w:tcBorders>
              <w:top w:val="nil"/>
              <w:left w:val="nil"/>
              <w:bottom w:val="nil"/>
              <w:right w:val="nil"/>
            </w:tcBorders>
            <w:tcMar>
              <w:left w:w="43" w:type="dxa"/>
              <w:right w:w="43" w:type="dxa"/>
            </w:tcMar>
            <w:vAlign w:val="center"/>
          </w:tcPr>
          <w:p w:rsidR="00311BF0" w:rsidRDefault="00311BF0" w:rsidP="00311BF0">
            <w:pPr>
              <w:jc w:val="right"/>
              <w:rPr>
                <w:color w:val="000000"/>
                <w:sz w:val="13"/>
                <w:szCs w:val="13"/>
              </w:rPr>
            </w:pPr>
            <w:r>
              <w:rPr>
                <w:color w:val="000000"/>
                <w:sz w:val="13"/>
                <w:szCs w:val="13"/>
              </w:rPr>
              <w:t>183,588</w:t>
            </w:r>
          </w:p>
        </w:tc>
        <w:tc>
          <w:tcPr>
            <w:tcW w:w="722"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188,511</w:t>
            </w:r>
          </w:p>
        </w:tc>
        <w:tc>
          <w:tcPr>
            <w:tcW w:w="719"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169,293</w:t>
            </w:r>
          </w:p>
        </w:tc>
        <w:tc>
          <w:tcPr>
            <w:tcW w:w="630"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sz w:val="13"/>
                <w:szCs w:val="13"/>
              </w:rPr>
            </w:pPr>
            <w:r>
              <w:rPr>
                <w:sz w:val="13"/>
                <w:szCs w:val="13"/>
              </w:rPr>
              <w:t>184,661</w:t>
            </w:r>
          </w:p>
        </w:tc>
        <w:tc>
          <w:tcPr>
            <w:tcW w:w="719"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168,603</w:t>
            </w:r>
          </w:p>
        </w:tc>
        <w:tc>
          <w:tcPr>
            <w:tcW w:w="690"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226,697</w:t>
            </w:r>
          </w:p>
        </w:tc>
      </w:tr>
      <w:tr w:rsidR="00311BF0" w:rsidRPr="00BF4323" w:rsidTr="00311BF0">
        <w:trPr>
          <w:trHeight w:hRule="exact" w:val="216"/>
        </w:trPr>
        <w:tc>
          <w:tcPr>
            <w:tcW w:w="3181" w:type="dxa"/>
            <w:gridSpan w:val="2"/>
            <w:tcBorders>
              <w:top w:val="nil"/>
              <w:left w:val="nil"/>
              <w:bottom w:val="nil"/>
              <w:right w:val="nil"/>
            </w:tcBorders>
            <w:shd w:val="clear" w:color="auto" w:fill="auto"/>
            <w:noWrap/>
            <w:tcMar>
              <w:left w:w="29" w:type="dxa"/>
            </w:tcMar>
            <w:vAlign w:val="center"/>
          </w:tcPr>
          <w:p w:rsidR="00311BF0" w:rsidRPr="00F01597" w:rsidRDefault="00311BF0" w:rsidP="00311BF0">
            <w:pPr>
              <w:rPr>
                <w:b/>
                <w:bCs/>
                <w:sz w:val="14"/>
                <w:szCs w:val="14"/>
              </w:rPr>
            </w:pPr>
            <w:r w:rsidRPr="00F01597">
              <w:rPr>
                <w:b/>
                <w:bCs/>
                <w:sz w:val="14"/>
                <w:szCs w:val="14"/>
              </w:rPr>
              <w:t>B.   Machinery Group</w:t>
            </w:r>
          </w:p>
        </w:tc>
        <w:tc>
          <w:tcPr>
            <w:tcW w:w="679" w:type="dxa"/>
            <w:tcBorders>
              <w:top w:val="nil"/>
              <w:left w:val="nil"/>
              <w:bottom w:val="nil"/>
              <w:right w:val="nil"/>
            </w:tcBorders>
            <w:shd w:val="clear" w:color="auto" w:fill="auto"/>
            <w:noWrap/>
            <w:tcMar>
              <w:left w:w="43" w:type="dxa"/>
              <w:right w:w="43" w:type="dxa"/>
            </w:tcMar>
            <w:vAlign w:val="center"/>
          </w:tcPr>
          <w:p w:rsidR="00311BF0" w:rsidRDefault="00311BF0" w:rsidP="00311BF0">
            <w:pPr>
              <w:jc w:val="right"/>
              <w:rPr>
                <w:b/>
                <w:bCs/>
                <w:color w:val="000000"/>
                <w:sz w:val="13"/>
                <w:szCs w:val="13"/>
              </w:rPr>
            </w:pPr>
            <w:r>
              <w:rPr>
                <w:b/>
                <w:bCs/>
                <w:color w:val="000000"/>
                <w:sz w:val="13"/>
                <w:szCs w:val="13"/>
              </w:rPr>
              <w:t>8,572,778</w:t>
            </w:r>
          </w:p>
        </w:tc>
        <w:tc>
          <w:tcPr>
            <w:tcW w:w="679" w:type="dxa"/>
            <w:tcBorders>
              <w:top w:val="nil"/>
              <w:left w:val="nil"/>
              <w:bottom w:val="nil"/>
              <w:right w:val="nil"/>
            </w:tcBorders>
            <w:shd w:val="clear" w:color="auto" w:fill="auto"/>
            <w:noWrap/>
            <w:tcMar>
              <w:left w:w="43" w:type="dxa"/>
              <w:right w:w="43" w:type="dxa"/>
            </w:tcMar>
            <w:vAlign w:val="center"/>
          </w:tcPr>
          <w:p w:rsidR="00311BF0" w:rsidRDefault="00311BF0" w:rsidP="00311BF0">
            <w:pPr>
              <w:jc w:val="right"/>
              <w:rPr>
                <w:b/>
                <w:bCs/>
                <w:color w:val="000000"/>
                <w:sz w:val="13"/>
                <w:szCs w:val="13"/>
              </w:rPr>
            </w:pPr>
            <w:r>
              <w:rPr>
                <w:b/>
                <w:bCs/>
                <w:color w:val="000000"/>
                <w:sz w:val="13"/>
                <w:szCs w:val="13"/>
              </w:rPr>
              <w:t>11,765,702</w:t>
            </w:r>
          </w:p>
        </w:tc>
        <w:tc>
          <w:tcPr>
            <w:tcW w:w="707" w:type="dxa"/>
            <w:tcBorders>
              <w:top w:val="nil"/>
              <w:left w:val="nil"/>
              <w:bottom w:val="nil"/>
              <w:right w:val="nil"/>
            </w:tcBorders>
            <w:shd w:val="clear" w:color="auto" w:fill="auto"/>
            <w:noWrap/>
            <w:tcMar>
              <w:left w:w="43" w:type="dxa"/>
              <w:right w:w="43" w:type="dxa"/>
            </w:tcMar>
            <w:vAlign w:val="center"/>
          </w:tcPr>
          <w:p w:rsidR="00311BF0" w:rsidRDefault="00311BF0" w:rsidP="00311BF0">
            <w:pPr>
              <w:jc w:val="right"/>
              <w:rPr>
                <w:b/>
                <w:bCs/>
                <w:color w:val="000000"/>
                <w:sz w:val="13"/>
                <w:szCs w:val="13"/>
              </w:rPr>
            </w:pPr>
            <w:r>
              <w:rPr>
                <w:b/>
                <w:bCs/>
                <w:color w:val="000000"/>
                <w:sz w:val="13"/>
                <w:szCs w:val="13"/>
              </w:rPr>
              <w:t>721,460</w:t>
            </w:r>
          </w:p>
        </w:tc>
        <w:tc>
          <w:tcPr>
            <w:tcW w:w="631" w:type="dxa"/>
            <w:tcBorders>
              <w:top w:val="nil"/>
              <w:left w:val="nil"/>
              <w:bottom w:val="nil"/>
              <w:right w:val="nil"/>
            </w:tcBorders>
            <w:tcMar>
              <w:left w:w="43" w:type="dxa"/>
              <w:right w:w="43" w:type="dxa"/>
            </w:tcMar>
            <w:vAlign w:val="center"/>
          </w:tcPr>
          <w:p w:rsidR="00311BF0" w:rsidRDefault="00311BF0" w:rsidP="00311BF0">
            <w:pPr>
              <w:jc w:val="right"/>
              <w:rPr>
                <w:b/>
                <w:bCs/>
                <w:color w:val="000000"/>
                <w:sz w:val="13"/>
                <w:szCs w:val="13"/>
              </w:rPr>
            </w:pPr>
            <w:r>
              <w:rPr>
                <w:b/>
                <w:bCs/>
                <w:color w:val="000000"/>
                <w:sz w:val="13"/>
                <w:szCs w:val="13"/>
              </w:rPr>
              <w:t>1,130,038</w:t>
            </w:r>
          </w:p>
        </w:tc>
        <w:tc>
          <w:tcPr>
            <w:tcW w:w="722"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b/>
                <w:bCs/>
                <w:color w:val="000000"/>
                <w:sz w:val="13"/>
                <w:szCs w:val="13"/>
              </w:rPr>
            </w:pPr>
            <w:r>
              <w:rPr>
                <w:b/>
                <w:bCs/>
                <w:color w:val="000000"/>
                <w:sz w:val="13"/>
                <w:szCs w:val="13"/>
              </w:rPr>
              <w:t>1,015,623</w:t>
            </w:r>
          </w:p>
        </w:tc>
        <w:tc>
          <w:tcPr>
            <w:tcW w:w="719"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b/>
                <w:bCs/>
                <w:color w:val="000000"/>
                <w:sz w:val="13"/>
                <w:szCs w:val="13"/>
              </w:rPr>
            </w:pPr>
            <w:r>
              <w:rPr>
                <w:b/>
                <w:bCs/>
                <w:color w:val="000000"/>
                <w:sz w:val="13"/>
                <w:szCs w:val="13"/>
              </w:rPr>
              <w:t>1,030,646</w:t>
            </w:r>
          </w:p>
        </w:tc>
        <w:tc>
          <w:tcPr>
            <w:tcW w:w="630"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b/>
                <w:bCs/>
                <w:sz w:val="13"/>
                <w:szCs w:val="13"/>
              </w:rPr>
            </w:pPr>
            <w:r>
              <w:rPr>
                <w:b/>
                <w:bCs/>
                <w:sz w:val="13"/>
                <w:szCs w:val="13"/>
              </w:rPr>
              <w:t>884,392</w:t>
            </w:r>
          </w:p>
        </w:tc>
        <w:tc>
          <w:tcPr>
            <w:tcW w:w="719"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b/>
                <w:bCs/>
                <w:color w:val="000000"/>
                <w:sz w:val="13"/>
                <w:szCs w:val="13"/>
              </w:rPr>
            </w:pPr>
            <w:r>
              <w:rPr>
                <w:b/>
                <w:bCs/>
                <w:color w:val="000000"/>
                <w:sz w:val="13"/>
                <w:szCs w:val="13"/>
              </w:rPr>
              <w:t>1,016,257</w:t>
            </w:r>
          </w:p>
        </w:tc>
        <w:tc>
          <w:tcPr>
            <w:tcW w:w="690"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b/>
                <w:bCs/>
                <w:color w:val="000000"/>
                <w:sz w:val="13"/>
                <w:szCs w:val="13"/>
              </w:rPr>
            </w:pPr>
            <w:r>
              <w:rPr>
                <w:b/>
                <w:bCs/>
                <w:color w:val="000000"/>
                <w:sz w:val="13"/>
                <w:szCs w:val="13"/>
              </w:rPr>
              <w:t>951,674</w:t>
            </w:r>
          </w:p>
        </w:tc>
      </w:tr>
      <w:tr w:rsidR="00311BF0" w:rsidRPr="00BF4323" w:rsidTr="00311BF0">
        <w:trPr>
          <w:trHeight w:hRule="exact" w:val="216"/>
        </w:trPr>
        <w:tc>
          <w:tcPr>
            <w:tcW w:w="3181" w:type="dxa"/>
            <w:gridSpan w:val="2"/>
            <w:tcBorders>
              <w:top w:val="nil"/>
              <w:left w:val="nil"/>
              <w:bottom w:val="nil"/>
              <w:right w:val="nil"/>
            </w:tcBorders>
            <w:shd w:val="clear" w:color="auto" w:fill="auto"/>
            <w:noWrap/>
            <w:tcMar>
              <w:left w:w="29" w:type="dxa"/>
            </w:tcMar>
            <w:vAlign w:val="center"/>
          </w:tcPr>
          <w:p w:rsidR="00311BF0" w:rsidRPr="00F01597" w:rsidRDefault="00311BF0" w:rsidP="00311BF0">
            <w:pPr>
              <w:tabs>
                <w:tab w:val="left" w:pos="355"/>
              </w:tabs>
              <w:ind w:firstLineChars="236" w:firstLine="330"/>
              <w:rPr>
                <w:sz w:val="14"/>
                <w:szCs w:val="14"/>
              </w:rPr>
            </w:pPr>
            <w:r w:rsidRPr="00F01597">
              <w:rPr>
                <w:sz w:val="14"/>
                <w:szCs w:val="14"/>
              </w:rPr>
              <w:t>11-Power Generating Machinery</w:t>
            </w:r>
          </w:p>
        </w:tc>
        <w:tc>
          <w:tcPr>
            <w:tcW w:w="679" w:type="dxa"/>
            <w:tcBorders>
              <w:top w:val="nil"/>
              <w:left w:val="nil"/>
              <w:bottom w:val="nil"/>
              <w:right w:val="nil"/>
            </w:tcBorders>
            <w:shd w:val="clear" w:color="auto" w:fill="auto"/>
            <w:noWrap/>
            <w:tcMar>
              <w:left w:w="43" w:type="dxa"/>
              <w:right w:w="43" w:type="dxa"/>
            </w:tcMar>
            <w:vAlign w:val="center"/>
          </w:tcPr>
          <w:p w:rsidR="00311BF0" w:rsidRDefault="00311BF0" w:rsidP="00311BF0">
            <w:pPr>
              <w:jc w:val="right"/>
              <w:rPr>
                <w:color w:val="000000"/>
                <w:sz w:val="13"/>
                <w:szCs w:val="13"/>
              </w:rPr>
            </w:pPr>
            <w:r>
              <w:rPr>
                <w:color w:val="000000"/>
                <w:sz w:val="13"/>
                <w:szCs w:val="13"/>
              </w:rPr>
              <w:t>1,848,122</w:t>
            </w:r>
          </w:p>
        </w:tc>
        <w:tc>
          <w:tcPr>
            <w:tcW w:w="679" w:type="dxa"/>
            <w:tcBorders>
              <w:top w:val="nil"/>
              <w:left w:val="nil"/>
              <w:bottom w:val="nil"/>
              <w:right w:val="nil"/>
            </w:tcBorders>
            <w:shd w:val="clear" w:color="auto" w:fill="auto"/>
            <w:noWrap/>
            <w:tcMar>
              <w:left w:w="43" w:type="dxa"/>
              <w:right w:w="43" w:type="dxa"/>
            </w:tcMar>
            <w:vAlign w:val="center"/>
          </w:tcPr>
          <w:p w:rsidR="00311BF0" w:rsidRDefault="00311BF0" w:rsidP="00311BF0">
            <w:pPr>
              <w:jc w:val="right"/>
              <w:rPr>
                <w:color w:val="000000"/>
                <w:sz w:val="13"/>
                <w:szCs w:val="13"/>
              </w:rPr>
            </w:pPr>
            <w:r>
              <w:rPr>
                <w:color w:val="000000"/>
                <w:sz w:val="13"/>
                <w:szCs w:val="13"/>
              </w:rPr>
              <w:t>3,014,076</w:t>
            </w:r>
          </w:p>
        </w:tc>
        <w:tc>
          <w:tcPr>
            <w:tcW w:w="707" w:type="dxa"/>
            <w:tcBorders>
              <w:top w:val="nil"/>
              <w:left w:val="nil"/>
              <w:bottom w:val="nil"/>
              <w:right w:val="nil"/>
            </w:tcBorders>
            <w:shd w:val="clear" w:color="auto" w:fill="auto"/>
            <w:noWrap/>
            <w:tcMar>
              <w:left w:w="43" w:type="dxa"/>
              <w:right w:w="43" w:type="dxa"/>
            </w:tcMar>
            <w:vAlign w:val="center"/>
          </w:tcPr>
          <w:p w:rsidR="00311BF0" w:rsidRDefault="00311BF0" w:rsidP="00311BF0">
            <w:pPr>
              <w:jc w:val="right"/>
              <w:rPr>
                <w:color w:val="000000"/>
                <w:sz w:val="13"/>
                <w:szCs w:val="13"/>
              </w:rPr>
            </w:pPr>
            <w:r>
              <w:rPr>
                <w:color w:val="000000"/>
                <w:sz w:val="13"/>
                <w:szCs w:val="13"/>
              </w:rPr>
              <w:t>179,150</w:t>
            </w:r>
          </w:p>
        </w:tc>
        <w:tc>
          <w:tcPr>
            <w:tcW w:w="631" w:type="dxa"/>
            <w:tcBorders>
              <w:top w:val="nil"/>
              <w:left w:val="nil"/>
              <w:bottom w:val="nil"/>
              <w:right w:val="nil"/>
            </w:tcBorders>
            <w:tcMar>
              <w:left w:w="43" w:type="dxa"/>
              <w:right w:w="43" w:type="dxa"/>
            </w:tcMar>
            <w:vAlign w:val="center"/>
          </w:tcPr>
          <w:p w:rsidR="00311BF0" w:rsidRDefault="00311BF0" w:rsidP="00311BF0">
            <w:pPr>
              <w:jc w:val="right"/>
              <w:rPr>
                <w:color w:val="000000"/>
                <w:sz w:val="13"/>
                <w:szCs w:val="13"/>
              </w:rPr>
            </w:pPr>
            <w:r>
              <w:rPr>
                <w:color w:val="000000"/>
                <w:sz w:val="13"/>
                <w:szCs w:val="13"/>
              </w:rPr>
              <w:t>431,946</w:t>
            </w:r>
          </w:p>
        </w:tc>
        <w:tc>
          <w:tcPr>
            <w:tcW w:w="722"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255,134</w:t>
            </w:r>
          </w:p>
        </w:tc>
        <w:tc>
          <w:tcPr>
            <w:tcW w:w="719"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203,626</w:t>
            </w:r>
          </w:p>
        </w:tc>
        <w:tc>
          <w:tcPr>
            <w:tcW w:w="630"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sz w:val="13"/>
                <w:szCs w:val="13"/>
              </w:rPr>
            </w:pPr>
            <w:r>
              <w:rPr>
                <w:sz w:val="13"/>
                <w:szCs w:val="13"/>
              </w:rPr>
              <w:t>204,619</w:t>
            </w:r>
          </w:p>
        </w:tc>
        <w:tc>
          <w:tcPr>
            <w:tcW w:w="719"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286,374</w:t>
            </w:r>
          </w:p>
        </w:tc>
        <w:tc>
          <w:tcPr>
            <w:tcW w:w="690"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208,180</w:t>
            </w:r>
          </w:p>
        </w:tc>
      </w:tr>
      <w:tr w:rsidR="00311BF0" w:rsidRPr="00BF4323" w:rsidTr="00311BF0">
        <w:trPr>
          <w:trHeight w:hRule="exact" w:val="216"/>
        </w:trPr>
        <w:tc>
          <w:tcPr>
            <w:tcW w:w="3181" w:type="dxa"/>
            <w:gridSpan w:val="2"/>
            <w:tcBorders>
              <w:top w:val="nil"/>
              <w:left w:val="nil"/>
              <w:bottom w:val="nil"/>
              <w:right w:val="nil"/>
            </w:tcBorders>
            <w:shd w:val="clear" w:color="auto" w:fill="auto"/>
            <w:noWrap/>
            <w:tcMar>
              <w:left w:w="29" w:type="dxa"/>
            </w:tcMar>
            <w:vAlign w:val="center"/>
          </w:tcPr>
          <w:p w:rsidR="00311BF0" w:rsidRPr="00F01597" w:rsidRDefault="00311BF0" w:rsidP="00311BF0">
            <w:pPr>
              <w:tabs>
                <w:tab w:val="left" w:pos="529"/>
              </w:tabs>
              <w:ind w:left="529" w:hanging="180"/>
              <w:rPr>
                <w:sz w:val="14"/>
                <w:szCs w:val="14"/>
              </w:rPr>
            </w:pPr>
            <w:r w:rsidRPr="00F01597">
              <w:rPr>
                <w:sz w:val="14"/>
                <w:szCs w:val="14"/>
              </w:rPr>
              <w:t>12-Office Mach.  Incl. Data  Processing Equipment</w:t>
            </w:r>
          </w:p>
        </w:tc>
        <w:tc>
          <w:tcPr>
            <w:tcW w:w="679" w:type="dxa"/>
            <w:tcBorders>
              <w:top w:val="nil"/>
              <w:left w:val="nil"/>
              <w:bottom w:val="nil"/>
              <w:right w:val="nil"/>
            </w:tcBorders>
            <w:shd w:val="clear" w:color="auto" w:fill="auto"/>
            <w:noWrap/>
            <w:tcMar>
              <w:left w:w="43" w:type="dxa"/>
              <w:right w:w="43" w:type="dxa"/>
            </w:tcMar>
            <w:vAlign w:val="center"/>
          </w:tcPr>
          <w:p w:rsidR="00311BF0" w:rsidRDefault="00311BF0" w:rsidP="00311BF0">
            <w:pPr>
              <w:jc w:val="right"/>
              <w:rPr>
                <w:color w:val="000000"/>
                <w:sz w:val="13"/>
                <w:szCs w:val="13"/>
              </w:rPr>
            </w:pPr>
            <w:r>
              <w:rPr>
                <w:color w:val="000000"/>
                <w:sz w:val="13"/>
                <w:szCs w:val="13"/>
              </w:rPr>
              <w:t>328,283</w:t>
            </w:r>
          </w:p>
        </w:tc>
        <w:tc>
          <w:tcPr>
            <w:tcW w:w="679" w:type="dxa"/>
            <w:tcBorders>
              <w:top w:val="nil"/>
              <w:left w:val="nil"/>
              <w:bottom w:val="nil"/>
              <w:right w:val="nil"/>
            </w:tcBorders>
            <w:shd w:val="clear" w:color="auto" w:fill="auto"/>
            <w:noWrap/>
            <w:tcMar>
              <w:left w:w="43" w:type="dxa"/>
              <w:right w:w="43" w:type="dxa"/>
            </w:tcMar>
            <w:vAlign w:val="center"/>
          </w:tcPr>
          <w:p w:rsidR="00311BF0" w:rsidRDefault="00311BF0" w:rsidP="00311BF0">
            <w:pPr>
              <w:jc w:val="right"/>
              <w:rPr>
                <w:color w:val="000000"/>
                <w:sz w:val="13"/>
                <w:szCs w:val="13"/>
              </w:rPr>
            </w:pPr>
            <w:r>
              <w:rPr>
                <w:color w:val="000000"/>
                <w:sz w:val="13"/>
                <w:szCs w:val="13"/>
              </w:rPr>
              <w:t>523,488</w:t>
            </w:r>
          </w:p>
        </w:tc>
        <w:tc>
          <w:tcPr>
            <w:tcW w:w="707" w:type="dxa"/>
            <w:tcBorders>
              <w:top w:val="nil"/>
              <w:left w:val="nil"/>
              <w:bottom w:val="nil"/>
              <w:right w:val="nil"/>
            </w:tcBorders>
            <w:shd w:val="clear" w:color="auto" w:fill="auto"/>
            <w:noWrap/>
            <w:tcMar>
              <w:left w:w="43" w:type="dxa"/>
              <w:right w:w="43" w:type="dxa"/>
            </w:tcMar>
            <w:vAlign w:val="center"/>
          </w:tcPr>
          <w:p w:rsidR="00311BF0" w:rsidRDefault="00311BF0" w:rsidP="00311BF0">
            <w:pPr>
              <w:jc w:val="right"/>
              <w:rPr>
                <w:color w:val="000000"/>
                <w:sz w:val="13"/>
                <w:szCs w:val="13"/>
              </w:rPr>
            </w:pPr>
            <w:r>
              <w:rPr>
                <w:color w:val="000000"/>
                <w:sz w:val="13"/>
                <w:szCs w:val="13"/>
              </w:rPr>
              <w:t>38,935</w:t>
            </w:r>
          </w:p>
        </w:tc>
        <w:tc>
          <w:tcPr>
            <w:tcW w:w="631" w:type="dxa"/>
            <w:tcBorders>
              <w:top w:val="nil"/>
              <w:left w:val="nil"/>
              <w:bottom w:val="nil"/>
              <w:right w:val="nil"/>
            </w:tcBorders>
            <w:tcMar>
              <w:left w:w="43" w:type="dxa"/>
              <w:right w:w="43" w:type="dxa"/>
            </w:tcMar>
            <w:vAlign w:val="center"/>
          </w:tcPr>
          <w:p w:rsidR="00311BF0" w:rsidRDefault="00311BF0" w:rsidP="00311BF0">
            <w:pPr>
              <w:jc w:val="right"/>
              <w:rPr>
                <w:color w:val="000000"/>
                <w:sz w:val="13"/>
                <w:szCs w:val="13"/>
              </w:rPr>
            </w:pPr>
            <w:r>
              <w:rPr>
                <w:color w:val="000000"/>
                <w:sz w:val="13"/>
                <w:szCs w:val="13"/>
              </w:rPr>
              <w:t>44,019</w:t>
            </w:r>
          </w:p>
        </w:tc>
        <w:tc>
          <w:tcPr>
            <w:tcW w:w="722"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44,712</w:t>
            </w:r>
          </w:p>
        </w:tc>
        <w:tc>
          <w:tcPr>
            <w:tcW w:w="719"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66,978</w:t>
            </w:r>
          </w:p>
        </w:tc>
        <w:tc>
          <w:tcPr>
            <w:tcW w:w="630"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sz w:val="13"/>
                <w:szCs w:val="13"/>
              </w:rPr>
            </w:pPr>
            <w:r>
              <w:rPr>
                <w:sz w:val="13"/>
                <w:szCs w:val="13"/>
              </w:rPr>
              <w:t>39,601</w:t>
            </w:r>
          </w:p>
        </w:tc>
        <w:tc>
          <w:tcPr>
            <w:tcW w:w="719"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36,320</w:t>
            </w:r>
          </w:p>
        </w:tc>
        <w:tc>
          <w:tcPr>
            <w:tcW w:w="690"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33,255</w:t>
            </w:r>
          </w:p>
        </w:tc>
      </w:tr>
      <w:tr w:rsidR="00311BF0" w:rsidRPr="00BF4323" w:rsidTr="00311BF0">
        <w:trPr>
          <w:trHeight w:hRule="exact" w:val="216"/>
        </w:trPr>
        <w:tc>
          <w:tcPr>
            <w:tcW w:w="3181" w:type="dxa"/>
            <w:gridSpan w:val="2"/>
            <w:tcBorders>
              <w:top w:val="nil"/>
              <w:left w:val="nil"/>
              <w:bottom w:val="nil"/>
              <w:right w:val="nil"/>
            </w:tcBorders>
            <w:shd w:val="clear" w:color="auto" w:fill="auto"/>
            <w:noWrap/>
            <w:tcMar>
              <w:left w:w="29" w:type="dxa"/>
            </w:tcMar>
            <w:vAlign w:val="center"/>
          </w:tcPr>
          <w:p w:rsidR="00311BF0" w:rsidRPr="00F01597" w:rsidRDefault="00311BF0" w:rsidP="00311BF0">
            <w:pPr>
              <w:tabs>
                <w:tab w:val="left" w:pos="355"/>
              </w:tabs>
              <w:ind w:firstLineChars="236" w:firstLine="330"/>
              <w:rPr>
                <w:sz w:val="14"/>
                <w:szCs w:val="14"/>
              </w:rPr>
            </w:pPr>
            <w:r w:rsidRPr="00F01597">
              <w:rPr>
                <w:sz w:val="14"/>
                <w:szCs w:val="14"/>
              </w:rPr>
              <w:t>13-Textile Machinery</w:t>
            </w:r>
          </w:p>
        </w:tc>
        <w:tc>
          <w:tcPr>
            <w:tcW w:w="679" w:type="dxa"/>
            <w:tcBorders>
              <w:top w:val="nil"/>
              <w:left w:val="nil"/>
              <w:bottom w:val="nil"/>
              <w:right w:val="nil"/>
            </w:tcBorders>
            <w:shd w:val="clear" w:color="auto" w:fill="auto"/>
            <w:noWrap/>
            <w:tcMar>
              <w:left w:w="43" w:type="dxa"/>
              <w:right w:w="43" w:type="dxa"/>
            </w:tcMar>
            <w:vAlign w:val="center"/>
          </w:tcPr>
          <w:p w:rsidR="00311BF0" w:rsidRDefault="00311BF0" w:rsidP="00311BF0">
            <w:pPr>
              <w:jc w:val="right"/>
              <w:rPr>
                <w:color w:val="000000"/>
                <w:sz w:val="13"/>
                <w:szCs w:val="13"/>
              </w:rPr>
            </w:pPr>
            <w:r>
              <w:rPr>
                <w:color w:val="000000"/>
                <w:sz w:val="13"/>
                <w:szCs w:val="13"/>
              </w:rPr>
              <w:t>461,502</w:t>
            </w:r>
          </w:p>
        </w:tc>
        <w:tc>
          <w:tcPr>
            <w:tcW w:w="679" w:type="dxa"/>
            <w:tcBorders>
              <w:top w:val="nil"/>
              <w:left w:val="nil"/>
              <w:bottom w:val="nil"/>
              <w:right w:val="nil"/>
            </w:tcBorders>
            <w:shd w:val="clear" w:color="auto" w:fill="auto"/>
            <w:noWrap/>
            <w:tcMar>
              <w:left w:w="43" w:type="dxa"/>
              <w:right w:w="43" w:type="dxa"/>
            </w:tcMar>
            <w:vAlign w:val="center"/>
          </w:tcPr>
          <w:p w:rsidR="00311BF0" w:rsidRDefault="00311BF0" w:rsidP="00311BF0">
            <w:pPr>
              <w:jc w:val="right"/>
              <w:rPr>
                <w:color w:val="000000"/>
                <w:sz w:val="13"/>
                <w:szCs w:val="13"/>
              </w:rPr>
            </w:pPr>
            <w:r>
              <w:rPr>
                <w:color w:val="000000"/>
                <w:sz w:val="13"/>
                <w:szCs w:val="13"/>
              </w:rPr>
              <w:t>556,686</w:t>
            </w:r>
          </w:p>
        </w:tc>
        <w:tc>
          <w:tcPr>
            <w:tcW w:w="707" w:type="dxa"/>
            <w:tcBorders>
              <w:top w:val="nil"/>
              <w:left w:val="nil"/>
              <w:bottom w:val="nil"/>
              <w:right w:val="nil"/>
            </w:tcBorders>
            <w:shd w:val="clear" w:color="auto" w:fill="auto"/>
            <w:noWrap/>
            <w:tcMar>
              <w:left w:w="43" w:type="dxa"/>
              <w:right w:w="43" w:type="dxa"/>
            </w:tcMar>
            <w:vAlign w:val="center"/>
          </w:tcPr>
          <w:p w:rsidR="00311BF0" w:rsidRDefault="00311BF0" w:rsidP="00311BF0">
            <w:pPr>
              <w:jc w:val="right"/>
              <w:rPr>
                <w:color w:val="000000"/>
                <w:sz w:val="13"/>
                <w:szCs w:val="13"/>
              </w:rPr>
            </w:pPr>
            <w:r>
              <w:rPr>
                <w:color w:val="000000"/>
                <w:sz w:val="13"/>
                <w:szCs w:val="13"/>
              </w:rPr>
              <w:t>44,695</w:t>
            </w:r>
          </w:p>
        </w:tc>
        <w:tc>
          <w:tcPr>
            <w:tcW w:w="631" w:type="dxa"/>
            <w:tcBorders>
              <w:top w:val="nil"/>
              <w:left w:val="nil"/>
              <w:bottom w:val="nil"/>
              <w:right w:val="nil"/>
            </w:tcBorders>
            <w:tcMar>
              <w:left w:w="43" w:type="dxa"/>
              <w:right w:w="43" w:type="dxa"/>
            </w:tcMar>
            <w:vAlign w:val="center"/>
          </w:tcPr>
          <w:p w:rsidR="00311BF0" w:rsidRDefault="00311BF0" w:rsidP="00311BF0">
            <w:pPr>
              <w:jc w:val="right"/>
              <w:rPr>
                <w:color w:val="000000"/>
                <w:sz w:val="13"/>
                <w:szCs w:val="13"/>
              </w:rPr>
            </w:pPr>
            <w:r>
              <w:rPr>
                <w:color w:val="000000"/>
                <w:sz w:val="13"/>
                <w:szCs w:val="13"/>
              </w:rPr>
              <w:t>31,374</w:t>
            </w:r>
          </w:p>
        </w:tc>
        <w:tc>
          <w:tcPr>
            <w:tcW w:w="722"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58,955</w:t>
            </w:r>
          </w:p>
        </w:tc>
        <w:tc>
          <w:tcPr>
            <w:tcW w:w="719"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55,573</w:t>
            </w:r>
          </w:p>
        </w:tc>
        <w:tc>
          <w:tcPr>
            <w:tcW w:w="630"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sz w:val="13"/>
                <w:szCs w:val="13"/>
              </w:rPr>
            </w:pPr>
            <w:r>
              <w:rPr>
                <w:sz w:val="13"/>
                <w:szCs w:val="13"/>
              </w:rPr>
              <w:t>41,214</w:t>
            </w:r>
          </w:p>
        </w:tc>
        <w:tc>
          <w:tcPr>
            <w:tcW w:w="719"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41,091</w:t>
            </w:r>
          </w:p>
        </w:tc>
        <w:tc>
          <w:tcPr>
            <w:tcW w:w="690"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47,242</w:t>
            </w:r>
          </w:p>
        </w:tc>
      </w:tr>
      <w:tr w:rsidR="00311BF0" w:rsidRPr="00BF4323" w:rsidTr="00311BF0">
        <w:trPr>
          <w:trHeight w:hRule="exact" w:val="216"/>
        </w:trPr>
        <w:tc>
          <w:tcPr>
            <w:tcW w:w="3181" w:type="dxa"/>
            <w:gridSpan w:val="2"/>
            <w:tcBorders>
              <w:top w:val="nil"/>
              <w:left w:val="nil"/>
              <w:bottom w:val="nil"/>
              <w:right w:val="nil"/>
            </w:tcBorders>
            <w:shd w:val="clear" w:color="auto" w:fill="auto"/>
            <w:noWrap/>
            <w:tcMar>
              <w:left w:w="29" w:type="dxa"/>
            </w:tcMar>
            <w:vAlign w:val="center"/>
          </w:tcPr>
          <w:p w:rsidR="00311BF0" w:rsidRPr="00F01597" w:rsidRDefault="00311BF0" w:rsidP="00311BF0">
            <w:pPr>
              <w:tabs>
                <w:tab w:val="left" w:pos="355"/>
              </w:tabs>
              <w:ind w:firstLineChars="236" w:firstLine="330"/>
              <w:rPr>
                <w:sz w:val="14"/>
                <w:szCs w:val="14"/>
              </w:rPr>
            </w:pPr>
            <w:r w:rsidRPr="00F01597">
              <w:rPr>
                <w:sz w:val="14"/>
                <w:szCs w:val="14"/>
              </w:rPr>
              <w:t>14-Construction &amp; Mining Machinery</w:t>
            </w:r>
          </w:p>
        </w:tc>
        <w:tc>
          <w:tcPr>
            <w:tcW w:w="679" w:type="dxa"/>
            <w:tcBorders>
              <w:top w:val="nil"/>
              <w:left w:val="nil"/>
              <w:bottom w:val="nil"/>
              <w:right w:val="nil"/>
            </w:tcBorders>
            <w:shd w:val="clear" w:color="auto" w:fill="auto"/>
            <w:noWrap/>
            <w:tcMar>
              <w:left w:w="43" w:type="dxa"/>
              <w:right w:w="43" w:type="dxa"/>
            </w:tcMar>
            <w:vAlign w:val="center"/>
          </w:tcPr>
          <w:p w:rsidR="00311BF0" w:rsidRDefault="00311BF0" w:rsidP="00311BF0">
            <w:pPr>
              <w:jc w:val="right"/>
              <w:rPr>
                <w:color w:val="000000"/>
                <w:sz w:val="13"/>
                <w:szCs w:val="13"/>
              </w:rPr>
            </w:pPr>
            <w:r>
              <w:rPr>
                <w:color w:val="000000"/>
                <w:sz w:val="13"/>
                <w:szCs w:val="13"/>
              </w:rPr>
              <w:t>321,691</w:t>
            </w:r>
          </w:p>
        </w:tc>
        <w:tc>
          <w:tcPr>
            <w:tcW w:w="679" w:type="dxa"/>
            <w:tcBorders>
              <w:top w:val="nil"/>
              <w:left w:val="nil"/>
              <w:bottom w:val="nil"/>
              <w:right w:val="nil"/>
            </w:tcBorders>
            <w:shd w:val="clear" w:color="auto" w:fill="auto"/>
            <w:noWrap/>
            <w:tcMar>
              <w:left w:w="43" w:type="dxa"/>
              <w:right w:w="43" w:type="dxa"/>
            </w:tcMar>
            <w:vAlign w:val="center"/>
          </w:tcPr>
          <w:p w:rsidR="00311BF0" w:rsidRDefault="00311BF0" w:rsidP="00311BF0">
            <w:pPr>
              <w:jc w:val="right"/>
              <w:rPr>
                <w:color w:val="000000"/>
                <w:sz w:val="13"/>
                <w:szCs w:val="13"/>
              </w:rPr>
            </w:pPr>
            <w:r>
              <w:rPr>
                <w:color w:val="000000"/>
                <w:sz w:val="13"/>
                <w:szCs w:val="13"/>
              </w:rPr>
              <w:t>498,773</w:t>
            </w:r>
          </w:p>
        </w:tc>
        <w:tc>
          <w:tcPr>
            <w:tcW w:w="707" w:type="dxa"/>
            <w:tcBorders>
              <w:top w:val="nil"/>
              <w:left w:val="nil"/>
              <w:bottom w:val="nil"/>
              <w:right w:val="nil"/>
            </w:tcBorders>
            <w:shd w:val="clear" w:color="auto" w:fill="auto"/>
            <w:noWrap/>
            <w:tcMar>
              <w:left w:w="43" w:type="dxa"/>
              <w:right w:w="43" w:type="dxa"/>
            </w:tcMar>
            <w:vAlign w:val="center"/>
          </w:tcPr>
          <w:p w:rsidR="00311BF0" w:rsidRDefault="00311BF0" w:rsidP="00311BF0">
            <w:pPr>
              <w:jc w:val="right"/>
              <w:rPr>
                <w:color w:val="000000"/>
                <w:sz w:val="13"/>
                <w:szCs w:val="13"/>
              </w:rPr>
            </w:pPr>
            <w:r>
              <w:rPr>
                <w:color w:val="000000"/>
                <w:sz w:val="13"/>
                <w:szCs w:val="13"/>
              </w:rPr>
              <w:t>26,616</w:t>
            </w:r>
          </w:p>
        </w:tc>
        <w:tc>
          <w:tcPr>
            <w:tcW w:w="631" w:type="dxa"/>
            <w:tcBorders>
              <w:top w:val="nil"/>
              <w:left w:val="nil"/>
              <w:bottom w:val="nil"/>
              <w:right w:val="nil"/>
            </w:tcBorders>
            <w:tcMar>
              <w:left w:w="43" w:type="dxa"/>
              <w:right w:w="43" w:type="dxa"/>
            </w:tcMar>
            <w:vAlign w:val="center"/>
          </w:tcPr>
          <w:p w:rsidR="00311BF0" w:rsidRDefault="00311BF0" w:rsidP="00311BF0">
            <w:pPr>
              <w:jc w:val="right"/>
              <w:rPr>
                <w:color w:val="000000"/>
                <w:sz w:val="13"/>
                <w:szCs w:val="13"/>
              </w:rPr>
            </w:pPr>
            <w:r>
              <w:rPr>
                <w:color w:val="000000"/>
                <w:sz w:val="13"/>
                <w:szCs w:val="13"/>
              </w:rPr>
              <w:t>43,856</w:t>
            </w:r>
          </w:p>
        </w:tc>
        <w:tc>
          <w:tcPr>
            <w:tcW w:w="722"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44,924</w:t>
            </w:r>
          </w:p>
        </w:tc>
        <w:tc>
          <w:tcPr>
            <w:tcW w:w="719"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45,614</w:t>
            </w:r>
          </w:p>
        </w:tc>
        <w:tc>
          <w:tcPr>
            <w:tcW w:w="630"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sz w:val="13"/>
                <w:szCs w:val="13"/>
              </w:rPr>
            </w:pPr>
            <w:r>
              <w:rPr>
                <w:sz w:val="13"/>
                <w:szCs w:val="13"/>
              </w:rPr>
              <w:t>30,629</w:t>
            </w:r>
          </w:p>
        </w:tc>
        <w:tc>
          <w:tcPr>
            <w:tcW w:w="719"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39,051</w:t>
            </w:r>
          </w:p>
        </w:tc>
        <w:tc>
          <w:tcPr>
            <w:tcW w:w="690"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34,128</w:t>
            </w:r>
          </w:p>
        </w:tc>
      </w:tr>
      <w:tr w:rsidR="00311BF0" w:rsidRPr="00BF4323" w:rsidTr="00311BF0">
        <w:trPr>
          <w:trHeight w:hRule="exact" w:val="216"/>
        </w:trPr>
        <w:tc>
          <w:tcPr>
            <w:tcW w:w="3181" w:type="dxa"/>
            <w:gridSpan w:val="2"/>
            <w:tcBorders>
              <w:top w:val="nil"/>
              <w:left w:val="nil"/>
              <w:bottom w:val="nil"/>
              <w:right w:val="nil"/>
            </w:tcBorders>
            <w:shd w:val="clear" w:color="auto" w:fill="auto"/>
            <w:noWrap/>
            <w:tcMar>
              <w:left w:w="29" w:type="dxa"/>
            </w:tcMar>
            <w:vAlign w:val="center"/>
          </w:tcPr>
          <w:p w:rsidR="00311BF0" w:rsidRPr="00F01597" w:rsidRDefault="00311BF0" w:rsidP="00311BF0">
            <w:pPr>
              <w:tabs>
                <w:tab w:val="left" w:pos="355"/>
              </w:tabs>
              <w:ind w:firstLineChars="236" w:firstLine="330"/>
              <w:rPr>
                <w:sz w:val="14"/>
                <w:szCs w:val="14"/>
              </w:rPr>
            </w:pPr>
            <w:r w:rsidRPr="00F01597">
              <w:rPr>
                <w:sz w:val="14"/>
                <w:szCs w:val="14"/>
              </w:rPr>
              <w:t>15-Electrical Machinery &amp; Appara1-tus</w:t>
            </w:r>
          </w:p>
        </w:tc>
        <w:tc>
          <w:tcPr>
            <w:tcW w:w="679" w:type="dxa"/>
            <w:tcBorders>
              <w:top w:val="nil"/>
              <w:left w:val="nil"/>
              <w:bottom w:val="nil"/>
              <w:right w:val="nil"/>
            </w:tcBorders>
            <w:shd w:val="clear" w:color="auto" w:fill="auto"/>
            <w:noWrap/>
            <w:tcMar>
              <w:left w:w="43" w:type="dxa"/>
              <w:right w:w="43" w:type="dxa"/>
            </w:tcMar>
            <w:vAlign w:val="center"/>
          </w:tcPr>
          <w:p w:rsidR="00311BF0" w:rsidRDefault="00311BF0" w:rsidP="00311BF0">
            <w:pPr>
              <w:jc w:val="right"/>
              <w:rPr>
                <w:color w:val="000000"/>
                <w:sz w:val="13"/>
                <w:szCs w:val="13"/>
              </w:rPr>
            </w:pPr>
            <w:r>
              <w:rPr>
                <w:color w:val="000000"/>
                <w:sz w:val="13"/>
                <w:szCs w:val="13"/>
              </w:rPr>
              <w:t>1,793,779</w:t>
            </w:r>
          </w:p>
        </w:tc>
        <w:tc>
          <w:tcPr>
            <w:tcW w:w="679" w:type="dxa"/>
            <w:tcBorders>
              <w:top w:val="nil"/>
              <w:left w:val="nil"/>
              <w:bottom w:val="nil"/>
              <w:right w:val="nil"/>
            </w:tcBorders>
            <w:shd w:val="clear" w:color="auto" w:fill="auto"/>
            <w:noWrap/>
            <w:tcMar>
              <w:left w:w="43" w:type="dxa"/>
              <w:right w:w="43" w:type="dxa"/>
            </w:tcMar>
            <w:vAlign w:val="center"/>
          </w:tcPr>
          <w:p w:rsidR="00311BF0" w:rsidRDefault="00311BF0" w:rsidP="00311BF0">
            <w:pPr>
              <w:jc w:val="right"/>
              <w:rPr>
                <w:color w:val="000000"/>
                <w:sz w:val="13"/>
                <w:szCs w:val="13"/>
              </w:rPr>
            </w:pPr>
            <w:r>
              <w:rPr>
                <w:color w:val="000000"/>
                <w:sz w:val="13"/>
                <w:szCs w:val="13"/>
              </w:rPr>
              <w:t>2,324,353</w:t>
            </w:r>
          </w:p>
        </w:tc>
        <w:tc>
          <w:tcPr>
            <w:tcW w:w="707" w:type="dxa"/>
            <w:tcBorders>
              <w:top w:val="nil"/>
              <w:left w:val="nil"/>
              <w:bottom w:val="nil"/>
              <w:right w:val="nil"/>
            </w:tcBorders>
            <w:shd w:val="clear" w:color="auto" w:fill="auto"/>
            <w:noWrap/>
            <w:tcMar>
              <w:left w:w="43" w:type="dxa"/>
              <w:right w:w="43" w:type="dxa"/>
            </w:tcMar>
            <w:vAlign w:val="center"/>
          </w:tcPr>
          <w:p w:rsidR="00311BF0" w:rsidRDefault="00311BF0" w:rsidP="00311BF0">
            <w:pPr>
              <w:jc w:val="right"/>
              <w:rPr>
                <w:color w:val="000000"/>
                <w:sz w:val="13"/>
                <w:szCs w:val="13"/>
              </w:rPr>
            </w:pPr>
            <w:r>
              <w:rPr>
                <w:color w:val="000000"/>
                <w:sz w:val="13"/>
                <w:szCs w:val="13"/>
              </w:rPr>
              <w:t>124,803</w:t>
            </w:r>
          </w:p>
        </w:tc>
        <w:tc>
          <w:tcPr>
            <w:tcW w:w="631" w:type="dxa"/>
            <w:tcBorders>
              <w:top w:val="nil"/>
              <w:left w:val="nil"/>
              <w:bottom w:val="nil"/>
              <w:right w:val="nil"/>
            </w:tcBorders>
            <w:tcMar>
              <w:left w:w="43" w:type="dxa"/>
              <w:right w:w="43" w:type="dxa"/>
            </w:tcMar>
            <w:vAlign w:val="center"/>
          </w:tcPr>
          <w:p w:rsidR="00311BF0" w:rsidRDefault="00311BF0" w:rsidP="00311BF0">
            <w:pPr>
              <w:jc w:val="right"/>
              <w:rPr>
                <w:color w:val="000000"/>
                <w:sz w:val="13"/>
                <w:szCs w:val="13"/>
              </w:rPr>
            </w:pPr>
            <w:r>
              <w:rPr>
                <w:color w:val="000000"/>
                <w:sz w:val="13"/>
                <w:szCs w:val="13"/>
              </w:rPr>
              <w:t>157,050</w:t>
            </w:r>
          </w:p>
        </w:tc>
        <w:tc>
          <w:tcPr>
            <w:tcW w:w="722"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220,791</w:t>
            </w:r>
          </w:p>
        </w:tc>
        <w:tc>
          <w:tcPr>
            <w:tcW w:w="719"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236,802</w:t>
            </w:r>
          </w:p>
        </w:tc>
        <w:tc>
          <w:tcPr>
            <w:tcW w:w="630"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sz w:val="13"/>
                <w:szCs w:val="13"/>
              </w:rPr>
            </w:pPr>
            <w:r>
              <w:rPr>
                <w:sz w:val="13"/>
                <w:szCs w:val="13"/>
              </w:rPr>
              <w:t>202,481</w:t>
            </w:r>
          </w:p>
        </w:tc>
        <w:tc>
          <w:tcPr>
            <w:tcW w:w="719"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167,218</w:t>
            </w:r>
          </w:p>
        </w:tc>
        <w:tc>
          <w:tcPr>
            <w:tcW w:w="690"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135,279</w:t>
            </w:r>
          </w:p>
        </w:tc>
      </w:tr>
      <w:tr w:rsidR="00311BF0" w:rsidRPr="00BF4323" w:rsidTr="00311BF0">
        <w:trPr>
          <w:trHeight w:hRule="exact" w:val="216"/>
        </w:trPr>
        <w:tc>
          <w:tcPr>
            <w:tcW w:w="3181" w:type="dxa"/>
            <w:gridSpan w:val="2"/>
            <w:tcBorders>
              <w:top w:val="nil"/>
              <w:left w:val="nil"/>
              <w:bottom w:val="nil"/>
              <w:right w:val="nil"/>
            </w:tcBorders>
            <w:shd w:val="clear" w:color="auto" w:fill="auto"/>
            <w:noWrap/>
            <w:tcMar>
              <w:left w:w="29" w:type="dxa"/>
            </w:tcMar>
            <w:vAlign w:val="center"/>
          </w:tcPr>
          <w:p w:rsidR="00311BF0" w:rsidRPr="00F01597" w:rsidRDefault="00311BF0" w:rsidP="00311BF0">
            <w:pPr>
              <w:tabs>
                <w:tab w:val="left" w:pos="355"/>
              </w:tabs>
              <w:ind w:firstLineChars="236" w:firstLine="330"/>
              <w:rPr>
                <w:sz w:val="14"/>
                <w:szCs w:val="14"/>
              </w:rPr>
            </w:pPr>
            <w:r w:rsidRPr="00F01597">
              <w:rPr>
                <w:sz w:val="14"/>
                <w:szCs w:val="14"/>
              </w:rPr>
              <w:t>16-Telecom</w:t>
            </w:r>
          </w:p>
        </w:tc>
        <w:tc>
          <w:tcPr>
            <w:tcW w:w="679" w:type="dxa"/>
            <w:tcBorders>
              <w:top w:val="nil"/>
              <w:left w:val="nil"/>
              <w:bottom w:val="nil"/>
              <w:right w:val="nil"/>
            </w:tcBorders>
            <w:shd w:val="clear" w:color="auto" w:fill="auto"/>
            <w:noWrap/>
            <w:tcMar>
              <w:left w:w="43" w:type="dxa"/>
              <w:right w:w="43" w:type="dxa"/>
            </w:tcMar>
            <w:vAlign w:val="center"/>
          </w:tcPr>
          <w:p w:rsidR="00311BF0" w:rsidRDefault="00311BF0" w:rsidP="00311BF0">
            <w:pPr>
              <w:jc w:val="right"/>
              <w:rPr>
                <w:color w:val="000000"/>
                <w:sz w:val="13"/>
                <w:szCs w:val="13"/>
              </w:rPr>
            </w:pPr>
            <w:r>
              <w:rPr>
                <w:color w:val="000000"/>
                <w:sz w:val="13"/>
                <w:szCs w:val="13"/>
              </w:rPr>
              <w:t>1,361,126</w:t>
            </w:r>
          </w:p>
        </w:tc>
        <w:tc>
          <w:tcPr>
            <w:tcW w:w="679" w:type="dxa"/>
            <w:tcBorders>
              <w:top w:val="nil"/>
              <w:left w:val="nil"/>
              <w:bottom w:val="nil"/>
              <w:right w:val="nil"/>
            </w:tcBorders>
            <w:shd w:val="clear" w:color="auto" w:fill="auto"/>
            <w:noWrap/>
            <w:tcMar>
              <w:left w:w="43" w:type="dxa"/>
              <w:right w:w="43" w:type="dxa"/>
            </w:tcMar>
            <w:vAlign w:val="center"/>
          </w:tcPr>
          <w:p w:rsidR="00311BF0" w:rsidRDefault="00311BF0" w:rsidP="00311BF0">
            <w:pPr>
              <w:jc w:val="right"/>
              <w:rPr>
                <w:color w:val="000000"/>
                <w:sz w:val="13"/>
                <w:szCs w:val="13"/>
              </w:rPr>
            </w:pPr>
            <w:r>
              <w:rPr>
                <w:color w:val="000000"/>
                <w:sz w:val="13"/>
                <w:szCs w:val="13"/>
              </w:rPr>
              <w:t>1,290,418</w:t>
            </w:r>
          </w:p>
        </w:tc>
        <w:tc>
          <w:tcPr>
            <w:tcW w:w="707" w:type="dxa"/>
            <w:tcBorders>
              <w:top w:val="nil"/>
              <w:left w:val="nil"/>
              <w:bottom w:val="nil"/>
              <w:right w:val="nil"/>
            </w:tcBorders>
            <w:shd w:val="clear" w:color="auto" w:fill="auto"/>
            <w:noWrap/>
            <w:tcMar>
              <w:left w:w="43" w:type="dxa"/>
              <w:right w:w="43" w:type="dxa"/>
            </w:tcMar>
            <w:vAlign w:val="center"/>
          </w:tcPr>
          <w:p w:rsidR="00311BF0" w:rsidRDefault="00311BF0" w:rsidP="00311BF0">
            <w:pPr>
              <w:jc w:val="right"/>
              <w:rPr>
                <w:color w:val="000000"/>
                <w:sz w:val="13"/>
                <w:szCs w:val="13"/>
              </w:rPr>
            </w:pPr>
            <w:r>
              <w:rPr>
                <w:color w:val="000000"/>
                <w:sz w:val="13"/>
                <w:szCs w:val="13"/>
              </w:rPr>
              <w:t>74,262</w:t>
            </w:r>
          </w:p>
        </w:tc>
        <w:tc>
          <w:tcPr>
            <w:tcW w:w="631" w:type="dxa"/>
            <w:tcBorders>
              <w:top w:val="nil"/>
              <w:left w:val="nil"/>
              <w:bottom w:val="nil"/>
              <w:right w:val="nil"/>
            </w:tcBorders>
            <w:tcMar>
              <w:left w:w="43" w:type="dxa"/>
              <w:right w:w="43" w:type="dxa"/>
            </w:tcMar>
            <w:vAlign w:val="center"/>
          </w:tcPr>
          <w:p w:rsidR="00311BF0" w:rsidRDefault="00311BF0" w:rsidP="00311BF0">
            <w:pPr>
              <w:jc w:val="right"/>
              <w:rPr>
                <w:color w:val="000000"/>
                <w:sz w:val="13"/>
                <w:szCs w:val="13"/>
              </w:rPr>
            </w:pPr>
            <w:r>
              <w:rPr>
                <w:color w:val="000000"/>
                <w:sz w:val="13"/>
                <w:szCs w:val="13"/>
              </w:rPr>
              <w:t>96,405</w:t>
            </w:r>
          </w:p>
        </w:tc>
        <w:tc>
          <w:tcPr>
            <w:tcW w:w="722"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103,038</w:t>
            </w:r>
          </w:p>
        </w:tc>
        <w:tc>
          <w:tcPr>
            <w:tcW w:w="719"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117,613</w:t>
            </w:r>
          </w:p>
        </w:tc>
        <w:tc>
          <w:tcPr>
            <w:tcW w:w="630"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sz w:val="13"/>
                <w:szCs w:val="13"/>
              </w:rPr>
            </w:pPr>
            <w:r>
              <w:rPr>
                <w:sz w:val="13"/>
                <w:szCs w:val="13"/>
              </w:rPr>
              <w:t>102,796</w:t>
            </w:r>
          </w:p>
        </w:tc>
        <w:tc>
          <w:tcPr>
            <w:tcW w:w="719"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114,015</w:t>
            </w:r>
          </w:p>
        </w:tc>
        <w:tc>
          <w:tcPr>
            <w:tcW w:w="690"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116,905</w:t>
            </w:r>
          </w:p>
        </w:tc>
      </w:tr>
      <w:tr w:rsidR="00311BF0" w:rsidRPr="00BF4323" w:rsidTr="00311BF0">
        <w:trPr>
          <w:trHeight w:hRule="exact" w:val="216"/>
        </w:trPr>
        <w:tc>
          <w:tcPr>
            <w:tcW w:w="3181" w:type="dxa"/>
            <w:gridSpan w:val="2"/>
            <w:tcBorders>
              <w:top w:val="nil"/>
              <w:left w:val="nil"/>
              <w:bottom w:val="nil"/>
              <w:right w:val="nil"/>
            </w:tcBorders>
            <w:shd w:val="clear" w:color="auto" w:fill="auto"/>
            <w:noWrap/>
            <w:tcMar>
              <w:left w:w="29" w:type="dxa"/>
            </w:tcMar>
            <w:vAlign w:val="center"/>
          </w:tcPr>
          <w:p w:rsidR="00311BF0" w:rsidRPr="00F01597" w:rsidRDefault="00311BF0" w:rsidP="00311BF0">
            <w:pPr>
              <w:tabs>
                <w:tab w:val="left" w:pos="355"/>
              </w:tabs>
              <w:ind w:firstLineChars="236" w:firstLine="330"/>
              <w:rPr>
                <w:sz w:val="14"/>
                <w:szCs w:val="14"/>
              </w:rPr>
            </w:pPr>
            <w:r w:rsidRPr="00F01597">
              <w:rPr>
                <w:sz w:val="14"/>
                <w:szCs w:val="14"/>
              </w:rPr>
              <w:t>17-Agricultural Machinery &amp;  Implements</w:t>
            </w:r>
          </w:p>
        </w:tc>
        <w:tc>
          <w:tcPr>
            <w:tcW w:w="679" w:type="dxa"/>
            <w:tcBorders>
              <w:top w:val="nil"/>
              <w:left w:val="nil"/>
              <w:bottom w:val="nil"/>
              <w:right w:val="nil"/>
            </w:tcBorders>
            <w:shd w:val="clear" w:color="auto" w:fill="auto"/>
            <w:noWrap/>
            <w:tcMar>
              <w:left w:w="43" w:type="dxa"/>
              <w:right w:w="43" w:type="dxa"/>
            </w:tcMar>
            <w:vAlign w:val="center"/>
          </w:tcPr>
          <w:p w:rsidR="00311BF0" w:rsidRDefault="00311BF0" w:rsidP="00311BF0">
            <w:pPr>
              <w:jc w:val="right"/>
              <w:rPr>
                <w:color w:val="000000"/>
                <w:sz w:val="13"/>
                <w:szCs w:val="13"/>
              </w:rPr>
            </w:pPr>
            <w:r>
              <w:rPr>
                <w:color w:val="000000"/>
                <w:sz w:val="13"/>
                <w:szCs w:val="13"/>
              </w:rPr>
              <w:t>85,093</w:t>
            </w:r>
          </w:p>
        </w:tc>
        <w:tc>
          <w:tcPr>
            <w:tcW w:w="679" w:type="dxa"/>
            <w:tcBorders>
              <w:top w:val="nil"/>
              <w:left w:val="nil"/>
              <w:bottom w:val="nil"/>
              <w:right w:val="nil"/>
            </w:tcBorders>
            <w:shd w:val="clear" w:color="auto" w:fill="auto"/>
            <w:noWrap/>
            <w:tcMar>
              <w:left w:w="43" w:type="dxa"/>
              <w:right w:w="43" w:type="dxa"/>
            </w:tcMar>
            <w:vAlign w:val="center"/>
          </w:tcPr>
          <w:p w:rsidR="00311BF0" w:rsidRDefault="00311BF0" w:rsidP="00311BF0">
            <w:pPr>
              <w:jc w:val="right"/>
              <w:rPr>
                <w:color w:val="000000"/>
                <w:sz w:val="13"/>
                <w:szCs w:val="13"/>
              </w:rPr>
            </w:pPr>
            <w:r>
              <w:rPr>
                <w:color w:val="000000"/>
                <w:sz w:val="13"/>
                <w:szCs w:val="13"/>
              </w:rPr>
              <w:t>113,649</w:t>
            </w:r>
          </w:p>
        </w:tc>
        <w:tc>
          <w:tcPr>
            <w:tcW w:w="707" w:type="dxa"/>
            <w:tcBorders>
              <w:top w:val="nil"/>
              <w:left w:val="nil"/>
              <w:bottom w:val="nil"/>
              <w:right w:val="nil"/>
            </w:tcBorders>
            <w:shd w:val="clear" w:color="auto" w:fill="auto"/>
            <w:noWrap/>
            <w:tcMar>
              <w:left w:w="43" w:type="dxa"/>
              <w:right w:w="43" w:type="dxa"/>
            </w:tcMar>
            <w:vAlign w:val="center"/>
          </w:tcPr>
          <w:p w:rsidR="00311BF0" w:rsidRDefault="00311BF0" w:rsidP="00311BF0">
            <w:pPr>
              <w:jc w:val="right"/>
              <w:rPr>
                <w:color w:val="000000"/>
                <w:sz w:val="13"/>
                <w:szCs w:val="13"/>
              </w:rPr>
            </w:pPr>
            <w:r>
              <w:rPr>
                <w:color w:val="000000"/>
                <w:sz w:val="13"/>
                <w:szCs w:val="13"/>
              </w:rPr>
              <w:t>7,715</w:t>
            </w:r>
          </w:p>
        </w:tc>
        <w:tc>
          <w:tcPr>
            <w:tcW w:w="631" w:type="dxa"/>
            <w:tcBorders>
              <w:top w:val="nil"/>
              <w:left w:val="nil"/>
              <w:bottom w:val="nil"/>
              <w:right w:val="nil"/>
            </w:tcBorders>
            <w:tcMar>
              <w:left w:w="43" w:type="dxa"/>
              <w:right w:w="43" w:type="dxa"/>
            </w:tcMar>
            <w:vAlign w:val="center"/>
          </w:tcPr>
          <w:p w:rsidR="00311BF0" w:rsidRDefault="00311BF0" w:rsidP="00311BF0">
            <w:pPr>
              <w:jc w:val="right"/>
              <w:rPr>
                <w:color w:val="000000"/>
                <w:sz w:val="13"/>
                <w:szCs w:val="13"/>
              </w:rPr>
            </w:pPr>
            <w:r>
              <w:rPr>
                <w:color w:val="000000"/>
                <w:sz w:val="13"/>
                <w:szCs w:val="13"/>
              </w:rPr>
              <w:t>9,082</w:t>
            </w:r>
          </w:p>
        </w:tc>
        <w:tc>
          <w:tcPr>
            <w:tcW w:w="722"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8,589</w:t>
            </w:r>
          </w:p>
        </w:tc>
        <w:tc>
          <w:tcPr>
            <w:tcW w:w="719"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15,630</w:t>
            </w:r>
          </w:p>
        </w:tc>
        <w:tc>
          <w:tcPr>
            <w:tcW w:w="630"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sz w:val="13"/>
                <w:szCs w:val="13"/>
              </w:rPr>
            </w:pPr>
            <w:r>
              <w:rPr>
                <w:sz w:val="13"/>
                <w:szCs w:val="13"/>
              </w:rPr>
              <w:t>7,464</w:t>
            </w:r>
          </w:p>
        </w:tc>
        <w:tc>
          <w:tcPr>
            <w:tcW w:w="719"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11,439</w:t>
            </w:r>
          </w:p>
        </w:tc>
        <w:tc>
          <w:tcPr>
            <w:tcW w:w="690"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12,240</w:t>
            </w:r>
          </w:p>
        </w:tc>
      </w:tr>
      <w:tr w:rsidR="00311BF0" w:rsidRPr="00BF4323" w:rsidTr="00311BF0">
        <w:trPr>
          <w:trHeight w:hRule="exact" w:val="216"/>
        </w:trPr>
        <w:tc>
          <w:tcPr>
            <w:tcW w:w="3181" w:type="dxa"/>
            <w:gridSpan w:val="2"/>
            <w:tcBorders>
              <w:top w:val="nil"/>
              <w:left w:val="nil"/>
              <w:bottom w:val="nil"/>
              <w:right w:val="nil"/>
            </w:tcBorders>
            <w:shd w:val="clear" w:color="auto" w:fill="auto"/>
            <w:noWrap/>
            <w:tcMar>
              <w:left w:w="29" w:type="dxa"/>
            </w:tcMar>
            <w:vAlign w:val="center"/>
          </w:tcPr>
          <w:p w:rsidR="00311BF0" w:rsidRPr="00F01597" w:rsidRDefault="00311BF0" w:rsidP="00311BF0">
            <w:pPr>
              <w:tabs>
                <w:tab w:val="left" w:pos="355"/>
              </w:tabs>
              <w:ind w:firstLineChars="236" w:firstLine="330"/>
              <w:rPr>
                <w:sz w:val="14"/>
                <w:szCs w:val="14"/>
              </w:rPr>
            </w:pPr>
            <w:r w:rsidRPr="00F01597">
              <w:rPr>
                <w:sz w:val="14"/>
                <w:szCs w:val="14"/>
              </w:rPr>
              <w:t>18-Other Machinery</w:t>
            </w:r>
          </w:p>
        </w:tc>
        <w:tc>
          <w:tcPr>
            <w:tcW w:w="679" w:type="dxa"/>
            <w:tcBorders>
              <w:top w:val="nil"/>
              <w:left w:val="nil"/>
              <w:bottom w:val="nil"/>
              <w:right w:val="nil"/>
            </w:tcBorders>
            <w:shd w:val="clear" w:color="auto" w:fill="auto"/>
            <w:noWrap/>
            <w:tcMar>
              <w:left w:w="43" w:type="dxa"/>
              <w:right w:w="43" w:type="dxa"/>
            </w:tcMar>
            <w:vAlign w:val="center"/>
          </w:tcPr>
          <w:p w:rsidR="00311BF0" w:rsidRDefault="00311BF0" w:rsidP="00311BF0">
            <w:pPr>
              <w:jc w:val="right"/>
              <w:rPr>
                <w:color w:val="000000"/>
                <w:sz w:val="13"/>
                <w:szCs w:val="13"/>
              </w:rPr>
            </w:pPr>
            <w:r>
              <w:rPr>
                <w:color w:val="000000"/>
                <w:sz w:val="13"/>
                <w:szCs w:val="13"/>
              </w:rPr>
              <w:t>2,373,182</w:t>
            </w:r>
          </w:p>
        </w:tc>
        <w:tc>
          <w:tcPr>
            <w:tcW w:w="679" w:type="dxa"/>
            <w:tcBorders>
              <w:top w:val="nil"/>
              <w:left w:val="nil"/>
              <w:bottom w:val="nil"/>
              <w:right w:val="nil"/>
            </w:tcBorders>
            <w:shd w:val="clear" w:color="auto" w:fill="auto"/>
            <w:noWrap/>
            <w:tcMar>
              <w:left w:w="43" w:type="dxa"/>
              <w:right w:w="43" w:type="dxa"/>
            </w:tcMar>
            <w:vAlign w:val="center"/>
          </w:tcPr>
          <w:p w:rsidR="00311BF0" w:rsidRDefault="00311BF0" w:rsidP="00311BF0">
            <w:pPr>
              <w:jc w:val="right"/>
              <w:rPr>
                <w:color w:val="000000"/>
                <w:sz w:val="13"/>
                <w:szCs w:val="13"/>
              </w:rPr>
            </w:pPr>
            <w:r>
              <w:rPr>
                <w:color w:val="000000"/>
                <w:sz w:val="13"/>
                <w:szCs w:val="13"/>
              </w:rPr>
              <w:t>3,379,091</w:t>
            </w:r>
          </w:p>
        </w:tc>
        <w:tc>
          <w:tcPr>
            <w:tcW w:w="707" w:type="dxa"/>
            <w:tcBorders>
              <w:top w:val="nil"/>
              <w:left w:val="nil"/>
              <w:bottom w:val="nil"/>
              <w:right w:val="nil"/>
            </w:tcBorders>
            <w:shd w:val="clear" w:color="auto" w:fill="auto"/>
            <w:noWrap/>
            <w:tcMar>
              <w:left w:w="43" w:type="dxa"/>
              <w:right w:w="43" w:type="dxa"/>
            </w:tcMar>
            <w:vAlign w:val="center"/>
          </w:tcPr>
          <w:p w:rsidR="00311BF0" w:rsidRDefault="00311BF0" w:rsidP="00311BF0">
            <w:pPr>
              <w:jc w:val="right"/>
              <w:rPr>
                <w:color w:val="000000"/>
                <w:sz w:val="13"/>
                <w:szCs w:val="13"/>
              </w:rPr>
            </w:pPr>
            <w:r>
              <w:rPr>
                <w:color w:val="000000"/>
                <w:sz w:val="13"/>
                <w:szCs w:val="13"/>
              </w:rPr>
              <w:t>225,284</w:t>
            </w:r>
          </w:p>
        </w:tc>
        <w:tc>
          <w:tcPr>
            <w:tcW w:w="631" w:type="dxa"/>
            <w:tcBorders>
              <w:top w:val="nil"/>
              <w:left w:val="nil"/>
              <w:bottom w:val="nil"/>
              <w:right w:val="nil"/>
            </w:tcBorders>
            <w:tcMar>
              <w:left w:w="43" w:type="dxa"/>
              <w:right w:w="43" w:type="dxa"/>
            </w:tcMar>
            <w:vAlign w:val="center"/>
          </w:tcPr>
          <w:p w:rsidR="00311BF0" w:rsidRDefault="00311BF0" w:rsidP="00311BF0">
            <w:pPr>
              <w:jc w:val="right"/>
              <w:rPr>
                <w:color w:val="000000"/>
                <w:sz w:val="13"/>
                <w:szCs w:val="13"/>
              </w:rPr>
            </w:pPr>
            <w:r>
              <w:rPr>
                <w:color w:val="000000"/>
                <w:sz w:val="13"/>
                <w:szCs w:val="13"/>
              </w:rPr>
              <w:t>316,306</w:t>
            </w:r>
          </w:p>
        </w:tc>
        <w:tc>
          <w:tcPr>
            <w:tcW w:w="722"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279,480</w:t>
            </w:r>
          </w:p>
        </w:tc>
        <w:tc>
          <w:tcPr>
            <w:tcW w:w="719"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288,810</w:t>
            </w:r>
          </w:p>
        </w:tc>
        <w:tc>
          <w:tcPr>
            <w:tcW w:w="630"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sz w:val="13"/>
                <w:szCs w:val="13"/>
              </w:rPr>
            </w:pPr>
            <w:r>
              <w:rPr>
                <w:sz w:val="13"/>
                <w:szCs w:val="13"/>
              </w:rPr>
              <w:t>255,588</w:t>
            </w:r>
          </w:p>
        </w:tc>
        <w:tc>
          <w:tcPr>
            <w:tcW w:w="719"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320,749</w:t>
            </w:r>
          </w:p>
        </w:tc>
        <w:tc>
          <w:tcPr>
            <w:tcW w:w="690"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364,445</w:t>
            </w:r>
          </w:p>
        </w:tc>
      </w:tr>
      <w:tr w:rsidR="00311BF0" w:rsidRPr="00BF4323" w:rsidTr="00311BF0">
        <w:trPr>
          <w:trHeight w:hRule="exact" w:val="216"/>
        </w:trPr>
        <w:tc>
          <w:tcPr>
            <w:tcW w:w="3181" w:type="dxa"/>
            <w:gridSpan w:val="2"/>
            <w:tcBorders>
              <w:top w:val="nil"/>
              <w:left w:val="nil"/>
              <w:bottom w:val="nil"/>
              <w:right w:val="nil"/>
            </w:tcBorders>
            <w:shd w:val="clear" w:color="auto" w:fill="auto"/>
            <w:noWrap/>
            <w:tcMar>
              <w:left w:w="29" w:type="dxa"/>
            </w:tcMar>
            <w:vAlign w:val="center"/>
          </w:tcPr>
          <w:p w:rsidR="00311BF0" w:rsidRPr="00F01597" w:rsidRDefault="00311BF0" w:rsidP="00311BF0">
            <w:pPr>
              <w:rPr>
                <w:b/>
                <w:bCs/>
                <w:sz w:val="14"/>
                <w:szCs w:val="14"/>
              </w:rPr>
            </w:pPr>
            <w:r w:rsidRPr="00F01597">
              <w:rPr>
                <w:b/>
                <w:bCs/>
                <w:sz w:val="14"/>
                <w:szCs w:val="14"/>
              </w:rPr>
              <w:t>C.    Transport  Group</w:t>
            </w:r>
          </w:p>
        </w:tc>
        <w:tc>
          <w:tcPr>
            <w:tcW w:w="679" w:type="dxa"/>
            <w:tcBorders>
              <w:top w:val="nil"/>
              <w:left w:val="nil"/>
              <w:bottom w:val="nil"/>
              <w:right w:val="nil"/>
            </w:tcBorders>
            <w:shd w:val="clear" w:color="auto" w:fill="auto"/>
            <w:noWrap/>
            <w:tcMar>
              <w:left w:w="43" w:type="dxa"/>
              <w:right w:w="43" w:type="dxa"/>
            </w:tcMar>
            <w:vAlign w:val="center"/>
          </w:tcPr>
          <w:p w:rsidR="00311BF0" w:rsidRDefault="00311BF0" w:rsidP="00311BF0">
            <w:pPr>
              <w:jc w:val="right"/>
              <w:rPr>
                <w:b/>
                <w:bCs/>
                <w:color w:val="000000"/>
                <w:sz w:val="13"/>
                <w:szCs w:val="13"/>
              </w:rPr>
            </w:pPr>
            <w:r>
              <w:rPr>
                <w:b/>
                <w:bCs/>
                <w:color w:val="000000"/>
                <w:sz w:val="13"/>
                <w:szCs w:val="13"/>
              </w:rPr>
              <w:t>2,962,237</w:t>
            </w:r>
          </w:p>
        </w:tc>
        <w:tc>
          <w:tcPr>
            <w:tcW w:w="679" w:type="dxa"/>
            <w:tcBorders>
              <w:top w:val="nil"/>
              <w:left w:val="nil"/>
              <w:bottom w:val="nil"/>
              <w:right w:val="nil"/>
            </w:tcBorders>
            <w:shd w:val="clear" w:color="auto" w:fill="auto"/>
            <w:noWrap/>
            <w:tcMar>
              <w:left w:w="43" w:type="dxa"/>
              <w:right w:w="43" w:type="dxa"/>
            </w:tcMar>
            <w:vAlign w:val="center"/>
          </w:tcPr>
          <w:p w:rsidR="00311BF0" w:rsidRDefault="00311BF0" w:rsidP="00311BF0">
            <w:pPr>
              <w:jc w:val="right"/>
              <w:rPr>
                <w:b/>
                <w:bCs/>
                <w:color w:val="000000"/>
                <w:sz w:val="13"/>
                <w:szCs w:val="13"/>
              </w:rPr>
            </w:pPr>
            <w:r>
              <w:rPr>
                <w:b/>
                <w:bCs/>
                <w:color w:val="000000"/>
                <w:sz w:val="13"/>
                <w:szCs w:val="13"/>
              </w:rPr>
              <w:t>3,308,022</w:t>
            </w:r>
          </w:p>
        </w:tc>
        <w:tc>
          <w:tcPr>
            <w:tcW w:w="707" w:type="dxa"/>
            <w:tcBorders>
              <w:top w:val="nil"/>
              <w:left w:val="nil"/>
              <w:bottom w:val="nil"/>
              <w:right w:val="nil"/>
            </w:tcBorders>
            <w:shd w:val="clear" w:color="auto" w:fill="auto"/>
            <w:noWrap/>
            <w:tcMar>
              <w:left w:w="43" w:type="dxa"/>
              <w:right w:w="43" w:type="dxa"/>
            </w:tcMar>
            <w:vAlign w:val="center"/>
          </w:tcPr>
          <w:p w:rsidR="00311BF0" w:rsidRDefault="00311BF0" w:rsidP="00311BF0">
            <w:pPr>
              <w:jc w:val="right"/>
              <w:rPr>
                <w:b/>
                <w:bCs/>
                <w:color w:val="000000"/>
                <w:sz w:val="13"/>
                <w:szCs w:val="13"/>
              </w:rPr>
            </w:pPr>
            <w:r>
              <w:rPr>
                <w:b/>
                <w:bCs/>
                <w:color w:val="000000"/>
                <w:sz w:val="13"/>
                <w:szCs w:val="13"/>
              </w:rPr>
              <w:t>212,784</w:t>
            </w:r>
          </w:p>
        </w:tc>
        <w:tc>
          <w:tcPr>
            <w:tcW w:w="631" w:type="dxa"/>
            <w:tcBorders>
              <w:top w:val="nil"/>
              <w:left w:val="nil"/>
              <w:bottom w:val="nil"/>
              <w:right w:val="nil"/>
            </w:tcBorders>
            <w:tcMar>
              <w:left w:w="43" w:type="dxa"/>
              <w:right w:w="43" w:type="dxa"/>
            </w:tcMar>
            <w:vAlign w:val="center"/>
          </w:tcPr>
          <w:p w:rsidR="00311BF0" w:rsidRDefault="00311BF0" w:rsidP="00311BF0">
            <w:pPr>
              <w:jc w:val="right"/>
              <w:rPr>
                <w:b/>
                <w:bCs/>
                <w:color w:val="000000"/>
                <w:sz w:val="13"/>
                <w:szCs w:val="13"/>
              </w:rPr>
            </w:pPr>
            <w:r>
              <w:rPr>
                <w:b/>
                <w:bCs/>
                <w:color w:val="000000"/>
                <w:sz w:val="13"/>
                <w:szCs w:val="13"/>
              </w:rPr>
              <w:t>263,221</w:t>
            </w:r>
          </w:p>
        </w:tc>
        <w:tc>
          <w:tcPr>
            <w:tcW w:w="722"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b/>
                <w:bCs/>
                <w:color w:val="000000"/>
                <w:sz w:val="13"/>
                <w:szCs w:val="13"/>
              </w:rPr>
            </w:pPr>
            <w:r>
              <w:rPr>
                <w:b/>
                <w:bCs/>
                <w:color w:val="000000"/>
                <w:sz w:val="13"/>
                <w:szCs w:val="13"/>
              </w:rPr>
              <w:t>371,257</w:t>
            </w:r>
          </w:p>
        </w:tc>
        <w:tc>
          <w:tcPr>
            <w:tcW w:w="719"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b/>
                <w:bCs/>
                <w:color w:val="000000"/>
                <w:sz w:val="13"/>
                <w:szCs w:val="13"/>
              </w:rPr>
            </w:pPr>
            <w:r>
              <w:rPr>
                <w:b/>
                <w:bCs/>
                <w:color w:val="000000"/>
                <w:sz w:val="13"/>
                <w:szCs w:val="13"/>
              </w:rPr>
              <w:t>329,774</w:t>
            </w:r>
          </w:p>
        </w:tc>
        <w:tc>
          <w:tcPr>
            <w:tcW w:w="630"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b/>
                <w:bCs/>
                <w:sz w:val="13"/>
                <w:szCs w:val="13"/>
              </w:rPr>
            </w:pPr>
            <w:r>
              <w:rPr>
                <w:b/>
                <w:bCs/>
                <w:sz w:val="13"/>
                <w:szCs w:val="13"/>
              </w:rPr>
              <w:t>323,584</w:t>
            </w:r>
          </w:p>
        </w:tc>
        <w:tc>
          <w:tcPr>
            <w:tcW w:w="719"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b/>
                <w:bCs/>
                <w:color w:val="000000"/>
                <w:sz w:val="13"/>
                <w:szCs w:val="13"/>
              </w:rPr>
            </w:pPr>
            <w:r>
              <w:rPr>
                <w:b/>
                <w:bCs/>
                <w:color w:val="000000"/>
                <w:sz w:val="13"/>
                <w:szCs w:val="13"/>
              </w:rPr>
              <w:t>355,663</w:t>
            </w:r>
          </w:p>
        </w:tc>
        <w:tc>
          <w:tcPr>
            <w:tcW w:w="690"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b/>
                <w:bCs/>
                <w:color w:val="000000"/>
                <w:sz w:val="13"/>
                <w:szCs w:val="13"/>
              </w:rPr>
            </w:pPr>
            <w:r>
              <w:rPr>
                <w:b/>
                <w:bCs/>
                <w:color w:val="000000"/>
                <w:sz w:val="13"/>
                <w:szCs w:val="13"/>
              </w:rPr>
              <w:t>328,665</w:t>
            </w:r>
          </w:p>
        </w:tc>
      </w:tr>
      <w:tr w:rsidR="00311BF0" w:rsidRPr="00BF4323" w:rsidTr="00311BF0">
        <w:trPr>
          <w:trHeight w:hRule="exact" w:val="270"/>
        </w:trPr>
        <w:tc>
          <w:tcPr>
            <w:tcW w:w="3181" w:type="dxa"/>
            <w:gridSpan w:val="2"/>
            <w:tcBorders>
              <w:top w:val="nil"/>
              <w:left w:val="nil"/>
              <w:bottom w:val="nil"/>
              <w:right w:val="nil"/>
            </w:tcBorders>
            <w:shd w:val="clear" w:color="auto" w:fill="auto"/>
            <w:noWrap/>
            <w:tcMar>
              <w:left w:w="29" w:type="dxa"/>
            </w:tcMar>
            <w:vAlign w:val="center"/>
          </w:tcPr>
          <w:p w:rsidR="00311BF0" w:rsidRPr="00F01597" w:rsidRDefault="00311BF0" w:rsidP="00311BF0">
            <w:pPr>
              <w:ind w:firstLineChars="236" w:firstLine="330"/>
              <w:rPr>
                <w:sz w:val="14"/>
                <w:szCs w:val="14"/>
              </w:rPr>
            </w:pPr>
            <w:r w:rsidRPr="00F01597">
              <w:rPr>
                <w:sz w:val="14"/>
                <w:szCs w:val="14"/>
              </w:rPr>
              <w:t xml:space="preserve">19-Road Motor Vehicles(Build Unit, </w:t>
            </w:r>
            <w:proofErr w:type="spellStart"/>
            <w:r w:rsidRPr="00F01597">
              <w:rPr>
                <w:sz w:val="14"/>
                <w:szCs w:val="14"/>
              </w:rPr>
              <w:t>Ckd</w:t>
            </w:r>
            <w:proofErr w:type="spellEnd"/>
            <w:r w:rsidRPr="00F01597">
              <w:rPr>
                <w:sz w:val="14"/>
                <w:szCs w:val="14"/>
              </w:rPr>
              <w:t>/</w:t>
            </w:r>
            <w:proofErr w:type="spellStart"/>
            <w:r w:rsidRPr="00F01597">
              <w:rPr>
                <w:sz w:val="14"/>
                <w:szCs w:val="14"/>
              </w:rPr>
              <w:t>Skd</w:t>
            </w:r>
            <w:proofErr w:type="spellEnd"/>
            <w:r w:rsidRPr="00F01597">
              <w:rPr>
                <w:sz w:val="14"/>
                <w:szCs w:val="14"/>
              </w:rPr>
              <w:t>)</w:t>
            </w:r>
          </w:p>
        </w:tc>
        <w:tc>
          <w:tcPr>
            <w:tcW w:w="679" w:type="dxa"/>
            <w:tcBorders>
              <w:top w:val="nil"/>
              <w:left w:val="nil"/>
              <w:bottom w:val="nil"/>
              <w:right w:val="nil"/>
            </w:tcBorders>
            <w:shd w:val="clear" w:color="auto" w:fill="auto"/>
            <w:noWrap/>
            <w:tcMar>
              <w:left w:w="43" w:type="dxa"/>
              <w:right w:w="43" w:type="dxa"/>
            </w:tcMar>
            <w:vAlign w:val="center"/>
          </w:tcPr>
          <w:p w:rsidR="00311BF0" w:rsidRDefault="00311BF0" w:rsidP="00311BF0">
            <w:pPr>
              <w:jc w:val="right"/>
              <w:rPr>
                <w:color w:val="000000"/>
                <w:sz w:val="13"/>
                <w:szCs w:val="13"/>
              </w:rPr>
            </w:pPr>
            <w:r>
              <w:rPr>
                <w:color w:val="000000"/>
                <w:sz w:val="13"/>
                <w:szCs w:val="13"/>
              </w:rPr>
              <w:t>1,932,829</w:t>
            </w:r>
          </w:p>
        </w:tc>
        <w:tc>
          <w:tcPr>
            <w:tcW w:w="679" w:type="dxa"/>
            <w:tcBorders>
              <w:top w:val="nil"/>
              <w:left w:val="nil"/>
              <w:bottom w:val="nil"/>
              <w:right w:val="nil"/>
            </w:tcBorders>
            <w:shd w:val="clear" w:color="auto" w:fill="auto"/>
            <w:noWrap/>
            <w:tcMar>
              <w:left w:w="43" w:type="dxa"/>
              <w:right w:w="43" w:type="dxa"/>
            </w:tcMar>
            <w:vAlign w:val="center"/>
          </w:tcPr>
          <w:p w:rsidR="00311BF0" w:rsidRDefault="00311BF0" w:rsidP="00311BF0">
            <w:pPr>
              <w:jc w:val="right"/>
              <w:rPr>
                <w:color w:val="000000"/>
                <w:sz w:val="13"/>
                <w:szCs w:val="13"/>
              </w:rPr>
            </w:pPr>
            <w:r>
              <w:rPr>
                <w:color w:val="000000"/>
                <w:sz w:val="13"/>
                <w:szCs w:val="13"/>
              </w:rPr>
              <w:t>2,522,285</w:t>
            </w:r>
          </w:p>
        </w:tc>
        <w:tc>
          <w:tcPr>
            <w:tcW w:w="707" w:type="dxa"/>
            <w:tcBorders>
              <w:top w:val="nil"/>
              <w:left w:val="nil"/>
              <w:bottom w:val="nil"/>
              <w:right w:val="nil"/>
            </w:tcBorders>
            <w:shd w:val="clear" w:color="auto" w:fill="auto"/>
            <w:noWrap/>
            <w:tcMar>
              <w:left w:w="43" w:type="dxa"/>
              <w:right w:w="43" w:type="dxa"/>
            </w:tcMar>
            <w:vAlign w:val="center"/>
          </w:tcPr>
          <w:p w:rsidR="00311BF0" w:rsidRDefault="00311BF0" w:rsidP="00311BF0">
            <w:pPr>
              <w:jc w:val="right"/>
              <w:rPr>
                <w:color w:val="000000"/>
                <w:sz w:val="13"/>
                <w:szCs w:val="13"/>
              </w:rPr>
            </w:pPr>
            <w:r>
              <w:rPr>
                <w:color w:val="000000"/>
                <w:sz w:val="13"/>
                <w:szCs w:val="13"/>
              </w:rPr>
              <w:t>179,199</w:t>
            </w:r>
          </w:p>
        </w:tc>
        <w:tc>
          <w:tcPr>
            <w:tcW w:w="631" w:type="dxa"/>
            <w:tcBorders>
              <w:top w:val="nil"/>
              <w:left w:val="nil"/>
              <w:bottom w:val="nil"/>
              <w:right w:val="nil"/>
            </w:tcBorders>
            <w:tcMar>
              <w:left w:w="43" w:type="dxa"/>
              <w:right w:w="43" w:type="dxa"/>
            </w:tcMar>
            <w:vAlign w:val="center"/>
          </w:tcPr>
          <w:p w:rsidR="00311BF0" w:rsidRDefault="00311BF0" w:rsidP="00311BF0">
            <w:pPr>
              <w:jc w:val="right"/>
              <w:rPr>
                <w:color w:val="000000"/>
                <w:sz w:val="13"/>
                <w:szCs w:val="13"/>
              </w:rPr>
            </w:pPr>
            <w:r>
              <w:rPr>
                <w:color w:val="000000"/>
                <w:sz w:val="13"/>
                <w:szCs w:val="13"/>
              </w:rPr>
              <w:t>214,050</w:t>
            </w:r>
          </w:p>
        </w:tc>
        <w:tc>
          <w:tcPr>
            <w:tcW w:w="722"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234,096</w:t>
            </w:r>
          </w:p>
        </w:tc>
        <w:tc>
          <w:tcPr>
            <w:tcW w:w="719"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251,841</w:t>
            </w:r>
          </w:p>
        </w:tc>
        <w:tc>
          <w:tcPr>
            <w:tcW w:w="630"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sz w:val="13"/>
                <w:szCs w:val="13"/>
              </w:rPr>
            </w:pPr>
            <w:r>
              <w:rPr>
                <w:sz w:val="13"/>
                <w:szCs w:val="13"/>
              </w:rPr>
              <w:t>217,772</w:t>
            </w:r>
          </w:p>
        </w:tc>
        <w:tc>
          <w:tcPr>
            <w:tcW w:w="719"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217,176</w:t>
            </w:r>
          </w:p>
        </w:tc>
        <w:tc>
          <w:tcPr>
            <w:tcW w:w="690"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277,956</w:t>
            </w:r>
          </w:p>
        </w:tc>
      </w:tr>
      <w:tr w:rsidR="00311BF0" w:rsidRPr="00BF4323" w:rsidTr="00311BF0">
        <w:trPr>
          <w:trHeight w:hRule="exact" w:val="216"/>
        </w:trPr>
        <w:tc>
          <w:tcPr>
            <w:tcW w:w="3181" w:type="dxa"/>
            <w:gridSpan w:val="2"/>
            <w:tcBorders>
              <w:top w:val="nil"/>
              <w:left w:val="nil"/>
              <w:bottom w:val="nil"/>
              <w:right w:val="nil"/>
            </w:tcBorders>
            <w:shd w:val="clear" w:color="auto" w:fill="auto"/>
            <w:noWrap/>
            <w:tcMar>
              <w:left w:w="29" w:type="dxa"/>
            </w:tcMar>
            <w:vAlign w:val="center"/>
          </w:tcPr>
          <w:p w:rsidR="00311BF0" w:rsidRPr="00F01597" w:rsidRDefault="00311BF0" w:rsidP="00311BF0">
            <w:pPr>
              <w:ind w:firstLineChars="236" w:firstLine="330"/>
              <w:rPr>
                <w:sz w:val="14"/>
                <w:szCs w:val="14"/>
              </w:rPr>
            </w:pPr>
            <w:r w:rsidRPr="00F01597">
              <w:rPr>
                <w:sz w:val="14"/>
                <w:szCs w:val="14"/>
              </w:rPr>
              <w:t>20-Aircrafts , Ships and Boats</w:t>
            </w:r>
          </w:p>
        </w:tc>
        <w:tc>
          <w:tcPr>
            <w:tcW w:w="679" w:type="dxa"/>
            <w:tcBorders>
              <w:top w:val="nil"/>
              <w:left w:val="nil"/>
              <w:bottom w:val="nil"/>
              <w:right w:val="nil"/>
            </w:tcBorders>
            <w:shd w:val="clear" w:color="auto" w:fill="auto"/>
            <w:noWrap/>
            <w:tcMar>
              <w:left w:w="43" w:type="dxa"/>
              <w:right w:w="43" w:type="dxa"/>
            </w:tcMar>
            <w:vAlign w:val="center"/>
          </w:tcPr>
          <w:p w:rsidR="00311BF0" w:rsidRDefault="00311BF0" w:rsidP="00311BF0">
            <w:pPr>
              <w:jc w:val="right"/>
              <w:rPr>
                <w:color w:val="000000"/>
                <w:sz w:val="13"/>
                <w:szCs w:val="13"/>
              </w:rPr>
            </w:pPr>
            <w:r>
              <w:rPr>
                <w:color w:val="000000"/>
                <w:sz w:val="13"/>
                <w:szCs w:val="13"/>
              </w:rPr>
              <w:t>973,912</w:t>
            </w:r>
          </w:p>
        </w:tc>
        <w:tc>
          <w:tcPr>
            <w:tcW w:w="679" w:type="dxa"/>
            <w:tcBorders>
              <w:top w:val="nil"/>
              <w:left w:val="nil"/>
              <w:bottom w:val="nil"/>
              <w:right w:val="nil"/>
            </w:tcBorders>
            <w:shd w:val="clear" w:color="auto" w:fill="auto"/>
            <w:noWrap/>
            <w:tcMar>
              <w:left w:w="43" w:type="dxa"/>
              <w:right w:w="43" w:type="dxa"/>
            </w:tcMar>
            <w:vAlign w:val="center"/>
          </w:tcPr>
          <w:p w:rsidR="00311BF0" w:rsidRDefault="00311BF0" w:rsidP="00311BF0">
            <w:pPr>
              <w:jc w:val="right"/>
              <w:rPr>
                <w:color w:val="000000"/>
                <w:sz w:val="13"/>
                <w:szCs w:val="13"/>
              </w:rPr>
            </w:pPr>
            <w:r>
              <w:rPr>
                <w:color w:val="000000"/>
                <w:sz w:val="13"/>
                <w:szCs w:val="13"/>
              </w:rPr>
              <w:t>498,334</w:t>
            </w:r>
          </w:p>
        </w:tc>
        <w:tc>
          <w:tcPr>
            <w:tcW w:w="707" w:type="dxa"/>
            <w:tcBorders>
              <w:top w:val="nil"/>
              <w:left w:val="nil"/>
              <w:bottom w:val="nil"/>
              <w:right w:val="nil"/>
            </w:tcBorders>
            <w:shd w:val="clear" w:color="auto" w:fill="auto"/>
            <w:noWrap/>
            <w:tcMar>
              <w:left w:w="43" w:type="dxa"/>
              <w:right w:w="43" w:type="dxa"/>
            </w:tcMar>
            <w:vAlign w:val="center"/>
          </w:tcPr>
          <w:p w:rsidR="00311BF0" w:rsidRDefault="00311BF0" w:rsidP="00311BF0">
            <w:pPr>
              <w:jc w:val="right"/>
              <w:rPr>
                <w:color w:val="000000"/>
                <w:sz w:val="13"/>
                <w:szCs w:val="13"/>
              </w:rPr>
            </w:pPr>
            <w:r>
              <w:rPr>
                <w:color w:val="000000"/>
                <w:sz w:val="13"/>
                <w:szCs w:val="13"/>
              </w:rPr>
              <w:t>13,257</w:t>
            </w:r>
          </w:p>
        </w:tc>
        <w:tc>
          <w:tcPr>
            <w:tcW w:w="631" w:type="dxa"/>
            <w:tcBorders>
              <w:top w:val="nil"/>
              <w:left w:val="nil"/>
              <w:bottom w:val="nil"/>
              <w:right w:val="nil"/>
            </w:tcBorders>
            <w:tcMar>
              <w:left w:w="43" w:type="dxa"/>
              <w:right w:w="43" w:type="dxa"/>
            </w:tcMar>
            <w:vAlign w:val="center"/>
          </w:tcPr>
          <w:p w:rsidR="00311BF0" w:rsidRDefault="00311BF0" w:rsidP="00311BF0">
            <w:pPr>
              <w:jc w:val="right"/>
              <w:rPr>
                <w:color w:val="000000"/>
                <w:sz w:val="13"/>
                <w:szCs w:val="13"/>
              </w:rPr>
            </w:pPr>
            <w:r>
              <w:rPr>
                <w:color w:val="000000"/>
                <w:sz w:val="13"/>
                <w:szCs w:val="13"/>
              </w:rPr>
              <w:t>35,546</w:t>
            </w:r>
          </w:p>
        </w:tc>
        <w:tc>
          <w:tcPr>
            <w:tcW w:w="722"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62,484</w:t>
            </w:r>
          </w:p>
        </w:tc>
        <w:tc>
          <w:tcPr>
            <w:tcW w:w="719"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72,478</w:t>
            </w:r>
          </w:p>
        </w:tc>
        <w:tc>
          <w:tcPr>
            <w:tcW w:w="630"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sz w:val="13"/>
                <w:szCs w:val="13"/>
              </w:rPr>
            </w:pPr>
            <w:r>
              <w:rPr>
                <w:sz w:val="13"/>
                <w:szCs w:val="13"/>
              </w:rPr>
              <w:t>44,860</w:t>
            </w:r>
          </w:p>
        </w:tc>
        <w:tc>
          <w:tcPr>
            <w:tcW w:w="719"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80,806</w:t>
            </w:r>
          </w:p>
        </w:tc>
        <w:tc>
          <w:tcPr>
            <w:tcW w:w="690"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30,397</w:t>
            </w:r>
          </w:p>
        </w:tc>
      </w:tr>
      <w:tr w:rsidR="00311BF0" w:rsidRPr="00BF4323" w:rsidTr="00311BF0">
        <w:trPr>
          <w:trHeight w:hRule="exact" w:val="216"/>
        </w:trPr>
        <w:tc>
          <w:tcPr>
            <w:tcW w:w="3181" w:type="dxa"/>
            <w:gridSpan w:val="2"/>
            <w:tcBorders>
              <w:top w:val="nil"/>
              <w:left w:val="nil"/>
              <w:bottom w:val="nil"/>
              <w:right w:val="nil"/>
            </w:tcBorders>
            <w:shd w:val="clear" w:color="auto" w:fill="auto"/>
            <w:noWrap/>
            <w:tcMar>
              <w:left w:w="29" w:type="dxa"/>
            </w:tcMar>
            <w:vAlign w:val="center"/>
          </w:tcPr>
          <w:p w:rsidR="00311BF0" w:rsidRPr="00F01597" w:rsidRDefault="00311BF0" w:rsidP="00311BF0">
            <w:pPr>
              <w:ind w:firstLineChars="236" w:firstLine="330"/>
              <w:rPr>
                <w:sz w:val="14"/>
                <w:szCs w:val="14"/>
              </w:rPr>
            </w:pPr>
            <w:r w:rsidRPr="00F01597">
              <w:rPr>
                <w:sz w:val="14"/>
                <w:szCs w:val="14"/>
              </w:rPr>
              <w:t>21-Others Transport Equipments</w:t>
            </w:r>
          </w:p>
        </w:tc>
        <w:tc>
          <w:tcPr>
            <w:tcW w:w="679" w:type="dxa"/>
            <w:tcBorders>
              <w:top w:val="nil"/>
              <w:left w:val="nil"/>
              <w:bottom w:val="nil"/>
              <w:right w:val="nil"/>
            </w:tcBorders>
            <w:shd w:val="clear" w:color="auto" w:fill="auto"/>
            <w:noWrap/>
            <w:tcMar>
              <w:left w:w="43" w:type="dxa"/>
              <w:right w:w="43" w:type="dxa"/>
            </w:tcMar>
            <w:vAlign w:val="center"/>
          </w:tcPr>
          <w:p w:rsidR="00311BF0" w:rsidRDefault="00311BF0" w:rsidP="00311BF0">
            <w:pPr>
              <w:jc w:val="right"/>
              <w:rPr>
                <w:color w:val="000000"/>
                <w:sz w:val="13"/>
                <w:szCs w:val="13"/>
              </w:rPr>
            </w:pPr>
            <w:r>
              <w:rPr>
                <w:color w:val="000000"/>
                <w:sz w:val="13"/>
                <w:szCs w:val="13"/>
              </w:rPr>
              <w:t>55,496</w:t>
            </w:r>
          </w:p>
        </w:tc>
        <w:tc>
          <w:tcPr>
            <w:tcW w:w="679" w:type="dxa"/>
            <w:tcBorders>
              <w:top w:val="nil"/>
              <w:left w:val="nil"/>
              <w:bottom w:val="nil"/>
              <w:right w:val="nil"/>
            </w:tcBorders>
            <w:shd w:val="clear" w:color="auto" w:fill="auto"/>
            <w:noWrap/>
            <w:tcMar>
              <w:left w:w="43" w:type="dxa"/>
              <w:right w:w="43" w:type="dxa"/>
            </w:tcMar>
            <w:vAlign w:val="center"/>
          </w:tcPr>
          <w:p w:rsidR="00311BF0" w:rsidRDefault="00311BF0" w:rsidP="00311BF0">
            <w:pPr>
              <w:jc w:val="right"/>
              <w:rPr>
                <w:color w:val="000000"/>
                <w:sz w:val="13"/>
                <w:szCs w:val="13"/>
              </w:rPr>
            </w:pPr>
            <w:r>
              <w:rPr>
                <w:color w:val="000000"/>
                <w:sz w:val="13"/>
                <w:szCs w:val="13"/>
              </w:rPr>
              <w:t>287,404</w:t>
            </w:r>
          </w:p>
        </w:tc>
        <w:tc>
          <w:tcPr>
            <w:tcW w:w="707" w:type="dxa"/>
            <w:tcBorders>
              <w:top w:val="nil"/>
              <w:left w:val="nil"/>
              <w:bottom w:val="nil"/>
              <w:right w:val="nil"/>
            </w:tcBorders>
            <w:shd w:val="clear" w:color="auto" w:fill="auto"/>
            <w:noWrap/>
            <w:tcMar>
              <w:left w:w="43" w:type="dxa"/>
              <w:right w:w="43" w:type="dxa"/>
            </w:tcMar>
            <w:vAlign w:val="center"/>
          </w:tcPr>
          <w:p w:rsidR="00311BF0" w:rsidRDefault="00311BF0" w:rsidP="00311BF0">
            <w:pPr>
              <w:jc w:val="right"/>
              <w:rPr>
                <w:color w:val="000000"/>
                <w:sz w:val="13"/>
                <w:szCs w:val="13"/>
              </w:rPr>
            </w:pPr>
            <w:r>
              <w:rPr>
                <w:color w:val="000000"/>
                <w:sz w:val="13"/>
                <w:szCs w:val="13"/>
              </w:rPr>
              <w:t>20,328</w:t>
            </w:r>
          </w:p>
        </w:tc>
        <w:tc>
          <w:tcPr>
            <w:tcW w:w="631" w:type="dxa"/>
            <w:tcBorders>
              <w:top w:val="nil"/>
              <w:left w:val="nil"/>
              <w:bottom w:val="nil"/>
              <w:right w:val="nil"/>
            </w:tcBorders>
            <w:tcMar>
              <w:left w:w="43" w:type="dxa"/>
              <w:right w:w="43" w:type="dxa"/>
            </w:tcMar>
            <w:vAlign w:val="center"/>
          </w:tcPr>
          <w:p w:rsidR="00311BF0" w:rsidRDefault="00311BF0" w:rsidP="00311BF0">
            <w:pPr>
              <w:jc w:val="right"/>
              <w:rPr>
                <w:color w:val="000000"/>
                <w:sz w:val="13"/>
                <w:szCs w:val="13"/>
              </w:rPr>
            </w:pPr>
            <w:r>
              <w:rPr>
                <w:color w:val="000000"/>
                <w:sz w:val="13"/>
                <w:szCs w:val="13"/>
              </w:rPr>
              <w:t>13,625</w:t>
            </w:r>
          </w:p>
        </w:tc>
        <w:tc>
          <w:tcPr>
            <w:tcW w:w="722"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74,677</w:t>
            </w:r>
          </w:p>
        </w:tc>
        <w:tc>
          <w:tcPr>
            <w:tcW w:w="719"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5,455</w:t>
            </w:r>
          </w:p>
        </w:tc>
        <w:tc>
          <w:tcPr>
            <w:tcW w:w="630"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sz w:val="13"/>
                <w:szCs w:val="13"/>
              </w:rPr>
            </w:pPr>
            <w:r>
              <w:rPr>
                <w:sz w:val="13"/>
                <w:szCs w:val="13"/>
              </w:rPr>
              <w:t>60,952</w:t>
            </w:r>
          </w:p>
        </w:tc>
        <w:tc>
          <w:tcPr>
            <w:tcW w:w="719"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57,681</w:t>
            </w:r>
          </w:p>
        </w:tc>
        <w:tc>
          <w:tcPr>
            <w:tcW w:w="690"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20,312</w:t>
            </w:r>
          </w:p>
        </w:tc>
      </w:tr>
      <w:tr w:rsidR="00311BF0" w:rsidRPr="00BF4323" w:rsidTr="00311BF0">
        <w:trPr>
          <w:trHeight w:hRule="exact" w:val="216"/>
        </w:trPr>
        <w:tc>
          <w:tcPr>
            <w:tcW w:w="3181" w:type="dxa"/>
            <w:gridSpan w:val="2"/>
            <w:tcBorders>
              <w:top w:val="nil"/>
              <w:left w:val="nil"/>
              <w:bottom w:val="nil"/>
              <w:right w:val="nil"/>
            </w:tcBorders>
            <w:shd w:val="clear" w:color="auto" w:fill="auto"/>
            <w:noWrap/>
            <w:tcMar>
              <w:left w:w="29" w:type="dxa"/>
            </w:tcMar>
            <w:vAlign w:val="center"/>
          </w:tcPr>
          <w:p w:rsidR="00311BF0" w:rsidRPr="00F01597" w:rsidRDefault="00311BF0" w:rsidP="00311BF0">
            <w:pPr>
              <w:rPr>
                <w:b/>
                <w:bCs/>
                <w:sz w:val="14"/>
                <w:szCs w:val="14"/>
              </w:rPr>
            </w:pPr>
            <w:r w:rsidRPr="00F01597">
              <w:rPr>
                <w:b/>
                <w:bCs/>
                <w:sz w:val="14"/>
                <w:szCs w:val="14"/>
              </w:rPr>
              <w:t>D.    Petroleum  Group</w:t>
            </w:r>
          </w:p>
        </w:tc>
        <w:tc>
          <w:tcPr>
            <w:tcW w:w="679" w:type="dxa"/>
            <w:tcBorders>
              <w:top w:val="nil"/>
              <w:left w:val="nil"/>
              <w:bottom w:val="nil"/>
              <w:right w:val="nil"/>
            </w:tcBorders>
            <w:shd w:val="clear" w:color="auto" w:fill="auto"/>
            <w:noWrap/>
            <w:tcMar>
              <w:left w:w="43" w:type="dxa"/>
              <w:right w:w="43" w:type="dxa"/>
            </w:tcMar>
            <w:vAlign w:val="center"/>
          </w:tcPr>
          <w:p w:rsidR="00311BF0" w:rsidRDefault="00311BF0" w:rsidP="00311BF0">
            <w:pPr>
              <w:jc w:val="right"/>
              <w:rPr>
                <w:b/>
                <w:bCs/>
                <w:color w:val="000000"/>
                <w:sz w:val="13"/>
                <w:szCs w:val="13"/>
              </w:rPr>
            </w:pPr>
            <w:r>
              <w:rPr>
                <w:b/>
                <w:bCs/>
                <w:color w:val="000000"/>
                <w:sz w:val="13"/>
                <w:szCs w:val="13"/>
              </w:rPr>
              <w:t>7,632,987</w:t>
            </w:r>
          </w:p>
        </w:tc>
        <w:tc>
          <w:tcPr>
            <w:tcW w:w="679" w:type="dxa"/>
            <w:tcBorders>
              <w:top w:val="nil"/>
              <w:left w:val="nil"/>
              <w:bottom w:val="nil"/>
              <w:right w:val="nil"/>
            </w:tcBorders>
            <w:shd w:val="clear" w:color="auto" w:fill="auto"/>
            <w:noWrap/>
            <w:tcMar>
              <w:left w:w="43" w:type="dxa"/>
              <w:right w:w="43" w:type="dxa"/>
            </w:tcMar>
            <w:vAlign w:val="center"/>
          </w:tcPr>
          <w:p w:rsidR="00311BF0" w:rsidRDefault="00311BF0" w:rsidP="00311BF0">
            <w:pPr>
              <w:jc w:val="right"/>
              <w:rPr>
                <w:b/>
                <w:bCs/>
                <w:color w:val="000000"/>
                <w:sz w:val="13"/>
                <w:szCs w:val="13"/>
              </w:rPr>
            </w:pPr>
            <w:r>
              <w:rPr>
                <w:b/>
                <w:bCs/>
                <w:color w:val="000000"/>
                <w:sz w:val="13"/>
                <w:szCs w:val="13"/>
              </w:rPr>
              <w:t>10,892,063</w:t>
            </w:r>
          </w:p>
        </w:tc>
        <w:tc>
          <w:tcPr>
            <w:tcW w:w="707" w:type="dxa"/>
            <w:tcBorders>
              <w:top w:val="nil"/>
              <w:left w:val="nil"/>
              <w:bottom w:val="nil"/>
              <w:right w:val="nil"/>
            </w:tcBorders>
            <w:shd w:val="clear" w:color="auto" w:fill="auto"/>
            <w:noWrap/>
            <w:tcMar>
              <w:left w:w="43" w:type="dxa"/>
              <w:right w:w="43" w:type="dxa"/>
            </w:tcMar>
            <w:vAlign w:val="center"/>
          </w:tcPr>
          <w:p w:rsidR="00311BF0" w:rsidRDefault="00311BF0" w:rsidP="00311BF0">
            <w:pPr>
              <w:jc w:val="right"/>
              <w:rPr>
                <w:b/>
                <w:bCs/>
                <w:color w:val="000000"/>
                <w:sz w:val="13"/>
                <w:szCs w:val="13"/>
              </w:rPr>
            </w:pPr>
            <w:r>
              <w:rPr>
                <w:b/>
                <w:bCs/>
                <w:color w:val="000000"/>
                <w:sz w:val="13"/>
                <w:szCs w:val="13"/>
              </w:rPr>
              <w:t>778,009</w:t>
            </w:r>
          </w:p>
        </w:tc>
        <w:tc>
          <w:tcPr>
            <w:tcW w:w="631" w:type="dxa"/>
            <w:tcBorders>
              <w:top w:val="nil"/>
              <w:left w:val="nil"/>
              <w:bottom w:val="nil"/>
              <w:right w:val="nil"/>
            </w:tcBorders>
            <w:tcMar>
              <w:left w:w="43" w:type="dxa"/>
              <w:right w:w="43" w:type="dxa"/>
            </w:tcMar>
            <w:vAlign w:val="center"/>
          </w:tcPr>
          <w:p w:rsidR="00311BF0" w:rsidRDefault="00311BF0" w:rsidP="00311BF0">
            <w:pPr>
              <w:jc w:val="right"/>
              <w:rPr>
                <w:b/>
                <w:bCs/>
                <w:color w:val="000000"/>
                <w:sz w:val="13"/>
                <w:szCs w:val="13"/>
              </w:rPr>
            </w:pPr>
            <w:r>
              <w:rPr>
                <w:b/>
                <w:bCs/>
                <w:color w:val="000000"/>
                <w:sz w:val="13"/>
                <w:szCs w:val="13"/>
              </w:rPr>
              <w:t>733,499</w:t>
            </w:r>
          </w:p>
        </w:tc>
        <w:tc>
          <w:tcPr>
            <w:tcW w:w="722"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b/>
                <w:bCs/>
                <w:color w:val="000000"/>
                <w:sz w:val="13"/>
                <w:szCs w:val="13"/>
              </w:rPr>
            </w:pPr>
            <w:r>
              <w:rPr>
                <w:b/>
                <w:bCs/>
                <w:color w:val="000000"/>
                <w:sz w:val="13"/>
                <w:szCs w:val="13"/>
              </w:rPr>
              <w:t>1,020,737</w:t>
            </w:r>
          </w:p>
        </w:tc>
        <w:tc>
          <w:tcPr>
            <w:tcW w:w="719"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b/>
                <w:bCs/>
                <w:color w:val="000000"/>
                <w:sz w:val="13"/>
                <w:szCs w:val="13"/>
              </w:rPr>
            </w:pPr>
            <w:r>
              <w:rPr>
                <w:b/>
                <w:bCs/>
                <w:color w:val="000000"/>
                <w:sz w:val="13"/>
                <w:szCs w:val="13"/>
              </w:rPr>
              <w:t>1,135,049</w:t>
            </w:r>
          </w:p>
        </w:tc>
        <w:tc>
          <w:tcPr>
            <w:tcW w:w="630"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b/>
                <w:bCs/>
                <w:sz w:val="13"/>
                <w:szCs w:val="13"/>
              </w:rPr>
            </w:pPr>
            <w:r>
              <w:rPr>
                <w:b/>
                <w:bCs/>
                <w:sz w:val="13"/>
                <w:szCs w:val="13"/>
              </w:rPr>
              <w:t>1,006,479</w:t>
            </w:r>
          </w:p>
        </w:tc>
        <w:tc>
          <w:tcPr>
            <w:tcW w:w="719"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b/>
                <w:bCs/>
                <w:color w:val="000000"/>
                <w:sz w:val="13"/>
                <w:szCs w:val="13"/>
              </w:rPr>
            </w:pPr>
            <w:r>
              <w:rPr>
                <w:b/>
                <w:bCs/>
                <w:color w:val="000000"/>
                <w:sz w:val="13"/>
                <w:szCs w:val="13"/>
              </w:rPr>
              <w:t>946,958</w:t>
            </w:r>
          </w:p>
        </w:tc>
        <w:tc>
          <w:tcPr>
            <w:tcW w:w="690"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b/>
                <w:bCs/>
                <w:color w:val="000000"/>
                <w:sz w:val="13"/>
                <w:szCs w:val="13"/>
              </w:rPr>
            </w:pPr>
            <w:r>
              <w:rPr>
                <w:b/>
                <w:bCs/>
                <w:color w:val="000000"/>
                <w:sz w:val="13"/>
                <w:szCs w:val="13"/>
              </w:rPr>
              <w:t>1,084,467</w:t>
            </w:r>
          </w:p>
        </w:tc>
      </w:tr>
      <w:tr w:rsidR="00311BF0" w:rsidRPr="00BF4323" w:rsidTr="00311BF0">
        <w:trPr>
          <w:trHeight w:hRule="exact" w:val="216"/>
        </w:trPr>
        <w:tc>
          <w:tcPr>
            <w:tcW w:w="3181" w:type="dxa"/>
            <w:gridSpan w:val="2"/>
            <w:tcBorders>
              <w:top w:val="nil"/>
              <w:left w:val="nil"/>
              <w:bottom w:val="nil"/>
              <w:right w:val="nil"/>
            </w:tcBorders>
            <w:shd w:val="clear" w:color="auto" w:fill="auto"/>
            <w:noWrap/>
            <w:tcMar>
              <w:left w:w="29" w:type="dxa"/>
            </w:tcMar>
            <w:vAlign w:val="center"/>
          </w:tcPr>
          <w:p w:rsidR="00311BF0" w:rsidRPr="00F01597" w:rsidRDefault="00311BF0" w:rsidP="00311BF0">
            <w:pPr>
              <w:ind w:firstLineChars="236" w:firstLine="330"/>
              <w:rPr>
                <w:sz w:val="14"/>
                <w:szCs w:val="14"/>
              </w:rPr>
            </w:pPr>
            <w:r w:rsidRPr="00F01597">
              <w:rPr>
                <w:sz w:val="14"/>
                <w:szCs w:val="14"/>
              </w:rPr>
              <w:t>22-Petroleum Products</w:t>
            </w:r>
          </w:p>
        </w:tc>
        <w:tc>
          <w:tcPr>
            <w:tcW w:w="679" w:type="dxa"/>
            <w:tcBorders>
              <w:top w:val="nil"/>
              <w:left w:val="nil"/>
              <w:bottom w:val="nil"/>
              <w:right w:val="nil"/>
            </w:tcBorders>
            <w:shd w:val="clear" w:color="auto" w:fill="auto"/>
            <w:noWrap/>
            <w:tcMar>
              <w:left w:w="43" w:type="dxa"/>
              <w:right w:w="43" w:type="dxa"/>
            </w:tcMar>
            <w:vAlign w:val="center"/>
          </w:tcPr>
          <w:p w:rsidR="00311BF0" w:rsidRDefault="00311BF0" w:rsidP="00311BF0">
            <w:pPr>
              <w:jc w:val="right"/>
              <w:rPr>
                <w:color w:val="000000"/>
                <w:sz w:val="13"/>
                <w:szCs w:val="13"/>
              </w:rPr>
            </w:pPr>
            <w:r>
              <w:rPr>
                <w:color w:val="000000"/>
                <w:sz w:val="13"/>
                <w:szCs w:val="13"/>
              </w:rPr>
              <w:t>5,337,194</w:t>
            </w:r>
          </w:p>
        </w:tc>
        <w:tc>
          <w:tcPr>
            <w:tcW w:w="679" w:type="dxa"/>
            <w:tcBorders>
              <w:top w:val="nil"/>
              <w:left w:val="nil"/>
              <w:bottom w:val="nil"/>
              <w:right w:val="nil"/>
            </w:tcBorders>
            <w:shd w:val="clear" w:color="auto" w:fill="auto"/>
            <w:noWrap/>
            <w:tcMar>
              <w:left w:w="43" w:type="dxa"/>
              <w:right w:w="43" w:type="dxa"/>
            </w:tcMar>
            <w:vAlign w:val="center"/>
          </w:tcPr>
          <w:p w:rsidR="00311BF0" w:rsidRDefault="00311BF0" w:rsidP="00311BF0">
            <w:pPr>
              <w:jc w:val="right"/>
              <w:rPr>
                <w:color w:val="000000"/>
                <w:sz w:val="13"/>
                <w:szCs w:val="13"/>
              </w:rPr>
            </w:pPr>
            <w:r>
              <w:rPr>
                <w:color w:val="000000"/>
                <w:sz w:val="13"/>
                <w:szCs w:val="13"/>
              </w:rPr>
              <w:t>6,827,231</w:t>
            </w:r>
          </w:p>
        </w:tc>
        <w:tc>
          <w:tcPr>
            <w:tcW w:w="707" w:type="dxa"/>
            <w:tcBorders>
              <w:top w:val="nil"/>
              <w:left w:val="nil"/>
              <w:bottom w:val="nil"/>
              <w:right w:val="nil"/>
            </w:tcBorders>
            <w:shd w:val="clear" w:color="auto" w:fill="auto"/>
            <w:noWrap/>
            <w:tcMar>
              <w:left w:w="43" w:type="dxa"/>
              <w:right w:w="43" w:type="dxa"/>
            </w:tcMar>
            <w:vAlign w:val="center"/>
          </w:tcPr>
          <w:p w:rsidR="00311BF0" w:rsidRDefault="00311BF0" w:rsidP="00311BF0">
            <w:pPr>
              <w:jc w:val="right"/>
              <w:rPr>
                <w:color w:val="000000"/>
                <w:sz w:val="13"/>
                <w:szCs w:val="13"/>
              </w:rPr>
            </w:pPr>
            <w:r>
              <w:rPr>
                <w:color w:val="000000"/>
                <w:sz w:val="13"/>
                <w:szCs w:val="13"/>
              </w:rPr>
              <w:t>492,323</w:t>
            </w:r>
          </w:p>
        </w:tc>
        <w:tc>
          <w:tcPr>
            <w:tcW w:w="631" w:type="dxa"/>
            <w:tcBorders>
              <w:top w:val="nil"/>
              <w:left w:val="nil"/>
              <w:bottom w:val="nil"/>
              <w:right w:val="nil"/>
            </w:tcBorders>
            <w:tcMar>
              <w:left w:w="43" w:type="dxa"/>
              <w:right w:w="43" w:type="dxa"/>
            </w:tcMar>
            <w:vAlign w:val="center"/>
          </w:tcPr>
          <w:p w:rsidR="00311BF0" w:rsidRDefault="00311BF0" w:rsidP="00311BF0">
            <w:pPr>
              <w:jc w:val="right"/>
              <w:rPr>
                <w:color w:val="000000"/>
                <w:sz w:val="13"/>
                <w:szCs w:val="13"/>
              </w:rPr>
            </w:pPr>
            <w:r>
              <w:rPr>
                <w:color w:val="000000"/>
                <w:sz w:val="13"/>
                <w:szCs w:val="13"/>
              </w:rPr>
              <w:t>511,923</w:t>
            </w:r>
          </w:p>
        </w:tc>
        <w:tc>
          <w:tcPr>
            <w:tcW w:w="722"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647,649</w:t>
            </w:r>
          </w:p>
        </w:tc>
        <w:tc>
          <w:tcPr>
            <w:tcW w:w="719"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719,807</w:t>
            </w:r>
          </w:p>
        </w:tc>
        <w:tc>
          <w:tcPr>
            <w:tcW w:w="630"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sz w:val="13"/>
                <w:szCs w:val="13"/>
              </w:rPr>
            </w:pPr>
            <w:r>
              <w:rPr>
                <w:sz w:val="13"/>
                <w:szCs w:val="13"/>
              </w:rPr>
              <w:t>619,546</w:t>
            </w:r>
          </w:p>
        </w:tc>
        <w:tc>
          <w:tcPr>
            <w:tcW w:w="719"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581,039</w:t>
            </w:r>
          </w:p>
        </w:tc>
        <w:tc>
          <w:tcPr>
            <w:tcW w:w="690"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612,936</w:t>
            </w:r>
          </w:p>
        </w:tc>
      </w:tr>
      <w:tr w:rsidR="00311BF0" w:rsidRPr="00BF4323" w:rsidTr="00311BF0">
        <w:trPr>
          <w:trHeight w:hRule="exact" w:val="216"/>
        </w:trPr>
        <w:tc>
          <w:tcPr>
            <w:tcW w:w="3181" w:type="dxa"/>
            <w:gridSpan w:val="2"/>
            <w:tcBorders>
              <w:top w:val="nil"/>
              <w:left w:val="nil"/>
              <w:bottom w:val="nil"/>
              <w:right w:val="nil"/>
            </w:tcBorders>
            <w:shd w:val="clear" w:color="auto" w:fill="auto"/>
            <w:noWrap/>
            <w:tcMar>
              <w:left w:w="29" w:type="dxa"/>
            </w:tcMar>
            <w:vAlign w:val="center"/>
          </w:tcPr>
          <w:p w:rsidR="00311BF0" w:rsidRPr="00F01597" w:rsidRDefault="00311BF0" w:rsidP="00311BF0">
            <w:pPr>
              <w:ind w:firstLineChars="236" w:firstLine="330"/>
              <w:rPr>
                <w:sz w:val="14"/>
                <w:szCs w:val="14"/>
              </w:rPr>
            </w:pPr>
            <w:r w:rsidRPr="00F01597">
              <w:rPr>
                <w:sz w:val="14"/>
                <w:szCs w:val="14"/>
              </w:rPr>
              <w:t>23-Petroleum Crude</w:t>
            </w:r>
          </w:p>
        </w:tc>
        <w:tc>
          <w:tcPr>
            <w:tcW w:w="679" w:type="dxa"/>
            <w:tcBorders>
              <w:top w:val="nil"/>
              <w:left w:val="nil"/>
              <w:bottom w:val="nil"/>
              <w:right w:val="nil"/>
            </w:tcBorders>
            <w:shd w:val="clear" w:color="auto" w:fill="auto"/>
            <w:noWrap/>
            <w:tcMar>
              <w:left w:w="43" w:type="dxa"/>
              <w:right w:w="43" w:type="dxa"/>
            </w:tcMar>
            <w:vAlign w:val="center"/>
          </w:tcPr>
          <w:p w:rsidR="00311BF0" w:rsidRDefault="00311BF0" w:rsidP="00311BF0">
            <w:pPr>
              <w:jc w:val="right"/>
              <w:rPr>
                <w:color w:val="000000"/>
                <w:sz w:val="13"/>
                <w:szCs w:val="13"/>
              </w:rPr>
            </w:pPr>
            <w:r>
              <w:rPr>
                <w:color w:val="000000"/>
                <w:sz w:val="13"/>
                <w:szCs w:val="13"/>
              </w:rPr>
              <w:t>2,295,793</w:t>
            </w:r>
          </w:p>
        </w:tc>
        <w:tc>
          <w:tcPr>
            <w:tcW w:w="679" w:type="dxa"/>
            <w:tcBorders>
              <w:top w:val="nil"/>
              <w:left w:val="nil"/>
              <w:bottom w:val="nil"/>
              <w:right w:val="nil"/>
            </w:tcBorders>
            <w:shd w:val="clear" w:color="auto" w:fill="auto"/>
            <w:noWrap/>
            <w:tcMar>
              <w:left w:w="43" w:type="dxa"/>
              <w:right w:w="43" w:type="dxa"/>
            </w:tcMar>
            <w:vAlign w:val="center"/>
          </w:tcPr>
          <w:p w:rsidR="00311BF0" w:rsidRDefault="00311BF0" w:rsidP="00311BF0">
            <w:pPr>
              <w:jc w:val="right"/>
              <w:rPr>
                <w:color w:val="000000"/>
                <w:sz w:val="13"/>
                <w:szCs w:val="13"/>
              </w:rPr>
            </w:pPr>
            <w:r>
              <w:rPr>
                <w:color w:val="000000"/>
                <w:sz w:val="13"/>
                <w:szCs w:val="13"/>
              </w:rPr>
              <w:t>2,536,748</w:t>
            </w:r>
          </w:p>
        </w:tc>
        <w:tc>
          <w:tcPr>
            <w:tcW w:w="707" w:type="dxa"/>
            <w:tcBorders>
              <w:top w:val="nil"/>
              <w:left w:val="nil"/>
              <w:bottom w:val="nil"/>
              <w:right w:val="nil"/>
            </w:tcBorders>
            <w:shd w:val="clear" w:color="auto" w:fill="auto"/>
            <w:noWrap/>
            <w:tcMar>
              <w:left w:w="43" w:type="dxa"/>
              <w:right w:w="43" w:type="dxa"/>
            </w:tcMar>
            <w:vAlign w:val="center"/>
          </w:tcPr>
          <w:p w:rsidR="00311BF0" w:rsidRDefault="00311BF0" w:rsidP="00311BF0">
            <w:pPr>
              <w:jc w:val="right"/>
              <w:rPr>
                <w:color w:val="000000"/>
                <w:sz w:val="13"/>
                <w:szCs w:val="13"/>
              </w:rPr>
            </w:pPr>
            <w:r>
              <w:rPr>
                <w:color w:val="000000"/>
                <w:sz w:val="13"/>
                <w:szCs w:val="13"/>
              </w:rPr>
              <w:t>193,810</w:t>
            </w:r>
          </w:p>
        </w:tc>
        <w:tc>
          <w:tcPr>
            <w:tcW w:w="631" w:type="dxa"/>
            <w:tcBorders>
              <w:top w:val="nil"/>
              <w:left w:val="nil"/>
              <w:bottom w:val="nil"/>
              <w:right w:val="nil"/>
            </w:tcBorders>
            <w:tcMar>
              <w:left w:w="43" w:type="dxa"/>
              <w:right w:w="43" w:type="dxa"/>
            </w:tcMar>
            <w:vAlign w:val="center"/>
          </w:tcPr>
          <w:p w:rsidR="00311BF0" w:rsidRDefault="00311BF0" w:rsidP="00311BF0">
            <w:pPr>
              <w:jc w:val="right"/>
              <w:rPr>
                <w:color w:val="000000"/>
                <w:sz w:val="13"/>
                <w:szCs w:val="13"/>
              </w:rPr>
            </w:pPr>
            <w:r>
              <w:rPr>
                <w:color w:val="000000"/>
                <w:sz w:val="13"/>
                <w:szCs w:val="13"/>
              </w:rPr>
              <w:t>121,984</w:t>
            </w:r>
          </w:p>
        </w:tc>
        <w:tc>
          <w:tcPr>
            <w:tcW w:w="722"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236,562</w:t>
            </w:r>
          </w:p>
        </w:tc>
        <w:tc>
          <w:tcPr>
            <w:tcW w:w="719"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254,264</w:t>
            </w:r>
          </w:p>
        </w:tc>
        <w:tc>
          <w:tcPr>
            <w:tcW w:w="630"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sz w:val="13"/>
                <w:szCs w:val="13"/>
              </w:rPr>
            </w:pPr>
            <w:r>
              <w:rPr>
                <w:sz w:val="13"/>
                <w:szCs w:val="13"/>
              </w:rPr>
              <w:t>215,529</w:t>
            </w:r>
          </w:p>
        </w:tc>
        <w:tc>
          <w:tcPr>
            <w:tcW w:w="719"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218,516</w:t>
            </w:r>
          </w:p>
        </w:tc>
        <w:tc>
          <w:tcPr>
            <w:tcW w:w="690"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309,122</w:t>
            </w:r>
          </w:p>
        </w:tc>
      </w:tr>
      <w:tr w:rsidR="00311BF0" w:rsidRPr="00BF4323" w:rsidTr="00311BF0">
        <w:trPr>
          <w:trHeight w:hRule="exact" w:val="216"/>
        </w:trPr>
        <w:tc>
          <w:tcPr>
            <w:tcW w:w="3181" w:type="dxa"/>
            <w:gridSpan w:val="2"/>
            <w:tcBorders>
              <w:top w:val="nil"/>
              <w:left w:val="nil"/>
              <w:bottom w:val="nil"/>
              <w:right w:val="nil"/>
            </w:tcBorders>
            <w:shd w:val="clear" w:color="auto" w:fill="auto"/>
            <w:noWrap/>
            <w:tcMar>
              <w:left w:w="29" w:type="dxa"/>
            </w:tcMar>
            <w:vAlign w:val="bottom"/>
          </w:tcPr>
          <w:p w:rsidR="00311BF0" w:rsidRDefault="00311BF0" w:rsidP="00311BF0">
            <w:pPr>
              <w:ind w:firstLineChars="249" w:firstLine="349"/>
              <w:rPr>
                <w:sz w:val="14"/>
                <w:szCs w:val="14"/>
              </w:rPr>
            </w:pPr>
            <w:r>
              <w:rPr>
                <w:sz w:val="14"/>
                <w:szCs w:val="14"/>
              </w:rPr>
              <w:t xml:space="preserve">24.Natural Gas, </w:t>
            </w:r>
            <w:proofErr w:type="spellStart"/>
            <w:r>
              <w:rPr>
                <w:sz w:val="14"/>
                <w:szCs w:val="14"/>
              </w:rPr>
              <w:t>Liquified</w:t>
            </w:r>
            <w:proofErr w:type="spellEnd"/>
          </w:p>
        </w:tc>
        <w:tc>
          <w:tcPr>
            <w:tcW w:w="679" w:type="dxa"/>
            <w:tcBorders>
              <w:top w:val="nil"/>
              <w:left w:val="nil"/>
              <w:bottom w:val="nil"/>
              <w:right w:val="nil"/>
            </w:tcBorders>
            <w:shd w:val="clear" w:color="auto" w:fill="auto"/>
            <w:noWrap/>
            <w:tcMar>
              <w:left w:w="43" w:type="dxa"/>
              <w:right w:w="43" w:type="dxa"/>
            </w:tcMar>
            <w:vAlign w:val="center"/>
          </w:tcPr>
          <w:p w:rsidR="00311BF0" w:rsidRPr="00351632" w:rsidRDefault="00311BF0" w:rsidP="00311BF0">
            <w:pPr>
              <w:jc w:val="right"/>
              <w:rPr>
                <w:color w:val="000000"/>
                <w:sz w:val="13"/>
                <w:szCs w:val="13"/>
              </w:rPr>
            </w:pPr>
            <w:r w:rsidRPr="00351632">
              <w:rPr>
                <w:color w:val="000000"/>
                <w:sz w:val="13"/>
                <w:szCs w:val="13"/>
              </w:rPr>
              <w:t>NA</w:t>
            </w:r>
          </w:p>
        </w:tc>
        <w:tc>
          <w:tcPr>
            <w:tcW w:w="679" w:type="dxa"/>
            <w:tcBorders>
              <w:top w:val="nil"/>
              <w:left w:val="nil"/>
              <w:bottom w:val="nil"/>
              <w:right w:val="nil"/>
            </w:tcBorders>
            <w:shd w:val="clear" w:color="auto" w:fill="auto"/>
            <w:noWrap/>
            <w:tcMar>
              <w:left w:w="43" w:type="dxa"/>
              <w:right w:w="43" w:type="dxa"/>
            </w:tcMar>
            <w:vAlign w:val="center"/>
          </w:tcPr>
          <w:p w:rsidR="00311BF0" w:rsidRDefault="00311BF0" w:rsidP="00311BF0">
            <w:pPr>
              <w:jc w:val="right"/>
              <w:rPr>
                <w:color w:val="000000"/>
                <w:sz w:val="13"/>
                <w:szCs w:val="13"/>
              </w:rPr>
            </w:pPr>
            <w:r>
              <w:rPr>
                <w:color w:val="000000"/>
                <w:sz w:val="13"/>
                <w:szCs w:val="13"/>
              </w:rPr>
              <w:t>1,312,811</w:t>
            </w:r>
          </w:p>
        </w:tc>
        <w:tc>
          <w:tcPr>
            <w:tcW w:w="707" w:type="dxa"/>
            <w:tcBorders>
              <w:top w:val="nil"/>
              <w:left w:val="nil"/>
              <w:bottom w:val="nil"/>
              <w:right w:val="nil"/>
            </w:tcBorders>
            <w:shd w:val="clear" w:color="auto" w:fill="auto"/>
            <w:noWrap/>
            <w:tcMar>
              <w:left w:w="43" w:type="dxa"/>
              <w:right w:w="43" w:type="dxa"/>
            </w:tcMar>
            <w:vAlign w:val="center"/>
          </w:tcPr>
          <w:p w:rsidR="00311BF0" w:rsidRDefault="00311BF0" w:rsidP="00311BF0">
            <w:pPr>
              <w:jc w:val="right"/>
              <w:rPr>
                <w:color w:val="000000"/>
                <w:sz w:val="13"/>
                <w:szCs w:val="13"/>
              </w:rPr>
            </w:pPr>
            <w:r>
              <w:rPr>
                <w:color w:val="000000"/>
                <w:sz w:val="13"/>
                <w:szCs w:val="13"/>
              </w:rPr>
              <w:t>82,855</w:t>
            </w:r>
          </w:p>
        </w:tc>
        <w:tc>
          <w:tcPr>
            <w:tcW w:w="631" w:type="dxa"/>
            <w:tcBorders>
              <w:top w:val="nil"/>
              <w:left w:val="nil"/>
              <w:bottom w:val="nil"/>
              <w:right w:val="nil"/>
            </w:tcBorders>
            <w:tcMar>
              <w:left w:w="43" w:type="dxa"/>
              <w:right w:w="43" w:type="dxa"/>
            </w:tcMar>
            <w:vAlign w:val="center"/>
          </w:tcPr>
          <w:p w:rsidR="00311BF0" w:rsidRDefault="00311BF0" w:rsidP="00311BF0">
            <w:pPr>
              <w:jc w:val="right"/>
              <w:rPr>
                <w:color w:val="000000"/>
                <w:sz w:val="13"/>
                <w:szCs w:val="13"/>
              </w:rPr>
            </w:pPr>
            <w:r>
              <w:rPr>
                <w:color w:val="000000"/>
                <w:sz w:val="13"/>
                <w:szCs w:val="13"/>
              </w:rPr>
              <w:t>85,084</w:t>
            </w:r>
          </w:p>
        </w:tc>
        <w:tc>
          <w:tcPr>
            <w:tcW w:w="722"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120,186</w:t>
            </w:r>
          </w:p>
        </w:tc>
        <w:tc>
          <w:tcPr>
            <w:tcW w:w="719"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142,726</w:t>
            </w:r>
          </w:p>
        </w:tc>
        <w:tc>
          <w:tcPr>
            <w:tcW w:w="630"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sz w:val="13"/>
                <w:szCs w:val="13"/>
              </w:rPr>
            </w:pPr>
            <w:r>
              <w:rPr>
                <w:sz w:val="13"/>
                <w:szCs w:val="13"/>
              </w:rPr>
              <w:t>162,613</w:t>
            </w:r>
          </w:p>
        </w:tc>
        <w:tc>
          <w:tcPr>
            <w:tcW w:w="719"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136,220</w:t>
            </w:r>
          </w:p>
        </w:tc>
        <w:tc>
          <w:tcPr>
            <w:tcW w:w="690"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130,598</w:t>
            </w:r>
          </w:p>
        </w:tc>
      </w:tr>
      <w:tr w:rsidR="00311BF0" w:rsidRPr="00BF4323" w:rsidTr="00311BF0">
        <w:trPr>
          <w:trHeight w:hRule="exact" w:val="216"/>
        </w:trPr>
        <w:tc>
          <w:tcPr>
            <w:tcW w:w="3181" w:type="dxa"/>
            <w:gridSpan w:val="2"/>
            <w:tcBorders>
              <w:top w:val="nil"/>
              <w:left w:val="nil"/>
              <w:bottom w:val="nil"/>
              <w:right w:val="nil"/>
            </w:tcBorders>
            <w:shd w:val="clear" w:color="auto" w:fill="auto"/>
            <w:noWrap/>
            <w:tcMar>
              <w:left w:w="29" w:type="dxa"/>
            </w:tcMar>
            <w:vAlign w:val="bottom"/>
          </w:tcPr>
          <w:p w:rsidR="00311BF0" w:rsidRDefault="00311BF0" w:rsidP="00311BF0">
            <w:pPr>
              <w:ind w:firstLineChars="249" w:firstLine="349"/>
              <w:rPr>
                <w:sz w:val="14"/>
                <w:szCs w:val="14"/>
              </w:rPr>
            </w:pPr>
            <w:r>
              <w:rPr>
                <w:sz w:val="14"/>
                <w:szCs w:val="14"/>
              </w:rPr>
              <w:t xml:space="preserve">25. Petroleum Gas, </w:t>
            </w:r>
            <w:proofErr w:type="spellStart"/>
            <w:r>
              <w:rPr>
                <w:sz w:val="14"/>
                <w:szCs w:val="14"/>
              </w:rPr>
              <w:t>Liquified</w:t>
            </w:r>
            <w:proofErr w:type="spellEnd"/>
          </w:p>
        </w:tc>
        <w:tc>
          <w:tcPr>
            <w:tcW w:w="679" w:type="dxa"/>
            <w:tcBorders>
              <w:top w:val="nil"/>
              <w:left w:val="nil"/>
              <w:bottom w:val="nil"/>
              <w:right w:val="nil"/>
            </w:tcBorders>
            <w:shd w:val="clear" w:color="auto" w:fill="auto"/>
            <w:noWrap/>
            <w:tcMar>
              <w:left w:w="43" w:type="dxa"/>
              <w:right w:w="43" w:type="dxa"/>
            </w:tcMar>
            <w:vAlign w:val="center"/>
          </w:tcPr>
          <w:p w:rsidR="00311BF0" w:rsidRPr="00351632" w:rsidRDefault="00311BF0" w:rsidP="00311BF0">
            <w:pPr>
              <w:jc w:val="right"/>
              <w:rPr>
                <w:color w:val="000000"/>
                <w:sz w:val="13"/>
                <w:szCs w:val="13"/>
              </w:rPr>
            </w:pPr>
            <w:r w:rsidRPr="00351632">
              <w:rPr>
                <w:color w:val="000000"/>
                <w:sz w:val="13"/>
                <w:szCs w:val="13"/>
              </w:rPr>
              <w:t>NA</w:t>
            </w:r>
          </w:p>
        </w:tc>
        <w:tc>
          <w:tcPr>
            <w:tcW w:w="679" w:type="dxa"/>
            <w:tcBorders>
              <w:top w:val="nil"/>
              <w:left w:val="nil"/>
              <w:bottom w:val="nil"/>
              <w:right w:val="nil"/>
            </w:tcBorders>
            <w:shd w:val="clear" w:color="auto" w:fill="auto"/>
            <w:noWrap/>
            <w:tcMar>
              <w:left w:w="43" w:type="dxa"/>
              <w:right w:w="43" w:type="dxa"/>
            </w:tcMar>
            <w:vAlign w:val="center"/>
          </w:tcPr>
          <w:p w:rsidR="00311BF0" w:rsidRDefault="00311BF0" w:rsidP="00311BF0">
            <w:pPr>
              <w:jc w:val="right"/>
              <w:rPr>
                <w:color w:val="000000"/>
                <w:sz w:val="13"/>
                <w:szCs w:val="13"/>
              </w:rPr>
            </w:pPr>
            <w:r>
              <w:rPr>
                <w:color w:val="000000"/>
                <w:sz w:val="13"/>
                <w:szCs w:val="13"/>
              </w:rPr>
              <w:t>214,920</w:t>
            </w:r>
          </w:p>
        </w:tc>
        <w:tc>
          <w:tcPr>
            <w:tcW w:w="707" w:type="dxa"/>
            <w:tcBorders>
              <w:top w:val="nil"/>
              <w:left w:val="nil"/>
              <w:bottom w:val="nil"/>
              <w:right w:val="nil"/>
            </w:tcBorders>
            <w:shd w:val="clear" w:color="auto" w:fill="auto"/>
            <w:noWrap/>
            <w:tcMar>
              <w:left w:w="43" w:type="dxa"/>
              <w:right w:w="43" w:type="dxa"/>
            </w:tcMar>
            <w:vAlign w:val="center"/>
          </w:tcPr>
          <w:p w:rsidR="00311BF0" w:rsidRDefault="00311BF0" w:rsidP="00311BF0">
            <w:pPr>
              <w:jc w:val="right"/>
              <w:rPr>
                <w:color w:val="000000"/>
                <w:sz w:val="13"/>
                <w:szCs w:val="13"/>
              </w:rPr>
            </w:pPr>
            <w:r>
              <w:rPr>
                <w:color w:val="000000"/>
                <w:sz w:val="13"/>
                <w:szCs w:val="13"/>
              </w:rPr>
              <w:t>9,000</w:t>
            </w:r>
          </w:p>
        </w:tc>
        <w:tc>
          <w:tcPr>
            <w:tcW w:w="631" w:type="dxa"/>
            <w:tcBorders>
              <w:top w:val="nil"/>
              <w:left w:val="nil"/>
              <w:bottom w:val="nil"/>
              <w:right w:val="nil"/>
            </w:tcBorders>
            <w:tcMar>
              <w:left w:w="43" w:type="dxa"/>
              <w:right w:w="43" w:type="dxa"/>
            </w:tcMar>
            <w:vAlign w:val="center"/>
          </w:tcPr>
          <w:p w:rsidR="00311BF0" w:rsidRDefault="00311BF0" w:rsidP="00311BF0">
            <w:pPr>
              <w:jc w:val="right"/>
              <w:rPr>
                <w:color w:val="000000"/>
                <w:sz w:val="13"/>
                <w:szCs w:val="13"/>
              </w:rPr>
            </w:pPr>
            <w:r>
              <w:rPr>
                <w:color w:val="000000"/>
                <w:sz w:val="13"/>
                <w:szCs w:val="13"/>
              </w:rPr>
              <w:t>14,461</w:t>
            </w:r>
          </w:p>
        </w:tc>
        <w:tc>
          <w:tcPr>
            <w:tcW w:w="722"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16,315</w:t>
            </w:r>
          </w:p>
        </w:tc>
        <w:tc>
          <w:tcPr>
            <w:tcW w:w="719"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18,252</w:t>
            </w:r>
          </w:p>
        </w:tc>
        <w:tc>
          <w:tcPr>
            <w:tcW w:w="630"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sz w:val="13"/>
                <w:szCs w:val="13"/>
              </w:rPr>
            </w:pPr>
            <w:r>
              <w:rPr>
                <w:sz w:val="13"/>
                <w:szCs w:val="13"/>
              </w:rPr>
              <w:t>8,781</w:t>
            </w:r>
          </w:p>
        </w:tc>
        <w:tc>
          <w:tcPr>
            <w:tcW w:w="719"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11,174</w:t>
            </w:r>
          </w:p>
        </w:tc>
        <w:tc>
          <w:tcPr>
            <w:tcW w:w="690"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31,811</w:t>
            </w:r>
          </w:p>
        </w:tc>
      </w:tr>
      <w:tr w:rsidR="00311BF0" w:rsidRPr="00BF4323" w:rsidTr="00311BF0">
        <w:trPr>
          <w:trHeight w:hRule="exact" w:val="216"/>
        </w:trPr>
        <w:tc>
          <w:tcPr>
            <w:tcW w:w="3181" w:type="dxa"/>
            <w:gridSpan w:val="2"/>
            <w:tcBorders>
              <w:top w:val="nil"/>
              <w:left w:val="nil"/>
              <w:bottom w:val="nil"/>
              <w:right w:val="nil"/>
            </w:tcBorders>
            <w:shd w:val="clear" w:color="auto" w:fill="auto"/>
            <w:noWrap/>
            <w:tcMar>
              <w:left w:w="29" w:type="dxa"/>
            </w:tcMar>
            <w:vAlign w:val="bottom"/>
          </w:tcPr>
          <w:p w:rsidR="00311BF0" w:rsidRDefault="00311BF0" w:rsidP="00311BF0">
            <w:pPr>
              <w:ind w:firstLineChars="249" w:firstLine="349"/>
              <w:rPr>
                <w:sz w:val="14"/>
                <w:szCs w:val="14"/>
              </w:rPr>
            </w:pPr>
            <w:r>
              <w:rPr>
                <w:sz w:val="14"/>
                <w:szCs w:val="14"/>
              </w:rPr>
              <w:t>26. Others</w:t>
            </w:r>
          </w:p>
        </w:tc>
        <w:tc>
          <w:tcPr>
            <w:tcW w:w="679" w:type="dxa"/>
            <w:tcBorders>
              <w:top w:val="nil"/>
              <w:left w:val="nil"/>
              <w:bottom w:val="nil"/>
              <w:right w:val="nil"/>
            </w:tcBorders>
            <w:shd w:val="clear" w:color="auto" w:fill="auto"/>
            <w:noWrap/>
            <w:tcMar>
              <w:left w:w="43" w:type="dxa"/>
              <w:right w:w="43" w:type="dxa"/>
            </w:tcMar>
            <w:vAlign w:val="center"/>
          </w:tcPr>
          <w:p w:rsidR="00311BF0" w:rsidRPr="00351632" w:rsidRDefault="00311BF0" w:rsidP="00311BF0">
            <w:pPr>
              <w:jc w:val="right"/>
              <w:rPr>
                <w:color w:val="000000"/>
                <w:sz w:val="13"/>
                <w:szCs w:val="13"/>
              </w:rPr>
            </w:pPr>
            <w:r w:rsidRPr="00351632">
              <w:rPr>
                <w:color w:val="000000"/>
                <w:sz w:val="13"/>
                <w:szCs w:val="13"/>
              </w:rPr>
              <w:t>NA</w:t>
            </w:r>
          </w:p>
        </w:tc>
        <w:tc>
          <w:tcPr>
            <w:tcW w:w="679" w:type="dxa"/>
            <w:tcBorders>
              <w:top w:val="nil"/>
              <w:left w:val="nil"/>
              <w:bottom w:val="nil"/>
              <w:right w:val="nil"/>
            </w:tcBorders>
            <w:shd w:val="clear" w:color="auto" w:fill="auto"/>
            <w:noWrap/>
            <w:tcMar>
              <w:left w:w="43" w:type="dxa"/>
              <w:right w:w="43" w:type="dxa"/>
            </w:tcMar>
            <w:vAlign w:val="center"/>
          </w:tcPr>
          <w:p w:rsidR="00311BF0" w:rsidRDefault="00311BF0" w:rsidP="00311BF0">
            <w:pPr>
              <w:jc w:val="right"/>
              <w:rPr>
                <w:color w:val="000000"/>
                <w:sz w:val="13"/>
                <w:szCs w:val="13"/>
              </w:rPr>
            </w:pPr>
            <w:r>
              <w:rPr>
                <w:color w:val="000000"/>
                <w:sz w:val="13"/>
                <w:szCs w:val="13"/>
              </w:rPr>
              <w:t>353</w:t>
            </w:r>
          </w:p>
        </w:tc>
        <w:tc>
          <w:tcPr>
            <w:tcW w:w="707" w:type="dxa"/>
            <w:tcBorders>
              <w:top w:val="nil"/>
              <w:left w:val="nil"/>
              <w:bottom w:val="nil"/>
              <w:right w:val="nil"/>
            </w:tcBorders>
            <w:shd w:val="clear" w:color="auto" w:fill="auto"/>
            <w:noWrap/>
            <w:tcMar>
              <w:left w:w="43" w:type="dxa"/>
              <w:right w:w="43" w:type="dxa"/>
            </w:tcMar>
            <w:vAlign w:val="center"/>
          </w:tcPr>
          <w:p w:rsidR="00311BF0" w:rsidRDefault="00311BF0" w:rsidP="00311BF0">
            <w:pPr>
              <w:jc w:val="right"/>
              <w:rPr>
                <w:color w:val="000000"/>
                <w:sz w:val="13"/>
                <w:szCs w:val="13"/>
              </w:rPr>
            </w:pPr>
            <w:r>
              <w:rPr>
                <w:color w:val="000000"/>
                <w:sz w:val="13"/>
                <w:szCs w:val="13"/>
              </w:rPr>
              <w:t>21</w:t>
            </w:r>
          </w:p>
        </w:tc>
        <w:tc>
          <w:tcPr>
            <w:tcW w:w="631" w:type="dxa"/>
            <w:tcBorders>
              <w:top w:val="nil"/>
              <w:left w:val="nil"/>
              <w:bottom w:val="nil"/>
              <w:right w:val="nil"/>
            </w:tcBorders>
            <w:tcMar>
              <w:left w:w="43" w:type="dxa"/>
              <w:right w:w="43" w:type="dxa"/>
            </w:tcMar>
            <w:vAlign w:val="center"/>
          </w:tcPr>
          <w:p w:rsidR="00311BF0" w:rsidRDefault="00311BF0" w:rsidP="00311BF0">
            <w:pPr>
              <w:jc w:val="right"/>
              <w:rPr>
                <w:color w:val="000000"/>
                <w:sz w:val="13"/>
                <w:szCs w:val="13"/>
              </w:rPr>
            </w:pPr>
            <w:r>
              <w:rPr>
                <w:color w:val="000000"/>
                <w:sz w:val="13"/>
                <w:szCs w:val="13"/>
              </w:rPr>
              <w:t>47</w:t>
            </w:r>
          </w:p>
        </w:tc>
        <w:tc>
          <w:tcPr>
            <w:tcW w:w="722"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25</w:t>
            </w:r>
          </w:p>
        </w:tc>
        <w:tc>
          <w:tcPr>
            <w:tcW w:w="719"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w:t>
            </w:r>
          </w:p>
        </w:tc>
        <w:tc>
          <w:tcPr>
            <w:tcW w:w="630"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sz w:val="13"/>
                <w:szCs w:val="13"/>
              </w:rPr>
            </w:pPr>
            <w:r>
              <w:rPr>
                <w:sz w:val="13"/>
                <w:szCs w:val="13"/>
              </w:rPr>
              <w:t>10</w:t>
            </w:r>
          </w:p>
        </w:tc>
        <w:tc>
          <w:tcPr>
            <w:tcW w:w="719"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9</w:t>
            </w:r>
          </w:p>
        </w:tc>
        <w:tc>
          <w:tcPr>
            <w:tcW w:w="690"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w:t>
            </w:r>
          </w:p>
        </w:tc>
      </w:tr>
      <w:tr w:rsidR="00311BF0" w:rsidRPr="00BF4323" w:rsidTr="00311BF0">
        <w:trPr>
          <w:trHeight w:hRule="exact" w:val="216"/>
        </w:trPr>
        <w:tc>
          <w:tcPr>
            <w:tcW w:w="3181" w:type="dxa"/>
            <w:gridSpan w:val="2"/>
            <w:tcBorders>
              <w:top w:val="nil"/>
              <w:left w:val="nil"/>
              <w:bottom w:val="nil"/>
              <w:right w:val="nil"/>
            </w:tcBorders>
            <w:shd w:val="clear" w:color="auto" w:fill="auto"/>
            <w:noWrap/>
            <w:tcMar>
              <w:left w:w="29" w:type="dxa"/>
            </w:tcMar>
            <w:vAlign w:val="center"/>
          </w:tcPr>
          <w:p w:rsidR="00311BF0" w:rsidRPr="00F01597" w:rsidRDefault="00311BF0" w:rsidP="00311BF0">
            <w:pPr>
              <w:rPr>
                <w:b/>
                <w:bCs/>
                <w:sz w:val="14"/>
                <w:szCs w:val="14"/>
              </w:rPr>
            </w:pPr>
            <w:r w:rsidRPr="00F01597">
              <w:rPr>
                <w:b/>
                <w:bCs/>
                <w:sz w:val="14"/>
                <w:szCs w:val="14"/>
              </w:rPr>
              <w:t>E.   Textile  Group</w:t>
            </w:r>
          </w:p>
        </w:tc>
        <w:tc>
          <w:tcPr>
            <w:tcW w:w="679" w:type="dxa"/>
            <w:tcBorders>
              <w:top w:val="nil"/>
              <w:left w:val="nil"/>
              <w:bottom w:val="nil"/>
              <w:right w:val="nil"/>
            </w:tcBorders>
            <w:shd w:val="clear" w:color="auto" w:fill="auto"/>
            <w:noWrap/>
            <w:tcMar>
              <w:left w:w="43" w:type="dxa"/>
              <w:right w:w="43" w:type="dxa"/>
            </w:tcMar>
            <w:vAlign w:val="center"/>
          </w:tcPr>
          <w:p w:rsidR="00311BF0" w:rsidRDefault="00311BF0" w:rsidP="00311BF0">
            <w:pPr>
              <w:jc w:val="right"/>
              <w:rPr>
                <w:b/>
                <w:bCs/>
                <w:color w:val="000000"/>
                <w:sz w:val="13"/>
                <w:szCs w:val="13"/>
              </w:rPr>
            </w:pPr>
            <w:r>
              <w:rPr>
                <w:b/>
                <w:bCs/>
                <w:color w:val="000000"/>
                <w:sz w:val="13"/>
                <w:szCs w:val="13"/>
              </w:rPr>
              <w:t>3,146,889</w:t>
            </w:r>
          </w:p>
        </w:tc>
        <w:tc>
          <w:tcPr>
            <w:tcW w:w="679" w:type="dxa"/>
            <w:tcBorders>
              <w:top w:val="nil"/>
              <w:left w:val="nil"/>
              <w:bottom w:val="nil"/>
              <w:right w:val="nil"/>
            </w:tcBorders>
            <w:shd w:val="clear" w:color="auto" w:fill="auto"/>
            <w:noWrap/>
            <w:tcMar>
              <w:left w:w="43" w:type="dxa"/>
              <w:right w:w="43" w:type="dxa"/>
            </w:tcMar>
            <w:vAlign w:val="center"/>
          </w:tcPr>
          <w:p w:rsidR="00311BF0" w:rsidRDefault="00311BF0" w:rsidP="00311BF0">
            <w:pPr>
              <w:jc w:val="right"/>
              <w:rPr>
                <w:b/>
                <w:bCs/>
                <w:color w:val="000000"/>
                <w:sz w:val="13"/>
                <w:szCs w:val="13"/>
              </w:rPr>
            </w:pPr>
            <w:r>
              <w:rPr>
                <w:b/>
                <w:bCs/>
                <w:color w:val="000000"/>
                <w:sz w:val="13"/>
                <w:szCs w:val="13"/>
              </w:rPr>
              <w:t>3,352,967</w:t>
            </w:r>
          </w:p>
        </w:tc>
        <w:tc>
          <w:tcPr>
            <w:tcW w:w="707" w:type="dxa"/>
            <w:tcBorders>
              <w:top w:val="nil"/>
              <w:left w:val="nil"/>
              <w:bottom w:val="nil"/>
              <w:right w:val="nil"/>
            </w:tcBorders>
            <w:shd w:val="clear" w:color="auto" w:fill="auto"/>
            <w:noWrap/>
            <w:tcMar>
              <w:left w:w="43" w:type="dxa"/>
              <w:right w:w="43" w:type="dxa"/>
            </w:tcMar>
            <w:vAlign w:val="center"/>
          </w:tcPr>
          <w:p w:rsidR="00311BF0" w:rsidRDefault="00311BF0" w:rsidP="00311BF0">
            <w:pPr>
              <w:jc w:val="right"/>
              <w:rPr>
                <w:b/>
                <w:bCs/>
                <w:color w:val="000000"/>
                <w:sz w:val="13"/>
                <w:szCs w:val="13"/>
              </w:rPr>
            </w:pPr>
            <w:r>
              <w:rPr>
                <w:b/>
                <w:bCs/>
                <w:color w:val="000000"/>
                <w:sz w:val="13"/>
                <w:szCs w:val="13"/>
              </w:rPr>
              <w:t>215,129</w:t>
            </w:r>
          </w:p>
        </w:tc>
        <w:tc>
          <w:tcPr>
            <w:tcW w:w="631" w:type="dxa"/>
            <w:tcBorders>
              <w:top w:val="nil"/>
              <w:left w:val="nil"/>
              <w:bottom w:val="nil"/>
              <w:right w:val="nil"/>
            </w:tcBorders>
            <w:tcMar>
              <w:left w:w="43" w:type="dxa"/>
              <w:right w:w="43" w:type="dxa"/>
            </w:tcMar>
            <w:vAlign w:val="center"/>
          </w:tcPr>
          <w:p w:rsidR="00311BF0" w:rsidRDefault="00311BF0" w:rsidP="00311BF0">
            <w:pPr>
              <w:jc w:val="right"/>
              <w:rPr>
                <w:b/>
                <w:bCs/>
                <w:color w:val="000000"/>
                <w:sz w:val="13"/>
                <w:szCs w:val="13"/>
              </w:rPr>
            </w:pPr>
            <w:r>
              <w:rPr>
                <w:b/>
                <w:bCs/>
                <w:color w:val="000000"/>
                <w:sz w:val="13"/>
                <w:szCs w:val="13"/>
              </w:rPr>
              <w:t>238,956</w:t>
            </w:r>
          </w:p>
        </w:tc>
        <w:tc>
          <w:tcPr>
            <w:tcW w:w="722"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b/>
                <w:bCs/>
                <w:color w:val="000000"/>
                <w:sz w:val="13"/>
                <w:szCs w:val="13"/>
              </w:rPr>
            </w:pPr>
            <w:r>
              <w:rPr>
                <w:b/>
                <w:bCs/>
                <w:color w:val="000000"/>
                <w:sz w:val="13"/>
                <w:szCs w:val="13"/>
              </w:rPr>
              <w:t>361,131</w:t>
            </w:r>
          </w:p>
        </w:tc>
        <w:tc>
          <w:tcPr>
            <w:tcW w:w="719"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b/>
                <w:bCs/>
                <w:color w:val="000000"/>
                <w:sz w:val="13"/>
                <w:szCs w:val="13"/>
              </w:rPr>
            </w:pPr>
            <w:r>
              <w:rPr>
                <w:b/>
                <w:bCs/>
                <w:color w:val="000000"/>
                <w:sz w:val="13"/>
                <w:szCs w:val="13"/>
              </w:rPr>
              <w:t>355,604</w:t>
            </w:r>
          </w:p>
        </w:tc>
        <w:tc>
          <w:tcPr>
            <w:tcW w:w="630"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b/>
                <w:bCs/>
                <w:sz w:val="13"/>
                <w:szCs w:val="13"/>
              </w:rPr>
            </w:pPr>
            <w:r>
              <w:rPr>
                <w:b/>
                <w:bCs/>
                <w:sz w:val="13"/>
                <w:szCs w:val="13"/>
              </w:rPr>
              <w:t>263,969</w:t>
            </w:r>
          </w:p>
        </w:tc>
        <w:tc>
          <w:tcPr>
            <w:tcW w:w="719"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b/>
                <w:bCs/>
                <w:color w:val="000000"/>
                <w:sz w:val="13"/>
                <w:szCs w:val="13"/>
              </w:rPr>
            </w:pPr>
            <w:r>
              <w:rPr>
                <w:b/>
                <w:bCs/>
                <w:color w:val="000000"/>
                <w:sz w:val="13"/>
                <w:szCs w:val="13"/>
              </w:rPr>
              <w:t>249,164</w:t>
            </w:r>
          </w:p>
        </w:tc>
        <w:tc>
          <w:tcPr>
            <w:tcW w:w="690"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b/>
                <w:bCs/>
                <w:color w:val="000000"/>
                <w:sz w:val="13"/>
                <w:szCs w:val="13"/>
              </w:rPr>
            </w:pPr>
            <w:r>
              <w:rPr>
                <w:b/>
                <w:bCs/>
                <w:color w:val="000000"/>
                <w:sz w:val="13"/>
                <w:szCs w:val="13"/>
              </w:rPr>
              <w:t>223,877</w:t>
            </w:r>
          </w:p>
        </w:tc>
      </w:tr>
      <w:tr w:rsidR="00311BF0" w:rsidRPr="00BF4323" w:rsidTr="00311BF0">
        <w:trPr>
          <w:trHeight w:hRule="exact" w:val="216"/>
        </w:trPr>
        <w:tc>
          <w:tcPr>
            <w:tcW w:w="3181" w:type="dxa"/>
            <w:gridSpan w:val="2"/>
            <w:tcBorders>
              <w:top w:val="nil"/>
              <w:left w:val="nil"/>
              <w:bottom w:val="nil"/>
              <w:right w:val="nil"/>
            </w:tcBorders>
            <w:shd w:val="clear" w:color="auto" w:fill="auto"/>
            <w:noWrap/>
            <w:tcMar>
              <w:left w:w="29" w:type="dxa"/>
            </w:tcMar>
            <w:vAlign w:val="center"/>
          </w:tcPr>
          <w:p w:rsidR="00311BF0" w:rsidRPr="00F01597" w:rsidRDefault="00311BF0" w:rsidP="00311BF0">
            <w:pPr>
              <w:ind w:firstLineChars="236" w:firstLine="330"/>
              <w:rPr>
                <w:sz w:val="14"/>
                <w:szCs w:val="14"/>
              </w:rPr>
            </w:pPr>
            <w:r>
              <w:rPr>
                <w:sz w:val="14"/>
                <w:szCs w:val="14"/>
              </w:rPr>
              <w:t>27</w:t>
            </w:r>
            <w:r w:rsidRPr="00F01597">
              <w:rPr>
                <w:sz w:val="14"/>
                <w:szCs w:val="14"/>
              </w:rPr>
              <w:t>-Raw Cotton</w:t>
            </w:r>
          </w:p>
        </w:tc>
        <w:tc>
          <w:tcPr>
            <w:tcW w:w="679" w:type="dxa"/>
            <w:tcBorders>
              <w:top w:val="nil"/>
              <w:left w:val="nil"/>
              <w:bottom w:val="nil"/>
              <w:right w:val="nil"/>
            </w:tcBorders>
            <w:shd w:val="clear" w:color="auto" w:fill="auto"/>
            <w:noWrap/>
            <w:tcMar>
              <w:left w:w="43" w:type="dxa"/>
              <w:right w:w="43" w:type="dxa"/>
            </w:tcMar>
            <w:vAlign w:val="center"/>
          </w:tcPr>
          <w:p w:rsidR="00311BF0" w:rsidRDefault="00311BF0" w:rsidP="00311BF0">
            <w:pPr>
              <w:jc w:val="right"/>
              <w:rPr>
                <w:color w:val="000000"/>
                <w:sz w:val="13"/>
                <w:szCs w:val="13"/>
              </w:rPr>
            </w:pPr>
            <w:r>
              <w:rPr>
                <w:color w:val="000000"/>
                <w:sz w:val="13"/>
                <w:szCs w:val="13"/>
              </w:rPr>
              <w:t>750,359</w:t>
            </w:r>
          </w:p>
        </w:tc>
        <w:tc>
          <w:tcPr>
            <w:tcW w:w="679" w:type="dxa"/>
            <w:tcBorders>
              <w:top w:val="nil"/>
              <w:left w:val="nil"/>
              <w:bottom w:val="nil"/>
              <w:right w:val="nil"/>
            </w:tcBorders>
            <w:shd w:val="clear" w:color="auto" w:fill="auto"/>
            <w:noWrap/>
            <w:tcMar>
              <w:left w:w="43" w:type="dxa"/>
              <w:right w:w="43" w:type="dxa"/>
            </w:tcMar>
            <w:vAlign w:val="center"/>
          </w:tcPr>
          <w:p w:rsidR="00311BF0" w:rsidRDefault="00311BF0" w:rsidP="00311BF0">
            <w:pPr>
              <w:jc w:val="right"/>
              <w:rPr>
                <w:color w:val="000000"/>
                <w:sz w:val="13"/>
                <w:szCs w:val="13"/>
              </w:rPr>
            </w:pPr>
            <w:r>
              <w:rPr>
                <w:color w:val="000000"/>
                <w:sz w:val="13"/>
                <w:szCs w:val="13"/>
              </w:rPr>
              <w:t>805,150</w:t>
            </w:r>
          </w:p>
        </w:tc>
        <w:tc>
          <w:tcPr>
            <w:tcW w:w="707" w:type="dxa"/>
            <w:tcBorders>
              <w:top w:val="nil"/>
              <w:left w:val="nil"/>
              <w:bottom w:val="nil"/>
              <w:right w:val="nil"/>
            </w:tcBorders>
            <w:shd w:val="clear" w:color="auto" w:fill="auto"/>
            <w:noWrap/>
            <w:tcMar>
              <w:left w:w="43" w:type="dxa"/>
              <w:right w:w="43" w:type="dxa"/>
            </w:tcMar>
            <w:vAlign w:val="center"/>
          </w:tcPr>
          <w:p w:rsidR="00311BF0" w:rsidRDefault="00311BF0" w:rsidP="00311BF0">
            <w:pPr>
              <w:jc w:val="right"/>
              <w:rPr>
                <w:color w:val="000000"/>
                <w:sz w:val="13"/>
                <w:szCs w:val="13"/>
              </w:rPr>
            </w:pPr>
            <w:r>
              <w:rPr>
                <w:color w:val="000000"/>
                <w:sz w:val="13"/>
                <w:szCs w:val="13"/>
              </w:rPr>
              <w:t>23,213</w:t>
            </w:r>
          </w:p>
        </w:tc>
        <w:tc>
          <w:tcPr>
            <w:tcW w:w="631" w:type="dxa"/>
            <w:tcBorders>
              <w:top w:val="nil"/>
              <w:left w:val="nil"/>
              <w:bottom w:val="nil"/>
              <w:right w:val="nil"/>
            </w:tcBorders>
            <w:tcMar>
              <w:left w:w="43" w:type="dxa"/>
              <w:right w:w="43" w:type="dxa"/>
            </w:tcMar>
            <w:vAlign w:val="center"/>
          </w:tcPr>
          <w:p w:rsidR="00311BF0" w:rsidRDefault="00311BF0" w:rsidP="00311BF0">
            <w:pPr>
              <w:jc w:val="right"/>
              <w:rPr>
                <w:color w:val="000000"/>
                <w:sz w:val="13"/>
                <w:szCs w:val="13"/>
              </w:rPr>
            </w:pPr>
            <w:r>
              <w:rPr>
                <w:color w:val="000000"/>
                <w:sz w:val="13"/>
                <w:szCs w:val="13"/>
              </w:rPr>
              <w:t>24,475</w:t>
            </w:r>
          </w:p>
        </w:tc>
        <w:tc>
          <w:tcPr>
            <w:tcW w:w="722"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148,103</w:t>
            </w:r>
          </w:p>
        </w:tc>
        <w:tc>
          <w:tcPr>
            <w:tcW w:w="719"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129,946</w:t>
            </w:r>
          </w:p>
        </w:tc>
        <w:tc>
          <w:tcPr>
            <w:tcW w:w="630"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sz w:val="13"/>
                <w:szCs w:val="13"/>
              </w:rPr>
            </w:pPr>
            <w:r>
              <w:rPr>
                <w:sz w:val="13"/>
                <w:szCs w:val="13"/>
              </w:rPr>
              <w:t>44,641</w:t>
            </w:r>
          </w:p>
        </w:tc>
        <w:tc>
          <w:tcPr>
            <w:tcW w:w="719"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27,641</w:t>
            </w:r>
          </w:p>
        </w:tc>
        <w:tc>
          <w:tcPr>
            <w:tcW w:w="690"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3,238</w:t>
            </w:r>
          </w:p>
        </w:tc>
      </w:tr>
      <w:tr w:rsidR="00311BF0" w:rsidRPr="00BF4323" w:rsidTr="00311BF0">
        <w:trPr>
          <w:trHeight w:hRule="exact" w:val="216"/>
        </w:trPr>
        <w:tc>
          <w:tcPr>
            <w:tcW w:w="3181" w:type="dxa"/>
            <w:gridSpan w:val="2"/>
            <w:tcBorders>
              <w:top w:val="nil"/>
              <w:left w:val="nil"/>
              <w:bottom w:val="nil"/>
              <w:right w:val="nil"/>
            </w:tcBorders>
            <w:shd w:val="clear" w:color="auto" w:fill="auto"/>
            <w:noWrap/>
            <w:tcMar>
              <w:left w:w="29" w:type="dxa"/>
            </w:tcMar>
            <w:vAlign w:val="center"/>
          </w:tcPr>
          <w:p w:rsidR="00311BF0" w:rsidRPr="00F01597" w:rsidRDefault="00311BF0" w:rsidP="00311BF0">
            <w:pPr>
              <w:ind w:firstLineChars="236" w:firstLine="330"/>
              <w:rPr>
                <w:sz w:val="14"/>
                <w:szCs w:val="14"/>
              </w:rPr>
            </w:pPr>
            <w:r>
              <w:rPr>
                <w:sz w:val="14"/>
                <w:szCs w:val="14"/>
              </w:rPr>
              <w:t>28</w:t>
            </w:r>
            <w:r w:rsidRPr="00F01597">
              <w:rPr>
                <w:sz w:val="14"/>
                <w:szCs w:val="14"/>
              </w:rPr>
              <w:t xml:space="preserve">-Synthetic </w:t>
            </w:r>
            <w:proofErr w:type="spellStart"/>
            <w:r w:rsidRPr="00F01597">
              <w:rPr>
                <w:sz w:val="14"/>
                <w:szCs w:val="14"/>
              </w:rPr>
              <w:t>Fibre</w:t>
            </w:r>
            <w:proofErr w:type="spellEnd"/>
          </w:p>
        </w:tc>
        <w:tc>
          <w:tcPr>
            <w:tcW w:w="679" w:type="dxa"/>
            <w:tcBorders>
              <w:top w:val="nil"/>
              <w:left w:val="nil"/>
              <w:bottom w:val="nil"/>
              <w:right w:val="nil"/>
            </w:tcBorders>
            <w:shd w:val="clear" w:color="auto" w:fill="auto"/>
            <w:noWrap/>
            <w:tcMar>
              <w:left w:w="43" w:type="dxa"/>
              <w:right w:w="43" w:type="dxa"/>
            </w:tcMar>
            <w:vAlign w:val="center"/>
          </w:tcPr>
          <w:p w:rsidR="00311BF0" w:rsidRDefault="00311BF0" w:rsidP="00311BF0">
            <w:pPr>
              <w:jc w:val="right"/>
              <w:rPr>
                <w:color w:val="000000"/>
                <w:sz w:val="13"/>
                <w:szCs w:val="13"/>
              </w:rPr>
            </w:pPr>
            <w:r>
              <w:rPr>
                <w:color w:val="000000"/>
                <w:sz w:val="13"/>
                <w:szCs w:val="13"/>
              </w:rPr>
              <w:t>481,988</w:t>
            </w:r>
          </w:p>
        </w:tc>
        <w:tc>
          <w:tcPr>
            <w:tcW w:w="679" w:type="dxa"/>
            <w:tcBorders>
              <w:top w:val="nil"/>
              <w:left w:val="nil"/>
              <w:bottom w:val="nil"/>
              <w:right w:val="nil"/>
            </w:tcBorders>
            <w:shd w:val="clear" w:color="auto" w:fill="auto"/>
            <w:noWrap/>
            <w:tcMar>
              <w:left w:w="43" w:type="dxa"/>
              <w:right w:w="43" w:type="dxa"/>
            </w:tcMar>
            <w:vAlign w:val="center"/>
          </w:tcPr>
          <w:p w:rsidR="00311BF0" w:rsidRDefault="00311BF0" w:rsidP="00311BF0">
            <w:pPr>
              <w:jc w:val="right"/>
              <w:rPr>
                <w:color w:val="000000"/>
                <w:sz w:val="13"/>
                <w:szCs w:val="13"/>
              </w:rPr>
            </w:pPr>
            <w:r>
              <w:rPr>
                <w:color w:val="000000"/>
                <w:sz w:val="13"/>
                <w:szCs w:val="13"/>
              </w:rPr>
              <w:t>484,739</w:t>
            </w:r>
          </w:p>
        </w:tc>
        <w:tc>
          <w:tcPr>
            <w:tcW w:w="707" w:type="dxa"/>
            <w:tcBorders>
              <w:top w:val="nil"/>
              <w:left w:val="nil"/>
              <w:bottom w:val="nil"/>
              <w:right w:val="nil"/>
            </w:tcBorders>
            <w:shd w:val="clear" w:color="auto" w:fill="auto"/>
            <w:noWrap/>
            <w:tcMar>
              <w:left w:w="43" w:type="dxa"/>
              <w:right w:w="43" w:type="dxa"/>
            </w:tcMar>
            <w:vAlign w:val="center"/>
          </w:tcPr>
          <w:p w:rsidR="00311BF0" w:rsidRDefault="00311BF0" w:rsidP="00311BF0">
            <w:pPr>
              <w:jc w:val="right"/>
              <w:rPr>
                <w:color w:val="000000"/>
                <w:sz w:val="13"/>
                <w:szCs w:val="13"/>
              </w:rPr>
            </w:pPr>
            <w:r>
              <w:rPr>
                <w:color w:val="000000"/>
                <w:sz w:val="13"/>
                <w:szCs w:val="13"/>
              </w:rPr>
              <w:t>43,219</w:t>
            </w:r>
          </w:p>
        </w:tc>
        <w:tc>
          <w:tcPr>
            <w:tcW w:w="631" w:type="dxa"/>
            <w:tcBorders>
              <w:top w:val="nil"/>
              <w:left w:val="nil"/>
              <w:bottom w:val="nil"/>
              <w:right w:val="nil"/>
            </w:tcBorders>
            <w:tcMar>
              <w:left w:w="43" w:type="dxa"/>
              <w:right w:w="43" w:type="dxa"/>
            </w:tcMar>
            <w:vAlign w:val="center"/>
          </w:tcPr>
          <w:p w:rsidR="00311BF0" w:rsidRDefault="00311BF0" w:rsidP="00311BF0">
            <w:pPr>
              <w:jc w:val="right"/>
              <w:rPr>
                <w:color w:val="000000"/>
                <w:sz w:val="13"/>
                <w:szCs w:val="13"/>
              </w:rPr>
            </w:pPr>
            <w:r>
              <w:rPr>
                <w:color w:val="000000"/>
                <w:sz w:val="13"/>
                <w:szCs w:val="13"/>
              </w:rPr>
              <w:t>42,597</w:t>
            </w:r>
          </w:p>
        </w:tc>
        <w:tc>
          <w:tcPr>
            <w:tcW w:w="722"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45,792</w:t>
            </w:r>
          </w:p>
        </w:tc>
        <w:tc>
          <w:tcPr>
            <w:tcW w:w="719"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44,332</w:t>
            </w:r>
          </w:p>
        </w:tc>
        <w:tc>
          <w:tcPr>
            <w:tcW w:w="630"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sz w:val="13"/>
                <w:szCs w:val="13"/>
              </w:rPr>
            </w:pPr>
            <w:r>
              <w:rPr>
                <w:sz w:val="13"/>
                <w:szCs w:val="13"/>
              </w:rPr>
              <w:t>48,497</w:t>
            </w:r>
          </w:p>
        </w:tc>
        <w:tc>
          <w:tcPr>
            <w:tcW w:w="719"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50,908</w:t>
            </w:r>
          </w:p>
        </w:tc>
        <w:tc>
          <w:tcPr>
            <w:tcW w:w="690"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45,125</w:t>
            </w:r>
          </w:p>
        </w:tc>
      </w:tr>
      <w:tr w:rsidR="00311BF0" w:rsidRPr="00BF4323" w:rsidTr="00311BF0">
        <w:trPr>
          <w:trHeight w:hRule="exact" w:val="216"/>
        </w:trPr>
        <w:tc>
          <w:tcPr>
            <w:tcW w:w="3181" w:type="dxa"/>
            <w:gridSpan w:val="2"/>
            <w:tcBorders>
              <w:top w:val="nil"/>
              <w:left w:val="nil"/>
              <w:bottom w:val="nil"/>
              <w:right w:val="nil"/>
            </w:tcBorders>
            <w:shd w:val="clear" w:color="auto" w:fill="auto"/>
            <w:noWrap/>
            <w:tcMar>
              <w:left w:w="29" w:type="dxa"/>
            </w:tcMar>
            <w:vAlign w:val="center"/>
          </w:tcPr>
          <w:p w:rsidR="00311BF0" w:rsidRPr="00F01597" w:rsidRDefault="00311BF0" w:rsidP="00311BF0">
            <w:pPr>
              <w:ind w:firstLineChars="236" w:firstLine="330"/>
              <w:rPr>
                <w:sz w:val="14"/>
                <w:szCs w:val="14"/>
              </w:rPr>
            </w:pPr>
            <w:r>
              <w:rPr>
                <w:sz w:val="14"/>
                <w:szCs w:val="14"/>
              </w:rPr>
              <w:t>29</w:t>
            </w:r>
            <w:r w:rsidRPr="00F01597">
              <w:rPr>
                <w:sz w:val="14"/>
                <w:szCs w:val="14"/>
              </w:rPr>
              <w:t>-Synthetic &amp; artificial Silk Yarn</w:t>
            </w:r>
          </w:p>
        </w:tc>
        <w:tc>
          <w:tcPr>
            <w:tcW w:w="679" w:type="dxa"/>
            <w:tcBorders>
              <w:top w:val="nil"/>
              <w:left w:val="nil"/>
              <w:bottom w:val="nil"/>
              <w:right w:val="nil"/>
            </w:tcBorders>
            <w:shd w:val="clear" w:color="auto" w:fill="auto"/>
            <w:noWrap/>
            <w:tcMar>
              <w:left w:w="43" w:type="dxa"/>
              <w:right w:w="43" w:type="dxa"/>
            </w:tcMar>
            <w:vAlign w:val="center"/>
          </w:tcPr>
          <w:p w:rsidR="00311BF0" w:rsidRDefault="00311BF0" w:rsidP="00311BF0">
            <w:pPr>
              <w:jc w:val="right"/>
              <w:rPr>
                <w:color w:val="000000"/>
                <w:sz w:val="13"/>
                <w:szCs w:val="13"/>
              </w:rPr>
            </w:pPr>
            <w:r>
              <w:rPr>
                <w:color w:val="000000"/>
                <w:sz w:val="13"/>
                <w:szCs w:val="13"/>
              </w:rPr>
              <w:t>619,562</w:t>
            </w:r>
          </w:p>
        </w:tc>
        <w:tc>
          <w:tcPr>
            <w:tcW w:w="679" w:type="dxa"/>
            <w:tcBorders>
              <w:top w:val="nil"/>
              <w:left w:val="nil"/>
              <w:bottom w:val="nil"/>
              <w:right w:val="nil"/>
            </w:tcBorders>
            <w:shd w:val="clear" w:color="auto" w:fill="auto"/>
            <w:noWrap/>
            <w:tcMar>
              <w:left w:w="43" w:type="dxa"/>
              <w:right w:w="43" w:type="dxa"/>
            </w:tcMar>
            <w:vAlign w:val="center"/>
          </w:tcPr>
          <w:p w:rsidR="00311BF0" w:rsidRDefault="00311BF0" w:rsidP="00311BF0">
            <w:pPr>
              <w:jc w:val="right"/>
              <w:rPr>
                <w:color w:val="000000"/>
                <w:sz w:val="13"/>
                <w:szCs w:val="13"/>
              </w:rPr>
            </w:pPr>
            <w:r>
              <w:rPr>
                <w:color w:val="000000"/>
                <w:sz w:val="13"/>
                <w:szCs w:val="13"/>
              </w:rPr>
              <w:t>635,023</w:t>
            </w:r>
          </w:p>
        </w:tc>
        <w:tc>
          <w:tcPr>
            <w:tcW w:w="707" w:type="dxa"/>
            <w:tcBorders>
              <w:top w:val="nil"/>
              <w:left w:val="nil"/>
              <w:bottom w:val="nil"/>
              <w:right w:val="nil"/>
            </w:tcBorders>
            <w:shd w:val="clear" w:color="auto" w:fill="auto"/>
            <w:noWrap/>
            <w:tcMar>
              <w:left w:w="43" w:type="dxa"/>
              <w:right w:w="43" w:type="dxa"/>
            </w:tcMar>
            <w:vAlign w:val="center"/>
          </w:tcPr>
          <w:p w:rsidR="00311BF0" w:rsidRDefault="00311BF0" w:rsidP="00311BF0">
            <w:pPr>
              <w:jc w:val="right"/>
              <w:rPr>
                <w:color w:val="000000"/>
                <w:sz w:val="13"/>
                <w:szCs w:val="13"/>
              </w:rPr>
            </w:pPr>
            <w:r>
              <w:rPr>
                <w:color w:val="000000"/>
                <w:sz w:val="13"/>
                <w:szCs w:val="13"/>
              </w:rPr>
              <w:t>50,680</w:t>
            </w:r>
          </w:p>
        </w:tc>
        <w:tc>
          <w:tcPr>
            <w:tcW w:w="631" w:type="dxa"/>
            <w:tcBorders>
              <w:top w:val="nil"/>
              <w:left w:val="nil"/>
              <w:bottom w:val="nil"/>
              <w:right w:val="nil"/>
            </w:tcBorders>
            <w:tcMar>
              <w:left w:w="43" w:type="dxa"/>
              <w:right w:w="43" w:type="dxa"/>
            </w:tcMar>
            <w:vAlign w:val="center"/>
          </w:tcPr>
          <w:p w:rsidR="00311BF0" w:rsidRDefault="00311BF0" w:rsidP="00311BF0">
            <w:pPr>
              <w:jc w:val="right"/>
              <w:rPr>
                <w:color w:val="000000"/>
                <w:sz w:val="13"/>
                <w:szCs w:val="13"/>
              </w:rPr>
            </w:pPr>
            <w:r>
              <w:rPr>
                <w:color w:val="000000"/>
                <w:sz w:val="13"/>
                <w:szCs w:val="13"/>
              </w:rPr>
              <w:t>48,361</w:t>
            </w:r>
          </w:p>
        </w:tc>
        <w:tc>
          <w:tcPr>
            <w:tcW w:w="722"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44,216</w:t>
            </w:r>
          </w:p>
        </w:tc>
        <w:tc>
          <w:tcPr>
            <w:tcW w:w="719"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53,741</w:t>
            </w:r>
          </w:p>
        </w:tc>
        <w:tc>
          <w:tcPr>
            <w:tcW w:w="630"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sz w:val="13"/>
                <w:szCs w:val="13"/>
              </w:rPr>
            </w:pPr>
            <w:r>
              <w:rPr>
                <w:sz w:val="13"/>
                <w:szCs w:val="13"/>
              </w:rPr>
              <w:t>50,625</w:t>
            </w:r>
          </w:p>
        </w:tc>
        <w:tc>
          <w:tcPr>
            <w:tcW w:w="719"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58,715</w:t>
            </w:r>
          </w:p>
        </w:tc>
        <w:tc>
          <w:tcPr>
            <w:tcW w:w="690"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59,274</w:t>
            </w:r>
          </w:p>
        </w:tc>
      </w:tr>
      <w:tr w:rsidR="00311BF0" w:rsidRPr="00BF4323" w:rsidTr="00311BF0">
        <w:trPr>
          <w:trHeight w:hRule="exact" w:val="216"/>
        </w:trPr>
        <w:tc>
          <w:tcPr>
            <w:tcW w:w="3181" w:type="dxa"/>
            <w:gridSpan w:val="2"/>
            <w:tcBorders>
              <w:top w:val="nil"/>
              <w:left w:val="nil"/>
              <w:bottom w:val="nil"/>
              <w:right w:val="nil"/>
            </w:tcBorders>
            <w:shd w:val="clear" w:color="auto" w:fill="auto"/>
            <w:noWrap/>
            <w:tcMar>
              <w:left w:w="29" w:type="dxa"/>
            </w:tcMar>
            <w:vAlign w:val="center"/>
          </w:tcPr>
          <w:p w:rsidR="00311BF0" w:rsidRPr="00F01597" w:rsidRDefault="00311BF0" w:rsidP="00311BF0">
            <w:pPr>
              <w:ind w:firstLineChars="236" w:firstLine="330"/>
              <w:rPr>
                <w:sz w:val="14"/>
                <w:szCs w:val="14"/>
              </w:rPr>
            </w:pPr>
            <w:r>
              <w:rPr>
                <w:sz w:val="14"/>
                <w:szCs w:val="14"/>
              </w:rPr>
              <w:t>30</w:t>
            </w:r>
            <w:r w:rsidRPr="00F01597">
              <w:rPr>
                <w:sz w:val="14"/>
                <w:szCs w:val="14"/>
              </w:rPr>
              <w:t>-Worn Clothing</w:t>
            </w:r>
          </w:p>
        </w:tc>
        <w:tc>
          <w:tcPr>
            <w:tcW w:w="679" w:type="dxa"/>
            <w:tcBorders>
              <w:top w:val="nil"/>
              <w:left w:val="nil"/>
              <w:bottom w:val="nil"/>
              <w:right w:val="nil"/>
            </w:tcBorders>
            <w:shd w:val="clear" w:color="auto" w:fill="auto"/>
            <w:noWrap/>
            <w:tcMar>
              <w:left w:w="43" w:type="dxa"/>
              <w:right w:w="43" w:type="dxa"/>
            </w:tcMar>
            <w:vAlign w:val="center"/>
          </w:tcPr>
          <w:p w:rsidR="00311BF0" w:rsidRDefault="00311BF0" w:rsidP="00311BF0">
            <w:pPr>
              <w:jc w:val="right"/>
              <w:rPr>
                <w:color w:val="000000"/>
                <w:sz w:val="13"/>
                <w:szCs w:val="13"/>
              </w:rPr>
            </w:pPr>
            <w:r>
              <w:rPr>
                <w:color w:val="000000"/>
                <w:sz w:val="13"/>
                <w:szCs w:val="13"/>
              </w:rPr>
              <w:t>155,783</w:t>
            </w:r>
          </w:p>
        </w:tc>
        <w:tc>
          <w:tcPr>
            <w:tcW w:w="679" w:type="dxa"/>
            <w:tcBorders>
              <w:top w:val="nil"/>
              <w:left w:val="nil"/>
              <w:bottom w:val="nil"/>
              <w:right w:val="nil"/>
            </w:tcBorders>
            <w:shd w:val="clear" w:color="auto" w:fill="auto"/>
            <w:noWrap/>
            <w:tcMar>
              <w:left w:w="43" w:type="dxa"/>
              <w:right w:w="43" w:type="dxa"/>
            </w:tcMar>
            <w:vAlign w:val="center"/>
          </w:tcPr>
          <w:p w:rsidR="00311BF0" w:rsidRDefault="00311BF0" w:rsidP="00311BF0">
            <w:pPr>
              <w:jc w:val="right"/>
              <w:rPr>
                <w:color w:val="000000"/>
                <w:sz w:val="13"/>
                <w:szCs w:val="13"/>
              </w:rPr>
            </w:pPr>
            <w:r>
              <w:rPr>
                <w:color w:val="000000"/>
                <w:sz w:val="13"/>
                <w:szCs w:val="13"/>
              </w:rPr>
              <w:t>144,341</w:t>
            </w:r>
          </w:p>
        </w:tc>
        <w:tc>
          <w:tcPr>
            <w:tcW w:w="707" w:type="dxa"/>
            <w:tcBorders>
              <w:top w:val="nil"/>
              <w:left w:val="nil"/>
              <w:bottom w:val="nil"/>
              <w:right w:val="nil"/>
            </w:tcBorders>
            <w:shd w:val="clear" w:color="auto" w:fill="auto"/>
            <w:noWrap/>
            <w:tcMar>
              <w:left w:w="43" w:type="dxa"/>
              <w:right w:w="43" w:type="dxa"/>
            </w:tcMar>
            <w:vAlign w:val="center"/>
          </w:tcPr>
          <w:p w:rsidR="00311BF0" w:rsidRDefault="00311BF0" w:rsidP="00311BF0">
            <w:pPr>
              <w:jc w:val="right"/>
              <w:rPr>
                <w:color w:val="000000"/>
                <w:sz w:val="13"/>
                <w:szCs w:val="13"/>
              </w:rPr>
            </w:pPr>
            <w:r>
              <w:rPr>
                <w:color w:val="000000"/>
                <w:sz w:val="13"/>
                <w:szCs w:val="13"/>
              </w:rPr>
              <w:t>12,041</w:t>
            </w:r>
          </w:p>
        </w:tc>
        <w:tc>
          <w:tcPr>
            <w:tcW w:w="631" w:type="dxa"/>
            <w:tcBorders>
              <w:top w:val="nil"/>
              <w:left w:val="nil"/>
              <w:bottom w:val="nil"/>
              <w:right w:val="nil"/>
            </w:tcBorders>
            <w:tcMar>
              <w:left w:w="43" w:type="dxa"/>
              <w:right w:w="43" w:type="dxa"/>
            </w:tcMar>
            <w:vAlign w:val="center"/>
          </w:tcPr>
          <w:p w:rsidR="00311BF0" w:rsidRDefault="00311BF0" w:rsidP="00311BF0">
            <w:pPr>
              <w:jc w:val="right"/>
              <w:rPr>
                <w:color w:val="000000"/>
                <w:sz w:val="13"/>
                <w:szCs w:val="13"/>
              </w:rPr>
            </w:pPr>
            <w:r>
              <w:rPr>
                <w:color w:val="000000"/>
                <w:sz w:val="13"/>
                <w:szCs w:val="13"/>
              </w:rPr>
              <w:t>16,054</w:t>
            </w:r>
          </w:p>
        </w:tc>
        <w:tc>
          <w:tcPr>
            <w:tcW w:w="722"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12,055</w:t>
            </w:r>
          </w:p>
        </w:tc>
        <w:tc>
          <w:tcPr>
            <w:tcW w:w="719"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12,139</w:t>
            </w:r>
          </w:p>
        </w:tc>
        <w:tc>
          <w:tcPr>
            <w:tcW w:w="630"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sz w:val="13"/>
                <w:szCs w:val="13"/>
              </w:rPr>
            </w:pPr>
            <w:r>
              <w:rPr>
                <w:sz w:val="13"/>
                <w:szCs w:val="13"/>
              </w:rPr>
              <w:t>10,738</w:t>
            </w:r>
          </w:p>
        </w:tc>
        <w:tc>
          <w:tcPr>
            <w:tcW w:w="719"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13,906</w:t>
            </w:r>
          </w:p>
        </w:tc>
        <w:tc>
          <w:tcPr>
            <w:tcW w:w="690"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13,798</w:t>
            </w:r>
          </w:p>
        </w:tc>
      </w:tr>
      <w:tr w:rsidR="00311BF0" w:rsidRPr="00BF4323" w:rsidTr="00311BF0">
        <w:trPr>
          <w:trHeight w:hRule="exact" w:val="216"/>
        </w:trPr>
        <w:tc>
          <w:tcPr>
            <w:tcW w:w="3181" w:type="dxa"/>
            <w:gridSpan w:val="2"/>
            <w:tcBorders>
              <w:top w:val="nil"/>
              <w:left w:val="nil"/>
              <w:bottom w:val="nil"/>
              <w:right w:val="nil"/>
            </w:tcBorders>
            <w:shd w:val="clear" w:color="auto" w:fill="auto"/>
            <w:noWrap/>
            <w:tcMar>
              <w:left w:w="29" w:type="dxa"/>
            </w:tcMar>
            <w:vAlign w:val="center"/>
          </w:tcPr>
          <w:p w:rsidR="00311BF0" w:rsidRPr="00F01597" w:rsidRDefault="00311BF0" w:rsidP="00311BF0">
            <w:pPr>
              <w:ind w:firstLineChars="236" w:firstLine="330"/>
              <w:rPr>
                <w:sz w:val="14"/>
                <w:szCs w:val="14"/>
              </w:rPr>
            </w:pPr>
            <w:r>
              <w:rPr>
                <w:sz w:val="14"/>
                <w:szCs w:val="14"/>
              </w:rPr>
              <w:t>31</w:t>
            </w:r>
            <w:r w:rsidRPr="00F01597">
              <w:rPr>
                <w:sz w:val="14"/>
                <w:szCs w:val="14"/>
              </w:rPr>
              <w:t>-Other Textile Items</w:t>
            </w:r>
          </w:p>
        </w:tc>
        <w:tc>
          <w:tcPr>
            <w:tcW w:w="679" w:type="dxa"/>
            <w:tcBorders>
              <w:top w:val="nil"/>
              <w:left w:val="nil"/>
              <w:bottom w:val="nil"/>
              <w:right w:val="nil"/>
            </w:tcBorders>
            <w:shd w:val="clear" w:color="auto" w:fill="auto"/>
            <w:noWrap/>
            <w:tcMar>
              <w:left w:w="43" w:type="dxa"/>
              <w:right w:w="43" w:type="dxa"/>
            </w:tcMar>
            <w:vAlign w:val="center"/>
          </w:tcPr>
          <w:p w:rsidR="00311BF0" w:rsidRDefault="00311BF0" w:rsidP="00311BF0">
            <w:pPr>
              <w:jc w:val="right"/>
              <w:rPr>
                <w:color w:val="000000"/>
                <w:sz w:val="13"/>
                <w:szCs w:val="13"/>
              </w:rPr>
            </w:pPr>
            <w:r>
              <w:rPr>
                <w:color w:val="000000"/>
                <w:sz w:val="13"/>
                <w:szCs w:val="13"/>
              </w:rPr>
              <w:t>1,139,197</w:t>
            </w:r>
          </w:p>
        </w:tc>
        <w:tc>
          <w:tcPr>
            <w:tcW w:w="679" w:type="dxa"/>
            <w:tcBorders>
              <w:top w:val="nil"/>
              <w:left w:val="nil"/>
              <w:bottom w:val="nil"/>
              <w:right w:val="nil"/>
            </w:tcBorders>
            <w:shd w:val="clear" w:color="auto" w:fill="auto"/>
            <w:noWrap/>
            <w:tcMar>
              <w:left w:w="43" w:type="dxa"/>
              <w:right w:w="43" w:type="dxa"/>
            </w:tcMar>
            <w:vAlign w:val="center"/>
          </w:tcPr>
          <w:p w:rsidR="00311BF0" w:rsidRDefault="00311BF0" w:rsidP="00311BF0">
            <w:pPr>
              <w:jc w:val="right"/>
              <w:rPr>
                <w:color w:val="000000"/>
                <w:sz w:val="13"/>
                <w:szCs w:val="13"/>
              </w:rPr>
            </w:pPr>
            <w:r>
              <w:rPr>
                <w:color w:val="000000"/>
                <w:sz w:val="13"/>
                <w:szCs w:val="13"/>
              </w:rPr>
              <w:t>1,283,714</w:t>
            </w:r>
          </w:p>
        </w:tc>
        <w:tc>
          <w:tcPr>
            <w:tcW w:w="707" w:type="dxa"/>
            <w:tcBorders>
              <w:top w:val="nil"/>
              <w:left w:val="nil"/>
              <w:bottom w:val="nil"/>
              <w:right w:val="nil"/>
            </w:tcBorders>
            <w:shd w:val="clear" w:color="auto" w:fill="auto"/>
            <w:noWrap/>
            <w:tcMar>
              <w:left w:w="43" w:type="dxa"/>
              <w:right w:w="43" w:type="dxa"/>
            </w:tcMar>
            <w:vAlign w:val="center"/>
          </w:tcPr>
          <w:p w:rsidR="00311BF0" w:rsidRDefault="00311BF0" w:rsidP="00311BF0">
            <w:pPr>
              <w:jc w:val="right"/>
              <w:rPr>
                <w:color w:val="000000"/>
                <w:sz w:val="13"/>
                <w:szCs w:val="13"/>
              </w:rPr>
            </w:pPr>
            <w:r>
              <w:rPr>
                <w:color w:val="000000"/>
                <w:sz w:val="13"/>
                <w:szCs w:val="13"/>
              </w:rPr>
              <w:t>85,976</w:t>
            </w:r>
          </w:p>
        </w:tc>
        <w:tc>
          <w:tcPr>
            <w:tcW w:w="631" w:type="dxa"/>
            <w:tcBorders>
              <w:top w:val="nil"/>
              <w:left w:val="nil"/>
              <w:bottom w:val="nil"/>
              <w:right w:val="nil"/>
            </w:tcBorders>
            <w:tcMar>
              <w:left w:w="43" w:type="dxa"/>
              <w:right w:w="43" w:type="dxa"/>
            </w:tcMar>
            <w:vAlign w:val="center"/>
          </w:tcPr>
          <w:p w:rsidR="00311BF0" w:rsidRDefault="00311BF0" w:rsidP="00311BF0">
            <w:pPr>
              <w:jc w:val="right"/>
              <w:rPr>
                <w:color w:val="000000"/>
                <w:sz w:val="13"/>
                <w:szCs w:val="13"/>
              </w:rPr>
            </w:pPr>
            <w:r>
              <w:rPr>
                <w:color w:val="000000"/>
                <w:sz w:val="13"/>
                <w:szCs w:val="13"/>
              </w:rPr>
              <w:t>107,469</w:t>
            </w:r>
          </w:p>
        </w:tc>
        <w:tc>
          <w:tcPr>
            <w:tcW w:w="722"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110,965</w:t>
            </w:r>
          </w:p>
        </w:tc>
        <w:tc>
          <w:tcPr>
            <w:tcW w:w="719"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115,446</w:t>
            </w:r>
          </w:p>
        </w:tc>
        <w:tc>
          <w:tcPr>
            <w:tcW w:w="630"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sz w:val="13"/>
                <w:szCs w:val="13"/>
              </w:rPr>
            </w:pPr>
            <w:r>
              <w:rPr>
                <w:sz w:val="13"/>
                <w:szCs w:val="13"/>
              </w:rPr>
              <w:t>109,468</w:t>
            </w:r>
          </w:p>
        </w:tc>
        <w:tc>
          <w:tcPr>
            <w:tcW w:w="719"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97,994</w:t>
            </w:r>
          </w:p>
        </w:tc>
        <w:tc>
          <w:tcPr>
            <w:tcW w:w="690"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102,442</w:t>
            </w:r>
          </w:p>
        </w:tc>
      </w:tr>
      <w:tr w:rsidR="00311BF0" w:rsidRPr="00BF4323" w:rsidTr="00311BF0">
        <w:trPr>
          <w:trHeight w:hRule="exact" w:val="216"/>
        </w:trPr>
        <w:tc>
          <w:tcPr>
            <w:tcW w:w="3181" w:type="dxa"/>
            <w:gridSpan w:val="2"/>
            <w:tcBorders>
              <w:top w:val="nil"/>
              <w:left w:val="nil"/>
              <w:bottom w:val="nil"/>
              <w:right w:val="nil"/>
            </w:tcBorders>
            <w:shd w:val="clear" w:color="auto" w:fill="auto"/>
            <w:noWrap/>
            <w:tcMar>
              <w:left w:w="29" w:type="dxa"/>
            </w:tcMar>
            <w:vAlign w:val="center"/>
          </w:tcPr>
          <w:p w:rsidR="00311BF0" w:rsidRPr="00F01597" w:rsidRDefault="00311BF0" w:rsidP="00311BF0">
            <w:pPr>
              <w:rPr>
                <w:b/>
                <w:bCs/>
                <w:sz w:val="14"/>
                <w:szCs w:val="14"/>
              </w:rPr>
            </w:pPr>
            <w:r w:rsidRPr="00F01597">
              <w:rPr>
                <w:b/>
                <w:bCs/>
                <w:sz w:val="14"/>
                <w:szCs w:val="14"/>
              </w:rPr>
              <w:t>F.    Agricultural  &amp; Other Chemical Group</w:t>
            </w:r>
          </w:p>
        </w:tc>
        <w:tc>
          <w:tcPr>
            <w:tcW w:w="679" w:type="dxa"/>
            <w:tcBorders>
              <w:top w:val="nil"/>
              <w:left w:val="nil"/>
              <w:bottom w:val="nil"/>
              <w:right w:val="nil"/>
            </w:tcBorders>
            <w:shd w:val="clear" w:color="auto" w:fill="auto"/>
            <w:noWrap/>
            <w:tcMar>
              <w:left w:w="43" w:type="dxa"/>
              <w:right w:w="43" w:type="dxa"/>
            </w:tcMar>
            <w:vAlign w:val="center"/>
          </w:tcPr>
          <w:p w:rsidR="00311BF0" w:rsidRDefault="00311BF0" w:rsidP="00311BF0">
            <w:pPr>
              <w:jc w:val="right"/>
              <w:rPr>
                <w:b/>
                <w:bCs/>
                <w:color w:val="000000"/>
                <w:sz w:val="13"/>
                <w:szCs w:val="13"/>
              </w:rPr>
            </w:pPr>
            <w:r>
              <w:rPr>
                <w:b/>
                <w:bCs/>
                <w:color w:val="000000"/>
                <w:sz w:val="13"/>
                <w:szCs w:val="13"/>
              </w:rPr>
              <w:t>7,225,953</w:t>
            </w:r>
          </w:p>
        </w:tc>
        <w:tc>
          <w:tcPr>
            <w:tcW w:w="679" w:type="dxa"/>
            <w:tcBorders>
              <w:top w:val="nil"/>
              <w:left w:val="nil"/>
              <w:bottom w:val="nil"/>
              <w:right w:val="nil"/>
            </w:tcBorders>
            <w:shd w:val="clear" w:color="auto" w:fill="auto"/>
            <w:noWrap/>
            <w:tcMar>
              <w:left w:w="43" w:type="dxa"/>
              <w:right w:w="43" w:type="dxa"/>
            </w:tcMar>
            <w:vAlign w:val="center"/>
          </w:tcPr>
          <w:p w:rsidR="00311BF0" w:rsidRDefault="00311BF0" w:rsidP="00311BF0">
            <w:pPr>
              <w:jc w:val="right"/>
              <w:rPr>
                <w:b/>
                <w:bCs/>
                <w:color w:val="000000"/>
                <w:sz w:val="13"/>
                <w:szCs w:val="13"/>
              </w:rPr>
            </w:pPr>
            <w:r>
              <w:rPr>
                <w:b/>
                <w:bCs/>
                <w:color w:val="000000"/>
                <w:sz w:val="13"/>
                <w:szCs w:val="13"/>
              </w:rPr>
              <w:t>7,585,171</w:t>
            </w:r>
          </w:p>
        </w:tc>
        <w:tc>
          <w:tcPr>
            <w:tcW w:w="707" w:type="dxa"/>
            <w:tcBorders>
              <w:top w:val="nil"/>
              <w:left w:val="nil"/>
              <w:bottom w:val="nil"/>
              <w:right w:val="nil"/>
            </w:tcBorders>
            <w:shd w:val="clear" w:color="auto" w:fill="auto"/>
            <w:noWrap/>
            <w:tcMar>
              <w:left w:w="43" w:type="dxa"/>
              <w:right w:w="43" w:type="dxa"/>
            </w:tcMar>
            <w:vAlign w:val="center"/>
          </w:tcPr>
          <w:p w:rsidR="00311BF0" w:rsidRDefault="00311BF0" w:rsidP="00311BF0">
            <w:pPr>
              <w:jc w:val="right"/>
              <w:rPr>
                <w:b/>
                <w:bCs/>
                <w:color w:val="000000"/>
                <w:sz w:val="13"/>
                <w:szCs w:val="13"/>
              </w:rPr>
            </w:pPr>
            <w:r>
              <w:rPr>
                <w:b/>
                <w:bCs/>
                <w:color w:val="000000"/>
                <w:sz w:val="13"/>
                <w:szCs w:val="13"/>
              </w:rPr>
              <w:t>578,198</w:t>
            </w:r>
          </w:p>
        </w:tc>
        <w:tc>
          <w:tcPr>
            <w:tcW w:w="631" w:type="dxa"/>
            <w:tcBorders>
              <w:top w:val="nil"/>
              <w:left w:val="nil"/>
              <w:bottom w:val="nil"/>
              <w:right w:val="nil"/>
            </w:tcBorders>
            <w:tcMar>
              <w:left w:w="43" w:type="dxa"/>
              <w:right w:w="43" w:type="dxa"/>
            </w:tcMar>
            <w:vAlign w:val="center"/>
          </w:tcPr>
          <w:p w:rsidR="00311BF0" w:rsidRDefault="00311BF0" w:rsidP="00311BF0">
            <w:pPr>
              <w:jc w:val="right"/>
              <w:rPr>
                <w:b/>
                <w:bCs/>
                <w:color w:val="000000"/>
                <w:sz w:val="13"/>
                <w:szCs w:val="13"/>
              </w:rPr>
            </w:pPr>
            <w:r>
              <w:rPr>
                <w:b/>
                <w:bCs/>
                <w:color w:val="000000"/>
                <w:sz w:val="13"/>
                <w:szCs w:val="13"/>
              </w:rPr>
              <w:t>621,736</w:t>
            </w:r>
          </w:p>
        </w:tc>
        <w:tc>
          <w:tcPr>
            <w:tcW w:w="722"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b/>
                <w:bCs/>
                <w:color w:val="000000"/>
                <w:sz w:val="13"/>
                <w:szCs w:val="13"/>
              </w:rPr>
            </w:pPr>
            <w:r>
              <w:rPr>
                <w:b/>
                <w:bCs/>
                <w:color w:val="000000"/>
                <w:sz w:val="13"/>
                <w:szCs w:val="13"/>
              </w:rPr>
              <w:t>691,530</w:t>
            </w:r>
          </w:p>
        </w:tc>
        <w:tc>
          <w:tcPr>
            <w:tcW w:w="719"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b/>
                <w:bCs/>
                <w:color w:val="000000"/>
                <w:sz w:val="13"/>
                <w:szCs w:val="13"/>
              </w:rPr>
            </w:pPr>
            <w:r>
              <w:rPr>
                <w:b/>
                <w:bCs/>
                <w:color w:val="000000"/>
                <w:sz w:val="13"/>
                <w:szCs w:val="13"/>
              </w:rPr>
              <w:t>689,939</w:t>
            </w:r>
          </w:p>
        </w:tc>
        <w:tc>
          <w:tcPr>
            <w:tcW w:w="630"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b/>
                <w:bCs/>
                <w:sz w:val="13"/>
                <w:szCs w:val="13"/>
              </w:rPr>
            </w:pPr>
            <w:r>
              <w:rPr>
                <w:b/>
                <w:bCs/>
                <w:sz w:val="13"/>
                <w:szCs w:val="13"/>
              </w:rPr>
              <w:t>655,311</w:t>
            </w:r>
          </w:p>
        </w:tc>
        <w:tc>
          <w:tcPr>
            <w:tcW w:w="719"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b/>
                <w:bCs/>
                <w:color w:val="000000"/>
                <w:sz w:val="13"/>
                <w:szCs w:val="13"/>
              </w:rPr>
            </w:pPr>
            <w:r>
              <w:rPr>
                <w:b/>
                <w:bCs/>
                <w:color w:val="000000"/>
                <w:sz w:val="13"/>
                <w:szCs w:val="13"/>
              </w:rPr>
              <w:t>728,243</w:t>
            </w:r>
          </w:p>
        </w:tc>
        <w:tc>
          <w:tcPr>
            <w:tcW w:w="690"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b/>
                <w:bCs/>
                <w:color w:val="000000"/>
                <w:sz w:val="13"/>
                <w:szCs w:val="13"/>
              </w:rPr>
            </w:pPr>
            <w:r>
              <w:rPr>
                <w:b/>
                <w:bCs/>
                <w:color w:val="000000"/>
                <w:sz w:val="13"/>
                <w:szCs w:val="13"/>
              </w:rPr>
              <w:t>691,781</w:t>
            </w:r>
          </w:p>
        </w:tc>
      </w:tr>
      <w:tr w:rsidR="00311BF0" w:rsidRPr="00BF4323" w:rsidTr="00311BF0">
        <w:trPr>
          <w:trHeight w:hRule="exact" w:val="216"/>
        </w:trPr>
        <w:tc>
          <w:tcPr>
            <w:tcW w:w="3181" w:type="dxa"/>
            <w:gridSpan w:val="2"/>
            <w:tcBorders>
              <w:top w:val="nil"/>
              <w:left w:val="nil"/>
              <w:bottom w:val="nil"/>
              <w:right w:val="nil"/>
            </w:tcBorders>
            <w:shd w:val="clear" w:color="auto" w:fill="auto"/>
            <w:noWrap/>
            <w:tcMar>
              <w:left w:w="29" w:type="dxa"/>
            </w:tcMar>
            <w:vAlign w:val="center"/>
          </w:tcPr>
          <w:p w:rsidR="00311BF0" w:rsidRPr="00F01597" w:rsidRDefault="00311BF0" w:rsidP="00311BF0">
            <w:pPr>
              <w:ind w:firstLineChars="236" w:firstLine="330"/>
              <w:rPr>
                <w:sz w:val="14"/>
                <w:szCs w:val="14"/>
              </w:rPr>
            </w:pPr>
            <w:r>
              <w:rPr>
                <w:sz w:val="14"/>
                <w:szCs w:val="14"/>
              </w:rPr>
              <w:t>32</w:t>
            </w:r>
            <w:r w:rsidRPr="00F01597">
              <w:rPr>
                <w:sz w:val="14"/>
                <w:szCs w:val="14"/>
              </w:rPr>
              <w:t>-Fertilizer Manufactured</w:t>
            </w:r>
          </w:p>
        </w:tc>
        <w:tc>
          <w:tcPr>
            <w:tcW w:w="679" w:type="dxa"/>
            <w:tcBorders>
              <w:top w:val="nil"/>
              <w:left w:val="nil"/>
              <w:bottom w:val="nil"/>
              <w:right w:val="nil"/>
            </w:tcBorders>
            <w:shd w:val="clear" w:color="auto" w:fill="auto"/>
            <w:noWrap/>
            <w:tcMar>
              <w:left w:w="43" w:type="dxa"/>
              <w:right w:w="43" w:type="dxa"/>
            </w:tcMar>
            <w:vAlign w:val="center"/>
          </w:tcPr>
          <w:p w:rsidR="00311BF0" w:rsidRDefault="00311BF0" w:rsidP="00311BF0">
            <w:pPr>
              <w:jc w:val="right"/>
              <w:rPr>
                <w:color w:val="000000"/>
                <w:sz w:val="13"/>
                <w:szCs w:val="13"/>
              </w:rPr>
            </w:pPr>
            <w:r>
              <w:rPr>
                <w:color w:val="000000"/>
                <w:sz w:val="13"/>
                <w:szCs w:val="13"/>
              </w:rPr>
              <w:t>726,353</w:t>
            </w:r>
          </w:p>
        </w:tc>
        <w:tc>
          <w:tcPr>
            <w:tcW w:w="679" w:type="dxa"/>
            <w:tcBorders>
              <w:top w:val="nil"/>
              <w:left w:val="nil"/>
              <w:bottom w:val="nil"/>
              <w:right w:val="nil"/>
            </w:tcBorders>
            <w:shd w:val="clear" w:color="auto" w:fill="auto"/>
            <w:noWrap/>
            <w:tcMar>
              <w:left w:w="43" w:type="dxa"/>
              <w:right w:w="43" w:type="dxa"/>
            </w:tcMar>
            <w:vAlign w:val="center"/>
          </w:tcPr>
          <w:p w:rsidR="00311BF0" w:rsidRDefault="00311BF0" w:rsidP="00311BF0">
            <w:pPr>
              <w:jc w:val="right"/>
              <w:rPr>
                <w:color w:val="000000"/>
                <w:sz w:val="13"/>
                <w:szCs w:val="13"/>
              </w:rPr>
            </w:pPr>
            <w:r>
              <w:rPr>
                <w:color w:val="000000"/>
                <w:sz w:val="13"/>
                <w:szCs w:val="13"/>
              </w:rPr>
              <w:t>640,792</w:t>
            </w:r>
          </w:p>
        </w:tc>
        <w:tc>
          <w:tcPr>
            <w:tcW w:w="707" w:type="dxa"/>
            <w:tcBorders>
              <w:top w:val="nil"/>
              <w:left w:val="nil"/>
              <w:bottom w:val="nil"/>
              <w:right w:val="nil"/>
            </w:tcBorders>
            <w:shd w:val="clear" w:color="auto" w:fill="auto"/>
            <w:noWrap/>
            <w:tcMar>
              <w:left w:w="43" w:type="dxa"/>
              <w:right w:w="43" w:type="dxa"/>
            </w:tcMar>
            <w:vAlign w:val="center"/>
          </w:tcPr>
          <w:p w:rsidR="00311BF0" w:rsidRDefault="00311BF0" w:rsidP="00311BF0">
            <w:pPr>
              <w:jc w:val="right"/>
              <w:rPr>
                <w:color w:val="000000"/>
                <w:sz w:val="13"/>
                <w:szCs w:val="13"/>
              </w:rPr>
            </w:pPr>
            <w:r>
              <w:rPr>
                <w:color w:val="000000"/>
                <w:sz w:val="13"/>
                <w:szCs w:val="13"/>
              </w:rPr>
              <w:t>45,666</w:t>
            </w:r>
          </w:p>
        </w:tc>
        <w:tc>
          <w:tcPr>
            <w:tcW w:w="631" w:type="dxa"/>
            <w:tcBorders>
              <w:top w:val="nil"/>
              <w:left w:val="nil"/>
              <w:bottom w:val="nil"/>
              <w:right w:val="nil"/>
            </w:tcBorders>
            <w:tcMar>
              <w:left w:w="43" w:type="dxa"/>
              <w:right w:w="43" w:type="dxa"/>
            </w:tcMar>
            <w:vAlign w:val="center"/>
          </w:tcPr>
          <w:p w:rsidR="00311BF0" w:rsidRDefault="00311BF0" w:rsidP="00311BF0">
            <w:pPr>
              <w:jc w:val="right"/>
              <w:rPr>
                <w:color w:val="000000"/>
                <w:sz w:val="13"/>
                <w:szCs w:val="13"/>
              </w:rPr>
            </w:pPr>
            <w:r>
              <w:rPr>
                <w:color w:val="000000"/>
                <w:sz w:val="13"/>
                <w:szCs w:val="13"/>
              </w:rPr>
              <w:t>34,822</w:t>
            </w:r>
          </w:p>
        </w:tc>
        <w:tc>
          <w:tcPr>
            <w:tcW w:w="722"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33,309</w:t>
            </w:r>
          </w:p>
        </w:tc>
        <w:tc>
          <w:tcPr>
            <w:tcW w:w="719"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63,378</w:t>
            </w:r>
          </w:p>
        </w:tc>
        <w:tc>
          <w:tcPr>
            <w:tcW w:w="630"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sz w:val="13"/>
                <w:szCs w:val="13"/>
              </w:rPr>
            </w:pPr>
            <w:r>
              <w:rPr>
                <w:sz w:val="13"/>
                <w:szCs w:val="13"/>
              </w:rPr>
              <w:t>65,400</w:t>
            </w:r>
          </w:p>
        </w:tc>
        <w:tc>
          <w:tcPr>
            <w:tcW w:w="719"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99,142</w:t>
            </w:r>
          </w:p>
        </w:tc>
        <w:tc>
          <w:tcPr>
            <w:tcW w:w="690"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54,754</w:t>
            </w:r>
          </w:p>
        </w:tc>
      </w:tr>
      <w:tr w:rsidR="00311BF0" w:rsidRPr="00BF4323" w:rsidTr="00311BF0">
        <w:trPr>
          <w:trHeight w:hRule="exact" w:val="216"/>
        </w:trPr>
        <w:tc>
          <w:tcPr>
            <w:tcW w:w="3181" w:type="dxa"/>
            <w:gridSpan w:val="2"/>
            <w:tcBorders>
              <w:top w:val="nil"/>
              <w:left w:val="nil"/>
              <w:bottom w:val="nil"/>
              <w:right w:val="nil"/>
            </w:tcBorders>
            <w:shd w:val="clear" w:color="auto" w:fill="auto"/>
            <w:noWrap/>
            <w:tcMar>
              <w:left w:w="29" w:type="dxa"/>
            </w:tcMar>
            <w:vAlign w:val="center"/>
          </w:tcPr>
          <w:p w:rsidR="00311BF0" w:rsidRPr="00F01597" w:rsidRDefault="00311BF0" w:rsidP="00311BF0">
            <w:pPr>
              <w:ind w:firstLineChars="236" w:firstLine="330"/>
              <w:rPr>
                <w:sz w:val="14"/>
                <w:szCs w:val="14"/>
              </w:rPr>
            </w:pPr>
            <w:r>
              <w:rPr>
                <w:sz w:val="14"/>
                <w:szCs w:val="14"/>
              </w:rPr>
              <w:t>33</w:t>
            </w:r>
            <w:r w:rsidRPr="00F01597">
              <w:rPr>
                <w:sz w:val="14"/>
                <w:szCs w:val="14"/>
              </w:rPr>
              <w:t>-Insecticides</w:t>
            </w:r>
          </w:p>
        </w:tc>
        <w:tc>
          <w:tcPr>
            <w:tcW w:w="679" w:type="dxa"/>
            <w:tcBorders>
              <w:top w:val="nil"/>
              <w:left w:val="nil"/>
              <w:bottom w:val="nil"/>
              <w:right w:val="nil"/>
            </w:tcBorders>
            <w:shd w:val="clear" w:color="auto" w:fill="auto"/>
            <w:noWrap/>
            <w:tcMar>
              <w:left w:w="43" w:type="dxa"/>
              <w:right w:w="43" w:type="dxa"/>
            </w:tcMar>
            <w:vAlign w:val="center"/>
          </w:tcPr>
          <w:p w:rsidR="00311BF0" w:rsidRDefault="00311BF0" w:rsidP="00311BF0">
            <w:pPr>
              <w:jc w:val="right"/>
              <w:rPr>
                <w:color w:val="000000"/>
                <w:sz w:val="13"/>
                <w:szCs w:val="13"/>
              </w:rPr>
            </w:pPr>
            <w:r>
              <w:rPr>
                <w:color w:val="000000"/>
                <w:sz w:val="13"/>
                <w:szCs w:val="13"/>
              </w:rPr>
              <w:t>153,503</w:t>
            </w:r>
          </w:p>
        </w:tc>
        <w:tc>
          <w:tcPr>
            <w:tcW w:w="679" w:type="dxa"/>
            <w:tcBorders>
              <w:top w:val="nil"/>
              <w:left w:val="nil"/>
              <w:bottom w:val="nil"/>
              <w:right w:val="nil"/>
            </w:tcBorders>
            <w:shd w:val="clear" w:color="auto" w:fill="auto"/>
            <w:noWrap/>
            <w:tcMar>
              <w:left w:w="43" w:type="dxa"/>
              <w:right w:w="43" w:type="dxa"/>
            </w:tcMar>
            <w:vAlign w:val="center"/>
          </w:tcPr>
          <w:p w:rsidR="00311BF0" w:rsidRDefault="00311BF0" w:rsidP="00311BF0">
            <w:pPr>
              <w:jc w:val="right"/>
              <w:rPr>
                <w:color w:val="000000"/>
                <w:sz w:val="13"/>
                <w:szCs w:val="13"/>
              </w:rPr>
            </w:pPr>
            <w:r>
              <w:rPr>
                <w:color w:val="000000"/>
                <w:sz w:val="13"/>
                <w:szCs w:val="13"/>
              </w:rPr>
              <w:t>159,325</w:t>
            </w:r>
          </w:p>
        </w:tc>
        <w:tc>
          <w:tcPr>
            <w:tcW w:w="707" w:type="dxa"/>
            <w:tcBorders>
              <w:top w:val="nil"/>
              <w:left w:val="nil"/>
              <w:bottom w:val="nil"/>
              <w:right w:val="nil"/>
            </w:tcBorders>
            <w:shd w:val="clear" w:color="auto" w:fill="auto"/>
            <w:noWrap/>
            <w:tcMar>
              <w:left w:w="43" w:type="dxa"/>
              <w:right w:w="43" w:type="dxa"/>
            </w:tcMar>
            <w:vAlign w:val="center"/>
          </w:tcPr>
          <w:p w:rsidR="00311BF0" w:rsidRDefault="00311BF0" w:rsidP="00311BF0">
            <w:pPr>
              <w:jc w:val="right"/>
              <w:rPr>
                <w:color w:val="000000"/>
                <w:sz w:val="13"/>
                <w:szCs w:val="13"/>
              </w:rPr>
            </w:pPr>
            <w:r>
              <w:rPr>
                <w:color w:val="000000"/>
                <w:sz w:val="13"/>
                <w:szCs w:val="13"/>
              </w:rPr>
              <w:t>15,824</w:t>
            </w:r>
          </w:p>
        </w:tc>
        <w:tc>
          <w:tcPr>
            <w:tcW w:w="631" w:type="dxa"/>
            <w:tcBorders>
              <w:top w:val="nil"/>
              <w:left w:val="nil"/>
              <w:bottom w:val="nil"/>
              <w:right w:val="nil"/>
            </w:tcBorders>
            <w:tcMar>
              <w:left w:w="43" w:type="dxa"/>
              <w:right w:w="43" w:type="dxa"/>
            </w:tcMar>
            <w:vAlign w:val="center"/>
          </w:tcPr>
          <w:p w:rsidR="00311BF0" w:rsidRDefault="00311BF0" w:rsidP="00311BF0">
            <w:pPr>
              <w:jc w:val="right"/>
              <w:rPr>
                <w:color w:val="000000"/>
                <w:sz w:val="13"/>
                <w:szCs w:val="13"/>
              </w:rPr>
            </w:pPr>
            <w:r>
              <w:rPr>
                <w:color w:val="000000"/>
                <w:sz w:val="13"/>
                <w:szCs w:val="13"/>
              </w:rPr>
              <w:t>18,845</w:t>
            </w:r>
          </w:p>
        </w:tc>
        <w:tc>
          <w:tcPr>
            <w:tcW w:w="722"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18,539</w:t>
            </w:r>
          </w:p>
        </w:tc>
        <w:tc>
          <w:tcPr>
            <w:tcW w:w="719"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16,870</w:t>
            </w:r>
          </w:p>
        </w:tc>
        <w:tc>
          <w:tcPr>
            <w:tcW w:w="630"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sz w:val="13"/>
                <w:szCs w:val="13"/>
              </w:rPr>
            </w:pPr>
            <w:r>
              <w:rPr>
                <w:sz w:val="13"/>
                <w:szCs w:val="13"/>
              </w:rPr>
              <w:t>13,000</w:t>
            </w:r>
          </w:p>
        </w:tc>
        <w:tc>
          <w:tcPr>
            <w:tcW w:w="719"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11,193</w:t>
            </w:r>
          </w:p>
        </w:tc>
        <w:tc>
          <w:tcPr>
            <w:tcW w:w="690"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10,806</w:t>
            </w:r>
          </w:p>
        </w:tc>
      </w:tr>
      <w:tr w:rsidR="00311BF0" w:rsidRPr="00BF4323" w:rsidTr="00311BF0">
        <w:trPr>
          <w:trHeight w:hRule="exact" w:val="216"/>
        </w:trPr>
        <w:tc>
          <w:tcPr>
            <w:tcW w:w="3181" w:type="dxa"/>
            <w:gridSpan w:val="2"/>
            <w:tcBorders>
              <w:top w:val="nil"/>
              <w:left w:val="nil"/>
              <w:bottom w:val="nil"/>
              <w:right w:val="nil"/>
            </w:tcBorders>
            <w:shd w:val="clear" w:color="auto" w:fill="auto"/>
            <w:noWrap/>
            <w:tcMar>
              <w:left w:w="29" w:type="dxa"/>
            </w:tcMar>
            <w:vAlign w:val="center"/>
          </w:tcPr>
          <w:p w:rsidR="00311BF0" w:rsidRPr="00F01597" w:rsidRDefault="00311BF0" w:rsidP="00311BF0">
            <w:pPr>
              <w:ind w:firstLineChars="236" w:firstLine="330"/>
              <w:rPr>
                <w:sz w:val="14"/>
                <w:szCs w:val="14"/>
              </w:rPr>
            </w:pPr>
            <w:r>
              <w:rPr>
                <w:sz w:val="14"/>
                <w:szCs w:val="14"/>
              </w:rPr>
              <w:t>34</w:t>
            </w:r>
            <w:r w:rsidRPr="00F01597">
              <w:rPr>
                <w:sz w:val="14"/>
                <w:szCs w:val="14"/>
              </w:rPr>
              <w:t>-Plastic Material</w:t>
            </w:r>
          </w:p>
        </w:tc>
        <w:tc>
          <w:tcPr>
            <w:tcW w:w="679" w:type="dxa"/>
            <w:tcBorders>
              <w:top w:val="nil"/>
              <w:left w:val="nil"/>
              <w:bottom w:val="nil"/>
              <w:right w:val="nil"/>
            </w:tcBorders>
            <w:shd w:val="clear" w:color="auto" w:fill="auto"/>
            <w:noWrap/>
            <w:tcMar>
              <w:left w:w="43" w:type="dxa"/>
              <w:right w:w="43" w:type="dxa"/>
            </w:tcMar>
            <w:vAlign w:val="center"/>
          </w:tcPr>
          <w:p w:rsidR="00311BF0" w:rsidRDefault="00311BF0" w:rsidP="00311BF0">
            <w:pPr>
              <w:jc w:val="right"/>
              <w:rPr>
                <w:color w:val="000000"/>
                <w:sz w:val="13"/>
                <w:szCs w:val="13"/>
              </w:rPr>
            </w:pPr>
            <w:r>
              <w:rPr>
                <w:color w:val="000000"/>
                <w:sz w:val="13"/>
                <w:szCs w:val="13"/>
              </w:rPr>
              <w:t>1,814,254</w:t>
            </w:r>
          </w:p>
        </w:tc>
        <w:tc>
          <w:tcPr>
            <w:tcW w:w="679" w:type="dxa"/>
            <w:tcBorders>
              <w:top w:val="nil"/>
              <w:left w:val="nil"/>
              <w:bottom w:val="nil"/>
              <w:right w:val="nil"/>
            </w:tcBorders>
            <w:shd w:val="clear" w:color="auto" w:fill="auto"/>
            <w:noWrap/>
            <w:tcMar>
              <w:left w:w="43" w:type="dxa"/>
              <w:right w:w="43" w:type="dxa"/>
            </w:tcMar>
            <w:vAlign w:val="center"/>
          </w:tcPr>
          <w:p w:rsidR="00311BF0" w:rsidRDefault="00311BF0" w:rsidP="00311BF0">
            <w:pPr>
              <w:jc w:val="right"/>
              <w:rPr>
                <w:color w:val="000000"/>
                <w:sz w:val="13"/>
                <w:szCs w:val="13"/>
              </w:rPr>
            </w:pPr>
            <w:r>
              <w:rPr>
                <w:color w:val="000000"/>
                <w:sz w:val="13"/>
                <w:szCs w:val="13"/>
              </w:rPr>
              <w:t>1,919,397</w:t>
            </w:r>
          </w:p>
        </w:tc>
        <w:tc>
          <w:tcPr>
            <w:tcW w:w="707" w:type="dxa"/>
            <w:tcBorders>
              <w:top w:val="nil"/>
              <w:left w:val="nil"/>
              <w:bottom w:val="nil"/>
              <w:right w:val="nil"/>
            </w:tcBorders>
            <w:shd w:val="clear" w:color="auto" w:fill="auto"/>
            <w:noWrap/>
            <w:tcMar>
              <w:left w:w="43" w:type="dxa"/>
              <w:right w:w="43" w:type="dxa"/>
            </w:tcMar>
            <w:vAlign w:val="center"/>
          </w:tcPr>
          <w:p w:rsidR="00311BF0" w:rsidRDefault="00311BF0" w:rsidP="00311BF0">
            <w:pPr>
              <w:jc w:val="right"/>
              <w:rPr>
                <w:color w:val="000000"/>
                <w:sz w:val="13"/>
                <w:szCs w:val="13"/>
              </w:rPr>
            </w:pPr>
            <w:r>
              <w:rPr>
                <w:color w:val="000000"/>
                <w:sz w:val="13"/>
                <w:szCs w:val="13"/>
              </w:rPr>
              <w:t>124,194</w:t>
            </w:r>
          </w:p>
        </w:tc>
        <w:tc>
          <w:tcPr>
            <w:tcW w:w="631" w:type="dxa"/>
            <w:tcBorders>
              <w:top w:val="nil"/>
              <w:left w:val="nil"/>
              <w:bottom w:val="nil"/>
              <w:right w:val="nil"/>
            </w:tcBorders>
            <w:tcMar>
              <w:left w:w="43" w:type="dxa"/>
              <w:right w:w="43" w:type="dxa"/>
            </w:tcMar>
            <w:vAlign w:val="center"/>
          </w:tcPr>
          <w:p w:rsidR="00311BF0" w:rsidRDefault="00311BF0" w:rsidP="00311BF0">
            <w:pPr>
              <w:jc w:val="right"/>
              <w:rPr>
                <w:color w:val="000000"/>
                <w:sz w:val="13"/>
                <w:szCs w:val="13"/>
              </w:rPr>
            </w:pPr>
            <w:r>
              <w:rPr>
                <w:color w:val="000000"/>
                <w:sz w:val="13"/>
                <w:szCs w:val="13"/>
              </w:rPr>
              <w:t>174,360</w:t>
            </w:r>
          </w:p>
        </w:tc>
        <w:tc>
          <w:tcPr>
            <w:tcW w:w="722"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179,277</w:t>
            </w:r>
          </w:p>
        </w:tc>
        <w:tc>
          <w:tcPr>
            <w:tcW w:w="719"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171,484</w:t>
            </w:r>
          </w:p>
        </w:tc>
        <w:tc>
          <w:tcPr>
            <w:tcW w:w="630"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sz w:val="13"/>
                <w:szCs w:val="13"/>
              </w:rPr>
            </w:pPr>
            <w:r>
              <w:rPr>
                <w:sz w:val="13"/>
                <w:szCs w:val="13"/>
              </w:rPr>
              <w:t>161,783</w:t>
            </w:r>
          </w:p>
        </w:tc>
        <w:tc>
          <w:tcPr>
            <w:tcW w:w="719"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184,055</w:t>
            </w:r>
          </w:p>
        </w:tc>
        <w:tc>
          <w:tcPr>
            <w:tcW w:w="690"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188,894</w:t>
            </w:r>
          </w:p>
        </w:tc>
      </w:tr>
      <w:tr w:rsidR="00311BF0" w:rsidRPr="00BF4323" w:rsidTr="00311BF0">
        <w:trPr>
          <w:trHeight w:hRule="exact" w:val="216"/>
        </w:trPr>
        <w:tc>
          <w:tcPr>
            <w:tcW w:w="3181" w:type="dxa"/>
            <w:gridSpan w:val="2"/>
            <w:tcBorders>
              <w:top w:val="nil"/>
              <w:left w:val="nil"/>
              <w:bottom w:val="nil"/>
              <w:right w:val="nil"/>
            </w:tcBorders>
            <w:shd w:val="clear" w:color="auto" w:fill="auto"/>
            <w:noWrap/>
            <w:tcMar>
              <w:left w:w="29" w:type="dxa"/>
            </w:tcMar>
            <w:vAlign w:val="center"/>
          </w:tcPr>
          <w:p w:rsidR="00311BF0" w:rsidRPr="00F01597" w:rsidRDefault="00311BF0" w:rsidP="00311BF0">
            <w:pPr>
              <w:ind w:firstLineChars="236" w:firstLine="330"/>
              <w:rPr>
                <w:sz w:val="14"/>
                <w:szCs w:val="14"/>
              </w:rPr>
            </w:pPr>
            <w:r>
              <w:rPr>
                <w:sz w:val="14"/>
                <w:szCs w:val="14"/>
              </w:rPr>
              <w:t>35</w:t>
            </w:r>
            <w:r w:rsidRPr="00F01597">
              <w:rPr>
                <w:sz w:val="14"/>
                <w:szCs w:val="14"/>
              </w:rPr>
              <w:t>-Medicinal Products</w:t>
            </w:r>
          </w:p>
        </w:tc>
        <w:tc>
          <w:tcPr>
            <w:tcW w:w="679" w:type="dxa"/>
            <w:tcBorders>
              <w:top w:val="nil"/>
              <w:left w:val="nil"/>
              <w:bottom w:val="nil"/>
              <w:right w:val="nil"/>
            </w:tcBorders>
            <w:shd w:val="clear" w:color="auto" w:fill="auto"/>
            <w:noWrap/>
            <w:tcMar>
              <w:left w:w="43" w:type="dxa"/>
              <w:right w:w="43" w:type="dxa"/>
            </w:tcMar>
            <w:vAlign w:val="center"/>
          </w:tcPr>
          <w:p w:rsidR="00311BF0" w:rsidRDefault="00311BF0" w:rsidP="00311BF0">
            <w:pPr>
              <w:jc w:val="right"/>
              <w:rPr>
                <w:color w:val="000000"/>
                <w:sz w:val="13"/>
                <w:szCs w:val="13"/>
              </w:rPr>
            </w:pPr>
            <w:r>
              <w:rPr>
                <w:color w:val="000000"/>
                <w:sz w:val="13"/>
                <w:szCs w:val="13"/>
              </w:rPr>
              <w:t>921,458</w:t>
            </w:r>
          </w:p>
        </w:tc>
        <w:tc>
          <w:tcPr>
            <w:tcW w:w="679" w:type="dxa"/>
            <w:tcBorders>
              <w:top w:val="nil"/>
              <w:left w:val="nil"/>
              <w:bottom w:val="nil"/>
              <w:right w:val="nil"/>
            </w:tcBorders>
            <w:shd w:val="clear" w:color="auto" w:fill="auto"/>
            <w:noWrap/>
            <w:tcMar>
              <w:left w:w="43" w:type="dxa"/>
              <w:right w:w="43" w:type="dxa"/>
            </w:tcMar>
            <w:vAlign w:val="center"/>
          </w:tcPr>
          <w:p w:rsidR="00311BF0" w:rsidRDefault="00311BF0" w:rsidP="00311BF0">
            <w:pPr>
              <w:jc w:val="right"/>
              <w:rPr>
                <w:color w:val="000000"/>
                <w:sz w:val="13"/>
                <w:szCs w:val="13"/>
              </w:rPr>
            </w:pPr>
            <w:r>
              <w:rPr>
                <w:color w:val="000000"/>
                <w:sz w:val="13"/>
                <w:szCs w:val="13"/>
              </w:rPr>
              <w:t>975,260</w:t>
            </w:r>
          </w:p>
        </w:tc>
        <w:tc>
          <w:tcPr>
            <w:tcW w:w="707" w:type="dxa"/>
            <w:tcBorders>
              <w:top w:val="nil"/>
              <w:left w:val="nil"/>
              <w:bottom w:val="nil"/>
              <w:right w:val="nil"/>
            </w:tcBorders>
            <w:shd w:val="clear" w:color="auto" w:fill="auto"/>
            <w:noWrap/>
            <w:tcMar>
              <w:left w:w="43" w:type="dxa"/>
              <w:right w:w="43" w:type="dxa"/>
            </w:tcMar>
            <w:vAlign w:val="center"/>
          </w:tcPr>
          <w:p w:rsidR="00311BF0" w:rsidRDefault="00311BF0" w:rsidP="00311BF0">
            <w:pPr>
              <w:jc w:val="right"/>
              <w:rPr>
                <w:color w:val="000000"/>
                <w:sz w:val="13"/>
                <w:szCs w:val="13"/>
              </w:rPr>
            </w:pPr>
            <w:r>
              <w:rPr>
                <w:color w:val="000000"/>
                <w:sz w:val="13"/>
                <w:szCs w:val="13"/>
              </w:rPr>
              <w:t>88,158</w:t>
            </w:r>
          </w:p>
        </w:tc>
        <w:tc>
          <w:tcPr>
            <w:tcW w:w="631" w:type="dxa"/>
            <w:tcBorders>
              <w:top w:val="nil"/>
              <w:left w:val="nil"/>
              <w:bottom w:val="nil"/>
              <w:right w:val="nil"/>
            </w:tcBorders>
            <w:tcMar>
              <w:left w:w="43" w:type="dxa"/>
              <w:right w:w="43" w:type="dxa"/>
            </w:tcMar>
            <w:vAlign w:val="center"/>
          </w:tcPr>
          <w:p w:rsidR="00311BF0" w:rsidRDefault="00311BF0" w:rsidP="00311BF0">
            <w:pPr>
              <w:jc w:val="right"/>
              <w:rPr>
                <w:color w:val="000000"/>
                <w:sz w:val="13"/>
                <w:szCs w:val="13"/>
              </w:rPr>
            </w:pPr>
            <w:r>
              <w:rPr>
                <w:color w:val="000000"/>
                <w:sz w:val="13"/>
                <w:szCs w:val="13"/>
              </w:rPr>
              <w:t>79,359</w:t>
            </w:r>
          </w:p>
        </w:tc>
        <w:tc>
          <w:tcPr>
            <w:tcW w:w="722"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100,057</w:t>
            </w:r>
          </w:p>
        </w:tc>
        <w:tc>
          <w:tcPr>
            <w:tcW w:w="719"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74,977</w:t>
            </w:r>
          </w:p>
        </w:tc>
        <w:tc>
          <w:tcPr>
            <w:tcW w:w="630"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sz w:val="13"/>
                <w:szCs w:val="13"/>
              </w:rPr>
            </w:pPr>
            <w:r>
              <w:rPr>
                <w:sz w:val="13"/>
                <w:szCs w:val="13"/>
              </w:rPr>
              <w:t>68,445</w:t>
            </w:r>
          </w:p>
        </w:tc>
        <w:tc>
          <w:tcPr>
            <w:tcW w:w="719"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78,264</w:t>
            </w:r>
          </w:p>
        </w:tc>
        <w:tc>
          <w:tcPr>
            <w:tcW w:w="690"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76,718</w:t>
            </w:r>
          </w:p>
        </w:tc>
      </w:tr>
      <w:tr w:rsidR="00311BF0" w:rsidRPr="00BF4323" w:rsidTr="00311BF0">
        <w:trPr>
          <w:trHeight w:hRule="exact" w:val="216"/>
        </w:trPr>
        <w:tc>
          <w:tcPr>
            <w:tcW w:w="3181" w:type="dxa"/>
            <w:gridSpan w:val="2"/>
            <w:tcBorders>
              <w:top w:val="nil"/>
              <w:left w:val="nil"/>
              <w:bottom w:val="nil"/>
              <w:right w:val="nil"/>
            </w:tcBorders>
            <w:shd w:val="clear" w:color="auto" w:fill="auto"/>
            <w:noWrap/>
            <w:tcMar>
              <w:left w:w="29" w:type="dxa"/>
            </w:tcMar>
            <w:vAlign w:val="center"/>
          </w:tcPr>
          <w:p w:rsidR="00311BF0" w:rsidRPr="00F01597" w:rsidRDefault="00311BF0" w:rsidP="00311BF0">
            <w:pPr>
              <w:ind w:firstLineChars="236" w:firstLine="330"/>
              <w:rPr>
                <w:sz w:val="14"/>
                <w:szCs w:val="14"/>
              </w:rPr>
            </w:pPr>
            <w:r>
              <w:rPr>
                <w:sz w:val="14"/>
                <w:szCs w:val="14"/>
              </w:rPr>
              <w:t>36</w:t>
            </w:r>
            <w:r w:rsidRPr="00F01597">
              <w:rPr>
                <w:sz w:val="14"/>
                <w:szCs w:val="14"/>
              </w:rPr>
              <w:t>-Others</w:t>
            </w:r>
          </w:p>
        </w:tc>
        <w:tc>
          <w:tcPr>
            <w:tcW w:w="679" w:type="dxa"/>
            <w:tcBorders>
              <w:top w:val="nil"/>
              <w:left w:val="nil"/>
              <w:bottom w:val="nil"/>
              <w:right w:val="nil"/>
            </w:tcBorders>
            <w:shd w:val="clear" w:color="auto" w:fill="auto"/>
            <w:noWrap/>
            <w:tcMar>
              <w:left w:w="43" w:type="dxa"/>
              <w:right w:w="43" w:type="dxa"/>
            </w:tcMar>
            <w:vAlign w:val="center"/>
          </w:tcPr>
          <w:p w:rsidR="00311BF0" w:rsidRDefault="00311BF0" w:rsidP="00311BF0">
            <w:pPr>
              <w:jc w:val="right"/>
              <w:rPr>
                <w:color w:val="000000"/>
                <w:sz w:val="13"/>
                <w:szCs w:val="13"/>
              </w:rPr>
            </w:pPr>
            <w:r>
              <w:rPr>
                <w:color w:val="000000"/>
                <w:sz w:val="13"/>
                <w:szCs w:val="13"/>
              </w:rPr>
              <w:t>3,610,385</w:t>
            </w:r>
          </w:p>
        </w:tc>
        <w:tc>
          <w:tcPr>
            <w:tcW w:w="679" w:type="dxa"/>
            <w:tcBorders>
              <w:top w:val="nil"/>
              <w:left w:val="nil"/>
              <w:bottom w:val="nil"/>
              <w:right w:val="nil"/>
            </w:tcBorders>
            <w:shd w:val="clear" w:color="auto" w:fill="auto"/>
            <w:noWrap/>
            <w:tcMar>
              <w:left w:w="43" w:type="dxa"/>
              <w:right w:w="43" w:type="dxa"/>
            </w:tcMar>
            <w:vAlign w:val="center"/>
          </w:tcPr>
          <w:p w:rsidR="00311BF0" w:rsidRDefault="00311BF0" w:rsidP="00311BF0">
            <w:pPr>
              <w:jc w:val="right"/>
              <w:rPr>
                <w:color w:val="000000"/>
                <w:sz w:val="13"/>
                <w:szCs w:val="13"/>
              </w:rPr>
            </w:pPr>
            <w:r>
              <w:rPr>
                <w:color w:val="000000"/>
                <w:sz w:val="13"/>
                <w:szCs w:val="13"/>
              </w:rPr>
              <w:t>3,890,397</w:t>
            </w:r>
          </w:p>
        </w:tc>
        <w:tc>
          <w:tcPr>
            <w:tcW w:w="707" w:type="dxa"/>
            <w:tcBorders>
              <w:top w:val="nil"/>
              <w:left w:val="nil"/>
              <w:bottom w:val="nil"/>
              <w:right w:val="nil"/>
            </w:tcBorders>
            <w:shd w:val="clear" w:color="auto" w:fill="auto"/>
            <w:noWrap/>
            <w:tcMar>
              <w:left w:w="43" w:type="dxa"/>
              <w:right w:w="43" w:type="dxa"/>
            </w:tcMar>
            <w:vAlign w:val="center"/>
          </w:tcPr>
          <w:p w:rsidR="00311BF0" w:rsidRDefault="00311BF0" w:rsidP="00311BF0">
            <w:pPr>
              <w:jc w:val="right"/>
              <w:rPr>
                <w:color w:val="000000"/>
                <w:sz w:val="13"/>
                <w:szCs w:val="13"/>
              </w:rPr>
            </w:pPr>
            <w:r>
              <w:rPr>
                <w:color w:val="000000"/>
                <w:sz w:val="13"/>
                <w:szCs w:val="13"/>
              </w:rPr>
              <w:t>304,356</w:t>
            </w:r>
          </w:p>
        </w:tc>
        <w:tc>
          <w:tcPr>
            <w:tcW w:w="631" w:type="dxa"/>
            <w:tcBorders>
              <w:top w:val="nil"/>
              <w:left w:val="nil"/>
              <w:bottom w:val="nil"/>
              <w:right w:val="nil"/>
            </w:tcBorders>
            <w:tcMar>
              <w:left w:w="43" w:type="dxa"/>
              <w:right w:w="43" w:type="dxa"/>
            </w:tcMar>
            <w:vAlign w:val="center"/>
          </w:tcPr>
          <w:p w:rsidR="00311BF0" w:rsidRDefault="00311BF0" w:rsidP="00311BF0">
            <w:pPr>
              <w:jc w:val="right"/>
              <w:rPr>
                <w:color w:val="000000"/>
                <w:sz w:val="13"/>
                <w:szCs w:val="13"/>
              </w:rPr>
            </w:pPr>
            <w:r>
              <w:rPr>
                <w:color w:val="000000"/>
                <w:sz w:val="13"/>
                <w:szCs w:val="13"/>
              </w:rPr>
              <w:t>314,350</w:t>
            </w:r>
          </w:p>
        </w:tc>
        <w:tc>
          <w:tcPr>
            <w:tcW w:w="722"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360,348</w:t>
            </w:r>
          </w:p>
        </w:tc>
        <w:tc>
          <w:tcPr>
            <w:tcW w:w="719"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363,230</w:t>
            </w:r>
          </w:p>
        </w:tc>
        <w:tc>
          <w:tcPr>
            <w:tcW w:w="630"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sz w:val="13"/>
                <w:szCs w:val="13"/>
              </w:rPr>
            </w:pPr>
            <w:r>
              <w:rPr>
                <w:sz w:val="13"/>
                <w:szCs w:val="13"/>
              </w:rPr>
              <w:t>346,683</w:t>
            </w:r>
          </w:p>
        </w:tc>
        <w:tc>
          <w:tcPr>
            <w:tcW w:w="719"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355,589</w:t>
            </w:r>
          </w:p>
        </w:tc>
        <w:tc>
          <w:tcPr>
            <w:tcW w:w="690"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360,609</w:t>
            </w:r>
          </w:p>
        </w:tc>
      </w:tr>
      <w:tr w:rsidR="00311BF0" w:rsidRPr="00BF4323" w:rsidTr="00311BF0">
        <w:trPr>
          <w:trHeight w:hRule="exact" w:val="216"/>
        </w:trPr>
        <w:tc>
          <w:tcPr>
            <w:tcW w:w="3181" w:type="dxa"/>
            <w:gridSpan w:val="2"/>
            <w:tcBorders>
              <w:top w:val="nil"/>
              <w:left w:val="nil"/>
              <w:bottom w:val="nil"/>
              <w:right w:val="nil"/>
            </w:tcBorders>
            <w:shd w:val="clear" w:color="auto" w:fill="auto"/>
            <w:noWrap/>
            <w:tcMar>
              <w:left w:w="29" w:type="dxa"/>
            </w:tcMar>
            <w:vAlign w:val="center"/>
          </w:tcPr>
          <w:p w:rsidR="00311BF0" w:rsidRPr="00F01597" w:rsidRDefault="00311BF0" w:rsidP="00311BF0">
            <w:pPr>
              <w:rPr>
                <w:b/>
                <w:bCs/>
                <w:sz w:val="14"/>
                <w:szCs w:val="14"/>
              </w:rPr>
            </w:pPr>
            <w:r w:rsidRPr="00F01597">
              <w:rPr>
                <w:b/>
                <w:bCs/>
                <w:sz w:val="14"/>
                <w:szCs w:val="14"/>
              </w:rPr>
              <w:t>G.  Metal Group</w:t>
            </w:r>
          </w:p>
        </w:tc>
        <w:tc>
          <w:tcPr>
            <w:tcW w:w="679" w:type="dxa"/>
            <w:tcBorders>
              <w:top w:val="nil"/>
              <w:left w:val="nil"/>
              <w:bottom w:val="nil"/>
              <w:right w:val="nil"/>
            </w:tcBorders>
            <w:shd w:val="clear" w:color="auto" w:fill="auto"/>
            <w:noWrap/>
            <w:tcMar>
              <w:left w:w="43" w:type="dxa"/>
              <w:right w:w="43" w:type="dxa"/>
            </w:tcMar>
            <w:vAlign w:val="center"/>
          </w:tcPr>
          <w:p w:rsidR="00311BF0" w:rsidRDefault="00311BF0" w:rsidP="00311BF0">
            <w:pPr>
              <w:jc w:val="right"/>
              <w:rPr>
                <w:b/>
                <w:bCs/>
                <w:color w:val="000000"/>
                <w:sz w:val="13"/>
                <w:szCs w:val="13"/>
              </w:rPr>
            </w:pPr>
            <w:r>
              <w:rPr>
                <w:b/>
                <w:bCs/>
                <w:color w:val="000000"/>
                <w:sz w:val="13"/>
                <w:szCs w:val="13"/>
              </w:rPr>
              <w:t>4,120,821</w:t>
            </w:r>
          </w:p>
        </w:tc>
        <w:tc>
          <w:tcPr>
            <w:tcW w:w="679" w:type="dxa"/>
            <w:tcBorders>
              <w:top w:val="nil"/>
              <w:left w:val="nil"/>
              <w:bottom w:val="nil"/>
              <w:right w:val="nil"/>
            </w:tcBorders>
            <w:shd w:val="clear" w:color="auto" w:fill="auto"/>
            <w:noWrap/>
            <w:tcMar>
              <w:left w:w="43" w:type="dxa"/>
              <w:right w:w="43" w:type="dxa"/>
            </w:tcMar>
            <w:vAlign w:val="center"/>
          </w:tcPr>
          <w:p w:rsidR="00311BF0" w:rsidRDefault="00311BF0" w:rsidP="00311BF0">
            <w:pPr>
              <w:jc w:val="right"/>
              <w:rPr>
                <w:b/>
                <w:bCs/>
                <w:color w:val="000000"/>
                <w:sz w:val="13"/>
                <w:szCs w:val="13"/>
              </w:rPr>
            </w:pPr>
            <w:r>
              <w:rPr>
                <w:b/>
                <w:bCs/>
                <w:color w:val="000000"/>
                <w:sz w:val="13"/>
                <w:szCs w:val="13"/>
              </w:rPr>
              <w:t>4,406,911</w:t>
            </w:r>
          </w:p>
        </w:tc>
        <w:tc>
          <w:tcPr>
            <w:tcW w:w="707" w:type="dxa"/>
            <w:tcBorders>
              <w:top w:val="nil"/>
              <w:left w:val="nil"/>
              <w:bottom w:val="nil"/>
              <w:right w:val="nil"/>
            </w:tcBorders>
            <w:shd w:val="clear" w:color="auto" w:fill="auto"/>
            <w:noWrap/>
            <w:tcMar>
              <w:left w:w="43" w:type="dxa"/>
              <w:right w:w="43" w:type="dxa"/>
            </w:tcMar>
            <w:vAlign w:val="center"/>
          </w:tcPr>
          <w:p w:rsidR="00311BF0" w:rsidRDefault="00311BF0" w:rsidP="00311BF0">
            <w:pPr>
              <w:jc w:val="right"/>
              <w:rPr>
                <w:b/>
                <w:bCs/>
                <w:color w:val="000000"/>
                <w:sz w:val="13"/>
                <w:szCs w:val="13"/>
              </w:rPr>
            </w:pPr>
            <w:r>
              <w:rPr>
                <w:b/>
                <w:bCs/>
                <w:color w:val="000000"/>
                <w:sz w:val="13"/>
                <w:szCs w:val="13"/>
              </w:rPr>
              <w:t>293,317</w:t>
            </w:r>
          </w:p>
        </w:tc>
        <w:tc>
          <w:tcPr>
            <w:tcW w:w="631" w:type="dxa"/>
            <w:tcBorders>
              <w:top w:val="nil"/>
              <w:left w:val="nil"/>
              <w:bottom w:val="nil"/>
              <w:right w:val="nil"/>
            </w:tcBorders>
            <w:tcMar>
              <w:left w:w="43" w:type="dxa"/>
              <w:right w:w="43" w:type="dxa"/>
            </w:tcMar>
            <w:vAlign w:val="center"/>
          </w:tcPr>
          <w:p w:rsidR="00311BF0" w:rsidRDefault="00311BF0" w:rsidP="00311BF0">
            <w:pPr>
              <w:jc w:val="right"/>
              <w:rPr>
                <w:b/>
                <w:bCs/>
                <w:color w:val="000000"/>
                <w:sz w:val="13"/>
                <w:szCs w:val="13"/>
              </w:rPr>
            </w:pPr>
            <w:r>
              <w:rPr>
                <w:b/>
                <w:bCs/>
                <w:color w:val="000000"/>
                <w:sz w:val="13"/>
                <w:szCs w:val="13"/>
              </w:rPr>
              <w:t>355,360</w:t>
            </w:r>
          </w:p>
        </w:tc>
        <w:tc>
          <w:tcPr>
            <w:tcW w:w="722"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b/>
                <w:bCs/>
                <w:color w:val="000000"/>
                <w:sz w:val="13"/>
                <w:szCs w:val="13"/>
              </w:rPr>
            </w:pPr>
            <w:r>
              <w:rPr>
                <w:b/>
                <w:bCs/>
                <w:color w:val="000000"/>
                <w:sz w:val="13"/>
                <w:szCs w:val="13"/>
              </w:rPr>
              <w:t>428,048</w:t>
            </w:r>
          </w:p>
        </w:tc>
        <w:tc>
          <w:tcPr>
            <w:tcW w:w="719"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b/>
                <w:bCs/>
                <w:color w:val="000000"/>
                <w:sz w:val="13"/>
                <w:szCs w:val="13"/>
              </w:rPr>
            </w:pPr>
            <w:r>
              <w:rPr>
                <w:b/>
                <w:bCs/>
                <w:color w:val="000000"/>
                <w:sz w:val="13"/>
                <w:szCs w:val="13"/>
              </w:rPr>
              <w:t>450,795</w:t>
            </w:r>
          </w:p>
        </w:tc>
        <w:tc>
          <w:tcPr>
            <w:tcW w:w="630"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b/>
                <w:bCs/>
                <w:sz w:val="13"/>
                <w:szCs w:val="13"/>
              </w:rPr>
            </w:pPr>
            <w:r>
              <w:rPr>
                <w:b/>
                <w:bCs/>
                <w:sz w:val="13"/>
                <w:szCs w:val="13"/>
              </w:rPr>
              <w:t>381,635</w:t>
            </w:r>
          </w:p>
        </w:tc>
        <w:tc>
          <w:tcPr>
            <w:tcW w:w="719"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b/>
                <w:bCs/>
                <w:color w:val="000000"/>
                <w:sz w:val="13"/>
                <w:szCs w:val="13"/>
              </w:rPr>
            </w:pPr>
            <w:r>
              <w:rPr>
                <w:b/>
                <w:bCs/>
                <w:color w:val="000000"/>
                <w:sz w:val="13"/>
                <w:szCs w:val="13"/>
              </w:rPr>
              <w:t>466,701</w:t>
            </w:r>
          </w:p>
        </w:tc>
        <w:tc>
          <w:tcPr>
            <w:tcW w:w="690"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b/>
                <w:bCs/>
                <w:color w:val="000000"/>
                <w:sz w:val="13"/>
                <w:szCs w:val="13"/>
              </w:rPr>
            </w:pPr>
            <w:r>
              <w:rPr>
                <w:b/>
                <w:bCs/>
                <w:color w:val="000000"/>
                <w:sz w:val="13"/>
                <w:szCs w:val="13"/>
              </w:rPr>
              <w:t>491,786</w:t>
            </w:r>
          </w:p>
        </w:tc>
      </w:tr>
      <w:tr w:rsidR="00311BF0" w:rsidRPr="00BF4323" w:rsidTr="00311BF0">
        <w:trPr>
          <w:trHeight w:hRule="exact" w:val="216"/>
        </w:trPr>
        <w:tc>
          <w:tcPr>
            <w:tcW w:w="3181" w:type="dxa"/>
            <w:gridSpan w:val="2"/>
            <w:tcBorders>
              <w:top w:val="nil"/>
              <w:left w:val="nil"/>
              <w:bottom w:val="nil"/>
              <w:right w:val="nil"/>
            </w:tcBorders>
            <w:shd w:val="clear" w:color="auto" w:fill="auto"/>
            <w:noWrap/>
            <w:tcMar>
              <w:left w:w="29" w:type="dxa"/>
            </w:tcMar>
            <w:vAlign w:val="center"/>
          </w:tcPr>
          <w:p w:rsidR="00311BF0" w:rsidRPr="00F01597" w:rsidRDefault="00311BF0" w:rsidP="00311BF0">
            <w:pPr>
              <w:ind w:firstLineChars="236" w:firstLine="330"/>
              <w:rPr>
                <w:sz w:val="14"/>
                <w:szCs w:val="14"/>
              </w:rPr>
            </w:pPr>
            <w:r>
              <w:rPr>
                <w:sz w:val="14"/>
                <w:szCs w:val="14"/>
              </w:rPr>
              <w:t>37</w:t>
            </w:r>
            <w:r w:rsidRPr="00F01597">
              <w:rPr>
                <w:sz w:val="14"/>
                <w:szCs w:val="14"/>
              </w:rPr>
              <w:t>-Gold</w:t>
            </w:r>
          </w:p>
        </w:tc>
        <w:tc>
          <w:tcPr>
            <w:tcW w:w="679" w:type="dxa"/>
            <w:tcBorders>
              <w:top w:val="nil"/>
              <w:left w:val="nil"/>
              <w:bottom w:val="nil"/>
              <w:right w:val="nil"/>
            </w:tcBorders>
            <w:shd w:val="clear" w:color="auto" w:fill="auto"/>
            <w:noWrap/>
            <w:tcMar>
              <w:left w:w="43" w:type="dxa"/>
              <w:right w:w="43" w:type="dxa"/>
            </w:tcMar>
            <w:vAlign w:val="center"/>
          </w:tcPr>
          <w:p w:rsidR="00311BF0" w:rsidRDefault="00311BF0" w:rsidP="00311BF0">
            <w:pPr>
              <w:jc w:val="right"/>
              <w:rPr>
                <w:color w:val="000000"/>
                <w:sz w:val="13"/>
                <w:szCs w:val="13"/>
              </w:rPr>
            </w:pPr>
            <w:r>
              <w:rPr>
                <w:color w:val="000000"/>
                <w:sz w:val="13"/>
                <w:szCs w:val="13"/>
              </w:rPr>
              <w:t>24,434</w:t>
            </w:r>
          </w:p>
        </w:tc>
        <w:tc>
          <w:tcPr>
            <w:tcW w:w="679" w:type="dxa"/>
            <w:tcBorders>
              <w:top w:val="nil"/>
              <w:left w:val="nil"/>
              <w:bottom w:val="nil"/>
              <w:right w:val="nil"/>
            </w:tcBorders>
            <w:shd w:val="clear" w:color="auto" w:fill="auto"/>
            <w:noWrap/>
            <w:tcMar>
              <w:left w:w="43" w:type="dxa"/>
              <w:right w:w="43" w:type="dxa"/>
            </w:tcMar>
            <w:vAlign w:val="center"/>
          </w:tcPr>
          <w:p w:rsidR="00311BF0" w:rsidRDefault="00311BF0" w:rsidP="00311BF0">
            <w:pPr>
              <w:jc w:val="right"/>
              <w:rPr>
                <w:color w:val="000000"/>
                <w:sz w:val="13"/>
                <w:szCs w:val="13"/>
              </w:rPr>
            </w:pPr>
            <w:r>
              <w:rPr>
                <w:color w:val="000000"/>
                <w:sz w:val="13"/>
                <w:szCs w:val="13"/>
              </w:rPr>
              <w:t>16,670</w:t>
            </w:r>
          </w:p>
        </w:tc>
        <w:tc>
          <w:tcPr>
            <w:tcW w:w="707" w:type="dxa"/>
            <w:tcBorders>
              <w:top w:val="nil"/>
              <w:left w:val="nil"/>
              <w:bottom w:val="nil"/>
              <w:right w:val="nil"/>
            </w:tcBorders>
            <w:shd w:val="clear" w:color="auto" w:fill="auto"/>
            <w:noWrap/>
            <w:tcMar>
              <w:left w:w="43" w:type="dxa"/>
              <w:right w:w="43" w:type="dxa"/>
            </w:tcMar>
            <w:vAlign w:val="center"/>
          </w:tcPr>
          <w:p w:rsidR="00311BF0" w:rsidRDefault="00311BF0" w:rsidP="00311BF0">
            <w:pPr>
              <w:jc w:val="right"/>
              <w:rPr>
                <w:color w:val="000000"/>
                <w:sz w:val="13"/>
                <w:szCs w:val="13"/>
              </w:rPr>
            </w:pPr>
            <w:r>
              <w:rPr>
                <w:color w:val="000000"/>
                <w:sz w:val="13"/>
                <w:szCs w:val="13"/>
              </w:rPr>
              <w:t>1,267</w:t>
            </w:r>
          </w:p>
        </w:tc>
        <w:tc>
          <w:tcPr>
            <w:tcW w:w="631" w:type="dxa"/>
            <w:tcBorders>
              <w:top w:val="nil"/>
              <w:left w:val="nil"/>
              <w:bottom w:val="nil"/>
              <w:right w:val="nil"/>
            </w:tcBorders>
            <w:tcMar>
              <w:left w:w="43" w:type="dxa"/>
              <w:right w:w="43" w:type="dxa"/>
            </w:tcMar>
            <w:vAlign w:val="center"/>
          </w:tcPr>
          <w:p w:rsidR="00311BF0" w:rsidRDefault="00311BF0" w:rsidP="00311BF0">
            <w:pPr>
              <w:jc w:val="right"/>
              <w:rPr>
                <w:color w:val="000000"/>
                <w:sz w:val="13"/>
                <w:szCs w:val="13"/>
              </w:rPr>
            </w:pPr>
            <w:r>
              <w:rPr>
                <w:color w:val="000000"/>
                <w:sz w:val="13"/>
                <w:szCs w:val="13"/>
              </w:rPr>
              <w:t>1,152</w:t>
            </w:r>
          </w:p>
        </w:tc>
        <w:tc>
          <w:tcPr>
            <w:tcW w:w="722"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2,744</w:t>
            </w:r>
          </w:p>
        </w:tc>
        <w:tc>
          <w:tcPr>
            <w:tcW w:w="719"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1,267</w:t>
            </w:r>
          </w:p>
        </w:tc>
        <w:tc>
          <w:tcPr>
            <w:tcW w:w="630"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sz w:val="13"/>
                <w:szCs w:val="13"/>
              </w:rPr>
            </w:pPr>
            <w:r>
              <w:rPr>
                <w:sz w:val="13"/>
                <w:szCs w:val="13"/>
              </w:rPr>
              <w:t>754</w:t>
            </w:r>
          </w:p>
        </w:tc>
        <w:tc>
          <w:tcPr>
            <w:tcW w:w="719"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2,096</w:t>
            </w:r>
          </w:p>
        </w:tc>
        <w:tc>
          <w:tcPr>
            <w:tcW w:w="690"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2,402</w:t>
            </w:r>
          </w:p>
        </w:tc>
      </w:tr>
      <w:tr w:rsidR="00311BF0" w:rsidRPr="00BF4323" w:rsidTr="00311BF0">
        <w:trPr>
          <w:trHeight w:hRule="exact" w:val="216"/>
        </w:trPr>
        <w:tc>
          <w:tcPr>
            <w:tcW w:w="3181" w:type="dxa"/>
            <w:gridSpan w:val="2"/>
            <w:tcBorders>
              <w:top w:val="nil"/>
              <w:left w:val="nil"/>
              <w:bottom w:val="nil"/>
              <w:right w:val="nil"/>
            </w:tcBorders>
            <w:shd w:val="clear" w:color="auto" w:fill="auto"/>
            <w:noWrap/>
            <w:tcMar>
              <w:left w:w="29" w:type="dxa"/>
            </w:tcMar>
            <w:vAlign w:val="center"/>
          </w:tcPr>
          <w:p w:rsidR="00311BF0" w:rsidRPr="00F01597" w:rsidRDefault="00311BF0" w:rsidP="00311BF0">
            <w:pPr>
              <w:ind w:firstLineChars="236" w:firstLine="330"/>
              <w:rPr>
                <w:sz w:val="14"/>
                <w:szCs w:val="14"/>
              </w:rPr>
            </w:pPr>
            <w:r>
              <w:rPr>
                <w:sz w:val="14"/>
                <w:szCs w:val="14"/>
              </w:rPr>
              <w:t>38</w:t>
            </w:r>
            <w:r w:rsidRPr="00F01597">
              <w:rPr>
                <w:sz w:val="14"/>
                <w:szCs w:val="14"/>
              </w:rPr>
              <w:t>-Iron and Steel Scrap</w:t>
            </w:r>
          </w:p>
        </w:tc>
        <w:tc>
          <w:tcPr>
            <w:tcW w:w="679" w:type="dxa"/>
            <w:tcBorders>
              <w:top w:val="nil"/>
              <w:left w:val="nil"/>
              <w:bottom w:val="nil"/>
              <w:right w:val="nil"/>
            </w:tcBorders>
            <w:shd w:val="clear" w:color="auto" w:fill="auto"/>
            <w:noWrap/>
            <w:tcMar>
              <w:left w:w="43" w:type="dxa"/>
              <w:right w:w="43" w:type="dxa"/>
            </w:tcMar>
            <w:vAlign w:val="center"/>
          </w:tcPr>
          <w:p w:rsidR="00311BF0" w:rsidRDefault="00311BF0" w:rsidP="00311BF0">
            <w:pPr>
              <w:jc w:val="right"/>
              <w:rPr>
                <w:color w:val="000000"/>
                <w:sz w:val="13"/>
                <w:szCs w:val="13"/>
              </w:rPr>
            </w:pPr>
            <w:r>
              <w:rPr>
                <w:color w:val="000000"/>
                <w:sz w:val="13"/>
                <w:szCs w:val="13"/>
              </w:rPr>
              <w:t>1,087,559</w:t>
            </w:r>
          </w:p>
        </w:tc>
        <w:tc>
          <w:tcPr>
            <w:tcW w:w="679" w:type="dxa"/>
            <w:tcBorders>
              <w:top w:val="nil"/>
              <w:left w:val="nil"/>
              <w:bottom w:val="nil"/>
              <w:right w:val="nil"/>
            </w:tcBorders>
            <w:shd w:val="clear" w:color="auto" w:fill="auto"/>
            <w:noWrap/>
            <w:tcMar>
              <w:left w:w="43" w:type="dxa"/>
              <w:right w:w="43" w:type="dxa"/>
            </w:tcMar>
            <w:vAlign w:val="center"/>
          </w:tcPr>
          <w:p w:rsidR="00311BF0" w:rsidRDefault="00311BF0" w:rsidP="00311BF0">
            <w:pPr>
              <w:jc w:val="right"/>
              <w:rPr>
                <w:color w:val="000000"/>
                <w:sz w:val="13"/>
                <w:szCs w:val="13"/>
              </w:rPr>
            </w:pPr>
            <w:r>
              <w:rPr>
                <w:color w:val="000000"/>
                <w:sz w:val="13"/>
                <w:szCs w:val="13"/>
              </w:rPr>
              <w:t>1,114,865</w:t>
            </w:r>
          </w:p>
        </w:tc>
        <w:tc>
          <w:tcPr>
            <w:tcW w:w="707" w:type="dxa"/>
            <w:tcBorders>
              <w:top w:val="nil"/>
              <w:left w:val="nil"/>
              <w:bottom w:val="nil"/>
              <w:right w:val="nil"/>
            </w:tcBorders>
            <w:shd w:val="clear" w:color="auto" w:fill="auto"/>
            <w:noWrap/>
            <w:tcMar>
              <w:left w:w="43" w:type="dxa"/>
              <w:right w:w="43" w:type="dxa"/>
            </w:tcMar>
            <w:vAlign w:val="center"/>
          </w:tcPr>
          <w:p w:rsidR="00311BF0" w:rsidRDefault="00311BF0" w:rsidP="00311BF0">
            <w:pPr>
              <w:jc w:val="right"/>
              <w:rPr>
                <w:color w:val="000000"/>
                <w:sz w:val="13"/>
                <w:szCs w:val="13"/>
              </w:rPr>
            </w:pPr>
            <w:r>
              <w:rPr>
                <w:color w:val="000000"/>
                <w:sz w:val="13"/>
                <w:szCs w:val="13"/>
              </w:rPr>
              <w:t>63,225</w:t>
            </w:r>
          </w:p>
        </w:tc>
        <w:tc>
          <w:tcPr>
            <w:tcW w:w="631" w:type="dxa"/>
            <w:tcBorders>
              <w:top w:val="nil"/>
              <w:left w:val="nil"/>
              <w:bottom w:val="nil"/>
              <w:right w:val="nil"/>
            </w:tcBorders>
            <w:tcMar>
              <w:left w:w="43" w:type="dxa"/>
              <w:right w:w="43" w:type="dxa"/>
            </w:tcMar>
            <w:vAlign w:val="center"/>
          </w:tcPr>
          <w:p w:rsidR="00311BF0" w:rsidRDefault="00311BF0" w:rsidP="00311BF0">
            <w:pPr>
              <w:jc w:val="right"/>
              <w:rPr>
                <w:color w:val="000000"/>
                <w:sz w:val="13"/>
                <w:szCs w:val="13"/>
              </w:rPr>
            </w:pPr>
            <w:r>
              <w:rPr>
                <w:color w:val="000000"/>
                <w:sz w:val="13"/>
                <w:szCs w:val="13"/>
              </w:rPr>
              <w:t>64,988</w:t>
            </w:r>
          </w:p>
        </w:tc>
        <w:tc>
          <w:tcPr>
            <w:tcW w:w="722"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115,399</w:t>
            </w:r>
          </w:p>
        </w:tc>
        <w:tc>
          <w:tcPr>
            <w:tcW w:w="719"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127,347</w:t>
            </w:r>
          </w:p>
        </w:tc>
        <w:tc>
          <w:tcPr>
            <w:tcW w:w="630"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sz w:val="13"/>
                <w:szCs w:val="13"/>
              </w:rPr>
            </w:pPr>
            <w:r>
              <w:rPr>
                <w:sz w:val="13"/>
                <w:szCs w:val="13"/>
              </w:rPr>
              <w:t>107,092</w:t>
            </w:r>
          </w:p>
        </w:tc>
        <w:tc>
          <w:tcPr>
            <w:tcW w:w="719"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142,850</w:t>
            </w:r>
          </w:p>
        </w:tc>
        <w:tc>
          <w:tcPr>
            <w:tcW w:w="690"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153,008</w:t>
            </w:r>
          </w:p>
        </w:tc>
      </w:tr>
      <w:tr w:rsidR="00311BF0" w:rsidRPr="00BF4323" w:rsidTr="00311BF0">
        <w:trPr>
          <w:trHeight w:hRule="exact" w:val="216"/>
        </w:trPr>
        <w:tc>
          <w:tcPr>
            <w:tcW w:w="3181" w:type="dxa"/>
            <w:gridSpan w:val="2"/>
            <w:tcBorders>
              <w:top w:val="nil"/>
              <w:left w:val="nil"/>
              <w:bottom w:val="nil"/>
              <w:right w:val="nil"/>
            </w:tcBorders>
            <w:shd w:val="clear" w:color="auto" w:fill="auto"/>
            <w:noWrap/>
            <w:tcMar>
              <w:left w:w="29" w:type="dxa"/>
            </w:tcMar>
            <w:vAlign w:val="center"/>
          </w:tcPr>
          <w:p w:rsidR="00311BF0" w:rsidRPr="00F01597" w:rsidRDefault="00311BF0" w:rsidP="00311BF0">
            <w:pPr>
              <w:ind w:firstLineChars="236" w:firstLine="330"/>
              <w:rPr>
                <w:sz w:val="14"/>
                <w:szCs w:val="14"/>
              </w:rPr>
            </w:pPr>
            <w:r>
              <w:rPr>
                <w:sz w:val="14"/>
                <w:szCs w:val="14"/>
              </w:rPr>
              <w:t>39</w:t>
            </w:r>
            <w:r w:rsidRPr="00F01597">
              <w:rPr>
                <w:sz w:val="14"/>
                <w:szCs w:val="14"/>
              </w:rPr>
              <w:t>-Iron and Steel</w:t>
            </w:r>
          </w:p>
        </w:tc>
        <w:tc>
          <w:tcPr>
            <w:tcW w:w="679" w:type="dxa"/>
            <w:tcBorders>
              <w:top w:val="nil"/>
              <w:left w:val="nil"/>
              <w:bottom w:val="nil"/>
              <w:right w:val="nil"/>
            </w:tcBorders>
            <w:shd w:val="clear" w:color="auto" w:fill="auto"/>
            <w:noWrap/>
            <w:tcMar>
              <w:left w:w="43" w:type="dxa"/>
              <w:right w:w="43" w:type="dxa"/>
            </w:tcMar>
            <w:vAlign w:val="center"/>
          </w:tcPr>
          <w:p w:rsidR="00311BF0" w:rsidRDefault="00311BF0" w:rsidP="00311BF0">
            <w:pPr>
              <w:jc w:val="right"/>
              <w:rPr>
                <w:color w:val="000000"/>
                <w:sz w:val="13"/>
                <w:szCs w:val="13"/>
              </w:rPr>
            </w:pPr>
            <w:r>
              <w:rPr>
                <w:color w:val="000000"/>
                <w:sz w:val="13"/>
                <w:szCs w:val="13"/>
              </w:rPr>
              <w:t>2,005,620</w:t>
            </w:r>
          </w:p>
        </w:tc>
        <w:tc>
          <w:tcPr>
            <w:tcW w:w="679" w:type="dxa"/>
            <w:tcBorders>
              <w:top w:val="nil"/>
              <w:left w:val="nil"/>
              <w:bottom w:val="nil"/>
              <w:right w:val="nil"/>
            </w:tcBorders>
            <w:shd w:val="clear" w:color="auto" w:fill="auto"/>
            <w:noWrap/>
            <w:tcMar>
              <w:left w:w="43" w:type="dxa"/>
              <w:right w:w="43" w:type="dxa"/>
            </w:tcMar>
            <w:vAlign w:val="center"/>
          </w:tcPr>
          <w:p w:rsidR="00311BF0" w:rsidRDefault="00311BF0" w:rsidP="00311BF0">
            <w:pPr>
              <w:jc w:val="right"/>
              <w:rPr>
                <w:color w:val="000000"/>
                <w:sz w:val="13"/>
                <w:szCs w:val="13"/>
              </w:rPr>
            </w:pPr>
            <w:r>
              <w:rPr>
                <w:color w:val="000000"/>
                <w:sz w:val="13"/>
                <w:szCs w:val="13"/>
              </w:rPr>
              <w:t>2,121,259</w:t>
            </w:r>
          </w:p>
        </w:tc>
        <w:tc>
          <w:tcPr>
            <w:tcW w:w="707" w:type="dxa"/>
            <w:tcBorders>
              <w:top w:val="nil"/>
              <w:left w:val="nil"/>
              <w:bottom w:val="nil"/>
              <w:right w:val="nil"/>
            </w:tcBorders>
            <w:shd w:val="clear" w:color="auto" w:fill="auto"/>
            <w:noWrap/>
            <w:tcMar>
              <w:left w:w="43" w:type="dxa"/>
              <w:right w:w="43" w:type="dxa"/>
            </w:tcMar>
            <w:vAlign w:val="center"/>
          </w:tcPr>
          <w:p w:rsidR="00311BF0" w:rsidRDefault="00311BF0" w:rsidP="00311BF0">
            <w:pPr>
              <w:jc w:val="right"/>
              <w:rPr>
                <w:color w:val="000000"/>
                <w:sz w:val="13"/>
                <w:szCs w:val="13"/>
              </w:rPr>
            </w:pPr>
            <w:r>
              <w:rPr>
                <w:color w:val="000000"/>
                <w:sz w:val="13"/>
                <w:szCs w:val="13"/>
              </w:rPr>
              <w:t>134,899</w:t>
            </w:r>
          </w:p>
        </w:tc>
        <w:tc>
          <w:tcPr>
            <w:tcW w:w="631" w:type="dxa"/>
            <w:tcBorders>
              <w:top w:val="nil"/>
              <w:left w:val="nil"/>
              <w:bottom w:val="nil"/>
              <w:right w:val="nil"/>
            </w:tcBorders>
            <w:tcMar>
              <w:left w:w="43" w:type="dxa"/>
              <w:right w:w="43" w:type="dxa"/>
            </w:tcMar>
            <w:vAlign w:val="center"/>
          </w:tcPr>
          <w:p w:rsidR="00311BF0" w:rsidRDefault="00311BF0" w:rsidP="00311BF0">
            <w:pPr>
              <w:jc w:val="right"/>
              <w:rPr>
                <w:color w:val="000000"/>
                <w:sz w:val="13"/>
                <w:szCs w:val="13"/>
              </w:rPr>
            </w:pPr>
            <w:r>
              <w:rPr>
                <w:color w:val="000000"/>
                <w:sz w:val="13"/>
                <w:szCs w:val="13"/>
              </w:rPr>
              <w:t>186,142</w:t>
            </w:r>
          </w:p>
        </w:tc>
        <w:tc>
          <w:tcPr>
            <w:tcW w:w="722"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197,091</w:t>
            </w:r>
          </w:p>
        </w:tc>
        <w:tc>
          <w:tcPr>
            <w:tcW w:w="719"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215,977</w:t>
            </w:r>
          </w:p>
        </w:tc>
        <w:tc>
          <w:tcPr>
            <w:tcW w:w="630"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sz w:val="13"/>
                <w:szCs w:val="13"/>
              </w:rPr>
            </w:pPr>
            <w:r>
              <w:rPr>
                <w:sz w:val="13"/>
                <w:szCs w:val="13"/>
              </w:rPr>
              <w:t>177,216</w:t>
            </w:r>
          </w:p>
        </w:tc>
        <w:tc>
          <w:tcPr>
            <w:tcW w:w="719"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191,710</w:t>
            </w:r>
          </w:p>
        </w:tc>
        <w:tc>
          <w:tcPr>
            <w:tcW w:w="690"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222,870</w:t>
            </w:r>
          </w:p>
        </w:tc>
      </w:tr>
      <w:tr w:rsidR="00311BF0" w:rsidRPr="00BF4323" w:rsidTr="00311BF0">
        <w:trPr>
          <w:trHeight w:hRule="exact" w:val="216"/>
        </w:trPr>
        <w:tc>
          <w:tcPr>
            <w:tcW w:w="3181" w:type="dxa"/>
            <w:gridSpan w:val="2"/>
            <w:tcBorders>
              <w:top w:val="nil"/>
              <w:left w:val="nil"/>
              <w:bottom w:val="nil"/>
              <w:right w:val="nil"/>
            </w:tcBorders>
            <w:shd w:val="clear" w:color="auto" w:fill="auto"/>
            <w:noWrap/>
            <w:tcMar>
              <w:left w:w="29" w:type="dxa"/>
            </w:tcMar>
            <w:vAlign w:val="center"/>
          </w:tcPr>
          <w:p w:rsidR="00311BF0" w:rsidRPr="00F01597" w:rsidRDefault="00311BF0" w:rsidP="00311BF0">
            <w:pPr>
              <w:ind w:firstLineChars="236" w:firstLine="330"/>
              <w:rPr>
                <w:sz w:val="14"/>
                <w:szCs w:val="14"/>
              </w:rPr>
            </w:pPr>
            <w:r>
              <w:rPr>
                <w:sz w:val="14"/>
                <w:szCs w:val="14"/>
              </w:rPr>
              <w:t>40</w:t>
            </w:r>
            <w:r w:rsidRPr="00F01597">
              <w:rPr>
                <w:sz w:val="14"/>
                <w:szCs w:val="14"/>
              </w:rPr>
              <w:t>-Aluminum Wrought &amp; Worked</w:t>
            </w:r>
          </w:p>
        </w:tc>
        <w:tc>
          <w:tcPr>
            <w:tcW w:w="679" w:type="dxa"/>
            <w:tcBorders>
              <w:top w:val="nil"/>
              <w:left w:val="nil"/>
              <w:bottom w:val="nil"/>
              <w:right w:val="nil"/>
            </w:tcBorders>
            <w:shd w:val="clear" w:color="auto" w:fill="auto"/>
            <w:noWrap/>
            <w:tcMar>
              <w:left w:w="43" w:type="dxa"/>
              <w:right w:w="43" w:type="dxa"/>
            </w:tcMar>
            <w:vAlign w:val="center"/>
          </w:tcPr>
          <w:p w:rsidR="00311BF0" w:rsidRDefault="00311BF0" w:rsidP="00311BF0">
            <w:pPr>
              <w:jc w:val="right"/>
              <w:rPr>
                <w:color w:val="000000"/>
                <w:sz w:val="13"/>
                <w:szCs w:val="13"/>
              </w:rPr>
            </w:pPr>
            <w:r>
              <w:rPr>
                <w:color w:val="000000"/>
                <w:sz w:val="13"/>
                <w:szCs w:val="13"/>
              </w:rPr>
              <w:t>193,505</w:t>
            </w:r>
          </w:p>
        </w:tc>
        <w:tc>
          <w:tcPr>
            <w:tcW w:w="679" w:type="dxa"/>
            <w:tcBorders>
              <w:top w:val="nil"/>
              <w:left w:val="nil"/>
              <w:bottom w:val="nil"/>
              <w:right w:val="nil"/>
            </w:tcBorders>
            <w:shd w:val="clear" w:color="auto" w:fill="auto"/>
            <w:noWrap/>
            <w:tcMar>
              <w:left w:w="43" w:type="dxa"/>
              <w:right w:w="43" w:type="dxa"/>
            </w:tcMar>
            <w:vAlign w:val="center"/>
          </w:tcPr>
          <w:p w:rsidR="00311BF0" w:rsidRDefault="00311BF0" w:rsidP="00311BF0">
            <w:pPr>
              <w:jc w:val="right"/>
              <w:rPr>
                <w:color w:val="000000"/>
                <w:sz w:val="13"/>
                <w:szCs w:val="13"/>
              </w:rPr>
            </w:pPr>
            <w:r>
              <w:rPr>
                <w:color w:val="000000"/>
                <w:sz w:val="13"/>
                <w:szCs w:val="13"/>
              </w:rPr>
              <w:t>196,344</w:t>
            </w:r>
          </w:p>
        </w:tc>
        <w:tc>
          <w:tcPr>
            <w:tcW w:w="707" w:type="dxa"/>
            <w:tcBorders>
              <w:top w:val="nil"/>
              <w:left w:val="nil"/>
              <w:bottom w:val="nil"/>
              <w:right w:val="nil"/>
            </w:tcBorders>
            <w:shd w:val="clear" w:color="auto" w:fill="auto"/>
            <w:noWrap/>
            <w:tcMar>
              <w:left w:w="43" w:type="dxa"/>
              <w:right w:w="43" w:type="dxa"/>
            </w:tcMar>
            <w:vAlign w:val="center"/>
          </w:tcPr>
          <w:p w:rsidR="00311BF0" w:rsidRDefault="00311BF0" w:rsidP="00311BF0">
            <w:pPr>
              <w:jc w:val="right"/>
              <w:rPr>
                <w:color w:val="000000"/>
                <w:sz w:val="13"/>
                <w:szCs w:val="13"/>
              </w:rPr>
            </w:pPr>
            <w:r>
              <w:rPr>
                <w:color w:val="000000"/>
                <w:sz w:val="13"/>
                <w:szCs w:val="13"/>
              </w:rPr>
              <w:t>15,362</w:t>
            </w:r>
          </w:p>
        </w:tc>
        <w:tc>
          <w:tcPr>
            <w:tcW w:w="631" w:type="dxa"/>
            <w:tcBorders>
              <w:top w:val="nil"/>
              <w:left w:val="nil"/>
              <w:bottom w:val="nil"/>
              <w:right w:val="nil"/>
            </w:tcBorders>
            <w:tcMar>
              <w:left w:w="43" w:type="dxa"/>
              <w:right w:w="43" w:type="dxa"/>
            </w:tcMar>
            <w:vAlign w:val="center"/>
          </w:tcPr>
          <w:p w:rsidR="00311BF0" w:rsidRDefault="00311BF0" w:rsidP="00311BF0">
            <w:pPr>
              <w:jc w:val="right"/>
              <w:rPr>
                <w:color w:val="000000"/>
                <w:sz w:val="13"/>
                <w:szCs w:val="13"/>
              </w:rPr>
            </w:pPr>
            <w:r>
              <w:rPr>
                <w:color w:val="000000"/>
                <w:sz w:val="13"/>
                <w:szCs w:val="13"/>
              </w:rPr>
              <w:t>14,873</w:t>
            </w:r>
          </w:p>
        </w:tc>
        <w:tc>
          <w:tcPr>
            <w:tcW w:w="722"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16,796</w:t>
            </w:r>
          </w:p>
        </w:tc>
        <w:tc>
          <w:tcPr>
            <w:tcW w:w="719"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17,765</w:t>
            </w:r>
          </w:p>
        </w:tc>
        <w:tc>
          <w:tcPr>
            <w:tcW w:w="630"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sz w:val="13"/>
                <w:szCs w:val="13"/>
              </w:rPr>
            </w:pPr>
            <w:r>
              <w:rPr>
                <w:sz w:val="13"/>
                <w:szCs w:val="13"/>
              </w:rPr>
              <w:t>17,782</w:t>
            </w:r>
          </w:p>
        </w:tc>
        <w:tc>
          <w:tcPr>
            <w:tcW w:w="719"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16,780</w:t>
            </w:r>
          </w:p>
        </w:tc>
        <w:tc>
          <w:tcPr>
            <w:tcW w:w="690"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18,603</w:t>
            </w:r>
          </w:p>
        </w:tc>
      </w:tr>
      <w:tr w:rsidR="00311BF0" w:rsidRPr="00BF4323" w:rsidTr="00311BF0">
        <w:trPr>
          <w:trHeight w:hRule="exact" w:val="216"/>
        </w:trPr>
        <w:tc>
          <w:tcPr>
            <w:tcW w:w="3181" w:type="dxa"/>
            <w:gridSpan w:val="2"/>
            <w:tcBorders>
              <w:top w:val="nil"/>
              <w:left w:val="nil"/>
              <w:bottom w:val="nil"/>
              <w:right w:val="nil"/>
            </w:tcBorders>
            <w:shd w:val="clear" w:color="auto" w:fill="auto"/>
            <w:noWrap/>
            <w:tcMar>
              <w:left w:w="29" w:type="dxa"/>
            </w:tcMar>
            <w:vAlign w:val="center"/>
          </w:tcPr>
          <w:p w:rsidR="00311BF0" w:rsidRPr="00F01597" w:rsidRDefault="00311BF0" w:rsidP="00311BF0">
            <w:pPr>
              <w:ind w:firstLineChars="236" w:firstLine="330"/>
              <w:rPr>
                <w:sz w:val="14"/>
                <w:szCs w:val="14"/>
              </w:rPr>
            </w:pPr>
            <w:r>
              <w:rPr>
                <w:sz w:val="14"/>
                <w:szCs w:val="14"/>
              </w:rPr>
              <w:t>41</w:t>
            </w:r>
            <w:r w:rsidRPr="00F01597">
              <w:rPr>
                <w:sz w:val="14"/>
                <w:szCs w:val="14"/>
              </w:rPr>
              <w:t>-All other Metals &amp; Articles</w:t>
            </w:r>
          </w:p>
        </w:tc>
        <w:tc>
          <w:tcPr>
            <w:tcW w:w="679" w:type="dxa"/>
            <w:tcBorders>
              <w:top w:val="nil"/>
              <w:left w:val="nil"/>
              <w:bottom w:val="nil"/>
              <w:right w:val="nil"/>
            </w:tcBorders>
            <w:shd w:val="clear" w:color="auto" w:fill="auto"/>
            <w:noWrap/>
            <w:tcMar>
              <w:left w:w="43" w:type="dxa"/>
              <w:right w:w="43" w:type="dxa"/>
            </w:tcMar>
            <w:vAlign w:val="center"/>
          </w:tcPr>
          <w:p w:rsidR="00311BF0" w:rsidRDefault="00311BF0" w:rsidP="00311BF0">
            <w:pPr>
              <w:jc w:val="right"/>
              <w:rPr>
                <w:color w:val="000000"/>
                <w:sz w:val="13"/>
                <w:szCs w:val="13"/>
              </w:rPr>
            </w:pPr>
            <w:r>
              <w:rPr>
                <w:color w:val="000000"/>
                <w:sz w:val="13"/>
                <w:szCs w:val="13"/>
              </w:rPr>
              <w:t>809,703</w:t>
            </w:r>
          </w:p>
        </w:tc>
        <w:tc>
          <w:tcPr>
            <w:tcW w:w="679" w:type="dxa"/>
            <w:tcBorders>
              <w:top w:val="nil"/>
              <w:left w:val="nil"/>
              <w:bottom w:val="nil"/>
              <w:right w:val="nil"/>
            </w:tcBorders>
            <w:shd w:val="clear" w:color="auto" w:fill="auto"/>
            <w:noWrap/>
            <w:tcMar>
              <w:left w:w="43" w:type="dxa"/>
              <w:right w:w="43" w:type="dxa"/>
            </w:tcMar>
            <w:vAlign w:val="center"/>
          </w:tcPr>
          <w:p w:rsidR="00311BF0" w:rsidRDefault="00311BF0" w:rsidP="00311BF0">
            <w:pPr>
              <w:jc w:val="right"/>
              <w:rPr>
                <w:color w:val="000000"/>
                <w:sz w:val="13"/>
                <w:szCs w:val="13"/>
              </w:rPr>
            </w:pPr>
            <w:r>
              <w:rPr>
                <w:color w:val="000000"/>
                <w:sz w:val="13"/>
                <w:szCs w:val="13"/>
              </w:rPr>
              <w:t>957,773</w:t>
            </w:r>
          </w:p>
        </w:tc>
        <w:tc>
          <w:tcPr>
            <w:tcW w:w="707" w:type="dxa"/>
            <w:tcBorders>
              <w:top w:val="nil"/>
              <w:left w:val="nil"/>
              <w:bottom w:val="nil"/>
              <w:right w:val="nil"/>
            </w:tcBorders>
            <w:shd w:val="clear" w:color="auto" w:fill="auto"/>
            <w:noWrap/>
            <w:tcMar>
              <w:left w:w="43" w:type="dxa"/>
              <w:right w:w="43" w:type="dxa"/>
            </w:tcMar>
            <w:vAlign w:val="center"/>
          </w:tcPr>
          <w:p w:rsidR="00311BF0" w:rsidRDefault="00311BF0" w:rsidP="00311BF0">
            <w:pPr>
              <w:jc w:val="right"/>
              <w:rPr>
                <w:color w:val="000000"/>
                <w:sz w:val="13"/>
                <w:szCs w:val="13"/>
              </w:rPr>
            </w:pPr>
            <w:r>
              <w:rPr>
                <w:color w:val="000000"/>
                <w:sz w:val="13"/>
                <w:szCs w:val="13"/>
              </w:rPr>
              <w:t>78,564</w:t>
            </w:r>
          </w:p>
        </w:tc>
        <w:tc>
          <w:tcPr>
            <w:tcW w:w="631" w:type="dxa"/>
            <w:tcBorders>
              <w:top w:val="nil"/>
              <w:left w:val="nil"/>
              <w:bottom w:val="nil"/>
              <w:right w:val="nil"/>
            </w:tcBorders>
            <w:tcMar>
              <w:left w:w="43" w:type="dxa"/>
              <w:right w:w="43" w:type="dxa"/>
            </w:tcMar>
            <w:vAlign w:val="center"/>
          </w:tcPr>
          <w:p w:rsidR="00311BF0" w:rsidRDefault="00311BF0" w:rsidP="00311BF0">
            <w:pPr>
              <w:jc w:val="right"/>
              <w:rPr>
                <w:color w:val="000000"/>
                <w:sz w:val="13"/>
                <w:szCs w:val="13"/>
              </w:rPr>
            </w:pPr>
            <w:r>
              <w:rPr>
                <w:color w:val="000000"/>
                <w:sz w:val="13"/>
                <w:szCs w:val="13"/>
              </w:rPr>
              <w:t>88,205</w:t>
            </w:r>
          </w:p>
        </w:tc>
        <w:tc>
          <w:tcPr>
            <w:tcW w:w="722"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96,018</w:t>
            </w:r>
          </w:p>
        </w:tc>
        <w:tc>
          <w:tcPr>
            <w:tcW w:w="719"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88,439</w:t>
            </w:r>
          </w:p>
        </w:tc>
        <w:tc>
          <w:tcPr>
            <w:tcW w:w="630"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sz w:val="13"/>
                <w:szCs w:val="13"/>
              </w:rPr>
            </w:pPr>
            <w:r>
              <w:rPr>
                <w:sz w:val="13"/>
                <w:szCs w:val="13"/>
              </w:rPr>
              <w:t>78,791</w:t>
            </w:r>
          </w:p>
        </w:tc>
        <w:tc>
          <w:tcPr>
            <w:tcW w:w="719"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113,265</w:t>
            </w:r>
          </w:p>
        </w:tc>
        <w:tc>
          <w:tcPr>
            <w:tcW w:w="690"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94,903</w:t>
            </w:r>
          </w:p>
        </w:tc>
      </w:tr>
      <w:tr w:rsidR="00311BF0" w:rsidRPr="00BF4323" w:rsidTr="00311BF0">
        <w:trPr>
          <w:trHeight w:hRule="exact" w:val="216"/>
        </w:trPr>
        <w:tc>
          <w:tcPr>
            <w:tcW w:w="3181" w:type="dxa"/>
            <w:gridSpan w:val="2"/>
            <w:tcBorders>
              <w:top w:val="nil"/>
              <w:left w:val="nil"/>
              <w:bottom w:val="nil"/>
              <w:right w:val="nil"/>
            </w:tcBorders>
            <w:shd w:val="clear" w:color="auto" w:fill="auto"/>
            <w:noWrap/>
            <w:tcMar>
              <w:left w:w="29" w:type="dxa"/>
            </w:tcMar>
            <w:vAlign w:val="center"/>
          </w:tcPr>
          <w:p w:rsidR="00311BF0" w:rsidRPr="00F01597" w:rsidRDefault="00311BF0" w:rsidP="00311BF0">
            <w:pPr>
              <w:rPr>
                <w:b/>
                <w:bCs/>
                <w:sz w:val="14"/>
                <w:szCs w:val="14"/>
              </w:rPr>
            </w:pPr>
            <w:r w:rsidRPr="00F01597">
              <w:rPr>
                <w:b/>
                <w:bCs/>
                <w:sz w:val="14"/>
                <w:szCs w:val="14"/>
              </w:rPr>
              <w:t>H.     Miscellaneous  Group</w:t>
            </w:r>
          </w:p>
        </w:tc>
        <w:tc>
          <w:tcPr>
            <w:tcW w:w="679" w:type="dxa"/>
            <w:tcBorders>
              <w:top w:val="nil"/>
              <w:left w:val="nil"/>
              <w:bottom w:val="nil"/>
              <w:right w:val="nil"/>
            </w:tcBorders>
            <w:shd w:val="clear" w:color="auto" w:fill="auto"/>
            <w:noWrap/>
            <w:tcMar>
              <w:left w:w="43" w:type="dxa"/>
              <w:right w:w="43" w:type="dxa"/>
            </w:tcMar>
            <w:vAlign w:val="center"/>
          </w:tcPr>
          <w:p w:rsidR="00311BF0" w:rsidRDefault="00311BF0" w:rsidP="00311BF0">
            <w:pPr>
              <w:jc w:val="right"/>
              <w:rPr>
                <w:b/>
                <w:bCs/>
                <w:color w:val="000000"/>
                <w:sz w:val="13"/>
                <w:szCs w:val="13"/>
              </w:rPr>
            </w:pPr>
            <w:r>
              <w:rPr>
                <w:b/>
                <w:bCs/>
                <w:color w:val="000000"/>
                <w:sz w:val="13"/>
                <w:szCs w:val="13"/>
              </w:rPr>
              <w:t>1,109,791</w:t>
            </w:r>
          </w:p>
        </w:tc>
        <w:tc>
          <w:tcPr>
            <w:tcW w:w="679" w:type="dxa"/>
            <w:tcBorders>
              <w:top w:val="nil"/>
              <w:left w:val="nil"/>
              <w:bottom w:val="nil"/>
              <w:right w:val="nil"/>
            </w:tcBorders>
            <w:shd w:val="clear" w:color="auto" w:fill="auto"/>
            <w:noWrap/>
            <w:tcMar>
              <w:left w:w="43" w:type="dxa"/>
              <w:right w:w="43" w:type="dxa"/>
            </w:tcMar>
            <w:vAlign w:val="center"/>
          </w:tcPr>
          <w:p w:rsidR="00311BF0" w:rsidRDefault="00311BF0" w:rsidP="00311BF0">
            <w:pPr>
              <w:jc w:val="right"/>
              <w:rPr>
                <w:b/>
                <w:bCs/>
                <w:color w:val="000000"/>
                <w:sz w:val="13"/>
                <w:szCs w:val="13"/>
              </w:rPr>
            </w:pPr>
            <w:r>
              <w:rPr>
                <w:b/>
                <w:bCs/>
                <w:color w:val="000000"/>
                <w:sz w:val="13"/>
                <w:szCs w:val="13"/>
              </w:rPr>
              <w:t>1,222,646</w:t>
            </w:r>
          </w:p>
        </w:tc>
        <w:tc>
          <w:tcPr>
            <w:tcW w:w="707" w:type="dxa"/>
            <w:tcBorders>
              <w:top w:val="nil"/>
              <w:left w:val="nil"/>
              <w:bottom w:val="nil"/>
              <w:right w:val="nil"/>
            </w:tcBorders>
            <w:shd w:val="clear" w:color="auto" w:fill="auto"/>
            <w:noWrap/>
            <w:tcMar>
              <w:left w:w="43" w:type="dxa"/>
              <w:right w:w="43" w:type="dxa"/>
            </w:tcMar>
            <w:vAlign w:val="center"/>
          </w:tcPr>
          <w:p w:rsidR="00311BF0" w:rsidRDefault="00311BF0" w:rsidP="00311BF0">
            <w:pPr>
              <w:jc w:val="right"/>
              <w:rPr>
                <w:b/>
                <w:bCs/>
                <w:color w:val="000000"/>
                <w:sz w:val="13"/>
                <w:szCs w:val="13"/>
              </w:rPr>
            </w:pPr>
            <w:r>
              <w:rPr>
                <w:b/>
                <w:bCs/>
                <w:color w:val="000000"/>
                <w:sz w:val="13"/>
                <w:szCs w:val="13"/>
              </w:rPr>
              <w:t>87,447</w:t>
            </w:r>
          </w:p>
        </w:tc>
        <w:tc>
          <w:tcPr>
            <w:tcW w:w="631" w:type="dxa"/>
            <w:tcBorders>
              <w:top w:val="nil"/>
              <w:left w:val="nil"/>
              <w:bottom w:val="nil"/>
              <w:right w:val="nil"/>
            </w:tcBorders>
            <w:tcMar>
              <w:left w:w="43" w:type="dxa"/>
              <w:right w:w="43" w:type="dxa"/>
            </w:tcMar>
            <w:vAlign w:val="center"/>
          </w:tcPr>
          <w:p w:rsidR="00311BF0" w:rsidRDefault="00311BF0" w:rsidP="00311BF0">
            <w:pPr>
              <w:jc w:val="right"/>
              <w:rPr>
                <w:b/>
                <w:bCs/>
                <w:color w:val="000000"/>
                <w:sz w:val="13"/>
                <w:szCs w:val="13"/>
              </w:rPr>
            </w:pPr>
            <w:r>
              <w:rPr>
                <w:b/>
                <w:bCs/>
                <w:color w:val="000000"/>
                <w:sz w:val="13"/>
                <w:szCs w:val="13"/>
              </w:rPr>
              <w:t>109,634</w:t>
            </w:r>
          </w:p>
        </w:tc>
        <w:tc>
          <w:tcPr>
            <w:tcW w:w="722"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b/>
                <w:bCs/>
                <w:color w:val="000000"/>
                <w:sz w:val="13"/>
                <w:szCs w:val="13"/>
              </w:rPr>
            </w:pPr>
            <w:r>
              <w:rPr>
                <w:b/>
                <w:bCs/>
                <w:color w:val="000000"/>
                <w:sz w:val="13"/>
                <w:szCs w:val="13"/>
              </w:rPr>
              <w:t>113,301</w:t>
            </w:r>
          </w:p>
        </w:tc>
        <w:tc>
          <w:tcPr>
            <w:tcW w:w="719"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b/>
                <w:bCs/>
                <w:color w:val="000000"/>
                <w:sz w:val="13"/>
                <w:szCs w:val="13"/>
              </w:rPr>
            </w:pPr>
            <w:r>
              <w:rPr>
                <w:b/>
                <w:bCs/>
                <w:color w:val="000000"/>
                <w:sz w:val="13"/>
                <w:szCs w:val="13"/>
              </w:rPr>
              <w:t>104,368</w:t>
            </w:r>
          </w:p>
        </w:tc>
        <w:tc>
          <w:tcPr>
            <w:tcW w:w="630"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b/>
                <w:bCs/>
                <w:sz w:val="13"/>
                <w:szCs w:val="13"/>
              </w:rPr>
            </w:pPr>
            <w:r>
              <w:rPr>
                <w:b/>
                <w:bCs/>
                <w:sz w:val="13"/>
                <w:szCs w:val="13"/>
              </w:rPr>
              <w:t>102,681</w:t>
            </w:r>
          </w:p>
        </w:tc>
        <w:tc>
          <w:tcPr>
            <w:tcW w:w="719"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b/>
                <w:bCs/>
                <w:color w:val="000000"/>
                <w:sz w:val="13"/>
                <w:szCs w:val="13"/>
              </w:rPr>
            </w:pPr>
            <w:r>
              <w:rPr>
                <w:b/>
                <w:bCs/>
                <w:color w:val="000000"/>
                <w:sz w:val="13"/>
                <w:szCs w:val="13"/>
              </w:rPr>
              <w:t>118,036</w:t>
            </w:r>
          </w:p>
        </w:tc>
        <w:tc>
          <w:tcPr>
            <w:tcW w:w="690"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b/>
                <w:bCs/>
                <w:color w:val="000000"/>
                <w:sz w:val="13"/>
                <w:szCs w:val="13"/>
              </w:rPr>
            </w:pPr>
            <w:r>
              <w:rPr>
                <w:b/>
                <w:bCs/>
                <w:color w:val="000000"/>
                <w:sz w:val="13"/>
                <w:szCs w:val="13"/>
              </w:rPr>
              <w:t>111,672</w:t>
            </w:r>
          </w:p>
        </w:tc>
      </w:tr>
      <w:tr w:rsidR="00311BF0" w:rsidRPr="00BF4323" w:rsidTr="00311BF0">
        <w:trPr>
          <w:trHeight w:hRule="exact" w:val="216"/>
        </w:trPr>
        <w:tc>
          <w:tcPr>
            <w:tcW w:w="3181" w:type="dxa"/>
            <w:gridSpan w:val="2"/>
            <w:tcBorders>
              <w:top w:val="nil"/>
              <w:left w:val="nil"/>
              <w:bottom w:val="nil"/>
              <w:right w:val="nil"/>
            </w:tcBorders>
            <w:shd w:val="clear" w:color="auto" w:fill="auto"/>
            <w:noWrap/>
            <w:tcMar>
              <w:left w:w="29" w:type="dxa"/>
            </w:tcMar>
            <w:vAlign w:val="center"/>
          </w:tcPr>
          <w:p w:rsidR="00311BF0" w:rsidRPr="00F01597" w:rsidRDefault="00311BF0" w:rsidP="00311BF0">
            <w:pPr>
              <w:ind w:firstLineChars="236" w:firstLine="330"/>
              <w:rPr>
                <w:sz w:val="14"/>
                <w:szCs w:val="14"/>
              </w:rPr>
            </w:pPr>
            <w:r>
              <w:rPr>
                <w:sz w:val="14"/>
                <w:szCs w:val="14"/>
              </w:rPr>
              <w:t>42</w:t>
            </w:r>
            <w:r w:rsidRPr="00F01597">
              <w:rPr>
                <w:sz w:val="14"/>
                <w:szCs w:val="14"/>
              </w:rPr>
              <w:t xml:space="preserve">-Rubber Crude Incl. </w:t>
            </w:r>
            <w:proofErr w:type="spellStart"/>
            <w:r w:rsidRPr="00F01597">
              <w:rPr>
                <w:sz w:val="14"/>
                <w:szCs w:val="14"/>
              </w:rPr>
              <w:t>Synth</w:t>
            </w:r>
            <w:proofErr w:type="spellEnd"/>
            <w:r w:rsidRPr="00F01597">
              <w:rPr>
                <w:sz w:val="14"/>
                <w:szCs w:val="14"/>
              </w:rPr>
              <w:t>/Reclaimed</w:t>
            </w:r>
          </w:p>
        </w:tc>
        <w:tc>
          <w:tcPr>
            <w:tcW w:w="679" w:type="dxa"/>
            <w:tcBorders>
              <w:top w:val="nil"/>
              <w:left w:val="nil"/>
              <w:bottom w:val="nil"/>
              <w:right w:val="nil"/>
            </w:tcBorders>
            <w:shd w:val="clear" w:color="auto" w:fill="auto"/>
            <w:noWrap/>
            <w:tcMar>
              <w:left w:w="43" w:type="dxa"/>
              <w:right w:w="43" w:type="dxa"/>
            </w:tcMar>
            <w:vAlign w:val="center"/>
          </w:tcPr>
          <w:p w:rsidR="00311BF0" w:rsidRDefault="00311BF0" w:rsidP="00311BF0">
            <w:pPr>
              <w:jc w:val="right"/>
              <w:rPr>
                <w:color w:val="000000"/>
                <w:sz w:val="13"/>
                <w:szCs w:val="13"/>
              </w:rPr>
            </w:pPr>
            <w:r>
              <w:rPr>
                <w:color w:val="000000"/>
                <w:sz w:val="13"/>
                <w:szCs w:val="13"/>
              </w:rPr>
              <w:t>146,356</w:t>
            </w:r>
          </w:p>
        </w:tc>
        <w:tc>
          <w:tcPr>
            <w:tcW w:w="679" w:type="dxa"/>
            <w:tcBorders>
              <w:top w:val="nil"/>
              <w:left w:val="nil"/>
              <w:bottom w:val="nil"/>
              <w:right w:val="nil"/>
            </w:tcBorders>
            <w:shd w:val="clear" w:color="auto" w:fill="auto"/>
            <w:noWrap/>
            <w:tcMar>
              <w:left w:w="43" w:type="dxa"/>
              <w:right w:w="43" w:type="dxa"/>
            </w:tcMar>
            <w:vAlign w:val="center"/>
          </w:tcPr>
          <w:p w:rsidR="00311BF0" w:rsidRDefault="00311BF0" w:rsidP="00311BF0">
            <w:pPr>
              <w:jc w:val="right"/>
              <w:rPr>
                <w:color w:val="000000"/>
                <w:sz w:val="13"/>
                <w:szCs w:val="13"/>
              </w:rPr>
            </w:pPr>
            <w:r>
              <w:rPr>
                <w:color w:val="000000"/>
                <w:sz w:val="13"/>
                <w:szCs w:val="13"/>
              </w:rPr>
              <w:t>174,698</w:t>
            </w:r>
          </w:p>
        </w:tc>
        <w:tc>
          <w:tcPr>
            <w:tcW w:w="707" w:type="dxa"/>
            <w:tcBorders>
              <w:top w:val="nil"/>
              <w:left w:val="nil"/>
              <w:bottom w:val="nil"/>
              <w:right w:val="nil"/>
            </w:tcBorders>
            <w:shd w:val="clear" w:color="auto" w:fill="auto"/>
            <w:noWrap/>
            <w:tcMar>
              <w:left w:w="43" w:type="dxa"/>
              <w:right w:w="43" w:type="dxa"/>
            </w:tcMar>
            <w:vAlign w:val="center"/>
          </w:tcPr>
          <w:p w:rsidR="00311BF0" w:rsidRDefault="00311BF0" w:rsidP="00311BF0">
            <w:pPr>
              <w:jc w:val="right"/>
              <w:rPr>
                <w:color w:val="000000"/>
                <w:sz w:val="13"/>
                <w:szCs w:val="13"/>
              </w:rPr>
            </w:pPr>
            <w:r>
              <w:rPr>
                <w:color w:val="000000"/>
                <w:sz w:val="13"/>
                <w:szCs w:val="13"/>
              </w:rPr>
              <w:t>13,862</w:t>
            </w:r>
          </w:p>
        </w:tc>
        <w:tc>
          <w:tcPr>
            <w:tcW w:w="631" w:type="dxa"/>
            <w:tcBorders>
              <w:top w:val="nil"/>
              <w:left w:val="nil"/>
              <w:bottom w:val="nil"/>
              <w:right w:val="nil"/>
            </w:tcBorders>
            <w:tcMar>
              <w:left w:w="43" w:type="dxa"/>
              <w:right w:w="43" w:type="dxa"/>
            </w:tcMar>
            <w:vAlign w:val="center"/>
          </w:tcPr>
          <w:p w:rsidR="00311BF0" w:rsidRDefault="00311BF0" w:rsidP="00311BF0">
            <w:pPr>
              <w:jc w:val="right"/>
              <w:rPr>
                <w:color w:val="000000"/>
                <w:sz w:val="13"/>
                <w:szCs w:val="13"/>
              </w:rPr>
            </w:pPr>
            <w:r>
              <w:rPr>
                <w:color w:val="000000"/>
                <w:sz w:val="13"/>
                <w:szCs w:val="13"/>
              </w:rPr>
              <w:t>13,076</w:t>
            </w:r>
          </w:p>
        </w:tc>
        <w:tc>
          <w:tcPr>
            <w:tcW w:w="722"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14,739</w:t>
            </w:r>
          </w:p>
        </w:tc>
        <w:tc>
          <w:tcPr>
            <w:tcW w:w="719"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19,238</w:t>
            </w:r>
          </w:p>
        </w:tc>
        <w:tc>
          <w:tcPr>
            <w:tcW w:w="630"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sz w:val="13"/>
                <w:szCs w:val="13"/>
              </w:rPr>
            </w:pPr>
            <w:r>
              <w:rPr>
                <w:sz w:val="13"/>
                <w:szCs w:val="13"/>
              </w:rPr>
              <w:t>15,682</w:t>
            </w:r>
          </w:p>
        </w:tc>
        <w:tc>
          <w:tcPr>
            <w:tcW w:w="719"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18,553</w:t>
            </w:r>
          </w:p>
        </w:tc>
        <w:tc>
          <w:tcPr>
            <w:tcW w:w="690"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14,747</w:t>
            </w:r>
          </w:p>
        </w:tc>
      </w:tr>
      <w:tr w:rsidR="00311BF0" w:rsidRPr="00BF4323" w:rsidTr="00311BF0">
        <w:trPr>
          <w:trHeight w:hRule="exact" w:val="216"/>
        </w:trPr>
        <w:tc>
          <w:tcPr>
            <w:tcW w:w="3181" w:type="dxa"/>
            <w:gridSpan w:val="2"/>
            <w:tcBorders>
              <w:top w:val="nil"/>
              <w:left w:val="nil"/>
              <w:bottom w:val="nil"/>
              <w:right w:val="nil"/>
            </w:tcBorders>
            <w:shd w:val="clear" w:color="auto" w:fill="auto"/>
            <w:noWrap/>
            <w:tcMar>
              <w:left w:w="29" w:type="dxa"/>
            </w:tcMar>
            <w:vAlign w:val="center"/>
          </w:tcPr>
          <w:p w:rsidR="00311BF0" w:rsidRPr="00F01597" w:rsidRDefault="00311BF0" w:rsidP="00311BF0">
            <w:pPr>
              <w:ind w:firstLineChars="236" w:firstLine="330"/>
              <w:rPr>
                <w:sz w:val="14"/>
                <w:szCs w:val="14"/>
              </w:rPr>
            </w:pPr>
            <w:r>
              <w:rPr>
                <w:sz w:val="14"/>
                <w:szCs w:val="14"/>
              </w:rPr>
              <w:t>43</w:t>
            </w:r>
            <w:r w:rsidRPr="00F01597">
              <w:rPr>
                <w:sz w:val="14"/>
                <w:szCs w:val="14"/>
              </w:rPr>
              <w:t xml:space="preserve">-Rubber </w:t>
            </w:r>
            <w:proofErr w:type="spellStart"/>
            <w:r w:rsidRPr="00F01597">
              <w:rPr>
                <w:sz w:val="14"/>
                <w:szCs w:val="14"/>
              </w:rPr>
              <w:t>Tyres</w:t>
            </w:r>
            <w:proofErr w:type="spellEnd"/>
            <w:r w:rsidRPr="00F01597">
              <w:rPr>
                <w:sz w:val="14"/>
                <w:szCs w:val="14"/>
              </w:rPr>
              <w:t xml:space="preserve"> &amp; Tubes</w:t>
            </w:r>
          </w:p>
        </w:tc>
        <w:tc>
          <w:tcPr>
            <w:tcW w:w="679" w:type="dxa"/>
            <w:tcBorders>
              <w:top w:val="nil"/>
              <w:left w:val="nil"/>
              <w:bottom w:val="nil"/>
              <w:right w:val="nil"/>
            </w:tcBorders>
            <w:shd w:val="clear" w:color="auto" w:fill="auto"/>
            <w:noWrap/>
            <w:tcMar>
              <w:left w:w="43" w:type="dxa"/>
              <w:right w:w="43" w:type="dxa"/>
            </w:tcMar>
            <w:vAlign w:val="center"/>
          </w:tcPr>
          <w:p w:rsidR="00311BF0" w:rsidRDefault="00311BF0" w:rsidP="00311BF0">
            <w:pPr>
              <w:jc w:val="right"/>
              <w:rPr>
                <w:color w:val="000000"/>
                <w:sz w:val="13"/>
                <w:szCs w:val="13"/>
              </w:rPr>
            </w:pPr>
            <w:r>
              <w:rPr>
                <w:color w:val="000000"/>
                <w:sz w:val="13"/>
                <w:szCs w:val="13"/>
              </w:rPr>
              <w:t>313,900</w:t>
            </w:r>
          </w:p>
        </w:tc>
        <w:tc>
          <w:tcPr>
            <w:tcW w:w="679" w:type="dxa"/>
            <w:tcBorders>
              <w:top w:val="nil"/>
              <w:left w:val="nil"/>
              <w:bottom w:val="nil"/>
              <w:right w:val="nil"/>
            </w:tcBorders>
            <w:shd w:val="clear" w:color="auto" w:fill="auto"/>
            <w:noWrap/>
            <w:tcMar>
              <w:left w:w="43" w:type="dxa"/>
              <w:right w:w="43" w:type="dxa"/>
            </w:tcMar>
            <w:vAlign w:val="center"/>
          </w:tcPr>
          <w:p w:rsidR="00311BF0" w:rsidRDefault="00311BF0" w:rsidP="00311BF0">
            <w:pPr>
              <w:jc w:val="right"/>
              <w:rPr>
                <w:color w:val="000000"/>
                <w:sz w:val="13"/>
                <w:szCs w:val="13"/>
              </w:rPr>
            </w:pPr>
            <w:r>
              <w:rPr>
                <w:color w:val="000000"/>
                <w:sz w:val="13"/>
                <w:szCs w:val="13"/>
              </w:rPr>
              <w:t>350,660</w:t>
            </w:r>
          </w:p>
        </w:tc>
        <w:tc>
          <w:tcPr>
            <w:tcW w:w="707" w:type="dxa"/>
            <w:tcBorders>
              <w:top w:val="nil"/>
              <w:left w:val="nil"/>
              <w:bottom w:val="nil"/>
              <w:right w:val="nil"/>
            </w:tcBorders>
            <w:shd w:val="clear" w:color="auto" w:fill="auto"/>
            <w:noWrap/>
            <w:tcMar>
              <w:left w:w="43" w:type="dxa"/>
              <w:right w:w="43" w:type="dxa"/>
            </w:tcMar>
            <w:vAlign w:val="center"/>
          </w:tcPr>
          <w:p w:rsidR="00311BF0" w:rsidRDefault="00311BF0" w:rsidP="00311BF0">
            <w:pPr>
              <w:jc w:val="right"/>
              <w:rPr>
                <w:color w:val="000000"/>
                <w:sz w:val="13"/>
                <w:szCs w:val="13"/>
              </w:rPr>
            </w:pPr>
            <w:r>
              <w:rPr>
                <w:color w:val="000000"/>
                <w:sz w:val="13"/>
                <w:szCs w:val="13"/>
              </w:rPr>
              <w:t>27,472</w:t>
            </w:r>
          </w:p>
        </w:tc>
        <w:tc>
          <w:tcPr>
            <w:tcW w:w="631" w:type="dxa"/>
            <w:tcBorders>
              <w:top w:val="nil"/>
              <w:left w:val="nil"/>
              <w:bottom w:val="nil"/>
              <w:right w:val="nil"/>
            </w:tcBorders>
            <w:tcMar>
              <w:left w:w="43" w:type="dxa"/>
              <w:right w:w="43" w:type="dxa"/>
            </w:tcMar>
            <w:vAlign w:val="center"/>
          </w:tcPr>
          <w:p w:rsidR="00311BF0" w:rsidRDefault="00311BF0" w:rsidP="00311BF0">
            <w:pPr>
              <w:jc w:val="right"/>
              <w:rPr>
                <w:color w:val="000000"/>
                <w:sz w:val="13"/>
                <w:szCs w:val="13"/>
              </w:rPr>
            </w:pPr>
            <w:r>
              <w:rPr>
                <w:color w:val="000000"/>
                <w:sz w:val="13"/>
                <w:szCs w:val="13"/>
              </w:rPr>
              <w:t>38,228</w:t>
            </w:r>
          </w:p>
        </w:tc>
        <w:tc>
          <w:tcPr>
            <w:tcW w:w="722"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30,897</w:t>
            </w:r>
          </w:p>
        </w:tc>
        <w:tc>
          <w:tcPr>
            <w:tcW w:w="719"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27,554</w:t>
            </w:r>
          </w:p>
        </w:tc>
        <w:tc>
          <w:tcPr>
            <w:tcW w:w="630"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sz w:val="13"/>
                <w:szCs w:val="13"/>
              </w:rPr>
            </w:pPr>
            <w:r>
              <w:rPr>
                <w:sz w:val="13"/>
                <w:szCs w:val="13"/>
              </w:rPr>
              <w:t>29,111</w:t>
            </w:r>
          </w:p>
        </w:tc>
        <w:tc>
          <w:tcPr>
            <w:tcW w:w="719"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31,027</w:t>
            </w:r>
          </w:p>
        </w:tc>
        <w:tc>
          <w:tcPr>
            <w:tcW w:w="690"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37,595</w:t>
            </w:r>
          </w:p>
        </w:tc>
      </w:tr>
      <w:tr w:rsidR="00311BF0" w:rsidRPr="00BF4323" w:rsidTr="00311BF0">
        <w:trPr>
          <w:trHeight w:hRule="exact" w:val="216"/>
        </w:trPr>
        <w:tc>
          <w:tcPr>
            <w:tcW w:w="3181" w:type="dxa"/>
            <w:gridSpan w:val="2"/>
            <w:tcBorders>
              <w:top w:val="nil"/>
              <w:left w:val="nil"/>
              <w:bottom w:val="nil"/>
              <w:right w:val="nil"/>
            </w:tcBorders>
            <w:shd w:val="clear" w:color="auto" w:fill="auto"/>
            <w:noWrap/>
            <w:tcMar>
              <w:left w:w="29" w:type="dxa"/>
            </w:tcMar>
            <w:vAlign w:val="center"/>
          </w:tcPr>
          <w:p w:rsidR="00311BF0" w:rsidRPr="00F01597" w:rsidRDefault="00311BF0" w:rsidP="00311BF0">
            <w:pPr>
              <w:ind w:firstLineChars="236" w:firstLine="330"/>
              <w:rPr>
                <w:sz w:val="14"/>
                <w:szCs w:val="14"/>
              </w:rPr>
            </w:pPr>
            <w:r>
              <w:rPr>
                <w:sz w:val="14"/>
                <w:szCs w:val="14"/>
              </w:rPr>
              <w:t>44</w:t>
            </w:r>
            <w:r w:rsidRPr="00F01597">
              <w:rPr>
                <w:sz w:val="14"/>
                <w:szCs w:val="14"/>
              </w:rPr>
              <w:t>-Wood &amp; Cork</w:t>
            </w:r>
          </w:p>
        </w:tc>
        <w:tc>
          <w:tcPr>
            <w:tcW w:w="679" w:type="dxa"/>
            <w:tcBorders>
              <w:top w:val="nil"/>
              <w:left w:val="nil"/>
              <w:bottom w:val="nil"/>
              <w:right w:val="nil"/>
            </w:tcBorders>
            <w:shd w:val="clear" w:color="auto" w:fill="auto"/>
            <w:noWrap/>
            <w:tcMar>
              <w:left w:w="43" w:type="dxa"/>
              <w:right w:w="43" w:type="dxa"/>
            </w:tcMar>
            <w:vAlign w:val="center"/>
          </w:tcPr>
          <w:p w:rsidR="00311BF0" w:rsidRDefault="00311BF0" w:rsidP="00311BF0">
            <w:pPr>
              <w:jc w:val="right"/>
              <w:rPr>
                <w:color w:val="000000"/>
                <w:sz w:val="13"/>
                <w:szCs w:val="13"/>
              </w:rPr>
            </w:pPr>
            <w:r>
              <w:rPr>
                <w:color w:val="000000"/>
                <w:sz w:val="13"/>
                <w:szCs w:val="13"/>
              </w:rPr>
              <w:t>112,379</w:t>
            </w:r>
          </w:p>
        </w:tc>
        <w:tc>
          <w:tcPr>
            <w:tcW w:w="679" w:type="dxa"/>
            <w:tcBorders>
              <w:top w:val="nil"/>
              <w:left w:val="nil"/>
              <w:bottom w:val="nil"/>
              <w:right w:val="nil"/>
            </w:tcBorders>
            <w:shd w:val="clear" w:color="auto" w:fill="auto"/>
            <w:noWrap/>
            <w:tcMar>
              <w:left w:w="43" w:type="dxa"/>
              <w:right w:w="43" w:type="dxa"/>
            </w:tcMar>
            <w:vAlign w:val="center"/>
          </w:tcPr>
          <w:p w:rsidR="00311BF0" w:rsidRDefault="00311BF0" w:rsidP="00311BF0">
            <w:pPr>
              <w:jc w:val="right"/>
              <w:rPr>
                <w:color w:val="000000"/>
                <w:sz w:val="13"/>
                <w:szCs w:val="13"/>
              </w:rPr>
            </w:pPr>
            <w:r>
              <w:rPr>
                <w:color w:val="000000"/>
                <w:sz w:val="13"/>
                <w:szCs w:val="13"/>
              </w:rPr>
              <w:t>123,760</w:t>
            </w:r>
          </w:p>
        </w:tc>
        <w:tc>
          <w:tcPr>
            <w:tcW w:w="707" w:type="dxa"/>
            <w:tcBorders>
              <w:top w:val="nil"/>
              <w:left w:val="nil"/>
              <w:bottom w:val="nil"/>
              <w:right w:val="nil"/>
            </w:tcBorders>
            <w:shd w:val="clear" w:color="auto" w:fill="auto"/>
            <w:noWrap/>
            <w:tcMar>
              <w:left w:w="43" w:type="dxa"/>
              <w:right w:w="43" w:type="dxa"/>
            </w:tcMar>
            <w:vAlign w:val="center"/>
          </w:tcPr>
          <w:p w:rsidR="00311BF0" w:rsidRDefault="00311BF0" w:rsidP="00311BF0">
            <w:pPr>
              <w:jc w:val="right"/>
              <w:rPr>
                <w:color w:val="000000"/>
                <w:sz w:val="13"/>
                <w:szCs w:val="13"/>
              </w:rPr>
            </w:pPr>
            <w:r>
              <w:rPr>
                <w:color w:val="000000"/>
                <w:sz w:val="13"/>
                <w:szCs w:val="13"/>
              </w:rPr>
              <w:t>7,636</w:t>
            </w:r>
          </w:p>
        </w:tc>
        <w:tc>
          <w:tcPr>
            <w:tcW w:w="631" w:type="dxa"/>
            <w:tcBorders>
              <w:top w:val="nil"/>
              <w:left w:val="nil"/>
              <w:bottom w:val="nil"/>
              <w:right w:val="nil"/>
            </w:tcBorders>
            <w:tcMar>
              <w:left w:w="43" w:type="dxa"/>
              <w:right w:w="43" w:type="dxa"/>
            </w:tcMar>
            <w:vAlign w:val="center"/>
          </w:tcPr>
          <w:p w:rsidR="00311BF0" w:rsidRDefault="00311BF0" w:rsidP="00311BF0">
            <w:pPr>
              <w:jc w:val="right"/>
              <w:rPr>
                <w:color w:val="000000"/>
                <w:sz w:val="13"/>
                <w:szCs w:val="13"/>
              </w:rPr>
            </w:pPr>
            <w:r>
              <w:rPr>
                <w:color w:val="000000"/>
                <w:sz w:val="13"/>
                <w:szCs w:val="13"/>
              </w:rPr>
              <w:t>9,172</w:t>
            </w:r>
          </w:p>
        </w:tc>
        <w:tc>
          <w:tcPr>
            <w:tcW w:w="722"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12,456</w:t>
            </w:r>
          </w:p>
        </w:tc>
        <w:tc>
          <w:tcPr>
            <w:tcW w:w="719"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11,924</w:t>
            </w:r>
          </w:p>
        </w:tc>
        <w:tc>
          <w:tcPr>
            <w:tcW w:w="630"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sz w:val="13"/>
                <w:szCs w:val="13"/>
              </w:rPr>
            </w:pPr>
            <w:r>
              <w:rPr>
                <w:sz w:val="13"/>
                <w:szCs w:val="13"/>
              </w:rPr>
              <w:t>8,676</w:t>
            </w:r>
          </w:p>
        </w:tc>
        <w:tc>
          <w:tcPr>
            <w:tcW w:w="719"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11,724</w:t>
            </w:r>
          </w:p>
        </w:tc>
        <w:tc>
          <w:tcPr>
            <w:tcW w:w="690"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10,132</w:t>
            </w:r>
          </w:p>
        </w:tc>
      </w:tr>
      <w:tr w:rsidR="00311BF0" w:rsidRPr="00BF4323" w:rsidTr="00311BF0">
        <w:trPr>
          <w:trHeight w:hRule="exact" w:val="216"/>
        </w:trPr>
        <w:tc>
          <w:tcPr>
            <w:tcW w:w="3181" w:type="dxa"/>
            <w:gridSpan w:val="2"/>
            <w:tcBorders>
              <w:top w:val="nil"/>
              <w:left w:val="nil"/>
              <w:bottom w:val="nil"/>
              <w:right w:val="nil"/>
            </w:tcBorders>
            <w:shd w:val="clear" w:color="auto" w:fill="auto"/>
            <w:noWrap/>
            <w:tcMar>
              <w:left w:w="29" w:type="dxa"/>
            </w:tcMar>
            <w:vAlign w:val="center"/>
          </w:tcPr>
          <w:p w:rsidR="00311BF0" w:rsidRPr="00F01597" w:rsidRDefault="00311BF0" w:rsidP="00311BF0">
            <w:pPr>
              <w:ind w:firstLineChars="236" w:firstLine="330"/>
              <w:rPr>
                <w:sz w:val="14"/>
                <w:szCs w:val="14"/>
              </w:rPr>
            </w:pPr>
            <w:r>
              <w:rPr>
                <w:sz w:val="14"/>
                <w:szCs w:val="14"/>
              </w:rPr>
              <w:t>45</w:t>
            </w:r>
            <w:r w:rsidRPr="00F01597">
              <w:rPr>
                <w:sz w:val="14"/>
                <w:szCs w:val="14"/>
              </w:rPr>
              <w:t>-Jute</w:t>
            </w:r>
          </w:p>
        </w:tc>
        <w:tc>
          <w:tcPr>
            <w:tcW w:w="679" w:type="dxa"/>
            <w:tcBorders>
              <w:top w:val="nil"/>
              <w:left w:val="nil"/>
              <w:bottom w:val="nil"/>
              <w:right w:val="nil"/>
            </w:tcBorders>
            <w:shd w:val="clear" w:color="auto" w:fill="auto"/>
            <w:noWrap/>
            <w:tcMar>
              <w:left w:w="43" w:type="dxa"/>
              <w:right w:w="43" w:type="dxa"/>
            </w:tcMar>
            <w:vAlign w:val="center"/>
          </w:tcPr>
          <w:p w:rsidR="00311BF0" w:rsidRDefault="00311BF0" w:rsidP="00311BF0">
            <w:pPr>
              <w:jc w:val="right"/>
              <w:rPr>
                <w:color w:val="000000"/>
                <w:sz w:val="13"/>
                <w:szCs w:val="13"/>
              </w:rPr>
            </w:pPr>
            <w:r>
              <w:rPr>
                <w:color w:val="000000"/>
                <w:sz w:val="13"/>
                <w:szCs w:val="13"/>
              </w:rPr>
              <w:t>31,845</w:t>
            </w:r>
          </w:p>
        </w:tc>
        <w:tc>
          <w:tcPr>
            <w:tcW w:w="679" w:type="dxa"/>
            <w:tcBorders>
              <w:top w:val="nil"/>
              <w:left w:val="nil"/>
              <w:bottom w:val="nil"/>
              <w:right w:val="nil"/>
            </w:tcBorders>
            <w:shd w:val="clear" w:color="auto" w:fill="auto"/>
            <w:noWrap/>
            <w:tcMar>
              <w:left w:w="43" w:type="dxa"/>
              <w:right w:w="43" w:type="dxa"/>
            </w:tcMar>
            <w:vAlign w:val="center"/>
          </w:tcPr>
          <w:p w:rsidR="00311BF0" w:rsidRDefault="00311BF0" w:rsidP="00311BF0">
            <w:pPr>
              <w:jc w:val="right"/>
              <w:rPr>
                <w:color w:val="000000"/>
                <w:sz w:val="13"/>
                <w:szCs w:val="13"/>
              </w:rPr>
            </w:pPr>
            <w:r>
              <w:rPr>
                <w:color w:val="000000"/>
                <w:sz w:val="13"/>
                <w:szCs w:val="13"/>
              </w:rPr>
              <w:t>45,324</w:t>
            </w:r>
          </w:p>
        </w:tc>
        <w:tc>
          <w:tcPr>
            <w:tcW w:w="707" w:type="dxa"/>
            <w:tcBorders>
              <w:top w:val="nil"/>
              <w:left w:val="nil"/>
              <w:bottom w:val="nil"/>
              <w:right w:val="nil"/>
            </w:tcBorders>
            <w:shd w:val="clear" w:color="auto" w:fill="auto"/>
            <w:noWrap/>
            <w:tcMar>
              <w:left w:w="43" w:type="dxa"/>
              <w:right w:w="43" w:type="dxa"/>
            </w:tcMar>
            <w:vAlign w:val="center"/>
          </w:tcPr>
          <w:p w:rsidR="00311BF0" w:rsidRDefault="00311BF0" w:rsidP="00311BF0">
            <w:pPr>
              <w:jc w:val="right"/>
              <w:rPr>
                <w:color w:val="000000"/>
                <w:sz w:val="13"/>
                <w:szCs w:val="13"/>
              </w:rPr>
            </w:pPr>
            <w:r>
              <w:rPr>
                <w:color w:val="000000"/>
                <w:sz w:val="13"/>
                <w:szCs w:val="13"/>
              </w:rPr>
              <w:t>1,361</w:t>
            </w:r>
          </w:p>
        </w:tc>
        <w:tc>
          <w:tcPr>
            <w:tcW w:w="631" w:type="dxa"/>
            <w:tcBorders>
              <w:top w:val="nil"/>
              <w:left w:val="nil"/>
              <w:bottom w:val="nil"/>
              <w:right w:val="nil"/>
            </w:tcBorders>
            <w:tcMar>
              <w:left w:w="43" w:type="dxa"/>
              <w:right w:w="43" w:type="dxa"/>
            </w:tcMar>
            <w:vAlign w:val="center"/>
          </w:tcPr>
          <w:p w:rsidR="00311BF0" w:rsidRDefault="00311BF0" w:rsidP="00311BF0">
            <w:pPr>
              <w:jc w:val="right"/>
              <w:rPr>
                <w:color w:val="000000"/>
                <w:sz w:val="13"/>
                <w:szCs w:val="13"/>
              </w:rPr>
            </w:pPr>
            <w:r>
              <w:rPr>
                <w:color w:val="000000"/>
                <w:sz w:val="13"/>
                <w:szCs w:val="13"/>
              </w:rPr>
              <w:t>637</w:t>
            </w:r>
          </w:p>
        </w:tc>
        <w:tc>
          <w:tcPr>
            <w:tcW w:w="722"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3,417</w:t>
            </w:r>
          </w:p>
        </w:tc>
        <w:tc>
          <w:tcPr>
            <w:tcW w:w="719"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1,805</w:t>
            </w:r>
          </w:p>
        </w:tc>
        <w:tc>
          <w:tcPr>
            <w:tcW w:w="630"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sz w:val="13"/>
                <w:szCs w:val="13"/>
              </w:rPr>
            </w:pPr>
            <w:r>
              <w:rPr>
                <w:sz w:val="13"/>
                <w:szCs w:val="13"/>
              </w:rPr>
              <w:t>3,417</w:t>
            </w:r>
          </w:p>
        </w:tc>
        <w:tc>
          <w:tcPr>
            <w:tcW w:w="719"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2,134</w:t>
            </w:r>
          </w:p>
        </w:tc>
        <w:tc>
          <w:tcPr>
            <w:tcW w:w="690"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2,459</w:t>
            </w:r>
          </w:p>
        </w:tc>
      </w:tr>
      <w:tr w:rsidR="00311BF0" w:rsidRPr="00BF4323" w:rsidTr="00311BF0">
        <w:trPr>
          <w:trHeight w:hRule="exact" w:val="216"/>
        </w:trPr>
        <w:tc>
          <w:tcPr>
            <w:tcW w:w="3181" w:type="dxa"/>
            <w:gridSpan w:val="2"/>
            <w:tcBorders>
              <w:top w:val="nil"/>
              <w:left w:val="nil"/>
              <w:bottom w:val="nil"/>
              <w:right w:val="nil"/>
            </w:tcBorders>
            <w:shd w:val="clear" w:color="auto" w:fill="auto"/>
            <w:noWrap/>
            <w:tcMar>
              <w:left w:w="29" w:type="dxa"/>
            </w:tcMar>
            <w:vAlign w:val="center"/>
          </w:tcPr>
          <w:p w:rsidR="00311BF0" w:rsidRPr="00F01597" w:rsidRDefault="00311BF0" w:rsidP="00311BF0">
            <w:pPr>
              <w:ind w:firstLineChars="236" w:firstLine="330"/>
              <w:rPr>
                <w:sz w:val="14"/>
                <w:szCs w:val="14"/>
              </w:rPr>
            </w:pPr>
            <w:r>
              <w:rPr>
                <w:sz w:val="14"/>
                <w:szCs w:val="14"/>
              </w:rPr>
              <w:t>46</w:t>
            </w:r>
            <w:r w:rsidRPr="00F01597">
              <w:rPr>
                <w:sz w:val="14"/>
                <w:szCs w:val="14"/>
              </w:rPr>
              <w:t>-Paper &amp; Paper Board &amp; Manuf.  thereof</w:t>
            </w:r>
          </w:p>
        </w:tc>
        <w:tc>
          <w:tcPr>
            <w:tcW w:w="679" w:type="dxa"/>
            <w:tcBorders>
              <w:top w:val="nil"/>
              <w:left w:val="nil"/>
              <w:bottom w:val="nil"/>
              <w:right w:val="nil"/>
            </w:tcBorders>
            <w:shd w:val="clear" w:color="auto" w:fill="auto"/>
            <w:noWrap/>
            <w:tcMar>
              <w:left w:w="43" w:type="dxa"/>
              <w:right w:w="43" w:type="dxa"/>
            </w:tcMar>
            <w:vAlign w:val="center"/>
          </w:tcPr>
          <w:p w:rsidR="00311BF0" w:rsidRDefault="00311BF0" w:rsidP="00311BF0">
            <w:pPr>
              <w:jc w:val="right"/>
              <w:rPr>
                <w:color w:val="000000"/>
                <w:sz w:val="13"/>
                <w:szCs w:val="13"/>
              </w:rPr>
            </w:pPr>
            <w:r>
              <w:rPr>
                <w:color w:val="000000"/>
                <w:sz w:val="13"/>
                <w:szCs w:val="13"/>
              </w:rPr>
              <w:t>505,311</w:t>
            </w:r>
          </w:p>
        </w:tc>
        <w:tc>
          <w:tcPr>
            <w:tcW w:w="679" w:type="dxa"/>
            <w:tcBorders>
              <w:top w:val="nil"/>
              <w:left w:val="nil"/>
              <w:bottom w:val="nil"/>
              <w:right w:val="nil"/>
            </w:tcBorders>
            <w:shd w:val="clear" w:color="auto" w:fill="auto"/>
            <w:noWrap/>
            <w:tcMar>
              <w:left w:w="43" w:type="dxa"/>
              <w:right w:w="43" w:type="dxa"/>
            </w:tcMar>
            <w:vAlign w:val="center"/>
          </w:tcPr>
          <w:p w:rsidR="00311BF0" w:rsidRDefault="00311BF0" w:rsidP="00311BF0">
            <w:pPr>
              <w:jc w:val="right"/>
              <w:rPr>
                <w:color w:val="000000"/>
                <w:sz w:val="13"/>
                <w:szCs w:val="13"/>
              </w:rPr>
            </w:pPr>
            <w:r>
              <w:rPr>
                <w:color w:val="000000"/>
                <w:sz w:val="13"/>
                <w:szCs w:val="13"/>
              </w:rPr>
              <w:t>528,204</w:t>
            </w:r>
          </w:p>
        </w:tc>
        <w:tc>
          <w:tcPr>
            <w:tcW w:w="707" w:type="dxa"/>
            <w:tcBorders>
              <w:top w:val="nil"/>
              <w:left w:val="nil"/>
              <w:bottom w:val="nil"/>
              <w:right w:val="nil"/>
            </w:tcBorders>
            <w:shd w:val="clear" w:color="auto" w:fill="auto"/>
            <w:noWrap/>
            <w:tcMar>
              <w:left w:w="43" w:type="dxa"/>
              <w:right w:w="43" w:type="dxa"/>
            </w:tcMar>
            <w:vAlign w:val="center"/>
          </w:tcPr>
          <w:p w:rsidR="00311BF0" w:rsidRDefault="00311BF0" w:rsidP="00311BF0">
            <w:pPr>
              <w:jc w:val="right"/>
              <w:rPr>
                <w:color w:val="000000"/>
                <w:sz w:val="13"/>
                <w:szCs w:val="13"/>
              </w:rPr>
            </w:pPr>
            <w:r>
              <w:rPr>
                <w:color w:val="000000"/>
                <w:sz w:val="13"/>
                <w:szCs w:val="13"/>
              </w:rPr>
              <w:t>37,116</w:t>
            </w:r>
          </w:p>
        </w:tc>
        <w:tc>
          <w:tcPr>
            <w:tcW w:w="631" w:type="dxa"/>
            <w:tcBorders>
              <w:top w:val="nil"/>
              <w:left w:val="nil"/>
              <w:bottom w:val="nil"/>
              <w:right w:val="nil"/>
            </w:tcBorders>
            <w:tcMar>
              <w:left w:w="43" w:type="dxa"/>
              <w:right w:w="43" w:type="dxa"/>
            </w:tcMar>
            <w:vAlign w:val="center"/>
          </w:tcPr>
          <w:p w:rsidR="00311BF0" w:rsidRDefault="00311BF0" w:rsidP="00311BF0">
            <w:pPr>
              <w:jc w:val="right"/>
              <w:rPr>
                <w:color w:val="000000"/>
                <w:sz w:val="13"/>
                <w:szCs w:val="13"/>
              </w:rPr>
            </w:pPr>
            <w:r>
              <w:rPr>
                <w:color w:val="000000"/>
                <w:sz w:val="13"/>
                <w:szCs w:val="13"/>
              </w:rPr>
              <w:t>48,521</w:t>
            </w:r>
          </w:p>
        </w:tc>
        <w:tc>
          <w:tcPr>
            <w:tcW w:w="722"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51,792</w:t>
            </w:r>
          </w:p>
        </w:tc>
        <w:tc>
          <w:tcPr>
            <w:tcW w:w="719"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43,847</w:t>
            </w:r>
          </w:p>
        </w:tc>
        <w:tc>
          <w:tcPr>
            <w:tcW w:w="630"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sz w:val="13"/>
                <w:szCs w:val="13"/>
              </w:rPr>
            </w:pPr>
            <w:r>
              <w:rPr>
                <w:sz w:val="13"/>
                <w:szCs w:val="13"/>
              </w:rPr>
              <w:t>45,795</w:t>
            </w:r>
          </w:p>
        </w:tc>
        <w:tc>
          <w:tcPr>
            <w:tcW w:w="719"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54,598</w:t>
            </w:r>
          </w:p>
        </w:tc>
        <w:tc>
          <w:tcPr>
            <w:tcW w:w="690"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color w:val="000000"/>
                <w:sz w:val="13"/>
                <w:szCs w:val="13"/>
              </w:rPr>
            </w:pPr>
            <w:r>
              <w:rPr>
                <w:color w:val="000000"/>
                <w:sz w:val="13"/>
                <w:szCs w:val="13"/>
              </w:rPr>
              <w:t>46,739</w:t>
            </w:r>
          </w:p>
        </w:tc>
      </w:tr>
      <w:tr w:rsidR="00311BF0" w:rsidRPr="00BF4323" w:rsidTr="00311BF0">
        <w:trPr>
          <w:trHeight w:hRule="exact" w:val="216"/>
        </w:trPr>
        <w:tc>
          <w:tcPr>
            <w:tcW w:w="3181" w:type="dxa"/>
            <w:gridSpan w:val="2"/>
            <w:tcBorders>
              <w:top w:val="nil"/>
              <w:left w:val="nil"/>
              <w:bottom w:val="nil"/>
              <w:right w:val="nil"/>
            </w:tcBorders>
            <w:shd w:val="clear" w:color="auto" w:fill="auto"/>
            <w:noWrap/>
            <w:tcMar>
              <w:left w:w="29" w:type="dxa"/>
            </w:tcMar>
            <w:vAlign w:val="center"/>
          </w:tcPr>
          <w:p w:rsidR="00311BF0" w:rsidRPr="00BF4323" w:rsidRDefault="00311BF0" w:rsidP="00311BF0">
            <w:pPr>
              <w:rPr>
                <w:b/>
                <w:bCs/>
                <w:sz w:val="14"/>
                <w:szCs w:val="14"/>
              </w:rPr>
            </w:pPr>
            <w:r w:rsidRPr="00BF4323">
              <w:rPr>
                <w:b/>
                <w:bCs/>
                <w:sz w:val="14"/>
                <w:szCs w:val="14"/>
              </w:rPr>
              <w:t>I.     All other Items</w:t>
            </w:r>
          </w:p>
        </w:tc>
        <w:tc>
          <w:tcPr>
            <w:tcW w:w="679" w:type="dxa"/>
            <w:tcBorders>
              <w:top w:val="nil"/>
              <w:left w:val="nil"/>
              <w:bottom w:val="nil"/>
              <w:right w:val="nil"/>
            </w:tcBorders>
            <w:shd w:val="clear" w:color="auto" w:fill="auto"/>
            <w:noWrap/>
            <w:tcMar>
              <w:left w:w="43" w:type="dxa"/>
              <w:right w:w="43" w:type="dxa"/>
            </w:tcMar>
            <w:vAlign w:val="center"/>
          </w:tcPr>
          <w:p w:rsidR="00311BF0" w:rsidRDefault="00311BF0" w:rsidP="00311BF0">
            <w:pPr>
              <w:jc w:val="right"/>
              <w:rPr>
                <w:b/>
                <w:bCs/>
                <w:color w:val="000000"/>
                <w:sz w:val="13"/>
                <w:szCs w:val="13"/>
              </w:rPr>
            </w:pPr>
            <w:r>
              <w:rPr>
                <w:b/>
                <w:bCs/>
                <w:color w:val="000000"/>
                <w:sz w:val="13"/>
                <w:szCs w:val="13"/>
              </w:rPr>
              <w:t>4,524,780</w:t>
            </w:r>
          </w:p>
        </w:tc>
        <w:tc>
          <w:tcPr>
            <w:tcW w:w="679" w:type="dxa"/>
            <w:tcBorders>
              <w:top w:val="nil"/>
              <w:left w:val="nil"/>
              <w:bottom w:val="nil"/>
              <w:right w:val="nil"/>
            </w:tcBorders>
            <w:shd w:val="clear" w:color="auto" w:fill="auto"/>
            <w:noWrap/>
            <w:tcMar>
              <w:left w:w="43" w:type="dxa"/>
              <w:right w:w="43" w:type="dxa"/>
            </w:tcMar>
            <w:vAlign w:val="center"/>
          </w:tcPr>
          <w:p w:rsidR="00311BF0" w:rsidRDefault="00311BF0" w:rsidP="00311BF0">
            <w:pPr>
              <w:jc w:val="right"/>
              <w:rPr>
                <w:b/>
                <w:bCs/>
                <w:color w:val="000000"/>
                <w:sz w:val="13"/>
                <w:szCs w:val="13"/>
              </w:rPr>
            </w:pPr>
            <w:r>
              <w:rPr>
                <w:b/>
                <w:bCs/>
                <w:color w:val="000000"/>
                <w:sz w:val="13"/>
                <w:szCs w:val="13"/>
              </w:rPr>
              <w:t>4,404,846</w:t>
            </w:r>
          </w:p>
        </w:tc>
        <w:tc>
          <w:tcPr>
            <w:tcW w:w="707" w:type="dxa"/>
            <w:tcBorders>
              <w:top w:val="nil"/>
              <w:left w:val="nil"/>
              <w:bottom w:val="nil"/>
              <w:right w:val="nil"/>
            </w:tcBorders>
            <w:shd w:val="clear" w:color="auto" w:fill="auto"/>
            <w:noWrap/>
            <w:tcMar>
              <w:left w:w="43" w:type="dxa"/>
              <w:right w:w="43" w:type="dxa"/>
            </w:tcMar>
            <w:vAlign w:val="center"/>
          </w:tcPr>
          <w:p w:rsidR="00311BF0" w:rsidRDefault="00311BF0" w:rsidP="00311BF0">
            <w:pPr>
              <w:jc w:val="right"/>
              <w:rPr>
                <w:b/>
                <w:bCs/>
                <w:color w:val="000000"/>
                <w:sz w:val="13"/>
                <w:szCs w:val="13"/>
              </w:rPr>
            </w:pPr>
            <w:r>
              <w:rPr>
                <w:b/>
                <w:bCs/>
                <w:color w:val="000000"/>
                <w:sz w:val="13"/>
                <w:szCs w:val="13"/>
              </w:rPr>
              <w:t>276,263</w:t>
            </w:r>
          </w:p>
        </w:tc>
        <w:tc>
          <w:tcPr>
            <w:tcW w:w="631" w:type="dxa"/>
            <w:tcBorders>
              <w:top w:val="nil"/>
              <w:left w:val="nil"/>
              <w:bottom w:val="nil"/>
              <w:right w:val="nil"/>
            </w:tcBorders>
            <w:tcMar>
              <w:left w:w="43" w:type="dxa"/>
              <w:right w:w="43" w:type="dxa"/>
            </w:tcMar>
            <w:vAlign w:val="center"/>
          </w:tcPr>
          <w:p w:rsidR="00311BF0" w:rsidRDefault="00311BF0" w:rsidP="00311BF0">
            <w:pPr>
              <w:jc w:val="right"/>
              <w:rPr>
                <w:b/>
                <w:bCs/>
                <w:color w:val="000000"/>
                <w:sz w:val="13"/>
                <w:szCs w:val="13"/>
              </w:rPr>
            </w:pPr>
            <w:r>
              <w:rPr>
                <w:b/>
                <w:bCs/>
                <w:color w:val="000000"/>
                <w:sz w:val="13"/>
                <w:szCs w:val="13"/>
              </w:rPr>
              <w:t>340,642</w:t>
            </w:r>
          </w:p>
        </w:tc>
        <w:tc>
          <w:tcPr>
            <w:tcW w:w="722"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b/>
                <w:bCs/>
                <w:color w:val="000000"/>
                <w:sz w:val="13"/>
                <w:szCs w:val="13"/>
              </w:rPr>
            </w:pPr>
            <w:r>
              <w:rPr>
                <w:b/>
                <w:bCs/>
                <w:color w:val="000000"/>
                <w:sz w:val="13"/>
                <w:szCs w:val="13"/>
              </w:rPr>
              <w:t>389,219</w:t>
            </w:r>
          </w:p>
        </w:tc>
        <w:tc>
          <w:tcPr>
            <w:tcW w:w="719"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b/>
                <w:bCs/>
                <w:color w:val="000000"/>
                <w:sz w:val="13"/>
                <w:szCs w:val="13"/>
              </w:rPr>
            </w:pPr>
            <w:r>
              <w:rPr>
                <w:b/>
                <w:bCs/>
                <w:color w:val="000000"/>
                <w:sz w:val="13"/>
                <w:szCs w:val="13"/>
              </w:rPr>
              <w:t>413,159</w:t>
            </w:r>
          </w:p>
        </w:tc>
        <w:tc>
          <w:tcPr>
            <w:tcW w:w="630"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b/>
                <w:bCs/>
                <w:sz w:val="13"/>
                <w:szCs w:val="13"/>
              </w:rPr>
            </w:pPr>
            <w:r>
              <w:rPr>
                <w:b/>
                <w:bCs/>
                <w:sz w:val="13"/>
                <w:szCs w:val="13"/>
              </w:rPr>
              <w:t>427,918</w:t>
            </w:r>
          </w:p>
        </w:tc>
        <w:tc>
          <w:tcPr>
            <w:tcW w:w="719"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b/>
                <w:bCs/>
                <w:color w:val="000000"/>
                <w:sz w:val="13"/>
                <w:szCs w:val="13"/>
              </w:rPr>
            </w:pPr>
            <w:r>
              <w:rPr>
                <w:b/>
                <w:bCs/>
                <w:color w:val="000000"/>
                <w:sz w:val="13"/>
                <w:szCs w:val="13"/>
              </w:rPr>
              <w:t>419,258</w:t>
            </w:r>
          </w:p>
        </w:tc>
        <w:tc>
          <w:tcPr>
            <w:tcW w:w="690" w:type="dxa"/>
            <w:tcBorders>
              <w:top w:val="nil"/>
              <w:left w:val="nil"/>
              <w:bottom w:val="nil"/>
              <w:right w:val="nil"/>
            </w:tcBorders>
            <w:shd w:val="clear" w:color="auto" w:fill="auto"/>
            <w:tcMar>
              <w:left w:w="43" w:type="dxa"/>
              <w:right w:w="43" w:type="dxa"/>
            </w:tcMar>
            <w:vAlign w:val="center"/>
          </w:tcPr>
          <w:p w:rsidR="00311BF0" w:rsidRDefault="00311BF0" w:rsidP="00311BF0">
            <w:pPr>
              <w:jc w:val="right"/>
              <w:rPr>
                <w:b/>
                <w:bCs/>
                <w:color w:val="000000"/>
                <w:sz w:val="13"/>
                <w:szCs w:val="13"/>
              </w:rPr>
            </w:pPr>
            <w:r>
              <w:rPr>
                <w:b/>
                <w:bCs/>
                <w:color w:val="000000"/>
                <w:sz w:val="13"/>
                <w:szCs w:val="13"/>
              </w:rPr>
              <w:t>479,690</w:t>
            </w:r>
          </w:p>
        </w:tc>
      </w:tr>
      <w:tr w:rsidR="00311BF0" w:rsidRPr="00BF4323" w:rsidTr="00311BF0">
        <w:trPr>
          <w:trHeight w:hRule="exact" w:val="216"/>
        </w:trPr>
        <w:tc>
          <w:tcPr>
            <w:tcW w:w="3181" w:type="dxa"/>
            <w:gridSpan w:val="2"/>
            <w:tcBorders>
              <w:top w:val="single" w:sz="12" w:space="0" w:color="auto"/>
              <w:left w:val="nil"/>
              <w:bottom w:val="single" w:sz="12" w:space="0" w:color="auto"/>
              <w:right w:val="nil"/>
            </w:tcBorders>
            <w:shd w:val="clear" w:color="auto" w:fill="auto"/>
            <w:noWrap/>
            <w:tcMar>
              <w:left w:w="29" w:type="dxa"/>
            </w:tcMar>
            <w:vAlign w:val="center"/>
          </w:tcPr>
          <w:p w:rsidR="00311BF0" w:rsidRPr="00BF4323" w:rsidRDefault="00311BF0" w:rsidP="00311BF0">
            <w:pPr>
              <w:rPr>
                <w:b/>
                <w:bCs/>
                <w:sz w:val="14"/>
                <w:szCs w:val="14"/>
              </w:rPr>
            </w:pPr>
            <w:r w:rsidRPr="00BF4323">
              <w:rPr>
                <w:b/>
                <w:bCs/>
                <w:sz w:val="15"/>
                <w:szCs w:val="15"/>
              </w:rPr>
              <w:t>TOTAL</w:t>
            </w:r>
          </w:p>
        </w:tc>
        <w:tc>
          <w:tcPr>
            <w:tcW w:w="679"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311BF0" w:rsidRDefault="00311BF0" w:rsidP="00311BF0">
            <w:pPr>
              <w:jc w:val="right"/>
              <w:rPr>
                <w:b/>
                <w:bCs/>
                <w:color w:val="000000"/>
                <w:sz w:val="13"/>
                <w:szCs w:val="13"/>
              </w:rPr>
            </w:pPr>
            <w:r>
              <w:rPr>
                <w:b/>
                <w:bCs/>
                <w:color w:val="000000"/>
                <w:sz w:val="13"/>
                <w:szCs w:val="13"/>
              </w:rPr>
              <w:t>44,684,841</w:t>
            </w:r>
          </w:p>
        </w:tc>
        <w:tc>
          <w:tcPr>
            <w:tcW w:w="679"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311BF0" w:rsidRDefault="00311BF0" w:rsidP="00311BF0">
            <w:pPr>
              <w:jc w:val="right"/>
              <w:rPr>
                <w:b/>
                <w:bCs/>
                <w:color w:val="000000"/>
                <w:sz w:val="13"/>
                <w:szCs w:val="13"/>
              </w:rPr>
            </w:pPr>
            <w:r>
              <w:rPr>
                <w:b/>
                <w:bCs/>
                <w:color w:val="000000"/>
                <w:sz w:val="13"/>
                <w:szCs w:val="13"/>
              </w:rPr>
              <w:t>53,076,134</w:t>
            </w:r>
          </w:p>
        </w:tc>
        <w:tc>
          <w:tcPr>
            <w:tcW w:w="707"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311BF0" w:rsidRDefault="00311BF0" w:rsidP="00311BF0">
            <w:pPr>
              <w:jc w:val="right"/>
              <w:rPr>
                <w:b/>
                <w:bCs/>
                <w:color w:val="000000"/>
                <w:sz w:val="13"/>
                <w:szCs w:val="13"/>
              </w:rPr>
            </w:pPr>
            <w:r>
              <w:rPr>
                <w:b/>
                <w:bCs/>
                <w:color w:val="000000"/>
                <w:sz w:val="13"/>
                <w:szCs w:val="13"/>
              </w:rPr>
              <w:t>3,536,119</w:t>
            </w:r>
          </w:p>
        </w:tc>
        <w:tc>
          <w:tcPr>
            <w:tcW w:w="631" w:type="dxa"/>
            <w:tcBorders>
              <w:top w:val="single" w:sz="12" w:space="0" w:color="auto"/>
              <w:left w:val="nil"/>
              <w:bottom w:val="single" w:sz="12" w:space="0" w:color="auto"/>
              <w:right w:val="nil"/>
            </w:tcBorders>
            <w:tcMar>
              <w:left w:w="43" w:type="dxa"/>
              <w:right w:w="43" w:type="dxa"/>
            </w:tcMar>
            <w:vAlign w:val="center"/>
          </w:tcPr>
          <w:p w:rsidR="00311BF0" w:rsidRDefault="00311BF0" w:rsidP="00311BF0">
            <w:pPr>
              <w:jc w:val="right"/>
              <w:rPr>
                <w:b/>
                <w:bCs/>
                <w:color w:val="000000"/>
                <w:sz w:val="13"/>
                <w:szCs w:val="13"/>
              </w:rPr>
            </w:pPr>
            <w:r>
              <w:rPr>
                <w:b/>
                <w:bCs/>
                <w:color w:val="000000"/>
                <w:sz w:val="13"/>
                <w:szCs w:val="13"/>
              </w:rPr>
              <w:t>4,302,731</w:t>
            </w:r>
          </w:p>
        </w:tc>
        <w:tc>
          <w:tcPr>
            <w:tcW w:w="722" w:type="dxa"/>
            <w:tcBorders>
              <w:top w:val="single" w:sz="12" w:space="0" w:color="auto"/>
              <w:left w:val="nil"/>
              <w:bottom w:val="single" w:sz="12" w:space="0" w:color="auto"/>
              <w:right w:val="nil"/>
            </w:tcBorders>
            <w:shd w:val="clear" w:color="auto" w:fill="auto"/>
            <w:tcMar>
              <w:left w:w="43" w:type="dxa"/>
              <w:right w:w="43" w:type="dxa"/>
            </w:tcMar>
            <w:vAlign w:val="center"/>
          </w:tcPr>
          <w:p w:rsidR="00311BF0" w:rsidRDefault="00311BF0" w:rsidP="00311BF0">
            <w:pPr>
              <w:jc w:val="right"/>
              <w:rPr>
                <w:b/>
                <w:bCs/>
                <w:color w:val="000000"/>
                <w:sz w:val="13"/>
                <w:szCs w:val="13"/>
              </w:rPr>
            </w:pPr>
            <w:r>
              <w:rPr>
                <w:b/>
                <w:bCs/>
                <w:color w:val="000000"/>
                <w:sz w:val="13"/>
                <w:szCs w:val="13"/>
              </w:rPr>
              <w:t>4,962,552</w:t>
            </w:r>
          </w:p>
        </w:tc>
        <w:tc>
          <w:tcPr>
            <w:tcW w:w="719" w:type="dxa"/>
            <w:tcBorders>
              <w:top w:val="single" w:sz="12" w:space="0" w:color="auto"/>
              <w:left w:val="nil"/>
              <w:bottom w:val="single" w:sz="12" w:space="0" w:color="auto"/>
              <w:right w:val="nil"/>
            </w:tcBorders>
            <w:shd w:val="clear" w:color="auto" w:fill="auto"/>
            <w:tcMar>
              <w:left w:w="43" w:type="dxa"/>
              <w:right w:w="43" w:type="dxa"/>
            </w:tcMar>
            <w:vAlign w:val="center"/>
          </w:tcPr>
          <w:p w:rsidR="00311BF0" w:rsidRDefault="00311BF0" w:rsidP="00311BF0">
            <w:pPr>
              <w:jc w:val="right"/>
              <w:rPr>
                <w:b/>
                <w:bCs/>
                <w:color w:val="000000"/>
                <w:sz w:val="13"/>
                <w:szCs w:val="13"/>
              </w:rPr>
            </w:pPr>
            <w:r>
              <w:rPr>
                <w:b/>
                <w:bCs/>
                <w:color w:val="000000"/>
                <w:sz w:val="13"/>
                <w:szCs w:val="13"/>
              </w:rPr>
              <w:t>5,066,164</w:t>
            </w:r>
          </w:p>
        </w:tc>
        <w:tc>
          <w:tcPr>
            <w:tcW w:w="630" w:type="dxa"/>
            <w:tcBorders>
              <w:top w:val="single" w:sz="12" w:space="0" w:color="auto"/>
              <w:left w:val="nil"/>
              <w:bottom w:val="single" w:sz="12" w:space="0" w:color="auto"/>
              <w:right w:val="nil"/>
            </w:tcBorders>
            <w:shd w:val="clear" w:color="auto" w:fill="auto"/>
            <w:tcMar>
              <w:left w:w="43" w:type="dxa"/>
              <w:right w:w="43" w:type="dxa"/>
            </w:tcMar>
            <w:vAlign w:val="center"/>
          </w:tcPr>
          <w:p w:rsidR="00311BF0" w:rsidRDefault="00311BF0" w:rsidP="00311BF0">
            <w:pPr>
              <w:jc w:val="right"/>
              <w:rPr>
                <w:b/>
                <w:bCs/>
                <w:sz w:val="13"/>
                <w:szCs w:val="13"/>
              </w:rPr>
            </w:pPr>
            <w:r>
              <w:rPr>
                <w:b/>
                <w:bCs/>
                <w:sz w:val="13"/>
                <w:szCs w:val="13"/>
              </w:rPr>
              <w:t>4,534,209</w:t>
            </w:r>
          </w:p>
        </w:tc>
        <w:tc>
          <w:tcPr>
            <w:tcW w:w="719" w:type="dxa"/>
            <w:tcBorders>
              <w:top w:val="single" w:sz="12" w:space="0" w:color="auto"/>
              <w:left w:val="nil"/>
              <w:bottom w:val="single" w:sz="12" w:space="0" w:color="auto"/>
              <w:right w:val="nil"/>
            </w:tcBorders>
            <w:shd w:val="clear" w:color="auto" w:fill="auto"/>
            <w:tcMar>
              <w:left w:w="43" w:type="dxa"/>
              <w:right w:w="43" w:type="dxa"/>
            </w:tcMar>
            <w:vAlign w:val="center"/>
          </w:tcPr>
          <w:p w:rsidR="00311BF0" w:rsidRDefault="00311BF0" w:rsidP="00311BF0">
            <w:pPr>
              <w:jc w:val="right"/>
              <w:rPr>
                <w:b/>
                <w:bCs/>
                <w:color w:val="000000"/>
                <w:sz w:val="13"/>
                <w:szCs w:val="13"/>
              </w:rPr>
            </w:pPr>
            <w:r>
              <w:rPr>
                <w:b/>
                <w:bCs/>
                <w:color w:val="000000"/>
                <w:sz w:val="13"/>
                <w:szCs w:val="13"/>
              </w:rPr>
              <w:t>4,834,973</w:t>
            </w:r>
          </w:p>
        </w:tc>
        <w:tc>
          <w:tcPr>
            <w:tcW w:w="690" w:type="dxa"/>
            <w:tcBorders>
              <w:top w:val="single" w:sz="12" w:space="0" w:color="auto"/>
              <w:left w:val="nil"/>
              <w:bottom w:val="single" w:sz="12" w:space="0" w:color="auto"/>
              <w:right w:val="nil"/>
            </w:tcBorders>
            <w:shd w:val="clear" w:color="auto" w:fill="auto"/>
            <w:tcMar>
              <w:left w:w="43" w:type="dxa"/>
              <w:right w:w="43" w:type="dxa"/>
            </w:tcMar>
            <w:vAlign w:val="center"/>
          </w:tcPr>
          <w:p w:rsidR="00311BF0" w:rsidRDefault="00311BF0" w:rsidP="00311BF0">
            <w:pPr>
              <w:jc w:val="right"/>
              <w:rPr>
                <w:b/>
                <w:bCs/>
                <w:color w:val="000000"/>
                <w:sz w:val="13"/>
                <w:szCs w:val="13"/>
              </w:rPr>
            </w:pPr>
            <w:r>
              <w:rPr>
                <w:b/>
                <w:bCs/>
                <w:color w:val="000000"/>
                <w:sz w:val="13"/>
                <w:szCs w:val="13"/>
              </w:rPr>
              <w:t>4,952,106</w:t>
            </w:r>
          </w:p>
        </w:tc>
      </w:tr>
      <w:tr w:rsidR="00311BF0" w:rsidRPr="00BF4323" w:rsidTr="00E04FD1">
        <w:trPr>
          <w:trHeight w:hRule="exact" w:val="129"/>
        </w:trPr>
        <w:tc>
          <w:tcPr>
            <w:tcW w:w="694" w:type="dxa"/>
            <w:tcBorders>
              <w:top w:val="single" w:sz="12" w:space="0" w:color="auto"/>
              <w:left w:val="nil"/>
              <w:right w:val="nil"/>
            </w:tcBorders>
          </w:tcPr>
          <w:p w:rsidR="00311BF0" w:rsidRPr="00BF4323" w:rsidRDefault="00311BF0" w:rsidP="00311BF0">
            <w:pPr>
              <w:ind w:right="-93"/>
              <w:rPr>
                <w:sz w:val="12"/>
                <w:szCs w:val="14"/>
              </w:rPr>
            </w:pPr>
          </w:p>
        </w:tc>
        <w:tc>
          <w:tcPr>
            <w:tcW w:w="8663" w:type="dxa"/>
            <w:gridSpan w:val="10"/>
            <w:tcBorders>
              <w:top w:val="single" w:sz="12" w:space="0" w:color="auto"/>
              <w:left w:val="nil"/>
              <w:right w:val="nil"/>
            </w:tcBorders>
            <w:shd w:val="clear" w:color="auto" w:fill="auto"/>
            <w:noWrap/>
          </w:tcPr>
          <w:p w:rsidR="00311BF0" w:rsidRPr="00BF4323" w:rsidRDefault="00311BF0" w:rsidP="00311BF0">
            <w:pPr>
              <w:ind w:right="-93"/>
              <w:rPr>
                <w:sz w:val="12"/>
                <w:szCs w:val="14"/>
              </w:rPr>
            </w:pPr>
          </w:p>
        </w:tc>
      </w:tr>
    </w:tbl>
    <w:p w:rsidR="004E0DCF" w:rsidRPr="003F65CB" w:rsidRDefault="004E0DCF" w:rsidP="003F65CB">
      <w:pPr>
        <w:ind w:right="-108"/>
      </w:pPr>
    </w:p>
    <w:p w:rsidR="00567C4E" w:rsidRPr="00BF4323" w:rsidRDefault="00567C4E">
      <w:pPr>
        <w:pStyle w:val="CommentText"/>
      </w:pPr>
    </w:p>
    <w:tbl>
      <w:tblPr>
        <w:tblW w:w="8832" w:type="dxa"/>
        <w:jc w:val="center"/>
        <w:tblLayout w:type="fixed"/>
        <w:tblCellMar>
          <w:left w:w="115" w:type="dxa"/>
          <w:right w:w="0" w:type="dxa"/>
        </w:tblCellMar>
        <w:tblLook w:val="04A0"/>
      </w:tblPr>
      <w:tblGrid>
        <w:gridCol w:w="282"/>
        <w:gridCol w:w="7"/>
        <w:gridCol w:w="1973"/>
        <w:gridCol w:w="757"/>
        <w:gridCol w:w="720"/>
        <w:gridCol w:w="810"/>
        <w:gridCol w:w="720"/>
        <w:gridCol w:w="720"/>
        <w:gridCol w:w="720"/>
        <w:gridCol w:w="720"/>
        <w:gridCol w:w="720"/>
        <w:gridCol w:w="683"/>
      </w:tblGrid>
      <w:tr w:rsidR="003F65CB" w:rsidRPr="00BF4323" w:rsidTr="003F65CB">
        <w:trPr>
          <w:trHeight w:val="414"/>
          <w:jc w:val="center"/>
        </w:trPr>
        <w:tc>
          <w:tcPr>
            <w:tcW w:w="8832" w:type="dxa"/>
            <w:gridSpan w:val="12"/>
            <w:tcBorders>
              <w:top w:val="nil"/>
              <w:left w:val="nil"/>
              <w:bottom w:val="nil"/>
              <w:right w:val="nil"/>
            </w:tcBorders>
          </w:tcPr>
          <w:p w:rsidR="003F65CB" w:rsidRPr="00BF4323" w:rsidRDefault="003F65CB" w:rsidP="002A2C05">
            <w:pPr>
              <w:jc w:val="center"/>
              <w:rPr>
                <w:b/>
                <w:bCs/>
                <w:sz w:val="28"/>
                <w:szCs w:val="28"/>
              </w:rPr>
            </w:pPr>
            <w:r>
              <w:rPr>
                <w:b/>
                <w:bCs/>
                <w:sz w:val="28"/>
                <w:szCs w:val="28"/>
              </w:rPr>
              <w:t>4.18</w:t>
            </w:r>
            <w:r w:rsidRPr="00BF4323">
              <w:rPr>
                <w:b/>
                <w:bCs/>
                <w:sz w:val="28"/>
                <w:szCs w:val="28"/>
              </w:rPr>
              <w:t xml:space="preserve">  Exports by Selected Countries/Territories</w:t>
            </w:r>
          </w:p>
        </w:tc>
      </w:tr>
      <w:tr w:rsidR="003F65CB" w:rsidRPr="00BF4323" w:rsidTr="003F65CB">
        <w:trPr>
          <w:trHeight w:val="189"/>
          <w:jc w:val="center"/>
        </w:trPr>
        <w:tc>
          <w:tcPr>
            <w:tcW w:w="8832" w:type="dxa"/>
            <w:gridSpan w:val="12"/>
            <w:tcBorders>
              <w:top w:val="nil"/>
              <w:left w:val="nil"/>
              <w:bottom w:val="nil"/>
              <w:right w:val="nil"/>
            </w:tcBorders>
          </w:tcPr>
          <w:p w:rsidR="003F65CB" w:rsidRPr="00BF4323" w:rsidRDefault="003F65CB" w:rsidP="002A2C05">
            <w:pPr>
              <w:jc w:val="center"/>
            </w:pPr>
            <w:r w:rsidRPr="00BF4323">
              <w:t>(a) State Bank of  Pakistan</w:t>
            </w:r>
          </w:p>
        </w:tc>
      </w:tr>
      <w:tr w:rsidR="003F65CB" w:rsidRPr="00BF4323" w:rsidTr="003F65CB">
        <w:trPr>
          <w:trHeight w:val="189"/>
          <w:jc w:val="center"/>
        </w:trPr>
        <w:tc>
          <w:tcPr>
            <w:tcW w:w="8832" w:type="dxa"/>
            <w:gridSpan w:val="12"/>
            <w:tcBorders>
              <w:top w:val="nil"/>
              <w:left w:val="nil"/>
              <w:bottom w:val="nil"/>
              <w:right w:val="nil"/>
            </w:tcBorders>
          </w:tcPr>
          <w:p w:rsidR="003F65CB" w:rsidRPr="00BF4323" w:rsidRDefault="003F65CB" w:rsidP="00890F80">
            <w:pPr>
              <w:jc w:val="right"/>
              <w:rPr>
                <w:sz w:val="14"/>
                <w:szCs w:val="14"/>
              </w:rPr>
            </w:pPr>
            <w:r w:rsidRPr="00BF4323">
              <w:rPr>
                <w:sz w:val="14"/>
                <w:szCs w:val="14"/>
              </w:rPr>
              <w:t>(Thousand US Dollars)</w:t>
            </w:r>
          </w:p>
        </w:tc>
      </w:tr>
      <w:tr w:rsidR="00B7450A" w:rsidRPr="00BF4323" w:rsidTr="0034121C">
        <w:trPr>
          <w:trHeight w:hRule="exact" w:val="246"/>
          <w:jc w:val="center"/>
        </w:trPr>
        <w:tc>
          <w:tcPr>
            <w:tcW w:w="289" w:type="dxa"/>
            <w:gridSpan w:val="2"/>
            <w:vMerge w:val="restart"/>
            <w:tcBorders>
              <w:top w:val="single" w:sz="12" w:space="0" w:color="auto"/>
              <w:left w:val="nil"/>
              <w:bottom w:val="single" w:sz="12" w:space="0" w:color="000000"/>
            </w:tcBorders>
            <w:shd w:val="clear" w:color="auto" w:fill="auto"/>
            <w:vAlign w:val="center"/>
            <w:hideMark/>
          </w:tcPr>
          <w:p w:rsidR="00B7450A" w:rsidRPr="00BF4323" w:rsidRDefault="00B7450A" w:rsidP="00CB2F82">
            <w:pPr>
              <w:jc w:val="center"/>
              <w:rPr>
                <w:b/>
                <w:bCs/>
                <w:sz w:val="15"/>
                <w:szCs w:val="15"/>
              </w:rPr>
            </w:pPr>
          </w:p>
        </w:tc>
        <w:tc>
          <w:tcPr>
            <w:tcW w:w="1973" w:type="dxa"/>
            <w:vMerge w:val="restart"/>
            <w:tcBorders>
              <w:top w:val="single" w:sz="12" w:space="0" w:color="auto"/>
              <w:left w:val="nil"/>
              <w:bottom w:val="single" w:sz="12" w:space="0" w:color="000000"/>
              <w:right w:val="single" w:sz="4" w:space="0" w:color="auto"/>
            </w:tcBorders>
            <w:shd w:val="clear" w:color="auto" w:fill="auto"/>
            <w:vAlign w:val="center"/>
          </w:tcPr>
          <w:p w:rsidR="00B7450A" w:rsidRPr="00BF4323" w:rsidRDefault="00B7450A" w:rsidP="00F06B2F">
            <w:pPr>
              <w:jc w:val="center"/>
              <w:rPr>
                <w:b/>
                <w:bCs/>
                <w:sz w:val="15"/>
                <w:szCs w:val="15"/>
              </w:rPr>
            </w:pPr>
            <w:r w:rsidRPr="00BF4323">
              <w:rPr>
                <w:b/>
                <w:bCs/>
                <w:sz w:val="15"/>
                <w:szCs w:val="15"/>
              </w:rPr>
              <w:t>Country / Territory</w:t>
            </w:r>
          </w:p>
        </w:tc>
        <w:tc>
          <w:tcPr>
            <w:tcW w:w="757" w:type="dxa"/>
            <w:vMerge w:val="restart"/>
            <w:tcBorders>
              <w:top w:val="single" w:sz="12" w:space="0" w:color="auto"/>
              <w:left w:val="single" w:sz="4" w:space="0" w:color="auto"/>
              <w:right w:val="single" w:sz="4" w:space="0" w:color="auto"/>
            </w:tcBorders>
            <w:shd w:val="clear" w:color="auto" w:fill="auto"/>
            <w:vAlign w:val="center"/>
            <w:hideMark/>
          </w:tcPr>
          <w:p w:rsidR="00B7450A" w:rsidRPr="00BF4323" w:rsidRDefault="00B7450A" w:rsidP="007E6A7C">
            <w:pPr>
              <w:jc w:val="center"/>
              <w:rPr>
                <w:b/>
                <w:bCs/>
                <w:sz w:val="15"/>
                <w:szCs w:val="15"/>
              </w:rPr>
            </w:pPr>
            <w:r>
              <w:rPr>
                <w:b/>
                <w:bCs/>
                <w:sz w:val="15"/>
                <w:szCs w:val="15"/>
              </w:rPr>
              <w:t>2015-16</w:t>
            </w:r>
          </w:p>
        </w:tc>
        <w:tc>
          <w:tcPr>
            <w:tcW w:w="720" w:type="dxa"/>
            <w:vMerge w:val="restart"/>
            <w:tcBorders>
              <w:top w:val="single" w:sz="12" w:space="0" w:color="auto"/>
              <w:left w:val="nil"/>
              <w:right w:val="single" w:sz="4" w:space="0" w:color="auto"/>
            </w:tcBorders>
            <w:shd w:val="clear" w:color="auto" w:fill="auto"/>
            <w:vAlign w:val="center"/>
          </w:tcPr>
          <w:p w:rsidR="00B7450A" w:rsidRPr="00BF4323" w:rsidRDefault="00B7450A" w:rsidP="007E6A7C">
            <w:pPr>
              <w:jc w:val="center"/>
              <w:rPr>
                <w:b/>
                <w:bCs/>
                <w:sz w:val="15"/>
                <w:szCs w:val="15"/>
              </w:rPr>
            </w:pPr>
            <w:r>
              <w:rPr>
                <w:b/>
                <w:bCs/>
                <w:sz w:val="15"/>
                <w:szCs w:val="15"/>
              </w:rPr>
              <w:t>2016-17</w:t>
            </w:r>
            <w:r w:rsidR="004C4DAA" w:rsidRPr="004C4DAA">
              <w:rPr>
                <w:b/>
                <w:bCs/>
                <w:sz w:val="15"/>
                <w:szCs w:val="15"/>
                <w:vertAlign w:val="superscript"/>
              </w:rPr>
              <w:t xml:space="preserve"> </w:t>
            </w:r>
            <w:r w:rsidR="007E6A7C">
              <w:rPr>
                <w:b/>
                <w:bCs/>
                <w:sz w:val="15"/>
                <w:szCs w:val="15"/>
                <w:vertAlign w:val="superscript"/>
              </w:rPr>
              <w:t>R</w:t>
            </w:r>
          </w:p>
        </w:tc>
        <w:tc>
          <w:tcPr>
            <w:tcW w:w="1530" w:type="dxa"/>
            <w:gridSpan w:val="2"/>
            <w:tcBorders>
              <w:top w:val="single" w:sz="12" w:space="0" w:color="auto"/>
              <w:left w:val="nil"/>
              <w:bottom w:val="single" w:sz="4" w:space="0" w:color="auto"/>
            </w:tcBorders>
            <w:shd w:val="clear" w:color="auto" w:fill="auto"/>
            <w:vAlign w:val="center"/>
          </w:tcPr>
          <w:p w:rsidR="00B7450A" w:rsidRPr="00BF4323" w:rsidRDefault="00B7450A" w:rsidP="00AB7760">
            <w:pPr>
              <w:jc w:val="center"/>
              <w:rPr>
                <w:b/>
                <w:bCs/>
                <w:sz w:val="15"/>
                <w:szCs w:val="15"/>
              </w:rPr>
            </w:pPr>
            <w:r>
              <w:rPr>
                <w:b/>
                <w:bCs/>
                <w:sz w:val="15"/>
                <w:szCs w:val="15"/>
              </w:rPr>
              <w:t>2016</w:t>
            </w:r>
          </w:p>
        </w:tc>
        <w:tc>
          <w:tcPr>
            <w:tcW w:w="3563" w:type="dxa"/>
            <w:gridSpan w:val="5"/>
            <w:tcBorders>
              <w:top w:val="single" w:sz="12" w:space="0" w:color="auto"/>
              <w:left w:val="single" w:sz="4" w:space="0" w:color="auto"/>
              <w:bottom w:val="single" w:sz="4" w:space="0" w:color="auto"/>
            </w:tcBorders>
            <w:vAlign w:val="center"/>
          </w:tcPr>
          <w:p w:rsidR="00B7450A" w:rsidRPr="00BF4323" w:rsidRDefault="00B7450A" w:rsidP="00AB7760">
            <w:pPr>
              <w:jc w:val="center"/>
              <w:rPr>
                <w:b/>
                <w:bCs/>
                <w:sz w:val="15"/>
                <w:szCs w:val="15"/>
              </w:rPr>
            </w:pPr>
            <w:r>
              <w:rPr>
                <w:b/>
                <w:bCs/>
                <w:sz w:val="15"/>
                <w:szCs w:val="15"/>
              </w:rPr>
              <w:t xml:space="preserve">2017 </w:t>
            </w:r>
            <w:r w:rsidRPr="00AA6655">
              <w:rPr>
                <w:b/>
                <w:bCs/>
                <w:sz w:val="15"/>
                <w:szCs w:val="15"/>
                <w:vertAlign w:val="superscript"/>
              </w:rPr>
              <w:t>P</w:t>
            </w:r>
          </w:p>
        </w:tc>
      </w:tr>
      <w:tr w:rsidR="00A53697" w:rsidRPr="00BF4323" w:rsidTr="002C341F">
        <w:trPr>
          <w:trHeight w:val="213"/>
          <w:jc w:val="center"/>
        </w:trPr>
        <w:tc>
          <w:tcPr>
            <w:tcW w:w="289" w:type="dxa"/>
            <w:gridSpan w:val="2"/>
            <w:vMerge/>
            <w:tcBorders>
              <w:top w:val="single" w:sz="12" w:space="0" w:color="000000"/>
              <w:left w:val="nil"/>
              <w:bottom w:val="single" w:sz="12" w:space="0" w:color="000000"/>
            </w:tcBorders>
            <w:shd w:val="clear" w:color="auto" w:fill="auto"/>
            <w:vAlign w:val="center"/>
            <w:hideMark/>
          </w:tcPr>
          <w:p w:rsidR="00A53697" w:rsidRPr="00BF4323" w:rsidRDefault="00A53697" w:rsidP="002C341F">
            <w:pPr>
              <w:rPr>
                <w:b/>
                <w:bCs/>
                <w:sz w:val="15"/>
                <w:szCs w:val="15"/>
              </w:rPr>
            </w:pPr>
          </w:p>
        </w:tc>
        <w:tc>
          <w:tcPr>
            <w:tcW w:w="1973" w:type="dxa"/>
            <w:vMerge/>
            <w:tcBorders>
              <w:top w:val="single" w:sz="12" w:space="0" w:color="auto"/>
              <w:left w:val="nil"/>
              <w:bottom w:val="single" w:sz="12" w:space="0" w:color="000000"/>
              <w:right w:val="single" w:sz="4" w:space="0" w:color="auto"/>
            </w:tcBorders>
            <w:shd w:val="clear" w:color="auto" w:fill="auto"/>
            <w:vAlign w:val="center"/>
          </w:tcPr>
          <w:p w:rsidR="00A53697" w:rsidRPr="00BF4323" w:rsidRDefault="00A53697" w:rsidP="002C341F">
            <w:pPr>
              <w:rPr>
                <w:b/>
                <w:bCs/>
                <w:sz w:val="15"/>
                <w:szCs w:val="15"/>
              </w:rPr>
            </w:pPr>
          </w:p>
        </w:tc>
        <w:tc>
          <w:tcPr>
            <w:tcW w:w="757" w:type="dxa"/>
            <w:vMerge/>
            <w:tcBorders>
              <w:left w:val="single" w:sz="4" w:space="0" w:color="auto"/>
              <w:bottom w:val="single" w:sz="12" w:space="0" w:color="auto"/>
              <w:right w:val="single" w:sz="4" w:space="0" w:color="auto"/>
            </w:tcBorders>
            <w:shd w:val="clear" w:color="auto" w:fill="auto"/>
            <w:tcMar>
              <w:left w:w="58" w:type="dxa"/>
              <w:right w:w="43" w:type="dxa"/>
            </w:tcMar>
            <w:vAlign w:val="center"/>
            <w:hideMark/>
          </w:tcPr>
          <w:p w:rsidR="00A53697" w:rsidRPr="00BF4323" w:rsidRDefault="00A53697" w:rsidP="002C341F">
            <w:pPr>
              <w:jc w:val="right"/>
              <w:rPr>
                <w:b/>
                <w:bCs/>
                <w:sz w:val="15"/>
                <w:szCs w:val="15"/>
              </w:rPr>
            </w:pPr>
          </w:p>
        </w:tc>
        <w:tc>
          <w:tcPr>
            <w:tcW w:w="720" w:type="dxa"/>
            <w:vMerge/>
            <w:tcBorders>
              <w:left w:val="single" w:sz="4" w:space="0" w:color="auto"/>
              <w:bottom w:val="single" w:sz="12" w:space="0" w:color="auto"/>
              <w:right w:val="single" w:sz="4" w:space="0" w:color="auto"/>
            </w:tcBorders>
            <w:shd w:val="clear" w:color="auto" w:fill="auto"/>
            <w:tcMar>
              <w:left w:w="58" w:type="dxa"/>
              <w:right w:w="43" w:type="dxa"/>
            </w:tcMar>
            <w:vAlign w:val="center"/>
            <w:hideMark/>
          </w:tcPr>
          <w:p w:rsidR="00A53697" w:rsidRPr="00BF4323" w:rsidRDefault="00A53697" w:rsidP="002C341F">
            <w:pPr>
              <w:jc w:val="right"/>
              <w:rPr>
                <w:b/>
                <w:bCs/>
                <w:sz w:val="15"/>
                <w:szCs w:val="15"/>
              </w:rPr>
            </w:pP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A53697" w:rsidRPr="00D704A6" w:rsidRDefault="00A53697" w:rsidP="00A53697">
            <w:pPr>
              <w:jc w:val="right"/>
              <w:rPr>
                <w:bCs/>
                <w:sz w:val="15"/>
                <w:szCs w:val="15"/>
              </w:rPr>
            </w:pPr>
            <w:r>
              <w:rPr>
                <w:bCs/>
                <w:sz w:val="15"/>
                <w:szCs w:val="15"/>
              </w:rPr>
              <w:t>Jul</w:t>
            </w:r>
          </w:p>
        </w:tc>
        <w:tc>
          <w:tcPr>
            <w:tcW w:w="720" w:type="dxa"/>
            <w:tcBorders>
              <w:top w:val="single" w:sz="4" w:space="0" w:color="auto"/>
              <w:bottom w:val="single" w:sz="12" w:space="0" w:color="auto"/>
              <w:right w:val="single" w:sz="4" w:space="0" w:color="auto"/>
            </w:tcBorders>
            <w:tcMar>
              <w:left w:w="43" w:type="dxa"/>
              <w:right w:w="43" w:type="dxa"/>
            </w:tcMar>
            <w:vAlign w:val="center"/>
          </w:tcPr>
          <w:p w:rsidR="00A53697" w:rsidRPr="00D704A6" w:rsidRDefault="00A53697" w:rsidP="002C341F">
            <w:pPr>
              <w:jc w:val="right"/>
              <w:rPr>
                <w:bCs/>
                <w:sz w:val="15"/>
                <w:szCs w:val="15"/>
              </w:rPr>
            </w:pPr>
            <w:r>
              <w:rPr>
                <w:bCs/>
                <w:sz w:val="15"/>
                <w:szCs w:val="15"/>
              </w:rPr>
              <w:t>Aug</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A53697" w:rsidRPr="00693942" w:rsidRDefault="00A53697" w:rsidP="00A53697">
            <w:pPr>
              <w:jc w:val="right"/>
              <w:rPr>
                <w:color w:val="000000"/>
                <w:sz w:val="13"/>
                <w:szCs w:val="13"/>
              </w:rPr>
            </w:pPr>
            <w:r>
              <w:rPr>
                <w:color w:val="000000"/>
                <w:sz w:val="13"/>
                <w:szCs w:val="13"/>
              </w:rPr>
              <w:t>Apr</w:t>
            </w:r>
          </w:p>
        </w:tc>
        <w:tc>
          <w:tcPr>
            <w:tcW w:w="720" w:type="dxa"/>
            <w:tcBorders>
              <w:top w:val="nil"/>
              <w:bottom w:val="single" w:sz="12" w:space="0" w:color="auto"/>
            </w:tcBorders>
            <w:shd w:val="clear" w:color="auto" w:fill="auto"/>
            <w:tcMar>
              <w:left w:w="43" w:type="dxa"/>
              <w:right w:w="43" w:type="dxa"/>
            </w:tcMar>
            <w:vAlign w:val="center"/>
            <w:hideMark/>
          </w:tcPr>
          <w:p w:rsidR="00A53697" w:rsidRPr="00693942" w:rsidRDefault="00A53697" w:rsidP="00A53697">
            <w:pPr>
              <w:jc w:val="right"/>
              <w:rPr>
                <w:color w:val="000000"/>
                <w:sz w:val="13"/>
                <w:szCs w:val="13"/>
              </w:rPr>
            </w:pPr>
            <w:r>
              <w:rPr>
                <w:color w:val="000000"/>
                <w:sz w:val="13"/>
                <w:szCs w:val="13"/>
              </w:rPr>
              <w:t>May</w:t>
            </w:r>
          </w:p>
        </w:tc>
        <w:tc>
          <w:tcPr>
            <w:tcW w:w="720" w:type="dxa"/>
            <w:tcBorders>
              <w:top w:val="nil"/>
              <w:bottom w:val="single" w:sz="12" w:space="0" w:color="auto"/>
            </w:tcBorders>
            <w:shd w:val="clear" w:color="auto" w:fill="auto"/>
            <w:tcMar>
              <w:left w:w="43" w:type="dxa"/>
              <w:right w:w="43" w:type="dxa"/>
            </w:tcMar>
            <w:vAlign w:val="center"/>
            <w:hideMark/>
          </w:tcPr>
          <w:p w:rsidR="00A53697" w:rsidRPr="00693942" w:rsidRDefault="00A53697" w:rsidP="007F3DD2">
            <w:pPr>
              <w:jc w:val="right"/>
              <w:rPr>
                <w:color w:val="000000"/>
                <w:sz w:val="13"/>
                <w:szCs w:val="13"/>
              </w:rPr>
            </w:pPr>
            <w:r>
              <w:rPr>
                <w:color w:val="000000"/>
                <w:sz w:val="13"/>
                <w:szCs w:val="13"/>
              </w:rPr>
              <w:t>Jun</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A53697" w:rsidRPr="00693942" w:rsidRDefault="00A53697" w:rsidP="00A53697">
            <w:pPr>
              <w:jc w:val="right"/>
              <w:rPr>
                <w:color w:val="000000"/>
                <w:sz w:val="13"/>
                <w:szCs w:val="13"/>
              </w:rPr>
            </w:pPr>
            <w:r>
              <w:rPr>
                <w:color w:val="000000"/>
                <w:sz w:val="13"/>
                <w:szCs w:val="13"/>
              </w:rPr>
              <w:t>Jul</w:t>
            </w:r>
            <w:r w:rsidR="007F3DD2">
              <w:rPr>
                <w:color w:val="000000"/>
                <w:sz w:val="13"/>
                <w:szCs w:val="13"/>
              </w:rPr>
              <w:t xml:space="preserve"> </w:t>
            </w:r>
            <w:r w:rsidR="007F3DD2">
              <w:rPr>
                <w:color w:val="000000"/>
                <w:sz w:val="13"/>
                <w:szCs w:val="13"/>
                <w:vertAlign w:val="superscript"/>
              </w:rPr>
              <w:t>R</w:t>
            </w:r>
          </w:p>
        </w:tc>
        <w:tc>
          <w:tcPr>
            <w:tcW w:w="683" w:type="dxa"/>
            <w:tcBorders>
              <w:top w:val="single" w:sz="4" w:space="0" w:color="auto"/>
              <w:bottom w:val="single" w:sz="12" w:space="0" w:color="auto"/>
              <w:right w:val="nil"/>
            </w:tcBorders>
            <w:shd w:val="clear" w:color="auto" w:fill="auto"/>
            <w:tcMar>
              <w:left w:w="43" w:type="dxa"/>
              <w:right w:w="43" w:type="dxa"/>
            </w:tcMar>
            <w:vAlign w:val="center"/>
            <w:hideMark/>
          </w:tcPr>
          <w:p w:rsidR="00A53697" w:rsidRPr="00693942" w:rsidRDefault="00A53697" w:rsidP="002C341F">
            <w:pPr>
              <w:jc w:val="right"/>
              <w:rPr>
                <w:color w:val="000000"/>
                <w:sz w:val="13"/>
                <w:szCs w:val="13"/>
              </w:rPr>
            </w:pPr>
            <w:r>
              <w:rPr>
                <w:color w:val="000000"/>
                <w:sz w:val="13"/>
                <w:szCs w:val="13"/>
              </w:rPr>
              <w:t>Aug</w:t>
            </w:r>
          </w:p>
        </w:tc>
      </w:tr>
      <w:tr w:rsidR="00A53697" w:rsidRPr="00BF4323" w:rsidTr="004B0D3B">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A53697" w:rsidRPr="00BF4323" w:rsidRDefault="00A53697" w:rsidP="002C341F">
            <w:pPr>
              <w:rPr>
                <w:b/>
                <w:bCs/>
                <w:sz w:val="15"/>
                <w:szCs w:val="15"/>
              </w:rPr>
            </w:pPr>
          </w:p>
        </w:tc>
        <w:tc>
          <w:tcPr>
            <w:tcW w:w="1980" w:type="dxa"/>
            <w:gridSpan w:val="2"/>
            <w:tcBorders>
              <w:top w:val="nil"/>
              <w:left w:val="nil"/>
              <w:bottom w:val="nil"/>
              <w:right w:val="nil"/>
            </w:tcBorders>
            <w:shd w:val="clear" w:color="auto" w:fill="auto"/>
            <w:vAlign w:val="center"/>
            <w:hideMark/>
          </w:tcPr>
          <w:p w:rsidR="00A53697" w:rsidRPr="00BF4323" w:rsidRDefault="00A53697" w:rsidP="002C341F">
            <w:pPr>
              <w:rPr>
                <w:rFonts w:eastAsia="Arial Unicode MS"/>
                <w:b/>
                <w:bCs/>
                <w:sz w:val="15"/>
                <w:szCs w:val="15"/>
              </w:rPr>
            </w:pPr>
          </w:p>
        </w:tc>
        <w:tc>
          <w:tcPr>
            <w:tcW w:w="757" w:type="dxa"/>
            <w:tcBorders>
              <w:top w:val="nil"/>
              <w:left w:val="nil"/>
              <w:bottom w:val="nil"/>
              <w:right w:val="nil"/>
            </w:tcBorders>
            <w:shd w:val="clear" w:color="auto" w:fill="auto"/>
            <w:tcMar>
              <w:left w:w="29" w:type="dxa"/>
              <w:right w:w="43" w:type="dxa"/>
            </w:tcMar>
            <w:vAlign w:val="center"/>
            <w:hideMark/>
          </w:tcPr>
          <w:p w:rsidR="00A53697" w:rsidRPr="00BF4323" w:rsidRDefault="00A53697" w:rsidP="00661176">
            <w:pPr>
              <w:jc w:val="right"/>
              <w:rPr>
                <w:b/>
                <w:bCs/>
                <w:sz w:val="13"/>
                <w:szCs w:val="13"/>
              </w:rPr>
            </w:pPr>
          </w:p>
        </w:tc>
        <w:tc>
          <w:tcPr>
            <w:tcW w:w="720" w:type="dxa"/>
            <w:tcBorders>
              <w:top w:val="nil"/>
              <w:left w:val="nil"/>
              <w:bottom w:val="nil"/>
              <w:right w:val="nil"/>
            </w:tcBorders>
            <w:shd w:val="clear" w:color="auto" w:fill="auto"/>
            <w:tcMar>
              <w:left w:w="29" w:type="dxa"/>
              <w:right w:w="43" w:type="dxa"/>
            </w:tcMar>
            <w:vAlign w:val="center"/>
            <w:hideMark/>
          </w:tcPr>
          <w:p w:rsidR="00A53697" w:rsidRPr="00BF4323" w:rsidRDefault="00A53697" w:rsidP="002C341F">
            <w:pPr>
              <w:jc w:val="right"/>
              <w:rPr>
                <w:b/>
                <w:bCs/>
                <w:sz w:val="13"/>
                <w:szCs w:val="13"/>
              </w:rPr>
            </w:pPr>
          </w:p>
        </w:tc>
        <w:tc>
          <w:tcPr>
            <w:tcW w:w="810" w:type="dxa"/>
            <w:tcBorders>
              <w:top w:val="nil"/>
              <w:left w:val="nil"/>
              <w:bottom w:val="nil"/>
              <w:right w:val="nil"/>
            </w:tcBorders>
            <w:shd w:val="clear" w:color="auto" w:fill="auto"/>
            <w:tcMar>
              <w:left w:w="29" w:type="dxa"/>
              <w:right w:w="43" w:type="dxa"/>
            </w:tcMar>
            <w:vAlign w:val="center"/>
            <w:hideMark/>
          </w:tcPr>
          <w:p w:rsidR="00A53697" w:rsidRPr="00BF4323" w:rsidRDefault="00A53697" w:rsidP="00A53697">
            <w:pPr>
              <w:jc w:val="right"/>
              <w:rPr>
                <w:b/>
                <w:bCs/>
                <w:sz w:val="13"/>
                <w:szCs w:val="13"/>
              </w:rPr>
            </w:pPr>
          </w:p>
        </w:tc>
        <w:tc>
          <w:tcPr>
            <w:tcW w:w="720" w:type="dxa"/>
            <w:tcBorders>
              <w:top w:val="nil"/>
              <w:left w:val="nil"/>
              <w:bottom w:val="nil"/>
              <w:right w:val="nil"/>
            </w:tcBorders>
            <w:vAlign w:val="center"/>
          </w:tcPr>
          <w:p w:rsidR="00A53697" w:rsidRPr="00BF4323" w:rsidRDefault="00A53697" w:rsidP="002C341F">
            <w:pPr>
              <w:jc w:val="right"/>
              <w:rPr>
                <w:b/>
                <w:bCs/>
                <w:sz w:val="13"/>
                <w:szCs w:val="13"/>
              </w:rPr>
            </w:pPr>
          </w:p>
        </w:tc>
        <w:tc>
          <w:tcPr>
            <w:tcW w:w="720" w:type="dxa"/>
            <w:tcBorders>
              <w:top w:val="nil"/>
              <w:left w:val="nil"/>
              <w:bottom w:val="nil"/>
              <w:right w:val="nil"/>
            </w:tcBorders>
            <w:shd w:val="clear" w:color="auto" w:fill="auto"/>
            <w:tcMar>
              <w:left w:w="29" w:type="dxa"/>
              <w:right w:w="43" w:type="dxa"/>
            </w:tcMar>
            <w:hideMark/>
          </w:tcPr>
          <w:p w:rsidR="00A53697" w:rsidRPr="00BF4323" w:rsidRDefault="00A53697" w:rsidP="00A53697">
            <w:pPr>
              <w:jc w:val="right"/>
              <w:rPr>
                <w:sz w:val="15"/>
                <w:szCs w:val="15"/>
              </w:rPr>
            </w:pPr>
          </w:p>
        </w:tc>
        <w:tc>
          <w:tcPr>
            <w:tcW w:w="720" w:type="dxa"/>
            <w:tcBorders>
              <w:top w:val="nil"/>
              <w:left w:val="nil"/>
              <w:bottom w:val="nil"/>
              <w:right w:val="nil"/>
            </w:tcBorders>
            <w:shd w:val="clear" w:color="auto" w:fill="auto"/>
            <w:tcMar>
              <w:left w:w="29" w:type="dxa"/>
              <w:right w:w="43" w:type="dxa"/>
            </w:tcMar>
            <w:hideMark/>
          </w:tcPr>
          <w:p w:rsidR="00A53697" w:rsidRPr="00BF4323" w:rsidRDefault="00A53697" w:rsidP="00A53697">
            <w:pPr>
              <w:jc w:val="right"/>
              <w:rPr>
                <w:sz w:val="15"/>
                <w:szCs w:val="15"/>
              </w:rPr>
            </w:pPr>
          </w:p>
        </w:tc>
        <w:tc>
          <w:tcPr>
            <w:tcW w:w="720" w:type="dxa"/>
            <w:tcBorders>
              <w:top w:val="nil"/>
              <w:left w:val="nil"/>
              <w:bottom w:val="nil"/>
              <w:right w:val="nil"/>
            </w:tcBorders>
            <w:shd w:val="clear" w:color="auto" w:fill="auto"/>
            <w:tcMar>
              <w:left w:w="29" w:type="dxa"/>
              <w:right w:w="43" w:type="dxa"/>
            </w:tcMar>
            <w:hideMark/>
          </w:tcPr>
          <w:p w:rsidR="00A53697" w:rsidRPr="00BF4323" w:rsidRDefault="00A53697" w:rsidP="00A53697">
            <w:pPr>
              <w:jc w:val="right"/>
              <w:rPr>
                <w:sz w:val="15"/>
                <w:szCs w:val="15"/>
              </w:rPr>
            </w:pPr>
          </w:p>
        </w:tc>
        <w:tc>
          <w:tcPr>
            <w:tcW w:w="720" w:type="dxa"/>
            <w:tcBorders>
              <w:top w:val="nil"/>
              <w:left w:val="nil"/>
              <w:bottom w:val="nil"/>
              <w:right w:val="nil"/>
            </w:tcBorders>
            <w:shd w:val="clear" w:color="auto" w:fill="auto"/>
            <w:tcMar>
              <w:left w:w="29" w:type="dxa"/>
              <w:right w:w="43" w:type="dxa"/>
            </w:tcMar>
            <w:hideMark/>
          </w:tcPr>
          <w:p w:rsidR="00A53697" w:rsidRPr="00BF4323" w:rsidRDefault="00A53697" w:rsidP="00A53697">
            <w:pPr>
              <w:jc w:val="right"/>
              <w:rPr>
                <w:sz w:val="15"/>
                <w:szCs w:val="15"/>
              </w:rPr>
            </w:pPr>
          </w:p>
        </w:tc>
        <w:tc>
          <w:tcPr>
            <w:tcW w:w="683" w:type="dxa"/>
            <w:tcBorders>
              <w:top w:val="nil"/>
              <w:left w:val="nil"/>
              <w:bottom w:val="nil"/>
              <w:right w:val="nil"/>
            </w:tcBorders>
            <w:shd w:val="clear" w:color="auto" w:fill="auto"/>
            <w:tcMar>
              <w:left w:w="29" w:type="dxa"/>
              <w:right w:w="43" w:type="dxa"/>
            </w:tcMar>
            <w:hideMark/>
          </w:tcPr>
          <w:p w:rsidR="00A53697" w:rsidRPr="00BF4323" w:rsidRDefault="00A53697" w:rsidP="002C341F">
            <w:pPr>
              <w:jc w:val="right"/>
              <w:rPr>
                <w:sz w:val="15"/>
                <w:szCs w:val="15"/>
              </w:rPr>
            </w:pPr>
          </w:p>
        </w:tc>
      </w:tr>
      <w:tr w:rsidR="00A53697" w:rsidRPr="00BF4323" w:rsidTr="00A53697">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A53697" w:rsidRPr="00BF4323" w:rsidRDefault="00A53697" w:rsidP="002C341F">
            <w:pPr>
              <w:rPr>
                <w:b/>
                <w:bCs/>
                <w:sz w:val="15"/>
                <w:szCs w:val="15"/>
              </w:rPr>
            </w:pPr>
          </w:p>
        </w:tc>
        <w:tc>
          <w:tcPr>
            <w:tcW w:w="1980" w:type="dxa"/>
            <w:gridSpan w:val="2"/>
            <w:tcBorders>
              <w:top w:val="nil"/>
              <w:left w:val="nil"/>
              <w:bottom w:val="nil"/>
              <w:right w:val="nil"/>
            </w:tcBorders>
            <w:shd w:val="clear" w:color="auto" w:fill="auto"/>
            <w:vAlign w:val="center"/>
            <w:hideMark/>
          </w:tcPr>
          <w:p w:rsidR="00A53697" w:rsidRPr="00BF4323" w:rsidRDefault="00A53697" w:rsidP="002C341F">
            <w:pPr>
              <w:rPr>
                <w:b/>
                <w:bCs/>
                <w:sz w:val="15"/>
                <w:szCs w:val="15"/>
              </w:rPr>
            </w:pPr>
            <w:r w:rsidRPr="00BF4323">
              <w:rPr>
                <w:rFonts w:eastAsia="Arial Unicode MS"/>
                <w:b/>
                <w:bCs/>
                <w:sz w:val="15"/>
                <w:szCs w:val="15"/>
              </w:rPr>
              <w:t>Grand Total</w:t>
            </w:r>
          </w:p>
        </w:tc>
        <w:tc>
          <w:tcPr>
            <w:tcW w:w="757" w:type="dxa"/>
            <w:tcBorders>
              <w:top w:val="nil"/>
              <w:left w:val="nil"/>
              <w:bottom w:val="nil"/>
              <w:right w:val="nil"/>
            </w:tcBorders>
            <w:shd w:val="clear" w:color="auto" w:fill="auto"/>
            <w:tcMar>
              <w:left w:w="43" w:type="dxa"/>
              <w:right w:w="43" w:type="dxa"/>
            </w:tcMar>
            <w:vAlign w:val="center"/>
            <w:hideMark/>
          </w:tcPr>
          <w:p w:rsidR="00A53697" w:rsidRDefault="00A53697" w:rsidP="005163AD">
            <w:pPr>
              <w:jc w:val="right"/>
              <w:rPr>
                <w:b/>
                <w:bCs/>
                <w:color w:val="000000"/>
                <w:sz w:val="13"/>
                <w:szCs w:val="13"/>
              </w:rPr>
            </w:pPr>
            <w:r>
              <w:rPr>
                <w:b/>
                <w:bCs/>
                <w:color w:val="000000"/>
                <w:sz w:val="13"/>
                <w:szCs w:val="13"/>
              </w:rPr>
              <w:t>21,971,996</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BE0AF6">
            <w:pPr>
              <w:jc w:val="right"/>
              <w:rPr>
                <w:b/>
                <w:bCs/>
                <w:color w:val="000000"/>
                <w:sz w:val="13"/>
                <w:szCs w:val="13"/>
              </w:rPr>
            </w:pPr>
            <w:r>
              <w:rPr>
                <w:b/>
                <w:bCs/>
                <w:color w:val="000000"/>
                <w:sz w:val="13"/>
                <w:szCs w:val="13"/>
              </w:rPr>
              <w:t>21,685,988</w:t>
            </w:r>
          </w:p>
        </w:tc>
        <w:tc>
          <w:tcPr>
            <w:tcW w:w="81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b/>
                <w:bCs/>
                <w:color w:val="000000"/>
                <w:sz w:val="13"/>
                <w:szCs w:val="13"/>
              </w:rPr>
            </w:pPr>
            <w:r>
              <w:rPr>
                <w:b/>
                <w:bCs/>
                <w:color w:val="000000"/>
                <w:sz w:val="13"/>
                <w:szCs w:val="13"/>
              </w:rPr>
              <w:t>1,495,000</w:t>
            </w:r>
          </w:p>
        </w:tc>
        <w:tc>
          <w:tcPr>
            <w:tcW w:w="720" w:type="dxa"/>
            <w:tcBorders>
              <w:top w:val="nil"/>
              <w:left w:val="nil"/>
              <w:bottom w:val="nil"/>
              <w:right w:val="nil"/>
            </w:tcBorders>
            <w:tcMar>
              <w:left w:w="43" w:type="dxa"/>
              <w:right w:w="43" w:type="dxa"/>
            </w:tcMar>
            <w:vAlign w:val="center"/>
          </w:tcPr>
          <w:p w:rsidR="00A53697" w:rsidRDefault="00A53697" w:rsidP="00A53697">
            <w:pPr>
              <w:jc w:val="right"/>
              <w:rPr>
                <w:b/>
                <w:bCs/>
                <w:color w:val="000000"/>
                <w:sz w:val="13"/>
                <w:szCs w:val="13"/>
              </w:rPr>
            </w:pPr>
            <w:r>
              <w:rPr>
                <w:b/>
                <w:bCs/>
                <w:color w:val="000000"/>
                <w:sz w:val="13"/>
                <w:szCs w:val="13"/>
              </w:rPr>
              <w:t>1,840,000</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b/>
                <w:bCs/>
                <w:color w:val="000000"/>
                <w:sz w:val="13"/>
                <w:szCs w:val="13"/>
              </w:rPr>
            </w:pPr>
            <w:r>
              <w:rPr>
                <w:b/>
                <w:bCs/>
                <w:color w:val="000000"/>
                <w:sz w:val="13"/>
                <w:szCs w:val="13"/>
              </w:rPr>
              <w:t>1,765,996</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b/>
                <w:bCs/>
                <w:color w:val="000000"/>
                <w:sz w:val="13"/>
                <w:szCs w:val="13"/>
              </w:rPr>
            </w:pPr>
            <w:r>
              <w:rPr>
                <w:b/>
                <w:bCs/>
                <w:color w:val="000000"/>
                <w:sz w:val="13"/>
                <w:szCs w:val="13"/>
              </w:rPr>
              <w:t>1,954,000</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b/>
                <w:bCs/>
                <w:color w:val="000000"/>
                <w:sz w:val="13"/>
                <w:szCs w:val="13"/>
              </w:rPr>
            </w:pPr>
            <w:r>
              <w:rPr>
                <w:b/>
                <w:bCs/>
                <w:color w:val="000000"/>
                <w:sz w:val="13"/>
                <w:szCs w:val="13"/>
              </w:rPr>
              <w:t>1,890,992</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b/>
                <w:bCs/>
                <w:color w:val="000000"/>
                <w:sz w:val="13"/>
                <w:szCs w:val="13"/>
              </w:rPr>
            </w:pPr>
            <w:r>
              <w:rPr>
                <w:b/>
                <w:bCs/>
                <w:color w:val="000000"/>
                <w:sz w:val="13"/>
                <w:szCs w:val="13"/>
              </w:rPr>
              <w:t>1,828,000</w:t>
            </w:r>
          </w:p>
        </w:tc>
        <w:tc>
          <w:tcPr>
            <w:tcW w:w="683"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b/>
                <w:bCs/>
                <w:color w:val="000000"/>
                <w:sz w:val="13"/>
                <w:szCs w:val="13"/>
              </w:rPr>
            </w:pPr>
            <w:r>
              <w:rPr>
                <w:b/>
                <w:bCs/>
                <w:color w:val="000000"/>
                <w:sz w:val="13"/>
                <w:szCs w:val="13"/>
              </w:rPr>
              <w:t>2,104,000</w:t>
            </w:r>
          </w:p>
        </w:tc>
      </w:tr>
      <w:tr w:rsidR="00A53697" w:rsidRPr="00BF4323" w:rsidTr="00A53697">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A53697" w:rsidRPr="00BF4323" w:rsidRDefault="00A53697" w:rsidP="002C341F">
            <w:pPr>
              <w:rPr>
                <w:b/>
                <w:bCs/>
                <w:sz w:val="15"/>
                <w:szCs w:val="15"/>
              </w:rPr>
            </w:pPr>
          </w:p>
        </w:tc>
        <w:tc>
          <w:tcPr>
            <w:tcW w:w="1980" w:type="dxa"/>
            <w:gridSpan w:val="2"/>
            <w:tcBorders>
              <w:top w:val="nil"/>
              <w:left w:val="nil"/>
              <w:bottom w:val="nil"/>
              <w:right w:val="nil"/>
            </w:tcBorders>
            <w:shd w:val="clear" w:color="auto" w:fill="auto"/>
            <w:vAlign w:val="center"/>
            <w:hideMark/>
          </w:tcPr>
          <w:p w:rsidR="00A53697" w:rsidRPr="00BF4323" w:rsidRDefault="00A53697" w:rsidP="002C341F">
            <w:pPr>
              <w:rPr>
                <w:b/>
                <w:bCs/>
                <w:sz w:val="15"/>
                <w:szCs w:val="15"/>
              </w:rPr>
            </w:pPr>
          </w:p>
        </w:tc>
        <w:tc>
          <w:tcPr>
            <w:tcW w:w="757" w:type="dxa"/>
            <w:tcBorders>
              <w:top w:val="nil"/>
              <w:left w:val="nil"/>
              <w:bottom w:val="nil"/>
              <w:right w:val="nil"/>
            </w:tcBorders>
            <w:shd w:val="clear" w:color="auto" w:fill="auto"/>
            <w:tcMar>
              <w:left w:w="43" w:type="dxa"/>
              <w:right w:w="43" w:type="dxa"/>
            </w:tcMar>
            <w:vAlign w:val="center"/>
            <w:hideMark/>
          </w:tcPr>
          <w:p w:rsidR="00A53697" w:rsidRDefault="00A53697" w:rsidP="005163AD">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BE0AF6">
            <w:pPr>
              <w:jc w:val="right"/>
              <w:rPr>
                <w:rFonts w:ascii="Calibri" w:hAnsi="Calibri"/>
                <w:sz w:val="22"/>
                <w:szCs w:val="22"/>
              </w:rPr>
            </w:pPr>
          </w:p>
        </w:tc>
        <w:tc>
          <w:tcPr>
            <w:tcW w:w="81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rFonts w:ascii="Calibri" w:hAnsi="Calibri"/>
                <w:sz w:val="22"/>
                <w:szCs w:val="22"/>
              </w:rPr>
            </w:pPr>
          </w:p>
        </w:tc>
        <w:tc>
          <w:tcPr>
            <w:tcW w:w="720" w:type="dxa"/>
            <w:tcBorders>
              <w:top w:val="nil"/>
              <w:left w:val="nil"/>
              <w:bottom w:val="nil"/>
              <w:right w:val="nil"/>
            </w:tcBorders>
            <w:tcMar>
              <w:left w:w="43" w:type="dxa"/>
              <w:right w:w="43" w:type="dxa"/>
            </w:tcMar>
            <w:vAlign w:val="center"/>
          </w:tcPr>
          <w:p w:rsidR="00A53697" w:rsidRDefault="00A53697" w:rsidP="00A53697">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rFonts w:ascii="Calibri" w:hAnsi="Calibri"/>
                <w:sz w:val="22"/>
                <w:szCs w:val="22"/>
              </w:rPr>
            </w:pPr>
          </w:p>
        </w:tc>
        <w:tc>
          <w:tcPr>
            <w:tcW w:w="683"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rFonts w:ascii="Calibri" w:hAnsi="Calibri"/>
                <w:sz w:val="22"/>
                <w:szCs w:val="22"/>
              </w:rPr>
            </w:pPr>
          </w:p>
        </w:tc>
      </w:tr>
      <w:tr w:rsidR="00A53697" w:rsidRPr="00BF4323" w:rsidTr="00A5369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A53697" w:rsidRPr="00BF4323" w:rsidRDefault="00A53697" w:rsidP="002C341F">
            <w:pPr>
              <w:jc w:val="center"/>
              <w:rPr>
                <w:b/>
                <w:bCs/>
                <w:sz w:val="15"/>
                <w:szCs w:val="15"/>
              </w:rPr>
            </w:pPr>
            <w:r w:rsidRPr="00BF4323">
              <w:rPr>
                <w:rFonts w:eastAsia="Arial Unicode MS"/>
                <w:b/>
                <w:bCs/>
                <w:sz w:val="15"/>
                <w:szCs w:val="15"/>
              </w:rPr>
              <w:t>A.</w:t>
            </w:r>
          </w:p>
        </w:tc>
        <w:tc>
          <w:tcPr>
            <w:tcW w:w="1980" w:type="dxa"/>
            <w:gridSpan w:val="2"/>
            <w:tcBorders>
              <w:top w:val="nil"/>
              <w:left w:val="nil"/>
              <w:bottom w:val="nil"/>
              <w:right w:val="nil"/>
            </w:tcBorders>
            <w:shd w:val="clear" w:color="auto" w:fill="auto"/>
            <w:vAlign w:val="center"/>
            <w:hideMark/>
          </w:tcPr>
          <w:p w:rsidR="00A53697" w:rsidRPr="00BF4323" w:rsidRDefault="00A53697" w:rsidP="002C341F">
            <w:pPr>
              <w:rPr>
                <w:b/>
                <w:bCs/>
                <w:sz w:val="15"/>
                <w:szCs w:val="15"/>
              </w:rPr>
            </w:pPr>
            <w:r w:rsidRPr="00BF4323">
              <w:rPr>
                <w:rFonts w:eastAsia="Arial Unicode MS"/>
                <w:b/>
                <w:bCs/>
                <w:sz w:val="15"/>
                <w:szCs w:val="15"/>
              </w:rPr>
              <w:t xml:space="preserve">Latin America </w:t>
            </w:r>
          </w:p>
        </w:tc>
        <w:tc>
          <w:tcPr>
            <w:tcW w:w="757" w:type="dxa"/>
            <w:tcBorders>
              <w:top w:val="nil"/>
              <w:left w:val="nil"/>
              <w:bottom w:val="nil"/>
              <w:right w:val="nil"/>
            </w:tcBorders>
            <w:shd w:val="clear" w:color="auto" w:fill="auto"/>
            <w:tcMar>
              <w:left w:w="43" w:type="dxa"/>
              <w:right w:w="43" w:type="dxa"/>
            </w:tcMar>
            <w:vAlign w:val="center"/>
            <w:hideMark/>
          </w:tcPr>
          <w:p w:rsidR="00A53697" w:rsidRDefault="00A53697" w:rsidP="005163AD">
            <w:pPr>
              <w:jc w:val="right"/>
              <w:rPr>
                <w:b/>
                <w:bCs/>
                <w:color w:val="000000"/>
                <w:sz w:val="13"/>
                <w:szCs w:val="13"/>
              </w:rPr>
            </w:pPr>
            <w:r>
              <w:rPr>
                <w:b/>
                <w:bCs/>
                <w:color w:val="000000"/>
                <w:sz w:val="13"/>
                <w:szCs w:val="13"/>
              </w:rPr>
              <w:t>34,339</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BE0AF6">
            <w:pPr>
              <w:jc w:val="right"/>
              <w:rPr>
                <w:b/>
                <w:bCs/>
                <w:color w:val="000000"/>
                <w:sz w:val="13"/>
                <w:szCs w:val="13"/>
              </w:rPr>
            </w:pPr>
            <w:r>
              <w:rPr>
                <w:b/>
                <w:bCs/>
                <w:color w:val="000000"/>
                <w:sz w:val="13"/>
                <w:szCs w:val="13"/>
              </w:rPr>
              <w:t>33,004</w:t>
            </w:r>
          </w:p>
        </w:tc>
        <w:tc>
          <w:tcPr>
            <w:tcW w:w="81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b/>
                <w:bCs/>
                <w:color w:val="000000"/>
                <w:sz w:val="13"/>
                <w:szCs w:val="13"/>
              </w:rPr>
            </w:pPr>
            <w:r>
              <w:rPr>
                <w:b/>
                <w:bCs/>
                <w:color w:val="000000"/>
                <w:sz w:val="13"/>
                <w:szCs w:val="13"/>
              </w:rPr>
              <w:t>2,868</w:t>
            </w:r>
          </w:p>
        </w:tc>
        <w:tc>
          <w:tcPr>
            <w:tcW w:w="720" w:type="dxa"/>
            <w:tcBorders>
              <w:top w:val="nil"/>
              <w:left w:val="nil"/>
              <w:bottom w:val="nil"/>
              <w:right w:val="nil"/>
            </w:tcBorders>
            <w:tcMar>
              <w:left w:w="43" w:type="dxa"/>
              <w:right w:w="43" w:type="dxa"/>
            </w:tcMar>
            <w:vAlign w:val="center"/>
          </w:tcPr>
          <w:p w:rsidR="00A53697" w:rsidRDefault="00A53697" w:rsidP="00A53697">
            <w:pPr>
              <w:jc w:val="right"/>
              <w:rPr>
                <w:b/>
                <w:bCs/>
                <w:color w:val="000000"/>
                <w:sz w:val="13"/>
                <w:szCs w:val="13"/>
              </w:rPr>
            </w:pPr>
            <w:r>
              <w:rPr>
                <w:b/>
                <w:bCs/>
                <w:color w:val="000000"/>
                <w:sz w:val="13"/>
                <w:szCs w:val="13"/>
              </w:rPr>
              <w:t>3,770</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b/>
                <w:bCs/>
                <w:color w:val="000000"/>
                <w:sz w:val="13"/>
                <w:szCs w:val="13"/>
              </w:rPr>
            </w:pPr>
            <w:r>
              <w:rPr>
                <w:b/>
                <w:bCs/>
                <w:color w:val="000000"/>
                <w:sz w:val="13"/>
                <w:szCs w:val="13"/>
              </w:rPr>
              <w:t>2,327</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b/>
                <w:bCs/>
                <w:color w:val="000000"/>
                <w:sz w:val="13"/>
                <w:szCs w:val="13"/>
              </w:rPr>
            </w:pPr>
            <w:r>
              <w:rPr>
                <w:b/>
                <w:bCs/>
                <w:color w:val="000000"/>
                <w:sz w:val="13"/>
                <w:szCs w:val="13"/>
              </w:rPr>
              <w:t>4,808</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b/>
                <w:bCs/>
                <w:color w:val="000000"/>
                <w:sz w:val="13"/>
                <w:szCs w:val="13"/>
              </w:rPr>
            </w:pPr>
            <w:r>
              <w:rPr>
                <w:b/>
                <w:bCs/>
                <w:color w:val="000000"/>
                <w:sz w:val="13"/>
                <w:szCs w:val="13"/>
              </w:rPr>
              <w:t>2,542</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b/>
                <w:bCs/>
                <w:color w:val="000000"/>
                <w:sz w:val="13"/>
                <w:szCs w:val="13"/>
              </w:rPr>
            </w:pPr>
            <w:r>
              <w:rPr>
                <w:b/>
                <w:bCs/>
                <w:color w:val="000000"/>
                <w:sz w:val="13"/>
                <w:szCs w:val="13"/>
              </w:rPr>
              <w:t>2,548</w:t>
            </w:r>
          </w:p>
        </w:tc>
        <w:tc>
          <w:tcPr>
            <w:tcW w:w="683"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b/>
                <w:bCs/>
                <w:color w:val="000000"/>
                <w:sz w:val="13"/>
                <w:szCs w:val="13"/>
              </w:rPr>
            </w:pPr>
            <w:r>
              <w:rPr>
                <w:b/>
                <w:bCs/>
                <w:color w:val="000000"/>
                <w:sz w:val="13"/>
                <w:szCs w:val="13"/>
              </w:rPr>
              <w:t>3,760</w:t>
            </w:r>
          </w:p>
        </w:tc>
      </w:tr>
      <w:tr w:rsidR="00A53697" w:rsidRPr="00BF4323" w:rsidTr="00A5369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A53697" w:rsidRPr="00BF4323" w:rsidRDefault="00A53697" w:rsidP="002C341F">
            <w:pPr>
              <w:jc w:val="center"/>
              <w:rPr>
                <w:b/>
                <w:bCs/>
                <w:sz w:val="15"/>
                <w:szCs w:val="15"/>
              </w:rPr>
            </w:pPr>
            <w:r w:rsidRPr="00BF4323">
              <w:rPr>
                <w:b/>
                <w:bCs/>
                <w:sz w:val="15"/>
                <w:szCs w:val="15"/>
              </w:rPr>
              <w:t>B.</w:t>
            </w:r>
          </w:p>
        </w:tc>
        <w:tc>
          <w:tcPr>
            <w:tcW w:w="1980" w:type="dxa"/>
            <w:gridSpan w:val="2"/>
            <w:tcBorders>
              <w:top w:val="nil"/>
              <w:left w:val="nil"/>
              <w:bottom w:val="nil"/>
              <w:right w:val="nil"/>
            </w:tcBorders>
            <w:shd w:val="clear" w:color="auto" w:fill="auto"/>
            <w:vAlign w:val="center"/>
            <w:hideMark/>
          </w:tcPr>
          <w:p w:rsidR="00A53697" w:rsidRPr="00BF4323" w:rsidRDefault="00A53697" w:rsidP="002C341F">
            <w:pPr>
              <w:rPr>
                <w:b/>
                <w:bCs/>
                <w:sz w:val="15"/>
                <w:szCs w:val="15"/>
              </w:rPr>
            </w:pPr>
            <w:r w:rsidRPr="00BF4323">
              <w:rPr>
                <w:b/>
                <w:bCs/>
                <w:sz w:val="15"/>
                <w:szCs w:val="15"/>
              </w:rPr>
              <w:t xml:space="preserve">Central America </w:t>
            </w:r>
          </w:p>
        </w:tc>
        <w:tc>
          <w:tcPr>
            <w:tcW w:w="757" w:type="dxa"/>
            <w:tcBorders>
              <w:top w:val="nil"/>
              <w:left w:val="nil"/>
              <w:bottom w:val="nil"/>
              <w:right w:val="nil"/>
            </w:tcBorders>
            <w:shd w:val="clear" w:color="auto" w:fill="auto"/>
            <w:tcMar>
              <w:left w:w="43" w:type="dxa"/>
              <w:right w:w="43" w:type="dxa"/>
            </w:tcMar>
            <w:vAlign w:val="center"/>
            <w:hideMark/>
          </w:tcPr>
          <w:p w:rsidR="00A53697" w:rsidRDefault="00A53697" w:rsidP="005163AD">
            <w:pPr>
              <w:jc w:val="right"/>
              <w:rPr>
                <w:b/>
                <w:bCs/>
                <w:color w:val="000000"/>
                <w:sz w:val="13"/>
                <w:szCs w:val="13"/>
              </w:rPr>
            </w:pPr>
            <w:r>
              <w:rPr>
                <w:b/>
                <w:bCs/>
                <w:color w:val="000000"/>
                <w:sz w:val="13"/>
                <w:szCs w:val="13"/>
              </w:rPr>
              <w:t>152,778</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BE0AF6">
            <w:pPr>
              <w:jc w:val="right"/>
              <w:rPr>
                <w:b/>
                <w:bCs/>
                <w:color w:val="000000"/>
                <w:sz w:val="13"/>
                <w:szCs w:val="13"/>
              </w:rPr>
            </w:pPr>
            <w:r>
              <w:rPr>
                <w:b/>
                <w:bCs/>
                <w:color w:val="000000"/>
                <w:sz w:val="13"/>
                <w:szCs w:val="13"/>
              </w:rPr>
              <w:t>125,524</w:t>
            </w:r>
          </w:p>
        </w:tc>
        <w:tc>
          <w:tcPr>
            <w:tcW w:w="81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b/>
                <w:bCs/>
                <w:color w:val="000000"/>
                <w:sz w:val="13"/>
                <w:szCs w:val="13"/>
              </w:rPr>
            </w:pPr>
            <w:r>
              <w:rPr>
                <w:b/>
                <w:bCs/>
                <w:color w:val="000000"/>
                <w:sz w:val="13"/>
                <w:szCs w:val="13"/>
              </w:rPr>
              <w:t>10,456</w:t>
            </w:r>
          </w:p>
        </w:tc>
        <w:tc>
          <w:tcPr>
            <w:tcW w:w="720" w:type="dxa"/>
            <w:tcBorders>
              <w:top w:val="nil"/>
              <w:left w:val="nil"/>
              <w:bottom w:val="nil"/>
              <w:right w:val="nil"/>
            </w:tcBorders>
            <w:tcMar>
              <w:left w:w="43" w:type="dxa"/>
              <w:right w:w="43" w:type="dxa"/>
            </w:tcMar>
            <w:vAlign w:val="center"/>
          </w:tcPr>
          <w:p w:rsidR="00A53697" w:rsidRDefault="00A53697" w:rsidP="00A53697">
            <w:pPr>
              <w:jc w:val="right"/>
              <w:rPr>
                <w:b/>
                <w:bCs/>
                <w:color w:val="000000"/>
                <w:sz w:val="13"/>
                <w:szCs w:val="13"/>
              </w:rPr>
            </w:pPr>
            <w:r>
              <w:rPr>
                <w:b/>
                <w:bCs/>
                <w:color w:val="000000"/>
                <w:sz w:val="13"/>
                <w:szCs w:val="13"/>
              </w:rPr>
              <w:t>12,260</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b/>
                <w:bCs/>
                <w:color w:val="000000"/>
                <w:sz w:val="13"/>
                <w:szCs w:val="13"/>
              </w:rPr>
            </w:pPr>
            <w:r>
              <w:rPr>
                <w:b/>
                <w:bCs/>
                <w:color w:val="000000"/>
                <w:sz w:val="13"/>
                <w:szCs w:val="13"/>
              </w:rPr>
              <w:t>8,338</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b/>
                <w:bCs/>
                <w:color w:val="000000"/>
                <w:sz w:val="13"/>
                <w:szCs w:val="13"/>
              </w:rPr>
            </w:pPr>
            <w:r>
              <w:rPr>
                <w:b/>
                <w:bCs/>
                <w:color w:val="000000"/>
                <w:sz w:val="13"/>
                <w:szCs w:val="13"/>
              </w:rPr>
              <w:t>10,092</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b/>
                <w:bCs/>
                <w:color w:val="000000"/>
                <w:sz w:val="13"/>
                <w:szCs w:val="13"/>
              </w:rPr>
            </w:pPr>
            <w:r>
              <w:rPr>
                <w:b/>
                <w:bCs/>
                <w:color w:val="000000"/>
                <w:sz w:val="13"/>
                <w:szCs w:val="13"/>
              </w:rPr>
              <w:t>11,036</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b/>
                <w:bCs/>
                <w:color w:val="000000"/>
                <w:sz w:val="13"/>
                <w:szCs w:val="13"/>
              </w:rPr>
            </w:pPr>
            <w:r>
              <w:rPr>
                <w:b/>
                <w:bCs/>
                <w:color w:val="000000"/>
                <w:sz w:val="13"/>
                <w:szCs w:val="13"/>
              </w:rPr>
              <w:t>9,164</w:t>
            </w:r>
          </w:p>
        </w:tc>
        <w:tc>
          <w:tcPr>
            <w:tcW w:w="683"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b/>
                <w:bCs/>
                <w:color w:val="000000"/>
                <w:sz w:val="13"/>
                <w:szCs w:val="13"/>
              </w:rPr>
            </w:pPr>
            <w:r>
              <w:rPr>
                <w:b/>
                <w:bCs/>
                <w:color w:val="000000"/>
                <w:sz w:val="13"/>
                <w:szCs w:val="13"/>
              </w:rPr>
              <w:t>12,170</w:t>
            </w:r>
          </w:p>
        </w:tc>
      </w:tr>
      <w:tr w:rsidR="00A53697" w:rsidRPr="00BF4323" w:rsidTr="00A5369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A53697" w:rsidRPr="00BF4323" w:rsidRDefault="00A53697" w:rsidP="002C341F">
            <w:pPr>
              <w:jc w:val="center"/>
              <w:rPr>
                <w:sz w:val="15"/>
                <w:szCs w:val="15"/>
              </w:rPr>
            </w:pPr>
          </w:p>
        </w:tc>
        <w:tc>
          <w:tcPr>
            <w:tcW w:w="1980" w:type="dxa"/>
            <w:gridSpan w:val="2"/>
            <w:tcBorders>
              <w:top w:val="nil"/>
              <w:left w:val="nil"/>
              <w:bottom w:val="nil"/>
              <w:right w:val="nil"/>
            </w:tcBorders>
            <w:shd w:val="clear" w:color="auto" w:fill="auto"/>
            <w:vAlign w:val="center"/>
            <w:hideMark/>
          </w:tcPr>
          <w:p w:rsidR="00A53697" w:rsidRPr="00BF4323" w:rsidRDefault="00A53697" w:rsidP="002C341F">
            <w:pPr>
              <w:rPr>
                <w:sz w:val="15"/>
                <w:szCs w:val="15"/>
              </w:rPr>
            </w:pPr>
            <w:r w:rsidRPr="00BF4323">
              <w:rPr>
                <w:sz w:val="15"/>
                <w:szCs w:val="15"/>
              </w:rPr>
              <w:t xml:space="preserve">Mexico </w:t>
            </w:r>
          </w:p>
        </w:tc>
        <w:tc>
          <w:tcPr>
            <w:tcW w:w="757" w:type="dxa"/>
            <w:tcBorders>
              <w:top w:val="nil"/>
              <w:left w:val="nil"/>
              <w:bottom w:val="nil"/>
              <w:right w:val="nil"/>
            </w:tcBorders>
            <w:shd w:val="clear" w:color="auto" w:fill="auto"/>
            <w:tcMar>
              <w:left w:w="43" w:type="dxa"/>
              <w:right w:w="43" w:type="dxa"/>
            </w:tcMar>
            <w:vAlign w:val="center"/>
            <w:hideMark/>
          </w:tcPr>
          <w:p w:rsidR="00A53697" w:rsidRDefault="00A53697" w:rsidP="005163AD">
            <w:pPr>
              <w:jc w:val="right"/>
              <w:rPr>
                <w:color w:val="000000"/>
                <w:sz w:val="13"/>
                <w:szCs w:val="13"/>
              </w:rPr>
            </w:pPr>
            <w:r>
              <w:rPr>
                <w:color w:val="000000"/>
                <w:sz w:val="13"/>
                <w:szCs w:val="13"/>
              </w:rPr>
              <w:t>107,855</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BE0AF6">
            <w:pPr>
              <w:jc w:val="right"/>
              <w:rPr>
                <w:color w:val="000000"/>
                <w:sz w:val="13"/>
                <w:szCs w:val="13"/>
              </w:rPr>
            </w:pPr>
            <w:r>
              <w:rPr>
                <w:color w:val="000000"/>
                <w:sz w:val="13"/>
                <w:szCs w:val="13"/>
              </w:rPr>
              <w:t>91,969</w:t>
            </w:r>
          </w:p>
        </w:tc>
        <w:tc>
          <w:tcPr>
            <w:tcW w:w="81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7,859</w:t>
            </w:r>
          </w:p>
        </w:tc>
        <w:tc>
          <w:tcPr>
            <w:tcW w:w="720" w:type="dxa"/>
            <w:tcBorders>
              <w:top w:val="nil"/>
              <w:left w:val="nil"/>
              <w:bottom w:val="nil"/>
              <w:right w:val="nil"/>
            </w:tcBorders>
            <w:tcMar>
              <w:left w:w="43" w:type="dxa"/>
              <w:right w:w="43" w:type="dxa"/>
            </w:tcMar>
            <w:vAlign w:val="center"/>
          </w:tcPr>
          <w:p w:rsidR="00A53697" w:rsidRDefault="00A53697" w:rsidP="00A53697">
            <w:pPr>
              <w:jc w:val="right"/>
              <w:rPr>
                <w:color w:val="000000"/>
                <w:sz w:val="13"/>
                <w:szCs w:val="13"/>
              </w:rPr>
            </w:pPr>
            <w:r>
              <w:rPr>
                <w:color w:val="000000"/>
                <w:sz w:val="13"/>
                <w:szCs w:val="13"/>
              </w:rPr>
              <w:t>9,064</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5,719</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6,481</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8,324</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7,434</w:t>
            </w:r>
          </w:p>
        </w:tc>
        <w:tc>
          <w:tcPr>
            <w:tcW w:w="683"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9,000</w:t>
            </w:r>
          </w:p>
        </w:tc>
      </w:tr>
      <w:tr w:rsidR="00A53697" w:rsidRPr="00BF4323" w:rsidTr="00A5369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A53697" w:rsidRPr="00BF4323" w:rsidRDefault="00A53697" w:rsidP="002C341F">
            <w:pPr>
              <w:jc w:val="center"/>
              <w:rPr>
                <w:sz w:val="15"/>
                <w:szCs w:val="15"/>
              </w:rPr>
            </w:pPr>
          </w:p>
        </w:tc>
        <w:tc>
          <w:tcPr>
            <w:tcW w:w="1980" w:type="dxa"/>
            <w:gridSpan w:val="2"/>
            <w:tcBorders>
              <w:top w:val="nil"/>
              <w:left w:val="nil"/>
              <w:bottom w:val="nil"/>
              <w:right w:val="nil"/>
            </w:tcBorders>
            <w:shd w:val="clear" w:color="auto" w:fill="auto"/>
            <w:vAlign w:val="center"/>
            <w:hideMark/>
          </w:tcPr>
          <w:p w:rsidR="00A53697" w:rsidRPr="00BF4323" w:rsidRDefault="00A53697" w:rsidP="002C341F">
            <w:pPr>
              <w:rPr>
                <w:sz w:val="15"/>
                <w:szCs w:val="15"/>
              </w:rPr>
            </w:pPr>
            <w:r w:rsidRPr="00BF4323">
              <w:rPr>
                <w:sz w:val="15"/>
                <w:szCs w:val="15"/>
              </w:rPr>
              <w:t>Others</w:t>
            </w:r>
          </w:p>
        </w:tc>
        <w:tc>
          <w:tcPr>
            <w:tcW w:w="757" w:type="dxa"/>
            <w:tcBorders>
              <w:top w:val="nil"/>
              <w:left w:val="nil"/>
              <w:bottom w:val="nil"/>
              <w:right w:val="nil"/>
            </w:tcBorders>
            <w:shd w:val="clear" w:color="auto" w:fill="auto"/>
            <w:tcMar>
              <w:left w:w="43" w:type="dxa"/>
              <w:right w:w="43" w:type="dxa"/>
            </w:tcMar>
            <w:vAlign w:val="center"/>
            <w:hideMark/>
          </w:tcPr>
          <w:p w:rsidR="00A53697" w:rsidRDefault="00A53697" w:rsidP="005163AD">
            <w:pPr>
              <w:jc w:val="right"/>
              <w:rPr>
                <w:color w:val="000000"/>
                <w:sz w:val="13"/>
                <w:szCs w:val="13"/>
              </w:rPr>
            </w:pPr>
            <w:r>
              <w:rPr>
                <w:color w:val="000000"/>
                <w:sz w:val="13"/>
                <w:szCs w:val="13"/>
              </w:rPr>
              <w:t>44,922</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BE0AF6">
            <w:pPr>
              <w:jc w:val="right"/>
              <w:rPr>
                <w:color w:val="000000"/>
                <w:sz w:val="13"/>
                <w:szCs w:val="13"/>
              </w:rPr>
            </w:pPr>
            <w:r>
              <w:rPr>
                <w:color w:val="000000"/>
                <w:sz w:val="13"/>
                <w:szCs w:val="13"/>
              </w:rPr>
              <w:t>33,555</w:t>
            </w:r>
          </w:p>
        </w:tc>
        <w:tc>
          <w:tcPr>
            <w:tcW w:w="81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2,597</w:t>
            </w:r>
          </w:p>
        </w:tc>
        <w:tc>
          <w:tcPr>
            <w:tcW w:w="720" w:type="dxa"/>
            <w:tcBorders>
              <w:top w:val="nil"/>
              <w:left w:val="nil"/>
              <w:bottom w:val="nil"/>
              <w:right w:val="nil"/>
            </w:tcBorders>
            <w:tcMar>
              <w:left w:w="43" w:type="dxa"/>
              <w:right w:w="43" w:type="dxa"/>
            </w:tcMar>
            <w:vAlign w:val="center"/>
          </w:tcPr>
          <w:p w:rsidR="00A53697" w:rsidRDefault="00A53697" w:rsidP="00A53697">
            <w:pPr>
              <w:jc w:val="right"/>
              <w:rPr>
                <w:color w:val="000000"/>
                <w:sz w:val="13"/>
                <w:szCs w:val="13"/>
              </w:rPr>
            </w:pPr>
            <w:r>
              <w:rPr>
                <w:color w:val="000000"/>
                <w:sz w:val="13"/>
                <w:szCs w:val="13"/>
              </w:rPr>
              <w:t>3,196</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2,619</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3,611</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2,712</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1,731</w:t>
            </w:r>
          </w:p>
        </w:tc>
        <w:tc>
          <w:tcPr>
            <w:tcW w:w="683"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3,170</w:t>
            </w:r>
          </w:p>
        </w:tc>
      </w:tr>
      <w:tr w:rsidR="00A53697" w:rsidRPr="00BF4323" w:rsidTr="00A5369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A53697" w:rsidRPr="00BF4323" w:rsidRDefault="00A53697" w:rsidP="002C341F">
            <w:pPr>
              <w:jc w:val="center"/>
              <w:rPr>
                <w:b/>
                <w:bCs/>
                <w:sz w:val="15"/>
                <w:szCs w:val="15"/>
              </w:rPr>
            </w:pPr>
            <w:r w:rsidRPr="00BF4323">
              <w:rPr>
                <w:b/>
                <w:bCs/>
                <w:sz w:val="15"/>
                <w:szCs w:val="15"/>
              </w:rPr>
              <w:t>C.</w:t>
            </w:r>
          </w:p>
        </w:tc>
        <w:tc>
          <w:tcPr>
            <w:tcW w:w="1980" w:type="dxa"/>
            <w:gridSpan w:val="2"/>
            <w:tcBorders>
              <w:top w:val="nil"/>
              <w:left w:val="nil"/>
              <w:bottom w:val="nil"/>
              <w:right w:val="nil"/>
            </w:tcBorders>
            <w:shd w:val="clear" w:color="auto" w:fill="auto"/>
            <w:vAlign w:val="center"/>
            <w:hideMark/>
          </w:tcPr>
          <w:p w:rsidR="00A53697" w:rsidRPr="00BF4323" w:rsidRDefault="00A53697" w:rsidP="002C341F">
            <w:pPr>
              <w:rPr>
                <w:b/>
                <w:bCs/>
                <w:sz w:val="15"/>
                <w:szCs w:val="15"/>
              </w:rPr>
            </w:pPr>
            <w:r w:rsidRPr="00BF4323">
              <w:rPr>
                <w:b/>
                <w:bCs/>
                <w:sz w:val="15"/>
                <w:szCs w:val="15"/>
              </w:rPr>
              <w:t xml:space="preserve">South America </w:t>
            </w:r>
          </w:p>
        </w:tc>
        <w:tc>
          <w:tcPr>
            <w:tcW w:w="757" w:type="dxa"/>
            <w:tcBorders>
              <w:top w:val="nil"/>
              <w:left w:val="nil"/>
              <w:bottom w:val="nil"/>
              <w:right w:val="nil"/>
            </w:tcBorders>
            <w:shd w:val="clear" w:color="auto" w:fill="auto"/>
            <w:tcMar>
              <w:left w:w="43" w:type="dxa"/>
              <w:right w:w="43" w:type="dxa"/>
            </w:tcMar>
            <w:vAlign w:val="center"/>
            <w:hideMark/>
          </w:tcPr>
          <w:p w:rsidR="00A53697" w:rsidRDefault="00A53697" w:rsidP="005163AD">
            <w:pPr>
              <w:jc w:val="right"/>
              <w:rPr>
                <w:b/>
                <w:bCs/>
                <w:color w:val="000000"/>
                <w:sz w:val="13"/>
                <w:szCs w:val="13"/>
              </w:rPr>
            </w:pPr>
            <w:r>
              <w:rPr>
                <w:b/>
                <w:bCs/>
                <w:color w:val="000000"/>
                <w:sz w:val="13"/>
                <w:szCs w:val="13"/>
              </w:rPr>
              <w:t>250,270</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BE0AF6">
            <w:pPr>
              <w:jc w:val="right"/>
              <w:rPr>
                <w:b/>
                <w:bCs/>
                <w:color w:val="000000"/>
                <w:sz w:val="13"/>
                <w:szCs w:val="13"/>
              </w:rPr>
            </w:pPr>
            <w:r>
              <w:rPr>
                <w:b/>
                <w:bCs/>
                <w:color w:val="000000"/>
                <w:sz w:val="13"/>
                <w:szCs w:val="13"/>
              </w:rPr>
              <w:t>239,451</w:t>
            </w:r>
          </w:p>
        </w:tc>
        <w:tc>
          <w:tcPr>
            <w:tcW w:w="81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b/>
                <w:bCs/>
                <w:color w:val="000000"/>
                <w:sz w:val="13"/>
                <w:szCs w:val="13"/>
              </w:rPr>
            </w:pPr>
            <w:r>
              <w:rPr>
                <w:b/>
                <w:bCs/>
                <w:color w:val="000000"/>
                <w:sz w:val="13"/>
                <w:szCs w:val="13"/>
              </w:rPr>
              <w:t>20,572</w:t>
            </w:r>
          </w:p>
        </w:tc>
        <w:tc>
          <w:tcPr>
            <w:tcW w:w="720" w:type="dxa"/>
            <w:tcBorders>
              <w:top w:val="nil"/>
              <w:left w:val="nil"/>
              <w:bottom w:val="nil"/>
              <w:right w:val="nil"/>
            </w:tcBorders>
            <w:tcMar>
              <w:left w:w="43" w:type="dxa"/>
              <w:right w:w="43" w:type="dxa"/>
            </w:tcMar>
            <w:vAlign w:val="center"/>
          </w:tcPr>
          <w:p w:rsidR="00A53697" w:rsidRDefault="00A53697" w:rsidP="00A53697">
            <w:pPr>
              <w:jc w:val="right"/>
              <w:rPr>
                <w:b/>
                <w:bCs/>
                <w:color w:val="000000"/>
                <w:sz w:val="13"/>
                <w:szCs w:val="13"/>
              </w:rPr>
            </w:pPr>
            <w:r>
              <w:rPr>
                <w:b/>
                <w:bCs/>
                <w:color w:val="000000"/>
                <w:sz w:val="13"/>
                <w:szCs w:val="13"/>
              </w:rPr>
              <w:t>20,087</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b/>
                <w:bCs/>
                <w:color w:val="000000"/>
                <w:sz w:val="13"/>
                <w:szCs w:val="13"/>
              </w:rPr>
            </w:pPr>
            <w:r>
              <w:rPr>
                <w:b/>
                <w:bCs/>
                <w:color w:val="000000"/>
                <w:sz w:val="13"/>
                <w:szCs w:val="13"/>
              </w:rPr>
              <w:t>18,612</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b/>
                <w:bCs/>
                <w:color w:val="000000"/>
                <w:sz w:val="13"/>
                <w:szCs w:val="13"/>
              </w:rPr>
            </w:pPr>
            <w:r>
              <w:rPr>
                <w:b/>
                <w:bCs/>
                <w:color w:val="000000"/>
                <w:sz w:val="13"/>
                <w:szCs w:val="13"/>
              </w:rPr>
              <w:t>20,532</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b/>
                <w:bCs/>
                <w:color w:val="000000"/>
                <w:sz w:val="13"/>
                <w:szCs w:val="13"/>
              </w:rPr>
            </w:pPr>
            <w:r>
              <w:rPr>
                <w:b/>
                <w:bCs/>
                <w:color w:val="000000"/>
                <w:sz w:val="13"/>
                <w:szCs w:val="13"/>
              </w:rPr>
              <w:t>20,671</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b/>
                <w:bCs/>
                <w:color w:val="000000"/>
                <w:sz w:val="13"/>
                <w:szCs w:val="13"/>
              </w:rPr>
            </w:pPr>
            <w:r>
              <w:rPr>
                <w:b/>
                <w:bCs/>
                <w:color w:val="000000"/>
                <w:sz w:val="13"/>
                <w:szCs w:val="13"/>
              </w:rPr>
              <w:t>20,328</w:t>
            </w:r>
          </w:p>
        </w:tc>
        <w:tc>
          <w:tcPr>
            <w:tcW w:w="683"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b/>
                <w:bCs/>
                <w:color w:val="000000"/>
                <w:sz w:val="13"/>
                <w:szCs w:val="13"/>
              </w:rPr>
            </w:pPr>
            <w:r>
              <w:rPr>
                <w:b/>
                <w:bCs/>
                <w:color w:val="000000"/>
                <w:sz w:val="13"/>
                <w:szCs w:val="13"/>
              </w:rPr>
              <w:t>22,851</w:t>
            </w:r>
          </w:p>
        </w:tc>
      </w:tr>
      <w:tr w:rsidR="00A53697" w:rsidRPr="00BF4323" w:rsidTr="00A5369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A53697" w:rsidRPr="00BF4323" w:rsidRDefault="00A53697" w:rsidP="002C341F">
            <w:pPr>
              <w:jc w:val="center"/>
              <w:rPr>
                <w:sz w:val="15"/>
                <w:szCs w:val="15"/>
              </w:rPr>
            </w:pPr>
          </w:p>
        </w:tc>
        <w:tc>
          <w:tcPr>
            <w:tcW w:w="1980" w:type="dxa"/>
            <w:gridSpan w:val="2"/>
            <w:tcBorders>
              <w:top w:val="nil"/>
              <w:left w:val="nil"/>
              <w:bottom w:val="nil"/>
              <w:right w:val="nil"/>
            </w:tcBorders>
            <w:shd w:val="clear" w:color="auto" w:fill="auto"/>
            <w:vAlign w:val="center"/>
            <w:hideMark/>
          </w:tcPr>
          <w:p w:rsidR="00A53697" w:rsidRPr="00BF4323" w:rsidRDefault="00A53697" w:rsidP="002C341F">
            <w:pPr>
              <w:rPr>
                <w:sz w:val="15"/>
                <w:szCs w:val="15"/>
              </w:rPr>
            </w:pPr>
            <w:r w:rsidRPr="00BF4323">
              <w:rPr>
                <w:sz w:val="15"/>
                <w:szCs w:val="15"/>
              </w:rPr>
              <w:t xml:space="preserve">Argentina </w:t>
            </w:r>
          </w:p>
        </w:tc>
        <w:tc>
          <w:tcPr>
            <w:tcW w:w="757" w:type="dxa"/>
            <w:tcBorders>
              <w:top w:val="nil"/>
              <w:left w:val="nil"/>
              <w:bottom w:val="nil"/>
              <w:right w:val="nil"/>
            </w:tcBorders>
            <w:shd w:val="clear" w:color="auto" w:fill="auto"/>
            <w:tcMar>
              <w:left w:w="43" w:type="dxa"/>
              <w:right w:w="43" w:type="dxa"/>
            </w:tcMar>
            <w:vAlign w:val="center"/>
            <w:hideMark/>
          </w:tcPr>
          <w:p w:rsidR="00A53697" w:rsidRDefault="00A53697" w:rsidP="005163AD">
            <w:pPr>
              <w:jc w:val="right"/>
              <w:rPr>
                <w:color w:val="000000"/>
                <w:sz w:val="13"/>
                <w:szCs w:val="13"/>
              </w:rPr>
            </w:pPr>
            <w:r>
              <w:rPr>
                <w:color w:val="000000"/>
                <w:sz w:val="13"/>
                <w:szCs w:val="13"/>
              </w:rPr>
              <w:t>51,590</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BE0AF6">
            <w:pPr>
              <w:jc w:val="right"/>
              <w:rPr>
                <w:color w:val="000000"/>
                <w:sz w:val="13"/>
                <w:szCs w:val="13"/>
              </w:rPr>
            </w:pPr>
            <w:r>
              <w:rPr>
                <w:color w:val="000000"/>
                <w:sz w:val="13"/>
                <w:szCs w:val="13"/>
              </w:rPr>
              <w:t>47,386</w:t>
            </w:r>
          </w:p>
        </w:tc>
        <w:tc>
          <w:tcPr>
            <w:tcW w:w="81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4,360</w:t>
            </w:r>
          </w:p>
        </w:tc>
        <w:tc>
          <w:tcPr>
            <w:tcW w:w="720" w:type="dxa"/>
            <w:tcBorders>
              <w:top w:val="nil"/>
              <w:left w:val="nil"/>
              <w:bottom w:val="nil"/>
              <w:right w:val="nil"/>
            </w:tcBorders>
            <w:tcMar>
              <w:left w:w="43" w:type="dxa"/>
              <w:right w:w="43" w:type="dxa"/>
            </w:tcMar>
            <w:vAlign w:val="center"/>
          </w:tcPr>
          <w:p w:rsidR="00A53697" w:rsidRDefault="00A53697" w:rsidP="00A53697">
            <w:pPr>
              <w:jc w:val="right"/>
              <w:rPr>
                <w:color w:val="000000"/>
                <w:sz w:val="13"/>
                <w:szCs w:val="13"/>
              </w:rPr>
            </w:pPr>
            <w:r>
              <w:rPr>
                <w:color w:val="000000"/>
                <w:sz w:val="13"/>
                <w:szCs w:val="13"/>
              </w:rPr>
              <w:t>3,912</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3,493</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4,354</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2,853</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2,045</w:t>
            </w:r>
          </w:p>
        </w:tc>
        <w:tc>
          <w:tcPr>
            <w:tcW w:w="683"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3,587</w:t>
            </w:r>
          </w:p>
        </w:tc>
      </w:tr>
      <w:tr w:rsidR="00A53697" w:rsidRPr="00BF4323" w:rsidTr="00A5369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A53697" w:rsidRPr="00BF4323" w:rsidRDefault="00A53697" w:rsidP="002C341F">
            <w:pPr>
              <w:jc w:val="center"/>
              <w:rPr>
                <w:sz w:val="15"/>
                <w:szCs w:val="15"/>
              </w:rPr>
            </w:pPr>
          </w:p>
        </w:tc>
        <w:tc>
          <w:tcPr>
            <w:tcW w:w="1980" w:type="dxa"/>
            <w:gridSpan w:val="2"/>
            <w:tcBorders>
              <w:top w:val="nil"/>
              <w:left w:val="nil"/>
              <w:bottom w:val="nil"/>
              <w:right w:val="nil"/>
            </w:tcBorders>
            <w:shd w:val="clear" w:color="auto" w:fill="auto"/>
            <w:vAlign w:val="center"/>
            <w:hideMark/>
          </w:tcPr>
          <w:p w:rsidR="00A53697" w:rsidRPr="00BF4323" w:rsidRDefault="00A53697" w:rsidP="002C341F">
            <w:pPr>
              <w:rPr>
                <w:sz w:val="15"/>
                <w:szCs w:val="15"/>
              </w:rPr>
            </w:pPr>
            <w:r w:rsidRPr="00BF4323">
              <w:rPr>
                <w:sz w:val="15"/>
                <w:szCs w:val="15"/>
              </w:rPr>
              <w:t xml:space="preserve">Brazil </w:t>
            </w:r>
          </w:p>
        </w:tc>
        <w:tc>
          <w:tcPr>
            <w:tcW w:w="757" w:type="dxa"/>
            <w:tcBorders>
              <w:top w:val="nil"/>
              <w:left w:val="nil"/>
              <w:bottom w:val="nil"/>
              <w:right w:val="nil"/>
            </w:tcBorders>
            <w:shd w:val="clear" w:color="auto" w:fill="auto"/>
            <w:tcMar>
              <w:left w:w="43" w:type="dxa"/>
              <w:right w:w="43" w:type="dxa"/>
            </w:tcMar>
            <w:vAlign w:val="center"/>
            <w:hideMark/>
          </w:tcPr>
          <w:p w:rsidR="00A53697" w:rsidRDefault="00A53697" w:rsidP="005163AD">
            <w:pPr>
              <w:jc w:val="right"/>
              <w:rPr>
                <w:color w:val="000000"/>
                <w:sz w:val="13"/>
                <w:szCs w:val="13"/>
              </w:rPr>
            </w:pPr>
            <w:r>
              <w:rPr>
                <w:color w:val="000000"/>
                <w:sz w:val="13"/>
                <w:szCs w:val="13"/>
              </w:rPr>
              <w:t>45,916</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BE0AF6">
            <w:pPr>
              <w:jc w:val="right"/>
              <w:rPr>
                <w:color w:val="000000"/>
                <w:sz w:val="13"/>
                <w:szCs w:val="13"/>
              </w:rPr>
            </w:pPr>
            <w:r>
              <w:rPr>
                <w:color w:val="000000"/>
                <w:sz w:val="13"/>
                <w:szCs w:val="13"/>
              </w:rPr>
              <w:t>40,605</w:t>
            </w:r>
          </w:p>
        </w:tc>
        <w:tc>
          <w:tcPr>
            <w:tcW w:w="81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2,307</w:t>
            </w:r>
          </w:p>
        </w:tc>
        <w:tc>
          <w:tcPr>
            <w:tcW w:w="720" w:type="dxa"/>
            <w:tcBorders>
              <w:top w:val="nil"/>
              <w:left w:val="nil"/>
              <w:bottom w:val="nil"/>
              <w:right w:val="nil"/>
            </w:tcBorders>
            <w:tcMar>
              <w:left w:w="43" w:type="dxa"/>
              <w:right w:w="43" w:type="dxa"/>
            </w:tcMar>
            <w:vAlign w:val="center"/>
          </w:tcPr>
          <w:p w:rsidR="00A53697" w:rsidRDefault="00A53697" w:rsidP="00A53697">
            <w:pPr>
              <w:jc w:val="right"/>
              <w:rPr>
                <w:color w:val="000000"/>
                <w:sz w:val="13"/>
                <w:szCs w:val="13"/>
              </w:rPr>
            </w:pPr>
            <w:r>
              <w:rPr>
                <w:color w:val="000000"/>
                <w:sz w:val="13"/>
                <w:szCs w:val="13"/>
              </w:rPr>
              <w:t>3,386</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2,796</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3,935</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4,072</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3,498</w:t>
            </w:r>
          </w:p>
        </w:tc>
        <w:tc>
          <w:tcPr>
            <w:tcW w:w="683"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4,396</w:t>
            </w:r>
          </w:p>
        </w:tc>
      </w:tr>
      <w:tr w:rsidR="00A53697" w:rsidRPr="00BF4323" w:rsidTr="00A5369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A53697" w:rsidRPr="00BF4323" w:rsidRDefault="00A53697" w:rsidP="002C341F">
            <w:pPr>
              <w:jc w:val="center"/>
              <w:rPr>
                <w:sz w:val="15"/>
                <w:szCs w:val="15"/>
              </w:rPr>
            </w:pPr>
          </w:p>
        </w:tc>
        <w:tc>
          <w:tcPr>
            <w:tcW w:w="1980" w:type="dxa"/>
            <w:gridSpan w:val="2"/>
            <w:tcBorders>
              <w:top w:val="nil"/>
              <w:left w:val="nil"/>
              <w:bottom w:val="nil"/>
              <w:right w:val="nil"/>
            </w:tcBorders>
            <w:shd w:val="clear" w:color="auto" w:fill="auto"/>
            <w:vAlign w:val="center"/>
            <w:hideMark/>
          </w:tcPr>
          <w:p w:rsidR="00A53697" w:rsidRPr="00BF4323" w:rsidRDefault="00A53697" w:rsidP="002C341F">
            <w:pPr>
              <w:rPr>
                <w:sz w:val="15"/>
                <w:szCs w:val="15"/>
              </w:rPr>
            </w:pPr>
            <w:r w:rsidRPr="00BF4323">
              <w:rPr>
                <w:sz w:val="15"/>
                <w:szCs w:val="15"/>
              </w:rPr>
              <w:t xml:space="preserve">Uruguay </w:t>
            </w:r>
          </w:p>
        </w:tc>
        <w:tc>
          <w:tcPr>
            <w:tcW w:w="757" w:type="dxa"/>
            <w:tcBorders>
              <w:top w:val="nil"/>
              <w:left w:val="nil"/>
              <w:bottom w:val="nil"/>
              <w:right w:val="nil"/>
            </w:tcBorders>
            <w:shd w:val="clear" w:color="auto" w:fill="auto"/>
            <w:tcMar>
              <w:left w:w="43" w:type="dxa"/>
              <w:right w:w="43" w:type="dxa"/>
            </w:tcMar>
            <w:vAlign w:val="center"/>
            <w:hideMark/>
          </w:tcPr>
          <w:p w:rsidR="00A53697" w:rsidRDefault="00A53697" w:rsidP="005163AD">
            <w:pPr>
              <w:jc w:val="right"/>
              <w:rPr>
                <w:color w:val="000000"/>
                <w:sz w:val="13"/>
                <w:szCs w:val="13"/>
              </w:rPr>
            </w:pPr>
            <w:r>
              <w:rPr>
                <w:color w:val="000000"/>
                <w:sz w:val="13"/>
                <w:szCs w:val="13"/>
              </w:rPr>
              <w:t>5,687</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BE0AF6">
            <w:pPr>
              <w:jc w:val="right"/>
              <w:rPr>
                <w:color w:val="000000"/>
                <w:sz w:val="13"/>
                <w:szCs w:val="13"/>
              </w:rPr>
            </w:pPr>
            <w:r>
              <w:rPr>
                <w:color w:val="000000"/>
                <w:sz w:val="13"/>
                <w:szCs w:val="13"/>
              </w:rPr>
              <w:t>8,522</w:t>
            </w:r>
          </w:p>
        </w:tc>
        <w:tc>
          <w:tcPr>
            <w:tcW w:w="81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337</w:t>
            </w:r>
          </w:p>
        </w:tc>
        <w:tc>
          <w:tcPr>
            <w:tcW w:w="720" w:type="dxa"/>
            <w:tcBorders>
              <w:top w:val="nil"/>
              <w:left w:val="nil"/>
              <w:bottom w:val="nil"/>
              <w:right w:val="nil"/>
            </w:tcBorders>
            <w:tcMar>
              <w:left w:w="43" w:type="dxa"/>
              <w:right w:w="43" w:type="dxa"/>
            </w:tcMar>
            <w:vAlign w:val="center"/>
          </w:tcPr>
          <w:p w:rsidR="00A53697" w:rsidRDefault="00A53697" w:rsidP="00A53697">
            <w:pPr>
              <w:jc w:val="right"/>
              <w:rPr>
                <w:color w:val="000000"/>
                <w:sz w:val="13"/>
                <w:szCs w:val="13"/>
              </w:rPr>
            </w:pPr>
            <w:r>
              <w:rPr>
                <w:color w:val="000000"/>
                <w:sz w:val="13"/>
                <w:szCs w:val="13"/>
              </w:rPr>
              <w:t>359</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2,056</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1,230</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607</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328</w:t>
            </w:r>
          </w:p>
        </w:tc>
        <w:tc>
          <w:tcPr>
            <w:tcW w:w="683"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513</w:t>
            </w:r>
          </w:p>
        </w:tc>
      </w:tr>
      <w:tr w:rsidR="00A53697" w:rsidRPr="00BF4323" w:rsidTr="00A5369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A53697" w:rsidRPr="00BF4323" w:rsidRDefault="00A53697" w:rsidP="002C341F">
            <w:pPr>
              <w:jc w:val="center"/>
              <w:rPr>
                <w:sz w:val="15"/>
                <w:szCs w:val="15"/>
              </w:rPr>
            </w:pPr>
          </w:p>
        </w:tc>
        <w:tc>
          <w:tcPr>
            <w:tcW w:w="1980" w:type="dxa"/>
            <w:gridSpan w:val="2"/>
            <w:tcBorders>
              <w:top w:val="nil"/>
              <w:left w:val="nil"/>
              <w:bottom w:val="nil"/>
              <w:right w:val="nil"/>
            </w:tcBorders>
            <w:shd w:val="clear" w:color="auto" w:fill="auto"/>
            <w:vAlign w:val="center"/>
            <w:hideMark/>
          </w:tcPr>
          <w:p w:rsidR="00A53697" w:rsidRPr="00BF4323" w:rsidRDefault="00A53697" w:rsidP="002C341F">
            <w:pPr>
              <w:rPr>
                <w:sz w:val="15"/>
                <w:szCs w:val="15"/>
              </w:rPr>
            </w:pPr>
            <w:r w:rsidRPr="00BF4323">
              <w:rPr>
                <w:sz w:val="15"/>
                <w:szCs w:val="15"/>
              </w:rPr>
              <w:t>Others</w:t>
            </w:r>
          </w:p>
        </w:tc>
        <w:tc>
          <w:tcPr>
            <w:tcW w:w="757" w:type="dxa"/>
            <w:tcBorders>
              <w:top w:val="nil"/>
              <w:left w:val="nil"/>
              <w:bottom w:val="nil"/>
              <w:right w:val="nil"/>
            </w:tcBorders>
            <w:shd w:val="clear" w:color="auto" w:fill="auto"/>
            <w:tcMar>
              <w:left w:w="43" w:type="dxa"/>
              <w:right w:w="43" w:type="dxa"/>
            </w:tcMar>
            <w:vAlign w:val="center"/>
            <w:hideMark/>
          </w:tcPr>
          <w:p w:rsidR="00A53697" w:rsidRDefault="00A53697" w:rsidP="005163AD">
            <w:pPr>
              <w:jc w:val="right"/>
              <w:rPr>
                <w:color w:val="000000"/>
                <w:sz w:val="13"/>
                <w:szCs w:val="13"/>
              </w:rPr>
            </w:pPr>
            <w:r>
              <w:rPr>
                <w:color w:val="000000"/>
                <w:sz w:val="13"/>
                <w:szCs w:val="13"/>
              </w:rPr>
              <w:t>147,078</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BE0AF6">
            <w:pPr>
              <w:jc w:val="right"/>
              <w:rPr>
                <w:color w:val="000000"/>
                <w:sz w:val="13"/>
                <w:szCs w:val="13"/>
              </w:rPr>
            </w:pPr>
            <w:r>
              <w:rPr>
                <w:color w:val="000000"/>
                <w:sz w:val="13"/>
                <w:szCs w:val="13"/>
              </w:rPr>
              <w:t>142,939</w:t>
            </w:r>
          </w:p>
        </w:tc>
        <w:tc>
          <w:tcPr>
            <w:tcW w:w="81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13,569</w:t>
            </w:r>
          </w:p>
        </w:tc>
        <w:tc>
          <w:tcPr>
            <w:tcW w:w="720" w:type="dxa"/>
            <w:tcBorders>
              <w:top w:val="nil"/>
              <w:left w:val="nil"/>
              <w:bottom w:val="nil"/>
              <w:right w:val="nil"/>
            </w:tcBorders>
            <w:tcMar>
              <w:left w:w="43" w:type="dxa"/>
              <w:right w:w="43" w:type="dxa"/>
            </w:tcMar>
            <w:vAlign w:val="center"/>
          </w:tcPr>
          <w:p w:rsidR="00A53697" w:rsidRDefault="00A53697" w:rsidP="00A53697">
            <w:pPr>
              <w:jc w:val="right"/>
              <w:rPr>
                <w:color w:val="000000"/>
                <w:sz w:val="13"/>
                <w:szCs w:val="13"/>
              </w:rPr>
            </w:pPr>
            <w:r>
              <w:rPr>
                <w:color w:val="000000"/>
                <w:sz w:val="13"/>
                <w:szCs w:val="13"/>
              </w:rPr>
              <w:t>12,430</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10,266</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11,014</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13,139</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14,457</w:t>
            </w:r>
          </w:p>
        </w:tc>
        <w:tc>
          <w:tcPr>
            <w:tcW w:w="683"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14,355</w:t>
            </w:r>
          </w:p>
        </w:tc>
      </w:tr>
      <w:tr w:rsidR="00A53697" w:rsidRPr="00BF4323" w:rsidTr="00A5369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A53697" w:rsidRPr="00BF4323" w:rsidRDefault="00A53697" w:rsidP="002C341F">
            <w:pPr>
              <w:jc w:val="center"/>
              <w:rPr>
                <w:b/>
                <w:bCs/>
                <w:sz w:val="15"/>
                <w:szCs w:val="15"/>
              </w:rPr>
            </w:pPr>
            <w:r w:rsidRPr="00BF4323">
              <w:rPr>
                <w:b/>
                <w:bCs/>
                <w:sz w:val="15"/>
                <w:szCs w:val="15"/>
              </w:rPr>
              <w:t>D</w:t>
            </w:r>
          </w:p>
        </w:tc>
        <w:tc>
          <w:tcPr>
            <w:tcW w:w="1980" w:type="dxa"/>
            <w:gridSpan w:val="2"/>
            <w:tcBorders>
              <w:top w:val="nil"/>
              <w:left w:val="nil"/>
              <w:bottom w:val="nil"/>
              <w:right w:val="nil"/>
            </w:tcBorders>
            <w:shd w:val="clear" w:color="auto" w:fill="auto"/>
            <w:vAlign w:val="center"/>
            <w:hideMark/>
          </w:tcPr>
          <w:p w:rsidR="00A53697" w:rsidRPr="00BF4323" w:rsidRDefault="00A53697" w:rsidP="002C341F">
            <w:pPr>
              <w:rPr>
                <w:b/>
                <w:bCs/>
                <w:sz w:val="15"/>
                <w:szCs w:val="15"/>
              </w:rPr>
            </w:pPr>
            <w:r w:rsidRPr="00BF4323">
              <w:rPr>
                <w:b/>
                <w:bCs/>
                <w:sz w:val="15"/>
                <w:szCs w:val="15"/>
              </w:rPr>
              <w:t xml:space="preserve">North America </w:t>
            </w:r>
          </w:p>
        </w:tc>
        <w:tc>
          <w:tcPr>
            <w:tcW w:w="757" w:type="dxa"/>
            <w:tcBorders>
              <w:top w:val="nil"/>
              <w:left w:val="nil"/>
              <w:bottom w:val="nil"/>
              <w:right w:val="nil"/>
            </w:tcBorders>
            <w:shd w:val="clear" w:color="auto" w:fill="auto"/>
            <w:tcMar>
              <w:left w:w="43" w:type="dxa"/>
              <w:right w:w="43" w:type="dxa"/>
            </w:tcMar>
            <w:vAlign w:val="center"/>
            <w:hideMark/>
          </w:tcPr>
          <w:p w:rsidR="00A53697" w:rsidRDefault="00A53697" w:rsidP="005163AD">
            <w:pPr>
              <w:jc w:val="right"/>
              <w:rPr>
                <w:b/>
                <w:bCs/>
                <w:color w:val="000000"/>
                <w:sz w:val="13"/>
                <w:szCs w:val="13"/>
              </w:rPr>
            </w:pPr>
            <w:r>
              <w:rPr>
                <w:b/>
                <w:bCs/>
                <w:color w:val="000000"/>
                <w:sz w:val="13"/>
                <w:szCs w:val="13"/>
              </w:rPr>
              <w:t>3,951,764</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BE0AF6">
            <w:pPr>
              <w:jc w:val="right"/>
              <w:rPr>
                <w:b/>
                <w:bCs/>
                <w:color w:val="000000"/>
                <w:sz w:val="13"/>
                <w:szCs w:val="13"/>
              </w:rPr>
            </w:pPr>
            <w:r>
              <w:rPr>
                <w:b/>
                <w:bCs/>
                <w:color w:val="000000"/>
                <w:sz w:val="13"/>
                <w:szCs w:val="13"/>
              </w:rPr>
              <w:t>3,918,736</w:t>
            </w:r>
          </w:p>
        </w:tc>
        <w:tc>
          <w:tcPr>
            <w:tcW w:w="81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b/>
                <w:bCs/>
                <w:color w:val="000000"/>
                <w:sz w:val="13"/>
                <w:szCs w:val="13"/>
              </w:rPr>
            </w:pPr>
            <w:r>
              <w:rPr>
                <w:b/>
                <w:bCs/>
                <w:color w:val="000000"/>
                <w:sz w:val="13"/>
                <w:szCs w:val="13"/>
              </w:rPr>
              <w:t>326,782</w:t>
            </w:r>
          </w:p>
        </w:tc>
        <w:tc>
          <w:tcPr>
            <w:tcW w:w="720" w:type="dxa"/>
            <w:tcBorders>
              <w:top w:val="nil"/>
              <w:left w:val="nil"/>
              <w:bottom w:val="nil"/>
              <w:right w:val="nil"/>
            </w:tcBorders>
            <w:tcMar>
              <w:left w:w="43" w:type="dxa"/>
              <w:right w:w="43" w:type="dxa"/>
            </w:tcMar>
            <w:vAlign w:val="center"/>
          </w:tcPr>
          <w:p w:rsidR="00A53697" w:rsidRDefault="00A53697" w:rsidP="00A53697">
            <w:pPr>
              <w:jc w:val="right"/>
              <w:rPr>
                <w:b/>
                <w:bCs/>
                <w:color w:val="000000"/>
                <w:sz w:val="13"/>
                <w:szCs w:val="13"/>
              </w:rPr>
            </w:pPr>
            <w:r>
              <w:rPr>
                <w:b/>
                <w:bCs/>
                <w:color w:val="000000"/>
                <w:sz w:val="13"/>
                <w:szCs w:val="13"/>
              </w:rPr>
              <w:t>341,592</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b/>
                <w:bCs/>
                <w:color w:val="000000"/>
                <w:sz w:val="13"/>
                <w:szCs w:val="13"/>
              </w:rPr>
            </w:pPr>
            <w:r>
              <w:rPr>
                <w:b/>
                <w:bCs/>
                <w:color w:val="000000"/>
                <w:sz w:val="13"/>
                <w:szCs w:val="13"/>
              </w:rPr>
              <w:t>306,879</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b/>
                <w:bCs/>
                <w:color w:val="000000"/>
                <w:sz w:val="13"/>
                <w:szCs w:val="13"/>
              </w:rPr>
            </w:pPr>
            <w:r>
              <w:rPr>
                <w:b/>
                <w:bCs/>
                <w:color w:val="000000"/>
                <w:sz w:val="13"/>
                <w:szCs w:val="13"/>
              </w:rPr>
              <w:t>354,146</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b/>
                <w:bCs/>
                <w:color w:val="000000"/>
                <w:sz w:val="13"/>
                <w:szCs w:val="13"/>
              </w:rPr>
            </w:pPr>
            <w:r>
              <w:rPr>
                <w:b/>
                <w:bCs/>
                <w:color w:val="000000"/>
                <w:sz w:val="13"/>
                <w:szCs w:val="13"/>
              </w:rPr>
              <w:t>362,637</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b/>
                <w:bCs/>
                <w:color w:val="000000"/>
                <w:sz w:val="13"/>
                <w:szCs w:val="13"/>
              </w:rPr>
            </w:pPr>
            <w:r>
              <w:rPr>
                <w:b/>
                <w:bCs/>
                <w:color w:val="000000"/>
                <w:sz w:val="13"/>
                <w:szCs w:val="13"/>
              </w:rPr>
              <w:t>304,446</w:t>
            </w:r>
          </w:p>
        </w:tc>
        <w:tc>
          <w:tcPr>
            <w:tcW w:w="683"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b/>
                <w:bCs/>
                <w:color w:val="000000"/>
                <w:sz w:val="13"/>
                <w:szCs w:val="13"/>
              </w:rPr>
            </w:pPr>
            <w:r>
              <w:rPr>
                <w:b/>
                <w:bCs/>
                <w:color w:val="000000"/>
                <w:sz w:val="13"/>
                <w:szCs w:val="13"/>
              </w:rPr>
              <w:t>363,408</w:t>
            </w:r>
          </w:p>
        </w:tc>
      </w:tr>
      <w:tr w:rsidR="00A53697" w:rsidRPr="00BF4323" w:rsidTr="00A5369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A53697" w:rsidRPr="00BF4323" w:rsidRDefault="00A53697" w:rsidP="002C341F">
            <w:pPr>
              <w:jc w:val="center"/>
              <w:rPr>
                <w:sz w:val="15"/>
                <w:szCs w:val="15"/>
              </w:rPr>
            </w:pPr>
          </w:p>
        </w:tc>
        <w:tc>
          <w:tcPr>
            <w:tcW w:w="1980" w:type="dxa"/>
            <w:gridSpan w:val="2"/>
            <w:tcBorders>
              <w:top w:val="nil"/>
              <w:left w:val="nil"/>
              <w:bottom w:val="nil"/>
              <w:right w:val="nil"/>
            </w:tcBorders>
            <w:shd w:val="clear" w:color="auto" w:fill="auto"/>
            <w:vAlign w:val="center"/>
            <w:hideMark/>
          </w:tcPr>
          <w:p w:rsidR="00A53697" w:rsidRPr="00BF4323" w:rsidRDefault="00A53697" w:rsidP="002C341F">
            <w:pPr>
              <w:rPr>
                <w:sz w:val="15"/>
                <w:szCs w:val="15"/>
              </w:rPr>
            </w:pPr>
            <w:r w:rsidRPr="00BF4323">
              <w:rPr>
                <w:rFonts w:eastAsia="Arial Unicode MS"/>
                <w:sz w:val="15"/>
                <w:szCs w:val="15"/>
              </w:rPr>
              <w:t xml:space="preserve">Canada </w:t>
            </w:r>
          </w:p>
        </w:tc>
        <w:tc>
          <w:tcPr>
            <w:tcW w:w="757" w:type="dxa"/>
            <w:tcBorders>
              <w:top w:val="nil"/>
              <w:left w:val="nil"/>
              <w:bottom w:val="nil"/>
              <w:right w:val="nil"/>
            </w:tcBorders>
            <w:shd w:val="clear" w:color="auto" w:fill="auto"/>
            <w:tcMar>
              <w:left w:w="43" w:type="dxa"/>
              <w:right w:w="43" w:type="dxa"/>
            </w:tcMar>
            <w:vAlign w:val="center"/>
            <w:hideMark/>
          </w:tcPr>
          <w:p w:rsidR="00A53697" w:rsidRDefault="00A53697" w:rsidP="005163AD">
            <w:pPr>
              <w:jc w:val="right"/>
              <w:rPr>
                <w:color w:val="000000"/>
                <w:sz w:val="13"/>
                <w:szCs w:val="13"/>
              </w:rPr>
            </w:pPr>
            <w:r>
              <w:rPr>
                <w:color w:val="000000"/>
                <w:sz w:val="13"/>
                <w:szCs w:val="13"/>
              </w:rPr>
              <w:t>231,132</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BE0AF6">
            <w:pPr>
              <w:jc w:val="right"/>
              <w:rPr>
                <w:color w:val="000000"/>
                <w:sz w:val="13"/>
                <w:szCs w:val="13"/>
              </w:rPr>
            </w:pPr>
            <w:r>
              <w:rPr>
                <w:color w:val="000000"/>
                <w:sz w:val="13"/>
                <w:szCs w:val="13"/>
              </w:rPr>
              <w:t>236,401</w:t>
            </w:r>
          </w:p>
        </w:tc>
        <w:tc>
          <w:tcPr>
            <w:tcW w:w="81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21,358</w:t>
            </w:r>
          </w:p>
        </w:tc>
        <w:tc>
          <w:tcPr>
            <w:tcW w:w="720" w:type="dxa"/>
            <w:tcBorders>
              <w:top w:val="nil"/>
              <w:left w:val="nil"/>
              <w:bottom w:val="nil"/>
              <w:right w:val="nil"/>
            </w:tcBorders>
            <w:tcMar>
              <w:left w:w="43" w:type="dxa"/>
              <w:right w:w="43" w:type="dxa"/>
            </w:tcMar>
            <w:vAlign w:val="center"/>
          </w:tcPr>
          <w:p w:rsidR="00A53697" w:rsidRDefault="00A53697" w:rsidP="00A53697">
            <w:pPr>
              <w:jc w:val="right"/>
              <w:rPr>
                <w:color w:val="000000"/>
                <w:sz w:val="13"/>
                <w:szCs w:val="13"/>
              </w:rPr>
            </w:pPr>
            <w:r>
              <w:rPr>
                <w:color w:val="000000"/>
                <w:sz w:val="13"/>
                <w:szCs w:val="13"/>
              </w:rPr>
              <w:t>20,150</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16,042</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23,279</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25,680</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21,782</w:t>
            </w:r>
          </w:p>
        </w:tc>
        <w:tc>
          <w:tcPr>
            <w:tcW w:w="683"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20,313</w:t>
            </w:r>
          </w:p>
        </w:tc>
      </w:tr>
      <w:tr w:rsidR="00A53697" w:rsidRPr="00BF4323" w:rsidTr="00A5369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A53697" w:rsidRPr="00BF4323" w:rsidRDefault="00A53697" w:rsidP="002C341F">
            <w:pPr>
              <w:jc w:val="center"/>
              <w:rPr>
                <w:sz w:val="15"/>
                <w:szCs w:val="15"/>
              </w:rPr>
            </w:pPr>
          </w:p>
        </w:tc>
        <w:tc>
          <w:tcPr>
            <w:tcW w:w="1980" w:type="dxa"/>
            <w:gridSpan w:val="2"/>
            <w:tcBorders>
              <w:top w:val="nil"/>
              <w:left w:val="nil"/>
              <w:bottom w:val="nil"/>
              <w:right w:val="nil"/>
            </w:tcBorders>
            <w:shd w:val="clear" w:color="auto" w:fill="auto"/>
            <w:vAlign w:val="center"/>
            <w:hideMark/>
          </w:tcPr>
          <w:p w:rsidR="00A53697" w:rsidRPr="00BF4323" w:rsidRDefault="00A53697" w:rsidP="002C341F">
            <w:pPr>
              <w:rPr>
                <w:sz w:val="15"/>
                <w:szCs w:val="15"/>
              </w:rPr>
            </w:pPr>
            <w:r w:rsidRPr="00BF4323">
              <w:rPr>
                <w:rFonts w:eastAsia="Arial Unicode MS"/>
                <w:sz w:val="15"/>
                <w:szCs w:val="15"/>
              </w:rPr>
              <w:t xml:space="preserve">USA </w:t>
            </w:r>
          </w:p>
        </w:tc>
        <w:tc>
          <w:tcPr>
            <w:tcW w:w="757" w:type="dxa"/>
            <w:tcBorders>
              <w:top w:val="nil"/>
              <w:left w:val="nil"/>
              <w:bottom w:val="nil"/>
              <w:right w:val="nil"/>
            </w:tcBorders>
            <w:shd w:val="clear" w:color="auto" w:fill="auto"/>
            <w:tcMar>
              <w:left w:w="43" w:type="dxa"/>
              <w:right w:w="43" w:type="dxa"/>
            </w:tcMar>
            <w:vAlign w:val="center"/>
            <w:hideMark/>
          </w:tcPr>
          <w:p w:rsidR="00A53697" w:rsidRDefault="00A53697" w:rsidP="005163AD">
            <w:pPr>
              <w:jc w:val="right"/>
              <w:rPr>
                <w:color w:val="000000"/>
                <w:sz w:val="13"/>
                <w:szCs w:val="13"/>
              </w:rPr>
            </w:pPr>
            <w:r>
              <w:rPr>
                <w:color w:val="000000"/>
                <w:sz w:val="13"/>
                <w:szCs w:val="13"/>
              </w:rPr>
              <w:t>3,717,459</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BE0AF6">
            <w:pPr>
              <w:jc w:val="right"/>
              <w:rPr>
                <w:color w:val="000000"/>
                <w:sz w:val="13"/>
                <w:szCs w:val="13"/>
              </w:rPr>
            </w:pPr>
            <w:r>
              <w:rPr>
                <w:color w:val="000000"/>
                <w:sz w:val="13"/>
                <w:szCs w:val="13"/>
              </w:rPr>
              <w:t>3,681,005</w:t>
            </w:r>
          </w:p>
        </w:tc>
        <w:tc>
          <w:tcPr>
            <w:tcW w:w="81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305,410</w:t>
            </w:r>
          </w:p>
        </w:tc>
        <w:tc>
          <w:tcPr>
            <w:tcW w:w="720" w:type="dxa"/>
            <w:tcBorders>
              <w:top w:val="nil"/>
              <w:left w:val="nil"/>
              <w:bottom w:val="nil"/>
              <w:right w:val="nil"/>
            </w:tcBorders>
            <w:tcMar>
              <w:left w:w="43" w:type="dxa"/>
              <w:right w:w="43" w:type="dxa"/>
            </w:tcMar>
            <w:vAlign w:val="center"/>
          </w:tcPr>
          <w:p w:rsidR="00A53697" w:rsidRDefault="00A53697" w:rsidP="00A53697">
            <w:pPr>
              <w:jc w:val="right"/>
              <w:rPr>
                <w:color w:val="000000"/>
                <w:sz w:val="13"/>
                <w:szCs w:val="13"/>
              </w:rPr>
            </w:pPr>
            <w:r>
              <w:rPr>
                <w:color w:val="000000"/>
                <w:sz w:val="13"/>
                <w:szCs w:val="13"/>
              </w:rPr>
              <w:t>321,240</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290,809</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330,720</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336,899</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282,483</w:t>
            </w:r>
          </w:p>
        </w:tc>
        <w:tc>
          <w:tcPr>
            <w:tcW w:w="683"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343,076</w:t>
            </w:r>
          </w:p>
        </w:tc>
      </w:tr>
      <w:tr w:rsidR="00A53697" w:rsidRPr="00BF4323" w:rsidTr="00A5369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A53697" w:rsidRPr="00BF4323" w:rsidRDefault="00A53697" w:rsidP="002C341F">
            <w:pPr>
              <w:jc w:val="center"/>
              <w:rPr>
                <w:sz w:val="15"/>
                <w:szCs w:val="15"/>
              </w:rPr>
            </w:pPr>
          </w:p>
        </w:tc>
        <w:tc>
          <w:tcPr>
            <w:tcW w:w="1980" w:type="dxa"/>
            <w:gridSpan w:val="2"/>
            <w:tcBorders>
              <w:top w:val="nil"/>
              <w:left w:val="nil"/>
              <w:bottom w:val="nil"/>
              <w:right w:val="nil"/>
            </w:tcBorders>
            <w:shd w:val="clear" w:color="auto" w:fill="auto"/>
            <w:vAlign w:val="center"/>
            <w:hideMark/>
          </w:tcPr>
          <w:p w:rsidR="00A53697" w:rsidRPr="00BF4323" w:rsidRDefault="00A53697" w:rsidP="002C341F">
            <w:pPr>
              <w:rPr>
                <w:sz w:val="15"/>
                <w:szCs w:val="15"/>
              </w:rPr>
            </w:pPr>
            <w:r w:rsidRPr="00BF4323">
              <w:rPr>
                <w:rFonts w:eastAsia="Arial Unicode MS"/>
                <w:sz w:val="15"/>
                <w:szCs w:val="15"/>
              </w:rPr>
              <w:t>Others</w:t>
            </w:r>
          </w:p>
        </w:tc>
        <w:tc>
          <w:tcPr>
            <w:tcW w:w="757" w:type="dxa"/>
            <w:tcBorders>
              <w:top w:val="nil"/>
              <w:left w:val="nil"/>
              <w:bottom w:val="nil"/>
              <w:right w:val="nil"/>
            </w:tcBorders>
            <w:shd w:val="clear" w:color="auto" w:fill="auto"/>
            <w:tcMar>
              <w:left w:w="43" w:type="dxa"/>
              <w:right w:w="43" w:type="dxa"/>
            </w:tcMar>
            <w:vAlign w:val="center"/>
            <w:hideMark/>
          </w:tcPr>
          <w:p w:rsidR="00A53697" w:rsidRDefault="00A53697" w:rsidP="005163AD">
            <w:pPr>
              <w:jc w:val="right"/>
              <w:rPr>
                <w:color w:val="000000"/>
                <w:sz w:val="13"/>
                <w:szCs w:val="13"/>
              </w:rPr>
            </w:pPr>
            <w:r>
              <w:rPr>
                <w:color w:val="000000"/>
                <w:sz w:val="13"/>
                <w:szCs w:val="13"/>
              </w:rPr>
              <w:t>3,173</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BE0AF6">
            <w:pPr>
              <w:jc w:val="right"/>
              <w:rPr>
                <w:color w:val="000000"/>
                <w:sz w:val="13"/>
                <w:szCs w:val="13"/>
              </w:rPr>
            </w:pPr>
            <w:r>
              <w:rPr>
                <w:color w:val="000000"/>
                <w:sz w:val="13"/>
                <w:szCs w:val="13"/>
              </w:rPr>
              <w:t>1,330</w:t>
            </w:r>
          </w:p>
        </w:tc>
        <w:tc>
          <w:tcPr>
            <w:tcW w:w="81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14</w:t>
            </w:r>
          </w:p>
        </w:tc>
        <w:tc>
          <w:tcPr>
            <w:tcW w:w="720" w:type="dxa"/>
            <w:tcBorders>
              <w:top w:val="nil"/>
              <w:left w:val="nil"/>
              <w:bottom w:val="nil"/>
              <w:right w:val="nil"/>
            </w:tcBorders>
            <w:tcMar>
              <w:left w:w="43" w:type="dxa"/>
              <w:right w:w="43" w:type="dxa"/>
            </w:tcMar>
            <w:vAlign w:val="center"/>
          </w:tcPr>
          <w:p w:rsidR="00A53697" w:rsidRDefault="00A53697" w:rsidP="00A53697">
            <w:pPr>
              <w:jc w:val="right"/>
              <w:rPr>
                <w:color w:val="000000"/>
                <w:sz w:val="13"/>
                <w:szCs w:val="13"/>
              </w:rPr>
            </w:pPr>
            <w:r>
              <w:rPr>
                <w:color w:val="000000"/>
                <w:sz w:val="13"/>
                <w:szCs w:val="13"/>
              </w:rPr>
              <w:t>202</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29</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148</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58</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181</w:t>
            </w:r>
          </w:p>
        </w:tc>
        <w:tc>
          <w:tcPr>
            <w:tcW w:w="683"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18</w:t>
            </w:r>
          </w:p>
        </w:tc>
      </w:tr>
      <w:tr w:rsidR="00A53697" w:rsidRPr="00BF4323" w:rsidTr="00A5369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A53697" w:rsidRPr="00BF4323" w:rsidRDefault="00A53697" w:rsidP="002C341F">
            <w:pPr>
              <w:jc w:val="center"/>
              <w:rPr>
                <w:b/>
                <w:bCs/>
                <w:sz w:val="16"/>
                <w:szCs w:val="16"/>
              </w:rPr>
            </w:pPr>
            <w:r w:rsidRPr="00BF4323">
              <w:rPr>
                <w:b/>
                <w:bCs/>
                <w:sz w:val="16"/>
                <w:szCs w:val="16"/>
              </w:rPr>
              <w:t>E.</w:t>
            </w:r>
          </w:p>
        </w:tc>
        <w:tc>
          <w:tcPr>
            <w:tcW w:w="1980" w:type="dxa"/>
            <w:gridSpan w:val="2"/>
            <w:tcBorders>
              <w:top w:val="nil"/>
              <w:left w:val="nil"/>
              <w:bottom w:val="nil"/>
              <w:right w:val="nil"/>
            </w:tcBorders>
            <w:shd w:val="clear" w:color="auto" w:fill="auto"/>
            <w:vAlign w:val="center"/>
            <w:hideMark/>
          </w:tcPr>
          <w:p w:rsidR="00A53697" w:rsidRPr="00BF4323" w:rsidRDefault="00A53697" w:rsidP="002C341F">
            <w:pPr>
              <w:rPr>
                <w:b/>
                <w:bCs/>
                <w:sz w:val="15"/>
                <w:szCs w:val="15"/>
              </w:rPr>
            </w:pPr>
            <w:r w:rsidRPr="00BF4323">
              <w:rPr>
                <w:b/>
                <w:bCs/>
                <w:sz w:val="15"/>
                <w:szCs w:val="15"/>
              </w:rPr>
              <w:t xml:space="preserve">Eastern Europe </w:t>
            </w:r>
          </w:p>
        </w:tc>
        <w:tc>
          <w:tcPr>
            <w:tcW w:w="757" w:type="dxa"/>
            <w:tcBorders>
              <w:top w:val="nil"/>
              <w:left w:val="nil"/>
              <w:bottom w:val="nil"/>
              <w:right w:val="nil"/>
            </w:tcBorders>
            <w:shd w:val="clear" w:color="auto" w:fill="auto"/>
            <w:tcMar>
              <w:left w:w="43" w:type="dxa"/>
              <w:right w:w="43" w:type="dxa"/>
            </w:tcMar>
            <w:vAlign w:val="center"/>
            <w:hideMark/>
          </w:tcPr>
          <w:p w:rsidR="00A53697" w:rsidRDefault="00A53697" w:rsidP="005163AD">
            <w:pPr>
              <w:jc w:val="right"/>
              <w:rPr>
                <w:b/>
                <w:bCs/>
                <w:color w:val="000000"/>
                <w:sz w:val="13"/>
                <w:szCs w:val="13"/>
              </w:rPr>
            </w:pPr>
            <w:r>
              <w:rPr>
                <w:b/>
                <w:bCs/>
                <w:color w:val="000000"/>
                <w:sz w:val="13"/>
                <w:szCs w:val="13"/>
              </w:rPr>
              <w:t>448,543</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BE0AF6">
            <w:pPr>
              <w:jc w:val="right"/>
              <w:rPr>
                <w:b/>
                <w:bCs/>
                <w:color w:val="000000"/>
                <w:sz w:val="13"/>
                <w:szCs w:val="13"/>
              </w:rPr>
            </w:pPr>
            <w:r>
              <w:rPr>
                <w:b/>
                <w:bCs/>
                <w:color w:val="000000"/>
                <w:sz w:val="13"/>
                <w:szCs w:val="13"/>
              </w:rPr>
              <w:t>452,160</w:t>
            </w:r>
          </w:p>
        </w:tc>
        <w:tc>
          <w:tcPr>
            <w:tcW w:w="81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b/>
                <w:bCs/>
                <w:color w:val="000000"/>
                <w:sz w:val="13"/>
                <w:szCs w:val="13"/>
              </w:rPr>
            </w:pPr>
            <w:r>
              <w:rPr>
                <w:b/>
                <w:bCs/>
                <w:color w:val="000000"/>
                <w:sz w:val="13"/>
                <w:szCs w:val="13"/>
              </w:rPr>
              <w:t>30,440</w:t>
            </w:r>
          </w:p>
        </w:tc>
        <w:tc>
          <w:tcPr>
            <w:tcW w:w="720" w:type="dxa"/>
            <w:tcBorders>
              <w:top w:val="nil"/>
              <w:left w:val="nil"/>
              <w:bottom w:val="nil"/>
              <w:right w:val="nil"/>
            </w:tcBorders>
            <w:tcMar>
              <w:left w:w="43" w:type="dxa"/>
              <w:right w:w="43" w:type="dxa"/>
            </w:tcMar>
            <w:vAlign w:val="center"/>
          </w:tcPr>
          <w:p w:rsidR="00A53697" w:rsidRDefault="00A53697" w:rsidP="00A53697">
            <w:pPr>
              <w:jc w:val="right"/>
              <w:rPr>
                <w:b/>
                <w:bCs/>
                <w:color w:val="000000"/>
                <w:sz w:val="13"/>
                <w:szCs w:val="13"/>
              </w:rPr>
            </w:pPr>
            <w:r>
              <w:rPr>
                <w:b/>
                <w:bCs/>
                <w:color w:val="000000"/>
                <w:sz w:val="13"/>
                <w:szCs w:val="13"/>
              </w:rPr>
              <w:t>38,848</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b/>
                <w:bCs/>
                <w:color w:val="000000"/>
                <w:sz w:val="13"/>
                <w:szCs w:val="13"/>
              </w:rPr>
            </w:pPr>
            <w:r>
              <w:rPr>
                <w:b/>
                <w:bCs/>
                <w:color w:val="000000"/>
                <w:sz w:val="13"/>
                <w:szCs w:val="13"/>
              </w:rPr>
              <w:t>36,955</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b/>
                <w:bCs/>
                <w:color w:val="000000"/>
                <w:sz w:val="13"/>
                <w:szCs w:val="13"/>
              </w:rPr>
            </w:pPr>
            <w:r>
              <w:rPr>
                <w:b/>
                <w:bCs/>
                <w:color w:val="000000"/>
                <w:sz w:val="13"/>
                <w:szCs w:val="13"/>
              </w:rPr>
              <w:t>37,216</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b/>
                <w:bCs/>
                <w:color w:val="000000"/>
                <w:sz w:val="13"/>
                <w:szCs w:val="13"/>
              </w:rPr>
            </w:pPr>
            <w:r>
              <w:rPr>
                <w:b/>
                <w:bCs/>
                <w:color w:val="000000"/>
                <w:sz w:val="13"/>
                <w:szCs w:val="13"/>
              </w:rPr>
              <w:t>36,701</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b/>
                <w:bCs/>
                <w:color w:val="000000"/>
                <w:sz w:val="13"/>
                <w:szCs w:val="13"/>
              </w:rPr>
            </w:pPr>
            <w:r>
              <w:rPr>
                <w:b/>
                <w:bCs/>
                <w:color w:val="000000"/>
                <w:sz w:val="13"/>
                <w:szCs w:val="13"/>
              </w:rPr>
              <w:t>37,173</w:t>
            </w:r>
          </w:p>
        </w:tc>
        <w:tc>
          <w:tcPr>
            <w:tcW w:w="683"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b/>
                <w:bCs/>
                <w:color w:val="000000"/>
                <w:sz w:val="13"/>
                <w:szCs w:val="13"/>
              </w:rPr>
            </w:pPr>
            <w:r>
              <w:rPr>
                <w:b/>
                <w:bCs/>
                <w:color w:val="000000"/>
                <w:sz w:val="13"/>
                <w:szCs w:val="13"/>
              </w:rPr>
              <w:t>43,425</w:t>
            </w:r>
          </w:p>
        </w:tc>
      </w:tr>
      <w:tr w:rsidR="00A53697" w:rsidRPr="00BF4323" w:rsidTr="00A5369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A53697" w:rsidRPr="00BF4323" w:rsidRDefault="00A53697" w:rsidP="002C341F">
            <w:pPr>
              <w:jc w:val="center"/>
              <w:rPr>
                <w:sz w:val="15"/>
                <w:szCs w:val="15"/>
              </w:rPr>
            </w:pPr>
          </w:p>
        </w:tc>
        <w:tc>
          <w:tcPr>
            <w:tcW w:w="1980" w:type="dxa"/>
            <w:gridSpan w:val="2"/>
            <w:tcBorders>
              <w:top w:val="nil"/>
              <w:left w:val="nil"/>
              <w:bottom w:val="nil"/>
              <w:right w:val="nil"/>
            </w:tcBorders>
            <w:shd w:val="clear" w:color="auto" w:fill="auto"/>
            <w:vAlign w:val="center"/>
            <w:hideMark/>
          </w:tcPr>
          <w:p w:rsidR="00A53697" w:rsidRPr="00BF4323" w:rsidRDefault="00A53697" w:rsidP="002C341F">
            <w:pPr>
              <w:rPr>
                <w:sz w:val="15"/>
                <w:szCs w:val="15"/>
              </w:rPr>
            </w:pPr>
            <w:r w:rsidRPr="00BF4323">
              <w:rPr>
                <w:sz w:val="15"/>
                <w:szCs w:val="15"/>
              </w:rPr>
              <w:t xml:space="preserve">Hungary </w:t>
            </w:r>
          </w:p>
        </w:tc>
        <w:tc>
          <w:tcPr>
            <w:tcW w:w="757" w:type="dxa"/>
            <w:tcBorders>
              <w:top w:val="nil"/>
              <w:left w:val="nil"/>
              <w:bottom w:val="nil"/>
              <w:right w:val="nil"/>
            </w:tcBorders>
            <w:shd w:val="clear" w:color="auto" w:fill="auto"/>
            <w:tcMar>
              <w:left w:w="43" w:type="dxa"/>
              <w:right w:w="43" w:type="dxa"/>
            </w:tcMar>
            <w:vAlign w:val="center"/>
            <w:hideMark/>
          </w:tcPr>
          <w:p w:rsidR="00A53697" w:rsidRDefault="00A53697" w:rsidP="005163AD">
            <w:pPr>
              <w:jc w:val="right"/>
              <w:rPr>
                <w:color w:val="000000"/>
                <w:sz w:val="13"/>
                <w:szCs w:val="13"/>
              </w:rPr>
            </w:pPr>
            <w:r>
              <w:rPr>
                <w:color w:val="000000"/>
                <w:sz w:val="13"/>
                <w:szCs w:val="13"/>
              </w:rPr>
              <w:t>15,418</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BE0AF6">
            <w:pPr>
              <w:jc w:val="right"/>
              <w:rPr>
                <w:color w:val="000000"/>
                <w:sz w:val="13"/>
                <w:szCs w:val="13"/>
              </w:rPr>
            </w:pPr>
            <w:r>
              <w:rPr>
                <w:color w:val="000000"/>
                <w:sz w:val="13"/>
                <w:szCs w:val="13"/>
              </w:rPr>
              <w:t>16,321</w:t>
            </w:r>
          </w:p>
        </w:tc>
        <w:tc>
          <w:tcPr>
            <w:tcW w:w="81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1,462</w:t>
            </w:r>
          </w:p>
        </w:tc>
        <w:tc>
          <w:tcPr>
            <w:tcW w:w="720" w:type="dxa"/>
            <w:tcBorders>
              <w:top w:val="nil"/>
              <w:left w:val="nil"/>
              <w:bottom w:val="nil"/>
              <w:right w:val="nil"/>
            </w:tcBorders>
            <w:tcMar>
              <w:left w:w="43" w:type="dxa"/>
              <w:right w:w="43" w:type="dxa"/>
            </w:tcMar>
            <w:vAlign w:val="center"/>
          </w:tcPr>
          <w:p w:rsidR="00A53697" w:rsidRDefault="00A53697" w:rsidP="00A53697">
            <w:pPr>
              <w:jc w:val="right"/>
              <w:rPr>
                <w:color w:val="000000"/>
                <w:sz w:val="13"/>
                <w:szCs w:val="13"/>
              </w:rPr>
            </w:pPr>
            <w:r>
              <w:rPr>
                <w:color w:val="000000"/>
                <w:sz w:val="13"/>
                <w:szCs w:val="13"/>
              </w:rPr>
              <w:t>1,502</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930</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1,948</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1,605</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1,433</w:t>
            </w:r>
          </w:p>
        </w:tc>
        <w:tc>
          <w:tcPr>
            <w:tcW w:w="683"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2,188</w:t>
            </w:r>
          </w:p>
        </w:tc>
      </w:tr>
      <w:tr w:rsidR="00A53697" w:rsidRPr="00BF4323" w:rsidTr="00A5369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A53697" w:rsidRPr="00BF4323" w:rsidRDefault="00A53697" w:rsidP="002C341F">
            <w:pPr>
              <w:jc w:val="center"/>
              <w:rPr>
                <w:sz w:val="15"/>
                <w:szCs w:val="15"/>
              </w:rPr>
            </w:pPr>
          </w:p>
        </w:tc>
        <w:tc>
          <w:tcPr>
            <w:tcW w:w="1980" w:type="dxa"/>
            <w:gridSpan w:val="2"/>
            <w:tcBorders>
              <w:top w:val="nil"/>
              <w:left w:val="nil"/>
              <w:bottom w:val="nil"/>
              <w:right w:val="nil"/>
            </w:tcBorders>
            <w:shd w:val="clear" w:color="auto" w:fill="auto"/>
            <w:vAlign w:val="center"/>
            <w:hideMark/>
          </w:tcPr>
          <w:p w:rsidR="00A53697" w:rsidRPr="00BF4323" w:rsidRDefault="00A53697" w:rsidP="002C341F">
            <w:pPr>
              <w:rPr>
                <w:sz w:val="15"/>
                <w:szCs w:val="15"/>
              </w:rPr>
            </w:pPr>
            <w:r w:rsidRPr="00BF4323">
              <w:rPr>
                <w:sz w:val="15"/>
                <w:szCs w:val="15"/>
              </w:rPr>
              <w:t xml:space="preserve">Romania </w:t>
            </w:r>
          </w:p>
        </w:tc>
        <w:tc>
          <w:tcPr>
            <w:tcW w:w="757" w:type="dxa"/>
            <w:tcBorders>
              <w:top w:val="nil"/>
              <w:left w:val="nil"/>
              <w:bottom w:val="nil"/>
              <w:right w:val="nil"/>
            </w:tcBorders>
            <w:shd w:val="clear" w:color="auto" w:fill="auto"/>
            <w:tcMar>
              <w:left w:w="43" w:type="dxa"/>
              <w:right w:w="43" w:type="dxa"/>
            </w:tcMar>
            <w:vAlign w:val="center"/>
            <w:hideMark/>
          </w:tcPr>
          <w:p w:rsidR="00A53697" w:rsidRDefault="00A53697" w:rsidP="005163AD">
            <w:pPr>
              <w:jc w:val="right"/>
              <w:rPr>
                <w:color w:val="000000"/>
                <w:sz w:val="13"/>
                <w:szCs w:val="13"/>
              </w:rPr>
            </w:pPr>
            <w:r>
              <w:rPr>
                <w:color w:val="000000"/>
                <w:sz w:val="13"/>
                <w:szCs w:val="13"/>
              </w:rPr>
              <w:t>20,147</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BE0AF6">
            <w:pPr>
              <w:jc w:val="right"/>
              <w:rPr>
                <w:color w:val="000000"/>
                <w:sz w:val="13"/>
                <w:szCs w:val="13"/>
              </w:rPr>
            </w:pPr>
            <w:r>
              <w:rPr>
                <w:color w:val="000000"/>
                <w:sz w:val="13"/>
                <w:szCs w:val="13"/>
              </w:rPr>
              <w:t>20,658</w:t>
            </w:r>
          </w:p>
        </w:tc>
        <w:tc>
          <w:tcPr>
            <w:tcW w:w="81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1,492</w:t>
            </w:r>
          </w:p>
        </w:tc>
        <w:tc>
          <w:tcPr>
            <w:tcW w:w="720" w:type="dxa"/>
            <w:tcBorders>
              <w:top w:val="nil"/>
              <w:left w:val="nil"/>
              <w:bottom w:val="nil"/>
              <w:right w:val="nil"/>
            </w:tcBorders>
            <w:tcMar>
              <w:left w:w="43" w:type="dxa"/>
              <w:right w:w="43" w:type="dxa"/>
            </w:tcMar>
            <w:vAlign w:val="center"/>
          </w:tcPr>
          <w:p w:rsidR="00A53697" w:rsidRDefault="00A53697" w:rsidP="00A53697">
            <w:pPr>
              <w:jc w:val="right"/>
              <w:rPr>
                <w:color w:val="000000"/>
                <w:sz w:val="13"/>
                <w:szCs w:val="13"/>
              </w:rPr>
            </w:pPr>
            <w:r>
              <w:rPr>
                <w:color w:val="000000"/>
                <w:sz w:val="13"/>
                <w:szCs w:val="13"/>
              </w:rPr>
              <w:t>2,329</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1,463</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1,487</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1,073</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1,348</w:t>
            </w:r>
          </w:p>
        </w:tc>
        <w:tc>
          <w:tcPr>
            <w:tcW w:w="683"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2,019</w:t>
            </w:r>
          </w:p>
        </w:tc>
      </w:tr>
      <w:tr w:rsidR="00A53697" w:rsidRPr="00BF4323" w:rsidTr="00A5369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A53697" w:rsidRPr="00BF4323" w:rsidRDefault="00A53697" w:rsidP="002C341F">
            <w:pPr>
              <w:jc w:val="center"/>
              <w:rPr>
                <w:sz w:val="15"/>
                <w:szCs w:val="15"/>
              </w:rPr>
            </w:pPr>
          </w:p>
        </w:tc>
        <w:tc>
          <w:tcPr>
            <w:tcW w:w="1980" w:type="dxa"/>
            <w:gridSpan w:val="2"/>
            <w:tcBorders>
              <w:top w:val="nil"/>
              <w:left w:val="nil"/>
              <w:bottom w:val="nil"/>
              <w:right w:val="nil"/>
            </w:tcBorders>
            <w:shd w:val="clear" w:color="auto" w:fill="auto"/>
            <w:vAlign w:val="center"/>
            <w:hideMark/>
          </w:tcPr>
          <w:p w:rsidR="00A53697" w:rsidRPr="00BF4323" w:rsidRDefault="00A53697" w:rsidP="002C341F">
            <w:pPr>
              <w:rPr>
                <w:sz w:val="15"/>
                <w:szCs w:val="15"/>
              </w:rPr>
            </w:pPr>
            <w:r w:rsidRPr="00BF4323">
              <w:rPr>
                <w:sz w:val="15"/>
                <w:szCs w:val="15"/>
              </w:rPr>
              <w:t xml:space="preserve">Russian Federation </w:t>
            </w:r>
          </w:p>
        </w:tc>
        <w:tc>
          <w:tcPr>
            <w:tcW w:w="757" w:type="dxa"/>
            <w:tcBorders>
              <w:top w:val="nil"/>
              <w:left w:val="nil"/>
              <w:bottom w:val="nil"/>
              <w:right w:val="nil"/>
            </w:tcBorders>
            <w:shd w:val="clear" w:color="auto" w:fill="auto"/>
            <w:tcMar>
              <w:left w:w="43" w:type="dxa"/>
              <w:right w:w="43" w:type="dxa"/>
            </w:tcMar>
            <w:vAlign w:val="center"/>
            <w:hideMark/>
          </w:tcPr>
          <w:p w:rsidR="00A53697" w:rsidRDefault="00A53697" w:rsidP="005163AD">
            <w:pPr>
              <w:jc w:val="right"/>
              <w:rPr>
                <w:color w:val="000000"/>
                <w:sz w:val="13"/>
                <w:szCs w:val="13"/>
              </w:rPr>
            </w:pPr>
            <w:r>
              <w:rPr>
                <w:color w:val="000000"/>
                <w:sz w:val="13"/>
                <w:szCs w:val="13"/>
              </w:rPr>
              <w:t>151,413</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BE0AF6">
            <w:pPr>
              <w:jc w:val="right"/>
              <w:rPr>
                <w:color w:val="000000"/>
                <w:sz w:val="13"/>
                <w:szCs w:val="13"/>
              </w:rPr>
            </w:pPr>
            <w:r>
              <w:rPr>
                <w:color w:val="000000"/>
                <w:sz w:val="13"/>
                <w:szCs w:val="13"/>
              </w:rPr>
              <w:t>131,684</w:t>
            </w:r>
          </w:p>
        </w:tc>
        <w:tc>
          <w:tcPr>
            <w:tcW w:w="81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7,656</w:t>
            </w:r>
          </w:p>
        </w:tc>
        <w:tc>
          <w:tcPr>
            <w:tcW w:w="720" w:type="dxa"/>
            <w:tcBorders>
              <w:top w:val="nil"/>
              <w:left w:val="nil"/>
              <w:bottom w:val="nil"/>
              <w:right w:val="nil"/>
            </w:tcBorders>
            <w:tcMar>
              <w:left w:w="43" w:type="dxa"/>
              <w:right w:w="43" w:type="dxa"/>
            </w:tcMar>
            <w:vAlign w:val="center"/>
          </w:tcPr>
          <w:p w:rsidR="00A53697" w:rsidRDefault="00A53697" w:rsidP="00A53697">
            <w:pPr>
              <w:jc w:val="right"/>
              <w:rPr>
                <w:color w:val="000000"/>
                <w:sz w:val="13"/>
                <w:szCs w:val="13"/>
              </w:rPr>
            </w:pPr>
            <w:r>
              <w:rPr>
                <w:color w:val="000000"/>
                <w:sz w:val="13"/>
                <w:szCs w:val="13"/>
              </w:rPr>
              <w:t>8,969</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12,740</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9,427</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10,117</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9,555</w:t>
            </w:r>
          </w:p>
        </w:tc>
        <w:tc>
          <w:tcPr>
            <w:tcW w:w="683"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9,450</w:t>
            </w:r>
          </w:p>
        </w:tc>
      </w:tr>
      <w:tr w:rsidR="00A53697" w:rsidRPr="00BF4323" w:rsidTr="00A5369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A53697" w:rsidRPr="00BF4323" w:rsidRDefault="00A53697" w:rsidP="002C341F">
            <w:pPr>
              <w:jc w:val="center"/>
              <w:rPr>
                <w:sz w:val="15"/>
                <w:szCs w:val="15"/>
              </w:rPr>
            </w:pPr>
          </w:p>
        </w:tc>
        <w:tc>
          <w:tcPr>
            <w:tcW w:w="1980" w:type="dxa"/>
            <w:gridSpan w:val="2"/>
            <w:tcBorders>
              <w:top w:val="nil"/>
              <w:left w:val="nil"/>
              <w:bottom w:val="nil"/>
              <w:right w:val="nil"/>
            </w:tcBorders>
            <w:shd w:val="clear" w:color="auto" w:fill="auto"/>
            <w:vAlign w:val="center"/>
            <w:hideMark/>
          </w:tcPr>
          <w:p w:rsidR="00A53697" w:rsidRPr="00BF4323" w:rsidRDefault="00A53697" w:rsidP="002C341F">
            <w:pPr>
              <w:rPr>
                <w:sz w:val="15"/>
                <w:szCs w:val="15"/>
              </w:rPr>
            </w:pPr>
            <w:r w:rsidRPr="00BF4323">
              <w:rPr>
                <w:sz w:val="15"/>
                <w:szCs w:val="15"/>
              </w:rPr>
              <w:t xml:space="preserve">Ukraine </w:t>
            </w:r>
          </w:p>
        </w:tc>
        <w:tc>
          <w:tcPr>
            <w:tcW w:w="757" w:type="dxa"/>
            <w:tcBorders>
              <w:top w:val="nil"/>
              <w:left w:val="nil"/>
              <w:bottom w:val="nil"/>
              <w:right w:val="nil"/>
            </w:tcBorders>
            <w:shd w:val="clear" w:color="auto" w:fill="auto"/>
            <w:tcMar>
              <w:left w:w="43" w:type="dxa"/>
              <w:right w:w="43" w:type="dxa"/>
            </w:tcMar>
            <w:vAlign w:val="center"/>
            <w:hideMark/>
          </w:tcPr>
          <w:p w:rsidR="00A53697" w:rsidRDefault="00A53697" w:rsidP="005163AD">
            <w:pPr>
              <w:jc w:val="right"/>
              <w:rPr>
                <w:color w:val="000000"/>
                <w:sz w:val="13"/>
                <w:szCs w:val="13"/>
              </w:rPr>
            </w:pPr>
            <w:r>
              <w:rPr>
                <w:color w:val="000000"/>
                <w:sz w:val="13"/>
                <w:szCs w:val="13"/>
              </w:rPr>
              <w:t>39,448</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BE0AF6">
            <w:pPr>
              <w:jc w:val="right"/>
              <w:rPr>
                <w:color w:val="000000"/>
                <w:sz w:val="13"/>
                <w:szCs w:val="13"/>
              </w:rPr>
            </w:pPr>
            <w:r>
              <w:rPr>
                <w:color w:val="000000"/>
                <w:sz w:val="13"/>
                <w:szCs w:val="13"/>
              </w:rPr>
              <w:t>33,571</w:t>
            </w:r>
          </w:p>
        </w:tc>
        <w:tc>
          <w:tcPr>
            <w:tcW w:w="81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1,885</w:t>
            </w:r>
          </w:p>
        </w:tc>
        <w:tc>
          <w:tcPr>
            <w:tcW w:w="720" w:type="dxa"/>
            <w:tcBorders>
              <w:top w:val="nil"/>
              <w:left w:val="nil"/>
              <w:bottom w:val="nil"/>
              <w:right w:val="nil"/>
            </w:tcBorders>
            <w:tcMar>
              <w:left w:w="43" w:type="dxa"/>
              <w:right w:w="43" w:type="dxa"/>
            </w:tcMar>
            <w:vAlign w:val="center"/>
          </w:tcPr>
          <w:p w:rsidR="00A53697" w:rsidRDefault="00A53697" w:rsidP="00A53697">
            <w:pPr>
              <w:jc w:val="right"/>
              <w:rPr>
                <w:color w:val="000000"/>
                <w:sz w:val="13"/>
                <w:szCs w:val="13"/>
              </w:rPr>
            </w:pPr>
            <w:r>
              <w:rPr>
                <w:color w:val="000000"/>
                <w:sz w:val="13"/>
                <w:szCs w:val="13"/>
              </w:rPr>
              <w:t>2,132</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2,630</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2,953</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2,002</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2,951</w:t>
            </w:r>
          </w:p>
        </w:tc>
        <w:tc>
          <w:tcPr>
            <w:tcW w:w="683"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3,185</w:t>
            </w:r>
          </w:p>
        </w:tc>
      </w:tr>
      <w:tr w:rsidR="00A53697" w:rsidRPr="00BF4323" w:rsidTr="00A5369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A53697" w:rsidRPr="00BF4323" w:rsidRDefault="00A53697" w:rsidP="002C341F">
            <w:pPr>
              <w:jc w:val="center"/>
              <w:rPr>
                <w:sz w:val="15"/>
                <w:szCs w:val="15"/>
              </w:rPr>
            </w:pPr>
          </w:p>
        </w:tc>
        <w:tc>
          <w:tcPr>
            <w:tcW w:w="1980" w:type="dxa"/>
            <w:gridSpan w:val="2"/>
            <w:tcBorders>
              <w:top w:val="nil"/>
              <w:left w:val="nil"/>
              <w:bottom w:val="nil"/>
              <w:right w:val="nil"/>
            </w:tcBorders>
            <w:shd w:val="clear" w:color="auto" w:fill="auto"/>
            <w:vAlign w:val="center"/>
            <w:hideMark/>
          </w:tcPr>
          <w:p w:rsidR="00A53697" w:rsidRPr="00BF4323" w:rsidRDefault="00A53697" w:rsidP="002C341F">
            <w:pPr>
              <w:rPr>
                <w:sz w:val="15"/>
                <w:szCs w:val="15"/>
              </w:rPr>
            </w:pPr>
            <w:r w:rsidRPr="00BF4323">
              <w:rPr>
                <w:sz w:val="15"/>
                <w:szCs w:val="15"/>
              </w:rPr>
              <w:t>Others</w:t>
            </w:r>
          </w:p>
        </w:tc>
        <w:tc>
          <w:tcPr>
            <w:tcW w:w="757" w:type="dxa"/>
            <w:tcBorders>
              <w:top w:val="nil"/>
              <w:left w:val="nil"/>
              <w:bottom w:val="nil"/>
              <w:right w:val="nil"/>
            </w:tcBorders>
            <w:shd w:val="clear" w:color="auto" w:fill="auto"/>
            <w:tcMar>
              <w:left w:w="43" w:type="dxa"/>
              <w:right w:w="43" w:type="dxa"/>
            </w:tcMar>
            <w:vAlign w:val="center"/>
            <w:hideMark/>
          </w:tcPr>
          <w:p w:rsidR="00A53697" w:rsidRDefault="00A53697" w:rsidP="005163AD">
            <w:pPr>
              <w:jc w:val="right"/>
              <w:rPr>
                <w:color w:val="000000"/>
                <w:sz w:val="13"/>
                <w:szCs w:val="13"/>
              </w:rPr>
            </w:pPr>
            <w:r>
              <w:rPr>
                <w:color w:val="000000"/>
                <w:sz w:val="13"/>
                <w:szCs w:val="13"/>
              </w:rPr>
              <w:t>222,116</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BE0AF6">
            <w:pPr>
              <w:jc w:val="right"/>
              <w:rPr>
                <w:color w:val="000000"/>
                <w:sz w:val="13"/>
                <w:szCs w:val="13"/>
              </w:rPr>
            </w:pPr>
            <w:r>
              <w:rPr>
                <w:color w:val="000000"/>
                <w:sz w:val="13"/>
                <w:szCs w:val="13"/>
              </w:rPr>
              <w:t>249,926</w:t>
            </w:r>
          </w:p>
        </w:tc>
        <w:tc>
          <w:tcPr>
            <w:tcW w:w="81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17,944</w:t>
            </w:r>
          </w:p>
        </w:tc>
        <w:tc>
          <w:tcPr>
            <w:tcW w:w="720" w:type="dxa"/>
            <w:tcBorders>
              <w:top w:val="nil"/>
              <w:left w:val="nil"/>
              <w:bottom w:val="nil"/>
              <w:right w:val="nil"/>
            </w:tcBorders>
            <w:tcMar>
              <w:left w:w="43" w:type="dxa"/>
              <w:right w:w="43" w:type="dxa"/>
            </w:tcMar>
            <w:vAlign w:val="center"/>
          </w:tcPr>
          <w:p w:rsidR="00A53697" w:rsidRDefault="00A53697" w:rsidP="00A53697">
            <w:pPr>
              <w:jc w:val="right"/>
              <w:rPr>
                <w:color w:val="000000"/>
                <w:sz w:val="13"/>
                <w:szCs w:val="13"/>
              </w:rPr>
            </w:pPr>
            <w:r>
              <w:rPr>
                <w:color w:val="000000"/>
                <w:sz w:val="13"/>
                <w:szCs w:val="13"/>
              </w:rPr>
              <w:t>23,915</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19,192</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21,400</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21,904</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21,886</w:t>
            </w:r>
          </w:p>
        </w:tc>
        <w:tc>
          <w:tcPr>
            <w:tcW w:w="683"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26,583</w:t>
            </w:r>
          </w:p>
        </w:tc>
      </w:tr>
      <w:tr w:rsidR="00A53697" w:rsidRPr="00BF4323" w:rsidTr="00A5369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A53697" w:rsidRPr="00BF4323" w:rsidRDefault="00A53697" w:rsidP="002C341F">
            <w:pPr>
              <w:jc w:val="center"/>
              <w:rPr>
                <w:b/>
                <w:bCs/>
                <w:sz w:val="15"/>
                <w:szCs w:val="15"/>
              </w:rPr>
            </w:pPr>
            <w:r w:rsidRPr="00BF4323">
              <w:rPr>
                <w:b/>
                <w:bCs/>
                <w:sz w:val="15"/>
                <w:szCs w:val="15"/>
              </w:rPr>
              <w:t>F.</w:t>
            </w:r>
          </w:p>
        </w:tc>
        <w:tc>
          <w:tcPr>
            <w:tcW w:w="1980" w:type="dxa"/>
            <w:gridSpan w:val="2"/>
            <w:tcBorders>
              <w:top w:val="nil"/>
              <w:left w:val="nil"/>
              <w:bottom w:val="nil"/>
              <w:right w:val="nil"/>
            </w:tcBorders>
            <w:shd w:val="clear" w:color="auto" w:fill="auto"/>
            <w:vAlign w:val="center"/>
            <w:hideMark/>
          </w:tcPr>
          <w:p w:rsidR="00A53697" w:rsidRPr="00BF4323" w:rsidRDefault="00A53697" w:rsidP="002C341F">
            <w:pPr>
              <w:rPr>
                <w:b/>
                <w:bCs/>
                <w:sz w:val="15"/>
                <w:szCs w:val="15"/>
              </w:rPr>
            </w:pPr>
            <w:r w:rsidRPr="00BF4323">
              <w:rPr>
                <w:b/>
                <w:bCs/>
                <w:sz w:val="15"/>
                <w:szCs w:val="15"/>
              </w:rPr>
              <w:t xml:space="preserve">Northern Europe </w:t>
            </w:r>
          </w:p>
        </w:tc>
        <w:tc>
          <w:tcPr>
            <w:tcW w:w="757" w:type="dxa"/>
            <w:tcBorders>
              <w:top w:val="nil"/>
              <w:left w:val="nil"/>
              <w:bottom w:val="nil"/>
              <w:right w:val="nil"/>
            </w:tcBorders>
            <w:shd w:val="clear" w:color="auto" w:fill="auto"/>
            <w:tcMar>
              <w:left w:w="43" w:type="dxa"/>
              <w:right w:w="43" w:type="dxa"/>
            </w:tcMar>
            <w:vAlign w:val="center"/>
            <w:hideMark/>
          </w:tcPr>
          <w:p w:rsidR="00A53697" w:rsidRDefault="00A53697" w:rsidP="005163AD">
            <w:pPr>
              <w:jc w:val="right"/>
              <w:rPr>
                <w:b/>
                <w:bCs/>
                <w:color w:val="000000"/>
                <w:sz w:val="13"/>
                <w:szCs w:val="13"/>
              </w:rPr>
            </w:pPr>
            <w:r>
              <w:rPr>
                <w:b/>
                <w:bCs/>
                <w:color w:val="000000"/>
                <w:sz w:val="13"/>
                <w:szCs w:val="13"/>
              </w:rPr>
              <w:t>2,104,885</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BE0AF6">
            <w:pPr>
              <w:jc w:val="right"/>
              <w:rPr>
                <w:b/>
                <w:bCs/>
                <w:color w:val="000000"/>
                <w:sz w:val="13"/>
                <w:szCs w:val="13"/>
              </w:rPr>
            </w:pPr>
            <w:r>
              <w:rPr>
                <w:b/>
                <w:bCs/>
                <w:color w:val="000000"/>
                <w:sz w:val="13"/>
                <w:szCs w:val="13"/>
              </w:rPr>
              <w:t>2,110,376</w:t>
            </w:r>
          </w:p>
        </w:tc>
        <w:tc>
          <w:tcPr>
            <w:tcW w:w="81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b/>
                <w:bCs/>
                <w:color w:val="000000"/>
                <w:sz w:val="13"/>
                <w:szCs w:val="13"/>
              </w:rPr>
            </w:pPr>
            <w:r>
              <w:rPr>
                <w:b/>
                <w:bCs/>
                <w:color w:val="000000"/>
                <w:sz w:val="13"/>
                <w:szCs w:val="13"/>
              </w:rPr>
              <w:t>153,467</w:t>
            </w:r>
          </w:p>
        </w:tc>
        <w:tc>
          <w:tcPr>
            <w:tcW w:w="720" w:type="dxa"/>
            <w:tcBorders>
              <w:top w:val="nil"/>
              <w:left w:val="nil"/>
              <w:bottom w:val="nil"/>
              <w:right w:val="nil"/>
            </w:tcBorders>
            <w:tcMar>
              <w:left w:w="43" w:type="dxa"/>
              <w:right w:w="43" w:type="dxa"/>
            </w:tcMar>
            <w:vAlign w:val="center"/>
          </w:tcPr>
          <w:p w:rsidR="00A53697" w:rsidRDefault="00A53697" w:rsidP="00A53697">
            <w:pPr>
              <w:jc w:val="right"/>
              <w:rPr>
                <w:b/>
                <w:bCs/>
                <w:color w:val="000000"/>
                <w:sz w:val="13"/>
                <w:szCs w:val="13"/>
              </w:rPr>
            </w:pPr>
            <w:r>
              <w:rPr>
                <w:b/>
                <w:bCs/>
                <w:color w:val="000000"/>
                <w:sz w:val="13"/>
                <w:szCs w:val="13"/>
              </w:rPr>
              <w:t>186,153</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b/>
                <w:bCs/>
                <w:color w:val="000000"/>
                <w:sz w:val="13"/>
                <w:szCs w:val="13"/>
              </w:rPr>
            </w:pPr>
            <w:r>
              <w:rPr>
                <w:b/>
                <w:bCs/>
                <w:color w:val="000000"/>
                <w:sz w:val="13"/>
                <w:szCs w:val="13"/>
              </w:rPr>
              <w:t>165,476</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b/>
                <w:bCs/>
                <w:color w:val="000000"/>
                <w:sz w:val="13"/>
                <w:szCs w:val="13"/>
              </w:rPr>
            </w:pPr>
            <w:r>
              <w:rPr>
                <w:b/>
                <w:bCs/>
                <w:color w:val="000000"/>
                <w:sz w:val="13"/>
                <w:szCs w:val="13"/>
              </w:rPr>
              <w:t>188,162</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b/>
                <w:bCs/>
                <w:color w:val="000000"/>
                <w:sz w:val="13"/>
                <w:szCs w:val="13"/>
              </w:rPr>
            </w:pPr>
            <w:r>
              <w:rPr>
                <w:b/>
                <w:bCs/>
                <w:color w:val="000000"/>
                <w:sz w:val="13"/>
                <w:szCs w:val="13"/>
              </w:rPr>
              <w:t>193,356</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b/>
                <w:bCs/>
                <w:color w:val="000000"/>
                <w:sz w:val="13"/>
                <w:szCs w:val="13"/>
              </w:rPr>
            </w:pPr>
            <w:r>
              <w:rPr>
                <w:b/>
                <w:bCs/>
                <w:color w:val="000000"/>
                <w:sz w:val="13"/>
                <w:szCs w:val="13"/>
              </w:rPr>
              <w:t>176,446</w:t>
            </w:r>
          </w:p>
        </w:tc>
        <w:tc>
          <w:tcPr>
            <w:tcW w:w="683"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b/>
                <w:bCs/>
                <w:color w:val="000000"/>
                <w:sz w:val="13"/>
                <w:szCs w:val="13"/>
              </w:rPr>
            </w:pPr>
            <w:r>
              <w:rPr>
                <w:b/>
                <w:bCs/>
                <w:color w:val="000000"/>
                <w:sz w:val="13"/>
                <w:szCs w:val="13"/>
              </w:rPr>
              <w:t>210,283</w:t>
            </w:r>
          </w:p>
        </w:tc>
      </w:tr>
      <w:tr w:rsidR="00A53697" w:rsidRPr="00BF4323" w:rsidTr="00A5369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A53697" w:rsidRPr="00BF4323" w:rsidRDefault="00A53697" w:rsidP="002C341F">
            <w:pPr>
              <w:jc w:val="center"/>
              <w:rPr>
                <w:sz w:val="15"/>
                <w:szCs w:val="15"/>
              </w:rPr>
            </w:pPr>
          </w:p>
        </w:tc>
        <w:tc>
          <w:tcPr>
            <w:tcW w:w="1980" w:type="dxa"/>
            <w:gridSpan w:val="2"/>
            <w:tcBorders>
              <w:top w:val="nil"/>
              <w:left w:val="nil"/>
              <w:bottom w:val="nil"/>
              <w:right w:val="nil"/>
            </w:tcBorders>
            <w:shd w:val="clear" w:color="auto" w:fill="auto"/>
            <w:vAlign w:val="center"/>
            <w:hideMark/>
          </w:tcPr>
          <w:p w:rsidR="00A53697" w:rsidRPr="00BF4323" w:rsidRDefault="00A53697" w:rsidP="002C341F">
            <w:pPr>
              <w:rPr>
                <w:sz w:val="15"/>
                <w:szCs w:val="15"/>
              </w:rPr>
            </w:pPr>
            <w:r w:rsidRPr="00BF4323">
              <w:rPr>
                <w:sz w:val="15"/>
                <w:szCs w:val="15"/>
              </w:rPr>
              <w:t xml:space="preserve">Denmark </w:t>
            </w:r>
          </w:p>
        </w:tc>
        <w:tc>
          <w:tcPr>
            <w:tcW w:w="757" w:type="dxa"/>
            <w:tcBorders>
              <w:top w:val="nil"/>
              <w:left w:val="nil"/>
              <w:bottom w:val="nil"/>
              <w:right w:val="nil"/>
            </w:tcBorders>
            <w:shd w:val="clear" w:color="auto" w:fill="auto"/>
            <w:tcMar>
              <w:left w:w="43" w:type="dxa"/>
              <w:right w:w="43" w:type="dxa"/>
            </w:tcMar>
            <w:vAlign w:val="center"/>
            <w:hideMark/>
          </w:tcPr>
          <w:p w:rsidR="00A53697" w:rsidRDefault="00A53697" w:rsidP="005163AD">
            <w:pPr>
              <w:jc w:val="right"/>
              <w:rPr>
                <w:color w:val="000000"/>
                <w:sz w:val="13"/>
                <w:szCs w:val="13"/>
              </w:rPr>
            </w:pPr>
            <w:r>
              <w:rPr>
                <w:color w:val="000000"/>
                <w:sz w:val="13"/>
                <w:szCs w:val="13"/>
              </w:rPr>
              <w:t>143,109</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BE0AF6">
            <w:pPr>
              <w:jc w:val="right"/>
              <w:rPr>
                <w:color w:val="000000"/>
                <w:sz w:val="13"/>
                <w:szCs w:val="13"/>
              </w:rPr>
            </w:pPr>
            <w:r>
              <w:rPr>
                <w:color w:val="000000"/>
                <w:sz w:val="13"/>
                <w:szCs w:val="13"/>
              </w:rPr>
              <w:t>155,456</w:t>
            </w:r>
          </w:p>
        </w:tc>
        <w:tc>
          <w:tcPr>
            <w:tcW w:w="81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11,475</w:t>
            </w:r>
          </w:p>
        </w:tc>
        <w:tc>
          <w:tcPr>
            <w:tcW w:w="720" w:type="dxa"/>
            <w:tcBorders>
              <w:top w:val="nil"/>
              <w:left w:val="nil"/>
              <w:bottom w:val="nil"/>
              <w:right w:val="nil"/>
            </w:tcBorders>
            <w:tcMar>
              <w:left w:w="43" w:type="dxa"/>
              <w:right w:w="43" w:type="dxa"/>
            </w:tcMar>
            <w:vAlign w:val="center"/>
          </w:tcPr>
          <w:p w:rsidR="00A53697" w:rsidRDefault="00A53697" w:rsidP="00A53697">
            <w:pPr>
              <w:jc w:val="right"/>
              <w:rPr>
                <w:color w:val="000000"/>
                <w:sz w:val="13"/>
                <w:szCs w:val="13"/>
              </w:rPr>
            </w:pPr>
            <w:r>
              <w:rPr>
                <w:color w:val="000000"/>
                <w:sz w:val="13"/>
                <w:szCs w:val="13"/>
              </w:rPr>
              <w:t>15,536</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11,763</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13,248</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15,122</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14,254</w:t>
            </w:r>
          </w:p>
        </w:tc>
        <w:tc>
          <w:tcPr>
            <w:tcW w:w="683"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18,198</w:t>
            </w:r>
          </w:p>
        </w:tc>
      </w:tr>
      <w:tr w:rsidR="00A53697" w:rsidRPr="00BF4323" w:rsidTr="00A5369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A53697" w:rsidRPr="00BF4323" w:rsidRDefault="00A53697" w:rsidP="002C341F">
            <w:pPr>
              <w:jc w:val="center"/>
              <w:rPr>
                <w:sz w:val="15"/>
                <w:szCs w:val="15"/>
              </w:rPr>
            </w:pPr>
          </w:p>
        </w:tc>
        <w:tc>
          <w:tcPr>
            <w:tcW w:w="1980" w:type="dxa"/>
            <w:gridSpan w:val="2"/>
            <w:tcBorders>
              <w:top w:val="nil"/>
              <w:left w:val="nil"/>
              <w:bottom w:val="nil"/>
              <w:right w:val="nil"/>
            </w:tcBorders>
            <w:shd w:val="clear" w:color="auto" w:fill="auto"/>
            <w:vAlign w:val="center"/>
            <w:hideMark/>
          </w:tcPr>
          <w:p w:rsidR="00A53697" w:rsidRPr="00BF4323" w:rsidRDefault="00A53697" w:rsidP="002C341F">
            <w:pPr>
              <w:rPr>
                <w:sz w:val="15"/>
                <w:szCs w:val="15"/>
              </w:rPr>
            </w:pPr>
            <w:r w:rsidRPr="00BF4323">
              <w:rPr>
                <w:sz w:val="15"/>
                <w:szCs w:val="15"/>
              </w:rPr>
              <w:t xml:space="preserve">Finland </w:t>
            </w:r>
          </w:p>
        </w:tc>
        <w:tc>
          <w:tcPr>
            <w:tcW w:w="757" w:type="dxa"/>
            <w:tcBorders>
              <w:top w:val="nil"/>
              <w:left w:val="nil"/>
              <w:bottom w:val="nil"/>
              <w:right w:val="nil"/>
            </w:tcBorders>
            <w:shd w:val="clear" w:color="auto" w:fill="auto"/>
            <w:tcMar>
              <w:left w:w="43" w:type="dxa"/>
              <w:right w:w="43" w:type="dxa"/>
            </w:tcMar>
            <w:vAlign w:val="center"/>
            <w:hideMark/>
          </w:tcPr>
          <w:p w:rsidR="00A53697" w:rsidRDefault="00A53697" w:rsidP="005163AD">
            <w:pPr>
              <w:jc w:val="right"/>
              <w:rPr>
                <w:color w:val="000000"/>
                <w:sz w:val="13"/>
                <w:szCs w:val="13"/>
              </w:rPr>
            </w:pPr>
            <w:r>
              <w:rPr>
                <w:color w:val="000000"/>
                <w:sz w:val="13"/>
                <w:szCs w:val="13"/>
              </w:rPr>
              <w:t>27,491</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BE0AF6">
            <w:pPr>
              <w:jc w:val="right"/>
              <w:rPr>
                <w:color w:val="000000"/>
                <w:sz w:val="13"/>
                <w:szCs w:val="13"/>
              </w:rPr>
            </w:pPr>
            <w:r>
              <w:rPr>
                <w:color w:val="000000"/>
                <w:sz w:val="13"/>
                <w:szCs w:val="13"/>
              </w:rPr>
              <w:t>28,194</w:t>
            </w:r>
          </w:p>
        </w:tc>
        <w:tc>
          <w:tcPr>
            <w:tcW w:w="81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2,570</w:t>
            </w:r>
          </w:p>
        </w:tc>
        <w:tc>
          <w:tcPr>
            <w:tcW w:w="720" w:type="dxa"/>
            <w:tcBorders>
              <w:top w:val="nil"/>
              <w:left w:val="nil"/>
              <w:bottom w:val="nil"/>
              <w:right w:val="nil"/>
            </w:tcBorders>
            <w:tcMar>
              <w:left w:w="43" w:type="dxa"/>
              <w:right w:w="43" w:type="dxa"/>
            </w:tcMar>
            <w:vAlign w:val="center"/>
          </w:tcPr>
          <w:p w:rsidR="00A53697" w:rsidRDefault="00A53697" w:rsidP="00A53697">
            <w:pPr>
              <w:jc w:val="right"/>
              <w:rPr>
                <w:color w:val="000000"/>
                <w:sz w:val="13"/>
                <w:szCs w:val="13"/>
              </w:rPr>
            </w:pPr>
            <w:r>
              <w:rPr>
                <w:color w:val="000000"/>
                <w:sz w:val="13"/>
                <w:szCs w:val="13"/>
              </w:rPr>
              <w:t>1,806</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1,859</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2,241</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3,681</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3,169</w:t>
            </w:r>
          </w:p>
        </w:tc>
        <w:tc>
          <w:tcPr>
            <w:tcW w:w="683"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2,633</w:t>
            </w:r>
          </w:p>
        </w:tc>
      </w:tr>
      <w:tr w:rsidR="00A53697" w:rsidRPr="00BF4323" w:rsidTr="00A5369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A53697" w:rsidRPr="00BF4323" w:rsidRDefault="00A53697" w:rsidP="002C341F">
            <w:pPr>
              <w:jc w:val="center"/>
              <w:rPr>
                <w:b/>
                <w:bCs/>
                <w:sz w:val="15"/>
                <w:szCs w:val="15"/>
              </w:rPr>
            </w:pPr>
          </w:p>
        </w:tc>
        <w:tc>
          <w:tcPr>
            <w:tcW w:w="1980" w:type="dxa"/>
            <w:gridSpan w:val="2"/>
            <w:tcBorders>
              <w:top w:val="nil"/>
              <w:left w:val="nil"/>
              <w:bottom w:val="nil"/>
              <w:right w:val="nil"/>
            </w:tcBorders>
            <w:shd w:val="clear" w:color="auto" w:fill="auto"/>
            <w:vAlign w:val="center"/>
            <w:hideMark/>
          </w:tcPr>
          <w:p w:rsidR="00A53697" w:rsidRPr="00BF4323" w:rsidRDefault="00A53697" w:rsidP="002C341F">
            <w:pPr>
              <w:rPr>
                <w:sz w:val="15"/>
                <w:szCs w:val="15"/>
              </w:rPr>
            </w:pPr>
            <w:r w:rsidRPr="00BF4323">
              <w:rPr>
                <w:sz w:val="15"/>
                <w:szCs w:val="15"/>
              </w:rPr>
              <w:t xml:space="preserve">Norway </w:t>
            </w:r>
          </w:p>
        </w:tc>
        <w:tc>
          <w:tcPr>
            <w:tcW w:w="757" w:type="dxa"/>
            <w:tcBorders>
              <w:top w:val="nil"/>
              <w:left w:val="nil"/>
              <w:bottom w:val="nil"/>
              <w:right w:val="nil"/>
            </w:tcBorders>
            <w:shd w:val="clear" w:color="auto" w:fill="auto"/>
            <w:tcMar>
              <w:left w:w="43" w:type="dxa"/>
              <w:right w:w="43" w:type="dxa"/>
            </w:tcMar>
            <w:vAlign w:val="center"/>
            <w:hideMark/>
          </w:tcPr>
          <w:p w:rsidR="00A53697" w:rsidRDefault="00A53697" w:rsidP="005163AD">
            <w:pPr>
              <w:jc w:val="right"/>
              <w:rPr>
                <w:color w:val="000000"/>
                <w:sz w:val="13"/>
                <w:szCs w:val="13"/>
              </w:rPr>
            </w:pPr>
            <w:r>
              <w:rPr>
                <w:color w:val="000000"/>
                <w:sz w:val="13"/>
                <w:szCs w:val="13"/>
              </w:rPr>
              <w:t>46,104</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BE0AF6">
            <w:pPr>
              <w:jc w:val="right"/>
              <w:rPr>
                <w:color w:val="000000"/>
                <w:sz w:val="13"/>
                <w:szCs w:val="13"/>
              </w:rPr>
            </w:pPr>
            <w:r>
              <w:rPr>
                <w:color w:val="000000"/>
                <w:sz w:val="13"/>
                <w:szCs w:val="13"/>
              </w:rPr>
              <w:t>45,245</w:t>
            </w:r>
          </w:p>
        </w:tc>
        <w:tc>
          <w:tcPr>
            <w:tcW w:w="81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3,823</w:t>
            </w:r>
          </w:p>
        </w:tc>
        <w:tc>
          <w:tcPr>
            <w:tcW w:w="720" w:type="dxa"/>
            <w:tcBorders>
              <w:top w:val="nil"/>
              <w:left w:val="nil"/>
              <w:bottom w:val="nil"/>
              <w:right w:val="nil"/>
            </w:tcBorders>
            <w:tcMar>
              <w:left w:w="43" w:type="dxa"/>
              <w:right w:w="43" w:type="dxa"/>
            </w:tcMar>
            <w:vAlign w:val="center"/>
          </w:tcPr>
          <w:p w:rsidR="00A53697" w:rsidRDefault="00A53697" w:rsidP="00A53697">
            <w:pPr>
              <w:jc w:val="right"/>
              <w:rPr>
                <w:color w:val="000000"/>
                <w:sz w:val="13"/>
                <w:szCs w:val="13"/>
              </w:rPr>
            </w:pPr>
            <w:r>
              <w:rPr>
                <w:color w:val="000000"/>
                <w:sz w:val="13"/>
                <w:szCs w:val="13"/>
              </w:rPr>
              <w:t>3,648</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2,595</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4,145</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3,924</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4,340</w:t>
            </w:r>
          </w:p>
        </w:tc>
        <w:tc>
          <w:tcPr>
            <w:tcW w:w="683"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4,209</w:t>
            </w:r>
          </w:p>
        </w:tc>
      </w:tr>
      <w:tr w:rsidR="00A53697" w:rsidRPr="00BF4323" w:rsidTr="00A5369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A53697" w:rsidRPr="00BF4323" w:rsidRDefault="00A53697" w:rsidP="002C341F">
            <w:pPr>
              <w:jc w:val="center"/>
              <w:rPr>
                <w:b/>
                <w:bCs/>
                <w:sz w:val="15"/>
                <w:szCs w:val="15"/>
              </w:rPr>
            </w:pPr>
          </w:p>
        </w:tc>
        <w:tc>
          <w:tcPr>
            <w:tcW w:w="1980" w:type="dxa"/>
            <w:gridSpan w:val="2"/>
            <w:tcBorders>
              <w:top w:val="nil"/>
              <w:left w:val="nil"/>
              <w:bottom w:val="nil"/>
              <w:right w:val="nil"/>
            </w:tcBorders>
            <w:shd w:val="clear" w:color="auto" w:fill="auto"/>
            <w:vAlign w:val="center"/>
            <w:hideMark/>
          </w:tcPr>
          <w:p w:rsidR="00A53697" w:rsidRPr="00BF4323" w:rsidRDefault="00A53697" w:rsidP="002C341F">
            <w:pPr>
              <w:rPr>
                <w:sz w:val="15"/>
                <w:szCs w:val="15"/>
              </w:rPr>
            </w:pPr>
            <w:r w:rsidRPr="00BF4323">
              <w:rPr>
                <w:sz w:val="15"/>
                <w:szCs w:val="15"/>
              </w:rPr>
              <w:t xml:space="preserve">Sweden </w:t>
            </w:r>
          </w:p>
        </w:tc>
        <w:tc>
          <w:tcPr>
            <w:tcW w:w="757" w:type="dxa"/>
            <w:tcBorders>
              <w:top w:val="nil"/>
              <w:left w:val="nil"/>
              <w:bottom w:val="nil"/>
              <w:right w:val="nil"/>
            </w:tcBorders>
            <w:shd w:val="clear" w:color="auto" w:fill="auto"/>
            <w:tcMar>
              <w:left w:w="43" w:type="dxa"/>
              <w:right w:w="43" w:type="dxa"/>
            </w:tcMar>
            <w:vAlign w:val="center"/>
            <w:hideMark/>
          </w:tcPr>
          <w:p w:rsidR="00A53697" w:rsidRDefault="00A53697" w:rsidP="005163AD">
            <w:pPr>
              <w:jc w:val="right"/>
              <w:rPr>
                <w:color w:val="000000"/>
                <w:sz w:val="13"/>
                <w:szCs w:val="13"/>
              </w:rPr>
            </w:pPr>
            <w:r>
              <w:rPr>
                <w:color w:val="000000"/>
                <w:sz w:val="13"/>
                <w:szCs w:val="13"/>
              </w:rPr>
              <w:t>132,802</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BE0AF6">
            <w:pPr>
              <w:jc w:val="right"/>
              <w:rPr>
                <w:color w:val="000000"/>
                <w:sz w:val="13"/>
                <w:szCs w:val="13"/>
              </w:rPr>
            </w:pPr>
            <w:r>
              <w:rPr>
                <w:color w:val="000000"/>
                <w:sz w:val="13"/>
                <w:szCs w:val="13"/>
              </w:rPr>
              <w:t>154,662</w:t>
            </w:r>
          </w:p>
        </w:tc>
        <w:tc>
          <w:tcPr>
            <w:tcW w:w="81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11,466</w:t>
            </w:r>
          </w:p>
        </w:tc>
        <w:tc>
          <w:tcPr>
            <w:tcW w:w="720" w:type="dxa"/>
            <w:tcBorders>
              <w:top w:val="nil"/>
              <w:left w:val="nil"/>
              <w:bottom w:val="nil"/>
              <w:right w:val="nil"/>
            </w:tcBorders>
            <w:tcMar>
              <w:left w:w="43" w:type="dxa"/>
              <w:right w:w="43" w:type="dxa"/>
            </w:tcMar>
            <w:vAlign w:val="center"/>
          </w:tcPr>
          <w:p w:rsidR="00A53697" w:rsidRDefault="00A53697" w:rsidP="00A53697">
            <w:pPr>
              <w:jc w:val="right"/>
              <w:rPr>
                <w:color w:val="000000"/>
                <w:sz w:val="13"/>
                <w:szCs w:val="13"/>
              </w:rPr>
            </w:pPr>
            <w:r>
              <w:rPr>
                <w:color w:val="000000"/>
                <w:sz w:val="13"/>
                <w:szCs w:val="13"/>
              </w:rPr>
              <w:t>13,428</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11,124</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12,261</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13,346</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15,025</w:t>
            </w:r>
          </w:p>
        </w:tc>
        <w:tc>
          <w:tcPr>
            <w:tcW w:w="683"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15,763</w:t>
            </w:r>
          </w:p>
        </w:tc>
      </w:tr>
      <w:tr w:rsidR="00A53697" w:rsidRPr="00BF4323" w:rsidTr="00A5369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A53697" w:rsidRPr="00BF4323" w:rsidRDefault="00A53697" w:rsidP="002C341F">
            <w:pPr>
              <w:jc w:val="center"/>
              <w:rPr>
                <w:b/>
                <w:bCs/>
                <w:sz w:val="15"/>
                <w:szCs w:val="15"/>
              </w:rPr>
            </w:pPr>
          </w:p>
        </w:tc>
        <w:tc>
          <w:tcPr>
            <w:tcW w:w="1980" w:type="dxa"/>
            <w:gridSpan w:val="2"/>
            <w:tcBorders>
              <w:top w:val="nil"/>
              <w:left w:val="nil"/>
              <w:bottom w:val="nil"/>
              <w:right w:val="nil"/>
            </w:tcBorders>
            <w:shd w:val="clear" w:color="auto" w:fill="auto"/>
            <w:vAlign w:val="center"/>
            <w:hideMark/>
          </w:tcPr>
          <w:p w:rsidR="00A53697" w:rsidRPr="00BF4323" w:rsidRDefault="00A53697" w:rsidP="002C341F">
            <w:pPr>
              <w:rPr>
                <w:sz w:val="15"/>
                <w:szCs w:val="15"/>
              </w:rPr>
            </w:pPr>
            <w:r w:rsidRPr="00BF4323">
              <w:rPr>
                <w:sz w:val="15"/>
                <w:szCs w:val="15"/>
              </w:rPr>
              <w:t xml:space="preserve">United Kingdom </w:t>
            </w:r>
          </w:p>
        </w:tc>
        <w:tc>
          <w:tcPr>
            <w:tcW w:w="757" w:type="dxa"/>
            <w:tcBorders>
              <w:top w:val="nil"/>
              <w:left w:val="nil"/>
              <w:bottom w:val="nil"/>
              <w:right w:val="nil"/>
            </w:tcBorders>
            <w:shd w:val="clear" w:color="auto" w:fill="auto"/>
            <w:tcMar>
              <w:left w:w="43" w:type="dxa"/>
              <w:right w:w="43" w:type="dxa"/>
            </w:tcMar>
            <w:vAlign w:val="center"/>
            <w:hideMark/>
          </w:tcPr>
          <w:p w:rsidR="00A53697" w:rsidRDefault="00A53697" w:rsidP="005163AD">
            <w:pPr>
              <w:jc w:val="right"/>
              <w:rPr>
                <w:color w:val="000000"/>
                <w:sz w:val="13"/>
                <w:szCs w:val="13"/>
              </w:rPr>
            </w:pPr>
            <w:r>
              <w:rPr>
                <w:color w:val="000000"/>
                <w:sz w:val="13"/>
                <w:szCs w:val="13"/>
              </w:rPr>
              <w:t>1,628,664</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BE0AF6">
            <w:pPr>
              <w:jc w:val="right"/>
              <w:rPr>
                <w:color w:val="000000"/>
                <w:sz w:val="13"/>
                <w:szCs w:val="13"/>
              </w:rPr>
            </w:pPr>
            <w:r>
              <w:rPr>
                <w:color w:val="000000"/>
                <w:sz w:val="13"/>
                <w:szCs w:val="13"/>
              </w:rPr>
              <w:t>1,619,085</w:t>
            </w:r>
          </w:p>
        </w:tc>
        <w:tc>
          <w:tcPr>
            <w:tcW w:w="81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116,260</w:t>
            </w:r>
          </w:p>
        </w:tc>
        <w:tc>
          <w:tcPr>
            <w:tcW w:w="720" w:type="dxa"/>
            <w:tcBorders>
              <w:top w:val="nil"/>
              <w:left w:val="nil"/>
              <w:bottom w:val="nil"/>
              <w:right w:val="nil"/>
            </w:tcBorders>
            <w:tcMar>
              <w:left w:w="43" w:type="dxa"/>
              <w:right w:w="43" w:type="dxa"/>
            </w:tcMar>
            <w:vAlign w:val="center"/>
          </w:tcPr>
          <w:p w:rsidR="00A53697" w:rsidRDefault="00A53697" w:rsidP="00A53697">
            <w:pPr>
              <w:jc w:val="right"/>
              <w:rPr>
                <w:color w:val="000000"/>
                <w:sz w:val="13"/>
                <w:szCs w:val="13"/>
              </w:rPr>
            </w:pPr>
            <w:r>
              <w:rPr>
                <w:color w:val="000000"/>
                <w:sz w:val="13"/>
                <w:szCs w:val="13"/>
              </w:rPr>
              <w:t>143,232</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129,157</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146,220</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147,734</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131,413</w:t>
            </w:r>
          </w:p>
        </w:tc>
        <w:tc>
          <w:tcPr>
            <w:tcW w:w="683"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159,771</w:t>
            </w:r>
          </w:p>
        </w:tc>
      </w:tr>
      <w:tr w:rsidR="00A53697" w:rsidRPr="00BF4323" w:rsidTr="00A5369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A53697" w:rsidRPr="00BF4323" w:rsidRDefault="00A53697" w:rsidP="002C341F">
            <w:pPr>
              <w:jc w:val="center"/>
              <w:rPr>
                <w:b/>
                <w:bCs/>
                <w:sz w:val="15"/>
                <w:szCs w:val="15"/>
              </w:rPr>
            </w:pPr>
          </w:p>
        </w:tc>
        <w:tc>
          <w:tcPr>
            <w:tcW w:w="1980" w:type="dxa"/>
            <w:gridSpan w:val="2"/>
            <w:tcBorders>
              <w:top w:val="nil"/>
              <w:left w:val="nil"/>
              <w:bottom w:val="nil"/>
              <w:right w:val="nil"/>
            </w:tcBorders>
            <w:shd w:val="clear" w:color="auto" w:fill="auto"/>
            <w:vAlign w:val="center"/>
            <w:hideMark/>
          </w:tcPr>
          <w:p w:rsidR="00A53697" w:rsidRPr="00BF4323" w:rsidRDefault="00A53697" w:rsidP="002C341F">
            <w:pPr>
              <w:rPr>
                <w:sz w:val="15"/>
                <w:szCs w:val="15"/>
              </w:rPr>
            </w:pPr>
            <w:r w:rsidRPr="00BF4323">
              <w:rPr>
                <w:rFonts w:eastAsia="Arial Unicode MS"/>
                <w:sz w:val="15"/>
                <w:szCs w:val="15"/>
              </w:rPr>
              <w:t>Others</w:t>
            </w:r>
          </w:p>
        </w:tc>
        <w:tc>
          <w:tcPr>
            <w:tcW w:w="757" w:type="dxa"/>
            <w:tcBorders>
              <w:top w:val="nil"/>
              <w:left w:val="nil"/>
              <w:bottom w:val="nil"/>
              <w:right w:val="nil"/>
            </w:tcBorders>
            <w:shd w:val="clear" w:color="auto" w:fill="auto"/>
            <w:tcMar>
              <w:left w:w="43" w:type="dxa"/>
              <w:right w:w="43" w:type="dxa"/>
            </w:tcMar>
            <w:vAlign w:val="center"/>
            <w:hideMark/>
          </w:tcPr>
          <w:p w:rsidR="00A53697" w:rsidRDefault="00A53697" w:rsidP="005163AD">
            <w:pPr>
              <w:jc w:val="right"/>
              <w:rPr>
                <w:color w:val="000000"/>
                <w:sz w:val="13"/>
                <w:szCs w:val="13"/>
              </w:rPr>
            </w:pPr>
            <w:r>
              <w:rPr>
                <w:color w:val="000000"/>
                <w:sz w:val="13"/>
                <w:szCs w:val="13"/>
              </w:rPr>
              <w:t>126,715</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BE0AF6">
            <w:pPr>
              <w:jc w:val="right"/>
              <w:rPr>
                <w:color w:val="000000"/>
                <w:sz w:val="13"/>
                <w:szCs w:val="13"/>
              </w:rPr>
            </w:pPr>
            <w:r>
              <w:rPr>
                <w:color w:val="000000"/>
                <w:sz w:val="13"/>
                <w:szCs w:val="13"/>
              </w:rPr>
              <w:t>107,735</w:t>
            </w:r>
          </w:p>
        </w:tc>
        <w:tc>
          <w:tcPr>
            <w:tcW w:w="81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7,873</w:t>
            </w:r>
          </w:p>
        </w:tc>
        <w:tc>
          <w:tcPr>
            <w:tcW w:w="720" w:type="dxa"/>
            <w:tcBorders>
              <w:top w:val="nil"/>
              <w:left w:val="nil"/>
              <w:bottom w:val="nil"/>
              <w:right w:val="nil"/>
            </w:tcBorders>
            <w:tcMar>
              <w:left w:w="43" w:type="dxa"/>
              <w:right w:w="43" w:type="dxa"/>
            </w:tcMar>
            <w:vAlign w:val="center"/>
          </w:tcPr>
          <w:p w:rsidR="00A53697" w:rsidRDefault="00A53697" w:rsidP="00A53697">
            <w:pPr>
              <w:jc w:val="right"/>
              <w:rPr>
                <w:color w:val="000000"/>
                <w:sz w:val="13"/>
                <w:szCs w:val="13"/>
              </w:rPr>
            </w:pPr>
            <w:r>
              <w:rPr>
                <w:color w:val="000000"/>
                <w:sz w:val="13"/>
                <w:szCs w:val="13"/>
              </w:rPr>
              <w:t>8,503</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8,978</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10,046</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9,548</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8,244</w:t>
            </w:r>
          </w:p>
        </w:tc>
        <w:tc>
          <w:tcPr>
            <w:tcW w:w="683"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9,710</w:t>
            </w:r>
          </w:p>
        </w:tc>
      </w:tr>
      <w:tr w:rsidR="00A53697" w:rsidRPr="00BF4323" w:rsidTr="00A5369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A53697" w:rsidRPr="00BF4323" w:rsidRDefault="00A53697" w:rsidP="002C341F">
            <w:pPr>
              <w:jc w:val="center"/>
              <w:rPr>
                <w:b/>
                <w:bCs/>
                <w:sz w:val="15"/>
                <w:szCs w:val="15"/>
              </w:rPr>
            </w:pPr>
            <w:r w:rsidRPr="00BF4323">
              <w:rPr>
                <w:b/>
                <w:bCs/>
                <w:sz w:val="15"/>
                <w:szCs w:val="15"/>
              </w:rPr>
              <w:t>G.</w:t>
            </w:r>
          </w:p>
        </w:tc>
        <w:tc>
          <w:tcPr>
            <w:tcW w:w="1980" w:type="dxa"/>
            <w:gridSpan w:val="2"/>
            <w:tcBorders>
              <w:top w:val="nil"/>
              <w:left w:val="nil"/>
              <w:bottom w:val="nil"/>
              <w:right w:val="nil"/>
            </w:tcBorders>
            <w:shd w:val="clear" w:color="auto" w:fill="auto"/>
            <w:vAlign w:val="center"/>
            <w:hideMark/>
          </w:tcPr>
          <w:p w:rsidR="00A53697" w:rsidRPr="00BF4323" w:rsidRDefault="00A53697" w:rsidP="002C341F">
            <w:pPr>
              <w:rPr>
                <w:b/>
                <w:bCs/>
                <w:sz w:val="15"/>
                <w:szCs w:val="15"/>
              </w:rPr>
            </w:pPr>
            <w:r w:rsidRPr="00BF4323">
              <w:rPr>
                <w:b/>
                <w:bCs/>
                <w:sz w:val="15"/>
                <w:szCs w:val="15"/>
              </w:rPr>
              <w:t xml:space="preserve">Southern Europe </w:t>
            </w:r>
          </w:p>
        </w:tc>
        <w:tc>
          <w:tcPr>
            <w:tcW w:w="757" w:type="dxa"/>
            <w:tcBorders>
              <w:top w:val="nil"/>
              <w:left w:val="nil"/>
              <w:bottom w:val="nil"/>
              <w:right w:val="nil"/>
            </w:tcBorders>
            <w:shd w:val="clear" w:color="auto" w:fill="auto"/>
            <w:tcMar>
              <w:left w:w="43" w:type="dxa"/>
              <w:right w:w="43" w:type="dxa"/>
            </w:tcMar>
            <w:vAlign w:val="center"/>
            <w:hideMark/>
          </w:tcPr>
          <w:p w:rsidR="00A53697" w:rsidRDefault="00A53697" w:rsidP="005163AD">
            <w:pPr>
              <w:jc w:val="right"/>
              <w:rPr>
                <w:b/>
                <w:bCs/>
                <w:color w:val="000000"/>
                <w:sz w:val="13"/>
                <w:szCs w:val="13"/>
              </w:rPr>
            </w:pPr>
            <w:r>
              <w:rPr>
                <w:b/>
                <w:bCs/>
                <w:color w:val="000000"/>
                <w:sz w:val="13"/>
                <w:szCs w:val="13"/>
              </w:rPr>
              <w:t>1,723,554</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BE0AF6">
            <w:pPr>
              <w:jc w:val="right"/>
              <w:rPr>
                <w:b/>
                <w:bCs/>
                <w:color w:val="000000"/>
                <w:sz w:val="13"/>
                <w:szCs w:val="13"/>
              </w:rPr>
            </w:pPr>
            <w:r>
              <w:rPr>
                <w:b/>
                <w:bCs/>
                <w:color w:val="000000"/>
                <w:sz w:val="13"/>
                <w:szCs w:val="13"/>
              </w:rPr>
              <w:t>1,759,026</w:t>
            </w:r>
          </w:p>
        </w:tc>
        <w:tc>
          <w:tcPr>
            <w:tcW w:w="81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b/>
                <w:bCs/>
                <w:color w:val="000000"/>
                <w:sz w:val="13"/>
                <w:szCs w:val="13"/>
              </w:rPr>
            </w:pPr>
            <w:r>
              <w:rPr>
                <w:b/>
                <w:bCs/>
                <w:color w:val="000000"/>
                <w:sz w:val="13"/>
                <w:szCs w:val="13"/>
              </w:rPr>
              <w:t>134,141</w:t>
            </w:r>
          </w:p>
        </w:tc>
        <w:tc>
          <w:tcPr>
            <w:tcW w:w="720" w:type="dxa"/>
            <w:tcBorders>
              <w:top w:val="nil"/>
              <w:left w:val="nil"/>
              <w:bottom w:val="nil"/>
              <w:right w:val="nil"/>
            </w:tcBorders>
            <w:tcMar>
              <w:left w:w="43" w:type="dxa"/>
              <w:right w:w="43" w:type="dxa"/>
            </w:tcMar>
            <w:vAlign w:val="center"/>
          </w:tcPr>
          <w:p w:rsidR="00A53697" w:rsidRDefault="00A53697" w:rsidP="00A53697">
            <w:pPr>
              <w:jc w:val="right"/>
              <w:rPr>
                <w:b/>
                <w:bCs/>
                <w:color w:val="000000"/>
                <w:sz w:val="13"/>
                <w:szCs w:val="13"/>
              </w:rPr>
            </w:pPr>
            <w:r>
              <w:rPr>
                <w:b/>
                <w:bCs/>
                <w:color w:val="000000"/>
                <w:sz w:val="13"/>
                <w:szCs w:val="13"/>
              </w:rPr>
              <w:t>134,128</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b/>
                <w:bCs/>
                <w:color w:val="000000"/>
                <w:sz w:val="13"/>
                <w:szCs w:val="13"/>
              </w:rPr>
            </w:pPr>
            <w:r>
              <w:rPr>
                <w:b/>
                <w:bCs/>
                <w:color w:val="000000"/>
                <w:sz w:val="13"/>
                <w:szCs w:val="13"/>
              </w:rPr>
              <w:t>143,070</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b/>
                <w:bCs/>
                <w:color w:val="000000"/>
                <w:sz w:val="13"/>
                <w:szCs w:val="13"/>
              </w:rPr>
            </w:pPr>
            <w:r>
              <w:rPr>
                <w:b/>
                <w:bCs/>
                <w:color w:val="000000"/>
                <w:sz w:val="13"/>
                <w:szCs w:val="13"/>
              </w:rPr>
              <w:t>168,490</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b/>
                <w:bCs/>
                <w:color w:val="000000"/>
                <w:sz w:val="13"/>
                <w:szCs w:val="13"/>
              </w:rPr>
            </w:pPr>
            <w:r>
              <w:rPr>
                <w:b/>
                <w:bCs/>
                <w:color w:val="000000"/>
                <w:sz w:val="13"/>
                <w:szCs w:val="13"/>
              </w:rPr>
              <w:t>151,405</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b/>
                <w:bCs/>
                <w:color w:val="000000"/>
                <w:sz w:val="13"/>
                <w:szCs w:val="13"/>
              </w:rPr>
            </w:pPr>
            <w:r>
              <w:rPr>
                <w:b/>
                <w:bCs/>
                <w:color w:val="000000"/>
                <w:sz w:val="13"/>
                <w:szCs w:val="13"/>
              </w:rPr>
              <w:t>151,291</w:t>
            </w:r>
          </w:p>
        </w:tc>
        <w:tc>
          <w:tcPr>
            <w:tcW w:w="683"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b/>
                <w:bCs/>
                <w:color w:val="000000"/>
                <w:sz w:val="13"/>
                <w:szCs w:val="13"/>
              </w:rPr>
            </w:pPr>
            <w:r>
              <w:rPr>
                <w:b/>
                <w:bCs/>
                <w:color w:val="000000"/>
                <w:sz w:val="13"/>
                <w:szCs w:val="13"/>
              </w:rPr>
              <w:t>164,107</w:t>
            </w:r>
          </w:p>
        </w:tc>
      </w:tr>
      <w:tr w:rsidR="00A53697" w:rsidRPr="00BF4323" w:rsidTr="00A5369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A53697" w:rsidRPr="00BF4323" w:rsidRDefault="00A53697" w:rsidP="002C341F">
            <w:pPr>
              <w:jc w:val="center"/>
              <w:rPr>
                <w:b/>
                <w:bCs/>
                <w:sz w:val="15"/>
                <w:szCs w:val="15"/>
              </w:rPr>
            </w:pPr>
          </w:p>
        </w:tc>
        <w:tc>
          <w:tcPr>
            <w:tcW w:w="1980" w:type="dxa"/>
            <w:gridSpan w:val="2"/>
            <w:tcBorders>
              <w:top w:val="nil"/>
              <w:left w:val="nil"/>
              <w:bottom w:val="nil"/>
              <w:right w:val="nil"/>
            </w:tcBorders>
            <w:shd w:val="clear" w:color="auto" w:fill="auto"/>
            <w:vAlign w:val="center"/>
            <w:hideMark/>
          </w:tcPr>
          <w:p w:rsidR="00A53697" w:rsidRPr="00BF4323" w:rsidRDefault="00A53697" w:rsidP="002C341F">
            <w:pPr>
              <w:rPr>
                <w:sz w:val="15"/>
                <w:szCs w:val="15"/>
              </w:rPr>
            </w:pPr>
            <w:r w:rsidRPr="00BF4323">
              <w:rPr>
                <w:sz w:val="15"/>
                <w:szCs w:val="15"/>
              </w:rPr>
              <w:t xml:space="preserve">Greece </w:t>
            </w:r>
          </w:p>
        </w:tc>
        <w:tc>
          <w:tcPr>
            <w:tcW w:w="757" w:type="dxa"/>
            <w:tcBorders>
              <w:top w:val="nil"/>
              <w:left w:val="nil"/>
              <w:bottom w:val="nil"/>
              <w:right w:val="nil"/>
            </w:tcBorders>
            <w:shd w:val="clear" w:color="auto" w:fill="auto"/>
            <w:tcMar>
              <w:left w:w="43" w:type="dxa"/>
              <w:right w:w="43" w:type="dxa"/>
            </w:tcMar>
            <w:vAlign w:val="center"/>
            <w:hideMark/>
          </w:tcPr>
          <w:p w:rsidR="00A53697" w:rsidRDefault="00A53697" w:rsidP="005163AD">
            <w:pPr>
              <w:jc w:val="right"/>
              <w:rPr>
                <w:color w:val="000000"/>
                <w:sz w:val="13"/>
                <w:szCs w:val="13"/>
              </w:rPr>
            </w:pPr>
            <w:r>
              <w:rPr>
                <w:color w:val="000000"/>
                <w:sz w:val="13"/>
                <w:szCs w:val="13"/>
              </w:rPr>
              <w:t>60,117</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BE0AF6">
            <w:pPr>
              <w:jc w:val="right"/>
              <w:rPr>
                <w:color w:val="000000"/>
                <w:sz w:val="13"/>
                <w:szCs w:val="13"/>
              </w:rPr>
            </w:pPr>
            <w:r>
              <w:rPr>
                <w:color w:val="000000"/>
                <w:sz w:val="13"/>
                <w:szCs w:val="13"/>
              </w:rPr>
              <w:t>60,052</w:t>
            </w:r>
          </w:p>
        </w:tc>
        <w:tc>
          <w:tcPr>
            <w:tcW w:w="81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5,487</w:t>
            </w:r>
          </w:p>
        </w:tc>
        <w:tc>
          <w:tcPr>
            <w:tcW w:w="720" w:type="dxa"/>
            <w:tcBorders>
              <w:top w:val="nil"/>
              <w:left w:val="nil"/>
              <w:bottom w:val="nil"/>
              <w:right w:val="nil"/>
            </w:tcBorders>
            <w:tcMar>
              <w:left w:w="43" w:type="dxa"/>
              <w:right w:w="43" w:type="dxa"/>
            </w:tcMar>
            <w:vAlign w:val="center"/>
          </w:tcPr>
          <w:p w:rsidR="00A53697" w:rsidRDefault="00A53697" w:rsidP="00A53697">
            <w:pPr>
              <w:jc w:val="right"/>
              <w:rPr>
                <w:color w:val="000000"/>
                <w:sz w:val="13"/>
                <w:szCs w:val="13"/>
              </w:rPr>
            </w:pPr>
            <w:r>
              <w:rPr>
                <w:color w:val="000000"/>
                <w:sz w:val="13"/>
                <w:szCs w:val="13"/>
              </w:rPr>
              <w:t>4,246</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5,204</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6,354</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5,701</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5,952</w:t>
            </w:r>
          </w:p>
        </w:tc>
        <w:tc>
          <w:tcPr>
            <w:tcW w:w="683"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5,233</w:t>
            </w:r>
          </w:p>
        </w:tc>
      </w:tr>
      <w:tr w:rsidR="00A53697" w:rsidRPr="00BF4323" w:rsidTr="00A5369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A53697" w:rsidRPr="00BF4323" w:rsidRDefault="00A53697" w:rsidP="002C341F">
            <w:pPr>
              <w:jc w:val="center"/>
              <w:rPr>
                <w:b/>
                <w:bCs/>
                <w:sz w:val="15"/>
                <w:szCs w:val="15"/>
              </w:rPr>
            </w:pPr>
          </w:p>
        </w:tc>
        <w:tc>
          <w:tcPr>
            <w:tcW w:w="1980" w:type="dxa"/>
            <w:gridSpan w:val="2"/>
            <w:tcBorders>
              <w:top w:val="nil"/>
              <w:left w:val="nil"/>
              <w:bottom w:val="nil"/>
              <w:right w:val="nil"/>
            </w:tcBorders>
            <w:shd w:val="clear" w:color="auto" w:fill="auto"/>
            <w:vAlign w:val="center"/>
            <w:hideMark/>
          </w:tcPr>
          <w:p w:rsidR="00A53697" w:rsidRPr="00BF4323" w:rsidRDefault="00A53697" w:rsidP="002C341F">
            <w:pPr>
              <w:rPr>
                <w:sz w:val="15"/>
                <w:szCs w:val="15"/>
              </w:rPr>
            </w:pPr>
            <w:r w:rsidRPr="00BF4323">
              <w:rPr>
                <w:sz w:val="15"/>
                <w:szCs w:val="15"/>
              </w:rPr>
              <w:t xml:space="preserve">Italy </w:t>
            </w:r>
          </w:p>
        </w:tc>
        <w:tc>
          <w:tcPr>
            <w:tcW w:w="757" w:type="dxa"/>
            <w:tcBorders>
              <w:top w:val="nil"/>
              <w:left w:val="nil"/>
              <w:bottom w:val="nil"/>
              <w:right w:val="nil"/>
            </w:tcBorders>
            <w:shd w:val="clear" w:color="auto" w:fill="auto"/>
            <w:tcMar>
              <w:left w:w="43" w:type="dxa"/>
              <w:right w:w="43" w:type="dxa"/>
            </w:tcMar>
            <w:vAlign w:val="center"/>
            <w:hideMark/>
          </w:tcPr>
          <w:p w:rsidR="00A53697" w:rsidRDefault="00A53697" w:rsidP="005163AD">
            <w:pPr>
              <w:jc w:val="right"/>
              <w:rPr>
                <w:color w:val="000000"/>
                <w:sz w:val="13"/>
                <w:szCs w:val="13"/>
              </w:rPr>
            </w:pPr>
            <w:r>
              <w:rPr>
                <w:color w:val="000000"/>
                <w:sz w:val="13"/>
                <w:szCs w:val="13"/>
              </w:rPr>
              <w:t>642,119</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BE0AF6">
            <w:pPr>
              <w:jc w:val="right"/>
              <w:rPr>
                <w:color w:val="000000"/>
                <w:sz w:val="13"/>
                <w:szCs w:val="13"/>
              </w:rPr>
            </w:pPr>
            <w:r>
              <w:rPr>
                <w:color w:val="000000"/>
                <w:sz w:val="13"/>
                <w:szCs w:val="13"/>
              </w:rPr>
              <w:t>665,520</w:t>
            </w:r>
          </w:p>
        </w:tc>
        <w:tc>
          <w:tcPr>
            <w:tcW w:w="81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49,692</w:t>
            </w:r>
          </w:p>
        </w:tc>
        <w:tc>
          <w:tcPr>
            <w:tcW w:w="720" w:type="dxa"/>
            <w:tcBorders>
              <w:top w:val="nil"/>
              <w:left w:val="nil"/>
              <w:bottom w:val="nil"/>
              <w:right w:val="nil"/>
            </w:tcBorders>
            <w:tcMar>
              <w:left w:w="43" w:type="dxa"/>
              <w:right w:w="43" w:type="dxa"/>
            </w:tcMar>
            <w:vAlign w:val="center"/>
          </w:tcPr>
          <w:p w:rsidR="00A53697" w:rsidRDefault="00A53697" w:rsidP="00A53697">
            <w:pPr>
              <w:jc w:val="right"/>
              <w:rPr>
                <w:color w:val="000000"/>
                <w:sz w:val="13"/>
                <w:szCs w:val="13"/>
              </w:rPr>
            </w:pPr>
            <w:r>
              <w:rPr>
                <w:color w:val="000000"/>
                <w:sz w:val="13"/>
                <w:szCs w:val="13"/>
              </w:rPr>
              <w:t>49,825</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52,153</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69,188</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55,536</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60,214</w:t>
            </w:r>
          </w:p>
        </w:tc>
        <w:tc>
          <w:tcPr>
            <w:tcW w:w="683"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58,871</w:t>
            </w:r>
          </w:p>
        </w:tc>
      </w:tr>
      <w:tr w:rsidR="00A53697" w:rsidRPr="00BF4323" w:rsidTr="00A5369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A53697" w:rsidRPr="00BF4323" w:rsidRDefault="00A53697" w:rsidP="002C341F">
            <w:pPr>
              <w:jc w:val="center"/>
              <w:rPr>
                <w:b/>
                <w:bCs/>
                <w:sz w:val="15"/>
                <w:szCs w:val="15"/>
              </w:rPr>
            </w:pPr>
          </w:p>
        </w:tc>
        <w:tc>
          <w:tcPr>
            <w:tcW w:w="1980" w:type="dxa"/>
            <w:gridSpan w:val="2"/>
            <w:tcBorders>
              <w:top w:val="nil"/>
              <w:left w:val="nil"/>
              <w:bottom w:val="nil"/>
              <w:right w:val="nil"/>
            </w:tcBorders>
            <w:shd w:val="clear" w:color="auto" w:fill="auto"/>
            <w:vAlign w:val="center"/>
            <w:hideMark/>
          </w:tcPr>
          <w:p w:rsidR="00A53697" w:rsidRPr="00BF4323" w:rsidRDefault="00A53697" w:rsidP="002C341F">
            <w:pPr>
              <w:rPr>
                <w:sz w:val="15"/>
                <w:szCs w:val="15"/>
              </w:rPr>
            </w:pPr>
            <w:r w:rsidRPr="00BF4323">
              <w:rPr>
                <w:sz w:val="15"/>
                <w:szCs w:val="15"/>
              </w:rPr>
              <w:t xml:space="preserve">Spain </w:t>
            </w:r>
          </w:p>
        </w:tc>
        <w:tc>
          <w:tcPr>
            <w:tcW w:w="757" w:type="dxa"/>
            <w:tcBorders>
              <w:top w:val="nil"/>
              <w:left w:val="nil"/>
              <w:bottom w:val="nil"/>
              <w:right w:val="nil"/>
            </w:tcBorders>
            <w:shd w:val="clear" w:color="auto" w:fill="auto"/>
            <w:tcMar>
              <w:left w:w="43" w:type="dxa"/>
              <w:right w:w="43" w:type="dxa"/>
            </w:tcMar>
            <w:vAlign w:val="center"/>
            <w:hideMark/>
          </w:tcPr>
          <w:p w:rsidR="00A53697" w:rsidRDefault="00A53697" w:rsidP="005163AD">
            <w:pPr>
              <w:jc w:val="right"/>
              <w:rPr>
                <w:color w:val="000000"/>
                <w:sz w:val="13"/>
                <w:szCs w:val="13"/>
              </w:rPr>
            </w:pPr>
            <w:r>
              <w:rPr>
                <w:color w:val="000000"/>
                <w:sz w:val="13"/>
                <w:szCs w:val="13"/>
              </w:rPr>
              <w:t>786,905</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BE0AF6">
            <w:pPr>
              <w:jc w:val="right"/>
              <w:rPr>
                <w:color w:val="000000"/>
                <w:sz w:val="13"/>
                <w:szCs w:val="13"/>
              </w:rPr>
            </w:pPr>
            <w:r>
              <w:rPr>
                <w:color w:val="000000"/>
                <w:sz w:val="13"/>
                <w:szCs w:val="13"/>
              </w:rPr>
              <w:t>802,915</w:t>
            </w:r>
          </w:p>
        </w:tc>
        <w:tc>
          <w:tcPr>
            <w:tcW w:w="81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61,525</w:t>
            </w:r>
          </w:p>
        </w:tc>
        <w:tc>
          <w:tcPr>
            <w:tcW w:w="720" w:type="dxa"/>
            <w:tcBorders>
              <w:top w:val="nil"/>
              <w:left w:val="nil"/>
              <w:bottom w:val="nil"/>
              <w:right w:val="nil"/>
            </w:tcBorders>
            <w:tcMar>
              <w:left w:w="43" w:type="dxa"/>
              <w:right w:w="43" w:type="dxa"/>
            </w:tcMar>
            <w:vAlign w:val="center"/>
          </w:tcPr>
          <w:p w:rsidR="00A53697" w:rsidRDefault="00A53697" w:rsidP="00A53697">
            <w:pPr>
              <w:jc w:val="right"/>
              <w:rPr>
                <w:color w:val="000000"/>
                <w:sz w:val="13"/>
                <w:szCs w:val="13"/>
              </w:rPr>
            </w:pPr>
            <w:r>
              <w:rPr>
                <w:color w:val="000000"/>
                <w:sz w:val="13"/>
                <w:szCs w:val="13"/>
              </w:rPr>
              <w:t>59,687</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67,724</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73,129</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66,077</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63,759</w:t>
            </w:r>
          </w:p>
        </w:tc>
        <w:tc>
          <w:tcPr>
            <w:tcW w:w="683"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72,555</w:t>
            </w:r>
          </w:p>
        </w:tc>
      </w:tr>
      <w:tr w:rsidR="00A53697" w:rsidRPr="00BF4323" w:rsidTr="00A5369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A53697" w:rsidRPr="00BF4323" w:rsidRDefault="00A53697" w:rsidP="002C341F">
            <w:pPr>
              <w:jc w:val="center"/>
              <w:rPr>
                <w:b/>
                <w:bCs/>
                <w:sz w:val="15"/>
                <w:szCs w:val="15"/>
              </w:rPr>
            </w:pPr>
          </w:p>
        </w:tc>
        <w:tc>
          <w:tcPr>
            <w:tcW w:w="1980" w:type="dxa"/>
            <w:gridSpan w:val="2"/>
            <w:tcBorders>
              <w:top w:val="nil"/>
              <w:left w:val="nil"/>
              <w:bottom w:val="nil"/>
              <w:right w:val="nil"/>
            </w:tcBorders>
            <w:shd w:val="clear" w:color="auto" w:fill="auto"/>
            <w:vAlign w:val="center"/>
            <w:hideMark/>
          </w:tcPr>
          <w:p w:rsidR="00A53697" w:rsidRPr="00BF4323" w:rsidRDefault="00A53697" w:rsidP="002C341F">
            <w:pPr>
              <w:rPr>
                <w:sz w:val="15"/>
                <w:szCs w:val="15"/>
              </w:rPr>
            </w:pPr>
            <w:r w:rsidRPr="00BF4323">
              <w:rPr>
                <w:sz w:val="15"/>
                <w:szCs w:val="15"/>
              </w:rPr>
              <w:t>Others</w:t>
            </w:r>
          </w:p>
        </w:tc>
        <w:tc>
          <w:tcPr>
            <w:tcW w:w="757" w:type="dxa"/>
            <w:tcBorders>
              <w:top w:val="nil"/>
              <w:left w:val="nil"/>
              <w:bottom w:val="nil"/>
              <w:right w:val="nil"/>
            </w:tcBorders>
            <w:shd w:val="clear" w:color="auto" w:fill="auto"/>
            <w:tcMar>
              <w:left w:w="43" w:type="dxa"/>
              <w:right w:w="43" w:type="dxa"/>
            </w:tcMar>
            <w:vAlign w:val="center"/>
            <w:hideMark/>
          </w:tcPr>
          <w:p w:rsidR="00A53697" w:rsidRDefault="00A53697" w:rsidP="005163AD">
            <w:pPr>
              <w:jc w:val="right"/>
              <w:rPr>
                <w:color w:val="000000"/>
                <w:sz w:val="13"/>
                <w:szCs w:val="13"/>
              </w:rPr>
            </w:pPr>
            <w:r>
              <w:rPr>
                <w:color w:val="000000"/>
                <w:sz w:val="13"/>
                <w:szCs w:val="13"/>
              </w:rPr>
              <w:t>234,413</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BE0AF6">
            <w:pPr>
              <w:jc w:val="right"/>
              <w:rPr>
                <w:color w:val="000000"/>
                <w:sz w:val="13"/>
                <w:szCs w:val="13"/>
              </w:rPr>
            </w:pPr>
            <w:r>
              <w:rPr>
                <w:color w:val="000000"/>
                <w:sz w:val="13"/>
                <w:szCs w:val="13"/>
              </w:rPr>
              <w:t>230,539</w:t>
            </w:r>
          </w:p>
        </w:tc>
        <w:tc>
          <w:tcPr>
            <w:tcW w:w="81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17,438</w:t>
            </w:r>
          </w:p>
        </w:tc>
        <w:tc>
          <w:tcPr>
            <w:tcW w:w="720" w:type="dxa"/>
            <w:tcBorders>
              <w:top w:val="nil"/>
              <w:left w:val="nil"/>
              <w:bottom w:val="nil"/>
              <w:right w:val="nil"/>
            </w:tcBorders>
            <w:tcMar>
              <w:left w:w="43" w:type="dxa"/>
              <w:right w:w="43" w:type="dxa"/>
            </w:tcMar>
            <w:vAlign w:val="center"/>
          </w:tcPr>
          <w:p w:rsidR="00A53697" w:rsidRDefault="00A53697" w:rsidP="00A53697">
            <w:pPr>
              <w:jc w:val="right"/>
              <w:rPr>
                <w:color w:val="000000"/>
                <w:sz w:val="13"/>
                <w:szCs w:val="13"/>
              </w:rPr>
            </w:pPr>
            <w:r>
              <w:rPr>
                <w:color w:val="000000"/>
                <w:sz w:val="13"/>
                <w:szCs w:val="13"/>
              </w:rPr>
              <w:t>20,369</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17,989</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19,819</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24,090</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21,366</w:t>
            </w:r>
          </w:p>
        </w:tc>
        <w:tc>
          <w:tcPr>
            <w:tcW w:w="683"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27,449</w:t>
            </w:r>
          </w:p>
        </w:tc>
      </w:tr>
      <w:tr w:rsidR="00A53697" w:rsidRPr="00BF4323" w:rsidTr="00A5369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A53697" w:rsidRPr="00BF4323" w:rsidRDefault="00A53697" w:rsidP="002C341F">
            <w:pPr>
              <w:jc w:val="center"/>
              <w:rPr>
                <w:b/>
                <w:bCs/>
                <w:sz w:val="15"/>
                <w:szCs w:val="15"/>
              </w:rPr>
            </w:pPr>
            <w:r w:rsidRPr="00BF4323">
              <w:rPr>
                <w:b/>
                <w:bCs/>
                <w:sz w:val="15"/>
                <w:szCs w:val="15"/>
              </w:rPr>
              <w:t>H.</w:t>
            </w:r>
          </w:p>
        </w:tc>
        <w:tc>
          <w:tcPr>
            <w:tcW w:w="1980" w:type="dxa"/>
            <w:gridSpan w:val="2"/>
            <w:tcBorders>
              <w:top w:val="nil"/>
              <w:left w:val="nil"/>
              <w:bottom w:val="nil"/>
              <w:right w:val="nil"/>
            </w:tcBorders>
            <w:shd w:val="clear" w:color="auto" w:fill="auto"/>
            <w:vAlign w:val="center"/>
            <w:hideMark/>
          </w:tcPr>
          <w:p w:rsidR="00A53697" w:rsidRPr="00BF4323" w:rsidRDefault="00A53697" w:rsidP="002C341F">
            <w:pPr>
              <w:rPr>
                <w:b/>
                <w:bCs/>
                <w:sz w:val="15"/>
                <w:szCs w:val="15"/>
              </w:rPr>
            </w:pPr>
            <w:r w:rsidRPr="00BF4323">
              <w:rPr>
                <w:b/>
                <w:bCs/>
                <w:sz w:val="15"/>
                <w:szCs w:val="15"/>
              </w:rPr>
              <w:t xml:space="preserve">Western Europe </w:t>
            </w:r>
          </w:p>
        </w:tc>
        <w:tc>
          <w:tcPr>
            <w:tcW w:w="757" w:type="dxa"/>
            <w:tcBorders>
              <w:top w:val="nil"/>
              <w:left w:val="nil"/>
              <w:bottom w:val="nil"/>
              <w:right w:val="nil"/>
            </w:tcBorders>
            <w:shd w:val="clear" w:color="auto" w:fill="auto"/>
            <w:tcMar>
              <w:left w:w="43" w:type="dxa"/>
              <w:right w:w="43" w:type="dxa"/>
            </w:tcMar>
            <w:vAlign w:val="center"/>
            <w:hideMark/>
          </w:tcPr>
          <w:p w:rsidR="00A53697" w:rsidRDefault="00A53697" w:rsidP="005163AD">
            <w:pPr>
              <w:jc w:val="right"/>
              <w:rPr>
                <w:b/>
                <w:bCs/>
                <w:color w:val="000000"/>
                <w:sz w:val="13"/>
                <w:szCs w:val="13"/>
              </w:rPr>
            </w:pPr>
            <w:r>
              <w:rPr>
                <w:b/>
                <w:bCs/>
                <w:color w:val="000000"/>
                <w:sz w:val="13"/>
                <w:szCs w:val="13"/>
              </w:rPr>
              <w:t>2,795,500</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BE0AF6">
            <w:pPr>
              <w:jc w:val="right"/>
              <w:rPr>
                <w:b/>
                <w:bCs/>
                <w:color w:val="000000"/>
                <w:sz w:val="13"/>
                <w:szCs w:val="13"/>
              </w:rPr>
            </w:pPr>
            <w:r>
              <w:rPr>
                <w:b/>
                <w:bCs/>
                <w:color w:val="000000"/>
                <w:sz w:val="13"/>
                <w:szCs w:val="13"/>
              </w:rPr>
              <w:t>2,967,227</w:t>
            </w:r>
          </w:p>
        </w:tc>
        <w:tc>
          <w:tcPr>
            <w:tcW w:w="81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b/>
                <w:bCs/>
                <w:color w:val="000000"/>
                <w:sz w:val="13"/>
                <w:szCs w:val="13"/>
              </w:rPr>
            </w:pPr>
            <w:r>
              <w:rPr>
                <w:b/>
                <w:bCs/>
                <w:color w:val="000000"/>
                <w:sz w:val="13"/>
                <w:szCs w:val="13"/>
              </w:rPr>
              <w:t>226,580</w:t>
            </w:r>
          </w:p>
        </w:tc>
        <w:tc>
          <w:tcPr>
            <w:tcW w:w="720" w:type="dxa"/>
            <w:tcBorders>
              <w:top w:val="nil"/>
              <w:left w:val="nil"/>
              <w:bottom w:val="nil"/>
              <w:right w:val="nil"/>
            </w:tcBorders>
            <w:tcMar>
              <w:left w:w="43" w:type="dxa"/>
              <w:right w:w="43" w:type="dxa"/>
            </w:tcMar>
            <w:vAlign w:val="center"/>
          </w:tcPr>
          <w:p w:rsidR="00A53697" w:rsidRDefault="00A53697" w:rsidP="00A53697">
            <w:pPr>
              <w:jc w:val="right"/>
              <w:rPr>
                <w:b/>
                <w:bCs/>
                <w:color w:val="000000"/>
                <w:sz w:val="13"/>
                <w:szCs w:val="13"/>
              </w:rPr>
            </w:pPr>
            <w:r>
              <w:rPr>
                <w:b/>
                <w:bCs/>
                <w:color w:val="000000"/>
                <w:sz w:val="13"/>
                <w:szCs w:val="13"/>
              </w:rPr>
              <w:t>259,564</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b/>
                <w:bCs/>
                <w:color w:val="000000"/>
                <w:sz w:val="13"/>
                <w:szCs w:val="13"/>
              </w:rPr>
            </w:pPr>
            <w:r>
              <w:rPr>
                <w:b/>
                <w:bCs/>
                <w:color w:val="000000"/>
                <w:sz w:val="13"/>
                <w:szCs w:val="13"/>
              </w:rPr>
              <w:t>212,711</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b/>
                <w:bCs/>
                <w:color w:val="000000"/>
                <w:sz w:val="13"/>
                <w:szCs w:val="13"/>
              </w:rPr>
            </w:pPr>
            <w:r>
              <w:rPr>
                <w:b/>
                <w:bCs/>
                <w:color w:val="000000"/>
                <w:sz w:val="13"/>
                <w:szCs w:val="13"/>
              </w:rPr>
              <w:t>275,380</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b/>
                <w:bCs/>
                <w:color w:val="000000"/>
                <w:sz w:val="13"/>
                <w:szCs w:val="13"/>
              </w:rPr>
            </w:pPr>
            <w:r>
              <w:rPr>
                <w:b/>
                <w:bCs/>
                <w:color w:val="000000"/>
                <w:sz w:val="13"/>
                <w:szCs w:val="13"/>
              </w:rPr>
              <w:t>272,649</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b/>
                <w:bCs/>
                <w:color w:val="000000"/>
                <w:sz w:val="13"/>
                <w:szCs w:val="13"/>
              </w:rPr>
            </w:pPr>
            <w:r>
              <w:rPr>
                <w:b/>
                <w:bCs/>
                <w:color w:val="000000"/>
                <w:sz w:val="13"/>
                <w:szCs w:val="13"/>
              </w:rPr>
              <w:t>259,026</w:t>
            </w:r>
          </w:p>
        </w:tc>
        <w:tc>
          <w:tcPr>
            <w:tcW w:w="683"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b/>
                <w:bCs/>
                <w:color w:val="000000"/>
                <w:sz w:val="13"/>
                <w:szCs w:val="13"/>
              </w:rPr>
            </w:pPr>
            <w:r>
              <w:rPr>
                <w:b/>
                <w:bCs/>
                <w:color w:val="000000"/>
                <w:sz w:val="13"/>
                <w:szCs w:val="13"/>
              </w:rPr>
              <w:t>290,364</w:t>
            </w:r>
          </w:p>
        </w:tc>
      </w:tr>
      <w:tr w:rsidR="00A53697" w:rsidRPr="00BF4323" w:rsidTr="00A5369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A53697" w:rsidRPr="00BF4323" w:rsidRDefault="00A53697" w:rsidP="002C341F">
            <w:pPr>
              <w:jc w:val="center"/>
              <w:rPr>
                <w:b/>
                <w:bCs/>
                <w:sz w:val="15"/>
                <w:szCs w:val="15"/>
              </w:rPr>
            </w:pPr>
          </w:p>
        </w:tc>
        <w:tc>
          <w:tcPr>
            <w:tcW w:w="1980" w:type="dxa"/>
            <w:gridSpan w:val="2"/>
            <w:tcBorders>
              <w:top w:val="nil"/>
              <w:left w:val="nil"/>
              <w:bottom w:val="nil"/>
              <w:right w:val="nil"/>
            </w:tcBorders>
            <w:shd w:val="clear" w:color="auto" w:fill="auto"/>
            <w:vAlign w:val="center"/>
            <w:hideMark/>
          </w:tcPr>
          <w:p w:rsidR="00A53697" w:rsidRPr="00BF4323" w:rsidRDefault="00A53697" w:rsidP="002C341F">
            <w:pPr>
              <w:rPr>
                <w:sz w:val="15"/>
                <w:szCs w:val="15"/>
              </w:rPr>
            </w:pPr>
            <w:r w:rsidRPr="00BF4323">
              <w:rPr>
                <w:sz w:val="15"/>
                <w:szCs w:val="15"/>
              </w:rPr>
              <w:t xml:space="preserve">Belgium </w:t>
            </w:r>
          </w:p>
        </w:tc>
        <w:tc>
          <w:tcPr>
            <w:tcW w:w="757" w:type="dxa"/>
            <w:tcBorders>
              <w:top w:val="nil"/>
              <w:left w:val="nil"/>
              <w:bottom w:val="nil"/>
              <w:right w:val="nil"/>
            </w:tcBorders>
            <w:shd w:val="clear" w:color="auto" w:fill="auto"/>
            <w:tcMar>
              <w:left w:w="43" w:type="dxa"/>
              <w:right w:w="43" w:type="dxa"/>
            </w:tcMar>
            <w:vAlign w:val="center"/>
            <w:hideMark/>
          </w:tcPr>
          <w:p w:rsidR="00A53697" w:rsidRDefault="00A53697" w:rsidP="005163AD">
            <w:pPr>
              <w:jc w:val="right"/>
              <w:rPr>
                <w:color w:val="000000"/>
                <w:sz w:val="13"/>
                <w:szCs w:val="13"/>
              </w:rPr>
            </w:pPr>
            <w:r>
              <w:rPr>
                <w:color w:val="000000"/>
                <w:sz w:val="13"/>
                <w:szCs w:val="13"/>
              </w:rPr>
              <w:t>503,249</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BE0AF6">
            <w:pPr>
              <w:jc w:val="right"/>
              <w:rPr>
                <w:color w:val="000000"/>
                <w:sz w:val="13"/>
                <w:szCs w:val="13"/>
              </w:rPr>
            </w:pPr>
            <w:r>
              <w:rPr>
                <w:color w:val="000000"/>
                <w:sz w:val="13"/>
                <w:szCs w:val="13"/>
              </w:rPr>
              <w:t>590,060</w:t>
            </w:r>
          </w:p>
        </w:tc>
        <w:tc>
          <w:tcPr>
            <w:tcW w:w="81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43,886</w:t>
            </w:r>
          </w:p>
        </w:tc>
        <w:tc>
          <w:tcPr>
            <w:tcW w:w="720" w:type="dxa"/>
            <w:tcBorders>
              <w:top w:val="nil"/>
              <w:left w:val="nil"/>
              <w:bottom w:val="nil"/>
              <w:right w:val="nil"/>
            </w:tcBorders>
            <w:tcMar>
              <w:left w:w="43" w:type="dxa"/>
              <w:right w:w="43" w:type="dxa"/>
            </w:tcMar>
            <w:vAlign w:val="center"/>
          </w:tcPr>
          <w:p w:rsidR="00A53697" w:rsidRDefault="00A53697" w:rsidP="00A53697">
            <w:pPr>
              <w:jc w:val="right"/>
              <w:rPr>
                <w:color w:val="000000"/>
                <w:sz w:val="13"/>
                <w:szCs w:val="13"/>
              </w:rPr>
            </w:pPr>
            <w:r>
              <w:rPr>
                <w:color w:val="000000"/>
                <w:sz w:val="13"/>
                <w:szCs w:val="13"/>
              </w:rPr>
              <w:t>56,010</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39,134</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49,928</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45,395</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51,284</w:t>
            </w:r>
          </w:p>
        </w:tc>
        <w:tc>
          <w:tcPr>
            <w:tcW w:w="683"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51,333</w:t>
            </w:r>
          </w:p>
        </w:tc>
      </w:tr>
      <w:tr w:rsidR="00A53697" w:rsidRPr="00BF4323" w:rsidTr="00A5369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A53697" w:rsidRPr="00BF4323" w:rsidRDefault="00A53697" w:rsidP="002C341F">
            <w:pPr>
              <w:jc w:val="center"/>
              <w:rPr>
                <w:b/>
                <w:bCs/>
                <w:sz w:val="15"/>
                <w:szCs w:val="15"/>
              </w:rPr>
            </w:pPr>
          </w:p>
        </w:tc>
        <w:tc>
          <w:tcPr>
            <w:tcW w:w="1980" w:type="dxa"/>
            <w:gridSpan w:val="2"/>
            <w:tcBorders>
              <w:top w:val="nil"/>
              <w:left w:val="nil"/>
              <w:bottom w:val="nil"/>
              <w:right w:val="nil"/>
            </w:tcBorders>
            <w:shd w:val="clear" w:color="auto" w:fill="auto"/>
            <w:vAlign w:val="center"/>
            <w:hideMark/>
          </w:tcPr>
          <w:p w:rsidR="00A53697" w:rsidRPr="00BF4323" w:rsidRDefault="00A53697" w:rsidP="002C341F">
            <w:pPr>
              <w:rPr>
                <w:sz w:val="15"/>
                <w:szCs w:val="15"/>
              </w:rPr>
            </w:pPr>
            <w:r w:rsidRPr="00BF4323">
              <w:rPr>
                <w:sz w:val="15"/>
                <w:szCs w:val="15"/>
              </w:rPr>
              <w:t xml:space="preserve">France </w:t>
            </w:r>
          </w:p>
        </w:tc>
        <w:tc>
          <w:tcPr>
            <w:tcW w:w="757" w:type="dxa"/>
            <w:tcBorders>
              <w:top w:val="nil"/>
              <w:left w:val="nil"/>
              <w:bottom w:val="nil"/>
              <w:right w:val="nil"/>
            </w:tcBorders>
            <w:shd w:val="clear" w:color="auto" w:fill="auto"/>
            <w:tcMar>
              <w:left w:w="43" w:type="dxa"/>
              <w:right w:w="43" w:type="dxa"/>
            </w:tcMar>
            <w:vAlign w:val="center"/>
            <w:hideMark/>
          </w:tcPr>
          <w:p w:rsidR="00A53697" w:rsidRDefault="00A53697" w:rsidP="005163AD">
            <w:pPr>
              <w:jc w:val="right"/>
              <w:rPr>
                <w:color w:val="000000"/>
                <w:sz w:val="13"/>
                <w:szCs w:val="13"/>
              </w:rPr>
            </w:pPr>
            <w:r>
              <w:rPr>
                <w:color w:val="000000"/>
                <w:sz w:val="13"/>
                <w:szCs w:val="13"/>
              </w:rPr>
              <w:t>430,188</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BE0AF6">
            <w:pPr>
              <w:jc w:val="right"/>
              <w:rPr>
                <w:color w:val="000000"/>
                <w:sz w:val="13"/>
                <w:szCs w:val="13"/>
              </w:rPr>
            </w:pPr>
            <w:r>
              <w:rPr>
                <w:color w:val="000000"/>
                <w:sz w:val="13"/>
                <w:szCs w:val="13"/>
              </w:rPr>
              <w:t>419,654</w:t>
            </w:r>
          </w:p>
        </w:tc>
        <w:tc>
          <w:tcPr>
            <w:tcW w:w="81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29,407</w:t>
            </w:r>
          </w:p>
        </w:tc>
        <w:tc>
          <w:tcPr>
            <w:tcW w:w="720" w:type="dxa"/>
            <w:tcBorders>
              <w:top w:val="nil"/>
              <w:left w:val="nil"/>
              <w:bottom w:val="nil"/>
              <w:right w:val="nil"/>
            </w:tcBorders>
            <w:tcMar>
              <w:left w:w="43" w:type="dxa"/>
              <w:right w:w="43" w:type="dxa"/>
            </w:tcMar>
            <w:vAlign w:val="center"/>
          </w:tcPr>
          <w:p w:rsidR="00A53697" w:rsidRDefault="00A53697" w:rsidP="00A53697">
            <w:pPr>
              <w:jc w:val="right"/>
              <w:rPr>
                <w:color w:val="000000"/>
                <w:sz w:val="13"/>
                <w:szCs w:val="13"/>
              </w:rPr>
            </w:pPr>
            <w:r>
              <w:rPr>
                <w:color w:val="000000"/>
                <w:sz w:val="13"/>
                <w:szCs w:val="13"/>
              </w:rPr>
              <w:t>38,193</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29,755</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39,442</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37,335</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38,091</w:t>
            </w:r>
          </w:p>
        </w:tc>
        <w:tc>
          <w:tcPr>
            <w:tcW w:w="683"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38,982</w:t>
            </w:r>
          </w:p>
        </w:tc>
      </w:tr>
      <w:tr w:rsidR="00A53697" w:rsidRPr="00BF4323" w:rsidTr="00A5369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A53697" w:rsidRPr="00BF4323" w:rsidRDefault="00A53697" w:rsidP="002C341F">
            <w:pPr>
              <w:jc w:val="center"/>
              <w:rPr>
                <w:b/>
                <w:bCs/>
                <w:sz w:val="15"/>
                <w:szCs w:val="15"/>
              </w:rPr>
            </w:pPr>
          </w:p>
        </w:tc>
        <w:tc>
          <w:tcPr>
            <w:tcW w:w="1980" w:type="dxa"/>
            <w:gridSpan w:val="2"/>
            <w:tcBorders>
              <w:top w:val="nil"/>
              <w:left w:val="nil"/>
              <w:bottom w:val="nil"/>
              <w:right w:val="nil"/>
            </w:tcBorders>
            <w:shd w:val="clear" w:color="auto" w:fill="auto"/>
            <w:vAlign w:val="center"/>
            <w:hideMark/>
          </w:tcPr>
          <w:p w:rsidR="00A53697" w:rsidRPr="00BF4323" w:rsidRDefault="00A53697" w:rsidP="002C341F">
            <w:pPr>
              <w:rPr>
                <w:sz w:val="15"/>
                <w:szCs w:val="15"/>
              </w:rPr>
            </w:pPr>
            <w:r w:rsidRPr="00BF4323">
              <w:rPr>
                <w:sz w:val="15"/>
                <w:szCs w:val="15"/>
              </w:rPr>
              <w:t xml:space="preserve">Germany </w:t>
            </w:r>
          </w:p>
        </w:tc>
        <w:tc>
          <w:tcPr>
            <w:tcW w:w="757" w:type="dxa"/>
            <w:tcBorders>
              <w:top w:val="nil"/>
              <w:left w:val="nil"/>
              <w:bottom w:val="nil"/>
              <w:right w:val="nil"/>
            </w:tcBorders>
            <w:shd w:val="clear" w:color="auto" w:fill="auto"/>
            <w:tcMar>
              <w:left w:w="43" w:type="dxa"/>
              <w:right w:w="43" w:type="dxa"/>
            </w:tcMar>
            <w:vAlign w:val="center"/>
            <w:hideMark/>
          </w:tcPr>
          <w:p w:rsidR="00A53697" w:rsidRDefault="00A53697" w:rsidP="005163AD">
            <w:pPr>
              <w:jc w:val="right"/>
              <w:rPr>
                <w:color w:val="000000"/>
                <w:sz w:val="13"/>
                <w:szCs w:val="13"/>
              </w:rPr>
            </w:pPr>
            <w:r>
              <w:rPr>
                <w:color w:val="000000"/>
                <w:sz w:val="13"/>
                <w:szCs w:val="13"/>
              </w:rPr>
              <w:t>1,216,889</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BE0AF6">
            <w:pPr>
              <w:jc w:val="right"/>
              <w:rPr>
                <w:color w:val="000000"/>
                <w:sz w:val="13"/>
                <w:szCs w:val="13"/>
              </w:rPr>
            </w:pPr>
            <w:r>
              <w:rPr>
                <w:color w:val="000000"/>
                <w:sz w:val="13"/>
                <w:szCs w:val="13"/>
              </w:rPr>
              <w:t>1,236,446</w:t>
            </w:r>
          </w:p>
        </w:tc>
        <w:tc>
          <w:tcPr>
            <w:tcW w:w="81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99,960</w:t>
            </w:r>
          </w:p>
        </w:tc>
        <w:tc>
          <w:tcPr>
            <w:tcW w:w="720" w:type="dxa"/>
            <w:tcBorders>
              <w:top w:val="nil"/>
              <w:left w:val="nil"/>
              <w:bottom w:val="nil"/>
              <w:right w:val="nil"/>
            </w:tcBorders>
            <w:tcMar>
              <w:left w:w="43" w:type="dxa"/>
              <w:right w:w="43" w:type="dxa"/>
            </w:tcMar>
            <w:vAlign w:val="center"/>
          </w:tcPr>
          <w:p w:rsidR="00A53697" w:rsidRDefault="00A53697" w:rsidP="00A53697">
            <w:pPr>
              <w:jc w:val="right"/>
              <w:rPr>
                <w:color w:val="000000"/>
                <w:sz w:val="13"/>
                <w:szCs w:val="13"/>
              </w:rPr>
            </w:pPr>
            <w:r>
              <w:rPr>
                <w:color w:val="000000"/>
                <w:sz w:val="13"/>
                <w:szCs w:val="13"/>
              </w:rPr>
              <w:t>106,148</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89,533</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112,578</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121,566</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108,683</w:t>
            </w:r>
          </w:p>
        </w:tc>
        <w:tc>
          <w:tcPr>
            <w:tcW w:w="683"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123,164</w:t>
            </w:r>
          </w:p>
        </w:tc>
      </w:tr>
      <w:tr w:rsidR="00A53697" w:rsidRPr="00BF4323" w:rsidTr="00A5369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A53697" w:rsidRPr="00BF4323" w:rsidRDefault="00A53697" w:rsidP="002C341F">
            <w:pPr>
              <w:jc w:val="center"/>
              <w:rPr>
                <w:b/>
                <w:bCs/>
                <w:sz w:val="15"/>
                <w:szCs w:val="15"/>
              </w:rPr>
            </w:pPr>
          </w:p>
        </w:tc>
        <w:tc>
          <w:tcPr>
            <w:tcW w:w="1980" w:type="dxa"/>
            <w:gridSpan w:val="2"/>
            <w:tcBorders>
              <w:top w:val="nil"/>
              <w:left w:val="nil"/>
              <w:bottom w:val="nil"/>
              <w:right w:val="nil"/>
            </w:tcBorders>
            <w:shd w:val="clear" w:color="auto" w:fill="auto"/>
            <w:vAlign w:val="center"/>
            <w:hideMark/>
          </w:tcPr>
          <w:p w:rsidR="00A53697" w:rsidRPr="00BF4323" w:rsidRDefault="00A53697" w:rsidP="002C341F">
            <w:pPr>
              <w:rPr>
                <w:sz w:val="15"/>
                <w:szCs w:val="15"/>
              </w:rPr>
            </w:pPr>
            <w:r w:rsidRPr="00BF4323">
              <w:rPr>
                <w:sz w:val="15"/>
                <w:szCs w:val="15"/>
              </w:rPr>
              <w:t xml:space="preserve">Netherlands </w:t>
            </w:r>
          </w:p>
        </w:tc>
        <w:tc>
          <w:tcPr>
            <w:tcW w:w="757" w:type="dxa"/>
            <w:tcBorders>
              <w:top w:val="nil"/>
              <w:left w:val="nil"/>
              <w:bottom w:val="nil"/>
              <w:right w:val="nil"/>
            </w:tcBorders>
            <w:shd w:val="clear" w:color="auto" w:fill="auto"/>
            <w:tcMar>
              <w:left w:w="43" w:type="dxa"/>
              <w:right w:w="43" w:type="dxa"/>
            </w:tcMar>
            <w:vAlign w:val="center"/>
            <w:hideMark/>
          </w:tcPr>
          <w:p w:rsidR="00A53697" w:rsidRDefault="00A53697" w:rsidP="005163AD">
            <w:pPr>
              <w:jc w:val="right"/>
              <w:rPr>
                <w:color w:val="000000"/>
                <w:sz w:val="13"/>
                <w:szCs w:val="13"/>
              </w:rPr>
            </w:pPr>
            <w:r>
              <w:rPr>
                <w:color w:val="000000"/>
                <w:sz w:val="13"/>
                <w:szCs w:val="13"/>
              </w:rPr>
              <w:t>555,305</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BE0AF6">
            <w:pPr>
              <w:jc w:val="right"/>
              <w:rPr>
                <w:color w:val="000000"/>
                <w:sz w:val="13"/>
                <w:szCs w:val="13"/>
              </w:rPr>
            </w:pPr>
            <w:r>
              <w:rPr>
                <w:color w:val="000000"/>
                <w:sz w:val="13"/>
                <w:szCs w:val="13"/>
              </w:rPr>
              <w:t>642,725</w:t>
            </w:r>
          </w:p>
        </w:tc>
        <w:tc>
          <w:tcPr>
            <w:tcW w:w="81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48,186</w:t>
            </w:r>
          </w:p>
        </w:tc>
        <w:tc>
          <w:tcPr>
            <w:tcW w:w="720" w:type="dxa"/>
            <w:tcBorders>
              <w:top w:val="nil"/>
              <w:left w:val="nil"/>
              <w:bottom w:val="nil"/>
              <w:right w:val="nil"/>
            </w:tcBorders>
            <w:tcMar>
              <w:left w:w="43" w:type="dxa"/>
              <w:right w:w="43" w:type="dxa"/>
            </w:tcMar>
            <w:vAlign w:val="center"/>
          </w:tcPr>
          <w:p w:rsidR="00A53697" w:rsidRDefault="00A53697" w:rsidP="00A53697">
            <w:pPr>
              <w:jc w:val="right"/>
              <w:rPr>
                <w:color w:val="000000"/>
                <w:sz w:val="13"/>
                <w:szCs w:val="13"/>
              </w:rPr>
            </w:pPr>
            <w:r>
              <w:rPr>
                <w:color w:val="000000"/>
                <w:sz w:val="13"/>
                <w:szCs w:val="13"/>
              </w:rPr>
              <w:t>56,465</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50,832</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68,389</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56,940</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50,881</w:t>
            </w:r>
          </w:p>
        </w:tc>
        <w:tc>
          <w:tcPr>
            <w:tcW w:w="683"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71,191</w:t>
            </w:r>
          </w:p>
        </w:tc>
      </w:tr>
      <w:tr w:rsidR="00A53697" w:rsidRPr="00BF4323" w:rsidTr="00A5369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A53697" w:rsidRPr="00BF4323" w:rsidRDefault="00A53697" w:rsidP="002C341F">
            <w:pPr>
              <w:jc w:val="center"/>
              <w:rPr>
                <w:b/>
                <w:bCs/>
                <w:sz w:val="15"/>
                <w:szCs w:val="15"/>
              </w:rPr>
            </w:pPr>
          </w:p>
        </w:tc>
        <w:tc>
          <w:tcPr>
            <w:tcW w:w="1980" w:type="dxa"/>
            <w:gridSpan w:val="2"/>
            <w:tcBorders>
              <w:top w:val="nil"/>
              <w:left w:val="nil"/>
              <w:bottom w:val="nil"/>
              <w:right w:val="nil"/>
            </w:tcBorders>
            <w:shd w:val="clear" w:color="auto" w:fill="auto"/>
            <w:vAlign w:val="center"/>
            <w:hideMark/>
          </w:tcPr>
          <w:p w:rsidR="00A53697" w:rsidRPr="00BF4323" w:rsidRDefault="00A53697" w:rsidP="002C341F">
            <w:pPr>
              <w:rPr>
                <w:sz w:val="15"/>
                <w:szCs w:val="15"/>
              </w:rPr>
            </w:pPr>
            <w:r w:rsidRPr="00BF4323">
              <w:rPr>
                <w:sz w:val="15"/>
                <w:szCs w:val="15"/>
              </w:rPr>
              <w:t xml:space="preserve">Switzerland </w:t>
            </w:r>
          </w:p>
        </w:tc>
        <w:tc>
          <w:tcPr>
            <w:tcW w:w="757" w:type="dxa"/>
            <w:tcBorders>
              <w:top w:val="nil"/>
              <w:left w:val="nil"/>
              <w:bottom w:val="nil"/>
              <w:right w:val="nil"/>
            </w:tcBorders>
            <w:shd w:val="clear" w:color="auto" w:fill="auto"/>
            <w:tcMar>
              <w:left w:w="43" w:type="dxa"/>
              <w:right w:w="43" w:type="dxa"/>
            </w:tcMar>
            <w:vAlign w:val="center"/>
            <w:hideMark/>
          </w:tcPr>
          <w:p w:rsidR="00A53697" w:rsidRDefault="00A53697" w:rsidP="005163AD">
            <w:pPr>
              <w:jc w:val="right"/>
              <w:rPr>
                <w:color w:val="000000"/>
                <w:sz w:val="13"/>
                <w:szCs w:val="13"/>
              </w:rPr>
            </w:pPr>
            <w:r>
              <w:rPr>
                <w:color w:val="000000"/>
                <w:sz w:val="13"/>
                <w:szCs w:val="13"/>
              </w:rPr>
              <w:t>64,611</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BE0AF6">
            <w:pPr>
              <w:jc w:val="right"/>
              <w:rPr>
                <w:color w:val="000000"/>
                <w:sz w:val="13"/>
                <w:szCs w:val="13"/>
              </w:rPr>
            </w:pPr>
            <w:r>
              <w:rPr>
                <w:color w:val="000000"/>
                <w:sz w:val="13"/>
                <w:szCs w:val="13"/>
              </w:rPr>
              <w:t>57,177</w:t>
            </w:r>
          </w:p>
        </w:tc>
        <w:tc>
          <w:tcPr>
            <w:tcW w:w="81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3,759</w:t>
            </w:r>
          </w:p>
        </w:tc>
        <w:tc>
          <w:tcPr>
            <w:tcW w:w="720" w:type="dxa"/>
            <w:tcBorders>
              <w:top w:val="nil"/>
              <w:left w:val="nil"/>
              <w:bottom w:val="nil"/>
              <w:right w:val="nil"/>
            </w:tcBorders>
            <w:tcMar>
              <w:left w:w="43" w:type="dxa"/>
              <w:right w:w="43" w:type="dxa"/>
            </w:tcMar>
            <w:vAlign w:val="center"/>
          </w:tcPr>
          <w:p w:rsidR="00A53697" w:rsidRDefault="00A53697" w:rsidP="00A53697">
            <w:pPr>
              <w:jc w:val="right"/>
              <w:rPr>
                <w:color w:val="000000"/>
                <w:sz w:val="13"/>
                <w:szCs w:val="13"/>
              </w:rPr>
            </w:pPr>
            <w:r>
              <w:rPr>
                <w:color w:val="000000"/>
                <w:sz w:val="13"/>
                <w:szCs w:val="13"/>
              </w:rPr>
              <w:t>1,275</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2,321</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3,203</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9,497</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8,683</w:t>
            </w:r>
          </w:p>
        </w:tc>
        <w:tc>
          <w:tcPr>
            <w:tcW w:w="683"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3,643</w:t>
            </w:r>
          </w:p>
        </w:tc>
      </w:tr>
      <w:tr w:rsidR="00A53697" w:rsidRPr="00BF4323" w:rsidTr="00A5369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A53697" w:rsidRPr="00BF4323" w:rsidRDefault="00A53697" w:rsidP="002C341F">
            <w:pPr>
              <w:jc w:val="center"/>
              <w:rPr>
                <w:b/>
                <w:bCs/>
                <w:sz w:val="15"/>
                <w:szCs w:val="15"/>
              </w:rPr>
            </w:pPr>
          </w:p>
        </w:tc>
        <w:tc>
          <w:tcPr>
            <w:tcW w:w="1980" w:type="dxa"/>
            <w:gridSpan w:val="2"/>
            <w:tcBorders>
              <w:top w:val="nil"/>
              <w:left w:val="nil"/>
              <w:bottom w:val="nil"/>
              <w:right w:val="nil"/>
            </w:tcBorders>
            <w:shd w:val="clear" w:color="auto" w:fill="auto"/>
            <w:vAlign w:val="center"/>
            <w:hideMark/>
          </w:tcPr>
          <w:p w:rsidR="00A53697" w:rsidRPr="00BF4323" w:rsidRDefault="00A53697" w:rsidP="002C341F">
            <w:pPr>
              <w:rPr>
                <w:sz w:val="15"/>
                <w:szCs w:val="15"/>
              </w:rPr>
            </w:pPr>
            <w:r w:rsidRPr="00BF4323">
              <w:rPr>
                <w:sz w:val="15"/>
                <w:szCs w:val="15"/>
              </w:rPr>
              <w:t>Others</w:t>
            </w:r>
          </w:p>
        </w:tc>
        <w:tc>
          <w:tcPr>
            <w:tcW w:w="757" w:type="dxa"/>
            <w:tcBorders>
              <w:top w:val="nil"/>
              <w:left w:val="nil"/>
              <w:bottom w:val="nil"/>
              <w:right w:val="nil"/>
            </w:tcBorders>
            <w:shd w:val="clear" w:color="auto" w:fill="auto"/>
            <w:tcMar>
              <w:left w:w="43" w:type="dxa"/>
              <w:right w:w="43" w:type="dxa"/>
            </w:tcMar>
            <w:vAlign w:val="center"/>
            <w:hideMark/>
          </w:tcPr>
          <w:p w:rsidR="00A53697" w:rsidRDefault="00A53697" w:rsidP="005163AD">
            <w:pPr>
              <w:jc w:val="right"/>
              <w:rPr>
                <w:color w:val="000000"/>
                <w:sz w:val="13"/>
                <w:szCs w:val="13"/>
              </w:rPr>
            </w:pPr>
            <w:r>
              <w:rPr>
                <w:color w:val="000000"/>
                <w:sz w:val="13"/>
                <w:szCs w:val="13"/>
              </w:rPr>
              <w:t>25,258</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BE0AF6">
            <w:pPr>
              <w:jc w:val="right"/>
              <w:rPr>
                <w:color w:val="000000"/>
                <w:sz w:val="13"/>
                <w:szCs w:val="13"/>
              </w:rPr>
            </w:pPr>
            <w:r>
              <w:rPr>
                <w:color w:val="000000"/>
                <w:sz w:val="13"/>
                <w:szCs w:val="13"/>
              </w:rPr>
              <w:t>21,165</w:t>
            </w:r>
          </w:p>
        </w:tc>
        <w:tc>
          <w:tcPr>
            <w:tcW w:w="81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1,382</w:t>
            </w:r>
          </w:p>
        </w:tc>
        <w:tc>
          <w:tcPr>
            <w:tcW w:w="720" w:type="dxa"/>
            <w:tcBorders>
              <w:top w:val="nil"/>
              <w:left w:val="nil"/>
              <w:bottom w:val="nil"/>
              <w:right w:val="nil"/>
            </w:tcBorders>
            <w:tcMar>
              <w:left w:w="43" w:type="dxa"/>
              <w:right w:w="43" w:type="dxa"/>
            </w:tcMar>
            <w:vAlign w:val="center"/>
          </w:tcPr>
          <w:p w:rsidR="00A53697" w:rsidRDefault="00A53697" w:rsidP="00A53697">
            <w:pPr>
              <w:jc w:val="right"/>
              <w:rPr>
                <w:color w:val="000000"/>
                <w:sz w:val="13"/>
                <w:szCs w:val="13"/>
              </w:rPr>
            </w:pPr>
            <w:r>
              <w:rPr>
                <w:color w:val="000000"/>
                <w:sz w:val="13"/>
                <w:szCs w:val="13"/>
              </w:rPr>
              <w:t>1,473</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1,135</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1,839</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1,916</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1,405</w:t>
            </w:r>
          </w:p>
        </w:tc>
        <w:tc>
          <w:tcPr>
            <w:tcW w:w="683"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2,051</w:t>
            </w:r>
          </w:p>
        </w:tc>
      </w:tr>
      <w:tr w:rsidR="00A53697" w:rsidRPr="00BF4323" w:rsidTr="00A5369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A53697" w:rsidRPr="00BF4323" w:rsidRDefault="00A53697" w:rsidP="002C341F">
            <w:pPr>
              <w:jc w:val="center"/>
              <w:rPr>
                <w:b/>
                <w:bCs/>
                <w:sz w:val="15"/>
                <w:szCs w:val="15"/>
              </w:rPr>
            </w:pPr>
            <w:r w:rsidRPr="00BF4323">
              <w:rPr>
                <w:b/>
                <w:bCs/>
                <w:sz w:val="15"/>
                <w:szCs w:val="15"/>
              </w:rPr>
              <w:t>I.</w:t>
            </w:r>
          </w:p>
        </w:tc>
        <w:tc>
          <w:tcPr>
            <w:tcW w:w="1980" w:type="dxa"/>
            <w:gridSpan w:val="2"/>
            <w:tcBorders>
              <w:top w:val="nil"/>
              <w:left w:val="nil"/>
              <w:bottom w:val="nil"/>
              <w:right w:val="nil"/>
            </w:tcBorders>
            <w:shd w:val="clear" w:color="auto" w:fill="auto"/>
            <w:vAlign w:val="center"/>
            <w:hideMark/>
          </w:tcPr>
          <w:p w:rsidR="00A53697" w:rsidRPr="00BF4323" w:rsidRDefault="00A53697" w:rsidP="002C341F">
            <w:pPr>
              <w:rPr>
                <w:b/>
                <w:bCs/>
                <w:sz w:val="15"/>
                <w:szCs w:val="15"/>
              </w:rPr>
            </w:pPr>
            <w:r w:rsidRPr="00BF4323">
              <w:rPr>
                <w:b/>
                <w:bCs/>
                <w:sz w:val="15"/>
                <w:szCs w:val="15"/>
              </w:rPr>
              <w:t xml:space="preserve">Eastern Africa </w:t>
            </w:r>
          </w:p>
        </w:tc>
        <w:tc>
          <w:tcPr>
            <w:tcW w:w="757" w:type="dxa"/>
            <w:tcBorders>
              <w:top w:val="nil"/>
              <w:left w:val="nil"/>
              <w:bottom w:val="nil"/>
              <w:right w:val="nil"/>
            </w:tcBorders>
            <w:shd w:val="clear" w:color="auto" w:fill="auto"/>
            <w:tcMar>
              <w:left w:w="43" w:type="dxa"/>
              <w:right w:w="43" w:type="dxa"/>
            </w:tcMar>
            <w:vAlign w:val="center"/>
            <w:hideMark/>
          </w:tcPr>
          <w:p w:rsidR="00A53697" w:rsidRDefault="00A53697" w:rsidP="005163AD">
            <w:pPr>
              <w:jc w:val="right"/>
              <w:rPr>
                <w:b/>
                <w:bCs/>
                <w:color w:val="000000"/>
                <w:sz w:val="13"/>
                <w:szCs w:val="13"/>
              </w:rPr>
            </w:pPr>
            <w:r>
              <w:rPr>
                <w:b/>
                <w:bCs/>
                <w:color w:val="000000"/>
                <w:sz w:val="13"/>
                <w:szCs w:val="13"/>
              </w:rPr>
              <w:t>665,508</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BE0AF6">
            <w:pPr>
              <w:jc w:val="right"/>
              <w:rPr>
                <w:b/>
                <w:bCs/>
                <w:color w:val="000000"/>
                <w:sz w:val="13"/>
                <w:szCs w:val="13"/>
              </w:rPr>
            </w:pPr>
            <w:r>
              <w:rPr>
                <w:b/>
                <w:bCs/>
                <w:color w:val="000000"/>
                <w:sz w:val="13"/>
                <w:szCs w:val="13"/>
              </w:rPr>
              <w:t>646,619</w:t>
            </w:r>
          </w:p>
        </w:tc>
        <w:tc>
          <w:tcPr>
            <w:tcW w:w="81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b/>
                <w:bCs/>
                <w:color w:val="000000"/>
                <w:sz w:val="13"/>
                <w:szCs w:val="13"/>
              </w:rPr>
            </w:pPr>
            <w:r>
              <w:rPr>
                <w:b/>
                <w:bCs/>
                <w:color w:val="000000"/>
                <w:sz w:val="13"/>
                <w:szCs w:val="13"/>
              </w:rPr>
              <w:t>40,932</w:t>
            </w:r>
          </w:p>
        </w:tc>
        <w:tc>
          <w:tcPr>
            <w:tcW w:w="720" w:type="dxa"/>
            <w:tcBorders>
              <w:top w:val="nil"/>
              <w:left w:val="nil"/>
              <w:bottom w:val="nil"/>
              <w:right w:val="nil"/>
            </w:tcBorders>
            <w:tcMar>
              <w:left w:w="43" w:type="dxa"/>
              <w:right w:w="43" w:type="dxa"/>
            </w:tcMar>
            <w:vAlign w:val="center"/>
          </w:tcPr>
          <w:p w:rsidR="00A53697" w:rsidRDefault="00A53697" w:rsidP="00A53697">
            <w:pPr>
              <w:jc w:val="right"/>
              <w:rPr>
                <w:b/>
                <w:bCs/>
                <w:color w:val="000000"/>
                <w:sz w:val="13"/>
                <w:szCs w:val="13"/>
              </w:rPr>
            </w:pPr>
            <w:r>
              <w:rPr>
                <w:b/>
                <w:bCs/>
                <w:color w:val="000000"/>
                <w:sz w:val="13"/>
                <w:szCs w:val="13"/>
              </w:rPr>
              <w:t>40,779</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b/>
                <w:bCs/>
                <w:color w:val="000000"/>
                <w:sz w:val="13"/>
                <w:szCs w:val="13"/>
              </w:rPr>
            </w:pPr>
            <w:r>
              <w:rPr>
                <w:b/>
                <w:bCs/>
                <w:color w:val="000000"/>
                <w:sz w:val="13"/>
                <w:szCs w:val="13"/>
              </w:rPr>
              <w:t>56,677</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b/>
                <w:bCs/>
                <w:color w:val="000000"/>
                <w:sz w:val="13"/>
                <w:szCs w:val="13"/>
              </w:rPr>
            </w:pPr>
            <w:r>
              <w:rPr>
                <w:b/>
                <w:bCs/>
                <w:color w:val="000000"/>
                <w:sz w:val="13"/>
                <w:szCs w:val="13"/>
              </w:rPr>
              <w:t>57,813</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b/>
                <w:bCs/>
                <w:color w:val="000000"/>
                <w:sz w:val="13"/>
                <w:szCs w:val="13"/>
              </w:rPr>
            </w:pPr>
            <w:r>
              <w:rPr>
                <w:b/>
                <w:bCs/>
                <w:color w:val="000000"/>
                <w:sz w:val="13"/>
                <w:szCs w:val="13"/>
              </w:rPr>
              <w:t>59,901</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b/>
                <w:bCs/>
                <w:color w:val="000000"/>
                <w:sz w:val="13"/>
                <w:szCs w:val="13"/>
              </w:rPr>
            </w:pPr>
            <w:r>
              <w:rPr>
                <w:b/>
                <w:bCs/>
                <w:color w:val="000000"/>
                <w:sz w:val="13"/>
                <w:szCs w:val="13"/>
              </w:rPr>
              <w:t>45,759</w:t>
            </w:r>
          </w:p>
        </w:tc>
        <w:tc>
          <w:tcPr>
            <w:tcW w:w="683"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b/>
                <w:bCs/>
                <w:color w:val="000000"/>
                <w:sz w:val="13"/>
                <w:szCs w:val="13"/>
              </w:rPr>
            </w:pPr>
            <w:r>
              <w:rPr>
                <w:b/>
                <w:bCs/>
                <w:color w:val="000000"/>
                <w:sz w:val="13"/>
                <w:szCs w:val="13"/>
              </w:rPr>
              <w:t>51,869</w:t>
            </w:r>
          </w:p>
        </w:tc>
      </w:tr>
      <w:tr w:rsidR="00A53697" w:rsidRPr="00BF4323" w:rsidTr="00A5369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A53697" w:rsidRPr="00BF4323" w:rsidRDefault="00A53697" w:rsidP="002C341F">
            <w:pPr>
              <w:jc w:val="center"/>
              <w:rPr>
                <w:b/>
                <w:bCs/>
                <w:sz w:val="15"/>
                <w:szCs w:val="15"/>
              </w:rPr>
            </w:pPr>
          </w:p>
        </w:tc>
        <w:tc>
          <w:tcPr>
            <w:tcW w:w="1980" w:type="dxa"/>
            <w:gridSpan w:val="2"/>
            <w:tcBorders>
              <w:top w:val="nil"/>
              <w:left w:val="nil"/>
              <w:bottom w:val="nil"/>
              <w:right w:val="nil"/>
            </w:tcBorders>
            <w:shd w:val="clear" w:color="auto" w:fill="auto"/>
            <w:vAlign w:val="center"/>
            <w:hideMark/>
          </w:tcPr>
          <w:p w:rsidR="00A53697" w:rsidRPr="00BF4323" w:rsidRDefault="00A53697" w:rsidP="002C341F">
            <w:pPr>
              <w:rPr>
                <w:sz w:val="15"/>
                <w:szCs w:val="15"/>
              </w:rPr>
            </w:pPr>
            <w:r w:rsidRPr="00BF4323">
              <w:rPr>
                <w:sz w:val="15"/>
                <w:szCs w:val="15"/>
              </w:rPr>
              <w:t xml:space="preserve">Kenya </w:t>
            </w:r>
          </w:p>
        </w:tc>
        <w:tc>
          <w:tcPr>
            <w:tcW w:w="757" w:type="dxa"/>
            <w:tcBorders>
              <w:top w:val="nil"/>
              <w:left w:val="nil"/>
              <w:bottom w:val="nil"/>
              <w:right w:val="nil"/>
            </w:tcBorders>
            <w:shd w:val="clear" w:color="auto" w:fill="auto"/>
            <w:tcMar>
              <w:left w:w="43" w:type="dxa"/>
              <w:right w:w="43" w:type="dxa"/>
            </w:tcMar>
            <w:vAlign w:val="center"/>
            <w:hideMark/>
          </w:tcPr>
          <w:p w:rsidR="00A53697" w:rsidRDefault="00A53697" w:rsidP="005163AD">
            <w:pPr>
              <w:jc w:val="right"/>
              <w:rPr>
                <w:color w:val="000000"/>
                <w:sz w:val="13"/>
                <w:szCs w:val="13"/>
              </w:rPr>
            </w:pPr>
            <w:r>
              <w:rPr>
                <w:color w:val="000000"/>
                <w:sz w:val="13"/>
                <w:szCs w:val="13"/>
              </w:rPr>
              <w:t>252,398</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BE0AF6">
            <w:pPr>
              <w:jc w:val="right"/>
              <w:rPr>
                <w:color w:val="000000"/>
                <w:sz w:val="13"/>
                <w:szCs w:val="13"/>
              </w:rPr>
            </w:pPr>
            <w:r>
              <w:rPr>
                <w:color w:val="000000"/>
                <w:sz w:val="13"/>
                <w:szCs w:val="13"/>
              </w:rPr>
              <w:t>283,068</w:t>
            </w:r>
          </w:p>
        </w:tc>
        <w:tc>
          <w:tcPr>
            <w:tcW w:w="81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18,068</w:t>
            </w:r>
          </w:p>
        </w:tc>
        <w:tc>
          <w:tcPr>
            <w:tcW w:w="720" w:type="dxa"/>
            <w:tcBorders>
              <w:top w:val="nil"/>
              <w:left w:val="nil"/>
              <w:bottom w:val="nil"/>
              <w:right w:val="nil"/>
            </w:tcBorders>
            <w:tcMar>
              <w:left w:w="43" w:type="dxa"/>
              <w:right w:w="43" w:type="dxa"/>
            </w:tcMar>
            <w:vAlign w:val="center"/>
          </w:tcPr>
          <w:p w:rsidR="00A53697" w:rsidRDefault="00A53697" w:rsidP="00A53697">
            <w:pPr>
              <w:jc w:val="right"/>
              <w:rPr>
                <w:color w:val="000000"/>
                <w:sz w:val="13"/>
                <w:szCs w:val="13"/>
              </w:rPr>
            </w:pPr>
            <w:r>
              <w:rPr>
                <w:color w:val="000000"/>
                <w:sz w:val="13"/>
                <w:szCs w:val="13"/>
              </w:rPr>
              <w:t>19,993</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20,620</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24,584</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31,713</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24,186</w:t>
            </w:r>
          </w:p>
        </w:tc>
        <w:tc>
          <w:tcPr>
            <w:tcW w:w="683"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24,598</w:t>
            </w:r>
          </w:p>
        </w:tc>
      </w:tr>
      <w:tr w:rsidR="00A53697" w:rsidRPr="00BF4323" w:rsidTr="00A5369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A53697" w:rsidRPr="00BF4323" w:rsidRDefault="00A53697" w:rsidP="002C341F">
            <w:pPr>
              <w:jc w:val="center"/>
              <w:rPr>
                <w:b/>
                <w:bCs/>
                <w:sz w:val="15"/>
                <w:szCs w:val="15"/>
              </w:rPr>
            </w:pPr>
          </w:p>
        </w:tc>
        <w:tc>
          <w:tcPr>
            <w:tcW w:w="1980" w:type="dxa"/>
            <w:gridSpan w:val="2"/>
            <w:tcBorders>
              <w:top w:val="nil"/>
              <w:left w:val="nil"/>
              <w:bottom w:val="nil"/>
              <w:right w:val="nil"/>
            </w:tcBorders>
            <w:shd w:val="clear" w:color="auto" w:fill="auto"/>
            <w:vAlign w:val="center"/>
            <w:hideMark/>
          </w:tcPr>
          <w:p w:rsidR="00A53697" w:rsidRPr="00BF4323" w:rsidRDefault="00A53697" w:rsidP="002C341F">
            <w:pPr>
              <w:rPr>
                <w:sz w:val="15"/>
                <w:szCs w:val="15"/>
              </w:rPr>
            </w:pPr>
            <w:r w:rsidRPr="00BF4323">
              <w:rPr>
                <w:sz w:val="15"/>
                <w:szCs w:val="15"/>
              </w:rPr>
              <w:t xml:space="preserve">Mauritius </w:t>
            </w:r>
          </w:p>
        </w:tc>
        <w:tc>
          <w:tcPr>
            <w:tcW w:w="757" w:type="dxa"/>
            <w:tcBorders>
              <w:top w:val="nil"/>
              <w:left w:val="nil"/>
              <w:bottom w:val="nil"/>
              <w:right w:val="nil"/>
            </w:tcBorders>
            <w:shd w:val="clear" w:color="auto" w:fill="auto"/>
            <w:tcMar>
              <w:left w:w="43" w:type="dxa"/>
              <w:right w:w="43" w:type="dxa"/>
            </w:tcMar>
            <w:vAlign w:val="center"/>
            <w:hideMark/>
          </w:tcPr>
          <w:p w:rsidR="00A53697" w:rsidRDefault="00A53697" w:rsidP="005163AD">
            <w:pPr>
              <w:jc w:val="right"/>
              <w:rPr>
                <w:color w:val="000000"/>
                <w:sz w:val="13"/>
                <w:szCs w:val="13"/>
              </w:rPr>
            </w:pPr>
            <w:r>
              <w:rPr>
                <w:color w:val="000000"/>
                <w:sz w:val="13"/>
                <w:szCs w:val="13"/>
              </w:rPr>
              <w:t>28,539</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BE0AF6">
            <w:pPr>
              <w:jc w:val="right"/>
              <w:rPr>
                <w:color w:val="000000"/>
                <w:sz w:val="13"/>
                <w:szCs w:val="13"/>
              </w:rPr>
            </w:pPr>
            <w:r>
              <w:rPr>
                <w:color w:val="000000"/>
                <w:sz w:val="13"/>
                <w:szCs w:val="13"/>
              </w:rPr>
              <w:t>23,241</w:t>
            </w:r>
          </w:p>
        </w:tc>
        <w:tc>
          <w:tcPr>
            <w:tcW w:w="81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1,113</w:t>
            </w:r>
          </w:p>
        </w:tc>
        <w:tc>
          <w:tcPr>
            <w:tcW w:w="720" w:type="dxa"/>
            <w:tcBorders>
              <w:top w:val="nil"/>
              <w:left w:val="nil"/>
              <w:bottom w:val="nil"/>
              <w:right w:val="nil"/>
            </w:tcBorders>
            <w:tcMar>
              <w:left w:w="43" w:type="dxa"/>
              <w:right w:w="43" w:type="dxa"/>
            </w:tcMar>
            <w:vAlign w:val="center"/>
          </w:tcPr>
          <w:p w:rsidR="00A53697" w:rsidRDefault="00A53697" w:rsidP="00A53697">
            <w:pPr>
              <w:jc w:val="right"/>
              <w:rPr>
                <w:color w:val="000000"/>
                <w:sz w:val="13"/>
                <w:szCs w:val="13"/>
              </w:rPr>
            </w:pPr>
            <w:r>
              <w:rPr>
                <w:color w:val="000000"/>
                <w:sz w:val="13"/>
                <w:szCs w:val="13"/>
              </w:rPr>
              <w:t>1,744</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1,615</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2,254</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1,998</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1,782</w:t>
            </w:r>
          </w:p>
        </w:tc>
        <w:tc>
          <w:tcPr>
            <w:tcW w:w="683"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1,333</w:t>
            </w:r>
          </w:p>
        </w:tc>
      </w:tr>
      <w:tr w:rsidR="00A53697" w:rsidRPr="00BF4323" w:rsidTr="00A5369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A53697" w:rsidRPr="00BF4323" w:rsidRDefault="00A53697" w:rsidP="002C341F">
            <w:pPr>
              <w:jc w:val="center"/>
              <w:rPr>
                <w:b/>
                <w:bCs/>
                <w:sz w:val="15"/>
                <w:szCs w:val="15"/>
              </w:rPr>
            </w:pPr>
          </w:p>
        </w:tc>
        <w:tc>
          <w:tcPr>
            <w:tcW w:w="1980" w:type="dxa"/>
            <w:gridSpan w:val="2"/>
            <w:tcBorders>
              <w:top w:val="nil"/>
              <w:left w:val="nil"/>
              <w:bottom w:val="nil"/>
              <w:right w:val="nil"/>
            </w:tcBorders>
            <w:shd w:val="clear" w:color="auto" w:fill="auto"/>
            <w:vAlign w:val="center"/>
            <w:hideMark/>
          </w:tcPr>
          <w:p w:rsidR="00A53697" w:rsidRPr="00BF4323" w:rsidRDefault="00A53697" w:rsidP="002C341F">
            <w:pPr>
              <w:rPr>
                <w:sz w:val="15"/>
                <w:szCs w:val="15"/>
              </w:rPr>
            </w:pPr>
            <w:r w:rsidRPr="00BF4323">
              <w:rPr>
                <w:sz w:val="15"/>
                <w:szCs w:val="15"/>
              </w:rPr>
              <w:t>United Republic of Tanzania</w:t>
            </w:r>
          </w:p>
        </w:tc>
        <w:tc>
          <w:tcPr>
            <w:tcW w:w="757" w:type="dxa"/>
            <w:tcBorders>
              <w:top w:val="nil"/>
              <w:left w:val="nil"/>
              <w:bottom w:val="nil"/>
              <w:right w:val="nil"/>
            </w:tcBorders>
            <w:shd w:val="clear" w:color="auto" w:fill="auto"/>
            <w:tcMar>
              <w:left w:w="43" w:type="dxa"/>
              <w:right w:w="43" w:type="dxa"/>
            </w:tcMar>
            <w:vAlign w:val="center"/>
            <w:hideMark/>
          </w:tcPr>
          <w:p w:rsidR="00A53697" w:rsidRDefault="00A53697" w:rsidP="005163AD">
            <w:pPr>
              <w:jc w:val="right"/>
              <w:rPr>
                <w:color w:val="000000"/>
                <w:sz w:val="13"/>
                <w:szCs w:val="13"/>
              </w:rPr>
            </w:pPr>
            <w:r>
              <w:rPr>
                <w:color w:val="000000"/>
                <w:sz w:val="13"/>
                <w:szCs w:val="13"/>
              </w:rPr>
              <w:t>101,644</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BE0AF6">
            <w:pPr>
              <w:jc w:val="right"/>
              <w:rPr>
                <w:color w:val="000000"/>
                <w:sz w:val="13"/>
                <w:szCs w:val="13"/>
              </w:rPr>
            </w:pPr>
            <w:r>
              <w:rPr>
                <w:color w:val="000000"/>
                <w:sz w:val="13"/>
                <w:szCs w:val="13"/>
              </w:rPr>
              <w:t>80,012</w:t>
            </w:r>
          </w:p>
        </w:tc>
        <w:tc>
          <w:tcPr>
            <w:tcW w:w="81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5,012</w:t>
            </w:r>
          </w:p>
        </w:tc>
        <w:tc>
          <w:tcPr>
            <w:tcW w:w="720" w:type="dxa"/>
            <w:tcBorders>
              <w:top w:val="nil"/>
              <w:left w:val="nil"/>
              <w:bottom w:val="nil"/>
              <w:right w:val="nil"/>
            </w:tcBorders>
            <w:tcMar>
              <w:left w:w="43" w:type="dxa"/>
              <w:right w:w="43" w:type="dxa"/>
            </w:tcMar>
            <w:vAlign w:val="center"/>
          </w:tcPr>
          <w:p w:rsidR="00A53697" w:rsidRDefault="00A53697" w:rsidP="00A53697">
            <w:pPr>
              <w:jc w:val="right"/>
              <w:rPr>
                <w:color w:val="000000"/>
                <w:sz w:val="13"/>
                <w:szCs w:val="13"/>
              </w:rPr>
            </w:pPr>
            <w:r>
              <w:rPr>
                <w:color w:val="000000"/>
                <w:sz w:val="13"/>
                <w:szCs w:val="13"/>
              </w:rPr>
              <w:t>5,549</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9,827</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5,773</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4,938</w:t>
            </w:r>
          </w:p>
        </w:tc>
        <w:tc>
          <w:tcPr>
            <w:tcW w:w="720"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4,801</w:t>
            </w:r>
          </w:p>
        </w:tc>
        <w:tc>
          <w:tcPr>
            <w:tcW w:w="683" w:type="dxa"/>
            <w:tcBorders>
              <w:top w:val="nil"/>
              <w:left w:val="nil"/>
              <w:bottom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5,320</w:t>
            </w:r>
          </w:p>
        </w:tc>
      </w:tr>
      <w:tr w:rsidR="00A53697" w:rsidRPr="00BF4323" w:rsidTr="00A53697">
        <w:trPr>
          <w:trHeight w:hRule="exact" w:val="245"/>
          <w:jc w:val="center"/>
        </w:trPr>
        <w:tc>
          <w:tcPr>
            <w:tcW w:w="282" w:type="dxa"/>
            <w:tcBorders>
              <w:top w:val="nil"/>
              <w:left w:val="nil"/>
              <w:right w:val="nil"/>
            </w:tcBorders>
            <w:shd w:val="clear" w:color="auto" w:fill="auto"/>
            <w:tcMar>
              <w:left w:w="58" w:type="dxa"/>
              <w:right w:w="58" w:type="dxa"/>
            </w:tcMar>
            <w:vAlign w:val="center"/>
            <w:hideMark/>
          </w:tcPr>
          <w:p w:rsidR="00A53697" w:rsidRPr="00BF4323" w:rsidRDefault="00A53697" w:rsidP="002C341F">
            <w:pPr>
              <w:jc w:val="center"/>
              <w:rPr>
                <w:b/>
                <w:bCs/>
                <w:sz w:val="15"/>
                <w:szCs w:val="15"/>
              </w:rPr>
            </w:pPr>
          </w:p>
        </w:tc>
        <w:tc>
          <w:tcPr>
            <w:tcW w:w="1980" w:type="dxa"/>
            <w:gridSpan w:val="2"/>
            <w:tcBorders>
              <w:top w:val="nil"/>
              <w:left w:val="nil"/>
              <w:right w:val="nil"/>
            </w:tcBorders>
            <w:shd w:val="clear" w:color="auto" w:fill="auto"/>
            <w:vAlign w:val="center"/>
            <w:hideMark/>
          </w:tcPr>
          <w:p w:rsidR="00A53697" w:rsidRPr="00BF4323" w:rsidRDefault="00A53697" w:rsidP="002C341F">
            <w:pPr>
              <w:rPr>
                <w:sz w:val="15"/>
                <w:szCs w:val="15"/>
              </w:rPr>
            </w:pPr>
            <w:r w:rsidRPr="00BF4323">
              <w:rPr>
                <w:sz w:val="15"/>
                <w:szCs w:val="15"/>
              </w:rPr>
              <w:t>Others</w:t>
            </w:r>
          </w:p>
        </w:tc>
        <w:tc>
          <w:tcPr>
            <w:tcW w:w="757" w:type="dxa"/>
            <w:tcBorders>
              <w:top w:val="nil"/>
              <w:left w:val="nil"/>
              <w:right w:val="nil"/>
            </w:tcBorders>
            <w:shd w:val="clear" w:color="auto" w:fill="auto"/>
            <w:tcMar>
              <w:left w:w="43" w:type="dxa"/>
              <w:right w:w="43" w:type="dxa"/>
            </w:tcMar>
            <w:vAlign w:val="center"/>
            <w:hideMark/>
          </w:tcPr>
          <w:p w:rsidR="00A53697" w:rsidRDefault="00A53697" w:rsidP="005163AD">
            <w:pPr>
              <w:jc w:val="right"/>
              <w:rPr>
                <w:color w:val="000000"/>
                <w:sz w:val="13"/>
                <w:szCs w:val="13"/>
              </w:rPr>
            </w:pPr>
            <w:r>
              <w:rPr>
                <w:color w:val="000000"/>
                <w:sz w:val="13"/>
                <w:szCs w:val="13"/>
              </w:rPr>
              <w:t>282,927</w:t>
            </w:r>
          </w:p>
        </w:tc>
        <w:tc>
          <w:tcPr>
            <w:tcW w:w="720" w:type="dxa"/>
            <w:tcBorders>
              <w:top w:val="nil"/>
              <w:left w:val="nil"/>
              <w:right w:val="nil"/>
            </w:tcBorders>
            <w:shd w:val="clear" w:color="auto" w:fill="auto"/>
            <w:tcMar>
              <w:left w:w="43" w:type="dxa"/>
              <w:right w:w="43" w:type="dxa"/>
            </w:tcMar>
            <w:vAlign w:val="center"/>
            <w:hideMark/>
          </w:tcPr>
          <w:p w:rsidR="00A53697" w:rsidRDefault="00A53697" w:rsidP="00BE0AF6">
            <w:pPr>
              <w:jc w:val="right"/>
              <w:rPr>
                <w:color w:val="000000"/>
                <w:sz w:val="13"/>
                <w:szCs w:val="13"/>
              </w:rPr>
            </w:pPr>
            <w:r>
              <w:rPr>
                <w:color w:val="000000"/>
                <w:sz w:val="13"/>
                <w:szCs w:val="13"/>
              </w:rPr>
              <w:t>260,297</w:t>
            </w:r>
          </w:p>
        </w:tc>
        <w:tc>
          <w:tcPr>
            <w:tcW w:w="810" w:type="dxa"/>
            <w:tcBorders>
              <w:top w:val="nil"/>
              <w:left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16,738</w:t>
            </w:r>
          </w:p>
        </w:tc>
        <w:tc>
          <w:tcPr>
            <w:tcW w:w="720" w:type="dxa"/>
            <w:tcBorders>
              <w:top w:val="nil"/>
              <w:left w:val="nil"/>
              <w:right w:val="nil"/>
            </w:tcBorders>
            <w:tcMar>
              <w:left w:w="43" w:type="dxa"/>
              <w:right w:w="43" w:type="dxa"/>
            </w:tcMar>
            <w:vAlign w:val="center"/>
          </w:tcPr>
          <w:p w:rsidR="00A53697" w:rsidRDefault="00A53697" w:rsidP="00A53697">
            <w:pPr>
              <w:jc w:val="right"/>
              <w:rPr>
                <w:color w:val="000000"/>
                <w:sz w:val="13"/>
                <w:szCs w:val="13"/>
              </w:rPr>
            </w:pPr>
            <w:r>
              <w:rPr>
                <w:color w:val="000000"/>
                <w:sz w:val="13"/>
                <w:szCs w:val="13"/>
              </w:rPr>
              <w:t>13,493</w:t>
            </w:r>
          </w:p>
        </w:tc>
        <w:tc>
          <w:tcPr>
            <w:tcW w:w="720" w:type="dxa"/>
            <w:tcBorders>
              <w:top w:val="nil"/>
              <w:left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24,614</w:t>
            </w:r>
          </w:p>
        </w:tc>
        <w:tc>
          <w:tcPr>
            <w:tcW w:w="720" w:type="dxa"/>
            <w:tcBorders>
              <w:top w:val="nil"/>
              <w:left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25,201</w:t>
            </w:r>
          </w:p>
        </w:tc>
        <w:tc>
          <w:tcPr>
            <w:tcW w:w="720" w:type="dxa"/>
            <w:tcBorders>
              <w:top w:val="nil"/>
              <w:left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21,253</w:t>
            </w:r>
          </w:p>
        </w:tc>
        <w:tc>
          <w:tcPr>
            <w:tcW w:w="720" w:type="dxa"/>
            <w:tcBorders>
              <w:top w:val="nil"/>
              <w:left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14,989</w:t>
            </w:r>
          </w:p>
        </w:tc>
        <w:tc>
          <w:tcPr>
            <w:tcW w:w="683" w:type="dxa"/>
            <w:tcBorders>
              <w:top w:val="nil"/>
              <w:left w:val="nil"/>
              <w:right w:val="nil"/>
            </w:tcBorders>
            <w:shd w:val="clear" w:color="auto" w:fill="auto"/>
            <w:tcMar>
              <w:left w:w="43" w:type="dxa"/>
              <w:right w:w="43" w:type="dxa"/>
            </w:tcMar>
            <w:vAlign w:val="center"/>
            <w:hideMark/>
          </w:tcPr>
          <w:p w:rsidR="00A53697" w:rsidRDefault="00A53697" w:rsidP="00A53697">
            <w:pPr>
              <w:jc w:val="right"/>
              <w:rPr>
                <w:color w:val="000000"/>
                <w:sz w:val="13"/>
                <w:szCs w:val="13"/>
              </w:rPr>
            </w:pPr>
            <w:r>
              <w:rPr>
                <w:color w:val="000000"/>
                <w:sz w:val="13"/>
                <w:szCs w:val="13"/>
              </w:rPr>
              <w:t>20,619</w:t>
            </w:r>
          </w:p>
        </w:tc>
      </w:tr>
      <w:tr w:rsidR="00A53697" w:rsidRPr="00BF4323" w:rsidTr="004B0D3B">
        <w:trPr>
          <w:trHeight w:hRule="exact" w:val="245"/>
          <w:jc w:val="center"/>
        </w:trPr>
        <w:tc>
          <w:tcPr>
            <w:tcW w:w="282" w:type="dxa"/>
            <w:tcBorders>
              <w:top w:val="nil"/>
              <w:left w:val="nil"/>
              <w:bottom w:val="single" w:sz="12" w:space="0" w:color="auto"/>
              <w:right w:val="nil"/>
            </w:tcBorders>
            <w:shd w:val="clear" w:color="auto" w:fill="auto"/>
            <w:vAlign w:val="bottom"/>
            <w:hideMark/>
          </w:tcPr>
          <w:p w:rsidR="00A53697" w:rsidRPr="00BF4323" w:rsidRDefault="00A53697" w:rsidP="002C341F">
            <w:pPr>
              <w:jc w:val="center"/>
              <w:rPr>
                <w:b/>
                <w:bCs/>
                <w:sz w:val="15"/>
                <w:szCs w:val="15"/>
              </w:rPr>
            </w:pPr>
            <w:r w:rsidRPr="00BF4323">
              <w:rPr>
                <w:b/>
                <w:bCs/>
                <w:sz w:val="15"/>
                <w:szCs w:val="15"/>
              </w:rPr>
              <w:t> </w:t>
            </w:r>
          </w:p>
        </w:tc>
        <w:tc>
          <w:tcPr>
            <w:tcW w:w="1980" w:type="dxa"/>
            <w:gridSpan w:val="2"/>
            <w:tcBorders>
              <w:top w:val="nil"/>
              <w:left w:val="nil"/>
              <w:bottom w:val="single" w:sz="12" w:space="0" w:color="auto"/>
              <w:right w:val="nil"/>
            </w:tcBorders>
            <w:shd w:val="clear" w:color="auto" w:fill="auto"/>
            <w:vAlign w:val="bottom"/>
            <w:hideMark/>
          </w:tcPr>
          <w:p w:rsidR="00A53697" w:rsidRPr="00BF4323" w:rsidRDefault="00A53697" w:rsidP="002C341F">
            <w:pPr>
              <w:rPr>
                <w:sz w:val="15"/>
                <w:szCs w:val="15"/>
              </w:rPr>
            </w:pPr>
            <w:r w:rsidRPr="00BF4323">
              <w:rPr>
                <w:sz w:val="15"/>
                <w:szCs w:val="15"/>
              </w:rPr>
              <w:t> </w:t>
            </w:r>
          </w:p>
        </w:tc>
        <w:tc>
          <w:tcPr>
            <w:tcW w:w="757" w:type="dxa"/>
            <w:tcBorders>
              <w:top w:val="nil"/>
              <w:left w:val="nil"/>
              <w:bottom w:val="single" w:sz="12" w:space="0" w:color="auto"/>
              <w:right w:val="nil"/>
            </w:tcBorders>
            <w:shd w:val="clear" w:color="auto" w:fill="auto"/>
            <w:tcMar>
              <w:left w:w="29" w:type="dxa"/>
              <w:right w:w="29" w:type="dxa"/>
            </w:tcMar>
            <w:vAlign w:val="bottom"/>
            <w:hideMark/>
          </w:tcPr>
          <w:p w:rsidR="00A53697" w:rsidRPr="00BF4323" w:rsidRDefault="00A53697" w:rsidP="002C341F">
            <w:pPr>
              <w:jc w:val="right"/>
              <w:rPr>
                <w:sz w:val="15"/>
                <w:szCs w:val="15"/>
              </w:rPr>
            </w:pPr>
            <w:r w:rsidRPr="00BF4323">
              <w:rPr>
                <w:rFonts w:eastAsia="Arial Unicode M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A53697" w:rsidRPr="00BF4323" w:rsidRDefault="00A53697" w:rsidP="002C341F">
            <w:pPr>
              <w:rPr>
                <w:sz w:val="15"/>
                <w:szCs w:val="15"/>
              </w:rPr>
            </w:pPr>
            <w:r w:rsidRPr="00BF4323">
              <w:rPr>
                <w:rFonts w:eastAsia="Arial Unicode MS"/>
                <w:sz w:val="15"/>
                <w:szCs w:val="15"/>
              </w:rPr>
              <w:t> </w:t>
            </w:r>
          </w:p>
        </w:tc>
        <w:tc>
          <w:tcPr>
            <w:tcW w:w="810" w:type="dxa"/>
            <w:tcBorders>
              <w:top w:val="nil"/>
              <w:left w:val="nil"/>
              <w:bottom w:val="single" w:sz="12" w:space="0" w:color="auto"/>
              <w:right w:val="nil"/>
            </w:tcBorders>
            <w:shd w:val="clear" w:color="auto" w:fill="auto"/>
            <w:tcMar>
              <w:left w:w="29" w:type="dxa"/>
              <w:right w:w="29" w:type="dxa"/>
            </w:tcMar>
            <w:vAlign w:val="bottom"/>
            <w:hideMark/>
          </w:tcPr>
          <w:p w:rsidR="00A53697" w:rsidRPr="00BF4323" w:rsidRDefault="00A53697" w:rsidP="002C341F">
            <w:pPr>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tcPr>
          <w:p w:rsidR="00A53697" w:rsidRPr="00BF4323" w:rsidRDefault="00A53697" w:rsidP="002C341F">
            <w:pPr>
              <w:rPr>
                <w:sz w:val="13"/>
                <w:szCs w:val="13"/>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A53697" w:rsidRPr="00BF4323" w:rsidRDefault="00A53697" w:rsidP="002C341F">
            <w:pPr>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A53697" w:rsidRPr="00BF4323" w:rsidRDefault="00A53697" w:rsidP="002C341F">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A53697" w:rsidRPr="00BF4323" w:rsidRDefault="00A53697" w:rsidP="002C341F">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A53697" w:rsidRPr="00BF4323" w:rsidRDefault="00A53697" w:rsidP="002C341F">
            <w:pPr>
              <w:rPr>
                <w:sz w:val="13"/>
                <w:szCs w:val="13"/>
              </w:rPr>
            </w:pPr>
            <w:r w:rsidRPr="00BF4323">
              <w:rPr>
                <w:sz w:val="13"/>
                <w:szCs w:val="13"/>
              </w:rPr>
              <w:t> </w:t>
            </w:r>
          </w:p>
        </w:tc>
        <w:tc>
          <w:tcPr>
            <w:tcW w:w="683" w:type="dxa"/>
            <w:tcBorders>
              <w:top w:val="nil"/>
              <w:left w:val="nil"/>
              <w:bottom w:val="single" w:sz="12" w:space="0" w:color="auto"/>
              <w:right w:val="nil"/>
            </w:tcBorders>
            <w:shd w:val="clear" w:color="auto" w:fill="auto"/>
            <w:tcMar>
              <w:left w:w="29" w:type="dxa"/>
              <w:right w:w="29" w:type="dxa"/>
            </w:tcMar>
            <w:vAlign w:val="bottom"/>
            <w:hideMark/>
          </w:tcPr>
          <w:p w:rsidR="00A53697" w:rsidRPr="00BF4323" w:rsidRDefault="00A53697" w:rsidP="002C341F">
            <w:pPr>
              <w:jc w:val="right"/>
              <w:rPr>
                <w:sz w:val="13"/>
                <w:szCs w:val="13"/>
              </w:rPr>
            </w:pPr>
            <w:r w:rsidRPr="00BF4323">
              <w:rPr>
                <w:sz w:val="13"/>
                <w:szCs w:val="13"/>
              </w:rPr>
              <w:t> </w:t>
            </w:r>
          </w:p>
        </w:tc>
      </w:tr>
    </w:tbl>
    <w:p w:rsidR="00D35C77" w:rsidRPr="00BF4323" w:rsidRDefault="00D35C77">
      <w:pPr>
        <w:pStyle w:val="Footer"/>
        <w:tabs>
          <w:tab w:val="clear" w:pos="4320"/>
          <w:tab w:val="clear" w:pos="8640"/>
        </w:tabs>
        <w:rPr>
          <w:sz w:val="19"/>
          <w:szCs w:val="19"/>
        </w:rPr>
      </w:pPr>
    </w:p>
    <w:p w:rsidR="00232D68" w:rsidRDefault="00D35C77">
      <w:pPr>
        <w:pStyle w:val="Footer"/>
        <w:tabs>
          <w:tab w:val="clear" w:pos="4320"/>
          <w:tab w:val="clear" w:pos="8640"/>
        </w:tabs>
        <w:rPr>
          <w:sz w:val="19"/>
          <w:szCs w:val="19"/>
        </w:rPr>
      </w:pPr>
      <w:r w:rsidRPr="00BF4323">
        <w:rPr>
          <w:sz w:val="19"/>
          <w:szCs w:val="19"/>
        </w:rPr>
        <w:br w:type="page"/>
      </w:r>
    </w:p>
    <w:p w:rsidR="00567C4E" w:rsidRPr="00BF4323" w:rsidRDefault="00567C4E">
      <w:pPr>
        <w:pStyle w:val="Footer"/>
        <w:tabs>
          <w:tab w:val="clear" w:pos="4320"/>
          <w:tab w:val="clear" w:pos="8640"/>
        </w:tabs>
        <w:rPr>
          <w:sz w:val="19"/>
          <w:szCs w:val="19"/>
        </w:rPr>
      </w:pPr>
    </w:p>
    <w:p w:rsidR="00232D68" w:rsidRPr="00BF4323" w:rsidRDefault="00232D68">
      <w:pPr>
        <w:pStyle w:val="Footer"/>
        <w:tabs>
          <w:tab w:val="clear" w:pos="4320"/>
          <w:tab w:val="clear" w:pos="8640"/>
        </w:tabs>
        <w:rPr>
          <w:sz w:val="19"/>
          <w:szCs w:val="19"/>
        </w:rPr>
      </w:pPr>
    </w:p>
    <w:tbl>
      <w:tblPr>
        <w:tblW w:w="8506" w:type="dxa"/>
        <w:jc w:val="center"/>
        <w:tblLayout w:type="fixed"/>
        <w:tblCellMar>
          <w:left w:w="101" w:type="dxa"/>
          <w:right w:w="14" w:type="dxa"/>
        </w:tblCellMar>
        <w:tblLook w:val="04A0"/>
      </w:tblPr>
      <w:tblGrid>
        <w:gridCol w:w="372"/>
        <w:gridCol w:w="2063"/>
        <w:gridCol w:w="761"/>
        <w:gridCol w:w="720"/>
        <w:gridCol w:w="650"/>
        <w:gridCol w:w="720"/>
        <w:gridCol w:w="720"/>
        <w:gridCol w:w="630"/>
        <w:gridCol w:w="630"/>
        <w:gridCol w:w="610"/>
        <w:gridCol w:w="630"/>
      </w:tblGrid>
      <w:tr w:rsidR="003F65CB" w:rsidRPr="00BF4323" w:rsidTr="00AA6655">
        <w:trPr>
          <w:trHeight w:hRule="exact" w:val="378"/>
          <w:jc w:val="center"/>
        </w:trPr>
        <w:tc>
          <w:tcPr>
            <w:tcW w:w="8506" w:type="dxa"/>
            <w:gridSpan w:val="11"/>
            <w:tcBorders>
              <w:top w:val="nil"/>
              <w:left w:val="nil"/>
            </w:tcBorders>
          </w:tcPr>
          <w:p w:rsidR="003F65CB" w:rsidRPr="00BF4323" w:rsidRDefault="003F65CB" w:rsidP="002A2C05">
            <w:pPr>
              <w:jc w:val="center"/>
              <w:rPr>
                <w:b/>
                <w:bCs/>
                <w:sz w:val="28"/>
                <w:szCs w:val="28"/>
              </w:rPr>
            </w:pPr>
            <w:r>
              <w:rPr>
                <w:b/>
                <w:bCs/>
                <w:sz w:val="28"/>
                <w:szCs w:val="28"/>
              </w:rPr>
              <w:t>4.18</w:t>
            </w:r>
            <w:r w:rsidRPr="00BF4323">
              <w:rPr>
                <w:b/>
                <w:bCs/>
                <w:sz w:val="28"/>
                <w:szCs w:val="28"/>
              </w:rPr>
              <w:t xml:space="preserve">  Exports by Selected Countries/Territories</w:t>
            </w:r>
          </w:p>
        </w:tc>
      </w:tr>
      <w:tr w:rsidR="003F65CB" w:rsidRPr="00BF4323" w:rsidTr="00AA6655">
        <w:trPr>
          <w:trHeight w:val="171"/>
          <w:jc w:val="center"/>
        </w:trPr>
        <w:tc>
          <w:tcPr>
            <w:tcW w:w="8506" w:type="dxa"/>
            <w:gridSpan w:val="11"/>
            <w:tcBorders>
              <w:top w:val="nil"/>
              <w:left w:val="nil"/>
            </w:tcBorders>
          </w:tcPr>
          <w:p w:rsidR="003F65CB" w:rsidRPr="00BF4323" w:rsidRDefault="003F65CB" w:rsidP="002A2C05">
            <w:pPr>
              <w:jc w:val="center"/>
            </w:pPr>
            <w:r w:rsidRPr="00BF4323">
              <w:t>(a) State Bank of  Pakistan</w:t>
            </w:r>
          </w:p>
        </w:tc>
      </w:tr>
      <w:tr w:rsidR="003F65CB" w:rsidRPr="00BF4323" w:rsidTr="00AA6655">
        <w:trPr>
          <w:trHeight w:val="171"/>
          <w:jc w:val="center"/>
        </w:trPr>
        <w:tc>
          <w:tcPr>
            <w:tcW w:w="8506" w:type="dxa"/>
            <w:gridSpan w:val="11"/>
            <w:tcBorders>
              <w:left w:val="nil"/>
              <w:bottom w:val="single" w:sz="12" w:space="0" w:color="auto"/>
            </w:tcBorders>
          </w:tcPr>
          <w:p w:rsidR="003F65CB" w:rsidRPr="00BF4323" w:rsidRDefault="003F65CB" w:rsidP="00160847">
            <w:pPr>
              <w:tabs>
                <w:tab w:val="left" w:pos="4954"/>
                <w:tab w:val="right" w:pos="7536"/>
              </w:tabs>
              <w:jc w:val="right"/>
            </w:pPr>
            <w:r w:rsidRPr="00BF4323">
              <w:rPr>
                <w:sz w:val="14"/>
                <w:szCs w:val="14"/>
              </w:rPr>
              <w:tab/>
            </w:r>
            <w:r w:rsidRPr="00BF4323">
              <w:rPr>
                <w:sz w:val="14"/>
                <w:szCs w:val="14"/>
              </w:rPr>
              <w:tab/>
              <w:t xml:space="preserve">                   (Thousand US Dollars)</w:t>
            </w:r>
          </w:p>
        </w:tc>
      </w:tr>
      <w:tr w:rsidR="00B7450A" w:rsidRPr="00BF4323" w:rsidTr="0034121C">
        <w:trPr>
          <w:trHeight w:hRule="exact" w:val="226"/>
          <w:jc w:val="center"/>
        </w:trPr>
        <w:tc>
          <w:tcPr>
            <w:tcW w:w="372" w:type="dxa"/>
            <w:vMerge w:val="restart"/>
            <w:tcBorders>
              <w:top w:val="single" w:sz="12" w:space="0" w:color="auto"/>
              <w:left w:val="nil"/>
              <w:bottom w:val="single" w:sz="12" w:space="0" w:color="auto"/>
            </w:tcBorders>
            <w:shd w:val="clear" w:color="auto" w:fill="auto"/>
            <w:vAlign w:val="center"/>
            <w:hideMark/>
          </w:tcPr>
          <w:p w:rsidR="00B7450A" w:rsidRPr="00BF4323" w:rsidRDefault="00B7450A" w:rsidP="004B4A61">
            <w:pPr>
              <w:jc w:val="center"/>
              <w:rPr>
                <w:b/>
                <w:bCs/>
                <w:sz w:val="15"/>
                <w:szCs w:val="15"/>
              </w:rPr>
            </w:pPr>
          </w:p>
        </w:tc>
        <w:tc>
          <w:tcPr>
            <w:tcW w:w="2063" w:type="dxa"/>
            <w:vMerge w:val="restart"/>
            <w:tcBorders>
              <w:top w:val="single" w:sz="12" w:space="0" w:color="auto"/>
              <w:left w:val="nil"/>
              <w:bottom w:val="single" w:sz="12" w:space="0" w:color="auto"/>
              <w:right w:val="single" w:sz="4" w:space="0" w:color="auto"/>
            </w:tcBorders>
            <w:shd w:val="clear" w:color="auto" w:fill="auto"/>
            <w:vAlign w:val="center"/>
          </w:tcPr>
          <w:p w:rsidR="00B7450A" w:rsidRPr="00BF4323" w:rsidRDefault="00B7450A" w:rsidP="004B4A61">
            <w:pPr>
              <w:jc w:val="center"/>
              <w:rPr>
                <w:b/>
                <w:bCs/>
                <w:sz w:val="15"/>
                <w:szCs w:val="15"/>
              </w:rPr>
            </w:pPr>
            <w:r w:rsidRPr="00BF4323">
              <w:rPr>
                <w:b/>
                <w:bCs/>
                <w:sz w:val="15"/>
                <w:szCs w:val="15"/>
              </w:rPr>
              <w:t>Country / Territory</w:t>
            </w:r>
          </w:p>
        </w:tc>
        <w:tc>
          <w:tcPr>
            <w:tcW w:w="761" w:type="dxa"/>
            <w:vMerge w:val="restart"/>
            <w:tcBorders>
              <w:top w:val="single" w:sz="12" w:space="0" w:color="auto"/>
              <w:left w:val="single" w:sz="4" w:space="0" w:color="auto"/>
              <w:right w:val="single" w:sz="4" w:space="0" w:color="auto"/>
            </w:tcBorders>
            <w:shd w:val="clear" w:color="auto" w:fill="auto"/>
            <w:vAlign w:val="center"/>
          </w:tcPr>
          <w:p w:rsidR="00B7450A" w:rsidRPr="00BF4323" w:rsidRDefault="00B7450A" w:rsidP="007E6A7C">
            <w:pPr>
              <w:jc w:val="center"/>
              <w:rPr>
                <w:b/>
                <w:bCs/>
                <w:sz w:val="15"/>
                <w:szCs w:val="15"/>
              </w:rPr>
            </w:pPr>
            <w:r>
              <w:rPr>
                <w:b/>
                <w:bCs/>
                <w:sz w:val="15"/>
                <w:szCs w:val="15"/>
              </w:rPr>
              <w:t>2015-16</w:t>
            </w:r>
          </w:p>
        </w:tc>
        <w:tc>
          <w:tcPr>
            <w:tcW w:w="720" w:type="dxa"/>
            <w:vMerge w:val="restart"/>
            <w:tcBorders>
              <w:top w:val="single" w:sz="12" w:space="0" w:color="auto"/>
              <w:left w:val="single" w:sz="4" w:space="0" w:color="auto"/>
              <w:right w:val="single" w:sz="4" w:space="0" w:color="auto"/>
            </w:tcBorders>
            <w:shd w:val="clear" w:color="auto" w:fill="auto"/>
            <w:vAlign w:val="center"/>
          </w:tcPr>
          <w:p w:rsidR="00B7450A" w:rsidRPr="00BF4323" w:rsidRDefault="00B7450A" w:rsidP="007E6A7C">
            <w:pPr>
              <w:jc w:val="center"/>
              <w:rPr>
                <w:b/>
                <w:bCs/>
                <w:sz w:val="15"/>
                <w:szCs w:val="15"/>
              </w:rPr>
            </w:pPr>
            <w:r>
              <w:rPr>
                <w:b/>
                <w:bCs/>
                <w:sz w:val="15"/>
                <w:szCs w:val="15"/>
              </w:rPr>
              <w:t>2016-17</w:t>
            </w:r>
            <w:r w:rsidR="007E6A7C" w:rsidRPr="008B0C27">
              <w:rPr>
                <w:bCs/>
                <w:sz w:val="15"/>
                <w:szCs w:val="15"/>
                <w:vertAlign w:val="superscript"/>
              </w:rPr>
              <w:t xml:space="preserve"> R</w:t>
            </w:r>
          </w:p>
        </w:tc>
        <w:tc>
          <w:tcPr>
            <w:tcW w:w="1370" w:type="dxa"/>
            <w:gridSpan w:val="2"/>
            <w:tcBorders>
              <w:top w:val="single" w:sz="12" w:space="0" w:color="auto"/>
              <w:left w:val="single" w:sz="4" w:space="0" w:color="auto"/>
              <w:bottom w:val="single" w:sz="4" w:space="0" w:color="auto"/>
            </w:tcBorders>
            <w:shd w:val="clear" w:color="auto" w:fill="auto"/>
            <w:vAlign w:val="center"/>
          </w:tcPr>
          <w:p w:rsidR="00B7450A" w:rsidRPr="00BF4323" w:rsidRDefault="00B7450A" w:rsidP="00AB7760">
            <w:pPr>
              <w:jc w:val="center"/>
              <w:rPr>
                <w:b/>
                <w:bCs/>
                <w:sz w:val="15"/>
                <w:szCs w:val="15"/>
              </w:rPr>
            </w:pPr>
            <w:r>
              <w:rPr>
                <w:b/>
                <w:bCs/>
                <w:sz w:val="15"/>
                <w:szCs w:val="15"/>
              </w:rPr>
              <w:t>2016</w:t>
            </w:r>
          </w:p>
        </w:tc>
        <w:tc>
          <w:tcPr>
            <w:tcW w:w="3220" w:type="dxa"/>
            <w:gridSpan w:val="5"/>
            <w:tcBorders>
              <w:top w:val="single" w:sz="12" w:space="0" w:color="auto"/>
              <w:left w:val="single" w:sz="4" w:space="0" w:color="auto"/>
            </w:tcBorders>
            <w:vAlign w:val="center"/>
          </w:tcPr>
          <w:p w:rsidR="00B7450A" w:rsidRPr="00BF4323" w:rsidRDefault="00B7450A" w:rsidP="00AB7760">
            <w:pPr>
              <w:jc w:val="center"/>
              <w:rPr>
                <w:b/>
                <w:bCs/>
                <w:sz w:val="15"/>
                <w:szCs w:val="15"/>
              </w:rPr>
            </w:pPr>
            <w:r>
              <w:rPr>
                <w:b/>
                <w:bCs/>
                <w:sz w:val="15"/>
                <w:szCs w:val="15"/>
              </w:rPr>
              <w:t xml:space="preserve">2017 </w:t>
            </w:r>
            <w:r w:rsidRPr="00AA6655">
              <w:rPr>
                <w:b/>
                <w:bCs/>
                <w:sz w:val="15"/>
                <w:szCs w:val="15"/>
                <w:vertAlign w:val="superscript"/>
              </w:rPr>
              <w:t>P</w:t>
            </w:r>
          </w:p>
        </w:tc>
      </w:tr>
      <w:tr w:rsidR="00A53697" w:rsidRPr="00BF4323" w:rsidTr="002C341F">
        <w:trPr>
          <w:trHeight w:hRule="exact" w:val="291"/>
          <w:jc w:val="center"/>
        </w:trPr>
        <w:tc>
          <w:tcPr>
            <w:tcW w:w="372" w:type="dxa"/>
            <w:vMerge/>
            <w:tcBorders>
              <w:top w:val="single" w:sz="8" w:space="0" w:color="auto"/>
              <w:left w:val="nil"/>
              <w:bottom w:val="single" w:sz="12" w:space="0" w:color="auto"/>
            </w:tcBorders>
            <w:shd w:val="clear" w:color="auto" w:fill="auto"/>
            <w:vAlign w:val="bottom"/>
            <w:hideMark/>
          </w:tcPr>
          <w:p w:rsidR="00A53697" w:rsidRPr="00BF4323" w:rsidRDefault="00A53697" w:rsidP="002C341F">
            <w:pPr>
              <w:rPr>
                <w:b/>
                <w:bCs/>
                <w:sz w:val="15"/>
                <w:szCs w:val="15"/>
              </w:rPr>
            </w:pPr>
          </w:p>
        </w:tc>
        <w:tc>
          <w:tcPr>
            <w:tcW w:w="2063" w:type="dxa"/>
            <w:vMerge/>
            <w:tcBorders>
              <w:top w:val="single" w:sz="8" w:space="0" w:color="auto"/>
              <w:left w:val="nil"/>
              <w:bottom w:val="single" w:sz="12" w:space="0" w:color="auto"/>
              <w:right w:val="single" w:sz="4" w:space="0" w:color="auto"/>
            </w:tcBorders>
            <w:shd w:val="clear" w:color="auto" w:fill="auto"/>
            <w:vAlign w:val="bottom"/>
          </w:tcPr>
          <w:p w:rsidR="00A53697" w:rsidRPr="00BF4323" w:rsidRDefault="00A53697" w:rsidP="002C341F">
            <w:pPr>
              <w:rPr>
                <w:b/>
                <w:bCs/>
                <w:sz w:val="15"/>
                <w:szCs w:val="15"/>
              </w:rPr>
            </w:pPr>
          </w:p>
        </w:tc>
        <w:tc>
          <w:tcPr>
            <w:tcW w:w="761" w:type="dxa"/>
            <w:vMerge/>
            <w:tcBorders>
              <w:left w:val="single" w:sz="4" w:space="0" w:color="auto"/>
              <w:bottom w:val="single" w:sz="12" w:space="0" w:color="auto"/>
              <w:right w:val="single" w:sz="4" w:space="0" w:color="auto"/>
            </w:tcBorders>
            <w:shd w:val="clear" w:color="auto" w:fill="auto"/>
            <w:tcMar>
              <w:left w:w="58" w:type="dxa"/>
              <w:right w:w="43" w:type="dxa"/>
            </w:tcMar>
            <w:vAlign w:val="center"/>
          </w:tcPr>
          <w:p w:rsidR="00A53697" w:rsidRPr="00BF4323" w:rsidRDefault="00A53697" w:rsidP="002C341F">
            <w:pPr>
              <w:jc w:val="right"/>
              <w:rPr>
                <w:b/>
                <w:bCs/>
                <w:sz w:val="15"/>
                <w:szCs w:val="15"/>
              </w:rPr>
            </w:pPr>
          </w:p>
        </w:tc>
        <w:tc>
          <w:tcPr>
            <w:tcW w:w="720" w:type="dxa"/>
            <w:vMerge/>
            <w:tcBorders>
              <w:left w:val="single" w:sz="4" w:space="0" w:color="auto"/>
              <w:bottom w:val="single" w:sz="12" w:space="0" w:color="auto"/>
              <w:right w:val="single" w:sz="4" w:space="0" w:color="auto"/>
            </w:tcBorders>
            <w:shd w:val="clear" w:color="auto" w:fill="auto"/>
            <w:tcMar>
              <w:left w:w="58" w:type="dxa"/>
              <w:right w:w="43" w:type="dxa"/>
            </w:tcMar>
            <w:vAlign w:val="center"/>
            <w:hideMark/>
          </w:tcPr>
          <w:p w:rsidR="00A53697" w:rsidRPr="00BF4323" w:rsidRDefault="00A53697" w:rsidP="002C341F">
            <w:pPr>
              <w:jc w:val="right"/>
              <w:rPr>
                <w:b/>
                <w:bCs/>
                <w:sz w:val="15"/>
                <w:szCs w:val="15"/>
              </w:rPr>
            </w:pPr>
          </w:p>
        </w:tc>
        <w:tc>
          <w:tcPr>
            <w:tcW w:w="650" w:type="dxa"/>
            <w:tcBorders>
              <w:left w:val="single" w:sz="4" w:space="0" w:color="auto"/>
              <w:bottom w:val="single" w:sz="12" w:space="0" w:color="auto"/>
            </w:tcBorders>
            <w:shd w:val="clear" w:color="auto" w:fill="auto"/>
            <w:tcMar>
              <w:left w:w="58" w:type="dxa"/>
              <w:right w:w="43" w:type="dxa"/>
            </w:tcMar>
            <w:vAlign w:val="center"/>
            <w:hideMark/>
          </w:tcPr>
          <w:p w:rsidR="00A53697" w:rsidRPr="00D704A6" w:rsidRDefault="00A53697" w:rsidP="00A53697">
            <w:pPr>
              <w:jc w:val="right"/>
              <w:rPr>
                <w:bCs/>
                <w:sz w:val="15"/>
                <w:szCs w:val="15"/>
              </w:rPr>
            </w:pPr>
            <w:r>
              <w:rPr>
                <w:bCs/>
                <w:sz w:val="15"/>
                <w:szCs w:val="15"/>
              </w:rPr>
              <w:t>Jul</w:t>
            </w:r>
          </w:p>
        </w:tc>
        <w:tc>
          <w:tcPr>
            <w:tcW w:w="720" w:type="dxa"/>
            <w:tcBorders>
              <w:top w:val="single" w:sz="4" w:space="0" w:color="auto"/>
              <w:bottom w:val="single" w:sz="12" w:space="0" w:color="auto"/>
              <w:right w:val="single" w:sz="4" w:space="0" w:color="auto"/>
            </w:tcBorders>
            <w:tcMar>
              <w:left w:w="43" w:type="dxa"/>
              <w:right w:w="43" w:type="dxa"/>
            </w:tcMar>
            <w:vAlign w:val="center"/>
          </w:tcPr>
          <w:p w:rsidR="00A53697" w:rsidRPr="00D704A6" w:rsidRDefault="00A53697" w:rsidP="002C341F">
            <w:pPr>
              <w:jc w:val="right"/>
              <w:rPr>
                <w:bCs/>
                <w:sz w:val="15"/>
                <w:szCs w:val="15"/>
              </w:rPr>
            </w:pPr>
            <w:r>
              <w:rPr>
                <w:bCs/>
                <w:sz w:val="15"/>
                <w:szCs w:val="15"/>
              </w:rPr>
              <w:t>Aug</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A53697" w:rsidRPr="00693942" w:rsidRDefault="00A53697" w:rsidP="00A53697">
            <w:pPr>
              <w:jc w:val="right"/>
              <w:rPr>
                <w:color w:val="000000"/>
                <w:sz w:val="13"/>
                <w:szCs w:val="13"/>
              </w:rPr>
            </w:pPr>
            <w:r>
              <w:rPr>
                <w:color w:val="000000"/>
                <w:sz w:val="13"/>
                <w:szCs w:val="13"/>
              </w:rPr>
              <w:t>Apr</w:t>
            </w:r>
          </w:p>
        </w:tc>
        <w:tc>
          <w:tcPr>
            <w:tcW w:w="630" w:type="dxa"/>
            <w:tcBorders>
              <w:top w:val="single" w:sz="4" w:space="0" w:color="auto"/>
              <w:bottom w:val="single" w:sz="12" w:space="0" w:color="auto"/>
            </w:tcBorders>
            <w:shd w:val="clear" w:color="auto" w:fill="auto"/>
            <w:tcMar>
              <w:left w:w="43" w:type="dxa"/>
              <w:right w:w="43" w:type="dxa"/>
            </w:tcMar>
            <w:vAlign w:val="center"/>
            <w:hideMark/>
          </w:tcPr>
          <w:p w:rsidR="00A53697" w:rsidRPr="00693942" w:rsidRDefault="00A53697" w:rsidP="00A53697">
            <w:pPr>
              <w:jc w:val="right"/>
              <w:rPr>
                <w:color w:val="000000"/>
                <w:sz w:val="13"/>
                <w:szCs w:val="13"/>
              </w:rPr>
            </w:pPr>
            <w:r>
              <w:rPr>
                <w:color w:val="000000"/>
                <w:sz w:val="13"/>
                <w:szCs w:val="13"/>
              </w:rPr>
              <w:t>May</w:t>
            </w:r>
          </w:p>
        </w:tc>
        <w:tc>
          <w:tcPr>
            <w:tcW w:w="630" w:type="dxa"/>
            <w:tcBorders>
              <w:top w:val="single" w:sz="4" w:space="0" w:color="auto"/>
              <w:bottom w:val="single" w:sz="12" w:space="0" w:color="auto"/>
            </w:tcBorders>
            <w:shd w:val="clear" w:color="auto" w:fill="auto"/>
            <w:tcMar>
              <w:left w:w="43" w:type="dxa"/>
              <w:right w:w="43" w:type="dxa"/>
            </w:tcMar>
            <w:vAlign w:val="center"/>
            <w:hideMark/>
          </w:tcPr>
          <w:p w:rsidR="00A53697" w:rsidRPr="00693942" w:rsidRDefault="00A53697" w:rsidP="007F3DD2">
            <w:pPr>
              <w:jc w:val="right"/>
              <w:rPr>
                <w:color w:val="000000"/>
                <w:sz w:val="13"/>
                <w:szCs w:val="13"/>
              </w:rPr>
            </w:pPr>
            <w:r>
              <w:rPr>
                <w:color w:val="000000"/>
                <w:sz w:val="13"/>
                <w:szCs w:val="13"/>
              </w:rPr>
              <w:t>Jun</w:t>
            </w:r>
            <w:r>
              <w:rPr>
                <w:color w:val="000000"/>
                <w:sz w:val="13"/>
                <w:szCs w:val="13"/>
                <w:vertAlign w:val="superscript"/>
              </w:rPr>
              <w:t xml:space="preserve"> </w:t>
            </w:r>
          </w:p>
        </w:tc>
        <w:tc>
          <w:tcPr>
            <w:tcW w:w="610" w:type="dxa"/>
            <w:tcBorders>
              <w:top w:val="single" w:sz="4" w:space="0" w:color="auto"/>
              <w:bottom w:val="single" w:sz="12" w:space="0" w:color="auto"/>
            </w:tcBorders>
            <w:shd w:val="clear" w:color="auto" w:fill="auto"/>
            <w:tcMar>
              <w:left w:w="43" w:type="dxa"/>
              <w:right w:w="43" w:type="dxa"/>
            </w:tcMar>
            <w:vAlign w:val="center"/>
            <w:hideMark/>
          </w:tcPr>
          <w:p w:rsidR="00A53697" w:rsidRPr="00693942" w:rsidRDefault="00A53697" w:rsidP="00A53697">
            <w:pPr>
              <w:jc w:val="right"/>
              <w:rPr>
                <w:color w:val="000000"/>
                <w:sz w:val="13"/>
                <w:szCs w:val="13"/>
              </w:rPr>
            </w:pPr>
            <w:r>
              <w:rPr>
                <w:color w:val="000000"/>
                <w:sz w:val="13"/>
                <w:szCs w:val="13"/>
              </w:rPr>
              <w:t>Jul</w:t>
            </w:r>
            <w:r w:rsidR="007F3DD2">
              <w:rPr>
                <w:color w:val="000000"/>
                <w:sz w:val="13"/>
                <w:szCs w:val="13"/>
                <w:vertAlign w:val="superscript"/>
              </w:rPr>
              <w:t xml:space="preserve"> R</w:t>
            </w:r>
          </w:p>
        </w:tc>
        <w:tc>
          <w:tcPr>
            <w:tcW w:w="630" w:type="dxa"/>
            <w:tcBorders>
              <w:top w:val="single" w:sz="4" w:space="0" w:color="auto"/>
              <w:bottom w:val="single" w:sz="12" w:space="0" w:color="auto"/>
            </w:tcBorders>
            <w:shd w:val="clear" w:color="auto" w:fill="auto"/>
            <w:tcMar>
              <w:left w:w="43" w:type="dxa"/>
              <w:right w:w="43" w:type="dxa"/>
            </w:tcMar>
            <w:vAlign w:val="center"/>
            <w:hideMark/>
          </w:tcPr>
          <w:p w:rsidR="00A53697" w:rsidRPr="00693942" w:rsidRDefault="00A53697" w:rsidP="002C341F">
            <w:pPr>
              <w:jc w:val="right"/>
              <w:rPr>
                <w:color w:val="000000"/>
                <w:sz w:val="13"/>
                <w:szCs w:val="13"/>
              </w:rPr>
            </w:pPr>
            <w:r>
              <w:rPr>
                <w:color w:val="000000"/>
                <w:sz w:val="13"/>
                <w:szCs w:val="13"/>
              </w:rPr>
              <w:t>Aug</w:t>
            </w:r>
          </w:p>
        </w:tc>
      </w:tr>
      <w:tr w:rsidR="00A53697" w:rsidRPr="00BF4323" w:rsidTr="004B0D3B">
        <w:trPr>
          <w:trHeight w:hRule="exact" w:val="245"/>
          <w:jc w:val="center"/>
        </w:trPr>
        <w:tc>
          <w:tcPr>
            <w:tcW w:w="372" w:type="dxa"/>
            <w:tcBorders>
              <w:top w:val="nil"/>
              <w:left w:val="nil"/>
              <w:bottom w:val="nil"/>
              <w:right w:val="nil"/>
            </w:tcBorders>
            <w:shd w:val="clear" w:color="auto" w:fill="auto"/>
            <w:vAlign w:val="center"/>
            <w:hideMark/>
          </w:tcPr>
          <w:p w:rsidR="00A53697" w:rsidRPr="00BF4323" w:rsidRDefault="00A53697" w:rsidP="002C341F">
            <w:pPr>
              <w:jc w:val="center"/>
              <w:rPr>
                <w:b/>
                <w:bCs/>
                <w:sz w:val="15"/>
                <w:szCs w:val="15"/>
              </w:rPr>
            </w:pPr>
          </w:p>
        </w:tc>
        <w:tc>
          <w:tcPr>
            <w:tcW w:w="2063" w:type="dxa"/>
            <w:tcBorders>
              <w:top w:val="nil"/>
              <w:left w:val="nil"/>
              <w:bottom w:val="nil"/>
              <w:right w:val="nil"/>
            </w:tcBorders>
            <w:shd w:val="clear" w:color="auto" w:fill="auto"/>
            <w:vAlign w:val="center"/>
            <w:hideMark/>
          </w:tcPr>
          <w:p w:rsidR="00A53697" w:rsidRPr="00BF4323" w:rsidRDefault="00A53697" w:rsidP="002C341F">
            <w:pPr>
              <w:jc w:val="center"/>
              <w:rPr>
                <w:b/>
                <w:bCs/>
                <w:sz w:val="15"/>
                <w:szCs w:val="15"/>
              </w:rPr>
            </w:pPr>
          </w:p>
        </w:tc>
        <w:tc>
          <w:tcPr>
            <w:tcW w:w="761" w:type="dxa"/>
            <w:tcBorders>
              <w:top w:val="nil"/>
              <w:left w:val="nil"/>
              <w:bottom w:val="nil"/>
              <w:right w:val="nil"/>
            </w:tcBorders>
            <w:shd w:val="clear" w:color="auto" w:fill="auto"/>
            <w:tcMar>
              <w:left w:w="29" w:type="dxa"/>
              <w:right w:w="43" w:type="dxa"/>
            </w:tcMar>
            <w:vAlign w:val="center"/>
            <w:hideMark/>
          </w:tcPr>
          <w:p w:rsidR="00A53697" w:rsidRPr="00BF4323" w:rsidRDefault="00A53697" w:rsidP="00661176">
            <w:pPr>
              <w:jc w:val="center"/>
              <w:rPr>
                <w:b/>
                <w:bCs/>
                <w:sz w:val="13"/>
                <w:szCs w:val="13"/>
              </w:rPr>
            </w:pPr>
          </w:p>
        </w:tc>
        <w:tc>
          <w:tcPr>
            <w:tcW w:w="720" w:type="dxa"/>
            <w:tcBorders>
              <w:top w:val="nil"/>
              <w:left w:val="nil"/>
              <w:bottom w:val="nil"/>
              <w:right w:val="nil"/>
            </w:tcBorders>
            <w:shd w:val="clear" w:color="auto" w:fill="auto"/>
            <w:tcMar>
              <w:left w:w="29" w:type="dxa"/>
              <w:right w:w="43" w:type="dxa"/>
            </w:tcMar>
            <w:vAlign w:val="center"/>
            <w:hideMark/>
          </w:tcPr>
          <w:p w:rsidR="00A53697" w:rsidRPr="00BF4323" w:rsidRDefault="00A53697" w:rsidP="002C341F">
            <w:pPr>
              <w:jc w:val="center"/>
              <w:rPr>
                <w:b/>
                <w:bCs/>
                <w:sz w:val="13"/>
                <w:szCs w:val="13"/>
              </w:rPr>
            </w:pPr>
          </w:p>
        </w:tc>
        <w:tc>
          <w:tcPr>
            <w:tcW w:w="650" w:type="dxa"/>
            <w:tcBorders>
              <w:top w:val="nil"/>
              <w:left w:val="nil"/>
              <w:bottom w:val="nil"/>
              <w:right w:val="nil"/>
            </w:tcBorders>
            <w:shd w:val="clear" w:color="auto" w:fill="auto"/>
            <w:tcMar>
              <w:left w:w="29" w:type="dxa"/>
              <w:right w:w="43" w:type="dxa"/>
            </w:tcMar>
            <w:vAlign w:val="center"/>
            <w:hideMark/>
          </w:tcPr>
          <w:p w:rsidR="00A53697" w:rsidRPr="00BF4323" w:rsidRDefault="00A53697" w:rsidP="00A53697">
            <w:pPr>
              <w:jc w:val="center"/>
              <w:rPr>
                <w:b/>
                <w:bCs/>
                <w:sz w:val="13"/>
                <w:szCs w:val="13"/>
              </w:rPr>
            </w:pPr>
          </w:p>
        </w:tc>
        <w:tc>
          <w:tcPr>
            <w:tcW w:w="720" w:type="dxa"/>
            <w:tcBorders>
              <w:top w:val="nil"/>
              <w:left w:val="nil"/>
              <w:bottom w:val="nil"/>
              <w:right w:val="nil"/>
            </w:tcBorders>
            <w:vAlign w:val="center"/>
          </w:tcPr>
          <w:p w:rsidR="00A53697" w:rsidRPr="00BF4323" w:rsidRDefault="00A53697" w:rsidP="002C341F">
            <w:pPr>
              <w:jc w:val="center"/>
              <w:rPr>
                <w:b/>
                <w:bCs/>
                <w:sz w:val="13"/>
                <w:szCs w:val="13"/>
              </w:rPr>
            </w:pPr>
          </w:p>
        </w:tc>
        <w:tc>
          <w:tcPr>
            <w:tcW w:w="720" w:type="dxa"/>
            <w:tcBorders>
              <w:top w:val="nil"/>
              <w:left w:val="nil"/>
              <w:bottom w:val="nil"/>
              <w:right w:val="nil"/>
            </w:tcBorders>
            <w:shd w:val="clear" w:color="auto" w:fill="auto"/>
            <w:tcMar>
              <w:left w:w="29" w:type="dxa"/>
              <w:right w:w="43" w:type="dxa"/>
            </w:tcMar>
            <w:vAlign w:val="center"/>
            <w:hideMark/>
          </w:tcPr>
          <w:p w:rsidR="00A53697" w:rsidRPr="00BF4323" w:rsidRDefault="00A53697" w:rsidP="00A53697">
            <w:pPr>
              <w:jc w:val="right"/>
              <w:rPr>
                <w:sz w:val="15"/>
                <w:szCs w:val="15"/>
              </w:rPr>
            </w:pPr>
          </w:p>
        </w:tc>
        <w:tc>
          <w:tcPr>
            <w:tcW w:w="630" w:type="dxa"/>
            <w:tcBorders>
              <w:top w:val="nil"/>
              <w:left w:val="nil"/>
              <w:bottom w:val="nil"/>
              <w:right w:val="nil"/>
            </w:tcBorders>
            <w:shd w:val="clear" w:color="auto" w:fill="auto"/>
            <w:tcMar>
              <w:left w:w="29" w:type="dxa"/>
              <w:right w:w="43" w:type="dxa"/>
            </w:tcMar>
            <w:vAlign w:val="center"/>
            <w:hideMark/>
          </w:tcPr>
          <w:p w:rsidR="00A53697" w:rsidRPr="00BF4323" w:rsidRDefault="00A53697" w:rsidP="00A53697">
            <w:pPr>
              <w:jc w:val="right"/>
              <w:rPr>
                <w:sz w:val="15"/>
                <w:szCs w:val="15"/>
              </w:rPr>
            </w:pPr>
          </w:p>
        </w:tc>
        <w:tc>
          <w:tcPr>
            <w:tcW w:w="630" w:type="dxa"/>
            <w:tcBorders>
              <w:top w:val="nil"/>
              <w:left w:val="nil"/>
              <w:bottom w:val="nil"/>
              <w:right w:val="nil"/>
            </w:tcBorders>
            <w:shd w:val="clear" w:color="auto" w:fill="auto"/>
            <w:tcMar>
              <w:left w:w="29" w:type="dxa"/>
              <w:right w:w="43" w:type="dxa"/>
            </w:tcMar>
            <w:vAlign w:val="center"/>
            <w:hideMark/>
          </w:tcPr>
          <w:p w:rsidR="00A53697" w:rsidRPr="00BF4323" w:rsidRDefault="00A53697" w:rsidP="00A53697">
            <w:pPr>
              <w:jc w:val="right"/>
              <w:rPr>
                <w:sz w:val="15"/>
                <w:szCs w:val="15"/>
              </w:rPr>
            </w:pPr>
          </w:p>
        </w:tc>
        <w:tc>
          <w:tcPr>
            <w:tcW w:w="610" w:type="dxa"/>
            <w:tcBorders>
              <w:top w:val="nil"/>
              <w:left w:val="nil"/>
              <w:bottom w:val="nil"/>
              <w:right w:val="nil"/>
            </w:tcBorders>
            <w:shd w:val="clear" w:color="auto" w:fill="auto"/>
            <w:tcMar>
              <w:left w:w="29" w:type="dxa"/>
              <w:right w:w="43" w:type="dxa"/>
            </w:tcMar>
            <w:vAlign w:val="center"/>
            <w:hideMark/>
          </w:tcPr>
          <w:p w:rsidR="00A53697" w:rsidRPr="00BF4323" w:rsidRDefault="00A53697" w:rsidP="00A53697">
            <w:pPr>
              <w:jc w:val="right"/>
              <w:rPr>
                <w:sz w:val="15"/>
                <w:szCs w:val="15"/>
              </w:rPr>
            </w:pPr>
          </w:p>
        </w:tc>
        <w:tc>
          <w:tcPr>
            <w:tcW w:w="630" w:type="dxa"/>
            <w:tcBorders>
              <w:top w:val="nil"/>
              <w:left w:val="nil"/>
              <w:bottom w:val="nil"/>
            </w:tcBorders>
            <w:shd w:val="clear" w:color="auto" w:fill="auto"/>
            <w:tcMar>
              <w:left w:w="29" w:type="dxa"/>
              <w:right w:w="43" w:type="dxa"/>
            </w:tcMar>
            <w:vAlign w:val="center"/>
            <w:hideMark/>
          </w:tcPr>
          <w:p w:rsidR="00A53697" w:rsidRPr="00BF4323" w:rsidRDefault="00A53697" w:rsidP="002C341F">
            <w:pPr>
              <w:jc w:val="right"/>
              <w:rPr>
                <w:sz w:val="15"/>
                <w:szCs w:val="15"/>
              </w:rPr>
            </w:pPr>
          </w:p>
        </w:tc>
      </w:tr>
      <w:tr w:rsidR="0078005B" w:rsidRPr="00BF4323" w:rsidTr="0078005B">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78005B" w:rsidRPr="00BF4323" w:rsidRDefault="0078005B" w:rsidP="002C341F">
            <w:pPr>
              <w:rPr>
                <w:b/>
                <w:bCs/>
                <w:sz w:val="15"/>
                <w:szCs w:val="15"/>
              </w:rPr>
            </w:pPr>
            <w:r w:rsidRPr="00BF4323">
              <w:rPr>
                <w:b/>
                <w:bCs/>
                <w:sz w:val="15"/>
                <w:szCs w:val="15"/>
              </w:rPr>
              <w:t>J.</w:t>
            </w:r>
          </w:p>
        </w:tc>
        <w:tc>
          <w:tcPr>
            <w:tcW w:w="2063" w:type="dxa"/>
            <w:tcBorders>
              <w:top w:val="nil"/>
              <w:left w:val="nil"/>
              <w:bottom w:val="nil"/>
              <w:right w:val="nil"/>
            </w:tcBorders>
            <w:shd w:val="clear" w:color="auto" w:fill="auto"/>
            <w:vAlign w:val="center"/>
            <w:hideMark/>
          </w:tcPr>
          <w:p w:rsidR="0078005B" w:rsidRPr="00BF4323" w:rsidRDefault="0078005B" w:rsidP="002C341F">
            <w:pPr>
              <w:rPr>
                <w:b/>
                <w:bCs/>
                <w:sz w:val="15"/>
                <w:szCs w:val="15"/>
              </w:rPr>
            </w:pPr>
            <w:r w:rsidRPr="00BF4323">
              <w:rPr>
                <w:b/>
                <w:bCs/>
                <w:sz w:val="15"/>
                <w:szCs w:val="15"/>
              </w:rPr>
              <w:t>Middle Africa</w:t>
            </w:r>
          </w:p>
        </w:tc>
        <w:tc>
          <w:tcPr>
            <w:tcW w:w="761" w:type="dxa"/>
            <w:tcBorders>
              <w:top w:val="nil"/>
              <w:left w:val="nil"/>
              <w:bottom w:val="nil"/>
              <w:right w:val="nil"/>
            </w:tcBorders>
            <w:shd w:val="clear" w:color="auto" w:fill="auto"/>
            <w:tcMar>
              <w:left w:w="43" w:type="dxa"/>
              <w:right w:w="43" w:type="dxa"/>
            </w:tcMar>
            <w:vAlign w:val="center"/>
            <w:hideMark/>
          </w:tcPr>
          <w:p w:rsidR="0078005B" w:rsidRDefault="0078005B" w:rsidP="005163AD">
            <w:pPr>
              <w:jc w:val="right"/>
              <w:rPr>
                <w:b/>
                <w:bCs/>
                <w:color w:val="000000"/>
                <w:sz w:val="13"/>
                <w:szCs w:val="13"/>
              </w:rPr>
            </w:pPr>
            <w:r>
              <w:rPr>
                <w:b/>
                <w:bCs/>
                <w:color w:val="000000"/>
                <w:sz w:val="13"/>
                <w:szCs w:val="13"/>
              </w:rPr>
              <w:t>64,235</w:t>
            </w:r>
          </w:p>
        </w:tc>
        <w:tc>
          <w:tcPr>
            <w:tcW w:w="720" w:type="dxa"/>
            <w:tcBorders>
              <w:top w:val="nil"/>
              <w:left w:val="nil"/>
              <w:bottom w:val="nil"/>
              <w:right w:val="nil"/>
            </w:tcBorders>
            <w:shd w:val="clear" w:color="auto" w:fill="auto"/>
            <w:tcMar>
              <w:left w:w="43" w:type="dxa"/>
              <w:right w:w="43" w:type="dxa"/>
            </w:tcMar>
            <w:vAlign w:val="center"/>
            <w:hideMark/>
          </w:tcPr>
          <w:p w:rsidR="0078005B" w:rsidRDefault="0078005B" w:rsidP="00BE0AF6">
            <w:pPr>
              <w:jc w:val="right"/>
              <w:rPr>
                <w:b/>
                <w:bCs/>
                <w:color w:val="000000"/>
                <w:sz w:val="13"/>
                <w:szCs w:val="13"/>
              </w:rPr>
            </w:pPr>
            <w:r>
              <w:rPr>
                <w:b/>
                <w:bCs/>
                <w:color w:val="000000"/>
                <w:sz w:val="13"/>
                <w:szCs w:val="13"/>
              </w:rPr>
              <w:t>58,892</w:t>
            </w:r>
          </w:p>
        </w:tc>
        <w:tc>
          <w:tcPr>
            <w:tcW w:w="650" w:type="dxa"/>
            <w:tcBorders>
              <w:top w:val="nil"/>
              <w:left w:val="nil"/>
              <w:bottom w:val="nil"/>
              <w:right w:val="nil"/>
            </w:tcBorders>
            <w:shd w:val="clear" w:color="auto" w:fill="auto"/>
            <w:tcMar>
              <w:left w:w="43" w:type="dxa"/>
              <w:right w:w="43" w:type="dxa"/>
            </w:tcMar>
            <w:vAlign w:val="center"/>
            <w:hideMark/>
          </w:tcPr>
          <w:p w:rsidR="0078005B" w:rsidRDefault="0078005B" w:rsidP="00A53697">
            <w:pPr>
              <w:jc w:val="right"/>
              <w:rPr>
                <w:b/>
                <w:bCs/>
                <w:color w:val="000000"/>
                <w:sz w:val="13"/>
                <w:szCs w:val="13"/>
              </w:rPr>
            </w:pPr>
            <w:r>
              <w:rPr>
                <w:b/>
                <w:bCs/>
                <w:color w:val="000000"/>
                <w:sz w:val="13"/>
                <w:szCs w:val="13"/>
              </w:rPr>
              <w:t>1,877</w:t>
            </w:r>
          </w:p>
        </w:tc>
        <w:tc>
          <w:tcPr>
            <w:tcW w:w="720" w:type="dxa"/>
            <w:tcBorders>
              <w:top w:val="nil"/>
              <w:left w:val="nil"/>
              <w:bottom w:val="nil"/>
              <w:right w:val="nil"/>
            </w:tcBorders>
            <w:tcMar>
              <w:left w:w="43" w:type="dxa"/>
              <w:right w:w="43" w:type="dxa"/>
            </w:tcMar>
            <w:vAlign w:val="center"/>
          </w:tcPr>
          <w:p w:rsidR="0078005B" w:rsidRDefault="0078005B" w:rsidP="00A53697">
            <w:pPr>
              <w:jc w:val="right"/>
              <w:rPr>
                <w:b/>
                <w:bCs/>
                <w:color w:val="000000"/>
                <w:sz w:val="13"/>
                <w:szCs w:val="13"/>
              </w:rPr>
            </w:pPr>
            <w:r>
              <w:rPr>
                <w:b/>
                <w:bCs/>
                <w:color w:val="000000"/>
                <w:sz w:val="13"/>
                <w:szCs w:val="13"/>
              </w:rPr>
              <w:t>3,694</w:t>
            </w:r>
          </w:p>
        </w:tc>
        <w:tc>
          <w:tcPr>
            <w:tcW w:w="720" w:type="dxa"/>
            <w:tcBorders>
              <w:top w:val="nil"/>
              <w:left w:val="nil"/>
              <w:bottom w:val="nil"/>
              <w:right w:val="nil"/>
            </w:tcBorders>
            <w:shd w:val="clear" w:color="auto" w:fill="auto"/>
            <w:tcMar>
              <w:left w:w="43" w:type="dxa"/>
              <w:right w:w="43" w:type="dxa"/>
            </w:tcMar>
            <w:vAlign w:val="center"/>
            <w:hideMark/>
          </w:tcPr>
          <w:p w:rsidR="0078005B" w:rsidRDefault="0078005B" w:rsidP="00A53697">
            <w:pPr>
              <w:jc w:val="right"/>
              <w:rPr>
                <w:b/>
                <w:bCs/>
                <w:color w:val="000000"/>
                <w:sz w:val="13"/>
                <w:szCs w:val="13"/>
              </w:rPr>
            </w:pPr>
            <w:r>
              <w:rPr>
                <w:b/>
                <w:bCs/>
                <w:color w:val="000000"/>
                <w:sz w:val="13"/>
                <w:szCs w:val="13"/>
              </w:rPr>
              <w:t>7,455</w:t>
            </w:r>
          </w:p>
        </w:tc>
        <w:tc>
          <w:tcPr>
            <w:tcW w:w="630" w:type="dxa"/>
            <w:tcBorders>
              <w:top w:val="nil"/>
              <w:left w:val="nil"/>
              <w:bottom w:val="nil"/>
              <w:right w:val="nil"/>
            </w:tcBorders>
            <w:shd w:val="clear" w:color="auto" w:fill="auto"/>
            <w:tcMar>
              <w:left w:w="43" w:type="dxa"/>
              <w:right w:w="43" w:type="dxa"/>
            </w:tcMar>
            <w:vAlign w:val="center"/>
            <w:hideMark/>
          </w:tcPr>
          <w:p w:rsidR="0078005B" w:rsidRDefault="0078005B" w:rsidP="0078005B">
            <w:pPr>
              <w:jc w:val="right"/>
              <w:rPr>
                <w:b/>
                <w:bCs/>
                <w:color w:val="000000"/>
                <w:sz w:val="13"/>
                <w:szCs w:val="13"/>
              </w:rPr>
            </w:pPr>
            <w:r>
              <w:rPr>
                <w:b/>
                <w:bCs/>
                <w:color w:val="000000"/>
                <w:sz w:val="13"/>
                <w:szCs w:val="13"/>
              </w:rPr>
              <w:t>3,959</w:t>
            </w:r>
          </w:p>
        </w:tc>
        <w:tc>
          <w:tcPr>
            <w:tcW w:w="630" w:type="dxa"/>
            <w:tcBorders>
              <w:top w:val="nil"/>
              <w:left w:val="nil"/>
              <w:bottom w:val="nil"/>
              <w:right w:val="nil"/>
            </w:tcBorders>
            <w:shd w:val="clear" w:color="auto" w:fill="auto"/>
            <w:tcMar>
              <w:left w:w="43" w:type="dxa"/>
              <w:right w:w="43" w:type="dxa"/>
            </w:tcMar>
            <w:vAlign w:val="center"/>
            <w:hideMark/>
          </w:tcPr>
          <w:p w:rsidR="0078005B" w:rsidRDefault="0078005B" w:rsidP="0078005B">
            <w:pPr>
              <w:jc w:val="right"/>
              <w:rPr>
                <w:b/>
                <w:bCs/>
                <w:color w:val="000000"/>
                <w:sz w:val="13"/>
                <w:szCs w:val="13"/>
              </w:rPr>
            </w:pPr>
            <w:r>
              <w:rPr>
                <w:b/>
                <w:bCs/>
                <w:color w:val="000000"/>
                <w:sz w:val="13"/>
                <w:szCs w:val="13"/>
              </w:rPr>
              <w:t>8,465</w:t>
            </w:r>
          </w:p>
        </w:tc>
        <w:tc>
          <w:tcPr>
            <w:tcW w:w="610" w:type="dxa"/>
            <w:tcBorders>
              <w:top w:val="nil"/>
              <w:left w:val="nil"/>
              <w:bottom w:val="nil"/>
              <w:right w:val="nil"/>
            </w:tcBorders>
            <w:shd w:val="clear" w:color="auto" w:fill="auto"/>
            <w:tcMar>
              <w:left w:w="43" w:type="dxa"/>
              <w:right w:w="43" w:type="dxa"/>
            </w:tcMar>
            <w:vAlign w:val="center"/>
            <w:hideMark/>
          </w:tcPr>
          <w:p w:rsidR="0078005B" w:rsidRDefault="0078005B" w:rsidP="0078005B">
            <w:pPr>
              <w:jc w:val="right"/>
              <w:rPr>
                <w:b/>
                <w:bCs/>
                <w:color w:val="000000"/>
                <w:sz w:val="13"/>
                <w:szCs w:val="13"/>
              </w:rPr>
            </w:pPr>
            <w:r>
              <w:rPr>
                <w:b/>
                <w:bCs/>
                <w:color w:val="000000"/>
                <w:sz w:val="13"/>
                <w:szCs w:val="13"/>
              </w:rPr>
              <w:t>1,038</w:t>
            </w:r>
          </w:p>
        </w:tc>
        <w:tc>
          <w:tcPr>
            <w:tcW w:w="630" w:type="dxa"/>
            <w:tcBorders>
              <w:top w:val="nil"/>
              <w:left w:val="nil"/>
              <w:bottom w:val="nil"/>
            </w:tcBorders>
            <w:shd w:val="clear" w:color="auto" w:fill="auto"/>
            <w:tcMar>
              <w:left w:w="43" w:type="dxa"/>
              <w:right w:w="43" w:type="dxa"/>
            </w:tcMar>
            <w:vAlign w:val="center"/>
            <w:hideMark/>
          </w:tcPr>
          <w:p w:rsidR="0078005B" w:rsidRDefault="0078005B" w:rsidP="0078005B">
            <w:pPr>
              <w:jc w:val="right"/>
              <w:rPr>
                <w:b/>
                <w:bCs/>
                <w:color w:val="000000"/>
                <w:sz w:val="13"/>
                <w:szCs w:val="13"/>
              </w:rPr>
            </w:pPr>
            <w:r>
              <w:rPr>
                <w:b/>
                <w:bCs/>
                <w:color w:val="000000"/>
                <w:sz w:val="13"/>
                <w:szCs w:val="13"/>
              </w:rPr>
              <w:t>1,803</w:t>
            </w:r>
          </w:p>
        </w:tc>
      </w:tr>
      <w:tr w:rsidR="0078005B" w:rsidRPr="00BF4323" w:rsidTr="0078005B">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78005B" w:rsidRPr="00BF4323" w:rsidRDefault="0078005B" w:rsidP="002C341F">
            <w:pPr>
              <w:rPr>
                <w:b/>
                <w:bCs/>
                <w:sz w:val="15"/>
                <w:szCs w:val="15"/>
              </w:rPr>
            </w:pPr>
            <w:r w:rsidRPr="00BF4323">
              <w:rPr>
                <w:b/>
                <w:bCs/>
                <w:sz w:val="15"/>
                <w:szCs w:val="15"/>
              </w:rPr>
              <w:t>K.</w:t>
            </w:r>
          </w:p>
        </w:tc>
        <w:tc>
          <w:tcPr>
            <w:tcW w:w="2063" w:type="dxa"/>
            <w:tcBorders>
              <w:top w:val="nil"/>
              <w:left w:val="nil"/>
              <w:bottom w:val="nil"/>
              <w:right w:val="nil"/>
            </w:tcBorders>
            <w:shd w:val="clear" w:color="auto" w:fill="auto"/>
            <w:vAlign w:val="center"/>
            <w:hideMark/>
          </w:tcPr>
          <w:p w:rsidR="0078005B" w:rsidRPr="00BF4323" w:rsidRDefault="0078005B" w:rsidP="002C341F">
            <w:pPr>
              <w:rPr>
                <w:b/>
                <w:bCs/>
                <w:sz w:val="15"/>
                <w:szCs w:val="15"/>
              </w:rPr>
            </w:pPr>
            <w:r w:rsidRPr="00BF4323">
              <w:rPr>
                <w:b/>
                <w:bCs/>
                <w:sz w:val="15"/>
                <w:szCs w:val="15"/>
              </w:rPr>
              <w:t>Northern Africa</w:t>
            </w:r>
          </w:p>
        </w:tc>
        <w:tc>
          <w:tcPr>
            <w:tcW w:w="761" w:type="dxa"/>
            <w:tcBorders>
              <w:top w:val="nil"/>
              <w:left w:val="nil"/>
              <w:bottom w:val="nil"/>
              <w:right w:val="nil"/>
            </w:tcBorders>
            <w:shd w:val="clear" w:color="auto" w:fill="auto"/>
            <w:tcMar>
              <w:left w:w="43" w:type="dxa"/>
              <w:right w:w="43" w:type="dxa"/>
            </w:tcMar>
            <w:vAlign w:val="center"/>
            <w:hideMark/>
          </w:tcPr>
          <w:p w:rsidR="0078005B" w:rsidRDefault="0078005B" w:rsidP="005163AD">
            <w:pPr>
              <w:jc w:val="right"/>
              <w:rPr>
                <w:b/>
                <w:bCs/>
                <w:color w:val="000000"/>
                <w:sz w:val="13"/>
                <w:szCs w:val="13"/>
              </w:rPr>
            </w:pPr>
            <w:r>
              <w:rPr>
                <w:b/>
                <w:bCs/>
                <w:color w:val="000000"/>
                <w:sz w:val="13"/>
                <w:szCs w:val="13"/>
              </w:rPr>
              <w:t>200,766</w:t>
            </w:r>
          </w:p>
        </w:tc>
        <w:tc>
          <w:tcPr>
            <w:tcW w:w="720" w:type="dxa"/>
            <w:tcBorders>
              <w:top w:val="nil"/>
              <w:left w:val="nil"/>
              <w:bottom w:val="nil"/>
              <w:right w:val="nil"/>
            </w:tcBorders>
            <w:shd w:val="clear" w:color="auto" w:fill="auto"/>
            <w:tcMar>
              <w:left w:w="43" w:type="dxa"/>
              <w:right w:w="43" w:type="dxa"/>
            </w:tcMar>
            <w:vAlign w:val="center"/>
            <w:hideMark/>
          </w:tcPr>
          <w:p w:rsidR="0078005B" w:rsidRDefault="0078005B" w:rsidP="00BE0AF6">
            <w:pPr>
              <w:jc w:val="right"/>
              <w:rPr>
                <w:b/>
                <w:bCs/>
                <w:color w:val="000000"/>
                <w:sz w:val="13"/>
                <w:szCs w:val="13"/>
              </w:rPr>
            </w:pPr>
            <w:r>
              <w:rPr>
                <w:b/>
                <w:bCs/>
                <w:color w:val="000000"/>
                <w:sz w:val="13"/>
                <w:szCs w:val="13"/>
              </w:rPr>
              <w:t>167,732</w:t>
            </w:r>
          </w:p>
        </w:tc>
        <w:tc>
          <w:tcPr>
            <w:tcW w:w="650" w:type="dxa"/>
            <w:tcBorders>
              <w:top w:val="nil"/>
              <w:left w:val="nil"/>
              <w:bottom w:val="nil"/>
              <w:right w:val="nil"/>
            </w:tcBorders>
            <w:shd w:val="clear" w:color="auto" w:fill="auto"/>
            <w:tcMar>
              <w:left w:w="43" w:type="dxa"/>
              <w:right w:w="43" w:type="dxa"/>
            </w:tcMar>
            <w:vAlign w:val="center"/>
            <w:hideMark/>
          </w:tcPr>
          <w:p w:rsidR="0078005B" w:rsidRDefault="0078005B" w:rsidP="00A53697">
            <w:pPr>
              <w:jc w:val="right"/>
              <w:rPr>
                <w:b/>
                <w:bCs/>
                <w:color w:val="000000"/>
                <w:sz w:val="13"/>
                <w:szCs w:val="13"/>
              </w:rPr>
            </w:pPr>
            <w:r>
              <w:rPr>
                <w:b/>
                <w:bCs/>
                <w:color w:val="000000"/>
                <w:sz w:val="13"/>
                <w:szCs w:val="13"/>
              </w:rPr>
              <w:t>14,713</w:t>
            </w:r>
          </w:p>
        </w:tc>
        <w:tc>
          <w:tcPr>
            <w:tcW w:w="720" w:type="dxa"/>
            <w:tcBorders>
              <w:top w:val="nil"/>
              <w:left w:val="nil"/>
              <w:bottom w:val="nil"/>
              <w:right w:val="nil"/>
            </w:tcBorders>
            <w:tcMar>
              <w:left w:w="43" w:type="dxa"/>
              <w:right w:w="43" w:type="dxa"/>
            </w:tcMar>
            <w:vAlign w:val="center"/>
          </w:tcPr>
          <w:p w:rsidR="0078005B" w:rsidRDefault="0078005B" w:rsidP="00A53697">
            <w:pPr>
              <w:jc w:val="right"/>
              <w:rPr>
                <w:b/>
                <w:bCs/>
                <w:color w:val="000000"/>
                <w:sz w:val="13"/>
                <w:szCs w:val="13"/>
              </w:rPr>
            </w:pPr>
            <w:r>
              <w:rPr>
                <w:b/>
                <w:bCs/>
                <w:color w:val="000000"/>
                <w:sz w:val="13"/>
                <w:szCs w:val="13"/>
              </w:rPr>
              <w:t>13,254</w:t>
            </w:r>
          </w:p>
        </w:tc>
        <w:tc>
          <w:tcPr>
            <w:tcW w:w="720" w:type="dxa"/>
            <w:tcBorders>
              <w:top w:val="nil"/>
              <w:left w:val="nil"/>
              <w:bottom w:val="nil"/>
              <w:right w:val="nil"/>
            </w:tcBorders>
            <w:shd w:val="clear" w:color="auto" w:fill="auto"/>
            <w:tcMar>
              <w:left w:w="43" w:type="dxa"/>
              <w:right w:w="43" w:type="dxa"/>
            </w:tcMar>
            <w:vAlign w:val="center"/>
            <w:hideMark/>
          </w:tcPr>
          <w:p w:rsidR="0078005B" w:rsidRDefault="0078005B" w:rsidP="00A53697">
            <w:pPr>
              <w:jc w:val="right"/>
              <w:rPr>
                <w:b/>
                <w:bCs/>
                <w:color w:val="000000"/>
                <w:sz w:val="13"/>
                <w:szCs w:val="13"/>
              </w:rPr>
            </w:pPr>
            <w:r>
              <w:rPr>
                <w:b/>
                <w:bCs/>
                <w:color w:val="000000"/>
                <w:sz w:val="13"/>
                <w:szCs w:val="13"/>
              </w:rPr>
              <w:t>15,029</w:t>
            </w:r>
          </w:p>
        </w:tc>
        <w:tc>
          <w:tcPr>
            <w:tcW w:w="630" w:type="dxa"/>
            <w:tcBorders>
              <w:top w:val="nil"/>
              <w:left w:val="nil"/>
              <w:bottom w:val="nil"/>
              <w:right w:val="nil"/>
            </w:tcBorders>
            <w:shd w:val="clear" w:color="auto" w:fill="auto"/>
            <w:tcMar>
              <w:left w:w="43" w:type="dxa"/>
              <w:right w:w="43" w:type="dxa"/>
            </w:tcMar>
            <w:vAlign w:val="center"/>
            <w:hideMark/>
          </w:tcPr>
          <w:p w:rsidR="0078005B" w:rsidRDefault="0078005B" w:rsidP="0078005B">
            <w:pPr>
              <w:jc w:val="right"/>
              <w:rPr>
                <w:b/>
                <w:bCs/>
                <w:color w:val="000000"/>
                <w:sz w:val="13"/>
                <w:szCs w:val="13"/>
              </w:rPr>
            </w:pPr>
            <w:r>
              <w:rPr>
                <w:b/>
                <w:bCs/>
                <w:color w:val="000000"/>
                <w:sz w:val="13"/>
                <w:szCs w:val="13"/>
              </w:rPr>
              <w:t>12,034</w:t>
            </w:r>
          </w:p>
        </w:tc>
        <w:tc>
          <w:tcPr>
            <w:tcW w:w="630" w:type="dxa"/>
            <w:tcBorders>
              <w:top w:val="nil"/>
              <w:left w:val="nil"/>
              <w:bottom w:val="nil"/>
              <w:right w:val="nil"/>
            </w:tcBorders>
            <w:shd w:val="clear" w:color="auto" w:fill="auto"/>
            <w:tcMar>
              <w:left w:w="43" w:type="dxa"/>
              <w:right w:w="43" w:type="dxa"/>
            </w:tcMar>
            <w:vAlign w:val="center"/>
            <w:hideMark/>
          </w:tcPr>
          <w:p w:rsidR="0078005B" w:rsidRDefault="0078005B" w:rsidP="0078005B">
            <w:pPr>
              <w:jc w:val="right"/>
              <w:rPr>
                <w:b/>
                <w:bCs/>
                <w:color w:val="000000"/>
                <w:sz w:val="13"/>
                <w:szCs w:val="13"/>
              </w:rPr>
            </w:pPr>
            <w:r>
              <w:rPr>
                <w:b/>
                <w:bCs/>
                <w:color w:val="000000"/>
                <w:sz w:val="13"/>
                <w:szCs w:val="13"/>
              </w:rPr>
              <w:t>11,161</w:t>
            </w:r>
          </w:p>
        </w:tc>
        <w:tc>
          <w:tcPr>
            <w:tcW w:w="610" w:type="dxa"/>
            <w:tcBorders>
              <w:top w:val="nil"/>
              <w:left w:val="nil"/>
              <w:bottom w:val="nil"/>
              <w:right w:val="nil"/>
            </w:tcBorders>
            <w:shd w:val="clear" w:color="auto" w:fill="auto"/>
            <w:tcMar>
              <w:left w:w="43" w:type="dxa"/>
              <w:right w:w="43" w:type="dxa"/>
            </w:tcMar>
            <w:vAlign w:val="center"/>
            <w:hideMark/>
          </w:tcPr>
          <w:p w:rsidR="0078005B" w:rsidRDefault="0078005B" w:rsidP="0078005B">
            <w:pPr>
              <w:jc w:val="right"/>
              <w:rPr>
                <w:b/>
                <w:bCs/>
                <w:color w:val="000000"/>
                <w:sz w:val="13"/>
                <w:szCs w:val="13"/>
              </w:rPr>
            </w:pPr>
            <w:r>
              <w:rPr>
                <w:b/>
                <w:bCs/>
                <w:color w:val="000000"/>
                <w:sz w:val="13"/>
                <w:szCs w:val="13"/>
              </w:rPr>
              <w:t>12,576</w:t>
            </w:r>
          </w:p>
        </w:tc>
        <w:tc>
          <w:tcPr>
            <w:tcW w:w="630" w:type="dxa"/>
            <w:tcBorders>
              <w:top w:val="nil"/>
              <w:left w:val="nil"/>
              <w:bottom w:val="nil"/>
            </w:tcBorders>
            <w:shd w:val="clear" w:color="auto" w:fill="auto"/>
            <w:tcMar>
              <w:left w:w="43" w:type="dxa"/>
              <w:right w:w="43" w:type="dxa"/>
            </w:tcMar>
            <w:vAlign w:val="center"/>
            <w:hideMark/>
          </w:tcPr>
          <w:p w:rsidR="0078005B" w:rsidRDefault="0078005B" w:rsidP="0078005B">
            <w:pPr>
              <w:jc w:val="right"/>
              <w:rPr>
                <w:b/>
                <w:bCs/>
                <w:color w:val="000000"/>
                <w:sz w:val="13"/>
                <w:szCs w:val="13"/>
              </w:rPr>
            </w:pPr>
            <w:r>
              <w:rPr>
                <w:b/>
                <w:bCs/>
                <w:color w:val="000000"/>
                <w:sz w:val="13"/>
                <w:szCs w:val="13"/>
              </w:rPr>
              <w:t>16,287</w:t>
            </w:r>
          </w:p>
        </w:tc>
      </w:tr>
      <w:tr w:rsidR="0078005B" w:rsidRPr="00BF4323" w:rsidTr="0078005B">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78005B" w:rsidRPr="00BF4323" w:rsidRDefault="0078005B" w:rsidP="002C341F">
            <w:pPr>
              <w:rPr>
                <w:sz w:val="15"/>
                <w:szCs w:val="15"/>
              </w:rPr>
            </w:pPr>
          </w:p>
        </w:tc>
        <w:tc>
          <w:tcPr>
            <w:tcW w:w="2063" w:type="dxa"/>
            <w:tcBorders>
              <w:top w:val="nil"/>
              <w:left w:val="nil"/>
              <w:bottom w:val="nil"/>
              <w:right w:val="nil"/>
            </w:tcBorders>
            <w:shd w:val="clear" w:color="auto" w:fill="auto"/>
            <w:vAlign w:val="center"/>
            <w:hideMark/>
          </w:tcPr>
          <w:p w:rsidR="0078005B" w:rsidRPr="00BF4323" w:rsidRDefault="0078005B" w:rsidP="002C341F">
            <w:pPr>
              <w:rPr>
                <w:sz w:val="15"/>
                <w:szCs w:val="15"/>
              </w:rPr>
            </w:pPr>
            <w:r w:rsidRPr="00BF4323">
              <w:rPr>
                <w:sz w:val="15"/>
                <w:szCs w:val="15"/>
              </w:rPr>
              <w:t>Egypt</w:t>
            </w:r>
          </w:p>
        </w:tc>
        <w:tc>
          <w:tcPr>
            <w:tcW w:w="761" w:type="dxa"/>
            <w:tcBorders>
              <w:top w:val="nil"/>
              <w:left w:val="nil"/>
              <w:bottom w:val="nil"/>
              <w:right w:val="nil"/>
            </w:tcBorders>
            <w:shd w:val="clear" w:color="auto" w:fill="auto"/>
            <w:tcMar>
              <w:left w:w="43" w:type="dxa"/>
              <w:right w:w="43" w:type="dxa"/>
            </w:tcMar>
            <w:vAlign w:val="center"/>
            <w:hideMark/>
          </w:tcPr>
          <w:p w:rsidR="0078005B" w:rsidRDefault="0078005B" w:rsidP="005163AD">
            <w:pPr>
              <w:jc w:val="right"/>
              <w:rPr>
                <w:color w:val="000000"/>
                <w:sz w:val="13"/>
                <w:szCs w:val="13"/>
              </w:rPr>
            </w:pPr>
            <w:r>
              <w:rPr>
                <w:color w:val="000000"/>
                <w:sz w:val="13"/>
                <w:szCs w:val="13"/>
              </w:rPr>
              <w:t>113,314</w:t>
            </w:r>
          </w:p>
        </w:tc>
        <w:tc>
          <w:tcPr>
            <w:tcW w:w="720" w:type="dxa"/>
            <w:tcBorders>
              <w:top w:val="nil"/>
              <w:left w:val="nil"/>
              <w:bottom w:val="nil"/>
              <w:right w:val="nil"/>
            </w:tcBorders>
            <w:shd w:val="clear" w:color="auto" w:fill="auto"/>
            <w:tcMar>
              <w:left w:w="43" w:type="dxa"/>
              <w:right w:w="43" w:type="dxa"/>
            </w:tcMar>
            <w:vAlign w:val="center"/>
            <w:hideMark/>
          </w:tcPr>
          <w:p w:rsidR="0078005B" w:rsidRDefault="0078005B" w:rsidP="00BE0AF6">
            <w:pPr>
              <w:jc w:val="right"/>
              <w:rPr>
                <w:color w:val="000000"/>
                <w:sz w:val="13"/>
                <w:szCs w:val="13"/>
              </w:rPr>
            </w:pPr>
            <w:r>
              <w:rPr>
                <w:color w:val="000000"/>
                <w:sz w:val="13"/>
                <w:szCs w:val="13"/>
              </w:rPr>
              <w:t>84,377</w:t>
            </w:r>
          </w:p>
        </w:tc>
        <w:tc>
          <w:tcPr>
            <w:tcW w:w="650" w:type="dxa"/>
            <w:tcBorders>
              <w:top w:val="nil"/>
              <w:left w:val="nil"/>
              <w:bottom w:val="nil"/>
              <w:right w:val="nil"/>
            </w:tcBorders>
            <w:shd w:val="clear" w:color="auto" w:fill="auto"/>
            <w:tcMar>
              <w:left w:w="43" w:type="dxa"/>
              <w:right w:w="43" w:type="dxa"/>
            </w:tcMar>
            <w:vAlign w:val="center"/>
            <w:hideMark/>
          </w:tcPr>
          <w:p w:rsidR="0078005B" w:rsidRDefault="0078005B" w:rsidP="00A53697">
            <w:pPr>
              <w:jc w:val="right"/>
              <w:rPr>
                <w:color w:val="000000"/>
                <w:sz w:val="13"/>
                <w:szCs w:val="13"/>
              </w:rPr>
            </w:pPr>
            <w:r>
              <w:rPr>
                <w:color w:val="000000"/>
                <w:sz w:val="13"/>
                <w:szCs w:val="13"/>
              </w:rPr>
              <w:t>5,935</w:t>
            </w:r>
          </w:p>
        </w:tc>
        <w:tc>
          <w:tcPr>
            <w:tcW w:w="720" w:type="dxa"/>
            <w:tcBorders>
              <w:top w:val="nil"/>
              <w:left w:val="nil"/>
              <w:bottom w:val="nil"/>
              <w:right w:val="nil"/>
            </w:tcBorders>
            <w:tcMar>
              <w:left w:w="43" w:type="dxa"/>
              <w:right w:w="43" w:type="dxa"/>
            </w:tcMar>
            <w:vAlign w:val="center"/>
          </w:tcPr>
          <w:p w:rsidR="0078005B" w:rsidRDefault="0078005B" w:rsidP="00A53697">
            <w:pPr>
              <w:jc w:val="right"/>
              <w:rPr>
                <w:color w:val="000000"/>
                <w:sz w:val="13"/>
                <w:szCs w:val="13"/>
              </w:rPr>
            </w:pPr>
            <w:r>
              <w:rPr>
                <w:color w:val="000000"/>
                <w:sz w:val="13"/>
                <w:szCs w:val="13"/>
              </w:rPr>
              <w:t>7,898</w:t>
            </w:r>
          </w:p>
        </w:tc>
        <w:tc>
          <w:tcPr>
            <w:tcW w:w="720" w:type="dxa"/>
            <w:tcBorders>
              <w:top w:val="nil"/>
              <w:left w:val="nil"/>
              <w:bottom w:val="nil"/>
              <w:right w:val="nil"/>
            </w:tcBorders>
            <w:shd w:val="clear" w:color="auto" w:fill="auto"/>
            <w:tcMar>
              <w:left w:w="43" w:type="dxa"/>
              <w:right w:w="43" w:type="dxa"/>
            </w:tcMar>
            <w:vAlign w:val="center"/>
            <w:hideMark/>
          </w:tcPr>
          <w:p w:rsidR="0078005B" w:rsidRDefault="0078005B" w:rsidP="00A53697">
            <w:pPr>
              <w:jc w:val="right"/>
              <w:rPr>
                <w:color w:val="000000"/>
                <w:sz w:val="13"/>
                <w:szCs w:val="13"/>
              </w:rPr>
            </w:pPr>
            <w:r>
              <w:rPr>
                <w:color w:val="000000"/>
                <w:sz w:val="13"/>
                <w:szCs w:val="13"/>
              </w:rPr>
              <w:t>7,209</w:t>
            </w:r>
          </w:p>
        </w:tc>
        <w:tc>
          <w:tcPr>
            <w:tcW w:w="630" w:type="dxa"/>
            <w:tcBorders>
              <w:top w:val="nil"/>
              <w:left w:val="nil"/>
              <w:bottom w:val="nil"/>
              <w:right w:val="nil"/>
            </w:tcBorders>
            <w:shd w:val="clear" w:color="auto" w:fill="auto"/>
            <w:tcMar>
              <w:left w:w="43" w:type="dxa"/>
              <w:right w:w="43" w:type="dxa"/>
            </w:tcMar>
            <w:vAlign w:val="center"/>
            <w:hideMark/>
          </w:tcPr>
          <w:p w:rsidR="0078005B" w:rsidRDefault="0078005B" w:rsidP="0078005B">
            <w:pPr>
              <w:jc w:val="right"/>
              <w:rPr>
                <w:color w:val="000000"/>
                <w:sz w:val="13"/>
                <w:szCs w:val="13"/>
              </w:rPr>
            </w:pPr>
            <w:r>
              <w:rPr>
                <w:color w:val="000000"/>
                <w:sz w:val="13"/>
                <w:szCs w:val="13"/>
              </w:rPr>
              <w:t>4,884</w:t>
            </w:r>
          </w:p>
        </w:tc>
        <w:tc>
          <w:tcPr>
            <w:tcW w:w="630" w:type="dxa"/>
            <w:tcBorders>
              <w:top w:val="nil"/>
              <w:left w:val="nil"/>
              <w:bottom w:val="nil"/>
              <w:right w:val="nil"/>
            </w:tcBorders>
            <w:shd w:val="clear" w:color="auto" w:fill="auto"/>
            <w:tcMar>
              <w:left w:w="43" w:type="dxa"/>
              <w:right w:w="43" w:type="dxa"/>
            </w:tcMar>
            <w:vAlign w:val="center"/>
            <w:hideMark/>
          </w:tcPr>
          <w:p w:rsidR="0078005B" w:rsidRDefault="0078005B" w:rsidP="0078005B">
            <w:pPr>
              <w:jc w:val="right"/>
              <w:rPr>
                <w:color w:val="000000"/>
                <w:sz w:val="13"/>
                <w:szCs w:val="13"/>
              </w:rPr>
            </w:pPr>
            <w:r>
              <w:rPr>
                <w:color w:val="000000"/>
                <w:sz w:val="13"/>
                <w:szCs w:val="13"/>
              </w:rPr>
              <w:t>4,662</w:t>
            </w:r>
          </w:p>
        </w:tc>
        <w:tc>
          <w:tcPr>
            <w:tcW w:w="610" w:type="dxa"/>
            <w:tcBorders>
              <w:top w:val="nil"/>
              <w:left w:val="nil"/>
              <w:bottom w:val="nil"/>
              <w:right w:val="nil"/>
            </w:tcBorders>
            <w:shd w:val="clear" w:color="auto" w:fill="auto"/>
            <w:tcMar>
              <w:left w:w="43" w:type="dxa"/>
              <w:right w:w="43" w:type="dxa"/>
            </w:tcMar>
            <w:vAlign w:val="center"/>
            <w:hideMark/>
          </w:tcPr>
          <w:p w:rsidR="0078005B" w:rsidRDefault="0078005B" w:rsidP="0078005B">
            <w:pPr>
              <w:jc w:val="right"/>
              <w:rPr>
                <w:color w:val="000000"/>
                <w:sz w:val="13"/>
                <w:szCs w:val="13"/>
              </w:rPr>
            </w:pPr>
            <w:r>
              <w:rPr>
                <w:color w:val="000000"/>
                <w:sz w:val="13"/>
                <w:szCs w:val="13"/>
              </w:rPr>
              <w:t>5,440</w:t>
            </w:r>
          </w:p>
        </w:tc>
        <w:tc>
          <w:tcPr>
            <w:tcW w:w="630" w:type="dxa"/>
            <w:tcBorders>
              <w:top w:val="nil"/>
              <w:left w:val="nil"/>
              <w:bottom w:val="nil"/>
            </w:tcBorders>
            <w:shd w:val="clear" w:color="auto" w:fill="auto"/>
            <w:tcMar>
              <w:left w:w="43" w:type="dxa"/>
              <w:right w:w="43" w:type="dxa"/>
            </w:tcMar>
            <w:vAlign w:val="center"/>
            <w:hideMark/>
          </w:tcPr>
          <w:p w:rsidR="0078005B" w:rsidRDefault="0078005B" w:rsidP="0078005B">
            <w:pPr>
              <w:jc w:val="right"/>
              <w:rPr>
                <w:color w:val="000000"/>
                <w:sz w:val="13"/>
                <w:szCs w:val="13"/>
              </w:rPr>
            </w:pPr>
            <w:r>
              <w:rPr>
                <w:color w:val="000000"/>
                <w:sz w:val="13"/>
                <w:szCs w:val="13"/>
              </w:rPr>
              <w:t>7,041</w:t>
            </w:r>
          </w:p>
        </w:tc>
      </w:tr>
      <w:tr w:rsidR="0078005B" w:rsidRPr="00BF4323" w:rsidTr="0078005B">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78005B" w:rsidRPr="00BF4323" w:rsidRDefault="0078005B" w:rsidP="002C341F">
            <w:pPr>
              <w:rPr>
                <w:sz w:val="15"/>
                <w:szCs w:val="15"/>
              </w:rPr>
            </w:pPr>
          </w:p>
        </w:tc>
        <w:tc>
          <w:tcPr>
            <w:tcW w:w="2063" w:type="dxa"/>
            <w:tcBorders>
              <w:top w:val="nil"/>
              <w:left w:val="nil"/>
              <w:bottom w:val="nil"/>
              <w:right w:val="nil"/>
            </w:tcBorders>
            <w:shd w:val="clear" w:color="auto" w:fill="auto"/>
            <w:vAlign w:val="center"/>
            <w:hideMark/>
          </w:tcPr>
          <w:p w:rsidR="0078005B" w:rsidRPr="00BF4323" w:rsidRDefault="0078005B" w:rsidP="002C341F">
            <w:pPr>
              <w:rPr>
                <w:sz w:val="15"/>
                <w:szCs w:val="15"/>
              </w:rPr>
            </w:pPr>
            <w:r w:rsidRPr="00BF4323">
              <w:rPr>
                <w:sz w:val="15"/>
                <w:szCs w:val="15"/>
              </w:rPr>
              <w:t>Morocco</w:t>
            </w:r>
          </w:p>
        </w:tc>
        <w:tc>
          <w:tcPr>
            <w:tcW w:w="761" w:type="dxa"/>
            <w:tcBorders>
              <w:top w:val="nil"/>
              <w:left w:val="nil"/>
              <w:bottom w:val="nil"/>
              <w:right w:val="nil"/>
            </w:tcBorders>
            <w:shd w:val="clear" w:color="auto" w:fill="auto"/>
            <w:tcMar>
              <w:left w:w="43" w:type="dxa"/>
              <w:right w:w="43" w:type="dxa"/>
            </w:tcMar>
            <w:vAlign w:val="center"/>
            <w:hideMark/>
          </w:tcPr>
          <w:p w:rsidR="0078005B" w:rsidRDefault="0078005B" w:rsidP="005163AD">
            <w:pPr>
              <w:jc w:val="right"/>
              <w:rPr>
                <w:color w:val="000000"/>
                <w:sz w:val="13"/>
                <w:szCs w:val="13"/>
              </w:rPr>
            </w:pPr>
            <w:r>
              <w:rPr>
                <w:color w:val="000000"/>
                <w:sz w:val="13"/>
                <w:szCs w:val="13"/>
              </w:rPr>
              <w:t>12,350</w:t>
            </w:r>
          </w:p>
        </w:tc>
        <w:tc>
          <w:tcPr>
            <w:tcW w:w="720" w:type="dxa"/>
            <w:tcBorders>
              <w:top w:val="nil"/>
              <w:left w:val="nil"/>
              <w:bottom w:val="nil"/>
              <w:right w:val="nil"/>
            </w:tcBorders>
            <w:shd w:val="clear" w:color="auto" w:fill="auto"/>
            <w:tcMar>
              <w:left w:w="43" w:type="dxa"/>
              <w:right w:w="43" w:type="dxa"/>
            </w:tcMar>
            <w:vAlign w:val="center"/>
            <w:hideMark/>
          </w:tcPr>
          <w:p w:rsidR="0078005B" w:rsidRDefault="0078005B" w:rsidP="00BE0AF6">
            <w:pPr>
              <w:jc w:val="right"/>
              <w:rPr>
                <w:color w:val="000000"/>
                <w:sz w:val="13"/>
                <w:szCs w:val="13"/>
              </w:rPr>
            </w:pPr>
            <w:r>
              <w:rPr>
                <w:color w:val="000000"/>
                <w:sz w:val="13"/>
                <w:szCs w:val="13"/>
              </w:rPr>
              <w:t>19,113</w:t>
            </w:r>
          </w:p>
        </w:tc>
        <w:tc>
          <w:tcPr>
            <w:tcW w:w="650" w:type="dxa"/>
            <w:tcBorders>
              <w:top w:val="nil"/>
              <w:left w:val="nil"/>
              <w:bottom w:val="nil"/>
              <w:right w:val="nil"/>
            </w:tcBorders>
            <w:shd w:val="clear" w:color="auto" w:fill="auto"/>
            <w:tcMar>
              <w:left w:w="43" w:type="dxa"/>
              <w:right w:w="43" w:type="dxa"/>
            </w:tcMar>
            <w:vAlign w:val="center"/>
            <w:hideMark/>
          </w:tcPr>
          <w:p w:rsidR="0078005B" w:rsidRDefault="0078005B" w:rsidP="00A53697">
            <w:pPr>
              <w:jc w:val="right"/>
              <w:rPr>
                <w:color w:val="000000"/>
                <w:sz w:val="13"/>
                <w:szCs w:val="13"/>
              </w:rPr>
            </w:pPr>
            <w:r>
              <w:rPr>
                <w:color w:val="000000"/>
                <w:sz w:val="13"/>
                <w:szCs w:val="13"/>
              </w:rPr>
              <w:t>1,876</w:t>
            </w:r>
          </w:p>
        </w:tc>
        <w:tc>
          <w:tcPr>
            <w:tcW w:w="720" w:type="dxa"/>
            <w:tcBorders>
              <w:top w:val="nil"/>
              <w:left w:val="nil"/>
              <w:bottom w:val="nil"/>
              <w:right w:val="nil"/>
            </w:tcBorders>
            <w:tcMar>
              <w:left w:w="43" w:type="dxa"/>
              <w:right w:w="43" w:type="dxa"/>
            </w:tcMar>
            <w:vAlign w:val="center"/>
          </w:tcPr>
          <w:p w:rsidR="0078005B" w:rsidRDefault="0078005B" w:rsidP="00A53697">
            <w:pPr>
              <w:jc w:val="right"/>
              <w:rPr>
                <w:color w:val="000000"/>
                <w:sz w:val="13"/>
                <w:szCs w:val="13"/>
              </w:rPr>
            </w:pPr>
            <w:r>
              <w:rPr>
                <w:color w:val="000000"/>
                <w:sz w:val="13"/>
                <w:szCs w:val="13"/>
              </w:rPr>
              <w:t>815</w:t>
            </w:r>
          </w:p>
        </w:tc>
        <w:tc>
          <w:tcPr>
            <w:tcW w:w="720" w:type="dxa"/>
            <w:tcBorders>
              <w:top w:val="nil"/>
              <w:left w:val="nil"/>
              <w:bottom w:val="nil"/>
              <w:right w:val="nil"/>
            </w:tcBorders>
            <w:shd w:val="clear" w:color="auto" w:fill="auto"/>
            <w:tcMar>
              <w:left w:w="43" w:type="dxa"/>
              <w:right w:w="43" w:type="dxa"/>
            </w:tcMar>
            <w:vAlign w:val="center"/>
            <w:hideMark/>
          </w:tcPr>
          <w:p w:rsidR="0078005B" w:rsidRDefault="0078005B" w:rsidP="00A53697">
            <w:pPr>
              <w:jc w:val="right"/>
              <w:rPr>
                <w:color w:val="000000"/>
                <w:sz w:val="13"/>
                <w:szCs w:val="13"/>
              </w:rPr>
            </w:pPr>
            <w:r>
              <w:rPr>
                <w:color w:val="000000"/>
                <w:sz w:val="13"/>
                <w:szCs w:val="13"/>
              </w:rPr>
              <w:t>1,834</w:t>
            </w:r>
          </w:p>
        </w:tc>
        <w:tc>
          <w:tcPr>
            <w:tcW w:w="630" w:type="dxa"/>
            <w:tcBorders>
              <w:top w:val="nil"/>
              <w:left w:val="nil"/>
              <w:bottom w:val="nil"/>
              <w:right w:val="nil"/>
            </w:tcBorders>
            <w:shd w:val="clear" w:color="auto" w:fill="auto"/>
            <w:tcMar>
              <w:left w:w="43" w:type="dxa"/>
              <w:right w:w="43" w:type="dxa"/>
            </w:tcMar>
            <w:vAlign w:val="center"/>
            <w:hideMark/>
          </w:tcPr>
          <w:p w:rsidR="0078005B" w:rsidRDefault="0078005B" w:rsidP="0078005B">
            <w:pPr>
              <w:jc w:val="right"/>
              <w:rPr>
                <w:color w:val="000000"/>
                <w:sz w:val="13"/>
                <w:szCs w:val="13"/>
              </w:rPr>
            </w:pPr>
            <w:r>
              <w:rPr>
                <w:color w:val="000000"/>
                <w:sz w:val="13"/>
                <w:szCs w:val="13"/>
              </w:rPr>
              <w:t>1,711</w:t>
            </w:r>
          </w:p>
        </w:tc>
        <w:tc>
          <w:tcPr>
            <w:tcW w:w="630" w:type="dxa"/>
            <w:tcBorders>
              <w:top w:val="nil"/>
              <w:left w:val="nil"/>
              <w:bottom w:val="nil"/>
              <w:right w:val="nil"/>
            </w:tcBorders>
            <w:shd w:val="clear" w:color="auto" w:fill="auto"/>
            <w:tcMar>
              <w:left w:w="43" w:type="dxa"/>
              <w:right w:w="43" w:type="dxa"/>
            </w:tcMar>
            <w:vAlign w:val="center"/>
            <w:hideMark/>
          </w:tcPr>
          <w:p w:rsidR="0078005B" w:rsidRDefault="0078005B" w:rsidP="0078005B">
            <w:pPr>
              <w:jc w:val="right"/>
              <w:rPr>
                <w:color w:val="000000"/>
                <w:sz w:val="13"/>
                <w:szCs w:val="13"/>
              </w:rPr>
            </w:pPr>
            <w:r>
              <w:rPr>
                <w:color w:val="000000"/>
                <w:sz w:val="13"/>
                <w:szCs w:val="13"/>
              </w:rPr>
              <w:t>2,047</w:t>
            </w:r>
          </w:p>
        </w:tc>
        <w:tc>
          <w:tcPr>
            <w:tcW w:w="610" w:type="dxa"/>
            <w:tcBorders>
              <w:top w:val="nil"/>
              <w:left w:val="nil"/>
              <w:bottom w:val="nil"/>
              <w:right w:val="nil"/>
            </w:tcBorders>
            <w:shd w:val="clear" w:color="auto" w:fill="auto"/>
            <w:tcMar>
              <w:left w:w="43" w:type="dxa"/>
              <w:right w:w="43" w:type="dxa"/>
            </w:tcMar>
            <w:vAlign w:val="center"/>
            <w:hideMark/>
          </w:tcPr>
          <w:p w:rsidR="0078005B" w:rsidRDefault="0078005B" w:rsidP="0078005B">
            <w:pPr>
              <w:jc w:val="right"/>
              <w:rPr>
                <w:color w:val="000000"/>
                <w:sz w:val="13"/>
                <w:szCs w:val="13"/>
              </w:rPr>
            </w:pPr>
            <w:r>
              <w:rPr>
                <w:color w:val="000000"/>
                <w:sz w:val="13"/>
                <w:szCs w:val="13"/>
              </w:rPr>
              <w:t>1,238</w:t>
            </w:r>
          </w:p>
        </w:tc>
        <w:tc>
          <w:tcPr>
            <w:tcW w:w="630" w:type="dxa"/>
            <w:tcBorders>
              <w:top w:val="nil"/>
              <w:left w:val="nil"/>
              <w:bottom w:val="nil"/>
            </w:tcBorders>
            <w:shd w:val="clear" w:color="auto" w:fill="auto"/>
            <w:tcMar>
              <w:left w:w="43" w:type="dxa"/>
              <w:right w:w="43" w:type="dxa"/>
            </w:tcMar>
            <w:vAlign w:val="center"/>
            <w:hideMark/>
          </w:tcPr>
          <w:p w:rsidR="0078005B" w:rsidRDefault="0078005B" w:rsidP="0078005B">
            <w:pPr>
              <w:jc w:val="right"/>
              <w:rPr>
                <w:color w:val="000000"/>
                <w:sz w:val="13"/>
                <w:szCs w:val="13"/>
              </w:rPr>
            </w:pPr>
            <w:r>
              <w:rPr>
                <w:color w:val="000000"/>
                <w:sz w:val="13"/>
                <w:szCs w:val="13"/>
              </w:rPr>
              <w:t>2,862</w:t>
            </w:r>
          </w:p>
        </w:tc>
      </w:tr>
      <w:tr w:rsidR="0078005B" w:rsidRPr="00BF4323" w:rsidTr="0078005B">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78005B" w:rsidRPr="00BF4323" w:rsidRDefault="0078005B" w:rsidP="002C341F">
            <w:pPr>
              <w:rPr>
                <w:sz w:val="15"/>
                <w:szCs w:val="15"/>
              </w:rPr>
            </w:pPr>
          </w:p>
        </w:tc>
        <w:tc>
          <w:tcPr>
            <w:tcW w:w="2063" w:type="dxa"/>
            <w:tcBorders>
              <w:top w:val="nil"/>
              <w:left w:val="nil"/>
              <w:bottom w:val="nil"/>
              <w:right w:val="nil"/>
            </w:tcBorders>
            <w:shd w:val="clear" w:color="auto" w:fill="auto"/>
            <w:vAlign w:val="center"/>
            <w:hideMark/>
          </w:tcPr>
          <w:p w:rsidR="0078005B" w:rsidRPr="00BF4323" w:rsidRDefault="0078005B" w:rsidP="002C341F">
            <w:pPr>
              <w:rPr>
                <w:sz w:val="15"/>
                <w:szCs w:val="15"/>
              </w:rPr>
            </w:pPr>
            <w:r w:rsidRPr="00BF4323">
              <w:rPr>
                <w:sz w:val="15"/>
                <w:szCs w:val="15"/>
              </w:rPr>
              <w:t>Others</w:t>
            </w:r>
          </w:p>
        </w:tc>
        <w:tc>
          <w:tcPr>
            <w:tcW w:w="761" w:type="dxa"/>
            <w:tcBorders>
              <w:top w:val="nil"/>
              <w:left w:val="nil"/>
              <w:bottom w:val="nil"/>
              <w:right w:val="nil"/>
            </w:tcBorders>
            <w:shd w:val="clear" w:color="auto" w:fill="auto"/>
            <w:tcMar>
              <w:left w:w="43" w:type="dxa"/>
              <w:right w:w="43" w:type="dxa"/>
            </w:tcMar>
            <w:vAlign w:val="center"/>
            <w:hideMark/>
          </w:tcPr>
          <w:p w:rsidR="0078005B" w:rsidRDefault="0078005B" w:rsidP="005163AD">
            <w:pPr>
              <w:jc w:val="right"/>
              <w:rPr>
                <w:color w:val="000000"/>
                <w:sz w:val="13"/>
                <w:szCs w:val="13"/>
              </w:rPr>
            </w:pPr>
            <w:r>
              <w:rPr>
                <w:color w:val="000000"/>
                <w:sz w:val="13"/>
                <w:szCs w:val="13"/>
              </w:rPr>
              <w:t>75,102</w:t>
            </w:r>
          </w:p>
        </w:tc>
        <w:tc>
          <w:tcPr>
            <w:tcW w:w="720" w:type="dxa"/>
            <w:tcBorders>
              <w:top w:val="nil"/>
              <w:left w:val="nil"/>
              <w:bottom w:val="nil"/>
              <w:right w:val="nil"/>
            </w:tcBorders>
            <w:shd w:val="clear" w:color="auto" w:fill="auto"/>
            <w:tcMar>
              <w:left w:w="43" w:type="dxa"/>
              <w:right w:w="43" w:type="dxa"/>
            </w:tcMar>
            <w:vAlign w:val="center"/>
            <w:hideMark/>
          </w:tcPr>
          <w:p w:rsidR="0078005B" w:rsidRDefault="0078005B" w:rsidP="00BE0AF6">
            <w:pPr>
              <w:jc w:val="right"/>
              <w:rPr>
                <w:color w:val="000000"/>
                <w:sz w:val="13"/>
                <w:szCs w:val="13"/>
              </w:rPr>
            </w:pPr>
            <w:r>
              <w:rPr>
                <w:color w:val="000000"/>
                <w:sz w:val="13"/>
                <w:szCs w:val="13"/>
              </w:rPr>
              <w:t>64,242</w:t>
            </w:r>
          </w:p>
        </w:tc>
        <w:tc>
          <w:tcPr>
            <w:tcW w:w="650" w:type="dxa"/>
            <w:tcBorders>
              <w:top w:val="nil"/>
              <w:left w:val="nil"/>
              <w:bottom w:val="nil"/>
              <w:right w:val="nil"/>
            </w:tcBorders>
            <w:shd w:val="clear" w:color="auto" w:fill="auto"/>
            <w:tcMar>
              <w:left w:w="43" w:type="dxa"/>
              <w:right w:w="43" w:type="dxa"/>
            </w:tcMar>
            <w:vAlign w:val="center"/>
            <w:hideMark/>
          </w:tcPr>
          <w:p w:rsidR="0078005B" w:rsidRDefault="0078005B" w:rsidP="00A53697">
            <w:pPr>
              <w:jc w:val="right"/>
              <w:rPr>
                <w:color w:val="000000"/>
                <w:sz w:val="13"/>
                <w:szCs w:val="13"/>
              </w:rPr>
            </w:pPr>
            <w:r>
              <w:rPr>
                <w:color w:val="000000"/>
                <w:sz w:val="13"/>
                <w:szCs w:val="13"/>
              </w:rPr>
              <w:t>6,901</w:t>
            </w:r>
          </w:p>
        </w:tc>
        <w:tc>
          <w:tcPr>
            <w:tcW w:w="720" w:type="dxa"/>
            <w:tcBorders>
              <w:top w:val="nil"/>
              <w:left w:val="nil"/>
              <w:bottom w:val="nil"/>
              <w:right w:val="nil"/>
            </w:tcBorders>
            <w:tcMar>
              <w:left w:w="43" w:type="dxa"/>
              <w:right w:w="43" w:type="dxa"/>
            </w:tcMar>
            <w:vAlign w:val="center"/>
          </w:tcPr>
          <w:p w:rsidR="0078005B" w:rsidRDefault="0078005B" w:rsidP="00A53697">
            <w:pPr>
              <w:jc w:val="right"/>
              <w:rPr>
                <w:color w:val="000000"/>
                <w:sz w:val="13"/>
                <w:szCs w:val="13"/>
              </w:rPr>
            </w:pPr>
            <w:r>
              <w:rPr>
                <w:color w:val="000000"/>
                <w:sz w:val="13"/>
                <w:szCs w:val="13"/>
              </w:rPr>
              <w:t>4,542</w:t>
            </w:r>
          </w:p>
        </w:tc>
        <w:tc>
          <w:tcPr>
            <w:tcW w:w="720" w:type="dxa"/>
            <w:tcBorders>
              <w:top w:val="nil"/>
              <w:left w:val="nil"/>
              <w:bottom w:val="nil"/>
              <w:right w:val="nil"/>
            </w:tcBorders>
            <w:shd w:val="clear" w:color="auto" w:fill="auto"/>
            <w:tcMar>
              <w:left w:w="43" w:type="dxa"/>
              <w:right w:w="43" w:type="dxa"/>
            </w:tcMar>
            <w:vAlign w:val="center"/>
            <w:hideMark/>
          </w:tcPr>
          <w:p w:rsidR="0078005B" w:rsidRDefault="0078005B" w:rsidP="00A53697">
            <w:pPr>
              <w:jc w:val="right"/>
              <w:rPr>
                <w:color w:val="000000"/>
                <w:sz w:val="13"/>
                <w:szCs w:val="13"/>
              </w:rPr>
            </w:pPr>
            <w:r>
              <w:rPr>
                <w:color w:val="000000"/>
                <w:sz w:val="13"/>
                <w:szCs w:val="13"/>
              </w:rPr>
              <w:t>5,986</w:t>
            </w:r>
          </w:p>
        </w:tc>
        <w:tc>
          <w:tcPr>
            <w:tcW w:w="630" w:type="dxa"/>
            <w:tcBorders>
              <w:top w:val="nil"/>
              <w:left w:val="nil"/>
              <w:bottom w:val="nil"/>
              <w:right w:val="nil"/>
            </w:tcBorders>
            <w:shd w:val="clear" w:color="auto" w:fill="auto"/>
            <w:tcMar>
              <w:left w:w="43" w:type="dxa"/>
              <w:right w:w="43" w:type="dxa"/>
            </w:tcMar>
            <w:vAlign w:val="center"/>
            <w:hideMark/>
          </w:tcPr>
          <w:p w:rsidR="0078005B" w:rsidRDefault="0078005B" w:rsidP="0078005B">
            <w:pPr>
              <w:jc w:val="right"/>
              <w:rPr>
                <w:color w:val="000000"/>
                <w:sz w:val="13"/>
                <w:szCs w:val="13"/>
              </w:rPr>
            </w:pPr>
            <w:r>
              <w:rPr>
                <w:color w:val="000000"/>
                <w:sz w:val="13"/>
                <w:szCs w:val="13"/>
              </w:rPr>
              <w:t>5,438</w:t>
            </w:r>
          </w:p>
        </w:tc>
        <w:tc>
          <w:tcPr>
            <w:tcW w:w="630" w:type="dxa"/>
            <w:tcBorders>
              <w:top w:val="nil"/>
              <w:left w:val="nil"/>
              <w:bottom w:val="nil"/>
              <w:right w:val="nil"/>
            </w:tcBorders>
            <w:shd w:val="clear" w:color="auto" w:fill="auto"/>
            <w:tcMar>
              <w:left w:w="43" w:type="dxa"/>
              <w:right w:w="43" w:type="dxa"/>
            </w:tcMar>
            <w:vAlign w:val="center"/>
            <w:hideMark/>
          </w:tcPr>
          <w:p w:rsidR="0078005B" w:rsidRDefault="0078005B" w:rsidP="0078005B">
            <w:pPr>
              <w:jc w:val="right"/>
              <w:rPr>
                <w:color w:val="000000"/>
                <w:sz w:val="13"/>
                <w:szCs w:val="13"/>
              </w:rPr>
            </w:pPr>
            <w:r>
              <w:rPr>
                <w:color w:val="000000"/>
                <w:sz w:val="13"/>
                <w:szCs w:val="13"/>
              </w:rPr>
              <w:t>4,452</w:t>
            </w:r>
          </w:p>
        </w:tc>
        <w:tc>
          <w:tcPr>
            <w:tcW w:w="610" w:type="dxa"/>
            <w:tcBorders>
              <w:top w:val="nil"/>
              <w:left w:val="nil"/>
              <w:bottom w:val="nil"/>
              <w:right w:val="nil"/>
            </w:tcBorders>
            <w:shd w:val="clear" w:color="auto" w:fill="auto"/>
            <w:tcMar>
              <w:left w:w="43" w:type="dxa"/>
              <w:right w:w="43" w:type="dxa"/>
            </w:tcMar>
            <w:vAlign w:val="center"/>
            <w:hideMark/>
          </w:tcPr>
          <w:p w:rsidR="0078005B" w:rsidRDefault="0078005B" w:rsidP="0078005B">
            <w:pPr>
              <w:jc w:val="right"/>
              <w:rPr>
                <w:color w:val="000000"/>
                <w:sz w:val="13"/>
                <w:szCs w:val="13"/>
              </w:rPr>
            </w:pPr>
            <w:r>
              <w:rPr>
                <w:color w:val="000000"/>
                <w:sz w:val="13"/>
                <w:szCs w:val="13"/>
              </w:rPr>
              <w:t>5,898</w:t>
            </w:r>
          </w:p>
        </w:tc>
        <w:tc>
          <w:tcPr>
            <w:tcW w:w="630" w:type="dxa"/>
            <w:tcBorders>
              <w:top w:val="nil"/>
              <w:left w:val="nil"/>
              <w:bottom w:val="nil"/>
            </w:tcBorders>
            <w:shd w:val="clear" w:color="auto" w:fill="auto"/>
            <w:tcMar>
              <w:left w:w="43" w:type="dxa"/>
              <w:right w:w="43" w:type="dxa"/>
            </w:tcMar>
            <w:vAlign w:val="center"/>
            <w:hideMark/>
          </w:tcPr>
          <w:p w:rsidR="0078005B" w:rsidRDefault="0078005B" w:rsidP="0078005B">
            <w:pPr>
              <w:jc w:val="right"/>
              <w:rPr>
                <w:color w:val="000000"/>
                <w:sz w:val="13"/>
                <w:szCs w:val="13"/>
              </w:rPr>
            </w:pPr>
            <w:r>
              <w:rPr>
                <w:color w:val="000000"/>
                <w:sz w:val="13"/>
                <w:szCs w:val="13"/>
              </w:rPr>
              <w:t>6,385</w:t>
            </w:r>
          </w:p>
        </w:tc>
      </w:tr>
      <w:tr w:rsidR="0078005B" w:rsidRPr="00BF4323" w:rsidTr="0078005B">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78005B" w:rsidRPr="00BF4323" w:rsidRDefault="0078005B" w:rsidP="002C341F">
            <w:pPr>
              <w:rPr>
                <w:b/>
                <w:bCs/>
                <w:sz w:val="15"/>
                <w:szCs w:val="15"/>
              </w:rPr>
            </w:pPr>
            <w:r w:rsidRPr="00BF4323">
              <w:rPr>
                <w:b/>
                <w:bCs/>
                <w:sz w:val="15"/>
                <w:szCs w:val="15"/>
              </w:rPr>
              <w:t>L.</w:t>
            </w:r>
          </w:p>
        </w:tc>
        <w:tc>
          <w:tcPr>
            <w:tcW w:w="2063" w:type="dxa"/>
            <w:tcBorders>
              <w:top w:val="nil"/>
              <w:left w:val="nil"/>
              <w:bottom w:val="nil"/>
              <w:right w:val="nil"/>
            </w:tcBorders>
            <w:shd w:val="clear" w:color="auto" w:fill="auto"/>
            <w:vAlign w:val="center"/>
            <w:hideMark/>
          </w:tcPr>
          <w:p w:rsidR="0078005B" w:rsidRPr="00BF4323" w:rsidRDefault="0078005B" w:rsidP="002C341F">
            <w:pPr>
              <w:rPr>
                <w:b/>
                <w:bCs/>
                <w:sz w:val="16"/>
                <w:szCs w:val="16"/>
              </w:rPr>
            </w:pPr>
            <w:r w:rsidRPr="00BF4323">
              <w:rPr>
                <w:b/>
                <w:bCs/>
                <w:sz w:val="16"/>
                <w:szCs w:val="16"/>
              </w:rPr>
              <w:t>Southern Africa</w:t>
            </w:r>
          </w:p>
        </w:tc>
        <w:tc>
          <w:tcPr>
            <w:tcW w:w="761" w:type="dxa"/>
            <w:tcBorders>
              <w:top w:val="nil"/>
              <w:left w:val="nil"/>
              <w:bottom w:val="nil"/>
              <w:right w:val="nil"/>
            </w:tcBorders>
            <w:shd w:val="clear" w:color="auto" w:fill="auto"/>
            <w:tcMar>
              <w:left w:w="43" w:type="dxa"/>
              <w:right w:w="43" w:type="dxa"/>
            </w:tcMar>
            <w:vAlign w:val="center"/>
            <w:hideMark/>
          </w:tcPr>
          <w:p w:rsidR="0078005B" w:rsidRDefault="0078005B" w:rsidP="005163AD">
            <w:pPr>
              <w:jc w:val="right"/>
              <w:rPr>
                <w:b/>
                <w:bCs/>
                <w:color w:val="000000"/>
                <w:sz w:val="13"/>
                <w:szCs w:val="13"/>
              </w:rPr>
            </w:pPr>
            <w:r>
              <w:rPr>
                <w:b/>
                <w:bCs/>
                <w:color w:val="000000"/>
                <w:sz w:val="13"/>
                <w:szCs w:val="13"/>
              </w:rPr>
              <w:t>199,738</w:t>
            </w:r>
          </w:p>
        </w:tc>
        <w:tc>
          <w:tcPr>
            <w:tcW w:w="720" w:type="dxa"/>
            <w:tcBorders>
              <w:top w:val="nil"/>
              <w:left w:val="nil"/>
              <w:bottom w:val="nil"/>
              <w:right w:val="nil"/>
            </w:tcBorders>
            <w:shd w:val="clear" w:color="auto" w:fill="auto"/>
            <w:tcMar>
              <w:left w:w="43" w:type="dxa"/>
              <w:right w:w="43" w:type="dxa"/>
            </w:tcMar>
            <w:vAlign w:val="center"/>
            <w:hideMark/>
          </w:tcPr>
          <w:p w:rsidR="0078005B" w:rsidRDefault="0078005B" w:rsidP="00BE0AF6">
            <w:pPr>
              <w:jc w:val="right"/>
              <w:rPr>
                <w:b/>
                <w:bCs/>
                <w:color w:val="000000"/>
                <w:sz w:val="13"/>
                <w:szCs w:val="13"/>
              </w:rPr>
            </w:pPr>
            <w:r>
              <w:rPr>
                <w:b/>
                <w:bCs/>
                <w:color w:val="000000"/>
                <w:sz w:val="13"/>
                <w:szCs w:val="13"/>
              </w:rPr>
              <w:t>177,984</w:t>
            </w:r>
          </w:p>
        </w:tc>
        <w:tc>
          <w:tcPr>
            <w:tcW w:w="650" w:type="dxa"/>
            <w:tcBorders>
              <w:top w:val="nil"/>
              <w:left w:val="nil"/>
              <w:bottom w:val="nil"/>
              <w:right w:val="nil"/>
            </w:tcBorders>
            <w:shd w:val="clear" w:color="auto" w:fill="auto"/>
            <w:tcMar>
              <w:left w:w="43" w:type="dxa"/>
              <w:right w:w="43" w:type="dxa"/>
            </w:tcMar>
            <w:vAlign w:val="center"/>
            <w:hideMark/>
          </w:tcPr>
          <w:p w:rsidR="0078005B" w:rsidRDefault="0078005B" w:rsidP="00A53697">
            <w:pPr>
              <w:jc w:val="right"/>
              <w:rPr>
                <w:b/>
                <w:bCs/>
                <w:color w:val="000000"/>
                <w:sz w:val="13"/>
                <w:szCs w:val="13"/>
              </w:rPr>
            </w:pPr>
            <w:r>
              <w:rPr>
                <w:b/>
                <w:bCs/>
                <w:color w:val="000000"/>
                <w:sz w:val="13"/>
                <w:szCs w:val="13"/>
              </w:rPr>
              <w:t>11,538</w:t>
            </w:r>
          </w:p>
        </w:tc>
        <w:tc>
          <w:tcPr>
            <w:tcW w:w="720" w:type="dxa"/>
            <w:tcBorders>
              <w:top w:val="nil"/>
              <w:left w:val="nil"/>
              <w:bottom w:val="nil"/>
              <w:right w:val="nil"/>
            </w:tcBorders>
            <w:tcMar>
              <w:left w:w="43" w:type="dxa"/>
              <w:right w:w="43" w:type="dxa"/>
            </w:tcMar>
            <w:vAlign w:val="center"/>
          </w:tcPr>
          <w:p w:rsidR="0078005B" w:rsidRDefault="0078005B" w:rsidP="00A53697">
            <w:pPr>
              <w:jc w:val="right"/>
              <w:rPr>
                <w:b/>
                <w:bCs/>
                <w:color w:val="000000"/>
                <w:sz w:val="13"/>
                <w:szCs w:val="13"/>
              </w:rPr>
            </w:pPr>
            <w:r>
              <w:rPr>
                <w:b/>
                <w:bCs/>
                <w:color w:val="000000"/>
                <w:sz w:val="13"/>
                <w:szCs w:val="13"/>
              </w:rPr>
              <w:t>15,878</w:t>
            </w:r>
          </w:p>
        </w:tc>
        <w:tc>
          <w:tcPr>
            <w:tcW w:w="720" w:type="dxa"/>
            <w:tcBorders>
              <w:top w:val="nil"/>
              <w:left w:val="nil"/>
              <w:bottom w:val="nil"/>
              <w:right w:val="nil"/>
            </w:tcBorders>
            <w:shd w:val="clear" w:color="auto" w:fill="auto"/>
            <w:tcMar>
              <w:left w:w="43" w:type="dxa"/>
              <w:right w:w="43" w:type="dxa"/>
            </w:tcMar>
            <w:vAlign w:val="center"/>
            <w:hideMark/>
          </w:tcPr>
          <w:p w:rsidR="0078005B" w:rsidRDefault="0078005B" w:rsidP="00A53697">
            <w:pPr>
              <w:jc w:val="right"/>
              <w:rPr>
                <w:b/>
                <w:bCs/>
                <w:color w:val="000000"/>
                <w:sz w:val="13"/>
                <w:szCs w:val="13"/>
              </w:rPr>
            </w:pPr>
            <w:r>
              <w:rPr>
                <w:b/>
                <w:bCs/>
                <w:color w:val="000000"/>
                <w:sz w:val="13"/>
                <w:szCs w:val="13"/>
              </w:rPr>
              <w:t>13,508</w:t>
            </w:r>
          </w:p>
        </w:tc>
        <w:tc>
          <w:tcPr>
            <w:tcW w:w="630" w:type="dxa"/>
            <w:tcBorders>
              <w:top w:val="nil"/>
              <w:left w:val="nil"/>
              <w:bottom w:val="nil"/>
              <w:right w:val="nil"/>
            </w:tcBorders>
            <w:shd w:val="clear" w:color="auto" w:fill="auto"/>
            <w:tcMar>
              <w:left w:w="43" w:type="dxa"/>
              <w:right w:w="43" w:type="dxa"/>
            </w:tcMar>
            <w:vAlign w:val="center"/>
            <w:hideMark/>
          </w:tcPr>
          <w:p w:rsidR="0078005B" w:rsidRDefault="0078005B" w:rsidP="0078005B">
            <w:pPr>
              <w:jc w:val="right"/>
              <w:rPr>
                <w:b/>
                <w:bCs/>
                <w:color w:val="000000"/>
                <w:sz w:val="13"/>
                <w:szCs w:val="13"/>
              </w:rPr>
            </w:pPr>
            <w:r>
              <w:rPr>
                <w:b/>
                <w:bCs/>
                <w:color w:val="000000"/>
                <w:sz w:val="13"/>
                <w:szCs w:val="13"/>
              </w:rPr>
              <w:t>15,292</w:t>
            </w:r>
          </w:p>
        </w:tc>
        <w:tc>
          <w:tcPr>
            <w:tcW w:w="630" w:type="dxa"/>
            <w:tcBorders>
              <w:top w:val="nil"/>
              <w:left w:val="nil"/>
              <w:bottom w:val="nil"/>
              <w:right w:val="nil"/>
            </w:tcBorders>
            <w:shd w:val="clear" w:color="auto" w:fill="auto"/>
            <w:tcMar>
              <w:left w:w="43" w:type="dxa"/>
              <w:right w:w="43" w:type="dxa"/>
            </w:tcMar>
            <w:vAlign w:val="center"/>
            <w:hideMark/>
          </w:tcPr>
          <w:p w:rsidR="0078005B" w:rsidRDefault="0078005B" w:rsidP="0078005B">
            <w:pPr>
              <w:jc w:val="right"/>
              <w:rPr>
                <w:b/>
                <w:bCs/>
                <w:color w:val="000000"/>
                <w:sz w:val="13"/>
                <w:szCs w:val="13"/>
              </w:rPr>
            </w:pPr>
            <w:r>
              <w:rPr>
                <w:b/>
                <w:bCs/>
                <w:color w:val="000000"/>
                <w:sz w:val="13"/>
                <w:szCs w:val="13"/>
              </w:rPr>
              <w:t>14,502</w:t>
            </w:r>
          </w:p>
        </w:tc>
        <w:tc>
          <w:tcPr>
            <w:tcW w:w="610" w:type="dxa"/>
            <w:tcBorders>
              <w:top w:val="nil"/>
              <w:left w:val="nil"/>
              <w:bottom w:val="nil"/>
              <w:right w:val="nil"/>
            </w:tcBorders>
            <w:shd w:val="clear" w:color="auto" w:fill="auto"/>
            <w:tcMar>
              <w:left w:w="43" w:type="dxa"/>
              <w:right w:w="43" w:type="dxa"/>
            </w:tcMar>
            <w:vAlign w:val="center"/>
            <w:hideMark/>
          </w:tcPr>
          <w:p w:rsidR="0078005B" w:rsidRDefault="0078005B" w:rsidP="0078005B">
            <w:pPr>
              <w:jc w:val="right"/>
              <w:rPr>
                <w:b/>
                <w:bCs/>
                <w:color w:val="000000"/>
                <w:sz w:val="13"/>
                <w:szCs w:val="13"/>
              </w:rPr>
            </w:pPr>
            <w:r>
              <w:rPr>
                <w:b/>
                <w:bCs/>
                <w:color w:val="000000"/>
                <w:sz w:val="13"/>
                <w:szCs w:val="13"/>
              </w:rPr>
              <w:t>14,197</w:t>
            </w:r>
          </w:p>
        </w:tc>
        <w:tc>
          <w:tcPr>
            <w:tcW w:w="630" w:type="dxa"/>
            <w:tcBorders>
              <w:top w:val="nil"/>
              <w:left w:val="nil"/>
              <w:bottom w:val="nil"/>
            </w:tcBorders>
            <w:shd w:val="clear" w:color="auto" w:fill="auto"/>
            <w:tcMar>
              <w:left w:w="43" w:type="dxa"/>
              <w:right w:w="43" w:type="dxa"/>
            </w:tcMar>
            <w:vAlign w:val="center"/>
            <w:hideMark/>
          </w:tcPr>
          <w:p w:rsidR="0078005B" w:rsidRDefault="0078005B" w:rsidP="0078005B">
            <w:pPr>
              <w:jc w:val="right"/>
              <w:rPr>
                <w:b/>
                <w:bCs/>
                <w:color w:val="000000"/>
                <w:sz w:val="13"/>
                <w:szCs w:val="13"/>
              </w:rPr>
            </w:pPr>
            <w:r>
              <w:rPr>
                <w:b/>
                <w:bCs/>
                <w:color w:val="000000"/>
                <w:sz w:val="13"/>
                <w:szCs w:val="13"/>
              </w:rPr>
              <w:t>15,218</w:t>
            </w:r>
          </w:p>
        </w:tc>
      </w:tr>
      <w:tr w:rsidR="0078005B" w:rsidRPr="00BF4323" w:rsidTr="0078005B">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78005B" w:rsidRPr="00BF4323" w:rsidRDefault="0078005B" w:rsidP="002C341F">
            <w:pPr>
              <w:rPr>
                <w:sz w:val="15"/>
                <w:szCs w:val="15"/>
              </w:rPr>
            </w:pPr>
          </w:p>
        </w:tc>
        <w:tc>
          <w:tcPr>
            <w:tcW w:w="2063" w:type="dxa"/>
            <w:tcBorders>
              <w:top w:val="nil"/>
              <w:left w:val="nil"/>
              <w:bottom w:val="nil"/>
              <w:right w:val="nil"/>
            </w:tcBorders>
            <w:shd w:val="clear" w:color="auto" w:fill="auto"/>
            <w:vAlign w:val="center"/>
            <w:hideMark/>
          </w:tcPr>
          <w:p w:rsidR="0078005B" w:rsidRPr="00BF4323" w:rsidRDefault="0078005B" w:rsidP="002C341F">
            <w:pPr>
              <w:rPr>
                <w:sz w:val="15"/>
                <w:szCs w:val="15"/>
              </w:rPr>
            </w:pPr>
            <w:r w:rsidRPr="00BF4323">
              <w:rPr>
                <w:sz w:val="15"/>
                <w:szCs w:val="15"/>
              </w:rPr>
              <w:t>South Africa</w:t>
            </w:r>
          </w:p>
        </w:tc>
        <w:tc>
          <w:tcPr>
            <w:tcW w:w="761" w:type="dxa"/>
            <w:tcBorders>
              <w:top w:val="nil"/>
              <w:left w:val="nil"/>
              <w:bottom w:val="nil"/>
              <w:right w:val="nil"/>
            </w:tcBorders>
            <w:shd w:val="clear" w:color="auto" w:fill="auto"/>
            <w:tcMar>
              <w:left w:w="43" w:type="dxa"/>
              <w:right w:w="43" w:type="dxa"/>
            </w:tcMar>
            <w:vAlign w:val="center"/>
            <w:hideMark/>
          </w:tcPr>
          <w:p w:rsidR="0078005B" w:rsidRDefault="0078005B" w:rsidP="005163AD">
            <w:pPr>
              <w:jc w:val="right"/>
              <w:rPr>
                <w:color w:val="000000"/>
                <w:sz w:val="13"/>
                <w:szCs w:val="13"/>
              </w:rPr>
            </w:pPr>
            <w:r>
              <w:rPr>
                <w:color w:val="000000"/>
                <w:sz w:val="13"/>
                <w:szCs w:val="13"/>
              </w:rPr>
              <w:t>188,830</w:t>
            </w:r>
          </w:p>
        </w:tc>
        <w:tc>
          <w:tcPr>
            <w:tcW w:w="720" w:type="dxa"/>
            <w:tcBorders>
              <w:top w:val="nil"/>
              <w:left w:val="nil"/>
              <w:bottom w:val="nil"/>
              <w:right w:val="nil"/>
            </w:tcBorders>
            <w:shd w:val="clear" w:color="auto" w:fill="auto"/>
            <w:tcMar>
              <w:left w:w="43" w:type="dxa"/>
              <w:right w:w="43" w:type="dxa"/>
            </w:tcMar>
            <w:vAlign w:val="center"/>
            <w:hideMark/>
          </w:tcPr>
          <w:p w:rsidR="0078005B" w:rsidRDefault="0078005B" w:rsidP="00BE0AF6">
            <w:pPr>
              <w:jc w:val="right"/>
              <w:rPr>
                <w:color w:val="000000"/>
                <w:sz w:val="13"/>
                <w:szCs w:val="13"/>
              </w:rPr>
            </w:pPr>
            <w:r>
              <w:rPr>
                <w:color w:val="000000"/>
                <w:sz w:val="13"/>
                <w:szCs w:val="13"/>
              </w:rPr>
              <w:t>165,756</w:t>
            </w:r>
          </w:p>
        </w:tc>
        <w:tc>
          <w:tcPr>
            <w:tcW w:w="650" w:type="dxa"/>
            <w:tcBorders>
              <w:top w:val="nil"/>
              <w:left w:val="nil"/>
              <w:bottom w:val="nil"/>
              <w:right w:val="nil"/>
            </w:tcBorders>
            <w:shd w:val="clear" w:color="auto" w:fill="auto"/>
            <w:tcMar>
              <w:left w:w="43" w:type="dxa"/>
              <w:right w:w="43" w:type="dxa"/>
            </w:tcMar>
            <w:vAlign w:val="center"/>
            <w:hideMark/>
          </w:tcPr>
          <w:p w:rsidR="0078005B" w:rsidRDefault="0078005B" w:rsidP="00A53697">
            <w:pPr>
              <w:jc w:val="right"/>
              <w:rPr>
                <w:color w:val="000000"/>
                <w:sz w:val="13"/>
                <w:szCs w:val="13"/>
              </w:rPr>
            </w:pPr>
            <w:r>
              <w:rPr>
                <w:color w:val="000000"/>
                <w:sz w:val="13"/>
                <w:szCs w:val="13"/>
              </w:rPr>
              <w:t>10,716</w:t>
            </w:r>
          </w:p>
        </w:tc>
        <w:tc>
          <w:tcPr>
            <w:tcW w:w="720" w:type="dxa"/>
            <w:tcBorders>
              <w:top w:val="nil"/>
              <w:left w:val="nil"/>
              <w:bottom w:val="nil"/>
              <w:right w:val="nil"/>
            </w:tcBorders>
            <w:tcMar>
              <w:left w:w="43" w:type="dxa"/>
              <w:right w:w="43" w:type="dxa"/>
            </w:tcMar>
            <w:vAlign w:val="center"/>
          </w:tcPr>
          <w:p w:rsidR="0078005B" w:rsidRDefault="0078005B" w:rsidP="00A53697">
            <w:pPr>
              <w:jc w:val="right"/>
              <w:rPr>
                <w:color w:val="000000"/>
                <w:sz w:val="13"/>
                <w:szCs w:val="13"/>
              </w:rPr>
            </w:pPr>
            <w:r>
              <w:rPr>
                <w:color w:val="000000"/>
                <w:sz w:val="13"/>
                <w:szCs w:val="13"/>
              </w:rPr>
              <w:t>14,671</w:t>
            </w:r>
          </w:p>
        </w:tc>
        <w:tc>
          <w:tcPr>
            <w:tcW w:w="720" w:type="dxa"/>
            <w:tcBorders>
              <w:top w:val="nil"/>
              <w:left w:val="nil"/>
              <w:bottom w:val="nil"/>
              <w:right w:val="nil"/>
            </w:tcBorders>
            <w:shd w:val="clear" w:color="auto" w:fill="auto"/>
            <w:tcMar>
              <w:left w:w="43" w:type="dxa"/>
              <w:right w:w="43" w:type="dxa"/>
            </w:tcMar>
            <w:vAlign w:val="center"/>
            <w:hideMark/>
          </w:tcPr>
          <w:p w:rsidR="0078005B" w:rsidRDefault="0078005B" w:rsidP="00A53697">
            <w:pPr>
              <w:jc w:val="right"/>
              <w:rPr>
                <w:color w:val="000000"/>
                <w:sz w:val="13"/>
                <w:szCs w:val="13"/>
              </w:rPr>
            </w:pPr>
            <w:r>
              <w:rPr>
                <w:color w:val="000000"/>
                <w:sz w:val="13"/>
                <w:szCs w:val="13"/>
              </w:rPr>
              <w:t>13,002</w:t>
            </w:r>
          </w:p>
        </w:tc>
        <w:tc>
          <w:tcPr>
            <w:tcW w:w="630" w:type="dxa"/>
            <w:tcBorders>
              <w:top w:val="nil"/>
              <w:left w:val="nil"/>
              <w:bottom w:val="nil"/>
              <w:right w:val="nil"/>
            </w:tcBorders>
            <w:shd w:val="clear" w:color="auto" w:fill="auto"/>
            <w:tcMar>
              <w:left w:w="43" w:type="dxa"/>
              <w:right w:w="43" w:type="dxa"/>
            </w:tcMar>
            <w:vAlign w:val="center"/>
            <w:hideMark/>
          </w:tcPr>
          <w:p w:rsidR="0078005B" w:rsidRDefault="0078005B" w:rsidP="0078005B">
            <w:pPr>
              <w:jc w:val="right"/>
              <w:rPr>
                <w:color w:val="000000"/>
                <w:sz w:val="13"/>
                <w:szCs w:val="13"/>
              </w:rPr>
            </w:pPr>
            <w:r>
              <w:rPr>
                <w:color w:val="000000"/>
                <w:sz w:val="13"/>
                <w:szCs w:val="13"/>
              </w:rPr>
              <w:t>14,108</w:t>
            </w:r>
          </w:p>
        </w:tc>
        <w:tc>
          <w:tcPr>
            <w:tcW w:w="630" w:type="dxa"/>
            <w:tcBorders>
              <w:top w:val="nil"/>
              <w:left w:val="nil"/>
              <w:bottom w:val="nil"/>
              <w:right w:val="nil"/>
            </w:tcBorders>
            <w:shd w:val="clear" w:color="auto" w:fill="auto"/>
            <w:tcMar>
              <w:left w:w="43" w:type="dxa"/>
              <w:right w:w="43" w:type="dxa"/>
            </w:tcMar>
            <w:vAlign w:val="center"/>
            <w:hideMark/>
          </w:tcPr>
          <w:p w:rsidR="0078005B" w:rsidRDefault="0078005B" w:rsidP="0078005B">
            <w:pPr>
              <w:jc w:val="right"/>
              <w:rPr>
                <w:color w:val="000000"/>
                <w:sz w:val="13"/>
                <w:szCs w:val="13"/>
              </w:rPr>
            </w:pPr>
            <w:r>
              <w:rPr>
                <w:color w:val="000000"/>
                <w:sz w:val="13"/>
                <w:szCs w:val="13"/>
              </w:rPr>
              <w:t>12,581</w:t>
            </w:r>
          </w:p>
        </w:tc>
        <w:tc>
          <w:tcPr>
            <w:tcW w:w="610" w:type="dxa"/>
            <w:tcBorders>
              <w:top w:val="nil"/>
              <w:left w:val="nil"/>
              <w:bottom w:val="nil"/>
              <w:right w:val="nil"/>
            </w:tcBorders>
            <w:shd w:val="clear" w:color="auto" w:fill="auto"/>
            <w:tcMar>
              <w:left w:w="43" w:type="dxa"/>
              <w:right w:w="43" w:type="dxa"/>
            </w:tcMar>
            <w:vAlign w:val="center"/>
            <w:hideMark/>
          </w:tcPr>
          <w:p w:rsidR="0078005B" w:rsidRDefault="0078005B" w:rsidP="0078005B">
            <w:pPr>
              <w:jc w:val="right"/>
              <w:rPr>
                <w:color w:val="000000"/>
                <w:sz w:val="13"/>
                <w:szCs w:val="13"/>
              </w:rPr>
            </w:pPr>
            <w:r>
              <w:rPr>
                <w:color w:val="000000"/>
                <w:sz w:val="13"/>
                <w:szCs w:val="13"/>
              </w:rPr>
              <w:t>13,164</w:t>
            </w:r>
          </w:p>
        </w:tc>
        <w:tc>
          <w:tcPr>
            <w:tcW w:w="630" w:type="dxa"/>
            <w:tcBorders>
              <w:top w:val="nil"/>
              <w:left w:val="nil"/>
              <w:bottom w:val="nil"/>
            </w:tcBorders>
            <w:shd w:val="clear" w:color="auto" w:fill="auto"/>
            <w:tcMar>
              <w:left w:w="43" w:type="dxa"/>
              <w:right w:w="43" w:type="dxa"/>
            </w:tcMar>
            <w:vAlign w:val="center"/>
            <w:hideMark/>
          </w:tcPr>
          <w:p w:rsidR="0078005B" w:rsidRDefault="0078005B" w:rsidP="0078005B">
            <w:pPr>
              <w:jc w:val="right"/>
              <w:rPr>
                <w:color w:val="000000"/>
                <w:sz w:val="13"/>
                <w:szCs w:val="13"/>
              </w:rPr>
            </w:pPr>
            <w:r>
              <w:rPr>
                <w:color w:val="000000"/>
                <w:sz w:val="13"/>
                <w:szCs w:val="13"/>
              </w:rPr>
              <w:t>13,420</w:t>
            </w:r>
          </w:p>
        </w:tc>
      </w:tr>
      <w:tr w:rsidR="0078005B" w:rsidRPr="00BF4323" w:rsidTr="0078005B">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78005B" w:rsidRPr="00BF4323" w:rsidRDefault="0078005B" w:rsidP="002C341F">
            <w:pPr>
              <w:rPr>
                <w:sz w:val="15"/>
                <w:szCs w:val="15"/>
              </w:rPr>
            </w:pPr>
          </w:p>
        </w:tc>
        <w:tc>
          <w:tcPr>
            <w:tcW w:w="2063" w:type="dxa"/>
            <w:tcBorders>
              <w:top w:val="nil"/>
              <w:left w:val="nil"/>
              <w:bottom w:val="nil"/>
              <w:right w:val="nil"/>
            </w:tcBorders>
            <w:shd w:val="clear" w:color="auto" w:fill="auto"/>
            <w:vAlign w:val="center"/>
            <w:hideMark/>
          </w:tcPr>
          <w:p w:rsidR="0078005B" w:rsidRPr="00BF4323" w:rsidRDefault="0078005B" w:rsidP="002C341F">
            <w:pPr>
              <w:rPr>
                <w:sz w:val="15"/>
                <w:szCs w:val="15"/>
              </w:rPr>
            </w:pPr>
            <w:r w:rsidRPr="00BF4323">
              <w:rPr>
                <w:sz w:val="15"/>
                <w:szCs w:val="15"/>
              </w:rPr>
              <w:t>Others</w:t>
            </w:r>
          </w:p>
        </w:tc>
        <w:tc>
          <w:tcPr>
            <w:tcW w:w="761" w:type="dxa"/>
            <w:tcBorders>
              <w:top w:val="nil"/>
              <w:left w:val="nil"/>
              <w:bottom w:val="nil"/>
              <w:right w:val="nil"/>
            </w:tcBorders>
            <w:shd w:val="clear" w:color="auto" w:fill="auto"/>
            <w:tcMar>
              <w:left w:w="43" w:type="dxa"/>
              <w:right w:w="43" w:type="dxa"/>
            </w:tcMar>
            <w:vAlign w:val="center"/>
            <w:hideMark/>
          </w:tcPr>
          <w:p w:rsidR="0078005B" w:rsidRDefault="0078005B" w:rsidP="005163AD">
            <w:pPr>
              <w:jc w:val="right"/>
              <w:rPr>
                <w:color w:val="000000"/>
                <w:sz w:val="13"/>
                <w:szCs w:val="13"/>
              </w:rPr>
            </w:pPr>
            <w:r>
              <w:rPr>
                <w:color w:val="000000"/>
                <w:sz w:val="13"/>
                <w:szCs w:val="13"/>
              </w:rPr>
              <w:t>10,908</w:t>
            </w:r>
          </w:p>
        </w:tc>
        <w:tc>
          <w:tcPr>
            <w:tcW w:w="720" w:type="dxa"/>
            <w:tcBorders>
              <w:top w:val="nil"/>
              <w:left w:val="nil"/>
              <w:bottom w:val="nil"/>
              <w:right w:val="nil"/>
            </w:tcBorders>
            <w:shd w:val="clear" w:color="auto" w:fill="auto"/>
            <w:tcMar>
              <w:left w:w="43" w:type="dxa"/>
              <w:right w:w="43" w:type="dxa"/>
            </w:tcMar>
            <w:vAlign w:val="center"/>
            <w:hideMark/>
          </w:tcPr>
          <w:p w:rsidR="0078005B" w:rsidRDefault="0078005B" w:rsidP="00BE0AF6">
            <w:pPr>
              <w:jc w:val="right"/>
              <w:rPr>
                <w:color w:val="000000"/>
                <w:sz w:val="13"/>
                <w:szCs w:val="13"/>
              </w:rPr>
            </w:pPr>
            <w:r>
              <w:rPr>
                <w:color w:val="000000"/>
                <w:sz w:val="13"/>
                <w:szCs w:val="13"/>
              </w:rPr>
              <w:t>12,228</w:t>
            </w:r>
          </w:p>
        </w:tc>
        <w:tc>
          <w:tcPr>
            <w:tcW w:w="650" w:type="dxa"/>
            <w:tcBorders>
              <w:top w:val="nil"/>
              <w:left w:val="nil"/>
              <w:bottom w:val="nil"/>
              <w:right w:val="nil"/>
            </w:tcBorders>
            <w:shd w:val="clear" w:color="auto" w:fill="auto"/>
            <w:tcMar>
              <w:left w:w="43" w:type="dxa"/>
              <w:right w:w="43" w:type="dxa"/>
            </w:tcMar>
            <w:vAlign w:val="center"/>
            <w:hideMark/>
          </w:tcPr>
          <w:p w:rsidR="0078005B" w:rsidRDefault="0078005B" w:rsidP="00A53697">
            <w:pPr>
              <w:jc w:val="right"/>
              <w:rPr>
                <w:color w:val="000000"/>
                <w:sz w:val="13"/>
                <w:szCs w:val="13"/>
              </w:rPr>
            </w:pPr>
            <w:r>
              <w:rPr>
                <w:color w:val="000000"/>
                <w:sz w:val="13"/>
                <w:szCs w:val="13"/>
              </w:rPr>
              <w:t>822</w:t>
            </w:r>
          </w:p>
        </w:tc>
        <w:tc>
          <w:tcPr>
            <w:tcW w:w="720" w:type="dxa"/>
            <w:tcBorders>
              <w:top w:val="nil"/>
              <w:left w:val="nil"/>
              <w:bottom w:val="nil"/>
              <w:right w:val="nil"/>
            </w:tcBorders>
            <w:tcMar>
              <w:left w:w="43" w:type="dxa"/>
              <w:right w:w="43" w:type="dxa"/>
            </w:tcMar>
            <w:vAlign w:val="center"/>
          </w:tcPr>
          <w:p w:rsidR="0078005B" w:rsidRDefault="0078005B" w:rsidP="00A53697">
            <w:pPr>
              <w:jc w:val="right"/>
              <w:rPr>
                <w:color w:val="000000"/>
                <w:sz w:val="13"/>
                <w:szCs w:val="13"/>
              </w:rPr>
            </w:pPr>
            <w:r>
              <w:rPr>
                <w:color w:val="000000"/>
                <w:sz w:val="13"/>
                <w:szCs w:val="13"/>
              </w:rPr>
              <w:t>1,207</w:t>
            </w:r>
          </w:p>
        </w:tc>
        <w:tc>
          <w:tcPr>
            <w:tcW w:w="720" w:type="dxa"/>
            <w:tcBorders>
              <w:top w:val="nil"/>
              <w:left w:val="nil"/>
              <w:bottom w:val="nil"/>
              <w:right w:val="nil"/>
            </w:tcBorders>
            <w:shd w:val="clear" w:color="auto" w:fill="auto"/>
            <w:tcMar>
              <w:left w:w="43" w:type="dxa"/>
              <w:right w:w="43" w:type="dxa"/>
            </w:tcMar>
            <w:vAlign w:val="center"/>
            <w:hideMark/>
          </w:tcPr>
          <w:p w:rsidR="0078005B" w:rsidRDefault="0078005B" w:rsidP="00A53697">
            <w:pPr>
              <w:jc w:val="right"/>
              <w:rPr>
                <w:color w:val="000000"/>
                <w:sz w:val="13"/>
                <w:szCs w:val="13"/>
              </w:rPr>
            </w:pPr>
            <w:r>
              <w:rPr>
                <w:color w:val="000000"/>
                <w:sz w:val="13"/>
                <w:szCs w:val="13"/>
              </w:rPr>
              <w:t>507</w:t>
            </w:r>
          </w:p>
        </w:tc>
        <w:tc>
          <w:tcPr>
            <w:tcW w:w="630" w:type="dxa"/>
            <w:tcBorders>
              <w:top w:val="nil"/>
              <w:left w:val="nil"/>
              <w:bottom w:val="nil"/>
              <w:right w:val="nil"/>
            </w:tcBorders>
            <w:shd w:val="clear" w:color="auto" w:fill="auto"/>
            <w:tcMar>
              <w:left w:w="43" w:type="dxa"/>
              <w:right w:w="43" w:type="dxa"/>
            </w:tcMar>
            <w:vAlign w:val="center"/>
            <w:hideMark/>
          </w:tcPr>
          <w:p w:rsidR="0078005B" w:rsidRDefault="0078005B" w:rsidP="0078005B">
            <w:pPr>
              <w:jc w:val="right"/>
              <w:rPr>
                <w:color w:val="000000"/>
                <w:sz w:val="13"/>
                <w:szCs w:val="13"/>
              </w:rPr>
            </w:pPr>
            <w:r>
              <w:rPr>
                <w:color w:val="000000"/>
                <w:sz w:val="13"/>
                <w:szCs w:val="13"/>
              </w:rPr>
              <w:t>1,184</w:t>
            </w:r>
          </w:p>
        </w:tc>
        <w:tc>
          <w:tcPr>
            <w:tcW w:w="630" w:type="dxa"/>
            <w:tcBorders>
              <w:top w:val="nil"/>
              <w:left w:val="nil"/>
              <w:bottom w:val="nil"/>
              <w:right w:val="nil"/>
            </w:tcBorders>
            <w:shd w:val="clear" w:color="auto" w:fill="auto"/>
            <w:tcMar>
              <w:left w:w="43" w:type="dxa"/>
              <w:right w:w="43" w:type="dxa"/>
            </w:tcMar>
            <w:vAlign w:val="center"/>
            <w:hideMark/>
          </w:tcPr>
          <w:p w:rsidR="0078005B" w:rsidRDefault="0078005B" w:rsidP="0078005B">
            <w:pPr>
              <w:jc w:val="right"/>
              <w:rPr>
                <w:color w:val="000000"/>
                <w:sz w:val="13"/>
                <w:szCs w:val="13"/>
              </w:rPr>
            </w:pPr>
            <w:r>
              <w:rPr>
                <w:color w:val="000000"/>
                <w:sz w:val="13"/>
                <w:szCs w:val="13"/>
              </w:rPr>
              <w:t>1,921</w:t>
            </w:r>
          </w:p>
        </w:tc>
        <w:tc>
          <w:tcPr>
            <w:tcW w:w="610" w:type="dxa"/>
            <w:tcBorders>
              <w:top w:val="nil"/>
              <w:left w:val="nil"/>
              <w:bottom w:val="nil"/>
              <w:right w:val="nil"/>
            </w:tcBorders>
            <w:shd w:val="clear" w:color="auto" w:fill="auto"/>
            <w:tcMar>
              <w:left w:w="43" w:type="dxa"/>
              <w:right w:w="43" w:type="dxa"/>
            </w:tcMar>
            <w:vAlign w:val="center"/>
            <w:hideMark/>
          </w:tcPr>
          <w:p w:rsidR="0078005B" w:rsidRDefault="0078005B" w:rsidP="0078005B">
            <w:pPr>
              <w:jc w:val="right"/>
              <w:rPr>
                <w:color w:val="000000"/>
                <w:sz w:val="13"/>
                <w:szCs w:val="13"/>
              </w:rPr>
            </w:pPr>
            <w:r>
              <w:rPr>
                <w:color w:val="000000"/>
                <w:sz w:val="13"/>
                <w:szCs w:val="13"/>
              </w:rPr>
              <w:t>1,033</w:t>
            </w:r>
          </w:p>
        </w:tc>
        <w:tc>
          <w:tcPr>
            <w:tcW w:w="630" w:type="dxa"/>
            <w:tcBorders>
              <w:top w:val="nil"/>
              <w:left w:val="nil"/>
              <w:bottom w:val="nil"/>
            </w:tcBorders>
            <w:shd w:val="clear" w:color="auto" w:fill="auto"/>
            <w:tcMar>
              <w:left w:w="43" w:type="dxa"/>
              <w:right w:w="43" w:type="dxa"/>
            </w:tcMar>
            <w:vAlign w:val="center"/>
            <w:hideMark/>
          </w:tcPr>
          <w:p w:rsidR="0078005B" w:rsidRDefault="0078005B" w:rsidP="0078005B">
            <w:pPr>
              <w:jc w:val="right"/>
              <w:rPr>
                <w:color w:val="000000"/>
                <w:sz w:val="13"/>
                <w:szCs w:val="13"/>
              </w:rPr>
            </w:pPr>
            <w:r>
              <w:rPr>
                <w:color w:val="000000"/>
                <w:sz w:val="13"/>
                <w:szCs w:val="13"/>
              </w:rPr>
              <w:t>1,798</w:t>
            </w:r>
          </w:p>
        </w:tc>
      </w:tr>
      <w:tr w:rsidR="0078005B" w:rsidRPr="00BF4323" w:rsidTr="0078005B">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78005B" w:rsidRPr="00BF4323" w:rsidRDefault="0078005B" w:rsidP="002C341F">
            <w:pPr>
              <w:rPr>
                <w:b/>
                <w:bCs/>
                <w:sz w:val="15"/>
                <w:szCs w:val="15"/>
              </w:rPr>
            </w:pPr>
            <w:r w:rsidRPr="00BF4323">
              <w:rPr>
                <w:b/>
                <w:bCs/>
                <w:sz w:val="15"/>
                <w:szCs w:val="15"/>
              </w:rPr>
              <w:t>M.</w:t>
            </w:r>
          </w:p>
        </w:tc>
        <w:tc>
          <w:tcPr>
            <w:tcW w:w="2063" w:type="dxa"/>
            <w:tcBorders>
              <w:top w:val="nil"/>
              <w:left w:val="nil"/>
              <w:bottom w:val="nil"/>
              <w:right w:val="nil"/>
            </w:tcBorders>
            <w:shd w:val="clear" w:color="auto" w:fill="auto"/>
            <w:vAlign w:val="center"/>
            <w:hideMark/>
          </w:tcPr>
          <w:p w:rsidR="0078005B" w:rsidRPr="00BF4323" w:rsidRDefault="0078005B" w:rsidP="002C341F">
            <w:pPr>
              <w:rPr>
                <w:b/>
                <w:bCs/>
                <w:sz w:val="15"/>
                <w:szCs w:val="15"/>
              </w:rPr>
            </w:pPr>
            <w:r w:rsidRPr="00BF4323">
              <w:rPr>
                <w:b/>
                <w:bCs/>
                <w:sz w:val="15"/>
                <w:szCs w:val="15"/>
              </w:rPr>
              <w:t>Western Africa</w:t>
            </w:r>
          </w:p>
        </w:tc>
        <w:tc>
          <w:tcPr>
            <w:tcW w:w="761" w:type="dxa"/>
            <w:tcBorders>
              <w:top w:val="nil"/>
              <w:left w:val="nil"/>
              <w:bottom w:val="nil"/>
              <w:right w:val="nil"/>
            </w:tcBorders>
            <w:shd w:val="clear" w:color="auto" w:fill="auto"/>
            <w:tcMar>
              <w:left w:w="43" w:type="dxa"/>
              <w:right w:w="43" w:type="dxa"/>
            </w:tcMar>
            <w:vAlign w:val="center"/>
            <w:hideMark/>
          </w:tcPr>
          <w:p w:rsidR="0078005B" w:rsidRDefault="0078005B" w:rsidP="005163AD">
            <w:pPr>
              <w:jc w:val="right"/>
              <w:rPr>
                <w:b/>
                <w:bCs/>
                <w:color w:val="000000"/>
                <w:sz w:val="13"/>
                <w:szCs w:val="13"/>
              </w:rPr>
            </w:pPr>
            <w:r>
              <w:rPr>
                <w:b/>
                <w:bCs/>
                <w:color w:val="000000"/>
                <w:sz w:val="13"/>
                <w:szCs w:val="13"/>
              </w:rPr>
              <w:t>231,721</w:t>
            </w:r>
          </w:p>
        </w:tc>
        <w:tc>
          <w:tcPr>
            <w:tcW w:w="720" w:type="dxa"/>
            <w:tcBorders>
              <w:top w:val="nil"/>
              <w:left w:val="nil"/>
              <w:bottom w:val="nil"/>
              <w:right w:val="nil"/>
            </w:tcBorders>
            <w:shd w:val="clear" w:color="auto" w:fill="auto"/>
            <w:tcMar>
              <w:left w:w="43" w:type="dxa"/>
              <w:right w:w="43" w:type="dxa"/>
            </w:tcMar>
            <w:vAlign w:val="center"/>
            <w:hideMark/>
          </w:tcPr>
          <w:p w:rsidR="0078005B" w:rsidRDefault="0078005B" w:rsidP="00BE0AF6">
            <w:pPr>
              <w:jc w:val="right"/>
              <w:rPr>
                <w:b/>
                <w:bCs/>
                <w:color w:val="000000"/>
                <w:sz w:val="13"/>
                <w:szCs w:val="13"/>
              </w:rPr>
            </w:pPr>
            <w:r>
              <w:rPr>
                <w:b/>
                <w:bCs/>
                <w:color w:val="000000"/>
                <w:sz w:val="13"/>
                <w:szCs w:val="13"/>
              </w:rPr>
              <w:t>214,946</w:t>
            </w:r>
          </w:p>
        </w:tc>
        <w:tc>
          <w:tcPr>
            <w:tcW w:w="650" w:type="dxa"/>
            <w:tcBorders>
              <w:top w:val="nil"/>
              <w:left w:val="nil"/>
              <w:bottom w:val="nil"/>
              <w:right w:val="nil"/>
            </w:tcBorders>
            <w:shd w:val="clear" w:color="auto" w:fill="auto"/>
            <w:tcMar>
              <w:left w:w="43" w:type="dxa"/>
              <w:right w:w="43" w:type="dxa"/>
            </w:tcMar>
            <w:vAlign w:val="center"/>
            <w:hideMark/>
          </w:tcPr>
          <w:p w:rsidR="0078005B" w:rsidRDefault="0078005B" w:rsidP="00A53697">
            <w:pPr>
              <w:jc w:val="right"/>
              <w:rPr>
                <w:b/>
                <w:bCs/>
                <w:color w:val="000000"/>
                <w:sz w:val="13"/>
                <w:szCs w:val="13"/>
              </w:rPr>
            </w:pPr>
            <w:r>
              <w:rPr>
                <w:b/>
                <w:bCs/>
                <w:color w:val="000000"/>
                <w:sz w:val="13"/>
                <w:szCs w:val="13"/>
              </w:rPr>
              <w:t>11,172</w:t>
            </w:r>
          </w:p>
        </w:tc>
        <w:tc>
          <w:tcPr>
            <w:tcW w:w="720" w:type="dxa"/>
            <w:tcBorders>
              <w:top w:val="nil"/>
              <w:left w:val="nil"/>
              <w:bottom w:val="nil"/>
              <w:right w:val="nil"/>
            </w:tcBorders>
            <w:tcMar>
              <w:left w:w="43" w:type="dxa"/>
              <w:right w:w="43" w:type="dxa"/>
            </w:tcMar>
            <w:vAlign w:val="center"/>
          </w:tcPr>
          <w:p w:rsidR="0078005B" w:rsidRDefault="0078005B" w:rsidP="00A53697">
            <w:pPr>
              <w:jc w:val="right"/>
              <w:rPr>
                <w:b/>
                <w:bCs/>
                <w:color w:val="000000"/>
                <w:sz w:val="13"/>
                <w:szCs w:val="13"/>
              </w:rPr>
            </w:pPr>
            <w:r>
              <w:rPr>
                <w:b/>
                <w:bCs/>
                <w:color w:val="000000"/>
                <w:sz w:val="13"/>
                <w:szCs w:val="13"/>
              </w:rPr>
              <w:t>11,464</w:t>
            </w:r>
          </w:p>
        </w:tc>
        <w:tc>
          <w:tcPr>
            <w:tcW w:w="720" w:type="dxa"/>
            <w:tcBorders>
              <w:top w:val="nil"/>
              <w:left w:val="nil"/>
              <w:bottom w:val="nil"/>
              <w:right w:val="nil"/>
            </w:tcBorders>
            <w:shd w:val="clear" w:color="auto" w:fill="auto"/>
            <w:tcMar>
              <w:left w:w="43" w:type="dxa"/>
              <w:right w:w="43" w:type="dxa"/>
            </w:tcMar>
            <w:vAlign w:val="center"/>
            <w:hideMark/>
          </w:tcPr>
          <w:p w:rsidR="0078005B" w:rsidRDefault="0078005B" w:rsidP="00A53697">
            <w:pPr>
              <w:jc w:val="right"/>
              <w:rPr>
                <w:b/>
                <w:bCs/>
                <w:color w:val="000000"/>
                <w:sz w:val="13"/>
                <w:szCs w:val="13"/>
              </w:rPr>
            </w:pPr>
            <w:r>
              <w:rPr>
                <w:b/>
                <w:bCs/>
                <w:color w:val="000000"/>
                <w:sz w:val="13"/>
                <w:szCs w:val="13"/>
              </w:rPr>
              <w:t>32,067</w:t>
            </w:r>
          </w:p>
        </w:tc>
        <w:tc>
          <w:tcPr>
            <w:tcW w:w="630" w:type="dxa"/>
            <w:tcBorders>
              <w:top w:val="nil"/>
              <w:left w:val="nil"/>
              <w:bottom w:val="nil"/>
              <w:right w:val="nil"/>
            </w:tcBorders>
            <w:shd w:val="clear" w:color="auto" w:fill="auto"/>
            <w:tcMar>
              <w:left w:w="43" w:type="dxa"/>
              <w:right w:w="43" w:type="dxa"/>
            </w:tcMar>
            <w:vAlign w:val="center"/>
            <w:hideMark/>
          </w:tcPr>
          <w:p w:rsidR="0078005B" w:rsidRDefault="0078005B" w:rsidP="0078005B">
            <w:pPr>
              <w:jc w:val="right"/>
              <w:rPr>
                <w:b/>
                <w:bCs/>
                <w:color w:val="000000"/>
                <w:sz w:val="13"/>
                <w:szCs w:val="13"/>
              </w:rPr>
            </w:pPr>
            <w:r>
              <w:rPr>
                <w:b/>
                <w:bCs/>
                <w:color w:val="000000"/>
                <w:sz w:val="13"/>
                <w:szCs w:val="13"/>
              </w:rPr>
              <w:t>22,323</w:t>
            </w:r>
          </w:p>
        </w:tc>
        <w:tc>
          <w:tcPr>
            <w:tcW w:w="630" w:type="dxa"/>
            <w:tcBorders>
              <w:top w:val="nil"/>
              <w:left w:val="nil"/>
              <w:bottom w:val="nil"/>
              <w:right w:val="nil"/>
            </w:tcBorders>
            <w:shd w:val="clear" w:color="auto" w:fill="auto"/>
            <w:tcMar>
              <w:left w:w="43" w:type="dxa"/>
              <w:right w:w="43" w:type="dxa"/>
            </w:tcMar>
            <w:vAlign w:val="center"/>
            <w:hideMark/>
          </w:tcPr>
          <w:p w:rsidR="0078005B" w:rsidRDefault="0078005B" w:rsidP="0078005B">
            <w:pPr>
              <w:jc w:val="right"/>
              <w:rPr>
                <w:b/>
                <w:bCs/>
                <w:color w:val="000000"/>
                <w:sz w:val="13"/>
                <w:szCs w:val="13"/>
              </w:rPr>
            </w:pPr>
            <w:r>
              <w:rPr>
                <w:b/>
                <w:bCs/>
                <w:color w:val="000000"/>
                <w:sz w:val="13"/>
                <w:szCs w:val="13"/>
              </w:rPr>
              <w:t>13,129</w:t>
            </w:r>
          </w:p>
        </w:tc>
        <w:tc>
          <w:tcPr>
            <w:tcW w:w="610" w:type="dxa"/>
            <w:tcBorders>
              <w:top w:val="nil"/>
              <w:left w:val="nil"/>
              <w:bottom w:val="nil"/>
              <w:right w:val="nil"/>
            </w:tcBorders>
            <w:shd w:val="clear" w:color="auto" w:fill="auto"/>
            <w:tcMar>
              <w:left w:w="43" w:type="dxa"/>
              <w:right w:w="43" w:type="dxa"/>
            </w:tcMar>
            <w:vAlign w:val="center"/>
            <w:hideMark/>
          </w:tcPr>
          <w:p w:rsidR="0078005B" w:rsidRDefault="0078005B" w:rsidP="0078005B">
            <w:pPr>
              <w:jc w:val="right"/>
              <w:rPr>
                <w:b/>
                <w:bCs/>
                <w:color w:val="000000"/>
                <w:sz w:val="13"/>
                <w:szCs w:val="13"/>
              </w:rPr>
            </w:pPr>
            <w:r>
              <w:rPr>
                <w:b/>
                <w:bCs/>
                <w:color w:val="000000"/>
                <w:sz w:val="13"/>
                <w:szCs w:val="13"/>
              </w:rPr>
              <w:t>14,190</w:t>
            </w:r>
          </w:p>
        </w:tc>
        <w:tc>
          <w:tcPr>
            <w:tcW w:w="630" w:type="dxa"/>
            <w:tcBorders>
              <w:top w:val="nil"/>
              <w:left w:val="nil"/>
              <w:bottom w:val="nil"/>
            </w:tcBorders>
            <w:shd w:val="clear" w:color="auto" w:fill="auto"/>
            <w:tcMar>
              <w:left w:w="43" w:type="dxa"/>
              <w:right w:w="43" w:type="dxa"/>
            </w:tcMar>
            <w:vAlign w:val="center"/>
            <w:hideMark/>
          </w:tcPr>
          <w:p w:rsidR="0078005B" w:rsidRDefault="0078005B" w:rsidP="0078005B">
            <w:pPr>
              <w:jc w:val="right"/>
              <w:rPr>
                <w:b/>
                <w:bCs/>
                <w:color w:val="000000"/>
                <w:sz w:val="13"/>
                <w:szCs w:val="13"/>
              </w:rPr>
            </w:pPr>
            <w:r>
              <w:rPr>
                <w:b/>
                <w:bCs/>
                <w:color w:val="000000"/>
                <w:sz w:val="13"/>
                <w:szCs w:val="13"/>
              </w:rPr>
              <w:t>21,324</w:t>
            </w:r>
          </w:p>
        </w:tc>
      </w:tr>
      <w:tr w:rsidR="0078005B" w:rsidRPr="00BF4323" w:rsidTr="0078005B">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78005B" w:rsidRPr="00BF4323" w:rsidRDefault="0078005B" w:rsidP="002C341F">
            <w:pPr>
              <w:rPr>
                <w:b/>
                <w:bCs/>
                <w:sz w:val="15"/>
                <w:szCs w:val="15"/>
              </w:rPr>
            </w:pPr>
            <w:r w:rsidRPr="00BF4323">
              <w:rPr>
                <w:b/>
                <w:bCs/>
                <w:sz w:val="15"/>
                <w:szCs w:val="15"/>
              </w:rPr>
              <w:t>N.</w:t>
            </w:r>
          </w:p>
        </w:tc>
        <w:tc>
          <w:tcPr>
            <w:tcW w:w="2063" w:type="dxa"/>
            <w:tcBorders>
              <w:top w:val="nil"/>
              <w:left w:val="nil"/>
              <w:bottom w:val="nil"/>
              <w:right w:val="nil"/>
            </w:tcBorders>
            <w:shd w:val="clear" w:color="auto" w:fill="auto"/>
            <w:vAlign w:val="center"/>
            <w:hideMark/>
          </w:tcPr>
          <w:p w:rsidR="0078005B" w:rsidRPr="00BF4323" w:rsidRDefault="0078005B" w:rsidP="002C341F">
            <w:pPr>
              <w:rPr>
                <w:b/>
                <w:bCs/>
                <w:sz w:val="15"/>
                <w:szCs w:val="15"/>
              </w:rPr>
            </w:pPr>
            <w:r w:rsidRPr="00BF4323">
              <w:rPr>
                <w:b/>
                <w:bCs/>
                <w:sz w:val="15"/>
                <w:szCs w:val="15"/>
              </w:rPr>
              <w:t>Eastern Asia</w:t>
            </w:r>
          </w:p>
        </w:tc>
        <w:tc>
          <w:tcPr>
            <w:tcW w:w="761" w:type="dxa"/>
            <w:tcBorders>
              <w:top w:val="nil"/>
              <w:left w:val="nil"/>
              <w:bottom w:val="nil"/>
              <w:right w:val="nil"/>
            </w:tcBorders>
            <w:shd w:val="clear" w:color="auto" w:fill="auto"/>
            <w:tcMar>
              <w:left w:w="43" w:type="dxa"/>
              <w:right w:w="43" w:type="dxa"/>
            </w:tcMar>
            <w:vAlign w:val="center"/>
            <w:hideMark/>
          </w:tcPr>
          <w:p w:rsidR="0078005B" w:rsidRDefault="0078005B" w:rsidP="005163AD">
            <w:pPr>
              <w:jc w:val="right"/>
              <w:rPr>
                <w:b/>
                <w:bCs/>
                <w:color w:val="000000"/>
                <w:sz w:val="13"/>
                <w:szCs w:val="13"/>
              </w:rPr>
            </w:pPr>
            <w:r>
              <w:rPr>
                <w:b/>
                <w:bCs/>
                <w:color w:val="000000"/>
                <w:sz w:val="13"/>
                <w:szCs w:val="13"/>
              </w:rPr>
              <w:t>2,631,756</w:t>
            </w:r>
          </w:p>
        </w:tc>
        <w:tc>
          <w:tcPr>
            <w:tcW w:w="720" w:type="dxa"/>
            <w:tcBorders>
              <w:top w:val="nil"/>
              <w:left w:val="nil"/>
              <w:bottom w:val="nil"/>
              <w:right w:val="nil"/>
            </w:tcBorders>
            <w:shd w:val="clear" w:color="auto" w:fill="auto"/>
            <w:tcMar>
              <w:left w:w="43" w:type="dxa"/>
              <w:right w:w="43" w:type="dxa"/>
            </w:tcMar>
            <w:vAlign w:val="center"/>
            <w:hideMark/>
          </w:tcPr>
          <w:p w:rsidR="0078005B" w:rsidRDefault="0078005B" w:rsidP="00BE0AF6">
            <w:pPr>
              <w:jc w:val="right"/>
              <w:rPr>
                <w:b/>
                <w:bCs/>
                <w:color w:val="000000"/>
                <w:sz w:val="13"/>
                <w:szCs w:val="13"/>
              </w:rPr>
            </w:pPr>
            <w:r>
              <w:rPr>
                <w:b/>
                <w:bCs/>
                <w:color w:val="000000"/>
                <w:sz w:val="13"/>
                <w:szCs w:val="13"/>
              </w:rPr>
              <w:t>2,361,321</w:t>
            </w:r>
          </w:p>
        </w:tc>
        <w:tc>
          <w:tcPr>
            <w:tcW w:w="650" w:type="dxa"/>
            <w:tcBorders>
              <w:top w:val="nil"/>
              <w:left w:val="nil"/>
              <w:bottom w:val="nil"/>
              <w:right w:val="nil"/>
            </w:tcBorders>
            <w:shd w:val="clear" w:color="auto" w:fill="auto"/>
            <w:tcMar>
              <w:left w:w="43" w:type="dxa"/>
              <w:right w:w="43" w:type="dxa"/>
            </w:tcMar>
            <w:vAlign w:val="center"/>
            <w:hideMark/>
          </w:tcPr>
          <w:p w:rsidR="0078005B" w:rsidRDefault="0078005B" w:rsidP="00A53697">
            <w:pPr>
              <w:jc w:val="right"/>
              <w:rPr>
                <w:b/>
                <w:bCs/>
                <w:color w:val="000000"/>
                <w:sz w:val="13"/>
                <w:szCs w:val="13"/>
              </w:rPr>
            </w:pPr>
            <w:r>
              <w:rPr>
                <w:b/>
                <w:bCs/>
                <w:color w:val="000000"/>
                <w:sz w:val="13"/>
                <w:szCs w:val="13"/>
              </w:rPr>
              <w:t>140,018</w:t>
            </w:r>
          </w:p>
        </w:tc>
        <w:tc>
          <w:tcPr>
            <w:tcW w:w="720" w:type="dxa"/>
            <w:tcBorders>
              <w:top w:val="nil"/>
              <w:left w:val="nil"/>
              <w:bottom w:val="nil"/>
              <w:right w:val="nil"/>
            </w:tcBorders>
            <w:tcMar>
              <w:left w:w="43" w:type="dxa"/>
              <w:right w:w="43" w:type="dxa"/>
            </w:tcMar>
            <w:vAlign w:val="center"/>
          </w:tcPr>
          <w:p w:rsidR="0078005B" w:rsidRDefault="0078005B" w:rsidP="00A53697">
            <w:pPr>
              <w:jc w:val="right"/>
              <w:rPr>
                <w:b/>
                <w:bCs/>
                <w:color w:val="000000"/>
                <w:sz w:val="13"/>
                <w:szCs w:val="13"/>
              </w:rPr>
            </w:pPr>
            <w:r>
              <w:rPr>
                <w:b/>
                <w:bCs/>
                <w:color w:val="000000"/>
                <w:sz w:val="13"/>
                <w:szCs w:val="13"/>
              </w:rPr>
              <w:t>178,601</w:t>
            </w:r>
          </w:p>
        </w:tc>
        <w:tc>
          <w:tcPr>
            <w:tcW w:w="720" w:type="dxa"/>
            <w:tcBorders>
              <w:top w:val="nil"/>
              <w:left w:val="nil"/>
              <w:bottom w:val="nil"/>
              <w:right w:val="nil"/>
            </w:tcBorders>
            <w:shd w:val="clear" w:color="auto" w:fill="auto"/>
            <w:tcMar>
              <w:left w:w="43" w:type="dxa"/>
              <w:right w:w="43" w:type="dxa"/>
            </w:tcMar>
            <w:vAlign w:val="center"/>
            <w:hideMark/>
          </w:tcPr>
          <w:p w:rsidR="0078005B" w:rsidRDefault="0078005B" w:rsidP="00A53697">
            <w:pPr>
              <w:jc w:val="right"/>
              <w:rPr>
                <w:b/>
                <w:bCs/>
                <w:color w:val="000000"/>
                <w:sz w:val="13"/>
                <w:szCs w:val="13"/>
              </w:rPr>
            </w:pPr>
            <w:r>
              <w:rPr>
                <w:b/>
                <w:bCs/>
                <w:color w:val="000000"/>
                <w:sz w:val="13"/>
                <w:szCs w:val="13"/>
              </w:rPr>
              <w:t>165,914</w:t>
            </w:r>
          </w:p>
        </w:tc>
        <w:tc>
          <w:tcPr>
            <w:tcW w:w="630" w:type="dxa"/>
            <w:tcBorders>
              <w:top w:val="nil"/>
              <w:left w:val="nil"/>
              <w:bottom w:val="nil"/>
              <w:right w:val="nil"/>
            </w:tcBorders>
            <w:shd w:val="clear" w:color="auto" w:fill="auto"/>
            <w:tcMar>
              <w:left w:w="43" w:type="dxa"/>
              <w:right w:w="43" w:type="dxa"/>
            </w:tcMar>
            <w:vAlign w:val="center"/>
            <w:hideMark/>
          </w:tcPr>
          <w:p w:rsidR="0078005B" w:rsidRDefault="0078005B" w:rsidP="0078005B">
            <w:pPr>
              <w:jc w:val="right"/>
              <w:rPr>
                <w:b/>
                <w:bCs/>
                <w:color w:val="000000"/>
                <w:sz w:val="13"/>
                <w:szCs w:val="13"/>
              </w:rPr>
            </w:pPr>
            <w:r>
              <w:rPr>
                <w:b/>
                <w:bCs/>
                <w:color w:val="000000"/>
                <w:sz w:val="13"/>
                <w:szCs w:val="13"/>
              </w:rPr>
              <w:t>206,672</w:t>
            </w:r>
          </w:p>
        </w:tc>
        <w:tc>
          <w:tcPr>
            <w:tcW w:w="630" w:type="dxa"/>
            <w:tcBorders>
              <w:top w:val="nil"/>
              <w:left w:val="nil"/>
              <w:bottom w:val="nil"/>
              <w:right w:val="nil"/>
            </w:tcBorders>
            <w:shd w:val="clear" w:color="auto" w:fill="auto"/>
            <w:tcMar>
              <w:left w:w="43" w:type="dxa"/>
              <w:right w:w="43" w:type="dxa"/>
            </w:tcMar>
            <w:vAlign w:val="center"/>
            <w:hideMark/>
          </w:tcPr>
          <w:p w:rsidR="0078005B" w:rsidRDefault="0078005B" w:rsidP="0078005B">
            <w:pPr>
              <w:jc w:val="right"/>
              <w:rPr>
                <w:b/>
                <w:bCs/>
                <w:color w:val="000000"/>
                <w:sz w:val="13"/>
                <w:szCs w:val="13"/>
              </w:rPr>
            </w:pPr>
            <w:r>
              <w:rPr>
                <w:b/>
                <w:bCs/>
                <w:color w:val="000000"/>
                <w:sz w:val="13"/>
                <w:szCs w:val="13"/>
              </w:rPr>
              <w:t>204,718</w:t>
            </w:r>
          </w:p>
        </w:tc>
        <w:tc>
          <w:tcPr>
            <w:tcW w:w="610" w:type="dxa"/>
            <w:tcBorders>
              <w:top w:val="nil"/>
              <w:left w:val="nil"/>
              <w:bottom w:val="nil"/>
              <w:right w:val="nil"/>
            </w:tcBorders>
            <w:shd w:val="clear" w:color="auto" w:fill="auto"/>
            <w:tcMar>
              <w:left w:w="43" w:type="dxa"/>
              <w:right w:w="43" w:type="dxa"/>
            </w:tcMar>
            <w:vAlign w:val="center"/>
            <w:hideMark/>
          </w:tcPr>
          <w:p w:rsidR="0078005B" w:rsidRDefault="0078005B" w:rsidP="0078005B">
            <w:pPr>
              <w:jc w:val="right"/>
              <w:rPr>
                <w:b/>
                <w:bCs/>
                <w:color w:val="000000"/>
                <w:sz w:val="13"/>
                <w:szCs w:val="13"/>
              </w:rPr>
            </w:pPr>
            <w:r>
              <w:rPr>
                <w:b/>
                <w:bCs/>
                <w:color w:val="000000"/>
                <w:sz w:val="13"/>
                <w:szCs w:val="13"/>
              </w:rPr>
              <w:t>157,565</w:t>
            </w:r>
          </w:p>
        </w:tc>
        <w:tc>
          <w:tcPr>
            <w:tcW w:w="630" w:type="dxa"/>
            <w:tcBorders>
              <w:top w:val="nil"/>
              <w:left w:val="nil"/>
              <w:bottom w:val="nil"/>
            </w:tcBorders>
            <w:shd w:val="clear" w:color="auto" w:fill="auto"/>
            <w:tcMar>
              <w:left w:w="43" w:type="dxa"/>
              <w:right w:w="43" w:type="dxa"/>
            </w:tcMar>
            <w:vAlign w:val="center"/>
            <w:hideMark/>
          </w:tcPr>
          <w:p w:rsidR="0078005B" w:rsidRDefault="0078005B" w:rsidP="0078005B">
            <w:pPr>
              <w:jc w:val="right"/>
              <w:rPr>
                <w:b/>
                <w:bCs/>
                <w:color w:val="000000"/>
                <w:sz w:val="13"/>
                <w:szCs w:val="13"/>
              </w:rPr>
            </w:pPr>
            <w:r>
              <w:rPr>
                <w:b/>
                <w:bCs/>
                <w:color w:val="000000"/>
                <w:sz w:val="13"/>
                <w:szCs w:val="13"/>
              </w:rPr>
              <w:t>198,264</w:t>
            </w:r>
          </w:p>
        </w:tc>
      </w:tr>
      <w:tr w:rsidR="0078005B" w:rsidRPr="00BF4323" w:rsidTr="0078005B">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78005B" w:rsidRPr="00BF4323" w:rsidRDefault="0078005B" w:rsidP="002C341F">
            <w:pPr>
              <w:rPr>
                <w:sz w:val="15"/>
                <w:szCs w:val="15"/>
              </w:rPr>
            </w:pPr>
          </w:p>
        </w:tc>
        <w:tc>
          <w:tcPr>
            <w:tcW w:w="2063" w:type="dxa"/>
            <w:tcBorders>
              <w:top w:val="nil"/>
              <w:left w:val="nil"/>
              <w:bottom w:val="nil"/>
              <w:right w:val="nil"/>
            </w:tcBorders>
            <w:shd w:val="clear" w:color="auto" w:fill="auto"/>
            <w:vAlign w:val="center"/>
            <w:hideMark/>
          </w:tcPr>
          <w:p w:rsidR="0078005B" w:rsidRPr="00BF4323" w:rsidRDefault="0078005B" w:rsidP="002C341F">
            <w:pPr>
              <w:rPr>
                <w:sz w:val="15"/>
                <w:szCs w:val="15"/>
              </w:rPr>
            </w:pPr>
            <w:r w:rsidRPr="00BF4323">
              <w:rPr>
                <w:sz w:val="15"/>
                <w:szCs w:val="15"/>
              </w:rPr>
              <w:t>China</w:t>
            </w:r>
          </w:p>
        </w:tc>
        <w:tc>
          <w:tcPr>
            <w:tcW w:w="761" w:type="dxa"/>
            <w:tcBorders>
              <w:top w:val="nil"/>
              <w:left w:val="nil"/>
              <w:bottom w:val="nil"/>
              <w:right w:val="nil"/>
            </w:tcBorders>
            <w:shd w:val="clear" w:color="auto" w:fill="auto"/>
            <w:tcMar>
              <w:left w:w="43" w:type="dxa"/>
              <w:right w:w="43" w:type="dxa"/>
            </w:tcMar>
            <w:vAlign w:val="center"/>
            <w:hideMark/>
          </w:tcPr>
          <w:p w:rsidR="0078005B" w:rsidRDefault="0078005B" w:rsidP="005163AD">
            <w:pPr>
              <w:jc w:val="right"/>
              <w:rPr>
                <w:color w:val="000000"/>
                <w:sz w:val="13"/>
                <w:szCs w:val="13"/>
              </w:rPr>
            </w:pPr>
            <w:r>
              <w:rPr>
                <w:color w:val="000000"/>
                <w:sz w:val="13"/>
                <w:szCs w:val="13"/>
              </w:rPr>
              <w:t>1,905,482</w:t>
            </w:r>
          </w:p>
        </w:tc>
        <w:tc>
          <w:tcPr>
            <w:tcW w:w="720" w:type="dxa"/>
            <w:tcBorders>
              <w:top w:val="nil"/>
              <w:left w:val="nil"/>
              <w:bottom w:val="nil"/>
              <w:right w:val="nil"/>
            </w:tcBorders>
            <w:shd w:val="clear" w:color="auto" w:fill="auto"/>
            <w:tcMar>
              <w:left w:w="43" w:type="dxa"/>
              <w:right w:w="43" w:type="dxa"/>
            </w:tcMar>
            <w:vAlign w:val="center"/>
            <w:hideMark/>
          </w:tcPr>
          <w:p w:rsidR="0078005B" w:rsidRDefault="0078005B" w:rsidP="00BE0AF6">
            <w:pPr>
              <w:jc w:val="right"/>
              <w:rPr>
                <w:color w:val="000000"/>
                <w:sz w:val="13"/>
                <w:szCs w:val="13"/>
              </w:rPr>
            </w:pPr>
            <w:r>
              <w:rPr>
                <w:color w:val="000000"/>
                <w:sz w:val="13"/>
                <w:szCs w:val="13"/>
              </w:rPr>
              <w:t>1,622,331</w:t>
            </w:r>
          </w:p>
        </w:tc>
        <w:tc>
          <w:tcPr>
            <w:tcW w:w="650" w:type="dxa"/>
            <w:tcBorders>
              <w:top w:val="nil"/>
              <w:left w:val="nil"/>
              <w:bottom w:val="nil"/>
              <w:right w:val="nil"/>
            </w:tcBorders>
            <w:shd w:val="clear" w:color="auto" w:fill="auto"/>
            <w:tcMar>
              <w:left w:w="43" w:type="dxa"/>
              <w:right w:w="43" w:type="dxa"/>
            </w:tcMar>
            <w:vAlign w:val="center"/>
            <w:hideMark/>
          </w:tcPr>
          <w:p w:rsidR="0078005B" w:rsidRDefault="0078005B" w:rsidP="00A53697">
            <w:pPr>
              <w:jc w:val="right"/>
              <w:rPr>
                <w:color w:val="000000"/>
                <w:sz w:val="13"/>
                <w:szCs w:val="13"/>
              </w:rPr>
            </w:pPr>
            <w:r>
              <w:rPr>
                <w:color w:val="000000"/>
                <w:sz w:val="13"/>
                <w:szCs w:val="13"/>
              </w:rPr>
              <w:t>96,863</w:t>
            </w:r>
          </w:p>
        </w:tc>
        <w:tc>
          <w:tcPr>
            <w:tcW w:w="720" w:type="dxa"/>
            <w:tcBorders>
              <w:top w:val="nil"/>
              <w:left w:val="nil"/>
              <w:bottom w:val="nil"/>
              <w:right w:val="nil"/>
            </w:tcBorders>
            <w:tcMar>
              <w:left w:w="43" w:type="dxa"/>
              <w:right w:w="43" w:type="dxa"/>
            </w:tcMar>
            <w:vAlign w:val="center"/>
          </w:tcPr>
          <w:p w:rsidR="0078005B" w:rsidRDefault="0078005B" w:rsidP="00A53697">
            <w:pPr>
              <w:jc w:val="right"/>
              <w:rPr>
                <w:color w:val="000000"/>
                <w:sz w:val="13"/>
                <w:szCs w:val="13"/>
              </w:rPr>
            </w:pPr>
            <w:r>
              <w:rPr>
                <w:color w:val="000000"/>
                <w:sz w:val="13"/>
                <w:szCs w:val="13"/>
              </w:rPr>
              <w:t>117,207</w:t>
            </w:r>
          </w:p>
        </w:tc>
        <w:tc>
          <w:tcPr>
            <w:tcW w:w="720" w:type="dxa"/>
            <w:tcBorders>
              <w:top w:val="nil"/>
              <w:left w:val="nil"/>
              <w:bottom w:val="nil"/>
              <w:right w:val="nil"/>
            </w:tcBorders>
            <w:shd w:val="clear" w:color="auto" w:fill="auto"/>
            <w:tcMar>
              <w:left w:w="43" w:type="dxa"/>
              <w:right w:w="43" w:type="dxa"/>
            </w:tcMar>
            <w:vAlign w:val="center"/>
            <w:hideMark/>
          </w:tcPr>
          <w:p w:rsidR="0078005B" w:rsidRDefault="0078005B" w:rsidP="00A53697">
            <w:pPr>
              <w:jc w:val="right"/>
              <w:rPr>
                <w:color w:val="000000"/>
                <w:sz w:val="13"/>
                <w:szCs w:val="13"/>
              </w:rPr>
            </w:pPr>
            <w:r>
              <w:rPr>
                <w:color w:val="000000"/>
                <w:sz w:val="13"/>
                <w:szCs w:val="13"/>
              </w:rPr>
              <w:t>103,399</w:t>
            </w:r>
          </w:p>
        </w:tc>
        <w:tc>
          <w:tcPr>
            <w:tcW w:w="630" w:type="dxa"/>
            <w:tcBorders>
              <w:top w:val="nil"/>
              <w:left w:val="nil"/>
              <w:bottom w:val="nil"/>
              <w:right w:val="nil"/>
            </w:tcBorders>
            <w:shd w:val="clear" w:color="auto" w:fill="auto"/>
            <w:tcMar>
              <w:left w:w="43" w:type="dxa"/>
              <w:right w:w="43" w:type="dxa"/>
            </w:tcMar>
            <w:vAlign w:val="center"/>
            <w:hideMark/>
          </w:tcPr>
          <w:p w:rsidR="0078005B" w:rsidRDefault="0078005B" w:rsidP="0078005B">
            <w:pPr>
              <w:jc w:val="right"/>
              <w:rPr>
                <w:color w:val="000000"/>
                <w:sz w:val="13"/>
                <w:szCs w:val="13"/>
              </w:rPr>
            </w:pPr>
            <w:r>
              <w:rPr>
                <w:color w:val="000000"/>
                <w:sz w:val="13"/>
                <w:szCs w:val="13"/>
              </w:rPr>
              <w:t>125,509</w:t>
            </w:r>
          </w:p>
        </w:tc>
        <w:tc>
          <w:tcPr>
            <w:tcW w:w="630" w:type="dxa"/>
            <w:tcBorders>
              <w:top w:val="nil"/>
              <w:left w:val="nil"/>
              <w:bottom w:val="nil"/>
              <w:right w:val="nil"/>
            </w:tcBorders>
            <w:shd w:val="clear" w:color="auto" w:fill="auto"/>
            <w:tcMar>
              <w:left w:w="43" w:type="dxa"/>
              <w:right w:w="43" w:type="dxa"/>
            </w:tcMar>
            <w:vAlign w:val="center"/>
            <w:hideMark/>
          </w:tcPr>
          <w:p w:rsidR="0078005B" w:rsidRDefault="0078005B" w:rsidP="0078005B">
            <w:pPr>
              <w:jc w:val="right"/>
              <w:rPr>
                <w:color w:val="000000"/>
                <w:sz w:val="13"/>
                <w:szCs w:val="13"/>
              </w:rPr>
            </w:pPr>
            <w:r>
              <w:rPr>
                <w:color w:val="000000"/>
                <w:sz w:val="13"/>
                <w:szCs w:val="13"/>
              </w:rPr>
              <w:t>133,159</w:t>
            </w:r>
          </w:p>
        </w:tc>
        <w:tc>
          <w:tcPr>
            <w:tcW w:w="610" w:type="dxa"/>
            <w:tcBorders>
              <w:top w:val="nil"/>
              <w:left w:val="nil"/>
              <w:bottom w:val="nil"/>
              <w:right w:val="nil"/>
            </w:tcBorders>
            <w:shd w:val="clear" w:color="auto" w:fill="auto"/>
            <w:tcMar>
              <w:left w:w="43" w:type="dxa"/>
              <w:right w:w="43" w:type="dxa"/>
            </w:tcMar>
            <w:vAlign w:val="center"/>
            <w:hideMark/>
          </w:tcPr>
          <w:p w:rsidR="0078005B" w:rsidRDefault="0078005B" w:rsidP="0078005B">
            <w:pPr>
              <w:jc w:val="right"/>
              <w:rPr>
                <w:color w:val="000000"/>
                <w:sz w:val="13"/>
                <w:szCs w:val="13"/>
              </w:rPr>
            </w:pPr>
            <w:r>
              <w:rPr>
                <w:color w:val="000000"/>
                <w:sz w:val="13"/>
                <w:szCs w:val="13"/>
              </w:rPr>
              <w:t>104,873</w:t>
            </w:r>
          </w:p>
        </w:tc>
        <w:tc>
          <w:tcPr>
            <w:tcW w:w="630" w:type="dxa"/>
            <w:tcBorders>
              <w:top w:val="nil"/>
              <w:left w:val="nil"/>
              <w:bottom w:val="nil"/>
            </w:tcBorders>
            <w:shd w:val="clear" w:color="auto" w:fill="auto"/>
            <w:tcMar>
              <w:left w:w="43" w:type="dxa"/>
              <w:right w:w="43" w:type="dxa"/>
            </w:tcMar>
            <w:vAlign w:val="center"/>
            <w:hideMark/>
          </w:tcPr>
          <w:p w:rsidR="0078005B" w:rsidRDefault="0078005B" w:rsidP="0078005B">
            <w:pPr>
              <w:jc w:val="right"/>
              <w:rPr>
                <w:color w:val="000000"/>
                <w:sz w:val="13"/>
                <w:szCs w:val="13"/>
              </w:rPr>
            </w:pPr>
            <w:r>
              <w:rPr>
                <w:color w:val="000000"/>
                <w:sz w:val="13"/>
                <w:szCs w:val="13"/>
              </w:rPr>
              <w:t>131,454</w:t>
            </w:r>
          </w:p>
        </w:tc>
      </w:tr>
      <w:tr w:rsidR="0078005B" w:rsidRPr="00BF4323" w:rsidTr="0078005B">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78005B" w:rsidRPr="00BF4323" w:rsidRDefault="0078005B" w:rsidP="002C341F">
            <w:pPr>
              <w:rPr>
                <w:sz w:val="15"/>
                <w:szCs w:val="15"/>
              </w:rPr>
            </w:pPr>
          </w:p>
        </w:tc>
        <w:tc>
          <w:tcPr>
            <w:tcW w:w="2063" w:type="dxa"/>
            <w:tcBorders>
              <w:top w:val="nil"/>
              <w:left w:val="nil"/>
              <w:bottom w:val="nil"/>
              <w:right w:val="nil"/>
            </w:tcBorders>
            <w:shd w:val="clear" w:color="auto" w:fill="auto"/>
            <w:vAlign w:val="center"/>
            <w:hideMark/>
          </w:tcPr>
          <w:p w:rsidR="0078005B" w:rsidRPr="00BF4323" w:rsidRDefault="0078005B" w:rsidP="002C341F">
            <w:pPr>
              <w:rPr>
                <w:sz w:val="15"/>
                <w:szCs w:val="15"/>
              </w:rPr>
            </w:pPr>
            <w:r w:rsidRPr="00BF4323">
              <w:rPr>
                <w:sz w:val="15"/>
                <w:szCs w:val="15"/>
              </w:rPr>
              <w:t>Hong Kong</w:t>
            </w:r>
          </w:p>
        </w:tc>
        <w:tc>
          <w:tcPr>
            <w:tcW w:w="761" w:type="dxa"/>
            <w:tcBorders>
              <w:top w:val="nil"/>
              <w:left w:val="nil"/>
              <w:bottom w:val="nil"/>
              <w:right w:val="nil"/>
            </w:tcBorders>
            <w:shd w:val="clear" w:color="auto" w:fill="auto"/>
            <w:tcMar>
              <w:left w:w="43" w:type="dxa"/>
              <w:right w:w="43" w:type="dxa"/>
            </w:tcMar>
            <w:vAlign w:val="center"/>
            <w:hideMark/>
          </w:tcPr>
          <w:p w:rsidR="0078005B" w:rsidRDefault="0078005B" w:rsidP="005163AD">
            <w:pPr>
              <w:jc w:val="right"/>
              <w:rPr>
                <w:color w:val="000000"/>
                <w:sz w:val="13"/>
                <w:szCs w:val="13"/>
              </w:rPr>
            </w:pPr>
            <w:r>
              <w:rPr>
                <w:color w:val="000000"/>
                <w:sz w:val="13"/>
                <w:szCs w:val="13"/>
              </w:rPr>
              <w:t>275,644</w:t>
            </w:r>
          </w:p>
        </w:tc>
        <w:tc>
          <w:tcPr>
            <w:tcW w:w="720" w:type="dxa"/>
            <w:tcBorders>
              <w:top w:val="nil"/>
              <w:left w:val="nil"/>
              <w:bottom w:val="nil"/>
              <w:right w:val="nil"/>
            </w:tcBorders>
            <w:shd w:val="clear" w:color="auto" w:fill="auto"/>
            <w:tcMar>
              <w:left w:w="43" w:type="dxa"/>
              <w:right w:w="43" w:type="dxa"/>
            </w:tcMar>
            <w:vAlign w:val="center"/>
            <w:hideMark/>
          </w:tcPr>
          <w:p w:rsidR="0078005B" w:rsidRDefault="0078005B" w:rsidP="00BE0AF6">
            <w:pPr>
              <w:jc w:val="right"/>
              <w:rPr>
                <w:color w:val="000000"/>
                <w:sz w:val="13"/>
                <w:szCs w:val="13"/>
              </w:rPr>
            </w:pPr>
            <w:r>
              <w:rPr>
                <w:color w:val="000000"/>
                <w:sz w:val="13"/>
                <w:szCs w:val="13"/>
              </w:rPr>
              <w:t>203,869</w:t>
            </w:r>
          </w:p>
        </w:tc>
        <w:tc>
          <w:tcPr>
            <w:tcW w:w="650" w:type="dxa"/>
            <w:tcBorders>
              <w:top w:val="nil"/>
              <w:left w:val="nil"/>
              <w:bottom w:val="nil"/>
              <w:right w:val="nil"/>
            </w:tcBorders>
            <w:shd w:val="clear" w:color="auto" w:fill="auto"/>
            <w:tcMar>
              <w:left w:w="43" w:type="dxa"/>
              <w:right w:w="43" w:type="dxa"/>
            </w:tcMar>
            <w:vAlign w:val="center"/>
            <w:hideMark/>
          </w:tcPr>
          <w:p w:rsidR="0078005B" w:rsidRDefault="0078005B" w:rsidP="00A53697">
            <w:pPr>
              <w:jc w:val="right"/>
              <w:rPr>
                <w:color w:val="000000"/>
                <w:sz w:val="13"/>
                <w:szCs w:val="13"/>
              </w:rPr>
            </w:pPr>
            <w:r>
              <w:rPr>
                <w:color w:val="000000"/>
                <w:sz w:val="13"/>
                <w:szCs w:val="13"/>
              </w:rPr>
              <w:t>13,295</w:t>
            </w:r>
          </w:p>
        </w:tc>
        <w:tc>
          <w:tcPr>
            <w:tcW w:w="720" w:type="dxa"/>
            <w:tcBorders>
              <w:top w:val="nil"/>
              <w:left w:val="nil"/>
              <w:bottom w:val="nil"/>
              <w:right w:val="nil"/>
            </w:tcBorders>
            <w:tcMar>
              <w:left w:w="43" w:type="dxa"/>
              <w:right w:w="43" w:type="dxa"/>
            </w:tcMar>
            <w:vAlign w:val="center"/>
          </w:tcPr>
          <w:p w:rsidR="0078005B" w:rsidRDefault="0078005B" w:rsidP="00A53697">
            <w:pPr>
              <w:jc w:val="right"/>
              <w:rPr>
                <w:color w:val="000000"/>
                <w:sz w:val="13"/>
                <w:szCs w:val="13"/>
              </w:rPr>
            </w:pPr>
            <w:r>
              <w:rPr>
                <w:color w:val="000000"/>
                <w:sz w:val="13"/>
                <w:szCs w:val="13"/>
              </w:rPr>
              <w:t>24,928</w:t>
            </w:r>
          </w:p>
        </w:tc>
        <w:tc>
          <w:tcPr>
            <w:tcW w:w="720" w:type="dxa"/>
            <w:tcBorders>
              <w:top w:val="nil"/>
              <w:left w:val="nil"/>
              <w:bottom w:val="nil"/>
              <w:right w:val="nil"/>
            </w:tcBorders>
            <w:shd w:val="clear" w:color="auto" w:fill="auto"/>
            <w:tcMar>
              <w:left w:w="43" w:type="dxa"/>
              <w:right w:w="43" w:type="dxa"/>
            </w:tcMar>
            <w:vAlign w:val="center"/>
            <w:hideMark/>
          </w:tcPr>
          <w:p w:rsidR="0078005B" w:rsidRDefault="0078005B" w:rsidP="00A53697">
            <w:pPr>
              <w:jc w:val="right"/>
              <w:rPr>
                <w:color w:val="000000"/>
                <w:sz w:val="13"/>
                <w:szCs w:val="13"/>
              </w:rPr>
            </w:pPr>
            <w:r>
              <w:rPr>
                <w:color w:val="000000"/>
                <w:sz w:val="13"/>
                <w:szCs w:val="13"/>
              </w:rPr>
              <w:t>17,573</w:t>
            </w:r>
          </w:p>
        </w:tc>
        <w:tc>
          <w:tcPr>
            <w:tcW w:w="630" w:type="dxa"/>
            <w:tcBorders>
              <w:top w:val="nil"/>
              <w:left w:val="nil"/>
              <w:bottom w:val="nil"/>
              <w:right w:val="nil"/>
            </w:tcBorders>
            <w:shd w:val="clear" w:color="auto" w:fill="auto"/>
            <w:tcMar>
              <w:left w:w="43" w:type="dxa"/>
              <w:right w:w="43" w:type="dxa"/>
            </w:tcMar>
            <w:vAlign w:val="center"/>
            <w:hideMark/>
          </w:tcPr>
          <w:p w:rsidR="0078005B" w:rsidRDefault="0078005B" w:rsidP="0078005B">
            <w:pPr>
              <w:jc w:val="right"/>
              <w:rPr>
                <w:color w:val="000000"/>
                <w:sz w:val="13"/>
                <w:szCs w:val="13"/>
              </w:rPr>
            </w:pPr>
            <w:r>
              <w:rPr>
                <w:color w:val="000000"/>
                <w:sz w:val="13"/>
                <w:szCs w:val="13"/>
              </w:rPr>
              <w:t>14,477</w:t>
            </w:r>
          </w:p>
        </w:tc>
        <w:tc>
          <w:tcPr>
            <w:tcW w:w="630" w:type="dxa"/>
            <w:tcBorders>
              <w:top w:val="nil"/>
              <w:left w:val="nil"/>
              <w:bottom w:val="nil"/>
              <w:right w:val="nil"/>
            </w:tcBorders>
            <w:shd w:val="clear" w:color="auto" w:fill="auto"/>
            <w:tcMar>
              <w:left w:w="43" w:type="dxa"/>
              <w:right w:w="43" w:type="dxa"/>
            </w:tcMar>
            <w:vAlign w:val="center"/>
            <w:hideMark/>
          </w:tcPr>
          <w:p w:rsidR="0078005B" w:rsidRDefault="0078005B" w:rsidP="0078005B">
            <w:pPr>
              <w:jc w:val="right"/>
              <w:rPr>
                <w:color w:val="000000"/>
                <w:sz w:val="13"/>
                <w:szCs w:val="13"/>
              </w:rPr>
            </w:pPr>
            <w:r>
              <w:rPr>
                <w:color w:val="000000"/>
                <w:sz w:val="13"/>
                <w:szCs w:val="13"/>
              </w:rPr>
              <w:t>17,589</w:t>
            </w:r>
          </w:p>
        </w:tc>
        <w:tc>
          <w:tcPr>
            <w:tcW w:w="610" w:type="dxa"/>
            <w:tcBorders>
              <w:top w:val="nil"/>
              <w:left w:val="nil"/>
              <w:bottom w:val="nil"/>
              <w:right w:val="nil"/>
            </w:tcBorders>
            <w:shd w:val="clear" w:color="auto" w:fill="auto"/>
            <w:tcMar>
              <w:left w:w="43" w:type="dxa"/>
              <w:right w:w="43" w:type="dxa"/>
            </w:tcMar>
            <w:vAlign w:val="center"/>
            <w:hideMark/>
          </w:tcPr>
          <w:p w:rsidR="0078005B" w:rsidRDefault="0078005B" w:rsidP="0078005B">
            <w:pPr>
              <w:jc w:val="right"/>
              <w:rPr>
                <w:color w:val="000000"/>
                <w:sz w:val="13"/>
                <w:szCs w:val="13"/>
              </w:rPr>
            </w:pPr>
            <w:r>
              <w:rPr>
                <w:color w:val="000000"/>
                <w:sz w:val="13"/>
                <w:szCs w:val="13"/>
              </w:rPr>
              <w:t>16,790</w:t>
            </w:r>
          </w:p>
        </w:tc>
        <w:tc>
          <w:tcPr>
            <w:tcW w:w="630" w:type="dxa"/>
            <w:tcBorders>
              <w:top w:val="nil"/>
              <w:left w:val="nil"/>
              <w:bottom w:val="nil"/>
            </w:tcBorders>
            <w:shd w:val="clear" w:color="auto" w:fill="auto"/>
            <w:tcMar>
              <w:left w:w="43" w:type="dxa"/>
              <w:right w:w="43" w:type="dxa"/>
            </w:tcMar>
            <w:vAlign w:val="center"/>
            <w:hideMark/>
          </w:tcPr>
          <w:p w:rsidR="0078005B" w:rsidRDefault="0078005B" w:rsidP="0078005B">
            <w:pPr>
              <w:jc w:val="right"/>
              <w:rPr>
                <w:color w:val="000000"/>
                <w:sz w:val="13"/>
                <w:szCs w:val="13"/>
              </w:rPr>
            </w:pPr>
            <w:r>
              <w:rPr>
                <w:color w:val="000000"/>
                <w:sz w:val="13"/>
                <w:szCs w:val="13"/>
              </w:rPr>
              <w:t>19,526</w:t>
            </w:r>
          </w:p>
        </w:tc>
      </w:tr>
      <w:tr w:rsidR="0078005B" w:rsidRPr="00BF4323" w:rsidTr="0078005B">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78005B" w:rsidRPr="00BF4323" w:rsidRDefault="0078005B" w:rsidP="002C341F">
            <w:pPr>
              <w:rPr>
                <w:sz w:val="15"/>
                <w:szCs w:val="15"/>
              </w:rPr>
            </w:pPr>
          </w:p>
        </w:tc>
        <w:tc>
          <w:tcPr>
            <w:tcW w:w="2063" w:type="dxa"/>
            <w:tcBorders>
              <w:top w:val="nil"/>
              <w:left w:val="nil"/>
              <w:bottom w:val="nil"/>
              <w:right w:val="nil"/>
            </w:tcBorders>
            <w:shd w:val="clear" w:color="auto" w:fill="auto"/>
            <w:vAlign w:val="center"/>
            <w:hideMark/>
          </w:tcPr>
          <w:p w:rsidR="0078005B" w:rsidRPr="00BF4323" w:rsidRDefault="0078005B" w:rsidP="002C341F">
            <w:pPr>
              <w:rPr>
                <w:sz w:val="15"/>
                <w:szCs w:val="15"/>
              </w:rPr>
            </w:pPr>
            <w:r w:rsidRPr="00BF4323">
              <w:rPr>
                <w:sz w:val="15"/>
                <w:szCs w:val="15"/>
              </w:rPr>
              <w:t>Japan</w:t>
            </w:r>
          </w:p>
        </w:tc>
        <w:tc>
          <w:tcPr>
            <w:tcW w:w="761" w:type="dxa"/>
            <w:tcBorders>
              <w:top w:val="nil"/>
              <w:left w:val="nil"/>
              <w:bottom w:val="nil"/>
              <w:right w:val="nil"/>
            </w:tcBorders>
            <w:shd w:val="clear" w:color="auto" w:fill="auto"/>
            <w:tcMar>
              <w:left w:w="43" w:type="dxa"/>
              <w:right w:w="43" w:type="dxa"/>
            </w:tcMar>
            <w:vAlign w:val="center"/>
            <w:hideMark/>
          </w:tcPr>
          <w:p w:rsidR="0078005B" w:rsidRDefault="0078005B" w:rsidP="005163AD">
            <w:pPr>
              <w:jc w:val="right"/>
              <w:rPr>
                <w:color w:val="000000"/>
                <w:sz w:val="13"/>
                <w:szCs w:val="13"/>
              </w:rPr>
            </w:pPr>
            <w:r>
              <w:rPr>
                <w:color w:val="000000"/>
                <w:sz w:val="13"/>
                <w:szCs w:val="13"/>
              </w:rPr>
              <w:t>196,796</w:t>
            </w:r>
          </w:p>
        </w:tc>
        <w:tc>
          <w:tcPr>
            <w:tcW w:w="720" w:type="dxa"/>
            <w:tcBorders>
              <w:top w:val="nil"/>
              <w:left w:val="nil"/>
              <w:bottom w:val="nil"/>
              <w:right w:val="nil"/>
            </w:tcBorders>
            <w:shd w:val="clear" w:color="auto" w:fill="auto"/>
            <w:tcMar>
              <w:left w:w="43" w:type="dxa"/>
              <w:right w:w="43" w:type="dxa"/>
            </w:tcMar>
            <w:vAlign w:val="center"/>
            <w:hideMark/>
          </w:tcPr>
          <w:p w:rsidR="0078005B" w:rsidRDefault="0078005B" w:rsidP="00BE0AF6">
            <w:pPr>
              <w:jc w:val="right"/>
              <w:rPr>
                <w:color w:val="000000"/>
                <w:sz w:val="13"/>
                <w:szCs w:val="13"/>
              </w:rPr>
            </w:pPr>
            <w:r>
              <w:rPr>
                <w:color w:val="000000"/>
                <w:sz w:val="13"/>
                <w:szCs w:val="13"/>
              </w:rPr>
              <w:t>204,618</w:t>
            </w:r>
          </w:p>
        </w:tc>
        <w:tc>
          <w:tcPr>
            <w:tcW w:w="650" w:type="dxa"/>
            <w:tcBorders>
              <w:top w:val="nil"/>
              <w:left w:val="nil"/>
              <w:bottom w:val="nil"/>
              <w:right w:val="nil"/>
            </w:tcBorders>
            <w:shd w:val="clear" w:color="auto" w:fill="auto"/>
            <w:tcMar>
              <w:left w:w="43" w:type="dxa"/>
              <w:right w:w="43" w:type="dxa"/>
            </w:tcMar>
            <w:vAlign w:val="center"/>
            <w:hideMark/>
          </w:tcPr>
          <w:p w:rsidR="0078005B" w:rsidRDefault="0078005B" w:rsidP="00A53697">
            <w:pPr>
              <w:jc w:val="right"/>
              <w:rPr>
                <w:color w:val="000000"/>
                <w:sz w:val="13"/>
                <w:szCs w:val="13"/>
              </w:rPr>
            </w:pPr>
            <w:r>
              <w:rPr>
                <w:color w:val="000000"/>
                <w:sz w:val="13"/>
                <w:szCs w:val="13"/>
              </w:rPr>
              <w:t>11,587</w:t>
            </w:r>
          </w:p>
        </w:tc>
        <w:tc>
          <w:tcPr>
            <w:tcW w:w="720" w:type="dxa"/>
            <w:tcBorders>
              <w:top w:val="nil"/>
              <w:left w:val="nil"/>
              <w:bottom w:val="nil"/>
              <w:right w:val="nil"/>
            </w:tcBorders>
            <w:tcMar>
              <w:left w:w="43" w:type="dxa"/>
              <w:right w:w="43" w:type="dxa"/>
            </w:tcMar>
            <w:vAlign w:val="center"/>
          </w:tcPr>
          <w:p w:rsidR="0078005B" w:rsidRDefault="0078005B" w:rsidP="00A53697">
            <w:pPr>
              <w:jc w:val="right"/>
              <w:rPr>
                <w:color w:val="000000"/>
                <w:sz w:val="13"/>
                <w:szCs w:val="13"/>
              </w:rPr>
            </w:pPr>
            <w:r>
              <w:rPr>
                <w:color w:val="000000"/>
                <w:sz w:val="13"/>
                <w:szCs w:val="13"/>
              </w:rPr>
              <w:t>14,924</w:t>
            </w:r>
          </w:p>
        </w:tc>
        <w:tc>
          <w:tcPr>
            <w:tcW w:w="720" w:type="dxa"/>
            <w:tcBorders>
              <w:top w:val="nil"/>
              <w:left w:val="nil"/>
              <w:bottom w:val="nil"/>
              <w:right w:val="nil"/>
            </w:tcBorders>
            <w:shd w:val="clear" w:color="auto" w:fill="auto"/>
            <w:tcMar>
              <w:left w:w="43" w:type="dxa"/>
              <w:right w:w="43" w:type="dxa"/>
            </w:tcMar>
            <w:vAlign w:val="center"/>
            <w:hideMark/>
          </w:tcPr>
          <w:p w:rsidR="0078005B" w:rsidRDefault="0078005B" w:rsidP="00A53697">
            <w:pPr>
              <w:jc w:val="right"/>
              <w:rPr>
                <w:color w:val="000000"/>
                <w:sz w:val="13"/>
                <w:szCs w:val="13"/>
              </w:rPr>
            </w:pPr>
            <w:r>
              <w:rPr>
                <w:color w:val="000000"/>
                <w:sz w:val="13"/>
                <w:szCs w:val="13"/>
              </w:rPr>
              <w:t>16,416</w:t>
            </w:r>
          </w:p>
        </w:tc>
        <w:tc>
          <w:tcPr>
            <w:tcW w:w="630" w:type="dxa"/>
            <w:tcBorders>
              <w:top w:val="nil"/>
              <w:left w:val="nil"/>
              <w:bottom w:val="nil"/>
              <w:right w:val="nil"/>
            </w:tcBorders>
            <w:shd w:val="clear" w:color="auto" w:fill="auto"/>
            <w:tcMar>
              <w:left w:w="43" w:type="dxa"/>
              <w:right w:w="43" w:type="dxa"/>
            </w:tcMar>
            <w:vAlign w:val="center"/>
            <w:hideMark/>
          </w:tcPr>
          <w:p w:rsidR="0078005B" w:rsidRDefault="0078005B" w:rsidP="0078005B">
            <w:pPr>
              <w:jc w:val="right"/>
              <w:rPr>
                <w:color w:val="000000"/>
                <w:sz w:val="13"/>
                <w:szCs w:val="13"/>
              </w:rPr>
            </w:pPr>
            <w:r>
              <w:rPr>
                <w:color w:val="000000"/>
                <w:sz w:val="13"/>
                <w:szCs w:val="13"/>
              </w:rPr>
              <w:t>23,300</w:t>
            </w:r>
          </w:p>
        </w:tc>
        <w:tc>
          <w:tcPr>
            <w:tcW w:w="630" w:type="dxa"/>
            <w:tcBorders>
              <w:top w:val="nil"/>
              <w:left w:val="nil"/>
              <w:bottom w:val="nil"/>
              <w:right w:val="nil"/>
            </w:tcBorders>
            <w:shd w:val="clear" w:color="auto" w:fill="auto"/>
            <w:tcMar>
              <w:left w:w="43" w:type="dxa"/>
              <w:right w:w="43" w:type="dxa"/>
            </w:tcMar>
            <w:vAlign w:val="center"/>
            <w:hideMark/>
          </w:tcPr>
          <w:p w:rsidR="0078005B" w:rsidRDefault="0078005B" w:rsidP="0078005B">
            <w:pPr>
              <w:jc w:val="right"/>
              <w:rPr>
                <w:color w:val="000000"/>
                <w:sz w:val="13"/>
                <w:szCs w:val="13"/>
              </w:rPr>
            </w:pPr>
            <w:r>
              <w:rPr>
                <w:color w:val="000000"/>
                <w:sz w:val="13"/>
                <w:szCs w:val="13"/>
              </w:rPr>
              <w:t>16,709</w:t>
            </w:r>
          </w:p>
        </w:tc>
        <w:tc>
          <w:tcPr>
            <w:tcW w:w="610" w:type="dxa"/>
            <w:tcBorders>
              <w:top w:val="nil"/>
              <w:left w:val="nil"/>
              <w:bottom w:val="nil"/>
              <w:right w:val="nil"/>
            </w:tcBorders>
            <w:shd w:val="clear" w:color="auto" w:fill="auto"/>
            <w:tcMar>
              <w:left w:w="43" w:type="dxa"/>
              <w:right w:w="43" w:type="dxa"/>
            </w:tcMar>
            <w:vAlign w:val="center"/>
            <w:hideMark/>
          </w:tcPr>
          <w:p w:rsidR="0078005B" w:rsidRDefault="0078005B" w:rsidP="0078005B">
            <w:pPr>
              <w:jc w:val="right"/>
              <w:rPr>
                <w:color w:val="000000"/>
                <w:sz w:val="13"/>
                <w:szCs w:val="13"/>
              </w:rPr>
            </w:pPr>
            <w:r>
              <w:rPr>
                <w:color w:val="000000"/>
                <w:sz w:val="13"/>
                <w:szCs w:val="13"/>
              </w:rPr>
              <w:t>16,213</w:t>
            </w:r>
          </w:p>
        </w:tc>
        <w:tc>
          <w:tcPr>
            <w:tcW w:w="630" w:type="dxa"/>
            <w:tcBorders>
              <w:top w:val="nil"/>
              <w:left w:val="nil"/>
              <w:bottom w:val="nil"/>
            </w:tcBorders>
            <w:shd w:val="clear" w:color="auto" w:fill="auto"/>
            <w:tcMar>
              <w:left w:w="43" w:type="dxa"/>
              <w:right w:w="43" w:type="dxa"/>
            </w:tcMar>
            <w:vAlign w:val="center"/>
            <w:hideMark/>
          </w:tcPr>
          <w:p w:rsidR="0078005B" w:rsidRDefault="0078005B" w:rsidP="0078005B">
            <w:pPr>
              <w:jc w:val="right"/>
              <w:rPr>
                <w:color w:val="000000"/>
                <w:sz w:val="13"/>
                <w:szCs w:val="13"/>
              </w:rPr>
            </w:pPr>
            <w:r>
              <w:rPr>
                <w:color w:val="000000"/>
                <w:sz w:val="13"/>
                <w:szCs w:val="13"/>
              </w:rPr>
              <w:t>15,677</w:t>
            </w:r>
          </w:p>
        </w:tc>
      </w:tr>
      <w:tr w:rsidR="0078005B" w:rsidRPr="00BF4323" w:rsidTr="0078005B">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78005B" w:rsidRPr="00BF4323" w:rsidRDefault="0078005B" w:rsidP="002C341F">
            <w:pPr>
              <w:rPr>
                <w:sz w:val="15"/>
                <w:szCs w:val="15"/>
              </w:rPr>
            </w:pPr>
          </w:p>
        </w:tc>
        <w:tc>
          <w:tcPr>
            <w:tcW w:w="2063" w:type="dxa"/>
            <w:tcBorders>
              <w:top w:val="nil"/>
              <w:left w:val="nil"/>
              <w:bottom w:val="nil"/>
              <w:right w:val="nil"/>
            </w:tcBorders>
            <w:shd w:val="clear" w:color="auto" w:fill="auto"/>
            <w:vAlign w:val="center"/>
            <w:hideMark/>
          </w:tcPr>
          <w:p w:rsidR="0078005B" w:rsidRPr="00BF4323" w:rsidRDefault="0078005B" w:rsidP="002C341F">
            <w:pPr>
              <w:rPr>
                <w:sz w:val="15"/>
                <w:szCs w:val="15"/>
              </w:rPr>
            </w:pPr>
            <w:r w:rsidRPr="00BF4323">
              <w:rPr>
                <w:sz w:val="15"/>
                <w:szCs w:val="15"/>
              </w:rPr>
              <w:t>Republic of  Korea</w:t>
            </w:r>
          </w:p>
        </w:tc>
        <w:tc>
          <w:tcPr>
            <w:tcW w:w="761" w:type="dxa"/>
            <w:tcBorders>
              <w:top w:val="nil"/>
              <w:left w:val="nil"/>
              <w:bottom w:val="nil"/>
              <w:right w:val="nil"/>
            </w:tcBorders>
            <w:shd w:val="clear" w:color="auto" w:fill="auto"/>
            <w:tcMar>
              <w:left w:w="43" w:type="dxa"/>
              <w:right w:w="43" w:type="dxa"/>
            </w:tcMar>
            <w:vAlign w:val="center"/>
            <w:hideMark/>
          </w:tcPr>
          <w:p w:rsidR="0078005B" w:rsidRDefault="0078005B" w:rsidP="005163AD">
            <w:pPr>
              <w:jc w:val="right"/>
              <w:rPr>
                <w:color w:val="000000"/>
                <w:sz w:val="13"/>
                <w:szCs w:val="13"/>
              </w:rPr>
            </w:pPr>
            <w:r>
              <w:rPr>
                <w:color w:val="000000"/>
                <w:sz w:val="13"/>
                <w:szCs w:val="13"/>
              </w:rPr>
              <w:t>243,905</w:t>
            </w:r>
          </w:p>
        </w:tc>
        <w:tc>
          <w:tcPr>
            <w:tcW w:w="720" w:type="dxa"/>
            <w:tcBorders>
              <w:top w:val="nil"/>
              <w:left w:val="nil"/>
              <w:bottom w:val="nil"/>
              <w:right w:val="nil"/>
            </w:tcBorders>
            <w:shd w:val="clear" w:color="auto" w:fill="auto"/>
            <w:tcMar>
              <w:left w:w="43" w:type="dxa"/>
              <w:right w:w="43" w:type="dxa"/>
            </w:tcMar>
            <w:vAlign w:val="center"/>
            <w:hideMark/>
          </w:tcPr>
          <w:p w:rsidR="0078005B" w:rsidRDefault="0078005B" w:rsidP="00BE0AF6">
            <w:pPr>
              <w:jc w:val="right"/>
              <w:rPr>
                <w:color w:val="000000"/>
                <w:sz w:val="13"/>
                <w:szCs w:val="13"/>
              </w:rPr>
            </w:pPr>
            <w:r>
              <w:rPr>
                <w:color w:val="000000"/>
                <w:sz w:val="13"/>
                <w:szCs w:val="13"/>
              </w:rPr>
              <w:t>328,995</w:t>
            </w:r>
          </w:p>
        </w:tc>
        <w:tc>
          <w:tcPr>
            <w:tcW w:w="650" w:type="dxa"/>
            <w:tcBorders>
              <w:top w:val="nil"/>
              <w:left w:val="nil"/>
              <w:bottom w:val="nil"/>
              <w:right w:val="nil"/>
            </w:tcBorders>
            <w:shd w:val="clear" w:color="auto" w:fill="auto"/>
            <w:tcMar>
              <w:left w:w="43" w:type="dxa"/>
              <w:right w:w="43" w:type="dxa"/>
            </w:tcMar>
            <w:vAlign w:val="center"/>
            <w:hideMark/>
          </w:tcPr>
          <w:p w:rsidR="0078005B" w:rsidRDefault="0078005B" w:rsidP="00A53697">
            <w:pPr>
              <w:jc w:val="right"/>
              <w:rPr>
                <w:color w:val="000000"/>
                <w:sz w:val="13"/>
                <w:szCs w:val="13"/>
              </w:rPr>
            </w:pPr>
            <w:r>
              <w:rPr>
                <w:color w:val="000000"/>
                <w:sz w:val="13"/>
                <w:szCs w:val="13"/>
              </w:rPr>
              <w:t>17,931</w:t>
            </w:r>
          </w:p>
        </w:tc>
        <w:tc>
          <w:tcPr>
            <w:tcW w:w="720" w:type="dxa"/>
            <w:tcBorders>
              <w:top w:val="nil"/>
              <w:left w:val="nil"/>
              <w:bottom w:val="nil"/>
              <w:right w:val="nil"/>
            </w:tcBorders>
            <w:tcMar>
              <w:left w:w="43" w:type="dxa"/>
              <w:right w:w="43" w:type="dxa"/>
            </w:tcMar>
            <w:vAlign w:val="center"/>
          </w:tcPr>
          <w:p w:rsidR="0078005B" w:rsidRDefault="0078005B" w:rsidP="00A53697">
            <w:pPr>
              <w:jc w:val="right"/>
              <w:rPr>
                <w:color w:val="000000"/>
                <w:sz w:val="13"/>
                <w:szCs w:val="13"/>
              </w:rPr>
            </w:pPr>
            <w:r>
              <w:rPr>
                <w:color w:val="000000"/>
                <w:sz w:val="13"/>
                <w:szCs w:val="13"/>
              </w:rPr>
              <w:t>21,356</w:t>
            </w:r>
          </w:p>
        </w:tc>
        <w:tc>
          <w:tcPr>
            <w:tcW w:w="720" w:type="dxa"/>
            <w:tcBorders>
              <w:top w:val="nil"/>
              <w:left w:val="nil"/>
              <w:bottom w:val="nil"/>
              <w:right w:val="nil"/>
            </w:tcBorders>
            <w:shd w:val="clear" w:color="auto" w:fill="auto"/>
            <w:tcMar>
              <w:left w:w="43" w:type="dxa"/>
              <w:right w:w="43" w:type="dxa"/>
            </w:tcMar>
            <w:vAlign w:val="center"/>
            <w:hideMark/>
          </w:tcPr>
          <w:p w:rsidR="0078005B" w:rsidRDefault="0078005B" w:rsidP="00A53697">
            <w:pPr>
              <w:jc w:val="right"/>
              <w:rPr>
                <w:color w:val="000000"/>
                <w:sz w:val="13"/>
                <w:szCs w:val="13"/>
              </w:rPr>
            </w:pPr>
            <w:r>
              <w:rPr>
                <w:color w:val="000000"/>
                <w:sz w:val="13"/>
                <w:szCs w:val="13"/>
              </w:rPr>
              <w:t>28,523</w:t>
            </w:r>
          </w:p>
        </w:tc>
        <w:tc>
          <w:tcPr>
            <w:tcW w:w="630" w:type="dxa"/>
            <w:tcBorders>
              <w:top w:val="nil"/>
              <w:left w:val="nil"/>
              <w:bottom w:val="nil"/>
              <w:right w:val="nil"/>
            </w:tcBorders>
            <w:shd w:val="clear" w:color="auto" w:fill="auto"/>
            <w:tcMar>
              <w:left w:w="43" w:type="dxa"/>
              <w:right w:w="43" w:type="dxa"/>
            </w:tcMar>
            <w:vAlign w:val="center"/>
            <w:hideMark/>
          </w:tcPr>
          <w:p w:rsidR="0078005B" w:rsidRDefault="0078005B" w:rsidP="0078005B">
            <w:pPr>
              <w:jc w:val="right"/>
              <w:rPr>
                <w:color w:val="000000"/>
                <w:sz w:val="13"/>
                <w:szCs w:val="13"/>
              </w:rPr>
            </w:pPr>
            <w:r>
              <w:rPr>
                <w:color w:val="000000"/>
                <w:sz w:val="13"/>
                <w:szCs w:val="13"/>
              </w:rPr>
              <w:t>43,260</w:t>
            </w:r>
          </w:p>
        </w:tc>
        <w:tc>
          <w:tcPr>
            <w:tcW w:w="630" w:type="dxa"/>
            <w:tcBorders>
              <w:top w:val="nil"/>
              <w:left w:val="nil"/>
              <w:bottom w:val="nil"/>
              <w:right w:val="nil"/>
            </w:tcBorders>
            <w:shd w:val="clear" w:color="auto" w:fill="auto"/>
            <w:tcMar>
              <w:left w:w="43" w:type="dxa"/>
              <w:right w:w="43" w:type="dxa"/>
            </w:tcMar>
            <w:vAlign w:val="center"/>
            <w:hideMark/>
          </w:tcPr>
          <w:p w:rsidR="0078005B" w:rsidRDefault="0078005B" w:rsidP="0078005B">
            <w:pPr>
              <w:jc w:val="right"/>
              <w:rPr>
                <w:color w:val="000000"/>
                <w:sz w:val="13"/>
                <w:szCs w:val="13"/>
              </w:rPr>
            </w:pPr>
            <w:r>
              <w:rPr>
                <w:color w:val="000000"/>
                <w:sz w:val="13"/>
                <w:szCs w:val="13"/>
              </w:rPr>
              <w:t>37,001</w:t>
            </w:r>
          </w:p>
        </w:tc>
        <w:tc>
          <w:tcPr>
            <w:tcW w:w="610" w:type="dxa"/>
            <w:tcBorders>
              <w:top w:val="nil"/>
              <w:left w:val="nil"/>
              <w:bottom w:val="nil"/>
              <w:right w:val="nil"/>
            </w:tcBorders>
            <w:shd w:val="clear" w:color="auto" w:fill="auto"/>
            <w:tcMar>
              <w:left w:w="43" w:type="dxa"/>
              <w:right w:w="43" w:type="dxa"/>
            </w:tcMar>
            <w:vAlign w:val="center"/>
            <w:hideMark/>
          </w:tcPr>
          <w:p w:rsidR="0078005B" w:rsidRDefault="0078005B" w:rsidP="0078005B">
            <w:pPr>
              <w:jc w:val="right"/>
              <w:rPr>
                <w:color w:val="000000"/>
                <w:sz w:val="13"/>
                <w:szCs w:val="13"/>
              </w:rPr>
            </w:pPr>
            <w:r>
              <w:rPr>
                <w:color w:val="000000"/>
                <w:sz w:val="13"/>
                <w:szCs w:val="13"/>
              </w:rPr>
              <w:t>19,154</w:t>
            </w:r>
          </w:p>
        </w:tc>
        <w:tc>
          <w:tcPr>
            <w:tcW w:w="630" w:type="dxa"/>
            <w:tcBorders>
              <w:top w:val="nil"/>
              <w:left w:val="nil"/>
              <w:bottom w:val="nil"/>
            </w:tcBorders>
            <w:shd w:val="clear" w:color="auto" w:fill="auto"/>
            <w:tcMar>
              <w:left w:w="43" w:type="dxa"/>
              <w:right w:w="43" w:type="dxa"/>
            </w:tcMar>
            <w:vAlign w:val="center"/>
            <w:hideMark/>
          </w:tcPr>
          <w:p w:rsidR="0078005B" w:rsidRDefault="0078005B" w:rsidP="0078005B">
            <w:pPr>
              <w:jc w:val="right"/>
              <w:rPr>
                <w:color w:val="000000"/>
                <w:sz w:val="13"/>
                <w:szCs w:val="13"/>
              </w:rPr>
            </w:pPr>
            <w:r>
              <w:rPr>
                <w:color w:val="000000"/>
                <w:sz w:val="13"/>
                <w:szCs w:val="13"/>
              </w:rPr>
              <w:t>31,515</w:t>
            </w:r>
          </w:p>
        </w:tc>
      </w:tr>
      <w:tr w:rsidR="0078005B" w:rsidRPr="00BF4323" w:rsidTr="0078005B">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78005B" w:rsidRPr="00BF4323" w:rsidRDefault="0078005B" w:rsidP="002C341F">
            <w:pPr>
              <w:rPr>
                <w:sz w:val="15"/>
                <w:szCs w:val="15"/>
              </w:rPr>
            </w:pPr>
          </w:p>
        </w:tc>
        <w:tc>
          <w:tcPr>
            <w:tcW w:w="2063" w:type="dxa"/>
            <w:tcBorders>
              <w:top w:val="nil"/>
              <w:left w:val="nil"/>
              <w:bottom w:val="nil"/>
              <w:right w:val="nil"/>
            </w:tcBorders>
            <w:shd w:val="clear" w:color="auto" w:fill="auto"/>
            <w:vAlign w:val="center"/>
            <w:hideMark/>
          </w:tcPr>
          <w:p w:rsidR="0078005B" w:rsidRPr="00BF4323" w:rsidRDefault="0078005B" w:rsidP="002C341F">
            <w:pPr>
              <w:rPr>
                <w:sz w:val="15"/>
                <w:szCs w:val="15"/>
              </w:rPr>
            </w:pPr>
            <w:r w:rsidRPr="00BF4323">
              <w:rPr>
                <w:sz w:val="15"/>
                <w:szCs w:val="15"/>
              </w:rPr>
              <w:t>Others</w:t>
            </w:r>
          </w:p>
        </w:tc>
        <w:tc>
          <w:tcPr>
            <w:tcW w:w="761" w:type="dxa"/>
            <w:tcBorders>
              <w:top w:val="nil"/>
              <w:left w:val="nil"/>
              <w:bottom w:val="nil"/>
              <w:right w:val="nil"/>
            </w:tcBorders>
            <w:shd w:val="clear" w:color="auto" w:fill="auto"/>
            <w:tcMar>
              <w:left w:w="43" w:type="dxa"/>
              <w:right w:w="43" w:type="dxa"/>
            </w:tcMar>
            <w:vAlign w:val="center"/>
            <w:hideMark/>
          </w:tcPr>
          <w:p w:rsidR="0078005B" w:rsidRDefault="0078005B" w:rsidP="005163AD">
            <w:pPr>
              <w:jc w:val="right"/>
              <w:rPr>
                <w:color w:val="000000"/>
                <w:sz w:val="13"/>
                <w:szCs w:val="13"/>
              </w:rPr>
            </w:pPr>
            <w:r>
              <w:rPr>
                <w:color w:val="000000"/>
                <w:sz w:val="13"/>
                <w:szCs w:val="13"/>
              </w:rPr>
              <w:t>9,930</w:t>
            </w:r>
          </w:p>
        </w:tc>
        <w:tc>
          <w:tcPr>
            <w:tcW w:w="720" w:type="dxa"/>
            <w:tcBorders>
              <w:top w:val="nil"/>
              <w:left w:val="nil"/>
              <w:bottom w:val="nil"/>
              <w:right w:val="nil"/>
            </w:tcBorders>
            <w:shd w:val="clear" w:color="auto" w:fill="auto"/>
            <w:tcMar>
              <w:left w:w="43" w:type="dxa"/>
              <w:right w:w="43" w:type="dxa"/>
            </w:tcMar>
            <w:vAlign w:val="center"/>
            <w:hideMark/>
          </w:tcPr>
          <w:p w:rsidR="0078005B" w:rsidRDefault="0078005B" w:rsidP="00BE0AF6">
            <w:pPr>
              <w:jc w:val="right"/>
              <w:rPr>
                <w:color w:val="000000"/>
                <w:sz w:val="13"/>
                <w:szCs w:val="13"/>
              </w:rPr>
            </w:pPr>
            <w:r>
              <w:rPr>
                <w:color w:val="000000"/>
                <w:sz w:val="13"/>
                <w:szCs w:val="13"/>
              </w:rPr>
              <w:t>1,508</w:t>
            </w:r>
          </w:p>
        </w:tc>
        <w:tc>
          <w:tcPr>
            <w:tcW w:w="650" w:type="dxa"/>
            <w:tcBorders>
              <w:top w:val="nil"/>
              <w:left w:val="nil"/>
              <w:bottom w:val="nil"/>
              <w:right w:val="nil"/>
            </w:tcBorders>
            <w:shd w:val="clear" w:color="auto" w:fill="auto"/>
            <w:tcMar>
              <w:left w:w="43" w:type="dxa"/>
              <w:right w:w="43" w:type="dxa"/>
            </w:tcMar>
            <w:vAlign w:val="center"/>
            <w:hideMark/>
          </w:tcPr>
          <w:p w:rsidR="0078005B" w:rsidRDefault="0078005B" w:rsidP="00A53697">
            <w:pPr>
              <w:jc w:val="right"/>
              <w:rPr>
                <w:color w:val="000000"/>
                <w:sz w:val="13"/>
                <w:szCs w:val="13"/>
              </w:rPr>
            </w:pPr>
            <w:r>
              <w:rPr>
                <w:color w:val="000000"/>
                <w:sz w:val="13"/>
                <w:szCs w:val="13"/>
              </w:rPr>
              <w:t>341</w:t>
            </w:r>
          </w:p>
        </w:tc>
        <w:tc>
          <w:tcPr>
            <w:tcW w:w="720" w:type="dxa"/>
            <w:tcBorders>
              <w:top w:val="nil"/>
              <w:left w:val="nil"/>
              <w:bottom w:val="nil"/>
              <w:right w:val="nil"/>
            </w:tcBorders>
            <w:tcMar>
              <w:left w:w="43" w:type="dxa"/>
              <w:right w:w="43" w:type="dxa"/>
            </w:tcMar>
            <w:vAlign w:val="center"/>
          </w:tcPr>
          <w:p w:rsidR="0078005B" w:rsidRDefault="0078005B" w:rsidP="00A53697">
            <w:pPr>
              <w:jc w:val="right"/>
              <w:rPr>
                <w:color w:val="000000"/>
                <w:sz w:val="13"/>
                <w:szCs w:val="13"/>
              </w:rPr>
            </w:pPr>
            <w:r>
              <w:rPr>
                <w:color w:val="000000"/>
                <w:sz w:val="13"/>
                <w:szCs w:val="13"/>
              </w:rPr>
              <w:t>187</w:t>
            </w:r>
          </w:p>
        </w:tc>
        <w:tc>
          <w:tcPr>
            <w:tcW w:w="720" w:type="dxa"/>
            <w:tcBorders>
              <w:top w:val="nil"/>
              <w:left w:val="nil"/>
              <w:bottom w:val="nil"/>
              <w:right w:val="nil"/>
            </w:tcBorders>
            <w:shd w:val="clear" w:color="auto" w:fill="auto"/>
            <w:tcMar>
              <w:left w:w="43" w:type="dxa"/>
              <w:right w:w="43" w:type="dxa"/>
            </w:tcMar>
            <w:vAlign w:val="center"/>
            <w:hideMark/>
          </w:tcPr>
          <w:p w:rsidR="0078005B" w:rsidRDefault="0078005B" w:rsidP="00A53697">
            <w:pPr>
              <w:jc w:val="right"/>
              <w:rPr>
                <w:color w:val="000000"/>
                <w:sz w:val="13"/>
                <w:szCs w:val="13"/>
              </w:rPr>
            </w:pPr>
            <w:r>
              <w:rPr>
                <w:color w:val="000000"/>
                <w:sz w:val="13"/>
                <w:szCs w:val="13"/>
              </w:rPr>
              <w:t>4</w:t>
            </w:r>
          </w:p>
        </w:tc>
        <w:tc>
          <w:tcPr>
            <w:tcW w:w="630" w:type="dxa"/>
            <w:tcBorders>
              <w:top w:val="nil"/>
              <w:left w:val="nil"/>
              <w:bottom w:val="nil"/>
              <w:right w:val="nil"/>
            </w:tcBorders>
            <w:shd w:val="clear" w:color="auto" w:fill="auto"/>
            <w:tcMar>
              <w:left w:w="43" w:type="dxa"/>
              <w:right w:w="43" w:type="dxa"/>
            </w:tcMar>
            <w:vAlign w:val="center"/>
            <w:hideMark/>
          </w:tcPr>
          <w:p w:rsidR="0078005B" w:rsidRDefault="0078005B" w:rsidP="0078005B">
            <w:pPr>
              <w:jc w:val="right"/>
              <w:rPr>
                <w:color w:val="000000"/>
                <w:sz w:val="13"/>
                <w:szCs w:val="13"/>
              </w:rPr>
            </w:pPr>
            <w:r>
              <w:rPr>
                <w:color w:val="000000"/>
                <w:sz w:val="13"/>
                <w:szCs w:val="13"/>
              </w:rPr>
              <w:t>126</w:t>
            </w:r>
          </w:p>
        </w:tc>
        <w:tc>
          <w:tcPr>
            <w:tcW w:w="630" w:type="dxa"/>
            <w:tcBorders>
              <w:top w:val="nil"/>
              <w:left w:val="nil"/>
              <w:bottom w:val="nil"/>
              <w:right w:val="nil"/>
            </w:tcBorders>
            <w:shd w:val="clear" w:color="auto" w:fill="auto"/>
            <w:tcMar>
              <w:left w:w="43" w:type="dxa"/>
              <w:right w:w="43" w:type="dxa"/>
            </w:tcMar>
            <w:vAlign w:val="center"/>
            <w:hideMark/>
          </w:tcPr>
          <w:p w:rsidR="0078005B" w:rsidRDefault="0078005B" w:rsidP="0078005B">
            <w:pPr>
              <w:jc w:val="right"/>
              <w:rPr>
                <w:color w:val="000000"/>
                <w:sz w:val="13"/>
                <w:szCs w:val="13"/>
              </w:rPr>
            </w:pPr>
            <w:r>
              <w:rPr>
                <w:color w:val="000000"/>
                <w:sz w:val="13"/>
                <w:szCs w:val="13"/>
              </w:rPr>
              <w:t>259</w:t>
            </w:r>
          </w:p>
        </w:tc>
        <w:tc>
          <w:tcPr>
            <w:tcW w:w="610" w:type="dxa"/>
            <w:tcBorders>
              <w:top w:val="nil"/>
              <w:left w:val="nil"/>
              <w:bottom w:val="nil"/>
              <w:right w:val="nil"/>
            </w:tcBorders>
            <w:shd w:val="clear" w:color="auto" w:fill="auto"/>
            <w:tcMar>
              <w:left w:w="43" w:type="dxa"/>
              <w:right w:w="43" w:type="dxa"/>
            </w:tcMar>
            <w:vAlign w:val="center"/>
            <w:hideMark/>
          </w:tcPr>
          <w:p w:rsidR="0078005B" w:rsidRDefault="0078005B" w:rsidP="0078005B">
            <w:pPr>
              <w:jc w:val="right"/>
              <w:rPr>
                <w:color w:val="000000"/>
                <w:sz w:val="13"/>
                <w:szCs w:val="13"/>
              </w:rPr>
            </w:pPr>
            <w:r>
              <w:rPr>
                <w:color w:val="000000"/>
                <w:sz w:val="13"/>
                <w:szCs w:val="13"/>
              </w:rPr>
              <w:t>536</w:t>
            </w:r>
          </w:p>
        </w:tc>
        <w:tc>
          <w:tcPr>
            <w:tcW w:w="630" w:type="dxa"/>
            <w:tcBorders>
              <w:top w:val="nil"/>
              <w:left w:val="nil"/>
              <w:bottom w:val="nil"/>
            </w:tcBorders>
            <w:shd w:val="clear" w:color="auto" w:fill="auto"/>
            <w:tcMar>
              <w:left w:w="43" w:type="dxa"/>
              <w:right w:w="43" w:type="dxa"/>
            </w:tcMar>
            <w:vAlign w:val="center"/>
            <w:hideMark/>
          </w:tcPr>
          <w:p w:rsidR="0078005B" w:rsidRDefault="0078005B" w:rsidP="0078005B">
            <w:pPr>
              <w:jc w:val="right"/>
              <w:rPr>
                <w:color w:val="000000"/>
                <w:sz w:val="13"/>
                <w:szCs w:val="13"/>
              </w:rPr>
            </w:pPr>
            <w:r>
              <w:rPr>
                <w:color w:val="000000"/>
                <w:sz w:val="13"/>
                <w:szCs w:val="13"/>
              </w:rPr>
              <w:t>92</w:t>
            </w:r>
          </w:p>
        </w:tc>
      </w:tr>
      <w:tr w:rsidR="0078005B" w:rsidRPr="00BF4323" w:rsidTr="0078005B">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78005B" w:rsidRPr="00BF4323" w:rsidRDefault="0078005B" w:rsidP="002C341F">
            <w:pPr>
              <w:rPr>
                <w:b/>
                <w:bCs/>
                <w:sz w:val="15"/>
                <w:szCs w:val="15"/>
              </w:rPr>
            </w:pPr>
            <w:r w:rsidRPr="00BF4323">
              <w:rPr>
                <w:b/>
                <w:bCs/>
                <w:sz w:val="15"/>
                <w:szCs w:val="15"/>
              </w:rPr>
              <w:t>O.</w:t>
            </w:r>
          </w:p>
        </w:tc>
        <w:tc>
          <w:tcPr>
            <w:tcW w:w="2063" w:type="dxa"/>
            <w:tcBorders>
              <w:top w:val="nil"/>
              <w:left w:val="nil"/>
              <w:bottom w:val="nil"/>
              <w:right w:val="nil"/>
            </w:tcBorders>
            <w:shd w:val="clear" w:color="auto" w:fill="auto"/>
            <w:vAlign w:val="center"/>
            <w:hideMark/>
          </w:tcPr>
          <w:p w:rsidR="0078005B" w:rsidRPr="00BF4323" w:rsidRDefault="0078005B" w:rsidP="002C341F">
            <w:pPr>
              <w:rPr>
                <w:b/>
                <w:bCs/>
                <w:sz w:val="15"/>
                <w:szCs w:val="15"/>
              </w:rPr>
            </w:pPr>
            <w:r w:rsidRPr="00BF4323">
              <w:rPr>
                <w:b/>
                <w:bCs/>
                <w:sz w:val="15"/>
                <w:szCs w:val="15"/>
              </w:rPr>
              <w:t>South-Central Asia</w:t>
            </w:r>
          </w:p>
        </w:tc>
        <w:tc>
          <w:tcPr>
            <w:tcW w:w="761" w:type="dxa"/>
            <w:tcBorders>
              <w:top w:val="nil"/>
              <w:left w:val="nil"/>
              <w:bottom w:val="nil"/>
              <w:right w:val="nil"/>
            </w:tcBorders>
            <w:shd w:val="clear" w:color="auto" w:fill="auto"/>
            <w:tcMar>
              <w:left w:w="43" w:type="dxa"/>
              <w:right w:w="43" w:type="dxa"/>
            </w:tcMar>
            <w:vAlign w:val="center"/>
            <w:hideMark/>
          </w:tcPr>
          <w:p w:rsidR="0078005B" w:rsidRDefault="0078005B" w:rsidP="005163AD">
            <w:pPr>
              <w:jc w:val="right"/>
              <w:rPr>
                <w:b/>
                <w:bCs/>
                <w:color w:val="000000"/>
                <w:sz w:val="13"/>
                <w:szCs w:val="13"/>
              </w:rPr>
            </w:pPr>
            <w:r>
              <w:rPr>
                <w:b/>
                <w:bCs/>
                <w:color w:val="000000"/>
                <w:sz w:val="13"/>
                <w:szCs w:val="13"/>
              </w:rPr>
              <w:t>2,766,168</w:t>
            </w:r>
          </w:p>
        </w:tc>
        <w:tc>
          <w:tcPr>
            <w:tcW w:w="720" w:type="dxa"/>
            <w:tcBorders>
              <w:top w:val="nil"/>
              <w:left w:val="nil"/>
              <w:bottom w:val="nil"/>
              <w:right w:val="nil"/>
            </w:tcBorders>
            <w:shd w:val="clear" w:color="auto" w:fill="auto"/>
            <w:tcMar>
              <w:left w:w="43" w:type="dxa"/>
              <w:right w:w="43" w:type="dxa"/>
            </w:tcMar>
            <w:vAlign w:val="center"/>
            <w:hideMark/>
          </w:tcPr>
          <w:p w:rsidR="0078005B" w:rsidRDefault="0078005B" w:rsidP="00BE0AF6">
            <w:pPr>
              <w:jc w:val="right"/>
              <w:rPr>
                <w:b/>
                <w:bCs/>
                <w:color w:val="000000"/>
                <w:sz w:val="13"/>
                <w:szCs w:val="13"/>
              </w:rPr>
            </w:pPr>
            <w:r>
              <w:rPr>
                <w:b/>
                <w:bCs/>
                <w:color w:val="000000"/>
                <w:sz w:val="13"/>
                <w:szCs w:val="13"/>
              </w:rPr>
              <w:t>2,508,019</w:t>
            </w:r>
          </w:p>
        </w:tc>
        <w:tc>
          <w:tcPr>
            <w:tcW w:w="650" w:type="dxa"/>
            <w:tcBorders>
              <w:top w:val="nil"/>
              <w:left w:val="nil"/>
              <w:bottom w:val="nil"/>
              <w:right w:val="nil"/>
            </w:tcBorders>
            <w:shd w:val="clear" w:color="auto" w:fill="auto"/>
            <w:tcMar>
              <w:left w:w="43" w:type="dxa"/>
              <w:right w:w="43" w:type="dxa"/>
            </w:tcMar>
            <w:vAlign w:val="center"/>
            <w:hideMark/>
          </w:tcPr>
          <w:p w:rsidR="0078005B" w:rsidRDefault="0078005B" w:rsidP="00A53697">
            <w:pPr>
              <w:jc w:val="right"/>
              <w:rPr>
                <w:b/>
                <w:bCs/>
                <w:color w:val="000000"/>
                <w:sz w:val="13"/>
                <w:szCs w:val="13"/>
              </w:rPr>
            </w:pPr>
            <w:r>
              <w:rPr>
                <w:b/>
                <w:bCs/>
                <w:color w:val="000000"/>
                <w:sz w:val="13"/>
                <w:szCs w:val="13"/>
              </w:rPr>
              <w:t>179,074</w:t>
            </w:r>
          </w:p>
        </w:tc>
        <w:tc>
          <w:tcPr>
            <w:tcW w:w="720" w:type="dxa"/>
            <w:tcBorders>
              <w:top w:val="nil"/>
              <w:left w:val="nil"/>
              <w:bottom w:val="nil"/>
              <w:right w:val="nil"/>
            </w:tcBorders>
            <w:tcMar>
              <w:left w:w="43" w:type="dxa"/>
              <w:right w:w="43" w:type="dxa"/>
            </w:tcMar>
            <w:vAlign w:val="center"/>
          </w:tcPr>
          <w:p w:rsidR="0078005B" w:rsidRDefault="0078005B" w:rsidP="00A53697">
            <w:pPr>
              <w:jc w:val="right"/>
              <w:rPr>
                <w:b/>
                <w:bCs/>
                <w:color w:val="000000"/>
                <w:sz w:val="13"/>
                <w:szCs w:val="13"/>
              </w:rPr>
            </w:pPr>
            <w:r>
              <w:rPr>
                <w:b/>
                <w:bCs/>
                <w:color w:val="000000"/>
                <w:sz w:val="13"/>
                <w:szCs w:val="13"/>
              </w:rPr>
              <w:t>191,020</w:t>
            </w:r>
          </w:p>
        </w:tc>
        <w:tc>
          <w:tcPr>
            <w:tcW w:w="720" w:type="dxa"/>
            <w:tcBorders>
              <w:top w:val="nil"/>
              <w:left w:val="nil"/>
              <w:bottom w:val="nil"/>
              <w:right w:val="nil"/>
            </w:tcBorders>
            <w:shd w:val="clear" w:color="auto" w:fill="auto"/>
            <w:tcMar>
              <w:left w:w="43" w:type="dxa"/>
              <w:right w:w="43" w:type="dxa"/>
            </w:tcMar>
            <w:vAlign w:val="center"/>
            <w:hideMark/>
          </w:tcPr>
          <w:p w:rsidR="0078005B" w:rsidRDefault="0078005B" w:rsidP="00A53697">
            <w:pPr>
              <w:jc w:val="right"/>
              <w:rPr>
                <w:b/>
                <w:bCs/>
                <w:color w:val="000000"/>
                <w:sz w:val="13"/>
                <w:szCs w:val="13"/>
              </w:rPr>
            </w:pPr>
            <w:r>
              <w:rPr>
                <w:b/>
                <w:bCs/>
                <w:color w:val="000000"/>
                <w:sz w:val="13"/>
                <w:szCs w:val="13"/>
              </w:rPr>
              <w:t>257,043</w:t>
            </w:r>
          </w:p>
        </w:tc>
        <w:tc>
          <w:tcPr>
            <w:tcW w:w="630" w:type="dxa"/>
            <w:tcBorders>
              <w:top w:val="nil"/>
              <w:left w:val="nil"/>
              <w:bottom w:val="nil"/>
              <w:right w:val="nil"/>
            </w:tcBorders>
            <w:shd w:val="clear" w:color="auto" w:fill="auto"/>
            <w:tcMar>
              <w:left w:w="43" w:type="dxa"/>
              <w:right w:w="43" w:type="dxa"/>
            </w:tcMar>
            <w:vAlign w:val="center"/>
            <w:hideMark/>
          </w:tcPr>
          <w:p w:rsidR="0078005B" w:rsidRDefault="0078005B" w:rsidP="0078005B">
            <w:pPr>
              <w:jc w:val="right"/>
              <w:rPr>
                <w:b/>
                <w:bCs/>
                <w:color w:val="000000"/>
                <w:sz w:val="13"/>
                <w:szCs w:val="13"/>
              </w:rPr>
            </w:pPr>
            <w:r>
              <w:rPr>
                <w:b/>
                <w:bCs/>
                <w:color w:val="000000"/>
                <w:sz w:val="13"/>
                <w:szCs w:val="13"/>
              </w:rPr>
              <w:t>241,542</w:t>
            </w:r>
          </w:p>
        </w:tc>
        <w:tc>
          <w:tcPr>
            <w:tcW w:w="630" w:type="dxa"/>
            <w:tcBorders>
              <w:top w:val="nil"/>
              <w:left w:val="nil"/>
              <w:bottom w:val="nil"/>
              <w:right w:val="nil"/>
            </w:tcBorders>
            <w:shd w:val="clear" w:color="auto" w:fill="auto"/>
            <w:tcMar>
              <w:left w:w="43" w:type="dxa"/>
              <w:right w:w="43" w:type="dxa"/>
            </w:tcMar>
            <w:vAlign w:val="center"/>
            <w:hideMark/>
          </w:tcPr>
          <w:p w:rsidR="0078005B" w:rsidRDefault="0078005B" w:rsidP="0078005B">
            <w:pPr>
              <w:jc w:val="right"/>
              <w:rPr>
                <w:b/>
                <w:bCs/>
                <w:color w:val="000000"/>
                <w:sz w:val="13"/>
                <w:szCs w:val="13"/>
              </w:rPr>
            </w:pPr>
            <w:r>
              <w:rPr>
                <w:b/>
                <w:bCs/>
                <w:color w:val="000000"/>
                <w:sz w:val="13"/>
                <w:szCs w:val="13"/>
              </w:rPr>
              <w:t>153,076</w:t>
            </w:r>
          </w:p>
        </w:tc>
        <w:tc>
          <w:tcPr>
            <w:tcW w:w="610" w:type="dxa"/>
            <w:tcBorders>
              <w:top w:val="nil"/>
              <w:left w:val="nil"/>
              <w:bottom w:val="nil"/>
              <w:right w:val="nil"/>
            </w:tcBorders>
            <w:shd w:val="clear" w:color="auto" w:fill="auto"/>
            <w:tcMar>
              <w:left w:w="43" w:type="dxa"/>
              <w:right w:w="43" w:type="dxa"/>
            </w:tcMar>
            <w:vAlign w:val="center"/>
            <w:hideMark/>
          </w:tcPr>
          <w:p w:rsidR="0078005B" w:rsidRDefault="0078005B" w:rsidP="0078005B">
            <w:pPr>
              <w:jc w:val="right"/>
              <w:rPr>
                <w:b/>
                <w:bCs/>
                <w:color w:val="000000"/>
                <w:sz w:val="13"/>
                <w:szCs w:val="13"/>
              </w:rPr>
            </w:pPr>
            <w:r>
              <w:rPr>
                <w:b/>
                <w:bCs/>
                <w:color w:val="000000"/>
                <w:sz w:val="13"/>
                <w:szCs w:val="13"/>
              </w:rPr>
              <w:t>211,221</w:t>
            </w:r>
          </w:p>
        </w:tc>
        <w:tc>
          <w:tcPr>
            <w:tcW w:w="630" w:type="dxa"/>
            <w:tcBorders>
              <w:top w:val="nil"/>
              <w:left w:val="nil"/>
              <w:bottom w:val="nil"/>
            </w:tcBorders>
            <w:shd w:val="clear" w:color="auto" w:fill="auto"/>
            <w:tcMar>
              <w:left w:w="43" w:type="dxa"/>
              <w:right w:w="43" w:type="dxa"/>
            </w:tcMar>
            <w:vAlign w:val="center"/>
            <w:hideMark/>
          </w:tcPr>
          <w:p w:rsidR="0078005B" w:rsidRDefault="0078005B" w:rsidP="0078005B">
            <w:pPr>
              <w:jc w:val="right"/>
              <w:rPr>
                <w:b/>
                <w:bCs/>
                <w:color w:val="000000"/>
                <w:sz w:val="13"/>
                <w:szCs w:val="13"/>
              </w:rPr>
            </w:pPr>
            <w:r>
              <w:rPr>
                <w:b/>
                <w:bCs/>
                <w:color w:val="000000"/>
                <w:sz w:val="13"/>
                <w:szCs w:val="13"/>
              </w:rPr>
              <w:t>238,389</w:t>
            </w:r>
          </w:p>
        </w:tc>
      </w:tr>
      <w:tr w:rsidR="0078005B" w:rsidRPr="00BF4323" w:rsidTr="0078005B">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78005B" w:rsidRPr="00BF4323" w:rsidRDefault="0078005B" w:rsidP="002C341F">
            <w:pPr>
              <w:rPr>
                <w:sz w:val="15"/>
                <w:szCs w:val="15"/>
              </w:rPr>
            </w:pPr>
          </w:p>
        </w:tc>
        <w:tc>
          <w:tcPr>
            <w:tcW w:w="2063" w:type="dxa"/>
            <w:tcBorders>
              <w:top w:val="nil"/>
              <w:left w:val="nil"/>
              <w:bottom w:val="nil"/>
              <w:right w:val="nil"/>
            </w:tcBorders>
            <w:shd w:val="clear" w:color="auto" w:fill="auto"/>
            <w:vAlign w:val="center"/>
            <w:hideMark/>
          </w:tcPr>
          <w:p w:rsidR="0078005B" w:rsidRPr="00BF4323" w:rsidRDefault="0078005B" w:rsidP="002C341F">
            <w:pPr>
              <w:rPr>
                <w:sz w:val="15"/>
                <w:szCs w:val="15"/>
              </w:rPr>
            </w:pPr>
            <w:r w:rsidRPr="00BF4323">
              <w:rPr>
                <w:sz w:val="15"/>
                <w:szCs w:val="15"/>
              </w:rPr>
              <w:t>Afghanistan</w:t>
            </w:r>
          </w:p>
        </w:tc>
        <w:tc>
          <w:tcPr>
            <w:tcW w:w="761" w:type="dxa"/>
            <w:tcBorders>
              <w:top w:val="nil"/>
              <w:left w:val="nil"/>
              <w:bottom w:val="nil"/>
              <w:right w:val="nil"/>
            </w:tcBorders>
            <w:shd w:val="clear" w:color="auto" w:fill="auto"/>
            <w:tcMar>
              <w:left w:w="43" w:type="dxa"/>
              <w:right w:w="43" w:type="dxa"/>
            </w:tcMar>
            <w:vAlign w:val="center"/>
            <w:hideMark/>
          </w:tcPr>
          <w:p w:rsidR="0078005B" w:rsidRDefault="0078005B" w:rsidP="005163AD">
            <w:pPr>
              <w:jc w:val="right"/>
              <w:rPr>
                <w:color w:val="000000"/>
                <w:sz w:val="13"/>
                <w:szCs w:val="13"/>
              </w:rPr>
            </w:pPr>
            <w:r>
              <w:rPr>
                <w:color w:val="000000"/>
                <w:sz w:val="13"/>
                <w:szCs w:val="13"/>
              </w:rPr>
              <w:t>1,230,230</w:t>
            </w:r>
          </w:p>
        </w:tc>
        <w:tc>
          <w:tcPr>
            <w:tcW w:w="720" w:type="dxa"/>
            <w:tcBorders>
              <w:top w:val="nil"/>
              <w:left w:val="nil"/>
              <w:bottom w:val="nil"/>
              <w:right w:val="nil"/>
            </w:tcBorders>
            <w:shd w:val="clear" w:color="auto" w:fill="auto"/>
            <w:tcMar>
              <w:left w:w="43" w:type="dxa"/>
              <w:right w:w="43" w:type="dxa"/>
            </w:tcMar>
            <w:vAlign w:val="center"/>
            <w:hideMark/>
          </w:tcPr>
          <w:p w:rsidR="0078005B" w:rsidRDefault="0078005B" w:rsidP="00BE0AF6">
            <w:pPr>
              <w:jc w:val="right"/>
              <w:rPr>
                <w:color w:val="000000"/>
                <w:sz w:val="13"/>
                <w:szCs w:val="13"/>
              </w:rPr>
            </w:pPr>
            <w:r>
              <w:rPr>
                <w:color w:val="000000"/>
                <w:sz w:val="13"/>
                <w:szCs w:val="13"/>
              </w:rPr>
              <w:t>1,127,890</w:t>
            </w:r>
          </w:p>
        </w:tc>
        <w:tc>
          <w:tcPr>
            <w:tcW w:w="650" w:type="dxa"/>
            <w:tcBorders>
              <w:top w:val="nil"/>
              <w:left w:val="nil"/>
              <w:bottom w:val="nil"/>
              <w:right w:val="nil"/>
            </w:tcBorders>
            <w:shd w:val="clear" w:color="auto" w:fill="auto"/>
            <w:tcMar>
              <w:left w:w="43" w:type="dxa"/>
              <w:right w:w="43" w:type="dxa"/>
            </w:tcMar>
            <w:vAlign w:val="center"/>
            <w:hideMark/>
          </w:tcPr>
          <w:p w:rsidR="0078005B" w:rsidRDefault="0078005B" w:rsidP="00A53697">
            <w:pPr>
              <w:jc w:val="right"/>
              <w:rPr>
                <w:color w:val="000000"/>
                <w:sz w:val="13"/>
                <w:szCs w:val="13"/>
              </w:rPr>
            </w:pPr>
            <w:r>
              <w:rPr>
                <w:color w:val="000000"/>
                <w:sz w:val="13"/>
                <w:szCs w:val="13"/>
              </w:rPr>
              <w:t>63,486</w:t>
            </w:r>
          </w:p>
        </w:tc>
        <w:tc>
          <w:tcPr>
            <w:tcW w:w="720" w:type="dxa"/>
            <w:tcBorders>
              <w:top w:val="nil"/>
              <w:left w:val="nil"/>
              <w:bottom w:val="nil"/>
              <w:right w:val="nil"/>
            </w:tcBorders>
            <w:tcMar>
              <w:left w:w="43" w:type="dxa"/>
              <w:right w:w="43" w:type="dxa"/>
            </w:tcMar>
            <w:vAlign w:val="center"/>
          </w:tcPr>
          <w:p w:rsidR="0078005B" w:rsidRDefault="0078005B" w:rsidP="00A53697">
            <w:pPr>
              <w:jc w:val="right"/>
              <w:rPr>
                <w:color w:val="000000"/>
                <w:sz w:val="13"/>
                <w:szCs w:val="13"/>
              </w:rPr>
            </w:pPr>
            <w:r>
              <w:rPr>
                <w:color w:val="000000"/>
                <w:sz w:val="13"/>
                <w:szCs w:val="13"/>
              </w:rPr>
              <w:t>65,206</w:t>
            </w:r>
          </w:p>
        </w:tc>
        <w:tc>
          <w:tcPr>
            <w:tcW w:w="720" w:type="dxa"/>
            <w:tcBorders>
              <w:top w:val="nil"/>
              <w:left w:val="nil"/>
              <w:bottom w:val="nil"/>
              <w:right w:val="nil"/>
            </w:tcBorders>
            <w:shd w:val="clear" w:color="auto" w:fill="auto"/>
            <w:tcMar>
              <w:left w:w="43" w:type="dxa"/>
              <w:right w:w="43" w:type="dxa"/>
            </w:tcMar>
            <w:vAlign w:val="center"/>
            <w:hideMark/>
          </w:tcPr>
          <w:p w:rsidR="0078005B" w:rsidRDefault="0078005B" w:rsidP="00A53697">
            <w:pPr>
              <w:jc w:val="right"/>
              <w:rPr>
                <w:color w:val="000000"/>
                <w:sz w:val="13"/>
                <w:szCs w:val="13"/>
              </w:rPr>
            </w:pPr>
            <w:r>
              <w:rPr>
                <w:color w:val="000000"/>
                <w:sz w:val="13"/>
                <w:szCs w:val="13"/>
              </w:rPr>
              <w:t>147,925</w:t>
            </w:r>
          </w:p>
        </w:tc>
        <w:tc>
          <w:tcPr>
            <w:tcW w:w="630" w:type="dxa"/>
            <w:tcBorders>
              <w:top w:val="nil"/>
              <w:left w:val="nil"/>
              <w:bottom w:val="nil"/>
              <w:right w:val="nil"/>
            </w:tcBorders>
            <w:shd w:val="clear" w:color="auto" w:fill="auto"/>
            <w:tcMar>
              <w:left w:w="43" w:type="dxa"/>
              <w:right w:w="43" w:type="dxa"/>
            </w:tcMar>
            <w:vAlign w:val="center"/>
            <w:hideMark/>
          </w:tcPr>
          <w:p w:rsidR="0078005B" w:rsidRDefault="0078005B" w:rsidP="0078005B">
            <w:pPr>
              <w:jc w:val="right"/>
              <w:rPr>
                <w:color w:val="000000"/>
                <w:sz w:val="13"/>
                <w:szCs w:val="13"/>
              </w:rPr>
            </w:pPr>
            <w:r>
              <w:rPr>
                <w:color w:val="000000"/>
                <w:sz w:val="13"/>
                <w:szCs w:val="13"/>
              </w:rPr>
              <w:t>115,649</w:t>
            </w:r>
          </w:p>
        </w:tc>
        <w:tc>
          <w:tcPr>
            <w:tcW w:w="630" w:type="dxa"/>
            <w:tcBorders>
              <w:top w:val="nil"/>
              <w:left w:val="nil"/>
              <w:bottom w:val="nil"/>
              <w:right w:val="nil"/>
            </w:tcBorders>
            <w:shd w:val="clear" w:color="auto" w:fill="auto"/>
            <w:tcMar>
              <w:left w:w="43" w:type="dxa"/>
              <w:right w:w="43" w:type="dxa"/>
            </w:tcMar>
            <w:vAlign w:val="center"/>
            <w:hideMark/>
          </w:tcPr>
          <w:p w:rsidR="0078005B" w:rsidRDefault="0078005B" w:rsidP="0078005B">
            <w:pPr>
              <w:jc w:val="right"/>
              <w:rPr>
                <w:color w:val="000000"/>
                <w:sz w:val="13"/>
                <w:szCs w:val="13"/>
              </w:rPr>
            </w:pPr>
            <w:r>
              <w:rPr>
                <w:color w:val="000000"/>
                <w:sz w:val="13"/>
                <w:szCs w:val="13"/>
              </w:rPr>
              <w:t>61,558</w:t>
            </w:r>
          </w:p>
        </w:tc>
        <w:tc>
          <w:tcPr>
            <w:tcW w:w="610" w:type="dxa"/>
            <w:tcBorders>
              <w:top w:val="nil"/>
              <w:left w:val="nil"/>
              <w:bottom w:val="nil"/>
              <w:right w:val="nil"/>
            </w:tcBorders>
            <w:shd w:val="clear" w:color="auto" w:fill="auto"/>
            <w:tcMar>
              <w:left w:w="43" w:type="dxa"/>
              <w:right w:w="43" w:type="dxa"/>
            </w:tcMar>
            <w:vAlign w:val="center"/>
            <w:hideMark/>
          </w:tcPr>
          <w:p w:rsidR="0078005B" w:rsidRDefault="0078005B" w:rsidP="0078005B">
            <w:pPr>
              <w:jc w:val="right"/>
              <w:rPr>
                <w:color w:val="000000"/>
                <w:sz w:val="13"/>
                <w:szCs w:val="13"/>
              </w:rPr>
            </w:pPr>
            <w:r>
              <w:rPr>
                <w:color w:val="000000"/>
                <w:sz w:val="13"/>
                <w:szCs w:val="13"/>
              </w:rPr>
              <w:t>95,713</w:t>
            </w:r>
          </w:p>
        </w:tc>
        <w:tc>
          <w:tcPr>
            <w:tcW w:w="630" w:type="dxa"/>
            <w:tcBorders>
              <w:top w:val="nil"/>
              <w:left w:val="nil"/>
              <w:bottom w:val="nil"/>
            </w:tcBorders>
            <w:shd w:val="clear" w:color="auto" w:fill="auto"/>
            <w:tcMar>
              <w:left w:w="43" w:type="dxa"/>
              <w:right w:w="43" w:type="dxa"/>
            </w:tcMar>
            <w:vAlign w:val="center"/>
            <w:hideMark/>
          </w:tcPr>
          <w:p w:rsidR="0078005B" w:rsidRDefault="0078005B" w:rsidP="0078005B">
            <w:pPr>
              <w:jc w:val="right"/>
              <w:rPr>
                <w:color w:val="000000"/>
                <w:sz w:val="13"/>
                <w:szCs w:val="13"/>
              </w:rPr>
            </w:pPr>
            <w:r>
              <w:rPr>
                <w:color w:val="000000"/>
                <w:sz w:val="13"/>
                <w:szCs w:val="13"/>
              </w:rPr>
              <w:t>117,764</w:t>
            </w:r>
          </w:p>
        </w:tc>
      </w:tr>
      <w:tr w:rsidR="0078005B" w:rsidRPr="00BF4323" w:rsidTr="0078005B">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78005B" w:rsidRPr="00BF4323" w:rsidRDefault="0078005B" w:rsidP="002C341F">
            <w:pPr>
              <w:rPr>
                <w:sz w:val="15"/>
                <w:szCs w:val="15"/>
              </w:rPr>
            </w:pPr>
          </w:p>
        </w:tc>
        <w:tc>
          <w:tcPr>
            <w:tcW w:w="2063" w:type="dxa"/>
            <w:tcBorders>
              <w:top w:val="nil"/>
              <w:left w:val="nil"/>
              <w:bottom w:val="nil"/>
              <w:right w:val="nil"/>
            </w:tcBorders>
            <w:shd w:val="clear" w:color="auto" w:fill="auto"/>
            <w:vAlign w:val="center"/>
            <w:hideMark/>
          </w:tcPr>
          <w:p w:rsidR="0078005B" w:rsidRPr="00BF4323" w:rsidRDefault="0078005B" w:rsidP="002C341F">
            <w:pPr>
              <w:rPr>
                <w:sz w:val="15"/>
                <w:szCs w:val="15"/>
              </w:rPr>
            </w:pPr>
            <w:r w:rsidRPr="00BF4323">
              <w:rPr>
                <w:sz w:val="15"/>
                <w:szCs w:val="15"/>
              </w:rPr>
              <w:t>Bangladesh</w:t>
            </w:r>
          </w:p>
        </w:tc>
        <w:tc>
          <w:tcPr>
            <w:tcW w:w="761" w:type="dxa"/>
            <w:tcBorders>
              <w:top w:val="nil"/>
              <w:left w:val="nil"/>
              <w:bottom w:val="nil"/>
              <w:right w:val="nil"/>
            </w:tcBorders>
            <w:shd w:val="clear" w:color="auto" w:fill="auto"/>
            <w:tcMar>
              <w:left w:w="43" w:type="dxa"/>
              <w:right w:w="43" w:type="dxa"/>
            </w:tcMar>
            <w:vAlign w:val="center"/>
            <w:hideMark/>
          </w:tcPr>
          <w:p w:rsidR="0078005B" w:rsidRDefault="0078005B" w:rsidP="005163AD">
            <w:pPr>
              <w:jc w:val="right"/>
              <w:rPr>
                <w:color w:val="000000"/>
                <w:sz w:val="13"/>
                <w:szCs w:val="13"/>
              </w:rPr>
            </w:pPr>
            <w:r>
              <w:rPr>
                <w:color w:val="000000"/>
                <w:sz w:val="13"/>
                <w:szCs w:val="13"/>
              </w:rPr>
              <w:t>694,565</w:t>
            </w:r>
          </w:p>
        </w:tc>
        <w:tc>
          <w:tcPr>
            <w:tcW w:w="720" w:type="dxa"/>
            <w:tcBorders>
              <w:top w:val="nil"/>
              <w:left w:val="nil"/>
              <w:bottom w:val="nil"/>
              <w:right w:val="nil"/>
            </w:tcBorders>
            <w:shd w:val="clear" w:color="auto" w:fill="auto"/>
            <w:tcMar>
              <w:left w:w="43" w:type="dxa"/>
              <w:right w:w="43" w:type="dxa"/>
            </w:tcMar>
            <w:vAlign w:val="center"/>
            <w:hideMark/>
          </w:tcPr>
          <w:p w:rsidR="0078005B" w:rsidRDefault="0078005B" w:rsidP="00BE0AF6">
            <w:pPr>
              <w:jc w:val="right"/>
              <w:rPr>
                <w:color w:val="000000"/>
                <w:sz w:val="13"/>
                <w:szCs w:val="13"/>
              </w:rPr>
            </w:pPr>
            <w:r>
              <w:rPr>
                <w:color w:val="000000"/>
                <w:sz w:val="13"/>
                <w:szCs w:val="13"/>
              </w:rPr>
              <w:t>623,284</w:t>
            </w:r>
          </w:p>
        </w:tc>
        <w:tc>
          <w:tcPr>
            <w:tcW w:w="650" w:type="dxa"/>
            <w:tcBorders>
              <w:top w:val="nil"/>
              <w:left w:val="nil"/>
              <w:bottom w:val="nil"/>
              <w:right w:val="nil"/>
            </w:tcBorders>
            <w:shd w:val="clear" w:color="auto" w:fill="auto"/>
            <w:tcMar>
              <w:left w:w="43" w:type="dxa"/>
              <w:right w:w="43" w:type="dxa"/>
            </w:tcMar>
            <w:vAlign w:val="center"/>
            <w:hideMark/>
          </w:tcPr>
          <w:p w:rsidR="0078005B" w:rsidRDefault="0078005B" w:rsidP="00A53697">
            <w:pPr>
              <w:jc w:val="right"/>
              <w:rPr>
                <w:color w:val="000000"/>
                <w:sz w:val="13"/>
                <w:szCs w:val="13"/>
              </w:rPr>
            </w:pPr>
            <w:r>
              <w:rPr>
                <w:color w:val="000000"/>
                <w:sz w:val="13"/>
                <w:szCs w:val="13"/>
              </w:rPr>
              <w:t>52,539</w:t>
            </w:r>
          </w:p>
        </w:tc>
        <w:tc>
          <w:tcPr>
            <w:tcW w:w="720" w:type="dxa"/>
            <w:tcBorders>
              <w:top w:val="nil"/>
              <w:left w:val="nil"/>
              <w:bottom w:val="nil"/>
              <w:right w:val="nil"/>
            </w:tcBorders>
            <w:tcMar>
              <w:left w:w="43" w:type="dxa"/>
              <w:right w:w="43" w:type="dxa"/>
            </w:tcMar>
            <w:vAlign w:val="center"/>
          </w:tcPr>
          <w:p w:rsidR="0078005B" w:rsidRDefault="0078005B" w:rsidP="00A53697">
            <w:pPr>
              <w:jc w:val="right"/>
              <w:rPr>
                <w:color w:val="000000"/>
                <w:sz w:val="13"/>
                <w:szCs w:val="13"/>
              </w:rPr>
            </w:pPr>
            <w:r>
              <w:rPr>
                <w:color w:val="000000"/>
                <w:sz w:val="13"/>
                <w:szCs w:val="13"/>
              </w:rPr>
              <w:t>48,512</w:t>
            </w:r>
          </w:p>
        </w:tc>
        <w:tc>
          <w:tcPr>
            <w:tcW w:w="720" w:type="dxa"/>
            <w:tcBorders>
              <w:top w:val="nil"/>
              <w:left w:val="nil"/>
              <w:bottom w:val="nil"/>
              <w:right w:val="nil"/>
            </w:tcBorders>
            <w:shd w:val="clear" w:color="auto" w:fill="auto"/>
            <w:tcMar>
              <w:left w:w="43" w:type="dxa"/>
              <w:right w:w="43" w:type="dxa"/>
            </w:tcMar>
            <w:vAlign w:val="center"/>
            <w:hideMark/>
          </w:tcPr>
          <w:p w:rsidR="0078005B" w:rsidRDefault="0078005B" w:rsidP="00A53697">
            <w:pPr>
              <w:jc w:val="right"/>
              <w:rPr>
                <w:color w:val="000000"/>
                <w:sz w:val="13"/>
                <w:szCs w:val="13"/>
              </w:rPr>
            </w:pPr>
            <w:r>
              <w:rPr>
                <w:color w:val="000000"/>
                <w:sz w:val="13"/>
                <w:szCs w:val="13"/>
              </w:rPr>
              <w:t>45,879</w:t>
            </w:r>
          </w:p>
        </w:tc>
        <w:tc>
          <w:tcPr>
            <w:tcW w:w="630" w:type="dxa"/>
            <w:tcBorders>
              <w:top w:val="nil"/>
              <w:left w:val="nil"/>
              <w:bottom w:val="nil"/>
              <w:right w:val="nil"/>
            </w:tcBorders>
            <w:shd w:val="clear" w:color="auto" w:fill="auto"/>
            <w:tcMar>
              <w:left w:w="43" w:type="dxa"/>
              <w:right w:w="43" w:type="dxa"/>
            </w:tcMar>
            <w:vAlign w:val="center"/>
            <w:hideMark/>
          </w:tcPr>
          <w:p w:rsidR="0078005B" w:rsidRDefault="0078005B" w:rsidP="0078005B">
            <w:pPr>
              <w:jc w:val="right"/>
              <w:rPr>
                <w:color w:val="000000"/>
                <w:sz w:val="13"/>
                <w:szCs w:val="13"/>
              </w:rPr>
            </w:pPr>
            <w:r>
              <w:rPr>
                <w:color w:val="000000"/>
                <w:sz w:val="13"/>
                <w:szCs w:val="13"/>
              </w:rPr>
              <w:t>46,987</w:t>
            </w:r>
          </w:p>
        </w:tc>
        <w:tc>
          <w:tcPr>
            <w:tcW w:w="630" w:type="dxa"/>
            <w:tcBorders>
              <w:top w:val="nil"/>
              <w:left w:val="nil"/>
              <w:bottom w:val="nil"/>
              <w:right w:val="nil"/>
            </w:tcBorders>
            <w:shd w:val="clear" w:color="auto" w:fill="auto"/>
            <w:tcMar>
              <w:left w:w="43" w:type="dxa"/>
              <w:right w:w="43" w:type="dxa"/>
            </w:tcMar>
            <w:vAlign w:val="center"/>
            <w:hideMark/>
          </w:tcPr>
          <w:p w:rsidR="0078005B" w:rsidRDefault="0078005B" w:rsidP="0078005B">
            <w:pPr>
              <w:jc w:val="right"/>
              <w:rPr>
                <w:color w:val="000000"/>
                <w:sz w:val="13"/>
                <w:szCs w:val="13"/>
              </w:rPr>
            </w:pPr>
            <w:r>
              <w:rPr>
                <w:color w:val="000000"/>
                <w:sz w:val="13"/>
                <w:szCs w:val="13"/>
              </w:rPr>
              <w:t>40,600</w:t>
            </w:r>
          </w:p>
        </w:tc>
        <w:tc>
          <w:tcPr>
            <w:tcW w:w="610" w:type="dxa"/>
            <w:tcBorders>
              <w:top w:val="nil"/>
              <w:left w:val="nil"/>
              <w:bottom w:val="nil"/>
              <w:right w:val="nil"/>
            </w:tcBorders>
            <w:shd w:val="clear" w:color="auto" w:fill="auto"/>
            <w:tcMar>
              <w:left w:w="43" w:type="dxa"/>
              <w:right w:w="43" w:type="dxa"/>
            </w:tcMar>
            <w:vAlign w:val="center"/>
            <w:hideMark/>
          </w:tcPr>
          <w:p w:rsidR="0078005B" w:rsidRDefault="0078005B" w:rsidP="0078005B">
            <w:pPr>
              <w:jc w:val="right"/>
              <w:rPr>
                <w:color w:val="000000"/>
                <w:sz w:val="13"/>
                <w:szCs w:val="13"/>
              </w:rPr>
            </w:pPr>
            <w:r>
              <w:rPr>
                <w:color w:val="000000"/>
                <w:sz w:val="13"/>
                <w:szCs w:val="13"/>
              </w:rPr>
              <w:t>47,924</w:t>
            </w:r>
          </w:p>
        </w:tc>
        <w:tc>
          <w:tcPr>
            <w:tcW w:w="630" w:type="dxa"/>
            <w:tcBorders>
              <w:top w:val="nil"/>
              <w:left w:val="nil"/>
              <w:bottom w:val="nil"/>
            </w:tcBorders>
            <w:shd w:val="clear" w:color="auto" w:fill="auto"/>
            <w:tcMar>
              <w:left w:w="43" w:type="dxa"/>
              <w:right w:w="43" w:type="dxa"/>
            </w:tcMar>
            <w:vAlign w:val="center"/>
            <w:hideMark/>
          </w:tcPr>
          <w:p w:rsidR="0078005B" w:rsidRDefault="0078005B" w:rsidP="0078005B">
            <w:pPr>
              <w:jc w:val="right"/>
              <w:rPr>
                <w:color w:val="000000"/>
                <w:sz w:val="13"/>
                <w:szCs w:val="13"/>
              </w:rPr>
            </w:pPr>
            <w:r>
              <w:rPr>
                <w:color w:val="000000"/>
                <w:sz w:val="13"/>
                <w:szCs w:val="13"/>
              </w:rPr>
              <w:t>57,099</w:t>
            </w:r>
          </w:p>
        </w:tc>
      </w:tr>
      <w:tr w:rsidR="0078005B" w:rsidRPr="00BF4323" w:rsidTr="0078005B">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78005B" w:rsidRPr="00BF4323" w:rsidRDefault="0078005B" w:rsidP="002C341F">
            <w:pPr>
              <w:rPr>
                <w:sz w:val="15"/>
                <w:szCs w:val="15"/>
              </w:rPr>
            </w:pPr>
          </w:p>
        </w:tc>
        <w:tc>
          <w:tcPr>
            <w:tcW w:w="2063" w:type="dxa"/>
            <w:tcBorders>
              <w:top w:val="nil"/>
              <w:left w:val="nil"/>
              <w:bottom w:val="nil"/>
              <w:right w:val="nil"/>
            </w:tcBorders>
            <w:shd w:val="clear" w:color="auto" w:fill="auto"/>
            <w:vAlign w:val="center"/>
            <w:hideMark/>
          </w:tcPr>
          <w:p w:rsidR="0078005B" w:rsidRPr="00BF4323" w:rsidRDefault="0078005B" w:rsidP="002C341F">
            <w:pPr>
              <w:rPr>
                <w:sz w:val="15"/>
                <w:szCs w:val="15"/>
              </w:rPr>
            </w:pPr>
            <w:r w:rsidRPr="00BF4323">
              <w:rPr>
                <w:sz w:val="15"/>
                <w:szCs w:val="15"/>
              </w:rPr>
              <w:t>India</w:t>
            </w:r>
          </w:p>
        </w:tc>
        <w:tc>
          <w:tcPr>
            <w:tcW w:w="761" w:type="dxa"/>
            <w:tcBorders>
              <w:top w:val="nil"/>
              <w:left w:val="nil"/>
              <w:bottom w:val="nil"/>
              <w:right w:val="nil"/>
            </w:tcBorders>
            <w:shd w:val="clear" w:color="auto" w:fill="auto"/>
            <w:tcMar>
              <w:left w:w="43" w:type="dxa"/>
              <w:right w:w="43" w:type="dxa"/>
            </w:tcMar>
            <w:vAlign w:val="center"/>
            <w:hideMark/>
          </w:tcPr>
          <w:p w:rsidR="0078005B" w:rsidRDefault="0078005B" w:rsidP="005163AD">
            <w:pPr>
              <w:jc w:val="right"/>
              <w:rPr>
                <w:color w:val="000000"/>
                <w:sz w:val="13"/>
                <w:szCs w:val="13"/>
              </w:rPr>
            </w:pPr>
            <w:r>
              <w:rPr>
                <w:color w:val="000000"/>
                <w:sz w:val="13"/>
                <w:szCs w:val="13"/>
              </w:rPr>
              <w:t>400,026</w:t>
            </w:r>
          </w:p>
        </w:tc>
        <w:tc>
          <w:tcPr>
            <w:tcW w:w="720" w:type="dxa"/>
            <w:tcBorders>
              <w:top w:val="nil"/>
              <w:left w:val="nil"/>
              <w:bottom w:val="nil"/>
              <w:right w:val="nil"/>
            </w:tcBorders>
            <w:shd w:val="clear" w:color="auto" w:fill="auto"/>
            <w:tcMar>
              <w:left w:w="43" w:type="dxa"/>
              <w:right w:w="43" w:type="dxa"/>
            </w:tcMar>
            <w:vAlign w:val="center"/>
            <w:hideMark/>
          </w:tcPr>
          <w:p w:rsidR="0078005B" w:rsidRDefault="0078005B" w:rsidP="00BE0AF6">
            <w:pPr>
              <w:jc w:val="right"/>
              <w:rPr>
                <w:color w:val="000000"/>
                <w:sz w:val="13"/>
                <w:szCs w:val="13"/>
              </w:rPr>
            </w:pPr>
            <w:r>
              <w:rPr>
                <w:color w:val="000000"/>
                <w:sz w:val="13"/>
                <w:szCs w:val="13"/>
              </w:rPr>
              <w:t>408,002</w:t>
            </w:r>
          </w:p>
        </w:tc>
        <w:tc>
          <w:tcPr>
            <w:tcW w:w="650" w:type="dxa"/>
            <w:tcBorders>
              <w:top w:val="nil"/>
              <w:left w:val="nil"/>
              <w:bottom w:val="nil"/>
              <w:right w:val="nil"/>
            </w:tcBorders>
            <w:shd w:val="clear" w:color="auto" w:fill="auto"/>
            <w:tcMar>
              <w:left w:w="43" w:type="dxa"/>
              <w:right w:w="43" w:type="dxa"/>
            </w:tcMar>
            <w:vAlign w:val="center"/>
            <w:hideMark/>
          </w:tcPr>
          <w:p w:rsidR="0078005B" w:rsidRDefault="0078005B" w:rsidP="00A53697">
            <w:pPr>
              <w:jc w:val="right"/>
              <w:rPr>
                <w:color w:val="000000"/>
                <w:sz w:val="13"/>
                <w:szCs w:val="13"/>
              </w:rPr>
            </w:pPr>
            <w:r>
              <w:rPr>
                <w:color w:val="000000"/>
                <w:sz w:val="13"/>
                <w:szCs w:val="13"/>
              </w:rPr>
              <w:t>38,797</w:t>
            </w:r>
          </w:p>
        </w:tc>
        <w:tc>
          <w:tcPr>
            <w:tcW w:w="720" w:type="dxa"/>
            <w:tcBorders>
              <w:top w:val="nil"/>
              <w:left w:val="nil"/>
              <w:bottom w:val="nil"/>
              <w:right w:val="nil"/>
            </w:tcBorders>
            <w:tcMar>
              <w:left w:w="43" w:type="dxa"/>
              <w:right w:w="43" w:type="dxa"/>
            </w:tcMar>
            <w:vAlign w:val="center"/>
          </w:tcPr>
          <w:p w:rsidR="0078005B" w:rsidRDefault="0078005B" w:rsidP="00A53697">
            <w:pPr>
              <w:jc w:val="right"/>
              <w:rPr>
                <w:color w:val="000000"/>
                <w:sz w:val="13"/>
                <w:szCs w:val="13"/>
              </w:rPr>
            </w:pPr>
            <w:r>
              <w:rPr>
                <w:color w:val="000000"/>
                <w:sz w:val="13"/>
                <w:szCs w:val="13"/>
              </w:rPr>
              <w:t>50,768</w:t>
            </w:r>
          </w:p>
        </w:tc>
        <w:tc>
          <w:tcPr>
            <w:tcW w:w="720" w:type="dxa"/>
            <w:tcBorders>
              <w:top w:val="nil"/>
              <w:left w:val="nil"/>
              <w:bottom w:val="nil"/>
              <w:right w:val="nil"/>
            </w:tcBorders>
            <w:shd w:val="clear" w:color="auto" w:fill="auto"/>
            <w:tcMar>
              <w:left w:w="43" w:type="dxa"/>
              <w:right w:w="43" w:type="dxa"/>
            </w:tcMar>
            <w:vAlign w:val="center"/>
            <w:hideMark/>
          </w:tcPr>
          <w:p w:rsidR="0078005B" w:rsidRDefault="0078005B" w:rsidP="00A53697">
            <w:pPr>
              <w:jc w:val="right"/>
              <w:rPr>
                <w:color w:val="000000"/>
                <w:sz w:val="13"/>
                <w:szCs w:val="13"/>
              </w:rPr>
            </w:pPr>
            <w:r>
              <w:rPr>
                <w:color w:val="000000"/>
                <w:sz w:val="13"/>
                <w:szCs w:val="13"/>
              </w:rPr>
              <w:t>36,446</w:t>
            </w:r>
          </w:p>
        </w:tc>
        <w:tc>
          <w:tcPr>
            <w:tcW w:w="630" w:type="dxa"/>
            <w:tcBorders>
              <w:top w:val="nil"/>
              <w:left w:val="nil"/>
              <w:bottom w:val="nil"/>
              <w:right w:val="nil"/>
            </w:tcBorders>
            <w:shd w:val="clear" w:color="auto" w:fill="auto"/>
            <w:tcMar>
              <w:left w:w="43" w:type="dxa"/>
              <w:right w:w="43" w:type="dxa"/>
            </w:tcMar>
            <w:vAlign w:val="center"/>
            <w:hideMark/>
          </w:tcPr>
          <w:p w:rsidR="0078005B" w:rsidRDefault="0078005B" w:rsidP="0078005B">
            <w:pPr>
              <w:jc w:val="right"/>
              <w:rPr>
                <w:color w:val="000000"/>
                <w:sz w:val="13"/>
                <w:szCs w:val="13"/>
              </w:rPr>
            </w:pPr>
            <w:r>
              <w:rPr>
                <w:color w:val="000000"/>
                <w:sz w:val="13"/>
                <w:szCs w:val="13"/>
              </w:rPr>
              <w:t>33,264</w:t>
            </w:r>
          </w:p>
        </w:tc>
        <w:tc>
          <w:tcPr>
            <w:tcW w:w="630" w:type="dxa"/>
            <w:tcBorders>
              <w:top w:val="nil"/>
              <w:left w:val="nil"/>
              <w:bottom w:val="nil"/>
              <w:right w:val="nil"/>
            </w:tcBorders>
            <w:shd w:val="clear" w:color="auto" w:fill="auto"/>
            <w:tcMar>
              <w:left w:w="43" w:type="dxa"/>
              <w:right w:w="43" w:type="dxa"/>
            </w:tcMar>
            <w:vAlign w:val="center"/>
            <w:hideMark/>
          </w:tcPr>
          <w:p w:rsidR="0078005B" w:rsidRDefault="0078005B" w:rsidP="0078005B">
            <w:pPr>
              <w:jc w:val="right"/>
              <w:rPr>
                <w:color w:val="000000"/>
                <w:sz w:val="13"/>
                <w:szCs w:val="13"/>
              </w:rPr>
            </w:pPr>
            <w:r>
              <w:rPr>
                <w:color w:val="000000"/>
                <w:sz w:val="13"/>
                <w:szCs w:val="13"/>
              </w:rPr>
              <w:t>22,894</w:t>
            </w:r>
          </w:p>
        </w:tc>
        <w:tc>
          <w:tcPr>
            <w:tcW w:w="610" w:type="dxa"/>
            <w:tcBorders>
              <w:top w:val="nil"/>
              <w:left w:val="nil"/>
              <w:bottom w:val="nil"/>
              <w:right w:val="nil"/>
            </w:tcBorders>
            <w:shd w:val="clear" w:color="auto" w:fill="auto"/>
            <w:tcMar>
              <w:left w:w="43" w:type="dxa"/>
              <w:right w:w="43" w:type="dxa"/>
            </w:tcMar>
            <w:vAlign w:val="center"/>
            <w:hideMark/>
          </w:tcPr>
          <w:p w:rsidR="0078005B" w:rsidRDefault="0078005B" w:rsidP="0078005B">
            <w:pPr>
              <w:jc w:val="right"/>
              <w:rPr>
                <w:color w:val="000000"/>
                <w:sz w:val="13"/>
                <w:szCs w:val="13"/>
              </w:rPr>
            </w:pPr>
            <w:r>
              <w:rPr>
                <w:color w:val="000000"/>
                <w:sz w:val="13"/>
                <w:szCs w:val="13"/>
              </w:rPr>
              <w:t>27,806</w:t>
            </w:r>
          </w:p>
        </w:tc>
        <w:tc>
          <w:tcPr>
            <w:tcW w:w="630" w:type="dxa"/>
            <w:tcBorders>
              <w:top w:val="nil"/>
              <w:left w:val="nil"/>
              <w:bottom w:val="nil"/>
            </w:tcBorders>
            <w:shd w:val="clear" w:color="auto" w:fill="auto"/>
            <w:tcMar>
              <w:left w:w="43" w:type="dxa"/>
              <w:right w:w="43" w:type="dxa"/>
            </w:tcMar>
            <w:vAlign w:val="center"/>
            <w:hideMark/>
          </w:tcPr>
          <w:p w:rsidR="0078005B" w:rsidRDefault="0078005B" w:rsidP="0078005B">
            <w:pPr>
              <w:jc w:val="right"/>
              <w:rPr>
                <w:color w:val="000000"/>
                <w:sz w:val="13"/>
                <w:szCs w:val="13"/>
              </w:rPr>
            </w:pPr>
            <w:r>
              <w:rPr>
                <w:color w:val="000000"/>
                <w:sz w:val="13"/>
                <w:szCs w:val="13"/>
              </w:rPr>
              <w:t>30,131</w:t>
            </w:r>
          </w:p>
        </w:tc>
      </w:tr>
      <w:tr w:rsidR="0078005B" w:rsidRPr="00BF4323" w:rsidTr="0078005B">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78005B" w:rsidRPr="00BF4323" w:rsidRDefault="0078005B" w:rsidP="002C341F">
            <w:pPr>
              <w:rPr>
                <w:sz w:val="15"/>
                <w:szCs w:val="15"/>
              </w:rPr>
            </w:pPr>
          </w:p>
        </w:tc>
        <w:tc>
          <w:tcPr>
            <w:tcW w:w="2063" w:type="dxa"/>
            <w:tcBorders>
              <w:top w:val="nil"/>
              <w:left w:val="nil"/>
              <w:bottom w:val="nil"/>
              <w:right w:val="nil"/>
            </w:tcBorders>
            <w:shd w:val="clear" w:color="auto" w:fill="auto"/>
            <w:vAlign w:val="center"/>
            <w:hideMark/>
          </w:tcPr>
          <w:p w:rsidR="0078005B" w:rsidRPr="00BF4323" w:rsidRDefault="0078005B" w:rsidP="002C341F">
            <w:pPr>
              <w:rPr>
                <w:sz w:val="15"/>
                <w:szCs w:val="15"/>
              </w:rPr>
            </w:pPr>
            <w:r w:rsidRPr="00BF4323">
              <w:rPr>
                <w:sz w:val="15"/>
                <w:szCs w:val="15"/>
              </w:rPr>
              <w:t>Iran</w:t>
            </w:r>
          </w:p>
        </w:tc>
        <w:tc>
          <w:tcPr>
            <w:tcW w:w="761" w:type="dxa"/>
            <w:tcBorders>
              <w:top w:val="nil"/>
              <w:left w:val="nil"/>
              <w:bottom w:val="nil"/>
              <w:right w:val="nil"/>
            </w:tcBorders>
            <w:shd w:val="clear" w:color="auto" w:fill="auto"/>
            <w:tcMar>
              <w:left w:w="43" w:type="dxa"/>
              <w:right w:w="43" w:type="dxa"/>
            </w:tcMar>
            <w:vAlign w:val="center"/>
            <w:hideMark/>
          </w:tcPr>
          <w:p w:rsidR="0078005B" w:rsidRDefault="0078005B" w:rsidP="005163AD">
            <w:pPr>
              <w:jc w:val="right"/>
              <w:rPr>
                <w:color w:val="000000"/>
                <w:sz w:val="13"/>
                <w:szCs w:val="13"/>
              </w:rPr>
            </w:pPr>
            <w:r>
              <w:rPr>
                <w:color w:val="000000"/>
                <w:sz w:val="13"/>
                <w:szCs w:val="13"/>
              </w:rPr>
              <w:t>30,579</w:t>
            </w:r>
          </w:p>
        </w:tc>
        <w:tc>
          <w:tcPr>
            <w:tcW w:w="720" w:type="dxa"/>
            <w:tcBorders>
              <w:top w:val="nil"/>
              <w:left w:val="nil"/>
              <w:bottom w:val="nil"/>
              <w:right w:val="nil"/>
            </w:tcBorders>
            <w:shd w:val="clear" w:color="auto" w:fill="auto"/>
            <w:tcMar>
              <w:left w:w="43" w:type="dxa"/>
              <w:right w:w="43" w:type="dxa"/>
            </w:tcMar>
            <w:vAlign w:val="center"/>
            <w:hideMark/>
          </w:tcPr>
          <w:p w:rsidR="0078005B" w:rsidRDefault="0078005B" w:rsidP="00BE0AF6">
            <w:pPr>
              <w:jc w:val="right"/>
              <w:rPr>
                <w:color w:val="000000"/>
                <w:sz w:val="13"/>
                <w:szCs w:val="13"/>
              </w:rPr>
            </w:pPr>
            <w:r>
              <w:rPr>
                <w:color w:val="000000"/>
                <w:sz w:val="13"/>
                <w:szCs w:val="13"/>
              </w:rPr>
              <w:t>29,792</w:t>
            </w:r>
          </w:p>
        </w:tc>
        <w:tc>
          <w:tcPr>
            <w:tcW w:w="650" w:type="dxa"/>
            <w:tcBorders>
              <w:top w:val="nil"/>
              <w:left w:val="nil"/>
              <w:bottom w:val="nil"/>
              <w:right w:val="nil"/>
            </w:tcBorders>
            <w:shd w:val="clear" w:color="auto" w:fill="auto"/>
            <w:tcMar>
              <w:left w:w="43" w:type="dxa"/>
              <w:right w:w="43" w:type="dxa"/>
            </w:tcMar>
            <w:vAlign w:val="center"/>
            <w:hideMark/>
          </w:tcPr>
          <w:p w:rsidR="0078005B" w:rsidRDefault="0078005B" w:rsidP="00A53697">
            <w:pPr>
              <w:jc w:val="right"/>
              <w:rPr>
                <w:color w:val="000000"/>
                <w:sz w:val="13"/>
                <w:szCs w:val="13"/>
              </w:rPr>
            </w:pPr>
            <w:r>
              <w:rPr>
                <w:color w:val="000000"/>
                <w:sz w:val="13"/>
                <w:szCs w:val="13"/>
              </w:rPr>
              <w:t>3,609</w:t>
            </w:r>
          </w:p>
        </w:tc>
        <w:tc>
          <w:tcPr>
            <w:tcW w:w="720" w:type="dxa"/>
            <w:tcBorders>
              <w:top w:val="nil"/>
              <w:left w:val="nil"/>
              <w:bottom w:val="nil"/>
              <w:right w:val="nil"/>
            </w:tcBorders>
            <w:tcMar>
              <w:left w:w="43" w:type="dxa"/>
              <w:right w:w="43" w:type="dxa"/>
            </w:tcMar>
            <w:vAlign w:val="center"/>
          </w:tcPr>
          <w:p w:rsidR="0078005B" w:rsidRDefault="0078005B" w:rsidP="00A53697">
            <w:pPr>
              <w:jc w:val="right"/>
              <w:rPr>
                <w:color w:val="000000"/>
                <w:sz w:val="13"/>
                <w:szCs w:val="13"/>
              </w:rPr>
            </w:pPr>
            <w:r>
              <w:rPr>
                <w:color w:val="000000"/>
                <w:sz w:val="13"/>
                <w:szCs w:val="13"/>
              </w:rPr>
              <w:t>2,458</w:t>
            </w:r>
          </w:p>
        </w:tc>
        <w:tc>
          <w:tcPr>
            <w:tcW w:w="720" w:type="dxa"/>
            <w:tcBorders>
              <w:top w:val="nil"/>
              <w:left w:val="nil"/>
              <w:bottom w:val="nil"/>
              <w:right w:val="nil"/>
            </w:tcBorders>
            <w:shd w:val="clear" w:color="auto" w:fill="auto"/>
            <w:tcMar>
              <w:left w:w="43" w:type="dxa"/>
              <w:right w:w="43" w:type="dxa"/>
            </w:tcMar>
            <w:vAlign w:val="center"/>
            <w:hideMark/>
          </w:tcPr>
          <w:p w:rsidR="0078005B" w:rsidRDefault="0078005B" w:rsidP="00A53697">
            <w:pPr>
              <w:jc w:val="right"/>
              <w:rPr>
                <w:color w:val="000000"/>
                <w:sz w:val="13"/>
                <w:szCs w:val="13"/>
              </w:rPr>
            </w:pPr>
            <w:r>
              <w:rPr>
                <w:color w:val="000000"/>
                <w:sz w:val="13"/>
                <w:szCs w:val="13"/>
              </w:rPr>
              <w:t>1,667</w:t>
            </w:r>
          </w:p>
        </w:tc>
        <w:tc>
          <w:tcPr>
            <w:tcW w:w="630" w:type="dxa"/>
            <w:tcBorders>
              <w:top w:val="nil"/>
              <w:left w:val="nil"/>
              <w:bottom w:val="nil"/>
              <w:right w:val="nil"/>
            </w:tcBorders>
            <w:shd w:val="clear" w:color="auto" w:fill="auto"/>
            <w:tcMar>
              <w:left w:w="43" w:type="dxa"/>
              <w:right w:w="43" w:type="dxa"/>
            </w:tcMar>
            <w:vAlign w:val="center"/>
            <w:hideMark/>
          </w:tcPr>
          <w:p w:rsidR="0078005B" w:rsidRDefault="0078005B" w:rsidP="0078005B">
            <w:pPr>
              <w:jc w:val="right"/>
              <w:rPr>
                <w:color w:val="000000"/>
                <w:sz w:val="13"/>
                <w:szCs w:val="13"/>
              </w:rPr>
            </w:pPr>
            <w:r>
              <w:rPr>
                <w:color w:val="000000"/>
                <w:sz w:val="13"/>
                <w:szCs w:val="13"/>
              </w:rPr>
              <w:t>3,402</w:t>
            </w:r>
          </w:p>
        </w:tc>
        <w:tc>
          <w:tcPr>
            <w:tcW w:w="630" w:type="dxa"/>
            <w:tcBorders>
              <w:top w:val="nil"/>
              <w:left w:val="nil"/>
              <w:bottom w:val="nil"/>
              <w:right w:val="nil"/>
            </w:tcBorders>
            <w:shd w:val="clear" w:color="auto" w:fill="auto"/>
            <w:tcMar>
              <w:left w:w="43" w:type="dxa"/>
              <w:right w:w="43" w:type="dxa"/>
            </w:tcMar>
            <w:vAlign w:val="center"/>
            <w:hideMark/>
          </w:tcPr>
          <w:p w:rsidR="0078005B" w:rsidRDefault="0078005B" w:rsidP="0078005B">
            <w:pPr>
              <w:jc w:val="right"/>
              <w:rPr>
                <w:color w:val="000000"/>
                <w:sz w:val="13"/>
                <w:szCs w:val="13"/>
              </w:rPr>
            </w:pPr>
            <w:r>
              <w:rPr>
                <w:color w:val="000000"/>
                <w:sz w:val="13"/>
                <w:szCs w:val="13"/>
              </w:rPr>
              <w:t>2,638</w:t>
            </w:r>
          </w:p>
        </w:tc>
        <w:tc>
          <w:tcPr>
            <w:tcW w:w="610" w:type="dxa"/>
            <w:tcBorders>
              <w:top w:val="nil"/>
              <w:left w:val="nil"/>
              <w:bottom w:val="nil"/>
              <w:right w:val="nil"/>
            </w:tcBorders>
            <w:shd w:val="clear" w:color="auto" w:fill="auto"/>
            <w:tcMar>
              <w:left w:w="43" w:type="dxa"/>
              <w:right w:w="43" w:type="dxa"/>
            </w:tcMar>
            <w:vAlign w:val="center"/>
            <w:hideMark/>
          </w:tcPr>
          <w:p w:rsidR="0078005B" w:rsidRDefault="0078005B" w:rsidP="0078005B">
            <w:pPr>
              <w:jc w:val="right"/>
              <w:rPr>
                <w:color w:val="000000"/>
                <w:sz w:val="13"/>
                <w:szCs w:val="13"/>
              </w:rPr>
            </w:pPr>
            <w:r>
              <w:rPr>
                <w:color w:val="000000"/>
                <w:sz w:val="13"/>
                <w:szCs w:val="13"/>
              </w:rPr>
              <w:t>2,536</w:t>
            </w:r>
          </w:p>
        </w:tc>
        <w:tc>
          <w:tcPr>
            <w:tcW w:w="630" w:type="dxa"/>
            <w:tcBorders>
              <w:top w:val="nil"/>
              <w:left w:val="nil"/>
              <w:bottom w:val="nil"/>
            </w:tcBorders>
            <w:shd w:val="clear" w:color="auto" w:fill="auto"/>
            <w:tcMar>
              <w:left w:w="43" w:type="dxa"/>
              <w:right w:w="43" w:type="dxa"/>
            </w:tcMar>
            <w:vAlign w:val="center"/>
            <w:hideMark/>
          </w:tcPr>
          <w:p w:rsidR="0078005B" w:rsidRDefault="0078005B" w:rsidP="0078005B">
            <w:pPr>
              <w:jc w:val="right"/>
              <w:rPr>
                <w:color w:val="000000"/>
                <w:sz w:val="13"/>
                <w:szCs w:val="13"/>
              </w:rPr>
            </w:pPr>
            <w:r>
              <w:rPr>
                <w:color w:val="000000"/>
                <w:sz w:val="13"/>
                <w:szCs w:val="13"/>
              </w:rPr>
              <w:t>2,476</w:t>
            </w:r>
          </w:p>
        </w:tc>
      </w:tr>
      <w:tr w:rsidR="0078005B" w:rsidRPr="00BF4323" w:rsidTr="0078005B">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78005B" w:rsidRPr="00BF4323" w:rsidRDefault="0078005B" w:rsidP="002C341F">
            <w:pPr>
              <w:rPr>
                <w:sz w:val="15"/>
                <w:szCs w:val="15"/>
              </w:rPr>
            </w:pPr>
          </w:p>
        </w:tc>
        <w:tc>
          <w:tcPr>
            <w:tcW w:w="2063" w:type="dxa"/>
            <w:tcBorders>
              <w:top w:val="nil"/>
              <w:left w:val="nil"/>
              <w:bottom w:val="nil"/>
              <w:right w:val="nil"/>
            </w:tcBorders>
            <w:shd w:val="clear" w:color="auto" w:fill="auto"/>
            <w:vAlign w:val="center"/>
            <w:hideMark/>
          </w:tcPr>
          <w:p w:rsidR="0078005B" w:rsidRPr="00BF4323" w:rsidRDefault="0078005B" w:rsidP="002C341F">
            <w:pPr>
              <w:rPr>
                <w:sz w:val="15"/>
                <w:szCs w:val="15"/>
              </w:rPr>
            </w:pPr>
            <w:r w:rsidRPr="00BF4323">
              <w:rPr>
                <w:sz w:val="15"/>
                <w:szCs w:val="15"/>
              </w:rPr>
              <w:t>Sri Lanka</w:t>
            </w:r>
          </w:p>
        </w:tc>
        <w:tc>
          <w:tcPr>
            <w:tcW w:w="761" w:type="dxa"/>
            <w:tcBorders>
              <w:top w:val="nil"/>
              <w:left w:val="nil"/>
              <w:bottom w:val="nil"/>
              <w:right w:val="nil"/>
            </w:tcBorders>
            <w:shd w:val="clear" w:color="auto" w:fill="auto"/>
            <w:tcMar>
              <w:left w:w="43" w:type="dxa"/>
              <w:right w:w="43" w:type="dxa"/>
            </w:tcMar>
            <w:vAlign w:val="center"/>
            <w:hideMark/>
          </w:tcPr>
          <w:p w:rsidR="0078005B" w:rsidRDefault="0078005B" w:rsidP="005163AD">
            <w:pPr>
              <w:jc w:val="right"/>
              <w:rPr>
                <w:color w:val="000000"/>
                <w:sz w:val="13"/>
                <w:szCs w:val="13"/>
              </w:rPr>
            </w:pPr>
            <w:r>
              <w:rPr>
                <w:color w:val="000000"/>
                <w:sz w:val="13"/>
                <w:szCs w:val="13"/>
              </w:rPr>
              <w:t>256,991</w:t>
            </w:r>
          </w:p>
        </w:tc>
        <w:tc>
          <w:tcPr>
            <w:tcW w:w="720" w:type="dxa"/>
            <w:tcBorders>
              <w:top w:val="nil"/>
              <w:left w:val="nil"/>
              <w:bottom w:val="nil"/>
              <w:right w:val="nil"/>
            </w:tcBorders>
            <w:shd w:val="clear" w:color="auto" w:fill="auto"/>
            <w:tcMar>
              <w:left w:w="43" w:type="dxa"/>
              <w:right w:w="43" w:type="dxa"/>
            </w:tcMar>
            <w:vAlign w:val="center"/>
            <w:hideMark/>
          </w:tcPr>
          <w:p w:rsidR="0078005B" w:rsidRDefault="0078005B" w:rsidP="00BE0AF6">
            <w:pPr>
              <w:jc w:val="right"/>
              <w:rPr>
                <w:color w:val="000000"/>
                <w:sz w:val="13"/>
                <w:szCs w:val="13"/>
              </w:rPr>
            </w:pPr>
            <w:r>
              <w:rPr>
                <w:color w:val="000000"/>
                <w:sz w:val="13"/>
                <w:szCs w:val="13"/>
              </w:rPr>
              <w:t>250,634</w:t>
            </w:r>
          </w:p>
        </w:tc>
        <w:tc>
          <w:tcPr>
            <w:tcW w:w="650" w:type="dxa"/>
            <w:tcBorders>
              <w:top w:val="nil"/>
              <w:left w:val="nil"/>
              <w:bottom w:val="nil"/>
              <w:right w:val="nil"/>
            </w:tcBorders>
            <w:shd w:val="clear" w:color="auto" w:fill="auto"/>
            <w:tcMar>
              <w:left w:w="43" w:type="dxa"/>
              <w:right w:w="43" w:type="dxa"/>
            </w:tcMar>
            <w:vAlign w:val="center"/>
            <w:hideMark/>
          </w:tcPr>
          <w:p w:rsidR="0078005B" w:rsidRDefault="0078005B" w:rsidP="00A53697">
            <w:pPr>
              <w:jc w:val="right"/>
              <w:rPr>
                <w:color w:val="000000"/>
                <w:sz w:val="13"/>
                <w:szCs w:val="13"/>
              </w:rPr>
            </w:pPr>
            <w:r>
              <w:rPr>
                <w:color w:val="000000"/>
                <w:sz w:val="13"/>
                <w:szCs w:val="13"/>
              </w:rPr>
              <w:t>17,419</w:t>
            </w:r>
          </w:p>
        </w:tc>
        <w:tc>
          <w:tcPr>
            <w:tcW w:w="720" w:type="dxa"/>
            <w:tcBorders>
              <w:top w:val="nil"/>
              <w:left w:val="nil"/>
              <w:bottom w:val="nil"/>
              <w:right w:val="nil"/>
            </w:tcBorders>
            <w:tcMar>
              <w:left w:w="43" w:type="dxa"/>
              <w:right w:w="43" w:type="dxa"/>
            </w:tcMar>
            <w:vAlign w:val="center"/>
          </w:tcPr>
          <w:p w:rsidR="0078005B" w:rsidRDefault="0078005B" w:rsidP="00A53697">
            <w:pPr>
              <w:jc w:val="right"/>
              <w:rPr>
                <w:color w:val="000000"/>
                <w:sz w:val="13"/>
                <w:szCs w:val="13"/>
              </w:rPr>
            </w:pPr>
            <w:r>
              <w:rPr>
                <w:color w:val="000000"/>
                <w:sz w:val="13"/>
                <w:szCs w:val="13"/>
              </w:rPr>
              <w:t>19,987</w:t>
            </w:r>
          </w:p>
        </w:tc>
        <w:tc>
          <w:tcPr>
            <w:tcW w:w="720" w:type="dxa"/>
            <w:tcBorders>
              <w:top w:val="nil"/>
              <w:left w:val="nil"/>
              <w:bottom w:val="nil"/>
              <w:right w:val="nil"/>
            </w:tcBorders>
            <w:shd w:val="clear" w:color="auto" w:fill="auto"/>
            <w:tcMar>
              <w:left w:w="43" w:type="dxa"/>
              <w:right w:w="43" w:type="dxa"/>
            </w:tcMar>
            <w:vAlign w:val="center"/>
            <w:hideMark/>
          </w:tcPr>
          <w:p w:rsidR="0078005B" w:rsidRDefault="0078005B" w:rsidP="00A53697">
            <w:pPr>
              <w:jc w:val="right"/>
              <w:rPr>
                <w:color w:val="000000"/>
                <w:sz w:val="13"/>
                <w:szCs w:val="13"/>
              </w:rPr>
            </w:pPr>
            <w:r>
              <w:rPr>
                <w:color w:val="000000"/>
                <w:sz w:val="13"/>
                <w:szCs w:val="13"/>
              </w:rPr>
              <w:t>18,769</w:t>
            </w:r>
          </w:p>
        </w:tc>
        <w:tc>
          <w:tcPr>
            <w:tcW w:w="630" w:type="dxa"/>
            <w:tcBorders>
              <w:top w:val="nil"/>
              <w:left w:val="nil"/>
              <w:bottom w:val="nil"/>
              <w:right w:val="nil"/>
            </w:tcBorders>
            <w:shd w:val="clear" w:color="auto" w:fill="auto"/>
            <w:tcMar>
              <w:left w:w="43" w:type="dxa"/>
              <w:right w:w="43" w:type="dxa"/>
            </w:tcMar>
            <w:vAlign w:val="center"/>
            <w:hideMark/>
          </w:tcPr>
          <w:p w:rsidR="0078005B" w:rsidRDefault="0078005B" w:rsidP="0078005B">
            <w:pPr>
              <w:jc w:val="right"/>
              <w:rPr>
                <w:color w:val="000000"/>
                <w:sz w:val="13"/>
                <w:szCs w:val="13"/>
              </w:rPr>
            </w:pPr>
            <w:r>
              <w:rPr>
                <w:color w:val="000000"/>
                <w:sz w:val="13"/>
                <w:szCs w:val="13"/>
              </w:rPr>
              <w:t>24,148</w:t>
            </w:r>
          </w:p>
        </w:tc>
        <w:tc>
          <w:tcPr>
            <w:tcW w:w="630" w:type="dxa"/>
            <w:tcBorders>
              <w:top w:val="nil"/>
              <w:left w:val="nil"/>
              <w:bottom w:val="nil"/>
              <w:right w:val="nil"/>
            </w:tcBorders>
            <w:shd w:val="clear" w:color="auto" w:fill="auto"/>
            <w:tcMar>
              <w:left w:w="43" w:type="dxa"/>
              <w:right w:w="43" w:type="dxa"/>
            </w:tcMar>
            <w:vAlign w:val="center"/>
            <w:hideMark/>
          </w:tcPr>
          <w:p w:rsidR="0078005B" w:rsidRDefault="0078005B" w:rsidP="0078005B">
            <w:pPr>
              <w:jc w:val="right"/>
              <w:rPr>
                <w:color w:val="000000"/>
                <w:sz w:val="13"/>
                <w:szCs w:val="13"/>
              </w:rPr>
            </w:pPr>
            <w:r>
              <w:rPr>
                <w:color w:val="000000"/>
                <w:sz w:val="13"/>
                <w:szCs w:val="13"/>
              </w:rPr>
              <w:t>18,356</w:t>
            </w:r>
          </w:p>
        </w:tc>
        <w:tc>
          <w:tcPr>
            <w:tcW w:w="610" w:type="dxa"/>
            <w:tcBorders>
              <w:top w:val="nil"/>
              <w:left w:val="nil"/>
              <w:bottom w:val="nil"/>
              <w:right w:val="nil"/>
            </w:tcBorders>
            <w:shd w:val="clear" w:color="auto" w:fill="auto"/>
            <w:tcMar>
              <w:left w:w="43" w:type="dxa"/>
              <w:right w:w="43" w:type="dxa"/>
            </w:tcMar>
            <w:vAlign w:val="center"/>
            <w:hideMark/>
          </w:tcPr>
          <w:p w:rsidR="0078005B" w:rsidRDefault="0078005B" w:rsidP="0078005B">
            <w:pPr>
              <w:jc w:val="right"/>
              <w:rPr>
                <w:color w:val="000000"/>
                <w:sz w:val="13"/>
                <w:szCs w:val="13"/>
              </w:rPr>
            </w:pPr>
            <w:r>
              <w:rPr>
                <w:color w:val="000000"/>
                <w:sz w:val="13"/>
                <w:szCs w:val="13"/>
              </w:rPr>
              <w:t>24,710</w:t>
            </w:r>
          </w:p>
        </w:tc>
        <w:tc>
          <w:tcPr>
            <w:tcW w:w="630" w:type="dxa"/>
            <w:tcBorders>
              <w:top w:val="nil"/>
              <w:left w:val="nil"/>
              <w:bottom w:val="nil"/>
            </w:tcBorders>
            <w:shd w:val="clear" w:color="auto" w:fill="auto"/>
            <w:tcMar>
              <w:left w:w="43" w:type="dxa"/>
              <w:right w:w="43" w:type="dxa"/>
            </w:tcMar>
            <w:vAlign w:val="center"/>
            <w:hideMark/>
          </w:tcPr>
          <w:p w:rsidR="0078005B" w:rsidRDefault="0078005B" w:rsidP="0078005B">
            <w:pPr>
              <w:jc w:val="right"/>
              <w:rPr>
                <w:color w:val="000000"/>
                <w:sz w:val="13"/>
                <w:szCs w:val="13"/>
              </w:rPr>
            </w:pPr>
            <w:r>
              <w:rPr>
                <w:color w:val="000000"/>
                <w:sz w:val="13"/>
                <w:szCs w:val="13"/>
              </w:rPr>
              <w:t>24,573</w:t>
            </w:r>
          </w:p>
        </w:tc>
      </w:tr>
      <w:tr w:rsidR="0078005B" w:rsidRPr="00BF4323" w:rsidTr="0078005B">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78005B" w:rsidRPr="00BF4323" w:rsidRDefault="0078005B" w:rsidP="002C341F">
            <w:pPr>
              <w:rPr>
                <w:sz w:val="15"/>
                <w:szCs w:val="15"/>
              </w:rPr>
            </w:pPr>
          </w:p>
        </w:tc>
        <w:tc>
          <w:tcPr>
            <w:tcW w:w="2063" w:type="dxa"/>
            <w:tcBorders>
              <w:top w:val="nil"/>
              <w:left w:val="nil"/>
              <w:bottom w:val="nil"/>
              <w:right w:val="nil"/>
            </w:tcBorders>
            <w:shd w:val="clear" w:color="auto" w:fill="auto"/>
            <w:vAlign w:val="center"/>
            <w:hideMark/>
          </w:tcPr>
          <w:p w:rsidR="0078005B" w:rsidRPr="00BF4323" w:rsidRDefault="0078005B" w:rsidP="002C341F">
            <w:pPr>
              <w:rPr>
                <w:sz w:val="15"/>
                <w:szCs w:val="15"/>
              </w:rPr>
            </w:pPr>
            <w:r w:rsidRPr="00BF4323">
              <w:rPr>
                <w:sz w:val="15"/>
                <w:szCs w:val="15"/>
              </w:rPr>
              <w:t>Others</w:t>
            </w:r>
          </w:p>
        </w:tc>
        <w:tc>
          <w:tcPr>
            <w:tcW w:w="761" w:type="dxa"/>
            <w:tcBorders>
              <w:top w:val="nil"/>
              <w:left w:val="nil"/>
              <w:bottom w:val="nil"/>
              <w:right w:val="nil"/>
            </w:tcBorders>
            <w:shd w:val="clear" w:color="auto" w:fill="auto"/>
            <w:tcMar>
              <w:left w:w="43" w:type="dxa"/>
              <w:right w:w="43" w:type="dxa"/>
            </w:tcMar>
            <w:vAlign w:val="center"/>
            <w:hideMark/>
          </w:tcPr>
          <w:p w:rsidR="0078005B" w:rsidRDefault="0078005B" w:rsidP="005163AD">
            <w:pPr>
              <w:jc w:val="right"/>
              <w:rPr>
                <w:color w:val="000000"/>
                <w:sz w:val="13"/>
                <w:szCs w:val="13"/>
              </w:rPr>
            </w:pPr>
            <w:r>
              <w:rPr>
                <w:color w:val="000000"/>
                <w:sz w:val="13"/>
                <w:szCs w:val="13"/>
              </w:rPr>
              <w:t>153,777</w:t>
            </w:r>
          </w:p>
        </w:tc>
        <w:tc>
          <w:tcPr>
            <w:tcW w:w="720" w:type="dxa"/>
            <w:tcBorders>
              <w:top w:val="nil"/>
              <w:left w:val="nil"/>
              <w:bottom w:val="nil"/>
              <w:right w:val="nil"/>
            </w:tcBorders>
            <w:shd w:val="clear" w:color="auto" w:fill="auto"/>
            <w:tcMar>
              <w:left w:w="43" w:type="dxa"/>
              <w:right w:w="43" w:type="dxa"/>
            </w:tcMar>
            <w:vAlign w:val="center"/>
            <w:hideMark/>
          </w:tcPr>
          <w:p w:rsidR="0078005B" w:rsidRDefault="0078005B" w:rsidP="00BE0AF6">
            <w:pPr>
              <w:jc w:val="right"/>
              <w:rPr>
                <w:color w:val="000000"/>
                <w:sz w:val="13"/>
                <w:szCs w:val="13"/>
              </w:rPr>
            </w:pPr>
            <w:r>
              <w:rPr>
                <w:color w:val="000000"/>
                <w:sz w:val="13"/>
                <w:szCs w:val="13"/>
              </w:rPr>
              <w:t>68,417</w:t>
            </w:r>
          </w:p>
        </w:tc>
        <w:tc>
          <w:tcPr>
            <w:tcW w:w="650" w:type="dxa"/>
            <w:tcBorders>
              <w:top w:val="nil"/>
              <w:left w:val="nil"/>
              <w:bottom w:val="nil"/>
              <w:right w:val="nil"/>
            </w:tcBorders>
            <w:shd w:val="clear" w:color="auto" w:fill="auto"/>
            <w:tcMar>
              <w:left w:w="43" w:type="dxa"/>
              <w:right w:w="43" w:type="dxa"/>
            </w:tcMar>
            <w:vAlign w:val="center"/>
            <w:hideMark/>
          </w:tcPr>
          <w:p w:rsidR="0078005B" w:rsidRDefault="0078005B" w:rsidP="00A53697">
            <w:pPr>
              <w:jc w:val="right"/>
              <w:rPr>
                <w:color w:val="000000"/>
                <w:sz w:val="13"/>
                <w:szCs w:val="13"/>
              </w:rPr>
            </w:pPr>
            <w:r>
              <w:rPr>
                <w:color w:val="000000"/>
                <w:sz w:val="13"/>
                <w:szCs w:val="13"/>
              </w:rPr>
              <w:t>3,224</w:t>
            </w:r>
          </w:p>
        </w:tc>
        <w:tc>
          <w:tcPr>
            <w:tcW w:w="720" w:type="dxa"/>
            <w:tcBorders>
              <w:top w:val="nil"/>
              <w:left w:val="nil"/>
              <w:bottom w:val="nil"/>
              <w:right w:val="nil"/>
            </w:tcBorders>
            <w:tcMar>
              <w:left w:w="43" w:type="dxa"/>
              <w:right w:w="43" w:type="dxa"/>
            </w:tcMar>
            <w:vAlign w:val="center"/>
          </w:tcPr>
          <w:p w:rsidR="0078005B" w:rsidRDefault="0078005B" w:rsidP="00A53697">
            <w:pPr>
              <w:jc w:val="right"/>
              <w:rPr>
                <w:color w:val="000000"/>
                <w:sz w:val="13"/>
                <w:szCs w:val="13"/>
              </w:rPr>
            </w:pPr>
            <w:r>
              <w:rPr>
                <w:color w:val="000000"/>
                <w:sz w:val="13"/>
                <w:szCs w:val="13"/>
              </w:rPr>
              <w:t>4,089</w:t>
            </w:r>
          </w:p>
        </w:tc>
        <w:tc>
          <w:tcPr>
            <w:tcW w:w="720" w:type="dxa"/>
            <w:tcBorders>
              <w:top w:val="nil"/>
              <w:left w:val="nil"/>
              <w:bottom w:val="nil"/>
              <w:right w:val="nil"/>
            </w:tcBorders>
            <w:shd w:val="clear" w:color="auto" w:fill="auto"/>
            <w:tcMar>
              <w:left w:w="43" w:type="dxa"/>
              <w:right w:w="43" w:type="dxa"/>
            </w:tcMar>
            <w:vAlign w:val="center"/>
            <w:hideMark/>
          </w:tcPr>
          <w:p w:rsidR="0078005B" w:rsidRDefault="0078005B" w:rsidP="00A53697">
            <w:pPr>
              <w:jc w:val="right"/>
              <w:rPr>
                <w:color w:val="000000"/>
                <w:sz w:val="13"/>
                <w:szCs w:val="13"/>
              </w:rPr>
            </w:pPr>
            <w:r>
              <w:rPr>
                <w:color w:val="000000"/>
                <w:sz w:val="13"/>
                <w:szCs w:val="13"/>
              </w:rPr>
              <w:t>6,356</w:t>
            </w:r>
          </w:p>
        </w:tc>
        <w:tc>
          <w:tcPr>
            <w:tcW w:w="630" w:type="dxa"/>
            <w:tcBorders>
              <w:top w:val="nil"/>
              <w:left w:val="nil"/>
              <w:bottom w:val="nil"/>
              <w:right w:val="nil"/>
            </w:tcBorders>
            <w:shd w:val="clear" w:color="auto" w:fill="auto"/>
            <w:tcMar>
              <w:left w:w="43" w:type="dxa"/>
              <w:right w:w="43" w:type="dxa"/>
            </w:tcMar>
            <w:vAlign w:val="center"/>
            <w:hideMark/>
          </w:tcPr>
          <w:p w:rsidR="0078005B" w:rsidRDefault="0078005B" w:rsidP="0078005B">
            <w:pPr>
              <w:jc w:val="right"/>
              <w:rPr>
                <w:color w:val="000000"/>
                <w:sz w:val="13"/>
                <w:szCs w:val="13"/>
              </w:rPr>
            </w:pPr>
            <w:r>
              <w:rPr>
                <w:color w:val="000000"/>
                <w:sz w:val="13"/>
                <w:szCs w:val="13"/>
              </w:rPr>
              <w:t>18,092</w:t>
            </w:r>
          </w:p>
        </w:tc>
        <w:tc>
          <w:tcPr>
            <w:tcW w:w="630" w:type="dxa"/>
            <w:tcBorders>
              <w:top w:val="nil"/>
              <w:left w:val="nil"/>
              <w:bottom w:val="nil"/>
              <w:right w:val="nil"/>
            </w:tcBorders>
            <w:shd w:val="clear" w:color="auto" w:fill="auto"/>
            <w:tcMar>
              <w:left w:w="43" w:type="dxa"/>
              <w:right w:w="43" w:type="dxa"/>
            </w:tcMar>
            <w:vAlign w:val="center"/>
            <w:hideMark/>
          </w:tcPr>
          <w:p w:rsidR="0078005B" w:rsidRDefault="0078005B" w:rsidP="0078005B">
            <w:pPr>
              <w:jc w:val="right"/>
              <w:rPr>
                <w:color w:val="000000"/>
                <w:sz w:val="13"/>
                <w:szCs w:val="13"/>
              </w:rPr>
            </w:pPr>
            <w:r>
              <w:rPr>
                <w:color w:val="000000"/>
                <w:sz w:val="13"/>
                <w:szCs w:val="13"/>
              </w:rPr>
              <w:t>7,031</w:t>
            </w:r>
          </w:p>
        </w:tc>
        <w:tc>
          <w:tcPr>
            <w:tcW w:w="610" w:type="dxa"/>
            <w:tcBorders>
              <w:top w:val="nil"/>
              <w:left w:val="nil"/>
              <w:bottom w:val="nil"/>
              <w:right w:val="nil"/>
            </w:tcBorders>
            <w:shd w:val="clear" w:color="auto" w:fill="auto"/>
            <w:tcMar>
              <w:left w:w="43" w:type="dxa"/>
              <w:right w:w="43" w:type="dxa"/>
            </w:tcMar>
            <w:vAlign w:val="center"/>
            <w:hideMark/>
          </w:tcPr>
          <w:p w:rsidR="0078005B" w:rsidRDefault="0078005B" w:rsidP="0078005B">
            <w:pPr>
              <w:jc w:val="right"/>
              <w:rPr>
                <w:color w:val="000000"/>
                <w:sz w:val="13"/>
                <w:szCs w:val="13"/>
              </w:rPr>
            </w:pPr>
            <w:r>
              <w:rPr>
                <w:color w:val="000000"/>
                <w:sz w:val="13"/>
                <w:szCs w:val="13"/>
              </w:rPr>
              <w:t>12,531</w:t>
            </w:r>
          </w:p>
        </w:tc>
        <w:tc>
          <w:tcPr>
            <w:tcW w:w="630" w:type="dxa"/>
            <w:tcBorders>
              <w:top w:val="nil"/>
              <w:left w:val="nil"/>
              <w:bottom w:val="nil"/>
            </w:tcBorders>
            <w:shd w:val="clear" w:color="auto" w:fill="auto"/>
            <w:tcMar>
              <w:left w:w="43" w:type="dxa"/>
              <w:right w:w="43" w:type="dxa"/>
            </w:tcMar>
            <w:vAlign w:val="center"/>
            <w:hideMark/>
          </w:tcPr>
          <w:p w:rsidR="0078005B" w:rsidRDefault="0078005B" w:rsidP="0078005B">
            <w:pPr>
              <w:jc w:val="right"/>
              <w:rPr>
                <w:color w:val="000000"/>
                <w:sz w:val="13"/>
                <w:szCs w:val="13"/>
              </w:rPr>
            </w:pPr>
            <w:r>
              <w:rPr>
                <w:color w:val="000000"/>
                <w:sz w:val="13"/>
                <w:szCs w:val="13"/>
              </w:rPr>
              <w:t>6,347</w:t>
            </w:r>
          </w:p>
        </w:tc>
      </w:tr>
      <w:tr w:rsidR="0078005B" w:rsidRPr="00BF4323" w:rsidTr="0078005B">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78005B" w:rsidRPr="00BF4323" w:rsidRDefault="0078005B" w:rsidP="002C341F">
            <w:pPr>
              <w:rPr>
                <w:b/>
                <w:bCs/>
                <w:sz w:val="15"/>
                <w:szCs w:val="15"/>
              </w:rPr>
            </w:pPr>
            <w:r w:rsidRPr="00BF4323">
              <w:rPr>
                <w:b/>
                <w:bCs/>
                <w:sz w:val="15"/>
                <w:szCs w:val="15"/>
              </w:rPr>
              <w:t>P.</w:t>
            </w:r>
          </w:p>
        </w:tc>
        <w:tc>
          <w:tcPr>
            <w:tcW w:w="2063" w:type="dxa"/>
            <w:tcBorders>
              <w:top w:val="nil"/>
              <w:left w:val="nil"/>
              <w:bottom w:val="nil"/>
              <w:right w:val="nil"/>
            </w:tcBorders>
            <w:shd w:val="clear" w:color="auto" w:fill="auto"/>
            <w:vAlign w:val="center"/>
            <w:hideMark/>
          </w:tcPr>
          <w:p w:rsidR="0078005B" w:rsidRPr="00BF4323" w:rsidRDefault="0078005B" w:rsidP="002C341F">
            <w:pPr>
              <w:rPr>
                <w:b/>
                <w:bCs/>
                <w:sz w:val="15"/>
                <w:szCs w:val="15"/>
              </w:rPr>
            </w:pPr>
            <w:r w:rsidRPr="00BF4323">
              <w:rPr>
                <w:b/>
                <w:bCs/>
                <w:sz w:val="15"/>
                <w:szCs w:val="15"/>
              </w:rPr>
              <w:t>South Eastern Asia</w:t>
            </w:r>
          </w:p>
        </w:tc>
        <w:tc>
          <w:tcPr>
            <w:tcW w:w="761" w:type="dxa"/>
            <w:tcBorders>
              <w:top w:val="nil"/>
              <w:left w:val="nil"/>
              <w:bottom w:val="nil"/>
              <w:right w:val="nil"/>
            </w:tcBorders>
            <w:shd w:val="clear" w:color="auto" w:fill="auto"/>
            <w:tcMar>
              <w:left w:w="43" w:type="dxa"/>
              <w:right w:w="43" w:type="dxa"/>
            </w:tcMar>
            <w:vAlign w:val="center"/>
            <w:hideMark/>
          </w:tcPr>
          <w:p w:rsidR="0078005B" w:rsidRDefault="0078005B" w:rsidP="005163AD">
            <w:pPr>
              <w:jc w:val="right"/>
              <w:rPr>
                <w:b/>
                <w:bCs/>
                <w:color w:val="000000"/>
                <w:sz w:val="13"/>
                <w:szCs w:val="13"/>
              </w:rPr>
            </w:pPr>
            <w:r>
              <w:rPr>
                <w:b/>
                <w:bCs/>
                <w:color w:val="000000"/>
                <w:sz w:val="13"/>
                <w:szCs w:val="13"/>
              </w:rPr>
              <w:t>980,619</w:t>
            </w:r>
          </w:p>
        </w:tc>
        <w:tc>
          <w:tcPr>
            <w:tcW w:w="720" w:type="dxa"/>
            <w:tcBorders>
              <w:top w:val="nil"/>
              <w:left w:val="nil"/>
              <w:bottom w:val="nil"/>
              <w:right w:val="nil"/>
            </w:tcBorders>
            <w:shd w:val="clear" w:color="auto" w:fill="auto"/>
            <w:tcMar>
              <w:left w:w="43" w:type="dxa"/>
              <w:right w:w="43" w:type="dxa"/>
            </w:tcMar>
            <w:vAlign w:val="center"/>
            <w:hideMark/>
          </w:tcPr>
          <w:p w:rsidR="0078005B" w:rsidRDefault="0078005B" w:rsidP="00BE0AF6">
            <w:pPr>
              <w:jc w:val="right"/>
              <w:rPr>
                <w:b/>
                <w:bCs/>
                <w:color w:val="000000"/>
                <w:sz w:val="13"/>
                <w:szCs w:val="13"/>
              </w:rPr>
            </w:pPr>
            <w:r>
              <w:rPr>
                <w:b/>
                <w:bCs/>
                <w:color w:val="000000"/>
                <w:sz w:val="13"/>
                <w:szCs w:val="13"/>
              </w:rPr>
              <w:t>1,084,679</w:t>
            </w:r>
          </w:p>
        </w:tc>
        <w:tc>
          <w:tcPr>
            <w:tcW w:w="650" w:type="dxa"/>
            <w:tcBorders>
              <w:top w:val="nil"/>
              <w:left w:val="nil"/>
              <w:bottom w:val="nil"/>
              <w:right w:val="nil"/>
            </w:tcBorders>
            <w:shd w:val="clear" w:color="auto" w:fill="auto"/>
            <w:tcMar>
              <w:left w:w="43" w:type="dxa"/>
              <w:right w:w="43" w:type="dxa"/>
            </w:tcMar>
            <w:vAlign w:val="center"/>
            <w:hideMark/>
          </w:tcPr>
          <w:p w:rsidR="0078005B" w:rsidRDefault="0078005B" w:rsidP="00A53697">
            <w:pPr>
              <w:jc w:val="right"/>
              <w:rPr>
                <w:b/>
                <w:bCs/>
                <w:color w:val="000000"/>
                <w:sz w:val="13"/>
                <w:szCs w:val="13"/>
              </w:rPr>
            </w:pPr>
            <w:r>
              <w:rPr>
                <w:b/>
                <w:bCs/>
                <w:color w:val="000000"/>
                <w:sz w:val="13"/>
                <w:szCs w:val="13"/>
              </w:rPr>
              <w:t>57,426</w:t>
            </w:r>
          </w:p>
        </w:tc>
        <w:tc>
          <w:tcPr>
            <w:tcW w:w="720" w:type="dxa"/>
            <w:tcBorders>
              <w:top w:val="nil"/>
              <w:left w:val="nil"/>
              <w:bottom w:val="nil"/>
              <w:right w:val="nil"/>
            </w:tcBorders>
            <w:tcMar>
              <w:left w:w="43" w:type="dxa"/>
              <w:right w:w="43" w:type="dxa"/>
            </w:tcMar>
            <w:vAlign w:val="center"/>
          </w:tcPr>
          <w:p w:rsidR="0078005B" w:rsidRDefault="0078005B" w:rsidP="00A53697">
            <w:pPr>
              <w:jc w:val="right"/>
              <w:rPr>
                <w:b/>
                <w:bCs/>
                <w:color w:val="000000"/>
                <w:sz w:val="13"/>
                <w:szCs w:val="13"/>
              </w:rPr>
            </w:pPr>
            <w:r>
              <w:rPr>
                <w:b/>
                <w:bCs/>
                <w:color w:val="000000"/>
                <w:sz w:val="13"/>
                <w:szCs w:val="13"/>
              </w:rPr>
              <w:t>65,740</w:t>
            </w:r>
          </w:p>
        </w:tc>
        <w:tc>
          <w:tcPr>
            <w:tcW w:w="720" w:type="dxa"/>
            <w:tcBorders>
              <w:top w:val="nil"/>
              <w:left w:val="nil"/>
              <w:bottom w:val="nil"/>
              <w:right w:val="nil"/>
            </w:tcBorders>
            <w:shd w:val="clear" w:color="auto" w:fill="auto"/>
            <w:tcMar>
              <w:left w:w="43" w:type="dxa"/>
              <w:right w:w="43" w:type="dxa"/>
            </w:tcMar>
            <w:vAlign w:val="center"/>
            <w:hideMark/>
          </w:tcPr>
          <w:p w:rsidR="0078005B" w:rsidRDefault="0078005B" w:rsidP="00A53697">
            <w:pPr>
              <w:jc w:val="right"/>
              <w:rPr>
                <w:b/>
                <w:bCs/>
                <w:color w:val="000000"/>
                <w:sz w:val="13"/>
                <w:szCs w:val="13"/>
              </w:rPr>
            </w:pPr>
            <w:r>
              <w:rPr>
                <w:b/>
                <w:bCs/>
                <w:color w:val="000000"/>
                <w:sz w:val="13"/>
                <w:szCs w:val="13"/>
              </w:rPr>
              <w:t>109,581</w:t>
            </w:r>
          </w:p>
        </w:tc>
        <w:tc>
          <w:tcPr>
            <w:tcW w:w="630" w:type="dxa"/>
            <w:tcBorders>
              <w:top w:val="nil"/>
              <w:left w:val="nil"/>
              <w:bottom w:val="nil"/>
              <w:right w:val="nil"/>
            </w:tcBorders>
            <w:shd w:val="clear" w:color="auto" w:fill="auto"/>
            <w:tcMar>
              <w:left w:w="43" w:type="dxa"/>
              <w:right w:w="43" w:type="dxa"/>
            </w:tcMar>
            <w:vAlign w:val="center"/>
            <w:hideMark/>
          </w:tcPr>
          <w:p w:rsidR="0078005B" w:rsidRDefault="0078005B" w:rsidP="0078005B">
            <w:pPr>
              <w:jc w:val="right"/>
              <w:rPr>
                <w:b/>
                <w:bCs/>
                <w:color w:val="000000"/>
                <w:sz w:val="13"/>
                <w:szCs w:val="13"/>
              </w:rPr>
            </w:pPr>
            <w:r>
              <w:rPr>
                <w:b/>
                <w:bCs/>
                <w:color w:val="000000"/>
                <w:sz w:val="13"/>
                <w:szCs w:val="13"/>
              </w:rPr>
              <w:t>115,002</w:t>
            </w:r>
          </w:p>
        </w:tc>
        <w:tc>
          <w:tcPr>
            <w:tcW w:w="630" w:type="dxa"/>
            <w:tcBorders>
              <w:top w:val="nil"/>
              <w:left w:val="nil"/>
              <w:bottom w:val="nil"/>
              <w:right w:val="nil"/>
            </w:tcBorders>
            <w:shd w:val="clear" w:color="auto" w:fill="auto"/>
            <w:tcMar>
              <w:left w:w="43" w:type="dxa"/>
              <w:right w:w="43" w:type="dxa"/>
            </w:tcMar>
            <w:vAlign w:val="center"/>
            <w:hideMark/>
          </w:tcPr>
          <w:p w:rsidR="0078005B" w:rsidRDefault="0078005B" w:rsidP="0078005B">
            <w:pPr>
              <w:jc w:val="right"/>
              <w:rPr>
                <w:b/>
                <w:bCs/>
                <w:color w:val="000000"/>
                <w:sz w:val="13"/>
                <w:szCs w:val="13"/>
              </w:rPr>
            </w:pPr>
            <w:r>
              <w:rPr>
                <w:b/>
                <w:bCs/>
                <w:color w:val="000000"/>
                <w:sz w:val="13"/>
                <w:szCs w:val="13"/>
              </w:rPr>
              <w:t>77,364</w:t>
            </w:r>
          </w:p>
        </w:tc>
        <w:tc>
          <w:tcPr>
            <w:tcW w:w="610" w:type="dxa"/>
            <w:tcBorders>
              <w:top w:val="nil"/>
              <w:left w:val="nil"/>
              <w:bottom w:val="nil"/>
              <w:right w:val="nil"/>
            </w:tcBorders>
            <w:shd w:val="clear" w:color="auto" w:fill="auto"/>
            <w:tcMar>
              <w:left w:w="43" w:type="dxa"/>
              <w:right w:w="43" w:type="dxa"/>
            </w:tcMar>
            <w:vAlign w:val="center"/>
            <w:hideMark/>
          </w:tcPr>
          <w:p w:rsidR="0078005B" w:rsidRDefault="0078005B" w:rsidP="0078005B">
            <w:pPr>
              <w:jc w:val="right"/>
              <w:rPr>
                <w:b/>
                <w:bCs/>
                <w:color w:val="000000"/>
                <w:sz w:val="13"/>
                <w:szCs w:val="13"/>
              </w:rPr>
            </w:pPr>
            <w:r>
              <w:rPr>
                <w:b/>
                <w:bCs/>
                <w:color w:val="000000"/>
                <w:sz w:val="13"/>
                <w:szCs w:val="13"/>
              </w:rPr>
              <w:t>78,211</w:t>
            </w:r>
          </w:p>
        </w:tc>
        <w:tc>
          <w:tcPr>
            <w:tcW w:w="630" w:type="dxa"/>
            <w:tcBorders>
              <w:top w:val="nil"/>
              <w:left w:val="nil"/>
              <w:bottom w:val="nil"/>
            </w:tcBorders>
            <w:shd w:val="clear" w:color="auto" w:fill="auto"/>
            <w:tcMar>
              <w:left w:w="43" w:type="dxa"/>
              <w:right w:w="43" w:type="dxa"/>
            </w:tcMar>
            <w:vAlign w:val="center"/>
            <w:hideMark/>
          </w:tcPr>
          <w:p w:rsidR="0078005B" w:rsidRDefault="0078005B" w:rsidP="0078005B">
            <w:pPr>
              <w:jc w:val="right"/>
              <w:rPr>
                <w:b/>
                <w:bCs/>
                <w:color w:val="000000"/>
                <w:sz w:val="13"/>
                <w:szCs w:val="13"/>
              </w:rPr>
            </w:pPr>
            <w:r>
              <w:rPr>
                <w:b/>
                <w:bCs/>
                <w:color w:val="000000"/>
                <w:sz w:val="13"/>
                <w:szCs w:val="13"/>
              </w:rPr>
              <w:t>78,907</w:t>
            </w:r>
          </w:p>
        </w:tc>
      </w:tr>
      <w:tr w:rsidR="0078005B" w:rsidRPr="00BF4323" w:rsidTr="0078005B">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78005B" w:rsidRPr="00BF4323" w:rsidRDefault="0078005B" w:rsidP="002C341F">
            <w:pPr>
              <w:rPr>
                <w:sz w:val="15"/>
                <w:szCs w:val="15"/>
              </w:rPr>
            </w:pPr>
          </w:p>
        </w:tc>
        <w:tc>
          <w:tcPr>
            <w:tcW w:w="2063" w:type="dxa"/>
            <w:tcBorders>
              <w:top w:val="nil"/>
              <w:left w:val="nil"/>
              <w:bottom w:val="nil"/>
              <w:right w:val="nil"/>
            </w:tcBorders>
            <w:shd w:val="clear" w:color="auto" w:fill="auto"/>
            <w:vAlign w:val="center"/>
            <w:hideMark/>
          </w:tcPr>
          <w:p w:rsidR="0078005B" w:rsidRPr="00BF4323" w:rsidRDefault="0078005B" w:rsidP="002C341F">
            <w:pPr>
              <w:rPr>
                <w:sz w:val="15"/>
                <w:szCs w:val="15"/>
              </w:rPr>
            </w:pPr>
            <w:r w:rsidRPr="00BF4323">
              <w:rPr>
                <w:sz w:val="15"/>
                <w:szCs w:val="15"/>
              </w:rPr>
              <w:t>Indonesia</w:t>
            </w:r>
          </w:p>
        </w:tc>
        <w:tc>
          <w:tcPr>
            <w:tcW w:w="761" w:type="dxa"/>
            <w:tcBorders>
              <w:top w:val="nil"/>
              <w:left w:val="nil"/>
              <w:bottom w:val="nil"/>
              <w:right w:val="nil"/>
            </w:tcBorders>
            <w:shd w:val="clear" w:color="auto" w:fill="auto"/>
            <w:tcMar>
              <w:left w:w="43" w:type="dxa"/>
              <w:right w:w="43" w:type="dxa"/>
            </w:tcMar>
            <w:vAlign w:val="center"/>
            <w:hideMark/>
          </w:tcPr>
          <w:p w:rsidR="0078005B" w:rsidRDefault="0078005B" w:rsidP="005163AD">
            <w:pPr>
              <w:jc w:val="right"/>
              <w:rPr>
                <w:color w:val="000000"/>
                <w:sz w:val="13"/>
                <w:szCs w:val="13"/>
              </w:rPr>
            </w:pPr>
            <w:r>
              <w:rPr>
                <w:color w:val="000000"/>
                <w:sz w:val="13"/>
                <w:szCs w:val="13"/>
              </w:rPr>
              <w:t>126,109</w:t>
            </w:r>
          </w:p>
        </w:tc>
        <w:tc>
          <w:tcPr>
            <w:tcW w:w="720" w:type="dxa"/>
            <w:tcBorders>
              <w:top w:val="nil"/>
              <w:left w:val="nil"/>
              <w:bottom w:val="nil"/>
              <w:right w:val="nil"/>
            </w:tcBorders>
            <w:shd w:val="clear" w:color="auto" w:fill="auto"/>
            <w:tcMar>
              <w:left w:w="43" w:type="dxa"/>
              <w:right w:w="43" w:type="dxa"/>
            </w:tcMar>
            <w:vAlign w:val="center"/>
            <w:hideMark/>
          </w:tcPr>
          <w:p w:rsidR="0078005B" w:rsidRDefault="0078005B" w:rsidP="00BE0AF6">
            <w:pPr>
              <w:jc w:val="right"/>
              <w:rPr>
                <w:color w:val="000000"/>
                <w:sz w:val="13"/>
                <w:szCs w:val="13"/>
              </w:rPr>
            </w:pPr>
            <w:r>
              <w:rPr>
                <w:color w:val="000000"/>
                <w:sz w:val="13"/>
                <w:szCs w:val="13"/>
              </w:rPr>
              <w:t>152,707</w:t>
            </w:r>
          </w:p>
        </w:tc>
        <w:tc>
          <w:tcPr>
            <w:tcW w:w="650" w:type="dxa"/>
            <w:tcBorders>
              <w:top w:val="nil"/>
              <w:left w:val="nil"/>
              <w:bottom w:val="nil"/>
              <w:right w:val="nil"/>
            </w:tcBorders>
            <w:shd w:val="clear" w:color="auto" w:fill="auto"/>
            <w:tcMar>
              <w:left w:w="43" w:type="dxa"/>
              <w:right w:w="43" w:type="dxa"/>
            </w:tcMar>
            <w:vAlign w:val="center"/>
            <w:hideMark/>
          </w:tcPr>
          <w:p w:rsidR="0078005B" w:rsidRDefault="0078005B" w:rsidP="00A53697">
            <w:pPr>
              <w:jc w:val="right"/>
              <w:rPr>
                <w:color w:val="000000"/>
                <w:sz w:val="13"/>
                <w:szCs w:val="13"/>
              </w:rPr>
            </w:pPr>
            <w:r>
              <w:rPr>
                <w:color w:val="000000"/>
                <w:sz w:val="13"/>
                <w:szCs w:val="13"/>
              </w:rPr>
              <w:t>6,520</w:t>
            </w:r>
          </w:p>
        </w:tc>
        <w:tc>
          <w:tcPr>
            <w:tcW w:w="720" w:type="dxa"/>
            <w:tcBorders>
              <w:top w:val="nil"/>
              <w:left w:val="nil"/>
              <w:bottom w:val="nil"/>
              <w:right w:val="nil"/>
            </w:tcBorders>
            <w:tcMar>
              <w:left w:w="43" w:type="dxa"/>
              <w:right w:w="43" w:type="dxa"/>
            </w:tcMar>
            <w:vAlign w:val="center"/>
          </w:tcPr>
          <w:p w:rsidR="0078005B" w:rsidRDefault="0078005B" w:rsidP="00A53697">
            <w:pPr>
              <w:jc w:val="right"/>
              <w:rPr>
                <w:color w:val="000000"/>
                <w:sz w:val="13"/>
                <w:szCs w:val="13"/>
              </w:rPr>
            </w:pPr>
            <w:r>
              <w:rPr>
                <w:color w:val="000000"/>
                <w:sz w:val="13"/>
                <w:szCs w:val="13"/>
              </w:rPr>
              <w:t>9,814</w:t>
            </w:r>
          </w:p>
        </w:tc>
        <w:tc>
          <w:tcPr>
            <w:tcW w:w="720" w:type="dxa"/>
            <w:tcBorders>
              <w:top w:val="nil"/>
              <w:left w:val="nil"/>
              <w:bottom w:val="nil"/>
              <w:right w:val="nil"/>
            </w:tcBorders>
            <w:shd w:val="clear" w:color="auto" w:fill="auto"/>
            <w:tcMar>
              <w:left w:w="43" w:type="dxa"/>
              <w:right w:w="43" w:type="dxa"/>
            </w:tcMar>
            <w:vAlign w:val="center"/>
            <w:hideMark/>
          </w:tcPr>
          <w:p w:rsidR="0078005B" w:rsidRDefault="0078005B" w:rsidP="00A53697">
            <w:pPr>
              <w:jc w:val="right"/>
              <w:rPr>
                <w:color w:val="000000"/>
                <w:sz w:val="13"/>
                <w:szCs w:val="13"/>
              </w:rPr>
            </w:pPr>
            <w:r>
              <w:rPr>
                <w:color w:val="000000"/>
                <w:sz w:val="13"/>
                <w:szCs w:val="13"/>
              </w:rPr>
              <w:t>10,507</w:t>
            </w:r>
          </w:p>
        </w:tc>
        <w:tc>
          <w:tcPr>
            <w:tcW w:w="630" w:type="dxa"/>
            <w:tcBorders>
              <w:top w:val="nil"/>
              <w:left w:val="nil"/>
              <w:bottom w:val="nil"/>
              <w:right w:val="nil"/>
            </w:tcBorders>
            <w:shd w:val="clear" w:color="auto" w:fill="auto"/>
            <w:tcMar>
              <w:left w:w="43" w:type="dxa"/>
              <w:right w:w="43" w:type="dxa"/>
            </w:tcMar>
            <w:vAlign w:val="center"/>
            <w:hideMark/>
          </w:tcPr>
          <w:p w:rsidR="0078005B" w:rsidRDefault="0078005B" w:rsidP="0078005B">
            <w:pPr>
              <w:jc w:val="right"/>
              <w:rPr>
                <w:color w:val="000000"/>
                <w:sz w:val="13"/>
                <w:szCs w:val="13"/>
              </w:rPr>
            </w:pPr>
            <w:r>
              <w:rPr>
                <w:color w:val="000000"/>
                <w:sz w:val="13"/>
                <w:szCs w:val="13"/>
              </w:rPr>
              <w:t>24,988</w:t>
            </w:r>
          </w:p>
        </w:tc>
        <w:tc>
          <w:tcPr>
            <w:tcW w:w="630" w:type="dxa"/>
            <w:tcBorders>
              <w:top w:val="nil"/>
              <w:left w:val="nil"/>
              <w:bottom w:val="nil"/>
              <w:right w:val="nil"/>
            </w:tcBorders>
            <w:shd w:val="clear" w:color="auto" w:fill="auto"/>
            <w:tcMar>
              <w:left w:w="43" w:type="dxa"/>
              <w:right w:w="43" w:type="dxa"/>
            </w:tcMar>
            <w:vAlign w:val="center"/>
            <w:hideMark/>
          </w:tcPr>
          <w:p w:rsidR="0078005B" w:rsidRDefault="0078005B" w:rsidP="0078005B">
            <w:pPr>
              <w:jc w:val="right"/>
              <w:rPr>
                <w:color w:val="000000"/>
                <w:sz w:val="13"/>
                <w:szCs w:val="13"/>
              </w:rPr>
            </w:pPr>
            <w:r>
              <w:rPr>
                <w:color w:val="000000"/>
                <w:sz w:val="13"/>
                <w:szCs w:val="13"/>
              </w:rPr>
              <w:t>7,826</w:t>
            </w:r>
          </w:p>
        </w:tc>
        <w:tc>
          <w:tcPr>
            <w:tcW w:w="610" w:type="dxa"/>
            <w:tcBorders>
              <w:top w:val="nil"/>
              <w:left w:val="nil"/>
              <w:bottom w:val="nil"/>
              <w:right w:val="nil"/>
            </w:tcBorders>
            <w:shd w:val="clear" w:color="auto" w:fill="auto"/>
            <w:tcMar>
              <w:left w:w="43" w:type="dxa"/>
              <w:right w:w="43" w:type="dxa"/>
            </w:tcMar>
            <w:vAlign w:val="center"/>
            <w:hideMark/>
          </w:tcPr>
          <w:p w:rsidR="0078005B" w:rsidRDefault="0078005B" w:rsidP="0078005B">
            <w:pPr>
              <w:jc w:val="right"/>
              <w:rPr>
                <w:color w:val="000000"/>
                <w:sz w:val="13"/>
                <w:szCs w:val="13"/>
              </w:rPr>
            </w:pPr>
            <w:r>
              <w:rPr>
                <w:color w:val="000000"/>
                <w:sz w:val="13"/>
                <w:szCs w:val="13"/>
              </w:rPr>
              <w:t>11,530</w:t>
            </w:r>
          </w:p>
        </w:tc>
        <w:tc>
          <w:tcPr>
            <w:tcW w:w="630" w:type="dxa"/>
            <w:tcBorders>
              <w:top w:val="nil"/>
              <w:left w:val="nil"/>
              <w:bottom w:val="nil"/>
            </w:tcBorders>
            <w:shd w:val="clear" w:color="auto" w:fill="auto"/>
            <w:tcMar>
              <w:left w:w="43" w:type="dxa"/>
              <w:right w:w="43" w:type="dxa"/>
            </w:tcMar>
            <w:vAlign w:val="center"/>
            <w:hideMark/>
          </w:tcPr>
          <w:p w:rsidR="0078005B" w:rsidRDefault="0078005B" w:rsidP="0078005B">
            <w:pPr>
              <w:jc w:val="right"/>
              <w:rPr>
                <w:color w:val="000000"/>
                <w:sz w:val="13"/>
                <w:szCs w:val="13"/>
              </w:rPr>
            </w:pPr>
            <w:r>
              <w:rPr>
                <w:color w:val="000000"/>
                <w:sz w:val="13"/>
                <w:szCs w:val="13"/>
              </w:rPr>
              <w:t>11,199</w:t>
            </w:r>
          </w:p>
        </w:tc>
      </w:tr>
      <w:tr w:rsidR="0078005B" w:rsidRPr="00BF4323" w:rsidTr="0078005B">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78005B" w:rsidRPr="00BF4323" w:rsidRDefault="0078005B" w:rsidP="002C341F">
            <w:pPr>
              <w:rPr>
                <w:sz w:val="15"/>
                <w:szCs w:val="15"/>
              </w:rPr>
            </w:pPr>
          </w:p>
        </w:tc>
        <w:tc>
          <w:tcPr>
            <w:tcW w:w="2063" w:type="dxa"/>
            <w:tcBorders>
              <w:top w:val="nil"/>
              <w:left w:val="nil"/>
              <w:bottom w:val="nil"/>
              <w:right w:val="nil"/>
            </w:tcBorders>
            <w:shd w:val="clear" w:color="auto" w:fill="auto"/>
            <w:vAlign w:val="center"/>
            <w:hideMark/>
          </w:tcPr>
          <w:p w:rsidR="0078005B" w:rsidRPr="00BF4323" w:rsidRDefault="0078005B" w:rsidP="002C341F">
            <w:pPr>
              <w:rPr>
                <w:sz w:val="15"/>
                <w:szCs w:val="15"/>
              </w:rPr>
            </w:pPr>
            <w:r w:rsidRPr="00BF4323">
              <w:rPr>
                <w:sz w:val="15"/>
                <w:szCs w:val="15"/>
              </w:rPr>
              <w:t>Malaysia</w:t>
            </w:r>
          </w:p>
        </w:tc>
        <w:tc>
          <w:tcPr>
            <w:tcW w:w="761" w:type="dxa"/>
            <w:tcBorders>
              <w:top w:val="nil"/>
              <w:left w:val="nil"/>
              <w:bottom w:val="nil"/>
              <w:right w:val="nil"/>
            </w:tcBorders>
            <w:shd w:val="clear" w:color="auto" w:fill="auto"/>
            <w:tcMar>
              <w:left w:w="43" w:type="dxa"/>
              <w:right w:w="43" w:type="dxa"/>
            </w:tcMar>
            <w:vAlign w:val="center"/>
            <w:hideMark/>
          </w:tcPr>
          <w:p w:rsidR="0078005B" w:rsidRDefault="0078005B" w:rsidP="005163AD">
            <w:pPr>
              <w:jc w:val="right"/>
              <w:rPr>
                <w:color w:val="000000"/>
                <w:sz w:val="13"/>
                <w:szCs w:val="13"/>
              </w:rPr>
            </w:pPr>
            <w:r>
              <w:rPr>
                <w:color w:val="000000"/>
                <w:sz w:val="13"/>
                <w:szCs w:val="13"/>
              </w:rPr>
              <w:t>144,483</w:t>
            </w:r>
          </w:p>
        </w:tc>
        <w:tc>
          <w:tcPr>
            <w:tcW w:w="720" w:type="dxa"/>
            <w:tcBorders>
              <w:top w:val="nil"/>
              <w:left w:val="nil"/>
              <w:bottom w:val="nil"/>
              <w:right w:val="nil"/>
            </w:tcBorders>
            <w:shd w:val="clear" w:color="auto" w:fill="auto"/>
            <w:tcMar>
              <w:left w:w="43" w:type="dxa"/>
              <w:right w:w="43" w:type="dxa"/>
            </w:tcMar>
            <w:vAlign w:val="center"/>
            <w:hideMark/>
          </w:tcPr>
          <w:p w:rsidR="0078005B" w:rsidRDefault="0078005B" w:rsidP="00BE0AF6">
            <w:pPr>
              <w:jc w:val="right"/>
              <w:rPr>
                <w:color w:val="000000"/>
                <w:sz w:val="13"/>
                <w:szCs w:val="13"/>
              </w:rPr>
            </w:pPr>
            <w:r>
              <w:rPr>
                <w:color w:val="000000"/>
                <w:sz w:val="13"/>
                <w:szCs w:val="13"/>
              </w:rPr>
              <w:t>138,516</w:t>
            </w:r>
          </w:p>
        </w:tc>
        <w:tc>
          <w:tcPr>
            <w:tcW w:w="650" w:type="dxa"/>
            <w:tcBorders>
              <w:top w:val="nil"/>
              <w:left w:val="nil"/>
              <w:bottom w:val="nil"/>
              <w:right w:val="nil"/>
            </w:tcBorders>
            <w:shd w:val="clear" w:color="auto" w:fill="auto"/>
            <w:tcMar>
              <w:left w:w="43" w:type="dxa"/>
              <w:right w:w="43" w:type="dxa"/>
            </w:tcMar>
            <w:vAlign w:val="center"/>
            <w:hideMark/>
          </w:tcPr>
          <w:p w:rsidR="0078005B" w:rsidRDefault="0078005B" w:rsidP="00A53697">
            <w:pPr>
              <w:jc w:val="right"/>
              <w:rPr>
                <w:color w:val="000000"/>
                <w:sz w:val="13"/>
                <w:szCs w:val="13"/>
              </w:rPr>
            </w:pPr>
            <w:r>
              <w:rPr>
                <w:color w:val="000000"/>
                <w:sz w:val="13"/>
                <w:szCs w:val="13"/>
              </w:rPr>
              <w:t>14,250</w:t>
            </w:r>
          </w:p>
        </w:tc>
        <w:tc>
          <w:tcPr>
            <w:tcW w:w="720" w:type="dxa"/>
            <w:tcBorders>
              <w:top w:val="nil"/>
              <w:left w:val="nil"/>
              <w:bottom w:val="nil"/>
              <w:right w:val="nil"/>
            </w:tcBorders>
            <w:tcMar>
              <w:left w:w="43" w:type="dxa"/>
              <w:right w:w="43" w:type="dxa"/>
            </w:tcMar>
            <w:vAlign w:val="center"/>
          </w:tcPr>
          <w:p w:rsidR="0078005B" w:rsidRDefault="0078005B" w:rsidP="00A53697">
            <w:pPr>
              <w:jc w:val="right"/>
              <w:rPr>
                <w:color w:val="000000"/>
                <w:sz w:val="13"/>
                <w:szCs w:val="13"/>
              </w:rPr>
            </w:pPr>
            <w:r>
              <w:rPr>
                <w:color w:val="000000"/>
                <w:sz w:val="13"/>
                <w:szCs w:val="13"/>
              </w:rPr>
              <w:t>11,659</w:t>
            </w:r>
          </w:p>
        </w:tc>
        <w:tc>
          <w:tcPr>
            <w:tcW w:w="720" w:type="dxa"/>
            <w:tcBorders>
              <w:top w:val="nil"/>
              <w:left w:val="nil"/>
              <w:bottom w:val="nil"/>
              <w:right w:val="nil"/>
            </w:tcBorders>
            <w:shd w:val="clear" w:color="auto" w:fill="auto"/>
            <w:tcMar>
              <w:left w:w="43" w:type="dxa"/>
              <w:right w:w="43" w:type="dxa"/>
            </w:tcMar>
            <w:vAlign w:val="center"/>
            <w:hideMark/>
          </w:tcPr>
          <w:p w:rsidR="0078005B" w:rsidRDefault="0078005B" w:rsidP="00A53697">
            <w:pPr>
              <w:jc w:val="right"/>
              <w:rPr>
                <w:color w:val="000000"/>
                <w:sz w:val="13"/>
                <w:szCs w:val="13"/>
              </w:rPr>
            </w:pPr>
            <w:r>
              <w:rPr>
                <w:color w:val="000000"/>
                <w:sz w:val="13"/>
                <w:szCs w:val="13"/>
              </w:rPr>
              <w:t>7,519</w:t>
            </w:r>
          </w:p>
        </w:tc>
        <w:tc>
          <w:tcPr>
            <w:tcW w:w="630" w:type="dxa"/>
            <w:tcBorders>
              <w:top w:val="nil"/>
              <w:left w:val="nil"/>
              <w:bottom w:val="nil"/>
              <w:right w:val="nil"/>
            </w:tcBorders>
            <w:shd w:val="clear" w:color="auto" w:fill="auto"/>
            <w:tcMar>
              <w:left w:w="43" w:type="dxa"/>
              <w:right w:w="43" w:type="dxa"/>
            </w:tcMar>
            <w:vAlign w:val="center"/>
            <w:hideMark/>
          </w:tcPr>
          <w:p w:rsidR="0078005B" w:rsidRDefault="0078005B" w:rsidP="0078005B">
            <w:pPr>
              <w:jc w:val="right"/>
              <w:rPr>
                <w:color w:val="000000"/>
                <w:sz w:val="13"/>
                <w:szCs w:val="13"/>
              </w:rPr>
            </w:pPr>
            <w:r>
              <w:rPr>
                <w:color w:val="000000"/>
                <w:sz w:val="13"/>
                <w:szCs w:val="13"/>
              </w:rPr>
              <w:t>9,596</w:t>
            </w:r>
          </w:p>
        </w:tc>
        <w:tc>
          <w:tcPr>
            <w:tcW w:w="630" w:type="dxa"/>
            <w:tcBorders>
              <w:top w:val="nil"/>
              <w:left w:val="nil"/>
              <w:bottom w:val="nil"/>
              <w:right w:val="nil"/>
            </w:tcBorders>
            <w:shd w:val="clear" w:color="auto" w:fill="auto"/>
            <w:tcMar>
              <w:left w:w="43" w:type="dxa"/>
              <w:right w:w="43" w:type="dxa"/>
            </w:tcMar>
            <w:vAlign w:val="center"/>
            <w:hideMark/>
          </w:tcPr>
          <w:p w:rsidR="0078005B" w:rsidRDefault="0078005B" w:rsidP="0078005B">
            <w:pPr>
              <w:jc w:val="right"/>
              <w:rPr>
                <w:color w:val="000000"/>
                <w:sz w:val="13"/>
                <w:szCs w:val="13"/>
              </w:rPr>
            </w:pPr>
            <w:r>
              <w:rPr>
                <w:color w:val="000000"/>
                <w:sz w:val="13"/>
                <w:szCs w:val="13"/>
              </w:rPr>
              <w:t>8,847</w:t>
            </w:r>
          </w:p>
        </w:tc>
        <w:tc>
          <w:tcPr>
            <w:tcW w:w="610" w:type="dxa"/>
            <w:tcBorders>
              <w:top w:val="nil"/>
              <w:left w:val="nil"/>
              <w:bottom w:val="nil"/>
              <w:right w:val="nil"/>
            </w:tcBorders>
            <w:shd w:val="clear" w:color="auto" w:fill="auto"/>
            <w:tcMar>
              <w:left w:w="43" w:type="dxa"/>
              <w:right w:w="43" w:type="dxa"/>
            </w:tcMar>
            <w:vAlign w:val="center"/>
            <w:hideMark/>
          </w:tcPr>
          <w:p w:rsidR="0078005B" w:rsidRDefault="0078005B" w:rsidP="0078005B">
            <w:pPr>
              <w:jc w:val="right"/>
              <w:rPr>
                <w:color w:val="000000"/>
                <w:sz w:val="13"/>
                <w:szCs w:val="13"/>
              </w:rPr>
            </w:pPr>
            <w:r>
              <w:rPr>
                <w:color w:val="000000"/>
                <w:sz w:val="13"/>
                <w:szCs w:val="13"/>
              </w:rPr>
              <w:t>9,955</w:t>
            </w:r>
          </w:p>
        </w:tc>
        <w:tc>
          <w:tcPr>
            <w:tcW w:w="630" w:type="dxa"/>
            <w:tcBorders>
              <w:top w:val="nil"/>
              <w:left w:val="nil"/>
              <w:bottom w:val="nil"/>
            </w:tcBorders>
            <w:shd w:val="clear" w:color="auto" w:fill="auto"/>
            <w:tcMar>
              <w:left w:w="43" w:type="dxa"/>
              <w:right w:w="43" w:type="dxa"/>
            </w:tcMar>
            <w:vAlign w:val="center"/>
            <w:hideMark/>
          </w:tcPr>
          <w:p w:rsidR="0078005B" w:rsidRDefault="0078005B" w:rsidP="0078005B">
            <w:pPr>
              <w:jc w:val="right"/>
              <w:rPr>
                <w:color w:val="000000"/>
                <w:sz w:val="13"/>
                <w:szCs w:val="13"/>
              </w:rPr>
            </w:pPr>
            <w:r>
              <w:rPr>
                <w:color w:val="000000"/>
                <w:sz w:val="13"/>
                <w:szCs w:val="13"/>
              </w:rPr>
              <w:t>12,662</w:t>
            </w:r>
          </w:p>
        </w:tc>
      </w:tr>
      <w:tr w:rsidR="0078005B" w:rsidRPr="00BF4323" w:rsidTr="0078005B">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78005B" w:rsidRPr="00BF4323" w:rsidRDefault="0078005B" w:rsidP="002C341F">
            <w:pPr>
              <w:rPr>
                <w:sz w:val="15"/>
                <w:szCs w:val="15"/>
              </w:rPr>
            </w:pPr>
          </w:p>
        </w:tc>
        <w:tc>
          <w:tcPr>
            <w:tcW w:w="2063" w:type="dxa"/>
            <w:tcBorders>
              <w:top w:val="nil"/>
              <w:left w:val="nil"/>
              <w:bottom w:val="nil"/>
              <w:right w:val="nil"/>
            </w:tcBorders>
            <w:shd w:val="clear" w:color="auto" w:fill="auto"/>
            <w:vAlign w:val="center"/>
            <w:hideMark/>
          </w:tcPr>
          <w:p w:rsidR="0078005B" w:rsidRPr="00BF4323" w:rsidRDefault="0078005B" w:rsidP="002C341F">
            <w:pPr>
              <w:rPr>
                <w:sz w:val="15"/>
                <w:szCs w:val="15"/>
              </w:rPr>
            </w:pPr>
            <w:r w:rsidRPr="00BF4323">
              <w:rPr>
                <w:sz w:val="15"/>
                <w:szCs w:val="15"/>
              </w:rPr>
              <w:t>Singapore</w:t>
            </w:r>
          </w:p>
        </w:tc>
        <w:tc>
          <w:tcPr>
            <w:tcW w:w="761" w:type="dxa"/>
            <w:tcBorders>
              <w:top w:val="nil"/>
              <w:left w:val="nil"/>
              <w:bottom w:val="nil"/>
              <w:right w:val="nil"/>
            </w:tcBorders>
            <w:shd w:val="clear" w:color="auto" w:fill="auto"/>
            <w:tcMar>
              <w:left w:w="43" w:type="dxa"/>
              <w:right w:w="43" w:type="dxa"/>
            </w:tcMar>
            <w:vAlign w:val="center"/>
            <w:hideMark/>
          </w:tcPr>
          <w:p w:rsidR="0078005B" w:rsidRDefault="0078005B" w:rsidP="005163AD">
            <w:pPr>
              <w:jc w:val="right"/>
              <w:rPr>
                <w:color w:val="000000"/>
                <w:sz w:val="13"/>
                <w:szCs w:val="13"/>
              </w:rPr>
            </w:pPr>
            <w:r>
              <w:rPr>
                <w:color w:val="000000"/>
                <w:sz w:val="13"/>
                <w:szCs w:val="13"/>
              </w:rPr>
              <w:t>283,709</w:t>
            </w:r>
          </w:p>
        </w:tc>
        <w:tc>
          <w:tcPr>
            <w:tcW w:w="720" w:type="dxa"/>
            <w:tcBorders>
              <w:top w:val="nil"/>
              <w:left w:val="nil"/>
              <w:bottom w:val="nil"/>
              <w:right w:val="nil"/>
            </w:tcBorders>
            <w:shd w:val="clear" w:color="auto" w:fill="auto"/>
            <w:tcMar>
              <w:left w:w="43" w:type="dxa"/>
              <w:right w:w="43" w:type="dxa"/>
            </w:tcMar>
            <w:vAlign w:val="center"/>
            <w:hideMark/>
          </w:tcPr>
          <w:p w:rsidR="0078005B" w:rsidRDefault="0078005B" w:rsidP="00BE0AF6">
            <w:pPr>
              <w:jc w:val="right"/>
              <w:rPr>
                <w:color w:val="000000"/>
                <w:sz w:val="13"/>
                <w:szCs w:val="13"/>
              </w:rPr>
            </w:pPr>
            <w:r>
              <w:rPr>
                <w:color w:val="000000"/>
                <w:sz w:val="13"/>
                <w:szCs w:val="13"/>
              </w:rPr>
              <w:t>226,527</w:t>
            </w:r>
          </w:p>
        </w:tc>
        <w:tc>
          <w:tcPr>
            <w:tcW w:w="650" w:type="dxa"/>
            <w:tcBorders>
              <w:top w:val="nil"/>
              <w:left w:val="nil"/>
              <w:bottom w:val="nil"/>
              <w:right w:val="nil"/>
            </w:tcBorders>
            <w:shd w:val="clear" w:color="auto" w:fill="auto"/>
            <w:tcMar>
              <w:left w:w="43" w:type="dxa"/>
              <w:right w:w="43" w:type="dxa"/>
            </w:tcMar>
            <w:vAlign w:val="center"/>
            <w:hideMark/>
          </w:tcPr>
          <w:p w:rsidR="0078005B" w:rsidRDefault="0078005B" w:rsidP="00A53697">
            <w:pPr>
              <w:jc w:val="right"/>
              <w:rPr>
                <w:color w:val="000000"/>
                <w:sz w:val="13"/>
                <w:szCs w:val="13"/>
              </w:rPr>
            </w:pPr>
            <w:r>
              <w:rPr>
                <w:color w:val="000000"/>
                <w:sz w:val="13"/>
                <w:szCs w:val="13"/>
              </w:rPr>
              <w:t>13,100</w:t>
            </w:r>
          </w:p>
        </w:tc>
        <w:tc>
          <w:tcPr>
            <w:tcW w:w="720" w:type="dxa"/>
            <w:tcBorders>
              <w:top w:val="nil"/>
              <w:left w:val="nil"/>
              <w:bottom w:val="nil"/>
              <w:right w:val="nil"/>
            </w:tcBorders>
            <w:tcMar>
              <w:left w:w="43" w:type="dxa"/>
              <w:right w:w="43" w:type="dxa"/>
            </w:tcMar>
            <w:vAlign w:val="center"/>
          </w:tcPr>
          <w:p w:rsidR="0078005B" w:rsidRDefault="0078005B" w:rsidP="00A53697">
            <w:pPr>
              <w:jc w:val="right"/>
              <w:rPr>
                <w:color w:val="000000"/>
                <w:sz w:val="13"/>
                <w:szCs w:val="13"/>
              </w:rPr>
            </w:pPr>
            <w:r>
              <w:rPr>
                <w:color w:val="000000"/>
                <w:sz w:val="13"/>
                <w:szCs w:val="13"/>
              </w:rPr>
              <w:t>13,359</w:t>
            </w:r>
          </w:p>
        </w:tc>
        <w:tc>
          <w:tcPr>
            <w:tcW w:w="720" w:type="dxa"/>
            <w:tcBorders>
              <w:top w:val="nil"/>
              <w:left w:val="nil"/>
              <w:bottom w:val="nil"/>
              <w:right w:val="nil"/>
            </w:tcBorders>
            <w:shd w:val="clear" w:color="auto" w:fill="auto"/>
            <w:tcMar>
              <w:left w:w="43" w:type="dxa"/>
              <w:right w:w="43" w:type="dxa"/>
            </w:tcMar>
            <w:vAlign w:val="center"/>
            <w:hideMark/>
          </w:tcPr>
          <w:p w:rsidR="0078005B" w:rsidRDefault="0078005B" w:rsidP="00A53697">
            <w:pPr>
              <w:jc w:val="right"/>
              <w:rPr>
                <w:color w:val="000000"/>
                <w:sz w:val="13"/>
                <w:szCs w:val="13"/>
              </w:rPr>
            </w:pPr>
            <w:r>
              <w:rPr>
                <w:color w:val="000000"/>
                <w:sz w:val="13"/>
                <w:szCs w:val="13"/>
              </w:rPr>
              <w:t>30,841</w:t>
            </w:r>
          </w:p>
        </w:tc>
        <w:tc>
          <w:tcPr>
            <w:tcW w:w="630" w:type="dxa"/>
            <w:tcBorders>
              <w:top w:val="nil"/>
              <w:left w:val="nil"/>
              <w:bottom w:val="nil"/>
              <w:right w:val="nil"/>
            </w:tcBorders>
            <w:shd w:val="clear" w:color="auto" w:fill="auto"/>
            <w:tcMar>
              <w:left w:w="43" w:type="dxa"/>
              <w:right w:w="43" w:type="dxa"/>
            </w:tcMar>
            <w:vAlign w:val="center"/>
            <w:hideMark/>
          </w:tcPr>
          <w:p w:rsidR="0078005B" w:rsidRDefault="0078005B" w:rsidP="0078005B">
            <w:pPr>
              <w:jc w:val="right"/>
              <w:rPr>
                <w:color w:val="000000"/>
                <w:sz w:val="13"/>
                <w:szCs w:val="13"/>
              </w:rPr>
            </w:pPr>
            <w:r>
              <w:rPr>
                <w:color w:val="000000"/>
                <w:sz w:val="13"/>
                <w:szCs w:val="13"/>
              </w:rPr>
              <w:t>28,524</w:t>
            </w:r>
          </w:p>
        </w:tc>
        <w:tc>
          <w:tcPr>
            <w:tcW w:w="630" w:type="dxa"/>
            <w:tcBorders>
              <w:top w:val="nil"/>
              <w:left w:val="nil"/>
              <w:bottom w:val="nil"/>
              <w:right w:val="nil"/>
            </w:tcBorders>
            <w:shd w:val="clear" w:color="auto" w:fill="auto"/>
            <w:tcMar>
              <w:left w:w="43" w:type="dxa"/>
              <w:right w:w="43" w:type="dxa"/>
            </w:tcMar>
            <w:vAlign w:val="center"/>
            <w:hideMark/>
          </w:tcPr>
          <w:p w:rsidR="0078005B" w:rsidRDefault="0078005B" w:rsidP="0078005B">
            <w:pPr>
              <w:jc w:val="right"/>
              <w:rPr>
                <w:color w:val="000000"/>
                <w:sz w:val="13"/>
                <w:szCs w:val="13"/>
              </w:rPr>
            </w:pPr>
            <w:r>
              <w:rPr>
                <w:color w:val="000000"/>
                <w:sz w:val="13"/>
                <w:szCs w:val="13"/>
              </w:rPr>
              <w:t>14,154</w:t>
            </w:r>
          </w:p>
        </w:tc>
        <w:tc>
          <w:tcPr>
            <w:tcW w:w="610" w:type="dxa"/>
            <w:tcBorders>
              <w:top w:val="nil"/>
              <w:left w:val="nil"/>
              <w:bottom w:val="nil"/>
              <w:right w:val="nil"/>
            </w:tcBorders>
            <w:shd w:val="clear" w:color="auto" w:fill="auto"/>
            <w:tcMar>
              <w:left w:w="43" w:type="dxa"/>
              <w:right w:w="43" w:type="dxa"/>
            </w:tcMar>
            <w:vAlign w:val="center"/>
            <w:hideMark/>
          </w:tcPr>
          <w:p w:rsidR="0078005B" w:rsidRDefault="0078005B" w:rsidP="0078005B">
            <w:pPr>
              <w:jc w:val="right"/>
              <w:rPr>
                <w:color w:val="000000"/>
                <w:sz w:val="13"/>
                <w:szCs w:val="13"/>
              </w:rPr>
            </w:pPr>
            <w:r>
              <w:rPr>
                <w:color w:val="000000"/>
                <w:sz w:val="13"/>
                <w:szCs w:val="13"/>
              </w:rPr>
              <w:t>20,925</w:t>
            </w:r>
          </w:p>
        </w:tc>
        <w:tc>
          <w:tcPr>
            <w:tcW w:w="630" w:type="dxa"/>
            <w:tcBorders>
              <w:top w:val="nil"/>
              <w:left w:val="nil"/>
              <w:bottom w:val="nil"/>
            </w:tcBorders>
            <w:shd w:val="clear" w:color="auto" w:fill="auto"/>
            <w:tcMar>
              <w:left w:w="43" w:type="dxa"/>
              <w:right w:w="43" w:type="dxa"/>
            </w:tcMar>
            <w:vAlign w:val="center"/>
            <w:hideMark/>
          </w:tcPr>
          <w:p w:rsidR="0078005B" w:rsidRDefault="0078005B" w:rsidP="0078005B">
            <w:pPr>
              <w:jc w:val="right"/>
              <w:rPr>
                <w:color w:val="000000"/>
                <w:sz w:val="13"/>
                <w:szCs w:val="13"/>
              </w:rPr>
            </w:pPr>
            <w:r>
              <w:rPr>
                <w:color w:val="000000"/>
                <w:sz w:val="13"/>
                <w:szCs w:val="13"/>
              </w:rPr>
              <w:t>14,800</w:t>
            </w:r>
          </w:p>
        </w:tc>
      </w:tr>
      <w:tr w:rsidR="0078005B" w:rsidRPr="00BF4323" w:rsidTr="0078005B">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78005B" w:rsidRPr="00BF4323" w:rsidRDefault="0078005B" w:rsidP="002C341F">
            <w:pPr>
              <w:rPr>
                <w:sz w:val="15"/>
                <w:szCs w:val="15"/>
              </w:rPr>
            </w:pPr>
          </w:p>
        </w:tc>
        <w:tc>
          <w:tcPr>
            <w:tcW w:w="2063" w:type="dxa"/>
            <w:tcBorders>
              <w:top w:val="nil"/>
              <w:left w:val="nil"/>
              <w:bottom w:val="nil"/>
              <w:right w:val="nil"/>
            </w:tcBorders>
            <w:shd w:val="clear" w:color="auto" w:fill="auto"/>
            <w:vAlign w:val="center"/>
            <w:hideMark/>
          </w:tcPr>
          <w:p w:rsidR="0078005B" w:rsidRPr="00BF4323" w:rsidRDefault="0078005B" w:rsidP="002C341F">
            <w:pPr>
              <w:rPr>
                <w:sz w:val="15"/>
                <w:szCs w:val="15"/>
              </w:rPr>
            </w:pPr>
            <w:r w:rsidRPr="00BF4323">
              <w:rPr>
                <w:sz w:val="15"/>
                <w:szCs w:val="15"/>
              </w:rPr>
              <w:t>Thailand</w:t>
            </w:r>
          </w:p>
        </w:tc>
        <w:tc>
          <w:tcPr>
            <w:tcW w:w="761" w:type="dxa"/>
            <w:tcBorders>
              <w:top w:val="nil"/>
              <w:left w:val="nil"/>
              <w:bottom w:val="nil"/>
              <w:right w:val="nil"/>
            </w:tcBorders>
            <w:shd w:val="clear" w:color="auto" w:fill="auto"/>
            <w:tcMar>
              <w:left w:w="43" w:type="dxa"/>
              <w:right w:w="43" w:type="dxa"/>
            </w:tcMar>
            <w:vAlign w:val="center"/>
            <w:hideMark/>
          </w:tcPr>
          <w:p w:rsidR="0078005B" w:rsidRDefault="0078005B" w:rsidP="005163AD">
            <w:pPr>
              <w:jc w:val="right"/>
              <w:rPr>
                <w:color w:val="000000"/>
                <w:sz w:val="13"/>
                <w:szCs w:val="13"/>
              </w:rPr>
            </w:pPr>
            <w:r>
              <w:rPr>
                <w:color w:val="000000"/>
                <w:sz w:val="13"/>
                <w:szCs w:val="13"/>
              </w:rPr>
              <w:t>97,433</w:t>
            </w:r>
          </w:p>
        </w:tc>
        <w:tc>
          <w:tcPr>
            <w:tcW w:w="720" w:type="dxa"/>
            <w:tcBorders>
              <w:top w:val="nil"/>
              <w:left w:val="nil"/>
              <w:bottom w:val="nil"/>
              <w:right w:val="nil"/>
            </w:tcBorders>
            <w:shd w:val="clear" w:color="auto" w:fill="auto"/>
            <w:tcMar>
              <w:left w:w="43" w:type="dxa"/>
              <w:right w:w="43" w:type="dxa"/>
            </w:tcMar>
            <w:vAlign w:val="center"/>
            <w:hideMark/>
          </w:tcPr>
          <w:p w:rsidR="0078005B" w:rsidRDefault="0078005B" w:rsidP="00BE0AF6">
            <w:pPr>
              <w:jc w:val="right"/>
              <w:rPr>
                <w:color w:val="000000"/>
                <w:sz w:val="13"/>
                <w:szCs w:val="13"/>
              </w:rPr>
            </w:pPr>
            <w:r>
              <w:rPr>
                <w:color w:val="000000"/>
                <w:sz w:val="13"/>
                <w:szCs w:val="13"/>
              </w:rPr>
              <w:t>137,043</w:t>
            </w:r>
          </w:p>
        </w:tc>
        <w:tc>
          <w:tcPr>
            <w:tcW w:w="650" w:type="dxa"/>
            <w:tcBorders>
              <w:top w:val="nil"/>
              <w:left w:val="nil"/>
              <w:bottom w:val="nil"/>
              <w:right w:val="nil"/>
            </w:tcBorders>
            <w:shd w:val="clear" w:color="auto" w:fill="auto"/>
            <w:tcMar>
              <w:left w:w="43" w:type="dxa"/>
              <w:right w:w="43" w:type="dxa"/>
            </w:tcMar>
            <w:vAlign w:val="center"/>
            <w:hideMark/>
          </w:tcPr>
          <w:p w:rsidR="0078005B" w:rsidRDefault="0078005B" w:rsidP="00A53697">
            <w:pPr>
              <w:jc w:val="right"/>
              <w:rPr>
                <w:color w:val="000000"/>
                <w:sz w:val="13"/>
                <w:szCs w:val="13"/>
              </w:rPr>
            </w:pPr>
            <w:r>
              <w:rPr>
                <w:color w:val="000000"/>
                <w:sz w:val="13"/>
                <w:szCs w:val="13"/>
              </w:rPr>
              <w:t>7,367</w:t>
            </w:r>
          </w:p>
        </w:tc>
        <w:tc>
          <w:tcPr>
            <w:tcW w:w="720" w:type="dxa"/>
            <w:tcBorders>
              <w:top w:val="nil"/>
              <w:left w:val="nil"/>
              <w:bottom w:val="nil"/>
              <w:right w:val="nil"/>
            </w:tcBorders>
            <w:tcMar>
              <w:left w:w="43" w:type="dxa"/>
              <w:right w:w="43" w:type="dxa"/>
            </w:tcMar>
            <w:vAlign w:val="center"/>
          </w:tcPr>
          <w:p w:rsidR="0078005B" w:rsidRDefault="0078005B" w:rsidP="00A53697">
            <w:pPr>
              <w:jc w:val="right"/>
              <w:rPr>
                <w:color w:val="000000"/>
                <w:sz w:val="13"/>
                <w:szCs w:val="13"/>
              </w:rPr>
            </w:pPr>
            <w:r>
              <w:rPr>
                <w:color w:val="000000"/>
                <w:sz w:val="13"/>
                <w:szCs w:val="13"/>
              </w:rPr>
              <w:t>7,843</w:t>
            </w:r>
          </w:p>
        </w:tc>
        <w:tc>
          <w:tcPr>
            <w:tcW w:w="720" w:type="dxa"/>
            <w:tcBorders>
              <w:top w:val="nil"/>
              <w:left w:val="nil"/>
              <w:bottom w:val="nil"/>
              <w:right w:val="nil"/>
            </w:tcBorders>
            <w:shd w:val="clear" w:color="auto" w:fill="auto"/>
            <w:tcMar>
              <w:left w:w="43" w:type="dxa"/>
              <w:right w:w="43" w:type="dxa"/>
            </w:tcMar>
            <w:vAlign w:val="center"/>
            <w:hideMark/>
          </w:tcPr>
          <w:p w:rsidR="0078005B" w:rsidRDefault="0078005B" w:rsidP="00A53697">
            <w:pPr>
              <w:jc w:val="right"/>
              <w:rPr>
                <w:color w:val="000000"/>
                <w:sz w:val="13"/>
                <w:szCs w:val="13"/>
              </w:rPr>
            </w:pPr>
            <w:r>
              <w:rPr>
                <w:color w:val="000000"/>
                <w:sz w:val="13"/>
                <w:szCs w:val="13"/>
              </w:rPr>
              <w:t>13,183</w:t>
            </w:r>
          </w:p>
        </w:tc>
        <w:tc>
          <w:tcPr>
            <w:tcW w:w="630" w:type="dxa"/>
            <w:tcBorders>
              <w:top w:val="nil"/>
              <w:left w:val="nil"/>
              <w:bottom w:val="nil"/>
              <w:right w:val="nil"/>
            </w:tcBorders>
            <w:shd w:val="clear" w:color="auto" w:fill="auto"/>
            <w:tcMar>
              <w:left w:w="43" w:type="dxa"/>
              <w:right w:w="43" w:type="dxa"/>
            </w:tcMar>
            <w:vAlign w:val="center"/>
            <w:hideMark/>
          </w:tcPr>
          <w:p w:rsidR="0078005B" w:rsidRDefault="0078005B" w:rsidP="0078005B">
            <w:pPr>
              <w:jc w:val="right"/>
              <w:rPr>
                <w:color w:val="000000"/>
                <w:sz w:val="13"/>
                <w:szCs w:val="13"/>
              </w:rPr>
            </w:pPr>
            <w:r>
              <w:rPr>
                <w:color w:val="000000"/>
                <w:sz w:val="13"/>
                <w:szCs w:val="13"/>
              </w:rPr>
              <w:t>16,564</w:t>
            </w:r>
          </w:p>
        </w:tc>
        <w:tc>
          <w:tcPr>
            <w:tcW w:w="630" w:type="dxa"/>
            <w:tcBorders>
              <w:top w:val="nil"/>
              <w:left w:val="nil"/>
              <w:bottom w:val="nil"/>
              <w:right w:val="nil"/>
            </w:tcBorders>
            <w:shd w:val="clear" w:color="auto" w:fill="auto"/>
            <w:tcMar>
              <w:left w:w="43" w:type="dxa"/>
              <w:right w:w="43" w:type="dxa"/>
            </w:tcMar>
            <w:vAlign w:val="center"/>
            <w:hideMark/>
          </w:tcPr>
          <w:p w:rsidR="0078005B" w:rsidRDefault="0078005B" w:rsidP="0078005B">
            <w:pPr>
              <w:jc w:val="right"/>
              <w:rPr>
                <w:color w:val="000000"/>
                <w:sz w:val="13"/>
                <w:szCs w:val="13"/>
              </w:rPr>
            </w:pPr>
            <w:r>
              <w:rPr>
                <w:color w:val="000000"/>
                <w:sz w:val="13"/>
                <w:szCs w:val="13"/>
              </w:rPr>
              <w:t>16,197</w:t>
            </w:r>
          </w:p>
        </w:tc>
        <w:tc>
          <w:tcPr>
            <w:tcW w:w="610" w:type="dxa"/>
            <w:tcBorders>
              <w:top w:val="nil"/>
              <w:left w:val="nil"/>
              <w:bottom w:val="nil"/>
              <w:right w:val="nil"/>
            </w:tcBorders>
            <w:shd w:val="clear" w:color="auto" w:fill="auto"/>
            <w:tcMar>
              <w:left w:w="43" w:type="dxa"/>
              <w:right w:w="43" w:type="dxa"/>
            </w:tcMar>
            <w:vAlign w:val="center"/>
            <w:hideMark/>
          </w:tcPr>
          <w:p w:rsidR="0078005B" w:rsidRDefault="0078005B" w:rsidP="0078005B">
            <w:pPr>
              <w:jc w:val="right"/>
              <w:rPr>
                <w:color w:val="000000"/>
                <w:sz w:val="13"/>
                <w:szCs w:val="13"/>
              </w:rPr>
            </w:pPr>
            <w:r>
              <w:rPr>
                <w:color w:val="000000"/>
                <w:sz w:val="13"/>
                <w:szCs w:val="13"/>
              </w:rPr>
              <w:t>9,642</w:t>
            </w:r>
          </w:p>
        </w:tc>
        <w:tc>
          <w:tcPr>
            <w:tcW w:w="630" w:type="dxa"/>
            <w:tcBorders>
              <w:top w:val="nil"/>
              <w:left w:val="nil"/>
              <w:bottom w:val="nil"/>
            </w:tcBorders>
            <w:shd w:val="clear" w:color="auto" w:fill="auto"/>
            <w:tcMar>
              <w:left w:w="43" w:type="dxa"/>
              <w:right w:w="43" w:type="dxa"/>
            </w:tcMar>
            <w:vAlign w:val="center"/>
            <w:hideMark/>
          </w:tcPr>
          <w:p w:rsidR="0078005B" w:rsidRDefault="0078005B" w:rsidP="0078005B">
            <w:pPr>
              <w:jc w:val="right"/>
              <w:rPr>
                <w:color w:val="000000"/>
                <w:sz w:val="13"/>
                <w:szCs w:val="13"/>
              </w:rPr>
            </w:pPr>
            <w:r>
              <w:rPr>
                <w:color w:val="000000"/>
                <w:sz w:val="13"/>
                <w:szCs w:val="13"/>
              </w:rPr>
              <w:t>8,950</w:t>
            </w:r>
          </w:p>
        </w:tc>
      </w:tr>
      <w:tr w:rsidR="0078005B" w:rsidRPr="00BF4323" w:rsidTr="0078005B">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78005B" w:rsidRPr="00BF4323" w:rsidRDefault="0078005B" w:rsidP="002C341F">
            <w:pPr>
              <w:rPr>
                <w:sz w:val="15"/>
                <w:szCs w:val="15"/>
              </w:rPr>
            </w:pPr>
          </w:p>
        </w:tc>
        <w:tc>
          <w:tcPr>
            <w:tcW w:w="2063" w:type="dxa"/>
            <w:tcBorders>
              <w:top w:val="nil"/>
              <w:left w:val="nil"/>
              <w:bottom w:val="nil"/>
              <w:right w:val="nil"/>
            </w:tcBorders>
            <w:shd w:val="clear" w:color="auto" w:fill="auto"/>
            <w:vAlign w:val="center"/>
            <w:hideMark/>
          </w:tcPr>
          <w:p w:rsidR="0078005B" w:rsidRPr="00BF4323" w:rsidRDefault="0078005B" w:rsidP="002C341F">
            <w:pPr>
              <w:rPr>
                <w:sz w:val="15"/>
                <w:szCs w:val="15"/>
              </w:rPr>
            </w:pPr>
            <w:r w:rsidRPr="00BF4323">
              <w:rPr>
                <w:sz w:val="15"/>
                <w:szCs w:val="15"/>
              </w:rPr>
              <w:t>Others</w:t>
            </w:r>
          </w:p>
        </w:tc>
        <w:tc>
          <w:tcPr>
            <w:tcW w:w="761" w:type="dxa"/>
            <w:tcBorders>
              <w:top w:val="nil"/>
              <w:left w:val="nil"/>
              <w:bottom w:val="nil"/>
              <w:right w:val="nil"/>
            </w:tcBorders>
            <w:shd w:val="clear" w:color="auto" w:fill="auto"/>
            <w:tcMar>
              <w:left w:w="43" w:type="dxa"/>
              <w:right w:w="43" w:type="dxa"/>
            </w:tcMar>
            <w:vAlign w:val="center"/>
            <w:hideMark/>
          </w:tcPr>
          <w:p w:rsidR="0078005B" w:rsidRDefault="0078005B" w:rsidP="005163AD">
            <w:pPr>
              <w:jc w:val="right"/>
              <w:rPr>
                <w:color w:val="000000"/>
                <w:sz w:val="13"/>
                <w:szCs w:val="13"/>
              </w:rPr>
            </w:pPr>
            <w:r>
              <w:rPr>
                <w:color w:val="000000"/>
                <w:sz w:val="13"/>
                <w:szCs w:val="13"/>
              </w:rPr>
              <w:t>328,884</w:t>
            </w:r>
          </w:p>
        </w:tc>
        <w:tc>
          <w:tcPr>
            <w:tcW w:w="720" w:type="dxa"/>
            <w:tcBorders>
              <w:top w:val="nil"/>
              <w:left w:val="nil"/>
              <w:bottom w:val="nil"/>
              <w:right w:val="nil"/>
            </w:tcBorders>
            <w:shd w:val="clear" w:color="auto" w:fill="auto"/>
            <w:tcMar>
              <w:left w:w="43" w:type="dxa"/>
              <w:right w:w="43" w:type="dxa"/>
            </w:tcMar>
            <w:vAlign w:val="center"/>
            <w:hideMark/>
          </w:tcPr>
          <w:p w:rsidR="0078005B" w:rsidRDefault="0078005B" w:rsidP="00BE0AF6">
            <w:pPr>
              <w:jc w:val="right"/>
              <w:rPr>
                <w:color w:val="000000"/>
                <w:sz w:val="13"/>
                <w:szCs w:val="13"/>
              </w:rPr>
            </w:pPr>
            <w:r>
              <w:rPr>
                <w:color w:val="000000"/>
                <w:sz w:val="13"/>
                <w:szCs w:val="13"/>
              </w:rPr>
              <w:t>429,886</w:t>
            </w:r>
          </w:p>
        </w:tc>
        <w:tc>
          <w:tcPr>
            <w:tcW w:w="650" w:type="dxa"/>
            <w:tcBorders>
              <w:top w:val="nil"/>
              <w:left w:val="nil"/>
              <w:bottom w:val="nil"/>
              <w:right w:val="nil"/>
            </w:tcBorders>
            <w:shd w:val="clear" w:color="auto" w:fill="auto"/>
            <w:tcMar>
              <w:left w:w="43" w:type="dxa"/>
              <w:right w:w="43" w:type="dxa"/>
            </w:tcMar>
            <w:vAlign w:val="center"/>
            <w:hideMark/>
          </w:tcPr>
          <w:p w:rsidR="0078005B" w:rsidRDefault="0078005B" w:rsidP="00A53697">
            <w:pPr>
              <w:jc w:val="right"/>
              <w:rPr>
                <w:color w:val="000000"/>
                <w:sz w:val="13"/>
                <w:szCs w:val="13"/>
              </w:rPr>
            </w:pPr>
            <w:r>
              <w:rPr>
                <w:color w:val="000000"/>
                <w:sz w:val="13"/>
                <w:szCs w:val="13"/>
              </w:rPr>
              <w:t>16,188</w:t>
            </w:r>
          </w:p>
        </w:tc>
        <w:tc>
          <w:tcPr>
            <w:tcW w:w="720" w:type="dxa"/>
            <w:tcBorders>
              <w:top w:val="nil"/>
              <w:left w:val="nil"/>
              <w:bottom w:val="nil"/>
              <w:right w:val="nil"/>
            </w:tcBorders>
            <w:tcMar>
              <w:left w:w="43" w:type="dxa"/>
              <w:right w:w="43" w:type="dxa"/>
            </w:tcMar>
            <w:vAlign w:val="center"/>
          </w:tcPr>
          <w:p w:rsidR="0078005B" w:rsidRDefault="0078005B" w:rsidP="00A53697">
            <w:pPr>
              <w:jc w:val="right"/>
              <w:rPr>
                <w:color w:val="000000"/>
                <w:sz w:val="13"/>
                <w:szCs w:val="13"/>
              </w:rPr>
            </w:pPr>
            <w:r>
              <w:rPr>
                <w:color w:val="000000"/>
                <w:sz w:val="13"/>
                <w:szCs w:val="13"/>
              </w:rPr>
              <w:t>23,065</w:t>
            </w:r>
          </w:p>
        </w:tc>
        <w:tc>
          <w:tcPr>
            <w:tcW w:w="720" w:type="dxa"/>
            <w:tcBorders>
              <w:top w:val="nil"/>
              <w:left w:val="nil"/>
              <w:bottom w:val="nil"/>
              <w:right w:val="nil"/>
            </w:tcBorders>
            <w:shd w:val="clear" w:color="auto" w:fill="auto"/>
            <w:tcMar>
              <w:left w:w="43" w:type="dxa"/>
              <w:right w:w="43" w:type="dxa"/>
            </w:tcMar>
            <w:vAlign w:val="center"/>
            <w:hideMark/>
          </w:tcPr>
          <w:p w:rsidR="0078005B" w:rsidRDefault="0078005B" w:rsidP="00A53697">
            <w:pPr>
              <w:jc w:val="right"/>
              <w:rPr>
                <w:color w:val="000000"/>
                <w:sz w:val="13"/>
                <w:szCs w:val="13"/>
              </w:rPr>
            </w:pPr>
            <w:r>
              <w:rPr>
                <w:color w:val="000000"/>
                <w:sz w:val="13"/>
                <w:szCs w:val="13"/>
              </w:rPr>
              <w:t>47,532</w:t>
            </w:r>
          </w:p>
        </w:tc>
        <w:tc>
          <w:tcPr>
            <w:tcW w:w="630" w:type="dxa"/>
            <w:tcBorders>
              <w:top w:val="nil"/>
              <w:left w:val="nil"/>
              <w:bottom w:val="nil"/>
              <w:right w:val="nil"/>
            </w:tcBorders>
            <w:shd w:val="clear" w:color="auto" w:fill="auto"/>
            <w:tcMar>
              <w:left w:w="43" w:type="dxa"/>
              <w:right w:w="43" w:type="dxa"/>
            </w:tcMar>
            <w:vAlign w:val="center"/>
            <w:hideMark/>
          </w:tcPr>
          <w:p w:rsidR="0078005B" w:rsidRDefault="0078005B" w:rsidP="0078005B">
            <w:pPr>
              <w:jc w:val="right"/>
              <w:rPr>
                <w:color w:val="000000"/>
                <w:sz w:val="13"/>
                <w:szCs w:val="13"/>
              </w:rPr>
            </w:pPr>
            <w:r>
              <w:rPr>
                <w:color w:val="000000"/>
                <w:sz w:val="13"/>
                <w:szCs w:val="13"/>
              </w:rPr>
              <w:t>35,330</w:t>
            </w:r>
          </w:p>
        </w:tc>
        <w:tc>
          <w:tcPr>
            <w:tcW w:w="630" w:type="dxa"/>
            <w:tcBorders>
              <w:top w:val="nil"/>
              <w:left w:val="nil"/>
              <w:bottom w:val="nil"/>
              <w:right w:val="nil"/>
            </w:tcBorders>
            <w:shd w:val="clear" w:color="auto" w:fill="auto"/>
            <w:tcMar>
              <w:left w:w="43" w:type="dxa"/>
              <w:right w:w="43" w:type="dxa"/>
            </w:tcMar>
            <w:vAlign w:val="center"/>
            <w:hideMark/>
          </w:tcPr>
          <w:p w:rsidR="0078005B" w:rsidRDefault="0078005B" w:rsidP="0078005B">
            <w:pPr>
              <w:jc w:val="right"/>
              <w:rPr>
                <w:color w:val="000000"/>
                <w:sz w:val="13"/>
                <w:szCs w:val="13"/>
              </w:rPr>
            </w:pPr>
            <w:r>
              <w:rPr>
                <w:color w:val="000000"/>
                <w:sz w:val="13"/>
                <w:szCs w:val="13"/>
              </w:rPr>
              <w:t>30,340</w:t>
            </w:r>
          </w:p>
        </w:tc>
        <w:tc>
          <w:tcPr>
            <w:tcW w:w="610" w:type="dxa"/>
            <w:tcBorders>
              <w:top w:val="nil"/>
              <w:left w:val="nil"/>
              <w:bottom w:val="nil"/>
              <w:right w:val="nil"/>
            </w:tcBorders>
            <w:shd w:val="clear" w:color="auto" w:fill="auto"/>
            <w:tcMar>
              <w:left w:w="43" w:type="dxa"/>
              <w:right w:w="43" w:type="dxa"/>
            </w:tcMar>
            <w:vAlign w:val="center"/>
            <w:hideMark/>
          </w:tcPr>
          <w:p w:rsidR="0078005B" w:rsidRDefault="0078005B" w:rsidP="0078005B">
            <w:pPr>
              <w:jc w:val="right"/>
              <w:rPr>
                <w:color w:val="000000"/>
                <w:sz w:val="13"/>
                <w:szCs w:val="13"/>
              </w:rPr>
            </w:pPr>
            <w:r>
              <w:rPr>
                <w:color w:val="000000"/>
                <w:sz w:val="13"/>
                <w:szCs w:val="13"/>
              </w:rPr>
              <w:t>26,160</w:t>
            </w:r>
          </w:p>
        </w:tc>
        <w:tc>
          <w:tcPr>
            <w:tcW w:w="630" w:type="dxa"/>
            <w:tcBorders>
              <w:top w:val="nil"/>
              <w:left w:val="nil"/>
              <w:bottom w:val="nil"/>
            </w:tcBorders>
            <w:shd w:val="clear" w:color="auto" w:fill="auto"/>
            <w:tcMar>
              <w:left w:w="43" w:type="dxa"/>
              <w:right w:w="43" w:type="dxa"/>
            </w:tcMar>
            <w:vAlign w:val="center"/>
            <w:hideMark/>
          </w:tcPr>
          <w:p w:rsidR="0078005B" w:rsidRDefault="0078005B" w:rsidP="0078005B">
            <w:pPr>
              <w:jc w:val="right"/>
              <w:rPr>
                <w:color w:val="000000"/>
                <w:sz w:val="13"/>
                <w:szCs w:val="13"/>
              </w:rPr>
            </w:pPr>
            <w:r>
              <w:rPr>
                <w:color w:val="000000"/>
                <w:sz w:val="13"/>
                <w:szCs w:val="13"/>
              </w:rPr>
              <w:t>31,295</w:t>
            </w:r>
          </w:p>
        </w:tc>
      </w:tr>
      <w:tr w:rsidR="0078005B" w:rsidRPr="00BF4323" w:rsidTr="0078005B">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78005B" w:rsidRPr="00BF4323" w:rsidRDefault="0078005B" w:rsidP="002C341F">
            <w:pPr>
              <w:rPr>
                <w:b/>
                <w:bCs/>
                <w:sz w:val="15"/>
                <w:szCs w:val="15"/>
              </w:rPr>
            </w:pPr>
            <w:r w:rsidRPr="00BF4323">
              <w:rPr>
                <w:b/>
                <w:bCs/>
                <w:sz w:val="15"/>
                <w:szCs w:val="15"/>
              </w:rPr>
              <w:t>Q.</w:t>
            </w:r>
          </w:p>
        </w:tc>
        <w:tc>
          <w:tcPr>
            <w:tcW w:w="2063" w:type="dxa"/>
            <w:tcBorders>
              <w:top w:val="nil"/>
              <w:left w:val="nil"/>
              <w:bottom w:val="nil"/>
              <w:right w:val="nil"/>
            </w:tcBorders>
            <w:shd w:val="clear" w:color="auto" w:fill="auto"/>
            <w:vAlign w:val="center"/>
            <w:hideMark/>
          </w:tcPr>
          <w:p w:rsidR="0078005B" w:rsidRPr="00BF4323" w:rsidRDefault="0078005B" w:rsidP="002C341F">
            <w:pPr>
              <w:rPr>
                <w:b/>
                <w:bCs/>
                <w:sz w:val="15"/>
                <w:szCs w:val="15"/>
              </w:rPr>
            </w:pPr>
            <w:r w:rsidRPr="00BF4323">
              <w:rPr>
                <w:b/>
                <w:bCs/>
                <w:sz w:val="15"/>
                <w:szCs w:val="15"/>
              </w:rPr>
              <w:t>Western Asia</w:t>
            </w:r>
          </w:p>
        </w:tc>
        <w:tc>
          <w:tcPr>
            <w:tcW w:w="761" w:type="dxa"/>
            <w:tcBorders>
              <w:top w:val="nil"/>
              <w:left w:val="nil"/>
              <w:bottom w:val="nil"/>
              <w:right w:val="nil"/>
            </w:tcBorders>
            <w:shd w:val="clear" w:color="auto" w:fill="auto"/>
            <w:tcMar>
              <w:left w:w="43" w:type="dxa"/>
              <w:right w:w="43" w:type="dxa"/>
            </w:tcMar>
            <w:vAlign w:val="center"/>
            <w:hideMark/>
          </w:tcPr>
          <w:p w:rsidR="0078005B" w:rsidRDefault="0078005B" w:rsidP="005163AD">
            <w:pPr>
              <w:jc w:val="right"/>
              <w:rPr>
                <w:b/>
                <w:bCs/>
                <w:color w:val="000000"/>
                <w:sz w:val="13"/>
                <w:szCs w:val="13"/>
              </w:rPr>
            </w:pPr>
            <w:r>
              <w:rPr>
                <w:b/>
                <w:bCs/>
                <w:color w:val="000000"/>
                <w:sz w:val="13"/>
                <w:szCs w:val="13"/>
              </w:rPr>
              <w:t>2,279,463</w:t>
            </w:r>
          </w:p>
        </w:tc>
        <w:tc>
          <w:tcPr>
            <w:tcW w:w="720" w:type="dxa"/>
            <w:tcBorders>
              <w:top w:val="nil"/>
              <w:left w:val="nil"/>
              <w:bottom w:val="nil"/>
              <w:right w:val="nil"/>
            </w:tcBorders>
            <w:shd w:val="clear" w:color="auto" w:fill="auto"/>
            <w:tcMar>
              <w:left w:w="43" w:type="dxa"/>
              <w:right w:w="43" w:type="dxa"/>
            </w:tcMar>
            <w:vAlign w:val="center"/>
            <w:hideMark/>
          </w:tcPr>
          <w:p w:rsidR="0078005B" w:rsidRDefault="0078005B" w:rsidP="00BE0AF6">
            <w:pPr>
              <w:jc w:val="right"/>
              <w:rPr>
                <w:b/>
                <w:bCs/>
                <w:color w:val="000000"/>
                <w:sz w:val="13"/>
                <w:szCs w:val="13"/>
              </w:rPr>
            </w:pPr>
            <w:r>
              <w:rPr>
                <w:b/>
                <w:bCs/>
                <w:color w:val="000000"/>
                <w:sz w:val="13"/>
                <w:szCs w:val="13"/>
              </w:rPr>
              <w:t>2,144,373</w:t>
            </w:r>
          </w:p>
        </w:tc>
        <w:tc>
          <w:tcPr>
            <w:tcW w:w="650" w:type="dxa"/>
            <w:tcBorders>
              <w:top w:val="nil"/>
              <w:left w:val="nil"/>
              <w:bottom w:val="nil"/>
              <w:right w:val="nil"/>
            </w:tcBorders>
            <w:shd w:val="clear" w:color="auto" w:fill="auto"/>
            <w:tcMar>
              <w:left w:w="43" w:type="dxa"/>
              <w:right w:w="43" w:type="dxa"/>
            </w:tcMar>
            <w:vAlign w:val="center"/>
            <w:hideMark/>
          </w:tcPr>
          <w:p w:rsidR="0078005B" w:rsidRDefault="0078005B" w:rsidP="00A53697">
            <w:pPr>
              <w:jc w:val="right"/>
              <w:rPr>
                <w:b/>
                <w:bCs/>
                <w:color w:val="000000"/>
                <w:sz w:val="13"/>
                <w:szCs w:val="13"/>
              </w:rPr>
            </w:pPr>
            <w:r>
              <w:rPr>
                <w:b/>
                <w:bCs/>
                <w:color w:val="000000"/>
                <w:sz w:val="13"/>
                <w:szCs w:val="13"/>
              </w:rPr>
              <w:t>152,485</w:t>
            </w:r>
          </w:p>
        </w:tc>
        <w:tc>
          <w:tcPr>
            <w:tcW w:w="720" w:type="dxa"/>
            <w:tcBorders>
              <w:top w:val="nil"/>
              <w:left w:val="nil"/>
              <w:bottom w:val="nil"/>
              <w:right w:val="nil"/>
            </w:tcBorders>
            <w:tcMar>
              <w:left w:w="43" w:type="dxa"/>
              <w:right w:w="43" w:type="dxa"/>
            </w:tcMar>
            <w:vAlign w:val="center"/>
          </w:tcPr>
          <w:p w:rsidR="0078005B" w:rsidRDefault="0078005B" w:rsidP="00A53697">
            <w:pPr>
              <w:jc w:val="right"/>
              <w:rPr>
                <w:b/>
                <w:bCs/>
                <w:color w:val="000000"/>
                <w:sz w:val="13"/>
                <w:szCs w:val="13"/>
              </w:rPr>
            </w:pPr>
            <w:r>
              <w:rPr>
                <w:b/>
                <w:bCs/>
                <w:color w:val="000000"/>
                <w:sz w:val="13"/>
                <w:szCs w:val="13"/>
              </w:rPr>
              <w:t>169,306</w:t>
            </w:r>
          </w:p>
        </w:tc>
        <w:tc>
          <w:tcPr>
            <w:tcW w:w="720" w:type="dxa"/>
            <w:tcBorders>
              <w:top w:val="nil"/>
              <w:left w:val="nil"/>
              <w:bottom w:val="nil"/>
              <w:right w:val="nil"/>
            </w:tcBorders>
            <w:shd w:val="clear" w:color="auto" w:fill="auto"/>
            <w:tcMar>
              <w:left w:w="43" w:type="dxa"/>
              <w:right w:w="43" w:type="dxa"/>
            </w:tcMar>
            <w:vAlign w:val="center"/>
            <w:hideMark/>
          </w:tcPr>
          <w:p w:rsidR="0078005B" w:rsidRDefault="0078005B" w:rsidP="00A53697">
            <w:pPr>
              <w:jc w:val="right"/>
              <w:rPr>
                <w:b/>
                <w:bCs/>
                <w:color w:val="000000"/>
                <w:sz w:val="13"/>
                <w:szCs w:val="13"/>
              </w:rPr>
            </w:pPr>
            <w:r>
              <w:rPr>
                <w:b/>
                <w:bCs/>
                <w:color w:val="000000"/>
                <w:sz w:val="13"/>
                <w:szCs w:val="13"/>
              </w:rPr>
              <w:t>191,938</w:t>
            </w:r>
          </w:p>
        </w:tc>
        <w:tc>
          <w:tcPr>
            <w:tcW w:w="630" w:type="dxa"/>
            <w:tcBorders>
              <w:top w:val="nil"/>
              <w:left w:val="nil"/>
              <w:bottom w:val="nil"/>
              <w:right w:val="nil"/>
            </w:tcBorders>
            <w:shd w:val="clear" w:color="auto" w:fill="auto"/>
            <w:tcMar>
              <w:left w:w="43" w:type="dxa"/>
              <w:right w:w="43" w:type="dxa"/>
            </w:tcMar>
            <w:vAlign w:val="center"/>
            <w:hideMark/>
          </w:tcPr>
          <w:p w:rsidR="0078005B" w:rsidRDefault="0078005B" w:rsidP="0078005B">
            <w:pPr>
              <w:jc w:val="right"/>
              <w:rPr>
                <w:b/>
                <w:bCs/>
                <w:color w:val="000000"/>
                <w:sz w:val="13"/>
                <w:szCs w:val="13"/>
              </w:rPr>
            </w:pPr>
            <w:r>
              <w:rPr>
                <w:b/>
                <w:bCs/>
                <w:color w:val="000000"/>
                <w:sz w:val="13"/>
                <w:szCs w:val="13"/>
              </w:rPr>
              <w:t>203,797</w:t>
            </w:r>
          </w:p>
        </w:tc>
        <w:tc>
          <w:tcPr>
            <w:tcW w:w="630" w:type="dxa"/>
            <w:tcBorders>
              <w:top w:val="nil"/>
              <w:left w:val="nil"/>
              <w:bottom w:val="nil"/>
              <w:right w:val="nil"/>
            </w:tcBorders>
            <w:shd w:val="clear" w:color="auto" w:fill="auto"/>
            <w:tcMar>
              <w:left w:w="43" w:type="dxa"/>
              <w:right w:w="43" w:type="dxa"/>
            </w:tcMar>
            <w:vAlign w:val="center"/>
            <w:hideMark/>
          </w:tcPr>
          <w:p w:rsidR="0078005B" w:rsidRDefault="0078005B" w:rsidP="0078005B">
            <w:pPr>
              <w:jc w:val="right"/>
              <w:rPr>
                <w:b/>
                <w:bCs/>
                <w:color w:val="000000"/>
                <w:sz w:val="13"/>
                <w:szCs w:val="13"/>
              </w:rPr>
            </w:pPr>
            <w:r>
              <w:rPr>
                <w:b/>
                <w:bCs/>
                <w:color w:val="000000"/>
                <w:sz w:val="13"/>
                <w:szCs w:val="13"/>
              </w:rPr>
              <w:t>187,056</w:t>
            </w:r>
          </w:p>
        </w:tc>
        <w:tc>
          <w:tcPr>
            <w:tcW w:w="610" w:type="dxa"/>
            <w:tcBorders>
              <w:top w:val="nil"/>
              <w:left w:val="nil"/>
              <w:bottom w:val="nil"/>
              <w:right w:val="nil"/>
            </w:tcBorders>
            <w:shd w:val="clear" w:color="auto" w:fill="auto"/>
            <w:tcMar>
              <w:left w:w="43" w:type="dxa"/>
              <w:right w:w="43" w:type="dxa"/>
            </w:tcMar>
            <w:vAlign w:val="center"/>
            <w:hideMark/>
          </w:tcPr>
          <w:p w:rsidR="0078005B" w:rsidRDefault="0078005B" w:rsidP="0078005B">
            <w:pPr>
              <w:jc w:val="right"/>
              <w:rPr>
                <w:b/>
                <w:bCs/>
                <w:color w:val="000000"/>
                <w:sz w:val="13"/>
                <w:szCs w:val="13"/>
              </w:rPr>
            </w:pPr>
            <w:r>
              <w:rPr>
                <w:b/>
                <w:bCs/>
                <w:color w:val="000000"/>
                <w:sz w:val="13"/>
                <w:szCs w:val="13"/>
              </w:rPr>
              <w:t>176,641</w:t>
            </w:r>
          </w:p>
        </w:tc>
        <w:tc>
          <w:tcPr>
            <w:tcW w:w="630" w:type="dxa"/>
            <w:tcBorders>
              <w:top w:val="nil"/>
              <w:left w:val="nil"/>
              <w:bottom w:val="nil"/>
            </w:tcBorders>
            <w:shd w:val="clear" w:color="auto" w:fill="auto"/>
            <w:tcMar>
              <w:left w:w="43" w:type="dxa"/>
              <w:right w:w="43" w:type="dxa"/>
            </w:tcMar>
            <w:vAlign w:val="center"/>
            <w:hideMark/>
          </w:tcPr>
          <w:p w:rsidR="0078005B" w:rsidRDefault="0078005B" w:rsidP="0078005B">
            <w:pPr>
              <w:jc w:val="right"/>
              <w:rPr>
                <w:b/>
                <w:bCs/>
                <w:color w:val="000000"/>
                <w:sz w:val="13"/>
                <w:szCs w:val="13"/>
              </w:rPr>
            </w:pPr>
            <w:r>
              <w:rPr>
                <w:b/>
                <w:bCs/>
                <w:color w:val="000000"/>
                <w:sz w:val="13"/>
                <w:szCs w:val="13"/>
              </w:rPr>
              <w:t>205,563</w:t>
            </w:r>
          </w:p>
        </w:tc>
      </w:tr>
      <w:tr w:rsidR="0078005B" w:rsidRPr="00BF4323" w:rsidTr="0078005B">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78005B" w:rsidRPr="00BF4323" w:rsidRDefault="0078005B" w:rsidP="002C341F">
            <w:pPr>
              <w:rPr>
                <w:sz w:val="15"/>
                <w:szCs w:val="15"/>
              </w:rPr>
            </w:pPr>
          </w:p>
        </w:tc>
        <w:tc>
          <w:tcPr>
            <w:tcW w:w="2063" w:type="dxa"/>
            <w:tcBorders>
              <w:top w:val="nil"/>
              <w:left w:val="nil"/>
              <w:bottom w:val="nil"/>
              <w:right w:val="nil"/>
            </w:tcBorders>
            <w:shd w:val="clear" w:color="auto" w:fill="auto"/>
            <w:vAlign w:val="center"/>
            <w:hideMark/>
          </w:tcPr>
          <w:p w:rsidR="0078005B" w:rsidRPr="00BF4323" w:rsidRDefault="0078005B" w:rsidP="002C341F">
            <w:pPr>
              <w:rPr>
                <w:sz w:val="15"/>
                <w:szCs w:val="15"/>
              </w:rPr>
            </w:pPr>
            <w:r w:rsidRPr="00BF4323">
              <w:rPr>
                <w:sz w:val="15"/>
                <w:szCs w:val="15"/>
              </w:rPr>
              <w:t>Bahrain</w:t>
            </w:r>
          </w:p>
        </w:tc>
        <w:tc>
          <w:tcPr>
            <w:tcW w:w="761" w:type="dxa"/>
            <w:tcBorders>
              <w:top w:val="nil"/>
              <w:left w:val="nil"/>
              <w:bottom w:val="nil"/>
              <w:right w:val="nil"/>
            </w:tcBorders>
            <w:shd w:val="clear" w:color="auto" w:fill="auto"/>
            <w:tcMar>
              <w:left w:w="43" w:type="dxa"/>
              <w:right w:w="43" w:type="dxa"/>
            </w:tcMar>
            <w:vAlign w:val="center"/>
            <w:hideMark/>
          </w:tcPr>
          <w:p w:rsidR="0078005B" w:rsidRDefault="0078005B" w:rsidP="005163AD">
            <w:pPr>
              <w:jc w:val="right"/>
              <w:rPr>
                <w:color w:val="000000"/>
                <w:sz w:val="13"/>
                <w:szCs w:val="13"/>
              </w:rPr>
            </w:pPr>
            <w:r>
              <w:rPr>
                <w:color w:val="000000"/>
                <w:sz w:val="13"/>
                <w:szCs w:val="13"/>
              </w:rPr>
              <w:t>58,012</w:t>
            </w:r>
          </w:p>
        </w:tc>
        <w:tc>
          <w:tcPr>
            <w:tcW w:w="720" w:type="dxa"/>
            <w:tcBorders>
              <w:top w:val="nil"/>
              <w:left w:val="nil"/>
              <w:bottom w:val="nil"/>
              <w:right w:val="nil"/>
            </w:tcBorders>
            <w:shd w:val="clear" w:color="auto" w:fill="auto"/>
            <w:tcMar>
              <w:left w:w="43" w:type="dxa"/>
              <w:right w:w="43" w:type="dxa"/>
            </w:tcMar>
            <w:vAlign w:val="center"/>
            <w:hideMark/>
          </w:tcPr>
          <w:p w:rsidR="0078005B" w:rsidRDefault="0078005B" w:rsidP="00BE0AF6">
            <w:pPr>
              <w:jc w:val="right"/>
              <w:rPr>
                <w:color w:val="000000"/>
                <w:sz w:val="13"/>
                <w:szCs w:val="13"/>
              </w:rPr>
            </w:pPr>
            <w:r>
              <w:rPr>
                <w:color w:val="000000"/>
                <w:sz w:val="13"/>
                <w:szCs w:val="13"/>
              </w:rPr>
              <w:t>56,569</w:t>
            </w:r>
          </w:p>
        </w:tc>
        <w:tc>
          <w:tcPr>
            <w:tcW w:w="650" w:type="dxa"/>
            <w:tcBorders>
              <w:top w:val="nil"/>
              <w:left w:val="nil"/>
              <w:bottom w:val="nil"/>
              <w:right w:val="nil"/>
            </w:tcBorders>
            <w:shd w:val="clear" w:color="auto" w:fill="auto"/>
            <w:tcMar>
              <w:left w:w="43" w:type="dxa"/>
              <w:right w:w="43" w:type="dxa"/>
            </w:tcMar>
            <w:vAlign w:val="center"/>
            <w:hideMark/>
          </w:tcPr>
          <w:p w:rsidR="0078005B" w:rsidRDefault="0078005B" w:rsidP="00A53697">
            <w:pPr>
              <w:jc w:val="right"/>
              <w:rPr>
                <w:color w:val="000000"/>
                <w:sz w:val="13"/>
                <w:szCs w:val="13"/>
              </w:rPr>
            </w:pPr>
            <w:r>
              <w:rPr>
                <w:color w:val="000000"/>
                <w:sz w:val="13"/>
                <w:szCs w:val="13"/>
              </w:rPr>
              <w:t>4,121</w:t>
            </w:r>
          </w:p>
        </w:tc>
        <w:tc>
          <w:tcPr>
            <w:tcW w:w="720" w:type="dxa"/>
            <w:tcBorders>
              <w:top w:val="nil"/>
              <w:left w:val="nil"/>
              <w:bottom w:val="nil"/>
              <w:right w:val="nil"/>
            </w:tcBorders>
            <w:tcMar>
              <w:left w:w="43" w:type="dxa"/>
              <w:right w:w="43" w:type="dxa"/>
            </w:tcMar>
            <w:vAlign w:val="center"/>
          </w:tcPr>
          <w:p w:rsidR="0078005B" w:rsidRDefault="0078005B" w:rsidP="00A53697">
            <w:pPr>
              <w:jc w:val="right"/>
              <w:rPr>
                <w:color w:val="000000"/>
                <w:sz w:val="13"/>
                <w:szCs w:val="13"/>
              </w:rPr>
            </w:pPr>
            <w:r>
              <w:rPr>
                <w:color w:val="000000"/>
                <w:sz w:val="13"/>
                <w:szCs w:val="13"/>
              </w:rPr>
              <w:t>5,125</w:t>
            </w:r>
          </w:p>
        </w:tc>
        <w:tc>
          <w:tcPr>
            <w:tcW w:w="720" w:type="dxa"/>
            <w:tcBorders>
              <w:top w:val="nil"/>
              <w:left w:val="nil"/>
              <w:bottom w:val="nil"/>
              <w:right w:val="nil"/>
            </w:tcBorders>
            <w:shd w:val="clear" w:color="auto" w:fill="auto"/>
            <w:tcMar>
              <w:left w:w="43" w:type="dxa"/>
              <w:right w:w="43" w:type="dxa"/>
            </w:tcMar>
            <w:vAlign w:val="center"/>
            <w:hideMark/>
          </w:tcPr>
          <w:p w:rsidR="0078005B" w:rsidRDefault="0078005B" w:rsidP="00A53697">
            <w:pPr>
              <w:jc w:val="right"/>
              <w:rPr>
                <w:color w:val="000000"/>
                <w:sz w:val="13"/>
                <w:szCs w:val="13"/>
              </w:rPr>
            </w:pPr>
            <w:r>
              <w:rPr>
                <w:color w:val="000000"/>
                <w:sz w:val="13"/>
                <w:szCs w:val="13"/>
              </w:rPr>
              <w:t>4,467</w:t>
            </w:r>
          </w:p>
        </w:tc>
        <w:tc>
          <w:tcPr>
            <w:tcW w:w="630" w:type="dxa"/>
            <w:tcBorders>
              <w:top w:val="nil"/>
              <w:left w:val="nil"/>
              <w:bottom w:val="nil"/>
              <w:right w:val="nil"/>
            </w:tcBorders>
            <w:shd w:val="clear" w:color="auto" w:fill="auto"/>
            <w:tcMar>
              <w:left w:w="43" w:type="dxa"/>
              <w:right w:w="43" w:type="dxa"/>
            </w:tcMar>
            <w:vAlign w:val="center"/>
            <w:hideMark/>
          </w:tcPr>
          <w:p w:rsidR="0078005B" w:rsidRDefault="0078005B" w:rsidP="0078005B">
            <w:pPr>
              <w:jc w:val="right"/>
              <w:rPr>
                <w:color w:val="000000"/>
                <w:sz w:val="13"/>
                <w:szCs w:val="13"/>
              </w:rPr>
            </w:pPr>
            <w:r>
              <w:rPr>
                <w:color w:val="000000"/>
                <w:sz w:val="13"/>
                <w:szCs w:val="13"/>
              </w:rPr>
              <w:t>4,374</w:t>
            </w:r>
          </w:p>
        </w:tc>
        <w:tc>
          <w:tcPr>
            <w:tcW w:w="630" w:type="dxa"/>
            <w:tcBorders>
              <w:top w:val="nil"/>
              <w:left w:val="nil"/>
              <w:bottom w:val="nil"/>
              <w:right w:val="nil"/>
            </w:tcBorders>
            <w:shd w:val="clear" w:color="auto" w:fill="auto"/>
            <w:tcMar>
              <w:left w:w="43" w:type="dxa"/>
              <w:right w:w="43" w:type="dxa"/>
            </w:tcMar>
            <w:vAlign w:val="center"/>
            <w:hideMark/>
          </w:tcPr>
          <w:p w:rsidR="0078005B" w:rsidRDefault="0078005B" w:rsidP="0078005B">
            <w:pPr>
              <w:jc w:val="right"/>
              <w:rPr>
                <w:color w:val="000000"/>
                <w:sz w:val="13"/>
                <w:szCs w:val="13"/>
              </w:rPr>
            </w:pPr>
            <w:r>
              <w:rPr>
                <w:color w:val="000000"/>
                <w:sz w:val="13"/>
                <w:szCs w:val="13"/>
              </w:rPr>
              <w:t>5,159</w:t>
            </w:r>
          </w:p>
        </w:tc>
        <w:tc>
          <w:tcPr>
            <w:tcW w:w="610" w:type="dxa"/>
            <w:tcBorders>
              <w:top w:val="nil"/>
              <w:left w:val="nil"/>
              <w:bottom w:val="nil"/>
              <w:right w:val="nil"/>
            </w:tcBorders>
            <w:shd w:val="clear" w:color="auto" w:fill="auto"/>
            <w:tcMar>
              <w:left w:w="43" w:type="dxa"/>
              <w:right w:w="43" w:type="dxa"/>
            </w:tcMar>
            <w:vAlign w:val="center"/>
            <w:hideMark/>
          </w:tcPr>
          <w:p w:rsidR="0078005B" w:rsidRDefault="0078005B" w:rsidP="0078005B">
            <w:pPr>
              <w:jc w:val="right"/>
              <w:rPr>
                <w:color w:val="000000"/>
                <w:sz w:val="13"/>
                <w:szCs w:val="13"/>
              </w:rPr>
            </w:pPr>
            <w:r>
              <w:rPr>
                <w:color w:val="000000"/>
                <w:sz w:val="13"/>
                <w:szCs w:val="13"/>
              </w:rPr>
              <w:t>4,350</w:t>
            </w:r>
          </w:p>
        </w:tc>
        <w:tc>
          <w:tcPr>
            <w:tcW w:w="630" w:type="dxa"/>
            <w:tcBorders>
              <w:top w:val="nil"/>
              <w:left w:val="nil"/>
              <w:bottom w:val="nil"/>
            </w:tcBorders>
            <w:shd w:val="clear" w:color="auto" w:fill="auto"/>
            <w:tcMar>
              <w:left w:w="43" w:type="dxa"/>
              <w:right w:w="43" w:type="dxa"/>
            </w:tcMar>
            <w:vAlign w:val="center"/>
            <w:hideMark/>
          </w:tcPr>
          <w:p w:rsidR="0078005B" w:rsidRDefault="0078005B" w:rsidP="0078005B">
            <w:pPr>
              <w:jc w:val="right"/>
              <w:rPr>
                <w:color w:val="000000"/>
                <w:sz w:val="13"/>
                <w:szCs w:val="13"/>
              </w:rPr>
            </w:pPr>
            <w:r>
              <w:rPr>
                <w:color w:val="000000"/>
                <w:sz w:val="13"/>
                <w:szCs w:val="13"/>
              </w:rPr>
              <w:t>4,498</w:t>
            </w:r>
          </w:p>
        </w:tc>
      </w:tr>
      <w:tr w:rsidR="0078005B" w:rsidRPr="00BF4323" w:rsidTr="0078005B">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78005B" w:rsidRPr="00BF4323" w:rsidRDefault="0078005B" w:rsidP="002C341F">
            <w:pPr>
              <w:rPr>
                <w:sz w:val="15"/>
                <w:szCs w:val="15"/>
              </w:rPr>
            </w:pPr>
          </w:p>
        </w:tc>
        <w:tc>
          <w:tcPr>
            <w:tcW w:w="2063" w:type="dxa"/>
            <w:tcBorders>
              <w:top w:val="nil"/>
              <w:left w:val="nil"/>
              <w:bottom w:val="nil"/>
              <w:right w:val="nil"/>
            </w:tcBorders>
            <w:shd w:val="clear" w:color="auto" w:fill="auto"/>
            <w:vAlign w:val="center"/>
            <w:hideMark/>
          </w:tcPr>
          <w:p w:rsidR="0078005B" w:rsidRPr="00BF4323" w:rsidRDefault="0078005B" w:rsidP="002C341F">
            <w:pPr>
              <w:rPr>
                <w:sz w:val="15"/>
                <w:szCs w:val="15"/>
              </w:rPr>
            </w:pPr>
            <w:r w:rsidRPr="00BF4323">
              <w:rPr>
                <w:sz w:val="15"/>
                <w:szCs w:val="15"/>
              </w:rPr>
              <w:t>Jordan</w:t>
            </w:r>
          </w:p>
        </w:tc>
        <w:tc>
          <w:tcPr>
            <w:tcW w:w="761" w:type="dxa"/>
            <w:tcBorders>
              <w:top w:val="nil"/>
              <w:left w:val="nil"/>
              <w:bottom w:val="nil"/>
              <w:right w:val="nil"/>
            </w:tcBorders>
            <w:shd w:val="clear" w:color="auto" w:fill="auto"/>
            <w:tcMar>
              <w:left w:w="43" w:type="dxa"/>
              <w:right w:w="43" w:type="dxa"/>
            </w:tcMar>
            <w:vAlign w:val="center"/>
            <w:hideMark/>
          </w:tcPr>
          <w:p w:rsidR="0078005B" w:rsidRDefault="0078005B" w:rsidP="005163AD">
            <w:pPr>
              <w:jc w:val="right"/>
              <w:rPr>
                <w:color w:val="000000"/>
                <w:sz w:val="13"/>
                <w:szCs w:val="13"/>
              </w:rPr>
            </w:pPr>
            <w:r>
              <w:rPr>
                <w:color w:val="000000"/>
                <w:sz w:val="13"/>
                <w:szCs w:val="13"/>
              </w:rPr>
              <w:t>40,650</w:t>
            </w:r>
          </w:p>
        </w:tc>
        <w:tc>
          <w:tcPr>
            <w:tcW w:w="720" w:type="dxa"/>
            <w:tcBorders>
              <w:top w:val="nil"/>
              <w:left w:val="nil"/>
              <w:bottom w:val="nil"/>
              <w:right w:val="nil"/>
            </w:tcBorders>
            <w:shd w:val="clear" w:color="auto" w:fill="auto"/>
            <w:tcMar>
              <w:left w:w="43" w:type="dxa"/>
              <w:right w:w="43" w:type="dxa"/>
            </w:tcMar>
            <w:vAlign w:val="center"/>
            <w:hideMark/>
          </w:tcPr>
          <w:p w:rsidR="0078005B" w:rsidRDefault="0078005B" w:rsidP="00BE0AF6">
            <w:pPr>
              <w:jc w:val="right"/>
              <w:rPr>
                <w:color w:val="000000"/>
                <w:sz w:val="13"/>
                <w:szCs w:val="13"/>
              </w:rPr>
            </w:pPr>
            <w:r>
              <w:rPr>
                <w:color w:val="000000"/>
                <w:sz w:val="13"/>
                <w:szCs w:val="13"/>
              </w:rPr>
              <w:t>46,289</w:t>
            </w:r>
          </w:p>
        </w:tc>
        <w:tc>
          <w:tcPr>
            <w:tcW w:w="650" w:type="dxa"/>
            <w:tcBorders>
              <w:top w:val="nil"/>
              <w:left w:val="nil"/>
              <w:bottom w:val="nil"/>
              <w:right w:val="nil"/>
            </w:tcBorders>
            <w:shd w:val="clear" w:color="auto" w:fill="auto"/>
            <w:tcMar>
              <w:left w:w="43" w:type="dxa"/>
              <w:right w:w="43" w:type="dxa"/>
            </w:tcMar>
            <w:vAlign w:val="center"/>
            <w:hideMark/>
          </w:tcPr>
          <w:p w:rsidR="0078005B" w:rsidRDefault="0078005B" w:rsidP="00A53697">
            <w:pPr>
              <w:jc w:val="right"/>
              <w:rPr>
                <w:color w:val="000000"/>
                <w:sz w:val="13"/>
                <w:szCs w:val="13"/>
              </w:rPr>
            </w:pPr>
            <w:r>
              <w:rPr>
                <w:color w:val="000000"/>
                <w:sz w:val="13"/>
                <w:szCs w:val="13"/>
              </w:rPr>
              <w:t>2,208</w:t>
            </w:r>
          </w:p>
        </w:tc>
        <w:tc>
          <w:tcPr>
            <w:tcW w:w="720" w:type="dxa"/>
            <w:tcBorders>
              <w:top w:val="nil"/>
              <w:left w:val="nil"/>
              <w:bottom w:val="nil"/>
              <w:right w:val="nil"/>
            </w:tcBorders>
            <w:tcMar>
              <w:left w:w="43" w:type="dxa"/>
              <w:right w:w="43" w:type="dxa"/>
            </w:tcMar>
            <w:vAlign w:val="center"/>
          </w:tcPr>
          <w:p w:rsidR="0078005B" w:rsidRDefault="0078005B" w:rsidP="00A53697">
            <w:pPr>
              <w:jc w:val="right"/>
              <w:rPr>
                <w:color w:val="000000"/>
                <w:sz w:val="13"/>
                <w:szCs w:val="13"/>
              </w:rPr>
            </w:pPr>
            <w:r>
              <w:rPr>
                <w:color w:val="000000"/>
                <w:sz w:val="13"/>
                <w:szCs w:val="13"/>
              </w:rPr>
              <w:t>3,009</w:t>
            </w:r>
          </w:p>
        </w:tc>
        <w:tc>
          <w:tcPr>
            <w:tcW w:w="720" w:type="dxa"/>
            <w:tcBorders>
              <w:top w:val="nil"/>
              <w:left w:val="nil"/>
              <w:bottom w:val="nil"/>
              <w:right w:val="nil"/>
            </w:tcBorders>
            <w:shd w:val="clear" w:color="auto" w:fill="auto"/>
            <w:tcMar>
              <w:left w:w="43" w:type="dxa"/>
              <w:right w:w="43" w:type="dxa"/>
            </w:tcMar>
            <w:vAlign w:val="center"/>
            <w:hideMark/>
          </w:tcPr>
          <w:p w:rsidR="0078005B" w:rsidRDefault="0078005B" w:rsidP="00A53697">
            <w:pPr>
              <w:jc w:val="right"/>
              <w:rPr>
                <w:color w:val="000000"/>
                <w:sz w:val="13"/>
                <w:szCs w:val="13"/>
              </w:rPr>
            </w:pPr>
            <w:r>
              <w:rPr>
                <w:color w:val="000000"/>
                <w:sz w:val="13"/>
                <w:szCs w:val="13"/>
              </w:rPr>
              <w:t>2,724</w:t>
            </w:r>
          </w:p>
        </w:tc>
        <w:tc>
          <w:tcPr>
            <w:tcW w:w="630" w:type="dxa"/>
            <w:tcBorders>
              <w:top w:val="nil"/>
              <w:left w:val="nil"/>
              <w:bottom w:val="nil"/>
              <w:right w:val="nil"/>
            </w:tcBorders>
            <w:shd w:val="clear" w:color="auto" w:fill="auto"/>
            <w:tcMar>
              <w:left w:w="43" w:type="dxa"/>
              <w:right w:w="43" w:type="dxa"/>
            </w:tcMar>
            <w:vAlign w:val="center"/>
            <w:hideMark/>
          </w:tcPr>
          <w:p w:rsidR="0078005B" w:rsidRDefault="0078005B" w:rsidP="0078005B">
            <w:pPr>
              <w:jc w:val="right"/>
              <w:rPr>
                <w:color w:val="000000"/>
                <w:sz w:val="13"/>
                <w:szCs w:val="13"/>
              </w:rPr>
            </w:pPr>
            <w:r>
              <w:rPr>
                <w:color w:val="000000"/>
                <w:sz w:val="13"/>
                <w:szCs w:val="13"/>
              </w:rPr>
              <w:t>2,387</w:t>
            </w:r>
          </w:p>
        </w:tc>
        <w:tc>
          <w:tcPr>
            <w:tcW w:w="630" w:type="dxa"/>
            <w:tcBorders>
              <w:top w:val="nil"/>
              <w:left w:val="nil"/>
              <w:bottom w:val="nil"/>
              <w:right w:val="nil"/>
            </w:tcBorders>
            <w:shd w:val="clear" w:color="auto" w:fill="auto"/>
            <w:tcMar>
              <w:left w:w="43" w:type="dxa"/>
              <w:right w:w="43" w:type="dxa"/>
            </w:tcMar>
            <w:vAlign w:val="center"/>
            <w:hideMark/>
          </w:tcPr>
          <w:p w:rsidR="0078005B" w:rsidRDefault="0078005B" w:rsidP="0078005B">
            <w:pPr>
              <w:jc w:val="right"/>
              <w:rPr>
                <w:color w:val="000000"/>
                <w:sz w:val="13"/>
                <w:szCs w:val="13"/>
              </w:rPr>
            </w:pPr>
            <w:r>
              <w:rPr>
                <w:color w:val="000000"/>
                <w:sz w:val="13"/>
                <w:szCs w:val="13"/>
              </w:rPr>
              <w:t>5,366</w:t>
            </w:r>
          </w:p>
        </w:tc>
        <w:tc>
          <w:tcPr>
            <w:tcW w:w="610" w:type="dxa"/>
            <w:tcBorders>
              <w:top w:val="nil"/>
              <w:left w:val="nil"/>
              <w:bottom w:val="nil"/>
              <w:right w:val="nil"/>
            </w:tcBorders>
            <w:shd w:val="clear" w:color="auto" w:fill="auto"/>
            <w:tcMar>
              <w:left w:w="43" w:type="dxa"/>
              <w:right w:w="43" w:type="dxa"/>
            </w:tcMar>
            <w:vAlign w:val="center"/>
            <w:hideMark/>
          </w:tcPr>
          <w:p w:rsidR="0078005B" w:rsidRDefault="0078005B" w:rsidP="0078005B">
            <w:pPr>
              <w:jc w:val="right"/>
              <w:rPr>
                <w:color w:val="000000"/>
                <w:sz w:val="13"/>
                <w:szCs w:val="13"/>
              </w:rPr>
            </w:pPr>
            <w:r>
              <w:rPr>
                <w:color w:val="000000"/>
                <w:sz w:val="13"/>
                <w:szCs w:val="13"/>
              </w:rPr>
              <w:t>8,669</w:t>
            </w:r>
          </w:p>
        </w:tc>
        <w:tc>
          <w:tcPr>
            <w:tcW w:w="630" w:type="dxa"/>
            <w:tcBorders>
              <w:top w:val="nil"/>
              <w:left w:val="nil"/>
              <w:bottom w:val="nil"/>
            </w:tcBorders>
            <w:shd w:val="clear" w:color="auto" w:fill="auto"/>
            <w:tcMar>
              <w:left w:w="43" w:type="dxa"/>
              <w:right w:w="43" w:type="dxa"/>
            </w:tcMar>
            <w:vAlign w:val="center"/>
            <w:hideMark/>
          </w:tcPr>
          <w:p w:rsidR="0078005B" w:rsidRDefault="0078005B" w:rsidP="0078005B">
            <w:pPr>
              <w:jc w:val="right"/>
              <w:rPr>
                <w:color w:val="000000"/>
                <w:sz w:val="13"/>
                <w:szCs w:val="13"/>
              </w:rPr>
            </w:pPr>
            <w:r>
              <w:rPr>
                <w:color w:val="000000"/>
                <w:sz w:val="13"/>
                <w:szCs w:val="13"/>
              </w:rPr>
              <w:t>3,474</w:t>
            </w:r>
          </w:p>
        </w:tc>
      </w:tr>
      <w:tr w:rsidR="0078005B" w:rsidRPr="00BF4323" w:rsidTr="0078005B">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78005B" w:rsidRPr="00BF4323" w:rsidRDefault="0078005B" w:rsidP="002C341F">
            <w:pPr>
              <w:rPr>
                <w:sz w:val="15"/>
                <w:szCs w:val="15"/>
              </w:rPr>
            </w:pPr>
          </w:p>
        </w:tc>
        <w:tc>
          <w:tcPr>
            <w:tcW w:w="2063" w:type="dxa"/>
            <w:tcBorders>
              <w:top w:val="nil"/>
              <w:left w:val="nil"/>
              <w:bottom w:val="nil"/>
              <w:right w:val="nil"/>
            </w:tcBorders>
            <w:shd w:val="clear" w:color="auto" w:fill="auto"/>
            <w:vAlign w:val="center"/>
            <w:hideMark/>
          </w:tcPr>
          <w:p w:rsidR="0078005B" w:rsidRPr="00BF4323" w:rsidRDefault="0078005B" w:rsidP="002C341F">
            <w:pPr>
              <w:rPr>
                <w:sz w:val="15"/>
                <w:szCs w:val="15"/>
              </w:rPr>
            </w:pPr>
            <w:r w:rsidRPr="00BF4323">
              <w:rPr>
                <w:sz w:val="15"/>
                <w:szCs w:val="15"/>
              </w:rPr>
              <w:t>Kuwait</w:t>
            </w:r>
          </w:p>
        </w:tc>
        <w:tc>
          <w:tcPr>
            <w:tcW w:w="761" w:type="dxa"/>
            <w:tcBorders>
              <w:top w:val="nil"/>
              <w:left w:val="nil"/>
              <w:bottom w:val="nil"/>
              <w:right w:val="nil"/>
            </w:tcBorders>
            <w:shd w:val="clear" w:color="auto" w:fill="auto"/>
            <w:tcMar>
              <w:left w:w="43" w:type="dxa"/>
              <w:right w:w="43" w:type="dxa"/>
            </w:tcMar>
            <w:vAlign w:val="center"/>
            <w:hideMark/>
          </w:tcPr>
          <w:p w:rsidR="0078005B" w:rsidRDefault="0078005B" w:rsidP="005163AD">
            <w:pPr>
              <w:jc w:val="right"/>
              <w:rPr>
                <w:color w:val="000000"/>
                <w:sz w:val="13"/>
                <w:szCs w:val="13"/>
              </w:rPr>
            </w:pPr>
            <w:r>
              <w:rPr>
                <w:color w:val="000000"/>
                <w:sz w:val="13"/>
                <w:szCs w:val="13"/>
              </w:rPr>
              <w:t>99,914</w:t>
            </w:r>
          </w:p>
        </w:tc>
        <w:tc>
          <w:tcPr>
            <w:tcW w:w="720" w:type="dxa"/>
            <w:tcBorders>
              <w:top w:val="nil"/>
              <w:left w:val="nil"/>
              <w:bottom w:val="nil"/>
              <w:right w:val="nil"/>
            </w:tcBorders>
            <w:shd w:val="clear" w:color="auto" w:fill="auto"/>
            <w:tcMar>
              <w:left w:w="43" w:type="dxa"/>
              <w:right w:w="43" w:type="dxa"/>
            </w:tcMar>
            <w:vAlign w:val="center"/>
            <w:hideMark/>
          </w:tcPr>
          <w:p w:rsidR="0078005B" w:rsidRDefault="0078005B" w:rsidP="00BE0AF6">
            <w:pPr>
              <w:jc w:val="right"/>
              <w:rPr>
                <w:color w:val="000000"/>
                <w:sz w:val="13"/>
                <w:szCs w:val="13"/>
              </w:rPr>
            </w:pPr>
            <w:r>
              <w:rPr>
                <w:color w:val="000000"/>
                <w:sz w:val="13"/>
                <w:szCs w:val="13"/>
              </w:rPr>
              <w:t>92,592</w:t>
            </w:r>
          </w:p>
        </w:tc>
        <w:tc>
          <w:tcPr>
            <w:tcW w:w="650" w:type="dxa"/>
            <w:tcBorders>
              <w:top w:val="nil"/>
              <w:left w:val="nil"/>
              <w:bottom w:val="nil"/>
              <w:right w:val="nil"/>
            </w:tcBorders>
            <w:shd w:val="clear" w:color="auto" w:fill="auto"/>
            <w:tcMar>
              <w:left w:w="43" w:type="dxa"/>
              <w:right w:w="43" w:type="dxa"/>
            </w:tcMar>
            <w:vAlign w:val="center"/>
            <w:hideMark/>
          </w:tcPr>
          <w:p w:rsidR="0078005B" w:rsidRDefault="0078005B" w:rsidP="00A53697">
            <w:pPr>
              <w:jc w:val="right"/>
              <w:rPr>
                <w:color w:val="000000"/>
                <w:sz w:val="13"/>
                <w:szCs w:val="13"/>
              </w:rPr>
            </w:pPr>
            <w:r>
              <w:rPr>
                <w:color w:val="000000"/>
                <w:sz w:val="13"/>
                <w:szCs w:val="13"/>
              </w:rPr>
              <w:t>5,233</w:t>
            </w:r>
          </w:p>
        </w:tc>
        <w:tc>
          <w:tcPr>
            <w:tcW w:w="720" w:type="dxa"/>
            <w:tcBorders>
              <w:top w:val="nil"/>
              <w:left w:val="nil"/>
              <w:bottom w:val="nil"/>
              <w:right w:val="nil"/>
            </w:tcBorders>
            <w:tcMar>
              <w:left w:w="43" w:type="dxa"/>
              <w:right w:w="43" w:type="dxa"/>
            </w:tcMar>
            <w:vAlign w:val="center"/>
          </w:tcPr>
          <w:p w:rsidR="0078005B" w:rsidRDefault="0078005B" w:rsidP="00A53697">
            <w:pPr>
              <w:jc w:val="right"/>
              <w:rPr>
                <w:color w:val="000000"/>
                <w:sz w:val="13"/>
                <w:szCs w:val="13"/>
              </w:rPr>
            </w:pPr>
            <w:r>
              <w:rPr>
                <w:color w:val="000000"/>
                <w:sz w:val="13"/>
                <w:szCs w:val="13"/>
              </w:rPr>
              <w:t>6,767</w:t>
            </w:r>
          </w:p>
        </w:tc>
        <w:tc>
          <w:tcPr>
            <w:tcW w:w="720" w:type="dxa"/>
            <w:tcBorders>
              <w:top w:val="nil"/>
              <w:left w:val="nil"/>
              <w:bottom w:val="nil"/>
              <w:right w:val="nil"/>
            </w:tcBorders>
            <w:shd w:val="clear" w:color="auto" w:fill="auto"/>
            <w:tcMar>
              <w:left w:w="43" w:type="dxa"/>
              <w:right w:w="43" w:type="dxa"/>
            </w:tcMar>
            <w:vAlign w:val="center"/>
            <w:hideMark/>
          </w:tcPr>
          <w:p w:rsidR="0078005B" w:rsidRDefault="0078005B" w:rsidP="00A53697">
            <w:pPr>
              <w:jc w:val="right"/>
              <w:rPr>
                <w:color w:val="000000"/>
                <w:sz w:val="13"/>
                <w:szCs w:val="13"/>
              </w:rPr>
            </w:pPr>
            <w:r>
              <w:rPr>
                <w:color w:val="000000"/>
                <w:sz w:val="13"/>
                <w:szCs w:val="13"/>
              </w:rPr>
              <w:t>9,003</w:t>
            </w:r>
          </w:p>
        </w:tc>
        <w:tc>
          <w:tcPr>
            <w:tcW w:w="630" w:type="dxa"/>
            <w:tcBorders>
              <w:top w:val="nil"/>
              <w:left w:val="nil"/>
              <w:bottom w:val="nil"/>
              <w:right w:val="nil"/>
            </w:tcBorders>
            <w:shd w:val="clear" w:color="auto" w:fill="auto"/>
            <w:tcMar>
              <w:left w:w="43" w:type="dxa"/>
              <w:right w:w="43" w:type="dxa"/>
            </w:tcMar>
            <w:vAlign w:val="center"/>
            <w:hideMark/>
          </w:tcPr>
          <w:p w:rsidR="0078005B" w:rsidRDefault="0078005B" w:rsidP="0078005B">
            <w:pPr>
              <w:jc w:val="right"/>
              <w:rPr>
                <w:color w:val="000000"/>
                <w:sz w:val="13"/>
                <w:szCs w:val="13"/>
              </w:rPr>
            </w:pPr>
            <w:r>
              <w:rPr>
                <w:color w:val="000000"/>
                <w:sz w:val="13"/>
                <w:szCs w:val="13"/>
              </w:rPr>
              <w:t>7,654</w:t>
            </w:r>
          </w:p>
        </w:tc>
        <w:tc>
          <w:tcPr>
            <w:tcW w:w="630" w:type="dxa"/>
            <w:tcBorders>
              <w:top w:val="nil"/>
              <w:left w:val="nil"/>
              <w:bottom w:val="nil"/>
              <w:right w:val="nil"/>
            </w:tcBorders>
            <w:shd w:val="clear" w:color="auto" w:fill="auto"/>
            <w:tcMar>
              <w:left w:w="43" w:type="dxa"/>
              <w:right w:w="43" w:type="dxa"/>
            </w:tcMar>
            <w:vAlign w:val="center"/>
            <w:hideMark/>
          </w:tcPr>
          <w:p w:rsidR="0078005B" w:rsidRDefault="0078005B" w:rsidP="0078005B">
            <w:pPr>
              <w:jc w:val="right"/>
              <w:rPr>
                <w:color w:val="000000"/>
                <w:sz w:val="13"/>
                <w:szCs w:val="13"/>
              </w:rPr>
            </w:pPr>
            <w:r>
              <w:rPr>
                <w:color w:val="000000"/>
                <w:sz w:val="13"/>
                <w:szCs w:val="13"/>
              </w:rPr>
              <w:t>7,532</w:t>
            </w:r>
          </w:p>
        </w:tc>
        <w:tc>
          <w:tcPr>
            <w:tcW w:w="610" w:type="dxa"/>
            <w:tcBorders>
              <w:top w:val="nil"/>
              <w:left w:val="nil"/>
              <w:bottom w:val="nil"/>
              <w:right w:val="nil"/>
            </w:tcBorders>
            <w:shd w:val="clear" w:color="auto" w:fill="auto"/>
            <w:tcMar>
              <w:left w:w="43" w:type="dxa"/>
              <w:right w:w="43" w:type="dxa"/>
            </w:tcMar>
            <w:vAlign w:val="center"/>
            <w:hideMark/>
          </w:tcPr>
          <w:p w:rsidR="0078005B" w:rsidRDefault="0078005B" w:rsidP="0078005B">
            <w:pPr>
              <w:jc w:val="right"/>
              <w:rPr>
                <w:color w:val="000000"/>
                <w:sz w:val="13"/>
                <w:szCs w:val="13"/>
              </w:rPr>
            </w:pPr>
            <w:r>
              <w:rPr>
                <w:color w:val="000000"/>
                <w:sz w:val="13"/>
                <w:szCs w:val="13"/>
              </w:rPr>
              <w:t>6,125</w:t>
            </w:r>
          </w:p>
        </w:tc>
        <w:tc>
          <w:tcPr>
            <w:tcW w:w="630" w:type="dxa"/>
            <w:tcBorders>
              <w:top w:val="nil"/>
              <w:left w:val="nil"/>
              <w:bottom w:val="nil"/>
            </w:tcBorders>
            <w:shd w:val="clear" w:color="auto" w:fill="auto"/>
            <w:tcMar>
              <w:left w:w="43" w:type="dxa"/>
              <w:right w:w="43" w:type="dxa"/>
            </w:tcMar>
            <w:vAlign w:val="center"/>
            <w:hideMark/>
          </w:tcPr>
          <w:p w:rsidR="0078005B" w:rsidRDefault="0078005B" w:rsidP="0078005B">
            <w:pPr>
              <w:jc w:val="right"/>
              <w:rPr>
                <w:color w:val="000000"/>
                <w:sz w:val="13"/>
                <w:szCs w:val="13"/>
              </w:rPr>
            </w:pPr>
            <w:r>
              <w:rPr>
                <w:color w:val="000000"/>
                <w:sz w:val="13"/>
                <w:szCs w:val="13"/>
              </w:rPr>
              <w:t>8,134</w:t>
            </w:r>
          </w:p>
        </w:tc>
      </w:tr>
      <w:tr w:rsidR="0078005B" w:rsidRPr="00BF4323" w:rsidTr="0078005B">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78005B" w:rsidRPr="00BF4323" w:rsidRDefault="0078005B" w:rsidP="002C341F">
            <w:pPr>
              <w:rPr>
                <w:sz w:val="15"/>
                <w:szCs w:val="15"/>
              </w:rPr>
            </w:pPr>
          </w:p>
        </w:tc>
        <w:tc>
          <w:tcPr>
            <w:tcW w:w="2063" w:type="dxa"/>
            <w:tcBorders>
              <w:top w:val="nil"/>
              <w:left w:val="nil"/>
              <w:bottom w:val="nil"/>
              <w:right w:val="nil"/>
            </w:tcBorders>
            <w:shd w:val="clear" w:color="auto" w:fill="auto"/>
            <w:vAlign w:val="center"/>
            <w:hideMark/>
          </w:tcPr>
          <w:p w:rsidR="0078005B" w:rsidRPr="00BF4323" w:rsidRDefault="0078005B" w:rsidP="002C341F">
            <w:pPr>
              <w:rPr>
                <w:sz w:val="15"/>
                <w:szCs w:val="15"/>
              </w:rPr>
            </w:pPr>
            <w:r w:rsidRPr="00BF4323">
              <w:rPr>
                <w:sz w:val="15"/>
                <w:szCs w:val="15"/>
              </w:rPr>
              <w:t>Saudi Arabia</w:t>
            </w:r>
          </w:p>
        </w:tc>
        <w:tc>
          <w:tcPr>
            <w:tcW w:w="761" w:type="dxa"/>
            <w:tcBorders>
              <w:top w:val="nil"/>
              <w:left w:val="nil"/>
              <w:bottom w:val="nil"/>
              <w:right w:val="nil"/>
            </w:tcBorders>
            <w:shd w:val="clear" w:color="auto" w:fill="auto"/>
            <w:tcMar>
              <w:left w:w="43" w:type="dxa"/>
              <w:right w:w="43" w:type="dxa"/>
            </w:tcMar>
            <w:vAlign w:val="center"/>
            <w:hideMark/>
          </w:tcPr>
          <w:p w:rsidR="0078005B" w:rsidRDefault="0078005B" w:rsidP="005163AD">
            <w:pPr>
              <w:jc w:val="right"/>
              <w:rPr>
                <w:color w:val="000000"/>
                <w:sz w:val="13"/>
                <w:szCs w:val="13"/>
              </w:rPr>
            </w:pPr>
            <w:r>
              <w:rPr>
                <w:color w:val="000000"/>
                <w:sz w:val="13"/>
                <w:szCs w:val="13"/>
              </w:rPr>
              <w:t>447,530</w:t>
            </w:r>
          </w:p>
        </w:tc>
        <w:tc>
          <w:tcPr>
            <w:tcW w:w="720" w:type="dxa"/>
            <w:tcBorders>
              <w:top w:val="nil"/>
              <w:left w:val="nil"/>
              <w:bottom w:val="nil"/>
              <w:right w:val="nil"/>
            </w:tcBorders>
            <w:shd w:val="clear" w:color="auto" w:fill="auto"/>
            <w:tcMar>
              <w:left w:w="43" w:type="dxa"/>
              <w:right w:w="43" w:type="dxa"/>
            </w:tcMar>
            <w:vAlign w:val="center"/>
            <w:hideMark/>
          </w:tcPr>
          <w:p w:rsidR="0078005B" w:rsidRDefault="0078005B" w:rsidP="00BE0AF6">
            <w:pPr>
              <w:jc w:val="right"/>
              <w:rPr>
                <w:color w:val="000000"/>
                <w:sz w:val="13"/>
                <w:szCs w:val="13"/>
              </w:rPr>
            </w:pPr>
            <w:r>
              <w:rPr>
                <w:color w:val="000000"/>
                <w:sz w:val="13"/>
                <w:szCs w:val="13"/>
              </w:rPr>
              <w:t>359,308</w:t>
            </w:r>
          </w:p>
        </w:tc>
        <w:tc>
          <w:tcPr>
            <w:tcW w:w="650" w:type="dxa"/>
            <w:tcBorders>
              <w:top w:val="nil"/>
              <w:left w:val="nil"/>
              <w:bottom w:val="nil"/>
              <w:right w:val="nil"/>
            </w:tcBorders>
            <w:shd w:val="clear" w:color="auto" w:fill="auto"/>
            <w:tcMar>
              <w:left w:w="43" w:type="dxa"/>
              <w:right w:w="43" w:type="dxa"/>
            </w:tcMar>
            <w:vAlign w:val="center"/>
            <w:hideMark/>
          </w:tcPr>
          <w:p w:rsidR="0078005B" w:rsidRDefault="0078005B" w:rsidP="00A53697">
            <w:pPr>
              <w:jc w:val="right"/>
              <w:rPr>
                <w:color w:val="000000"/>
                <w:sz w:val="13"/>
                <w:szCs w:val="13"/>
              </w:rPr>
            </w:pPr>
            <w:r>
              <w:rPr>
                <w:color w:val="000000"/>
                <w:sz w:val="13"/>
                <w:szCs w:val="13"/>
              </w:rPr>
              <w:t>27,850</w:t>
            </w:r>
          </w:p>
        </w:tc>
        <w:tc>
          <w:tcPr>
            <w:tcW w:w="720" w:type="dxa"/>
            <w:tcBorders>
              <w:top w:val="nil"/>
              <w:left w:val="nil"/>
              <w:bottom w:val="nil"/>
              <w:right w:val="nil"/>
            </w:tcBorders>
            <w:tcMar>
              <w:left w:w="43" w:type="dxa"/>
              <w:right w:w="43" w:type="dxa"/>
            </w:tcMar>
            <w:vAlign w:val="center"/>
          </w:tcPr>
          <w:p w:rsidR="0078005B" w:rsidRDefault="0078005B" w:rsidP="00A53697">
            <w:pPr>
              <w:jc w:val="right"/>
              <w:rPr>
                <w:color w:val="000000"/>
                <w:sz w:val="13"/>
                <w:szCs w:val="13"/>
              </w:rPr>
            </w:pPr>
            <w:r>
              <w:rPr>
                <w:color w:val="000000"/>
                <w:sz w:val="13"/>
                <w:szCs w:val="13"/>
              </w:rPr>
              <w:t>29,752</w:t>
            </w:r>
          </w:p>
        </w:tc>
        <w:tc>
          <w:tcPr>
            <w:tcW w:w="720" w:type="dxa"/>
            <w:tcBorders>
              <w:top w:val="nil"/>
              <w:left w:val="nil"/>
              <w:bottom w:val="nil"/>
              <w:right w:val="nil"/>
            </w:tcBorders>
            <w:shd w:val="clear" w:color="auto" w:fill="auto"/>
            <w:tcMar>
              <w:left w:w="43" w:type="dxa"/>
              <w:right w:w="43" w:type="dxa"/>
            </w:tcMar>
            <w:vAlign w:val="center"/>
            <w:hideMark/>
          </w:tcPr>
          <w:p w:rsidR="0078005B" w:rsidRDefault="0078005B" w:rsidP="00A53697">
            <w:pPr>
              <w:jc w:val="right"/>
              <w:rPr>
                <w:color w:val="000000"/>
                <w:sz w:val="13"/>
                <w:szCs w:val="13"/>
              </w:rPr>
            </w:pPr>
            <w:r>
              <w:rPr>
                <w:color w:val="000000"/>
                <w:sz w:val="13"/>
                <w:szCs w:val="13"/>
              </w:rPr>
              <w:t>26,742</w:t>
            </w:r>
          </w:p>
        </w:tc>
        <w:tc>
          <w:tcPr>
            <w:tcW w:w="630" w:type="dxa"/>
            <w:tcBorders>
              <w:top w:val="nil"/>
              <w:left w:val="nil"/>
              <w:bottom w:val="nil"/>
              <w:right w:val="nil"/>
            </w:tcBorders>
            <w:shd w:val="clear" w:color="auto" w:fill="auto"/>
            <w:tcMar>
              <w:left w:w="43" w:type="dxa"/>
              <w:right w:w="43" w:type="dxa"/>
            </w:tcMar>
            <w:vAlign w:val="center"/>
            <w:hideMark/>
          </w:tcPr>
          <w:p w:rsidR="0078005B" w:rsidRDefault="0078005B" w:rsidP="0078005B">
            <w:pPr>
              <w:jc w:val="right"/>
              <w:rPr>
                <w:color w:val="000000"/>
                <w:sz w:val="13"/>
                <w:szCs w:val="13"/>
              </w:rPr>
            </w:pPr>
            <w:r>
              <w:rPr>
                <w:color w:val="000000"/>
                <w:sz w:val="13"/>
                <w:szCs w:val="13"/>
              </w:rPr>
              <w:t>30,788</w:t>
            </w:r>
          </w:p>
        </w:tc>
        <w:tc>
          <w:tcPr>
            <w:tcW w:w="630" w:type="dxa"/>
            <w:tcBorders>
              <w:top w:val="nil"/>
              <w:left w:val="nil"/>
              <w:bottom w:val="nil"/>
              <w:right w:val="nil"/>
            </w:tcBorders>
            <w:shd w:val="clear" w:color="auto" w:fill="auto"/>
            <w:tcMar>
              <w:left w:w="43" w:type="dxa"/>
              <w:right w:w="43" w:type="dxa"/>
            </w:tcMar>
            <w:vAlign w:val="center"/>
            <w:hideMark/>
          </w:tcPr>
          <w:p w:rsidR="0078005B" w:rsidRDefault="0078005B" w:rsidP="0078005B">
            <w:pPr>
              <w:jc w:val="right"/>
              <w:rPr>
                <w:color w:val="000000"/>
                <w:sz w:val="13"/>
                <w:szCs w:val="13"/>
              </w:rPr>
            </w:pPr>
            <w:r>
              <w:rPr>
                <w:color w:val="000000"/>
                <w:sz w:val="13"/>
                <w:szCs w:val="13"/>
              </w:rPr>
              <w:t>28,213</w:t>
            </w:r>
          </w:p>
        </w:tc>
        <w:tc>
          <w:tcPr>
            <w:tcW w:w="610" w:type="dxa"/>
            <w:tcBorders>
              <w:top w:val="nil"/>
              <w:left w:val="nil"/>
              <w:bottom w:val="nil"/>
              <w:right w:val="nil"/>
            </w:tcBorders>
            <w:shd w:val="clear" w:color="auto" w:fill="auto"/>
            <w:tcMar>
              <w:left w:w="43" w:type="dxa"/>
              <w:right w:w="43" w:type="dxa"/>
            </w:tcMar>
            <w:vAlign w:val="center"/>
            <w:hideMark/>
          </w:tcPr>
          <w:p w:rsidR="0078005B" w:rsidRDefault="0078005B" w:rsidP="0078005B">
            <w:pPr>
              <w:jc w:val="right"/>
              <w:rPr>
                <w:color w:val="000000"/>
                <w:sz w:val="13"/>
                <w:szCs w:val="13"/>
              </w:rPr>
            </w:pPr>
            <w:r>
              <w:rPr>
                <w:color w:val="000000"/>
                <w:sz w:val="13"/>
                <w:szCs w:val="13"/>
              </w:rPr>
              <w:t>25,144</w:t>
            </w:r>
          </w:p>
        </w:tc>
        <w:tc>
          <w:tcPr>
            <w:tcW w:w="630" w:type="dxa"/>
            <w:tcBorders>
              <w:top w:val="nil"/>
              <w:left w:val="nil"/>
              <w:bottom w:val="nil"/>
            </w:tcBorders>
            <w:shd w:val="clear" w:color="auto" w:fill="auto"/>
            <w:tcMar>
              <w:left w:w="43" w:type="dxa"/>
              <w:right w:w="43" w:type="dxa"/>
            </w:tcMar>
            <w:vAlign w:val="center"/>
            <w:hideMark/>
          </w:tcPr>
          <w:p w:rsidR="0078005B" w:rsidRDefault="0078005B" w:rsidP="0078005B">
            <w:pPr>
              <w:jc w:val="right"/>
              <w:rPr>
                <w:color w:val="000000"/>
                <w:sz w:val="13"/>
                <w:szCs w:val="13"/>
              </w:rPr>
            </w:pPr>
            <w:r>
              <w:rPr>
                <w:color w:val="000000"/>
                <w:sz w:val="13"/>
                <w:szCs w:val="13"/>
              </w:rPr>
              <w:t>30,911</w:t>
            </w:r>
          </w:p>
        </w:tc>
      </w:tr>
      <w:tr w:rsidR="0078005B" w:rsidRPr="00BF4323" w:rsidTr="0078005B">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78005B" w:rsidRPr="00BF4323" w:rsidRDefault="0078005B" w:rsidP="002C341F">
            <w:pPr>
              <w:rPr>
                <w:sz w:val="15"/>
                <w:szCs w:val="15"/>
              </w:rPr>
            </w:pPr>
          </w:p>
        </w:tc>
        <w:tc>
          <w:tcPr>
            <w:tcW w:w="2063" w:type="dxa"/>
            <w:tcBorders>
              <w:top w:val="nil"/>
              <w:left w:val="nil"/>
              <w:bottom w:val="nil"/>
              <w:right w:val="nil"/>
            </w:tcBorders>
            <w:shd w:val="clear" w:color="auto" w:fill="auto"/>
            <w:vAlign w:val="center"/>
            <w:hideMark/>
          </w:tcPr>
          <w:p w:rsidR="0078005B" w:rsidRPr="00BF4323" w:rsidRDefault="0078005B" w:rsidP="002C341F">
            <w:pPr>
              <w:rPr>
                <w:sz w:val="15"/>
                <w:szCs w:val="15"/>
              </w:rPr>
            </w:pPr>
            <w:r w:rsidRPr="00BF4323">
              <w:rPr>
                <w:sz w:val="15"/>
                <w:szCs w:val="15"/>
              </w:rPr>
              <w:t>Turkey</w:t>
            </w:r>
          </w:p>
        </w:tc>
        <w:tc>
          <w:tcPr>
            <w:tcW w:w="761" w:type="dxa"/>
            <w:tcBorders>
              <w:top w:val="nil"/>
              <w:left w:val="nil"/>
              <w:bottom w:val="nil"/>
              <w:right w:val="nil"/>
            </w:tcBorders>
            <w:shd w:val="clear" w:color="auto" w:fill="auto"/>
            <w:tcMar>
              <w:left w:w="43" w:type="dxa"/>
              <w:right w:w="43" w:type="dxa"/>
            </w:tcMar>
            <w:vAlign w:val="center"/>
            <w:hideMark/>
          </w:tcPr>
          <w:p w:rsidR="0078005B" w:rsidRDefault="0078005B" w:rsidP="005163AD">
            <w:pPr>
              <w:jc w:val="right"/>
              <w:rPr>
                <w:color w:val="000000"/>
                <w:sz w:val="13"/>
                <w:szCs w:val="13"/>
              </w:rPr>
            </w:pPr>
            <w:r>
              <w:rPr>
                <w:color w:val="000000"/>
                <w:sz w:val="13"/>
                <w:szCs w:val="13"/>
              </w:rPr>
              <w:t>214,888</w:t>
            </w:r>
          </w:p>
        </w:tc>
        <w:tc>
          <w:tcPr>
            <w:tcW w:w="720" w:type="dxa"/>
            <w:tcBorders>
              <w:top w:val="nil"/>
              <w:left w:val="nil"/>
              <w:bottom w:val="nil"/>
              <w:right w:val="nil"/>
            </w:tcBorders>
            <w:shd w:val="clear" w:color="auto" w:fill="auto"/>
            <w:tcMar>
              <w:left w:w="43" w:type="dxa"/>
              <w:right w:w="43" w:type="dxa"/>
            </w:tcMar>
            <w:vAlign w:val="center"/>
            <w:hideMark/>
          </w:tcPr>
          <w:p w:rsidR="0078005B" w:rsidRDefault="0078005B" w:rsidP="00BE0AF6">
            <w:pPr>
              <w:jc w:val="right"/>
              <w:rPr>
                <w:color w:val="000000"/>
                <w:sz w:val="13"/>
                <w:szCs w:val="13"/>
              </w:rPr>
            </w:pPr>
            <w:r>
              <w:rPr>
                <w:color w:val="000000"/>
                <w:sz w:val="13"/>
                <w:szCs w:val="13"/>
              </w:rPr>
              <w:t>249,038</w:t>
            </w:r>
          </w:p>
        </w:tc>
        <w:tc>
          <w:tcPr>
            <w:tcW w:w="650" w:type="dxa"/>
            <w:tcBorders>
              <w:top w:val="nil"/>
              <w:left w:val="nil"/>
              <w:bottom w:val="nil"/>
              <w:right w:val="nil"/>
            </w:tcBorders>
            <w:shd w:val="clear" w:color="auto" w:fill="auto"/>
            <w:tcMar>
              <w:left w:w="43" w:type="dxa"/>
              <w:right w:w="43" w:type="dxa"/>
            </w:tcMar>
            <w:vAlign w:val="center"/>
            <w:hideMark/>
          </w:tcPr>
          <w:p w:rsidR="0078005B" w:rsidRDefault="0078005B" w:rsidP="00A53697">
            <w:pPr>
              <w:jc w:val="right"/>
              <w:rPr>
                <w:color w:val="000000"/>
                <w:sz w:val="13"/>
                <w:szCs w:val="13"/>
              </w:rPr>
            </w:pPr>
            <w:r>
              <w:rPr>
                <w:color w:val="000000"/>
                <w:sz w:val="13"/>
                <w:szCs w:val="13"/>
              </w:rPr>
              <w:t>18,360</w:t>
            </w:r>
          </w:p>
        </w:tc>
        <w:tc>
          <w:tcPr>
            <w:tcW w:w="720" w:type="dxa"/>
            <w:tcBorders>
              <w:top w:val="nil"/>
              <w:left w:val="nil"/>
              <w:bottom w:val="nil"/>
              <w:right w:val="nil"/>
            </w:tcBorders>
            <w:tcMar>
              <w:left w:w="43" w:type="dxa"/>
              <w:right w:w="43" w:type="dxa"/>
            </w:tcMar>
            <w:vAlign w:val="center"/>
          </w:tcPr>
          <w:p w:rsidR="0078005B" w:rsidRDefault="0078005B" w:rsidP="00A53697">
            <w:pPr>
              <w:jc w:val="right"/>
              <w:rPr>
                <w:color w:val="000000"/>
                <w:sz w:val="13"/>
                <w:szCs w:val="13"/>
              </w:rPr>
            </w:pPr>
            <w:r>
              <w:rPr>
                <w:color w:val="000000"/>
                <w:sz w:val="13"/>
                <w:szCs w:val="13"/>
              </w:rPr>
              <w:t>16,002</w:t>
            </w:r>
          </w:p>
        </w:tc>
        <w:tc>
          <w:tcPr>
            <w:tcW w:w="720" w:type="dxa"/>
            <w:tcBorders>
              <w:top w:val="nil"/>
              <w:left w:val="nil"/>
              <w:bottom w:val="nil"/>
              <w:right w:val="nil"/>
            </w:tcBorders>
            <w:shd w:val="clear" w:color="auto" w:fill="auto"/>
            <w:tcMar>
              <w:left w:w="43" w:type="dxa"/>
              <w:right w:w="43" w:type="dxa"/>
            </w:tcMar>
            <w:vAlign w:val="center"/>
            <w:hideMark/>
          </w:tcPr>
          <w:p w:rsidR="0078005B" w:rsidRDefault="0078005B" w:rsidP="00A53697">
            <w:pPr>
              <w:jc w:val="right"/>
              <w:rPr>
                <w:color w:val="000000"/>
                <w:sz w:val="13"/>
                <w:szCs w:val="13"/>
              </w:rPr>
            </w:pPr>
            <w:r>
              <w:rPr>
                <w:color w:val="000000"/>
                <w:sz w:val="13"/>
                <w:szCs w:val="13"/>
              </w:rPr>
              <w:t>16,259</w:t>
            </w:r>
          </w:p>
        </w:tc>
        <w:tc>
          <w:tcPr>
            <w:tcW w:w="630" w:type="dxa"/>
            <w:tcBorders>
              <w:top w:val="nil"/>
              <w:left w:val="nil"/>
              <w:bottom w:val="nil"/>
              <w:right w:val="nil"/>
            </w:tcBorders>
            <w:shd w:val="clear" w:color="auto" w:fill="auto"/>
            <w:tcMar>
              <w:left w:w="43" w:type="dxa"/>
              <w:right w:w="43" w:type="dxa"/>
            </w:tcMar>
            <w:vAlign w:val="center"/>
            <w:hideMark/>
          </w:tcPr>
          <w:p w:rsidR="0078005B" w:rsidRDefault="0078005B" w:rsidP="0078005B">
            <w:pPr>
              <w:jc w:val="right"/>
              <w:rPr>
                <w:color w:val="000000"/>
                <w:sz w:val="13"/>
                <w:szCs w:val="13"/>
              </w:rPr>
            </w:pPr>
            <w:r>
              <w:rPr>
                <w:color w:val="000000"/>
                <w:sz w:val="13"/>
                <w:szCs w:val="13"/>
              </w:rPr>
              <w:t>21,660</w:t>
            </w:r>
          </w:p>
        </w:tc>
        <w:tc>
          <w:tcPr>
            <w:tcW w:w="630" w:type="dxa"/>
            <w:tcBorders>
              <w:top w:val="nil"/>
              <w:left w:val="nil"/>
              <w:bottom w:val="nil"/>
              <w:right w:val="nil"/>
            </w:tcBorders>
            <w:shd w:val="clear" w:color="auto" w:fill="auto"/>
            <w:tcMar>
              <w:left w:w="43" w:type="dxa"/>
              <w:right w:w="43" w:type="dxa"/>
            </w:tcMar>
            <w:vAlign w:val="center"/>
            <w:hideMark/>
          </w:tcPr>
          <w:p w:rsidR="0078005B" w:rsidRDefault="0078005B" w:rsidP="0078005B">
            <w:pPr>
              <w:jc w:val="right"/>
              <w:rPr>
                <w:color w:val="000000"/>
                <w:sz w:val="13"/>
                <w:szCs w:val="13"/>
              </w:rPr>
            </w:pPr>
            <w:r>
              <w:rPr>
                <w:color w:val="000000"/>
                <w:sz w:val="13"/>
                <w:szCs w:val="13"/>
              </w:rPr>
              <w:t>18,834</w:t>
            </w:r>
          </w:p>
        </w:tc>
        <w:tc>
          <w:tcPr>
            <w:tcW w:w="610" w:type="dxa"/>
            <w:tcBorders>
              <w:top w:val="nil"/>
              <w:left w:val="nil"/>
              <w:bottom w:val="nil"/>
              <w:right w:val="nil"/>
            </w:tcBorders>
            <w:shd w:val="clear" w:color="auto" w:fill="auto"/>
            <w:tcMar>
              <w:left w:w="43" w:type="dxa"/>
              <w:right w:w="43" w:type="dxa"/>
            </w:tcMar>
            <w:vAlign w:val="center"/>
            <w:hideMark/>
          </w:tcPr>
          <w:p w:rsidR="0078005B" w:rsidRDefault="0078005B" w:rsidP="0078005B">
            <w:pPr>
              <w:jc w:val="right"/>
              <w:rPr>
                <w:color w:val="000000"/>
                <w:sz w:val="13"/>
                <w:szCs w:val="13"/>
              </w:rPr>
            </w:pPr>
            <w:r>
              <w:rPr>
                <w:color w:val="000000"/>
                <w:sz w:val="13"/>
                <w:szCs w:val="13"/>
              </w:rPr>
              <w:t>19,564</w:t>
            </w:r>
          </w:p>
        </w:tc>
        <w:tc>
          <w:tcPr>
            <w:tcW w:w="630" w:type="dxa"/>
            <w:tcBorders>
              <w:top w:val="nil"/>
              <w:left w:val="nil"/>
              <w:bottom w:val="nil"/>
            </w:tcBorders>
            <w:shd w:val="clear" w:color="auto" w:fill="auto"/>
            <w:tcMar>
              <w:left w:w="43" w:type="dxa"/>
              <w:right w:w="43" w:type="dxa"/>
            </w:tcMar>
            <w:vAlign w:val="center"/>
            <w:hideMark/>
          </w:tcPr>
          <w:p w:rsidR="0078005B" w:rsidRDefault="0078005B" w:rsidP="0078005B">
            <w:pPr>
              <w:jc w:val="right"/>
              <w:rPr>
                <w:color w:val="000000"/>
                <w:sz w:val="13"/>
                <w:szCs w:val="13"/>
              </w:rPr>
            </w:pPr>
            <w:r>
              <w:rPr>
                <w:color w:val="000000"/>
                <w:sz w:val="13"/>
                <w:szCs w:val="13"/>
              </w:rPr>
              <w:t>30,543</w:t>
            </w:r>
          </w:p>
        </w:tc>
      </w:tr>
      <w:tr w:rsidR="0078005B" w:rsidRPr="00BF4323" w:rsidTr="0078005B">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78005B" w:rsidRPr="00BF4323" w:rsidRDefault="0078005B" w:rsidP="002C341F">
            <w:pPr>
              <w:rPr>
                <w:sz w:val="15"/>
                <w:szCs w:val="15"/>
              </w:rPr>
            </w:pPr>
          </w:p>
        </w:tc>
        <w:tc>
          <w:tcPr>
            <w:tcW w:w="2063" w:type="dxa"/>
            <w:tcBorders>
              <w:top w:val="nil"/>
              <w:left w:val="nil"/>
              <w:bottom w:val="nil"/>
              <w:right w:val="nil"/>
            </w:tcBorders>
            <w:shd w:val="clear" w:color="auto" w:fill="auto"/>
            <w:vAlign w:val="center"/>
            <w:hideMark/>
          </w:tcPr>
          <w:p w:rsidR="0078005B" w:rsidRPr="00BF4323" w:rsidRDefault="0078005B" w:rsidP="002C341F">
            <w:pPr>
              <w:rPr>
                <w:sz w:val="15"/>
                <w:szCs w:val="15"/>
              </w:rPr>
            </w:pPr>
            <w:r w:rsidRPr="00BF4323">
              <w:rPr>
                <w:sz w:val="15"/>
                <w:szCs w:val="15"/>
              </w:rPr>
              <w:t>United Arab Emirates</w:t>
            </w:r>
          </w:p>
        </w:tc>
        <w:tc>
          <w:tcPr>
            <w:tcW w:w="761" w:type="dxa"/>
            <w:tcBorders>
              <w:top w:val="nil"/>
              <w:left w:val="nil"/>
              <w:bottom w:val="nil"/>
              <w:right w:val="nil"/>
            </w:tcBorders>
            <w:shd w:val="clear" w:color="auto" w:fill="auto"/>
            <w:tcMar>
              <w:left w:w="43" w:type="dxa"/>
              <w:right w:w="43" w:type="dxa"/>
            </w:tcMar>
            <w:vAlign w:val="center"/>
            <w:hideMark/>
          </w:tcPr>
          <w:p w:rsidR="0078005B" w:rsidRDefault="0078005B" w:rsidP="005163AD">
            <w:pPr>
              <w:jc w:val="right"/>
              <w:rPr>
                <w:color w:val="000000"/>
                <w:sz w:val="13"/>
                <w:szCs w:val="13"/>
              </w:rPr>
            </w:pPr>
            <w:r>
              <w:rPr>
                <w:color w:val="000000"/>
                <w:sz w:val="13"/>
                <w:szCs w:val="13"/>
              </w:rPr>
              <w:t>1,082,910</w:t>
            </w:r>
          </w:p>
        </w:tc>
        <w:tc>
          <w:tcPr>
            <w:tcW w:w="720" w:type="dxa"/>
            <w:tcBorders>
              <w:top w:val="nil"/>
              <w:left w:val="nil"/>
              <w:bottom w:val="nil"/>
              <w:right w:val="nil"/>
            </w:tcBorders>
            <w:shd w:val="clear" w:color="auto" w:fill="auto"/>
            <w:tcMar>
              <w:left w:w="43" w:type="dxa"/>
              <w:right w:w="43" w:type="dxa"/>
            </w:tcMar>
            <w:vAlign w:val="center"/>
            <w:hideMark/>
          </w:tcPr>
          <w:p w:rsidR="0078005B" w:rsidRDefault="0078005B" w:rsidP="00BE0AF6">
            <w:pPr>
              <w:jc w:val="right"/>
              <w:rPr>
                <w:color w:val="000000"/>
                <w:sz w:val="13"/>
                <w:szCs w:val="13"/>
              </w:rPr>
            </w:pPr>
            <w:r>
              <w:rPr>
                <w:color w:val="000000"/>
                <w:sz w:val="13"/>
                <w:szCs w:val="13"/>
              </w:rPr>
              <w:t>1,063,021</w:t>
            </w:r>
          </w:p>
        </w:tc>
        <w:tc>
          <w:tcPr>
            <w:tcW w:w="650" w:type="dxa"/>
            <w:tcBorders>
              <w:top w:val="nil"/>
              <w:left w:val="nil"/>
              <w:bottom w:val="nil"/>
              <w:right w:val="nil"/>
            </w:tcBorders>
            <w:shd w:val="clear" w:color="auto" w:fill="auto"/>
            <w:tcMar>
              <w:left w:w="43" w:type="dxa"/>
              <w:right w:w="43" w:type="dxa"/>
            </w:tcMar>
            <w:vAlign w:val="center"/>
            <w:hideMark/>
          </w:tcPr>
          <w:p w:rsidR="0078005B" w:rsidRDefault="0078005B" w:rsidP="00A53697">
            <w:pPr>
              <w:jc w:val="right"/>
              <w:rPr>
                <w:color w:val="000000"/>
                <w:sz w:val="13"/>
                <w:szCs w:val="13"/>
              </w:rPr>
            </w:pPr>
            <w:r>
              <w:rPr>
                <w:color w:val="000000"/>
                <w:sz w:val="13"/>
                <w:szCs w:val="13"/>
              </w:rPr>
              <w:t>71,701</w:t>
            </w:r>
          </w:p>
        </w:tc>
        <w:tc>
          <w:tcPr>
            <w:tcW w:w="720" w:type="dxa"/>
            <w:tcBorders>
              <w:top w:val="nil"/>
              <w:left w:val="nil"/>
              <w:bottom w:val="nil"/>
              <w:right w:val="nil"/>
            </w:tcBorders>
            <w:tcMar>
              <w:left w:w="43" w:type="dxa"/>
              <w:right w:w="43" w:type="dxa"/>
            </w:tcMar>
            <w:vAlign w:val="center"/>
          </w:tcPr>
          <w:p w:rsidR="0078005B" w:rsidRDefault="0078005B" w:rsidP="00A53697">
            <w:pPr>
              <w:jc w:val="right"/>
              <w:rPr>
                <w:color w:val="000000"/>
                <w:sz w:val="13"/>
                <w:szCs w:val="13"/>
              </w:rPr>
            </w:pPr>
            <w:r>
              <w:rPr>
                <w:color w:val="000000"/>
                <w:sz w:val="13"/>
                <w:szCs w:val="13"/>
              </w:rPr>
              <w:t>83,401</w:t>
            </w:r>
          </w:p>
        </w:tc>
        <w:tc>
          <w:tcPr>
            <w:tcW w:w="720" w:type="dxa"/>
            <w:tcBorders>
              <w:top w:val="nil"/>
              <w:left w:val="nil"/>
              <w:bottom w:val="nil"/>
              <w:right w:val="nil"/>
            </w:tcBorders>
            <w:shd w:val="clear" w:color="auto" w:fill="auto"/>
            <w:tcMar>
              <w:left w:w="43" w:type="dxa"/>
              <w:right w:w="43" w:type="dxa"/>
            </w:tcMar>
            <w:vAlign w:val="center"/>
            <w:hideMark/>
          </w:tcPr>
          <w:p w:rsidR="0078005B" w:rsidRDefault="0078005B" w:rsidP="00A53697">
            <w:pPr>
              <w:jc w:val="right"/>
              <w:rPr>
                <w:color w:val="000000"/>
                <w:sz w:val="13"/>
                <w:szCs w:val="13"/>
              </w:rPr>
            </w:pPr>
            <w:r>
              <w:rPr>
                <w:color w:val="000000"/>
                <w:sz w:val="13"/>
                <w:szCs w:val="13"/>
              </w:rPr>
              <w:t>111,532</w:t>
            </w:r>
          </w:p>
        </w:tc>
        <w:tc>
          <w:tcPr>
            <w:tcW w:w="630" w:type="dxa"/>
            <w:tcBorders>
              <w:top w:val="nil"/>
              <w:left w:val="nil"/>
              <w:bottom w:val="nil"/>
              <w:right w:val="nil"/>
            </w:tcBorders>
            <w:shd w:val="clear" w:color="auto" w:fill="auto"/>
            <w:tcMar>
              <w:left w:w="43" w:type="dxa"/>
              <w:right w:w="43" w:type="dxa"/>
            </w:tcMar>
            <w:vAlign w:val="center"/>
            <w:hideMark/>
          </w:tcPr>
          <w:p w:rsidR="0078005B" w:rsidRDefault="0078005B" w:rsidP="0078005B">
            <w:pPr>
              <w:jc w:val="right"/>
              <w:rPr>
                <w:color w:val="000000"/>
                <w:sz w:val="13"/>
                <w:szCs w:val="13"/>
              </w:rPr>
            </w:pPr>
            <w:r>
              <w:rPr>
                <w:color w:val="000000"/>
                <w:sz w:val="13"/>
                <w:szCs w:val="13"/>
              </w:rPr>
              <w:t>108,389</w:t>
            </w:r>
          </w:p>
        </w:tc>
        <w:tc>
          <w:tcPr>
            <w:tcW w:w="630" w:type="dxa"/>
            <w:tcBorders>
              <w:top w:val="nil"/>
              <w:left w:val="nil"/>
              <w:bottom w:val="nil"/>
              <w:right w:val="nil"/>
            </w:tcBorders>
            <w:shd w:val="clear" w:color="auto" w:fill="auto"/>
            <w:tcMar>
              <w:left w:w="43" w:type="dxa"/>
              <w:right w:w="43" w:type="dxa"/>
            </w:tcMar>
            <w:vAlign w:val="center"/>
            <w:hideMark/>
          </w:tcPr>
          <w:p w:rsidR="0078005B" w:rsidRDefault="0078005B" w:rsidP="0078005B">
            <w:pPr>
              <w:jc w:val="right"/>
              <w:rPr>
                <w:color w:val="000000"/>
                <w:sz w:val="13"/>
                <w:szCs w:val="13"/>
              </w:rPr>
            </w:pPr>
            <w:r>
              <w:rPr>
                <w:color w:val="000000"/>
                <w:sz w:val="13"/>
                <w:szCs w:val="13"/>
              </w:rPr>
              <w:t>101,922</w:t>
            </w:r>
          </w:p>
        </w:tc>
        <w:tc>
          <w:tcPr>
            <w:tcW w:w="610" w:type="dxa"/>
            <w:tcBorders>
              <w:top w:val="nil"/>
              <w:left w:val="nil"/>
              <w:bottom w:val="nil"/>
              <w:right w:val="nil"/>
            </w:tcBorders>
            <w:shd w:val="clear" w:color="auto" w:fill="auto"/>
            <w:tcMar>
              <w:left w:w="43" w:type="dxa"/>
              <w:right w:w="43" w:type="dxa"/>
            </w:tcMar>
            <w:vAlign w:val="center"/>
            <w:hideMark/>
          </w:tcPr>
          <w:p w:rsidR="0078005B" w:rsidRDefault="0078005B" w:rsidP="0078005B">
            <w:pPr>
              <w:jc w:val="right"/>
              <w:rPr>
                <w:color w:val="000000"/>
                <w:sz w:val="13"/>
                <w:szCs w:val="13"/>
              </w:rPr>
            </w:pPr>
            <w:r>
              <w:rPr>
                <w:color w:val="000000"/>
                <w:sz w:val="13"/>
                <w:szCs w:val="13"/>
              </w:rPr>
              <w:t>88,290</w:t>
            </w:r>
          </w:p>
        </w:tc>
        <w:tc>
          <w:tcPr>
            <w:tcW w:w="630" w:type="dxa"/>
            <w:tcBorders>
              <w:top w:val="nil"/>
              <w:left w:val="nil"/>
              <w:bottom w:val="nil"/>
            </w:tcBorders>
            <w:shd w:val="clear" w:color="auto" w:fill="auto"/>
            <w:tcMar>
              <w:left w:w="43" w:type="dxa"/>
              <w:right w:w="43" w:type="dxa"/>
            </w:tcMar>
            <w:vAlign w:val="center"/>
            <w:hideMark/>
          </w:tcPr>
          <w:p w:rsidR="0078005B" w:rsidRDefault="0078005B" w:rsidP="0078005B">
            <w:pPr>
              <w:jc w:val="right"/>
              <w:rPr>
                <w:color w:val="000000"/>
                <w:sz w:val="13"/>
                <w:szCs w:val="13"/>
              </w:rPr>
            </w:pPr>
            <w:r>
              <w:rPr>
                <w:color w:val="000000"/>
                <w:sz w:val="13"/>
                <w:szCs w:val="13"/>
              </w:rPr>
              <w:t>97,866</w:t>
            </w:r>
          </w:p>
        </w:tc>
      </w:tr>
      <w:tr w:rsidR="0078005B" w:rsidRPr="00BF4323" w:rsidTr="0078005B">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78005B" w:rsidRPr="00BF4323" w:rsidRDefault="0078005B" w:rsidP="002C341F">
            <w:pPr>
              <w:rPr>
                <w:sz w:val="15"/>
                <w:szCs w:val="15"/>
              </w:rPr>
            </w:pPr>
          </w:p>
        </w:tc>
        <w:tc>
          <w:tcPr>
            <w:tcW w:w="2063" w:type="dxa"/>
            <w:tcBorders>
              <w:top w:val="nil"/>
              <w:left w:val="nil"/>
              <w:bottom w:val="nil"/>
              <w:right w:val="nil"/>
            </w:tcBorders>
            <w:shd w:val="clear" w:color="auto" w:fill="auto"/>
            <w:vAlign w:val="center"/>
            <w:hideMark/>
          </w:tcPr>
          <w:p w:rsidR="0078005B" w:rsidRPr="00BF4323" w:rsidRDefault="0078005B" w:rsidP="002C341F">
            <w:pPr>
              <w:rPr>
                <w:sz w:val="15"/>
                <w:szCs w:val="15"/>
              </w:rPr>
            </w:pPr>
            <w:r w:rsidRPr="00BF4323">
              <w:rPr>
                <w:sz w:val="15"/>
                <w:szCs w:val="15"/>
              </w:rPr>
              <w:t>Others</w:t>
            </w:r>
          </w:p>
        </w:tc>
        <w:tc>
          <w:tcPr>
            <w:tcW w:w="761" w:type="dxa"/>
            <w:tcBorders>
              <w:top w:val="nil"/>
              <w:left w:val="nil"/>
              <w:bottom w:val="nil"/>
              <w:right w:val="nil"/>
            </w:tcBorders>
            <w:shd w:val="clear" w:color="auto" w:fill="auto"/>
            <w:tcMar>
              <w:left w:w="43" w:type="dxa"/>
              <w:right w:w="43" w:type="dxa"/>
            </w:tcMar>
            <w:vAlign w:val="center"/>
            <w:hideMark/>
          </w:tcPr>
          <w:p w:rsidR="0078005B" w:rsidRDefault="0078005B" w:rsidP="005163AD">
            <w:pPr>
              <w:jc w:val="right"/>
              <w:rPr>
                <w:color w:val="000000"/>
                <w:sz w:val="13"/>
                <w:szCs w:val="13"/>
              </w:rPr>
            </w:pPr>
            <w:r>
              <w:rPr>
                <w:color w:val="000000"/>
                <w:sz w:val="13"/>
                <w:szCs w:val="13"/>
              </w:rPr>
              <w:t>335,559</w:t>
            </w:r>
          </w:p>
        </w:tc>
        <w:tc>
          <w:tcPr>
            <w:tcW w:w="720" w:type="dxa"/>
            <w:tcBorders>
              <w:top w:val="nil"/>
              <w:left w:val="nil"/>
              <w:bottom w:val="nil"/>
              <w:right w:val="nil"/>
            </w:tcBorders>
            <w:shd w:val="clear" w:color="auto" w:fill="auto"/>
            <w:tcMar>
              <w:left w:w="43" w:type="dxa"/>
              <w:right w:w="43" w:type="dxa"/>
            </w:tcMar>
            <w:vAlign w:val="center"/>
            <w:hideMark/>
          </w:tcPr>
          <w:p w:rsidR="0078005B" w:rsidRDefault="0078005B" w:rsidP="00BE0AF6">
            <w:pPr>
              <w:jc w:val="right"/>
              <w:rPr>
                <w:color w:val="000000"/>
                <w:sz w:val="13"/>
                <w:szCs w:val="13"/>
              </w:rPr>
            </w:pPr>
            <w:r>
              <w:rPr>
                <w:color w:val="000000"/>
                <w:sz w:val="13"/>
                <w:szCs w:val="13"/>
              </w:rPr>
              <w:t>277,556</w:t>
            </w:r>
          </w:p>
        </w:tc>
        <w:tc>
          <w:tcPr>
            <w:tcW w:w="650" w:type="dxa"/>
            <w:tcBorders>
              <w:top w:val="nil"/>
              <w:left w:val="nil"/>
              <w:bottom w:val="nil"/>
              <w:right w:val="nil"/>
            </w:tcBorders>
            <w:shd w:val="clear" w:color="auto" w:fill="auto"/>
            <w:tcMar>
              <w:left w:w="43" w:type="dxa"/>
              <w:right w:w="43" w:type="dxa"/>
            </w:tcMar>
            <w:vAlign w:val="center"/>
            <w:hideMark/>
          </w:tcPr>
          <w:p w:rsidR="0078005B" w:rsidRDefault="0078005B" w:rsidP="00A53697">
            <w:pPr>
              <w:jc w:val="right"/>
              <w:rPr>
                <w:color w:val="000000"/>
                <w:sz w:val="13"/>
                <w:szCs w:val="13"/>
              </w:rPr>
            </w:pPr>
            <w:r>
              <w:rPr>
                <w:color w:val="000000"/>
                <w:sz w:val="13"/>
                <w:szCs w:val="13"/>
              </w:rPr>
              <w:t>23,012</w:t>
            </w:r>
          </w:p>
        </w:tc>
        <w:tc>
          <w:tcPr>
            <w:tcW w:w="720" w:type="dxa"/>
            <w:tcBorders>
              <w:top w:val="nil"/>
              <w:left w:val="nil"/>
              <w:bottom w:val="nil"/>
              <w:right w:val="nil"/>
            </w:tcBorders>
            <w:tcMar>
              <w:left w:w="43" w:type="dxa"/>
              <w:right w:w="43" w:type="dxa"/>
            </w:tcMar>
            <w:vAlign w:val="center"/>
          </w:tcPr>
          <w:p w:rsidR="0078005B" w:rsidRDefault="0078005B" w:rsidP="00A53697">
            <w:pPr>
              <w:jc w:val="right"/>
              <w:rPr>
                <w:color w:val="000000"/>
                <w:sz w:val="13"/>
                <w:szCs w:val="13"/>
              </w:rPr>
            </w:pPr>
            <w:r>
              <w:rPr>
                <w:color w:val="000000"/>
                <w:sz w:val="13"/>
                <w:szCs w:val="13"/>
              </w:rPr>
              <w:t>25,251</w:t>
            </w:r>
          </w:p>
        </w:tc>
        <w:tc>
          <w:tcPr>
            <w:tcW w:w="720" w:type="dxa"/>
            <w:tcBorders>
              <w:top w:val="nil"/>
              <w:left w:val="nil"/>
              <w:bottom w:val="nil"/>
              <w:right w:val="nil"/>
            </w:tcBorders>
            <w:shd w:val="clear" w:color="auto" w:fill="auto"/>
            <w:tcMar>
              <w:left w:w="43" w:type="dxa"/>
              <w:right w:w="43" w:type="dxa"/>
            </w:tcMar>
            <w:vAlign w:val="center"/>
            <w:hideMark/>
          </w:tcPr>
          <w:p w:rsidR="0078005B" w:rsidRDefault="0078005B" w:rsidP="00A53697">
            <w:pPr>
              <w:jc w:val="right"/>
              <w:rPr>
                <w:color w:val="000000"/>
                <w:sz w:val="13"/>
                <w:szCs w:val="13"/>
              </w:rPr>
            </w:pPr>
            <w:r>
              <w:rPr>
                <w:color w:val="000000"/>
                <w:sz w:val="13"/>
                <w:szCs w:val="13"/>
              </w:rPr>
              <w:t>21,211</w:t>
            </w:r>
          </w:p>
        </w:tc>
        <w:tc>
          <w:tcPr>
            <w:tcW w:w="630" w:type="dxa"/>
            <w:tcBorders>
              <w:top w:val="nil"/>
              <w:left w:val="nil"/>
              <w:bottom w:val="nil"/>
              <w:right w:val="nil"/>
            </w:tcBorders>
            <w:shd w:val="clear" w:color="auto" w:fill="auto"/>
            <w:tcMar>
              <w:left w:w="43" w:type="dxa"/>
              <w:right w:w="43" w:type="dxa"/>
            </w:tcMar>
            <w:vAlign w:val="center"/>
            <w:hideMark/>
          </w:tcPr>
          <w:p w:rsidR="0078005B" w:rsidRDefault="0078005B" w:rsidP="0078005B">
            <w:pPr>
              <w:jc w:val="right"/>
              <w:rPr>
                <w:color w:val="000000"/>
                <w:sz w:val="13"/>
                <w:szCs w:val="13"/>
              </w:rPr>
            </w:pPr>
            <w:r>
              <w:rPr>
                <w:color w:val="000000"/>
                <w:sz w:val="13"/>
                <w:szCs w:val="13"/>
              </w:rPr>
              <w:t>28,545</w:t>
            </w:r>
          </w:p>
        </w:tc>
        <w:tc>
          <w:tcPr>
            <w:tcW w:w="630" w:type="dxa"/>
            <w:tcBorders>
              <w:top w:val="nil"/>
              <w:left w:val="nil"/>
              <w:bottom w:val="nil"/>
              <w:right w:val="nil"/>
            </w:tcBorders>
            <w:shd w:val="clear" w:color="auto" w:fill="auto"/>
            <w:tcMar>
              <w:left w:w="43" w:type="dxa"/>
              <w:right w:w="43" w:type="dxa"/>
            </w:tcMar>
            <w:vAlign w:val="center"/>
            <w:hideMark/>
          </w:tcPr>
          <w:p w:rsidR="0078005B" w:rsidRDefault="0078005B" w:rsidP="0078005B">
            <w:pPr>
              <w:jc w:val="right"/>
              <w:rPr>
                <w:color w:val="000000"/>
                <w:sz w:val="13"/>
                <w:szCs w:val="13"/>
              </w:rPr>
            </w:pPr>
            <w:r>
              <w:rPr>
                <w:color w:val="000000"/>
                <w:sz w:val="13"/>
                <w:szCs w:val="13"/>
              </w:rPr>
              <w:t>20,030</w:t>
            </w:r>
          </w:p>
        </w:tc>
        <w:tc>
          <w:tcPr>
            <w:tcW w:w="610" w:type="dxa"/>
            <w:tcBorders>
              <w:top w:val="nil"/>
              <w:left w:val="nil"/>
              <w:bottom w:val="nil"/>
              <w:right w:val="nil"/>
            </w:tcBorders>
            <w:shd w:val="clear" w:color="auto" w:fill="auto"/>
            <w:tcMar>
              <w:left w:w="43" w:type="dxa"/>
              <w:right w:w="43" w:type="dxa"/>
            </w:tcMar>
            <w:vAlign w:val="center"/>
            <w:hideMark/>
          </w:tcPr>
          <w:p w:rsidR="0078005B" w:rsidRDefault="0078005B" w:rsidP="0078005B">
            <w:pPr>
              <w:jc w:val="right"/>
              <w:rPr>
                <w:color w:val="000000"/>
                <w:sz w:val="13"/>
                <w:szCs w:val="13"/>
              </w:rPr>
            </w:pPr>
            <w:r>
              <w:rPr>
                <w:color w:val="000000"/>
                <w:sz w:val="13"/>
                <w:szCs w:val="13"/>
              </w:rPr>
              <w:t>24,500</w:t>
            </w:r>
          </w:p>
        </w:tc>
        <w:tc>
          <w:tcPr>
            <w:tcW w:w="630" w:type="dxa"/>
            <w:tcBorders>
              <w:top w:val="nil"/>
              <w:left w:val="nil"/>
              <w:bottom w:val="nil"/>
            </w:tcBorders>
            <w:shd w:val="clear" w:color="auto" w:fill="auto"/>
            <w:tcMar>
              <w:left w:w="43" w:type="dxa"/>
              <w:right w:w="43" w:type="dxa"/>
            </w:tcMar>
            <w:vAlign w:val="center"/>
            <w:hideMark/>
          </w:tcPr>
          <w:p w:rsidR="0078005B" w:rsidRDefault="0078005B" w:rsidP="0078005B">
            <w:pPr>
              <w:jc w:val="right"/>
              <w:rPr>
                <w:color w:val="000000"/>
                <w:sz w:val="13"/>
                <w:szCs w:val="13"/>
              </w:rPr>
            </w:pPr>
            <w:r>
              <w:rPr>
                <w:color w:val="000000"/>
                <w:sz w:val="13"/>
                <w:szCs w:val="13"/>
              </w:rPr>
              <w:t>30,137</w:t>
            </w:r>
          </w:p>
        </w:tc>
      </w:tr>
      <w:tr w:rsidR="0078005B" w:rsidRPr="00BF4323" w:rsidTr="0078005B">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78005B" w:rsidRPr="00BF4323" w:rsidRDefault="0078005B" w:rsidP="002C341F">
            <w:pPr>
              <w:rPr>
                <w:b/>
                <w:bCs/>
                <w:sz w:val="15"/>
                <w:szCs w:val="15"/>
              </w:rPr>
            </w:pPr>
            <w:r w:rsidRPr="00BF4323">
              <w:rPr>
                <w:b/>
                <w:bCs/>
                <w:sz w:val="15"/>
                <w:szCs w:val="15"/>
              </w:rPr>
              <w:t>R.</w:t>
            </w:r>
          </w:p>
        </w:tc>
        <w:tc>
          <w:tcPr>
            <w:tcW w:w="2063" w:type="dxa"/>
            <w:tcBorders>
              <w:top w:val="nil"/>
              <w:left w:val="nil"/>
              <w:bottom w:val="nil"/>
              <w:right w:val="nil"/>
            </w:tcBorders>
            <w:shd w:val="clear" w:color="auto" w:fill="auto"/>
            <w:vAlign w:val="center"/>
            <w:hideMark/>
          </w:tcPr>
          <w:p w:rsidR="0078005B" w:rsidRPr="00BF4323" w:rsidRDefault="0078005B" w:rsidP="002C341F">
            <w:pPr>
              <w:rPr>
                <w:b/>
                <w:bCs/>
                <w:sz w:val="15"/>
                <w:szCs w:val="15"/>
              </w:rPr>
            </w:pPr>
            <w:r w:rsidRPr="00BF4323">
              <w:rPr>
                <w:b/>
                <w:bCs/>
                <w:sz w:val="15"/>
                <w:szCs w:val="15"/>
              </w:rPr>
              <w:t>Australia &amp; New Zealand</w:t>
            </w:r>
          </w:p>
        </w:tc>
        <w:tc>
          <w:tcPr>
            <w:tcW w:w="761" w:type="dxa"/>
            <w:tcBorders>
              <w:top w:val="nil"/>
              <w:left w:val="nil"/>
              <w:bottom w:val="nil"/>
              <w:right w:val="nil"/>
            </w:tcBorders>
            <w:shd w:val="clear" w:color="auto" w:fill="auto"/>
            <w:tcMar>
              <w:left w:w="43" w:type="dxa"/>
              <w:right w:w="43" w:type="dxa"/>
            </w:tcMar>
            <w:vAlign w:val="center"/>
            <w:hideMark/>
          </w:tcPr>
          <w:p w:rsidR="0078005B" w:rsidRDefault="0078005B" w:rsidP="005163AD">
            <w:pPr>
              <w:jc w:val="right"/>
              <w:rPr>
                <w:b/>
                <w:bCs/>
                <w:color w:val="000000"/>
                <w:sz w:val="13"/>
                <w:szCs w:val="13"/>
              </w:rPr>
            </w:pPr>
            <w:r>
              <w:rPr>
                <w:b/>
                <w:bCs/>
                <w:color w:val="000000"/>
                <w:sz w:val="13"/>
                <w:szCs w:val="13"/>
              </w:rPr>
              <w:t>258,464</w:t>
            </w:r>
          </w:p>
        </w:tc>
        <w:tc>
          <w:tcPr>
            <w:tcW w:w="720" w:type="dxa"/>
            <w:tcBorders>
              <w:top w:val="nil"/>
              <w:left w:val="nil"/>
              <w:bottom w:val="nil"/>
              <w:right w:val="nil"/>
            </w:tcBorders>
            <w:shd w:val="clear" w:color="auto" w:fill="auto"/>
            <w:tcMar>
              <w:left w:w="43" w:type="dxa"/>
              <w:right w:w="43" w:type="dxa"/>
            </w:tcMar>
            <w:vAlign w:val="center"/>
            <w:hideMark/>
          </w:tcPr>
          <w:p w:rsidR="0078005B" w:rsidRDefault="0078005B" w:rsidP="00BE0AF6">
            <w:pPr>
              <w:jc w:val="right"/>
              <w:rPr>
                <w:b/>
                <w:bCs/>
                <w:color w:val="000000"/>
                <w:sz w:val="13"/>
                <w:szCs w:val="13"/>
              </w:rPr>
            </w:pPr>
            <w:r>
              <w:rPr>
                <w:b/>
                <w:bCs/>
                <w:color w:val="000000"/>
                <w:sz w:val="13"/>
                <w:szCs w:val="13"/>
              </w:rPr>
              <w:t>300,408</w:t>
            </w:r>
          </w:p>
        </w:tc>
        <w:tc>
          <w:tcPr>
            <w:tcW w:w="650" w:type="dxa"/>
            <w:tcBorders>
              <w:top w:val="nil"/>
              <w:left w:val="nil"/>
              <w:bottom w:val="nil"/>
              <w:right w:val="nil"/>
            </w:tcBorders>
            <w:shd w:val="clear" w:color="auto" w:fill="auto"/>
            <w:tcMar>
              <w:left w:w="43" w:type="dxa"/>
              <w:right w:w="43" w:type="dxa"/>
            </w:tcMar>
            <w:vAlign w:val="center"/>
            <w:hideMark/>
          </w:tcPr>
          <w:p w:rsidR="0078005B" w:rsidRDefault="0078005B" w:rsidP="00A53697">
            <w:pPr>
              <w:jc w:val="right"/>
              <w:rPr>
                <w:b/>
                <w:bCs/>
                <w:color w:val="000000"/>
                <w:sz w:val="13"/>
                <w:szCs w:val="13"/>
              </w:rPr>
            </w:pPr>
            <w:r>
              <w:rPr>
                <w:b/>
                <w:bCs/>
                <w:color w:val="000000"/>
                <w:sz w:val="13"/>
                <w:szCs w:val="13"/>
              </w:rPr>
              <w:t>17,551</w:t>
            </w:r>
          </w:p>
        </w:tc>
        <w:tc>
          <w:tcPr>
            <w:tcW w:w="720" w:type="dxa"/>
            <w:tcBorders>
              <w:top w:val="nil"/>
              <w:left w:val="nil"/>
              <w:bottom w:val="nil"/>
              <w:right w:val="nil"/>
            </w:tcBorders>
            <w:tcMar>
              <w:left w:w="43" w:type="dxa"/>
              <w:right w:w="43" w:type="dxa"/>
            </w:tcMar>
            <w:vAlign w:val="center"/>
          </w:tcPr>
          <w:p w:rsidR="0078005B" w:rsidRDefault="0078005B" w:rsidP="00A53697">
            <w:pPr>
              <w:jc w:val="right"/>
              <w:rPr>
                <w:b/>
                <w:bCs/>
                <w:color w:val="000000"/>
                <w:sz w:val="13"/>
                <w:szCs w:val="13"/>
              </w:rPr>
            </w:pPr>
            <w:r>
              <w:rPr>
                <w:b/>
                <w:bCs/>
                <w:color w:val="000000"/>
                <w:sz w:val="13"/>
                <w:szCs w:val="13"/>
              </w:rPr>
              <w:t>35,684</w:t>
            </w:r>
          </w:p>
        </w:tc>
        <w:tc>
          <w:tcPr>
            <w:tcW w:w="720" w:type="dxa"/>
            <w:tcBorders>
              <w:top w:val="nil"/>
              <w:left w:val="nil"/>
              <w:bottom w:val="nil"/>
              <w:right w:val="nil"/>
            </w:tcBorders>
            <w:shd w:val="clear" w:color="auto" w:fill="auto"/>
            <w:tcMar>
              <w:left w:w="43" w:type="dxa"/>
              <w:right w:w="43" w:type="dxa"/>
            </w:tcMar>
            <w:vAlign w:val="center"/>
            <w:hideMark/>
          </w:tcPr>
          <w:p w:rsidR="0078005B" w:rsidRDefault="0078005B" w:rsidP="00A53697">
            <w:pPr>
              <w:jc w:val="right"/>
              <w:rPr>
                <w:b/>
                <w:bCs/>
                <w:color w:val="000000"/>
                <w:sz w:val="13"/>
                <w:szCs w:val="13"/>
              </w:rPr>
            </w:pPr>
            <w:r>
              <w:rPr>
                <w:b/>
                <w:bCs/>
                <w:color w:val="000000"/>
                <w:sz w:val="13"/>
                <w:szCs w:val="13"/>
              </w:rPr>
              <w:t>19,796</w:t>
            </w:r>
          </w:p>
        </w:tc>
        <w:tc>
          <w:tcPr>
            <w:tcW w:w="630" w:type="dxa"/>
            <w:tcBorders>
              <w:top w:val="nil"/>
              <w:left w:val="nil"/>
              <w:bottom w:val="nil"/>
              <w:right w:val="nil"/>
            </w:tcBorders>
            <w:shd w:val="clear" w:color="auto" w:fill="auto"/>
            <w:tcMar>
              <w:left w:w="43" w:type="dxa"/>
              <w:right w:w="43" w:type="dxa"/>
            </w:tcMar>
            <w:vAlign w:val="center"/>
            <w:hideMark/>
          </w:tcPr>
          <w:p w:rsidR="0078005B" w:rsidRDefault="0078005B" w:rsidP="0078005B">
            <w:pPr>
              <w:jc w:val="right"/>
              <w:rPr>
                <w:b/>
                <w:bCs/>
                <w:color w:val="000000"/>
                <w:sz w:val="13"/>
                <w:szCs w:val="13"/>
              </w:rPr>
            </w:pPr>
            <w:r>
              <w:rPr>
                <w:b/>
                <w:bCs/>
                <w:color w:val="000000"/>
                <w:sz w:val="13"/>
                <w:szCs w:val="13"/>
              </w:rPr>
              <w:t>18,581</w:t>
            </w:r>
          </w:p>
        </w:tc>
        <w:tc>
          <w:tcPr>
            <w:tcW w:w="630" w:type="dxa"/>
            <w:tcBorders>
              <w:top w:val="nil"/>
              <w:left w:val="nil"/>
              <w:bottom w:val="nil"/>
              <w:right w:val="nil"/>
            </w:tcBorders>
            <w:shd w:val="clear" w:color="auto" w:fill="auto"/>
            <w:tcMar>
              <w:left w:w="43" w:type="dxa"/>
              <w:right w:w="43" w:type="dxa"/>
            </w:tcMar>
            <w:vAlign w:val="center"/>
            <w:hideMark/>
          </w:tcPr>
          <w:p w:rsidR="0078005B" w:rsidRDefault="0078005B" w:rsidP="0078005B">
            <w:pPr>
              <w:jc w:val="right"/>
              <w:rPr>
                <w:b/>
                <w:bCs/>
                <w:color w:val="000000"/>
                <w:sz w:val="13"/>
                <w:szCs w:val="13"/>
              </w:rPr>
            </w:pPr>
            <w:r>
              <w:rPr>
                <w:b/>
                <w:bCs/>
                <w:color w:val="000000"/>
                <w:sz w:val="13"/>
                <w:szCs w:val="13"/>
              </w:rPr>
              <w:t>39,363</w:t>
            </w:r>
          </w:p>
        </w:tc>
        <w:tc>
          <w:tcPr>
            <w:tcW w:w="610" w:type="dxa"/>
            <w:tcBorders>
              <w:top w:val="nil"/>
              <w:left w:val="nil"/>
              <w:bottom w:val="nil"/>
              <w:right w:val="nil"/>
            </w:tcBorders>
            <w:shd w:val="clear" w:color="auto" w:fill="auto"/>
            <w:tcMar>
              <w:left w:w="43" w:type="dxa"/>
              <w:right w:w="43" w:type="dxa"/>
            </w:tcMar>
            <w:vAlign w:val="center"/>
            <w:hideMark/>
          </w:tcPr>
          <w:p w:rsidR="0078005B" w:rsidRDefault="0078005B" w:rsidP="0078005B">
            <w:pPr>
              <w:jc w:val="right"/>
              <w:rPr>
                <w:b/>
                <w:bCs/>
                <w:color w:val="000000"/>
                <w:sz w:val="13"/>
                <w:szCs w:val="13"/>
              </w:rPr>
            </w:pPr>
            <w:r>
              <w:rPr>
                <w:b/>
                <w:bCs/>
                <w:color w:val="000000"/>
                <w:sz w:val="13"/>
                <w:szCs w:val="13"/>
              </w:rPr>
              <w:t>16,954</w:t>
            </w:r>
          </w:p>
        </w:tc>
        <w:tc>
          <w:tcPr>
            <w:tcW w:w="630" w:type="dxa"/>
            <w:tcBorders>
              <w:top w:val="nil"/>
              <w:left w:val="nil"/>
              <w:bottom w:val="nil"/>
            </w:tcBorders>
            <w:shd w:val="clear" w:color="auto" w:fill="auto"/>
            <w:tcMar>
              <w:left w:w="43" w:type="dxa"/>
              <w:right w:w="43" w:type="dxa"/>
            </w:tcMar>
            <w:vAlign w:val="center"/>
            <w:hideMark/>
          </w:tcPr>
          <w:p w:rsidR="0078005B" w:rsidRDefault="0078005B" w:rsidP="0078005B">
            <w:pPr>
              <w:jc w:val="right"/>
              <w:rPr>
                <w:b/>
                <w:bCs/>
                <w:color w:val="000000"/>
                <w:sz w:val="13"/>
                <w:szCs w:val="13"/>
              </w:rPr>
            </w:pPr>
            <w:r>
              <w:rPr>
                <w:b/>
                <w:bCs/>
                <w:color w:val="000000"/>
                <w:sz w:val="13"/>
                <w:szCs w:val="13"/>
              </w:rPr>
              <w:t>36,644</w:t>
            </w:r>
          </w:p>
        </w:tc>
      </w:tr>
      <w:tr w:rsidR="0078005B" w:rsidRPr="00BF4323" w:rsidTr="0078005B">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78005B" w:rsidRPr="00BF4323" w:rsidRDefault="0078005B" w:rsidP="002C341F">
            <w:pPr>
              <w:rPr>
                <w:sz w:val="15"/>
                <w:szCs w:val="15"/>
              </w:rPr>
            </w:pPr>
          </w:p>
        </w:tc>
        <w:tc>
          <w:tcPr>
            <w:tcW w:w="2063" w:type="dxa"/>
            <w:tcBorders>
              <w:top w:val="nil"/>
              <w:left w:val="nil"/>
              <w:bottom w:val="nil"/>
              <w:right w:val="nil"/>
            </w:tcBorders>
            <w:shd w:val="clear" w:color="auto" w:fill="auto"/>
            <w:vAlign w:val="center"/>
            <w:hideMark/>
          </w:tcPr>
          <w:p w:rsidR="0078005B" w:rsidRPr="00BF4323" w:rsidRDefault="0078005B" w:rsidP="002C341F">
            <w:pPr>
              <w:rPr>
                <w:sz w:val="15"/>
                <w:szCs w:val="15"/>
              </w:rPr>
            </w:pPr>
            <w:r w:rsidRPr="00BF4323">
              <w:rPr>
                <w:sz w:val="15"/>
                <w:szCs w:val="15"/>
              </w:rPr>
              <w:t>Australia</w:t>
            </w:r>
          </w:p>
        </w:tc>
        <w:tc>
          <w:tcPr>
            <w:tcW w:w="761" w:type="dxa"/>
            <w:tcBorders>
              <w:top w:val="nil"/>
              <w:left w:val="nil"/>
              <w:bottom w:val="nil"/>
              <w:right w:val="nil"/>
            </w:tcBorders>
            <w:shd w:val="clear" w:color="auto" w:fill="auto"/>
            <w:tcMar>
              <w:left w:w="43" w:type="dxa"/>
              <w:right w:w="43" w:type="dxa"/>
            </w:tcMar>
            <w:vAlign w:val="center"/>
            <w:hideMark/>
          </w:tcPr>
          <w:p w:rsidR="0078005B" w:rsidRDefault="0078005B" w:rsidP="005163AD">
            <w:pPr>
              <w:jc w:val="right"/>
              <w:rPr>
                <w:color w:val="000000"/>
                <w:sz w:val="13"/>
                <w:szCs w:val="13"/>
              </w:rPr>
            </w:pPr>
            <w:r>
              <w:rPr>
                <w:color w:val="000000"/>
                <w:sz w:val="13"/>
                <w:szCs w:val="13"/>
              </w:rPr>
              <w:t>211,610</w:t>
            </w:r>
          </w:p>
        </w:tc>
        <w:tc>
          <w:tcPr>
            <w:tcW w:w="720" w:type="dxa"/>
            <w:tcBorders>
              <w:top w:val="nil"/>
              <w:left w:val="nil"/>
              <w:bottom w:val="nil"/>
              <w:right w:val="nil"/>
            </w:tcBorders>
            <w:shd w:val="clear" w:color="auto" w:fill="auto"/>
            <w:tcMar>
              <w:left w:w="43" w:type="dxa"/>
              <w:right w:w="43" w:type="dxa"/>
            </w:tcMar>
            <w:vAlign w:val="center"/>
            <w:hideMark/>
          </w:tcPr>
          <w:p w:rsidR="0078005B" w:rsidRDefault="0078005B" w:rsidP="00BE0AF6">
            <w:pPr>
              <w:jc w:val="right"/>
              <w:rPr>
                <w:color w:val="000000"/>
                <w:sz w:val="13"/>
                <w:szCs w:val="13"/>
              </w:rPr>
            </w:pPr>
            <w:r>
              <w:rPr>
                <w:color w:val="000000"/>
                <w:sz w:val="13"/>
                <w:szCs w:val="13"/>
              </w:rPr>
              <w:t>251,076</w:t>
            </w:r>
          </w:p>
        </w:tc>
        <w:tc>
          <w:tcPr>
            <w:tcW w:w="650" w:type="dxa"/>
            <w:tcBorders>
              <w:top w:val="nil"/>
              <w:left w:val="nil"/>
              <w:bottom w:val="nil"/>
              <w:right w:val="nil"/>
            </w:tcBorders>
            <w:shd w:val="clear" w:color="auto" w:fill="auto"/>
            <w:tcMar>
              <w:left w:w="43" w:type="dxa"/>
              <w:right w:w="43" w:type="dxa"/>
            </w:tcMar>
            <w:vAlign w:val="center"/>
            <w:hideMark/>
          </w:tcPr>
          <w:p w:rsidR="0078005B" w:rsidRDefault="0078005B" w:rsidP="00A53697">
            <w:pPr>
              <w:jc w:val="right"/>
              <w:rPr>
                <w:color w:val="000000"/>
                <w:sz w:val="13"/>
                <w:szCs w:val="13"/>
              </w:rPr>
            </w:pPr>
            <w:r>
              <w:rPr>
                <w:color w:val="000000"/>
                <w:sz w:val="13"/>
                <w:szCs w:val="13"/>
              </w:rPr>
              <w:t>14,127</w:t>
            </w:r>
          </w:p>
        </w:tc>
        <w:tc>
          <w:tcPr>
            <w:tcW w:w="720" w:type="dxa"/>
            <w:tcBorders>
              <w:top w:val="nil"/>
              <w:left w:val="nil"/>
              <w:bottom w:val="nil"/>
              <w:right w:val="nil"/>
            </w:tcBorders>
            <w:tcMar>
              <w:left w:w="43" w:type="dxa"/>
              <w:right w:w="43" w:type="dxa"/>
            </w:tcMar>
            <w:vAlign w:val="center"/>
          </w:tcPr>
          <w:p w:rsidR="0078005B" w:rsidRDefault="0078005B" w:rsidP="00A53697">
            <w:pPr>
              <w:jc w:val="right"/>
              <w:rPr>
                <w:color w:val="000000"/>
                <w:sz w:val="13"/>
                <w:szCs w:val="13"/>
              </w:rPr>
            </w:pPr>
            <w:r>
              <w:rPr>
                <w:color w:val="000000"/>
                <w:sz w:val="13"/>
                <w:szCs w:val="13"/>
              </w:rPr>
              <w:t>31,525</w:t>
            </w:r>
          </w:p>
        </w:tc>
        <w:tc>
          <w:tcPr>
            <w:tcW w:w="720" w:type="dxa"/>
            <w:tcBorders>
              <w:top w:val="nil"/>
              <w:left w:val="nil"/>
              <w:bottom w:val="nil"/>
              <w:right w:val="nil"/>
            </w:tcBorders>
            <w:shd w:val="clear" w:color="auto" w:fill="auto"/>
            <w:tcMar>
              <w:left w:w="43" w:type="dxa"/>
              <w:right w:w="43" w:type="dxa"/>
            </w:tcMar>
            <w:vAlign w:val="center"/>
            <w:hideMark/>
          </w:tcPr>
          <w:p w:rsidR="0078005B" w:rsidRDefault="0078005B" w:rsidP="00A53697">
            <w:pPr>
              <w:jc w:val="right"/>
              <w:rPr>
                <w:color w:val="000000"/>
                <w:sz w:val="13"/>
                <w:szCs w:val="13"/>
              </w:rPr>
            </w:pPr>
            <w:r>
              <w:rPr>
                <w:color w:val="000000"/>
                <w:sz w:val="13"/>
                <w:szCs w:val="13"/>
              </w:rPr>
              <w:t>16,103</w:t>
            </w:r>
          </w:p>
        </w:tc>
        <w:tc>
          <w:tcPr>
            <w:tcW w:w="630" w:type="dxa"/>
            <w:tcBorders>
              <w:top w:val="nil"/>
              <w:left w:val="nil"/>
              <w:bottom w:val="nil"/>
              <w:right w:val="nil"/>
            </w:tcBorders>
            <w:shd w:val="clear" w:color="auto" w:fill="auto"/>
            <w:tcMar>
              <w:left w:w="43" w:type="dxa"/>
              <w:right w:w="43" w:type="dxa"/>
            </w:tcMar>
            <w:vAlign w:val="center"/>
            <w:hideMark/>
          </w:tcPr>
          <w:p w:rsidR="0078005B" w:rsidRDefault="0078005B" w:rsidP="0078005B">
            <w:pPr>
              <w:jc w:val="right"/>
              <w:rPr>
                <w:color w:val="000000"/>
                <w:sz w:val="13"/>
                <w:szCs w:val="13"/>
              </w:rPr>
            </w:pPr>
            <w:r>
              <w:rPr>
                <w:color w:val="000000"/>
                <w:sz w:val="13"/>
                <w:szCs w:val="13"/>
              </w:rPr>
              <w:t>14,766</w:t>
            </w:r>
          </w:p>
        </w:tc>
        <w:tc>
          <w:tcPr>
            <w:tcW w:w="630" w:type="dxa"/>
            <w:tcBorders>
              <w:top w:val="nil"/>
              <w:left w:val="nil"/>
              <w:bottom w:val="nil"/>
              <w:right w:val="nil"/>
            </w:tcBorders>
            <w:shd w:val="clear" w:color="auto" w:fill="auto"/>
            <w:tcMar>
              <w:left w:w="43" w:type="dxa"/>
              <w:right w:w="43" w:type="dxa"/>
            </w:tcMar>
            <w:vAlign w:val="center"/>
            <w:hideMark/>
          </w:tcPr>
          <w:p w:rsidR="0078005B" w:rsidRDefault="0078005B" w:rsidP="0078005B">
            <w:pPr>
              <w:jc w:val="right"/>
              <w:rPr>
                <w:color w:val="000000"/>
                <w:sz w:val="13"/>
                <w:szCs w:val="13"/>
              </w:rPr>
            </w:pPr>
            <w:r>
              <w:rPr>
                <w:color w:val="000000"/>
                <w:sz w:val="13"/>
                <w:szCs w:val="13"/>
              </w:rPr>
              <w:t>35,041</w:t>
            </w:r>
          </w:p>
        </w:tc>
        <w:tc>
          <w:tcPr>
            <w:tcW w:w="610" w:type="dxa"/>
            <w:tcBorders>
              <w:top w:val="nil"/>
              <w:left w:val="nil"/>
              <w:bottom w:val="nil"/>
              <w:right w:val="nil"/>
            </w:tcBorders>
            <w:shd w:val="clear" w:color="auto" w:fill="auto"/>
            <w:tcMar>
              <w:left w:w="43" w:type="dxa"/>
              <w:right w:w="43" w:type="dxa"/>
            </w:tcMar>
            <w:vAlign w:val="center"/>
            <w:hideMark/>
          </w:tcPr>
          <w:p w:rsidR="0078005B" w:rsidRDefault="0078005B" w:rsidP="0078005B">
            <w:pPr>
              <w:jc w:val="right"/>
              <w:rPr>
                <w:color w:val="000000"/>
                <w:sz w:val="13"/>
                <w:szCs w:val="13"/>
              </w:rPr>
            </w:pPr>
            <w:r>
              <w:rPr>
                <w:color w:val="000000"/>
                <w:sz w:val="13"/>
                <w:szCs w:val="13"/>
              </w:rPr>
              <w:t>13,562</w:t>
            </w:r>
          </w:p>
        </w:tc>
        <w:tc>
          <w:tcPr>
            <w:tcW w:w="630" w:type="dxa"/>
            <w:tcBorders>
              <w:top w:val="nil"/>
              <w:left w:val="nil"/>
              <w:bottom w:val="nil"/>
            </w:tcBorders>
            <w:shd w:val="clear" w:color="auto" w:fill="auto"/>
            <w:tcMar>
              <w:left w:w="43" w:type="dxa"/>
              <w:right w:w="43" w:type="dxa"/>
            </w:tcMar>
            <w:vAlign w:val="center"/>
            <w:hideMark/>
          </w:tcPr>
          <w:p w:rsidR="0078005B" w:rsidRDefault="0078005B" w:rsidP="0078005B">
            <w:pPr>
              <w:jc w:val="right"/>
              <w:rPr>
                <w:color w:val="000000"/>
                <w:sz w:val="13"/>
                <w:szCs w:val="13"/>
              </w:rPr>
            </w:pPr>
            <w:r>
              <w:rPr>
                <w:color w:val="000000"/>
                <w:sz w:val="13"/>
                <w:szCs w:val="13"/>
              </w:rPr>
              <w:t>32,635</w:t>
            </w:r>
          </w:p>
        </w:tc>
      </w:tr>
      <w:tr w:rsidR="0078005B" w:rsidRPr="00BF4323" w:rsidTr="0078005B">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78005B" w:rsidRPr="00BF4323" w:rsidRDefault="0078005B" w:rsidP="002C341F">
            <w:pPr>
              <w:rPr>
                <w:sz w:val="15"/>
                <w:szCs w:val="15"/>
              </w:rPr>
            </w:pPr>
          </w:p>
        </w:tc>
        <w:tc>
          <w:tcPr>
            <w:tcW w:w="2063" w:type="dxa"/>
            <w:tcBorders>
              <w:top w:val="nil"/>
              <w:left w:val="nil"/>
              <w:bottom w:val="nil"/>
              <w:right w:val="nil"/>
            </w:tcBorders>
            <w:shd w:val="clear" w:color="auto" w:fill="auto"/>
            <w:vAlign w:val="center"/>
            <w:hideMark/>
          </w:tcPr>
          <w:p w:rsidR="0078005B" w:rsidRPr="00BF4323" w:rsidRDefault="0078005B" w:rsidP="002C341F">
            <w:pPr>
              <w:rPr>
                <w:sz w:val="15"/>
                <w:szCs w:val="15"/>
              </w:rPr>
            </w:pPr>
            <w:r w:rsidRPr="00BF4323">
              <w:rPr>
                <w:sz w:val="15"/>
                <w:szCs w:val="15"/>
              </w:rPr>
              <w:t>New Zealand</w:t>
            </w:r>
          </w:p>
        </w:tc>
        <w:tc>
          <w:tcPr>
            <w:tcW w:w="761" w:type="dxa"/>
            <w:tcBorders>
              <w:top w:val="nil"/>
              <w:left w:val="nil"/>
              <w:bottom w:val="nil"/>
              <w:right w:val="nil"/>
            </w:tcBorders>
            <w:shd w:val="clear" w:color="auto" w:fill="auto"/>
            <w:tcMar>
              <w:left w:w="43" w:type="dxa"/>
              <w:right w:w="43" w:type="dxa"/>
            </w:tcMar>
            <w:vAlign w:val="center"/>
            <w:hideMark/>
          </w:tcPr>
          <w:p w:rsidR="0078005B" w:rsidRDefault="0078005B" w:rsidP="005163AD">
            <w:pPr>
              <w:jc w:val="right"/>
              <w:rPr>
                <w:color w:val="000000"/>
                <w:sz w:val="13"/>
                <w:szCs w:val="13"/>
              </w:rPr>
            </w:pPr>
            <w:r>
              <w:rPr>
                <w:color w:val="000000"/>
                <w:sz w:val="13"/>
                <w:szCs w:val="13"/>
              </w:rPr>
              <w:t>37,954</w:t>
            </w:r>
          </w:p>
        </w:tc>
        <w:tc>
          <w:tcPr>
            <w:tcW w:w="720" w:type="dxa"/>
            <w:tcBorders>
              <w:top w:val="nil"/>
              <w:left w:val="nil"/>
              <w:bottom w:val="nil"/>
              <w:right w:val="nil"/>
            </w:tcBorders>
            <w:shd w:val="clear" w:color="auto" w:fill="auto"/>
            <w:tcMar>
              <w:left w:w="43" w:type="dxa"/>
              <w:right w:w="43" w:type="dxa"/>
            </w:tcMar>
            <w:vAlign w:val="center"/>
            <w:hideMark/>
          </w:tcPr>
          <w:p w:rsidR="0078005B" w:rsidRDefault="0078005B" w:rsidP="00BE0AF6">
            <w:pPr>
              <w:jc w:val="right"/>
              <w:rPr>
                <w:color w:val="000000"/>
                <w:sz w:val="13"/>
                <w:szCs w:val="13"/>
              </w:rPr>
            </w:pPr>
            <w:r>
              <w:rPr>
                <w:color w:val="000000"/>
                <w:sz w:val="13"/>
                <w:szCs w:val="13"/>
              </w:rPr>
              <w:t>43,174</w:t>
            </w:r>
          </w:p>
        </w:tc>
        <w:tc>
          <w:tcPr>
            <w:tcW w:w="650" w:type="dxa"/>
            <w:tcBorders>
              <w:top w:val="nil"/>
              <w:left w:val="nil"/>
              <w:bottom w:val="nil"/>
              <w:right w:val="nil"/>
            </w:tcBorders>
            <w:shd w:val="clear" w:color="auto" w:fill="auto"/>
            <w:tcMar>
              <w:left w:w="43" w:type="dxa"/>
              <w:right w:w="43" w:type="dxa"/>
            </w:tcMar>
            <w:vAlign w:val="center"/>
            <w:hideMark/>
          </w:tcPr>
          <w:p w:rsidR="0078005B" w:rsidRDefault="0078005B" w:rsidP="00A53697">
            <w:pPr>
              <w:jc w:val="right"/>
              <w:rPr>
                <w:color w:val="000000"/>
                <w:sz w:val="13"/>
                <w:szCs w:val="13"/>
              </w:rPr>
            </w:pPr>
            <w:r>
              <w:rPr>
                <w:color w:val="000000"/>
                <w:sz w:val="13"/>
                <w:szCs w:val="13"/>
              </w:rPr>
              <w:t>3,179</w:t>
            </w:r>
          </w:p>
        </w:tc>
        <w:tc>
          <w:tcPr>
            <w:tcW w:w="720" w:type="dxa"/>
            <w:tcBorders>
              <w:top w:val="nil"/>
              <w:left w:val="nil"/>
              <w:bottom w:val="nil"/>
              <w:right w:val="nil"/>
            </w:tcBorders>
            <w:tcMar>
              <w:left w:w="43" w:type="dxa"/>
              <w:right w:w="43" w:type="dxa"/>
            </w:tcMar>
            <w:vAlign w:val="center"/>
          </w:tcPr>
          <w:p w:rsidR="0078005B" w:rsidRDefault="0078005B" w:rsidP="00A53697">
            <w:pPr>
              <w:jc w:val="right"/>
              <w:rPr>
                <w:color w:val="000000"/>
                <w:sz w:val="13"/>
                <w:szCs w:val="13"/>
              </w:rPr>
            </w:pPr>
            <w:r>
              <w:rPr>
                <w:color w:val="000000"/>
                <w:sz w:val="13"/>
                <w:szCs w:val="13"/>
              </w:rPr>
              <w:t>3,673</w:t>
            </w:r>
          </w:p>
        </w:tc>
        <w:tc>
          <w:tcPr>
            <w:tcW w:w="720" w:type="dxa"/>
            <w:tcBorders>
              <w:top w:val="nil"/>
              <w:left w:val="nil"/>
              <w:bottom w:val="nil"/>
              <w:right w:val="nil"/>
            </w:tcBorders>
            <w:shd w:val="clear" w:color="auto" w:fill="auto"/>
            <w:tcMar>
              <w:left w:w="43" w:type="dxa"/>
              <w:right w:w="43" w:type="dxa"/>
            </w:tcMar>
            <w:vAlign w:val="center"/>
            <w:hideMark/>
          </w:tcPr>
          <w:p w:rsidR="0078005B" w:rsidRDefault="0078005B" w:rsidP="00A53697">
            <w:pPr>
              <w:jc w:val="right"/>
              <w:rPr>
                <w:color w:val="000000"/>
                <w:sz w:val="13"/>
                <w:szCs w:val="13"/>
              </w:rPr>
            </w:pPr>
            <w:r>
              <w:rPr>
                <w:color w:val="000000"/>
                <w:sz w:val="13"/>
                <w:szCs w:val="13"/>
              </w:rPr>
              <w:t>3,482</w:t>
            </w:r>
          </w:p>
        </w:tc>
        <w:tc>
          <w:tcPr>
            <w:tcW w:w="630" w:type="dxa"/>
            <w:tcBorders>
              <w:top w:val="nil"/>
              <w:left w:val="nil"/>
              <w:bottom w:val="nil"/>
              <w:right w:val="nil"/>
            </w:tcBorders>
            <w:shd w:val="clear" w:color="auto" w:fill="auto"/>
            <w:tcMar>
              <w:left w:w="43" w:type="dxa"/>
              <w:right w:w="43" w:type="dxa"/>
            </w:tcMar>
            <w:vAlign w:val="center"/>
            <w:hideMark/>
          </w:tcPr>
          <w:p w:rsidR="0078005B" w:rsidRDefault="0078005B" w:rsidP="0078005B">
            <w:pPr>
              <w:jc w:val="right"/>
              <w:rPr>
                <w:color w:val="000000"/>
                <w:sz w:val="13"/>
                <w:szCs w:val="13"/>
              </w:rPr>
            </w:pPr>
            <w:r>
              <w:rPr>
                <w:color w:val="000000"/>
                <w:sz w:val="13"/>
                <w:szCs w:val="13"/>
              </w:rPr>
              <w:t>3,477</w:t>
            </w:r>
          </w:p>
        </w:tc>
        <w:tc>
          <w:tcPr>
            <w:tcW w:w="630" w:type="dxa"/>
            <w:tcBorders>
              <w:top w:val="nil"/>
              <w:left w:val="nil"/>
              <w:bottom w:val="nil"/>
              <w:right w:val="nil"/>
            </w:tcBorders>
            <w:shd w:val="clear" w:color="auto" w:fill="auto"/>
            <w:tcMar>
              <w:left w:w="43" w:type="dxa"/>
              <w:right w:w="43" w:type="dxa"/>
            </w:tcMar>
            <w:vAlign w:val="center"/>
            <w:hideMark/>
          </w:tcPr>
          <w:p w:rsidR="0078005B" w:rsidRDefault="0078005B" w:rsidP="0078005B">
            <w:pPr>
              <w:jc w:val="right"/>
              <w:rPr>
                <w:color w:val="000000"/>
                <w:sz w:val="13"/>
                <w:szCs w:val="13"/>
              </w:rPr>
            </w:pPr>
            <w:r>
              <w:rPr>
                <w:color w:val="000000"/>
                <w:sz w:val="13"/>
                <w:szCs w:val="13"/>
              </w:rPr>
              <w:t>3,503</w:t>
            </w:r>
          </w:p>
        </w:tc>
        <w:tc>
          <w:tcPr>
            <w:tcW w:w="610" w:type="dxa"/>
            <w:tcBorders>
              <w:top w:val="nil"/>
              <w:left w:val="nil"/>
              <w:bottom w:val="nil"/>
              <w:right w:val="nil"/>
            </w:tcBorders>
            <w:shd w:val="clear" w:color="auto" w:fill="auto"/>
            <w:tcMar>
              <w:left w:w="43" w:type="dxa"/>
              <w:right w:w="43" w:type="dxa"/>
            </w:tcMar>
            <w:vAlign w:val="center"/>
            <w:hideMark/>
          </w:tcPr>
          <w:p w:rsidR="0078005B" w:rsidRDefault="0078005B" w:rsidP="0078005B">
            <w:pPr>
              <w:jc w:val="right"/>
              <w:rPr>
                <w:color w:val="000000"/>
                <w:sz w:val="13"/>
                <w:szCs w:val="13"/>
              </w:rPr>
            </w:pPr>
            <w:r>
              <w:rPr>
                <w:color w:val="000000"/>
                <w:sz w:val="13"/>
                <w:szCs w:val="13"/>
              </w:rPr>
              <w:t>3,035</w:t>
            </w:r>
          </w:p>
        </w:tc>
        <w:tc>
          <w:tcPr>
            <w:tcW w:w="630" w:type="dxa"/>
            <w:tcBorders>
              <w:top w:val="nil"/>
              <w:left w:val="nil"/>
              <w:bottom w:val="nil"/>
            </w:tcBorders>
            <w:shd w:val="clear" w:color="auto" w:fill="auto"/>
            <w:tcMar>
              <w:left w:w="43" w:type="dxa"/>
              <w:right w:w="43" w:type="dxa"/>
            </w:tcMar>
            <w:vAlign w:val="center"/>
            <w:hideMark/>
          </w:tcPr>
          <w:p w:rsidR="0078005B" w:rsidRDefault="0078005B" w:rsidP="0078005B">
            <w:pPr>
              <w:jc w:val="right"/>
              <w:rPr>
                <w:color w:val="000000"/>
                <w:sz w:val="13"/>
                <w:szCs w:val="13"/>
              </w:rPr>
            </w:pPr>
            <w:r>
              <w:rPr>
                <w:color w:val="000000"/>
                <w:sz w:val="13"/>
                <w:szCs w:val="13"/>
              </w:rPr>
              <w:t>3,060</w:t>
            </w:r>
          </w:p>
        </w:tc>
      </w:tr>
      <w:tr w:rsidR="0078005B" w:rsidRPr="00BF4323" w:rsidTr="0078005B">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78005B" w:rsidRPr="00BF4323" w:rsidRDefault="0078005B" w:rsidP="002C341F">
            <w:pPr>
              <w:rPr>
                <w:sz w:val="15"/>
                <w:szCs w:val="15"/>
              </w:rPr>
            </w:pPr>
          </w:p>
        </w:tc>
        <w:tc>
          <w:tcPr>
            <w:tcW w:w="2063" w:type="dxa"/>
            <w:tcBorders>
              <w:top w:val="nil"/>
              <w:left w:val="nil"/>
              <w:bottom w:val="nil"/>
              <w:right w:val="nil"/>
            </w:tcBorders>
            <w:shd w:val="clear" w:color="auto" w:fill="auto"/>
            <w:vAlign w:val="center"/>
            <w:hideMark/>
          </w:tcPr>
          <w:p w:rsidR="0078005B" w:rsidRPr="00BF4323" w:rsidRDefault="0078005B" w:rsidP="002C341F">
            <w:pPr>
              <w:rPr>
                <w:sz w:val="15"/>
                <w:szCs w:val="15"/>
              </w:rPr>
            </w:pPr>
            <w:r w:rsidRPr="00BF4323">
              <w:rPr>
                <w:sz w:val="15"/>
                <w:szCs w:val="15"/>
              </w:rPr>
              <w:t>Others</w:t>
            </w:r>
          </w:p>
        </w:tc>
        <w:tc>
          <w:tcPr>
            <w:tcW w:w="761" w:type="dxa"/>
            <w:tcBorders>
              <w:top w:val="nil"/>
              <w:left w:val="nil"/>
              <w:bottom w:val="nil"/>
              <w:right w:val="nil"/>
            </w:tcBorders>
            <w:shd w:val="clear" w:color="auto" w:fill="auto"/>
            <w:tcMar>
              <w:left w:w="43" w:type="dxa"/>
              <w:right w:w="43" w:type="dxa"/>
            </w:tcMar>
            <w:vAlign w:val="center"/>
            <w:hideMark/>
          </w:tcPr>
          <w:p w:rsidR="0078005B" w:rsidRDefault="0078005B" w:rsidP="005163AD">
            <w:pPr>
              <w:jc w:val="right"/>
              <w:rPr>
                <w:color w:val="000000"/>
                <w:sz w:val="13"/>
                <w:szCs w:val="13"/>
              </w:rPr>
            </w:pPr>
            <w:r>
              <w:rPr>
                <w:color w:val="000000"/>
                <w:sz w:val="13"/>
                <w:szCs w:val="13"/>
              </w:rPr>
              <w:t>8,900</w:t>
            </w:r>
          </w:p>
        </w:tc>
        <w:tc>
          <w:tcPr>
            <w:tcW w:w="720" w:type="dxa"/>
            <w:tcBorders>
              <w:top w:val="nil"/>
              <w:left w:val="nil"/>
              <w:bottom w:val="nil"/>
              <w:right w:val="nil"/>
            </w:tcBorders>
            <w:shd w:val="clear" w:color="auto" w:fill="auto"/>
            <w:tcMar>
              <w:left w:w="43" w:type="dxa"/>
              <w:right w:w="43" w:type="dxa"/>
            </w:tcMar>
            <w:vAlign w:val="center"/>
            <w:hideMark/>
          </w:tcPr>
          <w:p w:rsidR="0078005B" w:rsidRDefault="0078005B" w:rsidP="00BE0AF6">
            <w:pPr>
              <w:jc w:val="right"/>
              <w:rPr>
                <w:color w:val="000000"/>
                <w:sz w:val="13"/>
                <w:szCs w:val="13"/>
              </w:rPr>
            </w:pPr>
            <w:r>
              <w:rPr>
                <w:color w:val="000000"/>
                <w:sz w:val="13"/>
                <w:szCs w:val="13"/>
              </w:rPr>
              <w:t>6,159</w:t>
            </w:r>
          </w:p>
        </w:tc>
        <w:tc>
          <w:tcPr>
            <w:tcW w:w="650" w:type="dxa"/>
            <w:tcBorders>
              <w:top w:val="nil"/>
              <w:left w:val="nil"/>
              <w:bottom w:val="nil"/>
              <w:right w:val="nil"/>
            </w:tcBorders>
            <w:shd w:val="clear" w:color="auto" w:fill="auto"/>
            <w:tcMar>
              <w:left w:w="43" w:type="dxa"/>
              <w:right w:w="43" w:type="dxa"/>
            </w:tcMar>
            <w:vAlign w:val="center"/>
            <w:hideMark/>
          </w:tcPr>
          <w:p w:rsidR="0078005B" w:rsidRDefault="0078005B" w:rsidP="00A53697">
            <w:pPr>
              <w:jc w:val="right"/>
              <w:rPr>
                <w:color w:val="000000"/>
                <w:sz w:val="13"/>
                <w:szCs w:val="13"/>
              </w:rPr>
            </w:pPr>
            <w:r>
              <w:rPr>
                <w:color w:val="000000"/>
                <w:sz w:val="13"/>
                <w:szCs w:val="13"/>
              </w:rPr>
              <w:t>245</w:t>
            </w:r>
          </w:p>
        </w:tc>
        <w:tc>
          <w:tcPr>
            <w:tcW w:w="720" w:type="dxa"/>
            <w:tcBorders>
              <w:top w:val="nil"/>
              <w:left w:val="nil"/>
              <w:bottom w:val="nil"/>
              <w:right w:val="nil"/>
            </w:tcBorders>
            <w:tcMar>
              <w:left w:w="43" w:type="dxa"/>
              <w:right w:w="43" w:type="dxa"/>
            </w:tcMar>
            <w:vAlign w:val="center"/>
          </w:tcPr>
          <w:p w:rsidR="0078005B" w:rsidRDefault="0078005B" w:rsidP="00A53697">
            <w:pPr>
              <w:jc w:val="right"/>
              <w:rPr>
                <w:color w:val="000000"/>
                <w:sz w:val="13"/>
                <w:szCs w:val="13"/>
              </w:rPr>
            </w:pPr>
            <w:r>
              <w:rPr>
                <w:color w:val="000000"/>
                <w:sz w:val="13"/>
                <w:szCs w:val="13"/>
              </w:rPr>
              <w:t>486</w:t>
            </w:r>
          </w:p>
        </w:tc>
        <w:tc>
          <w:tcPr>
            <w:tcW w:w="720" w:type="dxa"/>
            <w:tcBorders>
              <w:top w:val="nil"/>
              <w:left w:val="nil"/>
              <w:bottom w:val="nil"/>
              <w:right w:val="nil"/>
            </w:tcBorders>
            <w:shd w:val="clear" w:color="auto" w:fill="auto"/>
            <w:tcMar>
              <w:left w:w="43" w:type="dxa"/>
              <w:right w:w="43" w:type="dxa"/>
            </w:tcMar>
            <w:vAlign w:val="center"/>
            <w:hideMark/>
          </w:tcPr>
          <w:p w:rsidR="0078005B" w:rsidRDefault="0078005B" w:rsidP="00A53697">
            <w:pPr>
              <w:jc w:val="right"/>
              <w:rPr>
                <w:color w:val="000000"/>
                <w:sz w:val="13"/>
                <w:szCs w:val="13"/>
              </w:rPr>
            </w:pPr>
            <w:r>
              <w:rPr>
                <w:color w:val="000000"/>
                <w:sz w:val="13"/>
                <w:szCs w:val="13"/>
              </w:rPr>
              <w:t>211</w:t>
            </w:r>
          </w:p>
        </w:tc>
        <w:tc>
          <w:tcPr>
            <w:tcW w:w="630" w:type="dxa"/>
            <w:tcBorders>
              <w:top w:val="nil"/>
              <w:left w:val="nil"/>
              <w:bottom w:val="nil"/>
              <w:right w:val="nil"/>
            </w:tcBorders>
            <w:shd w:val="clear" w:color="auto" w:fill="auto"/>
            <w:tcMar>
              <w:left w:w="43" w:type="dxa"/>
              <w:right w:w="43" w:type="dxa"/>
            </w:tcMar>
            <w:vAlign w:val="center"/>
            <w:hideMark/>
          </w:tcPr>
          <w:p w:rsidR="0078005B" w:rsidRDefault="0078005B" w:rsidP="0078005B">
            <w:pPr>
              <w:jc w:val="right"/>
              <w:rPr>
                <w:color w:val="000000"/>
                <w:sz w:val="13"/>
                <w:szCs w:val="13"/>
              </w:rPr>
            </w:pPr>
            <w:r>
              <w:rPr>
                <w:color w:val="000000"/>
                <w:sz w:val="13"/>
                <w:szCs w:val="13"/>
              </w:rPr>
              <w:t>338</w:t>
            </w:r>
          </w:p>
        </w:tc>
        <w:tc>
          <w:tcPr>
            <w:tcW w:w="630" w:type="dxa"/>
            <w:tcBorders>
              <w:top w:val="nil"/>
              <w:left w:val="nil"/>
              <w:bottom w:val="nil"/>
              <w:right w:val="nil"/>
            </w:tcBorders>
            <w:shd w:val="clear" w:color="auto" w:fill="auto"/>
            <w:tcMar>
              <w:left w:w="43" w:type="dxa"/>
              <w:right w:w="43" w:type="dxa"/>
            </w:tcMar>
            <w:vAlign w:val="center"/>
            <w:hideMark/>
          </w:tcPr>
          <w:p w:rsidR="0078005B" w:rsidRDefault="0078005B" w:rsidP="0078005B">
            <w:pPr>
              <w:jc w:val="right"/>
              <w:rPr>
                <w:color w:val="000000"/>
                <w:sz w:val="13"/>
                <w:szCs w:val="13"/>
              </w:rPr>
            </w:pPr>
            <w:r>
              <w:rPr>
                <w:color w:val="000000"/>
                <w:sz w:val="13"/>
                <w:szCs w:val="13"/>
              </w:rPr>
              <w:t>819</w:t>
            </w:r>
          </w:p>
        </w:tc>
        <w:tc>
          <w:tcPr>
            <w:tcW w:w="610" w:type="dxa"/>
            <w:tcBorders>
              <w:top w:val="nil"/>
              <w:left w:val="nil"/>
              <w:bottom w:val="nil"/>
              <w:right w:val="nil"/>
            </w:tcBorders>
            <w:shd w:val="clear" w:color="auto" w:fill="auto"/>
            <w:tcMar>
              <w:left w:w="43" w:type="dxa"/>
              <w:right w:w="43" w:type="dxa"/>
            </w:tcMar>
            <w:vAlign w:val="center"/>
            <w:hideMark/>
          </w:tcPr>
          <w:p w:rsidR="0078005B" w:rsidRDefault="0078005B" w:rsidP="0078005B">
            <w:pPr>
              <w:jc w:val="right"/>
              <w:rPr>
                <w:color w:val="000000"/>
                <w:sz w:val="13"/>
                <w:szCs w:val="13"/>
              </w:rPr>
            </w:pPr>
            <w:r>
              <w:rPr>
                <w:color w:val="000000"/>
                <w:sz w:val="13"/>
                <w:szCs w:val="13"/>
              </w:rPr>
              <w:t>357</w:t>
            </w:r>
          </w:p>
        </w:tc>
        <w:tc>
          <w:tcPr>
            <w:tcW w:w="630" w:type="dxa"/>
            <w:tcBorders>
              <w:top w:val="nil"/>
              <w:left w:val="nil"/>
              <w:bottom w:val="nil"/>
            </w:tcBorders>
            <w:shd w:val="clear" w:color="auto" w:fill="auto"/>
            <w:tcMar>
              <w:left w:w="43" w:type="dxa"/>
              <w:right w:w="43" w:type="dxa"/>
            </w:tcMar>
            <w:vAlign w:val="center"/>
            <w:hideMark/>
          </w:tcPr>
          <w:p w:rsidR="0078005B" w:rsidRDefault="0078005B" w:rsidP="0078005B">
            <w:pPr>
              <w:jc w:val="right"/>
              <w:rPr>
                <w:color w:val="000000"/>
                <w:sz w:val="13"/>
                <w:szCs w:val="13"/>
              </w:rPr>
            </w:pPr>
            <w:r>
              <w:rPr>
                <w:color w:val="000000"/>
                <w:sz w:val="13"/>
                <w:szCs w:val="13"/>
              </w:rPr>
              <w:t>950</w:t>
            </w:r>
          </w:p>
        </w:tc>
      </w:tr>
      <w:tr w:rsidR="0078005B" w:rsidRPr="00BF4323" w:rsidTr="0078005B">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78005B" w:rsidRPr="00BF4323" w:rsidRDefault="0078005B" w:rsidP="002C341F">
            <w:pPr>
              <w:rPr>
                <w:b/>
                <w:bCs/>
                <w:sz w:val="15"/>
                <w:szCs w:val="15"/>
              </w:rPr>
            </w:pPr>
            <w:r w:rsidRPr="00BF4323">
              <w:rPr>
                <w:rFonts w:eastAsia="Arial Unicode MS"/>
                <w:b/>
                <w:bCs/>
                <w:sz w:val="15"/>
                <w:szCs w:val="15"/>
              </w:rPr>
              <w:t>S.</w:t>
            </w:r>
          </w:p>
        </w:tc>
        <w:tc>
          <w:tcPr>
            <w:tcW w:w="2063" w:type="dxa"/>
            <w:tcBorders>
              <w:top w:val="nil"/>
              <w:left w:val="nil"/>
              <w:bottom w:val="nil"/>
              <w:right w:val="nil"/>
            </w:tcBorders>
            <w:shd w:val="clear" w:color="auto" w:fill="auto"/>
            <w:vAlign w:val="center"/>
            <w:hideMark/>
          </w:tcPr>
          <w:p w:rsidR="0078005B" w:rsidRPr="00BF4323" w:rsidRDefault="0078005B" w:rsidP="002C341F">
            <w:pPr>
              <w:rPr>
                <w:b/>
                <w:bCs/>
                <w:sz w:val="15"/>
                <w:szCs w:val="15"/>
              </w:rPr>
            </w:pPr>
            <w:r w:rsidRPr="00BF4323">
              <w:rPr>
                <w:b/>
                <w:bCs/>
                <w:sz w:val="15"/>
                <w:szCs w:val="15"/>
              </w:rPr>
              <w:t>Others</w:t>
            </w:r>
          </w:p>
        </w:tc>
        <w:tc>
          <w:tcPr>
            <w:tcW w:w="761" w:type="dxa"/>
            <w:tcBorders>
              <w:top w:val="nil"/>
              <w:left w:val="nil"/>
              <w:bottom w:val="nil"/>
              <w:right w:val="nil"/>
            </w:tcBorders>
            <w:shd w:val="clear" w:color="auto" w:fill="auto"/>
            <w:tcMar>
              <w:left w:w="43" w:type="dxa"/>
              <w:right w:w="43" w:type="dxa"/>
            </w:tcMar>
            <w:vAlign w:val="center"/>
            <w:hideMark/>
          </w:tcPr>
          <w:p w:rsidR="0078005B" w:rsidRDefault="0078005B" w:rsidP="005163AD">
            <w:pPr>
              <w:jc w:val="right"/>
              <w:rPr>
                <w:b/>
                <w:bCs/>
                <w:color w:val="000000"/>
                <w:sz w:val="13"/>
                <w:szCs w:val="13"/>
              </w:rPr>
            </w:pPr>
            <w:r>
              <w:rPr>
                <w:b/>
                <w:bCs/>
                <w:color w:val="000000"/>
                <w:sz w:val="13"/>
                <w:szCs w:val="13"/>
              </w:rPr>
              <w:t>77,323</w:t>
            </w:r>
          </w:p>
        </w:tc>
        <w:tc>
          <w:tcPr>
            <w:tcW w:w="720" w:type="dxa"/>
            <w:tcBorders>
              <w:top w:val="nil"/>
              <w:left w:val="nil"/>
              <w:bottom w:val="nil"/>
              <w:right w:val="nil"/>
            </w:tcBorders>
            <w:shd w:val="clear" w:color="auto" w:fill="auto"/>
            <w:tcMar>
              <w:left w:w="43" w:type="dxa"/>
              <w:right w:w="43" w:type="dxa"/>
            </w:tcMar>
            <w:vAlign w:val="center"/>
            <w:hideMark/>
          </w:tcPr>
          <w:p w:rsidR="0078005B" w:rsidRDefault="0078005B" w:rsidP="00BE0AF6">
            <w:pPr>
              <w:jc w:val="right"/>
              <w:rPr>
                <w:b/>
                <w:bCs/>
                <w:color w:val="000000"/>
                <w:sz w:val="13"/>
                <w:szCs w:val="13"/>
              </w:rPr>
            </w:pPr>
            <w:r>
              <w:rPr>
                <w:b/>
                <w:bCs/>
                <w:color w:val="000000"/>
                <w:sz w:val="13"/>
                <w:szCs w:val="13"/>
              </w:rPr>
              <w:t>75,848</w:t>
            </w:r>
          </w:p>
        </w:tc>
        <w:tc>
          <w:tcPr>
            <w:tcW w:w="650" w:type="dxa"/>
            <w:tcBorders>
              <w:top w:val="nil"/>
              <w:left w:val="nil"/>
              <w:bottom w:val="nil"/>
              <w:right w:val="nil"/>
            </w:tcBorders>
            <w:shd w:val="clear" w:color="auto" w:fill="auto"/>
            <w:tcMar>
              <w:left w:w="43" w:type="dxa"/>
              <w:right w:w="43" w:type="dxa"/>
            </w:tcMar>
            <w:vAlign w:val="center"/>
            <w:hideMark/>
          </w:tcPr>
          <w:p w:rsidR="0078005B" w:rsidRDefault="0078005B" w:rsidP="00A53697">
            <w:pPr>
              <w:jc w:val="right"/>
              <w:rPr>
                <w:b/>
                <w:bCs/>
                <w:color w:val="000000"/>
                <w:sz w:val="13"/>
                <w:szCs w:val="13"/>
              </w:rPr>
            </w:pPr>
            <w:r>
              <w:rPr>
                <w:b/>
                <w:bCs/>
                <w:color w:val="000000"/>
                <w:sz w:val="13"/>
                <w:szCs w:val="13"/>
              </w:rPr>
              <w:t>3,938</w:t>
            </w:r>
          </w:p>
        </w:tc>
        <w:tc>
          <w:tcPr>
            <w:tcW w:w="720" w:type="dxa"/>
            <w:tcBorders>
              <w:top w:val="nil"/>
              <w:left w:val="nil"/>
              <w:bottom w:val="nil"/>
              <w:right w:val="nil"/>
            </w:tcBorders>
            <w:tcMar>
              <w:left w:w="43" w:type="dxa"/>
              <w:right w:w="43" w:type="dxa"/>
            </w:tcMar>
            <w:vAlign w:val="center"/>
          </w:tcPr>
          <w:p w:rsidR="0078005B" w:rsidRDefault="0078005B" w:rsidP="00A53697">
            <w:pPr>
              <w:jc w:val="right"/>
              <w:rPr>
                <w:b/>
                <w:bCs/>
                <w:color w:val="000000"/>
                <w:sz w:val="13"/>
                <w:szCs w:val="13"/>
              </w:rPr>
            </w:pPr>
            <w:r>
              <w:rPr>
                <w:b/>
                <w:bCs/>
                <w:color w:val="000000"/>
                <w:sz w:val="13"/>
                <w:szCs w:val="13"/>
              </w:rPr>
              <w:t>7,333</w:t>
            </w:r>
          </w:p>
        </w:tc>
        <w:tc>
          <w:tcPr>
            <w:tcW w:w="720" w:type="dxa"/>
            <w:tcBorders>
              <w:top w:val="nil"/>
              <w:left w:val="nil"/>
              <w:bottom w:val="nil"/>
              <w:right w:val="nil"/>
            </w:tcBorders>
            <w:shd w:val="clear" w:color="auto" w:fill="auto"/>
            <w:tcMar>
              <w:left w:w="43" w:type="dxa"/>
              <w:right w:w="43" w:type="dxa"/>
            </w:tcMar>
            <w:vAlign w:val="center"/>
            <w:hideMark/>
          </w:tcPr>
          <w:p w:rsidR="0078005B" w:rsidRDefault="0078005B" w:rsidP="00A53697">
            <w:pPr>
              <w:jc w:val="right"/>
              <w:rPr>
                <w:b/>
                <w:bCs/>
                <w:color w:val="000000"/>
                <w:sz w:val="13"/>
                <w:szCs w:val="13"/>
              </w:rPr>
            </w:pPr>
            <w:r>
              <w:rPr>
                <w:b/>
                <w:bCs/>
                <w:color w:val="000000"/>
                <w:sz w:val="13"/>
                <w:szCs w:val="13"/>
              </w:rPr>
              <w:t>5,079</w:t>
            </w:r>
          </w:p>
        </w:tc>
        <w:tc>
          <w:tcPr>
            <w:tcW w:w="630" w:type="dxa"/>
            <w:tcBorders>
              <w:top w:val="nil"/>
              <w:left w:val="nil"/>
              <w:bottom w:val="nil"/>
              <w:right w:val="nil"/>
            </w:tcBorders>
            <w:shd w:val="clear" w:color="auto" w:fill="auto"/>
            <w:tcMar>
              <w:left w:w="43" w:type="dxa"/>
              <w:right w:w="43" w:type="dxa"/>
            </w:tcMar>
            <w:vAlign w:val="center"/>
            <w:hideMark/>
          </w:tcPr>
          <w:p w:rsidR="0078005B" w:rsidRDefault="0078005B" w:rsidP="0078005B">
            <w:pPr>
              <w:jc w:val="right"/>
              <w:rPr>
                <w:b/>
                <w:bCs/>
                <w:color w:val="000000"/>
                <w:sz w:val="13"/>
                <w:szCs w:val="13"/>
              </w:rPr>
            </w:pPr>
            <w:r>
              <w:rPr>
                <w:b/>
                <w:bCs/>
                <w:color w:val="000000"/>
                <w:sz w:val="13"/>
                <w:szCs w:val="13"/>
              </w:rPr>
              <w:t>5,656</w:t>
            </w:r>
          </w:p>
        </w:tc>
        <w:tc>
          <w:tcPr>
            <w:tcW w:w="630" w:type="dxa"/>
            <w:tcBorders>
              <w:top w:val="nil"/>
              <w:left w:val="nil"/>
              <w:bottom w:val="nil"/>
              <w:right w:val="nil"/>
            </w:tcBorders>
            <w:shd w:val="clear" w:color="auto" w:fill="auto"/>
            <w:tcMar>
              <w:left w:w="43" w:type="dxa"/>
              <w:right w:w="43" w:type="dxa"/>
            </w:tcMar>
            <w:vAlign w:val="center"/>
            <w:hideMark/>
          </w:tcPr>
          <w:p w:rsidR="0078005B" w:rsidRDefault="0078005B" w:rsidP="0078005B">
            <w:pPr>
              <w:jc w:val="right"/>
              <w:rPr>
                <w:b/>
                <w:bCs/>
                <w:color w:val="000000"/>
                <w:sz w:val="13"/>
                <w:szCs w:val="13"/>
              </w:rPr>
            </w:pPr>
            <w:r>
              <w:rPr>
                <w:b/>
                <w:bCs/>
                <w:color w:val="000000"/>
                <w:sz w:val="13"/>
                <w:szCs w:val="13"/>
              </w:rPr>
              <w:t>7,192</w:t>
            </w:r>
          </w:p>
        </w:tc>
        <w:tc>
          <w:tcPr>
            <w:tcW w:w="610" w:type="dxa"/>
            <w:tcBorders>
              <w:top w:val="nil"/>
              <w:left w:val="nil"/>
              <w:bottom w:val="nil"/>
              <w:right w:val="nil"/>
            </w:tcBorders>
            <w:shd w:val="clear" w:color="auto" w:fill="auto"/>
            <w:tcMar>
              <w:left w:w="43" w:type="dxa"/>
              <w:right w:w="43" w:type="dxa"/>
            </w:tcMar>
            <w:vAlign w:val="center"/>
            <w:hideMark/>
          </w:tcPr>
          <w:p w:rsidR="0078005B" w:rsidRDefault="0078005B" w:rsidP="0078005B">
            <w:pPr>
              <w:jc w:val="right"/>
              <w:rPr>
                <w:b/>
                <w:bCs/>
                <w:color w:val="000000"/>
                <w:sz w:val="13"/>
                <w:szCs w:val="13"/>
              </w:rPr>
            </w:pPr>
            <w:r>
              <w:rPr>
                <w:b/>
                <w:bCs/>
                <w:color w:val="000000"/>
                <w:sz w:val="13"/>
                <w:szCs w:val="13"/>
              </w:rPr>
              <w:t>5,696</w:t>
            </w:r>
          </w:p>
        </w:tc>
        <w:tc>
          <w:tcPr>
            <w:tcW w:w="630" w:type="dxa"/>
            <w:tcBorders>
              <w:top w:val="nil"/>
              <w:left w:val="nil"/>
              <w:bottom w:val="nil"/>
            </w:tcBorders>
            <w:shd w:val="clear" w:color="auto" w:fill="auto"/>
            <w:tcMar>
              <w:left w:w="43" w:type="dxa"/>
              <w:right w:w="43" w:type="dxa"/>
            </w:tcMar>
            <w:vAlign w:val="center"/>
            <w:hideMark/>
          </w:tcPr>
          <w:p w:rsidR="0078005B" w:rsidRDefault="0078005B" w:rsidP="0078005B">
            <w:pPr>
              <w:jc w:val="right"/>
              <w:rPr>
                <w:b/>
                <w:bCs/>
                <w:color w:val="000000"/>
                <w:sz w:val="13"/>
                <w:szCs w:val="13"/>
              </w:rPr>
            </w:pPr>
            <w:r>
              <w:rPr>
                <w:b/>
                <w:bCs/>
                <w:color w:val="000000"/>
                <w:sz w:val="13"/>
                <w:szCs w:val="13"/>
              </w:rPr>
              <w:t>4,270</w:t>
            </w:r>
          </w:p>
        </w:tc>
      </w:tr>
      <w:tr w:rsidR="0078005B" w:rsidRPr="00BF4323" w:rsidTr="0078005B">
        <w:trPr>
          <w:trHeight w:hRule="exact" w:val="245"/>
          <w:jc w:val="center"/>
        </w:trPr>
        <w:tc>
          <w:tcPr>
            <w:tcW w:w="372" w:type="dxa"/>
            <w:tcBorders>
              <w:top w:val="nil"/>
              <w:left w:val="nil"/>
              <w:right w:val="nil"/>
            </w:tcBorders>
            <w:shd w:val="clear" w:color="auto" w:fill="auto"/>
            <w:tcMar>
              <w:left w:w="58" w:type="dxa"/>
              <w:right w:w="58" w:type="dxa"/>
            </w:tcMar>
            <w:vAlign w:val="center"/>
            <w:hideMark/>
          </w:tcPr>
          <w:p w:rsidR="0078005B" w:rsidRPr="00BF4323" w:rsidRDefault="0078005B" w:rsidP="002C341F">
            <w:pPr>
              <w:rPr>
                <w:b/>
                <w:bCs/>
                <w:sz w:val="15"/>
                <w:szCs w:val="15"/>
              </w:rPr>
            </w:pPr>
          </w:p>
        </w:tc>
        <w:tc>
          <w:tcPr>
            <w:tcW w:w="2063" w:type="dxa"/>
            <w:tcBorders>
              <w:top w:val="nil"/>
              <w:left w:val="nil"/>
              <w:right w:val="nil"/>
            </w:tcBorders>
            <w:shd w:val="clear" w:color="auto" w:fill="auto"/>
            <w:vAlign w:val="center"/>
            <w:hideMark/>
          </w:tcPr>
          <w:p w:rsidR="0078005B" w:rsidRPr="00BF4323" w:rsidRDefault="0078005B" w:rsidP="002C341F">
            <w:pPr>
              <w:rPr>
                <w:b/>
                <w:bCs/>
                <w:sz w:val="15"/>
                <w:szCs w:val="15"/>
              </w:rPr>
            </w:pPr>
            <w:r w:rsidRPr="00BF4323">
              <w:rPr>
                <w:b/>
                <w:bCs/>
                <w:sz w:val="15"/>
                <w:szCs w:val="15"/>
              </w:rPr>
              <w:t>Export Receipts (Banks)</w:t>
            </w:r>
          </w:p>
        </w:tc>
        <w:tc>
          <w:tcPr>
            <w:tcW w:w="761" w:type="dxa"/>
            <w:tcBorders>
              <w:top w:val="nil"/>
              <w:left w:val="nil"/>
              <w:right w:val="nil"/>
            </w:tcBorders>
            <w:shd w:val="clear" w:color="auto" w:fill="auto"/>
            <w:tcMar>
              <w:left w:w="43" w:type="dxa"/>
              <w:right w:w="43" w:type="dxa"/>
            </w:tcMar>
            <w:vAlign w:val="center"/>
            <w:hideMark/>
          </w:tcPr>
          <w:p w:rsidR="0078005B" w:rsidRDefault="0078005B" w:rsidP="005163AD">
            <w:pPr>
              <w:jc w:val="right"/>
              <w:rPr>
                <w:b/>
                <w:bCs/>
                <w:color w:val="000000"/>
                <w:sz w:val="13"/>
                <w:szCs w:val="13"/>
              </w:rPr>
            </w:pPr>
            <w:r>
              <w:rPr>
                <w:b/>
                <w:bCs/>
                <w:color w:val="000000"/>
                <w:sz w:val="13"/>
                <w:szCs w:val="13"/>
              </w:rPr>
              <w:t>21,817,392</w:t>
            </w:r>
          </w:p>
        </w:tc>
        <w:tc>
          <w:tcPr>
            <w:tcW w:w="720" w:type="dxa"/>
            <w:tcBorders>
              <w:top w:val="nil"/>
              <w:left w:val="nil"/>
              <w:right w:val="nil"/>
            </w:tcBorders>
            <w:shd w:val="clear" w:color="auto" w:fill="auto"/>
            <w:tcMar>
              <w:left w:w="43" w:type="dxa"/>
              <w:right w:w="43" w:type="dxa"/>
            </w:tcMar>
            <w:vAlign w:val="center"/>
            <w:hideMark/>
          </w:tcPr>
          <w:p w:rsidR="0078005B" w:rsidRDefault="0078005B" w:rsidP="00BE0AF6">
            <w:pPr>
              <w:jc w:val="right"/>
              <w:rPr>
                <w:b/>
                <w:bCs/>
                <w:color w:val="000000"/>
                <w:sz w:val="13"/>
                <w:szCs w:val="13"/>
              </w:rPr>
            </w:pPr>
            <w:r>
              <w:rPr>
                <w:b/>
                <w:bCs/>
                <w:color w:val="000000"/>
                <w:sz w:val="13"/>
                <w:szCs w:val="13"/>
              </w:rPr>
              <w:t>21,346,326</w:t>
            </w:r>
          </w:p>
        </w:tc>
        <w:tc>
          <w:tcPr>
            <w:tcW w:w="650" w:type="dxa"/>
            <w:tcBorders>
              <w:top w:val="nil"/>
              <w:left w:val="nil"/>
              <w:right w:val="nil"/>
            </w:tcBorders>
            <w:shd w:val="clear" w:color="auto" w:fill="auto"/>
            <w:tcMar>
              <w:left w:w="43" w:type="dxa"/>
              <w:right w:w="43" w:type="dxa"/>
            </w:tcMar>
            <w:vAlign w:val="center"/>
            <w:hideMark/>
          </w:tcPr>
          <w:p w:rsidR="0078005B" w:rsidRDefault="0078005B" w:rsidP="00A53697">
            <w:pPr>
              <w:jc w:val="right"/>
              <w:rPr>
                <w:b/>
                <w:bCs/>
                <w:color w:val="000000"/>
                <w:sz w:val="13"/>
                <w:szCs w:val="13"/>
              </w:rPr>
            </w:pPr>
            <w:r>
              <w:rPr>
                <w:b/>
                <w:bCs/>
                <w:color w:val="000000"/>
                <w:sz w:val="13"/>
                <w:szCs w:val="13"/>
              </w:rPr>
              <w:t>1,536,031</w:t>
            </w:r>
          </w:p>
        </w:tc>
        <w:tc>
          <w:tcPr>
            <w:tcW w:w="720" w:type="dxa"/>
            <w:tcBorders>
              <w:top w:val="nil"/>
              <w:left w:val="nil"/>
              <w:right w:val="nil"/>
            </w:tcBorders>
            <w:tcMar>
              <w:left w:w="43" w:type="dxa"/>
              <w:right w:w="43" w:type="dxa"/>
            </w:tcMar>
            <w:vAlign w:val="center"/>
          </w:tcPr>
          <w:p w:rsidR="0078005B" w:rsidRDefault="0078005B" w:rsidP="00A53697">
            <w:pPr>
              <w:jc w:val="right"/>
              <w:rPr>
                <w:b/>
                <w:bCs/>
                <w:color w:val="000000"/>
                <w:sz w:val="13"/>
                <w:szCs w:val="13"/>
              </w:rPr>
            </w:pPr>
            <w:r>
              <w:rPr>
                <w:b/>
                <w:bCs/>
                <w:color w:val="000000"/>
                <w:sz w:val="13"/>
                <w:szCs w:val="13"/>
              </w:rPr>
              <w:t>1,729,156</w:t>
            </w:r>
          </w:p>
        </w:tc>
        <w:tc>
          <w:tcPr>
            <w:tcW w:w="720" w:type="dxa"/>
            <w:tcBorders>
              <w:top w:val="nil"/>
              <w:left w:val="nil"/>
              <w:right w:val="nil"/>
            </w:tcBorders>
            <w:shd w:val="clear" w:color="auto" w:fill="auto"/>
            <w:tcMar>
              <w:left w:w="43" w:type="dxa"/>
              <w:right w:w="43" w:type="dxa"/>
            </w:tcMar>
            <w:vAlign w:val="center"/>
            <w:hideMark/>
          </w:tcPr>
          <w:p w:rsidR="0078005B" w:rsidRDefault="0078005B" w:rsidP="00A53697">
            <w:pPr>
              <w:jc w:val="right"/>
              <w:rPr>
                <w:b/>
                <w:bCs/>
                <w:color w:val="000000"/>
                <w:sz w:val="13"/>
                <w:szCs w:val="13"/>
              </w:rPr>
            </w:pPr>
            <w:r>
              <w:rPr>
                <w:b/>
                <w:bCs/>
                <w:color w:val="000000"/>
                <w:sz w:val="13"/>
                <w:szCs w:val="13"/>
              </w:rPr>
              <w:t>1,768,454</w:t>
            </w:r>
          </w:p>
        </w:tc>
        <w:tc>
          <w:tcPr>
            <w:tcW w:w="630" w:type="dxa"/>
            <w:tcBorders>
              <w:top w:val="nil"/>
              <w:left w:val="nil"/>
              <w:right w:val="nil"/>
            </w:tcBorders>
            <w:shd w:val="clear" w:color="auto" w:fill="auto"/>
            <w:tcMar>
              <w:left w:w="43" w:type="dxa"/>
              <w:right w:w="43" w:type="dxa"/>
            </w:tcMar>
            <w:vAlign w:val="center"/>
            <w:hideMark/>
          </w:tcPr>
          <w:p w:rsidR="0078005B" w:rsidRDefault="0078005B" w:rsidP="0078005B">
            <w:pPr>
              <w:jc w:val="right"/>
              <w:rPr>
                <w:b/>
                <w:bCs/>
                <w:color w:val="000000"/>
                <w:sz w:val="13"/>
                <w:szCs w:val="13"/>
              </w:rPr>
            </w:pPr>
            <w:r>
              <w:rPr>
                <w:b/>
                <w:bCs/>
                <w:color w:val="000000"/>
                <w:sz w:val="13"/>
                <w:szCs w:val="13"/>
              </w:rPr>
              <w:t>1,961,495</w:t>
            </w:r>
          </w:p>
        </w:tc>
        <w:tc>
          <w:tcPr>
            <w:tcW w:w="630" w:type="dxa"/>
            <w:tcBorders>
              <w:top w:val="nil"/>
              <w:left w:val="nil"/>
              <w:right w:val="nil"/>
            </w:tcBorders>
            <w:shd w:val="clear" w:color="auto" w:fill="auto"/>
            <w:tcMar>
              <w:left w:w="43" w:type="dxa"/>
              <w:right w:w="43" w:type="dxa"/>
            </w:tcMar>
            <w:vAlign w:val="center"/>
            <w:hideMark/>
          </w:tcPr>
          <w:p w:rsidR="0078005B" w:rsidRDefault="0078005B" w:rsidP="0078005B">
            <w:pPr>
              <w:jc w:val="right"/>
              <w:rPr>
                <w:b/>
                <w:bCs/>
                <w:color w:val="000000"/>
                <w:sz w:val="13"/>
                <w:szCs w:val="13"/>
              </w:rPr>
            </w:pPr>
            <w:r>
              <w:rPr>
                <w:b/>
                <w:bCs/>
                <w:color w:val="000000"/>
                <w:sz w:val="13"/>
                <w:szCs w:val="13"/>
              </w:rPr>
              <w:t>1,826,922</w:t>
            </w:r>
          </w:p>
        </w:tc>
        <w:tc>
          <w:tcPr>
            <w:tcW w:w="610" w:type="dxa"/>
            <w:tcBorders>
              <w:top w:val="nil"/>
              <w:left w:val="nil"/>
              <w:right w:val="nil"/>
            </w:tcBorders>
            <w:shd w:val="clear" w:color="auto" w:fill="auto"/>
            <w:tcMar>
              <w:left w:w="43" w:type="dxa"/>
              <w:right w:w="43" w:type="dxa"/>
            </w:tcMar>
            <w:vAlign w:val="center"/>
            <w:hideMark/>
          </w:tcPr>
          <w:p w:rsidR="0078005B" w:rsidRDefault="0078005B" w:rsidP="0078005B">
            <w:pPr>
              <w:jc w:val="right"/>
              <w:rPr>
                <w:b/>
                <w:bCs/>
                <w:color w:val="000000"/>
                <w:sz w:val="13"/>
                <w:szCs w:val="13"/>
              </w:rPr>
            </w:pPr>
            <w:r>
              <w:rPr>
                <w:b/>
                <w:bCs/>
                <w:color w:val="000000"/>
                <w:sz w:val="13"/>
                <w:szCs w:val="13"/>
              </w:rPr>
              <w:t>1,694,470</w:t>
            </w:r>
          </w:p>
        </w:tc>
        <w:tc>
          <w:tcPr>
            <w:tcW w:w="630" w:type="dxa"/>
            <w:tcBorders>
              <w:top w:val="nil"/>
              <w:left w:val="nil"/>
            </w:tcBorders>
            <w:shd w:val="clear" w:color="auto" w:fill="auto"/>
            <w:tcMar>
              <w:left w:w="43" w:type="dxa"/>
              <w:right w:w="43" w:type="dxa"/>
            </w:tcMar>
            <w:vAlign w:val="center"/>
            <w:hideMark/>
          </w:tcPr>
          <w:p w:rsidR="0078005B" w:rsidRDefault="0078005B" w:rsidP="0078005B">
            <w:pPr>
              <w:jc w:val="right"/>
              <w:rPr>
                <w:b/>
                <w:bCs/>
                <w:color w:val="000000"/>
                <w:sz w:val="13"/>
                <w:szCs w:val="13"/>
              </w:rPr>
            </w:pPr>
            <w:r>
              <w:rPr>
                <w:b/>
                <w:bCs/>
                <w:color w:val="000000"/>
                <w:sz w:val="13"/>
                <w:szCs w:val="13"/>
              </w:rPr>
              <w:t>1,978,909</w:t>
            </w:r>
          </w:p>
        </w:tc>
      </w:tr>
      <w:tr w:rsidR="0078005B" w:rsidRPr="00BF4323" w:rsidTr="0078005B">
        <w:trPr>
          <w:trHeight w:hRule="exact" w:val="245"/>
          <w:jc w:val="center"/>
        </w:trPr>
        <w:tc>
          <w:tcPr>
            <w:tcW w:w="372" w:type="dxa"/>
            <w:tcBorders>
              <w:top w:val="nil"/>
              <w:left w:val="nil"/>
              <w:right w:val="nil"/>
            </w:tcBorders>
            <w:shd w:val="clear" w:color="auto" w:fill="auto"/>
            <w:tcMar>
              <w:left w:w="58" w:type="dxa"/>
              <w:right w:w="58" w:type="dxa"/>
            </w:tcMar>
            <w:vAlign w:val="center"/>
            <w:hideMark/>
          </w:tcPr>
          <w:p w:rsidR="0078005B" w:rsidRPr="00BF4323" w:rsidRDefault="0078005B" w:rsidP="002C341F">
            <w:pPr>
              <w:rPr>
                <w:b/>
                <w:bCs/>
                <w:sz w:val="15"/>
                <w:szCs w:val="15"/>
              </w:rPr>
            </w:pPr>
            <w:r w:rsidRPr="00BF4323">
              <w:rPr>
                <w:b/>
                <w:bCs/>
                <w:sz w:val="15"/>
                <w:szCs w:val="15"/>
              </w:rPr>
              <w:t>T</w:t>
            </w:r>
          </w:p>
        </w:tc>
        <w:tc>
          <w:tcPr>
            <w:tcW w:w="2063" w:type="dxa"/>
            <w:tcBorders>
              <w:top w:val="nil"/>
              <w:left w:val="nil"/>
              <w:right w:val="nil"/>
            </w:tcBorders>
            <w:shd w:val="clear" w:color="auto" w:fill="auto"/>
            <w:vAlign w:val="center"/>
            <w:hideMark/>
          </w:tcPr>
          <w:p w:rsidR="0078005B" w:rsidRPr="00BF4323" w:rsidRDefault="0078005B" w:rsidP="002C341F">
            <w:pPr>
              <w:rPr>
                <w:b/>
                <w:bCs/>
                <w:sz w:val="15"/>
                <w:szCs w:val="15"/>
              </w:rPr>
            </w:pPr>
            <w:r w:rsidRPr="00BF4323">
              <w:rPr>
                <w:b/>
                <w:bCs/>
                <w:sz w:val="15"/>
                <w:szCs w:val="15"/>
              </w:rPr>
              <w:t>Other Exports</w:t>
            </w:r>
          </w:p>
        </w:tc>
        <w:tc>
          <w:tcPr>
            <w:tcW w:w="761" w:type="dxa"/>
            <w:tcBorders>
              <w:top w:val="nil"/>
              <w:left w:val="nil"/>
              <w:right w:val="nil"/>
            </w:tcBorders>
            <w:shd w:val="clear" w:color="auto" w:fill="auto"/>
            <w:tcMar>
              <w:left w:w="43" w:type="dxa"/>
              <w:right w:w="43" w:type="dxa"/>
            </w:tcMar>
            <w:vAlign w:val="center"/>
            <w:hideMark/>
          </w:tcPr>
          <w:p w:rsidR="0078005B" w:rsidRDefault="0078005B" w:rsidP="005163AD">
            <w:pPr>
              <w:jc w:val="right"/>
              <w:rPr>
                <w:b/>
                <w:bCs/>
                <w:color w:val="000000"/>
                <w:sz w:val="13"/>
                <w:szCs w:val="13"/>
              </w:rPr>
            </w:pPr>
            <w:r>
              <w:rPr>
                <w:b/>
                <w:bCs/>
                <w:color w:val="000000"/>
                <w:sz w:val="13"/>
                <w:szCs w:val="13"/>
              </w:rPr>
              <w:t>614,514</w:t>
            </w:r>
          </w:p>
        </w:tc>
        <w:tc>
          <w:tcPr>
            <w:tcW w:w="720" w:type="dxa"/>
            <w:tcBorders>
              <w:top w:val="nil"/>
              <w:left w:val="nil"/>
              <w:right w:val="nil"/>
            </w:tcBorders>
            <w:shd w:val="clear" w:color="auto" w:fill="auto"/>
            <w:tcMar>
              <w:left w:w="43" w:type="dxa"/>
              <w:right w:w="43" w:type="dxa"/>
            </w:tcMar>
            <w:vAlign w:val="center"/>
            <w:hideMark/>
          </w:tcPr>
          <w:p w:rsidR="0078005B" w:rsidRDefault="0078005B" w:rsidP="00BE0AF6">
            <w:pPr>
              <w:jc w:val="right"/>
              <w:rPr>
                <w:b/>
                <w:bCs/>
                <w:color w:val="000000"/>
                <w:sz w:val="13"/>
                <w:szCs w:val="13"/>
              </w:rPr>
            </w:pPr>
            <w:r>
              <w:rPr>
                <w:b/>
                <w:bCs/>
                <w:color w:val="000000"/>
                <w:sz w:val="13"/>
                <w:szCs w:val="13"/>
              </w:rPr>
              <w:t>760,162</w:t>
            </w:r>
          </w:p>
        </w:tc>
        <w:tc>
          <w:tcPr>
            <w:tcW w:w="650" w:type="dxa"/>
            <w:tcBorders>
              <w:top w:val="nil"/>
              <w:left w:val="nil"/>
              <w:right w:val="nil"/>
            </w:tcBorders>
            <w:shd w:val="clear" w:color="auto" w:fill="auto"/>
            <w:tcMar>
              <w:left w:w="43" w:type="dxa"/>
              <w:right w:w="43" w:type="dxa"/>
            </w:tcMar>
            <w:vAlign w:val="center"/>
            <w:hideMark/>
          </w:tcPr>
          <w:p w:rsidR="0078005B" w:rsidRDefault="0078005B" w:rsidP="00A53697">
            <w:pPr>
              <w:jc w:val="right"/>
              <w:rPr>
                <w:b/>
                <w:bCs/>
                <w:color w:val="000000"/>
                <w:sz w:val="13"/>
                <w:szCs w:val="13"/>
              </w:rPr>
            </w:pPr>
            <w:r>
              <w:rPr>
                <w:b/>
                <w:bCs/>
                <w:color w:val="000000"/>
                <w:sz w:val="13"/>
                <w:szCs w:val="13"/>
              </w:rPr>
              <w:t>(12,315)</w:t>
            </w:r>
          </w:p>
        </w:tc>
        <w:tc>
          <w:tcPr>
            <w:tcW w:w="720" w:type="dxa"/>
            <w:tcBorders>
              <w:top w:val="nil"/>
              <w:left w:val="nil"/>
              <w:right w:val="nil"/>
            </w:tcBorders>
            <w:tcMar>
              <w:left w:w="43" w:type="dxa"/>
              <w:right w:w="43" w:type="dxa"/>
            </w:tcMar>
            <w:vAlign w:val="center"/>
          </w:tcPr>
          <w:p w:rsidR="0078005B" w:rsidRDefault="0078005B" w:rsidP="00A53697">
            <w:pPr>
              <w:jc w:val="right"/>
              <w:rPr>
                <w:b/>
                <w:bCs/>
                <w:color w:val="000000"/>
                <w:sz w:val="13"/>
                <w:szCs w:val="13"/>
              </w:rPr>
            </w:pPr>
            <w:r>
              <w:rPr>
                <w:b/>
                <w:bCs/>
                <w:color w:val="000000"/>
                <w:sz w:val="13"/>
                <w:szCs w:val="13"/>
              </w:rPr>
              <w:t>141,889</w:t>
            </w:r>
          </w:p>
        </w:tc>
        <w:tc>
          <w:tcPr>
            <w:tcW w:w="720" w:type="dxa"/>
            <w:tcBorders>
              <w:top w:val="nil"/>
              <w:left w:val="nil"/>
              <w:right w:val="nil"/>
            </w:tcBorders>
            <w:shd w:val="clear" w:color="auto" w:fill="auto"/>
            <w:tcMar>
              <w:left w:w="43" w:type="dxa"/>
              <w:right w:w="43" w:type="dxa"/>
            </w:tcMar>
            <w:vAlign w:val="center"/>
            <w:hideMark/>
          </w:tcPr>
          <w:p w:rsidR="0078005B" w:rsidRDefault="0078005B" w:rsidP="00A53697">
            <w:pPr>
              <w:jc w:val="right"/>
              <w:rPr>
                <w:b/>
                <w:bCs/>
                <w:color w:val="000000"/>
                <w:sz w:val="13"/>
                <w:szCs w:val="13"/>
              </w:rPr>
            </w:pPr>
            <w:r>
              <w:rPr>
                <w:b/>
                <w:bCs/>
                <w:color w:val="000000"/>
                <w:sz w:val="13"/>
                <w:szCs w:val="13"/>
              </w:rPr>
              <w:t>37,530</w:t>
            </w:r>
          </w:p>
        </w:tc>
        <w:tc>
          <w:tcPr>
            <w:tcW w:w="630" w:type="dxa"/>
            <w:tcBorders>
              <w:top w:val="nil"/>
              <w:left w:val="nil"/>
              <w:right w:val="nil"/>
            </w:tcBorders>
            <w:shd w:val="clear" w:color="auto" w:fill="auto"/>
            <w:tcMar>
              <w:left w:w="43" w:type="dxa"/>
              <w:right w:w="43" w:type="dxa"/>
            </w:tcMar>
            <w:vAlign w:val="center"/>
            <w:hideMark/>
          </w:tcPr>
          <w:p w:rsidR="0078005B" w:rsidRDefault="0078005B" w:rsidP="0078005B">
            <w:pPr>
              <w:jc w:val="right"/>
              <w:rPr>
                <w:b/>
                <w:bCs/>
                <w:color w:val="000000"/>
                <w:sz w:val="13"/>
                <w:szCs w:val="13"/>
              </w:rPr>
            </w:pPr>
            <w:r>
              <w:rPr>
                <w:b/>
                <w:bCs/>
                <w:color w:val="000000"/>
                <w:sz w:val="13"/>
                <w:szCs w:val="13"/>
              </w:rPr>
              <w:t>32,493</w:t>
            </w:r>
          </w:p>
        </w:tc>
        <w:tc>
          <w:tcPr>
            <w:tcW w:w="630" w:type="dxa"/>
            <w:tcBorders>
              <w:top w:val="nil"/>
              <w:left w:val="nil"/>
              <w:right w:val="nil"/>
            </w:tcBorders>
            <w:shd w:val="clear" w:color="auto" w:fill="auto"/>
            <w:tcMar>
              <w:left w:w="43" w:type="dxa"/>
              <w:right w:w="43" w:type="dxa"/>
            </w:tcMar>
            <w:vAlign w:val="center"/>
            <w:hideMark/>
          </w:tcPr>
          <w:p w:rsidR="0078005B" w:rsidRDefault="0078005B" w:rsidP="0078005B">
            <w:pPr>
              <w:jc w:val="right"/>
              <w:rPr>
                <w:b/>
                <w:bCs/>
                <w:color w:val="000000"/>
                <w:sz w:val="13"/>
                <w:szCs w:val="13"/>
              </w:rPr>
            </w:pPr>
            <w:r>
              <w:rPr>
                <w:b/>
                <w:bCs/>
                <w:color w:val="000000"/>
                <w:sz w:val="13"/>
                <w:szCs w:val="13"/>
              </w:rPr>
              <w:t>79,352</w:t>
            </w:r>
          </w:p>
        </w:tc>
        <w:tc>
          <w:tcPr>
            <w:tcW w:w="610" w:type="dxa"/>
            <w:tcBorders>
              <w:top w:val="nil"/>
              <w:left w:val="nil"/>
              <w:right w:val="nil"/>
            </w:tcBorders>
            <w:shd w:val="clear" w:color="auto" w:fill="auto"/>
            <w:tcMar>
              <w:left w:w="43" w:type="dxa"/>
              <w:right w:w="43" w:type="dxa"/>
            </w:tcMar>
            <w:vAlign w:val="center"/>
            <w:hideMark/>
          </w:tcPr>
          <w:p w:rsidR="0078005B" w:rsidRDefault="0078005B" w:rsidP="0078005B">
            <w:pPr>
              <w:jc w:val="right"/>
              <w:rPr>
                <w:b/>
                <w:bCs/>
                <w:color w:val="000000"/>
                <w:sz w:val="13"/>
                <w:szCs w:val="13"/>
              </w:rPr>
            </w:pPr>
            <w:r>
              <w:rPr>
                <w:b/>
                <w:bCs/>
                <w:color w:val="000000"/>
                <w:sz w:val="13"/>
                <w:szCs w:val="13"/>
              </w:rPr>
              <w:t>148,812</w:t>
            </w:r>
          </w:p>
        </w:tc>
        <w:tc>
          <w:tcPr>
            <w:tcW w:w="630" w:type="dxa"/>
            <w:tcBorders>
              <w:top w:val="nil"/>
              <w:left w:val="nil"/>
            </w:tcBorders>
            <w:shd w:val="clear" w:color="auto" w:fill="auto"/>
            <w:tcMar>
              <w:left w:w="43" w:type="dxa"/>
              <w:right w:w="43" w:type="dxa"/>
            </w:tcMar>
            <w:vAlign w:val="center"/>
            <w:hideMark/>
          </w:tcPr>
          <w:p w:rsidR="0078005B" w:rsidRDefault="0078005B" w:rsidP="0078005B">
            <w:pPr>
              <w:jc w:val="right"/>
              <w:rPr>
                <w:b/>
                <w:bCs/>
                <w:color w:val="000000"/>
                <w:sz w:val="13"/>
                <w:szCs w:val="13"/>
              </w:rPr>
            </w:pPr>
            <w:r>
              <w:rPr>
                <w:b/>
                <w:bCs/>
                <w:color w:val="000000"/>
                <w:sz w:val="13"/>
                <w:szCs w:val="13"/>
              </w:rPr>
              <w:t>140,373</w:t>
            </w:r>
          </w:p>
        </w:tc>
      </w:tr>
      <w:tr w:rsidR="0078005B" w:rsidRPr="00BF4323" w:rsidTr="0078005B">
        <w:trPr>
          <w:trHeight w:hRule="exact" w:val="245"/>
          <w:jc w:val="center"/>
        </w:trPr>
        <w:tc>
          <w:tcPr>
            <w:tcW w:w="372" w:type="dxa"/>
            <w:tcBorders>
              <w:top w:val="nil"/>
              <w:left w:val="nil"/>
              <w:right w:val="nil"/>
            </w:tcBorders>
            <w:shd w:val="clear" w:color="auto" w:fill="auto"/>
            <w:tcMar>
              <w:left w:w="58" w:type="dxa"/>
              <w:right w:w="58" w:type="dxa"/>
            </w:tcMar>
            <w:vAlign w:val="center"/>
            <w:hideMark/>
          </w:tcPr>
          <w:p w:rsidR="0078005B" w:rsidRPr="00BF4323" w:rsidRDefault="0078005B" w:rsidP="002C341F">
            <w:pPr>
              <w:rPr>
                <w:b/>
                <w:bCs/>
                <w:sz w:val="15"/>
                <w:szCs w:val="15"/>
              </w:rPr>
            </w:pPr>
            <w:r w:rsidRPr="00BF4323">
              <w:rPr>
                <w:b/>
                <w:bCs/>
                <w:sz w:val="15"/>
                <w:szCs w:val="15"/>
              </w:rPr>
              <w:t>U</w:t>
            </w:r>
          </w:p>
        </w:tc>
        <w:tc>
          <w:tcPr>
            <w:tcW w:w="2063" w:type="dxa"/>
            <w:tcBorders>
              <w:top w:val="nil"/>
              <w:left w:val="nil"/>
              <w:right w:val="nil"/>
            </w:tcBorders>
            <w:shd w:val="clear" w:color="auto" w:fill="auto"/>
            <w:vAlign w:val="center"/>
            <w:hideMark/>
          </w:tcPr>
          <w:p w:rsidR="0078005B" w:rsidRPr="00BF4323" w:rsidRDefault="0078005B" w:rsidP="002C341F">
            <w:pPr>
              <w:rPr>
                <w:b/>
                <w:bCs/>
                <w:sz w:val="15"/>
                <w:szCs w:val="15"/>
              </w:rPr>
            </w:pPr>
            <w:r w:rsidRPr="00BF4323">
              <w:rPr>
                <w:b/>
                <w:bCs/>
                <w:sz w:val="15"/>
                <w:szCs w:val="15"/>
              </w:rPr>
              <w:t>Less: Freight and insurance</w:t>
            </w:r>
          </w:p>
        </w:tc>
        <w:tc>
          <w:tcPr>
            <w:tcW w:w="761" w:type="dxa"/>
            <w:tcBorders>
              <w:top w:val="nil"/>
              <w:left w:val="nil"/>
              <w:right w:val="nil"/>
            </w:tcBorders>
            <w:shd w:val="clear" w:color="auto" w:fill="auto"/>
            <w:tcMar>
              <w:left w:w="43" w:type="dxa"/>
              <w:right w:w="43" w:type="dxa"/>
            </w:tcMar>
            <w:vAlign w:val="center"/>
            <w:hideMark/>
          </w:tcPr>
          <w:p w:rsidR="0078005B" w:rsidRDefault="0078005B" w:rsidP="005163AD">
            <w:pPr>
              <w:jc w:val="right"/>
              <w:rPr>
                <w:b/>
                <w:bCs/>
                <w:color w:val="000000"/>
                <w:sz w:val="13"/>
                <w:szCs w:val="13"/>
              </w:rPr>
            </w:pPr>
            <w:r>
              <w:rPr>
                <w:b/>
                <w:bCs/>
                <w:color w:val="000000"/>
                <w:sz w:val="13"/>
                <w:szCs w:val="13"/>
              </w:rPr>
              <w:t>459,909</w:t>
            </w:r>
          </w:p>
        </w:tc>
        <w:tc>
          <w:tcPr>
            <w:tcW w:w="720" w:type="dxa"/>
            <w:tcBorders>
              <w:top w:val="nil"/>
              <w:left w:val="nil"/>
              <w:right w:val="nil"/>
            </w:tcBorders>
            <w:shd w:val="clear" w:color="auto" w:fill="auto"/>
            <w:tcMar>
              <w:left w:w="43" w:type="dxa"/>
              <w:right w:w="43" w:type="dxa"/>
            </w:tcMar>
            <w:vAlign w:val="center"/>
            <w:hideMark/>
          </w:tcPr>
          <w:p w:rsidR="0078005B" w:rsidRDefault="0078005B" w:rsidP="00BE0AF6">
            <w:pPr>
              <w:jc w:val="right"/>
              <w:rPr>
                <w:b/>
                <w:bCs/>
                <w:color w:val="000000"/>
                <w:sz w:val="13"/>
                <w:szCs w:val="13"/>
              </w:rPr>
            </w:pPr>
            <w:r>
              <w:rPr>
                <w:b/>
                <w:bCs/>
                <w:color w:val="000000"/>
                <w:sz w:val="13"/>
                <w:szCs w:val="13"/>
              </w:rPr>
              <w:t>420,500</w:t>
            </w:r>
          </w:p>
        </w:tc>
        <w:tc>
          <w:tcPr>
            <w:tcW w:w="650" w:type="dxa"/>
            <w:tcBorders>
              <w:top w:val="nil"/>
              <w:left w:val="nil"/>
              <w:right w:val="nil"/>
            </w:tcBorders>
            <w:shd w:val="clear" w:color="auto" w:fill="auto"/>
            <w:tcMar>
              <w:left w:w="43" w:type="dxa"/>
              <w:right w:w="43" w:type="dxa"/>
            </w:tcMar>
            <w:vAlign w:val="center"/>
            <w:hideMark/>
          </w:tcPr>
          <w:p w:rsidR="0078005B" w:rsidRDefault="0078005B" w:rsidP="00A53697">
            <w:pPr>
              <w:jc w:val="right"/>
              <w:rPr>
                <w:b/>
                <w:bCs/>
                <w:color w:val="000000"/>
                <w:sz w:val="13"/>
                <w:szCs w:val="13"/>
              </w:rPr>
            </w:pPr>
            <w:r>
              <w:rPr>
                <w:b/>
                <w:bCs/>
                <w:color w:val="000000"/>
                <w:sz w:val="13"/>
                <w:szCs w:val="13"/>
              </w:rPr>
              <w:t>28,716</w:t>
            </w:r>
          </w:p>
        </w:tc>
        <w:tc>
          <w:tcPr>
            <w:tcW w:w="720" w:type="dxa"/>
            <w:tcBorders>
              <w:top w:val="nil"/>
              <w:left w:val="nil"/>
              <w:right w:val="nil"/>
            </w:tcBorders>
            <w:tcMar>
              <w:left w:w="43" w:type="dxa"/>
              <w:right w:w="43" w:type="dxa"/>
            </w:tcMar>
            <w:vAlign w:val="center"/>
          </w:tcPr>
          <w:p w:rsidR="0078005B" w:rsidRDefault="0078005B" w:rsidP="00A53697">
            <w:pPr>
              <w:jc w:val="right"/>
              <w:rPr>
                <w:b/>
                <w:bCs/>
                <w:color w:val="000000"/>
                <w:sz w:val="13"/>
                <w:szCs w:val="13"/>
              </w:rPr>
            </w:pPr>
            <w:r>
              <w:rPr>
                <w:b/>
                <w:bCs/>
                <w:color w:val="000000"/>
                <w:sz w:val="13"/>
                <w:szCs w:val="13"/>
              </w:rPr>
              <w:t>31,045</w:t>
            </w:r>
          </w:p>
        </w:tc>
        <w:tc>
          <w:tcPr>
            <w:tcW w:w="720" w:type="dxa"/>
            <w:tcBorders>
              <w:top w:val="nil"/>
              <w:left w:val="nil"/>
              <w:right w:val="nil"/>
            </w:tcBorders>
            <w:shd w:val="clear" w:color="auto" w:fill="auto"/>
            <w:tcMar>
              <w:left w:w="43" w:type="dxa"/>
              <w:right w:w="43" w:type="dxa"/>
            </w:tcMar>
            <w:vAlign w:val="center"/>
            <w:hideMark/>
          </w:tcPr>
          <w:p w:rsidR="0078005B" w:rsidRDefault="0078005B" w:rsidP="00A53697">
            <w:pPr>
              <w:jc w:val="right"/>
              <w:rPr>
                <w:b/>
                <w:bCs/>
                <w:color w:val="000000"/>
                <w:sz w:val="13"/>
                <w:szCs w:val="13"/>
              </w:rPr>
            </w:pPr>
            <w:r>
              <w:rPr>
                <w:b/>
                <w:bCs/>
                <w:color w:val="000000"/>
                <w:sz w:val="13"/>
                <w:szCs w:val="13"/>
              </w:rPr>
              <w:t>39,988</w:t>
            </w:r>
          </w:p>
        </w:tc>
        <w:tc>
          <w:tcPr>
            <w:tcW w:w="630" w:type="dxa"/>
            <w:tcBorders>
              <w:top w:val="nil"/>
              <w:left w:val="nil"/>
              <w:right w:val="nil"/>
            </w:tcBorders>
            <w:shd w:val="clear" w:color="auto" w:fill="auto"/>
            <w:tcMar>
              <w:left w:w="43" w:type="dxa"/>
              <w:right w:w="43" w:type="dxa"/>
            </w:tcMar>
            <w:vAlign w:val="center"/>
            <w:hideMark/>
          </w:tcPr>
          <w:p w:rsidR="0078005B" w:rsidRDefault="0078005B" w:rsidP="0078005B">
            <w:pPr>
              <w:jc w:val="right"/>
              <w:rPr>
                <w:b/>
                <w:bCs/>
                <w:color w:val="000000"/>
                <w:sz w:val="13"/>
                <w:szCs w:val="13"/>
              </w:rPr>
            </w:pPr>
            <w:r>
              <w:rPr>
                <w:b/>
                <w:bCs/>
                <w:color w:val="000000"/>
                <w:sz w:val="13"/>
                <w:szCs w:val="13"/>
              </w:rPr>
              <w:t>39,988</w:t>
            </w:r>
          </w:p>
        </w:tc>
        <w:tc>
          <w:tcPr>
            <w:tcW w:w="630" w:type="dxa"/>
            <w:tcBorders>
              <w:top w:val="nil"/>
              <w:left w:val="nil"/>
              <w:right w:val="nil"/>
            </w:tcBorders>
            <w:shd w:val="clear" w:color="auto" w:fill="auto"/>
            <w:tcMar>
              <w:left w:w="43" w:type="dxa"/>
              <w:right w:w="43" w:type="dxa"/>
            </w:tcMar>
            <w:vAlign w:val="center"/>
            <w:hideMark/>
          </w:tcPr>
          <w:p w:rsidR="0078005B" w:rsidRDefault="0078005B" w:rsidP="0078005B">
            <w:pPr>
              <w:jc w:val="right"/>
              <w:rPr>
                <w:b/>
                <w:bCs/>
                <w:color w:val="000000"/>
                <w:sz w:val="13"/>
                <w:szCs w:val="13"/>
              </w:rPr>
            </w:pPr>
            <w:r>
              <w:rPr>
                <w:b/>
                <w:bCs/>
                <w:color w:val="000000"/>
                <w:sz w:val="13"/>
                <w:szCs w:val="13"/>
              </w:rPr>
              <w:t>15,282</w:t>
            </w:r>
          </w:p>
        </w:tc>
        <w:tc>
          <w:tcPr>
            <w:tcW w:w="610" w:type="dxa"/>
            <w:tcBorders>
              <w:top w:val="nil"/>
              <w:left w:val="nil"/>
              <w:right w:val="nil"/>
            </w:tcBorders>
            <w:shd w:val="clear" w:color="auto" w:fill="auto"/>
            <w:tcMar>
              <w:left w:w="43" w:type="dxa"/>
              <w:right w:w="43" w:type="dxa"/>
            </w:tcMar>
            <w:vAlign w:val="center"/>
            <w:hideMark/>
          </w:tcPr>
          <w:p w:rsidR="0078005B" w:rsidRDefault="0078005B" w:rsidP="0078005B">
            <w:pPr>
              <w:jc w:val="right"/>
              <w:rPr>
                <w:b/>
                <w:bCs/>
                <w:color w:val="000000"/>
                <w:sz w:val="13"/>
                <w:szCs w:val="13"/>
              </w:rPr>
            </w:pPr>
            <w:r>
              <w:rPr>
                <w:b/>
                <w:bCs/>
                <w:color w:val="000000"/>
                <w:sz w:val="13"/>
                <w:szCs w:val="13"/>
              </w:rPr>
              <w:t>15,282</w:t>
            </w:r>
          </w:p>
        </w:tc>
        <w:tc>
          <w:tcPr>
            <w:tcW w:w="630" w:type="dxa"/>
            <w:tcBorders>
              <w:top w:val="nil"/>
              <w:left w:val="nil"/>
            </w:tcBorders>
            <w:shd w:val="clear" w:color="auto" w:fill="auto"/>
            <w:tcMar>
              <w:left w:w="43" w:type="dxa"/>
              <w:right w:w="43" w:type="dxa"/>
            </w:tcMar>
            <w:vAlign w:val="center"/>
            <w:hideMark/>
          </w:tcPr>
          <w:p w:rsidR="0078005B" w:rsidRDefault="0078005B" w:rsidP="0078005B">
            <w:pPr>
              <w:jc w:val="right"/>
              <w:rPr>
                <w:b/>
                <w:bCs/>
                <w:color w:val="000000"/>
                <w:sz w:val="13"/>
                <w:szCs w:val="13"/>
              </w:rPr>
            </w:pPr>
            <w:r>
              <w:rPr>
                <w:b/>
                <w:bCs/>
                <w:color w:val="000000"/>
                <w:sz w:val="13"/>
                <w:szCs w:val="13"/>
              </w:rPr>
              <w:t>15,282</w:t>
            </w:r>
          </w:p>
        </w:tc>
      </w:tr>
      <w:tr w:rsidR="00A53697" w:rsidRPr="00BF4323" w:rsidTr="004B0D3B">
        <w:trPr>
          <w:trHeight w:hRule="exact" w:val="245"/>
          <w:jc w:val="center"/>
        </w:trPr>
        <w:tc>
          <w:tcPr>
            <w:tcW w:w="372" w:type="dxa"/>
            <w:tcBorders>
              <w:top w:val="nil"/>
              <w:left w:val="nil"/>
              <w:bottom w:val="single" w:sz="12" w:space="0" w:color="auto"/>
              <w:right w:val="nil"/>
            </w:tcBorders>
            <w:shd w:val="clear" w:color="auto" w:fill="auto"/>
            <w:vAlign w:val="center"/>
            <w:hideMark/>
          </w:tcPr>
          <w:p w:rsidR="00A53697" w:rsidRPr="00BF4323" w:rsidRDefault="00A53697" w:rsidP="002C341F">
            <w:pPr>
              <w:jc w:val="center"/>
              <w:rPr>
                <w:b/>
                <w:bCs/>
                <w:sz w:val="15"/>
                <w:szCs w:val="15"/>
              </w:rPr>
            </w:pPr>
          </w:p>
        </w:tc>
        <w:tc>
          <w:tcPr>
            <w:tcW w:w="2063" w:type="dxa"/>
            <w:tcBorders>
              <w:top w:val="nil"/>
              <w:left w:val="nil"/>
              <w:bottom w:val="single" w:sz="12" w:space="0" w:color="auto"/>
              <w:right w:val="nil"/>
            </w:tcBorders>
            <w:shd w:val="clear" w:color="auto" w:fill="auto"/>
            <w:vAlign w:val="center"/>
            <w:hideMark/>
          </w:tcPr>
          <w:p w:rsidR="00A53697" w:rsidRPr="00BF4323" w:rsidRDefault="00A53697" w:rsidP="002C341F">
            <w:pPr>
              <w:jc w:val="center"/>
              <w:rPr>
                <w:sz w:val="15"/>
                <w:szCs w:val="15"/>
              </w:rPr>
            </w:pPr>
          </w:p>
        </w:tc>
        <w:tc>
          <w:tcPr>
            <w:tcW w:w="761" w:type="dxa"/>
            <w:tcBorders>
              <w:top w:val="nil"/>
              <w:left w:val="nil"/>
              <w:bottom w:val="single" w:sz="12" w:space="0" w:color="auto"/>
              <w:right w:val="nil"/>
            </w:tcBorders>
            <w:shd w:val="clear" w:color="auto" w:fill="auto"/>
            <w:tcMar>
              <w:left w:w="29" w:type="dxa"/>
              <w:right w:w="29" w:type="dxa"/>
            </w:tcMar>
            <w:vAlign w:val="center"/>
            <w:hideMark/>
          </w:tcPr>
          <w:p w:rsidR="00A53697" w:rsidRPr="00BF4323" w:rsidRDefault="00A53697" w:rsidP="002C341F">
            <w:pPr>
              <w:jc w:val="center"/>
              <w:rPr>
                <w:sz w:val="15"/>
                <w:szCs w:val="15"/>
              </w:rPr>
            </w:pP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A53697" w:rsidRPr="00BF4323" w:rsidRDefault="00A53697" w:rsidP="002C341F">
            <w:pPr>
              <w:jc w:val="center"/>
              <w:rPr>
                <w:sz w:val="15"/>
                <w:szCs w:val="15"/>
              </w:rPr>
            </w:pPr>
          </w:p>
        </w:tc>
        <w:tc>
          <w:tcPr>
            <w:tcW w:w="650" w:type="dxa"/>
            <w:tcBorders>
              <w:top w:val="nil"/>
              <w:left w:val="nil"/>
              <w:bottom w:val="single" w:sz="12" w:space="0" w:color="auto"/>
              <w:right w:val="nil"/>
            </w:tcBorders>
            <w:shd w:val="clear" w:color="auto" w:fill="auto"/>
            <w:tcMar>
              <w:left w:w="29" w:type="dxa"/>
              <w:right w:w="29" w:type="dxa"/>
            </w:tcMar>
            <w:vAlign w:val="center"/>
            <w:hideMark/>
          </w:tcPr>
          <w:p w:rsidR="00A53697" w:rsidRPr="00BF4323" w:rsidRDefault="00A53697" w:rsidP="002C341F">
            <w:pPr>
              <w:jc w:val="center"/>
              <w:rPr>
                <w:b/>
                <w:bCs/>
                <w:sz w:val="15"/>
                <w:szCs w:val="15"/>
              </w:rPr>
            </w:pPr>
          </w:p>
        </w:tc>
        <w:tc>
          <w:tcPr>
            <w:tcW w:w="720" w:type="dxa"/>
            <w:tcBorders>
              <w:top w:val="nil"/>
              <w:left w:val="nil"/>
              <w:bottom w:val="single" w:sz="12" w:space="0" w:color="auto"/>
              <w:right w:val="nil"/>
            </w:tcBorders>
            <w:vAlign w:val="center"/>
          </w:tcPr>
          <w:p w:rsidR="00A53697" w:rsidRPr="00BF4323" w:rsidRDefault="00A53697" w:rsidP="002C341F">
            <w:pPr>
              <w:jc w:val="center"/>
              <w:rPr>
                <w:rFonts w:eastAsia="Arial Unicode MS"/>
                <w:b/>
                <w:bCs/>
                <w:sz w:val="15"/>
                <w:szCs w:val="15"/>
              </w:rPr>
            </w:pP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A53697" w:rsidRPr="00BF4323" w:rsidRDefault="00A53697" w:rsidP="002C341F">
            <w:pPr>
              <w:jc w:val="center"/>
              <w:rPr>
                <w:b/>
                <w:bCs/>
                <w:sz w:val="15"/>
                <w:szCs w:val="15"/>
              </w:rPr>
            </w:pPr>
          </w:p>
        </w:tc>
        <w:tc>
          <w:tcPr>
            <w:tcW w:w="630" w:type="dxa"/>
            <w:tcBorders>
              <w:top w:val="nil"/>
              <w:left w:val="nil"/>
              <w:bottom w:val="single" w:sz="12" w:space="0" w:color="auto"/>
              <w:right w:val="nil"/>
            </w:tcBorders>
            <w:shd w:val="clear" w:color="auto" w:fill="auto"/>
            <w:tcMar>
              <w:left w:w="29" w:type="dxa"/>
              <w:right w:w="29" w:type="dxa"/>
            </w:tcMar>
            <w:vAlign w:val="center"/>
            <w:hideMark/>
          </w:tcPr>
          <w:p w:rsidR="00A53697" w:rsidRPr="00BF4323" w:rsidRDefault="00A53697" w:rsidP="002C341F">
            <w:pPr>
              <w:jc w:val="center"/>
              <w:rPr>
                <w:b/>
                <w:bCs/>
                <w:sz w:val="15"/>
                <w:szCs w:val="15"/>
              </w:rPr>
            </w:pPr>
          </w:p>
        </w:tc>
        <w:tc>
          <w:tcPr>
            <w:tcW w:w="630" w:type="dxa"/>
            <w:tcBorders>
              <w:top w:val="nil"/>
              <w:left w:val="nil"/>
              <w:bottom w:val="single" w:sz="12" w:space="0" w:color="auto"/>
              <w:right w:val="nil"/>
            </w:tcBorders>
            <w:shd w:val="clear" w:color="auto" w:fill="auto"/>
            <w:tcMar>
              <w:left w:w="29" w:type="dxa"/>
              <w:right w:w="29" w:type="dxa"/>
            </w:tcMar>
            <w:vAlign w:val="center"/>
            <w:hideMark/>
          </w:tcPr>
          <w:p w:rsidR="00A53697" w:rsidRPr="00BF4323" w:rsidRDefault="00A53697" w:rsidP="002C341F">
            <w:pPr>
              <w:jc w:val="center"/>
              <w:rPr>
                <w:b/>
                <w:bCs/>
                <w:sz w:val="15"/>
                <w:szCs w:val="15"/>
              </w:rPr>
            </w:pPr>
          </w:p>
        </w:tc>
        <w:tc>
          <w:tcPr>
            <w:tcW w:w="610" w:type="dxa"/>
            <w:tcBorders>
              <w:top w:val="nil"/>
              <w:left w:val="nil"/>
              <w:bottom w:val="single" w:sz="12" w:space="0" w:color="auto"/>
              <w:right w:val="nil"/>
            </w:tcBorders>
            <w:shd w:val="clear" w:color="auto" w:fill="auto"/>
            <w:tcMar>
              <w:left w:w="29" w:type="dxa"/>
              <w:right w:w="29" w:type="dxa"/>
            </w:tcMar>
            <w:vAlign w:val="center"/>
            <w:hideMark/>
          </w:tcPr>
          <w:p w:rsidR="00A53697" w:rsidRPr="00BF4323" w:rsidRDefault="00A53697" w:rsidP="002C341F">
            <w:pPr>
              <w:jc w:val="center"/>
              <w:rPr>
                <w:b/>
                <w:bCs/>
                <w:sz w:val="14"/>
                <w:szCs w:val="14"/>
              </w:rPr>
            </w:pPr>
          </w:p>
        </w:tc>
        <w:tc>
          <w:tcPr>
            <w:tcW w:w="630" w:type="dxa"/>
            <w:tcBorders>
              <w:top w:val="nil"/>
              <w:left w:val="nil"/>
              <w:bottom w:val="single" w:sz="12" w:space="0" w:color="auto"/>
            </w:tcBorders>
            <w:shd w:val="clear" w:color="auto" w:fill="auto"/>
            <w:tcMar>
              <w:left w:w="29" w:type="dxa"/>
              <w:right w:w="29" w:type="dxa"/>
            </w:tcMar>
            <w:vAlign w:val="center"/>
            <w:hideMark/>
          </w:tcPr>
          <w:p w:rsidR="00A53697" w:rsidRPr="00BF4323" w:rsidRDefault="00A53697" w:rsidP="002C341F">
            <w:pPr>
              <w:jc w:val="center"/>
              <w:rPr>
                <w:sz w:val="15"/>
                <w:szCs w:val="15"/>
              </w:rPr>
            </w:pPr>
          </w:p>
        </w:tc>
      </w:tr>
      <w:tr w:rsidR="00A53697" w:rsidRPr="00BF4323" w:rsidTr="00AA6655">
        <w:trPr>
          <w:trHeight w:hRule="exact" w:val="245"/>
          <w:jc w:val="center"/>
        </w:trPr>
        <w:tc>
          <w:tcPr>
            <w:tcW w:w="8506" w:type="dxa"/>
            <w:gridSpan w:val="11"/>
            <w:tcBorders>
              <w:top w:val="single" w:sz="12" w:space="0" w:color="auto"/>
              <w:left w:val="nil"/>
            </w:tcBorders>
            <w:shd w:val="clear" w:color="auto" w:fill="auto"/>
            <w:vAlign w:val="center"/>
            <w:hideMark/>
          </w:tcPr>
          <w:p w:rsidR="00A53697" w:rsidRPr="00145918" w:rsidRDefault="00A53697" w:rsidP="002C341F">
            <w:pPr>
              <w:rPr>
                <w:color w:val="0000FF"/>
                <w:sz w:val="14"/>
                <w:szCs w:val="14"/>
                <w:u w:val="single"/>
              </w:rPr>
            </w:pPr>
            <w:r w:rsidRPr="00145918">
              <w:rPr>
                <w:sz w:val="14"/>
                <w:szCs w:val="14"/>
              </w:rPr>
              <w:t xml:space="preserve">Archive Link: </w:t>
            </w:r>
            <w:hyperlink r:id="rId25" w:history="1">
              <w:r w:rsidRPr="00145918">
                <w:rPr>
                  <w:rStyle w:val="Hyperlink"/>
                  <w:sz w:val="14"/>
                  <w:szCs w:val="14"/>
                </w:rPr>
                <w:t>http://www.sbp.org.pk/ecodata/Exports-(BOP)-Countries.xls</w:t>
              </w:r>
            </w:hyperlink>
          </w:p>
          <w:p w:rsidR="00A53697" w:rsidRPr="00BF4323" w:rsidRDefault="00A53697" w:rsidP="002C341F">
            <w:pPr>
              <w:rPr>
                <w:sz w:val="15"/>
                <w:szCs w:val="15"/>
              </w:rPr>
            </w:pPr>
          </w:p>
        </w:tc>
      </w:tr>
    </w:tbl>
    <w:p w:rsidR="00D35C77" w:rsidRPr="00BF4323" w:rsidRDefault="00D35C77" w:rsidP="004E0DCF">
      <w:pPr>
        <w:pStyle w:val="Footer"/>
        <w:tabs>
          <w:tab w:val="clear" w:pos="4320"/>
          <w:tab w:val="clear" w:pos="8640"/>
        </w:tabs>
        <w:rPr>
          <w:sz w:val="19"/>
          <w:szCs w:val="19"/>
        </w:rPr>
      </w:pPr>
    </w:p>
    <w:p w:rsidR="00317426" w:rsidRDefault="00D35C77" w:rsidP="00AB19EC">
      <w:pPr>
        <w:pStyle w:val="Footer"/>
        <w:tabs>
          <w:tab w:val="clear" w:pos="4320"/>
          <w:tab w:val="clear" w:pos="8640"/>
        </w:tabs>
        <w:rPr>
          <w:sz w:val="19"/>
          <w:szCs w:val="19"/>
        </w:rPr>
      </w:pPr>
      <w:r w:rsidRPr="00BF4323">
        <w:rPr>
          <w:sz w:val="19"/>
          <w:szCs w:val="19"/>
        </w:rPr>
        <w:br w:type="page"/>
      </w:r>
    </w:p>
    <w:p w:rsidR="00567C4E" w:rsidRPr="00BF4323" w:rsidRDefault="00567C4E" w:rsidP="00AB19EC">
      <w:pPr>
        <w:pStyle w:val="Footer"/>
        <w:tabs>
          <w:tab w:val="clear" w:pos="4320"/>
          <w:tab w:val="clear" w:pos="8640"/>
        </w:tabs>
      </w:pPr>
    </w:p>
    <w:p w:rsidR="00317426" w:rsidRPr="00BF4323" w:rsidRDefault="00317426"/>
    <w:tbl>
      <w:tblPr>
        <w:tblW w:w="8632" w:type="dxa"/>
        <w:jc w:val="center"/>
        <w:tblLayout w:type="fixed"/>
        <w:tblCellMar>
          <w:left w:w="115" w:type="dxa"/>
          <w:right w:w="0" w:type="dxa"/>
        </w:tblCellMar>
        <w:tblLook w:val="04A0"/>
      </w:tblPr>
      <w:tblGrid>
        <w:gridCol w:w="282"/>
        <w:gridCol w:w="7"/>
        <w:gridCol w:w="1910"/>
        <w:gridCol w:w="810"/>
        <w:gridCol w:w="720"/>
        <w:gridCol w:w="720"/>
        <w:gridCol w:w="720"/>
        <w:gridCol w:w="630"/>
        <w:gridCol w:w="720"/>
        <w:gridCol w:w="720"/>
        <w:gridCol w:w="720"/>
        <w:gridCol w:w="666"/>
        <w:gridCol w:w="7"/>
      </w:tblGrid>
      <w:tr w:rsidR="00DD37F5" w:rsidRPr="00BF4323" w:rsidTr="00DD37F5">
        <w:trPr>
          <w:trHeight w:val="342"/>
          <w:jc w:val="center"/>
        </w:trPr>
        <w:tc>
          <w:tcPr>
            <w:tcW w:w="8632" w:type="dxa"/>
            <w:gridSpan w:val="13"/>
            <w:tcBorders>
              <w:top w:val="nil"/>
              <w:left w:val="nil"/>
              <w:bottom w:val="nil"/>
              <w:right w:val="nil"/>
            </w:tcBorders>
          </w:tcPr>
          <w:p w:rsidR="00DD37F5" w:rsidRPr="00BF4323" w:rsidRDefault="00DD37F5" w:rsidP="00D719F0">
            <w:pPr>
              <w:jc w:val="center"/>
              <w:rPr>
                <w:b/>
                <w:bCs/>
                <w:sz w:val="28"/>
                <w:szCs w:val="28"/>
              </w:rPr>
            </w:pPr>
            <w:r>
              <w:rPr>
                <w:b/>
                <w:bCs/>
                <w:sz w:val="28"/>
                <w:szCs w:val="28"/>
              </w:rPr>
              <w:t>4.18</w:t>
            </w:r>
            <w:r w:rsidRPr="00BF4323">
              <w:rPr>
                <w:b/>
                <w:bCs/>
                <w:sz w:val="28"/>
                <w:szCs w:val="28"/>
              </w:rPr>
              <w:t xml:space="preserve">  Exports by Selected Countries/Territories</w:t>
            </w:r>
          </w:p>
        </w:tc>
      </w:tr>
      <w:tr w:rsidR="00DD37F5" w:rsidRPr="00BF4323" w:rsidTr="00DD37F5">
        <w:trPr>
          <w:trHeight w:val="189"/>
          <w:jc w:val="center"/>
        </w:trPr>
        <w:tc>
          <w:tcPr>
            <w:tcW w:w="8632" w:type="dxa"/>
            <w:gridSpan w:val="13"/>
            <w:tcBorders>
              <w:top w:val="nil"/>
              <w:left w:val="nil"/>
              <w:bottom w:val="nil"/>
              <w:right w:val="nil"/>
            </w:tcBorders>
          </w:tcPr>
          <w:p w:rsidR="00DD37F5" w:rsidRPr="00BF4323" w:rsidRDefault="00DD37F5" w:rsidP="00D719F0">
            <w:pPr>
              <w:jc w:val="center"/>
            </w:pPr>
            <w:r w:rsidRPr="00BF4323">
              <w:t>(b) Pakistan Bureau of Statistics</w:t>
            </w:r>
          </w:p>
        </w:tc>
      </w:tr>
      <w:tr w:rsidR="00DD37F5" w:rsidRPr="00BF4323" w:rsidTr="00DD37F5">
        <w:trPr>
          <w:trHeight w:val="189"/>
          <w:jc w:val="center"/>
        </w:trPr>
        <w:tc>
          <w:tcPr>
            <w:tcW w:w="8632" w:type="dxa"/>
            <w:gridSpan w:val="13"/>
            <w:tcBorders>
              <w:top w:val="nil"/>
              <w:left w:val="nil"/>
              <w:bottom w:val="nil"/>
              <w:right w:val="nil"/>
            </w:tcBorders>
          </w:tcPr>
          <w:p w:rsidR="00DD37F5" w:rsidRPr="00BF4323" w:rsidRDefault="00DD37F5" w:rsidP="00D719F0">
            <w:pPr>
              <w:jc w:val="right"/>
              <w:rPr>
                <w:sz w:val="14"/>
                <w:szCs w:val="14"/>
              </w:rPr>
            </w:pPr>
            <w:r w:rsidRPr="00BF4323">
              <w:rPr>
                <w:sz w:val="14"/>
                <w:szCs w:val="14"/>
              </w:rPr>
              <w:t>(Thousand US Dollars)</w:t>
            </w:r>
          </w:p>
        </w:tc>
      </w:tr>
      <w:tr w:rsidR="00A202EB" w:rsidRPr="00BF4323" w:rsidTr="00BF1B08">
        <w:trPr>
          <w:gridAfter w:val="1"/>
          <w:wAfter w:w="7" w:type="dxa"/>
          <w:trHeight w:hRule="exact" w:val="246"/>
          <w:jc w:val="center"/>
        </w:trPr>
        <w:tc>
          <w:tcPr>
            <w:tcW w:w="289" w:type="dxa"/>
            <w:gridSpan w:val="2"/>
            <w:vMerge w:val="restart"/>
            <w:tcBorders>
              <w:top w:val="single" w:sz="12" w:space="0" w:color="auto"/>
              <w:left w:val="nil"/>
              <w:bottom w:val="single" w:sz="12" w:space="0" w:color="000000"/>
            </w:tcBorders>
            <w:shd w:val="clear" w:color="auto" w:fill="auto"/>
            <w:vAlign w:val="center"/>
            <w:hideMark/>
          </w:tcPr>
          <w:p w:rsidR="00A202EB" w:rsidRPr="00BF4323" w:rsidRDefault="00A202EB" w:rsidP="00D719F0">
            <w:pPr>
              <w:jc w:val="center"/>
              <w:rPr>
                <w:b/>
                <w:bCs/>
                <w:sz w:val="15"/>
                <w:szCs w:val="15"/>
              </w:rPr>
            </w:pPr>
          </w:p>
        </w:tc>
        <w:tc>
          <w:tcPr>
            <w:tcW w:w="1910" w:type="dxa"/>
            <w:vMerge w:val="restart"/>
            <w:tcBorders>
              <w:top w:val="single" w:sz="12" w:space="0" w:color="auto"/>
              <w:left w:val="nil"/>
              <w:bottom w:val="single" w:sz="12" w:space="0" w:color="000000"/>
              <w:right w:val="single" w:sz="4" w:space="0" w:color="auto"/>
            </w:tcBorders>
            <w:shd w:val="clear" w:color="auto" w:fill="auto"/>
            <w:vAlign w:val="center"/>
          </w:tcPr>
          <w:p w:rsidR="00A202EB" w:rsidRPr="00BF4323" w:rsidRDefault="00A202EB" w:rsidP="00F06B2F">
            <w:pPr>
              <w:jc w:val="center"/>
              <w:rPr>
                <w:b/>
                <w:bCs/>
                <w:sz w:val="15"/>
                <w:szCs w:val="15"/>
              </w:rPr>
            </w:pPr>
            <w:r w:rsidRPr="00BF4323">
              <w:rPr>
                <w:b/>
                <w:bCs/>
                <w:sz w:val="15"/>
                <w:szCs w:val="15"/>
              </w:rPr>
              <w:t>Country / Territory</w:t>
            </w:r>
          </w:p>
        </w:tc>
        <w:tc>
          <w:tcPr>
            <w:tcW w:w="810" w:type="dxa"/>
            <w:vMerge w:val="restart"/>
            <w:tcBorders>
              <w:top w:val="single" w:sz="12" w:space="0" w:color="auto"/>
              <w:left w:val="single" w:sz="4" w:space="0" w:color="auto"/>
              <w:right w:val="single" w:sz="4" w:space="0" w:color="auto"/>
            </w:tcBorders>
            <w:shd w:val="clear" w:color="auto" w:fill="auto"/>
            <w:vAlign w:val="center"/>
            <w:hideMark/>
          </w:tcPr>
          <w:p w:rsidR="00A202EB" w:rsidRPr="00BF4323" w:rsidRDefault="00A202EB" w:rsidP="00AB7760">
            <w:pPr>
              <w:jc w:val="center"/>
              <w:rPr>
                <w:b/>
                <w:bCs/>
                <w:sz w:val="15"/>
                <w:szCs w:val="15"/>
              </w:rPr>
            </w:pPr>
            <w:r w:rsidRPr="00BF4323">
              <w:rPr>
                <w:b/>
                <w:bCs/>
                <w:sz w:val="15"/>
                <w:szCs w:val="15"/>
              </w:rPr>
              <w:t>2014-15</w:t>
            </w:r>
          </w:p>
        </w:tc>
        <w:tc>
          <w:tcPr>
            <w:tcW w:w="720" w:type="dxa"/>
            <w:vMerge w:val="restart"/>
            <w:tcBorders>
              <w:top w:val="single" w:sz="12" w:space="0" w:color="auto"/>
              <w:left w:val="nil"/>
              <w:right w:val="single" w:sz="4" w:space="0" w:color="auto"/>
            </w:tcBorders>
            <w:shd w:val="clear" w:color="auto" w:fill="auto"/>
            <w:vAlign w:val="center"/>
          </w:tcPr>
          <w:p w:rsidR="00A202EB" w:rsidRPr="00BF4323" w:rsidRDefault="00A202EB" w:rsidP="00AB7760">
            <w:pPr>
              <w:jc w:val="center"/>
              <w:rPr>
                <w:b/>
                <w:bCs/>
                <w:sz w:val="15"/>
                <w:szCs w:val="15"/>
              </w:rPr>
            </w:pPr>
            <w:r>
              <w:rPr>
                <w:b/>
                <w:bCs/>
                <w:sz w:val="15"/>
                <w:szCs w:val="15"/>
              </w:rPr>
              <w:t>2015-16</w:t>
            </w:r>
          </w:p>
        </w:tc>
        <w:tc>
          <w:tcPr>
            <w:tcW w:w="1440" w:type="dxa"/>
            <w:gridSpan w:val="2"/>
            <w:tcBorders>
              <w:top w:val="single" w:sz="12" w:space="0" w:color="auto"/>
              <w:left w:val="nil"/>
              <w:bottom w:val="single" w:sz="4" w:space="0" w:color="auto"/>
            </w:tcBorders>
            <w:shd w:val="clear" w:color="auto" w:fill="auto"/>
            <w:vAlign w:val="center"/>
          </w:tcPr>
          <w:p w:rsidR="00A202EB" w:rsidRPr="00BF4323" w:rsidRDefault="00A202EB" w:rsidP="00DF57A8">
            <w:pPr>
              <w:jc w:val="center"/>
              <w:rPr>
                <w:b/>
                <w:bCs/>
                <w:sz w:val="15"/>
                <w:szCs w:val="15"/>
              </w:rPr>
            </w:pPr>
            <w:r>
              <w:rPr>
                <w:b/>
                <w:bCs/>
                <w:sz w:val="15"/>
                <w:szCs w:val="15"/>
              </w:rPr>
              <w:t>2016</w:t>
            </w:r>
          </w:p>
        </w:tc>
        <w:tc>
          <w:tcPr>
            <w:tcW w:w="3456" w:type="dxa"/>
            <w:gridSpan w:val="5"/>
            <w:tcBorders>
              <w:top w:val="single" w:sz="12" w:space="0" w:color="auto"/>
              <w:left w:val="single" w:sz="4" w:space="0" w:color="auto"/>
              <w:bottom w:val="single" w:sz="4" w:space="0" w:color="auto"/>
            </w:tcBorders>
            <w:vAlign w:val="center"/>
          </w:tcPr>
          <w:p w:rsidR="00A202EB" w:rsidRPr="00BF4323" w:rsidRDefault="00A202EB" w:rsidP="00DF57A8">
            <w:pPr>
              <w:jc w:val="center"/>
              <w:rPr>
                <w:b/>
                <w:bCs/>
                <w:sz w:val="15"/>
                <w:szCs w:val="15"/>
              </w:rPr>
            </w:pPr>
            <w:r>
              <w:rPr>
                <w:b/>
                <w:bCs/>
                <w:sz w:val="15"/>
                <w:szCs w:val="15"/>
              </w:rPr>
              <w:t>2017</w:t>
            </w:r>
          </w:p>
        </w:tc>
      </w:tr>
      <w:tr w:rsidR="00BF1B08" w:rsidRPr="00BF4323" w:rsidTr="00BF1B08">
        <w:trPr>
          <w:trHeight w:val="213"/>
          <w:jc w:val="center"/>
        </w:trPr>
        <w:tc>
          <w:tcPr>
            <w:tcW w:w="289" w:type="dxa"/>
            <w:gridSpan w:val="2"/>
            <w:vMerge/>
            <w:tcBorders>
              <w:top w:val="single" w:sz="12" w:space="0" w:color="000000"/>
              <w:left w:val="nil"/>
              <w:bottom w:val="single" w:sz="12" w:space="0" w:color="000000"/>
            </w:tcBorders>
            <w:shd w:val="clear" w:color="auto" w:fill="auto"/>
            <w:vAlign w:val="center"/>
            <w:hideMark/>
          </w:tcPr>
          <w:p w:rsidR="00BF1B08" w:rsidRPr="00BF4323" w:rsidRDefault="00BF1B08" w:rsidP="00D719F0">
            <w:pPr>
              <w:rPr>
                <w:b/>
                <w:bCs/>
                <w:sz w:val="15"/>
                <w:szCs w:val="15"/>
              </w:rPr>
            </w:pPr>
          </w:p>
        </w:tc>
        <w:tc>
          <w:tcPr>
            <w:tcW w:w="1910" w:type="dxa"/>
            <w:vMerge/>
            <w:tcBorders>
              <w:top w:val="single" w:sz="12" w:space="0" w:color="auto"/>
              <w:left w:val="nil"/>
              <w:bottom w:val="single" w:sz="12" w:space="0" w:color="000000"/>
              <w:right w:val="single" w:sz="4" w:space="0" w:color="auto"/>
            </w:tcBorders>
            <w:shd w:val="clear" w:color="auto" w:fill="auto"/>
            <w:vAlign w:val="center"/>
          </w:tcPr>
          <w:p w:rsidR="00BF1B08" w:rsidRPr="00BF4323" w:rsidRDefault="00BF1B08" w:rsidP="00D719F0">
            <w:pPr>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BF1B08" w:rsidRPr="00BF4323" w:rsidRDefault="00BF1B08" w:rsidP="00D8050D">
            <w:pPr>
              <w:jc w:val="right"/>
              <w:rPr>
                <w:b/>
                <w:bCs/>
                <w:sz w:val="15"/>
                <w:szCs w:val="15"/>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BF1B08" w:rsidRPr="00BF4323" w:rsidRDefault="00BF1B08" w:rsidP="00D8050D">
            <w:pPr>
              <w:jc w:val="right"/>
              <w:rPr>
                <w:b/>
                <w:bCs/>
                <w:sz w:val="15"/>
                <w:szCs w:val="15"/>
              </w:rPr>
            </w:pP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BF1B08" w:rsidRPr="00D704A6" w:rsidRDefault="00BF1B08" w:rsidP="0065345A">
            <w:pPr>
              <w:jc w:val="right"/>
              <w:rPr>
                <w:bCs/>
                <w:sz w:val="15"/>
                <w:szCs w:val="15"/>
              </w:rPr>
            </w:pPr>
            <w:r>
              <w:rPr>
                <w:bCs/>
                <w:sz w:val="15"/>
                <w:szCs w:val="15"/>
              </w:rPr>
              <w:t>Apr</w:t>
            </w:r>
          </w:p>
        </w:tc>
        <w:tc>
          <w:tcPr>
            <w:tcW w:w="720" w:type="dxa"/>
            <w:tcBorders>
              <w:top w:val="single" w:sz="4" w:space="0" w:color="auto"/>
              <w:bottom w:val="single" w:sz="12" w:space="0" w:color="auto"/>
              <w:right w:val="single" w:sz="4" w:space="0" w:color="auto"/>
            </w:tcBorders>
            <w:tcMar>
              <w:left w:w="43" w:type="dxa"/>
              <w:right w:w="43" w:type="dxa"/>
            </w:tcMar>
            <w:vAlign w:val="center"/>
          </w:tcPr>
          <w:p w:rsidR="00BF1B08" w:rsidRPr="00D704A6" w:rsidRDefault="00BF1B08" w:rsidP="00224A28">
            <w:pPr>
              <w:jc w:val="right"/>
              <w:rPr>
                <w:bCs/>
                <w:sz w:val="15"/>
                <w:szCs w:val="15"/>
              </w:rPr>
            </w:pPr>
            <w:r>
              <w:rPr>
                <w:bCs/>
                <w:sz w:val="15"/>
                <w:szCs w:val="15"/>
              </w:rPr>
              <w:t>May</w:t>
            </w:r>
          </w:p>
        </w:tc>
        <w:tc>
          <w:tcPr>
            <w:tcW w:w="63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BF1B08" w:rsidRPr="00BF4323" w:rsidRDefault="00BF1B08" w:rsidP="0065345A">
            <w:pPr>
              <w:jc w:val="right"/>
              <w:rPr>
                <w:bCs/>
                <w:sz w:val="15"/>
                <w:szCs w:val="15"/>
              </w:rPr>
            </w:pPr>
            <w:r>
              <w:rPr>
                <w:bCs/>
                <w:sz w:val="15"/>
                <w:szCs w:val="15"/>
              </w:rPr>
              <w:t>Jan</w:t>
            </w:r>
          </w:p>
        </w:tc>
        <w:tc>
          <w:tcPr>
            <w:tcW w:w="720" w:type="dxa"/>
            <w:tcBorders>
              <w:top w:val="nil"/>
              <w:bottom w:val="single" w:sz="12" w:space="0" w:color="auto"/>
            </w:tcBorders>
            <w:shd w:val="clear" w:color="auto" w:fill="auto"/>
            <w:tcMar>
              <w:left w:w="43" w:type="dxa"/>
              <w:right w:w="43" w:type="dxa"/>
            </w:tcMar>
            <w:vAlign w:val="center"/>
            <w:hideMark/>
          </w:tcPr>
          <w:p w:rsidR="00BF1B08" w:rsidRPr="00BF4323" w:rsidRDefault="00BF1B08" w:rsidP="0065345A">
            <w:pPr>
              <w:jc w:val="right"/>
              <w:rPr>
                <w:bCs/>
                <w:sz w:val="15"/>
                <w:szCs w:val="15"/>
              </w:rPr>
            </w:pPr>
            <w:r>
              <w:rPr>
                <w:bCs/>
                <w:sz w:val="15"/>
                <w:szCs w:val="15"/>
              </w:rPr>
              <w:t>Feb</w:t>
            </w:r>
          </w:p>
        </w:tc>
        <w:tc>
          <w:tcPr>
            <w:tcW w:w="720" w:type="dxa"/>
            <w:tcBorders>
              <w:top w:val="nil"/>
              <w:bottom w:val="single" w:sz="12" w:space="0" w:color="auto"/>
            </w:tcBorders>
            <w:shd w:val="clear" w:color="auto" w:fill="auto"/>
            <w:tcMar>
              <w:left w:w="43" w:type="dxa"/>
              <w:right w:w="43" w:type="dxa"/>
            </w:tcMar>
            <w:vAlign w:val="center"/>
            <w:hideMark/>
          </w:tcPr>
          <w:p w:rsidR="00BF1B08" w:rsidRPr="00BF4323" w:rsidRDefault="00BF1B08" w:rsidP="0065345A">
            <w:pPr>
              <w:jc w:val="right"/>
              <w:rPr>
                <w:bCs/>
                <w:sz w:val="15"/>
                <w:szCs w:val="15"/>
              </w:rPr>
            </w:pPr>
            <w:r>
              <w:rPr>
                <w:bCs/>
                <w:sz w:val="15"/>
                <w:szCs w:val="15"/>
              </w:rPr>
              <w:t>Mar</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BF1B08" w:rsidRPr="00BF4323" w:rsidRDefault="00BF1B08" w:rsidP="0065345A">
            <w:pPr>
              <w:jc w:val="right"/>
              <w:rPr>
                <w:bCs/>
                <w:sz w:val="15"/>
                <w:szCs w:val="15"/>
              </w:rPr>
            </w:pPr>
            <w:r>
              <w:rPr>
                <w:bCs/>
                <w:sz w:val="15"/>
                <w:szCs w:val="15"/>
              </w:rPr>
              <w:t>Apr</w:t>
            </w:r>
          </w:p>
        </w:tc>
        <w:tc>
          <w:tcPr>
            <w:tcW w:w="673" w:type="dxa"/>
            <w:gridSpan w:val="2"/>
            <w:tcBorders>
              <w:top w:val="single" w:sz="4" w:space="0" w:color="auto"/>
              <w:bottom w:val="single" w:sz="12" w:space="0" w:color="auto"/>
              <w:right w:val="nil"/>
            </w:tcBorders>
            <w:shd w:val="clear" w:color="auto" w:fill="auto"/>
            <w:tcMar>
              <w:left w:w="43" w:type="dxa"/>
              <w:right w:w="43" w:type="dxa"/>
            </w:tcMar>
            <w:vAlign w:val="center"/>
            <w:hideMark/>
          </w:tcPr>
          <w:p w:rsidR="00BF1B08" w:rsidRPr="00BF4323" w:rsidRDefault="00BF1B08" w:rsidP="00A01F57">
            <w:pPr>
              <w:jc w:val="right"/>
              <w:rPr>
                <w:bCs/>
                <w:sz w:val="15"/>
                <w:szCs w:val="15"/>
              </w:rPr>
            </w:pPr>
            <w:r>
              <w:rPr>
                <w:bCs/>
                <w:sz w:val="15"/>
                <w:szCs w:val="15"/>
              </w:rPr>
              <w:t>May</w:t>
            </w:r>
          </w:p>
        </w:tc>
      </w:tr>
      <w:tr w:rsidR="00BF1B08" w:rsidRPr="00BF4323" w:rsidTr="00BF1B08">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BF1B08" w:rsidRPr="00BF4323" w:rsidRDefault="00BF1B08" w:rsidP="00D719F0">
            <w:pPr>
              <w:rPr>
                <w:b/>
                <w:bCs/>
                <w:sz w:val="15"/>
                <w:szCs w:val="15"/>
              </w:rPr>
            </w:pPr>
          </w:p>
        </w:tc>
        <w:tc>
          <w:tcPr>
            <w:tcW w:w="1917" w:type="dxa"/>
            <w:gridSpan w:val="2"/>
            <w:tcBorders>
              <w:top w:val="nil"/>
              <w:left w:val="nil"/>
              <w:bottom w:val="nil"/>
              <w:right w:val="nil"/>
            </w:tcBorders>
            <w:shd w:val="clear" w:color="auto" w:fill="auto"/>
            <w:vAlign w:val="center"/>
            <w:hideMark/>
          </w:tcPr>
          <w:p w:rsidR="00BF1B08" w:rsidRPr="00BF4323" w:rsidRDefault="00BF1B08" w:rsidP="00D719F0">
            <w:pPr>
              <w:rPr>
                <w:rFonts w:eastAsia="Arial Unicode MS"/>
                <w:b/>
                <w:bCs/>
                <w:sz w:val="15"/>
                <w:szCs w:val="15"/>
              </w:rPr>
            </w:pPr>
          </w:p>
        </w:tc>
        <w:tc>
          <w:tcPr>
            <w:tcW w:w="810" w:type="dxa"/>
            <w:tcBorders>
              <w:top w:val="nil"/>
              <w:left w:val="nil"/>
              <w:bottom w:val="nil"/>
              <w:right w:val="nil"/>
            </w:tcBorders>
            <w:shd w:val="clear" w:color="auto" w:fill="auto"/>
            <w:tcMar>
              <w:left w:w="43" w:type="dxa"/>
              <w:right w:w="43" w:type="dxa"/>
            </w:tcMar>
            <w:vAlign w:val="center"/>
            <w:hideMark/>
          </w:tcPr>
          <w:p w:rsidR="00BF1B08" w:rsidRPr="00BF4323" w:rsidRDefault="00BF1B08" w:rsidP="00D8050D">
            <w:pPr>
              <w:jc w:val="right"/>
              <w:rPr>
                <w:b/>
                <w:bCs/>
                <w:sz w:val="13"/>
                <w:szCs w:val="13"/>
              </w:rPr>
            </w:pPr>
          </w:p>
        </w:tc>
        <w:tc>
          <w:tcPr>
            <w:tcW w:w="720" w:type="dxa"/>
            <w:tcBorders>
              <w:top w:val="nil"/>
              <w:left w:val="nil"/>
              <w:bottom w:val="nil"/>
              <w:right w:val="nil"/>
            </w:tcBorders>
            <w:shd w:val="clear" w:color="auto" w:fill="auto"/>
            <w:tcMar>
              <w:left w:w="43" w:type="dxa"/>
              <w:right w:w="43" w:type="dxa"/>
            </w:tcMar>
            <w:vAlign w:val="center"/>
            <w:hideMark/>
          </w:tcPr>
          <w:p w:rsidR="00BF1B08" w:rsidRPr="00BF4323" w:rsidRDefault="00BF1B08" w:rsidP="00D8050D">
            <w:pPr>
              <w:jc w:val="right"/>
              <w:rPr>
                <w:b/>
                <w:bCs/>
                <w:sz w:val="13"/>
                <w:szCs w:val="13"/>
              </w:rPr>
            </w:pP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BF1B08" w:rsidRPr="00BF4323" w:rsidRDefault="00BF1B08" w:rsidP="0065345A">
            <w:pPr>
              <w:jc w:val="right"/>
              <w:rPr>
                <w:b/>
                <w:bCs/>
                <w:sz w:val="13"/>
                <w:szCs w:val="13"/>
              </w:rPr>
            </w:pPr>
          </w:p>
        </w:tc>
        <w:tc>
          <w:tcPr>
            <w:tcW w:w="720" w:type="dxa"/>
            <w:tcBorders>
              <w:top w:val="single" w:sz="12" w:space="0" w:color="auto"/>
              <w:left w:val="nil"/>
              <w:bottom w:val="nil"/>
              <w:right w:val="nil"/>
            </w:tcBorders>
            <w:tcMar>
              <w:left w:w="43" w:type="dxa"/>
              <w:right w:w="43" w:type="dxa"/>
            </w:tcMar>
            <w:vAlign w:val="center"/>
          </w:tcPr>
          <w:p w:rsidR="00BF1B08" w:rsidRPr="00BF4323" w:rsidRDefault="00BF1B08" w:rsidP="00224A28">
            <w:pPr>
              <w:jc w:val="right"/>
              <w:rPr>
                <w:b/>
                <w:bCs/>
                <w:sz w:val="13"/>
                <w:szCs w:val="13"/>
              </w:rPr>
            </w:pPr>
          </w:p>
        </w:tc>
        <w:tc>
          <w:tcPr>
            <w:tcW w:w="630" w:type="dxa"/>
            <w:tcBorders>
              <w:top w:val="single" w:sz="12" w:space="0" w:color="auto"/>
              <w:left w:val="nil"/>
              <w:bottom w:val="nil"/>
              <w:right w:val="nil"/>
            </w:tcBorders>
            <w:shd w:val="clear" w:color="auto" w:fill="auto"/>
            <w:tcMar>
              <w:left w:w="43" w:type="dxa"/>
              <w:right w:w="43" w:type="dxa"/>
            </w:tcMar>
            <w:hideMark/>
          </w:tcPr>
          <w:p w:rsidR="00BF1B08" w:rsidRPr="00BF4323" w:rsidRDefault="00BF1B08" w:rsidP="0065345A">
            <w:pPr>
              <w:jc w:val="right"/>
              <w:rPr>
                <w:sz w:val="15"/>
                <w:szCs w:val="15"/>
              </w:rPr>
            </w:pPr>
          </w:p>
        </w:tc>
        <w:tc>
          <w:tcPr>
            <w:tcW w:w="720" w:type="dxa"/>
            <w:tcBorders>
              <w:top w:val="single" w:sz="12" w:space="0" w:color="auto"/>
              <w:left w:val="nil"/>
              <w:bottom w:val="nil"/>
              <w:right w:val="nil"/>
            </w:tcBorders>
            <w:shd w:val="clear" w:color="auto" w:fill="auto"/>
            <w:tcMar>
              <w:left w:w="43" w:type="dxa"/>
              <w:right w:w="43" w:type="dxa"/>
            </w:tcMar>
            <w:hideMark/>
          </w:tcPr>
          <w:p w:rsidR="00BF1B08" w:rsidRPr="00BF4323" w:rsidRDefault="00BF1B08" w:rsidP="0065345A">
            <w:pPr>
              <w:jc w:val="right"/>
              <w:rPr>
                <w:sz w:val="15"/>
                <w:szCs w:val="15"/>
              </w:rPr>
            </w:pPr>
          </w:p>
        </w:tc>
        <w:tc>
          <w:tcPr>
            <w:tcW w:w="720" w:type="dxa"/>
            <w:tcBorders>
              <w:top w:val="single" w:sz="12" w:space="0" w:color="auto"/>
              <w:left w:val="nil"/>
              <w:bottom w:val="nil"/>
              <w:right w:val="nil"/>
            </w:tcBorders>
            <w:shd w:val="clear" w:color="auto" w:fill="auto"/>
            <w:tcMar>
              <w:left w:w="43" w:type="dxa"/>
              <w:right w:w="43" w:type="dxa"/>
            </w:tcMar>
            <w:hideMark/>
          </w:tcPr>
          <w:p w:rsidR="00BF1B08" w:rsidRPr="00BF4323" w:rsidRDefault="00BF1B08" w:rsidP="0065345A">
            <w:pPr>
              <w:jc w:val="right"/>
              <w:rPr>
                <w:sz w:val="15"/>
                <w:szCs w:val="15"/>
              </w:rPr>
            </w:pPr>
          </w:p>
        </w:tc>
        <w:tc>
          <w:tcPr>
            <w:tcW w:w="720" w:type="dxa"/>
            <w:tcBorders>
              <w:top w:val="single" w:sz="12" w:space="0" w:color="auto"/>
              <w:left w:val="nil"/>
              <w:bottom w:val="nil"/>
              <w:right w:val="nil"/>
            </w:tcBorders>
            <w:shd w:val="clear" w:color="auto" w:fill="auto"/>
            <w:tcMar>
              <w:left w:w="43" w:type="dxa"/>
              <w:right w:w="43" w:type="dxa"/>
            </w:tcMar>
            <w:hideMark/>
          </w:tcPr>
          <w:p w:rsidR="00BF1B08" w:rsidRPr="00BF4323" w:rsidRDefault="00BF1B08" w:rsidP="0065345A">
            <w:pPr>
              <w:jc w:val="right"/>
              <w:rPr>
                <w:sz w:val="15"/>
                <w:szCs w:val="15"/>
              </w:rPr>
            </w:pPr>
          </w:p>
        </w:tc>
        <w:tc>
          <w:tcPr>
            <w:tcW w:w="673" w:type="dxa"/>
            <w:gridSpan w:val="2"/>
            <w:tcBorders>
              <w:top w:val="single" w:sz="12" w:space="0" w:color="auto"/>
              <w:left w:val="nil"/>
              <w:bottom w:val="nil"/>
              <w:right w:val="nil"/>
            </w:tcBorders>
            <w:shd w:val="clear" w:color="auto" w:fill="auto"/>
            <w:tcMar>
              <w:left w:w="43" w:type="dxa"/>
              <w:right w:w="43" w:type="dxa"/>
            </w:tcMar>
            <w:hideMark/>
          </w:tcPr>
          <w:p w:rsidR="00BF1B08" w:rsidRPr="00BF4323" w:rsidRDefault="00BF1B08" w:rsidP="00A01F57">
            <w:pPr>
              <w:jc w:val="right"/>
              <w:rPr>
                <w:sz w:val="15"/>
                <w:szCs w:val="15"/>
              </w:rPr>
            </w:pPr>
          </w:p>
        </w:tc>
      </w:tr>
      <w:tr w:rsidR="00BF1B08" w:rsidRPr="00BF4323" w:rsidTr="00BF1B08">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BF1B08" w:rsidRPr="00BF4323" w:rsidRDefault="00BF1B08" w:rsidP="00D719F0">
            <w:pPr>
              <w:rPr>
                <w:b/>
                <w:bCs/>
                <w:sz w:val="15"/>
                <w:szCs w:val="15"/>
              </w:rPr>
            </w:pPr>
          </w:p>
        </w:tc>
        <w:tc>
          <w:tcPr>
            <w:tcW w:w="1917" w:type="dxa"/>
            <w:gridSpan w:val="2"/>
            <w:tcBorders>
              <w:top w:val="nil"/>
              <w:left w:val="nil"/>
              <w:bottom w:val="nil"/>
              <w:right w:val="nil"/>
            </w:tcBorders>
            <w:shd w:val="clear" w:color="auto" w:fill="auto"/>
            <w:vAlign w:val="center"/>
            <w:hideMark/>
          </w:tcPr>
          <w:p w:rsidR="00BF1B08" w:rsidRPr="00BF4323" w:rsidRDefault="00BF1B08" w:rsidP="00D719F0">
            <w:pPr>
              <w:rPr>
                <w:b/>
                <w:bCs/>
                <w:sz w:val="15"/>
                <w:szCs w:val="15"/>
              </w:rPr>
            </w:pPr>
            <w:r w:rsidRPr="00BF4323">
              <w:rPr>
                <w:rFonts w:eastAsia="Arial Unicode MS"/>
                <w:b/>
                <w:bCs/>
                <w:sz w:val="15"/>
                <w:szCs w:val="15"/>
              </w:rPr>
              <w:t>Grand Total</w:t>
            </w:r>
          </w:p>
        </w:tc>
        <w:tc>
          <w:tcPr>
            <w:tcW w:w="810"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b/>
                <w:bCs/>
                <w:sz w:val="13"/>
                <w:szCs w:val="13"/>
              </w:rPr>
            </w:pPr>
            <w:r w:rsidRPr="006F55BA">
              <w:rPr>
                <w:b/>
                <w:bCs/>
                <w:sz w:val="13"/>
                <w:szCs w:val="13"/>
              </w:rPr>
              <w:t>23,667,294</w:t>
            </w:r>
          </w:p>
        </w:tc>
        <w:tc>
          <w:tcPr>
            <w:tcW w:w="720"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b/>
                <w:bCs/>
                <w:color w:val="000000"/>
                <w:sz w:val="13"/>
                <w:szCs w:val="13"/>
              </w:rPr>
            </w:pPr>
            <w:r w:rsidRPr="006F55BA">
              <w:rPr>
                <w:b/>
                <w:bCs/>
                <w:color w:val="000000"/>
                <w:sz w:val="13"/>
                <w:szCs w:val="13"/>
              </w:rPr>
              <w:t>20,786,508</w:t>
            </w:r>
          </w:p>
        </w:tc>
        <w:tc>
          <w:tcPr>
            <w:tcW w:w="720" w:type="dxa"/>
            <w:tcBorders>
              <w:top w:val="nil"/>
              <w:left w:val="nil"/>
              <w:bottom w:val="nil"/>
              <w:right w:val="nil"/>
            </w:tcBorders>
            <w:shd w:val="clear" w:color="auto" w:fill="auto"/>
            <w:tcMar>
              <w:left w:w="43" w:type="dxa"/>
              <w:right w:w="43" w:type="dxa"/>
            </w:tcMar>
            <w:vAlign w:val="center"/>
            <w:hideMark/>
          </w:tcPr>
          <w:p w:rsidR="00BF1B08" w:rsidRPr="001E46E9" w:rsidRDefault="00BF1B08" w:rsidP="0065345A">
            <w:pPr>
              <w:jc w:val="right"/>
              <w:rPr>
                <w:b/>
                <w:bCs/>
                <w:color w:val="000000"/>
                <w:sz w:val="14"/>
                <w:szCs w:val="14"/>
              </w:rPr>
            </w:pPr>
            <w:r w:rsidRPr="001E46E9">
              <w:rPr>
                <w:b/>
                <w:bCs/>
                <w:color w:val="000000"/>
                <w:sz w:val="14"/>
                <w:szCs w:val="14"/>
              </w:rPr>
              <w:t>1,716,017</w:t>
            </w:r>
          </w:p>
        </w:tc>
        <w:tc>
          <w:tcPr>
            <w:tcW w:w="720" w:type="dxa"/>
            <w:tcBorders>
              <w:top w:val="nil"/>
              <w:left w:val="nil"/>
              <w:bottom w:val="nil"/>
              <w:right w:val="nil"/>
            </w:tcBorders>
            <w:tcMar>
              <w:left w:w="43" w:type="dxa"/>
              <w:right w:w="43" w:type="dxa"/>
            </w:tcMar>
            <w:vAlign w:val="center"/>
          </w:tcPr>
          <w:p w:rsidR="00BF1B08" w:rsidRDefault="00BF1B08" w:rsidP="00BF1B08">
            <w:pPr>
              <w:jc w:val="right"/>
              <w:rPr>
                <w:b/>
                <w:bCs/>
                <w:color w:val="000000"/>
                <w:sz w:val="13"/>
                <w:szCs w:val="13"/>
              </w:rPr>
            </w:pPr>
            <w:r>
              <w:rPr>
                <w:b/>
                <w:bCs/>
                <w:color w:val="000000"/>
                <w:sz w:val="13"/>
                <w:szCs w:val="13"/>
              </w:rPr>
              <w:t>1,826,745</w:t>
            </w:r>
          </w:p>
        </w:tc>
        <w:tc>
          <w:tcPr>
            <w:tcW w:w="63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b/>
                <w:bCs/>
                <w:color w:val="000000"/>
                <w:sz w:val="13"/>
                <w:szCs w:val="13"/>
              </w:rPr>
            </w:pPr>
            <w:r>
              <w:rPr>
                <w:b/>
                <w:bCs/>
                <w:color w:val="000000"/>
                <w:sz w:val="13"/>
                <w:szCs w:val="13"/>
              </w:rPr>
              <w:t>1,774,808</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b/>
                <w:bCs/>
                <w:color w:val="000000"/>
                <w:sz w:val="13"/>
                <w:szCs w:val="13"/>
              </w:rPr>
            </w:pPr>
            <w:r>
              <w:rPr>
                <w:b/>
                <w:bCs/>
                <w:color w:val="000000"/>
                <w:sz w:val="13"/>
                <w:szCs w:val="13"/>
              </w:rPr>
              <w:t>1,633,200</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b/>
                <w:bCs/>
                <w:color w:val="000000"/>
                <w:sz w:val="13"/>
                <w:szCs w:val="13"/>
              </w:rPr>
            </w:pPr>
            <w:r>
              <w:rPr>
                <w:b/>
                <w:bCs/>
                <w:color w:val="000000"/>
                <w:sz w:val="13"/>
                <w:szCs w:val="13"/>
              </w:rPr>
              <w:t>1,794,145</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b/>
                <w:bCs/>
                <w:color w:val="000000"/>
                <w:sz w:val="13"/>
                <w:szCs w:val="13"/>
              </w:rPr>
            </w:pPr>
            <w:r>
              <w:rPr>
                <w:b/>
                <w:bCs/>
                <w:color w:val="000000"/>
                <w:sz w:val="13"/>
                <w:szCs w:val="13"/>
              </w:rPr>
              <w:t>1,798,478</w:t>
            </w:r>
          </w:p>
        </w:tc>
        <w:tc>
          <w:tcPr>
            <w:tcW w:w="673" w:type="dxa"/>
            <w:gridSpan w:val="2"/>
            <w:tcBorders>
              <w:top w:val="nil"/>
              <w:left w:val="nil"/>
              <w:bottom w:val="nil"/>
              <w:right w:val="nil"/>
            </w:tcBorders>
            <w:shd w:val="clear" w:color="auto" w:fill="auto"/>
            <w:tcMar>
              <w:left w:w="43" w:type="dxa"/>
              <w:right w:w="43" w:type="dxa"/>
            </w:tcMar>
            <w:vAlign w:val="center"/>
            <w:hideMark/>
          </w:tcPr>
          <w:p w:rsidR="00BF1B08" w:rsidRDefault="00BF1B08" w:rsidP="00BF1B08">
            <w:pPr>
              <w:jc w:val="right"/>
              <w:rPr>
                <w:b/>
                <w:bCs/>
                <w:color w:val="000000"/>
                <w:sz w:val="13"/>
                <w:szCs w:val="13"/>
              </w:rPr>
            </w:pPr>
            <w:r>
              <w:rPr>
                <w:b/>
                <w:bCs/>
                <w:color w:val="000000"/>
                <w:sz w:val="13"/>
                <w:szCs w:val="13"/>
              </w:rPr>
              <w:t>1,620,334</w:t>
            </w:r>
          </w:p>
        </w:tc>
      </w:tr>
      <w:tr w:rsidR="00BF1B08" w:rsidRPr="00BF4323" w:rsidTr="00BF1B08">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BF1B08" w:rsidRPr="00BF4323" w:rsidRDefault="00BF1B08" w:rsidP="00D719F0">
            <w:pPr>
              <w:rPr>
                <w:b/>
                <w:bCs/>
                <w:sz w:val="15"/>
                <w:szCs w:val="15"/>
              </w:rPr>
            </w:pPr>
          </w:p>
        </w:tc>
        <w:tc>
          <w:tcPr>
            <w:tcW w:w="1917" w:type="dxa"/>
            <w:gridSpan w:val="2"/>
            <w:tcBorders>
              <w:top w:val="nil"/>
              <w:left w:val="nil"/>
              <w:bottom w:val="nil"/>
              <w:right w:val="nil"/>
            </w:tcBorders>
            <w:shd w:val="clear" w:color="auto" w:fill="auto"/>
            <w:vAlign w:val="center"/>
            <w:hideMark/>
          </w:tcPr>
          <w:p w:rsidR="00BF1B08" w:rsidRPr="00BF4323" w:rsidRDefault="00BF1B08" w:rsidP="00D719F0">
            <w:pPr>
              <w:rPr>
                <w:b/>
                <w:bCs/>
                <w:sz w:val="15"/>
                <w:szCs w:val="15"/>
              </w:rPr>
            </w:pPr>
          </w:p>
        </w:tc>
        <w:tc>
          <w:tcPr>
            <w:tcW w:w="810"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rFonts w:ascii="Calibri" w:hAnsi="Calibri"/>
                <w:sz w:val="13"/>
                <w:szCs w:val="13"/>
              </w:rPr>
            </w:pPr>
          </w:p>
        </w:tc>
        <w:tc>
          <w:tcPr>
            <w:tcW w:w="720"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rFonts w:ascii="Calibri" w:hAnsi="Calibri"/>
                <w:color w:val="000000"/>
                <w:sz w:val="13"/>
                <w:szCs w:val="13"/>
              </w:rPr>
            </w:pPr>
          </w:p>
        </w:tc>
        <w:tc>
          <w:tcPr>
            <w:tcW w:w="720" w:type="dxa"/>
            <w:tcBorders>
              <w:top w:val="nil"/>
              <w:left w:val="nil"/>
              <w:bottom w:val="nil"/>
              <w:right w:val="nil"/>
            </w:tcBorders>
            <w:shd w:val="clear" w:color="auto" w:fill="auto"/>
            <w:tcMar>
              <w:left w:w="43" w:type="dxa"/>
              <w:right w:w="43" w:type="dxa"/>
            </w:tcMar>
            <w:vAlign w:val="center"/>
            <w:hideMark/>
          </w:tcPr>
          <w:p w:rsidR="00BF1B08" w:rsidRPr="001E46E9" w:rsidRDefault="00BF1B08" w:rsidP="0065345A">
            <w:pPr>
              <w:jc w:val="right"/>
              <w:rPr>
                <w:b/>
                <w:bCs/>
                <w:color w:val="000000"/>
                <w:sz w:val="14"/>
                <w:szCs w:val="14"/>
              </w:rPr>
            </w:pPr>
          </w:p>
        </w:tc>
        <w:tc>
          <w:tcPr>
            <w:tcW w:w="720" w:type="dxa"/>
            <w:tcBorders>
              <w:top w:val="nil"/>
              <w:left w:val="nil"/>
              <w:bottom w:val="nil"/>
              <w:right w:val="nil"/>
            </w:tcBorders>
            <w:tcMar>
              <w:left w:w="43" w:type="dxa"/>
              <w:right w:w="43" w:type="dxa"/>
            </w:tcMar>
            <w:vAlign w:val="center"/>
          </w:tcPr>
          <w:p w:rsidR="00BF1B08" w:rsidRDefault="00BF1B08" w:rsidP="00BF1B08">
            <w:pPr>
              <w:jc w:val="right"/>
              <w:rPr>
                <w:rFonts w:ascii="Calibri" w:hAnsi="Calibri"/>
                <w:color w:val="000000"/>
                <w:sz w:val="22"/>
                <w:szCs w:val="22"/>
              </w:rPr>
            </w:pPr>
          </w:p>
        </w:tc>
        <w:tc>
          <w:tcPr>
            <w:tcW w:w="63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rFonts w:ascii="Calibri" w:hAnsi="Calibri"/>
                <w:color w:val="000000"/>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rFonts w:ascii="Calibri" w:hAnsi="Calibri"/>
                <w:color w:val="000000"/>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b/>
                <w:bCs/>
                <w:color w:val="000000"/>
                <w:sz w:val="13"/>
                <w:szCs w:val="13"/>
              </w:rPr>
            </w:pP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rFonts w:ascii="Calibri" w:hAnsi="Calibri"/>
                <w:color w:val="000000"/>
                <w:sz w:val="22"/>
                <w:szCs w:val="22"/>
              </w:rPr>
            </w:pPr>
          </w:p>
        </w:tc>
        <w:tc>
          <w:tcPr>
            <w:tcW w:w="673" w:type="dxa"/>
            <w:gridSpan w:val="2"/>
            <w:tcBorders>
              <w:top w:val="nil"/>
              <w:left w:val="nil"/>
              <w:bottom w:val="nil"/>
              <w:right w:val="nil"/>
            </w:tcBorders>
            <w:shd w:val="clear" w:color="auto" w:fill="auto"/>
            <w:tcMar>
              <w:left w:w="43" w:type="dxa"/>
              <w:right w:w="43" w:type="dxa"/>
            </w:tcMar>
            <w:vAlign w:val="center"/>
            <w:hideMark/>
          </w:tcPr>
          <w:p w:rsidR="00BF1B08" w:rsidRDefault="00BF1B08" w:rsidP="00BF1B08">
            <w:pPr>
              <w:jc w:val="right"/>
              <w:rPr>
                <w:rFonts w:ascii="Calibri" w:hAnsi="Calibri"/>
                <w:color w:val="000000"/>
                <w:sz w:val="22"/>
                <w:szCs w:val="22"/>
              </w:rPr>
            </w:pPr>
          </w:p>
        </w:tc>
      </w:tr>
      <w:tr w:rsidR="00BF1B08" w:rsidRPr="00BF4323" w:rsidTr="00BF1B0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BF1B08" w:rsidRPr="00BF4323" w:rsidRDefault="00BF1B08" w:rsidP="00D719F0">
            <w:pPr>
              <w:jc w:val="center"/>
              <w:rPr>
                <w:b/>
                <w:bCs/>
                <w:sz w:val="15"/>
                <w:szCs w:val="15"/>
              </w:rPr>
            </w:pPr>
            <w:r w:rsidRPr="00BF4323">
              <w:rPr>
                <w:rFonts w:eastAsia="Arial Unicode MS"/>
                <w:b/>
                <w:bCs/>
                <w:sz w:val="15"/>
                <w:szCs w:val="15"/>
              </w:rPr>
              <w:t>A.</w:t>
            </w:r>
          </w:p>
        </w:tc>
        <w:tc>
          <w:tcPr>
            <w:tcW w:w="1917" w:type="dxa"/>
            <w:gridSpan w:val="2"/>
            <w:tcBorders>
              <w:top w:val="nil"/>
              <w:left w:val="nil"/>
              <w:bottom w:val="nil"/>
              <w:right w:val="nil"/>
            </w:tcBorders>
            <w:shd w:val="clear" w:color="auto" w:fill="auto"/>
            <w:vAlign w:val="center"/>
            <w:hideMark/>
          </w:tcPr>
          <w:p w:rsidR="00BF1B08" w:rsidRPr="00BF4323" w:rsidRDefault="00BF1B08" w:rsidP="00D719F0">
            <w:pPr>
              <w:rPr>
                <w:b/>
                <w:bCs/>
                <w:sz w:val="15"/>
                <w:szCs w:val="15"/>
              </w:rPr>
            </w:pPr>
            <w:r w:rsidRPr="00BF4323">
              <w:rPr>
                <w:rFonts w:eastAsia="Arial Unicode MS"/>
                <w:b/>
                <w:bCs/>
                <w:sz w:val="15"/>
                <w:szCs w:val="15"/>
              </w:rPr>
              <w:t xml:space="preserve">Latin America </w:t>
            </w:r>
          </w:p>
        </w:tc>
        <w:tc>
          <w:tcPr>
            <w:tcW w:w="810"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b/>
                <w:bCs/>
                <w:sz w:val="13"/>
                <w:szCs w:val="13"/>
              </w:rPr>
            </w:pPr>
            <w:r w:rsidRPr="006F55BA">
              <w:rPr>
                <w:b/>
                <w:bCs/>
                <w:sz w:val="13"/>
                <w:szCs w:val="13"/>
              </w:rPr>
              <w:t>32,003</w:t>
            </w:r>
          </w:p>
        </w:tc>
        <w:tc>
          <w:tcPr>
            <w:tcW w:w="720"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b/>
                <w:bCs/>
                <w:color w:val="000000"/>
                <w:sz w:val="13"/>
                <w:szCs w:val="13"/>
              </w:rPr>
            </w:pPr>
            <w:r w:rsidRPr="006F55BA">
              <w:rPr>
                <w:b/>
                <w:bCs/>
                <w:color w:val="000000"/>
                <w:sz w:val="13"/>
                <w:szCs w:val="13"/>
              </w:rPr>
              <w:t>28,564</w:t>
            </w:r>
          </w:p>
        </w:tc>
        <w:tc>
          <w:tcPr>
            <w:tcW w:w="720" w:type="dxa"/>
            <w:tcBorders>
              <w:top w:val="nil"/>
              <w:left w:val="nil"/>
              <w:bottom w:val="nil"/>
              <w:right w:val="nil"/>
            </w:tcBorders>
            <w:shd w:val="clear" w:color="auto" w:fill="auto"/>
            <w:tcMar>
              <w:left w:w="43" w:type="dxa"/>
              <w:right w:w="43" w:type="dxa"/>
            </w:tcMar>
            <w:vAlign w:val="center"/>
            <w:hideMark/>
          </w:tcPr>
          <w:p w:rsidR="00BF1B08" w:rsidRPr="001E46E9" w:rsidRDefault="00BF1B08" w:rsidP="0065345A">
            <w:pPr>
              <w:jc w:val="right"/>
              <w:rPr>
                <w:b/>
                <w:bCs/>
                <w:color w:val="000000"/>
                <w:sz w:val="14"/>
                <w:szCs w:val="14"/>
              </w:rPr>
            </w:pPr>
            <w:r w:rsidRPr="001E46E9">
              <w:rPr>
                <w:b/>
                <w:bCs/>
                <w:color w:val="000000"/>
                <w:sz w:val="14"/>
                <w:szCs w:val="14"/>
              </w:rPr>
              <w:t>1,638</w:t>
            </w:r>
          </w:p>
        </w:tc>
        <w:tc>
          <w:tcPr>
            <w:tcW w:w="720" w:type="dxa"/>
            <w:tcBorders>
              <w:top w:val="nil"/>
              <w:left w:val="nil"/>
              <w:bottom w:val="nil"/>
              <w:right w:val="nil"/>
            </w:tcBorders>
            <w:tcMar>
              <w:left w:w="43" w:type="dxa"/>
              <w:right w:w="43" w:type="dxa"/>
            </w:tcMar>
            <w:vAlign w:val="center"/>
          </w:tcPr>
          <w:p w:rsidR="00BF1B08" w:rsidRDefault="00BF1B08" w:rsidP="00BF1B08">
            <w:pPr>
              <w:jc w:val="right"/>
              <w:rPr>
                <w:b/>
                <w:bCs/>
                <w:color w:val="000000"/>
                <w:sz w:val="13"/>
                <w:szCs w:val="13"/>
              </w:rPr>
            </w:pPr>
            <w:r>
              <w:rPr>
                <w:b/>
                <w:bCs/>
                <w:color w:val="000000"/>
                <w:sz w:val="13"/>
                <w:szCs w:val="13"/>
              </w:rPr>
              <w:t>2,217</w:t>
            </w:r>
          </w:p>
        </w:tc>
        <w:tc>
          <w:tcPr>
            <w:tcW w:w="63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b/>
                <w:bCs/>
                <w:color w:val="000000"/>
                <w:sz w:val="13"/>
                <w:szCs w:val="13"/>
              </w:rPr>
            </w:pPr>
            <w:r>
              <w:rPr>
                <w:b/>
                <w:bCs/>
                <w:color w:val="000000"/>
                <w:sz w:val="13"/>
                <w:szCs w:val="13"/>
              </w:rPr>
              <w:t>3,042</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b/>
                <w:bCs/>
                <w:color w:val="000000"/>
                <w:sz w:val="13"/>
                <w:szCs w:val="13"/>
              </w:rPr>
            </w:pPr>
            <w:r>
              <w:rPr>
                <w:b/>
                <w:bCs/>
                <w:color w:val="000000"/>
                <w:sz w:val="13"/>
                <w:szCs w:val="13"/>
              </w:rPr>
              <w:t>2,939</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b/>
                <w:bCs/>
                <w:color w:val="000000"/>
                <w:sz w:val="13"/>
                <w:szCs w:val="13"/>
              </w:rPr>
            </w:pPr>
            <w:r>
              <w:rPr>
                <w:b/>
                <w:bCs/>
                <w:color w:val="000000"/>
                <w:sz w:val="13"/>
                <w:szCs w:val="13"/>
              </w:rPr>
              <w:t>2,443</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b/>
                <w:bCs/>
                <w:color w:val="000000"/>
                <w:sz w:val="13"/>
                <w:szCs w:val="13"/>
              </w:rPr>
            </w:pPr>
            <w:r>
              <w:rPr>
                <w:b/>
                <w:bCs/>
                <w:color w:val="000000"/>
                <w:sz w:val="13"/>
                <w:szCs w:val="13"/>
              </w:rPr>
              <w:t>3,715</w:t>
            </w:r>
          </w:p>
        </w:tc>
        <w:tc>
          <w:tcPr>
            <w:tcW w:w="673" w:type="dxa"/>
            <w:gridSpan w:val="2"/>
            <w:tcBorders>
              <w:top w:val="nil"/>
              <w:left w:val="nil"/>
              <w:bottom w:val="nil"/>
              <w:right w:val="nil"/>
            </w:tcBorders>
            <w:shd w:val="clear" w:color="auto" w:fill="auto"/>
            <w:tcMar>
              <w:left w:w="43" w:type="dxa"/>
              <w:right w:w="43" w:type="dxa"/>
            </w:tcMar>
            <w:vAlign w:val="center"/>
            <w:hideMark/>
          </w:tcPr>
          <w:p w:rsidR="00BF1B08" w:rsidRDefault="00BF1B08" w:rsidP="00BF1B08">
            <w:pPr>
              <w:jc w:val="right"/>
              <w:rPr>
                <w:b/>
                <w:bCs/>
                <w:color w:val="000000"/>
                <w:sz w:val="13"/>
                <w:szCs w:val="13"/>
              </w:rPr>
            </w:pPr>
            <w:r>
              <w:rPr>
                <w:b/>
                <w:bCs/>
                <w:color w:val="000000"/>
                <w:sz w:val="13"/>
                <w:szCs w:val="13"/>
              </w:rPr>
              <w:t>1,599</w:t>
            </w:r>
          </w:p>
        </w:tc>
      </w:tr>
      <w:tr w:rsidR="00BF1B08" w:rsidRPr="00BF4323" w:rsidTr="00BF1B0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BF1B08" w:rsidRPr="00BF4323" w:rsidRDefault="00BF1B08" w:rsidP="00D719F0">
            <w:pPr>
              <w:jc w:val="center"/>
              <w:rPr>
                <w:b/>
                <w:bCs/>
                <w:sz w:val="15"/>
                <w:szCs w:val="15"/>
              </w:rPr>
            </w:pPr>
            <w:r w:rsidRPr="00BF4323">
              <w:rPr>
                <w:b/>
                <w:bCs/>
                <w:sz w:val="15"/>
                <w:szCs w:val="15"/>
              </w:rPr>
              <w:t>B.</w:t>
            </w:r>
          </w:p>
        </w:tc>
        <w:tc>
          <w:tcPr>
            <w:tcW w:w="1917" w:type="dxa"/>
            <w:gridSpan w:val="2"/>
            <w:tcBorders>
              <w:top w:val="nil"/>
              <w:left w:val="nil"/>
              <w:bottom w:val="nil"/>
              <w:right w:val="nil"/>
            </w:tcBorders>
            <w:shd w:val="clear" w:color="auto" w:fill="auto"/>
            <w:vAlign w:val="center"/>
            <w:hideMark/>
          </w:tcPr>
          <w:p w:rsidR="00BF1B08" w:rsidRPr="00BF4323" w:rsidRDefault="00BF1B08" w:rsidP="00D719F0">
            <w:pPr>
              <w:rPr>
                <w:b/>
                <w:bCs/>
                <w:sz w:val="15"/>
                <w:szCs w:val="15"/>
              </w:rPr>
            </w:pPr>
            <w:r w:rsidRPr="00BF4323">
              <w:rPr>
                <w:b/>
                <w:bCs/>
                <w:sz w:val="15"/>
                <w:szCs w:val="15"/>
              </w:rPr>
              <w:t xml:space="preserve">Central America </w:t>
            </w:r>
          </w:p>
        </w:tc>
        <w:tc>
          <w:tcPr>
            <w:tcW w:w="810"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b/>
                <w:bCs/>
                <w:sz w:val="13"/>
                <w:szCs w:val="13"/>
              </w:rPr>
            </w:pPr>
            <w:r w:rsidRPr="006F55BA">
              <w:rPr>
                <w:b/>
                <w:bCs/>
                <w:sz w:val="13"/>
                <w:szCs w:val="13"/>
              </w:rPr>
              <w:t>150,218</w:t>
            </w:r>
          </w:p>
        </w:tc>
        <w:tc>
          <w:tcPr>
            <w:tcW w:w="720"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b/>
                <w:bCs/>
                <w:color w:val="000000"/>
                <w:sz w:val="13"/>
                <w:szCs w:val="13"/>
              </w:rPr>
            </w:pPr>
            <w:r w:rsidRPr="006F55BA">
              <w:rPr>
                <w:b/>
                <w:bCs/>
                <w:color w:val="000000"/>
                <w:sz w:val="13"/>
                <w:szCs w:val="13"/>
              </w:rPr>
              <w:t>146,669</w:t>
            </w:r>
          </w:p>
        </w:tc>
        <w:tc>
          <w:tcPr>
            <w:tcW w:w="720" w:type="dxa"/>
            <w:tcBorders>
              <w:top w:val="nil"/>
              <w:left w:val="nil"/>
              <w:bottom w:val="nil"/>
              <w:right w:val="nil"/>
            </w:tcBorders>
            <w:shd w:val="clear" w:color="auto" w:fill="auto"/>
            <w:tcMar>
              <w:left w:w="43" w:type="dxa"/>
              <w:right w:w="43" w:type="dxa"/>
            </w:tcMar>
            <w:vAlign w:val="center"/>
            <w:hideMark/>
          </w:tcPr>
          <w:p w:rsidR="00BF1B08" w:rsidRPr="001E46E9" w:rsidRDefault="00BF1B08" w:rsidP="0065345A">
            <w:pPr>
              <w:jc w:val="right"/>
              <w:rPr>
                <w:b/>
                <w:bCs/>
                <w:color w:val="000000"/>
                <w:sz w:val="14"/>
                <w:szCs w:val="14"/>
              </w:rPr>
            </w:pPr>
            <w:r w:rsidRPr="001E46E9">
              <w:rPr>
                <w:b/>
                <w:bCs/>
                <w:color w:val="000000"/>
                <w:sz w:val="14"/>
                <w:szCs w:val="14"/>
              </w:rPr>
              <w:t>12,681</w:t>
            </w:r>
          </w:p>
        </w:tc>
        <w:tc>
          <w:tcPr>
            <w:tcW w:w="720" w:type="dxa"/>
            <w:tcBorders>
              <w:top w:val="nil"/>
              <w:left w:val="nil"/>
              <w:bottom w:val="nil"/>
              <w:right w:val="nil"/>
            </w:tcBorders>
            <w:tcMar>
              <w:left w:w="43" w:type="dxa"/>
              <w:right w:w="43" w:type="dxa"/>
            </w:tcMar>
            <w:vAlign w:val="center"/>
          </w:tcPr>
          <w:p w:rsidR="00BF1B08" w:rsidRDefault="00BF1B08" w:rsidP="00BF1B08">
            <w:pPr>
              <w:jc w:val="right"/>
              <w:rPr>
                <w:b/>
                <w:bCs/>
                <w:color w:val="000000"/>
                <w:sz w:val="13"/>
                <w:szCs w:val="13"/>
              </w:rPr>
            </w:pPr>
            <w:r>
              <w:rPr>
                <w:b/>
                <w:bCs/>
                <w:color w:val="000000"/>
                <w:sz w:val="13"/>
                <w:szCs w:val="13"/>
              </w:rPr>
              <w:t>10,983</w:t>
            </w:r>
          </w:p>
        </w:tc>
        <w:tc>
          <w:tcPr>
            <w:tcW w:w="63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b/>
                <w:bCs/>
                <w:color w:val="000000"/>
                <w:sz w:val="13"/>
                <w:szCs w:val="13"/>
              </w:rPr>
            </w:pPr>
            <w:r>
              <w:rPr>
                <w:b/>
                <w:bCs/>
                <w:color w:val="000000"/>
                <w:sz w:val="13"/>
                <w:szCs w:val="13"/>
              </w:rPr>
              <w:t>11,454</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b/>
                <w:bCs/>
                <w:color w:val="000000"/>
                <w:sz w:val="13"/>
                <w:szCs w:val="13"/>
              </w:rPr>
            </w:pPr>
            <w:r>
              <w:rPr>
                <w:b/>
                <w:bCs/>
                <w:color w:val="000000"/>
                <w:sz w:val="13"/>
                <w:szCs w:val="13"/>
              </w:rPr>
              <w:t>9,126</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b/>
                <w:bCs/>
                <w:color w:val="000000"/>
                <w:sz w:val="13"/>
                <w:szCs w:val="13"/>
              </w:rPr>
            </w:pPr>
            <w:r>
              <w:rPr>
                <w:b/>
                <w:bCs/>
                <w:color w:val="000000"/>
                <w:sz w:val="13"/>
                <w:szCs w:val="13"/>
              </w:rPr>
              <w:t>10,271</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b/>
                <w:bCs/>
                <w:color w:val="000000"/>
                <w:sz w:val="13"/>
                <w:szCs w:val="13"/>
              </w:rPr>
            </w:pPr>
            <w:r>
              <w:rPr>
                <w:b/>
                <w:bCs/>
                <w:color w:val="000000"/>
                <w:sz w:val="13"/>
                <w:szCs w:val="13"/>
              </w:rPr>
              <w:t>10,832</w:t>
            </w:r>
          </w:p>
        </w:tc>
        <w:tc>
          <w:tcPr>
            <w:tcW w:w="673" w:type="dxa"/>
            <w:gridSpan w:val="2"/>
            <w:tcBorders>
              <w:top w:val="nil"/>
              <w:left w:val="nil"/>
              <w:bottom w:val="nil"/>
              <w:right w:val="nil"/>
            </w:tcBorders>
            <w:shd w:val="clear" w:color="auto" w:fill="auto"/>
            <w:tcMar>
              <w:left w:w="43" w:type="dxa"/>
              <w:right w:w="43" w:type="dxa"/>
            </w:tcMar>
            <w:vAlign w:val="center"/>
            <w:hideMark/>
          </w:tcPr>
          <w:p w:rsidR="00BF1B08" w:rsidRDefault="00BF1B08" w:rsidP="00BF1B08">
            <w:pPr>
              <w:jc w:val="right"/>
              <w:rPr>
                <w:b/>
                <w:bCs/>
                <w:color w:val="000000"/>
                <w:sz w:val="13"/>
                <w:szCs w:val="13"/>
              </w:rPr>
            </w:pPr>
            <w:r>
              <w:rPr>
                <w:b/>
                <w:bCs/>
                <w:color w:val="000000"/>
                <w:sz w:val="13"/>
                <w:szCs w:val="13"/>
              </w:rPr>
              <w:t>9,255</w:t>
            </w:r>
          </w:p>
        </w:tc>
      </w:tr>
      <w:tr w:rsidR="00BF1B08" w:rsidRPr="00BF4323" w:rsidTr="00BF1B0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BF1B08" w:rsidRPr="00BF4323" w:rsidRDefault="00BF1B08" w:rsidP="00D719F0">
            <w:pPr>
              <w:jc w:val="center"/>
              <w:rPr>
                <w:sz w:val="15"/>
                <w:szCs w:val="15"/>
              </w:rPr>
            </w:pPr>
          </w:p>
        </w:tc>
        <w:tc>
          <w:tcPr>
            <w:tcW w:w="1917" w:type="dxa"/>
            <w:gridSpan w:val="2"/>
            <w:tcBorders>
              <w:top w:val="nil"/>
              <w:left w:val="nil"/>
              <w:bottom w:val="nil"/>
              <w:right w:val="nil"/>
            </w:tcBorders>
            <w:shd w:val="clear" w:color="auto" w:fill="auto"/>
            <w:vAlign w:val="center"/>
            <w:hideMark/>
          </w:tcPr>
          <w:p w:rsidR="00BF1B08" w:rsidRPr="00BF4323" w:rsidRDefault="00BF1B08" w:rsidP="00D719F0">
            <w:pPr>
              <w:rPr>
                <w:sz w:val="15"/>
                <w:szCs w:val="15"/>
              </w:rPr>
            </w:pPr>
            <w:r w:rsidRPr="00BF4323">
              <w:rPr>
                <w:sz w:val="15"/>
                <w:szCs w:val="15"/>
              </w:rPr>
              <w:t xml:space="preserve">Mexico </w:t>
            </w:r>
          </w:p>
        </w:tc>
        <w:tc>
          <w:tcPr>
            <w:tcW w:w="810"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sz w:val="13"/>
                <w:szCs w:val="13"/>
              </w:rPr>
            </w:pPr>
            <w:r w:rsidRPr="006F55BA">
              <w:rPr>
                <w:sz w:val="13"/>
                <w:szCs w:val="13"/>
              </w:rPr>
              <w:t>111,207</w:t>
            </w:r>
          </w:p>
        </w:tc>
        <w:tc>
          <w:tcPr>
            <w:tcW w:w="720"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color w:val="000000"/>
                <w:sz w:val="13"/>
                <w:szCs w:val="13"/>
              </w:rPr>
            </w:pPr>
            <w:r w:rsidRPr="006F55BA">
              <w:rPr>
                <w:color w:val="000000"/>
                <w:sz w:val="13"/>
                <w:szCs w:val="13"/>
              </w:rPr>
              <w:t>103,108</w:t>
            </w:r>
          </w:p>
        </w:tc>
        <w:tc>
          <w:tcPr>
            <w:tcW w:w="720" w:type="dxa"/>
            <w:tcBorders>
              <w:top w:val="nil"/>
              <w:left w:val="nil"/>
              <w:bottom w:val="nil"/>
              <w:right w:val="nil"/>
            </w:tcBorders>
            <w:shd w:val="clear" w:color="auto" w:fill="auto"/>
            <w:tcMar>
              <w:left w:w="43" w:type="dxa"/>
              <w:right w:w="43" w:type="dxa"/>
            </w:tcMar>
            <w:vAlign w:val="center"/>
            <w:hideMark/>
          </w:tcPr>
          <w:p w:rsidR="00BF1B08" w:rsidRPr="001E46E9" w:rsidRDefault="00BF1B08" w:rsidP="0065345A">
            <w:pPr>
              <w:jc w:val="right"/>
              <w:rPr>
                <w:color w:val="000000"/>
                <w:sz w:val="14"/>
                <w:szCs w:val="14"/>
              </w:rPr>
            </w:pPr>
            <w:r w:rsidRPr="001E46E9">
              <w:rPr>
                <w:color w:val="000000"/>
                <w:sz w:val="14"/>
                <w:szCs w:val="14"/>
              </w:rPr>
              <w:t>9,772</w:t>
            </w:r>
          </w:p>
        </w:tc>
        <w:tc>
          <w:tcPr>
            <w:tcW w:w="720" w:type="dxa"/>
            <w:tcBorders>
              <w:top w:val="nil"/>
              <w:left w:val="nil"/>
              <w:bottom w:val="nil"/>
              <w:right w:val="nil"/>
            </w:tcBorders>
            <w:tcMar>
              <w:left w:w="43" w:type="dxa"/>
              <w:right w:w="43" w:type="dxa"/>
            </w:tcMar>
            <w:vAlign w:val="center"/>
          </w:tcPr>
          <w:p w:rsidR="00BF1B08" w:rsidRDefault="00BF1B08" w:rsidP="00BF1B08">
            <w:pPr>
              <w:jc w:val="right"/>
              <w:rPr>
                <w:color w:val="000000"/>
                <w:sz w:val="13"/>
                <w:szCs w:val="13"/>
              </w:rPr>
            </w:pPr>
            <w:r>
              <w:rPr>
                <w:color w:val="000000"/>
                <w:sz w:val="13"/>
                <w:szCs w:val="13"/>
              </w:rPr>
              <w:t>7,612</w:t>
            </w:r>
          </w:p>
        </w:tc>
        <w:tc>
          <w:tcPr>
            <w:tcW w:w="63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8,686</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6,953</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6,913</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7,710</w:t>
            </w:r>
          </w:p>
        </w:tc>
        <w:tc>
          <w:tcPr>
            <w:tcW w:w="673" w:type="dxa"/>
            <w:gridSpan w:val="2"/>
            <w:tcBorders>
              <w:top w:val="nil"/>
              <w:left w:val="nil"/>
              <w:bottom w:val="nil"/>
              <w:right w:val="nil"/>
            </w:tcBorders>
            <w:shd w:val="clear" w:color="auto" w:fill="auto"/>
            <w:tcMar>
              <w:left w:w="43" w:type="dxa"/>
              <w:right w:w="43" w:type="dxa"/>
            </w:tcMar>
            <w:vAlign w:val="center"/>
            <w:hideMark/>
          </w:tcPr>
          <w:p w:rsidR="00BF1B08" w:rsidRDefault="00BF1B08" w:rsidP="00BF1B08">
            <w:pPr>
              <w:jc w:val="right"/>
              <w:rPr>
                <w:color w:val="000000"/>
                <w:sz w:val="13"/>
                <w:szCs w:val="13"/>
              </w:rPr>
            </w:pPr>
            <w:r>
              <w:rPr>
                <w:color w:val="000000"/>
                <w:sz w:val="13"/>
                <w:szCs w:val="13"/>
              </w:rPr>
              <w:t>7,062</w:t>
            </w:r>
          </w:p>
        </w:tc>
      </w:tr>
      <w:tr w:rsidR="00BF1B08" w:rsidRPr="00BF4323" w:rsidTr="00BF1B0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BF1B08" w:rsidRPr="00BF4323" w:rsidRDefault="00BF1B08" w:rsidP="00D719F0">
            <w:pPr>
              <w:jc w:val="center"/>
              <w:rPr>
                <w:sz w:val="15"/>
                <w:szCs w:val="15"/>
              </w:rPr>
            </w:pPr>
          </w:p>
        </w:tc>
        <w:tc>
          <w:tcPr>
            <w:tcW w:w="1917" w:type="dxa"/>
            <w:gridSpan w:val="2"/>
            <w:tcBorders>
              <w:top w:val="nil"/>
              <w:left w:val="nil"/>
              <w:bottom w:val="nil"/>
              <w:right w:val="nil"/>
            </w:tcBorders>
            <w:shd w:val="clear" w:color="auto" w:fill="auto"/>
            <w:vAlign w:val="center"/>
            <w:hideMark/>
          </w:tcPr>
          <w:p w:rsidR="00BF1B08" w:rsidRPr="00BF4323" w:rsidRDefault="00BF1B08" w:rsidP="00D719F0">
            <w:pPr>
              <w:rPr>
                <w:sz w:val="15"/>
                <w:szCs w:val="15"/>
              </w:rPr>
            </w:pPr>
            <w:r w:rsidRPr="00BF4323">
              <w:rPr>
                <w:sz w:val="15"/>
                <w:szCs w:val="15"/>
              </w:rPr>
              <w:t>Others</w:t>
            </w:r>
          </w:p>
        </w:tc>
        <w:tc>
          <w:tcPr>
            <w:tcW w:w="810"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sz w:val="13"/>
                <w:szCs w:val="13"/>
              </w:rPr>
            </w:pPr>
            <w:r w:rsidRPr="006F55BA">
              <w:rPr>
                <w:sz w:val="13"/>
                <w:szCs w:val="13"/>
              </w:rPr>
              <w:t>39,007</w:t>
            </w:r>
          </w:p>
        </w:tc>
        <w:tc>
          <w:tcPr>
            <w:tcW w:w="720"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color w:val="000000"/>
                <w:sz w:val="13"/>
                <w:szCs w:val="13"/>
              </w:rPr>
            </w:pPr>
            <w:r w:rsidRPr="006F55BA">
              <w:rPr>
                <w:color w:val="000000"/>
                <w:sz w:val="13"/>
                <w:szCs w:val="13"/>
              </w:rPr>
              <w:t>43,562</w:t>
            </w:r>
          </w:p>
        </w:tc>
        <w:tc>
          <w:tcPr>
            <w:tcW w:w="720" w:type="dxa"/>
            <w:tcBorders>
              <w:top w:val="nil"/>
              <w:left w:val="nil"/>
              <w:bottom w:val="nil"/>
              <w:right w:val="nil"/>
            </w:tcBorders>
            <w:shd w:val="clear" w:color="auto" w:fill="auto"/>
            <w:tcMar>
              <w:left w:w="43" w:type="dxa"/>
              <w:right w:w="43" w:type="dxa"/>
            </w:tcMar>
            <w:vAlign w:val="center"/>
            <w:hideMark/>
          </w:tcPr>
          <w:p w:rsidR="00BF1B08" w:rsidRPr="001E46E9" w:rsidRDefault="00BF1B08" w:rsidP="0065345A">
            <w:pPr>
              <w:jc w:val="right"/>
              <w:rPr>
                <w:color w:val="000000"/>
                <w:sz w:val="14"/>
                <w:szCs w:val="14"/>
              </w:rPr>
            </w:pPr>
            <w:r w:rsidRPr="001E46E9">
              <w:rPr>
                <w:color w:val="000000"/>
                <w:sz w:val="14"/>
                <w:szCs w:val="14"/>
              </w:rPr>
              <w:t>2,909</w:t>
            </w:r>
          </w:p>
        </w:tc>
        <w:tc>
          <w:tcPr>
            <w:tcW w:w="720" w:type="dxa"/>
            <w:tcBorders>
              <w:top w:val="nil"/>
              <w:left w:val="nil"/>
              <w:bottom w:val="nil"/>
              <w:right w:val="nil"/>
            </w:tcBorders>
            <w:tcMar>
              <w:left w:w="43" w:type="dxa"/>
              <w:right w:w="43" w:type="dxa"/>
            </w:tcMar>
            <w:vAlign w:val="center"/>
          </w:tcPr>
          <w:p w:rsidR="00BF1B08" w:rsidRDefault="00BF1B08" w:rsidP="00BF1B08">
            <w:pPr>
              <w:jc w:val="right"/>
              <w:rPr>
                <w:color w:val="000000"/>
                <w:sz w:val="13"/>
                <w:szCs w:val="13"/>
              </w:rPr>
            </w:pPr>
            <w:r>
              <w:rPr>
                <w:color w:val="000000"/>
                <w:sz w:val="13"/>
                <w:szCs w:val="13"/>
              </w:rPr>
              <w:t>3,371</w:t>
            </w:r>
          </w:p>
        </w:tc>
        <w:tc>
          <w:tcPr>
            <w:tcW w:w="63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2,768</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2,172</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3,358</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3,121</w:t>
            </w:r>
          </w:p>
        </w:tc>
        <w:tc>
          <w:tcPr>
            <w:tcW w:w="673" w:type="dxa"/>
            <w:gridSpan w:val="2"/>
            <w:tcBorders>
              <w:top w:val="nil"/>
              <w:left w:val="nil"/>
              <w:bottom w:val="nil"/>
              <w:right w:val="nil"/>
            </w:tcBorders>
            <w:shd w:val="clear" w:color="auto" w:fill="auto"/>
            <w:tcMar>
              <w:left w:w="43" w:type="dxa"/>
              <w:right w:w="43" w:type="dxa"/>
            </w:tcMar>
            <w:vAlign w:val="center"/>
            <w:hideMark/>
          </w:tcPr>
          <w:p w:rsidR="00BF1B08" w:rsidRDefault="00BF1B08" w:rsidP="00BF1B08">
            <w:pPr>
              <w:jc w:val="right"/>
              <w:rPr>
                <w:color w:val="000000"/>
                <w:sz w:val="13"/>
                <w:szCs w:val="13"/>
              </w:rPr>
            </w:pPr>
            <w:r>
              <w:rPr>
                <w:color w:val="000000"/>
                <w:sz w:val="13"/>
                <w:szCs w:val="13"/>
              </w:rPr>
              <w:t>2,192</w:t>
            </w:r>
          </w:p>
        </w:tc>
      </w:tr>
      <w:tr w:rsidR="00BF1B08" w:rsidRPr="00BF4323" w:rsidTr="00BF1B0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BF1B08" w:rsidRPr="00BF4323" w:rsidRDefault="00BF1B08" w:rsidP="00D719F0">
            <w:pPr>
              <w:jc w:val="center"/>
              <w:rPr>
                <w:b/>
                <w:bCs/>
                <w:sz w:val="15"/>
                <w:szCs w:val="15"/>
              </w:rPr>
            </w:pPr>
            <w:r w:rsidRPr="00BF4323">
              <w:rPr>
                <w:b/>
                <w:bCs/>
                <w:sz w:val="15"/>
                <w:szCs w:val="15"/>
              </w:rPr>
              <w:t>C.</w:t>
            </w:r>
          </w:p>
        </w:tc>
        <w:tc>
          <w:tcPr>
            <w:tcW w:w="1917" w:type="dxa"/>
            <w:gridSpan w:val="2"/>
            <w:tcBorders>
              <w:top w:val="nil"/>
              <w:left w:val="nil"/>
              <w:bottom w:val="nil"/>
              <w:right w:val="nil"/>
            </w:tcBorders>
            <w:shd w:val="clear" w:color="auto" w:fill="auto"/>
            <w:vAlign w:val="center"/>
            <w:hideMark/>
          </w:tcPr>
          <w:p w:rsidR="00BF1B08" w:rsidRPr="00BF4323" w:rsidRDefault="00BF1B08" w:rsidP="00D719F0">
            <w:pPr>
              <w:rPr>
                <w:b/>
                <w:bCs/>
                <w:sz w:val="15"/>
                <w:szCs w:val="15"/>
              </w:rPr>
            </w:pPr>
            <w:r w:rsidRPr="00BF4323">
              <w:rPr>
                <w:b/>
                <w:bCs/>
                <w:sz w:val="15"/>
                <w:szCs w:val="15"/>
              </w:rPr>
              <w:t xml:space="preserve">South America </w:t>
            </w:r>
          </w:p>
        </w:tc>
        <w:tc>
          <w:tcPr>
            <w:tcW w:w="810"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b/>
                <w:bCs/>
                <w:sz w:val="13"/>
                <w:szCs w:val="13"/>
              </w:rPr>
            </w:pPr>
            <w:r w:rsidRPr="006F55BA">
              <w:rPr>
                <w:b/>
                <w:bCs/>
                <w:sz w:val="13"/>
                <w:szCs w:val="13"/>
              </w:rPr>
              <w:t>302,532</w:t>
            </w:r>
          </w:p>
        </w:tc>
        <w:tc>
          <w:tcPr>
            <w:tcW w:w="720"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b/>
                <w:bCs/>
                <w:color w:val="000000"/>
                <w:sz w:val="13"/>
                <w:szCs w:val="13"/>
              </w:rPr>
            </w:pPr>
            <w:r w:rsidRPr="006F55BA">
              <w:rPr>
                <w:b/>
                <w:bCs/>
                <w:color w:val="000000"/>
                <w:sz w:val="13"/>
                <w:szCs w:val="13"/>
              </w:rPr>
              <w:t>242,454</w:t>
            </w:r>
          </w:p>
        </w:tc>
        <w:tc>
          <w:tcPr>
            <w:tcW w:w="720" w:type="dxa"/>
            <w:tcBorders>
              <w:top w:val="nil"/>
              <w:left w:val="nil"/>
              <w:bottom w:val="nil"/>
              <w:right w:val="nil"/>
            </w:tcBorders>
            <w:shd w:val="clear" w:color="auto" w:fill="auto"/>
            <w:tcMar>
              <w:left w:w="43" w:type="dxa"/>
              <w:right w:w="43" w:type="dxa"/>
            </w:tcMar>
            <w:vAlign w:val="center"/>
            <w:hideMark/>
          </w:tcPr>
          <w:p w:rsidR="00BF1B08" w:rsidRPr="001E46E9" w:rsidRDefault="00BF1B08" w:rsidP="0065345A">
            <w:pPr>
              <w:jc w:val="right"/>
              <w:rPr>
                <w:b/>
                <w:bCs/>
                <w:color w:val="000000"/>
                <w:sz w:val="14"/>
                <w:szCs w:val="14"/>
              </w:rPr>
            </w:pPr>
            <w:r w:rsidRPr="001E46E9">
              <w:rPr>
                <w:b/>
                <w:bCs/>
                <w:color w:val="000000"/>
                <w:sz w:val="14"/>
                <w:szCs w:val="14"/>
              </w:rPr>
              <w:t>22,385</w:t>
            </w:r>
          </w:p>
        </w:tc>
        <w:tc>
          <w:tcPr>
            <w:tcW w:w="720" w:type="dxa"/>
            <w:tcBorders>
              <w:top w:val="nil"/>
              <w:left w:val="nil"/>
              <w:bottom w:val="nil"/>
              <w:right w:val="nil"/>
            </w:tcBorders>
            <w:tcMar>
              <w:left w:w="43" w:type="dxa"/>
              <w:right w:w="43" w:type="dxa"/>
            </w:tcMar>
            <w:vAlign w:val="center"/>
          </w:tcPr>
          <w:p w:rsidR="00BF1B08" w:rsidRDefault="00BF1B08" w:rsidP="00BF1B08">
            <w:pPr>
              <w:jc w:val="right"/>
              <w:rPr>
                <w:b/>
                <w:bCs/>
                <w:color w:val="000000"/>
                <w:sz w:val="13"/>
                <w:szCs w:val="13"/>
              </w:rPr>
            </w:pPr>
            <w:r>
              <w:rPr>
                <w:b/>
                <w:bCs/>
                <w:color w:val="000000"/>
                <w:sz w:val="13"/>
                <w:szCs w:val="13"/>
              </w:rPr>
              <w:t>19,584</w:t>
            </w:r>
          </w:p>
        </w:tc>
        <w:tc>
          <w:tcPr>
            <w:tcW w:w="63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b/>
                <w:bCs/>
                <w:color w:val="000000"/>
                <w:sz w:val="13"/>
                <w:szCs w:val="13"/>
              </w:rPr>
            </w:pPr>
            <w:r>
              <w:rPr>
                <w:b/>
                <w:bCs/>
                <w:color w:val="000000"/>
                <w:sz w:val="13"/>
                <w:szCs w:val="13"/>
              </w:rPr>
              <w:t>19,864</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b/>
                <w:bCs/>
                <w:color w:val="000000"/>
                <w:sz w:val="13"/>
                <w:szCs w:val="13"/>
              </w:rPr>
            </w:pPr>
            <w:r>
              <w:rPr>
                <w:b/>
                <w:bCs/>
                <w:color w:val="000000"/>
                <w:sz w:val="13"/>
                <w:szCs w:val="13"/>
              </w:rPr>
              <w:t>18,455</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b/>
                <w:bCs/>
                <w:color w:val="000000"/>
                <w:sz w:val="13"/>
                <w:szCs w:val="13"/>
              </w:rPr>
            </w:pPr>
            <w:r>
              <w:rPr>
                <w:b/>
                <w:bCs/>
                <w:color w:val="000000"/>
                <w:sz w:val="13"/>
                <w:szCs w:val="13"/>
              </w:rPr>
              <w:t>19,682</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b/>
                <w:bCs/>
                <w:color w:val="000000"/>
                <w:sz w:val="13"/>
                <w:szCs w:val="13"/>
              </w:rPr>
            </w:pPr>
            <w:r>
              <w:rPr>
                <w:b/>
                <w:bCs/>
                <w:color w:val="000000"/>
                <w:sz w:val="13"/>
                <w:szCs w:val="13"/>
              </w:rPr>
              <w:t>20,769</w:t>
            </w:r>
          </w:p>
        </w:tc>
        <w:tc>
          <w:tcPr>
            <w:tcW w:w="673" w:type="dxa"/>
            <w:gridSpan w:val="2"/>
            <w:tcBorders>
              <w:top w:val="nil"/>
              <w:left w:val="nil"/>
              <w:bottom w:val="nil"/>
              <w:right w:val="nil"/>
            </w:tcBorders>
            <w:shd w:val="clear" w:color="auto" w:fill="auto"/>
            <w:tcMar>
              <w:left w:w="43" w:type="dxa"/>
              <w:right w:w="43" w:type="dxa"/>
            </w:tcMar>
            <w:vAlign w:val="center"/>
            <w:hideMark/>
          </w:tcPr>
          <w:p w:rsidR="00BF1B08" w:rsidRDefault="00BF1B08" w:rsidP="00BF1B08">
            <w:pPr>
              <w:jc w:val="right"/>
              <w:rPr>
                <w:b/>
                <w:bCs/>
                <w:color w:val="000000"/>
                <w:sz w:val="13"/>
                <w:szCs w:val="13"/>
              </w:rPr>
            </w:pPr>
            <w:r>
              <w:rPr>
                <w:b/>
                <w:bCs/>
                <w:color w:val="000000"/>
                <w:sz w:val="13"/>
                <w:szCs w:val="13"/>
              </w:rPr>
              <w:t>18,549</w:t>
            </w:r>
          </w:p>
        </w:tc>
      </w:tr>
      <w:tr w:rsidR="00BF1B08" w:rsidRPr="00BF4323" w:rsidTr="00BF1B0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BF1B08" w:rsidRPr="00BF4323" w:rsidRDefault="00BF1B08" w:rsidP="00D719F0">
            <w:pPr>
              <w:jc w:val="center"/>
              <w:rPr>
                <w:sz w:val="15"/>
                <w:szCs w:val="15"/>
              </w:rPr>
            </w:pPr>
          </w:p>
        </w:tc>
        <w:tc>
          <w:tcPr>
            <w:tcW w:w="1917" w:type="dxa"/>
            <w:gridSpan w:val="2"/>
            <w:tcBorders>
              <w:top w:val="nil"/>
              <w:left w:val="nil"/>
              <w:bottom w:val="nil"/>
              <w:right w:val="nil"/>
            </w:tcBorders>
            <w:shd w:val="clear" w:color="auto" w:fill="auto"/>
            <w:vAlign w:val="center"/>
            <w:hideMark/>
          </w:tcPr>
          <w:p w:rsidR="00BF1B08" w:rsidRPr="00BF4323" w:rsidRDefault="00BF1B08" w:rsidP="00D719F0">
            <w:pPr>
              <w:rPr>
                <w:sz w:val="15"/>
                <w:szCs w:val="15"/>
              </w:rPr>
            </w:pPr>
            <w:r w:rsidRPr="00BF4323">
              <w:rPr>
                <w:sz w:val="15"/>
                <w:szCs w:val="15"/>
              </w:rPr>
              <w:t xml:space="preserve">Argentina </w:t>
            </w:r>
          </w:p>
        </w:tc>
        <w:tc>
          <w:tcPr>
            <w:tcW w:w="810"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sz w:val="13"/>
                <w:szCs w:val="13"/>
              </w:rPr>
            </w:pPr>
            <w:r w:rsidRPr="006F55BA">
              <w:rPr>
                <w:sz w:val="13"/>
                <w:szCs w:val="13"/>
              </w:rPr>
              <w:t>40,810</w:t>
            </w:r>
          </w:p>
        </w:tc>
        <w:tc>
          <w:tcPr>
            <w:tcW w:w="720"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color w:val="000000"/>
                <w:sz w:val="13"/>
                <w:szCs w:val="13"/>
              </w:rPr>
            </w:pPr>
            <w:r w:rsidRPr="006F55BA">
              <w:rPr>
                <w:color w:val="000000"/>
                <w:sz w:val="13"/>
                <w:szCs w:val="13"/>
              </w:rPr>
              <w:t>54,687</w:t>
            </w:r>
          </w:p>
        </w:tc>
        <w:tc>
          <w:tcPr>
            <w:tcW w:w="720" w:type="dxa"/>
            <w:tcBorders>
              <w:top w:val="nil"/>
              <w:left w:val="nil"/>
              <w:bottom w:val="nil"/>
              <w:right w:val="nil"/>
            </w:tcBorders>
            <w:shd w:val="clear" w:color="auto" w:fill="auto"/>
            <w:tcMar>
              <w:left w:w="43" w:type="dxa"/>
              <w:right w:w="43" w:type="dxa"/>
            </w:tcMar>
            <w:vAlign w:val="center"/>
            <w:hideMark/>
          </w:tcPr>
          <w:p w:rsidR="00BF1B08" w:rsidRPr="001E46E9" w:rsidRDefault="00BF1B08" w:rsidP="0065345A">
            <w:pPr>
              <w:jc w:val="right"/>
              <w:rPr>
                <w:color w:val="000000"/>
                <w:sz w:val="14"/>
                <w:szCs w:val="14"/>
              </w:rPr>
            </w:pPr>
            <w:r w:rsidRPr="001E46E9">
              <w:rPr>
                <w:color w:val="000000"/>
                <w:sz w:val="14"/>
                <w:szCs w:val="14"/>
              </w:rPr>
              <w:t>6,008</w:t>
            </w:r>
          </w:p>
        </w:tc>
        <w:tc>
          <w:tcPr>
            <w:tcW w:w="720" w:type="dxa"/>
            <w:tcBorders>
              <w:top w:val="nil"/>
              <w:left w:val="nil"/>
              <w:bottom w:val="nil"/>
              <w:right w:val="nil"/>
            </w:tcBorders>
            <w:tcMar>
              <w:left w:w="43" w:type="dxa"/>
              <w:right w:w="43" w:type="dxa"/>
            </w:tcMar>
            <w:vAlign w:val="center"/>
          </w:tcPr>
          <w:p w:rsidR="00BF1B08" w:rsidRDefault="00BF1B08" w:rsidP="00BF1B08">
            <w:pPr>
              <w:jc w:val="right"/>
              <w:rPr>
                <w:color w:val="000000"/>
                <w:sz w:val="13"/>
                <w:szCs w:val="13"/>
              </w:rPr>
            </w:pPr>
            <w:r>
              <w:rPr>
                <w:color w:val="000000"/>
                <w:sz w:val="13"/>
                <w:szCs w:val="13"/>
              </w:rPr>
              <w:t>2,705</w:t>
            </w:r>
          </w:p>
        </w:tc>
        <w:tc>
          <w:tcPr>
            <w:tcW w:w="63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3,072</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3,574</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2,905</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3,269</w:t>
            </w:r>
          </w:p>
        </w:tc>
        <w:tc>
          <w:tcPr>
            <w:tcW w:w="673" w:type="dxa"/>
            <w:gridSpan w:val="2"/>
            <w:tcBorders>
              <w:top w:val="nil"/>
              <w:left w:val="nil"/>
              <w:bottom w:val="nil"/>
              <w:right w:val="nil"/>
            </w:tcBorders>
            <w:shd w:val="clear" w:color="auto" w:fill="auto"/>
            <w:tcMar>
              <w:left w:w="43" w:type="dxa"/>
              <w:right w:w="43" w:type="dxa"/>
            </w:tcMar>
            <w:vAlign w:val="center"/>
            <w:hideMark/>
          </w:tcPr>
          <w:p w:rsidR="00BF1B08" w:rsidRDefault="00BF1B08" w:rsidP="00BF1B08">
            <w:pPr>
              <w:jc w:val="right"/>
              <w:rPr>
                <w:color w:val="000000"/>
                <w:sz w:val="13"/>
                <w:szCs w:val="13"/>
              </w:rPr>
            </w:pPr>
            <w:r>
              <w:rPr>
                <w:color w:val="000000"/>
                <w:sz w:val="13"/>
                <w:szCs w:val="13"/>
              </w:rPr>
              <w:t>3,087</w:t>
            </w:r>
          </w:p>
        </w:tc>
      </w:tr>
      <w:tr w:rsidR="00BF1B08" w:rsidRPr="00BF4323" w:rsidTr="00BF1B0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BF1B08" w:rsidRPr="00BF4323" w:rsidRDefault="00BF1B08" w:rsidP="00D719F0">
            <w:pPr>
              <w:jc w:val="center"/>
              <w:rPr>
                <w:sz w:val="15"/>
                <w:szCs w:val="15"/>
              </w:rPr>
            </w:pPr>
          </w:p>
        </w:tc>
        <w:tc>
          <w:tcPr>
            <w:tcW w:w="1917" w:type="dxa"/>
            <w:gridSpan w:val="2"/>
            <w:tcBorders>
              <w:top w:val="nil"/>
              <w:left w:val="nil"/>
              <w:bottom w:val="nil"/>
              <w:right w:val="nil"/>
            </w:tcBorders>
            <w:shd w:val="clear" w:color="auto" w:fill="auto"/>
            <w:vAlign w:val="center"/>
            <w:hideMark/>
          </w:tcPr>
          <w:p w:rsidR="00BF1B08" w:rsidRPr="00BF4323" w:rsidRDefault="00BF1B08" w:rsidP="00D719F0">
            <w:pPr>
              <w:rPr>
                <w:sz w:val="15"/>
                <w:szCs w:val="15"/>
              </w:rPr>
            </w:pPr>
            <w:r w:rsidRPr="00BF4323">
              <w:rPr>
                <w:sz w:val="15"/>
                <w:szCs w:val="15"/>
              </w:rPr>
              <w:t xml:space="preserve">Brazil </w:t>
            </w:r>
          </w:p>
        </w:tc>
        <w:tc>
          <w:tcPr>
            <w:tcW w:w="810"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sz w:val="13"/>
                <w:szCs w:val="13"/>
              </w:rPr>
            </w:pPr>
            <w:r w:rsidRPr="006F55BA">
              <w:rPr>
                <w:sz w:val="13"/>
                <w:szCs w:val="13"/>
              </w:rPr>
              <w:t>70,312</w:t>
            </w:r>
          </w:p>
        </w:tc>
        <w:tc>
          <w:tcPr>
            <w:tcW w:w="720"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color w:val="000000"/>
                <w:sz w:val="13"/>
                <w:szCs w:val="13"/>
              </w:rPr>
            </w:pPr>
            <w:r w:rsidRPr="006F55BA">
              <w:rPr>
                <w:color w:val="000000"/>
                <w:sz w:val="13"/>
                <w:szCs w:val="13"/>
              </w:rPr>
              <w:t>38,080</w:t>
            </w:r>
          </w:p>
        </w:tc>
        <w:tc>
          <w:tcPr>
            <w:tcW w:w="720" w:type="dxa"/>
            <w:tcBorders>
              <w:top w:val="nil"/>
              <w:left w:val="nil"/>
              <w:bottom w:val="nil"/>
              <w:right w:val="nil"/>
            </w:tcBorders>
            <w:shd w:val="clear" w:color="auto" w:fill="auto"/>
            <w:tcMar>
              <w:left w:w="43" w:type="dxa"/>
              <w:right w:w="43" w:type="dxa"/>
            </w:tcMar>
            <w:vAlign w:val="center"/>
            <w:hideMark/>
          </w:tcPr>
          <w:p w:rsidR="00BF1B08" w:rsidRPr="001E46E9" w:rsidRDefault="00BF1B08" w:rsidP="0065345A">
            <w:pPr>
              <w:jc w:val="right"/>
              <w:rPr>
                <w:color w:val="000000"/>
                <w:sz w:val="14"/>
                <w:szCs w:val="14"/>
              </w:rPr>
            </w:pPr>
            <w:r w:rsidRPr="001E46E9">
              <w:rPr>
                <w:color w:val="000000"/>
                <w:sz w:val="14"/>
                <w:szCs w:val="14"/>
              </w:rPr>
              <w:t>3,646</w:t>
            </w:r>
          </w:p>
        </w:tc>
        <w:tc>
          <w:tcPr>
            <w:tcW w:w="720" w:type="dxa"/>
            <w:tcBorders>
              <w:top w:val="nil"/>
              <w:left w:val="nil"/>
              <w:bottom w:val="nil"/>
              <w:right w:val="nil"/>
            </w:tcBorders>
            <w:tcMar>
              <w:left w:w="43" w:type="dxa"/>
              <w:right w:w="43" w:type="dxa"/>
            </w:tcMar>
            <w:vAlign w:val="center"/>
          </w:tcPr>
          <w:p w:rsidR="00BF1B08" w:rsidRDefault="00BF1B08" w:rsidP="00BF1B08">
            <w:pPr>
              <w:jc w:val="right"/>
              <w:rPr>
                <w:color w:val="000000"/>
                <w:sz w:val="13"/>
                <w:szCs w:val="13"/>
              </w:rPr>
            </w:pPr>
            <w:r>
              <w:rPr>
                <w:color w:val="000000"/>
                <w:sz w:val="13"/>
                <w:szCs w:val="13"/>
              </w:rPr>
              <w:t>2,835</w:t>
            </w:r>
          </w:p>
        </w:tc>
        <w:tc>
          <w:tcPr>
            <w:tcW w:w="63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3,405</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3,107</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3,802</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4,539</w:t>
            </w:r>
          </w:p>
        </w:tc>
        <w:tc>
          <w:tcPr>
            <w:tcW w:w="673" w:type="dxa"/>
            <w:gridSpan w:val="2"/>
            <w:tcBorders>
              <w:top w:val="nil"/>
              <w:left w:val="nil"/>
              <w:bottom w:val="nil"/>
              <w:right w:val="nil"/>
            </w:tcBorders>
            <w:shd w:val="clear" w:color="auto" w:fill="auto"/>
            <w:tcMar>
              <w:left w:w="43" w:type="dxa"/>
              <w:right w:w="43" w:type="dxa"/>
            </w:tcMar>
            <w:vAlign w:val="center"/>
            <w:hideMark/>
          </w:tcPr>
          <w:p w:rsidR="00BF1B08" w:rsidRDefault="00BF1B08" w:rsidP="00BF1B08">
            <w:pPr>
              <w:jc w:val="right"/>
              <w:rPr>
                <w:color w:val="000000"/>
                <w:sz w:val="13"/>
                <w:szCs w:val="13"/>
              </w:rPr>
            </w:pPr>
            <w:r>
              <w:rPr>
                <w:color w:val="000000"/>
                <w:sz w:val="13"/>
                <w:szCs w:val="13"/>
              </w:rPr>
              <w:t>3,857</w:t>
            </w:r>
          </w:p>
        </w:tc>
      </w:tr>
      <w:tr w:rsidR="00BF1B08" w:rsidRPr="00BF4323" w:rsidTr="00BF1B0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BF1B08" w:rsidRPr="00BF4323" w:rsidRDefault="00BF1B08" w:rsidP="00D719F0">
            <w:pPr>
              <w:jc w:val="center"/>
              <w:rPr>
                <w:sz w:val="15"/>
                <w:szCs w:val="15"/>
              </w:rPr>
            </w:pPr>
          </w:p>
        </w:tc>
        <w:tc>
          <w:tcPr>
            <w:tcW w:w="1917" w:type="dxa"/>
            <w:gridSpan w:val="2"/>
            <w:tcBorders>
              <w:top w:val="nil"/>
              <w:left w:val="nil"/>
              <w:bottom w:val="nil"/>
              <w:right w:val="nil"/>
            </w:tcBorders>
            <w:shd w:val="clear" w:color="auto" w:fill="auto"/>
            <w:vAlign w:val="center"/>
            <w:hideMark/>
          </w:tcPr>
          <w:p w:rsidR="00BF1B08" w:rsidRPr="00BF4323" w:rsidRDefault="00BF1B08" w:rsidP="00D719F0">
            <w:pPr>
              <w:rPr>
                <w:sz w:val="15"/>
                <w:szCs w:val="15"/>
              </w:rPr>
            </w:pPr>
            <w:r w:rsidRPr="00BF4323">
              <w:rPr>
                <w:sz w:val="15"/>
                <w:szCs w:val="15"/>
              </w:rPr>
              <w:t xml:space="preserve">Uruguay </w:t>
            </w:r>
          </w:p>
        </w:tc>
        <w:tc>
          <w:tcPr>
            <w:tcW w:w="810"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sz w:val="13"/>
                <w:szCs w:val="13"/>
              </w:rPr>
            </w:pPr>
            <w:r w:rsidRPr="006F55BA">
              <w:rPr>
                <w:sz w:val="13"/>
                <w:szCs w:val="13"/>
              </w:rPr>
              <w:t>7,626</w:t>
            </w:r>
          </w:p>
        </w:tc>
        <w:tc>
          <w:tcPr>
            <w:tcW w:w="720"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color w:val="000000"/>
                <w:sz w:val="13"/>
                <w:szCs w:val="13"/>
              </w:rPr>
            </w:pPr>
            <w:r w:rsidRPr="006F55BA">
              <w:rPr>
                <w:color w:val="000000"/>
                <w:sz w:val="13"/>
                <w:szCs w:val="13"/>
              </w:rPr>
              <w:t>5,619</w:t>
            </w:r>
          </w:p>
        </w:tc>
        <w:tc>
          <w:tcPr>
            <w:tcW w:w="720" w:type="dxa"/>
            <w:tcBorders>
              <w:top w:val="nil"/>
              <w:left w:val="nil"/>
              <w:bottom w:val="nil"/>
              <w:right w:val="nil"/>
            </w:tcBorders>
            <w:shd w:val="clear" w:color="auto" w:fill="auto"/>
            <w:tcMar>
              <w:left w:w="43" w:type="dxa"/>
              <w:right w:w="43" w:type="dxa"/>
            </w:tcMar>
            <w:vAlign w:val="center"/>
            <w:hideMark/>
          </w:tcPr>
          <w:p w:rsidR="00BF1B08" w:rsidRPr="001E46E9" w:rsidRDefault="00BF1B08" w:rsidP="0065345A">
            <w:pPr>
              <w:jc w:val="right"/>
              <w:rPr>
                <w:color w:val="000000"/>
                <w:sz w:val="14"/>
                <w:szCs w:val="14"/>
              </w:rPr>
            </w:pPr>
            <w:r w:rsidRPr="001E46E9">
              <w:rPr>
                <w:color w:val="000000"/>
                <w:sz w:val="14"/>
                <w:szCs w:val="14"/>
              </w:rPr>
              <w:t>487</w:t>
            </w:r>
          </w:p>
        </w:tc>
        <w:tc>
          <w:tcPr>
            <w:tcW w:w="720" w:type="dxa"/>
            <w:tcBorders>
              <w:top w:val="nil"/>
              <w:left w:val="nil"/>
              <w:bottom w:val="nil"/>
              <w:right w:val="nil"/>
            </w:tcBorders>
            <w:tcMar>
              <w:left w:w="43" w:type="dxa"/>
              <w:right w:w="43" w:type="dxa"/>
            </w:tcMar>
            <w:vAlign w:val="center"/>
          </w:tcPr>
          <w:p w:rsidR="00BF1B08" w:rsidRDefault="00BF1B08" w:rsidP="00BF1B08">
            <w:pPr>
              <w:jc w:val="right"/>
              <w:rPr>
                <w:color w:val="000000"/>
                <w:sz w:val="13"/>
                <w:szCs w:val="13"/>
              </w:rPr>
            </w:pPr>
            <w:r>
              <w:rPr>
                <w:color w:val="000000"/>
                <w:sz w:val="13"/>
                <w:szCs w:val="13"/>
              </w:rPr>
              <w:t>860</w:t>
            </w:r>
          </w:p>
        </w:tc>
        <w:tc>
          <w:tcPr>
            <w:tcW w:w="63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955</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1,174</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1,078</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685</w:t>
            </w:r>
          </w:p>
        </w:tc>
        <w:tc>
          <w:tcPr>
            <w:tcW w:w="673" w:type="dxa"/>
            <w:gridSpan w:val="2"/>
            <w:tcBorders>
              <w:top w:val="nil"/>
              <w:left w:val="nil"/>
              <w:bottom w:val="nil"/>
              <w:right w:val="nil"/>
            </w:tcBorders>
            <w:shd w:val="clear" w:color="auto" w:fill="auto"/>
            <w:tcMar>
              <w:left w:w="43" w:type="dxa"/>
              <w:right w:w="43" w:type="dxa"/>
            </w:tcMar>
            <w:vAlign w:val="center"/>
            <w:hideMark/>
          </w:tcPr>
          <w:p w:rsidR="00BF1B08" w:rsidRDefault="00BF1B08" w:rsidP="00BF1B08">
            <w:pPr>
              <w:jc w:val="right"/>
              <w:rPr>
                <w:color w:val="000000"/>
                <w:sz w:val="13"/>
                <w:szCs w:val="13"/>
              </w:rPr>
            </w:pPr>
            <w:r>
              <w:rPr>
                <w:color w:val="000000"/>
                <w:sz w:val="13"/>
                <w:szCs w:val="13"/>
              </w:rPr>
              <w:t>412</w:t>
            </w:r>
          </w:p>
        </w:tc>
      </w:tr>
      <w:tr w:rsidR="00BF1B08" w:rsidRPr="00BF4323" w:rsidTr="00BF1B0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BF1B08" w:rsidRPr="00BF4323" w:rsidRDefault="00BF1B08" w:rsidP="00D719F0">
            <w:pPr>
              <w:jc w:val="center"/>
              <w:rPr>
                <w:sz w:val="15"/>
                <w:szCs w:val="15"/>
              </w:rPr>
            </w:pPr>
          </w:p>
        </w:tc>
        <w:tc>
          <w:tcPr>
            <w:tcW w:w="1917" w:type="dxa"/>
            <w:gridSpan w:val="2"/>
            <w:tcBorders>
              <w:top w:val="nil"/>
              <w:left w:val="nil"/>
              <w:bottom w:val="nil"/>
              <w:right w:val="nil"/>
            </w:tcBorders>
            <w:shd w:val="clear" w:color="auto" w:fill="auto"/>
            <w:vAlign w:val="center"/>
            <w:hideMark/>
          </w:tcPr>
          <w:p w:rsidR="00BF1B08" w:rsidRPr="00BF4323" w:rsidRDefault="00BF1B08" w:rsidP="00D719F0">
            <w:pPr>
              <w:rPr>
                <w:sz w:val="15"/>
                <w:szCs w:val="15"/>
              </w:rPr>
            </w:pPr>
            <w:r w:rsidRPr="00BF4323">
              <w:rPr>
                <w:sz w:val="15"/>
                <w:szCs w:val="15"/>
              </w:rPr>
              <w:t>Others</w:t>
            </w:r>
          </w:p>
        </w:tc>
        <w:tc>
          <w:tcPr>
            <w:tcW w:w="810"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sz w:val="13"/>
                <w:szCs w:val="13"/>
              </w:rPr>
            </w:pPr>
            <w:r w:rsidRPr="006F55BA">
              <w:rPr>
                <w:sz w:val="13"/>
                <w:szCs w:val="13"/>
              </w:rPr>
              <w:t>183,788</w:t>
            </w:r>
          </w:p>
        </w:tc>
        <w:tc>
          <w:tcPr>
            <w:tcW w:w="720"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color w:val="000000"/>
                <w:sz w:val="13"/>
                <w:szCs w:val="13"/>
              </w:rPr>
            </w:pPr>
            <w:r w:rsidRPr="006F55BA">
              <w:rPr>
                <w:color w:val="000000"/>
                <w:sz w:val="13"/>
                <w:szCs w:val="13"/>
              </w:rPr>
              <w:t>144,068</w:t>
            </w:r>
          </w:p>
        </w:tc>
        <w:tc>
          <w:tcPr>
            <w:tcW w:w="720" w:type="dxa"/>
            <w:tcBorders>
              <w:top w:val="nil"/>
              <w:left w:val="nil"/>
              <w:bottom w:val="nil"/>
              <w:right w:val="nil"/>
            </w:tcBorders>
            <w:shd w:val="clear" w:color="auto" w:fill="auto"/>
            <w:tcMar>
              <w:left w:w="43" w:type="dxa"/>
              <w:right w:w="43" w:type="dxa"/>
            </w:tcMar>
            <w:vAlign w:val="center"/>
            <w:hideMark/>
          </w:tcPr>
          <w:p w:rsidR="00BF1B08" w:rsidRPr="001E46E9" w:rsidRDefault="00BF1B08" w:rsidP="0065345A">
            <w:pPr>
              <w:jc w:val="right"/>
              <w:rPr>
                <w:color w:val="000000"/>
                <w:sz w:val="14"/>
                <w:szCs w:val="14"/>
              </w:rPr>
            </w:pPr>
            <w:r w:rsidRPr="001E46E9">
              <w:rPr>
                <w:color w:val="000000"/>
                <w:sz w:val="14"/>
                <w:szCs w:val="14"/>
              </w:rPr>
              <w:t>12,243</w:t>
            </w:r>
          </w:p>
        </w:tc>
        <w:tc>
          <w:tcPr>
            <w:tcW w:w="720" w:type="dxa"/>
            <w:tcBorders>
              <w:top w:val="nil"/>
              <w:left w:val="nil"/>
              <w:bottom w:val="nil"/>
              <w:right w:val="nil"/>
            </w:tcBorders>
            <w:tcMar>
              <w:left w:w="43" w:type="dxa"/>
              <w:right w:w="43" w:type="dxa"/>
            </w:tcMar>
            <w:vAlign w:val="center"/>
          </w:tcPr>
          <w:p w:rsidR="00BF1B08" w:rsidRDefault="00BF1B08" w:rsidP="00BF1B08">
            <w:pPr>
              <w:jc w:val="right"/>
              <w:rPr>
                <w:color w:val="000000"/>
                <w:sz w:val="13"/>
                <w:szCs w:val="13"/>
              </w:rPr>
            </w:pPr>
            <w:r>
              <w:rPr>
                <w:color w:val="000000"/>
                <w:sz w:val="13"/>
                <w:szCs w:val="13"/>
              </w:rPr>
              <w:t>13,184</w:t>
            </w:r>
          </w:p>
        </w:tc>
        <w:tc>
          <w:tcPr>
            <w:tcW w:w="63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12,432</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10,600</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11,898</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12,276</w:t>
            </w:r>
          </w:p>
        </w:tc>
        <w:tc>
          <w:tcPr>
            <w:tcW w:w="673" w:type="dxa"/>
            <w:gridSpan w:val="2"/>
            <w:tcBorders>
              <w:top w:val="nil"/>
              <w:left w:val="nil"/>
              <w:bottom w:val="nil"/>
              <w:right w:val="nil"/>
            </w:tcBorders>
            <w:shd w:val="clear" w:color="auto" w:fill="auto"/>
            <w:tcMar>
              <w:left w:w="43" w:type="dxa"/>
              <w:right w:w="43" w:type="dxa"/>
            </w:tcMar>
            <w:vAlign w:val="center"/>
            <w:hideMark/>
          </w:tcPr>
          <w:p w:rsidR="00BF1B08" w:rsidRDefault="00BF1B08" w:rsidP="00BF1B08">
            <w:pPr>
              <w:jc w:val="right"/>
              <w:rPr>
                <w:color w:val="000000"/>
                <w:sz w:val="13"/>
                <w:szCs w:val="13"/>
              </w:rPr>
            </w:pPr>
            <w:r>
              <w:rPr>
                <w:color w:val="000000"/>
                <w:sz w:val="13"/>
                <w:szCs w:val="13"/>
              </w:rPr>
              <w:t>11,193</w:t>
            </w:r>
          </w:p>
        </w:tc>
      </w:tr>
      <w:tr w:rsidR="00BF1B08" w:rsidRPr="00BF4323" w:rsidTr="00BF1B0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BF1B08" w:rsidRPr="00BF4323" w:rsidRDefault="00BF1B08" w:rsidP="00D719F0">
            <w:pPr>
              <w:jc w:val="center"/>
              <w:rPr>
                <w:b/>
                <w:bCs/>
                <w:sz w:val="15"/>
                <w:szCs w:val="15"/>
              </w:rPr>
            </w:pPr>
            <w:r w:rsidRPr="00BF4323">
              <w:rPr>
                <w:b/>
                <w:bCs/>
                <w:sz w:val="15"/>
                <w:szCs w:val="15"/>
              </w:rPr>
              <w:t>D</w:t>
            </w:r>
          </w:p>
        </w:tc>
        <w:tc>
          <w:tcPr>
            <w:tcW w:w="1917" w:type="dxa"/>
            <w:gridSpan w:val="2"/>
            <w:tcBorders>
              <w:top w:val="nil"/>
              <w:left w:val="nil"/>
              <w:bottom w:val="nil"/>
              <w:right w:val="nil"/>
            </w:tcBorders>
            <w:shd w:val="clear" w:color="auto" w:fill="auto"/>
            <w:vAlign w:val="center"/>
            <w:hideMark/>
          </w:tcPr>
          <w:p w:rsidR="00BF1B08" w:rsidRPr="00BF4323" w:rsidRDefault="00BF1B08" w:rsidP="00D719F0">
            <w:pPr>
              <w:rPr>
                <w:b/>
                <w:bCs/>
                <w:sz w:val="15"/>
                <w:szCs w:val="15"/>
              </w:rPr>
            </w:pPr>
            <w:r w:rsidRPr="00BF4323">
              <w:rPr>
                <w:b/>
                <w:bCs/>
                <w:sz w:val="15"/>
                <w:szCs w:val="15"/>
              </w:rPr>
              <w:t xml:space="preserve">North America </w:t>
            </w:r>
          </w:p>
        </w:tc>
        <w:tc>
          <w:tcPr>
            <w:tcW w:w="810"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b/>
                <w:bCs/>
                <w:sz w:val="13"/>
                <w:szCs w:val="13"/>
              </w:rPr>
            </w:pPr>
            <w:r w:rsidRPr="006F55BA">
              <w:rPr>
                <w:b/>
                <w:bCs/>
                <w:sz w:val="13"/>
                <w:szCs w:val="13"/>
              </w:rPr>
              <w:t>3,924,873</w:t>
            </w:r>
          </w:p>
        </w:tc>
        <w:tc>
          <w:tcPr>
            <w:tcW w:w="720"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b/>
                <w:bCs/>
                <w:color w:val="000000"/>
                <w:sz w:val="13"/>
                <w:szCs w:val="13"/>
              </w:rPr>
            </w:pPr>
            <w:r w:rsidRPr="006F55BA">
              <w:rPr>
                <w:b/>
                <w:bCs/>
                <w:color w:val="000000"/>
                <w:sz w:val="13"/>
                <w:szCs w:val="13"/>
              </w:rPr>
              <w:t>3,717,823</w:t>
            </w:r>
          </w:p>
        </w:tc>
        <w:tc>
          <w:tcPr>
            <w:tcW w:w="720" w:type="dxa"/>
            <w:tcBorders>
              <w:top w:val="nil"/>
              <w:left w:val="nil"/>
              <w:bottom w:val="nil"/>
              <w:right w:val="nil"/>
            </w:tcBorders>
            <w:shd w:val="clear" w:color="auto" w:fill="auto"/>
            <w:tcMar>
              <w:left w:w="43" w:type="dxa"/>
              <w:right w:w="43" w:type="dxa"/>
            </w:tcMar>
            <w:vAlign w:val="center"/>
            <w:hideMark/>
          </w:tcPr>
          <w:p w:rsidR="00BF1B08" w:rsidRPr="001E46E9" w:rsidRDefault="00BF1B08" w:rsidP="0065345A">
            <w:pPr>
              <w:jc w:val="right"/>
              <w:rPr>
                <w:b/>
                <w:bCs/>
                <w:color w:val="000000"/>
                <w:sz w:val="14"/>
                <w:szCs w:val="14"/>
              </w:rPr>
            </w:pPr>
            <w:r w:rsidRPr="001E46E9">
              <w:rPr>
                <w:b/>
                <w:bCs/>
                <w:color w:val="000000"/>
                <w:sz w:val="14"/>
                <w:szCs w:val="14"/>
              </w:rPr>
              <w:t>316,678</w:t>
            </w:r>
          </w:p>
        </w:tc>
        <w:tc>
          <w:tcPr>
            <w:tcW w:w="720" w:type="dxa"/>
            <w:tcBorders>
              <w:top w:val="nil"/>
              <w:left w:val="nil"/>
              <w:bottom w:val="nil"/>
              <w:right w:val="nil"/>
            </w:tcBorders>
            <w:tcMar>
              <w:left w:w="43" w:type="dxa"/>
              <w:right w:w="43" w:type="dxa"/>
            </w:tcMar>
            <w:vAlign w:val="center"/>
          </w:tcPr>
          <w:p w:rsidR="00BF1B08" w:rsidRDefault="00BF1B08" w:rsidP="00BF1B08">
            <w:pPr>
              <w:jc w:val="right"/>
              <w:rPr>
                <w:b/>
                <w:bCs/>
                <w:color w:val="000000"/>
                <w:sz w:val="13"/>
                <w:szCs w:val="13"/>
              </w:rPr>
            </w:pPr>
            <w:r>
              <w:rPr>
                <w:b/>
                <w:bCs/>
                <w:color w:val="000000"/>
                <w:sz w:val="13"/>
                <w:szCs w:val="13"/>
              </w:rPr>
              <w:t>313,623</w:t>
            </w:r>
          </w:p>
        </w:tc>
        <w:tc>
          <w:tcPr>
            <w:tcW w:w="63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b/>
                <w:bCs/>
                <w:color w:val="000000"/>
                <w:sz w:val="13"/>
                <w:szCs w:val="13"/>
              </w:rPr>
            </w:pPr>
            <w:r>
              <w:rPr>
                <w:b/>
                <w:bCs/>
                <w:color w:val="000000"/>
                <w:sz w:val="13"/>
                <w:szCs w:val="13"/>
              </w:rPr>
              <w:t>295,105</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b/>
                <w:bCs/>
                <w:color w:val="000000"/>
                <w:sz w:val="13"/>
                <w:szCs w:val="13"/>
              </w:rPr>
            </w:pPr>
            <w:r>
              <w:rPr>
                <w:b/>
                <w:bCs/>
                <w:color w:val="000000"/>
                <w:sz w:val="13"/>
                <w:szCs w:val="13"/>
              </w:rPr>
              <w:t>291,722</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b/>
                <w:bCs/>
                <w:color w:val="000000"/>
                <w:sz w:val="13"/>
                <w:szCs w:val="13"/>
              </w:rPr>
            </w:pPr>
            <w:r>
              <w:rPr>
                <w:b/>
                <w:bCs/>
                <w:color w:val="000000"/>
                <w:sz w:val="13"/>
                <w:szCs w:val="13"/>
              </w:rPr>
              <w:t>329,321</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b/>
                <w:bCs/>
                <w:color w:val="000000"/>
                <w:sz w:val="13"/>
                <w:szCs w:val="13"/>
              </w:rPr>
            </w:pPr>
            <w:r>
              <w:rPr>
                <w:b/>
                <w:bCs/>
                <w:color w:val="000000"/>
                <w:sz w:val="13"/>
                <w:szCs w:val="13"/>
              </w:rPr>
              <w:t>288,008</w:t>
            </w:r>
          </w:p>
        </w:tc>
        <w:tc>
          <w:tcPr>
            <w:tcW w:w="673" w:type="dxa"/>
            <w:gridSpan w:val="2"/>
            <w:tcBorders>
              <w:top w:val="nil"/>
              <w:left w:val="nil"/>
              <w:bottom w:val="nil"/>
              <w:right w:val="nil"/>
            </w:tcBorders>
            <w:shd w:val="clear" w:color="auto" w:fill="auto"/>
            <w:tcMar>
              <w:left w:w="43" w:type="dxa"/>
              <w:right w:w="43" w:type="dxa"/>
            </w:tcMar>
            <w:vAlign w:val="center"/>
            <w:hideMark/>
          </w:tcPr>
          <w:p w:rsidR="00BF1B08" w:rsidRDefault="00BF1B08" w:rsidP="00BF1B08">
            <w:pPr>
              <w:jc w:val="right"/>
              <w:rPr>
                <w:b/>
                <w:bCs/>
                <w:color w:val="000000"/>
                <w:sz w:val="13"/>
                <w:szCs w:val="13"/>
              </w:rPr>
            </w:pPr>
            <w:r>
              <w:rPr>
                <w:b/>
                <w:bCs/>
                <w:color w:val="000000"/>
                <w:sz w:val="13"/>
                <w:szCs w:val="13"/>
              </w:rPr>
              <w:t>301,305</w:t>
            </w:r>
          </w:p>
        </w:tc>
      </w:tr>
      <w:tr w:rsidR="00BF1B08" w:rsidRPr="00BF4323" w:rsidTr="00BF1B0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BF1B08" w:rsidRPr="00BF4323" w:rsidRDefault="00BF1B08" w:rsidP="00D719F0">
            <w:pPr>
              <w:jc w:val="center"/>
              <w:rPr>
                <w:sz w:val="15"/>
                <w:szCs w:val="15"/>
              </w:rPr>
            </w:pPr>
          </w:p>
        </w:tc>
        <w:tc>
          <w:tcPr>
            <w:tcW w:w="1917" w:type="dxa"/>
            <w:gridSpan w:val="2"/>
            <w:tcBorders>
              <w:top w:val="nil"/>
              <w:left w:val="nil"/>
              <w:bottom w:val="nil"/>
              <w:right w:val="nil"/>
            </w:tcBorders>
            <w:shd w:val="clear" w:color="auto" w:fill="auto"/>
            <w:vAlign w:val="center"/>
            <w:hideMark/>
          </w:tcPr>
          <w:p w:rsidR="00BF1B08" w:rsidRPr="00BF4323" w:rsidRDefault="00BF1B08" w:rsidP="00D719F0">
            <w:pPr>
              <w:rPr>
                <w:sz w:val="15"/>
                <w:szCs w:val="15"/>
              </w:rPr>
            </w:pPr>
            <w:r w:rsidRPr="00BF4323">
              <w:rPr>
                <w:rFonts w:eastAsia="Arial Unicode MS"/>
                <w:sz w:val="15"/>
                <w:szCs w:val="15"/>
              </w:rPr>
              <w:t xml:space="preserve">Canada </w:t>
            </w:r>
          </w:p>
        </w:tc>
        <w:tc>
          <w:tcPr>
            <w:tcW w:w="810"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sz w:val="13"/>
                <w:szCs w:val="13"/>
              </w:rPr>
            </w:pPr>
            <w:r w:rsidRPr="006F55BA">
              <w:rPr>
                <w:sz w:val="13"/>
                <w:szCs w:val="13"/>
              </w:rPr>
              <w:t>228,094</w:t>
            </w:r>
          </w:p>
        </w:tc>
        <w:tc>
          <w:tcPr>
            <w:tcW w:w="720"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color w:val="000000"/>
                <w:sz w:val="13"/>
                <w:szCs w:val="13"/>
              </w:rPr>
            </w:pPr>
            <w:r w:rsidRPr="006F55BA">
              <w:rPr>
                <w:color w:val="000000"/>
                <w:sz w:val="13"/>
                <w:szCs w:val="13"/>
              </w:rPr>
              <w:t>216,382</w:t>
            </w:r>
          </w:p>
        </w:tc>
        <w:tc>
          <w:tcPr>
            <w:tcW w:w="720" w:type="dxa"/>
            <w:tcBorders>
              <w:top w:val="nil"/>
              <w:left w:val="nil"/>
              <w:bottom w:val="nil"/>
              <w:right w:val="nil"/>
            </w:tcBorders>
            <w:shd w:val="clear" w:color="auto" w:fill="auto"/>
            <w:tcMar>
              <w:left w:w="43" w:type="dxa"/>
              <w:right w:w="43" w:type="dxa"/>
            </w:tcMar>
            <w:vAlign w:val="center"/>
            <w:hideMark/>
          </w:tcPr>
          <w:p w:rsidR="00BF1B08" w:rsidRPr="001E46E9" w:rsidRDefault="00BF1B08" w:rsidP="0065345A">
            <w:pPr>
              <w:jc w:val="right"/>
              <w:rPr>
                <w:color w:val="000000"/>
                <w:sz w:val="14"/>
                <w:szCs w:val="14"/>
              </w:rPr>
            </w:pPr>
            <w:r w:rsidRPr="001E46E9">
              <w:rPr>
                <w:color w:val="000000"/>
                <w:sz w:val="14"/>
                <w:szCs w:val="14"/>
              </w:rPr>
              <w:t>20,280</w:t>
            </w:r>
          </w:p>
        </w:tc>
        <w:tc>
          <w:tcPr>
            <w:tcW w:w="720" w:type="dxa"/>
            <w:tcBorders>
              <w:top w:val="nil"/>
              <w:left w:val="nil"/>
              <w:bottom w:val="nil"/>
              <w:right w:val="nil"/>
            </w:tcBorders>
            <w:tcMar>
              <w:left w:w="43" w:type="dxa"/>
              <w:right w:w="43" w:type="dxa"/>
            </w:tcMar>
            <w:vAlign w:val="center"/>
          </w:tcPr>
          <w:p w:rsidR="00BF1B08" w:rsidRDefault="00BF1B08" w:rsidP="00BF1B08">
            <w:pPr>
              <w:jc w:val="right"/>
              <w:rPr>
                <w:color w:val="000000"/>
                <w:sz w:val="13"/>
                <w:szCs w:val="13"/>
              </w:rPr>
            </w:pPr>
            <w:r>
              <w:rPr>
                <w:color w:val="000000"/>
                <w:sz w:val="13"/>
                <w:szCs w:val="13"/>
              </w:rPr>
              <w:t>20,081</w:t>
            </w:r>
          </w:p>
        </w:tc>
        <w:tc>
          <w:tcPr>
            <w:tcW w:w="63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18,624</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18,696</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20,777</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23,347</w:t>
            </w:r>
          </w:p>
        </w:tc>
        <w:tc>
          <w:tcPr>
            <w:tcW w:w="673" w:type="dxa"/>
            <w:gridSpan w:val="2"/>
            <w:tcBorders>
              <w:top w:val="nil"/>
              <w:left w:val="nil"/>
              <w:bottom w:val="nil"/>
              <w:right w:val="nil"/>
            </w:tcBorders>
            <w:shd w:val="clear" w:color="auto" w:fill="auto"/>
            <w:tcMar>
              <w:left w:w="43" w:type="dxa"/>
              <w:right w:w="43" w:type="dxa"/>
            </w:tcMar>
            <w:vAlign w:val="center"/>
            <w:hideMark/>
          </w:tcPr>
          <w:p w:rsidR="00BF1B08" w:rsidRDefault="00BF1B08" w:rsidP="00BF1B08">
            <w:pPr>
              <w:jc w:val="right"/>
              <w:rPr>
                <w:color w:val="000000"/>
                <w:sz w:val="13"/>
                <w:szCs w:val="13"/>
              </w:rPr>
            </w:pPr>
            <w:r>
              <w:rPr>
                <w:color w:val="000000"/>
                <w:sz w:val="13"/>
                <w:szCs w:val="13"/>
              </w:rPr>
              <w:t>18,730</w:t>
            </w:r>
          </w:p>
        </w:tc>
      </w:tr>
      <w:tr w:rsidR="00BF1B08" w:rsidRPr="00BF4323" w:rsidTr="00BF1B0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BF1B08" w:rsidRPr="00BF4323" w:rsidRDefault="00BF1B08" w:rsidP="00D719F0">
            <w:pPr>
              <w:jc w:val="center"/>
              <w:rPr>
                <w:sz w:val="15"/>
                <w:szCs w:val="15"/>
              </w:rPr>
            </w:pPr>
          </w:p>
        </w:tc>
        <w:tc>
          <w:tcPr>
            <w:tcW w:w="1917" w:type="dxa"/>
            <w:gridSpan w:val="2"/>
            <w:tcBorders>
              <w:top w:val="nil"/>
              <w:left w:val="nil"/>
              <w:bottom w:val="nil"/>
              <w:right w:val="nil"/>
            </w:tcBorders>
            <w:shd w:val="clear" w:color="auto" w:fill="auto"/>
            <w:vAlign w:val="center"/>
            <w:hideMark/>
          </w:tcPr>
          <w:p w:rsidR="00BF1B08" w:rsidRPr="00BF4323" w:rsidRDefault="00BF1B08" w:rsidP="00D719F0">
            <w:pPr>
              <w:rPr>
                <w:sz w:val="15"/>
                <w:szCs w:val="15"/>
              </w:rPr>
            </w:pPr>
            <w:r w:rsidRPr="00BF4323">
              <w:rPr>
                <w:rFonts w:eastAsia="Arial Unicode MS"/>
                <w:sz w:val="15"/>
                <w:szCs w:val="15"/>
              </w:rPr>
              <w:t xml:space="preserve">USA </w:t>
            </w:r>
          </w:p>
        </w:tc>
        <w:tc>
          <w:tcPr>
            <w:tcW w:w="810"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sz w:val="13"/>
                <w:szCs w:val="13"/>
              </w:rPr>
            </w:pPr>
            <w:r w:rsidRPr="006F55BA">
              <w:rPr>
                <w:sz w:val="13"/>
                <w:szCs w:val="13"/>
              </w:rPr>
              <w:t>3,696,710</w:t>
            </w:r>
          </w:p>
        </w:tc>
        <w:tc>
          <w:tcPr>
            <w:tcW w:w="720"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color w:val="000000"/>
                <w:sz w:val="13"/>
                <w:szCs w:val="13"/>
              </w:rPr>
            </w:pPr>
            <w:r w:rsidRPr="006F55BA">
              <w:rPr>
                <w:color w:val="000000"/>
                <w:sz w:val="13"/>
                <w:szCs w:val="13"/>
              </w:rPr>
              <w:t>3,501,344</w:t>
            </w:r>
          </w:p>
        </w:tc>
        <w:tc>
          <w:tcPr>
            <w:tcW w:w="720" w:type="dxa"/>
            <w:tcBorders>
              <w:top w:val="nil"/>
              <w:left w:val="nil"/>
              <w:bottom w:val="nil"/>
              <w:right w:val="nil"/>
            </w:tcBorders>
            <w:shd w:val="clear" w:color="auto" w:fill="auto"/>
            <w:tcMar>
              <w:left w:w="43" w:type="dxa"/>
              <w:right w:w="43" w:type="dxa"/>
            </w:tcMar>
            <w:vAlign w:val="center"/>
            <w:hideMark/>
          </w:tcPr>
          <w:p w:rsidR="00BF1B08" w:rsidRPr="001E46E9" w:rsidRDefault="00BF1B08" w:rsidP="0065345A">
            <w:pPr>
              <w:jc w:val="right"/>
              <w:rPr>
                <w:color w:val="000000"/>
                <w:sz w:val="14"/>
                <w:szCs w:val="14"/>
              </w:rPr>
            </w:pPr>
            <w:r w:rsidRPr="001E46E9">
              <w:rPr>
                <w:color w:val="000000"/>
                <w:sz w:val="14"/>
                <w:szCs w:val="14"/>
              </w:rPr>
              <w:t>296,389</w:t>
            </w:r>
          </w:p>
        </w:tc>
        <w:tc>
          <w:tcPr>
            <w:tcW w:w="720" w:type="dxa"/>
            <w:tcBorders>
              <w:top w:val="nil"/>
              <w:left w:val="nil"/>
              <w:bottom w:val="nil"/>
              <w:right w:val="nil"/>
            </w:tcBorders>
            <w:tcMar>
              <w:left w:w="43" w:type="dxa"/>
              <w:right w:w="43" w:type="dxa"/>
            </w:tcMar>
            <w:vAlign w:val="center"/>
          </w:tcPr>
          <w:p w:rsidR="00BF1B08" w:rsidRDefault="00BF1B08" w:rsidP="00BF1B08">
            <w:pPr>
              <w:jc w:val="right"/>
              <w:rPr>
                <w:color w:val="000000"/>
                <w:sz w:val="13"/>
                <w:szCs w:val="13"/>
              </w:rPr>
            </w:pPr>
            <w:r>
              <w:rPr>
                <w:color w:val="000000"/>
                <w:sz w:val="13"/>
                <w:szCs w:val="13"/>
              </w:rPr>
              <w:t>293,528</w:t>
            </w:r>
          </w:p>
        </w:tc>
        <w:tc>
          <w:tcPr>
            <w:tcW w:w="63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276,481</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273,022</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308,539</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264,655</w:t>
            </w:r>
          </w:p>
        </w:tc>
        <w:tc>
          <w:tcPr>
            <w:tcW w:w="673" w:type="dxa"/>
            <w:gridSpan w:val="2"/>
            <w:tcBorders>
              <w:top w:val="nil"/>
              <w:left w:val="nil"/>
              <w:bottom w:val="nil"/>
              <w:right w:val="nil"/>
            </w:tcBorders>
            <w:shd w:val="clear" w:color="auto" w:fill="auto"/>
            <w:tcMar>
              <w:left w:w="43" w:type="dxa"/>
              <w:right w:w="43" w:type="dxa"/>
            </w:tcMar>
            <w:vAlign w:val="center"/>
            <w:hideMark/>
          </w:tcPr>
          <w:p w:rsidR="00BF1B08" w:rsidRDefault="00BF1B08" w:rsidP="00BF1B08">
            <w:pPr>
              <w:jc w:val="right"/>
              <w:rPr>
                <w:color w:val="000000"/>
                <w:sz w:val="13"/>
                <w:szCs w:val="13"/>
              </w:rPr>
            </w:pPr>
            <w:r>
              <w:rPr>
                <w:color w:val="000000"/>
                <w:sz w:val="13"/>
                <w:szCs w:val="13"/>
              </w:rPr>
              <w:t>282,568</w:t>
            </w:r>
          </w:p>
        </w:tc>
      </w:tr>
      <w:tr w:rsidR="00BF1B08" w:rsidRPr="00BF4323" w:rsidTr="00BF1B0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BF1B08" w:rsidRPr="00BF4323" w:rsidRDefault="00BF1B08" w:rsidP="00D719F0">
            <w:pPr>
              <w:jc w:val="center"/>
              <w:rPr>
                <w:sz w:val="15"/>
                <w:szCs w:val="15"/>
              </w:rPr>
            </w:pPr>
          </w:p>
        </w:tc>
        <w:tc>
          <w:tcPr>
            <w:tcW w:w="1917" w:type="dxa"/>
            <w:gridSpan w:val="2"/>
            <w:tcBorders>
              <w:top w:val="nil"/>
              <w:left w:val="nil"/>
              <w:bottom w:val="nil"/>
              <w:right w:val="nil"/>
            </w:tcBorders>
            <w:shd w:val="clear" w:color="auto" w:fill="auto"/>
            <w:vAlign w:val="center"/>
            <w:hideMark/>
          </w:tcPr>
          <w:p w:rsidR="00BF1B08" w:rsidRPr="00BF4323" w:rsidRDefault="00BF1B08" w:rsidP="00D719F0">
            <w:pPr>
              <w:rPr>
                <w:sz w:val="15"/>
                <w:szCs w:val="15"/>
              </w:rPr>
            </w:pPr>
            <w:r w:rsidRPr="00BF4323">
              <w:rPr>
                <w:rFonts w:eastAsia="Arial Unicode MS"/>
                <w:sz w:val="15"/>
                <w:szCs w:val="15"/>
              </w:rPr>
              <w:t>Others</w:t>
            </w:r>
          </w:p>
        </w:tc>
        <w:tc>
          <w:tcPr>
            <w:tcW w:w="810"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sz w:val="13"/>
                <w:szCs w:val="13"/>
              </w:rPr>
            </w:pPr>
            <w:r w:rsidRPr="006F55BA">
              <w:rPr>
                <w:sz w:val="13"/>
                <w:szCs w:val="13"/>
              </w:rPr>
              <w:t>66</w:t>
            </w:r>
          </w:p>
        </w:tc>
        <w:tc>
          <w:tcPr>
            <w:tcW w:w="720"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color w:val="000000"/>
                <w:sz w:val="13"/>
                <w:szCs w:val="13"/>
              </w:rPr>
            </w:pPr>
            <w:r w:rsidRPr="006F55BA">
              <w:rPr>
                <w:color w:val="000000"/>
                <w:sz w:val="13"/>
                <w:szCs w:val="13"/>
              </w:rPr>
              <w:t>97</w:t>
            </w:r>
          </w:p>
        </w:tc>
        <w:tc>
          <w:tcPr>
            <w:tcW w:w="720" w:type="dxa"/>
            <w:tcBorders>
              <w:top w:val="nil"/>
              <w:left w:val="nil"/>
              <w:bottom w:val="nil"/>
              <w:right w:val="nil"/>
            </w:tcBorders>
            <w:shd w:val="clear" w:color="auto" w:fill="auto"/>
            <w:tcMar>
              <w:left w:w="43" w:type="dxa"/>
              <w:right w:w="43" w:type="dxa"/>
            </w:tcMar>
            <w:vAlign w:val="center"/>
            <w:hideMark/>
          </w:tcPr>
          <w:p w:rsidR="00BF1B08" w:rsidRPr="001E46E9" w:rsidRDefault="00BF1B08" w:rsidP="0065345A">
            <w:pPr>
              <w:jc w:val="right"/>
              <w:rPr>
                <w:color w:val="000000"/>
                <w:sz w:val="14"/>
                <w:szCs w:val="14"/>
              </w:rPr>
            </w:pPr>
            <w:r w:rsidRPr="001E46E9">
              <w:rPr>
                <w:color w:val="000000"/>
                <w:sz w:val="14"/>
                <w:szCs w:val="14"/>
              </w:rPr>
              <w:t>9</w:t>
            </w:r>
          </w:p>
        </w:tc>
        <w:tc>
          <w:tcPr>
            <w:tcW w:w="720" w:type="dxa"/>
            <w:tcBorders>
              <w:top w:val="nil"/>
              <w:left w:val="nil"/>
              <w:bottom w:val="nil"/>
              <w:right w:val="nil"/>
            </w:tcBorders>
            <w:tcMar>
              <w:left w:w="43" w:type="dxa"/>
              <w:right w:w="43" w:type="dxa"/>
            </w:tcMar>
            <w:vAlign w:val="center"/>
          </w:tcPr>
          <w:p w:rsidR="00BF1B08" w:rsidRDefault="00BF1B08" w:rsidP="00BF1B08">
            <w:pPr>
              <w:jc w:val="right"/>
              <w:rPr>
                <w:color w:val="000000"/>
                <w:sz w:val="13"/>
                <w:szCs w:val="13"/>
              </w:rPr>
            </w:pPr>
            <w:r>
              <w:rPr>
                <w:color w:val="000000"/>
                <w:sz w:val="13"/>
                <w:szCs w:val="13"/>
              </w:rPr>
              <w:t>14</w:t>
            </w:r>
          </w:p>
        </w:tc>
        <w:tc>
          <w:tcPr>
            <w:tcW w:w="63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3</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5</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6</w:t>
            </w:r>
          </w:p>
        </w:tc>
        <w:tc>
          <w:tcPr>
            <w:tcW w:w="673" w:type="dxa"/>
            <w:gridSpan w:val="2"/>
            <w:tcBorders>
              <w:top w:val="nil"/>
              <w:left w:val="nil"/>
              <w:bottom w:val="nil"/>
              <w:right w:val="nil"/>
            </w:tcBorders>
            <w:shd w:val="clear" w:color="auto" w:fill="auto"/>
            <w:tcMar>
              <w:left w:w="43" w:type="dxa"/>
              <w:right w:w="43" w:type="dxa"/>
            </w:tcMar>
            <w:vAlign w:val="center"/>
            <w:hideMark/>
          </w:tcPr>
          <w:p w:rsidR="00BF1B08" w:rsidRDefault="00BF1B08" w:rsidP="00BF1B08">
            <w:pPr>
              <w:jc w:val="right"/>
              <w:rPr>
                <w:color w:val="000000"/>
                <w:sz w:val="13"/>
                <w:szCs w:val="13"/>
              </w:rPr>
            </w:pPr>
            <w:r>
              <w:rPr>
                <w:color w:val="000000"/>
                <w:sz w:val="13"/>
                <w:szCs w:val="13"/>
              </w:rPr>
              <w:t>7</w:t>
            </w:r>
          </w:p>
        </w:tc>
      </w:tr>
      <w:tr w:rsidR="00BF1B08" w:rsidRPr="00BF4323" w:rsidTr="00BF1B0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BF1B08" w:rsidRPr="00BF4323" w:rsidRDefault="00BF1B08" w:rsidP="00D719F0">
            <w:pPr>
              <w:jc w:val="center"/>
              <w:rPr>
                <w:b/>
                <w:bCs/>
                <w:sz w:val="16"/>
                <w:szCs w:val="16"/>
              </w:rPr>
            </w:pPr>
            <w:r w:rsidRPr="00BF4323">
              <w:rPr>
                <w:b/>
                <w:bCs/>
                <w:sz w:val="16"/>
                <w:szCs w:val="16"/>
              </w:rPr>
              <w:t>E.</w:t>
            </w:r>
          </w:p>
        </w:tc>
        <w:tc>
          <w:tcPr>
            <w:tcW w:w="1917" w:type="dxa"/>
            <w:gridSpan w:val="2"/>
            <w:tcBorders>
              <w:top w:val="nil"/>
              <w:left w:val="nil"/>
              <w:bottom w:val="nil"/>
              <w:right w:val="nil"/>
            </w:tcBorders>
            <w:shd w:val="clear" w:color="auto" w:fill="auto"/>
            <w:vAlign w:val="center"/>
            <w:hideMark/>
          </w:tcPr>
          <w:p w:rsidR="00BF1B08" w:rsidRPr="00BF4323" w:rsidRDefault="00BF1B08" w:rsidP="00D719F0">
            <w:pPr>
              <w:rPr>
                <w:b/>
                <w:bCs/>
                <w:sz w:val="15"/>
                <w:szCs w:val="15"/>
              </w:rPr>
            </w:pPr>
            <w:r w:rsidRPr="00BF4323">
              <w:rPr>
                <w:b/>
                <w:bCs/>
                <w:sz w:val="15"/>
                <w:szCs w:val="15"/>
              </w:rPr>
              <w:t xml:space="preserve">Eastern Europe </w:t>
            </w:r>
          </w:p>
        </w:tc>
        <w:tc>
          <w:tcPr>
            <w:tcW w:w="810"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b/>
                <w:bCs/>
                <w:sz w:val="13"/>
                <w:szCs w:val="13"/>
              </w:rPr>
            </w:pPr>
            <w:r w:rsidRPr="006F55BA">
              <w:rPr>
                <w:b/>
                <w:bCs/>
                <w:sz w:val="13"/>
                <w:szCs w:val="13"/>
              </w:rPr>
              <w:t>468,036</w:t>
            </w:r>
          </w:p>
        </w:tc>
        <w:tc>
          <w:tcPr>
            <w:tcW w:w="720"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b/>
                <w:bCs/>
                <w:color w:val="000000"/>
                <w:sz w:val="13"/>
                <w:szCs w:val="13"/>
              </w:rPr>
            </w:pPr>
            <w:r w:rsidRPr="006F55BA">
              <w:rPr>
                <w:b/>
                <w:bCs/>
                <w:color w:val="000000"/>
                <w:sz w:val="13"/>
                <w:szCs w:val="13"/>
              </w:rPr>
              <w:t>425,203</w:t>
            </w:r>
          </w:p>
        </w:tc>
        <w:tc>
          <w:tcPr>
            <w:tcW w:w="720" w:type="dxa"/>
            <w:tcBorders>
              <w:top w:val="nil"/>
              <w:left w:val="nil"/>
              <w:bottom w:val="nil"/>
              <w:right w:val="nil"/>
            </w:tcBorders>
            <w:shd w:val="clear" w:color="auto" w:fill="auto"/>
            <w:tcMar>
              <w:left w:w="43" w:type="dxa"/>
              <w:right w:w="43" w:type="dxa"/>
            </w:tcMar>
            <w:vAlign w:val="center"/>
            <w:hideMark/>
          </w:tcPr>
          <w:p w:rsidR="00BF1B08" w:rsidRPr="001E46E9" w:rsidRDefault="00BF1B08" w:rsidP="0065345A">
            <w:pPr>
              <w:jc w:val="right"/>
              <w:rPr>
                <w:b/>
                <w:bCs/>
                <w:color w:val="000000"/>
                <w:sz w:val="14"/>
                <w:szCs w:val="14"/>
              </w:rPr>
            </w:pPr>
            <w:r w:rsidRPr="001E46E9">
              <w:rPr>
                <w:b/>
                <w:bCs/>
                <w:color w:val="000000"/>
                <w:sz w:val="14"/>
                <w:szCs w:val="14"/>
              </w:rPr>
              <w:t>33,341</w:t>
            </w:r>
          </w:p>
        </w:tc>
        <w:tc>
          <w:tcPr>
            <w:tcW w:w="720" w:type="dxa"/>
            <w:tcBorders>
              <w:top w:val="nil"/>
              <w:left w:val="nil"/>
              <w:bottom w:val="nil"/>
              <w:right w:val="nil"/>
            </w:tcBorders>
            <w:tcMar>
              <w:left w:w="43" w:type="dxa"/>
              <w:right w:w="43" w:type="dxa"/>
            </w:tcMar>
            <w:vAlign w:val="center"/>
          </w:tcPr>
          <w:p w:rsidR="00BF1B08" w:rsidRDefault="00BF1B08" w:rsidP="00BF1B08">
            <w:pPr>
              <w:jc w:val="right"/>
              <w:rPr>
                <w:b/>
                <w:bCs/>
                <w:color w:val="000000"/>
                <w:sz w:val="13"/>
                <w:szCs w:val="13"/>
              </w:rPr>
            </w:pPr>
            <w:r>
              <w:rPr>
                <w:b/>
                <w:bCs/>
                <w:color w:val="000000"/>
                <w:sz w:val="13"/>
                <w:szCs w:val="13"/>
              </w:rPr>
              <w:t>33,973</w:t>
            </w:r>
          </w:p>
        </w:tc>
        <w:tc>
          <w:tcPr>
            <w:tcW w:w="63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b/>
                <w:bCs/>
                <w:color w:val="000000"/>
                <w:sz w:val="13"/>
                <w:szCs w:val="13"/>
              </w:rPr>
            </w:pPr>
            <w:r>
              <w:rPr>
                <w:b/>
                <w:bCs/>
                <w:color w:val="000000"/>
                <w:sz w:val="13"/>
                <w:szCs w:val="13"/>
              </w:rPr>
              <w:t>50,058</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b/>
                <w:bCs/>
                <w:color w:val="000000"/>
                <w:sz w:val="13"/>
                <w:szCs w:val="13"/>
              </w:rPr>
            </w:pPr>
            <w:r>
              <w:rPr>
                <w:b/>
                <w:bCs/>
                <w:color w:val="000000"/>
                <w:sz w:val="13"/>
                <w:szCs w:val="13"/>
              </w:rPr>
              <w:t>40,602</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b/>
                <w:bCs/>
                <w:color w:val="000000"/>
                <w:sz w:val="13"/>
                <w:szCs w:val="13"/>
              </w:rPr>
            </w:pPr>
            <w:r>
              <w:rPr>
                <w:b/>
                <w:bCs/>
                <w:color w:val="000000"/>
                <w:sz w:val="13"/>
                <w:szCs w:val="13"/>
              </w:rPr>
              <w:t>37,098</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b/>
                <w:bCs/>
                <w:color w:val="000000"/>
                <w:sz w:val="13"/>
                <w:szCs w:val="13"/>
              </w:rPr>
            </w:pPr>
            <w:r>
              <w:rPr>
                <w:b/>
                <w:bCs/>
                <w:color w:val="000000"/>
                <w:sz w:val="13"/>
                <w:szCs w:val="13"/>
              </w:rPr>
              <w:t>32,945</w:t>
            </w:r>
          </w:p>
        </w:tc>
        <w:tc>
          <w:tcPr>
            <w:tcW w:w="673" w:type="dxa"/>
            <w:gridSpan w:val="2"/>
            <w:tcBorders>
              <w:top w:val="nil"/>
              <w:left w:val="nil"/>
              <w:bottom w:val="nil"/>
              <w:right w:val="nil"/>
            </w:tcBorders>
            <w:shd w:val="clear" w:color="auto" w:fill="auto"/>
            <w:tcMar>
              <w:left w:w="43" w:type="dxa"/>
              <w:right w:w="43" w:type="dxa"/>
            </w:tcMar>
            <w:vAlign w:val="center"/>
            <w:hideMark/>
          </w:tcPr>
          <w:p w:rsidR="00BF1B08" w:rsidRDefault="00BF1B08" w:rsidP="00BF1B08">
            <w:pPr>
              <w:jc w:val="right"/>
              <w:rPr>
                <w:b/>
                <w:bCs/>
                <w:color w:val="000000"/>
                <w:sz w:val="13"/>
                <w:szCs w:val="13"/>
              </w:rPr>
            </w:pPr>
            <w:r>
              <w:rPr>
                <w:b/>
                <w:bCs/>
                <w:color w:val="000000"/>
                <w:sz w:val="13"/>
                <w:szCs w:val="13"/>
              </w:rPr>
              <w:t>31,037</w:t>
            </w:r>
          </w:p>
        </w:tc>
      </w:tr>
      <w:tr w:rsidR="00BF1B08" w:rsidRPr="00BF4323" w:rsidTr="00BF1B0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BF1B08" w:rsidRPr="00BF4323" w:rsidRDefault="00BF1B08" w:rsidP="00D719F0">
            <w:pPr>
              <w:jc w:val="center"/>
              <w:rPr>
                <w:sz w:val="15"/>
                <w:szCs w:val="15"/>
              </w:rPr>
            </w:pPr>
          </w:p>
        </w:tc>
        <w:tc>
          <w:tcPr>
            <w:tcW w:w="1917" w:type="dxa"/>
            <w:gridSpan w:val="2"/>
            <w:tcBorders>
              <w:top w:val="nil"/>
              <w:left w:val="nil"/>
              <w:bottom w:val="nil"/>
              <w:right w:val="nil"/>
            </w:tcBorders>
            <w:shd w:val="clear" w:color="auto" w:fill="auto"/>
            <w:vAlign w:val="center"/>
            <w:hideMark/>
          </w:tcPr>
          <w:p w:rsidR="00BF1B08" w:rsidRPr="00BF4323" w:rsidRDefault="00BF1B08" w:rsidP="00D719F0">
            <w:pPr>
              <w:rPr>
                <w:sz w:val="15"/>
                <w:szCs w:val="15"/>
              </w:rPr>
            </w:pPr>
            <w:r w:rsidRPr="00BF4323">
              <w:rPr>
                <w:sz w:val="15"/>
                <w:szCs w:val="15"/>
              </w:rPr>
              <w:t xml:space="preserve">Hungary </w:t>
            </w:r>
          </w:p>
        </w:tc>
        <w:tc>
          <w:tcPr>
            <w:tcW w:w="810"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sz w:val="13"/>
                <w:szCs w:val="13"/>
              </w:rPr>
            </w:pPr>
            <w:r w:rsidRPr="006F55BA">
              <w:rPr>
                <w:sz w:val="13"/>
                <w:szCs w:val="13"/>
              </w:rPr>
              <w:t>10,808</w:t>
            </w:r>
          </w:p>
        </w:tc>
        <w:tc>
          <w:tcPr>
            <w:tcW w:w="720"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color w:val="000000"/>
                <w:sz w:val="13"/>
                <w:szCs w:val="13"/>
              </w:rPr>
            </w:pPr>
            <w:r w:rsidRPr="006F55BA">
              <w:rPr>
                <w:color w:val="000000"/>
                <w:sz w:val="13"/>
                <w:szCs w:val="13"/>
              </w:rPr>
              <w:t>11,657</w:t>
            </w:r>
          </w:p>
        </w:tc>
        <w:tc>
          <w:tcPr>
            <w:tcW w:w="720" w:type="dxa"/>
            <w:tcBorders>
              <w:top w:val="nil"/>
              <w:left w:val="nil"/>
              <w:bottom w:val="nil"/>
              <w:right w:val="nil"/>
            </w:tcBorders>
            <w:shd w:val="clear" w:color="auto" w:fill="auto"/>
            <w:tcMar>
              <w:left w:w="43" w:type="dxa"/>
              <w:right w:w="43" w:type="dxa"/>
            </w:tcMar>
            <w:vAlign w:val="center"/>
            <w:hideMark/>
          </w:tcPr>
          <w:p w:rsidR="00BF1B08" w:rsidRPr="001E46E9" w:rsidRDefault="00BF1B08" w:rsidP="0065345A">
            <w:pPr>
              <w:jc w:val="right"/>
              <w:rPr>
                <w:color w:val="000000"/>
                <w:sz w:val="14"/>
                <w:szCs w:val="14"/>
              </w:rPr>
            </w:pPr>
            <w:r w:rsidRPr="001E46E9">
              <w:rPr>
                <w:color w:val="000000"/>
                <w:sz w:val="14"/>
                <w:szCs w:val="14"/>
              </w:rPr>
              <w:t>933</w:t>
            </w:r>
          </w:p>
        </w:tc>
        <w:tc>
          <w:tcPr>
            <w:tcW w:w="720" w:type="dxa"/>
            <w:tcBorders>
              <w:top w:val="nil"/>
              <w:left w:val="nil"/>
              <w:bottom w:val="nil"/>
              <w:right w:val="nil"/>
            </w:tcBorders>
            <w:tcMar>
              <w:left w:w="43" w:type="dxa"/>
              <w:right w:w="43" w:type="dxa"/>
            </w:tcMar>
            <w:vAlign w:val="center"/>
          </w:tcPr>
          <w:p w:rsidR="00BF1B08" w:rsidRDefault="00BF1B08" w:rsidP="00BF1B08">
            <w:pPr>
              <w:jc w:val="right"/>
              <w:rPr>
                <w:color w:val="000000"/>
                <w:sz w:val="13"/>
                <w:szCs w:val="13"/>
              </w:rPr>
            </w:pPr>
            <w:r>
              <w:rPr>
                <w:color w:val="000000"/>
                <w:sz w:val="13"/>
                <w:szCs w:val="13"/>
              </w:rPr>
              <w:t>1,680</w:t>
            </w:r>
          </w:p>
        </w:tc>
        <w:tc>
          <w:tcPr>
            <w:tcW w:w="63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1,004</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704</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623</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758</w:t>
            </w:r>
          </w:p>
        </w:tc>
        <w:tc>
          <w:tcPr>
            <w:tcW w:w="673" w:type="dxa"/>
            <w:gridSpan w:val="2"/>
            <w:tcBorders>
              <w:top w:val="nil"/>
              <w:left w:val="nil"/>
              <w:bottom w:val="nil"/>
              <w:right w:val="nil"/>
            </w:tcBorders>
            <w:shd w:val="clear" w:color="auto" w:fill="auto"/>
            <w:tcMar>
              <w:left w:w="43" w:type="dxa"/>
              <w:right w:w="43" w:type="dxa"/>
            </w:tcMar>
            <w:vAlign w:val="center"/>
            <w:hideMark/>
          </w:tcPr>
          <w:p w:rsidR="00BF1B08" w:rsidRDefault="00BF1B08" w:rsidP="00BF1B08">
            <w:pPr>
              <w:jc w:val="right"/>
              <w:rPr>
                <w:color w:val="000000"/>
                <w:sz w:val="13"/>
                <w:szCs w:val="13"/>
              </w:rPr>
            </w:pPr>
            <w:r>
              <w:rPr>
                <w:color w:val="000000"/>
                <w:sz w:val="13"/>
                <w:szCs w:val="13"/>
              </w:rPr>
              <w:t>1,346</w:t>
            </w:r>
          </w:p>
        </w:tc>
      </w:tr>
      <w:tr w:rsidR="00BF1B08" w:rsidRPr="00BF4323" w:rsidTr="00BF1B0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BF1B08" w:rsidRPr="00BF4323" w:rsidRDefault="00BF1B08" w:rsidP="00D719F0">
            <w:pPr>
              <w:jc w:val="center"/>
              <w:rPr>
                <w:sz w:val="15"/>
                <w:szCs w:val="15"/>
              </w:rPr>
            </w:pPr>
          </w:p>
        </w:tc>
        <w:tc>
          <w:tcPr>
            <w:tcW w:w="1917" w:type="dxa"/>
            <w:gridSpan w:val="2"/>
            <w:tcBorders>
              <w:top w:val="nil"/>
              <w:left w:val="nil"/>
              <w:bottom w:val="nil"/>
              <w:right w:val="nil"/>
            </w:tcBorders>
            <w:shd w:val="clear" w:color="auto" w:fill="auto"/>
            <w:vAlign w:val="center"/>
            <w:hideMark/>
          </w:tcPr>
          <w:p w:rsidR="00BF1B08" w:rsidRPr="00BF4323" w:rsidRDefault="00BF1B08" w:rsidP="00D719F0">
            <w:pPr>
              <w:rPr>
                <w:sz w:val="15"/>
                <w:szCs w:val="15"/>
              </w:rPr>
            </w:pPr>
            <w:r w:rsidRPr="00BF4323">
              <w:rPr>
                <w:sz w:val="15"/>
                <w:szCs w:val="15"/>
              </w:rPr>
              <w:t xml:space="preserve">Romania </w:t>
            </w:r>
          </w:p>
        </w:tc>
        <w:tc>
          <w:tcPr>
            <w:tcW w:w="810"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sz w:val="13"/>
                <w:szCs w:val="13"/>
              </w:rPr>
            </w:pPr>
            <w:r w:rsidRPr="006F55BA">
              <w:rPr>
                <w:sz w:val="13"/>
                <w:szCs w:val="13"/>
              </w:rPr>
              <w:t>23,581</w:t>
            </w:r>
          </w:p>
        </w:tc>
        <w:tc>
          <w:tcPr>
            <w:tcW w:w="720"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color w:val="000000"/>
                <w:sz w:val="13"/>
                <w:szCs w:val="13"/>
              </w:rPr>
            </w:pPr>
            <w:r w:rsidRPr="006F55BA">
              <w:rPr>
                <w:color w:val="000000"/>
                <w:sz w:val="13"/>
                <w:szCs w:val="13"/>
              </w:rPr>
              <w:t>19,153</w:t>
            </w:r>
          </w:p>
        </w:tc>
        <w:tc>
          <w:tcPr>
            <w:tcW w:w="720" w:type="dxa"/>
            <w:tcBorders>
              <w:top w:val="nil"/>
              <w:left w:val="nil"/>
              <w:bottom w:val="nil"/>
              <w:right w:val="nil"/>
            </w:tcBorders>
            <w:shd w:val="clear" w:color="auto" w:fill="auto"/>
            <w:tcMar>
              <w:left w:w="43" w:type="dxa"/>
              <w:right w:w="43" w:type="dxa"/>
            </w:tcMar>
            <w:vAlign w:val="center"/>
            <w:hideMark/>
          </w:tcPr>
          <w:p w:rsidR="00BF1B08" w:rsidRPr="001E46E9" w:rsidRDefault="00BF1B08" w:rsidP="0065345A">
            <w:pPr>
              <w:jc w:val="right"/>
              <w:rPr>
                <w:color w:val="000000"/>
                <w:sz w:val="14"/>
                <w:szCs w:val="14"/>
              </w:rPr>
            </w:pPr>
            <w:r w:rsidRPr="001E46E9">
              <w:rPr>
                <w:color w:val="000000"/>
                <w:sz w:val="14"/>
                <w:szCs w:val="14"/>
              </w:rPr>
              <w:t>1,577</w:t>
            </w:r>
          </w:p>
        </w:tc>
        <w:tc>
          <w:tcPr>
            <w:tcW w:w="720" w:type="dxa"/>
            <w:tcBorders>
              <w:top w:val="nil"/>
              <w:left w:val="nil"/>
              <w:bottom w:val="nil"/>
              <w:right w:val="nil"/>
            </w:tcBorders>
            <w:tcMar>
              <w:left w:w="43" w:type="dxa"/>
              <w:right w:w="43" w:type="dxa"/>
            </w:tcMar>
            <w:vAlign w:val="center"/>
          </w:tcPr>
          <w:p w:rsidR="00BF1B08" w:rsidRDefault="00BF1B08" w:rsidP="00BF1B08">
            <w:pPr>
              <w:jc w:val="right"/>
              <w:rPr>
                <w:color w:val="000000"/>
                <w:sz w:val="13"/>
                <w:szCs w:val="13"/>
              </w:rPr>
            </w:pPr>
            <w:r>
              <w:rPr>
                <w:color w:val="000000"/>
                <w:sz w:val="13"/>
                <w:szCs w:val="13"/>
              </w:rPr>
              <w:t>1,536</w:t>
            </w:r>
          </w:p>
        </w:tc>
        <w:tc>
          <w:tcPr>
            <w:tcW w:w="63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1,919</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1,472</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1,508</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1,125</w:t>
            </w:r>
          </w:p>
        </w:tc>
        <w:tc>
          <w:tcPr>
            <w:tcW w:w="673" w:type="dxa"/>
            <w:gridSpan w:val="2"/>
            <w:tcBorders>
              <w:top w:val="nil"/>
              <w:left w:val="nil"/>
              <w:bottom w:val="nil"/>
              <w:right w:val="nil"/>
            </w:tcBorders>
            <w:shd w:val="clear" w:color="auto" w:fill="auto"/>
            <w:tcMar>
              <w:left w:w="43" w:type="dxa"/>
              <w:right w:w="43" w:type="dxa"/>
            </w:tcMar>
            <w:vAlign w:val="center"/>
            <w:hideMark/>
          </w:tcPr>
          <w:p w:rsidR="00BF1B08" w:rsidRDefault="00BF1B08" w:rsidP="00BF1B08">
            <w:pPr>
              <w:jc w:val="right"/>
              <w:rPr>
                <w:color w:val="000000"/>
                <w:sz w:val="13"/>
                <w:szCs w:val="13"/>
              </w:rPr>
            </w:pPr>
            <w:r>
              <w:rPr>
                <w:color w:val="000000"/>
                <w:sz w:val="13"/>
                <w:szCs w:val="13"/>
              </w:rPr>
              <w:t>1,131</w:t>
            </w:r>
          </w:p>
        </w:tc>
      </w:tr>
      <w:tr w:rsidR="00BF1B08" w:rsidRPr="00BF4323" w:rsidTr="00BF1B0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BF1B08" w:rsidRPr="00BF4323" w:rsidRDefault="00BF1B08" w:rsidP="00D719F0">
            <w:pPr>
              <w:jc w:val="center"/>
              <w:rPr>
                <w:sz w:val="15"/>
                <w:szCs w:val="15"/>
              </w:rPr>
            </w:pPr>
          </w:p>
        </w:tc>
        <w:tc>
          <w:tcPr>
            <w:tcW w:w="1917" w:type="dxa"/>
            <w:gridSpan w:val="2"/>
            <w:tcBorders>
              <w:top w:val="nil"/>
              <w:left w:val="nil"/>
              <w:bottom w:val="nil"/>
              <w:right w:val="nil"/>
            </w:tcBorders>
            <w:shd w:val="clear" w:color="auto" w:fill="auto"/>
            <w:vAlign w:val="center"/>
            <w:hideMark/>
          </w:tcPr>
          <w:p w:rsidR="00BF1B08" w:rsidRPr="00BF4323" w:rsidRDefault="00BF1B08" w:rsidP="00D719F0">
            <w:pPr>
              <w:rPr>
                <w:sz w:val="15"/>
                <w:szCs w:val="15"/>
              </w:rPr>
            </w:pPr>
            <w:r w:rsidRPr="00BF4323">
              <w:rPr>
                <w:sz w:val="15"/>
                <w:szCs w:val="15"/>
              </w:rPr>
              <w:t xml:space="preserve">Russian Federation </w:t>
            </w:r>
          </w:p>
        </w:tc>
        <w:tc>
          <w:tcPr>
            <w:tcW w:w="810"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sz w:val="13"/>
                <w:szCs w:val="13"/>
              </w:rPr>
            </w:pPr>
            <w:r w:rsidRPr="006F55BA">
              <w:rPr>
                <w:sz w:val="13"/>
                <w:szCs w:val="13"/>
              </w:rPr>
              <w:t>184,108</w:t>
            </w:r>
          </w:p>
        </w:tc>
        <w:tc>
          <w:tcPr>
            <w:tcW w:w="720"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color w:val="000000"/>
                <w:sz w:val="13"/>
                <w:szCs w:val="13"/>
              </w:rPr>
            </w:pPr>
            <w:r w:rsidRPr="006F55BA">
              <w:rPr>
                <w:color w:val="000000"/>
                <w:sz w:val="13"/>
                <w:szCs w:val="13"/>
              </w:rPr>
              <w:t>145,939</w:t>
            </w:r>
          </w:p>
        </w:tc>
        <w:tc>
          <w:tcPr>
            <w:tcW w:w="720" w:type="dxa"/>
            <w:tcBorders>
              <w:top w:val="nil"/>
              <w:left w:val="nil"/>
              <w:bottom w:val="nil"/>
              <w:right w:val="nil"/>
            </w:tcBorders>
            <w:shd w:val="clear" w:color="auto" w:fill="auto"/>
            <w:tcMar>
              <w:left w:w="43" w:type="dxa"/>
              <w:right w:w="43" w:type="dxa"/>
            </w:tcMar>
            <w:vAlign w:val="center"/>
            <w:hideMark/>
          </w:tcPr>
          <w:p w:rsidR="00BF1B08" w:rsidRPr="001E46E9" w:rsidRDefault="00BF1B08" w:rsidP="0065345A">
            <w:pPr>
              <w:jc w:val="right"/>
              <w:rPr>
                <w:color w:val="000000"/>
                <w:sz w:val="14"/>
                <w:szCs w:val="14"/>
              </w:rPr>
            </w:pPr>
            <w:r w:rsidRPr="001E46E9">
              <w:rPr>
                <w:color w:val="000000"/>
                <w:sz w:val="14"/>
                <w:szCs w:val="14"/>
              </w:rPr>
              <w:t>7,535</w:t>
            </w:r>
          </w:p>
        </w:tc>
        <w:tc>
          <w:tcPr>
            <w:tcW w:w="720" w:type="dxa"/>
            <w:tcBorders>
              <w:top w:val="nil"/>
              <w:left w:val="nil"/>
              <w:bottom w:val="nil"/>
              <w:right w:val="nil"/>
            </w:tcBorders>
            <w:tcMar>
              <w:left w:w="43" w:type="dxa"/>
              <w:right w:w="43" w:type="dxa"/>
            </w:tcMar>
            <w:vAlign w:val="center"/>
          </w:tcPr>
          <w:p w:rsidR="00BF1B08" w:rsidRDefault="00BF1B08" w:rsidP="00BF1B08">
            <w:pPr>
              <w:jc w:val="right"/>
              <w:rPr>
                <w:color w:val="000000"/>
                <w:sz w:val="13"/>
                <w:szCs w:val="13"/>
              </w:rPr>
            </w:pPr>
            <w:r>
              <w:rPr>
                <w:color w:val="000000"/>
                <w:sz w:val="13"/>
                <w:szCs w:val="13"/>
              </w:rPr>
              <w:t>7,730</w:t>
            </w:r>
          </w:p>
        </w:tc>
        <w:tc>
          <w:tcPr>
            <w:tcW w:w="63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22,320</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16,021</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10,836</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8,661</w:t>
            </w:r>
          </w:p>
        </w:tc>
        <w:tc>
          <w:tcPr>
            <w:tcW w:w="673" w:type="dxa"/>
            <w:gridSpan w:val="2"/>
            <w:tcBorders>
              <w:top w:val="nil"/>
              <w:left w:val="nil"/>
              <w:bottom w:val="nil"/>
              <w:right w:val="nil"/>
            </w:tcBorders>
            <w:shd w:val="clear" w:color="auto" w:fill="auto"/>
            <w:tcMar>
              <w:left w:w="43" w:type="dxa"/>
              <w:right w:w="43" w:type="dxa"/>
            </w:tcMar>
            <w:vAlign w:val="center"/>
            <w:hideMark/>
          </w:tcPr>
          <w:p w:rsidR="00BF1B08" w:rsidRDefault="00BF1B08" w:rsidP="00BF1B08">
            <w:pPr>
              <w:jc w:val="right"/>
              <w:rPr>
                <w:color w:val="000000"/>
                <w:sz w:val="13"/>
                <w:szCs w:val="13"/>
              </w:rPr>
            </w:pPr>
            <w:r>
              <w:rPr>
                <w:color w:val="000000"/>
                <w:sz w:val="13"/>
                <w:szCs w:val="13"/>
              </w:rPr>
              <w:t>6,600</w:t>
            </w:r>
          </w:p>
        </w:tc>
      </w:tr>
      <w:tr w:rsidR="00BF1B08" w:rsidRPr="00BF4323" w:rsidTr="00BF1B0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BF1B08" w:rsidRPr="00BF4323" w:rsidRDefault="00BF1B08" w:rsidP="00D719F0">
            <w:pPr>
              <w:jc w:val="center"/>
              <w:rPr>
                <w:sz w:val="15"/>
                <w:szCs w:val="15"/>
              </w:rPr>
            </w:pPr>
          </w:p>
        </w:tc>
        <w:tc>
          <w:tcPr>
            <w:tcW w:w="1917" w:type="dxa"/>
            <w:gridSpan w:val="2"/>
            <w:tcBorders>
              <w:top w:val="nil"/>
              <w:left w:val="nil"/>
              <w:bottom w:val="nil"/>
              <w:right w:val="nil"/>
            </w:tcBorders>
            <w:shd w:val="clear" w:color="auto" w:fill="auto"/>
            <w:vAlign w:val="center"/>
            <w:hideMark/>
          </w:tcPr>
          <w:p w:rsidR="00BF1B08" w:rsidRPr="00BF4323" w:rsidRDefault="00BF1B08" w:rsidP="00D719F0">
            <w:pPr>
              <w:rPr>
                <w:sz w:val="15"/>
                <w:szCs w:val="15"/>
              </w:rPr>
            </w:pPr>
            <w:r w:rsidRPr="00BF4323">
              <w:rPr>
                <w:sz w:val="15"/>
                <w:szCs w:val="15"/>
              </w:rPr>
              <w:t xml:space="preserve">Ukraine </w:t>
            </w:r>
          </w:p>
        </w:tc>
        <w:tc>
          <w:tcPr>
            <w:tcW w:w="810"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sz w:val="13"/>
                <w:szCs w:val="13"/>
              </w:rPr>
            </w:pPr>
            <w:r w:rsidRPr="006F55BA">
              <w:rPr>
                <w:sz w:val="13"/>
                <w:szCs w:val="13"/>
              </w:rPr>
              <w:t>55,691</w:t>
            </w:r>
          </w:p>
        </w:tc>
        <w:tc>
          <w:tcPr>
            <w:tcW w:w="720"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color w:val="000000"/>
                <w:sz w:val="13"/>
                <w:szCs w:val="13"/>
              </w:rPr>
            </w:pPr>
            <w:r w:rsidRPr="006F55BA">
              <w:rPr>
                <w:color w:val="000000"/>
                <w:sz w:val="13"/>
                <w:szCs w:val="13"/>
              </w:rPr>
              <w:t>37,036</w:t>
            </w:r>
          </w:p>
        </w:tc>
        <w:tc>
          <w:tcPr>
            <w:tcW w:w="720" w:type="dxa"/>
            <w:tcBorders>
              <w:top w:val="nil"/>
              <w:left w:val="nil"/>
              <w:bottom w:val="nil"/>
              <w:right w:val="nil"/>
            </w:tcBorders>
            <w:shd w:val="clear" w:color="auto" w:fill="auto"/>
            <w:tcMar>
              <w:left w:w="43" w:type="dxa"/>
              <w:right w:w="43" w:type="dxa"/>
            </w:tcMar>
            <w:vAlign w:val="center"/>
            <w:hideMark/>
          </w:tcPr>
          <w:p w:rsidR="00BF1B08" w:rsidRPr="001E46E9" w:rsidRDefault="00BF1B08" w:rsidP="0065345A">
            <w:pPr>
              <w:jc w:val="right"/>
              <w:rPr>
                <w:color w:val="000000"/>
                <w:sz w:val="14"/>
                <w:szCs w:val="14"/>
              </w:rPr>
            </w:pPr>
            <w:r w:rsidRPr="001E46E9">
              <w:rPr>
                <w:color w:val="000000"/>
                <w:sz w:val="14"/>
                <w:szCs w:val="14"/>
              </w:rPr>
              <w:t>2,911</w:t>
            </w:r>
          </w:p>
        </w:tc>
        <w:tc>
          <w:tcPr>
            <w:tcW w:w="720" w:type="dxa"/>
            <w:tcBorders>
              <w:top w:val="nil"/>
              <w:left w:val="nil"/>
              <w:bottom w:val="nil"/>
              <w:right w:val="nil"/>
            </w:tcBorders>
            <w:tcMar>
              <w:left w:w="43" w:type="dxa"/>
              <w:right w:w="43" w:type="dxa"/>
            </w:tcMar>
            <w:vAlign w:val="center"/>
          </w:tcPr>
          <w:p w:rsidR="00BF1B08" w:rsidRDefault="00BF1B08" w:rsidP="00BF1B08">
            <w:pPr>
              <w:jc w:val="right"/>
              <w:rPr>
                <w:color w:val="000000"/>
                <w:sz w:val="13"/>
                <w:szCs w:val="13"/>
              </w:rPr>
            </w:pPr>
            <w:r>
              <w:rPr>
                <w:color w:val="000000"/>
                <w:sz w:val="13"/>
                <w:szCs w:val="13"/>
              </w:rPr>
              <w:t>2,734</w:t>
            </w:r>
          </w:p>
        </w:tc>
        <w:tc>
          <w:tcPr>
            <w:tcW w:w="63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4,047</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3,498</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4,232</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3,666</w:t>
            </w:r>
          </w:p>
        </w:tc>
        <w:tc>
          <w:tcPr>
            <w:tcW w:w="673" w:type="dxa"/>
            <w:gridSpan w:val="2"/>
            <w:tcBorders>
              <w:top w:val="nil"/>
              <w:left w:val="nil"/>
              <w:bottom w:val="nil"/>
              <w:right w:val="nil"/>
            </w:tcBorders>
            <w:shd w:val="clear" w:color="auto" w:fill="auto"/>
            <w:tcMar>
              <w:left w:w="43" w:type="dxa"/>
              <w:right w:w="43" w:type="dxa"/>
            </w:tcMar>
            <w:vAlign w:val="center"/>
            <w:hideMark/>
          </w:tcPr>
          <w:p w:rsidR="00BF1B08" w:rsidRDefault="00BF1B08" w:rsidP="00BF1B08">
            <w:pPr>
              <w:jc w:val="right"/>
              <w:rPr>
                <w:color w:val="000000"/>
                <w:sz w:val="13"/>
                <w:szCs w:val="13"/>
              </w:rPr>
            </w:pPr>
            <w:r>
              <w:rPr>
                <w:color w:val="000000"/>
                <w:sz w:val="13"/>
                <w:szCs w:val="13"/>
              </w:rPr>
              <w:t>2,742</w:t>
            </w:r>
          </w:p>
        </w:tc>
      </w:tr>
      <w:tr w:rsidR="00BF1B08" w:rsidRPr="00BF4323" w:rsidTr="00BF1B0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BF1B08" w:rsidRPr="00BF4323" w:rsidRDefault="00BF1B08" w:rsidP="00D719F0">
            <w:pPr>
              <w:jc w:val="center"/>
              <w:rPr>
                <w:sz w:val="15"/>
                <w:szCs w:val="15"/>
              </w:rPr>
            </w:pPr>
          </w:p>
        </w:tc>
        <w:tc>
          <w:tcPr>
            <w:tcW w:w="1917" w:type="dxa"/>
            <w:gridSpan w:val="2"/>
            <w:tcBorders>
              <w:top w:val="nil"/>
              <w:left w:val="nil"/>
              <w:bottom w:val="nil"/>
              <w:right w:val="nil"/>
            </w:tcBorders>
            <w:shd w:val="clear" w:color="auto" w:fill="auto"/>
            <w:vAlign w:val="center"/>
            <w:hideMark/>
          </w:tcPr>
          <w:p w:rsidR="00BF1B08" w:rsidRPr="00BF4323" w:rsidRDefault="00BF1B08" w:rsidP="00D719F0">
            <w:pPr>
              <w:rPr>
                <w:sz w:val="15"/>
                <w:szCs w:val="15"/>
              </w:rPr>
            </w:pPr>
            <w:r w:rsidRPr="00BF4323">
              <w:rPr>
                <w:sz w:val="15"/>
                <w:szCs w:val="15"/>
              </w:rPr>
              <w:t>Others</w:t>
            </w:r>
          </w:p>
        </w:tc>
        <w:tc>
          <w:tcPr>
            <w:tcW w:w="810"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sz w:val="13"/>
                <w:szCs w:val="13"/>
              </w:rPr>
            </w:pPr>
            <w:r w:rsidRPr="006F55BA">
              <w:rPr>
                <w:sz w:val="13"/>
                <w:szCs w:val="13"/>
              </w:rPr>
              <w:t>193,851</w:t>
            </w:r>
          </w:p>
        </w:tc>
        <w:tc>
          <w:tcPr>
            <w:tcW w:w="720"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color w:val="000000"/>
                <w:sz w:val="13"/>
                <w:szCs w:val="13"/>
              </w:rPr>
            </w:pPr>
            <w:r w:rsidRPr="006F55BA">
              <w:rPr>
                <w:color w:val="000000"/>
                <w:sz w:val="13"/>
                <w:szCs w:val="13"/>
              </w:rPr>
              <w:t>211,420</w:t>
            </w:r>
          </w:p>
        </w:tc>
        <w:tc>
          <w:tcPr>
            <w:tcW w:w="720" w:type="dxa"/>
            <w:tcBorders>
              <w:top w:val="nil"/>
              <w:left w:val="nil"/>
              <w:bottom w:val="nil"/>
              <w:right w:val="nil"/>
            </w:tcBorders>
            <w:shd w:val="clear" w:color="auto" w:fill="auto"/>
            <w:tcMar>
              <w:left w:w="43" w:type="dxa"/>
              <w:right w:w="43" w:type="dxa"/>
            </w:tcMar>
            <w:vAlign w:val="center"/>
            <w:hideMark/>
          </w:tcPr>
          <w:p w:rsidR="00BF1B08" w:rsidRPr="001E46E9" w:rsidRDefault="00BF1B08" w:rsidP="0065345A">
            <w:pPr>
              <w:jc w:val="right"/>
              <w:rPr>
                <w:color w:val="000000"/>
                <w:sz w:val="14"/>
                <w:szCs w:val="14"/>
              </w:rPr>
            </w:pPr>
            <w:r w:rsidRPr="001E46E9">
              <w:rPr>
                <w:color w:val="000000"/>
                <w:sz w:val="14"/>
                <w:szCs w:val="14"/>
              </w:rPr>
              <w:t>20,385</w:t>
            </w:r>
          </w:p>
        </w:tc>
        <w:tc>
          <w:tcPr>
            <w:tcW w:w="720" w:type="dxa"/>
            <w:tcBorders>
              <w:top w:val="nil"/>
              <w:left w:val="nil"/>
              <w:bottom w:val="nil"/>
              <w:right w:val="nil"/>
            </w:tcBorders>
            <w:tcMar>
              <w:left w:w="43" w:type="dxa"/>
              <w:right w:w="43" w:type="dxa"/>
            </w:tcMar>
            <w:vAlign w:val="center"/>
          </w:tcPr>
          <w:p w:rsidR="00BF1B08" w:rsidRDefault="00BF1B08" w:rsidP="00BF1B08">
            <w:pPr>
              <w:jc w:val="right"/>
              <w:rPr>
                <w:color w:val="000000"/>
                <w:sz w:val="13"/>
                <w:szCs w:val="13"/>
              </w:rPr>
            </w:pPr>
            <w:r>
              <w:rPr>
                <w:color w:val="000000"/>
                <w:sz w:val="13"/>
                <w:szCs w:val="13"/>
              </w:rPr>
              <w:t>20,293</w:t>
            </w:r>
          </w:p>
        </w:tc>
        <w:tc>
          <w:tcPr>
            <w:tcW w:w="63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20,769</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18,907</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19,899</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18,736</w:t>
            </w:r>
          </w:p>
        </w:tc>
        <w:tc>
          <w:tcPr>
            <w:tcW w:w="673" w:type="dxa"/>
            <w:gridSpan w:val="2"/>
            <w:tcBorders>
              <w:top w:val="nil"/>
              <w:left w:val="nil"/>
              <w:bottom w:val="nil"/>
              <w:right w:val="nil"/>
            </w:tcBorders>
            <w:shd w:val="clear" w:color="auto" w:fill="auto"/>
            <w:tcMar>
              <w:left w:w="43" w:type="dxa"/>
              <w:right w:w="43" w:type="dxa"/>
            </w:tcMar>
            <w:vAlign w:val="center"/>
            <w:hideMark/>
          </w:tcPr>
          <w:p w:rsidR="00BF1B08" w:rsidRDefault="00BF1B08" w:rsidP="00BF1B08">
            <w:pPr>
              <w:jc w:val="right"/>
              <w:rPr>
                <w:color w:val="000000"/>
                <w:sz w:val="13"/>
                <w:szCs w:val="13"/>
              </w:rPr>
            </w:pPr>
            <w:r>
              <w:rPr>
                <w:color w:val="000000"/>
                <w:sz w:val="13"/>
                <w:szCs w:val="13"/>
              </w:rPr>
              <w:t>19,219</w:t>
            </w:r>
          </w:p>
        </w:tc>
      </w:tr>
      <w:tr w:rsidR="00BF1B08" w:rsidRPr="00BF4323" w:rsidTr="00BF1B0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BF1B08" w:rsidRPr="00BF4323" w:rsidRDefault="00BF1B08" w:rsidP="00D719F0">
            <w:pPr>
              <w:jc w:val="center"/>
              <w:rPr>
                <w:b/>
                <w:bCs/>
                <w:sz w:val="15"/>
                <w:szCs w:val="15"/>
              </w:rPr>
            </w:pPr>
            <w:r w:rsidRPr="00BF4323">
              <w:rPr>
                <w:b/>
                <w:bCs/>
                <w:sz w:val="15"/>
                <w:szCs w:val="15"/>
              </w:rPr>
              <w:t>F.</w:t>
            </w:r>
          </w:p>
        </w:tc>
        <w:tc>
          <w:tcPr>
            <w:tcW w:w="1917" w:type="dxa"/>
            <w:gridSpan w:val="2"/>
            <w:tcBorders>
              <w:top w:val="nil"/>
              <w:left w:val="nil"/>
              <w:bottom w:val="nil"/>
              <w:right w:val="nil"/>
            </w:tcBorders>
            <w:shd w:val="clear" w:color="auto" w:fill="auto"/>
            <w:vAlign w:val="center"/>
            <w:hideMark/>
          </w:tcPr>
          <w:p w:rsidR="00BF1B08" w:rsidRPr="00BF4323" w:rsidRDefault="00BF1B08" w:rsidP="00D719F0">
            <w:pPr>
              <w:rPr>
                <w:b/>
                <w:bCs/>
                <w:sz w:val="15"/>
                <w:szCs w:val="15"/>
              </w:rPr>
            </w:pPr>
            <w:r w:rsidRPr="00BF4323">
              <w:rPr>
                <w:b/>
                <w:bCs/>
                <w:sz w:val="15"/>
                <w:szCs w:val="15"/>
              </w:rPr>
              <w:t xml:space="preserve">Northern Europe </w:t>
            </w:r>
          </w:p>
        </w:tc>
        <w:tc>
          <w:tcPr>
            <w:tcW w:w="810"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b/>
                <w:bCs/>
                <w:sz w:val="13"/>
                <w:szCs w:val="13"/>
              </w:rPr>
            </w:pPr>
            <w:r w:rsidRPr="006F55BA">
              <w:rPr>
                <w:b/>
                <w:bCs/>
                <w:sz w:val="13"/>
                <w:szCs w:val="13"/>
              </w:rPr>
              <w:t>2,032,876</w:t>
            </w:r>
          </w:p>
        </w:tc>
        <w:tc>
          <w:tcPr>
            <w:tcW w:w="720"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b/>
                <w:bCs/>
                <w:color w:val="000000"/>
                <w:sz w:val="13"/>
                <w:szCs w:val="13"/>
              </w:rPr>
            </w:pPr>
            <w:r w:rsidRPr="006F55BA">
              <w:rPr>
                <w:b/>
                <w:bCs/>
                <w:color w:val="000000"/>
                <w:sz w:val="13"/>
                <w:szCs w:val="13"/>
              </w:rPr>
              <w:t>2,008,745</w:t>
            </w:r>
          </w:p>
        </w:tc>
        <w:tc>
          <w:tcPr>
            <w:tcW w:w="720" w:type="dxa"/>
            <w:tcBorders>
              <w:top w:val="nil"/>
              <w:left w:val="nil"/>
              <w:bottom w:val="nil"/>
              <w:right w:val="nil"/>
            </w:tcBorders>
            <w:shd w:val="clear" w:color="auto" w:fill="auto"/>
            <w:tcMar>
              <w:left w:w="43" w:type="dxa"/>
              <w:right w:w="43" w:type="dxa"/>
            </w:tcMar>
            <w:vAlign w:val="center"/>
            <w:hideMark/>
          </w:tcPr>
          <w:p w:rsidR="00BF1B08" w:rsidRPr="001E46E9" w:rsidRDefault="00BF1B08" w:rsidP="0065345A">
            <w:pPr>
              <w:jc w:val="right"/>
              <w:rPr>
                <w:b/>
                <w:bCs/>
                <w:color w:val="000000"/>
                <w:sz w:val="14"/>
                <w:szCs w:val="14"/>
              </w:rPr>
            </w:pPr>
            <w:r w:rsidRPr="001E46E9">
              <w:rPr>
                <w:b/>
                <w:bCs/>
                <w:color w:val="000000"/>
                <w:sz w:val="14"/>
                <w:szCs w:val="14"/>
              </w:rPr>
              <w:t>153,037</w:t>
            </w:r>
          </w:p>
        </w:tc>
        <w:tc>
          <w:tcPr>
            <w:tcW w:w="720" w:type="dxa"/>
            <w:tcBorders>
              <w:top w:val="nil"/>
              <w:left w:val="nil"/>
              <w:bottom w:val="nil"/>
              <w:right w:val="nil"/>
            </w:tcBorders>
            <w:tcMar>
              <w:left w:w="43" w:type="dxa"/>
              <w:right w:w="43" w:type="dxa"/>
            </w:tcMar>
            <w:vAlign w:val="center"/>
          </w:tcPr>
          <w:p w:rsidR="00BF1B08" w:rsidRDefault="00BF1B08" w:rsidP="00BF1B08">
            <w:pPr>
              <w:jc w:val="right"/>
              <w:rPr>
                <w:b/>
                <w:bCs/>
                <w:color w:val="000000"/>
                <w:sz w:val="13"/>
                <w:szCs w:val="13"/>
              </w:rPr>
            </w:pPr>
            <w:r>
              <w:rPr>
                <w:b/>
                <w:bCs/>
                <w:color w:val="000000"/>
                <w:sz w:val="13"/>
                <w:szCs w:val="13"/>
              </w:rPr>
              <w:t>178,551</w:t>
            </w:r>
          </w:p>
        </w:tc>
        <w:tc>
          <w:tcPr>
            <w:tcW w:w="63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b/>
                <w:bCs/>
                <w:color w:val="000000"/>
                <w:sz w:val="13"/>
                <w:szCs w:val="13"/>
              </w:rPr>
            </w:pPr>
            <w:r>
              <w:rPr>
                <w:b/>
                <w:bCs/>
                <w:color w:val="000000"/>
                <w:sz w:val="13"/>
                <w:szCs w:val="13"/>
              </w:rPr>
              <w:t>171,177</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b/>
                <w:bCs/>
                <w:color w:val="000000"/>
                <w:sz w:val="13"/>
                <w:szCs w:val="13"/>
              </w:rPr>
            </w:pPr>
            <w:r>
              <w:rPr>
                <w:b/>
                <w:bCs/>
                <w:color w:val="000000"/>
                <w:sz w:val="13"/>
                <w:szCs w:val="13"/>
              </w:rPr>
              <w:t>163,970</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b/>
                <w:bCs/>
                <w:color w:val="000000"/>
                <w:sz w:val="13"/>
                <w:szCs w:val="13"/>
              </w:rPr>
            </w:pPr>
            <w:r>
              <w:rPr>
                <w:b/>
                <w:bCs/>
                <w:color w:val="000000"/>
                <w:sz w:val="13"/>
                <w:szCs w:val="13"/>
              </w:rPr>
              <w:t>184,281</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b/>
                <w:bCs/>
                <w:color w:val="000000"/>
                <w:sz w:val="13"/>
                <w:szCs w:val="13"/>
              </w:rPr>
            </w:pPr>
            <w:r>
              <w:rPr>
                <w:b/>
                <w:bCs/>
                <w:color w:val="000000"/>
                <w:sz w:val="13"/>
                <w:szCs w:val="13"/>
              </w:rPr>
              <w:t>174,972</w:t>
            </w:r>
          </w:p>
        </w:tc>
        <w:tc>
          <w:tcPr>
            <w:tcW w:w="673" w:type="dxa"/>
            <w:gridSpan w:val="2"/>
            <w:tcBorders>
              <w:top w:val="nil"/>
              <w:left w:val="nil"/>
              <w:bottom w:val="nil"/>
              <w:right w:val="nil"/>
            </w:tcBorders>
            <w:shd w:val="clear" w:color="auto" w:fill="auto"/>
            <w:tcMar>
              <w:left w:w="43" w:type="dxa"/>
              <w:right w:w="43" w:type="dxa"/>
            </w:tcMar>
            <w:vAlign w:val="center"/>
            <w:hideMark/>
          </w:tcPr>
          <w:p w:rsidR="00BF1B08" w:rsidRDefault="00BF1B08" w:rsidP="00BF1B08">
            <w:pPr>
              <w:jc w:val="right"/>
              <w:rPr>
                <w:b/>
                <w:bCs/>
                <w:color w:val="000000"/>
                <w:sz w:val="13"/>
                <w:szCs w:val="13"/>
              </w:rPr>
            </w:pPr>
            <w:r>
              <w:rPr>
                <w:b/>
                <w:bCs/>
                <w:color w:val="000000"/>
                <w:sz w:val="13"/>
                <w:szCs w:val="13"/>
              </w:rPr>
              <w:t>147,681</w:t>
            </w:r>
          </w:p>
        </w:tc>
      </w:tr>
      <w:tr w:rsidR="00BF1B08" w:rsidRPr="00BF4323" w:rsidTr="00BF1B0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BF1B08" w:rsidRPr="00BF4323" w:rsidRDefault="00BF1B08" w:rsidP="00D719F0">
            <w:pPr>
              <w:jc w:val="center"/>
              <w:rPr>
                <w:sz w:val="15"/>
                <w:szCs w:val="15"/>
              </w:rPr>
            </w:pPr>
          </w:p>
        </w:tc>
        <w:tc>
          <w:tcPr>
            <w:tcW w:w="1917" w:type="dxa"/>
            <w:gridSpan w:val="2"/>
            <w:tcBorders>
              <w:top w:val="nil"/>
              <w:left w:val="nil"/>
              <w:bottom w:val="nil"/>
              <w:right w:val="nil"/>
            </w:tcBorders>
            <w:shd w:val="clear" w:color="auto" w:fill="auto"/>
            <w:vAlign w:val="center"/>
            <w:hideMark/>
          </w:tcPr>
          <w:p w:rsidR="00BF1B08" w:rsidRPr="00BF4323" w:rsidRDefault="00BF1B08" w:rsidP="00D719F0">
            <w:pPr>
              <w:rPr>
                <w:sz w:val="15"/>
                <w:szCs w:val="15"/>
              </w:rPr>
            </w:pPr>
            <w:r w:rsidRPr="00BF4323">
              <w:rPr>
                <w:sz w:val="15"/>
                <w:szCs w:val="15"/>
              </w:rPr>
              <w:t xml:space="preserve">Denmark </w:t>
            </w:r>
          </w:p>
        </w:tc>
        <w:tc>
          <w:tcPr>
            <w:tcW w:w="810"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sz w:val="13"/>
                <w:szCs w:val="13"/>
              </w:rPr>
            </w:pPr>
            <w:r w:rsidRPr="006F55BA">
              <w:rPr>
                <w:sz w:val="13"/>
                <w:szCs w:val="13"/>
              </w:rPr>
              <w:t>101,052</w:t>
            </w:r>
          </w:p>
        </w:tc>
        <w:tc>
          <w:tcPr>
            <w:tcW w:w="720"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color w:val="000000"/>
                <w:sz w:val="13"/>
                <w:szCs w:val="13"/>
              </w:rPr>
            </w:pPr>
            <w:r w:rsidRPr="006F55BA">
              <w:rPr>
                <w:color w:val="000000"/>
                <w:sz w:val="13"/>
                <w:szCs w:val="13"/>
              </w:rPr>
              <w:t>127,496</w:t>
            </w:r>
          </w:p>
        </w:tc>
        <w:tc>
          <w:tcPr>
            <w:tcW w:w="720" w:type="dxa"/>
            <w:tcBorders>
              <w:top w:val="nil"/>
              <w:left w:val="nil"/>
              <w:bottom w:val="nil"/>
              <w:right w:val="nil"/>
            </w:tcBorders>
            <w:shd w:val="clear" w:color="auto" w:fill="auto"/>
            <w:tcMar>
              <w:left w:w="43" w:type="dxa"/>
              <w:right w:w="43" w:type="dxa"/>
            </w:tcMar>
            <w:vAlign w:val="center"/>
            <w:hideMark/>
          </w:tcPr>
          <w:p w:rsidR="00BF1B08" w:rsidRPr="001E46E9" w:rsidRDefault="00BF1B08" w:rsidP="0065345A">
            <w:pPr>
              <w:jc w:val="right"/>
              <w:rPr>
                <w:color w:val="000000"/>
                <w:sz w:val="14"/>
                <w:szCs w:val="14"/>
              </w:rPr>
            </w:pPr>
            <w:r w:rsidRPr="001E46E9">
              <w:rPr>
                <w:color w:val="000000"/>
                <w:sz w:val="14"/>
                <w:szCs w:val="14"/>
              </w:rPr>
              <w:t>11,514</w:t>
            </w:r>
          </w:p>
        </w:tc>
        <w:tc>
          <w:tcPr>
            <w:tcW w:w="720" w:type="dxa"/>
            <w:tcBorders>
              <w:top w:val="nil"/>
              <w:left w:val="nil"/>
              <w:bottom w:val="nil"/>
              <w:right w:val="nil"/>
            </w:tcBorders>
            <w:tcMar>
              <w:left w:w="43" w:type="dxa"/>
              <w:right w:w="43" w:type="dxa"/>
            </w:tcMar>
            <w:vAlign w:val="center"/>
          </w:tcPr>
          <w:p w:rsidR="00BF1B08" w:rsidRDefault="00BF1B08" w:rsidP="00BF1B08">
            <w:pPr>
              <w:jc w:val="right"/>
              <w:rPr>
                <w:color w:val="000000"/>
                <w:sz w:val="13"/>
                <w:szCs w:val="13"/>
              </w:rPr>
            </w:pPr>
            <w:r>
              <w:rPr>
                <w:color w:val="000000"/>
                <w:sz w:val="13"/>
                <w:szCs w:val="13"/>
              </w:rPr>
              <w:t>11,610</w:t>
            </w:r>
          </w:p>
        </w:tc>
        <w:tc>
          <w:tcPr>
            <w:tcW w:w="63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12,001</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11,335</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12,721</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12,349</w:t>
            </w:r>
          </w:p>
        </w:tc>
        <w:tc>
          <w:tcPr>
            <w:tcW w:w="673" w:type="dxa"/>
            <w:gridSpan w:val="2"/>
            <w:tcBorders>
              <w:top w:val="nil"/>
              <w:left w:val="nil"/>
              <w:bottom w:val="nil"/>
              <w:right w:val="nil"/>
            </w:tcBorders>
            <w:shd w:val="clear" w:color="auto" w:fill="auto"/>
            <w:tcMar>
              <w:left w:w="43" w:type="dxa"/>
              <w:right w:w="43" w:type="dxa"/>
            </w:tcMar>
            <w:vAlign w:val="center"/>
            <w:hideMark/>
          </w:tcPr>
          <w:p w:rsidR="00BF1B08" w:rsidRDefault="00BF1B08" w:rsidP="00BF1B08">
            <w:pPr>
              <w:jc w:val="right"/>
              <w:rPr>
                <w:color w:val="000000"/>
                <w:sz w:val="13"/>
                <w:szCs w:val="13"/>
              </w:rPr>
            </w:pPr>
            <w:r>
              <w:rPr>
                <w:color w:val="000000"/>
                <w:sz w:val="13"/>
                <w:szCs w:val="13"/>
              </w:rPr>
              <w:t>11,985</w:t>
            </w:r>
          </w:p>
        </w:tc>
      </w:tr>
      <w:tr w:rsidR="00BF1B08" w:rsidRPr="00BF4323" w:rsidTr="00BF1B0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BF1B08" w:rsidRPr="00BF4323" w:rsidRDefault="00BF1B08" w:rsidP="00D719F0">
            <w:pPr>
              <w:jc w:val="center"/>
              <w:rPr>
                <w:sz w:val="15"/>
                <w:szCs w:val="15"/>
              </w:rPr>
            </w:pPr>
          </w:p>
        </w:tc>
        <w:tc>
          <w:tcPr>
            <w:tcW w:w="1917" w:type="dxa"/>
            <w:gridSpan w:val="2"/>
            <w:tcBorders>
              <w:top w:val="nil"/>
              <w:left w:val="nil"/>
              <w:bottom w:val="nil"/>
              <w:right w:val="nil"/>
            </w:tcBorders>
            <w:shd w:val="clear" w:color="auto" w:fill="auto"/>
            <w:vAlign w:val="center"/>
            <w:hideMark/>
          </w:tcPr>
          <w:p w:rsidR="00BF1B08" w:rsidRPr="00BF4323" w:rsidRDefault="00BF1B08" w:rsidP="00D719F0">
            <w:pPr>
              <w:rPr>
                <w:sz w:val="15"/>
                <w:szCs w:val="15"/>
              </w:rPr>
            </w:pPr>
            <w:r w:rsidRPr="00BF4323">
              <w:rPr>
                <w:sz w:val="15"/>
                <w:szCs w:val="15"/>
              </w:rPr>
              <w:t xml:space="preserve">Finland </w:t>
            </w:r>
          </w:p>
        </w:tc>
        <w:tc>
          <w:tcPr>
            <w:tcW w:w="810"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sz w:val="13"/>
                <w:szCs w:val="13"/>
              </w:rPr>
            </w:pPr>
            <w:r w:rsidRPr="006F55BA">
              <w:rPr>
                <w:sz w:val="13"/>
                <w:szCs w:val="13"/>
              </w:rPr>
              <w:t>43,427</w:t>
            </w:r>
          </w:p>
        </w:tc>
        <w:tc>
          <w:tcPr>
            <w:tcW w:w="720"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color w:val="000000"/>
                <w:sz w:val="13"/>
                <w:szCs w:val="13"/>
              </w:rPr>
            </w:pPr>
            <w:r w:rsidRPr="006F55BA">
              <w:rPr>
                <w:color w:val="000000"/>
                <w:sz w:val="13"/>
                <w:szCs w:val="13"/>
              </w:rPr>
              <w:t>30,513</w:t>
            </w:r>
          </w:p>
        </w:tc>
        <w:tc>
          <w:tcPr>
            <w:tcW w:w="720" w:type="dxa"/>
            <w:tcBorders>
              <w:top w:val="nil"/>
              <w:left w:val="nil"/>
              <w:bottom w:val="nil"/>
              <w:right w:val="nil"/>
            </w:tcBorders>
            <w:shd w:val="clear" w:color="auto" w:fill="auto"/>
            <w:tcMar>
              <w:left w:w="43" w:type="dxa"/>
              <w:right w:w="43" w:type="dxa"/>
            </w:tcMar>
            <w:vAlign w:val="center"/>
            <w:hideMark/>
          </w:tcPr>
          <w:p w:rsidR="00BF1B08" w:rsidRPr="001E46E9" w:rsidRDefault="00BF1B08" w:rsidP="0065345A">
            <w:pPr>
              <w:jc w:val="right"/>
              <w:rPr>
                <w:color w:val="000000"/>
                <w:sz w:val="14"/>
                <w:szCs w:val="14"/>
              </w:rPr>
            </w:pPr>
            <w:r w:rsidRPr="001E46E9">
              <w:rPr>
                <w:color w:val="000000"/>
                <w:sz w:val="14"/>
                <w:szCs w:val="14"/>
              </w:rPr>
              <w:t>1,795</w:t>
            </w:r>
          </w:p>
        </w:tc>
        <w:tc>
          <w:tcPr>
            <w:tcW w:w="720" w:type="dxa"/>
            <w:tcBorders>
              <w:top w:val="nil"/>
              <w:left w:val="nil"/>
              <w:bottom w:val="nil"/>
              <w:right w:val="nil"/>
            </w:tcBorders>
            <w:tcMar>
              <w:left w:w="43" w:type="dxa"/>
              <w:right w:w="43" w:type="dxa"/>
            </w:tcMar>
            <w:vAlign w:val="center"/>
          </w:tcPr>
          <w:p w:rsidR="00BF1B08" w:rsidRDefault="00BF1B08" w:rsidP="00BF1B08">
            <w:pPr>
              <w:jc w:val="right"/>
              <w:rPr>
                <w:color w:val="000000"/>
                <w:sz w:val="13"/>
                <w:szCs w:val="13"/>
              </w:rPr>
            </w:pPr>
            <w:r>
              <w:rPr>
                <w:color w:val="000000"/>
                <w:sz w:val="13"/>
                <w:szCs w:val="13"/>
              </w:rPr>
              <w:t>3,237</w:t>
            </w:r>
          </w:p>
        </w:tc>
        <w:tc>
          <w:tcPr>
            <w:tcW w:w="63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2,145</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2,187</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2,329</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3,321</w:t>
            </w:r>
          </w:p>
        </w:tc>
        <w:tc>
          <w:tcPr>
            <w:tcW w:w="673" w:type="dxa"/>
            <w:gridSpan w:val="2"/>
            <w:tcBorders>
              <w:top w:val="nil"/>
              <w:left w:val="nil"/>
              <w:bottom w:val="nil"/>
              <w:right w:val="nil"/>
            </w:tcBorders>
            <w:shd w:val="clear" w:color="auto" w:fill="auto"/>
            <w:tcMar>
              <w:left w:w="43" w:type="dxa"/>
              <w:right w:w="43" w:type="dxa"/>
            </w:tcMar>
            <w:vAlign w:val="center"/>
            <w:hideMark/>
          </w:tcPr>
          <w:p w:rsidR="00BF1B08" w:rsidRDefault="00BF1B08" w:rsidP="00BF1B08">
            <w:pPr>
              <w:jc w:val="right"/>
              <w:rPr>
                <w:color w:val="000000"/>
                <w:sz w:val="13"/>
                <w:szCs w:val="13"/>
              </w:rPr>
            </w:pPr>
            <w:r>
              <w:rPr>
                <w:color w:val="000000"/>
                <w:sz w:val="13"/>
                <w:szCs w:val="13"/>
              </w:rPr>
              <w:t>3,220</w:t>
            </w:r>
          </w:p>
        </w:tc>
      </w:tr>
      <w:tr w:rsidR="00BF1B08" w:rsidRPr="00BF4323" w:rsidTr="00BF1B0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BF1B08" w:rsidRPr="00BF4323" w:rsidRDefault="00BF1B08" w:rsidP="00D719F0">
            <w:pPr>
              <w:jc w:val="center"/>
              <w:rPr>
                <w:b/>
                <w:bCs/>
                <w:sz w:val="15"/>
                <w:szCs w:val="15"/>
              </w:rPr>
            </w:pPr>
          </w:p>
        </w:tc>
        <w:tc>
          <w:tcPr>
            <w:tcW w:w="1917" w:type="dxa"/>
            <w:gridSpan w:val="2"/>
            <w:tcBorders>
              <w:top w:val="nil"/>
              <w:left w:val="nil"/>
              <w:bottom w:val="nil"/>
              <w:right w:val="nil"/>
            </w:tcBorders>
            <w:shd w:val="clear" w:color="auto" w:fill="auto"/>
            <w:vAlign w:val="center"/>
            <w:hideMark/>
          </w:tcPr>
          <w:p w:rsidR="00BF1B08" w:rsidRPr="00BF4323" w:rsidRDefault="00BF1B08" w:rsidP="00D719F0">
            <w:pPr>
              <w:rPr>
                <w:sz w:val="15"/>
                <w:szCs w:val="15"/>
              </w:rPr>
            </w:pPr>
            <w:r w:rsidRPr="00BF4323">
              <w:rPr>
                <w:sz w:val="15"/>
                <w:szCs w:val="15"/>
              </w:rPr>
              <w:t xml:space="preserve">Norway </w:t>
            </w:r>
          </w:p>
        </w:tc>
        <w:tc>
          <w:tcPr>
            <w:tcW w:w="810"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sz w:val="13"/>
                <w:szCs w:val="13"/>
              </w:rPr>
            </w:pPr>
            <w:r w:rsidRPr="006F55BA">
              <w:rPr>
                <w:sz w:val="13"/>
                <w:szCs w:val="13"/>
              </w:rPr>
              <w:t>50,848</w:t>
            </w:r>
          </w:p>
        </w:tc>
        <w:tc>
          <w:tcPr>
            <w:tcW w:w="720"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color w:val="000000"/>
                <w:sz w:val="13"/>
                <w:szCs w:val="13"/>
              </w:rPr>
            </w:pPr>
            <w:r w:rsidRPr="006F55BA">
              <w:rPr>
                <w:color w:val="000000"/>
                <w:sz w:val="13"/>
                <w:szCs w:val="13"/>
              </w:rPr>
              <w:t>42,415</w:t>
            </w:r>
          </w:p>
        </w:tc>
        <w:tc>
          <w:tcPr>
            <w:tcW w:w="720" w:type="dxa"/>
            <w:tcBorders>
              <w:top w:val="nil"/>
              <w:left w:val="nil"/>
              <w:bottom w:val="nil"/>
              <w:right w:val="nil"/>
            </w:tcBorders>
            <w:shd w:val="clear" w:color="auto" w:fill="auto"/>
            <w:tcMar>
              <w:left w:w="43" w:type="dxa"/>
              <w:right w:w="43" w:type="dxa"/>
            </w:tcMar>
            <w:vAlign w:val="center"/>
            <w:hideMark/>
          </w:tcPr>
          <w:p w:rsidR="00BF1B08" w:rsidRPr="001E46E9" w:rsidRDefault="00BF1B08" w:rsidP="0065345A">
            <w:pPr>
              <w:jc w:val="right"/>
              <w:rPr>
                <w:color w:val="000000"/>
                <w:sz w:val="14"/>
                <w:szCs w:val="14"/>
              </w:rPr>
            </w:pPr>
            <w:r w:rsidRPr="001E46E9">
              <w:rPr>
                <w:color w:val="000000"/>
                <w:sz w:val="14"/>
                <w:szCs w:val="14"/>
              </w:rPr>
              <w:t>3,403</w:t>
            </w:r>
          </w:p>
        </w:tc>
        <w:tc>
          <w:tcPr>
            <w:tcW w:w="720" w:type="dxa"/>
            <w:tcBorders>
              <w:top w:val="nil"/>
              <w:left w:val="nil"/>
              <w:bottom w:val="nil"/>
              <w:right w:val="nil"/>
            </w:tcBorders>
            <w:tcMar>
              <w:left w:w="43" w:type="dxa"/>
              <w:right w:w="43" w:type="dxa"/>
            </w:tcMar>
            <w:vAlign w:val="center"/>
          </w:tcPr>
          <w:p w:rsidR="00BF1B08" w:rsidRDefault="00BF1B08" w:rsidP="00BF1B08">
            <w:pPr>
              <w:jc w:val="right"/>
              <w:rPr>
                <w:color w:val="000000"/>
                <w:sz w:val="13"/>
                <w:szCs w:val="13"/>
              </w:rPr>
            </w:pPr>
            <w:r>
              <w:rPr>
                <w:color w:val="000000"/>
                <w:sz w:val="13"/>
                <w:szCs w:val="13"/>
              </w:rPr>
              <w:t>3,823</w:t>
            </w:r>
          </w:p>
        </w:tc>
        <w:tc>
          <w:tcPr>
            <w:tcW w:w="63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4,205</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3,615</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4,153</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3,307</w:t>
            </w:r>
          </w:p>
        </w:tc>
        <w:tc>
          <w:tcPr>
            <w:tcW w:w="673" w:type="dxa"/>
            <w:gridSpan w:val="2"/>
            <w:tcBorders>
              <w:top w:val="nil"/>
              <w:left w:val="nil"/>
              <w:bottom w:val="nil"/>
              <w:right w:val="nil"/>
            </w:tcBorders>
            <w:shd w:val="clear" w:color="auto" w:fill="auto"/>
            <w:tcMar>
              <w:left w:w="43" w:type="dxa"/>
              <w:right w:w="43" w:type="dxa"/>
            </w:tcMar>
            <w:vAlign w:val="center"/>
            <w:hideMark/>
          </w:tcPr>
          <w:p w:rsidR="00BF1B08" w:rsidRDefault="00BF1B08" w:rsidP="00BF1B08">
            <w:pPr>
              <w:jc w:val="right"/>
              <w:rPr>
                <w:color w:val="000000"/>
                <w:sz w:val="13"/>
                <w:szCs w:val="13"/>
              </w:rPr>
            </w:pPr>
            <w:r>
              <w:rPr>
                <w:color w:val="000000"/>
                <w:sz w:val="13"/>
                <w:szCs w:val="13"/>
              </w:rPr>
              <w:t>3,250</w:t>
            </w:r>
          </w:p>
        </w:tc>
      </w:tr>
      <w:tr w:rsidR="00BF1B08" w:rsidRPr="00BF4323" w:rsidTr="00BF1B0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BF1B08" w:rsidRPr="00BF4323" w:rsidRDefault="00BF1B08" w:rsidP="00D719F0">
            <w:pPr>
              <w:jc w:val="center"/>
              <w:rPr>
                <w:b/>
                <w:bCs/>
                <w:sz w:val="15"/>
                <w:szCs w:val="15"/>
              </w:rPr>
            </w:pPr>
          </w:p>
        </w:tc>
        <w:tc>
          <w:tcPr>
            <w:tcW w:w="1917" w:type="dxa"/>
            <w:gridSpan w:val="2"/>
            <w:tcBorders>
              <w:top w:val="nil"/>
              <w:left w:val="nil"/>
              <w:bottom w:val="nil"/>
              <w:right w:val="nil"/>
            </w:tcBorders>
            <w:shd w:val="clear" w:color="auto" w:fill="auto"/>
            <w:vAlign w:val="center"/>
            <w:hideMark/>
          </w:tcPr>
          <w:p w:rsidR="00BF1B08" w:rsidRPr="00BF4323" w:rsidRDefault="00BF1B08" w:rsidP="00D719F0">
            <w:pPr>
              <w:rPr>
                <w:sz w:val="15"/>
                <w:szCs w:val="15"/>
              </w:rPr>
            </w:pPr>
            <w:r w:rsidRPr="00BF4323">
              <w:rPr>
                <w:sz w:val="15"/>
                <w:szCs w:val="15"/>
              </w:rPr>
              <w:t xml:space="preserve">Sweden </w:t>
            </w:r>
          </w:p>
        </w:tc>
        <w:tc>
          <w:tcPr>
            <w:tcW w:w="810"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sz w:val="13"/>
                <w:szCs w:val="13"/>
              </w:rPr>
            </w:pPr>
            <w:r w:rsidRPr="006F55BA">
              <w:rPr>
                <w:sz w:val="13"/>
                <w:szCs w:val="13"/>
              </w:rPr>
              <w:t>127,613</w:t>
            </w:r>
          </w:p>
        </w:tc>
        <w:tc>
          <w:tcPr>
            <w:tcW w:w="720"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color w:val="000000"/>
                <w:sz w:val="13"/>
                <w:szCs w:val="13"/>
              </w:rPr>
            </w:pPr>
            <w:r w:rsidRPr="006F55BA">
              <w:rPr>
                <w:color w:val="000000"/>
                <w:sz w:val="13"/>
                <w:szCs w:val="13"/>
              </w:rPr>
              <w:t>119,408</w:t>
            </w:r>
          </w:p>
        </w:tc>
        <w:tc>
          <w:tcPr>
            <w:tcW w:w="720" w:type="dxa"/>
            <w:tcBorders>
              <w:top w:val="nil"/>
              <w:left w:val="nil"/>
              <w:bottom w:val="nil"/>
              <w:right w:val="nil"/>
            </w:tcBorders>
            <w:shd w:val="clear" w:color="auto" w:fill="auto"/>
            <w:tcMar>
              <w:left w:w="43" w:type="dxa"/>
              <w:right w:w="43" w:type="dxa"/>
            </w:tcMar>
            <w:vAlign w:val="center"/>
            <w:hideMark/>
          </w:tcPr>
          <w:p w:rsidR="00BF1B08" w:rsidRPr="001E46E9" w:rsidRDefault="00BF1B08" w:rsidP="0065345A">
            <w:pPr>
              <w:jc w:val="right"/>
              <w:rPr>
                <w:color w:val="000000"/>
                <w:sz w:val="14"/>
                <w:szCs w:val="14"/>
              </w:rPr>
            </w:pPr>
            <w:r w:rsidRPr="001E46E9">
              <w:rPr>
                <w:color w:val="000000"/>
                <w:sz w:val="14"/>
                <w:szCs w:val="14"/>
              </w:rPr>
              <w:t>7,859</w:t>
            </w:r>
          </w:p>
        </w:tc>
        <w:tc>
          <w:tcPr>
            <w:tcW w:w="720" w:type="dxa"/>
            <w:tcBorders>
              <w:top w:val="nil"/>
              <w:left w:val="nil"/>
              <w:bottom w:val="nil"/>
              <w:right w:val="nil"/>
            </w:tcBorders>
            <w:tcMar>
              <w:left w:w="43" w:type="dxa"/>
              <w:right w:w="43" w:type="dxa"/>
            </w:tcMar>
            <w:vAlign w:val="center"/>
          </w:tcPr>
          <w:p w:rsidR="00BF1B08" w:rsidRDefault="00BF1B08" w:rsidP="00BF1B08">
            <w:pPr>
              <w:jc w:val="right"/>
              <w:rPr>
                <w:color w:val="000000"/>
                <w:sz w:val="13"/>
                <w:szCs w:val="13"/>
              </w:rPr>
            </w:pPr>
            <w:r>
              <w:rPr>
                <w:color w:val="000000"/>
                <w:sz w:val="13"/>
                <w:szCs w:val="13"/>
              </w:rPr>
              <w:t>11,430</w:t>
            </w:r>
          </w:p>
        </w:tc>
        <w:tc>
          <w:tcPr>
            <w:tcW w:w="63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13,395</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10,833</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11,232</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9,688</w:t>
            </w:r>
          </w:p>
        </w:tc>
        <w:tc>
          <w:tcPr>
            <w:tcW w:w="673" w:type="dxa"/>
            <w:gridSpan w:val="2"/>
            <w:tcBorders>
              <w:top w:val="nil"/>
              <w:left w:val="nil"/>
              <w:bottom w:val="nil"/>
              <w:right w:val="nil"/>
            </w:tcBorders>
            <w:shd w:val="clear" w:color="auto" w:fill="auto"/>
            <w:tcMar>
              <w:left w:w="43" w:type="dxa"/>
              <w:right w:w="43" w:type="dxa"/>
            </w:tcMar>
            <w:vAlign w:val="center"/>
            <w:hideMark/>
          </w:tcPr>
          <w:p w:rsidR="00BF1B08" w:rsidRDefault="00BF1B08" w:rsidP="00BF1B08">
            <w:pPr>
              <w:jc w:val="right"/>
              <w:rPr>
                <w:color w:val="000000"/>
                <w:sz w:val="13"/>
                <w:szCs w:val="13"/>
              </w:rPr>
            </w:pPr>
            <w:r>
              <w:rPr>
                <w:color w:val="000000"/>
                <w:sz w:val="13"/>
                <w:szCs w:val="13"/>
              </w:rPr>
              <w:t>9,699</w:t>
            </w:r>
          </w:p>
        </w:tc>
      </w:tr>
      <w:tr w:rsidR="00BF1B08" w:rsidRPr="00BF4323" w:rsidTr="00BF1B0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BF1B08" w:rsidRPr="00BF4323" w:rsidRDefault="00BF1B08" w:rsidP="00D719F0">
            <w:pPr>
              <w:jc w:val="center"/>
              <w:rPr>
                <w:b/>
                <w:bCs/>
                <w:sz w:val="15"/>
                <w:szCs w:val="15"/>
              </w:rPr>
            </w:pPr>
          </w:p>
        </w:tc>
        <w:tc>
          <w:tcPr>
            <w:tcW w:w="1917" w:type="dxa"/>
            <w:gridSpan w:val="2"/>
            <w:tcBorders>
              <w:top w:val="nil"/>
              <w:left w:val="nil"/>
              <w:bottom w:val="nil"/>
              <w:right w:val="nil"/>
            </w:tcBorders>
            <w:shd w:val="clear" w:color="auto" w:fill="auto"/>
            <w:vAlign w:val="center"/>
            <w:hideMark/>
          </w:tcPr>
          <w:p w:rsidR="00BF1B08" w:rsidRPr="00BF4323" w:rsidRDefault="00BF1B08" w:rsidP="00D719F0">
            <w:pPr>
              <w:rPr>
                <w:sz w:val="15"/>
                <w:szCs w:val="15"/>
              </w:rPr>
            </w:pPr>
            <w:r w:rsidRPr="00BF4323">
              <w:rPr>
                <w:sz w:val="15"/>
                <w:szCs w:val="15"/>
              </w:rPr>
              <w:t xml:space="preserve">United Kingdom </w:t>
            </w:r>
          </w:p>
        </w:tc>
        <w:tc>
          <w:tcPr>
            <w:tcW w:w="810"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sz w:val="13"/>
                <w:szCs w:val="13"/>
              </w:rPr>
            </w:pPr>
            <w:r w:rsidRPr="006F55BA">
              <w:rPr>
                <w:sz w:val="13"/>
                <w:szCs w:val="13"/>
              </w:rPr>
              <w:t>1,582,084</w:t>
            </w:r>
          </w:p>
        </w:tc>
        <w:tc>
          <w:tcPr>
            <w:tcW w:w="720"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color w:val="000000"/>
                <w:sz w:val="13"/>
                <w:szCs w:val="13"/>
              </w:rPr>
            </w:pPr>
            <w:r w:rsidRPr="006F55BA">
              <w:rPr>
                <w:color w:val="000000"/>
                <w:sz w:val="13"/>
                <w:szCs w:val="13"/>
              </w:rPr>
              <w:t>1,580,411</w:t>
            </w:r>
          </w:p>
        </w:tc>
        <w:tc>
          <w:tcPr>
            <w:tcW w:w="720" w:type="dxa"/>
            <w:tcBorders>
              <w:top w:val="nil"/>
              <w:left w:val="nil"/>
              <w:bottom w:val="nil"/>
              <w:right w:val="nil"/>
            </w:tcBorders>
            <w:shd w:val="clear" w:color="auto" w:fill="auto"/>
            <w:tcMar>
              <w:left w:w="43" w:type="dxa"/>
              <w:right w:w="43" w:type="dxa"/>
            </w:tcMar>
            <w:vAlign w:val="center"/>
            <w:hideMark/>
          </w:tcPr>
          <w:p w:rsidR="00BF1B08" w:rsidRPr="001E46E9" w:rsidRDefault="00BF1B08" w:rsidP="0065345A">
            <w:pPr>
              <w:jc w:val="right"/>
              <w:rPr>
                <w:color w:val="000000"/>
                <w:sz w:val="14"/>
                <w:szCs w:val="14"/>
              </w:rPr>
            </w:pPr>
            <w:r w:rsidRPr="001E46E9">
              <w:rPr>
                <w:color w:val="000000"/>
                <w:sz w:val="14"/>
                <w:szCs w:val="14"/>
              </w:rPr>
              <w:t>119,270</w:t>
            </w:r>
          </w:p>
        </w:tc>
        <w:tc>
          <w:tcPr>
            <w:tcW w:w="720" w:type="dxa"/>
            <w:tcBorders>
              <w:top w:val="nil"/>
              <w:left w:val="nil"/>
              <w:bottom w:val="nil"/>
              <w:right w:val="nil"/>
            </w:tcBorders>
            <w:tcMar>
              <w:left w:w="43" w:type="dxa"/>
              <w:right w:w="43" w:type="dxa"/>
            </w:tcMar>
            <w:vAlign w:val="center"/>
          </w:tcPr>
          <w:p w:rsidR="00BF1B08" w:rsidRDefault="00BF1B08" w:rsidP="00BF1B08">
            <w:pPr>
              <w:jc w:val="right"/>
              <w:rPr>
                <w:color w:val="000000"/>
                <w:sz w:val="13"/>
                <w:szCs w:val="13"/>
              </w:rPr>
            </w:pPr>
            <w:r>
              <w:rPr>
                <w:color w:val="000000"/>
                <w:sz w:val="13"/>
                <w:szCs w:val="13"/>
              </w:rPr>
              <w:t>139,136</w:t>
            </w:r>
          </w:p>
        </w:tc>
        <w:tc>
          <w:tcPr>
            <w:tcW w:w="63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130,562</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126,617</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142,539</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136,629</w:t>
            </w:r>
          </w:p>
        </w:tc>
        <w:tc>
          <w:tcPr>
            <w:tcW w:w="673" w:type="dxa"/>
            <w:gridSpan w:val="2"/>
            <w:tcBorders>
              <w:top w:val="nil"/>
              <w:left w:val="nil"/>
              <w:bottom w:val="nil"/>
              <w:right w:val="nil"/>
            </w:tcBorders>
            <w:shd w:val="clear" w:color="auto" w:fill="auto"/>
            <w:tcMar>
              <w:left w:w="43" w:type="dxa"/>
              <w:right w:w="43" w:type="dxa"/>
            </w:tcMar>
            <w:vAlign w:val="center"/>
            <w:hideMark/>
          </w:tcPr>
          <w:p w:rsidR="00BF1B08" w:rsidRDefault="00BF1B08" w:rsidP="00BF1B08">
            <w:pPr>
              <w:jc w:val="right"/>
              <w:rPr>
                <w:color w:val="000000"/>
                <w:sz w:val="13"/>
                <w:szCs w:val="13"/>
              </w:rPr>
            </w:pPr>
            <w:r>
              <w:rPr>
                <w:color w:val="000000"/>
                <w:sz w:val="13"/>
                <w:szCs w:val="13"/>
              </w:rPr>
              <w:t>110,318</w:t>
            </w:r>
          </w:p>
        </w:tc>
      </w:tr>
      <w:tr w:rsidR="00BF1B08" w:rsidRPr="00BF4323" w:rsidTr="00BF1B0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BF1B08" w:rsidRPr="00BF4323" w:rsidRDefault="00BF1B08" w:rsidP="00D719F0">
            <w:pPr>
              <w:jc w:val="center"/>
              <w:rPr>
                <w:b/>
                <w:bCs/>
                <w:sz w:val="15"/>
                <w:szCs w:val="15"/>
              </w:rPr>
            </w:pPr>
          </w:p>
        </w:tc>
        <w:tc>
          <w:tcPr>
            <w:tcW w:w="1917" w:type="dxa"/>
            <w:gridSpan w:val="2"/>
            <w:tcBorders>
              <w:top w:val="nil"/>
              <w:left w:val="nil"/>
              <w:bottom w:val="nil"/>
              <w:right w:val="nil"/>
            </w:tcBorders>
            <w:shd w:val="clear" w:color="auto" w:fill="auto"/>
            <w:vAlign w:val="center"/>
            <w:hideMark/>
          </w:tcPr>
          <w:p w:rsidR="00BF1B08" w:rsidRPr="00BF4323" w:rsidRDefault="00BF1B08" w:rsidP="00D719F0">
            <w:pPr>
              <w:rPr>
                <w:sz w:val="15"/>
                <w:szCs w:val="15"/>
              </w:rPr>
            </w:pPr>
            <w:r w:rsidRPr="00BF4323">
              <w:rPr>
                <w:rFonts w:eastAsia="Arial Unicode MS"/>
                <w:sz w:val="15"/>
                <w:szCs w:val="15"/>
              </w:rPr>
              <w:t>Others</w:t>
            </w:r>
          </w:p>
        </w:tc>
        <w:tc>
          <w:tcPr>
            <w:tcW w:w="810"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sz w:val="13"/>
                <w:szCs w:val="13"/>
              </w:rPr>
            </w:pPr>
            <w:r w:rsidRPr="006F55BA">
              <w:rPr>
                <w:sz w:val="13"/>
                <w:szCs w:val="13"/>
              </w:rPr>
              <w:t>127,850</w:t>
            </w:r>
          </w:p>
        </w:tc>
        <w:tc>
          <w:tcPr>
            <w:tcW w:w="720"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color w:val="000000"/>
                <w:sz w:val="13"/>
                <w:szCs w:val="13"/>
              </w:rPr>
            </w:pPr>
            <w:r w:rsidRPr="006F55BA">
              <w:rPr>
                <w:color w:val="000000"/>
                <w:sz w:val="13"/>
                <w:szCs w:val="13"/>
              </w:rPr>
              <w:t>108,504</w:t>
            </w:r>
          </w:p>
        </w:tc>
        <w:tc>
          <w:tcPr>
            <w:tcW w:w="720" w:type="dxa"/>
            <w:tcBorders>
              <w:top w:val="nil"/>
              <w:left w:val="nil"/>
              <w:bottom w:val="nil"/>
              <w:right w:val="nil"/>
            </w:tcBorders>
            <w:shd w:val="clear" w:color="auto" w:fill="auto"/>
            <w:tcMar>
              <w:left w:w="43" w:type="dxa"/>
              <w:right w:w="43" w:type="dxa"/>
            </w:tcMar>
            <w:vAlign w:val="center"/>
            <w:hideMark/>
          </w:tcPr>
          <w:p w:rsidR="00BF1B08" w:rsidRPr="001E46E9" w:rsidRDefault="00BF1B08" w:rsidP="0065345A">
            <w:pPr>
              <w:jc w:val="right"/>
              <w:rPr>
                <w:color w:val="000000"/>
                <w:sz w:val="14"/>
                <w:szCs w:val="14"/>
              </w:rPr>
            </w:pPr>
            <w:r w:rsidRPr="001E46E9">
              <w:rPr>
                <w:color w:val="000000"/>
                <w:sz w:val="14"/>
                <w:szCs w:val="14"/>
              </w:rPr>
              <w:t>9,196</w:t>
            </w:r>
          </w:p>
        </w:tc>
        <w:tc>
          <w:tcPr>
            <w:tcW w:w="720" w:type="dxa"/>
            <w:tcBorders>
              <w:top w:val="nil"/>
              <w:left w:val="nil"/>
              <w:bottom w:val="nil"/>
              <w:right w:val="nil"/>
            </w:tcBorders>
            <w:tcMar>
              <w:left w:w="43" w:type="dxa"/>
              <w:right w:w="43" w:type="dxa"/>
            </w:tcMar>
            <w:vAlign w:val="center"/>
          </w:tcPr>
          <w:p w:rsidR="00BF1B08" w:rsidRDefault="00BF1B08" w:rsidP="00BF1B08">
            <w:pPr>
              <w:jc w:val="right"/>
              <w:rPr>
                <w:color w:val="000000"/>
                <w:sz w:val="13"/>
                <w:szCs w:val="13"/>
              </w:rPr>
            </w:pPr>
            <w:r>
              <w:rPr>
                <w:color w:val="000000"/>
                <w:sz w:val="13"/>
                <w:szCs w:val="13"/>
              </w:rPr>
              <w:t>9,314</w:t>
            </w:r>
          </w:p>
        </w:tc>
        <w:tc>
          <w:tcPr>
            <w:tcW w:w="63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8,868</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9,383</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11,306</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9,679</w:t>
            </w:r>
          </w:p>
        </w:tc>
        <w:tc>
          <w:tcPr>
            <w:tcW w:w="673" w:type="dxa"/>
            <w:gridSpan w:val="2"/>
            <w:tcBorders>
              <w:top w:val="nil"/>
              <w:left w:val="nil"/>
              <w:bottom w:val="nil"/>
              <w:right w:val="nil"/>
            </w:tcBorders>
            <w:shd w:val="clear" w:color="auto" w:fill="auto"/>
            <w:tcMar>
              <w:left w:w="43" w:type="dxa"/>
              <w:right w:w="43" w:type="dxa"/>
            </w:tcMar>
            <w:vAlign w:val="center"/>
            <w:hideMark/>
          </w:tcPr>
          <w:p w:rsidR="00BF1B08" w:rsidRDefault="00BF1B08" w:rsidP="00BF1B08">
            <w:pPr>
              <w:jc w:val="right"/>
              <w:rPr>
                <w:color w:val="000000"/>
                <w:sz w:val="13"/>
                <w:szCs w:val="13"/>
              </w:rPr>
            </w:pPr>
            <w:r>
              <w:rPr>
                <w:color w:val="000000"/>
                <w:sz w:val="13"/>
                <w:szCs w:val="13"/>
              </w:rPr>
              <w:t>9,209</w:t>
            </w:r>
          </w:p>
        </w:tc>
      </w:tr>
      <w:tr w:rsidR="00BF1B08" w:rsidRPr="00BF4323" w:rsidTr="00BF1B0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BF1B08" w:rsidRPr="00BF4323" w:rsidRDefault="00BF1B08" w:rsidP="00D719F0">
            <w:pPr>
              <w:jc w:val="center"/>
              <w:rPr>
                <w:b/>
                <w:bCs/>
                <w:sz w:val="15"/>
                <w:szCs w:val="15"/>
              </w:rPr>
            </w:pPr>
            <w:r w:rsidRPr="00BF4323">
              <w:rPr>
                <w:b/>
                <w:bCs/>
                <w:sz w:val="15"/>
                <w:szCs w:val="15"/>
              </w:rPr>
              <w:t>G.</w:t>
            </w:r>
          </w:p>
        </w:tc>
        <w:tc>
          <w:tcPr>
            <w:tcW w:w="1917" w:type="dxa"/>
            <w:gridSpan w:val="2"/>
            <w:tcBorders>
              <w:top w:val="nil"/>
              <w:left w:val="nil"/>
              <w:bottom w:val="nil"/>
              <w:right w:val="nil"/>
            </w:tcBorders>
            <w:shd w:val="clear" w:color="auto" w:fill="auto"/>
            <w:vAlign w:val="center"/>
            <w:hideMark/>
          </w:tcPr>
          <w:p w:rsidR="00BF1B08" w:rsidRPr="00BF4323" w:rsidRDefault="00BF1B08" w:rsidP="00D719F0">
            <w:pPr>
              <w:rPr>
                <w:b/>
                <w:bCs/>
                <w:sz w:val="15"/>
                <w:szCs w:val="15"/>
              </w:rPr>
            </w:pPr>
            <w:r w:rsidRPr="00BF4323">
              <w:rPr>
                <w:b/>
                <w:bCs/>
                <w:sz w:val="15"/>
                <w:szCs w:val="15"/>
              </w:rPr>
              <w:t xml:space="preserve">Southern Europe </w:t>
            </w:r>
          </w:p>
        </w:tc>
        <w:tc>
          <w:tcPr>
            <w:tcW w:w="810"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b/>
                <w:bCs/>
                <w:sz w:val="13"/>
                <w:szCs w:val="13"/>
              </w:rPr>
            </w:pPr>
            <w:r w:rsidRPr="006F55BA">
              <w:rPr>
                <w:b/>
                <w:bCs/>
                <w:sz w:val="13"/>
                <w:szCs w:val="13"/>
              </w:rPr>
              <w:t>1,771,217</w:t>
            </w:r>
          </w:p>
        </w:tc>
        <w:tc>
          <w:tcPr>
            <w:tcW w:w="720"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b/>
                <w:bCs/>
                <w:color w:val="000000"/>
                <w:sz w:val="13"/>
                <w:szCs w:val="13"/>
              </w:rPr>
            </w:pPr>
            <w:r w:rsidRPr="006F55BA">
              <w:rPr>
                <w:b/>
                <w:bCs/>
                <w:color w:val="000000"/>
                <w:sz w:val="13"/>
                <w:szCs w:val="13"/>
              </w:rPr>
              <w:t>1,763,440</w:t>
            </w:r>
          </w:p>
        </w:tc>
        <w:tc>
          <w:tcPr>
            <w:tcW w:w="720" w:type="dxa"/>
            <w:tcBorders>
              <w:top w:val="nil"/>
              <w:left w:val="nil"/>
              <w:bottom w:val="nil"/>
              <w:right w:val="nil"/>
            </w:tcBorders>
            <w:shd w:val="clear" w:color="auto" w:fill="auto"/>
            <w:tcMar>
              <w:left w:w="43" w:type="dxa"/>
              <w:right w:w="43" w:type="dxa"/>
            </w:tcMar>
            <w:vAlign w:val="center"/>
            <w:hideMark/>
          </w:tcPr>
          <w:p w:rsidR="00BF1B08" w:rsidRPr="001E46E9" w:rsidRDefault="00BF1B08" w:rsidP="0065345A">
            <w:pPr>
              <w:jc w:val="right"/>
              <w:rPr>
                <w:b/>
                <w:bCs/>
                <w:color w:val="000000"/>
                <w:sz w:val="14"/>
                <w:szCs w:val="14"/>
              </w:rPr>
            </w:pPr>
            <w:r w:rsidRPr="001E46E9">
              <w:rPr>
                <w:b/>
                <w:bCs/>
                <w:color w:val="000000"/>
                <w:sz w:val="14"/>
                <w:szCs w:val="14"/>
              </w:rPr>
              <w:t>148,009</w:t>
            </w:r>
          </w:p>
        </w:tc>
        <w:tc>
          <w:tcPr>
            <w:tcW w:w="720" w:type="dxa"/>
            <w:tcBorders>
              <w:top w:val="nil"/>
              <w:left w:val="nil"/>
              <w:bottom w:val="nil"/>
              <w:right w:val="nil"/>
            </w:tcBorders>
            <w:tcMar>
              <w:left w:w="43" w:type="dxa"/>
              <w:right w:w="43" w:type="dxa"/>
            </w:tcMar>
            <w:vAlign w:val="center"/>
          </w:tcPr>
          <w:p w:rsidR="00BF1B08" w:rsidRDefault="00BF1B08" w:rsidP="00BF1B08">
            <w:pPr>
              <w:jc w:val="right"/>
              <w:rPr>
                <w:b/>
                <w:bCs/>
                <w:color w:val="000000"/>
                <w:sz w:val="13"/>
                <w:szCs w:val="13"/>
              </w:rPr>
            </w:pPr>
            <w:r>
              <w:rPr>
                <w:b/>
                <w:bCs/>
                <w:color w:val="000000"/>
                <w:sz w:val="13"/>
                <w:szCs w:val="13"/>
              </w:rPr>
              <w:t>172,901</w:t>
            </w:r>
          </w:p>
        </w:tc>
        <w:tc>
          <w:tcPr>
            <w:tcW w:w="63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b/>
                <w:bCs/>
                <w:color w:val="000000"/>
                <w:sz w:val="13"/>
                <w:szCs w:val="13"/>
              </w:rPr>
            </w:pPr>
            <w:r>
              <w:rPr>
                <w:b/>
                <w:bCs/>
                <w:color w:val="000000"/>
                <w:sz w:val="13"/>
                <w:szCs w:val="13"/>
              </w:rPr>
              <w:t>159,755</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b/>
                <w:bCs/>
                <w:color w:val="000000"/>
                <w:sz w:val="13"/>
                <w:szCs w:val="13"/>
              </w:rPr>
            </w:pPr>
            <w:r>
              <w:rPr>
                <w:b/>
                <w:bCs/>
                <w:color w:val="000000"/>
                <w:sz w:val="13"/>
                <w:szCs w:val="13"/>
              </w:rPr>
              <w:t>147,709</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b/>
                <w:bCs/>
                <w:color w:val="000000"/>
                <w:sz w:val="13"/>
                <w:szCs w:val="13"/>
              </w:rPr>
            </w:pPr>
            <w:r>
              <w:rPr>
                <w:b/>
                <w:bCs/>
                <w:color w:val="000000"/>
                <w:sz w:val="13"/>
                <w:szCs w:val="13"/>
              </w:rPr>
              <w:t>173,502</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b/>
                <w:bCs/>
                <w:color w:val="000000"/>
                <w:sz w:val="13"/>
                <w:szCs w:val="13"/>
              </w:rPr>
            </w:pPr>
            <w:r>
              <w:rPr>
                <w:b/>
                <w:bCs/>
                <w:color w:val="000000"/>
                <w:sz w:val="13"/>
                <w:szCs w:val="13"/>
              </w:rPr>
              <w:t>146,053</w:t>
            </w:r>
          </w:p>
        </w:tc>
        <w:tc>
          <w:tcPr>
            <w:tcW w:w="673" w:type="dxa"/>
            <w:gridSpan w:val="2"/>
            <w:tcBorders>
              <w:top w:val="nil"/>
              <w:left w:val="nil"/>
              <w:bottom w:val="nil"/>
              <w:right w:val="nil"/>
            </w:tcBorders>
            <w:shd w:val="clear" w:color="auto" w:fill="auto"/>
            <w:tcMar>
              <w:left w:w="43" w:type="dxa"/>
              <w:right w:w="43" w:type="dxa"/>
            </w:tcMar>
            <w:vAlign w:val="center"/>
            <w:hideMark/>
          </w:tcPr>
          <w:p w:rsidR="00BF1B08" w:rsidRDefault="00BF1B08" w:rsidP="00BF1B08">
            <w:pPr>
              <w:jc w:val="right"/>
              <w:rPr>
                <w:b/>
                <w:bCs/>
                <w:color w:val="000000"/>
                <w:sz w:val="13"/>
                <w:szCs w:val="13"/>
              </w:rPr>
            </w:pPr>
            <w:r>
              <w:rPr>
                <w:b/>
                <w:bCs/>
                <w:color w:val="000000"/>
                <w:sz w:val="13"/>
                <w:szCs w:val="13"/>
              </w:rPr>
              <w:t>152,730</w:t>
            </w:r>
          </w:p>
        </w:tc>
      </w:tr>
      <w:tr w:rsidR="00BF1B08" w:rsidRPr="00BF4323" w:rsidTr="00BF1B0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BF1B08" w:rsidRPr="00BF4323" w:rsidRDefault="00BF1B08" w:rsidP="00D719F0">
            <w:pPr>
              <w:jc w:val="center"/>
              <w:rPr>
                <w:b/>
                <w:bCs/>
                <w:sz w:val="15"/>
                <w:szCs w:val="15"/>
              </w:rPr>
            </w:pPr>
          </w:p>
        </w:tc>
        <w:tc>
          <w:tcPr>
            <w:tcW w:w="1917" w:type="dxa"/>
            <w:gridSpan w:val="2"/>
            <w:tcBorders>
              <w:top w:val="nil"/>
              <w:left w:val="nil"/>
              <w:bottom w:val="nil"/>
              <w:right w:val="nil"/>
            </w:tcBorders>
            <w:shd w:val="clear" w:color="auto" w:fill="auto"/>
            <w:vAlign w:val="center"/>
            <w:hideMark/>
          </w:tcPr>
          <w:p w:rsidR="00BF1B08" w:rsidRPr="00BF4323" w:rsidRDefault="00BF1B08" w:rsidP="00D719F0">
            <w:pPr>
              <w:rPr>
                <w:sz w:val="15"/>
                <w:szCs w:val="15"/>
              </w:rPr>
            </w:pPr>
            <w:r w:rsidRPr="00BF4323">
              <w:rPr>
                <w:sz w:val="15"/>
                <w:szCs w:val="15"/>
              </w:rPr>
              <w:t xml:space="preserve">Greece </w:t>
            </w:r>
          </w:p>
        </w:tc>
        <w:tc>
          <w:tcPr>
            <w:tcW w:w="810"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sz w:val="13"/>
                <w:szCs w:val="13"/>
              </w:rPr>
            </w:pPr>
            <w:r w:rsidRPr="006F55BA">
              <w:rPr>
                <w:sz w:val="13"/>
                <w:szCs w:val="13"/>
              </w:rPr>
              <w:t>70,065</w:t>
            </w:r>
          </w:p>
        </w:tc>
        <w:tc>
          <w:tcPr>
            <w:tcW w:w="720"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color w:val="000000"/>
                <w:sz w:val="13"/>
                <w:szCs w:val="13"/>
              </w:rPr>
            </w:pPr>
            <w:r w:rsidRPr="006F55BA">
              <w:rPr>
                <w:color w:val="000000"/>
                <w:sz w:val="13"/>
                <w:szCs w:val="13"/>
              </w:rPr>
              <w:t>62,564</w:t>
            </w:r>
          </w:p>
        </w:tc>
        <w:tc>
          <w:tcPr>
            <w:tcW w:w="720" w:type="dxa"/>
            <w:tcBorders>
              <w:top w:val="nil"/>
              <w:left w:val="nil"/>
              <w:bottom w:val="nil"/>
              <w:right w:val="nil"/>
            </w:tcBorders>
            <w:shd w:val="clear" w:color="auto" w:fill="auto"/>
            <w:tcMar>
              <w:left w:w="43" w:type="dxa"/>
              <w:right w:w="43" w:type="dxa"/>
            </w:tcMar>
            <w:vAlign w:val="center"/>
            <w:hideMark/>
          </w:tcPr>
          <w:p w:rsidR="00BF1B08" w:rsidRPr="001E46E9" w:rsidRDefault="00BF1B08" w:rsidP="0065345A">
            <w:pPr>
              <w:jc w:val="right"/>
              <w:rPr>
                <w:color w:val="000000"/>
                <w:sz w:val="14"/>
                <w:szCs w:val="14"/>
              </w:rPr>
            </w:pPr>
            <w:r w:rsidRPr="001E46E9">
              <w:rPr>
                <w:color w:val="000000"/>
                <w:sz w:val="14"/>
                <w:szCs w:val="14"/>
              </w:rPr>
              <w:t>6,621</w:t>
            </w:r>
          </w:p>
        </w:tc>
        <w:tc>
          <w:tcPr>
            <w:tcW w:w="720" w:type="dxa"/>
            <w:tcBorders>
              <w:top w:val="nil"/>
              <w:left w:val="nil"/>
              <w:bottom w:val="nil"/>
              <w:right w:val="nil"/>
            </w:tcBorders>
            <w:tcMar>
              <w:left w:w="43" w:type="dxa"/>
              <w:right w:w="43" w:type="dxa"/>
            </w:tcMar>
            <w:vAlign w:val="center"/>
          </w:tcPr>
          <w:p w:rsidR="00BF1B08" w:rsidRDefault="00BF1B08" w:rsidP="00BF1B08">
            <w:pPr>
              <w:jc w:val="right"/>
              <w:rPr>
                <w:color w:val="000000"/>
                <w:sz w:val="13"/>
                <w:szCs w:val="13"/>
              </w:rPr>
            </w:pPr>
            <w:r>
              <w:rPr>
                <w:color w:val="000000"/>
                <w:sz w:val="13"/>
                <w:szCs w:val="13"/>
              </w:rPr>
              <w:t>6,222</w:t>
            </w:r>
          </w:p>
        </w:tc>
        <w:tc>
          <w:tcPr>
            <w:tcW w:w="63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6,152</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6,343</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7,538</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6,301</w:t>
            </w:r>
          </w:p>
        </w:tc>
        <w:tc>
          <w:tcPr>
            <w:tcW w:w="673" w:type="dxa"/>
            <w:gridSpan w:val="2"/>
            <w:tcBorders>
              <w:top w:val="nil"/>
              <w:left w:val="nil"/>
              <w:bottom w:val="nil"/>
              <w:right w:val="nil"/>
            </w:tcBorders>
            <w:shd w:val="clear" w:color="auto" w:fill="auto"/>
            <w:tcMar>
              <w:left w:w="43" w:type="dxa"/>
              <w:right w:w="43" w:type="dxa"/>
            </w:tcMar>
            <w:vAlign w:val="center"/>
            <w:hideMark/>
          </w:tcPr>
          <w:p w:rsidR="00BF1B08" w:rsidRDefault="00BF1B08" w:rsidP="00BF1B08">
            <w:pPr>
              <w:jc w:val="right"/>
              <w:rPr>
                <w:color w:val="000000"/>
                <w:sz w:val="13"/>
                <w:szCs w:val="13"/>
              </w:rPr>
            </w:pPr>
            <w:r>
              <w:rPr>
                <w:color w:val="000000"/>
                <w:sz w:val="13"/>
                <w:szCs w:val="13"/>
              </w:rPr>
              <w:t>5,055</w:t>
            </w:r>
          </w:p>
        </w:tc>
      </w:tr>
      <w:tr w:rsidR="00BF1B08" w:rsidRPr="00BF4323" w:rsidTr="00BF1B0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BF1B08" w:rsidRPr="00BF4323" w:rsidRDefault="00BF1B08" w:rsidP="00D719F0">
            <w:pPr>
              <w:jc w:val="center"/>
              <w:rPr>
                <w:b/>
                <w:bCs/>
                <w:sz w:val="15"/>
                <w:szCs w:val="15"/>
              </w:rPr>
            </w:pPr>
          </w:p>
        </w:tc>
        <w:tc>
          <w:tcPr>
            <w:tcW w:w="1917" w:type="dxa"/>
            <w:gridSpan w:val="2"/>
            <w:tcBorders>
              <w:top w:val="nil"/>
              <w:left w:val="nil"/>
              <w:bottom w:val="nil"/>
              <w:right w:val="nil"/>
            </w:tcBorders>
            <w:shd w:val="clear" w:color="auto" w:fill="auto"/>
            <w:vAlign w:val="center"/>
            <w:hideMark/>
          </w:tcPr>
          <w:p w:rsidR="00BF1B08" w:rsidRPr="00BF4323" w:rsidRDefault="00BF1B08" w:rsidP="00D719F0">
            <w:pPr>
              <w:rPr>
                <w:sz w:val="15"/>
                <w:szCs w:val="15"/>
              </w:rPr>
            </w:pPr>
            <w:r w:rsidRPr="00BF4323">
              <w:rPr>
                <w:sz w:val="15"/>
                <w:szCs w:val="15"/>
              </w:rPr>
              <w:t xml:space="preserve">Italy </w:t>
            </w:r>
          </w:p>
        </w:tc>
        <w:tc>
          <w:tcPr>
            <w:tcW w:w="810"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sz w:val="13"/>
                <w:szCs w:val="13"/>
              </w:rPr>
            </w:pPr>
            <w:r w:rsidRPr="006F55BA">
              <w:rPr>
                <w:sz w:val="13"/>
                <w:szCs w:val="13"/>
              </w:rPr>
              <w:t>666,990</w:t>
            </w:r>
          </w:p>
        </w:tc>
        <w:tc>
          <w:tcPr>
            <w:tcW w:w="720"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color w:val="000000"/>
                <w:sz w:val="13"/>
                <w:szCs w:val="13"/>
              </w:rPr>
            </w:pPr>
            <w:r w:rsidRPr="006F55BA">
              <w:rPr>
                <w:color w:val="000000"/>
                <w:sz w:val="13"/>
                <w:szCs w:val="13"/>
              </w:rPr>
              <w:t>649,489</w:t>
            </w:r>
          </w:p>
        </w:tc>
        <w:tc>
          <w:tcPr>
            <w:tcW w:w="720" w:type="dxa"/>
            <w:tcBorders>
              <w:top w:val="nil"/>
              <w:left w:val="nil"/>
              <w:bottom w:val="nil"/>
              <w:right w:val="nil"/>
            </w:tcBorders>
            <w:shd w:val="clear" w:color="auto" w:fill="auto"/>
            <w:tcMar>
              <w:left w:w="43" w:type="dxa"/>
              <w:right w:w="43" w:type="dxa"/>
            </w:tcMar>
            <w:vAlign w:val="center"/>
            <w:hideMark/>
          </w:tcPr>
          <w:p w:rsidR="00BF1B08" w:rsidRPr="001E46E9" w:rsidRDefault="00BF1B08" w:rsidP="0065345A">
            <w:pPr>
              <w:jc w:val="right"/>
              <w:rPr>
                <w:color w:val="000000"/>
                <w:sz w:val="14"/>
                <w:szCs w:val="14"/>
              </w:rPr>
            </w:pPr>
            <w:r w:rsidRPr="001E46E9">
              <w:rPr>
                <w:color w:val="000000"/>
                <w:sz w:val="14"/>
                <w:szCs w:val="14"/>
              </w:rPr>
              <w:t>55,815</w:t>
            </w:r>
          </w:p>
        </w:tc>
        <w:tc>
          <w:tcPr>
            <w:tcW w:w="720" w:type="dxa"/>
            <w:tcBorders>
              <w:top w:val="nil"/>
              <w:left w:val="nil"/>
              <w:bottom w:val="nil"/>
              <w:right w:val="nil"/>
            </w:tcBorders>
            <w:tcMar>
              <w:left w:w="43" w:type="dxa"/>
              <w:right w:w="43" w:type="dxa"/>
            </w:tcMar>
            <w:vAlign w:val="center"/>
          </w:tcPr>
          <w:p w:rsidR="00BF1B08" w:rsidRDefault="00BF1B08" w:rsidP="00BF1B08">
            <w:pPr>
              <w:jc w:val="right"/>
              <w:rPr>
                <w:color w:val="000000"/>
                <w:sz w:val="13"/>
                <w:szCs w:val="13"/>
              </w:rPr>
            </w:pPr>
            <w:r>
              <w:rPr>
                <w:color w:val="000000"/>
                <w:sz w:val="13"/>
                <w:szCs w:val="13"/>
              </w:rPr>
              <w:t>69,190</w:t>
            </w:r>
          </w:p>
        </w:tc>
        <w:tc>
          <w:tcPr>
            <w:tcW w:w="63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62,966</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55,942</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62,027</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52,216</w:t>
            </w:r>
          </w:p>
        </w:tc>
        <w:tc>
          <w:tcPr>
            <w:tcW w:w="673" w:type="dxa"/>
            <w:gridSpan w:val="2"/>
            <w:tcBorders>
              <w:top w:val="nil"/>
              <w:left w:val="nil"/>
              <w:bottom w:val="nil"/>
              <w:right w:val="nil"/>
            </w:tcBorders>
            <w:shd w:val="clear" w:color="auto" w:fill="auto"/>
            <w:tcMar>
              <w:left w:w="43" w:type="dxa"/>
              <w:right w:w="43" w:type="dxa"/>
            </w:tcMar>
            <w:vAlign w:val="center"/>
            <w:hideMark/>
          </w:tcPr>
          <w:p w:rsidR="00BF1B08" w:rsidRDefault="00BF1B08" w:rsidP="00BF1B08">
            <w:pPr>
              <w:jc w:val="right"/>
              <w:rPr>
                <w:color w:val="000000"/>
                <w:sz w:val="13"/>
                <w:szCs w:val="13"/>
              </w:rPr>
            </w:pPr>
            <w:r>
              <w:rPr>
                <w:color w:val="000000"/>
                <w:sz w:val="13"/>
                <w:szCs w:val="13"/>
              </w:rPr>
              <w:t>55,523</w:t>
            </w:r>
          </w:p>
        </w:tc>
      </w:tr>
      <w:tr w:rsidR="00BF1B08" w:rsidRPr="00BF4323" w:rsidTr="00BF1B0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BF1B08" w:rsidRPr="00BF4323" w:rsidRDefault="00BF1B08" w:rsidP="00D719F0">
            <w:pPr>
              <w:jc w:val="center"/>
              <w:rPr>
                <w:b/>
                <w:bCs/>
                <w:sz w:val="15"/>
                <w:szCs w:val="15"/>
              </w:rPr>
            </w:pPr>
          </w:p>
        </w:tc>
        <w:tc>
          <w:tcPr>
            <w:tcW w:w="1917" w:type="dxa"/>
            <w:gridSpan w:val="2"/>
            <w:tcBorders>
              <w:top w:val="nil"/>
              <w:left w:val="nil"/>
              <w:bottom w:val="nil"/>
              <w:right w:val="nil"/>
            </w:tcBorders>
            <w:shd w:val="clear" w:color="auto" w:fill="auto"/>
            <w:vAlign w:val="center"/>
            <w:hideMark/>
          </w:tcPr>
          <w:p w:rsidR="00BF1B08" w:rsidRPr="00BF4323" w:rsidRDefault="00BF1B08" w:rsidP="00D719F0">
            <w:pPr>
              <w:rPr>
                <w:sz w:val="15"/>
                <w:szCs w:val="15"/>
              </w:rPr>
            </w:pPr>
            <w:r w:rsidRPr="00BF4323">
              <w:rPr>
                <w:sz w:val="15"/>
                <w:szCs w:val="15"/>
              </w:rPr>
              <w:t xml:space="preserve">Spain </w:t>
            </w:r>
          </w:p>
        </w:tc>
        <w:tc>
          <w:tcPr>
            <w:tcW w:w="810"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sz w:val="13"/>
                <w:szCs w:val="13"/>
              </w:rPr>
            </w:pPr>
            <w:r w:rsidRPr="006F55BA">
              <w:rPr>
                <w:sz w:val="13"/>
                <w:szCs w:val="13"/>
              </w:rPr>
              <w:t>806,563</w:t>
            </w:r>
          </w:p>
        </w:tc>
        <w:tc>
          <w:tcPr>
            <w:tcW w:w="720"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color w:val="000000"/>
                <w:sz w:val="13"/>
                <w:szCs w:val="13"/>
              </w:rPr>
            </w:pPr>
            <w:r w:rsidRPr="006F55BA">
              <w:rPr>
                <w:color w:val="000000"/>
                <w:sz w:val="13"/>
                <w:szCs w:val="13"/>
              </w:rPr>
              <w:t>808,015</w:t>
            </w:r>
          </w:p>
        </w:tc>
        <w:tc>
          <w:tcPr>
            <w:tcW w:w="720" w:type="dxa"/>
            <w:tcBorders>
              <w:top w:val="nil"/>
              <w:left w:val="nil"/>
              <w:bottom w:val="nil"/>
              <w:right w:val="nil"/>
            </w:tcBorders>
            <w:shd w:val="clear" w:color="auto" w:fill="auto"/>
            <w:tcMar>
              <w:left w:w="43" w:type="dxa"/>
              <w:right w:w="43" w:type="dxa"/>
            </w:tcMar>
            <w:vAlign w:val="center"/>
            <w:hideMark/>
          </w:tcPr>
          <w:p w:rsidR="00BF1B08" w:rsidRPr="001E46E9" w:rsidRDefault="00BF1B08" w:rsidP="0065345A">
            <w:pPr>
              <w:jc w:val="right"/>
              <w:rPr>
                <w:color w:val="000000"/>
                <w:sz w:val="14"/>
                <w:szCs w:val="14"/>
              </w:rPr>
            </w:pPr>
            <w:r w:rsidRPr="001E46E9">
              <w:rPr>
                <w:color w:val="000000"/>
                <w:sz w:val="14"/>
                <w:szCs w:val="14"/>
              </w:rPr>
              <w:t>63,473</w:t>
            </w:r>
          </w:p>
        </w:tc>
        <w:tc>
          <w:tcPr>
            <w:tcW w:w="720" w:type="dxa"/>
            <w:tcBorders>
              <w:top w:val="nil"/>
              <w:left w:val="nil"/>
              <w:bottom w:val="nil"/>
              <w:right w:val="nil"/>
            </w:tcBorders>
            <w:tcMar>
              <w:left w:w="43" w:type="dxa"/>
              <w:right w:w="43" w:type="dxa"/>
            </w:tcMar>
            <w:vAlign w:val="center"/>
          </w:tcPr>
          <w:p w:rsidR="00BF1B08" w:rsidRDefault="00BF1B08" w:rsidP="00BF1B08">
            <w:pPr>
              <w:jc w:val="right"/>
              <w:rPr>
                <w:color w:val="000000"/>
                <w:sz w:val="13"/>
                <w:szCs w:val="13"/>
              </w:rPr>
            </w:pPr>
            <w:r>
              <w:rPr>
                <w:color w:val="000000"/>
                <w:sz w:val="13"/>
                <w:szCs w:val="13"/>
              </w:rPr>
              <w:t>73,490</w:t>
            </w:r>
          </w:p>
        </w:tc>
        <w:tc>
          <w:tcPr>
            <w:tcW w:w="63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72,890</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65,751</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63,070</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63,049</w:t>
            </w:r>
          </w:p>
        </w:tc>
        <w:tc>
          <w:tcPr>
            <w:tcW w:w="673" w:type="dxa"/>
            <w:gridSpan w:val="2"/>
            <w:tcBorders>
              <w:top w:val="nil"/>
              <w:left w:val="nil"/>
              <w:bottom w:val="nil"/>
              <w:right w:val="nil"/>
            </w:tcBorders>
            <w:shd w:val="clear" w:color="auto" w:fill="auto"/>
            <w:tcMar>
              <w:left w:w="43" w:type="dxa"/>
              <w:right w:w="43" w:type="dxa"/>
            </w:tcMar>
            <w:vAlign w:val="center"/>
            <w:hideMark/>
          </w:tcPr>
          <w:p w:rsidR="00BF1B08" w:rsidRDefault="00BF1B08" w:rsidP="00BF1B08">
            <w:pPr>
              <w:jc w:val="right"/>
              <w:rPr>
                <w:color w:val="000000"/>
                <w:sz w:val="13"/>
                <w:szCs w:val="13"/>
              </w:rPr>
            </w:pPr>
            <w:r>
              <w:rPr>
                <w:color w:val="000000"/>
                <w:sz w:val="13"/>
                <w:szCs w:val="13"/>
              </w:rPr>
              <w:t>68,369</w:t>
            </w:r>
          </w:p>
        </w:tc>
      </w:tr>
      <w:tr w:rsidR="00BF1B08" w:rsidRPr="00BF4323" w:rsidTr="00BF1B0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BF1B08" w:rsidRPr="00BF4323" w:rsidRDefault="00BF1B08" w:rsidP="00D719F0">
            <w:pPr>
              <w:jc w:val="center"/>
              <w:rPr>
                <w:b/>
                <w:bCs/>
                <w:sz w:val="15"/>
                <w:szCs w:val="15"/>
              </w:rPr>
            </w:pPr>
          </w:p>
        </w:tc>
        <w:tc>
          <w:tcPr>
            <w:tcW w:w="1917" w:type="dxa"/>
            <w:gridSpan w:val="2"/>
            <w:tcBorders>
              <w:top w:val="nil"/>
              <w:left w:val="nil"/>
              <w:bottom w:val="nil"/>
              <w:right w:val="nil"/>
            </w:tcBorders>
            <w:shd w:val="clear" w:color="auto" w:fill="auto"/>
            <w:vAlign w:val="center"/>
            <w:hideMark/>
          </w:tcPr>
          <w:p w:rsidR="00BF1B08" w:rsidRPr="00BF4323" w:rsidRDefault="00BF1B08" w:rsidP="00D719F0">
            <w:pPr>
              <w:rPr>
                <w:sz w:val="15"/>
                <w:szCs w:val="15"/>
              </w:rPr>
            </w:pPr>
            <w:r w:rsidRPr="00BF4323">
              <w:rPr>
                <w:sz w:val="15"/>
                <w:szCs w:val="15"/>
              </w:rPr>
              <w:t>Others</w:t>
            </w:r>
          </w:p>
        </w:tc>
        <w:tc>
          <w:tcPr>
            <w:tcW w:w="810"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sz w:val="13"/>
                <w:szCs w:val="13"/>
              </w:rPr>
            </w:pPr>
            <w:r w:rsidRPr="006F55BA">
              <w:rPr>
                <w:sz w:val="13"/>
                <w:szCs w:val="13"/>
              </w:rPr>
              <w:t>227,597</w:t>
            </w:r>
          </w:p>
        </w:tc>
        <w:tc>
          <w:tcPr>
            <w:tcW w:w="720"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color w:val="000000"/>
                <w:sz w:val="13"/>
                <w:szCs w:val="13"/>
              </w:rPr>
            </w:pPr>
            <w:r w:rsidRPr="006F55BA">
              <w:rPr>
                <w:color w:val="000000"/>
                <w:sz w:val="13"/>
                <w:szCs w:val="13"/>
              </w:rPr>
              <w:t>243,375</w:t>
            </w:r>
          </w:p>
        </w:tc>
        <w:tc>
          <w:tcPr>
            <w:tcW w:w="720" w:type="dxa"/>
            <w:tcBorders>
              <w:top w:val="nil"/>
              <w:left w:val="nil"/>
              <w:bottom w:val="nil"/>
              <w:right w:val="nil"/>
            </w:tcBorders>
            <w:shd w:val="clear" w:color="auto" w:fill="auto"/>
            <w:tcMar>
              <w:left w:w="43" w:type="dxa"/>
              <w:right w:w="43" w:type="dxa"/>
            </w:tcMar>
            <w:vAlign w:val="center"/>
            <w:hideMark/>
          </w:tcPr>
          <w:p w:rsidR="00BF1B08" w:rsidRPr="001E46E9" w:rsidRDefault="00BF1B08" w:rsidP="0065345A">
            <w:pPr>
              <w:jc w:val="right"/>
              <w:rPr>
                <w:color w:val="000000"/>
                <w:sz w:val="14"/>
                <w:szCs w:val="14"/>
              </w:rPr>
            </w:pPr>
            <w:r w:rsidRPr="001E46E9">
              <w:rPr>
                <w:color w:val="000000"/>
                <w:sz w:val="14"/>
                <w:szCs w:val="14"/>
              </w:rPr>
              <w:t>22,100</w:t>
            </w:r>
          </w:p>
        </w:tc>
        <w:tc>
          <w:tcPr>
            <w:tcW w:w="720" w:type="dxa"/>
            <w:tcBorders>
              <w:top w:val="nil"/>
              <w:left w:val="nil"/>
              <w:bottom w:val="nil"/>
              <w:right w:val="nil"/>
            </w:tcBorders>
            <w:tcMar>
              <w:left w:w="43" w:type="dxa"/>
              <w:right w:w="43" w:type="dxa"/>
            </w:tcMar>
            <w:vAlign w:val="center"/>
          </w:tcPr>
          <w:p w:rsidR="00BF1B08" w:rsidRDefault="00BF1B08" w:rsidP="00BF1B08">
            <w:pPr>
              <w:jc w:val="right"/>
              <w:rPr>
                <w:color w:val="000000"/>
                <w:sz w:val="13"/>
                <w:szCs w:val="13"/>
              </w:rPr>
            </w:pPr>
            <w:r>
              <w:rPr>
                <w:color w:val="000000"/>
                <w:sz w:val="13"/>
                <w:szCs w:val="13"/>
              </w:rPr>
              <w:t>23,999</w:t>
            </w:r>
          </w:p>
        </w:tc>
        <w:tc>
          <w:tcPr>
            <w:tcW w:w="63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17,747</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19,673</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40,868</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24,486</w:t>
            </w:r>
          </w:p>
        </w:tc>
        <w:tc>
          <w:tcPr>
            <w:tcW w:w="673" w:type="dxa"/>
            <w:gridSpan w:val="2"/>
            <w:tcBorders>
              <w:top w:val="nil"/>
              <w:left w:val="nil"/>
              <w:bottom w:val="nil"/>
              <w:right w:val="nil"/>
            </w:tcBorders>
            <w:shd w:val="clear" w:color="auto" w:fill="auto"/>
            <w:tcMar>
              <w:left w:w="43" w:type="dxa"/>
              <w:right w:w="43" w:type="dxa"/>
            </w:tcMar>
            <w:vAlign w:val="center"/>
            <w:hideMark/>
          </w:tcPr>
          <w:p w:rsidR="00BF1B08" w:rsidRDefault="00BF1B08" w:rsidP="00BF1B08">
            <w:pPr>
              <w:jc w:val="right"/>
              <w:rPr>
                <w:color w:val="000000"/>
                <w:sz w:val="13"/>
                <w:szCs w:val="13"/>
              </w:rPr>
            </w:pPr>
            <w:r>
              <w:rPr>
                <w:color w:val="000000"/>
                <w:sz w:val="13"/>
                <w:szCs w:val="13"/>
              </w:rPr>
              <w:t>23,783</w:t>
            </w:r>
          </w:p>
        </w:tc>
      </w:tr>
      <w:tr w:rsidR="00BF1B08" w:rsidRPr="00BF4323" w:rsidTr="00BF1B0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BF1B08" w:rsidRPr="00BF4323" w:rsidRDefault="00BF1B08" w:rsidP="00D719F0">
            <w:pPr>
              <w:jc w:val="center"/>
              <w:rPr>
                <w:b/>
                <w:bCs/>
                <w:sz w:val="15"/>
                <w:szCs w:val="15"/>
              </w:rPr>
            </w:pPr>
            <w:r w:rsidRPr="00BF4323">
              <w:rPr>
                <w:b/>
                <w:bCs/>
                <w:sz w:val="15"/>
                <w:szCs w:val="15"/>
              </w:rPr>
              <w:t>H.</w:t>
            </w:r>
          </w:p>
        </w:tc>
        <w:tc>
          <w:tcPr>
            <w:tcW w:w="1917" w:type="dxa"/>
            <w:gridSpan w:val="2"/>
            <w:tcBorders>
              <w:top w:val="nil"/>
              <w:left w:val="nil"/>
              <w:bottom w:val="nil"/>
              <w:right w:val="nil"/>
            </w:tcBorders>
            <w:shd w:val="clear" w:color="auto" w:fill="auto"/>
            <w:vAlign w:val="center"/>
            <w:hideMark/>
          </w:tcPr>
          <w:p w:rsidR="00BF1B08" w:rsidRPr="00BF4323" w:rsidRDefault="00BF1B08" w:rsidP="00D719F0">
            <w:pPr>
              <w:rPr>
                <w:b/>
                <w:bCs/>
                <w:sz w:val="15"/>
                <w:szCs w:val="15"/>
              </w:rPr>
            </w:pPr>
            <w:r w:rsidRPr="00BF4323">
              <w:rPr>
                <w:b/>
                <w:bCs/>
                <w:sz w:val="15"/>
                <w:szCs w:val="15"/>
              </w:rPr>
              <w:t xml:space="preserve">Western Europe </w:t>
            </w:r>
          </w:p>
        </w:tc>
        <w:tc>
          <w:tcPr>
            <w:tcW w:w="810"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b/>
                <w:bCs/>
                <w:sz w:val="13"/>
                <w:szCs w:val="13"/>
              </w:rPr>
            </w:pPr>
            <w:r w:rsidRPr="006F55BA">
              <w:rPr>
                <w:b/>
                <w:bCs/>
                <w:sz w:val="13"/>
                <w:szCs w:val="13"/>
              </w:rPr>
              <w:t>2,871,527</w:t>
            </w:r>
          </w:p>
        </w:tc>
        <w:tc>
          <w:tcPr>
            <w:tcW w:w="720"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b/>
                <w:bCs/>
                <w:color w:val="000000"/>
                <w:sz w:val="13"/>
                <w:szCs w:val="13"/>
              </w:rPr>
            </w:pPr>
            <w:r w:rsidRPr="006F55BA">
              <w:rPr>
                <w:b/>
                <w:bCs/>
                <w:color w:val="000000"/>
                <w:sz w:val="13"/>
                <w:szCs w:val="13"/>
              </w:rPr>
              <w:t>2,751,543</w:t>
            </w:r>
          </w:p>
        </w:tc>
        <w:tc>
          <w:tcPr>
            <w:tcW w:w="720" w:type="dxa"/>
            <w:tcBorders>
              <w:top w:val="nil"/>
              <w:left w:val="nil"/>
              <w:bottom w:val="nil"/>
              <w:right w:val="nil"/>
            </w:tcBorders>
            <w:shd w:val="clear" w:color="auto" w:fill="auto"/>
            <w:tcMar>
              <w:left w:w="43" w:type="dxa"/>
              <w:right w:w="43" w:type="dxa"/>
            </w:tcMar>
            <w:vAlign w:val="center"/>
            <w:hideMark/>
          </w:tcPr>
          <w:p w:rsidR="00BF1B08" w:rsidRPr="001E46E9" w:rsidRDefault="00BF1B08" w:rsidP="0065345A">
            <w:pPr>
              <w:jc w:val="right"/>
              <w:rPr>
                <w:b/>
                <w:bCs/>
                <w:color w:val="000000"/>
                <w:sz w:val="14"/>
                <w:szCs w:val="14"/>
              </w:rPr>
            </w:pPr>
            <w:r w:rsidRPr="001E46E9">
              <w:rPr>
                <w:b/>
                <w:bCs/>
                <w:color w:val="000000"/>
                <w:sz w:val="14"/>
                <w:szCs w:val="14"/>
              </w:rPr>
              <w:t>246,164</w:t>
            </w:r>
          </w:p>
        </w:tc>
        <w:tc>
          <w:tcPr>
            <w:tcW w:w="720" w:type="dxa"/>
            <w:tcBorders>
              <w:top w:val="nil"/>
              <w:left w:val="nil"/>
              <w:bottom w:val="nil"/>
              <w:right w:val="nil"/>
            </w:tcBorders>
            <w:tcMar>
              <w:left w:w="43" w:type="dxa"/>
              <w:right w:w="43" w:type="dxa"/>
            </w:tcMar>
            <w:vAlign w:val="center"/>
          </w:tcPr>
          <w:p w:rsidR="00BF1B08" w:rsidRDefault="00BF1B08" w:rsidP="00BF1B08">
            <w:pPr>
              <w:jc w:val="right"/>
              <w:rPr>
                <w:b/>
                <w:bCs/>
                <w:color w:val="000000"/>
                <w:sz w:val="13"/>
                <w:szCs w:val="13"/>
              </w:rPr>
            </w:pPr>
            <w:r>
              <w:rPr>
                <w:b/>
                <w:bCs/>
                <w:color w:val="000000"/>
                <w:sz w:val="13"/>
                <w:szCs w:val="13"/>
              </w:rPr>
              <w:t>257,485</w:t>
            </w:r>
          </w:p>
        </w:tc>
        <w:tc>
          <w:tcPr>
            <w:tcW w:w="63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b/>
                <w:bCs/>
                <w:color w:val="000000"/>
                <w:sz w:val="13"/>
                <w:szCs w:val="13"/>
              </w:rPr>
            </w:pPr>
            <w:r>
              <w:rPr>
                <w:b/>
                <w:bCs/>
                <w:color w:val="000000"/>
                <w:sz w:val="13"/>
                <w:szCs w:val="13"/>
              </w:rPr>
              <w:t>229,044</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b/>
                <w:bCs/>
                <w:color w:val="000000"/>
                <w:sz w:val="13"/>
                <w:szCs w:val="13"/>
              </w:rPr>
            </w:pPr>
            <w:r>
              <w:rPr>
                <w:b/>
                <w:bCs/>
                <w:color w:val="000000"/>
                <w:sz w:val="13"/>
                <w:szCs w:val="13"/>
              </w:rPr>
              <w:t>237,440</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b/>
                <w:bCs/>
                <w:color w:val="000000"/>
                <w:sz w:val="13"/>
                <w:szCs w:val="13"/>
              </w:rPr>
            </w:pPr>
            <w:r>
              <w:rPr>
                <w:b/>
                <w:bCs/>
                <w:color w:val="000000"/>
                <w:sz w:val="13"/>
                <w:szCs w:val="13"/>
              </w:rPr>
              <w:t>236,929</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b/>
                <w:bCs/>
                <w:color w:val="000000"/>
                <w:sz w:val="13"/>
                <w:szCs w:val="13"/>
              </w:rPr>
            </w:pPr>
            <w:r>
              <w:rPr>
                <w:b/>
                <w:bCs/>
                <w:color w:val="000000"/>
                <w:sz w:val="13"/>
                <w:szCs w:val="13"/>
              </w:rPr>
              <w:t>248,076</w:t>
            </w:r>
          </w:p>
        </w:tc>
        <w:tc>
          <w:tcPr>
            <w:tcW w:w="673" w:type="dxa"/>
            <w:gridSpan w:val="2"/>
            <w:tcBorders>
              <w:top w:val="nil"/>
              <w:left w:val="nil"/>
              <w:bottom w:val="nil"/>
              <w:right w:val="nil"/>
            </w:tcBorders>
            <w:shd w:val="clear" w:color="auto" w:fill="auto"/>
            <w:tcMar>
              <w:left w:w="43" w:type="dxa"/>
              <w:right w:w="43" w:type="dxa"/>
            </w:tcMar>
            <w:vAlign w:val="center"/>
            <w:hideMark/>
          </w:tcPr>
          <w:p w:rsidR="00BF1B08" w:rsidRDefault="00BF1B08" w:rsidP="00BF1B08">
            <w:pPr>
              <w:jc w:val="right"/>
              <w:rPr>
                <w:b/>
                <w:bCs/>
                <w:color w:val="000000"/>
                <w:sz w:val="13"/>
                <w:szCs w:val="13"/>
              </w:rPr>
            </w:pPr>
            <w:r>
              <w:rPr>
                <w:b/>
                <w:bCs/>
                <w:color w:val="000000"/>
                <w:sz w:val="13"/>
                <w:szCs w:val="13"/>
              </w:rPr>
              <w:t>215,668</w:t>
            </w:r>
          </w:p>
        </w:tc>
      </w:tr>
      <w:tr w:rsidR="00BF1B08" w:rsidRPr="00BF4323" w:rsidTr="00BF1B0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BF1B08" w:rsidRPr="00BF4323" w:rsidRDefault="00BF1B08" w:rsidP="00D719F0">
            <w:pPr>
              <w:jc w:val="center"/>
              <w:rPr>
                <w:b/>
                <w:bCs/>
                <w:sz w:val="15"/>
                <w:szCs w:val="15"/>
              </w:rPr>
            </w:pPr>
          </w:p>
        </w:tc>
        <w:tc>
          <w:tcPr>
            <w:tcW w:w="1917" w:type="dxa"/>
            <w:gridSpan w:val="2"/>
            <w:tcBorders>
              <w:top w:val="nil"/>
              <w:left w:val="nil"/>
              <w:bottom w:val="nil"/>
              <w:right w:val="nil"/>
            </w:tcBorders>
            <w:shd w:val="clear" w:color="auto" w:fill="auto"/>
            <w:vAlign w:val="center"/>
            <w:hideMark/>
          </w:tcPr>
          <w:p w:rsidR="00BF1B08" w:rsidRPr="00BF4323" w:rsidRDefault="00BF1B08" w:rsidP="00D719F0">
            <w:pPr>
              <w:rPr>
                <w:sz w:val="15"/>
                <w:szCs w:val="15"/>
              </w:rPr>
            </w:pPr>
            <w:r w:rsidRPr="00BF4323">
              <w:rPr>
                <w:sz w:val="15"/>
                <w:szCs w:val="15"/>
              </w:rPr>
              <w:t xml:space="preserve">Belgium </w:t>
            </w:r>
          </w:p>
        </w:tc>
        <w:tc>
          <w:tcPr>
            <w:tcW w:w="810"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sz w:val="13"/>
                <w:szCs w:val="13"/>
              </w:rPr>
            </w:pPr>
            <w:r w:rsidRPr="006F55BA">
              <w:rPr>
                <w:sz w:val="13"/>
                <w:szCs w:val="13"/>
              </w:rPr>
              <w:t>614,187</w:t>
            </w:r>
          </w:p>
        </w:tc>
        <w:tc>
          <w:tcPr>
            <w:tcW w:w="720"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color w:val="000000"/>
                <w:sz w:val="13"/>
                <w:szCs w:val="13"/>
              </w:rPr>
            </w:pPr>
            <w:r w:rsidRPr="006F55BA">
              <w:rPr>
                <w:color w:val="000000"/>
                <w:sz w:val="13"/>
                <w:szCs w:val="13"/>
              </w:rPr>
              <w:t>607,835</w:t>
            </w:r>
          </w:p>
        </w:tc>
        <w:tc>
          <w:tcPr>
            <w:tcW w:w="720" w:type="dxa"/>
            <w:tcBorders>
              <w:top w:val="nil"/>
              <w:left w:val="nil"/>
              <w:bottom w:val="nil"/>
              <w:right w:val="nil"/>
            </w:tcBorders>
            <w:shd w:val="clear" w:color="auto" w:fill="auto"/>
            <w:tcMar>
              <w:left w:w="43" w:type="dxa"/>
              <w:right w:w="43" w:type="dxa"/>
            </w:tcMar>
            <w:vAlign w:val="center"/>
            <w:hideMark/>
          </w:tcPr>
          <w:p w:rsidR="00BF1B08" w:rsidRPr="001E46E9" w:rsidRDefault="00BF1B08" w:rsidP="0065345A">
            <w:pPr>
              <w:jc w:val="right"/>
              <w:rPr>
                <w:color w:val="000000"/>
                <w:sz w:val="14"/>
                <w:szCs w:val="14"/>
              </w:rPr>
            </w:pPr>
            <w:r w:rsidRPr="001E46E9">
              <w:rPr>
                <w:color w:val="000000"/>
                <w:sz w:val="14"/>
                <w:szCs w:val="14"/>
              </w:rPr>
              <w:t>59,050</w:t>
            </w:r>
          </w:p>
        </w:tc>
        <w:tc>
          <w:tcPr>
            <w:tcW w:w="720" w:type="dxa"/>
            <w:tcBorders>
              <w:top w:val="nil"/>
              <w:left w:val="nil"/>
              <w:bottom w:val="nil"/>
              <w:right w:val="nil"/>
            </w:tcBorders>
            <w:tcMar>
              <w:left w:w="43" w:type="dxa"/>
              <w:right w:w="43" w:type="dxa"/>
            </w:tcMar>
            <w:vAlign w:val="center"/>
          </w:tcPr>
          <w:p w:rsidR="00BF1B08" w:rsidRDefault="00BF1B08" w:rsidP="00BF1B08">
            <w:pPr>
              <w:jc w:val="right"/>
              <w:rPr>
                <w:color w:val="000000"/>
                <w:sz w:val="13"/>
                <w:szCs w:val="13"/>
              </w:rPr>
            </w:pPr>
            <w:r>
              <w:rPr>
                <w:color w:val="000000"/>
                <w:sz w:val="13"/>
                <w:szCs w:val="13"/>
              </w:rPr>
              <w:t>60,208</w:t>
            </w:r>
          </w:p>
        </w:tc>
        <w:tc>
          <w:tcPr>
            <w:tcW w:w="63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50,139</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46,443</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47,944</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50,313</w:t>
            </w:r>
          </w:p>
        </w:tc>
        <w:tc>
          <w:tcPr>
            <w:tcW w:w="673" w:type="dxa"/>
            <w:gridSpan w:val="2"/>
            <w:tcBorders>
              <w:top w:val="nil"/>
              <w:left w:val="nil"/>
              <w:bottom w:val="nil"/>
              <w:right w:val="nil"/>
            </w:tcBorders>
            <w:shd w:val="clear" w:color="auto" w:fill="auto"/>
            <w:tcMar>
              <w:left w:w="43" w:type="dxa"/>
              <w:right w:w="43" w:type="dxa"/>
            </w:tcMar>
            <w:vAlign w:val="center"/>
            <w:hideMark/>
          </w:tcPr>
          <w:p w:rsidR="00BF1B08" w:rsidRDefault="00BF1B08" w:rsidP="00BF1B08">
            <w:pPr>
              <w:jc w:val="right"/>
              <w:rPr>
                <w:color w:val="000000"/>
                <w:sz w:val="13"/>
                <w:szCs w:val="13"/>
              </w:rPr>
            </w:pPr>
            <w:r>
              <w:rPr>
                <w:color w:val="000000"/>
                <w:sz w:val="13"/>
                <w:szCs w:val="13"/>
              </w:rPr>
              <w:t>42,998</w:t>
            </w:r>
          </w:p>
        </w:tc>
      </w:tr>
      <w:tr w:rsidR="00BF1B08" w:rsidRPr="00BF4323" w:rsidTr="00BF1B0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BF1B08" w:rsidRPr="00BF4323" w:rsidRDefault="00BF1B08" w:rsidP="00D719F0">
            <w:pPr>
              <w:jc w:val="center"/>
              <w:rPr>
                <w:b/>
                <w:bCs/>
                <w:sz w:val="15"/>
                <w:szCs w:val="15"/>
              </w:rPr>
            </w:pPr>
          </w:p>
        </w:tc>
        <w:tc>
          <w:tcPr>
            <w:tcW w:w="1917" w:type="dxa"/>
            <w:gridSpan w:val="2"/>
            <w:tcBorders>
              <w:top w:val="nil"/>
              <w:left w:val="nil"/>
              <w:bottom w:val="nil"/>
              <w:right w:val="nil"/>
            </w:tcBorders>
            <w:shd w:val="clear" w:color="auto" w:fill="auto"/>
            <w:vAlign w:val="center"/>
            <w:hideMark/>
          </w:tcPr>
          <w:p w:rsidR="00BF1B08" w:rsidRPr="00BF4323" w:rsidRDefault="00BF1B08" w:rsidP="00D719F0">
            <w:pPr>
              <w:rPr>
                <w:sz w:val="15"/>
                <w:szCs w:val="15"/>
              </w:rPr>
            </w:pPr>
            <w:r w:rsidRPr="00BF4323">
              <w:rPr>
                <w:sz w:val="15"/>
                <w:szCs w:val="15"/>
              </w:rPr>
              <w:t xml:space="preserve">France </w:t>
            </w:r>
          </w:p>
        </w:tc>
        <w:tc>
          <w:tcPr>
            <w:tcW w:w="810"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sz w:val="13"/>
                <w:szCs w:val="13"/>
              </w:rPr>
            </w:pPr>
            <w:r w:rsidRPr="006F55BA">
              <w:rPr>
                <w:sz w:val="13"/>
                <w:szCs w:val="13"/>
              </w:rPr>
              <w:t>377,203</w:t>
            </w:r>
          </w:p>
        </w:tc>
        <w:tc>
          <w:tcPr>
            <w:tcW w:w="720"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color w:val="000000"/>
                <w:sz w:val="13"/>
                <w:szCs w:val="13"/>
              </w:rPr>
            </w:pPr>
            <w:r w:rsidRPr="006F55BA">
              <w:rPr>
                <w:color w:val="000000"/>
                <w:sz w:val="13"/>
                <w:szCs w:val="13"/>
              </w:rPr>
              <w:t>345,016</w:t>
            </w:r>
          </w:p>
        </w:tc>
        <w:tc>
          <w:tcPr>
            <w:tcW w:w="720" w:type="dxa"/>
            <w:tcBorders>
              <w:top w:val="nil"/>
              <w:left w:val="nil"/>
              <w:bottom w:val="nil"/>
              <w:right w:val="nil"/>
            </w:tcBorders>
            <w:shd w:val="clear" w:color="auto" w:fill="auto"/>
            <w:tcMar>
              <w:left w:w="43" w:type="dxa"/>
              <w:right w:w="43" w:type="dxa"/>
            </w:tcMar>
            <w:vAlign w:val="center"/>
            <w:hideMark/>
          </w:tcPr>
          <w:p w:rsidR="00BF1B08" w:rsidRPr="001E46E9" w:rsidRDefault="00BF1B08" w:rsidP="0065345A">
            <w:pPr>
              <w:jc w:val="right"/>
              <w:rPr>
                <w:color w:val="000000"/>
                <w:sz w:val="14"/>
                <w:szCs w:val="14"/>
              </w:rPr>
            </w:pPr>
            <w:r w:rsidRPr="001E46E9">
              <w:rPr>
                <w:color w:val="000000"/>
                <w:sz w:val="14"/>
                <w:szCs w:val="14"/>
              </w:rPr>
              <w:t>31,939</w:t>
            </w:r>
          </w:p>
        </w:tc>
        <w:tc>
          <w:tcPr>
            <w:tcW w:w="720" w:type="dxa"/>
            <w:tcBorders>
              <w:top w:val="nil"/>
              <w:left w:val="nil"/>
              <w:bottom w:val="nil"/>
              <w:right w:val="nil"/>
            </w:tcBorders>
            <w:tcMar>
              <w:left w:w="43" w:type="dxa"/>
              <w:right w:w="43" w:type="dxa"/>
            </w:tcMar>
            <w:vAlign w:val="center"/>
          </w:tcPr>
          <w:p w:rsidR="00BF1B08" w:rsidRDefault="00BF1B08" w:rsidP="00BF1B08">
            <w:pPr>
              <w:jc w:val="right"/>
              <w:rPr>
                <w:color w:val="000000"/>
                <w:sz w:val="13"/>
                <w:szCs w:val="13"/>
              </w:rPr>
            </w:pPr>
            <w:r>
              <w:rPr>
                <w:color w:val="000000"/>
                <w:sz w:val="13"/>
                <w:szCs w:val="13"/>
              </w:rPr>
              <w:t>36,939</w:t>
            </w:r>
          </w:p>
        </w:tc>
        <w:tc>
          <w:tcPr>
            <w:tcW w:w="63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27,367</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29,020</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27,608</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33,412</w:t>
            </w:r>
          </w:p>
        </w:tc>
        <w:tc>
          <w:tcPr>
            <w:tcW w:w="673" w:type="dxa"/>
            <w:gridSpan w:val="2"/>
            <w:tcBorders>
              <w:top w:val="nil"/>
              <w:left w:val="nil"/>
              <w:bottom w:val="nil"/>
              <w:right w:val="nil"/>
            </w:tcBorders>
            <w:shd w:val="clear" w:color="auto" w:fill="auto"/>
            <w:tcMar>
              <w:left w:w="43" w:type="dxa"/>
              <w:right w:w="43" w:type="dxa"/>
            </w:tcMar>
            <w:vAlign w:val="center"/>
            <w:hideMark/>
          </w:tcPr>
          <w:p w:rsidR="00BF1B08" w:rsidRDefault="00BF1B08" w:rsidP="00BF1B08">
            <w:pPr>
              <w:jc w:val="right"/>
              <w:rPr>
                <w:color w:val="000000"/>
                <w:sz w:val="13"/>
                <w:szCs w:val="13"/>
              </w:rPr>
            </w:pPr>
            <w:r>
              <w:rPr>
                <w:color w:val="000000"/>
                <w:sz w:val="13"/>
                <w:szCs w:val="13"/>
              </w:rPr>
              <w:t>30,743</w:t>
            </w:r>
          </w:p>
        </w:tc>
      </w:tr>
      <w:tr w:rsidR="00BF1B08" w:rsidRPr="00BF4323" w:rsidTr="00BF1B0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BF1B08" w:rsidRPr="00BF4323" w:rsidRDefault="00BF1B08" w:rsidP="00D719F0">
            <w:pPr>
              <w:jc w:val="center"/>
              <w:rPr>
                <w:b/>
                <w:bCs/>
                <w:sz w:val="15"/>
                <w:szCs w:val="15"/>
              </w:rPr>
            </w:pPr>
          </w:p>
        </w:tc>
        <w:tc>
          <w:tcPr>
            <w:tcW w:w="1917" w:type="dxa"/>
            <w:gridSpan w:val="2"/>
            <w:tcBorders>
              <w:top w:val="nil"/>
              <w:left w:val="nil"/>
              <w:bottom w:val="nil"/>
              <w:right w:val="nil"/>
            </w:tcBorders>
            <w:shd w:val="clear" w:color="auto" w:fill="auto"/>
            <w:vAlign w:val="center"/>
            <w:hideMark/>
          </w:tcPr>
          <w:p w:rsidR="00BF1B08" w:rsidRPr="00BF4323" w:rsidRDefault="00BF1B08" w:rsidP="00D719F0">
            <w:pPr>
              <w:rPr>
                <w:sz w:val="15"/>
                <w:szCs w:val="15"/>
              </w:rPr>
            </w:pPr>
            <w:r w:rsidRPr="00BF4323">
              <w:rPr>
                <w:sz w:val="15"/>
                <w:szCs w:val="15"/>
              </w:rPr>
              <w:t xml:space="preserve">Germany </w:t>
            </w:r>
          </w:p>
        </w:tc>
        <w:tc>
          <w:tcPr>
            <w:tcW w:w="810"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sz w:val="13"/>
                <w:szCs w:val="13"/>
              </w:rPr>
            </w:pPr>
            <w:r w:rsidRPr="006F55BA">
              <w:rPr>
                <w:sz w:val="13"/>
                <w:szCs w:val="13"/>
              </w:rPr>
              <w:t>1,174,812</w:t>
            </w:r>
          </w:p>
        </w:tc>
        <w:tc>
          <w:tcPr>
            <w:tcW w:w="720"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color w:val="000000"/>
                <w:sz w:val="13"/>
                <w:szCs w:val="13"/>
              </w:rPr>
            </w:pPr>
            <w:r w:rsidRPr="006F55BA">
              <w:rPr>
                <w:color w:val="000000"/>
                <w:sz w:val="13"/>
                <w:szCs w:val="13"/>
              </w:rPr>
              <w:t>1,131,462</w:t>
            </w:r>
          </w:p>
        </w:tc>
        <w:tc>
          <w:tcPr>
            <w:tcW w:w="720" w:type="dxa"/>
            <w:tcBorders>
              <w:top w:val="nil"/>
              <w:left w:val="nil"/>
              <w:bottom w:val="nil"/>
              <w:right w:val="nil"/>
            </w:tcBorders>
            <w:shd w:val="clear" w:color="auto" w:fill="auto"/>
            <w:tcMar>
              <w:left w:w="43" w:type="dxa"/>
              <w:right w:w="43" w:type="dxa"/>
            </w:tcMar>
            <w:vAlign w:val="center"/>
            <w:hideMark/>
          </w:tcPr>
          <w:p w:rsidR="00BF1B08" w:rsidRPr="001E46E9" w:rsidRDefault="00BF1B08" w:rsidP="0065345A">
            <w:pPr>
              <w:jc w:val="right"/>
              <w:rPr>
                <w:color w:val="000000"/>
                <w:sz w:val="14"/>
                <w:szCs w:val="14"/>
              </w:rPr>
            </w:pPr>
            <w:r w:rsidRPr="001E46E9">
              <w:rPr>
                <w:color w:val="000000"/>
                <w:sz w:val="14"/>
                <w:szCs w:val="14"/>
              </w:rPr>
              <w:t>105,621</w:t>
            </w:r>
          </w:p>
        </w:tc>
        <w:tc>
          <w:tcPr>
            <w:tcW w:w="720" w:type="dxa"/>
            <w:tcBorders>
              <w:top w:val="nil"/>
              <w:left w:val="nil"/>
              <w:bottom w:val="nil"/>
              <w:right w:val="nil"/>
            </w:tcBorders>
            <w:tcMar>
              <w:left w:w="43" w:type="dxa"/>
              <w:right w:w="43" w:type="dxa"/>
            </w:tcMar>
            <w:vAlign w:val="center"/>
          </w:tcPr>
          <w:p w:rsidR="00BF1B08" w:rsidRDefault="00BF1B08" w:rsidP="00BF1B08">
            <w:pPr>
              <w:jc w:val="right"/>
              <w:rPr>
                <w:color w:val="000000"/>
                <w:sz w:val="13"/>
                <w:szCs w:val="13"/>
              </w:rPr>
            </w:pPr>
            <w:r>
              <w:rPr>
                <w:color w:val="000000"/>
                <w:sz w:val="13"/>
                <w:szCs w:val="13"/>
              </w:rPr>
              <w:t>98,893</w:t>
            </w:r>
          </w:p>
        </w:tc>
        <w:tc>
          <w:tcPr>
            <w:tcW w:w="63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95,751</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104,201</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94,291</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107,474</w:t>
            </w:r>
          </w:p>
        </w:tc>
        <w:tc>
          <w:tcPr>
            <w:tcW w:w="673" w:type="dxa"/>
            <w:gridSpan w:val="2"/>
            <w:tcBorders>
              <w:top w:val="nil"/>
              <w:left w:val="nil"/>
              <w:bottom w:val="nil"/>
              <w:right w:val="nil"/>
            </w:tcBorders>
            <w:shd w:val="clear" w:color="auto" w:fill="auto"/>
            <w:tcMar>
              <w:left w:w="43" w:type="dxa"/>
              <w:right w:w="43" w:type="dxa"/>
            </w:tcMar>
            <w:vAlign w:val="center"/>
            <w:hideMark/>
          </w:tcPr>
          <w:p w:rsidR="00BF1B08" w:rsidRDefault="00BF1B08" w:rsidP="00BF1B08">
            <w:pPr>
              <w:jc w:val="right"/>
              <w:rPr>
                <w:color w:val="000000"/>
                <w:sz w:val="13"/>
                <w:szCs w:val="13"/>
              </w:rPr>
            </w:pPr>
            <w:r>
              <w:rPr>
                <w:color w:val="000000"/>
                <w:sz w:val="13"/>
                <w:szCs w:val="13"/>
              </w:rPr>
              <w:t>91,857</w:t>
            </w:r>
          </w:p>
        </w:tc>
      </w:tr>
      <w:tr w:rsidR="00BF1B08" w:rsidRPr="00BF4323" w:rsidTr="00BF1B0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BF1B08" w:rsidRPr="00BF4323" w:rsidRDefault="00BF1B08" w:rsidP="00D719F0">
            <w:pPr>
              <w:jc w:val="center"/>
              <w:rPr>
                <w:b/>
                <w:bCs/>
                <w:sz w:val="15"/>
                <w:szCs w:val="15"/>
              </w:rPr>
            </w:pPr>
          </w:p>
        </w:tc>
        <w:tc>
          <w:tcPr>
            <w:tcW w:w="1917" w:type="dxa"/>
            <w:gridSpan w:val="2"/>
            <w:tcBorders>
              <w:top w:val="nil"/>
              <w:left w:val="nil"/>
              <w:bottom w:val="nil"/>
              <w:right w:val="nil"/>
            </w:tcBorders>
            <w:shd w:val="clear" w:color="auto" w:fill="auto"/>
            <w:vAlign w:val="center"/>
            <w:hideMark/>
          </w:tcPr>
          <w:p w:rsidR="00BF1B08" w:rsidRPr="00BF4323" w:rsidRDefault="00BF1B08" w:rsidP="00D719F0">
            <w:pPr>
              <w:rPr>
                <w:sz w:val="15"/>
                <w:szCs w:val="15"/>
              </w:rPr>
            </w:pPr>
            <w:r w:rsidRPr="00BF4323">
              <w:rPr>
                <w:sz w:val="15"/>
                <w:szCs w:val="15"/>
              </w:rPr>
              <w:t xml:space="preserve">Netherlands </w:t>
            </w:r>
          </w:p>
        </w:tc>
        <w:tc>
          <w:tcPr>
            <w:tcW w:w="810"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sz w:val="13"/>
                <w:szCs w:val="13"/>
              </w:rPr>
            </w:pPr>
            <w:r w:rsidRPr="006F55BA">
              <w:rPr>
                <w:sz w:val="13"/>
                <w:szCs w:val="13"/>
              </w:rPr>
              <w:t>675,004</w:t>
            </w:r>
          </w:p>
        </w:tc>
        <w:tc>
          <w:tcPr>
            <w:tcW w:w="720"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color w:val="000000"/>
                <w:sz w:val="13"/>
                <w:szCs w:val="13"/>
              </w:rPr>
            </w:pPr>
            <w:r w:rsidRPr="006F55BA">
              <w:rPr>
                <w:color w:val="000000"/>
                <w:sz w:val="13"/>
                <w:szCs w:val="13"/>
              </w:rPr>
              <w:t>639,654</w:t>
            </w:r>
          </w:p>
        </w:tc>
        <w:tc>
          <w:tcPr>
            <w:tcW w:w="720" w:type="dxa"/>
            <w:tcBorders>
              <w:top w:val="nil"/>
              <w:left w:val="nil"/>
              <w:bottom w:val="nil"/>
              <w:right w:val="nil"/>
            </w:tcBorders>
            <w:shd w:val="clear" w:color="auto" w:fill="auto"/>
            <w:tcMar>
              <w:left w:w="43" w:type="dxa"/>
              <w:right w:w="43" w:type="dxa"/>
            </w:tcMar>
            <w:vAlign w:val="center"/>
            <w:hideMark/>
          </w:tcPr>
          <w:p w:rsidR="00BF1B08" w:rsidRPr="001E46E9" w:rsidRDefault="00BF1B08" w:rsidP="0065345A">
            <w:pPr>
              <w:jc w:val="right"/>
              <w:rPr>
                <w:color w:val="000000"/>
                <w:sz w:val="14"/>
                <w:szCs w:val="14"/>
              </w:rPr>
            </w:pPr>
            <w:r w:rsidRPr="001E46E9">
              <w:rPr>
                <w:color w:val="000000"/>
                <w:sz w:val="14"/>
                <w:szCs w:val="14"/>
              </w:rPr>
              <w:t>47,170</w:t>
            </w:r>
          </w:p>
        </w:tc>
        <w:tc>
          <w:tcPr>
            <w:tcW w:w="720" w:type="dxa"/>
            <w:tcBorders>
              <w:top w:val="nil"/>
              <w:left w:val="nil"/>
              <w:bottom w:val="nil"/>
              <w:right w:val="nil"/>
            </w:tcBorders>
            <w:tcMar>
              <w:left w:w="43" w:type="dxa"/>
              <w:right w:w="43" w:type="dxa"/>
            </w:tcMar>
            <w:vAlign w:val="center"/>
          </w:tcPr>
          <w:p w:rsidR="00BF1B08" w:rsidRDefault="00BF1B08" w:rsidP="00BF1B08">
            <w:pPr>
              <w:jc w:val="right"/>
              <w:rPr>
                <w:color w:val="000000"/>
                <w:sz w:val="13"/>
                <w:szCs w:val="13"/>
              </w:rPr>
            </w:pPr>
            <w:r>
              <w:rPr>
                <w:color w:val="000000"/>
                <w:sz w:val="13"/>
                <w:szCs w:val="13"/>
              </w:rPr>
              <w:t>58,893</w:t>
            </w:r>
          </w:p>
        </w:tc>
        <w:tc>
          <w:tcPr>
            <w:tcW w:w="63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54,465</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55,418</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65,128</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54,753</w:t>
            </w:r>
          </w:p>
        </w:tc>
        <w:tc>
          <w:tcPr>
            <w:tcW w:w="673" w:type="dxa"/>
            <w:gridSpan w:val="2"/>
            <w:tcBorders>
              <w:top w:val="nil"/>
              <w:left w:val="nil"/>
              <w:bottom w:val="nil"/>
              <w:right w:val="nil"/>
            </w:tcBorders>
            <w:shd w:val="clear" w:color="auto" w:fill="auto"/>
            <w:tcMar>
              <w:left w:w="43" w:type="dxa"/>
              <w:right w:w="43" w:type="dxa"/>
            </w:tcMar>
            <w:vAlign w:val="center"/>
            <w:hideMark/>
          </w:tcPr>
          <w:p w:rsidR="00BF1B08" w:rsidRDefault="00BF1B08" w:rsidP="00BF1B08">
            <w:pPr>
              <w:jc w:val="right"/>
              <w:rPr>
                <w:color w:val="000000"/>
                <w:sz w:val="13"/>
                <w:szCs w:val="13"/>
              </w:rPr>
            </w:pPr>
            <w:r>
              <w:rPr>
                <w:color w:val="000000"/>
                <w:sz w:val="13"/>
                <w:szCs w:val="13"/>
              </w:rPr>
              <w:t>47,677</w:t>
            </w:r>
          </w:p>
        </w:tc>
      </w:tr>
      <w:tr w:rsidR="00BF1B08" w:rsidRPr="00BF4323" w:rsidTr="00BF1B0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BF1B08" w:rsidRPr="00BF4323" w:rsidRDefault="00BF1B08" w:rsidP="00D719F0">
            <w:pPr>
              <w:jc w:val="center"/>
              <w:rPr>
                <w:b/>
                <w:bCs/>
                <w:sz w:val="15"/>
                <w:szCs w:val="15"/>
              </w:rPr>
            </w:pPr>
          </w:p>
        </w:tc>
        <w:tc>
          <w:tcPr>
            <w:tcW w:w="1917" w:type="dxa"/>
            <w:gridSpan w:val="2"/>
            <w:tcBorders>
              <w:top w:val="nil"/>
              <w:left w:val="nil"/>
              <w:bottom w:val="nil"/>
              <w:right w:val="nil"/>
            </w:tcBorders>
            <w:shd w:val="clear" w:color="auto" w:fill="auto"/>
            <w:vAlign w:val="center"/>
            <w:hideMark/>
          </w:tcPr>
          <w:p w:rsidR="00BF1B08" w:rsidRPr="00BF4323" w:rsidRDefault="00BF1B08" w:rsidP="00D719F0">
            <w:pPr>
              <w:rPr>
                <w:sz w:val="15"/>
                <w:szCs w:val="15"/>
              </w:rPr>
            </w:pPr>
            <w:r w:rsidRPr="00BF4323">
              <w:rPr>
                <w:sz w:val="15"/>
                <w:szCs w:val="15"/>
              </w:rPr>
              <w:t xml:space="preserve">Switzerland </w:t>
            </w:r>
          </w:p>
        </w:tc>
        <w:tc>
          <w:tcPr>
            <w:tcW w:w="810"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sz w:val="13"/>
                <w:szCs w:val="13"/>
              </w:rPr>
            </w:pPr>
            <w:r w:rsidRPr="006F55BA">
              <w:rPr>
                <w:sz w:val="13"/>
                <w:szCs w:val="13"/>
              </w:rPr>
              <w:t>12,980</w:t>
            </w:r>
          </w:p>
        </w:tc>
        <w:tc>
          <w:tcPr>
            <w:tcW w:w="720"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color w:val="000000"/>
                <w:sz w:val="13"/>
                <w:szCs w:val="13"/>
              </w:rPr>
            </w:pPr>
            <w:r w:rsidRPr="006F55BA">
              <w:rPr>
                <w:color w:val="000000"/>
                <w:sz w:val="13"/>
                <w:szCs w:val="13"/>
              </w:rPr>
              <w:t>12,072</w:t>
            </w:r>
          </w:p>
        </w:tc>
        <w:tc>
          <w:tcPr>
            <w:tcW w:w="720" w:type="dxa"/>
            <w:tcBorders>
              <w:top w:val="nil"/>
              <w:left w:val="nil"/>
              <w:bottom w:val="nil"/>
              <w:right w:val="nil"/>
            </w:tcBorders>
            <w:shd w:val="clear" w:color="auto" w:fill="auto"/>
            <w:tcMar>
              <w:left w:w="43" w:type="dxa"/>
              <w:right w:w="43" w:type="dxa"/>
            </w:tcMar>
            <w:vAlign w:val="center"/>
            <w:hideMark/>
          </w:tcPr>
          <w:p w:rsidR="00BF1B08" w:rsidRPr="001E46E9" w:rsidRDefault="00BF1B08" w:rsidP="0065345A">
            <w:pPr>
              <w:jc w:val="right"/>
              <w:rPr>
                <w:color w:val="000000"/>
                <w:sz w:val="14"/>
                <w:szCs w:val="14"/>
              </w:rPr>
            </w:pPr>
            <w:r w:rsidRPr="001E46E9">
              <w:rPr>
                <w:color w:val="000000"/>
                <w:sz w:val="14"/>
                <w:szCs w:val="14"/>
              </w:rPr>
              <w:t>1,159</w:t>
            </w:r>
          </w:p>
        </w:tc>
        <w:tc>
          <w:tcPr>
            <w:tcW w:w="720" w:type="dxa"/>
            <w:tcBorders>
              <w:top w:val="nil"/>
              <w:left w:val="nil"/>
              <w:bottom w:val="nil"/>
              <w:right w:val="nil"/>
            </w:tcBorders>
            <w:tcMar>
              <w:left w:w="43" w:type="dxa"/>
              <w:right w:w="43" w:type="dxa"/>
            </w:tcMar>
            <w:vAlign w:val="center"/>
          </w:tcPr>
          <w:p w:rsidR="00BF1B08" w:rsidRDefault="00BF1B08" w:rsidP="00BF1B08">
            <w:pPr>
              <w:jc w:val="right"/>
              <w:rPr>
                <w:color w:val="000000"/>
                <w:sz w:val="13"/>
                <w:szCs w:val="13"/>
              </w:rPr>
            </w:pPr>
            <w:r>
              <w:rPr>
                <w:color w:val="000000"/>
                <w:sz w:val="13"/>
                <w:szCs w:val="13"/>
              </w:rPr>
              <w:t>725</w:t>
            </w:r>
          </w:p>
        </w:tc>
        <w:tc>
          <w:tcPr>
            <w:tcW w:w="63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653</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1,199</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901</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1,243</w:t>
            </w:r>
          </w:p>
        </w:tc>
        <w:tc>
          <w:tcPr>
            <w:tcW w:w="673" w:type="dxa"/>
            <w:gridSpan w:val="2"/>
            <w:tcBorders>
              <w:top w:val="nil"/>
              <w:left w:val="nil"/>
              <w:bottom w:val="nil"/>
              <w:right w:val="nil"/>
            </w:tcBorders>
            <w:shd w:val="clear" w:color="auto" w:fill="auto"/>
            <w:tcMar>
              <w:left w:w="43" w:type="dxa"/>
              <w:right w:w="43" w:type="dxa"/>
            </w:tcMar>
            <w:vAlign w:val="center"/>
            <w:hideMark/>
          </w:tcPr>
          <w:p w:rsidR="00BF1B08" w:rsidRDefault="00BF1B08" w:rsidP="00BF1B08">
            <w:pPr>
              <w:jc w:val="right"/>
              <w:rPr>
                <w:color w:val="000000"/>
                <w:sz w:val="13"/>
                <w:szCs w:val="13"/>
              </w:rPr>
            </w:pPr>
            <w:r>
              <w:rPr>
                <w:color w:val="000000"/>
                <w:sz w:val="13"/>
                <w:szCs w:val="13"/>
              </w:rPr>
              <w:t>1,215</w:t>
            </w:r>
          </w:p>
        </w:tc>
      </w:tr>
      <w:tr w:rsidR="00BF1B08" w:rsidRPr="00BF4323" w:rsidTr="00BF1B0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BF1B08" w:rsidRPr="00BF4323" w:rsidRDefault="00BF1B08" w:rsidP="00D719F0">
            <w:pPr>
              <w:jc w:val="center"/>
              <w:rPr>
                <w:b/>
                <w:bCs/>
                <w:sz w:val="15"/>
                <w:szCs w:val="15"/>
              </w:rPr>
            </w:pPr>
          </w:p>
        </w:tc>
        <w:tc>
          <w:tcPr>
            <w:tcW w:w="1917" w:type="dxa"/>
            <w:gridSpan w:val="2"/>
            <w:tcBorders>
              <w:top w:val="nil"/>
              <w:left w:val="nil"/>
              <w:bottom w:val="nil"/>
              <w:right w:val="nil"/>
            </w:tcBorders>
            <w:shd w:val="clear" w:color="auto" w:fill="auto"/>
            <w:vAlign w:val="center"/>
            <w:hideMark/>
          </w:tcPr>
          <w:p w:rsidR="00BF1B08" w:rsidRPr="00BF4323" w:rsidRDefault="00BF1B08" w:rsidP="00D719F0">
            <w:pPr>
              <w:rPr>
                <w:sz w:val="15"/>
                <w:szCs w:val="15"/>
              </w:rPr>
            </w:pPr>
            <w:r w:rsidRPr="00BF4323">
              <w:rPr>
                <w:sz w:val="15"/>
                <w:szCs w:val="15"/>
              </w:rPr>
              <w:t>Others</w:t>
            </w:r>
          </w:p>
        </w:tc>
        <w:tc>
          <w:tcPr>
            <w:tcW w:w="810"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sz w:val="13"/>
                <w:szCs w:val="13"/>
              </w:rPr>
            </w:pPr>
            <w:r w:rsidRPr="006F55BA">
              <w:rPr>
                <w:sz w:val="13"/>
                <w:szCs w:val="13"/>
              </w:rPr>
              <w:t>17,341</w:t>
            </w:r>
          </w:p>
        </w:tc>
        <w:tc>
          <w:tcPr>
            <w:tcW w:w="720"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color w:val="000000"/>
                <w:sz w:val="13"/>
                <w:szCs w:val="13"/>
              </w:rPr>
            </w:pPr>
            <w:r w:rsidRPr="006F55BA">
              <w:rPr>
                <w:color w:val="000000"/>
                <w:sz w:val="13"/>
                <w:szCs w:val="13"/>
              </w:rPr>
              <w:t>15,502</w:t>
            </w:r>
          </w:p>
        </w:tc>
        <w:tc>
          <w:tcPr>
            <w:tcW w:w="720" w:type="dxa"/>
            <w:tcBorders>
              <w:top w:val="nil"/>
              <w:left w:val="nil"/>
              <w:bottom w:val="nil"/>
              <w:right w:val="nil"/>
            </w:tcBorders>
            <w:shd w:val="clear" w:color="auto" w:fill="auto"/>
            <w:tcMar>
              <w:left w:w="43" w:type="dxa"/>
              <w:right w:w="43" w:type="dxa"/>
            </w:tcMar>
            <w:vAlign w:val="center"/>
            <w:hideMark/>
          </w:tcPr>
          <w:p w:rsidR="00BF1B08" w:rsidRPr="001E46E9" w:rsidRDefault="00BF1B08" w:rsidP="0065345A">
            <w:pPr>
              <w:jc w:val="right"/>
              <w:rPr>
                <w:color w:val="000000"/>
                <w:sz w:val="14"/>
                <w:szCs w:val="14"/>
              </w:rPr>
            </w:pPr>
            <w:r w:rsidRPr="001E46E9">
              <w:rPr>
                <w:color w:val="000000"/>
                <w:sz w:val="14"/>
                <w:szCs w:val="14"/>
              </w:rPr>
              <w:t>1,225</w:t>
            </w:r>
          </w:p>
        </w:tc>
        <w:tc>
          <w:tcPr>
            <w:tcW w:w="720" w:type="dxa"/>
            <w:tcBorders>
              <w:top w:val="nil"/>
              <w:left w:val="nil"/>
              <w:bottom w:val="nil"/>
              <w:right w:val="nil"/>
            </w:tcBorders>
            <w:tcMar>
              <w:left w:w="43" w:type="dxa"/>
              <w:right w:w="43" w:type="dxa"/>
            </w:tcMar>
            <w:vAlign w:val="center"/>
          </w:tcPr>
          <w:p w:rsidR="00BF1B08" w:rsidRDefault="00BF1B08" w:rsidP="00BF1B08">
            <w:pPr>
              <w:jc w:val="right"/>
              <w:rPr>
                <w:color w:val="000000"/>
                <w:sz w:val="13"/>
                <w:szCs w:val="13"/>
              </w:rPr>
            </w:pPr>
            <w:r>
              <w:rPr>
                <w:color w:val="000000"/>
                <w:sz w:val="13"/>
                <w:szCs w:val="13"/>
              </w:rPr>
              <w:t>1,828</w:t>
            </w:r>
          </w:p>
        </w:tc>
        <w:tc>
          <w:tcPr>
            <w:tcW w:w="63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667</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1,159</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1,056</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881</w:t>
            </w:r>
          </w:p>
        </w:tc>
        <w:tc>
          <w:tcPr>
            <w:tcW w:w="673" w:type="dxa"/>
            <w:gridSpan w:val="2"/>
            <w:tcBorders>
              <w:top w:val="nil"/>
              <w:left w:val="nil"/>
              <w:bottom w:val="nil"/>
              <w:right w:val="nil"/>
            </w:tcBorders>
            <w:shd w:val="clear" w:color="auto" w:fill="auto"/>
            <w:tcMar>
              <w:left w:w="43" w:type="dxa"/>
              <w:right w:w="43" w:type="dxa"/>
            </w:tcMar>
            <w:vAlign w:val="center"/>
            <w:hideMark/>
          </w:tcPr>
          <w:p w:rsidR="00BF1B08" w:rsidRDefault="00BF1B08" w:rsidP="00BF1B08">
            <w:pPr>
              <w:jc w:val="right"/>
              <w:rPr>
                <w:color w:val="000000"/>
                <w:sz w:val="13"/>
                <w:szCs w:val="13"/>
              </w:rPr>
            </w:pPr>
            <w:r>
              <w:rPr>
                <w:color w:val="000000"/>
                <w:sz w:val="13"/>
                <w:szCs w:val="13"/>
              </w:rPr>
              <w:t>1,178</w:t>
            </w:r>
          </w:p>
        </w:tc>
      </w:tr>
      <w:tr w:rsidR="00BF1B08" w:rsidRPr="00BF4323" w:rsidTr="00BF1B0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BF1B08" w:rsidRPr="00BF4323" w:rsidRDefault="00BF1B08" w:rsidP="00D719F0">
            <w:pPr>
              <w:jc w:val="center"/>
              <w:rPr>
                <w:b/>
                <w:bCs/>
                <w:sz w:val="15"/>
                <w:szCs w:val="15"/>
              </w:rPr>
            </w:pPr>
            <w:r w:rsidRPr="00BF4323">
              <w:rPr>
                <w:b/>
                <w:bCs/>
                <w:sz w:val="15"/>
                <w:szCs w:val="15"/>
              </w:rPr>
              <w:t>I.</w:t>
            </w:r>
          </w:p>
        </w:tc>
        <w:tc>
          <w:tcPr>
            <w:tcW w:w="1917" w:type="dxa"/>
            <w:gridSpan w:val="2"/>
            <w:tcBorders>
              <w:top w:val="nil"/>
              <w:left w:val="nil"/>
              <w:bottom w:val="nil"/>
              <w:right w:val="nil"/>
            </w:tcBorders>
            <w:shd w:val="clear" w:color="auto" w:fill="auto"/>
            <w:vAlign w:val="center"/>
            <w:hideMark/>
          </w:tcPr>
          <w:p w:rsidR="00BF1B08" w:rsidRPr="00BF4323" w:rsidRDefault="00BF1B08" w:rsidP="00D719F0">
            <w:pPr>
              <w:rPr>
                <w:b/>
                <w:bCs/>
                <w:sz w:val="15"/>
                <w:szCs w:val="15"/>
              </w:rPr>
            </w:pPr>
            <w:r w:rsidRPr="00BF4323">
              <w:rPr>
                <w:b/>
                <w:bCs/>
                <w:sz w:val="15"/>
                <w:szCs w:val="15"/>
              </w:rPr>
              <w:t xml:space="preserve">Eastern Africa </w:t>
            </w:r>
          </w:p>
        </w:tc>
        <w:tc>
          <w:tcPr>
            <w:tcW w:w="810"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b/>
                <w:bCs/>
                <w:sz w:val="13"/>
                <w:szCs w:val="13"/>
              </w:rPr>
            </w:pPr>
            <w:r w:rsidRPr="006F55BA">
              <w:rPr>
                <w:b/>
                <w:bCs/>
                <w:sz w:val="13"/>
                <w:szCs w:val="13"/>
              </w:rPr>
              <w:t>786,590</w:t>
            </w:r>
          </w:p>
        </w:tc>
        <w:tc>
          <w:tcPr>
            <w:tcW w:w="720"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b/>
                <w:bCs/>
                <w:color w:val="000000"/>
                <w:sz w:val="13"/>
                <w:szCs w:val="13"/>
              </w:rPr>
            </w:pPr>
            <w:r w:rsidRPr="006F55BA">
              <w:rPr>
                <w:b/>
                <w:bCs/>
                <w:color w:val="000000"/>
                <w:sz w:val="13"/>
                <w:szCs w:val="13"/>
              </w:rPr>
              <w:t>685,239</w:t>
            </w:r>
          </w:p>
        </w:tc>
        <w:tc>
          <w:tcPr>
            <w:tcW w:w="720" w:type="dxa"/>
            <w:tcBorders>
              <w:top w:val="nil"/>
              <w:left w:val="nil"/>
              <w:bottom w:val="nil"/>
              <w:right w:val="nil"/>
            </w:tcBorders>
            <w:shd w:val="clear" w:color="auto" w:fill="auto"/>
            <w:tcMar>
              <w:left w:w="43" w:type="dxa"/>
              <w:right w:w="43" w:type="dxa"/>
            </w:tcMar>
            <w:vAlign w:val="center"/>
            <w:hideMark/>
          </w:tcPr>
          <w:p w:rsidR="00BF1B08" w:rsidRPr="001E46E9" w:rsidRDefault="00BF1B08" w:rsidP="0065345A">
            <w:pPr>
              <w:jc w:val="right"/>
              <w:rPr>
                <w:b/>
                <w:bCs/>
                <w:color w:val="000000"/>
                <w:sz w:val="14"/>
                <w:szCs w:val="14"/>
              </w:rPr>
            </w:pPr>
            <w:r w:rsidRPr="001E46E9">
              <w:rPr>
                <w:b/>
                <w:bCs/>
                <w:color w:val="000000"/>
                <w:sz w:val="14"/>
                <w:szCs w:val="14"/>
              </w:rPr>
              <w:t>50,352</w:t>
            </w:r>
          </w:p>
        </w:tc>
        <w:tc>
          <w:tcPr>
            <w:tcW w:w="720" w:type="dxa"/>
            <w:tcBorders>
              <w:top w:val="nil"/>
              <w:left w:val="nil"/>
              <w:bottom w:val="nil"/>
              <w:right w:val="nil"/>
            </w:tcBorders>
            <w:tcMar>
              <w:left w:w="43" w:type="dxa"/>
              <w:right w:w="43" w:type="dxa"/>
            </w:tcMar>
            <w:vAlign w:val="center"/>
          </w:tcPr>
          <w:p w:rsidR="00BF1B08" w:rsidRDefault="00BF1B08" w:rsidP="00BF1B08">
            <w:pPr>
              <w:jc w:val="right"/>
              <w:rPr>
                <w:b/>
                <w:bCs/>
                <w:color w:val="000000"/>
                <w:sz w:val="13"/>
                <w:szCs w:val="13"/>
              </w:rPr>
            </w:pPr>
            <w:r>
              <w:rPr>
                <w:b/>
                <w:bCs/>
                <w:color w:val="000000"/>
                <w:sz w:val="13"/>
                <w:szCs w:val="13"/>
              </w:rPr>
              <w:t>63,982</w:t>
            </w:r>
          </w:p>
        </w:tc>
        <w:tc>
          <w:tcPr>
            <w:tcW w:w="63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b/>
                <w:bCs/>
                <w:color w:val="000000"/>
                <w:sz w:val="13"/>
                <w:szCs w:val="13"/>
              </w:rPr>
            </w:pPr>
            <w:r>
              <w:rPr>
                <w:b/>
                <w:bCs/>
                <w:color w:val="000000"/>
                <w:sz w:val="13"/>
                <w:szCs w:val="13"/>
              </w:rPr>
              <w:t>74,788</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b/>
                <w:bCs/>
                <w:color w:val="000000"/>
                <w:sz w:val="13"/>
                <w:szCs w:val="13"/>
              </w:rPr>
            </w:pPr>
            <w:r>
              <w:rPr>
                <w:b/>
                <w:bCs/>
                <w:color w:val="000000"/>
                <w:sz w:val="13"/>
                <w:szCs w:val="13"/>
              </w:rPr>
              <w:t>54,292</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b/>
                <w:bCs/>
                <w:color w:val="000000"/>
                <w:sz w:val="13"/>
                <w:szCs w:val="13"/>
              </w:rPr>
            </w:pPr>
            <w:r>
              <w:rPr>
                <w:b/>
                <w:bCs/>
                <w:color w:val="000000"/>
                <w:sz w:val="13"/>
                <w:szCs w:val="13"/>
              </w:rPr>
              <w:t>63,842</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b/>
                <w:bCs/>
                <w:color w:val="000000"/>
                <w:sz w:val="13"/>
                <w:szCs w:val="13"/>
              </w:rPr>
            </w:pPr>
            <w:r>
              <w:rPr>
                <w:b/>
                <w:bCs/>
                <w:color w:val="000000"/>
                <w:sz w:val="13"/>
                <w:szCs w:val="13"/>
              </w:rPr>
              <w:t>71,297</w:t>
            </w:r>
          </w:p>
        </w:tc>
        <w:tc>
          <w:tcPr>
            <w:tcW w:w="673" w:type="dxa"/>
            <w:gridSpan w:val="2"/>
            <w:tcBorders>
              <w:top w:val="nil"/>
              <w:left w:val="nil"/>
              <w:bottom w:val="nil"/>
              <w:right w:val="nil"/>
            </w:tcBorders>
            <w:shd w:val="clear" w:color="auto" w:fill="auto"/>
            <w:tcMar>
              <w:left w:w="43" w:type="dxa"/>
              <w:right w:w="43" w:type="dxa"/>
            </w:tcMar>
            <w:vAlign w:val="center"/>
            <w:hideMark/>
          </w:tcPr>
          <w:p w:rsidR="00BF1B08" w:rsidRDefault="00BF1B08" w:rsidP="00BF1B08">
            <w:pPr>
              <w:jc w:val="right"/>
              <w:rPr>
                <w:b/>
                <w:bCs/>
                <w:color w:val="000000"/>
                <w:sz w:val="13"/>
                <w:szCs w:val="13"/>
              </w:rPr>
            </w:pPr>
            <w:r>
              <w:rPr>
                <w:b/>
                <w:bCs/>
                <w:color w:val="000000"/>
                <w:sz w:val="13"/>
                <w:szCs w:val="13"/>
              </w:rPr>
              <w:t>46,294</w:t>
            </w:r>
          </w:p>
        </w:tc>
      </w:tr>
      <w:tr w:rsidR="00BF1B08" w:rsidRPr="00BF4323" w:rsidTr="00BF1B0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BF1B08" w:rsidRPr="00BF4323" w:rsidRDefault="00BF1B08" w:rsidP="00D719F0">
            <w:pPr>
              <w:jc w:val="center"/>
              <w:rPr>
                <w:b/>
                <w:bCs/>
                <w:sz w:val="15"/>
                <w:szCs w:val="15"/>
              </w:rPr>
            </w:pPr>
          </w:p>
        </w:tc>
        <w:tc>
          <w:tcPr>
            <w:tcW w:w="1917" w:type="dxa"/>
            <w:gridSpan w:val="2"/>
            <w:tcBorders>
              <w:top w:val="nil"/>
              <w:left w:val="nil"/>
              <w:bottom w:val="nil"/>
              <w:right w:val="nil"/>
            </w:tcBorders>
            <w:shd w:val="clear" w:color="auto" w:fill="auto"/>
            <w:vAlign w:val="center"/>
            <w:hideMark/>
          </w:tcPr>
          <w:p w:rsidR="00BF1B08" w:rsidRPr="00BF4323" w:rsidRDefault="00BF1B08" w:rsidP="00D719F0">
            <w:pPr>
              <w:rPr>
                <w:sz w:val="15"/>
                <w:szCs w:val="15"/>
              </w:rPr>
            </w:pPr>
            <w:r w:rsidRPr="00BF4323">
              <w:rPr>
                <w:sz w:val="15"/>
                <w:szCs w:val="15"/>
              </w:rPr>
              <w:t xml:space="preserve">Kenya </w:t>
            </w:r>
          </w:p>
        </w:tc>
        <w:tc>
          <w:tcPr>
            <w:tcW w:w="810"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sz w:val="13"/>
                <w:szCs w:val="13"/>
              </w:rPr>
            </w:pPr>
            <w:r w:rsidRPr="006F55BA">
              <w:rPr>
                <w:sz w:val="13"/>
                <w:szCs w:val="13"/>
              </w:rPr>
              <w:t>313,230</w:t>
            </w:r>
          </w:p>
        </w:tc>
        <w:tc>
          <w:tcPr>
            <w:tcW w:w="720"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color w:val="000000"/>
                <w:sz w:val="13"/>
                <w:szCs w:val="13"/>
              </w:rPr>
            </w:pPr>
            <w:r w:rsidRPr="006F55BA">
              <w:rPr>
                <w:color w:val="000000"/>
                <w:sz w:val="13"/>
                <w:szCs w:val="13"/>
              </w:rPr>
              <w:t>257,427</w:t>
            </w:r>
          </w:p>
        </w:tc>
        <w:tc>
          <w:tcPr>
            <w:tcW w:w="720" w:type="dxa"/>
            <w:tcBorders>
              <w:top w:val="nil"/>
              <w:left w:val="nil"/>
              <w:bottom w:val="nil"/>
              <w:right w:val="nil"/>
            </w:tcBorders>
            <w:shd w:val="clear" w:color="auto" w:fill="auto"/>
            <w:tcMar>
              <w:left w:w="43" w:type="dxa"/>
              <w:right w:w="43" w:type="dxa"/>
            </w:tcMar>
            <w:vAlign w:val="center"/>
            <w:hideMark/>
          </w:tcPr>
          <w:p w:rsidR="00BF1B08" w:rsidRPr="001E46E9" w:rsidRDefault="00BF1B08" w:rsidP="0065345A">
            <w:pPr>
              <w:jc w:val="right"/>
              <w:rPr>
                <w:color w:val="000000"/>
                <w:sz w:val="14"/>
                <w:szCs w:val="14"/>
              </w:rPr>
            </w:pPr>
            <w:r w:rsidRPr="001E46E9">
              <w:rPr>
                <w:color w:val="000000"/>
                <w:sz w:val="14"/>
                <w:szCs w:val="14"/>
              </w:rPr>
              <w:t>15,474</w:t>
            </w:r>
          </w:p>
        </w:tc>
        <w:tc>
          <w:tcPr>
            <w:tcW w:w="720" w:type="dxa"/>
            <w:tcBorders>
              <w:top w:val="nil"/>
              <w:left w:val="nil"/>
              <w:bottom w:val="nil"/>
              <w:right w:val="nil"/>
            </w:tcBorders>
            <w:tcMar>
              <w:left w:w="43" w:type="dxa"/>
              <w:right w:w="43" w:type="dxa"/>
            </w:tcMar>
            <w:vAlign w:val="center"/>
          </w:tcPr>
          <w:p w:rsidR="00BF1B08" w:rsidRDefault="00BF1B08" w:rsidP="00BF1B08">
            <w:pPr>
              <w:jc w:val="right"/>
              <w:rPr>
                <w:color w:val="000000"/>
                <w:sz w:val="13"/>
                <w:szCs w:val="13"/>
              </w:rPr>
            </w:pPr>
            <w:r>
              <w:rPr>
                <w:color w:val="000000"/>
                <w:sz w:val="13"/>
                <w:szCs w:val="13"/>
              </w:rPr>
              <w:t>26,817</w:t>
            </w:r>
          </w:p>
        </w:tc>
        <w:tc>
          <w:tcPr>
            <w:tcW w:w="63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34,683</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21,956</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23,736</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32,038</w:t>
            </w:r>
          </w:p>
        </w:tc>
        <w:tc>
          <w:tcPr>
            <w:tcW w:w="673" w:type="dxa"/>
            <w:gridSpan w:val="2"/>
            <w:tcBorders>
              <w:top w:val="nil"/>
              <w:left w:val="nil"/>
              <w:bottom w:val="nil"/>
              <w:right w:val="nil"/>
            </w:tcBorders>
            <w:shd w:val="clear" w:color="auto" w:fill="auto"/>
            <w:tcMar>
              <w:left w:w="43" w:type="dxa"/>
              <w:right w:w="43" w:type="dxa"/>
            </w:tcMar>
            <w:vAlign w:val="center"/>
            <w:hideMark/>
          </w:tcPr>
          <w:p w:rsidR="00BF1B08" w:rsidRDefault="00BF1B08" w:rsidP="00BF1B08">
            <w:pPr>
              <w:jc w:val="right"/>
              <w:rPr>
                <w:color w:val="000000"/>
                <w:sz w:val="13"/>
                <w:szCs w:val="13"/>
              </w:rPr>
            </w:pPr>
            <w:r>
              <w:rPr>
                <w:color w:val="000000"/>
                <w:sz w:val="13"/>
                <w:szCs w:val="13"/>
              </w:rPr>
              <w:t>26,103</w:t>
            </w:r>
          </w:p>
        </w:tc>
      </w:tr>
      <w:tr w:rsidR="00BF1B08" w:rsidRPr="00BF4323" w:rsidTr="00BF1B0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BF1B08" w:rsidRPr="00BF4323" w:rsidRDefault="00BF1B08" w:rsidP="00D719F0">
            <w:pPr>
              <w:jc w:val="center"/>
              <w:rPr>
                <w:b/>
                <w:bCs/>
                <w:sz w:val="15"/>
                <w:szCs w:val="15"/>
              </w:rPr>
            </w:pPr>
          </w:p>
        </w:tc>
        <w:tc>
          <w:tcPr>
            <w:tcW w:w="1917" w:type="dxa"/>
            <w:gridSpan w:val="2"/>
            <w:tcBorders>
              <w:top w:val="nil"/>
              <w:left w:val="nil"/>
              <w:bottom w:val="nil"/>
              <w:right w:val="nil"/>
            </w:tcBorders>
            <w:shd w:val="clear" w:color="auto" w:fill="auto"/>
            <w:vAlign w:val="center"/>
            <w:hideMark/>
          </w:tcPr>
          <w:p w:rsidR="00BF1B08" w:rsidRPr="00BF4323" w:rsidRDefault="00BF1B08" w:rsidP="00D719F0">
            <w:pPr>
              <w:rPr>
                <w:sz w:val="15"/>
                <w:szCs w:val="15"/>
              </w:rPr>
            </w:pPr>
            <w:r w:rsidRPr="00BF4323">
              <w:rPr>
                <w:sz w:val="15"/>
                <w:szCs w:val="15"/>
              </w:rPr>
              <w:t xml:space="preserve">Mauritius </w:t>
            </w:r>
          </w:p>
        </w:tc>
        <w:tc>
          <w:tcPr>
            <w:tcW w:w="810"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sz w:val="13"/>
                <w:szCs w:val="13"/>
              </w:rPr>
            </w:pPr>
            <w:r w:rsidRPr="006F55BA">
              <w:rPr>
                <w:sz w:val="13"/>
                <w:szCs w:val="13"/>
              </w:rPr>
              <w:t>27,888</w:t>
            </w:r>
          </w:p>
        </w:tc>
        <w:tc>
          <w:tcPr>
            <w:tcW w:w="720"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color w:val="000000"/>
                <w:sz w:val="13"/>
                <w:szCs w:val="13"/>
              </w:rPr>
            </w:pPr>
            <w:r w:rsidRPr="006F55BA">
              <w:rPr>
                <w:color w:val="000000"/>
                <w:sz w:val="13"/>
                <w:szCs w:val="13"/>
              </w:rPr>
              <w:t>17,108</w:t>
            </w:r>
          </w:p>
        </w:tc>
        <w:tc>
          <w:tcPr>
            <w:tcW w:w="720" w:type="dxa"/>
            <w:tcBorders>
              <w:top w:val="nil"/>
              <w:left w:val="nil"/>
              <w:bottom w:val="nil"/>
              <w:right w:val="nil"/>
            </w:tcBorders>
            <w:shd w:val="clear" w:color="auto" w:fill="auto"/>
            <w:tcMar>
              <w:left w:w="43" w:type="dxa"/>
              <w:right w:w="43" w:type="dxa"/>
            </w:tcMar>
            <w:vAlign w:val="center"/>
            <w:hideMark/>
          </w:tcPr>
          <w:p w:rsidR="00BF1B08" w:rsidRPr="001E46E9" w:rsidRDefault="00BF1B08" w:rsidP="0065345A">
            <w:pPr>
              <w:jc w:val="right"/>
              <w:rPr>
                <w:color w:val="000000"/>
                <w:sz w:val="14"/>
                <w:szCs w:val="14"/>
              </w:rPr>
            </w:pPr>
            <w:r w:rsidRPr="001E46E9">
              <w:rPr>
                <w:color w:val="000000"/>
                <w:sz w:val="14"/>
                <w:szCs w:val="14"/>
              </w:rPr>
              <w:t>734</w:t>
            </w:r>
          </w:p>
        </w:tc>
        <w:tc>
          <w:tcPr>
            <w:tcW w:w="720" w:type="dxa"/>
            <w:tcBorders>
              <w:top w:val="nil"/>
              <w:left w:val="nil"/>
              <w:bottom w:val="nil"/>
              <w:right w:val="nil"/>
            </w:tcBorders>
            <w:tcMar>
              <w:left w:w="43" w:type="dxa"/>
              <w:right w:w="43" w:type="dxa"/>
            </w:tcMar>
            <w:vAlign w:val="center"/>
          </w:tcPr>
          <w:p w:rsidR="00BF1B08" w:rsidRDefault="00BF1B08" w:rsidP="00BF1B08">
            <w:pPr>
              <w:jc w:val="right"/>
              <w:rPr>
                <w:color w:val="000000"/>
                <w:sz w:val="13"/>
                <w:szCs w:val="13"/>
              </w:rPr>
            </w:pPr>
            <w:r>
              <w:rPr>
                <w:color w:val="000000"/>
                <w:sz w:val="13"/>
                <w:szCs w:val="13"/>
              </w:rPr>
              <w:t>1,503</w:t>
            </w:r>
          </w:p>
        </w:tc>
        <w:tc>
          <w:tcPr>
            <w:tcW w:w="63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858</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654</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917</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2,556</w:t>
            </w:r>
          </w:p>
        </w:tc>
        <w:tc>
          <w:tcPr>
            <w:tcW w:w="673" w:type="dxa"/>
            <w:gridSpan w:val="2"/>
            <w:tcBorders>
              <w:top w:val="nil"/>
              <w:left w:val="nil"/>
              <w:bottom w:val="nil"/>
              <w:right w:val="nil"/>
            </w:tcBorders>
            <w:shd w:val="clear" w:color="auto" w:fill="auto"/>
            <w:tcMar>
              <w:left w:w="43" w:type="dxa"/>
              <w:right w:w="43" w:type="dxa"/>
            </w:tcMar>
            <w:vAlign w:val="center"/>
            <w:hideMark/>
          </w:tcPr>
          <w:p w:rsidR="00BF1B08" w:rsidRDefault="00BF1B08" w:rsidP="00BF1B08">
            <w:pPr>
              <w:jc w:val="right"/>
              <w:rPr>
                <w:color w:val="000000"/>
                <w:sz w:val="13"/>
                <w:szCs w:val="13"/>
              </w:rPr>
            </w:pPr>
            <w:r>
              <w:rPr>
                <w:color w:val="000000"/>
                <w:sz w:val="13"/>
                <w:szCs w:val="13"/>
              </w:rPr>
              <w:t>1,457</w:t>
            </w:r>
          </w:p>
        </w:tc>
      </w:tr>
      <w:tr w:rsidR="00BF1B08" w:rsidRPr="00BF4323" w:rsidTr="00BF1B0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BF1B08" w:rsidRPr="00BF4323" w:rsidRDefault="00BF1B08" w:rsidP="00D719F0">
            <w:pPr>
              <w:jc w:val="center"/>
              <w:rPr>
                <w:b/>
                <w:bCs/>
                <w:sz w:val="15"/>
                <w:szCs w:val="15"/>
              </w:rPr>
            </w:pPr>
          </w:p>
        </w:tc>
        <w:tc>
          <w:tcPr>
            <w:tcW w:w="1917" w:type="dxa"/>
            <w:gridSpan w:val="2"/>
            <w:tcBorders>
              <w:top w:val="nil"/>
              <w:left w:val="nil"/>
              <w:bottom w:val="nil"/>
              <w:right w:val="nil"/>
            </w:tcBorders>
            <w:shd w:val="clear" w:color="auto" w:fill="auto"/>
            <w:vAlign w:val="center"/>
            <w:hideMark/>
          </w:tcPr>
          <w:p w:rsidR="00BF1B08" w:rsidRPr="00BF4323" w:rsidRDefault="00BF1B08" w:rsidP="00D719F0">
            <w:pPr>
              <w:rPr>
                <w:sz w:val="15"/>
                <w:szCs w:val="15"/>
              </w:rPr>
            </w:pPr>
            <w:r w:rsidRPr="00BF4323">
              <w:rPr>
                <w:sz w:val="15"/>
                <w:szCs w:val="15"/>
              </w:rPr>
              <w:t>United Republic of Tanzania</w:t>
            </w:r>
          </w:p>
        </w:tc>
        <w:tc>
          <w:tcPr>
            <w:tcW w:w="810"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sz w:val="13"/>
                <w:szCs w:val="13"/>
              </w:rPr>
            </w:pPr>
            <w:r w:rsidRPr="006F55BA">
              <w:rPr>
                <w:sz w:val="13"/>
                <w:szCs w:val="13"/>
              </w:rPr>
              <w:t>111,997</w:t>
            </w:r>
          </w:p>
        </w:tc>
        <w:tc>
          <w:tcPr>
            <w:tcW w:w="720"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color w:val="000000"/>
                <w:sz w:val="13"/>
                <w:szCs w:val="13"/>
              </w:rPr>
            </w:pPr>
            <w:r w:rsidRPr="006F55BA">
              <w:rPr>
                <w:color w:val="000000"/>
                <w:sz w:val="13"/>
                <w:szCs w:val="13"/>
              </w:rPr>
              <w:t>133,143</w:t>
            </w:r>
          </w:p>
        </w:tc>
        <w:tc>
          <w:tcPr>
            <w:tcW w:w="720" w:type="dxa"/>
            <w:tcBorders>
              <w:top w:val="nil"/>
              <w:left w:val="nil"/>
              <w:bottom w:val="nil"/>
              <w:right w:val="nil"/>
            </w:tcBorders>
            <w:shd w:val="clear" w:color="auto" w:fill="auto"/>
            <w:tcMar>
              <w:left w:w="43" w:type="dxa"/>
              <w:right w:w="43" w:type="dxa"/>
            </w:tcMar>
            <w:vAlign w:val="center"/>
            <w:hideMark/>
          </w:tcPr>
          <w:p w:rsidR="00BF1B08" w:rsidRPr="001E46E9" w:rsidRDefault="00BF1B08" w:rsidP="0065345A">
            <w:pPr>
              <w:jc w:val="right"/>
              <w:rPr>
                <w:color w:val="000000"/>
                <w:sz w:val="14"/>
                <w:szCs w:val="14"/>
              </w:rPr>
            </w:pPr>
            <w:r w:rsidRPr="001E46E9">
              <w:rPr>
                <w:color w:val="000000"/>
                <w:sz w:val="14"/>
                <w:szCs w:val="14"/>
              </w:rPr>
              <w:t>7,602</w:t>
            </w:r>
          </w:p>
        </w:tc>
        <w:tc>
          <w:tcPr>
            <w:tcW w:w="720" w:type="dxa"/>
            <w:tcBorders>
              <w:top w:val="nil"/>
              <w:left w:val="nil"/>
              <w:bottom w:val="nil"/>
              <w:right w:val="nil"/>
            </w:tcBorders>
            <w:tcMar>
              <w:left w:w="43" w:type="dxa"/>
              <w:right w:w="43" w:type="dxa"/>
            </w:tcMar>
            <w:vAlign w:val="center"/>
          </w:tcPr>
          <w:p w:rsidR="00BF1B08" w:rsidRDefault="00BF1B08" w:rsidP="00BF1B08">
            <w:pPr>
              <w:jc w:val="right"/>
              <w:rPr>
                <w:color w:val="000000"/>
                <w:sz w:val="13"/>
                <w:szCs w:val="13"/>
              </w:rPr>
            </w:pPr>
            <w:r>
              <w:rPr>
                <w:color w:val="000000"/>
                <w:sz w:val="13"/>
                <w:szCs w:val="13"/>
              </w:rPr>
              <w:t>9,198</w:t>
            </w:r>
          </w:p>
        </w:tc>
        <w:tc>
          <w:tcPr>
            <w:tcW w:w="63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9,506</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8,043</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8,179</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7,416</w:t>
            </w:r>
          </w:p>
        </w:tc>
        <w:tc>
          <w:tcPr>
            <w:tcW w:w="673" w:type="dxa"/>
            <w:gridSpan w:val="2"/>
            <w:tcBorders>
              <w:top w:val="nil"/>
              <w:left w:val="nil"/>
              <w:bottom w:val="nil"/>
              <w:right w:val="nil"/>
            </w:tcBorders>
            <w:shd w:val="clear" w:color="auto" w:fill="auto"/>
            <w:tcMar>
              <w:left w:w="43" w:type="dxa"/>
              <w:right w:w="43" w:type="dxa"/>
            </w:tcMar>
            <w:vAlign w:val="center"/>
            <w:hideMark/>
          </w:tcPr>
          <w:p w:rsidR="00BF1B08" w:rsidRDefault="00BF1B08" w:rsidP="00BF1B08">
            <w:pPr>
              <w:jc w:val="right"/>
              <w:rPr>
                <w:color w:val="000000"/>
                <w:sz w:val="13"/>
                <w:szCs w:val="13"/>
              </w:rPr>
            </w:pPr>
            <w:r>
              <w:rPr>
                <w:color w:val="000000"/>
                <w:sz w:val="13"/>
                <w:szCs w:val="13"/>
              </w:rPr>
              <w:t>3,796</w:t>
            </w:r>
          </w:p>
        </w:tc>
      </w:tr>
      <w:tr w:rsidR="00BF1B08" w:rsidRPr="00BF4323" w:rsidTr="00BF1B08">
        <w:trPr>
          <w:trHeight w:hRule="exact" w:val="245"/>
          <w:jc w:val="center"/>
        </w:trPr>
        <w:tc>
          <w:tcPr>
            <w:tcW w:w="282" w:type="dxa"/>
            <w:tcBorders>
              <w:top w:val="nil"/>
              <w:left w:val="nil"/>
              <w:right w:val="nil"/>
            </w:tcBorders>
            <w:shd w:val="clear" w:color="auto" w:fill="auto"/>
            <w:tcMar>
              <w:left w:w="58" w:type="dxa"/>
              <w:right w:w="58" w:type="dxa"/>
            </w:tcMar>
            <w:vAlign w:val="center"/>
            <w:hideMark/>
          </w:tcPr>
          <w:p w:rsidR="00BF1B08" w:rsidRPr="00BF4323" w:rsidRDefault="00BF1B08" w:rsidP="00D719F0">
            <w:pPr>
              <w:jc w:val="center"/>
              <w:rPr>
                <w:b/>
                <w:bCs/>
                <w:sz w:val="15"/>
                <w:szCs w:val="15"/>
              </w:rPr>
            </w:pPr>
          </w:p>
        </w:tc>
        <w:tc>
          <w:tcPr>
            <w:tcW w:w="1917" w:type="dxa"/>
            <w:gridSpan w:val="2"/>
            <w:tcBorders>
              <w:top w:val="nil"/>
              <w:left w:val="nil"/>
              <w:right w:val="nil"/>
            </w:tcBorders>
            <w:shd w:val="clear" w:color="auto" w:fill="auto"/>
            <w:vAlign w:val="center"/>
            <w:hideMark/>
          </w:tcPr>
          <w:p w:rsidR="00BF1B08" w:rsidRPr="00BF4323" w:rsidRDefault="00BF1B08" w:rsidP="00D719F0">
            <w:pPr>
              <w:rPr>
                <w:sz w:val="15"/>
                <w:szCs w:val="15"/>
              </w:rPr>
            </w:pPr>
            <w:r w:rsidRPr="00BF4323">
              <w:rPr>
                <w:sz w:val="15"/>
                <w:szCs w:val="15"/>
              </w:rPr>
              <w:t>Others</w:t>
            </w:r>
          </w:p>
        </w:tc>
        <w:tc>
          <w:tcPr>
            <w:tcW w:w="810" w:type="dxa"/>
            <w:tcBorders>
              <w:top w:val="nil"/>
              <w:left w:val="nil"/>
              <w:right w:val="nil"/>
            </w:tcBorders>
            <w:shd w:val="clear" w:color="auto" w:fill="auto"/>
            <w:tcMar>
              <w:left w:w="43" w:type="dxa"/>
              <w:right w:w="43" w:type="dxa"/>
            </w:tcMar>
            <w:vAlign w:val="center"/>
            <w:hideMark/>
          </w:tcPr>
          <w:p w:rsidR="00BF1B08" w:rsidRPr="006F55BA" w:rsidRDefault="00BF1B08" w:rsidP="00D8050D">
            <w:pPr>
              <w:jc w:val="right"/>
              <w:rPr>
                <w:sz w:val="13"/>
                <w:szCs w:val="13"/>
              </w:rPr>
            </w:pPr>
            <w:r w:rsidRPr="006F55BA">
              <w:rPr>
                <w:sz w:val="13"/>
                <w:szCs w:val="13"/>
              </w:rPr>
              <w:t>333,475</w:t>
            </w:r>
          </w:p>
        </w:tc>
        <w:tc>
          <w:tcPr>
            <w:tcW w:w="720" w:type="dxa"/>
            <w:tcBorders>
              <w:top w:val="nil"/>
              <w:left w:val="nil"/>
              <w:right w:val="nil"/>
            </w:tcBorders>
            <w:shd w:val="clear" w:color="auto" w:fill="auto"/>
            <w:tcMar>
              <w:left w:w="43" w:type="dxa"/>
              <w:right w:w="43" w:type="dxa"/>
            </w:tcMar>
            <w:vAlign w:val="center"/>
            <w:hideMark/>
          </w:tcPr>
          <w:p w:rsidR="00BF1B08" w:rsidRPr="006F55BA" w:rsidRDefault="00BF1B08" w:rsidP="00D8050D">
            <w:pPr>
              <w:jc w:val="right"/>
              <w:rPr>
                <w:color w:val="000000"/>
                <w:sz w:val="13"/>
                <w:szCs w:val="13"/>
              </w:rPr>
            </w:pPr>
            <w:r w:rsidRPr="006F55BA">
              <w:rPr>
                <w:color w:val="000000"/>
                <w:sz w:val="13"/>
                <w:szCs w:val="13"/>
              </w:rPr>
              <w:t>277,562</w:t>
            </w:r>
          </w:p>
        </w:tc>
        <w:tc>
          <w:tcPr>
            <w:tcW w:w="720" w:type="dxa"/>
            <w:tcBorders>
              <w:top w:val="nil"/>
              <w:left w:val="nil"/>
              <w:right w:val="nil"/>
            </w:tcBorders>
            <w:shd w:val="clear" w:color="auto" w:fill="auto"/>
            <w:tcMar>
              <w:left w:w="43" w:type="dxa"/>
              <w:right w:w="43" w:type="dxa"/>
            </w:tcMar>
            <w:vAlign w:val="center"/>
            <w:hideMark/>
          </w:tcPr>
          <w:p w:rsidR="00BF1B08" w:rsidRPr="001E46E9" w:rsidRDefault="00BF1B08" w:rsidP="0065345A">
            <w:pPr>
              <w:jc w:val="right"/>
              <w:rPr>
                <w:color w:val="000000"/>
                <w:sz w:val="14"/>
                <w:szCs w:val="14"/>
              </w:rPr>
            </w:pPr>
            <w:r w:rsidRPr="001E46E9">
              <w:rPr>
                <w:color w:val="000000"/>
                <w:sz w:val="14"/>
                <w:szCs w:val="14"/>
              </w:rPr>
              <w:t>26,541</w:t>
            </w:r>
          </w:p>
        </w:tc>
        <w:tc>
          <w:tcPr>
            <w:tcW w:w="720" w:type="dxa"/>
            <w:tcBorders>
              <w:top w:val="nil"/>
              <w:left w:val="nil"/>
              <w:right w:val="nil"/>
            </w:tcBorders>
            <w:tcMar>
              <w:left w:w="43" w:type="dxa"/>
              <w:right w:w="43" w:type="dxa"/>
            </w:tcMar>
            <w:vAlign w:val="center"/>
          </w:tcPr>
          <w:p w:rsidR="00BF1B08" w:rsidRDefault="00BF1B08" w:rsidP="00BF1B08">
            <w:pPr>
              <w:jc w:val="right"/>
              <w:rPr>
                <w:color w:val="000000"/>
                <w:sz w:val="13"/>
                <w:szCs w:val="13"/>
              </w:rPr>
            </w:pPr>
            <w:r>
              <w:rPr>
                <w:color w:val="000000"/>
                <w:sz w:val="13"/>
                <w:szCs w:val="13"/>
              </w:rPr>
              <w:t>26,464</w:t>
            </w:r>
          </w:p>
        </w:tc>
        <w:tc>
          <w:tcPr>
            <w:tcW w:w="630" w:type="dxa"/>
            <w:tcBorders>
              <w:top w:val="nil"/>
              <w:left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29,741</w:t>
            </w:r>
          </w:p>
        </w:tc>
        <w:tc>
          <w:tcPr>
            <w:tcW w:w="720" w:type="dxa"/>
            <w:tcBorders>
              <w:top w:val="nil"/>
              <w:left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23,638</w:t>
            </w:r>
          </w:p>
        </w:tc>
        <w:tc>
          <w:tcPr>
            <w:tcW w:w="720" w:type="dxa"/>
            <w:tcBorders>
              <w:top w:val="nil"/>
              <w:left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31,010</w:t>
            </w:r>
          </w:p>
        </w:tc>
        <w:tc>
          <w:tcPr>
            <w:tcW w:w="720" w:type="dxa"/>
            <w:tcBorders>
              <w:top w:val="nil"/>
              <w:left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29,288</w:t>
            </w:r>
          </w:p>
        </w:tc>
        <w:tc>
          <w:tcPr>
            <w:tcW w:w="673" w:type="dxa"/>
            <w:gridSpan w:val="2"/>
            <w:tcBorders>
              <w:top w:val="nil"/>
              <w:left w:val="nil"/>
              <w:right w:val="nil"/>
            </w:tcBorders>
            <w:shd w:val="clear" w:color="auto" w:fill="auto"/>
            <w:tcMar>
              <w:left w:w="43" w:type="dxa"/>
              <w:right w:w="43" w:type="dxa"/>
            </w:tcMar>
            <w:vAlign w:val="center"/>
            <w:hideMark/>
          </w:tcPr>
          <w:p w:rsidR="00BF1B08" w:rsidRDefault="00BF1B08" w:rsidP="00BF1B08">
            <w:pPr>
              <w:jc w:val="right"/>
              <w:rPr>
                <w:color w:val="000000"/>
                <w:sz w:val="13"/>
                <w:szCs w:val="13"/>
              </w:rPr>
            </w:pPr>
            <w:r>
              <w:rPr>
                <w:color w:val="000000"/>
                <w:sz w:val="13"/>
                <w:szCs w:val="13"/>
              </w:rPr>
              <w:t>14,939</w:t>
            </w:r>
          </w:p>
        </w:tc>
      </w:tr>
      <w:tr w:rsidR="00BF1B08" w:rsidRPr="00BF4323" w:rsidTr="00BF1B08">
        <w:trPr>
          <w:trHeight w:hRule="exact" w:val="245"/>
          <w:jc w:val="center"/>
        </w:trPr>
        <w:tc>
          <w:tcPr>
            <w:tcW w:w="282" w:type="dxa"/>
            <w:tcBorders>
              <w:top w:val="nil"/>
              <w:left w:val="nil"/>
              <w:bottom w:val="single" w:sz="12" w:space="0" w:color="auto"/>
              <w:right w:val="nil"/>
            </w:tcBorders>
            <w:shd w:val="clear" w:color="auto" w:fill="auto"/>
            <w:vAlign w:val="bottom"/>
            <w:hideMark/>
          </w:tcPr>
          <w:p w:rsidR="00BF1B08" w:rsidRPr="00BF4323" w:rsidRDefault="00BF1B08" w:rsidP="00D719F0">
            <w:pPr>
              <w:jc w:val="center"/>
              <w:rPr>
                <w:b/>
                <w:bCs/>
                <w:sz w:val="15"/>
                <w:szCs w:val="15"/>
              </w:rPr>
            </w:pPr>
            <w:r w:rsidRPr="00BF4323">
              <w:rPr>
                <w:b/>
                <w:bCs/>
                <w:sz w:val="15"/>
                <w:szCs w:val="15"/>
              </w:rPr>
              <w:t> </w:t>
            </w:r>
          </w:p>
        </w:tc>
        <w:tc>
          <w:tcPr>
            <w:tcW w:w="1917" w:type="dxa"/>
            <w:gridSpan w:val="2"/>
            <w:tcBorders>
              <w:top w:val="nil"/>
              <w:left w:val="nil"/>
              <w:bottom w:val="single" w:sz="12" w:space="0" w:color="auto"/>
              <w:right w:val="nil"/>
            </w:tcBorders>
            <w:shd w:val="clear" w:color="auto" w:fill="auto"/>
            <w:vAlign w:val="bottom"/>
            <w:hideMark/>
          </w:tcPr>
          <w:p w:rsidR="00BF1B08" w:rsidRPr="00BF4323" w:rsidRDefault="00BF1B08" w:rsidP="00D719F0">
            <w:pPr>
              <w:rPr>
                <w:sz w:val="15"/>
                <w:szCs w:val="15"/>
              </w:rPr>
            </w:pPr>
            <w:r w:rsidRPr="00BF4323">
              <w:rPr>
                <w:sz w:val="15"/>
                <w:szCs w:val="15"/>
              </w:rPr>
              <w:t> </w:t>
            </w:r>
          </w:p>
        </w:tc>
        <w:tc>
          <w:tcPr>
            <w:tcW w:w="810" w:type="dxa"/>
            <w:tcBorders>
              <w:top w:val="nil"/>
              <w:left w:val="nil"/>
              <w:bottom w:val="single" w:sz="12" w:space="0" w:color="auto"/>
              <w:right w:val="nil"/>
            </w:tcBorders>
            <w:shd w:val="clear" w:color="auto" w:fill="auto"/>
            <w:tcMar>
              <w:left w:w="29" w:type="dxa"/>
              <w:right w:w="29" w:type="dxa"/>
            </w:tcMar>
            <w:vAlign w:val="bottom"/>
            <w:hideMark/>
          </w:tcPr>
          <w:p w:rsidR="00BF1B08" w:rsidRPr="00BF4323" w:rsidRDefault="00BF1B08" w:rsidP="00D719F0">
            <w:pPr>
              <w:jc w:val="right"/>
              <w:rPr>
                <w:sz w:val="15"/>
                <w:szCs w:val="15"/>
              </w:rPr>
            </w:pPr>
            <w:r w:rsidRPr="00BF4323">
              <w:rPr>
                <w:rFonts w:eastAsia="Arial Unicode M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BF1B08" w:rsidRPr="00BF4323" w:rsidRDefault="00BF1B08" w:rsidP="00D719F0">
            <w:pPr>
              <w:rPr>
                <w:sz w:val="15"/>
                <w:szCs w:val="15"/>
              </w:rPr>
            </w:pPr>
            <w:r w:rsidRPr="00BF4323">
              <w:rPr>
                <w:rFonts w:eastAsia="Arial Unicode M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BF1B08" w:rsidRPr="00BF4323" w:rsidRDefault="00BF1B08" w:rsidP="00D719F0">
            <w:pPr>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tcPr>
          <w:p w:rsidR="00BF1B08" w:rsidRPr="00BF4323" w:rsidRDefault="00BF1B08" w:rsidP="00D719F0">
            <w:pPr>
              <w:rPr>
                <w:sz w:val="13"/>
                <w:szCs w:val="13"/>
              </w:rPr>
            </w:pPr>
          </w:p>
        </w:tc>
        <w:tc>
          <w:tcPr>
            <w:tcW w:w="630" w:type="dxa"/>
            <w:tcBorders>
              <w:top w:val="nil"/>
              <w:left w:val="nil"/>
              <w:bottom w:val="single" w:sz="12" w:space="0" w:color="auto"/>
              <w:right w:val="nil"/>
            </w:tcBorders>
            <w:shd w:val="clear" w:color="auto" w:fill="auto"/>
            <w:tcMar>
              <w:left w:w="29" w:type="dxa"/>
              <w:right w:w="29" w:type="dxa"/>
            </w:tcMar>
            <w:vAlign w:val="bottom"/>
            <w:hideMark/>
          </w:tcPr>
          <w:p w:rsidR="00BF1B08" w:rsidRPr="00BF4323" w:rsidRDefault="00BF1B08" w:rsidP="00D719F0">
            <w:pPr>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BF1B08" w:rsidRPr="00BF4323" w:rsidRDefault="00BF1B08" w:rsidP="00D719F0">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BF1B08" w:rsidRPr="00BF4323" w:rsidRDefault="00BF1B08" w:rsidP="00D719F0">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BF1B08" w:rsidRPr="00BF4323" w:rsidRDefault="00BF1B08" w:rsidP="00D719F0">
            <w:pPr>
              <w:rPr>
                <w:sz w:val="13"/>
                <w:szCs w:val="13"/>
              </w:rPr>
            </w:pPr>
            <w:r w:rsidRPr="00BF4323">
              <w:rPr>
                <w:sz w:val="13"/>
                <w:szCs w:val="13"/>
              </w:rPr>
              <w:t> </w:t>
            </w:r>
          </w:p>
        </w:tc>
        <w:tc>
          <w:tcPr>
            <w:tcW w:w="673" w:type="dxa"/>
            <w:gridSpan w:val="2"/>
            <w:tcBorders>
              <w:top w:val="nil"/>
              <w:left w:val="nil"/>
              <w:bottom w:val="single" w:sz="12" w:space="0" w:color="auto"/>
              <w:right w:val="nil"/>
            </w:tcBorders>
            <w:shd w:val="clear" w:color="auto" w:fill="auto"/>
            <w:tcMar>
              <w:left w:w="29" w:type="dxa"/>
              <w:right w:w="29" w:type="dxa"/>
            </w:tcMar>
            <w:vAlign w:val="bottom"/>
            <w:hideMark/>
          </w:tcPr>
          <w:p w:rsidR="00BF1B08" w:rsidRPr="00BF4323" w:rsidRDefault="00BF1B08" w:rsidP="00D719F0">
            <w:pPr>
              <w:jc w:val="right"/>
              <w:rPr>
                <w:sz w:val="13"/>
                <w:szCs w:val="13"/>
              </w:rPr>
            </w:pPr>
            <w:r w:rsidRPr="00BF4323">
              <w:rPr>
                <w:sz w:val="13"/>
                <w:szCs w:val="13"/>
              </w:rPr>
              <w:t> </w:t>
            </w:r>
          </w:p>
        </w:tc>
      </w:tr>
    </w:tbl>
    <w:p w:rsidR="001956C2" w:rsidRDefault="001956C2">
      <w:r w:rsidRPr="00BF4323">
        <w:br w:type="page"/>
      </w:r>
    </w:p>
    <w:p w:rsidR="00567C4E" w:rsidRPr="00BF4323" w:rsidRDefault="00567C4E"/>
    <w:p w:rsidR="001208E9" w:rsidRPr="00BF4323" w:rsidRDefault="00CB4065">
      <w:pPr>
        <w:rPr>
          <w:bdr w:val="single" w:sz="12" w:space="0" w:color="auto"/>
        </w:rPr>
      </w:pPr>
      <w:r w:rsidRPr="00BF4323">
        <w:t xml:space="preserve"> </w:t>
      </w:r>
    </w:p>
    <w:tbl>
      <w:tblPr>
        <w:tblW w:w="8839" w:type="dxa"/>
        <w:jc w:val="center"/>
        <w:tblLayout w:type="fixed"/>
        <w:tblCellMar>
          <w:left w:w="115" w:type="dxa"/>
          <w:right w:w="14" w:type="dxa"/>
        </w:tblCellMar>
        <w:tblLook w:val="04A0"/>
      </w:tblPr>
      <w:tblGrid>
        <w:gridCol w:w="379"/>
        <w:gridCol w:w="1890"/>
        <w:gridCol w:w="754"/>
        <w:gridCol w:w="810"/>
        <w:gridCol w:w="720"/>
        <w:gridCol w:w="720"/>
        <w:gridCol w:w="720"/>
        <w:gridCol w:w="720"/>
        <w:gridCol w:w="720"/>
        <w:gridCol w:w="720"/>
        <w:gridCol w:w="686"/>
      </w:tblGrid>
      <w:tr w:rsidR="00DD37F5" w:rsidRPr="00BF4323" w:rsidTr="00DD37F5">
        <w:trPr>
          <w:trHeight w:hRule="exact" w:val="342"/>
          <w:jc w:val="center"/>
        </w:trPr>
        <w:tc>
          <w:tcPr>
            <w:tcW w:w="8839" w:type="dxa"/>
            <w:gridSpan w:val="11"/>
            <w:tcBorders>
              <w:top w:val="nil"/>
              <w:left w:val="nil"/>
            </w:tcBorders>
          </w:tcPr>
          <w:p w:rsidR="00DD37F5" w:rsidRPr="00BF4323" w:rsidRDefault="00DD37F5" w:rsidP="00D719F0">
            <w:pPr>
              <w:jc w:val="center"/>
              <w:rPr>
                <w:b/>
                <w:bCs/>
                <w:sz w:val="28"/>
                <w:szCs w:val="28"/>
              </w:rPr>
            </w:pPr>
            <w:r>
              <w:rPr>
                <w:b/>
                <w:bCs/>
                <w:sz w:val="28"/>
                <w:szCs w:val="28"/>
              </w:rPr>
              <w:t>4.18</w:t>
            </w:r>
            <w:r w:rsidRPr="00BF4323">
              <w:rPr>
                <w:b/>
                <w:bCs/>
                <w:sz w:val="28"/>
                <w:szCs w:val="28"/>
              </w:rPr>
              <w:t xml:space="preserve">  Exports by Selected Countries/Territories</w:t>
            </w:r>
          </w:p>
        </w:tc>
      </w:tr>
      <w:tr w:rsidR="00DD37F5" w:rsidRPr="00BF4323" w:rsidTr="00DD37F5">
        <w:trPr>
          <w:trHeight w:val="171"/>
          <w:jc w:val="center"/>
        </w:trPr>
        <w:tc>
          <w:tcPr>
            <w:tcW w:w="8839" w:type="dxa"/>
            <w:gridSpan w:val="11"/>
            <w:tcBorders>
              <w:top w:val="nil"/>
              <w:left w:val="nil"/>
            </w:tcBorders>
          </w:tcPr>
          <w:p w:rsidR="00DD37F5" w:rsidRPr="00BF4323" w:rsidRDefault="00DD37F5" w:rsidP="00D719F0">
            <w:pPr>
              <w:jc w:val="center"/>
            </w:pPr>
            <w:r w:rsidRPr="00BF4323">
              <w:t>(b) Pakistan Bureau of Statistics</w:t>
            </w:r>
          </w:p>
        </w:tc>
      </w:tr>
      <w:tr w:rsidR="00DD37F5" w:rsidRPr="00BF4323" w:rsidTr="00DD37F5">
        <w:trPr>
          <w:trHeight w:val="171"/>
          <w:jc w:val="center"/>
        </w:trPr>
        <w:tc>
          <w:tcPr>
            <w:tcW w:w="8839" w:type="dxa"/>
            <w:gridSpan w:val="11"/>
            <w:tcBorders>
              <w:left w:val="nil"/>
              <w:bottom w:val="single" w:sz="12" w:space="0" w:color="auto"/>
            </w:tcBorders>
          </w:tcPr>
          <w:p w:rsidR="00DD37F5" w:rsidRPr="00BF4323" w:rsidRDefault="00DD37F5" w:rsidP="00D719F0">
            <w:pPr>
              <w:jc w:val="right"/>
            </w:pPr>
            <w:r w:rsidRPr="00BF4323">
              <w:rPr>
                <w:sz w:val="14"/>
                <w:szCs w:val="14"/>
              </w:rPr>
              <w:t>(Thousand US Dollars)</w:t>
            </w:r>
          </w:p>
        </w:tc>
      </w:tr>
      <w:tr w:rsidR="00A202EB" w:rsidRPr="00BF4323" w:rsidTr="00BF1B08">
        <w:trPr>
          <w:trHeight w:hRule="exact" w:val="226"/>
          <w:jc w:val="center"/>
        </w:trPr>
        <w:tc>
          <w:tcPr>
            <w:tcW w:w="379" w:type="dxa"/>
            <w:vMerge w:val="restart"/>
            <w:tcBorders>
              <w:top w:val="single" w:sz="12" w:space="0" w:color="auto"/>
              <w:left w:val="nil"/>
              <w:bottom w:val="single" w:sz="12" w:space="0" w:color="auto"/>
            </w:tcBorders>
            <w:shd w:val="clear" w:color="auto" w:fill="auto"/>
            <w:vAlign w:val="center"/>
            <w:hideMark/>
          </w:tcPr>
          <w:p w:rsidR="00A202EB" w:rsidRPr="00BF4323" w:rsidRDefault="00A202EB" w:rsidP="00D719F0">
            <w:pPr>
              <w:jc w:val="center"/>
              <w:rPr>
                <w:b/>
                <w:bCs/>
                <w:sz w:val="15"/>
                <w:szCs w:val="15"/>
              </w:rPr>
            </w:pPr>
          </w:p>
        </w:tc>
        <w:tc>
          <w:tcPr>
            <w:tcW w:w="1890" w:type="dxa"/>
            <w:vMerge w:val="restart"/>
            <w:tcBorders>
              <w:top w:val="single" w:sz="12" w:space="0" w:color="auto"/>
              <w:left w:val="nil"/>
              <w:bottom w:val="single" w:sz="12" w:space="0" w:color="auto"/>
              <w:right w:val="single" w:sz="4" w:space="0" w:color="auto"/>
            </w:tcBorders>
            <w:shd w:val="clear" w:color="auto" w:fill="auto"/>
            <w:vAlign w:val="center"/>
          </w:tcPr>
          <w:p w:rsidR="00A202EB" w:rsidRPr="00BF4323" w:rsidRDefault="00A202EB" w:rsidP="00D719F0">
            <w:pPr>
              <w:jc w:val="center"/>
              <w:rPr>
                <w:b/>
                <w:bCs/>
                <w:sz w:val="15"/>
                <w:szCs w:val="15"/>
              </w:rPr>
            </w:pPr>
            <w:r w:rsidRPr="00BF4323">
              <w:rPr>
                <w:b/>
                <w:bCs/>
                <w:sz w:val="15"/>
                <w:szCs w:val="15"/>
              </w:rPr>
              <w:t>Country / Territory</w:t>
            </w:r>
          </w:p>
        </w:tc>
        <w:tc>
          <w:tcPr>
            <w:tcW w:w="754" w:type="dxa"/>
            <w:vMerge w:val="restart"/>
            <w:tcBorders>
              <w:top w:val="single" w:sz="12" w:space="0" w:color="auto"/>
              <w:left w:val="single" w:sz="4" w:space="0" w:color="auto"/>
              <w:right w:val="single" w:sz="4" w:space="0" w:color="auto"/>
            </w:tcBorders>
            <w:shd w:val="clear" w:color="auto" w:fill="auto"/>
            <w:vAlign w:val="center"/>
          </w:tcPr>
          <w:p w:rsidR="00A202EB" w:rsidRPr="00BF4323" w:rsidRDefault="00A202EB" w:rsidP="00DF57A8">
            <w:pPr>
              <w:jc w:val="center"/>
              <w:rPr>
                <w:b/>
                <w:bCs/>
                <w:sz w:val="15"/>
                <w:szCs w:val="15"/>
              </w:rPr>
            </w:pPr>
            <w:r w:rsidRPr="00BF4323">
              <w:rPr>
                <w:b/>
                <w:bCs/>
                <w:sz w:val="15"/>
                <w:szCs w:val="15"/>
              </w:rPr>
              <w:t>2014-15</w:t>
            </w:r>
          </w:p>
        </w:tc>
        <w:tc>
          <w:tcPr>
            <w:tcW w:w="810" w:type="dxa"/>
            <w:vMerge w:val="restart"/>
            <w:tcBorders>
              <w:top w:val="single" w:sz="12" w:space="0" w:color="auto"/>
              <w:left w:val="single" w:sz="4" w:space="0" w:color="auto"/>
              <w:right w:val="single" w:sz="4" w:space="0" w:color="auto"/>
            </w:tcBorders>
            <w:shd w:val="clear" w:color="auto" w:fill="auto"/>
            <w:vAlign w:val="center"/>
          </w:tcPr>
          <w:p w:rsidR="00A202EB" w:rsidRPr="00BF4323" w:rsidRDefault="00A202EB" w:rsidP="00DF57A8">
            <w:pPr>
              <w:jc w:val="center"/>
              <w:rPr>
                <w:b/>
                <w:bCs/>
                <w:sz w:val="15"/>
                <w:szCs w:val="15"/>
              </w:rPr>
            </w:pPr>
            <w:r>
              <w:rPr>
                <w:b/>
                <w:bCs/>
                <w:sz w:val="15"/>
                <w:szCs w:val="15"/>
              </w:rPr>
              <w:t>2015-16</w:t>
            </w:r>
          </w:p>
        </w:tc>
        <w:tc>
          <w:tcPr>
            <w:tcW w:w="1440" w:type="dxa"/>
            <w:gridSpan w:val="2"/>
            <w:tcBorders>
              <w:top w:val="single" w:sz="12" w:space="0" w:color="auto"/>
              <w:left w:val="single" w:sz="4" w:space="0" w:color="auto"/>
              <w:bottom w:val="single" w:sz="4" w:space="0" w:color="auto"/>
            </w:tcBorders>
            <w:shd w:val="clear" w:color="auto" w:fill="auto"/>
            <w:vAlign w:val="center"/>
          </w:tcPr>
          <w:p w:rsidR="00A202EB" w:rsidRPr="00BF4323" w:rsidRDefault="00A202EB" w:rsidP="00D719F0">
            <w:pPr>
              <w:jc w:val="center"/>
              <w:rPr>
                <w:b/>
                <w:bCs/>
                <w:sz w:val="15"/>
                <w:szCs w:val="15"/>
              </w:rPr>
            </w:pPr>
            <w:r>
              <w:rPr>
                <w:b/>
                <w:bCs/>
                <w:sz w:val="15"/>
                <w:szCs w:val="15"/>
              </w:rPr>
              <w:t>2016</w:t>
            </w:r>
          </w:p>
        </w:tc>
        <w:tc>
          <w:tcPr>
            <w:tcW w:w="3566" w:type="dxa"/>
            <w:gridSpan w:val="5"/>
            <w:tcBorders>
              <w:top w:val="single" w:sz="12" w:space="0" w:color="auto"/>
              <w:left w:val="single" w:sz="4" w:space="0" w:color="auto"/>
            </w:tcBorders>
          </w:tcPr>
          <w:p w:rsidR="00A202EB" w:rsidRPr="00BF4323" w:rsidRDefault="00A202EB" w:rsidP="00D719F0">
            <w:pPr>
              <w:jc w:val="center"/>
              <w:rPr>
                <w:b/>
                <w:bCs/>
                <w:sz w:val="15"/>
                <w:szCs w:val="15"/>
              </w:rPr>
            </w:pPr>
            <w:r>
              <w:rPr>
                <w:b/>
                <w:bCs/>
                <w:sz w:val="15"/>
                <w:szCs w:val="15"/>
              </w:rPr>
              <w:t>2017</w:t>
            </w:r>
          </w:p>
        </w:tc>
      </w:tr>
      <w:tr w:rsidR="00BF1B08" w:rsidRPr="00BF4323" w:rsidTr="00BF1B08">
        <w:trPr>
          <w:trHeight w:hRule="exact" w:val="291"/>
          <w:jc w:val="center"/>
        </w:trPr>
        <w:tc>
          <w:tcPr>
            <w:tcW w:w="379" w:type="dxa"/>
            <w:vMerge/>
            <w:tcBorders>
              <w:top w:val="single" w:sz="8" w:space="0" w:color="auto"/>
              <w:left w:val="nil"/>
              <w:bottom w:val="single" w:sz="12" w:space="0" w:color="auto"/>
            </w:tcBorders>
            <w:shd w:val="clear" w:color="auto" w:fill="auto"/>
            <w:vAlign w:val="bottom"/>
            <w:hideMark/>
          </w:tcPr>
          <w:p w:rsidR="00BF1B08" w:rsidRPr="00BF4323" w:rsidRDefault="00BF1B08" w:rsidP="00D719F0">
            <w:pPr>
              <w:rPr>
                <w:b/>
                <w:bCs/>
                <w:sz w:val="15"/>
                <w:szCs w:val="15"/>
              </w:rPr>
            </w:pPr>
          </w:p>
        </w:tc>
        <w:tc>
          <w:tcPr>
            <w:tcW w:w="1890" w:type="dxa"/>
            <w:vMerge/>
            <w:tcBorders>
              <w:top w:val="single" w:sz="8" w:space="0" w:color="auto"/>
              <w:left w:val="nil"/>
              <w:bottom w:val="single" w:sz="12" w:space="0" w:color="auto"/>
              <w:right w:val="single" w:sz="4" w:space="0" w:color="auto"/>
            </w:tcBorders>
            <w:shd w:val="clear" w:color="auto" w:fill="auto"/>
            <w:vAlign w:val="bottom"/>
          </w:tcPr>
          <w:p w:rsidR="00BF1B08" w:rsidRPr="00BF4323" w:rsidRDefault="00BF1B08" w:rsidP="00D719F0">
            <w:pPr>
              <w:rPr>
                <w:b/>
                <w:bCs/>
                <w:sz w:val="15"/>
                <w:szCs w:val="15"/>
              </w:rPr>
            </w:pPr>
          </w:p>
        </w:tc>
        <w:tc>
          <w:tcPr>
            <w:tcW w:w="754"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BF1B08" w:rsidRPr="00BF4323" w:rsidRDefault="00BF1B08" w:rsidP="00D8050D">
            <w:pPr>
              <w:jc w:val="right"/>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BF1B08" w:rsidRPr="00BF4323" w:rsidRDefault="00BF1B08" w:rsidP="00D8050D">
            <w:pPr>
              <w:jc w:val="right"/>
              <w:rPr>
                <w:b/>
                <w:bCs/>
                <w:sz w:val="15"/>
                <w:szCs w:val="15"/>
              </w:rPr>
            </w:pPr>
          </w:p>
        </w:tc>
        <w:tc>
          <w:tcPr>
            <w:tcW w:w="720" w:type="dxa"/>
            <w:tcBorders>
              <w:left w:val="single" w:sz="4" w:space="0" w:color="auto"/>
              <w:bottom w:val="single" w:sz="12" w:space="0" w:color="auto"/>
            </w:tcBorders>
            <w:shd w:val="clear" w:color="auto" w:fill="auto"/>
            <w:tcMar>
              <w:left w:w="43" w:type="dxa"/>
              <w:right w:w="43" w:type="dxa"/>
            </w:tcMar>
            <w:vAlign w:val="center"/>
            <w:hideMark/>
          </w:tcPr>
          <w:p w:rsidR="00BF1B08" w:rsidRPr="00D704A6" w:rsidRDefault="00BF1B08" w:rsidP="0065345A">
            <w:pPr>
              <w:jc w:val="right"/>
              <w:rPr>
                <w:sz w:val="15"/>
                <w:szCs w:val="15"/>
              </w:rPr>
            </w:pPr>
            <w:r>
              <w:rPr>
                <w:sz w:val="15"/>
                <w:szCs w:val="15"/>
              </w:rPr>
              <w:t>Apr</w:t>
            </w:r>
          </w:p>
        </w:tc>
        <w:tc>
          <w:tcPr>
            <w:tcW w:w="720" w:type="dxa"/>
            <w:tcBorders>
              <w:top w:val="single" w:sz="4" w:space="0" w:color="auto"/>
              <w:bottom w:val="single" w:sz="12" w:space="0" w:color="auto"/>
              <w:right w:val="single" w:sz="4" w:space="0" w:color="auto"/>
            </w:tcBorders>
            <w:tcMar>
              <w:left w:w="43" w:type="dxa"/>
              <w:right w:w="43" w:type="dxa"/>
            </w:tcMar>
            <w:vAlign w:val="center"/>
          </w:tcPr>
          <w:p w:rsidR="00BF1B08" w:rsidRPr="00D704A6" w:rsidRDefault="00BF1B08" w:rsidP="00224A28">
            <w:pPr>
              <w:jc w:val="right"/>
              <w:rPr>
                <w:sz w:val="15"/>
                <w:szCs w:val="15"/>
              </w:rPr>
            </w:pPr>
            <w:r>
              <w:rPr>
                <w:sz w:val="15"/>
                <w:szCs w:val="15"/>
              </w:rPr>
              <w:t>May</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BF1B08" w:rsidRPr="00BF4323" w:rsidRDefault="00BF1B08" w:rsidP="0065345A">
            <w:pPr>
              <w:jc w:val="right"/>
              <w:rPr>
                <w:bCs/>
                <w:sz w:val="15"/>
                <w:szCs w:val="15"/>
              </w:rPr>
            </w:pPr>
            <w:r>
              <w:rPr>
                <w:bCs/>
                <w:sz w:val="15"/>
                <w:szCs w:val="15"/>
              </w:rPr>
              <w:t>Jan</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BF1B08" w:rsidRPr="00BF4323" w:rsidRDefault="00BF1B08" w:rsidP="0065345A">
            <w:pPr>
              <w:jc w:val="right"/>
              <w:rPr>
                <w:bCs/>
                <w:sz w:val="15"/>
                <w:szCs w:val="15"/>
              </w:rPr>
            </w:pPr>
            <w:r>
              <w:rPr>
                <w:bCs/>
                <w:sz w:val="15"/>
                <w:szCs w:val="15"/>
              </w:rPr>
              <w:t>Feb</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BF1B08" w:rsidRPr="00BF4323" w:rsidRDefault="00BF1B08" w:rsidP="0065345A">
            <w:pPr>
              <w:jc w:val="right"/>
              <w:rPr>
                <w:bCs/>
                <w:sz w:val="15"/>
                <w:szCs w:val="15"/>
              </w:rPr>
            </w:pPr>
            <w:r>
              <w:rPr>
                <w:bCs/>
                <w:sz w:val="15"/>
                <w:szCs w:val="15"/>
              </w:rPr>
              <w:t>Mar</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BF1B08" w:rsidRPr="00BF4323" w:rsidRDefault="00BF1B08" w:rsidP="0065345A">
            <w:pPr>
              <w:jc w:val="right"/>
              <w:rPr>
                <w:bCs/>
                <w:sz w:val="15"/>
                <w:szCs w:val="15"/>
              </w:rPr>
            </w:pPr>
            <w:r>
              <w:rPr>
                <w:bCs/>
                <w:sz w:val="15"/>
                <w:szCs w:val="15"/>
              </w:rPr>
              <w:t>Apr</w:t>
            </w:r>
          </w:p>
        </w:tc>
        <w:tc>
          <w:tcPr>
            <w:tcW w:w="686" w:type="dxa"/>
            <w:tcBorders>
              <w:top w:val="single" w:sz="4" w:space="0" w:color="auto"/>
              <w:bottom w:val="single" w:sz="12" w:space="0" w:color="auto"/>
            </w:tcBorders>
            <w:shd w:val="clear" w:color="auto" w:fill="auto"/>
            <w:tcMar>
              <w:left w:w="43" w:type="dxa"/>
              <w:right w:w="43" w:type="dxa"/>
            </w:tcMar>
            <w:vAlign w:val="center"/>
            <w:hideMark/>
          </w:tcPr>
          <w:p w:rsidR="00BF1B08" w:rsidRPr="00BF4323" w:rsidRDefault="00BF1B08" w:rsidP="00A01F57">
            <w:pPr>
              <w:jc w:val="right"/>
              <w:rPr>
                <w:bCs/>
                <w:sz w:val="15"/>
                <w:szCs w:val="15"/>
              </w:rPr>
            </w:pPr>
            <w:r>
              <w:rPr>
                <w:bCs/>
                <w:sz w:val="15"/>
                <w:szCs w:val="15"/>
              </w:rPr>
              <w:t>May</w:t>
            </w:r>
          </w:p>
        </w:tc>
      </w:tr>
      <w:tr w:rsidR="00BF1B08" w:rsidRPr="00BF4323" w:rsidTr="00A95DE3">
        <w:trPr>
          <w:trHeight w:hRule="exact" w:val="245"/>
          <w:jc w:val="center"/>
        </w:trPr>
        <w:tc>
          <w:tcPr>
            <w:tcW w:w="379" w:type="dxa"/>
            <w:tcBorders>
              <w:top w:val="nil"/>
              <w:left w:val="nil"/>
              <w:bottom w:val="nil"/>
              <w:right w:val="nil"/>
            </w:tcBorders>
            <w:shd w:val="clear" w:color="auto" w:fill="auto"/>
            <w:vAlign w:val="bottom"/>
            <w:hideMark/>
          </w:tcPr>
          <w:p w:rsidR="00BF1B08" w:rsidRPr="00BF4323" w:rsidRDefault="00BF1B08" w:rsidP="00D719F0">
            <w:pPr>
              <w:jc w:val="right"/>
              <w:rPr>
                <w:b/>
                <w:bCs/>
                <w:sz w:val="15"/>
                <w:szCs w:val="15"/>
              </w:rPr>
            </w:pPr>
          </w:p>
        </w:tc>
        <w:tc>
          <w:tcPr>
            <w:tcW w:w="1890" w:type="dxa"/>
            <w:tcBorders>
              <w:top w:val="nil"/>
              <w:left w:val="nil"/>
              <w:bottom w:val="nil"/>
              <w:right w:val="nil"/>
            </w:tcBorders>
            <w:shd w:val="clear" w:color="auto" w:fill="auto"/>
            <w:vAlign w:val="bottom"/>
            <w:hideMark/>
          </w:tcPr>
          <w:p w:rsidR="00BF1B08" w:rsidRPr="00BF4323" w:rsidRDefault="00BF1B08" w:rsidP="00D719F0">
            <w:pPr>
              <w:rPr>
                <w:b/>
                <w:bCs/>
                <w:sz w:val="15"/>
                <w:szCs w:val="15"/>
              </w:rPr>
            </w:pPr>
          </w:p>
        </w:tc>
        <w:tc>
          <w:tcPr>
            <w:tcW w:w="754" w:type="dxa"/>
            <w:tcBorders>
              <w:top w:val="nil"/>
              <w:left w:val="nil"/>
              <w:bottom w:val="nil"/>
              <w:right w:val="nil"/>
            </w:tcBorders>
            <w:shd w:val="clear" w:color="auto" w:fill="auto"/>
            <w:tcMar>
              <w:left w:w="43" w:type="dxa"/>
              <w:right w:w="43" w:type="dxa"/>
            </w:tcMar>
            <w:vAlign w:val="center"/>
            <w:hideMark/>
          </w:tcPr>
          <w:p w:rsidR="00BF1B08" w:rsidRPr="00BF4323" w:rsidRDefault="00BF1B08" w:rsidP="00D8050D">
            <w:pPr>
              <w:jc w:val="right"/>
              <w:rPr>
                <w:b/>
                <w:bCs/>
                <w:sz w:val="13"/>
                <w:szCs w:val="13"/>
              </w:rPr>
            </w:pPr>
          </w:p>
        </w:tc>
        <w:tc>
          <w:tcPr>
            <w:tcW w:w="810" w:type="dxa"/>
            <w:tcBorders>
              <w:top w:val="nil"/>
              <w:left w:val="nil"/>
              <w:bottom w:val="nil"/>
              <w:right w:val="nil"/>
            </w:tcBorders>
            <w:shd w:val="clear" w:color="auto" w:fill="auto"/>
            <w:tcMar>
              <w:left w:w="43" w:type="dxa"/>
              <w:right w:w="43" w:type="dxa"/>
            </w:tcMar>
            <w:vAlign w:val="center"/>
            <w:hideMark/>
          </w:tcPr>
          <w:p w:rsidR="00BF1B08" w:rsidRPr="00BF4323" w:rsidRDefault="00BF1B08" w:rsidP="00D8050D">
            <w:pPr>
              <w:jc w:val="right"/>
              <w:rPr>
                <w:b/>
                <w:bCs/>
                <w:sz w:val="13"/>
                <w:szCs w:val="13"/>
              </w:rPr>
            </w:pPr>
          </w:p>
        </w:tc>
        <w:tc>
          <w:tcPr>
            <w:tcW w:w="720" w:type="dxa"/>
            <w:tcBorders>
              <w:top w:val="nil"/>
              <w:left w:val="nil"/>
              <w:bottom w:val="nil"/>
              <w:right w:val="nil"/>
            </w:tcBorders>
            <w:shd w:val="clear" w:color="auto" w:fill="auto"/>
            <w:tcMar>
              <w:left w:w="43" w:type="dxa"/>
              <w:right w:w="43" w:type="dxa"/>
            </w:tcMar>
            <w:vAlign w:val="center"/>
            <w:hideMark/>
          </w:tcPr>
          <w:p w:rsidR="00BF1B08" w:rsidRPr="00BF4323" w:rsidRDefault="00BF1B08" w:rsidP="0065345A">
            <w:pPr>
              <w:jc w:val="right"/>
              <w:rPr>
                <w:b/>
                <w:bCs/>
                <w:sz w:val="13"/>
                <w:szCs w:val="13"/>
              </w:rPr>
            </w:pPr>
          </w:p>
        </w:tc>
        <w:tc>
          <w:tcPr>
            <w:tcW w:w="720" w:type="dxa"/>
            <w:tcBorders>
              <w:top w:val="nil"/>
              <w:left w:val="nil"/>
              <w:bottom w:val="nil"/>
              <w:right w:val="nil"/>
            </w:tcBorders>
            <w:tcMar>
              <w:left w:w="43" w:type="dxa"/>
              <w:right w:w="43" w:type="dxa"/>
            </w:tcMar>
            <w:vAlign w:val="center"/>
          </w:tcPr>
          <w:p w:rsidR="00BF1B08" w:rsidRPr="00BF4323" w:rsidRDefault="00BF1B08" w:rsidP="00224A28">
            <w:pPr>
              <w:jc w:val="right"/>
              <w:rPr>
                <w:b/>
                <w:bCs/>
                <w:sz w:val="13"/>
                <w:szCs w:val="13"/>
              </w:rPr>
            </w:pPr>
          </w:p>
        </w:tc>
        <w:tc>
          <w:tcPr>
            <w:tcW w:w="720" w:type="dxa"/>
            <w:tcBorders>
              <w:top w:val="nil"/>
              <w:left w:val="nil"/>
              <w:bottom w:val="nil"/>
              <w:right w:val="nil"/>
            </w:tcBorders>
            <w:shd w:val="clear" w:color="auto" w:fill="auto"/>
            <w:tcMar>
              <w:left w:w="43" w:type="dxa"/>
              <w:right w:w="43" w:type="dxa"/>
            </w:tcMar>
            <w:hideMark/>
          </w:tcPr>
          <w:p w:rsidR="00BF1B08" w:rsidRPr="00BF4323" w:rsidRDefault="00BF1B08" w:rsidP="0065345A">
            <w:pPr>
              <w:jc w:val="right"/>
              <w:rPr>
                <w:bCs/>
                <w:sz w:val="15"/>
                <w:szCs w:val="15"/>
              </w:rPr>
            </w:pPr>
          </w:p>
        </w:tc>
        <w:tc>
          <w:tcPr>
            <w:tcW w:w="720" w:type="dxa"/>
            <w:tcBorders>
              <w:top w:val="nil"/>
              <w:left w:val="nil"/>
              <w:bottom w:val="nil"/>
              <w:right w:val="nil"/>
            </w:tcBorders>
            <w:shd w:val="clear" w:color="auto" w:fill="auto"/>
            <w:tcMar>
              <w:left w:w="43" w:type="dxa"/>
              <w:right w:w="43" w:type="dxa"/>
            </w:tcMar>
            <w:hideMark/>
          </w:tcPr>
          <w:p w:rsidR="00BF1B08" w:rsidRPr="00BF4323" w:rsidRDefault="00BF1B08" w:rsidP="0065345A">
            <w:pPr>
              <w:jc w:val="right"/>
              <w:rPr>
                <w:bCs/>
                <w:sz w:val="15"/>
                <w:szCs w:val="15"/>
              </w:rPr>
            </w:pPr>
          </w:p>
        </w:tc>
        <w:tc>
          <w:tcPr>
            <w:tcW w:w="720" w:type="dxa"/>
            <w:tcBorders>
              <w:top w:val="nil"/>
              <w:left w:val="nil"/>
              <w:bottom w:val="nil"/>
              <w:right w:val="nil"/>
            </w:tcBorders>
            <w:shd w:val="clear" w:color="auto" w:fill="auto"/>
            <w:tcMar>
              <w:left w:w="43" w:type="dxa"/>
              <w:right w:w="43" w:type="dxa"/>
            </w:tcMar>
            <w:hideMark/>
          </w:tcPr>
          <w:p w:rsidR="00BF1B08" w:rsidRPr="00BF4323" w:rsidRDefault="00BF1B08" w:rsidP="0065345A">
            <w:pPr>
              <w:jc w:val="right"/>
              <w:rPr>
                <w:bCs/>
                <w:sz w:val="15"/>
                <w:szCs w:val="15"/>
              </w:rPr>
            </w:pPr>
          </w:p>
        </w:tc>
        <w:tc>
          <w:tcPr>
            <w:tcW w:w="720" w:type="dxa"/>
            <w:tcBorders>
              <w:top w:val="nil"/>
              <w:left w:val="nil"/>
              <w:bottom w:val="nil"/>
              <w:right w:val="nil"/>
            </w:tcBorders>
            <w:shd w:val="clear" w:color="auto" w:fill="auto"/>
            <w:tcMar>
              <w:left w:w="43" w:type="dxa"/>
              <w:right w:w="43" w:type="dxa"/>
            </w:tcMar>
            <w:hideMark/>
          </w:tcPr>
          <w:p w:rsidR="00BF1B08" w:rsidRPr="00BF4323" w:rsidRDefault="00BF1B08" w:rsidP="0065345A">
            <w:pPr>
              <w:jc w:val="right"/>
              <w:rPr>
                <w:bCs/>
                <w:sz w:val="15"/>
                <w:szCs w:val="15"/>
              </w:rPr>
            </w:pPr>
          </w:p>
        </w:tc>
        <w:tc>
          <w:tcPr>
            <w:tcW w:w="686" w:type="dxa"/>
            <w:tcBorders>
              <w:top w:val="nil"/>
              <w:left w:val="nil"/>
              <w:bottom w:val="nil"/>
            </w:tcBorders>
            <w:shd w:val="clear" w:color="auto" w:fill="auto"/>
            <w:tcMar>
              <w:left w:w="43" w:type="dxa"/>
              <w:right w:w="43" w:type="dxa"/>
            </w:tcMar>
            <w:hideMark/>
          </w:tcPr>
          <w:p w:rsidR="00BF1B08" w:rsidRPr="00BF4323" w:rsidRDefault="00BF1B08" w:rsidP="00A01F57">
            <w:pPr>
              <w:jc w:val="right"/>
              <w:rPr>
                <w:bCs/>
                <w:sz w:val="15"/>
                <w:szCs w:val="15"/>
              </w:rPr>
            </w:pPr>
          </w:p>
        </w:tc>
      </w:tr>
      <w:tr w:rsidR="00BF1B08" w:rsidRPr="00BF4323" w:rsidTr="00BF1B08">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BF1B08" w:rsidRPr="00BF4323" w:rsidRDefault="00BF1B08" w:rsidP="00D719F0">
            <w:pPr>
              <w:rPr>
                <w:b/>
                <w:bCs/>
                <w:sz w:val="15"/>
                <w:szCs w:val="15"/>
              </w:rPr>
            </w:pPr>
            <w:r w:rsidRPr="00BF4323">
              <w:rPr>
                <w:b/>
                <w:bCs/>
                <w:sz w:val="15"/>
                <w:szCs w:val="15"/>
              </w:rPr>
              <w:t>J.</w:t>
            </w:r>
          </w:p>
        </w:tc>
        <w:tc>
          <w:tcPr>
            <w:tcW w:w="1890" w:type="dxa"/>
            <w:tcBorders>
              <w:top w:val="nil"/>
              <w:left w:val="nil"/>
              <w:bottom w:val="nil"/>
              <w:right w:val="nil"/>
            </w:tcBorders>
            <w:shd w:val="clear" w:color="auto" w:fill="auto"/>
            <w:vAlign w:val="center"/>
            <w:hideMark/>
          </w:tcPr>
          <w:p w:rsidR="00BF1B08" w:rsidRPr="00BF4323" w:rsidRDefault="00BF1B08" w:rsidP="00D719F0">
            <w:pPr>
              <w:rPr>
                <w:b/>
                <w:bCs/>
                <w:sz w:val="15"/>
                <w:szCs w:val="15"/>
              </w:rPr>
            </w:pPr>
            <w:r w:rsidRPr="00BF4323">
              <w:rPr>
                <w:b/>
                <w:bCs/>
                <w:sz w:val="15"/>
                <w:szCs w:val="15"/>
              </w:rPr>
              <w:t>Middle Africa</w:t>
            </w:r>
          </w:p>
        </w:tc>
        <w:tc>
          <w:tcPr>
            <w:tcW w:w="754"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b/>
                <w:bCs/>
                <w:sz w:val="13"/>
                <w:szCs w:val="13"/>
              </w:rPr>
            </w:pPr>
            <w:r w:rsidRPr="006F55BA">
              <w:rPr>
                <w:b/>
                <w:bCs/>
                <w:sz w:val="13"/>
                <w:szCs w:val="13"/>
              </w:rPr>
              <w:t>76,290</w:t>
            </w:r>
          </w:p>
        </w:tc>
        <w:tc>
          <w:tcPr>
            <w:tcW w:w="810"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b/>
                <w:bCs/>
                <w:color w:val="000000"/>
                <w:sz w:val="13"/>
                <w:szCs w:val="13"/>
              </w:rPr>
            </w:pPr>
            <w:r w:rsidRPr="006F55BA">
              <w:rPr>
                <w:b/>
                <w:bCs/>
                <w:color w:val="000000"/>
                <w:sz w:val="13"/>
                <w:szCs w:val="13"/>
              </w:rPr>
              <w:t>62,964</w:t>
            </w:r>
          </w:p>
        </w:tc>
        <w:tc>
          <w:tcPr>
            <w:tcW w:w="720" w:type="dxa"/>
            <w:tcBorders>
              <w:top w:val="nil"/>
              <w:left w:val="nil"/>
              <w:bottom w:val="nil"/>
              <w:right w:val="nil"/>
            </w:tcBorders>
            <w:shd w:val="clear" w:color="auto" w:fill="auto"/>
            <w:tcMar>
              <w:left w:w="43" w:type="dxa"/>
              <w:right w:w="43" w:type="dxa"/>
            </w:tcMar>
            <w:vAlign w:val="center"/>
            <w:hideMark/>
          </w:tcPr>
          <w:p w:rsidR="00BF1B08" w:rsidRPr="00863C93" w:rsidRDefault="00BF1B08" w:rsidP="0065345A">
            <w:pPr>
              <w:jc w:val="right"/>
              <w:rPr>
                <w:b/>
                <w:bCs/>
                <w:color w:val="000000"/>
                <w:sz w:val="14"/>
                <w:szCs w:val="14"/>
              </w:rPr>
            </w:pPr>
            <w:r w:rsidRPr="00863C93">
              <w:rPr>
                <w:b/>
                <w:bCs/>
                <w:color w:val="000000"/>
                <w:sz w:val="14"/>
                <w:szCs w:val="14"/>
              </w:rPr>
              <w:t>5,812</w:t>
            </w:r>
          </w:p>
        </w:tc>
        <w:tc>
          <w:tcPr>
            <w:tcW w:w="720" w:type="dxa"/>
            <w:tcBorders>
              <w:top w:val="nil"/>
              <w:left w:val="nil"/>
              <w:bottom w:val="nil"/>
              <w:right w:val="nil"/>
            </w:tcBorders>
            <w:tcMar>
              <w:left w:w="43" w:type="dxa"/>
              <w:right w:w="43" w:type="dxa"/>
            </w:tcMar>
            <w:vAlign w:val="center"/>
          </w:tcPr>
          <w:p w:rsidR="00BF1B08" w:rsidRDefault="00BF1B08" w:rsidP="00BF1B08">
            <w:pPr>
              <w:jc w:val="right"/>
              <w:rPr>
                <w:b/>
                <w:bCs/>
                <w:color w:val="000000"/>
                <w:sz w:val="13"/>
                <w:szCs w:val="13"/>
              </w:rPr>
            </w:pPr>
            <w:r>
              <w:rPr>
                <w:b/>
                <w:bCs/>
                <w:color w:val="000000"/>
                <w:sz w:val="13"/>
                <w:szCs w:val="13"/>
              </w:rPr>
              <w:t>6,903</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b/>
                <w:bCs/>
                <w:color w:val="000000"/>
                <w:sz w:val="13"/>
                <w:szCs w:val="13"/>
              </w:rPr>
            </w:pPr>
            <w:r>
              <w:rPr>
                <w:b/>
                <w:bCs/>
                <w:color w:val="000000"/>
                <w:sz w:val="13"/>
                <w:szCs w:val="13"/>
              </w:rPr>
              <w:t>7,713</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b/>
                <w:bCs/>
                <w:color w:val="000000"/>
                <w:sz w:val="13"/>
                <w:szCs w:val="13"/>
              </w:rPr>
            </w:pPr>
            <w:r>
              <w:rPr>
                <w:b/>
                <w:bCs/>
                <w:color w:val="000000"/>
                <w:sz w:val="13"/>
                <w:szCs w:val="13"/>
              </w:rPr>
              <w:t>6,080</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b/>
                <w:bCs/>
                <w:color w:val="000000"/>
                <w:sz w:val="13"/>
                <w:szCs w:val="13"/>
              </w:rPr>
            </w:pPr>
            <w:r>
              <w:rPr>
                <w:b/>
                <w:bCs/>
                <w:color w:val="000000"/>
                <w:sz w:val="13"/>
                <w:szCs w:val="13"/>
              </w:rPr>
              <w:t>2,694</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b/>
                <w:bCs/>
                <w:color w:val="000000"/>
                <w:sz w:val="13"/>
                <w:szCs w:val="13"/>
              </w:rPr>
            </w:pPr>
            <w:r>
              <w:rPr>
                <w:b/>
                <w:bCs/>
                <w:color w:val="000000"/>
                <w:sz w:val="13"/>
                <w:szCs w:val="13"/>
              </w:rPr>
              <w:t>3,473</w:t>
            </w:r>
          </w:p>
        </w:tc>
        <w:tc>
          <w:tcPr>
            <w:tcW w:w="686" w:type="dxa"/>
            <w:tcBorders>
              <w:top w:val="nil"/>
              <w:left w:val="nil"/>
              <w:bottom w:val="nil"/>
            </w:tcBorders>
            <w:shd w:val="clear" w:color="auto" w:fill="auto"/>
            <w:tcMar>
              <w:left w:w="43" w:type="dxa"/>
              <w:right w:w="43" w:type="dxa"/>
            </w:tcMar>
            <w:vAlign w:val="center"/>
            <w:hideMark/>
          </w:tcPr>
          <w:p w:rsidR="00BF1B08" w:rsidRDefault="00BF1B08" w:rsidP="00BF1B08">
            <w:pPr>
              <w:jc w:val="right"/>
              <w:rPr>
                <w:b/>
                <w:bCs/>
                <w:color w:val="000000"/>
                <w:sz w:val="13"/>
                <w:szCs w:val="13"/>
              </w:rPr>
            </w:pPr>
            <w:r>
              <w:rPr>
                <w:b/>
                <w:bCs/>
                <w:color w:val="000000"/>
                <w:sz w:val="13"/>
                <w:szCs w:val="13"/>
              </w:rPr>
              <w:t>5,195</w:t>
            </w:r>
          </w:p>
        </w:tc>
      </w:tr>
      <w:tr w:rsidR="00BF1B08" w:rsidRPr="00BF4323" w:rsidTr="00BF1B08">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BF1B08" w:rsidRPr="00BF4323" w:rsidRDefault="00BF1B08" w:rsidP="00D719F0">
            <w:pPr>
              <w:rPr>
                <w:b/>
                <w:bCs/>
                <w:sz w:val="15"/>
                <w:szCs w:val="15"/>
              </w:rPr>
            </w:pPr>
            <w:r w:rsidRPr="00BF4323">
              <w:rPr>
                <w:b/>
                <w:bCs/>
                <w:sz w:val="15"/>
                <w:szCs w:val="15"/>
              </w:rPr>
              <w:t>K.</w:t>
            </w:r>
          </w:p>
        </w:tc>
        <w:tc>
          <w:tcPr>
            <w:tcW w:w="1890" w:type="dxa"/>
            <w:tcBorders>
              <w:top w:val="nil"/>
              <w:left w:val="nil"/>
              <w:bottom w:val="nil"/>
              <w:right w:val="nil"/>
            </w:tcBorders>
            <w:shd w:val="clear" w:color="auto" w:fill="auto"/>
            <w:vAlign w:val="center"/>
            <w:hideMark/>
          </w:tcPr>
          <w:p w:rsidR="00BF1B08" w:rsidRPr="00BF4323" w:rsidRDefault="00BF1B08" w:rsidP="00D719F0">
            <w:pPr>
              <w:rPr>
                <w:b/>
                <w:bCs/>
                <w:sz w:val="15"/>
                <w:szCs w:val="15"/>
              </w:rPr>
            </w:pPr>
            <w:r w:rsidRPr="00BF4323">
              <w:rPr>
                <w:b/>
                <w:bCs/>
                <w:sz w:val="15"/>
                <w:szCs w:val="15"/>
              </w:rPr>
              <w:t>Northern Africa</w:t>
            </w:r>
          </w:p>
        </w:tc>
        <w:tc>
          <w:tcPr>
            <w:tcW w:w="754"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b/>
                <w:bCs/>
                <w:sz w:val="13"/>
                <w:szCs w:val="13"/>
              </w:rPr>
            </w:pPr>
            <w:r w:rsidRPr="006F55BA">
              <w:rPr>
                <w:b/>
                <w:bCs/>
                <w:sz w:val="13"/>
                <w:szCs w:val="13"/>
              </w:rPr>
              <w:t>280,303</w:t>
            </w:r>
          </w:p>
        </w:tc>
        <w:tc>
          <w:tcPr>
            <w:tcW w:w="810"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b/>
                <w:bCs/>
                <w:color w:val="000000"/>
                <w:sz w:val="13"/>
                <w:szCs w:val="13"/>
              </w:rPr>
            </w:pPr>
            <w:r w:rsidRPr="006F55BA">
              <w:rPr>
                <w:b/>
                <w:bCs/>
                <w:color w:val="000000"/>
                <w:sz w:val="13"/>
                <w:szCs w:val="13"/>
              </w:rPr>
              <w:t>223,029</w:t>
            </w:r>
          </w:p>
        </w:tc>
        <w:tc>
          <w:tcPr>
            <w:tcW w:w="720" w:type="dxa"/>
            <w:tcBorders>
              <w:top w:val="nil"/>
              <w:left w:val="nil"/>
              <w:bottom w:val="nil"/>
              <w:right w:val="nil"/>
            </w:tcBorders>
            <w:shd w:val="clear" w:color="auto" w:fill="auto"/>
            <w:tcMar>
              <w:left w:w="43" w:type="dxa"/>
              <w:right w:w="43" w:type="dxa"/>
            </w:tcMar>
            <w:vAlign w:val="center"/>
            <w:hideMark/>
          </w:tcPr>
          <w:p w:rsidR="00BF1B08" w:rsidRPr="00863C93" w:rsidRDefault="00BF1B08" w:rsidP="0065345A">
            <w:pPr>
              <w:jc w:val="right"/>
              <w:rPr>
                <w:b/>
                <w:bCs/>
                <w:color w:val="000000"/>
                <w:sz w:val="14"/>
                <w:szCs w:val="14"/>
              </w:rPr>
            </w:pPr>
            <w:r w:rsidRPr="00863C93">
              <w:rPr>
                <w:b/>
                <w:bCs/>
                <w:color w:val="000000"/>
                <w:sz w:val="14"/>
                <w:szCs w:val="14"/>
              </w:rPr>
              <w:t>22,007</w:t>
            </w:r>
          </w:p>
        </w:tc>
        <w:tc>
          <w:tcPr>
            <w:tcW w:w="720" w:type="dxa"/>
            <w:tcBorders>
              <w:top w:val="nil"/>
              <w:left w:val="nil"/>
              <w:bottom w:val="nil"/>
              <w:right w:val="nil"/>
            </w:tcBorders>
            <w:tcMar>
              <w:left w:w="43" w:type="dxa"/>
              <w:right w:w="43" w:type="dxa"/>
            </w:tcMar>
            <w:vAlign w:val="center"/>
          </w:tcPr>
          <w:p w:rsidR="00BF1B08" w:rsidRDefault="00BF1B08" w:rsidP="00BF1B08">
            <w:pPr>
              <w:jc w:val="right"/>
              <w:rPr>
                <w:b/>
                <w:bCs/>
                <w:color w:val="000000"/>
                <w:sz w:val="13"/>
                <w:szCs w:val="13"/>
              </w:rPr>
            </w:pPr>
            <w:r>
              <w:rPr>
                <w:b/>
                <w:bCs/>
                <w:color w:val="000000"/>
                <w:sz w:val="13"/>
                <w:szCs w:val="13"/>
              </w:rPr>
              <w:t>19,277</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b/>
                <w:bCs/>
                <w:color w:val="000000"/>
                <w:sz w:val="13"/>
                <w:szCs w:val="13"/>
              </w:rPr>
            </w:pPr>
            <w:r>
              <w:rPr>
                <w:b/>
                <w:bCs/>
                <w:color w:val="000000"/>
                <w:sz w:val="13"/>
                <w:szCs w:val="13"/>
              </w:rPr>
              <w:t>15,817</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b/>
                <w:bCs/>
                <w:color w:val="000000"/>
                <w:sz w:val="13"/>
                <w:szCs w:val="13"/>
              </w:rPr>
            </w:pPr>
            <w:r>
              <w:rPr>
                <w:b/>
                <w:bCs/>
                <w:color w:val="000000"/>
                <w:sz w:val="13"/>
                <w:szCs w:val="13"/>
              </w:rPr>
              <w:t>14,989</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b/>
                <w:bCs/>
                <w:color w:val="000000"/>
                <w:sz w:val="13"/>
                <w:szCs w:val="13"/>
              </w:rPr>
            </w:pPr>
            <w:r>
              <w:rPr>
                <w:b/>
                <w:bCs/>
                <w:color w:val="000000"/>
                <w:sz w:val="13"/>
                <w:szCs w:val="13"/>
              </w:rPr>
              <w:t>21,644</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b/>
                <w:bCs/>
                <w:color w:val="000000"/>
                <w:sz w:val="13"/>
                <w:szCs w:val="13"/>
              </w:rPr>
            </w:pPr>
            <w:r>
              <w:rPr>
                <w:b/>
                <w:bCs/>
                <w:color w:val="000000"/>
                <w:sz w:val="13"/>
                <w:szCs w:val="13"/>
              </w:rPr>
              <w:t>15,298</w:t>
            </w:r>
          </w:p>
        </w:tc>
        <w:tc>
          <w:tcPr>
            <w:tcW w:w="686" w:type="dxa"/>
            <w:tcBorders>
              <w:top w:val="nil"/>
              <w:left w:val="nil"/>
              <w:bottom w:val="nil"/>
            </w:tcBorders>
            <w:shd w:val="clear" w:color="auto" w:fill="auto"/>
            <w:tcMar>
              <w:left w:w="43" w:type="dxa"/>
              <w:right w:w="43" w:type="dxa"/>
            </w:tcMar>
            <w:vAlign w:val="center"/>
            <w:hideMark/>
          </w:tcPr>
          <w:p w:rsidR="00BF1B08" w:rsidRDefault="00BF1B08" w:rsidP="00BF1B08">
            <w:pPr>
              <w:jc w:val="right"/>
              <w:rPr>
                <w:b/>
                <w:bCs/>
                <w:color w:val="000000"/>
                <w:sz w:val="13"/>
                <w:szCs w:val="13"/>
              </w:rPr>
            </w:pPr>
            <w:r>
              <w:rPr>
                <w:b/>
                <w:bCs/>
                <w:color w:val="000000"/>
                <w:sz w:val="13"/>
                <w:szCs w:val="13"/>
              </w:rPr>
              <w:t>13,922</w:t>
            </w:r>
          </w:p>
        </w:tc>
      </w:tr>
      <w:tr w:rsidR="00BF1B08" w:rsidRPr="00BF4323" w:rsidTr="00BF1B08">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BF1B08" w:rsidRPr="00BF4323" w:rsidRDefault="00BF1B08" w:rsidP="00D719F0">
            <w:pPr>
              <w:rPr>
                <w:sz w:val="15"/>
                <w:szCs w:val="15"/>
              </w:rPr>
            </w:pPr>
          </w:p>
        </w:tc>
        <w:tc>
          <w:tcPr>
            <w:tcW w:w="1890" w:type="dxa"/>
            <w:tcBorders>
              <w:top w:val="nil"/>
              <w:left w:val="nil"/>
              <w:bottom w:val="nil"/>
              <w:right w:val="nil"/>
            </w:tcBorders>
            <w:shd w:val="clear" w:color="auto" w:fill="auto"/>
            <w:vAlign w:val="center"/>
            <w:hideMark/>
          </w:tcPr>
          <w:p w:rsidR="00BF1B08" w:rsidRPr="00BF4323" w:rsidRDefault="00BF1B08" w:rsidP="00D719F0">
            <w:pPr>
              <w:rPr>
                <w:sz w:val="15"/>
                <w:szCs w:val="15"/>
              </w:rPr>
            </w:pPr>
            <w:r w:rsidRPr="00BF4323">
              <w:rPr>
                <w:sz w:val="15"/>
                <w:szCs w:val="15"/>
              </w:rPr>
              <w:t>Egypt</w:t>
            </w:r>
          </w:p>
        </w:tc>
        <w:tc>
          <w:tcPr>
            <w:tcW w:w="754"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sz w:val="13"/>
                <w:szCs w:val="13"/>
              </w:rPr>
            </w:pPr>
            <w:r w:rsidRPr="006F55BA">
              <w:rPr>
                <w:sz w:val="13"/>
                <w:szCs w:val="13"/>
              </w:rPr>
              <w:t>150,909</w:t>
            </w:r>
          </w:p>
        </w:tc>
        <w:tc>
          <w:tcPr>
            <w:tcW w:w="810"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color w:val="000000"/>
                <w:sz w:val="13"/>
                <w:szCs w:val="13"/>
              </w:rPr>
            </w:pPr>
            <w:r w:rsidRPr="006F55BA">
              <w:rPr>
                <w:color w:val="000000"/>
                <w:sz w:val="13"/>
                <w:szCs w:val="13"/>
              </w:rPr>
              <w:t>115,691</w:t>
            </w:r>
          </w:p>
        </w:tc>
        <w:tc>
          <w:tcPr>
            <w:tcW w:w="720" w:type="dxa"/>
            <w:tcBorders>
              <w:top w:val="nil"/>
              <w:left w:val="nil"/>
              <w:bottom w:val="nil"/>
              <w:right w:val="nil"/>
            </w:tcBorders>
            <w:shd w:val="clear" w:color="auto" w:fill="auto"/>
            <w:tcMar>
              <w:left w:w="43" w:type="dxa"/>
              <w:right w:w="43" w:type="dxa"/>
            </w:tcMar>
            <w:vAlign w:val="center"/>
            <w:hideMark/>
          </w:tcPr>
          <w:p w:rsidR="00BF1B08" w:rsidRPr="00863C93" w:rsidRDefault="00BF1B08" w:rsidP="0065345A">
            <w:pPr>
              <w:jc w:val="right"/>
              <w:rPr>
                <w:color w:val="000000"/>
                <w:sz w:val="14"/>
                <w:szCs w:val="14"/>
              </w:rPr>
            </w:pPr>
            <w:r w:rsidRPr="00863C93">
              <w:rPr>
                <w:color w:val="000000"/>
                <w:sz w:val="14"/>
                <w:szCs w:val="14"/>
              </w:rPr>
              <w:t>10,339</w:t>
            </w:r>
          </w:p>
        </w:tc>
        <w:tc>
          <w:tcPr>
            <w:tcW w:w="720" w:type="dxa"/>
            <w:tcBorders>
              <w:top w:val="nil"/>
              <w:left w:val="nil"/>
              <w:bottom w:val="nil"/>
              <w:right w:val="nil"/>
            </w:tcBorders>
            <w:tcMar>
              <w:left w:w="43" w:type="dxa"/>
              <w:right w:w="43" w:type="dxa"/>
            </w:tcMar>
            <w:vAlign w:val="center"/>
          </w:tcPr>
          <w:p w:rsidR="00BF1B08" w:rsidRDefault="00BF1B08" w:rsidP="00BF1B08">
            <w:pPr>
              <w:jc w:val="right"/>
              <w:rPr>
                <w:color w:val="000000"/>
                <w:sz w:val="13"/>
                <w:szCs w:val="13"/>
              </w:rPr>
            </w:pPr>
            <w:r>
              <w:rPr>
                <w:color w:val="000000"/>
                <w:sz w:val="13"/>
                <w:szCs w:val="13"/>
              </w:rPr>
              <w:t>8,648</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7,837</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7,143</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8,309</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5,658</w:t>
            </w:r>
          </w:p>
        </w:tc>
        <w:tc>
          <w:tcPr>
            <w:tcW w:w="686" w:type="dxa"/>
            <w:tcBorders>
              <w:top w:val="nil"/>
              <w:left w:val="nil"/>
              <w:bottom w:val="nil"/>
            </w:tcBorders>
            <w:shd w:val="clear" w:color="auto" w:fill="auto"/>
            <w:tcMar>
              <w:left w:w="43" w:type="dxa"/>
              <w:right w:w="43" w:type="dxa"/>
            </w:tcMar>
            <w:vAlign w:val="center"/>
            <w:hideMark/>
          </w:tcPr>
          <w:p w:rsidR="00BF1B08" w:rsidRDefault="00BF1B08" w:rsidP="00BF1B08">
            <w:pPr>
              <w:jc w:val="right"/>
              <w:rPr>
                <w:color w:val="000000"/>
                <w:sz w:val="13"/>
                <w:szCs w:val="13"/>
              </w:rPr>
            </w:pPr>
            <w:r>
              <w:rPr>
                <w:color w:val="000000"/>
                <w:sz w:val="13"/>
                <w:szCs w:val="13"/>
              </w:rPr>
              <w:t>5,360</w:t>
            </w:r>
          </w:p>
        </w:tc>
      </w:tr>
      <w:tr w:rsidR="00BF1B08" w:rsidRPr="00BF4323" w:rsidTr="00BF1B08">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BF1B08" w:rsidRPr="00BF4323" w:rsidRDefault="00BF1B08" w:rsidP="00D719F0">
            <w:pPr>
              <w:rPr>
                <w:sz w:val="15"/>
                <w:szCs w:val="15"/>
              </w:rPr>
            </w:pPr>
          </w:p>
        </w:tc>
        <w:tc>
          <w:tcPr>
            <w:tcW w:w="1890" w:type="dxa"/>
            <w:tcBorders>
              <w:top w:val="nil"/>
              <w:left w:val="nil"/>
              <w:bottom w:val="nil"/>
              <w:right w:val="nil"/>
            </w:tcBorders>
            <w:shd w:val="clear" w:color="auto" w:fill="auto"/>
            <w:vAlign w:val="center"/>
            <w:hideMark/>
          </w:tcPr>
          <w:p w:rsidR="00BF1B08" w:rsidRPr="00BF4323" w:rsidRDefault="00BF1B08" w:rsidP="00D719F0">
            <w:pPr>
              <w:rPr>
                <w:sz w:val="15"/>
                <w:szCs w:val="15"/>
              </w:rPr>
            </w:pPr>
            <w:r w:rsidRPr="00BF4323">
              <w:rPr>
                <w:sz w:val="15"/>
                <w:szCs w:val="15"/>
              </w:rPr>
              <w:t>Morocco</w:t>
            </w:r>
          </w:p>
        </w:tc>
        <w:tc>
          <w:tcPr>
            <w:tcW w:w="754"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sz w:val="13"/>
                <w:szCs w:val="13"/>
              </w:rPr>
            </w:pPr>
            <w:r w:rsidRPr="006F55BA">
              <w:rPr>
                <w:sz w:val="13"/>
                <w:szCs w:val="13"/>
              </w:rPr>
              <w:t>15,311</w:t>
            </w:r>
          </w:p>
        </w:tc>
        <w:tc>
          <w:tcPr>
            <w:tcW w:w="810"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color w:val="000000"/>
                <w:sz w:val="13"/>
                <w:szCs w:val="13"/>
              </w:rPr>
            </w:pPr>
            <w:r w:rsidRPr="006F55BA">
              <w:rPr>
                <w:color w:val="000000"/>
                <w:sz w:val="13"/>
                <w:szCs w:val="13"/>
              </w:rPr>
              <w:t>15,680</w:t>
            </w:r>
          </w:p>
        </w:tc>
        <w:tc>
          <w:tcPr>
            <w:tcW w:w="720" w:type="dxa"/>
            <w:tcBorders>
              <w:top w:val="nil"/>
              <w:left w:val="nil"/>
              <w:bottom w:val="nil"/>
              <w:right w:val="nil"/>
            </w:tcBorders>
            <w:shd w:val="clear" w:color="auto" w:fill="auto"/>
            <w:tcMar>
              <w:left w:w="43" w:type="dxa"/>
              <w:right w:w="43" w:type="dxa"/>
            </w:tcMar>
            <w:vAlign w:val="center"/>
            <w:hideMark/>
          </w:tcPr>
          <w:p w:rsidR="00BF1B08" w:rsidRPr="00863C93" w:rsidRDefault="00BF1B08" w:rsidP="0065345A">
            <w:pPr>
              <w:jc w:val="right"/>
              <w:rPr>
                <w:color w:val="000000"/>
                <w:sz w:val="14"/>
                <w:szCs w:val="14"/>
              </w:rPr>
            </w:pPr>
            <w:r w:rsidRPr="00863C93">
              <w:rPr>
                <w:color w:val="000000"/>
                <w:sz w:val="14"/>
                <w:szCs w:val="14"/>
              </w:rPr>
              <w:t>1,810</w:t>
            </w:r>
          </w:p>
        </w:tc>
        <w:tc>
          <w:tcPr>
            <w:tcW w:w="720" w:type="dxa"/>
            <w:tcBorders>
              <w:top w:val="nil"/>
              <w:left w:val="nil"/>
              <w:bottom w:val="nil"/>
              <w:right w:val="nil"/>
            </w:tcBorders>
            <w:tcMar>
              <w:left w:w="43" w:type="dxa"/>
              <w:right w:w="43" w:type="dxa"/>
            </w:tcMar>
            <w:vAlign w:val="center"/>
          </w:tcPr>
          <w:p w:rsidR="00BF1B08" w:rsidRDefault="00BF1B08" w:rsidP="00BF1B08">
            <w:pPr>
              <w:jc w:val="right"/>
              <w:rPr>
                <w:color w:val="000000"/>
                <w:sz w:val="13"/>
                <w:szCs w:val="13"/>
              </w:rPr>
            </w:pPr>
            <w:r>
              <w:rPr>
                <w:color w:val="000000"/>
                <w:sz w:val="13"/>
                <w:szCs w:val="13"/>
              </w:rPr>
              <w:t>1,630</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1,712</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1,320</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1,861</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1,846</w:t>
            </w:r>
          </w:p>
        </w:tc>
        <w:tc>
          <w:tcPr>
            <w:tcW w:w="686" w:type="dxa"/>
            <w:tcBorders>
              <w:top w:val="nil"/>
              <w:left w:val="nil"/>
              <w:bottom w:val="nil"/>
            </w:tcBorders>
            <w:shd w:val="clear" w:color="auto" w:fill="auto"/>
            <w:tcMar>
              <w:left w:w="43" w:type="dxa"/>
              <w:right w:w="43" w:type="dxa"/>
            </w:tcMar>
            <w:vAlign w:val="center"/>
            <w:hideMark/>
          </w:tcPr>
          <w:p w:rsidR="00BF1B08" w:rsidRDefault="00BF1B08" w:rsidP="00BF1B08">
            <w:pPr>
              <w:jc w:val="right"/>
              <w:rPr>
                <w:color w:val="000000"/>
                <w:sz w:val="13"/>
                <w:szCs w:val="13"/>
              </w:rPr>
            </w:pPr>
            <w:r>
              <w:rPr>
                <w:color w:val="000000"/>
                <w:sz w:val="13"/>
                <w:szCs w:val="13"/>
              </w:rPr>
              <w:t>2,269</w:t>
            </w:r>
          </w:p>
        </w:tc>
      </w:tr>
      <w:tr w:rsidR="00BF1B08" w:rsidRPr="00BF4323" w:rsidTr="00BF1B08">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BF1B08" w:rsidRPr="00BF4323" w:rsidRDefault="00BF1B08" w:rsidP="00D719F0">
            <w:pPr>
              <w:rPr>
                <w:sz w:val="15"/>
                <w:szCs w:val="15"/>
              </w:rPr>
            </w:pPr>
          </w:p>
        </w:tc>
        <w:tc>
          <w:tcPr>
            <w:tcW w:w="1890" w:type="dxa"/>
            <w:tcBorders>
              <w:top w:val="nil"/>
              <w:left w:val="nil"/>
              <w:bottom w:val="nil"/>
              <w:right w:val="nil"/>
            </w:tcBorders>
            <w:shd w:val="clear" w:color="auto" w:fill="auto"/>
            <w:vAlign w:val="center"/>
            <w:hideMark/>
          </w:tcPr>
          <w:p w:rsidR="00BF1B08" w:rsidRPr="00BF4323" w:rsidRDefault="00BF1B08" w:rsidP="00D719F0">
            <w:pPr>
              <w:rPr>
                <w:sz w:val="15"/>
                <w:szCs w:val="15"/>
              </w:rPr>
            </w:pPr>
            <w:r w:rsidRPr="00BF4323">
              <w:rPr>
                <w:sz w:val="15"/>
                <w:szCs w:val="15"/>
              </w:rPr>
              <w:t>Others</w:t>
            </w:r>
          </w:p>
        </w:tc>
        <w:tc>
          <w:tcPr>
            <w:tcW w:w="754"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sz w:val="13"/>
                <w:szCs w:val="13"/>
              </w:rPr>
            </w:pPr>
            <w:r w:rsidRPr="006F55BA">
              <w:rPr>
                <w:sz w:val="13"/>
                <w:szCs w:val="13"/>
              </w:rPr>
              <w:t>114,083</w:t>
            </w:r>
          </w:p>
        </w:tc>
        <w:tc>
          <w:tcPr>
            <w:tcW w:w="810"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color w:val="000000"/>
                <w:sz w:val="13"/>
                <w:szCs w:val="13"/>
              </w:rPr>
            </w:pPr>
            <w:r w:rsidRPr="006F55BA">
              <w:rPr>
                <w:color w:val="000000"/>
                <w:sz w:val="13"/>
                <w:szCs w:val="13"/>
              </w:rPr>
              <w:t>91,657</w:t>
            </w:r>
          </w:p>
        </w:tc>
        <w:tc>
          <w:tcPr>
            <w:tcW w:w="720" w:type="dxa"/>
            <w:tcBorders>
              <w:top w:val="nil"/>
              <w:left w:val="nil"/>
              <w:bottom w:val="nil"/>
              <w:right w:val="nil"/>
            </w:tcBorders>
            <w:shd w:val="clear" w:color="auto" w:fill="auto"/>
            <w:tcMar>
              <w:left w:w="43" w:type="dxa"/>
              <w:right w:w="43" w:type="dxa"/>
            </w:tcMar>
            <w:vAlign w:val="center"/>
            <w:hideMark/>
          </w:tcPr>
          <w:p w:rsidR="00BF1B08" w:rsidRPr="00863C93" w:rsidRDefault="00BF1B08" w:rsidP="0065345A">
            <w:pPr>
              <w:jc w:val="right"/>
              <w:rPr>
                <w:color w:val="000000"/>
                <w:sz w:val="14"/>
                <w:szCs w:val="14"/>
              </w:rPr>
            </w:pPr>
            <w:r w:rsidRPr="00863C93">
              <w:rPr>
                <w:color w:val="000000"/>
                <w:sz w:val="14"/>
                <w:szCs w:val="14"/>
              </w:rPr>
              <w:t>9,858</w:t>
            </w:r>
          </w:p>
        </w:tc>
        <w:tc>
          <w:tcPr>
            <w:tcW w:w="720" w:type="dxa"/>
            <w:tcBorders>
              <w:top w:val="nil"/>
              <w:left w:val="nil"/>
              <w:bottom w:val="nil"/>
              <w:right w:val="nil"/>
            </w:tcBorders>
            <w:tcMar>
              <w:left w:w="43" w:type="dxa"/>
              <w:right w:w="43" w:type="dxa"/>
            </w:tcMar>
            <w:vAlign w:val="center"/>
          </w:tcPr>
          <w:p w:rsidR="00BF1B08" w:rsidRDefault="00BF1B08" w:rsidP="00BF1B08">
            <w:pPr>
              <w:jc w:val="right"/>
              <w:rPr>
                <w:color w:val="000000"/>
                <w:sz w:val="13"/>
                <w:szCs w:val="13"/>
              </w:rPr>
            </w:pPr>
            <w:r>
              <w:rPr>
                <w:color w:val="000000"/>
                <w:sz w:val="13"/>
                <w:szCs w:val="13"/>
              </w:rPr>
              <w:t>8,999</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6,268</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6,526</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11,474</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7,793</w:t>
            </w:r>
          </w:p>
        </w:tc>
        <w:tc>
          <w:tcPr>
            <w:tcW w:w="686" w:type="dxa"/>
            <w:tcBorders>
              <w:top w:val="nil"/>
              <w:left w:val="nil"/>
              <w:bottom w:val="nil"/>
            </w:tcBorders>
            <w:shd w:val="clear" w:color="auto" w:fill="auto"/>
            <w:tcMar>
              <w:left w:w="43" w:type="dxa"/>
              <w:right w:w="43" w:type="dxa"/>
            </w:tcMar>
            <w:vAlign w:val="center"/>
            <w:hideMark/>
          </w:tcPr>
          <w:p w:rsidR="00BF1B08" w:rsidRDefault="00BF1B08" w:rsidP="00BF1B08">
            <w:pPr>
              <w:jc w:val="right"/>
              <w:rPr>
                <w:color w:val="000000"/>
                <w:sz w:val="13"/>
                <w:szCs w:val="13"/>
              </w:rPr>
            </w:pPr>
            <w:r>
              <w:rPr>
                <w:color w:val="000000"/>
                <w:sz w:val="13"/>
                <w:szCs w:val="13"/>
              </w:rPr>
              <w:t>6,293</w:t>
            </w:r>
          </w:p>
        </w:tc>
      </w:tr>
      <w:tr w:rsidR="00BF1B08" w:rsidRPr="00BF4323" w:rsidTr="00BF1B08">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BF1B08" w:rsidRPr="00BF4323" w:rsidRDefault="00BF1B08" w:rsidP="00D719F0">
            <w:pPr>
              <w:rPr>
                <w:b/>
                <w:bCs/>
                <w:sz w:val="15"/>
                <w:szCs w:val="15"/>
              </w:rPr>
            </w:pPr>
            <w:r w:rsidRPr="00BF4323">
              <w:rPr>
                <w:b/>
                <w:bCs/>
                <w:sz w:val="15"/>
                <w:szCs w:val="15"/>
              </w:rPr>
              <w:t>L.</w:t>
            </w:r>
          </w:p>
        </w:tc>
        <w:tc>
          <w:tcPr>
            <w:tcW w:w="1890" w:type="dxa"/>
            <w:tcBorders>
              <w:top w:val="nil"/>
              <w:left w:val="nil"/>
              <w:bottom w:val="nil"/>
              <w:right w:val="nil"/>
            </w:tcBorders>
            <w:shd w:val="clear" w:color="auto" w:fill="auto"/>
            <w:vAlign w:val="center"/>
            <w:hideMark/>
          </w:tcPr>
          <w:p w:rsidR="00BF1B08" w:rsidRPr="00BF4323" w:rsidRDefault="00BF1B08" w:rsidP="00D719F0">
            <w:pPr>
              <w:rPr>
                <w:b/>
                <w:bCs/>
                <w:sz w:val="16"/>
                <w:szCs w:val="16"/>
              </w:rPr>
            </w:pPr>
            <w:r w:rsidRPr="00BF4323">
              <w:rPr>
                <w:b/>
                <w:bCs/>
                <w:sz w:val="16"/>
                <w:szCs w:val="16"/>
              </w:rPr>
              <w:t>Southern Africa</w:t>
            </w:r>
          </w:p>
        </w:tc>
        <w:tc>
          <w:tcPr>
            <w:tcW w:w="754"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b/>
                <w:bCs/>
                <w:sz w:val="13"/>
                <w:szCs w:val="13"/>
              </w:rPr>
            </w:pPr>
            <w:r w:rsidRPr="006F55BA">
              <w:rPr>
                <w:b/>
                <w:bCs/>
                <w:sz w:val="13"/>
                <w:szCs w:val="13"/>
              </w:rPr>
              <w:t>267,843</w:t>
            </w:r>
          </w:p>
        </w:tc>
        <w:tc>
          <w:tcPr>
            <w:tcW w:w="810"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b/>
                <w:bCs/>
                <w:color w:val="000000"/>
                <w:sz w:val="13"/>
                <w:szCs w:val="13"/>
              </w:rPr>
            </w:pPr>
            <w:r w:rsidRPr="006F55BA">
              <w:rPr>
                <w:b/>
                <w:bCs/>
                <w:color w:val="000000"/>
                <w:sz w:val="13"/>
                <w:szCs w:val="13"/>
              </w:rPr>
              <w:t>190,465</w:t>
            </w:r>
          </w:p>
        </w:tc>
        <w:tc>
          <w:tcPr>
            <w:tcW w:w="720" w:type="dxa"/>
            <w:tcBorders>
              <w:top w:val="nil"/>
              <w:left w:val="nil"/>
              <w:bottom w:val="nil"/>
              <w:right w:val="nil"/>
            </w:tcBorders>
            <w:shd w:val="clear" w:color="auto" w:fill="auto"/>
            <w:tcMar>
              <w:left w:w="43" w:type="dxa"/>
              <w:right w:w="43" w:type="dxa"/>
            </w:tcMar>
            <w:vAlign w:val="center"/>
            <w:hideMark/>
          </w:tcPr>
          <w:p w:rsidR="00BF1B08" w:rsidRPr="00863C93" w:rsidRDefault="00BF1B08" w:rsidP="0065345A">
            <w:pPr>
              <w:jc w:val="right"/>
              <w:rPr>
                <w:b/>
                <w:bCs/>
                <w:color w:val="000000"/>
                <w:sz w:val="14"/>
                <w:szCs w:val="14"/>
              </w:rPr>
            </w:pPr>
            <w:r w:rsidRPr="00863C93">
              <w:rPr>
                <w:b/>
                <w:bCs/>
                <w:color w:val="000000"/>
                <w:sz w:val="14"/>
                <w:szCs w:val="14"/>
              </w:rPr>
              <w:t>11,068</w:t>
            </w:r>
          </w:p>
        </w:tc>
        <w:tc>
          <w:tcPr>
            <w:tcW w:w="720" w:type="dxa"/>
            <w:tcBorders>
              <w:top w:val="nil"/>
              <w:left w:val="nil"/>
              <w:bottom w:val="nil"/>
              <w:right w:val="nil"/>
            </w:tcBorders>
            <w:tcMar>
              <w:left w:w="43" w:type="dxa"/>
              <w:right w:w="43" w:type="dxa"/>
            </w:tcMar>
            <w:vAlign w:val="center"/>
          </w:tcPr>
          <w:p w:rsidR="00BF1B08" w:rsidRDefault="00BF1B08" w:rsidP="00BF1B08">
            <w:pPr>
              <w:jc w:val="right"/>
              <w:rPr>
                <w:b/>
                <w:bCs/>
                <w:color w:val="000000"/>
                <w:sz w:val="13"/>
                <w:szCs w:val="13"/>
              </w:rPr>
            </w:pPr>
            <w:r>
              <w:rPr>
                <w:b/>
                <w:bCs/>
                <w:color w:val="000000"/>
                <w:sz w:val="13"/>
                <w:szCs w:val="13"/>
              </w:rPr>
              <w:t>15,354</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b/>
                <w:bCs/>
                <w:color w:val="000000"/>
                <w:sz w:val="13"/>
                <w:szCs w:val="13"/>
              </w:rPr>
            </w:pPr>
            <w:r>
              <w:rPr>
                <w:b/>
                <w:bCs/>
                <w:color w:val="000000"/>
                <w:sz w:val="13"/>
                <w:szCs w:val="13"/>
              </w:rPr>
              <w:t>18,160</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b/>
                <w:bCs/>
                <w:color w:val="000000"/>
                <w:sz w:val="13"/>
                <w:szCs w:val="13"/>
              </w:rPr>
            </w:pPr>
            <w:r>
              <w:rPr>
                <w:b/>
                <w:bCs/>
                <w:color w:val="000000"/>
                <w:sz w:val="13"/>
                <w:szCs w:val="13"/>
              </w:rPr>
              <w:t>11,121</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b/>
                <w:bCs/>
                <w:color w:val="000000"/>
                <w:sz w:val="13"/>
                <w:szCs w:val="13"/>
              </w:rPr>
            </w:pPr>
            <w:r>
              <w:rPr>
                <w:b/>
                <w:bCs/>
                <w:color w:val="000000"/>
                <w:sz w:val="13"/>
                <w:szCs w:val="13"/>
              </w:rPr>
              <w:t>14,057</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b/>
                <w:bCs/>
                <w:color w:val="000000"/>
                <w:sz w:val="13"/>
                <w:szCs w:val="13"/>
              </w:rPr>
            </w:pPr>
            <w:r>
              <w:rPr>
                <w:b/>
                <w:bCs/>
                <w:color w:val="000000"/>
                <w:sz w:val="13"/>
                <w:szCs w:val="13"/>
              </w:rPr>
              <w:t>14,381</w:t>
            </w:r>
          </w:p>
        </w:tc>
        <w:tc>
          <w:tcPr>
            <w:tcW w:w="686" w:type="dxa"/>
            <w:tcBorders>
              <w:top w:val="nil"/>
              <w:left w:val="nil"/>
              <w:bottom w:val="nil"/>
            </w:tcBorders>
            <w:shd w:val="clear" w:color="auto" w:fill="auto"/>
            <w:tcMar>
              <w:left w:w="43" w:type="dxa"/>
              <w:right w:w="43" w:type="dxa"/>
            </w:tcMar>
            <w:vAlign w:val="center"/>
            <w:hideMark/>
          </w:tcPr>
          <w:p w:rsidR="00BF1B08" w:rsidRDefault="00BF1B08" w:rsidP="00BF1B08">
            <w:pPr>
              <w:jc w:val="right"/>
              <w:rPr>
                <w:b/>
                <w:bCs/>
                <w:color w:val="000000"/>
                <w:sz w:val="13"/>
                <w:szCs w:val="13"/>
              </w:rPr>
            </w:pPr>
            <w:r>
              <w:rPr>
                <w:b/>
                <w:bCs/>
                <w:color w:val="000000"/>
                <w:sz w:val="13"/>
                <w:szCs w:val="13"/>
              </w:rPr>
              <w:t>11,093</w:t>
            </w:r>
          </w:p>
        </w:tc>
      </w:tr>
      <w:tr w:rsidR="00BF1B08" w:rsidRPr="00BF4323" w:rsidTr="00BF1B08">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BF1B08" w:rsidRPr="00BF4323" w:rsidRDefault="00BF1B08" w:rsidP="00D719F0">
            <w:pPr>
              <w:rPr>
                <w:sz w:val="15"/>
                <w:szCs w:val="15"/>
              </w:rPr>
            </w:pPr>
          </w:p>
        </w:tc>
        <w:tc>
          <w:tcPr>
            <w:tcW w:w="1890" w:type="dxa"/>
            <w:tcBorders>
              <w:top w:val="nil"/>
              <w:left w:val="nil"/>
              <w:bottom w:val="nil"/>
              <w:right w:val="nil"/>
            </w:tcBorders>
            <w:shd w:val="clear" w:color="auto" w:fill="auto"/>
            <w:vAlign w:val="center"/>
            <w:hideMark/>
          </w:tcPr>
          <w:p w:rsidR="00BF1B08" w:rsidRPr="00BF4323" w:rsidRDefault="00BF1B08" w:rsidP="00D719F0">
            <w:pPr>
              <w:rPr>
                <w:sz w:val="15"/>
                <w:szCs w:val="15"/>
              </w:rPr>
            </w:pPr>
            <w:r w:rsidRPr="00BF4323">
              <w:rPr>
                <w:sz w:val="15"/>
                <w:szCs w:val="15"/>
              </w:rPr>
              <w:t>South Africa</w:t>
            </w:r>
          </w:p>
        </w:tc>
        <w:tc>
          <w:tcPr>
            <w:tcW w:w="754"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sz w:val="13"/>
                <w:szCs w:val="13"/>
              </w:rPr>
            </w:pPr>
            <w:r w:rsidRPr="006F55BA">
              <w:rPr>
                <w:sz w:val="13"/>
                <w:szCs w:val="13"/>
              </w:rPr>
              <w:t>259,541</w:t>
            </w:r>
          </w:p>
        </w:tc>
        <w:tc>
          <w:tcPr>
            <w:tcW w:w="810"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color w:val="000000"/>
                <w:sz w:val="13"/>
                <w:szCs w:val="13"/>
              </w:rPr>
            </w:pPr>
            <w:r w:rsidRPr="006F55BA">
              <w:rPr>
                <w:color w:val="000000"/>
                <w:sz w:val="13"/>
                <w:szCs w:val="13"/>
              </w:rPr>
              <w:t>183,779</w:t>
            </w:r>
          </w:p>
        </w:tc>
        <w:tc>
          <w:tcPr>
            <w:tcW w:w="720" w:type="dxa"/>
            <w:tcBorders>
              <w:top w:val="nil"/>
              <w:left w:val="nil"/>
              <w:bottom w:val="nil"/>
              <w:right w:val="nil"/>
            </w:tcBorders>
            <w:shd w:val="clear" w:color="auto" w:fill="auto"/>
            <w:tcMar>
              <w:left w:w="43" w:type="dxa"/>
              <w:right w:w="43" w:type="dxa"/>
            </w:tcMar>
            <w:vAlign w:val="center"/>
            <w:hideMark/>
          </w:tcPr>
          <w:p w:rsidR="00BF1B08" w:rsidRPr="00863C93" w:rsidRDefault="00BF1B08" w:rsidP="0065345A">
            <w:pPr>
              <w:jc w:val="right"/>
              <w:rPr>
                <w:color w:val="000000"/>
                <w:sz w:val="14"/>
                <w:szCs w:val="14"/>
              </w:rPr>
            </w:pPr>
            <w:r w:rsidRPr="00863C93">
              <w:rPr>
                <w:color w:val="000000"/>
                <w:sz w:val="14"/>
                <w:szCs w:val="14"/>
              </w:rPr>
              <w:t>10,678</w:t>
            </w:r>
          </w:p>
        </w:tc>
        <w:tc>
          <w:tcPr>
            <w:tcW w:w="720" w:type="dxa"/>
            <w:tcBorders>
              <w:top w:val="nil"/>
              <w:left w:val="nil"/>
              <w:bottom w:val="nil"/>
              <w:right w:val="nil"/>
            </w:tcBorders>
            <w:tcMar>
              <w:left w:w="43" w:type="dxa"/>
              <w:right w:w="43" w:type="dxa"/>
            </w:tcMar>
            <w:vAlign w:val="center"/>
          </w:tcPr>
          <w:p w:rsidR="00BF1B08" w:rsidRDefault="00BF1B08" w:rsidP="00BF1B08">
            <w:pPr>
              <w:jc w:val="right"/>
              <w:rPr>
                <w:color w:val="000000"/>
                <w:sz w:val="13"/>
                <w:szCs w:val="13"/>
              </w:rPr>
            </w:pPr>
            <w:r>
              <w:rPr>
                <w:color w:val="000000"/>
                <w:sz w:val="13"/>
                <w:szCs w:val="13"/>
              </w:rPr>
              <w:t>14,470</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17,403</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10,451</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13,419</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14,124</w:t>
            </w:r>
          </w:p>
        </w:tc>
        <w:tc>
          <w:tcPr>
            <w:tcW w:w="686" w:type="dxa"/>
            <w:tcBorders>
              <w:top w:val="nil"/>
              <w:left w:val="nil"/>
              <w:bottom w:val="nil"/>
            </w:tcBorders>
            <w:shd w:val="clear" w:color="auto" w:fill="auto"/>
            <w:tcMar>
              <w:left w:w="43" w:type="dxa"/>
              <w:right w:w="43" w:type="dxa"/>
            </w:tcMar>
            <w:vAlign w:val="center"/>
            <w:hideMark/>
          </w:tcPr>
          <w:p w:rsidR="00BF1B08" w:rsidRDefault="00BF1B08" w:rsidP="00BF1B08">
            <w:pPr>
              <w:jc w:val="right"/>
              <w:rPr>
                <w:color w:val="000000"/>
                <w:sz w:val="13"/>
                <w:szCs w:val="13"/>
              </w:rPr>
            </w:pPr>
            <w:r>
              <w:rPr>
                <w:color w:val="000000"/>
                <w:sz w:val="13"/>
                <w:szCs w:val="13"/>
              </w:rPr>
              <w:t>10,249</w:t>
            </w:r>
          </w:p>
        </w:tc>
      </w:tr>
      <w:tr w:rsidR="00BF1B08" w:rsidRPr="00BF4323" w:rsidTr="00BF1B08">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BF1B08" w:rsidRPr="00BF4323" w:rsidRDefault="00BF1B08" w:rsidP="00D719F0">
            <w:pPr>
              <w:rPr>
                <w:sz w:val="15"/>
                <w:szCs w:val="15"/>
              </w:rPr>
            </w:pPr>
          </w:p>
        </w:tc>
        <w:tc>
          <w:tcPr>
            <w:tcW w:w="1890" w:type="dxa"/>
            <w:tcBorders>
              <w:top w:val="nil"/>
              <w:left w:val="nil"/>
              <w:bottom w:val="nil"/>
              <w:right w:val="nil"/>
            </w:tcBorders>
            <w:shd w:val="clear" w:color="auto" w:fill="auto"/>
            <w:vAlign w:val="center"/>
            <w:hideMark/>
          </w:tcPr>
          <w:p w:rsidR="00BF1B08" w:rsidRPr="00BF4323" w:rsidRDefault="00BF1B08" w:rsidP="00D719F0">
            <w:pPr>
              <w:rPr>
                <w:sz w:val="15"/>
                <w:szCs w:val="15"/>
              </w:rPr>
            </w:pPr>
            <w:r w:rsidRPr="00BF4323">
              <w:rPr>
                <w:sz w:val="15"/>
                <w:szCs w:val="15"/>
              </w:rPr>
              <w:t>Others</w:t>
            </w:r>
          </w:p>
        </w:tc>
        <w:tc>
          <w:tcPr>
            <w:tcW w:w="754"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sz w:val="13"/>
                <w:szCs w:val="13"/>
              </w:rPr>
            </w:pPr>
            <w:r w:rsidRPr="006F55BA">
              <w:rPr>
                <w:sz w:val="13"/>
                <w:szCs w:val="13"/>
              </w:rPr>
              <w:t>8,305</w:t>
            </w:r>
          </w:p>
        </w:tc>
        <w:tc>
          <w:tcPr>
            <w:tcW w:w="810"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color w:val="000000"/>
                <w:sz w:val="13"/>
                <w:szCs w:val="13"/>
              </w:rPr>
            </w:pPr>
            <w:r w:rsidRPr="006F55BA">
              <w:rPr>
                <w:color w:val="000000"/>
                <w:sz w:val="13"/>
                <w:szCs w:val="13"/>
              </w:rPr>
              <w:t>6,682</w:t>
            </w:r>
          </w:p>
        </w:tc>
        <w:tc>
          <w:tcPr>
            <w:tcW w:w="720" w:type="dxa"/>
            <w:tcBorders>
              <w:top w:val="nil"/>
              <w:left w:val="nil"/>
              <w:bottom w:val="nil"/>
              <w:right w:val="nil"/>
            </w:tcBorders>
            <w:shd w:val="clear" w:color="auto" w:fill="auto"/>
            <w:tcMar>
              <w:left w:w="43" w:type="dxa"/>
              <w:right w:w="43" w:type="dxa"/>
            </w:tcMar>
            <w:vAlign w:val="center"/>
            <w:hideMark/>
          </w:tcPr>
          <w:p w:rsidR="00BF1B08" w:rsidRPr="00863C93" w:rsidRDefault="00BF1B08" w:rsidP="0065345A">
            <w:pPr>
              <w:jc w:val="right"/>
              <w:rPr>
                <w:color w:val="000000"/>
                <w:sz w:val="14"/>
                <w:szCs w:val="14"/>
              </w:rPr>
            </w:pPr>
            <w:r w:rsidRPr="00863C93">
              <w:rPr>
                <w:color w:val="000000"/>
                <w:sz w:val="14"/>
                <w:szCs w:val="14"/>
              </w:rPr>
              <w:t>390</w:t>
            </w:r>
          </w:p>
        </w:tc>
        <w:tc>
          <w:tcPr>
            <w:tcW w:w="720" w:type="dxa"/>
            <w:tcBorders>
              <w:top w:val="nil"/>
              <w:left w:val="nil"/>
              <w:bottom w:val="nil"/>
              <w:right w:val="nil"/>
            </w:tcBorders>
            <w:tcMar>
              <w:left w:w="43" w:type="dxa"/>
              <w:right w:w="43" w:type="dxa"/>
            </w:tcMar>
            <w:vAlign w:val="center"/>
          </w:tcPr>
          <w:p w:rsidR="00BF1B08" w:rsidRDefault="00BF1B08" w:rsidP="00BF1B08">
            <w:pPr>
              <w:jc w:val="right"/>
              <w:rPr>
                <w:color w:val="000000"/>
                <w:sz w:val="13"/>
                <w:szCs w:val="13"/>
              </w:rPr>
            </w:pPr>
            <w:r>
              <w:rPr>
                <w:color w:val="000000"/>
                <w:sz w:val="13"/>
                <w:szCs w:val="13"/>
              </w:rPr>
              <w:t>884</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758</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670</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637</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257</w:t>
            </w:r>
          </w:p>
        </w:tc>
        <w:tc>
          <w:tcPr>
            <w:tcW w:w="686" w:type="dxa"/>
            <w:tcBorders>
              <w:top w:val="nil"/>
              <w:left w:val="nil"/>
              <w:bottom w:val="nil"/>
            </w:tcBorders>
            <w:shd w:val="clear" w:color="auto" w:fill="auto"/>
            <w:tcMar>
              <w:left w:w="43" w:type="dxa"/>
              <w:right w:w="43" w:type="dxa"/>
            </w:tcMar>
            <w:vAlign w:val="center"/>
            <w:hideMark/>
          </w:tcPr>
          <w:p w:rsidR="00BF1B08" w:rsidRDefault="00BF1B08" w:rsidP="00BF1B08">
            <w:pPr>
              <w:jc w:val="right"/>
              <w:rPr>
                <w:color w:val="000000"/>
                <w:sz w:val="13"/>
                <w:szCs w:val="13"/>
              </w:rPr>
            </w:pPr>
            <w:r>
              <w:rPr>
                <w:color w:val="000000"/>
                <w:sz w:val="13"/>
                <w:szCs w:val="13"/>
              </w:rPr>
              <w:t>844</w:t>
            </w:r>
          </w:p>
        </w:tc>
      </w:tr>
      <w:tr w:rsidR="00BF1B08" w:rsidRPr="00BF4323" w:rsidTr="00BF1B08">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BF1B08" w:rsidRPr="00BF4323" w:rsidRDefault="00BF1B08" w:rsidP="00D719F0">
            <w:pPr>
              <w:rPr>
                <w:b/>
                <w:bCs/>
                <w:sz w:val="15"/>
                <w:szCs w:val="15"/>
              </w:rPr>
            </w:pPr>
            <w:r w:rsidRPr="00BF4323">
              <w:rPr>
                <w:b/>
                <w:bCs/>
                <w:sz w:val="15"/>
                <w:szCs w:val="15"/>
              </w:rPr>
              <w:t>M.</w:t>
            </w:r>
          </w:p>
        </w:tc>
        <w:tc>
          <w:tcPr>
            <w:tcW w:w="1890" w:type="dxa"/>
            <w:tcBorders>
              <w:top w:val="nil"/>
              <w:left w:val="nil"/>
              <w:bottom w:val="nil"/>
              <w:right w:val="nil"/>
            </w:tcBorders>
            <w:shd w:val="clear" w:color="auto" w:fill="auto"/>
            <w:vAlign w:val="center"/>
            <w:hideMark/>
          </w:tcPr>
          <w:p w:rsidR="00BF1B08" w:rsidRPr="00BF4323" w:rsidRDefault="00BF1B08" w:rsidP="00D719F0">
            <w:pPr>
              <w:rPr>
                <w:b/>
                <w:bCs/>
                <w:sz w:val="15"/>
                <w:szCs w:val="15"/>
              </w:rPr>
            </w:pPr>
            <w:r w:rsidRPr="00BF4323">
              <w:rPr>
                <w:b/>
                <w:bCs/>
                <w:sz w:val="15"/>
                <w:szCs w:val="15"/>
              </w:rPr>
              <w:t>Western Africa</w:t>
            </w:r>
          </w:p>
        </w:tc>
        <w:tc>
          <w:tcPr>
            <w:tcW w:w="754"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b/>
                <w:bCs/>
                <w:sz w:val="13"/>
                <w:szCs w:val="13"/>
              </w:rPr>
            </w:pPr>
            <w:r w:rsidRPr="006F55BA">
              <w:rPr>
                <w:b/>
                <w:bCs/>
                <w:sz w:val="13"/>
                <w:szCs w:val="13"/>
              </w:rPr>
              <w:t>359,149</w:t>
            </w:r>
          </w:p>
        </w:tc>
        <w:tc>
          <w:tcPr>
            <w:tcW w:w="810"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b/>
                <w:bCs/>
                <w:color w:val="000000"/>
                <w:sz w:val="13"/>
                <w:szCs w:val="13"/>
              </w:rPr>
            </w:pPr>
            <w:r w:rsidRPr="006F55BA">
              <w:rPr>
                <w:b/>
                <w:bCs/>
                <w:color w:val="000000"/>
                <w:sz w:val="13"/>
                <w:szCs w:val="13"/>
              </w:rPr>
              <w:t>286,808</w:t>
            </w:r>
          </w:p>
        </w:tc>
        <w:tc>
          <w:tcPr>
            <w:tcW w:w="720" w:type="dxa"/>
            <w:tcBorders>
              <w:top w:val="nil"/>
              <w:left w:val="nil"/>
              <w:bottom w:val="nil"/>
              <w:right w:val="nil"/>
            </w:tcBorders>
            <w:shd w:val="clear" w:color="auto" w:fill="auto"/>
            <w:tcMar>
              <w:left w:w="43" w:type="dxa"/>
              <w:right w:w="43" w:type="dxa"/>
            </w:tcMar>
            <w:vAlign w:val="center"/>
            <w:hideMark/>
          </w:tcPr>
          <w:p w:rsidR="00BF1B08" w:rsidRPr="00863C93" w:rsidRDefault="00BF1B08" w:rsidP="0065345A">
            <w:pPr>
              <w:jc w:val="right"/>
              <w:rPr>
                <w:b/>
                <w:bCs/>
                <w:color w:val="000000"/>
                <w:sz w:val="14"/>
                <w:szCs w:val="14"/>
              </w:rPr>
            </w:pPr>
            <w:r w:rsidRPr="00863C93">
              <w:rPr>
                <w:b/>
                <w:bCs/>
                <w:color w:val="000000"/>
                <w:sz w:val="14"/>
                <w:szCs w:val="14"/>
              </w:rPr>
              <w:t>26,040</w:t>
            </w:r>
          </w:p>
        </w:tc>
        <w:tc>
          <w:tcPr>
            <w:tcW w:w="720" w:type="dxa"/>
            <w:tcBorders>
              <w:top w:val="nil"/>
              <w:left w:val="nil"/>
              <w:bottom w:val="nil"/>
              <w:right w:val="nil"/>
            </w:tcBorders>
            <w:tcMar>
              <w:left w:w="43" w:type="dxa"/>
              <w:right w:w="43" w:type="dxa"/>
            </w:tcMar>
            <w:vAlign w:val="center"/>
          </w:tcPr>
          <w:p w:rsidR="00BF1B08" w:rsidRDefault="00BF1B08" w:rsidP="00BF1B08">
            <w:pPr>
              <w:jc w:val="right"/>
              <w:rPr>
                <w:b/>
                <w:bCs/>
                <w:color w:val="000000"/>
                <w:sz w:val="13"/>
                <w:szCs w:val="13"/>
              </w:rPr>
            </w:pPr>
            <w:r>
              <w:rPr>
                <w:b/>
                <w:bCs/>
                <w:color w:val="000000"/>
                <w:sz w:val="13"/>
                <w:szCs w:val="13"/>
              </w:rPr>
              <w:t>21,920</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b/>
                <w:bCs/>
                <w:color w:val="000000"/>
                <w:sz w:val="13"/>
                <w:szCs w:val="13"/>
              </w:rPr>
            </w:pPr>
            <w:r>
              <w:rPr>
                <w:b/>
                <w:bCs/>
                <w:color w:val="000000"/>
                <w:sz w:val="13"/>
                <w:szCs w:val="13"/>
              </w:rPr>
              <w:t>29,624</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b/>
                <w:bCs/>
                <w:color w:val="000000"/>
                <w:sz w:val="13"/>
                <w:szCs w:val="13"/>
              </w:rPr>
            </w:pPr>
            <w:r>
              <w:rPr>
                <w:b/>
                <w:bCs/>
                <w:color w:val="000000"/>
                <w:sz w:val="13"/>
                <w:szCs w:val="13"/>
              </w:rPr>
              <w:t>23,348</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b/>
                <w:bCs/>
                <w:color w:val="000000"/>
                <w:sz w:val="13"/>
                <w:szCs w:val="13"/>
              </w:rPr>
            </w:pPr>
            <w:r>
              <w:rPr>
                <w:b/>
                <w:bCs/>
                <w:color w:val="000000"/>
                <w:sz w:val="13"/>
                <w:szCs w:val="13"/>
              </w:rPr>
              <w:t>19,852</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b/>
                <w:bCs/>
                <w:color w:val="000000"/>
                <w:sz w:val="13"/>
                <w:szCs w:val="13"/>
              </w:rPr>
            </w:pPr>
            <w:r>
              <w:rPr>
                <w:b/>
                <w:bCs/>
                <w:color w:val="000000"/>
                <w:sz w:val="13"/>
                <w:szCs w:val="13"/>
              </w:rPr>
              <w:t>21,993</w:t>
            </w:r>
          </w:p>
        </w:tc>
        <w:tc>
          <w:tcPr>
            <w:tcW w:w="686" w:type="dxa"/>
            <w:tcBorders>
              <w:top w:val="nil"/>
              <w:left w:val="nil"/>
              <w:bottom w:val="nil"/>
            </w:tcBorders>
            <w:shd w:val="clear" w:color="auto" w:fill="auto"/>
            <w:tcMar>
              <w:left w:w="43" w:type="dxa"/>
              <w:right w:w="43" w:type="dxa"/>
            </w:tcMar>
            <w:vAlign w:val="center"/>
            <w:hideMark/>
          </w:tcPr>
          <w:p w:rsidR="00BF1B08" w:rsidRDefault="00BF1B08" w:rsidP="00BF1B08">
            <w:pPr>
              <w:jc w:val="right"/>
              <w:rPr>
                <w:b/>
                <w:bCs/>
                <w:color w:val="000000"/>
                <w:sz w:val="13"/>
                <w:szCs w:val="13"/>
              </w:rPr>
            </w:pPr>
            <w:r>
              <w:rPr>
                <w:b/>
                <w:bCs/>
                <w:color w:val="000000"/>
                <w:sz w:val="13"/>
                <w:szCs w:val="13"/>
              </w:rPr>
              <w:t>9,305</w:t>
            </w:r>
          </w:p>
        </w:tc>
      </w:tr>
      <w:tr w:rsidR="00BF1B08" w:rsidRPr="00BF4323" w:rsidTr="00BF1B08">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BF1B08" w:rsidRPr="00BF4323" w:rsidRDefault="00BF1B08" w:rsidP="00D719F0">
            <w:pPr>
              <w:rPr>
                <w:b/>
                <w:bCs/>
                <w:sz w:val="15"/>
                <w:szCs w:val="15"/>
              </w:rPr>
            </w:pPr>
            <w:r w:rsidRPr="00BF4323">
              <w:rPr>
                <w:b/>
                <w:bCs/>
                <w:sz w:val="15"/>
                <w:szCs w:val="15"/>
              </w:rPr>
              <w:t>N.</w:t>
            </w:r>
          </w:p>
        </w:tc>
        <w:tc>
          <w:tcPr>
            <w:tcW w:w="1890" w:type="dxa"/>
            <w:tcBorders>
              <w:top w:val="nil"/>
              <w:left w:val="nil"/>
              <w:bottom w:val="nil"/>
              <w:right w:val="nil"/>
            </w:tcBorders>
            <w:shd w:val="clear" w:color="auto" w:fill="auto"/>
            <w:vAlign w:val="center"/>
            <w:hideMark/>
          </w:tcPr>
          <w:p w:rsidR="00BF1B08" w:rsidRPr="00BF4323" w:rsidRDefault="00BF1B08" w:rsidP="00D719F0">
            <w:pPr>
              <w:rPr>
                <w:b/>
                <w:bCs/>
                <w:sz w:val="15"/>
                <w:szCs w:val="15"/>
              </w:rPr>
            </w:pPr>
            <w:r w:rsidRPr="00BF4323">
              <w:rPr>
                <w:b/>
                <w:bCs/>
                <w:sz w:val="15"/>
                <w:szCs w:val="15"/>
              </w:rPr>
              <w:t>Eastern Asia</w:t>
            </w:r>
          </w:p>
        </w:tc>
        <w:tc>
          <w:tcPr>
            <w:tcW w:w="754"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b/>
                <w:bCs/>
                <w:sz w:val="13"/>
                <w:szCs w:val="13"/>
              </w:rPr>
            </w:pPr>
            <w:r w:rsidRPr="006F55BA">
              <w:rPr>
                <w:b/>
                <w:bCs/>
                <w:sz w:val="13"/>
                <w:szCs w:val="13"/>
              </w:rPr>
              <w:t>3,120,749</w:t>
            </w:r>
          </w:p>
        </w:tc>
        <w:tc>
          <w:tcPr>
            <w:tcW w:w="810"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b/>
                <w:bCs/>
                <w:color w:val="000000"/>
                <w:sz w:val="13"/>
                <w:szCs w:val="13"/>
              </w:rPr>
            </w:pPr>
            <w:r w:rsidRPr="006F55BA">
              <w:rPr>
                <w:b/>
                <w:bCs/>
                <w:color w:val="000000"/>
                <w:sz w:val="13"/>
                <w:szCs w:val="13"/>
              </w:rPr>
              <w:t>2,310,376</w:t>
            </w:r>
          </w:p>
        </w:tc>
        <w:tc>
          <w:tcPr>
            <w:tcW w:w="720" w:type="dxa"/>
            <w:tcBorders>
              <w:top w:val="nil"/>
              <w:left w:val="nil"/>
              <w:bottom w:val="nil"/>
              <w:right w:val="nil"/>
            </w:tcBorders>
            <w:shd w:val="clear" w:color="auto" w:fill="auto"/>
            <w:tcMar>
              <w:left w:w="43" w:type="dxa"/>
              <w:right w:w="43" w:type="dxa"/>
            </w:tcMar>
            <w:vAlign w:val="center"/>
            <w:hideMark/>
          </w:tcPr>
          <w:p w:rsidR="00BF1B08" w:rsidRPr="00863C93" w:rsidRDefault="00BF1B08" w:rsidP="0065345A">
            <w:pPr>
              <w:jc w:val="right"/>
              <w:rPr>
                <w:b/>
                <w:bCs/>
                <w:color w:val="000000"/>
                <w:sz w:val="14"/>
                <w:szCs w:val="14"/>
              </w:rPr>
            </w:pPr>
            <w:r w:rsidRPr="00863C93">
              <w:rPr>
                <w:b/>
                <w:bCs/>
                <w:color w:val="000000"/>
                <w:sz w:val="14"/>
                <w:szCs w:val="14"/>
              </w:rPr>
              <w:t>185,484</w:t>
            </w:r>
          </w:p>
        </w:tc>
        <w:tc>
          <w:tcPr>
            <w:tcW w:w="720" w:type="dxa"/>
            <w:tcBorders>
              <w:top w:val="nil"/>
              <w:left w:val="nil"/>
              <w:bottom w:val="nil"/>
              <w:right w:val="nil"/>
            </w:tcBorders>
            <w:tcMar>
              <w:left w:w="43" w:type="dxa"/>
              <w:right w:w="43" w:type="dxa"/>
            </w:tcMar>
            <w:vAlign w:val="center"/>
          </w:tcPr>
          <w:p w:rsidR="00BF1B08" w:rsidRDefault="00BF1B08" w:rsidP="00BF1B08">
            <w:pPr>
              <w:jc w:val="right"/>
              <w:rPr>
                <w:b/>
                <w:bCs/>
                <w:color w:val="000000"/>
                <w:sz w:val="13"/>
                <w:szCs w:val="13"/>
              </w:rPr>
            </w:pPr>
            <w:r>
              <w:rPr>
                <w:b/>
                <w:bCs/>
                <w:color w:val="000000"/>
                <w:sz w:val="13"/>
                <w:szCs w:val="13"/>
              </w:rPr>
              <w:t>206,854</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b/>
                <w:bCs/>
                <w:color w:val="000000"/>
                <w:sz w:val="13"/>
                <w:szCs w:val="13"/>
              </w:rPr>
            </w:pPr>
            <w:r>
              <w:rPr>
                <w:b/>
                <w:bCs/>
                <w:color w:val="000000"/>
                <w:sz w:val="13"/>
                <w:szCs w:val="13"/>
              </w:rPr>
              <w:t>176,348</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b/>
                <w:bCs/>
                <w:color w:val="000000"/>
                <w:sz w:val="13"/>
                <w:szCs w:val="13"/>
              </w:rPr>
            </w:pPr>
            <w:r>
              <w:rPr>
                <w:b/>
                <w:bCs/>
                <w:color w:val="000000"/>
                <w:sz w:val="13"/>
                <w:szCs w:val="13"/>
              </w:rPr>
              <w:t>165,425</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b/>
                <w:bCs/>
                <w:color w:val="000000"/>
                <w:sz w:val="13"/>
                <w:szCs w:val="13"/>
              </w:rPr>
            </w:pPr>
            <w:r>
              <w:rPr>
                <w:b/>
                <w:bCs/>
                <w:color w:val="000000"/>
                <w:sz w:val="13"/>
                <w:szCs w:val="13"/>
              </w:rPr>
              <w:t>195,774</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b/>
                <w:bCs/>
                <w:color w:val="000000"/>
                <w:sz w:val="13"/>
                <w:szCs w:val="13"/>
              </w:rPr>
            </w:pPr>
            <w:r>
              <w:rPr>
                <w:b/>
                <w:bCs/>
                <w:color w:val="000000"/>
                <w:sz w:val="13"/>
                <w:szCs w:val="13"/>
              </w:rPr>
              <w:t>185,324</w:t>
            </w:r>
          </w:p>
        </w:tc>
        <w:tc>
          <w:tcPr>
            <w:tcW w:w="686" w:type="dxa"/>
            <w:tcBorders>
              <w:top w:val="nil"/>
              <w:left w:val="nil"/>
              <w:bottom w:val="nil"/>
            </w:tcBorders>
            <w:shd w:val="clear" w:color="auto" w:fill="auto"/>
            <w:tcMar>
              <w:left w:w="43" w:type="dxa"/>
              <w:right w:w="43" w:type="dxa"/>
            </w:tcMar>
            <w:vAlign w:val="center"/>
            <w:hideMark/>
          </w:tcPr>
          <w:p w:rsidR="00BF1B08" w:rsidRDefault="00BF1B08" w:rsidP="00BF1B08">
            <w:pPr>
              <w:jc w:val="right"/>
              <w:rPr>
                <w:b/>
                <w:bCs/>
                <w:color w:val="000000"/>
                <w:sz w:val="13"/>
                <w:szCs w:val="13"/>
              </w:rPr>
            </w:pPr>
            <w:r>
              <w:rPr>
                <w:b/>
                <w:bCs/>
                <w:color w:val="000000"/>
                <w:sz w:val="13"/>
                <w:szCs w:val="13"/>
              </w:rPr>
              <w:t>138,644</w:t>
            </w:r>
          </w:p>
        </w:tc>
      </w:tr>
      <w:tr w:rsidR="00BF1B08" w:rsidRPr="00BF4323" w:rsidTr="00BF1B08">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BF1B08" w:rsidRPr="00BF4323" w:rsidRDefault="00BF1B08" w:rsidP="00D719F0">
            <w:pPr>
              <w:rPr>
                <w:sz w:val="15"/>
                <w:szCs w:val="15"/>
              </w:rPr>
            </w:pPr>
          </w:p>
        </w:tc>
        <w:tc>
          <w:tcPr>
            <w:tcW w:w="1890" w:type="dxa"/>
            <w:tcBorders>
              <w:top w:val="nil"/>
              <w:left w:val="nil"/>
              <w:bottom w:val="nil"/>
              <w:right w:val="nil"/>
            </w:tcBorders>
            <w:shd w:val="clear" w:color="auto" w:fill="auto"/>
            <w:vAlign w:val="center"/>
            <w:hideMark/>
          </w:tcPr>
          <w:p w:rsidR="00BF1B08" w:rsidRPr="00BF4323" w:rsidRDefault="00BF1B08" w:rsidP="00D719F0">
            <w:pPr>
              <w:rPr>
                <w:sz w:val="15"/>
                <w:szCs w:val="15"/>
              </w:rPr>
            </w:pPr>
            <w:r w:rsidRPr="00BF4323">
              <w:rPr>
                <w:sz w:val="15"/>
                <w:szCs w:val="15"/>
              </w:rPr>
              <w:t>China</w:t>
            </w:r>
          </w:p>
        </w:tc>
        <w:tc>
          <w:tcPr>
            <w:tcW w:w="754"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sz w:val="13"/>
                <w:szCs w:val="13"/>
              </w:rPr>
            </w:pPr>
            <w:r w:rsidRPr="006F55BA">
              <w:rPr>
                <w:sz w:val="13"/>
                <w:szCs w:val="13"/>
              </w:rPr>
              <w:t>2,169,489</w:t>
            </w:r>
          </w:p>
        </w:tc>
        <w:tc>
          <w:tcPr>
            <w:tcW w:w="810"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color w:val="000000"/>
                <w:sz w:val="13"/>
                <w:szCs w:val="13"/>
              </w:rPr>
            </w:pPr>
            <w:r w:rsidRPr="006F55BA">
              <w:rPr>
                <w:color w:val="000000"/>
                <w:sz w:val="13"/>
                <w:szCs w:val="13"/>
              </w:rPr>
              <w:t>1,670,232</w:t>
            </w:r>
          </w:p>
        </w:tc>
        <w:tc>
          <w:tcPr>
            <w:tcW w:w="720" w:type="dxa"/>
            <w:tcBorders>
              <w:top w:val="nil"/>
              <w:left w:val="nil"/>
              <w:bottom w:val="nil"/>
              <w:right w:val="nil"/>
            </w:tcBorders>
            <w:shd w:val="clear" w:color="auto" w:fill="auto"/>
            <w:tcMar>
              <w:left w:w="43" w:type="dxa"/>
              <w:right w:w="43" w:type="dxa"/>
            </w:tcMar>
            <w:vAlign w:val="center"/>
            <w:hideMark/>
          </w:tcPr>
          <w:p w:rsidR="00BF1B08" w:rsidRPr="00863C93" w:rsidRDefault="00BF1B08" w:rsidP="0065345A">
            <w:pPr>
              <w:jc w:val="right"/>
              <w:rPr>
                <w:color w:val="000000"/>
                <w:sz w:val="14"/>
                <w:szCs w:val="14"/>
              </w:rPr>
            </w:pPr>
            <w:r w:rsidRPr="00863C93">
              <w:rPr>
                <w:color w:val="000000"/>
                <w:sz w:val="14"/>
                <w:szCs w:val="14"/>
              </w:rPr>
              <w:t>144,242</w:t>
            </w:r>
          </w:p>
        </w:tc>
        <w:tc>
          <w:tcPr>
            <w:tcW w:w="720" w:type="dxa"/>
            <w:tcBorders>
              <w:top w:val="nil"/>
              <w:left w:val="nil"/>
              <w:bottom w:val="nil"/>
              <w:right w:val="nil"/>
            </w:tcBorders>
            <w:tcMar>
              <w:left w:w="43" w:type="dxa"/>
              <w:right w:w="43" w:type="dxa"/>
            </w:tcMar>
            <w:vAlign w:val="center"/>
          </w:tcPr>
          <w:p w:rsidR="00BF1B08" w:rsidRDefault="00BF1B08" w:rsidP="00BF1B08">
            <w:pPr>
              <w:jc w:val="right"/>
              <w:rPr>
                <w:color w:val="000000"/>
                <w:sz w:val="13"/>
                <w:szCs w:val="13"/>
              </w:rPr>
            </w:pPr>
            <w:r>
              <w:rPr>
                <w:color w:val="000000"/>
                <w:sz w:val="13"/>
                <w:szCs w:val="13"/>
              </w:rPr>
              <w:t>131,761</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118,408</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114,683</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111,643</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110,962</w:t>
            </w:r>
          </w:p>
        </w:tc>
        <w:tc>
          <w:tcPr>
            <w:tcW w:w="686" w:type="dxa"/>
            <w:tcBorders>
              <w:top w:val="nil"/>
              <w:left w:val="nil"/>
              <w:bottom w:val="nil"/>
            </w:tcBorders>
            <w:shd w:val="clear" w:color="auto" w:fill="auto"/>
            <w:tcMar>
              <w:left w:w="43" w:type="dxa"/>
              <w:right w:w="43" w:type="dxa"/>
            </w:tcMar>
            <w:vAlign w:val="center"/>
            <w:hideMark/>
          </w:tcPr>
          <w:p w:rsidR="00BF1B08" w:rsidRDefault="00BF1B08" w:rsidP="00BF1B08">
            <w:pPr>
              <w:jc w:val="right"/>
              <w:rPr>
                <w:color w:val="000000"/>
                <w:sz w:val="13"/>
                <w:szCs w:val="13"/>
              </w:rPr>
            </w:pPr>
            <w:r>
              <w:rPr>
                <w:color w:val="000000"/>
                <w:sz w:val="13"/>
                <w:szCs w:val="13"/>
              </w:rPr>
              <w:t>97,814</w:t>
            </w:r>
          </w:p>
        </w:tc>
      </w:tr>
      <w:tr w:rsidR="00BF1B08" w:rsidRPr="00BF4323" w:rsidTr="00BF1B08">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BF1B08" w:rsidRPr="00BF4323" w:rsidRDefault="00BF1B08" w:rsidP="00D719F0">
            <w:pPr>
              <w:rPr>
                <w:sz w:val="15"/>
                <w:szCs w:val="15"/>
              </w:rPr>
            </w:pPr>
          </w:p>
        </w:tc>
        <w:tc>
          <w:tcPr>
            <w:tcW w:w="1890" w:type="dxa"/>
            <w:tcBorders>
              <w:top w:val="nil"/>
              <w:left w:val="nil"/>
              <w:bottom w:val="nil"/>
              <w:right w:val="nil"/>
            </w:tcBorders>
            <w:shd w:val="clear" w:color="auto" w:fill="auto"/>
            <w:vAlign w:val="center"/>
            <w:hideMark/>
          </w:tcPr>
          <w:p w:rsidR="00BF1B08" w:rsidRPr="00BF4323" w:rsidRDefault="00BF1B08" w:rsidP="00D719F0">
            <w:pPr>
              <w:rPr>
                <w:sz w:val="15"/>
                <w:szCs w:val="15"/>
              </w:rPr>
            </w:pPr>
            <w:r w:rsidRPr="00BF4323">
              <w:rPr>
                <w:sz w:val="15"/>
                <w:szCs w:val="15"/>
              </w:rPr>
              <w:t>Hong Kong</w:t>
            </w:r>
          </w:p>
        </w:tc>
        <w:tc>
          <w:tcPr>
            <w:tcW w:w="754"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sz w:val="13"/>
                <w:szCs w:val="13"/>
              </w:rPr>
            </w:pPr>
            <w:r w:rsidRPr="006F55BA">
              <w:rPr>
                <w:sz w:val="13"/>
                <w:szCs w:val="13"/>
              </w:rPr>
              <w:t>285,998</w:t>
            </w:r>
          </w:p>
        </w:tc>
        <w:tc>
          <w:tcPr>
            <w:tcW w:w="810"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color w:val="000000"/>
                <w:sz w:val="13"/>
                <w:szCs w:val="13"/>
              </w:rPr>
            </w:pPr>
            <w:r w:rsidRPr="006F55BA">
              <w:rPr>
                <w:color w:val="000000"/>
                <w:sz w:val="13"/>
                <w:szCs w:val="13"/>
              </w:rPr>
              <w:t>166,401</w:t>
            </w:r>
          </w:p>
        </w:tc>
        <w:tc>
          <w:tcPr>
            <w:tcW w:w="720" w:type="dxa"/>
            <w:tcBorders>
              <w:top w:val="nil"/>
              <w:left w:val="nil"/>
              <w:bottom w:val="nil"/>
              <w:right w:val="nil"/>
            </w:tcBorders>
            <w:shd w:val="clear" w:color="auto" w:fill="auto"/>
            <w:tcMar>
              <w:left w:w="43" w:type="dxa"/>
              <w:right w:w="43" w:type="dxa"/>
            </w:tcMar>
            <w:vAlign w:val="center"/>
            <w:hideMark/>
          </w:tcPr>
          <w:p w:rsidR="00BF1B08" w:rsidRPr="00863C93" w:rsidRDefault="00BF1B08" w:rsidP="0065345A">
            <w:pPr>
              <w:jc w:val="right"/>
              <w:rPr>
                <w:color w:val="000000"/>
                <w:sz w:val="14"/>
                <w:szCs w:val="14"/>
              </w:rPr>
            </w:pPr>
            <w:r w:rsidRPr="00863C93">
              <w:rPr>
                <w:color w:val="000000"/>
                <w:sz w:val="14"/>
                <w:szCs w:val="14"/>
              </w:rPr>
              <w:t>11,757</w:t>
            </w:r>
          </w:p>
        </w:tc>
        <w:tc>
          <w:tcPr>
            <w:tcW w:w="720" w:type="dxa"/>
            <w:tcBorders>
              <w:top w:val="nil"/>
              <w:left w:val="nil"/>
              <w:bottom w:val="nil"/>
              <w:right w:val="nil"/>
            </w:tcBorders>
            <w:tcMar>
              <w:left w:w="43" w:type="dxa"/>
              <w:right w:w="43" w:type="dxa"/>
            </w:tcMar>
            <w:vAlign w:val="center"/>
          </w:tcPr>
          <w:p w:rsidR="00BF1B08" w:rsidRDefault="00BF1B08" w:rsidP="00BF1B08">
            <w:pPr>
              <w:jc w:val="right"/>
              <w:rPr>
                <w:color w:val="000000"/>
                <w:sz w:val="13"/>
                <w:szCs w:val="13"/>
              </w:rPr>
            </w:pPr>
            <w:r>
              <w:rPr>
                <w:color w:val="000000"/>
                <w:sz w:val="13"/>
                <w:szCs w:val="13"/>
              </w:rPr>
              <w:t>11,321</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6,265</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12,336</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11,207</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9,455</w:t>
            </w:r>
          </w:p>
        </w:tc>
        <w:tc>
          <w:tcPr>
            <w:tcW w:w="686" w:type="dxa"/>
            <w:tcBorders>
              <w:top w:val="nil"/>
              <w:left w:val="nil"/>
              <w:bottom w:val="nil"/>
            </w:tcBorders>
            <w:shd w:val="clear" w:color="auto" w:fill="auto"/>
            <w:tcMar>
              <w:left w:w="43" w:type="dxa"/>
              <w:right w:w="43" w:type="dxa"/>
            </w:tcMar>
            <w:vAlign w:val="center"/>
            <w:hideMark/>
          </w:tcPr>
          <w:p w:rsidR="00BF1B08" w:rsidRDefault="00BF1B08" w:rsidP="00BF1B08">
            <w:pPr>
              <w:jc w:val="right"/>
              <w:rPr>
                <w:color w:val="000000"/>
                <w:sz w:val="13"/>
                <w:szCs w:val="13"/>
              </w:rPr>
            </w:pPr>
            <w:r>
              <w:rPr>
                <w:color w:val="000000"/>
                <w:sz w:val="13"/>
                <w:szCs w:val="13"/>
              </w:rPr>
              <w:t>9,350</w:t>
            </w:r>
          </w:p>
        </w:tc>
      </w:tr>
      <w:tr w:rsidR="00BF1B08" w:rsidRPr="00BF4323" w:rsidTr="00BF1B08">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BF1B08" w:rsidRPr="00BF4323" w:rsidRDefault="00BF1B08" w:rsidP="00D719F0">
            <w:pPr>
              <w:rPr>
                <w:sz w:val="15"/>
                <w:szCs w:val="15"/>
              </w:rPr>
            </w:pPr>
          </w:p>
        </w:tc>
        <w:tc>
          <w:tcPr>
            <w:tcW w:w="1890" w:type="dxa"/>
            <w:tcBorders>
              <w:top w:val="nil"/>
              <w:left w:val="nil"/>
              <w:bottom w:val="nil"/>
              <w:right w:val="nil"/>
            </w:tcBorders>
            <w:shd w:val="clear" w:color="auto" w:fill="auto"/>
            <w:vAlign w:val="center"/>
            <w:hideMark/>
          </w:tcPr>
          <w:p w:rsidR="00BF1B08" w:rsidRPr="00BF4323" w:rsidRDefault="00BF1B08" w:rsidP="00D719F0">
            <w:pPr>
              <w:rPr>
                <w:sz w:val="15"/>
                <w:szCs w:val="15"/>
              </w:rPr>
            </w:pPr>
            <w:r w:rsidRPr="00BF4323">
              <w:rPr>
                <w:sz w:val="15"/>
                <w:szCs w:val="15"/>
              </w:rPr>
              <w:t>Japan</w:t>
            </w:r>
          </w:p>
        </w:tc>
        <w:tc>
          <w:tcPr>
            <w:tcW w:w="754"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sz w:val="13"/>
                <w:szCs w:val="13"/>
              </w:rPr>
            </w:pPr>
            <w:r w:rsidRPr="006F55BA">
              <w:rPr>
                <w:sz w:val="13"/>
                <w:szCs w:val="13"/>
              </w:rPr>
              <w:t>182,073</w:t>
            </w:r>
          </w:p>
        </w:tc>
        <w:tc>
          <w:tcPr>
            <w:tcW w:w="810"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color w:val="000000"/>
                <w:sz w:val="13"/>
                <w:szCs w:val="13"/>
              </w:rPr>
            </w:pPr>
            <w:r w:rsidRPr="006F55BA">
              <w:rPr>
                <w:color w:val="000000"/>
                <w:sz w:val="13"/>
                <w:szCs w:val="13"/>
              </w:rPr>
              <w:t>176,408</w:t>
            </w:r>
          </w:p>
        </w:tc>
        <w:tc>
          <w:tcPr>
            <w:tcW w:w="720" w:type="dxa"/>
            <w:tcBorders>
              <w:top w:val="nil"/>
              <w:left w:val="nil"/>
              <w:bottom w:val="nil"/>
              <w:right w:val="nil"/>
            </w:tcBorders>
            <w:shd w:val="clear" w:color="auto" w:fill="auto"/>
            <w:tcMar>
              <w:left w:w="43" w:type="dxa"/>
              <w:right w:w="43" w:type="dxa"/>
            </w:tcMar>
            <w:vAlign w:val="center"/>
            <w:hideMark/>
          </w:tcPr>
          <w:p w:rsidR="00BF1B08" w:rsidRPr="00863C93" w:rsidRDefault="00BF1B08" w:rsidP="0065345A">
            <w:pPr>
              <w:jc w:val="right"/>
              <w:rPr>
                <w:color w:val="000000"/>
                <w:sz w:val="14"/>
                <w:szCs w:val="14"/>
              </w:rPr>
            </w:pPr>
            <w:r w:rsidRPr="00863C93">
              <w:rPr>
                <w:color w:val="000000"/>
                <w:sz w:val="14"/>
                <w:szCs w:val="14"/>
              </w:rPr>
              <w:t>14,221</w:t>
            </w:r>
          </w:p>
        </w:tc>
        <w:tc>
          <w:tcPr>
            <w:tcW w:w="720" w:type="dxa"/>
            <w:tcBorders>
              <w:top w:val="nil"/>
              <w:left w:val="nil"/>
              <w:bottom w:val="nil"/>
              <w:right w:val="nil"/>
            </w:tcBorders>
            <w:tcMar>
              <w:left w:w="43" w:type="dxa"/>
              <w:right w:w="43" w:type="dxa"/>
            </w:tcMar>
            <w:vAlign w:val="center"/>
          </w:tcPr>
          <w:p w:rsidR="00BF1B08" w:rsidRDefault="00BF1B08" w:rsidP="00BF1B08">
            <w:pPr>
              <w:jc w:val="right"/>
              <w:rPr>
                <w:color w:val="000000"/>
                <w:sz w:val="13"/>
                <w:szCs w:val="13"/>
              </w:rPr>
            </w:pPr>
            <w:r>
              <w:rPr>
                <w:color w:val="000000"/>
                <w:sz w:val="13"/>
                <w:szCs w:val="13"/>
              </w:rPr>
              <w:t>15,946</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16,883</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14,056</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17,844</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16,450</w:t>
            </w:r>
          </w:p>
        </w:tc>
        <w:tc>
          <w:tcPr>
            <w:tcW w:w="686" w:type="dxa"/>
            <w:tcBorders>
              <w:top w:val="nil"/>
              <w:left w:val="nil"/>
              <w:bottom w:val="nil"/>
            </w:tcBorders>
            <w:shd w:val="clear" w:color="auto" w:fill="auto"/>
            <w:tcMar>
              <w:left w:w="43" w:type="dxa"/>
              <w:right w:w="43" w:type="dxa"/>
            </w:tcMar>
            <w:vAlign w:val="center"/>
            <w:hideMark/>
          </w:tcPr>
          <w:p w:rsidR="00BF1B08" w:rsidRDefault="00BF1B08" w:rsidP="00BF1B08">
            <w:pPr>
              <w:jc w:val="right"/>
              <w:rPr>
                <w:color w:val="000000"/>
                <w:sz w:val="13"/>
                <w:szCs w:val="13"/>
              </w:rPr>
            </w:pPr>
            <w:r>
              <w:rPr>
                <w:color w:val="000000"/>
                <w:sz w:val="13"/>
                <w:szCs w:val="13"/>
              </w:rPr>
              <w:t>10,225</w:t>
            </w:r>
          </w:p>
        </w:tc>
      </w:tr>
      <w:tr w:rsidR="00BF1B08" w:rsidRPr="00BF4323" w:rsidTr="00BF1B08">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BF1B08" w:rsidRPr="00BF4323" w:rsidRDefault="00BF1B08" w:rsidP="00D719F0">
            <w:pPr>
              <w:rPr>
                <w:sz w:val="15"/>
                <w:szCs w:val="15"/>
              </w:rPr>
            </w:pPr>
          </w:p>
        </w:tc>
        <w:tc>
          <w:tcPr>
            <w:tcW w:w="1890" w:type="dxa"/>
            <w:tcBorders>
              <w:top w:val="nil"/>
              <w:left w:val="nil"/>
              <w:bottom w:val="nil"/>
              <w:right w:val="nil"/>
            </w:tcBorders>
            <w:shd w:val="clear" w:color="auto" w:fill="auto"/>
            <w:vAlign w:val="center"/>
            <w:hideMark/>
          </w:tcPr>
          <w:p w:rsidR="00BF1B08" w:rsidRPr="00BF4323" w:rsidRDefault="00BF1B08" w:rsidP="00D719F0">
            <w:pPr>
              <w:rPr>
                <w:sz w:val="15"/>
                <w:szCs w:val="15"/>
              </w:rPr>
            </w:pPr>
            <w:r w:rsidRPr="00BF4323">
              <w:rPr>
                <w:sz w:val="15"/>
                <w:szCs w:val="15"/>
              </w:rPr>
              <w:t>Republic of  Korea</w:t>
            </w:r>
          </w:p>
        </w:tc>
        <w:tc>
          <w:tcPr>
            <w:tcW w:w="754"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sz w:val="13"/>
                <w:szCs w:val="13"/>
              </w:rPr>
            </w:pPr>
            <w:r w:rsidRPr="006F55BA">
              <w:rPr>
                <w:sz w:val="13"/>
                <w:szCs w:val="13"/>
              </w:rPr>
              <w:t>342,037</w:t>
            </w:r>
          </w:p>
        </w:tc>
        <w:tc>
          <w:tcPr>
            <w:tcW w:w="810"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color w:val="000000"/>
                <w:sz w:val="13"/>
                <w:szCs w:val="13"/>
              </w:rPr>
            </w:pPr>
            <w:r w:rsidRPr="006F55BA">
              <w:rPr>
                <w:color w:val="000000"/>
                <w:sz w:val="13"/>
                <w:szCs w:val="13"/>
              </w:rPr>
              <w:t>257,290</w:t>
            </w:r>
          </w:p>
        </w:tc>
        <w:tc>
          <w:tcPr>
            <w:tcW w:w="720" w:type="dxa"/>
            <w:tcBorders>
              <w:top w:val="nil"/>
              <w:left w:val="nil"/>
              <w:bottom w:val="nil"/>
              <w:right w:val="nil"/>
            </w:tcBorders>
            <w:shd w:val="clear" w:color="auto" w:fill="auto"/>
            <w:tcMar>
              <w:left w:w="43" w:type="dxa"/>
              <w:right w:w="43" w:type="dxa"/>
            </w:tcMar>
            <w:vAlign w:val="center"/>
            <w:hideMark/>
          </w:tcPr>
          <w:p w:rsidR="00BF1B08" w:rsidRPr="00863C93" w:rsidRDefault="00BF1B08" w:rsidP="0065345A">
            <w:pPr>
              <w:jc w:val="right"/>
              <w:rPr>
                <w:color w:val="000000"/>
                <w:sz w:val="14"/>
                <w:szCs w:val="14"/>
              </w:rPr>
            </w:pPr>
            <w:r w:rsidRPr="00863C93">
              <w:rPr>
                <w:color w:val="000000"/>
                <w:sz w:val="14"/>
                <w:szCs w:val="14"/>
              </w:rPr>
              <w:t>11,613</w:t>
            </w:r>
          </w:p>
        </w:tc>
        <w:tc>
          <w:tcPr>
            <w:tcW w:w="720" w:type="dxa"/>
            <w:tcBorders>
              <w:top w:val="nil"/>
              <w:left w:val="nil"/>
              <w:bottom w:val="nil"/>
              <w:right w:val="nil"/>
            </w:tcBorders>
            <w:tcMar>
              <w:left w:w="43" w:type="dxa"/>
              <w:right w:w="43" w:type="dxa"/>
            </w:tcMar>
            <w:vAlign w:val="center"/>
          </w:tcPr>
          <w:p w:rsidR="00BF1B08" w:rsidRDefault="00BF1B08" w:rsidP="00BF1B08">
            <w:pPr>
              <w:jc w:val="right"/>
              <w:rPr>
                <w:color w:val="000000"/>
                <w:sz w:val="13"/>
                <w:szCs w:val="13"/>
              </w:rPr>
            </w:pPr>
            <w:r>
              <w:rPr>
                <w:color w:val="000000"/>
                <w:sz w:val="13"/>
                <w:szCs w:val="13"/>
              </w:rPr>
              <w:t>44,091</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30,915</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19,672</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50,858</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44,217</w:t>
            </w:r>
          </w:p>
        </w:tc>
        <w:tc>
          <w:tcPr>
            <w:tcW w:w="686" w:type="dxa"/>
            <w:tcBorders>
              <w:top w:val="nil"/>
              <w:left w:val="nil"/>
              <w:bottom w:val="nil"/>
            </w:tcBorders>
            <w:shd w:val="clear" w:color="auto" w:fill="auto"/>
            <w:tcMar>
              <w:left w:w="43" w:type="dxa"/>
              <w:right w:w="43" w:type="dxa"/>
            </w:tcMar>
            <w:vAlign w:val="center"/>
            <w:hideMark/>
          </w:tcPr>
          <w:p w:rsidR="00BF1B08" w:rsidRDefault="00BF1B08" w:rsidP="00BF1B08">
            <w:pPr>
              <w:jc w:val="right"/>
              <w:rPr>
                <w:color w:val="000000"/>
                <w:sz w:val="13"/>
                <w:szCs w:val="13"/>
              </w:rPr>
            </w:pPr>
            <w:r>
              <w:rPr>
                <w:color w:val="000000"/>
                <w:sz w:val="13"/>
                <w:szCs w:val="13"/>
              </w:rPr>
              <w:t>16,413</w:t>
            </w:r>
          </w:p>
        </w:tc>
      </w:tr>
      <w:tr w:rsidR="00BF1B08" w:rsidRPr="00BF4323" w:rsidTr="00BF1B08">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BF1B08" w:rsidRPr="00BF4323" w:rsidRDefault="00BF1B08" w:rsidP="00D719F0">
            <w:pPr>
              <w:rPr>
                <w:sz w:val="15"/>
                <w:szCs w:val="15"/>
              </w:rPr>
            </w:pPr>
          </w:p>
        </w:tc>
        <w:tc>
          <w:tcPr>
            <w:tcW w:w="1890" w:type="dxa"/>
            <w:tcBorders>
              <w:top w:val="nil"/>
              <w:left w:val="nil"/>
              <w:bottom w:val="nil"/>
              <w:right w:val="nil"/>
            </w:tcBorders>
            <w:shd w:val="clear" w:color="auto" w:fill="auto"/>
            <w:vAlign w:val="center"/>
            <w:hideMark/>
          </w:tcPr>
          <w:p w:rsidR="00BF1B08" w:rsidRPr="00BF4323" w:rsidRDefault="00BF1B08" w:rsidP="00D719F0">
            <w:pPr>
              <w:rPr>
                <w:sz w:val="15"/>
                <w:szCs w:val="15"/>
              </w:rPr>
            </w:pPr>
            <w:r w:rsidRPr="00BF4323">
              <w:rPr>
                <w:sz w:val="15"/>
                <w:szCs w:val="15"/>
              </w:rPr>
              <w:t>Others</w:t>
            </w:r>
          </w:p>
        </w:tc>
        <w:tc>
          <w:tcPr>
            <w:tcW w:w="754"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sz w:val="13"/>
                <w:szCs w:val="13"/>
              </w:rPr>
            </w:pPr>
            <w:r w:rsidRPr="006F55BA">
              <w:rPr>
                <w:sz w:val="13"/>
                <w:szCs w:val="13"/>
              </w:rPr>
              <w:t>141,150</w:t>
            </w:r>
          </w:p>
        </w:tc>
        <w:tc>
          <w:tcPr>
            <w:tcW w:w="810"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color w:val="000000"/>
                <w:sz w:val="13"/>
                <w:szCs w:val="13"/>
              </w:rPr>
            </w:pPr>
            <w:r w:rsidRPr="006F55BA">
              <w:rPr>
                <w:color w:val="000000"/>
                <w:sz w:val="13"/>
                <w:szCs w:val="13"/>
              </w:rPr>
              <w:t>40,048</w:t>
            </w:r>
          </w:p>
        </w:tc>
        <w:tc>
          <w:tcPr>
            <w:tcW w:w="720" w:type="dxa"/>
            <w:tcBorders>
              <w:top w:val="nil"/>
              <w:left w:val="nil"/>
              <w:bottom w:val="nil"/>
              <w:right w:val="nil"/>
            </w:tcBorders>
            <w:shd w:val="clear" w:color="auto" w:fill="auto"/>
            <w:tcMar>
              <w:left w:w="43" w:type="dxa"/>
              <w:right w:w="43" w:type="dxa"/>
            </w:tcMar>
            <w:vAlign w:val="center"/>
            <w:hideMark/>
          </w:tcPr>
          <w:p w:rsidR="00BF1B08" w:rsidRPr="00863C93" w:rsidRDefault="00BF1B08" w:rsidP="0065345A">
            <w:pPr>
              <w:jc w:val="right"/>
              <w:rPr>
                <w:color w:val="000000"/>
                <w:sz w:val="14"/>
                <w:szCs w:val="14"/>
              </w:rPr>
            </w:pPr>
            <w:r w:rsidRPr="00863C93">
              <w:rPr>
                <w:color w:val="000000"/>
                <w:sz w:val="14"/>
                <w:szCs w:val="14"/>
              </w:rPr>
              <w:t>3,651</w:t>
            </w:r>
          </w:p>
        </w:tc>
        <w:tc>
          <w:tcPr>
            <w:tcW w:w="720" w:type="dxa"/>
            <w:tcBorders>
              <w:top w:val="nil"/>
              <w:left w:val="nil"/>
              <w:bottom w:val="nil"/>
              <w:right w:val="nil"/>
            </w:tcBorders>
            <w:tcMar>
              <w:left w:w="43" w:type="dxa"/>
              <w:right w:w="43" w:type="dxa"/>
            </w:tcMar>
            <w:vAlign w:val="center"/>
          </w:tcPr>
          <w:p w:rsidR="00BF1B08" w:rsidRDefault="00BF1B08" w:rsidP="00BF1B08">
            <w:pPr>
              <w:jc w:val="right"/>
              <w:rPr>
                <w:color w:val="000000"/>
                <w:sz w:val="13"/>
                <w:szCs w:val="13"/>
              </w:rPr>
            </w:pPr>
            <w:r>
              <w:rPr>
                <w:color w:val="000000"/>
                <w:sz w:val="13"/>
                <w:szCs w:val="13"/>
              </w:rPr>
              <w:t>3,735</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3,876</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4,677</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4,221</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4,239</w:t>
            </w:r>
          </w:p>
        </w:tc>
        <w:tc>
          <w:tcPr>
            <w:tcW w:w="686" w:type="dxa"/>
            <w:tcBorders>
              <w:top w:val="nil"/>
              <w:left w:val="nil"/>
              <w:bottom w:val="nil"/>
            </w:tcBorders>
            <w:shd w:val="clear" w:color="auto" w:fill="auto"/>
            <w:tcMar>
              <w:left w:w="43" w:type="dxa"/>
              <w:right w:w="43" w:type="dxa"/>
            </w:tcMar>
            <w:vAlign w:val="center"/>
            <w:hideMark/>
          </w:tcPr>
          <w:p w:rsidR="00BF1B08" w:rsidRDefault="00BF1B08" w:rsidP="00BF1B08">
            <w:pPr>
              <w:jc w:val="right"/>
              <w:rPr>
                <w:color w:val="000000"/>
                <w:sz w:val="13"/>
                <w:szCs w:val="13"/>
              </w:rPr>
            </w:pPr>
            <w:r>
              <w:rPr>
                <w:color w:val="000000"/>
                <w:sz w:val="13"/>
                <w:szCs w:val="13"/>
              </w:rPr>
              <w:t>4,841</w:t>
            </w:r>
          </w:p>
        </w:tc>
      </w:tr>
      <w:tr w:rsidR="00BF1B08" w:rsidRPr="00BF4323" w:rsidTr="00BF1B08">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BF1B08" w:rsidRPr="00BF4323" w:rsidRDefault="00BF1B08" w:rsidP="00D719F0">
            <w:pPr>
              <w:rPr>
                <w:b/>
                <w:bCs/>
                <w:sz w:val="15"/>
                <w:szCs w:val="15"/>
              </w:rPr>
            </w:pPr>
            <w:r w:rsidRPr="00BF4323">
              <w:rPr>
                <w:b/>
                <w:bCs/>
                <w:sz w:val="15"/>
                <w:szCs w:val="15"/>
              </w:rPr>
              <w:t>O.</w:t>
            </w:r>
          </w:p>
        </w:tc>
        <w:tc>
          <w:tcPr>
            <w:tcW w:w="1890" w:type="dxa"/>
            <w:tcBorders>
              <w:top w:val="nil"/>
              <w:left w:val="nil"/>
              <w:bottom w:val="nil"/>
              <w:right w:val="nil"/>
            </w:tcBorders>
            <w:shd w:val="clear" w:color="auto" w:fill="auto"/>
            <w:vAlign w:val="center"/>
            <w:hideMark/>
          </w:tcPr>
          <w:p w:rsidR="00BF1B08" w:rsidRPr="00BF4323" w:rsidRDefault="00BF1B08" w:rsidP="00D719F0">
            <w:pPr>
              <w:rPr>
                <w:b/>
                <w:bCs/>
                <w:sz w:val="15"/>
                <w:szCs w:val="15"/>
              </w:rPr>
            </w:pPr>
            <w:r w:rsidRPr="00BF4323">
              <w:rPr>
                <w:b/>
                <w:bCs/>
                <w:sz w:val="15"/>
                <w:szCs w:val="15"/>
              </w:rPr>
              <w:t>South-Central Asia</w:t>
            </w:r>
          </w:p>
        </w:tc>
        <w:tc>
          <w:tcPr>
            <w:tcW w:w="754"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b/>
                <w:bCs/>
                <w:sz w:val="13"/>
                <w:szCs w:val="13"/>
              </w:rPr>
            </w:pPr>
            <w:r w:rsidRPr="006F55BA">
              <w:rPr>
                <w:b/>
                <w:bCs/>
                <w:sz w:val="13"/>
                <w:szCs w:val="13"/>
              </w:rPr>
              <w:t>3,352,548</w:t>
            </w:r>
          </w:p>
        </w:tc>
        <w:tc>
          <w:tcPr>
            <w:tcW w:w="810"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b/>
                <w:bCs/>
                <w:color w:val="000000"/>
                <w:sz w:val="13"/>
                <w:szCs w:val="13"/>
              </w:rPr>
            </w:pPr>
            <w:r w:rsidRPr="006F55BA">
              <w:rPr>
                <w:b/>
                <w:bCs/>
                <w:color w:val="000000"/>
                <w:sz w:val="13"/>
                <w:szCs w:val="13"/>
              </w:rPr>
              <w:t>2,771,826</w:t>
            </w:r>
          </w:p>
        </w:tc>
        <w:tc>
          <w:tcPr>
            <w:tcW w:w="720" w:type="dxa"/>
            <w:tcBorders>
              <w:top w:val="nil"/>
              <w:left w:val="nil"/>
              <w:bottom w:val="nil"/>
              <w:right w:val="nil"/>
            </w:tcBorders>
            <w:shd w:val="clear" w:color="auto" w:fill="auto"/>
            <w:tcMar>
              <w:left w:w="43" w:type="dxa"/>
              <w:right w:w="43" w:type="dxa"/>
            </w:tcMar>
            <w:vAlign w:val="center"/>
            <w:hideMark/>
          </w:tcPr>
          <w:p w:rsidR="00BF1B08" w:rsidRPr="00863C93" w:rsidRDefault="00BF1B08" w:rsidP="0065345A">
            <w:pPr>
              <w:jc w:val="right"/>
              <w:rPr>
                <w:b/>
                <w:bCs/>
                <w:color w:val="000000"/>
                <w:sz w:val="14"/>
                <w:szCs w:val="14"/>
              </w:rPr>
            </w:pPr>
            <w:r w:rsidRPr="00863C93">
              <w:rPr>
                <w:b/>
                <w:bCs/>
                <w:color w:val="000000"/>
                <w:sz w:val="14"/>
                <w:szCs w:val="14"/>
              </w:rPr>
              <w:t>227,049</w:t>
            </w:r>
          </w:p>
        </w:tc>
        <w:tc>
          <w:tcPr>
            <w:tcW w:w="720" w:type="dxa"/>
            <w:tcBorders>
              <w:top w:val="nil"/>
              <w:left w:val="nil"/>
              <w:bottom w:val="nil"/>
              <w:right w:val="nil"/>
            </w:tcBorders>
            <w:tcMar>
              <w:left w:w="43" w:type="dxa"/>
              <w:right w:w="43" w:type="dxa"/>
            </w:tcMar>
            <w:vAlign w:val="center"/>
          </w:tcPr>
          <w:p w:rsidR="00BF1B08" w:rsidRDefault="00BF1B08" w:rsidP="00BF1B08">
            <w:pPr>
              <w:jc w:val="right"/>
              <w:rPr>
                <w:b/>
                <w:bCs/>
                <w:color w:val="000000"/>
                <w:sz w:val="13"/>
                <w:szCs w:val="13"/>
              </w:rPr>
            </w:pPr>
            <w:r>
              <w:rPr>
                <w:b/>
                <w:bCs/>
                <w:color w:val="000000"/>
                <w:sz w:val="13"/>
                <w:szCs w:val="13"/>
              </w:rPr>
              <w:t>225,284</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b/>
                <w:bCs/>
                <w:color w:val="000000"/>
                <w:sz w:val="13"/>
                <w:szCs w:val="13"/>
              </w:rPr>
            </w:pPr>
            <w:r>
              <w:rPr>
                <w:b/>
                <w:bCs/>
                <w:color w:val="000000"/>
                <w:sz w:val="13"/>
                <w:szCs w:val="13"/>
              </w:rPr>
              <w:t>239,703</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b/>
                <w:bCs/>
                <w:color w:val="000000"/>
                <w:sz w:val="13"/>
                <w:szCs w:val="13"/>
              </w:rPr>
            </w:pPr>
            <w:r>
              <w:rPr>
                <w:b/>
                <w:bCs/>
                <w:color w:val="000000"/>
                <w:sz w:val="13"/>
                <w:szCs w:val="13"/>
              </w:rPr>
              <w:t>171,578</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b/>
                <w:bCs/>
                <w:color w:val="000000"/>
                <w:sz w:val="13"/>
                <w:szCs w:val="13"/>
              </w:rPr>
            </w:pPr>
            <w:r>
              <w:rPr>
                <w:b/>
                <w:bCs/>
                <w:color w:val="000000"/>
                <w:sz w:val="13"/>
                <w:szCs w:val="13"/>
              </w:rPr>
              <w:t>171,753</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b/>
                <w:bCs/>
                <w:color w:val="000000"/>
                <w:sz w:val="13"/>
                <w:szCs w:val="13"/>
              </w:rPr>
            </w:pPr>
            <w:r>
              <w:rPr>
                <w:b/>
                <w:bCs/>
                <w:color w:val="000000"/>
                <w:sz w:val="13"/>
                <w:szCs w:val="13"/>
              </w:rPr>
              <w:t>286,831</w:t>
            </w:r>
          </w:p>
        </w:tc>
        <w:tc>
          <w:tcPr>
            <w:tcW w:w="686" w:type="dxa"/>
            <w:tcBorders>
              <w:top w:val="nil"/>
              <w:left w:val="nil"/>
              <w:bottom w:val="nil"/>
            </w:tcBorders>
            <w:shd w:val="clear" w:color="auto" w:fill="auto"/>
            <w:tcMar>
              <w:left w:w="43" w:type="dxa"/>
              <w:right w:w="43" w:type="dxa"/>
            </w:tcMar>
            <w:vAlign w:val="center"/>
            <w:hideMark/>
          </w:tcPr>
          <w:p w:rsidR="00BF1B08" w:rsidRDefault="00BF1B08" w:rsidP="00BF1B08">
            <w:pPr>
              <w:jc w:val="right"/>
              <w:rPr>
                <w:b/>
                <w:bCs/>
                <w:color w:val="000000"/>
                <w:sz w:val="13"/>
                <w:szCs w:val="13"/>
              </w:rPr>
            </w:pPr>
            <w:r>
              <w:rPr>
                <w:b/>
                <w:bCs/>
                <w:color w:val="000000"/>
                <w:sz w:val="13"/>
                <w:szCs w:val="13"/>
              </w:rPr>
              <w:t>263,145</w:t>
            </w:r>
          </w:p>
        </w:tc>
      </w:tr>
      <w:tr w:rsidR="00BF1B08" w:rsidRPr="00BF4323" w:rsidTr="00BF1B08">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BF1B08" w:rsidRPr="00BF4323" w:rsidRDefault="00BF1B08" w:rsidP="00D719F0">
            <w:pPr>
              <w:rPr>
                <w:sz w:val="15"/>
                <w:szCs w:val="15"/>
              </w:rPr>
            </w:pPr>
          </w:p>
        </w:tc>
        <w:tc>
          <w:tcPr>
            <w:tcW w:w="1890" w:type="dxa"/>
            <w:tcBorders>
              <w:top w:val="nil"/>
              <w:left w:val="nil"/>
              <w:bottom w:val="nil"/>
              <w:right w:val="nil"/>
            </w:tcBorders>
            <w:shd w:val="clear" w:color="auto" w:fill="auto"/>
            <w:vAlign w:val="center"/>
            <w:hideMark/>
          </w:tcPr>
          <w:p w:rsidR="00BF1B08" w:rsidRPr="00BF4323" w:rsidRDefault="00BF1B08" w:rsidP="00D719F0">
            <w:pPr>
              <w:rPr>
                <w:sz w:val="15"/>
                <w:szCs w:val="15"/>
              </w:rPr>
            </w:pPr>
            <w:r w:rsidRPr="00BF4323">
              <w:rPr>
                <w:sz w:val="15"/>
                <w:szCs w:val="15"/>
              </w:rPr>
              <w:t>Afghanistan</w:t>
            </w:r>
          </w:p>
        </w:tc>
        <w:tc>
          <w:tcPr>
            <w:tcW w:w="754"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sz w:val="13"/>
                <w:szCs w:val="13"/>
              </w:rPr>
            </w:pPr>
            <w:r w:rsidRPr="006F55BA">
              <w:rPr>
                <w:sz w:val="13"/>
                <w:szCs w:val="13"/>
              </w:rPr>
              <w:t>1,961,429</w:t>
            </w:r>
          </w:p>
        </w:tc>
        <w:tc>
          <w:tcPr>
            <w:tcW w:w="810"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color w:val="000000"/>
                <w:sz w:val="13"/>
                <w:szCs w:val="13"/>
              </w:rPr>
            </w:pPr>
            <w:r w:rsidRPr="006F55BA">
              <w:rPr>
                <w:color w:val="000000"/>
                <w:sz w:val="13"/>
                <w:szCs w:val="13"/>
              </w:rPr>
              <w:t>1,437,338</w:t>
            </w:r>
          </w:p>
        </w:tc>
        <w:tc>
          <w:tcPr>
            <w:tcW w:w="720" w:type="dxa"/>
            <w:tcBorders>
              <w:top w:val="nil"/>
              <w:left w:val="nil"/>
              <w:bottom w:val="nil"/>
              <w:right w:val="nil"/>
            </w:tcBorders>
            <w:shd w:val="clear" w:color="auto" w:fill="auto"/>
            <w:tcMar>
              <w:left w:w="43" w:type="dxa"/>
              <w:right w:w="43" w:type="dxa"/>
            </w:tcMar>
            <w:vAlign w:val="center"/>
            <w:hideMark/>
          </w:tcPr>
          <w:p w:rsidR="00BF1B08" w:rsidRPr="00863C93" w:rsidRDefault="00BF1B08" w:rsidP="0065345A">
            <w:pPr>
              <w:jc w:val="right"/>
              <w:rPr>
                <w:color w:val="000000"/>
                <w:sz w:val="14"/>
                <w:szCs w:val="14"/>
              </w:rPr>
            </w:pPr>
            <w:r w:rsidRPr="00863C93">
              <w:rPr>
                <w:color w:val="000000"/>
                <w:sz w:val="14"/>
                <w:szCs w:val="14"/>
              </w:rPr>
              <w:t>107,935</w:t>
            </w:r>
          </w:p>
        </w:tc>
        <w:tc>
          <w:tcPr>
            <w:tcW w:w="720" w:type="dxa"/>
            <w:tcBorders>
              <w:top w:val="nil"/>
              <w:left w:val="nil"/>
              <w:bottom w:val="nil"/>
              <w:right w:val="nil"/>
            </w:tcBorders>
            <w:tcMar>
              <w:left w:w="43" w:type="dxa"/>
              <w:right w:w="43" w:type="dxa"/>
            </w:tcMar>
            <w:vAlign w:val="center"/>
          </w:tcPr>
          <w:p w:rsidR="00BF1B08" w:rsidRDefault="00BF1B08" w:rsidP="00BF1B08">
            <w:pPr>
              <w:jc w:val="right"/>
              <w:rPr>
                <w:color w:val="000000"/>
                <w:sz w:val="13"/>
                <w:szCs w:val="13"/>
              </w:rPr>
            </w:pPr>
            <w:r>
              <w:rPr>
                <w:color w:val="000000"/>
                <w:sz w:val="13"/>
                <w:szCs w:val="13"/>
              </w:rPr>
              <w:t>112,584</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123,153</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67,316</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47,165</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165,330</w:t>
            </w:r>
          </w:p>
        </w:tc>
        <w:tc>
          <w:tcPr>
            <w:tcW w:w="686" w:type="dxa"/>
            <w:tcBorders>
              <w:top w:val="nil"/>
              <w:left w:val="nil"/>
              <w:bottom w:val="nil"/>
            </w:tcBorders>
            <w:shd w:val="clear" w:color="auto" w:fill="auto"/>
            <w:tcMar>
              <w:left w:w="43" w:type="dxa"/>
              <w:right w:w="43" w:type="dxa"/>
            </w:tcMar>
            <w:vAlign w:val="center"/>
            <w:hideMark/>
          </w:tcPr>
          <w:p w:rsidR="00BF1B08" w:rsidRDefault="00BF1B08" w:rsidP="00BF1B08">
            <w:pPr>
              <w:jc w:val="right"/>
              <w:rPr>
                <w:color w:val="000000"/>
                <w:sz w:val="13"/>
                <w:szCs w:val="13"/>
              </w:rPr>
            </w:pPr>
            <w:r>
              <w:rPr>
                <w:color w:val="000000"/>
                <w:sz w:val="13"/>
                <w:szCs w:val="13"/>
              </w:rPr>
              <w:t>154,656</w:t>
            </w:r>
          </w:p>
        </w:tc>
      </w:tr>
      <w:tr w:rsidR="00BF1B08" w:rsidRPr="00BF4323" w:rsidTr="00BF1B08">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BF1B08" w:rsidRPr="00BF4323" w:rsidRDefault="00BF1B08" w:rsidP="00D719F0">
            <w:pPr>
              <w:rPr>
                <w:sz w:val="15"/>
                <w:szCs w:val="15"/>
              </w:rPr>
            </w:pPr>
          </w:p>
        </w:tc>
        <w:tc>
          <w:tcPr>
            <w:tcW w:w="1890" w:type="dxa"/>
            <w:tcBorders>
              <w:top w:val="nil"/>
              <w:left w:val="nil"/>
              <w:bottom w:val="nil"/>
              <w:right w:val="nil"/>
            </w:tcBorders>
            <w:shd w:val="clear" w:color="auto" w:fill="auto"/>
            <w:vAlign w:val="center"/>
            <w:hideMark/>
          </w:tcPr>
          <w:p w:rsidR="00BF1B08" w:rsidRPr="00BF4323" w:rsidRDefault="00BF1B08" w:rsidP="00D719F0">
            <w:pPr>
              <w:rPr>
                <w:sz w:val="15"/>
                <w:szCs w:val="15"/>
              </w:rPr>
            </w:pPr>
            <w:r w:rsidRPr="00BF4323">
              <w:rPr>
                <w:sz w:val="15"/>
                <w:szCs w:val="15"/>
              </w:rPr>
              <w:t>Bangladesh</w:t>
            </w:r>
          </w:p>
        </w:tc>
        <w:tc>
          <w:tcPr>
            <w:tcW w:w="754"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sz w:val="13"/>
                <w:szCs w:val="13"/>
              </w:rPr>
            </w:pPr>
            <w:r w:rsidRPr="006F55BA">
              <w:rPr>
                <w:sz w:val="13"/>
                <w:szCs w:val="13"/>
              </w:rPr>
              <w:t>697,194</w:t>
            </w:r>
          </w:p>
        </w:tc>
        <w:tc>
          <w:tcPr>
            <w:tcW w:w="810"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color w:val="000000"/>
                <w:sz w:val="13"/>
                <w:szCs w:val="13"/>
              </w:rPr>
            </w:pPr>
            <w:r w:rsidRPr="006F55BA">
              <w:rPr>
                <w:color w:val="000000"/>
                <w:sz w:val="13"/>
                <w:szCs w:val="13"/>
              </w:rPr>
              <w:t>693,077</w:t>
            </w:r>
          </w:p>
        </w:tc>
        <w:tc>
          <w:tcPr>
            <w:tcW w:w="720" w:type="dxa"/>
            <w:tcBorders>
              <w:top w:val="nil"/>
              <w:left w:val="nil"/>
              <w:bottom w:val="nil"/>
              <w:right w:val="nil"/>
            </w:tcBorders>
            <w:shd w:val="clear" w:color="auto" w:fill="auto"/>
            <w:tcMar>
              <w:left w:w="43" w:type="dxa"/>
              <w:right w:w="43" w:type="dxa"/>
            </w:tcMar>
            <w:vAlign w:val="center"/>
            <w:hideMark/>
          </w:tcPr>
          <w:p w:rsidR="00BF1B08" w:rsidRPr="00863C93" w:rsidRDefault="00BF1B08" w:rsidP="0065345A">
            <w:pPr>
              <w:jc w:val="right"/>
              <w:rPr>
                <w:color w:val="000000"/>
                <w:sz w:val="14"/>
                <w:szCs w:val="14"/>
              </w:rPr>
            </w:pPr>
            <w:r w:rsidRPr="00863C93">
              <w:rPr>
                <w:color w:val="000000"/>
                <w:sz w:val="14"/>
                <w:szCs w:val="14"/>
              </w:rPr>
              <w:t>67,567</w:t>
            </w:r>
          </w:p>
        </w:tc>
        <w:tc>
          <w:tcPr>
            <w:tcW w:w="720" w:type="dxa"/>
            <w:tcBorders>
              <w:top w:val="nil"/>
              <w:left w:val="nil"/>
              <w:bottom w:val="nil"/>
              <w:right w:val="nil"/>
            </w:tcBorders>
            <w:tcMar>
              <w:left w:w="43" w:type="dxa"/>
              <w:right w:w="43" w:type="dxa"/>
            </w:tcMar>
            <w:vAlign w:val="center"/>
          </w:tcPr>
          <w:p w:rsidR="00BF1B08" w:rsidRDefault="00BF1B08" w:rsidP="00BF1B08">
            <w:pPr>
              <w:jc w:val="right"/>
              <w:rPr>
                <w:color w:val="000000"/>
                <w:sz w:val="13"/>
                <w:szCs w:val="13"/>
              </w:rPr>
            </w:pPr>
            <w:r>
              <w:rPr>
                <w:color w:val="000000"/>
                <w:sz w:val="13"/>
                <w:szCs w:val="13"/>
              </w:rPr>
              <w:t>54,087</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55,634</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46,608</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64,469</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60,190</w:t>
            </w:r>
          </w:p>
        </w:tc>
        <w:tc>
          <w:tcPr>
            <w:tcW w:w="686" w:type="dxa"/>
            <w:tcBorders>
              <w:top w:val="nil"/>
              <w:left w:val="nil"/>
              <w:bottom w:val="nil"/>
            </w:tcBorders>
            <w:shd w:val="clear" w:color="auto" w:fill="auto"/>
            <w:tcMar>
              <w:left w:w="43" w:type="dxa"/>
              <w:right w:w="43" w:type="dxa"/>
            </w:tcMar>
            <w:vAlign w:val="center"/>
            <w:hideMark/>
          </w:tcPr>
          <w:p w:rsidR="00BF1B08" w:rsidRDefault="00BF1B08" w:rsidP="00BF1B08">
            <w:pPr>
              <w:jc w:val="right"/>
              <w:rPr>
                <w:color w:val="000000"/>
                <w:sz w:val="13"/>
                <w:szCs w:val="13"/>
              </w:rPr>
            </w:pPr>
            <w:r>
              <w:rPr>
                <w:color w:val="000000"/>
                <w:sz w:val="13"/>
                <w:szCs w:val="13"/>
              </w:rPr>
              <w:t>46,802</w:t>
            </w:r>
          </w:p>
        </w:tc>
      </w:tr>
      <w:tr w:rsidR="00BF1B08" w:rsidRPr="00BF4323" w:rsidTr="00BF1B08">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BF1B08" w:rsidRPr="00BF4323" w:rsidRDefault="00BF1B08" w:rsidP="00D719F0">
            <w:pPr>
              <w:rPr>
                <w:sz w:val="15"/>
                <w:szCs w:val="15"/>
              </w:rPr>
            </w:pPr>
          </w:p>
        </w:tc>
        <w:tc>
          <w:tcPr>
            <w:tcW w:w="1890" w:type="dxa"/>
            <w:tcBorders>
              <w:top w:val="nil"/>
              <w:left w:val="nil"/>
              <w:bottom w:val="nil"/>
              <w:right w:val="nil"/>
            </w:tcBorders>
            <w:shd w:val="clear" w:color="auto" w:fill="auto"/>
            <w:vAlign w:val="center"/>
            <w:hideMark/>
          </w:tcPr>
          <w:p w:rsidR="00BF1B08" w:rsidRPr="00BF4323" w:rsidRDefault="00BF1B08" w:rsidP="00D719F0">
            <w:pPr>
              <w:rPr>
                <w:sz w:val="15"/>
                <w:szCs w:val="15"/>
              </w:rPr>
            </w:pPr>
            <w:r w:rsidRPr="00BF4323">
              <w:rPr>
                <w:sz w:val="15"/>
                <w:szCs w:val="15"/>
              </w:rPr>
              <w:t>India</w:t>
            </w:r>
          </w:p>
        </w:tc>
        <w:tc>
          <w:tcPr>
            <w:tcW w:w="754"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sz w:val="13"/>
                <w:szCs w:val="13"/>
              </w:rPr>
            </w:pPr>
            <w:r w:rsidRPr="006F55BA">
              <w:rPr>
                <w:sz w:val="13"/>
                <w:szCs w:val="13"/>
              </w:rPr>
              <w:t>358,082</w:t>
            </w:r>
          </w:p>
        </w:tc>
        <w:tc>
          <w:tcPr>
            <w:tcW w:w="810"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color w:val="000000"/>
                <w:sz w:val="13"/>
                <w:szCs w:val="13"/>
              </w:rPr>
            </w:pPr>
            <w:r w:rsidRPr="006F55BA">
              <w:rPr>
                <w:color w:val="000000"/>
                <w:sz w:val="13"/>
                <w:szCs w:val="13"/>
              </w:rPr>
              <w:t>303,580</w:t>
            </w:r>
          </w:p>
        </w:tc>
        <w:tc>
          <w:tcPr>
            <w:tcW w:w="720" w:type="dxa"/>
            <w:tcBorders>
              <w:top w:val="nil"/>
              <w:left w:val="nil"/>
              <w:bottom w:val="nil"/>
              <w:right w:val="nil"/>
            </w:tcBorders>
            <w:shd w:val="clear" w:color="auto" w:fill="auto"/>
            <w:tcMar>
              <w:left w:w="43" w:type="dxa"/>
              <w:right w:w="43" w:type="dxa"/>
            </w:tcMar>
            <w:vAlign w:val="center"/>
            <w:hideMark/>
          </w:tcPr>
          <w:p w:rsidR="00BF1B08" w:rsidRPr="00863C93" w:rsidRDefault="00BF1B08" w:rsidP="0065345A">
            <w:pPr>
              <w:jc w:val="right"/>
              <w:rPr>
                <w:color w:val="000000"/>
                <w:sz w:val="14"/>
                <w:szCs w:val="14"/>
              </w:rPr>
            </w:pPr>
            <w:r w:rsidRPr="00863C93">
              <w:rPr>
                <w:color w:val="000000"/>
                <w:sz w:val="14"/>
                <w:szCs w:val="14"/>
              </w:rPr>
              <w:t>27,415</w:t>
            </w:r>
          </w:p>
        </w:tc>
        <w:tc>
          <w:tcPr>
            <w:tcW w:w="720" w:type="dxa"/>
            <w:tcBorders>
              <w:top w:val="nil"/>
              <w:left w:val="nil"/>
              <w:bottom w:val="nil"/>
              <w:right w:val="nil"/>
            </w:tcBorders>
            <w:tcMar>
              <w:left w:w="43" w:type="dxa"/>
              <w:right w:w="43" w:type="dxa"/>
            </w:tcMar>
            <w:vAlign w:val="center"/>
          </w:tcPr>
          <w:p w:rsidR="00BF1B08" w:rsidRDefault="00BF1B08" w:rsidP="00BF1B08">
            <w:pPr>
              <w:jc w:val="right"/>
              <w:rPr>
                <w:color w:val="000000"/>
                <w:sz w:val="13"/>
                <w:szCs w:val="13"/>
              </w:rPr>
            </w:pPr>
            <w:r>
              <w:rPr>
                <w:color w:val="000000"/>
                <w:sz w:val="13"/>
                <w:szCs w:val="13"/>
              </w:rPr>
              <w:t>29,347</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28,442</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25,496</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24,112</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25,558</w:t>
            </w:r>
          </w:p>
        </w:tc>
        <w:tc>
          <w:tcPr>
            <w:tcW w:w="686" w:type="dxa"/>
            <w:tcBorders>
              <w:top w:val="nil"/>
              <w:left w:val="nil"/>
              <w:bottom w:val="nil"/>
            </w:tcBorders>
            <w:shd w:val="clear" w:color="auto" w:fill="auto"/>
            <w:tcMar>
              <w:left w:w="43" w:type="dxa"/>
              <w:right w:w="43" w:type="dxa"/>
            </w:tcMar>
            <w:vAlign w:val="center"/>
            <w:hideMark/>
          </w:tcPr>
          <w:p w:rsidR="00BF1B08" w:rsidRDefault="00BF1B08" w:rsidP="00BF1B08">
            <w:pPr>
              <w:jc w:val="right"/>
              <w:rPr>
                <w:color w:val="000000"/>
                <w:sz w:val="13"/>
                <w:szCs w:val="13"/>
              </w:rPr>
            </w:pPr>
            <w:r>
              <w:rPr>
                <w:color w:val="000000"/>
                <w:sz w:val="13"/>
                <w:szCs w:val="13"/>
              </w:rPr>
              <w:t>26,831</w:t>
            </w:r>
          </w:p>
        </w:tc>
      </w:tr>
      <w:tr w:rsidR="00BF1B08" w:rsidRPr="00BF4323" w:rsidTr="00BF1B08">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BF1B08" w:rsidRPr="00BF4323" w:rsidRDefault="00BF1B08" w:rsidP="00D719F0">
            <w:pPr>
              <w:rPr>
                <w:sz w:val="15"/>
                <w:szCs w:val="15"/>
              </w:rPr>
            </w:pPr>
          </w:p>
        </w:tc>
        <w:tc>
          <w:tcPr>
            <w:tcW w:w="1890" w:type="dxa"/>
            <w:tcBorders>
              <w:top w:val="nil"/>
              <w:left w:val="nil"/>
              <w:bottom w:val="nil"/>
              <w:right w:val="nil"/>
            </w:tcBorders>
            <w:shd w:val="clear" w:color="auto" w:fill="auto"/>
            <w:vAlign w:val="center"/>
            <w:hideMark/>
          </w:tcPr>
          <w:p w:rsidR="00BF1B08" w:rsidRPr="00BF4323" w:rsidRDefault="00BF1B08" w:rsidP="00D719F0">
            <w:pPr>
              <w:rPr>
                <w:sz w:val="15"/>
                <w:szCs w:val="15"/>
              </w:rPr>
            </w:pPr>
            <w:r w:rsidRPr="00BF4323">
              <w:rPr>
                <w:sz w:val="15"/>
                <w:szCs w:val="15"/>
              </w:rPr>
              <w:t>Iran</w:t>
            </w:r>
          </w:p>
        </w:tc>
        <w:tc>
          <w:tcPr>
            <w:tcW w:w="754"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sz w:val="13"/>
                <w:szCs w:val="13"/>
              </w:rPr>
            </w:pPr>
            <w:r w:rsidRPr="006F55BA">
              <w:rPr>
                <w:sz w:val="13"/>
                <w:szCs w:val="13"/>
              </w:rPr>
              <w:t>30,010</w:t>
            </w:r>
          </w:p>
        </w:tc>
        <w:tc>
          <w:tcPr>
            <w:tcW w:w="810"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color w:val="000000"/>
                <w:sz w:val="13"/>
                <w:szCs w:val="13"/>
              </w:rPr>
            </w:pPr>
            <w:r w:rsidRPr="006F55BA">
              <w:rPr>
                <w:color w:val="000000"/>
                <w:sz w:val="13"/>
                <w:szCs w:val="13"/>
              </w:rPr>
              <w:t>35,489</w:t>
            </w:r>
          </w:p>
        </w:tc>
        <w:tc>
          <w:tcPr>
            <w:tcW w:w="720" w:type="dxa"/>
            <w:tcBorders>
              <w:top w:val="nil"/>
              <w:left w:val="nil"/>
              <w:bottom w:val="nil"/>
              <w:right w:val="nil"/>
            </w:tcBorders>
            <w:shd w:val="clear" w:color="auto" w:fill="auto"/>
            <w:tcMar>
              <w:left w:w="43" w:type="dxa"/>
              <w:right w:w="43" w:type="dxa"/>
            </w:tcMar>
            <w:vAlign w:val="center"/>
            <w:hideMark/>
          </w:tcPr>
          <w:p w:rsidR="00BF1B08" w:rsidRPr="00863C93" w:rsidRDefault="00BF1B08" w:rsidP="0065345A">
            <w:pPr>
              <w:jc w:val="right"/>
              <w:rPr>
                <w:color w:val="000000"/>
                <w:sz w:val="14"/>
                <w:szCs w:val="14"/>
              </w:rPr>
            </w:pPr>
            <w:r w:rsidRPr="00863C93">
              <w:rPr>
                <w:color w:val="000000"/>
                <w:sz w:val="14"/>
                <w:szCs w:val="14"/>
              </w:rPr>
              <w:t>3,095</w:t>
            </w:r>
          </w:p>
        </w:tc>
        <w:tc>
          <w:tcPr>
            <w:tcW w:w="720" w:type="dxa"/>
            <w:tcBorders>
              <w:top w:val="nil"/>
              <w:left w:val="nil"/>
              <w:bottom w:val="nil"/>
              <w:right w:val="nil"/>
            </w:tcBorders>
            <w:tcMar>
              <w:left w:w="43" w:type="dxa"/>
              <w:right w:w="43" w:type="dxa"/>
            </w:tcMar>
            <w:vAlign w:val="center"/>
          </w:tcPr>
          <w:p w:rsidR="00BF1B08" w:rsidRDefault="00BF1B08" w:rsidP="00BF1B08">
            <w:pPr>
              <w:jc w:val="right"/>
              <w:rPr>
                <w:color w:val="000000"/>
                <w:sz w:val="13"/>
                <w:szCs w:val="13"/>
              </w:rPr>
            </w:pPr>
            <w:r>
              <w:rPr>
                <w:color w:val="000000"/>
                <w:sz w:val="13"/>
                <w:szCs w:val="13"/>
              </w:rPr>
              <w:t>2,956</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2,966</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2,100</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1,955</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4,260</w:t>
            </w:r>
          </w:p>
        </w:tc>
        <w:tc>
          <w:tcPr>
            <w:tcW w:w="686" w:type="dxa"/>
            <w:tcBorders>
              <w:top w:val="nil"/>
              <w:left w:val="nil"/>
              <w:bottom w:val="nil"/>
            </w:tcBorders>
            <w:shd w:val="clear" w:color="auto" w:fill="auto"/>
            <w:tcMar>
              <w:left w:w="43" w:type="dxa"/>
              <w:right w:w="43" w:type="dxa"/>
            </w:tcMar>
            <w:vAlign w:val="center"/>
            <w:hideMark/>
          </w:tcPr>
          <w:p w:rsidR="00BF1B08" w:rsidRDefault="00BF1B08" w:rsidP="00BF1B08">
            <w:pPr>
              <w:jc w:val="right"/>
              <w:rPr>
                <w:color w:val="000000"/>
                <w:sz w:val="13"/>
                <w:szCs w:val="13"/>
              </w:rPr>
            </w:pPr>
            <w:r>
              <w:rPr>
                <w:color w:val="000000"/>
                <w:sz w:val="13"/>
                <w:szCs w:val="13"/>
              </w:rPr>
              <w:t>2,294</w:t>
            </w:r>
          </w:p>
        </w:tc>
      </w:tr>
      <w:tr w:rsidR="00BF1B08" w:rsidRPr="00BF4323" w:rsidTr="00BF1B08">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BF1B08" w:rsidRPr="00BF4323" w:rsidRDefault="00BF1B08" w:rsidP="00D719F0">
            <w:pPr>
              <w:rPr>
                <w:sz w:val="15"/>
                <w:szCs w:val="15"/>
              </w:rPr>
            </w:pPr>
          </w:p>
        </w:tc>
        <w:tc>
          <w:tcPr>
            <w:tcW w:w="1890" w:type="dxa"/>
            <w:tcBorders>
              <w:top w:val="nil"/>
              <w:left w:val="nil"/>
              <w:bottom w:val="nil"/>
              <w:right w:val="nil"/>
            </w:tcBorders>
            <w:shd w:val="clear" w:color="auto" w:fill="auto"/>
            <w:vAlign w:val="center"/>
            <w:hideMark/>
          </w:tcPr>
          <w:p w:rsidR="00BF1B08" w:rsidRPr="00BF4323" w:rsidRDefault="00BF1B08" w:rsidP="00D719F0">
            <w:pPr>
              <w:rPr>
                <w:sz w:val="15"/>
                <w:szCs w:val="15"/>
              </w:rPr>
            </w:pPr>
            <w:r w:rsidRPr="00BF4323">
              <w:rPr>
                <w:sz w:val="15"/>
                <w:szCs w:val="15"/>
              </w:rPr>
              <w:t>Sri Lanka</w:t>
            </w:r>
          </w:p>
        </w:tc>
        <w:tc>
          <w:tcPr>
            <w:tcW w:w="754"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sz w:val="13"/>
                <w:szCs w:val="13"/>
              </w:rPr>
            </w:pPr>
            <w:r w:rsidRPr="006F55BA">
              <w:rPr>
                <w:sz w:val="13"/>
                <w:szCs w:val="13"/>
              </w:rPr>
              <w:t>266,907</w:t>
            </w:r>
          </w:p>
        </w:tc>
        <w:tc>
          <w:tcPr>
            <w:tcW w:w="810"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color w:val="000000"/>
                <w:sz w:val="13"/>
                <w:szCs w:val="13"/>
              </w:rPr>
            </w:pPr>
            <w:r w:rsidRPr="006F55BA">
              <w:rPr>
                <w:color w:val="000000"/>
                <w:sz w:val="13"/>
                <w:szCs w:val="13"/>
              </w:rPr>
              <w:t>247,145</w:t>
            </w:r>
          </w:p>
        </w:tc>
        <w:tc>
          <w:tcPr>
            <w:tcW w:w="720" w:type="dxa"/>
            <w:tcBorders>
              <w:top w:val="nil"/>
              <w:left w:val="nil"/>
              <w:bottom w:val="nil"/>
              <w:right w:val="nil"/>
            </w:tcBorders>
            <w:shd w:val="clear" w:color="auto" w:fill="auto"/>
            <w:tcMar>
              <w:left w:w="43" w:type="dxa"/>
              <w:right w:w="43" w:type="dxa"/>
            </w:tcMar>
            <w:vAlign w:val="center"/>
            <w:hideMark/>
          </w:tcPr>
          <w:p w:rsidR="00BF1B08" w:rsidRPr="00863C93" w:rsidRDefault="00BF1B08" w:rsidP="0065345A">
            <w:pPr>
              <w:jc w:val="right"/>
              <w:rPr>
                <w:color w:val="000000"/>
                <w:sz w:val="14"/>
                <w:szCs w:val="14"/>
              </w:rPr>
            </w:pPr>
            <w:r w:rsidRPr="00863C93">
              <w:rPr>
                <w:color w:val="000000"/>
                <w:sz w:val="14"/>
                <w:szCs w:val="14"/>
              </w:rPr>
              <w:t>16,511</w:t>
            </w:r>
          </w:p>
        </w:tc>
        <w:tc>
          <w:tcPr>
            <w:tcW w:w="720" w:type="dxa"/>
            <w:tcBorders>
              <w:top w:val="nil"/>
              <w:left w:val="nil"/>
              <w:bottom w:val="nil"/>
              <w:right w:val="nil"/>
            </w:tcBorders>
            <w:tcMar>
              <w:left w:w="43" w:type="dxa"/>
              <w:right w:w="43" w:type="dxa"/>
            </w:tcMar>
            <w:vAlign w:val="center"/>
          </w:tcPr>
          <w:p w:rsidR="00BF1B08" w:rsidRDefault="00BF1B08" w:rsidP="00BF1B08">
            <w:pPr>
              <w:jc w:val="right"/>
              <w:rPr>
                <w:color w:val="000000"/>
                <w:sz w:val="13"/>
                <w:szCs w:val="13"/>
              </w:rPr>
            </w:pPr>
            <w:r>
              <w:rPr>
                <w:color w:val="000000"/>
                <w:sz w:val="13"/>
                <w:szCs w:val="13"/>
              </w:rPr>
              <w:t>20,727</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25,757</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22,397</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23,178</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19,737</w:t>
            </w:r>
          </w:p>
        </w:tc>
        <w:tc>
          <w:tcPr>
            <w:tcW w:w="686" w:type="dxa"/>
            <w:tcBorders>
              <w:top w:val="nil"/>
              <w:left w:val="nil"/>
              <w:bottom w:val="nil"/>
            </w:tcBorders>
            <w:shd w:val="clear" w:color="auto" w:fill="auto"/>
            <w:tcMar>
              <w:left w:w="43" w:type="dxa"/>
              <w:right w:w="43" w:type="dxa"/>
            </w:tcMar>
            <w:vAlign w:val="center"/>
            <w:hideMark/>
          </w:tcPr>
          <w:p w:rsidR="00BF1B08" w:rsidRDefault="00BF1B08" w:rsidP="00BF1B08">
            <w:pPr>
              <w:jc w:val="right"/>
              <w:rPr>
                <w:color w:val="000000"/>
                <w:sz w:val="13"/>
                <w:szCs w:val="13"/>
              </w:rPr>
            </w:pPr>
            <w:r>
              <w:rPr>
                <w:color w:val="000000"/>
                <w:sz w:val="13"/>
                <w:szCs w:val="13"/>
              </w:rPr>
              <w:t>22,432</w:t>
            </w:r>
          </w:p>
        </w:tc>
      </w:tr>
      <w:tr w:rsidR="00BF1B08" w:rsidRPr="00BF4323" w:rsidTr="00BF1B08">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BF1B08" w:rsidRPr="00BF4323" w:rsidRDefault="00BF1B08" w:rsidP="00D719F0">
            <w:pPr>
              <w:rPr>
                <w:sz w:val="15"/>
                <w:szCs w:val="15"/>
              </w:rPr>
            </w:pPr>
          </w:p>
        </w:tc>
        <w:tc>
          <w:tcPr>
            <w:tcW w:w="1890" w:type="dxa"/>
            <w:tcBorders>
              <w:top w:val="nil"/>
              <w:left w:val="nil"/>
              <w:bottom w:val="nil"/>
              <w:right w:val="nil"/>
            </w:tcBorders>
            <w:shd w:val="clear" w:color="auto" w:fill="auto"/>
            <w:vAlign w:val="center"/>
            <w:hideMark/>
          </w:tcPr>
          <w:p w:rsidR="00BF1B08" w:rsidRPr="00BF4323" w:rsidRDefault="00BF1B08" w:rsidP="00D719F0">
            <w:pPr>
              <w:rPr>
                <w:sz w:val="15"/>
                <w:szCs w:val="15"/>
              </w:rPr>
            </w:pPr>
            <w:r w:rsidRPr="00BF4323">
              <w:rPr>
                <w:sz w:val="15"/>
                <w:szCs w:val="15"/>
              </w:rPr>
              <w:t>Others</w:t>
            </w:r>
          </w:p>
        </w:tc>
        <w:tc>
          <w:tcPr>
            <w:tcW w:w="754"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sz w:val="13"/>
                <w:szCs w:val="13"/>
              </w:rPr>
            </w:pPr>
            <w:r w:rsidRPr="006F55BA">
              <w:rPr>
                <w:sz w:val="13"/>
                <w:szCs w:val="13"/>
              </w:rPr>
              <w:t>38,925</w:t>
            </w:r>
          </w:p>
        </w:tc>
        <w:tc>
          <w:tcPr>
            <w:tcW w:w="810"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color w:val="000000"/>
                <w:sz w:val="13"/>
                <w:szCs w:val="13"/>
              </w:rPr>
            </w:pPr>
            <w:r w:rsidRPr="006F55BA">
              <w:rPr>
                <w:color w:val="000000"/>
                <w:sz w:val="13"/>
                <w:szCs w:val="13"/>
              </w:rPr>
              <w:t>55,199</w:t>
            </w:r>
          </w:p>
        </w:tc>
        <w:tc>
          <w:tcPr>
            <w:tcW w:w="720" w:type="dxa"/>
            <w:tcBorders>
              <w:top w:val="nil"/>
              <w:left w:val="nil"/>
              <w:bottom w:val="nil"/>
              <w:right w:val="nil"/>
            </w:tcBorders>
            <w:shd w:val="clear" w:color="auto" w:fill="auto"/>
            <w:tcMar>
              <w:left w:w="43" w:type="dxa"/>
              <w:right w:w="43" w:type="dxa"/>
            </w:tcMar>
            <w:vAlign w:val="center"/>
            <w:hideMark/>
          </w:tcPr>
          <w:p w:rsidR="00BF1B08" w:rsidRPr="00863C93" w:rsidRDefault="00BF1B08" w:rsidP="0065345A">
            <w:pPr>
              <w:jc w:val="right"/>
              <w:rPr>
                <w:color w:val="000000"/>
                <w:sz w:val="14"/>
                <w:szCs w:val="14"/>
              </w:rPr>
            </w:pPr>
            <w:r w:rsidRPr="00863C93">
              <w:rPr>
                <w:color w:val="000000"/>
                <w:sz w:val="14"/>
                <w:szCs w:val="14"/>
              </w:rPr>
              <w:t>4,527</w:t>
            </w:r>
          </w:p>
        </w:tc>
        <w:tc>
          <w:tcPr>
            <w:tcW w:w="720" w:type="dxa"/>
            <w:tcBorders>
              <w:top w:val="nil"/>
              <w:left w:val="nil"/>
              <w:bottom w:val="nil"/>
              <w:right w:val="nil"/>
            </w:tcBorders>
            <w:tcMar>
              <w:left w:w="43" w:type="dxa"/>
              <w:right w:w="43" w:type="dxa"/>
            </w:tcMar>
            <w:vAlign w:val="center"/>
          </w:tcPr>
          <w:p w:rsidR="00BF1B08" w:rsidRDefault="00BF1B08" w:rsidP="00BF1B08">
            <w:pPr>
              <w:jc w:val="right"/>
              <w:rPr>
                <w:color w:val="000000"/>
                <w:sz w:val="13"/>
                <w:szCs w:val="13"/>
              </w:rPr>
            </w:pPr>
            <w:r>
              <w:rPr>
                <w:color w:val="000000"/>
                <w:sz w:val="13"/>
                <w:szCs w:val="13"/>
              </w:rPr>
              <w:t>5,584</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3,751</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7,661</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10,875</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11,755</w:t>
            </w:r>
          </w:p>
        </w:tc>
        <w:tc>
          <w:tcPr>
            <w:tcW w:w="686" w:type="dxa"/>
            <w:tcBorders>
              <w:top w:val="nil"/>
              <w:left w:val="nil"/>
              <w:bottom w:val="nil"/>
            </w:tcBorders>
            <w:shd w:val="clear" w:color="auto" w:fill="auto"/>
            <w:tcMar>
              <w:left w:w="43" w:type="dxa"/>
              <w:right w:w="43" w:type="dxa"/>
            </w:tcMar>
            <w:vAlign w:val="center"/>
            <w:hideMark/>
          </w:tcPr>
          <w:p w:rsidR="00BF1B08" w:rsidRDefault="00BF1B08" w:rsidP="00BF1B08">
            <w:pPr>
              <w:jc w:val="right"/>
              <w:rPr>
                <w:color w:val="000000"/>
                <w:sz w:val="13"/>
                <w:szCs w:val="13"/>
              </w:rPr>
            </w:pPr>
            <w:r>
              <w:rPr>
                <w:color w:val="000000"/>
                <w:sz w:val="13"/>
                <w:szCs w:val="13"/>
              </w:rPr>
              <w:t>10,131</w:t>
            </w:r>
          </w:p>
        </w:tc>
      </w:tr>
      <w:tr w:rsidR="00BF1B08" w:rsidRPr="00BF4323" w:rsidTr="00BF1B08">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BF1B08" w:rsidRPr="00BF4323" w:rsidRDefault="00BF1B08" w:rsidP="00D719F0">
            <w:pPr>
              <w:rPr>
                <w:b/>
                <w:bCs/>
                <w:sz w:val="15"/>
                <w:szCs w:val="15"/>
              </w:rPr>
            </w:pPr>
            <w:r w:rsidRPr="00BF4323">
              <w:rPr>
                <w:b/>
                <w:bCs/>
                <w:sz w:val="15"/>
                <w:szCs w:val="15"/>
              </w:rPr>
              <w:t>P.</w:t>
            </w:r>
          </w:p>
        </w:tc>
        <w:tc>
          <w:tcPr>
            <w:tcW w:w="1890" w:type="dxa"/>
            <w:tcBorders>
              <w:top w:val="nil"/>
              <w:left w:val="nil"/>
              <w:bottom w:val="nil"/>
              <w:right w:val="nil"/>
            </w:tcBorders>
            <w:shd w:val="clear" w:color="auto" w:fill="auto"/>
            <w:vAlign w:val="center"/>
            <w:hideMark/>
          </w:tcPr>
          <w:p w:rsidR="00BF1B08" w:rsidRPr="00BF4323" w:rsidRDefault="00BF1B08" w:rsidP="00D719F0">
            <w:pPr>
              <w:rPr>
                <w:b/>
                <w:bCs/>
                <w:sz w:val="15"/>
                <w:szCs w:val="15"/>
              </w:rPr>
            </w:pPr>
            <w:r w:rsidRPr="00BF4323">
              <w:rPr>
                <w:b/>
                <w:bCs/>
                <w:sz w:val="15"/>
                <w:szCs w:val="15"/>
              </w:rPr>
              <w:t>South Eastern Asia</w:t>
            </w:r>
          </w:p>
        </w:tc>
        <w:tc>
          <w:tcPr>
            <w:tcW w:w="754"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b/>
                <w:bCs/>
                <w:sz w:val="13"/>
                <w:szCs w:val="13"/>
              </w:rPr>
            </w:pPr>
            <w:r w:rsidRPr="006F55BA">
              <w:rPr>
                <w:b/>
                <w:bCs/>
                <w:sz w:val="13"/>
                <w:szCs w:val="13"/>
              </w:rPr>
              <w:t>1,176,360</w:t>
            </w:r>
          </w:p>
        </w:tc>
        <w:tc>
          <w:tcPr>
            <w:tcW w:w="810"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b/>
                <w:bCs/>
                <w:color w:val="000000"/>
                <w:sz w:val="13"/>
                <w:szCs w:val="13"/>
              </w:rPr>
            </w:pPr>
            <w:r w:rsidRPr="006F55BA">
              <w:rPr>
                <w:b/>
                <w:bCs/>
                <w:color w:val="000000"/>
                <w:sz w:val="13"/>
                <w:szCs w:val="13"/>
              </w:rPr>
              <w:t>801,704</w:t>
            </w:r>
          </w:p>
        </w:tc>
        <w:tc>
          <w:tcPr>
            <w:tcW w:w="720" w:type="dxa"/>
            <w:tcBorders>
              <w:top w:val="nil"/>
              <w:left w:val="nil"/>
              <w:bottom w:val="nil"/>
              <w:right w:val="nil"/>
            </w:tcBorders>
            <w:shd w:val="clear" w:color="auto" w:fill="auto"/>
            <w:tcMar>
              <w:left w:w="43" w:type="dxa"/>
              <w:right w:w="43" w:type="dxa"/>
            </w:tcMar>
            <w:vAlign w:val="center"/>
            <w:hideMark/>
          </w:tcPr>
          <w:p w:rsidR="00BF1B08" w:rsidRPr="00863C93" w:rsidRDefault="00BF1B08" w:rsidP="0065345A">
            <w:pPr>
              <w:jc w:val="right"/>
              <w:rPr>
                <w:b/>
                <w:bCs/>
                <w:color w:val="000000"/>
                <w:sz w:val="14"/>
                <w:szCs w:val="14"/>
              </w:rPr>
            </w:pPr>
            <w:r w:rsidRPr="00863C93">
              <w:rPr>
                <w:b/>
                <w:bCs/>
                <w:color w:val="000000"/>
                <w:sz w:val="14"/>
                <w:szCs w:val="14"/>
              </w:rPr>
              <w:t>65,315</w:t>
            </w:r>
          </w:p>
        </w:tc>
        <w:tc>
          <w:tcPr>
            <w:tcW w:w="720" w:type="dxa"/>
            <w:tcBorders>
              <w:top w:val="nil"/>
              <w:left w:val="nil"/>
              <w:bottom w:val="nil"/>
              <w:right w:val="nil"/>
            </w:tcBorders>
            <w:tcMar>
              <w:left w:w="43" w:type="dxa"/>
              <w:right w:w="43" w:type="dxa"/>
            </w:tcMar>
            <w:vAlign w:val="center"/>
          </w:tcPr>
          <w:p w:rsidR="00BF1B08" w:rsidRDefault="00BF1B08" w:rsidP="00BF1B08">
            <w:pPr>
              <w:jc w:val="right"/>
              <w:rPr>
                <w:b/>
                <w:bCs/>
                <w:color w:val="000000"/>
                <w:sz w:val="13"/>
                <w:szCs w:val="13"/>
              </w:rPr>
            </w:pPr>
            <w:r>
              <w:rPr>
                <w:b/>
                <w:bCs/>
                <w:color w:val="000000"/>
                <w:sz w:val="13"/>
                <w:szCs w:val="13"/>
              </w:rPr>
              <w:t>66,854</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b/>
                <w:bCs/>
                <w:color w:val="000000"/>
                <w:sz w:val="13"/>
                <w:szCs w:val="13"/>
              </w:rPr>
            </w:pPr>
            <w:r>
              <w:rPr>
                <w:b/>
                <w:bCs/>
                <w:color w:val="000000"/>
                <w:sz w:val="13"/>
                <w:szCs w:val="13"/>
              </w:rPr>
              <w:t>96,532</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b/>
                <w:bCs/>
                <w:color w:val="000000"/>
                <w:sz w:val="13"/>
                <w:szCs w:val="13"/>
              </w:rPr>
            </w:pPr>
            <w:r>
              <w:rPr>
                <w:b/>
                <w:bCs/>
                <w:color w:val="000000"/>
                <w:sz w:val="13"/>
                <w:szCs w:val="13"/>
              </w:rPr>
              <w:t>86,293</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b/>
                <w:bCs/>
                <w:color w:val="000000"/>
                <w:sz w:val="13"/>
                <w:szCs w:val="13"/>
              </w:rPr>
            </w:pPr>
            <w:r>
              <w:rPr>
                <w:b/>
                <w:bCs/>
                <w:color w:val="000000"/>
                <w:sz w:val="13"/>
                <w:szCs w:val="13"/>
              </w:rPr>
              <w:t>84,156</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b/>
                <w:bCs/>
                <w:color w:val="000000"/>
                <w:sz w:val="13"/>
                <w:szCs w:val="13"/>
              </w:rPr>
            </w:pPr>
            <w:r>
              <w:rPr>
                <w:b/>
                <w:bCs/>
                <w:color w:val="000000"/>
                <w:sz w:val="13"/>
                <w:szCs w:val="13"/>
              </w:rPr>
              <w:t>77,507</w:t>
            </w:r>
          </w:p>
        </w:tc>
        <w:tc>
          <w:tcPr>
            <w:tcW w:w="686" w:type="dxa"/>
            <w:tcBorders>
              <w:top w:val="nil"/>
              <w:left w:val="nil"/>
              <w:bottom w:val="nil"/>
            </w:tcBorders>
            <w:shd w:val="clear" w:color="auto" w:fill="auto"/>
            <w:tcMar>
              <w:left w:w="43" w:type="dxa"/>
              <w:right w:w="43" w:type="dxa"/>
            </w:tcMar>
            <w:vAlign w:val="center"/>
            <w:hideMark/>
          </w:tcPr>
          <w:p w:rsidR="00BF1B08" w:rsidRDefault="00BF1B08" w:rsidP="00BF1B08">
            <w:pPr>
              <w:jc w:val="right"/>
              <w:rPr>
                <w:b/>
                <w:bCs/>
                <w:color w:val="000000"/>
                <w:sz w:val="13"/>
                <w:szCs w:val="13"/>
              </w:rPr>
            </w:pPr>
            <w:r>
              <w:rPr>
                <w:b/>
                <w:bCs/>
                <w:color w:val="000000"/>
                <w:sz w:val="13"/>
                <w:szCs w:val="13"/>
              </w:rPr>
              <w:t>75,610</w:t>
            </w:r>
          </w:p>
        </w:tc>
      </w:tr>
      <w:tr w:rsidR="00BF1B08" w:rsidRPr="00BF4323" w:rsidTr="00BF1B08">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BF1B08" w:rsidRPr="00BF4323" w:rsidRDefault="00BF1B08" w:rsidP="00D719F0">
            <w:pPr>
              <w:rPr>
                <w:sz w:val="15"/>
                <w:szCs w:val="15"/>
              </w:rPr>
            </w:pPr>
          </w:p>
        </w:tc>
        <w:tc>
          <w:tcPr>
            <w:tcW w:w="1890" w:type="dxa"/>
            <w:tcBorders>
              <w:top w:val="nil"/>
              <w:left w:val="nil"/>
              <w:bottom w:val="nil"/>
              <w:right w:val="nil"/>
            </w:tcBorders>
            <w:shd w:val="clear" w:color="auto" w:fill="auto"/>
            <w:vAlign w:val="center"/>
            <w:hideMark/>
          </w:tcPr>
          <w:p w:rsidR="00BF1B08" w:rsidRPr="00BF4323" w:rsidRDefault="00BF1B08" w:rsidP="00D719F0">
            <w:pPr>
              <w:rPr>
                <w:sz w:val="15"/>
                <w:szCs w:val="15"/>
              </w:rPr>
            </w:pPr>
            <w:r w:rsidRPr="00BF4323">
              <w:rPr>
                <w:sz w:val="15"/>
                <w:szCs w:val="15"/>
              </w:rPr>
              <w:t>Indonesia</w:t>
            </w:r>
          </w:p>
        </w:tc>
        <w:tc>
          <w:tcPr>
            <w:tcW w:w="754"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sz w:val="13"/>
                <w:szCs w:val="13"/>
              </w:rPr>
            </w:pPr>
            <w:r w:rsidRPr="006F55BA">
              <w:rPr>
                <w:sz w:val="13"/>
                <w:szCs w:val="13"/>
              </w:rPr>
              <w:t>143,006</w:t>
            </w:r>
          </w:p>
        </w:tc>
        <w:tc>
          <w:tcPr>
            <w:tcW w:w="810"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color w:val="000000"/>
                <w:sz w:val="13"/>
                <w:szCs w:val="13"/>
              </w:rPr>
            </w:pPr>
            <w:r w:rsidRPr="006F55BA">
              <w:rPr>
                <w:color w:val="000000"/>
                <w:sz w:val="13"/>
                <w:szCs w:val="13"/>
              </w:rPr>
              <w:t>126,461</w:t>
            </w:r>
          </w:p>
        </w:tc>
        <w:tc>
          <w:tcPr>
            <w:tcW w:w="720" w:type="dxa"/>
            <w:tcBorders>
              <w:top w:val="nil"/>
              <w:left w:val="nil"/>
              <w:bottom w:val="nil"/>
              <w:right w:val="nil"/>
            </w:tcBorders>
            <w:shd w:val="clear" w:color="auto" w:fill="auto"/>
            <w:tcMar>
              <w:left w:w="43" w:type="dxa"/>
              <w:right w:w="43" w:type="dxa"/>
            </w:tcMar>
            <w:vAlign w:val="center"/>
            <w:hideMark/>
          </w:tcPr>
          <w:p w:rsidR="00BF1B08" w:rsidRPr="00863C93" w:rsidRDefault="00BF1B08" w:rsidP="0065345A">
            <w:pPr>
              <w:jc w:val="right"/>
              <w:rPr>
                <w:color w:val="000000"/>
                <w:sz w:val="14"/>
                <w:szCs w:val="14"/>
              </w:rPr>
            </w:pPr>
            <w:r w:rsidRPr="00863C93">
              <w:rPr>
                <w:color w:val="000000"/>
                <w:sz w:val="14"/>
                <w:szCs w:val="14"/>
              </w:rPr>
              <w:t>10,454</w:t>
            </w:r>
          </w:p>
        </w:tc>
        <w:tc>
          <w:tcPr>
            <w:tcW w:w="720" w:type="dxa"/>
            <w:tcBorders>
              <w:top w:val="nil"/>
              <w:left w:val="nil"/>
              <w:bottom w:val="nil"/>
              <w:right w:val="nil"/>
            </w:tcBorders>
            <w:tcMar>
              <w:left w:w="43" w:type="dxa"/>
              <w:right w:w="43" w:type="dxa"/>
            </w:tcMar>
            <w:vAlign w:val="center"/>
          </w:tcPr>
          <w:p w:rsidR="00BF1B08" w:rsidRDefault="00BF1B08" w:rsidP="00BF1B08">
            <w:pPr>
              <w:jc w:val="right"/>
              <w:rPr>
                <w:color w:val="000000"/>
                <w:sz w:val="13"/>
                <w:szCs w:val="13"/>
              </w:rPr>
            </w:pPr>
            <w:r>
              <w:rPr>
                <w:color w:val="000000"/>
                <w:sz w:val="13"/>
                <w:szCs w:val="13"/>
              </w:rPr>
              <w:t>9,462</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13,958</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16,164</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14,746</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9,915</w:t>
            </w:r>
          </w:p>
        </w:tc>
        <w:tc>
          <w:tcPr>
            <w:tcW w:w="686" w:type="dxa"/>
            <w:tcBorders>
              <w:top w:val="nil"/>
              <w:left w:val="nil"/>
              <w:bottom w:val="nil"/>
            </w:tcBorders>
            <w:shd w:val="clear" w:color="auto" w:fill="auto"/>
            <w:tcMar>
              <w:left w:w="43" w:type="dxa"/>
              <w:right w:w="43" w:type="dxa"/>
            </w:tcMar>
            <w:vAlign w:val="center"/>
            <w:hideMark/>
          </w:tcPr>
          <w:p w:rsidR="00BF1B08" w:rsidRDefault="00BF1B08" w:rsidP="00BF1B08">
            <w:pPr>
              <w:jc w:val="right"/>
              <w:rPr>
                <w:color w:val="000000"/>
                <w:sz w:val="13"/>
                <w:szCs w:val="13"/>
              </w:rPr>
            </w:pPr>
            <w:r>
              <w:rPr>
                <w:color w:val="000000"/>
                <w:sz w:val="13"/>
                <w:szCs w:val="13"/>
              </w:rPr>
              <w:t>8,518</w:t>
            </w:r>
          </w:p>
        </w:tc>
      </w:tr>
      <w:tr w:rsidR="00BF1B08" w:rsidRPr="00BF4323" w:rsidTr="00BF1B08">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BF1B08" w:rsidRPr="00BF4323" w:rsidRDefault="00BF1B08" w:rsidP="00D719F0">
            <w:pPr>
              <w:rPr>
                <w:sz w:val="15"/>
                <w:szCs w:val="15"/>
              </w:rPr>
            </w:pPr>
          </w:p>
        </w:tc>
        <w:tc>
          <w:tcPr>
            <w:tcW w:w="1890" w:type="dxa"/>
            <w:tcBorders>
              <w:top w:val="nil"/>
              <w:left w:val="nil"/>
              <w:bottom w:val="nil"/>
              <w:right w:val="nil"/>
            </w:tcBorders>
            <w:shd w:val="clear" w:color="auto" w:fill="auto"/>
            <w:vAlign w:val="center"/>
            <w:hideMark/>
          </w:tcPr>
          <w:p w:rsidR="00BF1B08" w:rsidRPr="00BF4323" w:rsidRDefault="00BF1B08" w:rsidP="00D719F0">
            <w:pPr>
              <w:rPr>
                <w:sz w:val="15"/>
                <w:szCs w:val="15"/>
              </w:rPr>
            </w:pPr>
            <w:r w:rsidRPr="00BF4323">
              <w:rPr>
                <w:sz w:val="15"/>
                <w:szCs w:val="15"/>
              </w:rPr>
              <w:t>Malaysia</w:t>
            </w:r>
          </w:p>
        </w:tc>
        <w:tc>
          <w:tcPr>
            <w:tcW w:w="754"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sz w:val="13"/>
                <w:szCs w:val="13"/>
              </w:rPr>
            </w:pPr>
            <w:r w:rsidRPr="006F55BA">
              <w:rPr>
                <w:sz w:val="13"/>
                <w:szCs w:val="13"/>
              </w:rPr>
              <w:t>205,079</w:t>
            </w:r>
          </w:p>
        </w:tc>
        <w:tc>
          <w:tcPr>
            <w:tcW w:w="810"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color w:val="000000"/>
                <w:sz w:val="13"/>
                <w:szCs w:val="13"/>
              </w:rPr>
            </w:pPr>
            <w:r w:rsidRPr="006F55BA">
              <w:rPr>
                <w:color w:val="000000"/>
                <w:sz w:val="13"/>
                <w:szCs w:val="13"/>
              </w:rPr>
              <w:t>159,663</w:t>
            </w:r>
          </w:p>
        </w:tc>
        <w:tc>
          <w:tcPr>
            <w:tcW w:w="720" w:type="dxa"/>
            <w:tcBorders>
              <w:top w:val="nil"/>
              <w:left w:val="nil"/>
              <w:bottom w:val="nil"/>
              <w:right w:val="nil"/>
            </w:tcBorders>
            <w:shd w:val="clear" w:color="auto" w:fill="auto"/>
            <w:tcMar>
              <w:left w:w="43" w:type="dxa"/>
              <w:right w:w="43" w:type="dxa"/>
            </w:tcMar>
            <w:vAlign w:val="center"/>
            <w:hideMark/>
          </w:tcPr>
          <w:p w:rsidR="00BF1B08" w:rsidRPr="00863C93" w:rsidRDefault="00BF1B08" w:rsidP="0065345A">
            <w:pPr>
              <w:jc w:val="right"/>
              <w:rPr>
                <w:color w:val="000000"/>
                <w:sz w:val="14"/>
                <w:szCs w:val="14"/>
              </w:rPr>
            </w:pPr>
            <w:r w:rsidRPr="00863C93">
              <w:rPr>
                <w:color w:val="000000"/>
                <w:sz w:val="14"/>
                <w:szCs w:val="14"/>
              </w:rPr>
              <w:t>14,960</w:t>
            </w:r>
          </w:p>
        </w:tc>
        <w:tc>
          <w:tcPr>
            <w:tcW w:w="720" w:type="dxa"/>
            <w:tcBorders>
              <w:top w:val="nil"/>
              <w:left w:val="nil"/>
              <w:bottom w:val="nil"/>
              <w:right w:val="nil"/>
            </w:tcBorders>
            <w:tcMar>
              <w:left w:w="43" w:type="dxa"/>
              <w:right w:w="43" w:type="dxa"/>
            </w:tcMar>
            <w:vAlign w:val="center"/>
          </w:tcPr>
          <w:p w:rsidR="00BF1B08" w:rsidRDefault="00BF1B08" w:rsidP="00BF1B08">
            <w:pPr>
              <w:jc w:val="right"/>
              <w:rPr>
                <w:color w:val="000000"/>
                <w:sz w:val="13"/>
                <w:szCs w:val="13"/>
              </w:rPr>
            </w:pPr>
            <w:r>
              <w:rPr>
                <w:color w:val="000000"/>
                <w:sz w:val="13"/>
                <w:szCs w:val="13"/>
              </w:rPr>
              <w:t>8,753</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13,367</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10,860</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11,019</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8,933</w:t>
            </w:r>
          </w:p>
        </w:tc>
        <w:tc>
          <w:tcPr>
            <w:tcW w:w="686" w:type="dxa"/>
            <w:tcBorders>
              <w:top w:val="nil"/>
              <w:left w:val="nil"/>
              <w:bottom w:val="nil"/>
            </w:tcBorders>
            <w:shd w:val="clear" w:color="auto" w:fill="auto"/>
            <w:tcMar>
              <w:left w:w="43" w:type="dxa"/>
              <w:right w:w="43" w:type="dxa"/>
            </w:tcMar>
            <w:vAlign w:val="center"/>
            <w:hideMark/>
          </w:tcPr>
          <w:p w:rsidR="00BF1B08" w:rsidRDefault="00BF1B08" w:rsidP="00BF1B08">
            <w:pPr>
              <w:jc w:val="right"/>
              <w:rPr>
                <w:color w:val="000000"/>
                <w:sz w:val="13"/>
                <w:szCs w:val="13"/>
              </w:rPr>
            </w:pPr>
            <w:r>
              <w:rPr>
                <w:color w:val="000000"/>
                <w:sz w:val="13"/>
                <w:szCs w:val="13"/>
              </w:rPr>
              <w:t>8,287</w:t>
            </w:r>
          </w:p>
        </w:tc>
      </w:tr>
      <w:tr w:rsidR="00BF1B08" w:rsidRPr="00BF4323" w:rsidTr="00BF1B08">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BF1B08" w:rsidRPr="00BF4323" w:rsidRDefault="00BF1B08" w:rsidP="00D719F0">
            <w:pPr>
              <w:rPr>
                <w:sz w:val="15"/>
                <w:szCs w:val="15"/>
              </w:rPr>
            </w:pPr>
          </w:p>
        </w:tc>
        <w:tc>
          <w:tcPr>
            <w:tcW w:w="1890" w:type="dxa"/>
            <w:tcBorders>
              <w:top w:val="nil"/>
              <w:left w:val="nil"/>
              <w:bottom w:val="nil"/>
              <w:right w:val="nil"/>
            </w:tcBorders>
            <w:shd w:val="clear" w:color="auto" w:fill="auto"/>
            <w:vAlign w:val="center"/>
            <w:hideMark/>
          </w:tcPr>
          <w:p w:rsidR="00BF1B08" w:rsidRPr="00BF4323" w:rsidRDefault="00BF1B08" w:rsidP="00D719F0">
            <w:pPr>
              <w:rPr>
                <w:sz w:val="15"/>
                <w:szCs w:val="15"/>
              </w:rPr>
            </w:pPr>
            <w:r w:rsidRPr="00BF4323">
              <w:rPr>
                <w:sz w:val="15"/>
                <w:szCs w:val="15"/>
              </w:rPr>
              <w:t>Singapore</w:t>
            </w:r>
          </w:p>
        </w:tc>
        <w:tc>
          <w:tcPr>
            <w:tcW w:w="754"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sz w:val="13"/>
                <w:szCs w:val="13"/>
              </w:rPr>
            </w:pPr>
            <w:r w:rsidRPr="006F55BA">
              <w:rPr>
                <w:sz w:val="13"/>
                <w:szCs w:val="13"/>
              </w:rPr>
              <w:t>300,320</w:t>
            </w:r>
          </w:p>
        </w:tc>
        <w:tc>
          <w:tcPr>
            <w:tcW w:w="810"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color w:val="000000"/>
                <w:sz w:val="13"/>
                <w:szCs w:val="13"/>
              </w:rPr>
            </w:pPr>
            <w:r w:rsidRPr="006F55BA">
              <w:rPr>
                <w:color w:val="000000"/>
                <w:sz w:val="13"/>
                <w:szCs w:val="13"/>
              </w:rPr>
              <w:t>84,507</w:t>
            </w:r>
          </w:p>
        </w:tc>
        <w:tc>
          <w:tcPr>
            <w:tcW w:w="720" w:type="dxa"/>
            <w:tcBorders>
              <w:top w:val="nil"/>
              <w:left w:val="nil"/>
              <w:bottom w:val="nil"/>
              <w:right w:val="nil"/>
            </w:tcBorders>
            <w:shd w:val="clear" w:color="auto" w:fill="auto"/>
            <w:tcMar>
              <w:left w:w="43" w:type="dxa"/>
              <w:right w:w="43" w:type="dxa"/>
            </w:tcMar>
            <w:vAlign w:val="center"/>
            <w:hideMark/>
          </w:tcPr>
          <w:p w:rsidR="00BF1B08" w:rsidRPr="00863C93" w:rsidRDefault="00BF1B08" w:rsidP="0065345A">
            <w:pPr>
              <w:jc w:val="right"/>
              <w:rPr>
                <w:color w:val="000000"/>
                <w:sz w:val="14"/>
                <w:szCs w:val="14"/>
              </w:rPr>
            </w:pPr>
            <w:r w:rsidRPr="00863C93">
              <w:rPr>
                <w:color w:val="000000"/>
                <w:sz w:val="14"/>
                <w:szCs w:val="14"/>
              </w:rPr>
              <w:t>3,218</w:t>
            </w:r>
          </w:p>
        </w:tc>
        <w:tc>
          <w:tcPr>
            <w:tcW w:w="720" w:type="dxa"/>
            <w:tcBorders>
              <w:top w:val="nil"/>
              <w:left w:val="nil"/>
              <w:bottom w:val="nil"/>
              <w:right w:val="nil"/>
            </w:tcBorders>
            <w:tcMar>
              <w:left w:w="43" w:type="dxa"/>
              <w:right w:w="43" w:type="dxa"/>
            </w:tcMar>
            <w:vAlign w:val="center"/>
          </w:tcPr>
          <w:p w:rsidR="00BF1B08" w:rsidRDefault="00BF1B08" w:rsidP="00BF1B08">
            <w:pPr>
              <w:jc w:val="right"/>
              <w:rPr>
                <w:color w:val="000000"/>
                <w:sz w:val="13"/>
                <w:szCs w:val="13"/>
              </w:rPr>
            </w:pPr>
            <w:r>
              <w:rPr>
                <w:color w:val="000000"/>
                <w:sz w:val="13"/>
                <w:szCs w:val="13"/>
              </w:rPr>
              <w:t>3,827</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4,131</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5,176</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4,920</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4,715</w:t>
            </w:r>
          </w:p>
        </w:tc>
        <w:tc>
          <w:tcPr>
            <w:tcW w:w="686" w:type="dxa"/>
            <w:tcBorders>
              <w:top w:val="nil"/>
              <w:left w:val="nil"/>
              <w:bottom w:val="nil"/>
            </w:tcBorders>
            <w:shd w:val="clear" w:color="auto" w:fill="auto"/>
            <w:tcMar>
              <w:left w:w="43" w:type="dxa"/>
              <w:right w:w="43" w:type="dxa"/>
            </w:tcMar>
            <w:vAlign w:val="center"/>
            <w:hideMark/>
          </w:tcPr>
          <w:p w:rsidR="00BF1B08" w:rsidRDefault="00BF1B08" w:rsidP="00BF1B08">
            <w:pPr>
              <w:jc w:val="right"/>
              <w:rPr>
                <w:color w:val="000000"/>
                <w:sz w:val="13"/>
                <w:szCs w:val="13"/>
              </w:rPr>
            </w:pPr>
            <w:r>
              <w:rPr>
                <w:color w:val="000000"/>
                <w:sz w:val="13"/>
                <w:szCs w:val="13"/>
              </w:rPr>
              <w:t>5,316</w:t>
            </w:r>
          </w:p>
        </w:tc>
      </w:tr>
      <w:tr w:rsidR="00BF1B08" w:rsidRPr="00BF4323" w:rsidTr="00BF1B08">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BF1B08" w:rsidRPr="00BF4323" w:rsidRDefault="00BF1B08" w:rsidP="00D719F0">
            <w:pPr>
              <w:rPr>
                <w:sz w:val="15"/>
                <w:szCs w:val="15"/>
              </w:rPr>
            </w:pPr>
          </w:p>
        </w:tc>
        <w:tc>
          <w:tcPr>
            <w:tcW w:w="1890" w:type="dxa"/>
            <w:tcBorders>
              <w:top w:val="nil"/>
              <w:left w:val="nil"/>
              <w:bottom w:val="nil"/>
              <w:right w:val="nil"/>
            </w:tcBorders>
            <w:shd w:val="clear" w:color="auto" w:fill="auto"/>
            <w:vAlign w:val="center"/>
            <w:hideMark/>
          </w:tcPr>
          <w:p w:rsidR="00BF1B08" w:rsidRPr="00BF4323" w:rsidRDefault="00BF1B08" w:rsidP="00D719F0">
            <w:pPr>
              <w:rPr>
                <w:sz w:val="15"/>
                <w:szCs w:val="15"/>
              </w:rPr>
            </w:pPr>
            <w:r w:rsidRPr="00BF4323">
              <w:rPr>
                <w:sz w:val="15"/>
                <w:szCs w:val="15"/>
              </w:rPr>
              <w:t>Thailand</w:t>
            </w:r>
          </w:p>
        </w:tc>
        <w:tc>
          <w:tcPr>
            <w:tcW w:w="754"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sz w:val="13"/>
                <w:szCs w:val="13"/>
              </w:rPr>
            </w:pPr>
            <w:r w:rsidRPr="006F55BA">
              <w:rPr>
                <w:sz w:val="13"/>
                <w:szCs w:val="13"/>
              </w:rPr>
              <w:t>125,628</w:t>
            </w:r>
          </w:p>
        </w:tc>
        <w:tc>
          <w:tcPr>
            <w:tcW w:w="810"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color w:val="000000"/>
                <w:sz w:val="13"/>
                <w:szCs w:val="13"/>
              </w:rPr>
            </w:pPr>
            <w:r w:rsidRPr="006F55BA">
              <w:rPr>
                <w:color w:val="000000"/>
                <w:sz w:val="13"/>
                <w:szCs w:val="13"/>
              </w:rPr>
              <w:t>107,254</w:t>
            </w:r>
          </w:p>
        </w:tc>
        <w:tc>
          <w:tcPr>
            <w:tcW w:w="720" w:type="dxa"/>
            <w:tcBorders>
              <w:top w:val="nil"/>
              <w:left w:val="nil"/>
              <w:bottom w:val="nil"/>
              <w:right w:val="nil"/>
            </w:tcBorders>
            <w:shd w:val="clear" w:color="auto" w:fill="auto"/>
            <w:tcMar>
              <w:left w:w="43" w:type="dxa"/>
              <w:right w:w="43" w:type="dxa"/>
            </w:tcMar>
            <w:vAlign w:val="center"/>
            <w:hideMark/>
          </w:tcPr>
          <w:p w:rsidR="00BF1B08" w:rsidRPr="00863C93" w:rsidRDefault="00BF1B08" w:rsidP="0065345A">
            <w:pPr>
              <w:jc w:val="right"/>
              <w:rPr>
                <w:color w:val="000000"/>
                <w:sz w:val="14"/>
                <w:szCs w:val="14"/>
              </w:rPr>
            </w:pPr>
            <w:r w:rsidRPr="00863C93">
              <w:rPr>
                <w:color w:val="000000"/>
                <w:sz w:val="14"/>
                <w:szCs w:val="14"/>
              </w:rPr>
              <w:t>10,090</w:t>
            </w:r>
          </w:p>
        </w:tc>
        <w:tc>
          <w:tcPr>
            <w:tcW w:w="720" w:type="dxa"/>
            <w:tcBorders>
              <w:top w:val="nil"/>
              <w:left w:val="nil"/>
              <w:bottom w:val="nil"/>
              <w:right w:val="nil"/>
            </w:tcBorders>
            <w:tcMar>
              <w:left w:w="43" w:type="dxa"/>
              <w:right w:w="43" w:type="dxa"/>
            </w:tcMar>
            <w:vAlign w:val="center"/>
          </w:tcPr>
          <w:p w:rsidR="00BF1B08" w:rsidRDefault="00BF1B08" w:rsidP="00BF1B08">
            <w:pPr>
              <w:jc w:val="right"/>
              <w:rPr>
                <w:color w:val="000000"/>
                <w:sz w:val="13"/>
                <w:szCs w:val="13"/>
              </w:rPr>
            </w:pPr>
            <w:r>
              <w:rPr>
                <w:color w:val="000000"/>
                <w:sz w:val="13"/>
                <w:szCs w:val="13"/>
              </w:rPr>
              <w:t>11,052</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11,113</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12,302</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14,013</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16,017</w:t>
            </w:r>
          </w:p>
        </w:tc>
        <w:tc>
          <w:tcPr>
            <w:tcW w:w="686" w:type="dxa"/>
            <w:tcBorders>
              <w:top w:val="nil"/>
              <w:left w:val="nil"/>
              <w:bottom w:val="nil"/>
            </w:tcBorders>
            <w:shd w:val="clear" w:color="auto" w:fill="auto"/>
            <w:tcMar>
              <w:left w:w="43" w:type="dxa"/>
              <w:right w:w="43" w:type="dxa"/>
            </w:tcMar>
            <w:vAlign w:val="center"/>
            <w:hideMark/>
          </w:tcPr>
          <w:p w:rsidR="00BF1B08" w:rsidRDefault="00BF1B08" w:rsidP="00BF1B08">
            <w:pPr>
              <w:jc w:val="right"/>
              <w:rPr>
                <w:color w:val="000000"/>
                <w:sz w:val="13"/>
                <w:szCs w:val="13"/>
              </w:rPr>
            </w:pPr>
            <w:r>
              <w:rPr>
                <w:color w:val="000000"/>
                <w:sz w:val="13"/>
                <w:szCs w:val="13"/>
              </w:rPr>
              <w:t>16,938</w:t>
            </w:r>
          </w:p>
        </w:tc>
      </w:tr>
      <w:tr w:rsidR="00BF1B08" w:rsidRPr="00BF4323" w:rsidTr="00BF1B08">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BF1B08" w:rsidRPr="00BF4323" w:rsidRDefault="00BF1B08" w:rsidP="00D719F0">
            <w:pPr>
              <w:rPr>
                <w:sz w:val="15"/>
                <w:szCs w:val="15"/>
              </w:rPr>
            </w:pPr>
          </w:p>
        </w:tc>
        <w:tc>
          <w:tcPr>
            <w:tcW w:w="1890" w:type="dxa"/>
            <w:tcBorders>
              <w:top w:val="nil"/>
              <w:left w:val="nil"/>
              <w:bottom w:val="nil"/>
              <w:right w:val="nil"/>
            </w:tcBorders>
            <w:shd w:val="clear" w:color="auto" w:fill="auto"/>
            <w:vAlign w:val="center"/>
            <w:hideMark/>
          </w:tcPr>
          <w:p w:rsidR="00BF1B08" w:rsidRPr="00BF4323" w:rsidRDefault="00BF1B08" w:rsidP="00D719F0">
            <w:pPr>
              <w:rPr>
                <w:sz w:val="15"/>
                <w:szCs w:val="15"/>
              </w:rPr>
            </w:pPr>
            <w:r w:rsidRPr="00BF4323">
              <w:rPr>
                <w:sz w:val="15"/>
                <w:szCs w:val="15"/>
              </w:rPr>
              <w:t>Others</w:t>
            </w:r>
          </w:p>
        </w:tc>
        <w:tc>
          <w:tcPr>
            <w:tcW w:w="754"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sz w:val="13"/>
                <w:szCs w:val="13"/>
              </w:rPr>
            </w:pPr>
            <w:r w:rsidRPr="006F55BA">
              <w:rPr>
                <w:sz w:val="13"/>
                <w:szCs w:val="13"/>
              </w:rPr>
              <w:t>402,329</w:t>
            </w:r>
          </w:p>
        </w:tc>
        <w:tc>
          <w:tcPr>
            <w:tcW w:w="810"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color w:val="000000"/>
                <w:sz w:val="13"/>
                <w:szCs w:val="13"/>
              </w:rPr>
            </w:pPr>
            <w:r w:rsidRPr="006F55BA">
              <w:rPr>
                <w:color w:val="000000"/>
                <w:sz w:val="13"/>
                <w:szCs w:val="13"/>
              </w:rPr>
              <w:t>323,819</w:t>
            </w:r>
          </w:p>
        </w:tc>
        <w:tc>
          <w:tcPr>
            <w:tcW w:w="720" w:type="dxa"/>
            <w:tcBorders>
              <w:top w:val="nil"/>
              <w:left w:val="nil"/>
              <w:bottom w:val="nil"/>
              <w:right w:val="nil"/>
            </w:tcBorders>
            <w:shd w:val="clear" w:color="auto" w:fill="auto"/>
            <w:tcMar>
              <w:left w:w="43" w:type="dxa"/>
              <w:right w:w="43" w:type="dxa"/>
            </w:tcMar>
            <w:vAlign w:val="center"/>
            <w:hideMark/>
          </w:tcPr>
          <w:p w:rsidR="00BF1B08" w:rsidRPr="00863C93" w:rsidRDefault="00BF1B08" w:rsidP="0065345A">
            <w:pPr>
              <w:jc w:val="right"/>
              <w:rPr>
                <w:color w:val="000000"/>
                <w:sz w:val="14"/>
                <w:szCs w:val="14"/>
              </w:rPr>
            </w:pPr>
            <w:r w:rsidRPr="00863C93">
              <w:rPr>
                <w:color w:val="000000"/>
                <w:sz w:val="14"/>
                <w:szCs w:val="14"/>
              </w:rPr>
              <w:t>26,593</w:t>
            </w:r>
          </w:p>
        </w:tc>
        <w:tc>
          <w:tcPr>
            <w:tcW w:w="720" w:type="dxa"/>
            <w:tcBorders>
              <w:top w:val="nil"/>
              <w:left w:val="nil"/>
              <w:bottom w:val="nil"/>
              <w:right w:val="nil"/>
            </w:tcBorders>
            <w:tcMar>
              <w:left w:w="43" w:type="dxa"/>
              <w:right w:w="43" w:type="dxa"/>
            </w:tcMar>
            <w:vAlign w:val="center"/>
          </w:tcPr>
          <w:p w:rsidR="00BF1B08" w:rsidRDefault="00BF1B08" w:rsidP="00BF1B08">
            <w:pPr>
              <w:jc w:val="right"/>
              <w:rPr>
                <w:color w:val="000000"/>
                <w:sz w:val="13"/>
                <w:szCs w:val="13"/>
              </w:rPr>
            </w:pPr>
            <w:r>
              <w:rPr>
                <w:color w:val="000000"/>
                <w:sz w:val="13"/>
                <w:szCs w:val="13"/>
              </w:rPr>
              <w:t>33,761</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53,963</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41,791</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39,458</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37,927</w:t>
            </w:r>
          </w:p>
        </w:tc>
        <w:tc>
          <w:tcPr>
            <w:tcW w:w="686" w:type="dxa"/>
            <w:tcBorders>
              <w:top w:val="nil"/>
              <w:left w:val="nil"/>
              <w:bottom w:val="nil"/>
            </w:tcBorders>
            <w:shd w:val="clear" w:color="auto" w:fill="auto"/>
            <w:tcMar>
              <w:left w:w="43" w:type="dxa"/>
              <w:right w:w="43" w:type="dxa"/>
            </w:tcMar>
            <w:vAlign w:val="center"/>
            <w:hideMark/>
          </w:tcPr>
          <w:p w:rsidR="00BF1B08" w:rsidRDefault="00BF1B08" w:rsidP="00BF1B08">
            <w:pPr>
              <w:jc w:val="right"/>
              <w:rPr>
                <w:color w:val="000000"/>
                <w:sz w:val="13"/>
                <w:szCs w:val="13"/>
              </w:rPr>
            </w:pPr>
            <w:r>
              <w:rPr>
                <w:color w:val="000000"/>
                <w:sz w:val="13"/>
                <w:szCs w:val="13"/>
              </w:rPr>
              <w:t>36,551</w:t>
            </w:r>
          </w:p>
        </w:tc>
      </w:tr>
      <w:tr w:rsidR="00BF1B08" w:rsidRPr="00BF4323" w:rsidTr="00BF1B08">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BF1B08" w:rsidRPr="00BF4323" w:rsidRDefault="00BF1B08" w:rsidP="00D719F0">
            <w:pPr>
              <w:rPr>
                <w:b/>
                <w:bCs/>
                <w:sz w:val="15"/>
                <w:szCs w:val="15"/>
              </w:rPr>
            </w:pPr>
            <w:r w:rsidRPr="00BF4323">
              <w:rPr>
                <w:b/>
                <w:bCs/>
                <w:sz w:val="15"/>
                <w:szCs w:val="15"/>
              </w:rPr>
              <w:t>Q.</w:t>
            </w:r>
          </w:p>
        </w:tc>
        <w:tc>
          <w:tcPr>
            <w:tcW w:w="1890" w:type="dxa"/>
            <w:tcBorders>
              <w:top w:val="nil"/>
              <w:left w:val="nil"/>
              <w:bottom w:val="nil"/>
              <w:right w:val="nil"/>
            </w:tcBorders>
            <w:shd w:val="clear" w:color="auto" w:fill="auto"/>
            <w:vAlign w:val="center"/>
            <w:hideMark/>
          </w:tcPr>
          <w:p w:rsidR="00BF1B08" w:rsidRPr="00BF4323" w:rsidRDefault="00BF1B08" w:rsidP="00D719F0">
            <w:pPr>
              <w:rPr>
                <w:b/>
                <w:bCs/>
                <w:sz w:val="15"/>
                <w:szCs w:val="15"/>
              </w:rPr>
            </w:pPr>
            <w:r w:rsidRPr="00BF4323">
              <w:rPr>
                <w:b/>
                <w:bCs/>
                <w:sz w:val="15"/>
                <w:szCs w:val="15"/>
              </w:rPr>
              <w:t>Western Asia</w:t>
            </w:r>
          </w:p>
        </w:tc>
        <w:tc>
          <w:tcPr>
            <w:tcW w:w="754"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b/>
                <w:bCs/>
                <w:sz w:val="13"/>
                <w:szCs w:val="13"/>
              </w:rPr>
            </w:pPr>
            <w:r w:rsidRPr="006F55BA">
              <w:rPr>
                <w:b/>
                <w:bCs/>
                <w:sz w:val="13"/>
                <w:szCs w:val="13"/>
              </w:rPr>
              <w:t>2,488,477</w:t>
            </w:r>
          </w:p>
        </w:tc>
        <w:tc>
          <w:tcPr>
            <w:tcW w:w="810"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b/>
                <w:bCs/>
                <w:color w:val="000000"/>
                <w:sz w:val="13"/>
                <w:szCs w:val="13"/>
              </w:rPr>
            </w:pPr>
            <w:r w:rsidRPr="006F55BA">
              <w:rPr>
                <w:b/>
                <w:bCs/>
                <w:color w:val="000000"/>
                <w:sz w:val="13"/>
                <w:szCs w:val="13"/>
              </w:rPr>
              <w:t>2,083,980</w:t>
            </w:r>
          </w:p>
        </w:tc>
        <w:tc>
          <w:tcPr>
            <w:tcW w:w="720" w:type="dxa"/>
            <w:tcBorders>
              <w:top w:val="nil"/>
              <w:left w:val="nil"/>
              <w:bottom w:val="nil"/>
              <w:right w:val="nil"/>
            </w:tcBorders>
            <w:shd w:val="clear" w:color="auto" w:fill="auto"/>
            <w:tcMar>
              <w:left w:w="43" w:type="dxa"/>
              <w:right w:w="43" w:type="dxa"/>
            </w:tcMar>
            <w:vAlign w:val="center"/>
            <w:hideMark/>
          </w:tcPr>
          <w:p w:rsidR="00BF1B08" w:rsidRPr="00863C93" w:rsidRDefault="00BF1B08" w:rsidP="0065345A">
            <w:pPr>
              <w:jc w:val="right"/>
              <w:rPr>
                <w:b/>
                <w:bCs/>
                <w:color w:val="000000"/>
                <w:sz w:val="14"/>
                <w:szCs w:val="14"/>
              </w:rPr>
            </w:pPr>
            <w:r w:rsidRPr="00863C93">
              <w:rPr>
                <w:b/>
                <w:bCs/>
                <w:color w:val="000000"/>
                <w:sz w:val="14"/>
                <w:szCs w:val="14"/>
              </w:rPr>
              <w:t>168,404</w:t>
            </w:r>
          </w:p>
        </w:tc>
        <w:tc>
          <w:tcPr>
            <w:tcW w:w="720" w:type="dxa"/>
            <w:tcBorders>
              <w:top w:val="nil"/>
              <w:left w:val="nil"/>
              <w:bottom w:val="nil"/>
              <w:right w:val="nil"/>
            </w:tcBorders>
            <w:tcMar>
              <w:left w:w="43" w:type="dxa"/>
              <w:right w:w="43" w:type="dxa"/>
            </w:tcMar>
            <w:vAlign w:val="center"/>
          </w:tcPr>
          <w:p w:rsidR="00BF1B08" w:rsidRDefault="00BF1B08" w:rsidP="00BF1B08">
            <w:pPr>
              <w:jc w:val="right"/>
              <w:rPr>
                <w:b/>
                <w:bCs/>
                <w:color w:val="000000"/>
                <w:sz w:val="13"/>
                <w:szCs w:val="13"/>
              </w:rPr>
            </w:pPr>
            <w:r>
              <w:rPr>
                <w:b/>
                <w:bCs/>
                <w:color w:val="000000"/>
                <w:sz w:val="13"/>
                <w:szCs w:val="13"/>
              </w:rPr>
              <w:t>192,565</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b/>
                <w:bCs/>
                <w:color w:val="000000"/>
                <w:sz w:val="13"/>
                <w:szCs w:val="13"/>
              </w:rPr>
            </w:pPr>
            <w:r>
              <w:rPr>
                <w:b/>
                <w:bCs/>
                <w:color w:val="000000"/>
                <w:sz w:val="13"/>
                <w:szCs w:val="13"/>
              </w:rPr>
              <w:t>152,589</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b/>
                <w:bCs/>
                <w:color w:val="000000"/>
                <w:sz w:val="13"/>
                <w:szCs w:val="13"/>
              </w:rPr>
            </w:pPr>
            <w:r>
              <w:rPr>
                <w:b/>
                <w:bCs/>
                <w:color w:val="000000"/>
                <w:sz w:val="13"/>
                <w:szCs w:val="13"/>
              </w:rPr>
              <w:t>166,671</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b/>
                <w:bCs/>
                <w:color w:val="000000"/>
                <w:sz w:val="13"/>
                <w:szCs w:val="13"/>
              </w:rPr>
            </w:pPr>
            <w:r>
              <w:rPr>
                <w:b/>
                <w:bCs/>
                <w:color w:val="000000"/>
                <w:sz w:val="13"/>
                <w:szCs w:val="13"/>
              </w:rPr>
              <w:t>191,153</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b/>
                <w:bCs/>
                <w:color w:val="000000"/>
                <w:sz w:val="13"/>
                <w:szCs w:val="13"/>
              </w:rPr>
            </w:pPr>
            <w:r>
              <w:rPr>
                <w:b/>
                <w:bCs/>
                <w:color w:val="000000"/>
                <w:sz w:val="13"/>
                <w:szCs w:val="13"/>
              </w:rPr>
              <w:t>178,066</w:t>
            </w:r>
          </w:p>
        </w:tc>
        <w:tc>
          <w:tcPr>
            <w:tcW w:w="686" w:type="dxa"/>
            <w:tcBorders>
              <w:top w:val="nil"/>
              <w:left w:val="nil"/>
              <w:bottom w:val="nil"/>
            </w:tcBorders>
            <w:shd w:val="clear" w:color="auto" w:fill="auto"/>
            <w:tcMar>
              <w:left w:w="43" w:type="dxa"/>
              <w:right w:w="43" w:type="dxa"/>
            </w:tcMar>
            <w:vAlign w:val="center"/>
            <w:hideMark/>
          </w:tcPr>
          <w:p w:rsidR="00BF1B08" w:rsidRDefault="00BF1B08" w:rsidP="00BF1B08">
            <w:pPr>
              <w:jc w:val="right"/>
              <w:rPr>
                <w:b/>
                <w:bCs/>
                <w:color w:val="000000"/>
                <w:sz w:val="13"/>
                <w:szCs w:val="13"/>
              </w:rPr>
            </w:pPr>
            <w:r>
              <w:rPr>
                <w:b/>
                <w:bCs/>
                <w:color w:val="000000"/>
                <w:sz w:val="13"/>
                <w:szCs w:val="13"/>
              </w:rPr>
              <w:t>147,513</w:t>
            </w:r>
          </w:p>
        </w:tc>
      </w:tr>
      <w:tr w:rsidR="00BF1B08" w:rsidRPr="00BF4323" w:rsidTr="00BF1B08">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BF1B08" w:rsidRPr="00BF4323" w:rsidRDefault="00BF1B08" w:rsidP="00D719F0">
            <w:pPr>
              <w:rPr>
                <w:sz w:val="15"/>
                <w:szCs w:val="15"/>
              </w:rPr>
            </w:pPr>
          </w:p>
        </w:tc>
        <w:tc>
          <w:tcPr>
            <w:tcW w:w="1890" w:type="dxa"/>
            <w:tcBorders>
              <w:top w:val="nil"/>
              <w:left w:val="nil"/>
              <w:bottom w:val="nil"/>
              <w:right w:val="nil"/>
            </w:tcBorders>
            <w:shd w:val="clear" w:color="auto" w:fill="auto"/>
            <w:vAlign w:val="center"/>
            <w:hideMark/>
          </w:tcPr>
          <w:p w:rsidR="00BF1B08" w:rsidRPr="00BF4323" w:rsidRDefault="00BF1B08" w:rsidP="00D719F0">
            <w:pPr>
              <w:rPr>
                <w:sz w:val="15"/>
                <w:szCs w:val="15"/>
              </w:rPr>
            </w:pPr>
            <w:r w:rsidRPr="00BF4323">
              <w:rPr>
                <w:sz w:val="15"/>
                <w:szCs w:val="15"/>
              </w:rPr>
              <w:t>Bahrain</w:t>
            </w:r>
          </w:p>
        </w:tc>
        <w:tc>
          <w:tcPr>
            <w:tcW w:w="754"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sz w:val="13"/>
                <w:szCs w:val="13"/>
              </w:rPr>
            </w:pPr>
            <w:r w:rsidRPr="006F55BA">
              <w:rPr>
                <w:sz w:val="13"/>
                <w:szCs w:val="13"/>
              </w:rPr>
              <w:t>74,920</w:t>
            </w:r>
          </w:p>
        </w:tc>
        <w:tc>
          <w:tcPr>
            <w:tcW w:w="810"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color w:val="000000"/>
                <w:sz w:val="13"/>
                <w:szCs w:val="13"/>
              </w:rPr>
            </w:pPr>
            <w:r w:rsidRPr="006F55BA">
              <w:rPr>
                <w:color w:val="000000"/>
                <w:sz w:val="13"/>
                <w:szCs w:val="13"/>
              </w:rPr>
              <w:t>66,471</w:t>
            </w:r>
          </w:p>
        </w:tc>
        <w:tc>
          <w:tcPr>
            <w:tcW w:w="720" w:type="dxa"/>
            <w:tcBorders>
              <w:top w:val="nil"/>
              <w:left w:val="nil"/>
              <w:bottom w:val="nil"/>
              <w:right w:val="nil"/>
            </w:tcBorders>
            <w:shd w:val="clear" w:color="auto" w:fill="auto"/>
            <w:tcMar>
              <w:left w:w="43" w:type="dxa"/>
              <w:right w:w="43" w:type="dxa"/>
            </w:tcMar>
            <w:vAlign w:val="center"/>
            <w:hideMark/>
          </w:tcPr>
          <w:p w:rsidR="00BF1B08" w:rsidRPr="00863C93" w:rsidRDefault="00BF1B08" w:rsidP="0065345A">
            <w:pPr>
              <w:jc w:val="right"/>
              <w:rPr>
                <w:color w:val="000000"/>
                <w:sz w:val="14"/>
                <w:szCs w:val="14"/>
              </w:rPr>
            </w:pPr>
            <w:r w:rsidRPr="00863C93">
              <w:rPr>
                <w:color w:val="000000"/>
                <w:sz w:val="14"/>
                <w:szCs w:val="14"/>
              </w:rPr>
              <w:t>4,913</w:t>
            </w:r>
          </w:p>
        </w:tc>
        <w:tc>
          <w:tcPr>
            <w:tcW w:w="720" w:type="dxa"/>
            <w:tcBorders>
              <w:top w:val="nil"/>
              <w:left w:val="nil"/>
              <w:bottom w:val="nil"/>
              <w:right w:val="nil"/>
            </w:tcBorders>
            <w:tcMar>
              <w:left w:w="43" w:type="dxa"/>
              <w:right w:w="43" w:type="dxa"/>
            </w:tcMar>
            <w:vAlign w:val="center"/>
          </w:tcPr>
          <w:p w:rsidR="00BF1B08" w:rsidRDefault="00BF1B08" w:rsidP="00BF1B08">
            <w:pPr>
              <w:jc w:val="right"/>
              <w:rPr>
                <w:color w:val="000000"/>
                <w:sz w:val="13"/>
                <w:szCs w:val="13"/>
              </w:rPr>
            </w:pPr>
            <w:r>
              <w:rPr>
                <w:color w:val="000000"/>
                <w:sz w:val="13"/>
                <w:szCs w:val="13"/>
              </w:rPr>
              <w:t>5,162</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3,755</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4,647</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4,147</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3,478</w:t>
            </w:r>
          </w:p>
        </w:tc>
        <w:tc>
          <w:tcPr>
            <w:tcW w:w="686" w:type="dxa"/>
            <w:tcBorders>
              <w:top w:val="nil"/>
              <w:left w:val="nil"/>
              <w:bottom w:val="nil"/>
            </w:tcBorders>
            <w:shd w:val="clear" w:color="auto" w:fill="auto"/>
            <w:tcMar>
              <w:left w:w="43" w:type="dxa"/>
              <w:right w:w="43" w:type="dxa"/>
            </w:tcMar>
            <w:vAlign w:val="center"/>
            <w:hideMark/>
          </w:tcPr>
          <w:p w:rsidR="00BF1B08" w:rsidRDefault="00BF1B08" w:rsidP="00BF1B08">
            <w:pPr>
              <w:jc w:val="right"/>
              <w:rPr>
                <w:color w:val="000000"/>
                <w:sz w:val="13"/>
                <w:szCs w:val="13"/>
              </w:rPr>
            </w:pPr>
            <w:r>
              <w:rPr>
                <w:color w:val="000000"/>
                <w:sz w:val="13"/>
                <w:szCs w:val="13"/>
              </w:rPr>
              <w:t>2,919</w:t>
            </w:r>
          </w:p>
        </w:tc>
      </w:tr>
      <w:tr w:rsidR="00BF1B08" w:rsidRPr="00BF4323" w:rsidTr="00BF1B08">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BF1B08" w:rsidRPr="00BF4323" w:rsidRDefault="00BF1B08" w:rsidP="00D719F0">
            <w:pPr>
              <w:rPr>
                <w:sz w:val="15"/>
                <w:szCs w:val="15"/>
              </w:rPr>
            </w:pPr>
          </w:p>
        </w:tc>
        <w:tc>
          <w:tcPr>
            <w:tcW w:w="1890" w:type="dxa"/>
            <w:tcBorders>
              <w:top w:val="nil"/>
              <w:left w:val="nil"/>
              <w:bottom w:val="nil"/>
              <w:right w:val="nil"/>
            </w:tcBorders>
            <w:shd w:val="clear" w:color="auto" w:fill="auto"/>
            <w:vAlign w:val="center"/>
            <w:hideMark/>
          </w:tcPr>
          <w:p w:rsidR="00BF1B08" w:rsidRPr="00BF4323" w:rsidRDefault="00BF1B08" w:rsidP="00D719F0">
            <w:pPr>
              <w:rPr>
                <w:sz w:val="15"/>
                <w:szCs w:val="15"/>
              </w:rPr>
            </w:pPr>
            <w:r w:rsidRPr="00BF4323">
              <w:rPr>
                <w:sz w:val="15"/>
                <w:szCs w:val="15"/>
              </w:rPr>
              <w:t>Jordan</w:t>
            </w:r>
          </w:p>
        </w:tc>
        <w:tc>
          <w:tcPr>
            <w:tcW w:w="754"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sz w:val="13"/>
                <w:szCs w:val="13"/>
              </w:rPr>
            </w:pPr>
            <w:r w:rsidRPr="006F55BA">
              <w:rPr>
                <w:sz w:val="13"/>
                <w:szCs w:val="13"/>
              </w:rPr>
              <w:t>49,925</w:t>
            </w:r>
          </w:p>
        </w:tc>
        <w:tc>
          <w:tcPr>
            <w:tcW w:w="810"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color w:val="000000"/>
                <w:sz w:val="13"/>
                <w:szCs w:val="13"/>
              </w:rPr>
            </w:pPr>
            <w:r w:rsidRPr="006F55BA">
              <w:rPr>
                <w:color w:val="000000"/>
                <w:sz w:val="13"/>
                <w:szCs w:val="13"/>
              </w:rPr>
              <w:t>39,553</w:t>
            </w:r>
          </w:p>
        </w:tc>
        <w:tc>
          <w:tcPr>
            <w:tcW w:w="720" w:type="dxa"/>
            <w:tcBorders>
              <w:top w:val="nil"/>
              <w:left w:val="nil"/>
              <w:bottom w:val="nil"/>
              <w:right w:val="nil"/>
            </w:tcBorders>
            <w:shd w:val="clear" w:color="auto" w:fill="auto"/>
            <w:tcMar>
              <w:left w:w="43" w:type="dxa"/>
              <w:right w:w="43" w:type="dxa"/>
            </w:tcMar>
            <w:vAlign w:val="center"/>
            <w:hideMark/>
          </w:tcPr>
          <w:p w:rsidR="00BF1B08" w:rsidRPr="00863C93" w:rsidRDefault="00BF1B08" w:rsidP="0065345A">
            <w:pPr>
              <w:jc w:val="right"/>
              <w:rPr>
                <w:color w:val="000000"/>
                <w:sz w:val="14"/>
                <w:szCs w:val="14"/>
              </w:rPr>
            </w:pPr>
            <w:r w:rsidRPr="00863C93">
              <w:rPr>
                <w:color w:val="000000"/>
                <w:sz w:val="14"/>
                <w:szCs w:val="14"/>
              </w:rPr>
              <w:t>5,919</w:t>
            </w:r>
          </w:p>
        </w:tc>
        <w:tc>
          <w:tcPr>
            <w:tcW w:w="720" w:type="dxa"/>
            <w:tcBorders>
              <w:top w:val="nil"/>
              <w:left w:val="nil"/>
              <w:bottom w:val="nil"/>
              <w:right w:val="nil"/>
            </w:tcBorders>
            <w:tcMar>
              <w:left w:w="43" w:type="dxa"/>
              <w:right w:w="43" w:type="dxa"/>
            </w:tcMar>
            <w:vAlign w:val="center"/>
          </w:tcPr>
          <w:p w:rsidR="00BF1B08" w:rsidRDefault="00BF1B08" w:rsidP="00BF1B08">
            <w:pPr>
              <w:jc w:val="right"/>
              <w:rPr>
                <w:color w:val="000000"/>
                <w:sz w:val="13"/>
                <w:szCs w:val="13"/>
              </w:rPr>
            </w:pPr>
            <w:r>
              <w:rPr>
                <w:color w:val="000000"/>
                <w:sz w:val="13"/>
                <w:szCs w:val="13"/>
              </w:rPr>
              <w:t>3,276</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4,590</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4,713</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2,283</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7,495</w:t>
            </w:r>
          </w:p>
        </w:tc>
        <w:tc>
          <w:tcPr>
            <w:tcW w:w="686" w:type="dxa"/>
            <w:tcBorders>
              <w:top w:val="nil"/>
              <w:left w:val="nil"/>
              <w:bottom w:val="nil"/>
            </w:tcBorders>
            <w:shd w:val="clear" w:color="auto" w:fill="auto"/>
            <w:tcMar>
              <w:left w:w="43" w:type="dxa"/>
              <w:right w:w="43" w:type="dxa"/>
            </w:tcMar>
            <w:vAlign w:val="center"/>
            <w:hideMark/>
          </w:tcPr>
          <w:p w:rsidR="00BF1B08" w:rsidRDefault="00BF1B08" w:rsidP="00BF1B08">
            <w:pPr>
              <w:jc w:val="right"/>
              <w:rPr>
                <w:color w:val="000000"/>
                <w:sz w:val="13"/>
                <w:szCs w:val="13"/>
              </w:rPr>
            </w:pPr>
            <w:r>
              <w:rPr>
                <w:color w:val="000000"/>
                <w:sz w:val="13"/>
                <w:szCs w:val="13"/>
              </w:rPr>
              <w:t>1,651</w:t>
            </w:r>
          </w:p>
        </w:tc>
      </w:tr>
      <w:tr w:rsidR="00BF1B08" w:rsidRPr="00BF4323" w:rsidTr="00BF1B08">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BF1B08" w:rsidRPr="00BF4323" w:rsidRDefault="00BF1B08" w:rsidP="00D719F0">
            <w:pPr>
              <w:rPr>
                <w:sz w:val="15"/>
                <w:szCs w:val="15"/>
              </w:rPr>
            </w:pPr>
          </w:p>
        </w:tc>
        <w:tc>
          <w:tcPr>
            <w:tcW w:w="1890" w:type="dxa"/>
            <w:tcBorders>
              <w:top w:val="nil"/>
              <w:left w:val="nil"/>
              <w:bottom w:val="nil"/>
              <w:right w:val="nil"/>
            </w:tcBorders>
            <w:shd w:val="clear" w:color="auto" w:fill="auto"/>
            <w:vAlign w:val="center"/>
            <w:hideMark/>
          </w:tcPr>
          <w:p w:rsidR="00BF1B08" w:rsidRPr="00BF4323" w:rsidRDefault="00BF1B08" w:rsidP="00D719F0">
            <w:pPr>
              <w:rPr>
                <w:sz w:val="15"/>
                <w:szCs w:val="15"/>
              </w:rPr>
            </w:pPr>
            <w:r w:rsidRPr="00BF4323">
              <w:rPr>
                <w:sz w:val="15"/>
                <w:szCs w:val="15"/>
              </w:rPr>
              <w:t>Kuwait</w:t>
            </w:r>
          </w:p>
        </w:tc>
        <w:tc>
          <w:tcPr>
            <w:tcW w:w="754"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sz w:val="13"/>
                <w:szCs w:val="13"/>
              </w:rPr>
            </w:pPr>
            <w:r w:rsidRPr="006F55BA">
              <w:rPr>
                <w:sz w:val="13"/>
                <w:szCs w:val="13"/>
              </w:rPr>
              <w:t>96,441</w:t>
            </w:r>
          </w:p>
        </w:tc>
        <w:tc>
          <w:tcPr>
            <w:tcW w:w="810"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color w:val="000000"/>
                <w:sz w:val="13"/>
                <w:szCs w:val="13"/>
              </w:rPr>
            </w:pPr>
            <w:r w:rsidRPr="006F55BA">
              <w:rPr>
                <w:color w:val="000000"/>
                <w:sz w:val="13"/>
                <w:szCs w:val="13"/>
              </w:rPr>
              <w:t>100,262</w:t>
            </w:r>
          </w:p>
        </w:tc>
        <w:tc>
          <w:tcPr>
            <w:tcW w:w="720" w:type="dxa"/>
            <w:tcBorders>
              <w:top w:val="nil"/>
              <w:left w:val="nil"/>
              <w:bottom w:val="nil"/>
              <w:right w:val="nil"/>
            </w:tcBorders>
            <w:shd w:val="clear" w:color="auto" w:fill="auto"/>
            <w:tcMar>
              <w:left w:w="43" w:type="dxa"/>
              <w:right w:w="43" w:type="dxa"/>
            </w:tcMar>
            <w:vAlign w:val="center"/>
            <w:hideMark/>
          </w:tcPr>
          <w:p w:rsidR="00BF1B08" w:rsidRPr="00863C93" w:rsidRDefault="00BF1B08" w:rsidP="0065345A">
            <w:pPr>
              <w:jc w:val="right"/>
              <w:rPr>
                <w:color w:val="000000"/>
                <w:sz w:val="14"/>
                <w:szCs w:val="14"/>
              </w:rPr>
            </w:pPr>
            <w:r w:rsidRPr="00863C93">
              <w:rPr>
                <w:color w:val="000000"/>
                <w:sz w:val="14"/>
                <w:szCs w:val="14"/>
              </w:rPr>
              <w:t>6,854</w:t>
            </w:r>
          </w:p>
        </w:tc>
        <w:tc>
          <w:tcPr>
            <w:tcW w:w="720" w:type="dxa"/>
            <w:tcBorders>
              <w:top w:val="nil"/>
              <w:left w:val="nil"/>
              <w:bottom w:val="nil"/>
              <w:right w:val="nil"/>
            </w:tcBorders>
            <w:tcMar>
              <w:left w:w="43" w:type="dxa"/>
              <w:right w:w="43" w:type="dxa"/>
            </w:tcMar>
            <w:vAlign w:val="center"/>
          </w:tcPr>
          <w:p w:rsidR="00BF1B08" w:rsidRDefault="00BF1B08" w:rsidP="00BF1B08">
            <w:pPr>
              <w:jc w:val="right"/>
              <w:rPr>
                <w:color w:val="000000"/>
                <w:sz w:val="13"/>
                <w:szCs w:val="13"/>
              </w:rPr>
            </w:pPr>
            <w:r>
              <w:rPr>
                <w:color w:val="000000"/>
                <w:sz w:val="13"/>
                <w:szCs w:val="13"/>
              </w:rPr>
              <w:t>9,625</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6,623</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6,975</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8,357</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6,493</w:t>
            </w:r>
          </w:p>
        </w:tc>
        <w:tc>
          <w:tcPr>
            <w:tcW w:w="686" w:type="dxa"/>
            <w:tcBorders>
              <w:top w:val="nil"/>
              <w:left w:val="nil"/>
              <w:bottom w:val="nil"/>
            </w:tcBorders>
            <w:shd w:val="clear" w:color="auto" w:fill="auto"/>
            <w:tcMar>
              <w:left w:w="43" w:type="dxa"/>
              <w:right w:w="43" w:type="dxa"/>
            </w:tcMar>
            <w:vAlign w:val="center"/>
            <w:hideMark/>
          </w:tcPr>
          <w:p w:rsidR="00BF1B08" w:rsidRDefault="00BF1B08" w:rsidP="00BF1B08">
            <w:pPr>
              <w:jc w:val="right"/>
              <w:rPr>
                <w:color w:val="000000"/>
                <w:sz w:val="13"/>
                <w:szCs w:val="13"/>
              </w:rPr>
            </w:pPr>
            <w:r>
              <w:rPr>
                <w:color w:val="000000"/>
                <w:sz w:val="13"/>
                <w:szCs w:val="13"/>
              </w:rPr>
              <w:t>7,183</w:t>
            </w:r>
          </w:p>
        </w:tc>
      </w:tr>
      <w:tr w:rsidR="00BF1B08" w:rsidRPr="00BF4323" w:rsidTr="00BF1B08">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BF1B08" w:rsidRPr="00BF4323" w:rsidRDefault="00BF1B08" w:rsidP="00D719F0">
            <w:pPr>
              <w:rPr>
                <w:sz w:val="15"/>
                <w:szCs w:val="15"/>
              </w:rPr>
            </w:pPr>
          </w:p>
        </w:tc>
        <w:tc>
          <w:tcPr>
            <w:tcW w:w="1890" w:type="dxa"/>
            <w:tcBorders>
              <w:top w:val="nil"/>
              <w:left w:val="nil"/>
              <w:bottom w:val="nil"/>
              <w:right w:val="nil"/>
            </w:tcBorders>
            <w:shd w:val="clear" w:color="auto" w:fill="auto"/>
            <w:vAlign w:val="center"/>
            <w:hideMark/>
          </w:tcPr>
          <w:p w:rsidR="00BF1B08" w:rsidRPr="00BF4323" w:rsidRDefault="00BF1B08" w:rsidP="00D719F0">
            <w:pPr>
              <w:rPr>
                <w:sz w:val="15"/>
                <w:szCs w:val="15"/>
              </w:rPr>
            </w:pPr>
            <w:r w:rsidRPr="00BF4323">
              <w:rPr>
                <w:sz w:val="15"/>
                <w:szCs w:val="15"/>
              </w:rPr>
              <w:t>Saudi Arabia</w:t>
            </w:r>
          </w:p>
        </w:tc>
        <w:tc>
          <w:tcPr>
            <w:tcW w:w="754"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sz w:val="13"/>
                <w:szCs w:val="13"/>
              </w:rPr>
            </w:pPr>
            <w:r w:rsidRPr="006F55BA">
              <w:rPr>
                <w:sz w:val="13"/>
                <w:szCs w:val="13"/>
              </w:rPr>
              <w:t>449,887</w:t>
            </w:r>
          </w:p>
        </w:tc>
        <w:tc>
          <w:tcPr>
            <w:tcW w:w="810"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color w:val="000000"/>
                <w:sz w:val="13"/>
                <w:szCs w:val="13"/>
              </w:rPr>
            </w:pPr>
            <w:r w:rsidRPr="006F55BA">
              <w:rPr>
                <w:color w:val="000000"/>
                <w:sz w:val="13"/>
                <w:szCs w:val="13"/>
              </w:rPr>
              <w:t>417,036</w:t>
            </w:r>
          </w:p>
        </w:tc>
        <w:tc>
          <w:tcPr>
            <w:tcW w:w="720" w:type="dxa"/>
            <w:tcBorders>
              <w:top w:val="nil"/>
              <w:left w:val="nil"/>
              <w:bottom w:val="nil"/>
              <w:right w:val="nil"/>
            </w:tcBorders>
            <w:shd w:val="clear" w:color="auto" w:fill="auto"/>
            <w:tcMar>
              <w:left w:w="43" w:type="dxa"/>
              <w:right w:w="43" w:type="dxa"/>
            </w:tcMar>
            <w:vAlign w:val="center"/>
            <w:hideMark/>
          </w:tcPr>
          <w:p w:rsidR="00BF1B08" w:rsidRPr="00863C93" w:rsidRDefault="00BF1B08" w:rsidP="0065345A">
            <w:pPr>
              <w:jc w:val="right"/>
              <w:rPr>
                <w:color w:val="000000"/>
                <w:sz w:val="14"/>
                <w:szCs w:val="14"/>
              </w:rPr>
            </w:pPr>
            <w:r w:rsidRPr="00863C93">
              <w:rPr>
                <w:color w:val="000000"/>
                <w:sz w:val="14"/>
                <w:szCs w:val="14"/>
              </w:rPr>
              <w:t>29,896</w:t>
            </w:r>
          </w:p>
        </w:tc>
        <w:tc>
          <w:tcPr>
            <w:tcW w:w="720" w:type="dxa"/>
            <w:tcBorders>
              <w:top w:val="nil"/>
              <w:left w:val="nil"/>
              <w:bottom w:val="nil"/>
              <w:right w:val="nil"/>
            </w:tcBorders>
            <w:tcMar>
              <w:left w:w="43" w:type="dxa"/>
              <w:right w:w="43" w:type="dxa"/>
            </w:tcMar>
            <w:vAlign w:val="center"/>
          </w:tcPr>
          <w:p w:rsidR="00BF1B08" w:rsidRDefault="00BF1B08" w:rsidP="00BF1B08">
            <w:pPr>
              <w:jc w:val="right"/>
              <w:rPr>
                <w:color w:val="000000"/>
                <w:sz w:val="13"/>
                <w:szCs w:val="13"/>
              </w:rPr>
            </w:pPr>
            <w:r>
              <w:rPr>
                <w:color w:val="000000"/>
                <w:sz w:val="13"/>
                <w:szCs w:val="13"/>
              </w:rPr>
              <w:t>38,247</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28,091</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29,709</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42,774</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28,835</w:t>
            </w:r>
          </w:p>
        </w:tc>
        <w:tc>
          <w:tcPr>
            <w:tcW w:w="686" w:type="dxa"/>
            <w:tcBorders>
              <w:top w:val="nil"/>
              <w:left w:val="nil"/>
              <w:bottom w:val="nil"/>
            </w:tcBorders>
            <w:shd w:val="clear" w:color="auto" w:fill="auto"/>
            <w:tcMar>
              <w:left w:w="43" w:type="dxa"/>
              <w:right w:w="43" w:type="dxa"/>
            </w:tcMar>
            <w:vAlign w:val="center"/>
            <w:hideMark/>
          </w:tcPr>
          <w:p w:rsidR="00BF1B08" w:rsidRDefault="00BF1B08" w:rsidP="00BF1B08">
            <w:pPr>
              <w:jc w:val="right"/>
              <w:rPr>
                <w:color w:val="000000"/>
                <w:sz w:val="13"/>
                <w:szCs w:val="13"/>
              </w:rPr>
            </w:pPr>
            <w:r>
              <w:rPr>
                <w:color w:val="000000"/>
                <w:sz w:val="13"/>
                <w:szCs w:val="13"/>
              </w:rPr>
              <w:t>25,119</w:t>
            </w:r>
          </w:p>
        </w:tc>
      </w:tr>
      <w:tr w:rsidR="00BF1B08" w:rsidRPr="00BF4323" w:rsidTr="00BF1B08">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BF1B08" w:rsidRPr="00BF4323" w:rsidRDefault="00BF1B08" w:rsidP="00D719F0">
            <w:pPr>
              <w:rPr>
                <w:sz w:val="15"/>
                <w:szCs w:val="15"/>
              </w:rPr>
            </w:pPr>
          </w:p>
        </w:tc>
        <w:tc>
          <w:tcPr>
            <w:tcW w:w="1890" w:type="dxa"/>
            <w:tcBorders>
              <w:top w:val="nil"/>
              <w:left w:val="nil"/>
              <w:bottom w:val="nil"/>
              <w:right w:val="nil"/>
            </w:tcBorders>
            <w:shd w:val="clear" w:color="auto" w:fill="auto"/>
            <w:vAlign w:val="center"/>
            <w:hideMark/>
          </w:tcPr>
          <w:p w:rsidR="00BF1B08" w:rsidRPr="00BF4323" w:rsidRDefault="00BF1B08" w:rsidP="00D719F0">
            <w:pPr>
              <w:rPr>
                <w:sz w:val="15"/>
                <w:szCs w:val="15"/>
              </w:rPr>
            </w:pPr>
            <w:r w:rsidRPr="00BF4323">
              <w:rPr>
                <w:sz w:val="15"/>
                <w:szCs w:val="15"/>
              </w:rPr>
              <w:t>Turkey</w:t>
            </w:r>
          </w:p>
        </w:tc>
        <w:tc>
          <w:tcPr>
            <w:tcW w:w="754"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sz w:val="13"/>
                <w:szCs w:val="13"/>
              </w:rPr>
            </w:pPr>
            <w:r w:rsidRPr="006F55BA">
              <w:rPr>
                <w:sz w:val="13"/>
                <w:szCs w:val="13"/>
              </w:rPr>
              <w:t>309,496</w:t>
            </w:r>
          </w:p>
        </w:tc>
        <w:tc>
          <w:tcPr>
            <w:tcW w:w="810"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color w:val="000000"/>
                <w:sz w:val="13"/>
                <w:szCs w:val="13"/>
              </w:rPr>
            </w:pPr>
            <w:r w:rsidRPr="006F55BA">
              <w:rPr>
                <w:color w:val="000000"/>
                <w:sz w:val="13"/>
                <w:szCs w:val="13"/>
              </w:rPr>
              <w:t>225,050</w:t>
            </w:r>
          </w:p>
        </w:tc>
        <w:tc>
          <w:tcPr>
            <w:tcW w:w="720" w:type="dxa"/>
            <w:tcBorders>
              <w:top w:val="nil"/>
              <w:left w:val="nil"/>
              <w:bottom w:val="nil"/>
              <w:right w:val="nil"/>
            </w:tcBorders>
            <w:shd w:val="clear" w:color="auto" w:fill="auto"/>
            <w:tcMar>
              <w:left w:w="43" w:type="dxa"/>
              <w:right w:w="43" w:type="dxa"/>
            </w:tcMar>
            <w:vAlign w:val="center"/>
            <w:hideMark/>
          </w:tcPr>
          <w:p w:rsidR="00BF1B08" w:rsidRPr="00863C93" w:rsidRDefault="00BF1B08" w:rsidP="0065345A">
            <w:pPr>
              <w:jc w:val="right"/>
              <w:rPr>
                <w:color w:val="000000"/>
                <w:sz w:val="14"/>
                <w:szCs w:val="14"/>
              </w:rPr>
            </w:pPr>
            <w:r w:rsidRPr="00863C93">
              <w:rPr>
                <w:color w:val="000000"/>
                <w:sz w:val="14"/>
                <w:szCs w:val="14"/>
              </w:rPr>
              <w:t>18,843</w:t>
            </w:r>
          </w:p>
        </w:tc>
        <w:tc>
          <w:tcPr>
            <w:tcW w:w="720" w:type="dxa"/>
            <w:tcBorders>
              <w:top w:val="nil"/>
              <w:left w:val="nil"/>
              <w:bottom w:val="nil"/>
              <w:right w:val="nil"/>
            </w:tcBorders>
            <w:tcMar>
              <w:left w:w="43" w:type="dxa"/>
              <w:right w:w="43" w:type="dxa"/>
            </w:tcMar>
            <w:vAlign w:val="center"/>
          </w:tcPr>
          <w:p w:rsidR="00BF1B08" w:rsidRDefault="00BF1B08" w:rsidP="00BF1B08">
            <w:pPr>
              <w:jc w:val="right"/>
              <w:rPr>
                <w:color w:val="000000"/>
                <w:sz w:val="13"/>
                <w:szCs w:val="13"/>
              </w:rPr>
            </w:pPr>
            <w:r>
              <w:rPr>
                <w:color w:val="000000"/>
                <w:sz w:val="13"/>
                <w:szCs w:val="13"/>
              </w:rPr>
              <w:t>23,042</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26,272</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26,336</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29,240</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28,567</w:t>
            </w:r>
          </w:p>
        </w:tc>
        <w:tc>
          <w:tcPr>
            <w:tcW w:w="686" w:type="dxa"/>
            <w:tcBorders>
              <w:top w:val="nil"/>
              <w:left w:val="nil"/>
              <w:bottom w:val="nil"/>
            </w:tcBorders>
            <w:shd w:val="clear" w:color="auto" w:fill="auto"/>
            <w:tcMar>
              <w:left w:w="43" w:type="dxa"/>
              <w:right w:w="43" w:type="dxa"/>
            </w:tcMar>
            <w:vAlign w:val="center"/>
            <w:hideMark/>
          </w:tcPr>
          <w:p w:rsidR="00BF1B08" w:rsidRDefault="00BF1B08" w:rsidP="00BF1B08">
            <w:pPr>
              <w:jc w:val="right"/>
              <w:rPr>
                <w:color w:val="000000"/>
                <w:sz w:val="13"/>
                <w:szCs w:val="13"/>
              </w:rPr>
            </w:pPr>
            <w:r>
              <w:rPr>
                <w:color w:val="000000"/>
                <w:sz w:val="13"/>
                <w:szCs w:val="13"/>
              </w:rPr>
              <w:t>19,199</w:t>
            </w:r>
          </w:p>
        </w:tc>
      </w:tr>
      <w:tr w:rsidR="00BF1B08" w:rsidRPr="00BF4323" w:rsidTr="00BF1B08">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BF1B08" w:rsidRPr="00BF4323" w:rsidRDefault="00BF1B08" w:rsidP="00D719F0">
            <w:pPr>
              <w:rPr>
                <w:sz w:val="15"/>
                <w:szCs w:val="15"/>
              </w:rPr>
            </w:pPr>
          </w:p>
        </w:tc>
        <w:tc>
          <w:tcPr>
            <w:tcW w:w="1890" w:type="dxa"/>
            <w:tcBorders>
              <w:top w:val="nil"/>
              <w:left w:val="nil"/>
              <w:bottom w:val="nil"/>
              <w:right w:val="nil"/>
            </w:tcBorders>
            <w:shd w:val="clear" w:color="auto" w:fill="auto"/>
            <w:vAlign w:val="center"/>
            <w:hideMark/>
          </w:tcPr>
          <w:p w:rsidR="00BF1B08" w:rsidRPr="00BF4323" w:rsidRDefault="00BF1B08" w:rsidP="00D719F0">
            <w:pPr>
              <w:rPr>
                <w:sz w:val="15"/>
                <w:szCs w:val="15"/>
              </w:rPr>
            </w:pPr>
            <w:r w:rsidRPr="00BF4323">
              <w:rPr>
                <w:sz w:val="15"/>
                <w:szCs w:val="15"/>
              </w:rPr>
              <w:t>United Arab Emirates</w:t>
            </w:r>
          </w:p>
        </w:tc>
        <w:tc>
          <w:tcPr>
            <w:tcW w:w="754"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sz w:val="13"/>
                <w:szCs w:val="13"/>
              </w:rPr>
            </w:pPr>
            <w:r w:rsidRPr="006F55BA">
              <w:rPr>
                <w:sz w:val="13"/>
                <w:szCs w:val="13"/>
              </w:rPr>
              <w:t>1,016,226</w:t>
            </w:r>
          </w:p>
        </w:tc>
        <w:tc>
          <w:tcPr>
            <w:tcW w:w="810"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color w:val="000000"/>
                <w:sz w:val="13"/>
                <w:szCs w:val="13"/>
              </w:rPr>
            </w:pPr>
            <w:r w:rsidRPr="006F55BA">
              <w:rPr>
                <w:color w:val="000000"/>
                <w:sz w:val="13"/>
                <w:szCs w:val="13"/>
              </w:rPr>
              <w:t>820,753</w:t>
            </w:r>
          </w:p>
        </w:tc>
        <w:tc>
          <w:tcPr>
            <w:tcW w:w="720" w:type="dxa"/>
            <w:tcBorders>
              <w:top w:val="nil"/>
              <w:left w:val="nil"/>
              <w:bottom w:val="nil"/>
              <w:right w:val="nil"/>
            </w:tcBorders>
            <w:shd w:val="clear" w:color="auto" w:fill="auto"/>
            <w:tcMar>
              <w:left w:w="43" w:type="dxa"/>
              <w:right w:w="43" w:type="dxa"/>
            </w:tcMar>
            <w:vAlign w:val="center"/>
            <w:hideMark/>
          </w:tcPr>
          <w:p w:rsidR="00BF1B08" w:rsidRPr="00863C93" w:rsidRDefault="00BF1B08" w:rsidP="0065345A">
            <w:pPr>
              <w:jc w:val="right"/>
              <w:rPr>
                <w:color w:val="000000"/>
                <w:sz w:val="14"/>
                <w:szCs w:val="14"/>
              </w:rPr>
            </w:pPr>
            <w:r w:rsidRPr="00863C93">
              <w:rPr>
                <w:color w:val="000000"/>
                <w:sz w:val="14"/>
                <w:szCs w:val="14"/>
              </w:rPr>
              <w:t>65,184</w:t>
            </w:r>
          </w:p>
        </w:tc>
        <w:tc>
          <w:tcPr>
            <w:tcW w:w="720" w:type="dxa"/>
            <w:tcBorders>
              <w:top w:val="nil"/>
              <w:left w:val="nil"/>
              <w:bottom w:val="nil"/>
              <w:right w:val="nil"/>
            </w:tcBorders>
            <w:tcMar>
              <w:left w:w="43" w:type="dxa"/>
              <w:right w:w="43" w:type="dxa"/>
            </w:tcMar>
            <w:vAlign w:val="center"/>
          </w:tcPr>
          <w:p w:rsidR="00BF1B08" w:rsidRDefault="00BF1B08" w:rsidP="00BF1B08">
            <w:pPr>
              <w:jc w:val="right"/>
              <w:rPr>
                <w:color w:val="000000"/>
                <w:sz w:val="13"/>
                <w:szCs w:val="13"/>
              </w:rPr>
            </w:pPr>
            <w:r>
              <w:rPr>
                <w:color w:val="000000"/>
                <w:sz w:val="13"/>
                <w:szCs w:val="13"/>
              </w:rPr>
              <w:t>70,955</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57,217</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67,194</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77,465</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73,346</w:t>
            </w:r>
          </w:p>
        </w:tc>
        <w:tc>
          <w:tcPr>
            <w:tcW w:w="686" w:type="dxa"/>
            <w:tcBorders>
              <w:top w:val="nil"/>
              <w:left w:val="nil"/>
              <w:bottom w:val="nil"/>
            </w:tcBorders>
            <w:shd w:val="clear" w:color="auto" w:fill="auto"/>
            <w:tcMar>
              <w:left w:w="43" w:type="dxa"/>
              <w:right w:w="43" w:type="dxa"/>
            </w:tcMar>
            <w:vAlign w:val="center"/>
            <w:hideMark/>
          </w:tcPr>
          <w:p w:rsidR="00BF1B08" w:rsidRDefault="00BF1B08" w:rsidP="00BF1B08">
            <w:pPr>
              <w:jc w:val="right"/>
              <w:rPr>
                <w:color w:val="000000"/>
                <w:sz w:val="13"/>
                <w:szCs w:val="13"/>
              </w:rPr>
            </w:pPr>
            <w:r>
              <w:rPr>
                <w:color w:val="000000"/>
                <w:sz w:val="13"/>
                <w:szCs w:val="13"/>
              </w:rPr>
              <w:t>68,394</w:t>
            </w:r>
          </w:p>
        </w:tc>
      </w:tr>
      <w:tr w:rsidR="00BF1B08" w:rsidRPr="00BF4323" w:rsidTr="00BF1B08">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BF1B08" w:rsidRPr="00BF4323" w:rsidRDefault="00BF1B08" w:rsidP="00D719F0">
            <w:pPr>
              <w:rPr>
                <w:sz w:val="15"/>
                <w:szCs w:val="15"/>
              </w:rPr>
            </w:pPr>
          </w:p>
        </w:tc>
        <w:tc>
          <w:tcPr>
            <w:tcW w:w="1890" w:type="dxa"/>
            <w:tcBorders>
              <w:top w:val="nil"/>
              <w:left w:val="nil"/>
              <w:bottom w:val="nil"/>
              <w:right w:val="nil"/>
            </w:tcBorders>
            <w:shd w:val="clear" w:color="auto" w:fill="auto"/>
            <w:vAlign w:val="center"/>
            <w:hideMark/>
          </w:tcPr>
          <w:p w:rsidR="00BF1B08" w:rsidRPr="00BF4323" w:rsidRDefault="00BF1B08" w:rsidP="00D719F0">
            <w:pPr>
              <w:rPr>
                <w:sz w:val="15"/>
                <w:szCs w:val="15"/>
              </w:rPr>
            </w:pPr>
            <w:r w:rsidRPr="00BF4323">
              <w:rPr>
                <w:sz w:val="15"/>
                <w:szCs w:val="15"/>
              </w:rPr>
              <w:t>Others</w:t>
            </w:r>
          </w:p>
        </w:tc>
        <w:tc>
          <w:tcPr>
            <w:tcW w:w="754"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sz w:val="13"/>
                <w:szCs w:val="13"/>
              </w:rPr>
            </w:pPr>
            <w:r w:rsidRPr="006F55BA">
              <w:rPr>
                <w:sz w:val="13"/>
                <w:szCs w:val="13"/>
              </w:rPr>
              <w:t>491,580</w:t>
            </w:r>
          </w:p>
        </w:tc>
        <w:tc>
          <w:tcPr>
            <w:tcW w:w="810"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color w:val="000000"/>
                <w:sz w:val="13"/>
                <w:szCs w:val="13"/>
              </w:rPr>
            </w:pPr>
            <w:r w:rsidRPr="006F55BA">
              <w:rPr>
                <w:color w:val="000000"/>
                <w:sz w:val="13"/>
                <w:szCs w:val="13"/>
              </w:rPr>
              <w:t>405,397</w:t>
            </w:r>
          </w:p>
        </w:tc>
        <w:tc>
          <w:tcPr>
            <w:tcW w:w="720" w:type="dxa"/>
            <w:tcBorders>
              <w:top w:val="nil"/>
              <w:left w:val="nil"/>
              <w:bottom w:val="nil"/>
              <w:right w:val="nil"/>
            </w:tcBorders>
            <w:shd w:val="clear" w:color="auto" w:fill="auto"/>
            <w:tcMar>
              <w:left w:w="43" w:type="dxa"/>
              <w:right w:w="43" w:type="dxa"/>
            </w:tcMar>
            <w:vAlign w:val="center"/>
            <w:hideMark/>
          </w:tcPr>
          <w:p w:rsidR="00BF1B08" w:rsidRPr="00863C93" w:rsidRDefault="00BF1B08" w:rsidP="0065345A">
            <w:pPr>
              <w:jc w:val="right"/>
              <w:rPr>
                <w:color w:val="000000"/>
                <w:sz w:val="14"/>
                <w:szCs w:val="14"/>
              </w:rPr>
            </w:pPr>
            <w:r w:rsidRPr="00863C93">
              <w:rPr>
                <w:color w:val="000000"/>
                <w:sz w:val="14"/>
                <w:szCs w:val="14"/>
              </w:rPr>
              <w:t>36,796</w:t>
            </w:r>
          </w:p>
        </w:tc>
        <w:tc>
          <w:tcPr>
            <w:tcW w:w="720" w:type="dxa"/>
            <w:tcBorders>
              <w:top w:val="nil"/>
              <w:left w:val="nil"/>
              <w:bottom w:val="nil"/>
              <w:right w:val="nil"/>
            </w:tcBorders>
            <w:tcMar>
              <w:left w:w="43" w:type="dxa"/>
              <w:right w:w="43" w:type="dxa"/>
            </w:tcMar>
            <w:vAlign w:val="center"/>
          </w:tcPr>
          <w:p w:rsidR="00BF1B08" w:rsidRDefault="00BF1B08" w:rsidP="00BF1B08">
            <w:pPr>
              <w:jc w:val="right"/>
              <w:rPr>
                <w:color w:val="000000"/>
                <w:sz w:val="13"/>
                <w:szCs w:val="13"/>
              </w:rPr>
            </w:pPr>
            <w:r>
              <w:rPr>
                <w:color w:val="000000"/>
                <w:sz w:val="13"/>
                <w:szCs w:val="13"/>
              </w:rPr>
              <w:t>42,259</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26,042</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27,097</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26,886</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29,852</w:t>
            </w:r>
          </w:p>
        </w:tc>
        <w:tc>
          <w:tcPr>
            <w:tcW w:w="686" w:type="dxa"/>
            <w:tcBorders>
              <w:top w:val="nil"/>
              <w:left w:val="nil"/>
              <w:bottom w:val="nil"/>
            </w:tcBorders>
            <w:shd w:val="clear" w:color="auto" w:fill="auto"/>
            <w:tcMar>
              <w:left w:w="43" w:type="dxa"/>
              <w:right w:w="43" w:type="dxa"/>
            </w:tcMar>
            <w:vAlign w:val="center"/>
            <w:hideMark/>
          </w:tcPr>
          <w:p w:rsidR="00BF1B08" w:rsidRDefault="00BF1B08" w:rsidP="00BF1B08">
            <w:pPr>
              <w:jc w:val="right"/>
              <w:rPr>
                <w:color w:val="000000"/>
                <w:sz w:val="13"/>
                <w:szCs w:val="13"/>
              </w:rPr>
            </w:pPr>
            <w:r>
              <w:rPr>
                <w:color w:val="000000"/>
                <w:sz w:val="13"/>
                <w:szCs w:val="13"/>
              </w:rPr>
              <w:t>23,048</w:t>
            </w:r>
          </w:p>
        </w:tc>
      </w:tr>
      <w:tr w:rsidR="00BF1B08" w:rsidRPr="00BF4323" w:rsidTr="00BF1B08">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BF1B08" w:rsidRPr="00BF4323" w:rsidRDefault="00BF1B08" w:rsidP="00D719F0">
            <w:pPr>
              <w:rPr>
                <w:b/>
                <w:bCs/>
                <w:sz w:val="15"/>
                <w:szCs w:val="15"/>
              </w:rPr>
            </w:pPr>
            <w:r w:rsidRPr="00BF4323">
              <w:rPr>
                <w:b/>
                <w:bCs/>
                <w:sz w:val="15"/>
                <w:szCs w:val="15"/>
              </w:rPr>
              <w:t>R.</w:t>
            </w:r>
          </w:p>
        </w:tc>
        <w:tc>
          <w:tcPr>
            <w:tcW w:w="1890" w:type="dxa"/>
            <w:tcBorders>
              <w:top w:val="nil"/>
              <w:left w:val="nil"/>
              <w:bottom w:val="nil"/>
              <w:right w:val="nil"/>
            </w:tcBorders>
            <w:shd w:val="clear" w:color="auto" w:fill="auto"/>
            <w:vAlign w:val="center"/>
            <w:hideMark/>
          </w:tcPr>
          <w:p w:rsidR="00BF1B08" w:rsidRPr="00BF4323" w:rsidRDefault="00BF1B08" w:rsidP="00D719F0">
            <w:pPr>
              <w:rPr>
                <w:b/>
                <w:bCs/>
                <w:sz w:val="15"/>
                <w:szCs w:val="15"/>
              </w:rPr>
            </w:pPr>
            <w:r w:rsidRPr="00BF4323">
              <w:rPr>
                <w:b/>
                <w:bCs/>
                <w:sz w:val="15"/>
                <w:szCs w:val="15"/>
              </w:rPr>
              <w:t>Australia &amp; New Zealand</w:t>
            </w:r>
          </w:p>
        </w:tc>
        <w:tc>
          <w:tcPr>
            <w:tcW w:w="754"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b/>
                <w:bCs/>
                <w:sz w:val="13"/>
                <w:szCs w:val="13"/>
              </w:rPr>
            </w:pPr>
            <w:r w:rsidRPr="006F55BA">
              <w:rPr>
                <w:b/>
                <w:bCs/>
                <w:sz w:val="13"/>
                <w:szCs w:val="13"/>
              </w:rPr>
              <w:t>202,672</w:t>
            </w:r>
          </w:p>
        </w:tc>
        <w:tc>
          <w:tcPr>
            <w:tcW w:w="810"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b/>
                <w:bCs/>
                <w:color w:val="000000"/>
                <w:sz w:val="13"/>
                <w:szCs w:val="13"/>
              </w:rPr>
            </w:pPr>
            <w:r w:rsidRPr="006F55BA">
              <w:rPr>
                <w:b/>
                <w:bCs/>
                <w:color w:val="000000"/>
                <w:sz w:val="13"/>
                <w:szCs w:val="13"/>
              </w:rPr>
              <w:t>267,850</w:t>
            </w:r>
          </w:p>
        </w:tc>
        <w:tc>
          <w:tcPr>
            <w:tcW w:w="720" w:type="dxa"/>
            <w:tcBorders>
              <w:top w:val="nil"/>
              <w:left w:val="nil"/>
              <w:bottom w:val="nil"/>
              <w:right w:val="nil"/>
            </w:tcBorders>
            <w:shd w:val="clear" w:color="auto" w:fill="auto"/>
            <w:tcMar>
              <w:left w:w="43" w:type="dxa"/>
              <w:right w:w="43" w:type="dxa"/>
            </w:tcMar>
            <w:vAlign w:val="center"/>
            <w:hideMark/>
          </w:tcPr>
          <w:p w:rsidR="00BF1B08" w:rsidRPr="00863C93" w:rsidRDefault="00BF1B08" w:rsidP="0065345A">
            <w:pPr>
              <w:jc w:val="right"/>
              <w:rPr>
                <w:b/>
                <w:bCs/>
                <w:color w:val="000000"/>
                <w:sz w:val="14"/>
                <w:szCs w:val="14"/>
              </w:rPr>
            </w:pPr>
            <w:r w:rsidRPr="00863C93">
              <w:rPr>
                <w:b/>
                <w:bCs/>
                <w:color w:val="000000"/>
                <w:sz w:val="14"/>
                <w:szCs w:val="14"/>
              </w:rPr>
              <w:t>20,006</w:t>
            </w:r>
          </w:p>
        </w:tc>
        <w:tc>
          <w:tcPr>
            <w:tcW w:w="720" w:type="dxa"/>
            <w:tcBorders>
              <w:top w:val="nil"/>
              <w:left w:val="nil"/>
              <w:bottom w:val="nil"/>
              <w:right w:val="nil"/>
            </w:tcBorders>
            <w:tcMar>
              <w:left w:w="43" w:type="dxa"/>
              <w:right w:w="43" w:type="dxa"/>
            </w:tcMar>
            <w:vAlign w:val="center"/>
          </w:tcPr>
          <w:p w:rsidR="00BF1B08" w:rsidRDefault="00BF1B08" w:rsidP="00BF1B08">
            <w:pPr>
              <w:jc w:val="right"/>
              <w:rPr>
                <w:b/>
                <w:bCs/>
                <w:color w:val="000000"/>
                <w:sz w:val="13"/>
                <w:szCs w:val="13"/>
              </w:rPr>
            </w:pPr>
            <w:r>
              <w:rPr>
                <w:b/>
                <w:bCs/>
                <w:color w:val="000000"/>
                <w:sz w:val="13"/>
                <w:szCs w:val="13"/>
              </w:rPr>
              <w:t>18,085</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b/>
                <w:bCs/>
                <w:color w:val="000000"/>
                <w:sz w:val="13"/>
                <w:szCs w:val="13"/>
              </w:rPr>
            </w:pPr>
            <w:r>
              <w:rPr>
                <w:b/>
                <w:bCs/>
                <w:color w:val="000000"/>
                <w:sz w:val="13"/>
                <w:szCs w:val="13"/>
              </w:rPr>
              <w:t>23,516</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b/>
                <w:bCs/>
                <w:color w:val="000000"/>
                <w:sz w:val="13"/>
                <w:szCs w:val="13"/>
              </w:rPr>
            </w:pPr>
            <w:r>
              <w:rPr>
                <w:b/>
                <w:bCs/>
                <w:color w:val="000000"/>
                <w:sz w:val="13"/>
                <w:szCs w:val="13"/>
              </w:rPr>
              <w:t>21,284</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b/>
                <w:bCs/>
                <w:color w:val="000000"/>
                <w:sz w:val="13"/>
                <w:szCs w:val="13"/>
              </w:rPr>
            </w:pPr>
            <w:r>
              <w:rPr>
                <w:b/>
                <w:bCs/>
                <w:color w:val="000000"/>
                <w:sz w:val="13"/>
                <w:szCs w:val="13"/>
              </w:rPr>
              <w:t>17,312</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b/>
                <w:bCs/>
                <w:color w:val="000000"/>
                <w:sz w:val="13"/>
                <w:szCs w:val="13"/>
              </w:rPr>
            </w:pPr>
            <w:r>
              <w:rPr>
                <w:b/>
                <w:bCs/>
                <w:color w:val="000000"/>
                <w:sz w:val="13"/>
                <w:szCs w:val="13"/>
              </w:rPr>
              <w:t>18,803</w:t>
            </w:r>
          </w:p>
        </w:tc>
        <w:tc>
          <w:tcPr>
            <w:tcW w:w="686" w:type="dxa"/>
            <w:tcBorders>
              <w:top w:val="nil"/>
              <w:left w:val="nil"/>
              <w:bottom w:val="nil"/>
            </w:tcBorders>
            <w:shd w:val="clear" w:color="auto" w:fill="auto"/>
            <w:tcMar>
              <w:left w:w="43" w:type="dxa"/>
              <w:right w:w="43" w:type="dxa"/>
            </w:tcMar>
            <w:vAlign w:val="center"/>
            <w:hideMark/>
          </w:tcPr>
          <w:p w:rsidR="00BF1B08" w:rsidRDefault="00BF1B08" w:rsidP="00BF1B08">
            <w:pPr>
              <w:jc w:val="right"/>
              <w:rPr>
                <w:b/>
                <w:bCs/>
                <w:color w:val="000000"/>
                <w:sz w:val="13"/>
                <w:szCs w:val="13"/>
              </w:rPr>
            </w:pPr>
            <w:r>
              <w:rPr>
                <w:b/>
                <w:bCs/>
                <w:color w:val="000000"/>
                <w:sz w:val="13"/>
                <w:szCs w:val="13"/>
              </w:rPr>
              <w:t>31,665</w:t>
            </w:r>
          </w:p>
        </w:tc>
      </w:tr>
      <w:tr w:rsidR="00BF1B08" w:rsidRPr="00BF4323" w:rsidTr="00BF1B08">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BF1B08" w:rsidRPr="00BF4323" w:rsidRDefault="00BF1B08" w:rsidP="00D719F0">
            <w:pPr>
              <w:rPr>
                <w:sz w:val="15"/>
                <w:szCs w:val="15"/>
              </w:rPr>
            </w:pPr>
          </w:p>
        </w:tc>
        <w:tc>
          <w:tcPr>
            <w:tcW w:w="1890" w:type="dxa"/>
            <w:tcBorders>
              <w:top w:val="nil"/>
              <w:left w:val="nil"/>
              <w:bottom w:val="nil"/>
              <w:right w:val="nil"/>
            </w:tcBorders>
            <w:shd w:val="clear" w:color="auto" w:fill="auto"/>
            <w:vAlign w:val="center"/>
            <w:hideMark/>
          </w:tcPr>
          <w:p w:rsidR="00BF1B08" w:rsidRPr="00BF4323" w:rsidRDefault="00BF1B08" w:rsidP="00D719F0">
            <w:pPr>
              <w:rPr>
                <w:sz w:val="15"/>
                <w:szCs w:val="15"/>
              </w:rPr>
            </w:pPr>
            <w:r w:rsidRPr="00BF4323">
              <w:rPr>
                <w:sz w:val="15"/>
                <w:szCs w:val="15"/>
              </w:rPr>
              <w:t>Australia</w:t>
            </w:r>
          </w:p>
        </w:tc>
        <w:tc>
          <w:tcPr>
            <w:tcW w:w="754"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sz w:val="13"/>
                <w:szCs w:val="13"/>
              </w:rPr>
            </w:pPr>
            <w:r w:rsidRPr="006F55BA">
              <w:rPr>
                <w:sz w:val="13"/>
                <w:szCs w:val="13"/>
              </w:rPr>
              <w:t>162,906</w:t>
            </w:r>
          </w:p>
        </w:tc>
        <w:tc>
          <w:tcPr>
            <w:tcW w:w="810"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color w:val="000000"/>
                <w:sz w:val="13"/>
                <w:szCs w:val="13"/>
              </w:rPr>
            </w:pPr>
            <w:r w:rsidRPr="006F55BA">
              <w:rPr>
                <w:color w:val="000000"/>
                <w:sz w:val="13"/>
                <w:szCs w:val="13"/>
              </w:rPr>
              <w:t>221,062</w:t>
            </w:r>
          </w:p>
        </w:tc>
        <w:tc>
          <w:tcPr>
            <w:tcW w:w="720" w:type="dxa"/>
            <w:tcBorders>
              <w:top w:val="nil"/>
              <w:left w:val="nil"/>
              <w:bottom w:val="nil"/>
              <w:right w:val="nil"/>
            </w:tcBorders>
            <w:shd w:val="clear" w:color="auto" w:fill="auto"/>
            <w:tcMar>
              <w:left w:w="43" w:type="dxa"/>
              <w:right w:w="43" w:type="dxa"/>
            </w:tcMar>
            <w:vAlign w:val="center"/>
            <w:hideMark/>
          </w:tcPr>
          <w:p w:rsidR="00BF1B08" w:rsidRPr="00863C93" w:rsidRDefault="00BF1B08" w:rsidP="0065345A">
            <w:pPr>
              <w:jc w:val="right"/>
              <w:rPr>
                <w:color w:val="000000"/>
                <w:sz w:val="14"/>
                <w:szCs w:val="14"/>
              </w:rPr>
            </w:pPr>
            <w:r w:rsidRPr="00863C93">
              <w:rPr>
                <w:color w:val="000000"/>
                <w:sz w:val="14"/>
                <w:szCs w:val="14"/>
              </w:rPr>
              <w:t>16,629</w:t>
            </w:r>
          </w:p>
        </w:tc>
        <w:tc>
          <w:tcPr>
            <w:tcW w:w="720" w:type="dxa"/>
            <w:tcBorders>
              <w:top w:val="nil"/>
              <w:left w:val="nil"/>
              <w:bottom w:val="nil"/>
              <w:right w:val="nil"/>
            </w:tcBorders>
            <w:tcMar>
              <w:left w:w="43" w:type="dxa"/>
              <w:right w:w="43" w:type="dxa"/>
            </w:tcMar>
            <w:vAlign w:val="center"/>
          </w:tcPr>
          <w:p w:rsidR="00BF1B08" w:rsidRDefault="00BF1B08" w:rsidP="00BF1B08">
            <w:pPr>
              <w:jc w:val="right"/>
              <w:rPr>
                <w:color w:val="000000"/>
                <w:sz w:val="13"/>
                <w:szCs w:val="13"/>
              </w:rPr>
            </w:pPr>
            <w:r>
              <w:rPr>
                <w:color w:val="000000"/>
                <w:sz w:val="13"/>
                <w:szCs w:val="13"/>
              </w:rPr>
              <w:t>14,940</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18,745</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17,384</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14,298</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14,987</w:t>
            </w:r>
          </w:p>
        </w:tc>
        <w:tc>
          <w:tcPr>
            <w:tcW w:w="686" w:type="dxa"/>
            <w:tcBorders>
              <w:top w:val="nil"/>
              <w:left w:val="nil"/>
              <w:bottom w:val="nil"/>
            </w:tcBorders>
            <w:shd w:val="clear" w:color="auto" w:fill="auto"/>
            <w:tcMar>
              <w:left w:w="43" w:type="dxa"/>
              <w:right w:w="43" w:type="dxa"/>
            </w:tcMar>
            <w:vAlign w:val="center"/>
            <w:hideMark/>
          </w:tcPr>
          <w:p w:rsidR="00BF1B08" w:rsidRDefault="00BF1B08" w:rsidP="00BF1B08">
            <w:pPr>
              <w:jc w:val="right"/>
              <w:rPr>
                <w:color w:val="000000"/>
                <w:sz w:val="13"/>
                <w:szCs w:val="13"/>
              </w:rPr>
            </w:pPr>
            <w:r>
              <w:rPr>
                <w:color w:val="000000"/>
                <w:sz w:val="13"/>
                <w:szCs w:val="13"/>
              </w:rPr>
              <w:t>28,869</w:t>
            </w:r>
          </w:p>
        </w:tc>
      </w:tr>
      <w:tr w:rsidR="00BF1B08" w:rsidRPr="00BF4323" w:rsidTr="00BF1B08">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BF1B08" w:rsidRPr="00BF4323" w:rsidRDefault="00BF1B08" w:rsidP="00D719F0">
            <w:pPr>
              <w:rPr>
                <w:sz w:val="15"/>
                <w:szCs w:val="15"/>
              </w:rPr>
            </w:pPr>
          </w:p>
        </w:tc>
        <w:tc>
          <w:tcPr>
            <w:tcW w:w="1890" w:type="dxa"/>
            <w:tcBorders>
              <w:top w:val="nil"/>
              <w:left w:val="nil"/>
              <w:bottom w:val="nil"/>
              <w:right w:val="nil"/>
            </w:tcBorders>
            <w:shd w:val="clear" w:color="auto" w:fill="auto"/>
            <w:vAlign w:val="center"/>
            <w:hideMark/>
          </w:tcPr>
          <w:p w:rsidR="00BF1B08" w:rsidRPr="00BF4323" w:rsidRDefault="00BF1B08" w:rsidP="00D719F0">
            <w:pPr>
              <w:rPr>
                <w:sz w:val="15"/>
                <w:szCs w:val="15"/>
              </w:rPr>
            </w:pPr>
            <w:r w:rsidRPr="00BF4323">
              <w:rPr>
                <w:sz w:val="15"/>
                <w:szCs w:val="15"/>
              </w:rPr>
              <w:t>New Zealand</w:t>
            </w:r>
          </w:p>
        </w:tc>
        <w:tc>
          <w:tcPr>
            <w:tcW w:w="754"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sz w:val="13"/>
                <w:szCs w:val="13"/>
              </w:rPr>
            </w:pPr>
            <w:r w:rsidRPr="006F55BA">
              <w:rPr>
                <w:sz w:val="13"/>
                <w:szCs w:val="13"/>
              </w:rPr>
              <w:t>39,768</w:t>
            </w:r>
          </w:p>
        </w:tc>
        <w:tc>
          <w:tcPr>
            <w:tcW w:w="810"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color w:val="000000"/>
                <w:sz w:val="13"/>
                <w:szCs w:val="13"/>
              </w:rPr>
            </w:pPr>
            <w:r w:rsidRPr="006F55BA">
              <w:rPr>
                <w:color w:val="000000"/>
                <w:sz w:val="13"/>
                <w:szCs w:val="13"/>
              </w:rPr>
              <w:t>38,333</w:t>
            </w:r>
          </w:p>
        </w:tc>
        <w:tc>
          <w:tcPr>
            <w:tcW w:w="720" w:type="dxa"/>
            <w:tcBorders>
              <w:top w:val="nil"/>
              <w:left w:val="nil"/>
              <w:bottom w:val="nil"/>
              <w:right w:val="nil"/>
            </w:tcBorders>
            <w:shd w:val="clear" w:color="auto" w:fill="auto"/>
            <w:tcMar>
              <w:left w:w="43" w:type="dxa"/>
              <w:right w:w="43" w:type="dxa"/>
            </w:tcMar>
            <w:vAlign w:val="center"/>
            <w:hideMark/>
          </w:tcPr>
          <w:p w:rsidR="00BF1B08" w:rsidRPr="00863C93" w:rsidRDefault="00BF1B08" w:rsidP="0065345A">
            <w:pPr>
              <w:jc w:val="right"/>
              <w:rPr>
                <w:color w:val="000000"/>
                <w:sz w:val="14"/>
                <w:szCs w:val="14"/>
              </w:rPr>
            </w:pPr>
            <w:r w:rsidRPr="00863C93">
              <w:rPr>
                <w:color w:val="000000"/>
                <w:sz w:val="14"/>
                <w:szCs w:val="14"/>
              </w:rPr>
              <w:t>3,377</w:t>
            </w:r>
          </w:p>
        </w:tc>
        <w:tc>
          <w:tcPr>
            <w:tcW w:w="720" w:type="dxa"/>
            <w:tcBorders>
              <w:top w:val="nil"/>
              <w:left w:val="nil"/>
              <w:bottom w:val="nil"/>
              <w:right w:val="nil"/>
            </w:tcBorders>
            <w:tcMar>
              <w:left w:w="43" w:type="dxa"/>
              <w:right w:w="43" w:type="dxa"/>
            </w:tcMar>
            <w:vAlign w:val="center"/>
          </w:tcPr>
          <w:p w:rsidR="00BF1B08" w:rsidRDefault="00BF1B08" w:rsidP="00BF1B08">
            <w:pPr>
              <w:jc w:val="right"/>
              <w:rPr>
                <w:color w:val="000000"/>
                <w:sz w:val="13"/>
                <w:szCs w:val="13"/>
              </w:rPr>
            </w:pPr>
            <w:r>
              <w:rPr>
                <w:color w:val="000000"/>
                <w:sz w:val="13"/>
                <w:szCs w:val="13"/>
              </w:rPr>
              <w:t>3,145</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4,772</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3,900</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3,014</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3,816</w:t>
            </w:r>
          </w:p>
        </w:tc>
        <w:tc>
          <w:tcPr>
            <w:tcW w:w="686" w:type="dxa"/>
            <w:tcBorders>
              <w:top w:val="nil"/>
              <w:left w:val="nil"/>
              <w:bottom w:val="nil"/>
            </w:tcBorders>
            <w:shd w:val="clear" w:color="auto" w:fill="auto"/>
            <w:tcMar>
              <w:left w:w="43" w:type="dxa"/>
              <w:right w:w="43" w:type="dxa"/>
            </w:tcMar>
            <w:vAlign w:val="center"/>
            <w:hideMark/>
          </w:tcPr>
          <w:p w:rsidR="00BF1B08" w:rsidRDefault="00BF1B08" w:rsidP="00BF1B08">
            <w:pPr>
              <w:jc w:val="right"/>
              <w:rPr>
                <w:color w:val="000000"/>
                <w:sz w:val="13"/>
                <w:szCs w:val="13"/>
              </w:rPr>
            </w:pPr>
            <w:r>
              <w:rPr>
                <w:color w:val="000000"/>
                <w:sz w:val="13"/>
                <w:szCs w:val="13"/>
              </w:rPr>
              <w:t>2,796</w:t>
            </w:r>
          </w:p>
        </w:tc>
      </w:tr>
      <w:tr w:rsidR="00BF1B08" w:rsidRPr="00BF4323" w:rsidTr="00BF1B08">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BF1B08" w:rsidRPr="00BF4323" w:rsidRDefault="00BF1B08" w:rsidP="00D719F0">
            <w:pPr>
              <w:rPr>
                <w:sz w:val="15"/>
                <w:szCs w:val="15"/>
              </w:rPr>
            </w:pPr>
          </w:p>
        </w:tc>
        <w:tc>
          <w:tcPr>
            <w:tcW w:w="1890" w:type="dxa"/>
            <w:tcBorders>
              <w:top w:val="nil"/>
              <w:left w:val="nil"/>
              <w:bottom w:val="nil"/>
              <w:right w:val="nil"/>
            </w:tcBorders>
            <w:shd w:val="clear" w:color="auto" w:fill="auto"/>
            <w:vAlign w:val="center"/>
            <w:hideMark/>
          </w:tcPr>
          <w:p w:rsidR="00BF1B08" w:rsidRPr="00BF4323" w:rsidRDefault="00BF1B08" w:rsidP="00D719F0">
            <w:pPr>
              <w:rPr>
                <w:sz w:val="15"/>
                <w:szCs w:val="15"/>
              </w:rPr>
            </w:pPr>
            <w:r w:rsidRPr="00BF4323">
              <w:rPr>
                <w:sz w:val="15"/>
                <w:szCs w:val="15"/>
              </w:rPr>
              <w:t>Others</w:t>
            </w:r>
          </w:p>
        </w:tc>
        <w:tc>
          <w:tcPr>
            <w:tcW w:w="754"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sz w:val="13"/>
                <w:szCs w:val="13"/>
              </w:rPr>
            </w:pPr>
            <w:r w:rsidRPr="006F55BA">
              <w:rPr>
                <w:sz w:val="13"/>
                <w:szCs w:val="13"/>
              </w:rPr>
              <w:t>..</w:t>
            </w:r>
          </w:p>
        </w:tc>
        <w:tc>
          <w:tcPr>
            <w:tcW w:w="810"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color w:val="000000"/>
                <w:sz w:val="13"/>
                <w:szCs w:val="13"/>
              </w:rPr>
            </w:pPr>
            <w:r w:rsidRPr="006F55BA">
              <w:rPr>
                <w:color w:val="000000"/>
                <w:sz w:val="13"/>
                <w:szCs w:val="13"/>
              </w:rPr>
              <w:t>8454</w:t>
            </w:r>
          </w:p>
        </w:tc>
        <w:tc>
          <w:tcPr>
            <w:tcW w:w="720" w:type="dxa"/>
            <w:tcBorders>
              <w:top w:val="nil"/>
              <w:left w:val="nil"/>
              <w:bottom w:val="nil"/>
              <w:right w:val="nil"/>
            </w:tcBorders>
            <w:shd w:val="clear" w:color="auto" w:fill="auto"/>
            <w:tcMar>
              <w:left w:w="43" w:type="dxa"/>
              <w:right w:w="43" w:type="dxa"/>
            </w:tcMar>
            <w:vAlign w:val="center"/>
            <w:hideMark/>
          </w:tcPr>
          <w:p w:rsidR="00BF1B08" w:rsidRPr="00863C93" w:rsidRDefault="00BF1B08" w:rsidP="0065345A">
            <w:pPr>
              <w:jc w:val="right"/>
              <w:rPr>
                <w:color w:val="000000"/>
                <w:sz w:val="14"/>
                <w:szCs w:val="14"/>
              </w:rPr>
            </w:pPr>
            <w:r w:rsidRPr="00863C93">
              <w:rPr>
                <w:color w:val="000000"/>
                <w:sz w:val="14"/>
                <w:szCs w:val="14"/>
              </w:rPr>
              <w:t>-</w:t>
            </w:r>
          </w:p>
        </w:tc>
        <w:tc>
          <w:tcPr>
            <w:tcW w:w="720" w:type="dxa"/>
            <w:tcBorders>
              <w:top w:val="nil"/>
              <w:left w:val="nil"/>
              <w:bottom w:val="nil"/>
              <w:right w:val="nil"/>
            </w:tcBorders>
            <w:tcMar>
              <w:left w:w="43" w:type="dxa"/>
              <w:right w:w="43" w:type="dxa"/>
            </w:tcMar>
            <w:vAlign w:val="center"/>
          </w:tcPr>
          <w:p w:rsidR="00BF1B08" w:rsidRDefault="00BF1B08" w:rsidP="00BF1B08">
            <w:pPr>
              <w:jc w:val="right"/>
              <w:rPr>
                <w:color w:val="000000"/>
                <w:sz w:val="13"/>
                <w:szCs w:val="13"/>
              </w:rPr>
            </w:pPr>
            <w:r>
              <w:rPr>
                <w:color w:val="000000"/>
                <w:sz w:val="13"/>
                <w:szCs w:val="13"/>
              </w:rPr>
              <w:t>-</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color w:val="000000"/>
                <w:sz w:val="13"/>
                <w:szCs w:val="13"/>
              </w:rPr>
            </w:pPr>
            <w:r>
              <w:rPr>
                <w:color w:val="000000"/>
                <w:sz w:val="13"/>
                <w:szCs w:val="13"/>
              </w:rPr>
              <w:t>-</w:t>
            </w:r>
          </w:p>
        </w:tc>
        <w:tc>
          <w:tcPr>
            <w:tcW w:w="686" w:type="dxa"/>
            <w:tcBorders>
              <w:top w:val="nil"/>
              <w:left w:val="nil"/>
              <w:bottom w:val="nil"/>
            </w:tcBorders>
            <w:shd w:val="clear" w:color="auto" w:fill="auto"/>
            <w:tcMar>
              <w:left w:w="43" w:type="dxa"/>
              <w:right w:w="43" w:type="dxa"/>
            </w:tcMar>
            <w:vAlign w:val="center"/>
            <w:hideMark/>
          </w:tcPr>
          <w:p w:rsidR="00BF1B08" w:rsidRDefault="00BF1B08" w:rsidP="00BF1B08">
            <w:pPr>
              <w:jc w:val="right"/>
              <w:rPr>
                <w:color w:val="000000"/>
                <w:sz w:val="13"/>
                <w:szCs w:val="13"/>
              </w:rPr>
            </w:pPr>
            <w:r>
              <w:rPr>
                <w:color w:val="000000"/>
                <w:sz w:val="13"/>
                <w:szCs w:val="13"/>
              </w:rPr>
              <w:t>-</w:t>
            </w:r>
          </w:p>
        </w:tc>
      </w:tr>
      <w:tr w:rsidR="00BF1B08" w:rsidRPr="00BF4323" w:rsidTr="00BF1B08">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BF1B08" w:rsidRPr="00BF4323" w:rsidRDefault="00BF1B08" w:rsidP="00D719F0">
            <w:pPr>
              <w:rPr>
                <w:b/>
                <w:bCs/>
                <w:sz w:val="15"/>
                <w:szCs w:val="15"/>
              </w:rPr>
            </w:pPr>
            <w:r w:rsidRPr="00BF4323">
              <w:rPr>
                <w:rFonts w:eastAsia="Arial Unicode MS"/>
                <w:b/>
                <w:bCs/>
                <w:sz w:val="15"/>
                <w:szCs w:val="15"/>
              </w:rPr>
              <w:t>S.</w:t>
            </w:r>
          </w:p>
        </w:tc>
        <w:tc>
          <w:tcPr>
            <w:tcW w:w="1890" w:type="dxa"/>
            <w:tcBorders>
              <w:top w:val="nil"/>
              <w:left w:val="nil"/>
              <w:bottom w:val="nil"/>
              <w:right w:val="nil"/>
            </w:tcBorders>
            <w:shd w:val="clear" w:color="auto" w:fill="auto"/>
            <w:vAlign w:val="center"/>
            <w:hideMark/>
          </w:tcPr>
          <w:p w:rsidR="00BF1B08" w:rsidRPr="00BF4323" w:rsidRDefault="00BF1B08" w:rsidP="00D719F0">
            <w:pPr>
              <w:rPr>
                <w:b/>
                <w:bCs/>
                <w:sz w:val="15"/>
                <w:szCs w:val="15"/>
              </w:rPr>
            </w:pPr>
            <w:r w:rsidRPr="00BF4323">
              <w:rPr>
                <w:b/>
                <w:bCs/>
                <w:sz w:val="15"/>
                <w:szCs w:val="15"/>
              </w:rPr>
              <w:t>Others</w:t>
            </w:r>
          </w:p>
        </w:tc>
        <w:tc>
          <w:tcPr>
            <w:tcW w:w="754"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b/>
                <w:bCs/>
                <w:sz w:val="13"/>
                <w:szCs w:val="13"/>
              </w:rPr>
            </w:pPr>
            <w:r w:rsidRPr="006F55BA">
              <w:rPr>
                <w:b/>
                <w:bCs/>
                <w:sz w:val="13"/>
                <w:szCs w:val="13"/>
              </w:rPr>
              <w:t>3,031</w:t>
            </w:r>
          </w:p>
        </w:tc>
        <w:tc>
          <w:tcPr>
            <w:tcW w:w="810" w:type="dxa"/>
            <w:tcBorders>
              <w:top w:val="nil"/>
              <w:left w:val="nil"/>
              <w:bottom w:val="nil"/>
              <w:right w:val="nil"/>
            </w:tcBorders>
            <w:shd w:val="clear" w:color="auto" w:fill="auto"/>
            <w:tcMar>
              <w:left w:w="43" w:type="dxa"/>
              <w:right w:w="43" w:type="dxa"/>
            </w:tcMar>
            <w:vAlign w:val="center"/>
            <w:hideMark/>
          </w:tcPr>
          <w:p w:rsidR="00BF1B08" w:rsidRPr="006F55BA" w:rsidRDefault="00BF1B08" w:rsidP="00D8050D">
            <w:pPr>
              <w:jc w:val="right"/>
              <w:rPr>
                <w:b/>
                <w:bCs/>
                <w:color w:val="000000"/>
                <w:sz w:val="13"/>
                <w:szCs w:val="13"/>
              </w:rPr>
            </w:pPr>
            <w:r w:rsidRPr="006F55BA">
              <w:rPr>
                <w:b/>
                <w:bCs/>
                <w:color w:val="000000"/>
                <w:sz w:val="13"/>
                <w:szCs w:val="13"/>
              </w:rPr>
              <w:t>17,831</w:t>
            </w:r>
          </w:p>
        </w:tc>
        <w:tc>
          <w:tcPr>
            <w:tcW w:w="720" w:type="dxa"/>
            <w:tcBorders>
              <w:top w:val="nil"/>
              <w:left w:val="nil"/>
              <w:bottom w:val="nil"/>
              <w:right w:val="nil"/>
            </w:tcBorders>
            <w:shd w:val="clear" w:color="auto" w:fill="auto"/>
            <w:tcMar>
              <w:left w:w="43" w:type="dxa"/>
              <w:right w:w="43" w:type="dxa"/>
            </w:tcMar>
            <w:vAlign w:val="center"/>
            <w:hideMark/>
          </w:tcPr>
          <w:p w:rsidR="00BF1B08" w:rsidRPr="00863C93" w:rsidRDefault="00BF1B08" w:rsidP="0065345A">
            <w:pPr>
              <w:jc w:val="right"/>
              <w:rPr>
                <w:b/>
                <w:bCs/>
                <w:color w:val="000000"/>
                <w:sz w:val="14"/>
                <w:szCs w:val="14"/>
              </w:rPr>
            </w:pPr>
            <w:r w:rsidRPr="00863C93">
              <w:rPr>
                <w:b/>
                <w:bCs/>
                <w:color w:val="000000"/>
                <w:sz w:val="14"/>
                <w:szCs w:val="14"/>
              </w:rPr>
              <w:t>548</w:t>
            </w:r>
          </w:p>
        </w:tc>
        <w:tc>
          <w:tcPr>
            <w:tcW w:w="720" w:type="dxa"/>
            <w:tcBorders>
              <w:top w:val="nil"/>
              <w:left w:val="nil"/>
              <w:bottom w:val="nil"/>
              <w:right w:val="nil"/>
            </w:tcBorders>
            <w:tcMar>
              <w:left w:w="43" w:type="dxa"/>
              <w:right w:w="43" w:type="dxa"/>
            </w:tcMar>
            <w:vAlign w:val="center"/>
          </w:tcPr>
          <w:p w:rsidR="00BF1B08" w:rsidRDefault="00BF1B08" w:rsidP="00BF1B08">
            <w:pPr>
              <w:jc w:val="right"/>
              <w:rPr>
                <w:b/>
                <w:bCs/>
                <w:color w:val="000000"/>
                <w:sz w:val="13"/>
                <w:szCs w:val="13"/>
              </w:rPr>
            </w:pPr>
            <w:r>
              <w:rPr>
                <w:b/>
                <w:bCs/>
                <w:color w:val="000000"/>
                <w:sz w:val="13"/>
                <w:szCs w:val="13"/>
              </w:rPr>
              <w:t>350</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b/>
                <w:bCs/>
                <w:color w:val="000000"/>
                <w:sz w:val="13"/>
                <w:szCs w:val="13"/>
              </w:rPr>
            </w:pPr>
            <w:r>
              <w:rPr>
                <w:b/>
                <w:bCs/>
                <w:color w:val="000000"/>
                <w:sz w:val="13"/>
                <w:szCs w:val="13"/>
              </w:rPr>
              <w:t>520</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b/>
                <w:bCs/>
                <w:color w:val="000000"/>
                <w:sz w:val="13"/>
                <w:szCs w:val="13"/>
              </w:rPr>
            </w:pPr>
            <w:r>
              <w:rPr>
                <w:b/>
                <w:bCs/>
                <w:color w:val="000000"/>
                <w:sz w:val="13"/>
                <w:szCs w:val="13"/>
              </w:rPr>
              <w:t>157</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b/>
                <w:bCs/>
                <w:color w:val="000000"/>
                <w:sz w:val="13"/>
                <w:szCs w:val="13"/>
              </w:rPr>
            </w:pPr>
            <w:r>
              <w:rPr>
                <w:b/>
                <w:bCs/>
                <w:color w:val="000000"/>
                <w:sz w:val="13"/>
                <w:szCs w:val="13"/>
              </w:rPr>
              <w:t>18,381</w:t>
            </w:r>
          </w:p>
        </w:tc>
        <w:tc>
          <w:tcPr>
            <w:tcW w:w="720" w:type="dxa"/>
            <w:tcBorders>
              <w:top w:val="nil"/>
              <w:left w:val="nil"/>
              <w:bottom w:val="nil"/>
              <w:right w:val="nil"/>
            </w:tcBorders>
            <w:shd w:val="clear" w:color="auto" w:fill="auto"/>
            <w:tcMar>
              <w:left w:w="43" w:type="dxa"/>
              <w:right w:w="43" w:type="dxa"/>
            </w:tcMar>
            <w:vAlign w:val="center"/>
            <w:hideMark/>
          </w:tcPr>
          <w:p w:rsidR="00BF1B08" w:rsidRDefault="00BF1B08" w:rsidP="0065345A">
            <w:pPr>
              <w:jc w:val="right"/>
              <w:rPr>
                <w:b/>
                <w:bCs/>
                <w:color w:val="000000"/>
                <w:sz w:val="13"/>
                <w:szCs w:val="13"/>
              </w:rPr>
            </w:pPr>
            <w:r>
              <w:rPr>
                <w:b/>
                <w:bCs/>
                <w:color w:val="000000"/>
                <w:sz w:val="13"/>
                <w:szCs w:val="13"/>
              </w:rPr>
              <w:t>135</w:t>
            </w:r>
          </w:p>
        </w:tc>
        <w:tc>
          <w:tcPr>
            <w:tcW w:w="686" w:type="dxa"/>
            <w:tcBorders>
              <w:top w:val="nil"/>
              <w:left w:val="nil"/>
              <w:bottom w:val="nil"/>
            </w:tcBorders>
            <w:shd w:val="clear" w:color="auto" w:fill="auto"/>
            <w:tcMar>
              <w:left w:w="43" w:type="dxa"/>
              <w:right w:w="43" w:type="dxa"/>
            </w:tcMar>
            <w:vAlign w:val="center"/>
            <w:hideMark/>
          </w:tcPr>
          <w:p w:rsidR="00BF1B08" w:rsidRDefault="00BF1B08" w:rsidP="00BF1B08">
            <w:pPr>
              <w:jc w:val="right"/>
              <w:rPr>
                <w:b/>
                <w:bCs/>
                <w:color w:val="000000"/>
                <w:sz w:val="13"/>
                <w:szCs w:val="13"/>
              </w:rPr>
            </w:pPr>
            <w:r>
              <w:rPr>
                <w:b/>
                <w:bCs/>
                <w:color w:val="000000"/>
                <w:sz w:val="13"/>
                <w:szCs w:val="13"/>
              </w:rPr>
              <w:t>123</w:t>
            </w:r>
          </w:p>
        </w:tc>
      </w:tr>
      <w:tr w:rsidR="00BF1B08" w:rsidRPr="00BF4323" w:rsidTr="00A95DE3">
        <w:trPr>
          <w:trHeight w:hRule="exact" w:val="245"/>
          <w:jc w:val="center"/>
        </w:trPr>
        <w:tc>
          <w:tcPr>
            <w:tcW w:w="379" w:type="dxa"/>
            <w:tcBorders>
              <w:top w:val="nil"/>
              <w:left w:val="nil"/>
              <w:bottom w:val="single" w:sz="12" w:space="0" w:color="auto"/>
              <w:right w:val="nil"/>
            </w:tcBorders>
            <w:shd w:val="clear" w:color="auto" w:fill="auto"/>
            <w:vAlign w:val="center"/>
            <w:hideMark/>
          </w:tcPr>
          <w:p w:rsidR="00BF1B08" w:rsidRPr="00BF4323" w:rsidRDefault="00BF1B08" w:rsidP="00D719F0">
            <w:pPr>
              <w:rPr>
                <w:b/>
                <w:bCs/>
                <w:sz w:val="15"/>
                <w:szCs w:val="15"/>
              </w:rPr>
            </w:pPr>
          </w:p>
        </w:tc>
        <w:tc>
          <w:tcPr>
            <w:tcW w:w="1890" w:type="dxa"/>
            <w:tcBorders>
              <w:top w:val="nil"/>
              <w:left w:val="nil"/>
              <w:bottom w:val="single" w:sz="12" w:space="0" w:color="auto"/>
              <w:right w:val="nil"/>
            </w:tcBorders>
            <w:shd w:val="clear" w:color="auto" w:fill="auto"/>
            <w:vAlign w:val="center"/>
            <w:hideMark/>
          </w:tcPr>
          <w:p w:rsidR="00BF1B08" w:rsidRPr="00BF4323" w:rsidRDefault="00BF1B08" w:rsidP="00D719F0">
            <w:pPr>
              <w:rPr>
                <w:sz w:val="15"/>
                <w:szCs w:val="15"/>
              </w:rPr>
            </w:pPr>
          </w:p>
        </w:tc>
        <w:tc>
          <w:tcPr>
            <w:tcW w:w="754" w:type="dxa"/>
            <w:tcBorders>
              <w:top w:val="nil"/>
              <w:left w:val="nil"/>
              <w:bottom w:val="single" w:sz="12" w:space="0" w:color="auto"/>
              <w:right w:val="nil"/>
            </w:tcBorders>
            <w:shd w:val="clear" w:color="auto" w:fill="auto"/>
            <w:tcMar>
              <w:left w:w="29" w:type="dxa"/>
              <w:right w:w="29" w:type="dxa"/>
            </w:tcMar>
            <w:vAlign w:val="bottom"/>
            <w:hideMark/>
          </w:tcPr>
          <w:p w:rsidR="00BF1B08" w:rsidRPr="00BF4323" w:rsidRDefault="00BF1B08" w:rsidP="00D719F0">
            <w:pPr>
              <w:jc w:val="right"/>
              <w:rPr>
                <w:sz w:val="15"/>
                <w:szCs w:val="15"/>
              </w:rPr>
            </w:pPr>
            <w:r w:rsidRPr="00BF4323">
              <w:rPr>
                <w:rFonts w:eastAsia="Arial Unicode MS"/>
                <w:sz w:val="15"/>
                <w:szCs w:val="15"/>
              </w:rPr>
              <w:t> </w:t>
            </w:r>
          </w:p>
        </w:tc>
        <w:tc>
          <w:tcPr>
            <w:tcW w:w="810" w:type="dxa"/>
            <w:tcBorders>
              <w:top w:val="nil"/>
              <w:left w:val="nil"/>
              <w:bottom w:val="single" w:sz="12" w:space="0" w:color="auto"/>
              <w:right w:val="nil"/>
            </w:tcBorders>
            <w:shd w:val="clear" w:color="auto" w:fill="auto"/>
            <w:tcMar>
              <w:left w:w="29" w:type="dxa"/>
              <w:right w:w="29" w:type="dxa"/>
            </w:tcMar>
            <w:vAlign w:val="bottom"/>
            <w:hideMark/>
          </w:tcPr>
          <w:p w:rsidR="00BF1B08" w:rsidRPr="00BF4323" w:rsidRDefault="00BF1B08" w:rsidP="00D719F0">
            <w:pPr>
              <w:rPr>
                <w:sz w:val="15"/>
                <w:szCs w:val="15"/>
              </w:rPr>
            </w:pPr>
            <w:r w:rsidRPr="00BF4323">
              <w:rPr>
                <w:rFonts w:eastAsia="Arial Unicode M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BF1B08" w:rsidRPr="00BF4323" w:rsidRDefault="00BF1B08" w:rsidP="00D719F0">
            <w:pPr>
              <w:jc w:val="right"/>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tcPr>
          <w:p w:rsidR="00BF1B08" w:rsidRPr="00BF4323" w:rsidRDefault="00BF1B08" w:rsidP="00C31064">
            <w:pPr>
              <w:jc w:val="right"/>
              <w:rPr>
                <w:rFonts w:eastAsia="Arial Unicode MS"/>
                <w:b/>
                <w:bCs/>
                <w:sz w:val="15"/>
                <w:szCs w:val="15"/>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BF1B08" w:rsidRPr="00BF4323" w:rsidRDefault="00BF1B08" w:rsidP="00C31064">
            <w:pPr>
              <w:jc w:val="right"/>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BF1B08" w:rsidRPr="00BF4323" w:rsidRDefault="00BF1B08" w:rsidP="00C31064">
            <w:pPr>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BF1B08" w:rsidRPr="00BF4323" w:rsidRDefault="00BF1B08" w:rsidP="00C31064">
            <w:pPr>
              <w:jc w:val="right"/>
              <w:rPr>
                <w:b/>
                <w:bCs/>
                <w:sz w:val="14"/>
                <w:szCs w:val="14"/>
              </w:rPr>
            </w:pPr>
            <w:r w:rsidRPr="00BF4323">
              <w:rPr>
                <w:b/>
                <w:bCs/>
                <w:sz w:val="14"/>
                <w:szCs w:val="14"/>
              </w:rPr>
              <w:t> </w:t>
            </w: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BF1B08" w:rsidRPr="00BF4323" w:rsidRDefault="00BF1B08" w:rsidP="00C31064">
            <w:pPr>
              <w:jc w:val="right"/>
              <w:rPr>
                <w:b/>
                <w:bCs/>
                <w:sz w:val="13"/>
                <w:szCs w:val="13"/>
              </w:rPr>
            </w:pPr>
          </w:p>
        </w:tc>
        <w:tc>
          <w:tcPr>
            <w:tcW w:w="686" w:type="dxa"/>
            <w:tcBorders>
              <w:top w:val="nil"/>
              <w:left w:val="nil"/>
              <w:bottom w:val="single" w:sz="12" w:space="0" w:color="auto"/>
            </w:tcBorders>
            <w:shd w:val="clear" w:color="auto" w:fill="auto"/>
            <w:tcMar>
              <w:left w:w="29" w:type="dxa"/>
              <w:right w:w="29" w:type="dxa"/>
            </w:tcMar>
            <w:vAlign w:val="center"/>
            <w:hideMark/>
          </w:tcPr>
          <w:p w:rsidR="00BF1B08" w:rsidRPr="00BF4323" w:rsidRDefault="00BF1B08" w:rsidP="00D719F0">
            <w:pPr>
              <w:jc w:val="right"/>
              <w:rPr>
                <w:b/>
                <w:bCs/>
                <w:sz w:val="13"/>
                <w:szCs w:val="13"/>
              </w:rPr>
            </w:pPr>
          </w:p>
        </w:tc>
      </w:tr>
    </w:tbl>
    <w:p w:rsidR="001956C2" w:rsidRPr="00853F18" w:rsidRDefault="00927694" w:rsidP="00853F18">
      <w:pPr>
        <w:rPr>
          <w:bdr w:val="single" w:sz="12" w:space="0" w:color="auto"/>
        </w:rPr>
      </w:pPr>
      <w:r w:rsidRPr="00BF4323">
        <w:br w:type="page"/>
      </w:r>
    </w:p>
    <w:p w:rsidR="00567C4E" w:rsidRPr="00BF4323" w:rsidRDefault="00567C4E"/>
    <w:tbl>
      <w:tblPr>
        <w:tblW w:w="8859" w:type="dxa"/>
        <w:jc w:val="center"/>
        <w:tblLayout w:type="fixed"/>
        <w:tblCellMar>
          <w:left w:w="115" w:type="dxa"/>
          <w:right w:w="0" w:type="dxa"/>
        </w:tblCellMar>
        <w:tblLook w:val="04A0"/>
      </w:tblPr>
      <w:tblGrid>
        <w:gridCol w:w="282"/>
        <w:gridCol w:w="7"/>
        <w:gridCol w:w="1973"/>
        <w:gridCol w:w="757"/>
        <w:gridCol w:w="810"/>
        <w:gridCol w:w="720"/>
        <w:gridCol w:w="720"/>
        <w:gridCol w:w="710"/>
        <w:gridCol w:w="680"/>
        <w:gridCol w:w="750"/>
        <w:gridCol w:w="720"/>
        <w:gridCol w:w="730"/>
      </w:tblGrid>
      <w:tr w:rsidR="00853F18" w:rsidRPr="00BF4323" w:rsidTr="00A129DD">
        <w:trPr>
          <w:trHeight w:val="324"/>
          <w:jc w:val="center"/>
        </w:trPr>
        <w:tc>
          <w:tcPr>
            <w:tcW w:w="8859" w:type="dxa"/>
            <w:gridSpan w:val="12"/>
            <w:tcBorders>
              <w:top w:val="nil"/>
              <w:left w:val="nil"/>
              <w:bottom w:val="nil"/>
              <w:right w:val="nil"/>
            </w:tcBorders>
          </w:tcPr>
          <w:p w:rsidR="00853F18" w:rsidRPr="00BF4323" w:rsidRDefault="00853F18" w:rsidP="00927694">
            <w:pPr>
              <w:jc w:val="center"/>
              <w:rPr>
                <w:b/>
                <w:bCs/>
                <w:sz w:val="28"/>
                <w:szCs w:val="28"/>
              </w:rPr>
            </w:pPr>
            <w:r>
              <w:rPr>
                <w:b/>
                <w:bCs/>
                <w:sz w:val="28"/>
                <w:szCs w:val="28"/>
              </w:rPr>
              <w:t>4.19</w:t>
            </w:r>
            <w:r w:rsidRPr="00BF4323">
              <w:rPr>
                <w:b/>
                <w:bCs/>
                <w:sz w:val="28"/>
                <w:szCs w:val="28"/>
              </w:rPr>
              <w:t xml:space="preserve">  Imports by Selected Countries/Territories</w:t>
            </w:r>
          </w:p>
        </w:tc>
      </w:tr>
      <w:tr w:rsidR="00853F18" w:rsidRPr="00BF4323" w:rsidTr="00A129DD">
        <w:trPr>
          <w:trHeight w:val="189"/>
          <w:jc w:val="center"/>
        </w:trPr>
        <w:tc>
          <w:tcPr>
            <w:tcW w:w="8859" w:type="dxa"/>
            <w:gridSpan w:val="12"/>
            <w:tcBorders>
              <w:top w:val="nil"/>
              <w:left w:val="nil"/>
              <w:bottom w:val="nil"/>
              <w:right w:val="nil"/>
            </w:tcBorders>
          </w:tcPr>
          <w:p w:rsidR="00853F18" w:rsidRPr="00BF4323" w:rsidRDefault="00853F18" w:rsidP="00927694">
            <w:pPr>
              <w:jc w:val="center"/>
            </w:pPr>
            <w:r w:rsidRPr="00BF4323">
              <w:t>(a) State Bank of  Pakistan</w:t>
            </w:r>
          </w:p>
        </w:tc>
      </w:tr>
      <w:tr w:rsidR="00853F18" w:rsidRPr="00BF4323" w:rsidTr="00A129DD">
        <w:trPr>
          <w:trHeight w:val="189"/>
          <w:jc w:val="center"/>
        </w:trPr>
        <w:tc>
          <w:tcPr>
            <w:tcW w:w="8859" w:type="dxa"/>
            <w:gridSpan w:val="12"/>
            <w:tcBorders>
              <w:top w:val="nil"/>
              <w:left w:val="nil"/>
              <w:bottom w:val="nil"/>
              <w:right w:val="nil"/>
            </w:tcBorders>
          </w:tcPr>
          <w:p w:rsidR="00853F18" w:rsidRPr="00BF4323" w:rsidRDefault="00853F18" w:rsidP="0018135B">
            <w:pPr>
              <w:jc w:val="right"/>
              <w:rPr>
                <w:sz w:val="14"/>
                <w:szCs w:val="14"/>
              </w:rPr>
            </w:pPr>
            <w:r w:rsidRPr="00BF4323">
              <w:rPr>
                <w:sz w:val="14"/>
                <w:szCs w:val="14"/>
              </w:rPr>
              <w:t>(Thousand US Dollars)</w:t>
            </w:r>
          </w:p>
        </w:tc>
      </w:tr>
      <w:tr w:rsidR="002C341F" w:rsidRPr="00BF4323" w:rsidTr="00A129DD">
        <w:trPr>
          <w:trHeight w:hRule="exact" w:val="246"/>
          <w:jc w:val="center"/>
        </w:trPr>
        <w:tc>
          <w:tcPr>
            <w:tcW w:w="289" w:type="dxa"/>
            <w:gridSpan w:val="2"/>
            <w:vMerge w:val="restart"/>
            <w:tcBorders>
              <w:top w:val="single" w:sz="12" w:space="0" w:color="auto"/>
              <w:left w:val="nil"/>
              <w:bottom w:val="single" w:sz="12" w:space="0" w:color="000000"/>
            </w:tcBorders>
            <w:shd w:val="clear" w:color="auto" w:fill="auto"/>
            <w:vAlign w:val="center"/>
            <w:hideMark/>
          </w:tcPr>
          <w:p w:rsidR="002C341F" w:rsidRPr="00BF4323" w:rsidRDefault="002C341F" w:rsidP="00927694">
            <w:pPr>
              <w:jc w:val="center"/>
              <w:rPr>
                <w:b/>
                <w:bCs/>
                <w:sz w:val="15"/>
                <w:szCs w:val="15"/>
              </w:rPr>
            </w:pPr>
          </w:p>
        </w:tc>
        <w:tc>
          <w:tcPr>
            <w:tcW w:w="1973" w:type="dxa"/>
            <w:vMerge w:val="restart"/>
            <w:tcBorders>
              <w:top w:val="single" w:sz="12" w:space="0" w:color="auto"/>
              <w:left w:val="nil"/>
              <w:bottom w:val="single" w:sz="12" w:space="0" w:color="000000"/>
              <w:right w:val="single" w:sz="4" w:space="0" w:color="auto"/>
            </w:tcBorders>
            <w:shd w:val="clear" w:color="auto" w:fill="auto"/>
            <w:vAlign w:val="center"/>
          </w:tcPr>
          <w:p w:rsidR="002C341F" w:rsidRPr="00BF4323" w:rsidRDefault="002C341F" w:rsidP="00F06B2F">
            <w:pPr>
              <w:jc w:val="center"/>
              <w:rPr>
                <w:b/>
                <w:bCs/>
                <w:sz w:val="15"/>
                <w:szCs w:val="15"/>
              </w:rPr>
            </w:pPr>
            <w:r w:rsidRPr="00BF4323">
              <w:rPr>
                <w:b/>
                <w:bCs/>
                <w:sz w:val="15"/>
                <w:szCs w:val="15"/>
              </w:rPr>
              <w:t>Country / Territory</w:t>
            </w:r>
          </w:p>
        </w:tc>
        <w:tc>
          <w:tcPr>
            <w:tcW w:w="757" w:type="dxa"/>
            <w:vMerge w:val="restart"/>
            <w:tcBorders>
              <w:top w:val="single" w:sz="12" w:space="0" w:color="auto"/>
              <w:left w:val="single" w:sz="4" w:space="0" w:color="auto"/>
              <w:right w:val="single" w:sz="4" w:space="0" w:color="auto"/>
            </w:tcBorders>
            <w:shd w:val="clear" w:color="auto" w:fill="auto"/>
            <w:vAlign w:val="center"/>
            <w:hideMark/>
          </w:tcPr>
          <w:p w:rsidR="002C341F" w:rsidRPr="00BF4323" w:rsidRDefault="005F1731" w:rsidP="00A129DD">
            <w:pPr>
              <w:jc w:val="center"/>
              <w:rPr>
                <w:b/>
                <w:bCs/>
                <w:sz w:val="15"/>
                <w:szCs w:val="15"/>
              </w:rPr>
            </w:pPr>
            <w:r>
              <w:rPr>
                <w:b/>
                <w:bCs/>
                <w:sz w:val="15"/>
                <w:szCs w:val="15"/>
              </w:rPr>
              <w:t>2015-16</w:t>
            </w:r>
          </w:p>
        </w:tc>
        <w:tc>
          <w:tcPr>
            <w:tcW w:w="810" w:type="dxa"/>
            <w:vMerge w:val="restart"/>
            <w:tcBorders>
              <w:top w:val="single" w:sz="12" w:space="0" w:color="auto"/>
              <w:left w:val="nil"/>
              <w:right w:val="single" w:sz="4" w:space="0" w:color="auto"/>
            </w:tcBorders>
            <w:shd w:val="clear" w:color="auto" w:fill="auto"/>
            <w:vAlign w:val="center"/>
          </w:tcPr>
          <w:p w:rsidR="002C341F" w:rsidRPr="00BF4323" w:rsidRDefault="005F1731" w:rsidP="00A129DD">
            <w:pPr>
              <w:jc w:val="center"/>
              <w:rPr>
                <w:b/>
                <w:bCs/>
                <w:sz w:val="15"/>
                <w:szCs w:val="15"/>
              </w:rPr>
            </w:pPr>
            <w:r>
              <w:rPr>
                <w:b/>
                <w:bCs/>
                <w:sz w:val="15"/>
                <w:szCs w:val="15"/>
              </w:rPr>
              <w:t>2016-17</w:t>
            </w:r>
            <w:r w:rsidR="00A129DD" w:rsidRPr="005F1731">
              <w:rPr>
                <w:b/>
                <w:bCs/>
                <w:sz w:val="15"/>
                <w:szCs w:val="15"/>
                <w:vertAlign w:val="superscript"/>
              </w:rPr>
              <w:t xml:space="preserve"> R</w:t>
            </w:r>
            <w:r w:rsidR="002C341F">
              <w:rPr>
                <w:b/>
                <w:bCs/>
                <w:sz w:val="15"/>
                <w:szCs w:val="15"/>
              </w:rPr>
              <w:t xml:space="preserve">          </w:t>
            </w:r>
          </w:p>
        </w:tc>
        <w:tc>
          <w:tcPr>
            <w:tcW w:w="1440" w:type="dxa"/>
            <w:gridSpan w:val="2"/>
            <w:tcBorders>
              <w:top w:val="single" w:sz="12" w:space="0" w:color="auto"/>
              <w:left w:val="nil"/>
              <w:bottom w:val="nil"/>
            </w:tcBorders>
            <w:shd w:val="clear" w:color="auto" w:fill="auto"/>
            <w:vAlign w:val="center"/>
          </w:tcPr>
          <w:p w:rsidR="002C341F" w:rsidRPr="00BF4323" w:rsidRDefault="002C341F" w:rsidP="00FC14AC">
            <w:pPr>
              <w:tabs>
                <w:tab w:val="left" w:pos="1830"/>
                <w:tab w:val="center" w:pos="2084"/>
              </w:tabs>
              <w:jc w:val="center"/>
              <w:rPr>
                <w:b/>
                <w:bCs/>
                <w:sz w:val="15"/>
                <w:szCs w:val="15"/>
              </w:rPr>
            </w:pPr>
            <w:r>
              <w:rPr>
                <w:b/>
                <w:bCs/>
                <w:sz w:val="15"/>
                <w:szCs w:val="15"/>
              </w:rPr>
              <w:t>2016</w:t>
            </w:r>
          </w:p>
        </w:tc>
        <w:tc>
          <w:tcPr>
            <w:tcW w:w="3590" w:type="dxa"/>
            <w:gridSpan w:val="5"/>
            <w:tcBorders>
              <w:top w:val="single" w:sz="12" w:space="0" w:color="auto"/>
              <w:left w:val="single" w:sz="4" w:space="0" w:color="auto"/>
              <w:bottom w:val="single" w:sz="4" w:space="0" w:color="auto"/>
            </w:tcBorders>
            <w:vAlign w:val="center"/>
          </w:tcPr>
          <w:p w:rsidR="002C341F" w:rsidRPr="00BF4323" w:rsidRDefault="002C341F" w:rsidP="00FC14AC">
            <w:pPr>
              <w:tabs>
                <w:tab w:val="left" w:pos="1830"/>
                <w:tab w:val="center" w:pos="2084"/>
              </w:tabs>
              <w:jc w:val="center"/>
              <w:rPr>
                <w:b/>
                <w:bCs/>
                <w:sz w:val="15"/>
                <w:szCs w:val="15"/>
              </w:rPr>
            </w:pPr>
            <w:r>
              <w:rPr>
                <w:b/>
                <w:bCs/>
                <w:sz w:val="15"/>
                <w:szCs w:val="15"/>
              </w:rPr>
              <w:t xml:space="preserve">2017 </w:t>
            </w:r>
            <w:r w:rsidRPr="009475E7">
              <w:rPr>
                <w:b/>
                <w:bCs/>
                <w:sz w:val="15"/>
                <w:szCs w:val="15"/>
                <w:vertAlign w:val="superscript"/>
              </w:rPr>
              <w:t>P</w:t>
            </w:r>
          </w:p>
        </w:tc>
      </w:tr>
      <w:tr w:rsidR="0065345A" w:rsidRPr="00BF4323" w:rsidTr="00A129DD">
        <w:trPr>
          <w:trHeight w:val="213"/>
          <w:jc w:val="center"/>
        </w:trPr>
        <w:tc>
          <w:tcPr>
            <w:tcW w:w="289" w:type="dxa"/>
            <w:gridSpan w:val="2"/>
            <w:vMerge/>
            <w:tcBorders>
              <w:top w:val="single" w:sz="12" w:space="0" w:color="000000"/>
              <w:left w:val="nil"/>
              <w:bottom w:val="single" w:sz="12" w:space="0" w:color="000000"/>
            </w:tcBorders>
            <w:shd w:val="clear" w:color="auto" w:fill="auto"/>
            <w:vAlign w:val="center"/>
            <w:hideMark/>
          </w:tcPr>
          <w:p w:rsidR="0065345A" w:rsidRPr="00BF4323" w:rsidRDefault="0065345A" w:rsidP="002C341F">
            <w:pPr>
              <w:rPr>
                <w:b/>
                <w:bCs/>
                <w:sz w:val="15"/>
                <w:szCs w:val="15"/>
              </w:rPr>
            </w:pPr>
          </w:p>
        </w:tc>
        <w:tc>
          <w:tcPr>
            <w:tcW w:w="1973" w:type="dxa"/>
            <w:vMerge/>
            <w:tcBorders>
              <w:top w:val="single" w:sz="12" w:space="0" w:color="auto"/>
              <w:left w:val="nil"/>
              <w:bottom w:val="single" w:sz="12" w:space="0" w:color="000000"/>
              <w:right w:val="single" w:sz="4" w:space="0" w:color="auto"/>
            </w:tcBorders>
            <w:shd w:val="clear" w:color="auto" w:fill="auto"/>
            <w:vAlign w:val="center"/>
          </w:tcPr>
          <w:p w:rsidR="0065345A" w:rsidRPr="00BF4323" w:rsidRDefault="0065345A" w:rsidP="002C341F">
            <w:pPr>
              <w:rPr>
                <w:b/>
                <w:bCs/>
                <w:sz w:val="15"/>
                <w:szCs w:val="15"/>
              </w:rPr>
            </w:pPr>
          </w:p>
        </w:tc>
        <w:tc>
          <w:tcPr>
            <w:tcW w:w="757"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65345A" w:rsidRPr="00BF4323" w:rsidRDefault="0065345A" w:rsidP="002C341F">
            <w:pPr>
              <w:jc w:val="right"/>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65345A" w:rsidRPr="00BF4323" w:rsidRDefault="0065345A" w:rsidP="002C341F">
            <w:pPr>
              <w:jc w:val="right"/>
              <w:rPr>
                <w:b/>
                <w:bCs/>
                <w:sz w:val="15"/>
                <w:szCs w:val="15"/>
              </w:rPr>
            </w:pP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65345A" w:rsidRPr="00693942" w:rsidRDefault="0065345A" w:rsidP="0065345A">
            <w:pPr>
              <w:jc w:val="right"/>
              <w:rPr>
                <w:color w:val="000000"/>
                <w:sz w:val="13"/>
                <w:szCs w:val="13"/>
              </w:rPr>
            </w:pPr>
            <w:r>
              <w:rPr>
                <w:color w:val="000000"/>
                <w:sz w:val="13"/>
                <w:szCs w:val="13"/>
              </w:rPr>
              <w:t>Jul</w:t>
            </w:r>
          </w:p>
        </w:tc>
        <w:tc>
          <w:tcPr>
            <w:tcW w:w="720" w:type="dxa"/>
            <w:tcBorders>
              <w:top w:val="single" w:sz="4" w:space="0" w:color="auto"/>
              <w:bottom w:val="single" w:sz="12" w:space="0" w:color="auto"/>
              <w:right w:val="single" w:sz="4" w:space="0" w:color="auto"/>
            </w:tcBorders>
            <w:tcMar>
              <w:left w:w="43" w:type="dxa"/>
              <w:right w:w="43" w:type="dxa"/>
            </w:tcMar>
            <w:vAlign w:val="center"/>
          </w:tcPr>
          <w:p w:rsidR="0065345A" w:rsidRPr="00693942" w:rsidRDefault="0065345A" w:rsidP="009838F9">
            <w:pPr>
              <w:jc w:val="right"/>
              <w:rPr>
                <w:color w:val="000000"/>
                <w:sz w:val="13"/>
                <w:szCs w:val="13"/>
              </w:rPr>
            </w:pPr>
            <w:r>
              <w:rPr>
                <w:color w:val="000000"/>
                <w:sz w:val="13"/>
                <w:szCs w:val="13"/>
              </w:rPr>
              <w:t>Aug</w:t>
            </w:r>
          </w:p>
        </w:tc>
        <w:tc>
          <w:tcPr>
            <w:tcW w:w="7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65345A" w:rsidRPr="00693942" w:rsidRDefault="0065345A" w:rsidP="0065345A">
            <w:pPr>
              <w:jc w:val="right"/>
              <w:rPr>
                <w:color w:val="000000"/>
                <w:sz w:val="13"/>
                <w:szCs w:val="13"/>
              </w:rPr>
            </w:pPr>
            <w:r>
              <w:rPr>
                <w:color w:val="000000"/>
                <w:sz w:val="13"/>
                <w:szCs w:val="13"/>
              </w:rPr>
              <w:t>Apr</w:t>
            </w:r>
          </w:p>
        </w:tc>
        <w:tc>
          <w:tcPr>
            <w:tcW w:w="680" w:type="dxa"/>
            <w:tcBorders>
              <w:top w:val="nil"/>
              <w:bottom w:val="single" w:sz="12" w:space="0" w:color="auto"/>
            </w:tcBorders>
            <w:shd w:val="clear" w:color="auto" w:fill="auto"/>
            <w:tcMar>
              <w:left w:w="43" w:type="dxa"/>
              <w:right w:w="43" w:type="dxa"/>
            </w:tcMar>
            <w:vAlign w:val="center"/>
            <w:hideMark/>
          </w:tcPr>
          <w:p w:rsidR="0065345A" w:rsidRPr="00693942" w:rsidRDefault="0065345A" w:rsidP="0065345A">
            <w:pPr>
              <w:jc w:val="right"/>
              <w:rPr>
                <w:color w:val="000000"/>
                <w:sz w:val="13"/>
                <w:szCs w:val="13"/>
              </w:rPr>
            </w:pPr>
            <w:r>
              <w:rPr>
                <w:color w:val="000000"/>
                <w:sz w:val="13"/>
                <w:szCs w:val="13"/>
              </w:rPr>
              <w:t>May</w:t>
            </w:r>
          </w:p>
        </w:tc>
        <w:tc>
          <w:tcPr>
            <w:tcW w:w="750" w:type="dxa"/>
            <w:tcBorders>
              <w:top w:val="nil"/>
              <w:bottom w:val="single" w:sz="12" w:space="0" w:color="auto"/>
            </w:tcBorders>
            <w:shd w:val="clear" w:color="auto" w:fill="auto"/>
            <w:tcMar>
              <w:left w:w="43" w:type="dxa"/>
              <w:right w:w="43" w:type="dxa"/>
            </w:tcMar>
            <w:vAlign w:val="center"/>
            <w:hideMark/>
          </w:tcPr>
          <w:p w:rsidR="0065345A" w:rsidRPr="00693942" w:rsidRDefault="0065345A" w:rsidP="0065345A">
            <w:pPr>
              <w:jc w:val="right"/>
              <w:rPr>
                <w:color w:val="000000"/>
                <w:sz w:val="13"/>
                <w:szCs w:val="13"/>
              </w:rPr>
            </w:pPr>
            <w:r>
              <w:rPr>
                <w:color w:val="000000"/>
                <w:sz w:val="13"/>
                <w:szCs w:val="13"/>
              </w:rPr>
              <w:t>Jun</w:t>
            </w:r>
            <w:r w:rsidRPr="005F1731">
              <w:rPr>
                <w:color w:val="000000"/>
                <w:sz w:val="13"/>
                <w:szCs w:val="13"/>
                <w:vertAlign w:val="superscript"/>
              </w:rPr>
              <w:t xml:space="preserve"> </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65345A" w:rsidRPr="00693942" w:rsidRDefault="0065345A" w:rsidP="0065345A">
            <w:pPr>
              <w:jc w:val="right"/>
              <w:rPr>
                <w:color w:val="000000"/>
                <w:sz w:val="13"/>
                <w:szCs w:val="13"/>
              </w:rPr>
            </w:pPr>
            <w:r>
              <w:rPr>
                <w:color w:val="000000"/>
                <w:sz w:val="13"/>
                <w:szCs w:val="13"/>
              </w:rPr>
              <w:t>Jul</w:t>
            </w:r>
            <w:r w:rsidRPr="005F1731">
              <w:rPr>
                <w:color w:val="000000"/>
                <w:sz w:val="13"/>
                <w:szCs w:val="13"/>
                <w:vertAlign w:val="superscript"/>
              </w:rPr>
              <w:t xml:space="preserve"> R</w:t>
            </w:r>
          </w:p>
        </w:tc>
        <w:tc>
          <w:tcPr>
            <w:tcW w:w="730" w:type="dxa"/>
            <w:tcBorders>
              <w:top w:val="single" w:sz="4" w:space="0" w:color="auto"/>
              <w:bottom w:val="single" w:sz="12" w:space="0" w:color="auto"/>
              <w:right w:val="nil"/>
            </w:tcBorders>
            <w:shd w:val="clear" w:color="auto" w:fill="auto"/>
            <w:tcMar>
              <w:left w:w="43" w:type="dxa"/>
              <w:right w:w="43" w:type="dxa"/>
            </w:tcMar>
            <w:vAlign w:val="center"/>
            <w:hideMark/>
          </w:tcPr>
          <w:p w:rsidR="0065345A" w:rsidRPr="00693942" w:rsidRDefault="0065345A" w:rsidP="002C341F">
            <w:pPr>
              <w:jc w:val="right"/>
              <w:rPr>
                <w:color w:val="000000"/>
                <w:sz w:val="13"/>
                <w:szCs w:val="13"/>
              </w:rPr>
            </w:pPr>
            <w:r>
              <w:rPr>
                <w:color w:val="000000"/>
                <w:sz w:val="13"/>
                <w:szCs w:val="13"/>
              </w:rPr>
              <w:t>Aug</w:t>
            </w:r>
          </w:p>
        </w:tc>
      </w:tr>
      <w:tr w:rsidR="0065345A" w:rsidRPr="00BF4323" w:rsidTr="00A129DD">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65345A" w:rsidRPr="00BF4323" w:rsidRDefault="0065345A" w:rsidP="002C341F">
            <w:pPr>
              <w:rPr>
                <w:b/>
                <w:bCs/>
                <w:sz w:val="15"/>
                <w:szCs w:val="15"/>
              </w:rPr>
            </w:pPr>
          </w:p>
        </w:tc>
        <w:tc>
          <w:tcPr>
            <w:tcW w:w="1980" w:type="dxa"/>
            <w:gridSpan w:val="2"/>
            <w:tcBorders>
              <w:top w:val="nil"/>
              <w:left w:val="nil"/>
              <w:bottom w:val="nil"/>
              <w:right w:val="nil"/>
            </w:tcBorders>
            <w:shd w:val="clear" w:color="auto" w:fill="auto"/>
            <w:vAlign w:val="center"/>
            <w:hideMark/>
          </w:tcPr>
          <w:p w:rsidR="0065345A" w:rsidRPr="00BF4323" w:rsidRDefault="0065345A" w:rsidP="002C341F">
            <w:pPr>
              <w:rPr>
                <w:rFonts w:eastAsia="Arial Unicode MS"/>
                <w:b/>
                <w:bCs/>
                <w:sz w:val="15"/>
                <w:szCs w:val="15"/>
              </w:rPr>
            </w:pPr>
          </w:p>
        </w:tc>
        <w:tc>
          <w:tcPr>
            <w:tcW w:w="757" w:type="dxa"/>
            <w:tcBorders>
              <w:top w:val="nil"/>
              <w:left w:val="nil"/>
              <w:bottom w:val="nil"/>
              <w:right w:val="nil"/>
            </w:tcBorders>
            <w:shd w:val="clear" w:color="auto" w:fill="auto"/>
            <w:tcMar>
              <w:left w:w="43" w:type="dxa"/>
              <w:right w:w="43" w:type="dxa"/>
            </w:tcMar>
            <w:vAlign w:val="center"/>
            <w:hideMark/>
          </w:tcPr>
          <w:p w:rsidR="0065345A" w:rsidRPr="00BF4323" w:rsidRDefault="0065345A" w:rsidP="002C341F">
            <w:pPr>
              <w:jc w:val="right"/>
              <w:rPr>
                <w:sz w:val="15"/>
                <w:szCs w:val="15"/>
              </w:rPr>
            </w:pPr>
          </w:p>
        </w:tc>
        <w:tc>
          <w:tcPr>
            <w:tcW w:w="810" w:type="dxa"/>
            <w:tcBorders>
              <w:top w:val="nil"/>
              <w:left w:val="nil"/>
              <w:bottom w:val="nil"/>
              <w:right w:val="nil"/>
            </w:tcBorders>
            <w:shd w:val="clear" w:color="auto" w:fill="auto"/>
            <w:tcMar>
              <w:left w:w="43" w:type="dxa"/>
              <w:right w:w="43" w:type="dxa"/>
            </w:tcMar>
            <w:vAlign w:val="center"/>
            <w:hideMark/>
          </w:tcPr>
          <w:p w:rsidR="0065345A" w:rsidRPr="00BF4323" w:rsidRDefault="0065345A" w:rsidP="002C341F">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hideMark/>
          </w:tcPr>
          <w:p w:rsidR="0065345A" w:rsidRPr="00BF4323" w:rsidRDefault="0065345A" w:rsidP="0065345A">
            <w:pPr>
              <w:jc w:val="right"/>
              <w:rPr>
                <w:sz w:val="15"/>
                <w:szCs w:val="15"/>
              </w:rPr>
            </w:pPr>
          </w:p>
        </w:tc>
        <w:tc>
          <w:tcPr>
            <w:tcW w:w="720" w:type="dxa"/>
            <w:tcBorders>
              <w:top w:val="nil"/>
              <w:left w:val="nil"/>
              <w:bottom w:val="nil"/>
              <w:right w:val="nil"/>
            </w:tcBorders>
            <w:tcMar>
              <w:left w:w="43" w:type="dxa"/>
              <w:right w:w="43" w:type="dxa"/>
            </w:tcMar>
            <w:vAlign w:val="center"/>
          </w:tcPr>
          <w:p w:rsidR="0065345A" w:rsidRPr="00BF4323" w:rsidRDefault="0065345A" w:rsidP="002C341F">
            <w:pPr>
              <w:jc w:val="right"/>
              <w:rPr>
                <w:sz w:val="15"/>
                <w:szCs w:val="15"/>
              </w:rPr>
            </w:pPr>
          </w:p>
        </w:tc>
        <w:tc>
          <w:tcPr>
            <w:tcW w:w="710" w:type="dxa"/>
            <w:tcBorders>
              <w:top w:val="nil"/>
              <w:left w:val="nil"/>
              <w:bottom w:val="nil"/>
              <w:right w:val="nil"/>
            </w:tcBorders>
            <w:shd w:val="clear" w:color="auto" w:fill="auto"/>
            <w:tcMar>
              <w:left w:w="43" w:type="dxa"/>
              <w:right w:w="43" w:type="dxa"/>
            </w:tcMar>
            <w:hideMark/>
          </w:tcPr>
          <w:p w:rsidR="0065345A" w:rsidRPr="00BF4323" w:rsidRDefault="0065345A" w:rsidP="0065345A">
            <w:pPr>
              <w:jc w:val="right"/>
              <w:rPr>
                <w:sz w:val="15"/>
                <w:szCs w:val="15"/>
              </w:rPr>
            </w:pPr>
          </w:p>
        </w:tc>
        <w:tc>
          <w:tcPr>
            <w:tcW w:w="680" w:type="dxa"/>
            <w:tcBorders>
              <w:top w:val="nil"/>
              <w:left w:val="nil"/>
              <w:bottom w:val="nil"/>
              <w:right w:val="nil"/>
            </w:tcBorders>
            <w:shd w:val="clear" w:color="auto" w:fill="auto"/>
            <w:tcMar>
              <w:left w:w="43" w:type="dxa"/>
              <w:right w:w="43" w:type="dxa"/>
            </w:tcMar>
            <w:hideMark/>
          </w:tcPr>
          <w:p w:rsidR="0065345A" w:rsidRPr="00BF4323" w:rsidRDefault="0065345A" w:rsidP="0065345A">
            <w:pPr>
              <w:jc w:val="right"/>
              <w:rPr>
                <w:sz w:val="15"/>
                <w:szCs w:val="15"/>
              </w:rPr>
            </w:pPr>
          </w:p>
        </w:tc>
        <w:tc>
          <w:tcPr>
            <w:tcW w:w="750" w:type="dxa"/>
            <w:tcBorders>
              <w:top w:val="nil"/>
              <w:left w:val="nil"/>
              <w:bottom w:val="nil"/>
              <w:right w:val="nil"/>
            </w:tcBorders>
            <w:shd w:val="clear" w:color="auto" w:fill="auto"/>
            <w:tcMar>
              <w:left w:w="43" w:type="dxa"/>
              <w:right w:w="43" w:type="dxa"/>
            </w:tcMar>
            <w:hideMark/>
          </w:tcPr>
          <w:p w:rsidR="0065345A" w:rsidRPr="00BF4323" w:rsidRDefault="0065345A" w:rsidP="0065345A">
            <w:pPr>
              <w:jc w:val="right"/>
              <w:rPr>
                <w:sz w:val="15"/>
                <w:szCs w:val="15"/>
              </w:rPr>
            </w:pPr>
          </w:p>
        </w:tc>
        <w:tc>
          <w:tcPr>
            <w:tcW w:w="720" w:type="dxa"/>
            <w:tcBorders>
              <w:top w:val="nil"/>
              <w:left w:val="nil"/>
              <w:bottom w:val="nil"/>
              <w:right w:val="nil"/>
            </w:tcBorders>
            <w:shd w:val="clear" w:color="auto" w:fill="auto"/>
            <w:tcMar>
              <w:left w:w="43" w:type="dxa"/>
              <w:right w:w="43" w:type="dxa"/>
            </w:tcMar>
            <w:hideMark/>
          </w:tcPr>
          <w:p w:rsidR="0065345A" w:rsidRPr="00BF4323" w:rsidRDefault="0065345A" w:rsidP="0065345A">
            <w:pPr>
              <w:jc w:val="right"/>
              <w:rPr>
                <w:sz w:val="15"/>
                <w:szCs w:val="15"/>
              </w:rPr>
            </w:pPr>
          </w:p>
        </w:tc>
        <w:tc>
          <w:tcPr>
            <w:tcW w:w="730" w:type="dxa"/>
            <w:tcBorders>
              <w:top w:val="nil"/>
              <w:left w:val="nil"/>
              <w:bottom w:val="nil"/>
              <w:right w:val="nil"/>
            </w:tcBorders>
            <w:shd w:val="clear" w:color="auto" w:fill="auto"/>
            <w:tcMar>
              <w:left w:w="43" w:type="dxa"/>
              <w:right w:w="43" w:type="dxa"/>
            </w:tcMar>
            <w:hideMark/>
          </w:tcPr>
          <w:p w:rsidR="0065345A" w:rsidRPr="00BF4323" w:rsidRDefault="0065345A" w:rsidP="002C341F">
            <w:pPr>
              <w:jc w:val="right"/>
              <w:rPr>
                <w:sz w:val="15"/>
                <w:szCs w:val="15"/>
              </w:rPr>
            </w:pPr>
          </w:p>
        </w:tc>
      </w:tr>
      <w:tr w:rsidR="00D328E0" w:rsidRPr="00BF4323" w:rsidTr="00D328E0">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D328E0" w:rsidRPr="00BF4323" w:rsidRDefault="00D328E0" w:rsidP="002C341F">
            <w:pPr>
              <w:rPr>
                <w:b/>
                <w:bCs/>
                <w:sz w:val="15"/>
                <w:szCs w:val="15"/>
              </w:rPr>
            </w:pPr>
          </w:p>
        </w:tc>
        <w:tc>
          <w:tcPr>
            <w:tcW w:w="1980" w:type="dxa"/>
            <w:gridSpan w:val="2"/>
            <w:tcBorders>
              <w:top w:val="nil"/>
              <w:left w:val="nil"/>
              <w:bottom w:val="nil"/>
              <w:right w:val="nil"/>
            </w:tcBorders>
            <w:shd w:val="clear" w:color="auto" w:fill="auto"/>
            <w:vAlign w:val="center"/>
            <w:hideMark/>
          </w:tcPr>
          <w:p w:rsidR="00D328E0" w:rsidRPr="00BF4323" w:rsidRDefault="00D328E0" w:rsidP="002C341F">
            <w:pPr>
              <w:rPr>
                <w:b/>
                <w:bCs/>
                <w:sz w:val="15"/>
                <w:szCs w:val="15"/>
              </w:rPr>
            </w:pPr>
            <w:r w:rsidRPr="00BF4323">
              <w:rPr>
                <w:rFonts w:eastAsia="Arial Unicode MS"/>
                <w:b/>
                <w:bCs/>
                <w:sz w:val="15"/>
                <w:szCs w:val="15"/>
              </w:rPr>
              <w:t>Grand Total</w:t>
            </w:r>
          </w:p>
        </w:tc>
        <w:tc>
          <w:tcPr>
            <w:tcW w:w="757" w:type="dxa"/>
            <w:tcBorders>
              <w:top w:val="nil"/>
              <w:left w:val="nil"/>
              <w:bottom w:val="nil"/>
              <w:right w:val="nil"/>
            </w:tcBorders>
            <w:shd w:val="clear" w:color="auto" w:fill="auto"/>
            <w:tcMar>
              <w:left w:w="43" w:type="dxa"/>
              <w:right w:w="43" w:type="dxa"/>
            </w:tcMar>
            <w:vAlign w:val="center"/>
            <w:hideMark/>
          </w:tcPr>
          <w:p w:rsidR="00D328E0" w:rsidRDefault="00D328E0" w:rsidP="005F1731">
            <w:pPr>
              <w:jc w:val="right"/>
              <w:rPr>
                <w:b/>
                <w:bCs/>
                <w:sz w:val="13"/>
                <w:szCs w:val="13"/>
              </w:rPr>
            </w:pPr>
            <w:r>
              <w:rPr>
                <w:b/>
                <w:bCs/>
                <w:sz w:val="13"/>
                <w:szCs w:val="13"/>
              </w:rPr>
              <w:t>41,255,000</w:t>
            </w:r>
          </w:p>
        </w:tc>
        <w:tc>
          <w:tcPr>
            <w:tcW w:w="810" w:type="dxa"/>
            <w:tcBorders>
              <w:top w:val="nil"/>
              <w:left w:val="nil"/>
              <w:bottom w:val="nil"/>
              <w:right w:val="nil"/>
            </w:tcBorders>
            <w:shd w:val="clear" w:color="auto" w:fill="auto"/>
            <w:tcMar>
              <w:left w:w="43" w:type="dxa"/>
              <w:right w:w="43" w:type="dxa"/>
            </w:tcMar>
            <w:vAlign w:val="center"/>
            <w:hideMark/>
          </w:tcPr>
          <w:p w:rsidR="00D328E0" w:rsidRDefault="00D328E0" w:rsidP="00A129DD">
            <w:pPr>
              <w:jc w:val="right"/>
              <w:rPr>
                <w:b/>
                <w:bCs/>
                <w:sz w:val="13"/>
                <w:szCs w:val="13"/>
              </w:rPr>
            </w:pPr>
            <w:r>
              <w:rPr>
                <w:b/>
                <w:bCs/>
                <w:sz w:val="13"/>
                <w:szCs w:val="13"/>
              </w:rPr>
              <w:t>48,582,034</w:t>
            </w:r>
          </w:p>
        </w:tc>
        <w:tc>
          <w:tcPr>
            <w:tcW w:w="72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b/>
                <w:bCs/>
                <w:sz w:val="13"/>
                <w:szCs w:val="13"/>
              </w:rPr>
            </w:pPr>
            <w:r>
              <w:rPr>
                <w:b/>
                <w:bCs/>
                <w:sz w:val="13"/>
                <w:szCs w:val="13"/>
              </w:rPr>
              <w:t>3,113,000</w:t>
            </w:r>
          </w:p>
        </w:tc>
        <w:tc>
          <w:tcPr>
            <w:tcW w:w="720" w:type="dxa"/>
            <w:tcBorders>
              <w:top w:val="nil"/>
              <w:left w:val="nil"/>
              <w:bottom w:val="nil"/>
              <w:right w:val="nil"/>
            </w:tcBorders>
            <w:tcMar>
              <w:left w:w="43" w:type="dxa"/>
              <w:right w:w="43" w:type="dxa"/>
            </w:tcMar>
            <w:vAlign w:val="center"/>
          </w:tcPr>
          <w:p w:rsidR="00D328E0" w:rsidRDefault="00D328E0" w:rsidP="00D328E0">
            <w:pPr>
              <w:jc w:val="right"/>
              <w:rPr>
                <w:b/>
                <w:bCs/>
                <w:sz w:val="13"/>
                <w:szCs w:val="13"/>
              </w:rPr>
            </w:pPr>
            <w:r>
              <w:rPr>
                <w:b/>
                <w:bCs/>
                <w:sz w:val="13"/>
                <w:szCs w:val="13"/>
              </w:rPr>
              <w:t>3,907,000</w:t>
            </w:r>
          </w:p>
        </w:tc>
        <w:tc>
          <w:tcPr>
            <w:tcW w:w="71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b/>
                <w:bCs/>
                <w:sz w:val="13"/>
                <w:szCs w:val="13"/>
              </w:rPr>
            </w:pPr>
            <w:r>
              <w:rPr>
                <w:b/>
                <w:bCs/>
                <w:sz w:val="13"/>
                <w:szCs w:val="13"/>
              </w:rPr>
              <w:t>4,108,000</w:t>
            </w:r>
          </w:p>
        </w:tc>
        <w:tc>
          <w:tcPr>
            <w:tcW w:w="68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b/>
                <w:bCs/>
                <w:sz w:val="13"/>
                <w:szCs w:val="13"/>
              </w:rPr>
            </w:pPr>
            <w:r>
              <w:rPr>
                <w:b/>
                <w:bCs/>
                <w:sz w:val="13"/>
                <w:szCs w:val="13"/>
              </w:rPr>
              <w:t>4,633,000</w:t>
            </w:r>
          </w:p>
        </w:tc>
        <w:tc>
          <w:tcPr>
            <w:tcW w:w="75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b/>
                <w:bCs/>
                <w:sz w:val="13"/>
                <w:szCs w:val="13"/>
              </w:rPr>
            </w:pPr>
            <w:r>
              <w:rPr>
                <w:b/>
                <w:bCs/>
                <w:sz w:val="13"/>
                <w:szCs w:val="13"/>
              </w:rPr>
              <w:t>5,091,034</w:t>
            </w:r>
          </w:p>
        </w:tc>
        <w:tc>
          <w:tcPr>
            <w:tcW w:w="72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b/>
                <w:bCs/>
                <w:sz w:val="13"/>
                <w:szCs w:val="13"/>
              </w:rPr>
            </w:pPr>
            <w:r>
              <w:rPr>
                <w:b/>
                <w:bCs/>
                <w:sz w:val="13"/>
                <w:szCs w:val="13"/>
              </w:rPr>
              <w:t>4,720,000</w:t>
            </w:r>
          </w:p>
        </w:tc>
        <w:tc>
          <w:tcPr>
            <w:tcW w:w="73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b/>
                <w:bCs/>
                <w:sz w:val="13"/>
                <w:szCs w:val="13"/>
              </w:rPr>
            </w:pPr>
            <w:r>
              <w:rPr>
                <w:b/>
                <w:bCs/>
                <w:sz w:val="13"/>
                <w:szCs w:val="13"/>
              </w:rPr>
              <w:t>4,262,000</w:t>
            </w:r>
          </w:p>
        </w:tc>
      </w:tr>
      <w:tr w:rsidR="00D328E0" w:rsidRPr="00BF4323" w:rsidTr="00D328E0">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D328E0" w:rsidRPr="00BF4323" w:rsidRDefault="00D328E0" w:rsidP="002C341F">
            <w:pPr>
              <w:rPr>
                <w:b/>
                <w:bCs/>
                <w:sz w:val="15"/>
                <w:szCs w:val="15"/>
              </w:rPr>
            </w:pPr>
          </w:p>
        </w:tc>
        <w:tc>
          <w:tcPr>
            <w:tcW w:w="1980" w:type="dxa"/>
            <w:gridSpan w:val="2"/>
            <w:tcBorders>
              <w:top w:val="nil"/>
              <w:left w:val="nil"/>
              <w:bottom w:val="nil"/>
              <w:right w:val="nil"/>
            </w:tcBorders>
            <w:shd w:val="clear" w:color="auto" w:fill="auto"/>
            <w:vAlign w:val="center"/>
            <w:hideMark/>
          </w:tcPr>
          <w:p w:rsidR="00D328E0" w:rsidRPr="00BF4323" w:rsidRDefault="00D328E0" w:rsidP="002C341F">
            <w:pPr>
              <w:rPr>
                <w:b/>
                <w:bCs/>
                <w:sz w:val="15"/>
                <w:szCs w:val="15"/>
              </w:rPr>
            </w:pPr>
          </w:p>
        </w:tc>
        <w:tc>
          <w:tcPr>
            <w:tcW w:w="757" w:type="dxa"/>
            <w:tcBorders>
              <w:top w:val="nil"/>
              <w:left w:val="nil"/>
              <w:bottom w:val="nil"/>
              <w:right w:val="nil"/>
            </w:tcBorders>
            <w:shd w:val="clear" w:color="auto" w:fill="auto"/>
            <w:tcMar>
              <w:left w:w="43" w:type="dxa"/>
              <w:right w:w="43" w:type="dxa"/>
            </w:tcMar>
            <w:vAlign w:val="center"/>
            <w:hideMark/>
          </w:tcPr>
          <w:p w:rsidR="00D328E0" w:rsidRDefault="00D328E0" w:rsidP="005F1731">
            <w:pPr>
              <w:jc w:val="right"/>
              <w:rPr>
                <w:rFonts w:ascii="Calibri" w:hAnsi="Calibri"/>
                <w:sz w:val="22"/>
                <w:szCs w:val="22"/>
              </w:rPr>
            </w:pPr>
          </w:p>
        </w:tc>
        <w:tc>
          <w:tcPr>
            <w:tcW w:w="810" w:type="dxa"/>
            <w:tcBorders>
              <w:top w:val="nil"/>
              <w:left w:val="nil"/>
              <w:bottom w:val="nil"/>
              <w:right w:val="nil"/>
            </w:tcBorders>
            <w:shd w:val="clear" w:color="auto" w:fill="auto"/>
            <w:tcMar>
              <w:left w:w="43" w:type="dxa"/>
              <w:right w:w="43" w:type="dxa"/>
            </w:tcMar>
            <w:vAlign w:val="center"/>
            <w:hideMark/>
          </w:tcPr>
          <w:p w:rsidR="00D328E0" w:rsidRDefault="00D328E0" w:rsidP="00A129DD">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rFonts w:ascii="Calibri" w:hAnsi="Calibri"/>
                <w:sz w:val="22"/>
                <w:szCs w:val="22"/>
              </w:rPr>
            </w:pPr>
          </w:p>
        </w:tc>
        <w:tc>
          <w:tcPr>
            <w:tcW w:w="720" w:type="dxa"/>
            <w:tcBorders>
              <w:top w:val="nil"/>
              <w:left w:val="nil"/>
              <w:bottom w:val="nil"/>
              <w:right w:val="nil"/>
            </w:tcBorders>
            <w:tcMar>
              <w:left w:w="43" w:type="dxa"/>
              <w:right w:w="43" w:type="dxa"/>
            </w:tcMar>
            <w:vAlign w:val="center"/>
          </w:tcPr>
          <w:p w:rsidR="00D328E0" w:rsidRDefault="00D328E0" w:rsidP="00D328E0">
            <w:pPr>
              <w:jc w:val="right"/>
              <w:rPr>
                <w:rFonts w:ascii="Calibri" w:hAnsi="Calibri"/>
                <w:sz w:val="22"/>
                <w:szCs w:val="22"/>
              </w:rPr>
            </w:pPr>
          </w:p>
        </w:tc>
        <w:tc>
          <w:tcPr>
            <w:tcW w:w="71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rFonts w:ascii="Calibri" w:hAnsi="Calibri"/>
                <w:sz w:val="22"/>
                <w:szCs w:val="22"/>
              </w:rPr>
            </w:pPr>
          </w:p>
        </w:tc>
        <w:tc>
          <w:tcPr>
            <w:tcW w:w="68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rFonts w:ascii="Calibri" w:hAnsi="Calibri"/>
                <w:sz w:val="22"/>
                <w:szCs w:val="22"/>
              </w:rPr>
            </w:pPr>
          </w:p>
        </w:tc>
        <w:tc>
          <w:tcPr>
            <w:tcW w:w="75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rFonts w:ascii="Calibri" w:hAnsi="Calibri"/>
                <w:sz w:val="22"/>
                <w:szCs w:val="22"/>
              </w:rPr>
            </w:pPr>
          </w:p>
        </w:tc>
        <w:tc>
          <w:tcPr>
            <w:tcW w:w="73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rFonts w:ascii="Calibri" w:hAnsi="Calibri"/>
                <w:sz w:val="22"/>
                <w:szCs w:val="22"/>
              </w:rPr>
            </w:pPr>
          </w:p>
        </w:tc>
      </w:tr>
      <w:tr w:rsidR="00D328E0" w:rsidRPr="00BF4323" w:rsidTr="00D328E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328E0" w:rsidRPr="00BF4323" w:rsidRDefault="00D328E0" w:rsidP="002C341F">
            <w:pPr>
              <w:jc w:val="center"/>
              <w:rPr>
                <w:b/>
                <w:bCs/>
                <w:sz w:val="15"/>
                <w:szCs w:val="15"/>
              </w:rPr>
            </w:pPr>
            <w:r w:rsidRPr="00BF4323">
              <w:rPr>
                <w:rFonts w:eastAsia="Arial Unicode MS"/>
                <w:b/>
                <w:bCs/>
                <w:sz w:val="15"/>
                <w:szCs w:val="15"/>
              </w:rPr>
              <w:t>A.</w:t>
            </w:r>
          </w:p>
        </w:tc>
        <w:tc>
          <w:tcPr>
            <w:tcW w:w="1980" w:type="dxa"/>
            <w:gridSpan w:val="2"/>
            <w:tcBorders>
              <w:top w:val="nil"/>
              <w:left w:val="nil"/>
              <w:bottom w:val="nil"/>
              <w:right w:val="nil"/>
            </w:tcBorders>
            <w:shd w:val="clear" w:color="auto" w:fill="auto"/>
            <w:vAlign w:val="center"/>
            <w:hideMark/>
          </w:tcPr>
          <w:p w:rsidR="00D328E0" w:rsidRPr="00BF4323" w:rsidRDefault="00D328E0" w:rsidP="002C341F">
            <w:pPr>
              <w:rPr>
                <w:b/>
                <w:bCs/>
                <w:sz w:val="15"/>
                <w:szCs w:val="15"/>
              </w:rPr>
            </w:pPr>
            <w:r w:rsidRPr="00BF4323">
              <w:rPr>
                <w:rFonts w:eastAsia="Arial Unicode MS"/>
                <w:b/>
                <w:bCs/>
                <w:sz w:val="15"/>
                <w:szCs w:val="15"/>
              </w:rPr>
              <w:t xml:space="preserve">Latin America </w:t>
            </w:r>
          </w:p>
        </w:tc>
        <w:tc>
          <w:tcPr>
            <w:tcW w:w="757" w:type="dxa"/>
            <w:tcBorders>
              <w:top w:val="nil"/>
              <w:left w:val="nil"/>
              <w:bottom w:val="nil"/>
              <w:right w:val="nil"/>
            </w:tcBorders>
            <w:shd w:val="clear" w:color="auto" w:fill="auto"/>
            <w:tcMar>
              <w:left w:w="43" w:type="dxa"/>
              <w:right w:w="43" w:type="dxa"/>
            </w:tcMar>
            <w:vAlign w:val="center"/>
            <w:hideMark/>
          </w:tcPr>
          <w:p w:rsidR="00D328E0" w:rsidRDefault="00D328E0" w:rsidP="005F1731">
            <w:pPr>
              <w:jc w:val="right"/>
              <w:rPr>
                <w:b/>
                <w:bCs/>
                <w:sz w:val="13"/>
                <w:szCs w:val="13"/>
              </w:rPr>
            </w:pPr>
            <w:r>
              <w:rPr>
                <w:b/>
                <w:bCs/>
                <w:sz w:val="13"/>
                <w:szCs w:val="13"/>
              </w:rPr>
              <w:t>91,478</w:t>
            </w:r>
          </w:p>
        </w:tc>
        <w:tc>
          <w:tcPr>
            <w:tcW w:w="810" w:type="dxa"/>
            <w:tcBorders>
              <w:top w:val="nil"/>
              <w:left w:val="nil"/>
              <w:bottom w:val="nil"/>
              <w:right w:val="nil"/>
            </w:tcBorders>
            <w:shd w:val="clear" w:color="auto" w:fill="auto"/>
            <w:tcMar>
              <w:left w:w="43" w:type="dxa"/>
              <w:right w:w="43" w:type="dxa"/>
            </w:tcMar>
            <w:vAlign w:val="center"/>
            <w:hideMark/>
          </w:tcPr>
          <w:p w:rsidR="00D328E0" w:rsidRDefault="00D328E0" w:rsidP="00A129DD">
            <w:pPr>
              <w:jc w:val="right"/>
              <w:rPr>
                <w:b/>
                <w:bCs/>
                <w:sz w:val="13"/>
                <w:szCs w:val="13"/>
              </w:rPr>
            </w:pPr>
            <w:r>
              <w:rPr>
                <w:b/>
                <w:bCs/>
                <w:sz w:val="13"/>
                <w:szCs w:val="13"/>
              </w:rPr>
              <w:t>89,669</w:t>
            </w:r>
          </w:p>
        </w:tc>
        <w:tc>
          <w:tcPr>
            <w:tcW w:w="72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b/>
                <w:bCs/>
                <w:sz w:val="13"/>
                <w:szCs w:val="13"/>
              </w:rPr>
            </w:pPr>
            <w:r>
              <w:rPr>
                <w:b/>
                <w:bCs/>
                <w:sz w:val="13"/>
                <w:szCs w:val="13"/>
              </w:rPr>
              <w:t>1,006</w:t>
            </w:r>
          </w:p>
        </w:tc>
        <w:tc>
          <w:tcPr>
            <w:tcW w:w="720" w:type="dxa"/>
            <w:tcBorders>
              <w:top w:val="nil"/>
              <w:left w:val="nil"/>
              <w:bottom w:val="nil"/>
              <w:right w:val="nil"/>
            </w:tcBorders>
            <w:tcMar>
              <w:left w:w="43" w:type="dxa"/>
              <w:right w:w="43" w:type="dxa"/>
            </w:tcMar>
            <w:vAlign w:val="center"/>
          </w:tcPr>
          <w:p w:rsidR="00D328E0" w:rsidRDefault="00D328E0" w:rsidP="00D328E0">
            <w:pPr>
              <w:jc w:val="right"/>
              <w:rPr>
                <w:b/>
                <w:bCs/>
                <w:sz w:val="13"/>
                <w:szCs w:val="13"/>
              </w:rPr>
            </w:pPr>
            <w:r>
              <w:rPr>
                <w:b/>
                <w:bCs/>
                <w:sz w:val="13"/>
                <w:szCs w:val="13"/>
              </w:rPr>
              <w:t>6,686</w:t>
            </w:r>
          </w:p>
        </w:tc>
        <w:tc>
          <w:tcPr>
            <w:tcW w:w="71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b/>
                <w:bCs/>
                <w:sz w:val="13"/>
                <w:szCs w:val="13"/>
              </w:rPr>
            </w:pPr>
            <w:r>
              <w:rPr>
                <w:b/>
                <w:bCs/>
                <w:sz w:val="13"/>
                <w:szCs w:val="13"/>
              </w:rPr>
              <w:t>3,609</w:t>
            </w:r>
          </w:p>
        </w:tc>
        <w:tc>
          <w:tcPr>
            <w:tcW w:w="68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b/>
                <w:bCs/>
                <w:sz w:val="13"/>
                <w:szCs w:val="13"/>
              </w:rPr>
            </w:pPr>
            <w:r>
              <w:rPr>
                <w:b/>
                <w:bCs/>
                <w:sz w:val="13"/>
                <w:szCs w:val="13"/>
              </w:rPr>
              <w:t>22,734</w:t>
            </w:r>
          </w:p>
        </w:tc>
        <w:tc>
          <w:tcPr>
            <w:tcW w:w="75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b/>
                <w:bCs/>
                <w:sz w:val="13"/>
                <w:szCs w:val="13"/>
              </w:rPr>
            </w:pPr>
            <w:r>
              <w:rPr>
                <w:b/>
                <w:bCs/>
                <w:sz w:val="13"/>
                <w:szCs w:val="13"/>
              </w:rPr>
              <w:t>9,051</w:t>
            </w:r>
          </w:p>
        </w:tc>
        <w:tc>
          <w:tcPr>
            <w:tcW w:w="72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b/>
                <w:bCs/>
                <w:sz w:val="13"/>
                <w:szCs w:val="13"/>
              </w:rPr>
            </w:pPr>
            <w:r>
              <w:rPr>
                <w:b/>
                <w:bCs/>
                <w:sz w:val="13"/>
                <w:szCs w:val="13"/>
              </w:rPr>
              <w:t>7,539</w:t>
            </w:r>
          </w:p>
        </w:tc>
        <w:tc>
          <w:tcPr>
            <w:tcW w:w="73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b/>
                <w:bCs/>
                <w:sz w:val="13"/>
                <w:szCs w:val="13"/>
              </w:rPr>
            </w:pPr>
            <w:r>
              <w:rPr>
                <w:b/>
                <w:bCs/>
                <w:sz w:val="13"/>
                <w:szCs w:val="13"/>
              </w:rPr>
              <w:t>30,059</w:t>
            </w:r>
          </w:p>
        </w:tc>
      </w:tr>
      <w:tr w:rsidR="00D328E0" w:rsidRPr="00BF4323" w:rsidTr="00D328E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328E0" w:rsidRPr="00BF4323" w:rsidRDefault="00D328E0" w:rsidP="002C341F">
            <w:pPr>
              <w:jc w:val="center"/>
              <w:rPr>
                <w:b/>
                <w:bCs/>
                <w:sz w:val="15"/>
                <w:szCs w:val="15"/>
              </w:rPr>
            </w:pPr>
            <w:r w:rsidRPr="00BF4323">
              <w:rPr>
                <w:b/>
                <w:bCs/>
                <w:sz w:val="15"/>
                <w:szCs w:val="15"/>
              </w:rPr>
              <w:t>B.</w:t>
            </w:r>
          </w:p>
        </w:tc>
        <w:tc>
          <w:tcPr>
            <w:tcW w:w="1980" w:type="dxa"/>
            <w:gridSpan w:val="2"/>
            <w:tcBorders>
              <w:top w:val="nil"/>
              <w:left w:val="nil"/>
              <w:bottom w:val="nil"/>
              <w:right w:val="nil"/>
            </w:tcBorders>
            <w:shd w:val="clear" w:color="auto" w:fill="auto"/>
            <w:vAlign w:val="center"/>
            <w:hideMark/>
          </w:tcPr>
          <w:p w:rsidR="00D328E0" w:rsidRPr="00BF4323" w:rsidRDefault="00D328E0" w:rsidP="002C341F">
            <w:pPr>
              <w:rPr>
                <w:b/>
                <w:bCs/>
                <w:sz w:val="15"/>
                <w:szCs w:val="15"/>
              </w:rPr>
            </w:pPr>
            <w:r w:rsidRPr="00BF4323">
              <w:rPr>
                <w:b/>
                <w:bCs/>
                <w:sz w:val="15"/>
                <w:szCs w:val="15"/>
              </w:rPr>
              <w:t xml:space="preserve">Central America </w:t>
            </w:r>
          </w:p>
        </w:tc>
        <w:tc>
          <w:tcPr>
            <w:tcW w:w="757" w:type="dxa"/>
            <w:tcBorders>
              <w:top w:val="nil"/>
              <w:left w:val="nil"/>
              <w:bottom w:val="nil"/>
              <w:right w:val="nil"/>
            </w:tcBorders>
            <w:shd w:val="clear" w:color="auto" w:fill="auto"/>
            <w:tcMar>
              <w:left w:w="43" w:type="dxa"/>
              <w:right w:w="43" w:type="dxa"/>
            </w:tcMar>
            <w:vAlign w:val="center"/>
            <w:hideMark/>
          </w:tcPr>
          <w:p w:rsidR="00D328E0" w:rsidRDefault="00D328E0" w:rsidP="005F1731">
            <w:pPr>
              <w:jc w:val="right"/>
              <w:rPr>
                <w:b/>
                <w:bCs/>
                <w:sz w:val="13"/>
                <w:szCs w:val="13"/>
              </w:rPr>
            </w:pPr>
            <w:r>
              <w:rPr>
                <w:b/>
                <w:bCs/>
                <w:sz w:val="13"/>
                <w:szCs w:val="13"/>
              </w:rPr>
              <w:t>33,335</w:t>
            </w:r>
          </w:p>
        </w:tc>
        <w:tc>
          <w:tcPr>
            <w:tcW w:w="810" w:type="dxa"/>
            <w:tcBorders>
              <w:top w:val="nil"/>
              <w:left w:val="nil"/>
              <w:bottom w:val="nil"/>
              <w:right w:val="nil"/>
            </w:tcBorders>
            <w:shd w:val="clear" w:color="auto" w:fill="auto"/>
            <w:tcMar>
              <w:left w:w="43" w:type="dxa"/>
              <w:right w:w="43" w:type="dxa"/>
            </w:tcMar>
            <w:vAlign w:val="center"/>
            <w:hideMark/>
          </w:tcPr>
          <w:p w:rsidR="00D328E0" w:rsidRDefault="00D328E0" w:rsidP="00A129DD">
            <w:pPr>
              <w:jc w:val="right"/>
              <w:rPr>
                <w:b/>
                <w:bCs/>
                <w:sz w:val="13"/>
                <w:szCs w:val="13"/>
              </w:rPr>
            </w:pPr>
            <w:r>
              <w:rPr>
                <w:b/>
                <w:bCs/>
                <w:sz w:val="13"/>
                <w:szCs w:val="13"/>
              </w:rPr>
              <w:t>40,282</w:t>
            </w:r>
          </w:p>
        </w:tc>
        <w:tc>
          <w:tcPr>
            <w:tcW w:w="72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b/>
                <w:bCs/>
                <w:sz w:val="13"/>
                <w:szCs w:val="13"/>
              </w:rPr>
            </w:pPr>
            <w:r>
              <w:rPr>
                <w:b/>
                <w:bCs/>
                <w:sz w:val="13"/>
                <w:szCs w:val="13"/>
              </w:rPr>
              <w:t>3,150</w:t>
            </w:r>
          </w:p>
        </w:tc>
        <w:tc>
          <w:tcPr>
            <w:tcW w:w="720" w:type="dxa"/>
            <w:tcBorders>
              <w:top w:val="nil"/>
              <w:left w:val="nil"/>
              <w:bottom w:val="nil"/>
              <w:right w:val="nil"/>
            </w:tcBorders>
            <w:tcMar>
              <w:left w:w="43" w:type="dxa"/>
              <w:right w:w="43" w:type="dxa"/>
            </w:tcMar>
            <w:vAlign w:val="center"/>
          </w:tcPr>
          <w:p w:rsidR="00D328E0" w:rsidRDefault="00D328E0" w:rsidP="00D328E0">
            <w:pPr>
              <w:jc w:val="right"/>
              <w:rPr>
                <w:b/>
                <w:bCs/>
                <w:sz w:val="13"/>
                <w:szCs w:val="13"/>
              </w:rPr>
            </w:pPr>
            <w:r>
              <w:rPr>
                <w:b/>
                <w:bCs/>
                <w:sz w:val="13"/>
                <w:szCs w:val="13"/>
              </w:rPr>
              <w:t>5,195</w:t>
            </w:r>
          </w:p>
        </w:tc>
        <w:tc>
          <w:tcPr>
            <w:tcW w:w="71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b/>
                <w:bCs/>
                <w:sz w:val="13"/>
                <w:szCs w:val="13"/>
              </w:rPr>
            </w:pPr>
            <w:r>
              <w:rPr>
                <w:b/>
                <w:bCs/>
                <w:sz w:val="13"/>
                <w:szCs w:val="13"/>
              </w:rPr>
              <w:t>1,975</w:t>
            </w:r>
          </w:p>
        </w:tc>
        <w:tc>
          <w:tcPr>
            <w:tcW w:w="68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b/>
                <w:bCs/>
                <w:sz w:val="13"/>
                <w:szCs w:val="13"/>
              </w:rPr>
            </w:pPr>
            <w:r>
              <w:rPr>
                <w:b/>
                <w:bCs/>
                <w:sz w:val="13"/>
                <w:szCs w:val="13"/>
              </w:rPr>
              <w:t>4,327</w:t>
            </w:r>
          </w:p>
        </w:tc>
        <w:tc>
          <w:tcPr>
            <w:tcW w:w="75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b/>
                <w:bCs/>
                <w:sz w:val="13"/>
                <w:szCs w:val="13"/>
              </w:rPr>
            </w:pPr>
            <w:r>
              <w:rPr>
                <w:b/>
                <w:bCs/>
                <w:sz w:val="13"/>
                <w:szCs w:val="13"/>
              </w:rPr>
              <w:t>3,448</w:t>
            </w:r>
          </w:p>
        </w:tc>
        <w:tc>
          <w:tcPr>
            <w:tcW w:w="72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b/>
                <w:bCs/>
                <w:sz w:val="13"/>
                <w:szCs w:val="13"/>
              </w:rPr>
            </w:pPr>
            <w:r>
              <w:rPr>
                <w:b/>
                <w:bCs/>
                <w:sz w:val="13"/>
                <w:szCs w:val="13"/>
              </w:rPr>
              <w:t>1,847</w:t>
            </w:r>
          </w:p>
        </w:tc>
        <w:tc>
          <w:tcPr>
            <w:tcW w:w="73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b/>
                <w:bCs/>
                <w:sz w:val="13"/>
                <w:szCs w:val="13"/>
              </w:rPr>
            </w:pPr>
            <w:r>
              <w:rPr>
                <w:b/>
                <w:bCs/>
                <w:sz w:val="13"/>
                <w:szCs w:val="13"/>
              </w:rPr>
              <w:t>2,764</w:t>
            </w:r>
          </w:p>
        </w:tc>
      </w:tr>
      <w:tr w:rsidR="00D328E0" w:rsidRPr="00BF4323" w:rsidTr="00D328E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328E0" w:rsidRPr="00BF4323" w:rsidRDefault="00D328E0" w:rsidP="002C341F">
            <w:pPr>
              <w:jc w:val="center"/>
              <w:rPr>
                <w:sz w:val="15"/>
                <w:szCs w:val="15"/>
              </w:rPr>
            </w:pPr>
          </w:p>
        </w:tc>
        <w:tc>
          <w:tcPr>
            <w:tcW w:w="1980" w:type="dxa"/>
            <w:gridSpan w:val="2"/>
            <w:tcBorders>
              <w:top w:val="nil"/>
              <w:left w:val="nil"/>
              <w:bottom w:val="nil"/>
              <w:right w:val="nil"/>
            </w:tcBorders>
            <w:shd w:val="clear" w:color="auto" w:fill="auto"/>
            <w:vAlign w:val="center"/>
            <w:hideMark/>
          </w:tcPr>
          <w:p w:rsidR="00D328E0" w:rsidRPr="00BF4323" w:rsidRDefault="00D328E0" w:rsidP="002C341F">
            <w:pPr>
              <w:rPr>
                <w:sz w:val="15"/>
                <w:szCs w:val="15"/>
              </w:rPr>
            </w:pPr>
            <w:r w:rsidRPr="00BF4323">
              <w:rPr>
                <w:sz w:val="15"/>
                <w:szCs w:val="15"/>
              </w:rPr>
              <w:t xml:space="preserve">Mexico </w:t>
            </w:r>
          </w:p>
        </w:tc>
        <w:tc>
          <w:tcPr>
            <w:tcW w:w="757" w:type="dxa"/>
            <w:tcBorders>
              <w:top w:val="nil"/>
              <w:left w:val="nil"/>
              <w:bottom w:val="nil"/>
              <w:right w:val="nil"/>
            </w:tcBorders>
            <w:shd w:val="clear" w:color="auto" w:fill="auto"/>
            <w:tcMar>
              <w:left w:w="43" w:type="dxa"/>
              <w:right w:w="43" w:type="dxa"/>
            </w:tcMar>
            <w:vAlign w:val="center"/>
            <w:hideMark/>
          </w:tcPr>
          <w:p w:rsidR="00D328E0" w:rsidRDefault="00D328E0" w:rsidP="005F1731">
            <w:pPr>
              <w:jc w:val="right"/>
              <w:rPr>
                <w:sz w:val="13"/>
                <w:szCs w:val="13"/>
              </w:rPr>
            </w:pPr>
            <w:r>
              <w:rPr>
                <w:sz w:val="13"/>
                <w:szCs w:val="13"/>
              </w:rPr>
              <w:t>9,264</w:t>
            </w:r>
          </w:p>
        </w:tc>
        <w:tc>
          <w:tcPr>
            <w:tcW w:w="810" w:type="dxa"/>
            <w:tcBorders>
              <w:top w:val="nil"/>
              <w:left w:val="nil"/>
              <w:bottom w:val="nil"/>
              <w:right w:val="nil"/>
            </w:tcBorders>
            <w:shd w:val="clear" w:color="auto" w:fill="auto"/>
            <w:tcMar>
              <w:left w:w="43" w:type="dxa"/>
              <w:right w:w="43" w:type="dxa"/>
            </w:tcMar>
            <w:vAlign w:val="center"/>
            <w:hideMark/>
          </w:tcPr>
          <w:p w:rsidR="00D328E0" w:rsidRDefault="00D328E0" w:rsidP="00A129DD">
            <w:pPr>
              <w:jc w:val="right"/>
              <w:rPr>
                <w:sz w:val="13"/>
                <w:szCs w:val="13"/>
              </w:rPr>
            </w:pPr>
            <w:r>
              <w:rPr>
                <w:sz w:val="13"/>
                <w:szCs w:val="13"/>
              </w:rPr>
              <w:t>10,148</w:t>
            </w:r>
          </w:p>
        </w:tc>
        <w:tc>
          <w:tcPr>
            <w:tcW w:w="72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1,065</w:t>
            </w:r>
          </w:p>
        </w:tc>
        <w:tc>
          <w:tcPr>
            <w:tcW w:w="720" w:type="dxa"/>
            <w:tcBorders>
              <w:top w:val="nil"/>
              <w:left w:val="nil"/>
              <w:bottom w:val="nil"/>
              <w:right w:val="nil"/>
            </w:tcBorders>
            <w:tcMar>
              <w:left w:w="43" w:type="dxa"/>
              <w:right w:w="43" w:type="dxa"/>
            </w:tcMar>
            <w:vAlign w:val="center"/>
          </w:tcPr>
          <w:p w:rsidR="00D328E0" w:rsidRDefault="00D328E0" w:rsidP="00D328E0">
            <w:pPr>
              <w:jc w:val="right"/>
              <w:rPr>
                <w:sz w:val="13"/>
                <w:szCs w:val="13"/>
              </w:rPr>
            </w:pPr>
            <w:r>
              <w:rPr>
                <w:sz w:val="13"/>
                <w:szCs w:val="13"/>
              </w:rPr>
              <w:t>331</w:t>
            </w:r>
          </w:p>
        </w:tc>
        <w:tc>
          <w:tcPr>
            <w:tcW w:w="71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380</w:t>
            </w:r>
          </w:p>
        </w:tc>
        <w:tc>
          <w:tcPr>
            <w:tcW w:w="68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1,582</w:t>
            </w:r>
          </w:p>
        </w:tc>
        <w:tc>
          <w:tcPr>
            <w:tcW w:w="75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908</w:t>
            </w:r>
          </w:p>
        </w:tc>
        <w:tc>
          <w:tcPr>
            <w:tcW w:w="72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1,695</w:t>
            </w:r>
          </w:p>
        </w:tc>
        <w:tc>
          <w:tcPr>
            <w:tcW w:w="73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1,990</w:t>
            </w:r>
          </w:p>
        </w:tc>
      </w:tr>
      <w:tr w:rsidR="00D328E0" w:rsidRPr="00BF4323" w:rsidTr="00D328E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328E0" w:rsidRPr="00BF4323" w:rsidRDefault="00D328E0" w:rsidP="002C341F">
            <w:pPr>
              <w:jc w:val="center"/>
              <w:rPr>
                <w:sz w:val="15"/>
                <w:szCs w:val="15"/>
              </w:rPr>
            </w:pPr>
          </w:p>
        </w:tc>
        <w:tc>
          <w:tcPr>
            <w:tcW w:w="1980" w:type="dxa"/>
            <w:gridSpan w:val="2"/>
            <w:tcBorders>
              <w:top w:val="nil"/>
              <w:left w:val="nil"/>
              <w:bottom w:val="nil"/>
              <w:right w:val="nil"/>
            </w:tcBorders>
            <w:shd w:val="clear" w:color="auto" w:fill="auto"/>
            <w:vAlign w:val="center"/>
            <w:hideMark/>
          </w:tcPr>
          <w:p w:rsidR="00D328E0" w:rsidRPr="00BF4323" w:rsidRDefault="00D328E0" w:rsidP="002C341F">
            <w:pPr>
              <w:rPr>
                <w:sz w:val="15"/>
                <w:szCs w:val="15"/>
              </w:rPr>
            </w:pPr>
            <w:r w:rsidRPr="00BF4323">
              <w:rPr>
                <w:sz w:val="15"/>
                <w:szCs w:val="15"/>
              </w:rPr>
              <w:t>Others</w:t>
            </w:r>
          </w:p>
        </w:tc>
        <w:tc>
          <w:tcPr>
            <w:tcW w:w="757" w:type="dxa"/>
            <w:tcBorders>
              <w:top w:val="nil"/>
              <w:left w:val="nil"/>
              <w:bottom w:val="nil"/>
              <w:right w:val="nil"/>
            </w:tcBorders>
            <w:shd w:val="clear" w:color="auto" w:fill="auto"/>
            <w:tcMar>
              <w:left w:w="43" w:type="dxa"/>
              <w:right w:w="43" w:type="dxa"/>
            </w:tcMar>
            <w:vAlign w:val="center"/>
            <w:hideMark/>
          </w:tcPr>
          <w:p w:rsidR="00D328E0" w:rsidRDefault="00D328E0" w:rsidP="005F1731">
            <w:pPr>
              <w:jc w:val="right"/>
              <w:rPr>
                <w:sz w:val="13"/>
                <w:szCs w:val="13"/>
              </w:rPr>
            </w:pPr>
            <w:r>
              <w:rPr>
                <w:sz w:val="13"/>
                <w:szCs w:val="13"/>
              </w:rPr>
              <w:t>24,071</w:t>
            </w:r>
          </w:p>
        </w:tc>
        <w:tc>
          <w:tcPr>
            <w:tcW w:w="810" w:type="dxa"/>
            <w:tcBorders>
              <w:top w:val="nil"/>
              <w:left w:val="nil"/>
              <w:bottom w:val="nil"/>
              <w:right w:val="nil"/>
            </w:tcBorders>
            <w:shd w:val="clear" w:color="auto" w:fill="auto"/>
            <w:tcMar>
              <w:left w:w="43" w:type="dxa"/>
              <w:right w:w="43" w:type="dxa"/>
            </w:tcMar>
            <w:vAlign w:val="center"/>
            <w:hideMark/>
          </w:tcPr>
          <w:p w:rsidR="00D328E0" w:rsidRDefault="00D328E0" w:rsidP="00A129DD">
            <w:pPr>
              <w:jc w:val="right"/>
              <w:rPr>
                <w:sz w:val="13"/>
                <w:szCs w:val="13"/>
              </w:rPr>
            </w:pPr>
            <w:r>
              <w:rPr>
                <w:sz w:val="13"/>
                <w:szCs w:val="13"/>
              </w:rPr>
              <w:t>30,133</w:t>
            </w:r>
          </w:p>
        </w:tc>
        <w:tc>
          <w:tcPr>
            <w:tcW w:w="72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2,085</w:t>
            </w:r>
          </w:p>
        </w:tc>
        <w:tc>
          <w:tcPr>
            <w:tcW w:w="720" w:type="dxa"/>
            <w:tcBorders>
              <w:top w:val="nil"/>
              <w:left w:val="nil"/>
              <w:bottom w:val="nil"/>
              <w:right w:val="nil"/>
            </w:tcBorders>
            <w:tcMar>
              <w:left w:w="43" w:type="dxa"/>
              <w:right w:w="43" w:type="dxa"/>
            </w:tcMar>
            <w:vAlign w:val="center"/>
          </w:tcPr>
          <w:p w:rsidR="00D328E0" w:rsidRDefault="00D328E0" w:rsidP="00D328E0">
            <w:pPr>
              <w:jc w:val="right"/>
              <w:rPr>
                <w:sz w:val="13"/>
                <w:szCs w:val="13"/>
              </w:rPr>
            </w:pPr>
            <w:r>
              <w:rPr>
                <w:sz w:val="13"/>
                <w:szCs w:val="13"/>
              </w:rPr>
              <w:t>4,863</w:t>
            </w:r>
          </w:p>
        </w:tc>
        <w:tc>
          <w:tcPr>
            <w:tcW w:w="71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1,595</w:t>
            </w:r>
          </w:p>
        </w:tc>
        <w:tc>
          <w:tcPr>
            <w:tcW w:w="68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2,745</w:t>
            </w:r>
          </w:p>
        </w:tc>
        <w:tc>
          <w:tcPr>
            <w:tcW w:w="75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2,539</w:t>
            </w:r>
          </w:p>
        </w:tc>
        <w:tc>
          <w:tcPr>
            <w:tcW w:w="72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152</w:t>
            </w:r>
          </w:p>
        </w:tc>
        <w:tc>
          <w:tcPr>
            <w:tcW w:w="73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774</w:t>
            </w:r>
          </w:p>
        </w:tc>
      </w:tr>
      <w:tr w:rsidR="00D328E0" w:rsidRPr="00BF4323" w:rsidTr="00D328E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328E0" w:rsidRPr="00BF4323" w:rsidRDefault="00D328E0" w:rsidP="002C341F">
            <w:pPr>
              <w:jc w:val="center"/>
              <w:rPr>
                <w:b/>
                <w:bCs/>
                <w:sz w:val="15"/>
                <w:szCs w:val="15"/>
              </w:rPr>
            </w:pPr>
            <w:r w:rsidRPr="00BF4323">
              <w:rPr>
                <w:b/>
                <w:bCs/>
                <w:sz w:val="15"/>
                <w:szCs w:val="15"/>
              </w:rPr>
              <w:t>C.</w:t>
            </w:r>
          </w:p>
        </w:tc>
        <w:tc>
          <w:tcPr>
            <w:tcW w:w="1980" w:type="dxa"/>
            <w:gridSpan w:val="2"/>
            <w:tcBorders>
              <w:top w:val="nil"/>
              <w:left w:val="nil"/>
              <w:bottom w:val="nil"/>
              <w:right w:val="nil"/>
            </w:tcBorders>
            <w:shd w:val="clear" w:color="auto" w:fill="auto"/>
            <w:vAlign w:val="center"/>
            <w:hideMark/>
          </w:tcPr>
          <w:p w:rsidR="00D328E0" w:rsidRPr="00BF4323" w:rsidRDefault="00D328E0" w:rsidP="002C341F">
            <w:pPr>
              <w:rPr>
                <w:b/>
                <w:bCs/>
                <w:sz w:val="15"/>
                <w:szCs w:val="15"/>
              </w:rPr>
            </w:pPr>
            <w:r w:rsidRPr="00BF4323">
              <w:rPr>
                <w:b/>
                <w:bCs/>
                <w:sz w:val="15"/>
                <w:szCs w:val="15"/>
              </w:rPr>
              <w:t xml:space="preserve">South America </w:t>
            </w:r>
          </w:p>
        </w:tc>
        <w:tc>
          <w:tcPr>
            <w:tcW w:w="757" w:type="dxa"/>
            <w:tcBorders>
              <w:top w:val="nil"/>
              <w:left w:val="nil"/>
              <w:bottom w:val="nil"/>
              <w:right w:val="nil"/>
            </w:tcBorders>
            <w:shd w:val="clear" w:color="auto" w:fill="auto"/>
            <w:tcMar>
              <w:left w:w="43" w:type="dxa"/>
              <w:right w:w="43" w:type="dxa"/>
            </w:tcMar>
            <w:vAlign w:val="center"/>
            <w:hideMark/>
          </w:tcPr>
          <w:p w:rsidR="00D328E0" w:rsidRDefault="00D328E0" w:rsidP="005F1731">
            <w:pPr>
              <w:jc w:val="right"/>
              <w:rPr>
                <w:b/>
                <w:bCs/>
                <w:sz w:val="13"/>
                <w:szCs w:val="13"/>
              </w:rPr>
            </w:pPr>
            <w:r>
              <w:rPr>
                <w:b/>
                <w:bCs/>
                <w:sz w:val="13"/>
                <w:szCs w:val="13"/>
              </w:rPr>
              <w:t>519,455</w:t>
            </w:r>
          </w:p>
        </w:tc>
        <w:tc>
          <w:tcPr>
            <w:tcW w:w="810" w:type="dxa"/>
            <w:tcBorders>
              <w:top w:val="nil"/>
              <w:left w:val="nil"/>
              <w:bottom w:val="nil"/>
              <w:right w:val="nil"/>
            </w:tcBorders>
            <w:shd w:val="clear" w:color="auto" w:fill="auto"/>
            <w:tcMar>
              <w:left w:w="43" w:type="dxa"/>
              <w:right w:w="43" w:type="dxa"/>
            </w:tcMar>
            <w:vAlign w:val="center"/>
            <w:hideMark/>
          </w:tcPr>
          <w:p w:rsidR="00D328E0" w:rsidRDefault="00D328E0" w:rsidP="00A129DD">
            <w:pPr>
              <w:jc w:val="right"/>
              <w:rPr>
                <w:b/>
                <w:bCs/>
                <w:sz w:val="13"/>
                <w:szCs w:val="13"/>
              </w:rPr>
            </w:pPr>
            <w:r>
              <w:rPr>
                <w:b/>
                <w:bCs/>
                <w:sz w:val="13"/>
                <w:szCs w:val="13"/>
              </w:rPr>
              <w:t>354,909</w:t>
            </w:r>
          </w:p>
        </w:tc>
        <w:tc>
          <w:tcPr>
            <w:tcW w:w="72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b/>
                <w:bCs/>
                <w:sz w:val="13"/>
                <w:szCs w:val="13"/>
              </w:rPr>
            </w:pPr>
            <w:r>
              <w:rPr>
                <w:b/>
                <w:bCs/>
                <w:sz w:val="13"/>
                <w:szCs w:val="13"/>
              </w:rPr>
              <w:t>41,985</w:t>
            </w:r>
          </w:p>
        </w:tc>
        <w:tc>
          <w:tcPr>
            <w:tcW w:w="720" w:type="dxa"/>
            <w:tcBorders>
              <w:top w:val="nil"/>
              <w:left w:val="nil"/>
              <w:bottom w:val="nil"/>
              <w:right w:val="nil"/>
            </w:tcBorders>
            <w:tcMar>
              <w:left w:w="43" w:type="dxa"/>
              <w:right w:w="43" w:type="dxa"/>
            </w:tcMar>
            <w:vAlign w:val="center"/>
          </w:tcPr>
          <w:p w:rsidR="00D328E0" w:rsidRDefault="00D328E0" w:rsidP="00D328E0">
            <w:pPr>
              <w:jc w:val="right"/>
              <w:rPr>
                <w:b/>
                <w:bCs/>
                <w:sz w:val="13"/>
                <w:szCs w:val="13"/>
              </w:rPr>
            </w:pPr>
            <w:r>
              <w:rPr>
                <w:b/>
                <w:bCs/>
                <w:sz w:val="13"/>
                <w:szCs w:val="13"/>
              </w:rPr>
              <w:t>51,321</w:t>
            </w:r>
          </w:p>
        </w:tc>
        <w:tc>
          <w:tcPr>
            <w:tcW w:w="71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b/>
                <w:bCs/>
                <w:sz w:val="13"/>
                <w:szCs w:val="13"/>
              </w:rPr>
            </w:pPr>
            <w:r>
              <w:rPr>
                <w:b/>
                <w:bCs/>
                <w:sz w:val="13"/>
                <w:szCs w:val="13"/>
              </w:rPr>
              <w:t>26,303</w:t>
            </w:r>
          </w:p>
        </w:tc>
        <w:tc>
          <w:tcPr>
            <w:tcW w:w="68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b/>
                <w:bCs/>
                <w:sz w:val="13"/>
                <w:szCs w:val="13"/>
              </w:rPr>
            </w:pPr>
            <w:r>
              <w:rPr>
                <w:b/>
                <w:bCs/>
                <w:sz w:val="13"/>
                <w:szCs w:val="13"/>
              </w:rPr>
              <w:t>49,380</w:t>
            </w:r>
          </w:p>
        </w:tc>
        <w:tc>
          <w:tcPr>
            <w:tcW w:w="75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b/>
                <w:bCs/>
                <w:sz w:val="13"/>
                <w:szCs w:val="13"/>
              </w:rPr>
            </w:pPr>
            <w:r>
              <w:rPr>
                <w:b/>
                <w:bCs/>
                <w:sz w:val="13"/>
                <w:szCs w:val="13"/>
              </w:rPr>
              <w:t>40,459</w:t>
            </w:r>
          </w:p>
        </w:tc>
        <w:tc>
          <w:tcPr>
            <w:tcW w:w="72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b/>
                <w:bCs/>
                <w:sz w:val="13"/>
                <w:szCs w:val="13"/>
              </w:rPr>
            </w:pPr>
            <w:r>
              <w:rPr>
                <w:b/>
                <w:bCs/>
                <w:sz w:val="13"/>
                <w:szCs w:val="13"/>
              </w:rPr>
              <w:t>78,603</w:t>
            </w:r>
          </w:p>
        </w:tc>
        <w:tc>
          <w:tcPr>
            <w:tcW w:w="73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b/>
                <w:bCs/>
                <w:sz w:val="13"/>
                <w:szCs w:val="13"/>
              </w:rPr>
            </w:pPr>
            <w:r>
              <w:rPr>
                <w:b/>
                <w:bCs/>
                <w:sz w:val="13"/>
                <w:szCs w:val="13"/>
              </w:rPr>
              <w:t>42,015</w:t>
            </w:r>
          </w:p>
        </w:tc>
      </w:tr>
      <w:tr w:rsidR="00D328E0" w:rsidRPr="00BF4323" w:rsidTr="00D328E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328E0" w:rsidRPr="00BF4323" w:rsidRDefault="00D328E0" w:rsidP="002C341F">
            <w:pPr>
              <w:jc w:val="center"/>
              <w:rPr>
                <w:sz w:val="15"/>
                <w:szCs w:val="15"/>
              </w:rPr>
            </w:pPr>
          </w:p>
        </w:tc>
        <w:tc>
          <w:tcPr>
            <w:tcW w:w="1980" w:type="dxa"/>
            <w:gridSpan w:val="2"/>
            <w:tcBorders>
              <w:top w:val="nil"/>
              <w:left w:val="nil"/>
              <w:bottom w:val="nil"/>
              <w:right w:val="nil"/>
            </w:tcBorders>
            <w:shd w:val="clear" w:color="auto" w:fill="auto"/>
            <w:vAlign w:val="center"/>
            <w:hideMark/>
          </w:tcPr>
          <w:p w:rsidR="00D328E0" w:rsidRPr="00BF4323" w:rsidRDefault="00D328E0" w:rsidP="002C341F">
            <w:pPr>
              <w:rPr>
                <w:sz w:val="15"/>
                <w:szCs w:val="15"/>
              </w:rPr>
            </w:pPr>
            <w:r w:rsidRPr="00BF4323">
              <w:rPr>
                <w:sz w:val="15"/>
                <w:szCs w:val="15"/>
              </w:rPr>
              <w:t xml:space="preserve">Argentina </w:t>
            </w:r>
          </w:p>
        </w:tc>
        <w:tc>
          <w:tcPr>
            <w:tcW w:w="757" w:type="dxa"/>
            <w:tcBorders>
              <w:top w:val="nil"/>
              <w:left w:val="nil"/>
              <w:bottom w:val="nil"/>
              <w:right w:val="nil"/>
            </w:tcBorders>
            <w:shd w:val="clear" w:color="auto" w:fill="auto"/>
            <w:tcMar>
              <w:left w:w="43" w:type="dxa"/>
              <w:right w:w="43" w:type="dxa"/>
            </w:tcMar>
            <w:vAlign w:val="center"/>
            <w:hideMark/>
          </w:tcPr>
          <w:p w:rsidR="00D328E0" w:rsidRDefault="00D328E0" w:rsidP="005F1731">
            <w:pPr>
              <w:jc w:val="right"/>
              <w:rPr>
                <w:sz w:val="13"/>
                <w:szCs w:val="13"/>
              </w:rPr>
            </w:pPr>
            <w:r>
              <w:rPr>
                <w:sz w:val="13"/>
                <w:szCs w:val="13"/>
              </w:rPr>
              <w:t>193,789</w:t>
            </w:r>
          </w:p>
        </w:tc>
        <w:tc>
          <w:tcPr>
            <w:tcW w:w="810" w:type="dxa"/>
            <w:tcBorders>
              <w:top w:val="nil"/>
              <w:left w:val="nil"/>
              <w:bottom w:val="nil"/>
              <w:right w:val="nil"/>
            </w:tcBorders>
            <w:shd w:val="clear" w:color="auto" w:fill="auto"/>
            <w:tcMar>
              <w:left w:w="43" w:type="dxa"/>
              <w:right w:w="43" w:type="dxa"/>
            </w:tcMar>
            <w:vAlign w:val="center"/>
            <w:hideMark/>
          </w:tcPr>
          <w:p w:rsidR="00D328E0" w:rsidRDefault="00D328E0" w:rsidP="00A129DD">
            <w:pPr>
              <w:jc w:val="right"/>
              <w:rPr>
                <w:sz w:val="13"/>
                <w:szCs w:val="13"/>
              </w:rPr>
            </w:pPr>
            <w:r>
              <w:rPr>
                <w:sz w:val="13"/>
                <w:szCs w:val="13"/>
              </w:rPr>
              <w:t>113,508</w:t>
            </w:r>
          </w:p>
        </w:tc>
        <w:tc>
          <w:tcPr>
            <w:tcW w:w="72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15,319</w:t>
            </w:r>
          </w:p>
        </w:tc>
        <w:tc>
          <w:tcPr>
            <w:tcW w:w="720" w:type="dxa"/>
            <w:tcBorders>
              <w:top w:val="nil"/>
              <w:left w:val="nil"/>
              <w:bottom w:val="nil"/>
              <w:right w:val="nil"/>
            </w:tcBorders>
            <w:tcMar>
              <w:left w:w="43" w:type="dxa"/>
              <w:right w:w="43" w:type="dxa"/>
            </w:tcMar>
            <w:vAlign w:val="center"/>
          </w:tcPr>
          <w:p w:rsidR="00D328E0" w:rsidRDefault="00D328E0" w:rsidP="00D328E0">
            <w:pPr>
              <w:jc w:val="right"/>
              <w:rPr>
                <w:sz w:val="13"/>
                <w:szCs w:val="13"/>
              </w:rPr>
            </w:pPr>
            <w:r>
              <w:rPr>
                <w:sz w:val="13"/>
                <w:szCs w:val="13"/>
              </w:rPr>
              <w:t>11,409</w:t>
            </w:r>
          </w:p>
        </w:tc>
        <w:tc>
          <w:tcPr>
            <w:tcW w:w="71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11,497</w:t>
            </w:r>
          </w:p>
        </w:tc>
        <w:tc>
          <w:tcPr>
            <w:tcW w:w="68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11,569</w:t>
            </w:r>
          </w:p>
        </w:tc>
        <w:tc>
          <w:tcPr>
            <w:tcW w:w="75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5,796</w:t>
            </w:r>
          </w:p>
        </w:tc>
        <w:tc>
          <w:tcPr>
            <w:tcW w:w="72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23,367</w:t>
            </w:r>
          </w:p>
        </w:tc>
        <w:tc>
          <w:tcPr>
            <w:tcW w:w="73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11,502</w:t>
            </w:r>
          </w:p>
        </w:tc>
      </w:tr>
      <w:tr w:rsidR="00D328E0" w:rsidRPr="00BF4323" w:rsidTr="00D328E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328E0" w:rsidRPr="00BF4323" w:rsidRDefault="00D328E0" w:rsidP="002C341F">
            <w:pPr>
              <w:jc w:val="center"/>
              <w:rPr>
                <w:sz w:val="15"/>
                <w:szCs w:val="15"/>
              </w:rPr>
            </w:pPr>
          </w:p>
        </w:tc>
        <w:tc>
          <w:tcPr>
            <w:tcW w:w="1980" w:type="dxa"/>
            <w:gridSpan w:val="2"/>
            <w:tcBorders>
              <w:top w:val="nil"/>
              <w:left w:val="nil"/>
              <w:bottom w:val="nil"/>
              <w:right w:val="nil"/>
            </w:tcBorders>
            <w:shd w:val="clear" w:color="auto" w:fill="auto"/>
            <w:vAlign w:val="center"/>
            <w:hideMark/>
          </w:tcPr>
          <w:p w:rsidR="00D328E0" w:rsidRPr="00BF4323" w:rsidRDefault="00D328E0" w:rsidP="002C341F">
            <w:pPr>
              <w:rPr>
                <w:sz w:val="15"/>
                <w:szCs w:val="15"/>
              </w:rPr>
            </w:pPr>
            <w:r w:rsidRPr="00BF4323">
              <w:rPr>
                <w:sz w:val="15"/>
                <w:szCs w:val="15"/>
              </w:rPr>
              <w:t xml:space="preserve">Brazil </w:t>
            </w:r>
          </w:p>
        </w:tc>
        <w:tc>
          <w:tcPr>
            <w:tcW w:w="757" w:type="dxa"/>
            <w:tcBorders>
              <w:top w:val="nil"/>
              <w:left w:val="nil"/>
              <w:bottom w:val="nil"/>
              <w:right w:val="nil"/>
            </w:tcBorders>
            <w:shd w:val="clear" w:color="auto" w:fill="auto"/>
            <w:tcMar>
              <w:left w:w="43" w:type="dxa"/>
              <w:right w:w="43" w:type="dxa"/>
            </w:tcMar>
            <w:vAlign w:val="center"/>
            <w:hideMark/>
          </w:tcPr>
          <w:p w:rsidR="00D328E0" w:rsidRDefault="00D328E0" w:rsidP="005F1731">
            <w:pPr>
              <w:jc w:val="right"/>
              <w:rPr>
                <w:sz w:val="13"/>
                <w:szCs w:val="13"/>
              </w:rPr>
            </w:pPr>
            <w:r>
              <w:rPr>
                <w:sz w:val="13"/>
                <w:szCs w:val="13"/>
              </w:rPr>
              <w:t>294,206</w:t>
            </w:r>
          </w:p>
        </w:tc>
        <w:tc>
          <w:tcPr>
            <w:tcW w:w="810" w:type="dxa"/>
            <w:tcBorders>
              <w:top w:val="nil"/>
              <w:left w:val="nil"/>
              <w:bottom w:val="nil"/>
              <w:right w:val="nil"/>
            </w:tcBorders>
            <w:shd w:val="clear" w:color="auto" w:fill="auto"/>
            <w:tcMar>
              <w:left w:w="43" w:type="dxa"/>
              <w:right w:w="43" w:type="dxa"/>
            </w:tcMar>
            <w:vAlign w:val="center"/>
            <w:hideMark/>
          </w:tcPr>
          <w:p w:rsidR="00D328E0" w:rsidRDefault="00D328E0" w:rsidP="00A129DD">
            <w:pPr>
              <w:jc w:val="right"/>
              <w:rPr>
                <w:sz w:val="13"/>
                <w:szCs w:val="13"/>
              </w:rPr>
            </w:pPr>
            <w:r>
              <w:rPr>
                <w:sz w:val="13"/>
                <w:szCs w:val="13"/>
              </w:rPr>
              <w:t>210,582</w:t>
            </w:r>
          </w:p>
        </w:tc>
        <w:tc>
          <w:tcPr>
            <w:tcW w:w="72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25,486</w:t>
            </w:r>
          </w:p>
        </w:tc>
        <w:tc>
          <w:tcPr>
            <w:tcW w:w="720" w:type="dxa"/>
            <w:tcBorders>
              <w:top w:val="nil"/>
              <w:left w:val="nil"/>
              <w:bottom w:val="nil"/>
              <w:right w:val="nil"/>
            </w:tcBorders>
            <w:tcMar>
              <w:left w:w="43" w:type="dxa"/>
              <w:right w:w="43" w:type="dxa"/>
            </w:tcMar>
            <w:vAlign w:val="center"/>
          </w:tcPr>
          <w:p w:rsidR="00D328E0" w:rsidRDefault="00D328E0" w:rsidP="00D328E0">
            <w:pPr>
              <w:jc w:val="right"/>
              <w:rPr>
                <w:sz w:val="13"/>
                <w:szCs w:val="13"/>
              </w:rPr>
            </w:pPr>
            <w:r>
              <w:rPr>
                <w:sz w:val="13"/>
                <w:szCs w:val="13"/>
              </w:rPr>
              <w:t>38,499</w:t>
            </w:r>
          </w:p>
        </w:tc>
        <w:tc>
          <w:tcPr>
            <w:tcW w:w="71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13,143</w:t>
            </w:r>
          </w:p>
        </w:tc>
        <w:tc>
          <w:tcPr>
            <w:tcW w:w="68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34,952</w:t>
            </w:r>
          </w:p>
        </w:tc>
        <w:tc>
          <w:tcPr>
            <w:tcW w:w="75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31,050</w:t>
            </w:r>
          </w:p>
        </w:tc>
        <w:tc>
          <w:tcPr>
            <w:tcW w:w="72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42,226</w:t>
            </w:r>
          </w:p>
        </w:tc>
        <w:tc>
          <w:tcPr>
            <w:tcW w:w="73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27,289</w:t>
            </w:r>
          </w:p>
        </w:tc>
      </w:tr>
      <w:tr w:rsidR="00D328E0" w:rsidRPr="00BF4323" w:rsidTr="00D328E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328E0" w:rsidRPr="00BF4323" w:rsidRDefault="00D328E0" w:rsidP="002C341F">
            <w:pPr>
              <w:jc w:val="center"/>
              <w:rPr>
                <w:sz w:val="15"/>
                <w:szCs w:val="15"/>
              </w:rPr>
            </w:pPr>
          </w:p>
        </w:tc>
        <w:tc>
          <w:tcPr>
            <w:tcW w:w="1980" w:type="dxa"/>
            <w:gridSpan w:val="2"/>
            <w:tcBorders>
              <w:top w:val="nil"/>
              <w:left w:val="nil"/>
              <w:bottom w:val="nil"/>
              <w:right w:val="nil"/>
            </w:tcBorders>
            <w:shd w:val="clear" w:color="auto" w:fill="auto"/>
            <w:vAlign w:val="center"/>
            <w:hideMark/>
          </w:tcPr>
          <w:p w:rsidR="00D328E0" w:rsidRPr="00BF4323" w:rsidRDefault="00D328E0" w:rsidP="002C341F">
            <w:pPr>
              <w:rPr>
                <w:sz w:val="15"/>
                <w:szCs w:val="15"/>
              </w:rPr>
            </w:pPr>
            <w:r w:rsidRPr="00BF4323">
              <w:rPr>
                <w:sz w:val="15"/>
                <w:szCs w:val="15"/>
              </w:rPr>
              <w:t xml:space="preserve">Uruguay </w:t>
            </w:r>
          </w:p>
        </w:tc>
        <w:tc>
          <w:tcPr>
            <w:tcW w:w="757" w:type="dxa"/>
            <w:tcBorders>
              <w:top w:val="nil"/>
              <w:left w:val="nil"/>
              <w:bottom w:val="nil"/>
              <w:right w:val="nil"/>
            </w:tcBorders>
            <w:shd w:val="clear" w:color="auto" w:fill="auto"/>
            <w:tcMar>
              <w:left w:w="43" w:type="dxa"/>
              <w:right w:w="43" w:type="dxa"/>
            </w:tcMar>
            <w:vAlign w:val="center"/>
            <w:hideMark/>
          </w:tcPr>
          <w:p w:rsidR="00D328E0" w:rsidRDefault="00D328E0" w:rsidP="005F1731">
            <w:pPr>
              <w:jc w:val="right"/>
              <w:rPr>
                <w:sz w:val="13"/>
                <w:szCs w:val="13"/>
              </w:rPr>
            </w:pPr>
            <w:r>
              <w:rPr>
                <w:sz w:val="13"/>
                <w:szCs w:val="13"/>
              </w:rPr>
              <w:t>4,597</w:t>
            </w:r>
          </w:p>
        </w:tc>
        <w:tc>
          <w:tcPr>
            <w:tcW w:w="810" w:type="dxa"/>
            <w:tcBorders>
              <w:top w:val="nil"/>
              <w:left w:val="nil"/>
              <w:bottom w:val="nil"/>
              <w:right w:val="nil"/>
            </w:tcBorders>
            <w:shd w:val="clear" w:color="auto" w:fill="auto"/>
            <w:tcMar>
              <w:left w:w="43" w:type="dxa"/>
              <w:right w:w="43" w:type="dxa"/>
            </w:tcMar>
            <w:vAlign w:val="center"/>
            <w:hideMark/>
          </w:tcPr>
          <w:p w:rsidR="00D328E0" w:rsidRDefault="00D328E0" w:rsidP="00A129DD">
            <w:pPr>
              <w:jc w:val="right"/>
              <w:rPr>
                <w:sz w:val="13"/>
                <w:szCs w:val="13"/>
              </w:rPr>
            </w:pPr>
            <w:r>
              <w:rPr>
                <w:sz w:val="13"/>
                <w:szCs w:val="13"/>
              </w:rPr>
              <w:t>8,767</w:t>
            </w:r>
          </w:p>
        </w:tc>
        <w:tc>
          <w:tcPr>
            <w:tcW w:w="72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104</w:t>
            </w:r>
          </w:p>
        </w:tc>
        <w:tc>
          <w:tcPr>
            <w:tcW w:w="720" w:type="dxa"/>
            <w:tcBorders>
              <w:top w:val="nil"/>
              <w:left w:val="nil"/>
              <w:bottom w:val="nil"/>
              <w:right w:val="nil"/>
            </w:tcBorders>
            <w:tcMar>
              <w:left w:w="43" w:type="dxa"/>
              <w:right w:w="43" w:type="dxa"/>
            </w:tcMar>
            <w:vAlign w:val="center"/>
          </w:tcPr>
          <w:p w:rsidR="00D328E0" w:rsidRDefault="00D328E0" w:rsidP="00D328E0">
            <w:pPr>
              <w:jc w:val="right"/>
              <w:rPr>
                <w:sz w:val="13"/>
                <w:szCs w:val="13"/>
              </w:rPr>
            </w:pPr>
            <w:r>
              <w:rPr>
                <w:sz w:val="13"/>
                <w:szCs w:val="13"/>
              </w:rPr>
              <w:t>170</w:t>
            </w:r>
          </w:p>
        </w:tc>
        <w:tc>
          <w:tcPr>
            <w:tcW w:w="71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92</w:t>
            </w:r>
          </w:p>
        </w:tc>
        <w:tc>
          <w:tcPr>
            <w:tcW w:w="68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144</w:t>
            </w:r>
          </w:p>
        </w:tc>
        <w:tc>
          <w:tcPr>
            <w:tcW w:w="75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974</w:t>
            </w:r>
          </w:p>
        </w:tc>
        <w:tc>
          <w:tcPr>
            <w:tcW w:w="72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2,910</w:t>
            </w:r>
          </w:p>
        </w:tc>
        <w:tc>
          <w:tcPr>
            <w:tcW w:w="73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730</w:t>
            </w:r>
          </w:p>
        </w:tc>
      </w:tr>
      <w:tr w:rsidR="00D328E0" w:rsidRPr="00BF4323" w:rsidTr="00D328E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328E0" w:rsidRPr="00BF4323" w:rsidRDefault="00D328E0" w:rsidP="002C341F">
            <w:pPr>
              <w:jc w:val="center"/>
              <w:rPr>
                <w:sz w:val="15"/>
                <w:szCs w:val="15"/>
              </w:rPr>
            </w:pPr>
          </w:p>
        </w:tc>
        <w:tc>
          <w:tcPr>
            <w:tcW w:w="1980" w:type="dxa"/>
            <w:gridSpan w:val="2"/>
            <w:tcBorders>
              <w:top w:val="nil"/>
              <w:left w:val="nil"/>
              <w:bottom w:val="nil"/>
              <w:right w:val="nil"/>
            </w:tcBorders>
            <w:shd w:val="clear" w:color="auto" w:fill="auto"/>
            <w:vAlign w:val="center"/>
            <w:hideMark/>
          </w:tcPr>
          <w:p w:rsidR="00D328E0" w:rsidRPr="00BF4323" w:rsidRDefault="00D328E0" w:rsidP="002C341F">
            <w:pPr>
              <w:rPr>
                <w:sz w:val="15"/>
                <w:szCs w:val="15"/>
              </w:rPr>
            </w:pPr>
            <w:r w:rsidRPr="00BF4323">
              <w:rPr>
                <w:sz w:val="15"/>
                <w:szCs w:val="15"/>
              </w:rPr>
              <w:t>Others</w:t>
            </w:r>
          </w:p>
        </w:tc>
        <w:tc>
          <w:tcPr>
            <w:tcW w:w="757" w:type="dxa"/>
            <w:tcBorders>
              <w:top w:val="nil"/>
              <w:left w:val="nil"/>
              <w:bottom w:val="nil"/>
              <w:right w:val="nil"/>
            </w:tcBorders>
            <w:shd w:val="clear" w:color="auto" w:fill="auto"/>
            <w:tcMar>
              <w:left w:w="43" w:type="dxa"/>
              <w:right w:w="43" w:type="dxa"/>
            </w:tcMar>
            <w:vAlign w:val="center"/>
            <w:hideMark/>
          </w:tcPr>
          <w:p w:rsidR="00D328E0" w:rsidRDefault="00D328E0" w:rsidP="005F1731">
            <w:pPr>
              <w:jc w:val="right"/>
              <w:rPr>
                <w:sz w:val="13"/>
                <w:szCs w:val="13"/>
              </w:rPr>
            </w:pPr>
            <w:r>
              <w:rPr>
                <w:sz w:val="13"/>
                <w:szCs w:val="13"/>
              </w:rPr>
              <w:t>26,864</w:t>
            </w:r>
          </w:p>
        </w:tc>
        <w:tc>
          <w:tcPr>
            <w:tcW w:w="810" w:type="dxa"/>
            <w:tcBorders>
              <w:top w:val="nil"/>
              <w:left w:val="nil"/>
              <w:bottom w:val="nil"/>
              <w:right w:val="nil"/>
            </w:tcBorders>
            <w:shd w:val="clear" w:color="auto" w:fill="auto"/>
            <w:tcMar>
              <w:left w:w="43" w:type="dxa"/>
              <w:right w:w="43" w:type="dxa"/>
            </w:tcMar>
            <w:vAlign w:val="center"/>
            <w:hideMark/>
          </w:tcPr>
          <w:p w:rsidR="00D328E0" w:rsidRDefault="00D328E0" w:rsidP="00A129DD">
            <w:pPr>
              <w:jc w:val="right"/>
              <w:rPr>
                <w:sz w:val="13"/>
                <w:szCs w:val="13"/>
              </w:rPr>
            </w:pPr>
            <w:r>
              <w:rPr>
                <w:sz w:val="13"/>
                <w:szCs w:val="13"/>
              </w:rPr>
              <w:t>22,052</w:t>
            </w:r>
          </w:p>
        </w:tc>
        <w:tc>
          <w:tcPr>
            <w:tcW w:w="72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1,076</w:t>
            </w:r>
          </w:p>
        </w:tc>
        <w:tc>
          <w:tcPr>
            <w:tcW w:w="720" w:type="dxa"/>
            <w:tcBorders>
              <w:top w:val="nil"/>
              <w:left w:val="nil"/>
              <w:bottom w:val="nil"/>
              <w:right w:val="nil"/>
            </w:tcBorders>
            <w:tcMar>
              <w:left w:w="43" w:type="dxa"/>
              <w:right w:w="43" w:type="dxa"/>
            </w:tcMar>
            <w:vAlign w:val="center"/>
          </w:tcPr>
          <w:p w:rsidR="00D328E0" w:rsidRDefault="00D328E0" w:rsidP="00D328E0">
            <w:pPr>
              <w:jc w:val="right"/>
              <w:rPr>
                <w:sz w:val="13"/>
                <w:szCs w:val="13"/>
              </w:rPr>
            </w:pPr>
            <w:r>
              <w:rPr>
                <w:sz w:val="13"/>
                <w:szCs w:val="13"/>
              </w:rPr>
              <w:t>1,243</w:t>
            </w:r>
          </w:p>
        </w:tc>
        <w:tc>
          <w:tcPr>
            <w:tcW w:w="71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1,570</w:t>
            </w:r>
          </w:p>
        </w:tc>
        <w:tc>
          <w:tcPr>
            <w:tcW w:w="68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2,714</w:t>
            </w:r>
          </w:p>
        </w:tc>
        <w:tc>
          <w:tcPr>
            <w:tcW w:w="75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2,639</w:t>
            </w:r>
          </w:p>
        </w:tc>
        <w:tc>
          <w:tcPr>
            <w:tcW w:w="72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10,100</w:t>
            </w:r>
          </w:p>
        </w:tc>
        <w:tc>
          <w:tcPr>
            <w:tcW w:w="73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2,494</w:t>
            </w:r>
          </w:p>
        </w:tc>
      </w:tr>
      <w:tr w:rsidR="00D328E0" w:rsidRPr="00BF4323" w:rsidTr="00D328E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328E0" w:rsidRPr="00BF4323" w:rsidRDefault="00D328E0" w:rsidP="002C341F">
            <w:pPr>
              <w:jc w:val="center"/>
              <w:rPr>
                <w:b/>
                <w:bCs/>
                <w:sz w:val="15"/>
                <w:szCs w:val="15"/>
              </w:rPr>
            </w:pPr>
            <w:r w:rsidRPr="00BF4323">
              <w:rPr>
                <w:b/>
                <w:bCs/>
                <w:sz w:val="15"/>
                <w:szCs w:val="15"/>
              </w:rPr>
              <w:t>D</w:t>
            </w:r>
          </w:p>
        </w:tc>
        <w:tc>
          <w:tcPr>
            <w:tcW w:w="1980" w:type="dxa"/>
            <w:gridSpan w:val="2"/>
            <w:tcBorders>
              <w:top w:val="nil"/>
              <w:left w:val="nil"/>
              <w:bottom w:val="nil"/>
              <w:right w:val="nil"/>
            </w:tcBorders>
            <w:shd w:val="clear" w:color="auto" w:fill="auto"/>
            <w:vAlign w:val="center"/>
            <w:hideMark/>
          </w:tcPr>
          <w:p w:rsidR="00D328E0" w:rsidRPr="00BF4323" w:rsidRDefault="00D328E0" w:rsidP="002C341F">
            <w:pPr>
              <w:rPr>
                <w:b/>
                <w:bCs/>
                <w:sz w:val="15"/>
                <w:szCs w:val="15"/>
              </w:rPr>
            </w:pPr>
            <w:r w:rsidRPr="00BF4323">
              <w:rPr>
                <w:b/>
                <w:bCs/>
                <w:sz w:val="15"/>
                <w:szCs w:val="15"/>
              </w:rPr>
              <w:t xml:space="preserve">North America </w:t>
            </w:r>
          </w:p>
        </w:tc>
        <w:tc>
          <w:tcPr>
            <w:tcW w:w="757" w:type="dxa"/>
            <w:tcBorders>
              <w:top w:val="nil"/>
              <w:left w:val="nil"/>
              <w:bottom w:val="nil"/>
              <w:right w:val="nil"/>
            </w:tcBorders>
            <w:shd w:val="clear" w:color="auto" w:fill="auto"/>
            <w:tcMar>
              <w:left w:w="43" w:type="dxa"/>
              <w:right w:w="43" w:type="dxa"/>
            </w:tcMar>
            <w:vAlign w:val="center"/>
            <w:hideMark/>
          </w:tcPr>
          <w:p w:rsidR="00D328E0" w:rsidRDefault="00D328E0" w:rsidP="005F1731">
            <w:pPr>
              <w:jc w:val="right"/>
              <w:rPr>
                <w:b/>
                <w:bCs/>
                <w:sz w:val="13"/>
                <w:szCs w:val="13"/>
              </w:rPr>
            </w:pPr>
            <w:r>
              <w:rPr>
                <w:b/>
                <w:bCs/>
                <w:sz w:val="13"/>
                <w:szCs w:val="13"/>
              </w:rPr>
              <w:t>1,935,612</w:t>
            </w:r>
          </w:p>
        </w:tc>
        <w:tc>
          <w:tcPr>
            <w:tcW w:w="810" w:type="dxa"/>
            <w:tcBorders>
              <w:top w:val="nil"/>
              <w:left w:val="nil"/>
              <w:bottom w:val="nil"/>
              <w:right w:val="nil"/>
            </w:tcBorders>
            <w:shd w:val="clear" w:color="auto" w:fill="auto"/>
            <w:tcMar>
              <w:left w:w="43" w:type="dxa"/>
              <w:right w:w="43" w:type="dxa"/>
            </w:tcMar>
            <w:vAlign w:val="center"/>
            <w:hideMark/>
          </w:tcPr>
          <w:p w:rsidR="00D328E0" w:rsidRDefault="00D328E0" w:rsidP="00A129DD">
            <w:pPr>
              <w:jc w:val="right"/>
              <w:rPr>
                <w:b/>
                <w:bCs/>
                <w:sz w:val="13"/>
                <w:szCs w:val="13"/>
              </w:rPr>
            </w:pPr>
            <w:r>
              <w:rPr>
                <w:b/>
                <w:bCs/>
                <w:sz w:val="13"/>
                <w:szCs w:val="13"/>
              </w:rPr>
              <w:t>2,538,213</w:t>
            </w:r>
          </w:p>
        </w:tc>
        <w:tc>
          <w:tcPr>
            <w:tcW w:w="72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b/>
                <w:bCs/>
                <w:sz w:val="13"/>
                <w:szCs w:val="13"/>
              </w:rPr>
            </w:pPr>
            <w:r>
              <w:rPr>
                <w:b/>
                <w:bCs/>
                <w:sz w:val="13"/>
                <w:szCs w:val="13"/>
              </w:rPr>
              <w:t>163,446</w:t>
            </w:r>
          </w:p>
        </w:tc>
        <w:tc>
          <w:tcPr>
            <w:tcW w:w="720" w:type="dxa"/>
            <w:tcBorders>
              <w:top w:val="nil"/>
              <w:left w:val="nil"/>
              <w:bottom w:val="nil"/>
              <w:right w:val="nil"/>
            </w:tcBorders>
            <w:tcMar>
              <w:left w:w="43" w:type="dxa"/>
              <w:right w:w="43" w:type="dxa"/>
            </w:tcMar>
            <w:vAlign w:val="center"/>
          </w:tcPr>
          <w:p w:rsidR="00D328E0" w:rsidRDefault="00D328E0" w:rsidP="00D328E0">
            <w:pPr>
              <w:jc w:val="right"/>
              <w:rPr>
                <w:b/>
                <w:bCs/>
                <w:sz w:val="13"/>
                <w:szCs w:val="13"/>
              </w:rPr>
            </w:pPr>
            <w:r>
              <w:rPr>
                <w:b/>
                <w:bCs/>
                <w:sz w:val="13"/>
                <w:szCs w:val="13"/>
              </w:rPr>
              <w:t>271,681</w:t>
            </w:r>
          </w:p>
        </w:tc>
        <w:tc>
          <w:tcPr>
            <w:tcW w:w="71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b/>
                <w:bCs/>
                <w:sz w:val="13"/>
                <w:szCs w:val="13"/>
              </w:rPr>
            </w:pPr>
            <w:r>
              <w:rPr>
                <w:b/>
                <w:bCs/>
                <w:sz w:val="13"/>
                <w:szCs w:val="13"/>
              </w:rPr>
              <w:t>198,067</w:t>
            </w:r>
          </w:p>
        </w:tc>
        <w:tc>
          <w:tcPr>
            <w:tcW w:w="68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b/>
                <w:bCs/>
                <w:sz w:val="13"/>
                <w:szCs w:val="13"/>
              </w:rPr>
            </w:pPr>
            <w:r>
              <w:rPr>
                <w:b/>
                <w:bCs/>
                <w:sz w:val="13"/>
                <w:szCs w:val="13"/>
              </w:rPr>
              <w:t>262,306</w:t>
            </w:r>
          </w:p>
        </w:tc>
        <w:tc>
          <w:tcPr>
            <w:tcW w:w="75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b/>
                <w:bCs/>
                <w:sz w:val="13"/>
                <w:szCs w:val="13"/>
              </w:rPr>
            </w:pPr>
            <w:r>
              <w:rPr>
                <w:b/>
                <w:bCs/>
                <w:sz w:val="13"/>
                <w:szCs w:val="13"/>
              </w:rPr>
              <w:t>241,413</w:t>
            </w:r>
          </w:p>
        </w:tc>
        <w:tc>
          <w:tcPr>
            <w:tcW w:w="72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b/>
                <w:bCs/>
                <w:sz w:val="13"/>
                <w:szCs w:val="13"/>
              </w:rPr>
            </w:pPr>
            <w:r>
              <w:rPr>
                <w:b/>
                <w:bCs/>
                <w:sz w:val="13"/>
                <w:szCs w:val="13"/>
              </w:rPr>
              <w:t>229,032</w:t>
            </w:r>
          </w:p>
        </w:tc>
        <w:tc>
          <w:tcPr>
            <w:tcW w:w="73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b/>
                <w:bCs/>
                <w:sz w:val="13"/>
                <w:szCs w:val="13"/>
              </w:rPr>
            </w:pPr>
            <w:r>
              <w:rPr>
                <w:b/>
                <w:bCs/>
                <w:sz w:val="13"/>
                <w:szCs w:val="13"/>
              </w:rPr>
              <w:t>126,549</w:t>
            </w:r>
          </w:p>
        </w:tc>
      </w:tr>
      <w:tr w:rsidR="00D328E0" w:rsidRPr="00BF4323" w:rsidTr="00D328E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328E0" w:rsidRPr="00BF4323" w:rsidRDefault="00D328E0" w:rsidP="002C341F">
            <w:pPr>
              <w:jc w:val="center"/>
              <w:rPr>
                <w:sz w:val="15"/>
                <w:szCs w:val="15"/>
              </w:rPr>
            </w:pPr>
          </w:p>
        </w:tc>
        <w:tc>
          <w:tcPr>
            <w:tcW w:w="1980" w:type="dxa"/>
            <w:gridSpan w:val="2"/>
            <w:tcBorders>
              <w:top w:val="nil"/>
              <w:left w:val="nil"/>
              <w:bottom w:val="nil"/>
              <w:right w:val="nil"/>
            </w:tcBorders>
            <w:shd w:val="clear" w:color="auto" w:fill="auto"/>
            <w:vAlign w:val="center"/>
            <w:hideMark/>
          </w:tcPr>
          <w:p w:rsidR="00D328E0" w:rsidRPr="00BF4323" w:rsidRDefault="00D328E0" w:rsidP="002C341F">
            <w:pPr>
              <w:rPr>
                <w:sz w:val="15"/>
                <w:szCs w:val="15"/>
              </w:rPr>
            </w:pPr>
            <w:r w:rsidRPr="00BF4323">
              <w:rPr>
                <w:rFonts w:eastAsia="Arial Unicode MS"/>
                <w:sz w:val="15"/>
                <w:szCs w:val="15"/>
              </w:rPr>
              <w:t xml:space="preserve">Canada </w:t>
            </w:r>
          </w:p>
        </w:tc>
        <w:tc>
          <w:tcPr>
            <w:tcW w:w="757" w:type="dxa"/>
            <w:tcBorders>
              <w:top w:val="nil"/>
              <w:left w:val="nil"/>
              <w:bottom w:val="nil"/>
              <w:right w:val="nil"/>
            </w:tcBorders>
            <w:shd w:val="clear" w:color="auto" w:fill="auto"/>
            <w:tcMar>
              <w:left w:w="43" w:type="dxa"/>
              <w:right w:w="43" w:type="dxa"/>
            </w:tcMar>
            <w:vAlign w:val="center"/>
            <w:hideMark/>
          </w:tcPr>
          <w:p w:rsidR="00D328E0" w:rsidRDefault="00D328E0" w:rsidP="005F1731">
            <w:pPr>
              <w:jc w:val="right"/>
              <w:rPr>
                <w:sz w:val="13"/>
                <w:szCs w:val="13"/>
              </w:rPr>
            </w:pPr>
            <w:r>
              <w:rPr>
                <w:sz w:val="13"/>
                <w:szCs w:val="13"/>
              </w:rPr>
              <w:t>453,539</w:t>
            </w:r>
          </w:p>
        </w:tc>
        <w:tc>
          <w:tcPr>
            <w:tcW w:w="810" w:type="dxa"/>
            <w:tcBorders>
              <w:top w:val="nil"/>
              <w:left w:val="nil"/>
              <w:bottom w:val="nil"/>
              <w:right w:val="nil"/>
            </w:tcBorders>
            <w:shd w:val="clear" w:color="auto" w:fill="auto"/>
            <w:tcMar>
              <w:left w:w="43" w:type="dxa"/>
              <w:right w:w="43" w:type="dxa"/>
            </w:tcMar>
            <w:vAlign w:val="center"/>
            <w:hideMark/>
          </w:tcPr>
          <w:p w:rsidR="00D328E0" w:rsidRDefault="00D328E0" w:rsidP="00A129DD">
            <w:pPr>
              <w:jc w:val="right"/>
              <w:rPr>
                <w:sz w:val="13"/>
                <w:szCs w:val="13"/>
              </w:rPr>
            </w:pPr>
            <w:r>
              <w:rPr>
                <w:sz w:val="13"/>
                <w:szCs w:val="13"/>
              </w:rPr>
              <w:t>433,636</w:t>
            </w:r>
          </w:p>
        </w:tc>
        <w:tc>
          <w:tcPr>
            <w:tcW w:w="72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42,261</w:t>
            </w:r>
          </w:p>
        </w:tc>
        <w:tc>
          <w:tcPr>
            <w:tcW w:w="720" w:type="dxa"/>
            <w:tcBorders>
              <w:top w:val="nil"/>
              <w:left w:val="nil"/>
              <w:bottom w:val="nil"/>
              <w:right w:val="nil"/>
            </w:tcBorders>
            <w:tcMar>
              <w:left w:w="43" w:type="dxa"/>
              <w:right w:w="43" w:type="dxa"/>
            </w:tcMar>
            <w:vAlign w:val="center"/>
          </w:tcPr>
          <w:p w:rsidR="00D328E0" w:rsidRDefault="00D328E0" w:rsidP="00D328E0">
            <w:pPr>
              <w:jc w:val="right"/>
              <w:rPr>
                <w:sz w:val="13"/>
                <w:szCs w:val="13"/>
              </w:rPr>
            </w:pPr>
            <w:r>
              <w:rPr>
                <w:sz w:val="13"/>
                <w:szCs w:val="13"/>
              </w:rPr>
              <w:t>39,744</w:t>
            </w:r>
          </w:p>
        </w:tc>
        <w:tc>
          <w:tcPr>
            <w:tcW w:w="71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27,300</w:t>
            </w:r>
          </w:p>
        </w:tc>
        <w:tc>
          <w:tcPr>
            <w:tcW w:w="68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38,759</w:t>
            </w:r>
          </w:p>
        </w:tc>
        <w:tc>
          <w:tcPr>
            <w:tcW w:w="75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11,474</w:t>
            </w:r>
          </w:p>
        </w:tc>
        <w:tc>
          <w:tcPr>
            <w:tcW w:w="72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29,117</w:t>
            </w:r>
          </w:p>
        </w:tc>
        <w:tc>
          <w:tcPr>
            <w:tcW w:w="73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20,362</w:t>
            </w:r>
          </w:p>
        </w:tc>
      </w:tr>
      <w:tr w:rsidR="00D328E0" w:rsidRPr="00BF4323" w:rsidTr="00D328E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328E0" w:rsidRPr="00BF4323" w:rsidRDefault="00D328E0" w:rsidP="002C341F">
            <w:pPr>
              <w:jc w:val="center"/>
              <w:rPr>
                <w:sz w:val="15"/>
                <w:szCs w:val="15"/>
              </w:rPr>
            </w:pPr>
          </w:p>
        </w:tc>
        <w:tc>
          <w:tcPr>
            <w:tcW w:w="1980" w:type="dxa"/>
            <w:gridSpan w:val="2"/>
            <w:tcBorders>
              <w:top w:val="nil"/>
              <w:left w:val="nil"/>
              <w:bottom w:val="nil"/>
              <w:right w:val="nil"/>
            </w:tcBorders>
            <w:shd w:val="clear" w:color="auto" w:fill="auto"/>
            <w:vAlign w:val="center"/>
            <w:hideMark/>
          </w:tcPr>
          <w:p w:rsidR="00D328E0" w:rsidRPr="00BF4323" w:rsidRDefault="00D328E0" w:rsidP="002C341F">
            <w:pPr>
              <w:rPr>
                <w:sz w:val="15"/>
                <w:szCs w:val="15"/>
              </w:rPr>
            </w:pPr>
            <w:r w:rsidRPr="00BF4323">
              <w:rPr>
                <w:rFonts w:eastAsia="Arial Unicode MS"/>
                <w:sz w:val="15"/>
                <w:szCs w:val="15"/>
              </w:rPr>
              <w:t xml:space="preserve">USA </w:t>
            </w:r>
          </w:p>
        </w:tc>
        <w:tc>
          <w:tcPr>
            <w:tcW w:w="757" w:type="dxa"/>
            <w:tcBorders>
              <w:top w:val="nil"/>
              <w:left w:val="nil"/>
              <w:bottom w:val="nil"/>
              <w:right w:val="nil"/>
            </w:tcBorders>
            <w:shd w:val="clear" w:color="auto" w:fill="auto"/>
            <w:tcMar>
              <w:left w:w="43" w:type="dxa"/>
              <w:right w:w="43" w:type="dxa"/>
            </w:tcMar>
            <w:vAlign w:val="center"/>
            <w:hideMark/>
          </w:tcPr>
          <w:p w:rsidR="00D328E0" w:rsidRDefault="00D328E0" w:rsidP="005F1731">
            <w:pPr>
              <w:jc w:val="right"/>
              <w:rPr>
                <w:sz w:val="13"/>
                <w:szCs w:val="13"/>
              </w:rPr>
            </w:pPr>
            <w:r>
              <w:rPr>
                <w:sz w:val="13"/>
                <w:szCs w:val="13"/>
              </w:rPr>
              <w:t>1,480,203</w:t>
            </w:r>
          </w:p>
        </w:tc>
        <w:tc>
          <w:tcPr>
            <w:tcW w:w="810" w:type="dxa"/>
            <w:tcBorders>
              <w:top w:val="nil"/>
              <w:left w:val="nil"/>
              <w:bottom w:val="nil"/>
              <w:right w:val="nil"/>
            </w:tcBorders>
            <w:shd w:val="clear" w:color="auto" w:fill="auto"/>
            <w:tcMar>
              <w:left w:w="43" w:type="dxa"/>
              <w:right w:w="43" w:type="dxa"/>
            </w:tcMar>
            <w:vAlign w:val="center"/>
            <w:hideMark/>
          </w:tcPr>
          <w:p w:rsidR="00D328E0" w:rsidRDefault="00D328E0" w:rsidP="00A129DD">
            <w:pPr>
              <w:jc w:val="right"/>
              <w:rPr>
                <w:sz w:val="13"/>
                <w:szCs w:val="13"/>
              </w:rPr>
            </w:pPr>
            <w:r>
              <w:rPr>
                <w:sz w:val="13"/>
                <w:szCs w:val="13"/>
              </w:rPr>
              <w:t>2,101,807</w:t>
            </w:r>
          </w:p>
        </w:tc>
        <w:tc>
          <w:tcPr>
            <w:tcW w:w="72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121,162</w:t>
            </w:r>
          </w:p>
        </w:tc>
        <w:tc>
          <w:tcPr>
            <w:tcW w:w="720" w:type="dxa"/>
            <w:tcBorders>
              <w:top w:val="nil"/>
              <w:left w:val="nil"/>
              <w:bottom w:val="nil"/>
              <w:right w:val="nil"/>
            </w:tcBorders>
            <w:tcMar>
              <w:left w:w="43" w:type="dxa"/>
              <w:right w:w="43" w:type="dxa"/>
            </w:tcMar>
            <w:vAlign w:val="center"/>
          </w:tcPr>
          <w:p w:rsidR="00D328E0" w:rsidRDefault="00D328E0" w:rsidP="00D328E0">
            <w:pPr>
              <w:jc w:val="right"/>
              <w:rPr>
                <w:sz w:val="13"/>
                <w:szCs w:val="13"/>
              </w:rPr>
            </w:pPr>
            <w:r>
              <w:rPr>
                <w:sz w:val="13"/>
                <w:szCs w:val="13"/>
              </w:rPr>
              <w:t>231,925</w:t>
            </w:r>
          </w:p>
        </w:tc>
        <w:tc>
          <w:tcPr>
            <w:tcW w:w="71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170,761</w:t>
            </w:r>
          </w:p>
        </w:tc>
        <w:tc>
          <w:tcPr>
            <w:tcW w:w="68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223,548</w:t>
            </w:r>
          </w:p>
        </w:tc>
        <w:tc>
          <w:tcPr>
            <w:tcW w:w="75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229,707</w:t>
            </w:r>
          </w:p>
        </w:tc>
        <w:tc>
          <w:tcPr>
            <w:tcW w:w="72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199,893</w:t>
            </w:r>
          </w:p>
        </w:tc>
        <w:tc>
          <w:tcPr>
            <w:tcW w:w="73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106,188</w:t>
            </w:r>
          </w:p>
        </w:tc>
      </w:tr>
      <w:tr w:rsidR="00D328E0" w:rsidRPr="00BF4323" w:rsidTr="00D328E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328E0" w:rsidRPr="00BF4323" w:rsidRDefault="00D328E0" w:rsidP="002C341F">
            <w:pPr>
              <w:jc w:val="center"/>
              <w:rPr>
                <w:sz w:val="15"/>
                <w:szCs w:val="15"/>
              </w:rPr>
            </w:pPr>
          </w:p>
        </w:tc>
        <w:tc>
          <w:tcPr>
            <w:tcW w:w="1980" w:type="dxa"/>
            <w:gridSpan w:val="2"/>
            <w:tcBorders>
              <w:top w:val="nil"/>
              <w:left w:val="nil"/>
              <w:bottom w:val="nil"/>
              <w:right w:val="nil"/>
            </w:tcBorders>
            <w:shd w:val="clear" w:color="auto" w:fill="auto"/>
            <w:vAlign w:val="center"/>
            <w:hideMark/>
          </w:tcPr>
          <w:p w:rsidR="00D328E0" w:rsidRPr="00BF4323" w:rsidRDefault="00D328E0" w:rsidP="002C341F">
            <w:pPr>
              <w:rPr>
                <w:sz w:val="15"/>
                <w:szCs w:val="15"/>
              </w:rPr>
            </w:pPr>
            <w:r w:rsidRPr="00BF4323">
              <w:rPr>
                <w:rFonts w:eastAsia="Arial Unicode MS"/>
                <w:sz w:val="15"/>
                <w:szCs w:val="15"/>
              </w:rPr>
              <w:t>Others</w:t>
            </w:r>
          </w:p>
        </w:tc>
        <w:tc>
          <w:tcPr>
            <w:tcW w:w="757" w:type="dxa"/>
            <w:tcBorders>
              <w:top w:val="nil"/>
              <w:left w:val="nil"/>
              <w:bottom w:val="nil"/>
              <w:right w:val="nil"/>
            </w:tcBorders>
            <w:shd w:val="clear" w:color="auto" w:fill="auto"/>
            <w:tcMar>
              <w:left w:w="43" w:type="dxa"/>
              <w:right w:w="43" w:type="dxa"/>
            </w:tcMar>
            <w:vAlign w:val="center"/>
            <w:hideMark/>
          </w:tcPr>
          <w:p w:rsidR="00D328E0" w:rsidRDefault="00D328E0" w:rsidP="005F1731">
            <w:pPr>
              <w:jc w:val="right"/>
              <w:rPr>
                <w:sz w:val="13"/>
                <w:szCs w:val="13"/>
              </w:rPr>
            </w:pPr>
            <w:r>
              <w:rPr>
                <w:sz w:val="13"/>
                <w:szCs w:val="13"/>
              </w:rPr>
              <w:t>1,871</w:t>
            </w:r>
          </w:p>
        </w:tc>
        <w:tc>
          <w:tcPr>
            <w:tcW w:w="810" w:type="dxa"/>
            <w:tcBorders>
              <w:top w:val="nil"/>
              <w:left w:val="nil"/>
              <w:bottom w:val="nil"/>
              <w:right w:val="nil"/>
            </w:tcBorders>
            <w:shd w:val="clear" w:color="auto" w:fill="auto"/>
            <w:tcMar>
              <w:left w:w="43" w:type="dxa"/>
              <w:right w:w="43" w:type="dxa"/>
            </w:tcMar>
            <w:vAlign w:val="center"/>
            <w:hideMark/>
          </w:tcPr>
          <w:p w:rsidR="00D328E0" w:rsidRDefault="00D328E0" w:rsidP="00A129DD">
            <w:pPr>
              <w:jc w:val="right"/>
              <w:rPr>
                <w:sz w:val="13"/>
                <w:szCs w:val="13"/>
              </w:rPr>
            </w:pPr>
            <w:r>
              <w:rPr>
                <w:sz w:val="13"/>
                <w:szCs w:val="13"/>
              </w:rPr>
              <w:t>2,770</w:t>
            </w:r>
          </w:p>
        </w:tc>
        <w:tc>
          <w:tcPr>
            <w:tcW w:w="72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23</w:t>
            </w:r>
          </w:p>
        </w:tc>
        <w:tc>
          <w:tcPr>
            <w:tcW w:w="720" w:type="dxa"/>
            <w:tcBorders>
              <w:top w:val="nil"/>
              <w:left w:val="nil"/>
              <w:bottom w:val="nil"/>
              <w:right w:val="nil"/>
            </w:tcBorders>
            <w:tcMar>
              <w:left w:w="43" w:type="dxa"/>
              <w:right w:w="43" w:type="dxa"/>
            </w:tcMar>
            <w:vAlign w:val="center"/>
          </w:tcPr>
          <w:p w:rsidR="00D328E0" w:rsidRDefault="00D328E0" w:rsidP="00D328E0">
            <w:pPr>
              <w:jc w:val="right"/>
              <w:rPr>
                <w:sz w:val="13"/>
                <w:szCs w:val="13"/>
              </w:rPr>
            </w:pPr>
            <w:r>
              <w:rPr>
                <w:sz w:val="13"/>
                <w:szCs w:val="13"/>
              </w:rPr>
              <w:t>12</w:t>
            </w:r>
          </w:p>
        </w:tc>
        <w:tc>
          <w:tcPr>
            <w:tcW w:w="71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6</w:t>
            </w:r>
          </w:p>
        </w:tc>
        <w:tc>
          <w:tcPr>
            <w:tcW w:w="68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w:t>
            </w:r>
          </w:p>
        </w:tc>
        <w:tc>
          <w:tcPr>
            <w:tcW w:w="75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232</w:t>
            </w:r>
          </w:p>
        </w:tc>
        <w:tc>
          <w:tcPr>
            <w:tcW w:w="72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22</w:t>
            </w:r>
          </w:p>
        </w:tc>
        <w:tc>
          <w:tcPr>
            <w:tcW w:w="73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w:t>
            </w:r>
          </w:p>
        </w:tc>
      </w:tr>
      <w:tr w:rsidR="00D328E0" w:rsidRPr="00BF4323" w:rsidTr="00D328E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328E0" w:rsidRPr="00BF4323" w:rsidRDefault="00D328E0" w:rsidP="002C341F">
            <w:pPr>
              <w:jc w:val="center"/>
              <w:rPr>
                <w:b/>
                <w:bCs/>
                <w:sz w:val="16"/>
                <w:szCs w:val="16"/>
              </w:rPr>
            </w:pPr>
            <w:r w:rsidRPr="00BF4323">
              <w:rPr>
                <w:b/>
                <w:bCs/>
                <w:sz w:val="16"/>
                <w:szCs w:val="16"/>
              </w:rPr>
              <w:t>E.</w:t>
            </w:r>
          </w:p>
        </w:tc>
        <w:tc>
          <w:tcPr>
            <w:tcW w:w="1980" w:type="dxa"/>
            <w:gridSpan w:val="2"/>
            <w:tcBorders>
              <w:top w:val="nil"/>
              <w:left w:val="nil"/>
              <w:bottom w:val="nil"/>
              <w:right w:val="nil"/>
            </w:tcBorders>
            <w:shd w:val="clear" w:color="auto" w:fill="auto"/>
            <w:vAlign w:val="center"/>
            <w:hideMark/>
          </w:tcPr>
          <w:p w:rsidR="00D328E0" w:rsidRPr="00BF4323" w:rsidRDefault="00D328E0" w:rsidP="002C341F">
            <w:pPr>
              <w:rPr>
                <w:b/>
                <w:bCs/>
                <w:sz w:val="15"/>
                <w:szCs w:val="15"/>
              </w:rPr>
            </w:pPr>
            <w:r w:rsidRPr="00BF4323">
              <w:rPr>
                <w:b/>
                <w:bCs/>
                <w:sz w:val="15"/>
                <w:szCs w:val="15"/>
              </w:rPr>
              <w:t xml:space="preserve">Eastern Europe </w:t>
            </w:r>
          </w:p>
        </w:tc>
        <w:tc>
          <w:tcPr>
            <w:tcW w:w="757" w:type="dxa"/>
            <w:tcBorders>
              <w:top w:val="nil"/>
              <w:left w:val="nil"/>
              <w:bottom w:val="nil"/>
              <w:right w:val="nil"/>
            </w:tcBorders>
            <w:shd w:val="clear" w:color="auto" w:fill="auto"/>
            <w:tcMar>
              <w:left w:w="43" w:type="dxa"/>
              <w:right w:w="43" w:type="dxa"/>
            </w:tcMar>
            <w:vAlign w:val="center"/>
            <w:hideMark/>
          </w:tcPr>
          <w:p w:rsidR="00D328E0" w:rsidRDefault="00D328E0" w:rsidP="005F1731">
            <w:pPr>
              <w:jc w:val="right"/>
              <w:rPr>
                <w:b/>
                <w:bCs/>
                <w:sz w:val="13"/>
                <w:szCs w:val="13"/>
              </w:rPr>
            </w:pPr>
            <w:r>
              <w:rPr>
                <w:b/>
                <w:bCs/>
                <w:sz w:val="13"/>
                <w:szCs w:val="13"/>
              </w:rPr>
              <w:t>396,374</w:t>
            </w:r>
          </w:p>
        </w:tc>
        <w:tc>
          <w:tcPr>
            <w:tcW w:w="810" w:type="dxa"/>
            <w:tcBorders>
              <w:top w:val="nil"/>
              <w:left w:val="nil"/>
              <w:bottom w:val="nil"/>
              <w:right w:val="nil"/>
            </w:tcBorders>
            <w:shd w:val="clear" w:color="auto" w:fill="auto"/>
            <w:tcMar>
              <w:left w:w="43" w:type="dxa"/>
              <w:right w:w="43" w:type="dxa"/>
            </w:tcMar>
            <w:vAlign w:val="center"/>
            <w:hideMark/>
          </w:tcPr>
          <w:p w:rsidR="00D328E0" w:rsidRDefault="00D328E0" w:rsidP="00A129DD">
            <w:pPr>
              <w:jc w:val="right"/>
              <w:rPr>
                <w:b/>
                <w:bCs/>
                <w:sz w:val="13"/>
                <w:szCs w:val="13"/>
              </w:rPr>
            </w:pPr>
            <w:r>
              <w:rPr>
                <w:b/>
                <w:bCs/>
                <w:sz w:val="13"/>
                <w:szCs w:val="13"/>
              </w:rPr>
              <w:t>468,117</w:t>
            </w:r>
          </w:p>
        </w:tc>
        <w:tc>
          <w:tcPr>
            <w:tcW w:w="72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b/>
                <w:bCs/>
                <w:sz w:val="13"/>
                <w:szCs w:val="13"/>
              </w:rPr>
            </w:pPr>
            <w:r>
              <w:rPr>
                <w:b/>
                <w:bCs/>
                <w:sz w:val="13"/>
                <w:szCs w:val="13"/>
              </w:rPr>
              <w:t>23,633</w:t>
            </w:r>
          </w:p>
        </w:tc>
        <w:tc>
          <w:tcPr>
            <w:tcW w:w="720" w:type="dxa"/>
            <w:tcBorders>
              <w:top w:val="nil"/>
              <w:left w:val="nil"/>
              <w:bottom w:val="nil"/>
              <w:right w:val="nil"/>
            </w:tcBorders>
            <w:tcMar>
              <w:left w:w="43" w:type="dxa"/>
              <w:right w:w="43" w:type="dxa"/>
            </w:tcMar>
            <w:vAlign w:val="center"/>
          </w:tcPr>
          <w:p w:rsidR="00D328E0" w:rsidRDefault="00D328E0" w:rsidP="00D328E0">
            <w:pPr>
              <w:jc w:val="right"/>
              <w:rPr>
                <w:b/>
                <w:bCs/>
                <w:sz w:val="13"/>
                <w:szCs w:val="13"/>
              </w:rPr>
            </w:pPr>
            <w:r>
              <w:rPr>
                <w:b/>
                <w:bCs/>
                <w:sz w:val="13"/>
                <w:szCs w:val="13"/>
              </w:rPr>
              <w:t>32,496</w:t>
            </w:r>
          </w:p>
        </w:tc>
        <w:tc>
          <w:tcPr>
            <w:tcW w:w="71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b/>
                <w:bCs/>
                <w:sz w:val="13"/>
                <w:szCs w:val="13"/>
              </w:rPr>
            </w:pPr>
            <w:r>
              <w:rPr>
                <w:b/>
                <w:bCs/>
                <w:sz w:val="13"/>
                <w:szCs w:val="13"/>
              </w:rPr>
              <w:t>43,044</w:t>
            </w:r>
          </w:p>
        </w:tc>
        <w:tc>
          <w:tcPr>
            <w:tcW w:w="68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b/>
                <w:bCs/>
                <w:sz w:val="13"/>
                <w:szCs w:val="13"/>
              </w:rPr>
            </w:pPr>
            <w:r>
              <w:rPr>
                <w:b/>
                <w:bCs/>
                <w:sz w:val="13"/>
                <w:szCs w:val="13"/>
              </w:rPr>
              <w:t>32,688</w:t>
            </w:r>
          </w:p>
        </w:tc>
        <w:tc>
          <w:tcPr>
            <w:tcW w:w="75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b/>
                <w:bCs/>
                <w:sz w:val="13"/>
                <w:szCs w:val="13"/>
              </w:rPr>
            </w:pPr>
            <w:r>
              <w:rPr>
                <w:b/>
                <w:bCs/>
                <w:sz w:val="13"/>
                <w:szCs w:val="13"/>
              </w:rPr>
              <w:t>132,049</w:t>
            </w:r>
          </w:p>
        </w:tc>
        <w:tc>
          <w:tcPr>
            <w:tcW w:w="72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b/>
                <w:bCs/>
                <w:sz w:val="13"/>
                <w:szCs w:val="13"/>
              </w:rPr>
            </w:pPr>
            <w:r>
              <w:rPr>
                <w:b/>
                <w:bCs/>
                <w:sz w:val="13"/>
                <w:szCs w:val="13"/>
              </w:rPr>
              <w:t>25,766</w:t>
            </w:r>
          </w:p>
        </w:tc>
        <w:tc>
          <w:tcPr>
            <w:tcW w:w="73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b/>
                <w:bCs/>
                <w:sz w:val="13"/>
                <w:szCs w:val="13"/>
              </w:rPr>
            </w:pPr>
            <w:r>
              <w:rPr>
                <w:b/>
                <w:bCs/>
                <w:sz w:val="13"/>
                <w:szCs w:val="13"/>
              </w:rPr>
              <w:t>32,332</w:t>
            </w:r>
          </w:p>
        </w:tc>
      </w:tr>
      <w:tr w:rsidR="00D328E0" w:rsidRPr="00BF4323" w:rsidTr="00D328E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328E0" w:rsidRPr="00BF4323" w:rsidRDefault="00D328E0" w:rsidP="002C341F">
            <w:pPr>
              <w:jc w:val="center"/>
              <w:rPr>
                <w:sz w:val="15"/>
                <w:szCs w:val="15"/>
              </w:rPr>
            </w:pPr>
          </w:p>
        </w:tc>
        <w:tc>
          <w:tcPr>
            <w:tcW w:w="1980" w:type="dxa"/>
            <w:gridSpan w:val="2"/>
            <w:tcBorders>
              <w:top w:val="nil"/>
              <w:left w:val="nil"/>
              <w:bottom w:val="nil"/>
              <w:right w:val="nil"/>
            </w:tcBorders>
            <w:shd w:val="clear" w:color="auto" w:fill="auto"/>
            <w:vAlign w:val="center"/>
            <w:hideMark/>
          </w:tcPr>
          <w:p w:rsidR="00D328E0" w:rsidRPr="00BF4323" w:rsidRDefault="00D328E0" w:rsidP="002C341F">
            <w:pPr>
              <w:rPr>
                <w:sz w:val="15"/>
                <w:szCs w:val="15"/>
              </w:rPr>
            </w:pPr>
            <w:r w:rsidRPr="00BF4323">
              <w:rPr>
                <w:sz w:val="15"/>
                <w:szCs w:val="15"/>
              </w:rPr>
              <w:t xml:space="preserve">Hungary </w:t>
            </w:r>
          </w:p>
        </w:tc>
        <w:tc>
          <w:tcPr>
            <w:tcW w:w="757" w:type="dxa"/>
            <w:tcBorders>
              <w:top w:val="nil"/>
              <w:left w:val="nil"/>
              <w:bottom w:val="nil"/>
              <w:right w:val="nil"/>
            </w:tcBorders>
            <w:shd w:val="clear" w:color="auto" w:fill="auto"/>
            <w:tcMar>
              <w:left w:w="43" w:type="dxa"/>
              <w:right w:w="43" w:type="dxa"/>
            </w:tcMar>
            <w:vAlign w:val="center"/>
            <w:hideMark/>
          </w:tcPr>
          <w:p w:rsidR="00D328E0" w:rsidRDefault="00D328E0" w:rsidP="005F1731">
            <w:pPr>
              <w:jc w:val="right"/>
              <w:rPr>
                <w:sz w:val="13"/>
                <w:szCs w:val="13"/>
              </w:rPr>
            </w:pPr>
            <w:r>
              <w:rPr>
                <w:sz w:val="13"/>
                <w:szCs w:val="13"/>
              </w:rPr>
              <w:t>30,046</w:t>
            </w:r>
          </w:p>
        </w:tc>
        <w:tc>
          <w:tcPr>
            <w:tcW w:w="810" w:type="dxa"/>
            <w:tcBorders>
              <w:top w:val="nil"/>
              <w:left w:val="nil"/>
              <w:bottom w:val="nil"/>
              <w:right w:val="nil"/>
            </w:tcBorders>
            <w:shd w:val="clear" w:color="auto" w:fill="auto"/>
            <w:tcMar>
              <w:left w:w="43" w:type="dxa"/>
              <w:right w:w="43" w:type="dxa"/>
            </w:tcMar>
            <w:vAlign w:val="center"/>
            <w:hideMark/>
          </w:tcPr>
          <w:p w:rsidR="00D328E0" w:rsidRDefault="00D328E0" w:rsidP="00A129DD">
            <w:pPr>
              <w:jc w:val="right"/>
              <w:rPr>
                <w:sz w:val="13"/>
                <w:szCs w:val="13"/>
              </w:rPr>
            </w:pPr>
            <w:r>
              <w:rPr>
                <w:sz w:val="13"/>
                <w:szCs w:val="13"/>
              </w:rPr>
              <w:t>33,034</w:t>
            </w:r>
          </w:p>
        </w:tc>
        <w:tc>
          <w:tcPr>
            <w:tcW w:w="72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1,206</w:t>
            </w:r>
          </w:p>
        </w:tc>
        <w:tc>
          <w:tcPr>
            <w:tcW w:w="720" w:type="dxa"/>
            <w:tcBorders>
              <w:top w:val="nil"/>
              <w:left w:val="nil"/>
              <w:bottom w:val="nil"/>
              <w:right w:val="nil"/>
            </w:tcBorders>
            <w:tcMar>
              <w:left w:w="43" w:type="dxa"/>
              <w:right w:w="43" w:type="dxa"/>
            </w:tcMar>
            <w:vAlign w:val="center"/>
          </w:tcPr>
          <w:p w:rsidR="00D328E0" w:rsidRDefault="00D328E0" w:rsidP="00D328E0">
            <w:pPr>
              <w:jc w:val="right"/>
              <w:rPr>
                <w:sz w:val="13"/>
                <w:szCs w:val="13"/>
              </w:rPr>
            </w:pPr>
            <w:r>
              <w:rPr>
                <w:sz w:val="13"/>
                <w:szCs w:val="13"/>
              </w:rPr>
              <w:t>6,570</w:t>
            </w:r>
          </w:p>
        </w:tc>
        <w:tc>
          <w:tcPr>
            <w:tcW w:w="71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2,783</w:t>
            </w:r>
          </w:p>
        </w:tc>
        <w:tc>
          <w:tcPr>
            <w:tcW w:w="68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1,749</w:t>
            </w:r>
          </w:p>
        </w:tc>
        <w:tc>
          <w:tcPr>
            <w:tcW w:w="75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641</w:t>
            </w:r>
          </w:p>
        </w:tc>
        <w:tc>
          <w:tcPr>
            <w:tcW w:w="72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724</w:t>
            </w:r>
          </w:p>
        </w:tc>
        <w:tc>
          <w:tcPr>
            <w:tcW w:w="73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1,753</w:t>
            </w:r>
          </w:p>
        </w:tc>
      </w:tr>
      <w:tr w:rsidR="00D328E0" w:rsidRPr="00BF4323" w:rsidTr="00D328E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328E0" w:rsidRPr="00BF4323" w:rsidRDefault="00D328E0" w:rsidP="002C341F">
            <w:pPr>
              <w:jc w:val="center"/>
              <w:rPr>
                <w:sz w:val="15"/>
                <w:szCs w:val="15"/>
              </w:rPr>
            </w:pPr>
          </w:p>
        </w:tc>
        <w:tc>
          <w:tcPr>
            <w:tcW w:w="1980" w:type="dxa"/>
            <w:gridSpan w:val="2"/>
            <w:tcBorders>
              <w:top w:val="nil"/>
              <w:left w:val="nil"/>
              <w:bottom w:val="nil"/>
              <w:right w:val="nil"/>
            </w:tcBorders>
            <w:shd w:val="clear" w:color="auto" w:fill="auto"/>
            <w:vAlign w:val="center"/>
            <w:hideMark/>
          </w:tcPr>
          <w:p w:rsidR="00D328E0" w:rsidRPr="00BF4323" w:rsidRDefault="00D328E0" w:rsidP="002C341F">
            <w:pPr>
              <w:rPr>
                <w:sz w:val="15"/>
                <w:szCs w:val="15"/>
              </w:rPr>
            </w:pPr>
            <w:r w:rsidRPr="00BF4323">
              <w:rPr>
                <w:sz w:val="15"/>
                <w:szCs w:val="15"/>
              </w:rPr>
              <w:t xml:space="preserve">Romania </w:t>
            </w:r>
          </w:p>
        </w:tc>
        <w:tc>
          <w:tcPr>
            <w:tcW w:w="757" w:type="dxa"/>
            <w:tcBorders>
              <w:top w:val="nil"/>
              <w:left w:val="nil"/>
              <w:bottom w:val="nil"/>
              <w:right w:val="nil"/>
            </w:tcBorders>
            <w:shd w:val="clear" w:color="auto" w:fill="auto"/>
            <w:tcMar>
              <w:left w:w="43" w:type="dxa"/>
              <w:right w:w="43" w:type="dxa"/>
            </w:tcMar>
            <w:vAlign w:val="center"/>
            <w:hideMark/>
          </w:tcPr>
          <w:p w:rsidR="00D328E0" w:rsidRDefault="00D328E0" w:rsidP="005F1731">
            <w:pPr>
              <w:jc w:val="right"/>
              <w:rPr>
                <w:sz w:val="13"/>
                <w:szCs w:val="13"/>
              </w:rPr>
            </w:pPr>
            <w:r>
              <w:rPr>
                <w:sz w:val="13"/>
                <w:szCs w:val="13"/>
              </w:rPr>
              <w:t>14,110</w:t>
            </w:r>
          </w:p>
        </w:tc>
        <w:tc>
          <w:tcPr>
            <w:tcW w:w="810" w:type="dxa"/>
            <w:tcBorders>
              <w:top w:val="nil"/>
              <w:left w:val="nil"/>
              <w:bottom w:val="nil"/>
              <w:right w:val="nil"/>
            </w:tcBorders>
            <w:shd w:val="clear" w:color="auto" w:fill="auto"/>
            <w:tcMar>
              <w:left w:w="43" w:type="dxa"/>
              <w:right w:w="43" w:type="dxa"/>
            </w:tcMar>
            <w:vAlign w:val="center"/>
            <w:hideMark/>
          </w:tcPr>
          <w:p w:rsidR="00D328E0" w:rsidRDefault="00D328E0" w:rsidP="00A129DD">
            <w:pPr>
              <w:jc w:val="right"/>
              <w:rPr>
                <w:sz w:val="13"/>
                <w:szCs w:val="13"/>
              </w:rPr>
            </w:pPr>
            <w:r>
              <w:rPr>
                <w:sz w:val="13"/>
                <w:szCs w:val="13"/>
              </w:rPr>
              <w:t>43,417</w:t>
            </w:r>
          </w:p>
        </w:tc>
        <w:tc>
          <w:tcPr>
            <w:tcW w:w="72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1,159</w:t>
            </w:r>
          </w:p>
        </w:tc>
        <w:tc>
          <w:tcPr>
            <w:tcW w:w="720" w:type="dxa"/>
            <w:tcBorders>
              <w:top w:val="nil"/>
              <w:left w:val="nil"/>
              <w:bottom w:val="nil"/>
              <w:right w:val="nil"/>
            </w:tcBorders>
            <w:tcMar>
              <w:left w:w="43" w:type="dxa"/>
              <w:right w:w="43" w:type="dxa"/>
            </w:tcMar>
            <w:vAlign w:val="center"/>
          </w:tcPr>
          <w:p w:rsidR="00D328E0" w:rsidRDefault="00D328E0" w:rsidP="00D328E0">
            <w:pPr>
              <w:jc w:val="right"/>
              <w:rPr>
                <w:sz w:val="13"/>
                <w:szCs w:val="13"/>
              </w:rPr>
            </w:pPr>
            <w:r>
              <w:rPr>
                <w:sz w:val="13"/>
                <w:szCs w:val="13"/>
              </w:rPr>
              <w:t>2,374</w:t>
            </w:r>
          </w:p>
        </w:tc>
        <w:tc>
          <w:tcPr>
            <w:tcW w:w="71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1,297</w:t>
            </w:r>
          </w:p>
        </w:tc>
        <w:tc>
          <w:tcPr>
            <w:tcW w:w="68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1,352</w:t>
            </w:r>
          </w:p>
        </w:tc>
        <w:tc>
          <w:tcPr>
            <w:tcW w:w="75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6,509</w:t>
            </w:r>
          </w:p>
        </w:tc>
        <w:tc>
          <w:tcPr>
            <w:tcW w:w="72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1,623</w:t>
            </w:r>
          </w:p>
        </w:tc>
        <w:tc>
          <w:tcPr>
            <w:tcW w:w="73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990</w:t>
            </w:r>
          </w:p>
        </w:tc>
      </w:tr>
      <w:tr w:rsidR="00D328E0" w:rsidRPr="00BF4323" w:rsidTr="00D328E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328E0" w:rsidRPr="00BF4323" w:rsidRDefault="00D328E0" w:rsidP="002C341F">
            <w:pPr>
              <w:jc w:val="center"/>
              <w:rPr>
                <w:sz w:val="15"/>
                <w:szCs w:val="15"/>
              </w:rPr>
            </w:pPr>
          </w:p>
        </w:tc>
        <w:tc>
          <w:tcPr>
            <w:tcW w:w="1980" w:type="dxa"/>
            <w:gridSpan w:val="2"/>
            <w:tcBorders>
              <w:top w:val="nil"/>
              <w:left w:val="nil"/>
              <w:bottom w:val="nil"/>
              <w:right w:val="nil"/>
            </w:tcBorders>
            <w:shd w:val="clear" w:color="auto" w:fill="auto"/>
            <w:vAlign w:val="center"/>
            <w:hideMark/>
          </w:tcPr>
          <w:p w:rsidR="00D328E0" w:rsidRPr="00BF4323" w:rsidRDefault="00D328E0" w:rsidP="002C341F">
            <w:pPr>
              <w:rPr>
                <w:sz w:val="15"/>
                <w:szCs w:val="15"/>
              </w:rPr>
            </w:pPr>
            <w:r w:rsidRPr="00BF4323">
              <w:rPr>
                <w:sz w:val="15"/>
                <w:szCs w:val="15"/>
              </w:rPr>
              <w:t xml:space="preserve">Russian Federation </w:t>
            </w:r>
          </w:p>
        </w:tc>
        <w:tc>
          <w:tcPr>
            <w:tcW w:w="757" w:type="dxa"/>
            <w:tcBorders>
              <w:top w:val="nil"/>
              <w:left w:val="nil"/>
              <w:bottom w:val="nil"/>
              <w:right w:val="nil"/>
            </w:tcBorders>
            <w:shd w:val="clear" w:color="auto" w:fill="auto"/>
            <w:tcMar>
              <w:left w:w="43" w:type="dxa"/>
              <w:right w:w="43" w:type="dxa"/>
            </w:tcMar>
            <w:vAlign w:val="center"/>
            <w:hideMark/>
          </w:tcPr>
          <w:p w:rsidR="00D328E0" w:rsidRDefault="00D328E0" w:rsidP="005F1731">
            <w:pPr>
              <w:jc w:val="right"/>
              <w:rPr>
                <w:sz w:val="13"/>
                <w:szCs w:val="13"/>
              </w:rPr>
            </w:pPr>
            <w:r>
              <w:rPr>
                <w:sz w:val="13"/>
                <w:szCs w:val="13"/>
              </w:rPr>
              <w:t>146,794</w:t>
            </w:r>
          </w:p>
        </w:tc>
        <w:tc>
          <w:tcPr>
            <w:tcW w:w="810" w:type="dxa"/>
            <w:tcBorders>
              <w:top w:val="nil"/>
              <w:left w:val="nil"/>
              <w:bottom w:val="nil"/>
              <w:right w:val="nil"/>
            </w:tcBorders>
            <w:shd w:val="clear" w:color="auto" w:fill="auto"/>
            <w:tcMar>
              <w:left w:w="43" w:type="dxa"/>
              <w:right w:w="43" w:type="dxa"/>
            </w:tcMar>
            <w:vAlign w:val="center"/>
            <w:hideMark/>
          </w:tcPr>
          <w:p w:rsidR="00D328E0" w:rsidRDefault="00D328E0" w:rsidP="00A129DD">
            <w:pPr>
              <w:jc w:val="right"/>
              <w:rPr>
                <w:sz w:val="13"/>
                <w:szCs w:val="13"/>
              </w:rPr>
            </w:pPr>
            <w:r>
              <w:rPr>
                <w:sz w:val="13"/>
                <w:szCs w:val="13"/>
              </w:rPr>
              <w:t>188,107</w:t>
            </w:r>
          </w:p>
        </w:tc>
        <w:tc>
          <w:tcPr>
            <w:tcW w:w="72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9,316</w:t>
            </w:r>
          </w:p>
        </w:tc>
        <w:tc>
          <w:tcPr>
            <w:tcW w:w="720" w:type="dxa"/>
            <w:tcBorders>
              <w:top w:val="nil"/>
              <w:left w:val="nil"/>
              <w:bottom w:val="nil"/>
              <w:right w:val="nil"/>
            </w:tcBorders>
            <w:tcMar>
              <w:left w:w="43" w:type="dxa"/>
              <w:right w:w="43" w:type="dxa"/>
            </w:tcMar>
            <w:vAlign w:val="center"/>
          </w:tcPr>
          <w:p w:rsidR="00D328E0" w:rsidRDefault="00D328E0" w:rsidP="00D328E0">
            <w:pPr>
              <w:jc w:val="right"/>
              <w:rPr>
                <w:sz w:val="13"/>
                <w:szCs w:val="13"/>
              </w:rPr>
            </w:pPr>
            <w:r>
              <w:rPr>
                <w:sz w:val="13"/>
                <w:szCs w:val="13"/>
              </w:rPr>
              <w:t>10,044</w:t>
            </w:r>
          </w:p>
        </w:tc>
        <w:tc>
          <w:tcPr>
            <w:tcW w:w="71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18,948</w:t>
            </w:r>
          </w:p>
        </w:tc>
        <w:tc>
          <w:tcPr>
            <w:tcW w:w="68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8,937</w:t>
            </w:r>
          </w:p>
        </w:tc>
        <w:tc>
          <w:tcPr>
            <w:tcW w:w="75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86,693</w:t>
            </w:r>
          </w:p>
        </w:tc>
        <w:tc>
          <w:tcPr>
            <w:tcW w:w="72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6,528</w:t>
            </w:r>
          </w:p>
        </w:tc>
        <w:tc>
          <w:tcPr>
            <w:tcW w:w="73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3,582</w:t>
            </w:r>
          </w:p>
        </w:tc>
      </w:tr>
      <w:tr w:rsidR="00D328E0" w:rsidRPr="00BF4323" w:rsidTr="00D328E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328E0" w:rsidRPr="00BF4323" w:rsidRDefault="00D328E0" w:rsidP="002C341F">
            <w:pPr>
              <w:jc w:val="center"/>
              <w:rPr>
                <w:sz w:val="15"/>
                <w:szCs w:val="15"/>
              </w:rPr>
            </w:pPr>
          </w:p>
        </w:tc>
        <w:tc>
          <w:tcPr>
            <w:tcW w:w="1980" w:type="dxa"/>
            <w:gridSpan w:val="2"/>
            <w:tcBorders>
              <w:top w:val="nil"/>
              <w:left w:val="nil"/>
              <w:bottom w:val="nil"/>
              <w:right w:val="nil"/>
            </w:tcBorders>
            <w:shd w:val="clear" w:color="auto" w:fill="auto"/>
            <w:vAlign w:val="center"/>
            <w:hideMark/>
          </w:tcPr>
          <w:p w:rsidR="00D328E0" w:rsidRPr="00BF4323" w:rsidRDefault="00D328E0" w:rsidP="002C341F">
            <w:pPr>
              <w:rPr>
                <w:sz w:val="15"/>
                <w:szCs w:val="15"/>
              </w:rPr>
            </w:pPr>
            <w:r w:rsidRPr="00BF4323">
              <w:rPr>
                <w:sz w:val="15"/>
                <w:szCs w:val="15"/>
              </w:rPr>
              <w:t xml:space="preserve">Ukraine </w:t>
            </w:r>
          </w:p>
        </w:tc>
        <w:tc>
          <w:tcPr>
            <w:tcW w:w="757" w:type="dxa"/>
            <w:tcBorders>
              <w:top w:val="nil"/>
              <w:left w:val="nil"/>
              <w:bottom w:val="nil"/>
              <w:right w:val="nil"/>
            </w:tcBorders>
            <w:shd w:val="clear" w:color="auto" w:fill="auto"/>
            <w:tcMar>
              <w:left w:w="43" w:type="dxa"/>
              <w:right w:w="43" w:type="dxa"/>
            </w:tcMar>
            <w:vAlign w:val="center"/>
            <w:hideMark/>
          </w:tcPr>
          <w:p w:rsidR="00D328E0" w:rsidRDefault="00D328E0" w:rsidP="005F1731">
            <w:pPr>
              <w:jc w:val="right"/>
              <w:rPr>
                <w:sz w:val="13"/>
                <w:szCs w:val="13"/>
              </w:rPr>
            </w:pPr>
            <w:r>
              <w:rPr>
                <w:sz w:val="13"/>
                <w:szCs w:val="13"/>
              </w:rPr>
              <w:t>70,335</w:t>
            </w:r>
          </w:p>
        </w:tc>
        <w:tc>
          <w:tcPr>
            <w:tcW w:w="810" w:type="dxa"/>
            <w:tcBorders>
              <w:top w:val="nil"/>
              <w:left w:val="nil"/>
              <w:bottom w:val="nil"/>
              <w:right w:val="nil"/>
            </w:tcBorders>
            <w:shd w:val="clear" w:color="auto" w:fill="auto"/>
            <w:tcMar>
              <w:left w:w="43" w:type="dxa"/>
              <w:right w:w="43" w:type="dxa"/>
            </w:tcMar>
            <w:vAlign w:val="center"/>
            <w:hideMark/>
          </w:tcPr>
          <w:p w:rsidR="00D328E0" w:rsidRDefault="00D328E0" w:rsidP="00A129DD">
            <w:pPr>
              <w:jc w:val="right"/>
              <w:rPr>
                <w:sz w:val="13"/>
                <w:szCs w:val="13"/>
              </w:rPr>
            </w:pPr>
            <w:r>
              <w:rPr>
                <w:sz w:val="13"/>
                <w:szCs w:val="13"/>
              </w:rPr>
              <w:t>60,183</w:t>
            </w:r>
          </w:p>
        </w:tc>
        <w:tc>
          <w:tcPr>
            <w:tcW w:w="72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3,333</w:t>
            </w:r>
          </w:p>
        </w:tc>
        <w:tc>
          <w:tcPr>
            <w:tcW w:w="720" w:type="dxa"/>
            <w:tcBorders>
              <w:top w:val="nil"/>
              <w:left w:val="nil"/>
              <w:bottom w:val="nil"/>
              <w:right w:val="nil"/>
            </w:tcBorders>
            <w:tcMar>
              <w:left w:w="43" w:type="dxa"/>
              <w:right w:w="43" w:type="dxa"/>
            </w:tcMar>
            <w:vAlign w:val="center"/>
          </w:tcPr>
          <w:p w:rsidR="00D328E0" w:rsidRDefault="00D328E0" w:rsidP="00D328E0">
            <w:pPr>
              <w:jc w:val="right"/>
              <w:rPr>
                <w:sz w:val="13"/>
                <w:szCs w:val="13"/>
              </w:rPr>
            </w:pPr>
            <w:r>
              <w:rPr>
                <w:sz w:val="13"/>
                <w:szCs w:val="13"/>
              </w:rPr>
              <w:t>3,020</w:t>
            </w:r>
          </w:p>
        </w:tc>
        <w:tc>
          <w:tcPr>
            <w:tcW w:w="71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2,766</w:t>
            </w:r>
          </w:p>
        </w:tc>
        <w:tc>
          <w:tcPr>
            <w:tcW w:w="68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4,327</w:t>
            </w:r>
          </w:p>
        </w:tc>
        <w:tc>
          <w:tcPr>
            <w:tcW w:w="75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24,916</w:t>
            </w:r>
          </w:p>
        </w:tc>
        <w:tc>
          <w:tcPr>
            <w:tcW w:w="72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1,914</w:t>
            </w:r>
          </w:p>
        </w:tc>
        <w:tc>
          <w:tcPr>
            <w:tcW w:w="73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11,854</w:t>
            </w:r>
          </w:p>
        </w:tc>
      </w:tr>
      <w:tr w:rsidR="00D328E0" w:rsidRPr="00BF4323" w:rsidTr="00D328E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328E0" w:rsidRPr="00BF4323" w:rsidRDefault="00D328E0" w:rsidP="002C341F">
            <w:pPr>
              <w:jc w:val="center"/>
              <w:rPr>
                <w:sz w:val="15"/>
                <w:szCs w:val="15"/>
              </w:rPr>
            </w:pPr>
          </w:p>
        </w:tc>
        <w:tc>
          <w:tcPr>
            <w:tcW w:w="1980" w:type="dxa"/>
            <w:gridSpan w:val="2"/>
            <w:tcBorders>
              <w:top w:val="nil"/>
              <w:left w:val="nil"/>
              <w:bottom w:val="nil"/>
              <w:right w:val="nil"/>
            </w:tcBorders>
            <w:shd w:val="clear" w:color="auto" w:fill="auto"/>
            <w:vAlign w:val="center"/>
            <w:hideMark/>
          </w:tcPr>
          <w:p w:rsidR="00D328E0" w:rsidRPr="00BF4323" w:rsidRDefault="00D328E0" w:rsidP="002C341F">
            <w:pPr>
              <w:rPr>
                <w:sz w:val="15"/>
                <w:szCs w:val="15"/>
              </w:rPr>
            </w:pPr>
            <w:r w:rsidRPr="00BF4323">
              <w:rPr>
                <w:sz w:val="15"/>
                <w:szCs w:val="15"/>
              </w:rPr>
              <w:t>Others</w:t>
            </w:r>
          </w:p>
        </w:tc>
        <w:tc>
          <w:tcPr>
            <w:tcW w:w="757" w:type="dxa"/>
            <w:tcBorders>
              <w:top w:val="nil"/>
              <w:left w:val="nil"/>
              <w:bottom w:val="nil"/>
              <w:right w:val="nil"/>
            </w:tcBorders>
            <w:shd w:val="clear" w:color="auto" w:fill="auto"/>
            <w:tcMar>
              <w:left w:w="43" w:type="dxa"/>
              <w:right w:w="43" w:type="dxa"/>
            </w:tcMar>
            <w:vAlign w:val="center"/>
            <w:hideMark/>
          </w:tcPr>
          <w:p w:rsidR="00D328E0" w:rsidRDefault="00D328E0" w:rsidP="005F1731">
            <w:pPr>
              <w:jc w:val="right"/>
              <w:rPr>
                <w:sz w:val="13"/>
                <w:szCs w:val="13"/>
              </w:rPr>
            </w:pPr>
            <w:r>
              <w:rPr>
                <w:sz w:val="13"/>
                <w:szCs w:val="13"/>
              </w:rPr>
              <w:t>135,089</w:t>
            </w:r>
          </w:p>
        </w:tc>
        <w:tc>
          <w:tcPr>
            <w:tcW w:w="810" w:type="dxa"/>
            <w:tcBorders>
              <w:top w:val="nil"/>
              <w:left w:val="nil"/>
              <w:bottom w:val="nil"/>
              <w:right w:val="nil"/>
            </w:tcBorders>
            <w:shd w:val="clear" w:color="auto" w:fill="auto"/>
            <w:tcMar>
              <w:left w:w="43" w:type="dxa"/>
              <w:right w:w="43" w:type="dxa"/>
            </w:tcMar>
            <w:vAlign w:val="center"/>
            <w:hideMark/>
          </w:tcPr>
          <w:p w:rsidR="00D328E0" w:rsidRDefault="00D328E0" w:rsidP="00A129DD">
            <w:pPr>
              <w:jc w:val="right"/>
              <w:rPr>
                <w:sz w:val="13"/>
                <w:szCs w:val="13"/>
              </w:rPr>
            </w:pPr>
            <w:r>
              <w:rPr>
                <w:sz w:val="13"/>
                <w:szCs w:val="13"/>
              </w:rPr>
              <w:t>143,375</w:t>
            </w:r>
          </w:p>
        </w:tc>
        <w:tc>
          <w:tcPr>
            <w:tcW w:w="72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8,620</w:t>
            </w:r>
          </w:p>
        </w:tc>
        <w:tc>
          <w:tcPr>
            <w:tcW w:w="720" w:type="dxa"/>
            <w:tcBorders>
              <w:top w:val="nil"/>
              <w:left w:val="nil"/>
              <w:bottom w:val="nil"/>
              <w:right w:val="nil"/>
            </w:tcBorders>
            <w:tcMar>
              <w:left w:w="43" w:type="dxa"/>
              <w:right w:w="43" w:type="dxa"/>
            </w:tcMar>
            <w:vAlign w:val="center"/>
          </w:tcPr>
          <w:p w:rsidR="00D328E0" w:rsidRDefault="00D328E0" w:rsidP="00D328E0">
            <w:pPr>
              <w:jc w:val="right"/>
              <w:rPr>
                <w:sz w:val="13"/>
                <w:szCs w:val="13"/>
              </w:rPr>
            </w:pPr>
            <w:r>
              <w:rPr>
                <w:sz w:val="13"/>
                <w:szCs w:val="13"/>
              </w:rPr>
              <w:t>10,489</w:t>
            </w:r>
          </w:p>
        </w:tc>
        <w:tc>
          <w:tcPr>
            <w:tcW w:w="71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17,249</w:t>
            </w:r>
          </w:p>
        </w:tc>
        <w:tc>
          <w:tcPr>
            <w:tcW w:w="68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16,323</w:t>
            </w:r>
          </w:p>
        </w:tc>
        <w:tc>
          <w:tcPr>
            <w:tcW w:w="75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13,289</w:t>
            </w:r>
          </w:p>
        </w:tc>
        <w:tc>
          <w:tcPr>
            <w:tcW w:w="72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14,977</w:t>
            </w:r>
          </w:p>
        </w:tc>
        <w:tc>
          <w:tcPr>
            <w:tcW w:w="73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14,152</w:t>
            </w:r>
          </w:p>
        </w:tc>
      </w:tr>
      <w:tr w:rsidR="00D328E0" w:rsidRPr="00BF4323" w:rsidTr="00D328E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328E0" w:rsidRPr="00BF4323" w:rsidRDefault="00D328E0" w:rsidP="002C341F">
            <w:pPr>
              <w:jc w:val="center"/>
              <w:rPr>
                <w:b/>
                <w:bCs/>
                <w:sz w:val="15"/>
                <w:szCs w:val="15"/>
              </w:rPr>
            </w:pPr>
            <w:r w:rsidRPr="00BF4323">
              <w:rPr>
                <w:b/>
                <w:bCs/>
                <w:sz w:val="15"/>
                <w:szCs w:val="15"/>
              </w:rPr>
              <w:t>F.</w:t>
            </w:r>
          </w:p>
        </w:tc>
        <w:tc>
          <w:tcPr>
            <w:tcW w:w="1980" w:type="dxa"/>
            <w:gridSpan w:val="2"/>
            <w:tcBorders>
              <w:top w:val="nil"/>
              <w:left w:val="nil"/>
              <w:bottom w:val="nil"/>
              <w:right w:val="nil"/>
            </w:tcBorders>
            <w:shd w:val="clear" w:color="auto" w:fill="auto"/>
            <w:vAlign w:val="center"/>
            <w:hideMark/>
          </w:tcPr>
          <w:p w:rsidR="00D328E0" w:rsidRPr="00BF4323" w:rsidRDefault="00D328E0" w:rsidP="002C341F">
            <w:pPr>
              <w:rPr>
                <w:b/>
                <w:bCs/>
                <w:sz w:val="15"/>
                <w:szCs w:val="15"/>
              </w:rPr>
            </w:pPr>
            <w:r w:rsidRPr="00BF4323">
              <w:rPr>
                <w:b/>
                <w:bCs/>
                <w:sz w:val="15"/>
                <w:szCs w:val="15"/>
              </w:rPr>
              <w:t xml:space="preserve">Northern Europe </w:t>
            </w:r>
          </w:p>
        </w:tc>
        <w:tc>
          <w:tcPr>
            <w:tcW w:w="757" w:type="dxa"/>
            <w:tcBorders>
              <w:top w:val="nil"/>
              <w:left w:val="nil"/>
              <w:bottom w:val="nil"/>
              <w:right w:val="nil"/>
            </w:tcBorders>
            <w:shd w:val="clear" w:color="auto" w:fill="auto"/>
            <w:tcMar>
              <w:left w:w="43" w:type="dxa"/>
              <w:right w:w="43" w:type="dxa"/>
            </w:tcMar>
            <w:vAlign w:val="center"/>
            <w:hideMark/>
          </w:tcPr>
          <w:p w:rsidR="00D328E0" w:rsidRDefault="00D328E0" w:rsidP="005F1731">
            <w:pPr>
              <w:jc w:val="right"/>
              <w:rPr>
                <w:b/>
                <w:bCs/>
                <w:sz w:val="13"/>
                <w:szCs w:val="13"/>
              </w:rPr>
            </w:pPr>
            <w:r>
              <w:rPr>
                <w:b/>
                <w:bCs/>
                <w:sz w:val="13"/>
                <w:szCs w:val="13"/>
              </w:rPr>
              <w:t>1,227,227</w:t>
            </w:r>
          </w:p>
        </w:tc>
        <w:tc>
          <w:tcPr>
            <w:tcW w:w="810" w:type="dxa"/>
            <w:tcBorders>
              <w:top w:val="nil"/>
              <w:left w:val="nil"/>
              <w:bottom w:val="nil"/>
              <w:right w:val="nil"/>
            </w:tcBorders>
            <w:shd w:val="clear" w:color="auto" w:fill="auto"/>
            <w:tcMar>
              <w:left w:w="43" w:type="dxa"/>
              <w:right w:w="43" w:type="dxa"/>
            </w:tcMar>
            <w:vAlign w:val="center"/>
            <w:hideMark/>
          </w:tcPr>
          <w:p w:rsidR="00D328E0" w:rsidRDefault="00D328E0" w:rsidP="00A129DD">
            <w:pPr>
              <w:jc w:val="right"/>
              <w:rPr>
                <w:b/>
                <w:bCs/>
                <w:sz w:val="13"/>
                <w:szCs w:val="13"/>
              </w:rPr>
            </w:pPr>
            <w:r>
              <w:rPr>
                <w:b/>
                <w:bCs/>
                <w:sz w:val="13"/>
                <w:szCs w:val="13"/>
              </w:rPr>
              <w:t>1,399,884</w:t>
            </w:r>
          </w:p>
        </w:tc>
        <w:tc>
          <w:tcPr>
            <w:tcW w:w="72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b/>
                <w:bCs/>
                <w:sz w:val="13"/>
                <w:szCs w:val="13"/>
              </w:rPr>
            </w:pPr>
            <w:r>
              <w:rPr>
                <w:b/>
                <w:bCs/>
                <w:sz w:val="13"/>
                <w:szCs w:val="13"/>
              </w:rPr>
              <w:t>76,278</w:t>
            </w:r>
          </w:p>
        </w:tc>
        <w:tc>
          <w:tcPr>
            <w:tcW w:w="720" w:type="dxa"/>
            <w:tcBorders>
              <w:top w:val="nil"/>
              <w:left w:val="nil"/>
              <w:bottom w:val="nil"/>
              <w:right w:val="nil"/>
            </w:tcBorders>
            <w:tcMar>
              <w:left w:w="43" w:type="dxa"/>
              <w:right w:w="43" w:type="dxa"/>
            </w:tcMar>
            <w:vAlign w:val="center"/>
          </w:tcPr>
          <w:p w:rsidR="00D328E0" w:rsidRDefault="00D328E0" w:rsidP="00D328E0">
            <w:pPr>
              <w:jc w:val="right"/>
              <w:rPr>
                <w:b/>
                <w:bCs/>
                <w:sz w:val="13"/>
                <w:szCs w:val="13"/>
              </w:rPr>
            </w:pPr>
            <w:r>
              <w:rPr>
                <w:b/>
                <w:bCs/>
                <w:sz w:val="13"/>
                <w:szCs w:val="13"/>
              </w:rPr>
              <w:t>101,926</w:t>
            </w:r>
          </w:p>
        </w:tc>
        <w:tc>
          <w:tcPr>
            <w:tcW w:w="71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b/>
                <w:bCs/>
                <w:sz w:val="13"/>
                <w:szCs w:val="13"/>
              </w:rPr>
            </w:pPr>
            <w:r>
              <w:rPr>
                <w:b/>
                <w:bCs/>
                <w:sz w:val="13"/>
                <w:szCs w:val="13"/>
              </w:rPr>
              <w:t>130,417</w:t>
            </w:r>
          </w:p>
        </w:tc>
        <w:tc>
          <w:tcPr>
            <w:tcW w:w="68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b/>
                <w:bCs/>
                <w:sz w:val="13"/>
                <w:szCs w:val="13"/>
              </w:rPr>
            </w:pPr>
            <w:r>
              <w:rPr>
                <w:b/>
                <w:bCs/>
                <w:sz w:val="13"/>
                <w:szCs w:val="13"/>
              </w:rPr>
              <w:t>113,769</w:t>
            </w:r>
          </w:p>
        </w:tc>
        <w:tc>
          <w:tcPr>
            <w:tcW w:w="75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b/>
                <w:bCs/>
                <w:sz w:val="13"/>
                <w:szCs w:val="13"/>
              </w:rPr>
            </w:pPr>
            <w:r>
              <w:rPr>
                <w:b/>
                <w:bCs/>
                <w:sz w:val="13"/>
                <w:szCs w:val="13"/>
              </w:rPr>
              <w:t>136,725</w:t>
            </w:r>
          </w:p>
        </w:tc>
        <w:tc>
          <w:tcPr>
            <w:tcW w:w="72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b/>
                <w:bCs/>
                <w:sz w:val="13"/>
                <w:szCs w:val="13"/>
              </w:rPr>
            </w:pPr>
            <w:r>
              <w:rPr>
                <w:b/>
                <w:bCs/>
                <w:sz w:val="13"/>
                <w:szCs w:val="13"/>
              </w:rPr>
              <w:t>123,250</w:t>
            </w:r>
          </w:p>
        </w:tc>
        <w:tc>
          <w:tcPr>
            <w:tcW w:w="73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b/>
                <w:bCs/>
                <w:sz w:val="13"/>
                <w:szCs w:val="13"/>
              </w:rPr>
            </w:pPr>
            <w:r>
              <w:rPr>
                <w:b/>
                <w:bCs/>
                <w:sz w:val="13"/>
                <w:szCs w:val="13"/>
              </w:rPr>
              <w:t>130,706</w:t>
            </w:r>
          </w:p>
        </w:tc>
      </w:tr>
      <w:tr w:rsidR="00D328E0" w:rsidRPr="00BF4323" w:rsidTr="00D328E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328E0" w:rsidRPr="00BF4323" w:rsidRDefault="00D328E0" w:rsidP="002C341F">
            <w:pPr>
              <w:jc w:val="center"/>
              <w:rPr>
                <w:sz w:val="15"/>
                <w:szCs w:val="15"/>
              </w:rPr>
            </w:pPr>
          </w:p>
        </w:tc>
        <w:tc>
          <w:tcPr>
            <w:tcW w:w="1980" w:type="dxa"/>
            <w:gridSpan w:val="2"/>
            <w:tcBorders>
              <w:top w:val="nil"/>
              <w:left w:val="nil"/>
              <w:bottom w:val="nil"/>
              <w:right w:val="nil"/>
            </w:tcBorders>
            <w:shd w:val="clear" w:color="auto" w:fill="auto"/>
            <w:vAlign w:val="center"/>
            <w:hideMark/>
          </w:tcPr>
          <w:p w:rsidR="00D328E0" w:rsidRPr="00BF4323" w:rsidRDefault="00D328E0" w:rsidP="002C341F">
            <w:pPr>
              <w:rPr>
                <w:sz w:val="15"/>
                <w:szCs w:val="15"/>
              </w:rPr>
            </w:pPr>
            <w:r w:rsidRPr="00BF4323">
              <w:rPr>
                <w:sz w:val="15"/>
                <w:szCs w:val="15"/>
              </w:rPr>
              <w:t xml:space="preserve">Denmark </w:t>
            </w:r>
          </w:p>
        </w:tc>
        <w:tc>
          <w:tcPr>
            <w:tcW w:w="757" w:type="dxa"/>
            <w:tcBorders>
              <w:top w:val="nil"/>
              <w:left w:val="nil"/>
              <w:bottom w:val="nil"/>
              <w:right w:val="nil"/>
            </w:tcBorders>
            <w:shd w:val="clear" w:color="auto" w:fill="auto"/>
            <w:tcMar>
              <w:left w:w="43" w:type="dxa"/>
              <w:right w:w="43" w:type="dxa"/>
            </w:tcMar>
            <w:vAlign w:val="center"/>
            <w:hideMark/>
          </w:tcPr>
          <w:p w:rsidR="00D328E0" w:rsidRDefault="00D328E0" w:rsidP="005F1731">
            <w:pPr>
              <w:jc w:val="right"/>
              <w:rPr>
                <w:sz w:val="13"/>
                <w:szCs w:val="13"/>
              </w:rPr>
            </w:pPr>
            <w:r>
              <w:rPr>
                <w:sz w:val="13"/>
                <w:szCs w:val="13"/>
              </w:rPr>
              <w:t>61,639</w:t>
            </w:r>
          </w:p>
        </w:tc>
        <w:tc>
          <w:tcPr>
            <w:tcW w:w="810" w:type="dxa"/>
            <w:tcBorders>
              <w:top w:val="nil"/>
              <w:left w:val="nil"/>
              <w:bottom w:val="nil"/>
              <w:right w:val="nil"/>
            </w:tcBorders>
            <w:shd w:val="clear" w:color="auto" w:fill="auto"/>
            <w:tcMar>
              <w:left w:w="43" w:type="dxa"/>
              <w:right w:w="43" w:type="dxa"/>
            </w:tcMar>
            <w:vAlign w:val="center"/>
            <w:hideMark/>
          </w:tcPr>
          <w:p w:rsidR="00D328E0" w:rsidRDefault="00D328E0" w:rsidP="00A129DD">
            <w:pPr>
              <w:jc w:val="right"/>
              <w:rPr>
                <w:sz w:val="13"/>
                <w:szCs w:val="13"/>
              </w:rPr>
            </w:pPr>
            <w:r>
              <w:rPr>
                <w:sz w:val="13"/>
                <w:szCs w:val="13"/>
              </w:rPr>
              <w:t>130,317</w:t>
            </w:r>
          </w:p>
        </w:tc>
        <w:tc>
          <w:tcPr>
            <w:tcW w:w="72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11,147</w:t>
            </w:r>
          </w:p>
        </w:tc>
        <w:tc>
          <w:tcPr>
            <w:tcW w:w="720" w:type="dxa"/>
            <w:tcBorders>
              <w:top w:val="nil"/>
              <w:left w:val="nil"/>
              <w:bottom w:val="nil"/>
              <w:right w:val="nil"/>
            </w:tcBorders>
            <w:tcMar>
              <w:left w:w="43" w:type="dxa"/>
              <w:right w:w="43" w:type="dxa"/>
            </w:tcMar>
            <w:vAlign w:val="center"/>
          </w:tcPr>
          <w:p w:rsidR="00D328E0" w:rsidRDefault="00D328E0" w:rsidP="00D328E0">
            <w:pPr>
              <w:jc w:val="right"/>
              <w:rPr>
                <w:sz w:val="13"/>
                <w:szCs w:val="13"/>
              </w:rPr>
            </w:pPr>
            <w:r>
              <w:rPr>
                <w:sz w:val="13"/>
                <w:szCs w:val="13"/>
              </w:rPr>
              <w:t>11,386</w:t>
            </w:r>
          </w:p>
        </w:tc>
        <w:tc>
          <w:tcPr>
            <w:tcW w:w="71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6,962</w:t>
            </w:r>
          </w:p>
        </w:tc>
        <w:tc>
          <w:tcPr>
            <w:tcW w:w="68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8,095</w:t>
            </w:r>
          </w:p>
        </w:tc>
        <w:tc>
          <w:tcPr>
            <w:tcW w:w="75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10,129</w:t>
            </w:r>
          </w:p>
        </w:tc>
        <w:tc>
          <w:tcPr>
            <w:tcW w:w="72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6,704</w:t>
            </w:r>
          </w:p>
        </w:tc>
        <w:tc>
          <w:tcPr>
            <w:tcW w:w="73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9,331</w:t>
            </w:r>
          </w:p>
        </w:tc>
      </w:tr>
      <w:tr w:rsidR="00D328E0" w:rsidRPr="00BF4323" w:rsidTr="00D328E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328E0" w:rsidRPr="00BF4323" w:rsidRDefault="00D328E0" w:rsidP="002C341F">
            <w:pPr>
              <w:jc w:val="center"/>
              <w:rPr>
                <w:sz w:val="15"/>
                <w:szCs w:val="15"/>
              </w:rPr>
            </w:pPr>
          </w:p>
        </w:tc>
        <w:tc>
          <w:tcPr>
            <w:tcW w:w="1980" w:type="dxa"/>
            <w:gridSpan w:val="2"/>
            <w:tcBorders>
              <w:top w:val="nil"/>
              <w:left w:val="nil"/>
              <w:bottom w:val="nil"/>
              <w:right w:val="nil"/>
            </w:tcBorders>
            <w:shd w:val="clear" w:color="auto" w:fill="auto"/>
            <w:vAlign w:val="center"/>
            <w:hideMark/>
          </w:tcPr>
          <w:p w:rsidR="00D328E0" w:rsidRPr="00BF4323" w:rsidRDefault="00D328E0" w:rsidP="002C341F">
            <w:pPr>
              <w:rPr>
                <w:sz w:val="15"/>
                <w:szCs w:val="15"/>
              </w:rPr>
            </w:pPr>
            <w:r w:rsidRPr="00BF4323">
              <w:rPr>
                <w:sz w:val="15"/>
                <w:szCs w:val="15"/>
              </w:rPr>
              <w:t xml:space="preserve">Finland </w:t>
            </w:r>
          </w:p>
        </w:tc>
        <w:tc>
          <w:tcPr>
            <w:tcW w:w="757" w:type="dxa"/>
            <w:tcBorders>
              <w:top w:val="nil"/>
              <w:left w:val="nil"/>
              <w:bottom w:val="nil"/>
              <w:right w:val="nil"/>
            </w:tcBorders>
            <w:shd w:val="clear" w:color="auto" w:fill="auto"/>
            <w:tcMar>
              <w:left w:w="43" w:type="dxa"/>
              <w:right w:w="43" w:type="dxa"/>
            </w:tcMar>
            <w:vAlign w:val="center"/>
            <w:hideMark/>
          </w:tcPr>
          <w:p w:rsidR="00D328E0" w:rsidRDefault="00D328E0" w:rsidP="005F1731">
            <w:pPr>
              <w:jc w:val="right"/>
              <w:rPr>
                <w:sz w:val="13"/>
                <w:szCs w:val="13"/>
              </w:rPr>
            </w:pPr>
            <w:r>
              <w:rPr>
                <w:sz w:val="13"/>
                <w:szCs w:val="13"/>
              </w:rPr>
              <w:t>46,032</w:t>
            </w:r>
          </w:p>
        </w:tc>
        <w:tc>
          <w:tcPr>
            <w:tcW w:w="810" w:type="dxa"/>
            <w:tcBorders>
              <w:top w:val="nil"/>
              <w:left w:val="nil"/>
              <w:bottom w:val="nil"/>
              <w:right w:val="nil"/>
            </w:tcBorders>
            <w:shd w:val="clear" w:color="auto" w:fill="auto"/>
            <w:tcMar>
              <w:left w:w="43" w:type="dxa"/>
              <w:right w:w="43" w:type="dxa"/>
            </w:tcMar>
            <w:vAlign w:val="center"/>
            <w:hideMark/>
          </w:tcPr>
          <w:p w:rsidR="00D328E0" w:rsidRDefault="00D328E0" w:rsidP="00A129DD">
            <w:pPr>
              <w:jc w:val="right"/>
              <w:rPr>
                <w:sz w:val="13"/>
                <w:szCs w:val="13"/>
              </w:rPr>
            </w:pPr>
            <w:r>
              <w:rPr>
                <w:sz w:val="13"/>
                <w:szCs w:val="13"/>
              </w:rPr>
              <w:t>62,433</w:t>
            </w:r>
          </w:p>
        </w:tc>
        <w:tc>
          <w:tcPr>
            <w:tcW w:w="72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1,593</w:t>
            </w:r>
          </w:p>
        </w:tc>
        <w:tc>
          <w:tcPr>
            <w:tcW w:w="720" w:type="dxa"/>
            <w:tcBorders>
              <w:top w:val="nil"/>
              <w:left w:val="nil"/>
              <w:bottom w:val="nil"/>
              <w:right w:val="nil"/>
            </w:tcBorders>
            <w:tcMar>
              <w:left w:w="43" w:type="dxa"/>
              <w:right w:w="43" w:type="dxa"/>
            </w:tcMar>
            <w:vAlign w:val="center"/>
          </w:tcPr>
          <w:p w:rsidR="00D328E0" w:rsidRDefault="00D328E0" w:rsidP="00D328E0">
            <w:pPr>
              <w:jc w:val="right"/>
              <w:rPr>
                <w:sz w:val="13"/>
                <w:szCs w:val="13"/>
              </w:rPr>
            </w:pPr>
            <w:r>
              <w:rPr>
                <w:sz w:val="13"/>
                <w:szCs w:val="13"/>
              </w:rPr>
              <w:t>3,539</w:t>
            </w:r>
          </w:p>
        </w:tc>
        <w:tc>
          <w:tcPr>
            <w:tcW w:w="71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2,985</w:t>
            </w:r>
          </w:p>
        </w:tc>
        <w:tc>
          <w:tcPr>
            <w:tcW w:w="68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3,469</w:t>
            </w:r>
          </w:p>
        </w:tc>
        <w:tc>
          <w:tcPr>
            <w:tcW w:w="75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1,741</w:t>
            </w:r>
          </w:p>
        </w:tc>
        <w:tc>
          <w:tcPr>
            <w:tcW w:w="72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2,571</w:t>
            </w:r>
          </w:p>
        </w:tc>
        <w:tc>
          <w:tcPr>
            <w:tcW w:w="73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5,551</w:t>
            </w:r>
          </w:p>
        </w:tc>
      </w:tr>
      <w:tr w:rsidR="00D328E0" w:rsidRPr="00BF4323" w:rsidTr="00D328E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328E0" w:rsidRPr="00BF4323" w:rsidRDefault="00D328E0" w:rsidP="002C341F">
            <w:pPr>
              <w:jc w:val="center"/>
              <w:rPr>
                <w:b/>
                <w:bCs/>
                <w:sz w:val="15"/>
                <w:szCs w:val="15"/>
              </w:rPr>
            </w:pPr>
          </w:p>
        </w:tc>
        <w:tc>
          <w:tcPr>
            <w:tcW w:w="1980" w:type="dxa"/>
            <w:gridSpan w:val="2"/>
            <w:tcBorders>
              <w:top w:val="nil"/>
              <w:left w:val="nil"/>
              <w:bottom w:val="nil"/>
              <w:right w:val="nil"/>
            </w:tcBorders>
            <w:shd w:val="clear" w:color="auto" w:fill="auto"/>
            <w:vAlign w:val="center"/>
            <w:hideMark/>
          </w:tcPr>
          <w:p w:rsidR="00D328E0" w:rsidRPr="00BF4323" w:rsidRDefault="00D328E0" w:rsidP="002C341F">
            <w:pPr>
              <w:rPr>
                <w:sz w:val="15"/>
                <w:szCs w:val="15"/>
              </w:rPr>
            </w:pPr>
            <w:r w:rsidRPr="00BF4323">
              <w:rPr>
                <w:sz w:val="15"/>
                <w:szCs w:val="15"/>
              </w:rPr>
              <w:t xml:space="preserve">Norway </w:t>
            </w:r>
          </w:p>
        </w:tc>
        <w:tc>
          <w:tcPr>
            <w:tcW w:w="757" w:type="dxa"/>
            <w:tcBorders>
              <w:top w:val="nil"/>
              <w:left w:val="nil"/>
              <w:bottom w:val="nil"/>
              <w:right w:val="nil"/>
            </w:tcBorders>
            <w:shd w:val="clear" w:color="auto" w:fill="auto"/>
            <w:tcMar>
              <w:left w:w="43" w:type="dxa"/>
              <w:right w:w="43" w:type="dxa"/>
            </w:tcMar>
            <w:vAlign w:val="center"/>
            <w:hideMark/>
          </w:tcPr>
          <w:p w:rsidR="00D328E0" w:rsidRDefault="00D328E0" w:rsidP="005F1731">
            <w:pPr>
              <w:jc w:val="right"/>
              <w:rPr>
                <w:sz w:val="13"/>
                <w:szCs w:val="13"/>
              </w:rPr>
            </w:pPr>
            <w:r>
              <w:rPr>
                <w:sz w:val="13"/>
                <w:szCs w:val="13"/>
              </w:rPr>
              <w:t>7,154</w:t>
            </w:r>
          </w:p>
        </w:tc>
        <w:tc>
          <w:tcPr>
            <w:tcW w:w="810" w:type="dxa"/>
            <w:tcBorders>
              <w:top w:val="nil"/>
              <w:left w:val="nil"/>
              <w:bottom w:val="nil"/>
              <w:right w:val="nil"/>
            </w:tcBorders>
            <w:shd w:val="clear" w:color="auto" w:fill="auto"/>
            <w:tcMar>
              <w:left w:w="43" w:type="dxa"/>
              <w:right w:w="43" w:type="dxa"/>
            </w:tcMar>
            <w:vAlign w:val="center"/>
            <w:hideMark/>
          </w:tcPr>
          <w:p w:rsidR="00D328E0" w:rsidRDefault="00D328E0" w:rsidP="00A129DD">
            <w:pPr>
              <w:jc w:val="right"/>
              <w:rPr>
                <w:sz w:val="13"/>
                <w:szCs w:val="13"/>
              </w:rPr>
            </w:pPr>
            <w:r>
              <w:rPr>
                <w:sz w:val="13"/>
                <w:szCs w:val="13"/>
              </w:rPr>
              <w:t>8,844</w:t>
            </w:r>
          </w:p>
        </w:tc>
        <w:tc>
          <w:tcPr>
            <w:tcW w:w="72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113</w:t>
            </w:r>
          </w:p>
        </w:tc>
        <w:tc>
          <w:tcPr>
            <w:tcW w:w="720" w:type="dxa"/>
            <w:tcBorders>
              <w:top w:val="nil"/>
              <w:left w:val="nil"/>
              <w:bottom w:val="nil"/>
              <w:right w:val="nil"/>
            </w:tcBorders>
            <w:tcMar>
              <w:left w:w="43" w:type="dxa"/>
              <w:right w:w="43" w:type="dxa"/>
            </w:tcMar>
            <w:vAlign w:val="center"/>
          </w:tcPr>
          <w:p w:rsidR="00D328E0" w:rsidRDefault="00D328E0" w:rsidP="00D328E0">
            <w:pPr>
              <w:jc w:val="right"/>
              <w:rPr>
                <w:sz w:val="13"/>
                <w:szCs w:val="13"/>
              </w:rPr>
            </w:pPr>
            <w:r>
              <w:rPr>
                <w:sz w:val="13"/>
                <w:szCs w:val="13"/>
              </w:rPr>
              <w:t>99</w:t>
            </w:r>
          </w:p>
        </w:tc>
        <w:tc>
          <w:tcPr>
            <w:tcW w:w="71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945</w:t>
            </w:r>
          </w:p>
        </w:tc>
        <w:tc>
          <w:tcPr>
            <w:tcW w:w="68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358</w:t>
            </w:r>
          </w:p>
        </w:tc>
        <w:tc>
          <w:tcPr>
            <w:tcW w:w="75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654</w:t>
            </w:r>
          </w:p>
        </w:tc>
        <w:tc>
          <w:tcPr>
            <w:tcW w:w="72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788</w:t>
            </w:r>
          </w:p>
        </w:tc>
        <w:tc>
          <w:tcPr>
            <w:tcW w:w="73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1,798</w:t>
            </w:r>
          </w:p>
        </w:tc>
      </w:tr>
      <w:tr w:rsidR="00D328E0" w:rsidRPr="00BF4323" w:rsidTr="00D328E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328E0" w:rsidRPr="00BF4323" w:rsidRDefault="00D328E0" w:rsidP="002C341F">
            <w:pPr>
              <w:jc w:val="center"/>
              <w:rPr>
                <w:b/>
                <w:bCs/>
                <w:sz w:val="15"/>
                <w:szCs w:val="15"/>
              </w:rPr>
            </w:pPr>
          </w:p>
        </w:tc>
        <w:tc>
          <w:tcPr>
            <w:tcW w:w="1980" w:type="dxa"/>
            <w:gridSpan w:val="2"/>
            <w:tcBorders>
              <w:top w:val="nil"/>
              <w:left w:val="nil"/>
              <w:bottom w:val="nil"/>
              <w:right w:val="nil"/>
            </w:tcBorders>
            <w:shd w:val="clear" w:color="auto" w:fill="auto"/>
            <w:vAlign w:val="center"/>
            <w:hideMark/>
          </w:tcPr>
          <w:p w:rsidR="00D328E0" w:rsidRPr="00BF4323" w:rsidRDefault="00D328E0" w:rsidP="002C341F">
            <w:pPr>
              <w:rPr>
                <w:sz w:val="15"/>
                <w:szCs w:val="15"/>
              </w:rPr>
            </w:pPr>
            <w:r w:rsidRPr="00BF4323">
              <w:rPr>
                <w:sz w:val="15"/>
                <w:szCs w:val="15"/>
              </w:rPr>
              <w:t xml:space="preserve">Sweden </w:t>
            </w:r>
          </w:p>
        </w:tc>
        <w:tc>
          <w:tcPr>
            <w:tcW w:w="757" w:type="dxa"/>
            <w:tcBorders>
              <w:top w:val="nil"/>
              <w:left w:val="nil"/>
              <w:bottom w:val="nil"/>
              <w:right w:val="nil"/>
            </w:tcBorders>
            <w:shd w:val="clear" w:color="auto" w:fill="auto"/>
            <w:tcMar>
              <w:left w:w="43" w:type="dxa"/>
              <w:right w:w="43" w:type="dxa"/>
            </w:tcMar>
            <w:vAlign w:val="center"/>
            <w:hideMark/>
          </w:tcPr>
          <w:p w:rsidR="00D328E0" w:rsidRDefault="00D328E0" w:rsidP="005F1731">
            <w:pPr>
              <w:jc w:val="right"/>
              <w:rPr>
                <w:sz w:val="13"/>
                <w:szCs w:val="13"/>
              </w:rPr>
            </w:pPr>
            <w:r>
              <w:rPr>
                <w:sz w:val="13"/>
                <w:szCs w:val="13"/>
              </w:rPr>
              <w:t>311,348</w:t>
            </w:r>
          </w:p>
        </w:tc>
        <w:tc>
          <w:tcPr>
            <w:tcW w:w="810" w:type="dxa"/>
            <w:tcBorders>
              <w:top w:val="nil"/>
              <w:left w:val="nil"/>
              <w:bottom w:val="nil"/>
              <w:right w:val="nil"/>
            </w:tcBorders>
            <w:shd w:val="clear" w:color="auto" w:fill="auto"/>
            <w:tcMar>
              <w:left w:w="43" w:type="dxa"/>
              <w:right w:w="43" w:type="dxa"/>
            </w:tcMar>
            <w:vAlign w:val="center"/>
            <w:hideMark/>
          </w:tcPr>
          <w:p w:rsidR="00D328E0" w:rsidRDefault="00D328E0" w:rsidP="00A129DD">
            <w:pPr>
              <w:jc w:val="right"/>
              <w:rPr>
                <w:sz w:val="13"/>
                <w:szCs w:val="13"/>
              </w:rPr>
            </w:pPr>
            <w:r>
              <w:rPr>
                <w:sz w:val="13"/>
                <w:szCs w:val="13"/>
              </w:rPr>
              <w:t>320,431</w:t>
            </w:r>
          </w:p>
        </w:tc>
        <w:tc>
          <w:tcPr>
            <w:tcW w:w="72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16,701</w:t>
            </w:r>
          </w:p>
        </w:tc>
        <w:tc>
          <w:tcPr>
            <w:tcW w:w="720" w:type="dxa"/>
            <w:tcBorders>
              <w:top w:val="nil"/>
              <w:left w:val="nil"/>
              <w:bottom w:val="nil"/>
              <w:right w:val="nil"/>
            </w:tcBorders>
            <w:tcMar>
              <w:left w:w="43" w:type="dxa"/>
              <w:right w:w="43" w:type="dxa"/>
            </w:tcMar>
            <w:vAlign w:val="center"/>
          </w:tcPr>
          <w:p w:rsidR="00D328E0" w:rsidRDefault="00D328E0" w:rsidP="00D328E0">
            <w:pPr>
              <w:jc w:val="right"/>
              <w:rPr>
                <w:sz w:val="13"/>
                <w:szCs w:val="13"/>
              </w:rPr>
            </w:pPr>
            <w:r>
              <w:rPr>
                <w:sz w:val="13"/>
                <w:szCs w:val="13"/>
              </w:rPr>
              <w:t>14,834</w:t>
            </w:r>
          </w:p>
        </w:tc>
        <w:tc>
          <w:tcPr>
            <w:tcW w:w="71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51,363</w:t>
            </w:r>
          </w:p>
        </w:tc>
        <w:tc>
          <w:tcPr>
            <w:tcW w:w="68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18,231</w:t>
            </w:r>
          </w:p>
        </w:tc>
        <w:tc>
          <w:tcPr>
            <w:tcW w:w="75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49,053</w:t>
            </w:r>
          </w:p>
        </w:tc>
        <w:tc>
          <w:tcPr>
            <w:tcW w:w="72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17,695</w:t>
            </w:r>
          </w:p>
        </w:tc>
        <w:tc>
          <w:tcPr>
            <w:tcW w:w="73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14,888</w:t>
            </w:r>
          </w:p>
        </w:tc>
      </w:tr>
      <w:tr w:rsidR="00D328E0" w:rsidRPr="00BF4323" w:rsidTr="00D328E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328E0" w:rsidRPr="00BF4323" w:rsidRDefault="00D328E0" w:rsidP="002C341F">
            <w:pPr>
              <w:jc w:val="center"/>
              <w:rPr>
                <w:b/>
                <w:bCs/>
                <w:sz w:val="15"/>
                <w:szCs w:val="15"/>
              </w:rPr>
            </w:pPr>
          </w:p>
        </w:tc>
        <w:tc>
          <w:tcPr>
            <w:tcW w:w="1980" w:type="dxa"/>
            <w:gridSpan w:val="2"/>
            <w:tcBorders>
              <w:top w:val="nil"/>
              <w:left w:val="nil"/>
              <w:bottom w:val="nil"/>
              <w:right w:val="nil"/>
            </w:tcBorders>
            <w:shd w:val="clear" w:color="auto" w:fill="auto"/>
            <w:vAlign w:val="center"/>
            <w:hideMark/>
          </w:tcPr>
          <w:p w:rsidR="00D328E0" w:rsidRPr="00BF4323" w:rsidRDefault="00D328E0" w:rsidP="002C341F">
            <w:pPr>
              <w:rPr>
                <w:sz w:val="15"/>
                <w:szCs w:val="15"/>
              </w:rPr>
            </w:pPr>
            <w:r w:rsidRPr="00BF4323">
              <w:rPr>
                <w:sz w:val="15"/>
                <w:szCs w:val="15"/>
              </w:rPr>
              <w:t xml:space="preserve">United Kingdom </w:t>
            </w:r>
          </w:p>
        </w:tc>
        <w:tc>
          <w:tcPr>
            <w:tcW w:w="757" w:type="dxa"/>
            <w:tcBorders>
              <w:top w:val="nil"/>
              <w:left w:val="nil"/>
              <w:bottom w:val="nil"/>
              <w:right w:val="nil"/>
            </w:tcBorders>
            <w:shd w:val="clear" w:color="auto" w:fill="auto"/>
            <w:tcMar>
              <w:left w:w="43" w:type="dxa"/>
              <w:right w:w="43" w:type="dxa"/>
            </w:tcMar>
            <w:vAlign w:val="center"/>
            <w:hideMark/>
          </w:tcPr>
          <w:p w:rsidR="00D328E0" w:rsidRDefault="00D328E0" w:rsidP="005F1731">
            <w:pPr>
              <w:jc w:val="right"/>
              <w:rPr>
                <w:sz w:val="13"/>
                <w:szCs w:val="13"/>
              </w:rPr>
            </w:pPr>
            <w:r>
              <w:rPr>
                <w:sz w:val="13"/>
                <w:szCs w:val="13"/>
              </w:rPr>
              <w:t>652,747</w:t>
            </w:r>
          </w:p>
        </w:tc>
        <w:tc>
          <w:tcPr>
            <w:tcW w:w="810" w:type="dxa"/>
            <w:tcBorders>
              <w:top w:val="nil"/>
              <w:left w:val="nil"/>
              <w:bottom w:val="nil"/>
              <w:right w:val="nil"/>
            </w:tcBorders>
            <w:shd w:val="clear" w:color="auto" w:fill="auto"/>
            <w:tcMar>
              <w:left w:w="43" w:type="dxa"/>
              <w:right w:w="43" w:type="dxa"/>
            </w:tcMar>
            <w:vAlign w:val="center"/>
            <w:hideMark/>
          </w:tcPr>
          <w:p w:rsidR="00D328E0" w:rsidRDefault="00D328E0" w:rsidP="00A129DD">
            <w:pPr>
              <w:jc w:val="right"/>
              <w:rPr>
                <w:sz w:val="13"/>
                <w:szCs w:val="13"/>
              </w:rPr>
            </w:pPr>
            <w:r>
              <w:rPr>
                <w:sz w:val="13"/>
                <w:szCs w:val="13"/>
              </w:rPr>
              <w:t>794,820</w:t>
            </w:r>
          </w:p>
        </w:tc>
        <w:tc>
          <w:tcPr>
            <w:tcW w:w="72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42,963</w:t>
            </w:r>
          </w:p>
        </w:tc>
        <w:tc>
          <w:tcPr>
            <w:tcW w:w="720" w:type="dxa"/>
            <w:tcBorders>
              <w:top w:val="nil"/>
              <w:left w:val="nil"/>
              <w:bottom w:val="nil"/>
              <w:right w:val="nil"/>
            </w:tcBorders>
            <w:tcMar>
              <w:left w:w="43" w:type="dxa"/>
              <w:right w:w="43" w:type="dxa"/>
            </w:tcMar>
            <w:vAlign w:val="center"/>
          </w:tcPr>
          <w:p w:rsidR="00D328E0" w:rsidRDefault="00D328E0" w:rsidP="00D328E0">
            <w:pPr>
              <w:jc w:val="right"/>
              <w:rPr>
                <w:sz w:val="13"/>
                <w:szCs w:val="13"/>
              </w:rPr>
            </w:pPr>
            <w:r>
              <w:rPr>
                <w:sz w:val="13"/>
                <w:szCs w:val="13"/>
              </w:rPr>
              <w:t>64,929</w:t>
            </w:r>
          </w:p>
        </w:tc>
        <w:tc>
          <w:tcPr>
            <w:tcW w:w="71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61,793</w:t>
            </w:r>
          </w:p>
        </w:tc>
        <w:tc>
          <w:tcPr>
            <w:tcW w:w="68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67,878</w:t>
            </w:r>
          </w:p>
        </w:tc>
        <w:tc>
          <w:tcPr>
            <w:tcW w:w="75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68,288</w:t>
            </w:r>
          </w:p>
        </w:tc>
        <w:tc>
          <w:tcPr>
            <w:tcW w:w="72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88,983</w:t>
            </w:r>
          </w:p>
        </w:tc>
        <w:tc>
          <w:tcPr>
            <w:tcW w:w="73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92,881</w:t>
            </w:r>
          </w:p>
        </w:tc>
      </w:tr>
      <w:tr w:rsidR="00D328E0" w:rsidRPr="00BF4323" w:rsidTr="00D328E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328E0" w:rsidRPr="00BF4323" w:rsidRDefault="00D328E0" w:rsidP="002C341F">
            <w:pPr>
              <w:jc w:val="center"/>
              <w:rPr>
                <w:b/>
                <w:bCs/>
                <w:sz w:val="15"/>
                <w:szCs w:val="15"/>
              </w:rPr>
            </w:pPr>
          </w:p>
        </w:tc>
        <w:tc>
          <w:tcPr>
            <w:tcW w:w="1980" w:type="dxa"/>
            <w:gridSpan w:val="2"/>
            <w:tcBorders>
              <w:top w:val="nil"/>
              <w:left w:val="nil"/>
              <w:bottom w:val="nil"/>
              <w:right w:val="nil"/>
            </w:tcBorders>
            <w:shd w:val="clear" w:color="auto" w:fill="auto"/>
            <w:vAlign w:val="center"/>
            <w:hideMark/>
          </w:tcPr>
          <w:p w:rsidR="00D328E0" w:rsidRPr="00BF4323" w:rsidRDefault="00D328E0" w:rsidP="002C341F">
            <w:pPr>
              <w:rPr>
                <w:sz w:val="15"/>
                <w:szCs w:val="15"/>
              </w:rPr>
            </w:pPr>
            <w:r w:rsidRPr="00BF4323">
              <w:rPr>
                <w:rFonts w:eastAsia="Arial Unicode MS"/>
                <w:sz w:val="15"/>
                <w:szCs w:val="15"/>
              </w:rPr>
              <w:t>Others</w:t>
            </w:r>
          </w:p>
        </w:tc>
        <w:tc>
          <w:tcPr>
            <w:tcW w:w="757" w:type="dxa"/>
            <w:tcBorders>
              <w:top w:val="nil"/>
              <w:left w:val="nil"/>
              <w:bottom w:val="nil"/>
              <w:right w:val="nil"/>
            </w:tcBorders>
            <w:shd w:val="clear" w:color="auto" w:fill="auto"/>
            <w:tcMar>
              <w:left w:w="43" w:type="dxa"/>
              <w:right w:w="43" w:type="dxa"/>
            </w:tcMar>
            <w:vAlign w:val="center"/>
            <w:hideMark/>
          </w:tcPr>
          <w:p w:rsidR="00D328E0" w:rsidRDefault="00D328E0" w:rsidP="005F1731">
            <w:pPr>
              <w:jc w:val="right"/>
              <w:rPr>
                <w:sz w:val="13"/>
                <w:szCs w:val="13"/>
              </w:rPr>
            </w:pPr>
            <w:r>
              <w:rPr>
                <w:sz w:val="13"/>
                <w:szCs w:val="13"/>
              </w:rPr>
              <w:t>148,308</w:t>
            </w:r>
          </w:p>
        </w:tc>
        <w:tc>
          <w:tcPr>
            <w:tcW w:w="810" w:type="dxa"/>
            <w:tcBorders>
              <w:top w:val="nil"/>
              <w:left w:val="nil"/>
              <w:bottom w:val="nil"/>
              <w:right w:val="nil"/>
            </w:tcBorders>
            <w:shd w:val="clear" w:color="auto" w:fill="auto"/>
            <w:tcMar>
              <w:left w:w="43" w:type="dxa"/>
              <w:right w:w="43" w:type="dxa"/>
            </w:tcMar>
            <w:vAlign w:val="center"/>
            <w:hideMark/>
          </w:tcPr>
          <w:p w:rsidR="00D328E0" w:rsidRDefault="00D328E0" w:rsidP="00A129DD">
            <w:pPr>
              <w:jc w:val="right"/>
              <w:rPr>
                <w:sz w:val="13"/>
                <w:szCs w:val="13"/>
              </w:rPr>
            </w:pPr>
            <w:r>
              <w:rPr>
                <w:sz w:val="13"/>
                <w:szCs w:val="13"/>
              </w:rPr>
              <w:t>83,039</w:t>
            </w:r>
          </w:p>
        </w:tc>
        <w:tc>
          <w:tcPr>
            <w:tcW w:w="72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3,761</w:t>
            </w:r>
          </w:p>
        </w:tc>
        <w:tc>
          <w:tcPr>
            <w:tcW w:w="720" w:type="dxa"/>
            <w:tcBorders>
              <w:top w:val="nil"/>
              <w:left w:val="nil"/>
              <w:bottom w:val="nil"/>
              <w:right w:val="nil"/>
            </w:tcBorders>
            <w:tcMar>
              <w:left w:w="43" w:type="dxa"/>
              <w:right w:w="43" w:type="dxa"/>
            </w:tcMar>
            <w:vAlign w:val="center"/>
          </w:tcPr>
          <w:p w:rsidR="00D328E0" w:rsidRDefault="00D328E0" w:rsidP="00D328E0">
            <w:pPr>
              <w:jc w:val="right"/>
              <w:rPr>
                <w:sz w:val="13"/>
                <w:szCs w:val="13"/>
              </w:rPr>
            </w:pPr>
            <w:r>
              <w:rPr>
                <w:sz w:val="13"/>
                <w:szCs w:val="13"/>
              </w:rPr>
              <w:t>7,139</w:t>
            </w:r>
          </w:p>
        </w:tc>
        <w:tc>
          <w:tcPr>
            <w:tcW w:w="71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6,369</w:t>
            </w:r>
          </w:p>
        </w:tc>
        <w:tc>
          <w:tcPr>
            <w:tcW w:w="68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15,738</w:t>
            </w:r>
          </w:p>
        </w:tc>
        <w:tc>
          <w:tcPr>
            <w:tcW w:w="75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6,860</w:t>
            </w:r>
          </w:p>
        </w:tc>
        <w:tc>
          <w:tcPr>
            <w:tcW w:w="72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6,510</w:t>
            </w:r>
          </w:p>
        </w:tc>
        <w:tc>
          <w:tcPr>
            <w:tcW w:w="73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6,258</w:t>
            </w:r>
          </w:p>
        </w:tc>
      </w:tr>
      <w:tr w:rsidR="00D328E0" w:rsidRPr="00BF4323" w:rsidTr="00D328E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328E0" w:rsidRPr="00BF4323" w:rsidRDefault="00D328E0" w:rsidP="002C341F">
            <w:pPr>
              <w:jc w:val="center"/>
              <w:rPr>
                <w:b/>
                <w:bCs/>
                <w:sz w:val="15"/>
                <w:szCs w:val="15"/>
              </w:rPr>
            </w:pPr>
            <w:r w:rsidRPr="00BF4323">
              <w:rPr>
                <w:b/>
                <w:bCs/>
                <w:sz w:val="15"/>
                <w:szCs w:val="15"/>
              </w:rPr>
              <w:t>G.</w:t>
            </w:r>
          </w:p>
        </w:tc>
        <w:tc>
          <w:tcPr>
            <w:tcW w:w="1980" w:type="dxa"/>
            <w:gridSpan w:val="2"/>
            <w:tcBorders>
              <w:top w:val="nil"/>
              <w:left w:val="nil"/>
              <w:bottom w:val="nil"/>
              <w:right w:val="nil"/>
            </w:tcBorders>
            <w:shd w:val="clear" w:color="auto" w:fill="auto"/>
            <w:vAlign w:val="center"/>
            <w:hideMark/>
          </w:tcPr>
          <w:p w:rsidR="00D328E0" w:rsidRPr="00BF4323" w:rsidRDefault="00D328E0" w:rsidP="002C341F">
            <w:pPr>
              <w:rPr>
                <w:b/>
                <w:bCs/>
                <w:sz w:val="15"/>
                <w:szCs w:val="15"/>
              </w:rPr>
            </w:pPr>
            <w:r w:rsidRPr="00BF4323">
              <w:rPr>
                <w:b/>
                <w:bCs/>
                <w:sz w:val="15"/>
                <w:szCs w:val="15"/>
              </w:rPr>
              <w:t xml:space="preserve">Southern Europe </w:t>
            </w:r>
          </w:p>
        </w:tc>
        <w:tc>
          <w:tcPr>
            <w:tcW w:w="757" w:type="dxa"/>
            <w:tcBorders>
              <w:top w:val="nil"/>
              <w:left w:val="nil"/>
              <w:bottom w:val="nil"/>
              <w:right w:val="nil"/>
            </w:tcBorders>
            <w:shd w:val="clear" w:color="auto" w:fill="auto"/>
            <w:tcMar>
              <w:left w:w="43" w:type="dxa"/>
              <w:right w:w="43" w:type="dxa"/>
            </w:tcMar>
            <w:vAlign w:val="center"/>
            <w:hideMark/>
          </w:tcPr>
          <w:p w:rsidR="00D328E0" w:rsidRDefault="00D328E0" w:rsidP="005F1731">
            <w:pPr>
              <w:jc w:val="right"/>
              <w:rPr>
                <w:b/>
                <w:bCs/>
                <w:sz w:val="13"/>
                <w:szCs w:val="13"/>
              </w:rPr>
            </w:pPr>
            <w:r>
              <w:rPr>
                <w:b/>
                <w:bCs/>
                <w:sz w:val="13"/>
                <w:szCs w:val="13"/>
              </w:rPr>
              <w:t>667,142</w:t>
            </w:r>
          </w:p>
        </w:tc>
        <w:tc>
          <w:tcPr>
            <w:tcW w:w="810" w:type="dxa"/>
            <w:tcBorders>
              <w:top w:val="nil"/>
              <w:left w:val="nil"/>
              <w:bottom w:val="nil"/>
              <w:right w:val="nil"/>
            </w:tcBorders>
            <w:shd w:val="clear" w:color="auto" w:fill="auto"/>
            <w:tcMar>
              <w:left w:w="43" w:type="dxa"/>
              <w:right w:w="43" w:type="dxa"/>
            </w:tcMar>
            <w:vAlign w:val="center"/>
            <w:hideMark/>
          </w:tcPr>
          <w:p w:rsidR="00D328E0" w:rsidRDefault="00D328E0" w:rsidP="00A129DD">
            <w:pPr>
              <w:jc w:val="right"/>
              <w:rPr>
                <w:b/>
                <w:bCs/>
                <w:sz w:val="13"/>
                <w:szCs w:val="13"/>
              </w:rPr>
            </w:pPr>
            <w:r>
              <w:rPr>
                <w:b/>
                <w:bCs/>
                <w:sz w:val="13"/>
                <w:szCs w:val="13"/>
              </w:rPr>
              <w:t>810,438</w:t>
            </w:r>
          </w:p>
        </w:tc>
        <w:tc>
          <w:tcPr>
            <w:tcW w:w="72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b/>
                <w:bCs/>
                <w:sz w:val="13"/>
                <w:szCs w:val="13"/>
              </w:rPr>
            </w:pPr>
            <w:r>
              <w:rPr>
                <w:b/>
                <w:bCs/>
                <w:sz w:val="13"/>
                <w:szCs w:val="13"/>
              </w:rPr>
              <w:t>65,651</w:t>
            </w:r>
          </w:p>
        </w:tc>
        <w:tc>
          <w:tcPr>
            <w:tcW w:w="720" w:type="dxa"/>
            <w:tcBorders>
              <w:top w:val="nil"/>
              <w:left w:val="nil"/>
              <w:bottom w:val="nil"/>
              <w:right w:val="nil"/>
            </w:tcBorders>
            <w:tcMar>
              <w:left w:w="43" w:type="dxa"/>
              <w:right w:w="43" w:type="dxa"/>
            </w:tcMar>
            <w:vAlign w:val="center"/>
          </w:tcPr>
          <w:p w:rsidR="00D328E0" w:rsidRDefault="00D328E0" w:rsidP="00D328E0">
            <w:pPr>
              <w:jc w:val="right"/>
              <w:rPr>
                <w:b/>
                <w:bCs/>
                <w:sz w:val="13"/>
                <w:szCs w:val="13"/>
              </w:rPr>
            </w:pPr>
            <w:r>
              <w:rPr>
                <w:b/>
                <w:bCs/>
                <w:sz w:val="13"/>
                <w:szCs w:val="13"/>
              </w:rPr>
              <w:t>81,514</w:t>
            </w:r>
          </w:p>
        </w:tc>
        <w:tc>
          <w:tcPr>
            <w:tcW w:w="71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b/>
                <w:bCs/>
                <w:sz w:val="13"/>
                <w:szCs w:val="13"/>
              </w:rPr>
            </w:pPr>
            <w:r>
              <w:rPr>
                <w:b/>
                <w:bCs/>
                <w:sz w:val="13"/>
                <w:szCs w:val="13"/>
              </w:rPr>
              <w:t>55,647</w:t>
            </w:r>
          </w:p>
        </w:tc>
        <w:tc>
          <w:tcPr>
            <w:tcW w:w="68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b/>
                <w:bCs/>
                <w:sz w:val="13"/>
                <w:szCs w:val="13"/>
              </w:rPr>
            </w:pPr>
            <w:r>
              <w:rPr>
                <w:b/>
                <w:bCs/>
                <w:sz w:val="13"/>
                <w:szCs w:val="13"/>
              </w:rPr>
              <w:t>102,028</w:t>
            </w:r>
          </w:p>
        </w:tc>
        <w:tc>
          <w:tcPr>
            <w:tcW w:w="75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b/>
                <w:bCs/>
                <w:sz w:val="13"/>
                <w:szCs w:val="13"/>
              </w:rPr>
            </w:pPr>
            <w:r>
              <w:rPr>
                <w:b/>
                <w:bCs/>
                <w:sz w:val="13"/>
                <w:szCs w:val="13"/>
              </w:rPr>
              <w:t>119,502</w:t>
            </w:r>
          </w:p>
        </w:tc>
        <w:tc>
          <w:tcPr>
            <w:tcW w:w="72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b/>
                <w:bCs/>
                <w:sz w:val="13"/>
                <w:szCs w:val="13"/>
              </w:rPr>
            </w:pPr>
            <w:r>
              <w:rPr>
                <w:b/>
                <w:bCs/>
                <w:sz w:val="13"/>
                <w:szCs w:val="13"/>
              </w:rPr>
              <w:t>69,388</w:t>
            </w:r>
          </w:p>
        </w:tc>
        <w:tc>
          <w:tcPr>
            <w:tcW w:w="73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b/>
                <w:bCs/>
                <w:sz w:val="13"/>
                <w:szCs w:val="13"/>
              </w:rPr>
            </w:pPr>
            <w:r>
              <w:rPr>
                <w:b/>
                <w:bCs/>
                <w:sz w:val="13"/>
                <w:szCs w:val="13"/>
              </w:rPr>
              <w:t>63,413</w:t>
            </w:r>
          </w:p>
        </w:tc>
      </w:tr>
      <w:tr w:rsidR="00D328E0" w:rsidRPr="00BF4323" w:rsidTr="00D328E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328E0" w:rsidRPr="00BF4323" w:rsidRDefault="00D328E0" w:rsidP="002C341F">
            <w:pPr>
              <w:jc w:val="center"/>
              <w:rPr>
                <w:b/>
                <w:bCs/>
                <w:sz w:val="15"/>
                <w:szCs w:val="15"/>
              </w:rPr>
            </w:pPr>
          </w:p>
        </w:tc>
        <w:tc>
          <w:tcPr>
            <w:tcW w:w="1980" w:type="dxa"/>
            <w:gridSpan w:val="2"/>
            <w:tcBorders>
              <w:top w:val="nil"/>
              <w:left w:val="nil"/>
              <w:bottom w:val="nil"/>
              <w:right w:val="nil"/>
            </w:tcBorders>
            <w:shd w:val="clear" w:color="auto" w:fill="auto"/>
            <w:vAlign w:val="center"/>
            <w:hideMark/>
          </w:tcPr>
          <w:p w:rsidR="00D328E0" w:rsidRPr="00BF4323" w:rsidRDefault="00D328E0" w:rsidP="002C341F">
            <w:pPr>
              <w:rPr>
                <w:sz w:val="15"/>
                <w:szCs w:val="15"/>
              </w:rPr>
            </w:pPr>
            <w:r w:rsidRPr="00BF4323">
              <w:rPr>
                <w:sz w:val="15"/>
                <w:szCs w:val="15"/>
              </w:rPr>
              <w:t xml:space="preserve">Greece </w:t>
            </w:r>
          </w:p>
        </w:tc>
        <w:tc>
          <w:tcPr>
            <w:tcW w:w="757" w:type="dxa"/>
            <w:tcBorders>
              <w:top w:val="nil"/>
              <w:left w:val="nil"/>
              <w:bottom w:val="nil"/>
              <w:right w:val="nil"/>
            </w:tcBorders>
            <w:shd w:val="clear" w:color="auto" w:fill="auto"/>
            <w:tcMar>
              <w:left w:w="43" w:type="dxa"/>
              <w:right w:w="43" w:type="dxa"/>
            </w:tcMar>
            <w:vAlign w:val="center"/>
            <w:hideMark/>
          </w:tcPr>
          <w:p w:rsidR="00D328E0" w:rsidRDefault="00D328E0" w:rsidP="005F1731">
            <w:pPr>
              <w:jc w:val="right"/>
              <w:rPr>
                <w:sz w:val="13"/>
                <w:szCs w:val="13"/>
              </w:rPr>
            </w:pPr>
            <w:r>
              <w:rPr>
                <w:sz w:val="13"/>
                <w:szCs w:val="13"/>
              </w:rPr>
              <w:t>11,816</w:t>
            </w:r>
          </w:p>
        </w:tc>
        <w:tc>
          <w:tcPr>
            <w:tcW w:w="810" w:type="dxa"/>
            <w:tcBorders>
              <w:top w:val="nil"/>
              <w:left w:val="nil"/>
              <w:bottom w:val="nil"/>
              <w:right w:val="nil"/>
            </w:tcBorders>
            <w:shd w:val="clear" w:color="auto" w:fill="auto"/>
            <w:tcMar>
              <w:left w:w="43" w:type="dxa"/>
              <w:right w:w="43" w:type="dxa"/>
            </w:tcMar>
            <w:vAlign w:val="center"/>
            <w:hideMark/>
          </w:tcPr>
          <w:p w:rsidR="00D328E0" w:rsidRDefault="00D328E0" w:rsidP="00A129DD">
            <w:pPr>
              <w:jc w:val="right"/>
              <w:rPr>
                <w:sz w:val="13"/>
                <w:szCs w:val="13"/>
              </w:rPr>
            </w:pPr>
            <w:r>
              <w:rPr>
                <w:sz w:val="13"/>
                <w:szCs w:val="13"/>
              </w:rPr>
              <w:t>12,737</w:t>
            </w:r>
          </w:p>
        </w:tc>
        <w:tc>
          <w:tcPr>
            <w:tcW w:w="72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1,766</w:t>
            </w:r>
          </w:p>
        </w:tc>
        <w:tc>
          <w:tcPr>
            <w:tcW w:w="720" w:type="dxa"/>
            <w:tcBorders>
              <w:top w:val="nil"/>
              <w:left w:val="nil"/>
              <w:bottom w:val="nil"/>
              <w:right w:val="nil"/>
            </w:tcBorders>
            <w:tcMar>
              <w:left w:w="43" w:type="dxa"/>
              <w:right w:w="43" w:type="dxa"/>
            </w:tcMar>
            <w:vAlign w:val="center"/>
          </w:tcPr>
          <w:p w:rsidR="00D328E0" w:rsidRDefault="00D328E0" w:rsidP="00D328E0">
            <w:pPr>
              <w:jc w:val="right"/>
              <w:rPr>
                <w:sz w:val="13"/>
                <w:szCs w:val="13"/>
              </w:rPr>
            </w:pPr>
            <w:r>
              <w:rPr>
                <w:sz w:val="13"/>
                <w:szCs w:val="13"/>
              </w:rPr>
              <w:t>483</w:t>
            </w:r>
          </w:p>
        </w:tc>
        <w:tc>
          <w:tcPr>
            <w:tcW w:w="71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3,606</w:t>
            </w:r>
          </w:p>
        </w:tc>
        <w:tc>
          <w:tcPr>
            <w:tcW w:w="68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1,955</w:t>
            </w:r>
          </w:p>
        </w:tc>
        <w:tc>
          <w:tcPr>
            <w:tcW w:w="75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447</w:t>
            </w:r>
          </w:p>
        </w:tc>
        <w:tc>
          <w:tcPr>
            <w:tcW w:w="72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960</w:t>
            </w:r>
          </w:p>
        </w:tc>
        <w:tc>
          <w:tcPr>
            <w:tcW w:w="73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668</w:t>
            </w:r>
          </w:p>
        </w:tc>
      </w:tr>
      <w:tr w:rsidR="00D328E0" w:rsidRPr="00BF4323" w:rsidTr="00D328E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328E0" w:rsidRPr="00BF4323" w:rsidRDefault="00D328E0" w:rsidP="002C341F">
            <w:pPr>
              <w:jc w:val="center"/>
              <w:rPr>
                <w:b/>
                <w:bCs/>
                <w:sz w:val="15"/>
                <w:szCs w:val="15"/>
              </w:rPr>
            </w:pPr>
          </w:p>
        </w:tc>
        <w:tc>
          <w:tcPr>
            <w:tcW w:w="1980" w:type="dxa"/>
            <w:gridSpan w:val="2"/>
            <w:tcBorders>
              <w:top w:val="nil"/>
              <w:left w:val="nil"/>
              <w:bottom w:val="nil"/>
              <w:right w:val="nil"/>
            </w:tcBorders>
            <w:shd w:val="clear" w:color="auto" w:fill="auto"/>
            <w:vAlign w:val="center"/>
            <w:hideMark/>
          </w:tcPr>
          <w:p w:rsidR="00D328E0" w:rsidRPr="00BF4323" w:rsidRDefault="00D328E0" w:rsidP="002C341F">
            <w:pPr>
              <w:rPr>
                <w:sz w:val="15"/>
                <w:szCs w:val="15"/>
              </w:rPr>
            </w:pPr>
            <w:r w:rsidRPr="00BF4323">
              <w:rPr>
                <w:sz w:val="15"/>
                <w:szCs w:val="15"/>
              </w:rPr>
              <w:t xml:space="preserve">Italy </w:t>
            </w:r>
          </w:p>
        </w:tc>
        <w:tc>
          <w:tcPr>
            <w:tcW w:w="757" w:type="dxa"/>
            <w:tcBorders>
              <w:top w:val="nil"/>
              <w:left w:val="nil"/>
              <w:bottom w:val="nil"/>
              <w:right w:val="nil"/>
            </w:tcBorders>
            <w:shd w:val="clear" w:color="auto" w:fill="auto"/>
            <w:tcMar>
              <w:left w:w="43" w:type="dxa"/>
              <w:right w:w="43" w:type="dxa"/>
            </w:tcMar>
            <w:vAlign w:val="center"/>
            <w:hideMark/>
          </w:tcPr>
          <w:p w:rsidR="00D328E0" w:rsidRDefault="00D328E0" w:rsidP="005F1731">
            <w:pPr>
              <w:jc w:val="right"/>
              <w:rPr>
                <w:sz w:val="13"/>
                <w:szCs w:val="13"/>
              </w:rPr>
            </w:pPr>
            <w:r>
              <w:rPr>
                <w:sz w:val="13"/>
                <w:szCs w:val="13"/>
              </w:rPr>
              <w:t>409,429</w:t>
            </w:r>
          </w:p>
        </w:tc>
        <w:tc>
          <w:tcPr>
            <w:tcW w:w="810" w:type="dxa"/>
            <w:tcBorders>
              <w:top w:val="nil"/>
              <w:left w:val="nil"/>
              <w:bottom w:val="nil"/>
              <w:right w:val="nil"/>
            </w:tcBorders>
            <w:shd w:val="clear" w:color="auto" w:fill="auto"/>
            <w:tcMar>
              <w:left w:w="43" w:type="dxa"/>
              <w:right w:w="43" w:type="dxa"/>
            </w:tcMar>
            <w:vAlign w:val="center"/>
            <w:hideMark/>
          </w:tcPr>
          <w:p w:rsidR="00D328E0" w:rsidRDefault="00D328E0" w:rsidP="00A129DD">
            <w:pPr>
              <w:jc w:val="right"/>
              <w:rPr>
                <w:sz w:val="13"/>
                <w:szCs w:val="13"/>
              </w:rPr>
            </w:pPr>
            <w:r>
              <w:rPr>
                <w:sz w:val="13"/>
                <w:szCs w:val="13"/>
              </w:rPr>
              <w:t>547,087</w:t>
            </w:r>
          </w:p>
        </w:tc>
        <w:tc>
          <w:tcPr>
            <w:tcW w:w="72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43,304</w:t>
            </w:r>
          </w:p>
        </w:tc>
        <w:tc>
          <w:tcPr>
            <w:tcW w:w="720" w:type="dxa"/>
            <w:tcBorders>
              <w:top w:val="nil"/>
              <w:left w:val="nil"/>
              <w:bottom w:val="nil"/>
              <w:right w:val="nil"/>
            </w:tcBorders>
            <w:tcMar>
              <w:left w:w="43" w:type="dxa"/>
              <w:right w:w="43" w:type="dxa"/>
            </w:tcMar>
            <w:vAlign w:val="center"/>
          </w:tcPr>
          <w:p w:rsidR="00D328E0" w:rsidRDefault="00D328E0" w:rsidP="00D328E0">
            <w:pPr>
              <w:jc w:val="right"/>
              <w:rPr>
                <w:sz w:val="13"/>
                <w:szCs w:val="13"/>
              </w:rPr>
            </w:pPr>
            <w:r>
              <w:rPr>
                <w:sz w:val="13"/>
                <w:szCs w:val="13"/>
              </w:rPr>
              <w:t>54,227</w:t>
            </w:r>
          </w:p>
        </w:tc>
        <w:tc>
          <w:tcPr>
            <w:tcW w:w="71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39,864</w:t>
            </w:r>
          </w:p>
        </w:tc>
        <w:tc>
          <w:tcPr>
            <w:tcW w:w="68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71,923</w:t>
            </w:r>
          </w:p>
        </w:tc>
        <w:tc>
          <w:tcPr>
            <w:tcW w:w="75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89,366</w:t>
            </w:r>
          </w:p>
        </w:tc>
        <w:tc>
          <w:tcPr>
            <w:tcW w:w="72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48,596</w:t>
            </w:r>
          </w:p>
        </w:tc>
        <w:tc>
          <w:tcPr>
            <w:tcW w:w="73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42,979</w:t>
            </w:r>
          </w:p>
        </w:tc>
      </w:tr>
      <w:tr w:rsidR="00D328E0" w:rsidRPr="00BF4323" w:rsidTr="00D328E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328E0" w:rsidRPr="00BF4323" w:rsidRDefault="00D328E0" w:rsidP="002C341F">
            <w:pPr>
              <w:jc w:val="center"/>
              <w:rPr>
                <w:b/>
                <w:bCs/>
                <w:sz w:val="15"/>
                <w:szCs w:val="15"/>
              </w:rPr>
            </w:pPr>
          </w:p>
        </w:tc>
        <w:tc>
          <w:tcPr>
            <w:tcW w:w="1980" w:type="dxa"/>
            <w:gridSpan w:val="2"/>
            <w:tcBorders>
              <w:top w:val="nil"/>
              <w:left w:val="nil"/>
              <w:bottom w:val="nil"/>
              <w:right w:val="nil"/>
            </w:tcBorders>
            <w:shd w:val="clear" w:color="auto" w:fill="auto"/>
            <w:vAlign w:val="center"/>
            <w:hideMark/>
          </w:tcPr>
          <w:p w:rsidR="00D328E0" w:rsidRPr="00BF4323" w:rsidRDefault="00D328E0" w:rsidP="002C341F">
            <w:pPr>
              <w:rPr>
                <w:sz w:val="15"/>
                <w:szCs w:val="15"/>
              </w:rPr>
            </w:pPr>
            <w:r w:rsidRPr="00BF4323">
              <w:rPr>
                <w:sz w:val="15"/>
                <w:szCs w:val="15"/>
              </w:rPr>
              <w:t xml:space="preserve">Spain </w:t>
            </w:r>
          </w:p>
        </w:tc>
        <w:tc>
          <w:tcPr>
            <w:tcW w:w="757" w:type="dxa"/>
            <w:tcBorders>
              <w:top w:val="nil"/>
              <w:left w:val="nil"/>
              <w:bottom w:val="nil"/>
              <w:right w:val="nil"/>
            </w:tcBorders>
            <w:shd w:val="clear" w:color="auto" w:fill="auto"/>
            <w:tcMar>
              <w:left w:w="43" w:type="dxa"/>
              <w:right w:w="43" w:type="dxa"/>
            </w:tcMar>
            <w:vAlign w:val="center"/>
            <w:hideMark/>
          </w:tcPr>
          <w:p w:rsidR="00D328E0" w:rsidRDefault="00D328E0" w:rsidP="005F1731">
            <w:pPr>
              <w:jc w:val="right"/>
              <w:rPr>
                <w:sz w:val="13"/>
                <w:szCs w:val="13"/>
              </w:rPr>
            </w:pPr>
            <w:r>
              <w:rPr>
                <w:sz w:val="13"/>
                <w:szCs w:val="13"/>
              </w:rPr>
              <w:t>210,737</w:t>
            </w:r>
          </w:p>
        </w:tc>
        <w:tc>
          <w:tcPr>
            <w:tcW w:w="810" w:type="dxa"/>
            <w:tcBorders>
              <w:top w:val="nil"/>
              <w:left w:val="nil"/>
              <w:bottom w:val="nil"/>
              <w:right w:val="nil"/>
            </w:tcBorders>
            <w:shd w:val="clear" w:color="auto" w:fill="auto"/>
            <w:tcMar>
              <w:left w:w="43" w:type="dxa"/>
              <w:right w:w="43" w:type="dxa"/>
            </w:tcMar>
            <w:vAlign w:val="center"/>
            <w:hideMark/>
          </w:tcPr>
          <w:p w:rsidR="00D328E0" w:rsidRDefault="00D328E0" w:rsidP="00A129DD">
            <w:pPr>
              <w:jc w:val="right"/>
              <w:rPr>
                <w:sz w:val="13"/>
                <w:szCs w:val="13"/>
              </w:rPr>
            </w:pPr>
            <w:r>
              <w:rPr>
                <w:sz w:val="13"/>
                <w:szCs w:val="13"/>
              </w:rPr>
              <w:t>212,093</w:t>
            </w:r>
          </w:p>
        </w:tc>
        <w:tc>
          <w:tcPr>
            <w:tcW w:w="72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17,769</w:t>
            </w:r>
          </w:p>
        </w:tc>
        <w:tc>
          <w:tcPr>
            <w:tcW w:w="720" w:type="dxa"/>
            <w:tcBorders>
              <w:top w:val="nil"/>
              <w:left w:val="nil"/>
              <w:bottom w:val="nil"/>
              <w:right w:val="nil"/>
            </w:tcBorders>
            <w:tcMar>
              <w:left w:w="43" w:type="dxa"/>
              <w:right w:w="43" w:type="dxa"/>
            </w:tcMar>
            <w:vAlign w:val="center"/>
          </w:tcPr>
          <w:p w:rsidR="00D328E0" w:rsidRDefault="00D328E0" w:rsidP="00D328E0">
            <w:pPr>
              <w:jc w:val="right"/>
              <w:rPr>
                <w:sz w:val="13"/>
                <w:szCs w:val="13"/>
              </w:rPr>
            </w:pPr>
            <w:r>
              <w:rPr>
                <w:sz w:val="13"/>
                <w:szCs w:val="13"/>
              </w:rPr>
              <w:t>19,699</w:t>
            </w:r>
          </w:p>
        </w:tc>
        <w:tc>
          <w:tcPr>
            <w:tcW w:w="71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10,750</w:t>
            </w:r>
          </w:p>
        </w:tc>
        <w:tc>
          <w:tcPr>
            <w:tcW w:w="68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25,081</w:t>
            </w:r>
          </w:p>
        </w:tc>
        <w:tc>
          <w:tcPr>
            <w:tcW w:w="75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23,820</w:t>
            </w:r>
          </w:p>
        </w:tc>
        <w:tc>
          <w:tcPr>
            <w:tcW w:w="72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14,611</w:t>
            </w:r>
          </w:p>
        </w:tc>
        <w:tc>
          <w:tcPr>
            <w:tcW w:w="73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17,972</w:t>
            </w:r>
          </w:p>
        </w:tc>
      </w:tr>
      <w:tr w:rsidR="00D328E0" w:rsidRPr="00BF4323" w:rsidTr="00D328E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328E0" w:rsidRPr="00BF4323" w:rsidRDefault="00D328E0" w:rsidP="002C341F">
            <w:pPr>
              <w:jc w:val="center"/>
              <w:rPr>
                <w:b/>
                <w:bCs/>
                <w:sz w:val="15"/>
                <w:szCs w:val="15"/>
              </w:rPr>
            </w:pPr>
          </w:p>
        </w:tc>
        <w:tc>
          <w:tcPr>
            <w:tcW w:w="1980" w:type="dxa"/>
            <w:gridSpan w:val="2"/>
            <w:tcBorders>
              <w:top w:val="nil"/>
              <w:left w:val="nil"/>
              <w:bottom w:val="nil"/>
              <w:right w:val="nil"/>
            </w:tcBorders>
            <w:shd w:val="clear" w:color="auto" w:fill="auto"/>
            <w:vAlign w:val="center"/>
            <w:hideMark/>
          </w:tcPr>
          <w:p w:rsidR="00D328E0" w:rsidRPr="00BF4323" w:rsidRDefault="00D328E0" w:rsidP="002C341F">
            <w:pPr>
              <w:rPr>
                <w:sz w:val="15"/>
                <w:szCs w:val="15"/>
              </w:rPr>
            </w:pPr>
            <w:r w:rsidRPr="00BF4323">
              <w:rPr>
                <w:sz w:val="15"/>
                <w:szCs w:val="15"/>
              </w:rPr>
              <w:t>Others</w:t>
            </w:r>
          </w:p>
        </w:tc>
        <w:tc>
          <w:tcPr>
            <w:tcW w:w="757" w:type="dxa"/>
            <w:tcBorders>
              <w:top w:val="nil"/>
              <w:left w:val="nil"/>
              <w:bottom w:val="nil"/>
              <w:right w:val="nil"/>
            </w:tcBorders>
            <w:shd w:val="clear" w:color="auto" w:fill="auto"/>
            <w:tcMar>
              <w:left w:w="43" w:type="dxa"/>
              <w:right w:w="43" w:type="dxa"/>
            </w:tcMar>
            <w:vAlign w:val="center"/>
            <w:hideMark/>
          </w:tcPr>
          <w:p w:rsidR="00D328E0" w:rsidRDefault="00D328E0" w:rsidP="005F1731">
            <w:pPr>
              <w:jc w:val="right"/>
              <w:rPr>
                <w:sz w:val="13"/>
                <w:szCs w:val="13"/>
              </w:rPr>
            </w:pPr>
            <w:r>
              <w:rPr>
                <w:sz w:val="13"/>
                <w:szCs w:val="13"/>
              </w:rPr>
              <w:t>35,160</w:t>
            </w:r>
          </w:p>
        </w:tc>
        <w:tc>
          <w:tcPr>
            <w:tcW w:w="810" w:type="dxa"/>
            <w:tcBorders>
              <w:top w:val="nil"/>
              <w:left w:val="nil"/>
              <w:bottom w:val="nil"/>
              <w:right w:val="nil"/>
            </w:tcBorders>
            <w:shd w:val="clear" w:color="auto" w:fill="auto"/>
            <w:tcMar>
              <w:left w:w="43" w:type="dxa"/>
              <w:right w:w="43" w:type="dxa"/>
            </w:tcMar>
            <w:vAlign w:val="center"/>
            <w:hideMark/>
          </w:tcPr>
          <w:p w:rsidR="00D328E0" w:rsidRDefault="00D328E0" w:rsidP="00A129DD">
            <w:pPr>
              <w:jc w:val="right"/>
              <w:rPr>
                <w:sz w:val="13"/>
                <w:szCs w:val="13"/>
              </w:rPr>
            </w:pPr>
            <w:r>
              <w:rPr>
                <w:sz w:val="13"/>
                <w:szCs w:val="13"/>
              </w:rPr>
              <w:t>38,522</w:t>
            </w:r>
          </w:p>
        </w:tc>
        <w:tc>
          <w:tcPr>
            <w:tcW w:w="72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2,813</w:t>
            </w:r>
          </w:p>
        </w:tc>
        <w:tc>
          <w:tcPr>
            <w:tcW w:w="720" w:type="dxa"/>
            <w:tcBorders>
              <w:top w:val="nil"/>
              <w:left w:val="nil"/>
              <w:bottom w:val="nil"/>
              <w:right w:val="nil"/>
            </w:tcBorders>
            <w:tcMar>
              <w:left w:w="43" w:type="dxa"/>
              <w:right w:w="43" w:type="dxa"/>
            </w:tcMar>
            <w:vAlign w:val="center"/>
          </w:tcPr>
          <w:p w:rsidR="00D328E0" w:rsidRDefault="00D328E0" w:rsidP="00D328E0">
            <w:pPr>
              <w:jc w:val="right"/>
              <w:rPr>
                <w:sz w:val="13"/>
                <w:szCs w:val="13"/>
              </w:rPr>
            </w:pPr>
            <w:r>
              <w:rPr>
                <w:sz w:val="13"/>
                <w:szCs w:val="13"/>
              </w:rPr>
              <w:t>7,105</w:t>
            </w:r>
          </w:p>
        </w:tc>
        <w:tc>
          <w:tcPr>
            <w:tcW w:w="71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1,427</w:t>
            </w:r>
          </w:p>
        </w:tc>
        <w:tc>
          <w:tcPr>
            <w:tcW w:w="68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3,069</w:t>
            </w:r>
          </w:p>
        </w:tc>
        <w:tc>
          <w:tcPr>
            <w:tcW w:w="75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5,870</w:t>
            </w:r>
          </w:p>
        </w:tc>
        <w:tc>
          <w:tcPr>
            <w:tcW w:w="72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5,221</w:t>
            </w:r>
          </w:p>
        </w:tc>
        <w:tc>
          <w:tcPr>
            <w:tcW w:w="73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1,795</w:t>
            </w:r>
          </w:p>
        </w:tc>
      </w:tr>
      <w:tr w:rsidR="00D328E0" w:rsidRPr="00BF4323" w:rsidTr="00D328E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328E0" w:rsidRPr="00BF4323" w:rsidRDefault="00D328E0" w:rsidP="002C341F">
            <w:pPr>
              <w:jc w:val="center"/>
              <w:rPr>
                <w:b/>
                <w:bCs/>
                <w:sz w:val="15"/>
                <w:szCs w:val="15"/>
              </w:rPr>
            </w:pPr>
            <w:r w:rsidRPr="00BF4323">
              <w:rPr>
                <w:b/>
                <w:bCs/>
                <w:sz w:val="15"/>
                <w:szCs w:val="15"/>
              </w:rPr>
              <w:t>H.</w:t>
            </w:r>
          </w:p>
        </w:tc>
        <w:tc>
          <w:tcPr>
            <w:tcW w:w="1980" w:type="dxa"/>
            <w:gridSpan w:val="2"/>
            <w:tcBorders>
              <w:top w:val="nil"/>
              <w:left w:val="nil"/>
              <w:bottom w:val="nil"/>
              <w:right w:val="nil"/>
            </w:tcBorders>
            <w:shd w:val="clear" w:color="auto" w:fill="auto"/>
            <w:vAlign w:val="center"/>
            <w:hideMark/>
          </w:tcPr>
          <w:p w:rsidR="00D328E0" w:rsidRPr="00BF4323" w:rsidRDefault="00D328E0" w:rsidP="002C341F">
            <w:pPr>
              <w:rPr>
                <w:b/>
                <w:bCs/>
                <w:sz w:val="15"/>
                <w:szCs w:val="15"/>
              </w:rPr>
            </w:pPr>
            <w:r w:rsidRPr="00BF4323">
              <w:rPr>
                <w:b/>
                <w:bCs/>
                <w:sz w:val="15"/>
                <w:szCs w:val="15"/>
              </w:rPr>
              <w:t xml:space="preserve">Western Europe </w:t>
            </w:r>
          </w:p>
        </w:tc>
        <w:tc>
          <w:tcPr>
            <w:tcW w:w="757" w:type="dxa"/>
            <w:tcBorders>
              <w:top w:val="nil"/>
              <w:left w:val="nil"/>
              <w:bottom w:val="nil"/>
              <w:right w:val="nil"/>
            </w:tcBorders>
            <w:shd w:val="clear" w:color="auto" w:fill="auto"/>
            <w:tcMar>
              <w:left w:w="43" w:type="dxa"/>
              <w:right w:w="43" w:type="dxa"/>
            </w:tcMar>
            <w:vAlign w:val="center"/>
            <w:hideMark/>
          </w:tcPr>
          <w:p w:rsidR="00D328E0" w:rsidRDefault="00D328E0" w:rsidP="005F1731">
            <w:pPr>
              <w:jc w:val="right"/>
              <w:rPr>
                <w:b/>
                <w:bCs/>
                <w:sz w:val="13"/>
                <w:szCs w:val="13"/>
              </w:rPr>
            </w:pPr>
            <w:r>
              <w:rPr>
                <w:b/>
                <w:bCs/>
                <w:sz w:val="13"/>
                <w:szCs w:val="13"/>
              </w:rPr>
              <w:t>3,310,603</w:t>
            </w:r>
          </w:p>
        </w:tc>
        <w:tc>
          <w:tcPr>
            <w:tcW w:w="810" w:type="dxa"/>
            <w:tcBorders>
              <w:top w:val="nil"/>
              <w:left w:val="nil"/>
              <w:bottom w:val="nil"/>
              <w:right w:val="nil"/>
            </w:tcBorders>
            <w:shd w:val="clear" w:color="auto" w:fill="auto"/>
            <w:tcMar>
              <w:left w:w="43" w:type="dxa"/>
              <w:right w:w="43" w:type="dxa"/>
            </w:tcMar>
            <w:vAlign w:val="center"/>
            <w:hideMark/>
          </w:tcPr>
          <w:p w:rsidR="00D328E0" w:rsidRDefault="00D328E0" w:rsidP="00A129DD">
            <w:pPr>
              <w:jc w:val="right"/>
              <w:rPr>
                <w:b/>
                <w:bCs/>
                <w:sz w:val="13"/>
                <w:szCs w:val="13"/>
              </w:rPr>
            </w:pPr>
            <w:r>
              <w:rPr>
                <w:b/>
                <w:bCs/>
                <w:sz w:val="13"/>
                <w:szCs w:val="13"/>
              </w:rPr>
              <w:t>3,657,155</w:t>
            </w:r>
          </w:p>
        </w:tc>
        <w:tc>
          <w:tcPr>
            <w:tcW w:w="72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b/>
                <w:bCs/>
                <w:sz w:val="13"/>
                <w:szCs w:val="13"/>
              </w:rPr>
            </w:pPr>
            <w:r>
              <w:rPr>
                <w:b/>
                <w:bCs/>
                <w:sz w:val="13"/>
                <w:szCs w:val="13"/>
              </w:rPr>
              <w:t>251,448</w:t>
            </w:r>
          </w:p>
        </w:tc>
        <w:tc>
          <w:tcPr>
            <w:tcW w:w="720" w:type="dxa"/>
            <w:tcBorders>
              <w:top w:val="nil"/>
              <w:left w:val="nil"/>
              <w:bottom w:val="nil"/>
              <w:right w:val="nil"/>
            </w:tcBorders>
            <w:tcMar>
              <w:left w:w="43" w:type="dxa"/>
              <w:right w:w="43" w:type="dxa"/>
            </w:tcMar>
            <w:vAlign w:val="center"/>
          </w:tcPr>
          <w:p w:rsidR="00D328E0" w:rsidRDefault="00D328E0" w:rsidP="00D328E0">
            <w:pPr>
              <w:jc w:val="right"/>
              <w:rPr>
                <w:b/>
                <w:bCs/>
                <w:sz w:val="13"/>
                <w:szCs w:val="13"/>
              </w:rPr>
            </w:pPr>
            <w:r>
              <w:rPr>
                <w:b/>
                <w:bCs/>
                <w:sz w:val="13"/>
                <w:szCs w:val="13"/>
              </w:rPr>
              <w:t>278,369</w:t>
            </w:r>
          </w:p>
        </w:tc>
        <w:tc>
          <w:tcPr>
            <w:tcW w:w="71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b/>
                <w:bCs/>
                <w:sz w:val="13"/>
                <w:szCs w:val="13"/>
              </w:rPr>
            </w:pPr>
            <w:r>
              <w:rPr>
                <w:b/>
                <w:bCs/>
                <w:sz w:val="13"/>
                <w:szCs w:val="13"/>
              </w:rPr>
              <w:t>381,680</w:t>
            </w:r>
          </w:p>
        </w:tc>
        <w:tc>
          <w:tcPr>
            <w:tcW w:w="68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b/>
                <w:bCs/>
                <w:sz w:val="13"/>
                <w:szCs w:val="13"/>
              </w:rPr>
            </w:pPr>
            <w:r>
              <w:rPr>
                <w:b/>
                <w:bCs/>
                <w:sz w:val="13"/>
                <w:szCs w:val="13"/>
              </w:rPr>
              <w:t>298,310</w:t>
            </w:r>
          </w:p>
        </w:tc>
        <w:tc>
          <w:tcPr>
            <w:tcW w:w="75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b/>
                <w:bCs/>
                <w:sz w:val="13"/>
                <w:szCs w:val="13"/>
              </w:rPr>
            </w:pPr>
            <w:r>
              <w:rPr>
                <w:b/>
                <w:bCs/>
                <w:sz w:val="13"/>
                <w:szCs w:val="13"/>
              </w:rPr>
              <w:t>424,365</w:t>
            </w:r>
          </w:p>
        </w:tc>
        <w:tc>
          <w:tcPr>
            <w:tcW w:w="72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b/>
                <w:bCs/>
                <w:sz w:val="13"/>
                <w:szCs w:val="13"/>
              </w:rPr>
            </w:pPr>
            <w:r>
              <w:rPr>
                <w:b/>
                <w:bCs/>
                <w:sz w:val="13"/>
                <w:szCs w:val="13"/>
              </w:rPr>
              <w:t>338,612</w:t>
            </w:r>
          </w:p>
        </w:tc>
        <w:tc>
          <w:tcPr>
            <w:tcW w:w="73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b/>
                <w:bCs/>
                <w:sz w:val="13"/>
                <w:szCs w:val="13"/>
              </w:rPr>
            </w:pPr>
            <w:r>
              <w:rPr>
                <w:b/>
                <w:bCs/>
                <w:sz w:val="13"/>
                <w:szCs w:val="13"/>
              </w:rPr>
              <w:t>285,777</w:t>
            </w:r>
          </w:p>
        </w:tc>
      </w:tr>
      <w:tr w:rsidR="00D328E0" w:rsidRPr="00BF4323" w:rsidTr="00D328E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328E0" w:rsidRPr="00BF4323" w:rsidRDefault="00D328E0" w:rsidP="002C341F">
            <w:pPr>
              <w:jc w:val="center"/>
              <w:rPr>
                <w:b/>
                <w:bCs/>
                <w:sz w:val="15"/>
                <w:szCs w:val="15"/>
              </w:rPr>
            </w:pPr>
          </w:p>
        </w:tc>
        <w:tc>
          <w:tcPr>
            <w:tcW w:w="1980" w:type="dxa"/>
            <w:gridSpan w:val="2"/>
            <w:tcBorders>
              <w:top w:val="nil"/>
              <w:left w:val="nil"/>
              <w:bottom w:val="nil"/>
              <w:right w:val="nil"/>
            </w:tcBorders>
            <w:shd w:val="clear" w:color="auto" w:fill="auto"/>
            <w:vAlign w:val="center"/>
            <w:hideMark/>
          </w:tcPr>
          <w:p w:rsidR="00D328E0" w:rsidRPr="00BF4323" w:rsidRDefault="00D328E0" w:rsidP="002C341F">
            <w:pPr>
              <w:rPr>
                <w:sz w:val="15"/>
                <w:szCs w:val="15"/>
              </w:rPr>
            </w:pPr>
            <w:r w:rsidRPr="00BF4323">
              <w:rPr>
                <w:sz w:val="15"/>
                <w:szCs w:val="15"/>
              </w:rPr>
              <w:t xml:space="preserve">Belgium </w:t>
            </w:r>
          </w:p>
        </w:tc>
        <w:tc>
          <w:tcPr>
            <w:tcW w:w="757" w:type="dxa"/>
            <w:tcBorders>
              <w:top w:val="nil"/>
              <w:left w:val="nil"/>
              <w:bottom w:val="nil"/>
              <w:right w:val="nil"/>
            </w:tcBorders>
            <w:shd w:val="clear" w:color="auto" w:fill="auto"/>
            <w:tcMar>
              <w:left w:w="43" w:type="dxa"/>
              <w:right w:w="43" w:type="dxa"/>
            </w:tcMar>
            <w:vAlign w:val="center"/>
            <w:hideMark/>
          </w:tcPr>
          <w:p w:rsidR="00D328E0" w:rsidRDefault="00D328E0" w:rsidP="005F1731">
            <w:pPr>
              <w:jc w:val="right"/>
              <w:rPr>
                <w:sz w:val="13"/>
                <w:szCs w:val="13"/>
              </w:rPr>
            </w:pPr>
            <w:r>
              <w:rPr>
                <w:sz w:val="13"/>
                <w:szCs w:val="13"/>
              </w:rPr>
              <w:t>434,703</w:t>
            </w:r>
          </w:p>
        </w:tc>
        <w:tc>
          <w:tcPr>
            <w:tcW w:w="810" w:type="dxa"/>
            <w:tcBorders>
              <w:top w:val="nil"/>
              <w:left w:val="nil"/>
              <w:bottom w:val="nil"/>
              <w:right w:val="nil"/>
            </w:tcBorders>
            <w:shd w:val="clear" w:color="auto" w:fill="auto"/>
            <w:tcMar>
              <w:left w:w="43" w:type="dxa"/>
              <w:right w:w="43" w:type="dxa"/>
            </w:tcMar>
            <w:vAlign w:val="center"/>
            <w:hideMark/>
          </w:tcPr>
          <w:p w:rsidR="00D328E0" w:rsidRDefault="00D328E0" w:rsidP="00A129DD">
            <w:pPr>
              <w:jc w:val="right"/>
              <w:rPr>
                <w:sz w:val="13"/>
                <w:szCs w:val="13"/>
              </w:rPr>
            </w:pPr>
            <w:r>
              <w:rPr>
                <w:sz w:val="13"/>
                <w:szCs w:val="13"/>
              </w:rPr>
              <w:t>388,373</w:t>
            </w:r>
          </w:p>
        </w:tc>
        <w:tc>
          <w:tcPr>
            <w:tcW w:w="72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41,292</w:t>
            </w:r>
          </w:p>
        </w:tc>
        <w:tc>
          <w:tcPr>
            <w:tcW w:w="720" w:type="dxa"/>
            <w:tcBorders>
              <w:top w:val="nil"/>
              <w:left w:val="nil"/>
              <w:bottom w:val="nil"/>
              <w:right w:val="nil"/>
            </w:tcBorders>
            <w:tcMar>
              <w:left w:w="43" w:type="dxa"/>
              <w:right w:w="43" w:type="dxa"/>
            </w:tcMar>
            <w:vAlign w:val="center"/>
          </w:tcPr>
          <w:p w:rsidR="00D328E0" w:rsidRDefault="00D328E0" w:rsidP="00D328E0">
            <w:pPr>
              <w:jc w:val="right"/>
              <w:rPr>
                <w:sz w:val="13"/>
                <w:szCs w:val="13"/>
              </w:rPr>
            </w:pPr>
            <w:r>
              <w:rPr>
                <w:sz w:val="13"/>
                <w:szCs w:val="13"/>
              </w:rPr>
              <w:t>42,405</w:t>
            </w:r>
          </w:p>
        </w:tc>
        <w:tc>
          <w:tcPr>
            <w:tcW w:w="71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30,830</w:t>
            </w:r>
          </w:p>
        </w:tc>
        <w:tc>
          <w:tcPr>
            <w:tcW w:w="68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33,143</w:t>
            </w:r>
          </w:p>
        </w:tc>
        <w:tc>
          <w:tcPr>
            <w:tcW w:w="75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22,508</w:t>
            </w:r>
          </w:p>
        </w:tc>
        <w:tc>
          <w:tcPr>
            <w:tcW w:w="72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23,758</w:t>
            </w:r>
          </w:p>
        </w:tc>
        <w:tc>
          <w:tcPr>
            <w:tcW w:w="73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29,944</w:t>
            </w:r>
          </w:p>
        </w:tc>
      </w:tr>
      <w:tr w:rsidR="00D328E0" w:rsidRPr="00BF4323" w:rsidTr="00D328E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328E0" w:rsidRPr="00BF4323" w:rsidRDefault="00D328E0" w:rsidP="002C341F">
            <w:pPr>
              <w:jc w:val="center"/>
              <w:rPr>
                <w:b/>
                <w:bCs/>
                <w:sz w:val="15"/>
                <w:szCs w:val="15"/>
              </w:rPr>
            </w:pPr>
          </w:p>
        </w:tc>
        <w:tc>
          <w:tcPr>
            <w:tcW w:w="1980" w:type="dxa"/>
            <w:gridSpan w:val="2"/>
            <w:tcBorders>
              <w:top w:val="nil"/>
              <w:left w:val="nil"/>
              <w:bottom w:val="nil"/>
              <w:right w:val="nil"/>
            </w:tcBorders>
            <w:shd w:val="clear" w:color="auto" w:fill="auto"/>
            <w:vAlign w:val="center"/>
            <w:hideMark/>
          </w:tcPr>
          <w:p w:rsidR="00D328E0" w:rsidRPr="00BF4323" w:rsidRDefault="00D328E0" w:rsidP="002C341F">
            <w:pPr>
              <w:rPr>
                <w:sz w:val="15"/>
                <w:szCs w:val="15"/>
              </w:rPr>
            </w:pPr>
            <w:r w:rsidRPr="00BF4323">
              <w:rPr>
                <w:sz w:val="15"/>
                <w:szCs w:val="15"/>
              </w:rPr>
              <w:t xml:space="preserve">France </w:t>
            </w:r>
          </w:p>
        </w:tc>
        <w:tc>
          <w:tcPr>
            <w:tcW w:w="757" w:type="dxa"/>
            <w:tcBorders>
              <w:top w:val="nil"/>
              <w:left w:val="nil"/>
              <w:bottom w:val="nil"/>
              <w:right w:val="nil"/>
            </w:tcBorders>
            <w:shd w:val="clear" w:color="auto" w:fill="auto"/>
            <w:tcMar>
              <w:left w:w="43" w:type="dxa"/>
              <w:right w:w="43" w:type="dxa"/>
            </w:tcMar>
            <w:vAlign w:val="center"/>
            <w:hideMark/>
          </w:tcPr>
          <w:p w:rsidR="00D328E0" w:rsidRDefault="00D328E0" w:rsidP="005F1731">
            <w:pPr>
              <w:jc w:val="right"/>
              <w:rPr>
                <w:sz w:val="13"/>
                <w:szCs w:val="13"/>
              </w:rPr>
            </w:pPr>
            <w:r>
              <w:rPr>
                <w:sz w:val="13"/>
                <w:szCs w:val="13"/>
              </w:rPr>
              <w:t>381,438</w:t>
            </w:r>
          </w:p>
        </w:tc>
        <w:tc>
          <w:tcPr>
            <w:tcW w:w="810" w:type="dxa"/>
            <w:tcBorders>
              <w:top w:val="nil"/>
              <w:left w:val="nil"/>
              <w:bottom w:val="nil"/>
              <w:right w:val="nil"/>
            </w:tcBorders>
            <w:shd w:val="clear" w:color="auto" w:fill="auto"/>
            <w:tcMar>
              <w:left w:w="43" w:type="dxa"/>
              <w:right w:w="43" w:type="dxa"/>
            </w:tcMar>
            <w:vAlign w:val="center"/>
            <w:hideMark/>
          </w:tcPr>
          <w:p w:rsidR="00D328E0" w:rsidRDefault="00D328E0" w:rsidP="00A129DD">
            <w:pPr>
              <w:jc w:val="right"/>
              <w:rPr>
                <w:sz w:val="13"/>
                <w:szCs w:val="13"/>
              </w:rPr>
            </w:pPr>
            <w:r>
              <w:rPr>
                <w:sz w:val="13"/>
                <w:szCs w:val="13"/>
              </w:rPr>
              <w:t>421,146</w:t>
            </w:r>
          </w:p>
        </w:tc>
        <w:tc>
          <w:tcPr>
            <w:tcW w:w="72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31,242</w:t>
            </w:r>
          </w:p>
        </w:tc>
        <w:tc>
          <w:tcPr>
            <w:tcW w:w="720" w:type="dxa"/>
            <w:tcBorders>
              <w:top w:val="nil"/>
              <w:left w:val="nil"/>
              <w:bottom w:val="nil"/>
              <w:right w:val="nil"/>
            </w:tcBorders>
            <w:tcMar>
              <w:left w:w="43" w:type="dxa"/>
              <w:right w:w="43" w:type="dxa"/>
            </w:tcMar>
            <w:vAlign w:val="center"/>
          </w:tcPr>
          <w:p w:rsidR="00D328E0" w:rsidRDefault="00D328E0" w:rsidP="00D328E0">
            <w:pPr>
              <w:jc w:val="right"/>
              <w:rPr>
                <w:sz w:val="13"/>
                <w:szCs w:val="13"/>
              </w:rPr>
            </w:pPr>
            <w:r>
              <w:rPr>
                <w:sz w:val="13"/>
                <w:szCs w:val="13"/>
              </w:rPr>
              <w:t>41,372</w:t>
            </w:r>
          </w:p>
        </w:tc>
        <w:tc>
          <w:tcPr>
            <w:tcW w:w="71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41,015</w:t>
            </w:r>
          </w:p>
        </w:tc>
        <w:tc>
          <w:tcPr>
            <w:tcW w:w="68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49,845</w:t>
            </w:r>
          </w:p>
        </w:tc>
        <w:tc>
          <w:tcPr>
            <w:tcW w:w="75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32,597</w:t>
            </w:r>
          </w:p>
        </w:tc>
        <w:tc>
          <w:tcPr>
            <w:tcW w:w="72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82,848</w:t>
            </w:r>
          </w:p>
        </w:tc>
        <w:tc>
          <w:tcPr>
            <w:tcW w:w="73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32,318</w:t>
            </w:r>
          </w:p>
        </w:tc>
      </w:tr>
      <w:tr w:rsidR="00D328E0" w:rsidRPr="00BF4323" w:rsidTr="00D328E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328E0" w:rsidRPr="00BF4323" w:rsidRDefault="00D328E0" w:rsidP="002C341F">
            <w:pPr>
              <w:jc w:val="center"/>
              <w:rPr>
                <w:b/>
                <w:bCs/>
                <w:sz w:val="15"/>
                <w:szCs w:val="15"/>
              </w:rPr>
            </w:pPr>
          </w:p>
        </w:tc>
        <w:tc>
          <w:tcPr>
            <w:tcW w:w="1980" w:type="dxa"/>
            <w:gridSpan w:val="2"/>
            <w:tcBorders>
              <w:top w:val="nil"/>
              <w:left w:val="nil"/>
              <w:bottom w:val="nil"/>
              <w:right w:val="nil"/>
            </w:tcBorders>
            <w:shd w:val="clear" w:color="auto" w:fill="auto"/>
            <w:vAlign w:val="center"/>
            <w:hideMark/>
          </w:tcPr>
          <w:p w:rsidR="00D328E0" w:rsidRPr="00BF4323" w:rsidRDefault="00D328E0" w:rsidP="002C341F">
            <w:pPr>
              <w:rPr>
                <w:sz w:val="15"/>
                <w:szCs w:val="15"/>
              </w:rPr>
            </w:pPr>
            <w:r w:rsidRPr="00BF4323">
              <w:rPr>
                <w:sz w:val="15"/>
                <w:szCs w:val="15"/>
              </w:rPr>
              <w:t xml:space="preserve">Germany </w:t>
            </w:r>
          </w:p>
        </w:tc>
        <w:tc>
          <w:tcPr>
            <w:tcW w:w="757" w:type="dxa"/>
            <w:tcBorders>
              <w:top w:val="nil"/>
              <w:left w:val="nil"/>
              <w:bottom w:val="nil"/>
              <w:right w:val="nil"/>
            </w:tcBorders>
            <w:shd w:val="clear" w:color="auto" w:fill="auto"/>
            <w:tcMar>
              <w:left w:w="43" w:type="dxa"/>
              <w:right w:w="43" w:type="dxa"/>
            </w:tcMar>
            <w:vAlign w:val="center"/>
            <w:hideMark/>
          </w:tcPr>
          <w:p w:rsidR="00D328E0" w:rsidRDefault="00D328E0" w:rsidP="005F1731">
            <w:pPr>
              <w:jc w:val="right"/>
              <w:rPr>
                <w:sz w:val="13"/>
                <w:szCs w:val="13"/>
              </w:rPr>
            </w:pPr>
            <w:r>
              <w:rPr>
                <w:sz w:val="13"/>
                <w:szCs w:val="13"/>
              </w:rPr>
              <w:t>969,488</w:t>
            </w:r>
          </w:p>
        </w:tc>
        <w:tc>
          <w:tcPr>
            <w:tcW w:w="810" w:type="dxa"/>
            <w:tcBorders>
              <w:top w:val="nil"/>
              <w:left w:val="nil"/>
              <w:bottom w:val="nil"/>
              <w:right w:val="nil"/>
            </w:tcBorders>
            <w:shd w:val="clear" w:color="auto" w:fill="auto"/>
            <w:tcMar>
              <w:left w:w="43" w:type="dxa"/>
              <w:right w:w="43" w:type="dxa"/>
            </w:tcMar>
            <w:vAlign w:val="center"/>
            <w:hideMark/>
          </w:tcPr>
          <w:p w:rsidR="00D328E0" w:rsidRDefault="00D328E0" w:rsidP="00A129DD">
            <w:pPr>
              <w:jc w:val="right"/>
              <w:rPr>
                <w:sz w:val="13"/>
                <w:szCs w:val="13"/>
              </w:rPr>
            </w:pPr>
            <w:r>
              <w:rPr>
                <w:sz w:val="13"/>
                <w:szCs w:val="13"/>
              </w:rPr>
              <w:t>1,094,586</w:t>
            </w:r>
          </w:p>
        </w:tc>
        <w:tc>
          <w:tcPr>
            <w:tcW w:w="72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69,581</w:t>
            </w:r>
          </w:p>
        </w:tc>
        <w:tc>
          <w:tcPr>
            <w:tcW w:w="720" w:type="dxa"/>
            <w:tcBorders>
              <w:top w:val="nil"/>
              <w:left w:val="nil"/>
              <w:bottom w:val="nil"/>
              <w:right w:val="nil"/>
            </w:tcBorders>
            <w:tcMar>
              <w:left w:w="43" w:type="dxa"/>
              <w:right w:w="43" w:type="dxa"/>
            </w:tcMar>
            <w:vAlign w:val="center"/>
          </w:tcPr>
          <w:p w:rsidR="00D328E0" w:rsidRDefault="00D328E0" w:rsidP="00D328E0">
            <w:pPr>
              <w:jc w:val="right"/>
              <w:rPr>
                <w:sz w:val="13"/>
                <w:szCs w:val="13"/>
              </w:rPr>
            </w:pPr>
            <w:r>
              <w:rPr>
                <w:sz w:val="13"/>
                <w:szCs w:val="13"/>
              </w:rPr>
              <w:t>85,869</w:t>
            </w:r>
          </w:p>
        </w:tc>
        <w:tc>
          <w:tcPr>
            <w:tcW w:w="71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95,930</w:t>
            </w:r>
          </w:p>
        </w:tc>
        <w:tc>
          <w:tcPr>
            <w:tcW w:w="68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82,053</w:t>
            </w:r>
          </w:p>
        </w:tc>
        <w:tc>
          <w:tcPr>
            <w:tcW w:w="75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139,088</w:t>
            </w:r>
          </w:p>
        </w:tc>
        <w:tc>
          <w:tcPr>
            <w:tcW w:w="72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97,334</w:t>
            </w:r>
          </w:p>
        </w:tc>
        <w:tc>
          <w:tcPr>
            <w:tcW w:w="73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92,085</w:t>
            </w:r>
          </w:p>
        </w:tc>
      </w:tr>
      <w:tr w:rsidR="00D328E0" w:rsidRPr="00BF4323" w:rsidTr="00D328E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328E0" w:rsidRPr="00BF4323" w:rsidRDefault="00D328E0" w:rsidP="002C341F">
            <w:pPr>
              <w:jc w:val="center"/>
              <w:rPr>
                <w:b/>
                <w:bCs/>
                <w:sz w:val="15"/>
                <w:szCs w:val="15"/>
              </w:rPr>
            </w:pPr>
          </w:p>
        </w:tc>
        <w:tc>
          <w:tcPr>
            <w:tcW w:w="1980" w:type="dxa"/>
            <w:gridSpan w:val="2"/>
            <w:tcBorders>
              <w:top w:val="nil"/>
              <w:left w:val="nil"/>
              <w:bottom w:val="nil"/>
              <w:right w:val="nil"/>
            </w:tcBorders>
            <w:shd w:val="clear" w:color="auto" w:fill="auto"/>
            <w:vAlign w:val="center"/>
            <w:hideMark/>
          </w:tcPr>
          <w:p w:rsidR="00D328E0" w:rsidRPr="00BF4323" w:rsidRDefault="00D328E0" w:rsidP="002C341F">
            <w:pPr>
              <w:rPr>
                <w:sz w:val="15"/>
                <w:szCs w:val="15"/>
              </w:rPr>
            </w:pPr>
            <w:r w:rsidRPr="00BF4323">
              <w:rPr>
                <w:sz w:val="15"/>
                <w:szCs w:val="15"/>
              </w:rPr>
              <w:t xml:space="preserve">Netherlands </w:t>
            </w:r>
          </w:p>
        </w:tc>
        <w:tc>
          <w:tcPr>
            <w:tcW w:w="757" w:type="dxa"/>
            <w:tcBorders>
              <w:top w:val="nil"/>
              <w:left w:val="nil"/>
              <w:bottom w:val="nil"/>
              <w:right w:val="nil"/>
            </w:tcBorders>
            <w:shd w:val="clear" w:color="auto" w:fill="auto"/>
            <w:tcMar>
              <w:left w:w="43" w:type="dxa"/>
              <w:right w:w="43" w:type="dxa"/>
            </w:tcMar>
            <w:vAlign w:val="center"/>
            <w:hideMark/>
          </w:tcPr>
          <w:p w:rsidR="00D328E0" w:rsidRDefault="00D328E0" w:rsidP="005F1731">
            <w:pPr>
              <w:jc w:val="right"/>
              <w:rPr>
                <w:sz w:val="13"/>
                <w:szCs w:val="13"/>
              </w:rPr>
            </w:pPr>
            <w:r>
              <w:rPr>
                <w:sz w:val="13"/>
                <w:szCs w:val="13"/>
              </w:rPr>
              <w:t>618,922</w:t>
            </w:r>
          </w:p>
        </w:tc>
        <w:tc>
          <w:tcPr>
            <w:tcW w:w="810" w:type="dxa"/>
            <w:tcBorders>
              <w:top w:val="nil"/>
              <w:left w:val="nil"/>
              <w:bottom w:val="nil"/>
              <w:right w:val="nil"/>
            </w:tcBorders>
            <w:shd w:val="clear" w:color="auto" w:fill="auto"/>
            <w:tcMar>
              <w:left w:w="43" w:type="dxa"/>
              <w:right w:w="43" w:type="dxa"/>
            </w:tcMar>
            <w:vAlign w:val="center"/>
            <w:hideMark/>
          </w:tcPr>
          <w:p w:rsidR="00D328E0" w:rsidRDefault="00D328E0" w:rsidP="00A129DD">
            <w:pPr>
              <w:jc w:val="right"/>
              <w:rPr>
                <w:sz w:val="13"/>
                <w:szCs w:val="13"/>
              </w:rPr>
            </w:pPr>
            <w:r>
              <w:rPr>
                <w:sz w:val="13"/>
                <w:szCs w:val="13"/>
              </w:rPr>
              <w:t>730,074</w:t>
            </w:r>
          </w:p>
        </w:tc>
        <w:tc>
          <w:tcPr>
            <w:tcW w:w="72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47,587</w:t>
            </w:r>
          </w:p>
        </w:tc>
        <w:tc>
          <w:tcPr>
            <w:tcW w:w="720" w:type="dxa"/>
            <w:tcBorders>
              <w:top w:val="nil"/>
              <w:left w:val="nil"/>
              <w:bottom w:val="nil"/>
              <w:right w:val="nil"/>
            </w:tcBorders>
            <w:tcMar>
              <w:left w:w="43" w:type="dxa"/>
              <w:right w:w="43" w:type="dxa"/>
            </w:tcMar>
            <w:vAlign w:val="center"/>
          </w:tcPr>
          <w:p w:rsidR="00D328E0" w:rsidRDefault="00D328E0" w:rsidP="00D328E0">
            <w:pPr>
              <w:jc w:val="right"/>
              <w:rPr>
                <w:sz w:val="13"/>
                <w:szCs w:val="13"/>
              </w:rPr>
            </w:pPr>
            <w:r>
              <w:rPr>
                <w:sz w:val="13"/>
                <w:szCs w:val="13"/>
              </w:rPr>
              <w:t>54,894</w:t>
            </w:r>
          </w:p>
        </w:tc>
        <w:tc>
          <w:tcPr>
            <w:tcW w:w="71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138,838</w:t>
            </w:r>
          </w:p>
        </w:tc>
        <w:tc>
          <w:tcPr>
            <w:tcW w:w="68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45,760</w:t>
            </w:r>
          </w:p>
        </w:tc>
        <w:tc>
          <w:tcPr>
            <w:tcW w:w="75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87,917</w:t>
            </w:r>
          </w:p>
        </w:tc>
        <w:tc>
          <w:tcPr>
            <w:tcW w:w="72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56,408</w:t>
            </w:r>
          </w:p>
        </w:tc>
        <w:tc>
          <w:tcPr>
            <w:tcW w:w="73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67,174</w:t>
            </w:r>
          </w:p>
        </w:tc>
      </w:tr>
      <w:tr w:rsidR="00D328E0" w:rsidRPr="00BF4323" w:rsidTr="00D328E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328E0" w:rsidRPr="00BF4323" w:rsidRDefault="00D328E0" w:rsidP="002C341F">
            <w:pPr>
              <w:jc w:val="center"/>
              <w:rPr>
                <w:b/>
                <w:bCs/>
                <w:sz w:val="15"/>
                <w:szCs w:val="15"/>
              </w:rPr>
            </w:pPr>
          </w:p>
        </w:tc>
        <w:tc>
          <w:tcPr>
            <w:tcW w:w="1980" w:type="dxa"/>
            <w:gridSpan w:val="2"/>
            <w:tcBorders>
              <w:top w:val="nil"/>
              <w:left w:val="nil"/>
              <w:bottom w:val="nil"/>
              <w:right w:val="nil"/>
            </w:tcBorders>
            <w:shd w:val="clear" w:color="auto" w:fill="auto"/>
            <w:vAlign w:val="center"/>
            <w:hideMark/>
          </w:tcPr>
          <w:p w:rsidR="00D328E0" w:rsidRPr="00BF4323" w:rsidRDefault="00D328E0" w:rsidP="002C341F">
            <w:pPr>
              <w:rPr>
                <w:sz w:val="15"/>
                <w:szCs w:val="15"/>
              </w:rPr>
            </w:pPr>
            <w:r w:rsidRPr="00BF4323">
              <w:rPr>
                <w:sz w:val="15"/>
                <w:szCs w:val="15"/>
              </w:rPr>
              <w:t xml:space="preserve">Switzerland </w:t>
            </w:r>
          </w:p>
        </w:tc>
        <w:tc>
          <w:tcPr>
            <w:tcW w:w="757" w:type="dxa"/>
            <w:tcBorders>
              <w:top w:val="nil"/>
              <w:left w:val="nil"/>
              <w:bottom w:val="nil"/>
              <w:right w:val="nil"/>
            </w:tcBorders>
            <w:shd w:val="clear" w:color="auto" w:fill="auto"/>
            <w:tcMar>
              <w:left w:w="43" w:type="dxa"/>
              <w:right w:w="43" w:type="dxa"/>
            </w:tcMar>
            <w:vAlign w:val="center"/>
            <w:hideMark/>
          </w:tcPr>
          <w:p w:rsidR="00D328E0" w:rsidRDefault="00D328E0" w:rsidP="005F1731">
            <w:pPr>
              <w:jc w:val="right"/>
              <w:rPr>
                <w:sz w:val="13"/>
                <w:szCs w:val="13"/>
              </w:rPr>
            </w:pPr>
            <w:r>
              <w:rPr>
                <w:sz w:val="13"/>
                <w:szCs w:val="13"/>
              </w:rPr>
              <w:t>735,988</w:t>
            </w:r>
          </w:p>
        </w:tc>
        <w:tc>
          <w:tcPr>
            <w:tcW w:w="810" w:type="dxa"/>
            <w:tcBorders>
              <w:top w:val="nil"/>
              <w:left w:val="nil"/>
              <w:bottom w:val="nil"/>
              <w:right w:val="nil"/>
            </w:tcBorders>
            <w:shd w:val="clear" w:color="auto" w:fill="auto"/>
            <w:tcMar>
              <w:left w:w="43" w:type="dxa"/>
              <w:right w:w="43" w:type="dxa"/>
            </w:tcMar>
            <w:vAlign w:val="center"/>
            <w:hideMark/>
          </w:tcPr>
          <w:p w:rsidR="00D328E0" w:rsidRDefault="00D328E0" w:rsidP="00A129DD">
            <w:pPr>
              <w:jc w:val="right"/>
              <w:rPr>
                <w:sz w:val="13"/>
                <w:szCs w:val="13"/>
              </w:rPr>
            </w:pPr>
            <w:r>
              <w:rPr>
                <w:sz w:val="13"/>
                <w:szCs w:val="13"/>
              </w:rPr>
              <w:t>849,915</w:t>
            </w:r>
          </w:p>
        </w:tc>
        <w:tc>
          <w:tcPr>
            <w:tcW w:w="72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47,048</w:t>
            </w:r>
          </w:p>
        </w:tc>
        <w:tc>
          <w:tcPr>
            <w:tcW w:w="720" w:type="dxa"/>
            <w:tcBorders>
              <w:top w:val="nil"/>
              <w:left w:val="nil"/>
              <w:bottom w:val="nil"/>
              <w:right w:val="nil"/>
            </w:tcBorders>
            <w:tcMar>
              <w:left w:w="43" w:type="dxa"/>
              <w:right w:w="43" w:type="dxa"/>
            </w:tcMar>
            <w:vAlign w:val="center"/>
          </w:tcPr>
          <w:p w:rsidR="00D328E0" w:rsidRDefault="00D328E0" w:rsidP="00D328E0">
            <w:pPr>
              <w:jc w:val="right"/>
              <w:rPr>
                <w:sz w:val="13"/>
                <w:szCs w:val="13"/>
              </w:rPr>
            </w:pPr>
            <w:r>
              <w:rPr>
                <w:sz w:val="13"/>
                <w:szCs w:val="13"/>
              </w:rPr>
              <w:t>36,017</w:t>
            </w:r>
          </w:p>
        </w:tc>
        <w:tc>
          <w:tcPr>
            <w:tcW w:w="71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57,928</w:t>
            </w:r>
          </w:p>
        </w:tc>
        <w:tc>
          <w:tcPr>
            <w:tcW w:w="68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72,561</w:t>
            </w:r>
          </w:p>
        </w:tc>
        <w:tc>
          <w:tcPr>
            <w:tcW w:w="75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125,865</w:t>
            </w:r>
          </w:p>
        </w:tc>
        <w:tc>
          <w:tcPr>
            <w:tcW w:w="72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58,548</w:t>
            </w:r>
          </w:p>
        </w:tc>
        <w:tc>
          <w:tcPr>
            <w:tcW w:w="73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52,550</w:t>
            </w:r>
          </w:p>
        </w:tc>
      </w:tr>
      <w:tr w:rsidR="00D328E0" w:rsidRPr="00BF4323" w:rsidTr="00D328E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328E0" w:rsidRPr="00BF4323" w:rsidRDefault="00D328E0" w:rsidP="002C341F">
            <w:pPr>
              <w:jc w:val="center"/>
              <w:rPr>
                <w:b/>
                <w:bCs/>
                <w:sz w:val="15"/>
                <w:szCs w:val="15"/>
              </w:rPr>
            </w:pPr>
          </w:p>
        </w:tc>
        <w:tc>
          <w:tcPr>
            <w:tcW w:w="1980" w:type="dxa"/>
            <w:gridSpan w:val="2"/>
            <w:tcBorders>
              <w:top w:val="nil"/>
              <w:left w:val="nil"/>
              <w:bottom w:val="nil"/>
              <w:right w:val="nil"/>
            </w:tcBorders>
            <w:shd w:val="clear" w:color="auto" w:fill="auto"/>
            <w:vAlign w:val="center"/>
            <w:hideMark/>
          </w:tcPr>
          <w:p w:rsidR="00D328E0" w:rsidRPr="00BF4323" w:rsidRDefault="00D328E0" w:rsidP="002C341F">
            <w:pPr>
              <w:rPr>
                <w:sz w:val="15"/>
                <w:szCs w:val="15"/>
              </w:rPr>
            </w:pPr>
            <w:r w:rsidRPr="00BF4323">
              <w:rPr>
                <w:sz w:val="15"/>
                <w:szCs w:val="15"/>
              </w:rPr>
              <w:t>Others</w:t>
            </w:r>
          </w:p>
        </w:tc>
        <w:tc>
          <w:tcPr>
            <w:tcW w:w="757" w:type="dxa"/>
            <w:tcBorders>
              <w:top w:val="nil"/>
              <w:left w:val="nil"/>
              <w:bottom w:val="nil"/>
              <w:right w:val="nil"/>
            </w:tcBorders>
            <w:shd w:val="clear" w:color="auto" w:fill="auto"/>
            <w:tcMar>
              <w:left w:w="43" w:type="dxa"/>
              <w:right w:w="43" w:type="dxa"/>
            </w:tcMar>
            <w:vAlign w:val="center"/>
            <w:hideMark/>
          </w:tcPr>
          <w:p w:rsidR="00D328E0" w:rsidRDefault="00D328E0" w:rsidP="005F1731">
            <w:pPr>
              <w:jc w:val="right"/>
              <w:rPr>
                <w:sz w:val="13"/>
                <w:szCs w:val="13"/>
              </w:rPr>
            </w:pPr>
            <w:r>
              <w:rPr>
                <w:sz w:val="13"/>
                <w:szCs w:val="13"/>
              </w:rPr>
              <w:t>170,063</w:t>
            </w:r>
          </w:p>
        </w:tc>
        <w:tc>
          <w:tcPr>
            <w:tcW w:w="810" w:type="dxa"/>
            <w:tcBorders>
              <w:top w:val="nil"/>
              <w:left w:val="nil"/>
              <w:bottom w:val="nil"/>
              <w:right w:val="nil"/>
            </w:tcBorders>
            <w:shd w:val="clear" w:color="auto" w:fill="auto"/>
            <w:tcMar>
              <w:left w:w="43" w:type="dxa"/>
              <w:right w:w="43" w:type="dxa"/>
            </w:tcMar>
            <w:vAlign w:val="center"/>
            <w:hideMark/>
          </w:tcPr>
          <w:p w:rsidR="00D328E0" w:rsidRDefault="00D328E0" w:rsidP="00A129DD">
            <w:pPr>
              <w:jc w:val="right"/>
              <w:rPr>
                <w:sz w:val="13"/>
                <w:szCs w:val="13"/>
              </w:rPr>
            </w:pPr>
            <w:r>
              <w:rPr>
                <w:sz w:val="13"/>
                <w:szCs w:val="13"/>
              </w:rPr>
              <w:t>173,061</w:t>
            </w:r>
          </w:p>
        </w:tc>
        <w:tc>
          <w:tcPr>
            <w:tcW w:w="72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14,697</w:t>
            </w:r>
          </w:p>
        </w:tc>
        <w:tc>
          <w:tcPr>
            <w:tcW w:w="720" w:type="dxa"/>
            <w:tcBorders>
              <w:top w:val="nil"/>
              <w:left w:val="nil"/>
              <w:bottom w:val="nil"/>
              <w:right w:val="nil"/>
            </w:tcBorders>
            <w:tcMar>
              <w:left w:w="43" w:type="dxa"/>
              <w:right w:w="43" w:type="dxa"/>
            </w:tcMar>
            <w:vAlign w:val="center"/>
          </w:tcPr>
          <w:p w:rsidR="00D328E0" w:rsidRDefault="00D328E0" w:rsidP="00D328E0">
            <w:pPr>
              <w:jc w:val="right"/>
              <w:rPr>
                <w:sz w:val="13"/>
                <w:szCs w:val="13"/>
              </w:rPr>
            </w:pPr>
            <w:r>
              <w:rPr>
                <w:sz w:val="13"/>
                <w:szCs w:val="13"/>
              </w:rPr>
              <w:t>17,812</w:t>
            </w:r>
          </w:p>
        </w:tc>
        <w:tc>
          <w:tcPr>
            <w:tcW w:w="71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17,139</w:t>
            </w:r>
          </w:p>
        </w:tc>
        <w:tc>
          <w:tcPr>
            <w:tcW w:w="68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14,948</w:t>
            </w:r>
          </w:p>
        </w:tc>
        <w:tc>
          <w:tcPr>
            <w:tcW w:w="75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16,391</w:t>
            </w:r>
          </w:p>
        </w:tc>
        <w:tc>
          <w:tcPr>
            <w:tcW w:w="72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19,716</w:t>
            </w:r>
          </w:p>
        </w:tc>
        <w:tc>
          <w:tcPr>
            <w:tcW w:w="73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11,706</w:t>
            </w:r>
          </w:p>
        </w:tc>
      </w:tr>
      <w:tr w:rsidR="00D328E0" w:rsidRPr="00BF4323" w:rsidTr="00D328E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328E0" w:rsidRPr="00BF4323" w:rsidRDefault="00D328E0" w:rsidP="002C341F">
            <w:pPr>
              <w:jc w:val="center"/>
              <w:rPr>
                <w:b/>
                <w:bCs/>
                <w:sz w:val="15"/>
                <w:szCs w:val="15"/>
              </w:rPr>
            </w:pPr>
            <w:r w:rsidRPr="00BF4323">
              <w:rPr>
                <w:b/>
                <w:bCs/>
                <w:sz w:val="15"/>
                <w:szCs w:val="15"/>
              </w:rPr>
              <w:t>I.</w:t>
            </w:r>
          </w:p>
        </w:tc>
        <w:tc>
          <w:tcPr>
            <w:tcW w:w="1980" w:type="dxa"/>
            <w:gridSpan w:val="2"/>
            <w:tcBorders>
              <w:top w:val="nil"/>
              <w:left w:val="nil"/>
              <w:bottom w:val="nil"/>
              <w:right w:val="nil"/>
            </w:tcBorders>
            <w:shd w:val="clear" w:color="auto" w:fill="auto"/>
            <w:vAlign w:val="center"/>
            <w:hideMark/>
          </w:tcPr>
          <w:p w:rsidR="00D328E0" w:rsidRPr="00BF4323" w:rsidRDefault="00D328E0" w:rsidP="002C341F">
            <w:pPr>
              <w:rPr>
                <w:b/>
                <w:bCs/>
                <w:sz w:val="15"/>
                <w:szCs w:val="15"/>
              </w:rPr>
            </w:pPr>
            <w:r w:rsidRPr="00BF4323">
              <w:rPr>
                <w:b/>
                <w:bCs/>
                <w:sz w:val="15"/>
                <w:szCs w:val="15"/>
              </w:rPr>
              <w:t xml:space="preserve">Eastern Africa </w:t>
            </w:r>
          </w:p>
        </w:tc>
        <w:tc>
          <w:tcPr>
            <w:tcW w:w="757" w:type="dxa"/>
            <w:tcBorders>
              <w:top w:val="nil"/>
              <w:left w:val="nil"/>
              <w:bottom w:val="nil"/>
              <w:right w:val="nil"/>
            </w:tcBorders>
            <w:shd w:val="clear" w:color="auto" w:fill="auto"/>
            <w:tcMar>
              <w:left w:w="43" w:type="dxa"/>
              <w:right w:w="43" w:type="dxa"/>
            </w:tcMar>
            <w:vAlign w:val="center"/>
            <w:hideMark/>
          </w:tcPr>
          <w:p w:rsidR="00D328E0" w:rsidRDefault="00D328E0" w:rsidP="005F1731">
            <w:pPr>
              <w:jc w:val="right"/>
              <w:rPr>
                <w:b/>
                <w:bCs/>
                <w:sz w:val="13"/>
                <w:szCs w:val="13"/>
              </w:rPr>
            </w:pPr>
            <w:r>
              <w:rPr>
                <w:b/>
                <w:bCs/>
                <w:sz w:val="13"/>
                <w:szCs w:val="13"/>
              </w:rPr>
              <w:t>524,273</w:t>
            </w:r>
          </w:p>
        </w:tc>
        <w:tc>
          <w:tcPr>
            <w:tcW w:w="810" w:type="dxa"/>
            <w:tcBorders>
              <w:top w:val="nil"/>
              <w:left w:val="nil"/>
              <w:bottom w:val="nil"/>
              <w:right w:val="nil"/>
            </w:tcBorders>
            <w:shd w:val="clear" w:color="auto" w:fill="auto"/>
            <w:tcMar>
              <w:left w:w="43" w:type="dxa"/>
              <w:right w:w="43" w:type="dxa"/>
            </w:tcMar>
            <w:vAlign w:val="center"/>
            <w:hideMark/>
          </w:tcPr>
          <w:p w:rsidR="00D328E0" w:rsidRDefault="00D328E0" w:rsidP="00A129DD">
            <w:pPr>
              <w:jc w:val="right"/>
              <w:rPr>
                <w:b/>
                <w:bCs/>
                <w:sz w:val="13"/>
                <w:szCs w:val="13"/>
              </w:rPr>
            </w:pPr>
            <w:r>
              <w:rPr>
                <w:b/>
                <w:bCs/>
                <w:sz w:val="13"/>
                <w:szCs w:val="13"/>
              </w:rPr>
              <w:t>553,025</w:t>
            </w:r>
          </w:p>
        </w:tc>
        <w:tc>
          <w:tcPr>
            <w:tcW w:w="72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b/>
                <w:bCs/>
                <w:sz w:val="13"/>
                <w:szCs w:val="13"/>
              </w:rPr>
            </w:pPr>
            <w:r>
              <w:rPr>
                <w:b/>
                <w:bCs/>
                <w:sz w:val="13"/>
                <w:szCs w:val="13"/>
              </w:rPr>
              <w:t>51,265</w:t>
            </w:r>
          </w:p>
        </w:tc>
        <w:tc>
          <w:tcPr>
            <w:tcW w:w="720" w:type="dxa"/>
            <w:tcBorders>
              <w:top w:val="nil"/>
              <w:left w:val="nil"/>
              <w:bottom w:val="nil"/>
              <w:right w:val="nil"/>
            </w:tcBorders>
            <w:tcMar>
              <w:left w:w="43" w:type="dxa"/>
              <w:right w:w="43" w:type="dxa"/>
            </w:tcMar>
            <w:vAlign w:val="center"/>
          </w:tcPr>
          <w:p w:rsidR="00D328E0" w:rsidRDefault="00D328E0" w:rsidP="00D328E0">
            <w:pPr>
              <w:jc w:val="right"/>
              <w:rPr>
                <w:b/>
                <w:bCs/>
                <w:sz w:val="13"/>
                <w:szCs w:val="13"/>
              </w:rPr>
            </w:pPr>
            <w:r>
              <w:rPr>
                <w:b/>
                <w:bCs/>
                <w:sz w:val="13"/>
                <w:szCs w:val="13"/>
              </w:rPr>
              <w:t>48,058</w:t>
            </w:r>
          </w:p>
        </w:tc>
        <w:tc>
          <w:tcPr>
            <w:tcW w:w="71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b/>
                <w:bCs/>
                <w:sz w:val="13"/>
                <w:szCs w:val="13"/>
              </w:rPr>
            </w:pPr>
            <w:r>
              <w:rPr>
                <w:b/>
                <w:bCs/>
                <w:sz w:val="13"/>
                <w:szCs w:val="13"/>
              </w:rPr>
              <w:t>34,945</w:t>
            </w:r>
          </w:p>
        </w:tc>
        <w:tc>
          <w:tcPr>
            <w:tcW w:w="68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b/>
                <w:bCs/>
                <w:sz w:val="13"/>
                <w:szCs w:val="13"/>
              </w:rPr>
            </w:pPr>
            <w:r>
              <w:rPr>
                <w:b/>
                <w:bCs/>
                <w:sz w:val="13"/>
                <w:szCs w:val="13"/>
              </w:rPr>
              <w:t>38,247</w:t>
            </w:r>
          </w:p>
        </w:tc>
        <w:tc>
          <w:tcPr>
            <w:tcW w:w="75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b/>
                <w:bCs/>
                <w:sz w:val="13"/>
                <w:szCs w:val="13"/>
              </w:rPr>
            </w:pPr>
            <w:r>
              <w:rPr>
                <w:b/>
                <w:bCs/>
                <w:sz w:val="13"/>
                <w:szCs w:val="13"/>
              </w:rPr>
              <w:t>37,426</w:t>
            </w:r>
          </w:p>
        </w:tc>
        <w:tc>
          <w:tcPr>
            <w:tcW w:w="72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b/>
                <w:bCs/>
                <w:sz w:val="13"/>
                <w:szCs w:val="13"/>
              </w:rPr>
            </w:pPr>
            <w:r>
              <w:rPr>
                <w:b/>
                <w:bCs/>
                <w:sz w:val="13"/>
                <w:szCs w:val="13"/>
              </w:rPr>
              <w:t>45,995</w:t>
            </w:r>
          </w:p>
        </w:tc>
        <w:tc>
          <w:tcPr>
            <w:tcW w:w="73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b/>
                <w:bCs/>
                <w:sz w:val="13"/>
                <w:szCs w:val="13"/>
              </w:rPr>
            </w:pPr>
            <w:r>
              <w:rPr>
                <w:b/>
                <w:bCs/>
                <w:sz w:val="13"/>
                <w:szCs w:val="13"/>
              </w:rPr>
              <w:t>46,895</w:t>
            </w:r>
          </w:p>
        </w:tc>
      </w:tr>
      <w:tr w:rsidR="00D328E0" w:rsidRPr="00BF4323" w:rsidTr="00D328E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328E0" w:rsidRPr="00BF4323" w:rsidRDefault="00D328E0" w:rsidP="002C341F">
            <w:pPr>
              <w:jc w:val="center"/>
              <w:rPr>
                <w:b/>
                <w:bCs/>
                <w:sz w:val="15"/>
                <w:szCs w:val="15"/>
              </w:rPr>
            </w:pPr>
          </w:p>
        </w:tc>
        <w:tc>
          <w:tcPr>
            <w:tcW w:w="1980" w:type="dxa"/>
            <w:gridSpan w:val="2"/>
            <w:tcBorders>
              <w:top w:val="nil"/>
              <w:left w:val="nil"/>
              <w:bottom w:val="nil"/>
              <w:right w:val="nil"/>
            </w:tcBorders>
            <w:shd w:val="clear" w:color="auto" w:fill="auto"/>
            <w:vAlign w:val="center"/>
            <w:hideMark/>
          </w:tcPr>
          <w:p w:rsidR="00D328E0" w:rsidRPr="00BF4323" w:rsidRDefault="00D328E0" w:rsidP="002C341F">
            <w:pPr>
              <w:rPr>
                <w:sz w:val="15"/>
                <w:szCs w:val="15"/>
              </w:rPr>
            </w:pPr>
            <w:r w:rsidRPr="00BF4323">
              <w:rPr>
                <w:sz w:val="15"/>
                <w:szCs w:val="15"/>
              </w:rPr>
              <w:t xml:space="preserve">Kenya </w:t>
            </w:r>
          </w:p>
        </w:tc>
        <w:tc>
          <w:tcPr>
            <w:tcW w:w="757" w:type="dxa"/>
            <w:tcBorders>
              <w:top w:val="nil"/>
              <w:left w:val="nil"/>
              <w:bottom w:val="nil"/>
              <w:right w:val="nil"/>
            </w:tcBorders>
            <w:shd w:val="clear" w:color="auto" w:fill="auto"/>
            <w:tcMar>
              <w:left w:w="43" w:type="dxa"/>
              <w:right w:w="43" w:type="dxa"/>
            </w:tcMar>
            <w:vAlign w:val="center"/>
            <w:hideMark/>
          </w:tcPr>
          <w:p w:rsidR="00D328E0" w:rsidRDefault="00D328E0" w:rsidP="005F1731">
            <w:pPr>
              <w:jc w:val="right"/>
              <w:rPr>
                <w:sz w:val="13"/>
                <w:szCs w:val="13"/>
              </w:rPr>
            </w:pPr>
            <w:r>
              <w:rPr>
                <w:sz w:val="13"/>
                <w:szCs w:val="13"/>
              </w:rPr>
              <w:t>389,007</w:t>
            </w:r>
          </w:p>
        </w:tc>
        <w:tc>
          <w:tcPr>
            <w:tcW w:w="810" w:type="dxa"/>
            <w:tcBorders>
              <w:top w:val="nil"/>
              <w:left w:val="nil"/>
              <w:bottom w:val="nil"/>
              <w:right w:val="nil"/>
            </w:tcBorders>
            <w:shd w:val="clear" w:color="auto" w:fill="auto"/>
            <w:tcMar>
              <w:left w:w="43" w:type="dxa"/>
              <w:right w:w="43" w:type="dxa"/>
            </w:tcMar>
            <w:vAlign w:val="center"/>
            <w:hideMark/>
          </w:tcPr>
          <w:p w:rsidR="00D328E0" w:rsidRDefault="00D328E0" w:rsidP="00A129DD">
            <w:pPr>
              <w:jc w:val="right"/>
              <w:rPr>
                <w:sz w:val="13"/>
                <w:szCs w:val="13"/>
              </w:rPr>
            </w:pPr>
            <w:r>
              <w:rPr>
                <w:sz w:val="13"/>
                <w:szCs w:val="13"/>
              </w:rPr>
              <w:t>434,898</w:t>
            </w:r>
          </w:p>
        </w:tc>
        <w:tc>
          <w:tcPr>
            <w:tcW w:w="72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41,447</w:t>
            </w:r>
          </w:p>
        </w:tc>
        <w:tc>
          <w:tcPr>
            <w:tcW w:w="720" w:type="dxa"/>
            <w:tcBorders>
              <w:top w:val="nil"/>
              <w:left w:val="nil"/>
              <w:bottom w:val="nil"/>
              <w:right w:val="nil"/>
            </w:tcBorders>
            <w:tcMar>
              <w:left w:w="43" w:type="dxa"/>
              <w:right w:w="43" w:type="dxa"/>
            </w:tcMar>
            <w:vAlign w:val="center"/>
          </w:tcPr>
          <w:p w:rsidR="00D328E0" w:rsidRDefault="00D328E0" w:rsidP="00D328E0">
            <w:pPr>
              <w:jc w:val="right"/>
              <w:rPr>
                <w:sz w:val="13"/>
                <w:szCs w:val="13"/>
              </w:rPr>
            </w:pPr>
            <w:r>
              <w:rPr>
                <w:sz w:val="13"/>
                <w:szCs w:val="13"/>
              </w:rPr>
              <w:t>40,432</w:t>
            </w:r>
          </w:p>
        </w:tc>
        <w:tc>
          <w:tcPr>
            <w:tcW w:w="71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28,655</w:t>
            </w:r>
          </w:p>
        </w:tc>
        <w:tc>
          <w:tcPr>
            <w:tcW w:w="68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32,546</w:t>
            </w:r>
          </w:p>
        </w:tc>
        <w:tc>
          <w:tcPr>
            <w:tcW w:w="75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32,829</w:t>
            </w:r>
          </w:p>
        </w:tc>
        <w:tc>
          <w:tcPr>
            <w:tcW w:w="72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41,202</w:t>
            </w:r>
          </w:p>
        </w:tc>
        <w:tc>
          <w:tcPr>
            <w:tcW w:w="73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41,402</w:t>
            </w:r>
          </w:p>
        </w:tc>
      </w:tr>
      <w:tr w:rsidR="00D328E0" w:rsidRPr="00BF4323" w:rsidTr="00D328E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328E0" w:rsidRPr="00BF4323" w:rsidRDefault="00D328E0" w:rsidP="002C341F">
            <w:pPr>
              <w:jc w:val="center"/>
              <w:rPr>
                <w:b/>
                <w:bCs/>
                <w:sz w:val="15"/>
                <w:szCs w:val="15"/>
              </w:rPr>
            </w:pPr>
          </w:p>
        </w:tc>
        <w:tc>
          <w:tcPr>
            <w:tcW w:w="1980" w:type="dxa"/>
            <w:gridSpan w:val="2"/>
            <w:tcBorders>
              <w:top w:val="nil"/>
              <w:left w:val="nil"/>
              <w:bottom w:val="nil"/>
              <w:right w:val="nil"/>
            </w:tcBorders>
            <w:shd w:val="clear" w:color="auto" w:fill="auto"/>
            <w:vAlign w:val="center"/>
            <w:hideMark/>
          </w:tcPr>
          <w:p w:rsidR="00D328E0" w:rsidRPr="00BF4323" w:rsidRDefault="00D328E0" w:rsidP="002C341F">
            <w:pPr>
              <w:rPr>
                <w:sz w:val="15"/>
                <w:szCs w:val="15"/>
              </w:rPr>
            </w:pPr>
            <w:r w:rsidRPr="00BF4323">
              <w:rPr>
                <w:sz w:val="15"/>
                <w:szCs w:val="15"/>
              </w:rPr>
              <w:t xml:space="preserve">Mauritius </w:t>
            </w:r>
          </w:p>
        </w:tc>
        <w:tc>
          <w:tcPr>
            <w:tcW w:w="757" w:type="dxa"/>
            <w:tcBorders>
              <w:top w:val="nil"/>
              <w:left w:val="nil"/>
              <w:bottom w:val="nil"/>
              <w:right w:val="nil"/>
            </w:tcBorders>
            <w:shd w:val="clear" w:color="auto" w:fill="auto"/>
            <w:tcMar>
              <w:left w:w="43" w:type="dxa"/>
              <w:right w:w="43" w:type="dxa"/>
            </w:tcMar>
            <w:vAlign w:val="center"/>
            <w:hideMark/>
          </w:tcPr>
          <w:p w:rsidR="00D328E0" w:rsidRDefault="00D328E0" w:rsidP="005F1731">
            <w:pPr>
              <w:jc w:val="right"/>
              <w:rPr>
                <w:sz w:val="13"/>
                <w:szCs w:val="13"/>
              </w:rPr>
            </w:pPr>
            <w:r>
              <w:rPr>
                <w:sz w:val="13"/>
                <w:szCs w:val="13"/>
              </w:rPr>
              <w:t>5,488</w:t>
            </w:r>
          </w:p>
        </w:tc>
        <w:tc>
          <w:tcPr>
            <w:tcW w:w="810" w:type="dxa"/>
            <w:tcBorders>
              <w:top w:val="nil"/>
              <w:left w:val="nil"/>
              <w:bottom w:val="nil"/>
              <w:right w:val="nil"/>
            </w:tcBorders>
            <w:shd w:val="clear" w:color="auto" w:fill="auto"/>
            <w:tcMar>
              <w:left w:w="43" w:type="dxa"/>
              <w:right w:w="43" w:type="dxa"/>
            </w:tcMar>
            <w:vAlign w:val="center"/>
            <w:hideMark/>
          </w:tcPr>
          <w:p w:rsidR="00D328E0" w:rsidRDefault="00D328E0" w:rsidP="00A129DD">
            <w:pPr>
              <w:jc w:val="right"/>
              <w:rPr>
                <w:sz w:val="13"/>
                <w:szCs w:val="13"/>
              </w:rPr>
            </w:pPr>
            <w:r>
              <w:rPr>
                <w:sz w:val="13"/>
                <w:szCs w:val="13"/>
              </w:rPr>
              <w:t>3,146</w:t>
            </w:r>
          </w:p>
        </w:tc>
        <w:tc>
          <w:tcPr>
            <w:tcW w:w="72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339</w:t>
            </w:r>
          </w:p>
        </w:tc>
        <w:tc>
          <w:tcPr>
            <w:tcW w:w="720" w:type="dxa"/>
            <w:tcBorders>
              <w:top w:val="nil"/>
              <w:left w:val="nil"/>
              <w:bottom w:val="nil"/>
              <w:right w:val="nil"/>
            </w:tcBorders>
            <w:tcMar>
              <w:left w:w="43" w:type="dxa"/>
              <w:right w:w="43" w:type="dxa"/>
            </w:tcMar>
            <w:vAlign w:val="center"/>
          </w:tcPr>
          <w:p w:rsidR="00D328E0" w:rsidRDefault="00D328E0" w:rsidP="00D328E0">
            <w:pPr>
              <w:jc w:val="right"/>
              <w:rPr>
                <w:sz w:val="13"/>
                <w:szCs w:val="13"/>
              </w:rPr>
            </w:pPr>
            <w:r>
              <w:rPr>
                <w:sz w:val="13"/>
                <w:szCs w:val="13"/>
              </w:rPr>
              <w:t>471</w:t>
            </w:r>
          </w:p>
        </w:tc>
        <w:tc>
          <w:tcPr>
            <w:tcW w:w="71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391</w:t>
            </w:r>
          </w:p>
        </w:tc>
        <w:tc>
          <w:tcPr>
            <w:tcW w:w="68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196</w:t>
            </w:r>
          </w:p>
        </w:tc>
        <w:tc>
          <w:tcPr>
            <w:tcW w:w="75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220</w:t>
            </w:r>
          </w:p>
        </w:tc>
        <w:tc>
          <w:tcPr>
            <w:tcW w:w="72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226</w:t>
            </w:r>
          </w:p>
        </w:tc>
        <w:tc>
          <w:tcPr>
            <w:tcW w:w="73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871</w:t>
            </w:r>
          </w:p>
        </w:tc>
      </w:tr>
      <w:tr w:rsidR="00D328E0" w:rsidRPr="00BF4323" w:rsidTr="00D328E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328E0" w:rsidRPr="00BF4323" w:rsidRDefault="00D328E0" w:rsidP="002C341F">
            <w:pPr>
              <w:jc w:val="center"/>
              <w:rPr>
                <w:b/>
                <w:bCs/>
                <w:sz w:val="15"/>
                <w:szCs w:val="15"/>
              </w:rPr>
            </w:pPr>
          </w:p>
        </w:tc>
        <w:tc>
          <w:tcPr>
            <w:tcW w:w="1980" w:type="dxa"/>
            <w:gridSpan w:val="2"/>
            <w:tcBorders>
              <w:top w:val="nil"/>
              <w:left w:val="nil"/>
              <w:bottom w:val="nil"/>
              <w:right w:val="nil"/>
            </w:tcBorders>
            <w:shd w:val="clear" w:color="auto" w:fill="auto"/>
            <w:vAlign w:val="center"/>
            <w:hideMark/>
          </w:tcPr>
          <w:p w:rsidR="00D328E0" w:rsidRPr="00BF4323" w:rsidRDefault="00D328E0" w:rsidP="002C341F">
            <w:pPr>
              <w:rPr>
                <w:sz w:val="15"/>
                <w:szCs w:val="15"/>
              </w:rPr>
            </w:pPr>
            <w:r w:rsidRPr="00BF4323">
              <w:rPr>
                <w:sz w:val="15"/>
                <w:szCs w:val="15"/>
              </w:rPr>
              <w:t>United Republic of Tanzania</w:t>
            </w:r>
          </w:p>
        </w:tc>
        <w:tc>
          <w:tcPr>
            <w:tcW w:w="757" w:type="dxa"/>
            <w:tcBorders>
              <w:top w:val="nil"/>
              <w:left w:val="nil"/>
              <w:bottom w:val="nil"/>
              <w:right w:val="nil"/>
            </w:tcBorders>
            <w:shd w:val="clear" w:color="auto" w:fill="auto"/>
            <w:tcMar>
              <w:left w:w="43" w:type="dxa"/>
              <w:right w:w="43" w:type="dxa"/>
            </w:tcMar>
            <w:vAlign w:val="center"/>
            <w:hideMark/>
          </w:tcPr>
          <w:p w:rsidR="00D328E0" w:rsidRDefault="00D328E0" w:rsidP="005F1731">
            <w:pPr>
              <w:jc w:val="right"/>
              <w:rPr>
                <w:sz w:val="13"/>
                <w:szCs w:val="13"/>
              </w:rPr>
            </w:pPr>
            <w:r>
              <w:rPr>
                <w:sz w:val="13"/>
                <w:szCs w:val="13"/>
              </w:rPr>
              <w:t>19,765</w:t>
            </w:r>
          </w:p>
        </w:tc>
        <w:tc>
          <w:tcPr>
            <w:tcW w:w="810" w:type="dxa"/>
            <w:tcBorders>
              <w:top w:val="nil"/>
              <w:left w:val="nil"/>
              <w:bottom w:val="nil"/>
              <w:right w:val="nil"/>
            </w:tcBorders>
            <w:shd w:val="clear" w:color="auto" w:fill="auto"/>
            <w:tcMar>
              <w:left w:w="43" w:type="dxa"/>
              <w:right w:w="43" w:type="dxa"/>
            </w:tcMar>
            <w:vAlign w:val="center"/>
            <w:hideMark/>
          </w:tcPr>
          <w:p w:rsidR="00D328E0" w:rsidRDefault="00D328E0" w:rsidP="00A129DD">
            <w:pPr>
              <w:jc w:val="right"/>
              <w:rPr>
                <w:sz w:val="13"/>
                <w:szCs w:val="13"/>
              </w:rPr>
            </w:pPr>
            <w:r>
              <w:rPr>
                <w:sz w:val="13"/>
                <w:szCs w:val="13"/>
              </w:rPr>
              <w:t>15,304</w:t>
            </w:r>
          </w:p>
        </w:tc>
        <w:tc>
          <w:tcPr>
            <w:tcW w:w="72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1,202</w:t>
            </w:r>
          </w:p>
        </w:tc>
        <w:tc>
          <w:tcPr>
            <w:tcW w:w="720" w:type="dxa"/>
            <w:tcBorders>
              <w:top w:val="nil"/>
              <w:left w:val="nil"/>
              <w:bottom w:val="nil"/>
              <w:right w:val="nil"/>
            </w:tcBorders>
            <w:tcMar>
              <w:left w:w="43" w:type="dxa"/>
              <w:right w:w="43" w:type="dxa"/>
            </w:tcMar>
            <w:vAlign w:val="center"/>
          </w:tcPr>
          <w:p w:rsidR="00D328E0" w:rsidRDefault="00D328E0" w:rsidP="00D328E0">
            <w:pPr>
              <w:jc w:val="right"/>
              <w:rPr>
                <w:sz w:val="13"/>
                <w:szCs w:val="13"/>
              </w:rPr>
            </w:pPr>
            <w:r>
              <w:rPr>
                <w:sz w:val="13"/>
                <w:szCs w:val="13"/>
              </w:rPr>
              <w:t>122</w:t>
            </w:r>
          </w:p>
        </w:tc>
        <w:tc>
          <w:tcPr>
            <w:tcW w:w="71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410</w:t>
            </w:r>
          </w:p>
        </w:tc>
        <w:tc>
          <w:tcPr>
            <w:tcW w:w="68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818</w:t>
            </w:r>
          </w:p>
        </w:tc>
        <w:tc>
          <w:tcPr>
            <w:tcW w:w="75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758</w:t>
            </w:r>
          </w:p>
        </w:tc>
        <w:tc>
          <w:tcPr>
            <w:tcW w:w="72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1,308</w:t>
            </w:r>
          </w:p>
        </w:tc>
        <w:tc>
          <w:tcPr>
            <w:tcW w:w="730" w:type="dxa"/>
            <w:tcBorders>
              <w:top w:val="nil"/>
              <w:left w:val="nil"/>
              <w:bottom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782</w:t>
            </w:r>
          </w:p>
        </w:tc>
      </w:tr>
      <w:tr w:rsidR="00D328E0" w:rsidRPr="00BF4323" w:rsidTr="00D328E0">
        <w:trPr>
          <w:trHeight w:hRule="exact" w:val="245"/>
          <w:jc w:val="center"/>
        </w:trPr>
        <w:tc>
          <w:tcPr>
            <w:tcW w:w="282" w:type="dxa"/>
            <w:tcBorders>
              <w:top w:val="nil"/>
              <w:left w:val="nil"/>
              <w:right w:val="nil"/>
            </w:tcBorders>
            <w:shd w:val="clear" w:color="auto" w:fill="auto"/>
            <w:tcMar>
              <w:left w:w="58" w:type="dxa"/>
              <w:right w:w="58" w:type="dxa"/>
            </w:tcMar>
            <w:vAlign w:val="center"/>
            <w:hideMark/>
          </w:tcPr>
          <w:p w:rsidR="00D328E0" w:rsidRPr="00BF4323" w:rsidRDefault="00D328E0" w:rsidP="002C341F">
            <w:pPr>
              <w:jc w:val="center"/>
              <w:rPr>
                <w:b/>
                <w:bCs/>
                <w:sz w:val="15"/>
                <w:szCs w:val="15"/>
              </w:rPr>
            </w:pPr>
          </w:p>
        </w:tc>
        <w:tc>
          <w:tcPr>
            <w:tcW w:w="1980" w:type="dxa"/>
            <w:gridSpan w:val="2"/>
            <w:tcBorders>
              <w:top w:val="nil"/>
              <w:left w:val="nil"/>
              <w:right w:val="nil"/>
            </w:tcBorders>
            <w:shd w:val="clear" w:color="auto" w:fill="auto"/>
            <w:vAlign w:val="center"/>
            <w:hideMark/>
          </w:tcPr>
          <w:p w:rsidR="00D328E0" w:rsidRPr="00BF4323" w:rsidRDefault="00D328E0" w:rsidP="002C341F">
            <w:pPr>
              <w:rPr>
                <w:sz w:val="15"/>
                <w:szCs w:val="15"/>
              </w:rPr>
            </w:pPr>
            <w:r w:rsidRPr="00BF4323">
              <w:rPr>
                <w:sz w:val="15"/>
                <w:szCs w:val="15"/>
              </w:rPr>
              <w:t>Others</w:t>
            </w:r>
          </w:p>
        </w:tc>
        <w:tc>
          <w:tcPr>
            <w:tcW w:w="757" w:type="dxa"/>
            <w:tcBorders>
              <w:top w:val="nil"/>
              <w:left w:val="nil"/>
              <w:right w:val="nil"/>
            </w:tcBorders>
            <w:shd w:val="clear" w:color="auto" w:fill="auto"/>
            <w:tcMar>
              <w:left w:w="43" w:type="dxa"/>
              <w:right w:w="43" w:type="dxa"/>
            </w:tcMar>
            <w:vAlign w:val="center"/>
            <w:hideMark/>
          </w:tcPr>
          <w:p w:rsidR="00D328E0" w:rsidRDefault="00D328E0" w:rsidP="005F1731">
            <w:pPr>
              <w:jc w:val="right"/>
              <w:rPr>
                <w:sz w:val="13"/>
                <w:szCs w:val="13"/>
              </w:rPr>
            </w:pPr>
            <w:r>
              <w:rPr>
                <w:sz w:val="13"/>
                <w:szCs w:val="13"/>
              </w:rPr>
              <w:t>110,012</w:t>
            </w:r>
          </w:p>
        </w:tc>
        <w:tc>
          <w:tcPr>
            <w:tcW w:w="810" w:type="dxa"/>
            <w:tcBorders>
              <w:top w:val="nil"/>
              <w:left w:val="nil"/>
              <w:right w:val="nil"/>
            </w:tcBorders>
            <w:shd w:val="clear" w:color="auto" w:fill="auto"/>
            <w:tcMar>
              <w:left w:w="43" w:type="dxa"/>
              <w:right w:w="43" w:type="dxa"/>
            </w:tcMar>
            <w:vAlign w:val="center"/>
            <w:hideMark/>
          </w:tcPr>
          <w:p w:rsidR="00D328E0" w:rsidRDefault="00D328E0" w:rsidP="00A129DD">
            <w:pPr>
              <w:jc w:val="right"/>
              <w:rPr>
                <w:sz w:val="13"/>
                <w:szCs w:val="13"/>
              </w:rPr>
            </w:pPr>
            <w:r>
              <w:rPr>
                <w:sz w:val="13"/>
                <w:szCs w:val="13"/>
              </w:rPr>
              <w:t>99,677</w:t>
            </w:r>
          </w:p>
        </w:tc>
        <w:tc>
          <w:tcPr>
            <w:tcW w:w="720" w:type="dxa"/>
            <w:tcBorders>
              <w:top w:val="nil"/>
              <w:left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8,277</w:t>
            </w:r>
          </w:p>
        </w:tc>
        <w:tc>
          <w:tcPr>
            <w:tcW w:w="720" w:type="dxa"/>
            <w:tcBorders>
              <w:top w:val="nil"/>
              <w:left w:val="nil"/>
              <w:right w:val="nil"/>
            </w:tcBorders>
            <w:tcMar>
              <w:left w:w="43" w:type="dxa"/>
              <w:right w:w="43" w:type="dxa"/>
            </w:tcMar>
            <w:vAlign w:val="center"/>
          </w:tcPr>
          <w:p w:rsidR="00D328E0" w:rsidRDefault="00D328E0" w:rsidP="00D328E0">
            <w:pPr>
              <w:jc w:val="right"/>
              <w:rPr>
                <w:sz w:val="13"/>
                <w:szCs w:val="13"/>
              </w:rPr>
            </w:pPr>
            <w:r>
              <w:rPr>
                <w:sz w:val="13"/>
                <w:szCs w:val="13"/>
              </w:rPr>
              <w:t>7,033</w:t>
            </w:r>
          </w:p>
        </w:tc>
        <w:tc>
          <w:tcPr>
            <w:tcW w:w="710" w:type="dxa"/>
            <w:tcBorders>
              <w:top w:val="nil"/>
              <w:left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5,490</w:t>
            </w:r>
          </w:p>
        </w:tc>
        <w:tc>
          <w:tcPr>
            <w:tcW w:w="680" w:type="dxa"/>
            <w:tcBorders>
              <w:top w:val="nil"/>
              <w:left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4,686</w:t>
            </w:r>
          </w:p>
        </w:tc>
        <w:tc>
          <w:tcPr>
            <w:tcW w:w="750" w:type="dxa"/>
            <w:tcBorders>
              <w:top w:val="nil"/>
              <w:left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3,620</w:t>
            </w:r>
          </w:p>
        </w:tc>
        <w:tc>
          <w:tcPr>
            <w:tcW w:w="720" w:type="dxa"/>
            <w:tcBorders>
              <w:top w:val="nil"/>
              <w:left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3,259</w:t>
            </w:r>
          </w:p>
        </w:tc>
        <w:tc>
          <w:tcPr>
            <w:tcW w:w="730" w:type="dxa"/>
            <w:tcBorders>
              <w:top w:val="nil"/>
              <w:left w:val="nil"/>
              <w:right w:val="nil"/>
            </w:tcBorders>
            <w:shd w:val="clear" w:color="auto" w:fill="auto"/>
            <w:tcMar>
              <w:left w:w="43" w:type="dxa"/>
              <w:right w:w="43" w:type="dxa"/>
            </w:tcMar>
            <w:vAlign w:val="center"/>
            <w:hideMark/>
          </w:tcPr>
          <w:p w:rsidR="00D328E0" w:rsidRDefault="00D328E0" w:rsidP="0065345A">
            <w:pPr>
              <w:jc w:val="right"/>
              <w:rPr>
                <w:sz w:val="13"/>
                <w:szCs w:val="13"/>
              </w:rPr>
            </w:pPr>
            <w:r>
              <w:rPr>
                <w:sz w:val="13"/>
                <w:szCs w:val="13"/>
              </w:rPr>
              <w:t>3,841</w:t>
            </w:r>
          </w:p>
        </w:tc>
      </w:tr>
      <w:tr w:rsidR="0065345A" w:rsidRPr="00BF4323" w:rsidTr="00A129DD">
        <w:trPr>
          <w:trHeight w:hRule="exact" w:val="245"/>
          <w:jc w:val="center"/>
        </w:trPr>
        <w:tc>
          <w:tcPr>
            <w:tcW w:w="282" w:type="dxa"/>
            <w:tcBorders>
              <w:top w:val="nil"/>
              <w:left w:val="nil"/>
              <w:bottom w:val="single" w:sz="12" w:space="0" w:color="auto"/>
              <w:right w:val="nil"/>
            </w:tcBorders>
            <w:shd w:val="clear" w:color="auto" w:fill="auto"/>
            <w:vAlign w:val="bottom"/>
            <w:hideMark/>
          </w:tcPr>
          <w:p w:rsidR="0065345A" w:rsidRPr="00BF4323" w:rsidRDefault="0065345A" w:rsidP="002C341F">
            <w:pPr>
              <w:jc w:val="center"/>
              <w:rPr>
                <w:b/>
                <w:bCs/>
                <w:sz w:val="15"/>
                <w:szCs w:val="15"/>
              </w:rPr>
            </w:pPr>
            <w:r w:rsidRPr="00BF4323">
              <w:rPr>
                <w:b/>
                <w:bCs/>
                <w:sz w:val="15"/>
                <w:szCs w:val="15"/>
              </w:rPr>
              <w:t> </w:t>
            </w:r>
          </w:p>
        </w:tc>
        <w:tc>
          <w:tcPr>
            <w:tcW w:w="1980" w:type="dxa"/>
            <w:gridSpan w:val="2"/>
            <w:tcBorders>
              <w:top w:val="nil"/>
              <w:left w:val="nil"/>
              <w:bottom w:val="single" w:sz="12" w:space="0" w:color="auto"/>
              <w:right w:val="nil"/>
            </w:tcBorders>
            <w:shd w:val="clear" w:color="auto" w:fill="auto"/>
            <w:vAlign w:val="bottom"/>
            <w:hideMark/>
          </w:tcPr>
          <w:p w:rsidR="0065345A" w:rsidRPr="00BF4323" w:rsidRDefault="0065345A" w:rsidP="002C341F">
            <w:pPr>
              <w:rPr>
                <w:sz w:val="15"/>
                <w:szCs w:val="15"/>
              </w:rPr>
            </w:pPr>
            <w:r w:rsidRPr="00BF4323">
              <w:rPr>
                <w:sz w:val="15"/>
                <w:szCs w:val="15"/>
              </w:rPr>
              <w:t> </w:t>
            </w:r>
          </w:p>
        </w:tc>
        <w:tc>
          <w:tcPr>
            <w:tcW w:w="757" w:type="dxa"/>
            <w:tcBorders>
              <w:top w:val="nil"/>
              <w:left w:val="nil"/>
              <w:bottom w:val="single" w:sz="12" w:space="0" w:color="auto"/>
              <w:right w:val="nil"/>
            </w:tcBorders>
            <w:shd w:val="clear" w:color="auto" w:fill="auto"/>
            <w:tcMar>
              <w:left w:w="29" w:type="dxa"/>
              <w:right w:w="29" w:type="dxa"/>
            </w:tcMar>
            <w:vAlign w:val="bottom"/>
            <w:hideMark/>
          </w:tcPr>
          <w:p w:rsidR="0065345A" w:rsidRPr="00BF4323" w:rsidRDefault="0065345A" w:rsidP="002C341F">
            <w:pPr>
              <w:jc w:val="right"/>
              <w:rPr>
                <w:sz w:val="15"/>
                <w:szCs w:val="15"/>
              </w:rPr>
            </w:pPr>
            <w:r w:rsidRPr="00BF4323">
              <w:rPr>
                <w:rFonts w:eastAsia="Arial Unicode MS"/>
                <w:sz w:val="15"/>
                <w:szCs w:val="15"/>
              </w:rPr>
              <w:t> </w:t>
            </w:r>
          </w:p>
        </w:tc>
        <w:tc>
          <w:tcPr>
            <w:tcW w:w="810" w:type="dxa"/>
            <w:tcBorders>
              <w:top w:val="nil"/>
              <w:left w:val="nil"/>
              <w:bottom w:val="single" w:sz="12" w:space="0" w:color="auto"/>
              <w:right w:val="nil"/>
            </w:tcBorders>
            <w:shd w:val="clear" w:color="auto" w:fill="auto"/>
            <w:tcMar>
              <w:left w:w="29" w:type="dxa"/>
              <w:right w:w="29" w:type="dxa"/>
            </w:tcMar>
            <w:vAlign w:val="bottom"/>
            <w:hideMark/>
          </w:tcPr>
          <w:p w:rsidR="0065345A" w:rsidRPr="00BF4323" w:rsidRDefault="0065345A" w:rsidP="002C341F">
            <w:pPr>
              <w:rPr>
                <w:sz w:val="15"/>
                <w:szCs w:val="15"/>
              </w:rPr>
            </w:pPr>
            <w:r w:rsidRPr="00BF4323">
              <w:rPr>
                <w:rFonts w:eastAsia="Arial Unicode M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65345A" w:rsidRPr="00BF4323" w:rsidRDefault="0065345A" w:rsidP="002C341F">
            <w:pPr>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tcPr>
          <w:p w:rsidR="0065345A" w:rsidRPr="00BF4323" w:rsidRDefault="0065345A" w:rsidP="002C341F">
            <w:pPr>
              <w:jc w:val="right"/>
              <w:rPr>
                <w:sz w:val="13"/>
                <w:szCs w:val="13"/>
              </w:rPr>
            </w:pPr>
          </w:p>
        </w:tc>
        <w:tc>
          <w:tcPr>
            <w:tcW w:w="710" w:type="dxa"/>
            <w:tcBorders>
              <w:top w:val="nil"/>
              <w:left w:val="nil"/>
              <w:bottom w:val="single" w:sz="12" w:space="0" w:color="auto"/>
              <w:right w:val="nil"/>
            </w:tcBorders>
            <w:shd w:val="clear" w:color="auto" w:fill="auto"/>
            <w:tcMar>
              <w:left w:w="29" w:type="dxa"/>
              <w:right w:w="29" w:type="dxa"/>
            </w:tcMar>
            <w:vAlign w:val="bottom"/>
            <w:hideMark/>
          </w:tcPr>
          <w:p w:rsidR="0065345A" w:rsidRPr="00BF4323" w:rsidRDefault="0065345A" w:rsidP="002C341F">
            <w:pPr>
              <w:jc w:val="right"/>
              <w:rPr>
                <w:sz w:val="13"/>
                <w:szCs w:val="13"/>
              </w:rPr>
            </w:pPr>
            <w:r w:rsidRPr="00BF4323">
              <w:rPr>
                <w:sz w:val="13"/>
                <w:szCs w:val="13"/>
              </w:rPr>
              <w:t> </w:t>
            </w:r>
          </w:p>
        </w:tc>
        <w:tc>
          <w:tcPr>
            <w:tcW w:w="680" w:type="dxa"/>
            <w:tcBorders>
              <w:top w:val="nil"/>
              <w:left w:val="nil"/>
              <w:bottom w:val="single" w:sz="12" w:space="0" w:color="auto"/>
              <w:right w:val="nil"/>
            </w:tcBorders>
            <w:shd w:val="clear" w:color="auto" w:fill="auto"/>
            <w:tcMar>
              <w:left w:w="29" w:type="dxa"/>
              <w:right w:w="29" w:type="dxa"/>
            </w:tcMar>
            <w:vAlign w:val="bottom"/>
            <w:hideMark/>
          </w:tcPr>
          <w:p w:rsidR="0065345A" w:rsidRPr="00BF4323" w:rsidRDefault="0065345A" w:rsidP="002C341F">
            <w:pPr>
              <w:jc w:val="right"/>
              <w:rPr>
                <w:sz w:val="13"/>
                <w:szCs w:val="13"/>
              </w:rPr>
            </w:pPr>
            <w:r w:rsidRPr="00BF4323">
              <w:rPr>
                <w:sz w:val="13"/>
                <w:szCs w:val="13"/>
              </w:rPr>
              <w:t> </w:t>
            </w:r>
          </w:p>
        </w:tc>
        <w:tc>
          <w:tcPr>
            <w:tcW w:w="750" w:type="dxa"/>
            <w:tcBorders>
              <w:top w:val="nil"/>
              <w:left w:val="nil"/>
              <w:bottom w:val="single" w:sz="12" w:space="0" w:color="auto"/>
              <w:right w:val="nil"/>
            </w:tcBorders>
            <w:shd w:val="clear" w:color="auto" w:fill="auto"/>
            <w:tcMar>
              <w:left w:w="29" w:type="dxa"/>
              <w:right w:w="29" w:type="dxa"/>
            </w:tcMar>
            <w:vAlign w:val="bottom"/>
            <w:hideMark/>
          </w:tcPr>
          <w:p w:rsidR="0065345A" w:rsidRPr="00BF4323" w:rsidRDefault="0065345A" w:rsidP="002C341F">
            <w:pPr>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65345A" w:rsidRPr="00BF4323" w:rsidRDefault="0065345A" w:rsidP="002C341F">
            <w:pPr>
              <w:jc w:val="right"/>
              <w:rPr>
                <w:sz w:val="13"/>
                <w:szCs w:val="13"/>
              </w:rPr>
            </w:pPr>
            <w:r w:rsidRPr="00BF4323">
              <w:rPr>
                <w:sz w:val="13"/>
                <w:szCs w:val="13"/>
              </w:rPr>
              <w:t> </w:t>
            </w:r>
          </w:p>
        </w:tc>
        <w:tc>
          <w:tcPr>
            <w:tcW w:w="730" w:type="dxa"/>
            <w:tcBorders>
              <w:top w:val="nil"/>
              <w:left w:val="nil"/>
              <w:bottom w:val="single" w:sz="12" w:space="0" w:color="auto"/>
              <w:right w:val="nil"/>
            </w:tcBorders>
            <w:shd w:val="clear" w:color="auto" w:fill="auto"/>
            <w:tcMar>
              <w:left w:w="29" w:type="dxa"/>
              <w:right w:w="29" w:type="dxa"/>
            </w:tcMar>
            <w:vAlign w:val="bottom"/>
            <w:hideMark/>
          </w:tcPr>
          <w:p w:rsidR="0065345A" w:rsidRPr="00BF4323" w:rsidRDefault="0065345A" w:rsidP="002C341F">
            <w:pPr>
              <w:jc w:val="right"/>
              <w:rPr>
                <w:sz w:val="13"/>
                <w:szCs w:val="13"/>
              </w:rPr>
            </w:pPr>
          </w:p>
        </w:tc>
      </w:tr>
    </w:tbl>
    <w:p w:rsidR="001956C2" w:rsidRDefault="001956C2" w:rsidP="00AB19EC">
      <w:r w:rsidRPr="00BF4323">
        <w:br w:type="page"/>
      </w:r>
    </w:p>
    <w:p w:rsidR="00567C4E" w:rsidRPr="00BF4323" w:rsidRDefault="00567C4E" w:rsidP="00AB19EC">
      <w:pPr>
        <w:rPr>
          <w:sz w:val="19"/>
          <w:szCs w:val="19"/>
        </w:rPr>
      </w:pPr>
    </w:p>
    <w:p w:rsidR="00927694" w:rsidRPr="00BF4323" w:rsidRDefault="00927694">
      <w:pPr>
        <w:pStyle w:val="Footer"/>
        <w:tabs>
          <w:tab w:val="clear" w:pos="4320"/>
          <w:tab w:val="clear" w:pos="8640"/>
        </w:tabs>
        <w:rPr>
          <w:sz w:val="19"/>
          <w:szCs w:val="19"/>
        </w:rPr>
      </w:pPr>
    </w:p>
    <w:tbl>
      <w:tblPr>
        <w:tblW w:w="8569" w:type="dxa"/>
        <w:jc w:val="center"/>
        <w:tblLayout w:type="fixed"/>
        <w:tblCellMar>
          <w:left w:w="115" w:type="dxa"/>
          <w:right w:w="0" w:type="dxa"/>
        </w:tblCellMar>
        <w:tblLook w:val="04A0"/>
      </w:tblPr>
      <w:tblGrid>
        <w:gridCol w:w="372"/>
        <w:gridCol w:w="348"/>
        <w:gridCol w:w="1538"/>
        <w:gridCol w:w="720"/>
        <w:gridCol w:w="810"/>
        <w:gridCol w:w="720"/>
        <w:gridCol w:w="720"/>
        <w:gridCol w:w="630"/>
        <w:gridCol w:w="630"/>
        <w:gridCol w:w="630"/>
        <w:gridCol w:w="720"/>
        <w:gridCol w:w="731"/>
      </w:tblGrid>
      <w:tr w:rsidR="00853F18" w:rsidRPr="00BF4323" w:rsidTr="00853F18">
        <w:trPr>
          <w:trHeight w:hRule="exact" w:val="378"/>
          <w:jc w:val="center"/>
        </w:trPr>
        <w:tc>
          <w:tcPr>
            <w:tcW w:w="8569" w:type="dxa"/>
            <w:gridSpan w:val="12"/>
            <w:tcBorders>
              <w:top w:val="nil"/>
              <w:left w:val="nil"/>
            </w:tcBorders>
          </w:tcPr>
          <w:p w:rsidR="00853F18" w:rsidRPr="00BF4323" w:rsidRDefault="00853F18" w:rsidP="00927694">
            <w:pPr>
              <w:jc w:val="center"/>
              <w:rPr>
                <w:b/>
                <w:bCs/>
                <w:sz w:val="28"/>
                <w:szCs w:val="28"/>
              </w:rPr>
            </w:pPr>
            <w:r>
              <w:rPr>
                <w:b/>
                <w:bCs/>
                <w:sz w:val="28"/>
                <w:szCs w:val="28"/>
              </w:rPr>
              <w:t>4.19</w:t>
            </w:r>
            <w:r w:rsidRPr="00BF4323">
              <w:rPr>
                <w:b/>
                <w:bCs/>
                <w:sz w:val="28"/>
                <w:szCs w:val="28"/>
              </w:rPr>
              <w:t xml:space="preserve">  Imports by Selected Countries/Territories</w:t>
            </w:r>
          </w:p>
        </w:tc>
      </w:tr>
      <w:tr w:rsidR="00853F18" w:rsidRPr="00BF4323" w:rsidTr="00853F18">
        <w:trPr>
          <w:trHeight w:val="171"/>
          <w:jc w:val="center"/>
        </w:trPr>
        <w:tc>
          <w:tcPr>
            <w:tcW w:w="8569" w:type="dxa"/>
            <w:gridSpan w:val="12"/>
            <w:tcBorders>
              <w:top w:val="nil"/>
              <w:left w:val="nil"/>
            </w:tcBorders>
          </w:tcPr>
          <w:p w:rsidR="00853F18" w:rsidRPr="00BF4323" w:rsidRDefault="00853F18" w:rsidP="00927694">
            <w:pPr>
              <w:jc w:val="center"/>
            </w:pPr>
            <w:r w:rsidRPr="00BF4323">
              <w:t>(a) State Bank of  Pakistan</w:t>
            </w:r>
          </w:p>
        </w:tc>
      </w:tr>
      <w:tr w:rsidR="00853F18" w:rsidRPr="00BF4323" w:rsidTr="00853F18">
        <w:trPr>
          <w:trHeight w:val="171"/>
          <w:jc w:val="center"/>
        </w:trPr>
        <w:tc>
          <w:tcPr>
            <w:tcW w:w="8569" w:type="dxa"/>
            <w:gridSpan w:val="12"/>
            <w:tcBorders>
              <w:left w:val="nil"/>
              <w:bottom w:val="single" w:sz="12" w:space="0" w:color="auto"/>
            </w:tcBorders>
          </w:tcPr>
          <w:p w:rsidR="00853F18" w:rsidRPr="00BF4323" w:rsidRDefault="00853F18" w:rsidP="0018135B">
            <w:pPr>
              <w:jc w:val="right"/>
            </w:pPr>
            <w:r w:rsidRPr="00BF4323">
              <w:rPr>
                <w:sz w:val="14"/>
                <w:szCs w:val="14"/>
              </w:rPr>
              <w:t>(Thousand US Dollars)</w:t>
            </w:r>
          </w:p>
        </w:tc>
      </w:tr>
      <w:tr w:rsidR="002F1F82" w:rsidRPr="00BF4323" w:rsidTr="002F1F82">
        <w:trPr>
          <w:trHeight w:hRule="exact" w:val="226"/>
          <w:jc w:val="center"/>
        </w:trPr>
        <w:tc>
          <w:tcPr>
            <w:tcW w:w="372" w:type="dxa"/>
            <w:vMerge w:val="restart"/>
            <w:tcBorders>
              <w:top w:val="single" w:sz="12" w:space="0" w:color="auto"/>
              <w:left w:val="nil"/>
              <w:bottom w:val="single" w:sz="12" w:space="0" w:color="auto"/>
            </w:tcBorders>
            <w:shd w:val="clear" w:color="auto" w:fill="auto"/>
            <w:vAlign w:val="center"/>
            <w:hideMark/>
          </w:tcPr>
          <w:p w:rsidR="002F1F82" w:rsidRPr="00BF4323" w:rsidRDefault="002F1F82" w:rsidP="00927694">
            <w:pPr>
              <w:jc w:val="center"/>
              <w:rPr>
                <w:b/>
                <w:bCs/>
                <w:sz w:val="15"/>
                <w:szCs w:val="15"/>
              </w:rPr>
            </w:pPr>
          </w:p>
        </w:tc>
        <w:tc>
          <w:tcPr>
            <w:tcW w:w="1886" w:type="dxa"/>
            <w:gridSpan w:val="2"/>
            <w:vMerge w:val="restart"/>
            <w:tcBorders>
              <w:top w:val="single" w:sz="12" w:space="0" w:color="auto"/>
              <w:left w:val="nil"/>
              <w:bottom w:val="single" w:sz="12" w:space="0" w:color="auto"/>
              <w:right w:val="single" w:sz="4" w:space="0" w:color="auto"/>
            </w:tcBorders>
            <w:shd w:val="clear" w:color="auto" w:fill="auto"/>
            <w:vAlign w:val="center"/>
          </w:tcPr>
          <w:p w:rsidR="002F1F82" w:rsidRPr="00BF4323" w:rsidRDefault="002F1F82" w:rsidP="00927694">
            <w:pPr>
              <w:jc w:val="center"/>
              <w:rPr>
                <w:b/>
                <w:bCs/>
                <w:sz w:val="15"/>
                <w:szCs w:val="15"/>
              </w:rPr>
            </w:pPr>
            <w:r w:rsidRPr="00BF4323">
              <w:rPr>
                <w:b/>
                <w:bCs/>
                <w:sz w:val="15"/>
                <w:szCs w:val="15"/>
              </w:rPr>
              <w:t>Country / Territory</w:t>
            </w:r>
          </w:p>
        </w:tc>
        <w:tc>
          <w:tcPr>
            <w:tcW w:w="720"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2F1F82" w:rsidRPr="00BF4323" w:rsidRDefault="002F1F82" w:rsidP="00A129DD">
            <w:pPr>
              <w:jc w:val="center"/>
              <w:rPr>
                <w:b/>
                <w:bCs/>
                <w:sz w:val="15"/>
                <w:szCs w:val="15"/>
              </w:rPr>
            </w:pPr>
            <w:r>
              <w:rPr>
                <w:b/>
                <w:bCs/>
                <w:sz w:val="15"/>
                <w:szCs w:val="15"/>
              </w:rPr>
              <w:t>2015-16</w:t>
            </w:r>
          </w:p>
        </w:tc>
        <w:tc>
          <w:tcPr>
            <w:tcW w:w="810"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2F1F82" w:rsidRPr="00BF4323" w:rsidRDefault="002F1F82" w:rsidP="009838F9">
            <w:pPr>
              <w:jc w:val="center"/>
              <w:rPr>
                <w:b/>
                <w:bCs/>
                <w:sz w:val="15"/>
                <w:szCs w:val="15"/>
              </w:rPr>
            </w:pPr>
            <w:r>
              <w:rPr>
                <w:b/>
                <w:bCs/>
                <w:sz w:val="15"/>
                <w:szCs w:val="15"/>
              </w:rPr>
              <w:t>2016-17</w:t>
            </w:r>
            <w:r w:rsidR="00A129DD">
              <w:rPr>
                <w:b/>
                <w:bCs/>
                <w:sz w:val="15"/>
                <w:szCs w:val="15"/>
              </w:rPr>
              <w:t xml:space="preserve"> </w:t>
            </w:r>
            <w:r w:rsidR="00A129DD" w:rsidRPr="005F1731">
              <w:rPr>
                <w:b/>
                <w:bCs/>
                <w:sz w:val="15"/>
                <w:szCs w:val="15"/>
                <w:vertAlign w:val="superscript"/>
              </w:rPr>
              <w:t>R</w:t>
            </w:r>
            <w:r>
              <w:rPr>
                <w:b/>
                <w:bCs/>
                <w:sz w:val="15"/>
                <w:szCs w:val="15"/>
              </w:rPr>
              <w:t xml:space="preserve">          </w:t>
            </w:r>
          </w:p>
        </w:tc>
        <w:tc>
          <w:tcPr>
            <w:tcW w:w="1440" w:type="dxa"/>
            <w:gridSpan w:val="2"/>
            <w:tcBorders>
              <w:top w:val="single" w:sz="12" w:space="0" w:color="auto"/>
              <w:left w:val="single" w:sz="4" w:space="0" w:color="auto"/>
            </w:tcBorders>
            <w:shd w:val="clear" w:color="auto" w:fill="auto"/>
            <w:vAlign w:val="center"/>
          </w:tcPr>
          <w:p w:rsidR="002F1F82" w:rsidRPr="00BF4323" w:rsidRDefault="002F1F82" w:rsidP="001A76A7">
            <w:pPr>
              <w:tabs>
                <w:tab w:val="left" w:pos="1830"/>
                <w:tab w:val="center" w:pos="2084"/>
              </w:tabs>
              <w:jc w:val="center"/>
              <w:rPr>
                <w:b/>
                <w:bCs/>
                <w:sz w:val="15"/>
                <w:szCs w:val="15"/>
              </w:rPr>
            </w:pPr>
            <w:r>
              <w:rPr>
                <w:b/>
                <w:bCs/>
                <w:sz w:val="15"/>
                <w:szCs w:val="15"/>
              </w:rPr>
              <w:t>2016</w:t>
            </w:r>
          </w:p>
        </w:tc>
        <w:tc>
          <w:tcPr>
            <w:tcW w:w="3341" w:type="dxa"/>
            <w:gridSpan w:val="5"/>
            <w:tcBorders>
              <w:top w:val="single" w:sz="12" w:space="0" w:color="auto"/>
              <w:left w:val="single" w:sz="4" w:space="0" w:color="auto"/>
            </w:tcBorders>
            <w:vAlign w:val="center"/>
          </w:tcPr>
          <w:p w:rsidR="002F1F82" w:rsidRPr="00BF4323" w:rsidRDefault="002F1F82" w:rsidP="009838F9">
            <w:pPr>
              <w:tabs>
                <w:tab w:val="left" w:pos="1830"/>
                <w:tab w:val="center" w:pos="2084"/>
              </w:tabs>
              <w:jc w:val="center"/>
              <w:rPr>
                <w:b/>
                <w:bCs/>
                <w:sz w:val="15"/>
                <w:szCs w:val="15"/>
              </w:rPr>
            </w:pPr>
            <w:r>
              <w:rPr>
                <w:b/>
                <w:bCs/>
                <w:sz w:val="15"/>
                <w:szCs w:val="15"/>
              </w:rPr>
              <w:t xml:space="preserve">2017 </w:t>
            </w:r>
            <w:r w:rsidRPr="009475E7">
              <w:rPr>
                <w:b/>
                <w:bCs/>
                <w:sz w:val="15"/>
                <w:szCs w:val="15"/>
                <w:vertAlign w:val="superscript"/>
              </w:rPr>
              <w:t>P</w:t>
            </w:r>
          </w:p>
        </w:tc>
      </w:tr>
      <w:tr w:rsidR="0065345A" w:rsidRPr="00BF4323" w:rsidTr="002F1F82">
        <w:trPr>
          <w:trHeight w:hRule="exact" w:val="291"/>
          <w:jc w:val="center"/>
        </w:trPr>
        <w:tc>
          <w:tcPr>
            <w:tcW w:w="372" w:type="dxa"/>
            <w:vMerge/>
            <w:tcBorders>
              <w:top w:val="single" w:sz="8" w:space="0" w:color="auto"/>
              <w:left w:val="nil"/>
              <w:bottom w:val="single" w:sz="12" w:space="0" w:color="auto"/>
            </w:tcBorders>
            <w:shd w:val="clear" w:color="auto" w:fill="auto"/>
            <w:vAlign w:val="bottom"/>
            <w:hideMark/>
          </w:tcPr>
          <w:p w:rsidR="0065345A" w:rsidRPr="00BF4323" w:rsidRDefault="0065345A" w:rsidP="002C341F">
            <w:pPr>
              <w:rPr>
                <w:b/>
                <w:bCs/>
                <w:sz w:val="15"/>
                <w:szCs w:val="15"/>
              </w:rPr>
            </w:pPr>
          </w:p>
        </w:tc>
        <w:tc>
          <w:tcPr>
            <w:tcW w:w="1886" w:type="dxa"/>
            <w:gridSpan w:val="2"/>
            <w:vMerge/>
            <w:tcBorders>
              <w:top w:val="single" w:sz="8" w:space="0" w:color="auto"/>
              <w:left w:val="nil"/>
              <w:bottom w:val="single" w:sz="12" w:space="0" w:color="auto"/>
              <w:right w:val="single" w:sz="4" w:space="0" w:color="auto"/>
            </w:tcBorders>
            <w:shd w:val="clear" w:color="auto" w:fill="auto"/>
            <w:vAlign w:val="bottom"/>
          </w:tcPr>
          <w:p w:rsidR="0065345A" w:rsidRPr="00BF4323" w:rsidRDefault="0065345A" w:rsidP="002C341F">
            <w:pPr>
              <w:rPr>
                <w:b/>
                <w:bCs/>
                <w:sz w:val="15"/>
                <w:szCs w:val="15"/>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65345A" w:rsidRPr="00BF4323" w:rsidRDefault="0065345A" w:rsidP="002C341F">
            <w:pPr>
              <w:jc w:val="right"/>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65345A" w:rsidRPr="00BF4323" w:rsidRDefault="0065345A" w:rsidP="002C341F">
            <w:pPr>
              <w:jc w:val="right"/>
              <w:rPr>
                <w:b/>
                <w:bCs/>
                <w:sz w:val="15"/>
                <w:szCs w:val="15"/>
              </w:rPr>
            </w:pP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65345A" w:rsidRPr="00693942" w:rsidRDefault="0065345A" w:rsidP="0065345A">
            <w:pPr>
              <w:jc w:val="right"/>
              <w:rPr>
                <w:color w:val="000000"/>
                <w:sz w:val="13"/>
                <w:szCs w:val="13"/>
              </w:rPr>
            </w:pPr>
            <w:r>
              <w:rPr>
                <w:color w:val="000000"/>
                <w:sz w:val="13"/>
                <w:szCs w:val="13"/>
              </w:rPr>
              <w:t>Jul</w:t>
            </w:r>
          </w:p>
        </w:tc>
        <w:tc>
          <w:tcPr>
            <w:tcW w:w="720" w:type="dxa"/>
            <w:tcBorders>
              <w:top w:val="single" w:sz="4" w:space="0" w:color="auto"/>
              <w:bottom w:val="single" w:sz="12" w:space="0" w:color="auto"/>
              <w:right w:val="single" w:sz="4" w:space="0" w:color="auto"/>
            </w:tcBorders>
            <w:tcMar>
              <w:left w:w="43" w:type="dxa"/>
              <w:right w:w="43" w:type="dxa"/>
            </w:tcMar>
            <w:vAlign w:val="center"/>
          </w:tcPr>
          <w:p w:rsidR="0065345A" w:rsidRPr="00693942" w:rsidRDefault="0065345A" w:rsidP="009838F9">
            <w:pPr>
              <w:jc w:val="right"/>
              <w:rPr>
                <w:color w:val="000000"/>
                <w:sz w:val="13"/>
                <w:szCs w:val="13"/>
              </w:rPr>
            </w:pPr>
            <w:r>
              <w:rPr>
                <w:color w:val="000000"/>
                <w:sz w:val="13"/>
                <w:szCs w:val="13"/>
              </w:rPr>
              <w:t>Aug</w:t>
            </w:r>
          </w:p>
        </w:tc>
        <w:tc>
          <w:tcPr>
            <w:tcW w:w="63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65345A" w:rsidRPr="00693942" w:rsidRDefault="0065345A" w:rsidP="0065345A">
            <w:pPr>
              <w:jc w:val="right"/>
              <w:rPr>
                <w:color w:val="000000"/>
                <w:sz w:val="13"/>
                <w:szCs w:val="13"/>
              </w:rPr>
            </w:pPr>
            <w:r>
              <w:rPr>
                <w:color w:val="000000"/>
                <w:sz w:val="13"/>
                <w:szCs w:val="13"/>
              </w:rPr>
              <w:t>Apr</w:t>
            </w:r>
          </w:p>
        </w:tc>
        <w:tc>
          <w:tcPr>
            <w:tcW w:w="630" w:type="dxa"/>
            <w:tcBorders>
              <w:top w:val="single" w:sz="4" w:space="0" w:color="auto"/>
              <w:bottom w:val="single" w:sz="12" w:space="0" w:color="auto"/>
            </w:tcBorders>
            <w:shd w:val="clear" w:color="auto" w:fill="auto"/>
            <w:tcMar>
              <w:left w:w="43" w:type="dxa"/>
              <w:right w:w="43" w:type="dxa"/>
            </w:tcMar>
            <w:vAlign w:val="center"/>
            <w:hideMark/>
          </w:tcPr>
          <w:p w:rsidR="0065345A" w:rsidRPr="00693942" w:rsidRDefault="0065345A" w:rsidP="0065345A">
            <w:pPr>
              <w:jc w:val="right"/>
              <w:rPr>
                <w:color w:val="000000"/>
                <w:sz w:val="13"/>
                <w:szCs w:val="13"/>
              </w:rPr>
            </w:pPr>
            <w:r>
              <w:rPr>
                <w:color w:val="000000"/>
                <w:sz w:val="13"/>
                <w:szCs w:val="13"/>
              </w:rPr>
              <w:t>May</w:t>
            </w:r>
          </w:p>
        </w:tc>
        <w:tc>
          <w:tcPr>
            <w:tcW w:w="630" w:type="dxa"/>
            <w:tcBorders>
              <w:top w:val="single" w:sz="4" w:space="0" w:color="auto"/>
              <w:bottom w:val="single" w:sz="12" w:space="0" w:color="auto"/>
            </w:tcBorders>
            <w:shd w:val="clear" w:color="auto" w:fill="auto"/>
            <w:tcMar>
              <w:left w:w="43" w:type="dxa"/>
              <w:right w:w="43" w:type="dxa"/>
            </w:tcMar>
            <w:vAlign w:val="center"/>
            <w:hideMark/>
          </w:tcPr>
          <w:p w:rsidR="0065345A" w:rsidRPr="00693942" w:rsidRDefault="0065345A" w:rsidP="0065345A">
            <w:pPr>
              <w:jc w:val="right"/>
              <w:rPr>
                <w:color w:val="000000"/>
                <w:sz w:val="13"/>
                <w:szCs w:val="13"/>
              </w:rPr>
            </w:pPr>
            <w:r>
              <w:rPr>
                <w:color w:val="000000"/>
                <w:sz w:val="13"/>
                <w:szCs w:val="13"/>
              </w:rPr>
              <w:t xml:space="preserve">Jun </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65345A" w:rsidRPr="00693942" w:rsidRDefault="0065345A" w:rsidP="0065345A">
            <w:pPr>
              <w:jc w:val="right"/>
              <w:rPr>
                <w:color w:val="000000"/>
                <w:sz w:val="13"/>
                <w:szCs w:val="13"/>
              </w:rPr>
            </w:pPr>
            <w:r>
              <w:rPr>
                <w:color w:val="000000"/>
                <w:sz w:val="13"/>
                <w:szCs w:val="13"/>
              </w:rPr>
              <w:t>Jul</w:t>
            </w:r>
            <w:r w:rsidRPr="00A129DD">
              <w:rPr>
                <w:color w:val="000000"/>
                <w:sz w:val="13"/>
                <w:szCs w:val="13"/>
                <w:vertAlign w:val="superscript"/>
              </w:rPr>
              <w:t xml:space="preserve"> P</w:t>
            </w:r>
          </w:p>
        </w:tc>
        <w:tc>
          <w:tcPr>
            <w:tcW w:w="731" w:type="dxa"/>
            <w:tcBorders>
              <w:top w:val="single" w:sz="4" w:space="0" w:color="auto"/>
              <w:bottom w:val="single" w:sz="12" w:space="0" w:color="auto"/>
            </w:tcBorders>
            <w:shd w:val="clear" w:color="auto" w:fill="auto"/>
            <w:tcMar>
              <w:left w:w="43" w:type="dxa"/>
              <w:right w:w="43" w:type="dxa"/>
            </w:tcMar>
            <w:vAlign w:val="center"/>
            <w:hideMark/>
          </w:tcPr>
          <w:p w:rsidR="0065345A" w:rsidRPr="00693942" w:rsidRDefault="0065345A" w:rsidP="002C341F">
            <w:pPr>
              <w:jc w:val="right"/>
              <w:rPr>
                <w:color w:val="000000"/>
                <w:sz w:val="13"/>
                <w:szCs w:val="13"/>
              </w:rPr>
            </w:pPr>
            <w:r>
              <w:rPr>
                <w:color w:val="000000"/>
                <w:sz w:val="13"/>
                <w:szCs w:val="13"/>
              </w:rPr>
              <w:t>Aug</w:t>
            </w:r>
          </w:p>
        </w:tc>
      </w:tr>
      <w:tr w:rsidR="0065345A" w:rsidRPr="00BF4323" w:rsidTr="002F1F82">
        <w:trPr>
          <w:trHeight w:hRule="exact" w:val="245"/>
          <w:jc w:val="center"/>
        </w:trPr>
        <w:tc>
          <w:tcPr>
            <w:tcW w:w="372" w:type="dxa"/>
            <w:tcBorders>
              <w:top w:val="nil"/>
              <w:left w:val="nil"/>
              <w:bottom w:val="nil"/>
              <w:right w:val="nil"/>
            </w:tcBorders>
            <w:shd w:val="clear" w:color="auto" w:fill="auto"/>
            <w:vAlign w:val="bottom"/>
            <w:hideMark/>
          </w:tcPr>
          <w:p w:rsidR="0065345A" w:rsidRPr="00BF4323" w:rsidRDefault="0065345A" w:rsidP="002C341F">
            <w:pPr>
              <w:jc w:val="right"/>
              <w:rPr>
                <w:b/>
                <w:bCs/>
                <w:sz w:val="15"/>
                <w:szCs w:val="15"/>
              </w:rPr>
            </w:pPr>
          </w:p>
        </w:tc>
        <w:tc>
          <w:tcPr>
            <w:tcW w:w="1886" w:type="dxa"/>
            <w:gridSpan w:val="2"/>
            <w:tcBorders>
              <w:top w:val="nil"/>
              <w:left w:val="nil"/>
              <w:bottom w:val="nil"/>
              <w:right w:val="nil"/>
            </w:tcBorders>
            <w:shd w:val="clear" w:color="auto" w:fill="auto"/>
            <w:vAlign w:val="bottom"/>
            <w:hideMark/>
          </w:tcPr>
          <w:p w:rsidR="0065345A" w:rsidRPr="00BF4323" w:rsidRDefault="0065345A" w:rsidP="002C341F">
            <w:pPr>
              <w:rPr>
                <w:b/>
                <w:bCs/>
                <w:sz w:val="15"/>
                <w:szCs w:val="15"/>
              </w:rPr>
            </w:pPr>
          </w:p>
        </w:tc>
        <w:tc>
          <w:tcPr>
            <w:tcW w:w="720" w:type="dxa"/>
            <w:tcBorders>
              <w:top w:val="nil"/>
              <w:left w:val="nil"/>
              <w:bottom w:val="nil"/>
              <w:right w:val="nil"/>
            </w:tcBorders>
            <w:shd w:val="clear" w:color="auto" w:fill="auto"/>
            <w:tcMar>
              <w:left w:w="43" w:type="dxa"/>
              <w:right w:w="43" w:type="dxa"/>
            </w:tcMar>
            <w:vAlign w:val="center"/>
            <w:hideMark/>
          </w:tcPr>
          <w:p w:rsidR="0065345A" w:rsidRPr="00BF4323" w:rsidRDefault="0065345A" w:rsidP="002C341F">
            <w:pPr>
              <w:jc w:val="right"/>
              <w:rPr>
                <w:sz w:val="15"/>
                <w:szCs w:val="15"/>
              </w:rPr>
            </w:pPr>
          </w:p>
        </w:tc>
        <w:tc>
          <w:tcPr>
            <w:tcW w:w="810" w:type="dxa"/>
            <w:tcBorders>
              <w:top w:val="nil"/>
              <w:left w:val="nil"/>
              <w:bottom w:val="nil"/>
              <w:right w:val="nil"/>
            </w:tcBorders>
            <w:shd w:val="clear" w:color="auto" w:fill="auto"/>
            <w:tcMar>
              <w:left w:w="43" w:type="dxa"/>
              <w:right w:w="43" w:type="dxa"/>
            </w:tcMar>
            <w:vAlign w:val="center"/>
            <w:hideMark/>
          </w:tcPr>
          <w:p w:rsidR="0065345A" w:rsidRPr="00BF4323" w:rsidRDefault="0065345A" w:rsidP="002C341F">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hideMark/>
          </w:tcPr>
          <w:p w:rsidR="0065345A" w:rsidRPr="00BF4323" w:rsidRDefault="0065345A" w:rsidP="0065345A">
            <w:pPr>
              <w:jc w:val="right"/>
              <w:rPr>
                <w:sz w:val="15"/>
                <w:szCs w:val="15"/>
              </w:rPr>
            </w:pPr>
          </w:p>
        </w:tc>
        <w:tc>
          <w:tcPr>
            <w:tcW w:w="720" w:type="dxa"/>
            <w:tcBorders>
              <w:top w:val="nil"/>
              <w:left w:val="nil"/>
              <w:bottom w:val="nil"/>
              <w:right w:val="nil"/>
            </w:tcBorders>
            <w:tcMar>
              <w:left w:w="43" w:type="dxa"/>
              <w:right w:w="43" w:type="dxa"/>
            </w:tcMar>
            <w:vAlign w:val="center"/>
          </w:tcPr>
          <w:p w:rsidR="0065345A" w:rsidRPr="00BF4323" w:rsidRDefault="0065345A" w:rsidP="002C341F">
            <w:pPr>
              <w:jc w:val="right"/>
              <w:rPr>
                <w:sz w:val="15"/>
                <w:szCs w:val="15"/>
              </w:rPr>
            </w:pPr>
          </w:p>
        </w:tc>
        <w:tc>
          <w:tcPr>
            <w:tcW w:w="630" w:type="dxa"/>
            <w:tcBorders>
              <w:top w:val="nil"/>
              <w:left w:val="nil"/>
              <w:bottom w:val="nil"/>
              <w:right w:val="nil"/>
            </w:tcBorders>
            <w:shd w:val="clear" w:color="auto" w:fill="auto"/>
            <w:tcMar>
              <w:left w:w="43" w:type="dxa"/>
              <w:right w:w="43" w:type="dxa"/>
            </w:tcMar>
            <w:hideMark/>
          </w:tcPr>
          <w:p w:rsidR="0065345A" w:rsidRPr="00BF4323" w:rsidRDefault="0065345A" w:rsidP="0065345A">
            <w:pPr>
              <w:jc w:val="right"/>
              <w:rPr>
                <w:sz w:val="15"/>
                <w:szCs w:val="15"/>
              </w:rPr>
            </w:pPr>
          </w:p>
        </w:tc>
        <w:tc>
          <w:tcPr>
            <w:tcW w:w="630" w:type="dxa"/>
            <w:tcBorders>
              <w:top w:val="nil"/>
              <w:left w:val="nil"/>
              <w:bottom w:val="nil"/>
              <w:right w:val="nil"/>
            </w:tcBorders>
            <w:shd w:val="clear" w:color="auto" w:fill="auto"/>
            <w:tcMar>
              <w:left w:w="43" w:type="dxa"/>
              <w:right w:w="43" w:type="dxa"/>
            </w:tcMar>
            <w:hideMark/>
          </w:tcPr>
          <w:p w:rsidR="0065345A" w:rsidRPr="00BF4323" w:rsidRDefault="0065345A" w:rsidP="0065345A">
            <w:pPr>
              <w:jc w:val="right"/>
              <w:rPr>
                <w:sz w:val="15"/>
                <w:szCs w:val="15"/>
              </w:rPr>
            </w:pPr>
          </w:p>
        </w:tc>
        <w:tc>
          <w:tcPr>
            <w:tcW w:w="630" w:type="dxa"/>
            <w:tcBorders>
              <w:top w:val="nil"/>
              <w:left w:val="nil"/>
              <w:bottom w:val="nil"/>
              <w:right w:val="nil"/>
            </w:tcBorders>
            <w:shd w:val="clear" w:color="auto" w:fill="auto"/>
            <w:tcMar>
              <w:left w:w="43" w:type="dxa"/>
              <w:right w:w="43" w:type="dxa"/>
            </w:tcMar>
            <w:hideMark/>
          </w:tcPr>
          <w:p w:rsidR="0065345A" w:rsidRPr="00BF4323" w:rsidRDefault="0065345A" w:rsidP="0065345A">
            <w:pPr>
              <w:jc w:val="right"/>
              <w:rPr>
                <w:sz w:val="15"/>
                <w:szCs w:val="15"/>
              </w:rPr>
            </w:pPr>
          </w:p>
        </w:tc>
        <w:tc>
          <w:tcPr>
            <w:tcW w:w="720" w:type="dxa"/>
            <w:tcBorders>
              <w:top w:val="nil"/>
              <w:left w:val="nil"/>
              <w:bottom w:val="nil"/>
              <w:right w:val="nil"/>
            </w:tcBorders>
            <w:shd w:val="clear" w:color="auto" w:fill="auto"/>
            <w:tcMar>
              <w:left w:w="43" w:type="dxa"/>
              <w:right w:w="43" w:type="dxa"/>
            </w:tcMar>
            <w:hideMark/>
          </w:tcPr>
          <w:p w:rsidR="0065345A" w:rsidRPr="00BF4323" w:rsidRDefault="0065345A" w:rsidP="0065345A">
            <w:pPr>
              <w:jc w:val="right"/>
              <w:rPr>
                <w:sz w:val="15"/>
                <w:szCs w:val="15"/>
              </w:rPr>
            </w:pPr>
          </w:p>
        </w:tc>
        <w:tc>
          <w:tcPr>
            <w:tcW w:w="731" w:type="dxa"/>
            <w:tcBorders>
              <w:top w:val="nil"/>
              <w:left w:val="nil"/>
              <w:bottom w:val="nil"/>
            </w:tcBorders>
            <w:shd w:val="clear" w:color="auto" w:fill="auto"/>
            <w:tcMar>
              <w:left w:w="43" w:type="dxa"/>
              <w:right w:w="43" w:type="dxa"/>
            </w:tcMar>
            <w:hideMark/>
          </w:tcPr>
          <w:p w:rsidR="0065345A" w:rsidRPr="00BF4323" w:rsidRDefault="0065345A" w:rsidP="002C341F">
            <w:pPr>
              <w:jc w:val="right"/>
              <w:rPr>
                <w:sz w:val="15"/>
                <w:szCs w:val="15"/>
              </w:rPr>
            </w:pPr>
          </w:p>
        </w:tc>
      </w:tr>
      <w:tr w:rsidR="0065345A" w:rsidRPr="00BF4323" w:rsidTr="0065345A">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65345A" w:rsidRPr="00BF4323" w:rsidRDefault="0065345A" w:rsidP="002C341F">
            <w:pPr>
              <w:rPr>
                <w:b/>
                <w:bCs/>
                <w:sz w:val="15"/>
                <w:szCs w:val="15"/>
              </w:rPr>
            </w:pPr>
            <w:r w:rsidRPr="00BF4323">
              <w:rPr>
                <w:b/>
                <w:bCs/>
                <w:sz w:val="15"/>
                <w:szCs w:val="15"/>
              </w:rPr>
              <w:t>J.</w:t>
            </w:r>
          </w:p>
        </w:tc>
        <w:tc>
          <w:tcPr>
            <w:tcW w:w="1886" w:type="dxa"/>
            <w:gridSpan w:val="2"/>
            <w:tcBorders>
              <w:top w:val="nil"/>
              <w:left w:val="nil"/>
              <w:bottom w:val="nil"/>
              <w:right w:val="nil"/>
            </w:tcBorders>
            <w:shd w:val="clear" w:color="auto" w:fill="auto"/>
            <w:vAlign w:val="center"/>
            <w:hideMark/>
          </w:tcPr>
          <w:p w:rsidR="0065345A" w:rsidRPr="00BF4323" w:rsidRDefault="0065345A" w:rsidP="002C341F">
            <w:pPr>
              <w:rPr>
                <w:b/>
                <w:bCs/>
                <w:sz w:val="15"/>
                <w:szCs w:val="15"/>
              </w:rPr>
            </w:pPr>
            <w:r w:rsidRPr="00BF4323">
              <w:rPr>
                <w:b/>
                <w:bCs/>
                <w:sz w:val="15"/>
                <w:szCs w:val="15"/>
              </w:rPr>
              <w:t>Middle Africa</w:t>
            </w:r>
          </w:p>
        </w:tc>
        <w:tc>
          <w:tcPr>
            <w:tcW w:w="720" w:type="dxa"/>
            <w:tcBorders>
              <w:top w:val="nil"/>
              <w:left w:val="nil"/>
              <w:bottom w:val="nil"/>
              <w:right w:val="nil"/>
            </w:tcBorders>
            <w:shd w:val="clear" w:color="auto" w:fill="auto"/>
            <w:tcMar>
              <w:left w:w="43" w:type="dxa"/>
              <w:right w:w="43" w:type="dxa"/>
            </w:tcMar>
            <w:vAlign w:val="center"/>
            <w:hideMark/>
          </w:tcPr>
          <w:p w:rsidR="0065345A" w:rsidRDefault="0065345A" w:rsidP="002F1F82">
            <w:pPr>
              <w:jc w:val="right"/>
              <w:rPr>
                <w:b/>
                <w:bCs/>
                <w:sz w:val="13"/>
                <w:szCs w:val="13"/>
              </w:rPr>
            </w:pPr>
            <w:r>
              <w:rPr>
                <w:b/>
                <w:bCs/>
                <w:sz w:val="13"/>
                <w:szCs w:val="13"/>
              </w:rPr>
              <w:t>46,731</w:t>
            </w:r>
          </w:p>
        </w:tc>
        <w:tc>
          <w:tcPr>
            <w:tcW w:w="810" w:type="dxa"/>
            <w:tcBorders>
              <w:top w:val="nil"/>
              <w:left w:val="nil"/>
              <w:bottom w:val="nil"/>
              <w:right w:val="nil"/>
            </w:tcBorders>
            <w:shd w:val="clear" w:color="auto" w:fill="auto"/>
            <w:tcMar>
              <w:left w:w="43" w:type="dxa"/>
              <w:right w:w="43" w:type="dxa"/>
            </w:tcMar>
            <w:vAlign w:val="center"/>
            <w:hideMark/>
          </w:tcPr>
          <w:p w:rsidR="0065345A" w:rsidRDefault="0065345A" w:rsidP="00A129DD">
            <w:pPr>
              <w:jc w:val="right"/>
              <w:rPr>
                <w:b/>
                <w:bCs/>
                <w:sz w:val="13"/>
                <w:szCs w:val="13"/>
              </w:rPr>
            </w:pPr>
            <w:r>
              <w:rPr>
                <w:b/>
                <w:bCs/>
                <w:sz w:val="13"/>
                <w:szCs w:val="13"/>
              </w:rPr>
              <w:t>11,094</w:t>
            </w:r>
          </w:p>
        </w:tc>
        <w:tc>
          <w:tcPr>
            <w:tcW w:w="72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b/>
                <w:bCs/>
                <w:sz w:val="13"/>
                <w:szCs w:val="13"/>
              </w:rPr>
            </w:pPr>
            <w:r>
              <w:rPr>
                <w:b/>
                <w:bCs/>
                <w:sz w:val="13"/>
                <w:szCs w:val="13"/>
              </w:rPr>
              <w:t>909</w:t>
            </w:r>
          </w:p>
        </w:tc>
        <w:tc>
          <w:tcPr>
            <w:tcW w:w="720" w:type="dxa"/>
            <w:tcBorders>
              <w:top w:val="nil"/>
              <w:left w:val="nil"/>
              <w:bottom w:val="nil"/>
              <w:right w:val="nil"/>
            </w:tcBorders>
            <w:tcMar>
              <w:left w:w="43" w:type="dxa"/>
              <w:right w:w="43" w:type="dxa"/>
            </w:tcMar>
            <w:vAlign w:val="center"/>
          </w:tcPr>
          <w:p w:rsidR="0065345A" w:rsidRDefault="0065345A" w:rsidP="0065345A">
            <w:pPr>
              <w:jc w:val="right"/>
              <w:rPr>
                <w:b/>
                <w:bCs/>
                <w:sz w:val="13"/>
                <w:szCs w:val="13"/>
              </w:rPr>
            </w:pPr>
            <w:r>
              <w:rPr>
                <w:b/>
                <w:bCs/>
                <w:sz w:val="13"/>
                <w:szCs w:val="13"/>
              </w:rPr>
              <w:t>309</w:t>
            </w:r>
          </w:p>
        </w:tc>
        <w:tc>
          <w:tcPr>
            <w:tcW w:w="63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b/>
                <w:bCs/>
                <w:sz w:val="13"/>
                <w:szCs w:val="13"/>
              </w:rPr>
            </w:pPr>
            <w:r>
              <w:rPr>
                <w:b/>
                <w:bCs/>
                <w:sz w:val="13"/>
                <w:szCs w:val="13"/>
              </w:rPr>
              <w:t>1,232</w:t>
            </w:r>
          </w:p>
        </w:tc>
        <w:tc>
          <w:tcPr>
            <w:tcW w:w="63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b/>
                <w:bCs/>
                <w:sz w:val="13"/>
                <w:szCs w:val="13"/>
              </w:rPr>
            </w:pPr>
            <w:r>
              <w:rPr>
                <w:b/>
                <w:bCs/>
                <w:sz w:val="13"/>
                <w:szCs w:val="13"/>
              </w:rPr>
              <w:t>687</w:t>
            </w:r>
          </w:p>
        </w:tc>
        <w:tc>
          <w:tcPr>
            <w:tcW w:w="63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b/>
                <w:bCs/>
                <w:sz w:val="13"/>
                <w:szCs w:val="13"/>
              </w:rPr>
            </w:pPr>
            <w:r>
              <w:rPr>
                <w:b/>
                <w:bCs/>
                <w:sz w:val="13"/>
                <w:szCs w:val="13"/>
              </w:rPr>
              <w:t>4,393</w:t>
            </w:r>
          </w:p>
        </w:tc>
        <w:tc>
          <w:tcPr>
            <w:tcW w:w="72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b/>
                <w:bCs/>
                <w:sz w:val="13"/>
                <w:szCs w:val="13"/>
              </w:rPr>
            </w:pPr>
            <w:r>
              <w:rPr>
                <w:b/>
                <w:bCs/>
                <w:sz w:val="13"/>
                <w:szCs w:val="13"/>
              </w:rPr>
              <w:t>23,708</w:t>
            </w:r>
          </w:p>
        </w:tc>
        <w:tc>
          <w:tcPr>
            <w:tcW w:w="731" w:type="dxa"/>
            <w:tcBorders>
              <w:top w:val="nil"/>
              <w:left w:val="nil"/>
              <w:bottom w:val="nil"/>
            </w:tcBorders>
            <w:shd w:val="clear" w:color="auto" w:fill="auto"/>
            <w:tcMar>
              <w:left w:w="43" w:type="dxa"/>
              <w:right w:w="43" w:type="dxa"/>
            </w:tcMar>
            <w:vAlign w:val="center"/>
            <w:hideMark/>
          </w:tcPr>
          <w:p w:rsidR="0065345A" w:rsidRDefault="0065345A" w:rsidP="0065345A">
            <w:pPr>
              <w:jc w:val="right"/>
              <w:rPr>
                <w:b/>
                <w:bCs/>
                <w:sz w:val="13"/>
                <w:szCs w:val="13"/>
              </w:rPr>
            </w:pPr>
            <w:r>
              <w:rPr>
                <w:b/>
                <w:bCs/>
                <w:sz w:val="13"/>
                <w:szCs w:val="13"/>
              </w:rPr>
              <w:t>1,696</w:t>
            </w:r>
          </w:p>
        </w:tc>
      </w:tr>
      <w:tr w:rsidR="0065345A" w:rsidRPr="00BF4323" w:rsidTr="0065345A">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65345A" w:rsidRPr="00BF4323" w:rsidRDefault="0065345A" w:rsidP="002C341F">
            <w:pPr>
              <w:rPr>
                <w:b/>
                <w:bCs/>
                <w:sz w:val="15"/>
                <w:szCs w:val="15"/>
              </w:rPr>
            </w:pPr>
            <w:r w:rsidRPr="00BF4323">
              <w:rPr>
                <w:b/>
                <w:bCs/>
                <w:sz w:val="15"/>
                <w:szCs w:val="15"/>
              </w:rPr>
              <w:t>K.</w:t>
            </w:r>
          </w:p>
        </w:tc>
        <w:tc>
          <w:tcPr>
            <w:tcW w:w="1886" w:type="dxa"/>
            <w:gridSpan w:val="2"/>
            <w:tcBorders>
              <w:top w:val="nil"/>
              <w:left w:val="nil"/>
              <w:bottom w:val="nil"/>
              <w:right w:val="nil"/>
            </w:tcBorders>
            <w:shd w:val="clear" w:color="auto" w:fill="auto"/>
            <w:vAlign w:val="center"/>
            <w:hideMark/>
          </w:tcPr>
          <w:p w:rsidR="0065345A" w:rsidRPr="00BF4323" w:rsidRDefault="0065345A" w:rsidP="002C341F">
            <w:pPr>
              <w:rPr>
                <w:b/>
                <w:bCs/>
                <w:sz w:val="15"/>
                <w:szCs w:val="15"/>
              </w:rPr>
            </w:pPr>
            <w:r w:rsidRPr="00BF4323">
              <w:rPr>
                <w:b/>
                <w:bCs/>
                <w:sz w:val="15"/>
                <w:szCs w:val="15"/>
              </w:rPr>
              <w:t>Northern Africa</w:t>
            </w:r>
          </w:p>
        </w:tc>
        <w:tc>
          <w:tcPr>
            <w:tcW w:w="720" w:type="dxa"/>
            <w:tcBorders>
              <w:top w:val="nil"/>
              <w:left w:val="nil"/>
              <w:bottom w:val="nil"/>
              <w:right w:val="nil"/>
            </w:tcBorders>
            <w:shd w:val="clear" w:color="auto" w:fill="auto"/>
            <w:tcMar>
              <w:left w:w="43" w:type="dxa"/>
              <w:right w:w="43" w:type="dxa"/>
            </w:tcMar>
            <w:vAlign w:val="center"/>
            <w:hideMark/>
          </w:tcPr>
          <w:p w:rsidR="0065345A" w:rsidRDefault="0065345A" w:rsidP="002F1F82">
            <w:pPr>
              <w:jc w:val="right"/>
              <w:rPr>
                <w:b/>
                <w:bCs/>
                <w:sz w:val="13"/>
                <w:szCs w:val="13"/>
              </w:rPr>
            </w:pPr>
            <w:r>
              <w:rPr>
                <w:b/>
                <w:bCs/>
                <w:sz w:val="13"/>
                <w:szCs w:val="13"/>
              </w:rPr>
              <w:t>416,951</w:t>
            </w:r>
          </w:p>
        </w:tc>
        <w:tc>
          <w:tcPr>
            <w:tcW w:w="810" w:type="dxa"/>
            <w:tcBorders>
              <w:top w:val="nil"/>
              <w:left w:val="nil"/>
              <w:bottom w:val="nil"/>
              <w:right w:val="nil"/>
            </w:tcBorders>
            <w:shd w:val="clear" w:color="auto" w:fill="auto"/>
            <w:tcMar>
              <w:left w:w="43" w:type="dxa"/>
              <w:right w:w="43" w:type="dxa"/>
            </w:tcMar>
            <w:vAlign w:val="center"/>
            <w:hideMark/>
          </w:tcPr>
          <w:p w:rsidR="0065345A" w:rsidRDefault="0065345A" w:rsidP="00A129DD">
            <w:pPr>
              <w:jc w:val="right"/>
              <w:rPr>
                <w:b/>
                <w:bCs/>
                <w:sz w:val="13"/>
                <w:szCs w:val="13"/>
              </w:rPr>
            </w:pPr>
            <w:r>
              <w:rPr>
                <w:b/>
                <w:bCs/>
                <w:sz w:val="13"/>
                <w:szCs w:val="13"/>
              </w:rPr>
              <w:t>357,593</w:t>
            </w:r>
          </w:p>
        </w:tc>
        <w:tc>
          <w:tcPr>
            <w:tcW w:w="72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b/>
                <w:bCs/>
                <w:sz w:val="13"/>
                <w:szCs w:val="13"/>
              </w:rPr>
            </w:pPr>
            <w:r>
              <w:rPr>
                <w:b/>
                <w:bCs/>
                <w:sz w:val="13"/>
                <w:szCs w:val="13"/>
              </w:rPr>
              <w:t>29,171</w:t>
            </w:r>
          </w:p>
        </w:tc>
        <w:tc>
          <w:tcPr>
            <w:tcW w:w="720" w:type="dxa"/>
            <w:tcBorders>
              <w:top w:val="nil"/>
              <w:left w:val="nil"/>
              <w:bottom w:val="nil"/>
              <w:right w:val="nil"/>
            </w:tcBorders>
            <w:tcMar>
              <w:left w:w="43" w:type="dxa"/>
              <w:right w:w="43" w:type="dxa"/>
            </w:tcMar>
            <w:vAlign w:val="center"/>
          </w:tcPr>
          <w:p w:rsidR="0065345A" w:rsidRDefault="0065345A" w:rsidP="0065345A">
            <w:pPr>
              <w:jc w:val="right"/>
              <w:rPr>
                <w:b/>
                <w:bCs/>
                <w:sz w:val="13"/>
                <w:szCs w:val="13"/>
              </w:rPr>
            </w:pPr>
            <w:r>
              <w:rPr>
                <w:b/>
                <w:bCs/>
                <w:sz w:val="13"/>
                <w:szCs w:val="13"/>
              </w:rPr>
              <w:t>39,562</w:t>
            </w:r>
          </w:p>
        </w:tc>
        <w:tc>
          <w:tcPr>
            <w:tcW w:w="63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b/>
                <w:bCs/>
                <w:sz w:val="13"/>
                <w:szCs w:val="13"/>
              </w:rPr>
            </w:pPr>
            <w:r>
              <w:rPr>
                <w:b/>
                <w:bCs/>
                <w:sz w:val="13"/>
                <w:szCs w:val="13"/>
              </w:rPr>
              <w:t>16,026</w:t>
            </w:r>
          </w:p>
        </w:tc>
        <w:tc>
          <w:tcPr>
            <w:tcW w:w="63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b/>
                <w:bCs/>
                <w:sz w:val="13"/>
                <w:szCs w:val="13"/>
              </w:rPr>
            </w:pPr>
            <w:r>
              <w:rPr>
                <w:b/>
                <w:bCs/>
                <w:sz w:val="13"/>
                <w:szCs w:val="13"/>
              </w:rPr>
              <w:t>28,746</w:t>
            </w:r>
          </w:p>
        </w:tc>
        <w:tc>
          <w:tcPr>
            <w:tcW w:w="63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b/>
                <w:bCs/>
                <w:sz w:val="13"/>
                <w:szCs w:val="13"/>
              </w:rPr>
            </w:pPr>
            <w:r>
              <w:rPr>
                <w:b/>
                <w:bCs/>
                <w:sz w:val="13"/>
                <w:szCs w:val="13"/>
              </w:rPr>
              <w:t>20,857</w:t>
            </w:r>
          </w:p>
        </w:tc>
        <w:tc>
          <w:tcPr>
            <w:tcW w:w="72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b/>
                <w:bCs/>
                <w:sz w:val="13"/>
                <w:szCs w:val="13"/>
              </w:rPr>
            </w:pPr>
            <w:r>
              <w:rPr>
                <w:b/>
                <w:bCs/>
                <w:sz w:val="13"/>
                <w:szCs w:val="13"/>
              </w:rPr>
              <w:t>51,424</w:t>
            </w:r>
          </w:p>
        </w:tc>
        <w:tc>
          <w:tcPr>
            <w:tcW w:w="731" w:type="dxa"/>
            <w:tcBorders>
              <w:top w:val="nil"/>
              <w:left w:val="nil"/>
              <w:bottom w:val="nil"/>
            </w:tcBorders>
            <w:shd w:val="clear" w:color="auto" w:fill="auto"/>
            <w:tcMar>
              <w:left w:w="43" w:type="dxa"/>
              <w:right w:w="43" w:type="dxa"/>
            </w:tcMar>
            <w:vAlign w:val="center"/>
            <w:hideMark/>
          </w:tcPr>
          <w:p w:rsidR="0065345A" w:rsidRDefault="0065345A" w:rsidP="0065345A">
            <w:pPr>
              <w:jc w:val="right"/>
              <w:rPr>
                <w:b/>
                <w:bCs/>
                <w:sz w:val="13"/>
                <w:szCs w:val="13"/>
              </w:rPr>
            </w:pPr>
            <w:r>
              <w:rPr>
                <w:b/>
                <w:bCs/>
                <w:sz w:val="13"/>
                <w:szCs w:val="13"/>
              </w:rPr>
              <w:t>21,617</w:t>
            </w:r>
          </w:p>
        </w:tc>
      </w:tr>
      <w:tr w:rsidR="0065345A" w:rsidRPr="00BF4323" w:rsidTr="0065345A">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65345A" w:rsidRPr="00BF4323" w:rsidRDefault="0065345A" w:rsidP="002C341F">
            <w:pPr>
              <w:rPr>
                <w:sz w:val="15"/>
                <w:szCs w:val="15"/>
              </w:rPr>
            </w:pPr>
          </w:p>
        </w:tc>
        <w:tc>
          <w:tcPr>
            <w:tcW w:w="1886" w:type="dxa"/>
            <w:gridSpan w:val="2"/>
            <w:tcBorders>
              <w:top w:val="nil"/>
              <w:left w:val="nil"/>
              <w:bottom w:val="nil"/>
              <w:right w:val="nil"/>
            </w:tcBorders>
            <w:shd w:val="clear" w:color="auto" w:fill="auto"/>
            <w:vAlign w:val="center"/>
            <w:hideMark/>
          </w:tcPr>
          <w:p w:rsidR="0065345A" w:rsidRPr="00BF4323" w:rsidRDefault="0065345A" w:rsidP="002C341F">
            <w:pPr>
              <w:rPr>
                <w:sz w:val="15"/>
                <w:szCs w:val="15"/>
              </w:rPr>
            </w:pPr>
            <w:r w:rsidRPr="00BF4323">
              <w:rPr>
                <w:sz w:val="15"/>
                <w:szCs w:val="15"/>
              </w:rPr>
              <w:t>Egypt</w:t>
            </w:r>
          </w:p>
        </w:tc>
        <w:tc>
          <w:tcPr>
            <w:tcW w:w="720" w:type="dxa"/>
            <w:tcBorders>
              <w:top w:val="nil"/>
              <w:left w:val="nil"/>
              <w:bottom w:val="nil"/>
              <w:right w:val="nil"/>
            </w:tcBorders>
            <w:shd w:val="clear" w:color="auto" w:fill="auto"/>
            <w:tcMar>
              <w:left w:w="43" w:type="dxa"/>
              <w:right w:w="43" w:type="dxa"/>
            </w:tcMar>
            <w:vAlign w:val="center"/>
            <w:hideMark/>
          </w:tcPr>
          <w:p w:rsidR="0065345A" w:rsidRDefault="0065345A" w:rsidP="002F1F82">
            <w:pPr>
              <w:jc w:val="right"/>
              <w:rPr>
                <w:sz w:val="13"/>
                <w:szCs w:val="13"/>
              </w:rPr>
            </w:pPr>
            <w:r>
              <w:rPr>
                <w:sz w:val="13"/>
                <w:szCs w:val="13"/>
              </w:rPr>
              <w:t>107,539</w:t>
            </w:r>
          </w:p>
        </w:tc>
        <w:tc>
          <w:tcPr>
            <w:tcW w:w="810" w:type="dxa"/>
            <w:tcBorders>
              <w:top w:val="nil"/>
              <w:left w:val="nil"/>
              <w:bottom w:val="nil"/>
              <w:right w:val="nil"/>
            </w:tcBorders>
            <w:shd w:val="clear" w:color="auto" w:fill="auto"/>
            <w:tcMar>
              <w:left w:w="43" w:type="dxa"/>
              <w:right w:w="43" w:type="dxa"/>
            </w:tcMar>
            <w:vAlign w:val="center"/>
            <w:hideMark/>
          </w:tcPr>
          <w:p w:rsidR="0065345A" w:rsidRDefault="0065345A" w:rsidP="00A129DD">
            <w:pPr>
              <w:jc w:val="right"/>
              <w:rPr>
                <w:sz w:val="13"/>
                <w:szCs w:val="13"/>
              </w:rPr>
            </w:pPr>
            <w:r>
              <w:rPr>
                <w:sz w:val="13"/>
                <w:szCs w:val="13"/>
              </w:rPr>
              <w:t>108,956</w:t>
            </w:r>
          </w:p>
        </w:tc>
        <w:tc>
          <w:tcPr>
            <w:tcW w:w="72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7,001</w:t>
            </w:r>
          </w:p>
        </w:tc>
        <w:tc>
          <w:tcPr>
            <w:tcW w:w="720" w:type="dxa"/>
            <w:tcBorders>
              <w:top w:val="nil"/>
              <w:left w:val="nil"/>
              <w:bottom w:val="nil"/>
              <w:right w:val="nil"/>
            </w:tcBorders>
            <w:tcMar>
              <w:left w:w="43" w:type="dxa"/>
              <w:right w:w="43" w:type="dxa"/>
            </w:tcMar>
            <w:vAlign w:val="center"/>
          </w:tcPr>
          <w:p w:rsidR="0065345A" w:rsidRDefault="0065345A" w:rsidP="0065345A">
            <w:pPr>
              <w:jc w:val="right"/>
              <w:rPr>
                <w:sz w:val="13"/>
                <w:szCs w:val="13"/>
              </w:rPr>
            </w:pPr>
            <w:r>
              <w:rPr>
                <w:sz w:val="13"/>
                <w:szCs w:val="13"/>
              </w:rPr>
              <w:t>7,720</w:t>
            </w:r>
          </w:p>
        </w:tc>
        <w:tc>
          <w:tcPr>
            <w:tcW w:w="63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7,459</w:t>
            </w:r>
          </w:p>
        </w:tc>
        <w:tc>
          <w:tcPr>
            <w:tcW w:w="63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7,031</w:t>
            </w:r>
          </w:p>
        </w:tc>
        <w:tc>
          <w:tcPr>
            <w:tcW w:w="63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9,769</w:t>
            </w:r>
          </w:p>
        </w:tc>
        <w:tc>
          <w:tcPr>
            <w:tcW w:w="72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15,843</w:t>
            </w:r>
          </w:p>
        </w:tc>
        <w:tc>
          <w:tcPr>
            <w:tcW w:w="731" w:type="dxa"/>
            <w:tcBorders>
              <w:top w:val="nil"/>
              <w:left w:val="nil"/>
              <w:bottom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8,964</w:t>
            </w:r>
          </w:p>
        </w:tc>
      </w:tr>
      <w:tr w:rsidR="0065345A" w:rsidRPr="00BF4323" w:rsidTr="0065345A">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65345A" w:rsidRPr="00BF4323" w:rsidRDefault="0065345A" w:rsidP="002C341F">
            <w:pPr>
              <w:rPr>
                <w:sz w:val="15"/>
                <w:szCs w:val="15"/>
              </w:rPr>
            </w:pPr>
          </w:p>
        </w:tc>
        <w:tc>
          <w:tcPr>
            <w:tcW w:w="1886" w:type="dxa"/>
            <w:gridSpan w:val="2"/>
            <w:tcBorders>
              <w:top w:val="nil"/>
              <w:left w:val="nil"/>
              <w:bottom w:val="nil"/>
              <w:right w:val="nil"/>
            </w:tcBorders>
            <w:shd w:val="clear" w:color="auto" w:fill="auto"/>
            <w:vAlign w:val="center"/>
            <w:hideMark/>
          </w:tcPr>
          <w:p w:rsidR="0065345A" w:rsidRPr="00BF4323" w:rsidRDefault="0065345A" w:rsidP="002C341F">
            <w:pPr>
              <w:rPr>
                <w:sz w:val="15"/>
                <w:szCs w:val="15"/>
              </w:rPr>
            </w:pPr>
            <w:r w:rsidRPr="00BF4323">
              <w:rPr>
                <w:sz w:val="15"/>
                <w:szCs w:val="15"/>
              </w:rPr>
              <w:t>Morocco</w:t>
            </w:r>
          </w:p>
        </w:tc>
        <w:tc>
          <w:tcPr>
            <w:tcW w:w="720" w:type="dxa"/>
            <w:tcBorders>
              <w:top w:val="nil"/>
              <w:left w:val="nil"/>
              <w:bottom w:val="nil"/>
              <w:right w:val="nil"/>
            </w:tcBorders>
            <w:shd w:val="clear" w:color="auto" w:fill="auto"/>
            <w:tcMar>
              <w:left w:w="43" w:type="dxa"/>
              <w:right w:w="43" w:type="dxa"/>
            </w:tcMar>
            <w:vAlign w:val="center"/>
            <w:hideMark/>
          </w:tcPr>
          <w:p w:rsidR="0065345A" w:rsidRDefault="0065345A" w:rsidP="002F1F82">
            <w:pPr>
              <w:jc w:val="right"/>
              <w:rPr>
                <w:sz w:val="13"/>
                <w:szCs w:val="13"/>
              </w:rPr>
            </w:pPr>
            <w:r>
              <w:rPr>
                <w:sz w:val="13"/>
                <w:szCs w:val="13"/>
              </w:rPr>
              <w:t>301,372</w:t>
            </w:r>
          </w:p>
        </w:tc>
        <w:tc>
          <w:tcPr>
            <w:tcW w:w="810" w:type="dxa"/>
            <w:tcBorders>
              <w:top w:val="nil"/>
              <w:left w:val="nil"/>
              <w:bottom w:val="nil"/>
              <w:right w:val="nil"/>
            </w:tcBorders>
            <w:shd w:val="clear" w:color="auto" w:fill="auto"/>
            <w:tcMar>
              <w:left w:w="43" w:type="dxa"/>
              <w:right w:w="43" w:type="dxa"/>
            </w:tcMar>
            <w:vAlign w:val="center"/>
            <w:hideMark/>
          </w:tcPr>
          <w:p w:rsidR="0065345A" w:rsidRDefault="0065345A" w:rsidP="00A129DD">
            <w:pPr>
              <w:jc w:val="right"/>
              <w:rPr>
                <w:sz w:val="13"/>
                <w:szCs w:val="13"/>
              </w:rPr>
            </w:pPr>
            <w:r>
              <w:rPr>
                <w:sz w:val="13"/>
                <w:szCs w:val="13"/>
              </w:rPr>
              <w:t>238,519</w:t>
            </w:r>
          </w:p>
        </w:tc>
        <w:tc>
          <w:tcPr>
            <w:tcW w:w="72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20,701</w:t>
            </w:r>
          </w:p>
        </w:tc>
        <w:tc>
          <w:tcPr>
            <w:tcW w:w="720" w:type="dxa"/>
            <w:tcBorders>
              <w:top w:val="nil"/>
              <w:left w:val="nil"/>
              <w:bottom w:val="nil"/>
              <w:right w:val="nil"/>
            </w:tcBorders>
            <w:tcMar>
              <w:left w:w="43" w:type="dxa"/>
              <w:right w:w="43" w:type="dxa"/>
            </w:tcMar>
            <w:vAlign w:val="center"/>
          </w:tcPr>
          <w:p w:rsidR="0065345A" w:rsidRDefault="0065345A" w:rsidP="0065345A">
            <w:pPr>
              <w:jc w:val="right"/>
              <w:rPr>
                <w:sz w:val="13"/>
                <w:szCs w:val="13"/>
              </w:rPr>
            </w:pPr>
            <w:r>
              <w:rPr>
                <w:sz w:val="13"/>
                <w:szCs w:val="13"/>
              </w:rPr>
              <w:t>31,427</w:t>
            </w:r>
          </w:p>
        </w:tc>
        <w:tc>
          <w:tcPr>
            <w:tcW w:w="63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8,075</w:t>
            </w:r>
          </w:p>
        </w:tc>
        <w:tc>
          <w:tcPr>
            <w:tcW w:w="63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21,254</w:t>
            </w:r>
          </w:p>
        </w:tc>
        <w:tc>
          <w:tcPr>
            <w:tcW w:w="63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10,363</w:t>
            </w:r>
          </w:p>
        </w:tc>
        <w:tc>
          <w:tcPr>
            <w:tcW w:w="72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34,827</w:t>
            </w:r>
          </w:p>
        </w:tc>
        <w:tc>
          <w:tcPr>
            <w:tcW w:w="731" w:type="dxa"/>
            <w:tcBorders>
              <w:top w:val="nil"/>
              <w:left w:val="nil"/>
              <w:bottom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12,228</w:t>
            </w:r>
          </w:p>
        </w:tc>
      </w:tr>
      <w:tr w:rsidR="0065345A" w:rsidRPr="00BF4323" w:rsidTr="0065345A">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65345A" w:rsidRPr="00BF4323" w:rsidRDefault="0065345A" w:rsidP="002C341F">
            <w:pPr>
              <w:rPr>
                <w:sz w:val="15"/>
                <w:szCs w:val="15"/>
              </w:rPr>
            </w:pPr>
          </w:p>
        </w:tc>
        <w:tc>
          <w:tcPr>
            <w:tcW w:w="1886" w:type="dxa"/>
            <w:gridSpan w:val="2"/>
            <w:tcBorders>
              <w:top w:val="nil"/>
              <w:left w:val="nil"/>
              <w:bottom w:val="nil"/>
              <w:right w:val="nil"/>
            </w:tcBorders>
            <w:shd w:val="clear" w:color="auto" w:fill="auto"/>
            <w:vAlign w:val="center"/>
            <w:hideMark/>
          </w:tcPr>
          <w:p w:rsidR="0065345A" w:rsidRPr="00BF4323" w:rsidRDefault="0065345A" w:rsidP="002C341F">
            <w:pPr>
              <w:rPr>
                <w:sz w:val="15"/>
                <w:szCs w:val="15"/>
              </w:rPr>
            </w:pPr>
            <w:r w:rsidRPr="00BF4323">
              <w:rPr>
                <w:sz w:val="15"/>
                <w:szCs w:val="15"/>
              </w:rPr>
              <w:t>Others</w:t>
            </w:r>
          </w:p>
        </w:tc>
        <w:tc>
          <w:tcPr>
            <w:tcW w:w="720" w:type="dxa"/>
            <w:tcBorders>
              <w:top w:val="nil"/>
              <w:left w:val="nil"/>
              <w:bottom w:val="nil"/>
              <w:right w:val="nil"/>
            </w:tcBorders>
            <w:shd w:val="clear" w:color="auto" w:fill="auto"/>
            <w:tcMar>
              <w:left w:w="43" w:type="dxa"/>
              <w:right w:w="43" w:type="dxa"/>
            </w:tcMar>
            <w:vAlign w:val="center"/>
            <w:hideMark/>
          </w:tcPr>
          <w:p w:rsidR="0065345A" w:rsidRDefault="0065345A" w:rsidP="002F1F82">
            <w:pPr>
              <w:jc w:val="right"/>
              <w:rPr>
                <w:sz w:val="13"/>
                <w:szCs w:val="13"/>
              </w:rPr>
            </w:pPr>
            <w:r>
              <w:rPr>
                <w:sz w:val="13"/>
                <w:szCs w:val="13"/>
              </w:rPr>
              <w:t>8,040</w:t>
            </w:r>
          </w:p>
        </w:tc>
        <w:tc>
          <w:tcPr>
            <w:tcW w:w="810" w:type="dxa"/>
            <w:tcBorders>
              <w:top w:val="nil"/>
              <w:left w:val="nil"/>
              <w:bottom w:val="nil"/>
              <w:right w:val="nil"/>
            </w:tcBorders>
            <w:shd w:val="clear" w:color="auto" w:fill="auto"/>
            <w:tcMar>
              <w:left w:w="43" w:type="dxa"/>
              <w:right w:w="43" w:type="dxa"/>
            </w:tcMar>
            <w:vAlign w:val="center"/>
            <w:hideMark/>
          </w:tcPr>
          <w:p w:rsidR="0065345A" w:rsidRDefault="0065345A" w:rsidP="00A129DD">
            <w:pPr>
              <w:jc w:val="right"/>
              <w:rPr>
                <w:sz w:val="13"/>
                <w:szCs w:val="13"/>
              </w:rPr>
            </w:pPr>
            <w:r>
              <w:rPr>
                <w:sz w:val="13"/>
                <w:szCs w:val="13"/>
              </w:rPr>
              <w:t>10,118</w:t>
            </w:r>
          </w:p>
        </w:tc>
        <w:tc>
          <w:tcPr>
            <w:tcW w:w="72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1,469</w:t>
            </w:r>
          </w:p>
        </w:tc>
        <w:tc>
          <w:tcPr>
            <w:tcW w:w="720" w:type="dxa"/>
            <w:tcBorders>
              <w:top w:val="nil"/>
              <w:left w:val="nil"/>
              <w:bottom w:val="nil"/>
              <w:right w:val="nil"/>
            </w:tcBorders>
            <w:tcMar>
              <w:left w:w="43" w:type="dxa"/>
              <w:right w:w="43" w:type="dxa"/>
            </w:tcMar>
            <w:vAlign w:val="center"/>
          </w:tcPr>
          <w:p w:rsidR="0065345A" w:rsidRDefault="0065345A" w:rsidP="0065345A">
            <w:pPr>
              <w:jc w:val="right"/>
              <w:rPr>
                <w:sz w:val="13"/>
                <w:szCs w:val="13"/>
              </w:rPr>
            </w:pPr>
            <w:r>
              <w:rPr>
                <w:sz w:val="13"/>
                <w:szCs w:val="13"/>
              </w:rPr>
              <w:t>415</w:t>
            </w:r>
          </w:p>
        </w:tc>
        <w:tc>
          <w:tcPr>
            <w:tcW w:w="63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493</w:t>
            </w:r>
          </w:p>
        </w:tc>
        <w:tc>
          <w:tcPr>
            <w:tcW w:w="63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462</w:t>
            </w:r>
          </w:p>
        </w:tc>
        <w:tc>
          <w:tcPr>
            <w:tcW w:w="63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724</w:t>
            </w:r>
          </w:p>
        </w:tc>
        <w:tc>
          <w:tcPr>
            <w:tcW w:w="72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754</w:t>
            </w:r>
          </w:p>
        </w:tc>
        <w:tc>
          <w:tcPr>
            <w:tcW w:w="731" w:type="dxa"/>
            <w:tcBorders>
              <w:top w:val="nil"/>
              <w:left w:val="nil"/>
              <w:bottom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425</w:t>
            </w:r>
          </w:p>
        </w:tc>
      </w:tr>
      <w:tr w:rsidR="0065345A" w:rsidRPr="00BF4323" w:rsidTr="0065345A">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65345A" w:rsidRPr="00BF4323" w:rsidRDefault="0065345A" w:rsidP="002C341F">
            <w:pPr>
              <w:rPr>
                <w:b/>
                <w:bCs/>
                <w:sz w:val="15"/>
                <w:szCs w:val="15"/>
              </w:rPr>
            </w:pPr>
            <w:r w:rsidRPr="00BF4323">
              <w:rPr>
                <w:b/>
                <w:bCs/>
                <w:sz w:val="15"/>
                <w:szCs w:val="15"/>
              </w:rPr>
              <w:t>L.</w:t>
            </w:r>
          </w:p>
        </w:tc>
        <w:tc>
          <w:tcPr>
            <w:tcW w:w="1886" w:type="dxa"/>
            <w:gridSpan w:val="2"/>
            <w:tcBorders>
              <w:top w:val="nil"/>
              <w:left w:val="nil"/>
              <w:bottom w:val="nil"/>
              <w:right w:val="nil"/>
            </w:tcBorders>
            <w:shd w:val="clear" w:color="auto" w:fill="auto"/>
            <w:vAlign w:val="center"/>
            <w:hideMark/>
          </w:tcPr>
          <w:p w:rsidR="0065345A" w:rsidRPr="00BF4323" w:rsidRDefault="0065345A" w:rsidP="002C341F">
            <w:pPr>
              <w:rPr>
                <w:b/>
                <w:bCs/>
                <w:sz w:val="16"/>
                <w:szCs w:val="16"/>
              </w:rPr>
            </w:pPr>
            <w:r w:rsidRPr="00BF4323">
              <w:rPr>
                <w:b/>
                <w:bCs/>
                <w:sz w:val="16"/>
                <w:szCs w:val="16"/>
              </w:rPr>
              <w:t>Southern Africa</w:t>
            </w:r>
          </w:p>
        </w:tc>
        <w:tc>
          <w:tcPr>
            <w:tcW w:w="720" w:type="dxa"/>
            <w:tcBorders>
              <w:top w:val="nil"/>
              <w:left w:val="nil"/>
              <w:bottom w:val="nil"/>
              <w:right w:val="nil"/>
            </w:tcBorders>
            <w:shd w:val="clear" w:color="auto" w:fill="auto"/>
            <w:tcMar>
              <w:left w:w="43" w:type="dxa"/>
              <w:right w:w="43" w:type="dxa"/>
            </w:tcMar>
            <w:vAlign w:val="center"/>
            <w:hideMark/>
          </w:tcPr>
          <w:p w:rsidR="0065345A" w:rsidRDefault="0065345A" w:rsidP="002F1F82">
            <w:pPr>
              <w:jc w:val="right"/>
              <w:rPr>
                <w:b/>
                <w:bCs/>
                <w:sz w:val="13"/>
                <w:szCs w:val="13"/>
              </w:rPr>
            </w:pPr>
            <w:r>
              <w:rPr>
                <w:b/>
                <w:bCs/>
                <w:sz w:val="13"/>
                <w:szCs w:val="13"/>
              </w:rPr>
              <w:t>284,186</w:t>
            </w:r>
          </w:p>
        </w:tc>
        <w:tc>
          <w:tcPr>
            <w:tcW w:w="810" w:type="dxa"/>
            <w:tcBorders>
              <w:top w:val="nil"/>
              <w:left w:val="nil"/>
              <w:bottom w:val="nil"/>
              <w:right w:val="nil"/>
            </w:tcBorders>
            <w:shd w:val="clear" w:color="auto" w:fill="auto"/>
            <w:tcMar>
              <w:left w:w="43" w:type="dxa"/>
              <w:right w:w="43" w:type="dxa"/>
            </w:tcMar>
            <w:vAlign w:val="center"/>
            <w:hideMark/>
          </w:tcPr>
          <w:p w:rsidR="0065345A" w:rsidRDefault="0065345A" w:rsidP="00A129DD">
            <w:pPr>
              <w:jc w:val="right"/>
              <w:rPr>
                <w:b/>
                <w:bCs/>
                <w:sz w:val="13"/>
                <w:szCs w:val="13"/>
              </w:rPr>
            </w:pPr>
            <w:r>
              <w:rPr>
                <w:b/>
                <w:bCs/>
                <w:sz w:val="13"/>
                <w:szCs w:val="13"/>
              </w:rPr>
              <w:t>393,294</w:t>
            </w:r>
          </w:p>
        </w:tc>
        <w:tc>
          <w:tcPr>
            <w:tcW w:w="72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b/>
                <w:bCs/>
                <w:sz w:val="13"/>
                <w:szCs w:val="13"/>
              </w:rPr>
            </w:pPr>
            <w:r>
              <w:rPr>
                <w:b/>
                <w:bCs/>
                <w:sz w:val="13"/>
                <w:szCs w:val="13"/>
              </w:rPr>
              <w:t>25,385</w:t>
            </w:r>
          </w:p>
        </w:tc>
        <w:tc>
          <w:tcPr>
            <w:tcW w:w="720" w:type="dxa"/>
            <w:tcBorders>
              <w:top w:val="nil"/>
              <w:left w:val="nil"/>
              <w:bottom w:val="nil"/>
              <w:right w:val="nil"/>
            </w:tcBorders>
            <w:tcMar>
              <w:left w:w="43" w:type="dxa"/>
              <w:right w:w="43" w:type="dxa"/>
            </w:tcMar>
            <w:vAlign w:val="center"/>
          </w:tcPr>
          <w:p w:rsidR="0065345A" w:rsidRDefault="0065345A" w:rsidP="0065345A">
            <w:pPr>
              <w:jc w:val="right"/>
              <w:rPr>
                <w:b/>
                <w:bCs/>
                <w:sz w:val="13"/>
                <w:szCs w:val="13"/>
              </w:rPr>
            </w:pPr>
            <w:r>
              <w:rPr>
                <w:b/>
                <w:bCs/>
                <w:sz w:val="13"/>
                <w:szCs w:val="13"/>
              </w:rPr>
              <w:t>36,928</w:t>
            </w:r>
          </w:p>
        </w:tc>
        <w:tc>
          <w:tcPr>
            <w:tcW w:w="63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b/>
                <w:bCs/>
                <w:sz w:val="13"/>
                <w:szCs w:val="13"/>
              </w:rPr>
            </w:pPr>
            <w:r>
              <w:rPr>
                <w:b/>
                <w:bCs/>
                <w:sz w:val="13"/>
                <w:szCs w:val="13"/>
              </w:rPr>
              <w:t>62,386</w:t>
            </w:r>
          </w:p>
        </w:tc>
        <w:tc>
          <w:tcPr>
            <w:tcW w:w="63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b/>
                <w:bCs/>
                <w:sz w:val="13"/>
                <w:szCs w:val="13"/>
              </w:rPr>
            </w:pPr>
            <w:r>
              <w:rPr>
                <w:b/>
                <w:bCs/>
                <w:sz w:val="13"/>
                <w:szCs w:val="13"/>
              </w:rPr>
              <w:t>48,727</w:t>
            </w:r>
          </w:p>
        </w:tc>
        <w:tc>
          <w:tcPr>
            <w:tcW w:w="63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b/>
                <w:bCs/>
                <w:sz w:val="13"/>
                <w:szCs w:val="13"/>
              </w:rPr>
            </w:pPr>
            <w:r>
              <w:rPr>
                <w:b/>
                <w:bCs/>
                <w:sz w:val="13"/>
                <w:szCs w:val="13"/>
              </w:rPr>
              <w:t>45,209</w:t>
            </w:r>
          </w:p>
        </w:tc>
        <w:tc>
          <w:tcPr>
            <w:tcW w:w="72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b/>
                <w:bCs/>
                <w:sz w:val="13"/>
                <w:szCs w:val="13"/>
              </w:rPr>
            </w:pPr>
            <w:r>
              <w:rPr>
                <w:b/>
                <w:bCs/>
                <w:sz w:val="13"/>
                <w:szCs w:val="13"/>
              </w:rPr>
              <w:t>38,290</w:t>
            </w:r>
          </w:p>
        </w:tc>
        <w:tc>
          <w:tcPr>
            <w:tcW w:w="731" w:type="dxa"/>
            <w:tcBorders>
              <w:top w:val="nil"/>
              <w:left w:val="nil"/>
              <w:bottom w:val="nil"/>
            </w:tcBorders>
            <w:shd w:val="clear" w:color="auto" w:fill="auto"/>
            <w:tcMar>
              <w:left w:w="43" w:type="dxa"/>
              <w:right w:w="43" w:type="dxa"/>
            </w:tcMar>
            <w:vAlign w:val="center"/>
            <w:hideMark/>
          </w:tcPr>
          <w:p w:rsidR="0065345A" w:rsidRDefault="0065345A" w:rsidP="0065345A">
            <w:pPr>
              <w:jc w:val="right"/>
              <w:rPr>
                <w:b/>
                <w:bCs/>
                <w:sz w:val="13"/>
                <w:szCs w:val="13"/>
              </w:rPr>
            </w:pPr>
            <w:r>
              <w:rPr>
                <w:b/>
                <w:bCs/>
                <w:sz w:val="13"/>
                <w:szCs w:val="13"/>
              </w:rPr>
              <w:t>34,413</w:t>
            </w:r>
          </w:p>
        </w:tc>
      </w:tr>
      <w:tr w:rsidR="0065345A" w:rsidRPr="00BF4323" w:rsidTr="0065345A">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65345A" w:rsidRPr="00BF4323" w:rsidRDefault="0065345A" w:rsidP="002C341F">
            <w:pPr>
              <w:rPr>
                <w:sz w:val="15"/>
                <w:szCs w:val="15"/>
              </w:rPr>
            </w:pPr>
          </w:p>
        </w:tc>
        <w:tc>
          <w:tcPr>
            <w:tcW w:w="1886" w:type="dxa"/>
            <w:gridSpan w:val="2"/>
            <w:tcBorders>
              <w:top w:val="nil"/>
              <w:left w:val="nil"/>
              <w:bottom w:val="nil"/>
              <w:right w:val="nil"/>
            </w:tcBorders>
            <w:shd w:val="clear" w:color="auto" w:fill="auto"/>
            <w:vAlign w:val="center"/>
            <w:hideMark/>
          </w:tcPr>
          <w:p w:rsidR="0065345A" w:rsidRPr="00BF4323" w:rsidRDefault="0065345A" w:rsidP="002C341F">
            <w:pPr>
              <w:rPr>
                <w:sz w:val="15"/>
                <w:szCs w:val="15"/>
              </w:rPr>
            </w:pPr>
            <w:r w:rsidRPr="00BF4323">
              <w:rPr>
                <w:sz w:val="15"/>
                <w:szCs w:val="15"/>
              </w:rPr>
              <w:t>South Africa</w:t>
            </w:r>
          </w:p>
        </w:tc>
        <w:tc>
          <w:tcPr>
            <w:tcW w:w="720" w:type="dxa"/>
            <w:tcBorders>
              <w:top w:val="nil"/>
              <w:left w:val="nil"/>
              <w:bottom w:val="nil"/>
              <w:right w:val="nil"/>
            </w:tcBorders>
            <w:shd w:val="clear" w:color="auto" w:fill="auto"/>
            <w:tcMar>
              <w:left w:w="43" w:type="dxa"/>
              <w:right w:w="43" w:type="dxa"/>
            </w:tcMar>
            <w:vAlign w:val="center"/>
            <w:hideMark/>
          </w:tcPr>
          <w:p w:rsidR="0065345A" w:rsidRDefault="0065345A" w:rsidP="002F1F82">
            <w:pPr>
              <w:jc w:val="right"/>
              <w:rPr>
                <w:sz w:val="13"/>
                <w:szCs w:val="13"/>
              </w:rPr>
            </w:pPr>
            <w:r>
              <w:rPr>
                <w:sz w:val="13"/>
                <w:szCs w:val="13"/>
              </w:rPr>
              <w:t>263,936</w:t>
            </w:r>
          </w:p>
        </w:tc>
        <w:tc>
          <w:tcPr>
            <w:tcW w:w="810" w:type="dxa"/>
            <w:tcBorders>
              <w:top w:val="nil"/>
              <w:left w:val="nil"/>
              <w:bottom w:val="nil"/>
              <w:right w:val="nil"/>
            </w:tcBorders>
            <w:shd w:val="clear" w:color="auto" w:fill="auto"/>
            <w:tcMar>
              <w:left w:w="43" w:type="dxa"/>
              <w:right w:w="43" w:type="dxa"/>
            </w:tcMar>
            <w:vAlign w:val="center"/>
            <w:hideMark/>
          </w:tcPr>
          <w:p w:rsidR="0065345A" w:rsidRDefault="0065345A" w:rsidP="00A129DD">
            <w:pPr>
              <w:jc w:val="right"/>
              <w:rPr>
                <w:sz w:val="13"/>
                <w:szCs w:val="13"/>
              </w:rPr>
            </w:pPr>
            <w:r>
              <w:rPr>
                <w:sz w:val="13"/>
                <w:szCs w:val="13"/>
              </w:rPr>
              <w:t>300,213</w:t>
            </w:r>
          </w:p>
        </w:tc>
        <w:tc>
          <w:tcPr>
            <w:tcW w:w="72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25,089</w:t>
            </w:r>
          </w:p>
        </w:tc>
        <w:tc>
          <w:tcPr>
            <w:tcW w:w="720" w:type="dxa"/>
            <w:tcBorders>
              <w:top w:val="nil"/>
              <w:left w:val="nil"/>
              <w:bottom w:val="nil"/>
              <w:right w:val="nil"/>
            </w:tcBorders>
            <w:tcMar>
              <w:left w:w="43" w:type="dxa"/>
              <w:right w:w="43" w:type="dxa"/>
            </w:tcMar>
            <w:vAlign w:val="center"/>
          </w:tcPr>
          <w:p w:rsidR="0065345A" w:rsidRDefault="0065345A" w:rsidP="0065345A">
            <w:pPr>
              <w:jc w:val="right"/>
              <w:rPr>
                <w:sz w:val="13"/>
                <w:szCs w:val="13"/>
              </w:rPr>
            </w:pPr>
            <w:r>
              <w:rPr>
                <w:sz w:val="13"/>
                <w:szCs w:val="13"/>
              </w:rPr>
              <w:t>30,371</w:t>
            </w:r>
          </w:p>
        </w:tc>
        <w:tc>
          <w:tcPr>
            <w:tcW w:w="63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35,580</w:t>
            </w:r>
          </w:p>
        </w:tc>
        <w:tc>
          <w:tcPr>
            <w:tcW w:w="63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40,837</w:t>
            </w:r>
          </w:p>
        </w:tc>
        <w:tc>
          <w:tcPr>
            <w:tcW w:w="63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26,423</w:t>
            </w:r>
          </w:p>
        </w:tc>
        <w:tc>
          <w:tcPr>
            <w:tcW w:w="72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32,669</w:t>
            </w:r>
          </w:p>
        </w:tc>
        <w:tc>
          <w:tcPr>
            <w:tcW w:w="731" w:type="dxa"/>
            <w:tcBorders>
              <w:top w:val="nil"/>
              <w:left w:val="nil"/>
              <w:bottom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27,894</w:t>
            </w:r>
          </w:p>
        </w:tc>
      </w:tr>
      <w:tr w:rsidR="0065345A" w:rsidRPr="00BF4323" w:rsidTr="0065345A">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65345A" w:rsidRPr="00BF4323" w:rsidRDefault="0065345A" w:rsidP="002C341F">
            <w:pPr>
              <w:rPr>
                <w:sz w:val="15"/>
                <w:szCs w:val="15"/>
              </w:rPr>
            </w:pPr>
          </w:p>
        </w:tc>
        <w:tc>
          <w:tcPr>
            <w:tcW w:w="1886" w:type="dxa"/>
            <w:gridSpan w:val="2"/>
            <w:tcBorders>
              <w:top w:val="nil"/>
              <w:left w:val="nil"/>
              <w:bottom w:val="nil"/>
              <w:right w:val="nil"/>
            </w:tcBorders>
            <w:shd w:val="clear" w:color="auto" w:fill="auto"/>
            <w:vAlign w:val="center"/>
            <w:hideMark/>
          </w:tcPr>
          <w:p w:rsidR="0065345A" w:rsidRPr="00BF4323" w:rsidRDefault="0065345A" w:rsidP="002C341F">
            <w:pPr>
              <w:rPr>
                <w:sz w:val="15"/>
                <w:szCs w:val="15"/>
              </w:rPr>
            </w:pPr>
            <w:r w:rsidRPr="00BF4323">
              <w:rPr>
                <w:sz w:val="15"/>
                <w:szCs w:val="15"/>
              </w:rPr>
              <w:t>Others</w:t>
            </w:r>
          </w:p>
        </w:tc>
        <w:tc>
          <w:tcPr>
            <w:tcW w:w="720" w:type="dxa"/>
            <w:tcBorders>
              <w:top w:val="nil"/>
              <w:left w:val="nil"/>
              <w:bottom w:val="nil"/>
              <w:right w:val="nil"/>
            </w:tcBorders>
            <w:shd w:val="clear" w:color="auto" w:fill="auto"/>
            <w:tcMar>
              <w:left w:w="43" w:type="dxa"/>
              <w:right w:w="43" w:type="dxa"/>
            </w:tcMar>
            <w:vAlign w:val="center"/>
            <w:hideMark/>
          </w:tcPr>
          <w:p w:rsidR="0065345A" w:rsidRDefault="0065345A" w:rsidP="002F1F82">
            <w:pPr>
              <w:jc w:val="right"/>
              <w:rPr>
                <w:sz w:val="13"/>
                <w:szCs w:val="13"/>
              </w:rPr>
            </w:pPr>
            <w:r>
              <w:rPr>
                <w:sz w:val="13"/>
                <w:szCs w:val="13"/>
              </w:rPr>
              <w:t>20,250</w:t>
            </w:r>
          </w:p>
        </w:tc>
        <w:tc>
          <w:tcPr>
            <w:tcW w:w="810" w:type="dxa"/>
            <w:tcBorders>
              <w:top w:val="nil"/>
              <w:left w:val="nil"/>
              <w:bottom w:val="nil"/>
              <w:right w:val="nil"/>
            </w:tcBorders>
            <w:shd w:val="clear" w:color="auto" w:fill="auto"/>
            <w:tcMar>
              <w:left w:w="43" w:type="dxa"/>
              <w:right w:w="43" w:type="dxa"/>
            </w:tcMar>
            <w:vAlign w:val="center"/>
            <w:hideMark/>
          </w:tcPr>
          <w:p w:rsidR="0065345A" w:rsidRDefault="0065345A" w:rsidP="00A129DD">
            <w:pPr>
              <w:jc w:val="right"/>
              <w:rPr>
                <w:sz w:val="13"/>
                <w:szCs w:val="13"/>
              </w:rPr>
            </w:pPr>
            <w:r>
              <w:rPr>
                <w:sz w:val="13"/>
                <w:szCs w:val="13"/>
              </w:rPr>
              <w:t>93,081</w:t>
            </w:r>
          </w:p>
        </w:tc>
        <w:tc>
          <w:tcPr>
            <w:tcW w:w="72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297</w:t>
            </w:r>
          </w:p>
        </w:tc>
        <w:tc>
          <w:tcPr>
            <w:tcW w:w="720" w:type="dxa"/>
            <w:tcBorders>
              <w:top w:val="nil"/>
              <w:left w:val="nil"/>
              <w:bottom w:val="nil"/>
              <w:right w:val="nil"/>
            </w:tcBorders>
            <w:tcMar>
              <w:left w:w="43" w:type="dxa"/>
              <w:right w:w="43" w:type="dxa"/>
            </w:tcMar>
            <w:vAlign w:val="center"/>
          </w:tcPr>
          <w:p w:rsidR="0065345A" w:rsidRDefault="0065345A" w:rsidP="0065345A">
            <w:pPr>
              <w:jc w:val="right"/>
              <w:rPr>
                <w:sz w:val="13"/>
                <w:szCs w:val="13"/>
              </w:rPr>
            </w:pPr>
            <w:r>
              <w:rPr>
                <w:sz w:val="13"/>
                <w:szCs w:val="13"/>
              </w:rPr>
              <w:t>6,558</w:t>
            </w:r>
          </w:p>
        </w:tc>
        <w:tc>
          <w:tcPr>
            <w:tcW w:w="63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26,806</w:t>
            </w:r>
          </w:p>
        </w:tc>
        <w:tc>
          <w:tcPr>
            <w:tcW w:w="63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7,890</w:t>
            </w:r>
          </w:p>
        </w:tc>
        <w:tc>
          <w:tcPr>
            <w:tcW w:w="63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18,786</w:t>
            </w:r>
          </w:p>
        </w:tc>
        <w:tc>
          <w:tcPr>
            <w:tcW w:w="72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5,621</w:t>
            </w:r>
          </w:p>
        </w:tc>
        <w:tc>
          <w:tcPr>
            <w:tcW w:w="731" w:type="dxa"/>
            <w:tcBorders>
              <w:top w:val="nil"/>
              <w:left w:val="nil"/>
              <w:bottom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6,519</w:t>
            </w:r>
          </w:p>
        </w:tc>
      </w:tr>
      <w:tr w:rsidR="0065345A" w:rsidRPr="00BF4323" w:rsidTr="0065345A">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65345A" w:rsidRPr="00BF4323" w:rsidRDefault="0065345A" w:rsidP="002C341F">
            <w:pPr>
              <w:rPr>
                <w:b/>
                <w:bCs/>
                <w:sz w:val="15"/>
                <w:szCs w:val="15"/>
              </w:rPr>
            </w:pPr>
            <w:r w:rsidRPr="00BF4323">
              <w:rPr>
                <w:b/>
                <w:bCs/>
                <w:sz w:val="15"/>
                <w:szCs w:val="15"/>
              </w:rPr>
              <w:t>M.</w:t>
            </w:r>
          </w:p>
        </w:tc>
        <w:tc>
          <w:tcPr>
            <w:tcW w:w="1886" w:type="dxa"/>
            <w:gridSpan w:val="2"/>
            <w:tcBorders>
              <w:top w:val="nil"/>
              <w:left w:val="nil"/>
              <w:bottom w:val="nil"/>
              <w:right w:val="nil"/>
            </w:tcBorders>
            <w:shd w:val="clear" w:color="auto" w:fill="auto"/>
            <w:vAlign w:val="center"/>
            <w:hideMark/>
          </w:tcPr>
          <w:p w:rsidR="0065345A" w:rsidRPr="00BF4323" w:rsidRDefault="0065345A" w:rsidP="002C341F">
            <w:pPr>
              <w:rPr>
                <w:b/>
                <w:bCs/>
                <w:sz w:val="15"/>
                <w:szCs w:val="15"/>
              </w:rPr>
            </w:pPr>
            <w:r w:rsidRPr="00BF4323">
              <w:rPr>
                <w:b/>
                <w:bCs/>
                <w:sz w:val="15"/>
                <w:szCs w:val="15"/>
              </w:rPr>
              <w:t>Western Africa</w:t>
            </w:r>
          </w:p>
        </w:tc>
        <w:tc>
          <w:tcPr>
            <w:tcW w:w="720" w:type="dxa"/>
            <w:tcBorders>
              <w:top w:val="nil"/>
              <w:left w:val="nil"/>
              <w:bottom w:val="nil"/>
              <w:right w:val="nil"/>
            </w:tcBorders>
            <w:shd w:val="clear" w:color="auto" w:fill="auto"/>
            <w:tcMar>
              <w:left w:w="43" w:type="dxa"/>
              <w:right w:w="43" w:type="dxa"/>
            </w:tcMar>
            <w:vAlign w:val="center"/>
            <w:hideMark/>
          </w:tcPr>
          <w:p w:rsidR="0065345A" w:rsidRDefault="0065345A" w:rsidP="002F1F82">
            <w:pPr>
              <w:jc w:val="right"/>
              <w:rPr>
                <w:b/>
                <w:bCs/>
                <w:sz w:val="13"/>
                <w:szCs w:val="13"/>
              </w:rPr>
            </w:pPr>
            <w:r>
              <w:rPr>
                <w:b/>
                <w:bCs/>
                <w:sz w:val="13"/>
                <w:szCs w:val="13"/>
              </w:rPr>
              <w:t>77,662</w:t>
            </w:r>
          </w:p>
        </w:tc>
        <w:tc>
          <w:tcPr>
            <w:tcW w:w="810" w:type="dxa"/>
            <w:tcBorders>
              <w:top w:val="nil"/>
              <w:left w:val="nil"/>
              <w:bottom w:val="nil"/>
              <w:right w:val="nil"/>
            </w:tcBorders>
            <w:shd w:val="clear" w:color="auto" w:fill="auto"/>
            <w:tcMar>
              <w:left w:w="43" w:type="dxa"/>
              <w:right w:w="43" w:type="dxa"/>
            </w:tcMar>
            <w:vAlign w:val="center"/>
            <w:hideMark/>
          </w:tcPr>
          <w:p w:rsidR="0065345A" w:rsidRDefault="0065345A" w:rsidP="00A129DD">
            <w:pPr>
              <w:jc w:val="right"/>
              <w:rPr>
                <w:b/>
                <w:bCs/>
                <w:sz w:val="13"/>
                <w:szCs w:val="13"/>
              </w:rPr>
            </w:pPr>
            <w:r>
              <w:rPr>
                <w:b/>
                <w:bCs/>
                <w:sz w:val="13"/>
                <w:szCs w:val="13"/>
              </w:rPr>
              <w:t>69,720</w:t>
            </w:r>
          </w:p>
        </w:tc>
        <w:tc>
          <w:tcPr>
            <w:tcW w:w="72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b/>
                <w:bCs/>
                <w:sz w:val="13"/>
                <w:szCs w:val="13"/>
              </w:rPr>
            </w:pPr>
            <w:r>
              <w:rPr>
                <w:b/>
                <w:bCs/>
                <w:sz w:val="13"/>
                <w:szCs w:val="13"/>
              </w:rPr>
              <w:t>6,893</w:t>
            </w:r>
          </w:p>
        </w:tc>
        <w:tc>
          <w:tcPr>
            <w:tcW w:w="720" w:type="dxa"/>
            <w:tcBorders>
              <w:top w:val="nil"/>
              <w:left w:val="nil"/>
              <w:bottom w:val="nil"/>
              <w:right w:val="nil"/>
            </w:tcBorders>
            <w:tcMar>
              <w:left w:w="43" w:type="dxa"/>
              <w:right w:w="43" w:type="dxa"/>
            </w:tcMar>
            <w:vAlign w:val="center"/>
          </w:tcPr>
          <w:p w:rsidR="0065345A" w:rsidRDefault="0065345A" w:rsidP="0065345A">
            <w:pPr>
              <w:jc w:val="right"/>
              <w:rPr>
                <w:b/>
                <w:bCs/>
                <w:sz w:val="13"/>
                <w:szCs w:val="13"/>
              </w:rPr>
            </w:pPr>
            <w:r>
              <w:rPr>
                <w:b/>
                <w:bCs/>
                <w:sz w:val="13"/>
                <w:szCs w:val="13"/>
              </w:rPr>
              <w:t>3,880</w:t>
            </w:r>
          </w:p>
        </w:tc>
        <w:tc>
          <w:tcPr>
            <w:tcW w:w="63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b/>
                <w:bCs/>
                <w:sz w:val="13"/>
                <w:szCs w:val="13"/>
              </w:rPr>
            </w:pPr>
            <w:r>
              <w:rPr>
                <w:b/>
                <w:bCs/>
                <w:sz w:val="13"/>
                <w:szCs w:val="13"/>
              </w:rPr>
              <w:t>5,123</w:t>
            </w:r>
          </w:p>
        </w:tc>
        <w:tc>
          <w:tcPr>
            <w:tcW w:w="63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b/>
                <w:bCs/>
                <w:sz w:val="13"/>
                <w:szCs w:val="13"/>
              </w:rPr>
            </w:pPr>
            <w:r>
              <w:rPr>
                <w:b/>
                <w:bCs/>
                <w:sz w:val="13"/>
                <w:szCs w:val="13"/>
              </w:rPr>
              <w:t>7,686</w:t>
            </w:r>
          </w:p>
        </w:tc>
        <w:tc>
          <w:tcPr>
            <w:tcW w:w="63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b/>
                <w:bCs/>
                <w:sz w:val="13"/>
                <w:szCs w:val="13"/>
              </w:rPr>
            </w:pPr>
            <w:r>
              <w:rPr>
                <w:b/>
                <w:bCs/>
                <w:sz w:val="13"/>
                <w:szCs w:val="13"/>
              </w:rPr>
              <w:t>4,796</w:t>
            </w:r>
          </w:p>
        </w:tc>
        <w:tc>
          <w:tcPr>
            <w:tcW w:w="72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b/>
                <w:bCs/>
                <w:sz w:val="13"/>
                <w:szCs w:val="13"/>
              </w:rPr>
            </w:pPr>
            <w:r>
              <w:rPr>
                <w:b/>
                <w:bCs/>
                <w:sz w:val="13"/>
                <w:szCs w:val="13"/>
              </w:rPr>
              <w:t>10,773</w:t>
            </w:r>
          </w:p>
        </w:tc>
        <w:tc>
          <w:tcPr>
            <w:tcW w:w="731" w:type="dxa"/>
            <w:tcBorders>
              <w:top w:val="nil"/>
              <w:left w:val="nil"/>
              <w:bottom w:val="nil"/>
            </w:tcBorders>
            <w:shd w:val="clear" w:color="auto" w:fill="auto"/>
            <w:tcMar>
              <w:left w:w="43" w:type="dxa"/>
              <w:right w:w="43" w:type="dxa"/>
            </w:tcMar>
            <w:vAlign w:val="center"/>
            <w:hideMark/>
          </w:tcPr>
          <w:p w:rsidR="0065345A" w:rsidRDefault="0065345A" w:rsidP="0065345A">
            <w:pPr>
              <w:jc w:val="right"/>
              <w:rPr>
                <w:b/>
                <w:bCs/>
                <w:sz w:val="13"/>
                <w:szCs w:val="13"/>
              </w:rPr>
            </w:pPr>
            <w:r>
              <w:rPr>
                <w:b/>
                <w:bCs/>
                <w:sz w:val="13"/>
                <w:szCs w:val="13"/>
              </w:rPr>
              <w:t>1,820</w:t>
            </w:r>
          </w:p>
        </w:tc>
      </w:tr>
      <w:tr w:rsidR="0065345A" w:rsidRPr="00BF4323" w:rsidTr="0065345A">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65345A" w:rsidRPr="00BF4323" w:rsidRDefault="0065345A" w:rsidP="002C341F">
            <w:pPr>
              <w:rPr>
                <w:b/>
                <w:bCs/>
                <w:sz w:val="15"/>
                <w:szCs w:val="15"/>
              </w:rPr>
            </w:pPr>
            <w:r w:rsidRPr="00BF4323">
              <w:rPr>
                <w:b/>
                <w:bCs/>
                <w:sz w:val="15"/>
                <w:szCs w:val="15"/>
              </w:rPr>
              <w:t>N.</w:t>
            </w:r>
          </w:p>
        </w:tc>
        <w:tc>
          <w:tcPr>
            <w:tcW w:w="1886" w:type="dxa"/>
            <w:gridSpan w:val="2"/>
            <w:tcBorders>
              <w:top w:val="nil"/>
              <w:left w:val="nil"/>
              <w:bottom w:val="nil"/>
              <w:right w:val="nil"/>
            </w:tcBorders>
            <w:shd w:val="clear" w:color="auto" w:fill="auto"/>
            <w:vAlign w:val="center"/>
            <w:hideMark/>
          </w:tcPr>
          <w:p w:rsidR="0065345A" w:rsidRPr="00BF4323" w:rsidRDefault="0065345A" w:rsidP="002C341F">
            <w:pPr>
              <w:rPr>
                <w:b/>
                <w:bCs/>
                <w:sz w:val="15"/>
                <w:szCs w:val="15"/>
              </w:rPr>
            </w:pPr>
            <w:r w:rsidRPr="00BF4323">
              <w:rPr>
                <w:b/>
                <w:bCs/>
                <w:sz w:val="15"/>
                <w:szCs w:val="15"/>
              </w:rPr>
              <w:t>Eastern Asia</w:t>
            </w:r>
          </w:p>
        </w:tc>
        <w:tc>
          <w:tcPr>
            <w:tcW w:w="720" w:type="dxa"/>
            <w:tcBorders>
              <w:top w:val="nil"/>
              <w:left w:val="nil"/>
              <w:bottom w:val="nil"/>
              <w:right w:val="nil"/>
            </w:tcBorders>
            <w:shd w:val="clear" w:color="auto" w:fill="auto"/>
            <w:tcMar>
              <w:left w:w="43" w:type="dxa"/>
              <w:right w:w="43" w:type="dxa"/>
            </w:tcMar>
            <w:vAlign w:val="center"/>
            <w:hideMark/>
          </w:tcPr>
          <w:p w:rsidR="0065345A" w:rsidRDefault="0065345A" w:rsidP="002F1F82">
            <w:pPr>
              <w:jc w:val="right"/>
              <w:rPr>
                <w:b/>
                <w:bCs/>
                <w:sz w:val="13"/>
                <w:szCs w:val="13"/>
              </w:rPr>
            </w:pPr>
            <w:r>
              <w:rPr>
                <w:b/>
                <w:bCs/>
                <w:sz w:val="13"/>
                <w:szCs w:val="13"/>
              </w:rPr>
              <w:t>11,868,828</w:t>
            </w:r>
          </w:p>
        </w:tc>
        <w:tc>
          <w:tcPr>
            <w:tcW w:w="810" w:type="dxa"/>
            <w:tcBorders>
              <w:top w:val="nil"/>
              <w:left w:val="nil"/>
              <w:bottom w:val="nil"/>
              <w:right w:val="nil"/>
            </w:tcBorders>
            <w:shd w:val="clear" w:color="auto" w:fill="auto"/>
            <w:tcMar>
              <w:left w:w="43" w:type="dxa"/>
              <w:right w:w="43" w:type="dxa"/>
            </w:tcMar>
            <w:vAlign w:val="center"/>
            <w:hideMark/>
          </w:tcPr>
          <w:p w:rsidR="0065345A" w:rsidRDefault="0065345A" w:rsidP="00A129DD">
            <w:pPr>
              <w:jc w:val="right"/>
              <w:rPr>
                <w:b/>
                <w:bCs/>
                <w:sz w:val="13"/>
                <w:szCs w:val="13"/>
              </w:rPr>
            </w:pPr>
            <w:r>
              <w:rPr>
                <w:b/>
                <w:bCs/>
                <w:sz w:val="13"/>
                <w:szCs w:val="13"/>
              </w:rPr>
              <w:t>13,663,352</w:t>
            </w:r>
          </w:p>
        </w:tc>
        <w:tc>
          <w:tcPr>
            <w:tcW w:w="72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b/>
                <w:bCs/>
                <w:sz w:val="13"/>
                <w:szCs w:val="13"/>
              </w:rPr>
            </w:pPr>
            <w:r>
              <w:rPr>
                <w:b/>
                <w:bCs/>
                <w:sz w:val="13"/>
                <w:szCs w:val="13"/>
              </w:rPr>
              <w:t>900,253</w:t>
            </w:r>
          </w:p>
        </w:tc>
        <w:tc>
          <w:tcPr>
            <w:tcW w:w="720" w:type="dxa"/>
            <w:tcBorders>
              <w:top w:val="nil"/>
              <w:left w:val="nil"/>
              <w:bottom w:val="nil"/>
              <w:right w:val="nil"/>
            </w:tcBorders>
            <w:tcMar>
              <w:left w:w="43" w:type="dxa"/>
              <w:right w:w="43" w:type="dxa"/>
            </w:tcMar>
            <w:vAlign w:val="center"/>
          </w:tcPr>
          <w:p w:rsidR="0065345A" w:rsidRDefault="0065345A" w:rsidP="0065345A">
            <w:pPr>
              <w:jc w:val="right"/>
              <w:rPr>
                <w:b/>
                <w:bCs/>
                <w:sz w:val="13"/>
                <w:szCs w:val="13"/>
              </w:rPr>
            </w:pPr>
            <w:r>
              <w:rPr>
                <w:b/>
                <w:bCs/>
                <w:sz w:val="13"/>
                <w:szCs w:val="13"/>
              </w:rPr>
              <w:t>1,077,697</w:t>
            </w:r>
          </w:p>
        </w:tc>
        <w:tc>
          <w:tcPr>
            <w:tcW w:w="63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b/>
                <w:bCs/>
                <w:sz w:val="13"/>
                <w:szCs w:val="13"/>
              </w:rPr>
            </w:pPr>
            <w:r>
              <w:rPr>
                <w:b/>
                <w:bCs/>
                <w:sz w:val="13"/>
                <w:szCs w:val="13"/>
              </w:rPr>
              <w:t>1,137,149</w:t>
            </w:r>
          </w:p>
        </w:tc>
        <w:tc>
          <w:tcPr>
            <w:tcW w:w="63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b/>
                <w:bCs/>
                <w:sz w:val="13"/>
                <w:szCs w:val="13"/>
              </w:rPr>
            </w:pPr>
            <w:r>
              <w:rPr>
                <w:b/>
                <w:bCs/>
                <w:sz w:val="13"/>
                <w:szCs w:val="13"/>
              </w:rPr>
              <w:t>1,284,779</w:t>
            </w:r>
          </w:p>
        </w:tc>
        <w:tc>
          <w:tcPr>
            <w:tcW w:w="63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b/>
                <w:bCs/>
                <w:sz w:val="13"/>
                <w:szCs w:val="13"/>
              </w:rPr>
            </w:pPr>
            <w:r>
              <w:rPr>
                <w:b/>
                <w:bCs/>
                <w:sz w:val="13"/>
                <w:szCs w:val="13"/>
              </w:rPr>
              <w:t>1,498,408</w:t>
            </w:r>
          </w:p>
        </w:tc>
        <w:tc>
          <w:tcPr>
            <w:tcW w:w="72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b/>
                <w:bCs/>
                <w:sz w:val="13"/>
                <w:szCs w:val="13"/>
              </w:rPr>
            </w:pPr>
            <w:r>
              <w:rPr>
                <w:b/>
                <w:bCs/>
                <w:sz w:val="13"/>
                <w:szCs w:val="13"/>
              </w:rPr>
              <w:t>1,382,207</w:t>
            </w:r>
          </w:p>
        </w:tc>
        <w:tc>
          <w:tcPr>
            <w:tcW w:w="731" w:type="dxa"/>
            <w:tcBorders>
              <w:top w:val="nil"/>
              <w:left w:val="nil"/>
              <w:bottom w:val="nil"/>
            </w:tcBorders>
            <w:shd w:val="clear" w:color="auto" w:fill="auto"/>
            <w:tcMar>
              <w:left w:w="43" w:type="dxa"/>
              <w:right w:w="43" w:type="dxa"/>
            </w:tcMar>
            <w:vAlign w:val="center"/>
            <w:hideMark/>
          </w:tcPr>
          <w:p w:rsidR="0065345A" w:rsidRDefault="0065345A" w:rsidP="0065345A">
            <w:pPr>
              <w:jc w:val="right"/>
              <w:rPr>
                <w:b/>
                <w:bCs/>
                <w:sz w:val="13"/>
                <w:szCs w:val="13"/>
              </w:rPr>
            </w:pPr>
            <w:r>
              <w:rPr>
                <w:b/>
                <w:bCs/>
                <w:sz w:val="13"/>
                <w:szCs w:val="13"/>
              </w:rPr>
              <w:t>1,328,701</w:t>
            </w:r>
          </w:p>
        </w:tc>
      </w:tr>
      <w:tr w:rsidR="0065345A" w:rsidRPr="00BF4323" w:rsidTr="0065345A">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65345A" w:rsidRPr="00BF4323" w:rsidRDefault="0065345A" w:rsidP="002C341F">
            <w:pPr>
              <w:rPr>
                <w:sz w:val="15"/>
                <w:szCs w:val="15"/>
              </w:rPr>
            </w:pPr>
          </w:p>
        </w:tc>
        <w:tc>
          <w:tcPr>
            <w:tcW w:w="1886" w:type="dxa"/>
            <w:gridSpan w:val="2"/>
            <w:tcBorders>
              <w:top w:val="nil"/>
              <w:left w:val="nil"/>
              <w:bottom w:val="nil"/>
              <w:right w:val="nil"/>
            </w:tcBorders>
            <w:shd w:val="clear" w:color="auto" w:fill="auto"/>
            <w:vAlign w:val="center"/>
            <w:hideMark/>
          </w:tcPr>
          <w:p w:rsidR="0065345A" w:rsidRPr="00BF4323" w:rsidRDefault="0065345A" w:rsidP="002C341F">
            <w:pPr>
              <w:rPr>
                <w:sz w:val="15"/>
                <w:szCs w:val="15"/>
              </w:rPr>
            </w:pPr>
            <w:r w:rsidRPr="00BF4323">
              <w:rPr>
                <w:sz w:val="15"/>
                <w:szCs w:val="15"/>
              </w:rPr>
              <w:t>China</w:t>
            </w:r>
          </w:p>
        </w:tc>
        <w:tc>
          <w:tcPr>
            <w:tcW w:w="720" w:type="dxa"/>
            <w:tcBorders>
              <w:top w:val="nil"/>
              <w:left w:val="nil"/>
              <w:bottom w:val="nil"/>
              <w:right w:val="nil"/>
            </w:tcBorders>
            <w:shd w:val="clear" w:color="auto" w:fill="auto"/>
            <w:tcMar>
              <w:left w:w="43" w:type="dxa"/>
              <w:right w:w="43" w:type="dxa"/>
            </w:tcMar>
            <w:vAlign w:val="center"/>
            <w:hideMark/>
          </w:tcPr>
          <w:p w:rsidR="0065345A" w:rsidRDefault="0065345A" w:rsidP="002F1F82">
            <w:pPr>
              <w:jc w:val="right"/>
              <w:rPr>
                <w:sz w:val="13"/>
                <w:szCs w:val="13"/>
              </w:rPr>
            </w:pPr>
            <w:r>
              <w:rPr>
                <w:sz w:val="13"/>
                <w:szCs w:val="13"/>
              </w:rPr>
              <w:t>8,823,996</w:t>
            </w:r>
          </w:p>
        </w:tc>
        <w:tc>
          <w:tcPr>
            <w:tcW w:w="810" w:type="dxa"/>
            <w:tcBorders>
              <w:top w:val="nil"/>
              <w:left w:val="nil"/>
              <w:bottom w:val="nil"/>
              <w:right w:val="nil"/>
            </w:tcBorders>
            <w:shd w:val="clear" w:color="auto" w:fill="auto"/>
            <w:tcMar>
              <w:left w:w="43" w:type="dxa"/>
              <w:right w:w="43" w:type="dxa"/>
            </w:tcMar>
            <w:vAlign w:val="center"/>
            <w:hideMark/>
          </w:tcPr>
          <w:p w:rsidR="0065345A" w:rsidRDefault="0065345A" w:rsidP="00A129DD">
            <w:pPr>
              <w:jc w:val="right"/>
              <w:rPr>
                <w:sz w:val="13"/>
                <w:szCs w:val="13"/>
              </w:rPr>
            </w:pPr>
            <w:r>
              <w:rPr>
                <w:sz w:val="13"/>
                <w:szCs w:val="13"/>
              </w:rPr>
              <w:t>10,531,087</w:t>
            </w:r>
          </w:p>
        </w:tc>
        <w:tc>
          <w:tcPr>
            <w:tcW w:w="72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666,416</w:t>
            </w:r>
          </w:p>
        </w:tc>
        <w:tc>
          <w:tcPr>
            <w:tcW w:w="720" w:type="dxa"/>
            <w:tcBorders>
              <w:top w:val="nil"/>
              <w:left w:val="nil"/>
              <w:bottom w:val="nil"/>
              <w:right w:val="nil"/>
            </w:tcBorders>
            <w:tcMar>
              <w:left w:w="43" w:type="dxa"/>
              <w:right w:w="43" w:type="dxa"/>
            </w:tcMar>
            <w:vAlign w:val="center"/>
          </w:tcPr>
          <w:p w:rsidR="0065345A" w:rsidRDefault="0065345A" w:rsidP="0065345A">
            <w:pPr>
              <w:jc w:val="right"/>
              <w:rPr>
                <w:sz w:val="13"/>
                <w:szCs w:val="13"/>
              </w:rPr>
            </w:pPr>
            <w:r>
              <w:rPr>
                <w:sz w:val="13"/>
                <w:szCs w:val="13"/>
              </w:rPr>
              <w:t>828,336</w:t>
            </w:r>
          </w:p>
        </w:tc>
        <w:tc>
          <w:tcPr>
            <w:tcW w:w="63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846,477</w:t>
            </w:r>
          </w:p>
        </w:tc>
        <w:tc>
          <w:tcPr>
            <w:tcW w:w="63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996,047</w:t>
            </w:r>
          </w:p>
        </w:tc>
        <w:tc>
          <w:tcPr>
            <w:tcW w:w="63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1,251,848</w:t>
            </w:r>
          </w:p>
        </w:tc>
        <w:tc>
          <w:tcPr>
            <w:tcW w:w="72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1,105,139</w:t>
            </w:r>
          </w:p>
        </w:tc>
        <w:tc>
          <w:tcPr>
            <w:tcW w:w="731" w:type="dxa"/>
            <w:tcBorders>
              <w:top w:val="nil"/>
              <w:left w:val="nil"/>
              <w:bottom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1,016,887</w:t>
            </w:r>
          </w:p>
        </w:tc>
      </w:tr>
      <w:tr w:rsidR="0065345A" w:rsidRPr="00BF4323" w:rsidTr="0065345A">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65345A" w:rsidRPr="00BF4323" w:rsidRDefault="0065345A" w:rsidP="002C341F">
            <w:pPr>
              <w:rPr>
                <w:sz w:val="15"/>
                <w:szCs w:val="15"/>
              </w:rPr>
            </w:pPr>
          </w:p>
        </w:tc>
        <w:tc>
          <w:tcPr>
            <w:tcW w:w="1886" w:type="dxa"/>
            <w:gridSpan w:val="2"/>
            <w:tcBorders>
              <w:top w:val="nil"/>
              <w:left w:val="nil"/>
              <w:bottom w:val="nil"/>
              <w:right w:val="nil"/>
            </w:tcBorders>
            <w:shd w:val="clear" w:color="auto" w:fill="auto"/>
            <w:vAlign w:val="center"/>
            <w:hideMark/>
          </w:tcPr>
          <w:p w:rsidR="0065345A" w:rsidRPr="00BF4323" w:rsidRDefault="0065345A" w:rsidP="002C341F">
            <w:pPr>
              <w:rPr>
                <w:sz w:val="15"/>
                <w:szCs w:val="15"/>
              </w:rPr>
            </w:pPr>
            <w:r w:rsidRPr="00BF4323">
              <w:rPr>
                <w:sz w:val="15"/>
                <w:szCs w:val="15"/>
              </w:rPr>
              <w:t>Hong Kong</w:t>
            </w:r>
          </w:p>
        </w:tc>
        <w:tc>
          <w:tcPr>
            <w:tcW w:w="720" w:type="dxa"/>
            <w:tcBorders>
              <w:top w:val="nil"/>
              <w:left w:val="nil"/>
              <w:bottom w:val="nil"/>
              <w:right w:val="nil"/>
            </w:tcBorders>
            <w:shd w:val="clear" w:color="auto" w:fill="auto"/>
            <w:tcMar>
              <w:left w:w="43" w:type="dxa"/>
              <w:right w:w="43" w:type="dxa"/>
            </w:tcMar>
            <w:vAlign w:val="center"/>
            <w:hideMark/>
          </w:tcPr>
          <w:p w:rsidR="0065345A" w:rsidRDefault="0065345A" w:rsidP="002F1F82">
            <w:pPr>
              <w:jc w:val="right"/>
              <w:rPr>
                <w:sz w:val="13"/>
                <w:szCs w:val="13"/>
              </w:rPr>
            </w:pPr>
            <w:r>
              <w:rPr>
                <w:sz w:val="13"/>
                <w:szCs w:val="13"/>
              </w:rPr>
              <w:t>1,017,828</w:t>
            </w:r>
          </w:p>
        </w:tc>
        <w:tc>
          <w:tcPr>
            <w:tcW w:w="810" w:type="dxa"/>
            <w:tcBorders>
              <w:top w:val="nil"/>
              <w:left w:val="nil"/>
              <w:bottom w:val="nil"/>
              <w:right w:val="nil"/>
            </w:tcBorders>
            <w:shd w:val="clear" w:color="auto" w:fill="auto"/>
            <w:tcMar>
              <w:left w:w="43" w:type="dxa"/>
              <w:right w:w="43" w:type="dxa"/>
            </w:tcMar>
            <w:vAlign w:val="center"/>
            <w:hideMark/>
          </w:tcPr>
          <w:p w:rsidR="0065345A" w:rsidRDefault="0065345A" w:rsidP="00A129DD">
            <w:pPr>
              <w:jc w:val="right"/>
              <w:rPr>
                <w:sz w:val="13"/>
                <w:szCs w:val="13"/>
              </w:rPr>
            </w:pPr>
            <w:r>
              <w:rPr>
                <w:sz w:val="13"/>
                <w:szCs w:val="13"/>
              </w:rPr>
              <w:t>786,255</w:t>
            </w:r>
          </w:p>
        </w:tc>
        <w:tc>
          <w:tcPr>
            <w:tcW w:w="72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59,555</w:t>
            </w:r>
          </w:p>
        </w:tc>
        <w:tc>
          <w:tcPr>
            <w:tcW w:w="720" w:type="dxa"/>
            <w:tcBorders>
              <w:top w:val="nil"/>
              <w:left w:val="nil"/>
              <w:bottom w:val="nil"/>
              <w:right w:val="nil"/>
            </w:tcBorders>
            <w:tcMar>
              <w:left w:w="43" w:type="dxa"/>
              <w:right w:w="43" w:type="dxa"/>
            </w:tcMar>
            <w:vAlign w:val="center"/>
          </w:tcPr>
          <w:p w:rsidR="0065345A" w:rsidRDefault="0065345A" w:rsidP="0065345A">
            <w:pPr>
              <w:jc w:val="right"/>
              <w:rPr>
                <w:sz w:val="13"/>
                <w:szCs w:val="13"/>
              </w:rPr>
            </w:pPr>
            <w:r>
              <w:rPr>
                <w:sz w:val="13"/>
                <w:szCs w:val="13"/>
              </w:rPr>
              <w:t>67,454</w:t>
            </w:r>
          </w:p>
        </w:tc>
        <w:tc>
          <w:tcPr>
            <w:tcW w:w="63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75,923</w:t>
            </w:r>
          </w:p>
        </w:tc>
        <w:tc>
          <w:tcPr>
            <w:tcW w:w="63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84,897</w:t>
            </w:r>
          </w:p>
        </w:tc>
        <w:tc>
          <w:tcPr>
            <w:tcW w:w="63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57,942</w:t>
            </w:r>
          </w:p>
        </w:tc>
        <w:tc>
          <w:tcPr>
            <w:tcW w:w="72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65,347</w:t>
            </w:r>
          </w:p>
        </w:tc>
        <w:tc>
          <w:tcPr>
            <w:tcW w:w="731" w:type="dxa"/>
            <w:tcBorders>
              <w:top w:val="nil"/>
              <w:left w:val="nil"/>
              <w:bottom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76,048</w:t>
            </w:r>
          </w:p>
        </w:tc>
      </w:tr>
      <w:tr w:rsidR="0065345A" w:rsidRPr="00BF4323" w:rsidTr="0065345A">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65345A" w:rsidRPr="00BF4323" w:rsidRDefault="0065345A" w:rsidP="002C341F">
            <w:pPr>
              <w:rPr>
                <w:sz w:val="15"/>
                <w:szCs w:val="15"/>
              </w:rPr>
            </w:pPr>
          </w:p>
        </w:tc>
        <w:tc>
          <w:tcPr>
            <w:tcW w:w="1886" w:type="dxa"/>
            <w:gridSpan w:val="2"/>
            <w:tcBorders>
              <w:top w:val="nil"/>
              <w:left w:val="nil"/>
              <w:bottom w:val="nil"/>
              <w:right w:val="nil"/>
            </w:tcBorders>
            <w:shd w:val="clear" w:color="auto" w:fill="auto"/>
            <w:vAlign w:val="center"/>
            <w:hideMark/>
          </w:tcPr>
          <w:p w:rsidR="0065345A" w:rsidRPr="00BF4323" w:rsidRDefault="0065345A" w:rsidP="002C341F">
            <w:pPr>
              <w:rPr>
                <w:sz w:val="15"/>
                <w:szCs w:val="15"/>
              </w:rPr>
            </w:pPr>
            <w:r w:rsidRPr="00BF4323">
              <w:rPr>
                <w:sz w:val="15"/>
                <w:szCs w:val="15"/>
              </w:rPr>
              <w:t>Japan</w:t>
            </w:r>
          </w:p>
        </w:tc>
        <w:tc>
          <w:tcPr>
            <w:tcW w:w="720" w:type="dxa"/>
            <w:tcBorders>
              <w:top w:val="nil"/>
              <w:left w:val="nil"/>
              <w:bottom w:val="nil"/>
              <w:right w:val="nil"/>
            </w:tcBorders>
            <w:shd w:val="clear" w:color="auto" w:fill="auto"/>
            <w:tcMar>
              <w:left w:w="43" w:type="dxa"/>
              <w:right w:w="43" w:type="dxa"/>
            </w:tcMar>
            <w:vAlign w:val="center"/>
            <w:hideMark/>
          </w:tcPr>
          <w:p w:rsidR="0065345A" w:rsidRDefault="0065345A" w:rsidP="002F1F82">
            <w:pPr>
              <w:jc w:val="right"/>
              <w:rPr>
                <w:sz w:val="13"/>
                <w:szCs w:val="13"/>
              </w:rPr>
            </w:pPr>
            <w:r>
              <w:rPr>
                <w:sz w:val="13"/>
                <w:szCs w:val="13"/>
              </w:rPr>
              <w:t>1,398,119</w:t>
            </w:r>
          </w:p>
        </w:tc>
        <w:tc>
          <w:tcPr>
            <w:tcW w:w="810" w:type="dxa"/>
            <w:tcBorders>
              <w:top w:val="nil"/>
              <w:left w:val="nil"/>
              <w:bottom w:val="nil"/>
              <w:right w:val="nil"/>
            </w:tcBorders>
            <w:shd w:val="clear" w:color="auto" w:fill="auto"/>
            <w:tcMar>
              <w:left w:w="43" w:type="dxa"/>
              <w:right w:w="43" w:type="dxa"/>
            </w:tcMar>
            <w:vAlign w:val="center"/>
            <w:hideMark/>
          </w:tcPr>
          <w:p w:rsidR="0065345A" w:rsidRDefault="0065345A" w:rsidP="00A129DD">
            <w:pPr>
              <w:jc w:val="right"/>
              <w:rPr>
                <w:sz w:val="13"/>
                <w:szCs w:val="13"/>
              </w:rPr>
            </w:pPr>
            <w:r>
              <w:rPr>
                <w:sz w:val="13"/>
                <w:szCs w:val="13"/>
              </w:rPr>
              <w:t>1,696,539</w:t>
            </w:r>
          </w:p>
        </w:tc>
        <w:tc>
          <w:tcPr>
            <w:tcW w:w="72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137,218</w:t>
            </w:r>
          </w:p>
        </w:tc>
        <w:tc>
          <w:tcPr>
            <w:tcW w:w="720" w:type="dxa"/>
            <w:tcBorders>
              <w:top w:val="nil"/>
              <w:left w:val="nil"/>
              <w:bottom w:val="nil"/>
              <w:right w:val="nil"/>
            </w:tcBorders>
            <w:tcMar>
              <w:left w:w="43" w:type="dxa"/>
              <w:right w:w="43" w:type="dxa"/>
            </w:tcMar>
            <w:vAlign w:val="center"/>
          </w:tcPr>
          <w:p w:rsidR="0065345A" w:rsidRDefault="0065345A" w:rsidP="0065345A">
            <w:pPr>
              <w:jc w:val="right"/>
              <w:rPr>
                <w:sz w:val="13"/>
                <w:szCs w:val="13"/>
              </w:rPr>
            </w:pPr>
            <w:r>
              <w:rPr>
                <w:sz w:val="13"/>
                <w:szCs w:val="13"/>
              </w:rPr>
              <w:t>134,133</w:t>
            </w:r>
          </w:p>
        </w:tc>
        <w:tc>
          <w:tcPr>
            <w:tcW w:w="63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160,891</w:t>
            </w:r>
          </w:p>
        </w:tc>
        <w:tc>
          <w:tcPr>
            <w:tcW w:w="63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135,684</w:t>
            </w:r>
          </w:p>
        </w:tc>
        <w:tc>
          <w:tcPr>
            <w:tcW w:w="63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128,392</w:t>
            </w:r>
          </w:p>
        </w:tc>
        <w:tc>
          <w:tcPr>
            <w:tcW w:w="72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137,331</w:t>
            </w:r>
          </w:p>
        </w:tc>
        <w:tc>
          <w:tcPr>
            <w:tcW w:w="731" w:type="dxa"/>
            <w:tcBorders>
              <w:top w:val="nil"/>
              <w:left w:val="nil"/>
              <w:bottom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179,541</w:t>
            </w:r>
          </w:p>
        </w:tc>
      </w:tr>
      <w:tr w:rsidR="0065345A" w:rsidRPr="00BF4323" w:rsidTr="0065345A">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65345A" w:rsidRPr="00BF4323" w:rsidRDefault="0065345A" w:rsidP="002C341F">
            <w:pPr>
              <w:rPr>
                <w:sz w:val="15"/>
                <w:szCs w:val="15"/>
              </w:rPr>
            </w:pPr>
          </w:p>
        </w:tc>
        <w:tc>
          <w:tcPr>
            <w:tcW w:w="1886" w:type="dxa"/>
            <w:gridSpan w:val="2"/>
            <w:tcBorders>
              <w:top w:val="nil"/>
              <w:left w:val="nil"/>
              <w:bottom w:val="nil"/>
              <w:right w:val="nil"/>
            </w:tcBorders>
            <w:shd w:val="clear" w:color="auto" w:fill="auto"/>
            <w:vAlign w:val="center"/>
            <w:hideMark/>
          </w:tcPr>
          <w:p w:rsidR="0065345A" w:rsidRPr="00BF4323" w:rsidRDefault="0065345A" w:rsidP="002C341F">
            <w:pPr>
              <w:rPr>
                <w:sz w:val="15"/>
                <w:szCs w:val="15"/>
              </w:rPr>
            </w:pPr>
            <w:r w:rsidRPr="00BF4323">
              <w:rPr>
                <w:sz w:val="15"/>
                <w:szCs w:val="15"/>
              </w:rPr>
              <w:t>Republic of  Korea</w:t>
            </w:r>
          </w:p>
        </w:tc>
        <w:tc>
          <w:tcPr>
            <w:tcW w:w="720" w:type="dxa"/>
            <w:tcBorders>
              <w:top w:val="nil"/>
              <w:left w:val="nil"/>
              <w:bottom w:val="nil"/>
              <w:right w:val="nil"/>
            </w:tcBorders>
            <w:shd w:val="clear" w:color="auto" w:fill="auto"/>
            <w:tcMar>
              <w:left w:w="43" w:type="dxa"/>
              <w:right w:w="43" w:type="dxa"/>
            </w:tcMar>
            <w:vAlign w:val="center"/>
            <w:hideMark/>
          </w:tcPr>
          <w:p w:rsidR="0065345A" w:rsidRDefault="0065345A" w:rsidP="002F1F82">
            <w:pPr>
              <w:jc w:val="right"/>
              <w:rPr>
                <w:sz w:val="13"/>
                <w:szCs w:val="13"/>
              </w:rPr>
            </w:pPr>
            <w:r>
              <w:rPr>
                <w:sz w:val="13"/>
                <w:szCs w:val="13"/>
              </w:rPr>
              <w:t>625,280</w:t>
            </w:r>
          </w:p>
        </w:tc>
        <w:tc>
          <w:tcPr>
            <w:tcW w:w="810" w:type="dxa"/>
            <w:tcBorders>
              <w:top w:val="nil"/>
              <w:left w:val="nil"/>
              <w:bottom w:val="nil"/>
              <w:right w:val="nil"/>
            </w:tcBorders>
            <w:shd w:val="clear" w:color="auto" w:fill="auto"/>
            <w:tcMar>
              <w:left w:w="43" w:type="dxa"/>
              <w:right w:w="43" w:type="dxa"/>
            </w:tcMar>
            <w:vAlign w:val="center"/>
            <w:hideMark/>
          </w:tcPr>
          <w:p w:rsidR="0065345A" w:rsidRDefault="0065345A" w:rsidP="00A129DD">
            <w:pPr>
              <w:jc w:val="right"/>
              <w:rPr>
                <w:sz w:val="13"/>
                <w:szCs w:val="13"/>
              </w:rPr>
            </w:pPr>
            <w:r>
              <w:rPr>
                <w:sz w:val="13"/>
                <w:szCs w:val="13"/>
              </w:rPr>
              <w:t>647,606</w:t>
            </w:r>
          </w:p>
        </w:tc>
        <w:tc>
          <w:tcPr>
            <w:tcW w:w="72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36,979</w:t>
            </w:r>
          </w:p>
        </w:tc>
        <w:tc>
          <w:tcPr>
            <w:tcW w:w="720" w:type="dxa"/>
            <w:tcBorders>
              <w:top w:val="nil"/>
              <w:left w:val="nil"/>
              <w:bottom w:val="nil"/>
              <w:right w:val="nil"/>
            </w:tcBorders>
            <w:tcMar>
              <w:left w:w="43" w:type="dxa"/>
              <w:right w:w="43" w:type="dxa"/>
            </w:tcMar>
            <w:vAlign w:val="center"/>
          </w:tcPr>
          <w:p w:rsidR="0065345A" w:rsidRDefault="0065345A" w:rsidP="0065345A">
            <w:pPr>
              <w:jc w:val="right"/>
              <w:rPr>
                <w:sz w:val="13"/>
                <w:szCs w:val="13"/>
              </w:rPr>
            </w:pPr>
            <w:r>
              <w:rPr>
                <w:sz w:val="13"/>
                <w:szCs w:val="13"/>
              </w:rPr>
              <w:t>47,725</w:t>
            </w:r>
          </w:p>
        </w:tc>
        <w:tc>
          <w:tcPr>
            <w:tcW w:w="63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53,817</w:t>
            </w:r>
          </w:p>
        </w:tc>
        <w:tc>
          <w:tcPr>
            <w:tcW w:w="63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68,038</w:t>
            </w:r>
          </w:p>
        </w:tc>
        <w:tc>
          <w:tcPr>
            <w:tcW w:w="63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59,653</w:t>
            </w:r>
          </w:p>
        </w:tc>
        <w:tc>
          <w:tcPr>
            <w:tcW w:w="72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73,988</w:t>
            </w:r>
          </w:p>
        </w:tc>
        <w:tc>
          <w:tcPr>
            <w:tcW w:w="731" w:type="dxa"/>
            <w:tcBorders>
              <w:top w:val="nil"/>
              <w:left w:val="nil"/>
              <w:bottom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55,981</w:t>
            </w:r>
          </w:p>
        </w:tc>
      </w:tr>
      <w:tr w:rsidR="0065345A" w:rsidRPr="00BF4323" w:rsidTr="0065345A">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65345A" w:rsidRPr="00BF4323" w:rsidRDefault="0065345A" w:rsidP="002C341F">
            <w:pPr>
              <w:rPr>
                <w:sz w:val="15"/>
                <w:szCs w:val="15"/>
              </w:rPr>
            </w:pPr>
          </w:p>
        </w:tc>
        <w:tc>
          <w:tcPr>
            <w:tcW w:w="1886" w:type="dxa"/>
            <w:gridSpan w:val="2"/>
            <w:tcBorders>
              <w:top w:val="nil"/>
              <w:left w:val="nil"/>
              <w:bottom w:val="nil"/>
              <w:right w:val="nil"/>
            </w:tcBorders>
            <w:shd w:val="clear" w:color="auto" w:fill="auto"/>
            <w:vAlign w:val="center"/>
            <w:hideMark/>
          </w:tcPr>
          <w:p w:rsidR="0065345A" w:rsidRPr="00BF4323" w:rsidRDefault="0065345A" w:rsidP="002C341F">
            <w:pPr>
              <w:rPr>
                <w:sz w:val="15"/>
                <w:szCs w:val="15"/>
              </w:rPr>
            </w:pPr>
            <w:r w:rsidRPr="00BF4323">
              <w:rPr>
                <w:sz w:val="15"/>
                <w:szCs w:val="15"/>
              </w:rPr>
              <w:t>Others</w:t>
            </w:r>
          </w:p>
        </w:tc>
        <w:tc>
          <w:tcPr>
            <w:tcW w:w="720" w:type="dxa"/>
            <w:tcBorders>
              <w:top w:val="nil"/>
              <w:left w:val="nil"/>
              <w:bottom w:val="nil"/>
              <w:right w:val="nil"/>
            </w:tcBorders>
            <w:shd w:val="clear" w:color="auto" w:fill="auto"/>
            <w:tcMar>
              <w:left w:w="43" w:type="dxa"/>
              <w:right w:w="43" w:type="dxa"/>
            </w:tcMar>
            <w:vAlign w:val="center"/>
            <w:hideMark/>
          </w:tcPr>
          <w:p w:rsidR="0065345A" w:rsidRDefault="0065345A" w:rsidP="002F1F82">
            <w:pPr>
              <w:jc w:val="right"/>
              <w:rPr>
                <w:sz w:val="13"/>
                <w:szCs w:val="13"/>
              </w:rPr>
            </w:pPr>
            <w:r>
              <w:rPr>
                <w:sz w:val="13"/>
                <w:szCs w:val="13"/>
              </w:rPr>
              <w:t>3,605</w:t>
            </w:r>
          </w:p>
        </w:tc>
        <w:tc>
          <w:tcPr>
            <w:tcW w:w="810" w:type="dxa"/>
            <w:tcBorders>
              <w:top w:val="nil"/>
              <w:left w:val="nil"/>
              <w:bottom w:val="nil"/>
              <w:right w:val="nil"/>
            </w:tcBorders>
            <w:shd w:val="clear" w:color="auto" w:fill="auto"/>
            <w:tcMar>
              <w:left w:w="43" w:type="dxa"/>
              <w:right w:w="43" w:type="dxa"/>
            </w:tcMar>
            <w:vAlign w:val="center"/>
            <w:hideMark/>
          </w:tcPr>
          <w:p w:rsidR="0065345A" w:rsidRDefault="0065345A" w:rsidP="00A129DD">
            <w:pPr>
              <w:jc w:val="right"/>
              <w:rPr>
                <w:sz w:val="13"/>
                <w:szCs w:val="13"/>
              </w:rPr>
            </w:pPr>
            <w:r>
              <w:rPr>
                <w:sz w:val="13"/>
                <w:szCs w:val="13"/>
              </w:rPr>
              <w:t>1,865</w:t>
            </w:r>
          </w:p>
        </w:tc>
        <w:tc>
          <w:tcPr>
            <w:tcW w:w="72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84</w:t>
            </w:r>
          </w:p>
        </w:tc>
        <w:tc>
          <w:tcPr>
            <w:tcW w:w="720" w:type="dxa"/>
            <w:tcBorders>
              <w:top w:val="nil"/>
              <w:left w:val="nil"/>
              <w:bottom w:val="nil"/>
              <w:right w:val="nil"/>
            </w:tcBorders>
            <w:tcMar>
              <w:left w:w="43" w:type="dxa"/>
              <w:right w:w="43" w:type="dxa"/>
            </w:tcMar>
            <w:vAlign w:val="center"/>
          </w:tcPr>
          <w:p w:rsidR="0065345A" w:rsidRDefault="0065345A" w:rsidP="0065345A">
            <w:pPr>
              <w:jc w:val="right"/>
              <w:rPr>
                <w:sz w:val="13"/>
                <w:szCs w:val="13"/>
              </w:rPr>
            </w:pPr>
            <w:r>
              <w:rPr>
                <w:sz w:val="13"/>
                <w:szCs w:val="13"/>
              </w:rPr>
              <w:t>49</w:t>
            </w:r>
          </w:p>
        </w:tc>
        <w:tc>
          <w:tcPr>
            <w:tcW w:w="63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41</w:t>
            </w:r>
          </w:p>
        </w:tc>
        <w:tc>
          <w:tcPr>
            <w:tcW w:w="63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113</w:t>
            </w:r>
          </w:p>
        </w:tc>
        <w:tc>
          <w:tcPr>
            <w:tcW w:w="63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572</w:t>
            </w:r>
          </w:p>
        </w:tc>
        <w:tc>
          <w:tcPr>
            <w:tcW w:w="72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402</w:t>
            </w:r>
          </w:p>
        </w:tc>
        <w:tc>
          <w:tcPr>
            <w:tcW w:w="731" w:type="dxa"/>
            <w:tcBorders>
              <w:top w:val="nil"/>
              <w:left w:val="nil"/>
              <w:bottom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244</w:t>
            </w:r>
          </w:p>
        </w:tc>
      </w:tr>
      <w:tr w:rsidR="0065345A" w:rsidRPr="00BF4323" w:rsidTr="0065345A">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65345A" w:rsidRPr="00BF4323" w:rsidRDefault="0065345A" w:rsidP="002C341F">
            <w:pPr>
              <w:rPr>
                <w:b/>
                <w:bCs/>
                <w:sz w:val="15"/>
                <w:szCs w:val="15"/>
              </w:rPr>
            </w:pPr>
            <w:r w:rsidRPr="00BF4323">
              <w:rPr>
                <w:b/>
                <w:bCs/>
                <w:sz w:val="15"/>
                <w:szCs w:val="15"/>
              </w:rPr>
              <w:t>O.</w:t>
            </w:r>
          </w:p>
        </w:tc>
        <w:tc>
          <w:tcPr>
            <w:tcW w:w="1886" w:type="dxa"/>
            <w:gridSpan w:val="2"/>
            <w:tcBorders>
              <w:top w:val="nil"/>
              <w:left w:val="nil"/>
              <w:bottom w:val="nil"/>
              <w:right w:val="nil"/>
            </w:tcBorders>
            <w:shd w:val="clear" w:color="auto" w:fill="auto"/>
            <w:vAlign w:val="center"/>
            <w:hideMark/>
          </w:tcPr>
          <w:p w:rsidR="0065345A" w:rsidRPr="00BF4323" w:rsidRDefault="0065345A" w:rsidP="002C341F">
            <w:pPr>
              <w:rPr>
                <w:b/>
                <w:bCs/>
                <w:sz w:val="15"/>
                <w:szCs w:val="15"/>
              </w:rPr>
            </w:pPr>
            <w:r w:rsidRPr="00BF4323">
              <w:rPr>
                <w:b/>
                <w:bCs/>
                <w:sz w:val="15"/>
                <w:szCs w:val="15"/>
              </w:rPr>
              <w:t>South-Central Asia</w:t>
            </w:r>
          </w:p>
        </w:tc>
        <w:tc>
          <w:tcPr>
            <w:tcW w:w="720" w:type="dxa"/>
            <w:tcBorders>
              <w:top w:val="nil"/>
              <w:left w:val="nil"/>
              <w:bottom w:val="nil"/>
              <w:right w:val="nil"/>
            </w:tcBorders>
            <w:shd w:val="clear" w:color="auto" w:fill="auto"/>
            <w:tcMar>
              <w:left w:w="43" w:type="dxa"/>
              <w:right w:w="43" w:type="dxa"/>
            </w:tcMar>
            <w:vAlign w:val="center"/>
            <w:hideMark/>
          </w:tcPr>
          <w:p w:rsidR="0065345A" w:rsidRDefault="0065345A" w:rsidP="002F1F82">
            <w:pPr>
              <w:jc w:val="right"/>
              <w:rPr>
                <w:b/>
                <w:bCs/>
                <w:sz w:val="13"/>
                <w:szCs w:val="13"/>
              </w:rPr>
            </w:pPr>
            <w:r>
              <w:rPr>
                <w:b/>
                <w:bCs/>
                <w:sz w:val="13"/>
                <w:szCs w:val="13"/>
              </w:rPr>
              <w:t>1,983,250</w:t>
            </w:r>
          </w:p>
        </w:tc>
        <w:tc>
          <w:tcPr>
            <w:tcW w:w="810" w:type="dxa"/>
            <w:tcBorders>
              <w:top w:val="nil"/>
              <w:left w:val="nil"/>
              <w:bottom w:val="nil"/>
              <w:right w:val="nil"/>
            </w:tcBorders>
            <w:shd w:val="clear" w:color="auto" w:fill="auto"/>
            <w:tcMar>
              <w:left w:w="43" w:type="dxa"/>
              <w:right w:w="43" w:type="dxa"/>
            </w:tcMar>
            <w:vAlign w:val="center"/>
            <w:hideMark/>
          </w:tcPr>
          <w:p w:rsidR="0065345A" w:rsidRDefault="0065345A" w:rsidP="00A129DD">
            <w:pPr>
              <w:jc w:val="right"/>
              <w:rPr>
                <w:b/>
                <w:bCs/>
                <w:sz w:val="13"/>
                <w:szCs w:val="13"/>
              </w:rPr>
            </w:pPr>
            <w:r>
              <w:rPr>
                <w:b/>
                <w:bCs/>
                <w:sz w:val="13"/>
                <w:szCs w:val="13"/>
              </w:rPr>
              <w:t>1,892,910</w:t>
            </w:r>
          </w:p>
        </w:tc>
        <w:tc>
          <w:tcPr>
            <w:tcW w:w="72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b/>
                <w:bCs/>
                <w:sz w:val="13"/>
                <w:szCs w:val="13"/>
              </w:rPr>
            </w:pPr>
            <w:r>
              <w:rPr>
                <w:b/>
                <w:bCs/>
                <w:sz w:val="13"/>
                <w:szCs w:val="13"/>
              </w:rPr>
              <w:t>95,827</w:t>
            </w:r>
          </w:p>
        </w:tc>
        <w:tc>
          <w:tcPr>
            <w:tcW w:w="720" w:type="dxa"/>
            <w:tcBorders>
              <w:top w:val="nil"/>
              <w:left w:val="nil"/>
              <w:bottom w:val="nil"/>
              <w:right w:val="nil"/>
            </w:tcBorders>
            <w:tcMar>
              <w:left w:w="43" w:type="dxa"/>
              <w:right w:w="43" w:type="dxa"/>
            </w:tcMar>
            <w:vAlign w:val="center"/>
          </w:tcPr>
          <w:p w:rsidR="0065345A" w:rsidRDefault="0065345A" w:rsidP="0065345A">
            <w:pPr>
              <w:jc w:val="right"/>
              <w:rPr>
                <w:b/>
                <w:bCs/>
                <w:sz w:val="13"/>
                <w:szCs w:val="13"/>
              </w:rPr>
            </w:pPr>
            <w:r>
              <w:rPr>
                <w:b/>
                <w:bCs/>
                <w:sz w:val="13"/>
                <w:szCs w:val="13"/>
              </w:rPr>
              <w:t>113,398</w:t>
            </w:r>
          </w:p>
        </w:tc>
        <w:tc>
          <w:tcPr>
            <w:tcW w:w="63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b/>
                <w:bCs/>
                <w:sz w:val="13"/>
                <w:szCs w:val="13"/>
              </w:rPr>
            </w:pPr>
            <w:r>
              <w:rPr>
                <w:b/>
                <w:bCs/>
                <w:sz w:val="13"/>
                <w:szCs w:val="13"/>
              </w:rPr>
              <w:t>166,308</w:t>
            </w:r>
          </w:p>
        </w:tc>
        <w:tc>
          <w:tcPr>
            <w:tcW w:w="63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b/>
                <w:bCs/>
                <w:sz w:val="13"/>
                <w:szCs w:val="13"/>
              </w:rPr>
            </w:pPr>
            <w:r>
              <w:rPr>
                <w:b/>
                <w:bCs/>
                <w:sz w:val="13"/>
                <w:szCs w:val="13"/>
              </w:rPr>
              <w:t>329,438</w:t>
            </w:r>
          </w:p>
        </w:tc>
        <w:tc>
          <w:tcPr>
            <w:tcW w:w="63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b/>
                <w:bCs/>
                <w:sz w:val="13"/>
                <w:szCs w:val="13"/>
              </w:rPr>
            </w:pPr>
            <w:r>
              <w:rPr>
                <w:b/>
                <w:bCs/>
                <w:sz w:val="13"/>
                <w:szCs w:val="13"/>
              </w:rPr>
              <w:t>104,374</w:t>
            </w:r>
          </w:p>
        </w:tc>
        <w:tc>
          <w:tcPr>
            <w:tcW w:w="72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b/>
                <w:bCs/>
                <w:sz w:val="13"/>
                <w:szCs w:val="13"/>
              </w:rPr>
            </w:pPr>
            <w:r>
              <w:rPr>
                <w:b/>
                <w:bCs/>
                <w:sz w:val="13"/>
                <w:szCs w:val="13"/>
              </w:rPr>
              <w:t>131,075</w:t>
            </w:r>
          </w:p>
        </w:tc>
        <w:tc>
          <w:tcPr>
            <w:tcW w:w="731" w:type="dxa"/>
            <w:tcBorders>
              <w:top w:val="nil"/>
              <w:left w:val="nil"/>
              <w:bottom w:val="nil"/>
            </w:tcBorders>
            <w:shd w:val="clear" w:color="auto" w:fill="auto"/>
            <w:tcMar>
              <w:left w:w="43" w:type="dxa"/>
              <w:right w:w="43" w:type="dxa"/>
            </w:tcMar>
            <w:vAlign w:val="center"/>
            <w:hideMark/>
          </w:tcPr>
          <w:p w:rsidR="0065345A" w:rsidRDefault="0065345A" w:rsidP="0065345A">
            <w:pPr>
              <w:jc w:val="right"/>
              <w:rPr>
                <w:b/>
                <w:bCs/>
                <w:sz w:val="13"/>
                <w:szCs w:val="13"/>
              </w:rPr>
            </w:pPr>
            <w:r>
              <w:rPr>
                <w:b/>
                <w:bCs/>
                <w:sz w:val="13"/>
                <w:szCs w:val="13"/>
              </w:rPr>
              <w:t>124,931</w:t>
            </w:r>
          </w:p>
        </w:tc>
      </w:tr>
      <w:tr w:rsidR="0065345A" w:rsidRPr="00BF4323" w:rsidTr="0065345A">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65345A" w:rsidRPr="00BF4323" w:rsidRDefault="0065345A" w:rsidP="002C341F">
            <w:pPr>
              <w:rPr>
                <w:sz w:val="15"/>
                <w:szCs w:val="15"/>
              </w:rPr>
            </w:pPr>
          </w:p>
        </w:tc>
        <w:tc>
          <w:tcPr>
            <w:tcW w:w="1886" w:type="dxa"/>
            <w:gridSpan w:val="2"/>
            <w:tcBorders>
              <w:top w:val="nil"/>
              <w:left w:val="nil"/>
              <w:bottom w:val="nil"/>
              <w:right w:val="nil"/>
            </w:tcBorders>
            <w:shd w:val="clear" w:color="auto" w:fill="auto"/>
            <w:vAlign w:val="center"/>
            <w:hideMark/>
          </w:tcPr>
          <w:p w:rsidR="0065345A" w:rsidRPr="00BF4323" w:rsidRDefault="0065345A" w:rsidP="002C341F">
            <w:pPr>
              <w:rPr>
                <w:sz w:val="15"/>
                <w:szCs w:val="15"/>
              </w:rPr>
            </w:pPr>
            <w:r w:rsidRPr="00BF4323">
              <w:rPr>
                <w:sz w:val="15"/>
                <w:szCs w:val="15"/>
              </w:rPr>
              <w:t>Afghanistan</w:t>
            </w:r>
          </w:p>
        </w:tc>
        <w:tc>
          <w:tcPr>
            <w:tcW w:w="720" w:type="dxa"/>
            <w:tcBorders>
              <w:top w:val="nil"/>
              <w:left w:val="nil"/>
              <w:bottom w:val="nil"/>
              <w:right w:val="nil"/>
            </w:tcBorders>
            <w:shd w:val="clear" w:color="auto" w:fill="auto"/>
            <w:tcMar>
              <w:left w:w="43" w:type="dxa"/>
              <w:right w:w="43" w:type="dxa"/>
            </w:tcMar>
            <w:vAlign w:val="center"/>
            <w:hideMark/>
          </w:tcPr>
          <w:p w:rsidR="0065345A" w:rsidRDefault="0065345A" w:rsidP="002F1F82">
            <w:pPr>
              <w:jc w:val="right"/>
              <w:rPr>
                <w:sz w:val="13"/>
                <w:szCs w:val="13"/>
              </w:rPr>
            </w:pPr>
            <w:r>
              <w:rPr>
                <w:sz w:val="13"/>
                <w:szCs w:val="13"/>
              </w:rPr>
              <w:t>40,676</w:t>
            </w:r>
          </w:p>
        </w:tc>
        <w:tc>
          <w:tcPr>
            <w:tcW w:w="810" w:type="dxa"/>
            <w:tcBorders>
              <w:top w:val="nil"/>
              <w:left w:val="nil"/>
              <w:bottom w:val="nil"/>
              <w:right w:val="nil"/>
            </w:tcBorders>
            <w:shd w:val="clear" w:color="auto" w:fill="auto"/>
            <w:tcMar>
              <w:left w:w="43" w:type="dxa"/>
              <w:right w:w="43" w:type="dxa"/>
            </w:tcMar>
            <w:vAlign w:val="center"/>
            <w:hideMark/>
          </w:tcPr>
          <w:p w:rsidR="0065345A" w:rsidRDefault="0065345A" w:rsidP="00A129DD">
            <w:pPr>
              <w:jc w:val="right"/>
              <w:rPr>
                <w:sz w:val="13"/>
                <w:szCs w:val="13"/>
              </w:rPr>
            </w:pPr>
            <w:r>
              <w:rPr>
                <w:sz w:val="13"/>
                <w:szCs w:val="13"/>
              </w:rPr>
              <w:t>68,018</w:t>
            </w:r>
          </w:p>
        </w:tc>
        <w:tc>
          <w:tcPr>
            <w:tcW w:w="72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1,271</w:t>
            </w:r>
          </w:p>
        </w:tc>
        <w:tc>
          <w:tcPr>
            <w:tcW w:w="720" w:type="dxa"/>
            <w:tcBorders>
              <w:top w:val="nil"/>
              <w:left w:val="nil"/>
              <w:bottom w:val="nil"/>
              <w:right w:val="nil"/>
            </w:tcBorders>
            <w:tcMar>
              <w:left w:w="43" w:type="dxa"/>
              <w:right w:w="43" w:type="dxa"/>
            </w:tcMar>
            <w:vAlign w:val="center"/>
          </w:tcPr>
          <w:p w:rsidR="0065345A" w:rsidRDefault="0065345A" w:rsidP="0065345A">
            <w:pPr>
              <w:jc w:val="right"/>
              <w:rPr>
                <w:sz w:val="13"/>
                <w:szCs w:val="13"/>
              </w:rPr>
            </w:pPr>
            <w:r>
              <w:rPr>
                <w:sz w:val="13"/>
                <w:szCs w:val="13"/>
              </w:rPr>
              <w:t>1,092</w:t>
            </w:r>
          </w:p>
        </w:tc>
        <w:tc>
          <w:tcPr>
            <w:tcW w:w="63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3,968</w:t>
            </w:r>
          </w:p>
        </w:tc>
        <w:tc>
          <w:tcPr>
            <w:tcW w:w="63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6,861</w:t>
            </w:r>
          </w:p>
        </w:tc>
        <w:tc>
          <w:tcPr>
            <w:tcW w:w="63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6,802</w:t>
            </w:r>
          </w:p>
        </w:tc>
        <w:tc>
          <w:tcPr>
            <w:tcW w:w="72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7,099</w:t>
            </w:r>
          </w:p>
        </w:tc>
        <w:tc>
          <w:tcPr>
            <w:tcW w:w="731" w:type="dxa"/>
            <w:tcBorders>
              <w:top w:val="nil"/>
              <w:left w:val="nil"/>
              <w:bottom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8,035</w:t>
            </w:r>
          </w:p>
        </w:tc>
      </w:tr>
      <w:tr w:rsidR="0065345A" w:rsidRPr="00BF4323" w:rsidTr="0065345A">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65345A" w:rsidRPr="00BF4323" w:rsidRDefault="0065345A" w:rsidP="002C341F">
            <w:pPr>
              <w:rPr>
                <w:sz w:val="15"/>
                <w:szCs w:val="15"/>
              </w:rPr>
            </w:pPr>
          </w:p>
        </w:tc>
        <w:tc>
          <w:tcPr>
            <w:tcW w:w="1886" w:type="dxa"/>
            <w:gridSpan w:val="2"/>
            <w:tcBorders>
              <w:top w:val="nil"/>
              <w:left w:val="nil"/>
              <w:bottom w:val="nil"/>
              <w:right w:val="nil"/>
            </w:tcBorders>
            <w:shd w:val="clear" w:color="auto" w:fill="auto"/>
            <w:vAlign w:val="center"/>
            <w:hideMark/>
          </w:tcPr>
          <w:p w:rsidR="0065345A" w:rsidRPr="00BF4323" w:rsidRDefault="0065345A" w:rsidP="002C341F">
            <w:pPr>
              <w:rPr>
                <w:sz w:val="15"/>
                <w:szCs w:val="15"/>
              </w:rPr>
            </w:pPr>
            <w:r w:rsidRPr="00BF4323">
              <w:rPr>
                <w:sz w:val="15"/>
                <w:szCs w:val="15"/>
              </w:rPr>
              <w:t>Bangladesh</w:t>
            </w:r>
          </w:p>
        </w:tc>
        <w:tc>
          <w:tcPr>
            <w:tcW w:w="720" w:type="dxa"/>
            <w:tcBorders>
              <w:top w:val="nil"/>
              <w:left w:val="nil"/>
              <w:bottom w:val="nil"/>
              <w:right w:val="nil"/>
            </w:tcBorders>
            <w:shd w:val="clear" w:color="auto" w:fill="auto"/>
            <w:tcMar>
              <w:left w:w="43" w:type="dxa"/>
              <w:right w:w="43" w:type="dxa"/>
            </w:tcMar>
            <w:vAlign w:val="center"/>
            <w:hideMark/>
          </w:tcPr>
          <w:p w:rsidR="0065345A" w:rsidRDefault="0065345A" w:rsidP="002F1F82">
            <w:pPr>
              <w:jc w:val="right"/>
              <w:rPr>
                <w:sz w:val="13"/>
                <w:szCs w:val="13"/>
              </w:rPr>
            </w:pPr>
            <w:r>
              <w:rPr>
                <w:sz w:val="13"/>
                <w:szCs w:val="13"/>
              </w:rPr>
              <w:t>45,880</w:t>
            </w:r>
          </w:p>
        </w:tc>
        <w:tc>
          <w:tcPr>
            <w:tcW w:w="810" w:type="dxa"/>
            <w:tcBorders>
              <w:top w:val="nil"/>
              <w:left w:val="nil"/>
              <w:bottom w:val="nil"/>
              <w:right w:val="nil"/>
            </w:tcBorders>
            <w:shd w:val="clear" w:color="auto" w:fill="auto"/>
            <w:tcMar>
              <w:left w:w="43" w:type="dxa"/>
              <w:right w:w="43" w:type="dxa"/>
            </w:tcMar>
            <w:vAlign w:val="center"/>
            <w:hideMark/>
          </w:tcPr>
          <w:p w:rsidR="0065345A" w:rsidRDefault="0065345A" w:rsidP="00A129DD">
            <w:pPr>
              <w:jc w:val="right"/>
              <w:rPr>
                <w:sz w:val="13"/>
                <w:szCs w:val="13"/>
              </w:rPr>
            </w:pPr>
            <w:r>
              <w:rPr>
                <w:sz w:val="13"/>
                <w:szCs w:val="13"/>
              </w:rPr>
              <w:t>57,449</w:t>
            </w:r>
          </w:p>
        </w:tc>
        <w:tc>
          <w:tcPr>
            <w:tcW w:w="72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1,492</w:t>
            </w:r>
          </w:p>
        </w:tc>
        <w:tc>
          <w:tcPr>
            <w:tcW w:w="720" w:type="dxa"/>
            <w:tcBorders>
              <w:top w:val="nil"/>
              <w:left w:val="nil"/>
              <w:bottom w:val="nil"/>
              <w:right w:val="nil"/>
            </w:tcBorders>
            <w:tcMar>
              <w:left w:w="43" w:type="dxa"/>
              <w:right w:w="43" w:type="dxa"/>
            </w:tcMar>
            <w:vAlign w:val="center"/>
          </w:tcPr>
          <w:p w:rsidR="0065345A" w:rsidRDefault="0065345A" w:rsidP="0065345A">
            <w:pPr>
              <w:jc w:val="right"/>
              <w:rPr>
                <w:sz w:val="13"/>
                <w:szCs w:val="13"/>
              </w:rPr>
            </w:pPr>
            <w:r>
              <w:rPr>
                <w:sz w:val="13"/>
                <w:szCs w:val="13"/>
              </w:rPr>
              <w:t>2,564</w:t>
            </w:r>
          </w:p>
        </w:tc>
        <w:tc>
          <w:tcPr>
            <w:tcW w:w="63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4,244</w:t>
            </w:r>
          </w:p>
        </w:tc>
        <w:tc>
          <w:tcPr>
            <w:tcW w:w="63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4,764</w:t>
            </w:r>
          </w:p>
        </w:tc>
        <w:tc>
          <w:tcPr>
            <w:tcW w:w="63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3,055</w:t>
            </w:r>
          </w:p>
        </w:tc>
        <w:tc>
          <w:tcPr>
            <w:tcW w:w="72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2,234</w:t>
            </w:r>
          </w:p>
        </w:tc>
        <w:tc>
          <w:tcPr>
            <w:tcW w:w="731" w:type="dxa"/>
            <w:tcBorders>
              <w:top w:val="nil"/>
              <w:left w:val="nil"/>
              <w:bottom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4,224</w:t>
            </w:r>
          </w:p>
        </w:tc>
      </w:tr>
      <w:tr w:rsidR="0065345A" w:rsidRPr="00BF4323" w:rsidTr="0065345A">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65345A" w:rsidRPr="00BF4323" w:rsidRDefault="0065345A" w:rsidP="002C341F">
            <w:pPr>
              <w:rPr>
                <w:sz w:val="15"/>
                <w:szCs w:val="15"/>
              </w:rPr>
            </w:pPr>
          </w:p>
        </w:tc>
        <w:tc>
          <w:tcPr>
            <w:tcW w:w="1886" w:type="dxa"/>
            <w:gridSpan w:val="2"/>
            <w:tcBorders>
              <w:top w:val="nil"/>
              <w:left w:val="nil"/>
              <w:bottom w:val="nil"/>
              <w:right w:val="nil"/>
            </w:tcBorders>
            <w:shd w:val="clear" w:color="auto" w:fill="auto"/>
            <w:vAlign w:val="center"/>
            <w:hideMark/>
          </w:tcPr>
          <w:p w:rsidR="0065345A" w:rsidRPr="00BF4323" w:rsidRDefault="0065345A" w:rsidP="002C341F">
            <w:pPr>
              <w:rPr>
                <w:sz w:val="15"/>
                <w:szCs w:val="15"/>
              </w:rPr>
            </w:pPr>
            <w:r w:rsidRPr="00BF4323">
              <w:rPr>
                <w:sz w:val="15"/>
                <w:szCs w:val="15"/>
              </w:rPr>
              <w:t>India</w:t>
            </w:r>
          </w:p>
        </w:tc>
        <w:tc>
          <w:tcPr>
            <w:tcW w:w="720" w:type="dxa"/>
            <w:tcBorders>
              <w:top w:val="nil"/>
              <w:left w:val="nil"/>
              <w:bottom w:val="nil"/>
              <w:right w:val="nil"/>
            </w:tcBorders>
            <w:shd w:val="clear" w:color="auto" w:fill="auto"/>
            <w:tcMar>
              <w:left w:w="43" w:type="dxa"/>
              <w:right w:w="43" w:type="dxa"/>
            </w:tcMar>
            <w:vAlign w:val="center"/>
            <w:hideMark/>
          </w:tcPr>
          <w:p w:rsidR="0065345A" w:rsidRDefault="0065345A" w:rsidP="002F1F82">
            <w:pPr>
              <w:jc w:val="right"/>
              <w:rPr>
                <w:sz w:val="13"/>
                <w:szCs w:val="13"/>
              </w:rPr>
            </w:pPr>
            <w:r>
              <w:rPr>
                <w:sz w:val="13"/>
                <w:szCs w:val="13"/>
              </w:rPr>
              <w:t>1,808,890</w:t>
            </w:r>
          </w:p>
        </w:tc>
        <w:tc>
          <w:tcPr>
            <w:tcW w:w="810" w:type="dxa"/>
            <w:tcBorders>
              <w:top w:val="nil"/>
              <w:left w:val="nil"/>
              <w:bottom w:val="nil"/>
              <w:right w:val="nil"/>
            </w:tcBorders>
            <w:shd w:val="clear" w:color="auto" w:fill="auto"/>
            <w:tcMar>
              <w:left w:w="43" w:type="dxa"/>
              <w:right w:w="43" w:type="dxa"/>
            </w:tcMar>
            <w:vAlign w:val="center"/>
            <w:hideMark/>
          </w:tcPr>
          <w:p w:rsidR="0065345A" w:rsidRDefault="0065345A" w:rsidP="00A129DD">
            <w:pPr>
              <w:jc w:val="right"/>
              <w:rPr>
                <w:sz w:val="13"/>
                <w:szCs w:val="13"/>
              </w:rPr>
            </w:pPr>
            <w:r>
              <w:rPr>
                <w:sz w:val="13"/>
                <w:szCs w:val="13"/>
              </w:rPr>
              <w:t>1,688,171</w:t>
            </w:r>
          </w:p>
        </w:tc>
        <w:tc>
          <w:tcPr>
            <w:tcW w:w="72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88,897</w:t>
            </w:r>
          </w:p>
        </w:tc>
        <w:tc>
          <w:tcPr>
            <w:tcW w:w="720" w:type="dxa"/>
            <w:tcBorders>
              <w:top w:val="nil"/>
              <w:left w:val="nil"/>
              <w:bottom w:val="nil"/>
              <w:right w:val="nil"/>
            </w:tcBorders>
            <w:tcMar>
              <w:left w:w="43" w:type="dxa"/>
              <w:right w:w="43" w:type="dxa"/>
            </w:tcMar>
            <w:vAlign w:val="center"/>
          </w:tcPr>
          <w:p w:rsidR="0065345A" w:rsidRDefault="0065345A" w:rsidP="0065345A">
            <w:pPr>
              <w:jc w:val="right"/>
              <w:rPr>
                <w:sz w:val="13"/>
                <w:szCs w:val="13"/>
              </w:rPr>
            </w:pPr>
            <w:r>
              <w:rPr>
                <w:sz w:val="13"/>
                <w:szCs w:val="13"/>
              </w:rPr>
              <w:t>103,968</w:t>
            </w:r>
          </w:p>
        </w:tc>
        <w:tc>
          <w:tcPr>
            <w:tcW w:w="63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151,187</w:t>
            </w:r>
          </w:p>
        </w:tc>
        <w:tc>
          <w:tcPr>
            <w:tcW w:w="63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307,002</w:t>
            </w:r>
          </w:p>
        </w:tc>
        <w:tc>
          <w:tcPr>
            <w:tcW w:w="63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89,891</w:t>
            </w:r>
          </w:p>
        </w:tc>
        <w:tc>
          <w:tcPr>
            <w:tcW w:w="72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108,898</w:t>
            </w:r>
          </w:p>
        </w:tc>
        <w:tc>
          <w:tcPr>
            <w:tcW w:w="731" w:type="dxa"/>
            <w:tcBorders>
              <w:top w:val="nil"/>
              <w:left w:val="nil"/>
              <w:bottom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107,206</w:t>
            </w:r>
          </w:p>
        </w:tc>
      </w:tr>
      <w:tr w:rsidR="0065345A" w:rsidRPr="00BF4323" w:rsidTr="0065345A">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65345A" w:rsidRPr="00BF4323" w:rsidRDefault="0065345A" w:rsidP="002C341F">
            <w:pPr>
              <w:rPr>
                <w:sz w:val="15"/>
                <w:szCs w:val="15"/>
              </w:rPr>
            </w:pPr>
          </w:p>
        </w:tc>
        <w:tc>
          <w:tcPr>
            <w:tcW w:w="1886" w:type="dxa"/>
            <w:gridSpan w:val="2"/>
            <w:tcBorders>
              <w:top w:val="nil"/>
              <w:left w:val="nil"/>
              <w:bottom w:val="nil"/>
              <w:right w:val="nil"/>
            </w:tcBorders>
            <w:shd w:val="clear" w:color="auto" w:fill="auto"/>
            <w:vAlign w:val="center"/>
            <w:hideMark/>
          </w:tcPr>
          <w:p w:rsidR="0065345A" w:rsidRPr="00BF4323" w:rsidRDefault="0065345A" w:rsidP="002C341F">
            <w:pPr>
              <w:rPr>
                <w:sz w:val="15"/>
                <w:szCs w:val="15"/>
              </w:rPr>
            </w:pPr>
            <w:r w:rsidRPr="00BF4323">
              <w:rPr>
                <w:sz w:val="15"/>
                <w:szCs w:val="15"/>
              </w:rPr>
              <w:t>Iran</w:t>
            </w:r>
          </w:p>
        </w:tc>
        <w:tc>
          <w:tcPr>
            <w:tcW w:w="720" w:type="dxa"/>
            <w:tcBorders>
              <w:top w:val="nil"/>
              <w:left w:val="nil"/>
              <w:bottom w:val="nil"/>
              <w:right w:val="nil"/>
            </w:tcBorders>
            <w:shd w:val="clear" w:color="auto" w:fill="auto"/>
            <w:tcMar>
              <w:left w:w="43" w:type="dxa"/>
              <w:right w:w="43" w:type="dxa"/>
            </w:tcMar>
            <w:vAlign w:val="center"/>
            <w:hideMark/>
          </w:tcPr>
          <w:p w:rsidR="0065345A" w:rsidRDefault="0065345A" w:rsidP="002F1F82">
            <w:pPr>
              <w:jc w:val="right"/>
              <w:rPr>
                <w:sz w:val="13"/>
                <w:szCs w:val="13"/>
              </w:rPr>
            </w:pPr>
            <w:r>
              <w:rPr>
                <w:sz w:val="13"/>
                <w:szCs w:val="13"/>
              </w:rPr>
              <w:t>195</w:t>
            </w:r>
          </w:p>
        </w:tc>
        <w:tc>
          <w:tcPr>
            <w:tcW w:w="810" w:type="dxa"/>
            <w:tcBorders>
              <w:top w:val="nil"/>
              <w:left w:val="nil"/>
              <w:bottom w:val="nil"/>
              <w:right w:val="nil"/>
            </w:tcBorders>
            <w:shd w:val="clear" w:color="auto" w:fill="auto"/>
            <w:tcMar>
              <w:left w:w="43" w:type="dxa"/>
              <w:right w:w="43" w:type="dxa"/>
            </w:tcMar>
            <w:vAlign w:val="center"/>
            <w:hideMark/>
          </w:tcPr>
          <w:p w:rsidR="0065345A" w:rsidRDefault="0065345A" w:rsidP="00A129DD">
            <w:pPr>
              <w:jc w:val="right"/>
              <w:rPr>
                <w:sz w:val="13"/>
                <w:szCs w:val="13"/>
              </w:rPr>
            </w:pPr>
            <w:r>
              <w:rPr>
                <w:sz w:val="13"/>
                <w:szCs w:val="13"/>
              </w:rPr>
              <w:t>236</w:t>
            </w:r>
          </w:p>
        </w:tc>
        <w:tc>
          <w:tcPr>
            <w:tcW w:w="72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w:t>
            </w:r>
          </w:p>
        </w:tc>
        <w:tc>
          <w:tcPr>
            <w:tcW w:w="720" w:type="dxa"/>
            <w:tcBorders>
              <w:top w:val="nil"/>
              <w:left w:val="nil"/>
              <w:bottom w:val="nil"/>
              <w:right w:val="nil"/>
            </w:tcBorders>
            <w:tcMar>
              <w:left w:w="43" w:type="dxa"/>
              <w:right w:w="43" w:type="dxa"/>
            </w:tcMar>
            <w:vAlign w:val="center"/>
          </w:tcPr>
          <w:p w:rsidR="0065345A" w:rsidRDefault="0065345A" w:rsidP="0065345A">
            <w:pPr>
              <w:jc w:val="right"/>
              <w:rPr>
                <w:sz w:val="13"/>
                <w:szCs w:val="13"/>
              </w:rPr>
            </w:pPr>
            <w:r>
              <w:rPr>
                <w:sz w:val="13"/>
                <w:szCs w:val="13"/>
              </w:rPr>
              <w:t>-</w:t>
            </w:r>
          </w:p>
        </w:tc>
        <w:tc>
          <w:tcPr>
            <w:tcW w:w="63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w:t>
            </w:r>
          </w:p>
        </w:tc>
        <w:tc>
          <w:tcPr>
            <w:tcW w:w="63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35</w:t>
            </w:r>
          </w:p>
        </w:tc>
        <w:tc>
          <w:tcPr>
            <w:tcW w:w="63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155</w:t>
            </w:r>
          </w:p>
        </w:tc>
        <w:tc>
          <w:tcPr>
            <w:tcW w:w="72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w:t>
            </w:r>
          </w:p>
        </w:tc>
        <w:tc>
          <w:tcPr>
            <w:tcW w:w="731" w:type="dxa"/>
            <w:tcBorders>
              <w:top w:val="nil"/>
              <w:left w:val="nil"/>
              <w:bottom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w:t>
            </w:r>
          </w:p>
        </w:tc>
      </w:tr>
      <w:tr w:rsidR="0065345A" w:rsidRPr="00BF4323" w:rsidTr="0065345A">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65345A" w:rsidRPr="00BF4323" w:rsidRDefault="0065345A" w:rsidP="002C341F">
            <w:pPr>
              <w:rPr>
                <w:sz w:val="15"/>
                <w:szCs w:val="15"/>
              </w:rPr>
            </w:pPr>
          </w:p>
        </w:tc>
        <w:tc>
          <w:tcPr>
            <w:tcW w:w="1886" w:type="dxa"/>
            <w:gridSpan w:val="2"/>
            <w:tcBorders>
              <w:top w:val="nil"/>
              <w:left w:val="nil"/>
              <w:bottom w:val="nil"/>
              <w:right w:val="nil"/>
            </w:tcBorders>
            <w:shd w:val="clear" w:color="auto" w:fill="auto"/>
            <w:vAlign w:val="center"/>
            <w:hideMark/>
          </w:tcPr>
          <w:p w:rsidR="0065345A" w:rsidRPr="00BF4323" w:rsidRDefault="0065345A" w:rsidP="002C341F">
            <w:pPr>
              <w:rPr>
                <w:sz w:val="15"/>
                <w:szCs w:val="15"/>
              </w:rPr>
            </w:pPr>
            <w:r w:rsidRPr="00BF4323">
              <w:rPr>
                <w:sz w:val="15"/>
                <w:szCs w:val="15"/>
              </w:rPr>
              <w:t>Sri Lanka</w:t>
            </w:r>
          </w:p>
        </w:tc>
        <w:tc>
          <w:tcPr>
            <w:tcW w:w="720" w:type="dxa"/>
            <w:tcBorders>
              <w:top w:val="nil"/>
              <w:left w:val="nil"/>
              <w:bottom w:val="nil"/>
              <w:right w:val="nil"/>
            </w:tcBorders>
            <w:shd w:val="clear" w:color="auto" w:fill="auto"/>
            <w:tcMar>
              <w:left w:w="43" w:type="dxa"/>
              <w:right w:w="43" w:type="dxa"/>
            </w:tcMar>
            <w:vAlign w:val="center"/>
            <w:hideMark/>
          </w:tcPr>
          <w:p w:rsidR="0065345A" w:rsidRDefault="0065345A" w:rsidP="002F1F82">
            <w:pPr>
              <w:jc w:val="right"/>
              <w:rPr>
                <w:sz w:val="13"/>
                <w:szCs w:val="13"/>
              </w:rPr>
            </w:pPr>
            <w:r>
              <w:rPr>
                <w:sz w:val="13"/>
                <w:szCs w:val="13"/>
              </w:rPr>
              <w:t>60,270</w:t>
            </w:r>
          </w:p>
        </w:tc>
        <w:tc>
          <w:tcPr>
            <w:tcW w:w="810" w:type="dxa"/>
            <w:tcBorders>
              <w:top w:val="nil"/>
              <w:left w:val="nil"/>
              <w:bottom w:val="nil"/>
              <w:right w:val="nil"/>
            </w:tcBorders>
            <w:shd w:val="clear" w:color="auto" w:fill="auto"/>
            <w:tcMar>
              <w:left w:w="43" w:type="dxa"/>
              <w:right w:w="43" w:type="dxa"/>
            </w:tcMar>
            <w:vAlign w:val="center"/>
            <w:hideMark/>
          </w:tcPr>
          <w:p w:rsidR="0065345A" w:rsidRDefault="0065345A" w:rsidP="00A129DD">
            <w:pPr>
              <w:jc w:val="right"/>
              <w:rPr>
                <w:sz w:val="13"/>
                <w:szCs w:val="13"/>
              </w:rPr>
            </w:pPr>
            <w:r>
              <w:rPr>
                <w:sz w:val="13"/>
                <w:szCs w:val="13"/>
              </w:rPr>
              <w:t>57,396</w:t>
            </w:r>
          </w:p>
        </w:tc>
        <w:tc>
          <w:tcPr>
            <w:tcW w:w="72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3,940</w:t>
            </w:r>
          </w:p>
        </w:tc>
        <w:tc>
          <w:tcPr>
            <w:tcW w:w="720" w:type="dxa"/>
            <w:tcBorders>
              <w:top w:val="nil"/>
              <w:left w:val="nil"/>
              <w:bottom w:val="nil"/>
              <w:right w:val="nil"/>
            </w:tcBorders>
            <w:tcMar>
              <w:left w:w="43" w:type="dxa"/>
              <w:right w:w="43" w:type="dxa"/>
            </w:tcMar>
            <w:vAlign w:val="center"/>
          </w:tcPr>
          <w:p w:rsidR="0065345A" w:rsidRDefault="0065345A" w:rsidP="0065345A">
            <w:pPr>
              <w:jc w:val="right"/>
              <w:rPr>
                <w:sz w:val="13"/>
                <w:szCs w:val="13"/>
              </w:rPr>
            </w:pPr>
            <w:r>
              <w:rPr>
                <w:sz w:val="13"/>
                <w:szCs w:val="13"/>
              </w:rPr>
              <w:t>5,235</w:t>
            </w:r>
          </w:p>
        </w:tc>
        <w:tc>
          <w:tcPr>
            <w:tcW w:w="63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4,297</w:t>
            </w:r>
          </w:p>
        </w:tc>
        <w:tc>
          <w:tcPr>
            <w:tcW w:w="63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4,854</w:t>
            </w:r>
          </w:p>
        </w:tc>
        <w:tc>
          <w:tcPr>
            <w:tcW w:w="63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4,150</w:t>
            </w:r>
          </w:p>
        </w:tc>
        <w:tc>
          <w:tcPr>
            <w:tcW w:w="72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6,056</w:t>
            </w:r>
          </w:p>
        </w:tc>
        <w:tc>
          <w:tcPr>
            <w:tcW w:w="731" w:type="dxa"/>
            <w:tcBorders>
              <w:top w:val="nil"/>
              <w:left w:val="nil"/>
              <w:bottom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5,045</w:t>
            </w:r>
          </w:p>
        </w:tc>
      </w:tr>
      <w:tr w:rsidR="0065345A" w:rsidRPr="00BF4323" w:rsidTr="0065345A">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65345A" w:rsidRPr="00BF4323" w:rsidRDefault="0065345A" w:rsidP="002C341F">
            <w:pPr>
              <w:rPr>
                <w:sz w:val="15"/>
                <w:szCs w:val="15"/>
              </w:rPr>
            </w:pPr>
          </w:p>
        </w:tc>
        <w:tc>
          <w:tcPr>
            <w:tcW w:w="1886" w:type="dxa"/>
            <w:gridSpan w:val="2"/>
            <w:tcBorders>
              <w:top w:val="nil"/>
              <w:left w:val="nil"/>
              <w:bottom w:val="nil"/>
              <w:right w:val="nil"/>
            </w:tcBorders>
            <w:shd w:val="clear" w:color="auto" w:fill="auto"/>
            <w:vAlign w:val="center"/>
            <w:hideMark/>
          </w:tcPr>
          <w:p w:rsidR="0065345A" w:rsidRPr="00BF4323" w:rsidRDefault="0065345A" w:rsidP="002C341F">
            <w:pPr>
              <w:rPr>
                <w:sz w:val="15"/>
                <w:szCs w:val="15"/>
              </w:rPr>
            </w:pPr>
            <w:r w:rsidRPr="00BF4323">
              <w:rPr>
                <w:sz w:val="15"/>
                <w:szCs w:val="15"/>
              </w:rPr>
              <w:t>Others</w:t>
            </w:r>
          </w:p>
        </w:tc>
        <w:tc>
          <w:tcPr>
            <w:tcW w:w="720" w:type="dxa"/>
            <w:tcBorders>
              <w:top w:val="nil"/>
              <w:left w:val="nil"/>
              <w:bottom w:val="nil"/>
              <w:right w:val="nil"/>
            </w:tcBorders>
            <w:shd w:val="clear" w:color="auto" w:fill="auto"/>
            <w:tcMar>
              <w:left w:w="43" w:type="dxa"/>
              <w:right w:w="43" w:type="dxa"/>
            </w:tcMar>
            <w:vAlign w:val="center"/>
            <w:hideMark/>
          </w:tcPr>
          <w:p w:rsidR="0065345A" w:rsidRDefault="0065345A" w:rsidP="002F1F82">
            <w:pPr>
              <w:jc w:val="right"/>
              <w:rPr>
                <w:sz w:val="13"/>
                <w:szCs w:val="13"/>
              </w:rPr>
            </w:pPr>
            <w:r>
              <w:rPr>
                <w:sz w:val="13"/>
                <w:szCs w:val="13"/>
              </w:rPr>
              <w:t>27,338</w:t>
            </w:r>
          </w:p>
        </w:tc>
        <w:tc>
          <w:tcPr>
            <w:tcW w:w="810" w:type="dxa"/>
            <w:tcBorders>
              <w:top w:val="nil"/>
              <w:left w:val="nil"/>
              <w:bottom w:val="nil"/>
              <w:right w:val="nil"/>
            </w:tcBorders>
            <w:shd w:val="clear" w:color="auto" w:fill="auto"/>
            <w:tcMar>
              <w:left w:w="43" w:type="dxa"/>
              <w:right w:w="43" w:type="dxa"/>
            </w:tcMar>
            <w:vAlign w:val="center"/>
            <w:hideMark/>
          </w:tcPr>
          <w:p w:rsidR="0065345A" w:rsidRDefault="0065345A" w:rsidP="00A129DD">
            <w:pPr>
              <w:jc w:val="right"/>
              <w:rPr>
                <w:sz w:val="13"/>
                <w:szCs w:val="13"/>
              </w:rPr>
            </w:pPr>
            <w:r>
              <w:rPr>
                <w:sz w:val="13"/>
                <w:szCs w:val="13"/>
              </w:rPr>
              <w:t>21,641</w:t>
            </w:r>
          </w:p>
        </w:tc>
        <w:tc>
          <w:tcPr>
            <w:tcW w:w="72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226</w:t>
            </w:r>
          </w:p>
        </w:tc>
        <w:tc>
          <w:tcPr>
            <w:tcW w:w="720" w:type="dxa"/>
            <w:tcBorders>
              <w:top w:val="nil"/>
              <w:left w:val="nil"/>
              <w:bottom w:val="nil"/>
              <w:right w:val="nil"/>
            </w:tcBorders>
            <w:tcMar>
              <w:left w:w="43" w:type="dxa"/>
              <w:right w:w="43" w:type="dxa"/>
            </w:tcMar>
            <w:vAlign w:val="center"/>
          </w:tcPr>
          <w:p w:rsidR="0065345A" w:rsidRDefault="0065345A" w:rsidP="0065345A">
            <w:pPr>
              <w:jc w:val="right"/>
              <w:rPr>
                <w:sz w:val="13"/>
                <w:szCs w:val="13"/>
              </w:rPr>
            </w:pPr>
            <w:r>
              <w:rPr>
                <w:sz w:val="13"/>
                <w:szCs w:val="13"/>
              </w:rPr>
              <w:t>537</w:t>
            </w:r>
          </w:p>
        </w:tc>
        <w:tc>
          <w:tcPr>
            <w:tcW w:w="63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2,613</w:t>
            </w:r>
          </w:p>
        </w:tc>
        <w:tc>
          <w:tcPr>
            <w:tcW w:w="63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5,922</w:t>
            </w:r>
          </w:p>
        </w:tc>
        <w:tc>
          <w:tcPr>
            <w:tcW w:w="63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322</w:t>
            </w:r>
          </w:p>
        </w:tc>
        <w:tc>
          <w:tcPr>
            <w:tcW w:w="72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6,787</w:t>
            </w:r>
          </w:p>
        </w:tc>
        <w:tc>
          <w:tcPr>
            <w:tcW w:w="731" w:type="dxa"/>
            <w:tcBorders>
              <w:top w:val="nil"/>
              <w:left w:val="nil"/>
              <w:bottom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421</w:t>
            </w:r>
          </w:p>
        </w:tc>
      </w:tr>
      <w:tr w:rsidR="0065345A" w:rsidRPr="00BF4323" w:rsidTr="0065345A">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65345A" w:rsidRPr="00BF4323" w:rsidRDefault="0065345A" w:rsidP="002C341F">
            <w:pPr>
              <w:rPr>
                <w:b/>
                <w:bCs/>
                <w:sz w:val="15"/>
                <w:szCs w:val="15"/>
              </w:rPr>
            </w:pPr>
            <w:r w:rsidRPr="00BF4323">
              <w:rPr>
                <w:b/>
                <w:bCs/>
                <w:sz w:val="15"/>
                <w:szCs w:val="15"/>
              </w:rPr>
              <w:t>P.</w:t>
            </w:r>
          </w:p>
        </w:tc>
        <w:tc>
          <w:tcPr>
            <w:tcW w:w="1886" w:type="dxa"/>
            <w:gridSpan w:val="2"/>
            <w:tcBorders>
              <w:top w:val="nil"/>
              <w:left w:val="nil"/>
              <w:bottom w:val="nil"/>
              <w:right w:val="nil"/>
            </w:tcBorders>
            <w:shd w:val="clear" w:color="auto" w:fill="auto"/>
            <w:vAlign w:val="center"/>
            <w:hideMark/>
          </w:tcPr>
          <w:p w:rsidR="0065345A" w:rsidRPr="00BF4323" w:rsidRDefault="0065345A" w:rsidP="002C341F">
            <w:pPr>
              <w:rPr>
                <w:b/>
                <w:bCs/>
                <w:sz w:val="15"/>
                <w:szCs w:val="15"/>
              </w:rPr>
            </w:pPr>
            <w:r w:rsidRPr="00BF4323">
              <w:rPr>
                <w:b/>
                <w:bCs/>
                <w:sz w:val="15"/>
                <w:szCs w:val="15"/>
              </w:rPr>
              <w:t>South Eastern Asia</w:t>
            </w:r>
          </w:p>
        </w:tc>
        <w:tc>
          <w:tcPr>
            <w:tcW w:w="720" w:type="dxa"/>
            <w:tcBorders>
              <w:top w:val="nil"/>
              <w:left w:val="nil"/>
              <w:bottom w:val="nil"/>
              <w:right w:val="nil"/>
            </w:tcBorders>
            <w:shd w:val="clear" w:color="auto" w:fill="auto"/>
            <w:tcMar>
              <w:left w:w="43" w:type="dxa"/>
              <w:right w:w="43" w:type="dxa"/>
            </w:tcMar>
            <w:vAlign w:val="center"/>
            <w:hideMark/>
          </w:tcPr>
          <w:p w:rsidR="0065345A" w:rsidRDefault="0065345A" w:rsidP="002F1F82">
            <w:pPr>
              <w:jc w:val="right"/>
              <w:rPr>
                <w:b/>
                <w:bCs/>
                <w:sz w:val="13"/>
                <w:szCs w:val="13"/>
              </w:rPr>
            </w:pPr>
            <w:r>
              <w:rPr>
                <w:b/>
                <w:bCs/>
                <w:sz w:val="13"/>
                <w:szCs w:val="13"/>
              </w:rPr>
              <w:t>5,989,494</w:t>
            </w:r>
          </w:p>
        </w:tc>
        <w:tc>
          <w:tcPr>
            <w:tcW w:w="810" w:type="dxa"/>
            <w:tcBorders>
              <w:top w:val="nil"/>
              <w:left w:val="nil"/>
              <w:bottom w:val="nil"/>
              <w:right w:val="nil"/>
            </w:tcBorders>
            <w:shd w:val="clear" w:color="auto" w:fill="auto"/>
            <w:tcMar>
              <w:left w:w="43" w:type="dxa"/>
              <w:right w:w="43" w:type="dxa"/>
            </w:tcMar>
            <w:vAlign w:val="center"/>
            <w:hideMark/>
          </w:tcPr>
          <w:p w:rsidR="0065345A" w:rsidRDefault="0065345A" w:rsidP="00A129DD">
            <w:pPr>
              <w:jc w:val="right"/>
              <w:rPr>
                <w:b/>
                <w:bCs/>
                <w:sz w:val="13"/>
                <w:szCs w:val="13"/>
              </w:rPr>
            </w:pPr>
            <w:r>
              <w:rPr>
                <w:b/>
                <w:bCs/>
                <w:sz w:val="13"/>
                <w:szCs w:val="13"/>
              </w:rPr>
              <w:t>7,065,976</w:t>
            </w:r>
          </w:p>
        </w:tc>
        <w:tc>
          <w:tcPr>
            <w:tcW w:w="72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b/>
                <w:bCs/>
                <w:sz w:val="13"/>
                <w:szCs w:val="13"/>
              </w:rPr>
            </w:pPr>
            <w:r>
              <w:rPr>
                <w:b/>
                <w:bCs/>
                <w:sz w:val="13"/>
                <w:szCs w:val="13"/>
              </w:rPr>
              <w:t>493,444</w:t>
            </w:r>
          </w:p>
        </w:tc>
        <w:tc>
          <w:tcPr>
            <w:tcW w:w="720" w:type="dxa"/>
            <w:tcBorders>
              <w:top w:val="nil"/>
              <w:left w:val="nil"/>
              <w:bottom w:val="nil"/>
              <w:right w:val="nil"/>
            </w:tcBorders>
            <w:tcMar>
              <w:left w:w="43" w:type="dxa"/>
              <w:right w:w="43" w:type="dxa"/>
            </w:tcMar>
            <w:vAlign w:val="center"/>
          </w:tcPr>
          <w:p w:rsidR="0065345A" w:rsidRDefault="0065345A" w:rsidP="0065345A">
            <w:pPr>
              <w:jc w:val="right"/>
              <w:rPr>
                <w:b/>
                <w:bCs/>
                <w:sz w:val="13"/>
                <w:szCs w:val="13"/>
              </w:rPr>
            </w:pPr>
            <w:r>
              <w:rPr>
                <w:b/>
                <w:bCs/>
                <w:sz w:val="13"/>
                <w:szCs w:val="13"/>
              </w:rPr>
              <w:t>624,874</w:t>
            </w:r>
          </w:p>
        </w:tc>
        <w:tc>
          <w:tcPr>
            <w:tcW w:w="63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b/>
                <w:bCs/>
                <w:sz w:val="13"/>
                <w:szCs w:val="13"/>
              </w:rPr>
            </w:pPr>
            <w:r>
              <w:rPr>
                <w:b/>
                <w:bCs/>
                <w:sz w:val="13"/>
                <w:szCs w:val="13"/>
              </w:rPr>
              <w:t>612,189</w:t>
            </w:r>
          </w:p>
        </w:tc>
        <w:tc>
          <w:tcPr>
            <w:tcW w:w="63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b/>
                <w:bCs/>
                <w:sz w:val="13"/>
                <w:szCs w:val="13"/>
              </w:rPr>
            </w:pPr>
            <w:r>
              <w:rPr>
                <w:b/>
                <w:bCs/>
                <w:sz w:val="13"/>
                <w:szCs w:val="13"/>
              </w:rPr>
              <w:t>646,127</w:t>
            </w:r>
          </w:p>
        </w:tc>
        <w:tc>
          <w:tcPr>
            <w:tcW w:w="63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b/>
                <w:bCs/>
                <w:sz w:val="13"/>
                <w:szCs w:val="13"/>
              </w:rPr>
            </w:pPr>
            <w:r>
              <w:rPr>
                <w:b/>
                <w:bCs/>
                <w:sz w:val="13"/>
                <w:szCs w:val="13"/>
              </w:rPr>
              <w:t>584,266</w:t>
            </w:r>
          </w:p>
        </w:tc>
        <w:tc>
          <w:tcPr>
            <w:tcW w:w="72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b/>
                <w:bCs/>
                <w:sz w:val="13"/>
                <w:szCs w:val="13"/>
              </w:rPr>
            </w:pPr>
            <w:r>
              <w:rPr>
                <w:b/>
                <w:bCs/>
                <w:sz w:val="13"/>
                <w:szCs w:val="13"/>
              </w:rPr>
              <w:t>756,099</w:t>
            </w:r>
          </w:p>
        </w:tc>
        <w:tc>
          <w:tcPr>
            <w:tcW w:w="731" w:type="dxa"/>
            <w:tcBorders>
              <w:top w:val="nil"/>
              <w:left w:val="nil"/>
              <w:bottom w:val="nil"/>
            </w:tcBorders>
            <w:shd w:val="clear" w:color="auto" w:fill="auto"/>
            <w:tcMar>
              <w:left w:w="43" w:type="dxa"/>
              <w:right w:w="43" w:type="dxa"/>
            </w:tcMar>
            <w:vAlign w:val="center"/>
            <w:hideMark/>
          </w:tcPr>
          <w:p w:rsidR="0065345A" w:rsidRDefault="0065345A" w:rsidP="0065345A">
            <w:pPr>
              <w:jc w:val="right"/>
              <w:rPr>
                <w:b/>
                <w:bCs/>
                <w:sz w:val="13"/>
                <w:szCs w:val="13"/>
              </w:rPr>
            </w:pPr>
            <w:r>
              <w:rPr>
                <w:b/>
                <w:bCs/>
                <w:sz w:val="13"/>
                <w:szCs w:val="13"/>
              </w:rPr>
              <w:t>581,891</w:t>
            </w:r>
          </w:p>
        </w:tc>
      </w:tr>
      <w:tr w:rsidR="0065345A" w:rsidRPr="00BF4323" w:rsidTr="0065345A">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65345A" w:rsidRPr="00BF4323" w:rsidRDefault="0065345A" w:rsidP="002C341F">
            <w:pPr>
              <w:rPr>
                <w:sz w:val="15"/>
                <w:szCs w:val="15"/>
              </w:rPr>
            </w:pPr>
          </w:p>
        </w:tc>
        <w:tc>
          <w:tcPr>
            <w:tcW w:w="1886" w:type="dxa"/>
            <w:gridSpan w:val="2"/>
            <w:tcBorders>
              <w:top w:val="nil"/>
              <w:left w:val="nil"/>
              <w:bottom w:val="nil"/>
              <w:right w:val="nil"/>
            </w:tcBorders>
            <w:shd w:val="clear" w:color="auto" w:fill="auto"/>
            <w:vAlign w:val="center"/>
            <w:hideMark/>
          </w:tcPr>
          <w:p w:rsidR="0065345A" w:rsidRPr="00BF4323" w:rsidRDefault="0065345A" w:rsidP="002C341F">
            <w:pPr>
              <w:rPr>
                <w:sz w:val="15"/>
                <w:szCs w:val="15"/>
              </w:rPr>
            </w:pPr>
            <w:r w:rsidRPr="00BF4323">
              <w:rPr>
                <w:sz w:val="15"/>
                <w:szCs w:val="15"/>
              </w:rPr>
              <w:t>Indonesia</w:t>
            </w:r>
          </w:p>
        </w:tc>
        <w:tc>
          <w:tcPr>
            <w:tcW w:w="720" w:type="dxa"/>
            <w:tcBorders>
              <w:top w:val="nil"/>
              <w:left w:val="nil"/>
              <w:bottom w:val="nil"/>
              <w:right w:val="nil"/>
            </w:tcBorders>
            <w:shd w:val="clear" w:color="auto" w:fill="auto"/>
            <w:tcMar>
              <w:left w:w="43" w:type="dxa"/>
              <w:right w:w="43" w:type="dxa"/>
            </w:tcMar>
            <w:vAlign w:val="center"/>
            <w:hideMark/>
          </w:tcPr>
          <w:p w:rsidR="0065345A" w:rsidRDefault="0065345A" w:rsidP="002F1F82">
            <w:pPr>
              <w:jc w:val="right"/>
              <w:rPr>
                <w:sz w:val="13"/>
                <w:szCs w:val="13"/>
              </w:rPr>
            </w:pPr>
            <w:r>
              <w:rPr>
                <w:sz w:val="13"/>
                <w:szCs w:val="13"/>
              </w:rPr>
              <w:t>1,219,631</w:t>
            </w:r>
          </w:p>
        </w:tc>
        <w:tc>
          <w:tcPr>
            <w:tcW w:w="810" w:type="dxa"/>
            <w:tcBorders>
              <w:top w:val="nil"/>
              <w:left w:val="nil"/>
              <w:bottom w:val="nil"/>
              <w:right w:val="nil"/>
            </w:tcBorders>
            <w:shd w:val="clear" w:color="auto" w:fill="auto"/>
            <w:tcMar>
              <w:left w:w="43" w:type="dxa"/>
              <w:right w:w="43" w:type="dxa"/>
            </w:tcMar>
            <w:vAlign w:val="center"/>
            <w:hideMark/>
          </w:tcPr>
          <w:p w:rsidR="0065345A" w:rsidRDefault="0065345A" w:rsidP="00A129DD">
            <w:pPr>
              <w:jc w:val="right"/>
              <w:rPr>
                <w:sz w:val="13"/>
                <w:szCs w:val="13"/>
              </w:rPr>
            </w:pPr>
            <w:r>
              <w:rPr>
                <w:sz w:val="13"/>
                <w:szCs w:val="13"/>
              </w:rPr>
              <w:t>1,045,960</w:t>
            </w:r>
          </w:p>
        </w:tc>
        <w:tc>
          <w:tcPr>
            <w:tcW w:w="72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79,780</w:t>
            </w:r>
          </w:p>
        </w:tc>
        <w:tc>
          <w:tcPr>
            <w:tcW w:w="720" w:type="dxa"/>
            <w:tcBorders>
              <w:top w:val="nil"/>
              <w:left w:val="nil"/>
              <w:bottom w:val="nil"/>
              <w:right w:val="nil"/>
            </w:tcBorders>
            <w:tcMar>
              <w:left w:w="43" w:type="dxa"/>
              <w:right w:w="43" w:type="dxa"/>
            </w:tcMar>
            <w:vAlign w:val="center"/>
          </w:tcPr>
          <w:p w:rsidR="0065345A" w:rsidRDefault="0065345A" w:rsidP="0065345A">
            <w:pPr>
              <w:jc w:val="right"/>
              <w:rPr>
                <w:sz w:val="13"/>
                <w:szCs w:val="13"/>
              </w:rPr>
            </w:pPr>
            <w:r>
              <w:rPr>
                <w:sz w:val="13"/>
                <w:szCs w:val="13"/>
              </w:rPr>
              <w:t>109,930</w:t>
            </w:r>
          </w:p>
        </w:tc>
        <w:tc>
          <w:tcPr>
            <w:tcW w:w="63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80,406</w:t>
            </w:r>
          </w:p>
        </w:tc>
        <w:tc>
          <w:tcPr>
            <w:tcW w:w="63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104,335</w:t>
            </w:r>
          </w:p>
        </w:tc>
        <w:tc>
          <w:tcPr>
            <w:tcW w:w="63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82,065</w:t>
            </w:r>
          </w:p>
        </w:tc>
        <w:tc>
          <w:tcPr>
            <w:tcW w:w="72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118,601</w:t>
            </w:r>
          </w:p>
        </w:tc>
        <w:tc>
          <w:tcPr>
            <w:tcW w:w="731" w:type="dxa"/>
            <w:tcBorders>
              <w:top w:val="nil"/>
              <w:left w:val="nil"/>
              <w:bottom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99,668</w:t>
            </w:r>
          </w:p>
        </w:tc>
      </w:tr>
      <w:tr w:rsidR="0065345A" w:rsidRPr="00BF4323" w:rsidTr="0065345A">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65345A" w:rsidRPr="00BF4323" w:rsidRDefault="0065345A" w:rsidP="002C341F">
            <w:pPr>
              <w:rPr>
                <w:sz w:val="15"/>
                <w:szCs w:val="15"/>
              </w:rPr>
            </w:pPr>
          </w:p>
        </w:tc>
        <w:tc>
          <w:tcPr>
            <w:tcW w:w="1886" w:type="dxa"/>
            <w:gridSpan w:val="2"/>
            <w:tcBorders>
              <w:top w:val="nil"/>
              <w:left w:val="nil"/>
              <w:bottom w:val="nil"/>
              <w:right w:val="nil"/>
            </w:tcBorders>
            <w:shd w:val="clear" w:color="auto" w:fill="auto"/>
            <w:vAlign w:val="center"/>
            <w:hideMark/>
          </w:tcPr>
          <w:p w:rsidR="0065345A" w:rsidRPr="00BF4323" w:rsidRDefault="0065345A" w:rsidP="002C341F">
            <w:pPr>
              <w:rPr>
                <w:sz w:val="15"/>
                <w:szCs w:val="15"/>
              </w:rPr>
            </w:pPr>
            <w:r w:rsidRPr="00BF4323">
              <w:rPr>
                <w:sz w:val="15"/>
                <w:szCs w:val="15"/>
              </w:rPr>
              <w:t>Malaysia</w:t>
            </w:r>
          </w:p>
        </w:tc>
        <w:tc>
          <w:tcPr>
            <w:tcW w:w="720" w:type="dxa"/>
            <w:tcBorders>
              <w:top w:val="nil"/>
              <w:left w:val="nil"/>
              <w:bottom w:val="nil"/>
              <w:right w:val="nil"/>
            </w:tcBorders>
            <w:shd w:val="clear" w:color="auto" w:fill="auto"/>
            <w:tcMar>
              <w:left w:w="43" w:type="dxa"/>
              <w:right w:w="43" w:type="dxa"/>
            </w:tcMar>
            <w:vAlign w:val="center"/>
            <w:hideMark/>
          </w:tcPr>
          <w:p w:rsidR="0065345A" w:rsidRDefault="0065345A" w:rsidP="002F1F82">
            <w:pPr>
              <w:jc w:val="right"/>
              <w:rPr>
                <w:sz w:val="13"/>
                <w:szCs w:val="13"/>
              </w:rPr>
            </w:pPr>
            <w:r>
              <w:rPr>
                <w:sz w:val="13"/>
                <w:szCs w:val="13"/>
              </w:rPr>
              <w:t>825,154</w:t>
            </w:r>
          </w:p>
        </w:tc>
        <w:tc>
          <w:tcPr>
            <w:tcW w:w="810" w:type="dxa"/>
            <w:tcBorders>
              <w:top w:val="nil"/>
              <w:left w:val="nil"/>
              <w:bottom w:val="nil"/>
              <w:right w:val="nil"/>
            </w:tcBorders>
            <w:shd w:val="clear" w:color="auto" w:fill="auto"/>
            <w:tcMar>
              <w:left w:w="43" w:type="dxa"/>
              <w:right w:w="43" w:type="dxa"/>
            </w:tcMar>
            <w:vAlign w:val="center"/>
            <w:hideMark/>
          </w:tcPr>
          <w:p w:rsidR="0065345A" w:rsidRDefault="0065345A" w:rsidP="00A129DD">
            <w:pPr>
              <w:jc w:val="right"/>
              <w:rPr>
                <w:sz w:val="13"/>
                <w:szCs w:val="13"/>
              </w:rPr>
            </w:pPr>
            <w:r>
              <w:rPr>
                <w:sz w:val="13"/>
                <w:szCs w:val="13"/>
              </w:rPr>
              <w:t>924,515</w:t>
            </w:r>
          </w:p>
        </w:tc>
        <w:tc>
          <w:tcPr>
            <w:tcW w:w="72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93,924</w:t>
            </w:r>
          </w:p>
        </w:tc>
        <w:tc>
          <w:tcPr>
            <w:tcW w:w="720" w:type="dxa"/>
            <w:tcBorders>
              <w:top w:val="nil"/>
              <w:left w:val="nil"/>
              <w:bottom w:val="nil"/>
              <w:right w:val="nil"/>
            </w:tcBorders>
            <w:tcMar>
              <w:left w:w="43" w:type="dxa"/>
              <w:right w:w="43" w:type="dxa"/>
            </w:tcMar>
            <w:vAlign w:val="center"/>
          </w:tcPr>
          <w:p w:rsidR="0065345A" w:rsidRDefault="0065345A" w:rsidP="0065345A">
            <w:pPr>
              <w:jc w:val="right"/>
              <w:rPr>
                <w:sz w:val="13"/>
                <w:szCs w:val="13"/>
              </w:rPr>
            </w:pPr>
            <w:r>
              <w:rPr>
                <w:sz w:val="13"/>
                <w:szCs w:val="13"/>
              </w:rPr>
              <w:t>77,887</w:t>
            </w:r>
          </w:p>
        </w:tc>
        <w:tc>
          <w:tcPr>
            <w:tcW w:w="63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74,549</w:t>
            </w:r>
          </w:p>
        </w:tc>
        <w:tc>
          <w:tcPr>
            <w:tcW w:w="63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70,963</w:t>
            </w:r>
          </w:p>
        </w:tc>
        <w:tc>
          <w:tcPr>
            <w:tcW w:w="63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91,763</w:t>
            </w:r>
          </w:p>
        </w:tc>
        <w:tc>
          <w:tcPr>
            <w:tcW w:w="72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85,382</w:t>
            </w:r>
          </w:p>
        </w:tc>
        <w:tc>
          <w:tcPr>
            <w:tcW w:w="731" w:type="dxa"/>
            <w:tcBorders>
              <w:top w:val="nil"/>
              <w:left w:val="nil"/>
              <w:bottom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76,371</w:t>
            </w:r>
          </w:p>
        </w:tc>
      </w:tr>
      <w:tr w:rsidR="0065345A" w:rsidRPr="00BF4323" w:rsidTr="0065345A">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65345A" w:rsidRPr="00BF4323" w:rsidRDefault="0065345A" w:rsidP="002C341F">
            <w:pPr>
              <w:rPr>
                <w:sz w:val="15"/>
                <w:szCs w:val="15"/>
              </w:rPr>
            </w:pPr>
          </w:p>
        </w:tc>
        <w:tc>
          <w:tcPr>
            <w:tcW w:w="1886" w:type="dxa"/>
            <w:gridSpan w:val="2"/>
            <w:tcBorders>
              <w:top w:val="nil"/>
              <w:left w:val="nil"/>
              <w:bottom w:val="nil"/>
              <w:right w:val="nil"/>
            </w:tcBorders>
            <w:shd w:val="clear" w:color="auto" w:fill="auto"/>
            <w:vAlign w:val="center"/>
            <w:hideMark/>
          </w:tcPr>
          <w:p w:rsidR="0065345A" w:rsidRPr="00BF4323" w:rsidRDefault="0065345A" w:rsidP="002C341F">
            <w:pPr>
              <w:rPr>
                <w:sz w:val="15"/>
                <w:szCs w:val="15"/>
              </w:rPr>
            </w:pPr>
            <w:r w:rsidRPr="00BF4323">
              <w:rPr>
                <w:sz w:val="15"/>
                <w:szCs w:val="15"/>
              </w:rPr>
              <w:t>Singapore</w:t>
            </w:r>
          </w:p>
        </w:tc>
        <w:tc>
          <w:tcPr>
            <w:tcW w:w="720" w:type="dxa"/>
            <w:tcBorders>
              <w:top w:val="nil"/>
              <w:left w:val="nil"/>
              <w:bottom w:val="nil"/>
              <w:right w:val="nil"/>
            </w:tcBorders>
            <w:shd w:val="clear" w:color="auto" w:fill="auto"/>
            <w:tcMar>
              <w:left w:w="43" w:type="dxa"/>
              <w:right w:w="43" w:type="dxa"/>
            </w:tcMar>
            <w:vAlign w:val="center"/>
            <w:hideMark/>
          </w:tcPr>
          <w:p w:rsidR="0065345A" w:rsidRDefault="0065345A" w:rsidP="002F1F82">
            <w:pPr>
              <w:jc w:val="right"/>
              <w:rPr>
                <w:sz w:val="13"/>
                <w:szCs w:val="13"/>
              </w:rPr>
            </w:pPr>
            <w:r>
              <w:rPr>
                <w:sz w:val="13"/>
                <w:szCs w:val="13"/>
              </w:rPr>
              <w:t>3,007,914</w:t>
            </w:r>
          </w:p>
        </w:tc>
        <w:tc>
          <w:tcPr>
            <w:tcW w:w="810" w:type="dxa"/>
            <w:tcBorders>
              <w:top w:val="nil"/>
              <w:left w:val="nil"/>
              <w:bottom w:val="nil"/>
              <w:right w:val="nil"/>
            </w:tcBorders>
            <w:shd w:val="clear" w:color="auto" w:fill="auto"/>
            <w:tcMar>
              <w:left w:w="43" w:type="dxa"/>
              <w:right w:w="43" w:type="dxa"/>
            </w:tcMar>
            <w:vAlign w:val="center"/>
            <w:hideMark/>
          </w:tcPr>
          <w:p w:rsidR="0065345A" w:rsidRDefault="0065345A" w:rsidP="00A129DD">
            <w:pPr>
              <w:jc w:val="right"/>
              <w:rPr>
                <w:sz w:val="13"/>
                <w:szCs w:val="13"/>
              </w:rPr>
            </w:pPr>
            <w:r>
              <w:rPr>
                <w:sz w:val="13"/>
                <w:szCs w:val="13"/>
              </w:rPr>
              <w:t>4,059,204</w:t>
            </w:r>
          </w:p>
        </w:tc>
        <w:tc>
          <w:tcPr>
            <w:tcW w:w="72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227,345</w:t>
            </w:r>
          </w:p>
        </w:tc>
        <w:tc>
          <w:tcPr>
            <w:tcW w:w="720" w:type="dxa"/>
            <w:tcBorders>
              <w:top w:val="nil"/>
              <w:left w:val="nil"/>
              <w:bottom w:val="nil"/>
              <w:right w:val="nil"/>
            </w:tcBorders>
            <w:tcMar>
              <w:left w:w="43" w:type="dxa"/>
              <w:right w:w="43" w:type="dxa"/>
            </w:tcMar>
            <w:vAlign w:val="center"/>
          </w:tcPr>
          <w:p w:rsidR="0065345A" w:rsidRDefault="0065345A" w:rsidP="0065345A">
            <w:pPr>
              <w:jc w:val="right"/>
              <w:rPr>
                <w:sz w:val="13"/>
                <w:szCs w:val="13"/>
              </w:rPr>
            </w:pPr>
            <w:r>
              <w:rPr>
                <w:sz w:val="13"/>
                <w:szCs w:val="13"/>
              </w:rPr>
              <w:t>336,531</w:t>
            </w:r>
          </w:p>
        </w:tc>
        <w:tc>
          <w:tcPr>
            <w:tcW w:w="63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357,828</w:t>
            </w:r>
          </w:p>
        </w:tc>
        <w:tc>
          <w:tcPr>
            <w:tcW w:w="63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361,775</w:t>
            </w:r>
          </w:p>
        </w:tc>
        <w:tc>
          <w:tcPr>
            <w:tcW w:w="63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292,296</w:t>
            </w:r>
          </w:p>
        </w:tc>
        <w:tc>
          <w:tcPr>
            <w:tcW w:w="72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413,575</w:t>
            </w:r>
          </w:p>
        </w:tc>
        <w:tc>
          <w:tcPr>
            <w:tcW w:w="731" w:type="dxa"/>
            <w:tcBorders>
              <w:top w:val="nil"/>
              <w:left w:val="nil"/>
              <w:bottom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290,324</w:t>
            </w:r>
          </w:p>
        </w:tc>
      </w:tr>
      <w:tr w:rsidR="0065345A" w:rsidRPr="00BF4323" w:rsidTr="0065345A">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65345A" w:rsidRPr="00BF4323" w:rsidRDefault="0065345A" w:rsidP="002C341F">
            <w:pPr>
              <w:rPr>
                <w:sz w:val="15"/>
                <w:szCs w:val="15"/>
              </w:rPr>
            </w:pPr>
          </w:p>
        </w:tc>
        <w:tc>
          <w:tcPr>
            <w:tcW w:w="1886" w:type="dxa"/>
            <w:gridSpan w:val="2"/>
            <w:tcBorders>
              <w:top w:val="nil"/>
              <w:left w:val="nil"/>
              <w:bottom w:val="nil"/>
              <w:right w:val="nil"/>
            </w:tcBorders>
            <w:shd w:val="clear" w:color="auto" w:fill="auto"/>
            <w:vAlign w:val="center"/>
            <w:hideMark/>
          </w:tcPr>
          <w:p w:rsidR="0065345A" w:rsidRPr="00BF4323" w:rsidRDefault="0065345A" w:rsidP="002C341F">
            <w:pPr>
              <w:rPr>
                <w:sz w:val="15"/>
                <w:szCs w:val="15"/>
              </w:rPr>
            </w:pPr>
            <w:r w:rsidRPr="00BF4323">
              <w:rPr>
                <w:sz w:val="15"/>
                <w:szCs w:val="15"/>
              </w:rPr>
              <w:t>Thailand</w:t>
            </w:r>
          </w:p>
        </w:tc>
        <w:tc>
          <w:tcPr>
            <w:tcW w:w="720" w:type="dxa"/>
            <w:tcBorders>
              <w:top w:val="nil"/>
              <w:left w:val="nil"/>
              <w:bottom w:val="nil"/>
              <w:right w:val="nil"/>
            </w:tcBorders>
            <w:shd w:val="clear" w:color="auto" w:fill="auto"/>
            <w:tcMar>
              <w:left w:w="43" w:type="dxa"/>
              <w:right w:w="43" w:type="dxa"/>
            </w:tcMar>
            <w:vAlign w:val="center"/>
            <w:hideMark/>
          </w:tcPr>
          <w:p w:rsidR="0065345A" w:rsidRDefault="0065345A" w:rsidP="002F1F82">
            <w:pPr>
              <w:jc w:val="right"/>
              <w:rPr>
                <w:sz w:val="13"/>
                <w:szCs w:val="13"/>
              </w:rPr>
            </w:pPr>
            <w:r>
              <w:rPr>
                <w:sz w:val="13"/>
                <w:szCs w:val="13"/>
              </w:rPr>
              <w:t>719,304</w:t>
            </w:r>
          </w:p>
        </w:tc>
        <w:tc>
          <w:tcPr>
            <w:tcW w:w="810" w:type="dxa"/>
            <w:tcBorders>
              <w:top w:val="nil"/>
              <w:left w:val="nil"/>
              <w:bottom w:val="nil"/>
              <w:right w:val="nil"/>
            </w:tcBorders>
            <w:shd w:val="clear" w:color="auto" w:fill="auto"/>
            <w:tcMar>
              <w:left w:w="43" w:type="dxa"/>
              <w:right w:w="43" w:type="dxa"/>
            </w:tcMar>
            <w:vAlign w:val="center"/>
            <w:hideMark/>
          </w:tcPr>
          <w:p w:rsidR="0065345A" w:rsidRDefault="0065345A" w:rsidP="00A129DD">
            <w:pPr>
              <w:jc w:val="right"/>
              <w:rPr>
                <w:sz w:val="13"/>
                <w:szCs w:val="13"/>
              </w:rPr>
            </w:pPr>
            <w:r>
              <w:rPr>
                <w:sz w:val="13"/>
                <w:szCs w:val="13"/>
              </w:rPr>
              <w:t>814,827</w:t>
            </w:r>
          </w:p>
        </w:tc>
        <w:tc>
          <w:tcPr>
            <w:tcW w:w="72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76,615</w:t>
            </w:r>
          </w:p>
        </w:tc>
        <w:tc>
          <w:tcPr>
            <w:tcW w:w="720" w:type="dxa"/>
            <w:tcBorders>
              <w:top w:val="nil"/>
              <w:left w:val="nil"/>
              <w:bottom w:val="nil"/>
              <w:right w:val="nil"/>
            </w:tcBorders>
            <w:tcMar>
              <w:left w:w="43" w:type="dxa"/>
              <w:right w:w="43" w:type="dxa"/>
            </w:tcMar>
            <w:vAlign w:val="center"/>
          </w:tcPr>
          <w:p w:rsidR="0065345A" w:rsidRDefault="0065345A" w:rsidP="0065345A">
            <w:pPr>
              <w:jc w:val="right"/>
              <w:rPr>
                <w:sz w:val="13"/>
                <w:szCs w:val="13"/>
              </w:rPr>
            </w:pPr>
            <w:r>
              <w:rPr>
                <w:sz w:val="13"/>
                <w:szCs w:val="13"/>
              </w:rPr>
              <w:t>77,570</w:t>
            </w:r>
          </w:p>
        </w:tc>
        <w:tc>
          <w:tcPr>
            <w:tcW w:w="63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72,780</w:t>
            </w:r>
          </w:p>
        </w:tc>
        <w:tc>
          <w:tcPr>
            <w:tcW w:w="63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84,499</w:t>
            </w:r>
          </w:p>
        </w:tc>
        <w:tc>
          <w:tcPr>
            <w:tcW w:w="63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95,548</w:t>
            </w:r>
          </w:p>
        </w:tc>
        <w:tc>
          <w:tcPr>
            <w:tcW w:w="72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110,894</w:t>
            </w:r>
          </w:p>
        </w:tc>
        <w:tc>
          <w:tcPr>
            <w:tcW w:w="731" w:type="dxa"/>
            <w:tcBorders>
              <w:top w:val="nil"/>
              <w:left w:val="nil"/>
              <w:bottom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87,857</w:t>
            </w:r>
          </w:p>
        </w:tc>
      </w:tr>
      <w:tr w:rsidR="0065345A" w:rsidRPr="00BF4323" w:rsidTr="0065345A">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65345A" w:rsidRPr="00BF4323" w:rsidRDefault="0065345A" w:rsidP="002C341F">
            <w:pPr>
              <w:rPr>
                <w:sz w:val="15"/>
                <w:szCs w:val="15"/>
              </w:rPr>
            </w:pPr>
          </w:p>
        </w:tc>
        <w:tc>
          <w:tcPr>
            <w:tcW w:w="1886" w:type="dxa"/>
            <w:gridSpan w:val="2"/>
            <w:tcBorders>
              <w:top w:val="nil"/>
              <w:left w:val="nil"/>
              <w:bottom w:val="nil"/>
              <w:right w:val="nil"/>
            </w:tcBorders>
            <w:shd w:val="clear" w:color="auto" w:fill="auto"/>
            <w:vAlign w:val="center"/>
            <w:hideMark/>
          </w:tcPr>
          <w:p w:rsidR="0065345A" w:rsidRPr="00BF4323" w:rsidRDefault="0065345A" w:rsidP="002C341F">
            <w:pPr>
              <w:rPr>
                <w:sz w:val="15"/>
                <w:szCs w:val="15"/>
              </w:rPr>
            </w:pPr>
            <w:r w:rsidRPr="00BF4323">
              <w:rPr>
                <w:sz w:val="15"/>
                <w:szCs w:val="15"/>
              </w:rPr>
              <w:t>Others</w:t>
            </w:r>
          </w:p>
        </w:tc>
        <w:tc>
          <w:tcPr>
            <w:tcW w:w="720" w:type="dxa"/>
            <w:tcBorders>
              <w:top w:val="nil"/>
              <w:left w:val="nil"/>
              <w:bottom w:val="nil"/>
              <w:right w:val="nil"/>
            </w:tcBorders>
            <w:shd w:val="clear" w:color="auto" w:fill="auto"/>
            <w:tcMar>
              <w:left w:w="43" w:type="dxa"/>
              <w:right w:w="43" w:type="dxa"/>
            </w:tcMar>
            <w:vAlign w:val="center"/>
            <w:hideMark/>
          </w:tcPr>
          <w:p w:rsidR="0065345A" w:rsidRDefault="0065345A" w:rsidP="002F1F82">
            <w:pPr>
              <w:jc w:val="right"/>
              <w:rPr>
                <w:sz w:val="13"/>
                <w:szCs w:val="13"/>
              </w:rPr>
            </w:pPr>
            <w:r>
              <w:rPr>
                <w:sz w:val="13"/>
                <w:szCs w:val="13"/>
              </w:rPr>
              <w:t>217,492</w:t>
            </w:r>
          </w:p>
        </w:tc>
        <w:tc>
          <w:tcPr>
            <w:tcW w:w="810" w:type="dxa"/>
            <w:tcBorders>
              <w:top w:val="nil"/>
              <w:left w:val="nil"/>
              <w:bottom w:val="nil"/>
              <w:right w:val="nil"/>
            </w:tcBorders>
            <w:shd w:val="clear" w:color="auto" w:fill="auto"/>
            <w:tcMar>
              <w:left w:w="43" w:type="dxa"/>
              <w:right w:w="43" w:type="dxa"/>
            </w:tcMar>
            <w:vAlign w:val="center"/>
            <w:hideMark/>
          </w:tcPr>
          <w:p w:rsidR="0065345A" w:rsidRDefault="0065345A" w:rsidP="00A129DD">
            <w:pPr>
              <w:jc w:val="right"/>
              <w:rPr>
                <w:sz w:val="13"/>
                <w:szCs w:val="13"/>
              </w:rPr>
            </w:pPr>
            <w:r>
              <w:rPr>
                <w:sz w:val="13"/>
                <w:szCs w:val="13"/>
              </w:rPr>
              <w:t>221,469</w:t>
            </w:r>
          </w:p>
        </w:tc>
        <w:tc>
          <w:tcPr>
            <w:tcW w:w="72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15,780</w:t>
            </w:r>
          </w:p>
        </w:tc>
        <w:tc>
          <w:tcPr>
            <w:tcW w:w="720" w:type="dxa"/>
            <w:tcBorders>
              <w:top w:val="nil"/>
              <w:left w:val="nil"/>
              <w:bottom w:val="nil"/>
              <w:right w:val="nil"/>
            </w:tcBorders>
            <w:tcMar>
              <w:left w:w="43" w:type="dxa"/>
              <w:right w:w="43" w:type="dxa"/>
            </w:tcMar>
            <w:vAlign w:val="center"/>
          </w:tcPr>
          <w:p w:rsidR="0065345A" w:rsidRDefault="0065345A" w:rsidP="0065345A">
            <w:pPr>
              <w:jc w:val="right"/>
              <w:rPr>
                <w:sz w:val="13"/>
                <w:szCs w:val="13"/>
              </w:rPr>
            </w:pPr>
            <w:r>
              <w:rPr>
                <w:sz w:val="13"/>
                <w:szCs w:val="13"/>
              </w:rPr>
              <w:t>22,956</w:t>
            </w:r>
          </w:p>
        </w:tc>
        <w:tc>
          <w:tcPr>
            <w:tcW w:w="63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26,627</w:t>
            </w:r>
          </w:p>
        </w:tc>
        <w:tc>
          <w:tcPr>
            <w:tcW w:w="63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24,556</w:t>
            </w:r>
          </w:p>
        </w:tc>
        <w:tc>
          <w:tcPr>
            <w:tcW w:w="63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22,594</w:t>
            </w:r>
          </w:p>
        </w:tc>
        <w:tc>
          <w:tcPr>
            <w:tcW w:w="72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27,647</w:t>
            </w:r>
          </w:p>
        </w:tc>
        <w:tc>
          <w:tcPr>
            <w:tcW w:w="731" w:type="dxa"/>
            <w:tcBorders>
              <w:top w:val="nil"/>
              <w:left w:val="nil"/>
              <w:bottom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27,671</w:t>
            </w:r>
          </w:p>
        </w:tc>
      </w:tr>
      <w:tr w:rsidR="0065345A" w:rsidRPr="00BF4323" w:rsidTr="0065345A">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65345A" w:rsidRPr="00BF4323" w:rsidRDefault="0065345A" w:rsidP="002C341F">
            <w:pPr>
              <w:rPr>
                <w:b/>
                <w:bCs/>
                <w:sz w:val="15"/>
                <w:szCs w:val="15"/>
              </w:rPr>
            </w:pPr>
            <w:r w:rsidRPr="00BF4323">
              <w:rPr>
                <w:b/>
                <w:bCs/>
                <w:sz w:val="15"/>
                <w:szCs w:val="15"/>
              </w:rPr>
              <w:t>Q.</w:t>
            </w:r>
          </w:p>
        </w:tc>
        <w:tc>
          <w:tcPr>
            <w:tcW w:w="1886" w:type="dxa"/>
            <w:gridSpan w:val="2"/>
            <w:tcBorders>
              <w:top w:val="nil"/>
              <w:left w:val="nil"/>
              <w:bottom w:val="nil"/>
              <w:right w:val="nil"/>
            </w:tcBorders>
            <w:shd w:val="clear" w:color="auto" w:fill="auto"/>
            <w:vAlign w:val="center"/>
            <w:hideMark/>
          </w:tcPr>
          <w:p w:rsidR="0065345A" w:rsidRPr="00BF4323" w:rsidRDefault="0065345A" w:rsidP="002C341F">
            <w:pPr>
              <w:rPr>
                <w:b/>
                <w:bCs/>
                <w:sz w:val="15"/>
                <w:szCs w:val="15"/>
              </w:rPr>
            </w:pPr>
            <w:r w:rsidRPr="00BF4323">
              <w:rPr>
                <w:b/>
                <w:bCs/>
                <w:sz w:val="15"/>
                <w:szCs w:val="15"/>
              </w:rPr>
              <w:t>Western Asia</w:t>
            </w:r>
          </w:p>
        </w:tc>
        <w:tc>
          <w:tcPr>
            <w:tcW w:w="720" w:type="dxa"/>
            <w:tcBorders>
              <w:top w:val="nil"/>
              <w:left w:val="nil"/>
              <w:bottom w:val="nil"/>
              <w:right w:val="nil"/>
            </w:tcBorders>
            <w:shd w:val="clear" w:color="auto" w:fill="auto"/>
            <w:tcMar>
              <w:left w:w="43" w:type="dxa"/>
              <w:right w:w="43" w:type="dxa"/>
            </w:tcMar>
            <w:vAlign w:val="center"/>
            <w:hideMark/>
          </w:tcPr>
          <w:p w:rsidR="0065345A" w:rsidRDefault="0065345A" w:rsidP="002F1F82">
            <w:pPr>
              <w:jc w:val="right"/>
              <w:rPr>
                <w:b/>
                <w:bCs/>
                <w:sz w:val="13"/>
                <w:szCs w:val="13"/>
              </w:rPr>
            </w:pPr>
            <w:r>
              <w:rPr>
                <w:b/>
                <w:bCs/>
                <w:sz w:val="13"/>
                <w:szCs w:val="13"/>
              </w:rPr>
              <w:t>10,388,224</w:t>
            </w:r>
          </w:p>
        </w:tc>
        <w:tc>
          <w:tcPr>
            <w:tcW w:w="810" w:type="dxa"/>
            <w:tcBorders>
              <w:top w:val="nil"/>
              <w:left w:val="nil"/>
              <w:bottom w:val="nil"/>
              <w:right w:val="nil"/>
            </w:tcBorders>
            <w:shd w:val="clear" w:color="auto" w:fill="auto"/>
            <w:tcMar>
              <w:left w:w="43" w:type="dxa"/>
              <w:right w:w="43" w:type="dxa"/>
            </w:tcMar>
            <w:vAlign w:val="center"/>
            <w:hideMark/>
          </w:tcPr>
          <w:p w:rsidR="0065345A" w:rsidRDefault="0065345A" w:rsidP="00A129DD">
            <w:pPr>
              <w:jc w:val="right"/>
              <w:rPr>
                <w:b/>
                <w:bCs/>
                <w:sz w:val="13"/>
                <w:szCs w:val="13"/>
              </w:rPr>
            </w:pPr>
            <w:r>
              <w:rPr>
                <w:b/>
                <w:bCs/>
                <w:sz w:val="13"/>
                <w:szCs w:val="13"/>
              </w:rPr>
              <w:t>13,149,814</w:t>
            </w:r>
          </w:p>
        </w:tc>
        <w:tc>
          <w:tcPr>
            <w:tcW w:w="72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b/>
                <w:bCs/>
                <w:sz w:val="13"/>
                <w:szCs w:val="13"/>
              </w:rPr>
            </w:pPr>
            <w:r>
              <w:rPr>
                <w:b/>
                <w:bCs/>
                <w:sz w:val="13"/>
                <w:szCs w:val="13"/>
              </w:rPr>
              <w:t>822,148</w:t>
            </w:r>
          </w:p>
        </w:tc>
        <w:tc>
          <w:tcPr>
            <w:tcW w:w="720" w:type="dxa"/>
            <w:tcBorders>
              <w:top w:val="nil"/>
              <w:left w:val="nil"/>
              <w:bottom w:val="nil"/>
              <w:right w:val="nil"/>
            </w:tcBorders>
            <w:tcMar>
              <w:left w:w="43" w:type="dxa"/>
              <w:right w:w="43" w:type="dxa"/>
            </w:tcMar>
            <w:vAlign w:val="center"/>
          </w:tcPr>
          <w:p w:rsidR="0065345A" w:rsidRDefault="0065345A" w:rsidP="0065345A">
            <w:pPr>
              <w:jc w:val="right"/>
              <w:rPr>
                <w:b/>
                <w:bCs/>
                <w:sz w:val="13"/>
                <w:szCs w:val="13"/>
              </w:rPr>
            </w:pPr>
            <w:r>
              <w:rPr>
                <w:b/>
                <w:bCs/>
                <w:sz w:val="13"/>
                <w:szCs w:val="13"/>
              </w:rPr>
              <w:t>1,080,109</w:t>
            </w:r>
          </w:p>
        </w:tc>
        <w:tc>
          <w:tcPr>
            <w:tcW w:w="63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b/>
                <w:bCs/>
                <w:sz w:val="13"/>
                <w:szCs w:val="13"/>
              </w:rPr>
            </w:pPr>
            <w:r>
              <w:rPr>
                <w:b/>
                <w:bCs/>
                <w:sz w:val="13"/>
                <w:szCs w:val="13"/>
              </w:rPr>
              <w:t>1,066,343</w:t>
            </w:r>
          </w:p>
        </w:tc>
        <w:tc>
          <w:tcPr>
            <w:tcW w:w="63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b/>
                <w:bCs/>
                <w:sz w:val="13"/>
                <w:szCs w:val="13"/>
              </w:rPr>
            </w:pPr>
            <w:r>
              <w:rPr>
                <w:b/>
                <w:bCs/>
                <w:sz w:val="13"/>
                <w:szCs w:val="13"/>
              </w:rPr>
              <w:t>1,149,083</w:t>
            </w:r>
          </w:p>
        </w:tc>
        <w:tc>
          <w:tcPr>
            <w:tcW w:w="63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b/>
                <w:bCs/>
                <w:sz w:val="13"/>
                <w:szCs w:val="13"/>
              </w:rPr>
            </w:pPr>
            <w:r>
              <w:rPr>
                <w:b/>
                <w:bCs/>
                <w:sz w:val="13"/>
                <w:szCs w:val="13"/>
              </w:rPr>
              <w:t>1,402,151</w:t>
            </w:r>
          </w:p>
        </w:tc>
        <w:tc>
          <w:tcPr>
            <w:tcW w:w="72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b/>
                <w:bCs/>
                <w:sz w:val="13"/>
                <w:szCs w:val="13"/>
              </w:rPr>
            </w:pPr>
            <w:r>
              <w:rPr>
                <w:b/>
                <w:bCs/>
                <w:sz w:val="13"/>
                <w:szCs w:val="13"/>
              </w:rPr>
              <w:t>1,308,903</w:t>
            </w:r>
          </w:p>
        </w:tc>
        <w:tc>
          <w:tcPr>
            <w:tcW w:w="731" w:type="dxa"/>
            <w:tcBorders>
              <w:top w:val="nil"/>
              <w:left w:val="nil"/>
              <w:bottom w:val="nil"/>
            </w:tcBorders>
            <w:shd w:val="clear" w:color="auto" w:fill="auto"/>
            <w:tcMar>
              <w:left w:w="43" w:type="dxa"/>
              <w:right w:w="43" w:type="dxa"/>
            </w:tcMar>
            <w:vAlign w:val="center"/>
            <w:hideMark/>
          </w:tcPr>
          <w:p w:rsidR="0065345A" w:rsidRDefault="0065345A" w:rsidP="0065345A">
            <w:pPr>
              <w:jc w:val="right"/>
              <w:rPr>
                <w:b/>
                <w:bCs/>
                <w:sz w:val="13"/>
                <w:szCs w:val="13"/>
              </w:rPr>
            </w:pPr>
            <w:r>
              <w:rPr>
                <w:b/>
                <w:bCs/>
                <w:sz w:val="13"/>
                <w:szCs w:val="13"/>
              </w:rPr>
              <w:t>1,290,801</w:t>
            </w:r>
          </w:p>
        </w:tc>
      </w:tr>
      <w:tr w:rsidR="0065345A" w:rsidRPr="00BF4323" w:rsidTr="0065345A">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65345A" w:rsidRPr="00BF4323" w:rsidRDefault="0065345A" w:rsidP="002C341F">
            <w:pPr>
              <w:rPr>
                <w:sz w:val="15"/>
                <w:szCs w:val="15"/>
              </w:rPr>
            </w:pPr>
          </w:p>
        </w:tc>
        <w:tc>
          <w:tcPr>
            <w:tcW w:w="1886" w:type="dxa"/>
            <w:gridSpan w:val="2"/>
            <w:tcBorders>
              <w:top w:val="nil"/>
              <w:left w:val="nil"/>
              <w:bottom w:val="nil"/>
              <w:right w:val="nil"/>
            </w:tcBorders>
            <w:shd w:val="clear" w:color="auto" w:fill="auto"/>
            <w:vAlign w:val="center"/>
            <w:hideMark/>
          </w:tcPr>
          <w:p w:rsidR="0065345A" w:rsidRPr="00BF4323" w:rsidRDefault="0065345A" w:rsidP="002C341F">
            <w:pPr>
              <w:rPr>
                <w:sz w:val="15"/>
                <w:szCs w:val="15"/>
              </w:rPr>
            </w:pPr>
            <w:r w:rsidRPr="00BF4323">
              <w:rPr>
                <w:sz w:val="15"/>
                <w:szCs w:val="15"/>
              </w:rPr>
              <w:t>Bahrain</w:t>
            </w:r>
          </w:p>
        </w:tc>
        <w:tc>
          <w:tcPr>
            <w:tcW w:w="720" w:type="dxa"/>
            <w:tcBorders>
              <w:top w:val="nil"/>
              <w:left w:val="nil"/>
              <w:bottom w:val="nil"/>
              <w:right w:val="nil"/>
            </w:tcBorders>
            <w:shd w:val="clear" w:color="auto" w:fill="auto"/>
            <w:tcMar>
              <w:left w:w="43" w:type="dxa"/>
              <w:right w:w="43" w:type="dxa"/>
            </w:tcMar>
            <w:vAlign w:val="center"/>
            <w:hideMark/>
          </w:tcPr>
          <w:p w:rsidR="0065345A" w:rsidRDefault="0065345A" w:rsidP="002F1F82">
            <w:pPr>
              <w:jc w:val="right"/>
              <w:rPr>
                <w:sz w:val="13"/>
                <w:szCs w:val="13"/>
              </w:rPr>
            </w:pPr>
            <w:r>
              <w:rPr>
                <w:sz w:val="13"/>
                <w:szCs w:val="13"/>
              </w:rPr>
              <w:t>152,528</w:t>
            </w:r>
          </w:p>
        </w:tc>
        <w:tc>
          <w:tcPr>
            <w:tcW w:w="810" w:type="dxa"/>
            <w:tcBorders>
              <w:top w:val="nil"/>
              <w:left w:val="nil"/>
              <w:bottom w:val="nil"/>
              <w:right w:val="nil"/>
            </w:tcBorders>
            <w:shd w:val="clear" w:color="auto" w:fill="auto"/>
            <w:tcMar>
              <w:left w:w="43" w:type="dxa"/>
              <w:right w:w="43" w:type="dxa"/>
            </w:tcMar>
            <w:vAlign w:val="center"/>
            <w:hideMark/>
          </w:tcPr>
          <w:p w:rsidR="0065345A" w:rsidRDefault="0065345A" w:rsidP="00A129DD">
            <w:pPr>
              <w:jc w:val="right"/>
              <w:rPr>
                <w:sz w:val="13"/>
                <w:szCs w:val="13"/>
              </w:rPr>
            </w:pPr>
            <w:r>
              <w:rPr>
                <w:sz w:val="13"/>
                <w:szCs w:val="13"/>
              </w:rPr>
              <w:t>253,465</w:t>
            </w:r>
          </w:p>
        </w:tc>
        <w:tc>
          <w:tcPr>
            <w:tcW w:w="72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27,525</w:t>
            </w:r>
          </w:p>
        </w:tc>
        <w:tc>
          <w:tcPr>
            <w:tcW w:w="720" w:type="dxa"/>
            <w:tcBorders>
              <w:top w:val="nil"/>
              <w:left w:val="nil"/>
              <w:bottom w:val="nil"/>
              <w:right w:val="nil"/>
            </w:tcBorders>
            <w:tcMar>
              <w:left w:w="43" w:type="dxa"/>
              <w:right w:w="43" w:type="dxa"/>
            </w:tcMar>
            <w:vAlign w:val="center"/>
          </w:tcPr>
          <w:p w:rsidR="0065345A" w:rsidRDefault="0065345A" w:rsidP="0065345A">
            <w:pPr>
              <w:jc w:val="right"/>
              <w:rPr>
                <w:sz w:val="13"/>
                <w:szCs w:val="13"/>
              </w:rPr>
            </w:pPr>
            <w:r>
              <w:rPr>
                <w:sz w:val="13"/>
                <w:szCs w:val="13"/>
              </w:rPr>
              <w:t>26,736</w:t>
            </w:r>
          </w:p>
        </w:tc>
        <w:tc>
          <w:tcPr>
            <w:tcW w:w="63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15,889</w:t>
            </w:r>
          </w:p>
        </w:tc>
        <w:tc>
          <w:tcPr>
            <w:tcW w:w="63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25,785</w:t>
            </w:r>
          </w:p>
        </w:tc>
        <w:tc>
          <w:tcPr>
            <w:tcW w:w="63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52,052</w:t>
            </w:r>
          </w:p>
        </w:tc>
        <w:tc>
          <w:tcPr>
            <w:tcW w:w="72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55,359</w:t>
            </w:r>
          </w:p>
        </w:tc>
        <w:tc>
          <w:tcPr>
            <w:tcW w:w="731" w:type="dxa"/>
            <w:tcBorders>
              <w:top w:val="nil"/>
              <w:left w:val="nil"/>
              <w:bottom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31,639</w:t>
            </w:r>
          </w:p>
        </w:tc>
      </w:tr>
      <w:tr w:rsidR="0065345A" w:rsidRPr="00BF4323" w:rsidTr="0065345A">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65345A" w:rsidRPr="00BF4323" w:rsidRDefault="0065345A" w:rsidP="002C341F">
            <w:pPr>
              <w:rPr>
                <w:sz w:val="15"/>
                <w:szCs w:val="15"/>
              </w:rPr>
            </w:pPr>
          </w:p>
        </w:tc>
        <w:tc>
          <w:tcPr>
            <w:tcW w:w="1886" w:type="dxa"/>
            <w:gridSpan w:val="2"/>
            <w:tcBorders>
              <w:top w:val="nil"/>
              <w:left w:val="nil"/>
              <w:bottom w:val="nil"/>
              <w:right w:val="nil"/>
            </w:tcBorders>
            <w:shd w:val="clear" w:color="auto" w:fill="auto"/>
            <w:vAlign w:val="center"/>
            <w:hideMark/>
          </w:tcPr>
          <w:p w:rsidR="0065345A" w:rsidRPr="00BF4323" w:rsidRDefault="0065345A" w:rsidP="002C341F">
            <w:pPr>
              <w:rPr>
                <w:sz w:val="15"/>
                <w:szCs w:val="15"/>
              </w:rPr>
            </w:pPr>
            <w:r w:rsidRPr="00BF4323">
              <w:rPr>
                <w:sz w:val="15"/>
                <w:szCs w:val="15"/>
              </w:rPr>
              <w:t>Jordan</w:t>
            </w:r>
          </w:p>
        </w:tc>
        <w:tc>
          <w:tcPr>
            <w:tcW w:w="720" w:type="dxa"/>
            <w:tcBorders>
              <w:top w:val="nil"/>
              <w:left w:val="nil"/>
              <w:bottom w:val="nil"/>
              <w:right w:val="nil"/>
            </w:tcBorders>
            <w:shd w:val="clear" w:color="auto" w:fill="auto"/>
            <w:tcMar>
              <w:left w:w="43" w:type="dxa"/>
              <w:right w:w="43" w:type="dxa"/>
            </w:tcMar>
            <w:vAlign w:val="center"/>
            <w:hideMark/>
          </w:tcPr>
          <w:p w:rsidR="0065345A" w:rsidRDefault="0065345A" w:rsidP="002F1F82">
            <w:pPr>
              <w:jc w:val="right"/>
              <w:rPr>
                <w:sz w:val="13"/>
                <w:szCs w:val="13"/>
              </w:rPr>
            </w:pPr>
            <w:r>
              <w:rPr>
                <w:sz w:val="13"/>
                <w:szCs w:val="13"/>
              </w:rPr>
              <w:t>10,839</w:t>
            </w:r>
          </w:p>
        </w:tc>
        <w:tc>
          <w:tcPr>
            <w:tcW w:w="810" w:type="dxa"/>
            <w:tcBorders>
              <w:top w:val="nil"/>
              <w:left w:val="nil"/>
              <w:bottom w:val="nil"/>
              <w:right w:val="nil"/>
            </w:tcBorders>
            <w:shd w:val="clear" w:color="auto" w:fill="auto"/>
            <w:tcMar>
              <w:left w:w="43" w:type="dxa"/>
              <w:right w:w="43" w:type="dxa"/>
            </w:tcMar>
            <w:vAlign w:val="center"/>
            <w:hideMark/>
          </w:tcPr>
          <w:p w:rsidR="0065345A" w:rsidRDefault="0065345A" w:rsidP="00A129DD">
            <w:pPr>
              <w:jc w:val="right"/>
              <w:rPr>
                <w:sz w:val="13"/>
                <w:szCs w:val="13"/>
              </w:rPr>
            </w:pPr>
            <w:r>
              <w:rPr>
                <w:sz w:val="13"/>
                <w:szCs w:val="13"/>
              </w:rPr>
              <w:t>23,201</w:t>
            </w:r>
          </w:p>
        </w:tc>
        <w:tc>
          <w:tcPr>
            <w:tcW w:w="72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1,416</w:t>
            </w:r>
          </w:p>
        </w:tc>
        <w:tc>
          <w:tcPr>
            <w:tcW w:w="720" w:type="dxa"/>
            <w:tcBorders>
              <w:top w:val="nil"/>
              <w:left w:val="nil"/>
              <w:bottom w:val="nil"/>
              <w:right w:val="nil"/>
            </w:tcBorders>
            <w:tcMar>
              <w:left w:w="43" w:type="dxa"/>
              <w:right w:w="43" w:type="dxa"/>
            </w:tcMar>
            <w:vAlign w:val="center"/>
          </w:tcPr>
          <w:p w:rsidR="0065345A" w:rsidRDefault="0065345A" w:rsidP="0065345A">
            <w:pPr>
              <w:jc w:val="right"/>
              <w:rPr>
                <w:sz w:val="13"/>
                <w:szCs w:val="13"/>
              </w:rPr>
            </w:pPr>
            <w:r>
              <w:rPr>
                <w:sz w:val="13"/>
                <w:szCs w:val="13"/>
              </w:rPr>
              <w:t>1,830</w:t>
            </w:r>
          </w:p>
        </w:tc>
        <w:tc>
          <w:tcPr>
            <w:tcW w:w="63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2,334</w:t>
            </w:r>
          </w:p>
        </w:tc>
        <w:tc>
          <w:tcPr>
            <w:tcW w:w="63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2,178</w:t>
            </w:r>
          </w:p>
        </w:tc>
        <w:tc>
          <w:tcPr>
            <w:tcW w:w="63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1,528</w:t>
            </w:r>
          </w:p>
        </w:tc>
        <w:tc>
          <w:tcPr>
            <w:tcW w:w="72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3,222</w:t>
            </w:r>
          </w:p>
        </w:tc>
        <w:tc>
          <w:tcPr>
            <w:tcW w:w="731" w:type="dxa"/>
            <w:tcBorders>
              <w:top w:val="nil"/>
              <w:left w:val="nil"/>
              <w:bottom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1,987</w:t>
            </w:r>
          </w:p>
        </w:tc>
      </w:tr>
      <w:tr w:rsidR="0065345A" w:rsidRPr="00BF4323" w:rsidTr="0065345A">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65345A" w:rsidRPr="00BF4323" w:rsidRDefault="0065345A" w:rsidP="002C341F">
            <w:pPr>
              <w:rPr>
                <w:sz w:val="15"/>
                <w:szCs w:val="15"/>
              </w:rPr>
            </w:pPr>
          </w:p>
        </w:tc>
        <w:tc>
          <w:tcPr>
            <w:tcW w:w="1886" w:type="dxa"/>
            <w:gridSpan w:val="2"/>
            <w:tcBorders>
              <w:top w:val="nil"/>
              <w:left w:val="nil"/>
              <w:bottom w:val="nil"/>
              <w:right w:val="nil"/>
            </w:tcBorders>
            <w:shd w:val="clear" w:color="auto" w:fill="auto"/>
            <w:vAlign w:val="center"/>
            <w:hideMark/>
          </w:tcPr>
          <w:p w:rsidR="0065345A" w:rsidRPr="00BF4323" w:rsidRDefault="0065345A" w:rsidP="002C341F">
            <w:pPr>
              <w:rPr>
                <w:sz w:val="15"/>
                <w:szCs w:val="15"/>
              </w:rPr>
            </w:pPr>
            <w:r w:rsidRPr="00BF4323">
              <w:rPr>
                <w:sz w:val="15"/>
                <w:szCs w:val="15"/>
              </w:rPr>
              <w:t>Kuwait</w:t>
            </w:r>
          </w:p>
        </w:tc>
        <w:tc>
          <w:tcPr>
            <w:tcW w:w="720" w:type="dxa"/>
            <w:tcBorders>
              <w:top w:val="nil"/>
              <w:left w:val="nil"/>
              <w:bottom w:val="nil"/>
              <w:right w:val="nil"/>
            </w:tcBorders>
            <w:shd w:val="clear" w:color="auto" w:fill="auto"/>
            <w:tcMar>
              <w:left w:w="43" w:type="dxa"/>
              <w:right w:w="43" w:type="dxa"/>
            </w:tcMar>
            <w:vAlign w:val="center"/>
            <w:hideMark/>
          </w:tcPr>
          <w:p w:rsidR="0065345A" w:rsidRDefault="0065345A" w:rsidP="002F1F82">
            <w:pPr>
              <w:jc w:val="right"/>
              <w:rPr>
                <w:sz w:val="13"/>
                <w:szCs w:val="13"/>
              </w:rPr>
            </w:pPr>
            <w:r>
              <w:rPr>
                <w:sz w:val="13"/>
                <w:szCs w:val="13"/>
              </w:rPr>
              <w:t>1,172,762</w:t>
            </w:r>
          </w:p>
        </w:tc>
        <w:tc>
          <w:tcPr>
            <w:tcW w:w="810" w:type="dxa"/>
            <w:tcBorders>
              <w:top w:val="nil"/>
              <w:left w:val="nil"/>
              <w:bottom w:val="nil"/>
              <w:right w:val="nil"/>
            </w:tcBorders>
            <w:shd w:val="clear" w:color="auto" w:fill="auto"/>
            <w:tcMar>
              <w:left w:w="43" w:type="dxa"/>
              <w:right w:w="43" w:type="dxa"/>
            </w:tcMar>
            <w:vAlign w:val="center"/>
            <w:hideMark/>
          </w:tcPr>
          <w:p w:rsidR="0065345A" w:rsidRDefault="0065345A" w:rsidP="00A129DD">
            <w:pPr>
              <w:jc w:val="right"/>
              <w:rPr>
                <w:sz w:val="13"/>
                <w:szCs w:val="13"/>
              </w:rPr>
            </w:pPr>
            <w:r>
              <w:rPr>
                <w:sz w:val="13"/>
                <w:szCs w:val="13"/>
              </w:rPr>
              <w:t>1,108,855</w:t>
            </w:r>
          </w:p>
        </w:tc>
        <w:tc>
          <w:tcPr>
            <w:tcW w:w="72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48,876</w:t>
            </w:r>
          </w:p>
        </w:tc>
        <w:tc>
          <w:tcPr>
            <w:tcW w:w="720" w:type="dxa"/>
            <w:tcBorders>
              <w:top w:val="nil"/>
              <w:left w:val="nil"/>
              <w:bottom w:val="nil"/>
              <w:right w:val="nil"/>
            </w:tcBorders>
            <w:tcMar>
              <w:left w:w="43" w:type="dxa"/>
              <w:right w:w="43" w:type="dxa"/>
            </w:tcMar>
            <w:vAlign w:val="center"/>
          </w:tcPr>
          <w:p w:rsidR="0065345A" w:rsidRDefault="0065345A" w:rsidP="0065345A">
            <w:pPr>
              <w:jc w:val="right"/>
              <w:rPr>
                <w:sz w:val="13"/>
                <w:szCs w:val="13"/>
              </w:rPr>
            </w:pPr>
            <w:r>
              <w:rPr>
                <w:sz w:val="13"/>
                <w:szCs w:val="13"/>
              </w:rPr>
              <w:t>96,596</w:t>
            </w:r>
          </w:p>
        </w:tc>
        <w:tc>
          <w:tcPr>
            <w:tcW w:w="63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62,771</w:t>
            </w:r>
          </w:p>
        </w:tc>
        <w:tc>
          <w:tcPr>
            <w:tcW w:w="63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90,578</w:t>
            </w:r>
          </w:p>
        </w:tc>
        <w:tc>
          <w:tcPr>
            <w:tcW w:w="63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146,182</w:t>
            </w:r>
          </w:p>
        </w:tc>
        <w:tc>
          <w:tcPr>
            <w:tcW w:w="72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87,451</w:t>
            </w:r>
          </w:p>
        </w:tc>
        <w:tc>
          <w:tcPr>
            <w:tcW w:w="731" w:type="dxa"/>
            <w:tcBorders>
              <w:top w:val="nil"/>
              <w:left w:val="nil"/>
              <w:bottom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64,673</w:t>
            </w:r>
          </w:p>
        </w:tc>
      </w:tr>
      <w:tr w:rsidR="0065345A" w:rsidRPr="00BF4323" w:rsidTr="0065345A">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65345A" w:rsidRPr="00BF4323" w:rsidRDefault="0065345A" w:rsidP="002C341F">
            <w:pPr>
              <w:rPr>
                <w:sz w:val="15"/>
                <w:szCs w:val="15"/>
              </w:rPr>
            </w:pPr>
          </w:p>
        </w:tc>
        <w:tc>
          <w:tcPr>
            <w:tcW w:w="1886" w:type="dxa"/>
            <w:gridSpan w:val="2"/>
            <w:tcBorders>
              <w:top w:val="nil"/>
              <w:left w:val="nil"/>
              <w:bottom w:val="nil"/>
              <w:right w:val="nil"/>
            </w:tcBorders>
            <w:shd w:val="clear" w:color="auto" w:fill="auto"/>
            <w:vAlign w:val="center"/>
            <w:hideMark/>
          </w:tcPr>
          <w:p w:rsidR="0065345A" w:rsidRPr="00BF4323" w:rsidRDefault="0065345A" w:rsidP="002C341F">
            <w:pPr>
              <w:rPr>
                <w:sz w:val="15"/>
                <w:szCs w:val="15"/>
              </w:rPr>
            </w:pPr>
            <w:r w:rsidRPr="00BF4323">
              <w:rPr>
                <w:sz w:val="15"/>
                <w:szCs w:val="15"/>
              </w:rPr>
              <w:t>Saudi Arabia</w:t>
            </w:r>
          </w:p>
        </w:tc>
        <w:tc>
          <w:tcPr>
            <w:tcW w:w="720" w:type="dxa"/>
            <w:tcBorders>
              <w:top w:val="nil"/>
              <w:left w:val="nil"/>
              <w:bottom w:val="nil"/>
              <w:right w:val="nil"/>
            </w:tcBorders>
            <w:shd w:val="clear" w:color="auto" w:fill="auto"/>
            <w:tcMar>
              <w:left w:w="43" w:type="dxa"/>
              <w:right w:w="43" w:type="dxa"/>
            </w:tcMar>
            <w:vAlign w:val="center"/>
            <w:hideMark/>
          </w:tcPr>
          <w:p w:rsidR="0065345A" w:rsidRDefault="0065345A" w:rsidP="002F1F82">
            <w:pPr>
              <w:jc w:val="right"/>
              <w:rPr>
                <w:sz w:val="13"/>
                <w:szCs w:val="13"/>
              </w:rPr>
            </w:pPr>
            <w:r>
              <w:rPr>
                <w:sz w:val="13"/>
                <w:szCs w:val="13"/>
              </w:rPr>
              <w:t>2,060,205</w:t>
            </w:r>
          </w:p>
        </w:tc>
        <w:tc>
          <w:tcPr>
            <w:tcW w:w="810" w:type="dxa"/>
            <w:tcBorders>
              <w:top w:val="nil"/>
              <w:left w:val="nil"/>
              <w:bottom w:val="nil"/>
              <w:right w:val="nil"/>
            </w:tcBorders>
            <w:shd w:val="clear" w:color="auto" w:fill="auto"/>
            <w:tcMar>
              <w:left w:w="43" w:type="dxa"/>
              <w:right w:w="43" w:type="dxa"/>
            </w:tcMar>
            <w:vAlign w:val="center"/>
            <w:hideMark/>
          </w:tcPr>
          <w:p w:rsidR="0065345A" w:rsidRDefault="0065345A" w:rsidP="00A129DD">
            <w:pPr>
              <w:jc w:val="right"/>
              <w:rPr>
                <w:sz w:val="13"/>
                <w:szCs w:val="13"/>
              </w:rPr>
            </w:pPr>
            <w:r>
              <w:rPr>
                <w:sz w:val="13"/>
                <w:szCs w:val="13"/>
              </w:rPr>
              <w:t>2,409,707</w:t>
            </w:r>
          </w:p>
        </w:tc>
        <w:tc>
          <w:tcPr>
            <w:tcW w:w="72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161,184</w:t>
            </w:r>
          </w:p>
        </w:tc>
        <w:tc>
          <w:tcPr>
            <w:tcW w:w="720" w:type="dxa"/>
            <w:tcBorders>
              <w:top w:val="nil"/>
              <w:left w:val="nil"/>
              <w:bottom w:val="nil"/>
              <w:right w:val="nil"/>
            </w:tcBorders>
            <w:tcMar>
              <w:left w:w="43" w:type="dxa"/>
              <w:right w:w="43" w:type="dxa"/>
            </w:tcMar>
            <w:vAlign w:val="center"/>
          </w:tcPr>
          <w:p w:rsidR="0065345A" w:rsidRDefault="0065345A" w:rsidP="0065345A">
            <w:pPr>
              <w:jc w:val="right"/>
              <w:rPr>
                <w:sz w:val="13"/>
                <w:szCs w:val="13"/>
              </w:rPr>
            </w:pPr>
            <w:r>
              <w:rPr>
                <w:sz w:val="13"/>
                <w:szCs w:val="13"/>
              </w:rPr>
              <w:t>184,589</w:t>
            </w:r>
          </w:p>
        </w:tc>
        <w:tc>
          <w:tcPr>
            <w:tcW w:w="63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158,468</w:t>
            </w:r>
          </w:p>
        </w:tc>
        <w:tc>
          <w:tcPr>
            <w:tcW w:w="63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200,991</w:t>
            </w:r>
          </w:p>
        </w:tc>
        <w:tc>
          <w:tcPr>
            <w:tcW w:w="63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262,936</w:t>
            </w:r>
          </w:p>
        </w:tc>
        <w:tc>
          <w:tcPr>
            <w:tcW w:w="72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186,755</w:t>
            </w:r>
          </w:p>
        </w:tc>
        <w:tc>
          <w:tcPr>
            <w:tcW w:w="731" w:type="dxa"/>
            <w:tcBorders>
              <w:top w:val="nil"/>
              <w:left w:val="nil"/>
              <w:bottom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258,061</w:t>
            </w:r>
          </w:p>
        </w:tc>
      </w:tr>
      <w:tr w:rsidR="0065345A" w:rsidRPr="00BF4323" w:rsidTr="0065345A">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65345A" w:rsidRPr="00BF4323" w:rsidRDefault="0065345A" w:rsidP="002C341F">
            <w:pPr>
              <w:rPr>
                <w:sz w:val="15"/>
                <w:szCs w:val="15"/>
              </w:rPr>
            </w:pPr>
          </w:p>
        </w:tc>
        <w:tc>
          <w:tcPr>
            <w:tcW w:w="1886" w:type="dxa"/>
            <w:gridSpan w:val="2"/>
            <w:tcBorders>
              <w:top w:val="nil"/>
              <w:left w:val="nil"/>
              <w:bottom w:val="nil"/>
              <w:right w:val="nil"/>
            </w:tcBorders>
            <w:shd w:val="clear" w:color="auto" w:fill="auto"/>
            <w:vAlign w:val="center"/>
            <w:hideMark/>
          </w:tcPr>
          <w:p w:rsidR="0065345A" w:rsidRPr="00BF4323" w:rsidRDefault="0065345A" w:rsidP="002C341F">
            <w:pPr>
              <w:rPr>
                <w:sz w:val="15"/>
                <w:szCs w:val="15"/>
              </w:rPr>
            </w:pPr>
            <w:r w:rsidRPr="00BF4323">
              <w:rPr>
                <w:sz w:val="15"/>
                <w:szCs w:val="15"/>
              </w:rPr>
              <w:t>Turkey</w:t>
            </w:r>
          </w:p>
        </w:tc>
        <w:tc>
          <w:tcPr>
            <w:tcW w:w="720" w:type="dxa"/>
            <w:tcBorders>
              <w:top w:val="nil"/>
              <w:left w:val="nil"/>
              <w:bottom w:val="nil"/>
              <w:right w:val="nil"/>
            </w:tcBorders>
            <w:shd w:val="clear" w:color="auto" w:fill="auto"/>
            <w:tcMar>
              <w:left w:w="43" w:type="dxa"/>
              <w:right w:w="43" w:type="dxa"/>
            </w:tcMar>
            <w:vAlign w:val="center"/>
            <w:hideMark/>
          </w:tcPr>
          <w:p w:rsidR="0065345A" w:rsidRDefault="0065345A" w:rsidP="002F1F82">
            <w:pPr>
              <w:jc w:val="right"/>
              <w:rPr>
                <w:sz w:val="13"/>
                <w:szCs w:val="13"/>
              </w:rPr>
            </w:pPr>
            <w:r>
              <w:rPr>
                <w:sz w:val="13"/>
                <w:szCs w:val="13"/>
              </w:rPr>
              <w:t>249,181</w:t>
            </w:r>
          </w:p>
        </w:tc>
        <w:tc>
          <w:tcPr>
            <w:tcW w:w="810" w:type="dxa"/>
            <w:tcBorders>
              <w:top w:val="nil"/>
              <w:left w:val="nil"/>
              <w:bottom w:val="nil"/>
              <w:right w:val="nil"/>
            </w:tcBorders>
            <w:shd w:val="clear" w:color="auto" w:fill="auto"/>
            <w:tcMar>
              <w:left w:w="43" w:type="dxa"/>
              <w:right w:w="43" w:type="dxa"/>
            </w:tcMar>
            <w:vAlign w:val="center"/>
            <w:hideMark/>
          </w:tcPr>
          <w:p w:rsidR="0065345A" w:rsidRDefault="0065345A" w:rsidP="00A129DD">
            <w:pPr>
              <w:jc w:val="right"/>
              <w:rPr>
                <w:sz w:val="13"/>
                <w:szCs w:val="13"/>
              </w:rPr>
            </w:pPr>
            <w:r>
              <w:rPr>
                <w:sz w:val="13"/>
                <w:szCs w:val="13"/>
              </w:rPr>
              <w:t>305,124</w:t>
            </w:r>
          </w:p>
        </w:tc>
        <w:tc>
          <w:tcPr>
            <w:tcW w:w="72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18,383</w:t>
            </w:r>
          </w:p>
        </w:tc>
        <w:tc>
          <w:tcPr>
            <w:tcW w:w="720" w:type="dxa"/>
            <w:tcBorders>
              <w:top w:val="nil"/>
              <w:left w:val="nil"/>
              <w:bottom w:val="nil"/>
              <w:right w:val="nil"/>
            </w:tcBorders>
            <w:tcMar>
              <w:left w:w="43" w:type="dxa"/>
              <w:right w:w="43" w:type="dxa"/>
            </w:tcMar>
            <w:vAlign w:val="center"/>
          </w:tcPr>
          <w:p w:rsidR="0065345A" w:rsidRDefault="0065345A" w:rsidP="0065345A">
            <w:pPr>
              <w:jc w:val="right"/>
              <w:rPr>
                <w:sz w:val="13"/>
                <w:szCs w:val="13"/>
              </w:rPr>
            </w:pPr>
            <w:r>
              <w:rPr>
                <w:sz w:val="13"/>
                <w:szCs w:val="13"/>
              </w:rPr>
              <w:t>26,233</w:t>
            </w:r>
          </w:p>
        </w:tc>
        <w:tc>
          <w:tcPr>
            <w:tcW w:w="63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20,735</w:t>
            </w:r>
          </w:p>
        </w:tc>
        <w:tc>
          <w:tcPr>
            <w:tcW w:w="63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25,703</w:t>
            </w:r>
          </w:p>
        </w:tc>
        <w:tc>
          <w:tcPr>
            <w:tcW w:w="63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36,661</w:t>
            </w:r>
          </w:p>
        </w:tc>
        <w:tc>
          <w:tcPr>
            <w:tcW w:w="72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26,820</w:t>
            </w:r>
          </w:p>
        </w:tc>
        <w:tc>
          <w:tcPr>
            <w:tcW w:w="731" w:type="dxa"/>
            <w:tcBorders>
              <w:top w:val="nil"/>
              <w:left w:val="nil"/>
              <w:bottom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23,402</w:t>
            </w:r>
          </w:p>
        </w:tc>
      </w:tr>
      <w:tr w:rsidR="0065345A" w:rsidRPr="00BF4323" w:rsidTr="0065345A">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65345A" w:rsidRPr="00BF4323" w:rsidRDefault="0065345A" w:rsidP="002C341F">
            <w:pPr>
              <w:rPr>
                <w:sz w:val="15"/>
                <w:szCs w:val="15"/>
              </w:rPr>
            </w:pPr>
          </w:p>
        </w:tc>
        <w:tc>
          <w:tcPr>
            <w:tcW w:w="1886" w:type="dxa"/>
            <w:gridSpan w:val="2"/>
            <w:tcBorders>
              <w:top w:val="nil"/>
              <w:left w:val="nil"/>
              <w:bottom w:val="nil"/>
              <w:right w:val="nil"/>
            </w:tcBorders>
            <w:shd w:val="clear" w:color="auto" w:fill="auto"/>
            <w:vAlign w:val="center"/>
            <w:hideMark/>
          </w:tcPr>
          <w:p w:rsidR="0065345A" w:rsidRPr="00BF4323" w:rsidRDefault="0065345A" w:rsidP="002C341F">
            <w:pPr>
              <w:rPr>
                <w:sz w:val="15"/>
                <w:szCs w:val="15"/>
              </w:rPr>
            </w:pPr>
            <w:r w:rsidRPr="00BF4323">
              <w:rPr>
                <w:sz w:val="15"/>
                <w:szCs w:val="15"/>
              </w:rPr>
              <w:t>United Arab Emirates</w:t>
            </w:r>
          </w:p>
        </w:tc>
        <w:tc>
          <w:tcPr>
            <w:tcW w:w="720" w:type="dxa"/>
            <w:tcBorders>
              <w:top w:val="nil"/>
              <w:left w:val="nil"/>
              <w:bottom w:val="nil"/>
              <w:right w:val="nil"/>
            </w:tcBorders>
            <w:shd w:val="clear" w:color="auto" w:fill="auto"/>
            <w:tcMar>
              <w:left w:w="43" w:type="dxa"/>
              <w:right w:w="43" w:type="dxa"/>
            </w:tcMar>
            <w:vAlign w:val="center"/>
            <w:hideMark/>
          </w:tcPr>
          <w:p w:rsidR="0065345A" w:rsidRDefault="0065345A" w:rsidP="002F1F82">
            <w:pPr>
              <w:jc w:val="right"/>
              <w:rPr>
                <w:sz w:val="13"/>
                <w:szCs w:val="13"/>
              </w:rPr>
            </w:pPr>
            <w:r>
              <w:rPr>
                <w:sz w:val="13"/>
                <w:szCs w:val="13"/>
              </w:rPr>
              <w:t>6,085,657</w:t>
            </w:r>
          </w:p>
        </w:tc>
        <w:tc>
          <w:tcPr>
            <w:tcW w:w="810" w:type="dxa"/>
            <w:tcBorders>
              <w:top w:val="nil"/>
              <w:left w:val="nil"/>
              <w:bottom w:val="nil"/>
              <w:right w:val="nil"/>
            </w:tcBorders>
            <w:shd w:val="clear" w:color="auto" w:fill="auto"/>
            <w:tcMar>
              <w:left w:w="43" w:type="dxa"/>
              <w:right w:w="43" w:type="dxa"/>
            </w:tcMar>
            <w:vAlign w:val="center"/>
            <w:hideMark/>
          </w:tcPr>
          <w:p w:rsidR="0065345A" w:rsidRDefault="0065345A" w:rsidP="00A129DD">
            <w:pPr>
              <w:jc w:val="right"/>
              <w:rPr>
                <w:sz w:val="13"/>
                <w:szCs w:val="13"/>
              </w:rPr>
            </w:pPr>
            <w:r>
              <w:rPr>
                <w:sz w:val="13"/>
                <w:szCs w:val="13"/>
              </w:rPr>
              <w:t>7,692,286</w:t>
            </w:r>
          </w:p>
        </w:tc>
        <w:tc>
          <w:tcPr>
            <w:tcW w:w="72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444,028</w:t>
            </w:r>
          </w:p>
        </w:tc>
        <w:tc>
          <w:tcPr>
            <w:tcW w:w="720" w:type="dxa"/>
            <w:tcBorders>
              <w:top w:val="nil"/>
              <w:left w:val="nil"/>
              <w:bottom w:val="nil"/>
              <w:right w:val="nil"/>
            </w:tcBorders>
            <w:tcMar>
              <w:left w:w="43" w:type="dxa"/>
              <w:right w:w="43" w:type="dxa"/>
            </w:tcMar>
            <w:vAlign w:val="center"/>
          </w:tcPr>
          <w:p w:rsidR="0065345A" w:rsidRDefault="0065345A" w:rsidP="0065345A">
            <w:pPr>
              <w:jc w:val="right"/>
              <w:rPr>
                <w:sz w:val="13"/>
                <w:szCs w:val="13"/>
              </w:rPr>
            </w:pPr>
            <w:r>
              <w:rPr>
                <w:sz w:val="13"/>
                <w:szCs w:val="13"/>
              </w:rPr>
              <w:t>637,528</w:t>
            </w:r>
          </w:p>
        </w:tc>
        <w:tc>
          <w:tcPr>
            <w:tcW w:w="63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688,176</w:t>
            </w:r>
          </w:p>
        </w:tc>
        <w:tc>
          <w:tcPr>
            <w:tcW w:w="63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666,086</w:t>
            </w:r>
          </w:p>
        </w:tc>
        <w:tc>
          <w:tcPr>
            <w:tcW w:w="63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740,612</w:t>
            </w:r>
          </w:p>
        </w:tc>
        <w:tc>
          <w:tcPr>
            <w:tcW w:w="72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841,048</w:t>
            </w:r>
          </w:p>
        </w:tc>
        <w:tc>
          <w:tcPr>
            <w:tcW w:w="731" w:type="dxa"/>
            <w:tcBorders>
              <w:top w:val="nil"/>
              <w:left w:val="nil"/>
              <w:bottom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757,206</w:t>
            </w:r>
          </w:p>
        </w:tc>
      </w:tr>
      <w:tr w:rsidR="0065345A" w:rsidRPr="00BF4323" w:rsidTr="0065345A">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65345A" w:rsidRPr="00BF4323" w:rsidRDefault="0065345A" w:rsidP="002C341F">
            <w:pPr>
              <w:rPr>
                <w:sz w:val="15"/>
                <w:szCs w:val="15"/>
              </w:rPr>
            </w:pPr>
          </w:p>
        </w:tc>
        <w:tc>
          <w:tcPr>
            <w:tcW w:w="1886" w:type="dxa"/>
            <w:gridSpan w:val="2"/>
            <w:tcBorders>
              <w:top w:val="nil"/>
              <w:left w:val="nil"/>
              <w:bottom w:val="nil"/>
              <w:right w:val="nil"/>
            </w:tcBorders>
            <w:shd w:val="clear" w:color="auto" w:fill="auto"/>
            <w:vAlign w:val="center"/>
            <w:hideMark/>
          </w:tcPr>
          <w:p w:rsidR="0065345A" w:rsidRPr="00BF4323" w:rsidRDefault="0065345A" w:rsidP="002C341F">
            <w:pPr>
              <w:rPr>
                <w:sz w:val="15"/>
                <w:szCs w:val="15"/>
              </w:rPr>
            </w:pPr>
            <w:r w:rsidRPr="00BF4323">
              <w:rPr>
                <w:sz w:val="15"/>
                <w:szCs w:val="15"/>
              </w:rPr>
              <w:t>Others</w:t>
            </w:r>
          </w:p>
        </w:tc>
        <w:tc>
          <w:tcPr>
            <w:tcW w:w="720" w:type="dxa"/>
            <w:tcBorders>
              <w:top w:val="nil"/>
              <w:left w:val="nil"/>
              <w:bottom w:val="nil"/>
              <w:right w:val="nil"/>
            </w:tcBorders>
            <w:shd w:val="clear" w:color="auto" w:fill="auto"/>
            <w:tcMar>
              <w:left w:w="43" w:type="dxa"/>
              <w:right w:w="43" w:type="dxa"/>
            </w:tcMar>
            <w:vAlign w:val="center"/>
            <w:hideMark/>
          </w:tcPr>
          <w:p w:rsidR="0065345A" w:rsidRDefault="0065345A" w:rsidP="002F1F82">
            <w:pPr>
              <w:jc w:val="right"/>
              <w:rPr>
                <w:sz w:val="13"/>
                <w:szCs w:val="13"/>
              </w:rPr>
            </w:pPr>
            <w:r>
              <w:rPr>
                <w:sz w:val="13"/>
                <w:szCs w:val="13"/>
              </w:rPr>
              <w:t>657,052</w:t>
            </w:r>
          </w:p>
        </w:tc>
        <w:tc>
          <w:tcPr>
            <w:tcW w:w="810" w:type="dxa"/>
            <w:tcBorders>
              <w:top w:val="nil"/>
              <w:left w:val="nil"/>
              <w:bottom w:val="nil"/>
              <w:right w:val="nil"/>
            </w:tcBorders>
            <w:shd w:val="clear" w:color="auto" w:fill="auto"/>
            <w:tcMar>
              <w:left w:w="43" w:type="dxa"/>
              <w:right w:w="43" w:type="dxa"/>
            </w:tcMar>
            <w:vAlign w:val="center"/>
            <w:hideMark/>
          </w:tcPr>
          <w:p w:rsidR="0065345A" w:rsidRDefault="0065345A" w:rsidP="00A129DD">
            <w:pPr>
              <w:jc w:val="right"/>
              <w:rPr>
                <w:sz w:val="13"/>
                <w:szCs w:val="13"/>
              </w:rPr>
            </w:pPr>
            <w:r>
              <w:rPr>
                <w:sz w:val="13"/>
                <w:szCs w:val="13"/>
              </w:rPr>
              <w:t>1,357,176</w:t>
            </w:r>
          </w:p>
        </w:tc>
        <w:tc>
          <w:tcPr>
            <w:tcW w:w="72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120,736</w:t>
            </w:r>
          </w:p>
        </w:tc>
        <w:tc>
          <w:tcPr>
            <w:tcW w:w="720" w:type="dxa"/>
            <w:tcBorders>
              <w:top w:val="nil"/>
              <w:left w:val="nil"/>
              <w:bottom w:val="nil"/>
              <w:right w:val="nil"/>
            </w:tcBorders>
            <w:tcMar>
              <w:left w:w="43" w:type="dxa"/>
              <w:right w:w="43" w:type="dxa"/>
            </w:tcMar>
            <w:vAlign w:val="center"/>
          </w:tcPr>
          <w:p w:rsidR="0065345A" w:rsidRDefault="0065345A" w:rsidP="0065345A">
            <w:pPr>
              <w:jc w:val="right"/>
              <w:rPr>
                <w:sz w:val="13"/>
                <w:szCs w:val="13"/>
              </w:rPr>
            </w:pPr>
            <w:r>
              <w:rPr>
                <w:sz w:val="13"/>
                <w:szCs w:val="13"/>
              </w:rPr>
              <w:t>106,598</w:t>
            </w:r>
          </w:p>
        </w:tc>
        <w:tc>
          <w:tcPr>
            <w:tcW w:w="63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117,969</w:t>
            </w:r>
          </w:p>
        </w:tc>
        <w:tc>
          <w:tcPr>
            <w:tcW w:w="63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137,761</w:t>
            </w:r>
          </w:p>
        </w:tc>
        <w:tc>
          <w:tcPr>
            <w:tcW w:w="63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162,181</w:t>
            </w:r>
          </w:p>
        </w:tc>
        <w:tc>
          <w:tcPr>
            <w:tcW w:w="72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108,248</w:t>
            </w:r>
          </w:p>
        </w:tc>
        <w:tc>
          <w:tcPr>
            <w:tcW w:w="731" w:type="dxa"/>
            <w:tcBorders>
              <w:top w:val="nil"/>
              <w:left w:val="nil"/>
              <w:bottom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153,833</w:t>
            </w:r>
          </w:p>
        </w:tc>
      </w:tr>
      <w:tr w:rsidR="0065345A" w:rsidRPr="00BF4323" w:rsidTr="0065345A">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65345A" w:rsidRPr="00BF4323" w:rsidRDefault="0065345A" w:rsidP="002C341F">
            <w:pPr>
              <w:rPr>
                <w:b/>
                <w:bCs/>
                <w:sz w:val="15"/>
                <w:szCs w:val="15"/>
              </w:rPr>
            </w:pPr>
            <w:r w:rsidRPr="00BF4323">
              <w:rPr>
                <w:b/>
                <w:bCs/>
                <w:sz w:val="15"/>
                <w:szCs w:val="15"/>
              </w:rPr>
              <w:t>R.</w:t>
            </w:r>
          </w:p>
        </w:tc>
        <w:tc>
          <w:tcPr>
            <w:tcW w:w="1886" w:type="dxa"/>
            <w:gridSpan w:val="2"/>
            <w:tcBorders>
              <w:top w:val="nil"/>
              <w:left w:val="nil"/>
              <w:bottom w:val="nil"/>
              <w:right w:val="nil"/>
            </w:tcBorders>
            <w:shd w:val="clear" w:color="auto" w:fill="auto"/>
            <w:vAlign w:val="center"/>
            <w:hideMark/>
          </w:tcPr>
          <w:p w:rsidR="0065345A" w:rsidRPr="00BF4323" w:rsidRDefault="0065345A" w:rsidP="002C341F">
            <w:pPr>
              <w:rPr>
                <w:b/>
                <w:bCs/>
                <w:sz w:val="15"/>
                <w:szCs w:val="15"/>
              </w:rPr>
            </w:pPr>
            <w:r w:rsidRPr="00BF4323">
              <w:rPr>
                <w:b/>
                <w:bCs/>
                <w:sz w:val="15"/>
                <w:szCs w:val="15"/>
              </w:rPr>
              <w:t>Australia &amp; New Zealand</w:t>
            </w:r>
          </w:p>
        </w:tc>
        <w:tc>
          <w:tcPr>
            <w:tcW w:w="720" w:type="dxa"/>
            <w:tcBorders>
              <w:top w:val="nil"/>
              <w:left w:val="nil"/>
              <w:bottom w:val="nil"/>
              <w:right w:val="nil"/>
            </w:tcBorders>
            <w:shd w:val="clear" w:color="auto" w:fill="auto"/>
            <w:tcMar>
              <w:left w:w="43" w:type="dxa"/>
              <w:right w:w="43" w:type="dxa"/>
            </w:tcMar>
            <w:vAlign w:val="center"/>
            <w:hideMark/>
          </w:tcPr>
          <w:p w:rsidR="0065345A" w:rsidRDefault="0065345A" w:rsidP="002F1F82">
            <w:pPr>
              <w:jc w:val="right"/>
              <w:rPr>
                <w:b/>
                <w:bCs/>
                <w:sz w:val="13"/>
                <w:szCs w:val="13"/>
              </w:rPr>
            </w:pPr>
            <w:r>
              <w:rPr>
                <w:b/>
                <w:bCs/>
                <w:sz w:val="13"/>
                <w:szCs w:val="13"/>
              </w:rPr>
              <w:t>350,154</w:t>
            </w:r>
          </w:p>
        </w:tc>
        <w:tc>
          <w:tcPr>
            <w:tcW w:w="810" w:type="dxa"/>
            <w:tcBorders>
              <w:top w:val="nil"/>
              <w:left w:val="nil"/>
              <w:bottom w:val="nil"/>
              <w:right w:val="nil"/>
            </w:tcBorders>
            <w:shd w:val="clear" w:color="auto" w:fill="auto"/>
            <w:tcMar>
              <w:left w:w="43" w:type="dxa"/>
              <w:right w:w="43" w:type="dxa"/>
            </w:tcMar>
            <w:vAlign w:val="center"/>
            <w:hideMark/>
          </w:tcPr>
          <w:p w:rsidR="0065345A" w:rsidRDefault="0065345A" w:rsidP="00A129DD">
            <w:pPr>
              <w:jc w:val="right"/>
              <w:rPr>
                <w:b/>
                <w:bCs/>
                <w:sz w:val="13"/>
                <w:szCs w:val="13"/>
              </w:rPr>
            </w:pPr>
            <w:r>
              <w:rPr>
                <w:b/>
                <w:bCs/>
                <w:sz w:val="13"/>
                <w:szCs w:val="13"/>
              </w:rPr>
              <w:t>453,784</w:t>
            </w:r>
          </w:p>
        </w:tc>
        <w:tc>
          <w:tcPr>
            <w:tcW w:w="72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b/>
                <w:bCs/>
                <w:sz w:val="13"/>
                <w:szCs w:val="13"/>
              </w:rPr>
            </w:pPr>
            <w:r>
              <w:rPr>
                <w:b/>
                <w:bCs/>
                <w:sz w:val="13"/>
                <w:szCs w:val="13"/>
              </w:rPr>
              <w:t>24,080</w:t>
            </w:r>
          </w:p>
        </w:tc>
        <w:tc>
          <w:tcPr>
            <w:tcW w:w="720" w:type="dxa"/>
            <w:tcBorders>
              <w:top w:val="nil"/>
              <w:left w:val="nil"/>
              <w:bottom w:val="nil"/>
              <w:right w:val="nil"/>
            </w:tcBorders>
            <w:tcMar>
              <w:left w:w="43" w:type="dxa"/>
              <w:right w:w="43" w:type="dxa"/>
            </w:tcMar>
            <w:vAlign w:val="center"/>
          </w:tcPr>
          <w:p w:rsidR="0065345A" w:rsidRDefault="0065345A" w:rsidP="0065345A">
            <w:pPr>
              <w:jc w:val="right"/>
              <w:rPr>
                <w:b/>
                <w:bCs/>
                <w:sz w:val="13"/>
                <w:szCs w:val="13"/>
              </w:rPr>
            </w:pPr>
            <w:r>
              <w:rPr>
                <w:b/>
                <w:bCs/>
                <w:sz w:val="13"/>
                <w:szCs w:val="13"/>
              </w:rPr>
              <w:t>31,664</w:t>
            </w:r>
          </w:p>
        </w:tc>
        <w:tc>
          <w:tcPr>
            <w:tcW w:w="63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b/>
                <w:bCs/>
                <w:sz w:val="13"/>
                <w:szCs w:val="13"/>
              </w:rPr>
            </w:pPr>
            <w:r>
              <w:rPr>
                <w:b/>
                <w:bCs/>
                <w:sz w:val="13"/>
                <w:szCs w:val="13"/>
              </w:rPr>
              <w:t>59,626</w:t>
            </w:r>
          </w:p>
        </w:tc>
        <w:tc>
          <w:tcPr>
            <w:tcW w:w="63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b/>
                <w:bCs/>
                <w:sz w:val="13"/>
                <w:szCs w:val="13"/>
              </w:rPr>
            </w:pPr>
            <w:r>
              <w:rPr>
                <w:b/>
                <w:bCs/>
                <w:sz w:val="13"/>
                <w:szCs w:val="13"/>
              </w:rPr>
              <w:t>40,049</w:t>
            </w:r>
          </w:p>
        </w:tc>
        <w:tc>
          <w:tcPr>
            <w:tcW w:w="63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b/>
                <w:bCs/>
                <w:sz w:val="13"/>
                <w:szCs w:val="13"/>
              </w:rPr>
            </w:pPr>
            <w:r>
              <w:rPr>
                <w:b/>
                <w:bCs/>
                <w:sz w:val="13"/>
                <w:szCs w:val="13"/>
              </w:rPr>
              <w:t>24,959</w:t>
            </w:r>
          </w:p>
        </w:tc>
        <w:tc>
          <w:tcPr>
            <w:tcW w:w="72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b/>
                <w:bCs/>
                <w:sz w:val="13"/>
                <w:szCs w:val="13"/>
              </w:rPr>
            </w:pPr>
            <w:r>
              <w:rPr>
                <w:b/>
                <w:bCs/>
                <w:sz w:val="13"/>
                <w:szCs w:val="13"/>
              </w:rPr>
              <w:t>41,987</w:t>
            </w:r>
          </w:p>
        </w:tc>
        <w:tc>
          <w:tcPr>
            <w:tcW w:w="731" w:type="dxa"/>
            <w:tcBorders>
              <w:top w:val="nil"/>
              <w:left w:val="nil"/>
              <w:bottom w:val="nil"/>
            </w:tcBorders>
            <w:shd w:val="clear" w:color="auto" w:fill="auto"/>
            <w:tcMar>
              <w:left w:w="43" w:type="dxa"/>
              <w:right w:w="43" w:type="dxa"/>
            </w:tcMar>
            <w:vAlign w:val="center"/>
            <w:hideMark/>
          </w:tcPr>
          <w:p w:rsidR="0065345A" w:rsidRDefault="0065345A" w:rsidP="0065345A">
            <w:pPr>
              <w:jc w:val="right"/>
              <w:rPr>
                <w:b/>
                <w:bCs/>
                <w:sz w:val="13"/>
                <w:szCs w:val="13"/>
              </w:rPr>
            </w:pPr>
            <w:r>
              <w:rPr>
                <w:b/>
                <w:bCs/>
                <w:sz w:val="13"/>
                <w:szCs w:val="13"/>
              </w:rPr>
              <w:t>41,405</w:t>
            </w:r>
          </w:p>
        </w:tc>
      </w:tr>
      <w:tr w:rsidR="0065345A" w:rsidRPr="00BF4323" w:rsidTr="0065345A">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65345A" w:rsidRPr="00BF4323" w:rsidRDefault="0065345A" w:rsidP="002C341F">
            <w:pPr>
              <w:rPr>
                <w:sz w:val="15"/>
                <w:szCs w:val="15"/>
              </w:rPr>
            </w:pPr>
          </w:p>
        </w:tc>
        <w:tc>
          <w:tcPr>
            <w:tcW w:w="1886" w:type="dxa"/>
            <w:gridSpan w:val="2"/>
            <w:tcBorders>
              <w:top w:val="nil"/>
              <w:left w:val="nil"/>
              <w:bottom w:val="nil"/>
              <w:right w:val="nil"/>
            </w:tcBorders>
            <w:shd w:val="clear" w:color="auto" w:fill="auto"/>
            <w:vAlign w:val="center"/>
            <w:hideMark/>
          </w:tcPr>
          <w:p w:rsidR="0065345A" w:rsidRPr="00BF4323" w:rsidRDefault="0065345A" w:rsidP="002C341F">
            <w:pPr>
              <w:rPr>
                <w:sz w:val="15"/>
                <w:szCs w:val="15"/>
              </w:rPr>
            </w:pPr>
            <w:r w:rsidRPr="00BF4323">
              <w:rPr>
                <w:sz w:val="15"/>
                <w:szCs w:val="15"/>
              </w:rPr>
              <w:t>Australia</w:t>
            </w:r>
          </w:p>
        </w:tc>
        <w:tc>
          <w:tcPr>
            <w:tcW w:w="720" w:type="dxa"/>
            <w:tcBorders>
              <w:top w:val="nil"/>
              <w:left w:val="nil"/>
              <w:bottom w:val="nil"/>
              <w:right w:val="nil"/>
            </w:tcBorders>
            <w:shd w:val="clear" w:color="auto" w:fill="auto"/>
            <w:tcMar>
              <w:left w:w="43" w:type="dxa"/>
              <w:right w:w="43" w:type="dxa"/>
            </w:tcMar>
            <w:vAlign w:val="center"/>
            <w:hideMark/>
          </w:tcPr>
          <w:p w:rsidR="0065345A" w:rsidRDefault="0065345A" w:rsidP="002F1F82">
            <w:pPr>
              <w:jc w:val="right"/>
              <w:rPr>
                <w:sz w:val="13"/>
                <w:szCs w:val="13"/>
              </w:rPr>
            </w:pPr>
            <w:r>
              <w:rPr>
                <w:sz w:val="13"/>
                <w:szCs w:val="13"/>
              </w:rPr>
              <w:t>288,803</w:t>
            </w:r>
          </w:p>
        </w:tc>
        <w:tc>
          <w:tcPr>
            <w:tcW w:w="810" w:type="dxa"/>
            <w:tcBorders>
              <w:top w:val="nil"/>
              <w:left w:val="nil"/>
              <w:bottom w:val="nil"/>
              <w:right w:val="nil"/>
            </w:tcBorders>
            <w:shd w:val="clear" w:color="auto" w:fill="auto"/>
            <w:tcMar>
              <w:left w:w="43" w:type="dxa"/>
              <w:right w:w="43" w:type="dxa"/>
            </w:tcMar>
            <w:vAlign w:val="center"/>
            <w:hideMark/>
          </w:tcPr>
          <w:p w:rsidR="0065345A" w:rsidRDefault="0065345A" w:rsidP="00A129DD">
            <w:pPr>
              <w:jc w:val="right"/>
              <w:rPr>
                <w:sz w:val="13"/>
                <w:szCs w:val="13"/>
              </w:rPr>
            </w:pPr>
            <w:r>
              <w:rPr>
                <w:sz w:val="13"/>
                <w:szCs w:val="13"/>
              </w:rPr>
              <w:t>384,863</w:t>
            </w:r>
          </w:p>
        </w:tc>
        <w:tc>
          <w:tcPr>
            <w:tcW w:w="72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19,883</w:t>
            </w:r>
          </w:p>
        </w:tc>
        <w:tc>
          <w:tcPr>
            <w:tcW w:w="720" w:type="dxa"/>
            <w:tcBorders>
              <w:top w:val="nil"/>
              <w:left w:val="nil"/>
              <w:bottom w:val="nil"/>
              <w:right w:val="nil"/>
            </w:tcBorders>
            <w:tcMar>
              <w:left w:w="43" w:type="dxa"/>
              <w:right w:w="43" w:type="dxa"/>
            </w:tcMar>
            <w:vAlign w:val="center"/>
          </w:tcPr>
          <w:p w:rsidR="0065345A" w:rsidRDefault="0065345A" w:rsidP="0065345A">
            <w:pPr>
              <w:jc w:val="right"/>
              <w:rPr>
                <w:sz w:val="13"/>
                <w:szCs w:val="13"/>
              </w:rPr>
            </w:pPr>
            <w:r>
              <w:rPr>
                <w:sz w:val="13"/>
                <w:szCs w:val="13"/>
              </w:rPr>
              <w:t>22,391</w:t>
            </w:r>
          </w:p>
        </w:tc>
        <w:tc>
          <w:tcPr>
            <w:tcW w:w="63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53,666</w:t>
            </w:r>
          </w:p>
        </w:tc>
        <w:tc>
          <w:tcPr>
            <w:tcW w:w="63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32,167</w:t>
            </w:r>
          </w:p>
        </w:tc>
        <w:tc>
          <w:tcPr>
            <w:tcW w:w="63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21,074</w:t>
            </w:r>
          </w:p>
        </w:tc>
        <w:tc>
          <w:tcPr>
            <w:tcW w:w="72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31,950</w:t>
            </w:r>
          </w:p>
        </w:tc>
        <w:tc>
          <w:tcPr>
            <w:tcW w:w="731" w:type="dxa"/>
            <w:tcBorders>
              <w:top w:val="nil"/>
              <w:left w:val="nil"/>
              <w:bottom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30,002</w:t>
            </w:r>
          </w:p>
        </w:tc>
      </w:tr>
      <w:tr w:rsidR="0065345A" w:rsidRPr="00BF4323" w:rsidTr="0065345A">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65345A" w:rsidRPr="00BF4323" w:rsidRDefault="0065345A" w:rsidP="002C341F">
            <w:pPr>
              <w:rPr>
                <w:sz w:val="15"/>
                <w:szCs w:val="15"/>
              </w:rPr>
            </w:pPr>
          </w:p>
        </w:tc>
        <w:tc>
          <w:tcPr>
            <w:tcW w:w="1886" w:type="dxa"/>
            <w:gridSpan w:val="2"/>
            <w:tcBorders>
              <w:top w:val="nil"/>
              <w:left w:val="nil"/>
              <w:bottom w:val="nil"/>
              <w:right w:val="nil"/>
            </w:tcBorders>
            <w:shd w:val="clear" w:color="auto" w:fill="auto"/>
            <w:vAlign w:val="center"/>
            <w:hideMark/>
          </w:tcPr>
          <w:p w:rsidR="0065345A" w:rsidRPr="00BF4323" w:rsidRDefault="0065345A" w:rsidP="002C341F">
            <w:pPr>
              <w:rPr>
                <w:sz w:val="15"/>
                <w:szCs w:val="15"/>
              </w:rPr>
            </w:pPr>
            <w:r w:rsidRPr="00BF4323">
              <w:rPr>
                <w:sz w:val="15"/>
                <w:szCs w:val="15"/>
              </w:rPr>
              <w:t>New Zealand</w:t>
            </w:r>
          </w:p>
        </w:tc>
        <w:tc>
          <w:tcPr>
            <w:tcW w:w="720" w:type="dxa"/>
            <w:tcBorders>
              <w:top w:val="nil"/>
              <w:left w:val="nil"/>
              <w:bottom w:val="nil"/>
              <w:right w:val="nil"/>
            </w:tcBorders>
            <w:shd w:val="clear" w:color="auto" w:fill="auto"/>
            <w:tcMar>
              <w:left w:w="43" w:type="dxa"/>
              <w:right w:w="43" w:type="dxa"/>
            </w:tcMar>
            <w:vAlign w:val="center"/>
            <w:hideMark/>
          </w:tcPr>
          <w:p w:rsidR="0065345A" w:rsidRDefault="0065345A" w:rsidP="002F1F82">
            <w:pPr>
              <w:jc w:val="right"/>
              <w:rPr>
                <w:sz w:val="13"/>
                <w:szCs w:val="13"/>
              </w:rPr>
            </w:pPr>
            <w:r>
              <w:rPr>
                <w:sz w:val="13"/>
                <w:szCs w:val="13"/>
              </w:rPr>
              <w:t>56,035</w:t>
            </w:r>
          </w:p>
        </w:tc>
        <w:tc>
          <w:tcPr>
            <w:tcW w:w="810" w:type="dxa"/>
            <w:tcBorders>
              <w:top w:val="nil"/>
              <w:left w:val="nil"/>
              <w:bottom w:val="nil"/>
              <w:right w:val="nil"/>
            </w:tcBorders>
            <w:shd w:val="clear" w:color="auto" w:fill="auto"/>
            <w:tcMar>
              <w:left w:w="43" w:type="dxa"/>
              <w:right w:w="43" w:type="dxa"/>
            </w:tcMar>
            <w:vAlign w:val="center"/>
            <w:hideMark/>
          </w:tcPr>
          <w:p w:rsidR="0065345A" w:rsidRDefault="0065345A" w:rsidP="00A129DD">
            <w:pPr>
              <w:jc w:val="right"/>
              <w:rPr>
                <w:sz w:val="13"/>
                <w:szCs w:val="13"/>
              </w:rPr>
            </w:pPr>
            <w:r>
              <w:rPr>
                <w:sz w:val="13"/>
                <w:szCs w:val="13"/>
              </w:rPr>
              <w:t>54,111</w:t>
            </w:r>
          </w:p>
        </w:tc>
        <w:tc>
          <w:tcPr>
            <w:tcW w:w="72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3,875</w:t>
            </w:r>
          </w:p>
        </w:tc>
        <w:tc>
          <w:tcPr>
            <w:tcW w:w="720" w:type="dxa"/>
            <w:tcBorders>
              <w:top w:val="nil"/>
              <w:left w:val="nil"/>
              <w:bottom w:val="nil"/>
              <w:right w:val="nil"/>
            </w:tcBorders>
            <w:tcMar>
              <w:left w:w="43" w:type="dxa"/>
              <w:right w:w="43" w:type="dxa"/>
            </w:tcMar>
            <w:vAlign w:val="center"/>
          </w:tcPr>
          <w:p w:rsidR="0065345A" w:rsidRDefault="0065345A" w:rsidP="0065345A">
            <w:pPr>
              <w:jc w:val="right"/>
              <w:rPr>
                <w:sz w:val="13"/>
                <w:szCs w:val="13"/>
              </w:rPr>
            </w:pPr>
            <w:r>
              <w:rPr>
                <w:sz w:val="13"/>
                <w:szCs w:val="13"/>
              </w:rPr>
              <w:t>8,933</w:t>
            </w:r>
          </w:p>
        </w:tc>
        <w:tc>
          <w:tcPr>
            <w:tcW w:w="63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4,713</w:t>
            </w:r>
          </w:p>
        </w:tc>
        <w:tc>
          <w:tcPr>
            <w:tcW w:w="63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7,673</w:t>
            </w:r>
          </w:p>
        </w:tc>
        <w:tc>
          <w:tcPr>
            <w:tcW w:w="63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3,741</w:t>
            </w:r>
          </w:p>
        </w:tc>
        <w:tc>
          <w:tcPr>
            <w:tcW w:w="72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9,039</w:t>
            </w:r>
          </w:p>
        </w:tc>
        <w:tc>
          <w:tcPr>
            <w:tcW w:w="731" w:type="dxa"/>
            <w:tcBorders>
              <w:top w:val="nil"/>
              <w:left w:val="nil"/>
              <w:bottom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11,275</w:t>
            </w:r>
          </w:p>
        </w:tc>
      </w:tr>
      <w:tr w:rsidR="0065345A" w:rsidRPr="00BF4323" w:rsidTr="0065345A">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65345A" w:rsidRPr="00BF4323" w:rsidRDefault="0065345A" w:rsidP="002C341F">
            <w:pPr>
              <w:rPr>
                <w:sz w:val="15"/>
                <w:szCs w:val="15"/>
              </w:rPr>
            </w:pPr>
          </w:p>
        </w:tc>
        <w:tc>
          <w:tcPr>
            <w:tcW w:w="1886" w:type="dxa"/>
            <w:gridSpan w:val="2"/>
            <w:tcBorders>
              <w:top w:val="nil"/>
              <w:left w:val="nil"/>
              <w:bottom w:val="nil"/>
              <w:right w:val="nil"/>
            </w:tcBorders>
            <w:shd w:val="clear" w:color="auto" w:fill="auto"/>
            <w:vAlign w:val="center"/>
            <w:hideMark/>
          </w:tcPr>
          <w:p w:rsidR="0065345A" w:rsidRPr="00BF4323" w:rsidRDefault="0065345A" w:rsidP="002C341F">
            <w:pPr>
              <w:rPr>
                <w:sz w:val="15"/>
                <w:szCs w:val="15"/>
              </w:rPr>
            </w:pPr>
            <w:r w:rsidRPr="00BF4323">
              <w:rPr>
                <w:sz w:val="15"/>
                <w:szCs w:val="15"/>
              </w:rPr>
              <w:t>Others</w:t>
            </w:r>
          </w:p>
        </w:tc>
        <w:tc>
          <w:tcPr>
            <w:tcW w:w="720" w:type="dxa"/>
            <w:tcBorders>
              <w:top w:val="nil"/>
              <w:left w:val="nil"/>
              <w:bottom w:val="nil"/>
              <w:right w:val="nil"/>
            </w:tcBorders>
            <w:shd w:val="clear" w:color="auto" w:fill="auto"/>
            <w:tcMar>
              <w:left w:w="43" w:type="dxa"/>
              <w:right w:w="43" w:type="dxa"/>
            </w:tcMar>
            <w:vAlign w:val="center"/>
            <w:hideMark/>
          </w:tcPr>
          <w:p w:rsidR="0065345A" w:rsidRDefault="0065345A" w:rsidP="002F1F82">
            <w:pPr>
              <w:jc w:val="right"/>
              <w:rPr>
                <w:sz w:val="13"/>
                <w:szCs w:val="13"/>
              </w:rPr>
            </w:pPr>
            <w:r>
              <w:rPr>
                <w:sz w:val="13"/>
                <w:szCs w:val="13"/>
              </w:rPr>
              <w:t>5,317</w:t>
            </w:r>
          </w:p>
        </w:tc>
        <w:tc>
          <w:tcPr>
            <w:tcW w:w="810" w:type="dxa"/>
            <w:tcBorders>
              <w:top w:val="nil"/>
              <w:left w:val="nil"/>
              <w:bottom w:val="nil"/>
              <w:right w:val="nil"/>
            </w:tcBorders>
            <w:shd w:val="clear" w:color="auto" w:fill="auto"/>
            <w:tcMar>
              <w:left w:w="43" w:type="dxa"/>
              <w:right w:w="43" w:type="dxa"/>
            </w:tcMar>
            <w:vAlign w:val="center"/>
            <w:hideMark/>
          </w:tcPr>
          <w:p w:rsidR="0065345A" w:rsidRDefault="0065345A" w:rsidP="00A129DD">
            <w:pPr>
              <w:jc w:val="right"/>
              <w:rPr>
                <w:sz w:val="13"/>
                <w:szCs w:val="13"/>
              </w:rPr>
            </w:pPr>
            <w:r>
              <w:rPr>
                <w:sz w:val="13"/>
                <w:szCs w:val="13"/>
              </w:rPr>
              <w:t>14,810</w:t>
            </w:r>
          </w:p>
        </w:tc>
        <w:tc>
          <w:tcPr>
            <w:tcW w:w="72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322</w:t>
            </w:r>
          </w:p>
        </w:tc>
        <w:tc>
          <w:tcPr>
            <w:tcW w:w="720" w:type="dxa"/>
            <w:tcBorders>
              <w:top w:val="nil"/>
              <w:left w:val="nil"/>
              <w:bottom w:val="nil"/>
              <w:right w:val="nil"/>
            </w:tcBorders>
            <w:tcMar>
              <w:left w:w="43" w:type="dxa"/>
              <w:right w:w="43" w:type="dxa"/>
            </w:tcMar>
            <w:vAlign w:val="center"/>
          </w:tcPr>
          <w:p w:rsidR="0065345A" w:rsidRDefault="0065345A" w:rsidP="0065345A">
            <w:pPr>
              <w:jc w:val="right"/>
              <w:rPr>
                <w:sz w:val="13"/>
                <w:szCs w:val="13"/>
              </w:rPr>
            </w:pPr>
            <w:r>
              <w:rPr>
                <w:sz w:val="13"/>
                <w:szCs w:val="13"/>
              </w:rPr>
              <w:t>340</w:t>
            </w:r>
          </w:p>
        </w:tc>
        <w:tc>
          <w:tcPr>
            <w:tcW w:w="63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1,247</w:t>
            </w:r>
          </w:p>
        </w:tc>
        <w:tc>
          <w:tcPr>
            <w:tcW w:w="63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209</w:t>
            </w:r>
          </w:p>
        </w:tc>
        <w:tc>
          <w:tcPr>
            <w:tcW w:w="63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144</w:t>
            </w:r>
          </w:p>
        </w:tc>
        <w:tc>
          <w:tcPr>
            <w:tcW w:w="72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997</w:t>
            </w:r>
          </w:p>
        </w:tc>
        <w:tc>
          <w:tcPr>
            <w:tcW w:w="731" w:type="dxa"/>
            <w:tcBorders>
              <w:top w:val="nil"/>
              <w:left w:val="nil"/>
              <w:bottom w:val="nil"/>
            </w:tcBorders>
            <w:shd w:val="clear" w:color="auto" w:fill="auto"/>
            <w:tcMar>
              <w:left w:w="43" w:type="dxa"/>
              <w:right w:w="43" w:type="dxa"/>
            </w:tcMar>
            <w:vAlign w:val="center"/>
            <w:hideMark/>
          </w:tcPr>
          <w:p w:rsidR="0065345A" w:rsidRDefault="0065345A" w:rsidP="0065345A">
            <w:pPr>
              <w:jc w:val="right"/>
              <w:rPr>
                <w:sz w:val="13"/>
                <w:szCs w:val="13"/>
              </w:rPr>
            </w:pPr>
            <w:r>
              <w:rPr>
                <w:sz w:val="13"/>
                <w:szCs w:val="13"/>
              </w:rPr>
              <w:t>128</w:t>
            </w:r>
          </w:p>
        </w:tc>
      </w:tr>
      <w:tr w:rsidR="0065345A" w:rsidRPr="00BF4323" w:rsidTr="0065345A">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65345A" w:rsidRPr="00BF4323" w:rsidRDefault="0065345A" w:rsidP="002C341F">
            <w:pPr>
              <w:rPr>
                <w:b/>
                <w:bCs/>
                <w:sz w:val="15"/>
                <w:szCs w:val="15"/>
              </w:rPr>
            </w:pPr>
            <w:r w:rsidRPr="00BF4323">
              <w:rPr>
                <w:rFonts w:eastAsia="Arial Unicode MS"/>
                <w:b/>
                <w:bCs/>
                <w:sz w:val="15"/>
                <w:szCs w:val="15"/>
              </w:rPr>
              <w:t>S.</w:t>
            </w:r>
          </w:p>
        </w:tc>
        <w:tc>
          <w:tcPr>
            <w:tcW w:w="1886" w:type="dxa"/>
            <w:gridSpan w:val="2"/>
            <w:tcBorders>
              <w:top w:val="nil"/>
              <w:left w:val="nil"/>
              <w:bottom w:val="nil"/>
              <w:right w:val="nil"/>
            </w:tcBorders>
            <w:shd w:val="clear" w:color="auto" w:fill="auto"/>
            <w:vAlign w:val="center"/>
            <w:hideMark/>
          </w:tcPr>
          <w:p w:rsidR="0065345A" w:rsidRPr="00BF4323" w:rsidRDefault="0065345A" w:rsidP="002C341F">
            <w:pPr>
              <w:rPr>
                <w:b/>
                <w:bCs/>
                <w:sz w:val="15"/>
                <w:szCs w:val="15"/>
              </w:rPr>
            </w:pPr>
            <w:r w:rsidRPr="00BF4323">
              <w:rPr>
                <w:b/>
                <w:bCs/>
                <w:sz w:val="15"/>
                <w:szCs w:val="15"/>
              </w:rPr>
              <w:t>Others</w:t>
            </w:r>
          </w:p>
        </w:tc>
        <w:tc>
          <w:tcPr>
            <w:tcW w:w="720" w:type="dxa"/>
            <w:tcBorders>
              <w:top w:val="nil"/>
              <w:left w:val="nil"/>
              <w:bottom w:val="nil"/>
              <w:right w:val="nil"/>
            </w:tcBorders>
            <w:shd w:val="clear" w:color="auto" w:fill="auto"/>
            <w:tcMar>
              <w:left w:w="43" w:type="dxa"/>
              <w:right w:w="43" w:type="dxa"/>
            </w:tcMar>
            <w:vAlign w:val="center"/>
            <w:hideMark/>
          </w:tcPr>
          <w:p w:rsidR="0065345A" w:rsidRDefault="0065345A" w:rsidP="002F1F82">
            <w:pPr>
              <w:jc w:val="right"/>
              <w:rPr>
                <w:b/>
                <w:bCs/>
                <w:sz w:val="13"/>
                <w:szCs w:val="13"/>
              </w:rPr>
            </w:pPr>
            <w:r>
              <w:rPr>
                <w:b/>
                <w:bCs/>
                <w:sz w:val="13"/>
                <w:szCs w:val="13"/>
              </w:rPr>
              <w:t>252,957</w:t>
            </w:r>
          </w:p>
        </w:tc>
        <w:tc>
          <w:tcPr>
            <w:tcW w:w="810" w:type="dxa"/>
            <w:tcBorders>
              <w:top w:val="nil"/>
              <w:left w:val="nil"/>
              <w:bottom w:val="nil"/>
              <w:right w:val="nil"/>
            </w:tcBorders>
            <w:shd w:val="clear" w:color="auto" w:fill="auto"/>
            <w:tcMar>
              <w:left w:w="43" w:type="dxa"/>
              <w:right w:w="43" w:type="dxa"/>
            </w:tcMar>
            <w:vAlign w:val="center"/>
            <w:hideMark/>
          </w:tcPr>
          <w:p w:rsidR="0065345A" w:rsidRDefault="0065345A" w:rsidP="00A129DD">
            <w:pPr>
              <w:jc w:val="right"/>
              <w:rPr>
                <w:b/>
                <w:bCs/>
                <w:sz w:val="13"/>
                <w:szCs w:val="13"/>
              </w:rPr>
            </w:pPr>
            <w:r>
              <w:rPr>
                <w:b/>
                <w:bCs/>
                <w:sz w:val="13"/>
                <w:szCs w:val="13"/>
              </w:rPr>
              <w:t>316,279</w:t>
            </w:r>
          </w:p>
        </w:tc>
        <w:tc>
          <w:tcPr>
            <w:tcW w:w="72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b/>
                <w:bCs/>
                <w:sz w:val="13"/>
                <w:szCs w:val="13"/>
              </w:rPr>
            </w:pPr>
            <w:r>
              <w:rPr>
                <w:b/>
                <w:bCs/>
                <w:sz w:val="13"/>
                <w:szCs w:val="13"/>
              </w:rPr>
              <w:t>15,664</w:t>
            </w:r>
          </w:p>
        </w:tc>
        <w:tc>
          <w:tcPr>
            <w:tcW w:w="720" w:type="dxa"/>
            <w:tcBorders>
              <w:top w:val="nil"/>
              <w:left w:val="nil"/>
              <w:bottom w:val="nil"/>
              <w:right w:val="nil"/>
            </w:tcBorders>
            <w:tcMar>
              <w:left w:w="43" w:type="dxa"/>
              <w:right w:w="43" w:type="dxa"/>
            </w:tcMar>
            <w:vAlign w:val="center"/>
          </w:tcPr>
          <w:p w:rsidR="0065345A" w:rsidRDefault="0065345A" w:rsidP="0065345A">
            <w:pPr>
              <w:jc w:val="right"/>
              <w:rPr>
                <w:b/>
                <w:bCs/>
                <w:sz w:val="13"/>
                <w:szCs w:val="13"/>
              </w:rPr>
            </w:pPr>
            <w:r>
              <w:rPr>
                <w:b/>
                <w:bCs/>
                <w:sz w:val="13"/>
                <w:szCs w:val="13"/>
              </w:rPr>
              <w:t>15,638</w:t>
            </w:r>
          </w:p>
        </w:tc>
        <w:tc>
          <w:tcPr>
            <w:tcW w:w="63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b/>
                <w:bCs/>
                <w:sz w:val="13"/>
                <w:szCs w:val="13"/>
              </w:rPr>
            </w:pPr>
            <w:r>
              <w:rPr>
                <w:b/>
                <w:bCs/>
                <w:sz w:val="13"/>
                <w:szCs w:val="13"/>
              </w:rPr>
              <w:t>51,719</w:t>
            </w:r>
          </w:p>
        </w:tc>
        <w:tc>
          <w:tcPr>
            <w:tcW w:w="63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b/>
                <w:bCs/>
                <w:sz w:val="13"/>
                <w:szCs w:val="13"/>
              </w:rPr>
            </w:pPr>
            <w:r>
              <w:rPr>
                <w:b/>
                <w:bCs/>
                <w:sz w:val="13"/>
                <w:szCs w:val="13"/>
              </w:rPr>
              <w:t>18,972</w:t>
            </w:r>
          </w:p>
        </w:tc>
        <w:tc>
          <w:tcPr>
            <w:tcW w:w="63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b/>
                <w:bCs/>
                <w:sz w:val="13"/>
                <w:szCs w:val="13"/>
              </w:rPr>
            </w:pPr>
            <w:r>
              <w:rPr>
                <w:b/>
                <w:bCs/>
                <w:sz w:val="13"/>
                <w:szCs w:val="13"/>
              </w:rPr>
              <w:t>30,744</w:t>
            </w:r>
          </w:p>
        </w:tc>
        <w:tc>
          <w:tcPr>
            <w:tcW w:w="720" w:type="dxa"/>
            <w:tcBorders>
              <w:top w:val="nil"/>
              <w:left w:val="nil"/>
              <w:bottom w:val="nil"/>
              <w:right w:val="nil"/>
            </w:tcBorders>
            <w:shd w:val="clear" w:color="auto" w:fill="auto"/>
            <w:tcMar>
              <w:left w:w="43" w:type="dxa"/>
              <w:right w:w="43" w:type="dxa"/>
            </w:tcMar>
            <w:vAlign w:val="center"/>
            <w:hideMark/>
          </w:tcPr>
          <w:p w:rsidR="0065345A" w:rsidRDefault="0065345A" w:rsidP="0065345A">
            <w:pPr>
              <w:jc w:val="right"/>
              <w:rPr>
                <w:b/>
                <w:bCs/>
                <w:sz w:val="13"/>
                <w:szCs w:val="13"/>
              </w:rPr>
            </w:pPr>
            <w:r>
              <w:rPr>
                <w:b/>
                <w:bCs/>
                <w:sz w:val="13"/>
                <w:szCs w:val="13"/>
              </w:rPr>
              <w:t>30,247</w:t>
            </w:r>
          </w:p>
        </w:tc>
        <w:tc>
          <w:tcPr>
            <w:tcW w:w="731" w:type="dxa"/>
            <w:tcBorders>
              <w:top w:val="nil"/>
              <w:left w:val="nil"/>
              <w:bottom w:val="nil"/>
            </w:tcBorders>
            <w:shd w:val="clear" w:color="auto" w:fill="auto"/>
            <w:tcMar>
              <w:left w:w="43" w:type="dxa"/>
              <w:right w:w="43" w:type="dxa"/>
            </w:tcMar>
            <w:vAlign w:val="center"/>
            <w:hideMark/>
          </w:tcPr>
          <w:p w:rsidR="0065345A" w:rsidRDefault="0065345A" w:rsidP="0065345A">
            <w:pPr>
              <w:jc w:val="right"/>
              <w:rPr>
                <w:b/>
                <w:bCs/>
                <w:sz w:val="13"/>
                <w:szCs w:val="13"/>
              </w:rPr>
            </w:pPr>
            <w:r>
              <w:rPr>
                <w:b/>
                <w:bCs/>
                <w:sz w:val="13"/>
                <w:szCs w:val="13"/>
              </w:rPr>
              <w:t>25,395</w:t>
            </w:r>
          </w:p>
        </w:tc>
      </w:tr>
      <w:tr w:rsidR="0065345A" w:rsidRPr="00BF4323" w:rsidTr="0065345A">
        <w:trPr>
          <w:trHeight w:hRule="exact" w:val="245"/>
          <w:jc w:val="center"/>
        </w:trPr>
        <w:tc>
          <w:tcPr>
            <w:tcW w:w="372" w:type="dxa"/>
            <w:tcBorders>
              <w:top w:val="nil"/>
              <w:left w:val="nil"/>
              <w:right w:val="nil"/>
            </w:tcBorders>
            <w:shd w:val="clear" w:color="auto" w:fill="auto"/>
            <w:tcMar>
              <w:left w:w="58" w:type="dxa"/>
              <w:right w:w="58" w:type="dxa"/>
            </w:tcMar>
            <w:vAlign w:val="center"/>
            <w:hideMark/>
          </w:tcPr>
          <w:p w:rsidR="0065345A" w:rsidRPr="00BF4323" w:rsidRDefault="0065345A" w:rsidP="002C341F">
            <w:pPr>
              <w:rPr>
                <w:b/>
                <w:bCs/>
                <w:sz w:val="15"/>
                <w:szCs w:val="15"/>
              </w:rPr>
            </w:pPr>
          </w:p>
        </w:tc>
        <w:tc>
          <w:tcPr>
            <w:tcW w:w="1886" w:type="dxa"/>
            <w:gridSpan w:val="2"/>
            <w:tcBorders>
              <w:top w:val="nil"/>
              <w:left w:val="nil"/>
              <w:right w:val="nil"/>
            </w:tcBorders>
            <w:shd w:val="clear" w:color="auto" w:fill="auto"/>
            <w:vAlign w:val="center"/>
            <w:hideMark/>
          </w:tcPr>
          <w:p w:rsidR="0065345A" w:rsidRPr="00BF4323" w:rsidRDefault="0065345A" w:rsidP="002C341F">
            <w:pPr>
              <w:rPr>
                <w:b/>
                <w:bCs/>
                <w:sz w:val="15"/>
                <w:szCs w:val="15"/>
              </w:rPr>
            </w:pPr>
            <w:r w:rsidRPr="00BF4323">
              <w:rPr>
                <w:b/>
                <w:bCs/>
                <w:sz w:val="15"/>
                <w:szCs w:val="15"/>
              </w:rPr>
              <w:t>Import Payments ( Banks)</w:t>
            </w:r>
          </w:p>
        </w:tc>
        <w:tc>
          <w:tcPr>
            <w:tcW w:w="720" w:type="dxa"/>
            <w:tcBorders>
              <w:top w:val="nil"/>
              <w:left w:val="nil"/>
              <w:right w:val="nil"/>
            </w:tcBorders>
            <w:shd w:val="clear" w:color="auto" w:fill="auto"/>
            <w:tcMar>
              <w:left w:w="43" w:type="dxa"/>
              <w:right w:w="43" w:type="dxa"/>
            </w:tcMar>
            <w:vAlign w:val="center"/>
            <w:hideMark/>
          </w:tcPr>
          <w:p w:rsidR="0065345A" w:rsidRDefault="0065345A" w:rsidP="002F1F82">
            <w:pPr>
              <w:jc w:val="right"/>
              <w:rPr>
                <w:b/>
                <w:bCs/>
                <w:sz w:val="13"/>
                <w:szCs w:val="13"/>
              </w:rPr>
            </w:pPr>
            <w:r>
              <w:rPr>
                <w:b/>
                <w:bCs/>
                <w:sz w:val="13"/>
                <w:szCs w:val="13"/>
              </w:rPr>
              <w:t>40,363,936</w:t>
            </w:r>
          </w:p>
        </w:tc>
        <w:tc>
          <w:tcPr>
            <w:tcW w:w="810" w:type="dxa"/>
            <w:tcBorders>
              <w:top w:val="nil"/>
              <w:left w:val="nil"/>
              <w:right w:val="nil"/>
            </w:tcBorders>
            <w:shd w:val="clear" w:color="auto" w:fill="auto"/>
            <w:tcMar>
              <w:left w:w="43" w:type="dxa"/>
              <w:right w:w="43" w:type="dxa"/>
            </w:tcMar>
            <w:vAlign w:val="center"/>
            <w:hideMark/>
          </w:tcPr>
          <w:p w:rsidR="0065345A" w:rsidRDefault="0065345A" w:rsidP="00A129DD">
            <w:pPr>
              <w:jc w:val="right"/>
              <w:rPr>
                <w:b/>
                <w:bCs/>
                <w:sz w:val="13"/>
                <w:szCs w:val="13"/>
              </w:rPr>
            </w:pPr>
            <w:r>
              <w:rPr>
                <w:b/>
                <w:bCs/>
                <w:sz w:val="13"/>
                <w:szCs w:val="13"/>
              </w:rPr>
              <w:t>47,285,507</w:t>
            </w:r>
          </w:p>
        </w:tc>
        <w:tc>
          <w:tcPr>
            <w:tcW w:w="720" w:type="dxa"/>
            <w:tcBorders>
              <w:top w:val="nil"/>
              <w:left w:val="nil"/>
              <w:right w:val="nil"/>
            </w:tcBorders>
            <w:shd w:val="clear" w:color="auto" w:fill="auto"/>
            <w:tcMar>
              <w:left w:w="43" w:type="dxa"/>
              <w:right w:w="43" w:type="dxa"/>
            </w:tcMar>
            <w:vAlign w:val="center"/>
            <w:hideMark/>
          </w:tcPr>
          <w:p w:rsidR="0065345A" w:rsidRDefault="0065345A" w:rsidP="0065345A">
            <w:pPr>
              <w:jc w:val="right"/>
              <w:rPr>
                <w:b/>
                <w:bCs/>
                <w:sz w:val="13"/>
                <w:szCs w:val="13"/>
              </w:rPr>
            </w:pPr>
            <w:r>
              <w:rPr>
                <w:b/>
                <w:bCs/>
                <w:sz w:val="13"/>
                <w:szCs w:val="13"/>
              </w:rPr>
              <w:t>3,091,637</w:t>
            </w:r>
          </w:p>
        </w:tc>
        <w:tc>
          <w:tcPr>
            <w:tcW w:w="720" w:type="dxa"/>
            <w:tcBorders>
              <w:top w:val="nil"/>
              <w:left w:val="nil"/>
              <w:right w:val="nil"/>
            </w:tcBorders>
            <w:tcMar>
              <w:left w:w="43" w:type="dxa"/>
              <w:right w:w="43" w:type="dxa"/>
            </w:tcMar>
            <w:vAlign w:val="center"/>
          </w:tcPr>
          <w:p w:rsidR="0065345A" w:rsidRDefault="0065345A" w:rsidP="0065345A">
            <w:pPr>
              <w:jc w:val="right"/>
              <w:rPr>
                <w:b/>
                <w:bCs/>
                <w:sz w:val="13"/>
                <w:szCs w:val="13"/>
              </w:rPr>
            </w:pPr>
            <w:r>
              <w:rPr>
                <w:b/>
                <w:bCs/>
                <w:sz w:val="13"/>
                <w:szCs w:val="13"/>
              </w:rPr>
              <w:t>3,901,304</w:t>
            </w:r>
          </w:p>
        </w:tc>
        <w:tc>
          <w:tcPr>
            <w:tcW w:w="630" w:type="dxa"/>
            <w:tcBorders>
              <w:top w:val="nil"/>
              <w:left w:val="nil"/>
              <w:right w:val="nil"/>
            </w:tcBorders>
            <w:shd w:val="clear" w:color="auto" w:fill="auto"/>
            <w:tcMar>
              <w:left w:w="43" w:type="dxa"/>
              <w:right w:w="43" w:type="dxa"/>
            </w:tcMar>
            <w:vAlign w:val="center"/>
            <w:hideMark/>
          </w:tcPr>
          <w:p w:rsidR="0065345A" w:rsidRDefault="0065345A" w:rsidP="0065345A">
            <w:pPr>
              <w:jc w:val="right"/>
              <w:rPr>
                <w:b/>
                <w:bCs/>
                <w:sz w:val="13"/>
                <w:szCs w:val="13"/>
              </w:rPr>
            </w:pPr>
            <w:r>
              <w:rPr>
                <w:b/>
                <w:bCs/>
                <w:sz w:val="13"/>
                <w:szCs w:val="13"/>
              </w:rPr>
              <w:t>4,053,789</w:t>
            </w:r>
          </w:p>
        </w:tc>
        <w:tc>
          <w:tcPr>
            <w:tcW w:w="630" w:type="dxa"/>
            <w:tcBorders>
              <w:top w:val="nil"/>
              <w:left w:val="nil"/>
              <w:right w:val="nil"/>
            </w:tcBorders>
            <w:shd w:val="clear" w:color="auto" w:fill="auto"/>
            <w:tcMar>
              <w:left w:w="43" w:type="dxa"/>
              <w:right w:w="43" w:type="dxa"/>
            </w:tcMar>
            <w:vAlign w:val="center"/>
            <w:hideMark/>
          </w:tcPr>
          <w:p w:rsidR="0065345A" w:rsidRDefault="0065345A" w:rsidP="0065345A">
            <w:pPr>
              <w:jc w:val="right"/>
              <w:rPr>
                <w:b/>
                <w:bCs/>
                <w:sz w:val="13"/>
                <w:szCs w:val="13"/>
              </w:rPr>
            </w:pPr>
            <w:r>
              <w:rPr>
                <w:b/>
                <w:bCs/>
                <w:sz w:val="13"/>
                <w:szCs w:val="13"/>
              </w:rPr>
              <w:t>4,478,083</w:t>
            </w:r>
          </w:p>
        </w:tc>
        <w:tc>
          <w:tcPr>
            <w:tcW w:w="630" w:type="dxa"/>
            <w:tcBorders>
              <w:top w:val="nil"/>
              <w:left w:val="nil"/>
              <w:right w:val="nil"/>
            </w:tcBorders>
            <w:shd w:val="clear" w:color="auto" w:fill="auto"/>
            <w:tcMar>
              <w:left w:w="43" w:type="dxa"/>
              <w:right w:w="43" w:type="dxa"/>
            </w:tcMar>
            <w:vAlign w:val="center"/>
            <w:hideMark/>
          </w:tcPr>
          <w:p w:rsidR="0065345A" w:rsidRDefault="0065345A" w:rsidP="0065345A">
            <w:pPr>
              <w:jc w:val="right"/>
              <w:rPr>
                <w:b/>
                <w:bCs/>
                <w:sz w:val="13"/>
                <w:szCs w:val="13"/>
              </w:rPr>
            </w:pPr>
            <w:r>
              <w:rPr>
                <w:b/>
                <w:bCs/>
                <w:sz w:val="13"/>
                <w:szCs w:val="13"/>
              </w:rPr>
              <w:t>4,864,595</w:t>
            </w:r>
          </w:p>
        </w:tc>
        <w:tc>
          <w:tcPr>
            <w:tcW w:w="720" w:type="dxa"/>
            <w:tcBorders>
              <w:top w:val="nil"/>
              <w:left w:val="nil"/>
              <w:right w:val="nil"/>
            </w:tcBorders>
            <w:shd w:val="clear" w:color="auto" w:fill="auto"/>
            <w:tcMar>
              <w:left w:w="43" w:type="dxa"/>
              <w:right w:w="43" w:type="dxa"/>
            </w:tcMar>
            <w:vAlign w:val="center"/>
            <w:hideMark/>
          </w:tcPr>
          <w:p w:rsidR="0065345A" w:rsidRDefault="0065345A" w:rsidP="0065345A">
            <w:pPr>
              <w:jc w:val="right"/>
              <w:rPr>
                <w:b/>
                <w:bCs/>
                <w:sz w:val="13"/>
                <w:szCs w:val="13"/>
              </w:rPr>
            </w:pPr>
            <w:r>
              <w:rPr>
                <w:b/>
                <w:bCs/>
                <w:sz w:val="13"/>
                <w:szCs w:val="13"/>
              </w:rPr>
              <w:t>4,694,745</w:t>
            </w:r>
          </w:p>
        </w:tc>
        <w:tc>
          <w:tcPr>
            <w:tcW w:w="731" w:type="dxa"/>
            <w:tcBorders>
              <w:top w:val="nil"/>
              <w:left w:val="nil"/>
            </w:tcBorders>
            <w:shd w:val="clear" w:color="auto" w:fill="auto"/>
            <w:tcMar>
              <w:left w:w="43" w:type="dxa"/>
              <w:right w:w="43" w:type="dxa"/>
            </w:tcMar>
            <w:vAlign w:val="center"/>
            <w:hideMark/>
          </w:tcPr>
          <w:p w:rsidR="0065345A" w:rsidRDefault="0065345A" w:rsidP="0065345A">
            <w:pPr>
              <w:jc w:val="right"/>
              <w:rPr>
                <w:b/>
                <w:bCs/>
                <w:sz w:val="13"/>
                <w:szCs w:val="13"/>
              </w:rPr>
            </w:pPr>
            <w:r>
              <w:rPr>
                <w:b/>
                <w:bCs/>
                <w:sz w:val="13"/>
                <w:szCs w:val="13"/>
              </w:rPr>
              <w:t>4,213,181</w:t>
            </w:r>
          </w:p>
        </w:tc>
      </w:tr>
      <w:tr w:rsidR="0065345A" w:rsidRPr="00BF4323" w:rsidTr="0065345A">
        <w:trPr>
          <w:trHeight w:hRule="exact" w:val="245"/>
          <w:jc w:val="center"/>
        </w:trPr>
        <w:tc>
          <w:tcPr>
            <w:tcW w:w="372" w:type="dxa"/>
            <w:tcBorders>
              <w:top w:val="nil"/>
              <w:left w:val="nil"/>
              <w:right w:val="nil"/>
            </w:tcBorders>
            <w:shd w:val="clear" w:color="auto" w:fill="auto"/>
            <w:tcMar>
              <w:left w:w="58" w:type="dxa"/>
              <w:right w:w="58" w:type="dxa"/>
            </w:tcMar>
            <w:vAlign w:val="center"/>
            <w:hideMark/>
          </w:tcPr>
          <w:p w:rsidR="0065345A" w:rsidRPr="00BF4323" w:rsidRDefault="0065345A" w:rsidP="002C341F">
            <w:pPr>
              <w:rPr>
                <w:b/>
                <w:bCs/>
                <w:sz w:val="15"/>
                <w:szCs w:val="15"/>
              </w:rPr>
            </w:pPr>
            <w:r w:rsidRPr="00BF4323">
              <w:rPr>
                <w:b/>
                <w:bCs/>
                <w:sz w:val="15"/>
                <w:szCs w:val="15"/>
              </w:rPr>
              <w:t>T.</w:t>
            </w:r>
          </w:p>
        </w:tc>
        <w:tc>
          <w:tcPr>
            <w:tcW w:w="1886" w:type="dxa"/>
            <w:gridSpan w:val="2"/>
            <w:tcBorders>
              <w:top w:val="nil"/>
              <w:left w:val="nil"/>
              <w:right w:val="nil"/>
            </w:tcBorders>
            <w:shd w:val="clear" w:color="auto" w:fill="auto"/>
            <w:vAlign w:val="center"/>
            <w:hideMark/>
          </w:tcPr>
          <w:p w:rsidR="0065345A" w:rsidRPr="00BF4323" w:rsidRDefault="0065345A" w:rsidP="002C341F">
            <w:pPr>
              <w:rPr>
                <w:b/>
                <w:bCs/>
                <w:sz w:val="15"/>
                <w:szCs w:val="15"/>
              </w:rPr>
            </w:pPr>
            <w:r w:rsidRPr="00BF4323">
              <w:rPr>
                <w:b/>
                <w:bCs/>
                <w:sz w:val="15"/>
                <w:szCs w:val="15"/>
              </w:rPr>
              <w:t>Other Imports</w:t>
            </w:r>
          </w:p>
        </w:tc>
        <w:tc>
          <w:tcPr>
            <w:tcW w:w="720" w:type="dxa"/>
            <w:tcBorders>
              <w:top w:val="nil"/>
              <w:left w:val="nil"/>
              <w:right w:val="nil"/>
            </w:tcBorders>
            <w:shd w:val="clear" w:color="auto" w:fill="auto"/>
            <w:tcMar>
              <w:left w:w="43" w:type="dxa"/>
              <w:right w:w="43" w:type="dxa"/>
            </w:tcMar>
            <w:vAlign w:val="center"/>
            <w:hideMark/>
          </w:tcPr>
          <w:p w:rsidR="0065345A" w:rsidRDefault="0065345A" w:rsidP="002F1F82">
            <w:pPr>
              <w:jc w:val="right"/>
              <w:rPr>
                <w:b/>
                <w:bCs/>
                <w:sz w:val="13"/>
                <w:szCs w:val="13"/>
              </w:rPr>
            </w:pPr>
            <w:r>
              <w:rPr>
                <w:b/>
                <w:bCs/>
                <w:sz w:val="13"/>
                <w:szCs w:val="13"/>
              </w:rPr>
              <w:t>2,303,802</w:t>
            </w:r>
          </w:p>
        </w:tc>
        <w:tc>
          <w:tcPr>
            <w:tcW w:w="810" w:type="dxa"/>
            <w:tcBorders>
              <w:top w:val="nil"/>
              <w:left w:val="nil"/>
              <w:right w:val="nil"/>
            </w:tcBorders>
            <w:shd w:val="clear" w:color="auto" w:fill="auto"/>
            <w:tcMar>
              <w:left w:w="43" w:type="dxa"/>
              <w:right w:w="43" w:type="dxa"/>
            </w:tcMar>
            <w:vAlign w:val="center"/>
            <w:hideMark/>
          </w:tcPr>
          <w:p w:rsidR="0065345A" w:rsidRDefault="0065345A" w:rsidP="00A129DD">
            <w:pPr>
              <w:jc w:val="right"/>
              <w:rPr>
                <w:b/>
                <w:bCs/>
                <w:sz w:val="13"/>
                <w:szCs w:val="13"/>
              </w:rPr>
            </w:pPr>
            <w:r>
              <w:rPr>
                <w:b/>
                <w:bCs/>
                <w:sz w:val="13"/>
                <w:szCs w:val="13"/>
              </w:rPr>
              <w:t>2,951,520</w:t>
            </w:r>
          </w:p>
        </w:tc>
        <w:tc>
          <w:tcPr>
            <w:tcW w:w="720" w:type="dxa"/>
            <w:tcBorders>
              <w:top w:val="nil"/>
              <w:left w:val="nil"/>
              <w:right w:val="nil"/>
            </w:tcBorders>
            <w:shd w:val="clear" w:color="auto" w:fill="auto"/>
            <w:tcMar>
              <w:left w:w="43" w:type="dxa"/>
              <w:right w:w="43" w:type="dxa"/>
            </w:tcMar>
            <w:vAlign w:val="center"/>
            <w:hideMark/>
          </w:tcPr>
          <w:p w:rsidR="0065345A" w:rsidRDefault="0065345A" w:rsidP="0065345A">
            <w:pPr>
              <w:jc w:val="right"/>
              <w:rPr>
                <w:b/>
                <w:bCs/>
                <w:sz w:val="13"/>
                <w:szCs w:val="13"/>
              </w:rPr>
            </w:pPr>
            <w:r>
              <w:rPr>
                <w:b/>
                <w:bCs/>
                <w:sz w:val="13"/>
                <w:szCs w:val="13"/>
              </w:rPr>
              <w:t>129,570</w:t>
            </w:r>
          </w:p>
        </w:tc>
        <w:tc>
          <w:tcPr>
            <w:tcW w:w="720" w:type="dxa"/>
            <w:tcBorders>
              <w:top w:val="nil"/>
              <w:left w:val="nil"/>
              <w:right w:val="nil"/>
            </w:tcBorders>
            <w:tcMar>
              <w:left w:w="43" w:type="dxa"/>
              <w:right w:w="43" w:type="dxa"/>
            </w:tcMar>
            <w:vAlign w:val="center"/>
          </w:tcPr>
          <w:p w:rsidR="0065345A" w:rsidRDefault="0065345A" w:rsidP="0065345A">
            <w:pPr>
              <w:jc w:val="right"/>
              <w:rPr>
                <w:b/>
                <w:bCs/>
                <w:sz w:val="13"/>
                <w:szCs w:val="13"/>
              </w:rPr>
            </w:pPr>
            <w:r>
              <w:rPr>
                <w:b/>
                <w:bCs/>
                <w:sz w:val="13"/>
                <w:szCs w:val="13"/>
              </w:rPr>
              <w:t>142,242</w:t>
            </w:r>
          </w:p>
        </w:tc>
        <w:tc>
          <w:tcPr>
            <w:tcW w:w="630" w:type="dxa"/>
            <w:tcBorders>
              <w:top w:val="nil"/>
              <w:left w:val="nil"/>
              <w:right w:val="nil"/>
            </w:tcBorders>
            <w:shd w:val="clear" w:color="auto" w:fill="auto"/>
            <w:tcMar>
              <w:left w:w="43" w:type="dxa"/>
              <w:right w:w="43" w:type="dxa"/>
            </w:tcMar>
            <w:vAlign w:val="center"/>
            <w:hideMark/>
          </w:tcPr>
          <w:p w:rsidR="0065345A" w:rsidRDefault="0065345A" w:rsidP="0065345A">
            <w:pPr>
              <w:jc w:val="right"/>
              <w:rPr>
                <w:b/>
                <w:bCs/>
                <w:sz w:val="13"/>
                <w:szCs w:val="13"/>
              </w:rPr>
            </w:pPr>
            <w:r>
              <w:rPr>
                <w:b/>
                <w:bCs/>
                <w:sz w:val="13"/>
                <w:szCs w:val="13"/>
              </w:rPr>
              <w:t>196,094</w:t>
            </w:r>
          </w:p>
        </w:tc>
        <w:tc>
          <w:tcPr>
            <w:tcW w:w="630" w:type="dxa"/>
            <w:tcBorders>
              <w:top w:val="nil"/>
              <w:left w:val="nil"/>
              <w:right w:val="nil"/>
            </w:tcBorders>
            <w:shd w:val="clear" w:color="auto" w:fill="auto"/>
            <w:tcMar>
              <w:left w:w="43" w:type="dxa"/>
              <w:right w:w="43" w:type="dxa"/>
            </w:tcMar>
            <w:vAlign w:val="center"/>
            <w:hideMark/>
          </w:tcPr>
          <w:p w:rsidR="0065345A" w:rsidRDefault="0065345A" w:rsidP="0065345A">
            <w:pPr>
              <w:jc w:val="right"/>
              <w:rPr>
                <w:b/>
                <w:bCs/>
                <w:sz w:val="13"/>
                <w:szCs w:val="13"/>
              </w:rPr>
            </w:pPr>
            <w:r>
              <w:rPr>
                <w:b/>
                <w:bCs/>
                <w:sz w:val="13"/>
                <w:szCs w:val="13"/>
              </w:rPr>
              <w:t>311,650</w:t>
            </w:r>
          </w:p>
        </w:tc>
        <w:tc>
          <w:tcPr>
            <w:tcW w:w="630" w:type="dxa"/>
            <w:tcBorders>
              <w:top w:val="nil"/>
              <w:left w:val="nil"/>
              <w:right w:val="nil"/>
            </w:tcBorders>
            <w:shd w:val="clear" w:color="auto" w:fill="auto"/>
            <w:tcMar>
              <w:left w:w="43" w:type="dxa"/>
              <w:right w:w="43" w:type="dxa"/>
            </w:tcMar>
            <w:vAlign w:val="center"/>
            <w:hideMark/>
          </w:tcPr>
          <w:p w:rsidR="0065345A" w:rsidRDefault="0065345A" w:rsidP="0065345A">
            <w:pPr>
              <w:jc w:val="right"/>
              <w:rPr>
                <w:b/>
                <w:bCs/>
                <w:sz w:val="13"/>
                <w:szCs w:val="13"/>
              </w:rPr>
            </w:pPr>
            <w:r>
              <w:rPr>
                <w:b/>
                <w:bCs/>
                <w:sz w:val="13"/>
                <w:szCs w:val="13"/>
              </w:rPr>
              <w:t>396,699</w:t>
            </w:r>
          </w:p>
        </w:tc>
        <w:tc>
          <w:tcPr>
            <w:tcW w:w="720" w:type="dxa"/>
            <w:tcBorders>
              <w:top w:val="nil"/>
              <w:left w:val="nil"/>
              <w:right w:val="nil"/>
            </w:tcBorders>
            <w:shd w:val="clear" w:color="auto" w:fill="auto"/>
            <w:tcMar>
              <w:left w:w="43" w:type="dxa"/>
              <w:right w:w="43" w:type="dxa"/>
            </w:tcMar>
            <w:vAlign w:val="center"/>
            <w:hideMark/>
          </w:tcPr>
          <w:p w:rsidR="0065345A" w:rsidRDefault="0065345A" w:rsidP="0065345A">
            <w:pPr>
              <w:jc w:val="right"/>
              <w:rPr>
                <w:b/>
                <w:bCs/>
                <w:sz w:val="13"/>
                <w:szCs w:val="13"/>
              </w:rPr>
            </w:pPr>
            <w:r>
              <w:rPr>
                <w:b/>
                <w:bCs/>
                <w:sz w:val="13"/>
                <w:szCs w:val="13"/>
              </w:rPr>
              <w:t>189,571</w:t>
            </w:r>
          </w:p>
        </w:tc>
        <w:tc>
          <w:tcPr>
            <w:tcW w:w="731" w:type="dxa"/>
            <w:tcBorders>
              <w:top w:val="nil"/>
              <w:left w:val="nil"/>
            </w:tcBorders>
            <w:shd w:val="clear" w:color="auto" w:fill="auto"/>
            <w:tcMar>
              <w:left w:w="43" w:type="dxa"/>
              <w:right w:w="43" w:type="dxa"/>
            </w:tcMar>
            <w:vAlign w:val="center"/>
            <w:hideMark/>
          </w:tcPr>
          <w:p w:rsidR="0065345A" w:rsidRDefault="0065345A" w:rsidP="0065345A">
            <w:pPr>
              <w:jc w:val="right"/>
              <w:rPr>
                <w:b/>
                <w:bCs/>
                <w:sz w:val="13"/>
                <w:szCs w:val="13"/>
              </w:rPr>
            </w:pPr>
            <w:r>
              <w:rPr>
                <w:b/>
                <w:bCs/>
                <w:sz w:val="13"/>
                <w:szCs w:val="13"/>
              </w:rPr>
              <w:t>196,280</w:t>
            </w:r>
          </w:p>
        </w:tc>
      </w:tr>
      <w:tr w:rsidR="0065345A" w:rsidRPr="00BF4323" w:rsidTr="0065345A">
        <w:trPr>
          <w:trHeight w:hRule="exact" w:val="245"/>
          <w:jc w:val="center"/>
        </w:trPr>
        <w:tc>
          <w:tcPr>
            <w:tcW w:w="372" w:type="dxa"/>
            <w:tcBorders>
              <w:top w:val="nil"/>
              <w:left w:val="nil"/>
              <w:right w:val="nil"/>
            </w:tcBorders>
            <w:shd w:val="clear" w:color="auto" w:fill="auto"/>
            <w:tcMar>
              <w:left w:w="58" w:type="dxa"/>
              <w:right w:w="58" w:type="dxa"/>
            </w:tcMar>
            <w:vAlign w:val="center"/>
            <w:hideMark/>
          </w:tcPr>
          <w:p w:rsidR="0065345A" w:rsidRPr="00BF4323" w:rsidRDefault="0065345A" w:rsidP="002C341F">
            <w:pPr>
              <w:rPr>
                <w:b/>
                <w:bCs/>
                <w:sz w:val="15"/>
                <w:szCs w:val="15"/>
              </w:rPr>
            </w:pPr>
            <w:r w:rsidRPr="00BF4323">
              <w:rPr>
                <w:b/>
                <w:bCs/>
                <w:sz w:val="15"/>
                <w:szCs w:val="15"/>
              </w:rPr>
              <w:t>U.</w:t>
            </w:r>
          </w:p>
        </w:tc>
        <w:tc>
          <w:tcPr>
            <w:tcW w:w="1886" w:type="dxa"/>
            <w:gridSpan w:val="2"/>
            <w:tcBorders>
              <w:top w:val="nil"/>
              <w:left w:val="nil"/>
              <w:right w:val="nil"/>
            </w:tcBorders>
            <w:shd w:val="clear" w:color="auto" w:fill="auto"/>
            <w:vAlign w:val="center"/>
            <w:hideMark/>
          </w:tcPr>
          <w:p w:rsidR="0065345A" w:rsidRPr="00BF4323" w:rsidRDefault="0065345A" w:rsidP="002C341F">
            <w:pPr>
              <w:rPr>
                <w:b/>
                <w:bCs/>
                <w:sz w:val="15"/>
                <w:szCs w:val="15"/>
              </w:rPr>
            </w:pPr>
            <w:r w:rsidRPr="00BF4323">
              <w:rPr>
                <w:b/>
                <w:bCs/>
                <w:sz w:val="15"/>
                <w:szCs w:val="15"/>
              </w:rPr>
              <w:t xml:space="preserve"> Less: Freight &amp; Insurance</w:t>
            </w:r>
          </w:p>
        </w:tc>
        <w:tc>
          <w:tcPr>
            <w:tcW w:w="720" w:type="dxa"/>
            <w:tcBorders>
              <w:top w:val="nil"/>
              <w:left w:val="nil"/>
              <w:right w:val="nil"/>
            </w:tcBorders>
            <w:shd w:val="clear" w:color="auto" w:fill="auto"/>
            <w:tcMar>
              <w:left w:w="43" w:type="dxa"/>
              <w:right w:w="43" w:type="dxa"/>
            </w:tcMar>
            <w:vAlign w:val="center"/>
            <w:hideMark/>
          </w:tcPr>
          <w:p w:rsidR="0065345A" w:rsidRDefault="0065345A" w:rsidP="002F1F82">
            <w:pPr>
              <w:jc w:val="right"/>
              <w:rPr>
                <w:b/>
                <w:bCs/>
                <w:sz w:val="13"/>
                <w:szCs w:val="13"/>
              </w:rPr>
            </w:pPr>
            <w:r>
              <w:rPr>
                <w:b/>
                <w:bCs/>
                <w:sz w:val="13"/>
                <w:szCs w:val="13"/>
              </w:rPr>
              <w:t>1,412,738</w:t>
            </w:r>
          </w:p>
        </w:tc>
        <w:tc>
          <w:tcPr>
            <w:tcW w:w="810" w:type="dxa"/>
            <w:tcBorders>
              <w:top w:val="nil"/>
              <w:left w:val="nil"/>
              <w:right w:val="nil"/>
            </w:tcBorders>
            <w:shd w:val="clear" w:color="auto" w:fill="auto"/>
            <w:tcMar>
              <w:left w:w="43" w:type="dxa"/>
              <w:right w:w="43" w:type="dxa"/>
            </w:tcMar>
            <w:vAlign w:val="center"/>
            <w:hideMark/>
          </w:tcPr>
          <w:p w:rsidR="0065345A" w:rsidRDefault="0065345A" w:rsidP="00A129DD">
            <w:pPr>
              <w:jc w:val="right"/>
              <w:rPr>
                <w:b/>
                <w:bCs/>
                <w:sz w:val="13"/>
                <w:szCs w:val="13"/>
              </w:rPr>
            </w:pPr>
            <w:r>
              <w:rPr>
                <w:b/>
                <w:bCs/>
                <w:sz w:val="13"/>
                <w:szCs w:val="13"/>
              </w:rPr>
              <w:t>1,654,993</w:t>
            </w:r>
          </w:p>
        </w:tc>
        <w:tc>
          <w:tcPr>
            <w:tcW w:w="720" w:type="dxa"/>
            <w:tcBorders>
              <w:top w:val="nil"/>
              <w:left w:val="nil"/>
              <w:right w:val="nil"/>
            </w:tcBorders>
            <w:shd w:val="clear" w:color="auto" w:fill="auto"/>
            <w:tcMar>
              <w:left w:w="43" w:type="dxa"/>
              <w:right w:w="43" w:type="dxa"/>
            </w:tcMar>
            <w:vAlign w:val="center"/>
            <w:hideMark/>
          </w:tcPr>
          <w:p w:rsidR="0065345A" w:rsidRDefault="0065345A" w:rsidP="0065345A">
            <w:pPr>
              <w:jc w:val="right"/>
              <w:rPr>
                <w:b/>
                <w:bCs/>
                <w:sz w:val="13"/>
                <w:szCs w:val="13"/>
              </w:rPr>
            </w:pPr>
            <w:r>
              <w:rPr>
                <w:b/>
                <w:bCs/>
                <w:sz w:val="13"/>
                <w:szCs w:val="13"/>
              </w:rPr>
              <w:t>108,207</w:t>
            </w:r>
          </w:p>
        </w:tc>
        <w:tc>
          <w:tcPr>
            <w:tcW w:w="720" w:type="dxa"/>
            <w:tcBorders>
              <w:top w:val="nil"/>
              <w:left w:val="nil"/>
              <w:right w:val="nil"/>
            </w:tcBorders>
            <w:tcMar>
              <w:left w:w="43" w:type="dxa"/>
              <w:right w:w="43" w:type="dxa"/>
            </w:tcMar>
            <w:vAlign w:val="center"/>
          </w:tcPr>
          <w:p w:rsidR="0065345A" w:rsidRDefault="0065345A" w:rsidP="0065345A">
            <w:pPr>
              <w:jc w:val="right"/>
              <w:rPr>
                <w:b/>
                <w:bCs/>
                <w:sz w:val="13"/>
                <w:szCs w:val="13"/>
              </w:rPr>
            </w:pPr>
            <w:r>
              <w:rPr>
                <w:b/>
                <w:bCs/>
                <w:sz w:val="13"/>
                <w:szCs w:val="13"/>
              </w:rPr>
              <w:t>136,546</w:t>
            </w:r>
          </w:p>
        </w:tc>
        <w:tc>
          <w:tcPr>
            <w:tcW w:w="630" w:type="dxa"/>
            <w:tcBorders>
              <w:top w:val="nil"/>
              <w:left w:val="nil"/>
              <w:right w:val="nil"/>
            </w:tcBorders>
            <w:shd w:val="clear" w:color="auto" w:fill="auto"/>
            <w:tcMar>
              <w:left w:w="43" w:type="dxa"/>
              <w:right w:w="43" w:type="dxa"/>
            </w:tcMar>
            <w:vAlign w:val="center"/>
            <w:hideMark/>
          </w:tcPr>
          <w:p w:rsidR="0065345A" w:rsidRDefault="0065345A" w:rsidP="0065345A">
            <w:pPr>
              <w:jc w:val="right"/>
              <w:rPr>
                <w:b/>
                <w:bCs/>
                <w:sz w:val="13"/>
                <w:szCs w:val="13"/>
              </w:rPr>
            </w:pPr>
            <w:r>
              <w:rPr>
                <w:b/>
                <w:bCs/>
                <w:sz w:val="13"/>
                <w:szCs w:val="13"/>
              </w:rPr>
              <w:t>141,883</w:t>
            </w:r>
          </w:p>
        </w:tc>
        <w:tc>
          <w:tcPr>
            <w:tcW w:w="630" w:type="dxa"/>
            <w:tcBorders>
              <w:top w:val="nil"/>
              <w:left w:val="nil"/>
              <w:right w:val="nil"/>
            </w:tcBorders>
            <w:shd w:val="clear" w:color="auto" w:fill="auto"/>
            <w:tcMar>
              <w:left w:w="43" w:type="dxa"/>
              <w:right w:w="43" w:type="dxa"/>
            </w:tcMar>
            <w:vAlign w:val="center"/>
            <w:hideMark/>
          </w:tcPr>
          <w:p w:rsidR="0065345A" w:rsidRDefault="0065345A" w:rsidP="0065345A">
            <w:pPr>
              <w:jc w:val="right"/>
              <w:rPr>
                <w:b/>
                <w:bCs/>
                <w:sz w:val="13"/>
                <w:szCs w:val="13"/>
              </w:rPr>
            </w:pPr>
            <w:r>
              <w:rPr>
                <w:b/>
                <w:bCs/>
                <w:sz w:val="13"/>
                <w:szCs w:val="13"/>
              </w:rPr>
              <w:t>156,733</w:t>
            </w:r>
          </w:p>
        </w:tc>
        <w:tc>
          <w:tcPr>
            <w:tcW w:w="630" w:type="dxa"/>
            <w:tcBorders>
              <w:top w:val="nil"/>
              <w:left w:val="nil"/>
              <w:right w:val="nil"/>
            </w:tcBorders>
            <w:shd w:val="clear" w:color="auto" w:fill="auto"/>
            <w:tcMar>
              <w:left w:w="43" w:type="dxa"/>
              <w:right w:w="43" w:type="dxa"/>
            </w:tcMar>
            <w:vAlign w:val="center"/>
            <w:hideMark/>
          </w:tcPr>
          <w:p w:rsidR="0065345A" w:rsidRDefault="0065345A" w:rsidP="0065345A">
            <w:pPr>
              <w:jc w:val="right"/>
              <w:rPr>
                <w:b/>
                <w:bCs/>
                <w:sz w:val="13"/>
                <w:szCs w:val="13"/>
              </w:rPr>
            </w:pPr>
            <w:r>
              <w:rPr>
                <w:b/>
                <w:bCs/>
                <w:sz w:val="13"/>
                <w:szCs w:val="13"/>
              </w:rPr>
              <w:t>170,261</w:t>
            </w:r>
          </w:p>
        </w:tc>
        <w:tc>
          <w:tcPr>
            <w:tcW w:w="720" w:type="dxa"/>
            <w:tcBorders>
              <w:top w:val="nil"/>
              <w:left w:val="nil"/>
              <w:right w:val="nil"/>
            </w:tcBorders>
            <w:shd w:val="clear" w:color="auto" w:fill="auto"/>
            <w:tcMar>
              <w:left w:w="43" w:type="dxa"/>
              <w:right w:w="43" w:type="dxa"/>
            </w:tcMar>
            <w:vAlign w:val="center"/>
            <w:hideMark/>
          </w:tcPr>
          <w:p w:rsidR="0065345A" w:rsidRDefault="0065345A" w:rsidP="0065345A">
            <w:pPr>
              <w:jc w:val="right"/>
              <w:rPr>
                <w:b/>
                <w:bCs/>
                <w:sz w:val="13"/>
                <w:szCs w:val="13"/>
              </w:rPr>
            </w:pPr>
            <w:r>
              <w:rPr>
                <w:b/>
                <w:bCs/>
                <w:sz w:val="13"/>
                <w:szCs w:val="13"/>
              </w:rPr>
              <w:t>164,316</w:t>
            </w:r>
          </w:p>
        </w:tc>
        <w:tc>
          <w:tcPr>
            <w:tcW w:w="731" w:type="dxa"/>
            <w:tcBorders>
              <w:top w:val="nil"/>
              <w:left w:val="nil"/>
            </w:tcBorders>
            <w:shd w:val="clear" w:color="auto" w:fill="auto"/>
            <w:tcMar>
              <w:left w:w="43" w:type="dxa"/>
              <w:right w:w="43" w:type="dxa"/>
            </w:tcMar>
            <w:vAlign w:val="center"/>
            <w:hideMark/>
          </w:tcPr>
          <w:p w:rsidR="0065345A" w:rsidRDefault="0065345A" w:rsidP="0065345A">
            <w:pPr>
              <w:jc w:val="right"/>
              <w:rPr>
                <w:b/>
                <w:bCs/>
                <w:sz w:val="13"/>
                <w:szCs w:val="13"/>
              </w:rPr>
            </w:pPr>
            <w:r>
              <w:rPr>
                <w:b/>
                <w:bCs/>
                <w:sz w:val="13"/>
                <w:szCs w:val="13"/>
              </w:rPr>
              <w:t>147,461</w:t>
            </w:r>
          </w:p>
        </w:tc>
      </w:tr>
      <w:tr w:rsidR="0065345A" w:rsidRPr="00BF4323" w:rsidTr="002F1F82">
        <w:trPr>
          <w:trHeight w:hRule="exact" w:val="245"/>
          <w:jc w:val="center"/>
        </w:trPr>
        <w:tc>
          <w:tcPr>
            <w:tcW w:w="372" w:type="dxa"/>
            <w:tcBorders>
              <w:top w:val="nil"/>
              <w:left w:val="nil"/>
              <w:bottom w:val="single" w:sz="12" w:space="0" w:color="auto"/>
              <w:right w:val="nil"/>
            </w:tcBorders>
            <w:shd w:val="clear" w:color="auto" w:fill="auto"/>
            <w:vAlign w:val="center"/>
            <w:hideMark/>
          </w:tcPr>
          <w:p w:rsidR="0065345A" w:rsidRPr="00BF4323" w:rsidRDefault="0065345A" w:rsidP="002C341F">
            <w:pPr>
              <w:rPr>
                <w:b/>
                <w:bCs/>
                <w:sz w:val="15"/>
                <w:szCs w:val="15"/>
              </w:rPr>
            </w:pPr>
          </w:p>
        </w:tc>
        <w:tc>
          <w:tcPr>
            <w:tcW w:w="1886" w:type="dxa"/>
            <w:gridSpan w:val="2"/>
            <w:tcBorders>
              <w:top w:val="nil"/>
              <w:left w:val="nil"/>
              <w:bottom w:val="single" w:sz="12" w:space="0" w:color="auto"/>
              <w:right w:val="nil"/>
            </w:tcBorders>
            <w:shd w:val="clear" w:color="auto" w:fill="auto"/>
            <w:vAlign w:val="center"/>
            <w:hideMark/>
          </w:tcPr>
          <w:p w:rsidR="0065345A" w:rsidRPr="00BF4323" w:rsidRDefault="0065345A" w:rsidP="002C341F">
            <w:pPr>
              <w:rPr>
                <w:sz w:val="15"/>
                <w:szCs w:val="15"/>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65345A" w:rsidRPr="00BF4323" w:rsidRDefault="0065345A" w:rsidP="002C341F">
            <w:pPr>
              <w:jc w:val="right"/>
              <w:rPr>
                <w:sz w:val="15"/>
                <w:szCs w:val="15"/>
              </w:rPr>
            </w:pPr>
            <w:r w:rsidRPr="00BF4323">
              <w:rPr>
                <w:rFonts w:eastAsia="Arial Unicode MS"/>
                <w:sz w:val="15"/>
                <w:szCs w:val="15"/>
              </w:rPr>
              <w:t> </w:t>
            </w:r>
          </w:p>
        </w:tc>
        <w:tc>
          <w:tcPr>
            <w:tcW w:w="810" w:type="dxa"/>
            <w:tcBorders>
              <w:top w:val="nil"/>
              <w:left w:val="nil"/>
              <w:bottom w:val="single" w:sz="12" w:space="0" w:color="auto"/>
              <w:right w:val="nil"/>
            </w:tcBorders>
            <w:shd w:val="clear" w:color="auto" w:fill="auto"/>
            <w:tcMar>
              <w:left w:w="29" w:type="dxa"/>
              <w:right w:w="29" w:type="dxa"/>
            </w:tcMar>
            <w:vAlign w:val="bottom"/>
            <w:hideMark/>
          </w:tcPr>
          <w:p w:rsidR="0065345A" w:rsidRPr="00BF4323" w:rsidRDefault="0065345A" w:rsidP="002C341F">
            <w:pPr>
              <w:rPr>
                <w:sz w:val="15"/>
                <w:szCs w:val="15"/>
              </w:rPr>
            </w:pPr>
            <w:r w:rsidRPr="00BF4323">
              <w:rPr>
                <w:rFonts w:eastAsia="Arial Unicode M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65345A" w:rsidRPr="00BF4323" w:rsidRDefault="0065345A" w:rsidP="002C341F">
            <w:pPr>
              <w:jc w:val="right"/>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tcPr>
          <w:p w:rsidR="0065345A" w:rsidRPr="00BF4323" w:rsidRDefault="0065345A" w:rsidP="002C341F">
            <w:pPr>
              <w:rPr>
                <w:rFonts w:eastAsia="Arial Unicode MS"/>
                <w:b/>
                <w:bCs/>
                <w:sz w:val="15"/>
                <w:szCs w:val="15"/>
              </w:rPr>
            </w:pPr>
          </w:p>
        </w:tc>
        <w:tc>
          <w:tcPr>
            <w:tcW w:w="630" w:type="dxa"/>
            <w:tcBorders>
              <w:top w:val="nil"/>
              <w:left w:val="nil"/>
              <w:bottom w:val="single" w:sz="12" w:space="0" w:color="auto"/>
              <w:right w:val="nil"/>
            </w:tcBorders>
            <w:shd w:val="clear" w:color="auto" w:fill="auto"/>
            <w:tcMar>
              <w:left w:w="29" w:type="dxa"/>
              <w:right w:w="29" w:type="dxa"/>
            </w:tcMar>
            <w:vAlign w:val="bottom"/>
            <w:hideMark/>
          </w:tcPr>
          <w:p w:rsidR="0065345A" w:rsidRPr="00BF4323" w:rsidRDefault="0065345A" w:rsidP="002C341F">
            <w:pPr>
              <w:rPr>
                <w:b/>
                <w:bCs/>
                <w:sz w:val="15"/>
                <w:szCs w:val="15"/>
              </w:rPr>
            </w:pPr>
            <w:r w:rsidRPr="00BF4323">
              <w:rPr>
                <w:rFonts w:eastAsia="Arial Unicode MS"/>
                <w:b/>
                <w:bCs/>
                <w:sz w:val="15"/>
                <w:szCs w:val="15"/>
              </w:rPr>
              <w:t> </w:t>
            </w:r>
          </w:p>
        </w:tc>
        <w:tc>
          <w:tcPr>
            <w:tcW w:w="630" w:type="dxa"/>
            <w:tcBorders>
              <w:top w:val="nil"/>
              <w:left w:val="nil"/>
              <w:bottom w:val="single" w:sz="12" w:space="0" w:color="auto"/>
              <w:right w:val="nil"/>
            </w:tcBorders>
            <w:shd w:val="clear" w:color="auto" w:fill="auto"/>
            <w:tcMar>
              <w:left w:w="29" w:type="dxa"/>
              <w:right w:w="29" w:type="dxa"/>
            </w:tcMar>
            <w:vAlign w:val="bottom"/>
            <w:hideMark/>
          </w:tcPr>
          <w:p w:rsidR="0065345A" w:rsidRPr="00BF4323" w:rsidRDefault="0065345A" w:rsidP="002C341F">
            <w:pPr>
              <w:jc w:val="right"/>
              <w:rPr>
                <w:b/>
                <w:bCs/>
                <w:sz w:val="15"/>
                <w:szCs w:val="15"/>
              </w:rPr>
            </w:pPr>
            <w:r w:rsidRPr="00BF4323">
              <w:rPr>
                <w:rFonts w:eastAsia="Arial Unicode MS"/>
                <w:b/>
                <w:bCs/>
                <w:sz w:val="15"/>
                <w:szCs w:val="15"/>
              </w:rPr>
              <w:t> </w:t>
            </w:r>
          </w:p>
        </w:tc>
        <w:tc>
          <w:tcPr>
            <w:tcW w:w="630" w:type="dxa"/>
            <w:tcBorders>
              <w:top w:val="nil"/>
              <w:left w:val="nil"/>
              <w:bottom w:val="single" w:sz="12" w:space="0" w:color="auto"/>
              <w:right w:val="nil"/>
            </w:tcBorders>
            <w:shd w:val="clear" w:color="auto" w:fill="auto"/>
            <w:tcMar>
              <w:left w:w="29" w:type="dxa"/>
              <w:right w:w="29" w:type="dxa"/>
            </w:tcMar>
            <w:vAlign w:val="bottom"/>
            <w:hideMark/>
          </w:tcPr>
          <w:p w:rsidR="0065345A" w:rsidRPr="00BF4323" w:rsidRDefault="0065345A" w:rsidP="002C341F">
            <w:pPr>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65345A" w:rsidRPr="00BF4323" w:rsidRDefault="0065345A" w:rsidP="002C341F">
            <w:pPr>
              <w:jc w:val="right"/>
              <w:rPr>
                <w:b/>
                <w:bCs/>
                <w:sz w:val="14"/>
                <w:szCs w:val="14"/>
              </w:rPr>
            </w:pPr>
            <w:r w:rsidRPr="00BF4323">
              <w:rPr>
                <w:b/>
                <w:bCs/>
                <w:sz w:val="14"/>
                <w:szCs w:val="14"/>
              </w:rPr>
              <w:t> </w:t>
            </w:r>
          </w:p>
        </w:tc>
        <w:tc>
          <w:tcPr>
            <w:tcW w:w="731" w:type="dxa"/>
            <w:tcBorders>
              <w:top w:val="nil"/>
              <w:left w:val="nil"/>
              <w:bottom w:val="single" w:sz="12" w:space="0" w:color="auto"/>
            </w:tcBorders>
            <w:shd w:val="clear" w:color="auto" w:fill="auto"/>
            <w:tcMar>
              <w:left w:w="29" w:type="dxa"/>
              <w:right w:w="29" w:type="dxa"/>
            </w:tcMar>
            <w:vAlign w:val="center"/>
            <w:hideMark/>
          </w:tcPr>
          <w:p w:rsidR="0065345A" w:rsidRPr="00BF4323" w:rsidRDefault="0065345A" w:rsidP="002C341F">
            <w:pPr>
              <w:jc w:val="right"/>
              <w:rPr>
                <w:b/>
                <w:bCs/>
                <w:sz w:val="13"/>
                <w:szCs w:val="13"/>
              </w:rPr>
            </w:pPr>
          </w:p>
        </w:tc>
      </w:tr>
      <w:tr w:rsidR="0065345A" w:rsidRPr="00BF4323" w:rsidTr="00145918">
        <w:trPr>
          <w:trHeight w:hRule="exact" w:val="475"/>
          <w:jc w:val="center"/>
        </w:trPr>
        <w:tc>
          <w:tcPr>
            <w:tcW w:w="720" w:type="dxa"/>
            <w:gridSpan w:val="2"/>
            <w:tcBorders>
              <w:top w:val="single" w:sz="12" w:space="0" w:color="auto"/>
              <w:left w:val="nil"/>
            </w:tcBorders>
          </w:tcPr>
          <w:p w:rsidR="0065345A" w:rsidRPr="00BF4323" w:rsidRDefault="0065345A" w:rsidP="002C341F">
            <w:pPr>
              <w:ind w:right="-93"/>
              <w:rPr>
                <w:sz w:val="12"/>
                <w:szCs w:val="14"/>
              </w:rPr>
            </w:pPr>
          </w:p>
        </w:tc>
        <w:tc>
          <w:tcPr>
            <w:tcW w:w="7849" w:type="dxa"/>
            <w:gridSpan w:val="10"/>
            <w:tcBorders>
              <w:top w:val="single" w:sz="12" w:space="0" w:color="auto"/>
              <w:left w:val="nil"/>
            </w:tcBorders>
            <w:shd w:val="clear" w:color="auto" w:fill="auto"/>
            <w:hideMark/>
          </w:tcPr>
          <w:p w:rsidR="0065345A" w:rsidRDefault="0065345A" w:rsidP="002C341F">
            <w:pPr>
              <w:ind w:right="-93"/>
              <w:rPr>
                <w:sz w:val="12"/>
                <w:szCs w:val="14"/>
              </w:rPr>
            </w:pPr>
            <w:r w:rsidRPr="00BF4323">
              <w:rPr>
                <w:sz w:val="12"/>
                <w:szCs w:val="14"/>
              </w:rPr>
              <w:t xml:space="preserve">Note: Other </w:t>
            </w:r>
            <w:proofErr w:type="spellStart"/>
            <w:r w:rsidRPr="00BF4323">
              <w:rPr>
                <w:sz w:val="12"/>
                <w:szCs w:val="14"/>
              </w:rPr>
              <w:t>Imporrts</w:t>
            </w:r>
            <w:proofErr w:type="spellEnd"/>
            <w:r w:rsidRPr="00BF4323">
              <w:rPr>
                <w:sz w:val="12"/>
                <w:szCs w:val="14"/>
              </w:rPr>
              <w:t xml:space="preserve"> includes land borne </w:t>
            </w:r>
            <w:proofErr w:type="spellStart"/>
            <w:r w:rsidRPr="00BF4323">
              <w:rPr>
                <w:sz w:val="12"/>
                <w:szCs w:val="14"/>
              </w:rPr>
              <w:t>Imporrt</w:t>
            </w:r>
            <w:proofErr w:type="spellEnd"/>
            <w:r w:rsidRPr="00BF4323">
              <w:rPr>
                <w:sz w:val="12"/>
                <w:szCs w:val="14"/>
              </w:rPr>
              <w:t xml:space="preserve">, </w:t>
            </w:r>
            <w:proofErr w:type="spellStart"/>
            <w:r w:rsidRPr="00BF4323">
              <w:rPr>
                <w:sz w:val="12"/>
                <w:szCs w:val="14"/>
              </w:rPr>
              <w:t>Imporrt</w:t>
            </w:r>
            <w:proofErr w:type="spellEnd"/>
            <w:r w:rsidRPr="00BF4323">
              <w:rPr>
                <w:sz w:val="12"/>
                <w:szCs w:val="14"/>
              </w:rPr>
              <w:t xml:space="preserve"> of samples, </w:t>
            </w:r>
            <w:proofErr w:type="spellStart"/>
            <w:r w:rsidRPr="00BF4323">
              <w:rPr>
                <w:sz w:val="12"/>
                <w:szCs w:val="14"/>
              </w:rPr>
              <w:t>Imporrt</w:t>
            </w:r>
            <w:proofErr w:type="spellEnd"/>
            <w:r w:rsidRPr="00BF4323">
              <w:rPr>
                <w:sz w:val="12"/>
                <w:szCs w:val="14"/>
              </w:rPr>
              <w:t xml:space="preserve"> processing zone, outstanding </w:t>
            </w:r>
            <w:proofErr w:type="spellStart"/>
            <w:r w:rsidRPr="00BF4323">
              <w:rPr>
                <w:sz w:val="12"/>
                <w:szCs w:val="14"/>
              </w:rPr>
              <w:t>Imporrt</w:t>
            </w:r>
            <w:proofErr w:type="spellEnd"/>
            <w:r w:rsidRPr="00BF4323">
              <w:rPr>
                <w:sz w:val="12"/>
                <w:szCs w:val="14"/>
              </w:rPr>
              <w:t xml:space="preserve"> bills and refund &amp; rebate, repairs on goods, goods procured on ports by carriers.</w:t>
            </w:r>
          </w:p>
          <w:p w:rsidR="0065345A" w:rsidRPr="00145918" w:rsidRDefault="0065345A" w:rsidP="002C341F">
            <w:pPr>
              <w:ind w:right="-93"/>
              <w:rPr>
                <w:color w:val="0000FF"/>
                <w:sz w:val="12"/>
                <w:szCs w:val="12"/>
                <w:u w:val="single"/>
              </w:rPr>
            </w:pPr>
            <w:r w:rsidRPr="00145918">
              <w:rPr>
                <w:sz w:val="12"/>
                <w:szCs w:val="12"/>
              </w:rPr>
              <w:t xml:space="preserve">Archive Link: </w:t>
            </w:r>
            <w:hyperlink r:id="rId26" w:history="1">
              <w:r w:rsidRPr="00145918">
                <w:rPr>
                  <w:rStyle w:val="Hyperlink"/>
                  <w:sz w:val="12"/>
                  <w:szCs w:val="12"/>
                </w:rPr>
                <w:t>http://www.sbp.org.pk/ecodata/Imports-(BOP)-Countries.xls</w:t>
              </w:r>
            </w:hyperlink>
          </w:p>
          <w:p w:rsidR="0065345A" w:rsidRPr="00BF4323" w:rsidRDefault="0065345A" w:rsidP="002C341F">
            <w:pPr>
              <w:ind w:right="-93"/>
              <w:rPr>
                <w:sz w:val="12"/>
                <w:szCs w:val="14"/>
              </w:rPr>
            </w:pPr>
          </w:p>
        </w:tc>
      </w:tr>
    </w:tbl>
    <w:p w:rsidR="0017242D" w:rsidRDefault="001956C2" w:rsidP="00317993">
      <w:pPr>
        <w:pStyle w:val="Footer"/>
        <w:tabs>
          <w:tab w:val="clear" w:pos="4320"/>
          <w:tab w:val="clear" w:pos="8640"/>
        </w:tabs>
        <w:rPr>
          <w:sz w:val="19"/>
          <w:szCs w:val="19"/>
        </w:rPr>
      </w:pPr>
      <w:r w:rsidRPr="00BF4323">
        <w:rPr>
          <w:sz w:val="19"/>
          <w:szCs w:val="19"/>
        </w:rPr>
        <w:br w:type="page"/>
      </w:r>
    </w:p>
    <w:p w:rsidR="00567C4E" w:rsidRDefault="00567C4E">
      <w:pPr>
        <w:pStyle w:val="Footer"/>
        <w:tabs>
          <w:tab w:val="clear" w:pos="4320"/>
          <w:tab w:val="clear" w:pos="8640"/>
        </w:tabs>
        <w:rPr>
          <w:sz w:val="19"/>
          <w:szCs w:val="19"/>
        </w:rPr>
      </w:pPr>
    </w:p>
    <w:p w:rsidR="00216568" w:rsidRPr="00BF4323" w:rsidRDefault="00216568">
      <w:pPr>
        <w:pStyle w:val="Footer"/>
        <w:tabs>
          <w:tab w:val="clear" w:pos="4320"/>
          <w:tab w:val="clear" w:pos="8640"/>
        </w:tabs>
        <w:rPr>
          <w:sz w:val="19"/>
          <w:szCs w:val="19"/>
        </w:rPr>
      </w:pPr>
    </w:p>
    <w:tbl>
      <w:tblPr>
        <w:tblW w:w="8832" w:type="dxa"/>
        <w:jc w:val="center"/>
        <w:tblLayout w:type="fixed"/>
        <w:tblCellMar>
          <w:left w:w="115" w:type="dxa"/>
          <w:right w:w="0" w:type="dxa"/>
        </w:tblCellMar>
        <w:tblLook w:val="04A0"/>
      </w:tblPr>
      <w:tblGrid>
        <w:gridCol w:w="282"/>
        <w:gridCol w:w="7"/>
        <w:gridCol w:w="1973"/>
        <w:gridCol w:w="757"/>
        <w:gridCol w:w="720"/>
        <w:gridCol w:w="810"/>
        <w:gridCol w:w="720"/>
        <w:gridCol w:w="720"/>
        <w:gridCol w:w="720"/>
        <w:gridCol w:w="720"/>
        <w:gridCol w:w="720"/>
        <w:gridCol w:w="683"/>
      </w:tblGrid>
      <w:tr w:rsidR="00317993" w:rsidRPr="00BF4323" w:rsidTr="00317993">
        <w:trPr>
          <w:trHeight w:val="405"/>
          <w:jc w:val="center"/>
        </w:trPr>
        <w:tc>
          <w:tcPr>
            <w:tcW w:w="8832" w:type="dxa"/>
            <w:gridSpan w:val="12"/>
            <w:tcBorders>
              <w:top w:val="nil"/>
              <w:left w:val="nil"/>
              <w:bottom w:val="nil"/>
              <w:right w:val="nil"/>
            </w:tcBorders>
          </w:tcPr>
          <w:p w:rsidR="00317993" w:rsidRPr="00BF4323" w:rsidRDefault="00317993" w:rsidP="00D719F0">
            <w:pPr>
              <w:jc w:val="center"/>
              <w:rPr>
                <w:b/>
                <w:bCs/>
                <w:sz w:val="28"/>
                <w:szCs w:val="28"/>
              </w:rPr>
            </w:pPr>
            <w:r>
              <w:rPr>
                <w:b/>
                <w:bCs/>
                <w:sz w:val="28"/>
                <w:szCs w:val="28"/>
              </w:rPr>
              <w:t>4.19</w:t>
            </w:r>
            <w:r w:rsidRPr="00BF4323">
              <w:rPr>
                <w:b/>
                <w:bCs/>
                <w:sz w:val="28"/>
                <w:szCs w:val="28"/>
              </w:rPr>
              <w:t xml:space="preserve">  Imports by Selected Countries/Territories</w:t>
            </w:r>
          </w:p>
        </w:tc>
      </w:tr>
      <w:tr w:rsidR="00317993" w:rsidRPr="00BF4323" w:rsidTr="00317993">
        <w:trPr>
          <w:trHeight w:val="189"/>
          <w:jc w:val="center"/>
        </w:trPr>
        <w:tc>
          <w:tcPr>
            <w:tcW w:w="8832" w:type="dxa"/>
            <w:gridSpan w:val="12"/>
            <w:tcBorders>
              <w:top w:val="nil"/>
              <w:left w:val="nil"/>
              <w:bottom w:val="nil"/>
              <w:right w:val="nil"/>
            </w:tcBorders>
          </w:tcPr>
          <w:p w:rsidR="00317993" w:rsidRPr="00BF4323" w:rsidRDefault="00317993" w:rsidP="00D719F0">
            <w:pPr>
              <w:jc w:val="center"/>
            </w:pPr>
            <w:r w:rsidRPr="00BF4323">
              <w:t>(b) Pakistan Bureau of Statistics</w:t>
            </w:r>
          </w:p>
        </w:tc>
      </w:tr>
      <w:tr w:rsidR="00317993" w:rsidRPr="00BF4323" w:rsidTr="00317993">
        <w:trPr>
          <w:trHeight w:val="189"/>
          <w:jc w:val="center"/>
        </w:trPr>
        <w:tc>
          <w:tcPr>
            <w:tcW w:w="8832" w:type="dxa"/>
            <w:gridSpan w:val="12"/>
            <w:tcBorders>
              <w:top w:val="nil"/>
              <w:left w:val="nil"/>
              <w:bottom w:val="nil"/>
              <w:right w:val="nil"/>
            </w:tcBorders>
          </w:tcPr>
          <w:p w:rsidR="00317993" w:rsidRPr="00BF4323" w:rsidRDefault="00317993" w:rsidP="00D719F0">
            <w:pPr>
              <w:jc w:val="right"/>
              <w:rPr>
                <w:sz w:val="14"/>
                <w:szCs w:val="14"/>
              </w:rPr>
            </w:pPr>
            <w:r w:rsidRPr="00BF4323">
              <w:rPr>
                <w:sz w:val="14"/>
                <w:szCs w:val="14"/>
              </w:rPr>
              <w:t>(Thousand US Dollars)</w:t>
            </w:r>
          </w:p>
        </w:tc>
      </w:tr>
      <w:tr w:rsidR="00677D60" w:rsidRPr="00BF4323" w:rsidTr="00A37FAC">
        <w:trPr>
          <w:trHeight w:hRule="exact" w:val="246"/>
          <w:jc w:val="center"/>
        </w:trPr>
        <w:tc>
          <w:tcPr>
            <w:tcW w:w="289" w:type="dxa"/>
            <w:gridSpan w:val="2"/>
            <w:vMerge w:val="restart"/>
            <w:tcBorders>
              <w:top w:val="single" w:sz="12" w:space="0" w:color="auto"/>
              <w:left w:val="nil"/>
              <w:bottom w:val="single" w:sz="12" w:space="0" w:color="000000"/>
            </w:tcBorders>
            <w:shd w:val="clear" w:color="auto" w:fill="auto"/>
            <w:vAlign w:val="center"/>
            <w:hideMark/>
          </w:tcPr>
          <w:p w:rsidR="00677D60" w:rsidRPr="00BF4323" w:rsidRDefault="00677D60" w:rsidP="00D719F0">
            <w:pPr>
              <w:jc w:val="center"/>
              <w:rPr>
                <w:b/>
                <w:bCs/>
                <w:sz w:val="15"/>
                <w:szCs w:val="15"/>
              </w:rPr>
            </w:pPr>
          </w:p>
        </w:tc>
        <w:tc>
          <w:tcPr>
            <w:tcW w:w="1973" w:type="dxa"/>
            <w:vMerge w:val="restart"/>
            <w:tcBorders>
              <w:top w:val="single" w:sz="12" w:space="0" w:color="auto"/>
              <w:left w:val="nil"/>
              <w:bottom w:val="single" w:sz="12" w:space="0" w:color="000000"/>
              <w:right w:val="single" w:sz="4" w:space="0" w:color="auto"/>
            </w:tcBorders>
            <w:shd w:val="clear" w:color="auto" w:fill="auto"/>
            <w:vAlign w:val="center"/>
          </w:tcPr>
          <w:p w:rsidR="00677D60" w:rsidRPr="00BF4323" w:rsidRDefault="00677D60" w:rsidP="00F06B2F">
            <w:pPr>
              <w:jc w:val="center"/>
              <w:rPr>
                <w:b/>
                <w:bCs/>
                <w:sz w:val="15"/>
                <w:szCs w:val="15"/>
              </w:rPr>
            </w:pPr>
            <w:r w:rsidRPr="00BF4323">
              <w:rPr>
                <w:b/>
                <w:bCs/>
                <w:sz w:val="15"/>
                <w:szCs w:val="15"/>
              </w:rPr>
              <w:t>Country / Territory</w:t>
            </w:r>
          </w:p>
        </w:tc>
        <w:tc>
          <w:tcPr>
            <w:tcW w:w="757" w:type="dxa"/>
            <w:vMerge w:val="restart"/>
            <w:tcBorders>
              <w:top w:val="single" w:sz="12" w:space="0" w:color="auto"/>
              <w:left w:val="single" w:sz="4" w:space="0" w:color="auto"/>
              <w:right w:val="single" w:sz="4" w:space="0" w:color="auto"/>
            </w:tcBorders>
            <w:shd w:val="clear" w:color="auto" w:fill="auto"/>
            <w:vAlign w:val="center"/>
            <w:hideMark/>
          </w:tcPr>
          <w:p w:rsidR="00677D60" w:rsidRPr="00BF4323" w:rsidRDefault="00677D60" w:rsidP="00DF57A8">
            <w:pPr>
              <w:jc w:val="center"/>
              <w:rPr>
                <w:b/>
                <w:bCs/>
                <w:sz w:val="15"/>
                <w:szCs w:val="15"/>
              </w:rPr>
            </w:pPr>
            <w:r w:rsidRPr="00BF4323">
              <w:rPr>
                <w:b/>
                <w:bCs/>
                <w:sz w:val="15"/>
                <w:szCs w:val="15"/>
              </w:rPr>
              <w:t>2014-15</w:t>
            </w:r>
          </w:p>
        </w:tc>
        <w:tc>
          <w:tcPr>
            <w:tcW w:w="720" w:type="dxa"/>
            <w:vMerge w:val="restart"/>
            <w:tcBorders>
              <w:top w:val="single" w:sz="12" w:space="0" w:color="auto"/>
              <w:left w:val="nil"/>
              <w:right w:val="single" w:sz="4" w:space="0" w:color="auto"/>
            </w:tcBorders>
            <w:shd w:val="clear" w:color="auto" w:fill="auto"/>
            <w:vAlign w:val="center"/>
          </w:tcPr>
          <w:p w:rsidR="00677D60" w:rsidRPr="00BF4323" w:rsidRDefault="00677D60" w:rsidP="00DF57A8">
            <w:pPr>
              <w:jc w:val="center"/>
              <w:rPr>
                <w:b/>
                <w:bCs/>
                <w:sz w:val="15"/>
                <w:szCs w:val="15"/>
              </w:rPr>
            </w:pPr>
            <w:r>
              <w:rPr>
                <w:b/>
                <w:bCs/>
                <w:sz w:val="15"/>
                <w:szCs w:val="15"/>
              </w:rPr>
              <w:t>2015-16</w:t>
            </w:r>
          </w:p>
        </w:tc>
        <w:tc>
          <w:tcPr>
            <w:tcW w:w="1530" w:type="dxa"/>
            <w:gridSpan w:val="2"/>
            <w:tcBorders>
              <w:top w:val="single" w:sz="12" w:space="0" w:color="auto"/>
              <w:left w:val="nil"/>
              <w:bottom w:val="single" w:sz="4" w:space="0" w:color="auto"/>
            </w:tcBorders>
            <w:shd w:val="clear" w:color="auto" w:fill="auto"/>
            <w:vAlign w:val="center"/>
          </w:tcPr>
          <w:p w:rsidR="00677D60" w:rsidRPr="00BF4323" w:rsidRDefault="00677D60" w:rsidP="00DF57A8">
            <w:pPr>
              <w:jc w:val="center"/>
              <w:rPr>
                <w:b/>
                <w:bCs/>
                <w:sz w:val="15"/>
                <w:szCs w:val="15"/>
              </w:rPr>
            </w:pPr>
            <w:r>
              <w:rPr>
                <w:b/>
                <w:bCs/>
                <w:sz w:val="15"/>
                <w:szCs w:val="15"/>
              </w:rPr>
              <w:t>2016</w:t>
            </w:r>
          </w:p>
        </w:tc>
        <w:tc>
          <w:tcPr>
            <w:tcW w:w="3563" w:type="dxa"/>
            <w:gridSpan w:val="5"/>
            <w:tcBorders>
              <w:top w:val="single" w:sz="12" w:space="0" w:color="auto"/>
              <w:left w:val="single" w:sz="4" w:space="0" w:color="auto"/>
              <w:bottom w:val="single" w:sz="4" w:space="0" w:color="auto"/>
            </w:tcBorders>
            <w:vAlign w:val="center"/>
          </w:tcPr>
          <w:p w:rsidR="00677D60" w:rsidRPr="00BF4323" w:rsidRDefault="00677D60" w:rsidP="00DF57A8">
            <w:pPr>
              <w:jc w:val="center"/>
              <w:rPr>
                <w:b/>
                <w:bCs/>
                <w:sz w:val="15"/>
                <w:szCs w:val="15"/>
              </w:rPr>
            </w:pPr>
            <w:r>
              <w:rPr>
                <w:b/>
                <w:bCs/>
                <w:sz w:val="15"/>
                <w:szCs w:val="15"/>
              </w:rPr>
              <w:t>2017</w:t>
            </w:r>
          </w:p>
        </w:tc>
      </w:tr>
      <w:tr w:rsidR="00A37FAC" w:rsidRPr="00BF4323" w:rsidTr="00A37FAC">
        <w:trPr>
          <w:trHeight w:val="213"/>
          <w:jc w:val="center"/>
        </w:trPr>
        <w:tc>
          <w:tcPr>
            <w:tcW w:w="289" w:type="dxa"/>
            <w:gridSpan w:val="2"/>
            <w:vMerge/>
            <w:tcBorders>
              <w:top w:val="single" w:sz="12" w:space="0" w:color="000000"/>
              <w:left w:val="nil"/>
              <w:bottom w:val="single" w:sz="12" w:space="0" w:color="000000"/>
            </w:tcBorders>
            <w:shd w:val="clear" w:color="auto" w:fill="auto"/>
            <w:vAlign w:val="center"/>
            <w:hideMark/>
          </w:tcPr>
          <w:p w:rsidR="00A37FAC" w:rsidRPr="00BF4323" w:rsidRDefault="00A37FAC" w:rsidP="00D719F0">
            <w:pPr>
              <w:rPr>
                <w:b/>
                <w:bCs/>
                <w:sz w:val="15"/>
                <w:szCs w:val="15"/>
              </w:rPr>
            </w:pPr>
          </w:p>
        </w:tc>
        <w:tc>
          <w:tcPr>
            <w:tcW w:w="1973" w:type="dxa"/>
            <w:vMerge/>
            <w:tcBorders>
              <w:top w:val="single" w:sz="12" w:space="0" w:color="auto"/>
              <w:left w:val="nil"/>
              <w:bottom w:val="single" w:sz="12" w:space="0" w:color="000000"/>
              <w:right w:val="single" w:sz="4" w:space="0" w:color="auto"/>
            </w:tcBorders>
            <w:shd w:val="clear" w:color="auto" w:fill="auto"/>
            <w:vAlign w:val="center"/>
          </w:tcPr>
          <w:p w:rsidR="00A37FAC" w:rsidRPr="00BF4323" w:rsidRDefault="00A37FAC" w:rsidP="00D719F0">
            <w:pPr>
              <w:rPr>
                <w:b/>
                <w:bCs/>
                <w:sz w:val="15"/>
                <w:szCs w:val="15"/>
              </w:rPr>
            </w:pPr>
          </w:p>
        </w:tc>
        <w:tc>
          <w:tcPr>
            <w:tcW w:w="757"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A37FAC" w:rsidRPr="00BF4323" w:rsidRDefault="00A37FAC" w:rsidP="00D8050D">
            <w:pPr>
              <w:jc w:val="right"/>
              <w:rPr>
                <w:b/>
                <w:bCs/>
                <w:sz w:val="15"/>
                <w:szCs w:val="15"/>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A37FAC" w:rsidRPr="00BF4323" w:rsidRDefault="00A37FAC" w:rsidP="00D8050D">
            <w:pPr>
              <w:jc w:val="right"/>
              <w:rPr>
                <w:b/>
                <w:bCs/>
                <w:sz w:val="15"/>
                <w:szCs w:val="15"/>
              </w:rPr>
            </w:pP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A37FAC" w:rsidRPr="00D704A6" w:rsidRDefault="00A37FAC" w:rsidP="00BD5F55">
            <w:pPr>
              <w:jc w:val="right"/>
              <w:rPr>
                <w:sz w:val="15"/>
                <w:szCs w:val="15"/>
              </w:rPr>
            </w:pPr>
            <w:r>
              <w:rPr>
                <w:sz w:val="15"/>
                <w:szCs w:val="15"/>
              </w:rPr>
              <w:t>Apr</w:t>
            </w:r>
          </w:p>
        </w:tc>
        <w:tc>
          <w:tcPr>
            <w:tcW w:w="720" w:type="dxa"/>
            <w:tcBorders>
              <w:top w:val="single" w:sz="4" w:space="0" w:color="auto"/>
              <w:bottom w:val="single" w:sz="12" w:space="0" w:color="auto"/>
              <w:right w:val="single" w:sz="4" w:space="0" w:color="auto"/>
            </w:tcBorders>
            <w:tcMar>
              <w:left w:w="43" w:type="dxa"/>
              <w:right w:w="43" w:type="dxa"/>
            </w:tcMar>
            <w:vAlign w:val="center"/>
          </w:tcPr>
          <w:p w:rsidR="00A37FAC" w:rsidRPr="00D704A6" w:rsidRDefault="00A37FAC" w:rsidP="00224A28">
            <w:pPr>
              <w:jc w:val="right"/>
              <w:rPr>
                <w:sz w:val="15"/>
                <w:szCs w:val="15"/>
              </w:rPr>
            </w:pPr>
            <w:r>
              <w:rPr>
                <w:sz w:val="15"/>
                <w:szCs w:val="15"/>
              </w:rPr>
              <w:t>May</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A37FAC" w:rsidRPr="00BF4323" w:rsidRDefault="00A37FAC" w:rsidP="00BD5F55">
            <w:pPr>
              <w:jc w:val="right"/>
              <w:rPr>
                <w:sz w:val="15"/>
                <w:szCs w:val="15"/>
              </w:rPr>
            </w:pPr>
            <w:r>
              <w:rPr>
                <w:sz w:val="15"/>
                <w:szCs w:val="15"/>
              </w:rPr>
              <w:t>Jan</w:t>
            </w:r>
          </w:p>
        </w:tc>
        <w:tc>
          <w:tcPr>
            <w:tcW w:w="720" w:type="dxa"/>
            <w:tcBorders>
              <w:top w:val="nil"/>
              <w:bottom w:val="single" w:sz="12" w:space="0" w:color="auto"/>
            </w:tcBorders>
            <w:shd w:val="clear" w:color="auto" w:fill="auto"/>
            <w:tcMar>
              <w:left w:w="43" w:type="dxa"/>
              <w:right w:w="43" w:type="dxa"/>
            </w:tcMar>
            <w:vAlign w:val="center"/>
            <w:hideMark/>
          </w:tcPr>
          <w:p w:rsidR="00A37FAC" w:rsidRPr="00BF4323" w:rsidRDefault="00A37FAC" w:rsidP="00BD5F55">
            <w:pPr>
              <w:jc w:val="right"/>
              <w:rPr>
                <w:sz w:val="15"/>
                <w:szCs w:val="15"/>
              </w:rPr>
            </w:pPr>
            <w:r>
              <w:rPr>
                <w:sz w:val="15"/>
                <w:szCs w:val="15"/>
              </w:rPr>
              <w:t>Feb</w:t>
            </w:r>
          </w:p>
        </w:tc>
        <w:tc>
          <w:tcPr>
            <w:tcW w:w="720" w:type="dxa"/>
            <w:tcBorders>
              <w:top w:val="nil"/>
              <w:bottom w:val="single" w:sz="12" w:space="0" w:color="auto"/>
            </w:tcBorders>
            <w:shd w:val="clear" w:color="auto" w:fill="auto"/>
            <w:tcMar>
              <w:left w:w="43" w:type="dxa"/>
              <w:right w:w="43" w:type="dxa"/>
            </w:tcMar>
            <w:vAlign w:val="center"/>
            <w:hideMark/>
          </w:tcPr>
          <w:p w:rsidR="00A37FAC" w:rsidRPr="00BF4323" w:rsidRDefault="00A37FAC" w:rsidP="00BD5F55">
            <w:pPr>
              <w:jc w:val="right"/>
              <w:rPr>
                <w:sz w:val="15"/>
                <w:szCs w:val="15"/>
              </w:rPr>
            </w:pPr>
            <w:r>
              <w:rPr>
                <w:sz w:val="15"/>
                <w:szCs w:val="15"/>
              </w:rPr>
              <w:t>Mar</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A37FAC" w:rsidRPr="00BF4323" w:rsidRDefault="00A37FAC" w:rsidP="00BD5F55">
            <w:pPr>
              <w:jc w:val="right"/>
              <w:rPr>
                <w:sz w:val="15"/>
                <w:szCs w:val="15"/>
              </w:rPr>
            </w:pPr>
            <w:r>
              <w:rPr>
                <w:sz w:val="15"/>
                <w:szCs w:val="15"/>
              </w:rPr>
              <w:t>Apr</w:t>
            </w:r>
          </w:p>
        </w:tc>
        <w:tc>
          <w:tcPr>
            <w:tcW w:w="683" w:type="dxa"/>
            <w:tcBorders>
              <w:top w:val="single" w:sz="4" w:space="0" w:color="auto"/>
              <w:bottom w:val="single" w:sz="12" w:space="0" w:color="auto"/>
              <w:right w:val="nil"/>
            </w:tcBorders>
            <w:shd w:val="clear" w:color="auto" w:fill="auto"/>
            <w:tcMar>
              <w:left w:w="43" w:type="dxa"/>
              <w:right w:w="43" w:type="dxa"/>
            </w:tcMar>
            <w:vAlign w:val="center"/>
            <w:hideMark/>
          </w:tcPr>
          <w:p w:rsidR="00A37FAC" w:rsidRPr="00BF4323" w:rsidRDefault="00A37FAC" w:rsidP="00317993">
            <w:pPr>
              <w:jc w:val="right"/>
              <w:rPr>
                <w:sz w:val="15"/>
                <w:szCs w:val="15"/>
              </w:rPr>
            </w:pPr>
            <w:r>
              <w:rPr>
                <w:sz w:val="15"/>
                <w:szCs w:val="15"/>
              </w:rPr>
              <w:t>May</w:t>
            </w:r>
          </w:p>
        </w:tc>
      </w:tr>
      <w:tr w:rsidR="00A37FAC" w:rsidRPr="00BF4323" w:rsidTr="00947BB3">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A37FAC" w:rsidRPr="00BF4323" w:rsidRDefault="00A37FAC" w:rsidP="00D719F0">
            <w:pPr>
              <w:rPr>
                <w:b/>
                <w:bCs/>
                <w:sz w:val="15"/>
                <w:szCs w:val="15"/>
              </w:rPr>
            </w:pPr>
          </w:p>
        </w:tc>
        <w:tc>
          <w:tcPr>
            <w:tcW w:w="1980" w:type="dxa"/>
            <w:gridSpan w:val="2"/>
            <w:tcBorders>
              <w:top w:val="nil"/>
              <w:left w:val="nil"/>
              <w:bottom w:val="nil"/>
              <w:right w:val="nil"/>
            </w:tcBorders>
            <w:shd w:val="clear" w:color="auto" w:fill="auto"/>
            <w:vAlign w:val="center"/>
            <w:hideMark/>
          </w:tcPr>
          <w:p w:rsidR="00A37FAC" w:rsidRPr="00BF4323" w:rsidRDefault="00A37FAC" w:rsidP="00D719F0">
            <w:pPr>
              <w:rPr>
                <w:rFonts w:eastAsia="Arial Unicode MS"/>
                <w:b/>
                <w:bCs/>
                <w:sz w:val="15"/>
                <w:szCs w:val="15"/>
              </w:rPr>
            </w:pPr>
          </w:p>
        </w:tc>
        <w:tc>
          <w:tcPr>
            <w:tcW w:w="757" w:type="dxa"/>
            <w:tcBorders>
              <w:top w:val="nil"/>
              <w:left w:val="nil"/>
              <w:bottom w:val="nil"/>
              <w:right w:val="nil"/>
            </w:tcBorders>
            <w:shd w:val="clear" w:color="auto" w:fill="auto"/>
            <w:tcMar>
              <w:left w:w="43" w:type="dxa"/>
              <w:right w:w="43" w:type="dxa"/>
            </w:tcMar>
            <w:vAlign w:val="center"/>
            <w:hideMark/>
          </w:tcPr>
          <w:p w:rsidR="00A37FAC" w:rsidRPr="00BF4323" w:rsidRDefault="00A37FAC" w:rsidP="00D8050D">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hideMark/>
          </w:tcPr>
          <w:p w:rsidR="00A37FAC" w:rsidRPr="00BF4323" w:rsidRDefault="00A37FAC" w:rsidP="00D8050D">
            <w:pPr>
              <w:jc w:val="right"/>
              <w:rPr>
                <w:sz w:val="15"/>
                <w:szCs w:val="15"/>
              </w:rPr>
            </w:pPr>
          </w:p>
        </w:tc>
        <w:tc>
          <w:tcPr>
            <w:tcW w:w="810" w:type="dxa"/>
            <w:tcBorders>
              <w:top w:val="nil"/>
              <w:left w:val="nil"/>
              <w:bottom w:val="nil"/>
              <w:right w:val="nil"/>
            </w:tcBorders>
            <w:shd w:val="clear" w:color="auto" w:fill="auto"/>
            <w:tcMar>
              <w:left w:w="43" w:type="dxa"/>
              <w:right w:w="43" w:type="dxa"/>
            </w:tcMar>
            <w:vAlign w:val="center"/>
            <w:hideMark/>
          </w:tcPr>
          <w:p w:rsidR="00A37FAC" w:rsidRPr="00BF4323" w:rsidRDefault="00A37FAC" w:rsidP="00BD5F55">
            <w:pPr>
              <w:jc w:val="right"/>
              <w:rPr>
                <w:sz w:val="15"/>
                <w:szCs w:val="15"/>
              </w:rPr>
            </w:pPr>
          </w:p>
        </w:tc>
        <w:tc>
          <w:tcPr>
            <w:tcW w:w="720" w:type="dxa"/>
            <w:tcBorders>
              <w:top w:val="nil"/>
              <w:left w:val="nil"/>
              <w:bottom w:val="nil"/>
              <w:right w:val="nil"/>
            </w:tcBorders>
            <w:tcMar>
              <w:left w:w="43" w:type="dxa"/>
              <w:right w:w="43" w:type="dxa"/>
            </w:tcMar>
            <w:vAlign w:val="center"/>
          </w:tcPr>
          <w:p w:rsidR="00A37FAC" w:rsidRPr="00BF4323" w:rsidRDefault="00A37FAC" w:rsidP="00224A28">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hideMark/>
          </w:tcPr>
          <w:p w:rsidR="00A37FAC" w:rsidRPr="00BF4323" w:rsidRDefault="00A37FAC" w:rsidP="00BD5F55">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hideMark/>
          </w:tcPr>
          <w:p w:rsidR="00A37FAC" w:rsidRPr="00BF4323" w:rsidRDefault="00A37FAC" w:rsidP="00BD5F55">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hideMark/>
          </w:tcPr>
          <w:p w:rsidR="00A37FAC" w:rsidRPr="00BF4323" w:rsidRDefault="00A37FAC" w:rsidP="00BD5F55">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hideMark/>
          </w:tcPr>
          <w:p w:rsidR="00A37FAC" w:rsidRPr="00BF4323" w:rsidRDefault="00A37FAC" w:rsidP="00BD5F55">
            <w:pPr>
              <w:jc w:val="right"/>
              <w:rPr>
                <w:sz w:val="15"/>
                <w:szCs w:val="15"/>
              </w:rPr>
            </w:pPr>
          </w:p>
        </w:tc>
        <w:tc>
          <w:tcPr>
            <w:tcW w:w="683" w:type="dxa"/>
            <w:tcBorders>
              <w:top w:val="nil"/>
              <w:left w:val="nil"/>
              <w:bottom w:val="nil"/>
              <w:right w:val="nil"/>
            </w:tcBorders>
            <w:shd w:val="clear" w:color="auto" w:fill="auto"/>
            <w:tcMar>
              <w:left w:w="43" w:type="dxa"/>
              <w:right w:w="43" w:type="dxa"/>
            </w:tcMar>
            <w:vAlign w:val="center"/>
            <w:hideMark/>
          </w:tcPr>
          <w:p w:rsidR="00A37FAC" w:rsidRPr="00BF4323" w:rsidRDefault="00A37FAC" w:rsidP="00317993">
            <w:pPr>
              <w:jc w:val="right"/>
              <w:rPr>
                <w:sz w:val="15"/>
                <w:szCs w:val="15"/>
              </w:rPr>
            </w:pPr>
          </w:p>
        </w:tc>
      </w:tr>
      <w:tr w:rsidR="00A37FAC" w:rsidRPr="00BF4323" w:rsidTr="00A37FAC">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A37FAC" w:rsidRPr="00BF4323" w:rsidRDefault="00A37FAC" w:rsidP="00D719F0">
            <w:pPr>
              <w:rPr>
                <w:b/>
                <w:bCs/>
                <w:sz w:val="15"/>
                <w:szCs w:val="15"/>
              </w:rPr>
            </w:pPr>
          </w:p>
        </w:tc>
        <w:tc>
          <w:tcPr>
            <w:tcW w:w="1980" w:type="dxa"/>
            <w:gridSpan w:val="2"/>
            <w:tcBorders>
              <w:top w:val="nil"/>
              <w:left w:val="nil"/>
              <w:bottom w:val="nil"/>
              <w:right w:val="nil"/>
            </w:tcBorders>
            <w:shd w:val="clear" w:color="auto" w:fill="auto"/>
            <w:vAlign w:val="center"/>
            <w:hideMark/>
          </w:tcPr>
          <w:p w:rsidR="00A37FAC" w:rsidRPr="00BF4323" w:rsidRDefault="00A37FAC" w:rsidP="00D719F0">
            <w:pPr>
              <w:rPr>
                <w:b/>
                <w:bCs/>
                <w:sz w:val="15"/>
                <w:szCs w:val="15"/>
              </w:rPr>
            </w:pPr>
            <w:r w:rsidRPr="00BF4323">
              <w:rPr>
                <w:rFonts w:eastAsia="Arial Unicode MS"/>
                <w:b/>
                <w:bCs/>
                <w:sz w:val="15"/>
                <w:szCs w:val="15"/>
              </w:rPr>
              <w:t>Grand Total</w:t>
            </w:r>
          </w:p>
        </w:tc>
        <w:tc>
          <w:tcPr>
            <w:tcW w:w="757" w:type="dxa"/>
            <w:tcBorders>
              <w:top w:val="nil"/>
              <w:left w:val="nil"/>
              <w:bottom w:val="nil"/>
              <w:right w:val="nil"/>
            </w:tcBorders>
            <w:shd w:val="clear" w:color="auto" w:fill="auto"/>
            <w:tcMar>
              <w:left w:w="43" w:type="dxa"/>
              <w:right w:w="43" w:type="dxa"/>
            </w:tcMar>
            <w:vAlign w:val="center"/>
            <w:hideMark/>
          </w:tcPr>
          <w:p w:rsidR="00A37FAC" w:rsidRPr="00BF4323" w:rsidRDefault="00A37FAC" w:rsidP="00D8050D">
            <w:pPr>
              <w:jc w:val="right"/>
              <w:rPr>
                <w:b/>
                <w:bCs/>
                <w:sz w:val="13"/>
                <w:szCs w:val="13"/>
              </w:rPr>
            </w:pPr>
            <w:r w:rsidRPr="00BF4323">
              <w:rPr>
                <w:b/>
                <w:bCs/>
                <w:sz w:val="13"/>
                <w:szCs w:val="13"/>
              </w:rPr>
              <w:t>45,826,129</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D8050D">
            <w:pPr>
              <w:jc w:val="right"/>
              <w:rPr>
                <w:b/>
                <w:bCs/>
                <w:color w:val="000000"/>
                <w:sz w:val="13"/>
                <w:szCs w:val="13"/>
              </w:rPr>
            </w:pPr>
            <w:r>
              <w:rPr>
                <w:b/>
                <w:bCs/>
                <w:color w:val="000000"/>
                <w:sz w:val="13"/>
                <w:szCs w:val="13"/>
              </w:rPr>
              <w:t>44,684,841</w:t>
            </w:r>
          </w:p>
        </w:tc>
        <w:tc>
          <w:tcPr>
            <w:tcW w:w="810" w:type="dxa"/>
            <w:tcBorders>
              <w:top w:val="nil"/>
              <w:left w:val="nil"/>
              <w:bottom w:val="nil"/>
              <w:right w:val="nil"/>
            </w:tcBorders>
            <w:shd w:val="clear" w:color="auto" w:fill="auto"/>
            <w:tcMar>
              <w:left w:w="43" w:type="dxa"/>
              <w:right w:w="43" w:type="dxa"/>
            </w:tcMar>
            <w:vAlign w:val="center"/>
            <w:hideMark/>
          </w:tcPr>
          <w:p w:rsidR="00A37FAC" w:rsidRPr="00CE4E9F" w:rsidRDefault="00A37FAC" w:rsidP="00BD5F55">
            <w:pPr>
              <w:jc w:val="right"/>
              <w:rPr>
                <w:b/>
                <w:bCs/>
                <w:color w:val="000000"/>
                <w:sz w:val="13"/>
                <w:szCs w:val="13"/>
              </w:rPr>
            </w:pPr>
            <w:r w:rsidRPr="00CE4E9F">
              <w:rPr>
                <w:b/>
                <w:bCs/>
                <w:color w:val="000000"/>
                <w:sz w:val="13"/>
                <w:szCs w:val="13"/>
              </w:rPr>
              <w:t>3,820,720</w:t>
            </w:r>
          </w:p>
        </w:tc>
        <w:tc>
          <w:tcPr>
            <w:tcW w:w="720" w:type="dxa"/>
            <w:tcBorders>
              <w:top w:val="nil"/>
              <w:left w:val="nil"/>
              <w:bottom w:val="nil"/>
              <w:right w:val="nil"/>
            </w:tcBorders>
            <w:tcMar>
              <w:left w:w="43" w:type="dxa"/>
              <w:right w:w="43" w:type="dxa"/>
            </w:tcMar>
            <w:vAlign w:val="center"/>
          </w:tcPr>
          <w:p w:rsidR="00A37FAC" w:rsidRDefault="00A37FAC" w:rsidP="00A37FAC">
            <w:pPr>
              <w:jc w:val="right"/>
              <w:rPr>
                <w:b/>
                <w:bCs/>
                <w:color w:val="000000"/>
                <w:sz w:val="13"/>
                <w:szCs w:val="13"/>
              </w:rPr>
            </w:pPr>
            <w:r>
              <w:rPr>
                <w:b/>
                <w:bCs/>
                <w:color w:val="000000"/>
                <w:sz w:val="13"/>
                <w:szCs w:val="13"/>
              </w:rPr>
              <w:t>3,981,715</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b/>
                <w:bCs/>
                <w:color w:val="000000"/>
                <w:sz w:val="13"/>
                <w:szCs w:val="13"/>
              </w:rPr>
            </w:pPr>
            <w:r>
              <w:rPr>
                <w:b/>
                <w:bCs/>
                <w:color w:val="000000"/>
                <w:sz w:val="13"/>
                <w:szCs w:val="13"/>
              </w:rPr>
              <w:t>4,697,339</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b/>
                <w:bCs/>
                <w:color w:val="000000"/>
                <w:sz w:val="13"/>
                <w:szCs w:val="13"/>
              </w:rPr>
            </w:pPr>
            <w:r>
              <w:rPr>
                <w:b/>
                <w:bCs/>
                <w:color w:val="000000"/>
                <w:sz w:val="13"/>
                <w:szCs w:val="13"/>
              </w:rPr>
              <w:t>4,371,639</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b/>
                <w:bCs/>
                <w:color w:val="000000"/>
                <w:sz w:val="13"/>
                <w:szCs w:val="13"/>
              </w:rPr>
            </w:pPr>
            <w:r>
              <w:rPr>
                <w:b/>
                <w:bCs/>
                <w:color w:val="000000"/>
                <w:sz w:val="13"/>
                <w:szCs w:val="13"/>
              </w:rPr>
              <w:t>4,977,028</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b/>
                <w:bCs/>
                <w:color w:val="000000"/>
                <w:sz w:val="13"/>
                <w:szCs w:val="13"/>
              </w:rPr>
            </w:pPr>
            <w:r>
              <w:rPr>
                <w:b/>
                <w:bCs/>
                <w:color w:val="000000"/>
                <w:sz w:val="13"/>
                <w:szCs w:val="13"/>
              </w:rPr>
              <w:t>4,962,552</w:t>
            </w:r>
          </w:p>
        </w:tc>
        <w:tc>
          <w:tcPr>
            <w:tcW w:w="683" w:type="dxa"/>
            <w:tcBorders>
              <w:top w:val="nil"/>
              <w:left w:val="nil"/>
              <w:bottom w:val="nil"/>
              <w:right w:val="nil"/>
            </w:tcBorders>
            <w:shd w:val="clear" w:color="auto" w:fill="auto"/>
            <w:tcMar>
              <w:left w:w="43" w:type="dxa"/>
              <w:right w:w="43" w:type="dxa"/>
            </w:tcMar>
            <w:vAlign w:val="center"/>
            <w:hideMark/>
          </w:tcPr>
          <w:p w:rsidR="00A37FAC" w:rsidRDefault="00A37FAC" w:rsidP="00944C53">
            <w:pPr>
              <w:jc w:val="right"/>
              <w:rPr>
                <w:b/>
                <w:bCs/>
                <w:color w:val="000000"/>
                <w:sz w:val="13"/>
                <w:szCs w:val="13"/>
              </w:rPr>
            </w:pPr>
            <w:r>
              <w:rPr>
                <w:b/>
                <w:bCs/>
                <w:color w:val="000000"/>
                <w:sz w:val="13"/>
                <w:szCs w:val="13"/>
              </w:rPr>
              <w:t>5,066,16</w:t>
            </w:r>
            <w:r w:rsidR="00944C53">
              <w:rPr>
                <w:b/>
                <w:bCs/>
                <w:color w:val="000000"/>
                <w:sz w:val="13"/>
                <w:szCs w:val="13"/>
              </w:rPr>
              <w:t>4</w:t>
            </w:r>
          </w:p>
        </w:tc>
      </w:tr>
      <w:tr w:rsidR="00A37FAC" w:rsidRPr="00BF4323" w:rsidTr="00A37FA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A37FAC" w:rsidRPr="00490BFE" w:rsidRDefault="00A37FAC" w:rsidP="00490BFE">
            <w:pPr>
              <w:jc w:val="right"/>
              <w:rPr>
                <w:b/>
                <w:bCs/>
                <w:sz w:val="13"/>
                <w:szCs w:val="13"/>
              </w:rPr>
            </w:pPr>
          </w:p>
        </w:tc>
        <w:tc>
          <w:tcPr>
            <w:tcW w:w="1980" w:type="dxa"/>
            <w:gridSpan w:val="2"/>
            <w:tcBorders>
              <w:top w:val="nil"/>
              <w:left w:val="nil"/>
              <w:bottom w:val="nil"/>
              <w:right w:val="nil"/>
            </w:tcBorders>
            <w:shd w:val="clear" w:color="auto" w:fill="auto"/>
            <w:vAlign w:val="center"/>
            <w:hideMark/>
          </w:tcPr>
          <w:p w:rsidR="00A37FAC" w:rsidRPr="00490BFE" w:rsidRDefault="00A37FAC" w:rsidP="00490BFE">
            <w:pPr>
              <w:jc w:val="right"/>
              <w:rPr>
                <w:b/>
                <w:bCs/>
                <w:sz w:val="13"/>
                <w:szCs w:val="13"/>
              </w:rPr>
            </w:pPr>
          </w:p>
        </w:tc>
        <w:tc>
          <w:tcPr>
            <w:tcW w:w="757" w:type="dxa"/>
            <w:tcBorders>
              <w:top w:val="nil"/>
              <w:left w:val="nil"/>
              <w:bottom w:val="nil"/>
              <w:right w:val="nil"/>
            </w:tcBorders>
            <w:shd w:val="clear" w:color="auto" w:fill="auto"/>
            <w:tcMar>
              <w:left w:w="43" w:type="dxa"/>
              <w:right w:w="43" w:type="dxa"/>
            </w:tcMar>
            <w:vAlign w:val="center"/>
            <w:hideMark/>
          </w:tcPr>
          <w:p w:rsidR="00A37FAC" w:rsidRPr="00490BFE" w:rsidRDefault="00A37FAC" w:rsidP="00D8050D">
            <w:pPr>
              <w:jc w:val="right"/>
              <w:rPr>
                <w:b/>
                <w:bCs/>
                <w:sz w:val="13"/>
                <w:szCs w:val="13"/>
              </w:rPr>
            </w:pP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D8050D">
            <w:pPr>
              <w:jc w:val="right"/>
              <w:rPr>
                <w:rFonts w:ascii="Calibri" w:hAnsi="Calibri"/>
                <w:color w:val="000000"/>
                <w:sz w:val="22"/>
                <w:szCs w:val="22"/>
              </w:rPr>
            </w:pPr>
          </w:p>
        </w:tc>
        <w:tc>
          <w:tcPr>
            <w:tcW w:w="810" w:type="dxa"/>
            <w:tcBorders>
              <w:top w:val="nil"/>
              <w:left w:val="nil"/>
              <w:bottom w:val="nil"/>
              <w:right w:val="nil"/>
            </w:tcBorders>
            <w:shd w:val="clear" w:color="auto" w:fill="auto"/>
            <w:tcMar>
              <w:left w:w="43" w:type="dxa"/>
              <w:right w:w="43" w:type="dxa"/>
            </w:tcMar>
            <w:vAlign w:val="center"/>
            <w:hideMark/>
          </w:tcPr>
          <w:p w:rsidR="00A37FAC" w:rsidRPr="00CE4E9F" w:rsidRDefault="00A37FAC" w:rsidP="00BD5F55">
            <w:pPr>
              <w:jc w:val="right"/>
              <w:rPr>
                <w:b/>
                <w:bCs/>
                <w:color w:val="000000"/>
                <w:sz w:val="13"/>
                <w:szCs w:val="13"/>
              </w:rPr>
            </w:pPr>
          </w:p>
        </w:tc>
        <w:tc>
          <w:tcPr>
            <w:tcW w:w="720" w:type="dxa"/>
            <w:tcBorders>
              <w:top w:val="nil"/>
              <w:left w:val="nil"/>
              <w:bottom w:val="nil"/>
              <w:right w:val="nil"/>
            </w:tcBorders>
            <w:tcMar>
              <w:left w:w="43" w:type="dxa"/>
              <w:right w:w="43" w:type="dxa"/>
            </w:tcMar>
            <w:vAlign w:val="center"/>
          </w:tcPr>
          <w:p w:rsidR="00A37FAC" w:rsidRDefault="00A37FAC" w:rsidP="00A37FAC">
            <w:pPr>
              <w:jc w:val="right"/>
              <w:rPr>
                <w:rFonts w:ascii="Calibri" w:hAnsi="Calibri"/>
                <w:color w:val="000000"/>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rFonts w:ascii="Calibri" w:hAnsi="Calibri"/>
                <w:color w:val="000000"/>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rFonts w:ascii="Calibri" w:hAnsi="Calibri"/>
                <w:color w:val="000000"/>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rFonts w:ascii="Calibri" w:hAnsi="Calibri"/>
                <w:color w:val="000000"/>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rFonts w:ascii="Calibri" w:hAnsi="Calibri"/>
                <w:color w:val="000000"/>
                <w:sz w:val="22"/>
                <w:szCs w:val="22"/>
              </w:rPr>
            </w:pPr>
          </w:p>
        </w:tc>
        <w:tc>
          <w:tcPr>
            <w:tcW w:w="683" w:type="dxa"/>
            <w:tcBorders>
              <w:top w:val="nil"/>
              <w:left w:val="nil"/>
              <w:bottom w:val="nil"/>
              <w:right w:val="nil"/>
            </w:tcBorders>
            <w:shd w:val="clear" w:color="auto" w:fill="auto"/>
            <w:tcMar>
              <w:left w:w="43" w:type="dxa"/>
              <w:right w:w="43" w:type="dxa"/>
            </w:tcMar>
            <w:vAlign w:val="center"/>
            <w:hideMark/>
          </w:tcPr>
          <w:p w:rsidR="00A37FAC" w:rsidRDefault="00A37FAC" w:rsidP="00A37FAC">
            <w:pPr>
              <w:jc w:val="right"/>
              <w:rPr>
                <w:rFonts w:ascii="Calibri" w:hAnsi="Calibri"/>
                <w:color w:val="000000"/>
                <w:sz w:val="22"/>
                <w:szCs w:val="22"/>
              </w:rPr>
            </w:pPr>
          </w:p>
        </w:tc>
      </w:tr>
      <w:tr w:rsidR="00A37FAC" w:rsidRPr="00BF4323" w:rsidTr="00A37FA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A37FAC" w:rsidRPr="00BF4323" w:rsidRDefault="00A37FAC" w:rsidP="00D719F0">
            <w:pPr>
              <w:jc w:val="center"/>
              <w:rPr>
                <w:b/>
                <w:bCs/>
                <w:sz w:val="15"/>
                <w:szCs w:val="15"/>
              </w:rPr>
            </w:pPr>
            <w:r w:rsidRPr="00BF4323">
              <w:rPr>
                <w:rFonts w:eastAsia="Arial Unicode MS"/>
                <w:b/>
                <w:bCs/>
                <w:sz w:val="15"/>
                <w:szCs w:val="15"/>
              </w:rPr>
              <w:t>A.</w:t>
            </w:r>
          </w:p>
        </w:tc>
        <w:tc>
          <w:tcPr>
            <w:tcW w:w="1980" w:type="dxa"/>
            <w:gridSpan w:val="2"/>
            <w:tcBorders>
              <w:top w:val="nil"/>
              <w:left w:val="nil"/>
              <w:bottom w:val="nil"/>
              <w:right w:val="nil"/>
            </w:tcBorders>
            <w:shd w:val="clear" w:color="auto" w:fill="auto"/>
            <w:vAlign w:val="center"/>
            <w:hideMark/>
          </w:tcPr>
          <w:p w:rsidR="00A37FAC" w:rsidRPr="00BF4323" w:rsidRDefault="00A37FAC" w:rsidP="00D719F0">
            <w:pPr>
              <w:rPr>
                <w:b/>
                <w:bCs/>
                <w:sz w:val="15"/>
                <w:szCs w:val="15"/>
              </w:rPr>
            </w:pPr>
            <w:r w:rsidRPr="00BF4323">
              <w:rPr>
                <w:rFonts w:eastAsia="Arial Unicode MS"/>
                <w:b/>
                <w:bCs/>
                <w:sz w:val="15"/>
                <w:szCs w:val="15"/>
              </w:rPr>
              <w:t xml:space="preserve">Latin America </w:t>
            </w:r>
          </w:p>
        </w:tc>
        <w:tc>
          <w:tcPr>
            <w:tcW w:w="757" w:type="dxa"/>
            <w:tcBorders>
              <w:top w:val="nil"/>
              <w:left w:val="nil"/>
              <w:bottom w:val="nil"/>
              <w:right w:val="nil"/>
            </w:tcBorders>
            <w:shd w:val="clear" w:color="auto" w:fill="auto"/>
            <w:tcMar>
              <w:left w:w="43" w:type="dxa"/>
              <w:right w:w="43" w:type="dxa"/>
            </w:tcMar>
            <w:vAlign w:val="center"/>
            <w:hideMark/>
          </w:tcPr>
          <w:p w:rsidR="00A37FAC" w:rsidRPr="00BF4323" w:rsidRDefault="00A37FAC" w:rsidP="00D8050D">
            <w:pPr>
              <w:jc w:val="right"/>
              <w:rPr>
                <w:b/>
                <w:bCs/>
                <w:sz w:val="13"/>
                <w:szCs w:val="13"/>
              </w:rPr>
            </w:pPr>
            <w:r w:rsidRPr="00BF4323">
              <w:rPr>
                <w:b/>
                <w:bCs/>
                <w:sz w:val="13"/>
                <w:szCs w:val="13"/>
              </w:rPr>
              <w:t>7,625</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D8050D">
            <w:pPr>
              <w:jc w:val="right"/>
              <w:rPr>
                <w:b/>
                <w:bCs/>
                <w:color w:val="000000"/>
                <w:sz w:val="13"/>
                <w:szCs w:val="13"/>
              </w:rPr>
            </w:pPr>
            <w:r>
              <w:rPr>
                <w:b/>
                <w:bCs/>
                <w:color w:val="000000"/>
                <w:sz w:val="13"/>
                <w:szCs w:val="13"/>
              </w:rPr>
              <w:t>48,953</w:t>
            </w:r>
          </w:p>
        </w:tc>
        <w:tc>
          <w:tcPr>
            <w:tcW w:w="810" w:type="dxa"/>
            <w:tcBorders>
              <w:top w:val="nil"/>
              <w:left w:val="nil"/>
              <w:bottom w:val="nil"/>
              <w:right w:val="nil"/>
            </w:tcBorders>
            <w:shd w:val="clear" w:color="auto" w:fill="auto"/>
            <w:tcMar>
              <w:left w:w="43" w:type="dxa"/>
              <w:right w:w="43" w:type="dxa"/>
            </w:tcMar>
            <w:vAlign w:val="center"/>
            <w:hideMark/>
          </w:tcPr>
          <w:p w:rsidR="00A37FAC" w:rsidRPr="00CE4E9F" w:rsidRDefault="00A37FAC" w:rsidP="00BD5F55">
            <w:pPr>
              <w:jc w:val="right"/>
              <w:rPr>
                <w:b/>
                <w:bCs/>
                <w:color w:val="000000"/>
                <w:sz w:val="13"/>
                <w:szCs w:val="13"/>
              </w:rPr>
            </w:pPr>
            <w:r w:rsidRPr="00CE4E9F">
              <w:rPr>
                <w:b/>
                <w:bCs/>
                <w:color w:val="000000"/>
                <w:sz w:val="13"/>
                <w:szCs w:val="13"/>
              </w:rPr>
              <w:t>325</w:t>
            </w:r>
          </w:p>
        </w:tc>
        <w:tc>
          <w:tcPr>
            <w:tcW w:w="720" w:type="dxa"/>
            <w:tcBorders>
              <w:top w:val="nil"/>
              <w:left w:val="nil"/>
              <w:bottom w:val="nil"/>
              <w:right w:val="nil"/>
            </w:tcBorders>
            <w:tcMar>
              <w:left w:w="43" w:type="dxa"/>
              <w:right w:w="43" w:type="dxa"/>
            </w:tcMar>
            <w:vAlign w:val="center"/>
          </w:tcPr>
          <w:p w:rsidR="00A37FAC" w:rsidRDefault="00A37FAC" w:rsidP="00A37FAC">
            <w:pPr>
              <w:jc w:val="right"/>
              <w:rPr>
                <w:b/>
                <w:bCs/>
                <w:color w:val="000000"/>
                <w:sz w:val="13"/>
                <w:szCs w:val="13"/>
              </w:rPr>
            </w:pPr>
            <w:r>
              <w:rPr>
                <w:b/>
                <w:bCs/>
                <w:color w:val="000000"/>
                <w:sz w:val="13"/>
                <w:szCs w:val="13"/>
              </w:rPr>
              <w:t>372</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b/>
                <w:bCs/>
                <w:color w:val="000000"/>
                <w:sz w:val="13"/>
                <w:szCs w:val="13"/>
              </w:rPr>
            </w:pPr>
            <w:r>
              <w:rPr>
                <w:b/>
                <w:bCs/>
                <w:color w:val="000000"/>
                <w:sz w:val="13"/>
                <w:szCs w:val="13"/>
              </w:rPr>
              <w:t>639</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b/>
                <w:bCs/>
                <w:color w:val="000000"/>
                <w:sz w:val="13"/>
                <w:szCs w:val="13"/>
              </w:rPr>
            </w:pPr>
            <w:r>
              <w:rPr>
                <w:b/>
                <w:bCs/>
                <w:color w:val="000000"/>
                <w:sz w:val="13"/>
                <w:szCs w:val="13"/>
              </w:rPr>
              <w:t>547</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b/>
                <w:bCs/>
                <w:color w:val="000000"/>
                <w:sz w:val="13"/>
                <w:szCs w:val="13"/>
              </w:rPr>
            </w:pPr>
            <w:r>
              <w:rPr>
                <w:b/>
                <w:bCs/>
                <w:color w:val="000000"/>
                <w:sz w:val="13"/>
                <w:szCs w:val="13"/>
              </w:rPr>
              <w:t>360</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b/>
                <w:bCs/>
                <w:color w:val="000000"/>
                <w:sz w:val="13"/>
                <w:szCs w:val="13"/>
              </w:rPr>
            </w:pPr>
            <w:r>
              <w:rPr>
                <w:b/>
                <w:bCs/>
                <w:color w:val="000000"/>
                <w:sz w:val="13"/>
                <w:szCs w:val="13"/>
              </w:rPr>
              <w:t>4,260</w:t>
            </w:r>
          </w:p>
        </w:tc>
        <w:tc>
          <w:tcPr>
            <w:tcW w:w="683" w:type="dxa"/>
            <w:tcBorders>
              <w:top w:val="nil"/>
              <w:left w:val="nil"/>
              <w:bottom w:val="nil"/>
              <w:right w:val="nil"/>
            </w:tcBorders>
            <w:shd w:val="clear" w:color="auto" w:fill="auto"/>
            <w:tcMar>
              <w:left w:w="43" w:type="dxa"/>
              <w:right w:w="43" w:type="dxa"/>
            </w:tcMar>
            <w:vAlign w:val="center"/>
            <w:hideMark/>
          </w:tcPr>
          <w:p w:rsidR="00A37FAC" w:rsidRDefault="00A37FAC" w:rsidP="00A37FAC">
            <w:pPr>
              <w:jc w:val="right"/>
              <w:rPr>
                <w:b/>
                <w:bCs/>
                <w:color w:val="000000"/>
                <w:sz w:val="13"/>
                <w:szCs w:val="13"/>
              </w:rPr>
            </w:pPr>
            <w:r>
              <w:rPr>
                <w:b/>
                <w:bCs/>
                <w:color w:val="000000"/>
                <w:sz w:val="13"/>
                <w:szCs w:val="13"/>
              </w:rPr>
              <w:t>666</w:t>
            </w:r>
          </w:p>
        </w:tc>
      </w:tr>
      <w:tr w:rsidR="00A37FAC" w:rsidRPr="00BF4323" w:rsidTr="00A37FA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A37FAC" w:rsidRPr="00BF4323" w:rsidRDefault="00A37FAC" w:rsidP="00D719F0">
            <w:pPr>
              <w:jc w:val="center"/>
              <w:rPr>
                <w:b/>
                <w:bCs/>
                <w:sz w:val="15"/>
                <w:szCs w:val="15"/>
              </w:rPr>
            </w:pPr>
            <w:r w:rsidRPr="00BF4323">
              <w:rPr>
                <w:b/>
                <w:bCs/>
                <w:sz w:val="15"/>
                <w:szCs w:val="15"/>
              </w:rPr>
              <w:t>B.</w:t>
            </w:r>
          </w:p>
        </w:tc>
        <w:tc>
          <w:tcPr>
            <w:tcW w:w="1980" w:type="dxa"/>
            <w:gridSpan w:val="2"/>
            <w:tcBorders>
              <w:top w:val="nil"/>
              <w:left w:val="nil"/>
              <w:bottom w:val="nil"/>
              <w:right w:val="nil"/>
            </w:tcBorders>
            <w:shd w:val="clear" w:color="auto" w:fill="auto"/>
            <w:vAlign w:val="center"/>
            <w:hideMark/>
          </w:tcPr>
          <w:p w:rsidR="00A37FAC" w:rsidRPr="00BF4323" w:rsidRDefault="00A37FAC" w:rsidP="00D719F0">
            <w:pPr>
              <w:rPr>
                <w:b/>
                <w:bCs/>
                <w:sz w:val="15"/>
                <w:szCs w:val="15"/>
              </w:rPr>
            </w:pPr>
            <w:r w:rsidRPr="00BF4323">
              <w:rPr>
                <w:b/>
                <w:bCs/>
                <w:sz w:val="15"/>
                <w:szCs w:val="15"/>
              </w:rPr>
              <w:t xml:space="preserve">Central America </w:t>
            </w:r>
          </w:p>
        </w:tc>
        <w:tc>
          <w:tcPr>
            <w:tcW w:w="757" w:type="dxa"/>
            <w:tcBorders>
              <w:top w:val="nil"/>
              <w:left w:val="nil"/>
              <w:bottom w:val="nil"/>
              <w:right w:val="nil"/>
            </w:tcBorders>
            <w:shd w:val="clear" w:color="auto" w:fill="auto"/>
            <w:tcMar>
              <w:left w:w="43" w:type="dxa"/>
              <w:right w:w="43" w:type="dxa"/>
            </w:tcMar>
            <w:vAlign w:val="center"/>
            <w:hideMark/>
          </w:tcPr>
          <w:p w:rsidR="00A37FAC" w:rsidRPr="00BF4323" w:rsidRDefault="00A37FAC" w:rsidP="00D8050D">
            <w:pPr>
              <w:jc w:val="right"/>
              <w:rPr>
                <w:b/>
                <w:bCs/>
                <w:sz w:val="13"/>
                <w:szCs w:val="13"/>
              </w:rPr>
            </w:pPr>
            <w:r w:rsidRPr="00BF4323">
              <w:rPr>
                <w:b/>
                <w:bCs/>
                <w:sz w:val="13"/>
                <w:szCs w:val="13"/>
              </w:rPr>
              <w:t>58,589</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D8050D">
            <w:pPr>
              <w:jc w:val="right"/>
              <w:rPr>
                <w:b/>
                <w:bCs/>
                <w:color w:val="000000"/>
                <w:sz w:val="13"/>
                <w:szCs w:val="13"/>
              </w:rPr>
            </w:pPr>
            <w:r>
              <w:rPr>
                <w:b/>
                <w:bCs/>
                <w:color w:val="000000"/>
                <w:sz w:val="13"/>
                <w:szCs w:val="13"/>
              </w:rPr>
              <w:t>60,971</w:t>
            </w:r>
          </w:p>
        </w:tc>
        <w:tc>
          <w:tcPr>
            <w:tcW w:w="810" w:type="dxa"/>
            <w:tcBorders>
              <w:top w:val="nil"/>
              <w:left w:val="nil"/>
              <w:bottom w:val="nil"/>
              <w:right w:val="nil"/>
            </w:tcBorders>
            <w:shd w:val="clear" w:color="auto" w:fill="auto"/>
            <w:tcMar>
              <w:left w:w="43" w:type="dxa"/>
              <w:right w:w="43" w:type="dxa"/>
            </w:tcMar>
            <w:vAlign w:val="center"/>
            <w:hideMark/>
          </w:tcPr>
          <w:p w:rsidR="00A37FAC" w:rsidRPr="00CE4E9F" w:rsidRDefault="00A37FAC" w:rsidP="00BD5F55">
            <w:pPr>
              <w:jc w:val="right"/>
              <w:rPr>
                <w:b/>
                <w:bCs/>
                <w:color w:val="000000"/>
                <w:sz w:val="13"/>
                <w:szCs w:val="13"/>
              </w:rPr>
            </w:pPr>
            <w:r w:rsidRPr="00CE4E9F">
              <w:rPr>
                <w:b/>
                <w:bCs/>
                <w:color w:val="000000"/>
                <w:sz w:val="13"/>
                <w:szCs w:val="13"/>
              </w:rPr>
              <w:t>4,871</w:t>
            </w:r>
          </w:p>
        </w:tc>
        <w:tc>
          <w:tcPr>
            <w:tcW w:w="720" w:type="dxa"/>
            <w:tcBorders>
              <w:top w:val="nil"/>
              <w:left w:val="nil"/>
              <w:bottom w:val="nil"/>
              <w:right w:val="nil"/>
            </w:tcBorders>
            <w:tcMar>
              <w:left w:w="43" w:type="dxa"/>
              <w:right w:w="43" w:type="dxa"/>
            </w:tcMar>
            <w:vAlign w:val="center"/>
          </w:tcPr>
          <w:p w:rsidR="00A37FAC" w:rsidRDefault="00A37FAC" w:rsidP="00A37FAC">
            <w:pPr>
              <w:jc w:val="right"/>
              <w:rPr>
                <w:b/>
                <w:bCs/>
                <w:color w:val="000000"/>
                <w:sz w:val="13"/>
                <w:szCs w:val="13"/>
              </w:rPr>
            </w:pPr>
            <w:r>
              <w:rPr>
                <w:b/>
                <w:bCs/>
                <w:color w:val="000000"/>
                <w:sz w:val="13"/>
                <w:szCs w:val="13"/>
              </w:rPr>
              <w:t>7,301</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b/>
                <w:bCs/>
                <w:color w:val="000000"/>
                <w:sz w:val="13"/>
                <w:szCs w:val="13"/>
              </w:rPr>
            </w:pPr>
            <w:r>
              <w:rPr>
                <w:b/>
                <w:bCs/>
                <w:color w:val="000000"/>
                <w:sz w:val="13"/>
                <w:szCs w:val="13"/>
              </w:rPr>
              <w:t>7,514</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b/>
                <w:bCs/>
                <w:color w:val="000000"/>
                <w:sz w:val="13"/>
                <w:szCs w:val="13"/>
              </w:rPr>
            </w:pPr>
            <w:r>
              <w:rPr>
                <w:b/>
                <w:bCs/>
                <w:color w:val="000000"/>
                <w:sz w:val="13"/>
                <w:szCs w:val="13"/>
              </w:rPr>
              <w:t>9,103</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b/>
                <w:bCs/>
                <w:color w:val="000000"/>
                <w:sz w:val="13"/>
                <w:szCs w:val="13"/>
              </w:rPr>
            </w:pPr>
            <w:r>
              <w:rPr>
                <w:b/>
                <w:bCs/>
                <w:color w:val="000000"/>
                <w:sz w:val="13"/>
                <w:szCs w:val="13"/>
              </w:rPr>
              <w:t>10,434</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b/>
                <w:bCs/>
                <w:color w:val="000000"/>
                <w:sz w:val="13"/>
                <w:szCs w:val="13"/>
              </w:rPr>
            </w:pPr>
            <w:r>
              <w:rPr>
                <w:b/>
                <w:bCs/>
                <w:color w:val="000000"/>
                <w:sz w:val="13"/>
                <w:szCs w:val="13"/>
              </w:rPr>
              <w:t>7,139</w:t>
            </w:r>
          </w:p>
        </w:tc>
        <w:tc>
          <w:tcPr>
            <w:tcW w:w="683" w:type="dxa"/>
            <w:tcBorders>
              <w:top w:val="nil"/>
              <w:left w:val="nil"/>
              <w:bottom w:val="nil"/>
              <w:right w:val="nil"/>
            </w:tcBorders>
            <w:shd w:val="clear" w:color="auto" w:fill="auto"/>
            <w:tcMar>
              <w:left w:w="43" w:type="dxa"/>
              <w:right w:w="43" w:type="dxa"/>
            </w:tcMar>
            <w:vAlign w:val="center"/>
            <w:hideMark/>
          </w:tcPr>
          <w:p w:rsidR="00A37FAC" w:rsidRDefault="00A37FAC" w:rsidP="00A37FAC">
            <w:pPr>
              <w:jc w:val="right"/>
              <w:rPr>
                <w:b/>
                <w:bCs/>
                <w:color w:val="000000"/>
                <w:sz w:val="13"/>
                <w:szCs w:val="13"/>
              </w:rPr>
            </w:pPr>
            <w:r>
              <w:rPr>
                <w:b/>
                <w:bCs/>
                <w:color w:val="000000"/>
                <w:sz w:val="13"/>
                <w:szCs w:val="13"/>
              </w:rPr>
              <w:t>6,156</w:t>
            </w:r>
          </w:p>
        </w:tc>
      </w:tr>
      <w:tr w:rsidR="00A37FAC" w:rsidRPr="00BF4323" w:rsidTr="00A37FA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A37FAC" w:rsidRPr="00BF4323" w:rsidRDefault="00A37FAC" w:rsidP="00D719F0">
            <w:pPr>
              <w:jc w:val="center"/>
              <w:rPr>
                <w:sz w:val="15"/>
                <w:szCs w:val="15"/>
              </w:rPr>
            </w:pPr>
          </w:p>
        </w:tc>
        <w:tc>
          <w:tcPr>
            <w:tcW w:w="1980" w:type="dxa"/>
            <w:gridSpan w:val="2"/>
            <w:tcBorders>
              <w:top w:val="nil"/>
              <w:left w:val="nil"/>
              <w:bottom w:val="nil"/>
              <w:right w:val="nil"/>
            </w:tcBorders>
            <w:shd w:val="clear" w:color="auto" w:fill="auto"/>
            <w:vAlign w:val="center"/>
            <w:hideMark/>
          </w:tcPr>
          <w:p w:rsidR="00A37FAC" w:rsidRPr="00BF4323" w:rsidRDefault="00A37FAC" w:rsidP="00D719F0">
            <w:pPr>
              <w:rPr>
                <w:sz w:val="15"/>
                <w:szCs w:val="15"/>
              </w:rPr>
            </w:pPr>
            <w:r w:rsidRPr="00BF4323">
              <w:rPr>
                <w:sz w:val="15"/>
                <w:szCs w:val="15"/>
              </w:rPr>
              <w:t xml:space="preserve">Mexico </w:t>
            </w:r>
          </w:p>
        </w:tc>
        <w:tc>
          <w:tcPr>
            <w:tcW w:w="757" w:type="dxa"/>
            <w:tcBorders>
              <w:top w:val="nil"/>
              <w:left w:val="nil"/>
              <w:bottom w:val="nil"/>
              <w:right w:val="nil"/>
            </w:tcBorders>
            <w:shd w:val="clear" w:color="auto" w:fill="auto"/>
            <w:tcMar>
              <w:left w:w="43" w:type="dxa"/>
              <w:right w:w="43" w:type="dxa"/>
            </w:tcMar>
            <w:vAlign w:val="center"/>
            <w:hideMark/>
          </w:tcPr>
          <w:p w:rsidR="00A37FAC" w:rsidRPr="00BF4323" w:rsidRDefault="00A37FAC" w:rsidP="00D8050D">
            <w:pPr>
              <w:jc w:val="right"/>
              <w:rPr>
                <w:sz w:val="13"/>
                <w:szCs w:val="13"/>
              </w:rPr>
            </w:pPr>
            <w:r w:rsidRPr="00BF4323">
              <w:rPr>
                <w:sz w:val="13"/>
                <w:szCs w:val="13"/>
              </w:rPr>
              <w:t>44,890</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D8050D">
            <w:pPr>
              <w:jc w:val="right"/>
              <w:rPr>
                <w:color w:val="000000"/>
                <w:sz w:val="13"/>
                <w:szCs w:val="13"/>
              </w:rPr>
            </w:pPr>
            <w:r>
              <w:rPr>
                <w:color w:val="000000"/>
                <w:sz w:val="13"/>
                <w:szCs w:val="13"/>
              </w:rPr>
              <w:t>48,638</w:t>
            </w:r>
          </w:p>
        </w:tc>
        <w:tc>
          <w:tcPr>
            <w:tcW w:w="810" w:type="dxa"/>
            <w:tcBorders>
              <w:top w:val="nil"/>
              <w:left w:val="nil"/>
              <w:bottom w:val="nil"/>
              <w:right w:val="nil"/>
            </w:tcBorders>
            <w:shd w:val="clear" w:color="auto" w:fill="auto"/>
            <w:tcMar>
              <w:left w:w="43" w:type="dxa"/>
              <w:right w:w="43" w:type="dxa"/>
            </w:tcMar>
            <w:vAlign w:val="center"/>
            <w:hideMark/>
          </w:tcPr>
          <w:p w:rsidR="00A37FAC" w:rsidRPr="00CE4E9F" w:rsidRDefault="00A37FAC" w:rsidP="00BD5F55">
            <w:pPr>
              <w:jc w:val="right"/>
              <w:rPr>
                <w:color w:val="000000"/>
                <w:sz w:val="13"/>
                <w:szCs w:val="13"/>
              </w:rPr>
            </w:pPr>
            <w:r w:rsidRPr="00CE4E9F">
              <w:rPr>
                <w:color w:val="000000"/>
                <w:sz w:val="13"/>
                <w:szCs w:val="13"/>
              </w:rPr>
              <w:t>4,231</w:t>
            </w:r>
          </w:p>
        </w:tc>
        <w:tc>
          <w:tcPr>
            <w:tcW w:w="720" w:type="dxa"/>
            <w:tcBorders>
              <w:top w:val="nil"/>
              <w:left w:val="nil"/>
              <w:bottom w:val="nil"/>
              <w:right w:val="nil"/>
            </w:tcBorders>
            <w:tcMar>
              <w:left w:w="43" w:type="dxa"/>
              <w:right w:w="43" w:type="dxa"/>
            </w:tcMar>
            <w:vAlign w:val="center"/>
          </w:tcPr>
          <w:p w:rsidR="00A37FAC" w:rsidRDefault="00A37FAC" w:rsidP="00A37FAC">
            <w:pPr>
              <w:jc w:val="right"/>
              <w:rPr>
                <w:color w:val="000000"/>
                <w:sz w:val="13"/>
                <w:szCs w:val="13"/>
              </w:rPr>
            </w:pPr>
            <w:r>
              <w:rPr>
                <w:color w:val="000000"/>
                <w:sz w:val="13"/>
                <w:szCs w:val="13"/>
              </w:rPr>
              <w:t>6,683</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6,020</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7,302</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8,864</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6,440</w:t>
            </w:r>
          </w:p>
        </w:tc>
        <w:tc>
          <w:tcPr>
            <w:tcW w:w="683" w:type="dxa"/>
            <w:tcBorders>
              <w:top w:val="nil"/>
              <w:left w:val="nil"/>
              <w:bottom w:val="nil"/>
              <w:right w:val="nil"/>
            </w:tcBorders>
            <w:shd w:val="clear" w:color="auto" w:fill="auto"/>
            <w:tcMar>
              <w:left w:w="43" w:type="dxa"/>
              <w:right w:w="43" w:type="dxa"/>
            </w:tcMar>
            <w:vAlign w:val="center"/>
            <w:hideMark/>
          </w:tcPr>
          <w:p w:rsidR="00A37FAC" w:rsidRDefault="00A37FAC" w:rsidP="00A37FAC">
            <w:pPr>
              <w:jc w:val="right"/>
              <w:rPr>
                <w:color w:val="000000"/>
                <w:sz w:val="13"/>
                <w:szCs w:val="13"/>
              </w:rPr>
            </w:pPr>
            <w:r>
              <w:rPr>
                <w:color w:val="000000"/>
                <w:sz w:val="13"/>
                <w:szCs w:val="13"/>
              </w:rPr>
              <w:t>4,125</w:t>
            </w:r>
          </w:p>
        </w:tc>
      </w:tr>
      <w:tr w:rsidR="00A37FAC" w:rsidRPr="00BF4323" w:rsidTr="00A37FA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A37FAC" w:rsidRPr="00BF4323" w:rsidRDefault="00A37FAC" w:rsidP="00D719F0">
            <w:pPr>
              <w:jc w:val="center"/>
              <w:rPr>
                <w:sz w:val="15"/>
                <w:szCs w:val="15"/>
              </w:rPr>
            </w:pPr>
          </w:p>
        </w:tc>
        <w:tc>
          <w:tcPr>
            <w:tcW w:w="1980" w:type="dxa"/>
            <w:gridSpan w:val="2"/>
            <w:tcBorders>
              <w:top w:val="nil"/>
              <w:left w:val="nil"/>
              <w:bottom w:val="nil"/>
              <w:right w:val="nil"/>
            </w:tcBorders>
            <w:shd w:val="clear" w:color="auto" w:fill="auto"/>
            <w:vAlign w:val="center"/>
            <w:hideMark/>
          </w:tcPr>
          <w:p w:rsidR="00A37FAC" w:rsidRPr="00BF4323" w:rsidRDefault="00A37FAC" w:rsidP="00D719F0">
            <w:pPr>
              <w:rPr>
                <w:sz w:val="15"/>
                <w:szCs w:val="15"/>
              </w:rPr>
            </w:pPr>
            <w:r w:rsidRPr="00BF4323">
              <w:rPr>
                <w:sz w:val="15"/>
                <w:szCs w:val="15"/>
              </w:rPr>
              <w:t>Others</w:t>
            </w:r>
          </w:p>
        </w:tc>
        <w:tc>
          <w:tcPr>
            <w:tcW w:w="757" w:type="dxa"/>
            <w:tcBorders>
              <w:top w:val="nil"/>
              <w:left w:val="nil"/>
              <w:bottom w:val="nil"/>
              <w:right w:val="nil"/>
            </w:tcBorders>
            <w:shd w:val="clear" w:color="auto" w:fill="auto"/>
            <w:tcMar>
              <w:left w:w="43" w:type="dxa"/>
              <w:right w:w="43" w:type="dxa"/>
            </w:tcMar>
            <w:vAlign w:val="center"/>
            <w:hideMark/>
          </w:tcPr>
          <w:p w:rsidR="00A37FAC" w:rsidRPr="00BF4323" w:rsidRDefault="00A37FAC" w:rsidP="00D8050D">
            <w:pPr>
              <w:jc w:val="right"/>
              <w:rPr>
                <w:sz w:val="13"/>
                <w:szCs w:val="13"/>
              </w:rPr>
            </w:pPr>
            <w:r w:rsidRPr="00BF4323">
              <w:rPr>
                <w:sz w:val="13"/>
                <w:szCs w:val="13"/>
              </w:rPr>
              <w:t>13,700</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D8050D">
            <w:pPr>
              <w:jc w:val="right"/>
              <w:rPr>
                <w:color w:val="000000"/>
                <w:sz w:val="13"/>
                <w:szCs w:val="13"/>
              </w:rPr>
            </w:pPr>
            <w:r>
              <w:rPr>
                <w:color w:val="000000"/>
                <w:sz w:val="13"/>
                <w:szCs w:val="13"/>
              </w:rPr>
              <w:t>12,334</w:t>
            </w:r>
          </w:p>
        </w:tc>
        <w:tc>
          <w:tcPr>
            <w:tcW w:w="810" w:type="dxa"/>
            <w:tcBorders>
              <w:top w:val="nil"/>
              <w:left w:val="nil"/>
              <w:bottom w:val="nil"/>
              <w:right w:val="nil"/>
            </w:tcBorders>
            <w:shd w:val="clear" w:color="auto" w:fill="auto"/>
            <w:tcMar>
              <w:left w:w="43" w:type="dxa"/>
              <w:right w:w="43" w:type="dxa"/>
            </w:tcMar>
            <w:vAlign w:val="center"/>
            <w:hideMark/>
          </w:tcPr>
          <w:p w:rsidR="00A37FAC" w:rsidRPr="00CE4E9F" w:rsidRDefault="00A37FAC" w:rsidP="00BD5F55">
            <w:pPr>
              <w:jc w:val="right"/>
              <w:rPr>
                <w:color w:val="000000"/>
                <w:sz w:val="13"/>
                <w:szCs w:val="13"/>
              </w:rPr>
            </w:pPr>
            <w:r w:rsidRPr="00CE4E9F">
              <w:rPr>
                <w:color w:val="000000"/>
                <w:sz w:val="13"/>
                <w:szCs w:val="13"/>
              </w:rPr>
              <w:t>640</w:t>
            </w:r>
          </w:p>
        </w:tc>
        <w:tc>
          <w:tcPr>
            <w:tcW w:w="720" w:type="dxa"/>
            <w:tcBorders>
              <w:top w:val="nil"/>
              <w:left w:val="nil"/>
              <w:bottom w:val="nil"/>
              <w:right w:val="nil"/>
            </w:tcBorders>
            <w:tcMar>
              <w:left w:w="43" w:type="dxa"/>
              <w:right w:w="43" w:type="dxa"/>
            </w:tcMar>
            <w:vAlign w:val="center"/>
          </w:tcPr>
          <w:p w:rsidR="00A37FAC" w:rsidRDefault="00A37FAC" w:rsidP="00A37FAC">
            <w:pPr>
              <w:jc w:val="right"/>
              <w:rPr>
                <w:color w:val="000000"/>
                <w:sz w:val="13"/>
                <w:szCs w:val="13"/>
              </w:rPr>
            </w:pPr>
            <w:r>
              <w:rPr>
                <w:color w:val="000000"/>
                <w:sz w:val="13"/>
                <w:szCs w:val="13"/>
              </w:rPr>
              <w:t>618</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1,494</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1,800</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1,570</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699</w:t>
            </w:r>
          </w:p>
        </w:tc>
        <w:tc>
          <w:tcPr>
            <w:tcW w:w="683" w:type="dxa"/>
            <w:tcBorders>
              <w:top w:val="nil"/>
              <w:left w:val="nil"/>
              <w:bottom w:val="nil"/>
              <w:right w:val="nil"/>
            </w:tcBorders>
            <w:shd w:val="clear" w:color="auto" w:fill="auto"/>
            <w:tcMar>
              <w:left w:w="43" w:type="dxa"/>
              <w:right w:w="43" w:type="dxa"/>
            </w:tcMar>
            <w:vAlign w:val="center"/>
            <w:hideMark/>
          </w:tcPr>
          <w:p w:rsidR="00A37FAC" w:rsidRDefault="00A37FAC" w:rsidP="00A37FAC">
            <w:pPr>
              <w:jc w:val="right"/>
              <w:rPr>
                <w:color w:val="000000"/>
                <w:sz w:val="13"/>
                <w:szCs w:val="13"/>
              </w:rPr>
            </w:pPr>
            <w:r>
              <w:rPr>
                <w:color w:val="000000"/>
                <w:sz w:val="13"/>
                <w:szCs w:val="13"/>
              </w:rPr>
              <w:t>2,031</w:t>
            </w:r>
          </w:p>
        </w:tc>
      </w:tr>
      <w:tr w:rsidR="00A37FAC" w:rsidRPr="00BF4323" w:rsidTr="00A37FA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A37FAC" w:rsidRPr="00BF4323" w:rsidRDefault="00A37FAC" w:rsidP="00D719F0">
            <w:pPr>
              <w:jc w:val="center"/>
              <w:rPr>
                <w:b/>
                <w:bCs/>
                <w:sz w:val="15"/>
                <w:szCs w:val="15"/>
              </w:rPr>
            </w:pPr>
            <w:r w:rsidRPr="00BF4323">
              <w:rPr>
                <w:b/>
                <w:bCs/>
                <w:sz w:val="15"/>
                <w:szCs w:val="15"/>
              </w:rPr>
              <w:t>C.</w:t>
            </w:r>
          </w:p>
        </w:tc>
        <w:tc>
          <w:tcPr>
            <w:tcW w:w="1980" w:type="dxa"/>
            <w:gridSpan w:val="2"/>
            <w:tcBorders>
              <w:top w:val="nil"/>
              <w:left w:val="nil"/>
              <w:bottom w:val="nil"/>
              <w:right w:val="nil"/>
            </w:tcBorders>
            <w:shd w:val="clear" w:color="auto" w:fill="auto"/>
            <w:vAlign w:val="center"/>
            <w:hideMark/>
          </w:tcPr>
          <w:p w:rsidR="00A37FAC" w:rsidRPr="00BF4323" w:rsidRDefault="00A37FAC" w:rsidP="00D719F0">
            <w:pPr>
              <w:rPr>
                <w:b/>
                <w:bCs/>
                <w:sz w:val="15"/>
                <w:szCs w:val="15"/>
              </w:rPr>
            </w:pPr>
            <w:r w:rsidRPr="00BF4323">
              <w:rPr>
                <w:b/>
                <w:bCs/>
                <w:sz w:val="15"/>
                <w:szCs w:val="15"/>
              </w:rPr>
              <w:t xml:space="preserve">South America </w:t>
            </w:r>
          </w:p>
        </w:tc>
        <w:tc>
          <w:tcPr>
            <w:tcW w:w="757" w:type="dxa"/>
            <w:tcBorders>
              <w:top w:val="nil"/>
              <w:left w:val="nil"/>
              <w:bottom w:val="nil"/>
              <w:right w:val="nil"/>
            </w:tcBorders>
            <w:shd w:val="clear" w:color="auto" w:fill="auto"/>
            <w:tcMar>
              <w:left w:w="43" w:type="dxa"/>
              <w:right w:w="43" w:type="dxa"/>
            </w:tcMar>
            <w:vAlign w:val="center"/>
            <w:hideMark/>
          </w:tcPr>
          <w:p w:rsidR="00A37FAC" w:rsidRPr="00BF4323" w:rsidRDefault="00A37FAC" w:rsidP="00D8050D">
            <w:pPr>
              <w:jc w:val="right"/>
              <w:rPr>
                <w:b/>
                <w:bCs/>
                <w:sz w:val="13"/>
                <w:szCs w:val="13"/>
              </w:rPr>
            </w:pPr>
            <w:r w:rsidRPr="00BF4323">
              <w:rPr>
                <w:b/>
                <w:bCs/>
                <w:sz w:val="13"/>
                <w:szCs w:val="13"/>
              </w:rPr>
              <w:t>597,556</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D8050D">
            <w:pPr>
              <w:jc w:val="right"/>
              <w:rPr>
                <w:b/>
                <w:bCs/>
                <w:color w:val="000000"/>
                <w:sz w:val="13"/>
                <w:szCs w:val="13"/>
              </w:rPr>
            </w:pPr>
            <w:r>
              <w:rPr>
                <w:b/>
                <w:bCs/>
                <w:color w:val="000000"/>
                <w:sz w:val="13"/>
                <w:szCs w:val="13"/>
              </w:rPr>
              <w:t>987,355</w:t>
            </w:r>
          </w:p>
        </w:tc>
        <w:tc>
          <w:tcPr>
            <w:tcW w:w="810" w:type="dxa"/>
            <w:tcBorders>
              <w:top w:val="nil"/>
              <w:left w:val="nil"/>
              <w:bottom w:val="nil"/>
              <w:right w:val="nil"/>
            </w:tcBorders>
            <w:shd w:val="clear" w:color="auto" w:fill="auto"/>
            <w:tcMar>
              <w:left w:w="43" w:type="dxa"/>
              <w:right w:w="43" w:type="dxa"/>
            </w:tcMar>
            <w:vAlign w:val="center"/>
            <w:hideMark/>
          </w:tcPr>
          <w:p w:rsidR="00A37FAC" w:rsidRPr="00CE4E9F" w:rsidRDefault="00A37FAC" w:rsidP="00BD5F55">
            <w:pPr>
              <w:jc w:val="right"/>
              <w:rPr>
                <w:b/>
                <w:bCs/>
                <w:color w:val="000000"/>
                <w:sz w:val="13"/>
                <w:szCs w:val="13"/>
              </w:rPr>
            </w:pPr>
            <w:r w:rsidRPr="00CE4E9F">
              <w:rPr>
                <w:b/>
                <w:bCs/>
                <w:color w:val="000000"/>
                <w:sz w:val="13"/>
                <w:szCs w:val="13"/>
              </w:rPr>
              <w:t>64,177</w:t>
            </w:r>
          </w:p>
        </w:tc>
        <w:tc>
          <w:tcPr>
            <w:tcW w:w="720" w:type="dxa"/>
            <w:tcBorders>
              <w:top w:val="nil"/>
              <w:left w:val="nil"/>
              <w:bottom w:val="nil"/>
              <w:right w:val="nil"/>
            </w:tcBorders>
            <w:tcMar>
              <w:left w:w="43" w:type="dxa"/>
              <w:right w:w="43" w:type="dxa"/>
            </w:tcMar>
            <w:vAlign w:val="center"/>
          </w:tcPr>
          <w:p w:rsidR="00A37FAC" w:rsidRDefault="00A37FAC" w:rsidP="00A37FAC">
            <w:pPr>
              <w:jc w:val="right"/>
              <w:rPr>
                <w:b/>
                <w:bCs/>
                <w:color w:val="000000"/>
                <w:sz w:val="13"/>
                <w:szCs w:val="13"/>
              </w:rPr>
            </w:pPr>
            <w:r>
              <w:rPr>
                <w:b/>
                <w:bCs/>
                <w:color w:val="000000"/>
                <w:sz w:val="13"/>
                <w:szCs w:val="13"/>
              </w:rPr>
              <w:t>85,646</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b/>
                <w:bCs/>
                <w:color w:val="000000"/>
                <w:sz w:val="13"/>
                <w:szCs w:val="13"/>
              </w:rPr>
            </w:pPr>
            <w:r>
              <w:rPr>
                <w:b/>
                <w:bCs/>
                <w:color w:val="000000"/>
                <w:sz w:val="13"/>
                <w:szCs w:val="13"/>
              </w:rPr>
              <w:t>33,644</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b/>
                <w:bCs/>
                <w:color w:val="000000"/>
                <w:sz w:val="13"/>
                <w:szCs w:val="13"/>
              </w:rPr>
            </w:pPr>
            <w:r>
              <w:rPr>
                <w:b/>
                <w:bCs/>
                <w:color w:val="000000"/>
                <w:sz w:val="13"/>
                <w:szCs w:val="13"/>
              </w:rPr>
              <w:t>52,451</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b/>
                <w:bCs/>
                <w:color w:val="000000"/>
                <w:sz w:val="13"/>
                <w:szCs w:val="13"/>
              </w:rPr>
            </w:pPr>
            <w:r>
              <w:rPr>
                <w:b/>
                <w:bCs/>
                <w:color w:val="000000"/>
                <w:sz w:val="13"/>
                <w:szCs w:val="13"/>
              </w:rPr>
              <w:t>42,605</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b/>
                <w:bCs/>
                <w:color w:val="000000"/>
                <w:sz w:val="13"/>
                <w:szCs w:val="13"/>
              </w:rPr>
            </w:pPr>
            <w:r>
              <w:rPr>
                <w:b/>
                <w:bCs/>
                <w:color w:val="000000"/>
                <w:sz w:val="13"/>
                <w:szCs w:val="13"/>
              </w:rPr>
              <w:t>55,471</w:t>
            </w:r>
          </w:p>
        </w:tc>
        <w:tc>
          <w:tcPr>
            <w:tcW w:w="683" w:type="dxa"/>
            <w:tcBorders>
              <w:top w:val="nil"/>
              <w:left w:val="nil"/>
              <w:bottom w:val="nil"/>
              <w:right w:val="nil"/>
            </w:tcBorders>
            <w:shd w:val="clear" w:color="auto" w:fill="auto"/>
            <w:tcMar>
              <w:left w:w="43" w:type="dxa"/>
              <w:right w:w="43" w:type="dxa"/>
            </w:tcMar>
            <w:vAlign w:val="center"/>
            <w:hideMark/>
          </w:tcPr>
          <w:p w:rsidR="00A37FAC" w:rsidRDefault="00A37FAC" w:rsidP="00A37FAC">
            <w:pPr>
              <w:jc w:val="right"/>
              <w:rPr>
                <w:b/>
                <w:bCs/>
                <w:color w:val="000000"/>
                <w:sz w:val="13"/>
                <w:szCs w:val="13"/>
              </w:rPr>
            </w:pPr>
            <w:r>
              <w:rPr>
                <w:b/>
                <w:bCs/>
                <w:color w:val="000000"/>
                <w:sz w:val="13"/>
                <w:szCs w:val="13"/>
              </w:rPr>
              <w:t>123,444</w:t>
            </w:r>
          </w:p>
        </w:tc>
      </w:tr>
      <w:tr w:rsidR="00A37FAC" w:rsidRPr="00BF4323" w:rsidTr="00A37FA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A37FAC" w:rsidRPr="00BF4323" w:rsidRDefault="00A37FAC" w:rsidP="00D719F0">
            <w:pPr>
              <w:jc w:val="center"/>
              <w:rPr>
                <w:sz w:val="15"/>
                <w:szCs w:val="15"/>
              </w:rPr>
            </w:pPr>
          </w:p>
        </w:tc>
        <w:tc>
          <w:tcPr>
            <w:tcW w:w="1980" w:type="dxa"/>
            <w:gridSpan w:val="2"/>
            <w:tcBorders>
              <w:top w:val="nil"/>
              <w:left w:val="nil"/>
              <w:bottom w:val="nil"/>
              <w:right w:val="nil"/>
            </w:tcBorders>
            <w:shd w:val="clear" w:color="auto" w:fill="auto"/>
            <w:vAlign w:val="center"/>
            <w:hideMark/>
          </w:tcPr>
          <w:p w:rsidR="00A37FAC" w:rsidRPr="00BF4323" w:rsidRDefault="00A37FAC" w:rsidP="00D719F0">
            <w:pPr>
              <w:rPr>
                <w:sz w:val="15"/>
                <w:szCs w:val="15"/>
              </w:rPr>
            </w:pPr>
            <w:r w:rsidRPr="00BF4323">
              <w:rPr>
                <w:sz w:val="15"/>
                <w:szCs w:val="15"/>
              </w:rPr>
              <w:t xml:space="preserve">Argentina </w:t>
            </w:r>
          </w:p>
        </w:tc>
        <w:tc>
          <w:tcPr>
            <w:tcW w:w="757" w:type="dxa"/>
            <w:tcBorders>
              <w:top w:val="nil"/>
              <w:left w:val="nil"/>
              <w:bottom w:val="nil"/>
              <w:right w:val="nil"/>
            </w:tcBorders>
            <w:shd w:val="clear" w:color="auto" w:fill="auto"/>
            <w:tcMar>
              <w:left w:w="43" w:type="dxa"/>
              <w:right w:w="43" w:type="dxa"/>
            </w:tcMar>
            <w:vAlign w:val="center"/>
            <w:hideMark/>
          </w:tcPr>
          <w:p w:rsidR="00A37FAC" w:rsidRPr="00BF4323" w:rsidRDefault="00A37FAC" w:rsidP="00D8050D">
            <w:pPr>
              <w:jc w:val="right"/>
              <w:rPr>
                <w:sz w:val="13"/>
                <w:szCs w:val="13"/>
              </w:rPr>
            </w:pPr>
            <w:r w:rsidRPr="00BF4323">
              <w:rPr>
                <w:sz w:val="13"/>
                <w:szCs w:val="13"/>
              </w:rPr>
              <w:t>324,047</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D8050D">
            <w:pPr>
              <w:jc w:val="right"/>
              <w:rPr>
                <w:color w:val="000000"/>
                <w:sz w:val="13"/>
                <w:szCs w:val="13"/>
              </w:rPr>
            </w:pPr>
            <w:r>
              <w:rPr>
                <w:color w:val="000000"/>
                <w:sz w:val="13"/>
                <w:szCs w:val="13"/>
              </w:rPr>
              <w:t>515,402</w:t>
            </w:r>
          </w:p>
        </w:tc>
        <w:tc>
          <w:tcPr>
            <w:tcW w:w="810" w:type="dxa"/>
            <w:tcBorders>
              <w:top w:val="nil"/>
              <w:left w:val="nil"/>
              <w:bottom w:val="nil"/>
              <w:right w:val="nil"/>
            </w:tcBorders>
            <w:shd w:val="clear" w:color="auto" w:fill="auto"/>
            <w:tcMar>
              <w:left w:w="43" w:type="dxa"/>
              <w:right w:w="43" w:type="dxa"/>
            </w:tcMar>
            <w:vAlign w:val="center"/>
            <w:hideMark/>
          </w:tcPr>
          <w:p w:rsidR="00A37FAC" w:rsidRPr="00CE4E9F" w:rsidRDefault="00A37FAC" w:rsidP="00BD5F55">
            <w:pPr>
              <w:jc w:val="right"/>
              <w:rPr>
                <w:color w:val="000000"/>
                <w:sz w:val="13"/>
                <w:szCs w:val="13"/>
              </w:rPr>
            </w:pPr>
            <w:r w:rsidRPr="00CE4E9F">
              <w:rPr>
                <w:color w:val="000000"/>
                <w:sz w:val="13"/>
                <w:szCs w:val="13"/>
              </w:rPr>
              <w:t>18,992</w:t>
            </w:r>
          </w:p>
        </w:tc>
        <w:tc>
          <w:tcPr>
            <w:tcW w:w="720" w:type="dxa"/>
            <w:tcBorders>
              <w:top w:val="nil"/>
              <w:left w:val="nil"/>
              <w:bottom w:val="nil"/>
              <w:right w:val="nil"/>
            </w:tcBorders>
            <w:tcMar>
              <w:left w:w="43" w:type="dxa"/>
              <w:right w:w="43" w:type="dxa"/>
            </w:tcMar>
            <w:vAlign w:val="center"/>
          </w:tcPr>
          <w:p w:rsidR="00A37FAC" w:rsidRDefault="00A37FAC" w:rsidP="00A37FAC">
            <w:pPr>
              <w:jc w:val="right"/>
              <w:rPr>
                <w:color w:val="000000"/>
                <w:sz w:val="13"/>
                <w:szCs w:val="13"/>
              </w:rPr>
            </w:pPr>
            <w:r>
              <w:rPr>
                <w:color w:val="000000"/>
                <w:sz w:val="13"/>
                <w:szCs w:val="13"/>
              </w:rPr>
              <w:t>29,896</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18,411</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26,224</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9,192</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15,410</w:t>
            </w:r>
          </w:p>
        </w:tc>
        <w:tc>
          <w:tcPr>
            <w:tcW w:w="683" w:type="dxa"/>
            <w:tcBorders>
              <w:top w:val="nil"/>
              <w:left w:val="nil"/>
              <w:bottom w:val="nil"/>
              <w:right w:val="nil"/>
            </w:tcBorders>
            <w:shd w:val="clear" w:color="auto" w:fill="auto"/>
            <w:tcMar>
              <w:left w:w="43" w:type="dxa"/>
              <w:right w:w="43" w:type="dxa"/>
            </w:tcMar>
            <w:vAlign w:val="center"/>
            <w:hideMark/>
          </w:tcPr>
          <w:p w:rsidR="00A37FAC" w:rsidRDefault="00A37FAC" w:rsidP="00A37FAC">
            <w:pPr>
              <w:jc w:val="right"/>
              <w:rPr>
                <w:color w:val="000000"/>
                <w:sz w:val="13"/>
                <w:szCs w:val="13"/>
              </w:rPr>
            </w:pPr>
            <w:r>
              <w:rPr>
                <w:color w:val="000000"/>
                <w:sz w:val="13"/>
                <w:szCs w:val="13"/>
              </w:rPr>
              <w:t>34,777</w:t>
            </w:r>
          </w:p>
        </w:tc>
      </w:tr>
      <w:tr w:rsidR="00A37FAC" w:rsidRPr="00BF4323" w:rsidTr="00A37FA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A37FAC" w:rsidRPr="00BF4323" w:rsidRDefault="00A37FAC" w:rsidP="00D719F0">
            <w:pPr>
              <w:jc w:val="center"/>
              <w:rPr>
                <w:sz w:val="15"/>
                <w:szCs w:val="15"/>
              </w:rPr>
            </w:pPr>
          </w:p>
        </w:tc>
        <w:tc>
          <w:tcPr>
            <w:tcW w:w="1980" w:type="dxa"/>
            <w:gridSpan w:val="2"/>
            <w:tcBorders>
              <w:top w:val="nil"/>
              <w:left w:val="nil"/>
              <w:bottom w:val="nil"/>
              <w:right w:val="nil"/>
            </w:tcBorders>
            <w:shd w:val="clear" w:color="auto" w:fill="auto"/>
            <w:vAlign w:val="center"/>
            <w:hideMark/>
          </w:tcPr>
          <w:p w:rsidR="00A37FAC" w:rsidRPr="00BF4323" w:rsidRDefault="00A37FAC" w:rsidP="00D719F0">
            <w:pPr>
              <w:rPr>
                <w:sz w:val="15"/>
                <w:szCs w:val="15"/>
              </w:rPr>
            </w:pPr>
            <w:r w:rsidRPr="00BF4323">
              <w:rPr>
                <w:sz w:val="15"/>
                <w:szCs w:val="15"/>
              </w:rPr>
              <w:t xml:space="preserve">Brazil </w:t>
            </w:r>
          </w:p>
        </w:tc>
        <w:tc>
          <w:tcPr>
            <w:tcW w:w="757" w:type="dxa"/>
            <w:tcBorders>
              <w:top w:val="nil"/>
              <w:left w:val="nil"/>
              <w:bottom w:val="nil"/>
              <w:right w:val="nil"/>
            </w:tcBorders>
            <w:shd w:val="clear" w:color="auto" w:fill="auto"/>
            <w:tcMar>
              <w:left w:w="43" w:type="dxa"/>
              <w:right w:w="43" w:type="dxa"/>
            </w:tcMar>
            <w:vAlign w:val="center"/>
            <w:hideMark/>
          </w:tcPr>
          <w:p w:rsidR="00A37FAC" w:rsidRPr="00BF4323" w:rsidRDefault="00A37FAC" w:rsidP="00D8050D">
            <w:pPr>
              <w:jc w:val="right"/>
              <w:rPr>
                <w:sz w:val="13"/>
                <w:szCs w:val="13"/>
              </w:rPr>
            </w:pPr>
            <w:r w:rsidRPr="00BF4323">
              <w:rPr>
                <w:sz w:val="13"/>
                <w:szCs w:val="13"/>
              </w:rPr>
              <w:t>213,468</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D8050D">
            <w:pPr>
              <w:jc w:val="right"/>
              <w:rPr>
                <w:color w:val="000000"/>
                <w:sz w:val="13"/>
                <w:szCs w:val="13"/>
              </w:rPr>
            </w:pPr>
            <w:r>
              <w:rPr>
                <w:color w:val="000000"/>
                <w:sz w:val="13"/>
                <w:szCs w:val="13"/>
              </w:rPr>
              <w:t>422,062</w:t>
            </w:r>
          </w:p>
        </w:tc>
        <w:tc>
          <w:tcPr>
            <w:tcW w:w="810" w:type="dxa"/>
            <w:tcBorders>
              <w:top w:val="nil"/>
              <w:left w:val="nil"/>
              <w:bottom w:val="nil"/>
              <w:right w:val="nil"/>
            </w:tcBorders>
            <w:shd w:val="clear" w:color="auto" w:fill="auto"/>
            <w:tcMar>
              <w:left w:w="43" w:type="dxa"/>
              <w:right w:w="43" w:type="dxa"/>
            </w:tcMar>
            <w:vAlign w:val="center"/>
            <w:hideMark/>
          </w:tcPr>
          <w:p w:rsidR="00A37FAC" w:rsidRPr="00CE4E9F" w:rsidRDefault="00A37FAC" w:rsidP="00BD5F55">
            <w:pPr>
              <w:jc w:val="right"/>
              <w:rPr>
                <w:color w:val="000000"/>
                <w:sz w:val="13"/>
                <w:szCs w:val="13"/>
              </w:rPr>
            </w:pPr>
            <w:r w:rsidRPr="00CE4E9F">
              <w:rPr>
                <w:color w:val="000000"/>
                <w:sz w:val="13"/>
                <w:szCs w:val="13"/>
              </w:rPr>
              <w:t>39,631</w:t>
            </w:r>
          </w:p>
        </w:tc>
        <w:tc>
          <w:tcPr>
            <w:tcW w:w="720" w:type="dxa"/>
            <w:tcBorders>
              <w:top w:val="nil"/>
              <w:left w:val="nil"/>
              <w:bottom w:val="nil"/>
              <w:right w:val="nil"/>
            </w:tcBorders>
            <w:tcMar>
              <w:left w:w="43" w:type="dxa"/>
              <w:right w:w="43" w:type="dxa"/>
            </w:tcMar>
            <w:vAlign w:val="center"/>
          </w:tcPr>
          <w:p w:rsidR="00A37FAC" w:rsidRDefault="00A37FAC" w:rsidP="00A37FAC">
            <w:pPr>
              <w:jc w:val="right"/>
              <w:rPr>
                <w:color w:val="000000"/>
                <w:sz w:val="13"/>
                <w:szCs w:val="13"/>
              </w:rPr>
            </w:pPr>
            <w:r>
              <w:rPr>
                <w:color w:val="000000"/>
                <w:sz w:val="13"/>
                <w:szCs w:val="13"/>
              </w:rPr>
              <w:t>49,884</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12,586</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22,043</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29,376</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37,931</w:t>
            </w:r>
          </w:p>
        </w:tc>
        <w:tc>
          <w:tcPr>
            <w:tcW w:w="683" w:type="dxa"/>
            <w:tcBorders>
              <w:top w:val="nil"/>
              <w:left w:val="nil"/>
              <w:bottom w:val="nil"/>
              <w:right w:val="nil"/>
            </w:tcBorders>
            <w:shd w:val="clear" w:color="auto" w:fill="auto"/>
            <w:tcMar>
              <w:left w:w="43" w:type="dxa"/>
              <w:right w:w="43" w:type="dxa"/>
            </w:tcMar>
            <w:vAlign w:val="center"/>
            <w:hideMark/>
          </w:tcPr>
          <w:p w:rsidR="00A37FAC" w:rsidRDefault="00A37FAC" w:rsidP="00A37FAC">
            <w:pPr>
              <w:jc w:val="right"/>
              <w:rPr>
                <w:color w:val="000000"/>
                <w:sz w:val="13"/>
                <w:szCs w:val="13"/>
              </w:rPr>
            </w:pPr>
            <w:r>
              <w:rPr>
                <w:color w:val="000000"/>
                <w:sz w:val="13"/>
                <w:szCs w:val="13"/>
              </w:rPr>
              <w:t>85,929</w:t>
            </w:r>
          </w:p>
        </w:tc>
      </w:tr>
      <w:tr w:rsidR="00A37FAC" w:rsidRPr="00BF4323" w:rsidTr="00A37FA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A37FAC" w:rsidRPr="00BF4323" w:rsidRDefault="00A37FAC" w:rsidP="00D719F0">
            <w:pPr>
              <w:jc w:val="center"/>
              <w:rPr>
                <w:sz w:val="15"/>
                <w:szCs w:val="15"/>
              </w:rPr>
            </w:pPr>
          </w:p>
        </w:tc>
        <w:tc>
          <w:tcPr>
            <w:tcW w:w="1980" w:type="dxa"/>
            <w:gridSpan w:val="2"/>
            <w:tcBorders>
              <w:top w:val="nil"/>
              <w:left w:val="nil"/>
              <w:bottom w:val="nil"/>
              <w:right w:val="nil"/>
            </w:tcBorders>
            <w:shd w:val="clear" w:color="auto" w:fill="auto"/>
            <w:vAlign w:val="center"/>
            <w:hideMark/>
          </w:tcPr>
          <w:p w:rsidR="00A37FAC" w:rsidRPr="00BF4323" w:rsidRDefault="00A37FAC" w:rsidP="00D719F0">
            <w:pPr>
              <w:rPr>
                <w:sz w:val="15"/>
                <w:szCs w:val="15"/>
              </w:rPr>
            </w:pPr>
            <w:r w:rsidRPr="00BF4323">
              <w:rPr>
                <w:sz w:val="15"/>
                <w:szCs w:val="15"/>
              </w:rPr>
              <w:t xml:space="preserve">Uruguay </w:t>
            </w:r>
          </w:p>
        </w:tc>
        <w:tc>
          <w:tcPr>
            <w:tcW w:w="757" w:type="dxa"/>
            <w:tcBorders>
              <w:top w:val="nil"/>
              <w:left w:val="nil"/>
              <w:bottom w:val="nil"/>
              <w:right w:val="nil"/>
            </w:tcBorders>
            <w:shd w:val="clear" w:color="auto" w:fill="auto"/>
            <w:tcMar>
              <w:left w:w="43" w:type="dxa"/>
              <w:right w:w="43" w:type="dxa"/>
            </w:tcMar>
            <w:vAlign w:val="center"/>
            <w:hideMark/>
          </w:tcPr>
          <w:p w:rsidR="00A37FAC" w:rsidRPr="00BF4323" w:rsidRDefault="00A37FAC" w:rsidP="00D8050D">
            <w:pPr>
              <w:jc w:val="right"/>
              <w:rPr>
                <w:sz w:val="13"/>
                <w:szCs w:val="13"/>
              </w:rPr>
            </w:pPr>
            <w:r w:rsidRPr="00BF4323">
              <w:rPr>
                <w:sz w:val="13"/>
                <w:szCs w:val="13"/>
              </w:rPr>
              <w:t>3,768</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D8050D">
            <w:pPr>
              <w:jc w:val="right"/>
              <w:rPr>
                <w:color w:val="000000"/>
                <w:sz w:val="13"/>
                <w:szCs w:val="13"/>
              </w:rPr>
            </w:pPr>
            <w:r>
              <w:rPr>
                <w:color w:val="000000"/>
                <w:sz w:val="13"/>
                <w:szCs w:val="13"/>
              </w:rPr>
              <w:t>2,246</w:t>
            </w:r>
          </w:p>
        </w:tc>
        <w:tc>
          <w:tcPr>
            <w:tcW w:w="810" w:type="dxa"/>
            <w:tcBorders>
              <w:top w:val="nil"/>
              <w:left w:val="nil"/>
              <w:bottom w:val="nil"/>
              <w:right w:val="nil"/>
            </w:tcBorders>
            <w:shd w:val="clear" w:color="auto" w:fill="auto"/>
            <w:tcMar>
              <w:left w:w="43" w:type="dxa"/>
              <w:right w:w="43" w:type="dxa"/>
            </w:tcMar>
            <w:vAlign w:val="center"/>
            <w:hideMark/>
          </w:tcPr>
          <w:p w:rsidR="00A37FAC" w:rsidRPr="00CE4E9F" w:rsidRDefault="00A37FAC" w:rsidP="00BD5F55">
            <w:pPr>
              <w:jc w:val="right"/>
              <w:rPr>
                <w:color w:val="000000"/>
                <w:sz w:val="13"/>
                <w:szCs w:val="13"/>
              </w:rPr>
            </w:pPr>
            <w:r w:rsidRPr="00CE4E9F">
              <w:rPr>
                <w:color w:val="000000"/>
                <w:sz w:val="13"/>
                <w:szCs w:val="13"/>
              </w:rPr>
              <w:t>248</w:t>
            </w:r>
          </w:p>
        </w:tc>
        <w:tc>
          <w:tcPr>
            <w:tcW w:w="720" w:type="dxa"/>
            <w:tcBorders>
              <w:top w:val="nil"/>
              <w:left w:val="nil"/>
              <w:bottom w:val="nil"/>
              <w:right w:val="nil"/>
            </w:tcBorders>
            <w:tcMar>
              <w:left w:w="43" w:type="dxa"/>
              <w:right w:w="43" w:type="dxa"/>
            </w:tcMar>
            <w:vAlign w:val="center"/>
          </w:tcPr>
          <w:p w:rsidR="00A37FAC" w:rsidRDefault="00A37FAC" w:rsidP="00A37FAC">
            <w:pPr>
              <w:jc w:val="right"/>
              <w:rPr>
                <w:color w:val="000000"/>
                <w:sz w:val="13"/>
                <w:szCs w:val="13"/>
              </w:rPr>
            </w:pPr>
            <w:r>
              <w:rPr>
                <w:color w:val="000000"/>
                <w:sz w:val="13"/>
                <w:szCs w:val="13"/>
              </w:rPr>
              <w:t>171</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134</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416</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14</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49</w:t>
            </w:r>
          </w:p>
        </w:tc>
        <w:tc>
          <w:tcPr>
            <w:tcW w:w="683" w:type="dxa"/>
            <w:tcBorders>
              <w:top w:val="nil"/>
              <w:left w:val="nil"/>
              <w:bottom w:val="nil"/>
              <w:right w:val="nil"/>
            </w:tcBorders>
            <w:shd w:val="clear" w:color="auto" w:fill="auto"/>
            <w:tcMar>
              <w:left w:w="43" w:type="dxa"/>
              <w:right w:w="43" w:type="dxa"/>
            </w:tcMar>
            <w:vAlign w:val="center"/>
            <w:hideMark/>
          </w:tcPr>
          <w:p w:rsidR="00A37FAC" w:rsidRDefault="00A37FAC" w:rsidP="00A37FAC">
            <w:pPr>
              <w:jc w:val="right"/>
              <w:rPr>
                <w:color w:val="000000"/>
                <w:sz w:val="13"/>
                <w:szCs w:val="13"/>
              </w:rPr>
            </w:pPr>
            <w:r>
              <w:rPr>
                <w:color w:val="000000"/>
                <w:sz w:val="13"/>
                <w:szCs w:val="13"/>
              </w:rPr>
              <w:t>77</w:t>
            </w:r>
          </w:p>
        </w:tc>
      </w:tr>
      <w:tr w:rsidR="00A37FAC" w:rsidRPr="00BF4323" w:rsidTr="00A37FA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A37FAC" w:rsidRPr="00BF4323" w:rsidRDefault="00A37FAC" w:rsidP="00D719F0">
            <w:pPr>
              <w:jc w:val="center"/>
              <w:rPr>
                <w:sz w:val="15"/>
                <w:szCs w:val="15"/>
              </w:rPr>
            </w:pPr>
          </w:p>
        </w:tc>
        <w:tc>
          <w:tcPr>
            <w:tcW w:w="1980" w:type="dxa"/>
            <w:gridSpan w:val="2"/>
            <w:tcBorders>
              <w:top w:val="nil"/>
              <w:left w:val="nil"/>
              <w:bottom w:val="nil"/>
              <w:right w:val="nil"/>
            </w:tcBorders>
            <w:shd w:val="clear" w:color="auto" w:fill="auto"/>
            <w:vAlign w:val="center"/>
            <w:hideMark/>
          </w:tcPr>
          <w:p w:rsidR="00A37FAC" w:rsidRPr="00BF4323" w:rsidRDefault="00A37FAC" w:rsidP="00D719F0">
            <w:pPr>
              <w:rPr>
                <w:sz w:val="15"/>
                <w:szCs w:val="15"/>
              </w:rPr>
            </w:pPr>
            <w:r w:rsidRPr="00BF4323">
              <w:rPr>
                <w:sz w:val="15"/>
                <w:szCs w:val="15"/>
              </w:rPr>
              <w:t>Others</w:t>
            </w:r>
          </w:p>
        </w:tc>
        <w:tc>
          <w:tcPr>
            <w:tcW w:w="757" w:type="dxa"/>
            <w:tcBorders>
              <w:top w:val="nil"/>
              <w:left w:val="nil"/>
              <w:bottom w:val="nil"/>
              <w:right w:val="nil"/>
            </w:tcBorders>
            <w:shd w:val="clear" w:color="auto" w:fill="auto"/>
            <w:tcMar>
              <w:left w:w="43" w:type="dxa"/>
              <w:right w:w="43" w:type="dxa"/>
            </w:tcMar>
            <w:vAlign w:val="center"/>
            <w:hideMark/>
          </w:tcPr>
          <w:p w:rsidR="00A37FAC" w:rsidRPr="00BF4323" w:rsidRDefault="00A37FAC" w:rsidP="00D8050D">
            <w:pPr>
              <w:jc w:val="right"/>
              <w:rPr>
                <w:sz w:val="13"/>
                <w:szCs w:val="13"/>
              </w:rPr>
            </w:pPr>
            <w:r w:rsidRPr="00BF4323">
              <w:rPr>
                <w:sz w:val="13"/>
                <w:szCs w:val="13"/>
              </w:rPr>
              <w:t>56,276</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D8050D">
            <w:pPr>
              <w:jc w:val="right"/>
              <w:rPr>
                <w:color w:val="000000"/>
                <w:sz w:val="13"/>
                <w:szCs w:val="13"/>
              </w:rPr>
            </w:pPr>
            <w:r>
              <w:rPr>
                <w:color w:val="000000"/>
                <w:sz w:val="13"/>
                <w:szCs w:val="13"/>
              </w:rPr>
              <w:t>47,641</w:t>
            </w:r>
          </w:p>
        </w:tc>
        <w:tc>
          <w:tcPr>
            <w:tcW w:w="810" w:type="dxa"/>
            <w:tcBorders>
              <w:top w:val="nil"/>
              <w:left w:val="nil"/>
              <w:bottom w:val="nil"/>
              <w:right w:val="nil"/>
            </w:tcBorders>
            <w:shd w:val="clear" w:color="auto" w:fill="auto"/>
            <w:tcMar>
              <w:left w:w="43" w:type="dxa"/>
              <w:right w:w="43" w:type="dxa"/>
            </w:tcMar>
            <w:vAlign w:val="center"/>
            <w:hideMark/>
          </w:tcPr>
          <w:p w:rsidR="00A37FAC" w:rsidRPr="00CE4E9F" w:rsidRDefault="00A37FAC" w:rsidP="00BD5F55">
            <w:pPr>
              <w:jc w:val="right"/>
              <w:rPr>
                <w:color w:val="000000"/>
                <w:sz w:val="13"/>
                <w:szCs w:val="13"/>
              </w:rPr>
            </w:pPr>
            <w:r w:rsidRPr="00CE4E9F">
              <w:rPr>
                <w:color w:val="000000"/>
                <w:sz w:val="13"/>
                <w:szCs w:val="13"/>
              </w:rPr>
              <w:t>5,306</w:t>
            </w:r>
          </w:p>
        </w:tc>
        <w:tc>
          <w:tcPr>
            <w:tcW w:w="720" w:type="dxa"/>
            <w:tcBorders>
              <w:top w:val="nil"/>
              <w:left w:val="nil"/>
              <w:bottom w:val="nil"/>
              <w:right w:val="nil"/>
            </w:tcBorders>
            <w:tcMar>
              <w:left w:w="43" w:type="dxa"/>
              <w:right w:w="43" w:type="dxa"/>
            </w:tcMar>
            <w:vAlign w:val="center"/>
          </w:tcPr>
          <w:p w:rsidR="00A37FAC" w:rsidRDefault="00A37FAC" w:rsidP="00A37FAC">
            <w:pPr>
              <w:jc w:val="right"/>
              <w:rPr>
                <w:color w:val="000000"/>
                <w:sz w:val="13"/>
                <w:szCs w:val="13"/>
              </w:rPr>
            </w:pPr>
            <w:r>
              <w:rPr>
                <w:color w:val="000000"/>
                <w:sz w:val="13"/>
                <w:szCs w:val="13"/>
              </w:rPr>
              <w:t>5,694</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2,513</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3,767</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4,024</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2,080</w:t>
            </w:r>
          </w:p>
        </w:tc>
        <w:tc>
          <w:tcPr>
            <w:tcW w:w="683" w:type="dxa"/>
            <w:tcBorders>
              <w:top w:val="nil"/>
              <w:left w:val="nil"/>
              <w:bottom w:val="nil"/>
              <w:right w:val="nil"/>
            </w:tcBorders>
            <w:shd w:val="clear" w:color="auto" w:fill="auto"/>
            <w:tcMar>
              <w:left w:w="43" w:type="dxa"/>
              <w:right w:w="43" w:type="dxa"/>
            </w:tcMar>
            <w:vAlign w:val="center"/>
            <w:hideMark/>
          </w:tcPr>
          <w:p w:rsidR="00A37FAC" w:rsidRDefault="00A37FAC" w:rsidP="00A37FAC">
            <w:pPr>
              <w:jc w:val="right"/>
              <w:rPr>
                <w:color w:val="000000"/>
                <w:sz w:val="13"/>
                <w:szCs w:val="13"/>
              </w:rPr>
            </w:pPr>
            <w:r>
              <w:rPr>
                <w:color w:val="000000"/>
                <w:sz w:val="13"/>
                <w:szCs w:val="13"/>
              </w:rPr>
              <w:t>2,660</w:t>
            </w:r>
          </w:p>
        </w:tc>
      </w:tr>
      <w:tr w:rsidR="00A37FAC" w:rsidRPr="00BF4323" w:rsidTr="00A37FA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A37FAC" w:rsidRPr="00BF4323" w:rsidRDefault="00A37FAC" w:rsidP="00D719F0">
            <w:pPr>
              <w:jc w:val="center"/>
              <w:rPr>
                <w:b/>
                <w:bCs/>
                <w:sz w:val="15"/>
                <w:szCs w:val="15"/>
              </w:rPr>
            </w:pPr>
            <w:r w:rsidRPr="00BF4323">
              <w:rPr>
                <w:b/>
                <w:bCs/>
                <w:sz w:val="15"/>
                <w:szCs w:val="15"/>
              </w:rPr>
              <w:t>D</w:t>
            </w:r>
          </w:p>
        </w:tc>
        <w:tc>
          <w:tcPr>
            <w:tcW w:w="1980" w:type="dxa"/>
            <w:gridSpan w:val="2"/>
            <w:tcBorders>
              <w:top w:val="nil"/>
              <w:left w:val="nil"/>
              <w:bottom w:val="nil"/>
              <w:right w:val="nil"/>
            </w:tcBorders>
            <w:shd w:val="clear" w:color="auto" w:fill="auto"/>
            <w:vAlign w:val="center"/>
            <w:hideMark/>
          </w:tcPr>
          <w:p w:rsidR="00A37FAC" w:rsidRPr="00BF4323" w:rsidRDefault="00A37FAC" w:rsidP="00D719F0">
            <w:pPr>
              <w:rPr>
                <w:b/>
                <w:bCs/>
                <w:sz w:val="15"/>
                <w:szCs w:val="15"/>
              </w:rPr>
            </w:pPr>
            <w:r w:rsidRPr="00BF4323">
              <w:rPr>
                <w:b/>
                <w:bCs/>
                <w:sz w:val="15"/>
                <w:szCs w:val="15"/>
              </w:rPr>
              <w:t xml:space="preserve">North America </w:t>
            </w:r>
          </w:p>
        </w:tc>
        <w:tc>
          <w:tcPr>
            <w:tcW w:w="757" w:type="dxa"/>
            <w:tcBorders>
              <w:top w:val="nil"/>
              <w:left w:val="nil"/>
              <w:bottom w:val="nil"/>
              <w:right w:val="nil"/>
            </w:tcBorders>
            <w:shd w:val="clear" w:color="auto" w:fill="auto"/>
            <w:tcMar>
              <w:left w:w="43" w:type="dxa"/>
              <w:right w:w="43" w:type="dxa"/>
            </w:tcMar>
            <w:vAlign w:val="center"/>
            <w:hideMark/>
          </w:tcPr>
          <w:p w:rsidR="00A37FAC" w:rsidRPr="00BF4323" w:rsidRDefault="00A37FAC" w:rsidP="00D8050D">
            <w:pPr>
              <w:jc w:val="right"/>
              <w:rPr>
                <w:b/>
                <w:bCs/>
                <w:sz w:val="13"/>
                <w:szCs w:val="13"/>
              </w:rPr>
            </w:pPr>
            <w:r w:rsidRPr="00BF4323">
              <w:rPr>
                <w:b/>
                <w:bCs/>
                <w:sz w:val="13"/>
                <w:szCs w:val="13"/>
              </w:rPr>
              <w:t>2,213,193</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D8050D">
            <w:pPr>
              <w:jc w:val="right"/>
              <w:rPr>
                <w:b/>
                <w:bCs/>
                <w:color w:val="000000"/>
                <w:sz w:val="13"/>
                <w:szCs w:val="13"/>
              </w:rPr>
            </w:pPr>
            <w:r>
              <w:rPr>
                <w:b/>
                <w:bCs/>
                <w:color w:val="000000"/>
                <w:sz w:val="13"/>
                <w:szCs w:val="13"/>
              </w:rPr>
              <w:t>2,416,217</w:t>
            </w:r>
          </w:p>
        </w:tc>
        <w:tc>
          <w:tcPr>
            <w:tcW w:w="810" w:type="dxa"/>
            <w:tcBorders>
              <w:top w:val="nil"/>
              <w:left w:val="nil"/>
              <w:bottom w:val="nil"/>
              <w:right w:val="nil"/>
            </w:tcBorders>
            <w:shd w:val="clear" w:color="auto" w:fill="auto"/>
            <w:tcMar>
              <w:left w:w="43" w:type="dxa"/>
              <w:right w:w="43" w:type="dxa"/>
            </w:tcMar>
            <w:vAlign w:val="center"/>
            <w:hideMark/>
          </w:tcPr>
          <w:p w:rsidR="00A37FAC" w:rsidRPr="00CE4E9F" w:rsidRDefault="00A37FAC" w:rsidP="00BD5F55">
            <w:pPr>
              <w:jc w:val="right"/>
              <w:rPr>
                <w:b/>
                <w:bCs/>
                <w:color w:val="000000"/>
                <w:sz w:val="13"/>
                <w:szCs w:val="13"/>
              </w:rPr>
            </w:pPr>
            <w:r w:rsidRPr="00CE4E9F">
              <w:rPr>
                <w:b/>
                <w:bCs/>
                <w:color w:val="000000"/>
                <w:sz w:val="13"/>
                <w:szCs w:val="13"/>
              </w:rPr>
              <w:t>211,910</w:t>
            </w:r>
          </w:p>
        </w:tc>
        <w:tc>
          <w:tcPr>
            <w:tcW w:w="720" w:type="dxa"/>
            <w:tcBorders>
              <w:top w:val="nil"/>
              <w:left w:val="nil"/>
              <w:bottom w:val="nil"/>
              <w:right w:val="nil"/>
            </w:tcBorders>
            <w:tcMar>
              <w:left w:w="43" w:type="dxa"/>
              <w:right w:w="43" w:type="dxa"/>
            </w:tcMar>
            <w:vAlign w:val="center"/>
          </w:tcPr>
          <w:p w:rsidR="00A37FAC" w:rsidRDefault="00A37FAC" w:rsidP="00A37FAC">
            <w:pPr>
              <w:jc w:val="right"/>
              <w:rPr>
                <w:b/>
                <w:bCs/>
                <w:color w:val="000000"/>
                <w:sz w:val="13"/>
                <w:szCs w:val="13"/>
              </w:rPr>
            </w:pPr>
            <w:r>
              <w:rPr>
                <w:b/>
                <w:bCs/>
                <w:color w:val="000000"/>
                <w:sz w:val="13"/>
                <w:szCs w:val="13"/>
              </w:rPr>
              <w:t>248,796</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b/>
                <w:bCs/>
                <w:color w:val="000000"/>
                <w:sz w:val="13"/>
                <w:szCs w:val="13"/>
              </w:rPr>
            </w:pPr>
            <w:r>
              <w:rPr>
                <w:b/>
                <w:bCs/>
                <w:color w:val="000000"/>
                <w:sz w:val="13"/>
                <w:szCs w:val="13"/>
              </w:rPr>
              <w:t>337,235</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b/>
                <w:bCs/>
                <w:color w:val="000000"/>
                <w:sz w:val="13"/>
                <w:szCs w:val="13"/>
              </w:rPr>
            </w:pPr>
            <w:r>
              <w:rPr>
                <w:b/>
                <w:bCs/>
                <w:color w:val="000000"/>
                <w:sz w:val="13"/>
                <w:szCs w:val="13"/>
              </w:rPr>
              <w:t>280,693</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b/>
                <w:bCs/>
                <w:color w:val="000000"/>
                <w:sz w:val="13"/>
                <w:szCs w:val="13"/>
              </w:rPr>
            </w:pPr>
            <w:r>
              <w:rPr>
                <w:b/>
                <w:bCs/>
                <w:color w:val="000000"/>
                <w:sz w:val="13"/>
                <w:szCs w:val="13"/>
              </w:rPr>
              <w:t>357,640</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b/>
                <w:bCs/>
                <w:color w:val="000000"/>
                <w:sz w:val="13"/>
                <w:szCs w:val="13"/>
              </w:rPr>
            </w:pPr>
            <w:r>
              <w:rPr>
                <w:b/>
                <w:bCs/>
                <w:color w:val="000000"/>
                <w:sz w:val="13"/>
                <w:szCs w:val="13"/>
              </w:rPr>
              <w:t>403,025</w:t>
            </w:r>
          </w:p>
        </w:tc>
        <w:tc>
          <w:tcPr>
            <w:tcW w:w="683" w:type="dxa"/>
            <w:tcBorders>
              <w:top w:val="nil"/>
              <w:left w:val="nil"/>
              <w:bottom w:val="nil"/>
              <w:right w:val="nil"/>
            </w:tcBorders>
            <w:shd w:val="clear" w:color="auto" w:fill="auto"/>
            <w:tcMar>
              <w:left w:w="43" w:type="dxa"/>
              <w:right w:w="43" w:type="dxa"/>
            </w:tcMar>
            <w:vAlign w:val="center"/>
            <w:hideMark/>
          </w:tcPr>
          <w:p w:rsidR="00A37FAC" w:rsidRDefault="00A37FAC" w:rsidP="00A37FAC">
            <w:pPr>
              <w:jc w:val="right"/>
              <w:rPr>
                <w:b/>
                <w:bCs/>
                <w:color w:val="000000"/>
                <w:sz w:val="13"/>
                <w:szCs w:val="13"/>
              </w:rPr>
            </w:pPr>
            <w:r>
              <w:rPr>
                <w:b/>
                <w:bCs/>
                <w:color w:val="000000"/>
                <w:sz w:val="13"/>
                <w:szCs w:val="13"/>
              </w:rPr>
              <w:t>254,475</w:t>
            </w:r>
          </w:p>
        </w:tc>
      </w:tr>
      <w:tr w:rsidR="00A37FAC" w:rsidRPr="00BF4323" w:rsidTr="00A37FA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A37FAC" w:rsidRPr="00BF4323" w:rsidRDefault="00A37FAC" w:rsidP="00D719F0">
            <w:pPr>
              <w:jc w:val="center"/>
              <w:rPr>
                <w:sz w:val="15"/>
                <w:szCs w:val="15"/>
              </w:rPr>
            </w:pPr>
          </w:p>
        </w:tc>
        <w:tc>
          <w:tcPr>
            <w:tcW w:w="1980" w:type="dxa"/>
            <w:gridSpan w:val="2"/>
            <w:tcBorders>
              <w:top w:val="nil"/>
              <w:left w:val="nil"/>
              <w:bottom w:val="nil"/>
              <w:right w:val="nil"/>
            </w:tcBorders>
            <w:shd w:val="clear" w:color="auto" w:fill="auto"/>
            <w:vAlign w:val="center"/>
            <w:hideMark/>
          </w:tcPr>
          <w:p w:rsidR="00A37FAC" w:rsidRPr="00BF4323" w:rsidRDefault="00A37FAC" w:rsidP="00D719F0">
            <w:pPr>
              <w:rPr>
                <w:sz w:val="15"/>
                <w:szCs w:val="15"/>
              </w:rPr>
            </w:pPr>
            <w:r w:rsidRPr="00BF4323">
              <w:rPr>
                <w:rFonts w:eastAsia="Arial Unicode MS"/>
                <w:sz w:val="15"/>
                <w:szCs w:val="15"/>
              </w:rPr>
              <w:t xml:space="preserve">Canada </w:t>
            </w:r>
          </w:p>
        </w:tc>
        <w:tc>
          <w:tcPr>
            <w:tcW w:w="757" w:type="dxa"/>
            <w:tcBorders>
              <w:top w:val="nil"/>
              <w:left w:val="nil"/>
              <w:bottom w:val="nil"/>
              <w:right w:val="nil"/>
            </w:tcBorders>
            <w:shd w:val="clear" w:color="auto" w:fill="auto"/>
            <w:tcMar>
              <w:left w:w="43" w:type="dxa"/>
              <w:right w:w="43" w:type="dxa"/>
            </w:tcMar>
            <w:vAlign w:val="center"/>
            <w:hideMark/>
          </w:tcPr>
          <w:p w:rsidR="00A37FAC" w:rsidRPr="00BF4323" w:rsidRDefault="00A37FAC" w:rsidP="00D8050D">
            <w:pPr>
              <w:jc w:val="right"/>
              <w:rPr>
                <w:sz w:val="13"/>
                <w:szCs w:val="13"/>
              </w:rPr>
            </w:pPr>
            <w:r w:rsidRPr="00BF4323">
              <w:rPr>
                <w:sz w:val="13"/>
                <w:szCs w:val="13"/>
              </w:rPr>
              <w:t>429,622</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D8050D">
            <w:pPr>
              <w:jc w:val="right"/>
              <w:rPr>
                <w:color w:val="000000"/>
                <w:sz w:val="13"/>
                <w:szCs w:val="13"/>
              </w:rPr>
            </w:pPr>
            <w:r>
              <w:rPr>
                <w:color w:val="000000"/>
                <w:sz w:val="13"/>
                <w:szCs w:val="13"/>
              </w:rPr>
              <w:t>639,153</w:t>
            </w:r>
          </w:p>
        </w:tc>
        <w:tc>
          <w:tcPr>
            <w:tcW w:w="810" w:type="dxa"/>
            <w:tcBorders>
              <w:top w:val="nil"/>
              <w:left w:val="nil"/>
              <w:bottom w:val="nil"/>
              <w:right w:val="nil"/>
            </w:tcBorders>
            <w:shd w:val="clear" w:color="auto" w:fill="auto"/>
            <w:tcMar>
              <w:left w:w="43" w:type="dxa"/>
              <w:right w:w="43" w:type="dxa"/>
            </w:tcMar>
            <w:vAlign w:val="center"/>
            <w:hideMark/>
          </w:tcPr>
          <w:p w:rsidR="00A37FAC" w:rsidRPr="00CE4E9F" w:rsidRDefault="00A37FAC" w:rsidP="00BD5F55">
            <w:pPr>
              <w:jc w:val="right"/>
              <w:rPr>
                <w:color w:val="000000"/>
                <w:sz w:val="13"/>
                <w:szCs w:val="13"/>
              </w:rPr>
            </w:pPr>
            <w:r w:rsidRPr="00CE4E9F">
              <w:rPr>
                <w:color w:val="000000"/>
                <w:sz w:val="13"/>
                <w:szCs w:val="13"/>
              </w:rPr>
              <w:t>78,235</w:t>
            </w:r>
          </w:p>
        </w:tc>
        <w:tc>
          <w:tcPr>
            <w:tcW w:w="720" w:type="dxa"/>
            <w:tcBorders>
              <w:top w:val="nil"/>
              <w:left w:val="nil"/>
              <w:bottom w:val="nil"/>
              <w:right w:val="nil"/>
            </w:tcBorders>
            <w:tcMar>
              <w:left w:w="43" w:type="dxa"/>
              <w:right w:w="43" w:type="dxa"/>
            </w:tcMar>
            <w:vAlign w:val="center"/>
          </w:tcPr>
          <w:p w:rsidR="00A37FAC" w:rsidRDefault="00A37FAC" w:rsidP="00A37FAC">
            <w:pPr>
              <w:jc w:val="right"/>
              <w:rPr>
                <w:color w:val="000000"/>
                <w:sz w:val="13"/>
                <w:szCs w:val="13"/>
              </w:rPr>
            </w:pPr>
            <w:r>
              <w:rPr>
                <w:color w:val="000000"/>
                <w:sz w:val="13"/>
                <w:szCs w:val="13"/>
              </w:rPr>
              <w:t>38,714</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73,530</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92,363</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30,755</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108,990</w:t>
            </w:r>
          </w:p>
        </w:tc>
        <w:tc>
          <w:tcPr>
            <w:tcW w:w="683" w:type="dxa"/>
            <w:tcBorders>
              <w:top w:val="nil"/>
              <w:left w:val="nil"/>
              <w:bottom w:val="nil"/>
              <w:right w:val="nil"/>
            </w:tcBorders>
            <w:shd w:val="clear" w:color="auto" w:fill="auto"/>
            <w:tcMar>
              <w:left w:w="43" w:type="dxa"/>
              <w:right w:w="43" w:type="dxa"/>
            </w:tcMar>
            <w:vAlign w:val="center"/>
            <w:hideMark/>
          </w:tcPr>
          <w:p w:rsidR="00A37FAC" w:rsidRDefault="00A37FAC" w:rsidP="00A37FAC">
            <w:pPr>
              <w:jc w:val="right"/>
              <w:rPr>
                <w:color w:val="000000"/>
                <w:sz w:val="13"/>
                <w:szCs w:val="13"/>
              </w:rPr>
            </w:pPr>
            <w:r>
              <w:rPr>
                <w:color w:val="000000"/>
                <w:sz w:val="13"/>
                <w:szCs w:val="13"/>
              </w:rPr>
              <w:t>49,489</w:t>
            </w:r>
          </w:p>
        </w:tc>
      </w:tr>
      <w:tr w:rsidR="00A37FAC" w:rsidRPr="00BF4323" w:rsidTr="00A37FA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A37FAC" w:rsidRPr="00BF4323" w:rsidRDefault="00A37FAC" w:rsidP="00D719F0">
            <w:pPr>
              <w:jc w:val="center"/>
              <w:rPr>
                <w:sz w:val="15"/>
                <w:szCs w:val="15"/>
              </w:rPr>
            </w:pPr>
          </w:p>
        </w:tc>
        <w:tc>
          <w:tcPr>
            <w:tcW w:w="1980" w:type="dxa"/>
            <w:gridSpan w:val="2"/>
            <w:tcBorders>
              <w:top w:val="nil"/>
              <w:left w:val="nil"/>
              <w:bottom w:val="nil"/>
              <w:right w:val="nil"/>
            </w:tcBorders>
            <w:shd w:val="clear" w:color="auto" w:fill="auto"/>
            <w:vAlign w:val="center"/>
            <w:hideMark/>
          </w:tcPr>
          <w:p w:rsidR="00A37FAC" w:rsidRPr="00BF4323" w:rsidRDefault="00A37FAC" w:rsidP="00D719F0">
            <w:pPr>
              <w:rPr>
                <w:sz w:val="15"/>
                <w:szCs w:val="15"/>
              </w:rPr>
            </w:pPr>
            <w:r w:rsidRPr="00BF4323">
              <w:rPr>
                <w:rFonts w:eastAsia="Arial Unicode MS"/>
                <w:sz w:val="15"/>
                <w:szCs w:val="15"/>
              </w:rPr>
              <w:t xml:space="preserve">USA </w:t>
            </w:r>
          </w:p>
        </w:tc>
        <w:tc>
          <w:tcPr>
            <w:tcW w:w="757" w:type="dxa"/>
            <w:tcBorders>
              <w:top w:val="nil"/>
              <w:left w:val="nil"/>
              <w:bottom w:val="nil"/>
              <w:right w:val="nil"/>
            </w:tcBorders>
            <w:shd w:val="clear" w:color="auto" w:fill="auto"/>
            <w:tcMar>
              <w:left w:w="43" w:type="dxa"/>
              <w:right w:w="43" w:type="dxa"/>
            </w:tcMar>
            <w:vAlign w:val="center"/>
            <w:hideMark/>
          </w:tcPr>
          <w:p w:rsidR="00A37FAC" w:rsidRPr="00BF4323" w:rsidRDefault="00A37FAC" w:rsidP="00D8050D">
            <w:pPr>
              <w:jc w:val="right"/>
              <w:rPr>
                <w:sz w:val="13"/>
                <w:szCs w:val="13"/>
              </w:rPr>
            </w:pPr>
            <w:r w:rsidRPr="00BF4323">
              <w:rPr>
                <w:sz w:val="13"/>
                <w:szCs w:val="13"/>
              </w:rPr>
              <w:t>1,783,309</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D8050D">
            <w:pPr>
              <w:jc w:val="right"/>
              <w:rPr>
                <w:color w:val="000000"/>
                <w:sz w:val="13"/>
                <w:szCs w:val="13"/>
              </w:rPr>
            </w:pPr>
            <w:r>
              <w:rPr>
                <w:color w:val="000000"/>
                <w:sz w:val="13"/>
                <w:szCs w:val="13"/>
              </w:rPr>
              <w:t>1,777,029</w:t>
            </w:r>
          </w:p>
        </w:tc>
        <w:tc>
          <w:tcPr>
            <w:tcW w:w="810" w:type="dxa"/>
            <w:tcBorders>
              <w:top w:val="nil"/>
              <w:left w:val="nil"/>
              <w:bottom w:val="nil"/>
              <w:right w:val="nil"/>
            </w:tcBorders>
            <w:shd w:val="clear" w:color="auto" w:fill="auto"/>
            <w:tcMar>
              <w:left w:w="43" w:type="dxa"/>
              <w:right w:w="43" w:type="dxa"/>
            </w:tcMar>
            <w:vAlign w:val="center"/>
            <w:hideMark/>
          </w:tcPr>
          <w:p w:rsidR="00A37FAC" w:rsidRPr="00CE4E9F" w:rsidRDefault="00A37FAC" w:rsidP="00BD5F55">
            <w:pPr>
              <w:jc w:val="right"/>
              <w:rPr>
                <w:color w:val="000000"/>
                <w:sz w:val="13"/>
                <w:szCs w:val="13"/>
              </w:rPr>
            </w:pPr>
            <w:r w:rsidRPr="00CE4E9F">
              <w:rPr>
                <w:color w:val="000000"/>
                <w:sz w:val="13"/>
                <w:szCs w:val="13"/>
              </w:rPr>
              <w:t>133,674</w:t>
            </w:r>
          </w:p>
        </w:tc>
        <w:tc>
          <w:tcPr>
            <w:tcW w:w="720" w:type="dxa"/>
            <w:tcBorders>
              <w:top w:val="nil"/>
              <w:left w:val="nil"/>
              <w:bottom w:val="nil"/>
              <w:right w:val="nil"/>
            </w:tcBorders>
            <w:tcMar>
              <w:left w:w="43" w:type="dxa"/>
              <w:right w:w="43" w:type="dxa"/>
            </w:tcMar>
            <w:vAlign w:val="center"/>
          </w:tcPr>
          <w:p w:rsidR="00A37FAC" w:rsidRDefault="00A37FAC" w:rsidP="00A37FAC">
            <w:pPr>
              <w:jc w:val="right"/>
              <w:rPr>
                <w:color w:val="000000"/>
                <w:sz w:val="13"/>
                <w:szCs w:val="13"/>
              </w:rPr>
            </w:pPr>
            <w:r>
              <w:rPr>
                <w:color w:val="000000"/>
                <w:sz w:val="13"/>
                <w:szCs w:val="13"/>
              </w:rPr>
              <w:t>210,082</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263,705</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188,330</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326,885</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294,035</w:t>
            </w:r>
          </w:p>
        </w:tc>
        <w:tc>
          <w:tcPr>
            <w:tcW w:w="683" w:type="dxa"/>
            <w:tcBorders>
              <w:top w:val="nil"/>
              <w:left w:val="nil"/>
              <w:bottom w:val="nil"/>
              <w:right w:val="nil"/>
            </w:tcBorders>
            <w:shd w:val="clear" w:color="auto" w:fill="auto"/>
            <w:tcMar>
              <w:left w:w="43" w:type="dxa"/>
              <w:right w:w="43" w:type="dxa"/>
            </w:tcMar>
            <w:vAlign w:val="center"/>
            <w:hideMark/>
          </w:tcPr>
          <w:p w:rsidR="00A37FAC" w:rsidRDefault="00A37FAC" w:rsidP="00A37FAC">
            <w:pPr>
              <w:jc w:val="right"/>
              <w:rPr>
                <w:color w:val="000000"/>
                <w:sz w:val="13"/>
                <w:szCs w:val="13"/>
              </w:rPr>
            </w:pPr>
            <w:r>
              <w:rPr>
                <w:color w:val="000000"/>
                <w:sz w:val="13"/>
                <w:szCs w:val="13"/>
              </w:rPr>
              <w:t>204,986</w:t>
            </w:r>
          </w:p>
        </w:tc>
      </w:tr>
      <w:tr w:rsidR="00A37FAC" w:rsidRPr="00BF4323" w:rsidTr="00A37FA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A37FAC" w:rsidRPr="00BF4323" w:rsidRDefault="00A37FAC" w:rsidP="00D719F0">
            <w:pPr>
              <w:jc w:val="center"/>
              <w:rPr>
                <w:sz w:val="15"/>
                <w:szCs w:val="15"/>
              </w:rPr>
            </w:pPr>
          </w:p>
        </w:tc>
        <w:tc>
          <w:tcPr>
            <w:tcW w:w="1980" w:type="dxa"/>
            <w:gridSpan w:val="2"/>
            <w:tcBorders>
              <w:top w:val="nil"/>
              <w:left w:val="nil"/>
              <w:bottom w:val="nil"/>
              <w:right w:val="nil"/>
            </w:tcBorders>
            <w:shd w:val="clear" w:color="auto" w:fill="auto"/>
            <w:vAlign w:val="center"/>
            <w:hideMark/>
          </w:tcPr>
          <w:p w:rsidR="00A37FAC" w:rsidRPr="00BF4323" w:rsidRDefault="00A37FAC" w:rsidP="00D719F0">
            <w:pPr>
              <w:rPr>
                <w:sz w:val="15"/>
                <w:szCs w:val="15"/>
              </w:rPr>
            </w:pPr>
            <w:r w:rsidRPr="00BF4323">
              <w:rPr>
                <w:rFonts w:eastAsia="Arial Unicode MS"/>
                <w:sz w:val="15"/>
                <w:szCs w:val="15"/>
              </w:rPr>
              <w:t>Others</w:t>
            </w:r>
          </w:p>
        </w:tc>
        <w:tc>
          <w:tcPr>
            <w:tcW w:w="757" w:type="dxa"/>
            <w:tcBorders>
              <w:top w:val="nil"/>
              <w:left w:val="nil"/>
              <w:bottom w:val="nil"/>
              <w:right w:val="nil"/>
            </w:tcBorders>
            <w:shd w:val="clear" w:color="auto" w:fill="auto"/>
            <w:tcMar>
              <w:left w:w="43" w:type="dxa"/>
              <w:right w:w="43" w:type="dxa"/>
            </w:tcMar>
            <w:vAlign w:val="center"/>
            <w:hideMark/>
          </w:tcPr>
          <w:p w:rsidR="00A37FAC" w:rsidRPr="00BF4323" w:rsidRDefault="00A37FAC" w:rsidP="00D8050D">
            <w:pPr>
              <w:jc w:val="right"/>
              <w:rPr>
                <w:sz w:val="13"/>
                <w:szCs w:val="13"/>
              </w:rPr>
            </w:pPr>
            <w:r w:rsidRPr="00BF4323">
              <w:rPr>
                <w:sz w:val="13"/>
                <w:szCs w:val="13"/>
              </w:rPr>
              <w:t>264</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D8050D">
            <w:pPr>
              <w:jc w:val="right"/>
              <w:rPr>
                <w:color w:val="000000"/>
                <w:sz w:val="13"/>
                <w:szCs w:val="13"/>
              </w:rPr>
            </w:pPr>
            <w:r>
              <w:rPr>
                <w:color w:val="000000"/>
                <w:sz w:val="13"/>
                <w:szCs w:val="13"/>
              </w:rPr>
              <w:t>36</w:t>
            </w:r>
          </w:p>
        </w:tc>
        <w:tc>
          <w:tcPr>
            <w:tcW w:w="810" w:type="dxa"/>
            <w:tcBorders>
              <w:top w:val="nil"/>
              <w:left w:val="nil"/>
              <w:bottom w:val="nil"/>
              <w:right w:val="nil"/>
            </w:tcBorders>
            <w:shd w:val="clear" w:color="auto" w:fill="auto"/>
            <w:tcMar>
              <w:left w:w="43" w:type="dxa"/>
              <w:right w:w="43" w:type="dxa"/>
            </w:tcMar>
            <w:vAlign w:val="center"/>
            <w:hideMark/>
          </w:tcPr>
          <w:p w:rsidR="00A37FAC" w:rsidRPr="00CE4E9F" w:rsidRDefault="00A37FAC" w:rsidP="00BD5F55">
            <w:pPr>
              <w:jc w:val="right"/>
              <w:rPr>
                <w:color w:val="000000"/>
                <w:sz w:val="13"/>
                <w:szCs w:val="13"/>
              </w:rPr>
            </w:pPr>
            <w:r w:rsidRPr="00CE4E9F">
              <w:rPr>
                <w:color w:val="000000"/>
                <w:sz w:val="13"/>
                <w:szCs w:val="13"/>
              </w:rPr>
              <w:t>..</w:t>
            </w:r>
          </w:p>
        </w:tc>
        <w:tc>
          <w:tcPr>
            <w:tcW w:w="720" w:type="dxa"/>
            <w:tcBorders>
              <w:top w:val="nil"/>
              <w:left w:val="nil"/>
              <w:bottom w:val="nil"/>
              <w:right w:val="nil"/>
            </w:tcBorders>
            <w:tcMar>
              <w:left w:w="43" w:type="dxa"/>
              <w:right w:w="43" w:type="dxa"/>
            </w:tcMar>
            <w:vAlign w:val="center"/>
          </w:tcPr>
          <w:p w:rsidR="00A37FAC" w:rsidRDefault="00A37FAC" w:rsidP="00A37FAC">
            <w:pPr>
              <w:jc w:val="right"/>
              <w:rPr>
                <w:color w:val="000000"/>
                <w:sz w:val="13"/>
                <w:szCs w:val="13"/>
              </w:rPr>
            </w:pPr>
            <w:r>
              <w:rPr>
                <w:color w:val="000000"/>
                <w:sz w:val="13"/>
                <w:szCs w:val="13"/>
              </w:rPr>
              <w:t>..</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w:t>
            </w:r>
          </w:p>
        </w:tc>
        <w:tc>
          <w:tcPr>
            <w:tcW w:w="683" w:type="dxa"/>
            <w:tcBorders>
              <w:top w:val="nil"/>
              <w:left w:val="nil"/>
              <w:bottom w:val="nil"/>
              <w:right w:val="nil"/>
            </w:tcBorders>
            <w:shd w:val="clear" w:color="auto" w:fill="auto"/>
            <w:tcMar>
              <w:left w:w="43" w:type="dxa"/>
              <w:right w:w="43" w:type="dxa"/>
            </w:tcMar>
            <w:vAlign w:val="center"/>
            <w:hideMark/>
          </w:tcPr>
          <w:p w:rsidR="00A37FAC" w:rsidRDefault="00A37FAC" w:rsidP="00A37FAC">
            <w:pPr>
              <w:jc w:val="right"/>
              <w:rPr>
                <w:color w:val="000000"/>
                <w:sz w:val="13"/>
                <w:szCs w:val="13"/>
              </w:rPr>
            </w:pPr>
            <w:r>
              <w:rPr>
                <w:color w:val="000000"/>
                <w:sz w:val="13"/>
                <w:szCs w:val="13"/>
              </w:rPr>
              <w:t>-</w:t>
            </w:r>
          </w:p>
        </w:tc>
      </w:tr>
      <w:tr w:rsidR="00A37FAC" w:rsidRPr="00BF4323" w:rsidTr="00A37FA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A37FAC" w:rsidRPr="00BF4323" w:rsidRDefault="00A37FAC" w:rsidP="00D719F0">
            <w:pPr>
              <w:jc w:val="center"/>
              <w:rPr>
                <w:b/>
                <w:bCs/>
                <w:sz w:val="16"/>
                <w:szCs w:val="16"/>
              </w:rPr>
            </w:pPr>
            <w:r w:rsidRPr="00BF4323">
              <w:rPr>
                <w:b/>
                <w:bCs/>
                <w:sz w:val="16"/>
                <w:szCs w:val="16"/>
              </w:rPr>
              <w:t>E.</w:t>
            </w:r>
          </w:p>
        </w:tc>
        <w:tc>
          <w:tcPr>
            <w:tcW w:w="1980" w:type="dxa"/>
            <w:gridSpan w:val="2"/>
            <w:tcBorders>
              <w:top w:val="nil"/>
              <w:left w:val="nil"/>
              <w:bottom w:val="nil"/>
              <w:right w:val="nil"/>
            </w:tcBorders>
            <w:shd w:val="clear" w:color="auto" w:fill="auto"/>
            <w:vAlign w:val="center"/>
            <w:hideMark/>
          </w:tcPr>
          <w:p w:rsidR="00A37FAC" w:rsidRPr="00BF4323" w:rsidRDefault="00A37FAC" w:rsidP="00D719F0">
            <w:pPr>
              <w:rPr>
                <w:b/>
                <w:bCs/>
                <w:sz w:val="15"/>
                <w:szCs w:val="15"/>
              </w:rPr>
            </w:pPr>
            <w:r w:rsidRPr="00BF4323">
              <w:rPr>
                <w:b/>
                <w:bCs/>
                <w:sz w:val="15"/>
                <w:szCs w:val="15"/>
              </w:rPr>
              <w:t xml:space="preserve">Eastern Europe </w:t>
            </w:r>
          </w:p>
        </w:tc>
        <w:tc>
          <w:tcPr>
            <w:tcW w:w="757" w:type="dxa"/>
            <w:tcBorders>
              <w:top w:val="nil"/>
              <w:left w:val="nil"/>
              <w:bottom w:val="nil"/>
              <w:right w:val="nil"/>
            </w:tcBorders>
            <w:shd w:val="clear" w:color="auto" w:fill="auto"/>
            <w:tcMar>
              <w:left w:w="43" w:type="dxa"/>
              <w:right w:w="43" w:type="dxa"/>
            </w:tcMar>
            <w:vAlign w:val="center"/>
            <w:hideMark/>
          </w:tcPr>
          <w:p w:rsidR="00A37FAC" w:rsidRPr="00BF4323" w:rsidRDefault="00A37FAC" w:rsidP="00D8050D">
            <w:pPr>
              <w:jc w:val="right"/>
              <w:rPr>
                <w:b/>
                <w:bCs/>
                <w:sz w:val="13"/>
                <w:szCs w:val="13"/>
              </w:rPr>
            </w:pPr>
            <w:r w:rsidRPr="00BF4323">
              <w:rPr>
                <w:b/>
                <w:bCs/>
                <w:sz w:val="13"/>
                <w:szCs w:val="13"/>
              </w:rPr>
              <w:t>1,056,330</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D8050D">
            <w:pPr>
              <w:jc w:val="right"/>
              <w:rPr>
                <w:b/>
                <w:bCs/>
                <w:color w:val="000000"/>
                <w:sz w:val="13"/>
                <w:szCs w:val="13"/>
              </w:rPr>
            </w:pPr>
            <w:r>
              <w:rPr>
                <w:b/>
                <w:bCs/>
                <w:color w:val="000000"/>
                <w:sz w:val="13"/>
                <w:szCs w:val="13"/>
              </w:rPr>
              <w:t>610,770</w:t>
            </w:r>
          </w:p>
        </w:tc>
        <w:tc>
          <w:tcPr>
            <w:tcW w:w="810" w:type="dxa"/>
            <w:tcBorders>
              <w:top w:val="nil"/>
              <w:left w:val="nil"/>
              <w:bottom w:val="nil"/>
              <w:right w:val="nil"/>
            </w:tcBorders>
            <w:shd w:val="clear" w:color="auto" w:fill="auto"/>
            <w:tcMar>
              <w:left w:w="43" w:type="dxa"/>
              <w:right w:w="43" w:type="dxa"/>
            </w:tcMar>
            <w:vAlign w:val="center"/>
            <w:hideMark/>
          </w:tcPr>
          <w:p w:rsidR="00A37FAC" w:rsidRPr="00CE4E9F" w:rsidRDefault="00A37FAC" w:rsidP="00BD5F55">
            <w:pPr>
              <w:jc w:val="right"/>
              <w:rPr>
                <w:b/>
                <w:bCs/>
                <w:color w:val="000000"/>
                <w:sz w:val="13"/>
                <w:szCs w:val="13"/>
              </w:rPr>
            </w:pPr>
            <w:r w:rsidRPr="00CE4E9F">
              <w:rPr>
                <w:b/>
                <w:bCs/>
                <w:color w:val="000000"/>
                <w:sz w:val="13"/>
                <w:szCs w:val="13"/>
              </w:rPr>
              <w:t>44,831</w:t>
            </w:r>
          </w:p>
        </w:tc>
        <w:tc>
          <w:tcPr>
            <w:tcW w:w="720" w:type="dxa"/>
            <w:tcBorders>
              <w:top w:val="nil"/>
              <w:left w:val="nil"/>
              <w:bottom w:val="nil"/>
              <w:right w:val="nil"/>
            </w:tcBorders>
            <w:tcMar>
              <w:left w:w="43" w:type="dxa"/>
              <w:right w:w="43" w:type="dxa"/>
            </w:tcMar>
            <w:vAlign w:val="center"/>
          </w:tcPr>
          <w:p w:rsidR="00A37FAC" w:rsidRDefault="00A37FAC" w:rsidP="00A37FAC">
            <w:pPr>
              <w:jc w:val="right"/>
              <w:rPr>
                <w:b/>
                <w:bCs/>
                <w:color w:val="000000"/>
                <w:sz w:val="13"/>
                <w:szCs w:val="13"/>
              </w:rPr>
            </w:pPr>
            <w:r>
              <w:rPr>
                <w:b/>
                <w:bCs/>
                <w:color w:val="000000"/>
                <w:sz w:val="13"/>
                <w:szCs w:val="13"/>
              </w:rPr>
              <w:t>58,461</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b/>
                <w:bCs/>
                <w:color w:val="000000"/>
                <w:sz w:val="13"/>
                <w:szCs w:val="13"/>
              </w:rPr>
            </w:pPr>
            <w:r>
              <w:rPr>
                <w:b/>
                <w:bCs/>
                <w:color w:val="000000"/>
                <w:sz w:val="13"/>
                <w:szCs w:val="13"/>
              </w:rPr>
              <w:t>71,933</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b/>
                <w:bCs/>
                <w:color w:val="000000"/>
                <w:sz w:val="13"/>
                <w:szCs w:val="13"/>
              </w:rPr>
            </w:pPr>
            <w:r>
              <w:rPr>
                <w:b/>
                <w:bCs/>
                <w:color w:val="000000"/>
                <w:sz w:val="13"/>
                <w:szCs w:val="13"/>
              </w:rPr>
              <w:t>63,369</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b/>
                <w:bCs/>
                <w:color w:val="000000"/>
                <w:sz w:val="13"/>
                <w:szCs w:val="13"/>
              </w:rPr>
            </w:pPr>
            <w:r>
              <w:rPr>
                <w:b/>
                <w:bCs/>
                <w:color w:val="000000"/>
                <w:sz w:val="13"/>
                <w:szCs w:val="13"/>
              </w:rPr>
              <w:t>70,251</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b/>
                <w:bCs/>
                <w:color w:val="000000"/>
                <w:sz w:val="13"/>
                <w:szCs w:val="13"/>
              </w:rPr>
            </w:pPr>
            <w:r>
              <w:rPr>
                <w:b/>
                <w:bCs/>
                <w:color w:val="000000"/>
                <w:sz w:val="13"/>
                <w:szCs w:val="13"/>
              </w:rPr>
              <w:t>111,538</w:t>
            </w:r>
          </w:p>
        </w:tc>
        <w:tc>
          <w:tcPr>
            <w:tcW w:w="683" w:type="dxa"/>
            <w:tcBorders>
              <w:top w:val="nil"/>
              <w:left w:val="nil"/>
              <w:bottom w:val="nil"/>
              <w:right w:val="nil"/>
            </w:tcBorders>
            <w:shd w:val="clear" w:color="auto" w:fill="auto"/>
            <w:tcMar>
              <w:left w:w="43" w:type="dxa"/>
              <w:right w:w="43" w:type="dxa"/>
            </w:tcMar>
            <w:vAlign w:val="center"/>
            <w:hideMark/>
          </w:tcPr>
          <w:p w:rsidR="00A37FAC" w:rsidRDefault="00A37FAC" w:rsidP="00A37FAC">
            <w:pPr>
              <w:jc w:val="right"/>
              <w:rPr>
                <w:b/>
                <w:bCs/>
                <w:color w:val="000000"/>
                <w:sz w:val="13"/>
                <w:szCs w:val="13"/>
              </w:rPr>
            </w:pPr>
            <w:r>
              <w:rPr>
                <w:b/>
                <w:bCs/>
                <w:color w:val="000000"/>
                <w:sz w:val="13"/>
                <w:szCs w:val="13"/>
              </w:rPr>
              <w:t>60,632</w:t>
            </w:r>
          </w:p>
        </w:tc>
      </w:tr>
      <w:tr w:rsidR="00A37FAC" w:rsidRPr="00BF4323" w:rsidTr="00A37FA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A37FAC" w:rsidRPr="00BF4323" w:rsidRDefault="00A37FAC" w:rsidP="00D719F0">
            <w:pPr>
              <w:jc w:val="center"/>
              <w:rPr>
                <w:sz w:val="15"/>
                <w:szCs w:val="15"/>
              </w:rPr>
            </w:pPr>
          </w:p>
        </w:tc>
        <w:tc>
          <w:tcPr>
            <w:tcW w:w="1980" w:type="dxa"/>
            <w:gridSpan w:val="2"/>
            <w:tcBorders>
              <w:top w:val="nil"/>
              <w:left w:val="nil"/>
              <w:bottom w:val="nil"/>
              <w:right w:val="nil"/>
            </w:tcBorders>
            <w:shd w:val="clear" w:color="auto" w:fill="auto"/>
            <w:vAlign w:val="center"/>
            <w:hideMark/>
          </w:tcPr>
          <w:p w:rsidR="00A37FAC" w:rsidRPr="00BF4323" w:rsidRDefault="00A37FAC" w:rsidP="00D719F0">
            <w:pPr>
              <w:rPr>
                <w:sz w:val="15"/>
                <w:szCs w:val="15"/>
              </w:rPr>
            </w:pPr>
            <w:r w:rsidRPr="00BF4323">
              <w:rPr>
                <w:sz w:val="15"/>
                <w:szCs w:val="15"/>
              </w:rPr>
              <w:t xml:space="preserve">Hungary </w:t>
            </w:r>
          </w:p>
        </w:tc>
        <w:tc>
          <w:tcPr>
            <w:tcW w:w="757" w:type="dxa"/>
            <w:tcBorders>
              <w:top w:val="nil"/>
              <w:left w:val="nil"/>
              <w:bottom w:val="nil"/>
              <w:right w:val="nil"/>
            </w:tcBorders>
            <w:shd w:val="clear" w:color="auto" w:fill="auto"/>
            <w:tcMar>
              <w:left w:w="43" w:type="dxa"/>
              <w:right w:w="43" w:type="dxa"/>
            </w:tcMar>
            <w:vAlign w:val="center"/>
            <w:hideMark/>
          </w:tcPr>
          <w:p w:rsidR="00A37FAC" w:rsidRPr="00BF4323" w:rsidRDefault="00A37FAC" w:rsidP="00D8050D">
            <w:pPr>
              <w:jc w:val="right"/>
              <w:rPr>
                <w:sz w:val="13"/>
                <w:szCs w:val="13"/>
              </w:rPr>
            </w:pPr>
            <w:r w:rsidRPr="00BF4323">
              <w:rPr>
                <w:sz w:val="13"/>
                <w:szCs w:val="13"/>
              </w:rPr>
              <w:t>28,064</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D8050D">
            <w:pPr>
              <w:jc w:val="right"/>
              <w:rPr>
                <w:color w:val="000000"/>
                <w:sz w:val="13"/>
                <w:szCs w:val="13"/>
              </w:rPr>
            </w:pPr>
            <w:r>
              <w:rPr>
                <w:color w:val="000000"/>
                <w:sz w:val="13"/>
                <w:szCs w:val="13"/>
              </w:rPr>
              <w:t>37,658</w:t>
            </w:r>
          </w:p>
        </w:tc>
        <w:tc>
          <w:tcPr>
            <w:tcW w:w="810" w:type="dxa"/>
            <w:tcBorders>
              <w:top w:val="nil"/>
              <w:left w:val="nil"/>
              <w:bottom w:val="nil"/>
              <w:right w:val="nil"/>
            </w:tcBorders>
            <w:shd w:val="clear" w:color="auto" w:fill="auto"/>
            <w:tcMar>
              <w:left w:w="43" w:type="dxa"/>
              <w:right w:w="43" w:type="dxa"/>
            </w:tcMar>
            <w:vAlign w:val="center"/>
            <w:hideMark/>
          </w:tcPr>
          <w:p w:rsidR="00A37FAC" w:rsidRPr="00CE4E9F" w:rsidRDefault="00A37FAC" w:rsidP="00BD5F55">
            <w:pPr>
              <w:jc w:val="right"/>
              <w:rPr>
                <w:color w:val="000000"/>
                <w:sz w:val="13"/>
                <w:szCs w:val="13"/>
              </w:rPr>
            </w:pPr>
            <w:r w:rsidRPr="00CE4E9F">
              <w:rPr>
                <w:color w:val="000000"/>
                <w:sz w:val="13"/>
                <w:szCs w:val="13"/>
              </w:rPr>
              <w:t>1,645</w:t>
            </w:r>
          </w:p>
        </w:tc>
        <w:tc>
          <w:tcPr>
            <w:tcW w:w="720" w:type="dxa"/>
            <w:tcBorders>
              <w:top w:val="nil"/>
              <w:left w:val="nil"/>
              <w:bottom w:val="nil"/>
              <w:right w:val="nil"/>
            </w:tcBorders>
            <w:tcMar>
              <w:left w:w="43" w:type="dxa"/>
              <w:right w:w="43" w:type="dxa"/>
            </w:tcMar>
            <w:vAlign w:val="center"/>
          </w:tcPr>
          <w:p w:rsidR="00A37FAC" w:rsidRDefault="00A37FAC" w:rsidP="00A37FAC">
            <w:pPr>
              <w:jc w:val="right"/>
              <w:rPr>
                <w:color w:val="000000"/>
                <w:sz w:val="13"/>
                <w:szCs w:val="13"/>
              </w:rPr>
            </w:pPr>
            <w:r>
              <w:rPr>
                <w:color w:val="000000"/>
                <w:sz w:val="13"/>
                <w:szCs w:val="13"/>
              </w:rPr>
              <w:t>5,307</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3,260</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4,831</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4,790</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2,273</w:t>
            </w:r>
          </w:p>
        </w:tc>
        <w:tc>
          <w:tcPr>
            <w:tcW w:w="683" w:type="dxa"/>
            <w:tcBorders>
              <w:top w:val="nil"/>
              <w:left w:val="nil"/>
              <w:bottom w:val="nil"/>
              <w:right w:val="nil"/>
            </w:tcBorders>
            <w:shd w:val="clear" w:color="auto" w:fill="auto"/>
            <w:tcMar>
              <w:left w:w="43" w:type="dxa"/>
              <w:right w:w="43" w:type="dxa"/>
            </w:tcMar>
            <w:vAlign w:val="center"/>
            <w:hideMark/>
          </w:tcPr>
          <w:p w:rsidR="00A37FAC" w:rsidRDefault="00A37FAC" w:rsidP="00A37FAC">
            <w:pPr>
              <w:jc w:val="right"/>
              <w:rPr>
                <w:color w:val="000000"/>
                <w:sz w:val="13"/>
                <w:szCs w:val="13"/>
              </w:rPr>
            </w:pPr>
            <w:r>
              <w:rPr>
                <w:color w:val="000000"/>
                <w:sz w:val="13"/>
                <w:szCs w:val="13"/>
              </w:rPr>
              <w:t>2,515</w:t>
            </w:r>
          </w:p>
        </w:tc>
      </w:tr>
      <w:tr w:rsidR="00A37FAC" w:rsidRPr="00BF4323" w:rsidTr="00A37FA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A37FAC" w:rsidRPr="00BF4323" w:rsidRDefault="00A37FAC" w:rsidP="00D719F0">
            <w:pPr>
              <w:jc w:val="center"/>
              <w:rPr>
                <w:sz w:val="15"/>
                <w:szCs w:val="15"/>
              </w:rPr>
            </w:pPr>
          </w:p>
        </w:tc>
        <w:tc>
          <w:tcPr>
            <w:tcW w:w="1980" w:type="dxa"/>
            <w:gridSpan w:val="2"/>
            <w:tcBorders>
              <w:top w:val="nil"/>
              <w:left w:val="nil"/>
              <w:bottom w:val="nil"/>
              <w:right w:val="nil"/>
            </w:tcBorders>
            <w:shd w:val="clear" w:color="auto" w:fill="auto"/>
            <w:vAlign w:val="center"/>
            <w:hideMark/>
          </w:tcPr>
          <w:p w:rsidR="00A37FAC" w:rsidRPr="00BF4323" w:rsidRDefault="00A37FAC" w:rsidP="00D719F0">
            <w:pPr>
              <w:rPr>
                <w:sz w:val="15"/>
                <w:szCs w:val="15"/>
              </w:rPr>
            </w:pPr>
            <w:r w:rsidRPr="00BF4323">
              <w:rPr>
                <w:sz w:val="15"/>
                <w:szCs w:val="15"/>
              </w:rPr>
              <w:t xml:space="preserve">Romania </w:t>
            </w:r>
          </w:p>
        </w:tc>
        <w:tc>
          <w:tcPr>
            <w:tcW w:w="757" w:type="dxa"/>
            <w:tcBorders>
              <w:top w:val="nil"/>
              <w:left w:val="nil"/>
              <w:bottom w:val="nil"/>
              <w:right w:val="nil"/>
            </w:tcBorders>
            <w:shd w:val="clear" w:color="auto" w:fill="auto"/>
            <w:tcMar>
              <w:left w:w="43" w:type="dxa"/>
              <w:right w:w="43" w:type="dxa"/>
            </w:tcMar>
            <w:vAlign w:val="center"/>
            <w:hideMark/>
          </w:tcPr>
          <w:p w:rsidR="00A37FAC" w:rsidRPr="00BF4323" w:rsidRDefault="00A37FAC" w:rsidP="00D8050D">
            <w:pPr>
              <w:jc w:val="right"/>
              <w:rPr>
                <w:sz w:val="13"/>
                <w:szCs w:val="13"/>
              </w:rPr>
            </w:pPr>
            <w:r w:rsidRPr="00BF4323">
              <w:rPr>
                <w:sz w:val="13"/>
                <w:szCs w:val="13"/>
              </w:rPr>
              <w:t>183,676</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D8050D">
            <w:pPr>
              <w:jc w:val="right"/>
              <w:rPr>
                <w:color w:val="000000"/>
                <w:sz w:val="13"/>
                <w:szCs w:val="13"/>
              </w:rPr>
            </w:pPr>
            <w:r>
              <w:rPr>
                <w:color w:val="000000"/>
                <w:sz w:val="13"/>
                <w:szCs w:val="13"/>
              </w:rPr>
              <w:t>31,828</w:t>
            </w:r>
          </w:p>
        </w:tc>
        <w:tc>
          <w:tcPr>
            <w:tcW w:w="810" w:type="dxa"/>
            <w:tcBorders>
              <w:top w:val="nil"/>
              <w:left w:val="nil"/>
              <w:bottom w:val="nil"/>
              <w:right w:val="nil"/>
            </w:tcBorders>
            <w:shd w:val="clear" w:color="auto" w:fill="auto"/>
            <w:tcMar>
              <w:left w:w="43" w:type="dxa"/>
              <w:right w:w="43" w:type="dxa"/>
            </w:tcMar>
            <w:vAlign w:val="center"/>
            <w:hideMark/>
          </w:tcPr>
          <w:p w:rsidR="00A37FAC" w:rsidRPr="00CE4E9F" w:rsidRDefault="00A37FAC" w:rsidP="00BD5F55">
            <w:pPr>
              <w:jc w:val="right"/>
              <w:rPr>
                <w:color w:val="000000"/>
                <w:sz w:val="13"/>
                <w:szCs w:val="13"/>
              </w:rPr>
            </w:pPr>
            <w:r w:rsidRPr="00CE4E9F">
              <w:rPr>
                <w:color w:val="000000"/>
                <w:sz w:val="13"/>
                <w:szCs w:val="13"/>
              </w:rPr>
              <w:t>1,905</w:t>
            </w:r>
          </w:p>
        </w:tc>
        <w:tc>
          <w:tcPr>
            <w:tcW w:w="720" w:type="dxa"/>
            <w:tcBorders>
              <w:top w:val="nil"/>
              <w:left w:val="nil"/>
              <w:bottom w:val="nil"/>
              <w:right w:val="nil"/>
            </w:tcBorders>
            <w:tcMar>
              <w:left w:w="43" w:type="dxa"/>
              <w:right w:w="43" w:type="dxa"/>
            </w:tcMar>
            <w:vAlign w:val="center"/>
          </w:tcPr>
          <w:p w:rsidR="00A37FAC" w:rsidRDefault="00A37FAC" w:rsidP="00A37FAC">
            <w:pPr>
              <w:jc w:val="right"/>
              <w:rPr>
                <w:color w:val="000000"/>
                <w:sz w:val="13"/>
                <w:szCs w:val="13"/>
              </w:rPr>
            </w:pPr>
            <w:r>
              <w:rPr>
                <w:color w:val="000000"/>
                <w:sz w:val="13"/>
                <w:szCs w:val="13"/>
              </w:rPr>
              <w:t>1,749</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1,673</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1,699</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3,315</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2,381</w:t>
            </w:r>
          </w:p>
        </w:tc>
        <w:tc>
          <w:tcPr>
            <w:tcW w:w="683" w:type="dxa"/>
            <w:tcBorders>
              <w:top w:val="nil"/>
              <w:left w:val="nil"/>
              <w:bottom w:val="nil"/>
              <w:right w:val="nil"/>
            </w:tcBorders>
            <w:shd w:val="clear" w:color="auto" w:fill="auto"/>
            <w:tcMar>
              <w:left w:w="43" w:type="dxa"/>
              <w:right w:w="43" w:type="dxa"/>
            </w:tcMar>
            <w:vAlign w:val="center"/>
            <w:hideMark/>
          </w:tcPr>
          <w:p w:rsidR="00A37FAC" w:rsidRDefault="00A37FAC" w:rsidP="00A37FAC">
            <w:pPr>
              <w:jc w:val="right"/>
              <w:rPr>
                <w:color w:val="000000"/>
                <w:sz w:val="13"/>
                <w:szCs w:val="13"/>
              </w:rPr>
            </w:pPr>
            <w:r>
              <w:rPr>
                <w:color w:val="000000"/>
                <w:sz w:val="13"/>
                <w:szCs w:val="13"/>
              </w:rPr>
              <w:t>1,711</w:t>
            </w:r>
          </w:p>
        </w:tc>
      </w:tr>
      <w:tr w:rsidR="00A37FAC" w:rsidRPr="00BF4323" w:rsidTr="00A37FA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A37FAC" w:rsidRPr="00BF4323" w:rsidRDefault="00A37FAC" w:rsidP="00D719F0">
            <w:pPr>
              <w:jc w:val="center"/>
              <w:rPr>
                <w:sz w:val="15"/>
                <w:szCs w:val="15"/>
              </w:rPr>
            </w:pPr>
          </w:p>
        </w:tc>
        <w:tc>
          <w:tcPr>
            <w:tcW w:w="1980" w:type="dxa"/>
            <w:gridSpan w:val="2"/>
            <w:tcBorders>
              <w:top w:val="nil"/>
              <w:left w:val="nil"/>
              <w:bottom w:val="nil"/>
              <w:right w:val="nil"/>
            </w:tcBorders>
            <w:shd w:val="clear" w:color="auto" w:fill="auto"/>
            <w:vAlign w:val="center"/>
            <w:hideMark/>
          </w:tcPr>
          <w:p w:rsidR="00A37FAC" w:rsidRPr="00BF4323" w:rsidRDefault="00A37FAC" w:rsidP="00D719F0">
            <w:pPr>
              <w:rPr>
                <w:sz w:val="15"/>
                <w:szCs w:val="15"/>
              </w:rPr>
            </w:pPr>
            <w:r w:rsidRPr="00BF4323">
              <w:rPr>
                <w:sz w:val="15"/>
                <w:szCs w:val="15"/>
              </w:rPr>
              <w:t xml:space="preserve">Russian Federation </w:t>
            </w:r>
          </w:p>
        </w:tc>
        <w:tc>
          <w:tcPr>
            <w:tcW w:w="757" w:type="dxa"/>
            <w:tcBorders>
              <w:top w:val="nil"/>
              <w:left w:val="nil"/>
              <w:bottom w:val="nil"/>
              <w:right w:val="nil"/>
            </w:tcBorders>
            <w:shd w:val="clear" w:color="auto" w:fill="auto"/>
            <w:tcMar>
              <w:left w:w="43" w:type="dxa"/>
              <w:right w:w="43" w:type="dxa"/>
            </w:tcMar>
            <w:vAlign w:val="center"/>
            <w:hideMark/>
          </w:tcPr>
          <w:p w:rsidR="00A37FAC" w:rsidRPr="00BF4323" w:rsidRDefault="00A37FAC" w:rsidP="00D8050D">
            <w:pPr>
              <w:jc w:val="right"/>
              <w:rPr>
                <w:sz w:val="13"/>
                <w:szCs w:val="13"/>
              </w:rPr>
            </w:pPr>
            <w:r w:rsidRPr="00BF4323">
              <w:rPr>
                <w:sz w:val="13"/>
                <w:szCs w:val="13"/>
              </w:rPr>
              <w:t>206,067</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D8050D">
            <w:pPr>
              <w:jc w:val="right"/>
              <w:rPr>
                <w:color w:val="000000"/>
                <w:sz w:val="13"/>
                <w:szCs w:val="13"/>
              </w:rPr>
            </w:pPr>
            <w:r>
              <w:rPr>
                <w:color w:val="000000"/>
                <w:sz w:val="13"/>
                <w:szCs w:val="13"/>
              </w:rPr>
              <w:t>217,011</w:t>
            </w:r>
          </w:p>
        </w:tc>
        <w:tc>
          <w:tcPr>
            <w:tcW w:w="810" w:type="dxa"/>
            <w:tcBorders>
              <w:top w:val="nil"/>
              <w:left w:val="nil"/>
              <w:bottom w:val="nil"/>
              <w:right w:val="nil"/>
            </w:tcBorders>
            <w:shd w:val="clear" w:color="auto" w:fill="auto"/>
            <w:tcMar>
              <w:left w:w="43" w:type="dxa"/>
              <w:right w:w="43" w:type="dxa"/>
            </w:tcMar>
            <w:vAlign w:val="center"/>
            <w:hideMark/>
          </w:tcPr>
          <w:p w:rsidR="00A37FAC" w:rsidRPr="00CE4E9F" w:rsidRDefault="00A37FAC" w:rsidP="00BD5F55">
            <w:pPr>
              <w:jc w:val="right"/>
              <w:rPr>
                <w:color w:val="000000"/>
                <w:sz w:val="13"/>
                <w:szCs w:val="13"/>
              </w:rPr>
            </w:pPr>
            <w:r w:rsidRPr="00CE4E9F">
              <w:rPr>
                <w:color w:val="000000"/>
                <w:sz w:val="13"/>
                <w:szCs w:val="13"/>
              </w:rPr>
              <w:t>24,632</w:t>
            </w:r>
          </w:p>
        </w:tc>
        <w:tc>
          <w:tcPr>
            <w:tcW w:w="720" w:type="dxa"/>
            <w:tcBorders>
              <w:top w:val="nil"/>
              <w:left w:val="nil"/>
              <w:bottom w:val="nil"/>
              <w:right w:val="nil"/>
            </w:tcBorders>
            <w:tcMar>
              <w:left w:w="43" w:type="dxa"/>
              <w:right w:w="43" w:type="dxa"/>
            </w:tcMar>
            <w:vAlign w:val="center"/>
          </w:tcPr>
          <w:p w:rsidR="00A37FAC" w:rsidRDefault="00A37FAC" w:rsidP="00A37FAC">
            <w:pPr>
              <w:jc w:val="right"/>
              <w:rPr>
                <w:color w:val="000000"/>
                <w:sz w:val="13"/>
                <w:szCs w:val="13"/>
              </w:rPr>
            </w:pPr>
            <w:r>
              <w:rPr>
                <w:color w:val="000000"/>
                <w:sz w:val="13"/>
                <w:szCs w:val="13"/>
              </w:rPr>
              <w:t>25,132</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29,343</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20,317</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28,173</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34,438</w:t>
            </w:r>
          </w:p>
        </w:tc>
        <w:tc>
          <w:tcPr>
            <w:tcW w:w="683" w:type="dxa"/>
            <w:tcBorders>
              <w:top w:val="nil"/>
              <w:left w:val="nil"/>
              <w:bottom w:val="nil"/>
              <w:right w:val="nil"/>
            </w:tcBorders>
            <w:shd w:val="clear" w:color="auto" w:fill="auto"/>
            <w:tcMar>
              <w:left w:w="43" w:type="dxa"/>
              <w:right w:w="43" w:type="dxa"/>
            </w:tcMar>
            <w:vAlign w:val="center"/>
            <w:hideMark/>
          </w:tcPr>
          <w:p w:rsidR="00A37FAC" w:rsidRDefault="00A37FAC" w:rsidP="00A37FAC">
            <w:pPr>
              <w:jc w:val="right"/>
              <w:rPr>
                <w:color w:val="000000"/>
                <w:sz w:val="13"/>
                <w:szCs w:val="13"/>
              </w:rPr>
            </w:pPr>
            <w:r>
              <w:rPr>
                <w:color w:val="000000"/>
                <w:sz w:val="13"/>
                <w:szCs w:val="13"/>
              </w:rPr>
              <w:t>25,708</w:t>
            </w:r>
          </w:p>
        </w:tc>
      </w:tr>
      <w:tr w:rsidR="00A37FAC" w:rsidRPr="00BF4323" w:rsidTr="00A37FA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A37FAC" w:rsidRPr="00BF4323" w:rsidRDefault="00A37FAC" w:rsidP="00D719F0">
            <w:pPr>
              <w:jc w:val="center"/>
              <w:rPr>
                <w:sz w:val="15"/>
                <w:szCs w:val="15"/>
              </w:rPr>
            </w:pPr>
          </w:p>
        </w:tc>
        <w:tc>
          <w:tcPr>
            <w:tcW w:w="1980" w:type="dxa"/>
            <w:gridSpan w:val="2"/>
            <w:tcBorders>
              <w:top w:val="nil"/>
              <w:left w:val="nil"/>
              <w:bottom w:val="nil"/>
              <w:right w:val="nil"/>
            </w:tcBorders>
            <w:shd w:val="clear" w:color="auto" w:fill="auto"/>
            <w:vAlign w:val="center"/>
            <w:hideMark/>
          </w:tcPr>
          <w:p w:rsidR="00A37FAC" w:rsidRPr="00BF4323" w:rsidRDefault="00A37FAC" w:rsidP="00D719F0">
            <w:pPr>
              <w:rPr>
                <w:sz w:val="15"/>
                <w:szCs w:val="15"/>
              </w:rPr>
            </w:pPr>
            <w:r w:rsidRPr="00BF4323">
              <w:rPr>
                <w:sz w:val="15"/>
                <w:szCs w:val="15"/>
              </w:rPr>
              <w:t xml:space="preserve">Ukraine </w:t>
            </w:r>
          </w:p>
        </w:tc>
        <w:tc>
          <w:tcPr>
            <w:tcW w:w="757" w:type="dxa"/>
            <w:tcBorders>
              <w:top w:val="nil"/>
              <w:left w:val="nil"/>
              <w:bottom w:val="nil"/>
              <w:right w:val="nil"/>
            </w:tcBorders>
            <w:shd w:val="clear" w:color="auto" w:fill="auto"/>
            <w:tcMar>
              <w:left w:w="43" w:type="dxa"/>
              <w:right w:w="43" w:type="dxa"/>
            </w:tcMar>
            <w:vAlign w:val="center"/>
            <w:hideMark/>
          </w:tcPr>
          <w:p w:rsidR="00A37FAC" w:rsidRPr="00BF4323" w:rsidRDefault="00A37FAC" w:rsidP="00D8050D">
            <w:pPr>
              <w:jc w:val="right"/>
              <w:rPr>
                <w:sz w:val="13"/>
                <w:szCs w:val="13"/>
              </w:rPr>
            </w:pPr>
            <w:r w:rsidRPr="00BF4323">
              <w:rPr>
                <w:sz w:val="13"/>
                <w:szCs w:val="13"/>
              </w:rPr>
              <w:t>378,794</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D8050D">
            <w:pPr>
              <w:jc w:val="right"/>
              <w:rPr>
                <w:color w:val="000000"/>
                <w:sz w:val="13"/>
                <w:szCs w:val="13"/>
              </w:rPr>
            </w:pPr>
            <w:r>
              <w:rPr>
                <w:color w:val="000000"/>
                <w:sz w:val="13"/>
                <w:szCs w:val="13"/>
              </w:rPr>
              <w:t>133,790</w:t>
            </w:r>
          </w:p>
        </w:tc>
        <w:tc>
          <w:tcPr>
            <w:tcW w:w="810" w:type="dxa"/>
            <w:tcBorders>
              <w:top w:val="nil"/>
              <w:left w:val="nil"/>
              <w:bottom w:val="nil"/>
              <w:right w:val="nil"/>
            </w:tcBorders>
            <w:shd w:val="clear" w:color="auto" w:fill="auto"/>
            <w:tcMar>
              <w:left w:w="43" w:type="dxa"/>
              <w:right w:w="43" w:type="dxa"/>
            </w:tcMar>
            <w:vAlign w:val="center"/>
            <w:hideMark/>
          </w:tcPr>
          <w:p w:rsidR="00A37FAC" w:rsidRPr="00CE4E9F" w:rsidRDefault="00A37FAC" w:rsidP="00BD5F55">
            <w:pPr>
              <w:jc w:val="right"/>
              <w:rPr>
                <w:color w:val="000000"/>
                <w:sz w:val="13"/>
                <w:szCs w:val="13"/>
              </w:rPr>
            </w:pPr>
            <w:r w:rsidRPr="00CE4E9F">
              <w:rPr>
                <w:color w:val="000000"/>
                <w:sz w:val="13"/>
                <w:szCs w:val="13"/>
              </w:rPr>
              <w:t>1,765</w:t>
            </w:r>
          </w:p>
        </w:tc>
        <w:tc>
          <w:tcPr>
            <w:tcW w:w="720" w:type="dxa"/>
            <w:tcBorders>
              <w:top w:val="nil"/>
              <w:left w:val="nil"/>
              <w:bottom w:val="nil"/>
              <w:right w:val="nil"/>
            </w:tcBorders>
            <w:tcMar>
              <w:left w:w="43" w:type="dxa"/>
              <w:right w:w="43" w:type="dxa"/>
            </w:tcMar>
            <w:vAlign w:val="center"/>
          </w:tcPr>
          <w:p w:rsidR="00A37FAC" w:rsidRDefault="00A37FAC" w:rsidP="00A37FAC">
            <w:pPr>
              <w:jc w:val="right"/>
              <w:rPr>
                <w:color w:val="000000"/>
                <w:sz w:val="13"/>
                <w:szCs w:val="13"/>
              </w:rPr>
            </w:pPr>
            <w:r>
              <w:rPr>
                <w:color w:val="000000"/>
                <w:sz w:val="13"/>
                <w:szCs w:val="13"/>
              </w:rPr>
              <w:t>11,946</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3,366</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7,660</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8,705</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17,982</w:t>
            </w:r>
          </w:p>
        </w:tc>
        <w:tc>
          <w:tcPr>
            <w:tcW w:w="683" w:type="dxa"/>
            <w:tcBorders>
              <w:top w:val="nil"/>
              <w:left w:val="nil"/>
              <w:bottom w:val="nil"/>
              <w:right w:val="nil"/>
            </w:tcBorders>
            <w:shd w:val="clear" w:color="auto" w:fill="auto"/>
            <w:tcMar>
              <w:left w:w="43" w:type="dxa"/>
              <w:right w:w="43" w:type="dxa"/>
            </w:tcMar>
            <w:vAlign w:val="center"/>
            <w:hideMark/>
          </w:tcPr>
          <w:p w:rsidR="00A37FAC" w:rsidRDefault="00A37FAC" w:rsidP="00A37FAC">
            <w:pPr>
              <w:jc w:val="right"/>
              <w:rPr>
                <w:color w:val="000000"/>
                <w:sz w:val="13"/>
                <w:szCs w:val="13"/>
              </w:rPr>
            </w:pPr>
            <w:r>
              <w:rPr>
                <w:color w:val="000000"/>
                <w:sz w:val="13"/>
                <w:szCs w:val="13"/>
              </w:rPr>
              <w:t>4,508</w:t>
            </w:r>
          </w:p>
        </w:tc>
      </w:tr>
      <w:tr w:rsidR="00A37FAC" w:rsidRPr="00BF4323" w:rsidTr="00A37FA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A37FAC" w:rsidRPr="00BF4323" w:rsidRDefault="00A37FAC" w:rsidP="00D719F0">
            <w:pPr>
              <w:jc w:val="center"/>
              <w:rPr>
                <w:sz w:val="15"/>
                <w:szCs w:val="15"/>
              </w:rPr>
            </w:pPr>
          </w:p>
        </w:tc>
        <w:tc>
          <w:tcPr>
            <w:tcW w:w="1980" w:type="dxa"/>
            <w:gridSpan w:val="2"/>
            <w:tcBorders>
              <w:top w:val="nil"/>
              <w:left w:val="nil"/>
              <w:bottom w:val="nil"/>
              <w:right w:val="nil"/>
            </w:tcBorders>
            <w:shd w:val="clear" w:color="auto" w:fill="auto"/>
            <w:vAlign w:val="center"/>
            <w:hideMark/>
          </w:tcPr>
          <w:p w:rsidR="00A37FAC" w:rsidRPr="00BF4323" w:rsidRDefault="00A37FAC" w:rsidP="00D719F0">
            <w:pPr>
              <w:rPr>
                <w:sz w:val="15"/>
                <w:szCs w:val="15"/>
              </w:rPr>
            </w:pPr>
            <w:r w:rsidRPr="00BF4323">
              <w:rPr>
                <w:sz w:val="15"/>
                <w:szCs w:val="15"/>
              </w:rPr>
              <w:t>Others</w:t>
            </w:r>
          </w:p>
        </w:tc>
        <w:tc>
          <w:tcPr>
            <w:tcW w:w="757" w:type="dxa"/>
            <w:tcBorders>
              <w:top w:val="nil"/>
              <w:left w:val="nil"/>
              <w:bottom w:val="nil"/>
              <w:right w:val="nil"/>
            </w:tcBorders>
            <w:shd w:val="clear" w:color="auto" w:fill="auto"/>
            <w:tcMar>
              <w:left w:w="43" w:type="dxa"/>
              <w:right w:w="43" w:type="dxa"/>
            </w:tcMar>
            <w:vAlign w:val="center"/>
            <w:hideMark/>
          </w:tcPr>
          <w:p w:rsidR="00A37FAC" w:rsidRPr="00BF4323" w:rsidRDefault="00A37FAC" w:rsidP="00D8050D">
            <w:pPr>
              <w:jc w:val="right"/>
              <w:rPr>
                <w:sz w:val="13"/>
                <w:szCs w:val="13"/>
              </w:rPr>
            </w:pPr>
            <w:r w:rsidRPr="00BF4323">
              <w:rPr>
                <w:sz w:val="13"/>
                <w:szCs w:val="13"/>
              </w:rPr>
              <w:t>259,729</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D8050D">
            <w:pPr>
              <w:jc w:val="right"/>
              <w:rPr>
                <w:color w:val="000000"/>
                <w:sz w:val="13"/>
                <w:szCs w:val="13"/>
              </w:rPr>
            </w:pPr>
            <w:r>
              <w:rPr>
                <w:color w:val="000000"/>
                <w:sz w:val="13"/>
                <w:szCs w:val="13"/>
              </w:rPr>
              <w:t>190,481</w:t>
            </w:r>
          </w:p>
        </w:tc>
        <w:tc>
          <w:tcPr>
            <w:tcW w:w="810" w:type="dxa"/>
            <w:tcBorders>
              <w:top w:val="nil"/>
              <w:left w:val="nil"/>
              <w:bottom w:val="nil"/>
              <w:right w:val="nil"/>
            </w:tcBorders>
            <w:shd w:val="clear" w:color="auto" w:fill="auto"/>
            <w:tcMar>
              <w:left w:w="43" w:type="dxa"/>
              <w:right w:w="43" w:type="dxa"/>
            </w:tcMar>
            <w:vAlign w:val="center"/>
            <w:hideMark/>
          </w:tcPr>
          <w:p w:rsidR="00A37FAC" w:rsidRPr="00CE4E9F" w:rsidRDefault="00A37FAC" w:rsidP="00BD5F55">
            <w:pPr>
              <w:jc w:val="right"/>
              <w:rPr>
                <w:color w:val="000000"/>
                <w:sz w:val="13"/>
                <w:szCs w:val="13"/>
              </w:rPr>
            </w:pPr>
            <w:r w:rsidRPr="00CE4E9F">
              <w:rPr>
                <w:color w:val="000000"/>
                <w:sz w:val="13"/>
                <w:szCs w:val="13"/>
              </w:rPr>
              <w:t>14,885</w:t>
            </w:r>
          </w:p>
        </w:tc>
        <w:tc>
          <w:tcPr>
            <w:tcW w:w="720" w:type="dxa"/>
            <w:tcBorders>
              <w:top w:val="nil"/>
              <w:left w:val="nil"/>
              <w:bottom w:val="nil"/>
              <w:right w:val="nil"/>
            </w:tcBorders>
            <w:tcMar>
              <w:left w:w="43" w:type="dxa"/>
              <w:right w:w="43" w:type="dxa"/>
            </w:tcMar>
            <w:vAlign w:val="center"/>
          </w:tcPr>
          <w:p w:rsidR="00A37FAC" w:rsidRDefault="00A37FAC" w:rsidP="00A37FAC">
            <w:pPr>
              <w:jc w:val="right"/>
              <w:rPr>
                <w:color w:val="000000"/>
                <w:sz w:val="13"/>
                <w:szCs w:val="13"/>
              </w:rPr>
            </w:pPr>
            <w:r>
              <w:rPr>
                <w:color w:val="000000"/>
                <w:sz w:val="13"/>
                <w:szCs w:val="13"/>
              </w:rPr>
              <w:t>14,326</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34,290</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28,862</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25,268</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54,464</w:t>
            </w:r>
          </w:p>
        </w:tc>
        <w:tc>
          <w:tcPr>
            <w:tcW w:w="683" w:type="dxa"/>
            <w:tcBorders>
              <w:top w:val="nil"/>
              <w:left w:val="nil"/>
              <w:bottom w:val="nil"/>
              <w:right w:val="nil"/>
            </w:tcBorders>
            <w:shd w:val="clear" w:color="auto" w:fill="auto"/>
            <w:tcMar>
              <w:left w:w="43" w:type="dxa"/>
              <w:right w:w="43" w:type="dxa"/>
            </w:tcMar>
            <w:vAlign w:val="center"/>
            <w:hideMark/>
          </w:tcPr>
          <w:p w:rsidR="00A37FAC" w:rsidRDefault="00A37FAC" w:rsidP="00A37FAC">
            <w:pPr>
              <w:jc w:val="right"/>
              <w:rPr>
                <w:color w:val="000000"/>
                <w:sz w:val="13"/>
                <w:szCs w:val="13"/>
              </w:rPr>
            </w:pPr>
            <w:r>
              <w:rPr>
                <w:color w:val="000000"/>
                <w:sz w:val="13"/>
                <w:szCs w:val="13"/>
              </w:rPr>
              <w:t>26,191</w:t>
            </w:r>
          </w:p>
        </w:tc>
      </w:tr>
      <w:tr w:rsidR="00A37FAC" w:rsidRPr="00BF4323" w:rsidTr="00A37FA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A37FAC" w:rsidRPr="00BF4323" w:rsidRDefault="00A37FAC" w:rsidP="00D719F0">
            <w:pPr>
              <w:jc w:val="center"/>
              <w:rPr>
                <w:b/>
                <w:bCs/>
                <w:sz w:val="15"/>
                <w:szCs w:val="15"/>
              </w:rPr>
            </w:pPr>
            <w:r w:rsidRPr="00BF4323">
              <w:rPr>
                <w:b/>
                <w:bCs/>
                <w:sz w:val="15"/>
                <w:szCs w:val="15"/>
              </w:rPr>
              <w:t>F.</w:t>
            </w:r>
          </w:p>
        </w:tc>
        <w:tc>
          <w:tcPr>
            <w:tcW w:w="1980" w:type="dxa"/>
            <w:gridSpan w:val="2"/>
            <w:tcBorders>
              <w:top w:val="nil"/>
              <w:left w:val="nil"/>
              <w:bottom w:val="nil"/>
              <w:right w:val="nil"/>
            </w:tcBorders>
            <w:shd w:val="clear" w:color="auto" w:fill="auto"/>
            <w:vAlign w:val="center"/>
            <w:hideMark/>
          </w:tcPr>
          <w:p w:rsidR="00A37FAC" w:rsidRPr="00BF4323" w:rsidRDefault="00A37FAC" w:rsidP="00D719F0">
            <w:pPr>
              <w:rPr>
                <w:b/>
                <w:bCs/>
                <w:sz w:val="15"/>
                <w:szCs w:val="15"/>
              </w:rPr>
            </w:pPr>
            <w:r w:rsidRPr="00BF4323">
              <w:rPr>
                <w:b/>
                <w:bCs/>
                <w:sz w:val="15"/>
                <w:szCs w:val="15"/>
              </w:rPr>
              <w:t xml:space="preserve">Northern Europe </w:t>
            </w:r>
          </w:p>
        </w:tc>
        <w:tc>
          <w:tcPr>
            <w:tcW w:w="757" w:type="dxa"/>
            <w:tcBorders>
              <w:top w:val="nil"/>
              <w:left w:val="nil"/>
              <w:bottom w:val="nil"/>
              <w:right w:val="nil"/>
            </w:tcBorders>
            <w:shd w:val="clear" w:color="auto" w:fill="auto"/>
            <w:tcMar>
              <w:left w:w="43" w:type="dxa"/>
              <w:right w:w="43" w:type="dxa"/>
            </w:tcMar>
            <w:vAlign w:val="center"/>
            <w:hideMark/>
          </w:tcPr>
          <w:p w:rsidR="00A37FAC" w:rsidRPr="00BF4323" w:rsidRDefault="00A37FAC" w:rsidP="00D8050D">
            <w:pPr>
              <w:jc w:val="right"/>
              <w:rPr>
                <w:b/>
                <w:bCs/>
                <w:sz w:val="13"/>
                <w:szCs w:val="13"/>
              </w:rPr>
            </w:pPr>
            <w:r w:rsidRPr="00BF4323">
              <w:rPr>
                <w:b/>
                <w:bCs/>
                <w:sz w:val="13"/>
                <w:szCs w:val="13"/>
              </w:rPr>
              <w:t>1,302,745</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D8050D">
            <w:pPr>
              <w:jc w:val="right"/>
              <w:rPr>
                <w:b/>
                <w:bCs/>
                <w:color w:val="000000"/>
                <w:sz w:val="13"/>
                <w:szCs w:val="13"/>
              </w:rPr>
            </w:pPr>
            <w:r>
              <w:rPr>
                <w:b/>
                <w:bCs/>
                <w:color w:val="000000"/>
                <w:sz w:val="13"/>
                <w:szCs w:val="13"/>
              </w:rPr>
              <w:t>1,179,386</w:t>
            </w:r>
          </w:p>
        </w:tc>
        <w:tc>
          <w:tcPr>
            <w:tcW w:w="810" w:type="dxa"/>
            <w:tcBorders>
              <w:top w:val="nil"/>
              <w:left w:val="nil"/>
              <w:bottom w:val="nil"/>
              <w:right w:val="nil"/>
            </w:tcBorders>
            <w:shd w:val="clear" w:color="auto" w:fill="auto"/>
            <w:tcMar>
              <w:left w:w="43" w:type="dxa"/>
              <w:right w:w="43" w:type="dxa"/>
            </w:tcMar>
            <w:vAlign w:val="center"/>
            <w:hideMark/>
          </w:tcPr>
          <w:p w:rsidR="00A37FAC" w:rsidRPr="00CE4E9F" w:rsidRDefault="00A37FAC" w:rsidP="00BD5F55">
            <w:pPr>
              <w:jc w:val="right"/>
              <w:rPr>
                <w:b/>
                <w:bCs/>
                <w:color w:val="000000"/>
                <w:sz w:val="13"/>
                <w:szCs w:val="13"/>
              </w:rPr>
            </w:pPr>
            <w:r w:rsidRPr="00CE4E9F">
              <w:rPr>
                <w:b/>
                <w:bCs/>
                <w:color w:val="000000"/>
                <w:sz w:val="13"/>
                <w:szCs w:val="13"/>
              </w:rPr>
              <w:t>92,080</w:t>
            </w:r>
          </w:p>
        </w:tc>
        <w:tc>
          <w:tcPr>
            <w:tcW w:w="720" w:type="dxa"/>
            <w:tcBorders>
              <w:top w:val="nil"/>
              <w:left w:val="nil"/>
              <w:bottom w:val="nil"/>
              <w:right w:val="nil"/>
            </w:tcBorders>
            <w:tcMar>
              <w:left w:w="43" w:type="dxa"/>
              <w:right w:w="43" w:type="dxa"/>
            </w:tcMar>
            <w:vAlign w:val="center"/>
          </w:tcPr>
          <w:p w:rsidR="00A37FAC" w:rsidRDefault="00A37FAC" w:rsidP="00A37FAC">
            <w:pPr>
              <w:jc w:val="right"/>
              <w:rPr>
                <w:b/>
                <w:bCs/>
                <w:color w:val="000000"/>
                <w:sz w:val="13"/>
                <w:szCs w:val="13"/>
              </w:rPr>
            </w:pPr>
            <w:r>
              <w:rPr>
                <w:b/>
                <w:bCs/>
                <w:color w:val="000000"/>
                <w:sz w:val="13"/>
                <w:szCs w:val="13"/>
              </w:rPr>
              <w:t>106,593</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b/>
                <w:bCs/>
                <w:color w:val="000000"/>
                <w:sz w:val="13"/>
                <w:szCs w:val="13"/>
              </w:rPr>
            </w:pPr>
            <w:r>
              <w:rPr>
                <w:b/>
                <w:bCs/>
                <w:color w:val="000000"/>
                <w:sz w:val="13"/>
                <w:szCs w:val="13"/>
              </w:rPr>
              <w:t>110,292</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b/>
                <w:bCs/>
                <w:color w:val="000000"/>
                <w:sz w:val="13"/>
                <w:szCs w:val="13"/>
              </w:rPr>
            </w:pPr>
            <w:r>
              <w:rPr>
                <w:b/>
                <w:bCs/>
                <w:color w:val="000000"/>
                <w:sz w:val="13"/>
                <w:szCs w:val="13"/>
              </w:rPr>
              <w:t>86,562</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b/>
                <w:bCs/>
                <w:color w:val="000000"/>
                <w:sz w:val="13"/>
                <w:szCs w:val="13"/>
              </w:rPr>
            </w:pPr>
            <w:r>
              <w:rPr>
                <w:b/>
                <w:bCs/>
                <w:color w:val="000000"/>
                <w:sz w:val="13"/>
                <w:szCs w:val="13"/>
              </w:rPr>
              <w:t>115,352</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b/>
                <w:bCs/>
                <w:color w:val="000000"/>
                <w:sz w:val="13"/>
                <w:szCs w:val="13"/>
              </w:rPr>
            </w:pPr>
            <w:r>
              <w:rPr>
                <w:b/>
                <w:bCs/>
                <w:color w:val="000000"/>
                <w:sz w:val="13"/>
                <w:szCs w:val="13"/>
              </w:rPr>
              <w:t>96,650</w:t>
            </w:r>
          </w:p>
        </w:tc>
        <w:tc>
          <w:tcPr>
            <w:tcW w:w="683" w:type="dxa"/>
            <w:tcBorders>
              <w:top w:val="nil"/>
              <w:left w:val="nil"/>
              <w:bottom w:val="nil"/>
              <w:right w:val="nil"/>
            </w:tcBorders>
            <w:shd w:val="clear" w:color="auto" w:fill="auto"/>
            <w:tcMar>
              <w:left w:w="43" w:type="dxa"/>
              <w:right w:w="43" w:type="dxa"/>
            </w:tcMar>
            <w:vAlign w:val="center"/>
            <w:hideMark/>
          </w:tcPr>
          <w:p w:rsidR="00A37FAC" w:rsidRDefault="00A37FAC" w:rsidP="00A37FAC">
            <w:pPr>
              <w:jc w:val="right"/>
              <w:rPr>
                <w:b/>
                <w:bCs/>
                <w:color w:val="000000"/>
                <w:sz w:val="13"/>
                <w:szCs w:val="13"/>
              </w:rPr>
            </w:pPr>
            <w:r>
              <w:rPr>
                <w:b/>
                <w:bCs/>
                <w:color w:val="000000"/>
                <w:sz w:val="13"/>
                <w:szCs w:val="13"/>
              </w:rPr>
              <w:t>113,769</w:t>
            </w:r>
          </w:p>
        </w:tc>
      </w:tr>
      <w:tr w:rsidR="00A37FAC" w:rsidRPr="00BF4323" w:rsidTr="00A37FA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A37FAC" w:rsidRPr="00BF4323" w:rsidRDefault="00A37FAC" w:rsidP="00D719F0">
            <w:pPr>
              <w:jc w:val="center"/>
              <w:rPr>
                <w:sz w:val="15"/>
                <w:szCs w:val="15"/>
              </w:rPr>
            </w:pPr>
          </w:p>
        </w:tc>
        <w:tc>
          <w:tcPr>
            <w:tcW w:w="1980" w:type="dxa"/>
            <w:gridSpan w:val="2"/>
            <w:tcBorders>
              <w:top w:val="nil"/>
              <w:left w:val="nil"/>
              <w:bottom w:val="nil"/>
              <w:right w:val="nil"/>
            </w:tcBorders>
            <w:shd w:val="clear" w:color="auto" w:fill="auto"/>
            <w:vAlign w:val="center"/>
            <w:hideMark/>
          </w:tcPr>
          <w:p w:rsidR="00A37FAC" w:rsidRPr="00BF4323" w:rsidRDefault="00A37FAC" w:rsidP="00D719F0">
            <w:pPr>
              <w:rPr>
                <w:sz w:val="15"/>
                <w:szCs w:val="15"/>
              </w:rPr>
            </w:pPr>
            <w:r w:rsidRPr="00BF4323">
              <w:rPr>
                <w:sz w:val="15"/>
                <w:szCs w:val="15"/>
              </w:rPr>
              <w:t xml:space="preserve">Denmark </w:t>
            </w:r>
          </w:p>
        </w:tc>
        <w:tc>
          <w:tcPr>
            <w:tcW w:w="757" w:type="dxa"/>
            <w:tcBorders>
              <w:top w:val="nil"/>
              <w:left w:val="nil"/>
              <w:bottom w:val="nil"/>
              <w:right w:val="nil"/>
            </w:tcBorders>
            <w:shd w:val="clear" w:color="auto" w:fill="auto"/>
            <w:tcMar>
              <w:left w:w="43" w:type="dxa"/>
              <w:right w:w="43" w:type="dxa"/>
            </w:tcMar>
            <w:vAlign w:val="center"/>
            <w:hideMark/>
          </w:tcPr>
          <w:p w:rsidR="00A37FAC" w:rsidRPr="00BF4323" w:rsidRDefault="00A37FAC" w:rsidP="00D8050D">
            <w:pPr>
              <w:jc w:val="right"/>
              <w:rPr>
                <w:sz w:val="13"/>
                <w:szCs w:val="13"/>
              </w:rPr>
            </w:pPr>
            <w:r w:rsidRPr="00BF4323">
              <w:rPr>
                <w:sz w:val="13"/>
                <w:szCs w:val="13"/>
              </w:rPr>
              <w:t>187,982</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D8050D">
            <w:pPr>
              <w:jc w:val="right"/>
              <w:rPr>
                <w:color w:val="000000"/>
                <w:sz w:val="13"/>
                <w:szCs w:val="13"/>
              </w:rPr>
            </w:pPr>
            <w:r>
              <w:rPr>
                <w:color w:val="000000"/>
                <w:sz w:val="13"/>
                <w:szCs w:val="13"/>
              </w:rPr>
              <w:t>114,220</w:t>
            </w:r>
          </w:p>
        </w:tc>
        <w:tc>
          <w:tcPr>
            <w:tcW w:w="810" w:type="dxa"/>
            <w:tcBorders>
              <w:top w:val="nil"/>
              <w:left w:val="nil"/>
              <w:bottom w:val="nil"/>
              <w:right w:val="nil"/>
            </w:tcBorders>
            <w:shd w:val="clear" w:color="auto" w:fill="auto"/>
            <w:tcMar>
              <w:left w:w="43" w:type="dxa"/>
              <w:right w:w="43" w:type="dxa"/>
            </w:tcMar>
            <w:vAlign w:val="center"/>
            <w:hideMark/>
          </w:tcPr>
          <w:p w:rsidR="00A37FAC" w:rsidRPr="00CE4E9F" w:rsidRDefault="00A37FAC" w:rsidP="00BD5F55">
            <w:pPr>
              <w:jc w:val="right"/>
              <w:rPr>
                <w:color w:val="000000"/>
                <w:sz w:val="13"/>
                <w:szCs w:val="13"/>
              </w:rPr>
            </w:pPr>
            <w:r w:rsidRPr="00CE4E9F">
              <w:rPr>
                <w:color w:val="000000"/>
                <w:sz w:val="13"/>
                <w:szCs w:val="13"/>
              </w:rPr>
              <w:t>5,539</w:t>
            </w:r>
          </w:p>
        </w:tc>
        <w:tc>
          <w:tcPr>
            <w:tcW w:w="720" w:type="dxa"/>
            <w:tcBorders>
              <w:top w:val="nil"/>
              <w:left w:val="nil"/>
              <w:bottom w:val="nil"/>
              <w:right w:val="nil"/>
            </w:tcBorders>
            <w:tcMar>
              <w:left w:w="43" w:type="dxa"/>
              <w:right w:w="43" w:type="dxa"/>
            </w:tcMar>
            <w:vAlign w:val="center"/>
          </w:tcPr>
          <w:p w:rsidR="00A37FAC" w:rsidRDefault="00A37FAC" w:rsidP="00A37FAC">
            <w:pPr>
              <w:jc w:val="right"/>
              <w:rPr>
                <w:color w:val="000000"/>
                <w:sz w:val="13"/>
                <w:szCs w:val="13"/>
              </w:rPr>
            </w:pPr>
            <w:r>
              <w:rPr>
                <w:color w:val="000000"/>
                <w:sz w:val="13"/>
                <w:szCs w:val="13"/>
              </w:rPr>
              <w:t>5,303</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9,814</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7,491</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8,048</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6,447</w:t>
            </w:r>
          </w:p>
        </w:tc>
        <w:tc>
          <w:tcPr>
            <w:tcW w:w="683" w:type="dxa"/>
            <w:tcBorders>
              <w:top w:val="nil"/>
              <w:left w:val="nil"/>
              <w:bottom w:val="nil"/>
              <w:right w:val="nil"/>
            </w:tcBorders>
            <w:shd w:val="clear" w:color="auto" w:fill="auto"/>
            <w:tcMar>
              <w:left w:w="43" w:type="dxa"/>
              <w:right w:w="43" w:type="dxa"/>
            </w:tcMar>
            <w:vAlign w:val="center"/>
            <w:hideMark/>
          </w:tcPr>
          <w:p w:rsidR="00A37FAC" w:rsidRDefault="00A37FAC" w:rsidP="00A37FAC">
            <w:pPr>
              <w:jc w:val="right"/>
              <w:rPr>
                <w:color w:val="000000"/>
                <w:sz w:val="13"/>
                <w:szCs w:val="13"/>
              </w:rPr>
            </w:pPr>
            <w:r>
              <w:rPr>
                <w:color w:val="000000"/>
                <w:sz w:val="13"/>
                <w:szCs w:val="13"/>
              </w:rPr>
              <w:t>6,679</w:t>
            </w:r>
          </w:p>
        </w:tc>
      </w:tr>
      <w:tr w:rsidR="00A37FAC" w:rsidRPr="00BF4323" w:rsidTr="00A37FA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A37FAC" w:rsidRPr="00BF4323" w:rsidRDefault="00A37FAC" w:rsidP="00D719F0">
            <w:pPr>
              <w:jc w:val="center"/>
              <w:rPr>
                <w:sz w:val="15"/>
                <w:szCs w:val="15"/>
              </w:rPr>
            </w:pPr>
          </w:p>
        </w:tc>
        <w:tc>
          <w:tcPr>
            <w:tcW w:w="1980" w:type="dxa"/>
            <w:gridSpan w:val="2"/>
            <w:tcBorders>
              <w:top w:val="nil"/>
              <w:left w:val="nil"/>
              <w:bottom w:val="nil"/>
              <w:right w:val="nil"/>
            </w:tcBorders>
            <w:shd w:val="clear" w:color="auto" w:fill="auto"/>
            <w:vAlign w:val="center"/>
            <w:hideMark/>
          </w:tcPr>
          <w:p w:rsidR="00A37FAC" w:rsidRPr="00BF4323" w:rsidRDefault="00A37FAC" w:rsidP="00D719F0">
            <w:pPr>
              <w:rPr>
                <w:sz w:val="15"/>
                <w:szCs w:val="15"/>
              </w:rPr>
            </w:pPr>
            <w:r w:rsidRPr="00BF4323">
              <w:rPr>
                <w:sz w:val="15"/>
                <w:szCs w:val="15"/>
              </w:rPr>
              <w:t xml:space="preserve">Finland </w:t>
            </w:r>
          </w:p>
        </w:tc>
        <w:tc>
          <w:tcPr>
            <w:tcW w:w="757" w:type="dxa"/>
            <w:tcBorders>
              <w:top w:val="nil"/>
              <w:left w:val="nil"/>
              <w:bottom w:val="nil"/>
              <w:right w:val="nil"/>
            </w:tcBorders>
            <w:shd w:val="clear" w:color="auto" w:fill="auto"/>
            <w:tcMar>
              <w:left w:w="43" w:type="dxa"/>
              <w:right w:w="43" w:type="dxa"/>
            </w:tcMar>
            <w:vAlign w:val="center"/>
            <w:hideMark/>
          </w:tcPr>
          <w:p w:rsidR="00A37FAC" w:rsidRPr="00BF4323" w:rsidRDefault="00A37FAC" w:rsidP="00D8050D">
            <w:pPr>
              <w:jc w:val="right"/>
              <w:rPr>
                <w:sz w:val="13"/>
                <w:szCs w:val="13"/>
              </w:rPr>
            </w:pPr>
            <w:r w:rsidRPr="00BF4323">
              <w:rPr>
                <w:sz w:val="13"/>
                <w:szCs w:val="13"/>
              </w:rPr>
              <w:t>107,549</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D8050D">
            <w:pPr>
              <w:jc w:val="right"/>
              <w:rPr>
                <w:color w:val="000000"/>
                <w:sz w:val="13"/>
                <w:szCs w:val="13"/>
              </w:rPr>
            </w:pPr>
            <w:r>
              <w:rPr>
                <w:color w:val="000000"/>
                <w:sz w:val="13"/>
                <w:szCs w:val="13"/>
              </w:rPr>
              <w:t>59,187</w:t>
            </w:r>
          </w:p>
        </w:tc>
        <w:tc>
          <w:tcPr>
            <w:tcW w:w="810" w:type="dxa"/>
            <w:tcBorders>
              <w:top w:val="nil"/>
              <w:left w:val="nil"/>
              <w:bottom w:val="nil"/>
              <w:right w:val="nil"/>
            </w:tcBorders>
            <w:shd w:val="clear" w:color="auto" w:fill="auto"/>
            <w:tcMar>
              <w:left w:w="43" w:type="dxa"/>
              <w:right w:w="43" w:type="dxa"/>
            </w:tcMar>
            <w:vAlign w:val="center"/>
            <w:hideMark/>
          </w:tcPr>
          <w:p w:rsidR="00A37FAC" w:rsidRPr="00CE4E9F" w:rsidRDefault="00A37FAC" w:rsidP="00BD5F55">
            <w:pPr>
              <w:jc w:val="right"/>
              <w:rPr>
                <w:color w:val="000000"/>
                <w:sz w:val="13"/>
                <w:szCs w:val="13"/>
              </w:rPr>
            </w:pPr>
            <w:r w:rsidRPr="00CE4E9F">
              <w:rPr>
                <w:color w:val="000000"/>
                <w:sz w:val="13"/>
                <w:szCs w:val="13"/>
              </w:rPr>
              <w:t>3,702</w:t>
            </w:r>
          </w:p>
        </w:tc>
        <w:tc>
          <w:tcPr>
            <w:tcW w:w="720" w:type="dxa"/>
            <w:tcBorders>
              <w:top w:val="nil"/>
              <w:left w:val="nil"/>
              <w:bottom w:val="nil"/>
              <w:right w:val="nil"/>
            </w:tcBorders>
            <w:tcMar>
              <w:left w:w="43" w:type="dxa"/>
              <w:right w:w="43" w:type="dxa"/>
            </w:tcMar>
            <w:vAlign w:val="center"/>
          </w:tcPr>
          <w:p w:rsidR="00A37FAC" w:rsidRDefault="00A37FAC" w:rsidP="00A37FAC">
            <w:pPr>
              <w:jc w:val="right"/>
              <w:rPr>
                <w:color w:val="000000"/>
                <w:sz w:val="13"/>
                <w:szCs w:val="13"/>
              </w:rPr>
            </w:pPr>
            <w:r>
              <w:rPr>
                <w:color w:val="000000"/>
                <w:sz w:val="13"/>
                <w:szCs w:val="13"/>
              </w:rPr>
              <w:t>6,803</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5,146</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4,399</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5,096</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2,913</w:t>
            </w:r>
          </w:p>
        </w:tc>
        <w:tc>
          <w:tcPr>
            <w:tcW w:w="683" w:type="dxa"/>
            <w:tcBorders>
              <w:top w:val="nil"/>
              <w:left w:val="nil"/>
              <w:bottom w:val="nil"/>
              <w:right w:val="nil"/>
            </w:tcBorders>
            <w:shd w:val="clear" w:color="auto" w:fill="auto"/>
            <w:tcMar>
              <w:left w:w="43" w:type="dxa"/>
              <w:right w:w="43" w:type="dxa"/>
            </w:tcMar>
            <w:vAlign w:val="center"/>
            <w:hideMark/>
          </w:tcPr>
          <w:p w:rsidR="00A37FAC" w:rsidRDefault="00A37FAC" w:rsidP="00A37FAC">
            <w:pPr>
              <w:jc w:val="right"/>
              <w:rPr>
                <w:color w:val="000000"/>
                <w:sz w:val="13"/>
                <w:szCs w:val="13"/>
              </w:rPr>
            </w:pPr>
            <w:r>
              <w:rPr>
                <w:color w:val="000000"/>
                <w:sz w:val="13"/>
                <w:szCs w:val="13"/>
              </w:rPr>
              <w:t>5,099</w:t>
            </w:r>
          </w:p>
        </w:tc>
      </w:tr>
      <w:tr w:rsidR="00A37FAC" w:rsidRPr="00BF4323" w:rsidTr="00A37FA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A37FAC" w:rsidRPr="00BF4323" w:rsidRDefault="00A37FAC" w:rsidP="00D719F0">
            <w:pPr>
              <w:jc w:val="center"/>
              <w:rPr>
                <w:b/>
                <w:bCs/>
                <w:sz w:val="15"/>
                <w:szCs w:val="15"/>
              </w:rPr>
            </w:pPr>
          </w:p>
        </w:tc>
        <w:tc>
          <w:tcPr>
            <w:tcW w:w="1980" w:type="dxa"/>
            <w:gridSpan w:val="2"/>
            <w:tcBorders>
              <w:top w:val="nil"/>
              <w:left w:val="nil"/>
              <w:bottom w:val="nil"/>
              <w:right w:val="nil"/>
            </w:tcBorders>
            <w:shd w:val="clear" w:color="auto" w:fill="auto"/>
            <w:vAlign w:val="center"/>
            <w:hideMark/>
          </w:tcPr>
          <w:p w:rsidR="00A37FAC" w:rsidRPr="00BF4323" w:rsidRDefault="00A37FAC" w:rsidP="00D719F0">
            <w:pPr>
              <w:rPr>
                <w:sz w:val="15"/>
                <w:szCs w:val="15"/>
              </w:rPr>
            </w:pPr>
            <w:r w:rsidRPr="00BF4323">
              <w:rPr>
                <w:sz w:val="15"/>
                <w:szCs w:val="15"/>
              </w:rPr>
              <w:t xml:space="preserve">Norway </w:t>
            </w:r>
          </w:p>
        </w:tc>
        <w:tc>
          <w:tcPr>
            <w:tcW w:w="757" w:type="dxa"/>
            <w:tcBorders>
              <w:top w:val="nil"/>
              <w:left w:val="nil"/>
              <w:bottom w:val="nil"/>
              <w:right w:val="nil"/>
            </w:tcBorders>
            <w:shd w:val="clear" w:color="auto" w:fill="auto"/>
            <w:tcMar>
              <w:left w:w="43" w:type="dxa"/>
              <w:right w:w="43" w:type="dxa"/>
            </w:tcMar>
            <w:vAlign w:val="center"/>
            <w:hideMark/>
          </w:tcPr>
          <w:p w:rsidR="00A37FAC" w:rsidRPr="00BF4323" w:rsidRDefault="00A37FAC" w:rsidP="00D8050D">
            <w:pPr>
              <w:jc w:val="right"/>
              <w:rPr>
                <w:sz w:val="13"/>
                <w:szCs w:val="13"/>
              </w:rPr>
            </w:pPr>
            <w:r w:rsidRPr="00BF4323">
              <w:rPr>
                <w:sz w:val="13"/>
                <w:szCs w:val="13"/>
              </w:rPr>
              <w:t>12,304</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D8050D">
            <w:pPr>
              <w:jc w:val="right"/>
              <w:rPr>
                <w:color w:val="000000"/>
                <w:sz w:val="13"/>
                <w:szCs w:val="13"/>
              </w:rPr>
            </w:pPr>
            <w:r>
              <w:rPr>
                <w:color w:val="000000"/>
                <w:sz w:val="13"/>
                <w:szCs w:val="13"/>
              </w:rPr>
              <w:t>8,540</w:t>
            </w:r>
          </w:p>
        </w:tc>
        <w:tc>
          <w:tcPr>
            <w:tcW w:w="810" w:type="dxa"/>
            <w:tcBorders>
              <w:top w:val="nil"/>
              <w:left w:val="nil"/>
              <w:bottom w:val="nil"/>
              <w:right w:val="nil"/>
            </w:tcBorders>
            <w:shd w:val="clear" w:color="auto" w:fill="auto"/>
            <w:tcMar>
              <w:left w:w="43" w:type="dxa"/>
              <w:right w:w="43" w:type="dxa"/>
            </w:tcMar>
            <w:vAlign w:val="center"/>
            <w:hideMark/>
          </w:tcPr>
          <w:p w:rsidR="00A37FAC" w:rsidRPr="00CE4E9F" w:rsidRDefault="00A37FAC" w:rsidP="00BD5F55">
            <w:pPr>
              <w:jc w:val="right"/>
              <w:rPr>
                <w:color w:val="000000"/>
                <w:sz w:val="13"/>
                <w:szCs w:val="13"/>
              </w:rPr>
            </w:pPr>
            <w:r w:rsidRPr="00CE4E9F">
              <w:rPr>
                <w:color w:val="000000"/>
                <w:sz w:val="13"/>
                <w:szCs w:val="13"/>
              </w:rPr>
              <w:t>951</w:t>
            </w:r>
          </w:p>
        </w:tc>
        <w:tc>
          <w:tcPr>
            <w:tcW w:w="720" w:type="dxa"/>
            <w:tcBorders>
              <w:top w:val="nil"/>
              <w:left w:val="nil"/>
              <w:bottom w:val="nil"/>
              <w:right w:val="nil"/>
            </w:tcBorders>
            <w:tcMar>
              <w:left w:w="43" w:type="dxa"/>
              <w:right w:w="43" w:type="dxa"/>
            </w:tcMar>
            <w:vAlign w:val="center"/>
          </w:tcPr>
          <w:p w:rsidR="00A37FAC" w:rsidRDefault="00A37FAC" w:rsidP="00A37FAC">
            <w:pPr>
              <w:jc w:val="right"/>
              <w:rPr>
                <w:color w:val="000000"/>
                <w:sz w:val="13"/>
                <w:szCs w:val="13"/>
              </w:rPr>
            </w:pPr>
            <w:r>
              <w:rPr>
                <w:color w:val="000000"/>
                <w:sz w:val="13"/>
                <w:szCs w:val="13"/>
              </w:rPr>
              <w:t>674</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675</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1,158</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1,098</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1,347</w:t>
            </w:r>
          </w:p>
        </w:tc>
        <w:tc>
          <w:tcPr>
            <w:tcW w:w="683" w:type="dxa"/>
            <w:tcBorders>
              <w:top w:val="nil"/>
              <w:left w:val="nil"/>
              <w:bottom w:val="nil"/>
              <w:right w:val="nil"/>
            </w:tcBorders>
            <w:shd w:val="clear" w:color="auto" w:fill="auto"/>
            <w:tcMar>
              <w:left w:w="43" w:type="dxa"/>
              <w:right w:w="43" w:type="dxa"/>
            </w:tcMar>
            <w:vAlign w:val="center"/>
            <w:hideMark/>
          </w:tcPr>
          <w:p w:rsidR="00A37FAC" w:rsidRDefault="00A37FAC" w:rsidP="00A37FAC">
            <w:pPr>
              <w:jc w:val="right"/>
              <w:rPr>
                <w:color w:val="000000"/>
                <w:sz w:val="13"/>
                <w:szCs w:val="13"/>
              </w:rPr>
            </w:pPr>
            <w:r>
              <w:rPr>
                <w:color w:val="000000"/>
                <w:sz w:val="13"/>
                <w:szCs w:val="13"/>
              </w:rPr>
              <w:t>1,833</w:t>
            </w:r>
          </w:p>
        </w:tc>
      </w:tr>
      <w:tr w:rsidR="00A37FAC" w:rsidRPr="00BF4323" w:rsidTr="00A37FA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A37FAC" w:rsidRPr="00BF4323" w:rsidRDefault="00A37FAC" w:rsidP="00D719F0">
            <w:pPr>
              <w:jc w:val="center"/>
              <w:rPr>
                <w:b/>
                <w:bCs/>
                <w:sz w:val="15"/>
                <w:szCs w:val="15"/>
              </w:rPr>
            </w:pPr>
          </w:p>
        </w:tc>
        <w:tc>
          <w:tcPr>
            <w:tcW w:w="1980" w:type="dxa"/>
            <w:gridSpan w:val="2"/>
            <w:tcBorders>
              <w:top w:val="nil"/>
              <w:left w:val="nil"/>
              <w:bottom w:val="nil"/>
              <w:right w:val="nil"/>
            </w:tcBorders>
            <w:shd w:val="clear" w:color="auto" w:fill="auto"/>
            <w:vAlign w:val="center"/>
            <w:hideMark/>
          </w:tcPr>
          <w:p w:rsidR="00A37FAC" w:rsidRPr="00BF4323" w:rsidRDefault="00A37FAC" w:rsidP="00D719F0">
            <w:pPr>
              <w:rPr>
                <w:sz w:val="15"/>
                <w:szCs w:val="15"/>
              </w:rPr>
            </w:pPr>
            <w:r w:rsidRPr="00BF4323">
              <w:rPr>
                <w:sz w:val="15"/>
                <w:szCs w:val="15"/>
              </w:rPr>
              <w:t xml:space="preserve">Sweden </w:t>
            </w:r>
          </w:p>
        </w:tc>
        <w:tc>
          <w:tcPr>
            <w:tcW w:w="757" w:type="dxa"/>
            <w:tcBorders>
              <w:top w:val="nil"/>
              <w:left w:val="nil"/>
              <w:bottom w:val="nil"/>
              <w:right w:val="nil"/>
            </w:tcBorders>
            <w:shd w:val="clear" w:color="auto" w:fill="auto"/>
            <w:tcMar>
              <w:left w:w="43" w:type="dxa"/>
              <w:right w:w="43" w:type="dxa"/>
            </w:tcMar>
            <w:vAlign w:val="center"/>
            <w:hideMark/>
          </w:tcPr>
          <w:p w:rsidR="00A37FAC" w:rsidRPr="00BF4323" w:rsidRDefault="00A37FAC" w:rsidP="00D8050D">
            <w:pPr>
              <w:jc w:val="right"/>
              <w:rPr>
                <w:sz w:val="13"/>
                <w:szCs w:val="13"/>
              </w:rPr>
            </w:pPr>
            <w:r w:rsidRPr="00BF4323">
              <w:rPr>
                <w:sz w:val="13"/>
                <w:szCs w:val="13"/>
              </w:rPr>
              <w:t>245,120</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D8050D">
            <w:pPr>
              <w:jc w:val="right"/>
              <w:rPr>
                <w:color w:val="000000"/>
                <w:sz w:val="13"/>
                <w:szCs w:val="13"/>
              </w:rPr>
            </w:pPr>
            <w:r>
              <w:rPr>
                <w:color w:val="000000"/>
                <w:sz w:val="13"/>
                <w:szCs w:val="13"/>
              </w:rPr>
              <w:t>190,588</w:t>
            </w:r>
          </w:p>
        </w:tc>
        <w:tc>
          <w:tcPr>
            <w:tcW w:w="810" w:type="dxa"/>
            <w:tcBorders>
              <w:top w:val="nil"/>
              <w:left w:val="nil"/>
              <w:bottom w:val="nil"/>
              <w:right w:val="nil"/>
            </w:tcBorders>
            <w:shd w:val="clear" w:color="auto" w:fill="auto"/>
            <w:tcMar>
              <w:left w:w="43" w:type="dxa"/>
              <w:right w:w="43" w:type="dxa"/>
            </w:tcMar>
            <w:vAlign w:val="center"/>
            <w:hideMark/>
          </w:tcPr>
          <w:p w:rsidR="00A37FAC" w:rsidRPr="00CE4E9F" w:rsidRDefault="00A37FAC" w:rsidP="00BD5F55">
            <w:pPr>
              <w:jc w:val="right"/>
              <w:rPr>
                <w:color w:val="000000"/>
                <w:sz w:val="13"/>
                <w:szCs w:val="13"/>
              </w:rPr>
            </w:pPr>
            <w:r w:rsidRPr="00CE4E9F">
              <w:rPr>
                <w:color w:val="000000"/>
                <w:sz w:val="13"/>
                <w:szCs w:val="13"/>
              </w:rPr>
              <w:t>15,503</w:t>
            </w:r>
          </w:p>
        </w:tc>
        <w:tc>
          <w:tcPr>
            <w:tcW w:w="720" w:type="dxa"/>
            <w:tcBorders>
              <w:top w:val="nil"/>
              <w:left w:val="nil"/>
              <w:bottom w:val="nil"/>
              <w:right w:val="nil"/>
            </w:tcBorders>
            <w:tcMar>
              <w:left w:w="43" w:type="dxa"/>
              <w:right w:w="43" w:type="dxa"/>
            </w:tcMar>
            <w:vAlign w:val="center"/>
          </w:tcPr>
          <w:p w:rsidR="00A37FAC" w:rsidRDefault="00A37FAC" w:rsidP="00A37FAC">
            <w:pPr>
              <w:jc w:val="right"/>
              <w:rPr>
                <w:color w:val="000000"/>
                <w:sz w:val="13"/>
                <w:szCs w:val="13"/>
              </w:rPr>
            </w:pPr>
            <w:r>
              <w:rPr>
                <w:color w:val="000000"/>
                <w:sz w:val="13"/>
                <w:szCs w:val="13"/>
              </w:rPr>
              <w:t>20,902</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17,124</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13,294</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23,038</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21,422</w:t>
            </w:r>
          </w:p>
        </w:tc>
        <w:tc>
          <w:tcPr>
            <w:tcW w:w="683" w:type="dxa"/>
            <w:tcBorders>
              <w:top w:val="nil"/>
              <w:left w:val="nil"/>
              <w:bottom w:val="nil"/>
              <w:right w:val="nil"/>
            </w:tcBorders>
            <w:shd w:val="clear" w:color="auto" w:fill="auto"/>
            <w:tcMar>
              <w:left w:w="43" w:type="dxa"/>
              <w:right w:w="43" w:type="dxa"/>
            </w:tcMar>
            <w:vAlign w:val="center"/>
            <w:hideMark/>
          </w:tcPr>
          <w:p w:rsidR="00A37FAC" w:rsidRDefault="00A37FAC" w:rsidP="00A37FAC">
            <w:pPr>
              <w:jc w:val="right"/>
              <w:rPr>
                <w:color w:val="000000"/>
                <w:sz w:val="13"/>
                <w:szCs w:val="13"/>
              </w:rPr>
            </w:pPr>
            <w:r>
              <w:rPr>
                <w:color w:val="000000"/>
                <w:sz w:val="13"/>
                <w:szCs w:val="13"/>
              </w:rPr>
              <w:t>17,936</w:t>
            </w:r>
          </w:p>
        </w:tc>
      </w:tr>
      <w:tr w:rsidR="00A37FAC" w:rsidRPr="00BF4323" w:rsidTr="00A37FA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A37FAC" w:rsidRPr="00BF4323" w:rsidRDefault="00A37FAC" w:rsidP="00D719F0">
            <w:pPr>
              <w:jc w:val="center"/>
              <w:rPr>
                <w:b/>
                <w:bCs/>
                <w:sz w:val="15"/>
                <w:szCs w:val="15"/>
              </w:rPr>
            </w:pPr>
          </w:p>
        </w:tc>
        <w:tc>
          <w:tcPr>
            <w:tcW w:w="1980" w:type="dxa"/>
            <w:gridSpan w:val="2"/>
            <w:tcBorders>
              <w:top w:val="nil"/>
              <w:left w:val="nil"/>
              <w:bottom w:val="nil"/>
              <w:right w:val="nil"/>
            </w:tcBorders>
            <w:shd w:val="clear" w:color="auto" w:fill="auto"/>
            <w:vAlign w:val="center"/>
            <w:hideMark/>
          </w:tcPr>
          <w:p w:rsidR="00A37FAC" w:rsidRPr="00BF4323" w:rsidRDefault="00A37FAC" w:rsidP="00D719F0">
            <w:pPr>
              <w:rPr>
                <w:sz w:val="15"/>
                <w:szCs w:val="15"/>
              </w:rPr>
            </w:pPr>
            <w:r w:rsidRPr="00BF4323">
              <w:rPr>
                <w:sz w:val="15"/>
                <w:szCs w:val="15"/>
              </w:rPr>
              <w:t xml:space="preserve">United Kingdom </w:t>
            </w:r>
          </w:p>
        </w:tc>
        <w:tc>
          <w:tcPr>
            <w:tcW w:w="757" w:type="dxa"/>
            <w:tcBorders>
              <w:top w:val="nil"/>
              <w:left w:val="nil"/>
              <w:bottom w:val="nil"/>
              <w:right w:val="nil"/>
            </w:tcBorders>
            <w:shd w:val="clear" w:color="auto" w:fill="auto"/>
            <w:tcMar>
              <w:left w:w="43" w:type="dxa"/>
              <w:right w:w="43" w:type="dxa"/>
            </w:tcMar>
            <w:vAlign w:val="center"/>
            <w:hideMark/>
          </w:tcPr>
          <w:p w:rsidR="00A37FAC" w:rsidRPr="00BF4323" w:rsidRDefault="00A37FAC" w:rsidP="00D8050D">
            <w:pPr>
              <w:jc w:val="right"/>
              <w:rPr>
                <w:sz w:val="13"/>
                <w:szCs w:val="13"/>
              </w:rPr>
            </w:pPr>
            <w:r w:rsidRPr="00BF4323">
              <w:rPr>
                <w:sz w:val="13"/>
                <w:szCs w:val="13"/>
              </w:rPr>
              <w:t>604,325</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D8050D">
            <w:pPr>
              <w:jc w:val="right"/>
              <w:rPr>
                <w:color w:val="000000"/>
                <w:sz w:val="13"/>
                <w:szCs w:val="13"/>
              </w:rPr>
            </w:pPr>
            <w:r>
              <w:rPr>
                <w:color w:val="000000"/>
                <w:sz w:val="13"/>
                <w:szCs w:val="13"/>
              </w:rPr>
              <w:t>621,520</w:t>
            </w:r>
          </w:p>
        </w:tc>
        <w:tc>
          <w:tcPr>
            <w:tcW w:w="810" w:type="dxa"/>
            <w:tcBorders>
              <w:top w:val="nil"/>
              <w:left w:val="nil"/>
              <w:bottom w:val="nil"/>
              <w:right w:val="nil"/>
            </w:tcBorders>
            <w:shd w:val="clear" w:color="auto" w:fill="auto"/>
            <w:tcMar>
              <w:left w:w="43" w:type="dxa"/>
              <w:right w:w="43" w:type="dxa"/>
            </w:tcMar>
            <w:vAlign w:val="center"/>
            <w:hideMark/>
          </w:tcPr>
          <w:p w:rsidR="00A37FAC" w:rsidRPr="00CE4E9F" w:rsidRDefault="00A37FAC" w:rsidP="00BD5F55">
            <w:pPr>
              <w:jc w:val="right"/>
              <w:rPr>
                <w:color w:val="000000"/>
                <w:sz w:val="13"/>
                <w:szCs w:val="13"/>
              </w:rPr>
            </w:pPr>
            <w:r w:rsidRPr="00CE4E9F">
              <w:rPr>
                <w:color w:val="000000"/>
                <w:sz w:val="13"/>
                <w:szCs w:val="13"/>
              </w:rPr>
              <w:t>52,235</w:t>
            </w:r>
          </w:p>
        </w:tc>
        <w:tc>
          <w:tcPr>
            <w:tcW w:w="720" w:type="dxa"/>
            <w:tcBorders>
              <w:top w:val="nil"/>
              <w:left w:val="nil"/>
              <w:bottom w:val="nil"/>
              <w:right w:val="nil"/>
            </w:tcBorders>
            <w:tcMar>
              <w:left w:w="43" w:type="dxa"/>
              <w:right w:w="43" w:type="dxa"/>
            </w:tcMar>
            <w:vAlign w:val="center"/>
          </w:tcPr>
          <w:p w:rsidR="00A37FAC" w:rsidRDefault="00A37FAC" w:rsidP="00A37FAC">
            <w:pPr>
              <w:jc w:val="right"/>
              <w:rPr>
                <w:color w:val="000000"/>
                <w:sz w:val="13"/>
                <w:szCs w:val="13"/>
              </w:rPr>
            </w:pPr>
            <w:r>
              <w:rPr>
                <w:color w:val="000000"/>
                <w:sz w:val="13"/>
                <w:szCs w:val="13"/>
              </w:rPr>
              <w:t>63,970</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69,548</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54,581</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67,728</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56,032</w:t>
            </w:r>
          </w:p>
        </w:tc>
        <w:tc>
          <w:tcPr>
            <w:tcW w:w="683" w:type="dxa"/>
            <w:tcBorders>
              <w:top w:val="nil"/>
              <w:left w:val="nil"/>
              <w:bottom w:val="nil"/>
              <w:right w:val="nil"/>
            </w:tcBorders>
            <w:shd w:val="clear" w:color="auto" w:fill="auto"/>
            <w:tcMar>
              <w:left w:w="43" w:type="dxa"/>
              <w:right w:w="43" w:type="dxa"/>
            </w:tcMar>
            <w:vAlign w:val="center"/>
            <w:hideMark/>
          </w:tcPr>
          <w:p w:rsidR="00A37FAC" w:rsidRDefault="00A37FAC" w:rsidP="00A37FAC">
            <w:pPr>
              <w:jc w:val="right"/>
              <w:rPr>
                <w:color w:val="000000"/>
                <w:sz w:val="13"/>
                <w:szCs w:val="13"/>
              </w:rPr>
            </w:pPr>
            <w:r>
              <w:rPr>
                <w:color w:val="000000"/>
                <w:sz w:val="13"/>
                <w:szCs w:val="13"/>
              </w:rPr>
              <w:t>71,667</w:t>
            </w:r>
          </w:p>
        </w:tc>
      </w:tr>
      <w:tr w:rsidR="00A37FAC" w:rsidRPr="00BF4323" w:rsidTr="00A37FA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A37FAC" w:rsidRPr="00BF4323" w:rsidRDefault="00A37FAC" w:rsidP="00D719F0">
            <w:pPr>
              <w:jc w:val="center"/>
              <w:rPr>
                <w:b/>
                <w:bCs/>
                <w:sz w:val="15"/>
                <w:szCs w:val="15"/>
              </w:rPr>
            </w:pPr>
          </w:p>
        </w:tc>
        <w:tc>
          <w:tcPr>
            <w:tcW w:w="1980" w:type="dxa"/>
            <w:gridSpan w:val="2"/>
            <w:tcBorders>
              <w:top w:val="nil"/>
              <w:left w:val="nil"/>
              <w:bottom w:val="nil"/>
              <w:right w:val="nil"/>
            </w:tcBorders>
            <w:shd w:val="clear" w:color="auto" w:fill="auto"/>
            <w:vAlign w:val="center"/>
            <w:hideMark/>
          </w:tcPr>
          <w:p w:rsidR="00A37FAC" w:rsidRPr="00BF4323" w:rsidRDefault="00A37FAC" w:rsidP="00D719F0">
            <w:pPr>
              <w:rPr>
                <w:sz w:val="15"/>
                <w:szCs w:val="15"/>
              </w:rPr>
            </w:pPr>
            <w:r w:rsidRPr="00BF4323">
              <w:rPr>
                <w:rFonts w:eastAsia="Arial Unicode MS"/>
                <w:sz w:val="15"/>
                <w:szCs w:val="15"/>
              </w:rPr>
              <w:t>Others</w:t>
            </w:r>
          </w:p>
        </w:tc>
        <w:tc>
          <w:tcPr>
            <w:tcW w:w="757" w:type="dxa"/>
            <w:tcBorders>
              <w:top w:val="nil"/>
              <w:left w:val="nil"/>
              <w:bottom w:val="nil"/>
              <w:right w:val="nil"/>
            </w:tcBorders>
            <w:shd w:val="clear" w:color="auto" w:fill="auto"/>
            <w:tcMar>
              <w:left w:w="43" w:type="dxa"/>
              <w:right w:w="43" w:type="dxa"/>
            </w:tcMar>
            <w:vAlign w:val="center"/>
            <w:hideMark/>
          </w:tcPr>
          <w:p w:rsidR="00A37FAC" w:rsidRPr="00BF4323" w:rsidRDefault="00A37FAC" w:rsidP="00D8050D">
            <w:pPr>
              <w:jc w:val="right"/>
              <w:rPr>
                <w:sz w:val="13"/>
                <w:szCs w:val="13"/>
              </w:rPr>
            </w:pPr>
            <w:r w:rsidRPr="00BF4323">
              <w:rPr>
                <w:sz w:val="13"/>
                <w:szCs w:val="13"/>
              </w:rPr>
              <w:t>145,463</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D8050D">
            <w:pPr>
              <w:jc w:val="right"/>
              <w:rPr>
                <w:color w:val="000000"/>
                <w:sz w:val="13"/>
                <w:szCs w:val="13"/>
              </w:rPr>
            </w:pPr>
            <w:r>
              <w:rPr>
                <w:color w:val="000000"/>
                <w:sz w:val="13"/>
                <w:szCs w:val="13"/>
              </w:rPr>
              <w:t>185,329</w:t>
            </w:r>
          </w:p>
        </w:tc>
        <w:tc>
          <w:tcPr>
            <w:tcW w:w="810" w:type="dxa"/>
            <w:tcBorders>
              <w:top w:val="nil"/>
              <w:left w:val="nil"/>
              <w:bottom w:val="nil"/>
              <w:right w:val="nil"/>
            </w:tcBorders>
            <w:shd w:val="clear" w:color="auto" w:fill="auto"/>
            <w:tcMar>
              <w:left w:w="43" w:type="dxa"/>
              <w:right w:w="43" w:type="dxa"/>
            </w:tcMar>
            <w:vAlign w:val="center"/>
            <w:hideMark/>
          </w:tcPr>
          <w:p w:rsidR="00A37FAC" w:rsidRPr="00CE4E9F" w:rsidRDefault="00A37FAC" w:rsidP="00BD5F55">
            <w:pPr>
              <w:jc w:val="right"/>
              <w:rPr>
                <w:color w:val="000000"/>
                <w:sz w:val="13"/>
                <w:szCs w:val="13"/>
              </w:rPr>
            </w:pPr>
            <w:r w:rsidRPr="00CE4E9F">
              <w:rPr>
                <w:color w:val="000000"/>
                <w:sz w:val="13"/>
                <w:szCs w:val="13"/>
              </w:rPr>
              <w:t>14,149</w:t>
            </w:r>
          </w:p>
        </w:tc>
        <w:tc>
          <w:tcPr>
            <w:tcW w:w="720" w:type="dxa"/>
            <w:tcBorders>
              <w:top w:val="nil"/>
              <w:left w:val="nil"/>
              <w:bottom w:val="nil"/>
              <w:right w:val="nil"/>
            </w:tcBorders>
            <w:tcMar>
              <w:left w:w="43" w:type="dxa"/>
              <w:right w:w="43" w:type="dxa"/>
            </w:tcMar>
            <w:vAlign w:val="center"/>
          </w:tcPr>
          <w:p w:rsidR="00A37FAC" w:rsidRDefault="00A37FAC" w:rsidP="00A37FAC">
            <w:pPr>
              <w:jc w:val="right"/>
              <w:rPr>
                <w:color w:val="000000"/>
                <w:sz w:val="13"/>
                <w:szCs w:val="13"/>
              </w:rPr>
            </w:pPr>
            <w:r>
              <w:rPr>
                <w:color w:val="000000"/>
                <w:sz w:val="13"/>
                <w:szCs w:val="13"/>
              </w:rPr>
              <w:t>8,941</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7,986</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5,638</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10,343</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8,489</w:t>
            </w:r>
          </w:p>
        </w:tc>
        <w:tc>
          <w:tcPr>
            <w:tcW w:w="683" w:type="dxa"/>
            <w:tcBorders>
              <w:top w:val="nil"/>
              <w:left w:val="nil"/>
              <w:bottom w:val="nil"/>
              <w:right w:val="nil"/>
            </w:tcBorders>
            <w:shd w:val="clear" w:color="auto" w:fill="auto"/>
            <w:tcMar>
              <w:left w:w="43" w:type="dxa"/>
              <w:right w:w="43" w:type="dxa"/>
            </w:tcMar>
            <w:vAlign w:val="center"/>
            <w:hideMark/>
          </w:tcPr>
          <w:p w:rsidR="00A37FAC" w:rsidRDefault="00A37FAC" w:rsidP="00A37FAC">
            <w:pPr>
              <w:jc w:val="right"/>
              <w:rPr>
                <w:color w:val="000000"/>
                <w:sz w:val="13"/>
                <w:szCs w:val="13"/>
              </w:rPr>
            </w:pPr>
            <w:r>
              <w:rPr>
                <w:color w:val="000000"/>
                <w:sz w:val="13"/>
                <w:szCs w:val="13"/>
              </w:rPr>
              <w:t>10,554</w:t>
            </w:r>
          </w:p>
        </w:tc>
      </w:tr>
      <w:tr w:rsidR="00A37FAC" w:rsidRPr="00BF4323" w:rsidTr="00A37FA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A37FAC" w:rsidRPr="00BF4323" w:rsidRDefault="00A37FAC" w:rsidP="00D719F0">
            <w:pPr>
              <w:jc w:val="center"/>
              <w:rPr>
                <w:b/>
                <w:bCs/>
                <w:sz w:val="15"/>
                <w:szCs w:val="15"/>
              </w:rPr>
            </w:pPr>
            <w:r w:rsidRPr="00BF4323">
              <w:rPr>
                <w:b/>
                <w:bCs/>
                <w:sz w:val="15"/>
                <w:szCs w:val="15"/>
              </w:rPr>
              <w:t>G.</w:t>
            </w:r>
          </w:p>
        </w:tc>
        <w:tc>
          <w:tcPr>
            <w:tcW w:w="1980" w:type="dxa"/>
            <w:gridSpan w:val="2"/>
            <w:tcBorders>
              <w:top w:val="nil"/>
              <w:left w:val="nil"/>
              <w:bottom w:val="nil"/>
              <w:right w:val="nil"/>
            </w:tcBorders>
            <w:shd w:val="clear" w:color="auto" w:fill="auto"/>
            <w:vAlign w:val="center"/>
            <w:hideMark/>
          </w:tcPr>
          <w:p w:rsidR="00A37FAC" w:rsidRPr="00BF4323" w:rsidRDefault="00A37FAC" w:rsidP="00D719F0">
            <w:pPr>
              <w:rPr>
                <w:b/>
                <w:bCs/>
                <w:sz w:val="15"/>
                <w:szCs w:val="15"/>
              </w:rPr>
            </w:pPr>
            <w:r w:rsidRPr="00BF4323">
              <w:rPr>
                <w:b/>
                <w:bCs/>
                <w:sz w:val="15"/>
                <w:szCs w:val="15"/>
              </w:rPr>
              <w:t xml:space="preserve">Southern Europe </w:t>
            </w:r>
          </w:p>
        </w:tc>
        <w:tc>
          <w:tcPr>
            <w:tcW w:w="757" w:type="dxa"/>
            <w:tcBorders>
              <w:top w:val="nil"/>
              <w:left w:val="nil"/>
              <w:bottom w:val="nil"/>
              <w:right w:val="nil"/>
            </w:tcBorders>
            <w:shd w:val="clear" w:color="auto" w:fill="auto"/>
            <w:tcMar>
              <w:left w:w="43" w:type="dxa"/>
              <w:right w:w="43" w:type="dxa"/>
            </w:tcMar>
            <w:vAlign w:val="center"/>
            <w:hideMark/>
          </w:tcPr>
          <w:p w:rsidR="00A37FAC" w:rsidRPr="00BF4323" w:rsidRDefault="00A37FAC" w:rsidP="00D8050D">
            <w:pPr>
              <w:jc w:val="right"/>
              <w:rPr>
                <w:b/>
                <w:bCs/>
                <w:sz w:val="13"/>
                <w:szCs w:val="13"/>
              </w:rPr>
            </w:pPr>
            <w:r w:rsidRPr="00BF4323">
              <w:rPr>
                <w:b/>
                <w:bCs/>
                <w:sz w:val="13"/>
                <w:szCs w:val="13"/>
              </w:rPr>
              <w:t>655,048</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D8050D">
            <w:pPr>
              <w:jc w:val="right"/>
              <w:rPr>
                <w:b/>
                <w:bCs/>
                <w:color w:val="000000"/>
                <w:sz w:val="13"/>
                <w:szCs w:val="13"/>
              </w:rPr>
            </w:pPr>
            <w:r>
              <w:rPr>
                <w:b/>
                <w:bCs/>
                <w:color w:val="000000"/>
                <w:sz w:val="13"/>
                <w:szCs w:val="13"/>
              </w:rPr>
              <w:t>839,944</w:t>
            </w:r>
          </w:p>
        </w:tc>
        <w:tc>
          <w:tcPr>
            <w:tcW w:w="810" w:type="dxa"/>
            <w:tcBorders>
              <w:top w:val="nil"/>
              <w:left w:val="nil"/>
              <w:bottom w:val="nil"/>
              <w:right w:val="nil"/>
            </w:tcBorders>
            <w:shd w:val="clear" w:color="auto" w:fill="auto"/>
            <w:tcMar>
              <w:left w:w="43" w:type="dxa"/>
              <w:right w:w="43" w:type="dxa"/>
            </w:tcMar>
            <w:vAlign w:val="center"/>
            <w:hideMark/>
          </w:tcPr>
          <w:p w:rsidR="00A37FAC" w:rsidRPr="00CE4E9F" w:rsidRDefault="00A37FAC" w:rsidP="00BD5F55">
            <w:pPr>
              <w:jc w:val="right"/>
              <w:rPr>
                <w:b/>
                <w:bCs/>
                <w:color w:val="000000"/>
                <w:sz w:val="13"/>
                <w:szCs w:val="13"/>
              </w:rPr>
            </w:pPr>
            <w:r w:rsidRPr="00CE4E9F">
              <w:rPr>
                <w:b/>
                <w:bCs/>
                <w:color w:val="000000"/>
                <w:sz w:val="13"/>
                <w:szCs w:val="13"/>
              </w:rPr>
              <w:t>76,656</w:t>
            </w:r>
          </w:p>
        </w:tc>
        <w:tc>
          <w:tcPr>
            <w:tcW w:w="720" w:type="dxa"/>
            <w:tcBorders>
              <w:top w:val="nil"/>
              <w:left w:val="nil"/>
              <w:bottom w:val="nil"/>
              <w:right w:val="nil"/>
            </w:tcBorders>
            <w:tcMar>
              <w:left w:w="43" w:type="dxa"/>
              <w:right w:w="43" w:type="dxa"/>
            </w:tcMar>
            <w:vAlign w:val="center"/>
          </w:tcPr>
          <w:p w:rsidR="00A37FAC" w:rsidRDefault="00A37FAC" w:rsidP="00A37FAC">
            <w:pPr>
              <w:jc w:val="right"/>
              <w:rPr>
                <w:b/>
                <w:bCs/>
                <w:color w:val="000000"/>
                <w:sz w:val="13"/>
                <w:szCs w:val="13"/>
              </w:rPr>
            </w:pPr>
            <w:r>
              <w:rPr>
                <w:b/>
                <w:bCs/>
                <w:color w:val="000000"/>
                <w:sz w:val="13"/>
                <w:szCs w:val="13"/>
              </w:rPr>
              <w:t>67,664</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b/>
                <w:bCs/>
                <w:color w:val="000000"/>
                <w:sz w:val="13"/>
                <w:szCs w:val="13"/>
              </w:rPr>
            </w:pPr>
            <w:r>
              <w:rPr>
                <w:b/>
                <w:bCs/>
                <w:color w:val="000000"/>
                <w:sz w:val="13"/>
                <w:szCs w:val="13"/>
              </w:rPr>
              <w:t>73,668</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b/>
                <w:bCs/>
                <w:color w:val="000000"/>
                <w:sz w:val="13"/>
                <w:szCs w:val="13"/>
              </w:rPr>
            </w:pPr>
            <w:r>
              <w:rPr>
                <w:b/>
                <w:bCs/>
                <w:color w:val="000000"/>
                <w:sz w:val="13"/>
                <w:szCs w:val="13"/>
              </w:rPr>
              <w:t>61,486</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b/>
                <w:bCs/>
                <w:color w:val="000000"/>
                <w:sz w:val="13"/>
                <w:szCs w:val="13"/>
              </w:rPr>
            </w:pPr>
            <w:r>
              <w:rPr>
                <w:b/>
                <w:bCs/>
                <w:color w:val="000000"/>
                <w:sz w:val="13"/>
                <w:szCs w:val="13"/>
              </w:rPr>
              <w:t>72,764</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b/>
                <w:bCs/>
                <w:color w:val="000000"/>
                <w:sz w:val="13"/>
                <w:szCs w:val="13"/>
              </w:rPr>
            </w:pPr>
            <w:r>
              <w:rPr>
                <w:b/>
                <w:bCs/>
                <w:color w:val="000000"/>
                <w:sz w:val="13"/>
                <w:szCs w:val="13"/>
              </w:rPr>
              <w:t>68,132</w:t>
            </w:r>
          </w:p>
        </w:tc>
        <w:tc>
          <w:tcPr>
            <w:tcW w:w="683" w:type="dxa"/>
            <w:tcBorders>
              <w:top w:val="nil"/>
              <w:left w:val="nil"/>
              <w:bottom w:val="nil"/>
              <w:right w:val="nil"/>
            </w:tcBorders>
            <w:shd w:val="clear" w:color="auto" w:fill="auto"/>
            <w:tcMar>
              <w:left w:w="43" w:type="dxa"/>
              <w:right w:w="43" w:type="dxa"/>
            </w:tcMar>
            <w:vAlign w:val="center"/>
            <w:hideMark/>
          </w:tcPr>
          <w:p w:rsidR="00A37FAC" w:rsidRDefault="00A37FAC" w:rsidP="00A37FAC">
            <w:pPr>
              <w:jc w:val="right"/>
              <w:rPr>
                <w:b/>
                <w:bCs/>
                <w:color w:val="000000"/>
                <w:sz w:val="13"/>
                <w:szCs w:val="13"/>
              </w:rPr>
            </w:pPr>
            <w:r>
              <w:rPr>
                <w:b/>
                <w:bCs/>
                <w:color w:val="000000"/>
                <w:sz w:val="13"/>
                <w:szCs w:val="13"/>
              </w:rPr>
              <w:t>81,935</w:t>
            </w:r>
          </w:p>
        </w:tc>
      </w:tr>
      <w:tr w:rsidR="00A37FAC" w:rsidRPr="00BF4323" w:rsidTr="00A37FA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A37FAC" w:rsidRPr="00BF4323" w:rsidRDefault="00A37FAC" w:rsidP="00D719F0">
            <w:pPr>
              <w:jc w:val="center"/>
              <w:rPr>
                <w:b/>
                <w:bCs/>
                <w:sz w:val="15"/>
                <w:szCs w:val="15"/>
              </w:rPr>
            </w:pPr>
          </w:p>
        </w:tc>
        <w:tc>
          <w:tcPr>
            <w:tcW w:w="1980" w:type="dxa"/>
            <w:gridSpan w:val="2"/>
            <w:tcBorders>
              <w:top w:val="nil"/>
              <w:left w:val="nil"/>
              <w:bottom w:val="nil"/>
              <w:right w:val="nil"/>
            </w:tcBorders>
            <w:shd w:val="clear" w:color="auto" w:fill="auto"/>
            <w:vAlign w:val="center"/>
            <w:hideMark/>
          </w:tcPr>
          <w:p w:rsidR="00A37FAC" w:rsidRPr="00BF4323" w:rsidRDefault="00A37FAC" w:rsidP="00D719F0">
            <w:pPr>
              <w:rPr>
                <w:sz w:val="15"/>
                <w:szCs w:val="15"/>
              </w:rPr>
            </w:pPr>
            <w:r w:rsidRPr="00BF4323">
              <w:rPr>
                <w:sz w:val="15"/>
                <w:szCs w:val="15"/>
              </w:rPr>
              <w:t xml:space="preserve">Greece </w:t>
            </w:r>
          </w:p>
        </w:tc>
        <w:tc>
          <w:tcPr>
            <w:tcW w:w="757" w:type="dxa"/>
            <w:tcBorders>
              <w:top w:val="nil"/>
              <w:left w:val="nil"/>
              <w:bottom w:val="nil"/>
              <w:right w:val="nil"/>
            </w:tcBorders>
            <w:shd w:val="clear" w:color="auto" w:fill="auto"/>
            <w:tcMar>
              <w:left w:w="43" w:type="dxa"/>
              <w:right w:w="43" w:type="dxa"/>
            </w:tcMar>
            <w:vAlign w:val="center"/>
            <w:hideMark/>
          </w:tcPr>
          <w:p w:rsidR="00A37FAC" w:rsidRPr="00BF4323" w:rsidRDefault="00A37FAC" w:rsidP="00D8050D">
            <w:pPr>
              <w:jc w:val="right"/>
              <w:rPr>
                <w:sz w:val="13"/>
                <w:szCs w:val="13"/>
              </w:rPr>
            </w:pPr>
            <w:r w:rsidRPr="00BF4323">
              <w:rPr>
                <w:sz w:val="13"/>
                <w:szCs w:val="13"/>
              </w:rPr>
              <w:t>8,725</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D8050D">
            <w:pPr>
              <w:jc w:val="right"/>
              <w:rPr>
                <w:color w:val="000000"/>
                <w:sz w:val="13"/>
                <w:szCs w:val="13"/>
              </w:rPr>
            </w:pPr>
            <w:r>
              <w:rPr>
                <w:color w:val="000000"/>
                <w:sz w:val="13"/>
                <w:szCs w:val="13"/>
              </w:rPr>
              <w:t>9,624</w:t>
            </w:r>
          </w:p>
        </w:tc>
        <w:tc>
          <w:tcPr>
            <w:tcW w:w="810" w:type="dxa"/>
            <w:tcBorders>
              <w:top w:val="nil"/>
              <w:left w:val="nil"/>
              <w:bottom w:val="nil"/>
              <w:right w:val="nil"/>
            </w:tcBorders>
            <w:shd w:val="clear" w:color="auto" w:fill="auto"/>
            <w:tcMar>
              <w:left w:w="43" w:type="dxa"/>
              <w:right w:w="43" w:type="dxa"/>
            </w:tcMar>
            <w:vAlign w:val="center"/>
            <w:hideMark/>
          </w:tcPr>
          <w:p w:rsidR="00A37FAC" w:rsidRPr="00CE4E9F" w:rsidRDefault="00A37FAC" w:rsidP="00BD5F55">
            <w:pPr>
              <w:jc w:val="right"/>
              <w:rPr>
                <w:color w:val="000000"/>
                <w:sz w:val="13"/>
                <w:szCs w:val="13"/>
              </w:rPr>
            </w:pPr>
            <w:r w:rsidRPr="00CE4E9F">
              <w:rPr>
                <w:color w:val="000000"/>
                <w:sz w:val="13"/>
                <w:szCs w:val="13"/>
              </w:rPr>
              <w:t>216</w:t>
            </w:r>
          </w:p>
        </w:tc>
        <w:tc>
          <w:tcPr>
            <w:tcW w:w="720" w:type="dxa"/>
            <w:tcBorders>
              <w:top w:val="nil"/>
              <w:left w:val="nil"/>
              <w:bottom w:val="nil"/>
              <w:right w:val="nil"/>
            </w:tcBorders>
            <w:tcMar>
              <w:left w:w="43" w:type="dxa"/>
              <w:right w:w="43" w:type="dxa"/>
            </w:tcMar>
            <w:vAlign w:val="center"/>
          </w:tcPr>
          <w:p w:rsidR="00A37FAC" w:rsidRDefault="00A37FAC" w:rsidP="00A37FAC">
            <w:pPr>
              <w:jc w:val="right"/>
              <w:rPr>
                <w:color w:val="000000"/>
                <w:sz w:val="13"/>
                <w:szCs w:val="13"/>
              </w:rPr>
            </w:pPr>
            <w:r>
              <w:rPr>
                <w:color w:val="000000"/>
                <w:sz w:val="13"/>
                <w:szCs w:val="13"/>
              </w:rPr>
              <w:t>525</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714</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737</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1,745</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1,538</w:t>
            </w:r>
          </w:p>
        </w:tc>
        <w:tc>
          <w:tcPr>
            <w:tcW w:w="683" w:type="dxa"/>
            <w:tcBorders>
              <w:top w:val="nil"/>
              <w:left w:val="nil"/>
              <w:bottom w:val="nil"/>
              <w:right w:val="nil"/>
            </w:tcBorders>
            <w:shd w:val="clear" w:color="auto" w:fill="auto"/>
            <w:tcMar>
              <w:left w:w="43" w:type="dxa"/>
              <w:right w:w="43" w:type="dxa"/>
            </w:tcMar>
            <w:vAlign w:val="center"/>
            <w:hideMark/>
          </w:tcPr>
          <w:p w:rsidR="00A37FAC" w:rsidRDefault="00A37FAC" w:rsidP="00A37FAC">
            <w:pPr>
              <w:jc w:val="right"/>
              <w:rPr>
                <w:color w:val="000000"/>
                <w:sz w:val="13"/>
                <w:szCs w:val="13"/>
              </w:rPr>
            </w:pPr>
            <w:r>
              <w:rPr>
                <w:color w:val="000000"/>
                <w:sz w:val="13"/>
                <w:szCs w:val="13"/>
              </w:rPr>
              <w:t>1,575</w:t>
            </w:r>
          </w:p>
        </w:tc>
      </w:tr>
      <w:tr w:rsidR="00A37FAC" w:rsidRPr="00BF4323" w:rsidTr="00A37FA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A37FAC" w:rsidRPr="00BF4323" w:rsidRDefault="00A37FAC" w:rsidP="00D719F0">
            <w:pPr>
              <w:jc w:val="center"/>
              <w:rPr>
                <w:b/>
                <w:bCs/>
                <w:sz w:val="15"/>
                <w:szCs w:val="15"/>
              </w:rPr>
            </w:pPr>
          </w:p>
        </w:tc>
        <w:tc>
          <w:tcPr>
            <w:tcW w:w="1980" w:type="dxa"/>
            <w:gridSpan w:val="2"/>
            <w:tcBorders>
              <w:top w:val="nil"/>
              <w:left w:val="nil"/>
              <w:bottom w:val="nil"/>
              <w:right w:val="nil"/>
            </w:tcBorders>
            <w:shd w:val="clear" w:color="auto" w:fill="auto"/>
            <w:vAlign w:val="center"/>
            <w:hideMark/>
          </w:tcPr>
          <w:p w:rsidR="00A37FAC" w:rsidRPr="00BF4323" w:rsidRDefault="00A37FAC" w:rsidP="00D719F0">
            <w:pPr>
              <w:rPr>
                <w:sz w:val="15"/>
                <w:szCs w:val="15"/>
              </w:rPr>
            </w:pPr>
            <w:r w:rsidRPr="00BF4323">
              <w:rPr>
                <w:sz w:val="15"/>
                <w:szCs w:val="15"/>
              </w:rPr>
              <w:t xml:space="preserve">Italy </w:t>
            </w:r>
          </w:p>
        </w:tc>
        <w:tc>
          <w:tcPr>
            <w:tcW w:w="757" w:type="dxa"/>
            <w:tcBorders>
              <w:top w:val="nil"/>
              <w:left w:val="nil"/>
              <w:bottom w:val="nil"/>
              <w:right w:val="nil"/>
            </w:tcBorders>
            <w:shd w:val="clear" w:color="auto" w:fill="auto"/>
            <w:tcMar>
              <w:left w:w="43" w:type="dxa"/>
              <w:right w:w="43" w:type="dxa"/>
            </w:tcMar>
            <w:vAlign w:val="center"/>
            <w:hideMark/>
          </w:tcPr>
          <w:p w:rsidR="00A37FAC" w:rsidRPr="00BF4323" w:rsidRDefault="00A37FAC" w:rsidP="00D8050D">
            <w:pPr>
              <w:jc w:val="right"/>
              <w:rPr>
                <w:sz w:val="13"/>
                <w:szCs w:val="13"/>
              </w:rPr>
            </w:pPr>
            <w:r w:rsidRPr="00BF4323">
              <w:rPr>
                <w:sz w:val="13"/>
                <w:szCs w:val="13"/>
              </w:rPr>
              <w:t>422,776</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D8050D">
            <w:pPr>
              <w:jc w:val="right"/>
              <w:rPr>
                <w:color w:val="000000"/>
                <w:sz w:val="13"/>
                <w:szCs w:val="13"/>
              </w:rPr>
            </w:pPr>
            <w:r>
              <w:rPr>
                <w:color w:val="000000"/>
                <w:sz w:val="13"/>
                <w:szCs w:val="13"/>
              </w:rPr>
              <w:t>495,400</w:t>
            </w:r>
          </w:p>
        </w:tc>
        <w:tc>
          <w:tcPr>
            <w:tcW w:w="810" w:type="dxa"/>
            <w:tcBorders>
              <w:top w:val="nil"/>
              <w:left w:val="nil"/>
              <w:bottom w:val="nil"/>
              <w:right w:val="nil"/>
            </w:tcBorders>
            <w:shd w:val="clear" w:color="auto" w:fill="auto"/>
            <w:tcMar>
              <w:left w:w="43" w:type="dxa"/>
              <w:right w:w="43" w:type="dxa"/>
            </w:tcMar>
            <w:vAlign w:val="center"/>
            <w:hideMark/>
          </w:tcPr>
          <w:p w:rsidR="00A37FAC" w:rsidRPr="00CE4E9F" w:rsidRDefault="00A37FAC" w:rsidP="00BD5F55">
            <w:pPr>
              <w:jc w:val="right"/>
              <w:rPr>
                <w:color w:val="000000"/>
                <w:sz w:val="13"/>
                <w:szCs w:val="13"/>
              </w:rPr>
            </w:pPr>
            <w:r w:rsidRPr="00CE4E9F">
              <w:rPr>
                <w:color w:val="000000"/>
                <w:sz w:val="13"/>
                <w:szCs w:val="13"/>
              </w:rPr>
              <w:t>48,143</w:t>
            </w:r>
          </w:p>
        </w:tc>
        <w:tc>
          <w:tcPr>
            <w:tcW w:w="720" w:type="dxa"/>
            <w:tcBorders>
              <w:top w:val="nil"/>
              <w:left w:val="nil"/>
              <w:bottom w:val="nil"/>
              <w:right w:val="nil"/>
            </w:tcBorders>
            <w:tcMar>
              <w:left w:w="43" w:type="dxa"/>
              <w:right w:w="43" w:type="dxa"/>
            </w:tcMar>
            <w:vAlign w:val="center"/>
          </w:tcPr>
          <w:p w:rsidR="00A37FAC" w:rsidRDefault="00A37FAC" w:rsidP="00A37FAC">
            <w:pPr>
              <w:jc w:val="right"/>
              <w:rPr>
                <w:color w:val="000000"/>
                <w:sz w:val="13"/>
                <w:szCs w:val="13"/>
              </w:rPr>
            </w:pPr>
            <w:r>
              <w:rPr>
                <w:color w:val="000000"/>
                <w:sz w:val="13"/>
                <w:szCs w:val="13"/>
              </w:rPr>
              <w:t>37,146</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52,388</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37,481</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48,449</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46,508</w:t>
            </w:r>
          </w:p>
        </w:tc>
        <w:tc>
          <w:tcPr>
            <w:tcW w:w="683" w:type="dxa"/>
            <w:tcBorders>
              <w:top w:val="nil"/>
              <w:left w:val="nil"/>
              <w:bottom w:val="nil"/>
              <w:right w:val="nil"/>
            </w:tcBorders>
            <w:shd w:val="clear" w:color="auto" w:fill="auto"/>
            <w:tcMar>
              <w:left w:w="43" w:type="dxa"/>
              <w:right w:w="43" w:type="dxa"/>
            </w:tcMar>
            <w:vAlign w:val="center"/>
            <w:hideMark/>
          </w:tcPr>
          <w:p w:rsidR="00A37FAC" w:rsidRDefault="00A37FAC" w:rsidP="00A37FAC">
            <w:pPr>
              <w:jc w:val="right"/>
              <w:rPr>
                <w:color w:val="000000"/>
                <w:sz w:val="13"/>
                <w:szCs w:val="13"/>
              </w:rPr>
            </w:pPr>
            <w:r>
              <w:rPr>
                <w:color w:val="000000"/>
                <w:sz w:val="13"/>
                <w:szCs w:val="13"/>
              </w:rPr>
              <w:t>60,031</w:t>
            </w:r>
          </w:p>
        </w:tc>
      </w:tr>
      <w:tr w:rsidR="00A37FAC" w:rsidRPr="00BF4323" w:rsidTr="00A37FA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A37FAC" w:rsidRPr="00BF4323" w:rsidRDefault="00A37FAC" w:rsidP="00D719F0">
            <w:pPr>
              <w:jc w:val="center"/>
              <w:rPr>
                <w:b/>
                <w:bCs/>
                <w:sz w:val="15"/>
                <w:szCs w:val="15"/>
              </w:rPr>
            </w:pPr>
          </w:p>
        </w:tc>
        <w:tc>
          <w:tcPr>
            <w:tcW w:w="1980" w:type="dxa"/>
            <w:gridSpan w:val="2"/>
            <w:tcBorders>
              <w:top w:val="nil"/>
              <w:left w:val="nil"/>
              <w:bottom w:val="nil"/>
              <w:right w:val="nil"/>
            </w:tcBorders>
            <w:shd w:val="clear" w:color="auto" w:fill="auto"/>
            <w:vAlign w:val="center"/>
            <w:hideMark/>
          </w:tcPr>
          <w:p w:rsidR="00A37FAC" w:rsidRPr="00BF4323" w:rsidRDefault="00A37FAC" w:rsidP="00D719F0">
            <w:pPr>
              <w:rPr>
                <w:sz w:val="15"/>
                <w:szCs w:val="15"/>
              </w:rPr>
            </w:pPr>
            <w:r w:rsidRPr="00BF4323">
              <w:rPr>
                <w:sz w:val="15"/>
                <w:szCs w:val="15"/>
              </w:rPr>
              <w:t xml:space="preserve">Spain </w:t>
            </w:r>
          </w:p>
        </w:tc>
        <w:tc>
          <w:tcPr>
            <w:tcW w:w="757" w:type="dxa"/>
            <w:tcBorders>
              <w:top w:val="nil"/>
              <w:left w:val="nil"/>
              <w:bottom w:val="nil"/>
              <w:right w:val="nil"/>
            </w:tcBorders>
            <w:shd w:val="clear" w:color="auto" w:fill="auto"/>
            <w:tcMar>
              <w:left w:w="43" w:type="dxa"/>
              <w:right w:w="43" w:type="dxa"/>
            </w:tcMar>
            <w:vAlign w:val="center"/>
            <w:hideMark/>
          </w:tcPr>
          <w:p w:rsidR="00A37FAC" w:rsidRPr="00BF4323" w:rsidRDefault="00A37FAC" w:rsidP="00D8050D">
            <w:pPr>
              <w:jc w:val="right"/>
              <w:rPr>
                <w:sz w:val="13"/>
                <w:szCs w:val="13"/>
              </w:rPr>
            </w:pPr>
            <w:r w:rsidRPr="00BF4323">
              <w:rPr>
                <w:sz w:val="13"/>
                <w:szCs w:val="13"/>
              </w:rPr>
              <w:t>153,198</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D8050D">
            <w:pPr>
              <w:jc w:val="right"/>
              <w:rPr>
                <w:color w:val="000000"/>
                <w:sz w:val="13"/>
                <w:szCs w:val="13"/>
              </w:rPr>
            </w:pPr>
            <w:r>
              <w:rPr>
                <w:color w:val="000000"/>
                <w:sz w:val="13"/>
                <w:szCs w:val="13"/>
              </w:rPr>
              <w:t>254,515</w:t>
            </w:r>
          </w:p>
        </w:tc>
        <w:tc>
          <w:tcPr>
            <w:tcW w:w="810" w:type="dxa"/>
            <w:tcBorders>
              <w:top w:val="nil"/>
              <w:left w:val="nil"/>
              <w:bottom w:val="nil"/>
              <w:right w:val="nil"/>
            </w:tcBorders>
            <w:shd w:val="clear" w:color="auto" w:fill="auto"/>
            <w:tcMar>
              <w:left w:w="43" w:type="dxa"/>
              <w:right w:w="43" w:type="dxa"/>
            </w:tcMar>
            <w:vAlign w:val="center"/>
            <w:hideMark/>
          </w:tcPr>
          <w:p w:rsidR="00A37FAC" w:rsidRPr="00CE4E9F" w:rsidRDefault="00A37FAC" w:rsidP="00BD5F55">
            <w:pPr>
              <w:jc w:val="right"/>
              <w:rPr>
                <w:color w:val="000000"/>
                <w:sz w:val="13"/>
                <w:szCs w:val="13"/>
              </w:rPr>
            </w:pPr>
            <w:r w:rsidRPr="00CE4E9F">
              <w:rPr>
                <w:color w:val="000000"/>
                <w:sz w:val="13"/>
                <w:szCs w:val="13"/>
              </w:rPr>
              <w:t>12,047</w:t>
            </w:r>
          </w:p>
        </w:tc>
        <w:tc>
          <w:tcPr>
            <w:tcW w:w="720" w:type="dxa"/>
            <w:tcBorders>
              <w:top w:val="nil"/>
              <w:left w:val="nil"/>
              <w:bottom w:val="nil"/>
              <w:right w:val="nil"/>
            </w:tcBorders>
            <w:tcMar>
              <w:left w:w="43" w:type="dxa"/>
              <w:right w:w="43" w:type="dxa"/>
            </w:tcMar>
            <w:vAlign w:val="center"/>
          </w:tcPr>
          <w:p w:rsidR="00A37FAC" w:rsidRDefault="00A37FAC" w:rsidP="00A37FAC">
            <w:pPr>
              <w:jc w:val="right"/>
              <w:rPr>
                <w:color w:val="000000"/>
                <w:sz w:val="13"/>
                <w:szCs w:val="13"/>
              </w:rPr>
            </w:pPr>
            <w:r>
              <w:rPr>
                <w:color w:val="000000"/>
                <w:sz w:val="13"/>
                <w:szCs w:val="13"/>
              </w:rPr>
              <w:t>21,356</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18,326</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20,869</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19,874</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16,158</w:t>
            </w:r>
          </w:p>
        </w:tc>
        <w:tc>
          <w:tcPr>
            <w:tcW w:w="683" w:type="dxa"/>
            <w:tcBorders>
              <w:top w:val="nil"/>
              <w:left w:val="nil"/>
              <w:bottom w:val="nil"/>
              <w:right w:val="nil"/>
            </w:tcBorders>
            <w:shd w:val="clear" w:color="auto" w:fill="auto"/>
            <w:tcMar>
              <w:left w:w="43" w:type="dxa"/>
              <w:right w:w="43" w:type="dxa"/>
            </w:tcMar>
            <w:vAlign w:val="center"/>
            <w:hideMark/>
          </w:tcPr>
          <w:p w:rsidR="00A37FAC" w:rsidRDefault="00A37FAC" w:rsidP="00A37FAC">
            <w:pPr>
              <w:jc w:val="right"/>
              <w:rPr>
                <w:color w:val="000000"/>
                <w:sz w:val="13"/>
                <w:szCs w:val="13"/>
              </w:rPr>
            </w:pPr>
            <w:r>
              <w:rPr>
                <w:color w:val="000000"/>
                <w:sz w:val="13"/>
                <w:szCs w:val="13"/>
              </w:rPr>
              <w:t>16,919</w:t>
            </w:r>
          </w:p>
        </w:tc>
      </w:tr>
      <w:tr w:rsidR="00A37FAC" w:rsidRPr="00BF4323" w:rsidTr="00A37FA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A37FAC" w:rsidRPr="00BF4323" w:rsidRDefault="00A37FAC" w:rsidP="00D719F0">
            <w:pPr>
              <w:jc w:val="center"/>
              <w:rPr>
                <w:b/>
                <w:bCs/>
                <w:sz w:val="15"/>
                <w:szCs w:val="15"/>
              </w:rPr>
            </w:pPr>
          </w:p>
        </w:tc>
        <w:tc>
          <w:tcPr>
            <w:tcW w:w="1980" w:type="dxa"/>
            <w:gridSpan w:val="2"/>
            <w:tcBorders>
              <w:top w:val="nil"/>
              <w:left w:val="nil"/>
              <w:bottom w:val="nil"/>
              <w:right w:val="nil"/>
            </w:tcBorders>
            <w:shd w:val="clear" w:color="auto" w:fill="auto"/>
            <w:vAlign w:val="center"/>
            <w:hideMark/>
          </w:tcPr>
          <w:p w:rsidR="00A37FAC" w:rsidRPr="00BF4323" w:rsidRDefault="00A37FAC" w:rsidP="00D719F0">
            <w:pPr>
              <w:rPr>
                <w:sz w:val="15"/>
                <w:szCs w:val="15"/>
              </w:rPr>
            </w:pPr>
            <w:r w:rsidRPr="00BF4323">
              <w:rPr>
                <w:sz w:val="15"/>
                <w:szCs w:val="15"/>
              </w:rPr>
              <w:t>Others</w:t>
            </w:r>
          </w:p>
        </w:tc>
        <w:tc>
          <w:tcPr>
            <w:tcW w:w="757" w:type="dxa"/>
            <w:tcBorders>
              <w:top w:val="nil"/>
              <w:left w:val="nil"/>
              <w:bottom w:val="nil"/>
              <w:right w:val="nil"/>
            </w:tcBorders>
            <w:shd w:val="clear" w:color="auto" w:fill="auto"/>
            <w:tcMar>
              <w:left w:w="43" w:type="dxa"/>
              <w:right w:w="43" w:type="dxa"/>
            </w:tcMar>
            <w:vAlign w:val="center"/>
            <w:hideMark/>
          </w:tcPr>
          <w:p w:rsidR="00A37FAC" w:rsidRPr="00BF4323" w:rsidRDefault="00A37FAC" w:rsidP="00D8050D">
            <w:pPr>
              <w:jc w:val="right"/>
              <w:rPr>
                <w:sz w:val="13"/>
                <w:szCs w:val="13"/>
              </w:rPr>
            </w:pPr>
            <w:r w:rsidRPr="00BF4323">
              <w:rPr>
                <w:sz w:val="13"/>
                <w:szCs w:val="13"/>
              </w:rPr>
              <w:t>70,351</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D8050D">
            <w:pPr>
              <w:jc w:val="right"/>
              <w:rPr>
                <w:color w:val="000000"/>
                <w:sz w:val="13"/>
                <w:szCs w:val="13"/>
              </w:rPr>
            </w:pPr>
            <w:r>
              <w:rPr>
                <w:color w:val="000000"/>
                <w:sz w:val="13"/>
                <w:szCs w:val="13"/>
              </w:rPr>
              <w:t>80,403</w:t>
            </w:r>
          </w:p>
        </w:tc>
        <w:tc>
          <w:tcPr>
            <w:tcW w:w="810" w:type="dxa"/>
            <w:tcBorders>
              <w:top w:val="nil"/>
              <w:left w:val="nil"/>
              <w:bottom w:val="nil"/>
              <w:right w:val="nil"/>
            </w:tcBorders>
            <w:shd w:val="clear" w:color="auto" w:fill="auto"/>
            <w:tcMar>
              <w:left w:w="43" w:type="dxa"/>
              <w:right w:w="43" w:type="dxa"/>
            </w:tcMar>
            <w:vAlign w:val="center"/>
            <w:hideMark/>
          </w:tcPr>
          <w:p w:rsidR="00A37FAC" w:rsidRPr="00CE4E9F" w:rsidRDefault="00A37FAC" w:rsidP="00BD5F55">
            <w:pPr>
              <w:jc w:val="right"/>
              <w:rPr>
                <w:color w:val="000000"/>
                <w:sz w:val="13"/>
                <w:szCs w:val="13"/>
              </w:rPr>
            </w:pPr>
            <w:r w:rsidRPr="00CE4E9F">
              <w:rPr>
                <w:color w:val="000000"/>
                <w:sz w:val="13"/>
                <w:szCs w:val="13"/>
              </w:rPr>
              <w:t>16,249</w:t>
            </w:r>
          </w:p>
        </w:tc>
        <w:tc>
          <w:tcPr>
            <w:tcW w:w="720" w:type="dxa"/>
            <w:tcBorders>
              <w:top w:val="nil"/>
              <w:left w:val="nil"/>
              <w:bottom w:val="nil"/>
              <w:right w:val="nil"/>
            </w:tcBorders>
            <w:tcMar>
              <w:left w:w="43" w:type="dxa"/>
              <w:right w:w="43" w:type="dxa"/>
            </w:tcMar>
            <w:vAlign w:val="center"/>
          </w:tcPr>
          <w:p w:rsidR="00A37FAC" w:rsidRDefault="00A37FAC" w:rsidP="00A37FAC">
            <w:pPr>
              <w:jc w:val="right"/>
              <w:rPr>
                <w:color w:val="000000"/>
                <w:sz w:val="13"/>
                <w:szCs w:val="13"/>
              </w:rPr>
            </w:pPr>
            <w:r>
              <w:rPr>
                <w:color w:val="000000"/>
                <w:sz w:val="13"/>
                <w:szCs w:val="13"/>
              </w:rPr>
              <w:t>8,637</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2,240</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2,400</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2,696</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3,928</w:t>
            </w:r>
          </w:p>
        </w:tc>
        <w:tc>
          <w:tcPr>
            <w:tcW w:w="683" w:type="dxa"/>
            <w:tcBorders>
              <w:top w:val="nil"/>
              <w:left w:val="nil"/>
              <w:bottom w:val="nil"/>
              <w:right w:val="nil"/>
            </w:tcBorders>
            <w:shd w:val="clear" w:color="auto" w:fill="auto"/>
            <w:tcMar>
              <w:left w:w="43" w:type="dxa"/>
              <w:right w:w="43" w:type="dxa"/>
            </w:tcMar>
            <w:vAlign w:val="center"/>
            <w:hideMark/>
          </w:tcPr>
          <w:p w:rsidR="00A37FAC" w:rsidRDefault="00A37FAC" w:rsidP="00A37FAC">
            <w:pPr>
              <w:jc w:val="right"/>
              <w:rPr>
                <w:color w:val="000000"/>
                <w:sz w:val="13"/>
                <w:szCs w:val="13"/>
              </w:rPr>
            </w:pPr>
            <w:r>
              <w:rPr>
                <w:color w:val="000000"/>
                <w:sz w:val="13"/>
                <w:szCs w:val="13"/>
              </w:rPr>
              <w:t>3,410</w:t>
            </w:r>
          </w:p>
        </w:tc>
      </w:tr>
      <w:tr w:rsidR="00A37FAC" w:rsidRPr="00BF4323" w:rsidTr="00A37FA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A37FAC" w:rsidRPr="00BF4323" w:rsidRDefault="00A37FAC" w:rsidP="00D719F0">
            <w:pPr>
              <w:jc w:val="center"/>
              <w:rPr>
                <w:b/>
                <w:bCs/>
                <w:sz w:val="15"/>
                <w:szCs w:val="15"/>
              </w:rPr>
            </w:pPr>
            <w:r w:rsidRPr="00BF4323">
              <w:rPr>
                <w:b/>
                <w:bCs/>
                <w:sz w:val="15"/>
                <w:szCs w:val="15"/>
              </w:rPr>
              <w:t>H.</w:t>
            </w:r>
          </w:p>
        </w:tc>
        <w:tc>
          <w:tcPr>
            <w:tcW w:w="1980" w:type="dxa"/>
            <w:gridSpan w:val="2"/>
            <w:tcBorders>
              <w:top w:val="nil"/>
              <w:left w:val="nil"/>
              <w:bottom w:val="nil"/>
              <w:right w:val="nil"/>
            </w:tcBorders>
            <w:shd w:val="clear" w:color="auto" w:fill="auto"/>
            <w:vAlign w:val="center"/>
            <w:hideMark/>
          </w:tcPr>
          <w:p w:rsidR="00A37FAC" w:rsidRPr="00BF4323" w:rsidRDefault="00A37FAC" w:rsidP="00D719F0">
            <w:pPr>
              <w:rPr>
                <w:b/>
                <w:bCs/>
                <w:sz w:val="15"/>
                <w:szCs w:val="15"/>
              </w:rPr>
            </w:pPr>
            <w:r w:rsidRPr="00BF4323">
              <w:rPr>
                <w:b/>
                <w:bCs/>
                <w:sz w:val="15"/>
                <w:szCs w:val="15"/>
              </w:rPr>
              <w:t xml:space="preserve">Western Europe </w:t>
            </w:r>
          </w:p>
        </w:tc>
        <w:tc>
          <w:tcPr>
            <w:tcW w:w="757" w:type="dxa"/>
            <w:tcBorders>
              <w:top w:val="nil"/>
              <w:left w:val="nil"/>
              <w:bottom w:val="nil"/>
              <w:right w:val="nil"/>
            </w:tcBorders>
            <w:shd w:val="clear" w:color="auto" w:fill="auto"/>
            <w:tcMar>
              <w:left w:w="43" w:type="dxa"/>
              <w:right w:w="43" w:type="dxa"/>
            </w:tcMar>
            <w:vAlign w:val="center"/>
            <w:hideMark/>
          </w:tcPr>
          <w:p w:rsidR="00A37FAC" w:rsidRPr="00BF4323" w:rsidRDefault="00A37FAC" w:rsidP="00D8050D">
            <w:pPr>
              <w:jc w:val="right"/>
              <w:rPr>
                <w:b/>
                <w:bCs/>
                <w:sz w:val="13"/>
                <w:szCs w:val="13"/>
              </w:rPr>
            </w:pPr>
            <w:r w:rsidRPr="00BF4323">
              <w:rPr>
                <w:b/>
                <w:bCs/>
                <w:sz w:val="13"/>
                <w:szCs w:val="13"/>
              </w:rPr>
              <w:t>2,794,595</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D8050D">
            <w:pPr>
              <w:jc w:val="right"/>
              <w:rPr>
                <w:b/>
                <w:bCs/>
                <w:color w:val="000000"/>
                <w:sz w:val="13"/>
                <w:szCs w:val="13"/>
              </w:rPr>
            </w:pPr>
            <w:r>
              <w:rPr>
                <w:b/>
                <w:bCs/>
                <w:color w:val="000000"/>
                <w:sz w:val="13"/>
                <w:szCs w:val="13"/>
              </w:rPr>
              <w:t>3,358,340</w:t>
            </w:r>
          </w:p>
        </w:tc>
        <w:tc>
          <w:tcPr>
            <w:tcW w:w="810" w:type="dxa"/>
            <w:tcBorders>
              <w:top w:val="nil"/>
              <w:left w:val="nil"/>
              <w:bottom w:val="nil"/>
              <w:right w:val="nil"/>
            </w:tcBorders>
            <w:shd w:val="clear" w:color="auto" w:fill="auto"/>
            <w:tcMar>
              <w:left w:w="43" w:type="dxa"/>
              <w:right w:w="43" w:type="dxa"/>
            </w:tcMar>
            <w:vAlign w:val="center"/>
            <w:hideMark/>
          </w:tcPr>
          <w:p w:rsidR="00A37FAC" w:rsidRPr="00CE4E9F" w:rsidRDefault="00A37FAC" w:rsidP="00BD5F55">
            <w:pPr>
              <w:jc w:val="right"/>
              <w:rPr>
                <w:b/>
                <w:bCs/>
                <w:color w:val="000000"/>
                <w:sz w:val="13"/>
                <w:szCs w:val="13"/>
              </w:rPr>
            </w:pPr>
            <w:r w:rsidRPr="00CE4E9F">
              <w:rPr>
                <w:b/>
                <w:bCs/>
                <w:color w:val="000000"/>
                <w:sz w:val="13"/>
                <w:szCs w:val="13"/>
              </w:rPr>
              <w:t>254,703</w:t>
            </w:r>
          </w:p>
        </w:tc>
        <w:tc>
          <w:tcPr>
            <w:tcW w:w="720" w:type="dxa"/>
            <w:tcBorders>
              <w:top w:val="nil"/>
              <w:left w:val="nil"/>
              <w:bottom w:val="nil"/>
              <w:right w:val="nil"/>
            </w:tcBorders>
            <w:tcMar>
              <w:left w:w="43" w:type="dxa"/>
              <w:right w:w="43" w:type="dxa"/>
            </w:tcMar>
            <w:vAlign w:val="center"/>
          </w:tcPr>
          <w:p w:rsidR="00A37FAC" w:rsidRDefault="00A37FAC" w:rsidP="00A37FAC">
            <w:pPr>
              <w:jc w:val="right"/>
              <w:rPr>
                <w:b/>
                <w:bCs/>
                <w:color w:val="000000"/>
                <w:sz w:val="13"/>
                <w:szCs w:val="13"/>
              </w:rPr>
            </w:pPr>
            <w:r>
              <w:rPr>
                <w:b/>
                <w:bCs/>
                <w:color w:val="000000"/>
                <w:sz w:val="13"/>
                <w:szCs w:val="13"/>
              </w:rPr>
              <w:t>263,909</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b/>
                <w:bCs/>
                <w:color w:val="000000"/>
                <w:sz w:val="13"/>
                <w:szCs w:val="13"/>
              </w:rPr>
            </w:pPr>
            <w:r>
              <w:rPr>
                <w:b/>
                <w:bCs/>
                <w:color w:val="000000"/>
                <w:sz w:val="13"/>
                <w:szCs w:val="13"/>
              </w:rPr>
              <w:t>378,658</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b/>
                <w:bCs/>
                <w:color w:val="000000"/>
                <w:sz w:val="13"/>
                <w:szCs w:val="13"/>
              </w:rPr>
            </w:pPr>
            <w:r>
              <w:rPr>
                <w:b/>
                <w:bCs/>
                <w:color w:val="000000"/>
                <w:sz w:val="13"/>
                <w:szCs w:val="13"/>
              </w:rPr>
              <w:t>405,046</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b/>
                <w:bCs/>
                <w:color w:val="000000"/>
                <w:sz w:val="13"/>
                <w:szCs w:val="13"/>
              </w:rPr>
            </w:pPr>
            <w:r>
              <w:rPr>
                <w:b/>
                <w:bCs/>
                <w:color w:val="000000"/>
                <w:sz w:val="13"/>
                <w:szCs w:val="13"/>
              </w:rPr>
              <w:t>401,810</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A37FAC">
            <w:pPr>
              <w:jc w:val="right"/>
              <w:rPr>
                <w:b/>
                <w:bCs/>
                <w:color w:val="000000"/>
                <w:sz w:val="13"/>
                <w:szCs w:val="13"/>
              </w:rPr>
            </w:pPr>
            <w:r>
              <w:rPr>
                <w:b/>
                <w:bCs/>
                <w:color w:val="000000"/>
                <w:sz w:val="13"/>
                <w:szCs w:val="13"/>
              </w:rPr>
              <w:t>409,866</w:t>
            </w:r>
          </w:p>
        </w:tc>
        <w:tc>
          <w:tcPr>
            <w:tcW w:w="683" w:type="dxa"/>
            <w:tcBorders>
              <w:top w:val="nil"/>
              <w:left w:val="nil"/>
              <w:bottom w:val="nil"/>
              <w:right w:val="nil"/>
            </w:tcBorders>
            <w:shd w:val="clear" w:color="auto" w:fill="auto"/>
            <w:tcMar>
              <w:left w:w="43" w:type="dxa"/>
              <w:right w:w="43" w:type="dxa"/>
            </w:tcMar>
            <w:vAlign w:val="center"/>
            <w:hideMark/>
          </w:tcPr>
          <w:p w:rsidR="00A37FAC" w:rsidRDefault="00A37FAC" w:rsidP="00A37FAC">
            <w:pPr>
              <w:jc w:val="right"/>
              <w:rPr>
                <w:b/>
                <w:bCs/>
                <w:color w:val="000000"/>
                <w:sz w:val="13"/>
                <w:szCs w:val="13"/>
              </w:rPr>
            </w:pPr>
            <w:r>
              <w:rPr>
                <w:b/>
                <w:bCs/>
                <w:color w:val="000000"/>
                <w:sz w:val="13"/>
                <w:szCs w:val="13"/>
              </w:rPr>
              <w:t>261,861</w:t>
            </w:r>
          </w:p>
        </w:tc>
      </w:tr>
      <w:tr w:rsidR="00A37FAC" w:rsidRPr="00BF4323" w:rsidTr="00A37FA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A37FAC" w:rsidRPr="00BF4323" w:rsidRDefault="00A37FAC" w:rsidP="00D719F0">
            <w:pPr>
              <w:jc w:val="center"/>
              <w:rPr>
                <w:b/>
                <w:bCs/>
                <w:sz w:val="15"/>
                <w:szCs w:val="15"/>
              </w:rPr>
            </w:pPr>
          </w:p>
        </w:tc>
        <w:tc>
          <w:tcPr>
            <w:tcW w:w="1980" w:type="dxa"/>
            <w:gridSpan w:val="2"/>
            <w:tcBorders>
              <w:top w:val="nil"/>
              <w:left w:val="nil"/>
              <w:bottom w:val="nil"/>
              <w:right w:val="nil"/>
            </w:tcBorders>
            <w:shd w:val="clear" w:color="auto" w:fill="auto"/>
            <w:vAlign w:val="center"/>
            <w:hideMark/>
          </w:tcPr>
          <w:p w:rsidR="00A37FAC" w:rsidRPr="00BF4323" w:rsidRDefault="00A37FAC" w:rsidP="00D719F0">
            <w:pPr>
              <w:rPr>
                <w:sz w:val="15"/>
                <w:szCs w:val="15"/>
              </w:rPr>
            </w:pPr>
            <w:r w:rsidRPr="00BF4323">
              <w:rPr>
                <w:sz w:val="15"/>
                <w:szCs w:val="15"/>
              </w:rPr>
              <w:t xml:space="preserve">Belgium </w:t>
            </w:r>
          </w:p>
        </w:tc>
        <w:tc>
          <w:tcPr>
            <w:tcW w:w="757" w:type="dxa"/>
            <w:tcBorders>
              <w:top w:val="nil"/>
              <w:left w:val="nil"/>
              <w:bottom w:val="nil"/>
              <w:right w:val="nil"/>
            </w:tcBorders>
            <w:shd w:val="clear" w:color="auto" w:fill="auto"/>
            <w:tcMar>
              <w:left w:w="43" w:type="dxa"/>
              <w:right w:w="43" w:type="dxa"/>
            </w:tcMar>
            <w:vAlign w:val="center"/>
            <w:hideMark/>
          </w:tcPr>
          <w:p w:rsidR="00A37FAC" w:rsidRPr="00BF4323" w:rsidRDefault="00A37FAC" w:rsidP="00D8050D">
            <w:pPr>
              <w:jc w:val="right"/>
              <w:rPr>
                <w:sz w:val="13"/>
                <w:szCs w:val="13"/>
              </w:rPr>
            </w:pPr>
            <w:r w:rsidRPr="00BF4323">
              <w:rPr>
                <w:sz w:val="13"/>
                <w:szCs w:val="13"/>
              </w:rPr>
              <w:t>190,849</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D8050D">
            <w:pPr>
              <w:jc w:val="right"/>
              <w:rPr>
                <w:color w:val="000000"/>
                <w:sz w:val="13"/>
                <w:szCs w:val="13"/>
              </w:rPr>
            </w:pPr>
            <w:r>
              <w:rPr>
                <w:color w:val="000000"/>
                <w:sz w:val="13"/>
                <w:szCs w:val="13"/>
              </w:rPr>
              <w:t>540,275</w:t>
            </w:r>
          </w:p>
        </w:tc>
        <w:tc>
          <w:tcPr>
            <w:tcW w:w="810" w:type="dxa"/>
            <w:tcBorders>
              <w:top w:val="nil"/>
              <w:left w:val="nil"/>
              <w:bottom w:val="nil"/>
              <w:right w:val="nil"/>
            </w:tcBorders>
            <w:shd w:val="clear" w:color="auto" w:fill="auto"/>
            <w:tcMar>
              <w:left w:w="43" w:type="dxa"/>
              <w:right w:w="43" w:type="dxa"/>
            </w:tcMar>
            <w:vAlign w:val="center"/>
            <w:hideMark/>
          </w:tcPr>
          <w:p w:rsidR="00A37FAC" w:rsidRPr="00CE4E9F" w:rsidRDefault="00A37FAC" w:rsidP="00BD5F55">
            <w:pPr>
              <w:jc w:val="right"/>
              <w:rPr>
                <w:color w:val="000000"/>
                <w:sz w:val="13"/>
                <w:szCs w:val="13"/>
              </w:rPr>
            </w:pPr>
            <w:r w:rsidRPr="00CE4E9F">
              <w:rPr>
                <w:color w:val="000000"/>
                <w:sz w:val="13"/>
                <w:szCs w:val="13"/>
              </w:rPr>
              <w:t>24,733</w:t>
            </w:r>
          </w:p>
        </w:tc>
        <w:tc>
          <w:tcPr>
            <w:tcW w:w="720" w:type="dxa"/>
            <w:tcBorders>
              <w:top w:val="nil"/>
              <w:left w:val="nil"/>
              <w:bottom w:val="nil"/>
              <w:right w:val="nil"/>
            </w:tcBorders>
            <w:tcMar>
              <w:left w:w="43" w:type="dxa"/>
              <w:right w:w="43" w:type="dxa"/>
            </w:tcMar>
            <w:vAlign w:val="center"/>
          </w:tcPr>
          <w:p w:rsidR="00A37FAC" w:rsidRDefault="00A37FAC" w:rsidP="00A37FAC">
            <w:pPr>
              <w:jc w:val="right"/>
              <w:rPr>
                <w:color w:val="000000"/>
                <w:sz w:val="13"/>
                <w:szCs w:val="13"/>
              </w:rPr>
            </w:pPr>
            <w:r>
              <w:rPr>
                <w:color w:val="000000"/>
                <w:sz w:val="13"/>
                <w:szCs w:val="13"/>
              </w:rPr>
              <w:t>26,129</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30,514</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40,208</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28,743</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36,002</w:t>
            </w:r>
          </w:p>
        </w:tc>
        <w:tc>
          <w:tcPr>
            <w:tcW w:w="683" w:type="dxa"/>
            <w:tcBorders>
              <w:top w:val="nil"/>
              <w:left w:val="nil"/>
              <w:bottom w:val="nil"/>
              <w:right w:val="nil"/>
            </w:tcBorders>
            <w:shd w:val="clear" w:color="auto" w:fill="auto"/>
            <w:tcMar>
              <w:left w:w="43" w:type="dxa"/>
              <w:right w:w="43" w:type="dxa"/>
            </w:tcMar>
            <w:vAlign w:val="center"/>
            <w:hideMark/>
          </w:tcPr>
          <w:p w:rsidR="00A37FAC" w:rsidRDefault="00A37FAC" w:rsidP="00A37FAC">
            <w:pPr>
              <w:jc w:val="right"/>
              <w:rPr>
                <w:color w:val="000000"/>
                <w:sz w:val="13"/>
                <w:szCs w:val="13"/>
              </w:rPr>
            </w:pPr>
            <w:r>
              <w:rPr>
                <w:color w:val="000000"/>
                <w:sz w:val="13"/>
                <w:szCs w:val="13"/>
              </w:rPr>
              <w:t>25,681</w:t>
            </w:r>
          </w:p>
        </w:tc>
      </w:tr>
      <w:tr w:rsidR="00A37FAC" w:rsidRPr="00BF4323" w:rsidTr="00A37FA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A37FAC" w:rsidRPr="00BF4323" w:rsidRDefault="00A37FAC" w:rsidP="00D719F0">
            <w:pPr>
              <w:jc w:val="center"/>
              <w:rPr>
                <w:b/>
                <w:bCs/>
                <w:sz w:val="15"/>
                <w:szCs w:val="15"/>
              </w:rPr>
            </w:pPr>
          </w:p>
        </w:tc>
        <w:tc>
          <w:tcPr>
            <w:tcW w:w="1980" w:type="dxa"/>
            <w:gridSpan w:val="2"/>
            <w:tcBorders>
              <w:top w:val="nil"/>
              <w:left w:val="nil"/>
              <w:bottom w:val="nil"/>
              <w:right w:val="nil"/>
            </w:tcBorders>
            <w:shd w:val="clear" w:color="auto" w:fill="auto"/>
            <w:vAlign w:val="center"/>
            <w:hideMark/>
          </w:tcPr>
          <w:p w:rsidR="00A37FAC" w:rsidRPr="00BF4323" w:rsidRDefault="00A37FAC" w:rsidP="00D719F0">
            <w:pPr>
              <w:rPr>
                <w:sz w:val="15"/>
                <w:szCs w:val="15"/>
              </w:rPr>
            </w:pPr>
            <w:r w:rsidRPr="00BF4323">
              <w:rPr>
                <w:sz w:val="15"/>
                <w:szCs w:val="15"/>
              </w:rPr>
              <w:t xml:space="preserve">France </w:t>
            </w:r>
          </w:p>
        </w:tc>
        <w:tc>
          <w:tcPr>
            <w:tcW w:w="757" w:type="dxa"/>
            <w:tcBorders>
              <w:top w:val="nil"/>
              <w:left w:val="nil"/>
              <w:bottom w:val="nil"/>
              <w:right w:val="nil"/>
            </w:tcBorders>
            <w:shd w:val="clear" w:color="auto" w:fill="auto"/>
            <w:tcMar>
              <w:left w:w="43" w:type="dxa"/>
              <w:right w:w="43" w:type="dxa"/>
            </w:tcMar>
            <w:vAlign w:val="center"/>
            <w:hideMark/>
          </w:tcPr>
          <w:p w:rsidR="00A37FAC" w:rsidRPr="00BF4323" w:rsidRDefault="00A37FAC" w:rsidP="00D8050D">
            <w:pPr>
              <w:jc w:val="right"/>
              <w:rPr>
                <w:sz w:val="13"/>
                <w:szCs w:val="13"/>
              </w:rPr>
            </w:pPr>
            <w:r w:rsidRPr="00BF4323">
              <w:rPr>
                <w:sz w:val="13"/>
                <w:szCs w:val="13"/>
              </w:rPr>
              <w:t>411,639</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D8050D">
            <w:pPr>
              <w:jc w:val="right"/>
              <w:rPr>
                <w:color w:val="000000"/>
                <w:sz w:val="13"/>
                <w:szCs w:val="13"/>
              </w:rPr>
            </w:pPr>
            <w:r>
              <w:rPr>
                <w:color w:val="000000"/>
                <w:sz w:val="13"/>
                <w:szCs w:val="13"/>
              </w:rPr>
              <w:t>393,601</w:t>
            </w:r>
          </w:p>
        </w:tc>
        <w:tc>
          <w:tcPr>
            <w:tcW w:w="810" w:type="dxa"/>
            <w:tcBorders>
              <w:top w:val="nil"/>
              <w:left w:val="nil"/>
              <w:bottom w:val="nil"/>
              <w:right w:val="nil"/>
            </w:tcBorders>
            <w:shd w:val="clear" w:color="auto" w:fill="auto"/>
            <w:tcMar>
              <w:left w:w="43" w:type="dxa"/>
              <w:right w:w="43" w:type="dxa"/>
            </w:tcMar>
            <w:vAlign w:val="center"/>
            <w:hideMark/>
          </w:tcPr>
          <w:p w:rsidR="00A37FAC" w:rsidRPr="00CE4E9F" w:rsidRDefault="00A37FAC" w:rsidP="00BD5F55">
            <w:pPr>
              <w:jc w:val="right"/>
              <w:rPr>
                <w:color w:val="000000"/>
                <w:sz w:val="13"/>
                <w:szCs w:val="13"/>
              </w:rPr>
            </w:pPr>
            <w:r w:rsidRPr="00CE4E9F">
              <w:rPr>
                <w:color w:val="000000"/>
                <w:sz w:val="13"/>
                <w:szCs w:val="13"/>
              </w:rPr>
              <w:t>30,338</w:t>
            </w:r>
          </w:p>
        </w:tc>
        <w:tc>
          <w:tcPr>
            <w:tcW w:w="720" w:type="dxa"/>
            <w:tcBorders>
              <w:top w:val="nil"/>
              <w:left w:val="nil"/>
              <w:bottom w:val="nil"/>
              <w:right w:val="nil"/>
            </w:tcBorders>
            <w:tcMar>
              <w:left w:w="43" w:type="dxa"/>
              <w:right w:w="43" w:type="dxa"/>
            </w:tcMar>
            <w:vAlign w:val="center"/>
          </w:tcPr>
          <w:p w:rsidR="00A37FAC" w:rsidRDefault="00A37FAC" w:rsidP="00A37FAC">
            <w:pPr>
              <w:jc w:val="right"/>
              <w:rPr>
                <w:color w:val="000000"/>
                <w:sz w:val="13"/>
                <w:szCs w:val="13"/>
              </w:rPr>
            </w:pPr>
            <w:r>
              <w:rPr>
                <w:color w:val="000000"/>
                <w:sz w:val="13"/>
                <w:szCs w:val="13"/>
              </w:rPr>
              <w:t>35,500</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78,475</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87,227</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56,776</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84,090</w:t>
            </w:r>
          </w:p>
        </w:tc>
        <w:tc>
          <w:tcPr>
            <w:tcW w:w="683" w:type="dxa"/>
            <w:tcBorders>
              <w:top w:val="nil"/>
              <w:left w:val="nil"/>
              <w:bottom w:val="nil"/>
              <w:right w:val="nil"/>
            </w:tcBorders>
            <w:shd w:val="clear" w:color="auto" w:fill="auto"/>
            <w:tcMar>
              <w:left w:w="43" w:type="dxa"/>
              <w:right w:w="43" w:type="dxa"/>
            </w:tcMar>
            <w:vAlign w:val="center"/>
            <w:hideMark/>
          </w:tcPr>
          <w:p w:rsidR="00A37FAC" w:rsidRDefault="00A37FAC" w:rsidP="00A37FAC">
            <w:pPr>
              <w:jc w:val="right"/>
              <w:rPr>
                <w:color w:val="000000"/>
                <w:sz w:val="13"/>
                <w:szCs w:val="13"/>
              </w:rPr>
            </w:pPr>
            <w:r>
              <w:rPr>
                <w:color w:val="000000"/>
                <w:sz w:val="13"/>
                <w:szCs w:val="13"/>
              </w:rPr>
              <w:t>39,429</w:t>
            </w:r>
          </w:p>
        </w:tc>
      </w:tr>
      <w:tr w:rsidR="00A37FAC" w:rsidRPr="00BF4323" w:rsidTr="00A37FA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A37FAC" w:rsidRPr="00BF4323" w:rsidRDefault="00A37FAC" w:rsidP="00D719F0">
            <w:pPr>
              <w:jc w:val="center"/>
              <w:rPr>
                <w:b/>
                <w:bCs/>
                <w:sz w:val="15"/>
                <w:szCs w:val="15"/>
              </w:rPr>
            </w:pPr>
          </w:p>
        </w:tc>
        <w:tc>
          <w:tcPr>
            <w:tcW w:w="1980" w:type="dxa"/>
            <w:gridSpan w:val="2"/>
            <w:tcBorders>
              <w:top w:val="nil"/>
              <w:left w:val="nil"/>
              <w:bottom w:val="nil"/>
              <w:right w:val="nil"/>
            </w:tcBorders>
            <w:shd w:val="clear" w:color="auto" w:fill="auto"/>
            <w:vAlign w:val="center"/>
            <w:hideMark/>
          </w:tcPr>
          <w:p w:rsidR="00A37FAC" w:rsidRPr="00BF4323" w:rsidRDefault="00A37FAC" w:rsidP="00D719F0">
            <w:pPr>
              <w:rPr>
                <w:sz w:val="15"/>
                <w:szCs w:val="15"/>
              </w:rPr>
            </w:pPr>
            <w:r w:rsidRPr="00BF4323">
              <w:rPr>
                <w:sz w:val="15"/>
                <w:szCs w:val="15"/>
              </w:rPr>
              <w:t xml:space="preserve">Germany </w:t>
            </w:r>
          </w:p>
        </w:tc>
        <w:tc>
          <w:tcPr>
            <w:tcW w:w="757" w:type="dxa"/>
            <w:tcBorders>
              <w:top w:val="nil"/>
              <w:left w:val="nil"/>
              <w:bottom w:val="nil"/>
              <w:right w:val="nil"/>
            </w:tcBorders>
            <w:shd w:val="clear" w:color="auto" w:fill="auto"/>
            <w:tcMar>
              <w:left w:w="43" w:type="dxa"/>
              <w:right w:w="43" w:type="dxa"/>
            </w:tcMar>
            <w:vAlign w:val="center"/>
            <w:hideMark/>
          </w:tcPr>
          <w:p w:rsidR="00A37FAC" w:rsidRPr="00BF4323" w:rsidRDefault="00A37FAC" w:rsidP="00D8050D">
            <w:pPr>
              <w:jc w:val="right"/>
              <w:rPr>
                <w:sz w:val="13"/>
                <w:szCs w:val="13"/>
              </w:rPr>
            </w:pPr>
            <w:r w:rsidRPr="00BF4323">
              <w:rPr>
                <w:sz w:val="13"/>
                <w:szCs w:val="13"/>
              </w:rPr>
              <w:t>961,864</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D8050D">
            <w:pPr>
              <w:jc w:val="right"/>
              <w:rPr>
                <w:color w:val="000000"/>
                <w:sz w:val="13"/>
                <w:szCs w:val="13"/>
              </w:rPr>
            </w:pPr>
            <w:r>
              <w:rPr>
                <w:color w:val="000000"/>
                <w:sz w:val="13"/>
                <w:szCs w:val="13"/>
              </w:rPr>
              <w:t>936,549</w:t>
            </w:r>
          </w:p>
        </w:tc>
        <w:tc>
          <w:tcPr>
            <w:tcW w:w="810" w:type="dxa"/>
            <w:tcBorders>
              <w:top w:val="nil"/>
              <w:left w:val="nil"/>
              <w:bottom w:val="nil"/>
              <w:right w:val="nil"/>
            </w:tcBorders>
            <w:shd w:val="clear" w:color="auto" w:fill="auto"/>
            <w:tcMar>
              <w:left w:w="43" w:type="dxa"/>
              <w:right w:w="43" w:type="dxa"/>
            </w:tcMar>
            <w:vAlign w:val="center"/>
            <w:hideMark/>
          </w:tcPr>
          <w:p w:rsidR="00A37FAC" w:rsidRPr="00CE4E9F" w:rsidRDefault="00A37FAC" w:rsidP="00BD5F55">
            <w:pPr>
              <w:jc w:val="right"/>
              <w:rPr>
                <w:color w:val="000000"/>
                <w:sz w:val="13"/>
                <w:szCs w:val="13"/>
              </w:rPr>
            </w:pPr>
            <w:r w:rsidRPr="00CE4E9F">
              <w:rPr>
                <w:color w:val="000000"/>
                <w:sz w:val="13"/>
                <w:szCs w:val="13"/>
              </w:rPr>
              <w:t>67,155</w:t>
            </w:r>
          </w:p>
        </w:tc>
        <w:tc>
          <w:tcPr>
            <w:tcW w:w="720" w:type="dxa"/>
            <w:tcBorders>
              <w:top w:val="nil"/>
              <w:left w:val="nil"/>
              <w:bottom w:val="nil"/>
              <w:right w:val="nil"/>
            </w:tcBorders>
            <w:tcMar>
              <w:left w:w="43" w:type="dxa"/>
              <w:right w:w="43" w:type="dxa"/>
            </w:tcMar>
            <w:vAlign w:val="center"/>
          </w:tcPr>
          <w:p w:rsidR="00A37FAC" w:rsidRDefault="00A37FAC" w:rsidP="00A37FAC">
            <w:pPr>
              <w:jc w:val="right"/>
              <w:rPr>
                <w:color w:val="000000"/>
                <w:sz w:val="13"/>
                <w:szCs w:val="13"/>
              </w:rPr>
            </w:pPr>
            <w:r>
              <w:rPr>
                <w:color w:val="000000"/>
                <w:sz w:val="13"/>
                <w:szCs w:val="13"/>
              </w:rPr>
              <w:t>75,431</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95,185</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78,972</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97,217</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113,241</w:t>
            </w:r>
          </w:p>
        </w:tc>
        <w:tc>
          <w:tcPr>
            <w:tcW w:w="683" w:type="dxa"/>
            <w:tcBorders>
              <w:top w:val="nil"/>
              <w:left w:val="nil"/>
              <w:bottom w:val="nil"/>
              <w:right w:val="nil"/>
            </w:tcBorders>
            <w:shd w:val="clear" w:color="auto" w:fill="auto"/>
            <w:tcMar>
              <w:left w:w="43" w:type="dxa"/>
              <w:right w:w="43" w:type="dxa"/>
            </w:tcMar>
            <w:vAlign w:val="center"/>
            <w:hideMark/>
          </w:tcPr>
          <w:p w:rsidR="00A37FAC" w:rsidRDefault="00A37FAC" w:rsidP="00A37FAC">
            <w:pPr>
              <w:jc w:val="right"/>
              <w:rPr>
                <w:color w:val="000000"/>
                <w:sz w:val="13"/>
                <w:szCs w:val="13"/>
              </w:rPr>
            </w:pPr>
            <w:r>
              <w:rPr>
                <w:color w:val="000000"/>
                <w:sz w:val="13"/>
                <w:szCs w:val="13"/>
              </w:rPr>
              <w:t>82,192</w:t>
            </w:r>
          </w:p>
        </w:tc>
      </w:tr>
      <w:tr w:rsidR="00A37FAC" w:rsidRPr="00BF4323" w:rsidTr="00A37FA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A37FAC" w:rsidRPr="00BF4323" w:rsidRDefault="00A37FAC" w:rsidP="00D719F0">
            <w:pPr>
              <w:jc w:val="center"/>
              <w:rPr>
                <w:b/>
                <w:bCs/>
                <w:sz w:val="15"/>
                <w:szCs w:val="15"/>
              </w:rPr>
            </w:pPr>
          </w:p>
        </w:tc>
        <w:tc>
          <w:tcPr>
            <w:tcW w:w="1980" w:type="dxa"/>
            <w:gridSpan w:val="2"/>
            <w:tcBorders>
              <w:top w:val="nil"/>
              <w:left w:val="nil"/>
              <w:bottom w:val="nil"/>
              <w:right w:val="nil"/>
            </w:tcBorders>
            <w:shd w:val="clear" w:color="auto" w:fill="auto"/>
            <w:vAlign w:val="center"/>
            <w:hideMark/>
          </w:tcPr>
          <w:p w:rsidR="00A37FAC" w:rsidRPr="00BF4323" w:rsidRDefault="00A37FAC" w:rsidP="00D719F0">
            <w:pPr>
              <w:rPr>
                <w:sz w:val="15"/>
                <w:szCs w:val="15"/>
              </w:rPr>
            </w:pPr>
            <w:r w:rsidRPr="00BF4323">
              <w:rPr>
                <w:sz w:val="15"/>
                <w:szCs w:val="15"/>
              </w:rPr>
              <w:t xml:space="preserve">Netherlands </w:t>
            </w:r>
          </w:p>
        </w:tc>
        <w:tc>
          <w:tcPr>
            <w:tcW w:w="757" w:type="dxa"/>
            <w:tcBorders>
              <w:top w:val="nil"/>
              <w:left w:val="nil"/>
              <w:bottom w:val="nil"/>
              <w:right w:val="nil"/>
            </w:tcBorders>
            <w:shd w:val="clear" w:color="auto" w:fill="auto"/>
            <w:tcMar>
              <w:left w:w="43" w:type="dxa"/>
              <w:right w:w="43" w:type="dxa"/>
            </w:tcMar>
            <w:vAlign w:val="center"/>
            <w:hideMark/>
          </w:tcPr>
          <w:p w:rsidR="00A37FAC" w:rsidRPr="00BF4323" w:rsidRDefault="00A37FAC" w:rsidP="00D8050D">
            <w:pPr>
              <w:jc w:val="right"/>
              <w:rPr>
                <w:sz w:val="13"/>
                <w:szCs w:val="13"/>
              </w:rPr>
            </w:pPr>
            <w:r w:rsidRPr="00BF4323">
              <w:rPr>
                <w:sz w:val="13"/>
                <w:szCs w:val="13"/>
              </w:rPr>
              <w:t>335,635</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D8050D">
            <w:pPr>
              <w:jc w:val="right"/>
              <w:rPr>
                <w:color w:val="000000"/>
                <w:sz w:val="13"/>
                <w:szCs w:val="13"/>
              </w:rPr>
            </w:pPr>
            <w:r>
              <w:rPr>
                <w:color w:val="000000"/>
                <w:sz w:val="13"/>
                <w:szCs w:val="13"/>
              </w:rPr>
              <w:t>431,889</w:t>
            </w:r>
          </w:p>
        </w:tc>
        <w:tc>
          <w:tcPr>
            <w:tcW w:w="810" w:type="dxa"/>
            <w:tcBorders>
              <w:top w:val="nil"/>
              <w:left w:val="nil"/>
              <w:bottom w:val="nil"/>
              <w:right w:val="nil"/>
            </w:tcBorders>
            <w:shd w:val="clear" w:color="auto" w:fill="auto"/>
            <w:tcMar>
              <w:left w:w="43" w:type="dxa"/>
              <w:right w:w="43" w:type="dxa"/>
            </w:tcMar>
            <w:vAlign w:val="center"/>
            <w:hideMark/>
          </w:tcPr>
          <w:p w:rsidR="00A37FAC" w:rsidRPr="00CE4E9F" w:rsidRDefault="00A37FAC" w:rsidP="00BD5F55">
            <w:pPr>
              <w:jc w:val="right"/>
              <w:rPr>
                <w:color w:val="000000"/>
                <w:sz w:val="13"/>
                <w:szCs w:val="13"/>
              </w:rPr>
            </w:pPr>
            <w:r w:rsidRPr="00CE4E9F">
              <w:rPr>
                <w:color w:val="000000"/>
                <w:sz w:val="13"/>
                <w:szCs w:val="13"/>
              </w:rPr>
              <w:t>48,817</w:t>
            </w:r>
          </w:p>
        </w:tc>
        <w:tc>
          <w:tcPr>
            <w:tcW w:w="720" w:type="dxa"/>
            <w:tcBorders>
              <w:top w:val="nil"/>
              <w:left w:val="nil"/>
              <w:bottom w:val="nil"/>
              <w:right w:val="nil"/>
            </w:tcBorders>
            <w:tcMar>
              <w:left w:w="43" w:type="dxa"/>
              <w:right w:w="43" w:type="dxa"/>
            </w:tcMar>
            <w:vAlign w:val="center"/>
          </w:tcPr>
          <w:p w:rsidR="00A37FAC" w:rsidRDefault="00A37FAC" w:rsidP="00A37FAC">
            <w:pPr>
              <w:jc w:val="right"/>
              <w:rPr>
                <w:color w:val="000000"/>
                <w:sz w:val="13"/>
                <w:szCs w:val="13"/>
              </w:rPr>
            </w:pPr>
            <w:r>
              <w:rPr>
                <w:color w:val="000000"/>
                <w:sz w:val="13"/>
                <w:szCs w:val="13"/>
              </w:rPr>
              <w:t>36,861</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56,684</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75,832</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101,742</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99,477</w:t>
            </w:r>
          </w:p>
        </w:tc>
        <w:tc>
          <w:tcPr>
            <w:tcW w:w="683" w:type="dxa"/>
            <w:tcBorders>
              <w:top w:val="nil"/>
              <w:left w:val="nil"/>
              <w:bottom w:val="nil"/>
              <w:right w:val="nil"/>
            </w:tcBorders>
            <w:shd w:val="clear" w:color="auto" w:fill="auto"/>
            <w:tcMar>
              <w:left w:w="43" w:type="dxa"/>
              <w:right w:w="43" w:type="dxa"/>
            </w:tcMar>
            <w:vAlign w:val="center"/>
            <w:hideMark/>
          </w:tcPr>
          <w:p w:rsidR="00A37FAC" w:rsidRDefault="00A37FAC" w:rsidP="00A37FAC">
            <w:pPr>
              <w:jc w:val="right"/>
              <w:rPr>
                <w:color w:val="000000"/>
                <w:sz w:val="13"/>
                <w:szCs w:val="13"/>
              </w:rPr>
            </w:pPr>
            <w:r>
              <w:rPr>
                <w:color w:val="000000"/>
                <w:sz w:val="13"/>
                <w:szCs w:val="13"/>
              </w:rPr>
              <w:t>19,355</w:t>
            </w:r>
          </w:p>
        </w:tc>
      </w:tr>
      <w:tr w:rsidR="00A37FAC" w:rsidRPr="00BF4323" w:rsidTr="00A37FA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A37FAC" w:rsidRPr="00BF4323" w:rsidRDefault="00A37FAC" w:rsidP="00D719F0">
            <w:pPr>
              <w:jc w:val="center"/>
              <w:rPr>
                <w:b/>
                <w:bCs/>
                <w:sz w:val="15"/>
                <w:szCs w:val="15"/>
              </w:rPr>
            </w:pPr>
          </w:p>
        </w:tc>
        <w:tc>
          <w:tcPr>
            <w:tcW w:w="1980" w:type="dxa"/>
            <w:gridSpan w:val="2"/>
            <w:tcBorders>
              <w:top w:val="nil"/>
              <w:left w:val="nil"/>
              <w:bottom w:val="nil"/>
              <w:right w:val="nil"/>
            </w:tcBorders>
            <w:shd w:val="clear" w:color="auto" w:fill="auto"/>
            <w:vAlign w:val="center"/>
            <w:hideMark/>
          </w:tcPr>
          <w:p w:rsidR="00A37FAC" w:rsidRPr="00BF4323" w:rsidRDefault="00A37FAC" w:rsidP="00D719F0">
            <w:pPr>
              <w:rPr>
                <w:sz w:val="15"/>
                <w:szCs w:val="15"/>
              </w:rPr>
            </w:pPr>
            <w:r w:rsidRPr="00BF4323">
              <w:rPr>
                <w:sz w:val="15"/>
                <w:szCs w:val="15"/>
              </w:rPr>
              <w:t xml:space="preserve">Switzerland </w:t>
            </w:r>
          </w:p>
        </w:tc>
        <w:tc>
          <w:tcPr>
            <w:tcW w:w="757" w:type="dxa"/>
            <w:tcBorders>
              <w:top w:val="nil"/>
              <w:left w:val="nil"/>
              <w:bottom w:val="nil"/>
              <w:right w:val="nil"/>
            </w:tcBorders>
            <w:shd w:val="clear" w:color="auto" w:fill="auto"/>
            <w:tcMar>
              <w:left w:w="43" w:type="dxa"/>
              <w:right w:w="43" w:type="dxa"/>
            </w:tcMar>
            <w:vAlign w:val="center"/>
            <w:hideMark/>
          </w:tcPr>
          <w:p w:rsidR="00A37FAC" w:rsidRPr="00BF4323" w:rsidRDefault="00A37FAC" w:rsidP="00D8050D">
            <w:pPr>
              <w:jc w:val="right"/>
              <w:rPr>
                <w:sz w:val="13"/>
                <w:szCs w:val="13"/>
              </w:rPr>
            </w:pPr>
            <w:r w:rsidRPr="00BF4323">
              <w:rPr>
                <w:sz w:val="13"/>
                <w:szCs w:val="13"/>
              </w:rPr>
              <w:t>288,399</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D8050D">
            <w:pPr>
              <w:jc w:val="right"/>
              <w:rPr>
                <w:color w:val="000000"/>
                <w:sz w:val="13"/>
                <w:szCs w:val="13"/>
              </w:rPr>
            </w:pPr>
            <w:r>
              <w:rPr>
                <w:color w:val="000000"/>
                <w:sz w:val="13"/>
                <w:szCs w:val="13"/>
              </w:rPr>
              <w:t>260,233</w:t>
            </w:r>
          </w:p>
        </w:tc>
        <w:tc>
          <w:tcPr>
            <w:tcW w:w="810" w:type="dxa"/>
            <w:tcBorders>
              <w:top w:val="nil"/>
              <w:left w:val="nil"/>
              <w:bottom w:val="nil"/>
              <w:right w:val="nil"/>
            </w:tcBorders>
            <w:shd w:val="clear" w:color="auto" w:fill="auto"/>
            <w:tcMar>
              <w:left w:w="43" w:type="dxa"/>
              <w:right w:w="43" w:type="dxa"/>
            </w:tcMar>
            <w:vAlign w:val="center"/>
            <w:hideMark/>
          </w:tcPr>
          <w:p w:rsidR="00A37FAC" w:rsidRPr="00CE4E9F" w:rsidRDefault="00A37FAC" w:rsidP="00BD5F55">
            <w:pPr>
              <w:jc w:val="right"/>
              <w:rPr>
                <w:color w:val="000000"/>
                <w:sz w:val="13"/>
                <w:szCs w:val="13"/>
              </w:rPr>
            </w:pPr>
            <w:r w:rsidRPr="00CE4E9F">
              <w:rPr>
                <w:color w:val="000000"/>
                <w:sz w:val="13"/>
                <w:szCs w:val="13"/>
              </w:rPr>
              <w:t>33,154</w:t>
            </w:r>
          </w:p>
        </w:tc>
        <w:tc>
          <w:tcPr>
            <w:tcW w:w="720" w:type="dxa"/>
            <w:tcBorders>
              <w:top w:val="nil"/>
              <w:left w:val="nil"/>
              <w:bottom w:val="nil"/>
              <w:right w:val="nil"/>
            </w:tcBorders>
            <w:tcMar>
              <w:left w:w="43" w:type="dxa"/>
              <w:right w:w="43" w:type="dxa"/>
            </w:tcMar>
            <w:vAlign w:val="center"/>
          </w:tcPr>
          <w:p w:rsidR="00A37FAC" w:rsidRDefault="00A37FAC" w:rsidP="00A37FAC">
            <w:pPr>
              <w:jc w:val="right"/>
              <w:rPr>
                <w:color w:val="000000"/>
                <w:sz w:val="13"/>
                <w:szCs w:val="13"/>
              </w:rPr>
            </w:pPr>
            <w:r>
              <w:rPr>
                <w:color w:val="000000"/>
                <w:sz w:val="13"/>
                <w:szCs w:val="13"/>
              </w:rPr>
              <w:t>20,773</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15,560</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21,711</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45,659</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18,942</w:t>
            </w:r>
          </w:p>
        </w:tc>
        <w:tc>
          <w:tcPr>
            <w:tcW w:w="683" w:type="dxa"/>
            <w:tcBorders>
              <w:top w:val="nil"/>
              <w:left w:val="nil"/>
              <w:bottom w:val="nil"/>
              <w:right w:val="nil"/>
            </w:tcBorders>
            <w:shd w:val="clear" w:color="auto" w:fill="auto"/>
            <w:tcMar>
              <w:left w:w="43" w:type="dxa"/>
              <w:right w:w="43" w:type="dxa"/>
            </w:tcMar>
            <w:vAlign w:val="center"/>
            <w:hideMark/>
          </w:tcPr>
          <w:p w:rsidR="00A37FAC" w:rsidRDefault="00A37FAC" w:rsidP="00A37FAC">
            <w:pPr>
              <w:jc w:val="right"/>
              <w:rPr>
                <w:color w:val="000000"/>
                <w:sz w:val="13"/>
                <w:szCs w:val="13"/>
              </w:rPr>
            </w:pPr>
            <w:r>
              <w:rPr>
                <w:color w:val="000000"/>
                <w:sz w:val="13"/>
                <w:szCs w:val="13"/>
              </w:rPr>
              <w:t>24,212</w:t>
            </w:r>
          </w:p>
        </w:tc>
      </w:tr>
      <w:tr w:rsidR="00A37FAC" w:rsidRPr="00BF4323" w:rsidTr="00A37FA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A37FAC" w:rsidRPr="00BF4323" w:rsidRDefault="00A37FAC" w:rsidP="00D719F0">
            <w:pPr>
              <w:jc w:val="center"/>
              <w:rPr>
                <w:b/>
                <w:bCs/>
                <w:sz w:val="15"/>
                <w:szCs w:val="15"/>
              </w:rPr>
            </w:pPr>
          </w:p>
        </w:tc>
        <w:tc>
          <w:tcPr>
            <w:tcW w:w="1980" w:type="dxa"/>
            <w:gridSpan w:val="2"/>
            <w:tcBorders>
              <w:top w:val="nil"/>
              <w:left w:val="nil"/>
              <w:bottom w:val="nil"/>
              <w:right w:val="nil"/>
            </w:tcBorders>
            <w:shd w:val="clear" w:color="auto" w:fill="auto"/>
            <w:vAlign w:val="center"/>
            <w:hideMark/>
          </w:tcPr>
          <w:p w:rsidR="00A37FAC" w:rsidRPr="00BF4323" w:rsidRDefault="00A37FAC" w:rsidP="00D719F0">
            <w:pPr>
              <w:rPr>
                <w:sz w:val="15"/>
                <w:szCs w:val="15"/>
              </w:rPr>
            </w:pPr>
            <w:r w:rsidRPr="00BF4323">
              <w:rPr>
                <w:sz w:val="15"/>
                <w:szCs w:val="15"/>
              </w:rPr>
              <w:t>Others</w:t>
            </w:r>
          </w:p>
        </w:tc>
        <w:tc>
          <w:tcPr>
            <w:tcW w:w="757" w:type="dxa"/>
            <w:tcBorders>
              <w:top w:val="nil"/>
              <w:left w:val="nil"/>
              <w:bottom w:val="nil"/>
              <w:right w:val="nil"/>
            </w:tcBorders>
            <w:shd w:val="clear" w:color="auto" w:fill="auto"/>
            <w:tcMar>
              <w:left w:w="43" w:type="dxa"/>
              <w:right w:w="43" w:type="dxa"/>
            </w:tcMar>
            <w:vAlign w:val="center"/>
            <w:hideMark/>
          </w:tcPr>
          <w:p w:rsidR="00A37FAC" w:rsidRPr="00BF4323" w:rsidRDefault="00A37FAC" w:rsidP="00D8050D">
            <w:pPr>
              <w:jc w:val="right"/>
              <w:rPr>
                <w:sz w:val="13"/>
                <w:szCs w:val="13"/>
              </w:rPr>
            </w:pPr>
            <w:r w:rsidRPr="00BF4323">
              <w:rPr>
                <w:sz w:val="13"/>
                <w:szCs w:val="13"/>
              </w:rPr>
              <w:t>606,206</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D8050D">
            <w:pPr>
              <w:jc w:val="right"/>
              <w:rPr>
                <w:color w:val="000000"/>
                <w:sz w:val="13"/>
                <w:szCs w:val="13"/>
              </w:rPr>
            </w:pPr>
            <w:r>
              <w:rPr>
                <w:color w:val="000000"/>
                <w:sz w:val="13"/>
                <w:szCs w:val="13"/>
              </w:rPr>
              <w:t>795,792</w:t>
            </w:r>
          </w:p>
        </w:tc>
        <w:tc>
          <w:tcPr>
            <w:tcW w:w="810" w:type="dxa"/>
            <w:tcBorders>
              <w:top w:val="nil"/>
              <w:left w:val="nil"/>
              <w:bottom w:val="nil"/>
              <w:right w:val="nil"/>
            </w:tcBorders>
            <w:shd w:val="clear" w:color="auto" w:fill="auto"/>
            <w:tcMar>
              <w:left w:w="43" w:type="dxa"/>
              <w:right w:w="43" w:type="dxa"/>
            </w:tcMar>
            <w:vAlign w:val="center"/>
            <w:hideMark/>
          </w:tcPr>
          <w:p w:rsidR="00A37FAC" w:rsidRPr="00CE4E9F" w:rsidRDefault="00A37FAC" w:rsidP="00BD5F55">
            <w:pPr>
              <w:jc w:val="right"/>
              <w:rPr>
                <w:color w:val="000000"/>
                <w:sz w:val="13"/>
                <w:szCs w:val="13"/>
              </w:rPr>
            </w:pPr>
            <w:r w:rsidRPr="00CE4E9F">
              <w:rPr>
                <w:color w:val="000000"/>
                <w:sz w:val="13"/>
                <w:szCs w:val="13"/>
              </w:rPr>
              <w:t>50,506</w:t>
            </w:r>
          </w:p>
        </w:tc>
        <w:tc>
          <w:tcPr>
            <w:tcW w:w="720" w:type="dxa"/>
            <w:tcBorders>
              <w:top w:val="nil"/>
              <w:left w:val="nil"/>
              <w:bottom w:val="nil"/>
              <w:right w:val="nil"/>
            </w:tcBorders>
            <w:tcMar>
              <w:left w:w="43" w:type="dxa"/>
              <w:right w:w="43" w:type="dxa"/>
            </w:tcMar>
            <w:vAlign w:val="center"/>
          </w:tcPr>
          <w:p w:rsidR="00A37FAC" w:rsidRDefault="00A37FAC" w:rsidP="00A37FAC">
            <w:pPr>
              <w:jc w:val="right"/>
              <w:rPr>
                <w:color w:val="000000"/>
                <w:sz w:val="13"/>
                <w:szCs w:val="13"/>
              </w:rPr>
            </w:pPr>
            <w:r>
              <w:rPr>
                <w:color w:val="000000"/>
                <w:sz w:val="13"/>
                <w:szCs w:val="13"/>
              </w:rPr>
              <w:t>69,214</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102,241</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101,096</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71,672</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58,114</w:t>
            </w:r>
          </w:p>
        </w:tc>
        <w:tc>
          <w:tcPr>
            <w:tcW w:w="683" w:type="dxa"/>
            <w:tcBorders>
              <w:top w:val="nil"/>
              <w:left w:val="nil"/>
              <w:bottom w:val="nil"/>
              <w:right w:val="nil"/>
            </w:tcBorders>
            <w:shd w:val="clear" w:color="auto" w:fill="auto"/>
            <w:tcMar>
              <w:left w:w="43" w:type="dxa"/>
              <w:right w:w="43" w:type="dxa"/>
            </w:tcMar>
            <w:vAlign w:val="center"/>
            <w:hideMark/>
          </w:tcPr>
          <w:p w:rsidR="00A37FAC" w:rsidRDefault="00A37FAC" w:rsidP="00A37FAC">
            <w:pPr>
              <w:jc w:val="right"/>
              <w:rPr>
                <w:color w:val="000000"/>
                <w:sz w:val="13"/>
                <w:szCs w:val="13"/>
              </w:rPr>
            </w:pPr>
            <w:r>
              <w:rPr>
                <w:color w:val="000000"/>
                <w:sz w:val="13"/>
                <w:szCs w:val="13"/>
              </w:rPr>
              <w:t>70,991</w:t>
            </w:r>
          </w:p>
        </w:tc>
      </w:tr>
      <w:tr w:rsidR="00A37FAC" w:rsidRPr="00BF4323" w:rsidTr="00A37FA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A37FAC" w:rsidRPr="00BF4323" w:rsidRDefault="00A37FAC" w:rsidP="00D719F0">
            <w:pPr>
              <w:jc w:val="center"/>
              <w:rPr>
                <w:b/>
                <w:bCs/>
                <w:sz w:val="15"/>
                <w:szCs w:val="15"/>
              </w:rPr>
            </w:pPr>
            <w:r w:rsidRPr="00BF4323">
              <w:rPr>
                <w:b/>
                <w:bCs/>
                <w:sz w:val="15"/>
                <w:szCs w:val="15"/>
              </w:rPr>
              <w:t>I.</w:t>
            </w:r>
          </w:p>
        </w:tc>
        <w:tc>
          <w:tcPr>
            <w:tcW w:w="1980" w:type="dxa"/>
            <w:gridSpan w:val="2"/>
            <w:tcBorders>
              <w:top w:val="nil"/>
              <w:left w:val="nil"/>
              <w:bottom w:val="nil"/>
              <w:right w:val="nil"/>
            </w:tcBorders>
            <w:shd w:val="clear" w:color="auto" w:fill="auto"/>
            <w:vAlign w:val="center"/>
            <w:hideMark/>
          </w:tcPr>
          <w:p w:rsidR="00A37FAC" w:rsidRPr="00BF4323" w:rsidRDefault="00A37FAC" w:rsidP="00D719F0">
            <w:pPr>
              <w:rPr>
                <w:b/>
                <w:bCs/>
                <w:sz w:val="15"/>
                <w:szCs w:val="15"/>
              </w:rPr>
            </w:pPr>
            <w:r w:rsidRPr="00BF4323">
              <w:rPr>
                <w:b/>
                <w:bCs/>
                <w:sz w:val="15"/>
                <w:szCs w:val="15"/>
              </w:rPr>
              <w:t xml:space="preserve">Eastern Africa </w:t>
            </w:r>
          </w:p>
        </w:tc>
        <w:tc>
          <w:tcPr>
            <w:tcW w:w="757" w:type="dxa"/>
            <w:tcBorders>
              <w:top w:val="nil"/>
              <w:left w:val="nil"/>
              <w:bottom w:val="nil"/>
              <w:right w:val="nil"/>
            </w:tcBorders>
            <w:shd w:val="clear" w:color="auto" w:fill="auto"/>
            <w:tcMar>
              <w:left w:w="43" w:type="dxa"/>
              <w:right w:w="43" w:type="dxa"/>
            </w:tcMar>
            <w:vAlign w:val="center"/>
            <w:hideMark/>
          </w:tcPr>
          <w:p w:rsidR="00A37FAC" w:rsidRPr="00BF4323" w:rsidRDefault="00A37FAC" w:rsidP="00D8050D">
            <w:pPr>
              <w:jc w:val="right"/>
              <w:rPr>
                <w:b/>
                <w:bCs/>
                <w:sz w:val="13"/>
                <w:szCs w:val="13"/>
              </w:rPr>
            </w:pPr>
            <w:r w:rsidRPr="00BF4323">
              <w:rPr>
                <w:b/>
                <w:bCs/>
                <w:sz w:val="13"/>
                <w:szCs w:val="13"/>
              </w:rPr>
              <w:t>482,572</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D8050D">
            <w:pPr>
              <w:jc w:val="right"/>
              <w:rPr>
                <w:b/>
                <w:bCs/>
                <w:color w:val="000000"/>
                <w:sz w:val="13"/>
                <w:szCs w:val="13"/>
              </w:rPr>
            </w:pPr>
            <w:r>
              <w:rPr>
                <w:b/>
                <w:bCs/>
                <w:color w:val="000000"/>
                <w:sz w:val="13"/>
                <w:szCs w:val="13"/>
              </w:rPr>
              <w:t>633,840</w:t>
            </w:r>
          </w:p>
        </w:tc>
        <w:tc>
          <w:tcPr>
            <w:tcW w:w="810" w:type="dxa"/>
            <w:tcBorders>
              <w:top w:val="nil"/>
              <w:left w:val="nil"/>
              <w:bottom w:val="nil"/>
              <w:right w:val="nil"/>
            </w:tcBorders>
            <w:shd w:val="clear" w:color="auto" w:fill="auto"/>
            <w:tcMar>
              <w:left w:w="43" w:type="dxa"/>
              <w:right w:w="43" w:type="dxa"/>
            </w:tcMar>
            <w:vAlign w:val="center"/>
            <w:hideMark/>
          </w:tcPr>
          <w:p w:rsidR="00A37FAC" w:rsidRPr="00CE4E9F" w:rsidRDefault="00A37FAC" w:rsidP="00BD5F55">
            <w:pPr>
              <w:jc w:val="right"/>
              <w:rPr>
                <w:b/>
                <w:bCs/>
                <w:color w:val="000000"/>
                <w:sz w:val="13"/>
                <w:szCs w:val="13"/>
              </w:rPr>
            </w:pPr>
            <w:r w:rsidRPr="00CE4E9F">
              <w:rPr>
                <w:b/>
                <w:bCs/>
                <w:color w:val="000000"/>
                <w:sz w:val="13"/>
                <w:szCs w:val="13"/>
              </w:rPr>
              <w:t>46,394</w:t>
            </w:r>
          </w:p>
        </w:tc>
        <w:tc>
          <w:tcPr>
            <w:tcW w:w="720" w:type="dxa"/>
            <w:tcBorders>
              <w:top w:val="nil"/>
              <w:left w:val="nil"/>
              <w:bottom w:val="nil"/>
              <w:right w:val="nil"/>
            </w:tcBorders>
            <w:tcMar>
              <w:left w:w="43" w:type="dxa"/>
              <w:right w:w="43" w:type="dxa"/>
            </w:tcMar>
            <w:vAlign w:val="center"/>
          </w:tcPr>
          <w:p w:rsidR="00A37FAC" w:rsidRDefault="00A37FAC" w:rsidP="00A37FAC">
            <w:pPr>
              <w:jc w:val="right"/>
              <w:rPr>
                <w:b/>
                <w:bCs/>
                <w:color w:val="000000"/>
                <w:sz w:val="13"/>
                <w:szCs w:val="13"/>
              </w:rPr>
            </w:pPr>
            <w:r>
              <w:rPr>
                <w:b/>
                <w:bCs/>
                <w:color w:val="000000"/>
                <w:sz w:val="13"/>
                <w:szCs w:val="13"/>
              </w:rPr>
              <w:t>45,318</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b/>
                <w:bCs/>
                <w:color w:val="000000"/>
                <w:sz w:val="13"/>
                <w:szCs w:val="13"/>
              </w:rPr>
            </w:pPr>
            <w:r>
              <w:rPr>
                <w:b/>
                <w:bCs/>
                <w:color w:val="000000"/>
                <w:sz w:val="13"/>
                <w:szCs w:val="13"/>
              </w:rPr>
              <w:t>53,520</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b/>
                <w:bCs/>
                <w:color w:val="000000"/>
                <w:sz w:val="13"/>
                <w:szCs w:val="13"/>
              </w:rPr>
            </w:pPr>
            <w:r>
              <w:rPr>
                <w:b/>
                <w:bCs/>
                <w:color w:val="000000"/>
                <w:sz w:val="13"/>
                <w:szCs w:val="13"/>
              </w:rPr>
              <w:t>60,292</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b/>
                <w:bCs/>
                <w:color w:val="000000"/>
                <w:sz w:val="13"/>
                <w:szCs w:val="13"/>
              </w:rPr>
            </w:pPr>
            <w:r>
              <w:rPr>
                <w:b/>
                <w:bCs/>
                <w:color w:val="000000"/>
                <w:sz w:val="13"/>
                <w:szCs w:val="13"/>
              </w:rPr>
              <w:t>58,260</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b/>
                <w:bCs/>
                <w:color w:val="000000"/>
                <w:sz w:val="13"/>
                <w:szCs w:val="13"/>
              </w:rPr>
            </w:pPr>
            <w:r>
              <w:rPr>
                <w:b/>
                <w:bCs/>
                <w:color w:val="000000"/>
                <w:sz w:val="13"/>
                <w:szCs w:val="13"/>
              </w:rPr>
              <w:t>44,988</w:t>
            </w:r>
          </w:p>
        </w:tc>
        <w:tc>
          <w:tcPr>
            <w:tcW w:w="683" w:type="dxa"/>
            <w:tcBorders>
              <w:top w:val="nil"/>
              <w:left w:val="nil"/>
              <w:bottom w:val="nil"/>
              <w:right w:val="nil"/>
            </w:tcBorders>
            <w:shd w:val="clear" w:color="auto" w:fill="auto"/>
            <w:tcMar>
              <w:left w:w="43" w:type="dxa"/>
              <w:right w:w="43" w:type="dxa"/>
            </w:tcMar>
            <w:vAlign w:val="center"/>
            <w:hideMark/>
          </w:tcPr>
          <w:p w:rsidR="00A37FAC" w:rsidRDefault="00A37FAC" w:rsidP="00A37FAC">
            <w:pPr>
              <w:jc w:val="right"/>
              <w:rPr>
                <w:b/>
                <w:bCs/>
                <w:color w:val="000000"/>
                <w:sz w:val="13"/>
                <w:szCs w:val="13"/>
              </w:rPr>
            </w:pPr>
            <w:r>
              <w:rPr>
                <w:b/>
                <w:bCs/>
                <w:color w:val="000000"/>
                <w:sz w:val="13"/>
                <w:szCs w:val="13"/>
              </w:rPr>
              <w:t>42,647</w:t>
            </w:r>
          </w:p>
        </w:tc>
      </w:tr>
      <w:tr w:rsidR="00A37FAC" w:rsidRPr="00BF4323" w:rsidTr="00A37FA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A37FAC" w:rsidRPr="00BF4323" w:rsidRDefault="00A37FAC" w:rsidP="00D719F0">
            <w:pPr>
              <w:jc w:val="center"/>
              <w:rPr>
                <w:b/>
                <w:bCs/>
                <w:sz w:val="15"/>
                <w:szCs w:val="15"/>
              </w:rPr>
            </w:pPr>
          </w:p>
        </w:tc>
        <w:tc>
          <w:tcPr>
            <w:tcW w:w="1980" w:type="dxa"/>
            <w:gridSpan w:val="2"/>
            <w:tcBorders>
              <w:top w:val="nil"/>
              <w:left w:val="nil"/>
              <w:bottom w:val="nil"/>
              <w:right w:val="nil"/>
            </w:tcBorders>
            <w:shd w:val="clear" w:color="auto" w:fill="auto"/>
            <w:vAlign w:val="center"/>
            <w:hideMark/>
          </w:tcPr>
          <w:p w:rsidR="00A37FAC" w:rsidRPr="00BF4323" w:rsidRDefault="00A37FAC" w:rsidP="00D719F0">
            <w:pPr>
              <w:rPr>
                <w:sz w:val="15"/>
                <w:szCs w:val="15"/>
              </w:rPr>
            </w:pPr>
            <w:r w:rsidRPr="00BF4323">
              <w:rPr>
                <w:sz w:val="15"/>
                <w:szCs w:val="15"/>
              </w:rPr>
              <w:t xml:space="preserve">Kenya </w:t>
            </w:r>
          </w:p>
        </w:tc>
        <w:tc>
          <w:tcPr>
            <w:tcW w:w="757" w:type="dxa"/>
            <w:tcBorders>
              <w:top w:val="nil"/>
              <w:left w:val="nil"/>
              <w:bottom w:val="nil"/>
              <w:right w:val="nil"/>
            </w:tcBorders>
            <w:shd w:val="clear" w:color="auto" w:fill="auto"/>
            <w:tcMar>
              <w:left w:w="43" w:type="dxa"/>
              <w:right w:w="43" w:type="dxa"/>
            </w:tcMar>
            <w:vAlign w:val="center"/>
            <w:hideMark/>
          </w:tcPr>
          <w:p w:rsidR="00A37FAC" w:rsidRPr="00BF4323" w:rsidRDefault="00A37FAC" w:rsidP="00D8050D">
            <w:pPr>
              <w:jc w:val="right"/>
              <w:rPr>
                <w:sz w:val="13"/>
                <w:szCs w:val="13"/>
              </w:rPr>
            </w:pPr>
            <w:r w:rsidRPr="00BF4323">
              <w:rPr>
                <w:sz w:val="13"/>
                <w:szCs w:val="13"/>
              </w:rPr>
              <w:t>273,691</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D8050D">
            <w:pPr>
              <w:jc w:val="right"/>
              <w:rPr>
                <w:color w:val="000000"/>
                <w:sz w:val="13"/>
                <w:szCs w:val="13"/>
              </w:rPr>
            </w:pPr>
            <w:r>
              <w:rPr>
                <w:color w:val="000000"/>
                <w:sz w:val="13"/>
                <w:szCs w:val="13"/>
              </w:rPr>
              <w:t>400,678</w:t>
            </w:r>
          </w:p>
        </w:tc>
        <w:tc>
          <w:tcPr>
            <w:tcW w:w="810" w:type="dxa"/>
            <w:tcBorders>
              <w:top w:val="nil"/>
              <w:left w:val="nil"/>
              <w:bottom w:val="nil"/>
              <w:right w:val="nil"/>
            </w:tcBorders>
            <w:shd w:val="clear" w:color="auto" w:fill="auto"/>
            <w:tcMar>
              <w:left w:w="43" w:type="dxa"/>
              <w:right w:w="43" w:type="dxa"/>
            </w:tcMar>
            <w:vAlign w:val="center"/>
            <w:hideMark/>
          </w:tcPr>
          <w:p w:rsidR="00A37FAC" w:rsidRPr="00CE4E9F" w:rsidRDefault="00A37FAC" w:rsidP="00BD5F55">
            <w:pPr>
              <w:jc w:val="right"/>
              <w:rPr>
                <w:color w:val="000000"/>
                <w:sz w:val="13"/>
                <w:szCs w:val="13"/>
              </w:rPr>
            </w:pPr>
            <w:r w:rsidRPr="00CE4E9F">
              <w:rPr>
                <w:color w:val="000000"/>
                <w:sz w:val="13"/>
                <w:szCs w:val="13"/>
              </w:rPr>
              <w:t>28,881</w:t>
            </w:r>
          </w:p>
        </w:tc>
        <w:tc>
          <w:tcPr>
            <w:tcW w:w="720" w:type="dxa"/>
            <w:tcBorders>
              <w:top w:val="nil"/>
              <w:left w:val="nil"/>
              <w:bottom w:val="nil"/>
              <w:right w:val="nil"/>
            </w:tcBorders>
            <w:tcMar>
              <w:left w:w="43" w:type="dxa"/>
              <w:right w:w="43" w:type="dxa"/>
            </w:tcMar>
            <w:vAlign w:val="center"/>
          </w:tcPr>
          <w:p w:rsidR="00A37FAC" w:rsidRDefault="00A37FAC" w:rsidP="00A37FAC">
            <w:pPr>
              <w:jc w:val="right"/>
              <w:rPr>
                <w:color w:val="000000"/>
                <w:sz w:val="13"/>
                <w:szCs w:val="13"/>
              </w:rPr>
            </w:pPr>
            <w:r>
              <w:rPr>
                <w:color w:val="000000"/>
                <w:sz w:val="13"/>
                <w:szCs w:val="13"/>
              </w:rPr>
              <w:t>29,855</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39,370</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46,150</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40,782</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32,616</w:t>
            </w:r>
          </w:p>
        </w:tc>
        <w:tc>
          <w:tcPr>
            <w:tcW w:w="683" w:type="dxa"/>
            <w:tcBorders>
              <w:top w:val="nil"/>
              <w:left w:val="nil"/>
              <w:bottom w:val="nil"/>
              <w:right w:val="nil"/>
            </w:tcBorders>
            <w:shd w:val="clear" w:color="auto" w:fill="auto"/>
            <w:tcMar>
              <w:left w:w="43" w:type="dxa"/>
              <w:right w:w="43" w:type="dxa"/>
            </w:tcMar>
            <w:vAlign w:val="center"/>
            <w:hideMark/>
          </w:tcPr>
          <w:p w:rsidR="00A37FAC" w:rsidRDefault="00A37FAC" w:rsidP="00A37FAC">
            <w:pPr>
              <w:jc w:val="right"/>
              <w:rPr>
                <w:color w:val="000000"/>
                <w:sz w:val="13"/>
                <w:szCs w:val="13"/>
              </w:rPr>
            </w:pPr>
            <w:r>
              <w:rPr>
                <w:color w:val="000000"/>
                <w:sz w:val="13"/>
                <w:szCs w:val="13"/>
              </w:rPr>
              <w:t>31,498</w:t>
            </w:r>
          </w:p>
        </w:tc>
      </w:tr>
      <w:tr w:rsidR="00A37FAC" w:rsidRPr="00BF4323" w:rsidTr="00A37FA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A37FAC" w:rsidRPr="00BF4323" w:rsidRDefault="00A37FAC" w:rsidP="00D719F0">
            <w:pPr>
              <w:jc w:val="center"/>
              <w:rPr>
                <w:b/>
                <w:bCs/>
                <w:sz w:val="15"/>
                <w:szCs w:val="15"/>
              </w:rPr>
            </w:pPr>
          </w:p>
        </w:tc>
        <w:tc>
          <w:tcPr>
            <w:tcW w:w="1980" w:type="dxa"/>
            <w:gridSpan w:val="2"/>
            <w:tcBorders>
              <w:top w:val="nil"/>
              <w:left w:val="nil"/>
              <w:bottom w:val="nil"/>
              <w:right w:val="nil"/>
            </w:tcBorders>
            <w:shd w:val="clear" w:color="auto" w:fill="auto"/>
            <w:vAlign w:val="center"/>
            <w:hideMark/>
          </w:tcPr>
          <w:p w:rsidR="00A37FAC" w:rsidRPr="00BF4323" w:rsidRDefault="00A37FAC" w:rsidP="00D719F0">
            <w:pPr>
              <w:rPr>
                <w:sz w:val="15"/>
                <w:szCs w:val="15"/>
              </w:rPr>
            </w:pPr>
            <w:r w:rsidRPr="00BF4323">
              <w:rPr>
                <w:sz w:val="15"/>
                <w:szCs w:val="15"/>
              </w:rPr>
              <w:t xml:space="preserve">Mauritius </w:t>
            </w:r>
          </w:p>
        </w:tc>
        <w:tc>
          <w:tcPr>
            <w:tcW w:w="757" w:type="dxa"/>
            <w:tcBorders>
              <w:top w:val="nil"/>
              <w:left w:val="nil"/>
              <w:bottom w:val="nil"/>
              <w:right w:val="nil"/>
            </w:tcBorders>
            <w:shd w:val="clear" w:color="auto" w:fill="auto"/>
            <w:tcMar>
              <w:left w:w="43" w:type="dxa"/>
              <w:right w:w="43" w:type="dxa"/>
            </w:tcMar>
            <w:vAlign w:val="center"/>
            <w:hideMark/>
          </w:tcPr>
          <w:p w:rsidR="00A37FAC" w:rsidRPr="00BF4323" w:rsidRDefault="00A37FAC" w:rsidP="00D8050D">
            <w:pPr>
              <w:jc w:val="right"/>
              <w:rPr>
                <w:sz w:val="13"/>
                <w:szCs w:val="13"/>
              </w:rPr>
            </w:pPr>
            <w:r w:rsidRPr="00BF4323">
              <w:rPr>
                <w:sz w:val="13"/>
                <w:szCs w:val="13"/>
              </w:rPr>
              <w:t>39,325</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D8050D">
            <w:pPr>
              <w:jc w:val="right"/>
              <w:rPr>
                <w:color w:val="000000"/>
                <w:sz w:val="13"/>
                <w:szCs w:val="13"/>
              </w:rPr>
            </w:pPr>
            <w:r>
              <w:rPr>
                <w:color w:val="000000"/>
                <w:sz w:val="13"/>
                <w:szCs w:val="13"/>
              </w:rPr>
              <w:t>31,661</w:t>
            </w:r>
          </w:p>
        </w:tc>
        <w:tc>
          <w:tcPr>
            <w:tcW w:w="810" w:type="dxa"/>
            <w:tcBorders>
              <w:top w:val="nil"/>
              <w:left w:val="nil"/>
              <w:bottom w:val="nil"/>
              <w:right w:val="nil"/>
            </w:tcBorders>
            <w:shd w:val="clear" w:color="auto" w:fill="auto"/>
            <w:tcMar>
              <w:left w:w="43" w:type="dxa"/>
              <w:right w:w="43" w:type="dxa"/>
            </w:tcMar>
            <w:vAlign w:val="center"/>
            <w:hideMark/>
          </w:tcPr>
          <w:p w:rsidR="00A37FAC" w:rsidRPr="00CE4E9F" w:rsidRDefault="00A37FAC" w:rsidP="00BD5F55">
            <w:pPr>
              <w:jc w:val="right"/>
              <w:rPr>
                <w:color w:val="000000"/>
                <w:sz w:val="13"/>
                <w:szCs w:val="13"/>
              </w:rPr>
            </w:pPr>
            <w:r w:rsidRPr="00CE4E9F">
              <w:rPr>
                <w:color w:val="000000"/>
                <w:sz w:val="13"/>
                <w:szCs w:val="13"/>
              </w:rPr>
              <w:t>92</w:t>
            </w:r>
          </w:p>
        </w:tc>
        <w:tc>
          <w:tcPr>
            <w:tcW w:w="720" w:type="dxa"/>
            <w:tcBorders>
              <w:top w:val="nil"/>
              <w:left w:val="nil"/>
              <w:bottom w:val="nil"/>
              <w:right w:val="nil"/>
            </w:tcBorders>
            <w:tcMar>
              <w:left w:w="43" w:type="dxa"/>
              <w:right w:w="43" w:type="dxa"/>
            </w:tcMar>
            <w:vAlign w:val="center"/>
          </w:tcPr>
          <w:p w:rsidR="00A37FAC" w:rsidRDefault="00A37FAC" w:rsidP="00A37FAC">
            <w:pPr>
              <w:jc w:val="right"/>
              <w:rPr>
                <w:color w:val="000000"/>
                <w:sz w:val="13"/>
                <w:szCs w:val="13"/>
              </w:rPr>
            </w:pPr>
            <w:r>
              <w:rPr>
                <w:color w:val="000000"/>
                <w:sz w:val="13"/>
                <w:szCs w:val="13"/>
              </w:rPr>
              <w:t>255</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109</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34</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307</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71</w:t>
            </w:r>
          </w:p>
        </w:tc>
        <w:tc>
          <w:tcPr>
            <w:tcW w:w="683" w:type="dxa"/>
            <w:tcBorders>
              <w:top w:val="nil"/>
              <w:left w:val="nil"/>
              <w:bottom w:val="nil"/>
              <w:right w:val="nil"/>
            </w:tcBorders>
            <w:shd w:val="clear" w:color="auto" w:fill="auto"/>
            <w:tcMar>
              <w:left w:w="43" w:type="dxa"/>
              <w:right w:w="43" w:type="dxa"/>
            </w:tcMar>
            <w:vAlign w:val="center"/>
            <w:hideMark/>
          </w:tcPr>
          <w:p w:rsidR="00A37FAC" w:rsidRDefault="00A37FAC" w:rsidP="00A37FAC">
            <w:pPr>
              <w:jc w:val="right"/>
              <w:rPr>
                <w:color w:val="000000"/>
                <w:sz w:val="13"/>
                <w:szCs w:val="13"/>
              </w:rPr>
            </w:pPr>
            <w:r>
              <w:rPr>
                <w:color w:val="000000"/>
                <w:sz w:val="13"/>
                <w:szCs w:val="13"/>
              </w:rPr>
              <w:t>2,513</w:t>
            </w:r>
          </w:p>
        </w:tc>
      </w:tr>
      <w:tr w:rsidR="00A37FAC" w:rsidRPr="00BF4323" w:rsidTr="00A37FA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A37FAC" w:rsidRPr="00BF4323" w:rsidRDefault="00A37FAC" w:rsidP="00D719F0">
            <w:pPr>
              <w:jc w:val="center"/>
              <w:rPr>
                <w:b/>
                <w:bCs/>
                <w:sz w:val="15"/>
                <w:szCs w:val="15"/>
              </w:rPr>
            </w:pPr>
          </w:p>
        </w:tc>
        <w:tc>
          <w:tcPr>
            <w:tcW w:w="1980" w:type="dxa"/>
            <w:gridSpan w:val="2"/>
            <w:tcBorders>
              <w:top w:val="nil"/>
              <w:left w:val="nil"/>
              <w:bottom w:val="nil"/>
              <w:right w:val="nil"/>
            </w:tcBorders>
            <w:shd w:val="clear" w:color="auto" w:fill="auto"/>
            <w:vAlign w:val="center"/>
            <w:hideMark/>
          </w:tcPr>
          <w:p w:rsidR="00A37FAC" w:rsidRPr="00BF4323" w:rsidRDefault="00A37FAC" w:rsidP="00D719F0">
            <w:pPr>
              <w:rPr>
                <w:sz w:val="15"/>
                <w:szCs w:val="15"/>
              </w:rPr>
            </w:pPr>
            <w:r w:rsidRPr="00BF4323">
              <w:rPr>
                <w:sz w:val="15"/>
                <w:szCs w:val="15"/>
              </w:rPr>
              <w:t>United Republic of Tanzania</w:t>
            </w:r>
          </w:p>
        </w:tc>
        <w:tc>
          <w:tcPr>
            <w:tcW w:w="757" w:type="dxa"/>
            <w:tcBorders>
              <w:top w:val="nil"/>
              <w:left w:val="nil"/>
              <w:bottom w:val="nil"/>
              <w:right w:val="nil"/>
            </w:tcBorders>
            <w:shd w:val="clear" w:color="auto" w:fill="auto"/>
            <w:tcMar>
              <w:left w:w="43" w:type="dxa"/>
              <w:right w:w="43" w:type="dxa"/>
            </w:tcMar>
            <w:vAlign w:val="center"/>
            <w:hideMark/>
          </w:tcPr>
          <w:p w:rsidR="00A37FAC" w:rsidRPr="00BF4323" w:rsidRDefault="00A37FAC" w:rsidP="00D8050D">
            <w:pPr>
              <w:jc w:val="right"/>
              <w:rPr>
                <w:sz w:val="13"/>
                <w:szCs w:val="13"/>
              </w:rPr>
            </w:pPr>
            <w:r w:rsidRPr="00BF4323">
              <w:rPr>
                <w:sz w:val="13"/>
                <w:szCs w:val="13"/>
              </w:rPr>
              <w:t>18,271</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D8050D">
            <w:pPr>
              <w:jc w:val="right"/>
              <w:rPr>
                <w:color w:val="000000"/>
                <w:sz w:val="13"/>
                <w:szCs w:val="13"/>
              </w:rPr>
            </w:pPr>
            <w:r>
              <w:rPr>
                <w:color w:val="000000"/>
                <w:sz w:val="13"/>
                <w:szCs w:val="13"/>
              </w:rPr>
              <w:t>22,935</w:t>
            </w:r>
          </w:p>
        </w:tc>
        <w:tc>
          <w:tcPr>
            <w:tcW w:w="810" w:type="dxa"/>
            <w:tcBorders>
              <w:top w:val="nil"/>
              <w:left w:val="nil"/>
              <w:bottom w:val="nil"/>
              <w:right w:val="nil"/>
            </w:tcBorders>
            <w:shd w:val="clear" w:color="auto" w:fill="auto"/>
            <w:tcMar>
              <w:left w:w="43" w:type="dxa"/>
              <w:right w:w="43" w:type="dxa"/>
            </w:tcMar>
            <w:vAlign w:val="center"/>
            <w:hideMark/>
          </w:tcPr>
          <w:p w:rsidR="00A37FAC" w:rsidRPr="00CE4E9F" w:rsidRDefault="00A37FAC" w:rsidP="00BD5F55">
            <w:pPr>
              <w:jc w:val="right"/>
              <w:rPr>
                <w:color w:val="000000"/>
                <w:sz w:val="13"/>
                <w:szCs w:val="13"/>
              </w:rPr>
            </w:pPr>
            <w:r w:rsidRPr="00CE4E9F">
              <w:rPr>
                <w:color w:val="000000"/>
                <w:sz w:val="13"/>
                <w:szCs w:val="13"/>
              </w:rPr>
              <w:t>1,315</w:t>
            </w:r>
          </w:p>
        </w:tc>
        <w:tc>
          <w:tcPr>
            <w:tcW w:w="720" w:type="dxa"/>
            <w:tcBorders>
              <w:top w:val="nil"/>
              <w:left w:val="nil"/>
              <w:bottom w:val="nil"/>
              <w:right w:val="nil"/>
            </w:tcBorders>
            <w:tcMar>
              <w:left w:w="43" w:type="dxa"/>
              <w:right w:w="43" w:type="dxa"/>
            </w:tcMar>
            <w:vAlign w:val="center"/>
          </w:tcPr>
          <w:p w:rsidR="00A37FAC" w:rsidRDefault="00A37FAC" w:rsidP="00A37FAC">
            <w:pPr>
              <w:jc w:val="right"/>
              <w:rPr>
                <w:color w:val="000000"/>
                <w:sz w:val="13"/>
                <w:szCs w:val="13"/>
              </w:rPr>
            </w:pPr>
            <w:r>
              <w:rPr>
                <w:color w:val="000000"/>
                <w:sz w:val="13"/>
                <w:szCs w:val="13"/>
              </w:rPr>
              <w:t>1,507</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750</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485</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956</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1,155</w:t>
            </w:r>
          </w:p>
        </w:tc>
        <w:tc>
          <w:tcPr>
            <w:tcW w:w="683" w:type="dxa"/>
            <w:tcBorders>
              <w:top w:val="nil"/>
              <w:left w:val="nil"/>
              <w:bottom w:val="nil"/>
              <w:right w:val="nil"/>
            </w:tcBorders>
            <w:shd w:val="clear" w:color="auto" w:fill="auto"/>
            <w:tcMar>
              <w:left w:w="43" w:type="dxa"/>
              <w:right w:w="43" w:type="dxa"/>
            </w:tcMar>
            <w:vAlign w:val="center"/>
            <w:hideMark/>
          </w:tcPr>
          <w:p w:rsidR="00A37FAC" w:rsidRDefault="00A37FAC" w:rsidP="00A37FAC">
            <w:pPr>
              <w:jc w:val="right"/>
              <w:rPr>
                <w:color w:val="000000"/>
                <w:sz w:val="13"/>
                <w:szCs w:val="13"/>
              </w:rPr>
            </w:pPr>
            <w:r>
              <w:rPr>
                <w:color w:val="000000"/>
                <w:sz w:val="13"/>
                <w:szCs w:val="13"/>
              </w:rPr>
              <w:t>485</w:t>
            </w:r>
          </w:p>
        </w:tc>
      </w:tr>
      <w:tr w:rsidR="00A37FAC" w:rsidRPr="00BF4323" w:rsidTr="00A37FAC">
        <w:trPr>
          <w:trHeight w:hRule="exact" w:val="245"/>
          <w:jc w:val="center"/>
        </w:trPr>
        <w:tc>
          <w:tcPr>
            <w:tcW w:w="282" w:type="dxa"/>
            <w:tcBorders>
              <w:top w:val="nil"/>
              <w:left w:val="nil"/>
              <w:right w:val="nil"/>
            </w:tcBorders>
            <w:shd w:val="clear" w:color="auto" w:fill="auto"/>
            <w:tcMar>
              <w:left w:w="58" w:type="dxa"/>
              <w:right w:w="58" w:type="dxa"/>
            </w:tcMar>
            <w:vAlign w:val="center"/>
            <w:hideMark/>
          </w:tcPr>
          <w:p w:rsidR="00A37FAC" w:rsidRPr="00BF4323" w:rsidRDefault="00A37FAC" w:rsidP="00D719F0">
            <w:pPr>
              <w:jc w:val="center"/>
              <w:rPr>
                <w:b/>
                <w:bCs/>
                <w:sz w:val="15"/>
                <w:szCs w:val="15"/>
              </w:rPr>
            </w:pPr>
          </w:p>
        </w:tc>
        <w:tc>
          <w:tcPr>
            <w:tcW w:w="1980" w:type="dxa"/>
            <w:gridSpan w:val="2"/>
            <w:tcBorders>
              <w:top w:val="nil"/>
              <w:left w:val="nil"/>
              <w:right w:val="nil"/>
            </w:tcBorders>
            <w:shd w:val="clear" w:color="auto" w:fill="auto"/>
            <w:vAlign w:val="center"/>
            <w:hideMark/>
          </w:tcPr>
          <w:p w:rsidR="00A37FAC" w:rsidRPr="00BF4323" w:rsidRDefault="00A37FAC" w:rsidP="00D719F0">
            <w:pPr>
              <w:rPr>
                <w:sz w:val="15"/>
                <w:szCs w:val="15"/>
              </w:rPr>
            </w:pPr>
            <w:r w:rsidRPr="00BF4323">
              <w:rPr>
                <w:sz w:val="15"/>
                <w:szCs w:val="15"/>
              </w:rPr>
              <w:t>Others</w:t>
            </w:r>
          </w:p>
        </w:tc>
        <w:tc>
          <w:tcPr>
            <w:tcW w:w="757" w:type="dxa"/>
            <w:tcBorders>
              <w:top w:val="nil"/>
              <w:left w:val="nil"/>
              <w:right w:val="nil"/>
            </w:tcBorders>
            <w:shd w:val="clear" w:color="auto" w:fill="auto"/>
            <w:tcMar>
              <w:left w:w="43" w:type="dxa"/>
              <w:right w:w="43" w:type="dxa"/>
            </w:tcMar>
            <w:vAlign w:val="center"/>
            <w:hideMark/>
          </w:tcPr>
          <w:p w:rsidR="00A37FAC" w:rsidRPr="00BF4323" w:rsidRDefault="00A37FAC" w:rsidP="00D8050D">
            <w:pPr>
              <w:jc w:val="right"/>
              <w:rPr>
                <w:sz w:val="13"/>
                <w:szCs w:val="13"/>
              </w:rPr>
            </w:pPr>
            <w:r w:rsidRPr="00BF4323">
              <w:rPr>
                <w:sz w:val="13"/>
                <w:szCs w:val="13"/>
              </w:rPr>
              <w:t>151,284</w:t>
            </w:r>
          </w:p>
        </w:tc>
        <w:tc>
          <w:tcPr>
            <w:tcW w:w="720" w:type="dxa"/>
            <w:tcBorders>
              <w:top w:val="nil"/>
              <w:left w:val="nil"/>
              <w:right w:val="nil"/>
            </w:tcBorders>
            <w:shd w:val="clear" w:color="auto" w:fill="auto"/>
            <w:tcMar>
              <w:left w:w="43" w:type="dxa"/>
              <w:right w:w="43" w:type="dxa"/>
            </w:tcMar>
            <w:vAlign w:val="center"/>
            <w:hideMark/>
          </w:tcPr>
          <w:p w:rsidR="00A37FAC" w:rsidRDefault="00A37FAC" w:rsidP="00D8050D">
            <w:pPr>
              <w:jc w:val="right"/>
              <w:rPr>
                <w:color w:val="000000"/>
                <w:sz w:val="13"/>
                <w:szCs w:val="13"/>
              </w:rPr>
            </w:pPr>
            <w:r>
              <w:rPr>
                <w:color w:val="000000"/>
                <w:sz w:val="13"/>
                <w:szCs w:val="13"/>
              </w:rPr>
              <w:t>178,566</w:t>
            </w:r>
          </w:p>
        </w:tc>
        <w:tc>
          <w:tcPr>
            <w:tcW w:w="810" w:type="dxa"/>
            <w:tcBorders>
              <w:top w:val="nil"/>
              <w:left w:val="nil"/>
              <w:right w:val="nil"/>
            </w:tcBorders>
            <w:shd w:val="clear" w:color="auto" w:fill="auto"/>
            <w:tcMar>
              <w:left w:w="43" w:type="dxa"/>
              <w:right w:w="43" w:type="dxa"/>
            </w:tcMar>
            <w:vAlign w:val="center"/>
            <w:hideMark/>
          </w:tcPr>
          <w:p w:rsidR="00A37FAC" w:rsidRPr="00CE4E9F" w:rsidRDefault="00A37FAC" w:rsidP="00BD5F55">
            <w:pPr>
              <w:jc w:val="right"/>
              <w:rPr>
                <w:color w:val="000000"/>
                <w:sz w:val="13"/>
                <w:szCs w:val="13"/>
              </w:rPr>
            </w:pPr>
            <w:r w:rsidRPr="00CE4E9F">
              <w:rPr>
                <w:color w:val="000000"/>
                <w:sz w:val="13"/>
                <w:szCs w:val="13"/>
              </w:rPr>
              <w:t>16,106</w:t>
            </w:r>
          </w:p>
        </w:tc>
        <w:tc>
          <w:tcPr>
            <w:tcW w:w="720" w:type="dxa"/>
            <w:tcBorders>
              <w:top w:val="nil"/>
              <w:left w:val="nil"/>
              <w:right w:val="nil"/>
            </w:tcBorders>
            <w:tcMar>
              <w:left w:w="43" w:type="dxa"/>
              <w:right w:w="43" w:type="dxa"/>
            </w:tcMar>
            <w:vAlign w:val="center"/>
          </w:tcPr>
          <w:p w:rsidR="00A37FAC" w:rsidRDefault="00A37FAC" w:rsidP="00A37FAC">
            <w:pPr>
              <w:jc w:val="right"/>
              <w:rPr>
                <w:color w:val="000000"/>
                <w:sz w:val="13"/>
                <w:szCs w:val="13"/>
              </w:rPr>
            </w:pPr>
            <w:r>
              <w:rPr>
                <w:color w:val="000000"/>
                <w:sz w:val="13"/>
                <w:szCs w:val="13"/>
              </w:rPr>
              <w:t>13,700</w:t>
            </w:r>
          </w:p>
        </w:tc>
        <w:tc>
          <w:tcPr>
            <w:tcW w:w="720" w:type="dxa"/>
            <w:tcBorders>
              <w:top w:val="nil"/>
              <w:left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13,291</w:t>
            </w:r>
          </w:p>
        </w:tc>
        <w:tc>
          <w:tcPr>
            <w:tcW w:w="720" w:type="dxa"/>
            <w:tcBorders>
              <w:top w:val="nil"/>
              <w:left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13,623</w:t>
            </w:r>
          </w:p>
        </w:tc>
        <w:tc>
          <w:tcPr>
            <w:tcW w:w="720" w:type="dxa"/>
            <w:tcBorders>
              <w:top w:val="nil"/>
              <w:left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16,215</w:t>
            </w:r>
          </w:p>
        </w:tc>
        <w:tc>
          <w:tcPr>
            <w:tcW w:w="720" w:type="dxa"/>
            <w:tcBorders>
              <w:top w:val="nil"/>
              <w:left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11,146</w:t>
            </w:r>
          </w:p>
        </w:tc>
        <w:tc>
          <w:tcPr>
            <w:tcW w:w="683" w:type="dxa"/>
            <w:tcBorders>
              <w:top w:val="nil"/>
              <w:left w:val="nil"/>
              <w:right w:val="nil"/>
            </w:tcBorders>
            <w:shd w:val="clear" w:color="auto" w:fill="auto"/>
            <w:tcMar>
              <w:left w:w="43" w:type="dxa"/>
              <w:right w:w="43" w:type="dxa"/>
            </w:tcMar>
            <w:vAlign w:val="center"/>
            <w:hideMark/>
          </w:tcPr>
          <w:p w:rsidR="00A37FAC" w:rsidRDefault="00A37FAC" w:rsidP="00A37FAC">
            <w:pPr>
              <w:jc w:val="right"/>
              <w:rPr>
                <w:color w:val="000000"/>
                <w:sz w:val="13"/>
                <w:szCs w:val="13"/>
              </w:rPr>
            </w:pPr>
            <w:r>
              <w:rPr>
                <w:color w:val="000000"/>
                <w:sz w:val="13"/>
                <w:szCs w:val="13"/>
              </w:rPr>
              <w:t>8,151</w:t>
            </w:r>
          </w:p>
        </w:tc>
      </w:tr>
      <w:tr w:rsidR="00A37FAC" w:rsidRPr="00BF4323" w:rsidTr="00947BB3">
        <w:trPr>
          <w:trHeight w:hRule="exact" w:val="245"/>
          <w:jc w:val="center"/>
        </w:trPr>
        <w:tc>
          <w:tcPr>
            <w:tcW w:w="282" w:type="dxa"/>
            <w:tcBorders>
              <w:top w:val="nil"/>
              <w:left w:val="nil"/>
              <w:bottom w:val="single" w:sz="12" w:space="0" w:color="auto"/>
              <w:right w:val="nil"/>
            </w:tcBorders>
            <w:shd w:val="clear" w:color="auto" w:fill="auto"/>
            <w:vAlign w:val="bottom"/>
            <w:hideMark/>
          </w:tcPr>
          <w:p w:rsidR="00A37FAC" w:rsidRPr="00BF4323" w:rsidRDefault="00A37FAC" w:rsidP="00D719F0">
            <w:pPr>
              <w:jc w:val="center"/>
              <w:rPr>
                <w:b/>
                <w:bCs/>
                <w:sz w:val="15"/>
                <w:szCs w:val="15"/>
              </w:rPr>
            </w:pPr>
            <w:r w:rsidRPr="00BF4323">
              <w:rPr>
                <w:b/>
                <w:bCs/>
                <w:sz w:val="15"/>
                <w:szCs w:val="15"/>
              </w:rPr>
              <w:t> </w:t>
            </w:r>
          </w:p>
        </w:tc>
        <w:tc>
          <w:tcPr>
            <w:tcW w:w="1980" w:type="dxa"/>
            <w:gridSpan w:val="2"/>
            <w:tcBorders>
              <w:top w:val="nil"/>
              <w:left w:val="nil"/>
              <w:bottom w:val="single" w:sz="12" w:space="0" w:color="auto"/>
              <w:right w:val="nil"/>
            </w:tcBorders>
            <w:shd w:val="clear" w:color="auto" w:fill="auto"/>
            <w:vAlign w:val="bottom"/>
            <w:hideMark/>
          </w:tcPr>
          <w:p w:rsidR="00A37FAC" w:rsidRPr="00BF4323" w:rsidRDefault="00A37FAC" w:rsidP="00D719F0">
            <w:pPr>
              <w:rPr>
                <w:sz w:val="15"/>
                <w:szCs w:val="15"/>
              </w:rPr>
            </w:pPr>
            <w:r w:rsidRPr="00BF4323">
              <w:rPr>
                <w:sz w:val="15"/>
                <w:szCs w:val="15"/>
              </w:rPr>
              <w:t> </w:t>
            </w:r>
          </w:p>
        </w:tc>
        <w:tc>
          <w:tcPr>
            <w:tcW w:w="757" w:type="dxa"/>
            <w:tcBorders>
              <w:top w:val="nil"/>
              <w:left w:val="nil"/>
              <w:bottom w:val="single" w:sz="12" w:space="0" w:color="auto"/>
              <w:right w:val="nil"/>
            </w:tcBorders>
            <w:shd w:val="clear" w:color="auto" w:fill="auto"/>
            <w:tcMar>
              <w:left w:w="29" w:type="dxa"/>
              <w:right w:w="29" w:type="dxa"/>
            </w:tcMar>
            <w:vAlign w:val="bottom"/>
            <w:hideMark/>
          </w:tcPr>
          <w:p w:rsidR="00A37FAC" w:rsidRPr="00BF4323" w:rsidRDefault="00A37FAC" w:rsidP="00D719F0">
            <w:pPr>
              <w:jc w:val="right"/>
              <w:rPr>
                <w:sz w:val="15"/>
                <w:szCs w:val="15"/>
              </w:rPr>
            </w:pPr>
            <w:r w:rsidRPr="00BF4323">
              <w:rPr>
                <w:rFonts w:eastAsia="Arial Unicode M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A37FAC" w:rsidRPr="00BF4323" w:rsidRDefault="00A37FAC" w:rsidP="00D719F0">
            <w:pPr>
              <w:rPr>
                <w:sz w:val="15"/>
                <w:szCs w:val="15"/>
              </w:rPr>
            </w:pPr>
            <w:r w:rsidRPr="00BF4323">
              <w:rPr>
                <w:rFonts w:eastAsia="Arial Unicode MS"/>
                <w:sz w:val="15"/>
                <w:szCs w:val="15"/>
              </w:rPr>
              <w:t> </w:t>
            </w:r>
          </w:p>
        </w:tc>
        <w:tc>
          <w:tcPr>
            <w:tcW w:w="810" w:type="dxa"/>
            <w:tcBorders>
              <w:top w:val="nil"/>
              <w:left w:val="nil"/>
              <w:bottom w:val="single" w:sz="12" w:space="0" w:color="auto"/>
              <w:right w:val="nil"/>
            </w:tcBorders>
            <w:shd w:val="clear" w:color="auto" w:fill="auto"/>
            <w:tcMar>
              <w:left w:w="29" w:type="dxa"/>
              <w:right w:w="29" w:type="dxa"/>
            </w:tcMar>
            <w:vAlign w:val="bottom"/>
            <w:hideMark/>
          </w:tcPr>
          <w:p w:rsidR="00A37FAC" w:rsidRPr="00BF4323" w:rsidRDefault="00A37FAC" w:rsidP="00D719F0">
            <w:pPr>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tcPr>
          <w:p w:rsidR="00A37FAC" w:rsidRPr="00BF4323" w:rsidRDefault="00A37FAC" w:rsidP="00D719F0">
            <w:pPr>
              <w:rPr>
                <w:sz w:val="13"/>
                <w:szCs w:val="13"/>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A37FAC" w:rsidRPr="00BF4323" w:rsidRDefault="00A37FAC" w:rsidP="00D719F0">
            <w:pPr>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A37FAC" w:rsidRPr="00BF4323" w:rsidRDefault="00A37FAC" w:rsidP="00D719F0">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A37FAC" w:rsidRPr="00BF4323" w:rsidRDefault="00A37FAC" w:rsidP="00D719F0">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A37FAC" w:rsidRPr="00BF4323" w:rsidRDefault="00A37FAC" w:rsidP="00D719F0">
            <w:pPr>
              <w:rPr>
                <w:sz w:val="13"/>
                <w:szCs w:val="13"/>
              </w:rPr>
            </w:pPr>
            <w:r w:rsidRPr="00BF4323">
              <w:rPr>
                <w:sz w:val="13"/>
                <w:szCs w:val="13"/>
              </w:rPr>
              <w:t> </w:t>
            </w:r>
          </w:p>
        </w:tc>
        <w:tc>
          <w:tcPr>
            <w:tcW w:w="683" w:type="dxa"/>
            <w:tcBorders>
              <w:top w:val="nil"/>
              <w:left w:val="nil"/>
              <w:bottom w:val="single" w:sz="12" w:space="0" w:color="auto"/>
              <w:right w:val="nil"/>
            </w:tcBorders>
            <w:shd w:val="clear" w:color="auto" w:fill="auto"/>
            <w:tcMar>
              <w:left w:w="29" w:type="dxa"/>
              <w:right w:w="29" w:type="dxa"/>
            </w:tcMar>
            <w:vAlign w:val="center"/>
            <w:hideMark/>
          </w:tcPr>
          <w:p w:rsidR="00A37FAC" w:rsidRPr="00BF4323" w:rsidRDefault="00A37FAC" w:rsidP="00D719F0">
            <w:pPr>
              <w:jc w:val="right"/>
              <w:rPr>
                <w:sz w:val="13"/>
                <w:szCs w:val="13"/>
              </w:rPr>
            </w:pPr>
          </w:p>
        </w:tc>
      </w:tr>
    </w:tbl>
    <w:p w:rsidR="00930C1B" w:rsidRDefault="00927694">
      <w:pPr>
        <w:pStyle w:val="Footer"/>
        <w:tabs>
          <w:tab w:val="clear" w:pos="4320"/>
          <w:tab w:val="clear" w:pos="8640"/>
        </w:tabs>
        <w:rPr>
          <w:sz w:val="19"/>
          <w:szCs w:val="19"/>
        </w:rPr>
      </w:pPr>
      <w:r w:rsidRPr="00BF4323">
        <w:rPr>
          <w:sz w:val="19"/>
          <w:szCs w:val="19"/>
        </w:rPr>
        <w:br w:type="page"/>
      </w:r>
    </w:p>
    <w:p w:rsidR="00567C4E" w:rsidRDefault="00567C4E">
      <w:pPr>
        <w:pStyle w:val="Footer"/>
        <w:tabs>
          <w:tab w:val="clear" w:pos="4320"/>
          <w:tab w:val="clear" w:pos="8640"/>
        </w:tabs>
        <w:rPr>
          <w:sz w:val="19"/>
          <w:szCs w:val="19"/>
        </w:rPr>
      </w:pPr>
    </w:p>
    <w:p w:rsidR="00216568" w:rsidRPr="00BF4323" w:rsidRDefault="00216568">
      <w:pPr>
        <w:pStyle w:val="Footer"/>
        <w:tabs>
          <w:tab w:val="clear" w:pos="4320"/>
          <w:tab w:val="clear" w:pos="8640"/>
        </w:tabs>
        <w:rPr>
          <w:sz w:val="19"/>
          <w:szCs w:val="19"/>
        </w:rPr>
      </w:pPr>
    </w:p>
    <w:tbl>
      <w:tblPr>
        <w:tblW w:w="8749" w:type="dxa"/>
        <w:jc w:val="center"/>
        <w:tblLayout w:type="fixed"/>
        <w:tblCellMar>
          <w:left w:w="115" w:type="dxa"/>
          <w:right w:w="0" w:type="dxa"/>
        </w:tblCellMar>
        <w:tblLook w:val="04A0"/>
      </w:tblPr>
      <w:tblGrid>
        <w:gridCol w:w="377"/>
        <w:gridCol w:w="1879"/>
        <w:gridCol w:w="714"/>
        <w:gridCol w:w="818"/>
        <w:gridCol w:w="712"/>
        <w:gridCol w:w="724"/>
        <w:gridCol w:w="731"/>
        <w:gridCol w:w="720"/>
        <w:gridCol w:w="623"/>
        <w:gridCol w:w="716"/>
        <w:gridCol w:w="735"/>
      </w:tblGrid>
      <w:tr w:rsidR="00317993" w:rsidRPr="00BF4323" w:rsidTr="00317993">
        <w:trPr>
          <w:trHeight w:hRule="exact" w:val="378"/>
          <w:jc w:val="center"/>
        </w:trPr>
        <w:tc>
          <w:tcPr>
            <w:tcW w:w="8749" w:type="dxa"/>
            <w:gridSpan w:val="11"/>
            <w:tcBorders>
              <w:top w:val="nil"/>
              <w:left w:val="nil"/>
            </w:tcBorders>
          </w:tcPr>
          <w:p w:rsidR="00317993" w:rsidRPr="00BF4323" w:rsidRDefault="00317993" w:rsidP="00D719F0">
            <w:pPr>
              <w:jc w:val="center"/>
              <w:rPr>
                <w:b/>
                <w:bCs/>
                <w:sz w:val="28"/>
                <w:szCs w:val="28"/>
              </w:rPr>
            </w:pPr>
            <w:r>
              <w:rPr>
                <w:b/>
                <w:bCs/>
                <w:sz w:val="28"/>
                <w:szCs w:val="28"/>
              </w:rPr>
              <w:t>4.19</w:t>
            </w:r>
            <w:r w:rsidRPr="00BF4323">
              <w:rPr>
                <w:b/>
                <w:bCs/>
                <w:sz w:val="28"/>
                <w:szCs w:val="28"/>
              </w:rPr>
              <w:t xml:space="preserve">  Imports by Selected Countries/Territories</w:t>
            </w:r>
          </w:p>
        </w:tc>
      </w:tr>
      <w:tr w:rsidR="00317993" w:rsidRPr="00BF4323" w:rsidTr="00317993">
        <w:trPr>
          <w:trHeight w:val="171"/>
          <w:jc w:val="center"/>
        </w:trPr>
        <w:tc>
          <w:tcPr>
            <w:tcW w:w="8749" w:type="dxa"/>
            <w:gridSpan w:val="11"/>
            <w:tcBorders>
              <w:top w:val="nil"/>
              <w:left w:val="nil"/>
            </w:tcBorders>
          </w:tcPr>
          <w:p w:rsidR="00317993" w:rsidRPr="00BF4323" w:rsidRDefault="00317993" w:rsidP="00D719F0">
            <w:pPr>
              <w:jc w:val="center"/>
            </w:pPr>
            <w:r w:rsidRPr="00BF4323">
              <w:t>(b) Pakistan Bureau of Statistics</w:t>
            </w:r>
          </w:p>
        </w:tc>
      </w:tr>
      <w:tr w:rsidR="00317993" w:rsidRPr="00BF4323" w:rsidTr="00317993">
        <w:trPr>
          <w:trHeight w:val="171"/>
          <w:jc w:val="center"/>
        </w:trPr>
        <w:tc>
          <w:tcPr>
            <w:tcW w:w="8749" w:type="dxa"/>
            <w:gridSpan w:val="11"/>
            <w:tcBorders>
              <w:left w:val="nil"/>
              <w:bottom w:val="single" w:sz="12" w:space="0" w:color="auto"/>
            </w:tcBorders>
          </w:tcPr>
          <w:p w:rsidR="00317993" w:rsidRPr="00BF4323" w:rsidRDefault="00317993" w:rsidP="00D719F0">
            <w:pPr>
              <w:jc w:val="right"/>
            </w:pPr>
            <w:r w:rsidRPr="00BF4323">
              <w:rPr>
                <w:sz w:val="14"/>
                <w:szCs w:val="14"/>
              </w:rPr>
              <w:t>(Thousand US Dollars)</w:t>
            </w:r>
          </w:p>
        </w:tc>
      </w:tr>
      <w:tr w:rsidR="00677D60" w:rsidRPr="00BF4323" w:rsidTr="00322C90">
        <w:trPr>
          <w:trHeight w:hRule="exact" w:val="295"/>
          <w:jc w:val="center"/>
        </w:trPr>
        <w:tc>
          <w:tcPr>
            <w:tcW w:w="377" w:type="dxa"/>
            <w:vMerge w:val="restart"/>
            <w:tcBorders>
              <w:top w:val="single" w:sz="12" w:space="0" w:color="auto"/>
              <w:left w:val="nil"/>
              <w:bottom w:val="single" w:sz="12" w:space="0" w:color="auto"/>
            </w:tcBorders>
            <w:shd w:val="clear" w:color="auto" w:fill="auto"/>
            <w:vAlign w:val="center"/>
            <w:hideMark/>
          </w:tcPr>
          <w:p w:rsidR="00677D60" w:rsidRPr="00BF4323" w:rsidRDefault="00677D60" w:rsidP="00D719F0">
            <w:pPr>
              <w:jc w:val="center"/>
              <w:rPr>
                <w:b/>
                <w:bCs/>
                <w:sz w:val="15"/>
                <w:szCs w:val="15"/>
              </w:rPr>
            </w:pPr>
          </w:p>
        </w:tc>
        <w:tc>
          <w:tcPr>
            <w:tcW w:w="1879" w:type="dxa"/>
            <w:vMerge w:val="restart"/>
            <w:tcBorders>
              <w:top w:val="single" w:sz="12" w:space="0" w:color="auto"/>
              <w:left w:val="nil"/>
              <w:bottom w:val="single" w:sz="12" w:space="0" w:color="auto"/>
              <w:right w:val="single" w:sz="4" w:space="0" w:color="auto"/>
            </w:tcBorders>
            <w:shd w:val="clear" w:color="auto" w:fill="auto"/>
            <w:vAlign w:val="center"/>
          </w:tcPr>
          <w:p w:rsidR="00677D60" w:rsidRPr="00BF4323" w:rsidRDefault="00677D60" w:rsidP="00D719F0">
            <w:pPr>
              <w:jc w:val="center"/>
              <w:rPr>
                <w:b/>
                <w:bCs/>
                <w:sz w:val="15"/>
                <w:szCs w:val="15"/>
              </w:rPr>
            </w:pPr>
            <w:r w:rsidRPr="00BF4323">
              <w:rPr>
                <w:b/>
                <w:bCs/>
                <w:sz w:val="15"/>
                <w:szCs w:val="15"/>
              </w:rPr>
              <w:t>Country / Territory</w:t>
            </w:r>
          </w:p>
        </w:tc>
        <w:tc>
          <w:tcPr>
            <w:tcW w:w="714" w:type="dxa"/>
            <w:vMerge w:val="restart"/>
            <w:tcBorders>
              <w:top w:val="single" w:sz="12" w:space="0" w:color="auto"/>
              <w:left w:val="single" w:sz="4" w:space="0" w:color="auto"/>
              <w:right w:val="single" w:sz="4" w:space="0" w:color="auto"/>
            </w:tcBorders>
            <w:shd w:val="clear" w:color="auto" w:fill="auto"/>
            <w:vAlign w:val="center"/>
          </w:tcPr>
          <w:p w:rsidR="00677D60" w:rsidRPr="00BF4323" w:rsidRDefault="00677D60" w:rsidP="00DF57A8">
            <w:pPr>
              <w:jc w:val="center"/>
              <w:rPr>
                <w:b/>
                <w:bCs/>
                <w:sz w:val="15"/>
                <w:szCs w:val="15"/>
              </w:rPr>
            </w:pPr>
            <w:r w:rsidRPr="00BF4323">
              <w:rPr>
                <w:b/>
                <w:bCs/>
                <w:sz w:val="15"/>
                <w:szCs w:val="15"/>
              </w:rPr>
              <w:t>2014-15</w:t>
            </w:r>
          </w:p>
        </w:tc>
        <w:tc>
          <w:tcPr>
            <w:tcW w:w="818" w:type="dxa"/>
            <w:vMerge w:val="restart"/>
            <w:tcBorders>
              <w:top w:val="single" w:sz="4" w:space="0" w:color="auto"/>
              <w:left w:val="single" w:sz="4" w:space="0" w:color="auto"/>
              <w:right w:val="single" w:sz="4" w:space="0" w:color="auto"/>
            </w:tcBorders>
            <w:shd w:val="clear" w:color="auto" w:fill="auto"/>
            <w:vAlign w:val="center"/>
          </w:tcPr>
          <w:p w:rsidR="00677D60" w:rsidRPr="00BF4323" w:rsidRDefault="00677D60" w:rsidP="00DF57A8">
            <w:pPr>
              <w:jc w:val="center"/>
              <w:rPr>
                <w:b/>
                <w:bCs/>
                <w:sz w:val="15"/>
                <w:szCs w:val="15"/>
              </w:rPr>
            </w:pPr>
            <w:r>
              <w:rPr>
                <w:b/>
                <w:bCs/>
                <w:sz w:val="15"/>
                <w:szCs w:val="15"/>
              </w:rPr>
              <w:t>2015-16</w:t>
            </w:r>
          </w:p>
        </w:tc>
        <w:tc>
          <w:tcPr>
            <w:tcW w:w="1436" w:type="dxa"/>
            <w:gridSpan w:val="2"/>
            <w:tcBorders>
              <w:top w:val="single" w:sz="4" w:space="0" w:color="auto"/>
              <w:left w:val="single" w:sz="4" w:space="0" w:color="auto"/>
              <w:bottom w:val="single" w:sz="4" w:space="0" w:color="auto"/>
            </w:tcBorders>
            <w:shd w:val="clear" w:color="auto" w:fill="auto"/>
            <w:vAlign w:val="center"/>
          </w:tcPr>
          <w:p w:rsidR="00677D60" w:rsidRPr="00BF4323" w:rsidRDefault="00677D60" w:rsidP="00224A28">
            <w:pPr>
              <w:jc w:val="center"/>
              <w:rPr>
                <w:b/>
                <w:bCs/>
                <w:sz w:val="15"/>
                <w:szCs w:val="15"/>
              </w:rPr>
            </w:pPr>
            <w:r>
              <w:rPr>
                <w:b/>
                <w:bCs/>
                <w:sz w:val="15"/>
                <w:szCs w:val="15"/>
              </w:rPr>
              <w:t>2016</w:t>
            </w:r>
          </w:p>
        </w:tc>
        <w:tc>
          <w:tcPr>
            <w:tcW w:w="3525" w:type="dxa"/>
            <w:gridSpan w:val="5"/>
            <w:tcBorders>
              <w:top w:val="single" w:sz="12" w:space="0" w:color="auto"/>
              <w:left w:val="single" w:sz="4" w:space="0" w:color="auto"/>
            </w:tcBorders>
            <w:vAlign w:val="center"/>
          </w:tcPr>
          <w:p w:rsidR="00677D60" w:rsidRPr="00BF4323" w:rsidRDefault="00677D60" w:rsidP="00224A28">
            <w:pPr>
              <w:jc w:val="center"/>
              <w:rPr>
                <w:b/>
                <w:bCs/>
                <w:sz w:val="15"/>
                <w:szCs w:val="15"/>
              </w:rPr>
            </w:pPr>
            <w:r>
              <w:rPr>
                <w:b/>
                <w:bCs/>
                <w:sz w:val="15"/>
                <w:szCs w:val="15"/>
              </w:rPr>
              <w:t>2017</w:t>
            </w:r>
          </w:p>
        </w:tc>
      </w:tr>
      <w:tr w:rsidR="00A37FAC" w:rsidRPr="00BF4323" w:rsidTr="00322C90">
        <w:trPr>
          <w:trHeight w:hRule="exact" w:val="268"/>
          <w:jc w:val="center"/>
        </w:trPr>
        <w:tc>
          <w:tcPr>
            <w:tcW w:w="377" w:type="dxa"/>
            <w:vMerge/>
            <w:tcBorders>
              <w:top w:val="single" w:sz="8" w:space="0" w:color="auto"/>
              <w:left w:val="nil"/>
              <w:bottom w:val="single" w:sz="12" w:space="0" w:color="auto"/>
            </w:tcBorders>
            <w:shd w:val="clear" w:color="auto" w:fill="auto"/>
            <w:vAlign w:val="bottom"/>
            <w:hideMark/>
          </w:tcPr>
          <w:p w:rsidR="00A37FAC" w:rsidRPr="00BF4323" w:rsidRDefault="00A37FAC" w:rsidP="00D719F0">
            <w:pPr>
              <w:rPr>
                <w:b/>
                <w:bCs/>
                <w:sz w:val="15"/>
                <w:szCs w:val="15"/>
              </w:rPr>
            </w:pPr>
          </w:p>
        </w:tc>
        <w:tc>
          <w:tcPr>
            <w:tcW w:w="1879" w:type="dxa"/>
            <w:vMerge/>
            <w:tcBorders>
              <w:top w:val="single" w:sz="8" w:space="0" w:color="auto"/>
              <w:left w:val="nil"/>
              <w:bottom w:val="single" w:sz="12" w:space="0" w:color="auto"/>
              <w:right w:val="single" w:sz="4" w:space="0" w:color="auto"/>
            </w:tcBorders>
            <w:shd w:val="clear" w:color="auto" w:fill="auto"/>
            <w:vAlign w:val="bottom"/>
          </w:tcPr>
          <w:p w:rsidR="00A37FAC" w:rsidRPr="00BF4323" w:rsidRDefault="00A37FAC" w:rsidP="00D719F0">
            <w:pPr>
              <w:rPr>
                <w:b/>
                <w:bCs/>
                <w:sz w:val="15"/>
                <w:szCs w:val="15"/>
              </w:rPr>
            </w:pPr>
          </w:p>
        </w:tc>
        <w:tc>
          <w:tcPr>
            <w:tcW w:w="714"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A37FAC" w:rsidRPr="00BF4323" w:rsidRDefault="00A37FAC" w:rsidP="00D8050D">
            <w:pPr>
              <w:jc w:val="right"/>
              <w:rPr>
                <w:b/>
                <w:bCs/>
                <w:sz w:val="15"/>
                <w:szCs w:val="15"/>
              </w:rPr>
            </w:pPr>
          </w:p>
        </w:tc>
        <w:tc>
          <w:tcPr>
            <w:tcW w:w="818"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A37FAC" w:rsidRPr="00BF4323" w:rsidRDefault="00A37FAC" w:rsidP="00D8050D">
            <w:pPr>
              <w:jc w:val="right"/>
              <w:rPr>
                <w:b/>
                <w:bCs/>
                <w:sz w:val="15"/>
                <w:szCs w:val="15"/>
              </w:rPr>
            </w:pPr>
          </w:p>
        </w:tc>
        <w:tc>
          <w:tcPr>
            <w:tcW w:w="712" w:type="dxa"/>
            <w:tcBorders>
              <w:left w:val="single" w:sz="4" w:space="0" w:color="auto"/>
              <w:bottom w:val="single" w:sz="12" w:space="0" w:color="auto"/>
            </w:tcBorders>
            <w:shd w:val="clear" w:color="auto" w:fill="auto"/>
            <w:tcMar>
              <w:left w:w="43" w:type="dxa"/>
              <w:right w:w="43" w:type="dxa"/>
            </w:tcMar>
            <w:vAlign w:val="center"/>
            <w:hideMark/>
          </w:tcPr>
          <w:p w:rsidR="00A37FAC" w:rsidRPr="00D704A6" w:rsidRDefault="00A37FAC" w:rsidP="00BD5F55">
            <w:pPr>
              <w:jc w:val="right"/>
              <w:rPr>
                <w:sz w:val="15"/>
                <w:szCs w:val="15"/>
              </w:rPr>
            </w:pPr>
            <w:r>
              <w:rPr>
                <w:sz w:val="15"/>
                <w:szCs w:val="15"/>
              </w:rPr>
              <w:t>Apr</w:t>
            </w:r>
          </w:p>
        </w:tc>
        <w:tc>
          <w:tcPr>
            <w:tcW w:w="724" w:type="dxa"/>
            <w:tcBorders>
              <w:top w:val="single" w:sz="4" w:space="0" w:color="auto"/>
              <w:bottom w:val="single" w:sz="12" w:space="0" w:color="auto"/>
              <w:right w:val="single" w:sz="4" w:space="0" w:color="auto"/>
            </w:tcBorders>
            <w:tcMar>
              <w:left w:w="43" w:type="dxa"/>
              <w:right w:w="43" w:type="dxa"/>
            </w:tcMar>
            <w:vAlign w:val="center"/>
          </w:tcPr>
          <w:p w:rsidR="00A37FAC" w:rsidRPr="00D704A6" w:rsidRDefault="00A37FAC" w:rsidP="00224A28">
            <w:pPr>
              <w:jc w:val="right"/>
              <w:rPr>
                <w:sz w:val="15"/>
                <w:szCs w:val="15"/>
              </w:rPr>
            </w:pPr>
            <w:r>
              <w:rPr>
                <w:sz w:val="15"/>
                <w:szCs w:val="15"/>
              </w:rPr>
              <w:t>May</w:t>
            </w:r>
          </w:p>
        </w:tc>
        <w:tc>
          <w:tcPr>
            <w:tcW w:w="731"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A37FAC" w:rsidRPr="00BF4323" w:rsidRDefault="00A37FAC" w:rsidP="00BD5F55">
            <w:pPr>
              <w:jc w:val="right"/>
              <w:rPr>
                <w:sz w:val="15"/>
                <w:szCs w:val="15"/>
              </w:rPr>
            </w:pPr>
            <w:r>
              <w:rPr>
                <w:sz w:val="15"/>
                <w:szCs w:val="15"/>
              </w:rPr>
              <w:t>Jan</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A37FAC" w:rsidRPr="00BF4323" w:rsidRDefault="00A37FAC" w:rsidP="00BD5F55">
            <w:pPr>
              <w:jc w:val="right"/>
              <w:rPr>
                <w:sz w:val="15"/>
                <w:szCs w:val="15"/>
              </w:rPr>
            </w:pPr>
            <w:r>
              <w:rPr>
                <w:sz w:val="15"/>
                <w:szCs w:val="15"/>
              </w:rPr>
              <w:t>Feb</w:t>
            </w:r>
          </w:p>
        </w:tc>
        <w:tc>
          <w:tcPr>
            <w:tcW w:w="623" w:type="dxa"/>
            <w:tcBorders>
              <w:top w:val="single" w:sz="4" w:space="0" w:color="auto"/>
              <w:bottom w:val="single" w:sz="12" w:space="0" w:color="auto"/>
            </w:tcBorders>
            <w:shd w:val="clear" w:color="auto" w:fill="auto"/>
            <w:tcMar>
              <w:left w:w="43" w:type="dxa"/>
              <w:right w:w="43" w:type="dxa"/>
            </w:tcMar>
            <w:vAlign w:val="center"/>
            <w:hideMark/>
          </w:tcPr>
          <w:p w:rsidR="00A37FAC" w:rsidRPr="00BF4323" w:rsidRDefault="00A37FAC" w:rsidP="00BD5F55">
            <w:pPr>
              <w:jc w:val="right"/>
              <w:rPr>
                <w:sz w:val="15"/>
                <w:szCs w:val="15"/>
              </w:rPr>
            </w:pPr>
            <w:r>
              <w:rPr>
                <w:sz w:val="15"/>
                <w:szCs w:val="15"/>
              </w:rPr>
              <w:t>Mar</w:t>
            </w:r>
          </w:p>
        </w:tc>
        <w:tc>
          <w:tcPr>
            <w:tcW w:w="716" w:type="dxa"/>
            <w:tcBorders>
              <w:top w:val="single" w:sz="4" w:space="0" w:color="auto"/>
              <w:bottom w:val="single" w:sz="12" w:space="0" w:color="auto"/>
            </w:tcBorders>
            <w:shd w:val="clear" w:color="auto" w:fill="auto"/>
            <w:tcMar>
              <w:left w:w="43" w:type="dxa"/>
              <w:right w:w="43" w:type="dxa"/>
            </w:tcMar>
            <w:vAlign w:val="center"/>
            <w:hideMark/>
          </w:tcPr>
          <w:p w:rsidR="00A37FAC" w:rsidRPr="00BF4323" w:rsidRDefault="00A37FAC" w:rsidP="00BD5F55">
            <w:pPr>
              <w:jc w:val="right"/>
              <w:rPr>
                <w:sz w:val="15"/>
                <w:szCs w:val="15"/>
              </w:rPr>
            </w:pPr>
            <w:r>
              <w:rPr>
                <w:sz w:val="15"/>
                <w:szCs w:val="15"/>
              </w:rPr>
              <w:t>Apr</w:t>
            </w:r>
          </w:p>
        </w:tc>
        <w:tc>
          <w:tcPr>
            <w:tcW w:w="735" w:type="dxa"/>
            <w:tcBorders>
              <w:top w:val="single" w:sz="4" w:space="0" w:color="auto"/>
              <w:bottom w:val="single" w:sz="12" w:space="0" w:color="auto"/>
            </w:tcBorders>
            <w:shd w:val="clear" w:color="auto" w:fill="auto"/>
            <w:tcMar>
              <w:left w:w="43" w:type="dxa"/>
              <w:right w:w="43" w:type="dxa"/>
            </w:tcMar>
            <w:vAlign w:val="center"/>
            <w:hideMark/>
          </w:tcPr>
          <w:p w:rsidR="00A37FAC" w:rsidRPr="00BF4323" w:rsidRDefault="00A37FAC" w:rsidP="00A01F57">
            <w:pPr>
              <w:jc w:val="right"/>
              <w:rPr>
                <w:sz w:val="15"/>
                <w:szCs w:val="15"/>
              </w:rPr>
            </w:pPr>
            <w:r>
              <w:rPr>
                <w:sz w:val="15"/>
                <w:szCs w:val="15"/>
              </w:rPr>
              <w:t>May</w:t>
            </w:r>
          </w:p>
        </w:tc>
      </w:tr>
      <w:tr w:rsidR="00A37FAC" w:rsidRPr="00BF4323" w:rsidTr="00322C90">
        <w:trPr>
          <w:trHeight w:hRule="exact" w:val="245"/>
          <w:jc w:val="center"/>
        </w:trPr>
        <w:tc>
          <w:tcPr>
            <w:tcW w:w="377" w:type="dxa"/>
            <w:tcBorders>
              <w:top w:val="nil"/>
              <w:left w:val="nil"/>
              <w:bottom w:val="nil"/>
              <w:right w:val="nil"/>
            </w:tcBorders>
            <w:shd w:val="clear" w:color="auto" w:fill="auto"/>
            <w:vAlign w:val="bottom"/>
            <w:hideMark/>
          </w:tcPr>
          <w:p w:rsidR="00A37FAC" w:rsidRPr="00BF4323" w:rsidRDefault="00A37FAC" w:rsidP="00D719F0">
            <w:pPr>
              <w:jc w:val="right"/>
              <w:rPr>
                <w:b/>
                <w:bCs/>
                <w:sz w:val="15"/>
                <w:szCs w:val="15"/>
              </w:rPr>
            </w:pPr>
          </w:p>
        </w:tc>
        <w:tc>
          <w:tcPr>
            <w:tcW w:w="1879" w:type="dxa"/>
            <w:tcBorders>
              <w:top w:val="nil"/>
              <w:left w:val="nil"/>
              <w:bottom w:val="nil"/>
              <w:right w:val="nil"/>
            </w:tcBorders>
            <w:shd w:val="clear" w:color="auto" w:fill="auto"/>
            <w:vAlign w:val="bottom"/>
            <w:hideMark/>
          </w:tcPr>
          <w:p w:rsidR="00A37FAC" w:rsidRPr="00BF4323" w:rsidRDefault="00A37FAC" w:rsidP="00D719F0">
            <w:pPr>
              <w:rPr>
                <w:b/>
                <w:bCs/>
                <w:sz w:val="15"/>
                <w:szCs w:val="15"/>
              </w:rPr>
            </w:pPr>
          </w:p>
        </w:tc>
        <w:tc>
          <w:tcPr>
            <w:tcW w:w="714" w:type="dxa"/>
            <w:tcBorders>
              <w:top w:val="nil"/>
              <w:left w:val="nil"/>
              <w:bottom w:val="nil"/>
              <w:right w:val="nil"/>
            </w:tcBorders>
            <w:shd w:val="clear" w:color="auto" w:fill="auto"/>
            <w:tcMar>
              <w:left w:w="43" w:type="dxa"/>
              <w:right w:w="43" w:type="dxa"/>
            </w:tcMar>
            <w:vAlign w:val="center"/>
            <w:hideMark/>
          </w:tcPr>
          <w:p w:rsidR="00A37FAC" w:rsidRPr="00BF4323" w:rsidRDefault="00A37FAC" w:rsidP="00D8050D">
            <w:pPr>
              <w:jc w:val="right"/>
              <w:rPr>
                <w:sz w:val="15"/>
                <w:szCs w:val="15"/>
              </w:rPr>
            </w:pPr>
          </w:p>
        </w:tc>
        <w:tc>
          <w:tcPr>
            <w:tcW w:w="818" w:type="dxa"/>
            <w:tcBorders>
              <w:top w:val="nil"/>
              <w:left w:val="nil"/>
              <w:bottom w:val="nil"/>
              <w:right w:val="nil"/>
            </w:tcBorders>
            <w:shd w:val="clear" w:color="auto" w:fill="auto"/>
            <w:tcMar>
              <w:left w:w="43" w:type="dxa"/>
              <w:right w:w="43" w:type="dxa"/>
            </w:tcMar>
            <w:vAlign w:val="center"/>
            <w:hideMark/>
          </w:tcPr>
          <w:p w:rsidR="00A37FAC" w:rsidRPr="00BF4323" w:rsidRDefault="00A37FAC" w:rsidP="00D8050D">
            <w:pPr>
              <w:jc w:val="right"/>
              <w:rPr>
                <w:sz w:val="15"/>
                <w:szCs w:val="15"/>
              </w:rPr>
            </w:pPr>
          </w:p>
        </w:tc>
        <w:tc>
          <w:tcPr>
            <w:tcW w:w="712" w:type="dxa"/>
            <w:tcBorders>
              <w:top w:val="nil"/>
              <w:left w:val="nil"/>
              <w:bottom w:val="nil"/>
              <w:right w:val="nil"/>
            </w:tcBorders>
            <w:shd w:val="clear" w:color="auto" w:fill="auto"/>
            <w:tcMar>
              <w:left w:w="43" w:type="dxa"/>
              <w:right w:w="43" w:type="dxa"/>
            </w:tcMar>
            <w:vAlign w:val="center"/>
            <w:hideMark/>
          </w:tcPr>
          <w:p w:rsidR="00A37FAC" w:rsidRPr="00BF4323" w:rsidRDefault="00A37FAC" w:rsidP="00BD5F55">
            <w:pPr>
              <w:jc w:val="right"/>
              <w:rPr>
                <w:sz w:val="15"/>
                <w:szCs w:val="15"/>
              </w:rPr>
            </w:pPr>
          </w:p>
        </w:tc>
        <w:tc>
          <w:tcPr>
            <w:tcW w:w="724" w:type="dxa"/>
            <w:tcBorders>
              <w:top w:val="nil"/>
              <w:left w:val="nil"/>
              <w:bottom w:val="nil"/>
              <w:right w:val="nil"/>
            </w:tcBorders>
            <w:tcMar>
              <w:left w:w="43" w:type="dxa"/>
              <w:right w:w="43" w:type="dxa"/>
            </w:tcMar>
            <w:vAlign w:val="center"/>
          </w:tcPr>
          <w:p w:rsidR="00A37FAC" w:rsidRPr="00BF4323" w:rsidRDefault="00A37FAC" w:rsidP="00224A28">
            <w:pPr>
              <w:jc w:val="right"/>
              <w:rPr>
                <w:sz w:val="15"/>
                <w:szCs w:val="15"/>
              </w:rPr>
            </w:pPr>
          </w:p>
        </w:tc>
        <w:tc>
          <w:tcPr>
            <w:tcW w:w="731" w:type="dxa"/>
            <w:tcBorders>
              <w:top w:val="nil"/>
              <w:left w:val="nil"/>
              <w:bottom w:val="nil"/>
              <w:right w:val="nil"/>
            </w:tcBorders>
            <w:shd w:val="clear" w:color="auto" w:fill="auto"/>
            <w:tcMar>
              <w:left w:w="43" w:type="dxa"/>
              <w:right w:w="43" w:type="dxa"/>
            </w:tcMar>
            <w:hideMark/>
          </w:tcPr>
          <w:p w:rsidR="00A37FAC" w:rsidRPr="00BF4323" w:rsidRDefault="00A37FAC" w:rsidP="00BD5F55">
            <w:pPr>
              <w:jc w:val="right"/>
              <w:rPr>
                <w:sz w:val="15"/>
                <w:szCs w:val="15"/>
              </w:rPr>
            </w:pPr>
          </w:p>
        </w:tc>
        <w:tc>
          <w:tcPr>
            <w:tcW w:w="720" w:type="dxa"/>
            <w:tcBorders>
              <w:top w:val="nil"/>
              <w:left w:val="nil"/>
              <w:bottom w:val="nil"/>
              <w:right w:val="nil"/>
            </w:tcBorders>
            <w:shd w:val="clear" w:color="auto" w:fill="auto"/>
            <w:tcMar>
              <w:left w:w="43" w:type="dxa"/>
              <w:right w:w="43" w:type="dxa"/>
            </w:tcMar>
            <w:hideMark/>
          </w:tcPr>
          <w:p w:rsidR="00A37FAC" w:rsidRPr="00BF4323" w:rsidRDefault="00A37FAC" w:rsidP="00BD5F55">
            <w:pPr>
              <w:jc w:val="right"/>
              <w:rPr>
                <w:sz w:val="15"/>
                <w:szCs w:val="15"/>
              </w:rPr>
            </w:pPr>
          </w:p>
        </w:tc>
        <w:tc>
          <w:tcPr>
            <w:tcW w:w="623" w:type="dxa"/>
            <w:tcBorders>
              <w:top w:val="nil"/>
              <w:left w:val="nil"/>
              <w:bottom w:val="nil"/>
              <w:right w:val="nil"/>
            </w:tcBorders>
            <w:shd w:val="clear" w:color="auto" w:fill="auto"/>
            <w:tcMar>
              <w:left w:w="43" w:type="dxa"/>
              <w:right w:w="43" w:type="dxa"/>
            </w:tcMar>
            <w:hideMark/>
          </w:tcPr>
          <w:p w:rsidR="00A37FAC" w:rsidRPr="00BF4323" w:rsidRDefault="00A37FAC" w:rsidP="00BD5F55">
            <w:pPr>
              <w:jc w:val="right"/>
              <w:rPr>
                <w:sz w:val="15"/>
                <w:szCs w:val="15"/>
              </w:rPr>
            </w:pPr>
          </w:p>
        </w:tc>
        <w:tc>
          <w:tcPr>
            <w:tcW w:w="716" w:type="dxa"/>
            <w:tcBorders>
              <w:top w:val="nil"/>
              <w:left w:val="nil"/>
              <w:bottom w:val="nil"/>
              <w:right w:val="nil"/>
            </w:tcBorders>
            <w:shd w:val="clear" w:color="auto" w:fill="auto"/>
            <w:tcMar>
              <w:left w:w="43" w:type="dxa"/>
              <w:right w:w="43" w:type="dxa"/>
            </w:tcMar>
            <w:hideMark/>
          </w:tcPr>
          <w:p w:rsidR="00A37FAC" w:rsidRPr="00BF4323" w:rsidRDefault="00A37FAC" w:rsidP="00BD5F55">
            <w:pPr>
              <w:jc w:val="right"/>
              <w:rPr>
                <w:sz w:val="15"/>
                <w:szCs w:val="15"/>
              </w:rPr>
            </w:pPr>
          </w:p>
        </w:tc>
        <w:tc>
          <w:tcPr>
            <w:tcW w:w="735" w:type="dxa"/>
            <w:tcBorders>
              <w:top w:val="nil"/>
              <w:left w:val="nil"/>
              <w:bottom w:val="nil"/>
            </w:tcBorders>
            <w:shd w:val="clear" w:color="auto" w:fill="auto"/>
            <w:tcMar>
              <w:left w:w="43" w:type="dxa"/>
              <w:right w:w="43" w:type="dxa"/>
            </w:tcMar>
            <w:hideMark/>
          </w:tcPr>
          <w:p w:rsidR="00A37FAC" w:rsidRPr="00BF4323" w:rsidRDefault="00A37FAC" w:rsidP="00A01F57">
            <w:pPr>
              <w:jc w:val="right"/>
              <w:rPr>
                <w:sz w:val="15"/>
                <w:szCs w:val="15"/>
              </w:rPr>
            </w:pPr>
          </w:p>
        </w:tc>
      </w:tr>
      <w:tr w:rsidR="00A37FAC" w:rsidRPr="00BF4323" w:rsidTr="00322C90">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A37FAC" w:rsidRPr="00BF4323" w:rsidRDefault="00A37FAC" w:rsidP="00D719F0">
            <w:pPr>
              <w:rPr>
                <w:b/>
                <w:bCs/>
                <w:sz w:val="15"/>
                <w:szCs w:val="15"/>
              </w:rPr>
            </w:pPr>
            <w:r w:rsidRPr="00BF4323">
              <w:rPr>
                <w:b/>
                <w:bCs/>
                <w:sz w:val="15"/>
                <w:szCs w:val="15"/>
              </w:rPr>
              <w:t>J.</w:t>
            </w:r>
          </w:p>
        </w:tc>
        <w:tc>
          <w:tcPr>
            <w:tcW w:w="1879" w:type="dxa"/>
            <w:tcBorders>
              <w:top w:val="nil"/>
              <w:left w:val="nil"/>
              <w:bottom w:val="nil"/>
              <w:right w:val="nil"/>
            </w:tcBorders>
            <w:shd w:val="clear" w:color="auto" w:fill="auto"/>
            <w:vAlign w:val="center"/>
            <w:hideMark/>
          </w:tcPr>
          <w:p w:rsidR="00A37FAC" w:rsidRPr="00BF4323" w:rsidRDefault="00A37FAC" w:rsidP="00D719F0">
            <w:pPr>
              <w:rPr>
                <w:b/>
                <w:bCs/>
                <w:sz w:val="15"/>
                <w:szCs w:val="15"/>
              </w:rPr>
            </w:pPr>
            <w:r w:rsidRPr="00BF4323">
              <w:rPr>
                <w:b/>
                <w:bCs/>
                <w:sz w:val="15"/>
                <w:szCs w:val="15"/>
              </w:rPr>
              <w:t>Middle Africa</w:t>
            </w:r>
          </w:p>
        </w:tc>
        <w:tc>
          <w:tcPr>
            <w:tcW w:w="714" w:type="dxa"/>
            <w:tcBorders>
              <w:top w:val="nil"/>
              <w:left w:val="nil"/>
              <w:bottom w:val="nil"/>
              <w:right w:val="nil"/>
            </w:tcBorders>
            <w:shd w:val="clear" w:color="auto" w:fill="auto"/>
            <w:tcMar>
              <w:left w:w="43" w:type="dxa"/>
              <w:right w:w="43" w:type="dxa"/>
            </w:tcMar>
            <w:vAlign w:val="center"/>
            <w:hideMark/>
          </w:tcPr>
          <w:p w:rsidR="00A37FAC" w:rsidRPr="00BF4323" w:rsidRDefault="00A37FAC" w:rsidP="00D8050D">
            <w:pPr>
              <w:jc w:val="right"/>
              <w:rPr>
                <w:b/>
                <w:bCs/>
                <w:sz w:val="13"/>
                <w:szCs w:val="13"/>
              </w:rPr>
            </w:pPr>
            <w:r w:rsidRPr="00BF4323">
              <w:rPr>
                <w:b/>
                <w:bCs/>
                <w:sz w:val="13"/>
                <w:szCs w:val="13"/>
              </w:rPr>
              <w:t>13,050</w:t>
            </w:r>
          </w:p>
        </w:tc>
        <w:tc>
          <w:tcPr>
            <w:tcW w:w="818" w:type="dxa"/>
            <w:tcBorders>
              <w:top w:val="nil"/>
              <w:left w:val="nil"/>
              <w:bottom w:val="nil"/>
              <w:right w:val="nil"/>
            </w:tcBorders>
            <w:shd w:val="clear" w:color="auto" w:fill="auto"/>
            <w:tcMar>
              <w:left w:w="43" w:type="dxa"/>
              <w:right w:w="43" w:type="dxa"/>
            </w:tcMar>
            <w:vAlign w:val="center"/>
            <w:hideMark/>
          </w:tcPr>
          <w:p w:rsidR="00A37FAC" w:rsidRDefault="00A37FAC" w:rsidP="00D8050D">
            <w:pPr>
              <w:jc w:val="right"/>
              <w:rPr>
                <w:b/>
                <w:bCs/>
                <w:color w:val="000000"/>
                <w:sz w:val="13"/>
                <w:szCs w:val="13"/>
              </w:rPr>
            </w:pPr>
            <w:r>
              <w:rPr>
                <w:b/>
                <w:bCs/>
                <w:color w:val="000000"/>
                <w:sz w:val="13"/>
                <w:szCs w:val="13"/>
              </w:rPr>
              <w:t>13,156</w:t>
            </w:r>
          </w:p>
        </w:tc>
        <w:tc>
          <w:tcPr>
            <w:tcW w:w="712" w:type="dxa"/>
            <w:tcBorders>
              <w:top w:val="nil"/>
              <w:left w:val="nil"/>
              <w:bottom w:val="nil"/>
              <w:right w:val="nil"/>
            </w:tcBorders>
            <w:shd w:val="clear" w:color="auto" w:fill="auto"/>
            <w:tcMar>
              <w:left w:w="43" w:type="dxa"/>
              <w:right w:w="43" w:type="dxa"/>
            </w:tcMar>
            <w:vAlign w:val="center"/>
            <w:hideMark/>
          </w:tcPr>
          <w:p w:rsidR="00A37FAC" w:rsidRPr="0035648A" w:rsidRDefault="00A37FAC" w:rsidP="00BD5F55">
            <w:pPr>
              <w:jc w:val="right"/>
              <w:rPr>
                <w:b/>
                <w:bCs/>
                <w:color w:val="000000"/>
                <w:sz w:val="13"/>
                <w:szCs w:val="13"/>
              </w:rPr>
            </w:pPr>
            <w:r w:rsidRPr="0035648A">
              <w:rPr>
                <w:b/>
                <w:bCs/>
                <w:color w:val="000000"/>
                <w:sz w:val="13"/>
                <w:szCs w:val="13"/>
              </w:rPr>
              <w:t>1,694</w:t>
            </w:r>
          </w:p>
        </w:tc>
        <w:tc>
          <w:tcPr>
            <w:tcW w:w="724" w:type="dxa"/>
            <w:tcBorders>
              <w:top w:val="nil"/>
              <w:left w:val="nil"/>
              <w:bottom w:val="nil"/>
              <w:right w:val="nil"/>
            </w:tcBorders>
            <w:tcMar>
              <w:left w:w="43" w:type="dxa"/>
              <w:right w:w="43" w:type="dxa"/>
            </w:tcMar>
            <w:vAlign w:val="center"/>
          </w:tcPr>
          <w:p w:rsidR="00A37FAC" w:rsidRDefault="00A37FAC" w:rsidP="00A37FAC">
            <w:pPr>
              <w:jc w:val="right"/>
              <w:rPr>
                <w:b/>
                <w:bCs/>
                <w:color w:val="000000"/>
                <w:sz w:val="13"/>
                <w:szCs w:val="13"/>
              </w:rPr>
            </w:pPr>
            <w:r>
              <w:rPr>
                <w:b/>
                <w:bCs/>
                <w:color w:val="000000"/>
                <w:sz w:val="13"/>
                <w:szCs w:val="13"/>
              </w:rPr>
              <w:t>5,064</w:t>
            </w:r>
          </w:p>
        </w:tc>
        <w:tc>
          <w:tcPr>
            <w:tcW w:w="731"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b/>
                <w:bCs/>
                <w:color w:val="000000"/>
                <w:sz w:val="13"/>
                <w:szCs w:val="13"/>
              </w:rPr>
            </w:pPr>
            <w:r>
              <w:rPr>
                <w:b/>
                <w:bCs/>
                <w:color w:val="000000"/>
                <w:sz w:val="13"/>
                <w:szCs w:val="13"/>
              </w:rPr>
              <w:t>352</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b/>
                <w:bCs/>
                <w:color w:val="000000"/>
                <w:sz w:val="13"/>
                <w:szCs w:val="13"/>
              </w:rPr>
            </w:pPr>
            <w:r>
              <w:rPr>
                <w:b/>
                <w:bCs/>
                <w:color w:val="000000"/>
                <w:sz w:val="13"/>
                <w:szCs w:val="13"/>
              </w:rPr>
              <w:t>213</w:t>
            </w:r>
          </w:p>
        </w:tc>
        <w:tc>
          <w:tcPr>
            <w:tcW w:w="623"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b/>
                <w:bCs/>
                <w:color w:val="000000"/>
                <w:sz w:val="13"/>
                <w:szCs w:val="13"/>
              </w:rPr>
            </w:pPr>
            <w:r>
              <w:rPr>
                <w:b/>
                <w:bCs/>
                <w:color w:val="000000"/>
                <w:sz w:val="13"/>
                <w:szCs w:val="13"/>
              </w:rPr>
              <w:t>221</w:t>
            </w:r>
          </w:p>
        </w:tc>
        <w:tc>
          <w:tcPr>
            <w:tcW w:w="716"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b/>
                <w:bCs/>
                <w:color w:val="000000"/>
                <w:sz w:val="13"/>
                <w:szCs w:val="13"/>
              </w:rPr>
            </w:pPr>
            <w:r>
              <w:rPr>
                <w:b/>
                <w:bCs/>
                <w:color w:val="000000"/>
                <w:sz w:val="13"/>
                <w:szCs w:val="13"/>
              </w:rPr>
              <w:t>433</w:t>
            </w:r>
          </w:p>
        </w:tc>
        <w:tc>
          <w:tcPr>
            <w:tcW w:w="735" w:type="dxa"/>
            <w:tcBorders>
              <w:top w:val="nil"/>
              <w:left w:val="nil"/>
              <w:bottom w:val="nil"/>
            </w:tcBorders>
            <w:shd w:val="clear" w:color="auto" w:fill="auto"/>
            <w:tcMar>
              <w:left w:w="43" w:type="dxa"/>
              <w:right w:w="43" w:type="dxa"/>
            </w:tcMar>
            <w:vAlign w:val="center"/>
            <w:hideMark/>
          </w:tcPr>
          <w:p w:rsidR="00A37FAC" w:rsidRDefault="00A37FAC" w:rsidP="00A37FAC">
            <w:pPr>
              <w:jc w:val="right"/>
              <w:rPr>
                <w:b/>
                <w:bCs/>
                <w:color w:val="000000"/>
                <w:sz w:val="13"/>
                <w:szCs w:val="13"/>
              </w:rPr>
            </w:pPr>
            <w:r>
              <w:rPr>
                <w:b/>
                <w:bCs/>
                <w:color w:val="000000"/>
                <w:sz w:val="13"/>
                <w:szCs w:val="13"/>
              </w:rPr>
              <w:t>606</w:t>
            </w:r>
          </w:p>
        </w:tc>
      </w:tr>
      <w:tr w:rsidR="00A37FAC" w:rsidRPr="00BF4323" w:rsidTr="00322C90">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A37FAC" w:rsidRPr="00BF4323" w:rsidRDefault="00A37FAC" w:rsidP="00D719F0">
            <w:pPr>
              <w:rPr>
                <w:b/>
                <w:bCs/>
                <w:sz w:val="15"/>
                <w:szCs w:val="15"/>
              </w:rPr>
            </w:pPr>
            <w:r w:rsidRPr="00BF4323">
              <w:rPr>
                <w:b/>
                <w:bCs/>
                <w:sz w:val="15"/>
                <w:szCs w:val="15"/>
              </w:rPr>
              <w:t>K.</w:t>
            </w:r>
          </w:p>
        </w:tc>
        <w:tc>
          <w:tcPr>
            <w:tcW w:w="1879" w:type="dxa"/>
            <w:tcBorders>
              <w:top w:val="nil"/>
              <w:left w:val="nil"/>
              <w:bottom w:val="nil"/>
              <w:right w:val="nil"/>
            </w:tcBorders>
            <w:shd w:val="clear" w:color="auto" w:fill="auto"/>
            <w:vAlign w:val="center"/>
            <w:hideMark/>
          </w:tcPr>
          <w:p w:rsidR="00A37FAC" w:rsidRPr="00BF4323" w:rsidRDefault="00A37FAC" w:rsidP="00D719F0">
            <w:pPr>
              <w:rPr>
                <w:b/>
                <w:bCs/>
                <w:sz w:val="15"/>
                <w:szCs w:val="15"/>
              </w:rPr>
            </w:pPr>
            <w:r w:rsidRPr="00BF4323">
              <w:rPr>
                <w:b/>
                <w:bCs/>
                <w:sz w:val="15"/>
                <w:szCs w:val="15"/>
              </w:rPr>
              <w:t>Northern Africa</w:t>
            </w:r>
          </w:p>
        </w:tc>
        <w:tc>
          <w:tcPr>
            <w:tcW w:w="714" w:type="dxa"/>
            <w:tcBorders>
              <w:top w:val="nil"/>
              <w:left w:val="nil"/>
              <w:bottom w:val="nil"/>
              <w:right w:val="nil"/>
            </w:tcBorders>
            <w:shd w:val="clear" w:color="auto" w:fill="auto"/>
            <w:tcMar>
              <w:left w:w="43" w:type="dxa"/>
              <w:right w:w="43" w:type="dxa"/>
            </w:tcMar>
            <w:vAlign w:val="center"/>
            <w:hideMark/>
          </w:tcPr>
          <w:p w:rsidR="00A37FAC" w:rsidRPr="00BF4323" w:rsidRDefault="00A37FAC" w:rsidP="00D8050D">
            <w:pPr>
              <w:jc w:val="right"/>
              <w:rPr>
                <w:b/>
                <w:bCs/>
                <w:sz w:val="13"/>
                <w:szCs w:val="13"/>
              </w:rPr>
            </w:pPr>
            <w:r w:rsidRPr="00BF4323">
              <w:rPr>
                <w:b/>
                <w:bCs/>
                <w:sz w:val="13"/>
                <w:szCs w:val="13"/>
              </w:rPr>
              <w:t>465,814</w:t>
            </w:r>
          </w:p>
        </w:tc>
        <w:tc>
          <w:tcPr>
            <w:tcW w:w="818" w:type="dxa"/>
            <w:tcBorders>
              <w:top w:val="nil"/>
              <w:left w:val="nil"/>
              <w:bottom w:val="nil"/>
              <w:right w:val="nil"/>
            </w:tcBorders>
            <w:shd w:val="clear" w:color="auto" w:fill="auto"/>
            <w:tcMar>
              <w:left w:w="43" w:type="dxa"/>
              <w:right w:w="43" w:type="dxa"/>
            </w:tcMar>
            <w:vAlign w:val="center"/>
            <w:hideMark/>
          </w:tcPr>
          <w:p w:rsidR="00A37FAC" w:rsidRDefault="00A37FAC" w:rsidP="00D8050D">
            <w:pPr>
              <w:jc w:val="right"/>
              <w:rPr>
                <w:b/>
                <w:bCs/>
                <w:color w:val="000000"/>
                <w:sz w:val="13"/>
                <w:szCs w:val="13"/>
              </w:rPr>
            </w:pPr>
            <w:r>
              <w:rPr>
                <w:b/>
                <w:bCs/>
                <w:color w:val="000000"/>
                <w:sz w:val="13"/>
                <w:szCs w:val="13"/>
              </w:rPr>
              <w:t>489,775</w:t>
            </w:r>
          </w:p>
        </w:tc>
        <w:tc>
          <w:tcPr>
            <w:tcW w:w="712" w:type="dxa"/>
            <w:tcBorders>
              <w:top w:val="nil"/>
              <w:left w:val="nil"/>
              <w:bottom w:val="nil"/>
              <w:right w:val="nil"/>
            </w:tcBorders>
            <w:shd w:val="clear" w:color="auto" w:fill="auto"/>
            <w:tcMar>
              <w:left w:w="43" w:type="dxa"/>
              <w:right w:w="43" w:type="dxa"/>
            </w:tcMar>
            <w:vAlign w:val="center"/>
            <w:hideMark/>
          </w:tcPr>
          <w:p w:rsidR="00A37FAC" w:rsidRPr="0035648A" w:rsidRDefault="00A37FAC" w:rsidP="00BD5F55">
            <w:pPr>
              <w:jc w:val="right"/>
              <w:rPr>
                <w:b/>
                <w:bCs/>
                <w:color w:val="000000"/>
                <w:sz w:val="13"/>
                <w:szCs w:val="13"/>
              </w:rPr>
            </w:pPr>
            <w:r w:rsidRPr="0035648A">
              <w:rPr>
                <w:b/>
                <w:bCs/>
                <w:color w:val="000000"/>
                <w:sz w:val="13"/>
                <w:szCs w:val="13"/>
              </w:rPr>
              <w:t>39,701</w:t>
            </w:r>
          </w:p>
        </w:tc>
        <w:tc>
          <w:tcPr>
            <w:tcW w:w="724" w:type="dxa"/>
            <w:tcBorders>
              <w:top w:val="nil"/>
              <w:left w:val="nil"/>
              <w:bottom w:val="nil"/>
              <w:right w:val="nil"/>
            </w:tcBorders>
            <w:tcMar>
              <w:left w:w="43" w:type="dxa"/>
              <w:right w:w="43" w:type="dxa"/>
            </w:tcMar>
            <w:vAlign w:val="center"/>
          </w:tcPr>
          <w:p w:rsidR="00A37FAC" w:rsidRDefault="00A37FAC" w:rsidP="00A37FAC">
            <w:pPr>
              <w:jc w:val="right"/>
              <w:rPr>
                <w:b/>
                <w:bCs/>
                <w:color w:val="000000"/>
                <w:sz w:val="13"/>
                <w:szCs w:val="13"/>
              </w:rPr>
            </w:pPr>
            <w:r>
              <w:rPr>
                <w:b/>
                <w:bCs/>
                <w:color w:val="000000"/>
                <w:sz w:val="13"/>
                <w:szCs w:val="13"/>
              </w:rPr>
              <w:t>38,012</w:t>
            </w:r>
          </w:p>
        </w:tc>
        <w:tc>
          <w:tcPr>
            <w:tcW w:w="731"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b/>
                <w:bCs/>
                <w:color w:val="000000"/>
                <w:sz w:val="13"/>
                <w:szCs w:val="13"/>
              </w:rPr>
            </w:pPr>
            <w:r>
              <w:rPr>
                <w:b/>
                <w:bCs/>
                <w:color w:val="000000"/>
                <w:sz w:val="13"/>
                <w:szCs w:val="13"/>
              </w:rPr>
              <w:t>18,572</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b/>
                <w:bCs/>
                <w:color w:val="000000"/>
                <w:sz w:val="13"/>
                <w:szCs w:val="13"/>
              </w:rPr>
            </w:pPr>
            <w:r>
              <w:rPr>
                <w:b/>
                <w:bCs/>
                <w:color w:val="000000"/>
                <w:sz w:val="13"/>
                <w:szCs w:val="13"/>
              </w:rPr>
              <w:t>37,346</w:t>
            </w:r>
          </w:p>
        </w:tc>
        <w:tc>
          <w:tcPr>
            <w:tcW w:w="623"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b/>
                <w:bCs/>
                <w:color w:val="000000"/>
                <w:sz w:val="13"/>
                <w:szCs w:val="13"/>
              </w:rPr>
            </w:pPr>
            <w:r>
              <w:rPr>
                <w:b/>
                <w:bCs/>
                <w:color w:val="000000"/>
                <w:sz w:val="13"/>
                <w:szCs w:val="13"/>
              </w:rPr>
              <w:t>44,024</w:t>
            </w:r>
          </w:p>
        </w:tc>
        <w:tc>
          <w:tcPr>
            <w:tcW w:w="716"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b/>
                <w:bCs/>
                <w:color w:val="000000"/>
                <w:sz w:val="13"/>
                <w:szCs w:val="13"/>
              </w:rPr>
            </w:pPr>
            <w:r>
              <w:rPr>
                <w:b/>
                <w:bCs/>
                <w:color w:val="000000"/>
                <w:sz w:val="13"/>
                <w:szCs w:val="13"/>
              </w:rPr>
              <w:t>28,292</w:t>
            </w:r>
          </w:p>
        </w:tc>
        <w:tc>
          <w:tcPr>
            <w:tcW w:w="735" w:type="dxa"/>
            <w:tcBorders>
              <w:top w:val="nil"/>
              <w:left w:val="nil"/>
              <w:bottom w:val="nil"/>
            </w:tcBorders>
            <w:shd w:val="clear" w:color="auto" w:fill="auto"/>
            <w:tcMar>
              <w:left w:w="43" w:type="dxa"/>
              <w:right w:w="43" w:type="dxa"/>
            </w:tcMar>
            <w:vAlign w:val="center"/>
            <w:hideMark/>
          </w:tcPr>
          <w:p w:rsidR="00A37FAC" w:rsidRDefault="00A37FAC" w:rsidP="00A37FAC">
            <w:pPr>
              <w:jc w:val="right"/>
              <w:rPr>
                <w:b/>
                <w:bCs/>
                <w:color w:val="000000"/>
                <w:sz w:val="13"/>
                <w:szCs w:val="13"/>
              </w:rPr>
            </w:pPr>
            <w:r>
              <w:rPr>
                <w:b/>
                <w:bCs/>
                <w:color w:val="000000"/>
                <w:sz w:val="13"/>
                <w:szCs w:val="13"/>
              </w:rPr>
              <w:t>51,990</w:t>
            </w:r>
          </w:p>
        </w:tc>
      </w:tr>
      <w:tr w:rsidR="00A37FAC" w:rsidRPr="00BF4323" w:rsidTr="00322C90">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A37FAC" w:rsidRPr="00BF4323" w:rsidRDefault="00A37FAC" w:rsidP="00D719F0">
            <w:pPr>
              <w:rPr>
                <w:sz w:val="15"/>
                <w:szCs w:val="15"/>
              </w:rPr>
            </w:pPr>
          </w:p>
        </w:tc>
        <w:tc>
          <w:tcPr>
            <w:tcW w:w="1879" w:type="dxa"/>
            <w:tcBorders>
              <w:top w:val="nil"/>
              <w:left w:val="nil"/>
              <w:bottom w:val="nil"/>
              <w:right w:val="nil"/>
            </w:tcBorders>
            <w:shd w:val="clear" w:color="auto" w:fill="auto"/>
            <w:vAlign w:val="center"/>
            <w:hideMark/>
          </w:tcPr>
          <w:p w:rsidR="00A37FAC" w:rsidRPr="00BF4323" w:rsidRDefault="00A37FAC" w:rsidP="00D719F0">
            <w:pPr>
              <w:rPr>
                <w:sz w:val="15"/>
                <w:szCs w:val="15"/>
              </w:rPr>
            </w:pPr>
            <w:r w:rsidRPr="00BF4323">
              <w:rPr>
                <w:sz w:val="15"/>
                <w:szCs w:val="15"/>
              </w:rPr>
              <w:t>Egypt</w:t>
            </w:r>
          </w:p>
        </w:tc>
        <w:tc>
          <w:tcPr>
            <w:tcW w:w="714" w:type="dxa"/>
            <w:tcBorders>
              <w:top w:val="nil"/>
              <w:left w:val="nil"/>
              <w:bottom w:val="nil"/>
              <w:right w:val="nil"/>
            </w:tcBorders>
            <w:shd w:val="clear" w:color="auto" w:fill="auto"/>
            <w:tcMar>
              <w:left w:w="43" w:type="dxa"/>
              <w:right w:w="43" w:type="dxa"/>
            </w:tcMar>
            <w:vAlign w:val="center"/>
            <w:hideMark/>
          </w:tcPr>
          <w:p w:rsidR="00A37FAC" w:rsidRPr="00BF4323" w:rsidRDefault="00A37FAC" w:rsidP="00D8050D">
            <w:pPr>
              <w:jc w:val="right"/>
              <w:rPr>
                <w:sz w:val="13"/>
                <w:szCs w:val="13"/>
              </w:rPr>
            </w:pPr>
            <w:r w:rsidRPr="00BF4323">
              <w:rPr>
                <w:sz w:val="13"/>
                <w:szCs w:val="13"/>
              </w:rPr>
              <w:t>136,770</w:t>
            </w:r>
          </w:p>
        </w:tc>
        <w:tc>
          <w:tcPr>
            <w:tcW w:w="818" w:type="dxa"/>
            <w:tcBorders>
              <w:top w:val="nil"/>
              <w:left w:val="nil"/>
              <w:bottom w:val="nil"/>
              <w:right w:val="nil"/>
            </w:tcBorders>
            <w:shd w:val="clear" w:color="auto" w:fill="auto"/>
            <w:tcMar>
              <w:left w:w="43" w:type="dxa"/>
              <w:right w:w="43" w:type="dxa"/>
            </w:tcMar>
            <w:vAlign w:val="center"/>
            <w:hideMark/>
          </w:tcPr>
          <w:p w:rsidR="00A37FAC" w:rsidRDefault="00A37FAC" w:rsidP="00D8050D">
            <w:pPr>
              <w:jc w:val="right"/>
              <w:rPr>
                <w:color w:val="000000"/>
                <w:sz w:val="13"/>
                <w:szCs w:val="13"/>
              </w:rPr>
            </w:pPr>
            <w:r>
              <w:rPr>
                <w:color w:val="000000"/>
                <w:sz w:val="13"/>
                <w:szCs w:val="13"/>
              </w:rPr>
              <w:t>128,460</w:t>
            </w:r>
          </w:p>
        </w:tc>
        <w:tc>
          <w:tcPr>
            <w:tcW w:w="712" w:type="dxa"/>
            <w:tcBorders>
              <w:top w:val="nil"/>
              <w:left w:val="nil"/>
              <w:bottom w:val="nil"/>
              <w:right w:val="nil"/>
            </w:tcBorders>
            <w:shd w:val="clear" w:color="auto" w:fill="auto"/>
            <w:tcMar>
              <w:left w:w="43" w:type="dxa"/>
              <w:right w:w="43" w:type="dxa"/>
            </w:tcMar>
            <w:vAlign w:val="center"/>
            <w:hideMark/>
          </w:tcPr>
          <w:p w:rsidR="00A37FAC" w:rsidRPr="0035648A" w:rsidRDefault="00A37FAC" w:rsidP="00BD5F55">
            <w:pPr>
              <w:jc w:val="right"/>
              <w:rPr>
                <w:color w:val="000000"/>
                <w:sz w:val="13"/>
                <w:szCs w:val="13"/>
              </w:rPr>
            </w:pPr>
            <w:r w:rsidRPr="0035648A">
              <w:rPr>
                <w:color w:val="000000"/>
                <w:sz w:val="13"/>
                <w:szCs w:val="13"/>
              </w:rPr>
              <w:t>5,723</w:t>
            </w:r>
          </w:p>
        </w:tc>
        <w:tc>
          <w:tcPr>
            <w:tcW w:w="724" w:type="dxa"/>
            <w:tcBorders>
              <w:top w:val="nil"/>
              <w:left w:val="nil"/>
              <w:bottom w:val="nil"/>
              <w:right w:val="nil"/>
            </w:tcBorders>
            <w:tcMar>
              <w:left w:w="43" w:type="dxa"/>
              <w:right w:w="43" w:type="dxa"/>
            </w:tcMar>
            <w:vAlign w:val="center"/>
          </w:tcPr>
          <w:p w:rsidR="00A37FAC" w:rsidRDefault="00A37FAC" w:rsidP="00A37FAC">
            <w:pPr>
              <w:jc w:val="right"/>
              <w:rPr>
                <w:color w:val="000000"/>
                <w:sz w:val="13"/>
                <w:szCs w:val="13"/>
              </w:rPr>
            </w:pPr>
            <w:r>
              <w:rPr>
                <w:color w:val="000000"/>
                <w:sz w:val="13"/>
                <w:szCs w:val="13"/>
              </w:rPr>
              <w:t>8,209</w:t>
            </w:r>
          </w:p>
        </w:tc>
        <w:tc>
          <w:tcPr>
            <w:tcW w:w="731"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10,801</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7,073</w:t>
            </w:r>
          </w:p>
        </w:tc>
        <w:tc>
          <w:tcPr>
            <w:tcW w:w="623"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11,741</w:t>
            </w:r>
          </w:p>
        </w:tc>
        <w:tc>
          <w:tcPr>
            <w:tcW w:w="716"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9,169</w:t>
            </w:r>
          </w:p>
        </w:tc>
        <w:tc>
          <w:tcPr>
            <w:tcW w:w="735" w:type="dxa"/>
            <w:tcBorders>
              <w:top w:val="nil"/>
              <w:left w:val="nil"/>
              <w:bottom w:val="nil"/>
            </w:tcBorders>
            <w:shd w:val="clear" w:color="auto" w:fill="auto"/>
            <w:tcMar>
              <w:left w:w="43" w:type="dxa"/>
              <w:right w:w="43" w:type="dxa"/>
            </w:tcMar>
            <w:vAlign w:val="center"/>
            <w:hideMark/>
          </w:tcPr>
          <w:p w:rsidR="00A37FAC" w:rsidRDefault="00A37FAC" w:rsidP="00A37FAC">
            <w:pPr>
              <w:jc w:val="right"/>
              <w:rPr>
                <w:color w:val="000000"/>
                <w:sz w:val="13"/>
                <w:szCs w:val="13"/>
              </w:rPr>
            </w:pPr>
            <w:r>
              <w:rPr>
                <w:color w:val="000000"/>
                <w:sz w:val="13"/>
                <w:szCs w:val="13"/>
              </w:rPr>
              <w:t>14,251</w:t>
            </w:r>
          </w:p>
        </w:tc>
      </w:tr>
      <w:tr w:rsidR="00A37FAC" w:rsidRPr="00BF4323" w:rsidTr="00322C90">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A37FAC" w:rsidRPr="00BF4323" w:rsidRDefault="00A37FAC" w:rsidP="00D719F0">
            <w:pPr>
              <w:rPr>
                <w:sz w:val="15"/>
                <w:szCs w:val="15"/>
              </w:rPr>
            </w:pPr>
          </w:p>
        </w:tc>
        <w:tc>
          <w:tcPr>
            <w:tcW w:w="1879" w:type="dxa"/>
            <w:tcBorders>
              <w:top w:val="nil"/>
              <w:left w:val="nil"/>
              <w:bottom w:val="nil"/>
              <w:right w:val="nil"/>
            </w:tcBorders>
            <w:shd w:val="clear" w:color="auto" w:fill="auto"/>
            <w:vAlign w:val="center"/>
            <w:hideMark/>
          </w:tcPr>
          <w:p w:rsidR="00A37FAC" w:rsidRPr="00BF4323" w:rsidRDefault="00A37FAC" w:rsidP="00D719F0">
            <w:pPr>
              <w:rPr>
                <w:sz w:val="15"/>
                <w:szCs w:val="15"/>
              </w:rPr>
            </w:pPr>
            <w:r w:rsidRPr="00BF4323">
              <w:rPr>
                <w:sz w:val="15"/>
                <w:szCs w:val="15"/>
              </w:rPr>
              <w:t>Morocco</w:t>
            </w:r>
          </w:p>
        </w:tc>
        <w:tc>
          <w:tcPr>
            <w:tcW w:w="714" w:type="dxa"/>
            <w:tcBorders>
              <w:top w:val="nil"/>
              <w:left w:val="nil"/>
              <w:bottom w:val="nil"/>
              <w:right w:val="nil"/>
            </w:tcBorders>
            <w:shd w:val="clear" w:color="auto" w:fill="auto"/>
            <w:tcMar>
              <w:left w:w="43" w:type="dxa"/>
              <w:right w:w="43" w:type="dxa"/>
            </w:tcMar>
            <w:vAlign w:val="center"/>
            <w:hideMark/>
          </w:tcPr>
          <w:p w:rsidR="00A37FAC" w:rsidRPr="00BF4323" w:rsidRDefault="00A37FAC" w:rsidP="00D8050D">
            <w:pPr>
              <w:jc w:val="right"/>
              <w:rPr>
                <w:sz w:val="13"/>
                <w:szCs w:val="13"/>
              </w:rPr>
            </w:pPr>
            <w:r w:rsidRPr="00BF4323">
              <w:rPr>
                <w:sz w:val="13"/>
                <w:szCs w:val="13"/>
              </w:rPr>
              <w:t>317,094</w:t>
            </w:r>
          </w:p>
        </w:tc>
        <w:tc>
          <w:tcPr>
            <w:tcW w:w="818" w:type="dxa"/>
            <w:tcBorders>
              <w:top w:val="nil"/>
              <w:left w:val="nil"/>
              <w:bottom w:val="nil"/>
              <w:right w:val="nil"/>
            </w:tcBorders>
            <w:shd w:val="clear" w:color="auto" w:fill="auto"/>
            <w:tcMar>
              <w:left w:w="43" w:type="dxa"/>
              <w:right w:w="43" w:type="dxa"/>
            </w:tcMar>
            <w:vAlign w:val="center"/>
            <w:hideMark/>
          </w:tcPr>
          <w:p w:rsidR="00A37FAC" w:rsidRDefault="00A37FAC" w:rsidP="00D8050D">
            <w:pPr>
              <w:jc w:val="right"/>
              <w:rPr>
                <w:color w:val="000000"/>
                <w:sz w:val="13"/>
                <w:szCs w:val="13"/>
              </w:rPr>
            </w:pPr>
            <w:r>
              <w:rPr>
                <w:color w:val="000000"/>
                <w:sz w:val="13"/>
                <w:szCs w:val="13"/>
              </w:rPr>
              <w:t>334,782</w:t>
            </w:r>
          </w:p>
        </w:tc>
        <w:tc>
          <w:tcPr>
            <w:tcW w:w="712" w:type="dxa"/>
            <w:tcBorders>
              <w:top w:val="nil"/>
              <w:left w:val="nil"/>
              <w:bottom w:val="nil"/>
              <w:right w:val="nil"/>
            </w:tcBorders>
            <w:shd w:val="clear" w:color="auto" w:fill="auto"/>
            <w:tcMar>
              <w:left w:w="43" w:type="dxa"/>
              <w:right w:w="43" w:type="dxa"/>
            </w:tcMar>
            <w:vAlign w:val="center"/>
            <w:hideMark/>
          </w:tcPr>
          <w:p w:rsidR="00A37FAC" w:rsidRPr="0035648A" w:rsidRDefault="00A37FAC" w:rsidP="00BD5F55">
            <w:pPr>
              <w:jc w:val="right"/>
              <w:rPr>
                <w:color w:val="000000"/>
                <w:sz w:val="13"/>
                <w:szCs w:val="13"/>
              </w:rPr>
            </w:pPr>
            <w:r w:rsidRPr="0035648A">
              <w:rPr>
                <w:color w:val="000000"/>
                <w:sz w:val="13"/>
                <w:szCs w:val="13"/>
              </w:rPr>
              <w:t>25,694</w:t>
            </w:r>
          </w:p>
        </w:tc>
        <w:tc>
          <w:tcPr>
            <w:tcW w:w="724" w:type="dxa"/>
            <w:tcBorders>
              <w:top w:val="nil"/>
              <w:left w:val="nil"/>
              <w:bottom w:val="nil"/>
              <w:right w:val="nil"/>
            </w:tcBorders>
            <w:tcMar>
              <w:left w:w="43" w:type="dxa"/>
              <w:right w:w="43" w:type="dxa"/>
            </w:tcMar>
            <w:vAlign w:val="center"/>
          </w:tcPr>
          <w:p w:rsidR="00A37FAC" w:rsidRDefault="00A37FAC" w:rsidP="00A37FAC">
            <w:pPr>
              <w:jc w:val="right"/>
              <w:rPr>
                <w:color w:val="000000"/>
                <w:sz w:val="13"/>
                <w:szCs w:val="13"/>
              </w:rPr>
            </w:pPr>
            <w:r>
              <w:rPr>
                <w:color w:val="000000"/>
                <w:sz w:val="13"/>
                <w:szCs w:val="13"/>
              </w:rPr>
              <w:t>28,346</w:t>
            </w:r>
          </w:p>
        </w:tc>
        <w:tc>
          <w:tcPr>
            <w:tcW w:w="731"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6,298</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28,032</w:t>
            </w:r>
          </w:p>
        </w:tc>
        <w:tc>
          <w:tcPr>
            <w:tcW w:w="623"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28,359</w:t>
            </w:r>
          </w:p>
        </w:tc>
        <w:tc>
          <w:tcPr>
            <w:tcW w:w="716"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17,155</w:t>
            </w:r>
          </w:p>
        </w:tc>
        <w:tc>
          <w:tcPr>
            <w:tcW w:w="735" w:type="dxa"/>
            <w:tcBorders>
              <w:top w:val="nil"/>
              <w:left w:val="nil"/>
              <w:bottom w:val="nil"/>
            </w:tcBorders>
            <w:shd w:val="clear" w:color="auto" w:fill="auto"/>
            <w:tcMar>
              <w:left w:w="43" w:type="dxa"/>
              <w:right w:w="43" w:type="dxa"/>
            </w:tcMar>
            <w:vAlign w:val="center"/>
            <w:hideMark/>
          </w:tcPr>
          <w:p w:rsidR="00A37FAC" w:rsidRDefault="00A37FAC" w:rsidP="00A37FAC">
            <w:pPr>
              <w:jc w:val="right"/>
              <w:rPr>
                <w:color w:val="000000"/>
                <w:sz w:val="13"/>
                <w:szCs w:val="13"/>
              </w:rPr>
            </w:pPr>
            <w:r>
              <w:rPr>
                <w:color w:val="000000"/>
                <w:sz w:val="13"/>
                <w:szCs w:val="13"/>
              </w:rPr>
              <w:t>31,966</w:t>
            </w:r>
          </w:p>
        </w:tc>
      </w:tr>
      <w:tr w:rsidR="00A37FAC" w:rsidRPr="00BF4323" w:rsidTr="00322C90">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A37FAC" w:rsidRPr="00BF4323" w:rsidRDefault="00A37FAC" w:rsidP="00D719F0">
            <w:pPr>
              <w:rPr>
                <w:sz w:val="15"/>
                <w:szCs w:val="15"/>
              </w:rPr>
            </w:pPr>
          </w:p>
        </w:tc>
        <w:tc>
          <w:tcPr>
            <w:tcW w:w="1879" w:type="dxa"/>
            <w:tcBorders>
              <w:top w:val="nil"/>
              <w:left w:val="nil"/>
              <w:bottom w:val="nil"/>
              <w:right w:val="nil"/>
            </w:tcBorders>
            <w:shd w:val="clear" w:color="auto" w:fill="auto"/>
            <w:vAlign w:val="center"/>
            <w:hideMark/>
          </w:tcPr>
          <w:p w:rsidR="00A37FAC" w:rsidRPr="00BF4323" w:rsidRDefault="00A37FAC" w:rsidP="00D719F0">
            <w:pPr>
              <w:rPr>
                <w:sz w:val="15"/>
                <w:szCs w:val="15"/>
              </w:rPr>
            </w:pPr>
            <w:r w:rsidRPr="00BF4323">
              <w:rPr>
                <w:sz w:val="15"/>
                <w:szCs w:val="15"/>
              </w:rPr>
              <w:t>Others</w:t>
            </w:r>
          </w:p>
        </w:tc>
        <w:tc>
          <w:tcPr>
            <w:tcW w:w="714" w:type="dxa"/>
            <w:tcBorders>
              <w:top w:val="nil"/>
              <w:left w:val="nil"/>
              <w:bottom w:val="nil"/>
              <w:right w:val="nil"/>
            </w:tcBorders>
            <w:shd w:val="clear" w:color="auto" w:fill="auto"/>
            <w:tcMar>
              <w:left w:w="43" w:type="dxa"/>
              <w:right w:w="43" w:type="dxa"/>
            </w:tcMar>
            <w:vAlign w:val="center"/>
            <w:hideMark/>
          </w:tcPr>
          <w:p w:rsidR="00A37FAC" w:rsidRPr="00BF4323" w:rsidRDefault="00A37FAC" w:rsidP="00D8050D">
            <w:pPr>
              <w:jc w:val="right"/>
              <w:rPr>
                <w:sz w:val="13"/>
                <w:szCs w:val="13"/>
              </w:rPr>
            </w:pPr>
            <w:r w:rsidRPr="00BF4323">
              <w:rPr>
                <w:sz w:val="13"/>
                <w:szCs w:val="13"/>
              </w:rPr>
              <w:t>11,953</w:t>
            </w:r>
          </w:p>
        </w:tc>
        <w:tc>
          <w:tcPr>
            <w:tcW w:w="818" w:type="dxa"/>
            <w:tcBorders>
              <w:top w:val="nil"/>
              <w:left w:val="nil"/>
              <w:bottom w:val="nil"/>
              <w:right w:val="nil"/>
            </w:tcBorders>
            <w:shd w:val="clear" w:color="auto" w:fill="auto"/>
            <w:tcMar>
              <w:left w:w="43" w:type="dxa"/>
              <w:right w:w="43" w:type="dxa"/>
            </w:tcMar>
            <w:vAlign w:val="center"/>
            <w:hideMark/>
          </w:tcPr>
          <w:p w:rsidR="00A37FAC" w:rsidRDefault="00A37FAC" w:rsidP="00D8050D">
            <w:pPr>
              <w:jc w:val="right"/>
              <w:rPr>
                <w:color w:val="000000"/>
                <w:sz w:val="13"/>
                <w:szCs w:val="13"/>
              </w:rPr>
            </w:pPr>
            <w:r>
              <w:rPr>
                <w:color w:val="000000"/>
                <w:sz w:val="13"/>
                <w:szCs w:val="13"/>
              </w:rPr>
              <w:t>26,532</w:t>
            </w:r>
          </w:p>
        </w:tc>
        <w:tc>
          <w:tcPr>
            <w:tcW w:w="712" w:type="dxa"/>
            <w:tcBorders>
              <w:top w:val="nil"/>
              <w:left w:val="nil"/>
              <w:bottom w:val="nil"/>
              <w:right w:val="nil"/>
            </w:tcBorders>
            <w:shd w:val="clear" w:color="auto" w:fill="auto"/>
            <w:tcMar>
              <w:left w:w="43" w:type="dxa"/>
              <w:right w:w="43" w:type="dxa"/>
            </w:tcMar>
            <w:vAlign w:val="center"/>
            <w:hideMark/>
          </w:tcPr>
          <w:p w:rsidR="00A37FAC" w:rsidRPr="0035648A" w:rsidRDefault="00A37FAC" w:rsidP="00BD5F55">
            <w:pPr>
              <w:jc w:val="right"/>
              <w:rPr>
                <w:color w:val="000000"/>
                <w:sz w:val="13"/>
                <w:szCs w:val="13"/>
              </w:rPr>
            </w:pPr>
            <w:r w:rsidRPr="0035648A">
              <w:rPr>
                <w:color w:val="000000"/>
                <w:sz w:val="13"/>
                <w:szCs w:val="13"/>
              </w:rPr>
              <w:t>8,283</w:t>
            </w:r>
          </w:p>
        </w:tc>
        <w:tc>
          <w:tcPr>
            <w:tcW w:w="724" w:type="dxa"/>
            <w:tcBorders>
              <w:top w:val="nil"/>
              <w:left w:val="nil"/>
              <w:bottom w:val="nil"/>
              <w:right w:val="nil"/>
            </w:tcBorders>
            <w:tcMar>
              <w:left w:w="43" w:type="dxa"/>
              <w:right w:w="43" w:type="dxa"/>
            </w:tcMar>
            <w:vAlign w:val="center"/>
          </w:tcPr>
          <w:p w:rsidR="00A37FAC" w:rsidRDefault="00A37FAC" w:rsidP="00A37FAC">
            <w:pPr>
              <w:jc w:val="right"/>
              <w:rPr>
                <w:color w:val="000000"/>
                <w:sz w:val="13"/>
                <w:szCs w:val="13"/>
              </w:rPr>
            </w:pPr>
            <w:r>
              <w:rPr>
                <w:color w:val="000000"/>
                <w:sz w:val="13"/>
                <w:szCs w:val="13"/>
              </w:rPr>
              <w:t>1,457</w:t>
            </w:r>
          </w:p>
        </w:tc>
        <w:tc>
          <w:tcPr>
            <w:tcW w:w="731"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1,473</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2,242</w:t>
            </w:r>
          </w:p>
        </w:tc>
        <w:tc>
          <w:tcPr>
            <w:tcW w:w="623"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3,923</w:t>
            </w:r>
          </w:p>
        </w:tc>
        <w:tc>
          <w:tcPr>
            <w:tcW w:w="716"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1,968</w:t>
            </w:r>
          </w:p>
        </w:tc>
        <w:tc>
          <w:tcPr>
            <w:tcW w:w="735" w:type="dxa"/>
            <w:tcBorders>
              <w:top w:val="nil"/>
              <w:left w:val="nil"/>
              <w:bottom w:val="nil"/>
            </w:tcBorders>
            <w:shd w:val="clear" w:color="auto" w:fill="auto"/>
            <w:tcMar>
              <w:left w:w="43" w:type="dxa"/>
              <w:right w:w="43" w:type="dxa"/>
            </w:tcMar>
            <w:vAlign w:val="center"/>
            <w:hideMark/>
          </w:tcPr>
          <w:p w:rsidR="00A37FAC" w:rsidRDefault="00A37FAC" w:rsidP="00A37FAC">
            <w:pPr>
              <w:jc w:val="right"/>
              <w:rPr>
                <w:color w:val="000000"/>
                <w:sz w:val="13"/>
                <w:szCs w:val="13"/>
              </w:rPr>
            </w:pPr>
            <w:r>
              <w:rPr>
                <w:color w:val="000000"/>
                <w:sz w:val="13"/>
                <w:szCs w:val="13"/>
              </w:rPr>
              <w:t>5,774</w:t>
            </w:r>
          </w:p>
        </w:tc>
      </w:tr>
      <w:tr w:rsidR="00A37FAC" w:rsidRPr="00BF4323" w:rsidTr="00322C90">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A37FAC" w:rsidRPr="00BF4323" w:rsidRDefault="00A37FAC" w:rsidP="00D719F0">
            <w:pPr>
              <w:rPr>
                <w:b/>
                <w:bCs/>
                <w:sz w:val="15"/>
                <w:szCs w:val="15"/>
              </w:rPr>
            </w:pPr>
            <w:r w:rsidRPr="00BF4323">
              <w:rPr>
                <w:b/>
                <w:bCs/>
                <w:sz w:val="15"/>
                <w:szCs w:val="15"/>
              </w:rPr>
              <w:t>L.</w:t>
            </w:r>
          </w:p>
        </w:tc>
        <w:tc>
          <w:tcPr>
            <w:tcW w:w="1879" w:type="dxa"/>
            <w:tcBorders>
              <w:top w:val="nil"/>
              <w:left w:val="nil"/>
              <w:bottom w:val="nil"/>
              <w:right w:val="nil"/>
            </w:tcBorders>
            <w:shd w:val="clear" w:color="auto" w:fill="auto"/>
            <w:vAlign w:val="center"/>
            <w:hideMark/>
          </w:tcPr>
          <w:p w:rsidR="00A37FAC" w:rsidRPr="00BF4323" w:rsidRDefault="00A37FAC" w:rsidP="00D719F0">
            <w:pPr>
              <w:rPr>
                <w:b/>
                <w:bCs/>
                <w:sz w:val="16"/>
                <w:szCs w:val="16"/>
              </w:rPr>
            </w:pPr>
            <w:r w:rsidRPr="00BF4323">
              <w:rPr>
                <w:b/>
                <w:bCs/>
                <w:sz w:val="16"/>
                <w:szCs w:val="16"/>
              </w:rPr>
              <w:t>Southern Africa</w:t>
            </w:r>
          </w:p>
        </w:tc>
        <w:tc>
          <w:tcPr>
            <w:tcW w:w="714" w:type="dxa"/>
            <w:tcBorders>
              <w:top w:val="nil"/>
              <w:left w:val="nil"/>
              <w:bottom w:val="nil"/>
              <w:right w:val="nil"/>
            </w:tcBorders>
            <w:shd w:val="clear" w:color="auto" w:fill="auto"/>
            <w:tcMar>
              <w:left w:w="43" w:type="dxa"/>
              <w:right w:w="43" w:type="dxa"/>
            </w:tcMar>
            <w:vAlign w:val="center"/>
            <w:hideMark/>
          </w:tcPr>
          <w:p w:rsidR="00A37FAC" w:rsidRPr="00BF4323" w:rsidRDefault="00A37FAC" w:rsidP="00D8050D">
            <w:pPr>
              <w:jc w:val="right"/>
              <w:rPr>
                <w:b/>
                <w:bCs/>
                <w:sz w:val="13"/>
                <w:szCs w:val="13"/>
              </w:rPr>
            </w:pPr>
            <w:r w:rsidRPr="00BF4323">
              <w:rPr>
                <w:b/>
                <w:bCs/>
                <w:sz w:val="13"/>
                <w:szCs w:val="13"/>
              </w:rPr>
              <w:t>502,718</w:t>
            </w:r>
          </w:p>
        </w:tc>
        <w:tc>
          <w:tcPr>
            <w:tcW w:w="818" w:type="dxa"/>
            <w:tcBorders>
              <w:top w:val="nil"/>
              <w:left w:val="nil"/>
              <w:bottom w:val="nil"/>
              <w:right w:val="nil"/>
            </w:tcBorders>
            <w:shd w:val="clear" w:color="auto" w:fill="auto"/>
            <w:tcMar>
              <w:left w:w="43" w:type="dxa"/>
              <w:right w:w="43" w:type="dxa"/>
            </w:tcMar>
            <w:vAlign w:val="center"/>
            <w:hideMark/>
          </w:tcPr>
          <w:p w:rsidR="00A37FAC" w:rsidRDefault="00A37FAC" w:rsidP="00D8050D">
            <w:pPr>
              <w:jc w:val="right"/>
              <w:rPr>
                <w:b/>
                <w:bCs/>
                <w:color w:val="000000"/>
                <w:sz w:val="13"/>
                <w:szCs w:val="13"/>
              </w:rPr>
            </w:pPr>
            <w:r>
              <w:rPr>
                <w:b/>
                <w:bCs/>
                <w:color w:val="000000"/>
                <w:sz w:val="13"/>
                <w:szCs w:val="13"/>
              </w:rPr>
              <w:t>486,333</w:t>
            </w:r>
          </w:p>
        </w:tc>
        <w:tc>
          <w:tcPr>
            <w:tcW w:w="712" w:type="dxa"/>
            <w:tcBorders>
              <w:top w:val="nil"/>
              <w:left w:val="nil"/>
              <w:bottom w:val="nil"/>
              <w:right w:val="nil"/>
            </w:tcBorders>
            <w:shd w:val="clear" w:color="auto" w:fill="auto"/>
            <w:tcMar>
              <w:left w:w="43" w:type="dxa"/>
              <w:right w:w="43" w:type="dxa"/>
            </w:tcMar>
            <w:vAlign w:val="center"/>
            <w:hideMark/>
          </w:tcPr>
          <w:p w:rsidR="00A37FAC" w:rsidRPr="0035648A" w:rsidRDefault="00A37FAC" w:rsidP="00BD5F55">
            <w:pPr>
              <w:jc w:val="right"/>
              <w:rPr>
                <w:b/>
                <w:bCs/>
                <w:color w:val="000000"/>
                <w:sz w:val="13"/>
                <w:szCs w:val="13"/>
              </w:rPr>
            </w:pPr>
            <w:r w:rsidRPr="0035648A">
              <w:rPr>
                <w:b/>
                <w:bCs/>
                <w:color w:val="000000"/>
                <w:sz w:val="13"/>
                <w:szCs w:val="13"/>
              </w:rPr>
              <w:t>40,770</w:t>
            </w:r>
          </w:p>
        </w:tc>
        <w:tc>
          <w:tcPr>
            <w:tcW w:w="724" w:type="dxa"/>
            <w:tcBorders>
              <w:top w:val="nil"/>
              <w:left w:val="nil"/>
              <w:bottom w:val="nil"/>
              <w:right w:val="nil"/>
            </w:tcBorders>
            <w:tcMar>
              <w:left w:w="43" w:type="dxa"/>
              <w:right w:w="43" w:type="dxa"/>
            </w:tcMar>
            <w:vAlign w:val="center"/>
          </w:tcPr>
          <w:p w:rsidR="00A37FAC" w:rsidRDefault="00A37FAC" w:rsidP="00A37FAC">
            <w:pPr>
              <w:jc w:val="right"/>
              <w:rPr>
                <w:b/>
                <w:bCs/>
                <w:color w:val="000000"/>
                <w:sz w:val="13"/>
                <w:szCs w:val="13"/>
              </w:rPr>
            </w:pPr>
            <w:r>
              <w:rPr>
                <w:b/>
                <w:bCs/>
                <w:color w:val="000000"/>
                <w:sz w:val="13"/>
                <w:szCs w:val="13"/>
              </w:rPr>
              <w:t>37,494</w:t>
            </w:r>
          </w:p>
        </w:tc>
        <w:tc>
          <w:tcPr>
            <w:tcW w:w="731"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b/>
                <w:bCs/>
                <w:color w:val="000000"/>
                <w:sz w:val="13"/>
                <w:szCs w:val="13"/>
              </w:rPr>
            </w:pPr>
            <w:r>
              <w:rPr>
                <w:b/>
                <w:bCs/>
                <w:color w:val="000000"/>
                <w:sz w:val="13"/>
                <w:szCs w:val="13"/>
              </w:rPr>
              <w:t>58,122</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b/>
                <w:bCs/>
                <w:color w:val="000000"/>
                <w:sz w:val="13"/>
                <w:szCs w:val="13"/>
              </w:rPr>
            </w:pPr>
            <w:r>
              <w:rPr>
                <w:b/>
                <w:bCs/>
                <w:color w:val="000000"/>
                <w:sz w:val="13"/>
                <w:szCs w:val="13"/>
              </w:rPr>
              <w:t>64,572</w:t>
            </w:r>
          </w:p>
        </w:tc>
        <w:tc>
          <w:tcPr>
            <w:tcW w:w="623"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b/>
                <w:bCs/>
                <w:color w:val="000000"/>
                <w:sz w:val="13"/>
                <w:szCs w:val="13"/>
              </w:rPr>
            </w:pPr>
            <w:r>
              <w:rPr>
                <w:b/>
                <w:bCs/>
                <w:color w:val="000000"/>
                <w:sz w:val="13"/>
                <w:szCs w:val="13"/>
              </w:rPr>
              <w:t>101,073</w:t>
            </w:r>
          </w:p>
        </w:tc>
        <w:tc>
          <w:tcPr>
            <w:tcW w:w="716"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b/>
                <w:bCs/>
                <w:color w:val="000000"/>
                <w:sz w:val="13"/>
                <w:szCs w:val="13"/>
              </w:rPr>
            </w:pPr>
            <w:r>
              <w:rPr>
                <w:b/>
                <w:bCs/>
                <w:color w:val="000000"/>
                <w:sz w:val="13"/>
                <w:szCs w:val="13"/>
              </w:rPr>
              <w:t>106,874</w:t>
            </w:r>
          </w:p>
        </w:tc>
        <w:tc>
          <w:tcPr>
            <w:tcW w:w="735" w:type="dxa"/>
            <w:tcBorders>
              <w:top w:val="nil"/>
              <w:left w:val="nil"/>
              <w:bottom w:val="nil"/>
            </w:tcBorders>
            <w:shd w:val="clear" w:color="auto" w:fill="auto"/>
            <w:tcMar>
              <w:left w:w="43" w:type="dxa"/>
              <w:right w:w="43" w:type="dxa"/>
            </w:tcMar>
            <w:vAlign w:val="center"/>
            <w:hideMark/>
          </w:tcPr>
          <w:p w:rsidR="00A37FAC" w:rsidRDefault="00A37FAC" w:rsidP="00A37FAC">
            <w:pPr>
              <w:jc w:val="right"/>
              <w:rPr>
                <w:b/>
                <w:bCs/>
                <w:color w:val="000000"/>
                <w:sz w:val="13"/>
                <w:szCs w:val="13"/>
              </w:rPr>
            </w:pPr>
            <w:r>
              <w:rPr>
                <w:b/>
                <w:bCs/>
                <w:color w:val="000000"/>
                <w:sz w:val="13"/>
                <w:szCs w:val="13"/>
              </w:rPr>
              <w:t>112,450</w:t>
            </w:r>
          </w:p>
        </w:tc>
      </w:tr>
      <w:tr w:rsidR="00A37FAC" w:rsidRPr="00BF4323" w:rsidTr="00322C90">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A37FAC" w:rsidRPr="00BF4323" w:rsidRDefault="00A37FAC" w:rsidP="00D719F0">
            <w:pPr>
              <w:rPr>
                <w:sz w:val="15"/>
                <w:szCs w:val="15"/>
              </w:rPr>
            </w:pPr>
          </w:p>
        </w:tc>
        <w:tc>
          <w:tcPr>
            <w:tcW w:w="1879" w:type="dxa"/>
            <w:tcBorders>
              <w:top w:val="nil"/>
              <w:left w:val="nil"/>
              <w:bottom w:val="nil"/>
              <w:right w:val="nil"/>
            </w:tcBorders>
            <w:shd w:val="clear" w:color="auto" w:fill="auto"/>
            <w:vAlign w:val="center"/>
            <w:hideMark/>
          </w:tcPr>
          <w:p w:rsidR="00A37FAC" w:rsidRPr="00BF4323" w:rsidRDefault="00A37FAC" w:rsidP="00D719F0">
            <w:pPr>
              <w:rPr>
                <w:sz w:val="15"/>
                <w:szCs w:val="15"/>
              </w:rPr>
            </w:pPr>
            <w:r w:rsidRPr="00BF4323">
              <w:rPr>
                <w:sz w:val="15"/>
                <w:szCs w:val="15"/>
              </w:rPr>
              <w:t>South Africa</w:t>
            </w:r>
          </w:p>
        </w:tc>
        <w:tc>
          <w:tcPr>
            <w:tcW w:w="714" w:type="dxa"/>
            <w:tcBorders>
              <w:top w:val="nil"/>
              <w:left w:val="nil"/>
              <w:bottom w:val="nil"/>
              <w:right w:val="nil"/>
            </w:tcBorders>
            <w:shd w:val="clear" w:color="auto" w:fill="auto"/>
            <w:tcMar>
              <w:left w:w="43" w:type="dxa"/>
              <w:right w:w="43" w:type="dxa"/>
            </w:tcMar>
            <w:vAlign w:val="center"/>
            <w:hideMark/>
          </w:tcPr>
          <w:p w:rsidR="00A37FAC" w:rsidRPr="00BF4323" w:rsidRDefault="00A37FAC" w:rsidP="00D8050D">
            <w:pPr>
              <w:jc w:val="right"/>
              <w:rPr>
                <w:sz w:val="13"/>
                <w:szCs w:val="13"/>
              </w:rPr>
            </w:pPr>
            <w:r w:rsidRPr="00BF4323">
              <w:rPr>
                <w:sz w:val="13"/>
                <w:szCs w:val="13"/>
              </w:rPr>
              <w:t>485,797</w:t>
            </w:r>
          </w:p>
        </w:tc>
        <w:tc>
          <w:tcPr>
            <w:tcW w:w="818" w:type="dxa"/>
            <w:tcBorders>
              <w:top w:val="nil"/>
              <w:left w:val="nil"/>
              <w:bottom w:val="nil"/>
              <w:right w:val="nil"/>
            </w:tcBorders>
            <w:shd w:val="clear" w:color="auto" w:fill="auto"/>
            <w:tcMar>
              <w:left w:w="43" w:type="dxa"/>
              <w:right w:w="43" w:type="dxa"/>
            </w:tcMar>
            <w:vAlign w:val="center"/>
            <w:hideMark/>
          </w:tcPr>
          <w:p w:rsidR="00A37FAC" w:rsidRDefault="00A37FAC" w:rsidP="00D8050D">
            <w:pPr>
              <w:jc w:val="right"/>
              <w:rPr>
                <w:color w:val="000000"/>
                <w:sz w:val="13"/>
                <w:szCs w:val="13"/>
              </w:rPr>
            </w:pPr>
            <w:r>
              <w:rPr>
                <w:color w:val="000000"/>
                <w:sz w:val="13"/>
                <w:szCs w:val="13"/>
              </w:rPr>
              <w:t>469,624</w:t>
            </w:r>
          </w:p>
        </w:tc>
        <w:tc>
          <w:tcPr>
            <w:tcW w:w="712" w:type="dxa"/>
            <w:tcBorders>
              <w:top w:val="nil"/>
              <w:left w:val="nil"/>
              <w:bottom w:val="nil"/>
              <w:right w:val="nil"/>
            </w:tcBorders>
            <w:shd w:val="clear" w:color="auto" w:fill="auto"/>
            <w:tcMar>
              <w:left w:w="43" w:type="dxa"/>
              <w:right w:w="43" w:type="dxa"/>
            </w:tcMar>
            <w:vAlign w:val="center"/>
            <w:hideMark/>
          </w:tcPr>
          <w:p w:rsidR="00A37FAC" w:rsidRPr="0035648A" w:rsidRDefault="00A37FAC" w:rsidP="00BD5F55">
            <w:pPr>
              <w:jc w:val="right"/>
              <w:rPr>
                <w:color w:val="000000"/>
                <w:sz w:val="13"/>
                <w:szCs w:val="13"/>
              </w:rPr>
            </w:pPr>
            <w:r w:rsidRPr="0035648A">
              <w:rPr>
                <w:color w:val="000000"/>
                <w:sz w:val="13"/>
                <w:szCs w:val="13"/>
              </w:rPr>
              <w:t>36,314</w:t>
            </w:r>
          </w:p>
        </w:tc>
        <w:tc>
          <w:tcPr>
            <w:tcW w:w="724" w:type="dxa"/>
            <w:tcBorders>
              <w:top w:val="nil"/>
              <w:left w:val="nil"/>
              <w:bottom w:val="nil"/>
              <w:right w:val="nil"/>
            </w:tcBorders>
            <w:tcMar>
              <w:left w:w="43" w:type="dxa"/>
              <w:right w:w="43" w:type="dxa"/>
            </w:tcMar>
            <w:vAlign w:val="center"/>
          </w:tcPr>
          <w:p w:rsidR="00A37FAC" w:rsidRDefault="00A37FAC" w:rsidP="00A37FAC">
            <w:pPr>
              <w:jc w:val="right"/>
              <w:rPr>
                <w:color w:val="000000"/>
                <w:sz w:val="13"/>
                <w:szCs w:val="13"/>
              </w:rPr>
            </w:pPr>
            <w:r>
              <w:rPr>
                <w:color w:val="000000"/>
                <w:sz w:val="13"/>
                <w:szCs w:val="13"/>
              </w:rPr>
              <w:t>34,611</w:t>
            </w:r>
          </w:p>
        </w:tc>
        <w:tc>
          <w:tcPr>
            <w:tcW w:w="731"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56,899</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63,756</w:t>
            </w:r>
          </w:p>
        </w:tc>
        <w:tc>
          <w:tcPr>
            <w:tcW w:w="623"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100,549</w:t>
            </w:r>
          </w:p>
        </w:tc>
        <w:tc>
          <w:tcPr>
            <w:tcW w:w="716"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104,493</w:t>
            </w:r>
          </w:p>
        </w:tc>
        <w:tc>
          <w:tcPr>
            <w:tcW w:w="735" w:type="dxa"/>
            <w:tcBorders>
              <w:top w:val="nil"/>
              <w:left w:val="nil"/>
              <w:bottom w:val="nil"/>
            </w:tcBorders>
            <w:shd w:val="clear" w:color="auto" w:fill="auto"/>
            <w:tcMar>
              <w:left w:w="43" w:type="dxa"/>
              <w:right w:w="43" w:type="dxa"/>
            </w:tcMar>
            <w:vAlign w:val="center"/>
            <w:hideMark/>
          </w:tcPr>
          <w:p w:rsidR="00A37FAC" w:rsidRDefault="00A37FAC" w:rsidP="00A37FAC">
            <w:pPr>
              <w:jc w:val="right"/>
              <w:rPr>
                <w:color w:val="000000"/>
                <w:sz w:val="13"/>
                <w:szCs w:val="13"/>
              </w:rPr>
            </w:pPr>
            <w:r>
              <w:rPr>
                <w:color w:val="000000"/>
                <w:sz w:val="13"/>
                <w:szCs w:val="13"/>
              </w:rPr>
              <w:t>111,973</w:t>
            </w:r>
          </w:p>
        </w:tc>
      </w:tr>
      <w:tr w:rsidR="00A37FAC" w:rsidRPr="00BF4323" w:rsidTr="00322C90">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A37FAC" w:rsidRPr="00BF4323" w:rsidRDefault="00A37FAC" w:rsidP="00D719F0">
            <w:pPr>
              <w:rPr>
                <w:sz w:val="15"/>
                <w:szCs w:val="15"/>
              </w:rPr>
            </w:pPr>
          </w:p>
        </w:tc>
        <w:tc>
          <w:tcPr>
            <w:tcW w:w="1879" w:type="dxa"/>
            <w:tcBorders>
              <w:top w:val="nil"/>
              <w:left w:val="nil"/>
              <w:bottom w:val="nil"/>
              <w:right w:val="nil"/>
            </w:tcBorders>
            <w:shd w:val="clear" w:color="auto" w:fill="auto"/>
            <w:vAlign w:val="center"/>
            <w:hideMark/>
          </w:tcPr>
          <w:p w:rsidR="00A37FAC" w:rsidRPr="00BF4323" w:rsidRDefault="00A37FAC" w:rsidP="00D719F0">
            <w:pPr>
              <w:rPr>
                <w:sz w:val="15"/>
                <w:szCs w:val="15"/>
              </w:rPr>
            </w:pPr>
            <w:r w:rsidRPr="00BF4323">
              <w:rPr>
                <w:sz w:val="15"/>
                <w:szCs w:val="15"/>
              </w:rPr>
              <w:t>Others</w:t>
            </w:r>
          </w:p>
        </w:tc>
        <w:tc>
          <w:tcPr>
            <w:tcW w:w="714" w:type="dxa"/>
            <w:tcBorders>
              <w:top w:val="nil"/>
              <w:left w:val="nil"/>
              <w:bottom w:val="nil"/>
              <w:right w:val="nil"/>
            </w:tcBorders>
            <w:shd w:val="clear" w:color="auto" w:fill="auto"/>
            <w:tcMar>
              <w:left w:w="43" w:type="dxa"/>
              <w:right w:w="43" w:type="dxa"/>
            </w:tcMar>
            <w:vAlign w:val="center"/>
            <w:hideMark/>
          </w:tcPr>
          <w:p w:rsidR="00A37FAC" w:rsidRPr="00BF4323" w:rsidRDefault="00A37FAC" w:rsidP="00D8050D">
            <w:pPr>
              <w:jc w:val="right"/>
              <w:rPr>
                <w:sz w:val="13"/>
                <w:szCs w:val="13"/>
              </w:rPr>
            </w:pPr>
            <w:r w:rsidRPr="00BF4323">
              <w:rPr>
                <w:sz w:val="13"/>
                <w:szCs w:val="13"/>
              </w:rPr>
              <w:t>16,922</w:t>
            </w:r>
          </w:p>
        </w:tc>
        <w:tc>
          <w:tcPr>
            <w:tcW w:w="818" w:type="dxa"/>
            <w:tcBorders>
              <w:top w:val="nil"/>
              <w:left w:val="nil"/>
              <w:bottom w:val="nil"/>
              <w:right w:val="nil"/>
            </w:tcBorders>
            <w:shd w:val="clear" w:color="auto" w:fill="auto"/>
            <w:tcMar>
              <w:left w:w="43" w:type="dxa"/>
              <w:right w:w="43" w:type="dxa"/>
            </w:tcMar>
            <w:vAlign w:val="center"/>
            <w:hideMark/>
          </w:tcPr>
          <w:p w:rsidR="00A37FAC" w:rsidRDefault="00A37FAC" w:rsidP="00D8050D">
            <w:pPr>
              <w:jc w:val="right"/>
              <w:rPr>
                <w:color w:val="000000"/>
                <w:sz w:val="13"/>
                <w:szCs w:val="13"/>
              </w:rPr>
            </w:pPr>
            <w:r>
              <w:rPr>
                <w:color w:val="000000"/>
                <w:sz w:val="13"/>
                <w:szCs w:val="13"/>
              </w:rPr>
              <w:t>16,712</w:t>
            </w:r>
          </w:p>
        </w:tc>
        <w:tc>
          <w:tcPr>
            <w:tcW w:w="712" w:type="dxa"/>
            <w:tcBorders>
              <w:top w:val="nil"/>
              <w:left w:val="nil"/>
              <w:bottom w:val="nil"/>
              <w:right w:val="nil"/>
            </w:tcBorders>
            <w:shd w:val="clear" w:color="auto" w:fill="auto"/>
            <w:tcMar>
              <w:left w:w="43" w:type="dxa"/>
              <w:right w:w="43" w:type="dxa"/>
            </w:tcMar>
            <w:vAlign w:val="center"/>
            <w:hideMark/>
          </w:tcPr>
          <w:p w:rsidR="00A37FAC" w:rsidRPr="0035648A" w:rsidRDefault="00A37FAC" w:rsidP="00BD5F55">
            <w:pPr>
              <w:jc w:val="right"/>
              <w:rPr>
                <w:color w:val="000000"/>
                <w:sz w:val="13"/>
                <w:szCs w:val="13"/>
              </w:rPr>
            </w:pPr>
            <w:r w:rsidRPr="0035648A">
              <w:rPr>
                <w:color w:val="000000"/>
                <w:sz w:val="13"/>
                <w:szCs w:val="13"/>
              </w:rPr>
              <w:t>4,456</w:t>
            </w:r>
          </w:p>
        </w:tc>
        <w:tc>
          <w:tcPr>
            <w:tcW w:w="724" w:type="dxa"/>
            <w:tcBorders>
              <w:top w:val="nil"/>
              <w:left w:val="nil"/>
              <w:bottom w:val="nil"/>
              <w:right w:val="nil"/>
            </w:tcBorders>
            <w:tcMar>
              <w:left w:w="43" w:type="dxa"/>
              <w:right w:w="43" w:type="dxa"/>
            </w:tcMar>
            <w:vAlign w:val="center"/>
          </w:tcPr>
          <w:p w:rsidR="00A37FAC" w:rsidRDefault="00A37FAC" w:rsidP="00A37FAC">
            <w:pPr>
              <w:jc w:val="right"/>
              <w:rPr>
                <w:color w:val="000000"/>
                <w:sz w:val="13"/>
                <w:szCs w:val="13"/>
              </w:rPr>
            </w:pPr>
            <w:r>
              <w:rPr>
                <w:color w:val="000000"/>
                <w:sz w:val="13"/>
                <w:szCs w:val="13"/>
              </w:rPr>
              <w:t>2,883</w:t>
            </w:r>
          </w:p>
        </w:tc>
        <w:tc>
          <w:tcPr>
            <w:tcW w:w="731"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1,223</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816</w:t>
            </w:r>
          </w:p>
        </w:tc>
        <w:tc>
          <w:tcPr>
            <w:tcW w:w="623"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524</w:t>
            </w:r>
          </w:p>
        </w:tc>
        <w:tc>
          <w:tcPr>
            <w:tcW w:w="716"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2,380</w:t>
            </w:r>
          </w:p>
        </w:tc>
        <w:tc>
          <w:tcPr>
            <w:tcW w:w="735" w:type="dxa"/>
            <w:tcBorders>
              <w:top w:val="nil"/>
              <w:left w:val="nil"/>
              <w:bottom w:val="nil"/>
            </w:tcBorders>
            <w:shd w:val="clear" w:color="auto" w:fill="auto"/>
            <w:tcMar>
              <w:left w:w="43" w:type="dxa"/>
              <w:right w:w="43" w:type="dxa"/>
            </w:tcMar>
            <w:vAlign w:val="center"/>
            <w:hideMark/>
          </w:tcPr>
          <w:p w:rsidR="00A37FAC" w:rsidRDefault="00A37FAC" w:rsidP="00A37FAC">
            <w:pPr>
              <w:jc w:val="right"/>
              <w:rPr>
                <w:color w:val="000000"/>
                <w:sz w:val="13"/>
                <w:szCs w:val="13"/>
              </w:rPr>
            </w:pPr>
            <w:r>
              <w:rPr>
                <w:color w:val="000000"/>
                <w:sz w:val="13"/>
                <w:szCs w:val="13"/>
              </w:rPr>
              <w:t>477</w:t>
            </w:r>
          </w:p>
        </w:tc>
      </w:tr>
      <w:tr w:rsidR="00A37FAC" w:rsidRPr="00BF4323" w:rsidTr="00322C90">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A37FAC" w:rsidRPr="00BF4323" w:rsidRDefault="00A37FAC" w:rsidP="00D719F0">
            <w:pPr>
              <w:rPr>
                <w:b/>
                <w:bCs/>
                <w:sz w:val="15"/>
                <w:szCs w:val="15"/>
              </w:rPr>
            </w:pPr>
            <w:r w:rsidRPr="00BF4323">
              <w:rPr>
                <w:b/>
                <w:bCs/>
                <w:sz w:val="15"/>
                <w:szCs w:val="15"/>
              </w:rPr>
              <w:t>M.</w:t>
            </w:r>
          </w:p>
        </w:tc>
        <w:tc>
          <w:tcPr>
            <w:tcW w:w="1879" w:type="dxa"/>
            <w:tcBorders>
              <w:top w:val="nil"/>
              <w:left w:val="nil"/>
              <w:bottom w:val="nil"/>
              <w:right w:val="nil"/>
            </w:tcBorders>
            <w:shd w:val="clear" w:color="auto" w:fill="auto"/>
            <w:vAlign w:val="center"/>
            <w:hideMark/>
          </w:tcPr>
          <w:p w:rsidR="00A37FAC" w:rsidRPr="00BF4323" w:rsidRDefault="00A37FAC" w:rsidP="00D719F0">
            <w:pPr>
              <w:rPr>
                <w:b/>
                <w:bCs/>
                <w:sz w:val="15"/>
                <w:szCs w:val="15"/>
              </w:rPr>
            </w:pPr>
            <w:r w:rsidRPr="00BF4323">
              <w:rPr>
                <w:b/>
                <w:bCs/>
                <w:sz w:val="15"/>
                <w:szCs w:val="15"/>
              </w:rPr>
              <w:t>Western Africa</w:t>
            </w:r>
          </w:p>
        </w:tc>
        <w:tc>
          <w:tcPr>
            <w:tcW w:w="714" w:type="dxa"/>
            <w:tcBorders>
              <w:top w:val="nil"/>
              <w:left w:val="nil"/>
              <w:bottom w:val="nil"/>
              <w:right w:val="nil"/>
            </w:tcBorders>
            <w:shd w:val="clear" w:color="auto" w:fill="auto"/>
            <w:tcMar>
              <w:left w:w="43" w:type="dxa"/>
              <w:right w:w="43" w:type="dxa"/>
            </w:tcMar>
            <w:vAlign w:val="center"/>
            <w:hideMark/>
          </w:tcPr>
          <w:p w:rsidR="00A37FAC" w:rsidRPr="00BF4323" w:rsidRDefault="00A37FAC" w:rsidP="00D8050D">
            <w:pPr>
              <w:jc w:val="right"/>
              <w:rPr>
                <w:b/>
                <w:bCs/>
                <w:sz w:val="13"/>
                <w:szCs w:val="13"/>
              </w:rPr>
            </w:pPr>
            <w:r w:rsidRPr="00BF4323">
              <w:rPr>
                <w:b/>
                <w:bCs/>
                <w:sz w:val="13"/>
                <w:szCs w:val="13"/>
              </w:rPr>
              <w:t>81,558</w:t>
            </w:r>
          </w:p>
        </w:tc>
        <w:tc>
          <w:tcPr>
            <w:tcW w:w="818" w:type="dxa"/>
            <w:tcBorders>
              <w:top w:val="nil"/>
              <w:left w:val="nil"/>
              <w:bottom w:val="nil"/>
              <w:right w:val="nil"/>
            </w:tcBorders>
            <w:shd w:val="clear" w:color="auto" w:fill="auto"/>
            <w:tcMar>
              <w:left w:w="43" w:type="dxa"/>
              <w:right w:w="43" w:type="dxa"/>
            </w:tcMar>
            <w:vAlign w:val="center"/>
            <w:hideMark/>
          </w:tcPr>
          <w:p w:rsidR="00A37FAC" w:rsidRDefault="00A37FAC" w:rsidP="00D8050D">
            <w:pPr>
              <w:jc w:val="right"/>
              <w:rPr>
                <w:b/>
                <w:bCs/>
                <w:color w:val="000000"/>
                <w:sz w:val="13"/>
                <w:szCs w:val="13"/>
              </w:rPr>
            </w:pPr>
            <w:r>
              <w:rPr>
                <w:b/>
                <w:bCs/>
                <w:color w:val="000000"/>
                <w:sz w:val="13"/>
                <w:szCs w:val="13"/>
              </w:rPr>
              <w:t>87,251</w:t>
            </w:r>
          </w:p>
        </w:tc>
        <w:tc>
          <w:tcPr>
            <w:tcW w:w="712" w:type="dxa"/>
            <w:tcBorders>
              <w:top w:val="nil"/>
              <w:left w:val="nil"/>
              <w:bottom w:val="nil"/>
              <w:right w:val="nil"/>
            </w:tcBorders>
            <w:shd w:val="clear" w:color="auto" w:fill="auto"/>
            <w:tcMar>
              <w:left w:w="43" w:type="dxa"/>
              <w:right w:w="43" w:type="dxa"/>
            </w:tcMar>
            <w:vAlign w:val="center"/>
            <w:hideMark/>
          </w:tcPr>
          <w:p w:rsidR="00A37FAC" w:rsidRPr="0035648A" w:rsidRDefault="00A37FAC" w:rsidP="00BD5F55">
            <w:pPr>
              <w:jc w:val="right"/>
              <w:rPr>
                <w:b/>
                <w:bCs/>
                <w:color w:val="000000"/>
                <w:sz w:val="13"/>
                <w:szCs w:val="13"/>
              </w:rPr>
            </w:pPr>
            <w:r w:rsidRPr="0035648A">
              <w:rPr>
                <w:b/>
                <w:bCs/>
                <w:color w:val="000000"/>
                <w:sz w:val="13"/>
                <w:szCs w:val="13"/>
              </w:rPr>
              <w:t>11,961</w:t>
            </w:r>
          </w:p>
        </w:tc>
        <w:tc>
          <w:tcPr>
            <w:tcW w:w="724" w:type="dxa"/>
            <w:tcBorders>
              <w:top w:val="nil"/>
              <w:left w:val="nil"/>
              <w:bottom w:val="nil"/>
              <w:right w:val="nil"/>
            </w:tcBorders>
            <w:tcMar>
              <w:left w:w="43" w:type="dxa"/>
              <w:right w:w="43" w:type="dxa"/>
            </w:tcMar>
            <w:vAlign w:val="center"/>
          </w:tcPr>
          <w:p w:rsidR="00A37FAC" w:rsidRDefault="00A37FAC" w:rsidP="00A37FAC">
            <w:pPr>
              <w:jc w:val="right"/>
              <w:rPr>
                <w:b/>
                <w:bCs/>
                <w:color w:val="000000"/>
                <w:sz w:val="13"/>
                <w:szCs w:val="13"/>
              </w:rPr>
            </w:pPr>
            <w:r>
              <w:rPr>
                <w:b/>
                <w:bCs/>
                <w:color w:val="000000"/>
                <w:sz w:val="13"/>
                <w:szCs w:val="13"/>
              </w:rPr>
              <w:t>14,827</w:t>
            </w:r>
          </w:p>
        </w:tc>
        <w:tc>
          <w:tcPr>
            <w:tcW w:w="731"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b/>
                <w:bCs/>
                <w:color w:val="000000"/>
                <w:sz w:val="13"/>
                <w:szCs w:val="13"/>
              </w:rPr>
            </w:pPr>
            <w:r>
              <w:rPr>
                <w:b/>
                <w:bCs/>
                <w:color w:val="000000"/>
                <w:sz w:val="13"/>
                <w:szCs w:val="13"/>
              </w:rPr>
              <w:t>852</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b/>
                <w:bCs/>
                <w:color w:val="000000"/>
                <w:sz w:val="13"/>
                <w:szCs w:val="13"/>
              </w:rPr>
            </w:pPr>
            <w:r>
              <w:rPr>
                <w:b/>
                <w:bCs/>
                <w:color w:val="000000"/>
                <w:sz w:val="13"/>
                <w:szCs w:val="13"/>
              </w:rPr>
              <w:t>4,197</w:t>
            </w:r>
          </w:p>
        </w:tc>
        <w:tc>
          <w:tcPr>
            <w:tcW w:w="623"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b/>
                <w:bCs/>
                <w:color w:val="000000"/>
                <w:sz w:val="13"/>
                <w:szCs w:val="13"/>
              </w:rPr>
            </w:pPr>
            <w:r>
              <w:rPr>
                <w:b/>
                <w:bCs/>
                <w:color w:val="000000"/>
                <w:sz w:val="13"/>
                <w:szCs w:val="13"/>
              </w:rPr>
              <w:t>36,694</w:t>
            </w:r>
          </w:p>
        </w:tc>
        <w:tc>
          <w:tcPr>
            <w:tcW w:w="716"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b/>
                <w:bCs/>
                <w:color w:val="000000"/>
                <w:sz w:val="13"/>
                <w:szCs w:val="13"/>
              </w:rPr>
            </w:pPr>
            <w:r>
              <w:rPr>
                <w:b/>
                <w:bCs/>
                <w:color w:val="000000"/>
                <w:sz w:val="13"/>
                <w:szCs w:val="13"/>
              </w:rPr>
              <w:t>26,136</w:t>
            </w:r>
          </w:p>
        </w:tc>
        <w:tc>
          <w:tcPr>
            <w:tcW w:w="735" w:type="dxa"/>
            <w:tcBorders>
              <w:top w:val="nil"/>
              <w:left w:val="nil"/>
              <w:bottom w:val="nil"/>
            </w:tcBorders>
            <w:shd w:val="clear" w:color="auto" w:fill="auto"/>
            <w:tcMar>
              <w:left w:w="43" w:type="dxa"/>
              <w:right w:w="43" w:type="dxa"/>
            </w:tcMar>
            <w:vAlign w:val="center"/>
            <w:hideMark/>
          </w:tcPr>
          <w:p w:rsidR="00A37FAC" w:rsidRDefault="00A37FAC" w:rsidP="00A37FAC">
            <w:pPr>
              <w:jc w:val="right"/>
              <w:rPr>
                <w:b/>
                <w:bCs/>
                <w:color w:val="000000"/>
                <w:sz w:val="13"/>
                <w:szCs w:val="13"/>
              </w:rPr>
            </w:pPr>
            <w:r>
              <w:rPr>
                <w:b/>
                <w:bCs/>
                <w:color w:val="000000"/>
                <w:sz w:val="13"/>
                <w:szCs w:val="13"/>
              </w:rPr>
              <w:t>21,073</w:t>
            </w:r>
          </w:p>
        </w:tc>
      </w:tr>
      <w:tr w:rsidR="00A37FAC" w:rsidRPr="00BF4323" w:rsidTr="00322C90">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A37FAC" w:rsidRPr="00BF4323" w:rsidRDefault="00A37FAC" w:rsidP="00D719F0">
            <w:pPr>
              <w:rPr>
                <w:b/>
                <w:bCs/>
                <w:sz w:val="15"/>
                <w:szCs w:val="15"/>
              </w:rPr>
            </w:pPr>
            <w:r w:rsidRPr="00BF4323">
              <w:rPr>
                <w:b/>
                <w:bCs/>
                <w:sz w:val="15"/>
                <w:szCs w:val="15"/>
              </w:rPr>
              <w:t>N.</w:t>
            </w:r>
          </w:p>
        </w:tc>
        <w:tc>
          <w:tcPr>
            <w:tcW w:w="1879" w:type="dxa"/>
            <w:tcBorders>
              <w:top w:val="nil"/>
              <w:left w:val="nil"/>
              <w:bottom w:val="nil"/>
              <w:right w:val="nil"/>
            </w:tcBorders>
            <w:shd w:val="clear" w:color="auto" w:fill="auto"/>
            <w:vAlign w:val="center"/>
            <w:hideMark/>
          </w:tcPr>
          <w:p w:rsidR="00A37FAC" w:rsidRPr="00BF4323" w:rsidRDefault="00A37FAC" w:rsidP="00D719F0">
            <w:pPr>
              <w:rPr>
                <w:b/>
                <w:bCs/>
                <w:sz w:val="15"/>
                <w:szCs w:val="15"/>
              </w:rPr>
            </w:pPr>
            <w:r w:rsidRPr="00BF4323">
              <w:rPr>
                <w:b/>
                <w:bCs/>
                <w:sz w:val="15"/>
                <w:szCs w:val="15"/>
              </w:rPr>
              <w:t>Eastern Asia</w:t>
            </w:r>
          </w:p>
        </w:tc>
        <w:tc>
          <w:tcPr>
            <w:tcW w:w="714" w:type="dxa"/>
            <w:tcBorders>
              <w:top w:val="nil"/>
              <w:left w:val="nil"/>
              <w:bottom w:val="nil"/>
              <w:right w:val="nil"/>
            </w:tcBorders>
            <w:shd w:val="clear" w:color="auto" w:fill="auto"/>
            <w:tcMar>
              <w:left w:w="43" w:type="dxa"/>
              <w:right w:w="43" w:type="dxa"/>
            </w:tcMar>
            <w:vAlign w:val="center"/>
            <w:hideMark/>
          </w:tcPr>
          <w:p w:rsidR="00A37FAC" w:rsidRPr="00BF4323" w:rsidRDefault="00A37FAC" w:rsidP="00D8050D">
            <w:pPr>
              <w:jc w:val="right"/>
              <w:rPr>
                <w:b/>
                <w:bCs/>
                <w:sz w:val="13"/>
                <w:szCs w:val="13"/>
              </w:rPr>
            </w:pPr>
            <w:r w:rsidRPr="00BF4323">
              <w:rPr>
                <w:b/>
                <w:bCs/>
                <w:sz w:val="13"/>
                <w:szCs w:val="13"/>
              </w:rPr>
              <w:t>13,231,801</w:t>
            </w:r>
          </w:p>
        </w:tc>
        <w:tc>
          <w:tcPr>
            <w:tcW w:w="818" w:type="dxa"/>
            <w:tcBorders>
              <w:top w:val="nil"/>
              <w:left w:val="nil"/>
              <w:bottom w:val="nil"/>
              <w:right w:val="nil"/>
            </w:tcBorders>
            <w:shd w:val="clear" w:color="auto" w:fill="auto"/>
            <w:tcMar>
              <w:left w:w="43" w:type="dxa"/>
              <w:right w:w="43" w:type="dxa"/>
            </w:tcMar>
            <w:vAlign w:val="center"/>
            <w:hideMark/>
          </w:tcPr>
          <w:p w:rsidR="00A37FAC" w:rsidRDefault="00A37FAC" w:rsidP="00D8050D">
            <w:pPr>
              <w:jc w:val="right"/>
              <w:rPr>
                <w:b/>
                <w:bCs/>
                <w:color w:val="000000"/>
                <w:sz w:val="13"/>
                <w:szCs w:val="13"/>
              </w:rPr>
            </w:pPr>
            <w:r>
              <w:rPr>
                <w:b/>
                <w:bCs/>
                <w:color w:val="000000"/>
                <w:sz w:val="13"/>
                <w:szCs w:val="13"/>
              </w:rPr>
              <w:t>15,221,621</w:t>
            </w:r>
          </w:p>
        </w:tc>
        <w:tc>
          <w:tcPr>
            <w:tcW w:w="712" w:type="dxa"/>
            <w:tcBorders>
              <w:top w:val="nil"/>
              <w:left w:val="nil"/>
              <w:bottom w:val="nil"/>
              <w:right w:val="nil"/>
            </w:tcBorders>
            <w:shd w:val="clear" w:color="auto" w:fill="auto"/>
            <w:tcMar>
              <w:left w:w="43" w:type="dxa"/>
              <w:right w:w="43" w:type="dxa"/>
            </w:tcMar>
            <w:vAlign w:val="center"/>
            <w:hideMark/>
          </w:tcPr>
          <w:p w:rsidR="00A37FAC" w:rsidRPr="0035648A" w:rsidRDefault="00A37FAC" w:rsidP="00BD5F55">
            <w:pPr>
              <w:jc w:val="right"/>
              <w:rPr>
                <w:b/>
                <w:bCs/>
                <w:color w:val="000000"/>
                <w:sz w:val="13"/>
                <w:szCs w:val="13"/>
              </w:rPr>
            </w:pPr>
            <w:r w:rsidRPr="0035648A">
              <w:rPr>
                <w:b/>
                <w:bCs/>
                <w:color w:val="000000"/>
                <w:sz w:val="13"/>
                <w:szCs w:val="13"/>
              </w:rPr>
              <w:t>1,487,097</w:t>
            </w:r>
          </w:p>
        </w:tc>
        <w:tc>
          <w:tcPr>
            <w:tcW w:w="724" w:type="dxa"/>
            <w:tcBorders>
              <w:top w:val="nil"/>
              <w:left w:val="nil"/>
              <w:bottom w:val="nil"/>
              <w:right w:val="nil"/>
            </w:tcBorders>
            <w:tcMar>
              <w:left w:w="43" w:type="dxa"/>
              <w:right w:w="43" w:type="dxa"/>
            </w:tcMar>
            <w:vAlign w:val="center"/>
          </w:tcPr>
          <w:p w:rsidR="00A37FAC" w:rsidRDefault="00A37FAC" w:rsidP="00A37FAC">
            <w:pPr>
              <w:jc w:val="right"/>
              <w:rPr>
                <w:b/>
                <w:bCs/>
                <w:color w:val="000000"/>
                <w:sz w:val="13"/>
                <w:szCs w:val="13"/>
              </w:rPr>
            </w:pPr>
            <w:r>
              <w:rPr>
                <w:b/>
                <w:bCs/>
                <w:color w:val="000000"/>
                <w:sz w:val="13"/>
                <w:szCs w:val="13"/>
              </w:rPr>
              <w:t>1,326,674</w:t>
            </w:r>
          </w:p>
        </w:tc>
        <w:tc>
          <w:tcPr>
            <w:tcW w:w="731"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b/>
                <w:bCs/>
                <w:color w:val="000000"/>
                <w:sz w:val="13"/>
                <w:szCs w:val="13"/>
              </w:rPr>
            </w:pPr>
            <w:r>
              <w:rPr>
                <w:b/>
                <w:bCs/>
                <w:color w:val="000000"/>
                <w:sz w:val="13"/>
                <w:szCs w:val="13"/>
              </w:rPr>
              <w:t>1,659,599</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b/>
                <w:bCs/>
                <w:color w:val="000000"/>
                <w:sz w:val="13"/>
                <w:szCs w:val="13"/>
              </w:rPr>
            </w:pPr>
            <w:r>
              <w:rPr>
                <w:b/>
                <w:bCs/>
                <w:color w:val="000000"/>
                <w:sz w:val="13"/>
                <w:szCs w:val="13"/>
              </w:rPr>
              <w:t>1,411,543</w:t>
            </w:r>
          </w:p>
        </w:tc>
        <w:tc>
          <w:tcPr>
            <w:tcW w:w="623"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b/>
                <w:bCs/>
                <w:color w:val="000000"/>
                <w:sz w:val="13"/>
                <w:szCs w:val="13"/>
              </w:rPr>
            </w:pPr>
            <w:r>
              <w:rPr>
                <w:b/>
                <w:bCs/>
                <w:color w:val="000000"/>
                <w:sz w:val="13"/>
                <w:szCs w:val="13"/>
              </w:rPr>
              <w:t>1,536,181</w:t>
            </w:r>
          </w:p>
        </w:tc>
        <w:tc>
          <w:tcPr>
            <w:tcW w:w="716"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b/>
                <w:bCs/>
                <w:color w:val="000000"/>
                <w:sz w:val="13"/>
                <w:szCs w:val="13"/>
              </w:rPr>
            </w:pPr>
            <w:r>
              <w:rPr>
                <w:b/>
                <w:bCs/>
                <w:color w:val="000000"/>
                <w:sz w:val="13"/>
                <w:szCs w:val="13"/>
              </w:rPr>
              <w:t>1,607,235</w:t>
            </w:r>
          </w:p>
        </w:tc>
        <w:tc>
          <w:tcPr>
            <w:tcW w:w="735" w:type="dxa"/>
            <w:tcBorders>
              <w:top w:val="nil"/>
              <w:left w:val="nil"/>
              <w:bottom w:val="nil"/>
            </w:tcBorders>
            <w:shd w:val="clear" w:color="auto" w:fill="auto"/>
            <w:tcMar>
              <w:left w:w="43" w:type="dxa"/>
              <w:right w:w="43" w:type="dxa"/>
            </w:tcMar>
            <w:vAlign w:val="center"/>
            <w:hideMark/>
          </w:tcPr>
          <w:p w:rsidR="00A37FAC" w:rsidRDefault="00A37FAC" w:rsidP="00A37FAC">
            <w:pPr>
              <w:jc w:val="right"/>
              <w:rPr>
                <w:b/>
                <w:bCs/>
                <w:color w:val="000000"/>
                <w:sz w:val="13"/>
                <w:szCs w:val="13"/>
              </w:rPr>
            </w:pPr>
            <w:r>
              <w:rPr>
                <w:b/>
                <w:bCs/>
                <w:color w:val="000000"/>
                <w:sz w:val="13"/>
                <w:szCs w:val="13"/>
              </w:rPr>
              <w:t>1,778,582</w:t>
            </w:r>
          </w:p>
        </w:tc>
      </w:tr>
      <w:tr w:rsidR="00A37FAC" w:rsidRPr="00BF4323" w:rsidTr="00322C90">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A37FAC" w:rsidRPr="00BF4323" w:rsidRDefault="00A37FAC" w:rsidP="00D719F0">
            <w:pPr>
              <w:rPr>
                <w:sz w:val="15"/>
                <w:szCs w:val="15"/>
              </w:rPr>
            </w:pPr>
          </w:p>
        </w:tc>
        <w:tc>
          <w:tcPr>
            <w:tcW w:w="1879" w:type="dxa"/>
            <w:tcBorders>
              <w:top w:val="nil"/>
              <w:left w:val="nil"/>
              <w:bottom w:val="nil"/>
              <w:right w:val="nil"/>
            </w:tcBorders>
            <w:shd w:val="clear" w:color="auto" w:fill="auto"/>
            <w:vAlign w:val="center"/>
            <w:hideMark/>
          </w:tcPr>
          <w:p w:rsidR="00A37FAC" w:rsidRPr="00BF4323" w:rsidRDefault="00A37FAC" w:rsidP="00D719F0">
            <w:pPr>
              <w:rPr>
                <w:sz w:val="15"/>
                <w:szCs w:val="15"/>
              </w:rPr>
            </w:pPr>
            <w:r w:rsidRPr="00BF4323">
              <w:rPr>
                <w:sz w:val="15"/>
                <w:szCs w:val="15"/>
              </w:rPr>
              <w:t>China</w:t>
            </w:r>
          </w:p>
        </w:tc>
        <w:tc>
          <w:tcPr>
            <w:tcW w:w="714" w:type="dxa"/>
            <w:tcBorders>
              <w:top w:val="nil"/>
              <w:left w:val="nil"/>
              <w:bottom w:val="nil"/>
              <w:right w:val="nil"/>
            </w:tcBorders>
            <w:shd w:val="clear" w:color="auto" w:fill="auto"/>
            <w:tcMar>
              <w:left w:w="43" w:type="dxa"/>
              <w:right w:w="43" w:type="dxa"/>
            </w:tcMar>
            <w:vAlign w:val="center"/>
            <w:hideMark/>
          </w:tcPr>
          <w:p w:rsidR="00A37FAC" w:rsidRPr="00BF4323" w:rsidRDefault="00A37FAC" w:rsidP="00D8050D">
            <w:pPr>
              <w:jc w:val="right"/>
              <w:rPr>
                <w:sz w:val="13"/>
                <w:szCs w:val="13"/>
              </w:rPr>
            </w:pPr>
            <w:r w:rsidRPr="00BF4323">
              <w:rPr>
                <w:sz w:val="13"/>
                <w:szCs w:val="13"/>
              </w:rPr>
              <w:t>10,395,035</w:t>
            </w:r>
          </w:p>
        </w:tc>
        <w:tc>
          <w:tcPr>
            <w:tcW w:w="818" w:type="dxa"/>
            <w:tcBorders>
              <w:top w:val="nil"/>
              <w:left w:val="nil"/>
              <w:bottom w:val="nil"/>
              <w:right w:val="nil"/>
            </w:tcBorders>
            <w:shd w:val="clear" w:color="auto" w:fill="auto"/>
            <w:tcMar>
              <w:left w:w="43" w:type="dxa"/>
              <w:right w:w="43" w:type="dxa"/>
            </w:tcMar>
            <w:vAlign w:val="center"/>
            <w:hideMark/>
          </w:tcPr>
          <w:p w:rsidR="00A37FAC" w:rsidRDefault="00A37FAC" w:rsidP="00D8050D">
            <w:pPr>
              <w:jc w:val="right"/>
              <w:rPr>
                <w:color w:val="000000"/>
                <w:sz w:val="13"/>
                <w:szCs w:val="13"/>
              </w:rPr>
            </w:pPr>
            <w:r>
              <w:rPr>
                <w:color w:val="000000"/>
                <w:sz w:val="13"/>
                <w:szCs w:val="13"/>
              </w:rPr>
              <w:t>12,098,531</w:t>
            </w:r>
          </w:p>
        </w:tc>
        <w:tc>
          <w:tcPr>
            <w:tcW w:w="712" w:type="dxa"/>
            <w:tcBorders>
              <w:top w:val="nil"/>
              <w:left w:val="nil"/>
              <w:bottom w:val="nil"/>
              <w:right w:val="nil"/>
            </w:tcBorders>
            <w:shd w:val="clear" w:color="auto" w:fill="auto"/>
            <w:tcMar>
              <w:left w:w="43" w:type="dxa"/>
              <w:right w:w="43" w:type="dxa"/>
            </w:tcMar>
            <w:vAlign w:val="center"/>
            <w:hideMark/>
          </w:tcPr>
          <w:p w:rsidR="00A37FAC" w:rsidRPr="0035648A" w:rsidRDefault="00A37FAC" w:rsidP="00BD5F55">
            <w:pPr>
              <w:jc w:val="right"/>
              <w:rPr>
                <w:color w:val="000000"/>
                <w:sz w:val="13"/>
                <w:szCs w:val="13"/>
              </w:rPr>
            </w:pPr>
            <w:r w:rsidRPr="0035648A">
              <w:rPr>
                <w:color w:val="000000"/>
                <w:sz w:val="13"/>
                <w:szCs w:val="13"/>
              </w:rPr>
              <w:t>1,191,090</w:t>
            </w:r>
          </w:p>
        </w:tc>
        <w:tc>
          <w:tcPr>
            <w:tcW w:w="724" w:type="dxa"/>
            <w:tcBorders>
              <w:top w:val="nil"/>
              <w:left w:val="nil"/>
              <w:bottom w:val="nil"/>
              <w:right w:val="nil"/>
            </w:tcBorders>
            <w:tcMar>
              <w:left w:w="43" w:type="dxa"/>
              <w:right w:w="43" w:type="dxa"/>
            </w:tcMar>
            <w:vAlign w:val="center"/>
          </w:tcPr>
          <w:p w:rsidR="00A37FAC" w:rsidRDefault="00A37FAC" w:rsidP="00A37FAC">
            <w:pPr>
              <w:jc w:val="right"/>
              <w:rPr>
                <w:color w:val="000000"/>
                <w:sz w:val="13"/>
                <w:szCs w:val="13"/>
              </w:rPr>
            </w:pPr>
            <w:r>
              <w:rPr>
                <w:color w:val="000000"/>
                <w:sz w:val="13"/>
                <w:szCs w:val="13"/>
              </w:rPr>
              <w:t>1,034,826</w:t>
            </w:r>
          </w:p>
        </w:tc>
        <w:tc>
          <w:tcPr>
            <w:tcW w:w="731"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1,376,818</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1,142,055</w:t>
            </w:r>
          </w:p>
        </w:tc>
        <w:tc>
          <w:tcPr>
            <w:tcW w:w="623"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1,231,797</w:t>
            </w:r>
          </w:p>
        </w:tc>
        <w:tc>
          <w:tcPr>
            <w:tcW w:w="716"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1,296,304</w:t>
            </w:r>
          </w:p>
        </w:tc>
        <w:tc>
          <w:tcPr>
            <w:tcW w:w="735" w:type="dxa"/>
            <w:tcBorders>
              <w:top w:val="nil"/>
              <w:left w:val="nil"/>
              <w:bottom w:val="nil"/>
            </w:tcBorders>
            <w:shd w:val="clear" w:color="auto" w:fill="auto"/>
            <w:tcMar>
              <w:left w:w="43" w:type="dxa"/>
              <w:right w:w="43" w:type="dxa"/>
            </w:tcMar>
            <w:vAlign w:val="center"/>
            <w:hideMark/>
          </w:tcPr>
          <w:p w:rsidR="00A37FAC" w:rsidRDefault="00A37FAC" w:rsidP="00A37FAC">
            <w:pPr>
              <w:jc w:val="right"/>
              <w:rPr>
                <w:color w:val="000000"/>
                <w:sz w:val="13"/>
                <w:szCs w:val="13"/>
              </w:rPr>
            </w:pPr>
            <w:r>
              <w:rPr>
                <w:color w:val="000000"/>
                <w:sz w:val="13"/>
                <w:szCs w:val="13"/>
              </w:rPr>
              <w:t>1,449,962</w:t>
            </w:r>
          </w:p>
        </w:tc>
      </w:tr>
      <w:tr w:rsidR="00A37FAC" w:rsidRPr="00BF4323" w:rsidTr="00322C90">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A37FAC" w:rsidRPr="00BF4323" w:rsidRDefault="00A37FAC" w:rsidP="00D719F0">
            <w:pPr>
              <w:rPr>
                <w:sz w:val="15"/>
                <w:szCs w:val="15"/>
              </w:rPr>
            </w:pPr>
          </w:p>
        </w:tc>
        <w:tc>
          <w:tcPr>
            <w:tcW w:w="1879" w:type="dxa"/>
            <w:tcBorders>
              <w:top w:val="nil"/>
              <w:left w:val="nil"/>
              <w:bottom w:val="nil"/>
              <w:right w:val="nil"/>
            </w:tcBorders>
            <w:shd w:val="clear" w:color="auto" w:fill="auto"/>
            <w:vAlign w:val="center"/>
            <w:hideMark/>
          </w:tcPr>
          <w:p w:rsidR="00A37FAC" w:rsidRPr="00BF4323" w:rsidRDefault="00A37FAC" w:rsidP="00D719F0">
            <w:pPr>
              <w:rPr>
                <w:sz w:val="15"/>
                <w:szCs w:val="15"/>
              </w:rPr>
            </w:pPr>
            <w:r w:rsidRPr="00BF4323">
              <w:rPr>
                <w:sz w:val="15"/>
                <w:szCs w:val="15"/>
              </w:rPr>
              <w:t>Hong Kong</w:t>
            </w:r>
          </w:p>
        </w:tc>
        <w:tc>
          <w:tcPr>
            <w:tcW w:w="714" w:type="dxa"/>
            <w:tcBorders>
              <w:top w:val="nil"/>
              <w:left w:val="nil"/>
              <w:bottom w:val="nil"/>
              <w:right w:val="nil"/>
            </w:tcBorders>
            <w:shd w:val="clear" w:color="auto" w:fill="auto"/>
            <w:tcMar>
              <w:left w:w="43" w:type="dxa"/>
              <w:right w:w="43" w:type="dxa"/>
            </w:tcMar>
            <w:vAlign w:val="center"/>
            <w:hideMark/>
          </w:tcPr>
          <w:p w:rsidR="00A37FAC" w:rsidRPr="00BF4323" w:rsidRDefault="00A37FAC" w:rsidP="00D8050D">
            <w:pPr>
              <w:jc w:val="right"/>
              <w:rPr>
                <w:sz w:val="13"/>
                <w:szCs w:val="13"/>
              </w:rPr>
            </w:pPr>
            <w:r w:rsidRPr="00BF4323">
              <w:rPr>
                <w:sz w:val="13"/>
                <w:szCs w:val="13"/>
              </w:rPr>
              <w:t>80,989</w:t>
            </w:r>
          </w:p>
        </w:tc>
        <w:tc>
          <w:tcPr>
            <w:tcW w:w="818" w:type="dxa"/>
            <w:tcBorders>
              <w:top w:val="nil"/>
              <w:left w:val="nil"/>
              <w:bottom w:val="nil"/>
              <w:right w:val="nil"/>
            </w:tcBorders>
            <w:shd w:val="clear" w:color="auto" w:fill="auto"/>
            <w:tcMar>
              <w:left w:w="43" w:type="dxa"/>
              <w:right w:w="43" w:type="dxa"/>
            </w:tcMar>
            <w:vAlign w:val="center"/>
            <w:hideMark/>
          </w:tcPr>
          <w:p w:rsidR="00A37FAC" w:rsidRDefault="00A37FAC" w:rsidP="00D8050D">
            <w:pPr>
              <w:jc w:val="right"/>
              <w:rPr>
                <w:color w:val="000000"/>
                <w:sz w:val="13"/>
                <w:szCs w:val="13"/>
              </w:rPr>
            </w:pPr>
            <w:r>
              <w:rPr>
                <w:color w:val="000000"/>
                <w:sz w:val="13"/>
                <w:szCs w:val="13"/>
              </w:rPr>
              <w:t>73,573</w:t>
            </w:r>
          </w:p>
        </w:tc>
        <w:tc>
          <w:tcPr>
            <w:tcW w:w="712" w:type="dxa"/>
            <w:tcBorders>
              <w:top w:val="nil"/>
              <w:left w:val="nil"/>
              <w:bottom w:val="nil"/>
              <w:right w:val="nil"/>
            </w:tcBorders>
            <w:shd w:val="clear" w:color="auto" w:fill="auto"/>
            <w:tcMar>
              <w:left w:w="43" w:type="dxa"/>
              <w:right w:w="43" w:type="dxa"/>
            </w:tcMar>
            <w:vAlign w:val="center"/>
            <w:hideMark/>
          </w:tcPr>
          <w:p w:rsidR="00A37FAC" w:rsidRPr="0035648A" w:rsidRDefault="00A37FAC" w:rsidP="00BD5F55">
            <w:pPr>
              <w:jc w:val="right"/>
              <w:rPr>
                <w:color w:val="000000"/>
                <w:sz w:val="13"/>
                <w:szCs w:val="13"/>
              </w:rPr>
            </w:pPr>
            <w:r w:rsidRPr="0035648A">
              <w:rPr>
                <w:color w:val="000000"/>
                <w:sz w:val="13"/>
                <w:szCs w:val="13"/>
              </w:rPr>
              <w:t>7,112</w:t>
            </w:r>
          </w:p>
        </w:tc>
        <w:tc>
          <w:tcPr>
            <w:tcW w:w="724" w:type="dxa"/>
            <w:tcBorders>
              <w:top w:val="nil"/>
              <w:left w:val="nil"/>
              <w:bottom w:val="nil"/>
              <w:right w:val="nil"/>
            </w:tcBorders>
            <w:tcMar>
              <w:left w:w="43" w:type="dxa"/>
              <w:right w:w="43" w:type="dxa"/>
            </w:tcMar>
            <w:vAlign w:val="center"/>
          </w:tcPr>
          <w:p w:rsidR="00A37FAC" w:rsidRDefault="00A37FAC" w:rsidP="00A37FAC">
            <w:pPr>
              <w:jc w:val="right"/>
              <w:rPr>
                <w:color w:val="000000"/>
                <w:sz w:val="13"/>
                <w:szCs w:val="13"/>
              </w:rPr>
            </w:pPr>
            <w:r>
              <w:rPr>
                <w:color w:val="000000"/>
                <w:sz w:val="13"/>
                <w:szCs w:val="13"/>
              </w:rPr>
              <w:t>5,120</w:t>
            </w:r>
          </w:p>
        </w:tc>
        <w:tc>
          <w:tcPr>
            <w:tcW w:w="731"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7,236</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6,373</w:t>
            </w:r>
          </w:p>
        </w:tc>
        <w:tc>
          <w:tcPr>
            <w:tcW w:w="623"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9,847</w:t>
            </w:r>
          </w:p>
        </w:tc>
        <w:tc>
          <w:tcPr>
            <w:tcW w:w="716"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7,924</w:t>
            </w:r>
          </w:p>
        </w:tc>
        <w:tc>
          <w:tcPr>
            <w:tcW w:w="735" w:type="dxa"/>
            <w:tcBorders>
              <w:top w:val="nil"/>
              <w:left w:val="nil"/>
              <w:bottom w:val="nil"/>
            </w:tcBorders>
            <w:shd w:val="clear" w:color="auto" w:fill="auto"/>
            <w:tcMar>
              <w:left w:w="43" w:type="dxa"/>
              <w:right w:w="43" w:type="dxa"/>
            </w:tcMar>
            <w:vAlign w:val="center"/>
            <w:hideMark/>
          </w:tcPr>
          <w:p w:rsidR="00A37FAC" w:rsidRDefault="00A37FAC" w:rsidP="00A37FAC">
            <w:pPr>
              <w:jc w:val="right"/>
              <w:rPr>
                <w:color w:val="000000"/>
                <w:sz w:val="13"/>
                <w:szCs w:val="13"/>
              </w:rPr>
            </w:pPr>
            <w:r>
              <w:rPr>
                <w:color w:val="000000"/>
                <w:sz w:val="13"/>
                <w:szCs w:val="13"/>
              </w:rPr>
              <w:t>6,805</w:t>
            </w:r>
          </w:p>
        </w:tc>
      </w:tr>
      <w:tr w:rsidR="00A37FAC" w:rsidRPr="00BF4323" w:rsidTr="00322C90">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A37FAC" w:rsidRPr="00BF4323" w:rsidRDefault="00A37FAC" w:rsidP="00D719F0">
            <w:pPr>
              <w:rPr>
                <w:sz w:val="15"/>
                <w:szCs w:val="15"/>
              </w:rPr>
            </w:pPr>
          </w:p>
        </w:tc>
        <w:tc>
          <w:tcPr>
            <w:tcW w:w="1879" w:type="dxa"/>
            <w:tcBorders>
              <w:top w:val="nil"/>
              <w:left w:val="nil"/>
              <w:bottom w:val="nil"/>
              <w:right w:val="nil"/>
            </w:tcBorders>
            <w:shd w:val="clear" w:color="auto" w:fill="auto"/>
            <w:vAlign w:val="center"/>
            <w:hideMark/>
          </w:tcPr>
          <w:p w:rsidR="00A37FAC" w:rsidRPr="00BF4323" w:rsidRDefault="00A37FAC" w:rsidP="00D719F0">
            <w:pPr>
              <w:rPr>
                <w:sz w:val="15"/>
                <w:szCs w:val="15"/>
              </w:rPr>
            </w:pPr>
            <w:r w:rsidRPr="00BF4323">
              <w:rPr>
                <w:sz w:val="15"/>
                <w:szCs w:val="15"/>
              </w:rPr>
              <w:t>Japan</w:t>
            </w:r>
          </w:p>
        </w:tc>
        <w:tc>
          <w:tcPr>
            <w:tcW w:w="714" w:type="dxa"/>
            <w:tcBorders>
              <w:top w:val="nil"/>
              <w:left w:val="nil"/>
              <w:bottom w:val="nil"/>
              <w:right w:val="nil"/>
            </w:tcBorders>
            <w:shd w:val="clear" w:color="auto" w:fill="auto"/>
            <w:tcMar>
              <w:left w:w="43" w:type="dxa"/>
              <w:right w:w="43" w:type="dxa"/>
            </w:tcMar>
            <w:vAlign w:val="center"/>
            <w:hideMark/>
          </w:tcPr>
          <w:p w:rsidR="00A37FAC" w:rsidRPr="00BF4323" w:rsidRDefault="00A37FAC" w:rsidP="00D8050D">
            <w:pPr>
              <w:jc w:val="right"/>
              <w:rPr>
                <w:sz w:val="13"/>
                <w:szCs w:val="13"/>
              </w:rPr>
            </w:pPr>
            <w:r w:rsidRPr="00BF4323">
              <w:rPr>
                <w:sz w:val="13"/>
                <w:szCs w:val="13"/>
              </w:rPr>
              <w:t>1,684,519</w:t>
            </w:r>
          </w:p>
        </w:tc>
        <w:tc>
          <w:tcPr>
            <w:tcW w:w="818" w:type="dxa"/>
            <w:tcBorders>
              <w:top w:val="nil"/>
              <w:left w:val="nil"/>
              <w:bottom w:val="nil"/>
              <w:right w:val="nil"/>
            </w:tcBorders>
            <w:shd w:val="clear" w:color="auto" w:fill="auto"/>
            <w:tcMar>
              <w:left w:w="43" w:type="dxa"/>
              <w:right w:w="43" w:type="dxa"/>
            </w:tcMar>
            <w:vAlign w:val="center"/>
            <w:hideMark/>
          </w:tcPr>
          <w:p w:rsidR="00A37FAC" w:rsidRDefault="00A37FAC" w:rsidP="00D8050D">
            <w:pPr>
              <w:jc w:val="right"/>
              <w:rPr>
                <w:color w:val="000000"/>
                <w:sz w:val="13"/>
                <w:szCs w:val="13"/>
              </w:rPr>
            </w:pPr>
            <w:r>
              <w:rPr>
                <w:color w:val="000000"/>
                <w:sz w:val="13"/>
                <w:szCs w:val="13"/>
              </w:rPr>
              <w:t>1,824,894</w:t>
            </w:r>
          </w:p>
        </w:tc>
        <w:tc>
          <w:tcPr>
            <w:tcW w:w="712" w:type="dxa"/>
            <w:tcBorders>
              <w:top w:val="nil"/>
              <w:left w:val="nil"/>
              <w:bottom w:val="nil"/>
              <w:right w:val="nil"/>
            </w:tcBorders>
            <w:shd w:val="clear" w:color="auto" w:fill="auto"/>
            <w:tcMar>
              <w:left w:w="43" w:type="dxa"/>
              <w:right w:w="43" w:type="dxa"/>
            </w:tcMar>
            <w:vAlign w:val="center"/>
            <w:hideMark/>
          </w:tcPr>
          <w:p w:rsidR="00A37FAC" w:rsidRPr="0035648A" w:rsidRDefault="00A37FAC" w:rsidP="00BD5F55">
            <w:pPr>
              <w:jc w:val="right"/>
              <w:rPr>
                <w:color w:val="000000"/>
                <w:sz w:val="13"/>
                <w:szCs w:val="13"/>
              </w:rPr>
            </w:pPr>
            <w:r w:rsidRPr="0035648A">
              <w:rPr>
                <w:color w:val="000000"/>
                <w:sz w:val="13"/>
                <w:szCs w:val="13"/>
              </w:rPr>
              <w:t>169,735</w:t>
            </w:r>
          </w:p>
        </w:tc>
        <w:tc>
          <w:tcPr>
            <w:tcW w:w="724" w:type="dxa"/>
            <w:tcBorders>
              <w:top w:val="nil"/>
              <w:left w:val="nil"/>
              <w:bottom w:val="nil"/>
              <w:right w:val="nil"/>
            </w:tcBorders>
            <w:tcMar>
              <w:left w:w="43" w:type="dxa"/>
              <w:right w:w="43" w:type="dxa"/>
            </w:tcMar>
            <w:vAlign w:val="center"/>
          </w:tcPr>
          <w:p w:rsidR="00A37FAC" w:rsidRDefault="00A37FAC" w:rsidP="00A37FAC">
            <w:pPr>
              <w:jc w:val="right"/>
              <w:rPr>
                <w:color w:val="000000"/>
                <w:sz w:val="13"/>
                <w:szCs w:val="13"/>
              </w:rPr>
            </w:pPr>
            <w:r>
              <w:rPr>
                <w:color w:val="000000"/>
                <w:sz w:val="13"/>
                <w:szCs w:val="13"/>
              </w:rPr>
              <w:t>162,812</w:t>
            </w:r>
          </w:p>
        </w:tc>
        <w:tc>
          <w:tcPr>
            <w:tcW w:w="731"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173,271</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150,215</w:t>
            </w:r>
          </w:p>
        </w:tc>
        <w:tc>
          <w:tcPr>
            <w:tcW w:w="623"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185,187</w:t>
            </w:r>
          </w:p>
        </w:tc>
        <w:tc>
          <w:tcPr>
            <w:tcW w:w="716"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202,023</w:t>
            </w:r>
          </w:p>
        </w:tc>
        <w:tc>
          <w:tcPr>
            <w:tcW w:w="735" w:type="dxa"/>
            <w:tcBorders>
              <w:top w:val="nil"/>
              <w:left w:val="nil"/>
              <w:bottom w:val="nil"/>
            </w:tcBorders>
            <w:shd w:val="clear" w:color="auto" w:fill="auto"/>
            <w:tcMar>
              <w:left w:w="43" w:type="dxa"/>
              <w:right w:w="43" w:type="dxa"/>
            </w:tcMar>
            <w:vAlign w:val="center"/>
            <w:hideMark/>
          </w:tcPr>
          <w:p w:rsidR="00A37FAC" w:rsidRDefault="00A37FAC" w:rsidP="00A37FAC">
            <w:pPr>
              <w:jc w:val="right"/>
              <w:rPr>
                <w:color w:val="000000"/>
                <w:sz w:val="13"/>
                <w:szCs w:val="13"/>
              </w:rPr>
            </w:pPr>
            <w:r>
              <w:rPr>
                <w:color w:val="000000"/>
                <w:sz w:val="13"/>
                <w:szCs w:val="13"/>
              </w:rPr>
              <w:t>212,901</w:t>
            </w:r>
          </w:p>
        </w:tc>
      </w:tr>
      <w:tr w:rsidR="00A37FAC" w:rsidRPr="00BF4323" w:rsidTr="00322C90">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A37FAC" w:rsidRPr="00BF4323" w:rsidRDefault="00A37FAC" w:rsidP="00D719F0">
            <w:pPr>
              <w:rPr>
                <w:sz w:val="15"/>
                <w:szCs w:val="15"/>
              </w:rPr>
            </w:pPr>
          </w:p>
        </w:tc>
        <w:tc>
          <w:tcPr>
            <w:tcW w:w="1879" w:type="dxa"/>
            <w:tcBorders>
              <w:top w:val="nil"/>
              <w:left w:val="nil"/>
              <w:bottom w:val="nil"/>
              <w:right w:val="nil"/>
            </w:tcBorders>
            <w:shd w:val="clear" w:color="auto" w:fill="auto"/>
            <w:vAlign w:val="center"/>
            <w:hideMark/>
          </w:tcPr>
          <w:p w:rsidR="00A37FAC" w:rsidRPr="00BF4323" w:rsidRDefault="00A37FAC" w:rsidP="00D719F0">
            <w:pPr>
              <w:rPr>
                <w:sz w:val="15"/>
                <w:szCs w:val="15"/>
              </w:rPr>
            </w:pPr>
            <w:r w:rsidRPr="00BF4323">
              <w:rPr>
                <w:sz w:val="15"/>
                <w:szCs w:val="15"/>
              </w:rPr>
              <w:t>Republic of  Korea</w:t>
            </w:r>
          </w:p>
        </w:tc>
        <w:tc>
          <w:tcPr>
            <w:tcW w:w="714" w:type="dxa"/>
            <w:tcBorders>
              <w:top w:val="nil"/>
              <w:left w:val="nil"/>
              <w:bottom w:val="nil"/>
              <w:right w:val="nil"/>
            </w:tcBorders>
            <w:shd w:val="clear" w:color="auto" w:fill="auto"/>
            <w:tcMar>
              <w:left w:w="43" w:type="dxa"/>
              <w:right w:w="43" w:type="dxa"/>
            </w:tcMar>
            <w:vAlign w:val="center"/>
            <w:hideMark/>
          </w:tcPr>
          <w:p w:rsidR="00A37FAC" w:rsidRPr="00BF4323" w:rsidRDefault="00A37FAC" w:rsidP="00D8050D">
            <w:pPr>
              <w:jc w:val="right"/>
              <w:rPr>
                <w:sz w:val="13"/>
                <w:szCs w:val="13"/>
              </w:rPr>
            </w:pPr>
            <w:r w:rsidRPr="00BF4323">
              <w:rPr>
                <w:sz w:val="13"/>
                <w:szCs w:val="13"/>
              </w:rPr>
              <w:t>667,425</w:t>
            </w:r>
          </w:p>
        </w:tc>
        <w:tc>
          <w:tcPr>
            <w:tcW w:w="818" w:type="dxa"/>
            <w:tcBorders>
              <w:top w:val="nil"/>
              <w:left w:val="nil"/>
              <w:bottom w:val="nil"/>
              <w:right w:val="nil"/>
            </w:tcBorders>
            <w:shd w:val="clear" w:color="auto" w:fill="auto"/>
            <w:tcMar>
              <w:left w:w="43" w:type="dxa"/>
              <w:right w:w="43" w:type="dxa"/>
            </w:tcMar>
            <w:vAlign w:val="center"/>
            <w:hideMark/>
          </w:tcPr>
          <w:p w:rsidR="00A37FAC" w:rsidRDefault="00A37FAC" w:rsidP="00D8050D">
            <w:pPr>
              <w:jc w:val="right"/>
              <w:rPr>
                <w:color w:val="000000"/>
                <w:sz w:val="13"/>
                <w:szCs w:val="13"/>
              </w:rPr>
            </w:pPr>
            <w:r>
              <w:rPr>
                <w:color w:val="000000"/>
                <w:sz w:val="13"/>
                <w:szCs w:val="13"/>
              </w:rPr>
              <w:t>771,194</w:t>
            </w:r>
          </w:p>
        </w:tc>
        <w:tc>
          <w:tcPr>
            <w:tcW w:w="712" w:type="dxa"/>
            <w:tcBorders>
              <w:top w:val="nil"/>
              <w:left w:val="nil"/>
              <w:bottom w:val="nil"/>
              <w:right w:val="nil"/>
            </w:tcBorders>
            <w:shd w:val="clear" w:color="auto" w:fill="auto"/>
            <w:tcMar>
              <w:left w:w="43" w:type="dxa"/>
              <w:right w:w="43" w:type="dxa"/>
            </w:tcMar>
            <w:vAlign w:val="center"/>
            <w:hideMark/>
          </w:tcPr>
          <w:p w:rsidR="00A37FAC" w:rsidRPr="0035648A" w:rsidRDefault="00A37FAC" w:rsidP="00BD5F55">
            <w:pPr>
              <w:jc w:val="right"/>
              <w:rPr>
                <w:color w:val="000000"/>
                <w:sz w:val="13"/>
                <w:szCs w:val="13"/>
              </w:rPr>
            </w:pPr>
            <w:r w:rsidRPr="0035648A">
              <w:rPr>
                <w:color w:val="000000"/>
                <w:sz w:val="13"/>
                <w:szCs w:val="13"/>
              </w:rPr>
              <w:t>86,922</w:t>
            </w:r>
          </w:p>
        </w:tc>
        <w:tc>
          <w:tcPr>
            <w:tcW w:w="724" w:type="dxa"/>
            <w:tcBorders>
              <w:top w:val="nil"/>
              <w:left w:val="nil"/>
              <w:bottom w:val="nil"/>
              <w:right w:val="nil"/>
            </w:tcBorders>
            <w:tcMar>
              <w:left w:w="43" w:type="dxa"/>
              <w:right w:w="43" w:type="dxa"/>
            </w:tcMar>
            <w:vAlign w:val="center"/>
          </w:tcPr>
          <w:p w:rsidR="00A37FAC" w:rsidRDefault="00A37FAC" w:rsidP="00A37FAC">
            <w:pPr>
              <w:jc w:val="right"/>
              <w:rPr>
                <w:color w:val="000000"/>
                <w:sz w:val="13"/>
                <w:szCs w:val="13"/>
              </w:rPr>
            </w:pPr>
            <w:r>
              <w:rPr>
                <w:color w:val="000000"/>
                <w:sz w:val="13"/>
                <w:szCs w:val="13"/>
              </w:rPr>
              <w:t>88,286</w:t>
            </w:r>
          </w:p>
        </w:tc>
        <w:tc>
          <w:tcPr>
            <w:tcW w:w="731"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70,304</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82,049</w:t>
            </w:r>
          </w:p>
        </w:tc>
        <w:tc>
          <w:tcPr>
            <w:tcW w:w="623"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67,723</w:t>
            </w:r>
          </w:p>
        </w:tc>
        <w:tc>
          <w:tcPr>
            <w:tcW w:w="716"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63,322</w:t>
            </w:r>
          </w:p>
        </w:tc>
        <w:tc>
          <w:tcPr>
            <w:tcW w:w="735" w:type="dxa"/>
            <w:tcBorders>
              <w:top w:val="nil"/>
              <w:left w:val="nil"/>
              <w:bottom w:val="nil"/>
            </w:tcBorders>
            <w:shd w:val="clear" w:color="auto" w:fill="auto"/>
            <w:tcMar>
              <w:left w:w="43" w:type="dxa"/>
              <w:right w:w="43" w:type="dxa"/>
            </w:tcMar>
            <w:vAlign w:val="center"/>
            <w:hideMark/>
          </w:tcPr>
          <w:p w:rsidR="00A37FAC" w:rsidRDefault="00A37FAC" w:rsidP="00A37FAC">
            <w:pPr>
              <w:jc w:val="right"/>
              <w:rPr>
                <w:color w:val="000000"/>
                <w:sz w:val="13"/>
                <w:szCs w:val="13"/>
              </w:rPr>
            </w:pPr>
            <w:r>
              <w:rPr>
                <w:color w:val="000000"/>
                <w:sz w:val="13"/>
                <w:szCs w:val="13"/>
              </w:rPr>
              <w:t>76,082</w:t>
            </w:r>
          </w:p>
        </w:tc>
      </w:tr>
      <w:tr w:rsidR="00A37FAC" w:rsidRPr="00BF4323" w:rsidTr="00322C90">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A37FAC" w:rsidRPr="00BF4323" w:rsidRDefault="00A37FAC" w:rsidP="00D719F0">
            <w:pPr>
              <w:rPr>
                <w:sz w:val="15"/>
                <w:szCs w:val="15"/>
              </w:rPr>
            </w:pPr>
          </w:p>
        </w:tc>
        <w:tc>
          <w:tcPr>
            <w:tcW w:w="1879" w:type="dxa"/>
            <w:tcBorders>
              <w:top w:val="nil"/>
              <w:left w:val="nil"/>
              <w:bottom w:val="nil"/>
              <w:right w:val="nil"/>
            </w:tcBorders>
            <w:shd w:val="clear" w:color="auto" w:fill="auto"/>
            <w:vAlign w:val="center"/>
            <w:hideMark/>
          </w:tcPr>
          <w:p w:rsidR="00A37FAC" w:rsidRPr="00BF4323" w:rsidRDefault="00A37FAC" w:rsidP="00D719F0">
            <w:pPr>
              <w:rPr>
                <w:sz w:val="15"/>
                <w:szCs w:val="15"/>
              </w:rPr>
            </w:pPr>
            <w:r w:rsidRPr="00BF4323">
              <w:rPr>
                <w:sz w:val="15"/>
                <w:szCs w:val="15"/>
              </w:rPr>
              <w:t>Others</w:t>
            </w:r>
          </w:p>
        </w:tc>
        <w:tc>
          <w:tcPr>
            <w:tcW w:w="714" w:type="dxa"/>
            <w:tcBorders>
              <w:top w:val="nil"/>
              <w:left w:val="nil"/>
              <w:bottom w:val="nil"/>
              <w:right w:val="nil"/>
            </w:tcBorders>
            <w:shd w:val="clear" w:color="auto" w:fill="auto"/>
            <w:tcMar>
              <w:left w:w="43" w:type="dxa"/>
              <w:right w:w="43" w:type="dxa"/>
            </w:tcMar>
            <w:vAlign w:val="center"/>
            <w:hideMark/>
          </w:tcPr>
          <w:p w:rsidR="00A37FAC" w:rsidRPr="00BF4323" w:rsidRDefault="00A37FAC" w:rsidP="00D8050D">
            <w:pPr>
              <w:jc w:val="right"/>
              <w:rPr>
                <w:sz w:val="13"/>
                <w:szCs w:val="13"/>
              </w:rPr>
            </w:pPr>
            <w:r w:rsidRPr="00BF4323">
              <w:rPr>
                <w:sz w:val="13"/>
                <w:szCs w:val="13"/>
              </w:rPr>
              <w:t>403,836</w:t>
            </w:r>
          </w:p>
        </w:tc>
        <w:tc>
          <w:tcPr>
            <w:tcW w:w="818" w:type="dxa"/>
            <w:tcBorders>
              <w:top w:val="nil"/>
              <w:left w:val="nil"/>
              <w:bottom w:val="nil"/>
              <w:right w:val="nil"/>
            </w:tcBorders>
            <w:shd w:val="clear" w:color="auto" w:fill="auto"/>
            <w:tcMar>
              <w:left w:w="43" w:type="dxa"/>
              <w:right w:w="43" w:type="dxa"/>
            </w:tcMar>
            <w:vAlign w:val="center"/>
            <w:hideMark/>
          </w:tcPr>
          <w:p w:rsidR="00A37FAC" w:rsidRDefault="00A37FAC" w:rsidP="00D8050D">
            <w:pPr>
              <w:jc w:val="right"/>
              <w:rPr>
                <w:color w:val="000000"/>
                <w:sz w:val="13"/>
                <w:szCs w:val="13"/>
              </w:rPr>
            </w:pPr>
            <w:r>
              <w:rPr>
                <w:color w:val="000000"/>
                <w:sz w:val="13"/>
                <w:szCs w:val="13"/>
              </w:rPr>
              <w:t>453,430</w:t>
            </w:r>
          </w:p>
        </w:tc>
        <w:tc>
          <w:tcPr>
            <w:tcW w:w="712" w:type="dxa"/>
            <w:tcBorders>
              <w:top w:val="nil"/>
              <w:left w:val="nil"/>
              <w:bottom w:val="nil"/>
              <w:right w:val="nil"/>
            </w:tcBorders>
            <w:shd w:val="clear" w:color="auto" w:fill="auto"/>
            <w:tcMar>
              <w:left w:w="43" w:type="dxa"/>
              <w:right w:w="43" w:type="dxa"/>
            </w:tcMar>
            <w:vAlign w:val="center"/>
            <w:hideMark/>
          </w:tcPr>
          <w:p w:rsidR="00A37FAC" w:rsidRPr="0035648A" w:rsidRDefault="00A37FAC" w:rsidP="00BD5F55">
            <w:pPr>
              <w:jc w:val="right"/>
              <w:rPr>
                <w:color w:val="000000"/>
                <w:sz w:val="13"/>
                <w:szCs w:val="13"/>
              </w:rPr>
            </w:pPr>
            <w:r w:rsidRPr="0035648A">
              <w:rPr>
                <w:color w:val="000000"/>
                <w:sz w:val="13"/>
                <w:szCs w:val="13"/>
              </w:rPr>
              <w:t>32,239</w:t>
            </w:r>
          </w:p>
        </w:tc>
        <w:tc>
          <w:tcPr>
            <w:tcW w:w="724" w:type="dxa"/>
            <w:tcBorders>
              <w:top w:val="nil"/>
              <w:left w:val="nil"/>
              <w:bottom w:val="nil"/>
              <w:right w:val="nil"/>
            </w:tcBorders>
            <w:tcMar>
              <w:left w:w="43" w:type="dxa"/>
              <w:right w:w="43" w:type="dxa"/>
            </w:tcMar>
            <w:vAlign w:val="center"/>
          </w:tcPr>
          <w:p w:rsidR="00A37FAC" w:rsidRDefault="00A37FAC" w:rsidP="00A37FAC">
            <w:pPr>
              <w:jc w:val="right"/>
              <w:rPr>
                <w:color w:val="000000"/>
                <w:sz w:val="13"/>
                <w:szCs w:val="13"/>
              </w:rPr>
            </w:pPr>
            <w:r>
              <w:rPr>
                <w:color w:val="000000"/>
                <w:sz w:val="13"/>
                <w:szCs w:val="13"/>
              </w:rPr>
              <w:t>35,629</w:t>
            </w:r>
          </w:p>
        </w:tc>
        <w:tc>
          <w:tcPr>
            <w:tcW w:w="731"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31,970</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30,852</w:t>
            </w:r>
          </w:p>
        </w:tc>
        <w:tc>
          <w:tcPr>
            <w:tcW w:w="623"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41,627</w:t>
            </w:r>
          </w:p>
        </w:tc>
        <w:tc>
          <w:tcPr>
            <w:tcW w:w="716"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37,661</w:t>
            </w:r>
          </w:p>
        </w:tc>
        <w:tc>
          <w:tcPr>
            <w:tcW w:w="735" w:type="dxa"/>
            <w:tcBorders>
              <w:top w:val="nil"/>
              <w:left w:val="nil"/>
              <w:bottom w:val="nil"/>
            </w:tcBorders>
            <w:shd w:val="clear" w:color="auto" w:fill="auto"/>
            <w:tcMar>
              <w:left w:w="43" w:type="dxa"/>
              <w:right w:w="43" w:type="dxa"/>
            </w:tcMar>
            <w:vAlign w:val="center"/>
            <w:hideMark/>
          </w:tcPr>
          <w:p w:rsidR="00A37FAC" w:rsidRDefault="00A37FAC" w:rsidP="00A37FAC">
            <w:pPr>
              <w:jc w:val="right"/>
              <w:rPr>
                <w:color w:val="000000"/>
                <w:sz w:val="13"/>
                <w:szCs w:val="13"/>
              </w:rPr>
            </w:pPr>
            <w:r>
              <w:rPr>
                <w:color w:val="000000"/>
                <w:sz w:val="13"/>
                <w:szCs w:val="13"/>
              </w:rPr>
              <w:t>32,832</w:t>
            </w:r>
          </w:p>
        </w:tc>
      </w:tr>
      <w:tr w:rsidR="00A37FAC" w:rsidRPr="00BF4323" w:rsidTr="00322C90">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A37FAC" w:rsidRPr="00BF4323" w:rsidRDefault="00A37FAC" w:rsidP="00D719F0">
            <w:pPr>
              <w:rPr>
                <w:b/>
                <w:bCs/>
                <w:sz w:val="15"/>
                <w:szCs w:val="15"/>
              </w:rPr>
            </w:pPr>
            <w:r w:rsidRPr="00BF4323">
              <w:rPr>
                <w:b/>
                <w:bCs/>
                <w:sz w:val="15"/>
                <w:szCs w:val="15"/>
              </w:rPr>
              <w:t>O.</w:t>
            </w:r>
          </w:p>
        </w:tc>
        <w:tc>
          <w:tcPr>
            <w:tcW w:w="1879" w:type="dxa"/>
            <w:tcBorders>
              <w:top w:val="nil"/>
              <w:left w:val="nil"/>
              <w:bottom w:val="nil"/>
              <w:right w:val="nil"/>
            </w:tcBorders>
            <w:shd w:val="clear" w:color="auto" w:fill="auto"/>
            <w:vAlign w:val="center"/>
            <w:hideMark/>
          </w:tcPr>
          <w:p w:rsidR="00A37FAC" w:rsidRPr="00BF4323" w:rsidRDefault="00A37FAC" w:rsidP="00D719F0">
            <w:pPr>
              <w:rPr>
                <w:b/>
                <w:bCs/>
                <w:sz w:val="15"/>
                <w:szCs w:val="15"/>
              </w:rPr>
            </w:pPr>
            <w:r w:rsidRPr="00BF4323">
              <w:rPr>
                <w:b/>
                <w:bCs/>
                <w:sz w:val="15"/>
                <w:szCs w:val="15"/>
              </w:rPr>
              <w:t>South-Central Asia</w:t>
            </w:r>
          </w:p>
        </w:tc>
        <w:tc>
          <w:tcPr>
            <w:tcW w:w="714" w:type="dxa"/>
            <w:tcBorders>
              <w:top w:val="nil"/>
              <w:left w:val="nil"/>
              <w:bottom w:val="nil"/>
              <w:right w:val="nil"/>
            </w:tcBorders>
            <w:shd w:val="clear" w:color="auto" w:fill="auto"/>
            <w:tcMar>
              <w:left w:w="43" w:type="dxa"/>
              <w:right w:w="43" w:type="dxa"/>
            </w:tcMar>
            <w:vAlign w:val="center"/>
            <w:hideMark/>
          </w:tcPr>
          <w:p w:rsidR="00A37FAC" w:rsidRPr="00BF4323" w:rsidRDefault="00A37FAC" w:rsidP="00D8050D">
            <w:pPr>
              <w:jc w:val="right"/>
              <w:rPr>
                <w:b/>
                <w:bCs/>
                <w:sz w:val="13"/>
                <w:szCs w:val="13"/>
              </w:rPr>
            </w:pPr>
            <w:r w:rsidRPr="00BF4323">
              <w:rPr>
                <w:b/>
                <w:bCs/>
                <w:sz w:val="13"/>
                <w:szCs w:val="13"/>
              </w:rPr>
              <w:t>2,407,517</w:t>
            </w:r>
          </w:p>
        </w:tc>
        <w:tc>
          <w:tcPr>
            <w:tcW w:w="818" w:type="dxa"/>
            <w:tcBorders>
              <w:top w:val="nil"/>
              <w:left w:val="nil"/>
              <w:bottom w:val="nil"/>
              <w:right w:val="nil"/>
            </w:tcBorders>
            <w:shd w:val="clear" w:color="auto" w:fill="auto"/>
            <w:tcMar>
              <w:left w:w="43" w:type="dxa"/>
              <w:right w:w="43" w:type="dxa"/>
            </w:tcMar>
            <w:vAlign w:val="center"/>
            <w:hideMark/>
          </w:tcPr>
          <w:p w:rsidR="00A37FAC" w:rsidRDefault="00A37FAC" w:rsidP="00D8050D">
            <w:pPr>
              <w:jc w:val="right"/>
              <w:rPr>
                <w:b/>
                <w:bCs/>
                <w:color w:val="000000"/>
                <w:sz w:val="13"/>
                <w:szCs w:val="13"/>
              </w:rPr>
            </w:pPr>
            <w:r>
              <w:rPr>
                <w:b/>
                <w:bCs/>
                <w:color w:val="000000"/>
                <w:sz w:val="13"/>
                <w:szCs w:val="13"/>
              </w:rPr>
              <w:t>2,633,609</w:t>
            </w:r>
          </w:p>
        </w:tc>
        <w:tc>
          <w:tcPr>
            <w:tcW w:w="712" w:type="dxa"/>
            <w:tcBorders>
              <w:top w:val="nil"/>
              <w:left w:val="nil"/>
              <w:bottom w:val="nil"/>
              <w:right w:val="nil"/>
            </w:tcBorders>
            <w:shd w:val="clear" w:color="auto" w:fill="auto"/>
            <w:tcMar>
              <w:left w:w="43" w:type="dxa"/>
              <w:right w:w="43" w:type="dxa"/>
            </w:tcMar>
            <w:vAlign w:val="center"/>
            <w:hideMark/>
          </w:tcPr>
          <w:p w:rsidR="00A37FAC" w:rsidRPr="0035648A" w:rsidRDefault="00A37FAC" w:rsidP="00BD5F55">
            <w:pPr>
              <w:jc w:val="right"/>
              <w:rPr>
                <w:b/>
                <w:bCs/>
                <w:color w:val="000000"/>
                <w:sz w:val="13"/>
                <w:szCs w:val="13"/>
              </w:rPr>
            </w:pPr>
            <w:r w:rsidRPr="0035648A">
              <w:rPr>
                <w:b/>
                <w:bCs/>
                <w:color w:val="000000"/>
                <w:sz w:val="13"/>
                <w:szCs w:val="13"/>
              </w:rPr>
              <w:t>212,155</w:t>
            </w:r>
          </w:p>
        </w:tc>
        <w:tc>
          <w:tcPr>
            <w:tcW w:w="724" w:type="dxa"/>
            <w:tcBorders>
              <w:top w:val="nil"/>
              <w:left w:val="nil"/>
              <w:bottom w:val="nil"/>
              <w:right w:val="nil"/>
            </w:tcBorders>
            <w:tcMar>
              <w:left w:w="43" w:type="dxa"/>
              <w:right w:w="43" w:type="dxa"/>
            </w:tcMar>
            <w:vAlign w:val="center"/>
          </w:tcPr>
          <w:p w:rsidR="00A37FAC" w:rsidRDefault="00A37FAC" w:rsidP="00A37FAC">
            <w:pPr>
              <w:jc w:val="right"/>
              <w:rPr>
                <w:b/>
                <w:bCs/>
                <w:color w:val="000000"/>
                <w:sz w:val="13"/>
                <w:szCs w:val="13"/>
              </w:rPr>
            </w:pPr>
            <w:r>
              <w:rPr>
                <w:b/>
                <w:bCs/>
                <w:color w:val="000000"/>
                <w:sz w:val="13"/>
                <w:szCs w:val="13"/>
              </w:rPr>
              <w:t>212,301</w:t>
            </w:r>
          </w:p>
        </w:tc>
        <w:tc>
          <w:tcPr>
            <w:tcW w:w="731"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b/>
                <w:bCs/>
                <w:color w:val="000000"/>
                <w:sz w:val="13"/>
                <w:szCs w:val="13"/>
              </w:rPr>
            </w:pPr>
            <w:r>
              <w:rPr>
                <w:b/>
                <w:bCs/>
                <w:color w:val="000000"/>
                <w:sz w:val="13"/>
                <w:szCs w:val="13"/>
              </w:rPr>
              <w:t>249,713</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b/>
                <w:bCs/>
                <w:color w:val="000000"/>
                <w:sz w:val="13"/>
                <w:szCs w:val="13"/>
              </w:rPr>
            </w:pPr>
            <w:r>
              <w:rPr>
                <w:b/>
                <w:bCs/>
                <w:color w:val="000000"/>
                <w:sz w:val="13"/>
                <w:szCs w:val="13"/>
              </w:rPr>
              <w:t>261,804</w:t>
            </w:r>
          </w:p>
        </w:tc>
        <w:tc>
          <w:tcPr>
            <w:tcW w:w="623"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b/>
                <w:bCs/>
                <w:color w:val="000000"/>
                <w:sz w:val="13"/>
                <w:szCs w:val="13"/>
              </w:rPr>
            </w:pPr>
            <w:r>
              <w:rPr>
                <w:b/>
                <w:bCs/>
                <w:color w:val="000000"/>
                <w:sz w:val="13"/>
                <w:szCs w:val="13"/>
              </w:rPr>
              <w:t>268,016</w:t>
            </w:r>
          </w:p>
        </w:tc>
        <w:tc>
          <w:tcPr>
            <w:tcW w:w="716"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b/>
                <w:bCs/>
                <w:color w:val="000000"/>
                <w:sz w:val="13"/>
                <w:szCs w:val="13"/>
              </w:rPr>
            </w:pPr>
            <w:r>
              <w:rPr>
                <w:b/>
                <w:bCs/>
                <w:color w:val="000000"/>
                <w:sz w:val="13"/>
                <w:szCs w:val="13"/>
              </w:rPr>
              <w:t>205,000</w:t>
            </w:r>
          </w:p>
        </w:tc>
        <w:tc>
          <w:tcPr>
            <w:tcW w:w="735" w:type="dxa"/>
            <w:tcBorders>
              <w:top w:val="nil"/>
              <w:left w:val="nil"/>
              <w:bottom w:val="nil"/>
            </w:tcBorders>
            <w:shd w:val="clear" w:color="auto" w:fill="auto"/>
            <w:tcMar>
              <w:left w:w="43" w:type="dxa"/>
              <w:right w:w="43" w:type="dxa"/>
            </w:tcMar>
            <w:vAlign w:val="center"/>
            <w:hideMark/>
          </w:tcPr>
          <w:p w:rsidR="00A37FAC" w:rsidRDefault="00A37FAC" w:rsidP="00A37FAC">
            <w:pPr>
              <w:jc w:val="right"/>
              <w:rPr>
                <w:b/>
                <w:bCs/>
                <w:color w:val="000000"/>
                <w:sz w:val="13"/>
                <w:szCs w:val="13"/>
              </w:rPr>
            </w:pPr>
            <w:r>
              <w:rPr>
                <w:b/>
                <w:bCs/>
                <w:color w:val="000000"/>
                <w:sz w:val="13"/>
                <w:szCs w:val="13"/>
              </w:rPr>
              <w:t>212,823</w:t>
            </w:r>
          </w:p>
        </w:tc>
      </w:tr>
      <w:tr w:rsidR="00A37FAC" w:rsidRPr="00BF4323" w:rsidTr="00322C90">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A37FAC" w:rsidRPr="00BF4323" w:rsidRDefault="00A37FAC" w:rsidP="00D719F0">
            <w:pPr>
              <w:rPr>
                <w:sz w:val="15"/>
                <w:szCs w:val="15"/>
              </w:rPr>
            </w:pPr>
          </w:p>
        </w:tc>
        <w:tc>
          <w:tcPr>
            <w:tcW w:w="1879" w:type="dxa"/>
            <w:tcBorders>
              <w:top w:val="nil"/>
              <w:left w:val="nil"/>
              <w:bottom w:val="nil"/>
              <w:right w:val="nil"/>
            </w:tcBorders>
            <w:shd w:val="clear" w:color="auto" w:fill="auto"/>
            <w:vAlign w:val="center"/>
            <w:hideMark/>
          </w:tcPr>
          <w:p w:rsidR="00A37FAC" w:rsidRPr="00BF4323" w:rsidRDefault="00A37FAC" w:rsidP="00D719F0">
            <w:pPr>
              <w:rPr>
                <w:sz w:val="15"/>
                <w:szCs w:val="15"/>
              </w:rPr>
            </w:pPr>
            <w:r w:rsidRPr="00BF4323">
              <w:rPr>
                <w:sz w:val="15"/>
                <w:szCs w:val="15"/>
              </w:rPr>
              <w:t>Afghanistan</w:t>
            </w:r>
          </w:p>
        </w:tc>
        <w:tc>
          <w:tcPr>
            <w:tcW w:w="714" w:type="dxa"/>
            <w:tcBorders>
              <w:top w:val="nil"/>
              <w:left w:val="nil"/>
              <w:bottom w:val="nil"/>
              <w:right w:val="nil"/>
            </w:tcBorders>
            <w:shd w:val="clear" w:color="auto" w:fill="auto"/>
            <w:tcMar>
              <w:left w:w="43" w:type="dxa"/>
              <w:right w:w="43" w:type="dxa"/>
            </w:tcMar>
            <w:vAlign w:val="center"/>
            <w:hideMark/>
          </w:tcPr>
          <w:p w:rsidR="00A37FAC" w:rsidRPr="00BF4323" w:rsidRDefault="00A37FAC" w:rsidP="00D8050D">
            <w:pPr>
              <w:jc w:val="right"/>
              <w:rPr>
                <w:sz w:val="13"/>
                <w:szCs w:val="13"/>
              </w:rPr>
            </w:pPr>
            <w:r w:rsidRPr="00BF4323">
              <w:rPr>
                <w:sz w:val="13"/>
                <w:szCs w:val="13"/>
              </w:rPr>
              <w:t>322,260</w:t>
            </w:r>
          </w:p>
        </w:tc>
        <w:tc>
          <w:tcPr>
            <w:tcW w:w="818" w:type="dxa"/>
            <w:tcBorders>
              <w:top w:val="nil"/>
              <w:left w:val="nil"/>
              <w:bottom w:val="nil"/>
              <w:right w:val="nil"/>
            </w:tcBorders>
            <w:shd w:val="clear" w:color="auto" w:fill="auto"/>
            <w:tcMar>
              <w:left w:w="43" w:type="dxa"/>
              <w:right w:w="43" w:type="dxa"/>
            </w:tcMar>
            <w:vAlign w:val="center"/>
            <w:hideMark/>
          </w:tcPr>
          <w:p w:rsidR="00A37FAC" w:rsidRDefault="00A37FAC" w:rsidP="00D8050D">
            <w:pPr>
              <w:jc w:val="right"/>
              <w:rPr>
                <w:color w:val="000000"/>
                <w:sz w:val="13"/>
                <w:szCs w:val="13"/>
              </w:rPr>
            </w:pPr>
            <w:r>
              <w:rPr>
                <w:color w:val="000000"/>
                <w:sz w:val="13"/>
                <w:szCs w:val="13"/>
              </w:rPr>
              <w:t>409,796</w:t>
            </w:r>
          </w:p>
        </w:tc>
        <w:tc>
          <w:tcPr>
            <w:tcW w:w="712" w:type="dxa"/>
            <w:tcBorders>
              <w:top w:val="nil"/>
              <w:left w:val="nil"/>
              <w:bottom w:val="nil"/>
              <w:right w:val="nil"/>
            </w:tcBorders>
            <w:shd w:val="clear" w:color="auto" w:fill="auto"/>
            <w:tcMar>
              <w:left w:w="43" w:type="dxa"/>
              <w:right w:w="43" w:type="dxa"/>
            </w:tcMar>
            <w:vAlign w:val="center"/>
            <w:hideMark/>
          </w:tcPr>
          <w:p w:rsidR="00A37FAC" w:rsidRPr="0035648A" w:rsidRDefault="00A37FAC" w:rsidP="00BD5F55">
            <w:pPr>
              <w:jc w:val="right"/>
              <w:rPr>
                <w:color w:val="000000"/>
                <w:sz w:val="13"/>
                <w:szCs w:val="13"/>
              </w:rPr>
            </w:pPr>
            <w:r w:rsidRPr="0035648A">
              <w:rPr>
                <w:color w:val="000000"/>
                <w:sz w:val="13"/>
                <w:szCs w:val="13"/>
              </w:rPr>
              <w:t>30,858</w:t>
            </w:r>
          </w:p>
        </w:tc>
        <w:tc>
          <w:tcPr>
            <w:tcW w:w="724" w:type="dxa"/>
            <w:tcBorders>
              <w:top w:val="nil"/>
              <w:left w:val="nil"/>
              <w:bottom w:val="nil"/>
              <w:right w:val="nil"/>
            </w:tcBorders>
            <w:tcMar>
              <w:left w:w="43" w:type="dxa"/>
              <w:right w:w="43" w:type="dxa"/>
            </w:tcMar>
            <w:vAlign w:val="center"/>
          </w:tcPr>
          <w:p w:rsidR="00A37FAC" w:rsidRDefault="00A37FAC" w:rsidP="00A37FAC">
            <w:pPr>
              <w:jc w:val="right"/>
              <w:rPr>
                <w:color w:val="000000"/>
                <w:sz w:val="13"/>
                <w:szCs w:val="13"/>
              </w:rPr>
            </w:pPr>
            <w:r>
              <w:rPr>
                <w:color w:val="000000"/>
                <w:sz w:val="13"/>
                <w:szCs w:val="13"/>
              </w:rPr>
              <w:t>14,584</w:t>
            </w:r>
          </w:p>
        </w:tc>
        <w:tc>
          <w:tcPr>
            <w:tcW w:w="731"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36,560</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16,043</w:t>
            </w:r>
          </w:p>
        </w:tc>
        <w:tc>
          <w:tcPr>
            <w:tcW w:w="623"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7,216</w:t>
            </w:r>
          </w:p>
        </w:tc>
        <w:tc>
          <w:tcPr>
            <w:tcW w:w="716"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21,221</w:t>
            </w:r>
          </w:p>
        </w:tc>
        <w:tc>
          <w:tcPr>
            <w:tcW w:w="735" w:type="dxa"/>
            <w:tcBorders>
              <w:top w:val="nil"/>
              <w:left w:val="nil"/>
              <w:bottom w:val="nil"/>
            </w:tcBorders>
            <w:shd w:val="clear" w:color="auto" w:fill="auto"/>
            <w:tcMar>
              <w:left w:w="43" w:type="dxa"/>
              <w:right w:w="43" w:type="dxa"/>
            </w:tcMar>
            <w:vAlign w:val="center"/>
            <w:hideMark/>
          </w:tcPr>
          <w:p w:rsidR="00A37FAC" w:rsidRDefault="00A37FAC" w:rsidP="00A37FAC">
            <w:pPr>
              <w:jc w:val="right"/>
              <w:rPr>
                <w:color w:val="000000"/>
                <w:sz w:val="13"/>
                <w:szCs w:val="13"/>
              </w:rPr>
            </w:pPr>
            <w:r>
              <w:rPr>
                <w:color w:val="000000"/>
                <w:sz w:val="13"/>
                <w:szCs w:val="13"/>
              </w:rPr>
              <w:t>20,397</w:t>
            </w:r>
          </w:p>
        </w:tc>
      </w:tr>
      <w:tr w:rsidR="00A37FAC" w:rsidRPr="00BF4323" w:rsidTr="00322C90">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A37FAC" w:rsidRPr="00BF4323" w:rsidRDefault="00A37FAC" w:rsidP="00D719F0">
            <w:pPr>
              <w:rPr>
                <w:sz w:val="15"/>
                <w:szCs w:val="15"/>
              </w:rPr>
            </w:pPr>
          </w:p>
        </w:tc>
        <w:tc>
          <w:tcPr>
            <w:tcW w:w="1879" w:type="dxa"/>
            <w:tcBorders>
              <w:top w:val="nil"/>
              <w:left w:val="nil"/>
              <w:bottom w:val="nil"/>
              <w:right w:val="nil"/>
            </w:tcBorders>
            <w:shd w:val="clear" w:color="auto" w:fill="auto"/>
            <w:vAlign w:val="center"/>
            <w:hideMark/>
          </w:tcPr>
          <w:p w:rsidR="00A37FAC" w:rsidRPr="00BF4323" w:rsidRDefault="00A37FAC" w:rsidP="00D719F0">
            <w:pPr>
              <w:rPr>
                <w:sz w:val="15"/>
                <w:szCs w:val="15"/>
              </w:rPr>
            </w:pPr>
            <w:r w:rsidRPr="00BF4323">
              <w:rPr>
                <w:sz w:val="15"/>
                <w:szCs w:val="15"/>
              </w:rPr>
              <w:t>Bangladesh</w:t>
            </w:r>
          </w:p>
        </w:tc>
        <w:tc>
          <w:tcPr>
            <w:tcW w:w="714" w:type="dxa"/>
            <w:tcBorders>
              <w:top w:val="nil"/>
              <w:left w:val="nil"/>
              <w:bottom w:val="nil"/>
              <w:right w:val="nil"/>
            </w:tcBorders>
            <w:shd w:val="clear" w:color="auto" w:fill="auto"/>
            <w:tcMar>
              <w:left w:w="43" w:type="dxa"/>
              <w:right w:w="43" w:type="dxa"/>
            </w:tcMar>
            <w:vAlign w:val="center"/>
            <w:hideMark/>
          </w:tcPr>
          <w:p w:rsidR="00A37FAC" w:rsidRPr="00BF4323" w:rsidRDefault="00A37FAC" w:rsidP="00D8050D">
            <w:pPr>
              <w:jc w:val="right"/>
              <w:rPr>
                <w:sz w:val="13"/>
                <w:szCs w:val="13"/>
              </w:rPr>
            </w:pPr>
            <w:r w:rsidRPr="00BF4323">
              <w:rPr>
                <w:sz w:val="13"/>
                <w:szCs w:val="13"/>
              </w:rPr>
              <w:t>62,195</w:t>
            </w:r>
          </w:p>
        </w:tc>
        <w:tc>
          <w:tcPr>
            <w:tcW w:w="818" w:type="dxa"/>
            <w:tcBorders>
              <w:top w:val="nil"/>
              <w:left w:val="nil"/>
              <w:bottom w:val="nil"/>
              <w:right w:val="nil"/>
            </w:tcBorders>
            <w:shd w:val="clear" w:color="auto" w:fill="auto"/>
            <w:tcMar>
              <w:left w:w="43" w:type="dxa"/>
              <w:right w:w="43" w:type="dxa"/>
            </w:tcMar>
            <w:vAlign w:val="center"/>
            <w:hideMark/>
          </w:tcPr>
          <w:p w:rsidR="00A37FAC" w:rsidRDefault="00A37FAC" w:rsidP="00D8050D">
            <w:pPr>
              <w:jc w:val="right"/>
              <w:rPr>
                <w:color w:val="000000"/>
                <w:sz w:val="13"/>
                <w:szCs w:val="13"/>
              </w:rPr>
            </w:pPr>
            <w:r>
              <w:rPr>
                <w:color w:val="000000"/>
                <w:sz w:val="13"/>
                <w:szCs w:val="13"/>
              </w:rPr>
              <w:t>50,624</w:t>
            </w:r>
          </w:p>
        </w:tc>
        <w:tc>
          <w:tcPr>
            <w:tcW w:w="712" w:type="dxa"/>
            <w:tcBorders>
              <w:top w:val="nil"/>
              <w:left w:val="nil"/>
              <w:bottom w:val="nil"/>
              <w:right w:val="nil"/>
            </w:tcBorders>
            <w:shd w:val="clear" w:color="auto" w:fill="auto"/>
            <w:tcMar>
              <w:left w:w="43" w:type="dxa"/>
              <w:right w:w="43" w:type="dxa"/>
            </w:tcMar>
            <w:vAlign w:val="center"/>
            <w:hideMark/>
          </w:tcPr>
          <w:p w:rsidR="00A37FAC" w:rsidRPr="0035648A" w:rsidRDefault="00A37FAC" w:rsidP="00BD5F55">
            <w:pPr>
              <w:jc w:val="right"/>
              <w:rPr>
                <w:color w:val="000000"/>
                <w:sz w:val="13"/>
                <w:szCs w:val="13"/>
              </w:rPr>
            </w:pPr>
            <w:r w:rsidRPr="0035648A">
              <w:rPr>
                <w:color w:val="000000"/>
                <w:sz w:val="13"/>
                <w:szCs w:val="13"/>
              </w:rPr>
              <w:t>3,477</w:t>
            </w:r>
          </w:p>
        </w:tc>
        <w:tc>
          <w:tcPr>
            <w:tcW w:w="724" w:type="dxa"/>
            <w:tcBorders>
              <w:top w:val="nil"/>
              <w:left w:val="nil"/>
              <w:bottom w:val="nil"/>
              <w:right w:val="nil"/>
            </w:tcBorders>
            <w:tcMar>
              <w:left w:w="43" w:type="dxa"/>
              <w:right w:w="43" w:type="dxa"/>
            </w:tcMar>
            <w:vAlign w:val="center"/>
          </w:tcPr>
          <w:p w:rsidR="00A37FAC" w:rsidRDefault="00A37FAC" w:rsidP="00A37FAC">
            <w:pPr>
              <w:jc w:val="right"/>
              <w:rPr>
                <w:color w:val="000000"/>
                <w:sz w:val="13"/>
                <w:szCs w:val="13"/>
              </w:rPr>
            </w:pPr>
            <w:r>
              <w:rPr>
                <w:color w:val="000000"/>
                <w:sz w:val="13"/>
                <w:szCs w:val="13"/>
              </w:rPr>
              <w:t>2,782</w:t>
            </w:r>
          </w:p>
        </w:tc>
        <w:tc>
          <w:tcPr>
            <w:tcW w:w="731"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7,729</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5,140</w:t>
            </w:r>
          </w:p>
        </w:tc>
        <w:tc>
          <w:tcPr>
            <w:tcW w:w="623"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8,295</w:t>
            </w:r>
          </w:p>
        </w:tc>
        <w:tc>
          <w:tcPr>
            <w:tcW w:w="716"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5,236</w:t>
            </w:r>
          </w:p>
        </w:tc>
        <w:tc>
          <w:tcPr>
            <w:tcW w:w="735" w:type="dxa"/>
            <w:tcBorders>
              <w:top w:val="nil"/>
              <w:left w:val="nil"/>
              <w:bottom w:val="nil"/>
            </w:tcBorders>
            <w:shd w:val="clear" w:color="auto" w:fill="auto"/>
            <w:tcMar>
              <w:left w:w="43" w:type="dxa"/>
              <w:right w:w="43" w:type="dxa"/>
            </w:tcMar>
            <w:vAlign w:val="center"/>
            <w:hideMark/>
          </w:tcPr>
          <w:p w:rsidR="00A37FAC" w:rsidRDefault="00A37FAC" w:rsidP="00A37FAC">
            <w:pPr>
              <w:jc w:val="right"/>
              <w:rPr>
                <w:color w:val="000000"/>
                <w:sz w:val="13"/>
                <w:szCs w:val="13"/>
              </w:rPr>
            </w:pPr>
            <w:r>
              <w:rPr>
                <w:color w:val="000000"/>
                <w:sz w:val="13"/>
                <w:szCs w:val="13"/>
              </w:rPr>
              <w:t>3,066</w:t>
            </w:r>
          </w:p>
        </w:tc>
      </w:tr>
      <w:tr w:rsidR="00A37FAC" w:rsidRPr="00BF4323" w:rsidTr="00322C90">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A37FAC" w:rsidRPr="00BF4323" w:rsidRDefault="00A37FAC" w:rsidP="00D719F0">
            <w:pPr>
              <w:rPr>
                <w:sz w:val="15"/>
                <w:szCs w:val="15"/>
              </w:rPr>
            </w:pPr>
          </w:p>
        </w:tc>
        <w:tc>
          <w:tcPr>
            <w:tcW w:w="1879" w:type="dxa"/>
            <w:tcBorders>
              <w:top w:val="nil"/>
              <w:left w:val="nil"/>
              <w:bottom w:val="nil"/>
              <w:right w:val="nil"/>
            </w:tcBorders>
            <w:shd w:val="clear" w:color="auto" w:fill="auto"/>
            <w:vAlign w:val="center"/>
            <w:hideMark/>
          </w:tcPr>
          <w:p w:rsidR="00A37FAC" w:rsidRPr="00BF4323" w:rsidRDefault="00A37FAC" w:rsidP="00D719F0">
            <w:pPr>
              <w:rPr>
                <w:sz w:val="15"/>
                <w:szCs w:val="15"/>
              </w:rPr>
            </w:pPr>
            <w:r w:rsidRPr="00BF4323">
              <w:rPr>
                <w:sz w:val="15"/>
                <w:szCs w:val="15"/>
              </w:rPr>
              <w:t>India</w:t>
            </w:r>
          </w:p>
        </w:tc>
        <w:tc>
          <w:tcPr>
            <w:tcW w:w="714" w:type="dxa"/>
            <w:tcBorders>
              <w:top w:val="nil"/>
              <w:left w:val="nil"/>
              <w:bottom w:val="nil"/>
              <w:right w:val="nil"/>
            </w:tcBorders>
            <w:shd w:val="clear" w:color="auto" w:fill="auto"/>
            <w:tcMar>
              <w:left w:w="43" w:type="dxa"/>
              <w:right w:w="43" w:type="dxa"/>
            </w:tcMar>
            <w:vAlign w:val="center"/>
            <w:hideMark/>
          </w:tcPr>
          <w:p w:rsidR="00A37FAC" w:rsidRPr="00BF4323" w:rsidRDefault="00A37FAC" w:rsidP="00D8050D">
            <w:pPr>
              <w:jc w:val="right"/>
              <w:rPr>
                <w:sz w:val="13"/>
                <w:szCs w:val="13"/>
              </w:rPr>
            </w:pPr>
            <w:r w:rsidRPr="00BF4323">
              <w:rPr>
                <w:sz w:val="13"/>
                <w:szCs w:val="13"/>
              </w:rPr>
              <w:t>1,699,655</w:t>
            </w:r>
          </w:p>
        </w:tc>
        <w:tc>
          <w:tcPr>
            <w:tcW w:w="818" w:type="dxa"/>
            <w:tcBorders>
              <w:top w:val="nil"/>
              <w:left w:val="nil"/>
              <w:bottom w:val="nil"/>
              <w:right w:val="nil"/>
            </w:tcBorders>
            <w:shd w:val="clear" w:color="auto" w:fill="auto"/>
            <w:tcMar>
              <w:left w:w="43" w:type="dxa"/>
              <w:right w:w="43" w:type="dxa"/>
            </w:tcMar>
            <w:vAlign w:val="center"/>
            <w:hideMark/>
          </w:tcPr>
          <w:p w:rsidR="00A37FAC" w:rsidRDefault="00A37FAC" w:rsidP="00D8050D">
            <w:pPr>
              <w:jc w:val="right"/>
              <w:rPr>
                <w:color w:val="000000"/>
                <w:sz w:val="13"/>
                <w:szCs w:val="13"/>
              </w:rPr>
            </w:pPr>
            <w:r>
              <w:rPr>
                <w:color w:val="000000"/>
                <w:sz w:val="13"/>
                <w:szCs w:val="13"/>
              </w:rPr>
              <w:t>1,779,603</w:t>
            </w:r>
          </w:p>
        </w:tc>
        <w:tc>
          <w:tcPr>
            <w:tcW w:w="712" w:type="dxa"/>
            <w:tcBorders>
              <w:top w:val="nil"/>
              <w:left w:val="nil"/>
              <w:bottom w:val="nil"/>
              <w:right w:val="nil"/>
            </w:tcBorders>
            <w:shd w:val="clear" w:color="auto" w:fill="auto"/>
            <w:tcMar>
              <w:left w:w="43" w:type="dxa"/>
              <w:right w:w="43" w:type="dxa"/>
            </w:tcMar>
            <w:vAlign w:val="center"/>
            <w:hideMark/>
          </w:tcPr>
          <w:p w:rsidR="00A37FAC" w:rsidRPr="0035648A" w:rsidRDefault="00A37FAC" w:rsidP="00BD5F55">
            <w:pPr>
              <w:jc w:val="right"/>
              <w:rPr>
                <w:color w:val="000000"/>
                <w:sz w:val="13"/>
                <w:szCs w:val="13"/>
              </w:rPr>
            </w:pPr>
            <w:r w:rsidRPr="0035648A">
              <w:rPr>
                <w:color w:val="000000"/>
                <w:sz w:val="13"/>
                <w:szCs w:val="13"/>
              </w:rPr>
              <w:t>151,310</w:t>
            </w:r>
          </w:p>
        </w:tc>
        <w:tc>
          <w:tcPr>
            <w:tcW w:w="724" w:type="dxa"/>
            <w:tcBorders>
              <w:top w:val="nil"/>
              <w:left w:val="nil"/>
              <w:bottom w:val="nil"/>
              <w:right w:val="nil"/>
            </w:tcBorders>
            <w:tcMar>
              <w:left w:w="43" w:type="dxa"/>
              <w:right w:w="43" w:type="dxa"/>
            </w:tcMar>
            <w:vAlign w:val="center"/>
          </w:tcPr>
          <w:p w:rsidR="00A37FAC" w:rsidRDefault="00A37FAC" w:rsidP="00A37FAC">
            <w:pPr>
              <w:jc w:val="right"/>
              <w:rPr>
                <w:color w:val="000000"/>
                <w:sz w:val="13"/>
                <w:szCs w:val="13"/>
              </w:rPr>
            </w:pPr>
            <w:r>
              <w:rPr>
                <w:color w:val="000000"/>
                <w:sz w:val="13"/>
                <w:szCs w:val="13"/>
              </w:rPr>
              <w:t>160,301</w:t>
            </w:r>
          </w:p>
        </w:tc>
        <w:tc>
          <w:tcPr>
            <w:tcW w:w="731"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180,759</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208,337</w:t>
            </w:r>
          </w:p>
        </w:tc>
        <w:tc>
          <w:tcPr>
            <w:tcW w:w="623"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211,369</w:t>
            </w:r>
          </w:p>
        </w:tc>
        <w:tc>
          <w:tcPr>
            <w:tcW w:w="716"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150,779</w:t>
            </w:r>
          </w:p>
        </w:tc>
        <w:tc>
          <w:tcPr>
            <w:tcW w:w="735" w:type="dxa"/>
            <w:tcBorders>
              <w:top w:val="nil"/>
              <w:left w:val="nil"/>
              <w:bottom w:val="nil"/>
            </w:tcBorders>
            <w:shd w:val="clear" w:color="auto" w:fill="auto"/>
            <w:tcMar>
              <w:left w:w="43" w:type="dxa"/>
              <w:right w:w="43" w:type="dxa"/>
            </w:tcMar>
            <w:vAlign w:val="center"/>
            <w:hideMark/>
          </w:tcPr>
          <w:p w:rsidR="00A37FAC" w:rsidRDefault="00A37FAC" w:rsidP="00A37FAC">
            <w:pPr>
              <w:jc w:val="right"/>
              <w:rPr>
                <w:color w:val="000000"/>
                <w:sz w:val="13"/>
                <w:szCs w:val="13"/>
              </w:rPr>
            </w:pPr>
            <w:r>
              <w:rPr>
                <w:color w:val="000000"/>
                <w:sz w:val="13"/>
                <w:szCs w:val="13"/>
              </w:rPr>
              <w:t>133,139</w:t>
            </w:r>
          </w:p>
        </w:tc>
      </w:tr>
      <w:tr w:rsidR="00A37FAC" w:rsidRPr="00BF4323" w:rsidTr="00322C90">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A37FAC" w:rsidRPr="00BF4323" w:rsidRDefault="00A37FAC" w:rsidP="00D719F0">
            <w:pPr>
              <w:rPr>
                <w:sz w:val="15"/>
                <w:szCs w:val="15"/>
              </w:rPr>
            </w:pPr>
          </w:p>
        </w:tc>
        <w:tc>
          <w:tcPr>
            <w:tcW w:w="1879" w:type="dxa"/>
            <w:tcBorders>
              <w:top w:val="nil"/>
              <w:left w:val="nil"/>
              <w:bottom w:val="nil"/>
              <w:right w:val="nil"/>
            </w:tcBorders>
            <w:shd w:val="clear" w:color="auto" w:fill="auto"/>
            <w:vAlign w:val="center"/>
            <w:hideMark/>
          </w:tcPr>
          <w:p w:rsidR="00A37FAC" w:rsidRPr="00BF4323" w:rsidRDefault="00A37FAC" w:rsidP="00D719F0">
            <w:pPr>
              <w:rPr>
                <w:sz w:val="15"/>
                <w:szCs w:val="15"/>
              </w:rPr>
            </w:pPr>
            <w:r w:rsidRPr="00BF4323">
              <w:rPr>
                <w:sz w:val="15"/>
                <w:szCs w:val="15"/>
              </w:rPr>
              <w:t>Iran</w:t>
            </w:r>
          </w:p>
        </w:tc>
        <w:tc>
          <w:tcPr>
            <w:tcW w:w="714" w:type="dxa"/>
            <w:tcBorders>
              <w:top w:val="nil"/>
              <w:left w:val="nil"/>
              <w:bottom w:val="nil"/>
              <w:right w:val="nil"/>
            </w:tcBorders>
            <w:shd w:val="clear" w:color="auto" w:fill="auto"/>
            <w:tcMar>
              <w:left w:w="43" w:type="dxa"/>
              <w:right w:w="43" w:type="dxa"/>
            </w:tcMar>
            <w:vAlign w:val="center"/>
            <w:hideMark/>
          </w:tcPr>
          <w:p w:rsidR="00A37FAC" w:rsidRPr="00BF4323" w:rsidRDefault="00A37FAC" w:rsidP="00D8050D">
            <w:pPr>
              <w:jc w:val="right"/>
              <w:rPr>
                <w:sz w:val="13"/>
                <w:szCs w:val="13"/>
              </w:rPr>
            </w:pPr>
            <w:r w:rsidRPr="00BF4323">
              <w:rPr>
                <w:sz w:val="13"/>
                <w:szCs w:val="13"/>
              </w:rPr>
              <w:t>239,118</w:t>
            </w:r>
          </w:p>
        </w:tc>
        <w:tc>
          <w:tcPr>
            <w:tcW w:w="818" w:type="dxa"/>
            <w:tcBorders>
              <w:top w:val="nil"/>
              <w:left w:val="nil"/>
              <w:bottom w:val="nil"/>
              <w:right w:val="nil"/>
            </w:tcBorders>
            <w:shd w:val="clear" w:color="auto" w:fill="auto"/>
            <w:tcMar>
              <w:left w:w="43" w:type="dxa"/>
              <w:right w:w="43" w:type="dxa"/>
            </w:tcMar>
            <w:vAlign w:val="center"/>
            <w:hideMark/>
          </w:tcPr>
          <w:p w:rsidR="00A37FAC" w:rsidRDefault="00A37FAC" w:rsidP="00D8050D">
            <w:pPr>
              <w:jc w:val="right"/>
              <w:rPr>
                <w:color w:val="000000"/>
                <w:sz w:val="13"/>
                <w:szCs w:val="13"/>
              </w:rPr>
            </w:pPr>
            <w:r>
              <w:rPr>
                <w:color w:val="000000"/>
                <w:sz w:val="13"/>
                <w:szCs w:val="13"/>
              </w:rPr>
              <w:t>283,209</w:t>
            </w:r>
          </w:p>
        </w:tc>
        <w:tc>
          <w:tcPr>
            <w:tcW w:w="712" w:type="dxa"/>
            <w:tcBorders>
              <w:top w:val="nil"/>
              <w:left w:val="nil"/>
              <w:bottom w:val="nil"/>
              <w:right w:val="nil"/>
            </w:tcBorders>
            <w:shd w:val="clear" w:color="auto" w:fill="auto"/>
            <w:tcMar>
              <w:left w:w="43" w:type="dxa"/>
              <w:right w:w="43" w:type="dxa"/>
            </w:tcMar>
            <w:vAlign w:val="center"/>
            <w:hideMark/>
          </w:tcPr>
          <w:p w:rsidR="00A37FAC" w:rsidRPr="0035648A" w:rsidRDefault="00A37FAC" w:rsidP="00BD5F55">
            <w:pPr>
              <w:jc w:val="right"/>
              <w:rPr>
                <w:color w:val="000000"/>
                <w:sz w:val="13"/>
                <w:szCs w:val="13"/>
              </w:rPr>
            </w:pPr>
            <w:r w:rsidRPr="0035648A">
              <w:rPr>
                <w:color w:val="000000"/>
                <w:sz w:val="13"/>
                <w:szCs w:val="13"/>
              </w:rPr>
              <w:t>20,066</w:t>
            </w:r>
          </w:p>
        </w:tc>
        <w:tc>
          <w:tcPr>
            <w:tcW w:w="724" w:type="dxa"/>
            <w:tcBorders>
              <w:top w:val="nil"/>
              <w:left w:val="nil"/>
              <w:bottom w:val="nil"/>
              <w:right w:val="nil"/>
            </w:tcBorders>
            <w:tcMar>
              <w:left w:w="43" w:type="dxa"/>
              <w:right w:w="43" w:type="dxa"/>
            </w:tcMar>
            <w:vAlign w:val="center"/>
          </w:tcPr>
          <w:p w:rsidR="00A37FAC" w:rsidRDefault="00A37FAC" w:rsidP="00A37FAC">
            <w:pPr>
              <w:jc w:val="right"/>
              <w:rPr>
                <w:color w:val="000000"/>
                <w:sz w:val="13"/>
                <w:szCs w:val="13"/>
              </w:rPr>
            </w:pPr>
            <w:r>
              <w:rPr>
                <w:color w:val="000000"/>
                <w:sz w:val="13"/>
                <w:szCs w:val="13"/>
              </w:rPr>
              <w:t>25,314</w:t>
            </w:r>
          </w:p>
        </w:tc>
        <w:tc>
          <w:tcPr>
            <w:tcW w:w="731"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9,650</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20,833</w:t>
            </w:r>
          </w:p>
        </w:tc>
        <w:tc>
          <w:tcPr>
            <w:tcW w:w="623"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29,276</w:t>
            </w:r>
          </w:p>
        </w:tc>
        <w:tc>
          <w:tcPr>
            <w:tcW w:w="716"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20,147</w:t>
            </w:r>
          </w:p>
        </w:tc>
        <w:tc>
          <w:tcPr>
            <w:tcW w:w="735" w:type="dxa"/>
            <w:tcBorders>
              <w:top w:val="nil"/>
              <w:left w:val="nil"/>
              <w:bottom w:val="nil"/>
            </w:tcBorders>
            <w:shd w:val="clear" w:color="auto" w:fill="auto"/>
            <w:tcMar>
              <w:left w:w="43" w:type="dxa"/>
              <w:right w:w="43" w:type="dxa"/>
            </w:tcMar>
            <w:vAlign w:val="center"/>
            <w:hideMark/>
          </w:tcPr>
          <w:p w:rsidR="00A37FAC" w:rsidRDefault="00A37FAC" w:rsidP="00A37FAC">
            <w:pPr>
              <w:jc w:val="right"/>
              <w:rPr>
                <w:color w:val="000000"/>
                <w:sz w:val="13"/>
                <w:szCs w:val="13"/>
              </w:rPr>
            </w:pPr>
            <w:r>
              <w:rPr>
                <w:color w:val="000000"/>
                <w:sz w:val="13"/>
                <w:szCs w:val="13"/>
              </w:rPr>
              <w:t>34,514</w:t>
            </w:r>
          </w:p>
        </w:tc>
      </w:tr>
      <w:tr w:rsidR="00A37FAC" w:rsidRPr="00BF4323" w:rsidTr="00322C90">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A37FAC" w:rsidRPr="00BF4323" w:rsidRDefault="00A37FAC" w:rsidP="00D719F0">
            <w:pPr>
              <w:rPr>
                <w:sz w:val="15"/>
                <w:szCs w:val="15"/>
              </w:rPr>
            </w:pPr>
          </w:p>
        </w:tc>
        <w:tc>
          <w:tcPr>
            <w:tcW w:w="1879" w:type="dxa"/>
            <w:tcBorders>
              <w:top w:val="nil"/>
              <w:left w:val="nil"/>
              <w:bottom w:val="nil"/>
              <w:right w:val="nil"/>
            </w:tcBorders>
            <w:shd w:val="clear" w:color="auto" w:fill="auto"/>
            <w:vAlign w:val="center"/>
            <w:hideMark/>
          </w:tcPr>
          <w:p w:rsidR="00A37FAC" w:rsidRPr="00BF4323" w:rsidRDefault="00A37FAC" w:rsidP="00D719F0">
            <w:pPr>
              <w:rPr>
                <w:sz w:val="15"/>
                <w:szCs w:val="15"/>
              </w:rPr>
            </w:pPr>
            <w:r w:rsidRPr="00BF4323">
              <w:rPr>
                <w:sz w:val="15"/>
                <w:szCs w:val="15"/>
              </w:rPr>
              <w:t>Sri Lanka</w:t>
            </w:r>
          </w:p>
        </w:tc>
        <w:tc>
          <w:tcPr>
            <w:tcW w:w="714" w:type="dxa"/>
            <w:tcBorders>
              <w:top w:val="nil"/>
              <w:left w:val="nil"/>
              <w:bottom w:val="nil"/>
              <w:right w:val="nil"/>
            </w:tcBorders>
            <w:shd w:val="clear" w:color="auto" w:fill="auto"/>
            <w:tcMar>
              <w:left w:w="43" w:type="dxa"/>
              <w:right w:w="43" w:type="dxa"/>
            </w:tcMar>
            <w:vAlign w:val="center"/>
            <w:hideMark/>
          </w:tcPr>
          <w:p w:rsidR="00A37FAC" w:rsidRPr="00BF4323" w:rsidRDefault="00A37FAC" w:rsidP="00D8050D">
            <w:pPr>
              <w:jc w:val="right"/>
              <w:rPr>
                <w:sz w:val="13"/>
                <w:szCs w:val="13"/>
              </w:rPr>
            </w:pPr>
            <w:r w:rsidRPr="00BF4323">
              <w:rPr>
                <w:sz w:val="13"/>
                <w:szCs w:val="13"/>
              </w:rPr>
              <w:t>57,794</w:t>
            </w:r>
          </w:p>
        </w:tc>
        <w:tc>
          <w:tcPr>
            <w:tcW w:w="818" w:type="dxa"/>
            <w:tcBorders>
              <w:top w:val="nil"/>
              <w:left w:val="nil"/>
              <w:bottom w:val="nil"/>
              <w:right w:val="nil"/>
            </w:tcBorders>
            <w:shd w:val="clear" w:color="auto" w:fill="auto"/>
            <w:tcMar>
              <w:left w:w="43" w:type="dxa"/>
              <w:right w:w="43" w:type="dxa"/>
            </w:tcMar>
            <w:vAlign w:val="center"/>
            <w:hideMark/>
          </w:tcPr>
          <w:p w:rsidR="00A37FAC" w:rsidRDefault="00A37FAC" w:rsidP="00D8050D">
            <w:pPr>
              <w:jc w:val="right"/>
              <w:rPr>
                <w:color w:val="000000"/>
                <w:sz w:val="13"/>
                <w:szCs w:val="13"/>
              </w:rPr>
            </w:pPr>
            <w:r>
              <w:rPr>
                <w:color w:val="000000"/>
                <w:sz w:val="13"/>
                <w:szCs w:val="13"/>
              </w:rPr>
              <w:t>74,596</w:t>
            </w:r>
          </w:p>
        </w:tc>
        <w:tc>
          <w:tcPr>
            <w:tcW w:w="712" w:type="dxa"/>
            <w:tcBorders>
              <w:top w:val="nil"/>
              <w:left w:val="nil"/>
              <w:bottom w:val="nil"/>
              <w:right w:val="nil"/>
            </w:tcBorders>
            <w:shd w:val="clear" w:color="auto" w:fill="auto"/>
            <w:tcMar>
              <w:left w:w="43" w:type="dxa"/>
              <w:right w:w="43" w:type="dxa"/>
            </w:tcMar>
            <w:vAlign w:val="center"/>
            <w:hideMark/>
          </w:tcPr>
          <w:p w:rsidR="00A37FAC" w:rsidRPr="0035648A" w:rsidRDefault="00A37FAC" w:rsidP="00BD5F55">
            <w:pPr>
              <w:jc w:val="right"/>
              <w:rPr>
                <w:color w:val="000000"/>
                <w:sz w:val="13"/>
                <w:szCs w:val="13"/>
              </w:rPr>
            </w:pPr>
            <w:r w:rsidRPr="0035648A">
              <w:rPr>
                <w:color w:val="000000"/>
                <w:sz w:val="13"/>
                <w:szCs w:val="13"/>
              </w:rPr>
              <w:t>4,782</w:t>
            </w:r>
          </w:p>
        </w:tc>
        <w:tc>
          <w:tcPr>
            <w:tcW w:w="724" w:type="dxa"/>
            <w:tcBorders>
              <w:top w:val="nil"/>
              <w:left w:val="nil"/>
              <w:bottom w:val="nil"/>
              <w:right w:val="nil"/>
            </w:tcBorders>
            <w:tcMar>
              <w:left w:w="43" w:type="dxa"/>
              <w:right w:w="43" w:type="dxa"/>
            </w:tcMar>
            <w:vAlign w:val="center"/>
          </w:tcPr>
          <w:p w:rsidR="00A37FAC" w:rsidRDefault="00A37FAC" w:rsidP="00A37FAC">
            <w:pPr>
              <w:jc w:val="right"/>
              <w:rPr>
                <w:color w:val="000000"/>
                <w:sz w:val="13"/>
                <w:szCs w:val="13"/>
              </w:rPr>
            </w:pPr>
            <w:r>
              <w:rPr>
                <w:color w:val="000000"/>
                <w:sz w:val="13"/>
                <w:szCs w:val="13"/>
              </w:rPr>
              <w:t>4,860</w:t>
            </w:r>
          </w:p>
        </w:tc>
        <w:tc>
          <w:tcPr>
            <w:tcW w:w="731"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9,244</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6,714</w:t>
            </w:r>
          </w:p>
        </w:tc>
        <w:tc>
          <w:tcPr>
            <w:tcW w:w="623"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5,787</w:t>
            </w:r>
          </w:p>
        </w:tc>
        <w:tc>
          <w:tcPr>
            <w:tcW w:w="716"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5,231</w:t>
            </w:r>
          </w:p>
        </w:tc>
        <w:tc>
          <w:tcPr>
            <w:tcW w:w="735" w:type="dxa"/>
            <w:tcBorders>
              <w:top w:val="nil"/>
              <w:left w:val="nil"/>
              <w:bottom w:val="nil"/>
            </w:tcBorders>
            <w:shd w:val="clear" w:color="auto" w:fill="auto"/>
            <w:tcMar>
              <w:left w:w="43" w:type="dxa"/>
              <w:right w:w="43" w:type="dxa"/>
            </w:tcMar>
            <w:vAlign w:val="center"/>
            <w:hideMark/>
          </w:tcPr>
          <w:p w:rsidR="00A37FAC" w:rsidRDefault="00A37FAC" w:rsidP="00A37FAC">
            <w:pPr>
              <w:jc w:val="right"/>
              <w:rPr>
                <w:color w:val="000000"/>
                <w:sz w:val="13"/>
                <w:szCs w:val="13"/>
              </w:rPr>
            </w:pPr>
            <w:r>
              <w:rPr>
                <w:color w:val="000000"/>
                <w:sz w:val="13"/>
                <w:szCs w:val="13"/>
              </w:rPr>
              <w:t>17,921</w:t>
            </w:r>
          </w:p>
        </w:tc>
      </w:tr>
      <w:tr w:rsidR="00A37FAC" w:rsidRPr="00BF4323" w:rsidTr="00322C90">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A37FAC" w:rsidRPr="00BF4323" w:rsidRDefault="00A37FAC" w:rsidP="00D719F0">
            <w:pPr>
              <w:rPr>
                <w:sz w:val="15"/>
                <w:szCs w:val="15"/>
              </w:rPr>
            </w:pPr>
          </w:p>
        </w:tc>
        <w:tc>
          <w:tcPr>
            <w:tcW w:w="1879" w:type="dxa"/>
            <w:tcBorders>
              <w:top w:val="nil"/>
              <w:left w:val="nil"/>
              <w:bottom w:val="nil"/>
              <w:right w:val="nil"/>
            </w:tcBorders>
            <w:shd w:val="clear" w:color="auto" w:fill="auto"/>
            <w:vAlign w:val="center"/>
            <w:hideMark/>
          </w:tcPr>
          <w:p w:rsidR="00A37FAC" w:rsidRPr="00BF4323" w:rsidRDefault="00A37FAC" w:rsidP="00D719F0">
            <w:pPr>
              <w:rPr>
                <w:sz w:val="15"/>
                <w:szCs w:val="15"/>
              </w:rPr>
            </w:pPr>
            <w:r w:rsidRPr="00BF4323">
              <w:rPr>
                <w:sz w:val="15"/>
                <w:szCs w:val="15"/>
              </w:rPr>
              <w:t>Others</w:t>
            </w:r>
          </w:p>
        </w:tc>
        <w:tc>
          <w:tcPr>
            <w:tcW w:w="714" w:type="dxa"/>
            <w:tcBorders>
              <w:top w:val="nil"/>
              <w:left w:val="nil"/>
              <w:bottom w:val="nil"/>
              <w:right w:val="nil"/>
            </w:tcBorders>
            <w:shd w:val="clear" w:color="auto" w:fill="auto"/>
            <w:tcMar>
              <w:left w:w="43" w:type="dxa"/>
              <w:right w:w="43" w:type="dxa"/>
            </w:tcMar>
            <w:vAlign w:val="center"/>
            <w:hideMark/>
          </w:tcPr>
          <w:p w:rsidR="00A37FAC" w:rsidRPr="00BF4323" w:rsidRDefault="00A37FAC" w:rsidP="00D8050D">
            <w:pPr>
              <w:jc w:val="right"/>
              <w:rPr>
                <w:sz w:val="13"/>
                <w:szCs w:val="13"/>
              </w:rPr>
            </w:pPr>
            <w:r w:rsidRPr="00BF4323">
              <w:rPr>
                <w:sz w:val="13"/>
                <w:szCs w:val="13"/>
              </w:rPr>
              <w:t>26,491</w:t>
            </w:r>
          </w:p>
        </w:tc>
        <w:tc>
          <w:tcPr>
            <w:tcW w:w="818" w:type="dxa"/>
            <w:tcBorders>
              <w:top w:val="nil"/>
              <w:left w:val="nil"/>
              <w:bottom w:val="nil"/>
              <w:right w:val="nil"/>
            </w:tcBorders>
            <w:shd w:val="clear" w:color="auto" w:fill="auto"/>
            <w:tcMar>
              <w:left w:w="43" w:type="dxa"/>
              <w:right w:w="43" w:type="dxa"/>
            </w:tcMar>
            <w:vAlign w:val="center"/>
            <w:hideMark/>
          </w:tcPr>
          <w:p w:rsidR="00A37FAC" w:rsidRDefault="00A37FAC" w:rsidP="00D8050D">
            <w:pPr>
              <w:jc w:val="right"/>
              <w:rPr>
                <w:color w:val="000000"/>
                <w:sz w:val="13"/>
                <w:szCs w:val="13"/>
              </w:rPr>
            </w:pPr>
            <w:r>
              <w:rPr>
                <w:color w:val="000000"/>
                <w:sz w:val="13"/>
                <w:szCs w:val="13"/>
              </w:rPr>
              <w:t>35,782</w:t>
            </w:r>
          </w:p>
        </w:tc>
        <w:tc>
          <w:tcPr>
            <w:tcW w:w="712" w:type="dxa"/>
            <w:tcBorders>
              <w:top w:val="nil"/>
              <w:left w:val="nil"/>
              <w:bottom w:val="nil"/>
              <w:right w:val="nil"/>
            </w:tcBorders>
            <w:shd w:val="clear" w:color="auto" w:fill="auto"/>
            <w:tcMar>
              <w:left w:w="43" w:type="dxa"/>
              <w:right w:w="43" w:type="dxa"/>
            </w:tcMar>
            <w:vAlign w:val="center"/>
            <w:hideMark/>
          </w:tcPr>
          <w:p w:rsidR="00A37FAC" w:rsidRPr="0035648A" w:rsidRDefault="00A37FAC" w:rsidP="00BD5F55">
            <w:pPr>
              <w:jc w:val="right"/>
              <w:rPr>
                <w:color w:val="000000"/>
                <w:sz w:val="13"/>
                <w:szCs w:val="13"/>
              </w:rPr>
            </w:pPr>
            <w:r w:rsidRPr="0035648A">
              <w:rPr>
                <w:color w:val="000000"/>
                <w:sz w:val="13"/>
                <w:szCs w:val="13"/>
              </w:rPr>
              <w:t>1,662</w:t>
            </w:r>
          </w:p>
        </w:tc>
        <w:tc>
          <w:tcPr>
            <w:tcW w:w="724" w:type="dxa"/>
            <w:tcBorders>
              <w:top w:val="nil"/>
              <w:left w:val="nil"/>
              <w:bottom w:val="nil"/>
              <w:right w:val="nil"/>
            </w:tcBorders>
            <w:tcMar>
              <w:left w:w="43" w:type="dxa"/>
              <w:right w:w="43" w:type="dxa"/>
            </w:tcMar>
            <w:vAlign w:val="center"/>
          </w:tcPr>
          <w:p w:rsidR="00A37FAC" w:rsidRDefault="00A37FAC" w:rsidP="00A37FAC">
            <w:pPr>
              <w:jc w:val="right"/>
              <w:rPr>
                <w:color w:val="000000"/>
                <w:sz w:val="13"/>
                <w:szCs w:val="13"/>
              </w:rPr>
            </w:pPr>
            <w:r>
              <w:rPr>
                <w:color w:val="000000"/>
                <w:sz w:val="13"/>
                <w:szCs w:val="13"/>
              </w:rPr>
              <w:t>4,461</w:t>
            </w:r>
          </w:p>
        </w:tc>
        <w:tc>
          <w:tcPr>
            <w:tcW w:w="731"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5,772</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4,738</w:t>
            </w:r>
          </w:p>
        </w:tc>
        <w:tc>
          <w:tcPr>
            <w:tcW w:w="623"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6,073</w:t>
            </w:r>
          </w:p>
        </w:tc>
        <w:tc>
          <w:tcPr>
            <w:tcW w:w="716"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2,386</w:t>
            </w:r>
          </w:p>
        </w:tc>
        <w:tc>
          <w:tcPr>
            <w:tcW w:w="735" w:type="dxa"/>
            <w:tcBorders>
              <w:top w:val="nil"/>
              <w:left w:val="nil"/>
              <w:bottom w:val="nil"/>
            </w:tcBorders>
            <w:shd w:val="clear" w:color="auto" w:fill="auto"/>
            <w:tcMar>
              <w:left w:w="43" w:type="dxa"/>
              <w:right w:w="43" w:type="dxa"/>
            </w:tcMar>
            <w:vAlign w:val="center"/>
            <w:hideMark/>
          </w:tcPr>
          <w:p w:rsidR="00A37FAC" w:rsidRDefault="00A37FAC" w:rsidP="00A37FAC">
            <w:pPr>
              <w:jc w:val="right"/>
              <w:rPr>
                <w:color w:val="000000"/>
                <w:sz w:val="13"/>
                <w:szCs w:val="13"/>
              </w:rPr>
            </w:pPr>
            <w:r>
              <w:rPr>
                <w:color w:val="000000"/>
                <w:sz w:val="13"/>
                <w:szCs w:val="13"/>
              </w:rPr>
              <w:t>3,786</w:t>
            </w:r>
          </w:p>
        </w:tc>
      </w:tr>
      <w:tr w:rsidR="00A37FAC" w:rsidRPr="00BF4323" w:rsidTr="00322C90">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A37FAC" w:rsidRPr="00BF4323" w:rsidRDefault="00A37FAC" w:rsidP="00D719F0">
            <w:pPr>
              <w:rPr>
                <w:b/>
                <w:bCs/>
                <w:sz w:val="15"/>
                <w:szCs w:val="15"/>
              </w:rPr>
            </w:pPr>
            <w:r w:rsidRPr="00BF4323">
              <w:rPr>
                <w:b/>
                <w:bCs/>
                <w:sz w:val="15"/>
                <w:szCs w:val="15"/>
              </w:rPr>
              <w:t>P.</w:t>
            </w:r>
          </w:p>
        </w:tc>
        <w:tc>
          <w:tcPr>
            <w:tcW w:w="1879" w:type="dxa"/>
            <w:tcBorders>
              <w:top w:val="nil"/>
              <w:left w:val="nil"/>
              <w:bottom w:val="nil"/>
              <w:right w:val="nil"/>
            </w:tcBorders>
            <w:shd w:val="clear" w:color="auto" w:fill="auto"/>
            <w:vAlign w:val="center"/>
            <w:hideMark/>
          </w:tcPr>
          <w:p w:rsidR="00A37FAC" w:rsidRPr="00BF4323" w:rsidRDefault="00A37FAC" w:rsidP="00D719F0">
            <w:pPr>
              <w:rPr>
                <w:b/>
                <w:bCs/>
                <w:sz w:val="15"/>
                <w:szCs w:val="15"/>
              </w:rPr>
            </w:pPr>
            <w:r w:rsidRPr="00BF4323">
              <w:rPr>
                <w:b/>
                <w:bCs/>
                <w:sz w:val="15"/>
                <w:szCs w:val="15"/>
              </w:rPr>
              <w:t>South Eastern Asia</w:t>
            </w:r>
          </w:p>
        </w:tc>
        <w:tc>
          <w:tcPr>
            <w:tcW w:w="714" w:type="dxa"/>
            <w:tcBorders>
              <w:top w:val="nil"/>
              <w:left w:val="nil"/>
              <w:bottom w:val="nil"/>
              <w:right w:val="nil"/>
            </w:tcBorders>
            <w:shd w:val="clear" w:color="auto" w:fill="auto"/>
            <w:tcMar>
              <w:left w:w="43" w:type="dxa"/>
              <w:right w:w="43" w:type="dxa"/>
            </w:tcMar>
            <w:vAlign w:val="center"/>
            <w:hideMark/>
          </w:tcPr>
          <w:p w:rsidR="00A37FAC" w:rsidRPr="00BF4323" w:rsidRDefault="00A37FAC" w:rsidP="00D8050D">
            <w:pPr>
              <w:jc w:val="right"/>
              <w:rPr>
                <w:b/>
                <w:bCs/>
                <w:sz w:val="13"/>
                <w:szCs w:val="13"/>
              </w:rPr>
            </w:pPr>
            <w:r w:rsidRPr="00BF4323">
              <w:rPr>
                <w:b/>
                <w:bCs/>
                <w:sz w:val="13"/>
                <w:szCs w:val="13"/>
              </w:rPr>
              <w:t>5,071,786</w:t>
            </w:r>
          </w:p>
        </w:tc>
        <w:tc>
          <w:tcPr>
            <w:tcW w:w="818" w:type="dxa"/>
            <w:tcBorders>
              <w:top w:val="nil"/>
              <w:left w:val="nil"/>
              <w:bottom w:val="nil"/>
              <w:right w:val="nil"/>
            </w:tcBorders>
            <w:shd w:val="clear" w:color="auto" w:fill="auto"/>
            <w:tcMar>
              <w:left w:w="43" w:type="dxa"/>
              <w:right w:w="43" w:type="dxa"/>
            </w:tcMar>
            <w:vAlign w:val="center"/>
            <w:hideMark/>
          </w:tcPr>
          <w:p w:rsidR="00A37FAC" w:rsidRDefault="00A37FAC" w:rsidP="00D8050D">
            <w:pPr>
              <w:jc w:val="right"/>
              <w:rPr>
                <w:b/>
                <w:bCs/>
                <w:color w:val="000000"/>
                <w:sz w:val="13"/>
                <w:szCs w:val="13"/>
              </w:rPr>
            </w:pPr>
            <w:r>
              <w:rPr>
                <w:b/>
                <w:bCs/>
                <w:color w:val="000000"/>
                <w:sz w:val="13"/>
                <w:szCs w:val="13"/>
              </w:rPr>
              <w:t>4,877,142</w:t>
            </w:r>
          </w:p>
        </w:tc>
        <w:tc>
          <w:tcPr>
            <w:tcW w:w="712" w:type="dxa"/>
            <w:tcBorders>
              <w:top w:val="nil"/>
              <w:left w:val="nil"/>
              <w:bottom w:val="nil"/>
              <w:right w:val="nil"/>
            </w:tcBorders>
            <w:shd w:val="clear" w:color="auto" w:fill="auto"/>
            <w:tcMar>
              <w:left w:w="43" w:type="dxa"/>
              <w:right w:w="43" w:type="dxa"/>
            </w:tcMar>
            <w:vAlign w:val="center"/>
            <w:hideMark/>
          </w:tcPr>
          <w:p w:rsidR="00A37FAC" w:rsidRPr="0035648A" w:rsidRDefault="00A37FAC" w:rsidP="00BD5F55">
            <w:pPr>
              <w:jc w:val="right"/>
              <w:rPr>
                <w:b/>
                <w:bCs/>
                <w:color w:val="000000"/>
                <w:sz w:val="13"/>
                <w:szCs w:val="13"/>
              </w:rPr>
            </w:pPr>
            <w:r w:rsidRPr="0035648A">
              <w:rPr>
                <w:b/>
                <w:bCs/>
                <w:color w:val="000000"/>
                <w:sz w:val="13"/>
                <w:szCs w:val="13"/>
              </w:rPr>
              <w:t>423,278</w:t>
            </w:r>
          </w:p>
        </w:tc>
        <w:tc>
          <w:tcPr>
            <w:tcW w:w="724" w:type="dxa"/>
            <w:tcBorders>
              <w:top w:val="nil"/>
              <w:left w:val="nil"/>
              <w:bottom w:val="nil"/>
              <w:right w:val="nil"/>
            </w:tcBorders>
            <w:tcMar>
              <w:left w:w="43" w:type="dxa"/>
              <w:right w:w="43" w:type="dxa"/>
            </w:tcMar>
            <w:vAlign w:val="center"/>
          </w:tcPr>
          <w:p w:rsidR="00A37FAC" w:rsidRDefault="00A37FAC" w:rsidP="00A37FAC">
            <w:pPr>
              <w:jc w:val="right"/>
              <w:rPr>
                <w:b/>
                <w:bCs/>
                <w:color w:val="000000"/>
                <w:sz w:val="13"/>
                <w:szCs w:val="13"/>
              </w:rPr>
            </w:pPr>
            <w:r>
              <w:rPr>
                <w:b/>
                <w:bCs/>
                <w:color w:val="000000"/>
                <w:sz w:val="13"/>
                <w:szCs w:val="13"/>
              </w:rPr>
              <w:t>477,457</w:t>
            </w:r>
          </w:p>
        </w:tc>
        <w:tc>
          <w:tcPr>
            <w:tcW w:w="731"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b/>
                <w:bCs/>
                <w:color w:val="000000"/>
                <w:sz w:val="13"/>
                <w:szCs w:val="13"/>
              </w:rPr>
            </w:pPr>
            <w:r>
              <w:rPr>
                <w:b/>
                <w:bCs/>
                <w:color w:val="000000"/>
                <w:sz w:val="13"/>
                <w:szCs w:val="13"/>
              </w:rPr>
              <w:t>495,008</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b/>
                <w:bCs/>
                <w:color w:val="000000"/>
                <w:sz w:val="13"/>
                <w:szCs w:val="13"/>
              </w:rPr>
            </w:pPr>
            <w:r>
              <w:rPr>
                <w:b/>
                <w:bCs/>
                <w:color w:val="000000"/>
                <w:sz w:val="13"/>
                <w:szCs w:val="13"/>
              </w:rPr>
              <w:t>469,787</w:t>
            </w:r>
          </w:p>
        </w:tc>
        <w:tc>
          <w:tcPr>
            <w:tcW w:w="623"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b/>
                <w:bCs/>
                <w:color w:val="000000"/>
                <w:sz w:val="13"/>
                <w:szCs w:val="13"/>
              </w:rPr>
            </w:pPr>
            <w:r>
              <w:rPr>
                <w:b/>
                <w:bCs/>
                <w:color w:val="000000"/>
                <w:sz w:val="13"/>
                <w:szCs w:val="13"/>
              </w:rPr>
              <w:t>554,965</w:t>
            </w:r>
          </w:p>
        </w:tc>
        <w:tc>
          <w:tcPr>
            <w:tcW w:w="716"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b/>
                <w:bCs/>
                <w:color w:val="000000"/>
                <w:sz w:val="13"/>
                <w:szCs w:val="13"/>
              </w:rPr>
            </w:pPr>
            <w:r>
              <w:rPr>
                <w:b/>
                <w:bCs/>
                <w:color w:val="000000"/>
                <w:sz w:val="13"/>
                <w:szCs w:val="13"/>
              </w:rPr>
              <w:t>533,064</w:t>
            </w:r>
          </w:p>
        </w:tc>
        <w:tc>
          <w:tcPr>
            <w:tcW w:w="735" w:type="dxa"/>
            <w:tcBorders>
              <w:top w:val="nil"/>
              <w:left w:val="nil"/>
              <w:bottom w:val="nil"/>
            </w:tcBorders>
            <w:shd w:val="clear" w:color="auto" w:fill="auto"/>
            <w:tcMar>
              <w:left w:w="43" w:type="dxa"/>
              <w:right w:w="43" w:type="dxa"/>
            </w:tcMar>
            <w:vAlign w:val="center"/>
            <w:hideMark/>
          </w:tcPr>
          <w:p w:rsidR="00A37FAC" w:rsidRDefault="00A37FAC" w:rsidP="00A37FAC">
            <w:pPr>
              <w:jc w:val="right"/>
              <w:rPr>
                <w:b/>
                <w:bCs/>
                <w:color w:val="000000"/>
                <w:sz w:val="13"/>
                <w:szCs w:val="13"/>
              </w:rPr>
            </w:pPr>
            <w:r>
              <w:rPr>
                <w:b/>
                <w:bCs/>
                <w:color w:val="000000"/>
                <w:sz w:val="13"/>
                <w:szCs w:val="13"/>
              </w:rPr>
              <w:t>549,831</w:t>
            </w:r>
          </w:p>
        </w:tc>
      </w:tr>
      <w:tr w:rsidR="00A37FAC" w:rsidRPr="00BF4323" w:rsidTr="00322C90">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A37FAC" w:rsidRPr="00BF4323" w:rsidRDefault="00A37FAC" w:rsidP="00D719F0">
            <w:pPr>
              <w:rPr>
                <w:sz w:val="15"/>
                <w:szCs w:val="15"/>
              </w:rPr>
            </w:pPr>
          </w:p>
        </w:tc>
        <w:tc>
          <w:tcPr>
            <w:tcW w:w="1879" w:type="dxa"/>
            <w:tcBorders>
              <w:top w:val="nil"/>
              <w:left w:val="nil"/>
              <w:bottom w:val="nil"/>
              <w:right w:val="nil"/>
            </w:tcBorders>
            <w:shd w:val="clear" w:color="auto" w:fill="auto"/>
            <w:vAlign w:val="center"/>
            <w:hideMark/>
          </w:tcPr>
          <w:p w:rsidR="00A37FAC" w:rsidRPr="00BF4323" w:rsidRDefault="00A37FAC" w:rsidP="00D719F0">
            <w:pPr>
              <w:rPr>
                <w:sz w:val="15"/>
                <w:szCs w:val="15"/>
              </w:rPr>
            </w:pPr>
            <w:r w:rsidRPr="00BF4323">
              <w:rPr>
                <w:sz w:val="15"/>
                <w:szCs w:val="15"/>
              </w:rPr>
              <w:t>Indonesia</w:t>
            </w:r>
          </w:p>
        </w:tc>
        <w:tc>
          <w:tcPr>
            <w:tcW w:w="714" w:type="dxa"/>
            <w:tcBorders>
              <w:top w:val="nil"/>
              <w:left w:val="nil"/>
              <w:bottom w:val="nil"/>
              <w:right w:val="nil"/>
            </w:tcBorders>
            <w:shd w:val="clear" w:color="auto" w:fill="auto"/>
            <w:tcMar>
              <w:left w:w="43" w:type="dxa"/>
              <w:right w:w="43" w:type="dxa"/>
            </w:tcMar>
            <w:vAlign w:val="center"/>
            <w:hideMark/>
          </w:tcPr>
          <w:p w:rsidR="00A37FAC" w:rsidRPr="00BF4323" w:rsidRDefault="00A37FAC" w:rsidP="00D8050D">
            <w:pPr>
              <w:jc w:val="right"/>
              <w:rPr>
                <w:sz w:val="13"/>
                <w:szCs w:val="13"/>
              </w:rPr>
            </w:pPr>
            <w:r w:rsidRPr="00BF4323">
              <w:rPr>
                <w:sz w:val="13"/>
                <w:szCs w:val="13"/>
              </w:rPr>
              <w:t>2,068,595</w:t>
            </w:r>
          </w:p>
        </w:tc>
        <w:tc>
          <w:tcPr>
            <w:tcW w:w="818" w:type="dxa"/>
            <w:tcBorders>
              <w:top w:val="nil"/>
              <w:left w:val="nil"/>
              <w:bottom w:val="nil"/>
              <w:right w:val="nil"/>
            </w:tcBorders>
            <w:shd w:val="clear" w:color="auto" w:fill="auto"/>
            <w:tcMar>
              <w:left w:w="43" w:type="dxa"/>
              <w:right w:w="43" w:type="dxa"/>
            </w:tcMar>
            <w:vAlign w:val="center"/>
            <w:hideMark/>
          </w:tcPr>
          <w:p w:rsidR="00A37FAC" w:rsidRDefault="00A37FAC" w:rsidP="00D8050D">
            <w:pPr>
              <w:jc w:val="right"/>
              <w:rPr>
                <w:color w:val="000000"/>
                <w:sz w:val="13"/>
                <w:szCs w:val="13"/>
              </w:rPr>
            </w:pPr>
            <w:r>
              <w:rPr>
                <w:color w:val="000000"/>
                <w:sz w:val="13"/>
                <w:szCs w:val="13"/>
              </w:rPr>
              <w:t>2,135,843</w:t>
            </w:r>
          </w:p>
        </w:tc>
        <w:tc>
          <w:tcPr>
            <w:tcW w:w="712" w:type="dxa"/>
            <w:tcBorders>
              <w:top w:val="nil"/>
              <w:left w:val="nil"/>
              <w:bottom w:val="nil"/>
              <w:right w:val="nil"/>
            </w:tcBorders>
            <w:shd w:val="clear" w:color="auto" w:fill="auto"/>
            <w:tcMar>
              <w:left w:w="43" w:type="dxa"/>
              <w:right w:w="43" w:type="dxa"/>
            </w:tcMar>
            <w:vAlign w:val="center"/>
            <w:hideMark/>
          </w:tcPr>
          <w:p w:rsidR="00A37FAC" w:rsidRPr="0035648A" w:rsidRDefault="00A37FAC" w:rsidP="00BD5F55">
            <w:pPr>
              <w:jc w:val="right"/>
              <w:rPr>
                <w:color w:val="000000"/>
                <w:sz w:val="13"/>
                <w:szCs w:val="13"/>
              </w:rPr>
            </w:pPr>
            <w:r w:rsidRPr="0035648A">
              <w:rPr>
                <w:color w:val="000000"/>
                <w:sz w:val="13"/>
                <w:szCs w:val="13"/>
              </w:rPr>
              <w:t>190,767</w:t>
            </w:r>
          </w:p>
        </w:tc>
        <w:tc>
          <w:tcPr>
            <w:tcW w:w="724" w:type="dxa"/>
            <w:tcBorders>
              <w:top w:val="nil"/>
              <w:left w:val="nil"/>
              <w:bottom w:val="nil"/>
              <w:right w:val="nil"/>
            </w:tcBorders>
            <w:tcMar>
              <w:left w:w="43" w:type="dxa"/>
              <w:right w:w="43" w:type="dxa"/>
            </w:tcMar>
            <w:vAlign w:val="center"/>
          </w:tcPr>
          <w:p w:rsidR="00A37FAC" w:rsidRDefault="00A37FAC" w:rsidP="00A37FAC">
            <w:pPr>
              <w:jc w:val="right"/>
              <w:rPr>
                <w:color w:val="000000"/>
                <w:sz w:val="13"/>
                <w:szCs w:val="13"/>
              </w:rPr>
            </w:pPr>
            <w:r>
              <w:rPr>
                <w:color w:val="000000"/>
                <w:sz w:val="13"/>
                <w:szCs w:val="13"/>
              </w:rPr>
              <w:t>202,269</w:t>
            </w:r>
          </w:p>
        </w:tc>
        <w:tc>
          <w:tcPr>
            <w:tcW w:w="731"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204,721</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211,679</w:t>
            </w:r>
          </w:p>
        </w:tc>
        <w:tc>
          <w:tcPr>
            <w:tcW w:w="623"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252,057</w:t>
            </w:r>
          </w:p>
        </w:tc>
        <w:tc>
          <w:tcPr>
            <w:tcW w:w="716"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218,331</w:t>
            </w:r>
          </w:p>
        </w:tc>
        <w:tc>
          <w:tcPr>
            <w:tcW w:w="735" w:type="dxa"/>
            <w:tcBorders>
              <w:top w:val="nil"/>
              <w:left w:val="nil"/>
              <w:bottom w:val="nil"/>
            </w:tcBorders>
            <w:shd w:val="clear" w:color="auto" w:fill="auto"/>
            <w:tcMar>
              <w:left w:w="43" w:type="dxa"/>
              <w:right w:w="43" w:type="dxa"/>
            </w:tcMar>
            <w:vAlign w:val="center"/>
            <w:hideMark/>
          </w:tcPr>
          <w:p w:rsidR="00A37FAC" w:rsidRDefault="00A37FAC" w:rsidP="00A37FAC">
            <w:pPr>
              <w:jc w:val="right"/>
              <w:rPr>
                <w:color w:val="000000"/>
                <w:sz w:val="13"/>
                <w:szCs w:val="13"/>
              </w:rPr>
            </w:pPr>
            <w:r>
              <w:rPr>
                <w:color w:val="000000"/>
                <w:sz w:val="13"/>
                <w:szCs w:val="13"/>
              </w:rPr>
              <w:t>236,134</w:t>
            </w:r>
          </w:p>
        </w:tc>
      </w:tr>
      <w:tr w:rsidR="00A37FAC" w:rsidRPr="00BF4323" w:rsidTr="00322C90">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A37FAC" w:rsidRPr="00BF4323" w:rsidRDefault="00A37FAC" w:rsidP="00D719F0">
            <w:pPr>
              <w:rPr>
                <w:sz w:val="15"/>
                <w:szCs w:val="15"/>
              </w:rPr>
            </w:pPr>
          </w:p>
        </w:tc>
        <w:tc>
          <w:tcPr>
            <w:tcW w:w="1879" w:type="dxa"/>
            <w:tcBorders>
              <w:top w:val="nil"/>
              <w:left w:val="nil"/>
              <w:bottom w:val="nil"/>
              <w:right w:val="nil"/>
            </w:tcBorders>
            <w:shd w:val="clear" w:color="auto" w:fill="auto"/>
            <w:vAlign w:val="center"/>
            <w:hideMark/>
          </w:tcPr>
          <w:p w:rsidR="00A37FAC" w:rsidRPr="00BF4323" w:rsidRDefault="00A37FAC" w:rsidP="00D719F0">
            <w:pPr>
              <w:rPr>
                <w:sz w:val="15"/>
                <w:szCs w:val="15"/>
              </w:rPr>
            </w:pPr>
            <w:r w:rsidRPr="00BF4323">
              <w:rPr>
                <w:sz w:val="15"/>
                <w:szCs w:val="15"/>
              </w:rPr>
              <w:t>Malaysia</w:t>
            </w:r>
          </w:p>
        </w:tc>
        <w:tc>
          <w:tcPr>
            <w:tcW w:w="714" w:type="dxa"/>
            <w:tcBorders>
              <w:top w:val="nil"/>
              <w:left w:val="nil"/>
              <w:bottom w:val="nil"/>
              <w:right w:val="nil"/>
            </w:tcBorders>
            <w:shd w:val="clear" w:color="auto" w:fill="auto"/>
            <w:tcMar>
              <w:left w:w="43" w:type="dxa"/>
              <w:right w:w="43" w:type="dxa"/>
            </w:tcMar>
            <w:vAlign w:val="center"/>
            <w:hideMark/>
          </w:tcPr>
          <w:p w:rsidR="00A37FAC" w:rsidRPr="00BF4323" w:rsidRDefault="00A37FAC" w:rsidP="00D8050D">
            <w:pPr>
              <w:jc w:val="right"/>
              <w:rPr>
                <w:sz w:val="13"/>
                <w:szCs w:val="13"/>
              </w:rPr>
            </w:pPr>
            <w:r w:rsidRPr="00BF4323">
              <w:rPr>
                <w:sz w:val="13"/>
                <w:szCs w:val="13"/>
              </w:rPr>
              <w:t>950,808</w:t>
            </w:r>
          </w:p>
        </w:tc>
        <w:tc>
          <w:tcPr>
            <w:tcW w:w="818" w:type="dxa"/>
            <w:tcBorders>
              <w:top w:val="nil"/>
              <w:left w:val="nil"/>
              <w:bottom w:val="nil"/>
              <w:right w:val="nil"/>
            </w:tcBorders>
            <w:shd w:val="clear" w:color="auto" w:fill="auto"/>
            <w:tcMar>
              <w:left w:w="43" w:type="dxa"/>
              <w:right w:w="43" w:type="dxa"/>
            </w:tcMar>
            <w:vAlign w:val="center"/>
            <w:hideMark/>
          </w:tcPr>
          <w:p w:rsidR="00A37FAC" w:rsidRDefault="00A37FAC" w:rsidP="00D8050D">
            <w:pPr>
              <w:jc w:val="right"/>
              <w:rPr>
                <w:color w:val="000000"/>
                <w:sz w:val="13"/>
                <w:szCs w:val="13"/>
              </w:rPr>
            </w:pPr>
            <w:r>
              <w:rPr>
                <w:color w:val="000000"/>
                <w:sz w:val="13"/>
                <w:szCs w:val="13"/>
              </w:rPr>
              <w:t>925,552</w:t>
            </w:r>
          </w:p>
        </w:tc>
        <w:tc>
          <w:tcPr>
            <w:tcW w:w="712" w:type="dxa"/>
            <w:tcBorders>
              <w:top w:val="nil"/>
              <w:left w:val="nil"/>
              <w:bottom w:val="nil"/>
              <w:right w:val="nil"/>
            </w:tcBorders>
            <w:shd w:val="clear" w:color="auto" w:fill="auto"/>
            <w:tcMar>
              <w:left w:w="43" w:type="dxa"/>
              <w:right w:w="43" w:type="dxa"/>
            </w:tcMar>
            <w:vAlign w:val="center"/>
            <w:hideMark/>
          </w:tcPr>
          <w:p w:rsidR="00A37FAC" w:rsidRPr="0035648A" w:rsidRDefault="00A37FAC" w:rsidP="00BD5F55">
            <w:pPr>
              <w:jc w:val="right"/>
              <w:rPr>
                <w:color w:val="000000"/>
                <w:sz w:val="13"/>
                <w:szCs w:val="13"/>
              </w:rPr>
            </w:pPr>
            <w:r w:rsidRPr="0035648A">
              <w:rPr>
                <w:color w:val="000000"/>
                <w:sz w:val="13"/>
                <w:szCs w:val="13"/>
              </w:rPr>
              <w:t>69,356</w:t>
            </w:r>
          </w:p>
        </w:tc>
        <w:tc>
          <w:tcPr>
            <w:tcW w:w="724" w:type="dxa"/>
            <w:tcBorders>
              <w:top w:val="nil"/>
              <w:left w:val="nil"/>
              <w:bottom w:val="nil"/>
              <w:right w:val="nil"/>
            </w:tcBorders>
            <w:tcMar>
              <w:left w:w="43" w:type="dxa"/>
              <w:right w:w="43" w:type="dxa"/>
            </w:tcMar>
            <w:vAlign w:val="center"/>
          </w:tcPr>
          <w:p w:rsidR="00A37FAC" w:rsidRDefault="00A37FAC" w:rsidP="00A37FAC">
            <w:pPr>
              <w:jc w:val="right"/>
              <w:rPr>
                <w:color w:val="000000"/>
                <w:sz w:val="13"/>
                <w:szCs w:val="13"/>
              </w:rPr>
            </w:pPr>
            <w:r>
              <w:rPr>
                <w:color w:val="000000"/>
                <w:sz w:val="13"/>
                <w:szCs w:val="13"/>
              </w:rPr>
              <w:t>90,695</w:t>
            </w:r>
          </w:p>
        </w:tc>
        <w:tc>
          <w:tcPr>
            <w:tcW w:w="731"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82,005</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67,301</w:t>
            </w:r>
          </w:p>
        </w:tc>
        <w:tc>
          <w:tcPr>
            <w:tcW w:w="623"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83,288</w:t>
            </w:r>
          </w:p>
        </w:tc>
        <w:tc>
          <w:tcPr>
            <w:tcW w:w="716"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76,355</w:t>
            </w:r>
          </w:p>
        </w:tc>
        <w:tc>
          <w:tcPr>
            <w:tcW w:w="735" w:type="dxa"/>
            <w:tcBorders>
              <w:top w:val="nil"/>
              <w:left w:val="nil"/>
              <w:bottom w:val="nil"/>
            </w:tcBorders>
            <w:shd w:val="clear" w:color="auto" w:fill="auto"/>
            <w:tcMar>
              <w:left w:w="43" w:type="dxa"/>
              <w:right w:w="43" w:type="dxa"/>
            </w:tcMar>
            <w:vAlign w:val="center"/>
            <w:hideMark/>
          </w:tcPr>
          <w:p w:rsidR="00A37FAC" w:rsidRDefault="00A37FAC" w:rsidP="00A37FAC">
            <w:pPr>
              <w:jc w:val="right"/>
              <w:rPr>
                <w:color w:val="000000"/>
                <w:sz w:val="13"/>
                <w:szCs w:val="13"/>
              </w:rPr>
            </w:pPr>
            <w:r>
              <w:rPr>
                <w:color w:val="000000"/>
                <w:sz w:val="13"/>
                <w:szCs w:val="13"/>
              </w:rPr>
              <w:t>82,186</w:t>
            </w:r>
          </w:p>
        </w:tc>
      </w:tr>
      <w:tr w:rsidR="00A37FAC" w:rsidRPr="00BF4323" w:rsidTr="00322C90">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A37FAC" w:rsidRPr="00BF4323" w:rsidRDefault="00A37FAC" w:rsidP="00D719F0">
            <w:pPr>
              <w:rPr>
                <w:sz w:val="15"/>
                <w:szCs w:val="15"/>
              </w:rPr>
            </w:pPr>
          </w:p>
        </w:tc>
        <w:tc>
          <w:tcPr>
            <w:tcW w:w="1879" w:type="dxa"/>
            <w:tcBorders>
              <w:top w:val="nil"/>
              <w:left w:val="nil"/>
              <w:bottom w:val="nil"/>
              <w:right w:val="nil"/>
            </w:tcBorders>
            <w:shd w:val="clear" w:color="auto" w:fill="auto"/>
            <w:vAlign w:val="center"/>
            <w:hideMark/>
          </w:tcPr>
          <w:p w:rsidR="00A37FAC" w:rsidRPr="00BF4323" w:rsidRDefault="00A37FAC" w:rsidP="00D719F0">
            <w:pPr>
              <w:rPr>
                <w:sz w:val="15"/>
                <w:szCs w:val="15"/>
              </w:rPr>
            </w:pPr>
            <w:r w:rsidRPr="00BF4323">
              <w:rPr>
                <w:sz w:val="15"/>
                <w:szCs w:val="15"/>
              </w:rPr>
              <w:t>Singapore</w:t>
            </w:r>
          </w:p>
        </w:tc>
        <w:tc>
          <w:tcPr>
            <w:tcW w:w="714" w:type="dxa"/>
            <w:tcBorders>
              <w:top w:val="nil"/>
              <w:left w:val="nil"/>
              <w:bottom w:val="nil"/>
              <w:right w:val="nil"/>
            </w:tcBorders>
            <w:shd w:val="clear" w:color="auto" w:fill="auto"/>
            <w:tcMar>
              <w:left w:w="43" w:type="dxa"/>
              <w:right w:w="43" w:type="dxa"/>
            </w:tcMar>
            <w:vAlign w:val="center"/>
            <w:hideMark/>
          </w:tcPr>
          <w:p w:rsidR="00A37FAC" w:rsidRPr="00BF4323" w:rsidRDefault="00A37FAC" w:rsidP="00D8050D">
            <w:pPr>
              <w:jc w:val="right"/>
              <w:rPr>
                <w:sz w:val="13"/>
                <w:szCs w:val="13"/>
              </w:rPr>
            </w:pPr>
            <w:r w:rsidRPr="00BF4323">
              <w:rPr>
                <w:sz w:val="13"/>
                <w:szCs w:val="13"/>
              </w:rPr>
              <w:t>978,582</w:t>
            </w:r>
          </w:p>
        </w:tc>
        <w:tc>
          <w:tcPr>
            <w:tcW w:w="818" w:type="dxa"/>
            <w:tcBorders>
              <w:top w:val="nil"/>
              <w:left w:val="nil"/>
              <w:bottom w:val="nil"/>
              <w:right w:val="nil"/>
            </w:tcBorders>
            <w:shd w:val="clear" w:color="auto" w:fill="auto"/>
            <w:tcMar>
              <w:left w:w="43" w:type="dxa"/>
              <w:right w:w="43" w:type="dxa"/>
            </w:tcMar>
            <w:vAlign w:val="center"/>
            <w:hideMark/>
          </w:tcPr>
          <w:p w:rsidR="00A37FAC" w:rsidRDefault="00A37FAC" w:rsidP="00D8050D">
            <w:pPr>
              <w:jc w:val="right"/>
              <w:rPr>
                <w:color w:val="000000"/>
                <w:sz w:val="13"/>
                <w:szCs w:val="13"/>
              </w:rPr>
            </w:pPr>
            <w:r>
              <w:rPr>
                <w:color w:val="000000"/>
                <w:sz w:val="13"/>
                <w:szCs w:val="13"/>
              </w:rPr>
              <w:t>625,095</w:t>
            </w:r>
          </w:p>
        </w:tc>
        <w:tc>
          <w:tcPr>
            <w:tcW w:w="712" w:type="dxa"/>
            <w:tcBorders>
              <w:top w:val="nil"/>
              <w:left w:val="nil"/>
              <w:bottom w:val="nil"/>
              <w:right w:val="nil"/>
            </w:tcBorders>
            <w:shd w:val="clear" w:color="auto" w:fill="auto"/>
            <w:tcMar>
              <w:left w:w="43" w:type="dxa"/>
              <w:right w:w="43" w:type="dxa"/>
            </w:tcMar>
            <w:vAlign w:val="center"/>
            <w:hideMark/>
          </w:tcPr>
          <w:p w:rsidR="00A37FAC" w:rsidRPr="0035648A" w:rsidRDefault="00A37FAC" w:rsidP="00BD5F55">
            <w:pPr>
              <w:jc w:val="right"/>
              <w:rPr>
                <w:color w:val="000000"/>
                <w:sz w:val="13"/>
                <w:szCs w:val="13"/>
              </w:rPr>
            </w:pPr>
            <w:r w:rsidRPr="0035648A">
              <w:rPr>
                <w:color w:val="000000"/>
                <w:sz w:val="13"/>
                <w:szCs w:val="13"/>
              </w:rPr>
              <w:t>52,639</w:t>
            </w:r>
          </w:p>
        </w:tc>
        <w:tc>
          <w:tcPr>
            <w:tcW w:w="724" w:type="dxa"/>
            <w:tcBorders>
              <w:top w:val="nil"/>
              <w:left w:val="nil"/>
              <w:bottom w:val="nil"/>
              <w:right w:val="nil"/>
            </w:tcBorders>
            <w:tcMar>
              <w:left w:w="43" w:type="dxa"/>
              <w:right w:w="43" w:type="dxa"/>
            </w:tcMar>
            <w:vAlign w:val="center"/>
          </w:tcPr>
          <w:p w:rsidR="00A37FAC" w:rsidRDefault="00A37FAC" w:rsidP="00A37FAC">
            <w:pPr>
              <w:jc w:val="right"/>
              <w:rPr>
                <w:color w:val="000000"/>
                <w:sz w:val="13"/>
                <w:szCs w:val="13"/>
              </w:rPr>
            </w:pPr>
            <w:r>
              <w:rPr>
                <w:color w:val="000000"/>
                <w:sz w:val="13"/>
                <w:szCs w:val="13"/>
              </w:rPr>
              <w:t>74,361</w:t>
            </w:r>
          </w:p>
        </w:tc>
        <w:tc>
          <w:tcPr>
            <w:tcW w:w="731"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85,366</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60,914</w:t>
            </w:r>
          </w:p>
        </w:tc>
        <w:tc>
          <w:tcPr>
            <w:tcW w:w="623"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54,079</w:t>
            </w:r>
          </w:p>
        </w:tc>
        <w:tc>
          <w:tcPr>
            <w:tcW w:w="716"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91,307</w:t>
            </w:r>
          </w:p>
        </w:tc>
        <w:tc>
          <w:tcPr>
            <w:tcW w:w="735" w:type="dxa"/>
            <w:tcBorders>
              <w:top w:val="nil"/>
              <w:left w:val="nil"/>
              <w:bottom w:val="nil"/>
            </w:tcBorders>
            <w:shd w:val="clear" w:color="auto" w:fill="auto"/>
            <w:tcMar>
              <w:left w:w="43" w:type="dxa"/>
              <w:right w:w="43" w:type="dxa"/>
            </w:tcMar>
            <w:vAlign w:val="center"/>
            <w:hideMark/>
          </w:tcPr>
          <w:p w:rsidR="00A37FAC" w:rsidRDefault="00A37FAC" w:rsidP="00A37FAC">
            <w:pPr>
              <w:jc w:val="right"/>
              <w:rPr>
                <w:color w:val="000000"/>
                <w:sz w:val="13"/>
                <w:szCs w:val="13"/>
              </w:rPr>
            </w:pPr>
            <w:r>
              <w:rPr>
                <w:color w:val="000000"/>
                <w:sz w:val="13"/>
                <w:szCs w:val="13"/>
              </w:rPr>
              <w:t>72,863</w:t>
            </w:r>
          </w:p>
        </w:tc>
      </w:tr>
      <w:tr w:rsidR="00A37FAC" w:rsidRPr="00BF4323" w:rsidTr="00322C90">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A37FAC" w:rsidRPr="00BF4323" w:rsidRDefault="00A37FAC" w:rsidP="00D719F0">
            <w:pPr>
              <w:rPr>
                <w:sz w:val="15"/>
                <w:szCs w:val="15"/>
              </w:rPr>
            </w:pPr>
          </w:p>
        </w:tc>
        <w:tc>
          <w:tcPr>
            <w:tcW w:w="1879" w:type="dxa"/>
            <w:tcBorders>
              <w:top w:val="nil"/>
              <w:left w:val="nil"/>
              <w:bottom w:val="nil"/>
              <w:right w:val="nil"/>
            </w:tcBorders>
            <w:shd w:val="clear" w:color="auto" w:fill="auto"/>
            <w:vAlign w:val="center"/>
            <w:hideMark/>
          </w:tcPr>
          <w:p w:rsidR="00A37FAC" w:rsidRPr="00BF4323" w:rsidRDefault="00A37FAC" w:rsidP="00D719F0">
            <w:pPr>
              <w:rPr>
                <w:sz w:val="15"/>
                <w:szCs w:val="15"/>
              </w:rPr>
            </w:pPr>
            <w:r w:rsidRPr="00BF4323">
              <w:rPr>
                <w:sz w:val="15"/>
                <w:szCs w:val="15"/>
              </w:rPr>
              <w:t>Thailand</w:t>
            </w:r>
          </w:p>
        </w:tc>
        <w:tc>
          <w:tcPr>
            <w:tcW w:w="714" w:type="dxa"/>
            <w:tcBorders>
              <w:top w:val="nil"/>
              <w:left w:val="nil"/>
              <w:bottom w:val="nil"/>
              <w:right w:val="nil"/>
            </w:tcBorders>
            <w:shd w:val="clear" w:color="auto" w:fill="auto"/>
            <w:tcMar>
              <w:left w:w="43" w:type="dxa"/>
              <w:right w:w="43" w:type="dxa"/>
            </w:tcMar>
            <w:vAlign w:val="center"/>
            <w:hideMark/>
          </w:tcPr>
          <w:p w:rsidR="00A37FAC" w:rsidRPr="00BF4323" w:rsidRDefault="00A37FAC" w:rsidP="00D8050D">
            <w:pPr>
              <w:jc w:val="right"/>
              <w:rPr>
                <w:sz w:val="13"/>
                <w:szCs w:val="13"/>
              </w:rPr>
            </w:pPr>
            <w:r w:rsidRPr="00BF4323">
              <w:rPr>
                <w:sz w:val="13"/>
                <w:szCs w:val="13"/>
              </w:rPr>
              <w:t>842,546</w:t>
            </w:r>
          </w:p>
        </w:tc>
        <w:tc>
          <w:tcPr>
            <w:tcW w:w="818" w:type="dxa"/>
            <w:tcBorders>
              <w:top w:val="nil"/>
              <w:left w:val="nil"/>
              <w:bottom w:val="nil"/>
              <w:right w:val="nil"/>
            </w:tcBorders>
            <w:shd w:val="clear" w:color="auto" w:fill="auto"/>
            <w:tcMar>
              <w:left w:w="43" w:type="dxa"/>
              <w:right w:w="43" w:type="dxa"/>
            </w:tcMar>
            <w:vAlign w:val="center"/>
            <w:hideMark/>
          </w:tcPr>
          <w:p w:rsidR="00A37FAC" w:rsidRDefault="00A37FAC" w:rsidP="00D8050D">
            <w:pPr>
              <w:jc w:val="right"/>
              <w:rPr>
                <w:color w:val="000000"/>
                <w:sz w:val="13"/>
                <w:szCs w:val="13"/>
              </w:rPr>
            </w:pPr>
            <w:r>
              <w:rPr>
                <w:color w:val="000000"/>
                <w:sz w:val="13"/>
                <w:szCs w:val="13"/>
              </w:rPr>
              <w:t>845,252</w:t>
            </w:r>
          </w:p>
        </w:tc>
        <w:tc>
          <w:tcPr>
            <w:tcW w:w="712" w:type="dxa"/>
            <w:tcBorders>
              <w:top w:val="nil"/>
              <w:left w:val="nil"/>
              <w:bottom w:val="nil"/>
              <w:right w:val="nil"/>
            </w:tcBorders>
            <w:shd w:val="clear" w:color="auto" w:fill="auto"/>
            <w:tcMar>
              <w:left w:w="43" w:type="dxa"/>
              <w:right w:w="43" w:type="dxa"/>
            </w:tcMar>
            <w:vAlign w:val="center"/>
            <w:hideMark/>
          </w:tcPr>
          <w:p w:rsidR="00A37FAC" w:rsidRPr="0035648A" w:rsidRDefault="00A37FAC" w:rsidP="00BD5F55">
            <w:pPr>
              <w:jc w:val="right"/>
              <w:rPr>
                <w:color w:val="000000"/>
                <w:sz w:val="13"/>
                <w:szCs w:val="13"/>
              </w:rPr>
            </w:pPr>
            <w:r w:rsidRPr="0035648A">
              <w:rPr>
                <w:color w:val="000000"/>
                <w:sz w:val="13"/>
                <w:szCs w:val="13"/>
              </w:rPr>
              <w:t>81,008</w:t>
            </w:r>
          </w:p>
        </w:tc>
        <w:tc>
          <w:tcPr>
            <w:tcW w:w="724" w:type="dxa"/>
            <w:tcBorders>
              <w:top w:val="nil"/>
              <w:left w:val="nil"/>
              <w:bottom w:val="nil"/>
              <w:right w:val="nil"/>
            </w:tcBorders>
            <w:tcMar>
              <w:left w:w="43" w:type="dxa"/>
              <w:right w:w="43" w:type="dxa"/>
            </w:tcMar>
            <w:vAlign w:val="center"/>
          </w:tcPr>
          <w:p w:rsidR="00A37FAC" w:rsidRDefault="00A37FAC" w:rsidP="00A37FAC">
            <w:pPr>
              <w:jc w:val="right"/>
              <w:rPr>
                <w:color w:val="000000"/>
                <w:sz w:val="13"/>
                <w:szCs w:val="13"/>
              </w:rPr>
            </w:pPr>
            <w:r>
              <w:rPr>
                <w:color w:val="000000"/>
                <w:sz w:val="13"/>
                <w:szCs w:val="13"/>
              </w:rPr>
              <w:t>76,043</w:t>
            </w:r>
          </w:p>
        </w:tc>
        <w:tc>
          <w:tcPr>
            <w:tcW w:w="731"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85,830</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97,480</w:t>
            </w:r>
          </w:p>
        </w:tc>
        <w:tc>
          <w:tcPr>
            <w:tcW w:w="623"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127,923</w:t>
            </w:r>
          </w:p>
        </w:tc>
        <w:tc>
          <w:tcPr>
            <w:tcW w:w="716"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105,885</w:t>
            </w:r>
          </w:p>
        </w:tc>
        <w:tc>
          <w:tcPr>
            <w:tcW w:w="735" w:type="dxa"/>
            <w:tcBorders>
              <w:top w:val="nil"/>
              <w:left w:val="nil"/>
              <w:bottom w:val="nil"/>
            </w:tcBorders>
            <w:shd w:val="clear" w:color="auto" w:fill="auto"/>
            <w:tcMar>
              <w:left w:w="43" w:type="dxa"/>
              <w:right w:w="43" w:type="dxa"/>
            </w:tcMar>
            <w:vAlign w:val="center"/>
            <w:hideMark/>
          </w:tcPr>
          <w:p w:rsidR="00A37FAC" w:rsidRDefault="00A37FAC" w:rsidP="00A37FAC">
            <w:pPr>
              <w:jc w:val="right"/>
              <w:rPr>
                <w:color w:val="000000"/>
                <w:sz w:val="13"/>
                <w:szCs w:val="13"/>
              </w:rPr>
            </w:pPr>
            <w:r>
              <w:rPr>
                <w:color w:val="000000"/>
                <w:sz w:val="13"/>
                <w:szCs w:val="13"/>
              </w:rPr>
              <w:t>112,824</w:t>
            </w:r>
          </w:p>
        </w:tc>
      </w:tr>
      <w:tr w:rsidR="00A37FAC" w:rsidRPr="00BF4323" w:rsidTr="00322C90">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A37FAC" w:rsidRPr="00BF4323" w:rsidRDefault="00A37FAC" w:rsidP="00D719F0">
            <w:pPr>
              <w:rPr>
                <w:sz w:val="15"/>
                <w:szCs w:val="15"/>
              </w:rPr>
            </w:pPr>
          </w:p>
        </w:tc>
        <w:tc>
          <w:tcPr>
            <w:tcW w:w="1879" w:type="dxa"/>
            <w:tcBorders>
              <w:top w:val="nil"/>
              <w:left w:val="nil"/>
              <w:bottom w:val="nil"/>
              <w:right w:val="nil"/>
            </w:tcBorders>
            <w:shd w:val="clear" w:color="auto" w:fill="auto"/>
            <w:vAlign w:val="center"/>
            <w:hideMark/>
          </w:tcPr>
          <w:p w:rsidR="00A37FAC" w:rsidRPr="00BF4323" w:rsidRDefault="00A37FAC" w:rsidP="00D719F0">
            <w:pPr>
              <w:rPr>
                <w:sz w:val="15"/>
                <w:szCs w:val="15"/>
              </w:rPr>
            </w:pPr>
            <w:r w:rsidRPr="00BF4323">
              <w:rPr>
                <w:sz w:val="15"/>
                <w:szCs w:val="15"/>
              </w:rPr>
              <w:t>Others</w:t>
            </w:r>
          </w:p>
        </w:tc>
        <w:tc>
          <w:tcPr>
            <w:tcW w:w="714" w:type="dxa"/>
            <w:tcBorders>
              <w:top w:val="nil"/>
              <w:left w:val="nil"/>
              <w:bottom w:val="nil"/>
              <w:right w:val="nil"/>
            </w:tcBorders>
            <w:shd w:val="clear" w:color="auto" w:fill="auto"/>
            <w:tcMar>
              <w:left w:w="43" w:type="dxa"/>
              <w:right w:w="43" w:type="dxa"/>
            </w:tcMar>
            <w:vAlign w:val="center"/>
            <w:hideMark/>
          </w:tcPr>
          <w:p w:rsidR="00A37FAC" w:rsidRPr="00BF4323" w:rsidRDefault="00A37FAC" w:rsidP="00D8050D">
            <w:pPr>
              <w:jc w:val="right"/>
              <w:rPr>
                <w:sz w:val="13"/>
                <w:szCs w:val="13"/>
              </w:rPr>
            </w:pPr>
            <w:r w:rsidRPr="00BF4323">
              <w:rPr>
                <w:sz w:val="13"/>
                <w:szCs w:val="13"/>
              </w:rPr>
              <w:t>231,252</w:t>
            </w:r>
          </w:p>
        </w:tc>
        <w:tc>
          <w:tcPr>
            <w:tcW w:w="818" w:type="dxa"/>
            <w:tcBorders>
              <w:top w:val="nil"/>
              <w:left w:val="nil"/>
              <w:bottom w:val="nil"/>
              <w:right w:val="nil"/>
            </w:tcBorders>
            <w:shd w:val="clear" w:color="auto" w:fill="auto"/>
            <w:tcMar>
              <w:left w:w="43" w:type="dxa"/>
              <w:right w:w="43" w:type="dxa"/>
            </w:tcMar>
            <w:vAlign w:val="center"/>
            <w:hideMark/>
          </w:tcPr>
          <w:p w:rsidR="00A37FAC" w:rsidRDefault="00A37FAC" w:rsidP="00D8050D">
            <w:pPr>
              <w:jc w:val="right"/>
              <w:rPr>
                <w:color w:val="000000"/>
                <w:sz w:val="13"/>
                <w:szCs w:val="13"/>
              </w:rPr>
            </w:pPr>
            <w:r>
              <w:rPr>
                <w:color w:val="000000"/>
                <w:sz w:val="13"/>
                <w:szCs w:val="13"/>
              </w:rPr>
              <w:t>345,400</w:t>
            </w:r>
          </w:p>
        </w:tc>
        <w:tc>
          <w:tcPr>
            <w:tcW w:w="712" w:type="dxa"/>
            <w:tcBorders>
              <w:top w:val="nil"/>
              <w:left w:val="nil"/>
              <w:bottom w:val="nil"/>
              <w:right w:val="nil"/>
            </w:tcBorders>
            <w:shd w:val="clear" w:color="auto" w:fill="auto"/>
            <w:tcMar>
              <w:left w:w="43" w:type="dxa"/>
              <w:right w:w="43" w:type="dxa"/>
            </w:tcMar>
            <w:vAlign w:val="center"/>
            <w:hideMark/>
          </w:tcPr>
          <w:p w:rsidR="00A37FAC" w:rsidRPr="0035648A" w:rsidRDefault="00A37FAC" w:rsidP="00BD5F55">
            <w:pPr>
              <w:jc w:val="right"/>
              <w:rPr>
                <w:color w:val="000000"/>
                <w:sz w:val="13"/>
                <w:szCs w:val="13"/>
              </w:rPr>
            </w:pPr>
            <w:r w:rsidRPr="0035648A">
              <w:rPr>
                <w:color w:val="000000"/>
                <w:sz w:val="13"/>
                <w:szCs w:val="13"/>
              </w:rPr>
              <w:t>29,507</w:t>
            </w:r>
          </w:p>
        </w:tc>
        <w:tc>
          <w:tcPr>
            <w:tcW w:w="724" w:type="dxa"/>
            <w:tcBorders>
              <w:top w:val="nil"/>
              <w:left w:val="nil"/>
              <w:bottom w:val="nil"/>
              <w:right w:val="nil"/>
            </w:tcBorders>
            <w:tcMar>
              <w:left w:w="43" w:type="dxa"/>
              <w:right w:w="43" w:type="dxa"/>
            </w:tcMar>
            <w:vAlign w:val="center"/>
          </w:tcPr>
          <w:p w:rsidR="00A37FAC" w:rsidRDefault="00A37FAC" w:rsidP="00A37FAC">
            <w:pPr>
              <w:jc w:val="right"/>
              <w:rPr>
                <w:color w:val="000000"/>
                <w:sz w:val="13"/>
                <w:szCs w:val="13"/>
              </w:rPr>
            </w:pPr>
            <w:r>
              <w:rPr>
                <w:color w:val="000000"/>
                <w:sz w:val="13"/>
                <w:szCs w:val="13"/>
              </w:rPr>
              <w:t>34,090</w:t>
            </w:r>
          </w:p>
        </w:tc>
        <w:tc>
          <w:tcPr>
            <w:tcW w:w="731"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37,086</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32,412</w:t>
            </w:r>
          </w:p>
        </w:tc>
        <w:tc>
          <w:tcPr>
            <w:tcW w:w="623"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37,617</w:t>
            </w:r>
          </w:p>
        </w:tc>
        <w:tc>
          <w:tcPr>
            <w:tcW w:w="716"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41,185</w:t>
            </w:r>
          </w:p>
        </w:tc>
        <w:tc>
          <w:tcPr>
            <w:tcW w:w="735" w:type="dxa"/>
            <w:tcBorders>
              <w:top w:val="nil"/>
              <w:left w:val="nil"/>
              <w:bottom w:val="nil"/>
            </w:tcBorders>
            <w:shd w:val="clear" w:color="auto" w:fill="auto"/>
            <w:tcMar>
              <w:left w:w="43" w:type="dxa"/>
              <w:right w:w="43" w:type="dxa"/>
            </w:tcMar>
            <w:vAlign w:val="center"/>
            <w:hideMark/>
          </w:tcPr>
          <w:p w:rsidR="00A37FAC" w:rsidRDefault="00A37FAC" w:rsidP="00A37FAC">
            <w:pPr>
              <w:jc w:val="right"/>
              <w:rPr>
                <w:color w:val="000000"/>
                <w:sz w:val="13"/>
                <w:szCs w:val="13"/>
              </w:rPr>
            </w:pPr>
            <w:r>
              <w:rPr>
                <w:color w:val="000000"/>
                <w:sz w:val="13"/>
                <w:szCs w:val="13"/>
              </w:rPr>
              <w:t>45,824</w:t>
            </w:r>
          </w:p>
        </w:tc>
      </w:tr>
      <w:tr w:rsidR="00A37FAC" w:rsidRPr="00BF4323" w:rsidTr="00322C90">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A37FAC" w:rsidRPr="00BF4323" w:rsidRDefault="00A37FAC" w:rsidP="00D719F0">
            <w:pPr>
              <w:rPr>
                <w:b/>
                <w:bCs/>
                <w:sz w:val="15"/>
                <w:szCs w:val="15"/>
              </w:rPr>
            </w:pPr>
            <w:r w:rsidRPr="00BF4323">
              <w:rPr>
                <w:b/>
                <w:bCs/>
                <w:sz w:val="15"/>
                <w:szCs w:val="15"/>
              </w:rPr>
              <w:t>Q.</w:t>
            </w:r>
          </w:p>
        </w:tc>
        <w:tc>
          <w:tcPr>
            <w:tcW w:w="1879" w:type="dxa"/>
            <w:tcBorders>
              <w:top w:val="nil"/>
              <w:left w:val="nil"/>
              <w:bottom w:val="nil"/>
              <w:right w:val="nil"/>
            </w:tcBorders>
            <w:shd w:val="clear" w:color="auto" w:fill="auto"/>
            <w:vAlign w:val="center"/>
            <w:hideMark/>
          </w:tcPr>
          <w:p w:rsidR="00A37FAC" w:rsidRPr="00BF4323" w:rsidRDefault="00A37FAC" w:rsidP="00D719F0">
            <w:pPr>
              <w:rPr>
                <w:b/>
                <w:bCs/>
                <w:sz w:val="15"/>
                <w:szCs w:val="15"/>
              </w:rPr>
            </w:pPr>
            <w:r w:rsidRPr="00BF4323">
              <w:rPr>
                <w:b/>
                <w:bCs/>
                <w:sz w:val="15"/>
                <w:szCs w:val="15"/>
              </w:rPr>
              <w:t>Western Asia</w:t>
            </w:r>
          </w:p>
        </w:tc>
        <w:tc>
          <w:tcPr>
            <w:tcW w:w="714" w:type="dxa"/>
            <w:tcBorders>
              <w:top w:val="nil"/>
              <w:left w:val="nil"/>
              <w:bottom w:val="nil"/>
              <w:right w:val="nil"/>
            </w:tcBorders>
            <w:shd w:val="clear" w:color="auto" w:fill="auto"/>
            <w:tcMar>
              <w:left w:w="43" w:type="dxa"/>
              <w:right w:w="43" w:type="dxa"/>
            </w:tcMar>
            <w:vAlign w:val="center"/>
            <w:hideMark/>
          </w:tcPr>
          <w:p w:rsidR="00A37FAC" w:rsidRPr="00BF4323" w:rsidRDefault="00A37FAC" w:rsidP="00D8050D">
            <w:pPr>
              <w:jc w:val="right"/>
              <w:rPr>
                <w:b/>
                <w:bCs/>
                <w:sz w:val="13"/>
                <w:szCs w:val="13"/>
              </w:rPr>
            </w:pPr>
            <w:r w:rsidRPr="00BF4323">
              <w:rPr>
                <w:b/>
                <w:bCs/>
                <w:sz w:val="13"/>
                <w:szCs w:val="13"/>
              </w:rPr>
              <w:t>14,436,144</w:t>
            </w:r>
          </w:p>
        </w:tc>
        <w:tc>
          <w:tcPr>
            <w:tcW w:w="818" w:type="dxa"/>
            <w:tcBorders>
              <w:top w:val="nil"/>
              <w:left w:val="nil"/>
              <w:bottom w:val="nil"/>
              <w:right w:val="nil"/>
            </w:tcBorders>
            <w:shd w:val="clear" w:color="auto" w:fill="auto"/>
            <w:tcMar>
              <w:left w:w="43" w:type="dxa"/>
              <w:right w:w="43" w:type="dxa"/>
            </w:tcMar>
            <w:vAlign w:val="center"/>
            <w:hideMark/>
          </w:tcPr>
          <w:p w:rsidR="00A37FAC" w:rsidRDefault="00A37FAC" w:rsidP="00D8050D">
            <w:pPr>
              <w:jc w:val="right"/>
              <w:rPr>
                <w:b/>
                <w:bCs/>
                <w:color w:val="000000"/>
                <w:sz w:val="13"/>
                <w:szCs w:val="13"/>
              </w:rPr>
            </w:pPr>
            <w:r>
              <w:rPr>
                <w:b/>
                <w:bCs/>
                <w:color w:val="000000"/>
                <w:sz w:val="13"/>
                <w:szCs w:val="13"/>
              </w:rPr>
              <w:t>10,162,378</w:t>
            </w:r>
          </w:p>
        </w:tc>
        <w:tc>
          <w:tcPr>
            <w:tcW w:w="712" w:type="dxa"/>
            <w:tcBorders>
              <w:top w:val="nil"/>
              <w:left w:val="nil"/>
              <w:bottom w:val="nil"/>
              <w:right w:val="nil"/>
            </w:tcBorders>
            <w:shd w:val="clear" w:color="auto" w:fill="auto"/>
            <w:tcMar>
              <w:left w:w="43" w:type="dxa"/>
              <w:right w:w="43" w:type="dxa"/>
            </w:tcMar>
            <w:vAlign w:val="center"/>
            <w:hideMark/>
          </w:tcPr>
          <w:p w:rsidR="00A37FAC" w:rsidRPr="0035648A" w:rsidRDefault="00A37FAC" w:rsidP="00BD5F55">
            <w:pPr>
              <w:jc w:val="right"/>
              <w:rPr>
                <w:b/>
                <w:bCs/>
                <w:color w:val="000000"/>
                <w:sz w:val="13"/>
                <w:szCs w:val="13"/>
              </w:rPr>
            </w:pPr>
            <w:r w:rsidRPr="0035648A">
              <w:rPr>
                <w:b/>
                <w:bCs/>
                <w:color w:val="000000"/>
                <w:sz w:val="13"/>
                <w:szCs w:val="13"/>
              </w:rPr>
              <w:t>766,365</w:t>
            </w:r>
          </w:p>
        </w:tc>
        <w:tc>
          <w:tcPr>
            <w:tcW w:w="724" w:type="dxa"/>
            <w:tcBorders>
              <w:top w:val="nil"/>
              <w:left w:val="nil"/>
              <w:bottom w:val="nil"/>
              <w:right w:val="nil"/>
            </w:tcBorders>
            <w:tcMar>
              <w:left w:w="43" w:type="dxa"/>
              <w:right w:w="43" w:type="dxa"/>
            </w:tcMar>
            <w:vAlign w:val="center"/>
          </w:tcPr>
          <w:p w:rsidR="00A37FAC" w:rsidRDefault="00A37FAC" w:rsidP="00A37FAC">
            <w:pPr>
              <w:jc w:val="right"/>
              <w:rPr>
                <w:b/>
                <w:bCs/>
                <w:color w:val="000000"/>
                <w:sz w:val="13"/>
                <w:szCs w:val="13"/>
              </w:rPr>
            </w:pPr>
            <w:r>
              <w:rPr>
                <w:b/>
                <w:bCs/>
                <w:color w:val="000000"/>
                <w:sz w:val="13"/>
                <w:szCs w:val="13"/>
              </w:rPr>
              <w:t>969,549</w:t>
            </w:r>
          </w:p>
        </w:tc>
        <w:tc>
          <w:tcPr>
            <w:tcW w:w="731"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b/>
                <w:bCs/>
                <w:color w:val="000000"/>
                <w:sz w:val="13"/>
                <w:szCs w:val="13"/>
              </w:rPr>
            </w:pPr>
            <w:r>
              <w:rPr>
                <w:b/>
                <w:bCs/>
                <w:color w:val="000000"/>
                <w:sz w:val="13"/>
                <w:szCs w:val="13"/>
              </w:rPr>
              <w:t>1,077,609</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b/>
                <w:bCs/>
                <w:color w:val="000000"/>
                <w:sz w:val="13"/>
                <w:szCs w:val="13"/>
              </w:rPr>
            </w:pPr>
            <w:r>
              <w:rPr>
                <w:b/>
                <w:bCs/>
                <w:color w:val="000000"/>
                <w:sz w:val="13"/>
                <w:szCs w:val="13"/>
              </w:rPr>
              <w:t>1,022,101</w:t>
            </w:r>
          </w:p>
        </w:tc>
        <w:tc>
          <w:tcPr>
            <w:tcW w:w="623"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b/>
                <w:bCs/>
                <w:color w:val="000000"/>
                <w:sz w:val="13"/>
                <w:szCs w:val="13"/>
              </w:rPr>
            </w:pPr>
            <w:r>
              <w:rPr>
                <w:b/>
                <w:bCs/>
                <w:color w:val="000000"/>
                <w:sz w:val="13"/>
                <w:szCs w:val="13"/>
              </w:rPr>
              <w:t>1,214,156</w:t>
            </w:r>
          </w:p>
        </w:tc>
        <w:tc>
          <w:tcPr>
            <w:tcW w:w="716"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b/>
                <w:bCs/>
                <w:color w:val="000000"/>
                <w:sz w:val="13"/>
                <w:szCs w:val="13"/>
              </w:rPr>
            </w:pPr>
            <w:r>
              <w:rPr>
                <w:b/>
                <w:bCs/>
                <w:color w:val="000000"/>
                <w:sz w:val="13"/>
                <w:szCs w:val="13"/>
              </w:rPr>
              <w:t>1,165,457</w:t>
            </w:r>
          </w:p>
        </w:tc>
        <w:tc>
          <w:tcPr>
            <w:tcW w:w="735" w:type="dxa"/>
            <w:tcBorders>
              <w:top w:val="nil"/>
              <w:left w:val="nil"/>
              <w:bottom w:val="nil"/>
            </w:tcBorders>
            <w:shd w:val="clear" w:color="auto" w:fill="auto"/>
            <w:tcMar>
              <w:left w:w="43" w:type="dxa"/>
              <w:right w:w="43" w:type="dxa"/>
            </w:tcMar>
            <w:vAlign w:val="center"/>
            <w:hideMark/>
          </w:tcPr>
          <w:p w:rsidR="00A37FAC" w:rsidRDefault="00A37FAC" w:rsidP="00A37FAC">
            <w:pPr>
              <w:jc w:val="right"/>
              <w:rPr>
                <w:b/>
                <w:bCs/>
                <w:color w:val="000000"/>
                <w:sz w:val="13"/>
                <w:szCs w:val="13"/>
              </w:rPr>
            </w:pPr>
            <w:r>
              <w:rPr>
                <w:b/>
                <w:bCs/>
                <w:color w:val="000000"/>
                <w:sz w:val="13"/>
                <w:szCs w:val="13"/>
              </w:rPr>
              <w:t>1,337,111</w:t>
            </w:r>
          </w:p>
        </w:tc>
      </w:tr>
      <w:tr w:rsidR="00A37FAC" w:rsidRPr="00BF4323" w:rsidTr="00322C90">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A37FAC" w:rsidRPr="00BF4323" w:rsidRDefault="00A37FAC" w:rsidP="00D719F0">
            <w:pPr>
              <w:rPr>
                <w:sz w:val="15"/>
                <w:szCs w:val="15"/>
              </w:rPr>
            </w:pPr>
          </w:p>
        </w:tc>
        <w:tc>
          <w:tcPr>
            <w:tcW w:w="1879" w:type="dxa"/>
            <w:tcBorders>
              <w:top w:val="nil"/>
              <w:left w:val="nil"/>
              <w:bottom w:val="nil"/>
              <w:right w:val="nil"/>
            </w:tcBorders>
            <w:shd w:val="clear" w:color="auto" w:fill="auto"/>
            <w:vAlign w:val="center"/>
            <w:hideMark/>
          </w:tcPr>
          <w:p w:rsidR="00A37FAC" w:rsidRPr="00BF4323" w:rsidRDefault="00A37FAC" w:rsidP="00D719F0">
            <w:pPr>
              <w:rPr>
                <w:sz w:val="15"/>
                <w:szCs w:val="15"/>
              </w:rPr>
            </w:pPr>
            <w:r w:rsidRPr="00BF4323">
              <w:rPr>
                <w:sz w:val="15"/>
                <w:szCs w:val="15"/>
              </w:rPr>
              <w:t>Bahrain</w:t>
            </w:r>
          </w:p>
        </w:tc>
        <w:tc>
          <w:tcPr>
            <w:tcW w:w="714" w:type="dxa"/>
            <w:tcBorders>
              <w:top w:val="nil"/>
              <w:left w:val="nil"/>
              <w:bottom w:val="nil"/>
              <w:right w:val="nil"/>
            </w:tcBorders>
            <w:shd w:val="clear" w:color="auto" w:fill="auto"/>
            <w:tcMar>
              <w:left w:w="43" w:type="dxa"/>
              <w:right w:w="43" w:type="dxa"/>
            </w:tcMar>
            <w:vAlign w:val="center"/>
            <w:hideMark/>
          </w:tcPr>
          <w:p w:rsidR="00A37FAC" w:rsidRPr="00BF4323" w:rsidRDefault="00A37FAC" w:rsidP="00D8050D">
            <w:pPr>
              <w:jc w:val="right"/>
              <w:rPr>
                <w:sz w:val="13"/>
                <w:szCs w:val="13"/>
              </w:rPr>
            </w:pPr>
            <w:r w:rsidRPr="00BF4323">
              <w:rPr>
                <w:sz w:val="13"/>
                <w:szCs w:val="13"/>
              </w:rPr>
              <w:t>44,249</w:t>
            </w:r>
          </w:p>
        </w:tc>
        <w:tc>
          <w:tcPr>
            <w:tcW w:w="818" w:type="dxa"/>
            <w:tcBorders>
              <w:top w:val="nil"/>
              <w:left w:val="nil"/>
              <w:bottom w:val="nil"/>
              <w:right w:val="nil"/>
            </w:tcBorders>
            <w:shd w:val="clear" w:color="auto" w:fill="auto"/>
            <w:tcMar>
              <w:left w:w="43" w:type="dxa"/>
              <w:right w:w="43" w:type="dxa"/>
            </w:tcMar>
            <w:vAlign w:val="center"/>
            <w:hideMark/>
          </w:tcPr>
          <w:p w:rsidR="00A37FAC" w:rsidRDefault="00A37FAC" w:rsidP="00D8050D">
            <w:pPr>
              <w:jc w:val="right"/>
              <w:rPr>
                <w:color w:val="000000"/>
                <w:sz w:val="13"/>
                <w:szCs w:val="13"/>
              </w:rPr>
            </w:pPr>
            <w:r>
              <w:rPr>
                <w:color w:val="000000"/>
                <w:sz w:val="13"/>
                <w:szCs w:val="13"/>
              </w:rPr>
              <w:t>76,637</w:t>
            </w:r>
          </w:p>
        </w:tc>
        <w:tc>
          <w:tcPr>
            <w:tcW w:w="712" w:type="dxa"/>
            <w:tcBorders>
              <w:top w:val="nil"/>
              <w:left w:val="nil"/>
              <w:bottom w:val="nil"/>
              <w:right w:val="nil"/>
            </w:tcBorders>
            <w:shd w:val="clear" w:color="auto" w:fill="auto"/>
            <w:tcMar>
              <w:left w:w="43" w:type="dxa"/>
              <w:right w:w="43" w:type="dxa"/>
            </w:tcMar>
            <w:vAlign w:val="center"/>
            <w:hideMark/>
          </w:tcPr>
          <w:p w:rsidR="00A37FAC" w:rsidRPr="0035648A" w:rsidRDefault="00A37FAC" w:rsidP="00BD5F55">
            <w:pPr>
              <w:jc w:val="right"/>
              <w:rPr>
                <w:color w:val="000000"/>
                <w:sz w:val="13"/>
                <w:szCs w:val="13"/>
              </w:rPr>
            </w:pPr>
            <w:r w:rsidRPr="0035648A">
              <w:rPr>
                <w:color w:val="000000"/>
                <w:sz w:val="13"/>
                <w:szCs w:val="13"/>
              </w:rPr>
              <w:t>9,938</w:t>
            </w:r>
          </w:p>
        </w:tc>
        <w:tc>
          <w:tcPr>
            <w:tcW w:w="724" w:type="dxa"/>
            <w:tcBorders>
              <w:top w:val="nil"/>
              <w:left w:val="nil"/>
              <w:bottom w:val="nil"/>
              <w:right w:val="nil"/>
            </w:tcBorders>
            <w:tcMar>
              <w:left w:w="43" w:type="dxa"/>
              <w:right w:w="43" w:type="dxa"/>
            </w:tcMar>
            <w:vAlign w:val="center"/>
          </w:tcPr>
          <w:p w:rsidR="00A37FAC" w:rsidRDefault="00A37FAC" w:rsidP="00A37FAC">
            <w:pPr>
              <w:jc w:val="right"/>
              <w:rPr>
                <w:color w:val="000000"/>
                <w:sz w:val="13"/>
                <w:szCs w:val="13"/>
              </w:rPr>
            </w:pPr>
            <w:r>
              <w:rPr>
                <w:color w:val="000000"/>
                <w:sz w:val="13"/>
                <w:szCs w:val="13"/>
              </w:rPr>
              <w:t>9,176</w:t>
            </w:r>
          </w:p>
        </w:tc>
        <w:tc>
          <w:tcPr>
            <w:tcW w:w="731"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3,863</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3,836</w:t>
            </w:r>
          </w:p>
        </w:tc>
        <w:tc>
          <w:tcPr>
            <w:tcW w:w="623"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15,190</w:t>
            </w:r>
          </w:p>
        </w:tc>
        <w:tc>
          <w:tcPr>
            <w:tcW w:w="716"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10,604</w:t>
            </w:r>
          </w:p>
        </w:tc>
        <w:tc>
          <w:tcPr>
            <w:tcW w:w="735" w:type="dxa"/>
            <w:tcBorders>
              <w:top w:val="nil"/>
              <w:left w:val="nil"/>
              <w:bottom w:val="nil"/>
            </w:tcBorders>
            <w:shd w:val="clear" w:color="auto" w:fill="auto"/>
            <w:tcMar>
              <w:left w:w="43" w:type="dxa"/>
              <w:right w:w="43" w:type="dxa"/>
            </w:tcMar>
            <w:vAlign w:val="center"/>
            <w:hideMark/>
          </w:tcPr>
          <w:p w:rsidR="00A37FAC" w:rsidRDefault="00A37FAC" w:rsidP="00A37FAC">
            <w:pPr>
              <w:jc w:val="right"/>
              <w:rPr>
                <w:color w:val="000000"/>
                <w:sz w:val="13"/>
                <w:szCs w:val="13"/>
              </w:rPr>
            </w:pPr>
            <w:r>
              <w:rPr>
                <w:color w:val="000000"/>
                <w:sz w:val="13"/>
                <w:szCs w:val="13"/>
              </w:rPr>
              <w:t>13,483</w:t>
            </w:r>
          </w:p>
        </w:tc>
      </w:tr>
      <w:tr w:rsidR="00A37FAC" w:rsidRPr="00BF4323" w:rsidTr="00322C90">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A37FAC" w:rsidRPr="00BF4323" w:rsidRDefault="00A37FAC" w:rsidP="00D719F0">
            <w:pPr>
              <w:rPr>
                <w:sz w:val="15"/>
                <w:szCs w:val="15"/>
              </w:rPr>
            </w:pPr>
          </w:p>
        </w:tc>
        <w:tc>
          <w:tcPr>
            <w:tcW w:w="1879" w:type="dxa"/>
            <w:tcBorders>
              <w:top w:val="nil"/>
              <w:left w:val="nil"/>
              <w:bottom w:val="nil"/>
              <w:right w:val="nil"/>
            </w:tcBorders>
            <w:shd w:val="clear" w:color="auto" w:fill="auto"/>
            <w:vAlign w:val="center"/>
            <w:hideMark/>
          </w:tcPr>
          <w:p w:rsidR="00A37FAC" w:rsidRPr="00BF4323" w:rsidRDefault="00A37FAC" w:rsidP="00D719F0">
            <w:pPr>
              <w:rPr>
                <w:sz w:val="15"/>
                <w:szCs w:val="15"/>
              </w:rPr>
            </w:pPr>
            <w:r w:rsidRPr="00BF4323">
              <w:rPr>
                <w:sz w:val="15"/>
                <w:szCs w:val="15"/>
              </w:rPr>
              <w:t>Jordan</w:t>
            </w:r>
          </w:p>
        </w:tc>
        <w:tc>
          <w:tcPr>
            <w:tcW w:w="714" w:type="dxa"/>
            <w:tcBorders>
              <w:top w:val="nil"/>
              <w:left w:val="nil"/>
              <w:bottom w:val="nil"/>
              <w:right w:val="nil"/>
            </w:tcBorders>
            <w:shd w:val="clear" w:color="auto" w:fill="auto"/>
            <w:tcMar>
              <w:left w:w="43" w:type="dxa"/>
              <w:right w:w="43" w:type="dxa"/>
            </w:tcMar>
            <w:vAlign w:val="center"/>
            <w:hideMark/>
          </w:tcPr>
          <w:p w:rsidR="00A37FAC" w:rsidRPr="00BF4323" w:rsidRDefault="00A37FAC" w:rsidP="00D8050D">
            <w:pPr>
              <w:jc w:val="right"/>
              <w:rPr>
                <w:sz w:val="13"/>
                <w:szCs w:val="13"/>
              </w:rPr>
            </w:pPr>
            <w:r w:rsidRPr="00BF4323">
              <w:rPr>
                <w:sz w:val="13"/>
                <w:szCs w:val="13"/>
              </w:rPr>
              <w:t>35,861</w:t>
            </w:r>
          </w:p>
        </w:tc>
        <w:tc>
          <w:tcPr>
            <w:tcW w:w="818" w:type="dxa"/>
            <w:tcBorders>
              <w:top w:val="nil"/>
              <w:left w:val="nil"/>
              <w:bottom w:val="nil"/>
              <w:right w:val="nil"/>
            </w:tcBorders>
            <w:shd w:val="clear" w:color="auto" w:fill="auto"/>
            <w:tcMar>
              <w:left w:w="43" w:type="dxa"/>
              <w:right w:w="43" w:type="dxa"/>
            </w:tcMar>
            <w:vAlign w:val="center"/>
            <w:hideMark/>
          </w:tcPr>
          <w:p w:rsidR="00A37FAC" w:rsidRDefault="00A37FAC" w:rsidP="00D8050D">
            <w:pPr>
              <w:jc w:val="right"/>
              <w:rPr>
                <w:color w:val="000000"/>
                <w:sz w:val="13"/>
                <w:szCs w:val="13"/>
              </w:rPr>
            </w:pPr>
            <w:r>
              <w:rPr>
                <w:color w:val="000000"/>
                <w:sz w:val="13"/>
                <w:szCs w:val="13"/>
              </w:rPr>
              <w:t>23,495</w:t>
            </w:r>
          </w:p>
        </w:tc>
        <w:tc>
          <w:tcPr>
            <w:tcW w:w="712" w:type="dxa"/>
            <w:tcBorders>
              <w:top w:val="nil"/>
              <w:left w:val="nil"/>
              <w:bottom w:val="nil"/>
              <w:right w:val="nil"/>
            </w:tcBorders>
            <w:shd w:val="clear" w:color="auto" w:fill="auto"/>
            <w:tcMar>
              <w:left w:w="43" w:type="dxa"/>
              <w:right w:w="43" w:type="dxa"/>
            </w:tcMar>
            <w:vAlign w:val="center"/>
            <w:hideMark/>
          </w:tcPr>
          <w:p w:rsidR="00A37FAC" w:rsidRPr="0035648A" w:rsidRDefault="00A37FAC" w:rsidP="00BD5F55">
            <w:pPr>
              <w:jc w:val="right"/>
              <w:rPr>
                <w:color w:val="000000"/>
                <w:sz w:val="13"/>
                <w:szCs w:val="13"/>
              </w:rPr>
            </w:pPr>
            <w:r w:rsidRPr="0035648A">
              <w:rPr>
                <w:color w:val="000000"/>
                <w:sz w:val="13"/>
                <w:szCs w:val="13"/>
              </w:rPr>
              <w:t>2,790</w:t>
            </w:r>
          </w:p>
        </w:tc>
        <w:tc>
          <w:tcPr>
            <w:tcW w:w="724" w:type="dxa"/>
            <w:tcBorders>
              <w:top w:val="nil"/>
              <w:left w:val="nil"/>
              <w:bottom w:val="nil"/>
              <w:right w:val="nil"/>
            </w:tcBorders>
            <w:tcMar>
              <w:left w:w="43" w:type="dxa"/>
              <w:right w:w="43" w:type="dxa"/>
            </w:tcMar>
            <w:vAlign w:val="center"/>
          </w:tcPr>
          <w:p w:rsidR="00A37FAC" w:rsidRDefault="00A37FAC" w:rsidP="00A37FAC">
            <w:pPr>
              <w:jc w:val="right"/>
              <w:rPr>
                <w:color w:val="000000"/>
                <w:sz w:val="13"/>
                <w:szCs w:val="13"/>
              </w:rPr>
            </w:pPr>
            <w:r>
              <w:rPr>
                <w:color w:val="000000"/>
                <w:sz w:val="13"/>
                <w:szCs w:val="13"/>
              </w:rPr>
              <w:t>2,660</w:t>
            </w:r>
          </w:p>
        </w:tc>
        <w:tc>
          <w:tcPr>
            <w:tcW w:w="731"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1,518</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979</w:t>
            </w:r>
          </w:p>
        </w:tc>
        <w:tc>
          <w:tcPr>
            <w:tcW w:w="623"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3,387</w:t>
            </w:r>
          </w:p>
        </w:tc>
        <w:tc>
          <w:tcPr>
            <w:tcW w:w="716"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3,233</w:t>
            </w:r>
          </w:p>
        </w:tc>
        <w:tc>
          <w:tcPr>
            <w:tcW w:w="735" w:type="dxa"/>
            <w:tcBorders>
              <w:top w:val="nil"/>
              <w:left w:val="nil"/>
              <w:bottom w:val="nil"/>
            </w:tcBorders>
            <w:shd w:val="clear" w:color="auto" w:fill="auto"/>
            <w:tcMar>
              <w:left w:w="43" w:type="dxa"/>
              <w:right w:w="43" w:type="dxa"/>
            </w:tcMar>
            <w:vAlign w:val="center"/>
            <w:hideMark/>
          </w:tcPr>
          <w:p w:rsidR="00A37FAC" w:rsidRDefault="00A37FAC" w:rsidP="00A37FAC">
            <w:pPr>
              <w:jc w:val="right"/>
              <w:rPr>
                <w:color w:val="000000"/>
                <w:sz w:val="13"/>
                <w:szCs w:val="13"/>
              </w:rPr>
            </w:pPr>
            <w:r>
              <w:rPr>
                <w:color w:val="000000"/>
                <w:sz w:val="13"/>
                <w:szCs w:val="13"/>
              </w:rPr>
              <w:t>4,497</w:t>
            </w:r>
          </w:p>
        </w:tc>
      </w:tr>
      <w:tr w:rsidR="00A37FAC" w:rsidRPr="00BF4323" w:rsidTr="00322C90">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A37FAC" w:rsidRPr="00BF4323" w:rsidRDefault="00A37FAC" w:rsidP="00D719F0">
            <w:pPr>
              <w:rPr>
                <w:sz w:val="15"/>
                <w:szCs w:val="15"/>
              </w:rPr>
            </w:pPr>
          </w:p>
        </w:tc>
        <w:tc>
          <w:tcPr>
            <w:tcW w:w="1879" w:type="dxa"/>
            <w:tcBorders>
              <w:top w:val="nil"/>
              <w:left w:val="nil"/>
              <w:bottom w:val="nil"/>
              <w:right w:val="nil"/>
            </w:tcBorders>
            <w:shd w:val="clear" w:color="auto" w:fill="auto"/>
            <w:vAlign w:val="center"/>
            <w:hideMark/>
          </w:tcPr>
          <w:p w:rsidR="00A37FAC" w:rsidRPr="00BF4323" w:rsidRDefault="00A37FAC" w:rsidP="00D719F0">
            <w:pPr>
              <w:rPr>
                <w:sz w:val="15"/>
                <w:szCs w:val="15"/>
              </w:rPr>
            </w:pPr>
            <w:r w:rsidRPr="00BF4323">
              <w:rPr>
                <w:sz w:val="15"/>
                <w:szCs w:val="15"/>
              </w:rPr>
              <w:t>Kuwait</w:t>
            </w:r>
          </w:p>
        </w:tc>
        <w:tc>
          <w:tcPr>
            <w:tcW w:w="714" w:type="dxa"/>
            <w:tcBorders>
              <w:top w:val="nil"/>
              <w:left w:val="nil"/>
              <w:bottom w:val="nil"/>
              <w:right w:val="nil"/>
            </w:tcBorders>
            <w:shd w:val="clear" w:color="auto" w:fill="auto"/>
            <w:tcMar>
              <w:left w:w="43" w:type="dxa"/>
              <w:right w:w="43" w:type="dxa"/>
            </w:tcMar>
            <w:vAlign w:val="center"/>
            <w:hideMark/>
          </w:tcPr>
          <w:p w:rsidR="00A37FAC" w:rsidRPr="00BF4323" w:rsidRDefault="00A37FAC" w:rsidP="00D8050D">
            <w:pPr>
              <w:jc w:val="right"/>
              <w:rPr>
                <w:sz w:val="13"/>
                <w:szCs w:val="13"/>
              </w:rPr>
            </w:pPr>
            <w:r w:rsidRPr="00BF4323">
              <w:rPr>
                <w:sz w:val="13"/>
                <w:szCs w:val="13"/>
              </w:rPr>
              <w:t>2,477,962</w:t>
            </w:r>
          </w:p>
        </w:tc>
        <w:tc>
          <w:tcPr>
            <w:tcW w:w="818" w:type="dxa"/>
            <w:tcBorders>
              <w:top w:val="nil"/>
              <w:left w:val="nil"/>
              <w:bottom w:val="nil"/>
              <w:right w:val="nil"/>
            </w:tcBorders>
            <w:shd w:val="clear" w:color="auto" w:fill="auto"/>
            <w:tcMar>
              <w:left w:w="43" w:type="dxa"/>
              <w:right w:w="43" w:type="dxa"/>
            </w:tcMar>
            <w:vAlign w:val="center"/>
            <w:hideMark/>
          </w:tcPr>
          <w:p w:rsidR="00A37FAC" w:rsidRDefault="00A37FAC" w:rsidP="00D8050D">
            <w:pPr>
              <w:jc w:val="right"/>
              <w:rPr>
                <w:color w:val="000000"/>
                <w:sz w:val="13"/>
                <w:szCs w:val="13"/>
              </w:rPr>
            </w:pPr>
            <w:r>
              <w:rPr>
                <w:color w:val="000000"/>
                <w:sz w:val="13"/>
                <w:szCs w:val="13"/>
              </w:rPr>
              <w:t>1,338,150</w:t>
            </w:r>
          </w:p>
        </w:tc>
        <w:tc>
          <w:tcPr>
            <w:tcW w:w="712" w:type="dxa"/>
            <w:tcBorders>
              <w:top w:val="nil"/>
              <w:left w:val="nil"/>
              <w:bottom w:val="nil"/>
              <w:right w:val="nil"/>
            </w:tcBorders>
            <w:shd w:val="clear" w:color="auto" w:fill="auto"/>
            <w:tcMar>
              <w:left w:w="43" w:type="dxa"/>
              <w:right w:w="43" w:type="dxa"/>
            </w:tcMar>
            <w:vAlign w:val="center"/>
            <w:hideMark/>
          </w:tcPr>
          <w:p w:rsidR="00A37FAC" w:rsidRPr="0035648A" w:rsidRDefault="00A37FAC" w:rsidP="00BD5F55">
            <w:pPr>
              <w:jc w:val="right"/>
              <w:rPr>
                <w:color w:val="000000"/>
                <w:sz w:val="13"/>
                <w:szCs w:val="13"/>
              </w:rPr>
            </w:pPr>
            <w:r w:rsidRPr="0035648A">
              <w:rPr>
                <w:color w:val="000000"/>
                <w:sz w:val="13"/>
                <w:szCs w:val="13"/>
              </w:rPr>
              <w:t>108,045</w:t>
            </w:r>
          </w:p>
        </w:tc>
        <w:tc>
          <w:tcPr>
            <w:tcW w:w="724" w:type="dxa"/>
            <w:tcBorders>
              <w:top w:val="nil"/>
              <w:left w:val="nil"/>
              <w:bottom w:val="nil"/>
              <w:right w:val="nil"/>
            </w:tcBorders>
            <w:tcMar>
              <w:left w:w="43" w:type="dxa"/>
              <w:right w:w="43" w:type="dxa"/>
            </w:tcMar>
            <w:vAlign w:val="center"/>
          </w:tcPr>
          <w:p w:rsidR="00A37FAC" w:rsidRDefault="00A37FAC" w:rsidP="00A37FAC">
            <w:pPr>
              <w:jc w:val="right"/>
              <w:rPr>
                <w:color w:val="000000"/>
                <w:sz w:val="13"/>
                <w:szCs w:val="13"/>
              </w:rPr>
            </w:pPr>
            <w:r>
              <w:rPr>
                <w:color w:val="000000"/>
                <w:sz w:val="13"/>
                <w:szCs w:val="13"/>
              </w:rPr>
              <w:t>142,071</w:t>
            </w:r>
          </w:p>
        </w:tc>
        <w:tc>
          <w:tcPr>
            <w:tcW w:w="731"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120,504</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110,387</w:t>
            </w:r>
          </w:p>
        </w:tc>
        <w:tc>
          <w:tcPr>
            <w:tcW w:w="623"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120,717</w:t>
            </w:r>
          </w:p>
        </w:tc>
        <w:tc>
          <w:tcPr>
            <w:tcW w:w="716"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123,780</w:t>
            </w:r>
          </w:p>
        </w:tc>
        <w:tc>
          <w:tcPr>
            <w:tcW w:w="735" w:type="dxa"/>
            <w:tcBorders>
              <w:top w:val="nil"/>
              <w:left w:val="nil"/>
              <w:bottom w:val="nil"/>
            </w:tcBorders>
            <w:shd w:val="clear" w:color="auto" w:fill="auto"/>
            <w:tcMar>
              <w:left w:w="43" w:type="dxa"/>
              <w:right w:w="43" w:type="dxa"/>
            </w:tcMar>
            <w:vAlign w:val="center"/>
            <w:hideMark/>
          </w:tcPr>
          <w:p w:rsidR="00A37FAC" w:rsidRDefault="00A37FAC" w:rsidP="00A37FAC">
            <w:pPr>
              <w:jc w:val="right"/>
              <w:rPr>
                <w:color w:val="000000"/>
                <w:sz w:val="13"/>
                <w:szCs w:val="13"/>
              </w:rPr>
            </w:pPr>
            <w:r>
              <w:rPr>
                <w:color w:val="000000"/>
                <w:sz w:val="13"/>
                <w:szCs w:val="13"/>
              </w:rPr>
              <w:t>120,473</w:t>
            </w:r>
          </w:p>
        </w:tc>
      </w:tr>
      <w:tr w:rsidR="00A37FAC" w:rsidRPr="00BF4323" w:rsidTr="00322C90">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A37FAC" w:rsidRPr="00BF4323" w:rsidRDefault="00A37FAC" w:rsidP="00D719F0">
            <w:pPr>
              <w:rPr>
                <w:sz w:val="15"/>
                <w:szCs w:val="15"/>
              </w:rPr>
            </w:pPr>
          </w:p>
        </w:tc>
        <w:tc>
          <w:tcPr>
            <w:tcW w:w="1879" w:type="dxa"/>
            <w:tcBorders>
              <w:top w:val="nil"/>
              <w:left w:val="nil"/>
              <w:bottom w:val="nil"/>
              <w:right w:val="nil"/>
            </w:tcBorders>
            <w:shd w:val="clear" w:color="auto" w:fill="auto"/>
            <w:vAlign w:val="center"/>
            <w:hideMark/>
          </w:tcPr>
          <w:p w:rsidR="00A37FAC" w:rsidRPr="00BF4323" w:rsidRDefault="00A37FAC" w:rsidP="00D719F0">
            <w:pPr>
              <w:rPr>
                <w:sz w:val="15"/>
                <w:szCs w:val="15"/>
              </w:rPr>
            </w:pPr>
            <w:r w:rsidRPr="00BF4323">
              <w:rPr>
                <w:sz w:val="15"/>
                <w:szCs w:val="15"/>
              </w:rPr>
              <w:t>Saudi Arabia</w:t>
            </w:r>
          </w:p>
        </w:tc>
        <w:tc>
          <w:tcPr>
            <w:tcW w:w="714" w:type="dxa"/>
            <w:tcBorders>
              <w:top w:val="nil"/>
              <w:left w:val="nil"/>
              <w:bottom w:val="nil"/>
              <w:right w:val="nil"/>
            </w:tcBorders>
            <w:shd w:val="clear" w:color="auto" w:fill="auto"/>
            <w:tcMar>
              <w:left w:w="43" w:type="dxa"/>
              <w:right w:w="43" w:type="dxa"/>
            </w:tcMar>
            <w:vAlign w:val="center"/>
            <w:hideMark/>
          </w:tcPr>
          <w:p w:rsidR="00A37FAC" w:rsidRPr="00BF4323" w:rsidRDefault="00A37FAC" w:rsidP="00D8050D">
            <w:pPr>
              <w:jc w:val="right"/>
              <w:rPr>
                <w:sz w:val="13"/>
                <w:szCs w:val="13"/>
              </w:rPr>
            </w:pPr>
            <w:r w:rsidRPr="00BF4323">
              <w:rPr>
                <w:sz w:val="13"/>
                <w:szCs w:val="13"/>
              </w:rPr>
              <w:t>3,595,655</w:t>
            </w:r>
          </w:p>
        </w:tc>
        <w:tc>
          <w:tcPr>
            <w:tcW w:w="818" w:type="dxa"/>
            <w:tcBorders>
              <w:top w:val="nil"/>
              <w:left w:val="nil"/>
              <w:bottom w:val="nil"/>
              <w:right w:val="nil"/>
            </w:tcBorders>
            <w:shd w:val="clear" w:color="auto" w:fill="auto"/>
            <w:tcMar>
              <w:left w:w="43" w:type="dxa"/>
              <w:right w:w="43" w:type="dxa"/>
            </w:tcMar>
            <w:vAlign w:val="center"/>
            <w:hideMark/>
          </w:tcPr>
          <w:p w:rsidR="00A37FAC" w:rsidRDefault="00A37FAC" w:rsidP="00D8050D">
            <w:pPr>
              <w:jc w:val="right"/>
              <w:rPr>
                <w:color w:val="000000"/>
                <w:sz w:val="13"/>
                <w:szCs w:val="13"/>
              </w:rPr>
            </w:pPr>
            <w:r>
              <w:rPr>
                <w:color w:val="000000"/>
                <w:sz w:val="13"/>
                <w:szCs w:val="13"/>
              </w:rPr>
              <w:t>2,106,688</w:t>
            </w:r>
          </w:p>
        </w:tc>
        <w:tc>
          <w:tcPr>
            <w:tcW w:w="712" w:type="dxa"/>
            <w:tcBorders>
              <w:top w:val="nil"/>
              <w:left w:val="nil"/>
              <w:bottom w:val="nil"/>
              <w:right w:val="nil"/>
            </w:tcBorders>
            <w:shd w:val="clear" w:color="auto" w:fill="auto"/>
            <w:tcMar>
              <w:left w:w="43" w:type="dxa"/>
              <w:right w:w="43" w:type="dxa"/>
            </w:tcMar>
            <w:vAlign w:val="center"/>
            <w:hideMark/>
          </w:tcPr>
          <w:p w:rsidR="00A37FAC" w:rsidRPr="0035648A" w:rsidRDefault="00A37FAC" w:rsidP="00BD5F55">
            <w:pPr>
              <w:jc w:val="right"/>
              <w:rPr>
                <w:color w:val="000000"/>
                <w:sz w:val="13"/>
                <w:szCs w:val="13"/>
              </w:rPr>
            </w:pPr>
            <w:r w:rsidRPr="0035648A">
              <w:rPr>
                <w:color w:val="000000"/>
                <w:sz w:val="13"/>
                <w:szCs w:val="13"/>
              </w:rPr>
              <w:t>154,968</w:t>
            </w:r>
          </w:p>
        </w:tc>
        <w:tc>
          <w:tcPr>
            <w:tcW w:w="724" w:type="dxa"/>
            <w:tcBorders>
              <w:top w:val="nil"/>
              <w:left w:val="nil"/>
              <w:bottom w:val="nil"/>
              <w:right w:val="nil"/>
            </w:tcBorders>
            <w:tcMar>
              <w:left w:w="43" w:type="dxa"/>
              <w:right w:w="43" w:type="dxa"/>
            </w:tcMar>
            <w:vAlign w:val="center"/>
          </w:tcPr>
          <w:p w:rsidR="00A37FAC" w:rsidRDefault="00A37FAC" w:rsidP="00A37FAC">
            <w:pPr>
              <w:jc w:val="right"/>
              <w:rPr>
                <w:color w:val="000000"/>
                <w:sz w:val="13"/>
                <w:szCs w:val="13"/>
              </w:rPr>
            </w:pPr>
            <w:r>
              <w:rPr>
                <w:color w:val="000000"/>
                <w:sz w:val="13"/>
                <w:szCs w:val="13"/>
              </w:rPr>
              <w:t>138,108</w:t>
            </w:r>
          </w:p>
        </w:tc>
        <w:tc>
          <w:tcPr>
            <w:tcW w:w="731"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170,458</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208,538</w:t>
            </w:r>
          </w:p>
        </w:tc>
        <w:tc>
          <w:tcPr>
            <w:tcW w:w="623"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194,735</w:t>
            </w:r>
          </w:p>
        </w:tc>
        <w:tc>
          <w:tcPr>
            <w:tcW w:w="716"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229,838</w:t>
            </w:r>
          </w:p>
        </w:tc>
        <w:tc>
          <w:tcPr>
            <w:tcW w:w="735" w:type="dxa"/>
            <w:tcBorders>
              <w:top w:val="nil"/>
              <w:left w:val="nil"/>
              <w:bottom w:val="nil"/>
            </w:tcBorders>
            <w:shd w:val="clear" w:color="auto" w:fill="auto"/>
            <w:tcMar>
              <w:left w:w="43" w:type="dxa"/>
              <w:right w:w="43" w:type="dxa"/>
            </w:tcMar>
            <w:vAlign w:val="center"/>
            <w:hideMark/>
          </w:tcPr>
          <w:p w:rsidR="00A37FAC" w:rsidRDefault="00A37FAC" w:rsidP="00A37FAC">
            <w:pPr>
              <w:jc w:val="right"/>
              <w:rPr>
                <w:color w:val="000000"/>
                <w:sz w:val="13"/>
                <w:szCs w:val="13"/>
              </w:rPr>
            </w:pPr>
            <w:r>
              <w:rPr>
                <w:color w:val="000000"/>
                <w:sz w:val="13"/>
                <w:szCs w:val="13"/>
              </w:rPr>
              <w:t>202,291</w:t>
            </w:r>
          </w:p>
        </w:tc>
      </w:tr>
      <w:tr w:rsidR="00A37FAC" w:rsidRPr="00BF4323" w:rsidTr="00322C90">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A37FAC" w:rsidRPr="00BF4323" w:rsidRDefault="00A37FAC" w:rsidP="00D719F0">
            <w:pPr>
              <w:rPr>
                <w:sz w:val="15"/>
                <w:szCs w:val="15"/>
              </w:rPr>
            </w:pPr>
          </w:p>
        </w:tc>
        <w:tc>
          <w:tcPr>
            <w:tcW w:w="1879" w:type="dxa"/>
            <w:tcBorders>
              <w:top w:val="nil"/>
              <w:left w:val="nil"/>
              <w:bottom w:val="nil"/>
              <w:right w:val="nil"/>
            </w:tcBorders>
            <w:shd w:val="clear" w:color="auto" w:fill="auto"/>
            <w:vAlign w:val="center"/>
            <w:hideMark/>
          </w:tcPr>
          <w:p w:rsidR="00A37FAC" w:rsidRPr="00BF4323" w:rsidRDefault="00A37FAC" w:rsidP="00D719F0">
            <w:pPr>
              <w:rPr>
                <w:sz w:val="15"/>
                <w:szCs w:val="15"/>
              </w:rPr>
            </w:pPr>
            <w:r w:rsidRPr="00BF4323">
              <w:rPr>
                <w:sz w:val="15"/>
                <w:szCs w:val="15"/>
              </w:rPr>
              <w:t>Turkey</w:t>
            </w:r>
          </w:p>
        </w:tc>
        <w:tc>
          <w:tcPr>
            <w:tcW w:w="714" w:type="dxa"/>
            <w:tcBorders>
              <w:top w:val="nil"/>
              <w:left w:val="nil"/>
              <w:bottom w:val="nil"/>
              <w:right w:val="nil"/>
            </w:tcBorders>
            <w:shd w:val="clear" w:color="auto" w:fill="auto"/>
            <w:tcMar>
              <w:left w:w="43" w:type="dxa"/>
              <w:right w:w="43" w:type="dxa"/>
            </w:tcMar>
            <w:vAlign w:val="center"/>
            <w:hideMark/>
          </w:tcPr>
          <w:p w:rsidR="00A37FAC" w:rsidRPr="00BF4323" w:rsidRDefault="00A37FAC" w:rsidP="00D8050D">
            <w:pPr>
              <w:jc w:val="right"/>
              <w:rPr>
                <w:sz w:val="13"/>
                <w:szCs w:val="13"/>
              </w:rPr>
            </w:pPr>
            <w:r w:rsidRPr="00BF4323">
              <w:rPr>
                <w:sz w:val="13"/>
                <w:szCs w:val="13"/>
              </w:rPr>
              <w:t>191,111</w:t>
            </w:r>
          </w:p>
        </w:tc>
        <w:tc>
          <w:tcPr>
            <w:tcW w:w="818" w:type="dxa"/>
            <w:tcBorders>
              <w:top w:val="nil"/>
              <w:left w:val="nil"/>
              <w:bottom w:val="nil"/>
              <w:right w:val="nil"/>
            </w:tcBorders>
            <w:shd w:val="clear" w:color="auto" w:fill="auto"/>
            <w:tcMar>
              <w:left w:w="43" w:type="dxa"/>
              <w:right w:w="43" w:type="dxa"/>
            </w:tcMar>
            <w:vAlign w:val="center"/>
            <w:hideMark/>
          </w:tcPr>
          <w:p w:rsidR="00A37FAC" w:rsidRDefault="00A37FAC" w:rsidP="00D8050D">
            <w:pPr>
              <w:jc w:val="right"/>
              <w:rPr>
                <w:color w:val="000000"/>
                <w:sz w:val="13"/>
                <w:szCs w:val="13"/>
              </w:rPr>
            </w:pPr>
            <w:r>
              <w:rPr>
                <w:color w:val="000000"/>
                <w:sz w:val="13"/>
                <w:szCs w:val="13"/>
              </w:rPr>
              <w:t>242,228</w:t>
            </w:r>
          </w:p>
        </w:tc>
        <w:tc>
          <w:tcPr>
            <w:tcW w:w="712" w:type="dxa"/>
            <w:tcBorders>
              <w:top w:val="nil"/>
              <w:left w:val="nil"/>
              <w:bottom w:val="nil"/>
              <w:right w:val="nil"/>
            </w:tcBorders>
            <w:shd w:val="clear" w:color="auto" w:fill="auto"/>
            <w:tcMar>
              <w:left w:w="43" w:type="dxa"/>
              <w:right w:w="43" w:type="dxa"/>
            </w:tcMar>
            <w:vAlign w:val="center"/>
            <w:hideMark/>
          </w:tcPr>
          <w:p w:rsidR="00A37FAC" w:rsidRPr="0035648A" w:rsidRDefault="00A37FAC" w:rsidP="00BD5F55">
            <w:pPr>
              <w:jc w:val="right"/>
              <w:rPr>
                <w:color w:val="000000"/>
                <w:sz w:val="13"/>
                <w:szCs w:val="13"/>
              </w:rPr>
            </w:pPr>
            <w:r w:rsidRPr="0035648A">
              <w:rPr>
                <w:color w:val="000000"/>
                <w:sz w:val="13"/>
                <w:szCs w:val="13"/>
              </w:rPr>
              <w:t>20,263</w:t>
            </w:r>
          </w:p>
        </w:tc>
        <w:tc>
          <w:tcPr>
            <w:tcW w:w="724" w:type="dxa"/>
            <w:tcBorders>
              <w:top w:val="nil"/>
              <w:left w:val="nil"/>
              <w:bottom w:val="nil"/>
              <w:right w:val="nil"/>
            </w:tcBorders>
            <w:tcMar>
              <w:left w:w="43" w:type="dxa"/>
              <w:right w:w="43" w:type="dxa"/>
            </w:tcMar>
            <w:vAlign w:val="center"/>
          </w:tcPr>
          <w:p w:rsidR="00A37FAC" w:rsidRDefault="00A37FAC" w:rsidP="00A37FAC">
            <w:pPr>
              <w:jc w:val="right"/>
              <w:rPr>
                <w:color w:val="000000"/>
                <w:sz w:val="13"/>
                <w:szCs w:val="13"/>
              </w:rPr>
            </w:pPr>
            <w:r>
              <w:rPr>
                <w:color w:val="000000"/>
                <w:sz w:val="13"/>
                <w:szCs w:val="13"/>
              </w:rPr>
              <w:t>29,088</w:t>
            </w:r>
          </w:p>
        </w:tc>
        <w:tc>
          <w:tcPr>
            <w:tcW w:w="731"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23,014</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18,462</w:t>
            </w:r>
          </w:p>
        </w:tc>
        <w:tc>
          <w:tcPr>
            <w:tcW w:w="623"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20,839</w:t>
            </w:r>
          </w:p>
        </w:tc>
        <w:tc>
          <w:tcPr>
            <w:tcW w:w="716"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20,710</w:t>
            </w:r>
          </w:p>
        </w:tc>
        <w:tc>
          <w:tcPr>
            <w:tcW w:w="735" w:type="dxa"/>
            <w:tcBorders>
              <w:top w:val="nil"/>
              <w:left w:val="nil"/>
              <w:bottom w:val="nil"/>
            </w:tcBorders>
            <w:shd w:val="clear" w:color="auto" w:fill="auto"/>
            <w:tcMar>
              <w:left w:w="43" w:type="dxa"/>
              <w:right w:w="43" w:type="dxa"/>
            </w:tcMar>
            <w:vAlign w:val="center"/>
            <w:hideMark/>
          </w:tcPr>
          <w:p w:rsidR="00A37FAC" w:rsidRDefault="00A37FAC" w:rsidP="00A37FAC">
            <w:pPr>
              <w:jc w:val="right"/>
              <w:rPr>
                <w:color w:val="000000"/>
                <w:sz w:val="13"/>
                <w:szCs w:val="13"/>
              </w:rPr>
            </w:pPr>
            <w:r>
              <w:rPr>
                <w:color w:val="000000"/>
                <w:sz w:val="13"/>
                <w:szCs w:val="13"/>
              </w:rPr>
              <w:t>20,089</w:t>
            </w:r>
          </w:p>
        </w:tc>
      </w:tr>
      <w:tr w:rsidR="00A37FAC" w:rsidRPr="00BF4323" w:rsidTr="00322C90">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A37FAC" w:rsidRPr="00BF4323" w:rsidRDefault="00A37FAC" w:rsidP="00D719F0">
            <w:pPr>
              <w:rPr>
                <w:sz w:val="15"/>
                <w:szCs w:val="15"/>
              </w:rPr>
            </w:pPr>
          </w:p>
        </w:tc>
        <w:tc>
          <w:tcPr>
            <w:tcW w:w="1879" w:type="dxa"/>
            <w:tcBorders>
              <w:top w:val="nil"/>
              <w:left w:val="nil"/>
              <w:bottom w:val="nil"/>
              <w:right w:val="nil"/>
            </w:tcBorders>
            <w:shd w:val="clear" w:color="auto" w:fill="auto"/>
            <w:vAlign w:val="center"/>
            <w:hideMark/>
          </w:tcPr>
          <w:p w:rsidR="00A37FAC" w:rsidRPr="00BF4323" w:rsidRDefault="00A37FAC" w:rsidP="00D719F0">
            <w:pPr>
              <w:rPr>
                <w:sz w:val="15"/>
                <w:szCs w:val="15"/>
              </w:rPr>
            </w:pPr>
            <w:r w:rsidRPr="00BF4323">
              <w:rPr>
                <w:sz w:val="15"/>
                <w:szCs w:val="15"/>
              </w:rPr>
              <w:t>United Arab Emirates</w:t>
            </w:r>
          </w:p>
        </w:tc>
        <w:tc>
          <w:tcPr>
            <w:tcW w:w="714" w:type="dxa"/>
            <w:tcBorders>
              <w:top w:val="nil"/>
              <w:left w:val="nil"/>
              <w:bottom w:val="nil"/>
              <w:right w:val="nil"/>
            </w:tcBorders>
            <w:shd w:val="clear" w:color="auto" w:fill="auto"/>
            <w:tcMar>
              <w:left w:w="43" w:type="dxa"/>
              <w:right w:w="43" w:type="dxa"/>
            </w:tcMar>
            <w:vAlign w:val="center"/>
            <w:hideMark/>
          </w:tcPr>
          <w:p w:rsidR="00A37FAC" w:rsidRPr="00BF4323" w:rsidRDefault="00A37FAC" w:rsidP="00D8050D">
            <w:pPr>
              <w:jc w:val="right"/>
              <w:rPr>
                <w:sz w:val="13"/>
                <w:szCs w:val="13"/>
              </w:rPr>
            </w:pPr>
            <w:r w:rsidRPr="00BF4323">
              <w:rPr>
                <w:sz w:val="13"/>
                <w:szCs w:val="13"/>
              </w:rPr>
              <w:t>6,728,643</w:t>
            </w:r>
          </w:p>
        </w:tc>
        <w:tc>
          <w:tcPr>
            <w:tcW w:w="818" w:type="dxa"/>
            <w:tcBorders>
              <w:top w:val="nil"/>
              <w:left w:val="nil"/>
              <w:bottom w:val="nil"/>
              <w:right w:val="nil"/>
            </w:tcBorders>
            <w:shd w:val="clear" w:color="auto" w:fill="auto"/>
            <w:tcMar>
              <w:left w:w="43" w:type="dxa"/>
              <w:right w:w="43" w:type="dxa"/>
            </w:tcMar>
            <w:vAlign w:val="center"/>
            <w:hideMark/>
          </w:tcPr>
          <w:p w:rsidR="00A37FAC" w:rsidRDefault="00A37FAC" w:rsidP="00D8050D">
            <w:pPr>
              <w:jc w:val="right"/>
              <w:rPr>
                <w:color w:val="000000"/>
                <w:sz w:val="13"/>
                <w:szCs w:val="13"/>
              </w:rPr>
            </w:pPr>
            <w:r>
              <w:rPr>
                <w:color w:val="000000"/>
                <w:sz w:val="13"/>
                <w:szCs w:val="13"/>
              </w:rPr>
              <w:t>5,497,282</w:t>
            </w:r>
          </w:p>
        </w:tc>
        <w:tc>
          <w:tcPr>
            <w:tcW w:w="712" w:type="dxa"/>
            <w:tcBorders>
              <w:top w:val="nil"/>
              <w:left w:val="nil"/>
              <w:bottom w:val="nil"/>
              <w:right w:val="nil"/>
            </w:tcBorders>
            <w:shd w:val="clear" w:color="auto" w:fill="auto"/>
            <w:tcMar>
              <w:left w:w="43" w:type="dxa"/>
              <w:right w:w="43" w:type="dxa"/>
            </w:tcMar>
            <w:vAlign w:val="center"/>
            <w:hideMark/>
          </w:tcPr>
          <w:p w:rsidR="00A37FAC" w:rsidRPr="0035648A" w:rsidRDefault="00A37FAC" w:rsidP="00BD5F55">
            <w:pPr>
              <w:jc w:val="right"/>
              <w:rPr>
                <w:color w:val="000000"/>
                <w:sz w:val="13"/>
                <w:szCs w:val="13"/>
              </w:rPr>
            </w:pPr>
            <w:r w:rsidRPr="0035648A">
              <w:rPr>
                <w:color w:val="000000"/>
                <w:sz w:val="13"/>
                <w:szCs w:val="13"/>
              </w:rPr>
              <w:t>368,223</w:t>
            </w:r>
          </w:p>
        </w:tc>
        <w:tc>
          <w:tcPr>
            <w:tcW w:w="724" w:type="dxa"/>
            <w:tcBorders>
              <w:top w:val="nil"/>
              <w:left w:val="nil"/>
              <w:bottom w:val="nil"/>
              <w:right w:val="nil"/>
            </w:tcBorders>
            <w:tcMar>
              <w:left w:w="43" w:type="dxa"/>
              <w:right w:w="43" w:type="dxa"/>
            </w:tcMar>
            <w:vAlign w:val="center"/>
          </w:tcPr>
          <w:p w:rsidR="00A37FAC" w:rsidRDefault="00A37FAC" w:rsidP="00A37FAC">
            <w:pPr>
              <w:jc w:val="right"/>
              <w:rPr>
                <w:color w:val="000000"/>
                <w:sz w:val="13"/>
                <w:szCs w:val="13"/>
              </w:rPr>
            </w:pPr>
            <w:r>
              <w:rPr>
                <w:color w:val="000000"/>
                <w:sz w:val="13"/>
                <w:szCs w:val="13"/>
              </w:rPr>
              <w:t>585,732</w:t>
            </w:r>
          </w:p>
        </w:tc>
        <w:tc>
          <w:tcPr>
            <w:tcW w:w="731"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609,545</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498,398</w:t>
            </w:r>
          </w:p>
        </w:tc>
        <w:tc>
          <w:tcPr>
            <w:tcW w:w="623"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697,068</w:t>
            </w:r>
          </w:p>
        </w:tc>
        <w:tc>
          <w:tcPr>
            <w:tcW w:w="716"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624,493</w:t>
            </w:r>
          </w:p>
        </w:tc>
        <w:tc>
          <w:tcPr>
            <w:tcW w:w="735" w:type="dxa"/>
            <w:tcBorders>
              <w:top w:val="nil"/>
              <w:left w:val="nil"/>
              <w:bottom w:val="nil"/>
            </w:tcBorders>
            <w:shd w:val="clear" w:color="auto" w:fill="auto"/>
            <w:tcMar>
              <w:left w:w="43" w:type="dxa"/>
              <w:right w:w="43" w:type="dxa"/>
            </w:tcMar>
            <w:vAlign w:val="center"/>
            <w:hideMark/>
          </w:tcPr>
          <w:p w:rsidR="00A37FAC" w:rsidRDefault="00A37FAC" w:rsidP="00A37FAC">
            <w:pPr>
              <w:jc w:val="right"/>
              <w:rPr>
                <w:color w:val="000000"/>
                <w:sz w:val="13"/>
                <w:szCs w:val="13"/>
              </w:rPr>
            </w:pPr>
            <w:r>
              <w:rPr>
                <w:color w:val="000000"/>
                <w:sz w:val="13"/>
                <w:szCs w:val="13"/>
              </w:rPr>
              <w:t>759,633</w:t>
            </w:r>
          </w:p>
        </w:tc>
      </w:tr>
      <w:tr w:rsidR="00A37FAC" w:rsidRPr="00BF4323" w:rsidTr="00322C90">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A37FAC" w:rsidRPr="00BF4323" w:rsidRDefault="00A37FAC" w:rsidP="00D719F0">
            <w:pPr>
              <w:rPr>
                <w:sz w:val="15"/>
                <w:szCs w:val="15"/>
              </w:rPr>
            </w:pPr>
          </w:p>
        </w:tc>
        <w:tc>
          <w:tcPr>
            <w:tcW w:w="1879" w:type="dxa"/>
            <w:tcBorders>
              <w:top w:val="nil"/>
              <w:left w:val="nil"/>
              <w:bottom w:val="nil"/>
              <w:right w:val="nil"/>
            </w:tcBorders>
            <w:shd w:val="clear" w:color="auto" w:fill="auto"/>
            <w:vAlign w:val="center"/>
            <w:hideMark/>
          </w:tcPr>
          <w:p w:rsidR="00A37FAC" w:rsidRPr="00BF4323" w:rsidRDefault="00A37FAC" w:rsidP="00D719F0">
            <w:pPr>
              <w:rPr>
                <w:sz w:val="15"/>
                <w:szCs w:val="15"/>
              </w:rPr>
            </w:pPr>
            <w:r w:rsidRPr="00BF4323">
              <w:rPr>
                <w:sz w:val="15"/>
                <w:szCs w:val="15"/>
              </w:rPr>
              <w:t>Others</w:t>
            </w:r>
          </w:p>
        </w:tc>
        <w:tc>
          <w:tcPr>
            <w:tcW w:w="714" w:type="dxa"/>
            <w:tcBorders>
              <w:top w:val="nil"/>
              <w:left w:val="nil"/>
              <w:bottom w:val="nil"/>
              <w:right w:val="nil"/>
            </w:tcBorders>
            <w:shd w:val="clear" w:color="auto" w:fill="auto"/>
            <w:tcMar>
              <w:left w:w="43" w:type="dxa"/>
              <w:right w:w="43" w:type="dxa"/>
            </w:tcMar>
            <w:vAlign w:val="center"/>
            <w:hideMark/>
          </w:tcPr>
          <w:p w:rsidR="00A37FAC" w:rsidRPr="00BF4323" w:rsidRDefault="00A37FAC" w:rsidP="00D8050D">
            <w:pPr>
              <w:jc w:val="right"/>
              <w:rPr>
                <w:sz w:val="13"/>
                <w:szCs w:val="13"/>
              </w:rPr>
            </w:pPr>
            <w:r w:rsidRPr="00BF4323">
              <w:rPr>
                <w:sz w:val="13"/>
                <w:szCs w:val="13"/>
              </w:rPr>
              <w:t>1,362,663</w:t>
            </w:r>
          </w:p>
        </w:tc>
        <w:tc>
          <w:tcPr>
            <w:tcW w:w="818" w:type="dxa"/>
            <w:tcBorders>
              <w:top w:val="nil"/>
              <w:left w:val="nil"/>
              <w:bottom w:val="nil"/>
              <w:right w:val="nil"/>
            </w:tcBorders>
            <w:shd w:val="clear" w:color="auto" w:fill="auto"/>
            <w:tcMar>
              <w:left w:w="43" w:type="dxa"/>
              <w:right w:w="43" w:type="dxa"/>
            </w:tcMar>
            <w:vAlign w:val="center"/>
            <w:hideMark/>
          </w:tcPr>
          <w:p w:rsidR="00A37FAC" w:rsidRDefault="00A37FAC" w:rsidP="00D8050D">
            <w:pPr>
              <w:jc w:val="right"/>
              <w:rPr>
                <w:color w:val="000000"/>
                <w:sz w:val="13"/>
                <w:szCs w:val="13"/>
              </w:rPr>
            </w:pPr>
            <w:r>
              <w:rPr>
                <w:color w:val="000000"/>
                <w:sz w:val="13"/>
                <w:szCs w:val="13"/>
              </w:rPr>
              <w:t>877,898</w:t>
            </w:r>
          </w:p>
        </w:tc>
        <w:tc>
          <w:tcPr>
            <w:tcW w:w="712" w:type="dxa"/>
            <w:tcBorders>
              <w:top w:val="nil"/>
              <w:left w:val="nil"/>
              <w:bottom w:val="nil"/>
              <w:right w:val="nil"/>
            </w:tcBorders>
            <w:shd w:val="clear" w:color="auto" w:fill="auto"/>
            <w:tcMar>
              <w:left w:w="43" w:type="dxa"/>
              <w:right w:w="43" w:type="dxa"/>
            </w:tcMar>
            <w:vAlign w:val="center"/>
            <w:hideMark/>
          </w:tcPr>
          <w:p w:rsidR="00A37FAC" w:rsidRPr="0035648A" w:rsidRDefault="00A37FAC" w:rsidP="00BD5F55">
            <w:pPr>
              <w:jc w:val="right"/>
              <w:rPr>
                <w:color w:val="000000"/>
                <w:sz w:val="13"/>
                <w:szCs w:val="13"/>
              </w:rPr>
            </w:pPr>
            <w:r w:rsidRPr="0035648A">
              <w:rPr>
                <w:color w:val="000000"/>
                <w:sz w:val="13"/>
                <w:szCs w:val="13"/>
              </w:rPr>
              <w:t>102,139</w:t>
            </w:r>
          </w:p>
        </w:tc>
        <w:tc>
          <w:tcPr>
            <w:tcW w:w="724" w:type="dxa"/>
            <w:tcBorders>
              <w:top w:val="nil"/>
              <w:left w:val="nil"/>
              <w:bottom w:val="nil"/>
              <w:right w:val="nil"/>
            </w:tcBorders>
            <w:tcMar>
              <w:left w:w="43" w:type="dxa"/>
              <w:right w:w="43" w:type="dxa"/>
            </w:tcMar>
            <w:vAlign w:val="center"/>
          </w:tcPr>
          <w:p w:rsidR="00A37FAC" w:rsidRDefault="00A37FAC" w:rsidP="00A37FAC">
            <w:pPr>
              <w:jc w:val="right"/>
              <w:rPr>
                <w:color w:val="000000"/>
                <w:sz w:val="13"/>
                <w:szCs w:val="13"/>
              </w:rPr>
            </w:pPr>
            <w:r>
              <w:rPr>
                <w:color w:val="000000"/>
                <w:sz w:val="13"/>
                <w:szCs w:val="13"/>
              </w:rPr>
              <w:t>62,713</w:t>
            </w:r>
          </w:p>
        </w:tc>
        <w:tc>
          <w:tcPr>
            <w:tcW w:w="731"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148,707</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181,501</w:t>
            </w:r>
          </w:p>
        </w:tc>
        <w:tc>
          <w:tcPr>
            <w:tcW w:w="623"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162,220</w:t>
            </w:r>
          </w:p>
        </w:tc>
        <w:tc>
          <w:tcPr>
            <w:tcW w:w="716"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152,798</w:t>
            </w:r>
          </w:p>
        </w:tc>
        <w:tc>
          <w:tcPr>
            <w:tcW w:w="735" w:type="dxa"/>
            <w:tcBorders>
              <w:top w:val="nil"/>
              <w:left w:val="nil"/>
              <w:bottom w:val="nil"/>
            </w:tcBorders>
            <w:shd w:val="clear" w:color="auto" w:fill="auto"/>
            <w:tcMar>
              <w:left w:w="43" w:type="dxa"/>
              <w:right w:w="43" w:type="dxa"/>
            </w:tcMar>
            <w:vAlign w:val="center"/>
            <w:hideMark/>
          </w:tcPr>
          <w:p w:rsidR="00A37FAC" w:rsidRDefault="00A37FAC" w:rsidP="00A37FAC">
            <w:pPr>
              <w:jc w:val="right"/>
              <w:rPr>
                <w:color w:val="000000"/>
                <w:sz w:val="13"/>
                <w:szCs w:val="13"/>
              </w:rPr>
            </w:pPr>
            <w:r>
              <w:rPr>
                <w:color w:val="000000"/>
                <w:sz w:val="13"/>
                <w:szCs w:val="13"/>
              </w:rPr>
              <w:t>216,646</w:t>
            </w:r>
          </w:p>
        </w:tc>
      </w:tr>
      <w:tr w:rsidR="00A37FAC" w:rsidRPr="00BF4323" w:rsidTr="00322C90">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A37FAC" w:rsidRPr="00BF4323" w:rsidRDefault="00A37FAC" w:rsidP="00D719F0">
            <w:pPr>
              <w:rPr>
                <w:b/>
                <w:bCs/>
                <w:sz w:val="15"/>
                <w:szCs w:val="15"/>
              </w:rPr>
            </w:pPr>
            <w:r w:rsidRPr="00BF4323">
              <w:rPr>
                <w:b/>
                <w:bCs/>
                <w:sz w:val="15"/>
                <w:szCs w:val="15"/>
              </w:rPr>
              <w:t>R.</w:t>
            </w:r>
          </w:p>
        </w:tc>
        <w:tc>
          <w:tcPr>
            <w:tcW w:w="1879" w:type="dxa"/>
            <w:tcBorders>
              <w:top w:val="nil"/>
              <w:left w:val="nil"/>
              <w:bottom w:val="nil"/>
              <w:right w:val="nil"/>
            </w:tcBorders>
            <w:shd w:val="clear" w:color="auto" w:fill="auto"/>
            <w:vAlign w:val="center"/>
            <w:hideMark/>
          </w:tcPr>
          <w:p w:rsidR="00A37FAC" w:rsidRPr="00BF4323" w:rsidRDefault="00A37FAC" w:rsidP="00D719F0">
            <w:pPr>
              <w:rPr>
                <w:b/>
                <w:bCs/>
                <w:sz w:val="15"/>
                <w:szCs w:val="15"/>
              </w:rPr>
            </w:pPr>
            <w:r w:rsidRPr="00BF4323">
              <w:rPr>
                <w:b/>
                <w:bCs/>
                <w:sz w:val="15"/>
                <w:szCs w:val="15"/>
              </w:rPr>
              <w:t>Australia &amp; New Zealand</w:t>
            </w:r>
          </w:p>
        </w:tc>
        <w:tc>
          <w:tcPr>
            <w:tcW w:w="714" w:type="dxa"/>
            <w:tcBorders>
              <w:top w:val="nil"/>
              <w:left w:val="nil"/>
              <w:bottom w:val="nil"/>
              <w:right w:val="nil"/>
            </w:tcBorders>
            <w:shd w:val="clear" w:color="auto" w:fill="auto"/>
            <w:tcMar>
              <w:left w:w="43" w:type="dxa"/>
              <w:right w:w="43" w:type="dxa"/>
            </w:tcMar>
            <w:vAlign w:val="center"/>
            <w:hideMark/>
          </w:tcPr>
          <w:p w:rsidR="00A37FAC" w:rsidRPr="00BF4323" w:rsidRDefault="00A37FAC" w:rsidP="00D8050D">
            <w:pPr>
              <w:jc w:val="right"/>
              <w:rPr>
                <w:b/>
                <w:bCs/>
                <w:sz w:val="13"/>
                <w:szCs w:val="13"/>
              </w:rPr>
            </w:pPr>
            <w:r w:rsidRPr="00BF4323">
              <w:rPr>
                <w:b/>
                <w:bCs/>
                <w:sz w:val="13"/>
                <w:szCs w:val="13"/>
              </w:rPr>
              <w:t>445,675</w:t>
            </w:r>
          </w:p>
        </w:tc>
        <w:tc>
          <w:tcPr>
            <w:tcW w:w="818" w:type="dxa"/>
            <w:tcBorders>
              <w:top w:val="nil"/>
              <w:left w:val="nil"/>
              <w:bottom w:val="nil"/>
              <w:right w:val="nil"/>
            </w:tcBorders>
            <w:shd w:val="clear" w:color="auto" w:fill="auto"/>
            <w:tcMar>
              <w:left w:w="43" w:type="dxa"/>
              <w:right w:w="43" w:type="dxa"/>
            </w:tcMar>
            <w:vAlign w:val="center"/>
            <w:hideMark/>
          </w:tcPr>
          <w:p w:rsidR="00A37FAC" w:rsidRDefault="00A37FAC" w:rsidP="00D8050D">
            <w:pPr>
              <w:jc w:val="right"/>
              <w:rPr>
                <w:b/>
                <w:bCs/>
                <w:color w:val="000000"/>
                <w:sz w:val="13"/>
                <w:szCs w:val="13"/>
              </w:rPr>
            </w:pPr>
            <w:r>
              <w:rPr>
                <w:b/>
                <w:bCs/>
                <w:color w:val="000000"/>
                <w:sz w:val="13"/>
                <w:szCs w:val="13"/>
              </w:rPr>
              <w:t>576,749</w:t>
            </w:r>
          </w:p>
        </w:tc>
        <w:tc>
          <w:tcPr>
            <w:tcW w:w="712" w:type="dxa"/>
            <w:tcBorders>
              <w:top w:val="nil"/>
              <w:left w:val="nil"/>
              <w:bottom w:val="nil"/>
              <w:right w:val="nil"/>
            </w:tcBorders>
            <w:shd w:val="clear" w:color="auto" w:fill="auto"/>
            <w:tcMar>
              <w:left w:w="43" w:type="dxa"/>
              <w:right w:w="43" w:type="dxa"/>
            </w:tcMar>
            <w:vAlign w:val="center"/>
            <w:hideMark/>
          </w:tcPr>
          <w:p w:rsidR="00A37FAC" w:rsidRPr="0035648A" w:rsidRDefault="00A37FAC" w:rsidP="00BD5F55">
            <w:pPr>
              <w:jc w:val="right"/>
              <w:rPr>
                <w:b/>
                <w:bCs/>
                <w:color w:val="000000"/>
                <w:sz w:val="13"/>
                <w:szCs w:val="13"/>
              </w:rPr>
            </w:pPr>
            <w:r w:rsidRPr="0035648A">
              <w:rPr>
                <w:b/>
                <w:bCs/>
                <w:color w:val="000000"/>
                <w:sz w:val="13"/>
                <w:szCs w:val="13"/>
              </w:rPr>
              <w:t>41,704</w:t>
            </w:r>
          </w:p>
        </w:tc>
        <w:tc>
          <w:tcPr>
            <w:tcW w:w="724" w:type="dxa"/>
            <w:tcBorders>
              <w:top w:val="nil"/>
              <w:left w:val="nil"/>
              <w:bottom w:val="nil"/>
              <w:right w:val="nil"/>
            </w:tcBorders>
            <w:tcMar>
              <w:left w:w="43" w:type="dxa"/>
              <w:right w:w="43" w:type="dxa"/>
            </w:tcMar>
            <w:vAlign w:val="center"/>
          </w:tcPr>
          <w:p w:rsidR="00A37FAC" w:rsidRDefault="00A37FAC" w:rsidP="00A37FAC">
            <w:pPr>
              <w:jc w:val="right"/>
              <w:rPr>
                <w:b/>
                <w:bCs/>
                <w:color w:val="000000"/>
                <w:sz w:val="13"/>
                <w:szCs w:val="13"/>
              </w:rPr>
            </w:pPr>
            <w:r>
              <w:rPr>
                <w:b/>
                <w:bCs/>
                <w:color w:val="000000"/>
                <w:sz w:val="13"/>
                <w:szCs w:val="13"/>
              </w:rPr>
              <w:t>16,077</w:t>
            </w:r>
          </w:p>
        </w:tc>
        <w:tc>
          <w:tcPr>
            <w:tcW w:w="731"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b/>
                <w:bCs/>
                <w:color w:val="000000"/>
                <w:sz w:val="13"/>
                <w:szCs w:val="13"/>
              </w:rPr>
            </w:pPr>
            <w:r>
              <w:rPr>
                <w:b/>
                <w:bCs/>
                <w:color w:val="000000"/>
                <w:sz w:val="13"/>
                <w:szCs w:val="13"/>
              </w:rPr>
              <w:t>70,330</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b/>
                <w:bCs/>
                <w:color w:val="000000"/>
                <w:sz w:val="13"/>
                <w:szCs w:val="13"/>
              </w:rPr>
            </w:pPr>
            <w:r>
              <w:rPr>
                <w:b/>
                <w:bCs/>
                <w:color w:val="000000"/>
                <w:sz w:val="13"/>
                <w:szCs w:val="13"/>
              </w:rPr>
              <w:t>80,496</w:t>
            </w:r>
          </w:p>
        </w:tc>
        <w:tc>
          <w:tcPr>
            <w:tcW w:w="623"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b/>
                <w:bCs/>
                <w:color w:val="000000"/>
                <w:sz w:val="13"/>
                <w:szCs w:val="13"/>
              </w:rPr>
            </w:pPr>
            <w:r>
              <w:rPr>
                <w:b/>
                <w:bCs/>
                <w:color w:val="000000"/>
                <w:sz w:val="13"/>
                <w:szCs w:val="13"/>
              </w:rPr>
              <w:t>92,164</w:t>
            </w:r>
          </w:p>
        </w:tc>
        <w:tc>
          <w:tcPr>
            <w:tcW w:w="716"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b/>
                <w:bCs/>
                <w:color w:val="000000"/>
                <w:sz w:val="13"/>
                <w:szCs w:val="13"/>
              </w:rPr>
            </w:pPr>
            <w:r>
              <w:rPr>
                <w:b/>
                <w:bCs/>
                <w:color w:val="000000"/>
                <w:sz w:val="13"/>
                <w:szCs w:val="13"/>
              </w:rPr>
              <w:t>88,945</w:t>
            </w:r>
          </w:p>
        </w:tc>
        <w:tc>
          <w:tcPr>
            <w:tcW w:w="735" w:type="dxa"/>
            <w:tcBorders>
              <w:top w:val="nil"/>
              <w:left w:val="nil"/>
              <w:bottom w:val="nil"/>
            </w:tcBorders>
            <w:shd w:val="clear" w:color="auto" w:fill="auto"/>
            <w:tcMar>
              <w:left w:w="43" w:type="dxa"/>
              <w:right w:w="43" w:type="dxa"/>
            </w:tcMar>
            <w:vAlign w:val="center"/>
            <w:hideMark/>
          </w:tcPr>
          <w:p w:rsidR="00A37FAC" w:rsidRDefault="00A37FAC" w:rsidP="00A37FAC">
            <w:pPr>
              <w:jc w:val="right"/>
              <w:rPr>
                <w:b/>
                <w:bCs/>
                <w:color w:val="000000"/>
                <w:sz w:val="13"/>
                <w:szCs w:val="13"/>
              </w:rPr>
            </w:pPr>
            <w:r>
              <w:rPr>
                <w:b/>
                <w:bCs/>
                <w:color w:val="000000"/>
                <w:sz w:val="13"/>
                <w:szCs w:val="13"/>
              </w:rPr>
              <w:t>56,101</w:t>
            </w:r>
          </w:p>
        </w:tc>
      </w:tr>
      <w:tr w:rsidR="00A37FAC" w:rsidRPr="00BF4323" w:rsidTr="00322C90">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A37FAC" w:rsidRPr="00BF4323" w:rsidRDefault="00A37FAC" w:rsidP="00D719F0">
            <w:pPr>
              <w:rPr>
                <w:sz w:val="15"/>
                <w:szCs w:val="15"/>
              </w:rPr>
            </w:pPr>
          </w:p>
        </w:tc>
        <w:tc>
          <w:tcPr>
            <w:tcW w:w="1879" w:type="dxa"/>
            <w:tcBorders>
              <w:top w:val="nil"/>
              <w:left w:val="nil"/>
              <w:bottom w:val="nil"/>
              <w:right w:val="nil"/>
            </w:tcBorders>
            <w:shd w:val="clear" w:color="auto" w:fill="auto"/>
            <w:vAlign w:val="center"/>
            <w:hideMark/>
          </w:tcPr>
          <w:p w:rsidR="00A37FAC" w:rsidRPr="00BF4323" w:rsidRDefault="00A37FAC" w:rsidP="00D719F0">
            <w:pPr>
              <w:rPr>
                <w:sz w:val="15"/>
                <w:szCs w:val="15"/>
              </w:rPr>
            </w:pPr>
            <w:r w:rsidRPr="00BF4323">
              <w:rPr>
                <w:sz w:val="15"/>
                <w:szCs w:val="15"/>
              </w:rPr>
              <w:t>Australia</w:t>
            </w:r>
          </w:p>
        </w:tc>
        <w:tc>
          <w:tcPr>
            <w:tcW w:w="714" w:type="dxa"/>
            <w:tcBorders>
              <w:top w:val="nil"/>
              <w:left w:val="nil"/>
              <w:bottom w:val="nil"/>
              <w:right w:val="nil"/>
            </w:tcBorders>
            <w:shd w:val="clear" w:color="auto" w:fill="auto"/>
            <w:tcMar>
              <w:left w:w="43" w:type="dxa"/>
              <w:right w:w="43" w:type="dxa"/>
            </w:tcMar>
            <w:vAlign w:val="center"/>
            <w:hideMark/>
          </w:tcPr>
          <w:p w:rsidR="00A37FAC" w:rsidRPr="00BF4323" w:rsidRDefault="00A37FAC" w:rsidP="00D8050D">
            <w:pPr>
              <w:jc w:val="right"/>
              <w:rPr>
                <w:sz w:val="13"/>
                <w:szCs w:val="13"/>
              </w:rPr>
            </w:pPr>
            <w:r w:rsidRPr="00BF4323">
              <w:rPr>
                <w:sz w:val="13"/>
                <w:szCs w:val="13"/>
              </w:rPr>
              <w:t>385,444</w:t>
            </w:r>
          </w:p>
        </w:tc>
        <w:tc>
          <w:tcPr>
            <w:tcW w:w="818" w:type="dxa"/>
            <w:tcBorders>
              <w:top w:val="nil"/>
              <w:left w:val="nil"/>
              <w:bottom w:val="nil"/>
              <w:right w:val="nil"/>
            </w:tcBorders>
            <w:shd w:val="clear" w:color="auto" w:fill="auto"/>
            <w:tcMar>
              <w:left w:w="43" w:type="dxa"/>
              <w:right w:w="43" w:type="dxa"/>
            </w:tcMar>
            <w:vAlign w:val="center"/>
            <w:hideMark/>
          </w:tcPr>
          <w:p w:rsidR="00A37FAC" w:rsidRDefault="00A37FAC" w:rsidP="00D8050D">
            <w:pPr>
              <w:jc w:val="right"/>
              <w:rPr>
                <w:color w:val="000000"/>
                <w:sz w:val="13"/>
                <w:szCs w:val="13"/>
              </w:rPr>
            </w:pPr>
            <w:r>
              <w:rPr>
                <w:color w:val="000000"/>
                <w:sz w:val="13"/>
                <w:szCs w:val="13"/>
              </w:rPr>
              <w:t>511,782</w:t>
            </w:r>
          </w:p>
        </w:tc>
        <w:tc>
          <w:tcPr>
            <w:tcW w:w="712" w:type="dxa"/>
            <w:tcBorders>
              <w:top w:val="nil"/>
              <w:left w:val="nil"/>
              <w:bottom w:val="nil"/>
              <w:right w:val="nil"/>
            </w:tcBorders>
            <w:shd w:val="clear" w:color="auto" w:fill="auto"/>
            <w:tcMar>
              <w:left w:w="43" w:type="dxa"/>
              <w:right w:w="43" w:type="dxa"/>
            </w:tcMar>
            <w:vAlign w:val="center"/>
            <w:hideMark/>
          </w:tcPr>
          <w:p w:rsidR="00A37FAC" w:rsidRPr="0035648A" w:rsidRDefault="00A37FAC" w:rsidP="00BD5F55">
            <w:pPr>
              <w:jc w:val="right"/>
              <w:rPr>
                <w:color w:val="000000"/>
                <w:sz w:val="13"/>
                <w:szCs w:val="13"/>
              </w:rPr>
            </w:pPr>
            <w:r w:rsidRPr="0035648A">
              <w:rPr>
                <w:color w:val="000000"/>
                <w:sz w:val="13"/>
                <w:szCs w:val="13"/>
              </w:rPr>
              <w:t>36,705</w:t>
            </w:r>
          </w:p>
        </w:tc>
        <w:tc>
          <w:tcPr>
            <w:tcW w:w="724" w:type="dxa"/>
            <w:tcBorders>
              <w:top w:val="nil"/>
              <w:left w:val="nil"/>
              <w:bottom w:val="nil"/>
              <w:right w:val="nil"/>
            </w:tcBorders>
            <w:tcMar>
              <w:left w:w="43" w:type="dxa"/>
              <w:right w:w="43" w:type="dxa"/>
            </w:tcMar>
            <w:vAlign w:val="center"/>
          </w:tcPr>
          <w:p w:rsidR="00A37FAC" w:rsidRDefault="00A37FAC" w:rsidP="00A37FAC">
            <w:pPr>
              <w:jc w:val="right"/>
              <w:rPr>
                <w:color w:val="000000"/>
                <w:sz w:val="13"/>
                <w:szCs w:val="13"/>
              </w:rPr>
            </w:pPr>
            <w:r>
              <w:rPr>
                <w:color w:val="000000"/>
                <w:sz w:val="13"/>
                <w:szCs w:val="13"/>
              </w:rPr>
              <w:t>12,786</w:t>
            </w:r>
          </w:p>
        </w:tc>
        <w:tc>
          <w:tcPr>
            <w:tcW w:w="731"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65,034</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73,514</w:t>
            </w:r>
          </w:p>
        </w:tc>
        <w:tc>
          <w:tcPr>
            <w:tcW w:w="623"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87,950</w:t>
            </w:r>
          </w:p>
        </w:tc>
        <w:tc>
          <w:tcPr>
            <w:tcW w:w="716"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80,082</w:t>
            </w:r>
          </w:p>
        </w:tc>
        <w:tc>
          <w:tcPr>
            <w:tcW w:w="735" w:type="dxa"/>
            <w:tcBorders>
              <w:top w:val="nil"/>
              <w:left w:val="nil"/>
              <w:bottom w:val="nil"/>
            </w:tcBorders>
            <w:shd w:val="clear" w:color="auto" w:fill="auto"/>
            <w:tcMar>
              <w:left w:w="43" w:type="dxa"/>
              <w:right w:w="43" w:type="dxa"/>
            </w:tcMar>
            <w:vAlign w:val="center"/>
            <w:hideMark/>
          </w:tcPr>
          <w:p w:rsidR="00A37FAC" w:rsidRDefault="00A37FAC" w:rsidP="00A37FAC">
            <w:pPr>
              <w:jc w:val="right"/>
              <w:rPr>
                <w:color w:val="000000"/>
                <w:sz w:val="13"/>
                <w:szCs w:val="13"/>
              </w:rPr>
            </w:pPr>
            <w:r>
              <w:rPr>
                <w:color w:val="000000"/>
                <w:sz w:val="13"/>
                <w:szCs w:val="13"/>
              </w:rPr>
              <w:t>46,090</w:t>
            </w:r>
          </w:p>
        </w:tc>
      </w:tr>
      <w:tr w:rsidR="00A37FAC" w:rsidRPr="00BF4323" w:rsidTr="00322C90">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A37FAC" w:rsidRPr="00BF4323" w:rsidRDefault="00A37FAC" w:rsidP="00D719F0">
            <w:pPr>
              <w:rPr>
                <w:sz w:val="15"/>
                <w:szCs w:val="15"/>
              </w:rPr>
            </w:pPr>
          </w:p>
        </w:tc>
        <w:tc>
          <w:tcPr>
            <w:tcW w:w="1879" w:type="dxa"/>
            <w:tcBorders>
              <w:top w:val="nil"/>
              <w:left w:val="nil"/>
              <w:bottom w:val="nil"/>
              <w:right w:val="nil"/>
            </w:tcBorders>
            <w:shd w:val="clear" w:color="auto" w:fill="auto"/>
            <w:vAlign w:val="center"/>
            <w:hideMark/>
          </w:tcPr>
          <w:p w:rsidR="00A37FAC" w:rsidRPr="00BF4323" w:rsidRDefault="00A37FAC" w:rsidP="00D719F0">
            <w:pPr>
              <w:rPr>
                <w:sz w:val="15"/>
                <w:szCs w:val="15"/>
              </w:rPr>
            </w:pPr>
            <w:r w:rsidRPr="00BF4323">
              <w:rPr>
                <w:sz w:val="15"/>
                <w:szCs w:val="15"/>
              </w:rPr>
              <w:t>New Zealand</w:t>
            </w:r>
          </w:p>
        </w:tc>
        <w:tc>
          <w:tcPr>
            <w:tcW w:w="714" w:type="dxa"/>
            <w:tcBorders>
              <w:top w:val="nil"/>
              <w:left w:val="nil"/>
              <w:bottom w:val="nil"/>
              <w:right w:val="nil"/>
            </w:tcBorders>
            <w:shd w:val="clear" w:color="auto" w:fill="auto"/>
            <w:tcMar>
              <w:left w:w="43" w:type="dxa"/>
              <w:right w:w="43" w:type="dxa"/>
            </w:tcMar>
            <w:vAlign w:val="center"/>
            <w:hideMark/>
          </w:tcPr>
          <w:p w:rsidR="00A37FAC" w:rsidRPr="00BF4323" w:rsidRDefault="00A37FAC" w:rsidP="00D8050D">
            <w:pPr>
              <w:jc w:val="right"/>
              <w:rPr>
                <w:sz w:val="13"/>
                <w:szCs w:val="13"/>
              </w:rPr>
            </w:pPr>
            <w:r w:rsidRPr="00BF4323">
              <w:rPr>
                <w:sz w:val="13"/>
                <w:szCs w:val="13"/>
              </w:rPr>
              <w:t>59,806</w:t>
            </w:r>
          </w:p>
        </w:tc>
        <w:tc>
          <w:tcPr>
            <w:tcW w:w="818" w:type="dxa"/>
            <w:tcBorders>
              <w:top w:val="nil"/>
              <w:left w:val="nil"/>
              <w:bottom w:val="nil"/>
              <w:right w:val="nil"/>
            </w:tcBorders>
            <w:shd w:val="clear" w:color="auto" w:fill="auto"/>
            <w:tcMar>
              <w:left w:w="43" w:type="dxa"/>
              <w:right w:w="43" w:type="dxa"/>
            </w:tcMar>
            <w:vAlign w:val="center"/>
            <w:hideMark/>
          </w:tcPr>
          <w:p w:rsidR="00A37FAC" w:rsidRDefault="00A37FAC" w:rsidP="00D8050D">
            <w:pPr>
              <w:jc w:val="right"/>
              <w:rPr>
                <w:color w:val="000000"/>
                <w:sz w:val="13"/>
                <w:szCs w:val="13"/>
              </w:rPr>
            </w:pPr>
            <w:r>
              <w:rPr>
                <w:color w:val="000000"/>
                <w:sz w:val="13"/>
                <w:szCs w:val="13"/>
              </w:rPr>
              <w:t>64,483</w:t>
            </w:r>
          </w:p>
        </w:tc>
        <w:tc>
          <w:tcPr>
            <w:tcW w:w="712" w:type="dxa"/>
            <w:tcBorders>
              <w:top w:val="nil"/>
              <w:left w:val="nil"/>
              <w:bottom w:val="nil"/>
              <w:right w:val="nil"/>
            </w:tcBorders>
            <w:shd w:val="clear" w:color="auto" w:fill="auto"/>
            <w:tcMar>
              <w:left w:w="43" w:type="dxa"/>
              <w:right w:w="43" w:type="dxa"/>
            </w:tcMar>
            <w:vAlign w:val="center"/>
            <w:hideMark/>
          </w:tcPr>
          <w:p w:rsidR="00A37FAC" w:rsidRPr="0035648A" w:rsidRDefault="00A37FAC" w:rsidP="00BD5F55">
            <w:pPr>
              <w:jc w:val="right"/>
              <w:rPr>
                <w:color w:val="000000"/>
                <w:sz w:val="13"/>
                <w:szCs w:val="13"/>
              </w:rPr>
            </w:pPr>
            <w:r w:rsidRPr="0035648A">
              <w:rPr>
                <w:color w:val="000000"/>
                <w:sz w:val="13"/>
                <w:szCs w:val="13"/>
              </w:rPr>
              <w:t>4,896</w:t>
            </w:r>
          </w:p>
        </w:tc>
        <w:tc>
          <w:tcPr>
            <w:tcW w:w="724" w:type="dxa"/>
            <w:tcBorders>
              <w:top w:val="nil"/>
              <w:left w:val="nil"/>
              <w:bottom w:val="nil"/>
              <w:right w:val="nil"/>
            </w:tcBorders>
            <w:tcMar>
              <w:left w:w="43" w:type="dxa"/>
              <w:right w:w="43" w:type="dxa"/>
            </w:tcMar>
            <w:vAlign w:val="center"/>
          </w:tcPr>
          <w:p w:rsidR="00A37FAC" w:rsidRDefault="00A37FAC" w:rsidP="00A37FAC">
            <w:pPr>
              <w:jc w:val="right"/>
              <w:rPr>
                <w:color w:val="000000"/>
                <w:sz w:val="13"/>
                <w:szCs w:val="13"/>
              </w:rPr>
            </w:pPr>
            <w:r>
              <w:rPr>
                <w:color w:val="000000"/>
                <w:sz w:val="13"/>
                <w:szCs w:val="13"/>
              </w:rPr>
              <w:t>3,281</w:t>
            </w:r>
          </w:p>
        </w:tc>
        <w:tc>
          <w:tcPr>
            <w:tcW w:w="731"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5,268</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6,755</w:t>
            </w:r>
          </w:p>
        </w:tc>
        <w:tc>
          <w:tcPr>
            <w:tcW w:w="623"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4,184</w:t>
            </w:r>
          </w:p>
        </w:tc>
        <w:tc>
          <w:tcPr>
            <w:tcW w:w="716"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8,852</w:t>
            </w:r>
          </w:p>
        </w:tc>
        <w:tc>
          <w:tcPr>
            <w:tcW w:w="735" w:type="dxa"/>
            <w:tcBorders>
              <w:top w:val="nil"/>
              <w:left w:val="nil"/>
              <w:bottom w:val="nil"/>
            </w:tcBorders>
            <w:shd w:val="clear" w:color="auto" w:fill="auto"/>
            <w:tcMar>
              <w:left w:w="43" w:type="dxa"/>
              <w:right w:w="43" w:type="dxa"/>
            </w:tcMar>
            <w:vAlign w:val="center"/>
            <w:hideMark/>
          </w:tcPr>
          <w:p w:rsidR="00A37FAC" w:rsidRDefault="00A37FAC" w:rsidP="00A37FAC">
            <w:pPr>
              <w:jc w:val="right"/>
              <w:rPr>
                <w:color w:val="000000"/>
                <w:sz w:val="13"/>
                <w:szCs w:val="13"/>
              </w:rPr>
            </w:pPr>
            <w:r>
              <w:rPr>
                <w:color w:val="000000"/>
                <w:sz w:val="13"/>
                <w:szCs w:val="13"/>
              </w:rPr>
              <w:t>9,989</w:t>
            </w:r>
          </w:p>
        </w:tc>
      </w:tr>
      <w:tr w:rsidR="00A37FAC" w:rsidRPr="00BF4323" w:rsidTr="00322C90">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A37FAC" w:rsidRPr="00BF4323" w:rsidRDefault="00A37FAC" w:rsidP="00D719F0">
            <w:pPr>
              <w:rPr>
                <w:sz w:val="15"/>
                <w:szCs w:val="15"/>
              </w:rPr>
            </w:pPr>
          </w:p>
        </w:tc>
        <w:tc>
          <w:tcPr>
            <w:tcW w:w="1879" w:type="dxa"/>
            <w:tcBorders>
              <w:top w:val="nil"/>
              <w:left w:val="nil"/>
              <w:bottom w:val="nil"/>
              <w:right w:val="nil"/>
            </w:tcBorders>
            <w:shd w:val="clear" w:color="auto" w:fill="auto"/>
            <w:vAlign w:val="center"/>
            <w:hideMark/>
          </w:tcPr>
          <w:p w:rsidR="00A37FAC" w:rsidRPr="00BF4323" w:rsidRDefault="00A37FAC" w:rsidP="00D719F0">
            <w:pPr>
              <w:rPr>
                <w:sz w:val="15"/>
                <w:szCs w:val="15"/>
              </w:rPr>
            </w:pPr>
            <w:r w:rsidRPr="00BF4323">
              <w:rPr>
                <w:sz w:val="15"/>
                <w:szCs w:val="15"/>
              </w:rPr>
              <w:t>Others</w:t>
            </w:r>
          </w:p>
        </w:tc>
        <w:tc>
          <w:tcPr>
            <w:tcW w:w="714" w:type="dxa"/>
            <w:tcBorders>
              <w:top w:val="nil"/>
              <w:left w:val="nil"/>
              <w:bottom w:val="nil"/>
              <w:right w:val="nil"/>
            </w:tcBorders>
            <w:shd w:val="clear" w:color="auto" w:fill="auto"/>
            <w:tcMar>
              <w:left w:w="43" w:type="dxa"/>
              <w:right w:w="43" w:type="dxa"/>
            </w:tcMar>
            <w:vAlign w:val="center"/>
            <w:hideMark/>
          </w:tcPr>
          <w:p w:rsidR="00A37FAC" w:rsidRPr="00BF4323" w:rsidRDefault="00A37FAC" w:rsidP="00D8050D">
            <w:pPr>
              <w:jc w:val="right"/>
              <w:rPr>
                <w:sz w:val="13"/>
                <w:szCs w:val="13"/>
              </w:rPr>
            </w:pPr>
            <w:r w:rsidRPr="00BF4323">
              <w:rPr>
                <w:sz w:val="13"/>
                <w:szCs w:val="13"/>
              </w:rPr>
              <w:t>426</w:t>
            </w:r>
          </w:p>
        </w:tc>
        <w:tc>
          <w:tcPr>
            <w:tcW w:w="818" w:type="dxa"/>
            <w:tcBorders>
              <w:top w:val="nil"/>
              <w:left w:val="nil"/>
              <w:bottom w:val="nil"/>
              <w:right w:val="nil"/>
            </w:tcBorders>
            <w:shd w:val="clear" w:color="auto" w:fill="auto"/>
            <w:tcMar>
              <w:left w:w="43" w:type="dxa"/>
              <w:right w:w="43" w:type="dxa"/>
            </w:tcMar>
            <w:vAlign w:val="center"/>
            <w:hideMark/>
          </w:tcPr>
          <w:p w:rsidR="00A37FAC" w:rsidRDefault="00A37FAC" w:rsidP="00D8050D">
            <w:pPr>
              <w:jc w:val="right"/>
              <w:rPr>
                <w:color w:val="000000"/>
                <w:sz w:val="13"/>
                <w:szCs w:val="13"/>
              </w:rPr>
            </w:pPr>
            <w:r>
              <w:rPr>
                <w:color w:val="000000"/>
                <w:sz w:val="13"/>
                <w:szCs w:val="13"/>
              </w:rPr>
              <w:t>484</w:t>
            </w:r>
          </w:p>
        </w:tc>
        <w:tc>
          <w:tcPr>
            <w:tcW w:w="712" w:type="dxa"/>
            <w:tcBorders>
              <w:top w:val="nil"/>
              <w:left w:val="nil"/>
              <w:bottom w:val="nil"/>
              <w:right w:val="nil"/>
            </w:tcBorders>
            <w:shd w:val="clear" w:color="auto" w:fill="auto"/>
            <w:tcMar>
              <w:left w:w="43" w:type="dxa"/>
              <w:right w:w="43" w:type="dxa"/>
            </w:tcMar>
            <w:vAlign w:val="center"/>
            <w:hideMark/>
          </w:tcPr>
          <w:p w:rsidR="00A37FAC" w:rsidRPr="0035648A" w:rsidRDefault="00A37FAC" w:rsidP="00BD5F55">
            <w:pPr>
              <w:jc w:val="right"/>
              <w:rPr>
                <w:color w:val="000000"/>
                <w:sz w:val="13"/>
                <w:szCs w:val="13"/>
              </w:rPr>
            </w:pPr>
            <w:r w:rsidRPr="0035648A">
              <w:rPr>
                <w:color w:val="000000"/>
                <w:sz w:val="13"/>
                <w:szCs w:val="13"/>
              </w:rPr>
              <w:t>103</w:t>
            </w:r>
          </w:p>
        </w:tc>
        <w:tc>
          <w:tcPr>
            <w:tcW w:w="724" w:type="dxa"/>
            <w:tcBorders>
              <w:top w:val="nil"/>
              <w:left w:val="nil"/>
              <w:bottom w:val="nil"/>
              <w:right w:val="nil"/>
            </w:tcBorders>
            <w:tcMar>
              <w:left w:w="43" w:type="dxa"/>
              <w:right w:w="43" w:type="dxa"/>
            </w:tcMar>
            <w:vAlign w:val="center"/>
          </w:tcPr>
          <w:p w:rsidR="00A37FAC" w:rsidRDefault="00A37FAC" w:rsidP="00A37FAC">
            <w:pPr>
              <w:jc w:val="right"/>
              <w:rPr>
                <w:color w:val="000000"/>
                <w:sz w:val="13"/>
                <w:szCs w:val="13"/>
              </w:rPr>
            </w:pPr>
            <w:r>
              <w:rPr>
                <w:color w:val="000000"/>
                <w:sz w:val="13"/>
                <w:szCs w:val="13"/>
              </w:rPr>
              <w:t>11</w:t>
            </w:r>
          </w:p>
        </w:tc>
        <w:tc>
          <w:tcPr>
            <w:tcW w:w="731"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28</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227</w:t>
            </w:r>
          </w:p>
        </w:tc>
        <w:tc>
          <w:tcPr>
            <w:tcW w:w="623"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30</w:t>
            </w:r>
          </w:p>
        </w:tc>
        <w:tc>
          <w:tcPr>
            <w:tcW w:w="716"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color w:val="000000"/>
                <w:sz w:val="13"/>
                <w:szCs w:val="13"/>
              </w:rPr>
            </w:pPr>
            <w:r>
              <w:rPr>
                <w:color w:val="000000"/>
                <w:sz w:val="13"/>
                <w:szCs w:val="13"/>
              </w:rPr>
              <w:t>10</w:t>
            </w:r>
          </w:p>
        </w:tc>
        <w:tc>
          <w:tcPr>
            <w:tcW w:w="735" w:type="dxa"/>
            <w:tcBorders>
              <w:top w:val="nil"/>
              <w:left w:val="nil"/>
              <w:bottom w:val="nil"/>
            </w:tcBorders>
            <w:shd w:val="clear" w:color="auto" w:fill="auto"/>
            <w:tcMar>
              <w:left w:w="43" w:type="dxa"/>
              <w:right w:w="43" w:type="dxa"/>
            </w:tcMar>
            <w:vAlign w:val="center"/>
            <w:hideMark/>
          </w:tcPr>
          <w:p w:rsidR="00A37FAC" w:rsidRDefault="00A37FAC" w:rsidP="00A37FAC">
            <w:pPr>
              <w:jc w:val="right"/>
              <w:rPr>
                <w:color w:val="000000"/>
                <w:sz w:val="13"/>
                <w:szCs w:val="13"/>
              </w:rPr>
            </w:pPr>
            <w:r>
              <w:rPr>
                <w:color w:val="000000"/>
                <w:sz w:val="13"/>
                <w:szCs w:val="13"/>
              </w:rPr>
              <w:t>21</w:t>
            </w:r>
          </w:p>
        </w:tc>
      </w:tr>
      <w:tr w:rsidR="00A37FAC" w:rsidRPr="00BF4323" w:rsidTr="00322C90">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A37FAC" w:rsidRPr="00BF4323" w:rsidRDefault="00A37FAC" w:rsidP="00D719F0">
            <w:pPr>
              <w:rPr>
                <w:b/>
                <w:bCs/>
                <w:sz w:val="15"/>
                <w:szCs w:val="15"/>
              </w:rPr>
            </w:pPr>
            <w:r w:rsidRPr="00BF4323">
              <w:rPr>
                <w:rFonts w:eastAsia="Arial Unicode MS"/>
                <w:b/>
                <w:bCs/>
                <w:sz w:val="15"/>
                <w:szCs w:val="15"/>
              </w:rPr>
              <w:t>S.</w:t>
            </w:r>
          </w:p>
        </w:tc>
        <w:tc>
          <w:tcPr>
            <w:tcW w:w="1879" w:type="dxa"/>
            <w:tcBorders>
              <w:top w:val="nil"/>
              <w:left w:val="nil"/>
              <w:bottom w:val="nil"/>
              <w:right w:val="nil"/>
            </w:tcBorders>
            <w:shd w:val="clear" w:color="auto" w:fill="auto"/>
            <w:vAlign w:val="center"/>
            <w:hideMark/>
          </w:tcPr>
          <w:p w:rsidR="00A37FAC" w:rsidRPr="00BF4323" w:rsidRDefault="00A37FAC" w:rsidP="00D719F0">
            <w:pPr>
              <w:rPr>
                <w:b/>
                <w:bCs/>
                <w:sz w:val="15"/>
                <w:szCs w:val="15"/>
              </w:rPr>
            </w:pPr>
            <w:r w:rsidRPr="00BF4323">
              <w:rPr>
                <w:b/>
                <w:bCs/>
                <w:sz w:val="15"/>
                <w:szCs w:val="15"/>
              </w:rPr>
              <w:t>Others</w:t>
            </w:r>
          </w:p>
        </w:tc>
        <w:tc>
          <w:tcPr>
            <w:tcW w:w="714" w:type="dxa"/>
            <w:tcBorders>
              <w:top w:val="nil"/>
              <w:left w:val="nil"/>
              <w:bottom w:val="nil"/>
              <w:right w:val="nil"/>
            </w:tcBorders>
            <w:shd w:val="clear" w:color="auto" w:fill="auto"/>
            <w:tcMar>
              <w:left w:w="43" w:type="dxa"/>
              <w:right w:w="43" w:type="dxa"/>
            </w:tcMar>
            <w:vAlign w:val="center"/>
            <w:hideMark/>
          </w:tcPr>
          <w:p w:rsidR="00A37FAC" w:rsidRPr="00BF4323" w:rsidRDefault="00A37FAC" w:rsidP="00D8050D">
            <w:pPr>
              <w:jc w:val="right"/>
              <w:rPr>
                <w:b/>
                <w:bCs/>
                <w:sz w:val="13"/>
                <w:szCs w:val="13"/>
              </w:rPr>
            </w:pPr>
            <w:r w:rsidRPr="00BF4323">
              <w:rPr>
                <w:b/>
                <w:bCs/>
                <w:sz w:val="13"/>
                <w:szCs w:val="13"/>
              </w:rPr>
              <w:t>1,817</w:t>
            </w:r>
          </w:p>
        </w:tc>
        <w:tc>
          <w:tcPr>
            <w:tcW w:w="818" w:type="dxa"/>
            <w:tcBorders>
              <w:top w:val="nil"/>
              <w:left w:val="nil"/>
              <w:bottom w:val="nil"/>
              <w:right w:val="nil"/>
            </w:tcBorders>
            <w:shd w:val="clear" w:color="auto" w:fill="auto"/>
            <w:tcMar>
              <w:left w:w="43" w:type="dxa"/>
              <w:right w:w="43" w:type="dxa"/>
            </w:tcMar>
            <w:vAlign w:val="center"/>
            <w:hideMark/>
          </w:tcPr>
          <w:p w:rsidR="00A37FAC" w:rsidRDefault="00A37FAC" w:rsidP="00D8050D">
            <w:pPr>
              <w:jc w:val="right"/>
              <w:rPr>
                <w:b/>
                <w:bCs/>
                <w:color w:val="000000"/>
                <w:sz w:val="13"/>
                <w:szCs w:val="13"/>
              </w:rPr>
            </w:pPr>
            <w:r>
              <w:rPr>
                <w:b/>
                <w:bCs/>
                <w:color w:val="000000"/>
                <w:sz w:val="13"/>
                <w:szCs w:val="13"/>
              </w:rPr>
              <w:t>1,040</w:t>
            </w:r>
          </w:p>
        </w:tc>
        <w:tc>
          <w:tcPr>
            <w:tcW w:w="712" w:type="dxa"/>
            <w:tcBorders>
              <w:top w:val="nil"/>
              <w:left w:val="nil"/>
              <w:bottom w:val="nil"/>
              <w:right w:val="nil"/>
            </w:tcBorders>
            <w:shd w:val="clear" w:color="auto" w:fill="auto"/>
            <w:tcMar>
              <w:left w:w="43" w:type="dxa"/>
              <w:right w:w="43" w:type="dxa"/>
            </w:tcMar>
            <w:vAlign w:val="center"/>
            <w:hideMark/>
          </w:tcPr>
          <w:p w:rsidR="00A37FAC" w:rsidRPr="0035648A" w:rsidRDefault="00A37FAC" w:rsidP="00BD5F55">
            <w:pPr>
              <w:jc w:val="right"/>
              <w:rPr>
                <w:b/>
                <w:bCs/>
                <w:color w:val="000000"/>
                <w:sz w:val="13"/>
                <w:szCs w:val="13"/>
              </w:rPr>
            </w:pPr>
            <w:r w:rsidRPr="0035648A">
              <w:rPr>
                <w:b/>
                <w:bCs/>
                <w:color w:val="000000"/>
                <w:sz w:val="13"/>
                <w:szCs w:val="13"/>
              </w:rPr>
              <w:t>47</w:t>
            </w:r>
          </w:p>
        </w:tc>
        <w:tc>
          <w:tcPr>
            <w:tcW w:w="724" w:type="dxa"/>
            <w:tcBorders>
              <w:top w:val="nil"/>
              <w:left w:val="nil"/>
              <w:bottom w:val="nil"/>
              <w:right w:val="nil"/>
            </w:tcBorders>
            <w:tcMar>
              <w:left w:w="43" w:type="dxa"/>
              <w:right w:w="43" w:type="dxa"/>
            </w:tcMar>
            <w:vAlign w:val="center"/>
          </w:tcPr>
          <w:p w:rsidR="00A37FAC" w:rsidRDefault="00A37FAC" w:rsidP="00A37FAC">
            <w:pPr>
              <w:jc w:val="right"/>
              <w:rPr>
                <w:b/>
                <w:bCs/>
                <w:color w:val="000000"/>
                <w:sz w:val="13"/>
                <w:szCs w:val="13"/>
              </w:rPr>
            </w:pPr>
            <w:r>
              <w:rPr>
                <w:b/>
                <w:bCs/>
                <w:color w:val="000000"/>
                <w:sz w:val="13"/>
                <w:szCs w:val="13"/>
              </w:rPr>
              <w:t>201</w:t>
            </w:r>
          </w:p>
        </w:tc>
        <w:tc>
          <w:tcPr>
            <w:tcW w:w="731"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b/>
                <w:bCs/>
                <w:color w:val="000000"/>
                <w:sz w:val="13"/>
                <w:szCs w:val="13"/>
              </w:rPr>
            </w:pPr>
            <w:r>
              <w:rPr>
                <w:b/>
                <w:bCs/>
                <w:color w:val="000000"/>
                <w:sz w:val="13"/>
                <w:szCs w:val="13"/>
              </w:rPr>
              <w:t>79</w:t>
            </w:r>
          </w:p>
        </w:tc>
        <w:tc>
          <w:tcPr>
            <w:tcW w:w="720"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b/>
                <w:bCs/>
                <w:color w:val="000000"/>
                <w:sz w:val="13"/>
                <w:szCs w:val="13"/>
              </w:rPr>
            </w:pPr>
            <w:r>
              <w:rPr>
                <w:b/>
                <w:bCs/>
                <w:color w:val="000000"/>
                <w:sz w:val="13"/>
                <w:szCs w:val="13"/>
              </w:rPr>
              <w:t>30</w:t>
            </w:r>
          </w:p>
        </w:tc>
        <w:tc>
          <w:tcPr>
            <w:tcW w:w="623"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b/>
                <w:bCs/>
                <w:color w:val="000000"/>
                <w:sz w:val="13"/>
                <w:szCs w:val="13"/>
              </w:rPr>
            </w:pPr>
            <w:r>
              <w:rPr>
                <w:b/>
                <w:bCs/>
                <w:color w:val="000000"/>
                <w:sz w:val="13"/>
                <w:szCs w:val="13"/>
              </w:rPr>
              <w:t>61</w:t>
            </w:r>
          </w:p>
        </w:tc>
        <w:tc>
          <w:tcPr>
            <w:tcW w:w="716" w:type="dxa"/>
            <w:tcBorders>
              <w:top w:val="nil"/>
              <w:left w:val="nil"/>
              <w:bottom w:val="nil"/>
              <w:right w:val="nil"/>
            </w:tcBorders>
            <w:shd w:val="clear" w:color="auto" w:fill="auto"/>
            <w:tcMar>
              <w:left w:w="43" w:type="dxa"/>
              <w:right w:w="43" w:type="dxa"/>
            </w:tcMar>
            <w:vAlign w:val="center"/>
            <w:hideMark/>
          </w:tcPr>
          <w:p w:rsidR="00A37FAC" w:rsidRDefault="00A37FAC" w:rsidP="00BD5F55">
            <w:pPr>
              <w:jc w:val="right"/>
              <w:rPr>
                <w:b/>
                <w:bCs/>
                <w:color w:val="000000"/>
                <w:sz w:val="13"/>
                <w:szCs w:val="13"/>
              </w:rPr>
            </w:pPr>
            <w:r>
              <w:rPr>
                <w:b/>
                <w:bCs/>
                <w:color w:val="000000"/>
                <w:sz w:val="13"/>
                <w:szCs w:val="13"/>
              </w:rPr>
              <w:t>47</w:t>
            </w:r>
          </w:p>
        </w:tc>
        <w:tc>
          <w:tcPr>
            <w:tcW w:w="735" w:type="dxa"/>
            <w:tcBorders>
              <w:top w:val="nil"/>
              <w:left w:val="nil"/>
              <w:bottom w:val="nil"/>
            </w:tcBorders>
            <w:shd w:val="clear" w:color="auto" w:fill="auto"/>
            <w:tcMar>
              <w:left w:w="43" w:type="dxa"/>
              <w:right w:w="43" w:type="dxa"/>
            </w:tcMar>
            <w:vAlign w:val="center"/>
            <w:hideMark/>
          </w:tcPr>
          <w:p w:rsidR="00A37FAC" w:rsidRDefault="00A37FAC" w:rsidP="00A37FAC">
            <w:pPr>
              <w:jc w:val="right"/>
              <w:rPr>
                <w:b/>
                <w:bCs/>
                <w:color w:val="000000"/>
                <w:sz w:val="13"/>
                <w:szCs w:val="13"/>
              </w:rPr>
            </w:pPr>
            <w:r>
              <w:rPr>
                <w:b/>
                <w:bCs/>
                <w:color w:val="000000"/>
                <w:sz w:val="13"/>
                <w:szCs w:val="13"/>
              </w:rPr>
              <w:t>13</w:t>
            </w:r>
          </w:p>
        </w:tc>
      </w:tr>
      <w:tr w:rsidR="00A37FAC" w:rsidRPr="00BF4323" w:rsidTr="00322C90">
        <w:trPr>
          <w:trHeight w:hRule="exact" w:val="245"/>
          <w:jc w:val="center"/>
        </w:trPr>
        <w:tc>
          <w:tcPr>
            <w:tcW w:w="377" w:type="dxa"/>
            <w:tcBorders>
              <w:top w:val="nil"/>
              <w:left w:val="nil"/>
              <w:bottom w:val="single" w:sz="12" w:space="0" w:color="auto"/>
              <w:right w:val="nil"/>
            </w:tcBorders>
            <w:shd w:val="clear" w:color="auto" w:fill="auto"/>
            <w:vAlign w:val="center"/>
            <w:hideMark/>
          </w:tcPr>
          <w:p w:rsidR="00A37FAC" w:rsidRPr="00BF4323" w:rsidRDefault="00A37FAC" w:rsidP="00D719F0">
            <w:pPr>
              <w:rPr>
                <w:b/>
                <w:bCs/>
                <w:sz w:val="15"/>
                <w:szCs w:val="15"/>
              </w:rPr>
            </w:pPr>
          </w:p>
        </w:tc>
        <w:tc>
          <w:tcPr>
            <w:tcW w:w="1879" w:type="dxa"/>
            <w:tcBorders>
              <w:top w:val="nil"/>
              <w:left w:val="nil"/>
              <w:bottom w:val="single" w:sz="12" w:space="0" w:color="auto"/>
              <w:right w:val="nil"/>
            </w:tcBorders>
            <w:shd w:val="clear" w:color="auto" w:fill="auto"/>
            <w:vAlign w:val="center"/>
            <w:hideMark/>
          </w:tcPr>
          <w:p w:rsidR="00A37FAC" w:rsidRPr="00BF4323" w:rsidRDefault="00A37FAC" w:rsidP="00D719F0">
            <w:pPr>
              <w:rPr>
                <w:sz w:val="15"/>
                <w:szCs w:val="15"/>
              </w:rPr>
            </w:pPr>
          </w:p>
        </w:tc>
        <w:tc>
          <w:tcPr>
            <w:tcW w:w="714" w:type="dxa"/>
            <w:tcBorders>
              <w:top w:val="nil"/>
              <w:left w:val="nil"/>
              <w:bottom w:val="single" w:sz="12" w:space="0" w:color="auto"/>
              <w:right w:val="nil"/>
            </w:tcBorders>
            <w:shd w:val="clear" w:color="auto" w:fill="auto"/>
            <w:tcMar>
              <w:left w:w="29" w:type="dxa"/>
              <w:right w:w="29" w:type="dxa"/>
            </w:tcMar>
            <w:vAlign w:val="bottom"/>
            <w:hideMark/>
          </w:tcPr>
          <w:p w:rsidR="00A37FAC" w:rsidRPr="00BF4323" w:rsidRDefault="00A37FAC" w:rsidP="00D719F0">
            <w:pPr>
              <w:jc w:val="right"/>
              <w:rPr>
                <w:sz w:val="15"/>
                <w:szCs w:val="15"/>
              </w:rPr>
            </w:pPr>
            <w:r w:rsidRPr="00BF4323">
              <w:rPr>
                <w:rFonts w:eastAsia="Arial Unicode MS"/>
                <w:sz w:val="15"/>
                <w:szCs w:val="15"/>
              </w:rPr>
              <w:t> </w:t>
            </w:r>
          </w:p>
        </w:tc>
        <w:tc>
          <w:tcPr>
            <w:tcW w:w="818" w:type="dxa"/>
            <w:tcBorders>
              <w:top w:val="nil"/>
              <w:left w:val="nil"/>
              <w:bottom w:val="single" w:sz="12" w:space="0" w:color="auto"/>
              <w:right w:val="nil"/>
            </w:tcBorders>
            <w:shd w:val="clear" w:color="auto" w:fill="auto"/>
            <w:tcMar>
              <w:left w:w="29" w:type="dxa"/>
              <w:right w:w="29" w:type="dxa"/>
            </w:tcMar>
            <w:vAlign w:val="bottom"/>
            <w:hideMark/>
          </w:tcPr>
          <w:p w:rsidR="00A37FAC" w:rsidRPr="00BF4323" w:rsidRDefault="00A37FAC" w:rsidP="00D719F0">
            <w:pPr>
              <w:rPr>
                <w:sz w:val="15"/>
                <w:szCs w:val="15"/>
              </w:rPr>
            </w:pPr>
            <w:r w:rsidRPr="00BF4323">
              <w:rPr>
                <w:rFonts w:eastAsia="Arial Unicode MS"/>
                <w:sz w:val="15"/>
                <w:szCs w:val="15"/>
              </w:rPr>
              <w:t> </w:t>
            </w:r>
          </w:p>
        </w:tc>
        <w:tc>
          <w:tcPr>
            <w:tcW w:w="712" w:type="dxa"/>
            <w:tcBorders>
              <w:top w:val="nil"/>
              <w:left w:val="nil"/>
              <w:bottom w:val="single" w:sz="12" w:space="0" w:color="auto"/>
              <w:right w:val="nil"/>
            </w:tcBorders>
            <w:shd w:val="clear" w:color="auto" w:fill="auto"/>
            <w:tcMar>
              <w:left w:w="29" w:type="dxa"/>
              <w:right w:w="29" w:type="dxa"/>
            </w:tcMar>
            <w:vAlign w:val="bottom"/>
            <w:hideMark/>
          </w:tcPr>
          <w:p w:rsidR="00A37FAC" w:rsidRPr="00BF4323" w:rsidRDefault="00A37FAC" w:rsidP="00D719F0">
            <w:pPr>
              <w:jc w:val="right"/>
              <w:rPr>
                <w:b/>
                <w:bCs/>
                <w:sz w:val="15"/>
                <w:szCs w:val="15"/>
              </w:rPr>
            </w:pPr>
            <w:r w:rsidRPr="00BF4323">
              <w:rPr>
                <w:rFonts w:eastAsia="Arial Unicode MS"/>
                <w:b/>
                <w:bCs/>
                <w:sz w:val="15"/>
                <w:szCs w:val="15"/>
              </w:rPr>
              <w:t> </w:t>
            </w:r>
          </w:p>
        </w:tc>
        <w:tc>
          <w:tcPr>
            <w:tcW w:w="724" w:type="dxa"/>
            <w:tcBorders>
              <w:top w:val="nil"/>
              <w:left w:val="nil"/>
              <w:bottom w:val="single" w:sz="12" w:space="0" w:color="auto"/>
              <w:right w:val="nil"/>
            </w:tcBorders>
          </w:tcPr>
          <w:p w:rsidR="00A37FAC" w:rsidRPr="00BF4323" w:rsidRDefault="00A37FAC" w:rsidP="00D719F0">
            <w:pPr>
              <w:jc w:val="right"/>
              <w:rPr>
                <w:rFonts w:eastAsia="Arial Unicode MS"/>
                <w:b/>
                <w:bCs/>
                <w:sz w:val="15"/>
                <w:szCs w:val="15"/>
              </w:rPr>
            </w:pPr>
          </w:p>
        </w:tc>
        <w:tc>
          <w:tcPr>
            <w:tcW w:w="731" w:type="dxa"/>
            <w:tcBorders>
              <w:top w:val="nil"/>
              <w:left w:val="nil"/>
              <w:bottom w:val="single" w:sz="12" w:space="0" w:color="auto"/>
              <w:right w:val="nil"/>
            </w:tcBorders>
            <w:shd w:val="clear" w:color="auto" w:fill="auto"/>
            <w:tcMar>
              <w:left w:w="29" w:type="dxa"/>
              <w:right w:w="29" w:type="dxa"/>
            </w:tcMar>
            <w:vAlign w:val="bottom"/>
            <w:hideMark/>
          </w:tcPr>
          <w:p w:rsidR="00A37FAC" w:rsidRPr="00BF4323" w:rsidRDefault="00A37FAC" w:rsidP="00D719F0">
            <w:pPr>
              <w:jc w:val="right"/>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A37FAC" w:rsidRPr="00BF4323" w:rsidRDefault="00A37FAC" w:rsidP="00D719F0">
            <w:pPr>
              <w:rPr>
                <w:b/>
                <w:bCs/>
                <w:sz w:val="15"/>
                <w:szCs w:val="15"/>
              </w:rPr>
            </w:pPr>
            <w:r w:rsidRPr="00BF4323">
              <w:rPr>
                <w:rFonts w:eastAsia="Arial Unicode MS"/>
                <w:b/>
                <w:bCs/>
                <w:sz w:val="15"/>
                <w:szCs w:val="15"/>
              </w:rPr>
              <w:t> </w:t>
            </w:r>
          </w:p>
        </w:tc>
        <w:tc>
          <w:tcPr>
            <w:tcW w:w="623" w:type="dxa"/>
            <w:tcBorders>
              <w:top w:val="nil"/>
              <w:left w:val="nil"/>
              <w:bottom w:val="single" w:sz="12" w:space="0" w:color="auto"/>
              <w:right w:val="nil"/>
            </w:tcBorders>
            <w:shd w:val="clear" w:color="auto" w:fill="auto"/>
            <w:tcMar>
              <w:left w:w="29" w:type="dxa"/>
              <w:right w:w="29" w:type="dxa"/>
            </w:tcMar>
            <w:vAlign w:val="bottom"/>
            <w:hideMark/>
          </w:tcPr>
          <w:p w:rsidR="00A37FAC" w:rsidRPr="00BF4323" w:rsidRDefault="00A37FAC" w:rsidP="00D719F0">
            <w:pPr>
              <w:jc w:val="right"/>
              <w:rPr>
                <w:b/>
                <w:bCs/>
                <w:sz w:val="14"/>
                <w:szCs w:val="14"/>
              </w:rPr>
            </w:pPr>
            <w:r w:rsidRPr="00BF4323">
              <w:rPr>
                <w:b/>
                <w:bCs/>
                <w:sz w:val="14"/>
                <w:szCs w:val="14"/>
              </w:rPr>
              <w:t> </w:t>
            </w:r>
          </w:p>
        </w:tc>
        <w:tc>
          <w:tcPr>
            <w:tcW w:w="716" w:type="dxa"/>
            <w:tcBorders>
              <w:top w:val="nil"/>
              <w:left w:val="nil"/>
              <w:bottom w:val="single" w:sz="12" w:space="0" w:color="auto"/>
              <w:right w:val="nil"/>
            </w:tcBorders>
            <w:shd w:val="clear" w:color="auto" w:fill="auto"/>
            <w:tcMar>
              <w:left w:w="29" w:type="dxa"/>
              <w:right w:w="29" w:type="dxa"/>
            </w:tcMar>
            <w:vAlign w:val="center"/>
            <w:hideMark/>
          </w:tcPr>
          <w:p w:rsidR="00A37FAC" w:rsidRPr="00BF4323" w:rsidRDefault="00A37FAC" w:rsidP="00D719F0">
            <w:pPr>
              <w:jc w:val="right"/>
              <w:rPr>
                <w:b/>
                <w:bCs/>
                <w:sz w:val="13"/>
                <w:szCs w:val="13"/>
              </w:rPr>
            </w:pPr>
          </w:p>
        </w:tc>
        <w:tc>
          <w:tcPr>
            <w:tcW w:w="735" w:type="dxa"/>
            <w:tcBorders>
              <w:top w:val="nil"/>
              <w:left w:val="nil"/>
              <w:bottom w:val="single" w:sz="12" w:space="0" w:color="auto"/>
            </w:tcBorders>
            <w:shd w:val="clear" w:color="auto" w:fill="auto"/>
            <w:tcMar>
              <w:left w:w="29" w:type="dxa"/>
              <w:right w:w="29" w:type="dxa"/>
            </w:tcMar>
            <w:vAlign w:val="center"/>
            <w:hideMark/>
          </w:tcPr>
          <w:p w:rsidR="00A37FAC" w:rsidRPr="00BF4323" w:rsidRDefault="00A37FAC" w:rsidP="00D719F0">
            <w:pPr>
              <w:jc w:val="right"/>
              <w:rPr>
                <w:b/>
                <w:bCs/>
                <w:sz w:val="13"/>
                <w:szCs w:val="13"/>
              </w:rPr>
            </w:pPr>
          </w:p>
        </w:tc>
      </w:tr>
    </w:tbl>
    <w:p w:rsidR="001956C2" w:rsidRPr="00BF4323" w:rsidRDefault="001956C2">
      <w:pPr>
        <w:pStyle w:val="Footer"/>
        <w:tabs>
          <w:tab w:val="clear" w:pos="4320"/>
          <w:tab w:val="clear" w:pos="8640"/>
        </w:tabs>
        <w:rPr>
          <w:sz w:val="19"/>
          <w:szCs w:val="19"/>
        </w:rPr>
      </w:pPr>
    </w:p>
    <w:p w:rsidR="001956C2" w:rsidRPr="00BF4323" w:rsidRDefault="001956C2" w:rsidP="00B47952">
      <w:pPr>
        <w:pStyle w:val="Footer"/>
        <w:tabs>
          <w:tab w:val="clear" w:pos="4320"/>
          <w:tab w:val="clear" w:pos="8640"/>
          <w:tab w:val="left" w:pos="2775"/>
        </w:tabs>
      </w:pPr>
    </w:p>
    <w:p w:rsidR="001956C2" w:rsidRPr="00BF4323" w:rsidRDefault="001956C2" w:rsidP="00B47952">
      <w:pPr>
        <w:pStyle w:val="Footer"/>
        <w:tabs>
          <w:tab w:val="clear" w:pos="4320"/>
          <w:tab w:val="clear" w:pos="8640"/>
          <w:tab w:val="left" w:pos="2775"/>
        </w:tabs>
      </w:pPr>
    </w:p>
    <w:p w:rsidR="00DE248F" w:rsidRPr="00BF4323" w:rsidRDefault="00DE248F" w:rsidP="00DE248F"/>
    <w:p w:rsidR="001956C2" w:rsidRPr="00BF4323" w:rsidRDefault="00E73328" w:rsidP="00244628">
      <w:pPr>
        <w:rPr>
          <w:sz w:val="19"/>
          <w:szCs w:val="19"/>
        </w:rPr>
      </w:pPr>
      <w:r w:rsidRPr="00BF4323">
        <w:br w:type="page"/>
      </w:r>
    </w:p>
    <w:tbl>
      <w:tblPr>
        <w:tblpPr w:leftFromText="180" w:rightFromText="180" w:vertAnchor="page" w:horzAnchor="margin" w:tblpXSpec="center" w:tblpY="676"/>
        <w:tblW w:w="8850" w:type="dxa"/>
        <w:tblLayout w:type="fixed"/>
        <w:tblCellMar>
          <w:left w:w="30" w:type="dxa"/>
          <w:right w:w="30" w:type="dxa"/>
        </w:tblCellMar>
        <w:tblLook w:val="0000"/>
      </w:tblPr>
      <w:tblGrid>
        <w:gridCol w:w="1018"/>
        <w:gridCol w:w="688"/>
        <w:gridCol w:w="660"/>
        <w:gridCol w:w="30"/>
        <w:gridCol w:w="701"/>
        <w:gridCol w:w="792"/>
        <w:gridCol w:w="9"/>
        <w:gridCol w:w="778"/>
        <w:gridCol w:w="122"/>
        <w:gridCol w:w="694"/>
        <w:gridCol w:w="26"/>
        <w:gridCol w:w="722"/>
        <w:gridCol w:w="58"/>
        <w:gridCol w:w="662"/>
        <w:gridCol w:w="49"/>
        <w:gridCol w:w="851"/>
        <w:gridCol w:w="990"/>
      </w:tblGrid>
      <w:tr w:rsidR="00EF615A" w:rsidRPr="00BF4323" w:rsidTr="00FC4B7E">
        <w:trPr>
          <w:trHeight w:val="202"/>
        </w:trPr>
        <w:tc>
          <w:tcPr>
            <w:tcW w:w="8850" w:type="dxa"/>
            <w:gridSpan w:val="17"/>
            <w:shd w:val="clear" w:color="auto" w:fill="auto"/>
          </w:tcPr>
          <w:p w:rsidR="00EF615A" w:rsidRPr="00BF4323" w:rsidRDefault="00EF615A" w:rsidP="00921F0E">
            <w:pPr>
              <w:tabs>
                <w:tab w:val="left" w:pos="8618"/>
              </w:tabs>
              <w:ind w:leftChars="-104" w:left="-208" w:firstLineChars="77" w:firstLine="209"/>
              <w:jc w:val="center"/>
              <w:rPr>
                <w:b/>
                <w:bCs/>
                <w:sz w:val="27"/>
                <w:szCs w:val="27"/>
              </w:rPr>
            </w:pPr>
            <w:r w:rsidRPr="00BF4323">
              <w:rPr>
                <w:b/>
                <w:bCs/>
                <w:sz w:val="27"/>
                <w:szCs w:val="27"/>
              </w:rPr>
              <w:lastRenderedPageBreak/>
              <w:t>4.20   Terms</w:t>
            </w:r>
            <w:r w:rsidR="00921F0E">
              <w:rPr>
                <w:b/>
                <w:bCs/>
                <w:sz w:val="27"/>
                <w:szCs w:val="27"/>
              </w:rPr>
              <w:t xml:space="preserve"> of Trade and Indices of </w:t>
            </w:r>
            <w:r w:rsidRPr="00BF4323">
              <w:rPr>
                <w:b/>
                <w:bCs/>
                <w:sz w:val="27"/>
                <w:szCs w:val="27"/>
              </w:rPr>
              <w:t xml:space="preserve">Unit  </w:t>
            </w:r>
          </w:p>
        </w:tc>
      </w:tr>
      <w:tr w:rsidR="00EF615A" w:rsidRPr="00BF4323" w:rsidTr="00FC4B7E">
        <w:trPr>
          <w:trHeight w:val="202"/>
        </w:trPr>
        <w:tc>
          <w:tcPr>
            <w:tcW w:w="8850" w:type="dxa"/>
            <w:gridSpan w:val="17"/>
            <w:shd w:val="clear" w:color="auto" w:fill="auto"/>
          </w:tcPr>
          <w:p w:rsidR="00EF615A" w:rsidRPr="00BF4323" w:rsidRDefault="00EF615A" w:rsidP="00EF615A">
            <w:pPr>
              <w:tabs>
                <w:tab w:val="left" w:pos="8618"/>
              </w:tabs>
              <w:jc w:val="center"/>
              <w:rPr>
                <w:sz w:val="23"/>
                <w:szCs w:val="23"/>
              </w:rPr>
            </w:pPr>
            <w:r w:rsidRPr="00BF4323">
              <w:rPr>
                <w:sz w:val="23"/>
                <w:szCs w:val="23"/>
              </w:rPr>
              <w:t xml:space="preserve"> </w:t>
            </w:r>
            <w:r w:rsidRPr="00BF4323">
              <w:rPr>
                <w:b/>
                <w:bCs/>
                <w:sz w:val="27"/>
                <w:szCs w:val="27"/>
              </w:rPr>
              <w:t xml:space="preserve">Value of Exports by </w:t>
            </w:r>
            <w:r w:rsidR="00921F0E">
              <w:rPr>
                <w:b/>
                <w:bCs/>
                <w:sz w:val="27"/>
                <w:szCs w:val="27"/>
              </w:rPr>
              <w:t>Commodity</w:t>
            </w:r>
            <w:r w:rsidRPr="00BF4323">
              <w:rPr>
                <w:b/>
                <w:bCs/>
                <w:sz w:val="27"/>
                <w:szCs w:val="27"/>
              </w:rPr>
              <w:t xml:space="preserve"> Groups</w:t>
            </w:r>
          </w:p>
        </w:tc>
      </w:tr>
      <w:tr w:rsidR="00EF615A" w:rsidRPr="00BF4323" w:rsidTr="00FC4B7E">
        <w:trPr>
          <w:trHeight w:val="202"/>
        </w:trPr>
        <w:tc>
          <w:tcPr>
            <w:tcW w:w="8850" w:type="dxa"/>
            <w:gridSpan w:val="17"/>
            <w:shd w:val="clear" w:color="auto" w:fill="auto"/>
          </w:tcPr>
          <w:p w:rsidR="00EF615A" w:rsidRPr="00BF4323" w:rsidRDefault="00EF615A" w:rsidP="00470014">
            <w:pPr>
              <w:tabs>
                <w:tab w:val="left" w:pos="8618"/>
              </w:tabs>
              <w:jc w:val="center"/>
              <w:rPr>
                <w:sz w:val="23"/>
                <w:szCs w:val="23"/>
              </w:rPr>
            </w:pPr>
            <w:r w:rsidRPr="00BF4323">
              <w:rPr>
                <w:sz w:val="23"/>
                <w:szCs w:val="23"/>
              </w:rPr>
              <w:t>(1990-91= 100 )</w:t>
            </w:r>
          </w:p>
        </w:tc>
      </w:tr>
      <w:tr w:rsidR="00EF615A" w:rsidRPr="00BF4323" w:rsidTr="00FC4B7E">
        <w:trPr>
          <w:trHeight w:val="202"/>
        </w:trPr>
        <w:tc>
          <w:tcPr>
            <w:tcW w:w="8850" w:type="dxa"/>
            <w:gridSpan w:val="17"/>
            <w:tcBorders>
              <w:bottom w:val="single" w:sz="12" w:space="0" w:color="000000"/>
            </w:tcBorders>
            <w:shd w:val="clear" w:color="auto" w:fill="auto"/>
          </w:tcPr>
          <w:p w:rsidR="00EF615A" w:rsidRPr="00BF4323" w:rsidRDefault="00EF615A" w:rsidP="00EF615A">
            <w:pPr>
              <w:tabs>
                <w:tab w:val="left" w:pos="8618"/>
              </w:tabs>
              <w:jc w:val="right"/>
              <w:rPr>
                <w:sz w:val="15"/>
                <w:szCs w:val="15"/>
              </w:rPr>
            </w:pPr>
          </w:p>
        </w:tc>
      </w:tr>
      <w:tr w:rsidR="00FB401F" w:rsidRPr="00BF4323" w:rsidTr="00470014">
        <w:trPr>
          <w:trHeight w:val="723"/>
        </w:trPr>
        <w:tc>
          <w:tcPr>
            <w:tcW w:w="1018" w:type="dxa"/>
            <w:tcBorders>
              <w:bottom w:val="nil"/>
              <w:right w:val="single" w:sz="4" w:space="0" w:color="auto"/>
            </w:tcBorders>
            <w:shd w:val="clear" w:color="auto" w:fill="auto"/>
            <w:vAlign w:val="center"/>
          </w:tcPr>
          <w:p w:rsidR="00FB401F" w:rsidRPr="00BF4323" w:rsidRDefault="00470014" w:rsidP="00FC4B7E">
            <w:pPr>
              <w:tabs>
                <w:tab w:val="left" w:pos="8618"/>
              </w:tabs>
              <w:jc w:val="center"/>
              <w:rPr>
                <w:sz w:val="15"/>
                <w:szCs w:val="15"/>
              </w:rPr>
            </w:pPr>
            <w:r w:rsidRPr="00BF4323">
              <w:rPr>
                <w:b/>
                <w:bCs/>
                <w:sz w:val="15"/>
                <w:szCs w:val="15"/>
              </w:rPr>
              <w:t>PERIOD</w:t>
            </w:r>
          </w:p>
        </w:tc>
        <w:tc>
          <w:tcPr>
            <w:tcW w:w="688" w:type="dxa"/>
            <w:tcBorders>
              <w:left w:val="single" w:sz="4" w:space="0" w:color="auto"/>
              <w:bottom w:val="nil"/>
              <w:right w:val="single" w:sz="4" w:space="0" w:color="auto"/>
            </w:tcBorders>
            <w:shd w:val="clear" w:color="auto" w:fill="auto"/>
            <w:vAlign w:val="center"/>
          </w:tcPr>
          <w:p w:rsidR="00470014" w:rsidRPr="00BF4323" w:rsidRDefault="00470014" w:rsidP="00470014">
            <w:pPr>
              <w:tabs>
                <w:tab w:val="left" w:pos="8618"/>
              </w:tabs>
              <w:jc w:val="center"/>
              <w:rPr>
                <w:b/>
                <w:bCs/>
                <w:sz w:val="15"/>
                <w:szCs w:val="15"/>
              </w:rPr>
            </w:pPr>
            <w:r w:rsidRPr="00BF4323">
              <w:rPr>
                <w:b/>
                <w:bCs/>
                <w:sz w:val="15"/>
                <w:szCs w:val="15"/>
              </w:rPr>
              <w:t>Terms</w:t>
            </w:r>
          </w:p>
          <w:p w:rsidR="00470014" w:rsidRPr="00BF4323" w:rsidRDefault="00470014" w:rsidP="00470014">
            <w:pPr>
              <w:tabs>
                <w:tab w:val="left" w:pos="8618"/>
              </w:tabs>
              <w:jc w:val="center"/>
              <w:rPr>
                <w:b/>
                <w:bCs/>
                <w:sz w:val="15"/>
                <w:szCs w:val="15"/>
              </w:rPr>
            </w:pPr>
            <w:r w:rsidRPr="00BF4323">
              <w:rPr>
                <w:b/>
                <w:bCs/>
                <w:sz w:val="15"/>
                <w:szCs w:val="15"/>
              </w:rPr>
              <w:t>of</w:t>
            </w:r>
          </w:p>
          <w:p w:rsidR="00FB401F" w:rsidRPr="00BF4323" w:rsidRDefault="00470014" w:rsidP="00470014">
            <w:pPr>
              <w:tabs>
                <w:tab w:val="left" w:pos="8618"/>
              </w:tabs>
              <w:jc w:val="center"/>
              <w:rPr>
                <w:sz w:val="15"/>
                <w:szCs w:val="15"/>
              </w:rPr>
            </w:pPr>
            <w:r w:rsidRPr="00BF4323">
              <w:rPr>
                <w:b/>
                <w:bCs/>
                <w:sz w:val="15"/>
                <w:szCs w:val="15"/>
              </w:rPr>
              <w:t>Trade</w:t>
            </w:r>
          </w:p>
        </w:tc>
        <w:tc>
          <w:tcPr>
            <w:tcW w:w="660" w:type="dxa"/>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b/>
                <w:bCs/>
                <w:sz w:val="15"/>
                <w:szCs w:val="15"/>
              </w:rPr>
            </w:pPr>
            <w:r w:rsidRPr="00BF4323">
              <w:rPr>
                <w:b/>
                <w:bCs/>
                <w:sz w:val="15"/>
                <w:szCs w:val="15"/>
              </w:rPr>
              <w:t>All</w:t>
            </w:r>
          </w:p>
          <w:p w:rsidR="00FB401F" w:rsidRPr="00BF4323" w:rsidRDefault="00FB401F" w:rsidP="00FC4B7E">
            <w:pPr>
              <w:tabs>
                <w:tab w:val="left" w:pos="8618"/>
              </w:tabs>
              <w:jc w:val="center"/>
              <w:rPr>
                <w:sz w:val="15"/>
                <w:szCs w:val="15"/>
              </w:rPr>
            </w:pPr>
            <w:r w:rsidRPr="00BF4323">
              <w:rPr>
                <w:b/>
                <w:bCs/>
                <w:sz w:val="15"/>
                <w:szCs w:val="15"/>
              </w:rPr>
              <w:t>Groups</w:t>
            </w:r>
          </w:p>
        </w:tc>
        <w:tc>
          <w:tcPr>
            <w:tcW w:w="731"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Food</w:t>
            </w:r>
          </w:p>
          <w:p w:rsidR="00FB401F" w:rsidRPr="00BF4323" w:rsidRDefault="00FB401F" w:rsidP="00FC4B7E">
            <w:pPr>
              <w:tabs>
                <w:tab w:val="left" w:pos="8618"/>
              </w:tabs>
              <w:jc w:val="center"/>
              <w:rPr>
                <w:sz w:val="15"/>
                <w:szCs w:val="15"/>
              </w:rPr>
            </w:pPr>
            <w:r w:rsidRPr="00BF4323">
              <w:rPr>
                <w:sz w:val="15"/>
                <w:szCs w:val="15"/>
              </w:rPr>
              <w:t>and live</w:t>
            </w:r>
          </w:p>
          <w:p w:rsidR="00FB401F" w:rsidRPr="00BF4323" w:rsidRDefault="00FB401F" w:rsidP="00FC4B7E">
            <w:pPr>
              <w:tabs>
                <w:tab w:val="left" w:pos="8618"/>
              </w:tabs>
              <w:jc w:val="center"/>
              <w:rPr>
                <w:sz w:val="15"/>
                <w:szCs w:val="15"/>
              </w:rPr>
            </w:pPr>
            <w:r w:rsidRPr="00BF4323">
              <w:rPr>
                <w:sz w:val="15"/>
                <w:szCs w:val="15"/>
              </w:rPr>
              <w:t>Animals</w:t>
            </w:r>
          </w:p>
        </w:tc>
        <w:tc>
          <w:tcPr>
            <w:tcW w:w="801"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Beverages</w:t>
            </w:r>
          </w:p>
          <w:p w:rsidR="00FB401F" w:rsidRPr="00BF4323" w:rsidRDefault="00FB401F" w:rsidP="00FC4B7E">
            <w:pPr>
              <w:tabs>
                <w:tab w:val="left" w:pos="8618"/>
              </w:tabs>
              <w:jc w:val="center"/>
              <w:rPr>
                <w:sz w:val="15"/>
                <w:szCs w:val="15"/>
              </w:rPr>
            </w:pPr>
            <w:r w:rsidRPr="00BF4323">
              <w:rPr>
                <w:sz w:val="15"/>
                <w:szCs w:val="15"/>
              </w:rPr>
              <w:t>and</w:t>
            </w:r>
          </w:p>
          <w:p w:rsidR="00FB401F" w:rsidRPr="00BF4323" w:rsidRDefault="00FB401F" w:rsidP="00FC4B7E">
            <w:pPr>
              <w:tabs>
                <w:tab w:val="left" w:pos="8618"/>
              </w:tabs>
              <w:jc w:val="center"/>
              <w:rPr>
                <w:sz w:val="15"/>
                <w:szCs w:val="15"/>
              </w:rPr>
            </w:pPr>
            <w:r w:rsidRPr="00BF4323">
              <w:rPr>
                <w:sz w:val="15"/>
                <w:szCs w:val="15"/>
              </w:rPr>
              <w:t>Tobacco</w:t>
            </w:r>
          </w:p>
        </w:tc>
        <w:tc>
          <w:tcPr>
            <w:tcW w:w="90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Crude</w:t>
            </w:r>
            <w:r>
              <w:rPr>
                <w:sz w:val="15"/>
                <w:szCs w:val="15"/>
              </w:rPr>
              <w:t xml:space="preserve"> </w:t>
            </w:r>
            <w:r w:rsidRPr="00BF4323">
              <w:rPr>
                <w:sz w:val="15"/>
                <w:szCs w:val="15"/>
              </w:rPr>
              <w:t>Materials</w:t>
            </w:r>
            <w:r>
              <w:rPr>
                <w:sz w:val="15"/>
                <w:szCs w:val="15"/>
              </w:rPr>
              <w:t xml:space="preserve"> </w:t>
            </w:r>
            <w:r w:rsidRPr="00BF4323">
              <w:rPr>
                <w:sz w:val="15"/>
                <w:szCs w:val="15"/>
              </w:rPr>
              <w:t>Inedible</w:t>
            </w:r>
          </w:p>
          <w:p w:rsidR="00FB401F" w:rsidRPr="00BF4323" w:rsidRDefault="00FB401F" w:rsidP="00FC4B7E">
            <w:pPr>
              <w:tabs>
                <w:tab w:val="left" w:pos="8618"/>
              </w:tabs>
              <w:jc w:val="center"/>
              <w:rPr>
                <w:sz w:val="15"/>
                <w:szCs w:val="15"/>
              </w:rPr>
            </w:pPr>
            <w:r w:rsidRPr="00BF4323">
              <w:rPr>
                <w:sz w:val="15"/>
                <w:szCs w:val="15"/>
              </w:rPr>
              <w:t>Except</w:t>
            </w:r>
            <w:r>
              <w:rPr>
                <w:sz w:val="15"/>
                <w:szCs w:val="15"/>
              </w:rPr>
              <w:t xml:space="preserve"> </w:t>
            </w:r>
            <w:r w:rsidRPr="00BF4323">
              <w:rPr>
                <w:sz w:val="15"/>
                <w:szCs w:val="15"/>
              </w:rPr>
              <w:t>Fuels</w:t>
            </w:r>
          </w:p>
        </w:tc>
        <w:tc>
          <w:tcPr>
            <w:tcW w:w="72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Mineral</w:t>
            </w:r>
          </w:p>
          <w:p w:rsidR="00FB401F" w:rsidRPr="00BF4323" w:rsidRDefault="00FB401F" w:rsidP="00FC4B7E">
            <w:pPr>
              <w:tabs>
                <w:tab w:val="left" w:pos="8618"/>
              </w:tabs>
              <w:jc w:val="center"/>
              <w:rPr>
                <w:sz w:val="15"/>
                <w:szCs w:val="15"/>
              </w:rPr>
            </w:pPr>
            <w:r w:rsidRPr="00BF4323">
              <w:rPr>
                <w:sz w:val="15"/>
                <w:szCs w:val="15"/>
              </w:rPr>
              <w:t>Fuels and</w:t>
            </w:r>
          </w:p>
          <w:p w:rsidR="00FB401F" w:rsidRPr="00BF4323" w:rsidRDefault="00FB401F" w:rsidP="00FC4B7E">
            <w:pPr>
              <w:tabs>
                <w:tab w:val="left" w:pos="8618"/>
              </w:tabs>
              <w:jc w:val="center"/>
              <w:rPr>
                <w:sz w:val="15"/>
                <w:szCs w:val="15"/>
              </w:rPr>
            </w:pPr>
            <w:r w:rsidRPr="00BF4323">
              <w:rPr>
                <w:sz w:val="15"/>
                <w:szCs w:val="15"/>
              </w:rPr>
              <w:t>Lubricants</w:t>
            </w:r>
          </w:p>
        </w:tc>
        <w:tc>
          <w:tcPr>
            <w:tcW w:w="722" w:type="dxa"/>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Chemicals</w:t>
            </w:r>
          </w:p>
        </w:tc>
        <w:tc>
          <w:tcPr>
            <w:tcW w:w="72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Manu-</w:t>
            </w:r>
          </w:p>
          <w:p w:rsidR="00FB401F" w:rsidRPr="00BF4323" w:rsidRDefault="00FB401F" w:rsidP="00FC4B7E">
            <w:pPr>
              <w:tabs>
                <w:tab w:val="left" w:pos="8618"/>
              </w:tabs>
              <w:jc w:val="center"/>
              <w:rPr>
                <w:sz w:val="15"/>
                <w:szCs w:val="15"/>
              </w:rPr>
            </w:pPr>
            <w:proofErr w:type="spellStart"/>
            <w:r w:rsidRPr="00BF4323">
              <w:rPr>
                <w:sz w:val="15"/>
                <w:szCs w:val="15"/>
              </w:rPr>
              <w:t>factured</w:t>
            </w:r>
            <w:proofErr w:type="spellEnd"/>
          </w:p>
          <w:p w:rsidR="00FB401F" w:rsidRPr="00BF4323" w:rsidRDefault="00FB401F" w:rsidP="00FC4B7E">
            <w:pPr>
              <w:tabs>
                <w:tab w:val="left" w:pos="8618"/>
              </w:tabs>
              <w:jc w:val="center"/>
              <w:rPr>
                <w:sz w:val="15"/>
                <w:szCs w:val="15"/>
              </w:rPr>
            </w:pPr>
            <w:r w:rsidRPr="00BF4323">
              <w:rPr>
                <w:sz w:val="15"/>
                <w:szCs w:val="15"/>
              </w:rPr>
              <w:t>Goods</w:t>
            </w:r>
          </w:p>
        </w:tc>
        <w:tc>
          <w:tcPr>
            <w:tcW w:w="90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Machinery</w:t>
            </w:r>
          </w:p>
          <w:p w:rsidR="00FB401F" w:rsidRPr="00BF4323" w:rsidRDefault="00FB401F" w:rsidP="00FC4B7E">
            <w:pPr>
              <w:tabs>
                <w:tab w:val="left" w:pos="8618"/>
              </w:tabs>
              <w:jc w:val="center"/>
              <w:rPr>
                <w:sz w:val="15"/>
                <w:szCs w:val="15"/>
              </w:rPr>
            </w:pPr>
            <w:r w:rsidRPr="00BF4323">
              <w:rPr>
                <w:sz w:val="15"/>
                <w:szCs w:val="15"/>
              </w:rPr>
              <w:t>and Trans-</w:t>
            </w:r>
          </w:p>
          <w:p w:rsidR="00FB401F" w:rsidRPr="00BF4323" w:rsidRDefault="00FB401F" w:rsidP="00FC4B7E">
            <w:pPr>
              <w:tabs>
                <w:tab w:val="left" w:pos="8618"/>
              </w:tabs>
              <w:jc w:val="center"/>
              <w:rPr>
                <w:sz w:val="15"/>
                <w:szCs w:val="15"/>
              </w:rPr>
            </w:pPr>
            <w:r w:rsidRPr="00BF4323">
              <w:rPr>
                <w:sz w:val="15"/>
                <w:szCs w:val="15"/>
              </w:rPr>
              <w:t>port</w:t>
            </w:r>
          </w:p>
          <w:p w:rsidR="00FB401F" w:rsidRPr="00BF4323" w:rsidRDefault="00FB401F" w:rsidP="00FC4B7E">
            <w:pPr>
              <w:tabs>
                <w:tab w:val="left" w:pos="8618"/>
              </w:tabs>
              <w:jc w:val="center"/>
              <w:rPr>
                <w:sz w:val="15"/>
                <w:szCs w:val="15"/>
              </w:rPr>
            </w:pPr>
            <w:r w:rsidRPr="00BF4323">
              <w:rPr>
                <w:sz w:val="15"/>
                <w:szCs w:val="15"/>
              </w:rPr>
              <w:t>Equipments</w:t>
            </w:r>
          </w:p>
        </w:tc>
        <w:tc>
          <w:tcPr>
            <w:tcW w:w="990" w:type="dxa"/>
            <w:tcBorders>
              <w:left w:val="single" w:sz="4" w:space="0" w:color="auto"/>
              <w:bottom w:val="single" w:sz="12" w:space="0" w:color="000000"/>
            </w:tcBorders>
            <w:shd w:val="clear" w:color="auto" w:fill="auto"/>
          </w:tcPr>
          <w:p w:rsidR="00FB401F" w:rsidRPr="00BF4323" w:rsidRDefault="00FB401F" w:rsidP="00EF615A">
            <w:pPr>
              <w:tabs>
                <w:tab w:val="left" w:pos="8618"/>
              </w:tabs>
              <w:jc w:val="center"/>
              <w:rPr>
                <w:sz w:val="15"/>
                <w:szCs w:val="15"/>
              </w:rPr>
            </w:pPr>
            <w:r w:rsidRPr="00BF4323">
              <w:rPr>
                <w:sz w:val="15"/>
                <w:szCs w:val="15"/>
              </w:rPr>
              <w:t>Misc.</w:t>
            </w:r>
          </w:p>
          <w:p w:rsidR="00FB401F" w:rsidRPr="00BF4323" w:rsidRDefault="00FB401F" w:rsidP="00FC4B7E">
            <w:pPr>
              <w:tabs>
                <w:tab w:val="left" w:pos="8618"/>
              </w:tabs>
              <w:jc w:val="center"/>
              <w:rPr>
                <w:sz w:val="15"/>
                <w:szCs w:val="15"/>
              </w:rPr>
            </w:pPr>
            <w:r w:rsidRPr="00BF4323">
              <w:rPr>
                <w:sz w:val="15"/>
                <w:szCs w:val="15"/>
              </w:rPr>
              <w:t>Manu</w:t>
            </w:r>
            <w:r>
              <w:rPr>
                <w:sz w:val="15"/>
                <w:szCs w:val="15"/>
              </w:rPr>
              <w:t xml:space="preserve"> </w:t>
            </w:r>
            <w:proofErr w:type="spellStart"/>
            <w:r w:rsidRPr="00BF4323">
              <w:rPr>
                <w:sz w:val="15"/>
                <w:szCs w:val="15"/>
              </w:rPr>
              <w:t>factured</w:t>
            </w:r>
            <w:proofErr w:type="spellEnd"/>
          </w:p>
          <w:p w:rsidR="00FB401F" w:rsidRPr="00BF4323" w:rsidRDefault="00FB401F" w:rsidP="00A01D89">
            <w:pPr>
              <w:tabs>
                <w:tab w:val="left" w:pos="8618"/>
              </w:tabs>
              <w:jc w:val="center"/>
              <w:rPr>
                <w:sz w:val="15"/>
                <w:szCs w:val="15"/>
              </w:rPr>
            </w:pPr>
            <w:r w:rsidRPr="00BF4323">
              <w:rPr>
                <w:sz w:val="15"/>
                <w:szCs w:val="15"/>
              </w:rPr>
              <w:t>Articles</w:t>
            </w:r>
          </w:p>
        </w:tc>
      </w:tr>
      <w:tr w:rsidR="00EF615A" w:rsidRPr="00BF4323" w:rsidTr="00470014">
        <w:trPr>
          <w:trHeight w:val="202"/>
        </w:trPr>
        <w:tc>
          <w:tcPr>
            <w:tcW w:w="1018" w:type="dxa"/>
            <w:tcBorders>
              <w:top w:val="single" w:sz="12" w:space="0" w:color="000000"/>
            </w:tcBorders>
            <w:shd w:val="clear" w:color="auto" w:fill="auto"/>
          </w:tcPr>
          <w:p w:rsidR="00EF615A" w:rsidRPr="00BF4323" w:rsidRDefault="00EF615A" w:rsidP="00EF615A">
            <w:pPr>
              <w:tabs>
                <w:tab w:val="left" w:pos="8618"/>
              </w:tabs>
              <w:jc w:val="right"/>
              <w:rPr>
                <w:sz w:val="15"/>
                <w:szCs w:val="15"/>
              </w:rPr>
            </w:pPr>
          </w:p>
        </w:tc>
        <w:tc>
          <w:tcPr>
            <w:tcW w:w="688" w:type="dxa"/>
            <w:tcBorders>
              <w:top w:val="single" w:sz="12" w:space="0" w:color="000000"/>
            </w:tcBorders>
            <w:shd w:val="clear" w:color="auto" w:fill="auto"/>
          </w:tcPr>
          <w:p w:rsidR="00EF615A" w:rsidRPr="00BF4323" w:rsidRDefault="00EF615A" w:rsidP="00EF615A">
            <w:pPr>
              <w:tabs>
                <w:tab w:val="left" w:pos="8618"/>
              </w:tabs>
              <w:jc w:val="center"/>
              <w:rPr>
                <w:b/>
                <w:bCs/>
                <w:sz w:val="15"/>
                <w:szCs w:val="15"/>
              </w:rPr>
            </w:pPr>
          </w:p>
        </w:tc>
        <w:tc>
          <w:tcPr>
            <w:tcW w:w="660" w:type="dxa"/>
            <w:tcBorders>
              <w:top w:val="single" w:sz="12" w:space="0" w:color="000000"/>
            </w:tcBorders>
            <w:shd w:val="clear" w:color="auto" w:fill="auto"/>
          </w:tcPr>
          <w:p w:rsidR="00EF615A" w:rsidRPr="00BF4323" w:rsidRDefault="00EF615A" w:rsidP="00EF615A">
            <w:pPr>
              <w:tabs>
                <w:tab w:val="left" w:pos="8618"/>
              </w:tabs>
              <w:jc w:val="center"/>
              <w:rPr>
                <w:b/>
                <w:bCs/>
                <w:sz w:val="15"/>
                <w:szCs w:val="15"/>
              </w:rPr>
            </w:pPr>
          </w:p>
        </w:tc>
        <w:tc>
          <w:tcPr>
            <w:tcW w:w="731"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801"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90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72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722" w:type="dxa"/>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72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90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990" w:type="dxa"/>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r>
      <w:tr w:rsidR="00EF615A" w:rsidRPr="00BF4323" w:rsidTr="00470014">
        <w:trPr>
          <w:trHeight w:val="202"/>
        </w:trPr>
        <w:tc>
          <w:tcPr>
            <w:tcW w:w="1018" w:type="dxa"/>
            <w:shd w:val="clear" w:color="auto" w:fill="auto"/>
          </w:tcPr>
          <w:p w:rsidR="00EF615A" w:rsidRPr="00BF4323" w:rsidRDefault="00EF615A" w:rsidP="00EF615A">
            <w:pPr>
              <w:tabs>
                <w:tab w:val="left" w:pos="8618"/>
              </w:tabs>
              <w:rPr>
                <w:sz w:val="15"/>
                <w:szCs w:val="15"/>
              </w:rPr>
            </w:pPr>
            <w:r w:rsidRPr="00BF4323">
              <w:rPr>
                <w:sz w:val="15"/>
                <w:szCs w:val="15"/>
              </w:rPr>
              <w:t>2013-14</w:t>
            </w:r>
          </w:p>
        </w:tc>
        <w:tc>
          <w:tcPr>
            <w:tcW w:w="688" w:type="dxa"/>
            <w:shd w:val="clear" w:color="auto" w:fill="auto"/>
            <w:vAlign w:val="center"/>
          </w:tcPr>
          <w:p w:rsidR="00EF615A" w:rsidRPr="00BF4323" w:rsidRDefault="00EF615A" w:rsidP="00EF615A">
            <w:pPr>
              <w:tabs>
                <w:tab w:val="left" w:pos="8618"/>
              </w:tabs>
              <w:jc w:val="right"/>
              <w:rPr>
                <w:b/>
                <w:bCs/>
                <w:sz w:val="15"/>
                <w:szCs w:val="15"/>
              </w:rPr>
            </w:pPr>
            <w:r w:rsidRPr="00BF4323">
              <w:rPr>
                <w:b/>
                <w:bCs/>
                <w:sz w:val="15"/>
                <w:szCs w:val="15"/>
              </w:rPr>
              <w:t>54.27</w:t>
            </w:r>
          </w:p>
        </w:tc>
        <w:tc>
          <w:tcPr>
            <w:tcW w:w="660" w:type="dxa"/>
            <w:shd w:val="clear" w:color="auto" w:fill="auto"/>
            <w:vAlign w:val="center"/>
          </w:tcPr>
          <w:p w:rsidR="00EF615A" w:rsidRPr="00BF4323" w:rsidRDefault="00EF615A" w:rsidP="00EF615A">
            <w:pPr>
              <w:tabs>
                <w:tab w:val="left" w:pos="8618"/>
              </w:tabs>
              <w:jc w:val="right"/>
              <w:rPr>
                <w:b/>
                <w:bCs/>
                <w:sz w:val="15"/>
                <w:szCs w:val="15"/>
              </w:rPr>
            </w:pPr>
            <w:r w:rsidRPr="00BF4323">
              <w:rPr>
                <w:b/>
                <w:bCs/>
                <w:sz w:val="15"/>
                <w:szCs w:val="15"/>
              </w:rPr>
              <w:t>752.86</w:t>
            </w:r>
          </w:p>
        </w:tc>
        <w:tc>
          <w:tcPr>
            <w:tcW w:w="731" w:type="dxa"/>
            <w:gridSpan w:val="2"/>
            <w:shd w:val="clear" w:color="auto" w:fill="auto"/>
            <w:vAlign w:val="center"/>
          </w:tcPr>
          <w:p w:rsidR="00EF615A" w:rsidRPr="00BF4323" w:rsidRDefault="00EF615A" w:rsidP="00EF615A">
            <w:pPr>
              <w:tabs>
                <w:tab w:val="left" w:pos="8618"/>
              </w:tabs>
              <w:jc w:val="right"/>
              <w:rPr>
                <w:sz w:val="15"/>
                <w:szCs w:val="15"/>
              </w:rPr>
            </w:pPr>
            <w:r w:rsidRPr="00BF4323">
              <w:rPr>
                <w:sz w:val="15"/>
                <w:szCs w:val="15"/>
              </w:rPr>
              <w:t>954.07</w:t>
            </w:r>
          </w:p>
        </w:tc>
        <w:tc>
          <w:tcPr>
            <w:tcW w:w="801" w:type="dxa"/>
            <w:gridSpan w:val="2"/>
            <w:shd w:val="clear" w:color="auto" w:fill="auto"/>
            <w:vAlign w:val="center"/>
          </w:tcPr>
          <w:p w:rsidR="00EF615A" w:rsidRPr="00BF4323" w:rsidRDefault="00EF615A" w:rsidP="00EF615A">
            <w:pPr>
              <w:tabs>
                <w:tab w:val="left" w:pos="8618"/>
              </w:tabs>
              <w:jc w:val="right"/>
              <w:rPr>
                <w:sz w:val="15"/>
                <w:szCs w:val="15"/>
              </w:rPr>
            </w:pPr>
            <w:r w:rsidRPr="00BF4323">
              <w:rPr>
                <w:sz w:val="15"/>
                <w:szCs w:val="15"/>
              </w:rPr>
              <w:t>1,127.89</w:t>
            </w:r>
          </w:p>
        </w:tc>
        <w:tc>
          <w:tcPr>
            <w:tcW w:w="900" w:type="dxa"/>
            <w:gridSpan w:val="2"/>
            <w:shd w:val="clear" w:color="auto" w:fill="auto"/>
            <w:vAlign w:val="center"/>
          </w:tcPr>
          <w:p w:rsidR="00EF615A" w:rsidRPr="00BF4323" w:rsidRDefault="00EF615A" w:rsidP="00EF615A">
            <w:pPr>
              <w:tabs>
                <w:tab w:val="left" w:pos="8618"/>
              </w:tabs>
              <w:jc w:val="right"/>
              <w:rPr>
                <w:sz w:val="15"/>
                <w:szCs w:val="15"/>
              </w:rPr>
            </w:pPr>
            <w:r w:rsidRPr="00BF4323">
              <w:rPr>
                <w:sz w:val="15"/>
                <w:szCs w:val="15"/>
              </w:rPr>
              <w:t>1,009.57</w:t>
            </w:r>
          </w:p>
        </w:tc>
        <w:tc>
          <w:tcPr>
            <w:tcW w:w="720" w:type="dxa"/>
            <w:gridSpan w:val="2"/>
            <w:shd w:val="clear" w:color="auto" w:fill="auto"/>
            <w:vAlign w:val="center"/>
          </w:tcPr>
          <w:p w:rsidR="00EF615A" w:rsidRPr="00BF4323" w:rsidRDefault="00EF615A" w:rsidP="00EF615A">
            <w:pPr>
              <w:tabs>
                <w:tab w:val="left" w:pos="8618"/>
              </w:tabs>
              <w:jc w:val="right"/>
              <w:rPr>
                <w:sz w:val="15"/>
                <w:szCs w:val="15"/>
              </w:rPr>
            </w:pPr>
            <w:r w:rsidRPr="00BF4323">
              <w:rPr>
                <w:sz w:val="15"/>
                <w:szCs w:val="15"/>
              </w:rPr>
              <w:t>1,682.81</w:t>
            </w:r>
          </w:p>
        </w:tc>
        <w:tc>
          <w:tcPr>
            <w:tcW w:w="722" w:type="dxa"/>
            <w:shd w:val="clear" w:color="auto" w:fill="auto"/>
            <w:vAlign w:val="center"/>
          </w:tcPr>
          <w:p w:rsidR="00EF615A" w:rsidRPr="00BF4323" w:rsidRDefault="00EF615A" w:rsidP="00EF615A">
            <w:pPr>
              <w:tabs>
                <w:tab w:val="left" w:pos="8618"/>
              </w:tabs>
              <w:jc w:val="right"/>
              <w:rPr>
                <w:sz w:val="15"/>
                <w:szCs w:val="15"/>
              </w:rPr>
            </w:pPr>
            <w:r w:rsidRPr="00BF4323">
              <w:rPr>
                <w:sz w:val="15"/>
                <w:szCs w:val="15"/>
              </w:rPr>
              <w:t>939.50</w:t>
            </w:r>
          </w:p>
        </w:tc>
        <w:tc>
          <w:tcPr>
            <w:tcW w:w="720" w:type="dxa"/>
            <w:gridSpan w:val="2"/>
            <w:shd w:val="clear" w:color="auto" w:fill="auto"/>
            <w:vAlign w:val="center"/>
          </w:tcPr>
          <w:p w:rsidR="00EF615A" w:rsidRPr="00BF4323" w:rsidRDefault="00EF615A" w:rsidP="00EF615A">
            <w:pPr>
              <w:tabs>
                <w:tab w:val="left" w:pos="8618"/>
              </w:tabs>
              <w:jc w:val="right"/>
              <w:rPr>
                <w:sz w:val="15"/>
                <w:szCs w:val="15"/>
              </w:rPr>
            </w:pPr>
            <w:r w:rsidRPr="00BF4323">
              <w:rPr>
                <w:sz w:val="15"/>
                <w:szCs w:val="15"/>
              </w:rPr>
              <w:t>698.49</w:t>
            </w:r>
          </w:p>
        </w:tc>
        <w:tc>
          <w:tcPr>
            <w:tcW w:w="900" w:type="dxa"/>
            <w:gridSpan w:val="2"/>
            <w:shd w:val="clear" w:color="auto" w:fill="auto"/>
            <w:vAlign w:val="center"/>
          </w:tcPr>
          <w:p w:rsidR="00EF615A" w:rsidRPr="00BF4323" w:rsidRDefault="00EF615A" w:rsidP="00EF615A">
            <w:pPr>
              <w:tabs>
                <w:tab w:val="left" w:pos="8618"/>
              </w:tabs>
              <w:jc w:val="right"/>
              <w:rPr>
                <w:sz w:val="15"/>
                <w:szCs w:val="15"/>
              </w:rPr>
            </w:pPr>
            <w:r w:rsidRPr="00BF4323">
              <w:rPr>
                <w:sz w:val="15"/>
                <w:szCs w:val="15"/>
              </w:rPr>
              <w:t>1,650.17</w:t>
            </w:r>
          </w:p>
        </w:tc>
        <w:tc>
          <w:tcPr>
            <w:tcW w:w="990" w:type="dxa"/>
            <w:shd w:val="clear" w:color="auto" w:fill="auto"/>
            <w:vAlign w:val="center"/>
          </w:tcPr>
          <w:p w:rsidR="00EF615A" w:rsidRPr="00BF4323" w:rsidRDefault="00EF615A" w:rsidP="00EF615A">
            <w:pPr>
              <w:tabs>
                <w:tab w:val="left" w:pos="8618"/>
              </w:tabs>
              <w:jc w:val="right"/>
              <w:rPr>
                <w:sz w:val="15"/>
                <w:szCs w:val="15"/>
              </w:rPr>
            </w:pPr>
            <w:r w:rsidRPr="00BF4323">
              <w:rPr>
                <w:sz w:val="15"/>
                <w:szCs w:val="15"/>
              </w:rPr>
              <w:t>700.75</w:t>
            </w:r>
          </w:p>
        </w:tc>
      </w:tr>
      <w:tr w:rsidR="00EF615A" w:rsidRPr="00BF4323" w:rsidTr="00470014">
        <w:trPr>
          <w:trHeight w:val="202"/>
        </w:trPr>
        <w:tc>
          <w:tcPr>
            <w:tcW w:w="1018" w:type="dxa"/>
            <w:shd w:val="clear" w:color="auto" w:fill="auto"/>
          </w:tcPr>
          <w:p w:rsidR="00EF615A" w:rsidRPr="00BF4323" w:rsidRDefault="00EF615A" w:rsidP="00EF615A">
            <w:pPr>
              <w:tabs>
                <w:tab w:val="left" w:pos="8618"/>
              </w:tabs>
              <w:rPr>
                <w:sz w:val="15"/>
                <w:szCs w:val="15"/>
              </w:rPr>
            </w:pPr>
            <w:r w:rsidRPr="00BF4323">
              <w:rPr>
                <w:sz w:val="15"/>
                <w:szCs w:val="15"/>
              </w:rPr>
              <w:t>2014-15</w:t>
            </w:r>
          </w:p>
        </w:tc>
        <w:tc>
          <w:tcPr>
            <w:tcW w:w="688" w:type="dxa"/>
            <w:shd w:val="clear" w:color="auto" w:fill="auto"/>
            <w:vAlign w:val="center"/>
          </w:tcPr>
          <w:p w:rsidR="00EF615A" w:rsidRPr="00BF4323" w:rsidRDefault="00EF615A" w:rsidP="00EF615A">
            <w:pPr>
              <w:jc w:val="right"/>
              <w:rPr>
                <w:b/>
                <w:bCs/>
                <w:sz w:val="15"/>
                <w:szCs w:val="15"/>
              </w:rPr>
            </w:pPr>
            <w:r w:rsidRPr="00BF4323">
              <w:rPr>
                <w:b/>
                <w:bCs/>
                <w:sz w:val="15"/>
                <w:szCs w:val="15"/>
              </w:rPr>
              <w:t>54.05</w:t>
            </w:r>
          </w:p>
        </w:tc>
        <w:tc>
          <w:tcPr>
            <w:tcW w:w="660" w:type="dxa"/>
            <w:shd w:val="clear" w:color="auto" w:fill="auto"/>
            <w:vAlign w:val="center"/>
          </w:tcPr>
          <w:p w:rsidR="00EF615A" w:rsidRPr="00BF4323" w:rsidRDefault="00EF615A" w:rsidP="00EF615A">
            <w:pPr>
              <w:jc w:val="right"/>
              <w:rPr>
                <w:b/>
                <w:bCs/>
                <w:sz w:val="15"/>
                <w:szCs w:val="15"/>
              </w:rPr>
            </w:pPr>
            <w:r w:rsidRPr="00BF4323">
              <w:rPr>
                <w:b/>
                <w:bCs/>
                <w:sz w:val="15"/>
                <w:szCs w:val="15"/>
              </w:rPr>
              <w:t>759.21</w:t>
            </w:r>
          </w:p>
        </w:tc>
        <w:tc>
          <w:tcPr>
            <w:tcW w:w="731" w:type="dxa"/>
            <w:gridSpan w:val="2"/>
            <w:shd w:val="clear" w:color="auto" w:fill="auto"/>
            <w:vAlign w:val="center"/>
          </w:tcPr>
          <w:p w:rsidR="00EF615A" w:rsidRPr="00BF4323" w:rsidRDefault="00EF615A" w:rsidP="00EF615A">
            <w:pPr>
              <w:jc w:val="right"/>
              <w:rPr>
                <w:sz w:val="15"/>
                <w:szCs w:val="15"/>
              </w:rPr>
            </w:pPr>
            <w:r w:rsidRPr="00BF4323">
              <w:rPr>
                <w:sz w:val="15"/>
                <w:szCs w:val="15"/>
              </w:rPr>
              <w:t>1,057.47</w:t>
            </w:r>
          </w:p>
        </w:tc>
        <w:tc>
          <w:tcPr>
            <w:tcW w:w="801" w:type="dxa"/>
            <w:gridSpan w:val="2"/>
            <w:shd w:val="clear" w:color="auto" w:fill="auto"/>
            <w:vAlign w:val="center"/>
          </w:tcPr>
          <w:p w:rsidR="00EF615A" w:rsidRPr="00BF4323" w:rsidRDefault="00EF615A" w:rsidP="00EF615A">
            <w:pPr>
              <w:jc w:val="right"/>
              <w:rPr>
                <w:sz w:val="15"/>
                <w:szCs w:val="15"/>
              </w:rPr>
            </w:pPr>
            <w:r w:rsidRPr="00BF4323">
              <w:rPr>
                <w:sz w:val="15"/>
                <w:szCs w:val="15"/>
              </w:rPr>
              <w:t>1,148.80</w:t>
            </w:r>
          </w:p>
        </w:tc>
        <w:tc>
          <w:tcPr>
            <w:tcW w:w="900" w:type="dxa"/>
            <w:gridSpan w:val="2"/>
            <w:shd w:val="clear" w:color="auto" w:fill="auto"/>
            <w:vAlign w:val="center"/>
          </w:tcPr>
          <w:p w:rsidR="00EF615A" w:rsidRPr="00BF4323" w:rsidRDefault="00EF615A" w:rsidP="00EF615A">
            <w:pPr>
              <w:jc w:val="right"/>
              <w:rPr>
                <w:sz w:val="15"/>
                <w:szCs w:val="15"/>
              </w:rPr>
            </w:pPr>
            <w:r w:rsidRPr="00BF4323">
              <w:rPr>
                <w:sz w:val="15"/>
                <w:szCs w:val="15"/>
              </w:rPr>
              <w:t>999.87</w:t>
            </w:r>
          </w:p>
        </w:tc>
        <w:tc>
          <w:tcPr>
            <w:tcW w:w="720" w:type="dxa"/>
            <w:gridSpan w:val="2"/>
            <w:shd w:val="clear" w:color="auto" w:fill="auto"/>
            <w:vAlign w:val="center"/>
          </w:tcPr>
          <w:p w:rsidR="00EF615A" w:rsidRPr="00BF4323" w:rsidRDefault="00EF615A" w:rsidP="00EF615A">
            <w:pPr>
              <w:jc w:val="right"/>
              <w:rPr>
                <w:sz w:val="15"/>
                <w:szCs w:val="15"/>
              </w:rPr>
            </w:pPr>
            <w:r w:rsidRPr="00BF4323">
              <w:rPr>
                <w:sz w:val="15"/>
                <w:szCs w:val="15"/>
              </w:rPr>
              <w:t>1,713.20</w:t>
            </w:r>
          </w:p>
        </w:tc>
        <w:tc>
          <w:tcPr>
            <w:tcW w:w="722" w:type="dxa"/>
            <w:shd w:val="clear" w:color="auto" w:fill="auto"/>
            <w:vAlign w:val="center"/>
          </w:tcPr>
          <w:p w:rsidR="00EF615A" w:rsidRPr="00BF4323" w:rsidRDefault="00EF615A" w:rsidP="00EF615A">
            <w:pPr>
              <w:jc w:val="right"/>
              <w:rPr>
                <w:sz w:val="15"/>
                <w:szCs w:val="15"/>
              </w:rPr>
            </w:pPr>
            <w:r w:rsidRPr="00BF4323">
              <w:rPr>
                <w:sz w:val="15"/>
                <w:szCs w:val="15"/>
              </w:rPr>
              <w:t>935.18</w:t>
            </w:r>
          </w:p>
        </w:tc>
        <w:tc>
          <w:tcPr>
            <w:tcW w:w="720" w:type="dxa"/>
            <w:gridSpan w:val="2"/>
            <w:shd w:val="clear" w:color="auto" w:fill="auto"/>
            <w:vAlign w:val="center"/>
          </w:tcPr>
          <w:p w:rsidR="00EF615A" w:rsidRPr="00BF4323" w:rsidRDefault="00EF615A" w:rsidP="00EF615A">
            <w:pPr>
              <w:jc w:val="right"/>
              <w:rPr>
                <w:sz w:val="15"/>
                <w:szCs w:val="15"/>
              </w:rPr>
            </w:pPr>
            <w:r w:rsidRPr="00BF4323">
              <w:rPr>
                <w:sz w:val="15"/>
                <w:szCs w:val="15"/>
              </w:rPr>
              <w:t>667.05</w:t>
            </w:r>
          </w:p>
        </w:tc>
        <w:tc>
          <w:tcPr>
            <w:tcW w:w="900" w:type="dxa"/>
            <w:gridSpan w:val="2"/>
            <w:shd w:val="clear" w:color="auto" w:fill="auto"/>
            <w:vAlign w:val="center"/>
          </w:tcPr>
          <w:p w:rsidR="00EF615A" w:rsidRPr="00BF4323" w:rsidRDefault="00EF615A" w:rsidP="00EF615A">
            <w:pPr>
              <w:jc w:val="right"/>
              <w:rPr>
                <w:sz w:val="15"/>
                <w:szCs w:val="15"/>
              </w:rPr>
            </w:pPr>
            <w:r w:rsidRPr="00BF4323">
              <w:rPr>
                <w:sz w:val="15"/>
                <w:szCs w:val="15"/>
              </w:rPr>
              <w:t>1,789.37</w:t>
            </w:r>
          </w:p>
        </w:tc>
        <w:tc>
          <w:tcPr>
            <w:tcW w:w="990" w:type="dxa"/>
            <w:shd w:val="clear" w:color="auto" w:fill="auto"/>
            <w:vAlign w:val="center"/>
          </w:tcPr>
          <w:p w:rsidR="00EF615A" w:rsidRPr="00BF4323" w:rsidRDefault="00EF615A" w:rsidP="00EF615A">
            <w:pPr>
              <w:jc w:val="right"/>
              <w:rPr>
                <w:sz w:val="15"/>
                <w:szCs w:val="15"/>
              </w:rPr>
            </w:pPr>
            <w:r w:rsidRPr="00BF4323">
              <w:rPr>
                <w:sz w:val="15"/>
                <w:szCs w:val="15"/>
              </w:rPr>
              <w:t>728.76</w:t>
            </w:r>
          </w:p>
        </w:tc>
      </w:tr>
      <w:tr w:rsidR="00EF615A" w:rsidRPr="00BF4323" w:rsidTr="00470014">
        <w:trPr>
          <w:trHeight w:val="202"/>
        </w:trPr>
        <w:tc>
          <w:tcPr>
            <w:tcW w:w="1018" w:type="dxa"/>
            <w:shd w:val="clear" w:color="auto" w:fill="auto"/>
          </w:tcPr>
          <w:p w:rsidR="00EF615A" w:rsidRPr="00BF4323" w:rsidRDefault="00EF615A" w:rsidP="00EF615A">
            <w:pPr>
              <w:tabs>
                <w:tab w:val="left" w:pos="8618"/>
              </w:tabs>
              <w:rPr>
                <w:sz w:val="15"/>
                <w:szCs w:val="15"/>
              </w:rPr>
            </w:pPr>
            <w:r>
              <w:rPr>
                <w:sz w:val="15"/>
                <w:szCs w:val="15"/>
              </w:rPr>
              <w:t>2015-16</w:t>
            </w:r>
          </w:p>
        </w:tc>
        <w:tc>
          <w:tcPr>
            <w:tcW w:w="688" w:type="dxa"/>
            <w:shd w:val="clear" w:color="auto" w:fill="auto"/>
            <w:vAlign w:val="center"/>
          </w:tcPr>
          <w:p w:rsidR="00EF615A" w:rsidRPr="00BF4323" w:rsidRDefault="00EF615A" w:rsidP="00EF615A">
            <w:pPr>
              <w:jc w:val="right"/>
              <w:rPr>
                <w:b/>
                <w:bCs/>
                <w:sz w:val="15"/>
                <w:szCs w:val="15"/>
              </w:rPr>
            </w:pPr>
            <w:r>
              <w:rPr>
                <w:b/>
                <w:bCs/>
                <w:sz w:val="15"/>
                <w:szCs w:val="15"/>
              </w:rPr>
              <w:t>56.33</w:t>
            </w:r>
          </w:p>
        </w:tc>
        <w:tc>
          <w:tcPr>
            <w:tcW w:w="660" w:type="dxa"/>
            <w:shd w:val="clear" w:color="auto" w:fill="auto"/>
            <w:vAlign w:val="center"/>
          </w:tcPr>
          <w:p w:rsidR="00EF615A" w:rsidRPr="00BF4323" w:rsidRDefault="00EF615A" w:rsidP="00EF615A">
            <w:pPr>
              <w:jc w:val="right"/>
              <w:rPr>
                <w:b/>
                <w:bCs/>
                <w:sz w:val="15"/>
                <w:szCs w:val="15"/>
              </w:rPr>
            </w:pPr>
            <w:r>
              <w:rPr>
                <w:b/>
                <w:bCs/>
                <w:sz w:val="15"/>
                <w:szCs w:val="15"/>
              </w:rPr>
              <w:t>705.03</w:t>
            </w:r>
          </w:p>
        </w:tc>
        <w:tc>
          <w:tcPr>
            <w:tcW w:w="731" w:type="dxa"/>
            <w:gridSpan w:val="2"/>
            <w:shd w:val="clear" w:color="auto" w:fill="auto"/>
            <w:vAlign w:val="center"/>
          </w:tcPr>
          <w:p w:rsidR="00EF615A" w:rsidRPr="00BF4323" w:rsidRDefault="00EF615A" w:rsidP="00EF615A">
            <w:pPr>
              <w:jc w:val="right"/>
              <w:rPr>
                <w:sz w:val="15"/>
                <w:szCs w:val="15"/>
              </w:rPr>
            </w:pPr>
            <w:r>
              <w:rPr>
                <w:sz w:val="15"/>
                <w:szCs w:val="15"/>
              </w:rPr>
              <w:t>944.46</w:t>
            </w:r>
          </w:p>
        </w:tc>
        <w:tc>
          <w:tcPr>
            <w:tcW w:w="801" w:type="dxa"/>
            <w:gridSpan w:val="2"/>
            <w:shd w:val="clear" w:color="auto" w:fill="auto"/>
            <w:vAlign w:val="center"/>
          </w:tcPr>
          <w:p w:rsidR="00EF615A" w:rsidRPr="00BF4323" w:rsidRDefault="00EF615A" w:rsidP="00EF615A">
            <w:pPr>
              <w:jc w:val="right"/>
              <w:rPr>
                <w:sz w:val="15"/>
                <w:szCs w:val="15"/>
              </w:rPr>
            </w:pPr>
            <w:r>
              <w:rPr>
                <w:sz w:val="15"/>
                <w:szCs w:val="15"/>
              </w:rPr>
              <w:t>1,217.42</w:t>
            </w:r>
          </w:p>
        </w:tc>
        <w:tc>
          <w:tcPr>
            <w:tcW w:w="900" w:type="dxa"/>
            <w:gridSpan w:val="2"/>
            <w:shd w:val="clear" w:color="auto" w:fill="auto"/>
            <w:vAlign w:val="center"/>
          </w:tcPr>
          <w:p w:rsidR="00EF615A" w:rsidRPr="00BF4323" w:rsidRDefault="00EF615A" w:rsidP="00EF615A">
            <w:pPr>
              <w:jc w:val="right"/>
              <w:rPr>
                <w:sz w:val="15"/>
                <w:szCs w:val="15"/>
              </w:rPr>
            </w:pPr>
            <w:r>
              <w:rPr>
                <w:sz w:val="15"/>
                <w:szCs w:val="15"/>
              </w:rPr>
              <w:t>920.79</w:t>
            </w:r>
          </w:p>
        </w:tc>
        <w:tc>
          <w:tcPr>
            <w:tcW w:w="720" w:type="dxa"/>
            <w:gridSpan w:val="2"/>
            <w:shd w:val="clear" w:color="auto" w:fill="auto"/>
            <w:vAlign w:val="center"/>
          </w:tcPr>
          <w:p w:rsidR="00EF615A" w:rsidRPr="00BF4323" w:rsidRDefault="00EF615A" w:rsidP="00EF615A">
            <w:pPr>
              <w:jc w:val="right"/>
              <w:rPr>
                <w:sz w:val="15"/>
                <w:szCs w:val="15"/>
              </w:rPr>
            </w:pPr>
            <w:r>
              <w:rPr>
                <w:sz w:val="15"/>
                <w:szCs w:val="15"/>
              </w:rPr>
              <w:t>1,092.25</w:t>
            </w:r>
          </w:p>
        </w:tc>
        <w:tc>
          <w:tcPr>
            <w:tcW w:w="722" w:type="dxa"/>
            <w:shd w:val="clear" w:color="auto" w:fill="auto"/>
            <w:vAlign w:val="center"/>
          </w:tcPr>
          <w:p w:rsidR="00EF615A" w:rsidRPr="00BF4323" w:rsidRDefault="00EF615A" w:rsidP="00EF615A">
            <w:pPr>
              <w:jc w:val="right"/>
              <w:rPr>
                <w:sz w:val="15"/>
                <w:szCs w:val="15"/>
              </w:rPr>
            </w:pPr>
            <w:r>
              <w:rPr>
                <w:sz w:val="15"/>
                <w:szCs w:val="15"/>
              </w:rPr>
              <w:t>1,000.41</w:t>
            </w:r>
          </w:p>
        </w:tc>
        <w:tc>
          <w:tcPr>
            <w:tcW w:w="720" w:type="dxa"/>
            <w:gridSpan w:val="2"/>
            <w:shd w:val="clear" w:color="auto" w:fill="auto"/>
            <w:vAlign w:val="center"/>
          </w:tcPr>
          <w:p w:rsidR="00EF615A" w:rsidRPr="00BF4323" w:rsidRDefault="00EF615A" w:rsidP="00EF615A">
            <w:pPr>
              <w:jc w:val="right"/>
              <w:rPr>
                <w:sz w:val="15"/>
                <w:szCs w:val="15"/>
              </w:rPr>
            </w:pPr>
            <w:r>
              <w:rPr>
                <w:sz w:val="15"/>
                <w:szCs w:val="15"/>
              </w:rPr>
              <w:t>607.39</w:t>
            </w:r>
          </w:p>
        </w:tc>
        <w:tc>
          <w:tcPr>
            <w:tcW w:w="900" w:type="dxa"/>
            <w:gridSpan w:val="2"/>
            <w:shd w:val="clear" w:color="auto" w:fill="auto"/>
            <w:vAlign w:val="center"/>
          </w:tcPr>
          <w:p w:rsidR="00EF615A" w:rsidRPr="00BF4323" w:rsidRDefault="00EF615A" w:rsidP="00EF615A">
            <w:pPr>
              <w:jc w:val="right"/>
              <w:rPr>
                <w:sz w:val="15"/>
                <w:szCs w:val="15"/>
              </w:rPr>
            </w:pPr>
            <w:r>
              <w:rPr>
                <w:sz w:val="15"/>
                <w:szCs w:val="15"/>
              </w:rPr>
              <w:t>1,873.58</w:t>
            </w:r>
          </w:p>
        </w:tc>
        <w:tc>
          <w:tcPr>
            <w:tcW w:w="990" w:type="dxa"/>
            <w:shd w:val="clear" w:color="auto" w:fill="auto"/>
            <w:vAlign w:val="center"/>
          </w:tcPr>
          <w:p w:rsidR="00EF615A" w:rsidRPr="00BF4323" w:rsidRDefault="00EF615A" w:rsidP="00EF615A">
            <w:pPr>
              <w:jc w:val="right"/>
              <w:rPr>
                <w:sz w:val="15"/>
                <w:szCs w:val="15"/>
              </w:rPr>
            </w:pPr>
            <w:r>
              <w:rPr>
                <w:sz w:val="15"/>
                <w:szCs w:val="15"/>
              </w:rPr>
              <w:t>774.38</w:t>
            </w:r>
          </w:p>
        </w:tc>
      </w:tr>
      <w:tr w:rsidR="00EF615A" w:rsidRPr="00BF4323" w:rsidTr="00470014">
        <w:trPr>
          <w:trHeight w:val="202"/>
        </w:trPr>
        <w:tc>
          <w:tcPr>
            <w:tcW w:w="1018" w:type="dxa"/>
            <w:shd w:val="clear" w:color="auto" w:fill="auto"/>
          </w:tcPr>
          <w:p w:rsidR="00EF615A" w:rsidRPr="00BF4323" w:rsidRDefault="00EF615A" w:rsidP="00EF615A">
            <w:pPr>
              <w:tabs>
                <w:tab w:val="left" w:pos="8618"/>
              </w:tabs>
              <w:rPr>
                <w:sz w:val="15"/>
                <w:szCs w:val="15"/>
              </w:rPr>
            </w:pPr>
          </w:p>
        </w:tc>
        <w:tc>
          <w:tcPr>
            <w:tcW w:w="688" w:type="dxa"/>
            <w:shd w:val="clear" w:color="auto" w:fill="auto"/>
            <w:vAlign w:val="center"/>
          </w:tcPr>
          <w:p w:rsidR="00EF615A" w:rsidRPr="00BF4323" w:rsidRDefault="00EF615A" w:rsidP="00EF615A">
            <w:pPr>
              <w:tabs>
                <w:tab w:val="left" w:pos="8618"/>
              </w:tabs>
              <w:jc w:val="right"/>
              <w:rPr>
                <w:b/>
                <w:bCs/>
                <w:sz w:val="15"/>
                <w:szCs w:val="15"/>
              </w:rPr>
            </w:pPr>
          </w:p>
        </w:tc>
        <w:tc>
          <w:tcPr>
            <w:tcW w:w="660" w:type="dxa"/>
            <w:shd w:val="clear" w:color="auto" w:fill="auto"/>
            <w:vAlign w:val="center"/>
          </w:tcPr>
          <w:p w:rsidR="00EF615A" w:rsidRPr="00BF4323" w:rsidRDefault="00EF615A" w:rsidP="00EF615A">
            <w:pPr>
              <w:tabs>
                <w:tab w:val="left" w:pos="8618"/>
              </w:tabs>
              <w:jc w:val="right"/>
              <w:rPr>
                <w:b/>
                <w:bCs/>
                <w:sz w:val="15"/>
                <w:szCs w:val="15"/>
              </w:rPr>
            </w:pPr>
          </w:p>
        </w:tc>
        <w:tc>
          <w:tcPr>
            <w:tcW w:w="731" w:type="dxa"/>
            <w:gridSpan w:val="2"/>
            <w:shd w:val="clear" w:color="auto" w:fill="auto"/>
            <w:vAlign w:val="center"/>
          </w:tcPr>
          <w:p w:rsidR="00EF615A" w:rsidRPr="00BF4323" w:rsidRDefault="00EF615A" w:rsidP="00EF615A">
            <w:pPr>
              <w:tabs>
                <w:tab w:val="left" w:pos="8618"/>
              </w:tabs>
              <w:jc w:val="right"/>
              <w:rPr>
                <w:sz w:val="15"/>
                <w:szCs w:val="15"/>
              </w:rPr>
            </w:pPr>
          </w:p>
        </w:tc>
        <w:tc>
          <w:tcPr>
            <w:tcW w:w="801" w:type="dxa"/>
            <w:gridSpan w:val="2"/>
            <w:shd w:val="clear" w:color="auto" w:fill="auto"/>
            <w:vAlign w:val="center"/>
          </w:tcPr>
          <w:p w:rsidR="00EF615A" w:rsidRPr="00BF4323" w:rsidRDefault="00EF615A" w:rsidP="00EF615A">
            <w:pPr>
              <w:tabs>
                <w:tab w:val="left" w:pos="8618"/>
              </w:tabs>
              <w:jc w:val="right"/>
              <w:rPr>
                <w:sz w:val="15"/>
                <w:szCs w:val="15"/>
              </w:rPr>
            </w:pPr>
          </w:p>
        </w:tc>
        <w:tc>
          <w:tcPr>
            <w:tcW w:w="900" w:type="dxa"/>
            <w:gridSpan w:val="2"/>
            <w:shd w:val="clear" w:color="auto" w:fill="auto"/>
            <w:vAlign w:val="center"/>
          </w:tcPr>
          <w:p w:rsidR="00EF615A" w:rsidRPr="00BF4323" w:rsidRDefault="00EF615A" w:rsidP="00EF615A">
            <w:pPr>
              <w:tabs>
                <w:tab w:val="left" w:pos="8618"/>
              </w:tabs>
              <w:jc w:val="right"/>
              <w:rPr>
                <w:sz w:val="15"/>
                <w:szCs w:val="15"/>
              </w:rPr>
            </w:pPr>
          </w:p>
        </w:tc>
        <w:tc>
          <w:tcPr>
            <w:tcW w:w="720" w:type="dxa"/>
            <w:gridSpan w:val="2"/>
            <w:shd w:val="clear" w:color="auto" w:fill="auto"/>
            <w:vAlign w:val="center"/>
          </w:tcPr>
          <w:p w:rsidR="00EF615A" w:rsidRPr="00BF4323" w:rsidRDefault="00EF615A" w:rsidP="00EF615A">
            <w:pPr>
              <w:tabs>
                <w:tab w:val="left" w:pos="8618"/>
              </w:tabs>
              <w:jc w:val="right"/>
              <w:rPr>
                <w:sz w:val="15"/>
                <w:szCs w:val="15"/>
              </w:rPr>
            </w:pPr>
          </w:p>
        </w:tc>
        <w:tc>
          <w:tcPr>
            <w:tcW w:w="722" w:type="dxa"/>
            <w:shd w:val="clear" w:color="auto" w:fill="auto"/>
            <w:vAlign w:val="center"/>
          </w:tcPr>
          <w:p w:rsidR="00EF615A" w:rsidRPr="00BF4323" w:rsidRDefault="00EF615A" w:rsidP="00EF615A">
            <w:pPr>
              <w:tabs>
                <w:tab w:val="left" w:pos="8618"/>
              </w:tabs>
              <w:jc w:val="right"/>
              <w:rPr>
                <w:sz w:val="15"/>
                <w:szCs w:val="15"/>
              </w:rPr>
            </w:pPr>
          </w:p>
        </w:tc>
        <w:tc>
          <w:tcPr>
            <w:tcW w:w="720" w:type="dxa"/>
            <w:gridSpan w:val="2"/>
            <w:shd w:val="clear" w:color="auto" w:fill="auto"/>
            <w:vAlign w:val="center"/>
          </w:tcPr>
          <w:p w:rsidR="00EF615A" w:rsidRPr="00BF4323" w:rsidRDefault="00EF615A" w:rsidP="00EF615A">
            <w:pPr>
              <w:tabs>
                <w:tab w:val="left" w:pos="8618"/>
              </w:tabs>
              <w:jc w:val="right"/>
              <w:rPr>
                <w:sz w:val="15"/>
                <w:szCs w:val="15"/>
              </w:rPr>
            </w:pPr>
          </w:p>
        </w:tc>
        <w:tc>
          <w:tcPr>
            <w:tcW w:w="900" w:type="dxa"/>
            <w:gridSpan w:val="2"/>
            <w:shd w:val="clear" w:color="auto" w:fill="auto"/>
            <w:vAlign w:val="center"/>
          </w:tcPr>
          <w:p w:rsidR="00EF615A" w:rsidRPr="00BF4323" w:rsidRDefault="00EF615A" w:rsidP="00EF615A">
            <w:pPr>
              <w:tabs>
                <w:tab w:val="left" w:pos="8618"/>
              </w:tabs>
              <w:jc w:val="right"/>
              <w:rPr>
                <w:sz w:val="15"/>
                <w:szCs w:val="15"/>
              </w:rPr>
            </w:pPr>
          </w:p>
        </w:tc>
        <w:tc>
          <w:tcPr>
            <w:tcW w:w="990" w:type="dxa"/>
            <w:shd w:val="clear" w:color="auto" w:fill="auto"/>
            <w:vAlign w:val="center"/>
          </w:tcPr>
          <w:p w:rsidR="00EF615A" w:rsidRPr="00BF4323" w:rsidRDefault="00EF615A" w:rsidP="00EF615A">
            <w:pPr>
              <w:tabs>
                <w:tab w:val="left" w:pos="8618"/>
              </w:tabs>
              <w:jc w:val="right"/>
              <w:rPr>
                <w:sz w:val="15"/>
                <w:szCs w:val="15"/>
              </w:rPr>
            </w:pPr>
          </w:p>
        </w:tc>
      </w:tr>
      <w:tr w:rsidR="0072723E" w:rsidRPr="00BF4323" w:rsidTr="00470014">
        <w:trPr>
          <w:trHeight w:val="202"/>
        </w:trPr>
        <w:tc>
          <w:tcPr>
            <w:tcW w:w="1018" w:type="dxa"/>
            <w:shd w:val="clear" w:color="auto" w:fill="auto"/>
            <w:vAlign w:val="center"/>
          </w:tcPr>
          <w:p w:rsidR="0072723E" w:rsidRPr="00BF4323" w:rsidRDefault="0072723E" w:rsidP="0072723E">
            <w:pPr>
              <w:rPr>
                <w:sz w:val="15"/>
                <w:szCs w:val="15"/>
              </w:rPr>
            </w:pPr>
            <w:r w:rsidRPr="00BF4323">
              <w:rPr>
                <w:sz w:val="15"/>
                <w:szCs w:val="15"/>
              </w:rPr>
              <w:t>2014-15</w:t>
            </w:r>
          </w:p>
        </w:tc>
        <w:tc>
          <w:tcPr>
            <w:tcW w:w="688" w:type="dxa"/>
            <w:shd w:val="clear" w:color="auto" w:fill="auto"/>
            <w:vAlign w:val="center"/>
          </w:tcPr>
          <w:p w:rsidR="0072723E" w:rsidRPr="00BF4323" w:rsidRDefault="0072723E" w:rsidP="0072723E">
            <w:pPr>
              <w:jc w:val="right"/>
              <w:rPr>
                <w:b/>
                <w:bCs/>
                <w:sz w:val="15"/>
                <w:szCs w:val="15"/>
              </w:rPr>
            </w:pPr>
          </w:p>
        </w:tc>
        <w:tc>
          <w:tcPr>
            <w:tcW w:w="660" w:type="dxa"/>
            <w:shd w:val="clear" w:color="auto" w:fill="auto"/>
            <w:vAlign w:val="center"/>
          </w:tcPr>
          <w:p w:rsidR="0072723E" w:rsidRPr="00BF4323" w:rsidRDefault="0072723E" w:rsidP="0072723E">
            <w:pPr>
              <w:jc w:val="right"/>
              <w:rPr>
                <w:b/>
                <w:bCs/>
                <w:sz w:val="15"/>
                <w:szCs w:val="15"/>
              </w:rPr>
            </w:pPr>
          </w:p>
        </w:tc>
        <w:tc>
          <w:tcPr>
            <w:tcW w:w="731" w:type="dxa"/>
            <w:gridSpan w:val="2"/>
            <w:shd w:val="clear" w:color="auto" w:fill="auto"/>
            <w:vAlign w:val="center"/>
          </w:tcPr>
          <w:p w:rsidR="0072723E" w:rsidRPr="00BF4323" w:rsidRDefault="0072723E" w:rsidP="0072723E">
            <w:pPr>
              <w:jc w:val="right"/>
              <w:rPr>
                <w:sz w:val="15"/>
                <w:szCs w:val="15"/>
              </w:rPr>
            </w:pPr>
          </w:p>
        </w:tc>
        <w:tc>
          <w:tcPr>
            <w:tcW w:w="801" w:type="dxa"/>
            <w:gridSpan w:val="2"/>
            <w:shd w:val="clear" w:color="auto" w:fill="auto"/>
            <w:vAlign w:val="center"/>
          </w:tcPr>
          <w:p w:rsidR="0072723E" w:rsidRPr="00BF4323" w:rsidRDefault="0072723E" w:rsidP="0072723E">
            <w:pPr>
              <w:jc w:val="right"/>
              <w:rPr>
                <w:sz w:val="15"/>
                <w:szCs w:val="15"/>
              </w:rPr>
            </w:pPr>
          </w:p>
        </w:tc>
        <w:tc>
          <w:tcPr>
            <w:tcW w:w="900" w:type="dxa"/>
            <w:gridSpan w:val="2"/>
            <w:shd w:val="clear" w:color="auto" w:fill="auto"/>
            <w:vAlign w:val="center"/>
          </w:tcPr>
          <w:p w:rsidR="0072723E" w:rsidRPr="00BF4323" w:rsidRDefault="0072723E" w:rsidP="0072723E">
            <w:pPr>
              <w:jc w:val="right"/>
              <w:rPr>
                <w:sz w:val="15"/>
                <w:szCs w:val="15"/>
              </w:rPr>
            </w:pPr>
          </w:p>
        </w:tc>
        <w:tc>
          <w:tcPr>
            <w:tcW w:w="720" w:type="dxa"/>
            <w:gridSpan w:val="2"/>
            <w:shd w:val="clear" w:color="auto" w:fill="auto"/>
            <w:vAlign w:val="center"/>
          </w:tcPr>
          <w:p w:rsidR="0072723E" w:rsidRPr="00BF4323" w:rsidRDefault="0072723E" w:rsidP="0072723E">
            <w:pPr>
              <w:jc w:val="right"/>
              <w:rPr>
                <w:sz w:val="15"/>
                <w:szCs w:val="15"/>
              </w:rPr>
            </w:pPr>
          </w:p>
        </w:tc>
        <w:tc>
          <w:tcPr>
            <w:tcW w:w="722" w:type="dxa"/>
            <w:shd w:val="clear" w:color="auto" w:fill="auto"/>
            <w:vAlign w:val="center"/>
          </w:tcPr>
          <w:p w:rsidR="0072723E" w:rsidRPr="00BF4323" w:rsidRDefault="0072723E" w:rsidP="0072723E">
            <w:pPr>
              <w:jc w:val="right"/>
              <w:rPr>
                <w:sz w:val="15"/>
                <w:szCs w:val="15"/>
              </w:rPr>
            </w:pPr>
          </w:p>
        </w:tc>
        <w:tc>
          <w:tcPr>
            <w:tcW w:w="720" w:type="dxa"/>
            <w:gridSpan w:val="2"/>
            <w:shd w:val="clear" w:color="auto" w:fill="auto"/>
            <w:vAlign w:val="center"/>
          </w:tcPr>
          <w:p w:rsidR="0072723E" w:rsidRPr="00BF4323" w:rsidRDefault="0072723E" w:rsidP="0072723E">
            <w:pPr>
              <w:jc w:val="right"/>
              <w:rPr>
                <w:sz w:val="15"/>
                <w:szCs w:val="15"/>
              </w:rPr>
            </w:pPr>
          </w:p>
        </w:tc>
        <w:tc>
          <w:tcPr>
            <w:tcW w:w="900" w:type="dxa"/>
            <w:gridSpan w:val="2"/>
            <w:shd w:val="clear" w:color="auto" w:fill="auto"/>
            <w:vAlign w:val="center"/>
          </w:tcPr>
          <w:p w:rsidR="0072723E" w:rsidRPr="00BF4323" w:rsidRDefault="0072723E" w:rsidP="0072723E">
            <w:pPr>
              <w:jc w:val="right"/>
              <w:rPr>
                <w:sz w:val="15"/>
                <w:szCs w:val="15"/>
              </w:rPr>
            </w:pPr>
          </w:p>
        </w:tc>
        <w:tc>
          <w:tcPr>
            <w:tcW w:w="990" w:type="dxa"/>
            <w:shd w:val="clear" w:color="auto" w:fill="auto"/>
            <w:vAlign w:val="center"/>
          </w:tcPr>
          <w:p w:rsidR="0072723E" w:rsidRPr="00BF4323" w:rsidRDefault="0072723E" w:rsidP="0072723E">
            <w:pPr>
              <w:jc w:val="right"/>
              <w:rPr>
                <w:sz w:val="15"/>
                <w:szCs w:val="15"/>
              </w:rPr>
            </w:pPr>
          </w:p>
        </w:tc>
      </w:tr>
      <w:tr w:rsidR="0072723E" w:rsidRPr="00BF4323" w:rsidTr="00470014">
        <w:trPr>
          <w:trHeight w:val="202"/>
        </w:trPr>
        <w:tc>
          <w:tcPr>
            <w:tcW w:w="1018" w:type="dxa"/>
            <w:shd w:val="clear" w:color="auto" w:fill="auto"/>
            <w:vAlign w:val="center"/>
          </w:tcPr>
          <w:p w:rsidR="0072723E" w:rsidRPr="00BF4323" w:rsidRDefault="0072723E" w:rsidP="0072723E">
            <w:pPr>
              <w:jc w:val="center"/>
              <w:rPr>
                <w:sz w:val="15"/>
                <w:szCs w:val="15"/>
              </w:rPr>
            </w:pPr>
            <w:r w:rsidRPr="00BF4323">
              <w:rPr>
                <w:sz w:val="15"/>
                <w:szCs w:val="15"/>
              </w:rPr>
              <w:t>Jul-Sep</w:t>
            </w:r>
          </w:p>
        </w:tc>
        <w:tc>
          <w:tcPr>
            <w:tcW w:w="688" w:type="dxa"/>
            <w:shd w:val="clear" w:color="auto" w:fill="auto"/>
            <w:vAlign w:val="center"/>
          </w:tcPr>
          <w:p w:rsidR="0072723E" w:rsidRPr="00BF4323" w:rsidRDefault="0072723E" w:rsidP="0072723E">
            <w:pPr>
              <w:jc w:val="right"/>
              <w:rPr>
                <w:b/>
                <w:bCs/>
                <w:sz w:val="15"/>
                <w:szCs w:val="15"/>
              </w:rPr>
            </w:pPr>
            <w:r w:rsidRPr="00BF4323">
              <w:rPr>
                <w:b/>
                <w:bCs/>
                <w:sz w:val="15"/>
                <w:szCs w:val="15"/>
              </w:rPr>
              <w:t>52.24</w:t>
            </w:r>
          </w:p>
        </w:tc>
        <w:tc>
          <w:tcPr>
            <w:tcW w:w="660" w:type="dxa"/>
            <w:shd w:val="clear" w:color="auto" w:fill="auto"/>
            <w:vAlign w:val="center"/>
          </w:tcPr>
          <w:p w:rsidR="0072723E" w:rsidRPr="00BF4323" w:rsidRDefault="0072723E" w:rsidP="0072723E">
            <w:pPr>
              <w:jc w:val="right"/>
              <w:rPr>
                <w:b/>
                <w:bCs/>
                <w:sz w:val="15"/>
                <w:szCs w:val="15"/>
              </w:rPr>
            </w:pPr>
            <w:r w:rsidRPr="00BF4323">
              <w:rPr>
                <w:b/>
                <w:bCs/>
                <w:sz w:val="15"/>
                <w:szCs w:val="15"/>
              </w:rPr>
              <w:t>753.27</w:t>
            </w:r>
          </w:p>
        </w:tc>
        <w:tc>
          <w:tcPr>
            <w:tcW w:w="731" w:type="dxa"/>
            <w:gridSpan w:val="2"/>
            <w:shd w:val="clear" w:color="auto" w:fill="auto"/>
            <w:vAlign w:val="center"/>
          </w:tcPr>
          <w:p w:rsidR="0072723E" w:rsidRPr="00BF4323" w:rsidRDefault="0072723E" w:rsidP="0072723E">
            <w:pPr>
              <w:jc w:val="right"/>
              <w:rPr>
                <w:sz w:val="15"/>
                <w:szCs w:val="15"/>
              </w:rPr>
            </w:pPr>
            <w:r w:rsidRPr="00BF4323">
              <w:rPr>
                <w:sz w:val="15"/>
                <w:szCs w:val="15"/>
              </w:rPr>
              <w:t>1,027.99</w:t>
            </w:r>
          </w:p>
        </w:tc>
        <w:tc>
          <w:tcPr>
            <w:tcW w:w="801" w:type="dxa"/>
            <w:gridSpan w:val="2"/>
            <w:shd w:val="clear" w:color="auto" w:fill="auto"/>
            <w:vAlign w:val="center"/>
          </w:tcPr>
          <w:p w:rsidR="0072723E" w:rsidRPr="00BF4323" w:rsidRDefault="0072723E" w:rsidP="0072723E">
            <w:pPr>
              <w:jc w:val="right"/>
              <w:rPr>
                <w:sz w:val="15"/>
                <w:szCs w:val="15"/>
              </w:rPr>
            </w:pPr>
            <w:r w:rsidRPr="00BF4323">
              <w:rPr>
                <w:sz w:val="15"/>
                <w:szCs w:val="15"/>
              </w:rPr>
              <w:t>1,123.85</w:t>
            </w:r>
          </w:p>
        </w:tc>
        <w:tc>
          <w:tcPr>
            <w:tcW w:w="900" w:type="dxa"/>
            <w:gridSpan w:val="2"/>
            <w:shd w:val="clear" w:color="auto" w:fill="auto"/>
            <w:vAlign w:val="center"/>
          </w:tcPr>
          <w:p w:rsidR="0072723E" w:rsidRPr="00BF4323" w:rsidRDefault="0072723E" w:rsidP="0072723E">
            <w:pPr>
              <w:jc w:val="right"/>
              <w:rPr>
                <w:sz w:val="15"/>
                <w:szCs w:val="15"/>
              </w:rPr>
            </w:pPr>
            <w:r w:rsidRPr="00BF4323">
              <w:rPr>
                <w:sz w:val="15"/>
                <w:szCs w:val="15"/>
              </w:rPr>
              <w:t>988.05</w:t>
            </w:r>
          </w:p>
        </w:tc>
        <w:tc>
          <w:tcPr>
            <w:tcW w:w="720" w:type="dxa"/>
            <w:gridSpan w:val="2"/>
            <w:shd w:val="clear" w:color="auto" w:fill="auto"/>
            <w:vAlign w:val="center"/>
          </w:tcPr>
          <w:p w:rsidR="0072723E" w:rsidRPr="00BF4323" w:rsidRDefault="0072723E" w:rsidP="0072723E">
            <w:pPr>
              <w:jc w:val="right"/>
              <w:rPr>
                <w:sz w:val="15"/>
                <w:szCs w:val="15"/>
              </w:rPr>
            </w:pPr>
            <w:r w:rsidRPr="00BF4323">
              <w:rPr>
                <w:sz w:val="15"/>
                <w:szCs w:val="15"/>
              </w:rPr>
              <w:t>1,853.14</w:t>
            </w:r>
          </w:p>
        </w:tc>
        <w:tc>
          <w:tcPr>
            <w:tcW w:w="722" w:type="dxa"/>
            <w:shd w:val="clear" w:color="auto" w:fill="auto"/>
            <w:vAlign w:val="center"/>
          </w:tcPr>
          <w:p w:rsidR="0072723E" w:rsidRPr="00BF4323" w:rsidRDefault="0072723E" w:rsidP="0072723E">
            <w:pPr>
              <w:jc w:val="right"/>
              <w:rPr>
                <w:sz w:val="15"/>
                <w:szCs w:val="15"/>
              </w:rPr>
            </w:pPr>
            <w:r w:rsidRPr="00BF4323">
              <w:rPr>
                <w:sz w:val="15"/>
                <w:szCs w:val="15"/>
              </w:rPr>
              <w:t>929.85</w:t>
            </w:r>
          </w:p>
        </w:tc>
        <w:tc>
          <w:tcPr>
            <w:tcW w:w="720" w:type="dxa"/>
            <w:gridSpan w:val="2"/>
            <w:shd w:val="clear" w:color="auto" w:fill="auto"/>
            <w:vAlign w:val="center"/>
          </w:tcPr>
          <w:p w:rsidR="0072723E" w:rsidRPr="00BF4323" w:rsidRDefault="0072723E" w:rsidP="0072723E">
            <w:pPr>
              <w:jc w:val="right"/>
              <w:rPr>
                <w:sz w:val="15"/>
                <w:szCs w:val="15"/>
              </w:rPr>
            </w:pPr>
            <w:r w:rsidRPr="00BF4323">
              <w:rPr>
                <w:sz w:val="15"/>
                <w:szCs w:val="15"/>
              </w:rPr>
              <w:t>676.38</w:t>
            </w:r>
          </w:p>
        </w:tc>
        <w:tc>
          <w:tcPr>
            <w:tcW w:w="900" w:type="dxa"/>
            <w:gridSpan w:val="2"/>
            <w:shd w:val="clear" w:color="auto" w:fill="auto"/>
            <w:vAlign w:val="center"/>
          </w:tcPr>
          <w:p w:rsidR="0072723E" w:rsidRPr="00BF4323" w:rsidRDefault="0072723E" w:rsidP="0072723E">
            <w:pPr>
              <w:jc w:val="right"/>
              <w:rPr>
                <w:sz w:val="15"/>
                <w:szCs w:val="15"/>
              </w:rPr>
            </w:pPr>
            <w:r w:rsidRPr="00BF4323">
              <w:rPr>
                <w:sz w:val="15"/>
                <w:szCs w:val="15"/>
              </w:rPr>
              <w:t>1,722.41</w:t>
            </w:r>
          </w:p>
        </w:tc>
        <w:tc>
          <w:tcPr>
            <w:tcW w:w="990" w:type="dxa"/>
            <w:shd w:val="clear" w:color="auto" w:fill="auto"/>
            <w:vAlign w:val="center"/>
          </w:tcPr>
          <w:p w:rsidR="0072723E" w:rsidRPr="00BF4323" w:rsidRDefault="0072723E" w:rsidP="0072723E">
            <w:pPr>
              <w:jc w:val="right"/>
              <w:rPr>
                <w:sz w:val="15"/>
                <w:szCs w:val="15"/>
              </w:rPr>
            </w:pPr>
            <w:r w:rsidRPr="00BF4323">
              <w:rPr>
                <w:sz w:val="15"/>
                <w:szCs w:val="15"/>
              </w:rPr>
              <w:t>692.43</w:t>
            </w:r>
          </w:p>
        </w:tc>
      </w:tr>
      <w:tr w:rsidR="0072723E" w:rsidRPr="00BF4323" w:rsidTr="00470014">
        <w:trPr>
          <w:trHeight w:val="202"/>
        </w:trPr>
        <w:tc>
          <w:tcPr>
            <w:tcW w:w="1018" w:type="dxa"/>
            <w:shd w:val="clear" w:color="auto" w:fill="auto"/>
            <w:vAlign w:val="center"/>
          </w:tcPr>
          <w:p w:rsidR="0072723E" w:rsidRPr="00BF4323" w:rsidRDefault="0072723E" w:rsidP="0072723E">
            <w:pPr>
              <w:jc w:val="center"/>
              <w:rPr>
                <w:sz w:val="15"/>
                <w:szCs w:val="15"/>
              </w:rPr>
            </w:pPr>
            <w:r w:rsidRPr="00BF4323">
              <w:rPr>
                <w:sz w:val="15"/>
                <w:szCs w:val="15"/>
              </w:rPr>
              <w:t>Oct-Dec</w:t>
            </w:r>
          </w:p>
        </w:tc>
        <w:tc>
          <w:tcPr>
            <w:tcW w:w="688" w:type="dxa"/>
            <w:shd w:val="clear" w:color="auto" w:fill="auto"/>
            <w:vAlign w:val="center"/>
          </w:tcPr>
          <w:p w:rsidR="0072723E" w:rsidRPr="00BF4323" w:rsidRDefault="0072723E" w:rsidP="0072723E">
            <w:pPr>
              <w:jc w:val="right"/>
              <w:rPr>
                <w:b/>
                <w:bCs/>
                <w:sz w:val="15"/>
                <w:szCs w:val="15"/>
              </w:rPr>
            </w:pPr>
            <w:r w:rsidRPr="00BF4323">
              <w:rPr>
                <w:b/>
                <w:bCs/>
                <w:sz w:val="15"/>
                <w:szCs w:val="15"/>
              </w:rPr>
              <w:t>54.41</w:t>
            </w:r>
          </w:p>
        </w:tc>
        <w:tc>
          <w:tcPr>
            <w:tcW w:w="660" w:type="dxa"/>
            <w:shd w:val="clear" w:color="auto" w:fill="auto"/>
            <w:vAlign w:val="center"/>
          </w:tcPr>
          <w:p w:rsidR="0072723E" w:rsidRPr="00BF4323" w:rsidRDefault="0072723E" w:rsidP="0072723E">
            <w:pPr>
              <w:jc w:val="right"/>
              <w:rPr>
                <w:b/>
                <w:bCs/>
                <w:sz w:val="15"/>
                <w:szCs w:val="15"/>
              </w:rPr>
            </w:pPr>
            <w:r w:rsidRPr="00BF4323">
              <w:rPr>
                <w:b/>
                <w:bCs/>
                <w:sz w:val="15"/>
                <w:szCs w:val="15"/>
              </w:rPr>
              <w:t>762.69</w:t>
            </w:r>
          </w:p>
        </w:tc>
        <w:tc>
          <w:tcPr>
            <w:tcW w:w="731" w:type="dxa"/>
            <w:gridSpan w:val="2"/>
            <w:shd w:val="clear" w:color="auto" w:fill="auto"/>
            <w:vAlign w:val="center"/>
          </w:tcPr>
          <w:p w:rsidR="0072723E" w:rsidRPr="00BF4323" w:rsidRDefault="0072723E" w:rsidP="0072723E">
            <w:pPr>
              <w:jc w:val="right"/>
              <w:rPr>
                <w:sz w:val="15"/>
                <w:szCs w:val="15"/>
              </w:rPr>
            </w:pPr>
            <w:r w:rsidRPr="00BF4323">
              <w:rPr>
                <w:sz w:val="15"/>
                <w:szCs w:val="15"/>
              </w:rPr>
              <w:t>1,071.97</w:t>
            </w:r>
          </w:p>
        </w:tc>
        <w:tc>
          <w:tcPr>
            <w:tcW w:w="801" w:type="dxa"/>
            <w:gridSpan w:val="2"/>
            <w:shd w:val="clear" w:color="auto" w:fill="auto"/>
            <w:vAlign w:val="center"/>
          </w:tcPr>
          <w:p w:rsidR="0072723E" w:rsidRPr="00BF4323" w:rsidRDefault="0072723E" w:rsidP="0072723E">
            <w:pPr>
              <w:jc w:val="right"/>
              <w:rPr>
                <w:sz w:val="15"/>
                <w:szCs w:val="15"/>
              </w:rPr>
            </w:pPr>
            <w:r w:rsidRPr="00BF4323">
              <w:rPr>
                <w:sz w:val="15"/>
                <w:szCs w:val="15"/>
              </w:rPr>
              <w:t>1,171.54</w:t>
            </w:r>
          </w:p>
        </w:tc>
        <w:tc>
          <w:tcPr>
            <w:tcW w:w="900" w:type="dxa"/>
            <w:gridSpan w:val="2"/>
            <w:shd w:val="clear" w:color="auto" w:fill="auto"/>
            <w:vAlign w:val="center"/>
          </w:tcPr>
          <w:p w:rsidR="0072723E" w:rsidRPr="00BF4323" w:rsidRDefault="0072723E" w:rsidP="0072723E">
            <w:pPr>
              <w:jc w:val="right"/>
              <w:rPr>
                <w:sz w:val="15"/>
                <w:szCs w:val="15"/>
              </w:rPr>
            </w:pPr>
            <w:r w:rsidRPr="00BF4323">
              <w:rPr>
                <w:sz w:val="15"/>
                <w:szCs w:val="15"/>
              </w:rPr>
              <w:t>1,000.56</w:t>
            </w:r>
          </w:p>
        </w:tc>
        <w:tc>
          <w:tcPr>
            <w:tcW w:w="720" w:type="dxa"/>
            <w:gridSpan w:val="2"/>
            <w:shd w:val="clear" w:color="auto" w:fill="auto"/>
            <w:vAlign w:val="center"/>
          </w:tcPr>
          <w:p w:rsidR="0072723E" w:rsidRPr="00BF4323" w:rsidRDefault="0072723E" w:rsidP="0072723E">
            <w:pPr>
              <w:jc w:val="right"/>
              <w:rPr>
                <w:sz w:val="15"/>
                <w:szCs w:val="15"/>
              </w:rPr>
            </w:pPr>
            <w:r w:rsidRPr="00BF4323">
              <w:rPr>
                <w:sz w:val="15"/>
                <w:szCs w:val="15"/>
              </w:rPr>
              <w:t>1,862.62</w:t>
            </w:r>
          </w:p>
        </w:tc>
        <w:tc>
          <w:tcPr>
            <w:tcW w:w="722" w:type="dxa"/>
            <w:shd w:val="clear" w:color="auto" w:fill="auto"/>
            <w:vAlign w:val="center"/>
          </w:tcPr>
          <w:p w:rsidR="0072723E" w:rsidRPr="00BF4323" w:rsidRDefault="0072723E" w:rsidP="0072723E">
            <w:pPr>
              <w:jc w:val="right"/>
              <w:rPr>
                <w:sz w:val="15"/>
                <w:szCs w:val="15"/>
              </w:rPr>
            </w:pPr>
            <w:r w:rsidRPr="00BF4323">
              <w:rPr>
                <w:sz w:val="15"/>
                <w:szCs w:val="15"/>
              </w:rPr>
              <w:t>935.86</w:t>
            </w:r>
          </w:p>
        </w:tc>
        <w:tc>
          <w:tcPr>
            <w:tcW w:w="720" w:type="dxa"/>
            <w:gridSpan w:val="2"/>
            <w:shd w:val="clear" w:color="auto" w:fill="auto"/>
            <w:vAlign w:val="center"/>
          </w:tcPr>
          <w:p w:rsidR="0072723E" w:rsidRPr="00BF4323" w:rsidRDefault="0072723E" w:rsidP="0072723E">
            <w:pPr>
              <w:jc w:val="right"/>
              <w:rPr>
                <w:sz w:val="15"/>
                <w:szCs w:val="15"/>
              </w:rPr>
            </w:pPr>
            <w:r w:rsidRPr="00BF4323">
              <w:rPr>
                <w:sz w:val="15"/>
                <w:szCs w:val="15"/>
              </w:rPr>
              <w:t>677.14</w:t>
            </w:r>
          </w:p>
        </w:tc>
        <w:tc>
          <w:tcPr>
            <w:tcW w:w="900" w:type="dxa"/>
            <w:gridSpan w:val="2"/>
            <w:shd w:val="clear" w:color="auto" w:fill="auto"/>
            <w:vAlign w:val="center"/>
          </w:tcPr>
          <w:p w:rsidR="0072723E" w:rsidRPr="00BF4323" w:rsidRDefault="0072723E" w:rsidP="0072723E">
            <w:pPr>
              <w:jc w:val="right"/>
              <w:rPr>
                <w:sz w:val="15"/>
                <w:szCs w:val="15"/>
              </w:rPr>
            </w:pPr>
            <w:r w:rsidRPr="00BF4323">
              <w:rPr>
                <w:sz w:val="15"/>
                <w:szCs w:val="15"/>
              </w:rPr>
              <w:t>1,781.57</w:t>
            </w:r>
          </w:p>
        </w:tc>
        <w:tc>
          <w:tcPr>
            <w:tcW w:w="990" w:type="dxa"/>
            <w:shd w:val="clear" w:color="auto" w:fill="auto"/>
            <w:vAlign w:val="center"/>
          </w:tcPr>
          <w:p w:rsidR="0072723E" w:rsidRPr="00BF4323" w:rsidRDefault="0072723E" w:rsidP="0072723E">
            <w:pPr>
              <w:jc w:val="right"/>
              <w:rPr>
                <w:sz w:val="15"/>
                <w:szCs w:val="15"/>
              </w:rPr>
            </w:pPr>
            <w:r w:rsidRPr="00BF4323">
              <w:rPr>
                <w:sz w:val="15"/>
                <w:szCs w:val="15"/>
              </w:rPr>
              <w:t>740.31</w:t>
            </w:r>
          </w:p>
        </w:tc>
      </w:tr>
      <w:tr w:rsidR="0072723E" w:rsidRPr="00BF4323" w:rsidTr="00470014">
        <w:trPr>
          <w:trHeight w:val="202"/>
        </w:trPr>
        <w:tc>
          <w:tcPr>
            <w:tcW w:w="1018" w:type="dxa"/>
            <w:shd w:val="clear" w:color="auto" w:fill="auto"/>
            <w:vAlign w:val="center"/>
          </w:tcPr>
          <w:p w:rsidR="0072723E" w:rsidRPr="00BF4323" w:rsidRDefault="0072723E" w:rsidP="0072723E">
            <w:pPr>
              <w:tabs>
                <w:tab w:val="left" w:pos="8618"/>
              </w:tabs>
              <w:jc w:val="center"/>
              <w:rPr>
                <w:sz w:val="15"/>
                <w:szCs w:val="15"/>
              </w:rPr>
            </w:pPr>
            <w:r w:rsidRPr="00BF4323">
              <w:rPr>
                <w:sz w:val="15"/>
                <w:szCs w:val="15"/>
              </w:rPr>
              <w:t>Jan-Mar</w:t>
            </w:r>
          </w:p>
        </w:tc>
        <w:tc>
          <w:tcPr>
            <w:tcW w:w="688" w:type="dxa"/>
            <w:shd w:val="clear" w:color="auto" w:fill="auto"/>
            <w:vAlign w:val="center"/>
          </w:tcPr>
          <w:p w:rsidR="0072723E" w:rsidRPr="00BF4323" w:rsidRDefault="0072723E" w:rsidP="0072723E">
            <w:pPr>
              <w:jc w:val="right"/>
              <w:rPr>
                <w:b/>
                <w:bCs/>
                <w:sz w:val="15"/>
                <w:szCs w:val="15"/>
              </w:rPr>
            </w:pPr>
            <w:r w:rsidRPr="00BF4323">
              <w:rPr>
                <w:b/>
                <w:bCs/>
                <w:sz w:val="15"/>
                <w:szCs w:val="15"/>
              </w:rPr>
              <w:t>55.87</w:t>
            </w:r>
          </w:p>
        </w:tc>
        <w:tc>
          <w:tcPr>
            <w:tcW w:w="660" w:type="dxa"/>
            <w:shd w:val="clear" w:color="auto" w:fill="auto"/>
            <w:vAlign w:val="center"/>
          </w:tcPr>
          <w:p w:rsidR="0072723E" w:rsidRPr="00BF4323" w:rsidRDefault="0072723E" w:rsidP="0072723E">
            <w:pPr>
              <w:jc w:val="right"/>
              <w:rPr>
                <w:b/>
                <w:bCs/>
                <w:sz w:val="15"/>
                <w:szCs w:val="15"/>
              </w:rPr>
            </w:pPr>
            <w:r w:rsidRPr="00BF4323">
              <w:rPr>
                <w:b/>
                <w:bCs/>
                <w:sz w:val="15"/>
                <w:szCs w:val="15"/>
              </w:rPr>
              <w:t>769.06</w:t>
            </w:r>
          </w:p>
        </w:tc>
        <w:tc>
          <w:tcPr>
            <w:tcW w:w="731" w:type="dxa"/>
            <w:gridSpan w:val="2"/>
            <w:shd w:val="clear" w:color="auto" w:fill="auto"/>
            <w:vAlign w:val="center"/>
          </w:tcPr>
          <w:p w:rsidR="0072723E" w:rsidRPr="00BF4323" w:rsidRDefault="0072723E" w:rsidP="0072723E">
            <w:pPr>
              <w:jc w:val="right"/>
              <w:rPr>
                <w:sz w:val="15"/>
                <w:szCs w:val="15"/>
              </w:rPr>
            </w:pPr>
            <w:r w:rsidRPr="00BF4323">
              <w:rPr>
                <w:sz w:val="15"/>
                <w:szCs w:val="15"/>
              </w:rPr>
              <w:t>1,075.01</w:t>
            </w:r>
          </w:p>
        </w:tc>
        <w:tc>
          <w:tcPr>
            <w:tcW w:w="801" w:type="dxa"/>
            <w:gridSpan w:val="2"/>
            <w:shd w:val="clear" w:color="auto" w:fill="auto"/>
            <w:vAlign w:val="center"/>
          </w:tcPr>
          <w:p w:rsidR="0072723E" w:rsidRPr="00BF4323" w:rsidRDefault="0072723E" w:rsidP="0072723E">
            <w:pPr>
              <w:jc w:val="right"/>
              <w:rPr>
                <w:sz w:val="15"/>
                <w:szCs w:val="15"/>
              </w:rPr>
            </w:pPr>
            <w:r w:rsidRPr="00BF4323">
              <w:rPr>
                <w:sz w:val="15"/>
                <w:szCs w:val="15"/>
              </w:rPr>
              <w:t>1,148.08</w:t>
            </w:r>
          </w:p>
        </w:tc>
        <w:tc>
          <w:tcPr>
            <w:tcW w:w="900" w:type="dxa"/>
            <w:gridSpan w:val="2"/>
            <w:shd w:val="clear" w:color="auto" w:fill="auto"/>
            <w:vAlign w:val="center"/>
          </w:tcPr>
          <w:p w:rsidR="0072723E" w:rsidRPr="00BF4323" w:rsidRDefault="0072723E" w:rsidP="0072723E">
            <w:pPr>
              <w:jc w:val="right"/>
              <w:rPr>
                <w:sz w:val="15"/>
                <w:szCs w:val="15"/>
              </w:rPr>
            </w:pPr>
            <w:r w:rsidRPr="00BF4323">
              <w:rPr>
                <w:sz w:val="15"/>
                <w:szCs w:val="15"/>
              </w:rPr>
              <w:t>1,030.34</w:t>
            </w:r>
          </w:p>
        </w:tc>
        <w:tc>
          <w:tcPr>
            <w:tcW w:w="720" w:type="dxa"/>
            <w:gridSpan w:val="2"/>
            <w:shd w:val="clear" w:color="auto" w:fill="auto"/>
            <w:vAlign w:val="center"/>
          </w:tcPr>
          <w:p w:rsidR="0072723E" w:rsidRPr="00BF4323" w:rsidRDefault="0072723E" w:rsidP="0072723E">
            <w:pPr>
              <w:jc w:val="right"/>
              <w:rPr>
                <w:sz w:val="15"/>
                <w:szCs w:val="15"/>
              </w:rPr>
            </w:pPr>
            <w:r w:rsidRPr="00BF4323">
              <w:rPr>
                <w:sz w:val="15"/>
                <w:szCs w:val="15"/>
              </w:rPr>
              <w:t>1,732.30</w:t>
            </w:r>
          </w:p>
        </w:tc>
        <w:tc>
          <w:tcPr>
            <w:tcW w:w="722" w:type="dxa"/>
            <w:shd w:val="clear" w:color="auto" w:fill="auto"/>
            <w:vAlign w:val="center"/>
          </w:tcPr>
          <w:p w:rsidR="0072723E" w:rsidRPr="00BF4323" w:rsidRDefault="0072723E" w:rsidP="0072723E">
            <w:pPr>
              <w:jc w:val="right"/>
              <w:rPr>
                <w:sz w:val="15"/>
                <w:szCs w:val="15"/>
              </w:rPr>
            </w:pPr>
            <w:r w:rsidRPr="00BF4323">
              <w:rPr>
                <w:sz w:val="15"/>
                <w:szCs w:val="15"/>
              </w:rPr>
              <w:t>946.52</w:t>
            </w:r>
          </w:p>
        </w:tc>
        <w:tc>
          <w:tcPr>
            <w:tcW w:w="720" w:type="dxa"/>
            <w:gridSpan w:val="2"/>
            <w:shd w:val="clear" w:color="auto" w:fill="auto"/>
            <w:vAlign w:val="center"/>
          </w:tcPr>
          <w:p w:rsidR="0072723E" w:rsidRPr="00BF4323" w:rsidRDefault="0072723E" w:rsidP="0072723E">
            <w:pPr>
              <w:jc w:val="right"/>
              <w:rPr>
                <w:sz w:val="15"/>
                <w:szCs w:val="15"/>
              </w:rPr>
            </w:pPr>
            <w:r w:rsidRPr="00BF4323">
              <w:rPr>
                <w:sz w:val="15"/>
                <w:szCs w:val="15"/>
              </w:rPr>
              <w:t>679.02</w:t>
            </w:r>
          </w:p>
        </w:tc>
        <w:tc>
          <w:tcPr>
            <w:tcW w:w="900" w:type="dxa"/>
            <w:gridSpan w:val="2"/>
            <w:shd w:val="clear" w:color="auto" w:fill="auto"/>
            <w:vAlign w:val="center"/>
          </w:tcPr>
          <w:p w:rsidR="0072723E" w:rsidRPr="00BF4323" w:rsidRDefault="0072723E" w:rsidP="0072723E">
            <w:pPr>
              <w:jc w:val="right"/>
              <w:rPr>
                <w:sz w:val="15"/>
                <w:szCs w:val="15"/>
              </w:rPr>
            </w:pPr>
            <w:r w:rsidRPr="00BF4323">
              <w:rPr>
                <w:sz w:val="15"/>
                <w:szCs w:val="15"/>
              </w:rPr>
              <w:t>1,787.10</w:t>
            </w:r>
          </w:p>
        </w:tc>
        <w:tc>
          <w:tcPr>
            <w:tcW w:w="990" w:type="dxa"/>
            <w:shd w:val="clear" w:color="auto" w:fill="auto"/>
            <w:vAlign w:val="center"/>
          </w:tcPr>
          <w:p w:rsidR="0072723E" w:rsidRPr="00BF4323" w:rsidRDefault="0072723E" w:rsidP="0072723E">
            <w:pPr>
              <w:jc w:val="right"/>
              <w:rPr>
                <w:sz w:val="15"/>
                <w:szCs w:val="15"/>
              </w:rPr>
            </w:pPr>
            <w:r w:rsidRPr="00BF4323">
              <w:rPr>
                <w:sz w:val="15"/>
                <w:szCs w:val="15"/>
              </w:rPr>
              <w:t>728.26</w:t>
            </w:r>
          </w:p>
        </w:tc>
      </w:tr>
      <w:tr w:rsidR="0072723E" w:rsidRPr="00BF4323" w:rsidTr="00470014">
        <w:trPr>
          <w:trHeight w:val="202"/>
        </w:trPr>
        <w:tc>
          <w:tcPr>
            <w:tcW w:w="1018" w:type="dxa"/>
            <w:shd w:val="clear" w:color="auto" w:fill="auto"/>
            <w:vAlign w:val="center"/>
          </w:tcPr>
          <w:p w:rsidR="0072723E" w:rsidRPr="00BF4323" w:rsidRDefault="0072723E" w:rsidP="0072723E">
            <w:pPr>
              <w:jc w:val="center"/>
              <w:rPr>
                <w:sz w:val="15"/>
                <w:szCs w:val="15"/>
              </w:rPr>
            </w:pPr>
            <w:r w:rsidRPr="00BF4323">
              <w:rPr>
                <w:sz w:val="15"/>
                <w:szCs w:val="15"/>
              </w:rPr>
              <w:t>Apr-Jun</w:t>
            </w:r>
          </w:p>
        </w:tc>
        <w:tc>
          <w:tcPr>
            <w:tcW w:w="688" w:type="dxa"/>
            <w:shd w:val="clear" w:color="auto" w:fill="auto"/>
            <w:vAlign w:val="bottom"/>
          </w:tcPr>
          <w:p w:rsidR="0072723E" w:rsidRPr="00BF4323" w:rsidRDefault="0072723E" w:rsidP="0072723E">
            <w:pPr>
              <w:jc w:val="right"/>
              <w:rPr>
                <w:b/>
                <w:bCs/>
                <w:sz w:val="15"/>
                <w:szCs w:val="15"/>
              </w:rPr>
            </w:pPr>
            <w:r w:rsidRPr="00BF4323">
              <w:rPr>
                <w:b/>
                <w:bCs/>
                <w:sz w:val="15"/>
                <w:szCs w:val="15"/>
              </w:rPr>
              <w:t>53.76</w:t>
            </w:r>
          </w:p>
        </w:tc>
        <w:tc>
          <w:tcPr>
            <w:tcW w:w="660" w:type="dxa"/>
            <w:shd w:val="clear" w:color="auto" w:fill="auto"/>
            <w:vAlign w:val="bottom"/>
          </w:tcPr>
          <w:p w:rsidR="0072723E" w:rsidRPr="00BF4323" w:rsidRDefault="0072723E" w:rsidP="0072723E">
            <w:pPr>
              <w:jc w:val="right"/>
              <w:rPr>
                <w:b/>
                <w:bCs/>
                <w:sz w:val="15"/>
                <w:szCs w:val="15"/>
              </w:rPr>
            </w:pPr>
            <w:r w:rsidRPr="00BF4323">
              <w:rPr>
                <w:b/>
                <w:bCs/>
                <w:sz w:val="15"/>
                <w:szCs w:val="15"/>
              </w:rPr>
              <w:t>751.81</w:t>
            </w:r>
          </w:p>
        </w:tc>
        <w:tc>
          <w:tcPr>
            <w:tcW w:w="731" w:type="dxa"/>
            <w:gridSpan w:val="2"/>
            <w:shd w:val="clear" w:color="auto" w:fill="auto"/>
            <w:vAlign w:val="bottom"/>
          </w:tcPr>
          <w:p w:rsidR="0072723E" w:rsidRPr="00BF4323" w:rsidRDefault="0072723E" w:rsidP="0072723E">
            <w:pPr>
              <w:jc w:val="right"/>
              <w:rPr>
                <w:sz w:val="15"/>
                <w:szCs w:val="15"/>
              </w:rPr>
            </w:pPr>
            <w:r w:rsidRPr="00BF4323">
              <w:rPr>
                <w:sz w:val="15"/>
                <w:szCs w:val="15"/>
              </w:rPr>
              <w:t>1,054.91</w:t>
            </w:r>
          </w:p>
        </w:tc>
        <w:tc>
          <w:tcPr>
            <w:tcW w:w="801" w:type="dxa"/>
            <w:gridSpan w:val="2"/>
            <w:shd w:val="clear" w:color="auto" w:fill="auto"/>
            <w:vAlign w:val="bottom"/>
          </w:tcPr>
          <w:p w:rsidR="0072723E" w:rsidRPr="00BF4323" w:rsidRDefault="0072723E" w:rsidP="0072723E">
            <w:pPr>
              <w:jc w:val="right"/>
              <w:rPr>
                <w:sz w:val="15"/>
                <w:szCs w:val="15"/>
              </w:rPr>
            </w:pPr>
            <w:r w:rsidRPr="00BF4323">
              <w:rPr>
                <w:sz w:val="15"/>
                <w:szCs w:val="15"/>
              </w:rPr>
              <w:t>1,151.73</w:t>
            </w:r>
          </w:p>
        </w:tc>
        <w:tc>
          <w:tcPr>
            <w:tcW w:w="900" w:type="dxa"/>
            <w:gridSpan w:val="2"/>
            <w:shd w:val="clear" w:color="auto" w:fill="auto"/>
            <w:vAlign w:val="bottom"/>
          </w:tcPr>
          <w:p w:rsidR="0072723E" w:rsidRPr="00BF4323" w:rsidRDefault="0072723E" w:rsidP="0072723E">
            <w:pPr>
              <w:jc w:val="right"/>
              <w:rPr>
                <w:sz w:val="15"/>
                <w:szCs w:val="15"/>
              </w:rPr>
            </w:pPr>
            <w:r w:rsidRPr="00BF4323">
              <w:rPr>
                <w:sz w:val="15"/>
                <w:szCs w:val="15"/>
              </w:rPr>
              <w:t>980.52</w:t>
            </w:r>
          </w:p>
        </w:tc>
        <w:tc>
          <w:tcPr>
            <w:tcW w:w="720" w:type="dxa"/>
            <w:gridSpan w:val="2"/>
            <w:shd w:val="clear" w:color="auto" w:fill="auto"/>
            <w:vAlign w:val="bottom"/>
          </w:tcPr>
          <w:p w:rsidR="0072723E" w:rsidRPr="00BF4323" w:rsidRDefault="0072723E" w:rsidP="0072723E">
            <w:pPr>
              <w:jc w:val="right"/>
              <w:rPr>
                <w:sz w:val="15"/>
                <w:szCs w:val="15"/>
              </w:rPr>
            </w:pPr>
            <w:r w:rsidRPr="00BF4323">
              <w:rPr>
                <w:sz w:val="15"/>
                <w:szCs w:val="15"/>
              </w:rPr>
              <w:t>1,404.75</w:t>
            </w:r>
          </w:p>
        </w:tc>
        <w:tc>
          <w:tcPr>
            <w:tcW w:w="722" w:type="dxa"/>
            <w:shd w:val="clear" w:color="auto" w:fill="auto"/>
            <w:vAlign w:val="bottom"/>
          </w:tcPr>
          <w:p w:rsidR="0072723E" w:rsidRPr="00BF4323" w:rsidRDefault="0072723E" w:rsidP="0072723E">
            <w:pPr>
              <w:jc w:val="right"/>
              <w:rPr>
                <w:sz w:val="15"/>
                <w:szCs w:val="15"/>
              </w:rPr>
            </w:pPr>
            <w:r w:rsidRPr="00BF4323">
              <w:rPr>
                <w:sz w:val="15"/>
                <w:szCs w:val="15"/>
              </w:rPr>
              <w:t>928.49</w:t>
            </w:r>
          </w:p>
        </w:tc>
        <w:tc>
          <w:tcPr>
            <w:tcW w:w="720" w:type="dxa"/>
            <w:gridSpan w:val="2"/>
            <w:shd w:val="clear" w:color="auto" w:fill="auto"/>
            <w:vAlign w:val="bottom"/>
          </w:tcPr>
          <w:p w:rsidR="0072723E" w:rsidRPr="00BF4323" w:rsidRDefault="0072723E" w:rsidP="0072723E">
            <w:pPr>
              <w:jc w:val="right"/>
              <w:rPr>
                <w:sz w:val="15"/>
                <w:szCs w:val="15"/>
              </w:rPr>
            </w:pPr>
            <w:r w:rsidRPr="00BF4323">
              <w:rPr>
                <w:sz w:val="15"/>
                <w:szCs w:val="15"/>
              </w:rPr>
              <w:t>635.66</w:t>
            </w:r>
          </w:p>
        </w:tc>
        <w:tc>
          <w:tcPr>
            <w:tcW w:w="900" w:type="dxa"/>
            <w:gridSpan w:val="2"/>
            <w:shd w:val="clear" w:color="auto" w:fill="auto"/>
            <w:vAlign w:val="bottom"/>
          </w:tcPr>
          <w:p w:rsidR="0072723E" w:rsidRPr="00BF4323" w:rsidRDefault="0072723E" w:rsidP="0072723E">
            <w:pPr>
              <w:jc w:val="right"/>
              <w:rPr>
                <w:sz w:val="15"/>
                <w:szCs w:val="15"/>
              </w:rPr>
            </w:pPr>
            <w:r w:rsidRPr="00BF4323">
              <w:rPr>
                <w:sz w:val="15"/>
                <w:szCs w:val="15"/>
              </w:rPr>
              <w:t>1,866.41</w:t>
            </w:r>
          </w:p>
        </w:tc>
        <w:tc>
          <w:tcPr>
            <w:tcW w:w="990" w:type="dxa"/>
            <w:shd w:val="clear" w:color="auto" w:fill="auto"/>
            <w:vAlign w:val="bottom"/>
          </w:tcPr>
          <w:p w:rsidR="0072723E" w:rsidRPr="00BF4323" w:rsidRDefault="0072723E" w:rsidP="0072723E">
            <w:pPr>
              <w:jc w:val="right"/>
              <w:rPr>
                <w:sz w:val="15"/>
                <w:szCs w:val="15"/>
              </w:rPr>
            </w:pPr>
            <w:r w:rsidRPr="00BF4323">
              <w:rPr>
                <w:sz w:val="15"/>
                <w:szCs w:val="15"/>
              </w:rPr>
              <w:t>754.05</w:t>
            </w:r>
          </w:p>
        </w:tc>
      </w:tr>
      <w:tr w:rsidR="0072723E" w:rsidRPr="00BF4323" w:rsidTr="00470014">
        <w:trPr>
          <w:trHeight w:val="202"/>
        </w:trPr>
        <w:tc>
          <w:tcPr>
            <w:tcW w:w="1018" w:type="dxa"/>
            <w:shd w:val="clear" w:color="auto" w:fill="auto"/>
            <w:vAlign w:val="center"/>
          </w:tcPr>
          <w:p w:rsidR="0072723E" w:rsidRPr="00BF4323" w:rsidRDefault="0072723E" w:rsidP="0072723E">
            <w:pPr>
              <w:rPr>
                <w:sz w:val="15"/>
                <w:szCs w:val="15"/>
              </w:rPr>
            </w:pPr>
          </w:p>
        </w:tc>
        <w:tc>
          <w:tcPr>
            <w:tcW w:w="688" w:type="dxa"/>
            <w:shd w:val="clear" w:color="auto" w:fill="auto"/>
            <w:vAlign w:val="bottom"/>
          </w:tcPr>
          <w:p w:rsidR="0072723E" w:rsidRPr="00BF4323" w:rsidRDefault="0072723E" w:rsidP="0072723E">
            <w:pPr>
              <w:jc w:val="right"/>
              <w:rPr>
                <w:b/>
                <w:bCs/>
                <w:sz w:val="15"/>
                <w:szCs w:val="15"/>
              </w:rPr>
            </w:pPr>
          </w:p>
        </w:tc>
        <w:tc>
          <w:tcPr>
            <w:tcW w:w="660" w:type="dxa"/>
            <w:shd w:val="clear" w:color="auto" w:fill="auto"/>
            <w:vAlign w:val="bottom"/>
          </w:tcPr>
          <w:p w:rsidR="0072723E" w:rsidRPr="00BF4323" w:rsidRDefault="0072723E" w:rsidP="0072723E">
            <w:pPr>
              <w:jc w:val="right"/>
              <w:rPr>
                <w:b/>
                <w:bCs/>
                <w:sz w:val="15"/>
                <w:szCs w:val="15"/>
              </w:rPr>
            </w:pPr>
          </w:p>
        </w:tc>
        <w:tc>
          <w:tcPr>
            <w:tcW w:w="731" w:type="dxa"/>
            <w:gridSpan w:val="2"/>
            <w:shd w:val="clear" w:color="auto" w:fill="auto"/>
            <w:vAlign w:val="bottom"/>
          </w:tcPr>
          <w:p w:rsidR="0072723E" w:rsidRPr="00BF4323" w:rsidRDefault="0072723E" w:rsidP="0072723E">
            <w:pPr>
              <w:jc w:val="right"/>
              <w:rPr>
                <w:sz w:val="15"/>
                <w:szCs w:val="15"/>
              </w:rPr>
            </w:pPr>
          </w:p>
        </w:tc>
        <w:tc>
          <w:tcPr>
            <w:tcW w:w="801" w:type="dxa"/>
            <w:gridSpan w:val="2"/>
            <w:shd w:val="clear" w:color="auto" w:fill="auto"/>
            <w:vAlign w:val="bottom"/>
          </w:tcPr>
          <w:p w:rsidR="0072723E" w:rsidRPr="00BF4323" w:rsidRDefault="0072723E" w:rsidP="0072723E">
            <w:pPr>
              <w:jc w:val="right"/>
              <w:rPr>
                <w:sz w:val="15"/>
                <w:szCs w:val="15"/>
              </w:rPr>
            </w:pPr>
          </w:p>
        </w:tc>
        <w:tc>
          <w:tcPr>
            <w:tcW w:w="900" w:type="dxa"/>
            <w:gridSpan w:val="2"/>
            <w:shd w:val="clear" w:color="auto" w:fill="auto"/>
            <w:vAlign w:val="bottom"/>
          </w:tcPr>
          <w:p w:rsidR="0072723E" w:rsidRPr="00BF4323" w:rsidRDefault="0072723E" w:rsidP="0072723E">
            <w:pPr>
              <w:jc w:val="right"/>
              <w:rPr>
                <w:sz w:val="15"/>
                <w:szCs w:val="15"/>
              </w:rPr>
            </w:pPr>
          </w:p>
        </w:tc>
        <w:tc>
          <w:tcPr>
            <w:tcW w:w="720" w:type="dxa"/>
            <w:gridSpan w:val="2"/>
            <w:shd w:val="clear" w:color="auto" w:fill="auto"/>
            <w:vAlign w:val="bottom"/>
          </w:tcPr>
          <w:p w:rsidR="0072723E" w:rsidRPr="00BF4323" w:rsidRDefault="0072723E" w:rsidP="0072723E">
            <w:pPr>
              <w:jc w:val="right"/>
              <w:rPr>
                <w:sz w:val="15"/>
                <w:szCs w:val="15"/>
              </w:rPr>
            </w:pPr>
          </w:p>
        </w:tc>
        <w:tc>
          <w:tcPr>
            <w:tcW w:w="722" w:type="dxa"/>
            <w:shd w:val="clear" w:color="auto" w:fill="auto"/>
            <w:vAlign w:val="bottom"/>
          </w:tcPr>
          <w:p w:rsidR="0072723E" w:rsidRPr="00BF4323" w:rsidRDefault="0072723E" w:rsidP="0072723E">
            <w:pPr>
              <w:jc w:val="right"/>
              <w:rPr>
                <w:sz w:val="15"/>
                <w:szCs w:val="15"/>
              </w:rPr>
            </w:pPr>
          </w:p>
        </w:tc>
        <w:tc>
          <w:tcPr>
            <w:tcW w:w="720" w:type="dxa"/>
            <w:gridSpan w:val="2"/>
            <w:shd w:val="clear" w:color="auto" w:fill="auto"/>
            <w:vAlign w:val="bottom"/>
          </w:tcPr>
          <w:p w:rsidR="0072723E" w:rsidRPr="00BF4323" w:rsidRDefault="0072723E" w:rsidP="0072723E">
            <w:pPr>
              <w:jc w:val="right"/>
              <w:rPr>
                <w:sz w:val="15"/>
                <w:szCs w:val="15"/>
              </w:rPr>
            </w:pPr>
          </w:p>
        </w:tc>
        <w:tc>
          <w:tcPr>
            <w:tcW w:w="900" w:type="dxa"/>
            <w:gridSpan w:val="2"/>
            <w:shd w:val="clear" w:color="auto" w:fill="auto"/>
            <w:vAlign w:val="bottom"/>
          </w:tcPr>
          <w:p w:rsidR="0072723E" w:rsidRPr="00BF4323" w:rsidRDefault="0072723E" w:rsidP="0072723E">
            <w:pPr>
              <w:jc w:val="right"/>
              <w:rPr>
                <w:sz w:val="15"/>
                <w:szCs w:val="15"/>
              </w:rPr>
            </w:pPr>
          </w:p>
        </w:tc>
        <w:tc>
          <w:tcPr>
            <w:tcW w:w="990" w:type="dxa"/>
            <w:shd w:val="clear" w:color="auto" w:fill="auto"/>
            <w:vAlign w:val="bottom"/>
          </w:tcPr>
          <w:p w:rsidR="0072723E" w:rsidRPr="00BF4323" w:rsidRDefault="0072723E" w:rsidP="0072723E">
            <w:pPr>
              <w:jc w:val="right"/>
              <w:rPr>
                <w:sz w:val="15"/>
                <w:szCs w:val="15"/>
              </w:rPr>
            </w:pPr>
          </w:p>
        </w:tc>
      </w:tr>
      <w:tr w:rsidR="0072723E" w:rsidRPr="00BF4323" w:rsidTr="00470014">
        <w:trPr>
          <w:trHeight w:val="202"/>
        </w:trPr>
        <w:tc>
          <w:tcPr>
            <w:tcW w:w="1018" w:type="dxa"/>
            <w:shd w:val="clear" w:color="auto" w:fill="auto"/>
            <w:vAlign w:val="center"/>
          </w:tcPr>
          <w:p w:rsidR="0072723E" w:rsidRPr="00BF4323" w:rsidRDefault="0072723E" w:rsidP="0072723E">
            <w:pPr>
              <w:rPr>
                <w:sz w:val="15"/>
                <w:szCs w:val="15"/>
              </w:rPr>
            </w:pPr>
            <w:r w:rsidRPr="00BF4323">
              <w:rPr>
                <w:sz w:val="15"/>
                <w:szCs w:val="15"/>
              </w:rPr>
              <w:t>2015-16</w:t>
            </w:r>
          </w:p>
        </w:tc>
        <w:tc>
          <w:tcPr>
            <w:tcW w:w="688" w:type="dxa"/>
            <w:shd w:val="clear" w:color="auto" w:fill="auto"/>
            <w:vAlign w:val="center"/>
          </w:tcPr>
          <w:p w:rsidR="0072723E" w:rsidRPr="00BF4323" w:rsidRDefault="0072723E" w:rsidP="0072723E">
            <w:pPr>
              <w:jc w:val="right"/>
              <w:rPr>
                <w:b/>
                <w:bCs/>
                <w:sz w:val="15"/>
                <w:szCs w:val="15"/>
              </w:rPr>
            </w:pPr>
          </w:p>
        </w:tc>
        <w:tc>
          <w:tcPr>
            <w:tcW w:w="660" w:type="dxa"/>
            <w:shd w:val="clear" w:color="auto" w:fill="auto"/>
            <w:vAlign w:val="center"/>
          </w:tcPr>
          <w:p w:rsidR="0072723E" w:rsidRPr="00BF4323" w:rsidRDefault="0072723E" w:rsidP="0072723E">
            <w:pPr>
              <w:jc w:val="right"/>
              <w:rPr>
                <w:b/>
                <w:bCs/>
                <w:sz w:val="15"/>
                <w:szCs w:val="15"/>
              </w:rPr>
            </w:pPr>
          </w:p>
        </w:tc>
        <w:tc>
          <w:tcPr>
            <w:tcW w:w="731" w:type="dxa"/>
            <w:gridSpan w:val="2"/>
            <w:shd w:val="clear" w:color="auto" w:fill="auto"/>
            <w:vAlign w:val="center"/>
          </w:tcPr>
          <w:p w:rsidR="0072723E" w:rsidRPr="00BF4323" w:rsidRDefault="0072723E" w:rsidP="0072723E">
            <w:pPr>
              <w:jc w:val="right"/>
              <w:rPr>
                <w:sz w:val="15"/>
                <w:szCs w:val="15"/>
              </w:rPr>
            </w:pPr>
          </w:p>
        </w:tc>
        <w:tc>
          <w:tcPr>
            <w:tcW w:w="801" w:type="dxa"/>
            <w:gridSpan w:val="2"/>
            <w:shd w:val="clear" w:color="auto" w:fill="auto"/>
            <w:vAlign w:val="center"/>
          </w:tcPr>
          <w:p w:rsidR="0072723E" w:rsidRPr="00BF4323" w:rsidRDefault="0072723E" w:rsidP="0072723E">
            <w:pPr>
              <w:jc w:val="right"/>
              <w:rPr>
                <w:sz w:val="15"/>
                <w:szCs w:val="15"/>
              </w:rPr>
            </w:pPr>
          </w:p>
        </w:tc>
        <w:tc>
          <w:tcPr>
            <w:tcW w:w="900" w:type="dxa"/>
            <w:gridSpan w:val="2"/>
            <w:shd w:val="clear" w:color="auto" w:fill="auto"/>
            <w:vAlign w:val="center"/>
          </w:tcPr>
          <w:p w:rsidR="0072723E" w:rsidRPr="00BF4323" w:rsidRDefault="0072723E" w:rsidP="0072723E">
            <w:pPr>
              <w:jc w:val="right"/>
              <w:rPr>
                <w:sz w:val="15"/>
                <w:szCs w:val="15"/>
              </w:rPr>
            </w:pPr>
          </w:p>
        </w:tc>
        <w:tc>
          <w:tcPr>
            <w:tcW w:w="720" w:type="dxa"/>
            <w:gridSpan w:val="2"/>
            <w:shd w:val="clear" w:color="auto" w:fill="auto"/>
            <w:vAlign w:val="center"/>
          </w:tcPr>
          <w:p w:rsidR="0072723E" w:rsidRPr="00BF4323" w:rsidRDefault="0072723E" w:rsidP="0072723E">
            <w:pPr>
              <w:jc w:val="right"/>
              <w:rPr>
                <w:sz w:val="15"/>
                <w:szCs w:val="15"/>
              </w:rPr>
            </w:pPr>
          </w:p>
        </w:tc>
        <w:tc>
          <w:tcPr>
            <w:tcW w:w="722" w:type="dxa"/>
            <w:shd w:val="clear" w:color="auto" w:fill="auto"/>
            <w:vAlign w:val="center"/>
          </w:tcPr>
          <w:p w:rsidR="0072723E" w:rsidRPr="00BF4323" w:rsidRDefault="0072723E" w:rsidP="0072723E">
            <w:pPr>
              <w:jc w:val="right"/>
              <w:rPr>
                <w:sz w:val="15"/>
                <w:szCs w:val="15"/>
              </w:rPr>
            </w:pPr>
          </w:p>
        </w:tc>
        <w:tc>
          <w:tcPr>
            <w:tcW w:w="720" w:type="dxa"/>
            <w:gridSpan w:val="2"/>
            <w:shd w:val="clear" w:color="auto" w:fill="auto"/>
            <w:vAlign w:val="center"/>
          </w:tcPr>
          <w:p w:rsidR="0072723E" w:rsidRPr="00BF4323" w:rsidRDefault="0072723E" w:rsidP="0072723E">
            <w:pPr>
              <w:jc w:val="right"/>
              <w:rPr>
                <w:sz w:val="15"/>
                <w:szCs w:val="15"/>
              </w:rPr>
            </w:pPr>
          </w:p>
        </w:tc>
        <w:tc>
          <w:tcPr>
            <w:tcW w:w="900" w:type="dxa"/>
            <w:gridSpan w:val="2"/>
            <w:shd w:val="clear" w:color="auto" w:fill="auto"/>
            <w:vAlign w:val="center"/>
          </w:tcPr>
          <w:p w:rsidR="0072723E" w:rsidRPr="00BF4323" w:rsidRDefault="0072723E" w:rsidP="0072723E">
            <w:pPr>
              <w:jc w:val="right"/>
              <w:rPr>
                <w:sz w:val="15"/>
                <w:szCs w:val="15"/>
              </w:rPr>
            </w:pPr>
          </w:p>
        </w:tc>
        <w:tc>
          <w:tcPr>
            <w:tcW w:w="990" w:type="dxa"/>
            <w:shd w:val="clear" w:color="auto" w:fill="auto"/>
            <w:vAlign w:val="center"/>
          </w:tcPr>
          <w:p w:rsidR="0072723E" w:rsidRPr="00BF4323" w:rsidRDefault="0072723E" w:rsidP="0072723E">
            <w:pPr>
              <w:jc w:val="right"/>
              <w:rPr>
                <w:sz w:val="15"/>
                <w:szCs w:val="15"/>
              </w:rPr>
            </w:pPr>
          </w:p>
        </w:tc>
      </w:tr>
      <w:tr w:rsidR="0072723E" w:rsidRPr="00BF4323" w:rsidTr="00470014">
        <w:trPr>
          <w:trHeight w:val="202"/>
        </w:trPr>
        <w:tc>
          <w:tcPr>
            <w:tcW w:w="1018" w:type="dxa"/>
            <w:shd w:val="clear" w:color="auto" w:fill="auto"/>
            <w:tcMar>
              <w:left w:w="14" w:type="dxa"/>
              <w:right w:w="14" w:type="dxa"/>
            </w:tcMar>
            <w:vAlign w:val="center"/>
          </w:tcPr>
          <w:p w:rsidR="0072723E" w:rsidRPr="00BF4323" w:rsidRDefault="0072723E" w:rsidP="0072723E">
            <w:pPr>
              <w:jc w:val="center"/>
              <w:rPr>
                <w:sz w:val="15"/>
                <w:szCs w:val="15"/>
              </w:rPr>
            </w:pPr>
            <w:r w:rsidRPr="00BF4323">
              <w:rPr>
                <w:sz w:val="15"/>
                <w:szCs w:val="15"/>
              </w:rPr>
              <w:t>Jul-Sep</w:t>
            </w:r>
          </w:p>
        </w:tc>
        <w:tc>
          <w:tcPr>
            <w:tcW w:w="688" w:type="dxa"/>
            <w:shd w:val="clear" w:color="auto" w:fill="auto"/>
            <w:vAlign w:val="center"/>
          </w:tcPr>
          <w:p w:rsidR="0072723E" w:rsidRPr="00BF4323" w:rsidRDefault="0072723E" w:rsidP="0072723E">
            <w:pPr>
              <w:jc w:val="right"/>
              <w:rPr>
                <w:b/>
                <w:bCs/>
                <w:sz w:val="15"/>
                <w:szCs w:val="15"/>
              </w:rPr>
            </w:pPr>
            <w:r w:rsidRPr="00BF4323">
              <w:rPr>
                <w:b/>
                <w:bCs/>
                <w:sz w:val="15"/>
                <w:szCs w:val="15"/>
              </w:rPr>
              <w:t>53.67</w:t>
            </w:r>
          </w:p>
        </w:tc>
        <w:tc>
          <w:tcPr>
            <w:tcW w:w="660" w:type="dxa"/>
            <w:shd w:val="clear" w:color="auto" w:fill="auto"/>
            <w:vAlign w:val="center"/>
          </w:tcPr>
          <w:p w:rsidR="0072723E" w:rsidRPr="00BF4323" w:rsidRDefault="0072723E" w:rsidP="0072723E">
            <w:pPr>
              <w:jc w:val="right"/>
              <w:rPr>
                <w:b/>
                <w:bCs/>
                <w:sz w:val="15"/>
                <w:szCs w:val="15"/>
              </w:rPr>
            </w:pPr>
            <w:r w:rsidRPr="00BF4323">
              <w:rPr>
                <w:b/>
                <w:bCs/>
                <w:sz w:val="15"/>
                <w:szCs w:val="15"/>
              </w:rPr>
              <w:t>712.89</w:t>
            </w:r>
          </w:p>
        </w:tc>
        <w:tc>
          <w:tcPr>
            <w:tcW w:w="731" w:type="dxa"/>
            <w:gridSpan w:val="2"/>
            <w:shd w:val="clear" w:color="auto" w:fill="auto"/>
            <w:vAlign w:val="center"/>
          </w:tcPr>
          <w:p w:rsidR="0072723E" w:rsidRPr="00BF4323" w:rsidRDefault="0072723E" w:rsidP="0072723E">
            <w:pPr>
              <w:jc w:val="right"/>
              <w:rPr>
                <w:sz w:val="15"/>
                <w:szCs w:val="15"/>
              </w:rPr>
            </w:pPr>
            <w:r w:rsidRPr="00BF4323">
              <w:rPr>
                <w:sz w:val="15"/>
                <w:szCs w:val="15"/>
              </w:rPr>
              <w:t>973.60</w:t>
            </w:r>
          </w:p>
        </w:tc>
        <w:tc>
          <w:tcPr>
            <w:tcW w:w="801" w:type="dxa"/>
            <w:gridSpan w:val="2"/>
            <w:shd w:val="clear" w:color="auto" w:fill="auto"/>
            <w:vAlign w:val="center"/>
          </w:tcPr>
          <w:p w:rsidR="0072723E" w:rsidRPr="00BF4323" w:rsidRDefault="0072723E" w:rsidP="0072723E">
            <w:pPr>
              <w:jc w:val="right"/>
              <w:rPr>
                <w:sz w:val="15"/>
                <w:szCs w:val="15"/>
              </w:rPr>
            </w:pPr>
            <w:r w:rsidRPr="00BF4323">
              <w:rPr>
                <w:sz w:val="15"/>
                <w:szCs w:val="15"/>
              </w:rPr>
              <w:t>1,144.34</w:t>
            </w:r>
          </w:p>
        </w:tc>
        <w:tc>
          <w:tcPr>
            <w:tcW w:w="900" w:type="dxa"/>
            <w:gridSpan w:val="2"/>
            <w:shd w:val="clear" w:color="auto" w:fill="auto"/>
            <w:vAlign w:val="center"/>
          </w:tcPr>
          <w:p w:rsidR="0072723E" w:rsidRPr="00BF4323" w:rsidRDefault="0072723E" w:rsidP="0072723E">
            <w:pPr>
              <w:jc w:val="right"/>
              <w:rPr>
                <w:sz w:val="15"/>
                <w:szCs w:val="15"/>
              </w:rPr>
            </w:pPr>
            <w:r w:rsidRPr="00BF4323">
              <w:rPr>
                <w:sz w:val="15"/>
                <w:szCs w:val="15"/>
              </w:rPr>
              <w:t>964.35</w:t>
            </w:r>
          </w:p>
        </w:tc>
        <w:tc>
          <w:tcPr>
            <w:tcW w:w="720" w:type="dxa"/>
            <w:gridSpan w:val="2"/>
            <w:shd w:val="clear" w:color="auto" w:fill="auto"/>
            <w:vAlign w:val="center"/>
          </w:tcPr>
          <w:p w:rsidR="0072723E" w:rsidRPr="00BF4323" w:rsidRDefault="0072723E" w:rsidP="0072723E">
            <w:pPr>
              <w:jc w:val="right"/>
              <w:rPr>
                <w:sz w:val="15"/>
                <w:szCs w:val="15"/>
              </w:rPr>
            </w:pPr>
            <w:r w:rsidRPr="00BF4323">
              <w:rPr>
                <w:sz w:val="15"/>
                <w:szCs w:val="15"/>
              </w:rPr>
              <w:t>1,423.80</w:t>
            </w:r>
          </w:p>
        </w:tc>
        <w:tc>
          <w:tcPr>
            <w:tcW w:w="722" w:type="dxa"/>
            <w:shd w:val="clear" w:color="auto" w:fill="auto"/>
            <w:vAlign w:val="center"/>
          </w:tcPr>
          <w:p w:rsidR="0072723E" w:rsidRPr="00BF4323" w:rsidRDefault="0072723E" w:rsidP="0072723E">
            <w:pPr>
              <w:jc w:val="right"/>
              <w:rPr>
                <w:sz w:val="15"/>
                <w:szCs w:val="15"/>
              </w:rPr>
            </w:pPr>
            <w:r w:rsidRPr="00BF4323">
              <w:rPr>
                <w:sz w:val="15"/>
                <w:szCs w:val="15"/>
              </w:rPr>
              <w:t>994.53</w:t>
            </w:r>
          </w:p>
        </w:tc>
        <w:tc>
          <w:tcPr>
            <w:tcW w:w="720" w:type="dxa"/>
            <w:gridSpan w:val="2"/>
            <w:shd w:val="clear" w:color="auto" w:fill="auto"/>
            <w:vAlign w:val="center"/>
          </w:tcPr>
          <w:p w:rsidR="0072723E" w:rsidRPr="00BF4323" w:rsidRDefault="0072723E" w:rsidP="0072723E">
            <w:pPr>
              <w:jc w:val="right"/>
              <w:rPr>
                <w:sz w:val="15"/>
                <w:szCs w:val="15"/>
              </w:rPr>
            </w:pPr>
            <w:r w:rsidRPr="00BF4323">
              <w:rPr>
                <w:sz w:val="15"/>
                <w:szCs w:val="15"/>
              </w:rPr>
              <w:t>628.77</w:t>
            </w:r>
          </w:p>
        </w:tc>
        <w:tc>
          <w:tcPr>
            <w:tcW w:w="900" w:type="dxa"/>
            <w:gridSpan w:val="2"/>
            <w:shd w:val="clear" w:color="auto" w:fill="auto"/>
            <w:vAlign w:val="center"/>
          </w:tcPr>
          <w:p w:rsidR="0072723E" w:rsidRPr="00BF4323" w:rsidRDefault="0072723E" w:rsidP="0072723E">
            <w:pPr>
              <w:jc w:val="right"/>
              <w:rPr>
                <w:sz w:val="15"/>
                <w:szCs w:val="15"/>
              </w:rPr>
            </w:pPr>
            <w:r w:rsidRPr="00BF4323">
              <w:rPr>
                <w:sz w:val="15"/>
                <w:szCs w:val="15"/>
              </w:rPr>
              <w:t>1,955.09</w:t>
            </w:r>
          </w:p>
        </w:tc>
        <w:tc>
          <w:tcPr>
            <w:tcW w:w="990" w:type="dxa"/>
            <w:shd w:val="clear" w:color="auto" w:fill="auto"/>
            <w:vAlign w:val="center"/>
          </w:tcPr>
          <w:p w:rsidR="0072723E" w:rsidRPr="00BF4323" w:rsidRDefault="0072723E" w:rsidP="0072723E">
            <w:pPr>
              <w:jc w:val="right"/>
              <w:rPr>
                <w:sz w:val="15"/>
                <w:szCs w:val="15"/>
              </w:rPr>
            </w:pPr>
            <w:r w:rsidRPr="00BF4323">
              <w:rPr>
                <w:sz w:val="15"/>
                <w:szCs w:val="15"/>
              </w:rPr>
              <w:t>730.30</w:t>
            </w:r>
          </w:p>
        </w:tc>
      </w:tr>
      <w:tr w:rsidR="0072723E" w:rsidRPr="00BF4323" w:rsidTr="00470014">
        <w:trPr>
          <w:trHeight w:val="202"/>
        </w:trPr>
        <w:tc>
          <w:tcPr>
            <w:tcW w:w="1018" w:type="dxa"/>
            <w:shd w:val="clear" w:color="auto" w:fill="auto"/>
            <w:tcMar>
              <w:left w:w="14" w:type="dxa"/>
              <w:right w:w="14" w:type="dxa"/>
            </w:tcMar>
            <w:vAlign w:val="center"/>
          </w:tcPr>
          <w:p w:rsidR="0072723E" w:rsidRPr="00BF4323" w:rsidRDefault="0072723E" w:rsidP="0072723E">
            <w:pPr>
              <w:jc w:val="center"/>
              <w:rPr>
                <w:sz w:val="15"/>
                <w:szCs w:val="15"/>
              </w:rPr>
            </w:pPr>
            <w:r w:rsidRPr="00BF4323">
              <w:rPr>
                <w:sz w:val="15"/>
                <w:szCs w:val="15"/>
              </w:rPr>
              <w:t>Oct-Dec</w:t>
            </w:r>
          </w:p>
        </w:tc>
        <w:tc>
          <w:tcPr>
            <w:tcW w:w="688" w:type="dxa"/>
            <w:shd w:val="clear" w:color="auto" w:fill="auto"/>
            <w:vAlign w:val="center"/>
          </w:tcPr>
          <w:p w:rsidR="0072723E" w:rsidRPr="00BF4323" w:rsidRDefault="0072723E" w:rsidP="0072723E">
            <w:pPr>
              <w:jc w:val="right"/>
              <w:rPr>
                <w:b/>
                <w:bCs/>
                <w:sz w:val="15"/>
                <w:szCs w:val="15"/>
              </w:rPr>
            </w:pPr>
            <w:r w:rsidRPr="00BF4323">
              <w:rPr>
                <w:b/>
                <w:bCs/>
                <w:sz w:val="15"/>
                <w:szCs w:val="15"/>
              </w:rPr>
              <w:t>56.66</w:t>
            </w:r>
          </w:p>
        </w:tc>
        <w:tc>
          <w:tcPr>
            <w:tcW w:w="660" w:type="dxa"/>
            <w:shd w:val="clear" w:color="auto" w:fill="auto"/>
            <w:vAlign w:val="center"/>
          </w:tcPr>
          <w:p w:rsidR="0072723E" w:rsidRPr="00BF4323" w:rsidRDefault="0072723E" w:rsidP="0072723E">
            <w:pPr>
              <w:jc w:val="right"/>
              <w:rPr>
                <w:b/>
                <w:bCs/>
                <w:sz w:val="15"/>
                <w:szCs w:val="15"/>
              </w:rPr>
            </w:pPr>
            <w:r w:rsidRPr="00BF4323">
              <w:rPr>
                <w:b/>
                <w:bCs/>
                <w:sz w:val="15"/>
                <w:szCs w:val="15"/>
              </w:rPr>
              <w:t>701.89</w:t>
            </w:r>
          </w:p>
        </w:tc>
        <w:tc>
          <w:tcPr>
            <w:tcW w:w="731" w:type="dxa"/>
            <w:gridSpan w:val="2"/>
            <w:shd w:val="clear" w:color="auto" w:fill="auto"/>
            <w:vAlign w:val="center"/>
          </w:tcPr>
          <w:p w:rsidR="0072723E" w:rsidRPr="00BF4323" w:rsidRDefault="0072723E" w:rsidP="0072723E">
            <w:pPr>
              <w:jc w:val="right"/>
              <w:rPr>
                <w:sz w:val="15"/>
                <w:szCs w:val="15"/>
              </w:rPr>
            </w:pPr>
            <w:r w:rsidRPr="00BF4323">
              <w:rPr>
                <w:sz w:val="15"/>
                <w:szCs w:val="15"/>
              </w:rPr>
              <w:t>935.34</w:t>
            </w:r>
          </w:p>
        </w:tc>
        <w:tc>
          <w:tcPr>
            <w:tcW w:w="801" w:type="dxa"/>
            <w:gridSpan w:val="2"/>
            <w:shd w:val="clear" w:color="auto" w:fill="auto"/>
            <w:vAlign w:val="center"/>
          </w:tcPr>
          <w:p w:rsidR="0072723E" w:rsidRPr="00BF4323" w:rsidRDefault="0072723E" w:rsidP="0072723E">
            <w:pPr>
              <w:jc w:val="right"/>
              <w:rPr>
                <w:sz w:val="15"/>
                <w:szCs w:val="15"/>
              </w:rPr>
            </w:pPr>
            <w:r w:rsidRPr="00BF4323">
              <w:rPr>
                <w:sz w:val="15"/>
                <w:szCs w:val="15"/>
              </w:rPr>
              <w:t>1,176.96</w:t>
            </w:r>
          </w:p>
        </w:tc>
        <w:tc>
          <w:tcPr>
            <w:tcW w:w="900" w:type="dxa"/>
            <w:gridSpan w:val="2"/>
            <w:shd w:val="clear" w:color="auto" w:fill="auto"/>
            <w:vAlign w:val="center"/>
          </w:tcPr>
          <w:p w:rsidR="0072723E" w:rsidRPr="00BF4323" w:rsidRDefault="0072723E" w:rsidP="0072723E">
            <w:pPr>
              <w:jc w:val="right"/>
              <w:rPr>
                <w:sz w:val="15"/>
                <w:szCs w:val="15"/>
              </w:rPr>
            </w:pPr>
            <w:r w:rsidRPr="00BF4323">
              <w:rPr>
                <w:sz w:val="15"/>
                <w:szCs w:val="15"/>
              </w:rPr>
              <w:t>908.48</w:t>
            </w:r>
          </w:p>
        </w:tc>
        <w:tc>
          <w:tcPr>
            <w:tcW w:w="720" w:type="dxa"/>
            <w:gridSpan w:val="2"/>
            <w:shd w:val="clear" w:color="auto" w:fill="auto"/>
            <w:vAlign w:val="center"/>
          </w:tcPr>
          <w:p w:rsidR="0072723E" w:rsidRPr="00BF4323" w:rsidRDefault="0072723E" w:rsidP="0072723E">
            <w:pPr>
              <w:jc w:val="right"/>
              <w:rPr>
                <w:sz w:val="15"/>
                <w:szCs w:val="15"/>
              </w:rPr>
            </w:pPr>
            <w:r w:rsidRPr="00BF4323">
              <w:rPr>
                <w:sz w:val="15"/>
                <w:szCs w:val="15"/>
              </w:rPr>
              <w:t>1,022.94</w:t>
            </w:r>
          </w:p>
        </w:tc>
        <w:tc>
          <w:tcPr>
            <w:tcW w:w="722" w:type="dxa"/>
            <w:shd w:val="clear" w:color="auto" w:fill="auto"/>
            <w:vAlign w:val="center"/>
          </w:tcPr>
          <w:p w:rsidR="0072723E" w:rsidRPr="00BF4323" w:rsidRDefault="0072723E" w:rsidP="0072723E">
            <w:pPr>
              <w:jc w:val="right"/>
              <w:rPr>
                <w:sz w:val="15"/>
                <w:szCs w:val="15"/>
              </w:rPr>
            </w:pPr>
            <w:r w:rsidRPr="00BF4323">
              <w:rPr>
                <w:sz w:val="15"/>
                <w:szCs w:val="15"/>
              </w:rPr>
              <w:t>995.70</w:t>
            </w:r>
          </w:p>
        </w:tc>
        <w:tc>
          <w:tcPr>
            <w:tcW w:w="720" w:type="dxa"/>
            <w:gridSpan w:val="2"/>
            <w:shd w:val="clear" w:color="auto" w:fill="auto"/>
            <w:vAlign w:val="center"/>
          </w:tcPr>
          <w:p w:rsidR="0072723E" w:rsidRPr="00BF4323" w:rsidRDefault="0072723E" w:rsidP="0072723E">
            <w:pPr>
              <w:jc w:val="right"/>
              <w:rPr>
                <w:sz w:val="15"/>
                <w:szCs w:val="15"/>
              </w:rPr>
            </w:pPr>
            <w:r w:rsidRPr="00BF4323">
              <w:rPr>
                <w:sz w:val="15"/>
                <w:szCs w:val="15"/>
              </w:rPr>
              <w:t>601.06</w:t>
            </w:r>
          </w:p>
        </w:tc>
        <w:tc>
          <w:tcPr>
            <w:tcW w:w="900" w:type="dxa"/>
            <w:gridSpan w:val="2"/>
            <w:shd w:val="clear" w:color="auto" w:fill="auto"/>
            <w:vAlign w:val="center"/>
          </w:tcPr>
          <w:p w:rsidR="0072723E" w:rsidRPr="00BF4323" w:rsidRDefault="0072723E" w:rsidP="0072723E">
            <w:pPr>
              <w:jc w:val="right"/>
              <w:rPr>
                <w:sz w:val="15"/>
                <w:szCs w:val="15"/>
              </w:rPr>
            </w:pPr>
            <w:r w:rsidRPr="00BF4323">
              <w:rPr>
                <w:sz w:val="15"/>
                <w:szCs w:val="15"/>
              </w:rPr>
              <w:t>1,858.72</w:t>
            </w:r>
          </w:p>
        </w:tc>
        <w:tc>
          <w:tcPr>
            <w:tcW w:w="990" w:type="dxa"/>
            <w:shd w:val="clear" w:color="auto" w:fill="auto"/>
            <w:vAlign w:val="center"/>
          </w:tcPr>
          <w:p w:rsidR="0072723E" w:rsidRPr="00BF4323" w:rsidRDefault="0072723E" w:rsidP="0072723E">
            <w:pPr>
              <w:jc w:val="right"/>
              <w:rPr>
                <w:sz w:val="15"/>
                <w:szCs w:val="15"/>
              </w:rPr>
            </w:pPr>
            <w:r w:rsidRPr="00BF4323">
              <w:rPr>
                <w:sz w:val="15"/>
                <w:szCs w:val="15"/>
              </w:rPr>
              <w:t>782.09</w:t>
            </w:r>
          </w:p>
        </w:tc>
      </w:tr>
      <w:tr w:rsidR="0072723E" w:rsidRPr="00BF4323" w:rsidTr="00470014">
        <w:trPr>
          <w:trHeight w:val="202"/>
        </w:trPr>
        <w:tc>
          <w:tcPr>
            <w:tcW w:w="1018" w:type="dxa"/>
            <w:shd w:val="clear" w:color="auto" w:fill="auto"/>
            <w:tcMar>
              <w:left w:w="14" w:type="dxa"/>
              <w:right w:w="14" w:type="dxa"/>
            </w:tcMar>
            <w:vAlign w:val="center"/>
          </w:tcPr>
          <w:p w:rsidR="0072723E" w:rsidRPr="00BF4323" w:rsidRDefault="0072723E" w:rsidP="0072723E">
            <w:pPr>
              <w:tabs>
                <w:tab w:val="left" w:pos="8618"/>
              </w:tabs>
              <w:jc w:val="center"/>
              <w:rPr>
                <w:sz w:val="15"/>
                <w:szCs w:val="15"/>
              </w:rPr>
            </w:pPr>
            <w:r w:rsidRPr="00BF4323">
              <w:rPr>
                <w:sz w:val="15"/>
                <w:szCs w:val="15"/>
              </w:rPr>
              <w:t>Jan-Mar</w:t>
            </w:r>
          </w:p>
        </w:tc>
        <w:tc>
          <w:tcPr>
            <w:tcW w:w="688" w:type="dxa"/>
            <w:shd w:val="clear" w:color="auto" w:fill="auto"/>
            <w:vAlign w:val="center"/>
          </w:tcPr>
          <w:p w:rsidR="0072723E" w:rsidRPr="00BF4323" w:rsidRDefault="0072723E" w:rsidP="0072723E">
            <w:pPr>
              <w:jc w:val="right"/>
              <w:rPr>
                <w:b/>
                <w:bCs/>
                <w:sz w:val="15"/>
                <w:szCs w:val="15"/>
              </w:rPr>
            </w:pPr>
            <w:r>
              <w:rPr>
                <w:b/>
                <w:bCs/>
                <w:sz w:val="15"/>
                <w:szCs w:val="15"/>
              </w:rPr>
              <w:t>57.67</w:t>
            </w:r>
          </w:p>
        </w:tc>
        <w:tc>
          <w:tcPr>
            <w:tcW w:w="660" w:type="dxa"/>
            <w:shd w:val="clear" w:color="auto" w:fill="auto"/>
            <w:vAlign w:val="center"/>
          </w:tcPr>
          <w:p w:rsidR="0072723E" w:rsidRPr="00BF4323" w:rsidRDefault="0072723E" w:rsidP="0072723E">
            <w:pPr>
              <w:jc w:val="right"/>
              <w:rPr>
                <w:b/>
                <w:bCs/>
                <w:sz w:val="15"/>
                <w:szCs w:val="15"/>
              </w:rPr>
            </w:pPr>
            <w:r>
              <w:rPr>
                <w:b/>
                <w:bCs/>
                <w:sz w:val="15"/>
                <w:szCs w:val="15"/>
              </w:rPr>
              <w:t>702.40</w:t>
            </w:r>
          </w:p>
        </w:tc>
        <w:tc>
          <w:tcPr>
            <w:tcW w:w="731" w:type="dxa"/>
            <w:gridSpan w:val="2"/>
            <w:shd w:val="clear" w:color="auto" w:fill="auto"/>
            <w:vAlign w:val="center"/>
          </w:tcPr>
          <w:p w:rsidR="0072723E" w:rsidRPr="00BF4323" w:rsidRDefault="0072723E" w:rsidP="0072723E">
            <w:pPr>
              <w:jc w:val="right"/>
              <w:rPr>
                <w:sz w:val="15"/>
                <w:szCs w:val="15"/>
              </w:rPr>
            </w:pPr>
            <w:r>
              <w:rPr>
                <w:sz w:val="15"/>
                <w:szCs w:val="15"/>
              </w:rPr>
              <w:t>929.67</w:t>
            </w:r>
          </w:p>
        </w:tc>
        <w:tc>
          <w:tcPr>
            <w:tcW w:w="801" w:type="dxa"/>
            <w:gridSpan w:val="2"/>
            <w:shd w:val="clear" w:color="auto" w:fill="auto"/>
            <w:vAlign w:val="center"/>
          </w:tcPr>
          <w:p w:rsidR="0072723E" w:rsidRPr="00BF4323" w:rsidRDefault="0072723E" w:rsidP="0072723E">
            <w:pPr>
              <w:jc w:val="right"/>
              <w:rPr>
                <w:sz w:val="15"/>
                <w:szCs w:val="15"/>
              </w:rPr>
            </w:pPr>
            <w:r>
              <w:rPr>
                <w:sz w:val="15"/>
                <w:szCs w:val="15"/>
              </w:rPr>
              <w:t>1,250.14</w:t>
            </w:r>
          </w:p>
        </w:tc>
        <w:tc>
          <w:tcPr>
            <w:tcW w:w="900" w:type="dxa"/>
            <w:gridSpan w:val="2"/>
            <w:shd w:val="clear" w:color="auto" w:fill="auto"/>
            <w:vAlign w:val="center"/>
          </w:tcPr>
          <w:p w:rsidR="0072723E" w:rsidRPr="00BF4323" w:rsidRDefault="0072723E" w:rsidP="0072723E">
            <w:pPr>
              <w:jc w:val="right"/>
              <w:rPr>
                <w:sz w:val="15"/>
                <w:szCs w:val="15"/>
              </w:rPr>
            </w:pPr>
            <w:r>
              <w:rPr>
                <w:sz w:val="15"/>
                <w:szCs w:val="15"/>
              </w:rPr>
              <w:t>921.28</w:t>
            </w:r>
          </w:p>
        </w:tc>
        <w:tc>
          <w:tcPr>
            <w:tcW w:w="720" w:type="dxa"/>
            <w:gridSpan w:val="2"/>
            <w:shd w:val="clear" w:color="auto" w:fill="auto"/>
            <w:vAlign w:val="center"/>
          </w:tcPr>
          <w:p w:rsidR="0072723E" w:rsidRPr="00BF4323" w:rsidRDefault="0072723E" w:rsidP="0072723E">
            <w:pPr>
              <w:jc w:val="right"/>
              <w:rPr>
                <w:sz w:val="15"/>
                <w:szCs w:val="15"/>
              </w:rPr>
            </w:pPr>
            <w:r>
              <w:rPr>
                <w:sz w:val="15"/>
                <w:szCs w:val="15"/>
              </w:rPr>
              <w:t>1,045.50</w:t>
            </w:r>
          </w:p>
        </w:tc>
        <w:tc>
          <w:tcPr>
            <w:tcW w:w="722" w:type="dxa"/>
            <w:shd w:val="clear" w:color="auto" w:fill="auto"/>
            <w:vAlign w:val="center"/>
          </w:tcPr>
          <w:p w:rsidR="0072723E" w:rsidRPr="00BF4323" w:rsidRDefault="0072723E" w:rsidP="0072723E">
            <w:pPr>
              <w:jc w:val="right"/>
              <w:rPr>
                <w:sz w:val="15"/>
                <w:szCs w:val="15"/>
              </w:rPr>
            </w:pPr>
            <w:r>
              <w:rPr>
                <w:sz w:val="15"/>
                <w:szCs w:val="15"/>
              </w:rPr>
              <w:t>1,021.47</w:t>
            </w:r>
          </w:p>
        </w:tc>
        <w:tc>
          <w:tcPr>
            <w:tcW w:w="720" w:type="dxa"/>
            <w:gridSpan w:val="2"/>
            <w:shd w:val="clear" w:color="auto" w:fill="auto"/>
            <w:vAlign w:val="center"/>
          </w:tcPr>
          <w:p w:rsidR="0072723E" w:rsidRPr="00BF4323" w:rsidRDefault="0072723E" w:rsidP="0072723E">
            <w:pPr>
              <w:jc w:val="right"/>
              <w:rPr>
                <w:sz w:val="15"/>
                <w:szCs w:val="15"/>
              </w:rPr>
            </w:pPr>
            <w:r>
              <w:rPr>
                <w:sz w:val="15"/>
                <w:szCs w:val="15"/>
              </w:rPr>
              <w:t>599.41</w:t>
            </w:r>
          </w:p>
        </w:tc>
        <w:tc>
          <w:tcPr>
            <w:tcW w:w="900" w:type="dxa"/>
            <w:gridSpan w:val="2"/>
            <w:shd w:val="clear" w:color="auto" w:fill="auto"/>
            <w:vAlign w:val="center"/>
          </w:tcPr>
          <w:p w:rsidR="0072723E" w:rsidRPr="00BF4323" w:rsidRDefault="0072723E" w:rsidP="0072723E">
            <w:pPr>
              <w:jc w:val="right"/>
              <w:rPr>
                <w:sz w:val="15"/>
                <w:szCs w:val="15"/>
              </w:rPr>
            </w:pPr>
            <w:r>
              <w:rPr>
                <w:sz w:val="15"/>
                <w:szCs w:val="15"/>
              </w:rPr>
              <w:t>1,866.24</w:t>
            </w:r>
          </w:p>
        </w:tc>
        <w:tc>
          <w:tcPr>
            <w:tcW w:w="990" w:type="dxa"/>
            <w:shd w:val="clear" w:color="auto" w:fill="auto"/>
            <w:vAlign w:val="center"/>
          </w:tcPr>
          <w:p w:rsidR="0072723E" w:rsidRPr="00BF4323" w:rsidRDefault="0072723E" w:rsidP="0072723E">
            <w:pPr>
              <w:jc w:val="right"/>
              <w:rPr>
                <w:sz w:val="15"/>
                <w:szCs w:val="15"/>
              </w:rPr>
            </w:pPr>
            <w:r>
              <w:rPr>
                <w:sz w:val="15"/>
                <w:szCs w:val="15"/>
              </w:rPr>
              <w:t>795.29</w:t>
            </w:r>
          </w:p>
        </w:tc>
      </w:tr>
      <w:tr w:rsidR="0072723E" w:rsidRPr="00BF4323" w:rsidTr="00470014">
        <w:trPr>
          <w:trHeight w:val="202"/>
        </w:trPr>
        <w:tc>
          <w:tcPr>
            <w:tcW w:w="1018" w:type="dxa"/>
            <w:shd w:val="clear" w:color="auto" w:fill="auto"/>
            <w:tcMar>
              <w:left w:w="14" w:type="dxa"/>
              <w:right w:w="14" w:type="dxa"/>
            </w:tcMar>
            <w:vAlign w:val="center"/>
          </w:tcPr>
          <w:p w:rsidR="0072723E" w:rsidRPr="00BF4323" w:rsidRDefault="0072723E" w:rsidP="0072723E">
            <w:pPr>
              <w:jc w:val="center"/>
              <w:rPr>
                <w:sz w:val="15"/>
                <w:szCs w:val="15"/>
              </w:rPr>
            </w:pPr>
            <w:r>
              <w:rPr>
                <w:sz w:val="15"/>
                <w:szCs w:val="15"/>
              </w:rPr>
              <w:t>Apr-Jun</w:t>
            </w:r>
          </w:p>
        </w:tc>
        <w:tc>
          <w:tcPr>
            <w:tcW w:w="688" w:type="dxa"/>
            <w:shd w:val="clear" w:color="auto" w:fill="auto"/>
            <w:vAlign w:val="center"/>
          </w:tcPr>
          <w:p w:rsidR="0072723E" w:rsidRDefault="0072723E" w:rsidP="0072723E">
            <w:pPr>
              <w:jc w:val="right"/>
              <w:rPr>
                <w:b/>
                <w:bCs/>
                <w:color w:val="000000"/>
                <w:sz w:val="15"/>
                <w:szCs w:val="15"/>
              </w:rPr>
            </w:pPr>
            <w:r>
              <w:rPr>
                <w:b/>
                <w:bCs/>
                <w:color w:val="000000"/>
                <w:sz w:val="15"/>
                <w:szCs w:val="15"/>
              </w:rPr>
              <w:t>57.36</w:t>
            </w:r>
          </w:p>
        </w:tc>
        <w:tc>
          <w:tcPr>
            <w:tcW w:w="660" w:type="dxa"/>
            <w:shd w:val="clear" w:color="auto" w:fill="auto"/>
            <w:vAlign w:val="center"/>
          </w:tcPr>
          <w:p w:rsidR="0072723E" w:rsidRDefault="0072723E" w:rsidP="0072723E">
            <w:pPr>
              <w:jc w:val="right"/>
              <w:rPr>
                <w:b/>
                <w:bCs/>
                <w:color w:val="000000"/>
                <w:sz w:val="15"/>
                <w:szCs w:val="15"/>
              </w:rPr>
            </w:pPr>
            <w:r>
              <w:rPr>
                <w:b/>
                <w:bCs/>
                <w:color w:val="000000"/>
                <w:sz w:val="15"/>
                <w:szCs w:val="15"/>
              </w:rPr>
              <w:t>702.28</w:t>
            </w:r>
          </w:p>
        </w:tc>
        <w:tc>
          <w:tcPr>
            <w:tcW w:w="731" w:type="dxa"/>
            <w:gridSpan w:val="2"/>
            <w:shd w:val="clear" w:color="auto" w:fill="auto"/>
            <w:vAlign w:val="center"/>
          </w:tcPr>
          <w:p w:rsidR="0072723E" w:rsidRDefault="0072723E" w:rsidP="0072723E">
            <w:pPr>
              <w:jc w:val="right"/>
              <w:rPr>
                <w:color w:val="000000"/>
                <w:sz w:val="15"/>
                <w:szCs w:val="15"/>
              </w:rPr>
            </w:pPr>
            <w:r>
              <w:rPr>
                <w:color w:val="000000"/>
                <w:sz w:val="15"/>
                <w:szCs w:val="15"/>
              </w:rPr>
              <w:t>939.22</w:t>
            </w:r>
          </w:p>
        </w:tc>
        <w:tc>
          <w:tcPr>
            <w:tcW w:w="801" w:type="dxa"/>
            <w:gridSpan w:val="2"/>
            <w:shd w:val="clear" w:color="auto" w:fill="auto"/>
            <w:vAlign w:val="center"/>
          </w:tcPr>
          <w:p w:rsidR="0072723E" w:rsidRDefault="0072723E" w:rsidP="0072723E">
            <w:pPr>
              <w:jc w:val="right"/>
              <w:rPr>
                <w:color w:val="000000"/>
                <w:sz w:val="15"/>
                <w:szCs w:val="15"/>
              </w:rPr>
            </w:pPr>
            <w:r>
              <w:rPr>
                <w:color w:val="000000"/>
                <w:sz w:val="15"/>
                <w:szCs w:val="15"/>
              </w:rPr>
              <w:t>1,298.25</w:t>
            </w:r>
          </w:p>
        </w:tc>
        <w:tc>
          <w:tcPr>
            <w:tcW w:w="900" w:type="dxa"/>
            <w:gridSpan w:val="2"/>
            <w:shd w:val="clear" w:color="auto" w:fill="auto"/>
            <w:vAlign w:val="center"/>
          </w:tcPr>
          <w:p w:rsidR="0072723E" w:rsidRDefault="0072723E" w:rsidP="0072723E">
            <w:pPr>
              <w:jc w:val="right"/>
              <w:rPr>
                <w:color w:val="000000"/>
                <w:sz w:val="15"/>
                <w:szCs w:val="15"/>
              </w:rPr>
            </w:pPr>
            <w:r>
              <w:rPr>
                <w:color w:val="000000"/>
                <w:sz w:val="15"/>
                <w:szCs w:val="15"/>
              </w:rPr>
              <w:t>889.05</w:t>
            </w:r>
          </w:p>
        </w:tc>
        <w:tc>
          <w:tcPr>
            <w:tcW w:w="720" w:type="dxa"/>
            <w:gridSpan w:val="2"/>
            <w:shd w:val="clear" w:color="auto" w:fill="auto"/>
            <w:vAlign w:val="center"/>
          </w:tcPr>
          <w:p w:rsidR="0072723E" w:rsidRDefault="0072723E" w:rsidP="0072723E">
            <w:pPr>
              <w:jc w:val="right"/>
              <w:rPr>
                <w:color w:val="000000"/>
                <w:sz w:val="15"/>
                <w:szCs w:val="15"/>
              </w:rPr>
            </w:pPr>
            <w:r>
              <w:rPr>
                <w:color w:val="000000"/>
                <w:sz w:val="15"/>
                <w:szCs w:val="15"/>
              </w:rPr>
              <w:t>876.75</w:t>
            </w:r>
          </w:p>
        </w:tc>
        <w:tc>
          <w:tcPr>
            <w:tcW w:w="722" w:type="dxa"/>
            <w:shd w:val="clear" w:color="auto" w:fill="auto"/>
            <w:vAlign w:val="center"/>
          </w:tcPr>
          <w:p w:rsidR="0072723E" w:rsidRDefault="0072723E" w:rsidP="0072723E">
            <w:pPr>
              <w:jc w:val="right"/>
              <w:rPr>
                <w:color w:val="000000"/>
                <w:sz w:val="15"/>
                <w:szCs w:val="15"/>
              </w:rPr>
            </w:pPr>
            <w:r>
              <w:rPr>
                <w:color w:val="000000"/>
                <w:sz w:val="15"/>
                <w:szCs w:val="15"/>
              </w:rPr>
              <w:t>989.95</w:t>
            </w:r>
          </w:p>
        </w:tc>
        <w:tc>
          <w:tcPr>
            <w:tcW w:w="720" w:type="dxa"/>
            <w:gridSpan w:val="2"/>
            <w:shd w:val="clear" w:color="auto" w:fill="auto"/>
            <w:vAlign w:val="center"/>
          </w:tcPr>
          <w:p w:rsidR="0072723E" w:rsidRDefault="0072723E" w:rsidP="0072723E">
            <w:pPr>
              <w:jc w:val="right"/>
              <w:rPr>
                <w:color w:val="000000"/>
                <w:sz w:val="15"/>
                <w:szCs w:val="15"/>
              </w:rPr>
            </w:pPr>
            <w:r>
              <w:rPr>
                <w:color w:val="000000"/>
                <w:sz w:val="15"/>
                <w:szCs w:val="15"/>
              </w:rPr>
              <w:t>600.29</w:t>
            </w:r>
          </w:p>
        </w:tc>
        <w:tc>
          <w:tcPr>
            <w:tcW w:w="900" w:type="dxa"/>
            <w:gridSpan w:val="2"/>
            <w:shd w:val="clear" w:color="auto" w:fill="auto"/>
            <w:vAlign w:val="center"/>
          </w:tcPr>
          <w:p w:rsidR="0072723E" w:rsidRDefault="0072723E" w:rsidP="0072723E">
            <w:pPr>
              <w:jc w:val="right"/>
              <w:rPr>
                <w:color w:val="000000"/>
                <w:sz w:val="15"/>
                <w:szCs w:val="15"/>
              </w:rPr>
            </w:pPr>
            <w:r>
              <w:rPr>
                <w:color w:val="000000"/>
                <w:sz w:val="15"/>
                <w:szCs w:val="15"/>
              </w:rPr>
              <w:t>1,814.27</w:t>
            </w:r>
          </w:p>
        </w:tc>
        <w:tc>
          <w:tcPr>
            <w:tcW w:w="990" w:type="dxa"/>
            <w:shd w:val="clear" w:color="auto" w:fill="auto"/>
            <w:vAlign w:val="center"/>
          </w:tcPr>
          <w:p w:rsidR="0072723E" w:rsidRDefault="0072723E" w:rsidP="0072723E">
            <w:pPr>
              <w:jc w:val="right"/>
              <w:rPr>
                <w:color w:val="000000"/>
                <w:sz w:val="15"/>
                <w:szCs w:val="15"/>
              </w:rPr>
            </w:pPr>
            <w:r>
              <w:rPr>
                <w:color w:val="000000"/>
                <w:sz w:val="15"/>
                <w:szCs w:val="15"/>
              </w:rPr>
              <w:t>789.83</w:t>
            </w:r>
          </w:p>
        </w:tc>
      </w:tr>
      <w:tr w:rsidR="0072723E" w:rsidRPr="00BF4323" w:rsidTr="00470014">
        <w:trPr>
          <w:trHeight w:val="202"/>
        </w:trPr>
        <w:tc>
          <w:tcPr>
            <w:tcW w:w="1018" w:type="dxa"/>
            <w:shd w:val="clear" w:color="auto" w:fill="auto"/>
            <w:tcMar>
              <w:left w:w="58" w:type="dxa"/>
              <w:right w:w="202" w:type="dxa"/>
            </w:tcMar>
            <w:vAlign w:val="center"/>
          </w:tcPr>
          <w:p w:rsidR="0072723E" w:rsidRPr="00BF4323" w:rsidRDefault="0072723E" w:rsidP="0072723E">
            <w:pPr>
              <w:rPr>
                <w:sz w:val="15"/>
                <w:szCs w:val="15"/>
              </w:rPr>
            </w:pPr>
          </w:p>
        </w:tc>
        <w:tc>
          <w:tcPr>
            <w:tcW w:w="688" w:type="dxa"/>
            <w:shd w:val="clear" w:color="auto" w:fill="auto"/>
            <w:vAlign w:val="bottom"/>
          </w:tcPr>
          <w:p w:rsidR="0072723E" w:rsidRPr="00BF4323" w:rsidRDefault="0072723E" w:rsidP="0072723E">
            <w:pPr>
              <w:jc w:val="right"/>
              <w:rPr>
                <w:b/>
                <w:bCs/>
                <w:sz w:val="15"/>
                <w:szCs w:val="15"/>
              </w:rPr>
            </w:pPr>
          </w:p>
        </w:tc>
        <w:tc>
          <w:tcPr>
            <w:tcW w:w="660" w:type="dxa"/>
            <w:shd w:val="clear" w:color="auto" w:fill="auto"/>
            <w:vAlign w:val="bottom"/>
          </w:tcPr>
          <w:p w:rsidR="0072723E" w:rsidRPr="00BF4323" w:rsidRDefault="0072723E" w:rsidP="0072723E">
            <w:pPr>
              <w:jc w:val="right"/>
              <w:rPr>
                <w:b/>
                <w:bCs/>
                <w:sz w:val="15"/>
                <w:szCs w:val="15"/>
              </w:rPr>
            </w:pPr>
          </w:p>
        </w:tc>
        <w:tc>
          <w:tcPr>
            <w:tcW w:w="731" w:type="dxa"/>
            <w:gridSpan w:val="2"/>
            <w:shd w:val="clear" w:color="auto" w:fill="auto"/>
            <w:vAlign w:val="bottom"/>
          </w:tcPr>
          <w:p w:rsidR="0072723E" w:rsidRPr="00BF4323" w:rsidRDefault="0072723E" w:rsidP="0072723E">
            <w:pPr>
              <w:jc w:val="right"/>
              <w:rPr>
                <w:sz w:val="15"/>
                <w:szCs w:val="15"/>
              </w:rPr>
            </w:pPr>
          </w:p>
        </w:tc>
        <w:tc>
          <w:tcPr>
            <w:tcW w:w="801" w:type="dxa"/>
            <w:gridSpan w:val="2"/>
            <w:shd w:val="clear" w:color="auto" w:fill="auto"/>
            <w:vAlign w:val="bottom"/>
          </w:tcPr>
          <w:p w:rsidR="0072723E" w:rsidRPr="00BF4323" w:rsidRDefault="0072723E" w:rsidP="0072723E">
            <w:pPr>
              <w:jc w:val="right"/>
              <w:rPr>
                <w:sz w:val="15"/>
                <w:szCs w:val="15"/>
              </w:rPr>
            </w:pPr>
          </w:p>
        </w:tc>
        <w:tc>
          <w:tcPr>
            <w:tcW w:w="900" w:type="dxa"/>
            <w:gridSpan w:val="2"/>
            <w:shd w:val="clear" w:color="auto" w:fill="auto"/>
            <w:vAlign w:val="bottom"/>
          </w:tcPr>
          <w:p w:rsidR="0072723E" w:rsidRPr="00BF4323" w:rsidRDefault="0072723E" w:rsidP="0072723E">
            <w:pPr>
              <w:jc w:val="right"/>
              <w:rPr>
                <w:sz w:val="15"/>
                <w:szCs w:val="15"/>
              </w:rPr>
            </w:pPr>
          </w:p>
        </w:tc>
        <w:tc>
          <w:tcPr>
            <w:tcW w:w="720" w:type="dxa"/>
            <w:gridSpan w:val="2"/>
            <w:shd w:val="clear" w:color="auto" w:fill="auto"/>
            <w:vAlign w:val="bottom"/>
          </w:tcPr>
          <w:p w:rsidR="0072723E" w:rsidRPr="00BF4323" w:rsidRDefault="0072723E" w:rsidP="0072723E">
            <w:pPr>
              <w:jc w:val="right"/>
              <w:rPr>
                <w:sz w:val="15"/>
                <w:szCs w:val="15"/>
              </w:rPr>
            </w:pPr>
          </w:p>
        </w:tc>
        <w:tc>
          <w:tcPr>
            <w:tcW w:w="722" w:type="dxa"/>
            <w:shd w:val="clear" w:color="auto" w:fill="auto"/>
            <w:vAlign w:val="bottom"/>
          </w:tcPr>
          <w:p w:rsidR="0072723E" w:rsidRPr="00BF4323" w:rsidRDefault="0072723E" w:rsidP="0072723E">
            <w:pPr>
              <w:jc w:val="right"/>
              <w:rPr>
                <w:sz w:val="15"/>
                <w:szCs w:val="15"/>
              </w:rPr>
            </w:pPr>
          </w:p>
        </w:tc>
        <w:tc>
          <w:tcPr>
            <w:tcW w:w="720" w:type="dxa"/>
            <w:gridSpan w:val="2"/>
            <w:shd w:val="clear" w:color="auto" w:fill="auto"/>
            <w:vAlign w:val="bottom"/>
          </w:tcPr>
          <w:p w:rsidR="0072723E" w:rsidRPr="00BF4323" w:rsidRDefault="0072723E" w:rsidP="0072723E">
            <w:pPr>
              <w:jc w:val="right"/>
              <w:rPr>
                <w:sz w:val="15"/>
                <w:szCs w:val="15"/>
              </w:rPr>
            </w:pPr>
          </w:p>
        </w:tc>
        <w:tc>
          <w:tcPr>
            <w:tcW w:w="900" w:type="dxa"/>
            <w:gridSpan w:val="2"/>
            <w:shd w:val="clear" w:color="auto" w:fill="auto"/>
            <w:vAlign w:val="bottom"/>
          </w:tcPr>
          <w:p w:rsidR="0072723E" w:rsidRPr="00BF4323" w:rsidRDefault="0072723E" w:rsidP="0072723E">
            <w:pPr>
              <w:jc w:val="right"/>
              <w:rPr>
                <w:sz w:val="15"/>
                <w:szCs w:val="15"/>
              </w:rPr>
            </w:pPr>
          </w:p>
        </w:tc>
        <w:tc>
          <w:tcPr>
            <w:tcW w:w="990" w:type="dxa"/>
            <w:shd w:val="clear" w:color="auto" w:fill="auto"/>
            <w:vAlign w:val="bottom"/>
          </w:tcPr>
          <w:p w:rsidR="0072723E" w:rsidRPr="00BF4323" w:rsidRDefault="0072723E" w:rsidP="0072723E">
            <w:pPr>
              <w:jc w:val="right"/>
              <w:rPr>
                <w:sz w:val="15"/>
                <w:szCs w:val="15"/>
              </w:rPr>
            </w:pPr>
          </w:p>
        </w:tc>
      </w:tr>
      <w:tr w:rsidR="0072723E" w:rsidRPr="00BF4323" w:rsidTr="00470014">
        <w:trPr>
          <w:trHeight w:val="202"/>
        </w:trPr>
        <w:tc>
          <w:tcPr>
            <w:tcW w:w="1018" w:type="dxa"/>
            <w:shd w:val="clear" w:color="auto" w:fill="auto"/>
            <w:tcMar>
              <w:left w:w="58" w:type="dxa"/>
              <w:right w:w="202" w:type="dxa"/>
            </w:tcMar>
            <w:vAlign w:val="center"/>
          </w:tcPr>
          <w:p w:rsidR="0072723E" w:rsidRPr="00BF4323" w:rsidRDefault="0072723E" w:rsidP="0072723E">
            <w:pPr>
              <w:tabs>
                <w:tab w:val="left" w:pos="8618"/>
              </w:tabs>
              <w:ind w:hanging="28"/>
              <w:rPr>
                <w:sz w:val="15"/>
                <w:szCs w:val="15"/>
              </w:rPr>
            </w:pPr>
            <w:r>
              <w:rPr>
                <w:sz w:val="15"/>
                <w:szCs w:val="15"/>
              </w:rPr>
              <w:t>2016-17</w:t>
            </w:r>
          </w:p>
        </w:tc>
        <w:tc>
          <w:tcPr>
            <w:tcW w:w="688" w:type="dxa"/>
            <w:shd w:val="clear" w:color="auto" w:fill="auto"/>
            <w:vAlign w:val="center"/>
          </w:tcPr>
          <w:p w:rsidR="0072723E" w:rsidRPr="00BF4323" w:rsidRDefault="0072723E" w:rsidP="0072723E">
            <w:pPr>
              <w:jc w:val="right"/>
              <w:rPr>
                <w:b/>
                <w:bCs/>
                <w:sz w:val="15"/>
                <w:szCs w:val="15"/>
              </w:rPr>
            </w:pPr>
          </w:p>
        </w:tc>
        <w:tc>
          <w:tcPr>
            <w:tcW w:w="660" w:type="dxa"/>
            <w:shd w:val="clear" w:color="auto" w:fill="auto"/>
            <w:vAlign w:val="center"/>
          </w:tcPr>
          <w:p w:rsidR="0072723E" w:rsidRPr="00BF4323" w:rsidRDefault="0072723E" w:rsidP="0072723E">
            <w:pPr>
              <w:jc w:val="right"/>
              <w:rPr>
                <w:b/>
                <w:bCs/>
                <w:sz w:val="15"/>
                <w:szCs w:val="15"/>
              </w:rPr>
            </w:pPr>
          </w:p>
        </w:tc>
        <w:tc>
          <w:tcPr>
            <w:tcW w:w="731" w:type="dxa"/>
            <w:gridSpan w:val="2"/>
            <w:shd w:val="clear" w:color="auto" w:fill="auto"/>
            <w:vAlign w:val="center"/>
          </w:tcPr>
          <w:p w:rsidR="0072723E" w:rsidRPr="00BF4323" w:rsidRDefault="0072723E" w:rsidP="0072723E">
            <w:pPr>
              <w:jc w:val="right"/>
              <w:rPr>
                <w:sz w:val="15"/>
                <w:szCs w:val="15"/>
              </w:rPr>
            </w:pPr>
          </w:p>
        </w:tc>
        <w:tc>
          <w:tcPr>
            <w:tcW w:w="801" w:type="dxa"/>
            <w:gridSpan w:val="2"/>
            <w:shd w:val="clear" w:color="auto" w:fill="auto"/>
            <w:vAlign w:val="center"/>
          </w:tcPr>
          <w:p w:rsidR="0072723E" w:rsidRPr="00BF4323" w:rsidRDefault="0072723E" w:rsidP="0072723E">
            <w:pPr>
              <w:jc w:val="right"/>
              <w:rPr>
                <w:sz w:val="15"/>
                <w:szCs w:val="15"/>
              </w:rPr>
            </w:pPr>
          </w:p>
        </w:tc>
        <w:tc>
          <w:tcPr>
            <w:tcW w:w="900" w:type="dxa"/>
            <w:gridSpan w:val="2"/>
            <w:shd w:val="clear" w:color="auto" w:fill="auto"/>
            <w:vAlign w:val="center"/>
          </w:tcPr>
          <w:p w:rsidR="0072723E" w:rsidRPr="00BF4323" w:rsidRDefault="0072723E" w:rsidP="0072723E">
            <w:pPr>
              <w:jc w:val="right"/>
              <w:rPr>
                <w:sz w:val="15"/>
                <w:szCs w:val="15"/>
              </w:rPr>
            </w:pPr>
          </w:p>
        </w:tc>
        <w:tc>
          <w:tcPr>
            <w:tcW w:w="720" w:type="dxa"/>
            <w:gridSpan w:val="2"/>
            <w:shd w:val="clear" w:color="auto" w:fill="auto"/>
            <w:vAlign w:val="center"/>
          </w:tcPr>
          <w:p w:rsidR="0072723E" w:rsidRPr="00BF4323" w:rsidRDefault="0072723E" w:rsidP="0072723E">
            <w:pPr>
              <w:jc w:val="right"/>
              <w:rPr>
                <w:sz w:val="15"/>
                <w:szCs w:val="15"/>
              </w:rPr>
            </w:pPr>
          </w:p>
        </w:tc>
        <w:tc>
          <w:tcPr>
            <w:tcW w:w="722" w:type="dxa"/>
            <w:shd w:val="clear" w:color="auto" w:fill="auto"/>
            <w:vAlign w:val="center"/>
          </w:tcPr>
          <w:p w:rsidR="0072723E" w:rsidRPr="00BF4323" w:rsidRDefault="0072723E" w:rsidP="0072723E">
            <w:pPr>
              <w:jc w:val="right"/>
              <w:rPr>
                <w:sz w:val="15"/>
                <w:szCs w:val="15"/>
              </w:rPr>
            </w:pPr>
          </w:p>
        </w:tc>
        <w:tc>
          <w:tcPr>
            <w:tcW w:w="720" w:type="dxa"/>
            <w:gridSpan w:val="2"/>
            <w:shd w:val="clear" w:color="auto" w:fill="auto"/>
            <w:vAlign w:val="center"/>
          </w:tcPr>
          <w:p w:rsidR="0072723E" w:rsidRPr="00BF4323" w:rsidRDefault="0072723E" w:rsidP="0072723E">
            <w:pPr>
              <w:jc w:val="right"/>
              <w:rPr>
                <w:sz w:val="15"/>
                <w:szCs w:val="15"/>
              </w:rPr>
            </w:pPr>
          </w:p>
        </w:tc>
        <w:tc>
          <w:tcPr>
            <w:tcW w:w="900" w:type="dxa"/>
            <w:gridSpan w:val="2"/>
            <w:shd w:val="clear" w:color="auto" w:fill="auto"/>
            <w:vAlign w:val="center"/>
          </w:tcPr>
          <w:p w:rsidR="0072723E" w:rsidRPr="00BF4323" w:rsidRDefault="0072723E" w:rsidP="0072723E">
            <w:pPr>
              <w:jc w:val="right"/>
              <w:rPr>
                <w:sz w:val="15"/>
                <w:szCs w:val="15"/>
              </w:rPr>
            </w:pPr>
          </w:p>
        </w:tc>
        <w:tc>
          <w:tcPr>
            <w:tcW w:w="990" w:type="dxa"/>
            <w:shd w:val="clear" w:color="auto" w:fill="auto"/>
            <w:vAlign w:val="center"/>
          </w:tcPr>
          <w:p w:rsidR="0072723E" w:rsidRPr="00BF4323" w:rsidRDefault="0072723E" w:rsidP="0072723E">
            <w:pPr>
              <w:jc w:val="right"/>
              <w:rPr>
                <w:sz w:val="15"/>
                <w:szCs w:val="15"/>
              </w:rPr>
            </w:pPr>
          </w:p>
        </w:tc>
      </w:tr>
      <w:tr w:rsidR="00D405CF" w:rsidRPr="00BF4323" w:rsidTr="00470014">
        <w:trPr>
          <w:trHeight w:val="202"/>
        </w:trPr>
        <w:tc>
          <w:tcPr>
            <w:tcW w:w="1018" w:type="dxa"/>
            <w:shd w:val="clear" w:color="auto" w:fill="auto"/>
            <w:tcMar>
              <w:left w:w="58" w:type="dxa"/>
              <w:right w:w="202" w:type="dxa"/>
            </w:tcMar>
            <w:vAlign w:val="center"/>
          </w:tcPr>
          <w:p w:rsidR="00D405CF" w:rsidRPr="00BF4323" w:rsidRDefault="00D405CF" w:rsidP="00662BD5">
            <w:pPr>
              <w:rPr>
                <w:sz w:val="15"/>
                <w:szCs w:val="15"/>
              </w:rPr>
            </w:pPr>
            <w:r w:rsidRPr="00BF4323">
              <w:rPr>
                <w:sz w:val="15"/>
                <w:szCs w:val="15"/>
              </w:rPr>
              <w:t xml:space="preserve">    Jul-Sep</w:t>
            </w:r>
          </w:p>
        </w:tc>
        <w:tc>
          <w:tcPr>
            <w:tcW w:w="688" w:type="dxa"/>
            <w:shd w:val="clear" w:color="auto" w:fill="auto"/>
            <w:vAlign w:val="center"/>
          </w:tcPr>
          <w:p w:rsidR="00D405CF" w:rsidRPr="0072723E" w:rsidRDefault="00D405CF" w:rsidP="00D405CF">
            <w:pPr>
              <w:jc w:val="right"/>
              <w:rPr>
                <w:b/>
                <w:bCs/>
                <w:color w:val="000000"/>
                <w:sz w:val="15"/>
                <w:szCs w:val="15"/>
              </w:rPr>
            </w:pPr>
            <w:r>
              <w:rPr>
                <w:b/>
                <w:bCs/>
                <w:color w:val="000000"/>
                <w:sz w:val="15"/>
                <w:szCs w:val="15"/>
              </w:rPr>
              <w:t>57.02</w:t>
            </w:r>
          </w:p>
        </w:tc>
        <w:tc>
          <w:tcPr>
            <w:tcW w:w="660" w:type="dxa"/>
            <w:shd w:val="clear" w:color="auto" w:fill="auto"/>
            <w:vAlign w:val="center"/>
          </w:tcPr>
          <w:p w:rsidR="00D405CF" w:rsidRPr="0072723E" w:rsidRDefault="00D405CF" w:rsidP="00D405CF">
            <w:pPr>
              <w:jc w:val="right"/>
              <w:rPr>
                <w:b/>
                <w:bCs/>
                <w:color w:val="000000"/>
                <w:sz w:val="15"/>
                <w:szCs w:val="15"/>
              </w:rPr>
            </w:pPr>
            <w:r w:rsidRPr="0072723E">
              <w:rPr>
                <w:b/>
                <w:bCs/>
                <w:color w:val="000000"/>
                <w:sz w:val="15"/>
                <w:szCs w:val="15"/>
              </w:rPr>
              <w:t>697.00</w:t>
            </w:r>
          </w:p>
        </w:tc>
        <w:tc>
          <w:tcPr>
            <w:tcW w:w="731" w:type="dxa"/>
            <w:gridSpan w:val="2"/>
            <w:shd w:val="clear" w:color="auto" w:fill="auto"/>
            <w:vAlign w:val="center"/>
          </w:tcPr>
          <w:p w:rsidR="00D405CF" w:rsidRDefault="00D405CF" w:rsidP="00D405CF">
            <w:pPr>
              <w:jc w:val="right"/>
              <w:rPr>
                <w:color w:val="000000"/>
                <w:sz w:val="15"/>
                <w:szCs w:val="15"/>
              </w:rPr>
            </w:pPr>
            <w:r>
              <w:rPr>
                <w:color w:val="000000"/>
                <w:sz w:val="15"/>
                <w:szCs w:val="15"/>
              </w:rPr>
              <w:t>972.71</w:t>
            </w:r>
          </w:p>
        </w:tc>
        <w:tc>
          <w:tcPr>
            <w:tcW w:w="801" w:type="dxa"/>
            <w:gridSpan w:val="2"/>
            <w:shd w:val="clear" w:color="auto" w:fill="auto"/>
            <w:vAlign w:val="center"/>
          </w:tcPr>
          <w:p w:rsidR="00D405CF" w:rsidRDefault="00D405CF" w:rsidP="00D405CF">
            <w:pPr>
              <w:jc w:val="right"/>
              <w:rPr>
                <w:color w:val="000000"/>
                <w:sz w:val="15"/>
                <w:szCs w:val="15"/>
              </w:rPr>
            </w:pPr>
            <w:r>
              <w:rPr>
                <w:color w:val="000000"/>
                <w:sz w:val="15"/>
                <w:szCs w:val="15"/>
              </w:rPr>
              <w:t>1,239.28</w:t>
            </w:r>
          </w:p>
        </w:tc>
        <w:tc>
          <w:tcPr>
            <w:tcW w:w="900" w:type="dxa"/>
            <w:gridSpan w:val="2"/>
            <w:shd w:val="clear" w:color="auto" w:fill="auto"/>
            <w:vAlign w:val="center"/>
          </w:tcPr>
          <w:p w:rsidR="00D405CF" w:rsidRDefault="00D405CF" w:rsidP="00D405CF">
            <w:pPr>
              <w:jc w:val="right"/>
              <w:rPr>
                <w:color w:val="000000"/>
                <w:sz w:val="15"/>
                <w:szCs w:val="15"/>
              </w:rPr>
            </w:pPr>
            <w:r>
              <w:rPr>
                <w:color w:val="000000"/>
                <w:sz w:val="15"/>
                <w:szCs w:val="15"/>
              </w:rPr>
              <w:t>909.02</w:t>
            </w:r>
          </w:p>
        </w:tc>
        <w:tc>
          <w:tcPr>
            <w:tcW w:w="720" w:type="dxa"/>
            <w:gridSpan w:val="2"/>
            <w:shd w:val="clear" w:color="auto" w:fill="auto"/>
            <w:vAlign w:val="center"/>
          </w:tcPr>
          <w:p w:rsidR="00D405CF" w:rsidRDefault="00D405CF" w:rsidP="00D405CF">
            <w:pPr>
              <w:jc w:val="right"/>
              <w:rPr>
                <w:color w:val="000000"/>
                <w:sz w:val="15"/>
                <w:szCs w:val="15"/>
              </w:rPr>
            </w:pPr>
            <w:r>
              <w:rPr>
                <w:color w:val="000000"/>
                <w:sz w:val="15"/>
                <w:szCs w:val="15"/>
              </w:rPr>
              <w:t>1,069.37</w:t>
            </w:r>
          </w:p>
        </w:tc>
        <w:tc>
          <w:tcPr>
            <w:tcW w:w="722" w:type="dxa"/>
            <w:shd w:val="clear" w:color="auto" w:fill="auto"/>
            <w:vAlign w:val="center"/>
          </w:tcPr>
          <w:p w:rsidR="00D405CF" w:rsidRDefault="00D405CF" w:rsidP="00D405CF">
            <w:pPr>
              <w:jc w:val="right"/>
              <w:rPr>
                <w:color w:val="000000"/>
                <w:sz w:val="15"/>
                <w:szCs w:val="15"/>
              </w:rPr>
            </w:pPr>
            <w:r>
              <w:rPr>
                <w:color w:val="000000"/>
                <w:sz w:val="15"/>
                <w:szCs w:val="15"/>
              </w:rPr>
              <w:t>993.34</w:t>
            </w:r>
          </w:p>
        </w:tc>
        <w:tc>
          <w:tcPr>
            <w:tcW w:w="720" w:type="dxa"/>
            <w:gridSpan w:val="2"/>
            <w:shd w:val="clear" w:color="auto" w:fill="auto"/>
            <w:vAlign w:val="center"/>
          </w:tcPr>
          <w:p w:rsidR="00D405CF" w:rsidRDefault="00D405CF" w:rsidP="00D405CF">
            <w:pPr>
              <w:jc w:val="right"/>
              <w:rPr>
                <w:color w:val="000000"/>
                <w:sz w:val="15"/>
                <w:szCs w:val="15"/>
              </w:rPr>
            </w:pPr>
            <w:r>
              <w:rPr>
                <w:color w:val="000000"/>
                <w:sz w:val="15"/>
                <w:szCs w:val="15"/>
              </w:rPr>
              <w:t>590.69</w:t>
            </w:r>
          </w:p>
        </w:tc>
        <w:tc>
          <w:tcPr>
            <w:tcW w:w="900" w:type="dxa"/>
            <w:gridSpan w:val="2"/>
            <w:shd w:val="clear" w:color="auto" w:fill="auto"/>
            <w:vAlign w:val="center"/>
          </w:tcPr>
          <w:p w:rsidR="00D405CF" w:rsidRDefault="00D405CF" w:rsidP="00D405CF">
            <w:pPr>
              <w:jc w:val="right"/>
              <w:rPr>
                <w:color w:val="000000"/>
                <w:sz w:val="15"/>
                <w:szCs w:val="15"/>
              </w:rPr>
            </w:pPr>
            <w:r>
              <w:rPr>
                <w:color w:val="000000"/>
                <w:sz w:val="15"/>
                <w:szCs w:val="15"/>
              </w:rPr>
              <w:t>1,780.89</w:t>
            </w:r>
          </w:p>
        </w:tc>
        <w:tc>
          <w:tcPr>
            <w:tcW w:w="990" w:type="dxa"/>
            <w:shd w:val="clear" w:color="auto" w:fill="auto"/>
            <w:vAlign w:val="center"/>
          </w:tcPr>
          <w:p w:rsidR="00D405CF" w:rsidRDefault="00D405CF" w:rsidP="00D405CF">
            <w:pPr>
              <w:jc w:val="right"/>
              <w:rPr>
                <w:color w:val="000000"/>
                <w:sz w:val="15"/>
                <w:szCs w:val="15"/>
              </w:rPr>
            </w:pPr>
            <w:r>
              <w:rPr>
                <w:color w:val="000000"/>
                <w:sz w:val="15"/>
                <w:szCs w:val="15"/>
              </w:rPr>
              <w:t>762.86</w:t>
            </w:r>
          </w:p>
        </w:tc>
      </w:tr>
      <w:tr w:rsidR="00662BD5" w:rsidRPr="00BF4323" w:rsidTr="00662BD5">
        <w:trPr>
          <w:trHeight w:val="90"/>
        </w:trPr>
        <w:tc>
          <w:tcPr>
            <w:tcW w:w="1018" w:type="dxa"/>
            <w:shd w:val="clear" w:color="auto" w:fill="auto"/>
            <w:tcMar>
              <w:left w:w="58" w:type="dxa"/>
              <w:right w:w="202" w:type="dxa"/>
            </w:tcMar>
            <w:vAlign w:val="center"/>
          </w:tcPr>
          <w:p w:rsidR="00662BD5" w:rsidRPr="00BF4323" w:rsidRDefault="00662BD5" w:rsidP="00D405CF">
            <w:pPr>
              <w:jc w:val="center"/>
              <w:rPr>
                <w:sz w:val="15"/>
                <w:szCs w:val="15"/>
              </w:rPr>
            </w:pPr>
            <w:r w:rsidRPr="00BF4323">
              <w:rPr>
                <w:sz w:val="15"/>
                <w:szCs w:val="15"/>
              </w:rPr>
              <w:t>Oct-Dec</w:t>
            </w:r>
          </w:p>
        </w:tc>
        <w:tc>
          <w:tcPr>
            <w:tcW w:w="688" w:type="dxa"/>
            <w:shd w:val="clear" w:color="auto" w:fill="auto"/>
            <w:vAlign w:val="center"/>
          </w:tcPr>
          <w:p w:rsidR="00662BD5" w:rsidRDefault="00662BD5" w:rsidP="00662BD5">
            <w:pPr>
              <w:jc w:val="right"/>
              <w:rPr>
                <w:b/>
                <w:bCs/>
                <w:color w:val="000000"/>
                <w:sz w:val="15"/>
                <w:szCs w:val="15"/>
              </w:rPr>
            </w:pPr>
            <w:r>
              <w:rPr>
                <w:b/>
                <w:bCs/>
                <w:color w:val="000000"/>
                <w:sz w:val="15"/>
                <w:szCs w:val="15"/>
              </w:rPr>
              <w:t>57.46</w:t>
            </w:r>
          </w:p>
        </w:tc>
        <w:tc>
          <w:tcPr>
            <w:tcW w:w="660" w:type="dxa"/>
            <w:shd w:val="clear" w:color="auto" w:fill="auto"/>
            <w:vAlign w:val="center"/>
          </w:tcPr>
          <w:p w:rsidR="00662BD5" w:rsidRDefault="00662BD5" w:rsidP="00662BD5">
            <w:pPr>
              <w:jc w:val="right"/>
              <w:rPr>
                <w:b/>
                <w:bCs/>
                <w:color w:val="000000"/>
                <w:sz w:val="15"/>
                <w:szCs w:val="15"/>
              </w:rPr>
            </w:pPr>
            <w:r>
              <w:rPr>
                <w:b/>
                <w:bCs/>
                <w:color w:val="000000"/>
                <w:sz w:val="15"/>
                <w:szCs w:val="15"/>
              </w:rPr>
              <w:t>703.81</w:t>
            </w:r>
          </w:p>
        </w:tc>
        <w:tc>
          <w:tcPr>
            <w:tcW w:w="731" w:type="dxa"/>
            <w:gridSpan w:val="2"/>
            <w:shd w:val="clear" w:color="auto" w:fill="auto"/>
            <w:vAlign w:val="center"/>
          </w:tcPr>
          <w:p w:rsidR="00662BD5" w:rsidRDefault="00662BD5" w:rsidP="00662BD5">
            <w:pPr>
              <w:jc w:val="right"/>
              <w:rPr>
                <w:color w:val="000000"/>
                <w:sz w:val="15"/>
                <w:szCs w:val="15"/>
              </w:rPr>
            </w:pPr>
            <w:r>
              <w:rPr>
                <w:color w:val="000000"/>
                <w:sz w:val="15"/>
                <w:szCs w:val="15"/>
              </w:rPr>
              <w:t>928.54</w:t>
            </w:r>
          </w:p>
        </w:tc>
        <w:tc>
          <w:tcPr>
            <w:tcW w:w="801" w:type="dxa"/>
            <w:gridSpan w:val="2"/>
            <w:shd w:val="clear" w:color="auto" w:fill="auto"/>
            <w:vAlign w:val="center"/>
          </w:tcPr>
          <w:p w:rsidR="00662BD5" w:rsidRDefault="00662BD5" w:rsidP="00662BD5">
            <w:pPr>
              <w:jc w:val="right"/>
              <w:rPr>
                <w:color w:val="000000"/>
                <w:sz w:val="15"/>
                <w:szCs w:val="15"/>
              </w:rPr>
            </w:pPr>
            <w:r>
              <w:rPr>
                <w:color w:val="000000"/>
                <w:sz w:val="15"/>
                <w:szCs w:val="15"/>
              </w:rPr>
              <w:t>1,223.96</w:t>
            </w:r>
          </w:p>
        </w:tc>
        <w:tc>
          <w:tcPr>
            <w:tcW w:w="900" w:type="dxa"/>
            <w:gridSpan w:val="2"/>
            <w:shd w:val="clear" w:color="auto" w:fill="auto"/>
            <w:vAlign w:val="center"/>
          </w:tcPr>
          <w:p w:rsidR="00662BD5" w:rsidRDefault="00662BD5" w:rsidP="00662BD5">
            <w:pPr>
              <w:jc w:val="right"/>
              <w:rPr>
                <w:color w:val="000000"/>
                <w:sz w:val="15"/>
                <w:szCs w:val="15"/>
              </w:rPr>
            </w:pPr>
            <w:r>
              <w:rPr>
                <w:color w:val="000000"/>
                <w:sz w:val="15"/>
                <w:szCs w:val="15"/>
              </w:rPr>
              <w:t>880.70</w:t>
            </w:r>
          </w:p>
        </w:tc>
        <w:tc>
          <w:tcPr>
            <w:tcW w:w="720" w:type="dxa"/>
            <w:gridSpan w:val="2"/>
            <w:shd w:val="clear" w:color="auto" w:fill="auto"/>
            <w:vAlign w:val="center"/>
          </w:tcPr>
          <w:p w:rsidR="00662BD5" w:rsidRDefault="00662BD5" w:rsidP="00662BD5">
            <w:pPr>
              <w:jc w:val="right"/>
              <w:rPr>
                <w:color w:val="000000"/>
                <w:sz w:val="15"/>
                <w:szCs w:val="15"/>
              </w:rPr>
            </w:pPr>
            <w:r>
              <w:rPr>
                <w:color w:val="000000"/>
                <w:sz w:val="15"/>
                <w:szCs w:val="15"/>
              </w:rPr>
              <w:t>1,080.33</w:t>
            </w:r>
          </w:p>
        </w:tc>
        <w:tc>
          <w:tcPr>
            <w:tcW w:w="722" w:type="dxa"/>
            <w:shd w:val="clear" w:color="auto" w:fill="auto"/>
            <w:vAlign w:val="center"/>
          </w:tcPr>
          <w:p w:rsidR="00662BD5" w:rsidRDefault="00662BD5" w:rsidP="00662BD5">
            <w:pPr>
              <w:jc w:val="right"/>
              <w:rPr>
                <w:color w:val="000000"/>
                <w:sz w:val="15"/>
                <w:szCs w:val="15"/>
              </w:rPr>
            </w:pPr>
            <w:r>
              <w:rPr>
                <w:color w:val="000000"/>
                <w:sz w:val="15"/>
                <w:szCs w:val="15"/>
              </w:rPr>
              <w:t>1,032.44</w:t>
            </w:r>
          </w:p>
        </w:tc>
        <w:tc>
          <w:tcPr>
            <w:tcW w:w="720" w:type="dxa"/>
            <w:gridSpan w:val="2"/>
            <w:shd w:val="clear" w:color="auto" w:fill="auto"/>
            <w:vAlign w:val="center"/>
          </w:tcPr>
          <w:p w:rsidR="00662BD5" w:rsidRDefault="00662BD5" w:rsidP="00662BD5">
            <w:pPr>
              <w:jc w:val="right"/>
              <w:rPr>
                <w:color w:val="000000"/>
                <w:sz w:val="15"/>
                <w:szCs w:val="15"/>
              </w:rPr>
            </w:pPr>
            <w:r>
              <w:rPr>
                <w:color w:val="000000"/>
                <w:sz w:val="15"/>
                <w:szCs w:val="15"/>
              </w:rPr>
              <w:t>597.47</w:t>
            </w:r>
          </w:p>
        </w:tc>
        <w:tc>
          <w:tcPr>
            <w:tcW w:w="900" w:type="dxa"/>
            <w:gridSpan w:val="2"/>
            <w:shd w:val="clear" w:color="auto" w:fill="auto"/>
            <w:vAlign w:val="center"/>
          </w:tcPr>
          <w:p w:rsidR="00662BD5" w:rsidRDefault="00662BD5" w:rsidP="00662BD5">
            <w:pPr>
              <w:jc w:val="right"/>
              <w:rPr>
                <w:color w:val="000000"/>
                <w:sz w:val="15"/>
                <w:szCs w:val="15"/>
              </w:rPr>
            </w:pPr>
            <w:r>
              <w:rPr>
                <w:color w:val="000000"/>
                <w:sz w:val="15"/>
                <w:szCs w:val="15"/>
              </w:rPr>
              <w:t>1,719.51</w:t>
            </w:r>
          </w:p>
        </w:tc>
        <w:tc>
          <w:tcPr>
            <w:tcW w:w="990" w:type="dxa"/>
            <w:shd w:val="clear" w:color="auto" w:fill="auto"/>
            <w:vAlign w:val="center"/>
          </w:tcPr>
          <w:p w:rsidR="00662BD5" w:rsidRDefault="00662BD5" w:rsidP="00662BD5">
            <w:pPr>
              <w:jc w:val="right"/>
              <w:rPr>
                <w:color w:val="000000"/>
                <w:sz w:val="15"/>
                <w:szCs w:val="15"/>
              </w:rPr>
            </w:pPr>
            <w:r>
              <w:rPr>
                <w:color w:val="000000"/>
                <w:sz w:val="15"/>
                <w:szCs w:val="15"/>
              </w:rPr>
              <w:t>794.66</w:t>
            </w:r>
          </w:p>
        </w:tc>
      </w:tr>
      <w:tr w:rsidR="00511D3F" w:rsidRPr="00BF4323" w:rsidTr="00511D3F">
        <w:trPr>
          <w:trHeight w:val="243"/>
        </w:trPr>
        <w:tc>
          <w:tcPr>
            <w:tcW w:w="1018" w:type="dxa"/>
            <w:shd w:val="clear" w:color="auto" w:fill="auto"/>
            <w:tcMar>
              <w:left w:w="58" w:type="dxa"/>
              <w:right w:w="202" w:type="dxa"/>
            </w:tcMar>
            <w:vAlign w:val="center"/>
          </w:tcPr>
          <w:p w:rsidR="00511D3F" w:rsidRPr="00BF4323" w:rsidRDefault="00511D3F" w:rsidP="00D405CF">
            <w:pPr>
              <w:tabs>
                <w:tab w:val="left" w:pos="8618"/>
              </w:tabs>
              <w:jc w:val="center"/>
              <w:rPr>
                <w:sz w:val="15"/>
                <w:szCs w:val="15"/>
              </w:rPr>
            </w:pPr>
            <w:r w:rsidRPr="00BF4323">
              <w:rPr>
                <w:sz w:val="15"/>
                <w:szCs w:val="15"/>
              </w:rPr>
              <w:t>Jan-Mar</w:t>
            </w:r>
          </w:p>
        </w:tc>
        <w:tc>
          <w:tcPr>
            <w:tcW w:w="688" w:type="dxa"/>
            <w:shd w:val="clear" w:color="auto" w:fill="auto"/>
            <w:vAlign w:val="center"/>
          </w:tcPr>
          <w:p w:rsidR="00511D3F" w:rsidRDefault="00511D3F" w:rsidP="00511D3F">
            <w:pPr>
              <w:jc w:val="right"/>
              <w:rPr>
                <w:b/>
                <w:bCs/>
                <w:color w:val="000000"/>
                <w:sz w:val="15"/>
                <w:szCs w:val="15"/>
              </w:rPr>
            </w:pPr>
            <w:r>
              <w:rPr>
                <w:b/>
                <w:bCs/>
                <w:color w:val="000000"/>
                <w:sz w:val="15"/>
                <w:szCs w:val="15"/>
              </w:rPr>
              <w:t>57.03</w:t>
            </w:r>
          </w:p>
        </w:tc>
        <w:tc>
          <w:tcPr>
            <w:tcW w:w="660" w:type="dxa"/>
            <w:shd w:val="clear" w:color="auto" w:fill="auto"/>
            <w:vAlign w:val="center"/>
          </w:tcPr>
          <w:p w:rsidR="00511D3F" w:rsidRDefault="00511D3F" w:rsidP="00511D3F">
            <w:pPr>
              <w:jc w:val="right"/>
              <w:rPr>
                <w:b/>
                <w:bCs/>
                <w:color w:val="000000"/>
                <w:sz w:val="15"/>
                <w:szCs w:val="15"/>
              </w:rPr>
            </w:pPr>
            <w:r>
              <w:rPr>
                <w:b/>
                <w:bCs/>
                <w:color w:val="000000"/>
                <w:sz w:val="15"/>
                <w:szCs w:val="15"/>
              </w:rPr>
              <w:t>703.47</w:t>
            </w:r>
          </w:p>
        </w:tc>
        <w:tc>
          <w:tcPr>
            <w:tcW w:w="731" w:type="dxa"/>
            <w:gridSpan w:val="2"/>
            <w:shd w:val="clear" w:color="auto" w:fill="auto"/>
            <w:vAlign w:val="center"/>
          </w:tcPr>
          <w:p w:rsidR="00511D3F" w:rsidRDefault="00511D3F" w:rsidP="00511D3F">
            <w:pPr>
              <w:jc w:val="right"/>
              <w:rPr>
                <w:color w:val="000000"/>
                <w:sz w:val="15"/>
                <w:szCs w:val="15"/>
              </w:rPr>
            </w:pPr>
            <w:r>
              <w:rPr>
                <w:color w:val="000000"/>
                <w:sz w:val="15"/>
                <w:szCs w:val="15"/>
              </w:rPr>
              <w:t>869.54</w:t>
            </w:r>
          </w:p>
        </w:tc>
        <w:tc>
          <w:tcPr>
            <w:tcW w:w="801" w:type="dxa"/>
            <w:gridSpan w:val="2"/>
            <w:shd w:val="clear" w:color="auto" w:fill="auto"/>
            <w:vAlign w:val="center"/>
          </w:tcPr>
          <w:p w:rsidR="00511D3F" w:rsidRDefault="00511D3F" w:rsidP="00511D3F">
            <w:pPr>
              <w:jc w:val="right"/>
              <w:rPr>
                <w:color w:val="000000"/>
                <w:sz w:val="15"/>
                <w:szCs w:val="15"/>
              </w:rPr>
            </w:pPr>
            <w:r>
              <w:rPr>
                <w:color w:val="000000"/>
                <w:sz w:val="15"/>
                <w:szCs w:val="15"/>
              </w:rPr>
              <w:t>1,211.78</w:t>
            </w:r>
          </w:p>
        </w:tc>
        <w:tc>
          <w:tcPr>
            <w:tcW w:w="900" w:type="dxa"/>
            <w:gridSpan w:val="2"/>
            <w:shd w:val="clear" w:color="auto" w:fill="auto"/>
            <w:vAlign w:val="center"/>
          </w:tcPr>
          <w:p w:rsidR="00511D3F" w:rsidRDefault="00511D3F" w:rsidP="00511D3F">
            <w:pPr>
              <w:jc w:val="right"/>
              <w:rPr>
                <w:color w:val="000000"/>
                <w:sz w:val="15"/>
                <w:szCs w:val="15"/>
              </w:rPr>
            </w:pPr>
            <w:r>
              <w:rPr>
                <w:color w:val="000000"/>
                <w:sz w:val="15"/>
                <w:szCs w:val="15"/>
              </w:rPr>
              <w:t>876.35</w:t>
            </w:r>
          </w:p>
        </w:tc>
        <w:tc>
          <w:tcPr>
            <w:tcW w:w="720" w:type="dxa"/>
            <w:gridSpan w:val="2"/>
            <w:shd w:val="clear" w:color="auto" w:fill="auto"/>
            <w:vAlign w:val="center"/>
          </w:tcPr>
          <w:p w:rsidR="00511D3F" w:rsidRDefault="00511D3F" w:rsidP="00511D3F">
            <w:pPr>
              <w:jc w:val="right"/>
              <w:rPr>
                <w:color w:val="000000"/>
                <w:sz w:val="15"/>
                <w:szCs w:val="15"/>
              </w:rPr>
            </w:pPr>
            <w:r>
              <w:rPr>
                <w:color w:val="000000"/>
                <w:sz w:val="15"/>
                <w:szCs w:val="15"/>
              </w:rPr>
              <w:t>1,228.96</w:t>
            </w:r>
          </w:p>
        </w:tc>
        <w:tc>
          <w:tcPr>
            <w:tcW w:w="722" w:type="dxa"/>
            <w:shd w:val="clear" w:color="auto" w:fill="auto"/>
            <w:vAlign w:val="center"/>
          </w:tcPr>
          <w:p w:rsidR="00511D3F" w:rsidRDefault="00511D3F" w:rsidP="00511D3F">
            <w:pPr>
              <w:jc w:val="right"/>
              <w:rPr>
                <w:color w:val="000000"/>
                <w:sz w:val="15"/>
                <w:szCs w:val="15"/>
              </w:rPr>
            </w:pPr>
            <w:r>
              <w:rPr>
                <w:color w:val="000000"/>
                <w:sz w:val="15"/>
                <w:szCs w:val="15"/>
              </w:rPr>
              <w:t>1,025.79</w:t>
            </w:r>
          </w:p>
        </w:tc>
        <w:tc>
          <w:tcPr>
            <w:tcW w:w="720" w:type="dxa"/>
            <w:gridSpan w:val="2"/>
            <w:shd w:val="clear" w:color="auto" w:fill="auto"/>
            <w:vAlign w:val="center"/>
          </w:tcPr>
          <w:p w:rsidR="00511D3F" w:rsidRDefault="00511D3F" w:rsidP="00511D3F">
            <w:pPr>
              <w:jc w:val="right"/>
              <w:rPr>
                <w:color w:val="000000"/>
                <w:sz w:val="15"/>
                <w:szCs w:val="15"/>
              </w:rPr>
            </w:pPr>
            <w:r>
              <w:rPr>
                <w:color w:val="000000"/>
                <w:sz w:val="15"/>
                <w:szCs w:val="15"/>
              </w:rPr>
              <w:t>599.28</w:t>
            </w:r>
          </w:p>
        </w:tc>
        <w:tc>
          <w:tcPr>
            <w:tcW w:w="900" w:type="dxa"/>
            <w:gridSpan w:val="2"/>
            <w:shd w:val="clear" w:color="auto" w:fill="auto"/>
            <w:vAlign w:val="center"/>
          </w:tcPr>
          <w:p w:rsidR="00511D3F" w:rsidRDefault="00511D3F" w:rsidP="00511D3F">
            <w:pPr>
              <w:jc w:val="right"/>
              <w:rPr>
                <w:color w:val="000000"/>
                <w:sz w:val="15"/>
                <w:szCs w:val="15"/>
              </w:rPr>
            </w:pPr>
            <w:r>
              <w:rPr>
                <w:color w:val="000000"/>
                <w:sz w:val="15"/>
                <w:szCs w:val="15"/>
              </w:rPr>
              <w:t>1,724.91</w:t>
            </w:r>
          </w:p>
        </w:tc>
        <w:tc>
          <w:tcPr>
            <w:tcW w:w="990" w:type="dxa"/>
            <w:shd w:val="clear" w:color="auto" w:fill="auto"/>
            <w:vAlign w:val="center"/>
          </w:tcPr>
          <w:p w:rsidR="00511D3F" w:rsidRDefault="00511D3F" w:rsidP="00511D3F">
            <w:pPr>
              <w:jc w:val="right"/>
              <w:rPr>
                <w:color w:val="000000"/>
                <w:sz w:val="15"/>
                <w:szCs w:val="15"/>
              </w:rPr>
            </w:pPr>
            <w:r>
              <w:rPr>
                <w:color w:val="000000"/>
                <w:sz w:val="15"/>
                <w:szCs w:val="15"/>
              </w:rPr>
              <w:t>802.38</w:t>
            </w:r>
          </w:p>
        </w:tc>
      </w:tr>
      <w:tr w:rsidR="00D405CF" w:rsidRPr="00BF4323" w:rsidTr="00470014">
        <w:trPr>
          <w:trHeight w:val="108"/>
        </w:trPr>
        <w:tc>
          <w:tcPr>
            <w:tcW w:w="1018" w:type="dxa"/>
            <w:shd w:val="clear" w:color="auto" w:fill="auto"/>
            <w:tcMar>
              <w:left w:w="58" w:type="dxa"/>
              <w:right w:w="202" w:type="dxa"/>
            </w:tcMar>
            <w:vAlign w:val="center"/>
          </w:tcPr>
          <w:p w:rsidR="00D405CF" w:rsidRPr="00BF4323" w:rsidRDefault="00D405CF" w:rsidP="00D405CF">
            <w:pPr>
              <w:jc w:val="center"/>
              <w:rPr>
                <w:sz w:val="15"/>
                <w:szCs w:val="15"/>
              </w:rPr>
            </w:pPr>
          </w:p>
        </w:tc>
        <w:tc>
          <w:tcPr>
            <w:tcW w:w="688" w:type="dxa"/>
            <w:shd w:val="clear" w:color="auto" w:fill="auto"/>
            <w:vAlign w:val="center"/>
          </w:tcPr>
          <w:p w:rsidR="00D405CF" w:rsidRDefault="00D405CF" w:rsidP="00D405CF">
            <w:pPr>
              <w:jc w:val="right"/>
              <w:rPr>
                <w:b/>
                <w:bCs/>
                <w:color w:val="000000"/>
                <w:sz w:val="15"/>
                <w:szCs w:val="15"/>
              </w:rPr>
            </w:pPr>
          </w:p>
        </w:tc>
        <w:tc>
          <w:tcPr>
            <w:tcW w:w="660" w:type="dxa"/>
            <w:shd w:val="clear" w:color="auto" w:fill="auto"/>
            <w:vAlign w:val="center"/>
          </w:tcPr>
          <w:p w:rsidR="00D405CF" w:rsidRDefault="00D405CF" w:rsidP="00D405CF">
            <w:pPr>
              <w:jc w:val="right"/>
              <w:rPr>
                <w:b/>
                <w:bCs/>
                <w:color w:val="000000"/>
                <w:sz w:val="15"/>
                <w:szCs w:val="15"/>
              </w:rPr>
            </w:pPr>
          </w:p>
        </w:tc>
        <w:tc>
          <w:tcPr>
            <w:tcW w:w="731" w:type="dxa"/>
            <w:gridSpan w:val="2"/>
            <w:shd w:val="clear" w:color="auto" w:fill="auto"/>
            <w:vAlign w:val="center"/>
          </w:tcPr>
          <w:p w:rsidR="00D405CF" w:rsidRDefault="00D405CF" w:rsidP="00D405CF">
            <w:pPr>
              <w:jc w:val="right"/>
              <w:rPr>
                <w:color w:val="000000"/>
                <w:sz w:val="15"/>
                <w:szCs w:val="15"/>
              </w:rPr>
            </w:pPr>
          </w:p>
        </w:tc>
        <w:tc>
          <w:tcPr>
            <w:tcW w:w="801" w:type="dxa"/>
            <w:gridSpan w:val="2"/>
            <w:shd w:val="clear" w:color="auto" w:fill="auto"/>
            <w:vAlign w:val="center"/>
          </w:tcPr>
          <w:p w:rsidR="00D405CF" w:rsidRDefault="00D405CF" w:rsidP="00D405CF">
            <w:pPr>
              <w:jc w:val="right"/>
              <w:rPr>
                <w:color w:val="000000"/>
                <w:sz w:val="15"/>
                <w:szCs w:val="15"/>
              </w:rPr>
            </w:pPr>
          </w:p>
        </w:tc>
        <w:tc>
          <w:tcPr>
            <w:tcW w:w="900" w:type="dxa"/>
            <w:gridSpan w:val="2"/>
            <w:shd w:val="clear" w:color="auto" w:fill="auto"/>
            <w:vAlign w:val="center"/>
          </w:tcPr>
          <w:p w:rsidR="00D405CF" w:rsidRDefault="00D405CF" w:rsidP="00D405CF">
            <w:pPr>
              <w:jc w:val="right"/>
              <w:rPr>
                <w:color w:val="000000"/>
                <w:sz w:val="15"/>
                <w:szCs w:val="15"/>
              </w:rPr>
            </w:pPr>
          </w:p>
        </w:tc>
        <w:tc>
          <w:tcPr>
            <w:tcW w:w="720" w:type="dxa"/>
            <w:gridSpan w:val="2"/>
            <w:shd w:val="clear" w:color="auto" w:fill="auto"/>
            <w:vAlign w:val="center"/>
          </w:tcPr>
          <w:p w:rsidR="00D405CF" w:rsidRDefault="00D405CF" w:rsidP="00D405CF">
            <w:pPr>
              <w:jc w:val="right"/>
              <w:rPr>
                <w:color w:val="000000"/>
                <w:sz w:val="15"/>
                <w:szCs w:val="15"/>
              </w:rPr>
            </w:pPr>
          </w:p>
        </w:tc>
        <w:tc>
          <w:tcPr>
            <w:tcW w:w="722" w:type="dxa"/>
            <w:shd w:val="clear" w:color="auto" w:fill="auto"/>
            <w:vAlign w:val="center"/>
          </w:tcPr>
          <w:p w:rsidR="00D405CF" w:rsidRDefault="00D405CF" w:rsidP="00D405CF">
            <w:pPr>
              <w:jc w:val="right"/>
              <w:rPr>
                <w:color w:val="000000"/>
                <w:sz w:val="15"/>
                <w:szCs w:val="15"/>
              </w:rPr>
            </w:pPr>
          </w:p>
        </w:tc>
        <w:tc>
          <w:tcPr>
            <w:tcW w:w="720" w:type="dxa"/>
            <w:gridSpan w:val="2"/>
            <w:shd w:val="clear" w:color="auto" w:fill="auto"/>
            <w:vAlign w:val="center"/>
          </w:tcPr>
          <w:p w:rsidR="00D405CF" w:rsidRDefault="00D405CF" w:rsidP="00D405CF">
            <w:pPr>
              <w:jc w:val="right"/>
              <w:rPr>
                <w:color w:val="000000"/>
                <w:sz w:val="15"/>
                <w:szCs w:val="15"/>
              </w:rPr>
            </w:pPr>
          </w:p>
        </w:tc>
        <w:tc>
          <w:tcPr>
            <w:tcW w:w="900" w:type="dxa"/>
            <w:gridSpan w:val="2"/>
            <w:shd w:val="clear" w:color="auto" w:fill="auto"/>
            <w:vAlign w:val="center"/>
          </w:tcPr>
          <w:p w:rsidR="00D405CF" w:rsidRDefault="00D405CF" w:rsidP="00D405CF">
            <w:pPr>
              <w:jc w:val="right"/>
              <w:rPr>
                <w:color w:val="000000"/>
                <w:sz w:val="15"/>
                <w:szCs w:val="15"/>
              </w:rPr>
            </w:pPr>
          </w:p>
        </w:tc>
        <w:tc>
          <w:tcPr>
            <w:tcW w:w="990" w:type="dxa"/>
            <w:shd w:val="clear" w:color="auto" w:fill="auto"/>
            <w:vAlign w:val="center"/>
          </w:tcPr>
          <w:p w:rsidR="00D405CF" w:rsidRDefault="00D405CF" w:rsidP="00D405CF">
            <w:pPr>
              <w:jc w:val="right"/>
              <w:rPr>
                <w:color w:val="000000"/>
                <w:sz w:val="15"/>
                <w:szCs w:val="15"/>
              </w:rPr>
            </w:pPr>
          </w:p>
        </w:tc>
      </w:tr>
      <w:tr w:rsidR="00D405CF" w:rsidRPr="00BF4323" w:rsidTr="00470014">
        <w:trPr>
          <w:trHeight w:val="108"/>
        </w:trPr>
        <w:tc>
          <w:tcPr>
            <w:tcW w:w="1018" w:type="dxa"/>
            <w:tcBorders>
              <w:bottom w:val="single" w:sz="12" w:space="0" w:color="auto"/>
            </w:tcBorders>
            <w:shd w:val="clear" w:color="auto" w:fill="auto"/>
            <w:tcMar>
              <w:left w:w="58" w:type="dxa"/>
              <w:right w:w="202" w:type="dxa"/>
            </w:tcMar>
            <w:vAlign w:val="center"/>
          </w:tcPr>
          <w:p w:rsidR="00D405CF" w:rsidRPr="00BF4323" w:rsidRDefault="00D405CF" w:rsidP="00D405CF">
            <w:pPr>
              <w:rPr>
                <w:sz w:val="15"/>
                <w:szCs w:val="15"/>
              </w:rPr>
            </w:pPr>
          </w:p>
        </w:tc>
        <w:tc>
          <w:tcPr>
            <w:tcW w:w="688" w:type="dxa"/>
            <w:tcBorders>
              <w:bottom w:val="single" w:sz="12" w:space="0" w:color="auto"/>
            </w:tcBorders>
            <w:shd w:val="clear" w:color="auto" w:fill="auto"/>
            <w:vAlign w:val="center"/>
          </w:tcPr>
          <w:p w:rsidR="00D405CF" w:rsidRPr="00BF4323" w:rsidRDefault="00D405CF" w:rsidP="00D405CF">
            <w:pPr>
              <w:jc w:val="right"/>
              <w:rPr>
                <w:b/>
                <w:bCs/>
                <w:sz w:val="15"/>
                <w:szCs w:val="15"/>
              </w:rPr>
            </w:pPr>
          </w:p>
        </w:tc>
        <w:tc>
          <w:tcPr>
            <w:tcW w:w="660" w:type="dxa"/>
            <w:tcBorders>
              <w:bottom w:val="single" w:sz="12" w:space="0" w:color="auto"/>
            </w:tcBorders>
            <w:shd w:val="clear" w:color="auto" w:fill="auto"/>
            <w:vAlign w:val="center"/>
          </w:tcPr>
          <w:p w:rsidR="00D405CF" w:rsidRPr="00BF4323" w:rsidRDefault="00D405CF" w:rsidP="00D405CF">
            <w:pPr>
              <w:jc w:val="right"/>
              <w:rPr>
                <w:b/>
                <w:bCs/>
                <w:sz w:val="15"/>
                <w:szCs w:val="15"/>
              </w:rPr>
            </w:pPr>
          </w:p>
        </w:tc>
        <w:tc>
          <w:tcPr>
            <w:tcW w:w="731" w:type="dxa"/>
            <w:gridSpan w:val="2"/>
            <w:tcBorders>
              <w:bottom w:val="single" w:sz="12" w:space="0" w:color="auto"/>
            </w:tcBorders>
            <w:shd w:val="clear" w:color="auto" w:fill="auto"/>
            <w:vAlign w:val="center"/>
          </w:tcPr>
          <w:p w:rsidR="00D405CF" w:rsidRPr="00BF4323" w:rsidRDefault="00D405CF" w:rsidP="00D405CF">
            <w:pPr>
              <w:jc w:val="right"/>
              <w:rPr>
                <w:sz w:val="15"/>
                <w:szCs w:val="15"/>
              </w:rPr>
            </w:pPr>
          </w:p>
        </w:tc>
        <w:tc>
          <w:tcPr>
            <w:tcW w:w="801" w:type="dxa"/>
            <w:gridSpan w:val="2"/>
            <w:tcBorders>
              <w:bottom w:val="single" w:sz="12" w:space="0" w:color="auto"/>
            </w:tcBorders>
            <w:shd w:val="clear" w:color="auto" w:fill="auto"/>
            <w:vAlign w:val="center"/>
          </w:tcPr>
          <w:p w:rsidR="00D405CF" w:rsidRPr="00BF4323" w:rsidRDefault="00D405CF" w:rsidP="00D405CF">
            <w:pPr>
              <w:jc w:val="right"/>
              <w:rPr>
                <w:sz w:val="15"/>
                <w:szCs w:val="15"/>
              </w:rPr>
            </w:pPr>
          </w:p>
        </w:tc>
        <w:tc>
          <w:tcPr>
            <w:tcW w:w="900" w:type="dxa"/>
            <w:gridSpan w:val="2"/>
            <w:tcBorders>
              <w:bottom w:val="single" w:sz="12" w:space="0" w:color="auto"/>
            </w:tcBorders>
            <w:shd w:val="clear" w:color="auto" w:fill="auto"/>
            <w:vAlign w:val="center"/>
          </w:tcPr>
          <w:p w:rsidR="00D405CF" w:rsidRPr="00BF4323" w:rsidRDefault="00D405CF" w:rsidP="00D405CF">
            <w:pPr>
              <w:jc w:val="right"/>
              <w:rPr>
                <w:sz w:val="15"/>
                <w:szCs w:val="15"/>
              </w:rPr>
            </w:pPr>
          </w:p>
        </w:tc>
        <w:tc>
          <w:tcPr>
            <w:tcW w:w="720" w:type="dxa"/>
            <w:gridSpan w:val="2"/>
            <w:tcBorders>
              <w:bottom w:val="single" w:sz="12" w:space="0" w:color="auto"/>
            </w:tcBorders>
            <w:shd w:val="clear" w:color="auto" w:fill="auto"/>
            <w:vAlign w:val="center"/>
          </w:tcPr>
          <w:p w:rsidR="00D405CF" w:rsidRPr="00BF4323" w:rsidRDefault="00D405CF" w:rsidP="00D405CF">
            <w:pPr>
              <w:jc w:val="right"/>
              <w:rPr>
                <w:sz w:val="15"/>
                <w:szCs w:val="15"/>
              </w:rPr>
            </w:pPr>
          </w:p>
        </w:tc>
        <w:tc>
          <w:tcPr>
            <w:tcW w:w="722" w:type="dxa"/>
            <w:tcBorders>
              <w:bottom w:val="single" w:sz="12" w:space="0" w:color="auto"/>
            </w:tcBorders>
            <w:shd w:val="clear" w:color="auto" w:fill="auto"/>
            <w:vAlign w:val="center"/>
          </w:tcPr>
          <w:p w:rsidR="00D405CF" w:rsidRPr="00BF4323" w:rsidRDefault="00D405CF" w:rsidP="00D405CF">
            <w:pPr>
              <w:jc w:val="right"/>
              <w:rPr>
                <w:sz w:val="15"/>
                <w:szCs w:val="15"/>
              </w:rPr>
            </w:pPr>
          </w:p>
        </w:tc>
        <w:tc>
          <w:tcPr>
            <w:tcW w:w="720" w:type="dxa"/>
            <w:gridSpan w:val="2"/>
            <w:tcBorders>
              <w:bottom w:val="single" w:sz="12" w:space="0" w:color="auto"/>
            </w:tcBorders>
            <w:shd w:val="clear" w:color="auto" w:fill="auto"/>
            <w:vAlign w:val="center"/>
          </w:tcPr>
          <w:p w:rsidR="00D405CF" w:rsidRPr="00BF4323" w:rsidRDefault="00D405CF" w:rsidP="00D405CF">
            <w:pPr>
              <w:jc w:val="right"/>
              <w:rPr>
                <w:sz w:val="15"/>
                <w:szCs w:val="15"/>
              </w:rPr>
            </w:pPr>
          </w:p>
        </w:tc>
        <w:tc>
          <w:tcPr>
            <w:tcW w:w="900" w:type="dxa"/>
            <w:gridSpan w:val="2"/>
            <w:tcBorders>
              <w:bottom w:val="single" w:sz="12" w:space="0" w:color="auto"/>
            </w:tcBorders>
            <w:shd w:val="clear" w:color="auto" w:fill="auto"/>
            <w:vAlign w:val="center"/>
          </w:tcPr>
          <w:p w:rsidR="00D405CF" w:rsidRPr="00BF4323" w:rsidRDefault="00D405CF" w:rsidP="00D405CF">
            <w:pPr>
              <w:jc w:val="right"/>
              <w:rPr>
                <w:sz w:val="15"/>
                <w:szCs w:val="15"/>
              </w:rPr>
            </w:pPr>
          </w:p>
        </w:tc>
        <w:tc>
          <w:tcPr>
            <w:tcW w:w="990" w:type="dxa"/>
            <w:tcBorders>
              <w:bottom w:val="single" w:sz="12" w:space="0" w:color="auto"/>
            </w:tcBorders>
            <w:shd w:val="clear" w:color="auto" w:fill="auto"/>
            <w:vAlign w:val="center"/>
          </w:tcPr>
          <w:p w:rsidR="00D405CF" w:rsidRPr="00BF4323" w:rsidRDefault="00D405CF" w:rsidP="00D405CF">
            <w:pPr>
              <w:jc w:val="right"/>
              <w:rPr>
                <w:sz w:val="15"/>
                <w:szCs w:val="15"/>
              </w:rPr>
            </w:pPr>
          </w:p>
        </w:tc>
      </w:tr>
      <w:tr w:rsidR="00D405CF" w:rsidRPr="00BF4323" w:rsidTr="00FC4B7E">
        <w:trPr>
          <w:trHeight w:val="202"/>
        </w:trPr>
        <w:tc>
          <w:tcPr>
            <w:tcW w:w="8850" w:type="dxa"/>
            <w:gridSpan w:val="17"/>
            <w:tcBorders>
              <w:top w:val="single" w:sz="12" w:space="0" w:color="auto"/>
            </w:tcBorders>
            <w:shd w:val="clear" w:color="auto" w:fill="auto"/>
            <w:tcMar>
              <w:left w:w="58" w:type="dxa"/>
              <w:right w:w="202" w:type="dxa"/>
            </w:tcMar>
            <w:vAlign w:val="center"/>
          </w:tcPr>
          <w:p w:rsidR="00D405CF" w:rsidRPr="00BF4323" w:rsidRDefault="00D405CF" w:rsidP="00D405CF">
            <w:pPr>
              <w:jc w:val="right"/>
              <w:rPr>
                <w:sz w:val="15"/>
                <w:szCs w:val="15"/>
              </w:rPr>
            </w:pPr>
          </w:p>
        </w:tc>
      </w:tr>
      <w:tr w:rsidR="00D405CF" w:rsidRPr="00BF4323" w:rsidTr="00FC4B7E">
        <w:trPr>
          <w:trHeight w:val="202"/>
        </w:trPr>
        <w:tc>
          <w:tcPr>
            <w:tcW w:w="8850" w:type="dxa"/>
            <w:gridSpan w:val="17"/>
            <w:shd w:val="clear" w:color="auto" w:fill="auto"/>
            <w:tcMar>
              <w:left w:w="58" w:type="dxa"/>
              <w:right w:w="202" w:type="dxa"/>
            </w:tcMar>
            <w:vAlign w:val="center"/>
          </w:tcPr>
          <w:p w:rsidR="00D405CF" w:rsidRPr="00BF4323" w:rsidRDefault="00D405CF" w:rsidP="00921F0E">
            <w:pPr>
              <w:jc w:val="center"/>
              <w:rPr>
                <w:sz w:val="15"/>
                <w:szCs w:val="15"/>
              </w:rPr>
            </w:pPr>
            <w:r w:rsidRPr="00BF4323">
              <w:rPr>
                <w:b/>
                <w:bCs/>
                <w:sz w:val="27"/>
                <w:szCs w:val="27"/>
              </w:rPr>
              <w:t xml:space="preserve">4.21   Indices of Unit Value of Imports by </w:t>
            </w:r>
            <w:r w:rsidR="00921F0E">
              <w:rPr>
                <w:b/>
                <w:bCs/>
                <w:sz w:val="27"/>
                <w:szCs w:val="27"/>
              </w:rPr>
              <w:t>Commodity</w:t>
            </w:r>
            <w:r w:rsidRPr="00BF4323">
              <w:rPr>
                <w:b/>
                <w:bCs/>
                <w:sz w:val="27"/>
                <w:szCs w:val="27"/>
              </w:rPr>
              <w:t xml:space="preserve"> Groups</w:t>
            </w:r>
          </w:p>
        </w:tc>
      </w:tr>
      <w:tr w:rsidR="00D405CF" w:rsidRPr="00BF4323" w:rsidTr="00FC4B7E">
        <w:trPr>
          <w:trHeight w:val="202"/>
        </w:trPr>
        <w:tc>
          <w:tcPr>
            <w:tcW w:w="8850" w:type="dxa"/>
            <w:gridSpan w:val="17"/>
            <w:tcBorders>
              <w:bottom w:val="single" w:sz="12" w:space="0" w:color="auto"/>
            </w:tcBorders>
            <w:shd w:val="clear" w:color="auto" w:fill="auto"/>
            <w:tcMar>
              <w:left w:w="58" w:type="dxa"/>
              <w:right w:w="202" w:type="dxa"/>
            </w:tcMar>
            <w:vAlign w:val="center"/>
          </w:tcPr>
          <w:p w:rsidR="00D405CF" w:rsidRPr="00BF4323" w:rsidRDefault="00470014" w:rsidP="00470014">
            <w:pPr>
              <w:jc w:val="center"/>
              <w:rPr>
                <w:sz w:val="15"/>
                <w:szCs w:val="15"/>
              </w:rPr>
            </w:pPr>
            <w:r w:rsidRPr="00BF4323">
              <w:rPr>
                <w:sz w:val="23"/>
                <w:szCs w:val="23"/>
              </w:rPr>
              <w:t>(1990-91= 100 )</w:t>
            </w:r>
          </w:p>
        </w:tc>
      </w:tr>
      <w:tr w:rsidR="00D405CF" w:rsidRPr="00BF4323" w:rsidTr="00470014">
        <w:trPr>
          <w:trHeight w:val="202"/>
        </w:trPr>
        <w:tc>
          <w:tcPr>
            <w:tcW w:w="1018" w:type="dxa"/>
            <w:tcBorders>
              <w:top w:val="single" w:sz="12" w:space="0" w:color="auto"/>
              <w:bottom w:val="single" w:sz="12" w:space="0" w:color="auto"/>
              <w:right w:val="single" w:sz="4" w:space="0" w:color="auto"/>
            </w:tcBorders>
            <w:shd w:val="clear" w:color="auto" w:fill="auto"/>
            <w:tcMar>
              <w:left w:w="58" w:type="dxa"/>
              <w:right w:w="202" w:type="dxa"/>
            </w:tcMar>
            <w:vAlign w:val="center"/>
          </w:tcPr>
          <w:p w:rsidR="00D405CF" w:rsidRPr="00BF4323" w:rsidRDefault="00D405CF" w:rsidP="00D405CF">
            <w:pPr>
              <w:jc w:val="center"/>
              <w:rPr>
                <w:sz w:val="15"/>
                <w:szCs w:val="15"/>
              </w:rPr>
            </w:pPr>
            <w:r w:rsidRPr="00BF4323">
              <w:rPr>
                <w:b/>
                <w:bCs/>
                <w:sz w:val="15"/>
                <w:szCs w:val="15"/>
              </w:rPr>
              <w:t>PERIOD</w:t>
            </w:r>
          </w:p>
        </w:tc>
        <w:tc>
          <w:tcPr>
            <w:tcW w:w="688" w:type="dxa"/>
            <w:tcBorders>
              <w:top w:val="single" w:sz="12" w:space="0" w:color="auto"/>
              <w:left w:val="single" w:sz="4" w:space="0" w:color="auto"/>
              <w:bottom w:val="single" w:sz="12" w:space="0" w:color="auto"/>
              <w:right w:val="single" w:sz="4" w:space="0" w:color="auto"/>
            </w:tcBorders>
            <w:shd w:val="clear" w:color="auto" w:fill="auto"/>
            <w:vAlign w:val="center"/>
          </w:tcPr>
          <w:p w:rsidR="00D405CF" w:rsidRPr="00BF4323" w:rsidRDefault="00D405CF" w:rsidP="00D405CF">
            <w:pPr>
              <w:jc w:val="center"/>
              <w:rPr>
                <w:b/>
                <w:bCs/>
                <w:sz w:val="15"/>
                <w:szCs w:val="15"/>
              </w:rPr>
            </w:pPr>
            <w:r w:rsidRPr="00BF4323">
              <w:rPr>
                <w:b/>
                <w:bCs/>
                <w:sz w:val="15"/>
                <w:szCs w:val="15"/>
              </w:rPr>
              <w:t>All</w:t>
            </w:r>
          </w:p>
          <w:p w:rsidR="00D405CF" w:rsidRPr="00BF4323" w:rsidRDefault="00D405CF" w:rsidP="00D405CF">
            <w:pPr>
              <w:jc w:val="center"/>
              <w:rPr>
                <w:b/>
                <w:bCs/>
                <w:sz w:val="15"/>
                <w:szCs w:val="15"/>
              </w:rPr>
            </w:pPr>
            <w:r w:rsidRPr="00BF4323">
              <w:rPr>
                <w:b/>
                <w:bCs/>
                <w:sz w:val="15"/>
                <w:szCs w:val="15"/>
              </w:rPr>
              <w:t>Groups</w:t>
            </w:r>
          </w:p>
        </w:tc>
        <w:tc>
          <w:tcPr>
            <w:tcW w:w="690"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D405CF" w:rsidRPr="00BF4323" w:rsidRDefault="00D405CF" w:rsidP="00D405CF">
            <w:pPr>
              <w:jc w:val="center"/>
              <w:rPr>
                <w:sz w:val="15"/>
                <w:szCs w:val="15"/>
              </w:rPr>
            </w:pPr>
            <w:r w:rsidRPr="00BF4323">
              <w:rPr>
                <w:sz w:val="15"/>
                <w:szCs w:val="15"/>
              </w:rPr>
              <w:t>Food</w:t>
            </w:r>
          </w:p>
          <w:p w:rsidR="00D405CF" w:rsidRPr="00BF4323" w:rsidRDefault="00D405CF" w:rsidP="00D405CF">
            <w:pPr>
              <w:jc w:val="center"/>
              <w:rPr>
                <w:sz w:val="15"/>
                <w:szCs w:val="15"/>
              </w:rPr>
            </w:pPr>
            <w:r w:rsidRPr="00BF4323">
              <w:rPr>
                <w:sz w:val="15"/>
                <w:szCs w:val="15"/>
              </w:rPr>
              <w:t>and live</w:t>
            </w:r>
          </w:p>
          <w:p w:rsidR="00D405CF" w:rsidRPr="00BF4323" w:rsidRDefault="00D405CF" w:rsidP="00D405CF">
            <w:pPr>
              <w:jc w:val="center"/>
              <w:rPr>
                <w:sz w:val="15"/>
                <w:szCs w:val="15"/>
              </w:rPr>
            </w:pPr>
            <w:r w:rsidRPr="00BF4323">
              <w:rPr>
                <w:sz w:val="15"/>
                <w:szCs w:val="15"/>
              </w:rPr>
              <w:t>Animals</w:t>
            </w:r>
          </w:p>
        </w:tc>
        <w:tc>
          <w:tcPr>
            <w:tcW w:w="701" w:type="dxa"/>
            <w:tcBorders>
              <w:top w:val="single" w:sz="12" w:space="0" w:color="auto"/>
              <w:left w:val="single" w:sz="4" w:space="0" w:color="auto"/>
              <w:bottom w:val="single" w:sz="12" w:space="0" w:color="auto"/>
              <w:right w:val="single" w:sz="4" w:space="0" w:color="auto"/>
            </w:tcBorders>
            <w:shd w:val="clear" w:color="auto" w:fill="auto"/>
            <w:vAlign w:val="center"/>
          </w:tcPr>
          <w:p w:rsidR="00D405CF" w:rsidRPr="00BF4323" w:rsidRDefault="00D405CF" w:rsidP="00D405CF">
            <w:pPr>
              <w:jc w:val="center"/>
              <w:rPr>
                <w:sz w:val="15"/>
                <w:szCs w:val="15"/>
              </w:rPr>
            </w:pPr>
            <w:r w:rsidRPr="00BF4323">
              <w:rPr>
                <w:sz w:val="15"/>
                <w:szCs w:val="15"/>
              </w:rPr>
              <w:t>Beverages</w:t>
            </w:r>
          </w:p>
          <w:p w:rsidR="00D405CF" w:rsidRPr="00BF4323" w:rsidRDefault="00D405CF" w:rsidP="00D405CF">
            <w:pPr>
              <w:jc w:val="center"/>
              <w:rPr>
                <w:sz w:val="15"/>
                <w:szCs w:val="15"/>
              </w:rPr>
            </w:pPr>
            <w:r w:rsidRPr="00BF4323">
              <w:rPr>
                <w:sz w:val="15"/>
                <w:szCs w:val="15"/>
              </w:rPr>
              <w:t>and</w:t>
            </w:r>
          </w:p>
          <w:p w:rsidR="00D405CF" w:rsidRPr="00BF4323" w:rsidRDefault="00D405CF" w:rsidP="00D405CF">
            <w:pPr>
              <w:jc w:val="center"/>
              <w:rPr>
                <w:sz w:val="15"/>
                <w:szCs w:val="15"/>
              </w:rPr>
            </w:pPr>
            <w:r w:rsidRPr="00BF4323">
              <w:rPr>
                <w:sz w:val="15"/>
                <w:szCs w:val="15"/>
              </w:rPr>
              <w:t>Tobacco</w:t>
            </w:r>
          </w:p>
        </w:tc>
        <w:tc>
          <w:tcPr>
            <w:tcW w:w="792" w:type="dxa"/>
            <w:tcBorders>
              <w:top w:val="single" w:sz="12" w:space="0" w:color="auto"/>
              <w:left w:val="single" w:sz="4" w:space="0" w:color="auto"/>
              <w:bottom w:val="single" w:sz="12" w:space="0" w:color="auto"/>
              <w:right w:val="single" w:sz="4" w:space="0" w:color="auto"/>
            </w:tcBorders>
            <w:shd w:val="clear" w:color="auto" w:fill="auto"/>
            <w:vAlign w:val="center"/>
          </w:tcPr>
          <w:p w:rsidR="00D405CF" w:rsidRPr="00BF4323" w:rsidRDefault="00D405CF" w:rsidP="00D405CF">
            <w:pPr>
              <w:jc w:val="center"/>
              <w:rPr>
                <w:sz w:val="15"/>
                <w:szCs w:val="15"/>
              </w:rPr>
            </w:pPr>
            <w:r w:rsidRPr="00BF4323">
              <w:rPr>
                <w:sz w:val="15"/>
                <w:szCs w:val="15"/>
              </w:rPr>
              <w:t>Crude</w:t>
            </w:r>
          </w:p>
          <w:p w:rsidR="00D405CF" w:rsidRPr="00BF4323" w:rsidRDefault="00D405CF" w:rsidP="00D405CF">
            <w:pPr>
              <w:jc w:val="center"/>
              <w:rPr>
                <w:sz w:val="15"/>
                <w:szCs w:val="15"/>
              </w:rPr>
            </w:pPr>
            <w:r w:rsidRPr="00BF4323">
              <w:rPr>
                <w:sz w:val="15"/>
                <w:szCs w:val="15"/>
              </w:rPr>
              <w:t>Materials</w:t>
            </w:r>
          </w:p>
          <w:p w:rsidR="00D405CF" w:rsidRPr="00BF4323" w:rsidRDefault="00D405CF" w:rsidP="00D405CF">
            <w:pPr>
              <w:jc w:val="center"/>
              <w:rPr>
                <w:sz w:val="15"/>
                <w:szCs w:val="15"/>
              </w:rPr>
            </w:pPr>
            <w:r w:rsidRPr="00BF4323">
              <w:rPr>
                <w:sz w:val="15"/>
                <w:szCs w:val="15"/>
              </w:rPr>
              <w:t>inedible except Fuels</w:t>
            </w:r>
          </w:p>
        </w:tc>
        <w:tc>
          <w:tcPr>
            <w:tcW w:w="787"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D405CF" w:rsidRPr="00BF4323" w:rsidRDefault="00D405CF" w:rsidP="00D405CF">
            <w:pPr>
              <w:jc w:val="center"/>
              <w:rPr>
                <w:sz w:val="15"/>
                <w:szCs w:val="15"/>
              </w:rPr>
            </w:pPr>
            <w:r w:rsidRPr="00BF4323">
              <w:rPr>
                <w:sz w:val="15"/>
                <w:szCs w:val="15"/>
              </w:rPr>
              <w:t>Mineral</w:t>
            </w:r>
          </w:p>
          <w:p w:rsidR="00D405CF" w:rsidRPr="00BF4323" w:rsidRDefault="00D405CF" w:rsidP="00D405CF">
            <w:pPr>
              <w:jc w:val="center"/>
              <w:rPr>
                <w:sz w:val="15"/>
                <w:szCs w:val="15"/>
              </w:rPr>
            </w:pPr>
            <w:r w:rsidRPr="00BF4323">
              <w:rPr>
                <w:sz w:val="15"/>
                <w:szCs w:val="15"/>
              </w:rPr>
              <w:t>Fuels and</w:t>
            </w:r>
          </w:p>
          <w:p w:rsidR="00D405CF" w:rsidRPr="00BF4323" w:rsidRDefault="00D405CF" w:rsidP="00D405CF">
            <w:pPr>
              <w:jc w:val="center"/>
              <w:rPr>
                <w:sz w:val="15"/>
                <w:szCs w:val="15"/>
              </w:rPr>
            </w:pPr>
            <w:r w:rsidRPr="00BF4323">
              <w:rPr>
                <w:sz w:val="15"/>
                <w:szCs w:val="15"/>
              </w:rPr>
              <w:t>Lubricants</w:t>
            </w:r>
          </w:p>
        </w:tc>
        <w:tc>
          <w:tcPr>
            <w:tcW w:w="816"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D405CF" w:rsidRPr="00BF4323" w:rsidRDefault="00D405CF" w:rsidP="00D405CF">
            <w:pPr>
              <w:jc w:val="center"/>
              <w:rPr>
                <w:sz w:val="15"/>
                <w:szCs w:val="15"/>
              </w:rPr>
            </w:pPr>
            <w:r w:rsidRPr="00BF4323">
              <w:rPr>
                <w:sz w:val="15"/>
                <w:szCs w:val="15"/>
              </w:rPr>
              <w:t>Veg./</w:t>
            </w:r>
          </w:p>
          <w:p w:rsidR="00D405CF" w:rsidRPr="00BF4323" w:rsidRDefault="00D405CF" w:rsidP="00D405CF">
            <w:pPr>
              <w:jc w:val="center"/>
              <w:rPr>
                <w:sz w:val="15"/>
                <w:szCs w:val="15"/>
              </w:rPr>
            </w:pPr>
            <w:r w:rsidRPr="00BF4323">
              <w:rPr>
                <w:sz w:val="15"/>
                <w:szCs w:val="15"/>
              </w:rPr>
              <w:t>Animal</w:t>
            </w:r>
          </w:p>
          <w:p w:rsidR="00D405CF" w:rsidRPr="00BF4323" w:rsidRDefault="00D405CF" w:rsidP="00D405CF">
            <w:pPr>
              <w:jc w:val="center"/>
              <w:rPr>
                <w:sz w:val="15"/>
                <w:szCs w:val="15"/>
              </w:rPr>
            </w:pPr>
            <w:r w:rsidRPr="00BF4323">
              <w:rPr>
                <w:sz w:val="15"/>
                <w:szCs w:val="15"/>
              </w:rPr>
              <w:t>Oils   and Fats</w:t>
            </w:r>
          </w:p>
        </w:tc>
        <w:tc>
          <w:tcPr>
            <w:tcW w:w="806" w:type="dxa"/>
            <w:gridSpan w:val="3"/>
            <w:tcBorders>
              <w:top w:val="single" w:sz="12" w:space="0" w:color="auto"/>
              <w:left w:val="single" w:sz="4" w:space="0" w:color="auto"/>
              <w:bottom w:val="single" w:sz="12" w:space="0" w:color="auto"/>
              <w:right w:val="single" w:sz="4" w:space="0" w:color="auto"/>
            </w:tcBorders>
            <w:shd w:val="clear" w:color="auto" w:fill="auto"/>
            <w:vAlign w:val="center"/>
          </w:tcPr>
          <w:p w:rsidR="00D405CF" w:rsidRPr="00BF4323" w:rsidRDefault="00D405CF" w:rsidP="00D405CF">
            <w:pPr>
              <w:jc w:val="center"/>
              <w:rPr>
                <w:sz w:val="15"/>
                <w:szCs w:val="15"/>
              </w:rPr>
            </w:pPr>
            <w:r w:rsidRPr="00BF4323">
              <w:rPr>
                <w:sz w:val="15"/>
                <w:szCs w:val="15"/>
              </w:rPr>
              <w:t>Chemicals</w:t>
            </w:r>
          </w:p>
        </w:tc>
        <w:tc>
          <w:tcPr>
            <w:tcW w:w="711"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D405CF" w:rsidRPr="00BF4323" w:rsidRDefault="00D405CF" w:rsidP="00D405CF">
            <w:pPr>
              <w:jc w:val="center"/>
              <w:rPr>
                <w:sz w:val="15"/>
                <w:szCs w:val="15"/>
              </w:rPr>
            </w:pPr>
            <w:r w:rsidRPr="00BF4323">
              <w:rPr>
                <w:sz w:val="15"/>
                <w:szCs w:val="15"/>
              </w:rPr>
              <w:t>Manufactured</w:t>
            </w:r>
          </w:p>
          <w:p w:rsidR="00D405CF" w:rsidRPr="00BF4323" w:rsidRDefault="00D405CF" w:rsidP="00D405CF">
            <w:pPr>
              <w:jc w:val="center"/>
              <w:rPr>
                <w:sz w:val="15"/>
                <w:szCs w:val="15"/>
              </w:rPr>
            </w:pPr>
            <w:r w:rsidRPr="00BF4323">
              <w:rPr>
                <w:sz w:val="15"/>
                <w:szCs w:val="15"/>
              </w:rPr>
              <w:t>Goods</w:t>
            </w:r>
          </w:p>
        </w:tc>
        <w:tc>
          <w:tcPr>
            <w:tcW w:w="851" w:type="dxa"/>
            <w:tcBorders>
              <w:top w:val="single" w:sz="12" w:space="0" w:color="auto"/>
              <w:left w:val="single" w:sz="4" w:space="0" w:color="auto"/>
              <w:bottom w:val="single" w:sz="12" w:space="0" w:color="auto"/>
              <w:right w:val="single" w:sz="4" w:space="0" w:color="auto"/>
            </w:tcBorders>
            <w:shd w:val="clear" w:color="auto" w:fill="auto"/>
            <w:vAlign w:val="center"/>
          </w:tcPr>
          <w:p w:rsidR="00D405CF" w:rsidRPr="00BF4323" w:rsidRDefault="00D405CF" w:rsidP="00D405CF">
            <w:pPr>
              <w:jc w:val="center"/>
              <w:rPr>
                <w:sz w:val="15"/>
                <w:szCs w:val="15"/>
              </w:rPr>
            </w:pPr>
            <w:r w:rsidRPr="00BF4323">
              <w:rPr>
                <w:sz w:val="15"/>
                <w:szCs w:val="15"/>
              </w:rPr>
              <w:t>Machinery</w:t>
            </w:r>
          </w:p>
          <w:p w:rsidR="00D405CF" w:rsidRPr="00BF4323" w:rsidRDefault="00D405CF" w:rsidP="00D405CF">
            <w:pPr>
              <w:jc w:val="center"/>
              <w:rPr>
                <w:sz w:val="15"/>
                <w:szCs w:val="15"/>
              </w:rPr>
            </w:pPr>
            <w:r w:rsidRPr="00BF4323">
              <w:rPr>
                <w:sz w:val="15"/>
                <w:szCs w:val="15"/>
              </w:rPr>
              <w:t>and Transport</w:t>
            </w:r>
          </w:p>
          <w:p w:rsidR="00D405CF" w:rsidRPr="00BF4323" w:rsidRDefault="00D405CF" w:rsidP="00D405CF">
            <w:pPr>
              <w:jc w:val="center"/>
              <w:rPr>
                <w:sz w:val="15"/>
                <w:szCs w:val="15"/>
              </w:rPr>
            </w:pPr>
            <w:r w:rsidRPr="00BF4323">
              <w:rPr>
                <w:sz w:val="15"/>
                <w:szCs w:val="15"/>
              </w:rPr>
              <w:t>Equipments</w:t>
            </w:r>
          </w:p>
        </w:tc>
        <w:tc>
          <w:tcPr>
            <w:tcW w:w="990" w:type="dxa"/>
            <w:tcBorders>
              <w:top w:val="single" w:sz="12" w:space="0" w:color="auto"/>
              <w:left w:val="single" w:sz="4" w:space="0" w:color="auto"/>
              <w:bottom w:val="single" w:sz="12" w:space="0" w:color="auto"/>
            </w:tcBorders>
            <w:shd w:val="clear" w:color="auto" w:fill="auto"/>
            <w:vAlign w:val="center"/>
          </w:tcPr>
          <w:p w:rsidR="00D405CF" w:rsidRPr="00BF4323" w:rsidRDefault="00D405CF" w:rsidP="00D405CF">
            <w:pPr>
              <w:jc w:val="center"/>
              <w:rPr>
                <w:sz w:val="15"/>
                <w:szCs w:val="15"/>
              </w:rPr>
            </w:pPr>
            <w:r w:rsidRPr="00BF4323">
              <w:rPr>
                <w:sz w:val="15"/>
                <w:szCs w:val="15"/>
              </w:rPr>
              <w:t>Misc.</w:t>
            </w:r>
          </w:p>
          <w:p w:rsidR="00D405CF" w:rsidRPr="00BF4323" w:rsidRDefault="00D405CF" w:rsidP="00D405CF">
            <w:pPr>
              <w:jc w:val="center"/>
              <w:rPr>
                <w:sz w:val="15"/>
                <w:szCs w:val="15"/>
              </w:rPr>
            </w:pPr>
            <w:r w:rsidRPr="00BF4323">
              <w:rPr>
                <w:sz w:val="15"/>
                <w:szCs w:val="15"/>
              </w:rPr>
              <w:t>Manufactured</w:t>
            </w:r>
          </w:p>
          <w:p w:rsidR="00D405CF" w:rsidRPr="00BF4323" w:rsidRDefault="00D405CF" w:rsidP="00D405CF">
            <w:pPr>
              <w:jc w:val="center"/>
              <w:rPr>
                <w:sz w:val="15"/>
                <w:szCs w:val="15"/>
              </w:rPr>
            </w:pPr>
            <w:r w:rsidRPr="00BF4323">
              <w:rPr>
                <w:sz w:val="15"/>
                <w:szCs w:val="15"/>
              </w:rPr>
              <w:t>Articles</w:t>
            </w:r>
          </w:p>
        </w:tc>
      </w:tr>
      <w:tr w:rsidR="00D405CF" w:rsidRPr="00BF4323" w:rsidTr="00470014">
        <w:trPr>
          <w:trHeight w:val="202"/>
        </w:trPr>
        <w:tc>
          <w:tcPr>
            <w:tcW w:w="1018" w:type="dxa"/>
            <w:tcBorders>
              <w:top w:val="single" w:sz="12" w:space="0" w:color="auto"/>
            </w:tcBorders>
            <w:shd w:val="clear" w:color="auto" w:fill="auto"/>
            <w:tcMar>
              <w:left w:w="58" w:type="dxa"/>
              <w:right w:w="202" w:type="dxa"/>
            </w:tcMar>
          </w:tcPr>
          <w:p w:rsidR="00D405CF" w:rsidRPr="00BF4323" w:rsidRDefault="00D405CF" w:rsidP="00D405CF">
            <w:pPr>
              <w:tabs>
                <w:tab w:val="left" w:pos="8618"/>
              </w:tabs>
              <w:rPr>
                <w:sz w:val="15"/>
                <w:szCs w:val="15"/>
              </w:rPr>
            </w:pPr>
          </w:p>
        </w:tc>
        <w:tc>
          <w:tcPr>
            <w:tcW w:w="688" w:type="dxa"/>
            <w:tcBorders>
              <w:top w:val="single" w:sz="12" w:space="0" w:color="auto"/>
            </w:tcBorders>
            <w:shd w:val="clear" w:color="auto" w:fill="auto"/>
            <w:vAlign w:val="center"/>
          </w:tcPr>
          <w:p w:rsidR="00D405CF" w:rsidRPr="00BF4323" w:rsidRDefault="00D405CF" w:rsidP="00D405CF">
            <w:pPr>
              <w:jc w:val="right"/>
              <w:rPr>
                <w:b/>
                <w:bCs/>
                <w:sz w:val="15"/>
                <w:szCs w:val="15"/>
              </w:rPr>
            </w:pPr>
          </w:p>
        </w:tc>
        <w:tc>
          <w:tcPr>
            <w:tcW w:w="690" w:type="dxa"/>
            <w:gridSpan w:val="2"/>
            <w:tcBorders>
              <w:top w:val="single" w:sz="12" w:space="0" w:color="auto"/>
            </w:tcBorders>
            <w:shd w:val="clear" w:color="auto" w:fill="auto"/>
            <w:vAlign w:val="center"/>
          </w:tcPr>
          <w:p w:rsidR="00D405CF" w:rsidRPr="00BF4323" w:rsidRDefault="00D405CF" w:rsidP="00D405CF">
            <w:pPr>
              <w:jc w:val="right"/>
              <w:rPr>
                <w:sz w:val="15"/>
                <w:szCs w:val="15"/>
              </w:rPr>
            </w:pPr>
          </w:p>
        </w:tc>
        <w:tc>
          <w:tcPr>
            <w:tcW w:w="701" w:type="dxa"/>
            <w:tcBorders>
              <w:top w:val="single" w:sz="12" w:space="0" w:color="auto"/>
            </w:tcBorders>
            <w:shd w:val="clear" w:color="auto" w:fill="auto"/>
            <w:vAlign w:val="center"/>
          </w:tcPr>
          <w:p w:rsidR="00D405CF" w:rsidRPr="00BF4323" w:rsidRDefault="00D405CF" w:rsidP="00D405CF">
            <w:pPr>
              <w:jc w:val="right"/>
              <w:rPr>
                <w:sz w:val="15"/>
                <w:szCs w:val="15"/>
              </w:rPr>
            </w:pPr>
          </w:p>
        </w:tc>
        <w:tc>
          <w:tcPr>
            <w:tcW w:w="792" w:type="dxa"/>
            <w:tcBorders>
              <w:top w:val="single" w:sz="12" w:space="0" w:color="auto"/>
            </w:tcBorders>
            <w:shd w:val="clear" w:color="auto" w:fill="auto"/>
            <w:vAlign w:val="center"/>
          </w:tcPr>
          <w:p w:rsidR="00D405CF" w:rsidRPr="00BF4323" w:rsidRDefault="00D405CF" w:rsidP="00D405CF">
            <w:pPr>
              <w:jc w:val="right"/>
              <w:rPr>
                <w:sz w:val="15"/>
                <w:szCs w:val="15"/>
              </w:rPr>
            </w:pPr>
          </w:p>
        </w:tc>
        <w:tc>
          <w:tcPr>
            <w:tcW w:w="787" w:type="dxa"/>
            <w:gridSpan w:val="2"/>
            <w:tcBorders>
              <w:top w:val="single" w:sz="12" w:space="0" w:color="auto"/>
            </w:tcBorders>
            <w:shd w:val="clear" w:color="auto" w:fill="auto"/>
            <w:vAlign w:val="center"/>
          </w:tcPr>
          <w:p w:rsidR="00D405CF" w:rsidRPr="00BF4323" w:rsidRDefault="00D405CF" w:rsidP="00D405CF">
            <w:pPr>
              <w:jc w:val="right"/>
              <w:rPr>
                <w:sz w:val="15"/>
                <w:szCs w:val="15"/>
              </w:rPr>
            </w:pPr>
          </w:p>
        </w:tc>
        <w:tc>
          <w:tcPr>
            <w:tcW w:w="816" w:type="dxa"/>
            <w:gridSpan w:val="2"/>
            <w:tcBorders>
              <w:top w:val="single" w:sz="12" w:space="0" w:color="auto"/>
            </w:tcBorders>
            <w:shd w:val="clear" w:color="auto" w:fill="auto"/>
            <w:vAlign w:val="center"/>
          </w:tcPr>
          <w:p w:rsidR="00D405CF" w:rsidRPr="00BF4323" w:rsidRDefault="00D405CF" w:rsidP="00D405CF">
            <w:pPr>
              <w:jc w:val="right"/>
              <w:rPr>
                <w:sz w:val="15"/>
                <w:szCs w:val="15"/>
              </w:rPr>
            </w:pPr>
          </w:p>
        </w:tc>
        <w:tc>
          <w:tcPr>
            <w:tcW w:w="806" w:type="dxa"/>
            <w:gridSpan w:val="3"/>
            <w:tcBorders>
              <w:top w:val="single" w:sz="12" w:space="0" w:color="auto"/>
            </w:tcBorders>
            <w:shd w:val="clear" w:color="auto" w:fill="auto"/>
            <w:vAlign w:val="center"/>
          </w:tcPr>
          <w:p w:rsidR="00D405CF" w:rsidRPr="00BF4323" w:rsidRDefault="00D405CF" w:rsidP="00D405CF">
            <w:pPr>
              <w:jc w:val="right"/>
              <w:rPr>
                <w:sz w:val="15"/>
                <w:szCs w:val="15"/>
              </w:rPr>
            </w:pPr>
          </w:p>
        </w:tc>
        <w:tc>
          <w:tcPr>
            <w:tcW w:w="711" w:type="dxa"/>
            <w:gridSpan w:val="2"/>
            <w:tcBorders>
              <w:top w:val="single" w:sz="12" w:space="0" w:color="auto"/>
            </w:tcBorders>
            <w:shd w:val="clear" w:color="auto" w:fill="auto"/>
            <w:vAlign w:val="center"/>
          </w:tcPr>
          <w:p w:rsidR="00D405CF" w:rsidRPr="00BF4323" w:rsidRDefault="00D405CF" w:rsidP="00D405CF">
            <w:pPr>
              <w:jc w:val="right"/>
              <w:rPr>
                <w:sz w:val="15"/>
                <w:szCs w:val="15"/>
              </w:rPr>
            </w:pPr>
          </w:p>
        </w:tc>
        <w:tc>
          <w:tcPr>
            <w:tcW w:w="851" w:type="dxa"/>
            <w:tcBorders>
              <w:top w:val="single" w:sz="12" w:space="0" w:color="auto"/>
            </w:tcBorders>
            <w:shd w:val="clear" w:color="auto" w:fill="auto"/>
            <w:vAlign w:val="center"/>
          </w:tcPr>
          <w:p w:rsidR="00D405CF" w:rsidRPr="00BF4323" w:rsidRDefault="00D405CF" w:rsidP="00D405CF">
            <w:pPr>
              <w:jc w:val="right"/>
              <w:rPr>
                <w:sz w:val="15"/>
                <w:szCs w:val="15"/>
              </w:rPr>
            </w:pPr>
          </w:p>
        </w:tc>
        <w:tc>
          <w:tcPr>
            <w:tcW w:w="990" w:type="dxa"/>
            <w:tcBorders>
              <w:top w:val="single" w:sz="12" w:space="0" w:color="auto"/>
            </w:tcBorders>
            <w:shd w:val="clear" w:color="auto" w:fill="auto"/>
            <w:vAlign w:val="center"/>
          </w:tcPr>
          <w:p w:rsidR="00D405CF" w:rsidRPr="00BF4323" w:rsidRDefault="00D405CF" w:rsidP="00D405CF">
            <w:pPr>
              <w:jc w:val="right"/>
              <w:rPr>
                <w:sz w:val="15"/>
                <w:szCs w:val="15"/>
              </w:rPr>
            </w:pPr>
          </w:p>
        </w:tc>
      </w:tr>
      <w:tr w:rsidR="00D405CF" w:rsidRPr="00BF4323" w:rsidTr="00470014">
        <w:trPr>
          <w:trHeight w:val="202"/>
        </w:trPr>
        <w:tc>
          <w:tcPr>
            <w:tcW w:w="1018" w:type="dxa"/>
            <w:shd w:val="clear" w:color="auto" w:fill="auto"/>
            <w:tcMar>
              <w:left w:w="58" w:type="dxa"/>
              <w:right w:w="202" w:type="dxa"/>
            </w:tcMar>
          </w:tcPr>
          <w:p w:rsidR="00D405CF" w:rsidRPr="00BF4323" w:rsidRDefault="00D405CF" w:rsidP="00D405CF">
            <w:pPr>
              <w:tabs>
                <w:tab w:val="left" w:pos="8618"/>
              </w:tabs>
              <w:rPr>
                <w:sz w:val="15"/>
                <w:szCs w:val="15"/>
              </w:rPr>
            </w:pPr>
            <w:r w:rsidRPr="00BF4323">
              <w:rPr>
                <w:sz w:val="15"/>
                <w:szCs w:val="15"/>
              </w:rPr>
              <w:t>2013-14</w:t>
            </w:r>
          </w:p>
        </w:tc>
        <w:tc>
          <w:tcPr>
            <w:tcW w:w="688" w:type="dxa"/>
            <w:shd w:val="clear" w:color="auto" w:fill="auto"/>
            <w:vAlign w:val="center"/>
          </w:tcPr>
          <w:p w:rsidR="00D405CF" w:rsidRPr="00BF4323" w:rsidRDefault="00D405CF" w:rsidP="00D405CF">
            <w:pPr>
              <w:jc w:val="right"/>
              <w:rPr>
                <w:b/>
                <w:bCs/>
                <w:sz w:val="15"/>
                <w:szCs w:val="15"/>
              </w:rPr>
            </w:pPr>
            <w:r w:rsidRPr="00BF4323">
              <w:rPr>
                <w:b/>
                <w:bCs/>
                <w:sz w:val="15"/>
                <w:szCs w:val="15"/>
              </w:rPr>
              <w:t>1,387.15</w:t>
            </w:r>
          </w:p>
        </w:tc>
        <w:tc>
          <w:tcPr>
            <w:tcW w:w="690" w:type="dxa"/>
            <w:gridSpan w:val="2"/>
            <w:shd w:val="clear" w:color="auto" w:fill="auto"/>
            <w:vAlign w:val="center"/>
          </w:tcPr>
          <w:p w:rsidR="00D405CF" w:rsidRPr="00BF4323" w:rsidRDefault="00D405CF" w:rsidP="00D405CF">
            <w:pPr>
              <w:jc w:val="right"/>
              <w:rPr>
                <w:sz w:val="15"/>
                <w:szCs w:val="15"/>
              </w:rPr>
            </w:pPr>
            <w:r w:rsidRPr="00BF4323">
              <w:rPr>
                <w:sz w:val="15"/>
                <w:szCs w:val="15"/>
              </w:rPr>
              <w:t>838.74</w:t>
            </w:r>
          </w:p>
        </w:tc>
        <w:tc>
          <w:tcPr>
            <w:tcW w:w="701" w:type="dxa"/>
            <w:shd w:val="clear" w:color="auto" w:fill="auto"/>
            <w:vAlign w:val="center"/>
          </w:tcPr>
          <w:p w:rsidR="00D405CF" w:rsidRPr="00BF4323" w:rsidRDefault="00D405CF" w:rsidP="00D405CF">
            <w:pPr>
              <w:jc w:val="right"/>
              <w:rPr>
                <w:sz w:val="15"/>
                <w:szCs w:val="15"/>
              </w:rPr>
            </w:pPr>
            <w:r w:rsidRPr="00BF4323">
              <w:rPr>
                <w:sz w:val="15"/>
                <w:szCs w:val="15"/>
              </w:rPr>
              <w:t>1,446.20</w:t>
            </w:r>
          </w:p>
        </w:tc>
        <w:tc>
          <w:tcPr>
            <w:tcW w:w="792" w:type="dxa"/>
            <w:shd w:val="clear" w:color="auto" w:fill="auto"/>
            <w:vAlign w:val="center"/>
          </w:tcPr>
          <w:p w:rsidR="00D405CF" w:rsidRPr="00BF4323" w:rsidRDefault="00D405CF" w:rsidP="00D405CF">
            <w:pPr>
              <w:jc w:val="right"/>
              <w:rPr>
                <w:sz w:val="15"/>
                <w:szCs w:val="15"/>
              </w:rPr>
            </w:pPr>
            <w:r w:rsidRPr="00BF4323">
              <w:rPr>
                <w:sz w:val="15"/>
                <w:szCs w:val="15"/>
              </w:rPr>
              <w:t>1,046.35</w:t>
            </w:r>
          </w:p>
        </w:tc>
        <w:tc>
          <w:tcPr>
            <w:tcW w:w="787" w:type="dxa"/>
            <w:gridSpan w:val="2"/>
            <w:shd w:val="clear" w:color="auto" w:fill="auto"/>
            <w:vAlign w:val="center"/>
          </w:tcPr>
          <w:p w:rsidR="00D405CF" w:rsidRPr="00BF4323" w:rsidRDefault="00D405CF" w:rsidP="00D405CF">
            <w:pPr>
              <w:jc w:val="right"/>
              <w:rPr>
                <w:sz w:val="15"/>
                <w:szCs w:val="15"/>
              </w:rPr>
            </w:pPr>
            <w:r w:rsidRPr="00BF4323">
              <w:rPr>
                <w:sz w:val="15"/>
                <w:szCs w:val="15"/>
              </w:rPr>
              <w:t>1,757.91</w:t>
            </w:r>
          </w:p>
        </w:tc>
        <w:tc>
          <w:tcPr>
            <w:tcW w:w="816" w:type="dxa"/>
            <w:gridSpan w:val="2"/>
            <w:shd w:val="clear" w:color="auto" w:fill="auto"/>
            <w:vAlign w:val="center"/>
          </w:tcPr>
          <w:p w:rsidR="00D405CF" w:rsidRPr="00BF4323" w:rsidRDefault="00D405CF" w:rsidP="00D405CF">
            <w:pPr>
              <w:jc w:val="right"/>
              <w:rPr>
                <w:sz w:val="15"/>
                <w:szCs w:val="15"/>
              </w:rPr>
            </w:pPr>
            <w:r w:rsidRPr="00BF4323">
              <w:rPr>
                <w:sz w:val="15"/>
                <w:szCs w:val="15"/>
              </w:rPr>
              <w:t>1,054.13</w:t>
            </w:r>
          </w:p>
        </w:tc>
        <w:tc>
          <w:tcPr>
            <w:tcW w:w="806" w:type="dxa"/>
            <w:gridSpan w:val="3"/>
            <w:shd w:val="clear" w:color="auto" w:fill="auto"/>
            <w:vAlign w:val="center"/>
          </w:tcPr>
          <w:p w:rsidR="00D405CF" w:rsidRPr="00BF4323" w:rsidRDefault="00D405CF" w:rsidP="00D405CF">
            <w:pPr>
              <w:jc w:val="right"/>
              <w:rPr>
                <w:sz w:val="15"/>
                <w:szCs w:val="15"/>
              </w:rPr>
            </w:pPr>
            <w:r w:rsidRPr="00BF4323">
              <w:rPr>
                <w:sz w:val="15"/>
                <w:szCs w:val="15"/>
              </w:rPr>
              <w:t>1,098.60</w:t>
            </w:r>
          </w:p>
        </w:tc>
        <w:tc>
          <w:tcPr>
            <w:tcW w:w="711" w:type="dxa"/>
            <w:gridSpan w:val="2"/>
            <w:shd w:val="clear" w:color="auto" w:fill="auto"/>
            <w:vAlign w:val="center"/>
          </w:tcPr>
          <w:p w:rsidR="00D405CF" w:rsidRPr="00BF4323" w:rsidRDefault="00D405CF" w:rsidP="00D405CF">
            <w:pPr>
              <w:jc w:val="right"/>
              <w:rPr>
                <w:sz w:val="15"/>
                <w:szCs w:val="15"/>
              </w:rPr>
            </w:pPr>
            <w:r w:rsidRPr="00BF4323">
              <w:rPr>
                <w:sz w:val="15"/>
                <w:szCs w:val="15"/>
              </w:rPr>
              <w:t>899.66</w:t>
            </w:r>
          </w:p>
        </w:tc>
        <w:tc>
          <w:tcPr>
            <w:tcW w:w="851" w:type="dxa"/>
            <w:shd w:val="clear" w:color="auto" w:fill="auto"/>
            <w:vAlign w:val="center"/>
          </w:tcPr>
          <w:p w:rsidR="00D405CF" w:rsidRPr="00BF4323" w:rsidRDefault="00D405CF" w:rsidP="00D405CF">
            <w:pPr>
              <w:jc w:val="right"/>
              <w:rPr>
                <w:sz w:val="15"/>
                <w:szCs w:val="15"/>
              </w:rPr>
            </w:pPr>
            <w:r w:rsidRPr="00BF4323">
              <w:rPr>
                <w:sz w:val="15"/>
                <w:szCs w:val="15"/>
              </w:rPr>
              <w:t>1,866.32</w:t>
            </w:r>
          </w:p>
        </w:tc>
        <w:tc>
          <w:tcPr>
            <w:tcW w:w="990" w:type="dxa"/>
            <w:shd w:val="clear" w:color="auto" w:fill="auto"/>
            <w:vAlign w:val="center"/>
          </w:tcPr>
          <w:p w:rsidR="00D405CF" w:rsidRPr="00BF4323" w:rsidRDefault="00D405CF" w:rsidP="00D405CF">
            <w:pPr>
              <w:jc w:val="right"/>
              <w:rPr>
                <w:sz w:val="15"/>
                <w:szCs w:val="15"/>
              </w:rPr>
            </w:pPr>
            <w:r w:rsidRPr="00BF4323">
              <w:rPr>
                <w:sz w:val="15"/>
                <w:szCs w:val="15"/>
              </w:rPr>
              <w:t>1,458.63</w:t>
            </w:r>
          </w:p>
        </w:tc>
      </w:tr>
      <w:tr w:rsidR="00D405CF" w:rsidRPr="00BF4323" w:rsidTr="00470014">
        <w:trPr>
          <w:trHeight w:val="202"/>
        </w:trPr>
        <w:tc>
          <w:tcPr>
            <w:tcW w:w="1018" w:type="dxa"/>
            <w:shd w:val="clear" w:color="auto" w:fill="auto"/>
            <w:tcMar>
              <w:left w:w="58" w:type="dxa"/>
              <w:right w:w="202" w:type="dxa"/>
            </w:tcMar>
          </w:tcPr>
          <w:p w:rsidR="00D405CF" w:rsidRPr="00BF4323" w:rsidRDefault="00D405CF" w:rsidP="00D405CF">
            <w:pPr>
              <w:tabs>
                <w:tab w:val="left" w:pos="8618"/>
              </w:tabs>
              <w:rPr>
                <w:sz w:val="15"/>
                <w:szCs w:val="15"/>
              </w:rPr>
            </w:pPr>
            <w:r w:rsidRPr="00BF4323">
              <w:rPr>
                <w:sz w:val="15"/>
                <w:szCs w:val="15"/>
              </w:rPr>
              <w:t>2014-15</w:t>
            </w:r>
          </w:p>
        </w:tc>
        <w:tc>
          <w:tcPr>
            <w:tcW w:w="688" w:type="dxa"/>
            <w:shd w:val="clear" w:color="auto" w:fill="auto"/>
            <w:vAlign w:val="center"/>
          </w:tcPr>
          <w:p w:rsidR="00D405CF" w:rsidRPr="00BF4323" w:rsidRDefault="00D405CF" w:rsidP="00D405CF">
            <w:pPr>
              <w:jc w:val="right"/>
              <w:rPr>
                <w:b/>
                <w:bCs/>
                <w:sz w:val="15"/>
                <w:szCs w:val="15"/>
              </w:rPr>
            </w:pPr>
            <w:r w:rsidRPr="00BF4323">
              <w:rPr>
                <w:b/>
                <w:bCs/>
                <w:sz w:val="15"/>
                <w:szCs w:val="15"/>
              </w:rPr>
              <w:t>1,404.72</w:t>
            </w:r>
          </w:p>
        </w:tc>
        <w:tc>
          <w:tcPr>
            <w:tcW w:w="690" w:type="dxa"/>
            <w:gridSpan w:val="2"/>
            <w:shd w:val="clear" w:color="auto" w:fill="auto"/>
            <w:vAlign w:val="center"/>
          </w:tcPr>
          <w:p w:rsidR="00D405CF" w:rsidRPr="00BF4323" w:rsidRDefault="00D405CF" w:rsidP="00D405CF">
            <w:pPr>
              <w:jc w:val="right"/>
              <w:rPr>
                <w:sz w:val="15"/>
                <w:szCs w:val="15"/>
              </w:rPr>
            </w:pPr>
            <w:r w:rsidRPr="00BF4323">
              <w:rPr>
                <w:sz w:val="15"/>
                <w:szCs w:val="15"/>
              </w:rPr>
              <w:t>891.28</w:t>
            </w:r>
          </w:p>
        </w:tc>
        <w:tc>
          <w:tcPr>
            <w:tcW w:w="701" w:type="dxa"/>
            <w:shd w:val="clear" w:color="auto" w:fill="auto"/>
            <w:vAlign w:val="center"/>
          </w:tcPr>
          <w:p w:rsidR="00D405CF" w:rsidRPr="00BF4323" w:rsidRDefault="00D405CF" w:rsidP="00D405CF">
            <w:pPr>
              <w:jc w:val="right"/>
              <w:rPr>
                <w:sz w:val="15"/>
                <w:szCs w:val="15"/>
              </w:rPr>
            </w:pPr>
            <w:r w:rsidRPr="00BF4323">
              <w:rPr>
                <w:sz w:val="15"/>
                <w:szCs w:val="15"/>
              </w:rPr>
              <w:t>1,620.65</w:t>
            </w:r>
          </w:p>
        </w:tc>
        <w:tc>
          <w:tcPr>
            <w:tcW w:w="792" w:type="dxa"/>
            <w:shd w:val="clear" w:color="auto" w:fill="auto"/>
            <w:vAlign w:val="center"/>
          </w:tcPr>
          <w:p w:rsidR="00D405CF" w:rsidRPr="00BF4323" w:rsidRDefault="00D405CF" w:rsidP="00D405CF">
            <w:pPr>
              <w:jc w:val="right"/>
              <w:rPr>
                <w:sz w:val="15"/>
                <w:szCs w:val="15"/>
              </w:rPr>
            </w:pPr>
            <w:r w:rsidRPr="00BF4323">
              <w:rPr>
                <w:sz w:val="15"/>
                <w:szCs w:val="15"/>
              </w:rPr>
              <w:t>1,048.08</w:t>
            </w:r>
          </w:p>
        </w:tc>
        <w:tc>
          <w:tcPr>
            <w:tcW w:w="787" w:type="dxa"/>
            <w:gridSpan w:val="2"/>
            <w:shd w:val="clear" w:color="auto" w:fill="auto"/>
            <w:vAlign w:val="center"/>
          </w:tcPr>
          <w:p w:rsidR="00D405CF" w:rsidRPr="00BF4323" w:rsidRDefault="00D405CF" w:rsidP="00D405CF">
            <w:pPr>
              <w:jc w:val="right"/>
              <w:rPr>
                <w:sz w:val="15"/>
                <w:szCs w:val="15"/>
              </w:rPr>
            </w:pPr>
            <w:r w:rsidRPr="00BF4323">
              <w:rPr>
                <w:sz w:val="15"/>
                <w:szCs w:val="15"/>
              </w:rPr>
              <w:t>1,550.37</w:t>
            </w:r>
          </w:p>
        </w:tc>
        <w:tc>
          <w:tcPr>
            <w:tcW w:w="816" w:type="dxa"/>
            <w:gridSpan w:val="2"/>
            <w:shd w:val="clear" w:color="auto" w:fill="auto"/>
            <w:vAlign w:val="center"/>
          </w:tcPr>
          <w:p w:rsidR="00D405CF" w:rsidRPr="00BF4323" w:rsidRDefault="00D405CF" w:rsidP="00D405CF">
            <w:pPr>
              <w:jc w:val="right"/>
              <w:rPr>
                <w:sz w:val="15"/>
                <w:szCs w:val="15"/>
              </w:rPr>
            </w:pPr>
            <w:r w:rsidRPr="00BF4323">
              <w:rPr>
                <w:sz w:val="15"/>
                <w:szCs w:val="15"/>
              </w:rPr>
              <w:t>1,037.83</w:t>
            </w:r>
          </w:p>
        </w:tc>
        <w:tc>
          <w:tcPr>
            <w:tcW w:w="806" w:type="dxa"/>
            <w:gridSpan w:val="3"/>
            <w:shd w:val="clear" w:color="auto" w:fill="auto"/>
            <w:vAlign w:val="center"/>
          </w:tcPr>
          <w:p w:rsidR="00D405CF" w:rsidRPr="00BF4323" w:rsidRDefault="00D405CF" w:rsidP="00D405CF">
            <w:pPr>
              <w:jc w:val="right"/>
              <w:rPr>
                <w:sz w:val="15"/>
                <w:szCs w:val="15"/>
              </w:rPr>
            </w:pPr>
            <w:r w:rsidRPr="00BF4323">
              <w:rPr>
                <w:sz w:val="15"/>
                <w:szCs w:val="15"/>
              </w:rPr>
              <w:t>1,256.50</w:t>
            </w:r>
          </w:p>
        </w:tc>
        <w:tc>
          <w:tcPr>
            <w:tcW w:w="711" w:type="dxa"/>
            <w:gridSpan w:val="2"/>
            <w:shd w:val="clear" w:color="auto" w:fill="auto"/>
            <w:vAlign w:val="center"/>
          </w:tcPr>
          <w:p w:rsidR="00D405CF" w:rsidRPr="00BF4323" w:rsidRDefault="00D405CF" w:rsidP="00D405CF">
            <w:pPr>
              <w:jc w:val="right"/>
              <w:rPr>
                <w:sz w:val="15"/>
                <w:szCs w:val="15"/>
              </w:rPr>
            </w:pPr>
            <w:r w:rsidRPr="00BF4323">
              <w:rPr>
                <w:sz w:val="15"/>
                <w:szCs w:val="15"/>
              </w:rPr>
              <w:t>1,026.39</w:t>
            </w:r>
          </w:p>
        </w:tc>
        <w:tc>
          <w:tcPr>
            <w:tcW w:w="851" w:type="dxa"/>
            <w:shd w:val="clear" w:color="auto" w:fill="auto"/>
            <w:vAlign w:val="center"/>
          </w:tcPr>
          <w:p w:rsidR="00D405CF" w:rsidRPr="00BF4323" w:rsidRDefault="00D405CF" w:rsidP="00D405CF">
            <w:pPr>
              <w:jc w:val="right"/>
              <w:rPr>
                <w:sz w:val="15"/>
                <w:szCs w:val="15"/>
              </w:rPr>
            </w:pPr>
            <w:r w:rsidRPr="00BF4323">
              <w:rPr>
                <w:sz w:val="15"/>
                <w:szCs w:val="15"/>
              </w:rPr>
              <w:t>1,985.27</w:t>
            </w:r>
          </w:p>
        </w:tc>
        <w:tc>
          <w:tcPr>
            <w:tcW w:w="990" w:type="dxa"/>
            <w:shd w:val="clear" w:color="auto" w:fill="auto"/>
            <w:vAlign w:val="center"/>
          </w:tcPr>
          <w:p w:rsidR="00D405CF" w:rsidRPr="00BF4323" w:rsidRDefault="00D405CF" w:rsidP="00D405CF">
            <w:pPr>
              <w:jc w:val="right"/>
              <w:rPr>
                <w:sz w:val="15"/>
                <w:szCs w:val="15"/>
              </w:rPr>
            </w:pPr>
            <w:r w:rsidRPr="00BF4323">
              <w:rPr>
                <w:sz w:val="15"/>
                <w:szCs w:val="15"/>
              </w:rPr>
              <w:t>1,854.42</w:t>
            </w:r>
          </w:p>
        </w:tc>
      </w:tr>
      <w:tr w:rsidR="00D405CF" w:rsidRPr="00BF4323" w:rsidTr="00470014">
        <w:trPr>
          <w:trHeight w:val="202"/>
        </w:trPr>
        <w:tc>
          <w:tcPr>
            <w:tcW w:w="1018" w:type="dxa"/>
            <w:shd w:val="clear" w:color="auto" w:fill="auto"/>
            <w:tcMar>
              <w:left w:w="58" w:type="dxa"/>
              <w:right w:w="202" w:type="dxa"/>
            </w:tcMar>
          </w:tcPr>
          <w:p w:rsidR="00D405CF" w:rsidRPr="00BF4323" w:rsidRDefault="00D405CF" w:rsidP="00D405CF">
            <w:pPr>
              <w:tabs>
                <w:tab w:val="left" w:pos="8618"/>
              </w:tabs>
              <w:rPr>
                <w:sz w:val="15"/>
                <w:szCs w:val="15"/>
              </w:rPr>
            </w:pPr>
            <w:r>
              <w:rPr>
                <w:sz w:val="15"/>
                <w:szCs w:val="15"/>
              </w:rPr>
              <w:t>2015</w:t>
            </w:r>
            <w:r w:rsidRPr="00BF4323">
              <w:rPr>
                <w:sz w:val="15"/>
                <w:szCs w:val="15"/>
              </w:rPr>
              <w:t>-1</w:t>
            </w:r>
            <w:r>
              <w:rPr>
                <w:sz w:val="15"/>
                <w:szCs w:val="15"/>
              </w:rPr>
              <w:t>6</w:t>
            </w:r>
          </w:p>
        </w:tc>
        <w:tc>
          <w:tcPr>
            <w:tcW w:w="688" w:type="dxa"/>
            <w:shd w:val="clear" w:color="auto" w:fill="auto"/>
            <w:vAlign w:val="center"/>
          </w:tcPr>
          <w:p w:rsidR="00D405CF" w:rsidRDefault="00D405CF" w:rsidP="00D405CF">
            <w:pPr>
              <w:jc w:val="right"/>
              <w:rPr>
                <w:b/>
                <w:bCs/>
                <w:color w:val="000000"/>
                <w:sz w:val="15"/>
                <w:szCs w:val="15"/>
              </w:rPr>
            </w:pPr>
            <w:r>
              <w:rPr>
                <w:b/>
                <w:bCs/>
                <w:color w:val="000000"/>
                <w:sz w:val="15"/>
                <w:szCs w:val="15"/>
              </w:rPr>
              <w:t>1,251.53</w:t>
            </w:r>
          </w:p>
        </w:tc>
        <w:tc>
          <w:tcPr>
            <w:tcW w:w="690" w:type="dxa"/>
            <w:gridSpan w:val="2"/>
            <w:shd w:val="clear" w:color="auto" w:fill="auto"/>
            <w:vAlign w:val="center"/>
          </w:tcPr>
          <w:p w:rsidR="00D405CF" w:rsidRDefault="00D405CF" w:rsidP="00D405CF">
            <w:pPr>
              <w:jc w:val="right"/>
              <w:rPr>
                <w:color w:val="000000"/>
                <w:sz w:val="15"/>
                <w:szCs w:val="15"/>
              </w:rPr>
            </w:pPr>
            <w:r>
              <w:rPr>
                <w:color w:val="000000"/>
                <w:sz w:val="15"/>
                <w:szCs w:val="15"/>
              </w:rPr>
              <w:t>839.11</w:t>
            </w:r>
          </w:p>
        </w:tc>
        <w:tc>
          <w:tcPr>
            <w:tcW w:w="701" w:type="dxa"/>
            <w:shd w:val="clear" w:color="auto" w:fill="auto"/>
            <w:vAlign w:val="center"/>
          </w:tcPr>
          <w:p w:rsidR="00D405CF" w:rsidRDefault="00D405CF" w:rsidP="00D405CF">
            <w:pPr>
              <w:jc w:val="right"/>
              <w:rPr>
                <w:color w:val="000000"/>
                <w:sz w:val="15"/>
                <w:szCs w:val="15"/>
              </w:rPr>
            </w:pPr>
            <w:r>
              <w:rPr>
                <w:color w:val="000000"/>
                <w:sz w:val="15"/>
                <w:szCs w:val="15"/>
              </w:rPr>
              <w:t>1,700.77</w:t>
            </w:r>
          </w:p>
        </w:tc>
        <w:tc>
          <w:tcPr>
            <w:tcW w:w="792" w:type="dxa"/>
            <w:shd w:val="clear" w:color="auto" w:fill="auto"/>
            <w:vAlign w:val="center"/>
          </w:tcPr>
          <w:p w:rsidR="00D405CF" w:rsidRDefault="00D405CF" w:rsidP="00D405CF">
            <w:pPr>
              <w:jc w:val="right"/>
              <w:rPr>
                <w:color w:val="000000"/>
                <w:sz w:val="15"/>
                <w:szCs w:val="15"/>
              </w:rPr>
            </w:pPr>
            <w:r>
              <w:rPr>
                <w:color w:val="000000"/>
                <w:sz w:val="15"/>
                <w:szCs w:val="15"/>
              </w:rPr>
              <w:t>1,031.47</w:t>
            </w:r>
          </w:p>
        </w:tc>
        <w:tc>
          <w:tcPr>
            <w:tcW w:w="787" w:type="dxa"/>
            <w:gridSpan w:val="2"/>
            <w:shd w:val="clear" w:color="auto" w:fill="auto"/>
            <w:vAlign w:val="center"/>
          </w:tcPr>
          <w:p w:rsidR="00D405CF" w:rsidRDefault="00D405CF" w:rsidP="00D405CF">
            <w:pPr>
              <w:jc w:val="right"/>
              <w:rPr>
                <w:color w:val="000000"/>
                <w:sz w:val="15"/>
                <w:szCs w:val="15"/>
              </w:rPr>
            </w:pPr>
            <w:r>
              <w:rPr>
                <w:color w:val="000000"/>
                <w:sz w:val="15"/>
                <w:szCs w:val="15"/>
              </w:rPr>
              <w:t>1,054.32</w:t>
            </w:r>
          </w:p>
        </w:tc>
        <w:tc>
          <w:tcPr>
            <w:tcW w:w="816" w:type="dxa"/>
            <w:gridSpan w:val="2"/>
            <w:shd w:val="clear" w:color="auto" w:fill="auto"/>
            <w:vAlign w:val="center"/>
          </w:tcPr>
          <w:p w:rsidR="00D405CF" w:rsidRDefault="00D405CF" w:rsidP="00D405CF">
            <w:pPr>
              <w:jc w:val="right"/>
              <w:rPr>
                <w:color w:val="000000"/>
                <w:sz w:val="15"/>
                <w:szCs w:val="15"/>
              </w:rPr>
            </w:pPr>
            <w:r>
              <w:rPr>
                <w:color w:val="000000"/>
                <w:sz w:val="15"/>
                <w:szCs w:val="15"/>
              </w:rPr>
              <w:t>1,011.65</w:t>
            </w:r>
          </w:p>
        </w:tc>
        <w:tc>
          <w:tcPr>
            <w:tcW w:w="806" w:type="dxa"/>
            <w:gridSpan w:val="3"/>
            <w:shd w:val="clear" w:color="auto" w:fill="auto"/>
            <w:vAlign w:val="center"/>
          </w:tcPr>
          <w:p w:rsidR="00D405CF" w:rsidRDefault="00D405CF" w:rsidP="00D405CF">
            <w:pPr>
              <w:jc w:val="right"/>
              <w:rPr>
                <w:color w:val="000000"/>
                <w:sz w:val="15"/>
                <w:szCs w:val="15"/>
              </w:rPr>
            </w:pPr>
            <w:r>
              <w:rPr>
                <w:color w:val="000000"/>
                <w:sz w:val="15"/>
                <w:szCs w:val="15"/>
              </w:rPr>
              <w:t>1,193.67</w:t>
            </w:r>
          </w:p>
        </w:tc>
        <w:tc>
          <w:tcPr>
            <w:tcW w:w="711" w:type="dxa"/>
            <w:gridSpan w:val="2"/>
            <w:shd w:val="clear" w:color="auto" w:fill="auto"/>
            <w:vAlign w:val="center"/>
          </w:tcPr>
          <w:p w:rsidR="00D405CF" w:rsidRDefault="00D405CF" w:rsidP="00D405CF">
            <w:pPr>
              <w:jc w:val="right"/>
              <w:rPr>
                <w:color w:val="000000"/>
                <w:sz w:val="15"/>
                <w:szCs w:val="15"/>
              </w:rPr>
            </w:pPr>
            <w:r>
              <w:rPr>
                <w:color w:val="000000"/>
                <w:sz w:val="15"/>
                <w:szCs w:val="15"/>
              </w:rPr>
              <w:t>920.53</w:t>
            </w:r>
          </w:p>
        </w:tc>
        <w:tc>
          <w:tcPr>
            <w:tcW w:w="851" w:type="dxa"/>
            <w:shd w:val="clear" w:color="auto" w:fill="auto"/>
            <w:vAlign w:val="center"/>
          </w:tcPr>
          <w:p w:rsidR="00D405CF" w:rsidRDefault="00D405CF" w:rsidP="00D405CF">
            <w:pPr>
              <w:jc w:val="right"/>
              <w:rPr>
                <w:color w:val="000000"/>
                <w:sz w:val="15"/>
                <w:szCs w:val="15"/>
              </w:rPr>
            </w:pPr>
            <w:r>
              <w:rPr>
                <w:color w:val="000000"/>
                <w:sz w:val="15"/>
                <w:szCs w:val="15"/>
              </w:rPr>
              <w:t>1,913.99</w:t>
            </w:r>
          </w:p>
        </w:tc>
        <w:tc>
          <w:tcPr>
            <w:tcW w:w="990" w:type="dxa"/>
            <w:shd w:val="clear" w:color="auto" w:fill="auto"/>
            <w:vAlign w:val="center"/>
          </w:tcPr>
          <w:p w:rsidR="00D405CF" w:rsidRDefault="00D405CF" w:rsidP="00D405CF">
            <w:pPr>
              <w:jc w:val="right"/>
              <w:rPr>
                <w:color w:val="000000"/>
                <w:sz w:val="15"/>
                <w:szCs w:val="15"/>
              </w:rPr>
            </w:pPr>
            <w:r>
              <w:rPr>
                <w:color w:val="000000"/>
                <w:sz w:val="15"/>
                <w:szCs w:val="15"/>
              </w:rPr>
              <w:t>2,376.63</w:t>
            </w:r>
          </w:p>
        </w:tc>
      </w:tr>
      <w:tr w:rsidR="00D405CF" w:rsidRPr="00BF4323" w:rsidTr="00470014">
        <w:trPr>
          <w:trHeight w:val="202"/>
        </w:trPr>
        <w:tc>
          <w:tcPr>
            <w:tcW w:w="1018" w:type="dxa"/>
            <w:shd w:val="clear" w:color="auto" w:fill="auto"/>
            <w:tcMar>
              <w:left w:w="58" w:type="dxa"/>
              <w:right w:w="202" w:type="dxa"/>
            </w:tcMar>
            <w:vAlign w:val="center"/>
          </w:tcPr>
          <w:p w:rsidR="00D405CF" w:rsidRPr="00BF4323" w:rsidRDefault="00D405CF" w:rsidP="00D405CF">
            <w:pPr>
              <w:rPr>
                <w:sz w:val="15"/>
                <w:szCs w:val="15"/>
              </w:rPr>
            </w:pPr>
          </w:p>
        </w:tc>
        <w:tc>
          <w:tcPr>
            <w:tcW w:w="688" w:type="dxa"/>
            <w:shd w:val="clear" w:color="auto" w:fill="auto"/>
            <w:vAlign w:val="center"/>
          </w:tcPr>
          <w:p w:rsidR="00D405CF" w:rsidRPr="00BF4323" w:rsidRDefault="00D405CF" w:rsidP="00D405CF">
            <w:pPr>
              <w:jc w:val="right"/>
              <w:rPr>
                <w:b/>
                <w:bCs/>
                <w:sz w:val="15"/>
                <w:szCs w:val="15"/>
              </w:rPr>
            </w:pPr>
          </w:p>
        </w:tc>
        <w:tc>
          <w:tcPr>
            <w:tcW w:w="690" w:type="dxa"/>
            <w:gridSpan w:val="2"/>
            <w:shd w:val="clear" w:color="auto" w:fill="auto"/>
            <w:vAlign w:val="center"/>
          </w:tcPr>
          <w:p w:rsidR="00D405CF" w:rsidRPr="00BF4323" w:rsidRDefault="00D405CF" w:rsidP="00D405CF">
            <w:pPr>
              <w:jc w:val="right"/>
              <w:rPr>
                <w:b/>
                <w:bCs/>
                <w:sz w:val="15"/>
                <w:szCs w:val="15"/>
              </w:rPr>
            </w:pPr>
          </w:p>
        </w:tc>
        <w:tc>
          <w:tcPr>
            <w:tcW w:w="701" w:type="dxa"/>
            <w:shd w:val="clear" w:color="auto" w:fill="auto"/>
            <w:vAlign w:val="center"/>
          </w:tcPr>
          <w:p w:rsidR="00D405CF" w:rsidRPr="00BF4323" w:rsidRDefault="00D405CF" w:rsidP="00D405CF">
            <w:pPr>
              <w:jc w:val="right"/>
              <w:rPr>
                <w:sz w:val="15"/>
                <w:szCs w:val="15"/>
              </w:rPr>
            </w:pPr>
          </w:p>
        </w:tc>
        <w:tc>
          <w:tcPr>
            <w:tcW w:w="792" w:type="dxa"/>
            <w:shd w:val="clear" w:color="auto" w:fill="auto"/>
            <w:vAlign w:val="center"/>
          </w:tcPr>
          <w:p w:rsidR="00D405CF" w:rsidRPr="00BF4323" w:rsidRDefault="00D405CF" w:rsidP="00D405CF">
            <w:pPr>
              <w:jc w:val="right"/>
              <w:rPr>
                <w:sz w:val="15"/>
                <w:szCs w:val="15"/>
              </w:rPr>
            </w:pPr>
          </w:p>
        </w:tc>
        <w:tc>
          <w:tcPr>
            <w:tcW w:w="787" w:type="dxa"/>
            <w:gridSpan w:val="2"/>
            <w:shd w:val="clear" w:color="auto" w:fill="auto"/>
            <w:vAlign w:val="center"/>
          </w:tcPr>
          <w:p w:rsidR="00D405CF" w:rsidRPr="00BF4323" w:rsidRDefault="00D405CF" w:rsidP="00D405CF">
            <w:pPr>
              <w:jc w:val="right"/>
              <w:rPr>
                <w:sz w:val="15"/>
                <w:szCs w:val="15"/>
              </w:rPr>
            </w:pPr>
          </w:p>
        </w:tc>
        <w:tc>
          <w:tcPr>
            <w:tcW w:w="816" w:type="dxa"/>
            <w:gridSpan w:val="2"/>
            <w:shd w:val="clear" w:color="auto" w:fill="auto"/>
            <w:vAlign w:val="center"/>
          </w:tcPr>
          <w:p w:rsidR="00D405CF" w:rsidRPr="00BF4323" w:rsidRDefault="00D405CF" w:rsidP="00D405CF">
            <w:pPr>
              <w:jc w:val="right"/>
              <w:rPr>
                <w:sz w:val="15"/>
                <w:szCs w:val="15"/>
              </w:rPr>
            </w:pPr>
          </w:p>
        </w:tc>
        <w:tc>
          <w:tcPr>
            <w:tcW w:w="806" w:type="dxa"/>
            <w:gridSpan w:val="3"/>
            <w:shd w:val="clear" w:color="auto" w:fill="auto"/>
            <w:vAlign w:val="center"/>
          </w:tcPr>
          <w:p w:rsidR="00D405CF" w:rsidRPr="00BF4323" w:rsidRDefault="00D405CF" w:rsidP="00D405CF">
            <w:pPr>
              <w:jc w:val="right"/>
              <w:rPr>
                <w:sz w:val="15"/>
                <w:szCs w:val="15"/>
              </w:rPr>
            </w:pPr>
          </w:p>
        </w:tc>
        <w:tc>
          <w:tcPr>
            <w:tcW w:w="711" w:type="dxa"/>
            <w:gridSpan w:val="2"/>
            <w:shd w:val="clear" w:color="auto" w:fill="auto"/>
            <w:vAlign w:val="center"/>
          </w:tcPr>
          <w:p w:rsidR="00D405CF" w:rsidRPr="00BF4323" w:rsidRDefault="00D405CF" w:rsidP="00D405CF">
            <w:pPr>
              <w:jc w:val="right"/>
              <w:rPr>
                <w:sz w:val="15"/>
                <w:szCs w:val="15"/>
              </w:rPr>
            </w:pPr>
          </w:p>
        </w:tc>
        <w:tc>
          <w:tcPr>
            <w:tcW w:w="851" w:type="dxa"/>
            <w:shd w:val="clear" w:color="auto" w:fill="auto"/>
            <w:vAlign w:val="center"/>
          </w:tcPr>
          <w:p w:rsidR="00D405CF" w:rsidRPr="00BF4323" w:rsidRDefault="00D405CF" w:rsidP="00D405CF">
            <w:pPr>
              <w:jc w:val="right"/>
              <w:rPr>
                <w:sz w:val="15"/>
                <w:szCs w:val="15"/>
              </w:rPr>
            </w:pPr>
          </w:p>
        </w:tc>
        <w:tc>
          <w:tcPr>
            <w:tcW w:w="990" w:type="dxa"/>
            <w:shd w:val="clear" w:color="auto" w:fill="auto"/>
            <w:vAlign w:val="center"/>
          </w:tcPr>
          <w:p w:rsidR="00D405CF" w:rsidRPr="00BF4323" w:rsidRDefault="00D405CF" w:rsidP="00D405CF">
            <w:pPr>
              <w:jc w:val="right"/>
              <w:rPr>
                <w:sz w:val="15"/>
                <w:szCs w:val="15"/>
              </w:rPr>
            </w:pPr>
          </w:p>
        </w:tc>
      </w:tr>
      <w:tr w:rsidR="00D405CF" w:rsidRPr="00BF4323" w:rsidTr="00470014">
        <w:trPr>
          <w:trHeight w:val="202"/>
        </w:trPr>
        <w:tc>
          <w:tcPr>
            <w:tcW w:w="1018" w:type="dxa"/>
            <w:shd w:val="clear" w:color="auto" w:fill="auto"/>
            <w:tcMar>
              <w:left w:w="58" w:type="dxa"/>
              <w:right w:w="202" w:type="dxa"/>
            </w:tcMar>
            <w:vAlign w:val="center"/>
          </w:tcPr>
          <w:p w:rsidR="00D405CF" w:rsidRPr="00BF4323" w:rsidRDefault="00D405CF" w:rsidP="00D405CF">
            <w:pPr>
              <w:rPr>
                <w:sz w:val="15"/>
                <w:szCs w:val="15"/>
              </w:rPr>
            </w:pPr>
            <w:r w:rsidRPr="00BF4323">
              <w:rPr>
                <w:sz w:val="15"/>
                <w:szCs w:val="15"/>
              </w:rPr>
              <w:t>2014-15</w:t>
            </w:r>
          </w:p>
        </w:tc>
        <w:tc>
          <w:tcPr>
            <w:tcW w:w="688" w:type="dxa"/>
            <w:shd w:val="clear" w:color="auto" w:fill="auto"/>
            <w:vAlign w:val="center"/>
          </w:tcPr>
          <w:p w:rsidR="00D405CF" w:rsidRPr="00BF4323" w:rsidRDefault="00D405CF" w:rsidP="00D405CF">
            <w:pPr>
              <w:jc w:val="right"/>
              <w:rPr>
                <w:b/>
                <w:bCs/>
                <w:sz w:val="15"/>
                <w:szCs w:val="15"/>
              </w:rPr>
            </w:pPr>
          </w:p>
        </w:tc>
        <w:tc>
          <w:tcPr>
            <w:tcW w:w="690" w:type="dxa"/>
            <w:gridSpan w:val="2"/>
            <w:shd w:val="clear" w:color="auto" w:fill="auto"/>
            <w:vAlign w:val="center"/>
          </w:tcPr>
          <w:p w:rsidR="00D405CF" w:rsidRPr="00BF4323" w:rsidRDefault="00D405CF" w:rsidP="00D405CF">
            <w:pPr>
              <w:jc w:val="right"/>
              <w:rPr>
                <w:bCs/>
                <w:sz w:val="15"/>
                <w:szCs w:val="15"/>
              </w:rPr>
            </w:pPr>
          </w:p>
        </w:tc>
        <w:tc>
          <w:tcPr>
            <w:tcW w:w="701" w:type="dxa"/>
            <w:shd w:val="clear" w:color="auto" w:fill="auto"/>
            <w:vAlign w:val="center"/>
          </w:tcPr>
          <w:p w:rsidR="00D405CF" w:rsidRPr="00BF4323" w:rsidRDefault="00D405CF" w:rsidP="00D405CF">
            <w:pPr>
              <w:jc w:val="right"/>
              <w:rPr>
                <w:bCs/>
                <w:sz w:val="15"/>
                <w:szCs w:val="15"/>
              </w:rPr>
            </w:pPr>
          </w:p>
        </w:tc>
        <w:tc>
          <w:tcPr>
            <w:tcW w:w="792" w:type="dxa"/>
            <w:shd w:val="clear" w:color="auto" w:fill="auto"/>
            <w:vAlign w:val="center"/>
          </w:tcPr>
          <w:p w:rsidR="00D405CF" w:rsidRPr="00BF4323" w:rsidRDefault="00D405CF" w:rsidP="00D405CF">
            <w:pPr>
              <w:jc w:val="right"/>
              <w:rPr>
                <w:bCs/>
                <w:sz w:val="15"/>
                <w:szCs w:val="15"/>
              </w:rPr>
            </w:pPr>
          </w:p>
        </w:tc>
        <w:tc>
          <w:tcPr>
            <w:tcW w:w="787" w:type="dxa"/>
            <w:gridSpan w:val="2"/>
            <w:shd w:val="clear" w:color="auto" w:fill="auto"/>
            <w:vAlign w:val="center"/>
          </w:tcPr>
          <w:p w:rsidR="00D405CF" w:rsidRPr="00BF4323" w:rsidRDefault="00D405CF" w:rsidP="00D405CF">
            <w:pPr>
              <w:jc w:val="right"/>
              <w:rPr>
                <w:bCs/>
                <w:sz w:val="15"/>
                <w:szCs w:val="15"/>
              </w:rPr>
            </w:pPr>
          </w:p>
        </w:tc>
        <w:tc>
          <w:tcPr>
            <w:tcW w:w="816" w:type="dxa"/>
            <w:gridSpan w:val="2"/>
            <w:shd w:val="clear" w:color="auto" w:fill="auto"/>
            <w:vAlign w:val="center"/>
          </w:tcPr>
          <w:p w:rsidR="00D405CF" w:rsidRPr="00BF4323" w:rsidRDefault="00D405CF" w:rsidP="00D405CF">
            <w:pPr>
              <w:jc w:val="right"/>
              <w:rPr>
                <w:bCs/>
                <w:sz w:val="15"/>
                <w:szCs w:val="15"/>
              </w:rPr>
            </w:pPr>
          </w:p>
        </w:tc>
        <w:tc>
          <w:tcPr>
            <w:tcW w:w="806" w:type="dxa"/>
            <w:gridSpan w:val="3"/>
            <w:shd w:val="clear" w:color="auto" w:fill="auto"/>
            <w:vAlign w:val="center"/>
          </w:tcPr>
          <w:p w:rsidR="00D405CF" w:rsidRPr="00BF4323" w:rsidRDefault="00D405CF" w:rsidP="00D405CF">
            <w:pPr>
              <w:jc w:val="right"/>
              <w:rPr>
                <w:bCs/>
                <w:sz w:val="15"/>
                <w:szCs w:val="15"/>
              </w:rPr>
            </w:pPr>
          </w:p>
        </w:tc>
        <w:tc>
          <w:tcPr>
            <w:tcW w:w="711" w:type="dxa"/>
            <w:gridSpan w:val="2"/>
            <w:shd w:val="clear" w:color="auto" w:fill="auto"/>
            <w:vAlign w:val="center"/>
          </w:tcPr>
          <w:p w:rsidR="00D405CF" w:rsidRPr="00BF4323" w:rsidRDefault="00D405CF" w:rsidP="00D405CF">
            <w:pPr>
              <w:jc w:val="right"/>
              <w:rPr>
                <w:bCs/>
                <w:sz w:val="15"/>
                <w:szCs w:val="15"/>
              </w:rPr>
            </w:pPr>
          </w:p>
        </w:tc>
        <w:tc>
          <w:tcPr>
            <w:tcW w:w="851" w:type="dxa"/>
            <w:shd w:val="clear" w:color="auto" w:fill="auto"/>
            <w:vAlign w:val="center"/>
          </w:tcPr>
          <w:p w:rsidR="00D405CF" w:rsidRPr="00BF4323" w:rsidRDefault="00D405CF" w:rsidP="00D405CF">
            <w:pPr>
              <w:jc w:val="right"/>
              <w:rPr>
                <w:bCs/>
                <w:sz w:val="15"/>
                <w:szCs w:val="15"/>
              </w:rPr>
            </w:pPr>
          </w:p>
        </w:tc>
        <w:tc>
          <w:tcPr>
            <w:tcW w:w="990" w:type="dxa"/>
            <w:shd w:val="clear" w:color="auto" w:fill="auto"/>
            <w:vAlign w:val="center"/>
          </w:tcPr>
          <w:p w:rsidR="00D405CF" w:rsidRPr="00BF4323" w:rsidRDefault="00D405CF" w:rsidP="00D405CF">
            <w:pPr>
              <w:jc w:val="right"/>
              <w:rPr>
                <w:bCs/>
                <w:sz w:val="15"/>
                <w:szCs w:val="15"/>
              </w:rPr>
            </w:pPr>
          </w:p>
        </w:tc>
      </w:tr>
      <w:tr w:rsidR="00D405CF" w:rsidRPr="00BF4323" w:rsidTr="00470014">
        <w:trPr>
          <w:trHeight w:val="202"/>
        </w:trPr>
        <w:tc>
          <w:tcPr>
            <w:tcW w:w="1018" w:type="dxa"/>
            <w:shd w:val="clear" w:color="auto" w:fill="auto"/>
            <w:tcMar>
              <w:left w:w="58" w:type="dxa"/>
              <w:right w:w="202" w:type="dxa"/>
            </w:tcMar>
            <w:vAlign w:val="center"/>
          </w:tcPr>
          <w:p w:rsidR="00D405CF" w:rsidRPr="00BF4323" w:rsidRDefault="00D405CF" w:rsidP="00D405CF">
            <w:pPr>
              <w:rPr>
                <w:sz w:val="15"/>
                <w:szCs w:val="15"/>
              </w:rPr>
            </w:pPr>
            <w:r w:rsidRPr="00BF4323">
              <w:rPr>
                <w:sz w:val="15"/>
                <w:szCs w:val="15"/>
              </w:rPr>
              <w:t xml:space="preserve">    Jul-Sep </w:t>
            </w:r>
          </w:p>
        </w:tc>
        <w:tc>
          <w:tcPr>
            <w:tcW w:w="688" w:type="dxa"/>
            <w:shd w:val="clear" w:color="auto" w:fill="auto"/>
            <w:vAlign w:val="center"/>
          </w:tcPr>
          <w:p w:rsidR="00D405CF" w:rsidRPr="00BF4323" w:rsidRDefault="00D405CF" w:rsidP="00D405CF">
            <w:pPr>
              <w:jc w:val="right"/>
              <w:rPr>
                <w:b/>
                <w:bCs/>
                <w:sz w:val="15"/>
                <w:szCs w:val="15"/>
              </w:rPr>
            </w:pPr>
            <w:r w:rsidRPr="00BF4323">
              <w:rPr>
                <w:b/>
                <w:bCs/>
                <w:sz w:val="15"/>
                <w:szCs w:val="15"/>
              </w:rPr>
              <w:t>1,441.98</w:t>
            </w:r>
          </w:p>
        </w:tc>
        <w:tc>
          <w:tcPr>
            <w:tcW w:w="690" w:type="dxa"/>
            <w:gridSpan w:val="2"/>
            <w:shd w:val="clear" w:color="auto" w:fill="auto"/>
            <w:vAlign w:val="center"/>
          </w:tcPr>
          <w:p w:rsidR="00D405CF" w:rsidRPr="00BF4323" w:rsidRDefault="00D405CF" w:rsidP="00D405CF">
            <w:pPr>
              <w:jc w:val="right"/>
              <w:rPr>
                <w:sz w:val="15"/>
                <w:szCs w:val="15"/>
              </w:rPr>
            </w:pPr>
            <w:r w:rsidRPr="00BF4323">
              <w:rPr>
                <w:sz w:val="15"/>
                <w:szCs w:val="15"/>
              </w:rPr>
              <w:t>882.91</w:t>
            </w:r>
          </w:p>
        </w:tc>
        <w:tc>
          <w:tcPr>
            <w:tcW w:w="701" w:type="dxa"/>
            <w:shd w:val="clear" w:color="auto" w:fill="auto"/>
            <w:vAlign w:val="center"/>
          </w:tcPr>
          <w:p w:rsidR="00D405CF" w:rsidRPr="00BF4323" w:rsidRDefault="00D405CF" w:rsidP="00D405CF">
            <w:pPr>
              <w:jc w:val="right"/>
              <w:rPr>
                <w:sz w:val="15"/>
                <w:szCs w:val="15"/>
              </w:rPr>
            </w:pPr>
            <w:r w:rsidRPr="00BF4323">
              <w:rPr>
                <w:sz w:val="15"/>
                <w:szCs w:val="15"/>
              </w:rPr>
              <w:t>1,551.52</w:t>
            </w:r>
          </w:p>
        </w:tc>
        <w:tc>
          <w:tcPr>
            <w:tcW w:w="792" w:type="dxa"/>
            <w:shd w:val="clear" w:color="auto" w:fill="auto"/>
            <w:vAlign w:val="center"/>
          </w:tcPr>
          <w:p w:rsidR="00D405CF" w:rsidRPr="00BF4323" w:rsidRDefault="00D405CF" w:rsidP="00D405CF">
            <w:pPr>
              <w:jc w:val="right"/>
              <w:rPr>
                <w:sz w:val="15"/>
                <w:szCs w:val="15"/>
              </w:rPr>
            </w:pPr>
            <w:r w:rsidRPr="00BF4323">
              <w:rPr>
                <w:sz w:val="15"/>
                <w:szCs w:val="15"/>
              </w:rPr>
              <w:t>1,050.88</w:t>
            </w:r>
          </w:p>
        </w:tc>
        <w:tc>
          <w:tcPr>
            <w:tcW w:w="787" w:type="dxa"/>
            <w:gridSpan w:val="2"/>
            <w:shd w:val="clear" w:color="auto" w:fill="auto"/>
            <w:vAlign w:val="center"/>
          </w:tcPr>
          <w:p w:rsidR="00D405CF" w:rsidRPr="00BF4323" w:rsidRDefault="00D405CF" w:rsidP="00D405CF">
            <w:pPr>
              <w:jc w:val="right"/>
              <w:rPr>
                <w:sz w:val="15"/>
                <w:szCs w:val="15"/>
              </w:rPr>
            </w:pPr>
            <w:r w:rsidRPr="00BF4323">
              <w:rPr>
                <w:sz w:val="15"/>
                <w:szCs w:val="15"/>
              </w:rPr>
              <w:t>1,810.84</w:t>
            </w:r>
          </w:p>
        </w:tc>
        <w:tc>
          <w:tcPr>
            <w:tcW w:w="816" w:type="dxa"/>
            <w:gridSpan w:val="2"/>
            <w:shd w:val="clear" w:color="auto" w:fill="auto"/>
            <w:vAlign w:val="center"/>
          </w:tcPr>
          <w:p w:rsidR="00D405CF" w:rsidRPr="00BF4323" w:rsidRDefault="00D405CF" w:rsidP="00D405CF">
            <w:pPr>
              <w:jc w:val="right"/>
              <w:rPr>
                <w:sz w:val="15"/>
                <w:szCs w:val="15"/>
              </w:rPr>
            </w:pPr>
            <w:r w:rsidRPr="00BF4323">
              <w:rPr>
                <w:sz w:val="15"/>
                <w:szCs w:val="15"/>
              </w:rPr>
              <w:t>1,040.06</w:t>
            </w:r>
          </w:p>
        </w:tc>
        <w:tc>
          <w:tcPr>
            <w:tcW w:w="806" w:type="dxa"/>
            <w:gridSpan w:val="3"/>
            <w:shd w:val="clear" w:color="auto" w:fill="auto"/>
            <w:vAlign w:val="center"/>
          </w:tcPr>
          <w:p w:rsidR="00D405CF" w:rsidRPr="00BF4323" w:rsidRDefault="00D405CF" w:rsidP="00D405CF">
            <w:pPr>
              <w:jc w:val="right"/>
              <w:rPr>
                <w:sz w:val="15"/>
                <w:szCs w:val="15"/>
              </w:rPr>
            </w:pPr>
            <w:r w:rsidRPr="00BF4323">
              <w:rPr>
                <w:sz w:val="15"/>
                <w:szCs w:val="15"/>
              </w:rPr>
              <w:t>1,218.48</w:t>
            </w:r>
          </w:p>
        </w:tc>
        <w:tc>
          <w:tcPr>
            <w:tcW w:w="711" w:type="dxa"/>
            <w:gridSpan w:val="2"/>
            <w:shd w:val="clear" w:color="auto" w:fill="auto"/>
            <w:vAlign w:val="center"/>
          </w:tcPr>
          <w:p w:rsidR="00D405CF" w:rsidRPr="00BF4323" w:rsidRDefault="00D405CF" w:rsidP="00D405CF">
            <w:pPr>
              <w:jc w:val="right"/>
              <w:rPr>
                <w:sz w:val="15"/>
                <w:szCs w:val="15"/>
              </w:rPr>
            </w:pPr>
            <w:r w:rsidRPr="00BF4323">
              <w:rPr>
                <w:sz w:val="15"/>
                <w:szCs w:val="15"/>
              </w:rPr>
              <w:t>993.38</w:t>
            </w:r>
          </w:p>
        </w:tc>
        <w:tc>
          <w:tcPr>
            <w:tcW w:w="851" w:type="dxa"/>
            <w:shd w:val="clear" w:color="auto" w:fill="auto"/>
            <w:vAlign w:val="center"/>
          </w:tcPr>
          <w:p w:rsidR="00D405CF" w:rsidRPr="00BF4323" w:rsidRDefault="00D405CF" w:rsidP="00D405CF">
            <w:pPr>
              <w:jc w:val="right"/>
              <w:rPr>
                <w:sz w:val="15"/>
                <w:szCs w:val="15"/>
              </w:rPr>
            </w:pPr>
            <w:r w:rsidRPr="00BF4323">
              <w:rPr>
                <w:sz w:val="15"/>
                <w:szCs w:val="15"/>
              </w:rPr>
              <w:t>1,889.96</w:t>
            </w:r>
          </w:p>
        </w:tc>
        <w:tc>
          <w:tcPr>
            <w:tcW w:w="990" w:type="dxa"/>
            <w:shd w:val="clear" w:color="auto" w:fill="auto"/>
            <w:vAlign w:val="center"/>
          </w:tcPr>
          <w:p w:rsidR="00D405CF" w:rsidRPr="00BF4323" w:rsidRDefault="00D405CF" w:rsidP="00D405CF">
            <w:pPr>
              <w:jc w:val="right"/>
              <w:rPr>
                <w:sz w:val="15"/>
                <w:szCs w:val="15"/>
              </w:rPr>
            </w:pPr>
            <w:r w:rsidRPr="00BF4323">
              <w:rPr>
                <w:sz w:val="15"/>
                <w:szCs w:val="15"/>
              </w:rPr>
              <w:t>1,701.41</w:t>
            </w:r>
          </w:p>
        </w:tc>
      </w:tr>
      <w:tr w:rsidR="00D405CF" w:rsidRPr="00BF4323" w:rsidTr="00470014">
        <w:trPr>
          <w:trHeight w:val="202"/>
        </w:trPr>
        <w:tc>
          <w:tcPr>
            <w:tcW w:w="1018" w:type="dxa"/>
            <w:shd w:val="clear" w:color="auto" w:fill="auto"/>
            <w:tcMar>
              <w:left w:w="58" w:type="dxa"/>
              <w:right w:w="202" w:type="dxa"/>
            </w:tcMar>
            <w:vAlign w:val="center"/>
          </w:tcPr>
          <w:p w:rsidR="00D405CF" w:rsidRPr="00BF4323" w:rsidRDefault="00D405CF" w:rsidP="00D405CF">
            <w:pPr>
              <w:rPr>
                <w:sz w:val="15"/>
                <w:szCs w:val="15"/>
              </w:rPr>
            </w:pPr>
            <w:r w:rsidRPr="00BF4323">
              <w:rPr>
                <w:sz w:val="15"/>
                <w:szCs w:val="15"/>
              </w:rPr>
              <w:t xml:space="preserve">    Oct-Dec</w:t>
            </w:r>
            <w:r w:rsidRPr="00BF4323">
              <w:rPr>
                <w:sz w:val="15"/>
                <w:szCs w:val="15"/>
                <w:vertAlign w:val="superscript"/>
              </w:rPr>
              <w:t xml:space="preserve"> </w:t>
            </w:r>
          </w:p>
        </w:tc>
        <w:tc>
          <w:tcPr>
            <w:tcW w:w="688" w:type="dxa"/>
            <w:shd w:val="clear" w:color="auto" w:fill="auto"/>
            <w:vAlign w:val="center"/>
          </w:tcPr>
          <w:p w:rsidR="00D405CF" w:rsidRPr="00BF4323" w:rsidRDefault="00D405CF" w:rsidP="00D405CF">
            <w:pPr>
              <w:jc w:val="right"/>
              <w:rPr>
                <w:b/>
                <w:bCs/>
                <w:sz w:val="15"/>
                <w:szCs w:val="15"/>
              </w:rPr>
            </w:pPr>
            <w:r w:rsidRPr="00BF4323">
              <w:rPr>
                <w:b/>
                <w:bCs/>
                <w:sz w:val="15"/>
                <w:szCs w:val="15"/>
              </w:rPr>
              <w:t>1,401.74</w:t>
            </w:r>
          </w:p>
        </w:tc>
        <w:tc>
          <w:tcPr>
            <w:tcW w:w="690" w:type="dxa"/>
            <w:gridSpan w:val="2"/>
            <w:shd w:val="clear" w:color="auto" w:fill="auto"/>
            <w:vAlign w:val="center"/>
          </w:tcPr>
          <w:p w:rsidR="00D405CF" w:rsidRPr="00BF4323" w:rsidRDefault="00D405CF" w:rsidP="00D405CF">
            <w:pPr>
              <w:jc w:val="right"/>
              <w:rPr>
                <w:sz w:val="15"/>
                <w:szCs w:val="15"/>
              </w:rPr>
            </w:pPr>
            <w:r w:rsidRPr="00BF4323">
              <w:rPr>
                <w:sz w:val="15"/>
                <w:szCs w:val="15"/>
              </w:rPr>
              <w:t>893.21</w:t>
            </w:r>
          </w:p>
        </w:tc>
        <w:tc>
          <w:tcPr>
            <w:tcW w:w="701" w:type="dxa"/>
            <w:shd w:val="clear" w:color="auto" w:fill="auto"/>
            <w:vAlign w:val="center"/>
          </w:tcPr>
          <w:p w:rsidR="00D405CF" w:rsidRPr="00BF4323" w:rsidRDefault="00D405CF" w:rsidP="00D405CF">
            <w:pPr>
              <w:jc w:val="right"/>
              <w:rPr>
                <w:sz w:val="15"/>
                <w:szCs w:val="15"/>
              </w:rPr>
            </w:pPr>
            <w:r w:rsidRPr="00BF4323">
              <w:rPr>
                <w:sz w:val="15"/>
                <w:szCs w:val="15"/>
              </w:rPr>
              <w:t>1,590.81</w:t>
            </w:r>
          </w:p>
        </w:tc>
        <w:tc>
          <w:tcPr>
            <w:tcW w:w="792" w:type="dxa"/>
            <w:shd w:val="clear" w:color="auto" w:fill="auto"/>
            <w:vAlign w:val="center"/>
          </w:tcPr>
          <w:p w:rsidR="00D405CF" w:rsidRPr="00BF4323" w:rsidRDefault="00D405CF" w:rsidP="00D405CF">
            <w:pPr>
              <w:jc w:val="right"/>
              <w:rPr>
                <w:sz w:val="15"/>
                <w:szCs w:val="15"/>
              </w:rPr>
            </w:pPr>
            <w:r w:rsidRPr="00BF4323">
              <w:rPr>
                <w:sz w:val="15"/>
                <w:szCs w:val="15"/>
              </w:rPr>
              <w:t>1,065.79</w:t>
            </w:r>
          </w:p>
        </w:tc>
        <w:tc>
          <w:tcPr>
            <w:tcW w:w="787" w:type="dxa"/>
            <w:gridSpan w:val="2"/>
            <w:shd w:val="clear" w:color="auto" w:fill="auto"/>
            <w:vAlign w:val="center"/>
          </w:tcPr>
          <w:p w:rsidR="00D405CF" w:rsidRPr="00BF4323" w:rsidRDefault="00D405CF" w:rsidP="00D405CF">
            <w:pPr>
              <w:jc w:val="right"/>
              <w:rPr>
                <w:sz w:val="15"/>
                <w:szCs w:val="15"/>
              </w:rPr>
            </w:pPr>
            <w:r w:rsidRPr="00BF4323">
              <w:rPr>
                <w:sz w:val="15"/>
                <w:szCs w:val="15"/>
              </w:rPr>
              <w:t>1,530.17</w:t>
            </w:r>
          </w:p>
        </w:tc>
        <w:tc>
          <w:tcPr>
            <w:tcW w:w="816" w:type="dxa"/>
            <w:gridSpan w:val="2"/>
            <w:shd w:val="clear" w:color="auto" w:fill="auto"/>
            <w:vAlign w:val="center"/>
          </w:tcPr>
          <w:p w:rsidR="00D405CF" w:rsidRPr="00BF4323" w:rsidRDefault="00D405CF" w:rsidP="00D405CF">
            <w:pPr>
              <w:jc w:val="right"/>
              <w:rPr>
                <w:sz w:val="15"/>
                <w:szCs w:val="15"/>
              </w:rPr>
            </w:pPr>
            <w:r w:rsidRPr="00BF4323">
              <w:rPr>
                <w:sz w:val="15"/>
                <w:szCs w:val="15"/>
              </w:rPr>
              <w:t>1,056.54</w:t>
            </w:r>
          </w:p>
        </w:tc>
        <w:tc>
          <w:tcPr>
            <w:tcW w:w="806" w:type="dxa"/>
            <w:gridSpan w:val="3"/>
            <w:shd w:val="clear" w:color="auto" w:fill="auto"/>
            <w:vAlign w:val="center"/>
          </w:tcPr>
          <w:p w:rsidR="00D405CF" w:rsidRPr="00BF4323" w:rsidRDefault="00D405CF" w:rsidP="00D405CF">
            <w:pPr>
              <w:jc w:val="right"/>
              <w:rPr>
                <w:sz w:val="15"/>
                <w:szCs w:val="15"/>
              </w:rPr>
            </w:pPr>
            <w:r w:rsidRPr="00BF4323">
              <w:rPr>
                <w:sz w:val="15"/>
                <w:szCs w:val="15"/>
              </w:rPr>
              <w:t>1,254.97</w:t>
            </w:r>
          </w:p>
        </w:tc>
        <w:tc>
          <w:tcPr>
            <w:tcW w:w="711" w:type="dxa"/>
            <w:gridSpan w:val="2"/>
            <w:shd w:val="clear" w:color="auto" w:fill="auto"/>
            <w:vAlign w:val="center"/>
          </w:tcPr>
          <w:p w:rsidR="00D405CF" w:rsidRPr="00BF4323" w:rsidRDefault="00D405CF" w:rsidP="00D405CF">
            <w:pPr>
              <w:jc w:val="right"/>
              <w:rPr>
                <w:sz w:val="15"/>
                <w:szCs w:val="15"/>
              </w:rPr>
            </w:pPr>
            <w:r w:rsidRPr="00BF4323">
              <w:rPr>
                <w:sz w:val="15"/>
                <w:szCs w:val="15"/>
              </w:rPr>
              <w:t>1,030.50</w:t>
            </w:r>
          </w:p>
        </w:tc>
        <w:tc>
          <w:tcPr>
            <w:tcW w:w="851" w:type="dxa"/>
            <w:shd w:val="clear" w:color="auto" w:fill="auto"/>
            <w:vAlign w:val="center"/>
          </w:tcPr>
          <w:p w:rsidR="00D405CF" w:rsidRPr="00BF4323" w:rsidRDefault="00D405CF" w:rsidP="00D405CF">
            <w:pPr>
              <w:jc w:val="right"/>
              <w:rPr>
                <w:sz w:val="15"/>
                <w:szCs w:val="15"/>
              </w:rPr>
            </w:pPr>
            <w:r w:rsidRPr="00BF4323">
              <w:rPr>
                <w:sz w:val="15"/>
                <w:szCs w:val="15"/>
              </w:rPr>
              <w:t>1,969.44</w:t>
            </w:r>
          </w:p>
        </w:tc>
        <w:tc>
          <w:tcPr>
            <w:tcW w:w="990" w:type="dxa"/>
            <w:shd w:val="clear" w:color="auto" w:fill="auto"/>
            <w:vAlign w:val="center"/>
          </w:tcPr>
          <w:p w:rsidR="00D405CF" w:rsidRPr="00BF4323" w:rsidRDefault="00D405CF" w:rsidP="00D405CF">
            <w:pPr>
              <w:jc w:val="right"/>
              <w:rPr>
                <w:sz w:val="15"/>
                <w:szCs w:val="15"/>
              </w:rPr>
            </w:pPr>
            <w:r w:rsidRPr="00BF4323">
              <w:rPr>
                <w:sz w:val="15"/>
                <w:szCs w:val="15"/>
              </w:rPr>
              <w:t>1,807.08</w:t>
            </w:r>
          </w:p>
        </w:tc>
      </w:tr>
      <w:tr w:rsidR="00D405CF" w:rsidRPr="00BF4323" w:rsidTr="00470014">
        <w:trPr>
          <w:trHeight w:val="202"/>
        </w:trPr>
        <w:tc>
          <w:tcPr>
            <w:tcW w:w="1018" w:type="dxa"/>
            <w:shd w:val="clear" w:color="auto" w:fill="auto"/>
            <w:tcMar>
              <w:left w:w="58" w:type="dxa"/>
              <w:right w:w="202" w:type="dxa"/>
            </w:tcMar>
            <w:vAlign w:val="center"/>
          </w:tcPr>
          <w:p w:rsidR="00D405CF" w:rsidRPr="00BF4323" w:rsidRDefault="00D405CF" w:rsidP="00D405CF">
            <w:pPr>
              <w:tabs>
                <w:tab w:val="left" w:pos="8618"/>
              </w:tabs>
              <w:rPr>
                <w:sz w:val="15"/>
                <w:szCs w:val="15"/>
              </w:rPr>
            </w:pPr>
            <w:r w:rsidRPr="00BF4323">
              <w:rPr>
                <w:sz w:val="15"/>
                <w:szCs w:val="15"/>
              </w:rPr>
              <w:t xml:space="preserve">    Jan-Mar </w:t>
            </w:r>
          </w:p>
        </w:tc>
        <w:tc>
          <w:tcPr>
            <w:tcW w:w="688" w:type="dxa"/>
            <w:shd w:val="clear" w:color="auto" w:fill="auto"/>
            <w:vAlign w:val="center"/>
          </w:tcPr>
          <w:p w:rsidR="00D405CF" w:rsidRPr="00BF4323" w:rsidRDefault="00D405CF" w:rsidP="00D405CF">
            <w:pPr>
              <w:jc w:val="right"/>
              <w:rPr>
                <w:b/>
                <w:bCs/>
                <w:sz w:val="15"/>
                <w:szCs w:val="15"/>
              </w:rPr>
            </w:pPr>
            <w:r w:rsidRPr="00BF4323">
              <w:rPr>
                <w:b/>
                <w:bCs/>
                <w:sz w:val="15"/>
                <w:szCs w:val="15"/>
              </w:rPr>
              <w:t>1,376.64</w:t>
            </w:r>
          </w:p>
        </w:tc>
        <w:tc>
          <w:tcPr>
            <w:tcW w:w="690" w:type="dxa"/>
            <w:gridSpan w:val="2"/>
            <w:shd w:val="clear" w:color="auto" w:fill="auto"/>
            <w:vAlign w:val="center"/>
          </w:tcPr>
          <w:p w:rsidR="00D405CF" w:rsidRPr="00BF4323" w:rsidRDefault="00D405CF" w:rsidP="00D405CF">
            <w:pPr>
              <w:jc w:val="right"/>
              <w:rPr>
                <w:sz w:val="15"/>
                <w:szCs w:val="15"/>
              </w:rPr>
            </w:pPr>
            <w:r w:rsidRPr="00BF4323">
              <w:rPr>
                <w:sz w:val="15"/>
                <w:szCs w:val="15"/>
              </w:rPr>
              <w:t>895.47</w:t>
            </w:r>
          </w:p>
        </w:tc>
        <w:tc>
          <w:tcPr>
            <w:tcW w:w="701" w:type="dxa"/>
            <w:shd w:val="clear" w:color="auto" w:fill="auto"/>
            <w:vAlign w:val="center"/>
          </w:tcPr>
          <w:p w:rsidR="00D405CF" w:rsidRPr="00BF4323" w:rsidRDefault="00D405CF" w:rsidP="00D405CF">
            <w:pPr>
              <w:jc w:val="right"/>
              <w:rPr>
                <w:sz w:val="15"/>
                <w:szCs w:val="15"/>
              </w:rPr>
            </w:pPr>
            <w:r w:rsidRPr="00BF4323">
              <w:rPr>
                <w:sz w:val="15"/>
                <w:szCs w:val="15"/>
              </w:rPr>
              <w:t>1,651.30</w:t>
            </w:r>
          </w:p>
        </w:tc>
        <w:tc>
          <w:tcPr>
            <w:tcW w:w="792" w:type="dxa"/>
            <w:shd w:val="clear" w:color="auto" w:fill="auto"/>
            <w:vAlign w:val="center"/>
          </w:tcPr>
          <w:p w:rsidR="00D405CF" w:rsidRPr="00BF4323" w:rsidRDefault="00D405CF" w:rsidP="00D405CF">
            <w:pPr>
              <w:jc w:val="right"/>
              <w:rPr>
                <w:sz w:val="15"/>
                <w:szCs w:val="15"/>
              </w:rPr>
            </w:pPr>
            <w:r w:rsidRPr="00BF4323">
              <w:rPr>
                <w:sz w:val="15"/>
                <w:szCs w:val="15"/>
              </w:rPr>
              <w:t>1,039.03</w:t>
            </w:r>
          </w:p>
        </w:tc>
        <w:tc>
          <w:tcPr>
            <w:tcW w:w="787" w:type="dxa"/>
            <w:gridSpan w:val="2"/>
            <w:shd w:val="clear" w:color="auto" w:fill="auto"/>
            <w:vAlign w:val="center"/>
          </w:tcPr>
          <w:p w:rsidR="00D405CF" w:rsidRPr="00BF4323" w:rsidRDefault="00D405CF" w:rsidP="00D405CF">
            <w:pPr>
              <w:jc w:val="right"/>
              <w:rPr>
                <w:sz w:val="15"/>
                <w:szCs w:val="15"/>
              </w:rPr>
            </w:pPr>
            <w:r w:rsidRPr="00BF4323">
              <w:rPr>
                <w:sz w:val="15"/>
                <w:szCs w:val="15"/>
              </w:rPr>
              <w:t>1,443.70</w:t>
            </w:r>
          </w:p>
        </w:tc>
        <w:tc>
          <w:tcPr>
            <w:tcW w:w="816" w:type="dxa"/>
            <w:gridSpan w:val="2"/>
            <w:shd w:val="clear" w:color="auto" w:fill="auto"/>
            <w:vAlign w:val="center"/>
          </w:tcPr>
          <w:p w:rsidR="00D405CF" w:rsidRPr="00BF4323" w:rsidRDefault="00D405CF" w:rsidP="00D405CF">
            <w:pPr>
              <w:jc w:val="right"/>
              <w:rPr>
                <w:sz w:val="15"/>
                <w:szCs w:val="15"/>
              </w:rPr>
            </w:pPr>
            <w:r w:rsidRPr="00BF4323">
              <w:rPr>
                <w:sz w:val="15"/>
                <w:szCs w:val="15"/>
              </w:rPr>
              <w:t>1,006.23</w:t>
            </w:r>
          </w:p>
        </w:tc>
        <w:tc>
          <w:tcPr>
            <w:tcW w:w="806" w:type="dxa"/>
            <w:gridSpan w:val="3"/>
            <w:shd w:val="clear" w:color="auto" w:fill="auto"/>
            <w:vAlign w:val="center"/>
          </w:tcPr>
          <w:p w:rsidR="00D405CF" w:rsidRPr="00BF4323" w:rsidRDefault="00D405CF" w:rsidP="00D405CF">
            <w:pPr>
              <w:jc w:val="right"/>
              <w:rPr>
                <w:sz w:val="15"/>
                <w:szCs w:val="15"/>
              </w:rPr>
            </w:pPr>
            <w:r w:rsidRPr="00BF4323">
              <w:rPr>
                <w:sz w:val="15"/>
                <w:szCs w:val="15"/>
              </w:rPr>
              <w:t>1,256.20</w:t>
            </w:r>
          </w:p>
        </w:tc>
        <w:tc>
          <w:tcPr>
            <w:tcW w:w="711" w:type="dxa"/>
            <w:gridSpan w:val="2"/>
            <w:shd w:val="clear" w:color="auto" w:fill="auto"/>
            <w:vAlign w:val="center"/>
          </w:tcPr>
          <w:p w:rsidR="00D405CF" w:rsidRPr="00BF4323" w:rsidRDefault="00D405CF" w:rsidP="00D405CF">
            <w:pPr>
              <w:jc w:val="right"/>
              <w:rPr>
                <w:sz w:val="15"/>
                <w:szCs w:val="15"/>
              </w:rPr>
            </w:pPr>
            <w:r w:rsidRPr="00BF4323">
              <w:rPr>
                <w:sz w:val="15"/>
                <w:szCs w:val="15"/>
              </w:rPr>
              <w:t>1,044.23</w:t>
            </w:r>
          </w:p>
        </w:tc>
        <w:tc>
          <w:tcPr>
            <w:tcW w:w="851" w:type="dxa"/>
            <w:shd w:val="clear" w:color="auto" w:fill="auto"/>
            <w:vAlign w:val="center"/>
          </w:tcPr>
          <w:p w:rsidR="00D405CF" w:rsidRPr="00BF4323" w:rsidRDefault="00D405CF" w:rsidP="00D405CF">
            <w:pPr>
              <w:jc w:val="right"/>
              <w:rPr>
                <w:sz w:val="15"/>
                <w:szCs w:val="15"/>
              </w:rPr>
            </w:pPr>
            <w:r w:rsidRPr="00BF4323">
              <w:rPr>
                <w:sz w:val="15"/>
                <w:szCs w:val="15"/>
              </w:rPr>
              <w:t>1,995.28</w:t>
            </w:r>
          </w:p>
        </w:tc>
        <w:tc>
          <w:tcPr>
            <w:tcW w:w="990" w:type="dxa"/>
            <w:shd w:val="clear" w:color="auto" w:fill="auto"/>
            <w:vAlign w:val="center"/>
          </w:tcPr>
          <w:p w:rsidR="00D405CF" w:rsidRPr="00BF4323" w:rsidRDefault="00D405CF" w:rsidP="00D405CF">
            <w:pPr>
              <w:jc w:val="right"/>
              <w:rPr>
                <w:sz w:val="15"/>
                <w:szCs w:val="15"/>
              </w:rPr>
            </w:pPr>
            <w:r w:rsidRPr="00BF4323">
              <w:rPr>
                <w:sz w:val="15"/>
                <w:szCs w:val="15"/>
              </w:rPr>
              <w:t>1,892.80</w:t>
            </w:r>
          </w:p>
        </w:tc>
      </w:tr>
      <w:tr w:rsidR="00D405CF" w:rsidRPr="00BF4323" w:rsidTr="00470014">
        <w:trPr>
          <w:trHeight w:val="202"/>
        </w:trPr>
        <w:tc>
          <w:tcPr>
            <w:tcW w:w="1018" w:type="dxa"/>
            <w:shd w:val="clear" w:color="auto" w:fill="auto"/>
            <w:tcMar>
              <w:left w:w="58" w:type="dxa"/>
              <w:right w:w="202" w:type="dxa"/>
            </w:tcMar>
            <w:vAlign w:val="center"/>
          </w:tcPr>
          <w:p w:rsidR="00D405CF" w:rsidRPr="00BF4323" w:rsidRDefault="00D405CF" w:rsidP="00D405CF">
            <w:pPr>
              <w:rPr>
                <w:sz w:val="15"/>
                <w:szCs w:val="15"/>
              </w:rPr>
            </w:pPr>
            <w:r w:rsidRPr="00BF4323">
              <w:rPr>
                <w:sz w:val="15"/>
                <w:szCs w:val="15"/>
              </w:rPr>
              <w:t xml:space="preserve">    Apr-Jun</w:t>
            </w:r>
          </w:p>
        </w:tc>
        <w:tc>
          <w:tcPr>
            <w:tcW w:w="688" w:type="dxa"/>
            <w:shd w:val="clear" w:color="auto" w:fill="auto"/>
            <w:vAlign w:val="center"/>
          </w:tcPr>
          <w:p w:rsidR="00D405CF" w:rsidRPr="00BF4323" w:rsidRDefault="00D405CF" w:rsidP="00D405CF">
            <w:pPr>
              <w:jc w:val="right"/>
              <w:rPr>
                <w:b/>
                <w:bCs/>
                <w:sz w:val="15"/>
                <w:szCs w:val="15"/>
              </w:rPr>
            </w:pPr>
            <w:r w:rsidRPr="00BF4323">
              <w:rPr>
                <w:b/>
                <w:bCs/>
                <w:sz w:val="15"/>
                <w:szCs w:val="15"/>
              </w:rPr>
              <w:t>1,398.50</w:t>
            </w:r>
          </w:p>
        </w:tc>
        <w:tc>
          <w:tcPr>
            <w:tcW w:w="690" w:type="dxa"/>
            <w:gridSpan w:val="2"/>
            <w:shd w:val="clear" w:color="auto" w:fill="auto"/>
            <w:vAlign w:val="center"/>
          </w:tcPr>
          <w:p w:rsidR="00D405CF" w:rsidRPr="00BF4323" w:rsidRDefault="00D405CF" w:rsidP="00D405CF">
            <w:pPr>
              <w:jc w:val="right"/>
              <w:rPr>
                <w:sz w:val="15"/>
                <w:szCs w:val="15"/>
              </w:rPr>
            </w:pPr>
            <w:r w:rsidRPr="00BF4323">
              <w:rPr>
                <w:sz w:val="15"/>
                <w:szCs w:val="15"/>
              </w:rPr>
              <w:t>893.54</w:t>
            </w:r>
          </w:p>
        </w:tc>
        <w:tc>
          <w:tcPr>
            <w:tcW w:w="701" w:type="dxa"/>
            <w:shd w:val="clear" w:color="auto" w:fill="auto"/>
            <w:vAlign w:val="center"/>
          </w:tcPr>
          <w:p w:rsidR="00D405CF" w:rsidRPr="00BF4323" w:rsidRDefault="00D405CF" w:rsidP="00D405CF">
            <w:pPr>
              <w:jc w:val="right"/>
              <w:rPr>
                <w:sz w:val="15"/>
                <w:szCs w:val="15"/>
              </w:rPr>
            </w:pPr>
            <w:r w:rsidRPr="00BF4323">
              <w:rPr>
                <w:sz w:val="15"/>
                <w:szCs w:val="15"/>
              </w:rPr>
              <w:t>1,688.98</w:t>
            </w:r>
          </w:p>
        </w:tc>
        <w:tc>
          <w:tcPr>
            <w:tcW w:w="792" w:type="dxa"/>
            <w:shd w:val="clear" w:color="auto" w:fill="auto"/>
            <w:vAlign w:val="center"/>
          </w:tcPr>
          <w:p w:rsidR="00D405CF" w:rsidRPr="00BF4323" w:rsidRDefault="00D405CF" w:rsidP="00D405CF">
            <w:pPr>
              <w:jc w:val="right"/>
              <w:rPr>
                <w:sz w:val="15"/>
                <w:szCs w:val="15"/>
              </w:rPr>
            </w:pPr>
            <w:r w:rsidRPr="00BF4323">
              <w:rPr>
                <w:sz w:val="15"/>
                <w:szCs w:val="15"/>
              </w:rPr>
              <w:t>1,036.61</w:t>
            </w:r>
          </w:p>
        </w:tc>
        <w:tc>
          <w:tcPr>
            <w:tcW w:w="787" w:type="dxa"/>
            <w:gridSpan w:val="2"/>
            <w:shd w:val="clear" w:color="auto" w:fill="auto"/>
            <w:vAlign w:val="center"/>
          </w:tcPr>
          <w:p w:rsidR="00D405CF" w:rsidRPr="00BF4323" w:rsidRDefault="00D405CF" w:rsidP="00D405CF">
            <w:pPr>
              <w:jc w:val="right"/>
              <w:rPr>
                <w:sz w:val="15"/>
                <w:szCs w:val="15"/>
              </w:rPr>
            </w:pPr>
            <w:r w:rsidRPr="00BF4323">
              <w:rPr>
                <w:sz w:val="15"/>
                <w:szCs w:val="15"/>
              </w:rPr>
              <w:t>1,416.75</w:t>
            </w:r>
          </w:p>
        </w:tc>
        <w:tc>
          <w:tcPr>
            <w:tcW w:w="816" w:type="dxa"/>
            <w:gridSpan w:val="2"/>
            <w:shd w:val="clear" w:color="auto" w:fill="auto"/>
            <w:vAlign w:val="center"/>
          </w:tcPr>
          <w:p w:rsidR="00D405CF" w:rsidRPr="00BF4323" w:rsidRDefault="00D405CF" w:rsidP="00D405CF">
            <w:pPr>
              <w:jc w:val="right"/>
              <w:rPr>
                <w:sz w:val="15"/>
                <w:szCs w:val="15"/>
              </w:rPr>
            </w:pPr>
            <w:r w:rsidRPr="00BF4323">
              <w:rPr>
                <w:sz w:val="15"/>
                <w:szCs w:val="15"/>
              </w:rPr>
              <w:t>1,048.50</w:t>
            </w:r>
          </w:p>
        </w:tc>
        <w:tc>
          <w:tcPr>
            <w:tcW w:w="806" w:type="dxa"/>
            <w:gridSpan w:val="3"/>
            <w:shd w:val="clear" w:color="auto" w:fill="auto"/>
            <w:vAlign w:val="center"/>
          </w:tcPr>
          <w:p w:rsidR="00D405CF" w:rsidRPr="00BF4323" w:rsidRDefault="00D405CF" w:rsidP="00D405CF">
            <w:pPr>
              <w:jc w:val="right"/>
              <w:rPr>
                <w:sz w:val="15"/>
                <w:szCs w:val="15"/>
              </w:rPr>
            </w:pPr>
            <w:r w:rsidRPr="00BF4323">
              <w:rPr>
                <w:sz w:val="15"/>
                <w:szCs w:val="15"/>
              </w:rPr>
              <w:t>1,296.34</w:t>
            </w:r>
          </w:p>
        </w:tc>
        <w:tc>
          <w:tcPr>
            <w:tcW w:w="711" w:type="dxa"/>
            <w:gridSpan w:val="2"/>
            <w:shd w:val="clear" w:color="auto" w:fill="auto"/>
            <w:vAlign w:val="center"/>
          </w:tcPr>
          <w:p w:rsidR="00D405CF" w:rsidRPr="00BF4323" w:rsidRDefault="00D405CF" w:rsidP="00D405CF">
            <w:pPr>
              <w:jc w:val="right"/>
              <w:rPr>
                <w:sz w:val="15"/>
                <w:szCs w:val="15"/>
              </w:rPr>
            </w:pPr>
            <w:r w:rsidRPr="00BF4323">
              <w:rPr>
                <w:sz w:val="15"/>
                <w:szCs w:val="15"/>
              </w:rPr>
              <w:t>1,037.49</w:t>
            </w:r>
          </w:p>
        </w:tc>
        <w:tc>
          <w:tcPr>
            <w:tcW w:w="851" w:type="dxa"/>
            <w:shd w:val="clear" w:color="auto" w:fill="auto"/>
            <w:vAlign w:val="center"/>
          </w:tcPr>
          <w:p w:rsidR="00D405CF" w:rsidRPr="00BF4323" w:rsidRDefault="00D405CF" w:rsidP="00D405CF">
            <w:pPr>
              <w:jc w:val="right"/>
              <w:rPr>
                <w:sz w:val="15"/>
                <w:szCs w:val="15"/>
              </w:rPr>
            </w:pPr>
            <w:r w:rsidRPr="00BF4323">
              <w:rPr>
                <w:sz w:val="15"/>
                <w:szCs w:val="15"/>
              </w:rPr>
              <w:t>2,086.41</w:t>
            </w:r>
          </w:p>
        </w:tc>
        <w:tc>
          <w:tcPr>
            <w:tcW w:w="990" w:type="dxa"/>
            <w:shd w:val="clear" w:color="auto" w:fill="auto"/>
            <w:vAlign w:val="center"/>
          </w:tcPr>
          <w:p w:rsidR="00D405CF" w:rsidRPr="00BF4323" w:rsidRDefault="00D405CF" w:rsidP="00D405CF">
            <w:pPr>
              <w:jc w:val="right"/>
              <w:rPr>
                <w:sz w:val="15"/>
                <w:szCs w:val="15"/>
              </w:rPr>
            </w:pPr>
            <w:r w:rsidRPr="00BF4323">
              <w:rPr>
                <w:sz w:val="15"/>
                <w:szCs w:val="15"/>
              </w:rPr>
              <w:t>2,016.39</w:t>
            </w:r>
          </w:p>
        </w:tc>
      </w:tr>
      <w:tr w:rsidR="00D405CF" w:rsidRPr="00BF4323" w:rsidTr="00470014">
        <w:trPr>
          <w:trHeight w:val="202"/>
        </w:trPr>
        <w:tc>
          <w:tcPr>
            <w:tcW w:w="1018" w:type="dxa"/>
            <w:shd w:val="clear" w:color="auto" w:fill="auto"/>
            <w:tcMar>
              <w:left w:w="58" w:type="dxa"/>
              <w:right w:w="202" w:type="dxa"/>
            </w:tcMar>
            <w:vAlign w:val="center"/>
          </w:tcPr>
          <w:p w:rsidR="00D405CF" w:rsidRPr="00BF4323" w:rsidRDefault="00D405CF" w:rsidP="00D405CF">
            <w:pPr>
              <w:jc w:val="center"/>
              <w:rPr>
                <w:sz w:val="15"/>
                <w:szCs w:val="15"/>
              </w:rPr>
            </w:pPr>
          </w:p>
        </w:tc>
        <w:tc>
          <w:tcPr>
            <w:tcW w:w="688" w:type="dxa"/>
            <w:shd w:val="clear" w:color="auto" w:fill="auto"/>
            <w:vAlign w:val="center"/>
          </w:tcPr>
          <w:p w:rsidR="00D405CF" w:rsidRDefault="00D405CF" w:rsidP="00D405CF">
            <w:pPr>
              <w:jc w:val="right"/>
              <w:rPr>
                <w:b/>
                <w:bCs/>
                <w:color w:val="000000"/>
                <w:sz w:val="15"/>
                <w:szCs w:val="15"/>
              </w:rPr>
            </w:pPr>
          </w:p>
        </w:tc>
        <w:tc>
          <w:tcPr>
            <w:tcW w:w="690" w:type="dxa"/>
            <w:gridSpan w:val="2"/>
            <w:shd w:val="clear" w:color="auto" w:fill="auto"/>
            <w:vAlign w:val="center"/>
          </w:tcPr>
          <w:p w:rsidR="00D405CF" w:rsidRDefault="00D405CF" w:rsidP="00D405CF">
            <w:pPr>
              <w:jc w:val="right"/>
              <w:rPr>
                <w:color w:val="000000"/>
                <w:sz w:val="15"/>
                <w:szCs w:val="15"/>
              </w:rPr>
            </w:pPr>
          </w:p>
        </w:tc>
        <w:tc>
          <w:tcPr>
            <w:tcW w:w="701" w:type="dxa"/>
            <w:shd w:val="clear" w:color="auto" w:fill="auto"/>
            <w:vAlign w:val="center"/>
          </w:tcPr>
          <w:p w:rsidR="00D405CF" w:rsidRDefault="00D405CF" w:rsidP="00D405CF">
            <w:pPr>
              <w:jc w:val="right"/>
              <w:rPr>
                <w:color w:val="000000"/>
                <w:sz w:val="15"/>
                <w:szCs w:val="15"/>
              </w:rPr>
            </w:pPr>
          </w:p>
        </w:tc>
        <w:tc>
          <w:tcPr>
            <w:tcW w:w="792" w:type="dxa"/>
            <w:shd w:val="clear" w:color="auto" w:fill="auto"/>
            <w:vAlign w:val="center"/>
          </w:tcPr>
          <w:p w:rsidR="00D405CF" w:rsidRDefault="00D405CF" w:rsidP="00D405CF">
            <w:pPr>
              <w:jc w:val="right"/>
              <w:rPr>
                <w:color w:val="000000"/>
                <w:sz w:val="15"/>
                <w:szCs w:val="15"/>
              </w:rPr>
            </w:pPr>
          </w:p>
        </w:tc>
        <w:tc>
          <w:tcPr>
            <w:tcW w:w="787" w:type="dxa"/>
            <w:gridSpan w:val="2"/>
            <w:shd w:val="clear" w:color="auto" w:fill="auto"/>
            <w:vAlign w:val="center"/>
          </w:tcPr>
          <w:p w:rsidR="00D405CF" w:rsidRDefault="00D405CF" w:rsidP="00D405CF">
            <w:pPr>
              <w:jc w:val="right"/>
              <w:rPr>
                <w:color w:val="000000"/>
                <w:sz w:val="15"/>
                <w:szCs w:val="15"/>
              </w:rPr>
            </w:pPr>
          </w:p>
        </w:tc>
        <w:tc>
          <w:tcPr>
            <w:tcW w:w="816" w:type="dxa"/>
            <w:gridSpan w:val="2"/>
            <w:shd w:val="clear" w:color="auto" w:fill="auto"/>
            <w:vAlign w:val="center"/>
          </w:tcPr>
          <w:p w:rsidR="00D405CF" w:rsidRDefault="00D405CF" w:rsidP="00D405CF">
            <w:pPr>
              <w:jc w:val="right"/>
              <w:rPr>
                <w:color w:val="000000"/>
                <w:sz w:val="15"/>
                <w:szCs w:val="15"/>
              </w:rPr>
            </w:pPr>
          </w:p>
        </w:tc>
        <w:tc>
          <w:tcPr>
            <w:tcW w:w="806" w:type="dxa"/>
            <w:gridSpan w:val="3"/>
            <w:shd w:val="clear" w:color="auto" w:fill="auto"/>
            <w:vAlign w:val="center"/>
          </w:tcPr>
          <w:p w:rsidR="00D405CF" w:rsidRDefault="00D405CF" w:rsidP="00D405CF">
            <w:pPr>
              <w:jc w:val="right"/>
              <w:rPr>
                <w:color w:val="000000"/>
                <w:sz w:val="15"/>
                <w:szCs w:val="15"/>
              </w:rPr>
            </w:pPr>
          </w:p>
        </w:tc>
        <w:tc>
          <w:tcPr>
            <w:tcW w:w="711" w:type="dxa"/>
            <w:gridSpan w:val="2"/>
            <w:shd w:val="clear" w:color="auto" w:fill="auto"/>
            <w:vAlign w:val="center"/>
          </w:tcPr>
          <w:p w:rsidR="00D405CF" w:rsidRDefault="00D405CF" w:rsidP="00D405CF">
            <w:pPr>
              <w:jc w:val="right"/>
              <w:rPr>
                <w:color w:val="000000"/>
                <w:sz w:val="15"/>
                <w:szCs w:val="15"/>
              </w:rPr>
            </w:pPr>
          </w:p>
        </w:tc>
        <w:tc>
          <w:tcPr>
            <w:tcW w:w="851" w:type="dxa"/>
            <w:shd w:val="clear" w:color="auto" w:fill="auto"/>
            <w:vAlign w:val="center"/>
          </w:tcPr>
          <w:p w:rsidR="00D405CF" w:rsidRDefault="00D405CF" w:rsidP="00D405CF">
            <w:pPr>
              <w:jc w:val="right"/>
              <w:rPr>
                <w:color w:val="000000"/>
                <w:sz w:val="15"/>
                <w:szCs w:val="15"/>
              </w:rPr>
            </w:pPr>
          </w:p>
        </w:tc>
        <w:tc>
          <w:tcPr>
            <w:tcW w:w="990" w:type="dxa"/>
            <w:shd w:val="clear" w:color="auto" w:fill="auto"/>
            <w:vAlign w:val="center"/>
          </w:tcPr>
          <w:p w:rsidR="00D405CF" w:rsidRDefault="00D405CF" w:rsidP="00D405CF">
            <w:pPr>
              <w:jc w:val="right"/>
              <w:rPr>
                <w:color w:val="000000"/>
                <w:sz w:val="15"/>
                <w:szCs w:val="15"/>
              </w:rPr>
            </w:pPr>
          </w:p>
        </w:tc>
      </w:tr>
      <w:tr w:rsidR="00D405CF" w:rsidRPr="00BF4323" w:rsidTr="00470014">
        <w:trPr>
          <w:trHeight w:val="202"/>
        </w:trPr>
        <w:tc>
          <w:tcPr>
            <w:tcW w:w="1018" w:type="dxa"/>
            <w:shd w:val="clear" w:color="auto" w:fill="auto"/>
            <w:tcMar>
              <w:left w:w="58" w:type="dxa"/>
              <w:right w:w="202" w:type="dxa"/>
            </w:tcMar>
            <w:vAlign w:val="center"/>
          </w:tcPr>
          <w:p w:rsidR="00D405CF" w:rsidRPr="00BF4323" w:rsidRDefault="00D405CF" w:rsidP="00D405CF">
            <w:pPr>
              <w:rPr>
                <w:sz w:val="15"/>
                <w:szCs w:val="15"/>
              </w:rPr>
            </w:pPr>
            <w:r w:rsidRPr="00BF4323">
              <w:rPr>
                <w:sz w:val="15"/>
                <w:szCs w:val="15"/>
              </w:rPr>
              <w:t>2015-16</w:t>
            </w:r>
          </w:p>
        </w:tc>
        <w:tc>
          <w:tcPr>
            <w:tcW w:w="688" w:type="dxa"/>
            <w:shd w:val="clear" w:color="auto" w:fill="auto"/>
            <w:vAlign w:val="center"/>
          </w:tcPr>
          <w:p w:rsidR="00D405CF" w:rsidRPr="00BF4323" w:rsidRDefault="00D405CF" w:rsidP="00D405CF">
            <w:pPr>
              <w:jc w:val="right"/>
              <w:rPr>
                <w:b/>
                <w:bCs/>
                <w:sz w:val="15"/>
                <w:szCs w:val="15"/>
              </w:rPr>
            </w:pPr>
          </w:p>
        </w:tc>
        <w:tc>
          <w:tcPr>
            <w:tcW w:w="690" w:type="dxa"/>
            <w:gridSpan w:val="2"/>
            <w:shd w:val="clear" w:color="auto" w:fill="auto"/>
            <w:vAlign w:val="center"/>
          </w:tcPr>
          <w:p w:rsidR="00D405CF" w:rsidRPr="00BF4323" w:rsidRDefault="00D405CF" w:rsidP="00D405CF">
            <w:pPr>
              <w:jc w:val="right"/>
              <w:rPr>
                <w:sz w:val="15"/>
                <w:szCs w:val="15"/>
              </w:rPr>
            </w:pPr>
          </w:p>
        </w:tc>
        <w:tc>
          <w:tcPr>
            <w:tcW w:w="701" w:type="dxa"/>
            <w:shd w:val="clear" w:color="auto" w:fill="auto"/>
            <w:vAlign w:val="center"/>
          </w:tcPr>
          <w:p w:rsidR="00D405CF" w:rsidRPr="00BF4323" w:rsidRDefault="00D405CF" w:rsidP="00D405CF">
            <w:pPr>
              <w:jc w:val="right"/>
              <w:rPr>
                <w:sz w:val="15"/>
                <w:szCs w:val="15"/>
              </w:rPr>
            </w:pPr>
          </w:p>
        </w:tc>
        <w:tc>
          <w:tcPr>
            <w:tcW w:w="792" w:type="dxa"/>
            <w:shd w:val="clear" w:color="auto" w:fill="auto"/>
            <w:vAlign w:val="center"/>
          </w:tcPr>
          <w:p w:rsidR="00D405CF" w:rsidRPr="00BF4323" w:rsidRDefault="00D405CF" w:rsidP="00D405CF">
            <w:pPr>
              <w:jc w:val="right"/>
              <w:rPr>
                <w:sz w:val="15"/>
                <w:szCs w:val="15"/>
              </w:rPr>
            </w:pPr>
          </w:p>
        </w:tc>
        <w:tc>
          <w:tcPr>
            <w:tcW w:w="787" w:type="dxa"/>
            <w:gridSpan w:val="2"/>
            <w:shd w:val="clear" w:color="auto" w:fill="auto"/>
            <w:vAlign w:val="center"/>
          </w:tcPr>
          <w:p w:rsidR="00D405CF" w:rsidRPr="00BF4323" w:rsidRDefault="00D405CF" w:rsidP="00D405CF">
            <w:pPr>
              <w:jc w:val="right"/>
              <w:rPr>
                <w:sz w:val="15"/>
                <w:szCs w:val="15"/>
              </w:rPr>
            </w:pPr>
          </w:p>
        </w:tc>
        <w:tc>
          <w:tcPr>
            <w:tcW w:w="816" w:type="dxa"/>
            <w:gridSpan w:val="2"/>
            <w:shd w:val="clear" w:color="auto" w:fill="auto"/>
            <w:vAlign w:val="center"/>
          </w:tcPr>
          <w:p w:rsidR="00D405CF" w:rsidRPr="00BF4323" w:rsidRDefault="00D405CF" w:rsidP="00D405CF">
            <w:pPr>
              <w:jc w:val="right"/>
              <w:rPr>
                <w:sz w:val="15"/>
                <w:szCs w:val="15"/>
              </w:rPr>
            </w:pPr>
          </w:p>
        </w:tc>
        <w:tc>
          <w:tcPr>
            <w:tcW w:w="806" w:type="dxa"/>
            <w:gridSpan w:val="3"/>
            <w:shd w:val="clear" w:color="auto" w:fill="auto"/>
            <w:vAlign w:val="center"/>
          </w:tcPr>
          <w:p w:rsidR="00D405CF" w:rsidRPr="00BF4323" w:rsidRDefault="00D405CF" w:rsidP="00D405CF">
            <w:pPr>
              <w:jc w:val="right"/>
              <w:rPr>
                <w:sz w:val="15"/>
                <w:szCs w:val="15"/>
              </w:rPr>
            </w:pPr>
          </w:p>
        </w:tc>
        <w:tc>
          <w:tcPr>
            <w:tcW w:w="711" w:type="dxa"/>
            <w:gridSpan w:val="2"/>
            <w:shd w:val="clear" w:color="auto" w:fill="auto"/>
            <w:vAlign w:val="center"/>
          </w:tcPr>
          <w:p w:rsidR="00D405CF" w:rsidRPr="00BF4323" w:rsidRDefault="00D405CF" w:rsidP="00D405CF">
            <w:pPr>
              <w:jc w:val="right"/>
              <w:rPr>
                <w:sz w:val="15"/>
                <w:szCs w:val="15"/>
              </w:rPr>
            </w:pPr>
          </w:p>
        </w:tc>
        <w:tc>
          <w:tcPr>
            <w:tcW w:w="851" w:type="dxa"/>
            <w:shd w:val="clear" w:color="auto" w:fill="auto"/>
            <w:vAlign w:val="center"/>
          </w:tcPr>
          <w:p w:rsidR="00D405CF" w:rsidRPr="00BF4323" w:rsidRDefault="00D405CF" w:rsidP="00D405CF">
            <w:pPr>
              <w:jc w:val="right"/>
              <w:rPr>
                <w:sz w:val="15"/>
                <w:szCs w:val="15"/>
              </w:rPr>
            </w:pPr>
          </w:p>
        </w:tc>
        <w:tc>
          <w:tcPr>
            <w:tcW w:w="990" w:type="dxa"/>
            <w:shd w:val="clear" w:color="auto" w:fill="auto"/>
            <w:vAlign w:val="center"/>
          </w:tcPr>
          <w:p w:rsidR="00D405CF" w:rsidRPr="00BF4323" w:rsidRDefault="00D405CF" w:rsidP="00D405CF">
            <w:pPr>
              <w:jc w:val="right"/>
              <w:rPr>
                <w:sz w:val="15"/>
                <w:szCs w:val="15"/>
              </w:rPr>
            </w:pPr>
          </w:p>
        </w:tc>
      </w:tr>
      <w:tr w:rsidR="00D405CF" w:rsidRPr="00BF4323" w:rsidTr="00470014">
        <w:trPr>
          <w:trHeight w:val="202"/>
        </w:trPr>
        <w:tc>
          <w:tcPr>
            <w:tcW w:w="1018" w:type="dxa"/>
            <w:shd w:val="clear" w:color="auto" w:fill="auto"/>
            <w:tcMar>
              <w:left w:w="58" w:type="dxa"/>
              <w:right w:w="202" w:type="dxa"/>
            </w:tcMar>
            <w:vAlign w:val="center"/>
          </w:tcPr>
          <w:p w:rsidR="00D405CF" w:rsidRPr="00BF4323" w:rsidRDefault="00D405CF" w:rsidP="00D405CF">
            <w:pPr>
              <w:jc w:val="center"/>
              <w:rPr>
                <w:sz w:val="15"/>
                <w:szCs w:val="15"/>
              </w:rPr>
            </w:pPr>
            <w:r w:rsidRPr="00BF4323">
              <w:rPr>
                <w:sz w:val="15"/>
                <w:szCs w:val="15"/>
              </w:rPr>
              <w:t>Jul-Sep</w:t>
            </w:r>
          </w:p>
        </w:tc>
        <w:tc>
          <w:tcPr>
            <w:tcW w:w="688" w:type="dxa"/>
            <w:shd w:val="clear" w:color="auto" w:fill="auto"/>
            <w:vAlign w:val="center"/>
          </w:tcPr>
          <w:p w:rsidR="00D405CF" w:rsidRPr="00BF4323" w:rsidRDefault="00D405CF" w:rsidP="00D405CF">
            <w:pPr>
              <w:jc w:val="right"/>
              <w:rPr>
                <w:b/>
                <w:bCs/>
                <w:sz w:val="15"/>
                <w:szCs w:val="15"/>
              </w:rPr>
            </w:pPr>
            <w:r w:rsidRPr="00BF4323">
              <w:rPr>
                <w:b/>
                <w:bCs/>
                <w:sz w:val="15"/>
                <w:szCs w:val="15"/>
              </w:rPr>
              <w:t>1,328.20</w:t>
            </w:r>
          </w:p>
        </w:tc>
        <w:tc>
          <w:tcPr>
            <w:tcW w:w="690" w:type="dxa"/>
            <w:gridSpan w:val="2"/>
            <w:shd w:val="clear" w:color="auto" w:fill="auto"/>
            <w:vAlign w:val="center"/>
          </w:tcPr>
          <w:p w:rsidR="00D405CF" w:rsidRPr="00BF4323" w:rsidRDefault="00D405CF" w:rsidP="00D405CF">
            <w:pPr>
              <w:jc w:val="right"/>
              <w:rPr>
                <w:sz w:val="15"/>
                <w:szCs w:val="15"/>
              </w:rPr>
            </w:pPr>
            <w:r w:rsidRPr="00BF4323">
              <w:rPr>
                <w:sz w:val="15"/>
                <w:szCs w:val="15"/>
              </w:rPr>
              <w:t>819.90</w:t>
            </w:r>
          </w:p>
        </w:tc>
        <w:tc>
          <w:tcPr>
            <w:tcW w:w="701" w:type="dxa"/>
            <w:shd w:val="clear" w:color="auto" w:fill="auto"/>
            <w:vAlign w:val="center"/>
          </w:tcPr>
          <w:p w:rsidR="00D405CF" w:rsidRPr="00BF4323" w:rsidRDefault="00D405CF" w:rsidP="00D405CF">
            <w:pPr>
              <w:jc w:val="right"/>
              <w:rPr>
                <w:sz w:val="15"/>
                <w:szCs w:val="15"/>
              </w:rPr>
            </w:pPr>
            <w:r w:rsidRPr="00BF4323">
              <w:rPr>
                <w:sz w:val="15"/>
                <w:szCs w:val="15"/>
              </w:rPr>
              <w:t>1,670.50</w:t>
            </w:r>
          </w:p>
        </w:tc>
        <w:tc>
          <w:tcPr>
            <w:tcW w:w="792" w:type="dxa"/>
            <w:shd w:val="clear" w:color="auto" w:fill="auto"/>
            <w:vAlign w:val="center"/>
          </w:tcPr>
          <w:p w:rsidR="00D405CF" w:rsidRPr="00BF4323" w:rsidRDefault="00D405CF" w:rsidP="00D405CF">
            <w:pPr>
              <w:jc w:val="right"/>
              <w:rPr>
                <w:sz w:val="15"/>
                <w:szCs w:val="15"/>
              </w:rPr>
            </w:pPr>
            <w:r w:rsidRPr="00BF4323">
              <w:rPr>
                <w:sz w:val="15"/>
                <w:szCs w:val="15"/>
              </w:rPr>
              <w:t>994.97</w:t>
            </w:r>
          </w:p>
        </w:tc>
        <w:tc>
          <w:tcPr>
            <w:tcW w:w="787" w:type="dxa"/>
            <w:gridSpan w:val="2"/>
            <w:shd w:val="clear" w:color="auto" w:fill="auto"/>
            <w:vAlign w:val="center"/>
          </w:tcPr>
          <w:p w:rsidR="00D405CF" w:rsidRPr="00BF4323" w:rsidRDefault="00D405CF" w:rsidP="00D405CF">
            <w:pPr>
              <w:jc w:val="right"/>
              <w:rPr>
                <w:sz w:val="15"/>
                <w:szCs w:val="15"/>
              </w:rPr>
            </w:pPr>
            <w:r w:rsidRPr="00BF4323">
              <w:rPr>
                <w:sz w:val="15"/>
                <w:szCs w:val="15"/>
              </w:rPr>
              <w:t>1,377.68</w:t>
            </w:r>
          </w:p>
        </w:tc>
        <w:tc>
          <w:tcPr>
            <w:tcW w:w="816" w:type="dxa"/>
            <w:gridSpan w:val="2"/>
            <w:shd w:val="clear" w:color="auto" w:fill="auto"/>
            <w:vAlign w:val="center"/>
          </w:tcPr>
          <w:p w:rsidR="00D405CF" w:rsidRPr="00BF4323" w:rsidRDefault="00D405CF" w:rsidP="00D405CF">
            <w:pPr>
              <w:jc w:val="right"/>
              <w:rPr>
                <w:sz w:val="15"/>
                <w:szCs w:val="15"/>
              </w:rPr>
            </w:pPr>
            <w:r w:rsidRPr="00BF4323">
              <w:rPr>
                <w:sz w:val="15"/>
                <w:szCs w:val="15"/>
              </w:rPr>
              <w:t>1,032.17</w:t>
            </w:r>
          </w:p>
        </w:tc>
        <w:tc>
          <w:tcPr>
            <w:tcW w:w="806" w:type="dxa"/>
            <w:gridSpan w:val="3"/>
            <w:shd w:val="clear" w:color="auto" w:fill="auto"/>
            <w:vAlign w:val="center"/>
          </w:tcPr>
          <w:p w:rsidR="00D405CF" w:rsidRPr="00BF4323" w:rsidRDefault="00D405CF" w:rsidP="00D405CF">
            <w:pPr>
              <w:jc w:val="right"/>
              <w:rPr>
                <w:sz w:val="15"/>
                <w:szCs w:val="15"/>
              </w:rPr>
            </w:pPr>
            <w:r w:rsidRPr="00BF4323">
              <w:rPr>
                <w:sz w:val="15"/>
                <w:szCs w:val="15"/>
              </w:rPr>
              <w:t>1,175.87</w:t>
            </w:r>
          </w:p>
        </w:tc>
        <w:tc>
          <w:tcPr>
            <w:tcW w:w="711" w:type="dxa"/>
            <w:gridSpan w:val="2"/>
            <w:shd w:val="clear" w:color="auto" w:fill="auto"/>
            <w:vAlign w:val="center"/>
          </w:tcPr>
          <w:p w:rsidR="00D405CF" w:rsidRPr="00BF4323" w:rsidRDefault="00D405CF" w:rsidP="00D405CF">
            <w:pPr>
              <w:jc w:val="right"/>
              <w:rPr>
                <w:sz w:val="15"/>
                <w:szCs w:val="15"/>
              </w:rPr>
            </w:pPr>
            <w:r w:rsidRPr="00BF4323">
              <w:rPr>
                <w:sz w:val="15"/>
                <w:szCs w:val="15"/>
              </w:rPr>
              <w:t>905.12</w:t>
            </w:r>
          </w:p>
        </w:tc>
        <w:tc>
          <w:tcPr>
            <w:tcW w:w="851" w:type="dxa"/>
            <w:shd w:val="clear" w:color="auto" w:fill="auto"/>
            <w:vAlign w:val="center"/>
          </w:tcPr>
          <w:p w:rsidR="00D405CF" w:rsidRPr="00BF4323" w:rsidRDefault="00D405CF" w:rsidP="00D405CF">
            <w:pPr>
              <w:jc w:val="right"/>
              <w:rPr>
                <w:sz w:val="15"/>
                <w:szCs w:val="15"/>
              </w:rPr>
            </w:pPr>
            <w:r w:rsidRPr="00BF4323">
              <w:rPr>
                <w:sz w:val="15"/>
                <w:szCs w:val="15"/>
              </w:rPr>
              <w:t>1,926.97</w:t>
            </w:r>
          </w:p>
        </w:tc>
        <w:tc>
          <w:tcPr>
            <w:tcW w:w="990" w:type="dxa"/>
            <w:shd w:val="clear" w:color="auto" w:fill="auto"/>
            <w:vAlign w:val="center"/>
          </w:tcPr>
          <w:p w:rsidR="00D405CF" w:rsidRPr="00BF4323" w:rsidRDefault="00D405CF" w:rsidP="00D405CF">
            <w:pPr>
              <w:jc w:val="right"/>
              <w:rPr>
                <w:sz w:val="15"/>
                <w:szCs w:val="15"/>
              </w:rPr>
            </w:pPr>
            <w:r w:rsidRPr="00BF4323">
              <w:rPr>
                <w:sz w:val="15"/>
                <w:szCs w:val="15"/>
              </w:rPr>
              <w:t>2,242.88</w:t>
            </w:r>
          </w:p>
        </w:tc>
      </w:tr>
      <w:tr w:rsidR="00D405CF" w:rsidRPr="00BF4323" w:rsidTr="00470014">
        <w:trPr>
          <w:trHeight w:val="202"/>
        </w:trPr>
        <w:tc>
          <w:tcPr>
            <w:tcW w:w="1018" w:type="dxa"/>
            <w:shd w:val="clear" w:color="auto" w:fill="auto"/>
            <w:tcMar>
              <w:left w:w="14" w:type="dxa"/>
              <w:right w:w="14" w:type="dxa"/>
            </w:tcMar>
            <w:vAlign w:val="center"/>
          </w:tcPr>
          <w:p w:rsidR="00D405CF" w:rsidRPr="00BF4323" w:rsidRDefault="00D405CF" w:rsidP="00D405CF">
            <w:pPr>
              <w:jc w:val="center"/>
              <w:rPr>
                <w:sz w:val="15"/>
                <w:szCs w:val="15"/>
              </w:rPr>
            </w:pPr>
            <w:r w:rsidRPr="00BF4323">
              <w:rPr>
                <w:sz w:val="15"/>
                <w:szCs w:val="15"/>
              </w:rPr>
              <w:t>Oct-Dec</w:t>
            </w:r>
          </w:p>
        </w:tc>
        <w:tc>
          <w:tcPr>
            <w:tcW w:w="688" w:type="dxa"/>
            <w:shd w:val="clear" w:color="auto" w:fill="auto"/>
            <w:vAlign w:val="center"/>
          </w:tcPr>
          <w:p w:rsidR="00D405CF" w:rsidRPr="00BF4323" w:rsidRDefault="00D405CF" w:rsidP="00D405CF">
            <w:pPr>
              <w:jc w:val="right"/>
              <w:rPr>
                <w:b/>
                <w:bCs/>
                <w:sz w:val="15"/>
                <w:szCs w:val="15"/>
              </w:rPr>
            </w:pPr>
            <w:r w:rsidRPr="00BF4323">
              <w:rPr>
                <w:b/>
                <w:bCs/>
                <w:sz w:val="15"/>
                <w:szCs w:val="15"/>
              </w:rPr>
              <w:t>1,238.67</w:t>
            </w:r>
          </w:p>
        </w:tc>
        <w:tc>
          <w:tcPr>
            <w:tcW w:w="690" w:type="dxa"/>
            <w:gridSpan w:val="2"/>
            <w:shd w:val="clear" w:color="auto" w:fill="auto"/>
            <w:vAlign w:val="center"/>
          </w:tcPr>
          <w:p w:rsidR="00D405CF" w:rsidRPr="00BF4323" w:rsidRDefault="00D405CF" w:rsidP="00D405CF">
            <w:pPr>
              <w:jc w:val="right"/>
              <w:rPr>
                <w:sz w:val="15"/>
                <w:szCs w:val="15"/>
              </w:rPr>
            </w:pPr>
            <w:r w:rsidRPr="00BF4323">
              <w:rPr>
                <w:sz w:val="15"/>
                <w:szCs w:val="15"/>
              </w:rPr>
              <w:t>824.90</w:t>
            </w:r>
          </w:p>
        </w:tc>
        <w:tc>
          <w:tcPr>
            <w:tcW w:w="701" w:type="dxa"/>
            <w:shd w:val="clear" w:color="auto" w:fill="auto"/>
            <w:vAlign w:val="center"/>
          </w:tcPr>
          <w:p w:rsidR="00D405CF" w:rsidRPr="00BF4323" w:rsidRDefault="00D405CF" w:rsidP="00D405CF">
            <w:pPr>
              <w:jc w:val="right"/>
              <w:rPr>
                <w:sz w:val="15"/>
                <w:szCs w:val="15"/>
              </w:rPr>
            </w:pPr>
            <w:r w:rsidRPr="00BF4323">
              <w:rPr>
                <w:sz w:val="15"/>
                <w:szCs w:val="15"/>
              </w:rPr>
              <w:t>1,691.32</w:t>
            </w:r>
          </w:p>
        </w:tc>
        <w:tc>
          <w:tcPr>
            <w:tcW w:w="792" w:type="dxa"/>
            <w:shd w:val="clear" w:color="auto" w:fill="auto"/>
            <w:vAlign w:val="center"/>
          </w:tcPr>
          <w:p w:rsidR="00D405CF" w:rsidRPr="00BF4323" w:rsidRDefault="00D405CF" w:rsidP="00D405CF">
            <w:pPr>
              <w:jc w:val="right"/>
              <w:rPr>
                <w:sz w:val="15"/>
                <w:szCs w:val="15"/>
              </w:rPr>
            </w:pPr>
            <w:r w:rsidRPr="00BF4323">
              <w:rPr>
                <w:sz w:val="15"/>
                <w:szCs w:val="15"/>
              </w:rPr>
              <w:t>1,109.19</w:t>
            </w:r>
          </w:p>
        </w:tc>
        <w:tc>
          <w:tcPr>
            <w:tcW w:w="787" w:type="dxa"/>
            <w:gridSpan w:val="2"/>
            <w:shd w:val="clear" w:color="auto" w:fill="auto"/>
            <w:vAlign w:val="center"/>
          </w:tcPr>
          <w:p w:rsidR="00D405CF" w:rsidRPr="00BF4323" w:rsidRDefault="00D405CF" w:rsidP="00D405CF">
            <w:pPr>
              <w:jc w:val="right"/>
              <w:rPr>
                <w:sz w:val="15"/>
                <w:szCs w:val="15"/>
              </w:rPr>
            </w:pPr>
            <w:r w:rsidRPr="00BF4323">
              <w:rPr>
                <w:sz w:val="15"/>
                <w:szCs w:val="15"/>
              </w:rPr>
              <w:t>1,049.07</w:t>
            </w:r>
          </w:p>
        </w:tc>
        <w:tc>
          <w:tcPr>
            <w:tcW w:w="816" w:type="dxa"/>
            <w:gridSpan w:val="2"/>
            <w:shd w:val="clear" w:color="auto" w:fill="auto"/>
            <w:vAlign w:val="center"/>
          </w:tcPr>
          <w:p w:rsidR="00D405CF" w:rsidRPr="00BF4323" w:rsidRDefault="00D405CF" w:rsidP="00D405CF">
            <w:pPr>
              <w:jc w:val="right"/>
              <w:rPr>
                <w:sz w:val="15"/>
                <w:szCs w:val="15"/>
              </w:rPr>
            </w:pPr>
            <w:r w:rsidRPr="00BF4323">
              <w:rPr>
                <w:sz w:val="15"/>
                <w:szCs w:val="15"/>
              </w:rPr>
              <w:t>1,028.06</w:t>
            </w:r>
          </w:p>
        </w:tc>
        <w:tc>
          <w:tcPr>
            <w:tcW w:w="806" w:type="dxa"/>
            <w:gridSpan w:val="3"/>
            <w:shd w:val="clear" w:color="auto" w:fill="auto"/>
            <w:vAlign w:val="center"/>
          </w:tcPr>
          <w:p w:rsidR="00D405CF" w:rsidRPr="00BF4323" w:rsidRDefault="00D405CF" w:rsidP="00D405CF">
            <w:pPr>
              <w:jc w:val="right"/>
              <w:rPr>
                <w:sz w:val="15"/>
                <w:szCs w:val="15"/>
              </w:rPr>
            </w:pPr>
            <w:r w:rsidRPr="00BF4323">
              <w:rPr>
                <w:sz w:val="15"/>
                <w:szCs w:val="15"/>
              </w:rPr>
              <w:t>1,141.86</w:t>
            </w:r>
          </w:p>
        </w:tc>
        <w:tc>
          <w:tcPr>
            <w:tcW w:w="711" w:type="dxa"/>
            <w:gridSpan w:val="2"/>
            <w:shd w:val="clear" w:color="auto" w:fill="auto"/>
            <w:vAlign w:val="center"/>
          </w:tcPr>
          <w:p w:rsidR="00D405CF" w:rsidRPr="00BF4323" w:rsidRDefault="00D405CF" w:rsidP="00D405CF">
            <w:pPr>
              <w:jc w:val="right"/>
              <w:rPr>
                <w:sz w:val="15"/>
                <w:szCs w:val="15"/>
              </w:rPr>
            </w:pPr>
            <w:r w:rsidRPr="00BF4323">
              <w:rPr>
                <w:sz w:val="15"/>
                <w:szCs w:val="15"/>
              </w:rPr>
              <w:t>929.56</w:t>
            </w:r>
          </w:p>
        </w:tc>
        <w:tc>
          <w:tcPr>
            <w:tcW w:w="851" w:type="dxa"/>
            <w:shd w:val="clear" w:color="auto" w:fill="auto"/>
            <w:vAlign w:val="center"/>
          </w:tcPr>
          <w:p w:rsidR="00D405CF" w:rsidRPr="00BF4323" w:rsidRDefault="00D405CF" w:rsidP="00D405CF">
            <w:pPr>
              <w:jc w:val="right"/>
              <w:rPr>
                <w:sz w:val="15"/>
                <w:szCs w:val="15"/>
              </w:rPr>
            </w:pPr>
            <w:r w:rsidRPr="00BF4323">
              <w:rPr>
                <w:sz w:val="15"/>
                <w:szCs w:val="15"/>
              </w:rPr>
              <w:t>1,882.96</w:t>
            </w:r>
          </w:p>
        </w:tc>
        <w:tc>
          <w:tcPr>
            <w:tcW w:w="990" w:type="dxa"/>
            <w:shd w:val="clear" w:color="auto" w:fill="auto"/>
            <w:vAlign w:val="center"/>
          </w:tcPr>
          <w:p w:rsidR="00D405CF" w:rsidRPr="00BF4323" w:rsidRDefault="00D405CF" w:rsidP="00D405CF">
            <w:pPr>
              <w:jc w:val="right"/>
              <w:rPr>
                <w:sz w:val="15"/>
                <w:szCs w:val="15"/>
              </w:rPr>
            </w:pPr>
            <w:r w:rsidRPr="00BF4323">
              <w:rPr>
                <w:sz w:val="15"/>
                <w:szCs w:val="15"/>
              </w:rPr>
              <w:t>2,372.44</w:t>
            </w:r>
          </w:p>
        </w:tc>
      </w:tr>
      <w:tr w:rsidR="00D405CF" w:rsidRPr="00BF4323" w:rsidTr="00470014">
        <w:trPr>
          <w:trHeight w:val="202"/>
        </w:trPr>
        <w:tc>
          <w:tcPr>
            <w:tcW w:w="1018" w:type="dxa"/>
            <w:shd w:val="clear" w:color="auto" w:fill="auto"/>
            <w:tcMar>
              <w:left w:w="14" w:type="dxa"/>
              <w:right w:w="14" w:type="dxa"/>
            </w:tcMar>
            <w:vAlign w:val="center"/>
          </w:tcPr>
          <w:p w:rsidR="00D405CF" w:rsidRPr="00BF4323" w:rsidRDefault="00D405CF" w:rsidP="00D405CF">
            <w:pPr>
              <w:tabs>
                <w:tab w:val="left" w:pos="8618"/>
              </w:tabs>
              <w:jc w:val="center"/>
              <w:rPr>
                <w:sz w:val="15"/>
                <w:szCs w:val="15"/>
              </w:rPr>
            </w:pPr>
            <w:r w:rsidRPr="00BF4323">
              <w:rPr>
                <w:sz w:val="15"/>
                <w:szCs w:val="15"/>
              </w:rPr>
              <w:t>Jan-Mar</w:t>
            </w:r>
          </w:p>
        </w:tc>
        <w:tc>
          <w:tcPr>
            <w:tcW w:w="688" w:type="dxa"/>
            <w:shd w:val="clear" w:color="auto" w:fill="auto"/>
            <w:vAlign w:val="center"/>
          </w:tcPr>
          <w:p w:rsidR="00D405CF" w:rsidRPr="00BF4323" w:rsidRDefault="00D405CF" w:rsidP="00D405CF">
            <w:pPr>
              <w:jc w:val="right"/>
              <w:rPr>
                <w:b/>
                <w:bCs/>
                <w:sz w:val="15"/>
                <w:szCs w:val="15"/>
              </w:rPr>
            </w:pPr>
            <w:r>
              <w:rPr>
                <w:b/>
                <w:bCs/>
                <w:sz w:val="15"/>
                <w:szCs w:val="15"/>
              </w:rPr>
              <w:t>1,218.01</w:t>
            </w:r>
          </w:p>
        </w:tc>
        <w:tc>
          <w:tcPr>
            <w:tcW w:w="690" w:type="dxa"/>
            <w:gridSpan w:val="2"/>
            <w:shd w:val="clear" w:color="auto" w:fill="auto"/>
            <w:vAlign w:val="center"/>
          </w:tcPr>
          <w:p w:rsidR="00D405CF" w:rsidRPr="00BF4323" w:rsidRDefault="00D405CF" w:rsidP="00D405CF">
            <w:pPr>
              <w:jc w:val="right"/>
              <w:rPr>
                <w:sz w:val="15"/>
                <w:szCs w:val="15"/>
              </w:rPr>
            </w:pPr>
            <w:r>
              <w:rPr>
                <w:sz w:val="15"/>
                <w:szCs w:val="15"/>
              </w:rPr>
              <w:t>865.60</w:t>
            </w:r>
          </w:p>
        </w:tc>
        <w:tc>
          <w:tcPr>
            <w:tcW w:w="701" w:type="dxa"/>
            <w:shd w:val="clear" w:color="auto" w:fill="auto"/>
            <w:vAlign w:val="center"/>
          </w:tcPr>
          <w:p w:rsidR="00D405CF" w:rsidRPr="00BF4323" w:rsidRDefault="00D405CF" w:rsidP="00D405CF">
            <w:pPr>
              <w:jc w:val="right"/>
              <w:rPr>
                <w:sz w:val="15"/>
                <w:szCs w:val="15"/>
              </w:rPr>
            </w:pPr>
            <w:r>
              <w:rPr>
                <w:sz w:val="15"/>
                <w:szCs w:val="15"/>
              </w:rPr>
              <w:t>1,747.67</w:t>
            </w:r>
          </w:p>
        </w:tc>
        <w:tc>
          <w:tcPr>
            <w:tcW w:w="792" w:type="dxa"/>
            <w:shd w:val="clear" w:color="auto" w:fill="auto"/>
            <w:vAlign w:val="center"/>
          </w:tcPr>
          <w:p w:rsidR="00D405CF" w:rsidRPr="00BF4323" w:rsidRDefault="00D405CF" w:rsidP="00D405CF">
            <w:pPr>
              <w:jc w:val="right"/>
              <w:rPr>
                <w:sz w:val="15"/>
                <w:szCs w:val="15"/>
              </w:rPr>
            </w:pPr>
            <w:r>
              <w:rPr>
                <w:sz w:val="15"/>
                <w:szCs w:val="15"/>
              </w:rPr>
              <w:t>1,012.94</w:t>
            </w:r>
          </w:p>
        </w:tc>
        <w:tc>
          <w:tcPr>
            <w:tcW w:w="787" w:type="dxa"/>
            <w:gridSpan w:val="2"/>
            <w:shd w:val="clear" w:color="auto" w:fill="auto"/>
            <w:vAlign w:val="center"/>
          </w:tcPr>
          <w:p w:rsidR="00D405CF" w:rsidRPr="00BF4323" w:rsidRDefault="00D405CF" w:rsidP="00D405CF">
            <w:pPr>
              <w:jc w:val="right"/>
              <w:rPr>
                <w:sz w:val="15"/>
                <w:szCs w:val="15"/>
              </w:rPr>
            </w:pPr>
            <w:r>
              <w:rPr>
                <w:sz w:val="15"/>
                <w:szCs w:val="15"/>
              </w:rPr>
              <w:t>871.68</w:t>
            </w:r>
          </w:p>
        </w:tc>
        <w:tc>
          <w:tcPr>
            <w:tcW w:w="816" w:type="dxa"/>
            <w:gridSpan w:val="2"/>
            <w:shd w:val="clear" w:color="auto" w:fill="auto"/>
            <w:vAlign w:val="center"/>
          </w:tcPr>
          <w:p w:rsidR="00D405CF" w:rsidRPr="00BF4323" w:rsidRDefault="00D405CF" w:rsidP="00D405CF">
            <w:pPr>
              <w:jc w:val="right"/>
              <w:rPr>
                <w:sz w:val="15"/>
                <w:szCs w:val="15"/>
              </w:rPr>
            </w:pPr>
            <w:r>
              <w:rPr>
                <w:sz w:val="15"/>
                <w:szCs w:val="15"/>
              </w:rPr>
              <w:t>978.62</w:t>
            </w:r>
          </w:p>
        </w:tc>
        <w:tc>
          <w:tcPr>
            <w:tcW w:w="806" w:type="dxa"/>
            <w:gridSpan w:val="3"/>
            <w:shd w:val="clear" w:color="auto" w:fill="auto"/>
            <w:vAlign w:val="center"/>
          </w:tcPr>
          <w:p w:rsidR="00D405CF" w:rsidRPr="00BF4323" w:rsidRDefault="00D405CF" w:rsidP="00D405CF">
            <w:pPr>
              <w:jc w:val="right"/>
              <w:rPr>
                <w:sz w:val="15"/>
                <w:szCs w:val="15"/>
              </w:rPr>
            </w:pPr>
            <w:r>
              <w:rPr>
                <w:sz w:val="15"/>
                <w:szCs w:val="15"/>
              </w:rPr>
              <w:t>1,210.14</w:t>
            </w:r>
          </w:p>
        </w:tc>
        <w:tc>
          <w:tcPr>
            <w:tcW w:w="711" w:type="dxa"/>
            <w:gridSpan w:val="2"/>
            <w:shd w:val="clear" w:color="auto" w:fill="auto"/>
            <w:vAlign w:val="center"/>
          </w:tcPr>
          <w:p w:rsidR="00D405CF" w:rsidRPr="00BF4323" w:rsidRDefault="00D405CF" w:rsidP="00D405CF">
            <w:pPr>
              <w:jc w:val="right"/>
              <w:rPr>
                <w:sz w:val="15"/>
                <w:szCs w:val="15"/>
              </w:rPr>
            </w:pPr>
            <w:r>
              <w:rPr>
                <w:sz w:val="15"/>
                <w:szCs w:val="15"/>
              </w:rPr>
              <w:t>924.91</w:t>
            </w:r>
          </w:p>
        </w:tc>
        <w:tc>
          <w:tcPr>
            <w:tcW w:w="851" w:type="dxa"/>
            <w:shd w:val="clear" w:color="auto" w:fill="auto"/>
            <w:vAlign w:val="center"/>
          </w:tcPr>
          <w:p w:rsidR="00D405CF" w:rsidRPr="00BF4323" w:rsidRDefault="00D405CF" w:rsidP="00D405CF">
            <w:pPr>
              <w:jc w:val="right"/>
              <w:rPr>
                <w:sz w:val="15"/>
                <w:szCs w:val="15"/>
              </w:rPr>
            </w:pPr>
            <w:r>
              <w:rPr>
                <w:sz w:val="15"/>
                <w:szCs w:val="15"/>
              </w:rPr>
              <w:t>1,934.80</w:t>
            </w:r>
          </w:p>
        </w:tc>
        <w:tc>
          <w:tcPr>
            <w:tcW w:w="990" w:type="dxa"/>
            <w:shd w:val="clear" w:color="auto" w:fill="auto"/>
            <w:vAlign w:val="center"/>
          </w:tcPr>
          <w:p w:rsidR="00D405CF" w:rsidRPr="00BF4323" w:rsidRDefault="00D405CF" w:rsidP="00D405CF">
            <w:pPr>
              <w:jc w:val="right"/>
              <w:rPr>
                <w:sz w:val="15"/>
                <w:szCs w:val="15"/>
              </w:rPr>
            </w:pPr>
            <w:r>
              <w:rPr>
                <w:sz w:val="15"/>
                <w:szCs w:val="15"/>
              </w:rPr>
              <w:t>2,434.43</w:t>
            </w:r>
          </w:p>
        </w:tc>
      </w:tr>
      <w:tr w:rsidR="00D405CF" w:rsidRPr="00BF4323" w:rsidTr="00470014">
        <w:trPr>
          <w:trHeight w:val="202"/>
        </w:trPr>
        <w:tc>
          <w:tcPr>
            <w:tcW w:w="1018" w:type="dxa"/>
            <w:shd w:val="clear" w:color="auto" w:fill="auto"/>
            <w:tcMar>
              <w:left w:w="14" w:type="dxa"/>
              <w:right w:w="14" w:type="dxa"/>
            </w:tcMar>
            <w:vAlign w:val="center"/>
          </w:tcPr>
          <w:p w:rsidR="00D405CF" w:rsidRPr="00BF4323" w:rsidRDefault="00D405CF" w:rsidP="00D405CF">
            <w:pPr>
              <w:jc w:val="center"/>
              <w:rPr>
                <w:sz w:val="15"/>
                <w:szCs w:val="15"/>
              </w:rPr>
            </w:pPr>
            <w:r w:rsidRPr="00BF4323">
              <w:rPr>
                <w:sz w:val="15"/>
                <w:szCs w:val="15"/>
              </w:rPr>
              <w:t>Apr-Jun</w:t>
            </w:r>
          </w:p>
        </w:tc>
        <w:tc>
          <w:tcPr>
            <w:tcW w:w="688" w:type="dxa"/>
            <w:shd w:val="clear" w:color="auto" w:fill="auto"/>
            <w:vAlign w:val="center"/>
          </w:tcPr>
          <w:p w:rsidR="00D405CF" w:rsidRDefault="00D405CF" w:rsidP="00D405CF">
            <w:pPr>
              <w:jc w:val="right"/>
              <w:rPr>
                <w:b/>
                <w:bCs/>
                <w:color w:val="000000"/>
                <w:sz w:val="15"/>
                <w:szCs w:val="15"/>
              </w:rPr>
            </w:pPr>
            <w:r>
              <w:rPr>
                <w:b/>
                <w:bCs/>
                <w:color w:val="000000"/>
                <w:sz w:val="15"/>
                <w:szCs w:val="15"/>
              </w:rPr>
              <w:t>1,224.39</w:t>
            </w:r>
          </w:p>
        </w:tc>
        <w:tc>
          <w:tcPr>
            <w:tcW w:w="690" w:type="dxa"/>
            <w:gridSpan w:val="2"/>
            <w:shd w:val="clear" w:color="auto" w:fill="auto"/>
            <w:vAlign w:val="center"/>
          </w:tcPr>
          <w:p w:rsidR="00D405CF" w:rsidRDefault="00D405CF" w:rsidP="00D405CF">
            <w:pPr>
              <w:jc w:val="right"/>
              <w:rPr>
                <w:color w:val="000000"/>
                <w:sz w:val="15"/>
                <w:szCs w:val="15"/>
              </w:rPr>
            </w:pPr>
            <w:r>
              <w:rPr>
                <w:color w:val="000000"/>
                <w:sz w:val="15"/>
                <w:szCs w:val="15"/>
              </w:rPr>
              <w:t>846.04</w:t>
            </w:r>
          </w:p>
        </w:tc>
        <w:tc>
          <w:tcPr>
            <w:tcW w:w="701" w:type="dxa"/>
            <w:shd w:val="clear" w:color="auto" w:fill="auto"/>
            <w:vAlign w:val="center"/>
          </w:tcPr>
          <w:p w:rsidR="00D405CF" w:rsidRDefault="00D405CF" w:rsidP="00D405CF">
            <w:pPr>
              <w:jc w:val="right"/>
              <w:rPr>
                <w:color w:val="000000"/>
                <w:sz w:val="15"/>
                <w:szCs w:val="15"/>
              </w:rPr>
            </w:pPr>
            <w:r>
              <w:rPr>
                <w:color w:val="000000"/>
                <w:sz w:val="15"/>
                <w:szCs w:val="15"/>
              </w:rPr>
              <w:t>1,693.71</w:t>
            </w:r>
          </w:p>
        </w:tc>
        <w:tc>
          <w:tcPr>
            <w:tcW w:w="792" w:type="dxa"/>
            <w:shd w:val="clear" w:color="auto" w:fill="auto"/>
            <w:vAlign w:val="center"/>
          </w:tcPr>
          <w:p w:rsidR="00D405CF" w:rsidRDefault="00D405CF" w:rsidP="00D405CF">
            <w:pPr>
              <w:jc w:val="right"/>
              <w:rPr>
                <w:color w:val="000000"/>
                <w:sz w:val="15"/>
                <w:szCs w:val="15"/>
              </w:rPr>
            </w:pPr>
            <w:r>
              <w:rPr>
                <w:color w:val="000000"/>
                <w:sz w:val="15"/>
                <w:szCs w:val="15"/>
              </w:rPr>
              <w:t>1,008.77</w:t>
            </w:r>
          </w:p>
        </w:tc>
        <w:tc>
          <w:tcPr>
            <w:tcW w:w="787" w:type="dxa"/>
            <w:gridSpan w:val="2"/>
            <w:shd w:val="clear" w:color="auto" w:fill="auto"/>
            <w:vAlign w:val="center"/>
          </w:tcPr>
          <w:p w:rsidR="00D405CF" w:rsidRDefault="00D405CF" w:rsidP="00D405CF">
            <w:pPr>
              <w:jc w:val="right"/>
              <w:rPr>
                <w:color w:val="000000"/>
                <w:sz w:val="15"/>
                <w:szCs w:val="15"/>
              </w:rPr>
            </w:pPr>
            <w:r>
              <w:rPr>
                <w:color w:val="000000"/>
                <w:sz w:val="15"/>
                <w:szCs w:val="15"/>
              </w:rPr>
              <w:t>918.85</w:t>
            </w:r>
          </w:p>
        </w:tc>
        <w:tc>
          <w:tcPr>
            <w:tcW w:w="816" w:type="dxa"/>
            <w:gridSpan w:val="2"/>
            <w:shd w:val="clear" w:color="auto" w:fill="auto"/>
            <w:vAlign w:val="center"/>
          </w:tcPr>
          <w:p w:rsidR="00D405CF" w:rsidRDefault="00D405CF" w:rsidP="00D405CF">
            <w:pPr>
              <w:jc w:val="right"/>
              <w:rPr>
                <w:color w:val="000000"/>
                <w:sz w:val="15"/>
                <w:szCs w:val="15"/>
              </w:rPr>
            </w:pPr>
            <w:r>
              <w:rPr>
                <w:color w:val="000000"/>
                <w:sz w:val="15"/>
                <w:szCs w:val="15"/>
              </w:rPr>
              <w:t>1,007.74</w:t>
            </w:r>
          </w:p>
        </w:tc>
        <w:tc>
          <w:tcPr>
            <w:tcW w:w="806" w:type="dxa"/>
            <w:gridSpan w:val="3"/>
            <w:shd w:val="clear" w:color="auto" w:fill="auto"/>
            <w:vAlign w:val="center"/>
          </w:tcPr>
          <w:p w:rsidR="00D405CF" w:rsidRDefault="00D405CF" w:rsidP="00D405CF">
            <w:pPr>
              <w:jc w:val="right"/>
              <w:rPr>
                <w:color w:val="000000"/>
                <w:sz w:val="15"/>
                <w:szCs w:val="15"/>
              </w:rPr>
            </w:pPr>
            <w:r>
              <w:rPr>
                <w:color w:val="000000"/>
                <w:sz w:val="15"/>
                <w:szCs w:val="15"/>
              </w:rPr>
              <w:t>1,246.79</w:t>
            </w:r>
          </w:p>
        </w:tc>
        <w:tc>
          <w:tcPr>
            <w:tcW w:w="711" w:type="dxa"/>
            <w:gridSpan w:val="2"/>
            <w:shd w:val="clear" w:color="auto" w:fill="auto"/>
            <w:vAlign w:val="center"/>
          </w:tcPr>
          <w:p w:rsidR="00D405CF" w:rsidRDefault="00D405CF" w:rsidP="00D405CF">
            <w:pPr>
              <w:jc w:val="right"/>
              <w:rPr>
                <w:color w:val="000000"/>
                <w:sz w:val="15"/>
                <w:szCs w:val="15"/>
              </w:rPr>
            </w:pPr>
            <w:r>
              <w:rPr>
                <w:color w:val="000000"/>
                <w:sz w:val="15"/>
                <w:szCs w:val="15"/>
              </w:rPr>
              <w:t>922.51</w:t>
            </w:r>
          </w:p>
        </w:tc>
        <w:tc>
          <w:tcPr>
            <w:tcW w:w="851" w:type="dxa"/>
            <w:shd w:val="clear" w:color="auto" w:fill="auto"/>
            <w:vAlign w:val="center"/>
          </w:tcPr>
          <w:p w:rsidR="00D405CF" w:rsidRDefault="00D405CF" w:rsidP="00D405CF">
            <w:pPr>
              <w:jc w:val="right"/>
              <w:rPr>
                <w:color w:val="000000"/>
                <w:sz w:val="15"/>
                <w:szCs w:val="15"/>
              </w:rPr>
            </w:pPr>
            <w:r>
              <w:rPr>
                <w:color w:val="000000"/>
                <w:sz w:val="15"/>
                <w:szCs w:val="15"/>
              </w:rPr>
              <w:t>1,911.24</w:t>
            </w:r>
          </w:p>
        </w:tc>
        <w:tc>
          <w:tcPr>
            <w:tcW w:w="990" w:type="dxa"/>
            <w:shd w:val="clear" w:color="auto" w:fill="auto"/>
            <w:vAlign w:val="center"/>
          </w:tcPr>
          <w:p w:rsidR="00D405CF" w:rsidRDefault="00D405CF" w:rsidP="00D405CF">
            <w:pPr>
              <w:jc w:val="right"/>
              <w:rPr>
                <w:color w:val="000000"/>
                <w:sz w:val="15"/>
                <w:szCs w:val="15"/>
              </w:rPr>
            </w:pPr>
            <w:r>
              <w:rPr>
                <w:color w:val="000000"/>
                <w:sz w:val="15"/>
                <w:szCs w:val="15"/>
              </w:rPr>
              <w:t>2,456.76</w:t>
            </w:r>
          </w:p>
        </w:tc>
      </w:tr>
      <w:tr w:rsidR="00D405CF" w:rsidRPr="00BF4323" w:rsidTr="00470014">
        <w:trPr>
          <w:trHeight w:val="202"/>
        </w:trPr>
        <w:tc>
          <w:tcPr>
            <w:tcW w:w="1018" w:type="dxa"/>
            <w:shd w:val="clear" w:color="auto" w:fill="auto"/>
            <w:tcMar>
              <w:left w:w="14" w:type="dxa"/>
              <w:right w:w="14" w:type="dxa"/>
            </w:tcMar>
            <w:vAlign w:val="center"/>
          </w:tcPr>
          <w:p w:rsidR="00D405CF" w:rsidRPr="00BF4323" w:rsidRDefault="00D405CF" w:rsidP="00D405CF">
            <w:pPr>
              <w:jc w:val="center"/>
              <w:rPr>
                <w:sz w:val="15"/>
                <w:szCs w:val="15"/>
              </w:rPr>
            </w:pPr>
          </w:p>
        </w:tc>
        <w:tc>
          <w:tcPr>
            <w:tcW w:w="688" w:type="dxa"/>
            <w:shd w:val="clear" w:color="auto" w:fill="auto"/>
            <w:vAlign w:val="center"/>
          </w:tcPr>
          <w:p w:rsidR="00D405CF" w:rsidRDefault="00D405CF" w:rsidP="00D405CF">
            <w:pPr>
              <w:jc w:val="right"/>
              <w:rPr>
                <w:b/>
                <w:bCs/>
                <w:color w:val="000000"/>
                <w:sz w:val="15"/>
                <w:szCs w:val="15"/>
              </w:rPr>
            </w:pPr>
          </w:p>
        </w:tc>
        <w:tc>
          <w:tcPr>
            <w:tcW w:w="690" w:type="dxa"/>
            <w:gridSpan w:val="2"/>
            <w:shd w:val="clear" w:color="auto" w:fill="auto"/>
            <w:vAlign w:val="center"/>
          </w:tcPr>
          <w:p w:rsidR="00D405CF" w:rsidRDefault="00D405CF" w:rsidP="00D405CF">
            <w:pPr>
              <w:jc w:val="right"/>
              <w:rPr>
                <w:color w:val="000000"/>
                <w:sz w:val="15"/>
                <w:szCs w:val="15"/>
              </w:rPr>
            </w:pPr>
          </w:p>
        </w:tc>
        <w:tc>
          <w:tcPr>
            <w:tcW w:w="701" w:type="dxa"/>
            <w:shd w:val="clear" w:color="auto" w:fill="auto"/>
            <w:vAlign w:val="center"/>
          </w:tcPr>
          <w:p w:rsidR="00D405CF" w:rsidRDefault="00D405CF" w:rsidP="00D405CF">
            <w:pPr>
              <w:jc w:val="right"/>
              <w:rPr>
                <w:color w:val="000000"/>
                <w:sz w:val="15"/>
                <w:szCs w:val="15"/>
              </w:rPr>
            </w:pPr>
          </w:p>
        </w:tc>
        <w:tc>
          <w:tcPr>
            <w:tcW w:w="792" w:type="dxa"/>
            <w:shd w:val="clear" w:color="auto" w:fill="auto"/>
            <w:vAlign w:val="center"/>
          </w:tcPr>
          <w:p w:rsidR="00D405CF" w:rsidRDefault="00D405CF" w:rsidP="00D405CF">
            <w:pPr>
              <w:jc w:val="right"/>
              <w:rPr>
                <w:color w:val="000000"/>
                <w:sz w:val="15"/>
                <w:szCs w:val="15"/>
              </w:rPr>
            </w:pPr>
          </w:p>
        </w:tc>
        <w:tc>
          <w:tcPr>
            <w:tcW w:w="787" w:type="dxa"/>
            <w:gridSpan w:val="2"/>
            <w:shd w:val="clear" w:color="auto" w:fill="auto"/>
            <w:vAlign w:val="center"/>
          </w:tcPr>
          <w:p w:rsidR="00D405CF" w:rsidRDefault="00D405CF" w:rsidP="00D405CF">
            <w:pPr>
              <w:jc w:val="right"/>
              <w:rPr>
                <w:color w:val="000000"/>
                <w:sz w:val="15"/>
                <w:szCs w:val="15"/>
              </w:rPr>
            </w:pPr>
          </w:p>
        </w:tc>
        <w:tc>
          <w:tcPr>
            <w:tcW w:w="816" w:type="dxa"/>
            <w:gridSpan w:val="2"/>
            <w:shd w:val="clear" w:color="auto" w:fill="auto"/>
            <w:vAlign w:val="center"/>
          </w:tcPr>
          <w:p w:rsidR="00D405CF" w:rsidRDefault="00D405CF" w:rsidP="00D405CF">
            <w:pPr>
              <w:jc w:val="right"/>
              <w:rPr>
                <w:color w:val="000000"/>
                <w:sz w:val="15"/>
                <w:szCs w:val="15"/>
              </w:rPr>
            </w:pPr>
          </w:p>
        </w:tc>
        <w:tc>
          <w:tcPr>
            <w:tcW w:w="806" w:type="dxa"/>
            <w:gridSpan w:val="3"/>
            <w:shd w:val="clear" w:color="auto" w:fill="auto"/>
            <w:vAlign w:val="center"/>
          </w:tcPr>
          <w:p w:rsidR="00D405CF" w:rsidRDefault="00D405CF" w:rsidP="00D405CF">
            <w:pPr>
              <w:jc w:val="right"/>
              <w:rPr>
                <w:color w:val="000000"/>
                <w:sz w:val="15"/>
                <w:szCs w:val="15"/>
              </w:rPr>
            </w:pPr>
          </w:p>
        </w:tc>
        <w:tc>
          <w:tcPr>
            <w:tcW w:w="711" w:type="dxa"/>
            <w:gridSpan w:val="2"/>
            <w:shd w:val="clear" w:color="auto" w:fill="auto"/>
            <w:vAlign w:val="center"/>
          </w:tcPr>
          <w:p w:rsidR="00D405CF" w:rsidRDefault="00D405CF" w:rsidP="00D405CF">
            <w:pPr>
              <w:jc w:val="right"/>
              <w:rPr>
                <w:color w:val="000000"/>
                <w:sz w:val="15"/>
                <w:szCs w:val="15"/>
              </w:rPr>
            </w:pPr>
          </w:p>
        </w:tc>
        <w:tc>
          <w:tcPr>
            <w:tcW w:w="851" w:type="dxa"/>
            <w:shd w:val="clear" w:color="auto" w:fill="auto"/>
            <w:vAlign w:val="center"/>
          </w:tcPr>
          <w:p w:rsidR="00D405CF" w:rsidRDefault="00D405CF" w:rsidP="00D405CF">
            <w:pPr>
              <w:jc w:val="right"/>
              <w:rPr>
                <w:color w:val="000000"/>
                <w:sz w:val="15"/>
                <w:szCs w:val="15"/>
              </w:rPr>
            </w:pPr>
          </w:p>
        </w:tc>
        <w:tc>
          <w:tcPr>
            <w:tcW w:w="990" w:type="dxa"/>
            <w:shd w:val="clear" w:color="auto" w:fill="auto"/>
            <w:vAlign w:val="center"/>
          </w:tcPr>
          <w:p w:rsidR="00D405CF" w:rsidRDefault="00D405CF" w:rsidP="00D405CF">
            <w:pPr>
              <w:jc w:val="right"/>
              <w:rPr>
                <w:color w:val="000000"/>
                <w:sz w:val="15"/>
                <w:szCs w:val="15"/>
              </w:rPr>
            </w:pPr>
          </w:p>
        </w:tc>
      </w:tr>
      <w:tr w:rsidR="00D405CF" w:rsidRPr="00BF4323" w:rsidTr="00470014">
        <w:trPr>
          <w:trHeight w:val="202"/>
        </w:trPr>
        <w:tc>
          <w:tcPr>
            <w:tcW w:w="1018" w:type="dxa"/>
            <w:shd w:val="clear" w:color="auto" w:fill="auto"/>
            <w:tcMar>
              <w:left w:w="58" w:type="dxa"/>
              <w:right w:w="202" w:type="dxa"/>
            </w:tcMar>
            <w:vAlign w:val="center"/>
          </w:tcPr>
          <w:p w:rsidR="00D405CF" w:rsidRPr="00BF4323" w:rsidRDefault="00D405CF" w:rsidP="00D405CF">
            <w:pPr>
              <w:tabs>
                <w:tab w:val="left" w:pos="8618"/>
              </w:tabs>
              <w:ind w:hanging="28"/>
              <w:rPr>
                <w:sz w:val="15"/>
                <w:szCs w:val="15"/>
              </w:rPr>
            </w:pPr>
            <w:r>
              <w:rPr>
                <w:sz w:val="15"/>
                <w:szCs w:val="15"/>
              </w:rPr>
              <w:t>2016-17</w:t>
            </w:r>
          </w:p>
        </w:tc>
        <w:tc>
          <w:tcPr>
            <w:tcW w:w="688" w:type="dxa"/>
            <w:shd w:val="clear" w:color="auto" w:fill="auto"/>
            <w:vAlign w:val="center"/>
          </w:tcPr>
          <w:p w:rsidR="00D405CF" w:rsidRPr="00BF4323" w:rsidRDefault="00D405CF" w:rsidP="00D405CF">
            <w:pPr>
              <w:jc w:val="right"/>
              <w:rPr>
                <w:b/>
                <w:bCs/>
                <w:sz w:val="15"/>
                <w:szCs w:val="15"/>
              </w:rPr>
            </w:pPr>
          </w:p>
        </w:tc>
        <w:tc>
          <w:tcPr>
            <w:tcW w:w="690" w:type="dxa"/>
            <w:gridSpan w:val="2"/>
            <w:shd w:val="clear" w:color="auto" w:fill="auto"/>
            <w:vAlign w:val="center"/>
          </w:tcPr>
          <w:p w:rsidR="00D405CF" w:rsidRPr="00BF4323" w:rsidRDefault="00D405CF" w:rsidP="00D405CF">
            <w:pPr>
              <w:jc w:val="right"/>
              <w:rPr>
                <w:sz w:val="15"/>
                <w:szCs w:val="15"/>
              </w:rPr>
            </w:pPr>
          </w:p>
        </w:tc>
        <w:tc>
          <w:tcPr>
            <w:tcW w:w="701" w:type="dxa"/>
            <w:shd w:val="clear" w:color="auto" w:fill="auto"/>
            <w:vAlign w:val="center"/>
          </w:tcPr>
          <w:p w:rsidR="00D405CF" w:rsidRPr="00BF4323" w:rsidRDefault="00D405CF" w:rsidP="00D405CF">
            <w:pPr>
              <w:jc w:val="right"/>
              <w:rPr>
                <w:sz w:val="15"/>
                <w:szCs w:val="15"/>
              </w:rPr>
            </w:pPr>
          </w:p>
        </w:tc>
        <w:tc>
          <w:tcPr>
            <w:tcW w:w="792" w:type="dxa"/>
            <w:shd w:val="clear" w:color="auto" w:fill="auto"/>
            <w:vAlign w:val="center"/>
          </w:tcPr>
          <w:p w:rsidR="00D405CF" w:rsidRPr="00BF4323" w:rsidRDefault="00D405CF" w:rsidP="00D405CF">
            <w:pPr>
              <w:jc w:val="right"/>
              <w:rPr>
                <w:sz w:val="15"/>
                <w:szCs w:val="15"/>
              </w:rPr>
            </w:pPr>
          </w:p>
        </w:tc>
        <w:tc>
          <w:tcPr>
            <w:tcW w:w="787" w:type="dxa"/>
            <w:gridSpan w:val="2"/>
            <w:shd w:val="clear" w:color="auto" w:fill="auto"/>
            <w:vAlign w:val="center"/>
          </w:tcPr>
          <w:p w:rsidR="00D405CF" w:rsidRPr="00BF4323" w:rsidRDefault="00D405CF" w:rsidP="00D405CF">
            <w:pPr>
              <w:jc w:val="right"/>
              <w:rPr>
                <w:sz w:val="15"/>
                <w:szCs w:val="15"/>
              </w:rPr>
            </w:pPr>
          </w:p>
        </w:tc>
        <w:tc>
          <w:tcPr>
            <w:tcW w:w="816" w:type="dxa"/>
            <w:gridSpan w:val="2"/>
            <w:shd w:val="clear" w:color="auto" w:fill="auto"/>
            <w:vAlign w:val="center"/>
          </w:tcPr>
          <w:p w:rsidR="00D405CF" w:rsidRPr="00BF4323" w:rsidRDefault="00D405CF" w:rsidP="00D405CF">
            <w:pPr>
              <w:jc w:val="right"/>
              <w:rPr>
                <w:sz w:val="15"/>
                <w:szCs w:val="15"/>
              </w:rPr>
            </w:pPr>
          </w:p>
        </w:tc>
        <w:tc>
          <w:tcPr>
            <w:tcW w:w="806" w:type="dxa"/>
            <w:gridSpan w:val="3"/>
            <w:shd w:val="clear" w:color="auto" w:fill="auto"/>
            <w:vAlign w:val="center"/>
          </w:tcPr>
          <w:p w:rsidR="00D405CF" w:rsidRPr="00BF4323" w:rsidRDefault="00D405CF" w:rsidP="00D405CF">
            <w:pPr>
              <w:jc w:val="right"/>
              <w:rPr>
                <w:sz w:val="15"/>
                <w:szCs w:val="15"/>
              </w:rPr>
            </w:pPr>
          </w:p>
        </w:tc>
        <w:tc>
          <w:tcPr>
            <w:tcW w:w="711" w:type="dxa"/>
            <w:gridSpan w:val="2"/>
            <w:shd w:val="clear" w:color="auto" w:fill="auto"/>
            <w:vAlign w:val="center"/>
          </w:tcPr>
          <w:p w:rsidR="00D405CF" w:rsidRPr="00BF4323" w:rsidRDefault="00D405CF" w:rsidP="00D405CF">
            <w:pPr>
              <w:jc w:val="right"/>
              <w:rPr>
                <w:sz w:val="15"/>
                <w:szCs w:val="15"/>
              </w:rPr>
            </w:pPr>
          </w:p>
        </w:tc>
        <w:tc>
          <w:tcPr>
            <w:tcW w:w="851" w:type="dxa"/>
            <w:shd w:val="clear" w:color="auto" w:fill="auto"/>
            <w:vAlign w:val="center"/>
          </w:tcPr>
          <w:p w:rsidR="00D405CF" w:rsidRPr="00BF4323" w:rsidRDefault="00D405CF" w:rsidP="00D405CF">
            <w:pPr>
              <w:jc w:val="right"/>
              <w:rPr>
                <w:sz w:val="15"/>
                <w:szCs w:val="15"/>
              </w:rPr>
            </w:pPr>
          </w:p>
        </w:tc>
        <w:tc>
          <w:tcPr>
            <w:tcW w:w="990" w:type="dxa"/>
            <w:shd w:val="clear" w:color="auto" w:fill="auto"/>
            <w:vAlign w:val="center"/>
          </w:tcPr>
          <w:p w:rsidR="00D405CF" w:rsidRPr="00BF4323" w:rsidRDefault="00D405CF" w:rsidP="00D405CF">
            <w:pPr>
              <w:jc w:val="right"/>
              <w:rPr>
                <w:sz w:val="15"/>
                <w:szCs w:val="15"/>
              </w:rPr>
            </w:pPr>
          </w:p>
        </w:tc>
      </w:tr>
      <w:tr w:rsidR="00D405CF" w:rsidRPr="00BF4323" w:rsidTr="00470014">
        <w:trPr>
          <w:trHeight w:val="202"/>
        </w:trPr>
        <w:tc>
          <w:tcPr>
            <w:tcW w:w="1018" w:type="dxa"/>
            <w:shd w:val="clear" w:color="auto" w:fill="auto"/>
            <w:tcMar>
              <w:left w:w="58" w:type="dxa"/>
              <w:right w:w="202" w:type="dxa"/>
            </w:tcMar>
            <w:vAlign w:val="center"/>
          </w:tcPr>
          <w:p w:rsidR="00D405CF" w:rsidRPr="00BF4323" w:rsidRDefault="00D405CF" w:rsidP="00D405CF">
            <w:pPr>
              <w:rPr>
                <w:sz w:val="15"/>
                <w:szCs w:val="15"/>
              </w:rPr>
            </w:pPr>
            <w:r w:rsidRPr="00BF4323">
              <w:rPr>
                <w:sz w:val="15"/>
                <w:szCs w:val="15"/>
              </w:rPr>
              <w:t xml:space="preserve">    Jul-Sep</w:t>
            </w:r>
          </w:p>
        </w:tc>
        <w:tc>
          <w:tcPr>
            <w:tcW w:w="688" w:type="dxa"/>
            <w:shd w:val="clear" w:color="auto" w:fill="auto"/>
            <w:vAlign w:val="center"/>
          </w:tcPr>
          <w:p w:rsidR="00D405CF" w:rsidRPr="00D405CF" w:rsidRDefault="00D405CF" w:rsidP="00D405CF">
            <w:pPr>
              <w:jc w:val="right"/>
              <w:rPr>
                <w:b/>
                <w:bCs/>
                <w:color w:val="000000"/>
                <w:sz w:val="15"/>
                <w:szCs w:val="15"/>
              </w:rPr>
            </w:pPr>
            <w:r w:rsidRPr="00D405CF">
              <w:rPr>
                <w:b/>
                <w:bCs/>
                <w:color w:val="000000"/>
                <w:sz w:val="15"/>
                <w:szCs w:val="15"/>
              </w:rPr>
              <w:t>1,222.36</w:t>
            </w:r>
          </w:p>
        </w:tc>
        <w:tc>
          <w:tcPr>
            <w:tcW w:w="690" w:type="dxa"/>
            <w:gridSpan w:val="2"/>
            <w:shd w:val="clear" w:color="auto" w:fill="auto"/>
            <w:vAlign w:val="center"/>
          </w:tcPr>
          <w:p w:rsidR="00D405CF" w:rsidRDefault="00D405CF" w:rsidP="00D405CF">
            <w:pPr>
              <w:jc w:val="right"/>
              <w:rPr>
                <w:color w:val="000000"/>
                <w:sz w:val="15"/>
                <w:szCs w:val="15"/>
              </w:rPr>
            </w:pPr>
            <w:r>
              <w:rPr>
                <w:color w:val="000000"/>
                <w:sz w:val="15"/>
                <w:szCs w:val="15"/>
              </w:rPr>
              <w:t>816.59</w:t>
            </w:r>
          </w:p>
        </w:tc>
        <w:tc>
          <w:tcPr>
            <w:tcW w:w="701" w:type="dxa"/>
            <w:shd w:val="clear" w:color="auto" w:fill="auto"/>
            <w:vAlign w:val="center"/>
          </w:tcPr>
          <w:p w:rsidR="00D405CF" w:rsidRDefault="00D405CF" w:rsidP="00D405CF">
            <w:pPr>
              <w:jc w:val="right"/>
              <w:rPr>
                <w:color w:val="000000"/>
                <w:sz w:val="15"/>
                <w:szCs w:val="15"/>
              </w:rPr>
            </w:pPr>
            <w:r>
              <w:rPr>
                <w:color w:val="000000"/>
                <w:sz w:val="15"/>
                <w:szCs w:val="15"/>
              </w:rPr>
              <w:t>1,708.34</w:t>
            </w:r>
          </w:p>
        </w:tc>
        <w:tc>
          <w:tcPr>
            <w:tcW w:w="792" w:type="dxa"/>
            <w:shd w:val="clear" w:color="auto" w:fill="auto"/>
            <w:vAlign w:val="center"/>
          </w:tcPr>
          <w:p w:rsidR="00D405CF" w:rsidRDefault="00D405CF" w:rsidP="00D405CF">
            <w:pPr>
              <w:jc w:val="right"/>
              <w:rPr>
                <w:color w:val="000000"/>
                <w:sz w:val="15"/>
                <w:szCs w:val="15"/>
              </w:rPr>
            </w:pPr>
            <w:r>
              <w:rPr>
                <w:color w:val="000000"/>
                <w:sz w:val="15"/>
                <w:szCs w:val="15"/>
              </w:rPr>
              <w:t>1,025.79</w:t>
            </w:r>
          </w:p>
        </w:tc>
        <w:tc>
          <w:tcPr>
            <w:tcW w:w="787" w:type="dxa"/>
            <w:gridSpan w:val="2"/>
            <w:shd w:val="clear" w:color="auto" w:fill="auto"/>
            <w:vAlign w:val="center"/>
          </w:tcPr>
          <w:p w:rsidR="00D405CF" w:rsidRDefault="00D405CF" w:rsidP="00D405CF">
            <w:pPr>
              <w:jc w:val="right"/>
              <w:rPr>
                <w:color w:val="000000"/>
                <w:sz w:val="15"/>
                <w:szCs w:val="15"/>
              </w:rPr>
            </w:pPr>
            <w:r>
              <w:rPr>
                <w:color w:val="000000"/>
                <w:sz w:val="15"/>
                <w:szCs w:val="15"/>
              </w:rPr>
              <w:t>908.12</w:t>
            </w:r>
          </w:p>
        </w:tc>
        <w:tc>
          <w:tcPr>
            <w:tcW w:w="816" w:type="dxa"/>
            <w:gridSpan w:val="2"/>
            <w:shd w:val="clear" w:color="auto" w:fill="auto"/>
            <w:vAlign w:val="center"/>
          </w:tcPr>
          <w:p w:rsidR="00D405CF" w:rsidRDefault="00D405CF" w:rsidP="00D405CF">
            <w:pPr>
              <w:jc w:val="right"/>
              <w:rPr>
                <w:color w:val="000000"/>
                <w:sz w:val="15"/>
                <w:szCs w:val="15"/>
              </w:rPr>
            </w:pPr>
            <w:r>
              <w:rPr>
                <w:color w:val="000000"/>
                <w:sz w:val="15"/>
                <w:szCs w:val="15"/>
              </w:rPr>
              <w:t>1,026.36</w:t>
            </w:r>
          </w:p>
        </w:tc>
        <w:tc>
          <w:tcPr>
            <w:tcW w:w="806" w:type="dxa"/>
            <w:gridSpan w:val="3"/>
            <w:shd w:val="clear" w:color="auto" w:fill="auto"/>
            <w:vAlign w:val="center"/>
          </w:tcPr>
          <w:p w:rsidR="00D405CF" w:rsidRDefault="00D405CF" w:rsidP="00D405CF">
            <w:pPr>
              <w:jc w:val="right"/>
              <w:rPr>
                <w:color w:val="000000"/>
                <w:sz w:val="15"/>
                <w:szCs w:val="15"/>
              </w:rPr>
            </w:pPr>
            <w:r>
              <w:rPr>
                <w:color w:val="000000"/>
                <w:sz w:val="15"/>
                <w:szCs w:val="15"/>
              </w:rPr>
              <w:t>1,251.62</w:t>
            </w:r>
          </w:p>
        </w:tc>
        <w:tc>
          <w:tcPr>
            <w:tcW w:w="711" w:type="dxa"/>
            <w:gridSpan w:val="2"/>
            <w:shd w:val="clear" w:color="auto" w:fill="auto"/>
            <w:vAlign w:val="center"/>
          </w:tcPr>
          <w:p w:rsidR="00D405CF" w:rsidRDefault="00D405CF" w:rsidP="00D405CF">
            <w:pPr>
              <w:jc w:val="right"/>
              <w:rPr>
                <w:color w:val="000000"/>
                <w:sz w:val="15"/>
                <w:szCs w:val="15"/>
              </w:rPr>
            </w:pPr>
            <w:r>
              <w:rPr>
                <w:color w:val="000000"/>
                <w:sz w:val="15"/>
                <w:szCs w:val="15"/>
              </w:rPr>
              <w:t>925.94</w:t>
            </w:r>
          </w:p>
        </w:tc>
        <w:tc>
          <w:tcPr>
            <w:tcW w:w="851" w:type="dxa"/>
            <w:shd w:val="clear" w:color="auto" w:fill="auto"/>
            <w:vAlign w:val="center"/>
          </w:tcPr>
          <w:p w:rsidR="00D405CF" w:rsidRDefault="00D405CF" w:rsidP="00D405CF">
            <w:pPr>
              <w:jc w:val="right"/>
              <w:rPr>
                <w:color w:val="000000"/>
                <w:sz w:val="15"/>
                <w:szCs w:val="15"/>
              </w:rPr>
            </w:pPr>
            <w:r>
              <w:rPr>
                <w:color w:val="000000"/>
                <w:sz w:val="15"/>
                <w:szCs w:val="15"/>
              </w:rPr>
              <w:t>1,888.38</w:t>
            </w:r>
          </w:p>
        </w:tc>
        <w:tc>
          <w:tcPr>
            <w:tcW w:w="990" w:type="dxa"/>
            <w:shd w:val="clear" w:color="auto" w:fill="auto"/>
            <w:vAlign w:val="center"/>
          </w:tcPr>
          <w:p w:rsidR="00D405CF" w:rsidRDefault="00D405CF" w:rsidP="00D405CF">
            <w:pPr>
              <w:jc w:val="right"/>
              <w:rPr>
                <w:color w:val="000000"/>
                <w:sz w:val="15"/>
                <w:szCs w:val="15"/>
              </w:rPr>
            </w:pPr>
            <w:r>
              <w:rPr>
                <w:color w:val="000000"/>
                <w:sz w:val="15"/>
                <w:szCs w:val="15"/>
              </w:rPr>
              <w:t>2,512.37</w:t>
            </w:r>
          </w:p>
        </w:tc>
      </w:tr>
      <w:tr w:rsidR="00662BD5" w:rsidRPr="00BF4323" w:rsidTr="00662BD5">
        <w:trPr>
          <w:trHeight w:val="135"/>
        </w:trPr>
        <w:tc>
          <w:tcPr>
            <w:tcW w:w="1018" w:type="dxa"/>
            <w:shd w:val="clear" w:color="auto" w:fill="auto"/>
            <w:tcMar>
              <w:left w:w="58" w:type="dxa"/>
              <w:right w:w="202" w:type="dxa"/>
            </w:tcMar>
            <w:vAlign w:val="center"/>
          </w:tcPr>
          <w:p w:rsidR="00662BD5" w:rsidRPr="00BF4323" w:rsidRDefault="00662BD5" w:rsidP="00D405CF">
            <w:pPr>
              <w:jc w:val="center"/>
              <w:rPr>
                <w:sz w:val="15"/>
                <w:szCs w:val="15"/>
              </w:rPr>
            </w:pPr>
            <w:r w:rsidRPr="00BF4323">
              <w:rPr>
                <w:sz w:val="15"/>
                <w:szCs w:val="15"/>
              </w:rPr>
              <w:t>Oct-Dec</w:t>
            </w:r>
          </w:p>
        </w:tc>
        <w:tc>
          <w:tcPr>
            <w:tcW w:w="688" w:type="dxa"/>
            <w:shd w:val="clear" w:color="auto" w:fill="auto"/>
            <w:vAlign w:val="center"/>
          </w:tcPr>
          <w:p w:rsidR="00662BD5" w:rsidRDefault="00662BD5" w:rsidP="00662BD5">
            <w:pPr>
              <w:jc w:val="right"/>
              <w:rPr>
                <w:b/>
                <w:bCs/>
                <w:color w:val="000000"/>
                <w:sz w:val="15"/>
                <w:szCs w:val="15"/>
              </w:rPr>
            </w:pPr>
            <w:r>
              <w:rPr>
                <w:b/>
                <w:bCs/>
                <w:color w:val="000000"/>
                <w:sz w:val="15"/>
                <w:szCs w:val="15"/>
              </w:rPr>
              <w:t>1,224.89</w:t>
            </w:r>
          </w:p>
        </w:tc>
        <w:tc>
          <w:tcPr>
            <w:tcW w:w="690" w:type="dxa"/>
            <w:gridSpan w:val="2"/>
            <w:shd w:val="clear" w:color="auto" w:fill="auto"/>
            <w:vAlign w:val="center"/>
          </w:tcPr>
          <w:p w:rsidR="00662BD5" w:rsidRDefault="00662BD5" w:rsidP="00662BD5">
            <w:pPr>
              <w:jc w:val="right"/>
              <w:rPr>
                <w:color w:val="000000"/>
                <w:sz w:val="15"/>
                <w:szCs w:val="15"/>
              </w:rPr>
            </w:pPr>
            <w:r>
              <w:rPr>
                <w:color w:val="000000"/>
                <w:sz w:val="15"/>
                <w:szCs w:val="15"/>
              </w:rPr>
              <w:t>833.16</w:t>
            </w:r>
          </w:p>
        </w:tc>
        <w:tc>
          <w:tcPr>
            <w:tcW w:w="701" w:type="dxa"/>
            <w:shd w:val="clear" w:color="auto" w:fill="auto"/>
            <w:vAlign w:val="center"/>
          </w:tcPr>
          <w:p w:rsidR="00662BD5" w:rsidRDefault="00662BD5" w:rsidP="00662BD5">
            <w:pPr>
              <w:jc w:val="right"/>
              <w:rPr>
                <w:color w:val="000000"/>
                <w:sz w:val="15"/>
                <w:szCs w:val="15"/>
              </w:rPr>
            </w:pPr>
            <w:r>
              <w:rPr>
                <w:color w:val="000000"/>
                <w:sz w:val="15"/>
                <w:szCs w:val="15"/>
              </w:rPr>
              <w:t>1,782.93</w:t>
            </w:r>
          </w:p>
        </w:tc>
        <w:tc>
          <w:tcPr>
            <w:tcW w:w="792" w:type="dxa"/>
            <w:shd w:val="clear" w:color="auto" w:fill="auto"/>
            <w:vAlign w:val="center"/>
          </w:tcPr>
          <w:p w:rsidR="00662BD5" w:rsidRDefault="00662BD5" w:rsidP="00662BD5">
            <w:pPr>
              <w:jc w:val="right"/>
              <w:rPr>
                <w:color w:val="000000"/>
                <w:sz w:val="15"/>
                <w:szCs w:val="15"/>
              </w:rPr>
            </w:pPr>
            <w:r>
              <w:rPr>
                <w:color w:val="000000"/>
                <w:sz w:val="15"/>
                <w:szCs w:val="15"/>
              </w:rPr>
              <w:t>1,030.31</w:t>
            </w:r>
          </w:p>
        </w:tc>
        <w:tc>
          <w:tcPr>
            <w:tcW w:w="787" w:type="dxa"/>
            <w:gridSpan w:val="2"/>
            <w:shd w:val="clear" w:color="auto" w:fill="auto"/>
            <w:vAlign w:val="center"/>
          </w:tcPr>
          <w:p w:rsidR="00662BD5" w:rsidRDefault="00662BD5" w:rsidP="00662BD5">
            <w:pPr>
              <w:jc w:val="right"/>
              <w:rPr>
                <w:color w:val="000000"/>
                <w:sz w:val="15"/>
                <w:szCs w:val="15"/>
              </w:rPr>
            </w:pPr>
            <w:r>
              <w:rPr>
                <w:color w:val="000000"/>
                <w:sz w:val="15"/>
                <w:szCs w:val="15"/>
              </w:rPr>
              <w:t>855.04</w:t>
            </w:r>
          </w:p>
        </w:tc>
        <w:tc>
          <w:tcPr>
            <w:tcW w:w="816" w:type="dxa"/>
            <w:gridSpan w:val="2"/>
            <w:shd w:val="clear" w:color="auto" w:fill="auto"/>
            <w:vAlign w:val="center"/>
          </w:tcPr>
          <w:p w:rsidR="00662BD5" w:rsidRDefault="00662BD5" w:rsidP="00662BD5">
            <w:pPr>
              <w:jc w:val="right"/>
              <w:rPr>
                <w:color w:val="000000"/>
                <w:sz w:val="15"/>
                <w:szCs w:val="15"/>
              </w:rPr>
            </w:pPr>
            <w:r>
              <w:rPr>
                <w:color w:val="000000"/>
                <w:sz w:val="15"/>
                <w:szCs w:val="15"/>
              </w:rPr>
              <w:t>1,164.61</w:t>
            </w:r>
          </w:p>
        </w:tc>
        <w:tc>
          <w:tcPr>
            <w:tcW w:w="806" w:type="dxa"/>
            <w:gridSpan w:val="3"/>
            <w:shd w:val="clear" w:color="auto" w:fill="auto"/>
            <w:vAlign w:val="center"/>
          </w:tcPr>
          <w:p w:rsidR="00662BD5" w:rsidRDefault="00662BD5" w:rsidP="00662BD5">
            <w:pPr>
              <w:jc w:val="right"/>
              <w:rPr>
                <w:color w:val="000000"/>
                <w:sz w:val="15"/>
                <w:szCs w:val="15"/>
              </w:rPr>
            </w:pPr>
            <w:r>
              <w:rPr>
                <w:color w:val="000000"/>
                <w:sz w:val="15"/>
                <w:szCs w:val="15"/>
              </w:rPr>
              <w:t>1,309.72</w:t>
            </w:r>
          </w:p>
        </w:tc>
        <w:tc>
          <w:tcPr>
            <w:tcW w:w="711" w:type="dxa"/>
            <w:gridSpan w:val="2"/>
            <w:shd w:val="clear" w:color="auto" w:fill="auto"/>
            <w:vAlign w:val="center"/>
          </w:tcPr>
          <w:p w:rsidR="00662BD5" w:rsidRDefault="00662BD5" w:rsidP="00662BD5">
            <w:pPr>
              <w:jc w:val="right"/>
              <w:rPr>
                <w:color w:val="000000"/>
                <w:sz w:val="15"/>
                <w:szCs w:val="15"/>
              </w:rPr>
            </w:pPr>
            <w:r>
              <w:rPr>
                <w:color w:val="000000"/>
                <w:sz w:val="15"/>
                <w:szCs w:val="15"/>
              </w:rPr>
              <w:t>976.44</w:t>
            </w:r>
          </w:p>
        </w:tc>
        <w:tc>
          <w:tcPr>
            <w:tcW w:w="851" w:type="dxa"/>
            <w:shd w:val="clear" w:color="auto" w:fill="auto"/>
            <w:vAlign w:val="center"/>
          </w:tcPr>
          <w:p w:rsidR="00662BD5" w:rsidRDefault="00662BD5" w:rsidP="00662BD5">
            <w:pPr>
              <w:jc w:val="right"/>
              <w:rPr>
                <w:color w:val="000000"/>
                <w:sz w:val="15"/>
                <w:szCs w:val="15"/>
              </w:rPr>
            </w:pPr>
            <w:r>
              <w:rPr>
                <w:color w:val="000000"/>
                <w:sz w:val="15"/>
                <w:szCs w:val="15"/>
              </w:rPr>
              <w:t>1,863.58</w:t>
            </w:r>
          </w:p>
        </w:tc>
        <w:tc>
          <w:tcPr>
            <w:tcW w:w="990" w:type="dxa"/>
            <w:shd w:val="clear" w:color="auto" w:fill="auto"/>
            <w:vAlign w:val="center"/>
          </w:tcPr>
          <w:p w:rsidR="00662BD5" w:rsidRDefault="00662BD5" w:rsidP="00662BD5">
            <w:pPr>
              <w:jc w:val="right"/>
              <w:rPr>
                <w:color w:val="000000"/>
                <w:sz w:val="15"/>
                <w:szCs w:val="15"/>
              </w:rPr>
            </w:pPr>
            <w:r>
              <w:rPr>
                <w:color w:val="000000"/>
                <w:sz w:val="15"/>
                <w:szCs w:val="15"/>
              </w:rPr>
              <w:t>2,643.00</w:t>
            </w:r>
          </w:p>
        </w:tc>
      </w:tr>
      <w:tr w:rsidR="00511D3F" w:rsidRPr="00BF4323" w:rsidTr="00511D3F">
        <w:trPr>
          <w:trHeight w:val="80"/>
        </w:trPr>
        <w:tc>
          <w:tcPr>
            <w:tcW w:w="1018" w:type="dxa"/>
            <w:shd w:val="clear" w:color="auto" w:fill="auto"/>
            <w:tcMar>
              <w:left w:w="58" w:type="dxa"/>
              <w:right w:w="202" w:type="dxa"/>
            </w:tcMar>
            <w:vAlign w:val="center"/>
          </w:tcPr>
          <w:p w:rsidR="00511D3F" w:rsidRPr="00BF4323" w:rsidRDefault="00511D3F" w:rsidP="00D405CF">
            <w:pPr>
              <w:tabs>
                <w:tab w:val="left" w:pos="8618"/>
              </w:tabs>
              <w:jc w:val="center"/>
              <w:rPr>
                <w:sz w:val="15"/>
                <w:szCs w:val="15"/>
              </w:rPr>
            </w:pPr>
            <w:r w:rsidRPr="00BF4323">
              <w:rPr>
                <w:sz w:val="15"/>
                <w:szCs w:val="15"/>
              </w:rPr>
              <w:t>Jan-Mar</w:t>
            </w:r>
          </w:p>
        </w:tc>
        <w:tc>
          <w:tcPr>
            <w:tcW w:w="688" w:type="dxa"/>
            <w:shd w:val="clear" w:color="auto" w:fill="auto"/>
            <w:vAlign w:val="center"/>
          </w:tcPr>
          <w:p w:rsidR="00511D3F" w:rsidRDefault="00511D3F" w:rsidP="00511D3F">
            <w:pPr>
              <w:jc w:val="right"/>
              <w:rPr>
                <w:b/>
                <w:bCs/>
                <w:color w:val="000000"/>
                <w:sz w:val="15"/>
                <w:szCs w:val="15"/>
              </w:rPr>
            </w:pPr>
            <w:r>
              <w:rPr>
                <w:b/>
                <w:bCs/>
                <w:color w:val="000000"/>
                <w:sz w:val="15"/>
                <w:szCs w:val="15"/>
              </w:rPr>
              <w:t>1,233.52</w:t>
            </w:r>
          </w:p>
        </w:tc>
        <w:tc>
          <w:tcPr>
            <w:tcW w:w="690" w:type="dxa"/>
            <w:gridSpan w:val="2"/>
            <w:shd w:val="clear" w:color="auto" w:fill="auto"/>
            <w:vAlign w:val="center"/>
          </w:tcPr>
          <w:p w:rsidR="00511D3F" w:rsidRDefault="00511D3F" w:rsidP="00511D3F">
            <w:pPr>
              <w:jc w:val="right"/>
              <w:rPr>
                <w:color w:val="000000"/>
                <w:sz w:val="15"/>
                <w:szCs w:val="15"/>
              </w:rPr>
            </w:pPr>
            <w:r>
              <w:rPr>
                <w:color w:val="000000"/>
                <w:sz w:val="15"/>
                <w:szCs w:val="15"/>
              </w:rPr>
              <w:t>838.92</w:t>
            </w:r>
          </w:p>
        </w:tc>
        <w:tc>
          <w:tcPr>
            <w:tcW w:w="701" w:type="dxa"/>
            <w:shd w:val="clear" w:color="auto" w:fill="auto"/>
            <w:vAlign w:val="center"/>
          </w:tcPr>
          <w:p w:rsidR="00511D3F" w:rsidRDefault="00511D3F" w:rsidP="00511D3F">
            <w:pPr>
              <w:jc w:val="right"/>
              <w:rPr>
                <w:color w:val="000000"/>
                <w:sz w:val="15"/>
                <w:szCs w:val="15"/>
              </w:rPr>
            </w:pPr>
            <w:r>
              <w:rPr>
                <w:color w:val="000000"/>
                <w:sz w:val="15"/>
                <w:szCs w:val="15"/>
              </w:rPr>
              <w:t>1,794.93</w:t>
            </w:r>
          </w:p>
        </w:tc>
        <w:tc>
          <w:tcPr>
            <w:tcW w:w="792" w:type="dxa"/>
            <w:shd w:val="clear" w:color="auto" w:fill="auto"/>
            <w:vAlign w:val="center"/>
          </w:tcPr>
          <w:p w:rsidR="00511D3F" w:rsidRDefault="00511D3F" w:rsidP="00511D3F">
            <w:pPr>
              <w:jc w:val="right"/>
              <w:rPr>
                <w:color w:val="000000"/>
                <w:sz w:val="15"/>
                <w:szCs w:val="15"/>
              </w:rPr>
            </w:pPr>
            <w:r>
              <w:rPr>
                <w:color w:val="000000"/>
                <w:sz w:val="15"/>
                <w:szCs w:val="15"/>
              </w:rPr>
              <w:t>1,003.50</w:t>
            </w:r>
          </w:p>
        </w:tc>
        <w:tc>
          <w:tcPr>
            <w:tcW w:w="787" w:type="dxa"/>
            <w:gridSpan w:val="2"/>
            <w:shd w:val="clear" w:color="auto" w:fill="auto"/>
            <w:vAlign w:val="center"/>
          </w:tcPr>
          <w:p w:rsidR="00511D3F" w:rsidRDefault="00511D3F" w:rsidP="00511D3F">
            <w:pPr>
              <w:jc w:val="right"/>
              <w:rPr>
                <w:color w:val="000000"/>
                <w:sz w:val="15"/>
                <w:szCs w:val="15"/>
              </w:rPr>
            </w:pPr>
            <w:r>
              <w:rPr>
                <w:color w:val="000000"/>
                <w:sz w:val="15"/>
                <w:szCs w:val="15"/>
              </w:rPr>
              <w:t>979.56</w:t>
            </w:r>
          </w:p>
        </w:tc>
        <w:tc>
          <w:tcPr>
            <w:tcW w:w="816" w:type="dxa"/>
            <w:gridSpan w:val="2"/>
            <w:shd w:val="clear" w:color="auto" w:fill="auto"/>
            <w:vAlign w:val="center"/>
          </w:tcPr>
          <w:p w:rsidR="00511D3F" w:rsidRDefault="00511D3F" w:rsidP="00511D3F">
            <w:pPr>
              <w:jc w:val="right"/>
              <w:rPr>
                <w:color w:val="000000"/>
                <w:sz w:val="15"/>
                <w:szCs w:val="15"/>
              </w:rPr>
            </w:pPr>
            <w:r>
              <w:rPr>
                <w:color w:val="000000"/>
                <w:sz w:val="15"/>
                <w:szCs w:val="15"/>
              </w:rPr>
              <w:t>1,080.97</w:t>
            </w:r>
          </w:p>
        </w:tc>
        <w:tc>
          <w:tcPr>
            <w:tcW w:w="806" w:type="dxa"/>
            <w:gridSpan w:val="3"/>
            <w:shd w:val="clear" w:color="auto" w:fill="auto"/>
            <w:vAlign w:val="center"/>
          </w:tcPr>
          <w:p w:rsidR="00511D3F" w:rsidRDefault="00511D3F" w:rsidP="00511D3F">
            <w:pPr>
              <w:jc w:val="right"/>
              <w:rPr>
                <w:color w:val="000000"/>
                <w:sz w:val="15"/>
                <w:szCs w:val="15"/>
              </w:rPr>
            </w:pPr>
            <w:r>
              <w:rPr>
                <w:color w:val="000000"/>
                <w:sz w:val="15"/>
                <w:szCs w:val="15"/>
              </w:rPr>
              <w:t>1,269.88</w:t>
            </w:r>
          </w:p>
        </w:tc>
        <w:tc>
          <w:tcPr>
            <w:tcW w:w="711" w:type="dxa"/>
            <w:gridSpan w:val="2"/>
            <w:shd w:val="clear" w:color="auto" w:fill="auto"/>
            <w:vAlign w:val="center"/>
          </w:tcPr>
          <w:p w:rsidR="00511D3F" w:rsidRDefault="00511D3F" w:rsidP="00511D3F">
            <w:pPr>
              <w:jc w:val="right"/>
              <w:rPr>
                <w:color w:val="000000"/>
                <w:sz w:val="15"/>
                <w:szCs w:val="15"/>
              </w:rPr>
            </w:pPr>
            <w:r>
              <w:rPr>
                <w:color w:val="000000"/>
                <w:sz w:val="15"/>
                <w:szCs w:val="15"/>
              </w:rPr>
              <w:t>878.71</w:t>
            </w:r>
          </w:p>
        </w:tc>
        <w:tc>
          <w:tcPr>
            <w:tcW w:w="851" w:type="dxa"/>
            <w:shd w:val="clear" w:color="auto" w:fill="auto"/>
            <w:vAlign w:val="center"/>
          </w:tcPr>
          <w:p w:rsidR="00511D3F" w:rsidRDefault="00511D3F" w:rsidP="00511D3F">
            <w:pPr>
              <w:jc w:val="right"/>
              <w:rPr>
                <w:color w:val="000000"/>
                <w:sz w:val="15"/>
                <w:szCs w:val="15"/>
              </w:rPr>
            </w:pPr>
            <w:r>
              <w:rPr>
                <w:color w:val="000000"/>
                <w:sz w:val="15"/>
                <w:szCs w:val="15"/>
              </w:rPr>
              <w:t>1,864.85</w:t>
            </w:r>
          </w:p>
        </w:tc>
        <w:tc>
          <w:tcPr>
            <w:tcW w:w="990" w:type="dxa"/>
            <w:shd w:val="clear" w:color="auto" w:fill="auto"/>
            <w:vAlign w:val="center"/>
          </w:tcPr>
          <w:p w:rsidR="00511D3F" w:rsidRDefault="00511D3F" w:rsidP="00511D3F">
            <w:pPr>
              <w:jc w:val="right"/>
              <w:rPr>
                <w:color w:val="000000"/>
                <w:sz w:val="15"/>
                <w:szCs w:val="15"/>
              </w:rPr>
            </w:pPr>
            <w:r>
              <w:rPr>
                <w:color w:val="000000"/>
                <w:sz w:val="15"/>
                <w:szCs w:val="15"/>
              </w:rPr>
              <w:t>2,327.08</w:t>
            </w:r>
          </w:p>
        </w:tc>
      </w:tr>
      <w:tr w:rsidR="00D405CF" w:rsidRPr="00BF4323" w:rsidTr="00470014">
        <w:trPr>
          <w:trHeight w:val="80"/>
        </w:trPr>
        <w:tc>
          <w:tcPr>
            <w:tcW w:w="1018" w:type="dxa"/>
            <w:shd w:val="clear" w:color="auto" w:fill="auto"/>
            <w:tcMar>
              <w:left w:w="58" w:type="dxa"/>
              <w:right w:w="202" w:type="dxa"/>
            </w:tcMar>
            <w:vAlign w:val="center"/>
          </w:tcPr>
          <w:p w:rsidR="00D405CF" w:rsidRPr="00BF4323" w:rsidRDefault="00D405CF" w:rsidP="00D405CF">
            <w:pPr>
              <w:jc w:val="center"/>
              <w:rPr>
                <w:sz w:val="15"/>
                <w:szCs w:val="15"/>
              </w:rPr>
            </w:pPr>
          </w:p>
        </w:tc>
        <w:tc>
          <w:tcPr>
            <w:tcW w:w="688" w:type="dxa"/>
            <w:shd w:val="clear" w:color="auto" w:fill="auto"/>
            <w:vAlign w:val="center"/>
          </w:tcPr>
          <w:p w:rsidR="00D405CF" w:rsidRDefault="00D405CF" w:rsidP="00D405CF">
            <w:pPr>
              <w:jc w:val="right"/>
              <w:rPr>
                <w:b/>
                <w:bCs/>
                <w:color w:val="000000"/>
                <w:sz w:val="15"/>
                <w:szCs w:val="15"/>
              </w:rPr>
            </w:pPr>
          </w:p>
        </w:tc>
        <w:tc>
          <w:tcPr>
            <w:tcW w:w="690" w:type="dxa"/>
            <w:gridSpan w:val="2"/>
            <w:shd w:val="clear" w:color="auto" w:fill="auto"/>
            <w:vAlign w:val="center"/>
          </w:tcPr>
          <w:p w:rsidR="00D405CF" w:rsidRDefault="00D405CF" w:rsidP="00D405CF">
            <w:pPr>
              <w:jc w:val="right"/>
              <w:rPr>
                <w:color w:val="000000"/>
                <w:sz w:val="15"/>
                <w:szCs w:val="15"/>
              </w:rPr>
            </w:pPr>
          </w:p>
        </w:tc>
        <w:tc>
          <w:tcPr>
            <w:tcW w:w="701" w:type="dxa"/>
            <w:shd w:val="clear" w:color="auto" w:fill="auto"/>
            <w:vAlign w:val="center"/>
          </w:tcPr>
          <w:p w:rsidR="00D405CF" w:rsidRDefault="00D405CF" w:rsidP="00D405CF">
            <w:pPr>
              <w:jc w:val="right"/>
              <w:rPr>
                <w:color w:val="000000"/>
                <w:sz w:val="15"/>
                <w:szCs w:val="15"/>
              </w:rPr>
            </w:pPr>
          </w:p>
        </w:tc>
        <w:tc>
          <w:tcPr>
            <w:tcW w:w="792" w:type="dxa"/>
            <w:shd w:val="clear" w:color="auto" w:fill="auto"/>
            <w:vAlign w:val="center"/>
          </w:tcPr>
          <w:p w:rsidR="00D405CF" w:rsidRDefault="00D405CF" w:rsidP="00D405CF">
            <w:pPr>
              <w:jc w:val="right"/>
              <w:rPr>
                <w:color w:val="000000"/>
                <w:sz w:val="15"/>
                <w:szCs w:val="15"/>
              </w:rPr>
            </w:pPr>
          </w:p>
        </w:tc>
        <w:tc>
          <w:tcPr>
            <w:tcW w:w="787" w:type="dxa"/>
            <w:gridSpan w:val="2"/>
            <w:shd w:val="clear" w:color="auto" w:fill="auto"/>
            <w:vAlign w:val="center"/>
          </w:tcPr>
          <w:p w:rsidR="00D405CF" w:rsidRDefault="00D405CF" w:rsidP="00D405CF">
            <w:pPr>
              <w:jc w:val="right"/>
              <w:rPr>
                <w:color w:val="000000"/>
                <w:sz w:val="15"/>
                <w:szCs w:val="15"/>
              </w:rPr>
            </w:pPr>
          </w:p>
        </w:tc>
        <w:tc>
          <w:tcPr>
            <w:tcW w:w="816" w:type="dxa"/>
            <w:gridSpan w:val="2"/>
            <w:shd w:val="clear" w:color="auto" w:fill="auto"/>
            <w:vAlign w:val="center"/>
          </w:tcPr>
          <w:p w:rsidR="00D405CF" w:rsidRDefault="00D405CF" w:rsidP="00D405CF">
            <w:pPr>
              <w:jc w:val="right"/>
              <w:rPr>
                <w:color w:val="000000"/>
                <w:sz w:val="15"/>
                <w:szCs w:val="15"/>
              </w:rPr>
            </w:pPr>
          </w:p>
        </w:tc>
        <w:tc>
          <w:tcPr>
            <w:tcW w:w="806" w:type="dxa"/>
            <w:gridSpan w:val="3"/>
            <w:shd w:val="clear" w:color="auto" w:fill="auto"/>
            <w:vAlign w:val="center"/>
          </w:tcPr>
          <w:p w:rsidR="00D405CF" w:rsidRDefault="00D405CF" w:rsidP="00D405CF">
            <w:pPr>
              <w:jc w:val="right"/>
              <w:rPr>
                <w:color w:val="000000"/>
                <w:sz w:val="15"/>
                <w:szCs w:val="15"/>
              </w:rPr>
            </w:pPr>
          </w:p>
        </w:tc>
        <w:tc>
          <w:tcPr>
            <w:tcW w:w="711" w:type="dxa"/>
            <w:gridSpan w:val="2"/>
            <w:shd w:val="clear" w:color="auto" w:fill="auto"/>
            <w:vAlign w:val="center"/>
          </w:tcPr>
          <w:p w:rsidR="00D405CF" w:rsidRDefault="00D405CF" w:rsidP="00D405CF">
            <w:pPr>
              <w:jc w:val="right"/>
              <w:rPr>
                <w:color w:val="000000"/>
                <w:sz w:val="15"/>
                <w:szCs w:val="15"/>
              </w:rPr>
            </w:pPr>
          </w:p>
        </w:tc>
        <w:tc>
          <w:tcPr>
            <w:tcW w:w="851" w:type="dxa"/>
            <w:shd w:val="clear" w:color="auto" w:fill="auto"/>
            <w:vAlign w:val="center"/>
          </w:tcPr>
          <w:p w:rsidR="00D405CF" w:rsidRDefault="00D405CF" w:rsidP="00D405CF">
            <w:pPr>
              <w:jc w:val="right"/>
              <w:rPr>
                <w:color w:val="000000"/>
                <w:sz w:val="15"/>
                <w:szCs w:val="15"/>
              </w:rPr>
            </w:pPr>
          </w:p>
        </w:tc>
        <w:tc>
          <w:tcPr>
            <w:tcW w:w="990" w:type="dxa"/>
            <w:shd w:val="clear" w:color="auto" w:fill="auto"/>
            <w:vAlign w:val="center"/>
          </w:tcPr>
          <w:p w:rsidR="00D405CF" w:rsidRDefault="00D405CF" w:rsidP="00D405CF">
            <w:pPr>
              <w:jc w:val="right"/>
              <w:rPr>
                <w:color w:val="000000"/>
                <w:sz w:val="15"/>
                <w:szCs w:val="15"/>
              </w:rPr>
            </w:pPr>
          </w:p>
        </w:tc>
      </w:tr>
      <w:tr w:rsidR="00D405CF" w:rsidRPr="00BF4323" w:rsidTr="00470014">
        <w:trPr>
          <w:trHeight w:val="80"/>
        </w:trPr>
        <w:tc>
          <w:tcPr>
            <w:tcW w:w="1018" w:type="dxa"/>
            <w:shd w:val="clear" w:color="auto" w:fill="auto"/>
            <w:tcMar>
              <w:left w:w="58" w:type="dxa"/>
              <w:right w:w="202" w:type="dxa"/>
            </w:tcMar>
            <w:vAlign w:val="center"/>
          </w:tcPr>
          <w:p w:rsidR="00D405CF" w:rsidRPr="00BF4323" w:rsidRDefault="00D405CF" w:rsidP="00D405CF">
            <w:pPr>
              <w:tabs>
                <w:tab w:val="left" w:pos="8618"/>
              </w:tabs>
              <w:jc w:val="center"/>
              <w:rPr>
                <w:sz w:val="15"/>
                <w:szCs w:val="15"/>
              </w:rPr>
            </w:pPr>
          </w:p>
        </w:tc>
        <w:tc>
          <w:tcPr>
            <w:tcW w:w="688" w:type="dxa"/>
            <w:shd w:val="clear" w:color="auto" w:fill="auto"/>
            <w:vAlign w:val="center"/>
          </w:tcPr>
          <w:p w:rsidR="00D405CF" w:rsidRPr="00BF4323" w:rsidRDefault="00D405CF" w:rsidP="00D405CF">
            <w:pPr>
              <w:jc w:val="right"/>
              <w:rPr>
                <w:b/>
                <w:bCs/>
                <w:sz w:val="15"/>
                <w:szCs w:val="15"/>
              </w:rPr>
            </w:pPr>
          </w:p>
        </w:tc>
        <w:tc>
          <w:tcPr>
            <w:tcW w:w="690" w:type="dxa"/>
            <w:gridSpan w:val="2"/>
            <w:shd w:val="clear" w:color="auto" w:fill="auto"/>
            <w:vAlign w:val="center"/>
          </w:tcPr>
          <w:p w:rsidR="00D405CF" w:rsidRPr="00BF4323" w:rsidRDefault="00D405CF" w:rsidP="00D405CF">
            <w:pPr>
              <w:jc w:val="right"/>
              <w:rPr>
                <w:b/>
                <w:bCs/>
                <w:sz w:val="15"/>
                <w:szCs w:val="15"/>
              </w:rPr>
            </w:pPr>
          </w:p>
        </w:tc>
        <w:tc>
          <w:tcPr>
            <w:tcW w:w="701" w:type="dxa"/>
            <w:shd w:val="clear" w:color="auto" w:fill="auto"/>
            <w:vAlign w:val="center"/>
          </w:tcPr>
          <w:p w:rsidR="00D405CF" w:rsidRPr="00BF4323" w:rsidRDefault="00D405CF" w:rsidP="00D405CF">
            <w:pPr>
              <w:jc w:val="right"/>
              <w:rPr>
                <w:sz w:val="15"/>
                <w:szCs w:val="15"/>
              </w:rPr>
            </w:pPr>
          </w:p>
        </w:tc>
        <w:tc>
          <w:tcPr>
            <w:tcW w:w="792" w:type="dxa"/>
            <w:shd w:val="clear" w:color="auto" w:fill="auto"/>
            <w:vAlign w:val="center"/>
          </w:tcPr>
          <w:p w:rsidR="00D405CF" w:rsidRPr="00BF4323" w:rsidRDefault="00D405CF" w:rsidP="00D405CF">
            <w:pPr>
              <w:jc w:val="right"/>
              <w:rPr>
                <w:sz w:val="15"/>
                <w:szCs w:val="15"/>
              </w:rPr>
            </w:pPr>
          </w:p>
        </w:tc>
        <w:tc>
          <w:tcPr>
            <w:tcW w:w="787" w:type="dxa"/>
            <w:gridSpan w:val="2"/>
            <w:shd w:val="clear" w:color="auto" w:fill="auto"/>
            <w:vAlign w:val="center"/>
          </w:tcPr>
          <w:p w:rsidR="00D405CF" w:rsidRPr="00BF4323" w:rsidRDefault="00D405CF" w:rsidP="00D405CF">
            <w:pPr>
              <w:jc w:val="right"/>
              <w:rPr>
                <w:sz w:val="15"/>
                <w:szCs w:val="15"/>
              </w:rPr>
            </w:pPr>
          </w:p>
        </w:tc>
        <w:tc>
          <w:tcPr>
            <w:tcW w:w="816" w:type="dxa"/>
            <w:gridSpan w:val="2"/>
            <w:shd w:val="clear" w:color="auto" w:fill="auto"/>
            <w:vAlign w:val="center"/>
          </w:tcPr>
          <w:p w:rsidR="00D405CF" w:rsidRPr="00BF4323" w:rsidRDefault="00D405CF" w:rsidP="00D405CF">
            <w:pPr>
              <w:jc w:val="right"/>
              <w:rPr>
                <w:sz w:val="15"/>
                <w:szCs w:val="15"/>
              </w:rPr>
            </w:pPr>
          </w:p>
        </w:tc>
        <w:tc>
          <w:tcPr>
            <w:tcW w:w="806" w:type="dxa"/>
            <w:gridSpan w:val="3"/>
            <w:shd w:val="clear" w:color="auto" w:fill="auto"/>
            <w:vAlign w:val="center"/>
          </w:tcPr>
          <w:p w:rsidR="00D405CF" w:rsidRPr="00BF4323" w:rsidRDefault="00D405CF" w:rsidP="00D405CF">
            <w:pPr>
              <w:jc w:val="right"/>
              <w:rPr>
                <w:sz w:val="15"/>
                <w:szCs w:val="15"/>
              </w:rPr>
            </w:pPr>
          </w:p>
        </w:tc>
        <w:tc>
          <w:tcPr>
            <w:tcW w:w="711" w:type="dxa"/>
            <w:gridSpan w:val="2"/>
            <w:shd w:val="clear" w:color="auto" w:fill="auto"/>
            <w:vAlign w:val="center"/>
          </w:tcPr>
          <w:p w:rsidR="00D405CF" w:rsidRPr="00BF4323" w:rsidRDefault="00D405CF" w:rsidP="00D405CF">
            <w:pPr>
              <w:jc w:val="right"/>
              <w:rPr>
                <w:sz w:val="15"/>
                <w:szCs w:val="15"/>
              </w:rPr>
            </w:pPr>
          </w:p>
        </w:tc>
        <w:tc>
          <w:tcPr>
            <w:tcW w:w="851" w:type="dxa"/>
            <w:shd w:val="clear" w:color="auto" w:fill="auto"/>
            <w:vAlign w:val="center"/>
          </w:tcPr>
          <w:p w:rsidR="00D405CF" w:rsidRPr="00BF4323" w:rsidRDefault="00D405CF" w:rsidP="00D405CF">
            <w:pPr>
              <w:jc w:val="right"/>
              <w:rPr>
                <w:sz w:val="15"/>
                <w:szCs w:val="15"/>
              </w:rPr>
            </w:pPr>
          </w:p>
        </w:tc>
        <w:tc>
          <w:tcPr>
            <w:tcW w:w="990" w:type="dxa"/>
            <w:shd w:val="clear" w:color="auto" w:fill="auto"/>
            <w:vAlign w:val="center"/>
          </w:tcPr>
          <w:p w:rsidR="00D405CF" w:rsidRPr="00BF4323" w:rsidRDefault="00D405CF" w:rsidP="00D405CF">
            <w:pPr>
              <w:jc w:val="right"/>
              <w:rPr>
                <w:sz w:val="15"/>
                <w:szCs w:val="15"/>
              </w:rPr>
            </w:pPr>
          </w:p>
        </w:tc>
      </w:tr>
      <w:tr w:rsidR="00D405CF" w:rsidRPr="00BF4323" w:rsidTr="00FC4B7E">
        <w:trPr>
          <w:trHeight w:val="202"/>
        </w:trPr>
        <w:tc>
          <w:tcPr>
            <w:tcW w:w="8850" w:type="dxa"/>
            <w:gridSpan w:val="17"/>
            <w:tcBorders>
              <w:top w:val="single" w:sz="12" w:space="0" w:color="000000"/>
            </w:tcBorders>
            <w:shd w:val="clear" w:color="auto" w:fill="auto"/>
          </w:tcPr>
          <w:p w:rsidR="00D405CF" w:rsidRPr="00BF4323" w:rsidRDefault="00D405CF" w:rsidP="00D405CF">
            <w:pPr>
              <w:tabs>
                <w:tab w:val="left" w:pos="8618"/>
              </w:tabs>
              <w:jc w:val="right"/>
              <w:rPr>
                <w:sz w:val="15"/>
                <w:szCs w:val="15"/>
              </w:rPr>
            </w:pPr>
            <w:r w:rsidRPr="00BF4323">
              <w:rPr>
                <w:sz w:val="13"/>
                <w:szCs w:val="13"/>
              </w:rPr>
              <w:t>Source : Pakistan Bureau of Statistics</w:t>
            </w:r>
          </w:p>
        </w:tc>
      </w:tr>
    </w:tbl>
    <w:p w:rsidR="00511383" w:rsidRPr="00BF4323" w:rsidRDefault="00511383">
      <w:pPr>
        <w:pStyle w:val="Footer"/>
        <w:tabs>
          <w:tab w:val="clear" w:pos="4320"/>
          <w:tab w:val="clear" w:pos="8640"/>
        </w:tabs>
        <w:rPr>
          <w:sz w:val="19"/>
          <w:szCs w:val="19"/>
        </w:rPr>
      </w:pPr>
    </w:p>
    <w:p w:rsidR="00D81D70" w:rsidRDefault="001956C2" w:rsidP="00511383">
      <w:pPr>
        <w:pStyle w:val="Footer"/>
        <w:tabs>
          <w:tab w:val="clear" w:pos="4320"/>
          <w:tab w:val="clear" w:pos="8640"/>
        </w:tabs>
        <w:rPr>
          <w:sz w:val="19"/>
          <w:szCs w:val="19"/>
        </w:rPr>
      </w:pPr>
      <w:r w:rsidRPr="00BF4323">
        <w:rPr>
          <w:sz w:val="19"/>
          <w:szCs w:val="19"/>
        </w:rPr>
        <w:t xml:space="preserve"> </w:t>
      </w:r>
    </w:p>
    <w:p w:rsidR="0072723E" w:rsidRDefault="0072723E" w:rsidP="00511383">
      <w:pPr>
        <w:pStyle w:val="Footer"/>
        <w:tabs>
          <w:tab w:val="clear" w:pos="4320"/>
          <w:tab w:val="clear" w:pos="8640"/>
        </w:tabs>
        <w:rPr>
          <w:sz w:val="19"/>
          <w:szCs w:val="19"/>
        </w:rPr>
      </w:pPr>
    </w:p>
    <w:p w:rsidR="00470014" w:rsidRPr="00BF4323" w:rsidRDefault="00470014" w:rsidP="00511383">
      <w:pPr>
        <w:pStyle w:val="Footer"/>
        <w:tabs>
          <w:tab w:val="clear" w:pos="4320"/>
          <w:tab w:val="clear" w:pos="8640"/>
        </w:tabs>
        <w:rPr>
          <w:sz w:val="19"/>
          <w:szCs w:val="19"/>
        </w:rPr>
      </w:pPr>
    </w:p>
    <w:tbl>
      <w:tblPr>
        <w:tblpPr w:leftFromText="180" w:rightFromText="180" w:vertAnchor="page" w:horzAnchor="margin" w:tblpXSpec="center" w:tblpY="946"/>
        <w:tblW w:w="8856" w:type="dxa"/>
        <w:tblLayout w:type="fixed"/>
        <w:tblCellMar>
          <w:left w:w="36" w:type="dxa"/>
          <w:right w:w="36" w:type="dxa"/>
        </w:tblCellMar>
        <w:tblLook w:val="0000"/>
      </w:tblPr>
      <w:tblGrid>
        <w:gridCol w:w="900"/>
        <w:gridCol w:w="174"/>
        <w:gridCol w:w="546"/>
        <w:gridCol w:w="216"/>
        <w:gridCol w:w="540"/>
        <w:gridCol w:w="251"/>
        <w:gridCol w:w="469"/>
        <w:gridCol w:w="360"/>
        <w:gridCol w:w="504"/>
        <w:gridCol w:w="576"/>
        <w:gridCol w:w="229"/>
        <w:gridCol w:w="581"/>
        <w:gridCol w:w="144"/>
        <w:gridCol w:w="567"/>
        <w:gridCol w:w="153"/>
        <w:gridCol w:w="666"/>
        <w:gridCol w:w="54"/>
        <w:gridCol w:w="936"/>
        <w:gridCol w:w="990"/>
      </w:tblGrid>
      <w:tr w:rsidR="00511383" w:rsidRPr="00BF4323" w:rsidTr="00314CF5">
        <w:trPr>
          <w:trHeight w:val="360"/>
        </w:trPr>
        <w:tc>
          <w:tcPr>
            <w:tcW w:w="8856" w:type="dxa"/>
            <w:gridSpan w:val="19"/>
            <w:shd w:val="clear" w:color="auto" w:fill="auto"/>
          </w:tcPr>
          <w:p w:rsidR="00511383" w:rsidRPr="00BF4323" w:rsidRDefault="00511383" w:rsidP="00921F0E">
            <w:pPr>
              <w:jc w:val="center"/>
              <w:rPr>
                <w:b/>
                <w:bCs/>
                <w:sz w:val="27"/>
                <w:szCs w:val="27"/>
              </w:rPr>
            </w:pPr>
            <w:r w:rsidRPr="00BF4323">
              <w:rPr>
                <w:b/>
                <w:bCs/>
                <w:sz w:val="27"/>
                <w:szCs w:val="27"/>
              </w:rPr>
              <w:t>4.22 Quantum Index Number</w:t>
            </w:r>
            <w:r w:rsidR="00921F0E">
              <w:rPr>
                <w:b/>
                <w:bCs/>
                <w:sz w:val="27"/>
                <w:szCs w:val="27"/>
              </w:rPr>
              <w:t xml:space="preserve"> </w:t>
            </w:r>
            <w:r w:rsidRPr="00BF4323">
              <w:rPr>
                <w:b/>
                <w:bCs/>
                <w:sz w:val="27"/>
                <w:szCs w:val="27"/>
              </w:rPr>
              <w:t xml:space="preserve">of Exports by </w:t>
            </w:r>
            <w:r w:rsidR="00921F0E">
              <w:rPr>
                <w:b/>
                <w:bCs/>
                <w:sz w:val="27"/>
                <w:szCs w:val="27"/>
              </w:rPr>
              <w:t>Commodity</w:t>
            </w:r>
            <w:r w:rsidRPr="00BF4323">
              <w:rPr>
                <w:b/>
                <w:bCs/>
                <w:sz w:val="27"/>
                <w:szCs w:val="27"/>
              </w:rPr>
              <w:t xml:space="preserve"> Groups</w:t>
            </w:r>
          </w:p>
        </w:tc>
      </w:tr>
      <w:tr w:rsidR="00511383" w:rsidRPr="00BF4323" w:rsidTr="00470014">
        <w:trPr>
          <w:trHeight w:val="242"/>
        </w:trPr>
        <w:tc>
          <w:tcPr>
            <w:tcW w:w="8856" w:type="dxa"/>
            <w:gridSpan w:val="19"/>
            <w:tcBorders>
              <w:bottom w:val="single" w:sz="12" w:space="0" w:color="auto"/>
            </w:tcBorders>
            <w:shd w:val="clear" w:color="auto" w:fill="auto"/>
          </w:tcPr>
          <w:p w:rsidR="00511383" w:rsidRPr="00BF4323" w:rsidRDefault="00511383" w:rsidP="00511383">
            <w:pPr>
              <w:jc w:val="center"/>
              <w:rPr>
                <w:sz w:val="23"/>
                <w:szCs w:val="23"/>
              </w:rPr>
            </w:pPr>
            <w:r w:rsidRPr="00BF4323">
              <w:rPr>
                <w:sz w:val="23"/>
                <w:szCs w:val="23"/>
              </w:rPr>
              <w:t>( 1990-91=  100 )</w:t>
            </w:r>
          </w:p>
        </w:tc>
      </w:tr>
      <w:tr w:rsidR="00511383" w:rsidRPr="00BF4323" w:rsidTr="00470014">
        <w:trPr>
          <w:trHeight w:val="597"/>
        </w:trPr>
        <w:tc>
          <w:tcPr>
            <w:tcW w:w="1074" w:type="dxa"/>
            <w:gridSpan w:val="2"/>
            <w:tcBorders>
              <w:top w:val="single" w:sz="12"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b/>
                <w:bCs/>
                <w:sz w:val="15"/>
                <w:szCs w:val="15"/>
              </w:rPr>
              <w:t>PERIOD</w:t>
            </w:r>
          </w:p>
        </w:tc>
        <w:tc>
          <w:tcPr>
            <w:tcW w:w="762"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b/>
                <w:bCs/>
                <w:sz w:val="15"/>
                <w:szCs w:val="15"/>
              </w:rPr>
            </w:pPr>
            <w:r w:rsidRPr="00BF4323">
              <w:rPr>
                <w:b/>
                <w:bCs/>
                <w:sz w:val="15"/>
                <w:szCs w:val="15"/>
              </w:rPr>
              <w:t>All</w:t>
            </w:r>
          </w:p>
          <w:p w:rsidR="00511383" w:rsidRPr="00BF4323" w:rsidRDefault="00511383" w:rsidP="00FC4B7E">
            <w:pPr>
              <w:jc w:val="center"/>
              <w:rPr>
                <w:sz w:val="15"/>
                <w:szCs w:val="15"/>
              </w:rPr>
            </w:pPr>
            <w:r w:rsidRPr="00BF4323">
              <w:rPr>
                <w:b/>
                <w:bCs/>
                <w:sz w:val="15"/>
                <w:szCs w:val="15"/>
              </w:rPr>
              <w:t>Groups</w:t>
            </w:r>
          </w:p>
        </w:tc>
        <w:tc>
          <w:tcPr>
            <w:tcW w:w="791"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Food</w:t>
            </w:r>
          </w:p>
          <w:p w:rsidR="00511383" w:rsidRPr="00BF4323" w:rsidRDefault="00511383" w:rsidP="00FC4B7E">
            <w:pPr>
              <w:jc w:val="center"/>
              <w:rPr>
                <w:sz w:val="15"/>
                <w:szCs w:val="15"/>
              </w:rPr>
            </w:pPr>
            <w:r w:rsidRPr="00BF4323">
              <w:rPr>
                <w:sz w:val="15"/>
                <w:szCs w:val="15"/>
              </w:rPr>
              <w:t>and live</w:t>
            </w:r>
          </w:p>
          <w:p w:rsidR="00511383" w:rsidRPr="00BF4323" w:rsidRDefault="00511383" w:rsidP="00FC4B7E">
            <w:pPr>
              <w:jc w:val="center"/>
              <w:rPr>
                <w:sz w:val="15"/>
                <w:szCs w:val="15"/>
              </w:rPr>
            </w:pPr>
            <w:r w:rsidRPr="00BF4323">
              <w:rPr>
                <w:sz w:val="15"/>
                <w:szCs w:val="15"/>
              </w:rPr>
              <w:t>Animals</w:t>
            </w:r>
          </w:p>
        </w:tc>
        <w:tc>
          <w:tcPr>
            <w:tcW w:w="829"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Beverages</w:t>
            </w:r>
          </w:p>
          <w:p w:rsidR="00511383" w:rsidRPr="00BF4323" w:rsidRDefault="00511383" w:rsidP="00FC4B7E">
            <w:pPr>
              <w:jc w:val="center"/>
              <w:rPr>
                <w:sz w:val="15"/>
                <w:szCs w:val="15"/>
              </w:rPr>
            </w:pPr>
            <w:r w:rsidRPr="00BF4323">
              <w:rPr>
                <w:sz w:val="15"/>
                <w:szCs w:val="15"/>
              </w:rPr>
              <w:t>and</w:t>
            </w:r>
          </w:p>
          <w:p w:rsidR="00511383" w:rsidRPr="00BF4323" w:rsidRDefault="00511383" w:rsidP="00FC4B7E">
            <w:pPr>
              <w:jc w:val="center"/>
              <w:rPr>
                <w:sz w:val="15"/>
                <w:szCs w:val="15"/>
              </w:rPr>
            </w:pPr>
            <w:r w:rsidRPr="00BF4323">
              <w:rPr>
                <w:sz w:val="15"/>
                <w:szCs w:val="15"/>
              </w:rPr>
              <w:t>Tobacco</w:t>
            </w:r>
          </w:p>
        </w:tc>
        <w:tc>
          <w:tcPr>
            <w:tcW w:w="1080"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Crude</w:t>
            </w:r>
            <w:r>
              <w:rPr>
                <w:sz w:val="15"/>
                <w:szCs w:val="15"/>
              </w:rPr>
              <w:t xml:space="preserve"> </w:t>
            </w:r>
            <w:r w:rsidRPr="00BF4323">
              <w:rPr>
                <w:sz w:val="15"/>
                <w:szCs w:val="15"/>
              </w:rPr>
              <w:t>Materials</w:t>
            </w:r>
          </w:p>
          <w:p w:rsidR="00511383" w:rsidRPr="00BF4323" w:rsidRDefault="00511383" w:rsidP="00FC4B7E">
            <w:pPr>
              <w:jc w:val="center"/>
              <w:rPr>
                <w:sz w:val="15"/>
                <w:szCs w:val="15"/>
              </w:rPr>
            </w:pPr>
            <w:r w:rsidRPr="00BF4323">
              <w:rPr>
                <w:sz w:val="15"/>
                <w:szCs w:val="15"/>
              </w:rPr>
              <w:t>Inedible</w:t>
            </w:r>
            <w:r>
              <w:rPr>
                <w:sz w:val="15"/>
                <w:szCs w:val="15"/>
              </w:rPr>
              <w:t xml:space="preserve"> </w:t>
            </w:r>
            <w:r w:rsidRPr="00BF4323">
              <w:rPr>
                <w:sz w:val="15"/>
                <w:szCs w:val="15"/>
              </w:rPr>
              <w:t>except</w:t>
            </w:r>
          </w:p>
          <w:p w:rsidR="00511383" w:rsidRPr="00BF4323" w:rsidRDefault="00511383" w:rsidP="00FC4B7E">
            <w:pPr>
              <w:jc w:val="center"/>
              <w:rPr>
                <w:sz w:val="15"/>
                <w:szCs w:val="15"/>
              </w:rPr>
            </w:pPr>
            <w:r w:rsidRPr="00BF4323">
              <w:rPr>
                <w:sz w:val="15"/>
                <w:szCs w:val="15"/>
              </w:rPr>
              <w:t>Fuels</w:t>
            </w:r>
          </w:p>
        </w:tc>
        <w:tc>
          <w:tcPr>
            <w:tcW w:w="810"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Mineral</w:t>
            </w:r>
          </w:p>
          <w:p w:rsidR="00511383" w:rsidRPr="00BF4323" w:rsidRDefault="00511383" w:rsidP="00FC4B7E">
            <w:pPr>
              <w:jc w:val="center"/>
              <w:rPr>
                <w:sz w:val="15"/>
                <w:szCs w:val="15"/>
              </w:rPr>
            </w:pPr>
            <w:r w:rsidRPr="00BF4323">
              <w:rPr>
                <w:sz w:val="15"/>
                <w:szCs w:val="15"/>
              </w:rPr>
              <w:t>Fuels and</w:t>
            </w:r>
          </w:p>
          <w:p w:rsidR="00511383" w:rsidRPr="00BF4323" w:rsidRDefault="00511383" w:rsidP="00FC4B7E">
            <w:pPr>
              <w:jc w:val="center"/>
              <w:rPr>
                <w:sz w:val="15"/>
                <w:szCs w:val="15"/>
              </w:rPr>
            </w:pPr>
            <w:r w:rsidRPr="00BF4323">
              <w:rPr>
                <w:sz w:val="15"/>
                <w:szCs w:val="15"/>
              </w:rPr>
              <w:t>Lubricants</w:t>
            </w:r>
          </w:p>
        </w:tc>
        <w:tc>
          <w:tcPr>
            <w:tcW w:w="711"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Chemicals</w:t>
            </w:r>
          </w:p>
        </w:tc>
        <w:tc>
          <w:tcPr>
            <w:tcW w:w="819"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Manu-</w:t>
            </w:r>
          </w:p>
          <w:p w:rsidR="00511383" w:rsidRPr="00BF4323" w:rsidRDefault="00511383" w:rsidP="00FC4B7E">
            <w:pPr>
              <w:jc w:val="center"/>
              <w:rPr>
                <w:sz w:val="15"/>
                <w:szCs w:val="15"/>
              </w:rPr>
            </w:pPr>
            <w:proofErr w:type="spellStart"/>
            <w:r w:rsidRPr="00BF4323">
              <w:rPr>
                <w:sz w:val="15"/>
                <w:szCs w:val="15"/>
              </w:rPr>
              <w:t>factured</w:t>
            </w:r>
            <w:proofErr w:type="spellEnd"/>
          </w:p>
          <w:p w:rsidR="00511383" w:rsidRPr="00BF4323" w:rsidRDefault="00511383" w:rsidP="00FC4B7E">
            <w:pPr>
              <w:jc w:val="center"/>
              <w:rPr>
                <w:sz w:val="15"/>
                <w:szCs w:val="15"/>
              </w:rPr>
            </w:pPr>
            <w:r w:rsidRPr="00BF4323">
              <w:rPr>
                <w:sz w:val="15"/>
                <w:szCs w:val="15"/>
              </w:rPr>
              <w:t>Goods</w:t>
            </w:r>
          </w:p>
        </w:tc>
        <w:tc>
          <w:tcPr>
            <w:tcW w:w="990"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Machinery</w:t>
            </w:r>
            <w:r>
              <w:rPr>
                <w:sz w:val="15"/>
                <w:szCs w:val="15"/>
              </w:rPr>
              <w:t xml:space="preserve"> a</w:t>
            </w:r>
            <w:r w:rsidRPr="00BF4323">
              <w:rPr>
                <w:sz w:val="15"/>
                <w:szCs w:val="15"/>
              </w:rPr>
              <w:t>nd</w:t>
            </w:r>
            <w:r>
              <w:rPr>
                <w:sz w:val="15"/>
                <w:szCs w:val="15"/>
              </w:rPr>
              <w:t xml:space="preserve"> </w:t>
            </w:r>
            <w:r w:rsidRPr="00BF4323">
              <w:rPr>
                <w:sz w:val="15"/>
                <w:szCs w:val="15"/>
              </w:rPr>
              <w:t>Transport</w:t>
            </w:r>
          </w:p>
          <w:p w:rsidR="00511383" w:rsidRPr="00BF4323" w:rsidRDefault="00511383" w:rsidP="00FC4B7E">
            <w:pPr>
              <w:jc w:val="center"/>
              <w:rPr>
                <w:sz w:val="15"/>
                <w:szCs w:val="15"/>
              </w:rPr>
            </w:pPr>
            <w:r w:rsidRPr="00BF4323">
              <w:rPr>
                <w:sz w:val="15"/>
                <w:szCs w:val="15"/>
              </w:rPr>
              <w:t>Equipments</w:t>
            </w:r>
          </w:p>
        </w:tc>
        <w:tc>
          <w:tcPr>
            <w:tcW w:w="990" w:type="dxa"/>
            <w:tcBorders>
              <w:top w:val="single" w:sz="12" w:space="0" w:color="auto"/>
              <w:lef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Misc.</w:t>
            </w:r>
          </w:p>
          <w:p w:rsidR="00511383" w:rsidRPr="00BF4323" w:rsidRDefault="00511383" w:rsidP="00FC4B7E">
            <w:pPr>
              <w:jc w:val="center"/>
              <w:rPr>
                <w:sz w:val="15"/>
                <w:szCs w:val="15"/>
              </w:rPr>
            </w:pPr>
            <w:r w:rsidRPr="00BF4323">
              <w:rPr>
                <w:sz w:val="15"/>
                <w:szCs w:val="15"/>
              </w:rPr>
              <w:t>Manufactured</w:t>
            </w:r>
          </w:p>
          <w:p w:rsidR="00511383" w:rsidRPr="00BF4323" w:rsidRDefault="00511383" w:rsidP="00FC4B7E">
            <w:pPr>
              <w:jc w:val="center"/>
              <w:rPr>
                <w:sz w:val="15"/>
                <w:szCs w:val="15"/>
              </w:rPr>
            </w:pPr>
            <w:r w:rsidRPr="00BF4323">
              <w:rPr>
                <w:sz w:val="15"/>
                <w:szCs w:val="15"/>
              </w:rPr>
              <w:t>Articles</w:t>
            </w:r>
          </w:p>
        </w:tc>
      </w:tr>
      <w:tr w:rsidR="00FC4B7E" w:rsidRPr="00BF4323" w:rsidTr="00FC4B7E">
        <w:trPr>
          <w:trHeight w:hRule="exact" w:val="140"/>
        </w:trPr>
        <w:tc>
          <w:tcPr>
            <w:tcW w:w="1074" w:type="dxa"/>
            <w:gridSpan w:val="2"/>
            <w:tcBorders>
              <w:top w:val="single" w:sz="12" w:space="0" w:color="000000"/>
            </w:tcBorders>
            <w:shd w:val="clear" w:color="auto" w:fill="auto"/>
          </w:tcPr>
          <w:p w:rsidR="00511383" w:rsidRPr="00BF4323" w:rsidRDefault="00511383" w:rsidP="00511383">
            <w:pPr>
              <w:jc w:val="right"/>
              <w:rPr>
                <w:sz w:val="15"/>
                <w:szCs w:val="15"/>
              </w:rPr>
            </w:pPr>
          </w:p>
        </w:tc>
        <w:tc>
          <w:tcPr>
            <w:tcW w:w="762" w:type="dxa"/>
            <w:gridSpan w:val="2"/>
            <w:tcBorders>
              <w:top w:val="single" w:sz="12" w:space="0" w:color="000000"/>
            </w:tcBorders>
            <w:shd w:val="clear" w:color="auto" w:fill="auto"/>
          </w:tcPr>
          <w:p w:rsidR="00511383" w:rsidRPr="00BF4323" w:rsidRDefault="00511383" w:rsidP="00511383">
            <w:pPr>
              <w:jc w:val="center"/>
              <w:rPr>
                <w:b/>
                <w:bCs/>
                <w:sz w:val="15"/>
                <w:szCs w:val="15"/>
              </w:rPr>
            </w:pPr>
          </w:p>
        </w:tc>
        <w:tc>
          <w:tcPr>
            <w:tcW w:w="791"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829"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1080"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810"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711"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819"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990"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990" w:type="dxa"/>
            <w:tcBorders>
              <w:top w:val="single" w:sz="12" w:space="0" w:color="000000"/>
            </w:tcBorders>
            <w:shd w:val="clear" w:color="auto" w:fill="auto"/>
          </w:tcPr>
          <w:p w:rsidR="00511383" w:rsidRPr="00BF4323" w:rsidRDefault="00511383" w:rsidP="00511383">
            <w:pPr>
              <w:jc w:val="center"/>
              <w:rPr>
                <w:sz w:val="15"/>
                <w:szCs w:val="15"/>
              </w:rPr>
            </w:pPr>
          </w:p>
        </w:tc>
      </w:tr>
      <w:tr w:rsidR="00FC4B7E" w:rsidRPr="00BF4323" w:rsidTr="00FC4B7E">
        <w:trPr>
          <w:trHeight w:hRule="exact" w:val="230"/>
        </w:trPr>
        <w:tc>
          <w:tcPr>
            <w:tcW w:w="1074" w:type="dxa"/>
            <w:gridSpan w:val="2"/>
            <w:shd w:val="clear" w:color="auto" w:fill="auto"/>
            <w:vAlign w:val="center"/>
          </w:tcPr>
          <w:p w:rsidR="00511383" w:rsidRPr="00BF4323" w:rsidRDefault="00511383" w:rsidP="00511383">
            <w:pPr>
              <w:tabs>
                <w:tab w:val="left" w:pos="8618"/>
              </w:tabs>
              <w:rPr>
                <w:sz w:val="15"/>
                <w:szCs w:val="15"/>
              </w:rPr>
            </w:pPr>
            <w:r w:rsidRPr="00BF4323">
              <w:rPr>
                <w:sz w:val="15"/>
                <w:szCs w:val="15"/>
              </w:rPr>
              <w:t>2013-14</w:t>
            </w:r>
          </w:p>
        </w:tc>
        <w:tc>
          <w:tcPr>
            <w:tcW w:w="762" w:type="dxa"/>
            <w:gridSpan w:val="2"/>
            <w:shd w:val="clear" w:color="auto" w:fill="auto"/>
            <w:vAlign w:val="center"/>
          </w:tcPr>
          <w:p w:rsidR="00511383" w:rsidRPr="00BF4323" w:rsidRDefault="00511383" w:rsidP="00511383">
            <w:pPr>
              <w:jc w:val="right"/>
              <w:rPr>
                <w:b/>
                <w:bCs/>
                <w:sz w:val="15"/>
                <w:szCs w:val="15"/>
              </w:rPr>
            </w:pPr>
            <w:r w:rsidRPr="00BF4323">
              <w:rPr>
                <w:b/>
                <w:bCs/>
                <w:sz w:val="15"/>
                <w:szCs w:val="15"/>
              </w:rPr>
              <w:t>229.80</w:t>
            </w:r>
          </w:p>
        </w:tc>
        <w:tc>
          <w:tcPr>
            <w:tcW w:w="791" w:type="dxa"/>
            <w:gridSpan w:val="2"/>
            <w:shd w:val="clear" w:color="auto" w:fill="auto"/>
            <w:vAlign w:val="center"/>
          </w:tcPr>
          <w:p w:rsidR="00511383" w:rsidRPr="00BF4323" w:rsidRDefault="00511383" w:rsidP="00511383">
            <w:pPr>
              <w:jc w:val="right"/>
              <w:rPr>
                <w:bCs/>
                <w:sz w:val="15"/>
                <w:szCs w:val="15"/>
              </w:rPr>
            </w:pPr>
            <w:r w:rsidRPr="00BF4323">
              <w:rPr>
                <w:bCs/>
                <w:sz w:val="15"/>
                <w:szCs w:val="15"/>
              </w:rPr>
              <w:t>280.96</w:t>
            </w:r>
          </w:p>
        </w:tc>
        <w:tc>
          <w:tcPr>
            <w:tcW w:w="829" w:type="dxa"/>
            <w:gridSpan w:val="2"/>
            <w:shd w:val="clear" w:color="auto" w:fill="auto"/>
            <w:vAlign w:val="center"/>
          </w:tcPr>
          <w:p w:rsidR="00511383" w:rsidRPr="00BF4323" w:rsidRDefault="00511383" w:rsidP="00511383">
            <w:pPr>
              <w:jc w:val="right"/>
              <w:rPr>
                <w:bCs/>
                <w:sz w:val="15"/>
                <w:szCs w:val="15"/>
              </w:rPr>
            </w:pPr>
            <w:r w:rsidRPr="00BF4323">
              <w:rPr>
                <w:bCs/>
                <w:sz w:val="15"/>
                <w:szCs w:val="15"/>
              </w:rPr>
              <w:t>175.45</w:t>
            </w:r>
          </w:p>
        </w:tc>
        <w:tc>
          <w:tcPr>
            <w:tcW w:w="1080" w:type="dxa"/>
            <w:gridSpan w:val="2"/>
            <w:shd w:val="clear" w:color="auto" w:fill="auto"/>
            <w:vAlign w:val="center"/>
          </w:tcPr>
          <w:p w:rsidR="00511383" w:rsidRPr="00BF4323" w:rsidRDefault="00511383" w:rsidP="00511383">
            <w:pPr>
              <w:jc w:val="right"/>
              <w:rPr>
                <w:bCs/>
                <w:sz w:val="15"/>
                <w:szCs w:val="15"/>
              </w:rPr>
            </w:pPr>
            <w:r w:rsidRPr="00BF4323">
              <w:rPr>
                <w:bCs/>
                <w:sz w:val="15"/>
                <w:szCs w:val="15"/>
              </w:rPr>
              <w:t>447.47</w:t>
            </w:r>
          </w:p>
        </w:tc>
        <w:tc>
          <w:tcPr>
            <w:tcW w:w="810" w:type="dxa"/>
            <w:gridSpan w:val="2"/>
            <w:shd w:val="clear" w:color="auto" w:fill="auto"/>
            <w:vAlign w:val="center"/>
          </w:tcPr>
          <w:p w:rsidR="00511383" w:rsidRPr="00BF4323" w:rsidRDefault="00511383" w:rsidP="00511383">
            <w:pPr>
              <w:jc w:val="right"/>
              <w:rPr>
                <w:bCs/>
                <w:sz w:val="15"/>
                <w:szCs w:val="15"/>
              </w:rPr>
            </w:pPr>
            <w:r w:rsidRPr="00BF4323">
              <w:rPr>
                <w:bCs/>
                <w:sz w:val="15"/>
                <w:szCs w:val="15"/>
              </w:rPr>
              <w:t>409.09</w:t>
            </w:r>
          </w:p>
        </w:tc>
        <w:tc>
          <w:tcPr>
            <w:tcW w:w="711" w:type="dxa"/>
            <w:gridSpan w:val="2"/>
            <w:shd w:val="clear" w:color="auto" w:fill="auto"/>
            <w:vAlign w:val="center"/>
          </w:tcPr>
          <w:p w:rsidR="00511383" w:rsidRPr="00BF4323" w:rsidRDefault="00511383" w:rsidP="00511383">
            <w:pPr>
              <w:jc w:val="right"/>
              <w:rPr>
                <w:bCs/>
                <w:sz w:val="15"/>
                <w:szCs w:val="15"/>
              </w:rPr>
            </w:pPr>
            <w:r w:rsidRPr="00BF4323">
              <w:rPr>
                <w:bCs/>
                <w:sz w:val="15"/>
                <w:szCs w:val="15"/>
              </w:rPr>
              <w:t>1,010.41</w:t>
            </w:r>
          </w:p>
        </w:tc>
        <w:tc>
          <w:tcPr>
            <w:tcW w:w="819" w:type="dxa"/>
            <w:gridSpan w:val="2"/>
            <w:shd w:val="clear" w:color="auto" w:fill="auto"/>
            <w:vAlign w:val="center"/>
          </w:tcPr>
          <w:p w:rsidR="00511383" w:rsidRPr="00BF4323" w:rsidRDefault="00511383" w:rsidP="00511383">
            <w:pPr>
              <w:jc w:val="right"/>
              <w:rPr>
                <w:bCs/>
                <w:sz w:val="15"/>
                <w:szCs w:val="15"/>
              </w:rPr>
            </w:pPr>
            <w:r w:rsidRPr="00BF4323">
              <w:rPr>
                <w:bCs/>
                <w:sz w:val="15"/>
                <w:szCs w:val="15"/>
              </w:rPr>
              <w:t>189.96</w:t>
            </w:r>
          </w:p>
        </w:tc>
        <w:tc>
          <w:tcPr>
            <w:tcW w:w="990" w:type="dxa"/>
            <w:gridSpan w:val="2"/>
            <w:shd w:val="clear" w:color="auto" w:fill="auto"/>
            <w:vAlign w:val="center"/>
          </w:tcPr>
          <w:p w:rsidR="00511383" w:rsidRPr="00BF4323" w:rsidRDefault="00511383" w:rsidP="00511383">
            <w:pPr>
              <w:jc w:val="right"/>
              <w:rPr>
                <w:bCs/>
                <w:sz w:val="15"/>
                <w:szCs w:val="15"/>
              </w:rPr>
            </w:pPr>
            <w:r w:rsidRPr="00BF4323">
              <w:rPr>
                <w:bCs/>
                <w:sz w:val="15"/>
                <w:szCs w:val="15"/>
              </w:rPr>
              <w:t>2,056.66</w:t>
            </w:r>
          </w:p>
        </w:tc>
        <w:tc>
          <w:tcPr>
            <w:tcW w:w="990" w:type="dxa"/>
            <w:shd w:val="clear" w:color="auto" w:fill="auto"/>
            <w:vAlign w:val="center"/>
          </w:tcPr>
          <w:p w:rsidR="00511383" w:rsidRPr="00BF4323" w:rsidRDefault="00511383" w:rsidP="00511383">
            <w:pPr>
              <w:jc w:val="right"/>
              <w:rPr>
                <w:bCs/>
                <w:sz w:val="15"/>
                <w:szCs w:val="15"/>
              </w:rPr>
            </w:pPr>
            <w:r w:rsidRPr="00BF4323">
              <w:rPr>
                <w:bCs/>
                <w:sz w:val="15"/>
                <w:szCs w:val="15"/>
              </w:rPr>
              <w:t>226.38</w:t>
            </w:r>
          </w:p>
        </w:tc>
      </w:tr>
      <w:tr w:rsidR="00FC4B7E" w:rsidRPr="00BF4323" w:rsidTr="00FC4B7E">
        <w:trPr>
          <w:trHeight w:hRule="exact" w:val="230"/>
        </w:trPr>
        <w:tc>
          <w:tcPr>
            <w:tcW w:w="1074" w:type="dxa"/>
            <w:gridSpan w:val="2"/>
            <w:shd w:val="clear" w:color="auto" w:fill="auto"/>
            <w:vAlign w:val="center"/>
          </w:tcPr>
          <w:p w:rsidR="00511383" w:rsidRPr="00BF4323" w:rsidRDefault="00511383" w:rsidP="00511383">
            <w:pPr>
              <w:tabs>
                <w:tab w:val="left" w:pos="8618"/>
              </w:tabs>
              <w:rPr>
                <w:sz w:val="15"/>
                <w:szCs w:val="15"/>
              </w:rPr>
            </w:pPr>
            <w:r w:rsidRPr="00BF4323">
              <w:rPr>
                <w:sz w:val="15"/>
                <w:szCs w:val="15"/>
              </w:rPr>
              <w:t>2014-15</w:t>
            </w:r>
          </w:p>
        </w:tc>
        <w:tc>
          <w:tcPr>
            <w:tcW w:w="762" w:type="dxa"/>
            <w:gridSpan w:val="2"/>
            <w:shd w:val="clear" w:color="auto" w:fill="auto"/>
            <w:vAlign w:val="center"/>
          </w:tcPr>
          <w:p w:rsidR="00511383" w:rsidRPr="00BF4323" w:rsidRDefault="00511383" w:rsidP="00511383">
            <w:pPr>
              <w:jc w:val="right"/>
              <w:rPr>
                <w:b/>
                <w:bCs/>
                <w:sz w:val="15"/>
                <w:szCs w:val="15"/>
              </w:rPr>
            </w:pPr>
            <w:r w:rsidRPr="00BF4323">
              <w:rPr>
                <w:b/>
                <w:bCs/>
                <w:sz w:val="15"/>
                <w:szCs w:val="15"/>
              </w:rPr>
              <w:t>195.45</w:t>
            </w:r>
          </w:p>
        </w:tc>
        <w:tc>
          <w:tcPr>
            <w:tcW w:w="791" w:type="dxa"/>
            <w:gridSpan w:val="2"/>
            <w:shd w:val="clear" w:color="auto" w:fill="auto"/>
            <w:vAlign w:val="center"/>
          </w:tcPr>
          <w:p w:rsidR="00511383" w:rsidRPr="00BF4323" w:rsidRDefault="00511383" w:rsidP="00511383">
            <w:pPr>
              <w:jc w:val="right"/>
              <w:rPr>
                <w:sz w:val="15"/>
                <w:szCs w:val="15"/>
              </w:rPr>
            </w:pPr>
            <w:r w:rsidRPr="00BF4323">
              <w:rPr>
                <w:bCs/>
                <w:sz w:val="15"/>
                <w:szCs w:val="15"/>
              </w:rPr>
              <w:t>224.40</w:t>
            </w:r>
          </w:p>
        </w:tc>
        <w:tc>
          <w:tcPr>
            <w:tcW w:w="829" w:type="dxa"/>
            <w:gridSpan w:val="2"/>
            <w:shd w:val="clear" w:color="auto" w:fill="auto"/>
            <w:vAlign w:val="center"/>
          </w:tcPr>
          <w:p w:rsidR="00511383" w:rsidRPr="00BF4323" w:rsidRDefault="00511383" w:rsidP="00511383">
            <w:pPr>
              <w:jc w:val="right"/>
              <w:rPr>
                <w:sz w:val="15"/>
                <w:szCs w:val="15"/>
              </w:rPr>
            </w:pPr>
            <w:r w:rsidRPr="00BF4323">
              <w:rPr>
                <w:bCs/>
                <w:sz w:val="15"/>
                <w:szCs w:val="15"/>
              </w:rPr>
              <w:t>100.30</w:t>
            </w:r>
          </w:p>
        </w:tc>
        <w:tc>
          <w:tcPr>
            <w:tcW w:w="1080" w:type="dxa"/>
            <w:gridSpan w:val="2"/>
            <w:shd w:val="clear" w:color="auto" w:fill="auto"/>
            <w:vAlign w:val="center"/>
          </w:tcPr>
          <w:p w:rsidR="00511383" w:rsidRPr="00BF4323" w:rsidRDefault="00511383" w:rsidP="00511383">
            <w:pPr>
              <w:jc w:val="right"/>
              <w:rPr>
                <w:sz w:val="15"/>
                <w:szCs w:val="15"/>
              </w:rPr>
            </w:pPr>
            <w:r w:rsidRPr="00BF4323">
              <w:rPr>
                <w:bCs/>
                <w:sz w:val="15"/>
                <w:szCs w:val="15"/>
              </w:rPr>
              <w:t>264.75</w:t>
            </w:r>
          </w:p>
        </w:tc>
        <w:tc>
          <w:tcPr>
            <w:tcW w:w="810" w:type="dxa"/>
            <w:gridSpan w:val="2"/>
            <w:shd w:val="clear" w:color="auto" w:fill="auto"/>
            <w:vAlign w:val="center"/>
          </w:tcPr>
          <w:p w:rsidR="00511383" w:rsidRPr="00BF4323" w:rsidRDefault="00511383" w:rsidP="00511383">
            <w:pPr>
              <w:jc w:val="right"/>
              <w:rPr>
                <w:sz w:val="15"/>
                <w:szCs w:val="15"/>
              </w:rPr>
            </w:pPr>
            <w:r w:rsidRPr="00BF4323">
              <w:rPr>
                <w:bCs/>
                <w:sz w:val="15"/>
                <w:szCs w:val="15"/>
              </w:rPr>
              <w:t>176.22</w:t>
            </w:r>
          </w:p>
        </w:tc>
        <w:tc>
          <w:tcPr>
            <w:tcW w:w="711" w:type="dxa"/>
            <w:gridSpan w:val="2"/>
            <w:shd w:val="clear" w:color="auto" w:fill="auto"/>
            <w:vAlign w:val="center"/>
          </w:tcPr>
          <w:p w:rsidR="00511383" w:rsidRPr="00BF4323" w:rsidRDefault="00511383" w:rsidP="00511383">
            <w:pPr>
              <w:jc w:val="right"/>
              <w:rPr>
                <w:sz w:val="15"/>
                <w:szCs w:val="15"/>
              </w:rPr>
            </w:pPr>
            <w:r w:rsidRPr="00BF4323">
              <w:rPr>
                <w:bCs/>
                <w:sz w:val="15"/>
                <w:szCs w:val="15"/>
              </w:rPr>
              <w:t>973.58</w:t>
            </w:r>
          </w:p>
        </w:tc>
        <w:tc>
          <w:tcPr>
            <w:tcW w:w="819" w:type="dxa"/>
            <w:gridSpan w:val="2"/>
            <w:shd w:val="clear" w:color="auto" w:fill="auto"/>
            <w:vAlign w:val="center"/>
          </w:tcPr>
          <w:p w:rsidR="00511383" w:rsidRPr="00BF4323" w:rsidRDefault="00511383" w:rsidP="00511383">
            <w:pPr>
              <w:jc w:val="right"/>
              <w:rPr>
                <w:sz w:val="15"/>
                <w:szCs w:val="15"/>
              </w:rPr>
            </w:pPr>
            <w:r w:rsidRPr="00BF4323">
              <w:rPr>
                <w:bCs/>
                <w:sz w:val="15"/>
                <w:szCs w:val="15"/>
              </w:rPr>
              <w:t>181.68</w:t>
            </w:r>
          </w:p>
        </w:tc>
        <w:tc>
          <w:tcPr>
            <w:tcW w:w="990" w:type="dxa"/>
            <w:gridSpan w:val="2"/>
            <w:shd w:val="clear" w:color="auto" w:fill="auto"/>
            <w:vAlign w:val="center"/>
          </w:tcPr>
          <w:p w:rsidR="00511383" w:rsidRPr="00BF4323" w:rsidRDefault="00511383" w:rsidP="00511383">
            <w:pPr>
              <w:jc w:val="right"/>
              <w:rPr>
                <w:sz w:val="15"/>
                <w:szCs w:val="15"/>
              </w:rPr>
            </w:pPr>
            <w:r w:rsidRPr="00BF4323">
              <w:rPr>
                <w:bCs/>
                <w:sz w:val="15"/>
                <w:szCs w:val="15"/>
              </w:rPr>
              <w:t>3,964.39</w:t>
            </w:r>
          </w:p>
        </w:tc>
        <w:tc>
          <w:tcPr>
            <w:tcW w:w="990" w:type="dxa"/>
            <w:shd w:val="clear" w:color="auto" w:fill="auto"/>
            <w:vAlign w:val="center"/>
          </w:tcPr>
          <w:p w:rsidR="00511383" w:rsidRPr="00BF4323" w:rsidRDefault="00511383" w:rsidP="00511383">
            <w:pPr>
              <w:jc w:val="right"/>
              <w:rPr>
                <w:sz w:val="15"/>
                <w:szCs w:val="15"/>
              </w:rPr>
            </w:pPr>
            <w:r w:rsidRPr="00BF4323">
              <w:rPr>
                <w:bCs/>
                <w:sz w:val="15"/>
                <w:szCs w:val="15"/>
              </w:rPr>
              <w:t>201.19</w:t>
            </w:r>
          </w:p>
        </w:tc>
      </w:tr>
      <w:tr w:rsidR="00FC4B7E" w:rsidRPr="00BF4323" w:rsidTr="00FC4B7E">
        <w:trPr>
          <w:trHeight w:hRule="exact" w:val="230"/>
        </w:trPr>
        <w:tc>
          <w:tcPr>
            <w:tcW w:w="1074" w:type="dxa"/>
            <w:gridSpan w:val="2"/>
            <w:shd w:val="clear" w:color="auto" w:fill="auto"/>
            <w:vAlign w:val="center"/>
          </w:tcPr>
          <w:p w:rsidR="00511383" w:rsidRPr="00BF4323" w:rsidRDefault="00511383" w:rsidP="00511383">
            <w:pPr>
              <w:tabs>
                <w:tab w:val="left" w:pos="8618"/>
              </w:tabs>
              <w:rPr>
                <w:sz w:val="15"/>
                <w:szCs w:val="15"/>
              </w:rPr>
            </w:pPr>
            <w:r>
              <w:rPr>
                <w:sz w:val="15"/>
                <w:szCs w:val="15"/>
              </w:rPr>
              <w:t>2015</w:t>
            </w:r>
            <w:r w:rsidRPr="00BF4323">
              <w:rPr>
                <w:sz w:val="15"/>
                <w:szCs w:val="15"/>
              </w:rPr>
              <w:t>-1</w:t>
            </w:r>
            <w:r>
              <w:rPr>
                <w:sz w:val="15"/>
                <w:szCs w:val="15"/>
              </w:rPr>
              <w:t>6</w:t>
            </w:r>
          </w:p>
        </w:tc>
        <w:tc>
          <w:tcPr>
            <w:tcW w:w="762" w:type="dxa"/>
            <w:gridSpan w:val="2"/>
            <w:shd w:val="clear" w:color="auto" w:fill="auto"/>
            <w:vAlign w:val="center"/>
          </w:tcPr>
          <w:p w:rsidR="00511383" w:rsidRDefault="00511383" w:rsidP="00511383">
            <w:pPr>
              <w:jc w:val="right"/>
              <w:rPr>
                <w:b/>
                <w:bCs/>
                <w:color w:val="000000"/>
                <w:sz w:val="15"/>
                <w:szCs w:val="15"/>
              </w:rPr>
            </w:pPr>
            <w:r>
              <w:rPr>
                <w:b/>
                <w:bCs/>
                <w:color w:val="000000"/>
                <w:sz w:val="15"/>
                <w:szCs w:val="15"/>
              </w:rPr>
              <w:t>203.66</w:t>
            </w:r>
          </w:p>
        </w:tc>
        <w:tc>
          <w:tcPr>
            <w:tcW w:w="791" w:type="dxa"/>
            <w:gridSpan w:val="2"/>
            <w:shd w:val="clear" w:color="auto" w:fill="auto"/>
            <w:vAlign w:val="center"/>
          </w:tcPr>
          <w:p w:rsidR="00511383" w:rsidRDefault="00511383" w:rsidP="00511383">
            <w:pPr>
              <w:jc w:val="right"/>
              <w:rPr>
                <w:color w:val="000000"/>
                <w:sz w:val="15"/>
                <w:szCs w:val="15"/>
              </w:rPr>
            </w:pPr>
            <w:r>
              <w:rPr>
                <w:color w:val="000000"/>
                <w:sz w:val="15"/>
                <w:szCs w:val="15"/>
              </w:rPr>
              <w:t>243.09</w:t>
            </w:r>
          </w:p>
        </w:tc>
        <w:tc>
          <w:tcPr>
            <w:tcW w:w="829" w:type="dxa"/>
            <w:gridSpan w:val="2"/>
            <w:shd w:val="clear" w:color="auto" w:fill="auto"/>
            <w:vAlign w:val="center"/>
          </w:tcPr>
          <w:p w:rsidR="00511383" w:rsidRDefault="00511383" w:rsidP="00511383">
            <w:pPr>
              <w:jc w:val="right"/>
              <w:rPr>
                <w:color w:val="000000"/>
                <w:sz w:val="15"/>
                <w:szCs w:val="15"/>
              </w:rPr>
            </w:pPr>
            <w:r>
              <w:rPr>
                <w:color w:val="000000"/>
                <w:sz w:val="15"/>
                <w:szCs w:val="15"/>
              </w:rPr>
              <w:t>112.67</w:t>
            </w:r>
          </w:p>
        </w:tc>
        <w:tc>
          <w:tcPr>
            <w:tcW w:w="1080" w:type="dxa"/>
            <w:gridSpan w:val="2"/>
            <w:shd w:val="clear" w:color="auto" w:fill="auto"/>
            <w:vAlign w:val="center"/>
          </w:tcPr>
          <w:p w:rsidR="00511383" w:rsidRDefault="00511383" w:rsidP="00511383">
            <w:pPr>
              <w:jc w:val="right"/>
              <w:rPr>
                <w:color w:val="000000"/>
                <w:sz w:val="15"/>
                <w:szCs w:val="15"/>
              </w:rPr>
            </w:pPr>
            <w:r>
              <w:rPr>
                <w:color w:val="000000"/>
                <w:sz w:val="15"/>
                <w:szCs w:val="15"/>
              </w:rPr>
              <w:t>307.85</w:t>
            </w:r>
          </w:p>
        </w:tc>
        <w:tc>
          <w:tcPr>
            <w:tcW w:w="810" w:type="dxa"/>
            <w:gridSpan w:val="2"/>
            <w:shd w:val="clear" w:color="auto" w:fill="auto"/>
            <w:vAlign w:val="center"/>
          </w:tcPr>
          <w:p w:rsidR="00511383" w:rsidRDefault="00511383" w:rsidP="00511383">
            <w:pPr>
              <w:jc w:val="right"/>
              <w:rPr>
                <w:color w:val="000000"/>
                <w:sz w:val="15"/>
                <w:szCs w:val="15"/>
              </w:rPr>
            </w:pPr>
            <w:r>
              <w:rPr>
                <w:color w:val="000000"/>
                <w:sz w:val="15"/>
                <w:szCs w:val="15"/>
              </w:rPr>
              <w:t>57.34</w:t>
            </w:r>
          </w:p>
        </w:tc>
        <w:tc>
          <w:tcPr>
            <w:tcW w:w="711" w:type="dxa"/>
            <w:gridSpan w:val="2"/>
            <w:shd w:val="clear" w:color="auto" w:fill="auto"/>
            <w:vAlign w:val="center"/>
          </w:tcPr>
          <w:p w:rsidR="00511383" w:rsidRDefault="00511383" w:rsidP="00511383">
            <w:pPr>
              <w:jc w:val="right"/>
              <w:rPr>
                <w:color w:val="000000"/>
                <w:sz w:val="15"/>
                <w:szCs w:val="15"/>
              </w:rPr>
            </w:pPr>
            <w:r>
              <w:rPr>
                <w:color w:val="000000"/>
                <w:sz w:val="15"/>
                <w:szCs w:val="15"/>
              </w:rPr>
              <w:t>689.93</w:t>
            </w:r>
          </w:p>
        </w:tc>
        <w:tc>
          <w:tcPr>
            <w:tcW w:w="819" w:type="dxa"/>
            <w:gridSpan w:val="2"/>
            <w:shd w:val="clear" w:color="auto" w:fill="auto"/>
            <w:vAlign w:val="center"/>
          </w:tcPr>
          <w:p w:rsidR="00511383" w:rsidRDefault="00511383" w:rsidP="00511383">
            <w:pPr>
              <w:jc w:val="right"/>
              <w:rPr>
                <w:color w:val="000000"/>
                <w:sz w:val="15"/>
                <w:szCs w:val="15"/>
              </w:rPr>
            </w:pPr>
            <w:r>
              <w:rPr>
                <w:color w:val="000000"/>
                <w:sz w:val="15"/>
                <w:szCs w:val="15"/>
              </w:rPr>
              <w:t>182.42</w:t>
            </w:r>
          </w:p>
        </w:tc>
        <w:tc>
          <w:tcPr>
            <w:tcW w:w="990" w:type="dxa"/>
            <w:gridSpan w:val="2"/>
            <w:shd w:val="clear" w:color="auto" w:fill="auto"/>
            <w:vAlign w:val="center"/>
          </w:tcPr>
          <w:p w:rsidR="00511383" w:rsidRDefault="00511383" w:rsidP="00511383">
            <w:pPr>
              <w:jc w:val="right"/>
              <w:rPr>
                <w:color w:val="000000"/>
                <w:sz w:val="15"/>
                <w:szCs w:val="15"/>
              </w:rPr>
            </w:pPr>
            <w:r>
              <w:rPr>
                <w:color w:val="000000"/>
                <w:sz w:val="15"/>
                <w:szCs w:val="15"/>
              </w:rPr>
              <w:t>3,767.50</w:t>
            </w:r>
          </w:p>
        </w:tc>
        <w:tc>
          <w:tcPr>
            <w:tcW w:w="990" w:type="dxa"/>
            <w:shd w:val="clear" w:color="auto" w:fill="auto"/>
            <w:vAlign w:val="center"/>
          </w:tcPr>
          <w:p w:rsidR="00511383" w:rsidRDefault="00511383" w:rsidP="00511383">
            <w:pPr>
              <w:jc w:val="right"/>
              <w:rPr>
                <w:color w:val="000000"/>
                <w:sz w:val="15"/>
                <w:szCs w:val="15"/>
              </w:rPr>
            </w:pPr>
            <w:r>
              <w:rPr>
                <w:color w:val="000000"/>
                <w:sz w:val="15"/>
                <w:szCs w:val="15"/>
              </w:rPr>
              <w:t>223.68</w:t>
            </w:r>
          </w:p>
        </w:tc>
      </w:tr>
      <w:tr w:rsidR="00FC4B7E" w:rsidRPr="00BF4323" w:rsidTr="004C5B45">
        <w:trPr>
          <w:trHeight w:hRule="exact" w:val="207"/>
        </w:trPr>
        <w:tc>
          <w:tcPr>
            <w:tcW w:w="1074" w:type="dxa"/>
            <w:gridSpan w:val="2"/>
            <w:shd w:val="clear" w:color="auto" w:fill="auto"/>
            <w:vAlign w:val="center"/>
          </w:tcPr>
          <w:p w:rsidR="00511383" w:rsidRPr="00BF4323" w:rsidRDefault="00511383" w:rsidP="00511383">
            <w:pPr>
              <w:tabs>
                <w:tab w:val="left" w:pos="8618"/>
              </w:tabs>
              <w:rPr>
                <w:sz w:val="15"/>
                <w:szCs w:val="15"/>
              </w:rPr>
            </w:pPr>
          </w:p>
        </w:tc>
        <w:tc>
          <w:tcPr>
            <w:tcW w:w="762" w:type="dxa"/>
            <w:gridSpan w:val="2"/>
            <w:shd w:val="clear" w:color="auto" w:fill="auto"/>
            <w:vAlign w:val="center"/>
          </w:tcPr>
          <w:p w:rsidR="00511383" w:rsidRPr="00BF4323" w:rsidRDefault="00511383" w:rsidP="00511383">
            <w:pPr>
              <w:jc w:val="right"/>
              <w:rPr>
                <w:b/>
                <w:bCs/>
                <w:sz w:val="15"/>
                <w:szCs w:val="15"/>
              </w:rPr>
            </w:pPr>
          </w:p>
        </w:tc>
        <w:tc>
          <w:tcPr>
            <w:tcW w:w="791" w:type="dxa"/>
            <w:gridSpan w:val="2"/>
            <w:shd w:val="clear" w:color="auto" w:fill="auto"/>
            <w:vAlign w:val="center"/>
          </w:tcPr>
          <w:p w:rsidR="00511383" w:rsidRPr="00BF4323" w:rsidRDefault="00511383" w:rsidP="00511383">
            <w:pPr>
              <w:jc w:val="right"/>
              <w:rPr>
                <w:bCs/>
                <w:sz w:val="15"/>
                <w:szCs w:val="15"/>
              </w:rPr>
            </w:pPr>
          </w:p>
        </w:tc>
        <w:tc>
          <w:tcPr>
            <w:tcW w:w="829" w:type="dxa"/>
            <w:gridSpan w:val="2"/>
            <w:shd w:val="clear" w:color="auto" w:fill="auto"/>
            <w:vAlign w:val="center"/>
          </w:tcPr>
          <w:p w:rsidR="00511383" w:rsidRPr="00BF4323" w:rsidRDefault="00511383" w:rsidP="00511383">
            <w:pPr>
              <w:jc w:val="right"/>
              <w:rPr>
                <w:bCs/>
                <w:sz w:val="15"/>
                <w:szCs w:val="15"/>
              </w:rPr>
            </w:pPr>
          </w:p>
        </w:tc>
        <w:tc>
          <w:tcPr>
            <w:tcW w:w="1080" w:type="dxa"/>
            <w:gridSpan w:val="2"/>
            <w:shd w:val="clear" w:color="auto" w:fill="auto"/>
            <w:vAlign w:val="center"/>
          </w:tcPr>
          <w:p w:rsidR="00511383" w:rsidRPr="00BF4323" w:rsidRDefault="00511383" w:rsidP="00511383">
            <w:pPr>
              <w:jc w:val="right"/>
              <w:rPr>
                <w:bCs/>
                <w:sz w:val="15"/>
                <w:szCs w:val="15"/>
              </w:rPr>
            </w:pPr>
          </w:p>
        </w:tc>
        <w:tc>
          <w:tcPr>
            <w:tcW w:w="810" w:type="dxa"/>
            <w:gridSpan w:val="2"/>
            <w:shd w:val="clear" w:color="auto" w:fill="auto"/>
            <w:vAlign w:val="center"/>
          </w:tcPr>
          <w:p w:rsidR="00511383" w:rsidRPr="00BF4323" w:rsidRDefault="00511383" w:rsidP="00511383">
            <w:pPr>
              <w:jc w:val="right"/>
              <w:rPr>
                <w:bCs/>
                <w:sz w:val="15"/>
                <w:szCs w:val="15"/>
              </w:rPr>
            </w:pPr>
          </w:p>
        </w:tc>
        <w:tc>
          <w:tcPr>
            <w:tcW w:w="711" w:type="dxa"/>
            <w:gridSpan w:val="2"/>
            <w:shd w:val="clear" w:color="auto" w:fill="auto"/>
            <w:vAlign w:val="center"/>
          </w:tcPr>
          <w:p w:rsidR="00511383" w:rsidRPr="00BF4323" w:rsidRDefault="00511383" w:rsidP="00511383">
            <w:pPr>
              <w:jc w:val="right"/>
              <w:rPr>
                <w:bCs/>
                <w:sz w:val="15"/>
                <w:szCs w:val="15"/>
              </w:rPr>
            </w:pPr>
          </w:p>
        </w:tc>
        <w:tc>
          <w:tcPr>
            <w:tcW w:w="819" w:type="dxa"/>
            <w:gridSpan w:val="2"/>
            <w:shd w:val="clear" w:color="auto" w:fill="auto"/>
            <w:vAlign w:val="center"/>
          </w:tcPr>
          <w:p w:rsidR="00511383" w:rsidRPr="00BF4323" w:rsidRDefault="00511383" w:rsidP="00511383">
            <w:pPr>
              <w:jc w:val="right"/>
              <w:rPr>
                <w:bCs/>
                <w:sz w:val="15"/>
                <w:szCs w:val="15"/>
              </w:rPr>
            </w:pPr>
          </w:p>
        </w:tc>
        <w:tc>
          <w:tcPr>
            <w:tcW w:w="990" w:type="dxa"/>
            <w:gridSpan w:val="2"/>
            <w:shd w:val="clear" w:color="auto" w:fill="auto"/>
            <w:vAlign w:val="center"/>
          </w:tcPr>
          <w:p w:rsidR="00511383" w:rsidRPr="00BF4323" w:rsidRDefault="00511383" w:rsidP="00511383">
            <w:pPr>
              <w:jc w:val="right"/>
              <w:rPr>
                <w:bCs/>
                <w:sz w:val="15"/>
                <w:szCs w:val="15"/>
              </w:rPr>
            </w:pPr>
          </w:p>
        </w:tc>
        <w:tc>
          <w:tcPr>
            <w:tcW w:w="990" w:type="dxa"/>
            <w:shd w:val="clear" w:color="auto" w:fill="auto"/>
            <w:vAlign w:val="center"/>
          </w:tcPr>
          <w:p w:rsidR="00511383" w:rsidRPr="00BF4323" w:rsidRDefault="00511383" w:rsidP="00511383">
            <w:pPr>
              <w:jc w:val="right"/>
              <w:rPr>
                <w:bCs/>
                <w:sz w:val="15"/>
                <w:szCs w:val="15"/>
              </w:rPr>
            </w:pPr>
          </w:p>
        </w:tc>
      </w:tr>
      <w:tr w:rsidR="0072723E" w:rsidRPr="00BF4323" w:rsidTr="00FC4B7E">
        <w:trPr>
          <w:trHeight w:hRule="exact" w:val="230"/>
        </w:trPr>
        <w:tc>
          <w:tcPr>
            <w:tcW w:w="1074" w:type="dxa"/>
            <w:gridSpan w:val="2"/>
            <w:shd w:val="clear" w:color="auto" w:fill="auto"/>
            <w:vAlign w:val="center"/>
          </w:tcPr>
          <w:p w:rsidR="0072723E" w:rsidRPr="00BF4323" w:rsidRDefault="0072723E" w:rsidP="0072723E">
            <w:pPr>
              <w:tabs>
                <w:tab w:val="left" w:pos="8618"/>
              </w:tabs>
              <w:ind w:hanging="28"/>
              <w:rPr>
                <w:sz w:val="15"/>
                <w:szCs w:val="15"/>
              </w:rPr>
            </w:pPr>
            <w:r w:rsidRPr="00BF4323">
              <w:rPr>
                <w:sz w:val="15"/>
                <w:szCs w:val="15"/>
              </w:rPr>
              <w:t>2014-15</w:t>
            </w:r>
          </w:p>
        </w:tc>
        <w:tc>
          <w:tcPr>
            <w:tcW w:w="762" w:type="dxa"/>
            <w:gridSpan w:val="2"/>
            <w:shd w:val="clear" w:color="auto" w:fill="auto"/>
            <w:vAlign w:val="center"/>
          </w:tcPr>
          <w:p w:rsidR="0072723E" w:rsidRPr="00BF4323" w:rsidRDefault="0072723E" w:rsidP="0072723E">
            <w:pPr>
              <w:jc w:val="right"/>
              <w:rPr>
                <w:b/>
                <w:bCs/>
                <w:sz w:val="15"/>
                <w:szCs w:val="15"/>
              </w:rPr>
            </w:pPr>
          </w:p>
        </w:tc>
        <w:tc>
          <w:tcPr>
            <w:tcW w:w="791" w:type="dxa"/>
            <w:gridSpan w:val="2"/>
            <w:shd w:val="clear" w:color="auto" w:fill="auto"/>
            <w:vAlign w:val="center"/>
          </w:tcPr>
          <w:p w:rsidR="0072723E" w:rsidRPr="00BF4323" w:rsidRDefault="0072723E" w:rsidP="0072723E">
            <w:pPr>
              <w:jc w:val="right"/>
              <w:rPr>
                <w:sz w:val="15"/>
                <w:szCs w:val="15"/>
              </w:rPr>
            </w:pPr>
          </w:p>
        </w:tc>
        <w:tc>
          <w:tcPr>
            <w:tcW w:w="829" w:type="dxa"/>
            <w:gridSpan w:val="2"/>
            <w:shd w:val="clear" w:color="auto" w:fill="auto"/>
            <w:vAlign w:val="center"/>
          </w:tcPr>
          <w:p w:rsidR="0072723E" w:rsidRPr="00BF4323" w:rsidRDefault="0072723E" w:rsidP="0072723E">
            <w:pPr>
              <w:jc w:val="right"/>
              <w:rPr>
                <w:sz w:val="15"/>
                <w:szCs w:val="15"/>
              </w:rPr>
            </w:pPr>
          </w:p>
        </w:tc>
        <w:tc>
          <w:tcPr>
            <w:tcW w:w="1080" w:type="dxa"/>
            <w:gridSpan w:val="2"/>
            <w:shd w:val="clear" w:color="auto" w:fill="auto"/>
            <w:vAlign w:val="center"/>
          </w:tcPr>
          <w:p w:rsidR="0072723E" w:rsidRPr="00BF4323" w:rsidRDefault="0072723E" w:rsidP="0072723E">
            <w:pPr>
              <w:jc w:val="right"/>
              <w:rPr>
                <w:sz w:val="15"/>
                <w:szCs w:val="15"/>
              </w:rPr>
            </w:pPr>
          </w:p>
        </w:tc>
        <w:tc>
          <w:tcPr>
            <w:tcW w:w="810" w:type="dxa"/>
            <w:gridSpan w:val="2"/>
            <w:shd w:val="clear" w:color="auto" w:fill="auto"/>
            <w:vAlign w:val="center"/>
          </w:tcPr>
          <w:p w:rsidR="0072723E" w:rsidRPr="00BF4323" w:rsidRDefault="0072723E" w:rsidP="0072723E">
            <w:pPr>
              <w:jc w:val="right"/>
              <w:rPr>
                <w:sz w:val="15"/>
                <w:szCs w:val="15"/>
              </w:rPr>
            </w:pPr>
          </w:p>
        </w:tc>
        <w:tc>
          <w:tcPr>
            <w:tcW w:w="711" w:type="dxa"/>
            <w:gridSpan w:val="2"/>
            <w:shd w:val="clear" w:color="auto" w:fill="auto"/>
            <w:vAlign w:val="center"/>
          </w:tcPr>
          <w:p w:rsidR="0072723E" w:rsidRPr="00BF4323" w:rsidRDefault="0072723E" w:rsidP="0072723E">
            <w:pPr>
              <w:jc w:val="right"/>
              <w:rPr>
                <w:sz w:val="15"/>
                <w:szCs w:val="15"/>
              </w:rPr>
            </w:pPr>
          </w:p>
        </w:tc>
        <w:tc>
          <w:tcPr>
            <w:tcW w:w="819" w:type="dxa"/>
            <w:gridSpan w:val="2"/>
            <w:shd w:val="clear" w:color="auto" w:fill="auto"/>
            <w:vAlign w:val="center"/>
          </w:tcPr>
          <w:p w:rsidR="0072723E" w:rsidRPr="00BF4323" w:rsidRDefault="0072723E" w:rsidP="0072723E">
            <w:pPr>
              <w:jc w:val="right"/>
              <w:rPr>
                <w:sz w:val="15"/>
                <w:szCs w:val="15"/>
              </w:rPr>
            </w:pPr>
          </w:p>
        </w:tc>
        <w:tc>
          <w:tcPr>
            <w:tcW w:w="990" w:type="dxa"/>
            <w:gridSpan w:val="2"/>
            <w:shd w:val="clear" w:color="auto" w:fill="auto"/>
            <w:vAlign w:val="center"/>
          </w:tcPr>
          <w:p w:rsidR="0072723E" w:rsidRPr="00BF4323" w:rsidRDefault="0072723E" w:rsidP="0072723E">
            <w:pPr>
              <w:jc w:val="right"/>
              <w:rPr>
                <w:sz w:val="15"/>
                <w:szCs w:val="15"/>
              </w:rPr>
            </w:pPr>
          </w:p>
        </w:tc>
        <w:tc>
          <w:tcPr>
            <w:tcW w:w="990" w:type="dxa"/>
            <w:shd w:val="clear" w:color="auto" w:fill="auto"/>
            <w:vAlign w:val="center"/>
          </w:tcPr>
          <w:p w:rsidR="0072723E" w:rsidRPr="00BF4323" w:rsidRDefault="0072723E" w:rsidP="0072723E">
            <w:pPr>
              <w:jc w:val="right"/>
              <w:rPr>
                <w:sz w:val="15"/>
                <w:szCs w:val="15"/>
              </w:rPr>
            </w:pPr>
          </w:p>
        </w:tc>
      </w:tr>
      <w:tr w:rsidR="0072723E" w:rsidRPr="00BF4323" w:rsidTr="00FC4B7E">
        <w:trPr>
          <w:trHeight w:hRule="exact" w:val="230"/>
        </w:trPr>
        <w:tc>
          <w:tcPr>
            <w:tcW w:w="1074" w:type="dxa"/>
            <w:gridSpan w:val="2"/>
            <w:shd w:val="clear" w:color="auto" w:fill="auto"/>
            <w:vAlign w:val="center"/>
          </w:tcPr>
          <w:p w:rsidR="0072723E" w:rsidRPr="00BF4323" w:rsidRDefault="0072723E" w:rsidP="0072723E">
            <w:pPr>
              <w:rPr>
                <w:sz w:val="15"/>
                <w:szCs w:val="15"/>
              </w:rPr>
            </w:pPr>
            <w:r w:rsidRPr="00BF4323">
              <w:rPr>
                <w:sz w:val="15"/>
                <w:szCs w:val="15"/>
              </w:rPr>
              <w:t xml:space="preserve">    Jul-Sep </w:t>
            </w:r>
          </w:p>
        </w:tc>
        <w:tc>
          <w:tcPr>
            <w:tcW w:w="762" w:type="dxa"/>
            <w:gridSpan w:val="2"/>
            <w:shd w:val="clear" w:color="auto" w:fill="auto"/>
            <w:vAlign w:val="center"/>
          </w:tcPr>
          <w:p w:rsidR="0072723E" w:rsidRPr="00BF4323" w:rsidRDefault="0072723E" w:rsidP="0072723E">
            <w:pPr>
              <w:jc w:val="right"/>
              <w:rPr>
                <w:b/>
                <w:bCs/>
                <w:sz w:val="15"/>
                <w:szCs w:val="15"/>
              </w:rPr>
            </w:pPr>
            <w:r w:rsidRPr="00BF4323">
              <w:rPr>
                <w:b/>
                <w:bCs/>
                <w:sz w:val="15"/>
                <w:szCs w:val="15"/>
              </w:rPr>
              <w:t>201.64</w:t>
            </w:r>
          </w:p>
        </w:tc>
        <w:tc>
          <w:tcPr>
            <w:tcW w:w="791" w:type="dxa"/>
            <w:gridSpan w:val="2"/>
            <w:shd w:val="clear" w:color="auto" w:fill="auto"/>
            <w:vAlign w:val="center"/>
          </w:tcPr>
          <w:p w:rsidR="0072723E" w:rsidRPr="00BF4323" w:rsidRDefault="0072723E" w:rsidP="0072723E">
            <w:pPr>
              <w:jc w:val="right"/>
              <w:rPr>
                <w:sz w:val="15"/>
                <w:szCs w:val="15"/>
              </w:rPr>
            </w:pPr>
            <w:r w:rsidRPr="00BF4323">
              <w:rPr>
                <w:sz w:val="15"/>
                <w:szCs w:val="15"/>
              </w:rPr>
              <w:t>189.93</w:t>
            </w:r>
          </w:p>
        </w:tc>
        <w:tc>
          <w:tcPr>
            <w:tcW w:w="829" w:type="dxa"/>
            <w:gridSpan w:val="2"/>
            <w:shd w:val="clear" w:color="auto" w:fill="auto"/>
            <w:vAlign w:val="center"/>
          </w:tcPr>
          <w:p w:rsidR="0072723E" w:rsidRPr="00BF4323" w:rsidRDefault="0072723E" w:rsidP="0072723E">
            <w:pPr>
              <w:jc w:val="right"/>
              <w:rPr>
                <w:sz w:val="15"/>
                <w:szCs w:val="15"/>
              </w:rPr>
            </w:pPr>
            <w:r w:rsidRPr="00BF4323">
              <w:rPr>
                <w:sz w:val="15"/>
                <w:szCs w:val="15"/>
              </w:rPr>
              <w:t>90.87</w:t>
            </w:r>
          </w:p>
        </w:tc>
        <w:tc>
          <w:tcPr>
            <w:tcW w:w="1080" w:type="dxa"/>
            <w:gridSpan w:val="2"/>
            <w:shd w:val="clear" w:color="auto" w:fill="auto"/>
            <w:vAlign w:val="center"/>
          </w:tcPr>
          <w:p w:rsidR="0072723E" w:rsidRPr="00BF4323" w:rsidRDefault="0072723E" w:rsidP="0072723E">
            <w:pPr>
              <w:jc w:val="right"/>
              <w:rPr>
                <w:sz w:val="15"/>
                <w:szCs w:val="15"/>
              </w:rPr>
            </w:pPr>
            <w:r w:rsidRPr="00BF4323">
              <w:rPr>
                <w:sz w:val="15"/>
                <w:szCs w:val="15"/>
              </w:rPr>
              <w:t>389.05</w:t>
            </w:r>
          </w:p>
        </w:tc>
        <w:tc>
          <w:tcPr>
            <w:tcW w:w="810" w:type="dxa"/>
            <w:gridSpan w:val="2"/>
            <w:shd w:val="clear" w:color="auto" w:fill="auto"/>
            <w:vAlign w:val="center"/>
          </w:tcPr>
          <w:p w:rsidR="0072723E" w:rsidRPr="00BF4323" w:rsidRDefault="0072723E" w:rsidP="0072723E">
            <w:pPr>
              <w:jc w:val="right"/>
              <w:rPr>
                <w:sz w:val="15"/>
                <w:szCs w:val="15"/>
              </w:rPr>
            </w:pPr>
            <w:r w:rsidRPr="00BF4323">
              <w:rPr>
                <w:sz w:val="15"/>
                <w:szCs w:val="15"/>
              </w:rPr>
              <w:t>361.14</w:t>
            </w:r>
          </w:p>
        </w:tc>
        <w:tc>
          <w:tcPr>
            <w:tcW w:w="711" w:type="dxa"/>
            <w:gridSpan w:val="2"/>
            <w:shd w:val="clear" w:color="auto" w:fill="auto"/>
            <w:vAlign w:val="center"/>
          </w:tcPr>
          <w:p w:rsidR="0072723E" w:rsidRPr="00BF4323" w:rsidRDefault="0072723E" w:rsidP="0072723E">
            <w:pPr>
              <w:jc w:val="right"/>
              <w:rPr>
                <w:sz w:val="15"/>
                <w:szCs w:val="15"/>
              </w:rPr>
            </w:pPr>
            <w:r w:rsidRPr="00BF4323">
              <w:rPr>
                <w:sz w:val="15"/>
                <w:szCs w:val="15"/>
              </w:rPr>
              <w:t>952.31</w:t>
            </w:r>
          </w:p>
        </w:tc>
        <w:tc>
          <w:tcPr>
            <w:tcW w:w="819" w:type="dxa"/>
            <w:gridSpan w:val="2"/>
            <w:shd w:val="clear" w:color="auto" w:fill="auto"/>
            <w:vAlign w:val="center"/>
          </w:tcPr>
          <w:p w:rsidR="0072723E" w:rsidRPr="00BF4323" w:rsidRDefault="0072723E" w:rsidP="0072723E">
            <w:pPr>
              <w:jc w:val="right"/>
              <w:rPr>
                <w:sz w:val="15"/>
                <w:szCs w:val="15"/>
              </w:rPr>
            </w:pPr>
            <w:r w:rsidRPr="00BF4323">
              <w:rPr>
                <w:sz w:val="15"/>
                <w:szCs w:val="15"/>
              </w:rPr>
              <w:t>183.05</w:t>
            </w:r>
          </w:p>
        </w:tc>
        <w:tc>
          <w:tcPr>
            <w:tcW w:w="990" w:type="dxa"/>
            <w:gridSpan w:val="2"/>
            <w:shd w:val="clear" w:color="auto" w:fill="auto"/>
            <w:vAlign w:val="center"/>
          </w:tcPr>
          <w:p w:rsidR="0072723E" w:rsidRPr="00BF4323" w:rsidRDefault="0072723E" w:rsidP="0072723E">
            <w:pPr>
              <w:jc w:val="right"/>
              <w:rPr>
                <w:sz w:val="15"/>
                <w:szCs w:val="15"/>
              </w:rPr>
            </w:pPr>
            <w:r w:rsidRPr="00BF4323">
              <w:rPr>
                <w:sz w:val="15"/>
                <w:szCs w:val="15"/>
              </w:rPr>
              <w:t>4,343.64</w:t>
            </w:r>
          </w:p>
        </w:tc>
        <w:tc>
          <w:tcPr>
            <w:tcW w:w="990" w:type="dxa"/>
            <w:shd w:val="clear" w:color="auto" w:fill="auto"/>
            <w:vAlign w:val="center"/>
          </w:tcPr>
          <w:p w:rsidR="0072723E" w:rsidRPr="00BF4323" w:rsidRDefault="0072723E" w:rsidP="0072723E">
            <w:pPr>
              <w:jc w:val="right"/>
              <w:rPr>
                <w:sz w:val="15"/>
                <w:szCs w:val="15"/>
              </w:rPr>
            </w:pPr>
            <w:r w:rsidRPr="00BF4323">
              <w:rPr>
                <w:sz w:val="15"/>
                <w:szCs w:val="15"/>
              </w:rPr>
              <w:t>202.72</w:t>
            </w:r>
          </w:p>
        </w:tc>
      </w:tr>
      <w:tr w:rsidR="0072723E" w:rsidRPr="00BF4323" w:rsidTr="00FC4B7E">
        <w:trPr>
          <w:trHeight w:hRule="exact" w:val="230"/>
        </w:trPr>
        <w:tc>
          <w:tcPr>
            <w:tcW w:w="1074" w:type="dxa"/>
            <w:gridSpan w:val="2"/>
            <w:shd w:val="clear" w:color="auto" w:fill="auto"/>
            <w:vAlign w:val="center"/>
          </w:tcPr>
          <w:p w:rsidR="0072723E" w:rsidRPr="00BF4323" w:rsidRDefault="0072723E" w:rsidP="0072723E">
            <w:pPr>
              <w:rPr>
                <w:sz w:val="15"/>
                <w:szCs w:val="15"/>
              </w:rPr>
            </w:pPr>
            <w:r w:rsidRPr="00BF4323">
              <w:rPr>
                <w:sz w:val="15"/>
                <w:szCs w:val="15"/>
              </w:rPr>
              <w:t xml:space="preserve">    Oct-Dec</w:t>
            </w:r>
            <w:r w:rsidRPr="00BF4323">
              <w:rPr>
                <w:sz w:val="15"/>
                <w:szCs w:val="15"/>
                <w:vertAlign w:val="superscript"/>
              </w:rPr>
              <w:t xml:space="preserve"> </w:t>
            </w:r>
          </w:p>
        </w:tc>
        <w:tc>
          <w:tcPr>
            <w:tcW w:w="762" w:type="dxa"/>
            <w:gridSpan w:val="2"/>
            <w:shd w:val="clear" w:color="auto" w:fill="auto"/>
            <w:vAlign w:val="center"/>
          </w:tcPr>
          <w:p w:rsidR="0072723E" w:rsidRPr="00BF4323" w:rsidRDefault="0072723E" w:rsidP="0072723E">
            <w:pPr>
              <w:jc w:val="right"/>
              <w:rPr>
                <w:b/>
                <w:bCs/>
                <w:sz w:val="15"/>
                <w:szCs w:val="15"/>
              </w:rPr>
            </w:pPr>
            <w:r w:rsidRPr="00BF4323">
              <w:rPr>
                <w:b/>
                <w:bCs/>
                <w:sz w:val="15"/>
                <w:szCs w:val="15"/>
              </w:rPr>
              <w:t>205.65</w:t>
            </w:r>
          </w:p>
        </w:tc>
        <w:tc>
          <w:tcPr>
            <w:tcW w:w="791" w:type="dxa"/>
            <w:gridSpan w:val="2"/>
            <w:shd w:val="clear" w:color="auto" w:fill="auto"/>
            <w:vAlign w:val="center"/>
          </w:tcPr>
          <w:p w:rsidR="0072723E" w:rsidRPr="00BF4323" w:rsidRDefault="0072723E" w:rsidP="0072723E">
            <w:pPr>
              <w:jc w:val="right"/>
              <w:rPr>
                <w:sz w:val="15"/>
                <w:szCs w:val="15"/>
              </w:rPr>
            </w:pPr>
            <w:r w:rsidRPr="00BF4323">
              <w:rPr>
                <w:sz w:val="15"/>
                <w:szCs w:val="15"/>
              </w:rPr>
              <w:t>266.45</w:t>
            </w:r>
          </w:p>
        </w:tc>
        <w:tc>
          <w:tcPr>
            <w:tcW w:w="829" w:type="dxa"/>
            <w:gridSpan w:val="2"/>
            <w:shd w:val="clear" w:color="auto" w:fill="auto"/>
            <w:vAlign w:val="center"/>
          </w:tcPr>
          <w:p w:rsidR="0072723E" w:rsidRPr="00BF4323" w:rsidRDefault="0072723E" w:rsidP="0072723E">
            <w:pPr>
              <w:jc w:val="right"/>
              <w:rPr>
                <w:sz w:val="15"/>
                <w:szCs w:val="15"/>
              </w:rPr>
            </w:pPr>
            <w:r w:rsidRPr="00BF4323">
              <w:rPr>
                <w:sz w:val="15"/>
                <w:szCs w:val="15"/>
              </w:rPr>
              <w:t>51.38</w:t>
            </w:r>
          </w:p>
        </w:tc>
        <w:tc>
          <w:tcPr>
            <w:tcW w:w="1080" w:type="dxa"/>
            <w:gridSpan w:val="2"/>
            <w:shd w:val="clear" w:color="auto" w:fill="auto"/>
            <w:vAlign w:val="center"/>
          </w:tcPr>
          <w:p w:rsidR="0072723E" w:rsidRPr="00BF4323" w:rsidRDefault="0072723E" w:rsidP="0072723E">
            <w:pPr>
              <w:jc w:val="right"/>
              <w:rPr>
                <w:sz w:val="15"/>
                <w:szCs w:val="15"/>
              </w:rPr>
            </w:pPr>
            <w:r w:rsidRPr="00BF4323">
              <w:rPr>
                <w:sz w:val="15"/>
                <w:szCs w:val="15"/>
              </w:rPr>
              <w:t>333.54</w:t>
            </w:r>
          </w:p>
        </w:tc>
        <w:tc>
          <w:tcPr>
            <w:tcW w:w="810" w:type="dxa"/>
            <w:gridSpan w:val="2"/>
            <w:shd w:val="clear" w:color="auto" w:fill="auto"/>
            <w:vAlign w:val="center"/>
          </w:tcPr>
          <w:p w:rsidR="0072723E" w:rsidRPr="00BF4323" w:rsidRDefault="0072723E" w:rsidP="0072723E">
            <w:pPr>
              <w:jc w:val="right"/>
              <w:rPr>
                <w:sz w:val="15"/>
                <w:szCs w:val="15"/>
              </w:rPr>
            </w:pPr>
            <w:r w:rsidRPr="00BF4323">
              <w:rPr>
                <w:sz w:val="15"/>
                <w:szCs w:val="15"/>
              </w:rPr>
              <w:t>123.62</w:t>
            </w:r>
          </w:p>
        </w:tc>
        <w:tc>
          <w:tcPr>
            <w:tcW w:w="711" w:type="dxa"/>
            <w:gridSpan w:val="2"/>
            <w:shd w:val="clear" w:color="auto" w:fill="auto"/>
            <w:vAlign w:val="center"/>
          </w:tcPr>
          <w:p w:rsidR="0072723E" w:rsidRPr="00BF4323" w:rsidRDefault="0072723E" w:rsidP="0072723E">
            <w:pPr>
              <w:jc w:val="right"/>
              <w:rPr>
                <w:sz w:val="15"/>
                <w:szCs w:val="15"/>
              </w:rPr>
            </w:pPr>
            <w:r w:rsidRPr="00BF4323">
              <w:rPr>
                <w:sz w:val="15"/>
                <w:szCs w:val="15"/>
              </w:rPr>
              <w:t>1,240.35</w:t>
            </w:r>
          </w:p>
        </w:tc>
        <w:tc>
          <w:tcPr>
            <w:tcW w:w="819" w:type="dxa"/>
            <w:gridSpan w:val="2"/>
            <w:shd w:val="clear" w:color="auto" w:fill="auto"/>
            <w:vAlign w:val="center"/>
          </w:tcPr>
          <w:p w:rsidR="0072723E" w:rsidRPr="00BF4323" w:rsidRDefault="0072723E" w:rsidP="0072723E">
            <w:pPr>
              <w:jc w:val="right"/>
              <w:rPr>
                <w:sz w:val="15"/>
                <w:szCs w:val="15"/>
              </w:rPr>
            </w:pPr>
            <w:r w:rsidRPr="00BF4323">
              <w:rPr>
                <w:sz w:val="15"/>
                <w:szCs w:val="15"/>
              </w:rPr>
              <w:t>187.56</w:t>
            </w:r>
          </w:p>
        </w:tc>
        <w:tc>
          <w:tcPr>
            <w:tcW w:w="990" w:type="dxa"/>
            <w:gridSpan w:val="2"/>
            <w:shd w:val="clear" w:color="auto" w:fill="auto"/>
            <w:vAlign w:val="center"/>
          </w:tcPr>
          <w:p w:rsidR="0072723E" w:rsidRPr="00BF4323" w:rsidRDefault="0072723E" w:rsidP="0072723E">
            <w:pPr>
              <w:jc w:val="right"/>
              <w:rPr>
                <w:sz w:val="15"/>
                <w:szCs w:val="15"/>
              </w:rPr>
            </w:pPr>
            <w:r w:rsidRPr="00BF4323">
              <w:rPr>
                <w:sz w:val="15"/>
                <w:szCs w:val="15"/>
              </w:rPr>
              <w:t>3,283.23</w:t>
            </w:r>
          </w:p>
        </w:tc>
        <w:tc>
          <w:tcPr>
            <w:tcW w:w="990" w:type="dxa"/>
            <w:shd w:val="clear" w:color="auto" w:fill="auto"/>
            <w:vAlign w:val="center"/>
          </w:tcPr>
          <w:p w:rsidR="0072723E" w:rsidRPr="00BF4323" w:rsidRDefault="0072723E" w:rsidP="0072723E">
            <w:pPr>
              <w:jc w:val="right"/>
              <w:rPr>
                <w:sz w:val="15"/>
                <w:szCs w:val="15"/>
              </w:rPr>
            </w:pPr>
            <w:r w:rsidRPr="00BF4323">
              <w:rPr>
                <w:sz w:val="15"/>
                <w:szCs w:val="15"/>
              </w:rPr>
              <w:t>194.18</w:t>
            </w:r>
          </w:p>
        </w:tc>
      </w:tr>
      <w:tr w:rsidR="0072723E" w:rsidRPr="00BF4323" w:rsidTr="00FC4B7E">
        <w:trPr>
          <w:trHeight w:hRule="exact" w:val="230"/>
        </w:trPr>
        <w:tc>
          <w:tcPr>
            <w:tcW w:w="1074" w:type="dxa"/>
            <w:gridSpan w:val="2"/>
            <w:shd w:val="clear" w:color="auto" w:fill="auto"/>
            <w:vAlign w:val="center"/>
          </w:tcPr>
          <w:p w:rsidR="0072723E" w:rsidRPr="00BF4323" w:rsidRDefault="0072723E" w:rsidP="0072723E">
            <w:pPr>
              <w:tabs>
                <w:tab w:val="left" w:pos="8618"/>
              </w:tabs>
              <w:rPr>
                <w:sz w:val="15"/>
                <w:szCs w:val="15"/>
              </w:rPr>
            </w:pPr>
            <w:r w:rsidRPr="00BF4323">
              <w:rPr>
                <w:sz w:val="15"/>
                <w:szCs w:val="15"/>
              </w:rPr>
              <w:t xml:space="preserve">    Jan-Mar </w:t>
            </w:r>
          </w:p>
        </w:tc>
        <w:tc>
          <w:tcPr>
            <w:tcW w:w="762" w:type="dxa"/>
            <w:gridSpan w:val="2"/>
            <w:shd w:val="clear" w:color="auto" w:fill="auto"/>
            <w:vAlign w:val="center"/>
          </w:tcPr>
          <w:p w:rsidR="0072723E" w:rsidRPr="00BF4323" w:rsidRDefault="0072723E" w:rsidP="0072723E">
            <w:pPr>
              <w:jc w:val="right"/>
              <w:rPr>
                <w:b/>
                <w:bCs/>
                <w:sz w:val="15"/>
                <w:szCs w:val="15"/>
              </w:rPr>
            </w:pPr>
            <w:r w:rsidRPr="00BF4323">
              <w:rPr>
                <w:b/>
                <w:bCs/>
                <w:sz w:val="15"/>
                <w:szCs w:val="15"/>
              </w:rPr>
              <w:t>197.74</w:t>
            </w:r>
          </w:p>
        </w:tc>
        <w:tc>
          <w:tcPr>
            <w:tcW w:w="791" w:type="dxa"/>
            <w:gridSpan w:val="2"/>
            <w:shd w:val="clear" w:color="auto" w:fill="auto"/>
            <w:vAlign w:val="center"/>
          </w:tcPr>
          <w:p w:rsidR="0072723E" w:rsidRPr="00BF4323" w:rsidRDefault="0072723E" w:rsidP="0072723E">
            <w:pPr>
              <w:jc w:val="right"/>
              <w:rPr>
                <w:sz w:val="15"/>
                <w:szCs w:val="15"/>
              </w:rPr>
            </w:pPr>
            <w:r w:rsidRPr="00BF4323">
              <w:rPr>
                <w:sz w:val="15"/>
                <w:szCs w:val="15"/>
              </w:rPr>
              <w:t>235.44</w:t>
            </w:r>
          </w:p>
        </w:tc>
        <w:tc>
          <w:tcPr>
            <w:tcW w:w="829" w:type="dxa"/>
            <w:gridSpan w:val="2"/>
            <w:shd w:val="clear" w:color="auto" w:fill="auto"/>
            <w:vAlign w:val="center"/>
          </w:tcPr>
          <w:p w:rsidR="0072723E" w:rsidRPr="00BF4323" w:rsidRDefault="0072723E" w:rsidP="0072723E">
            <w:pPr>
              <w:jc w:val="right"/>
              <w:rPr>
                <w:sz w:val="15"/>
                <w:szCs w:val="15"/>
              </w:rPr>
            </w:pPr>
            <w:r w:rsidRPr="00BF4323">
              <w:rPr>
                <w:sz w:val="15"/>
                <w:szCs w:val="15"/>
              </w:rPr>
              <w:t>74.56</w:t>
            </w:r>
          </w:p>
        </w:tc>
        <w:tc>
          <w:tcPr>
            <w:tcW w:w="1080" w:type="dxa"/>
            <w:gridSpan w:val="2"/>
            <w:shd w:val="clear" w:color="auto" w:fill="auto"/>
            <w:vAlign w:val="center"/>
          </w:tcPr>
          <w:p w:rsidR="0072723E" w:rsidRPr="00BF4323" w:rsidRDefault="0072723E" w:rsidP="0072723E">
            <w:pPr>
              <w:jc w:val="right"/>
              <w:rPr>
                <w:sz w:val="15"/>
                <w:szCs w:val="15"/>
              </w:rPr>
            </w:pPr>
            <w:r w:rsidRPr="00BF4323">
              <w:rPr>
                <w:sz w:val="15"/>
                <w:szCs w:val="15"/>
              </w:rPr>
              <w:t>246.63</w:t>
            </w:r>
          </w:p>
        </w:tc>
        <w:tc>
          <w:tcPr>
            <w:tcW w:w="810" w:type="dxa"/>
            <w:gridSpan w:val="2"/>
            <w:shd w:val="clear" w:color="auto" w:fill="auto"/>
            <w:vAlign w:val="center"/>
          </w:tcPr>
          <w:p w:rsidR="0072723E" w:rsidRPr="00BF4323" w:rsidRDefault="0072723E" w:rsidP="0072723E">
            <w:pPr>
              <w:jc w:val="right"/>
              <w:rPr>
                <w:sz w:val="15"/>
                <w:szCs w:val="15"/>
              </w:rPr>
            </w:pPr>
            <w:r w:rsidRPr="00BF4323">
              <w:rPr>
                <w:sz w:val="15"/>
                <w:szCs w:val="15"/>
              </w:rPr>
              <w:t>85.83</w:t>
            </w:r>
          </w:p>
        </w:tc>
        <w:tc>
          <w:tcPr>
            <w:tcW w:w="711" w:type="dxa"/>
            <w:gridSpan w:val="2"/>
            <w:shd w:val="clear" w:color="auto" w:fill="auto"/>
            <w:vAlign w:val="center"/>
          </w:tcPr>
          <w:p w:rsidR="0072723E" w:rsidRPr="00BF4323" w:rsidRDefault="0072723E" w:rsidP="0072723E">
            <w:pPr>
              <w:jc w:val="right"/>
              <w:rPr>
                <w:sz w:val="15"/>
                <w:szCs w:val="15"/>
              </w:rPr>
            </w:pPr>
            <w:r w:rsidRPr="00BF4323">
              <w:rPr>
                <w:sz w:val="15"/>
                <w:szCs w:val="15"/>
              </w:rPr>
              <w:t>790.96</w:t>
            </w:r>
          </w:p>
        </w:tc>
        <w:tc>
          <w:tcPr>
            <w:tcW w:w="819" w:type="dxa"/>
            <w:gridSpan w:val="2"/>
            <w:shd w:val="clear" w:color="auto" w:fill="auto"/>
            <w:vAlign w:val="center"/>
          </w:tcPr>
          <w:p w:rsidR="0072723E" w:rsidRPr="00BF4323" w:rsidRDefault="0072723E" w:rsidP="0072723E">
            <w:pPr>
              <w:jc w:val="right"/>
              <w:rPr>
                <w:sz w:val="15"/>
                <w:szCs w:val="15"/>
              </w:rPr>
            </w:pPr>
            <w:r w:rsidRPr="00BF4323">
              <w:rPr>
                <w:sz w:val="15"/>
                <w:szCs w:val="15"/>
              </w:rPr>
              <w:t>183.40</w:t>
            </w:r>
          </w:p>
        </w:tc>
        <w:tc>
          <w:tcPr>
            <w:tcW w:w="990" w:type="dxa"/>
            <w:gridSpan w:val="2"/>
            <w:shd w:val="clear" w:color="auto" w:fill="auto"/>
            <w:vAlign w:val="center"/>
          </w:tcPr>
          <w:p w:rsidR="0072723E" w:rsidRPr="00BF4323" w:rsidRDefault="0072723E" w:rsidP="0072723E">
            <w:pPr>
              <w:jc w:val="right"/>
              <w:rPr>
                <w:sz w:val="15"/>
                <w:szCs w:val="15"/>
              </w:rPr>
            </w:pPr>
            <w:r w:rsidRPr="00BF4323">
              <w:rPr>
                <w:sz w:val="15"/>
                <w:szCs w:val="15"/>
              </w:rPr>
              <w:t>3,932.27</w:t>
            </w:r>
          </w:p>
        </w:tc>
        <w:tc>
          <w:tcPr>
            <w:tcW w:w="990" w:type="dxa"/>
            <w:shd w:val="clear" w:color="auto" w:fill="auto"/>
            <w:vAlign w:val="center"/>
          </w:tcPr>
          <w:p w:rsidR="0072723E" w:rsidRPr="00BF4323" w:rsidRDefault="0072723E" w:rsidP="0072723E">
            <w:pPr>
              <w:jc w:val="right"/>
              <w:rPr>
                <w:sz w:val="15"/>
                <w:szCs w:val="15"/>
              </w:rPr>
            </w:pPr>
            <w:r w:rsidRPr="00BF4323">
              <w:rPr>
                <w:sz w:val="15"/>
                <w:szCs w:val="15"/>
              </w:rPr>
              <w:t>205.36</w:t>
            </w:r>
          </w:p>
        </w:tc>
      </w:tr>
      <w:tr w:rsidR="0072723E" w:rsidRPr="00BF4323" w:rsidTr="00FC4B7E">
        <w:trPr>
          <w:trHeight w:hRule="exact" w:val="230"/>
        </w:trPr>
        <w:tc>
          <w:tcPr>
            <w:tcW w:w="1074" w:type="dxa"/>
            <w:gridSpan w:val="2"/>
            <w:shd w:val="clear" w:color="auto" w:fill="auto"/>
            <w:tcMar>
              <w:left w:w="58" w:type="dxa"/>
              <w:right w:w="58" w:type="dxa"/>
            </w:tcMar>
            <w:vAlign w:val="center"/>
          </w:tcPr>
          <w:p w:rsidR="0072723E" w:rsidRPr="00BF4323" w:rsidRDefault="0072723E" w:rsidP="0072723E">
            <w:pPr>
              <w:rPr>
                <w:sz w:val="15"/>
                <w:szCs w:val="15"/>
              </w:rPr>
            </w:pPr>
            <w:r w:rsidRPr="00BF4323">
              <w:rPr>
                <w:sz w:val="15"/>
                <w:szCs w:val="15"/>
              </w:rPr>
              <w:t xml:space="preserve">    Apr-Jun</w:t>
            </w:r>
          </w:p>
        </w:tc>
        <w:tc>
          <w:tcPr>
            <w:tcW w:w="762" w:type="dxa"/>
            <w:gridSpan w:val="2"/>
            <w:shd w:val="clear" w:color="auto" w:fill="auto"/>
            <w:vAlign w:val="center"/>
          </w:tcPr>
          <w:p w:rsidR="0072723E" w:rsidRPr="00BF4323" w:rsidRDefault="0072723E" w:rsidP="0072723E">
            <w:pPr>
              <w:jc w:val="right"/>
              <w:rPr>
                <w:b/>
                <w:bCs/>
                <w:sz w:val="15"/>
                <w:szCs w:val="15"/>
              </w:rPr>
            </w:pPr>
            <w:r w:rsidRPr="00BF4323">
              <w:rPr>
                <w:b/>
                <w:bCs/>
                <w:sz w:val="15"/>
                <w:szCs w:val="15"/>
              </w:rPr>
              <w:t>176.75</w:t>
            </w:r>
          </w:p>
        </w:tc>
        <w:tc>
          <w:tcPr>
            <w:tcW w:w="791" w:type="dxa"/>
            <w:gridSpan w:val="2"/>
            <w:shd w:val="clear" w:color="auto" w:fill="auto"/>
            <w:vAlign w:val="center"/>
          </w:tcPr>
          <w:p w:rsidR="0072723E" w:rsidRPr="00BF4323" w:rsidRDefault="0072723E" w:rsidP="0072723E">
            <w:pPr>
              <w:jc w:val="right"/>
              <w:rPr>
                <w:sz w:val="15"/>
                <w:szCs w:val="15"/>
              </w:rPr>
            </w:pPr>
            <w:r w:rsidRPr="00BF4323">
              <w:rPr>
                <w:sz w:val="15"/>
                <w:szCs w:val="15"/>
              </w:rPr>
              <w:t>205.76</w:t>
            </w:r>
          </w:p>
        </w:tc>
        <w:tc>
          <w:tcPr>
            <w:tcW w:w="829" w:type="dxa"/>
            <w:gridSpan w:val="2"/>
            <w:shd w:val="clear" w:color="auto" w:fill="auto"/>
            <w:vAlign w:val="center"/>
          </w:tcPr>
          <w:p w:rsidR="0072723E" w:rsidRPr="00BF4323" w:rsidRDefault="0072723E" w:rsidP="0072723E">
            <w:pPr>
              <w:jc w:val="right"/>
              <w:rPr>
                <w:sz w:val="15"/>
                <w:szCs w:val="15"/>
              </w:rPr>
            </w:pPr>
            <w:r w:rsidRPr="00BF4323">
              <w:rPr>
                <w:sz w:val="15"/>
                <w:szCs w:val="15"/>
              </w:rPr>
              <w:t>184.39</w:t>
            </w:r>
          </w:p>
        </w:tc>
        <w:tc>
          <w:tcPr>
            <w:tcW w:w="1080" w:type="dxa"/>
            <w:gridSpan w:val="2"/>
            <w:shd w:val="clear" w:color="auto" w:fill="auto"/>
            <w:vAlign w:val="center"/>
          </w:tcPr>
          <w:p w:rsidR="0072723E" w:rsidRPr="00BF4323" w:rsidRDefault="0072723E" w:rsidP="0072723E">
            <w:pPr>
              <w:jc w:val="right"/>
              <w:rPr>
                <w:sz w:val="15"/>
                <w:szCs w:val="15"/>
              </w:rPr>
            </w:pPr>
            <w:r w:rsidRPr="00BF4323">
              <w:rPr>
                <w:sz w:val="15"/>
                <w:szCs w:val="15"/>
              </w:rPr>
              <w:t>89.77</w:t>
            </w:r>
          </w:p>
        </w:tc>
        <w:tc>
          <w:tcPr>
            <w:tcW w:w="810" w:type="dxa"/>
            <w:gridSpan w:val="2"/>
            <w:shd w:val="clear" w:color="auto" w:fill="auto"/>
            <w:vAlign w:val="center"/>
          </w:tcPr>
          <w:p w:rsidR="0072723E" w:rsidRPr="00BF4323" w:rsidRDefault="0072723E" w:rsidP="0072723E">
            <w:pPr>
              <w:jc w:val="right"/>
              <w:rPr>
                <w:sz w:val="15"/>
                <w:szCs w:val="15"/>
              </w:rPr>
            </w:pPr>
            <w:r w:rsidRPr="00BF4323">
              <w:rPr>
                <w:sz w:val="15"/>
                <w:szCs w:val="15"/>
              </w:rPr>
              <w:t>134.28</w:t>
            </w:r>
          </w:p>
        </w:tc>
        <w:tc>
          <w:tcPr>
            <w:tcW w:w="711" w:type="dxa"/>
            <w:gridSpan w:val="2"/>
            <w:shd w:val="clear" w:color="auto" w:fill="auto"/>
            <w:vAlign w:val="center"/>
          </w:tcPr>
          <w:p w:rsidR="0072723E" w:rsidRPr="00BF4323" w:rsidRDefault="0072723E" w:rsidP="0072723E">
            <w:pPr>
              <w:jc w:val="right"/>
              <w:rPr>
                <w:sz w:val="15"/>
                <w:szCs w:val="15"/>
              </w:rPr>
            </w:pPr>
            <w:r w:rsidRPr="00BF4323">
              <w:rPr>
                <w:sz w:val="15"/>
                <w:szCs w:val="15"/>
              </w:rPr>
              <w:t>910.69</w:t>
            </w:r>
          </w:p>
        </w:tc>
        <w:tc>
          <w:tcPr>
            <w:tcW w:w="819" w:type="dxa"/>
            <w:gridSpan w:val="2"/>
            <w:shd w:val="clear" w:color="auto" w:fill="auto"/>
            <w:vAlign w:val="center"/>
          </w:tcPr>
          <w:p w:rsidR="0072723E" w:rsidRPr="00BF4323" w:rsidRDefault="0072723E" w:rsidP="0072723E">
            <w:pPr>
              <w:jc w:val="right"/>
              <w:rPr>
                <w:sz w:val="15"/>
                <w:szCs w:val="15"/>
              </w:rPr>
            </w:pPr>
            <w:r w:rsidRPr="00BF4323">
              <w:rPr>
                <w:sz w:val="15"/>
                <w:szCs w:val="15"/>
              </w:rPr>
              <w:t>172.69</w:t>
            </w:r>
          </w:p>
        </w:tc>
        <w:tc>
          <w:tcPr>
            <w:tcW w:w="990" w:type="dxa"/>
            <w:gridSpan w:val="2"/>
            <w:shd w:val="clear" w:color="auto" w:fill="auto"/>
            <w:vAlign w:val="center"/>
          </w:tcPr>
          <w:p w:rsidR="0072723E" w:rsidRPr="00BF4323" w:rsidRDefault="0072723E" w:rsidP="0072723E">
            <w:pPr>
              <w:jc w:val="right"/>
              <w:rPr>
                <w:sz w:val="15"/>
                <w:szCs w:val="15"/>
              </w:rPr>
            </w:pPr>
            <w:r w:rsidRPr="00BF4323">
              <w:rPr>
                <w:sz w:val="15"/>
                <w:szCs w:val="15"/>
              </w:rPr>
              <w:t>4,298.43</w:t>
            </w:r>
          </w:p>
        </w:tc>
        <w:tc>
          <w:tcPr>
            <w:tcW w:w="990" w:type="dxa"/>
            <w:shd w:val="clear" w:color="auto" w:fill="auto"/>
            <w:vAlign w:val="center"/>
          </w:tcPr>
          <w:p w:rsidR="0072723E" w:rsidRPr="00BF4323" w:rsidRDefault="0072723E" w:rsidP="0072723E">
            <w:pPr>
              <w:jc w:val="right"/>
              <w:rPr>
                <w:sz w:val="15"/>
                <w:szCs w:val="15"/>
              </w:rPr>
            </w:pPr>
            <w:r w:rsidRPr="00BF4323">
              <w:rPr>
                <w:sz w:val="15"/>
                <w:szCs w:val="15"/>
              </w:rPr>
              <w:t>202.5</w:t>
            </w:r>
          </w:p>
        </w:tc>
      </w:tr>
      <w:tr w:rsidR="0072723E" w:rsidRPr="00BF4323" w:rsidTr="004C5B45">
        <w:trPr>
          <w:trHeight w:hRule="exact" w:val="198"/>
        </w:trPr>
        <w:tc>
          <w:tcPr>
            <w:tcW w:w="1074" w:type="dxa"/>
            <w:gridSpan w:val="2"/>
            <w:shd w:val="clear" w:color="auto" w:fill="auto"/>
            <w:tcMar>
              <w:left w:w="58" w:type="dxa"/>
              <w:right w:w="58" w:type="dxa"/>
            </w:tcMar>
            <w:vAlign w:val="center"/>
          </w:tcPr>
          <w:p w:rsidR="0072723E" w:rsidRPr="00BF4323" w:rsidRDefault="0072723E" w:rsidP="0072723E">
            <w:pPr>
              <w:rPr>
                <w:sz w:val="15"/>
                <w:szCs w:val="15"/>
              </w:rPr>
            </w:pPr>
          </w:p>
        </w:tc>
        <w:tc>
          <w:tcPr>
            <w:tcW w:w="762" w:type="dxa"/>
            <w:gridSpan w:val="2"/>
            <w:shd w:val="clear" w:color="auto" w:fill="auto"/>
            <w:vAlign w:val="center"/>
          </w:tcPr>
          <w:p w:rsidR="0072723E" w:rsidRPr="00BF4323" w:rsidRDefault="0072723E" w:rsidP="0072723E">
            <w:pPr>
              <w:jc w:val="right"/>
              <w:rPr>
                <w:b/>
                <w:bCs/>
                <w:sz w:val="15"/>
                <w:szCs w:val="15"/>
              </w:rPr>
            </w:pPr>
          </w:p>
        </w:tc>
        <w:tc>
          <w:tcPr>
            <w:tcW w:w="791" w:type="dxa"/>
            <w:gridSpan w:val="2"/>
            <w:shd w:val="clear" w:color="auto" w:fill="auto"/>
            <w:vAlign w:val="center"/>
          </w:tcPr>
          <w:p w:rsidR="0072723E" w:rsidRPr="00BF4323" w:rsidRDefault="0072723E" w:rsidP="0072723E">
            <w:pPr>
              <w:jc w:val="right"/>
              <w:rPr>
                <w:sz w:val="15"/>
                <w:szCs w:val="15"/>
              </w:rPr>
            </w:pPr>
          </w:p>
        </w:tc>
        <w:tc>
          <w:tcPr>
            <w:tcW w:w="829" w:type="dxa"/>
            <w:gridSpan w:val="2"/>
            <w:shd w:val="clear" w:color="auto" w:fill="auto"/>
            <w:vAlign w:val="center"/>
          </w:tcPr>
          <w:p w:rsidR="0072723E" w:rsidRPr="00BF4323" w:rsidRDefault="0072723E" w:rsidP="0072723E">
            <w:pPr>
              <w:jc w:val="right"/>
              <w:rPr>
                <w:sz w:val="15"/>
                <w:szCs w:val="15"/>
              </w:rPr>
            </w:pPr>
          </w:p>
        </w:tc>
        <w:tc>
          <w:tcPr>
            <w:tcW w:w="1080" w:type="dxa"/>
            <w:gridSpan w:val="2"/>
            <w:shd w:val="clear" w:color="auto" w:fill="auto"/>
            <w:vAlign w:val="center"/>
          </w:tcPr>
          <w:p w:rsidR="0072723E" w:rsidRPr="00BF4323" w:rsidRDefault="0072723E" w:rsidP="0072723E">
            <w:pPr>
              <w:jc w:val="right"/>
              <w:rPr>
                <w:sz w:val="15"/>
                <w:szCs w:val="15"/>
              </w:rPr>
            </w:pPr>
          </w:p>
        </w:tc>
        <w:tc>
          <w:tcPr>
            <w:tcW w:w="810" w:type="dxa"/>
            <w:gridSpan w:val="2"/>
            <w:shd w:val="clear" w:color="auto" w:fill="auto"/>
            <w:vAlign w:val="center"/>
          </w:tcPr>
          <w:p w:rsidR="0072723E" w:rsidRPr="00BF4323" w:rsidRDefault="0072723E" w:rsidP="0072723E">
            <w:pPr>
              <w:jc w:val="right"/>
              <w:rPr>
                <w:sz w:val="15"/>
                <w:szCs w:val="15"/>
              </w:rPr>
            </w:pPr>
          </w:p>
        </w:tc>
        <w:tc>
          <w:tcPr>
            <w:tcW w:w="711" w:type="dxa"/>
            <w:gridSpan w:val="2"/>
            <w:shd w:val="clear" w:color="auto" w:fill="auto"/>
            <w:vAlign w:val="center"/>
          </w:tcPr>
          <w:p w:rsidR="0072723E" w:rsidRPr="00BF4323" w:rsidRDefault="0072723E" w:rsidP="0072723E">
            <w:pPr>
              <w:jc w:val="right"/>
              <w:rPr>
                <w:sz w:val="15"/>
                <w:szCs w:val="15"/>
              </w:rPr>
            </w:pPr>
          </w:p>
        </w:tc>
        <w:tc>
          <w:tcPr>
            <w:tcW w:w="819" w:type="dxa"/>
            <w:gridSpan w:val="2"/>
            <w:shd w:val="clear" w:color="auto" w:fill="auto"/>
            <w:vAlign w:val="center"/>
          </w:tcPr>
          <w:p w:rsidR="0072723E" w:rsidRPr="00BF4323" w:rsidRDefault="0072723E" w:rsidP="0072723E">
            <w:pPr>
              <w:jc w:val="right"/>
              <w:rPr>
                <w:sz w:val="15"/>
                <w:szCs w:val="15"/>
              </w:rPr>
            </w:pPr>
          </w:p>
        </w:tc>
        <w:tc>
          <w:tcPr>
            <w:tcW w:w="990" w:type="dxa"/>
            <w:gridSpan w:val="2"/>
            <w:shd w:val="clear" w:color="auto" w:fill="auto"/>
            <w:vAlign w:val="center"/>
          </w:tcPr>
          <w:p w:rsidR="0072723E" w:rsidRPr="00BF4323" w:rsidRDefault="0072723E" w:rsidP="0072723E">
            <w:pPr>
              <w:jc w:val="right"/>
              <w:rPr>
                <w:sz w:val="15"/>
                <w:szCs w:val="15"/>
              </w:rPr>
            </w:pPr>
          </w:p>
        </w:tc>
        <w:tc>
          <w:tcPr>
            <w:tcW w:w="990" w:type="dxa"/>
            <w:shd w:val="clear" w:color="auto" w:fill="auto"/>
            <w:vAlign w:val="center"/>
          </w:tcPr>
          <w:p w:rsidR="0072723E" w:rsidRPr="00BF4323" w:rsidRDefault="0072723E" w:rsidP="0072723E">
            <w:pPr>
              <w:jc w:val="right"/>
              <w:rPr>
                <w:sz w:val="15"/>
                <w:szCs w:val="15"/>
              </w:rPr>
            </w:pPr>
          </w:p>
        </w:tc>
      </w:tr>
      <w:tr w:rsidR="0072723E" w:rsidRPr="00BF4323" w:rsidTr="00FC4B7E">
        <w:trPr>
          <w:trHeight w:hRule="exact" w:val="230"/>
        </w:trPr>
        <w:tc>
          <w:tcPr>
            <w:tcW w:w="1074" w:type="dxa"/>
            <w:gridSpan w:val="2"/>
            <w:shd w:val="clear" w:color="auto" w:fill="auto"/>
            <w:tcMar>
              <w:left w:w="58" w:type="dxa"/>
              <w:right w:w="58" w:type="dxa"/>
            </w:tcMar>
            <w:vAlign w:val="center"/>
          </w:tcPr>
          <w:p w:rsidR="0072723E" w:rsidRPr="00BF4323" w:rsidRDefault="0072723E" w:rsidP="0072723E">
            <w:pPr>
              <w:tabs>
                <w:tab w:val="left" w:pos="8618"/>
              </w:tabs>
              <w:ind w:hanging="28"/>
              <w:rPr>
                <w:sz w:val="15"/>
                <w:szCs w:val="15"/>
              </w:rPr>
            </w:pPr>
            <w:r w:rsidRPr="00BF4323">
              <w:rPr>
                <w:sz w:val="15"/>
                <w:szCs w:val="15"/>
              </w:rPr>
              <w:t>2015-16</w:t>
            </w:r>
          </w:p>
        </w:tc>
        <w:tc>
          <w:tcPr>
            <w:tcW w:w="762" w:type="dxa"/>
            <w:gridSpan w:val="2"/>
            <w:shd w:val="clear" w:color="auto" w:fill="auto"/>
            <w:vAlign w:val="center"/>
          </w:tcPr>
          <w:p w:rsidR="0072723E" w:rsidRPr="00BF4323" w:rsidRDefault="0072723E" w:rsidP="0072723E">
            <w:pPr>
              <w:jc w:val="right"/>
              <w:rPr>
                <w:b/>
                <w:bCs/>
                <w:sz w:val="15"/>
                <w:szCs w:val="15"/>
              </w:rPr>
            </w:pPr>
          </w:p>
        </w:tc>
        <w:tc>
          <w:tcPr>
            <w:tcW w:w="791" w:type="dxa"/>
            <w:gridSpan w:val="2"/>
            <w:shd w:val="clear" w:color="auto" w:fill="auto"/>
            <w:vAlign w:val="center"/>
          </w:tcPr>
          <w:p w:rsidR="0072723E" w:rsidRPr="00BF4323" w:rsidRDefault="0072723E" w:rsidP="0072723E">
            <w:pPr>
              <w:jc w:val="right"/>
              <w:rPr>
                <w:sz w:val="15"/>
                <w:szCs w:val="15"/>
              </w:rPr>
            </w:pPr>
          </w:p>
        </w:tc>
        <w:tc>
          <w:tcPr>
            <w:tcW w:w="829" w:type="dxa"/>
            <w:gridSpan w:val="2"/>
            <w:shd w:val="clear" w:color="auto" w:fill="auto"/>
            <w:vAlign w:val="center"/>
          </w:tcPr>
          <w:p w:rsidR="0072723E" w:rsidRPr="00BF4323" w:rsidRDefault="0072723E" w:rsidP="0072723E">
            <w:pPr>
              <w:jc w:val="right"/>
              <w:rPr>
                <w:sz w:val="15"/>
                <w:szCs w:val="15"/>
              </w:rPr>
            </w:pPr>
          </w:p>
        </w:tc>
        <w:tc>
          <w:tcPr>
            <w:tcW w:w="1080" w:type="dxa"/>
            <w:gridSpan w:val="2"/>
            <w:shd w:val="clear" w:color="auto" w:fill="auto"/>
            <w:vAlign w:val="center"/>
          </w:tcPr>
          <w:p w:rsidR="0072723E" w:rsidRPr="00BF4323" w:rsidRDefault="0072723E" w:rsidP="0072723E">
            <w:pPr>
              <w:jc w:val="right"/>
              <w:rPr>
                <w:sz w:val="15"/>
                <w:szCs w:val="15"/>
              </w:rPr>
            </w:pPr>
          </w:p>
        </w:tc>
        <w:tc>
          <w:tcPr>
            <w:tcW w:w="810" w:type="dxa"/>
            <w:gridSpan w:val="2"/>
            <w:shd w:val="clear" w:color="auto" w:fill="auto"/>
            <w:vAlign w:val="center"/>
          </w:tcPr>
          <w:p w:rsidR="0072723E" w:rsidRPr="00BF4323" w:rsidRDefault="0072723E" w:rsidP="0072723E">
            <w:pPr>
              <w:jc w:val="right"/>
              <w:rPr>
                <w:sz w:val="15"/>
                <w:szCs w:val="15"/>
              </w:rPr>
            </w:pPr>
          </w:p>
        </w:tc>
        <w:tc>
          <w:tcPr>
            <w:tcW w:w="711" w:type="dxa"/>
            <w:gridSpan w:val="2"/>
            <w:shd w:val="clear" w:color="auto" w:fill="auto"/>
            <w:vAlign w:val="center"/>
          </w:tcPr>
          <w:p w:rsidR="0072723E" w:rsidRPr="00BF4323" w:rsidRDefault="0072723E" w:rsidP="0072723E">
            <w:pPr>
              <w:jc w:val="right"/>
              <w:rPr>
                <w:sz w:val="15"/>
                <w:szCs w:val="15"/>
              </w:rPr>
            </w:pPr>
          </w:p>
        </w:tc>
        <w:tc>
          <w:tcPr>
            <w:tcW w:w="819" w:type="dxa"/>
            <w:gridSpan w:val="2"/>
            <w:shd w:val="clear" w:color="auto" w:fill="auto"/>
            <w:vAlign w:val="center"/>
          </w:tcPr>
          <w:p w:rsidR="0072723E" w:rsidRPr="00BF4323" w:rsidRDefault="0072723E" w:rsidP="0072723E">
            <w:pPr>
              <w:jc w:val="right"/>
              <w:rPr>
                <w:sz w:val="15"/>
                <w:szCs w:val="15"/>
              </w:rPr>
            </w:pPr>
          </w:p>
        </w:tc>
        <w:tc>
          <w:tcPr>
            <w:tcW w:w="990" w:type="dxa"/>
            <w:gridSpan w:val="2"/>
            <w:shd w:val="clear" w:color="auto" w:fill="auto"/>
            <w:vAlign w:val="center"/>
          </w:tcPr>
          <w:p w:rsidR="0072723E" w:rsidRPr="00BF4323" w:rsidRDefault="0072723E" w:rsidP="0072723E">
            <w:pPr>
              <w:jc w:val="right"/>
              <w:rPr>
                <w:sz w:val="15"/>
                <w:szCs w:val="15"/>
              </w:rPr>
            </w:pPr>
          </w:p>
        </w:tc>
        <w:tc>
          <w:tcPr>
            <w:tcW w:w="990" w:type="dxa"/>
            <w:shd w:val="clear" w:color="auto" w:fill="auto"/>
            <w:vAlign w:val="center"/>
          </w:tcPr>
          <w:p w:rsidR="0072723E" w:rsidRPr="00BF4323" w:rsidRDefault="0072723E" w:rsidP="0072723E">
            <w:pPr>
              <w:jc w:val="right"/>
              <w:rPr>
                <w:sz w:val="15"/>
                <w:szCs w:val="15"/>
              </w:rPr>
            </w:pPr>
          </w:p>
        </w:tc>
      </w:tr>
      <w:tr w:rsidR="0072723E" w:rsidRPr="00BF4323" w:rsidTr="00FC4B7E">
        <w:trPr>
          <w:trHeight w:hRule="exact" w:val="230"/>
        </w:trPr>
        <w:tc>
          <w:tcPr>
            <w:tcW w:w="1074" w:type="dxa"/>
            <w:gridSpan w:val="2"/>
            <w:shd w:val="clear" w:color="auto" w:fill="auto"/>
            <w:tcMar>
              <w:left w:w="58" w:type="dxa"/>
              <w:right w:w="58" w:type="dxa"/>
            </w:tcMar>
            <w:vAlign w:val="center"/>
          </w:tcPr>
          <w:p w:rsidR="0072723E" w:rsidRPr="00BF4323" w:rsidRDefault="0072723E" w:rsidP="0072723E">
            <w:pPr>
              <w:rPr>
                <w:sz w:val="15"/>
                <w:szCs w:val="15"/>
              </w:rPr>
            </w:pPr>
            <w:r w:rsidRPr="00BF4323">
              <w:rPr>
                <w:sz w:val="15"/>
                <w:szCs w:val="15"/>
              </w:rPr>
              <w:t xml:space="preserve">    Jul-Sep</w:t>
            </w:r>
          </w:p>
        </w:tc>
        <w:tc>
          <w:tcPr>
            <w:tcW w:w="762" w:type="dxa"/>
            <w:gridSpan w:val="2"/>
            <w:shd w:val="clear" w:color="auto" w:fill="auto"/>
            <w:vAlign w:val="center"/>
          </w:tcPr>
          <w:p w:rsidR="0072723E" w:rsidRPr="00BF4323" w:rsidRDefault="0072723E" w:rsidP="0072723E">
            <w:pPr>
              <w:jc w:val="right"/>
              <w:rPr>
                <w:b/>
                <w:bCs/>
                <w:sz w:val="15"/>
                <w:szCs w:val="15"/>
              </w:rPr>
            </w:pPr>
            <w:r w:rsidRPr="00BF4323">
              <w:rPr>
                <w:b/>
                <w:bCs/>
                <w:sz w:val="15"/>
                <w:szCs w:val="15"/>
              </w:rPr>
              <w:t>187.10</w:t>
            </w:r>
          </w:p>
        </w:tc>
        <w:tc>
          <w:tcPr>
            <w:tcW w:w="791" w:type="dxa"/>
            <w:gridSpan w:val="2"/>
            <w:shd w:val="clear" w:color="auto" w:fill="auto"/>
            <w:vAlign w:val="center"/>
          </w:tcPr>
          <w:p w:rsidR="0072723E" w:rsidRPr="00BF4323" w:rsidRDefault="0072723E" w:rsidP="0072723E">
            <w:pPr>
              <w:jc w:val="right"/>
              <w:rPr>
                <w:sz w:val="15"/>
                <w:szCs w:val="15"/>
              </w:rPr>
            </w:pPr>
            <w:r w:rsidRPr="00BF4323">
              <w:rPr>
                <w:sz w:val="15"/>
                <w:szCs w:val="15"/>
              </w:rPr>
              <w:t>183.52</w:t>
            </w:r>
          </w:p>
        </w:tc>
        <w:tc>
          <w:tcPr>
            <w:tcW w:w="829" w:type="dxa"/>
            <w:gridSpan w:val="2"/>
            <w:shd w:val="clear" w:color="auto" w:fill="auto"/>
            <w:vAlign w:val="center"/>
          </w:tcPr>
          <w:p w:rsidR="0072723E" w:rsidRPr="00BF4323" w:rsidRDefault="0072723E" w:rsidP="0072723E">
            <w:pPr>
              <w:jc w:val="right"/>
              <w:rPr>
                <w:sz w:val="15"/>
                <w:szCs w:val="15"/>
              </w:rPr>
            </w:pPr>
            <w:r w:rsidRPr="00BF4323">
              <w:rPr>
                <w:sz w:val="15"/>
                <w:szCs w:val="15"/>
              </w:rPr>
              <w:t>68.33</w:t>
            </w:r>
          </w:p>
        </w:tc>
        <w:tc>
          <w:tcPr>
            <w:tcW w:w="1080" w:type="dxa"/>
            <w:gridSpan w:val="2"/>
            <w:shd w:val="clear" w:color="auto" w:fill="auto"/>
            <w:vAlign w:val="center"/>
          </w:tcPr>
          <w:p w:rsidR="0072723E" w:rsidRPr="00BF4323" w:rsidRDefault="0072723E" w:rsidP="0072723E">
            <w:pPr>
              <w:jc w:val="right"/>
              <w:rPr>
                <w:sz w:val="15"/>
                <w:szCs w:val="15"/>
              </w:rPr>
            </w:pPr>
            <w:r w:rsidRPr="00BF4323">
              <w:rPr>
                <w:sz w:val="15"/>
                <w:szCs w:val="15"/>
              </w:rPr>
              <w:t>285.36</w:t>
            </w:r>
          </w:p>
        </w:tc>
        <w:tc>
          <w:tcPr>
            <w:tcW w:w="810" w:type="dxa"/>
            <w:gridSpan w:val="2"/>
            <w:shd w:val="clear" w:color="auto" w:fill="auto"/>
            <w:vAlign w:val="center"/>
          </w:tcPr>
          <w:p w:rsidR="0072723E" w:rsidRPr="00BF4323" w:rsidRDefault="0072723E" w:rsidP="0072723E">
            <w:pPr>
              <w:jc w:val="right"/>
              <w:rPr>
                <w:sz w:val="15"/>
                <w:szCs w:val="15"/>
              </w:rPr>
            </w:pPr>
            <w:r w:rsidRPr="00BF4323">
              <w:rPr>
                <w:sz w:val="15"/>
                <w:szCs w:val="15"/>
              </w:rPr>
              <w:t>76.97</w:t>
            </w:r>
          </w:p>
        </w:tc>
        <w:tc>
          <w:tcPr>
            <w:tcW w:w="711" w:type="dxa"/>
            <w:gridSpan w:val="2"/>
            <w:shd w:val="clear" w:color="auto" w:fill="auto"/>
            <w:vAlign w:val="center"/>
          </w:tcPr>
          <w:p w:rsidR="0072723E" w:rsidRPr="00BF4323" w:rsidRDefault="0072723E" w:rsidP="0072723E">
            <w:pPr>
              <w:jc w:val="right"/>
              <w:rPr>
                <w:sz w:val="15"/>
                <w:szCs w:val="15"/>
              </w:rPr>
            </w:pPr>
            <w:r w:rsidRPr="00BF4323">
              <w:rPr>
                <w:sz w:val="15"/>
                <w:szCs w:val="15"/>
              </w:rPr>
              <w:t>1,029.59</w:t>
            </w:r>
          </w:p>
        </w:tc>
        <w:tc>
          <w:tcPr>
            <w:tcW w:w="819" w:type="dxa"/>
            <w:gridSpan w:val="2"/>
            <w:shd w:val="clear" w:color="auto" w:fill="auto"/>
            <w:vAlign w:val="center"/>
          </w:tcPr>
          <w:p w:rsidR="0072723E" w:rsidRPr="00BF4323" w:rsidRDefault="0072723E" w:rsidP="0072723E">
            <w:pPr>
              <w:jc w:val="right"/>
              <w:rPr>
                <w:sz w:val="15"/>
                <w:szCs w:val="15"/>
              </w:rPr>
            </w:pPr>
            <w:r w:rsidRPr="00BF4323">
              <w:rPr>
                <w:sz w:val="15"/>
                <w:szCs w:val="15"/>
              </w:rPr>
              <w:t>176.67</w:t>
            </w:r>
          </w:p>
        </w:tc>
        <w:tc>
          <w:tcPr>
            <w:tcW w:w="990" w:type="dxa"/>
            <w:gridSpan w:val="2"/>
            <w:shd w:val="clear" w:color="auto" w:fill="auto"/>
            <w:vAlign w:val="center"/>
          </w:tcPr>
          <w:p w:rsidR="0072723E" w:rsidRPr="00BF4323" w:rsidRDefault="0072723E" w:rsidP="0072723E">
            <w:pPr>
              <w:jc w:val="right"/>
              <w:rPr>
                <w:sz w:val="15"/>
                <w:szCs w:val="15"/>
              </w:rPr>
            </w:pPr>
            <w:r w:rsidRPr="00BF4323">
              <w:rPr>
                <w:sz w:val="15"/>
                <w:szCs w:val="15"/>
              </w:rPr>
              <w:t>3,211.01</w:t>
            </w:r>
          </w:p>
        </w:tc>
        <w:tc>
          <w:tcPr>
            <w:tcW w:w="990" w:type="dxa"/>
            <w:shd w:val="clear" w:color="auto" w:fill="auto"/>
            <w:vAlign w:val="center"/>
          </w:tcPr>
          <w:p w:rsidR="0072723E" w:rsidRPr="00BF4323" w:rsidRDefault="0072723E" w:rsidP="0072723E">
            <w:pPr>
              <w:jc w:val="right"/>
              <w:rPr>
                <w:sz w:val="15"/>
                <w:szCs w:val="15"/>
              </w:rPr>
            </w:pPr>
            <w:r w:rsidRPr="00BF4323">
              <w:rPr>
                <w:sz w:val="15"/>
                <w:szCs w:val="15"/>
              </w:rPr>
              <w:t>194.95</w:t>
            </w:r>
          </w:p>
        </w:tc>
      </w:tr>
      <w:tr w:rsidR="0072723E" w:rsidRPr="00BF4323" w:rsidTr="00FC4B7E">
        <w:trPr>
          <w:trHeight w:hRule="exact" w:val="230"/>
        </w:trPr>
        <w:tc>
          <w:tcPr>
            <w:tcW w:w="1074" w:type="dxa"/>
            <w:gridSpan w:val="2"/>
            <w:shd w:val="clear" w:color="auto" w:fill="auto"/>
            <w:tcMar>
              <w:left w:w="58" w:type="dxa"/>
              <w:right w:w="58" w:type="dxa"/>
            </w:tcMar>
            <w:vAlign w:val="center"/>
          </w:tcPr>
          <w:p w:rsidR="0072723E" w:rsidRPr="00BF4323" w:rsidRDefault="0072723E" w:rsidP="0072723E">
            <w:pPr>
              <w:rPr>
                <w:sz w:val="15"/>
                <w:szCs w:val="15"/>
              </w:rPr>
            </w:pPr>
            <w:r w:rsidRPr="00BF4323">
              <w:rPr>
                <w:sz w:val="15"/>
                <w:szCs w:val="15"/>
              </w:rPr>
              <w:t xml:space="preserve">    Oct-Dec</w:t>
            </w:r>
          </w:p>
        </w:tc>
        <w:tc>
          <w:tcPr>
            <w:tcW w:w="762" w:type="dxa"/>
            <w:gridSpan w:val="2"/>
            <w:shd w:val="clear" w:color="auto" w:fill="auto"/>
            <w:vAlign w:val="center"/>
          </w:tcPr>
          <w:p w:rsidR="0072723E" w:rsidRPr="00BF4323" w:rsidRDefault="0072723E" w:rsidP="0072723E">
            <w:pPr>
              <w:jc w:val="right"/>
              <w:rPr>
                <w:b/>
                <w:bCs/>
                <w:sz w:val="15"/>
                <w:szCs w:val="15"/>
              </w:rPr>
            </w:pPr>
            <w:r w:rsidRPr="00BF4323">
              <w:rPr>
                <w:b/>
                <w:bCs/>
                <w:sz w:val="15"/>
                <w:szCs w:val="15"/>
              </w:rPr>
              <w:t>193.24</w:t>
            </w:r>
          </w:p>
        </w:tc>
        <w:tc>
          <w:tcPr>
            <w:tcW w:w="791" w:type="dxa"/>
            <w:gridSpan w:val="2"/>
            <w:shd w:val="clear" w:color="auto" w:fill="auto"/>
            <w:vAlign w:val="center"/>
          </w:tcPr>
          <w:p w:rsidR="0072723E" w:rsidRPr="00BF4323" w:rsidRDefault="0072723E" w:rsidP="0072723E">
            <w:pPr>
              <w:jc w:val="right"/>
              <w:rPr>
                <w:sz w:val="15"/>
                <w:szCs w:val="15"/>
              </w:rPr>
            </w:pPr>
            <w:r w:rsidRPr="00BF4323">
              <w:rPr>
                <w:sz w:val="15"/>
                <w:szCs w:val="15"/>
              </w:rPr>
              <w:t>251.95</w:t>
            </w:r>
          </w:p>
        </w:tc>
        <w:tc>
          <w:tcPr>
            <w:tcW w:w="829" w:type="dxa"/>
            <w:gridSpan w:val="2"/>
            <w:shd w:val="clear" w:color="auto" w:fill="auto"/>
            <w:vAlign w:val="center"/>
          </w:tcPr>
          <w:p w:rsidR="0072723E" w:rsidRPr="00BF4323" w:rsidRDefault="0072723E" w:rsidP="0072723E">
            <w:pPr>
              <w:jc w:val="right"/>
              <w:rPr>
                <w:sz w:val="15"/>
                <w:szCs w:val="15"/>
              </w:rPr>
            </w:pPr>
            <w:r w:rsidRPr="00BF4323">
              <w:rPr>
                <w:sz w:val="15"/>
                <w:szCs w:val="15"/>
              </w:rPr>
              <w:t>54.14</w:t>
            </w:r>
          </w:p>
        </w:tc>
        <w:tc>
          <w:tcPr>
            <w:tcW w:w="1080" w:type="dxa"/>
            <w:gridSpan w:val="2"/>
            <w:shd w:val="clear" w:color="auto" w:fill="auto"/>
            <w:vAlign w:val="center"/>
          </w:tcPr>
          <w:p w:rsidR="0072723E" w:rsidRPr="00BF4323" w:rsidRDefault="0072723E" w:rsidP="0072723E">
            <w:pPr>
              <w:jc w:val="right"/>
              <w:rPr>
                <w:sz w:val="15"/>
                <w:szCs w:val="15"/>
              </w:rPr>
            </w:pPr>
            <w:r w:rsidRPr="00BF4323">
              <w:rPr>
                <w:sz w:val="15"/>
                <w:szCs w:val="15"/>
              </w:rPr>
              <w:t>218.76</w:t>
            </w:r>
          </w:p>
        </w:tc>
        <w:tc>
          <w:tcPr>
            <w:tcW w:w="810" w:type="dxa"/>
            <w:gridSpan w:val="2"/>
            <w:shd w:val="clear" w:color="auto" w:fill="auto"/>
            <w:vAlign w:val="center"/>
          </w:tcPr>
          <w:p w:rsidR="0072723E" w:rsidRPr="00BF4323" w:rsidRDefault="0072723E" w:rsidP="0072723E">
            <w:pPr>
              <w:jc w:val="right"/>
              <w:rPr>
                <w:sz w:val="15"/>
                <w:szCs w:val="15"/>
              </w:rPr>
            </w:pPr>
            <w:r w:rsidRPr="00BF4323">
              <w:rPr>
                <w:sz w:val="15"/>
                <w:szCs w:val="15"/>
              </w:rPr>
              <w:t>50.57</w:t>
            </w:r>
          </w:p>
        </w:tc>
        <w:tc>
          <w:tcPr>
            <w:tcW w:w="711" w:type="dxa"/>
            <w:gridSpan w:val="2"/>
            <w:shd w:val="clear" w:color="auto" w:fill="auto"/>
            <w:vAlign w:val="center"/>
          </w:tcPr>
          <w:p w:rsidR="0072723E" w:rsidRPr="00BF4323" w:rsidRDefault="0072723E" w:rsidP="0072723E">
            <w:pPr>
              <w:jc w:val="right"/>
              <w:rPr>
                <w:sz w:val="15"/>
                <w:szCs w:val="15"/>
              </w:rPr>
            </w:pPr>
            <w:r w:rsidRPr="00BF4323">
              <w:rPr>
                <w:sz w:val="15"/>
                <w:szCs w:val="15"/>
              </w:rPr>
              <w:t>778.60</w:t>
            </w:r>
          </w:p>
        </w:tc>
        <w:tc>
          <w:tcPr>
            <w:tcW w:w="819" w:type="dxa"/>
            <w:gridSpan w:val="2"/>
            <w:shd w:val="clear" w:color="auto" w:fill="auto"/>
            <w:vAlign w:val="center"/>
          </w:tcPr>
          <w:p w:rsidR="0072723E" w:rsidRPr="00BF4323" w:rsidRDefault="0072723E" w:rsidP="0072723E">
            <w:pPr>
              <w:jc w:val="right"/>
              <w:rPr>
                <w:sz w:val="15"/>
                <w:szCs w:val="15"/>
              </w:rPr>
            </w:pPr>
            <w:r w:rsidRPr="00BF4323">
              <w:rPr>
                <w:sz w:val="15"/>
                <w:szCs w:val="15"/>
              </w:rPr>
              <w:t>177.06</w:t>
            </w:r>
          </w:p>
        </w:tc>
        <w:tc>
          <w:tcPr>
            <w:tcW w:w="990" w:type="dxa"/>
            <w:gridSpan w:val="2"/>
            <w:shd w:val="clear" w:color="auto" w:fill="auto"/>
            <w:vAlign w:val="center"/>
          </w:tcPr>
          <w:p w:rsidR="0072723E" w:rsidRPr="00BF4323" w:rsidRDefault="0072723E" w:rsidP="0072723E">
            <w:pPr>
              <w:jc w:val="right"/>
              <w:rPr>
                <w:sz w:val="15"/>
                <w:szCs w:val="15"/>
              </w:rPr>
            </w:pPr>
            <w:r w:rsidRPr="00BF4323">
              <w:rPr>
                <w:sz w:val="15"/>
                <w:szCs w:val="15"/>
              </w:rPr>
              <w:t>2,601.52</w:t>
            </w:r>
          </w:p>
        </w:tc>
        <w:tc>
          <w:tcPr>
            <w:tcW w:w="990" w:type="dxa"/>
            <w:shd w:val="clear" w:color="auto" w:fill="auto"/>
            <w:vAlign w:val="center"/>
          </w:tcPr>
          <w:p w:rsidR="0072723E" w:rsidRPr="00BF4323" w:rsidRDefault="0072723E" w:rsidP="0072723E">
            <w:pPr>
              <w:jc w:val="right"/>
              <w:rPr>
                <w:sz w:val="15"/>
                <w:szCs w:val="15"/>
              </w:rPr>
            </w:pPr>
            <w:r w:rsidRPr="00BF4323">
              <w:rPr>
                <w:sz w:val="15"/>
                <w:szCs w:val="15"/>
              </w:rPr>
              <w:t>204.57</w:t>
            </w:r>
          </w:p>
        </w:tc>
      </w:tr>
      <w:tr w:rsidR="0072723E" w:rsidRPr="00BF4323" w:rsidTr="00FC4B7E">
        <w:trPr>
          <w:trHeight w:hRule="exact" w:val="230"/>
        </w:trPr>
        <w:tc>
          <w:tcPr>
            <w:tcW w:w="1074" w:type="dxa"/>
            <w:gridSpan w:val="2"/>
            <w:shd w:val="clear" w:color="auto" w:fill="auto"/>
            <w:tcMar>
              <w:left w:w="58" w:type="dxa"/>
              <w:right w:w="58" w:type="dxa"/>
            </w:tcMar>
            <w:vAlign w:val="center"/>
          </w:tcPr>
          <w:p w:rsidR="0072723E" w:rsidRPr="00BF4323" w:rsidRDefault="0072723E" w:rsidP="0072723E">
            <w:pPr>
              <w:tabs>
                <w:tab w:val="left" w:pos="8618"/>
              </w:tabs>
              <w:rPr>
                <w:sz w:val="15"/>
                <w:szCs w:val="15"/>
              </w:rPr>
            </w:pPr>
            <w:r w:rsidRPr="00BF4323">
              <w:rPr>
                <w:sz w:val="15"/>
                <w:szCs w:val="15"/>
              </w:rPr>
              <w:t xml:space="preserve">    Jan-Mar</w:t>
            </w:r>
          </w:p>
        </w:tc>
        <w:tc>
          <w:tcPr>
            <w:tcW w:w="762" w:type="dxa"/>
            <w:gridSpan w:val="2"/>
            <w:shd w:val="clear" w:color="auto" w:fill="auto"/>
            <w:vAlign w:val="center"/>
          </w:tcPr>
          <w:p w:rsidR="0072723E" w:rsidRPr="00BF4323" w:rsidRDefault="0072723E" w:rsidP="0072723E">
            <w:pPr>
              <w:jc w:val="right"/>
              <w:rPr>
                <w:b/>
                <w:bCs/>
                <w:sz w:val="15"/>
                <w:szCs w:val="15"/>
              </w:rPr>
            </w:pPr>
            <w:r>
              <w:rPr>
                <w:b/>
                <w:bCs/>
                <w:sz w:val="15"/>
                <w:szCs w:val="15"/>
              </w:rPr>
              <w:t>241.90</w:t>
            </w:r>
          </w:p>
        </w:tc>
        <w:tc>
          <w:tcPr>
            <w:tcW w:w="791" w:type="dxa"/>
            <w:gridSpan w:val="2"/>
            <w:shd w:val="clear" w:color="auto" w:fill="auto"/>
            <w:vAlign w:val="center"/>
          </w:tcPr>
          <w:p w:rsidR="0072723E" w:rsidRPr="00BF4323" w:rsidRDefault="0072723E" w:rsidP="0072723E">
            <w:pPr>
              <w:jc w:val="right"/>
              <w:rPr>
                <w:sz w:val="15"/>
                <w:szCs w:val="15"/>
              </w:rPr>
            </w:pPr>
            <w:r>
              <w:rPr>
                <w:sz w:val="15"/>
                <w:szCs w:val="15"/>
              </w:rPr>
              <w:t>260.86</w:t>
            </w:r>
          </w:p>
        </w:tc>
        <w:tc>
          <w:tcPr>
            <w:tcW w:w="829" w:type="dxa"/>
            <w:gridSpan w:val="2"/>
            <w:shd w:val="clear" w:color="auto" w:fill="auto"/>
            <w:vAlign w:val="center"/>
          </w:tcPr>
          <w:p w:rsidR="0072723E" w:rsidRPr="00BF4323" w:rsidRDefault="0072723E" w:rsidP="0072723E">
            <w:pPr>
              <w:jc w:val="right"/>
              <w:rPr>
                <w:sz w:val="15"/>
                <w:szCs w:val="15"/>
              </w:rPr>
            </w:pPr>
            <w:r>
              <w:rPr>
                <w:sz w:val="15"/>
                <w:szCs w:val="15"/>
              </w:rPr>
              <w:t>216.18</w:t>
            </w:r>
          </w:p>
        </w:tc>
        <w:tc>
          <w:tcPr>
            <w:tcW w:w="1080" w:type="dxa"/>
            <w:gridSpan w:val="2"/>
            <w:shd w:val="clear" w:color="auto" w:fill="auto"/>
            <w:vAlign w:val="center"/>
          </w:tcPr>
          <w:p w:rsidR="0072723E" w:rsidRPr="00BF4323" w:rsidRDefault="0072723E" w:rsidP="0072723E">
            <w:pPr>
              <w:jc w:val="right"/>
              <w:rPr>
                <w:sz w:val="15"/>
                <w:szCs w:val="15"/>
              </w:rPr>
            </w:pPr>
            <w:r>
              <w:rPr>
                <w:sz w:val="15"/>
                <w:szCs w:val="15"/>
              </w:rPr>
              <w:t>176.79</w:t>
            </w:r>
          </w:p>
        </w:tc>
        <w:tc>
          <w:tcPr>
            <w:tcW w:w="810" w:type="dxa"/>
            <w:gridSpan w:val="2"/>
            <w:shd w:val="clear" w:color="auto" w:fill="auto"/>
            <w:vAlign w:val="center"/>
          </w:tcPr>
          <w:p w:rsidR="0072723E" w:rsidRPr="00BF4323" w:rsidRDefault="0072723E" w:rsidP="0072723E">
            <w:pPr>
              <w:jc w:val="right"/>
              <w:rPr>
                <w:sz w:val="15"/>
                <w:szCs w:val="15"/>
              </w:rPr>
            </w:pPr>
            <w:r>
              <w:rPr>
                <w:sz w:val="15"/>
                <w:szCs w:val="15"/>
              </w:rPr>
              <w:t>98.65</w:t>
            </w:r>
          </w:p>
        </w:tc>
        <w:tc>
          <w:tcPr>
            <w:tcW w:w="711" w:type="dxa"/>
            <w:gridSpan w:val="2"/>
            <w:shd w:val="clear" w:color="auto" w:fill="auto"/>
            <w:vAlign w:val="center"/>
          </w:tcPr>
          <w:p w:rsidR="0072723E" w:rsidRPr="00BF4323" w:rsidRDefault="0072723E" w:rsidP="0072723E">
            <w:pPr>
              <w:jc w:val="right"/>
              <w:rPr>
                <w:sz w:val="15"/>
                <w:szCs w:val="15"/>
              </w:rPr>
            </w:pPr>
            <w:r>
              <w:rPr>
                <w:sz w:val="15"/>
                <w:szCs w:val="15"/>
              </w:rPr>
              <w:t>475.58</w:t>
            </w:r>
          </w:p>
        </w:tc>
        <w:tc>
          <w:tcPr>
            <w:tcW w:w="819" w:type="dxa"/>
            <w:gridSpan w:val="2"/>
            <w:shd w:val="clear" w:color="auto" w:fill="auto"/>
            <w:vAlign w:val="center"/>
          </w:tcPr>
          <w:p w:rsidR="0072723E" w:rsidRPr="00BF4323" w:rsidRDefault="0072723E" w:rsidP="0072723E">
            <w:pPr>
              <w:jc w:val="right"/>
              <w:rPr>
                <w:sz w:val="15"/>
                <w:szCs w:val="15"/>
              </w:rPr>
            </w:pPr>
            <w:r>
              <w:rPr>
                <w:sz w:val="15"/>
                <w:szCs w:val="15"/>
              </w:rPr>
              <w:t>184.09</w:t>
            </w:r>
          </w:p>
        </w:tc>
        <w:tc>
          <w:tcPr>
            <w:tcW w:w="990" w:type="dxa"/>
            <w:gridSpan w:val="2"/>
            <w:shd w:val="clear" w:color="auto" w:fill="auto"/>
            <w:vAlign w:val="center"/>
          </w:tcPr>
          <w:p w:rsidR="0072723E" w:rsidRPr="00BF4323" w:rsidRDefault="0072723E" w:rsidP="0072723E">
            <w:pPr>
              <w:jc w:val="right"/>
              <w:rPr>
                <w:sz w:val="15"/>
                <w:szCs w:val="15"/>
              </w:rPr>
            </w:pPr>
            <w:r>
              <w:rPr>
                <w:sz w:val="15"/>
                <w:szCs w:val="15"/>
              </w:rPr>
              <w:t>3,531.11</w:t>
            </w:r>
          </w:p>
        </w:tc>
        <w:tc>
          <w:tcPr>
            <w:tcW w:w="990" w:type="dxa"/>
            <w:shd w:val="clear" w:color="auto" w:fill="auto"/>
            <w:vAlign w:val="center"/>
          </w:tcPr>
          <w:p w:rsidR="0072723E" w:rsidRPr="00BF4323" w:rsidRDefault="0072723E" w:rsidP="0072723E">
            <w:pPr>
              <w:jc w:val="right"/>
              <w:rPr>
                <w:sz w:val="15"/>
                <w:szCs w:val="15"/>
              </w:rPr>
            </w:pPr>
            <w:r>
              <w:rPr>
                <w:sz w:val="15"/>
                <w:szCs w:val="15"/>
              </w:rPr>
              <w:t>383.46</w:t>
            </w:r>
          </w:p>
        </w:tc>
      </w:tr>
      <w:tr w:rsidR="0072723E" w:rsidRPr="00BF4323" w:rsidTr="00FC4B7E">
        <w:trPr>
          <w:trHeight w:hRule="exact" w:val="230"/>
        </w:trPr>
        <w:tc>
          <w:tcPr>
            <w:tcW w:w="1074" w:type="dxa"/>
            <w:gridSpan w:val="2"/>
            <w:shd w:val="clear" w:color="auto" w:fill="auto"/>
            <w:tcMar>
              <w:left w:w="58" w:type="dxa"/>
              <w:right w:w="58" w:type="dxa"/>
            </w:tcMar>
            <w:vAlign w:val="center"/>
          </w:tcPr>
          <w:p w:rsidR="0072723E" w:rsidRPr="00BF4323" w:rsidRDefault="0072723E" w:rsidP="0072723E">
            <w:pPr>
              <w:rPr>
                <w:sz w:val="15"/>
                <w:szCs w:val="15"/>
              </w:rPr>
            </w:pPr>
            <w:r w:rsidRPr="00BF4323">
              <w:rPr>
                <w:sz w:val="15"/>
                <w:szCs w:val="15"/>
              </w:rPr>
              <w:t xml:space="preserve">    Apr-Jun</w:t>
            </w:r>
          </w:p>
        </w:tc>
        <w:tc>
          <w:tcPr>
            <w:tcW w:w="762" w:type="dxa"/>
            <w:gridSpan w:val="2"/>
            <w:shd w:val="clear" w:color="auto" w:fill="auto"/>
            <w:vAlign w:val="center"/>
          </w:tcPr>
          <w:p w:rsidR="0072723E" w:rsidRDefault="0072723E" w:rsidP="0072723E">
            <w:pPr>
              <w:jc w:val="right"/>
              <w:rPr>
                <w:b/>
                <w:bCs/>
                <w:color w:val="000000"/>
                <w:sz w:val="15"/>
                <w:szCs w:val="15"/>
              </w:rPr>
            </w:pPr>
            <w:r>
              <w:rPr>
                <w:b/>
                <w:bCs/>
                <w:color w:val="000000"/>
                <w:sz w:val="15"/>
                <w:szCs w:val="15"/>
              </w:rPr>
              <w:t>206.13</w:t>
            </w:r>
          </w:p>
        </w:tc>
        <w:tc>
          <w:tcPr>
            <w:tcW w:w="791" w:type="dxa"/>
            <w:gridSpan w:val="2"/>
            <w:shd w:val="clear" w:color="auto" w:fill="auto"/>
            <w:vAlign w:val="center"/>
          </w:tcPr>
          <w:p w:rsidR="0072723E" w:rsidRDefault="0072723E" w:rsidP="0072723E">
            <w:pPr>
              <w:jc w:val="right"/>
              <w:rPr>
                <w:color w:val="000000"/>
                <w:sz w:val="15"/>
                <w:szCs w:val="15"/>
              </w:rPr>
            </w:pPr>
            <w:r>
              <w:rPr>
                <w:color w:val="000000"/>
                <w:sz w:val="15"/>
                <w:szCs w:val="15"/>
              </w:rPr>
              <w:t>233.33</w:t>
            </w:r>
          </w:p>
        </w:tc>
        <w:tc>
          <w:tcPr>
            <w:tcW w:w="829" w:type="dxa"/>
            <w:gridSpan w:val="2"/>
            <w:shd w:val="clear" w:color="auto" w:fill="auto"/>
            <w:vAlign w:val="center"/>
          </w:tcPr>
          <w:p w:rsidR="0072723E" w:rsidRDefault="0072723E" w:rsidP="0072723E">
            <w:pPr>
              <w:jc w:val="right"/>
              <w:rPr>
                <w:color w:val="000000"/>
                <w:sz w:val="15"/>
                <w:szCs w:val="15"/>
              </w:rPr>
            </w:pPr>
            <w:r>
              <w:rPr>
                <w:color w:val="000000"/>
                <w:sz w:val="15"/>
                <w:szCs w:val="15"/>
              </w:rPr>
              <w:t>148.74</w:t>
            </w:r>
          </w:p>
        </w:tc>
        <w:tc>
          <w:tcPr>
            <w:tcW w:w="1080" w:type="dxa"/>
            <w:gridSpan w:val="2"/>
            <w:shd w:val="clear" w:color="auto" w:fill="auto"/>
            <w:vAlign w:val="center"/>
          </w:tcPr>
          <w:p w:rsidR="0072723E" w:rsidRDefault="0072723E" w:rsidP="0072723E">
            <w:pPr>
              <w:jc w:val="right"/>
              <w:rPr>
                <w:color w:val="000000"/>
                <w:sz w:val="15"/>
                <w:szCs w:val="15"/>
              </w:rPr>
            </w:pPr>
            <w:r>
              <w:rPr>
                <w:color w:val="000000"/>
                <w:sz w:val="15"/>
                <w:szCs w:val="15"/>
              </w:rPr>
              <w:t>198.79</w:t>
            </w:r>
          </w:p>
        </w:tc>
        <w:tc>
          <w:tcPr>
            <w:tcW w:w="810" w:type="dxa"/>
            <w:gridSpan w:val="2"/>
            <w:shd w:val="clear" w:color="auto" w:fill="auto"/>
            <w:vAlign w:val="center"/>
          </w:tcPr>
          <w:p w:rsidR="0072723E" w:rsidRDefault="0072723E" w:rsidP="0072723E">
            <w:pPr>
              <w:jc w:val="right"/>
              <w:rPr>
                <w:color w:val="000000"/>
                <w:sz w:val="15"/>
                <w:szCs w:val="15"/>
              </w:rPr>
            </w:pPr>
            <w:r>
              <w:rPr>
                <w:color w:val="000000"/>
                <w:sz w:val="15"/>
                <w:szCs w:val="15"/>
              </w:rPr>
              <w:t>31.70</w:t>
            </w:r>
          </w:p>
        </w:tc>
        <w:tc>
          <w:tcPr>
            <w:tcW w:w="711" w:type="dxa"/>
            <w:gridSpan w:val="2"/>
            <w:shd w:val="clear" w:color="auto" w:fill="auto"/>
            <w:vAlign w:val="center"/>
          </w:tcPr>
          <w:p w:rsidR="0072723E" w:rsidRDefault="0072723E" w:rsidP="0072723E">
            <w:pPr>
              <w:jc w:val="right"/>
              <w:rPr>
                <w:color w:val="000000"/>
                <w:sz w:val="15"/>
                <w:szCs w:val="15"/>
              </w:rPr>
            </w:pPr>
            <w:r>
              <w:rPr>
                <w:color w:val="000000"/>
                <w:sz w:val="15"/>
                <w:szCs w:val="15"/>
              </w:rPr>
              <w:t>483.95</w:t>
            </w:r>
          </w:p>
        </w:tc>
        <w:tc>
          <w:tcPr>
            <w:tcW w:w="819" w:type="dxa"/>
            <w:gridSpan w:val="2"/>
            <w:shd w:val="clear" w:color="auto" w:fill="auto"/>
            <w:vAlign w:val="center"/>
          </w:tcPr>
          <w:p w:rsidR="0072723E" w:rsidRDefault="0072723E" w:rsidP="0072723E">
            <w:pPr>
              <w:jc w:val="right"/>
              <w:rPr>
                <w:color w:val="000000"/>
                <w:sz w:val="15"/>
                <w:szCs w:val="15"/>
              </w:rPr>
            </w:pPr>
            <w:r>
              <w:rPr>
                <w:color w:val="000000"/>
                <w:sz w:val="15"/>
                <w:szCs w:val="15"/>
              </w:rPr>
              <w:t>189.54</w:t>
            </w:r>
          </w:p>
        </w:tc>
        <w:tc>
          <w:tcPr>
            <w:tcW w:w="990" w:type="dxa"/>
            <w:gridSpan w:val="2"/>
            <w:shd w:val="clear" w:color="auto" w:fill="auto"/>
            <w:vAlign w:val="center"/>
          </w:tcPr>
          <w:p w:rsidR="0072723E" w:rsidRDefault="0072723E" w:rsidP="0072723E">
            <w:pPr>
              <w:jc w:val="right"/>
              <w:rPr>
                <w:color w:val="000000"/>
                <w:sz w:val="15"/>
                <w:szCs w:val="15"/>
              </w:rPr>
            </w:pPr>
            <w:r>
              <w:rPr>
                <w:color w:val="000000"/>
                <w:sz w:val="15"/>
                <w:szCs w:val="15"/>
              </w:rPr>
              <w:t>5,475.29</w:t>
            </w:r>
          </w:p>
        </w:tc>
        <w:tc>
          <w:tcPr>
            <w:tcW w:w="990" w:type="dxa"/>
            <w:shd w:val="clear" w:color="auto" w:fill="auto"/>
            <w:vAlign w:val="center"/>
          </w:tcPr>
          <w:p w:rsidR="0072723E" w:rsidRDefault="0072723E" w:rsidP="0072723E">
            <w:pPr>
              <w:jc w:val="right"/>
              <w:rPr>
                <w:color w:val="000000"/>
                <w:sz w:val="15"/>
                <w:szCs w:val="15"/>
              </w:rPr>
            </w:pPr>
            <w:r>
              <w:rPr>
                <w:color w:val="000000"/>
                <w:sz w:val="15"/>
                <w:szCs w:val="15"/>
              </w:rPr>
              <w:t>238.30</w:t>
            </w:r>
          </w:p>
        </w:tc>
      </w:tr>
      <w:tr w:rsidR="0072723E" w:rsidRPr="00BF4323" w:rsidTr="00377ACA">
        <w:trPr>
          <w:trHeight w:hRule="exact" w:val="162"/>
        </w:trPr>
        <w:tc>
          <w:tcPr>
            <w:tcW w:w="1074" w:type="dxa"/>
            <w:gridSpan w:val="2"/>
            <w:shd w:val="clear" w:color="auto" w:fill="auto"/>
            <w:tcMar>
              <w:left w:w="58" w:type="dxa"/>
              <w:right w:w="58" w:type="dxa"/>
            </w:tcMar>
            <w:vAlign w:val="center"/>
          </w:tcPr>
          <w:p w:rsidR="0072723E" w:rsidRPr="00BF4323" w:rsidRDefault="0072723E" w:rsidP="0072723E">
            <w:pPr>
              <w:rPr>
                <w:sz w:val="15"/>
                <w:szCs w:val="15"/>
              </w:rPr>
            </w:pPr>
          </w:p>
        </w:tc>
        <w:tc>
          <w:tcPr>
            <w:tcW w:w="762" w:type="dxa"/>
            <w:gridSpan w:val="2"/>
            <w:shd w:val="clear" w:color="auto" w:fill="auto"/>
            <w:vAlign w:val="center"/>
          </w:tcPr>
          <w:p w:rsidR="0072723E" w:rsidRPr="00BF4323" w:rsidRDefault="0072723E" w:rsidP="0072723E">
            <w:pPr>
              <w:jc w:val="right"/>
              <w:rPr>
                <w:b/>
                <w:bCs/>
                <w:sz w:val="15"/>
                <w:szCs w:val="15"/>
              </w:rPr>
            </w:pPr>
          </w:p>
        </w:tc>
        <w:tc>
          <w:tcPr>
            <w:tcW w:w="791" w:type="dxa"/>
            <w:gridSpan w:val="2"/>
            <w:shd w:val="clear" w:color="auto" w:fill="auto"/>
            <w:vAlign w:val="center"/>
          </w:tcPr>
          <w:p w:rsidR="0072723E" w:rsidRPr="00BF4323" w:rsidRDefault="0072723E" w:rsidP="0072723E">
            <w:pPr>
              <w:jc w:val="right"/>
              <w:rPr>
                <w:sz w:val="15"/>
                <w:szCs w:val="15"/>
              </w:rPr>
            </w:pPr>
          </w:p>
        </w:tc>
        <w:tc>
          <w:tcPr>
            <w:tcW w:w="829" w:type="dxa"/>
            <w:gridSpan w:val="2"/>
            <w:shd w:val="clear" w:color="auto" w:fill="auto"/>
            <w:vAlign w:val="center"/>
          </w:tcPr>
          <w:p w:rsidR="0072723E" w:rsidRPr="00BF4323" w:rsidRDefault="0072723E" w:rsidP="0072723E">
            <w:pPr>
              <w:jc w:val="right"/>
              <w:rPr>
                <w:sz w:val="15"/>
                <w:szCs w:val="15"/>
              </w:rPr>
            </w:pPr>
          </w:p>
        </w:tc>
        <w:tc>
          <w:tcPr>
            <w:tcW w:w="1080" w:type="dxa"/>
            <w:gridSpan w:val="2"/>
            <w:shd w:val="clear" w:color="auto" w:fill="auto"/>
            <w:vAlign w:val="center"/>
          </w:tcPr>
          <w:p w:rsidR="0072723E" w:rsidRPr="00BF4323" w:rsidRDefault="0072723E" w:rsidP="0072723E">
            <w:pPr>
              <w:jc w:val="right"/>
              <w:rPr>
                <w:sz w:val="15"/>
                <w:szCs w:val="15"/>
              </w:rPr>
            </w:pPr>
          </w:p>
        </w:tc>
        <w:tc>
          <w:tcPr>
            <w:tcW w:w="810" w:type="dxa"/>
            <w:gridSpan w:val="2"/>
            <w:shd w:val="clear" w:color="auto" w:fill="auto"/>
            <w:vAlign w:val="center"/>
          </w:tcPr>
          <w:p w:rsidR="0072723E" w:rsidRPr="00BF4323" w:rsidRDefault="0072723E" w:rsidP="0072723E">
            <w:pPr>
              <w:jc w:val="right"/>
              <w:rPr>
                <w:sz w:val="15"/>
                <w:szCs w:val="15"/>
              </w:rPr>
            </w:pPr>
          </w:p>
        </w:tc>
        <w:tc>
          <w:tcPr>
            <w:tcW w:w="711" w:type="dxa"/>
            <w:gridSpan w:val="2"/>
            <w:shd w:val="clear" w:color="auto" w:fill="auto"/>
            <w:vAlign w:val="center"/>
          </w:tcPr>
          <w:p w:rsidR="0072723E" w:rsidRPr="00BF4323" w:rsidRDefault="0072723E" w:rsidP="0072723E">
            <w:pPr>
              <w:jc w:val="right"/>
              <w:rPr>
                <w:sz w:val="15"/>
                <w:szCs w:val="15"/>
              </w:rPr>
            </w:pPr>
          </w:p>
        </w:tc>
        <w:tc>
          <w:tcPr>
            <w:tcW w:w="819" w:type="dxa"/>
            <w:gridSpan w:val="2"/>
            <w:shd w:val="clear" w:color="auto" w:fill="auto"/>
            <w:vAlign w:val="center"/>
          </w:tcPr>
          <w:p w:rsidR="0072723E" w:rsidRPr="00BF4323" w:rsidRDefault="0072723E" w:rsidP="0072723E">
            <w:pPr>
              <w:jc w:val="right"/>
              <w:rPr>
                <w:sz w:val="15"/>
                <w:szCs w:val="15"/>
              </w:rPr>
            </w:pPr>
          </w:p>
        </w:tc>
        <w:tc>
          <w:tcPr>
            <w:tcW w:w="990" w:type="dxa"/>
            <w:gridSpan w:val="2"/>
            <w:shd w:val="clear" w:color="auto" w:fill="auto"/>
            <w:vAlign w:val="center"/>
          </w:tcPr>
          <w:p w:rsidR="0072723E" w:rsidRPr="00BF4323" w:rsidRDefault="0072723E" w:rsidP="0072723E">
            <w:pPr>
              <w:jc w:val="right"/>
              <w:rPr>
                <w:sz w:val="15"/>
                <w:szCs w:val="15"/>
              </w:rPr>
            </w:pPr>
          </w:p>
        </w:tc>
        <w:tc>
          <w:tcPr>
            <w:tcW w:w="990" w:type="dxa"/>
            <w:shd w:val="clear" w:color="auto" w:fill="auto"/>
            <w:vAlign w:val="center"/>
          </w:tcPr>
          <w:p w:rsidR="0072723E" w:rsidRPr="00BF4323" w:rsidRDefault="0072723E" w:rsidP="0072723E">
            <w:pPr>
              <w:jc w:val="right"/>
              <w:rPr>
                <w:sz w:val="15"/>
                <w:szCs w:val="15"/>
              </w:rPr>
            </w:pPr>
          </w:p>
        </w:tc>
      </w:tr>
      <w:tr w:rsidR="0072723E" w:rsidRPr="00BF4323" w:rsidTr="00FC4B7E">
        <w:trPr>
          <w:trHeight w:hRule="exact" w:val="230"/>
        </w:trPr>
        <w:tc>
          <w:tcPr>
            <w:tcW w:w="1074" w:type="dxa"/>
            <w:gridSpan w:val="2"/>
            <w:shd w:val="clear" w:color="auto" w:fill="auto"/>
            <w:tcMar>
              <w:left w:w="58" w:type="dxa"/>
              <w:right w:w="58" w:type="dxa"/>
            </w:tcMar>
            <w:vAlign w:val="center"/>
          </w:tcPr>
          <w:p w:rsidR="0072723E" w:rsidRPr="00BF4323" w:rsidRDefault="0072723E" w:rsidP="0072723E">
            <w:pPr>
              <w:tabs>
                <w:tab w:val="left" w:pos="8618"/>
              </w:tabs>
              <w:ind w:hanging="28"/>
              <w:rPr>
                <w:sz w:val="15"/>
                <w:szCs w:val="15"/>
              </w:rPr>
            </w:pPr>
            <w:r>
              <w:rPr>
                <w:sz w:val="15"/>
                <w:szCs w:val="15"/>
              </w:rPr>
              <w:t>2016-17</w:t>
            </w:r>
          </w:p>
        </w:tc>
        <w:tc>
          <w:tcPr>
            <w:tcW w:w="762" w:type="dxa"/>
            <w:gridSpan w:val="2"/>
            <w:shd w:val="clear" w:color="auto" w:fill="auto"/>
            <w:vAlign w:val="center"/>
          </w:tcPr>
          <w:p w:rsidR="0072723E" w:rsidRPr="00BF4323" w:rsidRDefault="0072723E" w:rsidP="0072723E">
            <w:pPr>
              <w:jc w:val="right"/>
              <w:rPr>
                <w:b/>
                <w:bCs/>
                <w:sz w:val="15"/>
                <w:szCs w:val="15"/>
              </w:rPr>
            </w:pPr>
          </w:p>
        </w:tc>
        <w:tc>
          <w:tcPr>
            <w:tcW w:w="791" w:type="dxa"/>
            <w:gridSpan w:val="2"/>
            <w:shd w:val="clear" w:color="auto" w:fill="auto"/>
            <w:vAlign w:val="center"/>
          </w:tcPr>
          <w:p w:rsidR="0072723E" w:rsidRPr="00BF4323" w:rsidRDefault="0072723E" w:rsidP="0072723E">
            <w:pPr>
              <w:jc w:val="right"/>
              <w:rPr>
                <w:sz w:val="15"/>
                <w:szCs w:val="15"/>
              </w:rPr>
            </w:pPr>
          </w:p>
        </w:tc>
        <w:tc>
          <w:tcPr>
            <w:tcW w:w="829" w:type="dxa"/>
            <w:gridSpan w:val="2"/>
            <w:shd w:val="clear" w:color="auto" w:fill="auto"/>
            <w:vAlign w:val="center"/>
          </w:tcPr>
          <w:p w:rsidR="0072723E" w:rsidRPr="00BF4323" w:rsidRDefault="0072723E" w:rsidP="0072723E">
            <w:pPr>
              <w:jc w:val="right"/>
              <w:rPr>
                <w:sz w:val="15"/>
                <w:szCs w:val="15"/>
              </w:rPr>
            </w:pPr>
          </w:p>
        </w:tc>
        <w:tc>
          <w:tcPr>
            <w:tcW w:w="1080" w:type="dxa"/>
            <w:gridSpan w:val="2"/>
            <w:shd w:val="clear" w:color="auto" w:fill="auto"/>
            <w:vAlign w:val="center"/>
          </w:tcPr>
          <w:p w:rsidR="0072723E" w:rsidRPr="00BF4323" w:rsidRDefault="0072723E" w:rsidP="0072723E">
            <w:pPr>
              <w:jc w:val="right"/>
              <w:rPr>
                <w:sz w:val="15"/>
                <w:szCs w:val="15"/>
              </w:rPr>
            </w:pPr>
          </w:p>
        </w:tc>
        <w:tc>
          <w:tcPr>
            <w:tcW w:w="810" w:type="dxa"/>
            <w:gridSpan w:val="2"/>
            <w:shd w:val="clear" w:color="auto" w:fill="auto"/>
            <w:vAlign w:val="center"/>
          </w:tcPr>
          <w:p w:rsidR="0072723E" w:rsidRPr="00BF4323" w:rsidRDefault="0072723E" w:rsidP="0072723E">
            <w:pPr>
              <w:jc w:val="right"/>
              <w:rPr>
                <w:sz w:val="15"/>
                <w:szCs w:val="15"/>
              </w:rPr>
            </w:pPr>
          </w:p>
        </w:tc>
        <w:tc>
          <w:tcPr>
            <w:tcW w:w="711" w:type="dxa"/>
            <w:gridSpan w:val="2"/>
            <w:shd w:val="clear" w:color="auto" w:fill="auto"/>
            <w:vAlign w:val="center"/>
          </w:tcPr>
          <w:p w:rsidR="0072723E" w:rsidRPr="00BF4323" w:rsidRDefault="0072723E" w:rsidP="0072723E">
            <w:pPr>
              <w:jc w:val="right"/>
              <w:rPr>
                <w:sz w:val="15"/>
                <w:szCs w:val="15"/>
              </w:rPr>
            </w:pPr>
          </w:p>
        </w:tc>
        <w:tc>
          <w:tcPr>
            <w:tcW w:w="819" w:type="dxa"/>
            <w:gridSpan w:val="2"/>
            <w:shd w:val="clear" w:color="auto" w:fill="auto"/>
            <w:vAlign w:val="center"/>
          </w:tcPr>
          <w:p w:rsidR="0072723E" w:rsidRPr="00BF4323" w:rsidRDefault="0072723E" w:rsidP="0072723E">
            <w:pPr>
              <w:jc w:val="right"/>
              <w:rPr>
                <w:sz w:val="15"/>
                <w:szCs w:val="15"/>
              </w:rPr>
            </w:pPr>
          </w:p>
        </w:tc>
        <w:tc>
          <w:tcPr>
            <w:tcW w:w="990" w:type="dxa"/>
            <w:gridSpan w:val="2"/>
            <w:shd w:val="clear" w:color="auto" w:fill="auto"/>
            <w:vAlign w:val="center"/>
          </w:tcPr>
          <w:p w:rsidR="0072723E" w:rsidRPr="00BF4323" w:rsidRDefault="0072723E" w:rsidP="0072723E">
            <w:pPr>
              <w:jc w:val="right"/>
              <w:rPr>
                <w:sz w:val="15"/>
                <w:szCs w:val="15"/>
              </w:rPr>
            </w:pPr>
          </w:p>
        </w:tc>
        <w:tc>
          <w:tcPr>
            <w:tcW w:w="990" w:type="dxa"/>
            <w:shd w:val="clear" w:color="auto" w:fill="auto"/>
            <w:vAlign w:val="center"/>
          </w:tcPr>
          <w:p w:rsidR="0072723E" w:rsidRPr="00BF4323" w:rsidRDefault="0072723E" w:rsidP="0072723E">
            <w:pPr>
              <w:jc w:val="right"/>
              <w:rPr>
                <w:sz w:val="15"/>
                <w:szCs w:val="15"/>
              </w:rPr>
            </w:pPr>
          </w:p>
        </w:tc>
      </w:tr>
      <w:tr w:rsidR="008E6432" w:rsidRPr="00BF4323" w:rsidTr="008E6432">
        <w:trPr>
          <w:trHeight w:hRule="exact" w:val="230"/>
        </w:trPr>
        <w:tc>
          <w:tcPr>
            <w:tcW w:w="1074" w:type="dxa"/>
            <w:gridSpan w:val="2"/>
            <w:shd w:val="clear" w:color="auto" w:fill="auto"/>
            <w:tcMar>
              <w:left w:w="58" w:type="dxa"/>
              <w:right w:w="58" w:type="dxa"/>
            </w:tcMar>
            <w:vAlign w:val="center"/>
          </w:tcPr>
          <w:p w:rsidR="008E6432" w:rsidRPr="00BF4323" w:rsidRDefault="008E6432" w:rsidP="00377ACA">
            <w:pPr>
              <w:jc w:val="center"/>
              <w:rPr>
                <w:sz w:val="15"/>
                <w:szCs w:val="15"/>
              </w:rPr>
            </w:pPr>
            <w:r w:rsidRPr="00BF4323">
              <w:rPr>
                <w:sz w:val="15"/>
                <w:szCs w:val="15"/>
              </w:rPr>
              <w:t>Jul-Sep</w:t>
            </w:r>
          </w:p>
        </w:tc>
        <w:tc>
          <w:tcPr>
            <w:tcW w:w="762" w:type="dxa"/>
            <w:gridSpan w:val="2"/>
            <w:shd w:val="clear" w:color="auto" w:fill="auto"/>
            <w:vAlign w:val="center"/>
          </w:tcPr>
          <w:p w:rsidR="008E6432" w:rsidRPr="008E6432" w:rsidRDefault="008E6432" w:rsidP="008E6432">
            <w:pPr>
              <w:jc w:val="right"/>
              <w:rPr>
                <w:b/>
                <w:bCs/>
                <w:color w:val="000000"/>
                <w:sz w:val="15"/>
                <w:szCs w:val="15"/>
              </w:rPr>
            </w:pPr>
            <w:r w:rsidRPr="008E6432">
              <w:rPr>
                <w:b/>
                <w:bCs/>
                <w:color w:val="000000"/>
                <w:sz w:val="15"/>
                <w:szCs w:val="15"/>
              </w:rPr>
              <w:t>189.72</w:t>
            </w:r>
          </w:p>
        </w:tc>
        <w:tc>
          <w:tcPr>
            <w:tcW w:w="791" w:type="dxa"/>
            <w:gridSpan w:val="2"/>
            <w:shd w:val="clear" w:color="auto" w:fill="auto"/>
            <w:vAlign w:val="center"/>
          </w:tcPr>
          <w:p w:rsidR="008E6432" w:rsidRDefault="008E6432" w:rsidP="008E6432">
            <w:pPr>
              <w:jc w:val="right"/>
              <w:rPr>
                <w:color w:val="000000"/>
                <w:sz w:val="15"/>
                <w:szCs w:val="15"/>
              </w:rPr>
            </w:pPr>
            <w:r>
              <w:rPr>
                <w:color w:val="000000"/>
                <w:sz w:val="15"/>
                <w:szCs w:val="15"/>
              </w:rPr>
              <w:t>161.56</w:t>
            </w:r>
          </w:p>
        </w:tc>
        <w:tc>
          <w:tcPr>
            <w:tcW w:w="829" w:type="dxa"/>
            <w:gridSpan w:val="2"/>
            <w:shd w:val="clear" w:color="auto" w:fill="auto"/>
            <w:vAlign w:val="center"/>
          </w:tcPr>
          <w:p w:rsidR="008E6432" w:rsidRDefault="008E6432" w:rsidP="008E6432">
            <w:pPr>
              <w:jc w:val="right"/>
              <w:rPr>
                <w:color w:val="000000"/>
                <w:sz w:val="15"/>
                <w:szCs w:val="15"/>
              </w:rPr>
            </w:pPr>
            <w:r>
              <w:rPr>
                <w:color w:val="000000"/>
                <w:sz w:val="15"/>
                <w:szCs w:val="15"/>
              </w:rPr>
              <w:t>101.01</w:t>
            </w:r>
          </w:p>
        </w:tc>
        <w:tc>
          <w:tcPr>
            <w:tcW w:w="1080" w:type="dxa"/>
            <w:gridSpan w:val="2"/>
            <w:shd w:val="clear" w:color="auto" w:fill="auto"/>
            <w:vAlign w:val="center"/>
          </w:tcPr>
          <w:p w:rsidR="008E6432" w:rsidRDefault="008E6432" w:rsidP="008E6432">
            <w:pPr>
              <w:jc w:val="right"/>
              <w:rPr>
                <w:color w:val="000000"/>
                <w:sz w:val="15"/>
                <w:szCs w:val="15"/>
              </w:rPr>
            </w:pPr>
            <w:r>
              <w:rPr>
                <w:color w:val="000000"/>
                <w:sz w:val="15"/>
                <w:szCs w:val="15"/>
              </w:rPr>
              <w:t>178.53</w:t>
            </w:r>
          </w:p>
        </w:tc>
        <w:tc>
          <w:tcPr>
            <w:tcW w:w="810" w:type="dxa"/>
            <w:gridSpan w:val="2"/>
            <w:shd w:val="clear" w:color="auto" w:fill="auto"/>
            <w:vAlign w:val="center"/>
          </w:tcPr>
          <w:p w:rsidR="008E6432" w:rsidRDefault="008E6432" w:rsidP="008E6432">
            <w:pPr>
              <w:jc w:val="right"/>
              <w:rPr>
                <w:color w:val="000000"/>
                <w:sz w:val="15"/>
                <w:szCs w:val="15"/>
              </w:rPr>
            </w:pPr>
            <w:r>
              <w:rPr>
                <w:color w:val="000000"/>
                <w:sz w:val="15"/>
                <w:szCs w:val="15"/>
              </w:rPr>
              <w:t>162.00</w:t>
            </w:r>
          </w:p>
        </w:tc>
        <w:tc>
          <w:tcPr>
            <w:tcW w:w="711" w:type="dxa"/>
            <w:gridSpan w:val="2"/>
            <w:shd w:val="clear" w:color="auto" w:fill="auto"/>
            <w:vAlign w:val="center"/>
          </w:tcPr>
          <w:p w:rsidR="008E6432" w:rsidRDefault="008E6432" w:rsidP="008E6432">
            <w:pPr>
              <w:jc w:val="right"/>
              <w:rPr>
                <w:color w:val="000000"/>
                <w:sz w:val="15"/>
                <w:szCs w:val="15"/>
              </w:rPr>
            </w:pPr>
            <w:r>
              <w:rPr>
                <w:color w:val="000000"/>
                <w:sz w:val="15"/>
                <w:szCs w:val="15"/>
              </w:rPr>
              <w:t>560.84</w:t>
            </w:r>
          </w:p>
        </w:tc>
        <w:tc>
          <w:tcPr>
            <w:tcW w:w="819" w:type="dxa"/>
            <w:gridSpan w:val="2"/>
            <w:shd w:val="clear" w:color="auto" w:fill="auto"/>
            <w:vAlign w:val="center"/>
          </w:tcPr>
          <w:p w:rsidR="008E6432" w:rsidRDefault="008E6432" w:rsidP="008E6432">
            <w:pPr>
              <w:jc w:val="right"/>
              <w:rPr>
                <w:color w:val="000000"/>
                <w:sz w:val="15"/>
                <w:szCs w:val="15"/>
              </w:rPr>
            </w:pPr>
            <w:r>
              <w:rPr>
                <w:color w:val="000000"/>
                <w:sz w:val="15"/>
                <w:szCs w:val="15"/>
              </w:rPr>
              <w:t>185.85</w:t>
            </w:r>
          </w:p>
        </w:tc>
        <w:tc>
          <w:tcPr>
            <w:tcW w:w="990" w:type="dxa"/>
            <w:gridSpan w:val="2"/>
            <w:shd w:val="clear" w:color="auto" w:fill="auto"/>
            <w:vAlign w:val="center"/>
          </w:tcPr>
          <w:p w:rsidR="008E6432" w:rsidRDefault="008E6432" w:rsidP="008E6432">
            <w:pPr>
              <w:jc w:val="right"/>
              <w:rPr>
                <w:color w:val="000000"/>
                <w:sz w:val="15"/>
                <w:szCs w:val="15"/>
              </w:rPr>
            </w:pPr>
            <w:r>
              <w:rPr>
                <w:color w:val="000000"/>
                <w:sz w:val="15"/>
                <w:szCs w:val="15"/>
              </w:rPr>
              <w:t>5,242.08</w:t>
            </w:r>
          </w:p>
        </w:tc>
        <w:tc>
          <w:tcPr>
            <w:tcW w:w="990" w:type="dxa"/>
            <w:shd w:val="clear" w:color="auto" w:fill="auto"/>
            <w:vAlign w:val="center"/>
          </w:tcPr>
          <w:p w:rsidR="008E6432" w:rsidRDefault="008E6432" w:rsidP="008E6432">
            <w:pPr>
              <w:jc w:val="right"/>
              <w:rPr>
                <w:color w:val="000000"/>
                <w:sz w:val="15"/>
                <w:szCs w:val="15"/>
              </w:rPr>
            </w:pPr>
            <w:r w:rsidRPr="008E6432">
              <w:rPr>
                <w:color w:val="000000"/>
                <w:sz w:val="15"/>
                <w:szCs w:val="15"/>
              </w:rPr>
              <w:t>217.09</w:t>
            </w:r>
          </w:p>
        </w:tc>
      </w:tr>
      <w:tr w:rsidR="00662BD5" w:rsidRPr="00BF4323" w:rsidTr="00662BD5">
        <w:trPr>
          <w:trHeight w:hRule="exact" w:val="207"/>
        </w:trPr>
        <w:tc>
          <w:tcPr>
            <w:tcW w:w="1074" w:type="dxa"/>
            <w:gridSpan w:val="2"/>
            <w:shd w:val="clear" w:color="auto" w:fill="auto"/>
            <w:tcMar>
              <w:left w:w="58" w:type="dxa"/>
              <w:right w:w="58" w:type="dxa"/>
            </w:tcMar>
            <w:vAlign w:val="center"/>
          </w:tcPr>
          <w:p w:rsidR="00662BD5" w:rsidRPr="00BF4323" w:rsidRDefault="00662BD5" w:rsidP="00662BD5">
            <w:pPr>
              <w:jc w:val="center"/>
              <w:rPr>
                <w:sz w:val="15"/>
                <w:szCs w:val="15"/>
              </w:rPr>
            </w:pPr>
            <w:r w:rsidRPr="00BF4323">
              <w:rPr>
                <w:sz w:val="15"/>
                <w:szCs w:val="15"/>
              </w:rPr>
              <w:t>Oct-Dec</w:t>
            </w:r>
          </w:p>
        </w:tc>
        <w:tc>
          <w:tcPr>
            <w:tcW w:w="762" w:type="dxa"/>
            <w:gridSpan w:val="2"/>
            <w:shd w:val="clear" w:color="auto" w:fill="auto"/>
            <w:vAlign w:val="center"/>
          </w:tcPr>
          <w:p w:rsidR="00662BD5" w:rsidRDefault="00662BD5" w:rsidP="00662BD5">
            <w:pPr>
              <w:jc w:val="right"/>
              <w:rPr>
                <w:b/>
                <w:bCs/>
                <w:color w:val="000000"/>
                <w:sz w:val="15"/>
                <w:szCs w:val="15"/>
              </w:rPr>
            </w:pPr>
            <w:r>
              <w:rPr>
                <w:b/>
                <w:bCs/>
                <w:color w:val="000000"/>
                <w:sz w:val="15"/>
                <w:szCs w:val="15"/>
              </w:rPr>
              <w:t>204.38</w:t>
            </w:r>
          </w:p>
        </w:tc>
        <w:tc>
          <w:tcPr>
            <w:tcW w:w="791" w:type="dxa"/>
            <w:gridSpan w:val="2"/>
            <w:shd w:val="clear" w:color="auto" w:fill="auto"/>
            <w:vAlign w:val="center"/>
          </w:tcPr>
          <w:p w:rsidR="00662BD5" w:rsidRDefault="00662BD5" w:rsidP="00662BD5">
            <w:pPr>
              <w:jc w:val="right"/>
              <w:rPr>
                <w:color w:val="000000"/>
                <w:sz w:val="15"/>
                <w:szCs w:val="15"/>
              </w:rPr>
            </w:pPr>
            <w:r>
              <w:rPr>
                <w:color w:val="000000"/>
                <w:sz w:val="15"/>
                <w:szCs w:val="15"/>
              </w:rPr>
              <w:t>230.40</w:t>
            </w:r>
          </w:p>
        </w:tc>
        <w:tc>
          <w:tcPr>
            <w:tcW w:w="829" w:type="dxa"/>
            <w:gridSpan w:val="2"/>
            <w:shd w:val="clear" w:color="auto" w:fill="auto"/>
            <w:vAlign w:val="center"/>
          </w:tcPr>
          <w:p w:rsidR="00662BD5" w:rsidRDefault="00662BD5" w:rsidP="00662BD5">
            <w:pPr>
              <w:jc w:val="right"/>
              <w:rPr>
                <w:color w:val="000000"/>
                <w:sz w:val="15"/>
                <w:szCs w:val="15"/>
              </w:rPr>
            </w:pPr>
            <w:r>
              <w:rPr>
                <w:color w:val="000000"/>
                <w:sz w:val="15"/>
                <w:szCs w:val="15"/>
              </w:rPr>
              <w:t>60.64</w:t>
            </w:r>
          </w:p>
        </w:tc>
        <w:tc>
          <w:tcPr>
            <w:tcW w:w="1080" w:type="dxa"/>
            <w:gridSpan w:val="2"/>
            <w:shd w:val="clear" w:color="auto" w:fill="auto"/>
            <w:vAlign w:val="center"/>
          </w:tcPr>
          <w:p w:rsidR="00662BD5" w:rsidRDefault="00662BD5" w:rsidP="00662BD5">
            <w:pPr>
              <w:jc w:val="right"/>
              <w:rPr>
                <w:color w:val="000000"/>
                <w:sz w:val="15"/>
                <w:szCs w:val="15"/>
              </w:rPr>
            </w:pPr>
            <w:r>
              <w:rPr>
                <w:color w:val="000000"/>
                <w:sz w:val="15"/>
                <w:szCs w:val="15"/>
              </w:rPr>
              <w:t>229.57</w:t>
            </w:r>
          </w:p>
        </w:tc>
        <w:tc>
          <w:tcPr>
            <w:tcW w:w="810" w:type="dxa"/>
            <w:gridSpan w:val="2"/>
            <w:shd w:val="clear" w:color="auto" w:fill="auto"/>
            <w:vAlign w:val="center"/>
          </w:tcPr>
          <w:p w:rsidR="00662BD5" w:rsidRDefault="00662BD5" w:rsidP="00662BD5">
            <w:pPr>
              <w:jc w:val="right"/>
              <w:rPr>
                <w:color w:val="000000"/>
                <w:sz w:val="15"/>
                <w:szCs w:val="15"/>
              </w:rPr>
            </w:pPr>
            <w:r>
              <w:rPr>
                <w:color w:val="000000"/>
                <w:sz w:val="15"/>
                <w:szCs w:val="15"/>
              </w:rPr>
              <w:t>66.56</w:t>
            </w:r>
          </w:p>
        </w:tc>
        <w:tc>
          <w:tcPr>
            <w:tcW w:w="711" w:type="dxa"/>
            <w:gridSpan w:val="2"/>
            <w:shd w:val="clear" w:color="auto" w:fill="auto"/>
            <w:vAlign w:val="center"/>
          </w:tcPr>
          <w:p w:rsidR="00662BD5" w:rsidRDefault="00662BD5" w:rsidP="00662BD5">
            <w:pPr>
              <w:jc w:val="right"/>
              <w:rPr>
                <w:color w:val="000000"/>
                <w:sz w:val="15"/>
                <w:szCs w:val="15"/>
              </w:rPr>
            </w:pPr>
            <w:r>
              <w:rPr>
                <w:color w:val="000000"/>
                <w:sz w:val="15"/>
                <w:szCs w:val="15"/>
              </w:rPr>
              <w:t>535.91</w:t>
            </w:r>
          </w:p>
        </w:tc>
        <w:tc>
          <w:tcPr>
            <w:tcW w:w="819" w:type="dxa"/>
            <w:gridSpan w:val="2"/>
            <w:shd w:val="clear" w:color="auto" w:fill="auto"/>
            <w:vAlign w:val="center"/>
          </w:tcPr>
          <w:p w:rsidR="00662BD5" w:rsidRDefault="00662BD5" w:rsidP="00662BD5">
            <w:pPr>
              <w:jc w:val="right"/>
              <w:rPr>
                <w:color w:val="000000"/>
                <w:sz w:val="15"/>
                <w:szCs w:val="15"/>
              </w:rPr>
            </w:pPr>
            <w:r>
              <w:rPr>
                <w:color w:val="000000"/>
                <w:sz w:val="15"/>
                <w:szCs w:val="15"/>
              </w:rPr>
              <w:t>190.00</w:t>
            </w:r>
          </w:p>
        </w:tc>
        <w:tc>
          <w:tcPr>
            <w:tcW w:w="990" w:type="dxa"/>
            <w:gridSpan w:val="2"/>
            <w:shd w:val="clear" w:color="auto" w:fill="auto"/>
            <w:vAlign w:val="center"/>
          </w:tcPr>
          <w:p w:rsidR="00662BD5" w:rsidRDefault="00662BD5" w:rsidP="00662BD5">
            <w:pPr>
              <w:jc w:val="right"/>
              <w:rPr>
                <w:color w:val="000000"/>
                <w:sz w:val="15"/>
                <w:szCs w:val="15"/>
              </w:rPr>
            </w:pPr>
            <w:r>
              <w:rPr>
                <w:color w:val="000000"/>
                <w:sz w:val="15"/>
                <w:szCs w:val="15"/>
              </w:rPr>
              <w:t>3,267.99</w:t>
            </w:r>
          </w:p>
        </w:tc>
        <w:tc>
          <w:tcPr>
            <w:tcW w:w="990" w:type="dxa"/>
            <w:shd w:val="clear" w:color="auto" w:fill="auto"/>
            <w:vAlign w:val="center"/>
          </w:tcPr>
          <w:p w:rsidR="00662BD5" w:rsidRDefault="00662BD5" w:rsidP="00662BD5">
            <w:pPr>
              <w:jc w:val="right"/>
              <w:rPr>
                <w:color w:val="000000"/>
                <w:sz w:val="15"/>
                <w:szCs w:val="15"/>
              </w:rPr>
            </w:pPr>
            <w:r>
              <w:rPr>
                <w:color w:val="000000"/>
                <w:sz w:val="15"/>
                <w:szCs w:val="15"/>
              </w:rPr>
              <w:t>228.32</w:t>
            </w:r>
          </w:p>
        </w:tc>
      </w:tr>
      <w:tr w:rsidR="00511D3F" w:rsidRPr="00BF4323" w:rsidTr="00511D3F">
        <w:trPr>
          <w:trHeight w:hRule="exact" w:val="225"/>
        </w:trPr>
        <w:tc>
          <w:tcPr>
            <w:tcW w:w="1074" w:type="dxa"/>
            <w:gridSpan w:val="2"/>
            <w:shd w:val="clear" w:color="auto" w:fill="auto"/>
            <w:tcMar>
              <w:left w:w="58" w:type="dxa"/>
              <w:right w:w="58" w:type="dxa"/>
            </w:tcMar>
            <w:vAlign w:val="center"/>
          </w:tcPr>
          <w:p w:rsidR="00511D3F" w:rsidRPr="00BF4323" w:rsidRDefault="00511D3F" w:rsidP="00377ACA">
            <w:pPr>
              <w:tabs>
                <w:tab w:val="left" w:pos="8618"/>
              </w:tabs>
              <w:jc w:val="center"/>
              <w:rPr>
                <w:sz w:val="15"/>
                <w:szCs w:val="15"/>
              </w:rPr>
            </w:pPr>
            <w:r w:rsidRPr="00BF4323">
              <w:rPr>
                <w:sz w:val="15"/>
                <w:szCs w:val="15"/>
              </w:rPr>
              <w:t>Jan-Mar</w:t>
            </w:r>
          </w:p>
        </w:tc>
        <w:tc>
          <w:tcPr>
            <w:tcW w:w="762" w:type="dxa"/>
            <w:gridSpan w:val="2"/>
            <w:shd w:val="clear" w:color="auto" w:fill="auto"/>
            <w:vAlign w:val="center"/>
          </w:tcPr>
          <w:p w:rsidR="00511D3F" w:rsidRDefault="00511D3F" w:rsidP="00511D3F">
            <w:pPr>
              <w:jc w:val="right"/>
              <w:rPr>
                <w:b/>
                <w:bCs/>
                <w:color w:val="000000"/>
                <w:sz w:val="15"/>
                <w:szCs w:val="15"/>
              </w:rPr>
            </w:pPr>
            <w:r>
              <w:rPr>
                <w:b/>
                <w:bCs/>
                <w:color w:val="000000"/>
                <w:sz w:val="15"/>
                <w:szCs w:val="15"/>
              </w:rPr>
              <w:t>222.94</w:t>
            </w:r>
          </w:p>
        </w:tc>
        <w:tc>
          <w:tcPr>
            <w:tcW w:w="791" w:type="dxa"/>
            <w:gridSpan w:val="2"/>
            <w:shd w:val="clear" w:color="auto" w:fill="auto"/>
            <w:vAlign w:val="center"/>
          </w:tcPr>
          <w:p w:rsidR="00511D3F" w:rsidRDefault="00511D3F" w:rsidP="00511D3F">
            <w:pPr>
              <w:jc w:val="right"/>
              <w:rPr>
                <w:color w:val="000000"/>
                <w:sz w:val="15"/>
                <w:szCs w:val="15"/>
              </w:rPr>
            </w:pPr>
            <w:r>
              <w:rPr>
                <w:color w:val="000000"/>
                <w:sz w:val="15"/>
                <w:szCs w:val="15"/>
              </w:rPr>
              <w:t>344.66</w:t>
            </w:r>
          </w:p>
        </w:tc>
        <w:tc>
          <w:tcPr>
            <w:tcW w:w="829" w:type="dxa"/>
            <w:gridSpan w:val="2"/>
            <w:shd w:val="clear" w:color="auto" w:fill="auto"/>
            <w:vAlign w:val="center"/>
          </w:tcPr>
          <w:p w:rsidR="00511D3F" w:rsidRDefault="00511D3F" w:rsidP="00511D3F">
            <w:pPr>
              <w:jc w:val="right"/>
              <w:rPr>
                <w:color w:val="000000"/>
                <w:sz w:val="15"/>
                <w:szCs w:val="15"/>
              </w:rPr>
            </w:pPr>
            <w:r>
              <w:rPr>
                <w:color w:val="000000"/>
                <w:sz w:val="15"/>
                <w:szCs w:val="15"/>
              </w:rPr>
              <w:t>375.12</w:t>
            </w:r>
          </w:p>
        </w:tc>
        <w:tc>
          <w:tcPr>
            <w:tcW w:w="1080" w:type="dxa"/>
            <w:gridSpan w:val="2"/>
            <w:shd w:val="clear" w:color="auto" w:fill="auto"/>
            <w:vAlign w:val="center"/>
          </w:tcPr>
          <w:p w:rsidR="00511D3F" w:rsidRDefault="00511D3F" w:rsidP="00511D3F">
            <w:pPr>
              <w:jc w:val="right"/>
              <w:rPr>
                <w:color w:val="000000"/>
                <w:sz w:val="15"/>
                <w:szCs w:val="15"/>
              </w:rPr>
            </w:pPr>
            <w:r>
              <w:rPr>
                <w:color w:val="000000"/>
                <w:sz w:val="15"/>
                <w:szCs w:val="15"/>
              </w:rPr>
              <w:t>230.59</w:t>
            </w:r>
          </w:p>
        </w:tc>
        <w:tc>
          <w:tcPr>
            <w:tcW w:w="810" w:type="dxa"/>
            <w:gridSpan w:val="2"/>
            <w:shd w:val="clear" w:color="auto" w:fill="auto"/>
            <w:vAlign w:val="center"/>
          </w:tcPr>
          <w:p w:rsidR="00511D3F" w:rsidRDefault="00511D3F" w:rsidP="00511D3F">
            <w:pPr>
              <w:jc w:val="right"/>
              <w:rPr>
                <w:color w:val="000000"/>
                <w:sz w:val="15"/>
                <w:szCs w:val="15"/>
              </w:rPr>
            </w:pPr>
            <w:r>
              <w:rPr>
                <w:color w:val="000000"/>
                <w:sz w:val="15"/>
                <w:szCs w:val="15"/>
              </w:rPr>
              <w:t>60.11</w:t>
            </w:r>
          </w:p>
        </w:tc>
        <w:tc>
          <w:tcPr>
            <w:tcW w:w="711" w:type="dxa"/>
            <w:gridSpan w:val="2"/>
            <w:shd w:val="clear" w:color="auto" w:fill="auto"/>
            <w:vAlign w:val="center"/>
          </w:tcPr>
          <w:p w:rsidR="00511D3F" w:rsidRDefault="00511D3F" w:rsidP="00511D3F">
            <w:pPr>
              <w:jc w:val="right"/>
              <w:rPr>
                <w:color w:val="000000"/>
                <w:sz w:val="15"/>
                <w:szCs w:val="15"/>
              </w:rPr>
            </w:pPr>
            <w:r>
              <w:rPr>
                <w:color w:val="000000"/>
                <w:sz w:val="15"/>
                <w:szCs w:val="15"/>
              </w:rPr>
              <w:t>330.08</w:t>
            </w:r>
          </w:p>
        </w:tc>
        <w:tc>
          <w:tcPr>
            <w:tcW w:w="819" w:type="dxa"/>
            <w:gridSpan w:val="2"/>
            <w:shd w:val="clear" w:color="auto" w:fill="auto"/>
            <w:vAlign w:val="center"/>
          </w:tcPr>
          <w:p w:rsidR="00511D3F" w:rsidRDefault="00511D3F" w:rsidP="00511D3F">
            <w:pPr>
              <w:jc w:val="right"/>
              <w:rPr>
                <w:color w:val="000000"/>
                <w:sz w:val="15"/>
                <w:szCs w:val="15"/>
              </w:rPr>
            </w:pPr>
            <w:r>
              <w:rPr>
                <w:color w:val="000000"/>
                <w:sz w:val="15"/>
                <w:szCs w:val="15"/>
              </w:rPr>
              <w:t>185.81</w:t>
            </w:r>
          </w:p>
        </w:tc>
        <w:tc>
          <w:tcPr>
            <w:tcW w:w="990" w:type="dxa"/>
            <w:gridSpan w:val="2"/>
            <w:shd w:val="clear" w:color="auto" w:fill="auto"/>
            <w:vAlign w:val="center"/>
          </w:tcPr>
          <w:p w:rsidR="00511D3F" w:rsidRDefault="00511D3F" w:rsidP="00511D3F">
            <w:pPr>
              <w:jc w:val="right"/>
              <w:rPr>
                <w:color w:val="000000"/>
                <w:sz w:val="15"/>
                <w:szCs w:val="15"/>
              </w:rPr>
            </w:pPr>
            <w:r>
              <w:rPr>
                <w:color w:val="000000"/>
                <w:sz w:val="15"/>
                <w:szCs w:val="15"/>
              </w:rPr>
              <w:t>1,406.28</w:t>
            </w:r>
          </w:p>
        </w:tc>
        <w:tc>
          <w:tcPr>
            <w:tcW w:w="990" w:type="dxa"/>
            <w:shd w:val="clear" w:color="auto" w:fill="auto"/>
            <w:vAlign w:val="center"/>
          </w:tcPr>
          <w:p w:rsidR="00511D3F" w:rsidRDefault="00511D3F" w:rsidP="00511D3F">
            <w:pPr>
              <w:jc w:val="right"/>
              <w:rPr>
                <w:color w:val="000000"/>
                <w:sz w:val="15"/>
                <w:szCs w:val="15"/>
              </w:rPr>
            </w:pPr>
            <w:r>
              <w:rPr>
                <w:color w:val="000000"/>
                <w:sz w:val="15"/>
                <w:szCs w:val="15"/>
              </w:rPr>
              <w:t>261.12</w:t>
            </w:r>
          </w:p>
        </w:tc>
      </w:tr>
      <w:tr w:rsidR="008E6432" w:rsidRPr="00BF4323" w:rsidTr="0072723E">
        <w:trPr>
          <w:trHeight w:hRule="exact" w:val="80"/>
        </w:trPr>
        <w:tc>
          <w:tcPr>
            <w:tcW w:w="1074" w:type="dxa"/>
            <w:gridSpan w:val="2"/>
            <w:shd w:val="clear" w:color="auto" w:fill="auto"/>
            <w:tcMar>
              <w:left w:w="58" w:type="dxa"/>
              <w:right w:w="58" w:type="dxa"/>
            </w:tcMar>
            <w:vAlign w:val="center"/>
          </w:tcPr>
          <w:p w:rsidR="008E6432" w:rsidRPr="00BF4323" w:rsidRDefault="008E6432" w:rsidP="008E6432">
            <w:pPr>
              <w:rPr>
                <w:sz w:val="15"/>
                <w:szCs w:val="15"/>
              </w:rPr>
            </w:pPr>
          </w:p>
        </w:tc>
        <w:tc>
          <w:tcPr>
            <w:tcW w:w="762" w:type="dxa"/>
            <w:gridSpan w:val="2"/>
            <w:shd w:val="clear" w:color="auto" w:fill="auto"/>
            <w:vAlign w:val="center"/>
          </w:tcPr>
          <w:p w:rsidR="008E6432" w:rsidRDefault="008E6432" w:rsidP="008E6432">
            <w:pPr>
              <w:jc w:val="right"/>
              <w:rPr>
                <w:b/>
                <w:bCs/>
                <w:color w:val="000000"/>
                <w:sz w:val="15"/>
                <w:szCs w:val="15"/>
              </w:rPr>
            </w:pPr>
          </w:p>
        </w:tc>
        <w:tc>
          <w:tcPr>
            <w:tcW w:w="791" w:type="dxa"/>
            <w:gridSpan w:val="2"/>
            <w:shd w:val="clear" w:color="auto" w:fill="auto"/>
            <w:vAlign w:val="center"/>
          </w:tcPr>
          <w:p w:rsidR="008E6432" w:rsidRDefault="008E6432" w:rsidP="008E6432">
            <w:pPr>
              <w:jc w:val="right"/>
              <w:rPr>
                <w:color w:val="000000"/>
                <w:sz w:val="15"/>
                <w:szCs w:val="15"/>
              </w:rPr>
            </w:pPr>
          </w:p>
        </w:tc>
        <w:tc>
          <w:tcPr>
            <w:tcW w:w="829" w:type="dxa"/>
            <w:gridSpan w:val="2"/>
            <w:shd w:val="clear" w:color="auto" w:fill="auto"/>
            <w:vAlign w:val="center"/>
          </w:tcPr>
          <w:p w:rsidR="008E6432" w:rsidRDefault="008E6432" w:rsidP="008E6432">
            <w:pPr>
              <w:jc w:val="right"/>
              <w:rPr>
                <w:color w:val="000000"/>
                <w:sz w:val="15"/>
                <w:szCs w:val="15"/>
              </w:rPr>
            </w:pPr>
          </w:p>
        </w:tc>
        <w:tc>
          <w:tcPr>
            <w:tcW w:w="1080" w:type="dxa"/>
            <w:gridSpan w:val="2"/>
            <w:shd w:val="clear" w:color="auto" w:fill="auto"/>
            <w:vAlign w:val="center"/>
          </w:tcPr>
          <w:p w:rsidR="008E6432" w:rsidRDefault="008E6432" w:rsidP="008E6432">
            <w:pPr>
              <w:jc w:val="right"/>
              <w:rPr>
                <w:color w:val="000000"/>
                <w:sz w:val="15"/>
                <w:szCs w:val="15"/>
              </w:rPr>
            </w:pPr>
          </w:p>
        </w:tc>
        <w:tc>
          <w:tcPr>
            <w:tcW w:w="810" w:type="dxa"/>
            <w:gridSpan w:val="2"/>
            <w:shd w:val="clear" w:color="auto" w:fill="auto"/>
            <w:vAlign w:val="center"/>
          </w:tcPr>
          <w:p w:rsidR="008E6432" w:rsidRDefault="008E6432" w:rsidP="008E6432">
            <w:pPr>
              <w:jc w:val="right"/>
              <w:rPr>
                <w:color w:val="000000"/>
                <w:sz w:val="15"/>
                <w:szCs w:val="15"/>
              </w:rPr>
            </w:pPr>
          </w:p>
        </w:tc>
        <w:tc>
          <w:tcPr>
            <w:tcW w:w="711" w:type="dxa"/>
            <w:gridSpan w:val="2"/>
            <w:shd w:val="clear" w:color="auto" w:fill="auto"/>
            <w:vAlign w:val="center"/>
          </w:tcPr>
          <w:p w:rsidR="008E6432" w:rsidRDefault="008E6432" w:rsidP="008E6432">
            <w:pPr>
              <w:jc w:val="right"/>
              <w:rPr>
                <w:color w:val="000000"/>
                <w:sz w:val="15"/>
                <w:szCs w:val="15"/>
              </w:rPr>
            </w:pPr>
          </w:p>
        </w:tc>
        <w:tc>
          <w:tcPr>
            <w:tcW w:w="819" w:type="dxa"/>
            <w:gridSpan w:val="2"/>
            <w:shd w:val="clear" w:color="auto" w:fill="auto"/>
            <w:vAlign w:val="center"/>
          </w:tcPr>
          <w:p w:rsidR="008E6432" w:rsidRDefault="008E6432" w:rsidP="008E6432">
            <w:pPr>
              <w:jc w:val="right"/>
              <w:rPr>
                <w:color w:val="000000"/>
                <w:sz w:val="15"/>
                <w:szCs w:val="15"/>
              </w:rPr>
            </w:pPr>
          </w:p>
        </w:tc>
        <w:tc>
          <w:tcPr>
            <w:tcW w:w="990" w:type="dxa"/>
            <w:gridSpan w:val="2"/>
            <w:shd w:val="clear" w:color="auto" w:fill="auto"/>
            <w:vAlign w:val="center"/>
          </w:tcPr>
          <w:p w:rsidR="008E6432" w:rsidRDefault="008E6432" w:rsidP="008E6432">
            <w:pPr>
              <w:jc w:val="right"/>
              <w:rPr>
                <w:color w:val="000000"/>
                <w:sz w:val="15"/>
                <w:szCs w:val="15"/>
              </w:rPr>
            </w:pPr>
          </w:p>
        </w:tc>
        <w:tc>
          <w:tcPr>
            <w:tcW w:w="990" w:type="dxa"/>
            <w:shd w:val="clear" w:color="auto" w:fill="auto"/>
            <w:vAlign w:val="center"/>
          </w:tcPr>
          <w:p w:rsidR="008E6432" w:rsidRDefault="008E6432" w:rsidP="008E6432">
            <w:pPr>
              <w:jc w:val="right"/>
              <w:rPr>
                <w:color w:val="000000"/>
                <w:sz w:val="15"/>
                <w:szCs w:val="15"/>
              </w:rPr>
            </w:pPr>
          </w:p>
        </w:tc>
      </w:tr>
      <w:tr w:rsidR="008E6432" w:rsidRPr="00BF4323" w:rsidTr="0072723E">
        <w:trPr>
          <w:trHeight w:hRule="exact" w:val="108"/>
        </w:trPr>
        <w:tc>
          <w:tcPr>
            <w:tcW w:w="1074" w:type="dxa"/>
            <w:gridSpan w:val="2"/>
            <w:tcBorders>
              <w:bottom w:val="single" w:sz="12" w:space="0" w:color="auto"/>
            </w:tcBorders>
            <w:shd w:val="clear" w:color="auto" w:fill="auto"/>
            <w:tcMar>
              <w:left w:w="58" w:type="dxa"/>
              <w:right w:w="58" w:type="dxa"/>
            </w:tcMar>
            <w:vAlign w:val="center"/>
          </w:tcPr>
          <w:p w:rsidR="008E6432" w:rsidRPr="00BF4323" w:rsidRDefault="008E6432" w:rsidP="008E6432">
            <w:pPr>
              <w:rPr>
                <w:sz w:val="15"/>
                <w:szCs w:val="15"/>
              </w:rPr>
            </w:pPr>
          </w:p>
        </w:tc>
        <w:tc>
          <w:tcPr>
            <w:tcW w:w="762" w:type="dxa"/>
            <w:gridSpan w:val="2"/>
            <w:tcBorders>
              <w:bottom w:val="single" w:sz="12" w:space="0" w:color="auto"/>
            </w:tcBorders>
            <w:shd w:val="clear" w:color="auto" w:fill="auto"/>
            <w:vAlign w:val="center"/>
          </w:tcPr>
          <w:p w:rsidR="008E6432" w:rsidRPr="00BF4323" w:rsidRDefault="008E6432" w:rsidP="008E6432">
            <w:pPr>
              <w:jc w:val="right"/>
              <w:rPr>
                <w:b/>
                <w:bCs/>
                <w:sz w:val="15"/>
                <w:szCs w:val="15"/>
              </w:rPr>
            </w:pPr>
          </w:p>
        </w:tc>
        <w:tc>
          <w:tcPr>
            <w:tcW w:w="791" w:type="dxa"/>
            <w:gridSpan w:val="2"/>
            <w:tcBorders>
              <w:bottom w:val="single" w:sz="12" w:space="0" w:color="auto"/>
            </w:tcBorders>
            <w:shd w:val="clear" w:color="auto" w:fill="auto"/>
            <w:vAlign w:val="center"/>
          </w:tcPr>
          <w:p w:rsidR="008E6432" w:rsidRPr="00BF4323" w:rsidRDefault="008E6432" w:rsidP="008E6432">
            <w:pPr>
              <w:jc w:val="right"/>
              <w:rPr>
                <w:sz w:val="15"/>
                <w:szCs w:val="15"/>
              </w:rPr>
            </w:pPr>
          </w:p>
        </w:tc>
        <w:tc>
          <w:tcPr>
            <w:tcW w:w="829" w:type="dxa"/>
            <w:gridSpan w:val="2"/>
            <w:tcBorders>
              <w:bottom w:val="single" w:sz="12" w:space="0" w:color="auto"/>
            </w:tcBorders>
            <w:shd w:val="clear" w:color="auto" w:fill="auto"/>
            <w:vAlign w:val="center"/>
          </w:tcPr>
          <w:p w:rsidR="008E6432" w:rsidRPr="00BF4323" w:rsidRDefault="008E6432" w:rsidP="008E6432">
            <w:pPr>
              <w:jc w:val="right"/>
              <w:rPr>
                <w:sz w:val="15"/>
                <w:szCs w:val="15"/>
              </w:rPr>
            </w:pPr>
          </w:p>
        </w:tc>
        <w:tc>
          <w:tcPr>
            <w:tcW w:w="1080" w:type="dxa"/>
            <w:gridSpan w:val="2"/>
            <w:tcBorders>
              <w:bottom w:val="single" w:sz="12" w:space="0" w:color="auto"/>
            </w:tcBorders>
            <w:shd w:val="clear" w:color="auto" w:fill="auto"/>
            <w:vAlign w:val="center"/>
          </w:tcPr>
          <w:p w:rsidR="008E6432" w:rsidRPr="00BF4323" w:rsidRDefault="008E6432" w:rsidP="008E6432">
            <w:pPr>
              <w:jc w:val="right"/>
              <w:rPr>
                <w:sz w:val="15"/>
                <w:szCs w:val="15"/>
              </w:rPr>
            </w:pPr>
          </w:p>
        </w:tc>
        <w:tc>
          <w:tcPr>
            <w:tcW w:w="810" w:type="dxa"/>
            <w:gridSpan w:val="2"/>
            <w:tcBorders>
              <w:bottom w:val="single" w:sz="12" w:space="0" w:color="auto"/>
            </w:tcBorders>
            <w:shd w:val="clear" w:color="auto" w:fill="auto"/>
            <w:vAlign w:val="center"/>
          </w:tcPr>
          <w:p w:rsidR="008E6432" w:rsidRPr="00BF4323" w:rsidRDefault="008E6432" w:rsidP="008E6432">
            <w:pPr>
              <w:jc w:val="right"/>
              <w:rPr>
                <w:sz w:val="15"/>
                <w:szCs w:val="15"/>
              </w:rPr>
            </w:pPr>
          </w:p>
        </w:tc>
        <w:tc>
          <w:tcPr>
            <w:tcW w:w="711" w:type="dxa"/>
            <w:gridSpan w:val="2"/>
            <w:tcBorders>
              <w:bottom w:val="single" w:sz="12" w:space="0" w:color="auto"/>
            </w:tcBorders>
            <w:shd w:val="clear" w:color="auto" w:fill="auto"/>
            <w:vAlign w:val="center"/>
          </w:tcPr>
          <w:p w:rsidR="008E6432" w:rsidRPr="00BF4323" w:rsidRDefault="008E6432" w:rsidP="008E6432">
            <w:pPr>
              <w:jc w:val="right"/>
              <w:rPr>
                <w:sz w:val="15"/>
                <w:szCs w:val="15"/>
              </w:rPr>
            </w:pPr>
          </w:p>
        </w:tc>
        <w:tc>
          <w:tcPr>
            <w:tcW w:w="819" w:type="dxa"/>
            <w:gridSpan w:val="2"/>
            <w:tcBorders>
              <w:bottom w:val="single" w:sz="12" w:space="0" w:color="auto"/>
            </w:tcBorders>
            <w:shd w:val="clear" w:color="auto" w:fill="auto"/>
            <w:vAlign w:val="center"/>
          </w:tcPr>
          <w:p w:rsidR="008E6432" w:rsidRPr="00BF4323" w:rsidRDefault="008E6432" w:rsidP="008E6432">
            <w:pPr>
              <w:jc w:val="right"/>
              <w:rPr>
                <w:sz w:val="15"/>
                <w:szCs w:val="15"/>
              </w:rPr>
            </w:pPr>
          </w:p>
        </w:tc>
        <w:tc>
          <w:tcPr>
            <w:tcW w:w="990" w:type="dxa"/>
            <w:gridSpan w:val="2"/>
            <w:tcBorders>
              <w:bottom w:val="single" w:sz="12" w:space="0" w:color="auto"/>
            </w:tcBorders>
            <w:shd w:val="clear" w:color="auto" w:fill="auto"/>
            <w:vAlign w:val="center"/>
          </w:tcPr>
          <w:p w:rsidR="008E6432" w:rsidRPr="00BF4323" w:rsidRDefault="008E6432" w:rsidP="008E6432">
            <w:pPr>
              <w:jc w:val="right"/>
              <w:rPr>
                <w:sz w:val="15"/>
                <w:szCs w:val="15"/>
              </w:rPr>
            </w:pPr>
          </w:p>
        </w:tc>
        <w:tc>
          <w:tcPr>
            <w:tcW w:w="990" w:type="dxa"/>
            <w:tcBorders>
              <w:bottom w:val="single" w:sz="12" w:space="0" w:color="auto"/>
            </w:tcBorders>
            <w:shd w:val="clear" w:color="auto" w:fill="auto"/>
            <w:vAlign w:val="center"/>
          </w:tcPr>
          <w:p w:rsidR="008E6432" w:rsidRPr="00BF4323" w:rsidRDefault="008E6432" w:rsidP="008E6432">
            <w:pPr>
              <w:jc w:val="right"/>
              <w:rPr>
                <w:sz w:val="15"/>
                <w:szCs w:val="15"/>
              </w:rPr>
            </w:pPr>
          </w:p>
        </w:tc>
      </w:tr>
      <w:tr w:rsidR="008E6432" w:rsidRPr="00BF4323" w:rsidTr="00FC4B7E">
        <w:trPr>
          <w:trHeight w:hRule="exact" w:val="183"/>
        </w:trPr>
        <w:tc>
          <w:tcPr>
            <w:tcW w:w="8856" w:type="dxa"/>
            <w:gridSpan w:val="19"/>
            <w:tcBorders>
              <w:top w:val="single" w:sz="12" w:space="0" w:color="auto"/>
            </w:tcBorders>
            <w:shd w:val="clear" w:color="auto" w:fill="auto"/>
            <w:tcMar>
              <w:left w:w="58" w:type="dxa"/>
              <w:right w:w="58" w:type="dxa"/>
            </w:tcMar>
            <w:vAlign w:val="center"/>
          </w:tcPr>
          <w:p w:rsidR="008E6432" w:rsidRPr="00BF4323" w:rsidRDefault="008E6432" w:rsidP="008E6432">
            <w:pPr>
              <w:jc w:val="right"/>
              <w:rPr>
                <w:sz w:val="15"/>
                <w:szCs w:val="15"/>
              </w:rPr>
            </w:pPr>
          </w:p>
        </w:tc>
      </w:tr>
      <w:tr w:rsidR="008E6432" w:rsidRPr="00BF4323" w:rsidTr="00FC4B7E">
        <w:trPr>
          <w:trHeight w:hRule="exact" w:val="333"/>
        </w:trPr>
        <w:tc>
          <w:tcPr>
            <w:tcW w:w="8856" w:type="dxa"/>
            <w:gridSpan w:val="19"/>
            <w:shd w:val="clear" w:color="auto" w:fill="auto"/>
            <w:tcMar>
              <w:left w:w="58" w:type="dxa"/>
              <w:right w:w="58" w:type="dxa"/>
            </w:tcMar>
            <w:vAlign w:val="center"/>
          </w:tcPr>
          <w:p w:rsidR="008E6432" w:rsidRPr="00BF4323" w:rsidRDefault="008E6432" w:rsidP="00921F0E">
            <w:pPr>
              <w:jc w:val="center"/>
              <w:rPr>
                <w:sz w:val="15"/>
                <w:szCs w:val="15"/>
              </w:rPr>
            </w:pPr>
            <w:r w:rsidRPr="00BF4323">
              <w:rPr>
                <w:b/>
                <w:bCs/>
                <w:sz w:val="27"/>
                <w:szCs w:val="27"/>
              </w:rPr>
              <w:t>4.23  Quantum I</w:t>
            </w:r>
            <w:r w:rsidR="00921F0E">
              <w:rPr>
                <w:b/>
                <w:bCs/>
                <w:sz w:val="27"/>
                <w:szCs w:val="27"/>
              </w:rPr>
              <w:t>ndex Number of Imports by Commodity</w:t>
            </w:r>
            <w:r w:rsidRPr="00BF4323">
              <w:rPr>
                <w:b/>
                <w:bCs/>
                <w:sz w:val="27"/>
                <w:szCs w:val="27"/>
              </w:rPr>
              <w:t xml:space="preserve"> Groups</w:t>
            </w:r>
          </w:p>
        </w:tc>
      </w:tr>
      <w:tr w:rsidR="008E6432" w:rsidRPr="00BF4323" w:rsidTr="00470014">
        <w:trPr>
          <w:trHeight w:hRule="exact" w:val="333"/>
        </w:trPr>
        <w:tc>
          <w:tcPr>
            <w:tcW w:w="8856" w:type="dxa"/>
            <w:gridSpan w:val="19"/>
            <w:tcBorders>
              <w:bottom w:val="single" w:sz="12" w:space="0" w:color="auto"/>
            </w:tcBorders>
            <w:shd w:val="clear" w:color="auto" w:fill="auto"/>
            <w:tcMar>
              <w:left w:w="58" w:type="dxa"/>
              <w:right w:w="58" w:type="dxa"/>
            </w:tcMar>
            <w:vAlign w:val="center"/>
          </w:tcPr>
          <w:p w:rsidR="008E6432" w:rsidRPr="00BF4323" w:rsidRDefault="00470014" w:rsidP="00470014">
            <w:pPr>
              <w:jc w:val="center"/>
              <w:rPr>
                <w:sz w:val="15"/>
                <w:szCs w:val="15"/>
              </w:rPr>
            </w:pPr>
            <w:r w:rsidRPr="00BF4323">
              <w:rPr>
                <w:sz w:val="23"/>
                <w:szCs w:val="23"/>
              </w:rPr>
              <w:t>( 1990-91=  100 )</w:t>
            </w:r>
          </w:p>
        </w:tc>
      </w:tr>
      <w:tr w:rsidR="008E6432" w:rsidRPr="00BF4323" w:rsidTr="00F04F4F">
        <w:trPr>
          <w:trHeight w:val="735"/>
        </w:trPr>
        <w:tc>
          <w:tcPr>
            <w:tcW w:w="900" w:type="dxa"/>
            <w:tcBorders>
              <w:top w:val="single" w:sz="12" w:space="0" w:color="auto"/>
              <w:bottom w:val="single" w:sz="12" w:space="0" w:color="auto"/>
              <w:right w:val="single" w:sz="4" w:space="0" w:color="auto"/>
            </w:tcBorders>
            <w:shd w:val="clear" w:color="auto" w:fill="auto"/>
            <w:tcMar>
              <w:left w:w="58" w:type="dxa"/>
              <w:right w:w="58" w:type="dxa"/>
            </w:tcMar>
            <w:vAlign w:val="center"/>
          </w:tcPr>
          <w:p w:rsidR="008E6432" w:rsidRPr="00BF4323" w:rsidRDefault="008E6432" w:rsidP="008E6432">
            <w:pPr>
              <w:jc w:val="center"/>
              <w:rPr>
                <w:sz w:val="15"/>
                <w:szCs w:val="15"/>
              </w:rPr>
            </w:pPr>
            <w:r w:rsidRPr="00BF4323">
              <w:rPr>
                <w:sz w:val="13"/>
                <w:szCs w:val="13"/>
              </w:rPr>
              <w:t>PERIOD</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8E6432" w:rsidRPr="00BF4323" w:rsidRDefault="008E6432" w:rsidP="008E6432">
            <w:pPr>
              <w:jc w:val="center"/>
              <w:rPr>
                <w:b/>
                <w:bCs/>
                <w:sz w:val="15"/>
                <w:szCs w:val="15"/>
              </w:rPr>
            </w:pPr>
            <w:r w:rsidRPr="00BF4323">
              <w:rPr>
                <w:b/>
                <w:bCs/>
                <w:sz w:val="15"/>
                <w:szCs w:val="15"/>
              </w:rPr>
              <w:t>All</w:t>
            </w:r>
          </w:p>
          <w:p w:rsidR="008E6432" w:rsidRPr="00BF4323" w:rsidRDefault="008E6432" w:rsidP="008E6432">
            <w:pPr>
              <w:jc w:val="center"/>
              <w:rPr>
                <w:b/>
                <w:bCs/>
                <w:sz w:val="15"/>
                <w:szCs w:val="15"/>
              </w:rPr>
            </w:pPr>
            <w:r w:rsidRPr="00BF4323">
              <w:rPr>
                <w:b/>
                <w:bCs/>
                <w:sz w:val="15"/>
                <w:szCs w:val="15"/>
              </w:rPr>
              <w:t>Groups</w:t>
            </w:r>
          </w:p>
        </w:tc>
        <w:tc>
          <w:tcPr>
            <w:tcW w:w="756"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8E6432" w:rsidRPr="00BF4323" w:rsidRDefault="008E6432" w:rsidP="008E6432">
            <w:pPr>
              <w:jc w:val="center"/>
              <w:rPr>
                <w:sz w:val="15"/>
                <w:szCs w:val="15"/>
              </w:rPr>
            </w:pPr>
            <w:r w:rsidRPr="00BF4323">
              <w:rPr>
                <w:sz w:val="15"/>
                <w:szCs w:val="15"/>
              </w:rPr>
              <w:t>Food</w:t>
            </w:r>
          </w:p>
          <w:p w:rsidR="008E6432" w:rsidRPr="00BF4323" w:rsidRDefault="008E6432" w:rsidP="008E6432">
            <w:pPr>
              <w:jc w:val="center"/>
              <w:rPr>
                <w:sz w:val="15"/>
                <w:szCs w:val="15"/>
              </w:rPr>
            </w:pPr>
            <w:r w:rsidRPr="00BF4323">
              <w:rPr>
                <w:sz w:val="15"/>
                <w:szCs w:val="15"/>
              </w:rPr>
              <w:t>and live</w:t>
            </w:r>
          </w:p>
          <w:p w:rsidR="008E6432" w:rsidRPr="00BF4323" w:rsidRDefault="008E6432" w:rsidP="008E6432">
            <w:pPr>
              <w:jc w:val="center"/>
              <w:rPr>
                <w:sz w:val="15"/>
                <w:szCs w:val="15"/>
              </w:rPr>
            </w:pPr>
            <w:r w:rsidRPr="00BF4323">
              <w:rPr>
                <w:sz w:val="15"/>
                <w:szCs w:val="15"/>
              </w:rPr>
              <w:t>Animals</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8E6432" w:rsidRPr="00BF4323" w:rsidRDefault="008E6432" w:rsidP="008E6432">
            <w:pPr>
              <w:jc w:val="center"/>
              <w:rPr>
                <w:sz w:val="15"/>
                <w:szCs w:val="15"/>
              </w:rPr>
            </w:pPr>
            <w:r w:rsidRPr="00BF4323">
              <w:rPr>
                <w:sz w:val="15"/>
                <w:szCs w:val="15"/>
              </w:rPr>
              <w:t>Beverages</w:t>
            </w:r>
          </w:p>
          <w:p w:rsidR="008E6432" w:rsidRPr="00BF4323" w:rsidRDefault="008E6432" w:rsidP="008E6432">
            <w:pPr>
              <w:jc w:val="center"/>
              <w:rPr>
                <w:sz w:val="15"/>
                <w:szCs w:val="15"/>
              </w:rPr>
            </w:pPr>
            <w:r w:rsidRPr="00BF4323">
              <w:rPr>
                <w:sz w:val="15"/>
                <w:szCs w:val="15"/>
              </w:rPr>
              <w:t>and</w:t>
            </w:r>
          </w:p>
          <w:p w:rsidR="008E6432" w:rsidRPr="00BF4323" w:rsidRDefault="008E6432" w:rsidP="008E6432">
            <w:pPr>
              <w:jc w:val="center"/>
              <w:rPr>
                <w:sz w:val="15"/>
                <w:szCs w:val="15"/>
              </w:rPr>
            </w:pPr>
            <w:r w:rsidRPr="00BF4323">
              <w:rPr>
                <w:sz w:val="15"/>
                <w:szCs w:val="15"/>
              </w:rPr>
              <w:t>Tobacco</w:t>
            </w:r>
          </w:p>
        </w:tc>
        <w:tc>
          <w:tcPr>
            <w:tcW w:w="864"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8E6432" w:rsidRPr="00BF4323" w:rsidRDefault="008E6432" w:rsidP="008E6432">
            <w:pPr>
              <w:jc w:val="center"/>
              <w:rPr>
                <w:sz w:val="15"/>
                <w:szCs w:val="15"/>
              </w:rPr>
            </w:pPr>
            <w:r w:rsidRPr="00BF4323">
              <w:rPr>
                <w:sz w:val="15"/>
                <w:szCs w:val="15"/>
              </w:rPr>
              <w:t>Crude</w:t>
            </w:r>
          </w:p>
          <w:p w:rsidR="008E6432" w:rsidRPr="00BF4323" w:rsidRDefault="008E6432" w:rsidP="008E6432">
            <w:pPr>
              <w:jc w:val="center"/>
              <w:rPr>
                <w:sz w:val="15"/>
                <w:szCs w:val="15"/>
              </w:rPr>
            </w:pPr>
            <w:r w:rsidRPr="00BF4323">
              <w:rPr>
                <w:sz w:val="15"/>
                <w:szCs w:val="15"/>
              </w:rPr>
              <w:t>Materials</w:t>
            </w:r>
          </w:p>
          <w:p w:rsidR="008E6432" w:rsidRPr="00BF4323" w:rsidRDefault="008E6432" w:rsidP="008E6432">
            <w:pPr>
              <w:jc w:val="center"/>
              <w:rPr>
                <w:sz w:val="15"/>
                <w:szCs w:val="15"/>
              </w:rPr>
            </w:pPr>
            <w:r w:rsidRPr="00BF4323">
              <w:rPr>
                <w:sz w:val="15"/>
                <w:szCs w:val="15"/>
              </w:rPr>
              <w:t>inedible except Fuels</w:t>
            </w:r>
          </w:p>
        </w:tc>
        <w:tc>
          <w:tcPr>
            <w:tcW w:w="805"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8E6432" w:rsidRPr="00BF4323" w:rsidRDefault="008E6432" w:rsidP="008E6432">
            <w:pPr>
              <w:jc w:val="center"/>
              <w:rPr>
                <w:sz w:val="15"/>
                <w:szCs w:val="15"/>
              </w:rPr>
            </w:pPr>
            <w:r w:rsidRPr="00BF4323">
              <w:rPr>
                <w:sz w:val="15"/>
                <w:szCs w:val="15"/>
              </w:rPr>
              <w:t>Mineral</w:t>
            </w:r>
          </w:p>
          <w:p w:rsidR="008E6432" w:rsidRPr="00BF4323" w:rsidRDefault="008E6432" w:rsidP="008E6432">
            <w:pPr>
              <w:jc w:val="center"/>
              <w:rPr>
                <w:sz w:val="15"/>
                <w:szCs w:val="15"/>
              </w:rPr>
            </w:pPr>
            <w:r w:rsidRPr="00BF4323">
              <w:rPr>
                <w:sz w:val="15"/>
                <w:szCs w:val="15"/>
              </w:rPr>
              <w:t>Fuels and</w:t>
            </w:r>
          </w:p>
          <w:p w:rsidR="008E6432" w:rsidRPr="00BF4323" w:rsidRDefault="008E6432" w:rsidP="008E6432">
            <w:pPr>
              <w:jc w:val="center"/>
              <w:rPr>
                <w:sz w:val="15"/>
                <w:szCs w:val="15"/>
              </w:rPr>
            </w:pPr>
            <w:r w:rsidRPr="00BF4323">
              <w:rPr>
                <w:sz w:val="15"/>
                <w:szCs w:val="15"/>
              </w:rPr>
              <w:t>Lubricants</w:t>
            </w:r>
          </w:p>
        </w:tc>
        <w:tc>
          <w:tcPr>
            <w:tcW w:w="725"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8E6432" w:rsidRPr="00BF4323" w:rsidRDefault="008E6432" w:rsidP="008E6432">
            <w:pPr>
              <w:jc w:val="center"/>
              <w:rPr>
                <w:sz w:val="15"/>
                <w:szCs w:val="15"/>
              </w:rPr>
            </w:pPr>
            <w:r w:rsidRPr="00BF4323">
              <w:rPr>
                <w:sz w:val="15"/>
                <w:szCs w:val="15"/>
              </w:rPr>
              <w:t>Veg./</w:t>
            </w:r>
          </w:p>
          <w:p w:rsidR="008E6432" w:rsidRPr="00BF4323" w:rsidRDefault="008E6432" w:rsidP="008E6432">
            <w:pPr>
              <w:jc w:val="center"/>
              <w:rPr>
                <w:sz w:val="15"/>
                <w:szCs w:val="15"/>
              </w:rPr>
            </w:pPr>
            <w:r w:rsidRPr="00BF4323">
              <w:rPr>
                <w:sz w:val="15"/>
                <w:szCs w:val="15"/>
              </w:rPr>
              <w:t>Animal</w:t>
            </w:r>
          </w:p>
          <w:p w:rsidR="008E6432" w:rsidRPr="00BF4323" w:rsidRDefault="008E6432" w:rsidP="008E6432">
            <w:pPr>
              <w:jc w:val="center"/>
              <w:rPr>
                <w:sz w:val="15"/>
                <w:szCs w:val="15"/>
              </w:rPr>
            </w:pPr>
            <w:r w:rsidRPr="00BF4323">
              <w:rPr>
                <w:sz w:val="15"/>
                <w:szCs w:val="15"/>
              </w:rPr>
              <w:t>Oils   and Fats</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8E6432" w:rsidRPr="00BF4323" w:rsidRDefault="008E6432" w:rsidP="008E6432">
            <w:pPr>
              <w:jc w:val="center"/>
              <w:rPr>
                <w:sz w:val="15"/>
                <w:szCs w:val="15"/>
              </w:rPr>
            </w:pPr>
            <w:r w:rsidRPr="00BF4323">
              <w:rPr>
                <w:sz w:val="15"/>
                <w:szCs w:val="15"/>
              </w:rPr>
              <w:t>Chemicals</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8E6432" w:rsidRPr="00BF4323" w:rsidRDefault="008E6432" w:rsidP="008E6432">
            <w:pPr>
              <w:jc w:val="center"/>
              <w:rPr>
                <w:sz w:val="15"/>
                <w:szCs w:val="15"/>
              </w:rPr>
            </w:pPr>
            <w:r w:rsidRPr="00BF4323">
              <w:rPr>
                <w:sz w:val="15"/>
                <w:szCs w:val="15"/>
              </w:rPr>
              <w:t>Manufactured</w:t>
            </w:r>
          </w:p>
          <w:p w:rsidR="008E6432" w:rsidRPr="00BF4323" w:rsidRDefault="008E6432" w:rsidP="008E6432">
            <w:pPr>
              <w:jc w:val="center"/>
              <w:rPr>
                <w:sz w:val="15"/>
                <w:szCs w:val="15"/>
              </w:rPr>
            </w:pPr>
            <w:r w:rsidRPr="00BF4323">
              <w:rPr>
                <w:sz w:val="15"/>
                <w:szCs w:val="15"/>
              </w:rPr>
              <w:t>Goods</w:t>
            </w:r>
          </w:p>
        </w:tc>
        <w:tc>
          <w:tcPr>
            <w:tcW w:w="936" w:type="dxa"/>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8E6432" w:rsidRPr="00BF4323" w:rsidRDefault="008E6432" w:rsidP="008E6432">
            <w:pPr>
              <w:jc w:val="center"/>
              <w:rPr>
                <w:sz w:val="15"/>
                <w:szCs w:val="15"/>
              </w:rPr>
            </w:pPr>
            <w:r w:rsidRPr="00BF4323">
              <w:rPr>
                <w:sz w:val="15"/>
                <w:szCs w:val="15"/>
              </w:rPr>
              <w:t>Machinery</w:t>
            </w:r>
          </w:p>
          <w:p w:rsidR="008E6432" w:rsidRPr="00BF4323" w:rsidRDefault="008E6432" w:rsidP="008E6432">
            <w:pPr>
              <w:jc w:val="center"/>
              <w:rPr>
                <w:sz w:val="15"/>
                <w:szCs w:val="15"/>
              </w:rPr>
            </w:pPr>
            <w:r w:rsidRPr="00BF4323">
              <w:rPr>
                <w:sz w:val="15"/>
                <w:szCs w:val="15"/>
              </w:rPr>
              <w:t>and Transport</w:t>
            </w:r>
          </w:p>
          <w:p w:rsidR="008E6432" w:rsidRPr="00BF4323" w:rsidRDefault="008E6432" w:rsidP="008E6432">
            <w:pPr>
              <w:jc w:val="center"/>
              <w:rPr>
                <w:sz w:val="15"/>
                <w:szCs w:val="15"/>
              </w:rPr>
            </w:pPr>
            <w:r w:rsidRPr="00BF4323">
              <w:rPr>
                <w:sz w:val="15"/>
                <w:szCs w:val="15"/>
              </w:rPr>
              <w:t>Equipments</w:t>
            </w:r>
          </w:p>
        </w:tc>
        <w:tc>
          <w:tcPr>
            <w:tcW w:w="990" w:type="dxa"/>
            <w:tcBorders>
              <w:top w:val="single" w:sz="12" w:space="0" w:color="auto"/>
              <w:left w:val="single" w:sz="4" w:space="0" w:color="auto"/>
              <w:bottom w:val="single" w:sz="12" w:space="0" w:color="auto"/>
            </w:tcBorders>
            <w:shd w:val="clear" w:color="auto" w:fill="auto"/>
            <w:tcMar>
              <w:left w:w="14" w:type="dxa"/>
              <w:right w:w="14" w:type="dxa"/>
            </w:tcMar>
            <w:vAlign w:val="center"/>
          </w:tcPr>
          <w:p w:rsidR="008E6432" w:rsidRPr="00BF4323" w:rsidRDefault="008E6432" w:rsidP="008E6432">
            <w:pPr>
              <w:jc w:val="center"/>
              <w:rPr>
                <w:sz w:val="15"/>
                <w:szCs w:val="15"/>
              </w:rPr>
            </w:pPr>
            <w:r w:rsidRPr="00BF4323">
              <w:rPr>
                <w:sz w:val="15"/>
                <w:szCs w:val="15"/>
              </w:rPr>
              <w:t>Misc.</w:t>
            </w:r>
          </w:p>
          <w:p w:rsidR="008E6432" w:rsidRPr="00BF4323" w:rsidRDefault="008E6432" w:rsidP="008E6432">
            <w:pPr>
              <w:jc w:val="center"/>
              <w:rPr>
                <w:sz w:val="15"/>
                <w:szCs w:val="15"/>
              </w:rPr>
            </w:pPr>
            <w:r w:rsidRPr="00BF4323">
              <w:rPr>
                <w:sz w:val="15"/>
                <w:szCs w:val="15"/>
              </w:rPr>
              <w:t xml:space="preserve">Manu- </w:t>
            </w:r>
            <w:proofErr w:type="spellStart"/>
            <w:r w:rsidRPr="00BF4323">
              <w:rPr>
                <w:sz w:val="15"/>
                <w:szCs w:val="15"/>
              </w:rPr>
              <w:t>factured</w:t>
            </w:r>
            <w:proofErr w:type="spellEnd"/>
          </w:p>
          <w:p w:rsidR="008E6432" w:rsidRPr="00BF4323" w:rsidRDefault="008E6432" w:rsidP="008E6432">
            <w:pPr>
              <w:jc w:val="center"/>
              <w:rPr>
                <w:sz w:val="15"/>
                <w:szCs w:val="15"/>
              </w:rPr>
            </w:pPr>
            <w:r w:rsidRPr="00BF4323">
              <w:rPr>
                <w:sz w:val="15"/>
                <w:szCs w:val="15"/>
              </w:rPr>
              <w:t>Articles</w:t>
            </w:r>
          </w:p>
        </w:tc>
      </w:tr>
      <w:tr w:rsidR="008E6432" w:rsidRPr="00BF4323" w:rsidTr="00FC4B7E">
        <w:trPr>
          <w:trHeight w:hRule="exact" w:val="230"/>
        </w:trPr>
        <w:tc>
          <w:tcPr>
            <w:tcW w:w="900" w:type="dxa"/>
            <w:tcBorders>
              <w:top w:val="single" w:sz="12" w:space="0" w:color="auto"/>
            </w:tcBorders>
            <w:shd w:val="clear" w:color="auto" w:fill="auto"/>
            <w:tcMar>
              <w:left w:w="58" w:type="dxa"/>
              <w:right w:w="58" w:type="dxa"/>
            </w:tcMar>
            <w:vAlign w:val="center"/>
          </w:tcPr>
          <w:p w:rsidR="008E6432" w:rsidRPr="00BF4323" w:rsidRDefault="008E6432" w:rsidP="008E6432">
            <w:pPr>
              <w:jc w:val="center"/>
              <w:rPr>
                <w:sz w:val="15"/>
                <w:szCs w:val="15"/>
              </w:rPr>
            </w:pPr>
          </w:p>
        </w:tc>
        <w:tc>
          <w:tcPr>
            <w:tcW w:w="720" w:type="dxa"/>
            <w:gridSpan w:val="2"/>
            <w:tcBorders>
              <w:top w:val="single" w:sz="12" w:space="0" w:color="auto"/>
            </w:tcBorders>
            <w:shd w:val="clear" w:color="auto" w:fill="auto"/>
          </w:tcPr>
          <w:p w:rsidR="008E6432" w:rsidRPr="00BF4323" w:rsidRDefault="008E6432" w:rsidP="008E6432">
            <w:pPr>
              <w:jc w:val="center"/>
              <w:rPr>
                <w:b/>
                <w:bCs/>
                <w:sz w:val="15"/>
                <w:szCs w:val="15"/>
              </w:rPr>
            </w:pPr>
          </w:p>
        </w:tc>
        <w:tc>
          <w:tcPr>
            <w:tcW w:w="756" w:type="dxa"/>
            <w:gridSpan w:val="2"/>
            <w:tcBorders>
              <w:top w:val="single" w:sz="12" w:space="0" w:color="auto"/>
            </w:tcBorders>
            <w:shd w:val="clear" w:color="auto" w:fill="auto"/>
          </w:tcPr>
          <w:p w:rsidR="008E6432" w:rsidRPr="00BF4323" w:rsidRDefault="008E6432" w:rsidP="008E6432">
            <w:pPr>
              <w:jc w:val="center"/>
              <w:rPr>
                <w:sz w:val="15"/>
                <w:szCs w:val="15"/>
              </w:rPr>
            </w:pPr>
          </w:p>
        </w:tc>
        <w:tc>
          <w:tcPr>
            <w:tcW w:w="720" w:type="dxa"/>
            <w:gridSpan w:val="2"/>
            <w:tcBorders>
              <w:top w:val="single" w:sz="12" w:space="0" w:color="auto"/>
            </w:tcBorders>
            <w:shd w:val="clear" w:color="auto" w:fill="auto"/>
          </w:tcPr>
          <w:p w:rsidR="008E6432" w:rsidRPr="00BF4323" w:rsidRDefault="008E6432" w:rsidP="008E6432">
            <w:pPr>
              <w:jc w:val="center"/>
              <w:rPr>
                <w:sz w:val="15"/>
                <w:szCs w:val="15"/>
              </w:rPr>
            </w:pPr>
          </w:p>
        </w:tc>
        <w:tc>
          <w:tcPr>
            <w:tcW w:w="864" w:type="dxa"/>
            <w:gridSpan w:val="2"/>
            <w:tcBorders>
              <w:top w:val="single" w:sz="12" w:space="0" w:color="auto"/>
            </w:tcBorders>
            <w:shd w:val="clear" w:color="auto" w:fill="auto"/>
          </w:tcPr>
          <w:p w:rsidR="008E6432" w:rsidRPr="00BF4323" w:rsidRDefault="008E6432" w:rsidP="008E6432">
            <w:pPr>
              <w:jc w:val="center"/>
              <w:rPr>
                <w:sz w:val="15"/>
                <w:szCs w:val="15"/>
              </w:rPr>
            </w:pPr>
          </w:p>
        </w:tc>
        <w:tc>
          <w:tcPr>
            <w:tcW w:w="805" w:type="dxa"/>
            <w:gridSpan w:val="2"/>
            <w:tcBorders>
              <w:top w:val="single" w:sz="12" w:space="0" w:color="auto"/>
            </w:tcBorders>
            <w:shd w:val="clear" w:color="auto" w:fill="auto"/>
          </w:tcPr>
          <w:p w:rsidR="008E6432" w:rsidRPr="00BF4323" w:rsidRDefault="008E6432" w:rsidP="008E6432">
            <w:pPr>
              <w:jc w:val="center"/>
              <w:rPr>
                <w:sz w:val="15"/>
                <w:szCs w:val="15"/>
              </w:rPr>
            </w:pPr>
          </w:p>
        </w:tc>
        <w:tc>
          <w:tcPr>
            <w:tcW w:w="725" w:type="dxa"/>
            <w:gridSpan w:val="2"/>
            <w:tcBorders>
              <w:top w:val="single" w:sz="12" w:space="0" w:color="auto"/>
            </w:tcBorders>
            <w:shd w:val="clear" w:color="auto" w:fill="auto"/>
          </w:tcPr>
          <w:p w:rsidR="008E6432" w:rsidRPr="00BF4323" w:rsidRDefault="008E6432" w:rsidP="008E6432">
            <w:pPr>
              <w:jc w:val="center"/>
              <w:rPr>
                <w:sz w:val="15"/>
                <w:szCs w:val="15"/>
              </w:rPr>
            </w:pPr>
          </w:p>
        </w:tc>
        <w:tc>
          <w:tcPr>
            <w:tcW w:w="720" w:type="dxa"/>
            <w:gridSpan w:val="2"/>
            <w:tcBorders>
              <w:top w:val="single" w:sz="12" w:space="0" w:color="auto"/>
            </w:tcBorders>
            <w:shd w:val="clear" w:color="auto" w:fill="auto"/>
          </w:tcPr>
          <w:p w:rsidR="008E6432" w:rsidRPr="00BF4323" w:rsidRDefault="008E6432" w:rsidP="008E6432">
            <w:pPr>
              <w:jc w:val="center"/>
              <w:rPr>
                <w:sz w:val="15"/>
                <w:szCs w:val="15"/>
              </w:rPr>
            </w:pPr>
          </w:p>
        </w:tc>
        <w:tc>
          <w:tcPr>
            <w:tcW w:w="720" w:type="dxa"/>
            <w:gridSpan w:val="2"/>
            <w:tcBorders>
              <w:top w:val="single" w:sz="12" w:space="0" w:color="auto"/>
            </w:tcBorders>
            <w:shd w:val="clear" w:color="auto" w:fill="auto"/>
          </w:tcPr>
          <w:p w:rsidR="008E6432" w:rsidRPr="00BF4323" w:rsidRDefault="008E6432" w:rsidP="008E6432">
            <w:pPr>
              <w:jc w:val="center"/>
              <w:rPr>
                <w:sz w:val="15"/>
                <w:szCs w:val="15"/>
              </w:rPr>
            </w:pPr>
          </w:p>
        </w:tc>
        <w:tc>
          <w:tcPr>
            <w:tcW w:w="936" w:type="dxa"/>
            <w:tcBorders>
              <w:top w:val="single" w:sz="12" w:space="0" w:color="auto"/>
            </w:tcBorders>
            <w:shd w:val="clear" w:color="auto" w:fill="auto"/>
          </w:tcPr>
          <w:p w:rsidR="008E6432" w:rsidRPr="00BF4323" w:rsidRDefault="008E6432" w:rsidP="008E6432">
            <w:pPr>
              <w:jc w:val="center"/>
              <w:rPr>
                <w:sz w:val="15"/>
                <w:szCs w:val="15"/>
              </w:rPr>
            </w:pPr>
          </w:p>
        </w:tc>
        <w:tc>
          <w:tcPr>
            <w:tcW w:w="990" w:type="dxa"/>
            <w:tcBorders>
              <w:top w:val="single" w:sz="12" w:space="0" w:color="auto"/>
            </w:tcBorders>
            <w:shd w:val="clear" w:color="auto" w:fill="auto"/>
          </w:tcPr>
          <w:p w:rsidR="008E6432" w:rsidRPr="00BF4323" w:rsidRDefault="008E6432" w:rsidP="008E6432">
            <w:pPr>
              <w:jc w:val="center"/>
              <w:rPr>
                <w:sz w:val="15"/>
                <w:szCs w:val="15"/>
              </w:rPr>
            </w:pPr>
          </w:p>
        </w:tc>
      </w:tr>
      <w:tr w:rsidR="008E6432" w:rsidRPr="00BF4323" w:rsidTr="00FC4B7E">
        <w:trPr>
          <w:trHeight w:hRule="exact" w:val="230"/>
        </w:trPr>
        <w:tc>
          <w:tcPr>
            <w:tcW w:w="900" w:type="dxa"/>
            <w:shd w:val="clear" w:color="auto" w:fill="auto"/>
            <w:tcMar>
              <w:left w:w="58" w:type="dxa"/>
              <w:right w:w="58" w:type="dxa"/>
            </w:tcMar>
            <w:vAlign w:val="center"/>
          </w:tcPr>
          <w:p w:rsidR="008E6432" w:rsidRPr="00BF4323" w:rsidRDefault="008E6432" w:rsidP="008E6432">
            <w:pPr>
              <w:tabs>
                <w:tab w:val="left" w:pos="8618"/>
              </w:tabs>
              <w:rPr>
                <w:sz w:val="15"/>
                <w:szCs w:val="15"/>
              </w:rPr>
            </w:pPr>
            <w:r w:rsidRPr="00BF4323">
              <w:rPr>
                <w:sz w:val="15"/>
                <w:szCs w:val="15"/>
              </w:rPr>
              <w:t>2013-14</w:t>
            </w:r>
          </w:p>
        </w:tc>
        <w:tc>
          <w:tcPr>
            <w:tcW w:w="720" w:type="dxa"/>
            <w:gridSpan w:val="2"/>
            <w:shd w:val="clear" w:color="auto" w:fill="auto"/>
            <w:vAlign w:val="center"/>
          </w:tcPr>
          <w:p w:rsidR="008E6432" w:rsidRPr="00511383" w:rsidRDefault="008E6432" w:rsidP="008E6432">
            <w:pPr>
              <w:jc w:val="right"/>
              <w:rPr>
                <w:b/>
                <w:bCs/>
                <w:sz w:val="15"/>
                <w:szCs w:val="15"/>
              </w:rPr>
            </w:pPr>
            <w:r w:rsidRPr="00511383">
              <w:rPr>
                <w:b/>
                <w:bCs/>
                <w:sz w:val="15"/>
                <w:szCs w:val="15"/>
              </w:rPr>
              <w:t>249.40</w:t>
            </w:r>
          </w:p>
        </w:tc>
        <w:tc>
          <w:tcPr>
            <w:tcW w:w="756" w:type="dxa"/>
            <w:gridSpan w:val="2"/>
            <w:shd w:val="clear" w:color="auto" w:fill="auto"/>
            <w:vAlign w:val="center"/>
          </w:tcPr>
          <w:p w:rsidR="008E6432" w:rsidRPr="00BF4323" w:rsidRDefault="008E6432" w:rsidP="008E6432">
            <w:pPr>
              <w:jc w:val="right"/>
              <w:rPr>
                <w:sz w:val="15"/>
                <w:szCs w:val="15"/>
              </w:rPr>
            </w:pPr>
            <w:r w:rsidRPr="00BF4323">
              <w:rPr>
                <w:sz w:val="15"/>
                <w:szCs w:val="15"/>
              </w:rPr>
              <w:t>162.10</w:t>
            </w:r>
          </w:p>
        </w:tc>
        <w:tc>
          <w:tcPr>
            <w:tcW w:w="720" w:type="dxa"/>
            <w:gridSpan w:val="2"/>
            <w:shd w:val="clear" w:color="auto" w:fill="auto"/>
            <w:vAlign w:val="center"/>
          </w:tcPr>
          <w:p w:rsidR="008E6432" w:rsidRPr="00BF4323" w:rsidRDefault="008E6432" w:rsidP="008E6432">
            <w:pPr>
              <w:jc w:val="right"/>
              <w:rPr>
                <w:sz w:val="15"/>
                <w:szCs w:val="15"/>
              </w:rPr>
            </w:pPr>
            <w:r w:rsidRPr="00BF4323">
              <w:rPr>
                <w:sz w:val="15"/>
                <w:szCs w:val="15"/>
              </w:rPr>
              <w:t>317.18</w:t>
            </w:r>
          </w:p>
        </w:tc>
        <w:tc>
          <w:tcPr>
            <w:tcW w:w="864" w:type="dxa"/>
            <w:gridSpan w:val="2"/>
            <w:shd w:val="clear" w:color="auto" w:fill="auto"/>
            <w:vAlign w:val="center"/>
          </w:tcPr>
          <w:p w:rsidR="008E6432" w:rsidRPr="00BF4323" w:rsidRDefault="008E6432" w:rsidP="008E6432">
            <w:pPr>
              <w:jc w:val="right"/>
              <w:rPr>
                <w:sz w:val="15"/>
                <w:szCs w:val="15"/>
              </w:rPr>
            </w:pPr>
            <w:r w:rsidRPr="00BF4323">
              <w:rPr>
                <w:sz w:val="15"/>
                <w:szCs w:val="15"/>
              </w:rPr>
              <w:t>491.04</w:t>
            </w:r>
          </w:p>
        </w:tc>
        <w:tc>
          <w:tcPr>
            <w:tcW w:w="805" w:type="dxa"/>
            <w:gridSpan w:val="2"/>
            <w:shd w:val="clear" w:color="auto" w:fill="auto"/>
            <w:vAlign w:val="center"/>
          </w:tcPr>
          <w:p w:rsidR="008E6432" w:rsidRPr="00BF4323" w:rsidRDefault="008E6432" w:rsidP="008E6432">
            <w:pPr>
              <w:jc w:val="right"/>
              <w:rPr>
                <w:sz w:val="15"/>
                <w:szCs w:val="15"/>
              </w:rPr>
            </w:pPr>
            <w:r w:rsidRPr="00BF4323">
              <w:rPr>
                <w:sz w:val="15"/>
                <w:szCs w:val="15"/>
              </w:rPr>
              <w:t>185.66</w:t>
            </w:r>
          </w:p>
        </w:tc>
        <w:tc>
          <w:tcPr>
            <w:tcW w:w="725" w:type="dxa"/>
            <w:gridSpan w:val="2"/>
            <w:shd w:val="clear" w:color="auto" w:fill="auto"/>
            <w:vAlign w:val="center"/>
          </w:tcPr>
          <w:p w:rsidR="008E6432" w:rsidRPr="00BF4323" w:rsidRDefault="008E6432" w:rsidP="008E6432">
            <w:pPr>
              <w:jc w:val="right"/>
              <w:rPr>
                <w:sz w:val="15"/>
                <w:szCs w:val="15"/>
              </w:rPr>
            </w:pPr>
            <w:r w:rsidRPr="00BF4323">
              <w:rPr>
                <w:sz w:val="15"/>
                <w:szCs w:val="15"/>
              </w:rPr>
              <w:t>182.37</w:t>
            </w:r>
          </w:p>
        </w:tc>
        <w:tc>
          <w:tcPr>
            <w:tcW w:w="720" w:type="dxa"/>
            <w:gridSpan w:val="2"/>
            <w:shd w:val="clear" w:color="auto" w:fill="auto"/>
            <w:vAlign w:val="center"/>
          </w:tcPr>
          <w:p w:rsidR="008E6432" w:rsidRPr="00BF4323" w:rsidRDefault="008E6432" w:rsidP="008E6432">
            <w:pPr>
              <w:jc w:val="right"/>
              <w:rPr>
                <w:sz w:val="15"/>
                <w:szCs w:val="15"/>
              </w:rPr>
            </w:pPr>
            <w:r w:rsidRPr="00BF4323">
              <w:rPr>
                <w:sz w:val="15"/>
                <w:szCs w:val="15"/>
              </w:rPr>
              <w:t>253.03</w:t>
            </w:r>
          </w:p>
        </w:tc>
        <w:tc>
          <w:tcPr>
            <w:tcW w:w="720" w:type="dxa"/>
            <w:gridSpan w:val="2"/>
            <w:shd w:val="clear" w:color="auto" w:fill="auto"/>
            <w:vAlign w:val="center"/>
          </w:tcPr>
          <w:p w:rsidR="008E6432" w:rsidRPr="00BF4323" w:rsidRDefault="008E6432" w:rsidP="008E6432">
            <w:pPr>
              <w:jc w:val="right"/>
              <w:rPr>
                <w:sz w:val="15"/>
                <w:szCs w:val="15"/>
              </w:rPr>
            </w:pPr>
            <w:r w:rsidRPr="00BF4323">
              <w:rPr>
                <w:sz w:val="15"/>
                <w:szCs w:val="15"/>
              </w:rPr>
              <w:t>312.32</w:t>
            </w:r>
          </w:p>
        </w:tc>
        <w:tc>
          <w:tcPr>
            <w:tcW w:w="936" w:type="dxa"/>
            <w:shd w:val="clear" w:color="auto" w:fill="auto"/>
            <w:vAlign w:val="center"/>
          </w:tcPr>
          <w:p w:rsidR="008E6432" w:rsidRPr="00BF4323" w:rsidRDefault="008E6432" w:rsidP="008E6432">
            <w:pPr>
              <w:jc w:val="right"/>
              <w:rPr>
                <w:sz w:val="15"/>
                <w:szCs w:val="15"/>
              </w:rPr>
            </w:pPr>
            <w:r w:rsidRPr="00BF4323">
              <w:rPr>
                <w:sz w:val="15"/>
                <w:szCs w:val="15"/>
              </w:rPr>
              <w:t>283.06</w:t>
            </w:r>
          </w:p>
        </w:tc>
        <w:tc>
          <w:tcPr>
            <w:tcW w:w="990" w:type="dxa"/>
            <w:shd w:val="clear" w:color="auto" w:fill="auto"/>
            <w:vAlign w:val="center"/>
          </w:tcPr>
          <w:p w:rsidR="008E6432" w:rsidRPr="00BF4323" w:rsidRDefault="008E6432" w:rsidP="008E6432">
            <w:pPr>
              <w:jc w:val="right"/>
              <w:rPr>
                <w:sz w:val="15"/>
                <w:szCs w:val="15"/>
              </w:rPr>
            </w:pPr>
            <w:r w:rsidRPr="00BF4323">
              <w:rPr>
                <w:sz w:val="15"/>
                <w:szCs w:val="15"/>
              </w:rPr>
              <w:t>286.91</w:t>
            </w:r>
          </w:p>
        </w:tc>
      </w:tr>
      <w:tr w:rsidR="008E6432" w:rsidRPr="00BF4323" w:rsidTr="00FC4B7E">
        <w:trPr>
          <w:trHeight w:hRule="exact" w:val="230"/>
        </w:trPr>
        <w:tc>
          <w:tcPr>
            <w:tcW w:w="900" w:type="dxa"/>
            <w:shd w:val="clear" w:color="auto" w:fill="auto"/>
            <w:tcMar>
              <w:left w:w="58" w:type="dxa"/>
              <w:right w:w="58" w:type="dxa"/>
            </w:tcMar>
            <w:vAlign w:val="center"/>
          </w:tcPr>
          <w:p w:rsidR="008E6432" w:rsidRPr="00BF4323" w:rsidRDefault="008E6432" w:rsidP="008E6432">
            <w:pPr>
              <w:tabs>
                <w:tab w:val="left" w:pos="8618"/>
              </w:tabs>
              <w:rPr>
                <w:sz w:val="15"/>
                <w:szCs w:val="15"/>
              </w:rPr>
            </w:pPr>
            <w:r w:rsidRPr="00BF4323">
              <w:rPr>
                <w:sz w:val="15"/>
                <w:szCs w:val="15"/>
              </w:rPr>
              <w:t>2014-15</w:t>
            </w:r>
          </w:p>
        </w:tc>
        <w:tc>
          <w:tcPr>
            <w:tcW w:w="720" w:type="dxa"/>
            <w:gridSpan w:val="2"/>
            <w:shd w:val="clear" w:color="auto" w:fill="auto"/>
            <w:vAlign w:val="center"/>
          </w:tcPr>
          <w:p w:rsidR="008E6432" w:rsidRPr="00511383" w:rsidRDefault="008E6432" w:rsidP="008E6432">
            <w:pPr>
              <w:jc w:val="right"/>
              <w:rPr>
                <w:b/>
                <w:bCs/>
                <w:sz w:val="15"/>
                <w:szCs w:val="15"/>
              </w:rPr>
            </w:pPr>
            <w:r w:rsidRPr="00511383">
              <w:rPr>
                <w:b/>
                <w:bCs/>
                <w:sz w:val="15"/>
                <w:szCs w:val="15"/>
              </w:rPr>
              <w:t>299.73</w:t>
            </w:r>
          </w:p>
        </w:tc>
        <w:tc>
          <w:tcPr>
            <w:tcW w:w="756" w:type="dxa"/>
            <w:gridSpan w:val="2"/>
            <w:shd w:val="clear" w:color="auto" w:fill="auto"/>
            <w:vAlign w:val="center"/>
          </w:tcPr>
          <w:p w:rsidR="008E6432" w:rsidRPr="00BF4323" w:rsidRDefault="008E6432" w:rsidP="008E6432">
            <w:pPr>
              <w:jc w:val="right"/>
              <w:rPr>
                <w:sz w:val="15"/>
                <w:szCs w:val="15"/>
              </w:rPr>
            </w:pPr>
            <w:r w:rsidRPr="00BF4323">
              <w:rPr>
                <w:sz w:val="15"/>
                <w:szCs w:val="15"/>
              </w:rPr>
              <w:t>222.61</w:t>
            </w:r>
          </w:p>
        </w:tc>
        <w:tc>
          <w:tcPr>
            <w:tcW w:w="720" w:type="dxa"/>
            <w:gridSpan w:val="2"/>
            <w:shd w:val="clear" w:color="auto" w:fill="auto"/>
            <w:vAlign w:val="center"/>
          </w:tcPr>
          <w:p w:rsidR="008E6432" w:rsidRPr="00BF4323" w:rsidRDefault="008E6432" w:rsidP="008E6432">
            <w:pPr>
              <w:jc w:val="right"/>
              <w:rPr>
                <w:sz w:val="15"/>
                <w:szCs w:val="15"/>
              </w:rPr>
            </w:pPr>
            <w:r w:rsidRPr="00BF4323">
              <w:rPr>
                <w:sz w:val="15"/>
                <w:szCs w:val="15"/>
              </w:rPr>
              <w:t>317.90</w:t>
            </w:r>
          </w:p>
        </w:tc>
        <w:tc>
          <w:tcPr>
            <w:tcW w:w="864" w:type="dxa"/>
            <w:gridSpan w:val="2"/>
            <w:shd w:val="clear" w:color="auto" w:fill="auto"/>
            <w:vAlign w:val="center"/>
          </w:tcPr>
          <w:p w:rsidR="008E6432" w:rsidRPr="00BF4323" w:rsidRDefault="008E6432" w:rsidP="008E6432">
            <w:pPr>
              <w:jc w:val="right"/>
              <w:rPr>
                <w:sz w:val="15"/>
                <w:szCs w:val="15"/>
              </w:rPr>
            </w:pPr>
            <w:r w:rsidRPr="00BF4323">
              <w:rPr>
                <w:sz w:val="15"/>
                <w:szCs w:val="15"/>
              </w:rPr>
              <w:t>531.02</w:t>
            </w:r>
          </w:p>
        </w:tc>
        <w:tc>
          <w:tcPr>
            <w:tcW w:w="805" w:type="dxa"/>
            <w:gridSpan w:val="2"/>
            <w:shd w:val="clear" w:color="auto" w:fill="auto"/>
            <w:vAlign w:val="center"/>
          </w:tcPr>
          <w:p w:rsidR="008E6432" w:rsidRPr="00BF4323" w:rsidRDefault="008E6432" w:rsidP="008E6432">
            <w:pPr>
              <w:jc w:val="right"/>
              <w:rPr>
                <w:sz w:val="15"/>
                <w:szCs w:val="15"/>
              </w:rPr>
            </w:pPr>
            <w:r w:rsidRPr="00BF4323">
              <w:rPr>
                <w:sz w:val="15"/>
                <w:szCs w:val="15"/>
              </w:rPr>
              <w:t>175.67</w:t>
            </w:r>
          </w:p>
        </w:tc>
        <w:tc>
          <w:tcPr>
            <w:tcW w:w="725" w:type="dxa"/>
            <w:gridSpan w:val="2"/>
            <w:shd w:val="clear" w:color="auto" w:fill="auto"/>
            <w:vAlign w:val="center"/>
          </w:tcPr>
          <w:p w:rsidR="008E6432" w:rsidRPr="00BF4323" w:rsidRDefault="008E6432" w:rsidP="008E6432">
            <w:pPr>
              <w:jc w:val="right"/>
              <w:rPr>
                <w:sz w:val="15"/>
                <w:szCs w:val="15"/>
              </w:rPr>
            </w:pPr>
            <w:r w:rsidRPr="00BF4323">
              <w:rPr>
                <w:sz w:val="15"/>
                <w:szCs w:val="15"/>
              </w:rPr>
              <w:t>179.33</w:t>
            </w:r>
          </w:p>
        </w:tc>
        <w:tc>
          <w:tcPr>
            <w:tcW w:w="720" w:type="dxa"/>
            <w:gridSpan w:val="2"/>
            <w:shd w:val="clear" w:color="auto" w:fill="auto"/>
            <w:vAlign w:val="center"/>
          </w:tcPr>
          <w:p w:rsidR="008E6432" w:rsidRPr="00BF4323" w:rsidRDefault="008E6432" w:rsidP="008E6432">
            <w:pPr>
              <w:jc w:val="right"/>
              <w:rPr>
                <w:sz w:val="15"/>
                <w:szCs w:val="15"/>
              </w:rPr>
            </w:pPr>
            <w:r w:rsidRPr="00BF4323">
              <w:rPr>
                <w:sz w:val="15"/>
                <w:szCs w:val="15"/>
              </w:rPr>
              <w:t>271.01</w:t>
            </w:r>
          </w:p>
        </w:tc>
        <w:tc>
          <w:tcPr>
            <w:tcW w:w="720" w:type="dxa"/>
            <w:gridSpan w:val="2"/>
            <w:shd w:val="clear" w:color="auto" w:fill="auto"/>
            <w:vAlign w:val="center"/>
          </w:tcPr>
          <w:p w:rsidR="008E6432" w:rsidRPr="00BF4323" w:rsidRDefault="008E6432" w:rsidP="008E6432">
            <w:pPr>
              <w:jc w:val="right"/>
              <w:rPr>
                <w:sz w:val="15"/>
                <w:szCs w:val="15"/>
              </w:rPr>
            </w:pPr>
            <w:r w:rsidRPr="00BF4323">
              <w:rPr>
                <w:sz w:val="15"/>
                <w:szCs w:val="15"/>
              </w:rPr>
              <w:t>345.01</w:t>
            </w:r>
          </w:p>
        </w:tc>
        <w:tc>
          <w:tcPr>
            <w:tcW w:w="936" w:type="dxa"/>
            <w:shd w:val="clear" w:color="auto" w:fill="auto"/>
            <w:vAlign w:val="center"/>
          </w:tcPr>
          <w:p w:rsidR="008E6432" w:rsidRPr="00BF4323" w:rsidRDefault="008E6432" w:rsidP="008E6432">
            <w:pPr>
              <w:jc w:val="right"/>
              <w:rPr>
                <w:sz w:val="15"/>
                <w:szCs w:val="15"/>
              </w:rPr>
            </w:pPr>
            <w:r w:rsidRPr="00BF4323">
              <w:rPr>
                <w:sz w:val="15"/>
                <w:szCs w:val="15"/>
              </w:rPr>
              <w:t>478.50</w:t>
            </w:r>
          </w:p>
        </w:tc>
        <w:tc>
          <w:tcPr>
            <w:tcW w:w="990" w:type="dxa"/>
            <w:shd w:val="clear" w:color="auto" w:fill="auto"/>
            <w:vAlign w:val="center"/>
          </w:tcPr>
          <w:p w:rsidR="008E6432" w:rsidRPr="00BF4323" w:rsidRDefault="008E6432" w:rsidP="008E6432">
            <w:pPr>
              <w:jc w:val="right"/>
              <w:rPr>
                <w:sz w:val="15"/>
                <w:szCs w:val="15"/>
              </w:rPr>
            </w:pPr>
            <w:r w:rsidRPr="00BF4323">
              <w:rPr>
                <w:sz w:val="15"/>
                <w:szCs w:val="15"/>
              </w:rPr>
              <w:t>307.93</w:t>
            </w:r>
          </w:p>
        </w:tc>
      </w:tr>
      <w:tr w:rsidR="008E6432" w:rsidRPr="00BF4323" w:rsidTr="00FC4B7E">
        <w:trPr>
          <w:trHeight w:hRule="exact" w:val="230"/>
        </w:trPr>
        <w:tc>
          <w:tcPr>
            <w:tcW w:w="900" w:type="dxa"/>
            <w:shd w:val="clear" w:color="auto" w:fill="auto"/>
            <w:tcMar>
              <w:left w:w="58" w:type="dxa"/>
              <w:right w:w="58" w:type="dxa"/>
            </w:tcMar>
            <w:vAlign w:val="center"/>
          </w:tcPr>
          <w:p w:rsidR="008E6432" w:rsidRPr="00BF4323" w:rsidRDefault="008E6432" w:rsidP="008E6432">
            <w:pPr>
              <w:tabs>
                <w:tab w:val="left" w:pos="8618"/>
              </w:tabs>
              <w:rPr>
                <w:sz w:val="15"/>
                <w:szCs w:val="15"/>
              </w:rPr>
            </w:pPr>
            <w:r>
              <w:rPr>
                <w:sz w:val="15"/>
                <w:szCs w:val="15"/>
              </w:rPr>
              <w:t>2015-16</w:t>
            </w:r>
          </w:p>
        </w:tc>
        <w:tc>
          <w:tcPr>
            <w:tcW w:w="720" w:type="dxa"/>
            <w:gridSpan w:val="2"/>
            <w:shd w:val="clear" w:color="auto" w:fill="auto"/>
            <w:vAlign w:val="center"/>
          </w:tcPr>
          <w:p w:rsidR="008E6432" w:rsidRPr="00511383" w:rsidRDefault="008E6432" w:rsidP="008E6432">
            <w:pPr>
              <w:jc w:val="right"/>
              <w:rPr>
                <w:b/>
                <w:bCs/>
                <w:color w:val="000000"/>
                <w:sz w:val="15"/>
                <w:szCs w:val="15"/>
              </w:rPr>
            </w:pPr>
            <w:r w:rsidRPr="00511383">
              <w:rPr>
                <w:b/>
                <w:bCs/>
                <w:color w:val="000000"/>
                <w:sz w:val="15"/>
                <w:szCs w:val="15"/>
              </w:rPr>
              <w:t>273.06</w:t>
            </w:r>
          </w:p>
        </w:tc>
        <w:tc>
          <w:tcPr>
            <w:tcW w:w="756" w:type="dxa"/>
            <w:gridSpan w:val="2"/>
            <w:shd w:val="clear" w:color="auto" w:fill="auto"/>
            <w:vAlign w:val="center"/>
          </w:tcPr>
          <w:p w:rsidR="008E6432" w:rsidRDefault="008E6432" w:rsidP="008E6432">
            <w:pPr>
              <w:jc w:val="right"/>
              <w:rPr>
                <w:color w:val="000000"/>
                <w:sz w:val="15"/>
                <w:szCs w:val="15"/>
              </w:rPr>
            </w:pPr>
            <w:r>
              <w:rPr>
                <w:color w:val="000000"/>
                <w:sz w:val="15"/>
                <w:szCs w:val="15"/>
              </w:rPr>
              <w:t>287.46</w:t>
            </w:r>
          </w:p>
        </w:tc>
        <w:tc>
          <w:tcPr>
            <w:tcW w:w="720" w:type="dxa"/>
            <w:gridSpan w:val="2"/>
            <w:shd w:val="clear" w:color="auto" w:fill="auto"/>
            <w:vAlign w:val="center"/>
          </w:tcPr>
          <w:p w:rsidR="008E6432" w:rsidRDefault="008E6432" w:rsidP="008E6432">
            <w:pPr>
              <w:jc w:val="right"/>
              <w:rPr>
                <w:color w:val="000000"/>
                <w:sz w:val="15"/>
                <w:szCs w:val="15"/>
              </w:rPr>
            </w:pPr>
            <w:r>
              <w:rPr>
                <w:color w:val="000000"/>
                <w:sz w:val="15"/>
                <w:szCs w:val="15"/>
              </w:rPr>
              <w:t>628.07</w:t>
            </w:r>
          </w:p>
        </w:tc>
        <w:tc>
          <w:tcPr>
            <w:tcW w:w="864" w:type="dxa"/>
            <w:gridSpan w:val="2"/>
            <w:shd w:val="clear" w:color="auto" w:fill="auto"/>
            <w:vAlign w:val="center"/>
          </w:tcPr>
          <w:p w:rsidR="008E6432" w:rsidRDefault="008E6432" w:rsidP="008E6432">
            <w:pPr>
              <w:jc w:val="right"/>
              <w:rPr>
                <w:color w:val="000000"/>
                <w:sz w:val="15"/>
                <w:szCs w:val="15"/>
              </w:rPr>
            </w:pPr>
            <w:r>
              <w:rPr>
                <w:color w:val="000000"/>
                <w:sz w:val="15"/>
                <w:szCs w:val="15"/>
              </w:rPr>
              <w:t>157.60</w:t>
            </w:r>
          </w:p>
        </w:tc>
        <w:tc>
          <w:tcPr>
            <w:tcW w:w="805" w:type="dxa"/>
            <w:gridSpan w:val="2"/>
            <w:shd w:val="clear" w:color="auto" w:fill="auto"/>
            <w:vAlign w:val="center"/>
          </w:tcPr>
          <w:p w:rsidR="008E6432" w:rsidRDefault="008E6432" w:rsidP="008E6432">
            <w:pPr>
              <w:jc w:val="right"/>
              <w:rPr>
                <w:color w:val="000000"/>
                <w:sz w:val="15"/>
                <w:szCs w:val="15"/>
              </w:rPr>
            </w:pPr>
            <w:r>
              <w:rPr>
                <w:color w:val="000000"/>
                <w:sz w:val="15"/>
                <w:szCs w:val="15"/>
              </w:rPr>
              <w:t>221.25</w:t>
            </w:r>
          </w:p>
        </w:tc>
        <w:tc>
          <w:tcPr>
            <w:tcW w:w="725" w:type="dxa"/>
            <w:gridSpan w:val="2"/>
            <w:shd w:val="clear" w:color="auto" w:fill="auto"/>
            <w:vAlign w:val="center"/>
          </w:tcPr>
          <w:p w:rsidR="008E6432" w:rsidRDefault="008E6432" w:rsidP="008E6432">
            <w:pPr>
              <w:jc w:val="right"/>
              <w:rPr>
                <w:color w:val="000000"/>
                <w:sz w:val="15"/>
                <w:szCs w:val="15"/>
              </w:rPr>
            </w:pPr>
            <w:r>
              <w:rPr>
                <w:color w:val="000000"/>
                <w:sz w:val="15"/>
                <w:szCs w:val="15"/>
              </w:rPr>
              <w:t>266.35</w:t>
            </w:r>
          </w:p>
        </w:tc>
        <w:tc>
          <w:tcPr>
            <w:tcW w:w="720" w:type="dxa"/>
            <w:gridSpan w:val="2"/>
            <w:shd w:val="clear" w:color="auto" w:fill="auto"/>
            <w:vAlign w:val="center"/>
          </w:tcPr>
          <w:p w:rsidR="008E6432" w:rsidRDefault="008E6432" w:rsidP="008E6432">
            <w:pPr>
              <w:jc w:val="right"/>
              <w:rPr>
                <w:color w:val="000000"/>
                <w:sz w:val="15"/>
                <w:szCs w:val="15"/>
              </w:rPr>
            </w:pPr>
            <w:r>
              <w:rPr>
                <w:color w:val="000000"/>
                <w:sz w:val="15"/>
                <w:szCs w:val="15"/>
              </w:rPr>
              <w:t>319.43</w:t>
            </w:r>
          </w:p>
        </w:tc>
        <w:tc>
          <w:tcPr>
            <w:tcW w:w="720" w:type="dxa"/>
            <w:gridSpan w:val="2"/>
            <w:shd w:val="clear" w:color="auto" w:fill="auto"/>
            <w:vAlign w:val="center"/>
          </w:tcPr>
          <w:p w:rsidR="008E6432" w:rsidRDefault="008E6432" w:rsidP="008E6432">
            <w:pPr>
              <w:jc w:val="right"/>
              <w:rPr>
                <w:color w:val="000000"/>
                <w:sz w:val="15"/>
                <w:szCs w:val="15"/>
              </w:rPr>
            </w:pPr>
            <w:r>
              <w:rPr>
                <w:color w:val="000000"/>
                <w:sz w:val="15"/>
                <w:szCs w:val="15"/>
              </w:rPr>
              <w:t>584.63</w:t>
            </w:r>
          </w:p>
        </w:tc>
        <w:tc>
          <w:tcPr>
            <w:tcW w:w="936" w:type="dxa"/>
            <w:shd w:val="clear" w:color="auto" w:fill="auto"/>
            <w:vAlign w:val="center"/>
          </w:tcPr>
          <w:p w:rsidR="008E6432" w:rsidRDefault="008E6432" w:rsidP="008E6432">
            <w:pPr>
              <w:jc w:val="right"/>
              <w:rPr>
                <w:color w:val="000000"/>
                <w:sz w:val="15"/>
                <w:szCs w:val="15"/>
              </w:rPr>
            </w:pPr>
            <w:r>
              <w:rPr>
                <w:color w:val="000000"/>
                <w:sz w:val="15"/>
                <w:szCs w:val="15"/>
              </w:rPr>
              <w:t>405.89</w:t>
            </w:r>
          </w:p>
        </w:tc>
        <w:tc>
          <w:tcPr>
            <w:tcW w:w="990" w:type="dxa"/>
            <w:shd w:val="clear" w:color="auto" w:fill="auto"/>
            <w:vAlign w:val="center"/>
          </w:tcPr>
          <w:p w:rsidR="008E6432" w:rsidRDefault="008E6432" w:rsidP="008E6432">
            <w:pPr>
              <w:jc w:val="right"/>
              <w:rPr>
                <w:color w:val="000000"/>
                <w:sz w:val="15"/>
                <w:szCs w:val="15"/>
              </w:rPr>
            </w:pPr>
            <w:r>
              <w:rPr>
                <w:color w:val="000000"/>
                <w:sz w:val="15"/>
                <w:szCs w:val="15"/>
              </w:rPr>
              <w:t>273.06</w:t>
            </w:r>
          </w:p>
        </w:tc>
      </w:tr>
      <w:tr w:rsidR="008E6432" w:rsidRPr="00BF4323" w:rsidTr="00FC4B7E">
        <w:trPr>
          <w:trHeight w:hRule="exact" w:val="230"/>
        </w:trPr>
        <w:tc>
          <w:tcPr>
            <w:tcW w:w="900" w:type="dxa"/>
            <w:shd w:val="clear" w:color="auto" w:fill="auto"/>
            <w:tcMar>
              <w:left w:w="58" w:type="dxa"/>
              <w:right w:w="58" w:type="dxa"/>
            </w:tcMar>
            <w:vAlign w:val="center"/>
          </w:tcPr>
          <w:p w:rsidR="008E6432" w:rsidRPr="00BF4323" w:rsidRDefault="008E6432" w:rsidP="008E6432">
            <w:pPr>
              <w:rPr>
                <w:sz w:val="15"/>
                <w:szCs w:val="15"/>
              </w:rPr>
            </w:pPr>
          </w:p>
        </w:tc>
        <w:tc>
          <w:tcPr>
            <w:tcW w:w="720" w:type="dxa"/>
            <w:gridSpan w:val="2"/>
            <w:shd w:val="clear" w:color="auto" w:fill="auto"/>
            <w:vAlign w:val="center"/>
          </w:tcPr>
          <w:p w:rsidR="008E6432" w:rsidRPr="00BF4323" w:rsidRDefault="008E6432" w:rsidP="008E6432">
            <w:pPr>
              <w:jc w:val="right"/>
              <w:rPr>
                <w:b/>
                <w:bCs/>
                <w:sz w:val="15"/>
                <w:szCs w:val="15"/>
              </w:rPr>
            </w:pPr>
          </w:p>
        </w:tc>
        <w:tc>
          <w:tcPr>
            <w:tcW w:w="756" w:type="dxa"/>
            <w:gridSpan w:val="2"/>
            <w:shd w:val="clear" w:color="auto" w:fill="auto"/>
            <w:vAlign w:val="center"/>
          </w:tcPr>
          <w:p w:rsidR="008E6432" w:rsidRPr="00BF4323" w:rsidRDefault="008E6432" w:rsidP="008E6432">
            <w:pPr>
              <w:jc w:val="right"/>
              <w:rPr>
                <w:sz w:val="15"/>
                <w:szCs w:val="15"/>
              </w:rPr>
            </w:pPr>
          </w:p>
        </w:tc>
        <w:tc>
          <w:tcPr>
            <w:tcW w:w="720" w:type="dxa"/>
            <w:gridSpan w:val="2"/>
            <w:shd w:val="clear" w:color="auto" w:fill="auto"/>
            <w:vAlign w:val="center"/>
          </w:tcPr>
          <w:p w:rsidR="008E6432" w:rsidRPr="00BF4323" w:rsidRDefault="008E6432" w:rsidP="008E6432">
            <w:pPr>
              <w:jc w:val="right"/>
              <w:rPr>
                <w:sz w:val="15"/>
                <w:szCs w:val="15"/>
              </w:rPr>
            </w:pPr>
          </w:p>
        </w:tc>
        <w:tc>
          <w:tcPr>
            <w:tcW w:w="864" w:type="dxa"/>
            <w:gridSpan w:val="2"/>
            <w:shd w:val="clear" w:color="auto" w:fill="auto"/>
            <w:vAlign w:val="center"/>
          </w:tcPr>
          <w:p w:rsidR="008E6432" w:rsidRPr="00BF4323" w:rsidRDefault="008E6432" w:rsidP="008E6432">
            <w:pPr>
              <w:jc w:val="right"/>
              <w:rPr>
                <w:sz w:val="15"/>
                <w:szCs w:val="15"/>
              </w:rPr>
            </w:pPr>
          </w:p>
        </w:tc>
        <w:tc>
          <w:tcPr>
            <w:tcW w:w="805" w:type="dxa"/>
            <w:gridSpan w:val="2"/>
            <w:shd w:val="clear" w:color="auto" w:fill="auto"/>
            <w:vAlign w:val="center"/>
          </w:tcPr>
          <w:p w:rsidR="008E6432" w:rsidRPr="00BF4323" w:rsidRDefault="008E6432" w:rsidP="008E6432">
            <w:pPr>
              <w:jc w:val="right"/>
              <w:rPr>
                <w:sz w:val="15"/>
                <w:szCs w:val="15"/>
              </w:rPr>
            </w:pPr>
          </w:p>
        </w:tc>
        <w:tc>
          <w:tcPr>
            <w:tcW w:w="725" w:type="dxa"/>
            <w:gridSpan w:val="2"/>
            <w:shd w:val="clear" w:color="auto" w:fill="auto"/>
            <w:vAlign w:val="center"/>
          </w:tcPr>
          <w:p w:rsidR="008E6432" w:rsidRPr="00BF4323" w:rsidRDefault="008E6432" w:rsidP="008E6432">
            <w:pPr>
              <w:jc w:val="right"/>
              <w:rPr>
                <w:sz w:val="15"/>
                <w:szCs w:val="15"/>
              </w:rPr>
            </w:pPr>
          </w:p>
        </w:tc>
        <w:tc>
          <w:tcPr>
            <w:tcW w:w="720" w:type="dxa"/>
            <w:gridSpan w:val="2"/>
            <w:shd w:val="clear" w:color="auto" w:fill="auto"/>
            <w:vAlign w:val="center"/>
          </w:tcPr>
          <w:p w:rsidR="008E6432" w:rsidRPr="00BF4323" w:rsidRDefault="008E6432" w:rsidP="008E6432">
            <w:pPr>
              <w:jc w:val="right"/>
              <w:rPr>
                <w:sz w:val="15"/>
                <w:szCs w:val="15"/>
              </w:rPr>
            </w:pPr>
          </w:p>
        </w:tc>
        <w:tc>
          <w:tcPr>
            <w:tcW w:w="720" w:type="dxa"/>
            <w:gridSpan w:val="2"/>
            <w:shd w:val="clear" w:color="auto" w:fill="auto"/>
            <w:vAlign w:val="center"/>
          </w:tcPr>
          <w:p w:rsidR="008E6432" w:rsidRPr="00BF4323" w:rsidRDefault="008E6432" w:rsidP="008E6432">
            <w:pPr>
              <w:jc w:val="right"/>
              <w:rPr>
                <w:sz w:val="15"/>
                <w:szCs w:val="15"/>
              </w:rPr>
            </w:pPr>
          </w:p>
        </w:tc>
        <w:tc>
          <w:tcPr>
            <w:tcW w:w="936" w:type="dxa"/>
            <w:shd w:val="clear" w:color="auto" w:fill="auto"/>
            <w:vAlign w:val="center"/>
          </w:tcPr>
          <w:p w:rsidR="008E6432" w:rsidRPr="00BF4323" w:rsidRDefault="008E6432" w:rsidP="008E6432">
            <w:pPr>
              <w:jc w:val="right"/>
              <w:rPr>
                <w:sz w:val="15"/>
                <w:szCs w:val="15"/>
              </w:rPr>
            </w:pPr>
          </w:p>
        </w:tc>
        <w:tc>
          <w:tcPr>
            <w:tcW w:w="990" w:type="dxa"/>
            <w:shd w:val="clear" w:color="auto" w:fill="auto"/>
            <w:vAlign w:val="center"/>
          </w:tcPr>
          <w:p w:rsidR="008E6432" w:rsidRPr="00BF4323" w:rsidRDefault="008E6432" w:rsidP="008E6432">
            <w:pPr>
              <w:jc w:val="right"/>
              <w:rPr>
                <w:sz w:val="15"/>
                <w:szCs w:val="15"/>
              </w:rPr>
            </w:pPr>
          </w:p>
        </w:tc>
      </w:tr>
      <w:tr w:rsidR="008E6432" w:rsidRPr="00BF4323" w:rsidTr="00FC4B7E">
        <w:trPr>
          <w:trHeight w:hRule="exact" w:val="230"/>
        </w:trPr>
        <w:tc>
          <w:tcPr>
            <w:tcW w:w="900" w:type="dxa"/>
            <w:shd w:val="clear" w:color="auto" w:fill="auto"/>
            <w:tcMar>
              <w:left w:w="58" w:type="dxa"/>
              <w:right w:w="58" w:type="dxa"/>
            </w:tcMar>
            <w:vAlign w:val="center"/>
          </w:tcPr>
          <w:p w:rsidR="008E6432" w:rsidRPr="00BF4323" w:rsidRDefault="008E6432" w:rsidP="008E6432">
            <w:pPr>
              <w:tabs>
                <w:tab w:val="left" w:pos="8618"/>
              </w:tabs>
              <w:ind w:hanging="28"/>
              <w:rPr>
                <w:sz w:val="15"/>
                <w:szCs w:val="15"/>
              </w:rPr>
            </w:pPr>
            <w:r w:rsidRPr="00BF4323">
              <w:rPr>
                <w:sz w:val="15"/>
                <w:szCs w:val="15"/>
              </w:rPr>
              <w:t>2014-15</w:t>
            </w:r>
          </w:p>
        </w:tc>
        <w:tc>
          <w:tcPr>
            <w:tcW w:w="720" w:type="dxa"/>
            <w:gridSpan w:val="2"/>
            <w:shd w:val="clear" w:color="auto" w:fill="auto"/>
            <w:vAlign w:val="center"/>
          </w:tcPr>
          <w:p w:rsidR="008E6432" w:rsidRPr="00BF4323" w:rsidRDefault="008E6432" w:rsidP="008E6432">
            <w:pPr>
              <w:jc w:val="right"/>
              <w:rPr>
                <w:b/>
                <w:bCs/>
                <w:sz w:val="15"/>
                <w:szCs w:val="15"/>
              </w:rPr>
            </w:pPr>
          </w:p>
        </w:tc>
        <w:tc>
          <w:tcPr>
            <w:tcW w:w="756" w:type="dxa"/>
            <w:gridSpan w:val="2"/>
            <w:shd w:val="clear" w:color="auto" w:fill="auto"/>
            <w:vAlign w:val="center"/>
          </w:tcPr>
          <w:p w:rsidR="008E6432" w:rsidRPr="00BF4323" w:rsidRDefault="008E6432" w:rsidP="008E6432">
            <w:pPr>
              <w:jc w:val="right"/>
              <w:rPr>
                <w:sz w:val="15"/>
                <w:szCs w:val="15"/>
              </w:rPr>
            </w:pPr>
          </w:p>
        </w:tc>
        <w:tc>
          <w:tcPr>
            <w:tcW w:w="720" w:type="dxa"/>
            <w:gridSpan w:val="2"/>
            <w:shd w:val="clear" w:color="auto" w:fill="auto"/>
            <w:vAlign w:val="center"/>
          </w:tcPr>
          <w:p w:rsidR="008E6432" w:rsidRPr="00BF4323" w:rsidRDefault="008E6432" w:rsidP="008E6432">
            <w:pPr>
              <w:jc w:val="right"/>
              <w:rPr>
                <w:sz w:val="15"/>
                <w:szCs w:val="15"/>
              </w:rPr>
            </w:pPr>
          </w:p>
        </w:tc>
        <w:tc>
          <w:tcPr>
            <w:tcW w:w="864" w:type="dxa"/>
            <w:gridSpan w:val="2"/>
            <w:shd w:val="clear" w:color="auto" w:fill="auto"/>
            <w:vAlign w:val="center"/>
          </w:tcPr>
          <w:p w:rsidR="008E6432" w:rsidRPr="00BF4323" w:rsidRDefault="008E6432" w:rsidP="008E6432">
            <w:pPr>
              <w:jc w:val="right"/>
              <w:rPr>
                <w:sz w:val="15"/>
                <w:szCs w:val="15"/>
              </w:rPr>
            </w:pPr>
          </w:p>
        </w:tc>
        <w:tc>
          <w:tcPr>
            <w:tcW w:w="805" w:type="dxa"/>
            <w:gridSpan w:val="2"/>
            <w:shd w:val="clear" w:color="auto" w:fill="auto"/>
            <w:vAlign w:val="center"/>
          </w:tcPr>
          <w:p w:rsidR="008E6432" w:rsidRPr="00BF4323" w:rsidRDefault="008E6432" w:rsidP="008E6432">
            <w:pPr>
              <w:jc w:val="right"/>
              <w:rPr>
                <w:sz w:val="15"/>
                <w:szCs w:val="15"/>
              </w:rPr>
            </w:pPr>
          </w:p>
        </w:tc>
        <w:tc>
          <w:tcPr>
            <w:tcW w:w="725" w:type="dxa"/>
            <w:gridSpan w:val="2"/>
            <w:shd w:val="clear" w:color="auto" w:fill="auto"/>
            <w:vAlign w:val="center"/>
          </w:tcPr>
          <w:p w:rsidR="008E6432" w:rsidRPr="00BF4323" w:rsidRDefault="008E6432" w:rsidP="008E6432">
            <w:pPr>
              <w:jc w:val="right"/>
              <w:rPr>
                <w:sz w:val="15"/>
                <w:szCs w:val="15"/>
              </w:rPr>
            </w:pPr>
          </w:p>
        </w:tc>
        <w:tc>
          <w:tcPr>
            <w:tcW w:w="720" w:type="dxa"/>
            <w:gridSpan w:val="2"/>
            <w:shd w:val="clear" w:color="auto" w:fill="auto"/>
            <w:vAlign w:val="center"/>
          </w:tcPr>
          <w:p w:rsidR="008E6432" w:rsidRPr="00BF4323" w:rsidRDefault="008E6432" w:rsidP="008E6432">
            <w:pPr>
              <w:jc w:val="right"/>
              <w:rPr>
                <w:sz w:val="15"/>
                <w:szCs w:val="15"/>
              </w:rPr>
            </w:pPr>
          </w:p>
        </w:tc>
        <w:tc>
          <w:tcPr>
            <w:tcW w:w="720" w:type="dxa"/>
            <w:gridSpan w:val="2"/>
            <w:shd w:val="clear" w:color="auto" w:fill="auto"/>
            <w:vAlign w:val="center"/>
          </w:tcPr>
          <w:p w:rsidR="008E6432" w:rsidRPr="00BF4323" w:rsidRDefault="008E6432" w:rsidP="008E6432">
            <w:pPr>
              <w:jc w:val="right"/>
              <w:rPr>
                <w:sz w:val="15"/>
                <w:szCs w:val="15"/>
              </w:rPr>
            </w:pPr>
          </w:p>
        </w:tc>
        <w:tc>
          <w:tcPr>
            <w:tcW w:w="936" w:type="dxa"/>
            <w:shd w:val="clear" w:color="auto" w:fill="auto"/>
            <w:vAlign w:val="center"/>
          </w:tcPr>
          <w:p w:rsidR="008E6432" w:rsidRPr="00BF4323" w:rsidRDefault="008E6432" w:rsidP="008E6432">
            <w:pPr>
              <w:jc w:val="right"/>
              <w:rPr>
                <w:sz w:val="15"/>
                <w:szCs w:val="15"/>
              </w:rPr>
            </w:pPr>
          </w:p>
        </w:tc>
        <w:tc>
          <w:tcPr>
            <w:tcW w:w="990" w:type="dxa"/>
            <w:shd w:val="clear" w:color="auto" w:fill="auto"/>
            <w:vAlign w:val="center"/>
          </w:tcPr>
          <w:p w:rsidR="008E6432" w:rsidRPr="00BF4323" w:rsidRDefault="008E6432" w:rsidP="008E6432">
            <w:pPr>
              <w:jc w:val="right"/>
              <w:rPr>
                <w:sz w:val="15"/>
                <w:szCs w:val="15"/>
              </w:rPr>
            </w:pPr>
          </w:p>
        </w:tc>
      </w:tr>
      <w:tr w:rsidR="008E6432" w:rsidRPr="00BF4323" w:rsidTr="00FC4B7E">
        <w:trPr>
          <w:trHeight w:hRule="exact" w:val="230"/>
        </w:trPr>
        <w:tc>
          <w:tcPr>
            <w:tcW w:w="900" w:type="dxa"/>
            <w:shd w:val="clear" w:color="auto" w:fill="auto"/>
            <w:tcMar>
              <w:left w:w="58" w:type="dxa"/>
              <w:right w:w="58" w:type="dxa"/>
            </w:tcMar>
            <w:vAlign w:val="center"/>
          </w:tcPr>
          <w:p w:rsidR="008E6432" w:rsidRPr="00BF4323" w:rsidRDefault="008E6432" w:rsidP="008E6432">
            <w:pPr>
              <w:rPr>
                <w:sz w:val="15"/>
                <w:szCs w:val="15"/>
              </w:rPr>
            </w:pPr>
            <w:r w:rsidRPr="00BF4323">
              <w:rPr>
                <w:sz w:val="15"/>
                <w:szCs w:val="15"/>
              </w:rPr>
              <w:t xml:space="preserve">    Jul-Sep </w:t>
            </w:r>
          </w:p>
        </w:tc>
        <w:tc>
          <w:tcPr>
            <w:tcW w:w="720" w:type="dxa"/>
            <w:gridSpan w:val="2"/>
            <w:shd w:val="clear" w:color="auto" w:fill="auto"/>
            <w:vAlign w:val="center"/>
          </w:tcPr>
          <w:p w:rsidR="008E6432" w:rsidRPr="00BF4323" w:rsidRDefault="008E6432" w:rsidP="008E6432">
            <w:pPr>
              <w:jc w:val="right"/>
              <w:rPr>
                <w:b/>
                <w:bCs/>
                <w:sz w:val="15"/>
                <w:szCs w:val="15"/>
              </w:rPr>
            </w:pPr>
            <w:r w:rsidRPr="00BF4323">
              <w:rPr>
                <w:b/>
                <w:bCs/>
                <w:sz w:val="15"/>
                <w:szCs w:val="15"/>
              </w:rPr>
              <w:t>302.77</w:t>
            </w:r>
          </w:p>
        </w:tc>
        <w:tc>
          <w:tcPr>
            <w:tcW w:w="756" w:type="dxa"/>
            <w:gridSpan w:val="2"/>
            <w:shd w:val="clear" w:color="auto" w:fill="auto"/>
            <w:vAlign w:val="center"/>
          </w:tcPr>
          <w:p w:rsidR="008E6432" w:rsidRPr="00BF4323" w:rsidRDefault="008E6432" w:rsidP="008E6432">
            <w:pPr>
              <w:jc w:val="right"/>
              <w:rPr>
                <w:sz w:val="15"/>
                <w:szCs w:val="15"/>
              </w:rPr>
            </w:pPr>
            <w:r w:rsidRPr="00BF4323">
              <w:rPr>
                <w:sz w:val="15"/>
                <w:szCs w:val="15"/>
              </w:rPr>
              <w:t>322.99</w:t>
            </w:r>
          </w:p>
        </w:tc>
        <w:tc>
          <w:tcPr>
            <w:tcW w:w="720" w:type="dxa"/>
            <w:gridSpan w:val="2"/>
            <w:shd w:val="clear" w:color="auto" w:fill="auto"/>
            <w:vAlign w:val="center"/>
          </w:tcPr>
          <w:p w:rsidR="008E6432" w:rsidRPr="00BF4323" w:rsidRDefault="008E6432" w:rsidP="008E6432">
            <w:pPr>
              <w:jc w:val="right"/>
              <w:rPr>
                <w:sz w:val="15"/>
                <w:szCs w:val="15"/>
              </w:rPr>
            </w:pPr>
            <w:r w:rsidRPr="00BF4323">
              <w:rPr>
                <w:sz w:val="15"/>
                <w:szCs w:val="15"/>
              </w:rPr>
              <w:t>416.31</w:t>
            </w:r>
          </w:p>
        </w:tc>
        <w:tc>
          <w:tcPr>
            <w:tcW w:w="864" w:type="dxa"/>
            <w:gridSpan w:val="2"/>
            <w:shd w:val="clear" w:color="auto" w:fill="auto"/>
            <w:vAlign w:val="center"/>
          </w:tcPr>
          <w:p w:rsidR="008E6432" w:rsidRPr="00BF4323" w:rsidRDefault="008E6432" w:rsidP="008E6432">
            <w:pPr>
              <w:jc w:val="right"/>
              <w:rPr>
                <w:sz w:val="15"/>
                <w:szCs w:val="15"/>
              </w:rPr>
            </w:pPr>
            <w:r w:rsidRPr="00BF4323">
              <w:rPr>
                <w:sz w:val="15"/>
                <w:szCs w:val="15"/>
              </w:rPr>
              <w:t>354.13</w:t>
            </w:r>
          </w:p>
        </w:tc>
        <w:tc>
          <w:tcPr>
            <w:tcW w:w="805" w:type="dxa"/>
            <w:gridSpan w:val="2"/>
            <w:shd w:val="clear" w:color="auto" w:fill="auto"/>
            <w:vAlign w:val="center"/>
          </w:tcPr>
          <w:p w:rsidR="008E6432" w:rsidRPr="00BF4323" w:rsidRDefault="008E6432" w:rsidP="008E6432">
            <w:pPr>
              <w:jc w:val="right"/>
              <w:rPr>
                <w:sz w:val="15"/>
                <w:szCs w:val="15"/>
              </w:rPr>
            </w:pPr>
            <w:r w:rsidRPr="00BF4323">
              <w:rPr>
                <w:sz w:val="15"/>
                <w:szCs w:val="15"/>
              </w:rPr>
              <w:t>197.29</w:t>
            </w:r>
          </w:p>
        </w:tc>
        <w:tc>
          <w:tcPr>
            <w:tcW w:w="725" w:type="dxa"/>
            <w:gridSpan w:val="2"/>
            <w:shd w:val="clear" w:color="auto" w:fill="auto"/>
            <w:vAlign w:val="center"/>
          </w:tcPr>
          <w:p w:rsidR="008E6432" w:rsidRPr="00BF4323" w:rsidRDefault="008E6432" w:rsidP="008E6432">
            <w:pPr>
              <w:jc w:val="right"/>
              <w:rPr>
                <w:sz w:val="15"/>
                <w:szCs w:val="15"/>
              </w:rPr>
            </w:pPr>
            <w:r w:rsidRPr="00BF4323">
              <w:rPr>
                <w:sz w:val="15"/>
                <w:szCs w:val="15"/>
              </w:rPr>
              <w:t>189.47</w:t>
            </w:r>
          </w:p>
        </w:tc>
        <w:tc>
          <w:tcPr>
            <w:tcW w:w="720" w:type="dxa"/>
            <w:gridSpan w:val="2"/>
            <w:shd w:val="clear" w:color="auto" w:fill="auto"/>
            <w:vAlign w:val="center"/>
          </w:tcPr>
          <w:p w:rsidR="008E6432" w:rsidRPr="00BF4323" w:rsidRDefault="008E6432" w:rsidP="008E6432">
            <w:pPr>
              <w:jc w:val="right"/>
              <w:rPr>
                <w:sz w:val="15"/>
                <w:szCs w:val="15"/>
              </w:rPr>
            </w:pPr>
            <w:r w:rsidRPr="00BF4323">
              <w:rPr>
                <w:sz w:val="15"/>
                <w:szCs w:val="15"/>
              </w:rPr>
              <w:t>275.38</w:t>
            </w:r>
          </w:p>
        </w:tc>
        <w:tc>
          <w:tcPr>
            <w:tcW w:w="720" w:type="dxa"/>
            <w:gridSpan w:val="2"/>
            <w:shd w:val="clear" w:color="auto" w:fill="auto"/>
            <w:vAlign w:val="center"/>
          </w:tcPr>
          <w:p w:rsidR="008E6432" w:rsidRPr="00BF4323" w:rsidRDefault="008E6432" w:rsidP="008E6432">
            <w:pPr>
              <w:jc w:val="right"/>
              <w:rPr>
                <w:sz w:val="15"/>
                <w:szCs w:val="15"/>
              </w:rPr>
            </w:pPr>
            <w:r w:rsidRPr="00BF4323">
              <w:rPr>
                <w:sz w:val="15"/>
                <w:szCs w:val="15"/>
              </w:rPr>
              <w:t>273.72</w:t>
            </w:r>
          </w:p>
        </w:tc>
        <w:tc>
          <w:tcPr>
            <w:tcW w:w="936" w:type="dxa"/>
            <w:shd w:val="clear" w:color="auto" w:fill="auto"/>
            <w:vAlign w:val="center"/>
          </w:tcPr>
          <w:p w:rsidR="008E6432" w:rsidRPr="00BF4323" w:rsidRDefault="008E6432" w:rsidP="008E6432">
            <w:pPr>
              <w:jc w:val="right"/>
              <w:rPr>
                <w:sz w:val="15"/>
                <w:szCs w:val="15"/>
              </w:rPr>
            </w:pPr>
            <w:r w:rsidRPr="00BF4323">
              <w:rPr>
                <w:sz w:val="15"/>
                <w:szCs w:val="15"/>
              </w:rPr>
              <w:t>521.40</w:t>
            </w:r>
          </w:p>
        </w:tc>
        <w:tc>
          <w:tcPr>
            <w:tcW w:w="990" w:type="dxa"/>
            <w:shd w:val="clear" w:color="auto" w:fill="auto"/>
            <w:vAlign w:val="center"/>
          </w:tcPr>
          <w:p w:rsidR="008E6432" w:rsidRPr="00BF4323" w:rsidRDefault="008E6432" w:rsidP="008E6432">
            <w:pPr>
              <w:jc w:val="right"/>
              <w:rPr>
                <w:sz w:val="15"/>
                <w:szCs w:val="15"/>
              </w:rPr>
            </w:pPr>
            <w:r w:rsidRPr="00BF4323">
              <w:rPr>
                <w:sz w:val="15"/>
                <w:szCs w:val="15"/>
              </w:rPr>
              <w:t>302.25</w:t>
            </w:r>
          </w:p>
        </w:tc>
      </w:tr>
      <w:tr w:rsidR="008E6432" w:rsidRPr="00BF4323" w:rsidTr="00FC4B7E">
        <w:trPr>
          <w:trHeight w:hRule="exact" w:val="230"/>
        </w:trPr>
        <w:tc>
          <w:tcPr>
            <w:tcW w:w="900" w:type="dxa"/>
            <w:shd w:val="clear" w:color="auto" w:fill="auto"/>
            <w:tcMar>
              <w:left w:w="58" w:type="dxa"/>
              <w:right w:w="58" w:type="dxa"/>
            </w:tcMar>
            <w:vAlign w:val="center"/>
          </w:tcPr>
          <w:p w:rsidR="008E6432" w:rsidRPr="00BF4323" w:rsidRDefault="008E6432" w:rsidP="008E6432">
            <w:pPr>
              <w:rPr>
                <w:sz w:val="15"/>
                <w:szCs w:val="15"/>
              </w:rPr>
            </w:pPr>
            <w:r w:rsidRPr="00BF4323">
              <w:rPr>
                <w:sz w:val="15"/>
                <w:szCs w:val="15"/>
              </w:rPr>
              <w:t xml:space="preserve">    Oct-Dec</w:t>
            </w:r>
            <w:r w:rsidRPr="00BF4323">
              <w:rPr>
                <w:sz w:val="15"/>
                <w:szCs w:val="15"/>
                <w:vertAlign w:val="superscript"/>
              </w:rPr>
              <w:t xml:space="preserve"> </w:t>
            </w:r>
          </w:p>
        </w:tc>
        <w:tc>
          <w:tcPr>
            <w:tcW w:w="720" w:type="dxa"/>
            <w:gridSpan w:val="2"/>
            <w:shd w:val="clear" w:color="auto" w:fill="auto"/>
            <w:vAlign w:val="center"/>
          </w:tcPr>
          <w:p w:rsidR="008E6432" w:rsidRPr="00BF4323" w:rsidRDefault="008E6432" w:rsidP="008E6432">
            <w:pPr>
              <w:jc w:val="right"/>
              <w:rPr>
                <w:b/>
                <w:bCs/>
                <w:sz w:val="15"/>
                <w:szCs w:val="15"/>
              </w:rPr>
            </w:pPr>
            <w:r w:rsidRPr="00BF4323">
              <w:rPr>
                <w:b/>
                <w:bCs/>
                <w:sz w:val="15"/>
                <w:szCs w:val="15"/>
              </w:rPr>
              <w:t>303.82</w:t>
            </w:r>
          </w:p>
        </w:tc>
        <w:tc>
          <w:tcPr>
            <w:tcW w:w="756" w:type="dxa"/>
            <w:gridSpan w:val="2"/>
            <w:shd w:val="clear" w:color="auto" w:fill="auto"/>
            <w:vAlign w:val="center"/>
          </w:tcPr>
          <w:p w:rsidR="008E6432" w:rsidRPr="00BF4323" w:rsidRDefault="008E6432" w:rsidP="008E6432">
            <w:pPr>
              <w:jc w:val="right"/>
              <w:rPr>
                <w:sz w:val="15"/>
                <w:szCs w:val="15"/>
              </w:rPr>
            </w:pPr>
            <w:r w:rsidRPr="00BF4323">
              <w:rPr>
                <w:sz w:val="15"/>
                <w:szCs w:val="15"/>
              </w:rPr>
              <w:t>229.82</w:t>
            </w:r>
          </w:p>
        </w:tc>
        <w:tc>
          <w:tcPr>
            <w:tcW w:w="720" w:type="dxa"/>
            <w:gridSpan w:val="2"/>
            <w:shd w:val="clear" w:color="auto" w:fill="auto"/>
            <w:vAlign w:val="center"/>
          </w:tcPr>
          <w:p w:rsidR="008E6432" w:rsidRPr="00BF4323" w:rsidRDefault="008E6432" w:rsidP="008E6432">
            <w:pPr>
              <w:jc w:val="right"/>
              <w:rPr>
                <w:sz w:val="15"/>
                <w:szCs w:val="15"/>
              </w:rPr>
            </w:pPr>
            <w:r w:rsidRPr="00BF4323">
              <w:rPr>
                <w:sz w:val="15"/>
                <w:szCs w:val="15"/>
              </w:rPr>
              <w:t>369.89</w:t>
            </w:r>
          </w:p>
        </w:tc>
        <w:tc>
          <w:tcPr>
            <w:tcW w:w="864" w:type="dxa"/>
            <w:gridSpan w:val="2"/>
            <w:shd w:val="clear" w:color="auto" w:fill="auto"/>
            <w:vAlign w:val="center"/>
          </w:tcPr>
          <w:p w:rsidR="008E6432" w:rsidRPr="00BF4323" w:rsidRDefault="008E6432" w:rsidP="008E6432">
            <w:pPr>
              <w:jc w:val="right"/>
              <w:rPr>
                <w:sz w:val="15"/>
                <w:szCs w:val="15"/>
              </w:rPr>
            </w:pPr>
            <w:r w:rsidRPr="00BF4323">
              <w:rPr>
                <w:sz w:val="15"/>
                <w:szCs w:val="15"/>
              </w:rPr>
              <w:t>685.69</w:t>
            </w:r>
          </w:p>
        </w:tc>
        <w:tc>
          <w:tcPr>
            <w:tcW w:w="805" w:type="dxa"/>
            <w:gridSpan w:val="2"/>
            <w:shd w:val="clear" w:color="auto" w:fill="auto"/>
            <w:vAlign w:val="center"/>
          </w:tcPr>
          <w:p w:rsidR="008E6432" w:rsidRPr="00BF4323" w:rsidRDefault="008E6432" w:rsidP="008E6432">
            <w:pPr>
              <w:jc w:val="right"/>
              <w:rPr>
                <w:sz w:val="15"/>
                <w:szCs w:val="15"/>
              </w:rPr>
            </w:pPr>
            <w:r w:rsidRPr="00BF4323">
              <w:rPr>
                <w:sz w:val="15"/>
                <w:szCs w:val="15"/>
              </w:rPr>
              <w:t>185.39</w:t>
            </w:r>
          </w:p>
        </w:tc>
        <w:tc>
          <w:tcPr>
            <w:tcW w:w="725" w:type="dxa"/>
            <w:gridSpan w:val="2"/>
            <w:shd w:val="clear" w:color="auto" w:fill="auto"/>
            <w:vAlign w:val="center"/>
          </w:tcPr>
          <w:p w:rsidR="008E6432" w:rsidRPr="00BF4323" w:rsidRDefault="008E6432" w:rsidP="008E6432">
            <w:pPr>
              <w:jc w:val="right"/>
              <w:rPr>
                <w:sz w:val="15"/>
                <w:szCs w:val="15"/>
              </w:rPr>
            </w:pPr>
            <w:r w:rsidRPr="00BF4323">
              <w:rPr>
                <w:sz w:val="15"/>
                <w:szCs w:val="15"/>
              </w:rPr>
              <w:t>167.77</w:t>
            </w:r>
          </w:p>
        </w:tc>
        <w:tc>
          <w:tcPr>
            <w:tcW w:w="720" w:type="dxa"/>
            <w:gridSpan w:val="2"/>
            <w:shd w:val="clear" w:color="auto" w:fill="auto"/>
            <w:vAlign w:val="center"/>
          </w:tcPr>
          <w:p w:rsidR="008E6432" w:rsidRPr="00BF4323" w:rsidRDefault="008E6432" w:rsidP="008E6432">
            <w:pPr>
              <w:jc w:val="right"/>
              <w:rPr>
                <w:sz w:val="15"/>
                <w:szCs w:val="15"/>
              </w:rPr>
            </w:pPr>
            <w:r w:rsidRPr="00BF4323">
              <w:rPr>
                <w:sz w:val="15"/>
                <w:szCs w:val="15"/>
              </w:rPr>
              <w:t>270.55</w:t>
            </w:r>
          </w:p>
        </w:tc>
        <w:tc>
          <w:tcPr>
            <w:tcW w:w="720" w:type="dxa"/>
            <w:gridSpan w:val="2"/>
            <w:shd w:val="clear" w:color="auto" w:fill="auto"/>
            <w:vAlign w:val="center"/>
          </w:tcPr>
          <w:p w:rsidR="008E6432" w:rsidRPr="00BF4323" w:rsidRDefault="008E6432" w:rsidP="008E6432">
            <w:pPr>
              <w:jc w:val="right"/>
              <w:rPr>
                <w:sz w:val="15"/>
                <w:szCs w:val="15"/>
              </w:rPr>
            </w:pPr>
            <w:r w:rsidRPr="00BF4323">
              <w:rPr>
                <w:sz w:val="15"/>
                <w:szCs w:val="15"/>
              </w:rPr>
              <w:t>274.76</w:t>
            </w:r>
          </w:p>
        </w:tc>
        <w:tc>
          <w:tcPr>
            <w:tcW w:w="936" w:type="dxa"/>
            <w:shd w:val="clear" w:color="auto" w:fill="auto"/>
            <w:vAlign w:val="center"/>
          </w:tcPr>
          <w:p w:rsidR="008E6432" w:rsidRPr="00BF4323" w:rsidRDefault="008E6432" w:rsidP="008E6432">
            <w:pPr>
              <w:jc w:val="right"/>
              <w:rPr>
                <w:sz w:val="15"/>
                <w:szCs w:val="15"/>
              </w:rPr>
            </w:pPr>
            <w:r w:rsidRPr="00BF4323">
              <w:rPr>
                <w:sz w:val="15"/>
                <w:szCs w:val="15"/>
              </w:rPr>
              <w:t>470.31</w:t>
            </w:r>
          </w:p>
        </w:tc>
        <w:tc>
          <w:tcPr>
            <w:tcW w:w="990" w:type="dxa"/>
            <w:shd w:val="clear" w:color="auto" w:fill="auto"/>
            <w:vAlign w:val="center"/>
          </w:tcPr>
          <w:p w:rsidR="008E6432" w:rsidRPr="00BF4323" w:rsidRDefault="008E6432" w:rsidP="008E6432">
            <w:pPr>
              <w:jc w:val="right"/>
              <w:rPr>
                <w:sz w:val="15"/>
                <w:szCs w:val="15"/>
              </w:rPr>
            </w:pPr>
            <w:r w:rsidRPr="00BF4323">
              <w:rPr>
                <w:sz w:val="15"/>
                <w:szCs w:val="15"/>
              </w:rPr>
              <w:t>296.49</w:t>
            </w:r>
          </w:p>
        </w:tc>
      </w:tr>
      <w:tr w:rsidR="008E6432" w:rsidRPr="00BF4323" w:rsidTr="00FC4B7E">
        <w:trPr>
          <w:trHeight w:hRule="exact" w:val="230"/>
        </w:trPr>
        <w:tc>
          <w:tcPr>
            <w:tcW w:w="900" w:type="dxa"/>
            <w:shd w:val="clear" w:color="auto" w:fill="auto"/>
            <w:tcMar>
              <w:left w:w="58" w:type="dxa"/>
              <w:right w:w="58" w:type="dxa"/>
            </w:tcMar>
            <w:vAlign w:val="center"/>
          </w:tcPr>
          <w:p w:rsidR="008E6432" w:rsidRPr="00BF4323" w:rsidRDefault="008E6432" w:rsidP="008E6432">
            <w:pPr>
              <w:tabs>
                <w:tab w:val="left" w:pos="8618"/>
              </w:tabs>
              <w:rPr>
                <w:sz w:val="15"/>
                <w:szCs w:val="15"/>
              </w:rPr>
            </w:pPr>
            <w:r w:rsidRPr="00BF4323">
              <w:rPr>
                <w:sz w:val="15"/>
                <w:szCs w:val="15"/>
              </w:rPr>
              <w:t xml:space="preserve">    Jan-Mar </w:t>
            </w:r>
          </w:p>
        </w:tc>
        <w:tc>
          <w:tcPr>
            <w:tcW w:w="720" w:type="dxa"/>
            <w:gridSpan w:val="2"/>
            <w:shd w:val="clear" w:color="auto" w:fill="auto"/>
            <w:vAlign w:val="center"/>
          </w:tcPr>
          <w:p w:rsidR="008E6432" w:rsidRPr="00BF4323" w:rsidRDefault="008E6432" w:rsidP="008E6432">
            <w:pPr>
              <w:jc w:val="right"/>
              <w:rPr>
                <w:b/>
                <w:bCs/>
                <w:sz w:val="15"/>
                <w:szCs w:val="15"/>
              </w:rPr>
            </w:pPr>
            <w:r w:rsidRPr="00BF4323">
              <w:rPr>
                <w:b/>
                <w:bCs/>
                <w:sz w:val="15"/>
                <w:szCs w:val="15"/>
              </w:rPr>
              <w:t>290.10</w:t>
            </w:r>
          </w:p>
        </w:tc>
        <w:tc>
          <w:tcPr>
            <w:tcW w:w="756" w:type="dxa"/>
            <w:gridSpan w:val="2"/>
            <w:shd w:val="clear" w:color="auto" w:fill="auto"/>
            <w:vAlign w:val="center"/>
          </w:tcPr>
          <w:p w:rsidR="008E6432" w:rsidRPr="00BF4323" w:rsidRDefault="008E6432" w:rsidP="008E6432">
            <w:pPr>
              <w:jc w:val="right"/>
              <w:rPr>
                <w:sz w:val="15"/>
                <w:szCs w:val="15"/>
              </w:rPr>
            </w:pPr>
            <w:r w:rsidRPr="00BF4323">
              <w:rPr>
                <w:sz w:val="15"/>
                <w:szCs w:val="15"/>
              </w:rPr>
              <w:t>174.63</w:t>
            </w:r>
          </w:p>
        </w:tc>
        <w:tc>
          <w:tcPr>
            <w:tcW w:w="720" w:type="dxa"/>
            <w:gridSpan w:val="2"/>
            <w:shd w:val="clear" w:color="auto" w:fill="auto"/>
            <w:vAlign w:val="center"/>
          </w:tcPr>
          <w:p w:rsidR="008E6432" w:rsidRPr="00BF4323" w:rsidRDefault="008E6432" w:rsidP="008E6432">
            <w:pPr>
              <w:jc w:val="right"/>
              <w:rPr>
                <w:sz w:val="15"/>
                <w:szCs w:val="15"/>
              </w:rPr>
            </w:pPr>
            <w:r w:rsidRPr="00BF4323">
              <w:rPr>
                <w:sz w:val="15"/>
                <w:szCs w:val="15"/>
              </w:rPr>
              <w:t>205.90</w:t>
            </w:r>
          </w:p>
        </w:tc>
        <w:tc>
          <w:tcPr>
            <w:tcW w:w="864" w:type="dxa"/>
            <w:gridSpan w:val="2"/>
            <w:shd w:val="clear" w:color="auto" w:fill="auto"/>
            <w:vAlign w:val="center"/>
          </w:tcPr>
          <w:p w:rsidR="008E6432" w:rsidRPr="00BF4323" w:rsidRDefault="008E6432" w:rsidP="008E6432">
            <w:pPr>
              <w:jc w:val="right"/>
              <w:rPr>
                <w:sz w:val="15"/>
                <w:szCs w:val="15"/>
              </w:rPr>
            </w:pPr>
            <w:r w:rsidRPr="00BF4323">
              <w:rPr>
                <w:sz w:val="15"/>
                <w:szCs w:val="15"/>
              </w:rPr>
              <w:t>595.97</w:t>
            </w:r>
          </w:p>
        </w:tc>
        <w:tc>
          <w:tcPr>
            <w:tcW w:w="805" w:type="dxa"/>
            <w:gridSpan w:val="2"/>
            <w:shd w:val="clear" w:color="auto" w:fill="auto"/>
            <w:vAlign w:val="center"/>
          </w:tcPr>
          <w:p w:rsidR="008E6432" w:rsidRPr="00BF4323" w:rsidRDefault="008E6432" w:rsidP="008E6432">
            <w:pPr>
              <w:jc w:val="right"/>
              <w:rPr>
                <w:sz w:val="15"/>
                <w:szCs w:val="15"/>
              </w:rPr>
            </w:pPr>
            <w:r w:rsidRPr="00BF4323">
              <w:rPr>
                <w:sz w:val="15"/>
                <w:szCs w:val="15"/>
              </w:rPr>
              <w:t>129.32</w:t>
            </w:r>
          </w:p>
        </w:tc>
        <w:tc>
          <w:tcPr>
            <w:tcW w:w="725" w:type="dxa"/>
            <w:gridSpan w:val="2"/>
            <w:shd w:val="clear" w:color="auto" w:fill="auto"/>
            <w:vAlign w:val="center"/>
          </w:tcPr>
          <w:p w:rsidR="008E6432" w:rsidRPr="00BF4323" w:rsidRDefault="008E6432" w:rsidP="008E6432">
            <w:pPr>
              <w:jc w:val="right"/>
              <w:rPr>
                <w:sz w:val="15"/>
                <w:szCs w:val="15"/>
              </w:rPr>
            </w:pPr>
            <w:r w:rsidRPr="00BF4323">
              <w:rPr>
                <w:sz w:val="15"/>
                <w:szCs w:val="15"/>
              </w:rPr>
              <w:t>163.79</w:t>
            </w:r>
          </w:p>
        </w:tc>
        <w:tc>
          <w:tcPr>
            <w:tcW w:w="720" w:type="dxa"/>
            <w:gridSpan w:val="2"/>
            <w:shd w:val="clear" w:color="auto" w:fill="auto"/>
            <w:vAlign w:val="center"/>
          </w:tcPr>
          <w:p w:rsidR="008E6432" w:rsidRPr="00BF4323" w:rsidRDefault="008E6432" w:rsidP="008E6432">
            <w:pPr>
              <w:jc w:val="right"/>
              <w:rPr>
                <w:sz w:val="15"/>
                <w:szCs w:val="15"/>
              </w:rPr>
            </w:pPr>
            <w:r w:rsidRPr="00BF4323">
              <w:rPr>
                <w:sz w:val="15"/>
                <w:szCs w:val="15"/>
              </w:rPr>
              <w:t>258.24</w:t>
            </w:r>
          </w:p>
        </w:tc>
        <w:tc>
          <w:tcPr>
            <w:tcW w:w="720" w:type="dxa"/>
            <w:gridSpan w:val="2"/>
            <w:shd w:val="clear" w:color="auto" w:fill="auto"/>
            <w:vAlign w:val="center"/>
          </w:tcPr>
          <w:p w:rsidR="008E6432" w:rsidRPr="00BF4323" w:rsidRDefault="008E6432" w:rsidP="008E6432">
            <w:pPr>
              <w:jc w:val="right"/>
              <w:rPr>
                <w:sz w:val="15"/>
                <w:szCs w:val="15"/>
              </w:rPr>
            </w:pPr>
            <w:r w:rsidRPr="00BF4323">
              <w:rPr>
                <w:sz w:val="15"/>
                <w:szCs w:val="15"/>
              </w:rPr>
              <w:t>482.00</w:t>
            </w:r>
          </w:p>
        </w:tc>
        <w:tc>
          <w:tcPr>
            <w:tcW w:w="936" w:type="dxa"/>
            <w:shd w:val="clear" w:color="auto" w:fill="auto"/>
            <w:vAlign w:val="center"/>
          </w:tcPr>
          <w:p w:rsidR="008E6432" w:rsidRPr="00BF4323" w:rsidRDefault="008E6432" w:rsidP="008E6432">
            <w:pPr>
              <w:jc w:val="right"/>
              <w:rPr>
                <w:sz w:val="15"/>
                <w:szCs w:val="15"/>
              </w:rPr>
            </w:pPr>
            <w:r w:rsidRPr="00BF4323">
              <w:rPr>
                <w:sz w:val="15"/>
                <w:szCs w:val="15"/>
              </w:rPr>
              <w:t>428.76</w:t>
            </w:r>
          </w:p>
        </w:tc>
        <w:tc>
          <w:tcPr>
            <w:tcW w:w="990" w:type="dxa"/>
            <w:shd w:val="clear" w:color="auto" w:fill="auto"/>
            <w:vAlign w:val="center"/>
          </w:tcPr>
          <w:p w:rsidR="008E6432" w:rsidRPr="00BF4323" w:rsidRDefault="008E6432" w:rsidP="008E6432">
            <w:pPr>
              <w:jc w:val="right"/>
              <w:rPr>
                <w:sz w:val="15"/>
                <w:szCs w:val="15"/>
              </w:rPr>
            </w:pPr>
            <w:r w:rsidRPr="00BF4323">
              <w:rPr>
                <w:sz w:val="15"/>
                <w:szCs w:val="15"/>
              </w:rPr>
              <w:t>371.67</w:t>
            </w:r>
          </w:p>
        </w:tc>
      </w:tr>
      <w:tr w:rsidR="008E6432" w:rsidRPr="00BF4323" w:rsidTr="00FC4B7E">
        <w:trPr>
          <w:trHeight w:hRule="exact" w:val="230"/>
        </w:trPr>
        <w:tc>
          <w:tcPr>
            <w:tcW w:w="900" w:type="dxa"/>
            <w:shd w:val="clear" w:color="auto" w:fill="auto"/>
            <w:tcMar>
              <w:left w:w="58" w:type="dxa"/>
              <w:right w:w="58" w:type="dxa"/>
            </w:tcMar>
            <w:vAlign w:val="center"/>
          </w:tcPr>
          <w:p w:rsidR="008E6432" w:rsidRPr="00BF4323" w:rsidRDefault="008E6432" w:rsidP="008E6432">
            <w:pPr>
              <w:rPr>
                <w:sz w:val="15"/>
                <w:szCs w:val="15"/>
              </w:rPr>
            </w:pPr>
            <w:r w:rsidRPr="00BF4323">
              <w:rPr>
                <w:sz w:val="15"/>
                <w:szCs w:val="15"/>
              </w:rPr>
              <w:t xml:space="preserve">    Apr-Jun</w:t>
            </w:r>
          </w:p>
        </w:tc>
        <w:tc>
          <w:tcPr>
            <w:tcW w:w="720" w:type="dxa"/>
            <w:gridSpan w:val="2"/>
            <w:shd w:val="clear" w:color="auto" w:fill="auto"/>
            <w:vAlign w:val="center"/>
          </w:tcPr>
          <w:p w:rsidR="008E6432" w:rsidRPr="00BF4323" w:rsidRDefault="008E6432" w:rsidP="008E6432">
            <w:pPr>
              <w:jc w:val="right"/>
              <w:rPr>
                <w:b/>
                <w:bCs/>
                <w:sz w:val="15"/>
                <w:szCs w:val="15"/>
              </w:rPr>
            </w:pPr>
            <w:r w:rsidRPr="00BF4323">
              <w:rPr>
                <w:b/>
                <w:bCs/>
                <w:sz w:val="15"/>
                <w:szCs w:val="15"/>
              </w:rPr>
              <w:t>302.24</w:t>
            </w:r>
          </w:p>
        </w:tc>
        <w:tc>
          <w:tcPr>
            <w:tcW w:w="756" w:type="dxa"/>
            <w:gridSpan w:val="2"/>
            <w:shd w:val="clear" w:color="auto" w:fill="auto"/>
            <w:vAlign w:val="center"/>
          </w:tcPr>
          <w:p w:rsidR="008E6432" w:rsidRPr="00BF4323" w:rsidRDefault="008E6432" w:rsidP="008E6432">
            <w:pPr>
              <w:jc w:val="right"/>
              <w:rPr>
                <w:sz w:val="15"/>
                <w:szCs w:val="15"/>
              </w:rPr>
            </w:pPr>
            <w:r w:rsidRPr="00BF4323">
              <w:rPr>
                <w:sz w:val="15"/>
                <w:szCs w:val="15"/>
              </w:rPr>
              <w:t>162.98</w:t>
            </w:r>
          </w:p>
        </w:tc>
        <w:tc>
          <w:tcPr>
            <w:tcW w:w="720" w:type="dxa"/>
            <w:gridSpan w:val="2"/>
            <w:shd w:val="clear" w:color="auto" w:fill="auto"/>
            <w:vAlign w:val="center"/>
          </w:tcPr>
          <w:p w:rsidR="008E6432" w:rsidRPr="00BF4323" w:rsidRDefault="008E6432" w:rsidP="008E6432">
            <w:pPr>
              <w:jc w:val="right"/>
              <w:rPr>
                <w:sz w:val="15"/>
                <w:szCs w:val="15"/>
              </w:rPr>
            </w:pPr>
            <w:r w:rsidRPr="00BF4323">
              <w:rPr>
                <w:sz w:val="15"/>
                <w:szCs w:val="15"/>
              </w:rPr>
              <w:t>279.49</w:t>
            </w:r>
          </w:p>
        </w:tc>
        <w:tc>
          <w:tcPr>
            <w:tcW w:w="864" w:type="dxa"/>
            <w:gridSpan w:val="2"/>
            <w:shd w:val="clear" w:color="auto" w:fill="auto"/>
            <w:vAlign w:val="center"/>
          </w:tcPr>
          <w:p w:rsidR="008E6432" w:rsidRPr="00BF4323" w:rsidRDefault="008E6432" w:rsidP="008E6432">
            <w:pPr>
              <w:jc w:val="right"/>
              <w:rPr>
                <w:sz w:val="15"/>
                <w:szCs w:val="15"/>
              </w:rPr>
            </w:pPr>
            <w:r w:rsidRPr="00BF4323">
              <w:rPr>
                <w:sz w:val="15"/>
                <w:szCs w:val="15"/>
              </w:rPr>
              <w:t>488.27</w:t>
            </w:r>
          </w:p>
        </w:tc>
        <w:tc>
          <w:tcPr>
            <w:tcW w:w="805" w:type="dxa"/>
            <w:gridSpan w:val="2"/>
            <w:shd w:val="clear" w:color="auto" w:fill="auto"/>
            <w:vAlign w:val="center"/>
          </w:tcPr>
          <w:p w:rsidR="008E6432" w:rsidRPr="00BF4323" w:rsidRDefault="008E6432" w:rsidP="008E6432">
            <w:pPr>
              <w:jc w:val="right"/>
              <w:rPr>
                <w:sz w:val="15"/>
                <w:szCs w:val="15"/>
              </w:rPr>
            </w:pPr>
            <w:r w:rsidRPr="00BF4323">
              <w:rPr>
                <w:sz w:val="15"/>
                <w:szCs w:val="15"/>
              </w:rPr>
              <w:t>190.67</w:t>
            </w:r>
          </w:p>
        </w:tc>
        <w:tc>
          <w:tcPr>
            <w:tcW w:w="725" w:type="dxa"/>
            <w:gridSpan w:val="2"/>
            <w:shd w:val="clear" w:color="auto" w:fill="auto"/>
            <w:vAlign w:val="center"/>
          </w:tcPr>
          <w:p w:rsidR="008E6432" w:rsidRPr="00BF4323" w:rsidRDefault="008E6432" w:rsidP="008E6432">
            <w:pPr>
              <w:jc w:val="right"/>
              <w:rPr>
                <w:sz w:val="15"/>
                <w:szCs w:val="15"/>
              </w:rPr>
            </w:pPr>
            <w:r w:rsidRPr="00BF4323">
              <w:rPr>
                <w:sz w:val="15"/>
                <w:szCs w:val="15"/>
              </w:rPr>
              <w:t>196.30</w:t>
            </w:r>
          </w:p>
        </w:tc>
        <w:tc>
          <w:tcPr>
            <w:tcW w:w="720" w:type="dxa"/>
            <w:gridSpan w:val="2"/>
            <w:shd w:val="clear" w:color="auto" w:fill="auto"/>
            <w:vAlign w:val="center"/>
          </w:tcPr>
          <w:p w:rsidR="008E6432" w:rsidRPr="00BF4323" w:rsidRDefault="008E6432" w:rsidP="008E6432">
            <w:pPr>
              <w:jc w:val="right"/>
              <w:rPr>
                <w:sz w:val="15"/>
                <w:szCs w:val="15"/>
              </w:rPr>
            </w:pPr>
            <w:r w:rsidRPr="00BF4323">
              <w:rPr>
                <w:sz w:val="15"/>
                <w:szCs w:val="15"/>
              </w:rPr>
              <w:t>279.88</w:t>
            </w:r>
          </w:p>
        </w:tc>
        <w:tc>
          <w:tcPr>
            <w:tcW w:w="720" w:type="dxa"/>
            <w:gridSpan w:val="2"/>
            <w:shd w:val="clear" w:color="auto" w:fill="auto"/>
            <w:vAlign w:val="center"/>
          </w:tcPr>
          <w:p w:rsidR="008E6432" w:rsidRPr="00BF4323" w:rsidRDefault="008E6432" w:rsidP="008E6432">
            <w:pPr>
              <w:jc w:val="right"/>
              <w:rPr>
                <w:sz w:val="15"/>
                <w:szCs w:val="15"/>
              </w:rPr>
            </w:pPr>
            <w:r w:rsidRPr="00BF4323">
              <w:rPr>
                <w:sz w:val="15"/>
                <w:szCs w:val="15"/>
              </w:rPr>
              <w:t>349.54</w:t>
            </w:r>
          </w:p>
        </w:tc>
        <w:tc>
          <w:tcPr>
            <w:tcW w:w="936" w:type="dxa"/>
            <w:shd w:val="clear" w:color="auto" w:fill="auto"/>
            <w:vAlign w:val="center"/>
          </w:tcPr>
          <w:p w:rsidR="008E6432" w:rsidRPr="00BF4323" w:rsidRDefault="008E6432" w:rsidP="008E6432">
            <w:pPr>
              <w:jc w:val="right"/>
              <w:rPr>
                <w:sz w:val="15"/>
                <w:szCs w:val="15"/>
              </w:rPr>
            </w:pPr>
            <w:r w:rsidRPr="00BF4323">
              <w:rPr>
                <w:sz w:val="15"/>
                <w:szCs w:val="15"/>
              </w:rPr>
              <w:t>493.54</w:t>
            </w:r>
          </w:p>
        </w:tc>
        <w:tc>
          <w:tcPr>
            <w:tcW w:w="990" w:type="dxa"/>
            <w:shd w:val="clear" w:color="auto" w:fill="auto"/>
            <w:vAlign w:val="center"/>
          </w:tcPr>
          <w:p w:rsidR="008E6432" w:rsidRPr="00BF4323" w:rsidRDefault="008E6432" w:rsidP="008E6432">
            <w:pPr>
              <w:jc w:val="right"/>
              <w:rPr>
                <w:sz w:val="15"/>
                <w:szCs w:val="15"/>
              </w:rPr>
            </w:pPr>
            <w:r w:rsidRPr="00BF4323">
              <w:rPr>
                <w:sz w:val="15"/>
                <w:szCs w:val="15"/>
              </w:rPr>
              <w:t>261.29</w:t>
            </w:r>
          </w:p>
        </w:tc>
      </w:tr>
      <w:tr w:rsidR="008E6432" w:rsidRPr="00BF4323" w:rsidTr="00FC4B7E">
        <w:trPr>
          <w:trHeight w:hRule="exact" w:val="230"/>
        </w:trPr>
        <w:tc>
          <w:tcPr>
            <w:tcW w:w="900" w:type="dxa"/>
            <w:shd w:val="clear" w:color="auto" w:fill="auto"/>
            <w:tcMar>
              <w:left w:w="58" w:type="dxa"/>
              <w:right w:w="58" w:type="dxa"/>
            </w:tcMar>
            <w:vAlign w:val="center"/>
          </w:tcPr>
          <w:p w:rsidR="008E6432" w:rsidRPr="00BF4323" w:rsidRDefault="008E6432" w:rsidP="008E6432">
            <w:pPr>
              <w:rPr>
                <w:sz w:val="15"/>
                <w:szCs w:val="15"/>
              </w:rPr>
            </w:pPr>
          </w:p>
        </w:tc>
        <w:tc>
          <w:tcPr>
            <w:tcW w:w="720" w:type="dxa"/>
            <w:gridSpan w:val="2"/>
            <w:shd w:val="clear" w:color="auto" w:fill="auto"/>
            <w:vAlign w:val="center"/>
          </w:tcPr>
          <w:p w:rsidR="008E6432" w:rsidRPr="00BF4323" w:rsidRDefault="008E6432" w:rsidP="008E6432">
            <w:pPr>
              <w:jc w:val="right"/>
              <w:rPr>
                <w:b/>
                <w:bCs/>
                <w:sz w:val="15"/>
                <w:szCs w:val="15"/>
              </w:rPr>
            </w:pPr>
          </w:p>
        </w:tc>
        <w:tc>
          <w:tcPr>
            <w:tcW w:w="756" w:type="dxa"/>
            <w:gridSpan w:val="2"/>
            <w:shd w:val="clear" w:color="auto" w:fill="auto"/>
            <w:vAlign w:val="center"/>
          </w:tcPr>
          <w:p w:rsidR="008E6432" w:rsidRPr="00BF4323" w:rsidRDefault="008E6432" w:rsidP="008E6432">
            <w:pPr>
              <w:jc w:val="right"/>
              <w:rPr>
                <w:sz w:val="15"/>
                <w:szCs w:val="15"/>
              </w:rPr>
            </w:pPr>
          </w:p>
        </w:tc>
        <w:tc>
          <w:tcPr>
            <w:tcW w:w="720" w:type="dxa"/>
            <w:gridSpan w:val="2"/>
            <w:shd w:val="clear" w:color="auto" w:fill="auto"/>
            <w:vAlign w:val="center"/>
          </w:tcPr>
          <w:p w:rsidR="008E6432" w:rsidRPr="00BF4323" w:rsidRDefault="008E6432" w:rsidP="008E6432">
            <w:pPr>
              <w:jc w:val="right"/>
              <w:rPr>
                <w:sz w:val="15"/>
                <w:szCs w:val="15"/>
              </w:rPr>
            </w:pPr>
          </w:p>
        </w:tc>
        <w:tc>
          <w:tcPr>
            <w:tcW w:w="864" w:type="dxa"/>
            <w:gridSpan w:val="2"/>
            <w:shd w:val="clear" w:color="auto" w:fill="auto"/>
            <w:vAlign w:val="center"/>
          </w:tcPr>
          <w:p w:rsidR="008E6432" w:rsidRPr="00BF4323" w:rsidRDefault="008E6432" w:rsidP="008E6432">
            <w:pPr>
              <w:jc w:val="right"/>
              <w:rPr>
                <w:sz w:val="15"/>
                <w:szCs w:val="15"/>
              </w:rPr>
            </w:pPr>
          </w:p>
        </w:tc>
        <w:tc>
          <w:tcPr>
            <w:tcW w:w="805" w:type="dxa"/>
            <w:gridSpan w:val="2"/>
            <w:shd w:val="clear" w:color="auto" w:fill="auto"/>
            <w:vAlign w:val="center"/>
          </w:tcPr>
          <w:p w:rsidR="008E6432" w:rsidRPr="00BF4323" w:rsidRDefault="008E6432" w:rsidP="008E6432">
            <w:pPr>
              <w:jc w:val="right"/>
              <w:rPr>
                <w:sz w:val="15"/>
                <w:szCs w:val="15"/>
              </w:rPr>
            </w:pPr>
          </w:p>
        </w:tc>
        <w:tc>
          <w:tcPr>
            <w:tcW w:w="725" w:type="dxa"/>
            <w:gridSpan w:val="2"/>
            <w:shd w:val="clear" w:color="auto" w:fill="auto"/>
            <w:vAlign w:val="center"/>
          </w:tcPr>
          <w:p w:rsidR="008E6432" w:rsidRPr="00BF4323" w:rsidRDefault="008E6432" w:rsidP="008E6432">
            <w:pPr>
              <w:jc w:val="right"/>
              <w:rPr>
                <w:sz w:val="15"/>
                <w:szCs w:val="15"/>
              </w:rPr>
            </w:pPr>
          </w:p>
        </w:tc>
        <w:tc>
          <w:tcPr>
            <w:tcW w:w="720" w:type="dxa"/>
            <w:gridSpan w:val="2"/>
            <w:shd w:val="clear" w:color="auto" w:fill="auto"/>
            <w:vAlign w:val="center"/>
          </w:tcPr>
          <w:p w:rsidR="008E6432" w:rsidRPr="00BF4323" w:rsidRDefault="008E6432" w:rsidP="008E6432">
            <w:pPr>
              <w:jc w:val="right"/>
              <w:rPr>
                <w:sz w:val="15"/>
                <w:szCs w:val="15"/>
              </w:rPr>
            </w:pPr>
          </w:p>
        </w:tc>
        <w:tc>
          <w:tcPr>
            <w:tcW w:w="720" w:type="dxa"/>
            <w:gridSpan w:val="2"/>
            <w:shd w:val="clear" w:color="auto" w:fill="auto"/>
            <w:vAlign w:val="center"/>
          </w:tcPr>
          <w:p w:rsidR="008E6432" w:rsidRPr="00BF4323" w:rsidRDefault="008E6432" w:rsidP="008E6432">
            <w:pPr>
              <w:jc w:val="right"/>
              <w:rPr>
                <w:sz w:val="15"/>
                <w:szCs w:val="15"/>
              </w:rPr>
            </w:pPr>
          </w:p>
        </w:tc>
        <w:tc>
          <w:tcPr>
            <w:tcW w:w="936" w:type="dxa"/>
            <w:shd w:val="clear" w:color="auto" w:fill="auto"/>
            <w:vAlign w:val="center"/>
          </w:tcPr>
          <w:p w:rsidR="008E6432" w:rsidRPr="00BF4323" w:rsidRDefault="008E6432" w:rsidP="008E6432">
            <w:pPr>
              <w:jc w:val="right"/>
              <w:rPr>
                <w:sz w:val="15"/>
                <w:szCs w:val="15"/>
              </w:rPr>
            </w:pPr>
          </w:p>
        </w:tc>
        <w:tc>
          <w:tcPr>
            <w:tcW w:w="990" w:type="dxa"/>
            <w:shd w:val="clear" w:color="auto" w:fill="auto"/>
            <w:vAlign w:val="center"/>
          </w:tcPr>
          <w:p w:rsidR="008E6432" w:rsidRPr="00BF4323" w:rsidRDefault="008E6432" w:rsidP="008E6432">
            <w:pPr>
              <w:jc w:val="right"/>
              <w:rPr>
                <w:sz w:val="15"/>
                <w:szCs w:val="15"/>
              </w:rPr>
            </w:pPr>
          </w:p>
        </w:tc>
      </w:tr>
      <w:tr w:rsidR="008E6432" w:rsidRPr="00BF4323" w:rsidTr="00FC4B7E">
        <w:trPr>
          <w:trHeight w:hRule="exact" w:val="230"/>
        </w:trPr>
        <w:tc>
          <w:tcPr>
            <w:tcW w:w="900" w:type="dxa"/>
            <w:shd w:val="clear" w:color="auto" w:fill="auto"/>
            <w:tcMar>
              <w:left w:w="58" w:type="dxa"/>
              <w:right w:w="58" w:type="dxa"/>
            </w:tcMar>
            <w:vAlign w:val="center"/>
          </w:tcPr>
          <w:p w:rsidR="008E6432" w:rsidRPr="00BF4323" w:rsidRDefault="008E6432" w:rsidP="008E6432">
            <w:pPr>
              <w:tabs>
                <w:tab w:val="left" w:pos="8618"/>
              </w:tabs>
              <w:ind w:hanging="28"/>
              <w:rPr>
                <w:sz w:val="15"/>
                <w:szCs w:val="15"/>
              </w:rPr>
            </w:pPr>
            <w:r w:rsidRPr="00BF4323">
              <w:rPr>
                <w:sz w:val="15"/>
                <w:szCs w:val="15"/>
              </w:rPr>
              <w:t>2015-16</w:t>
            </w:r>
          </w:p>
        </w:tc>
        <w:tc>
          <w:tcPr>
            <w:tcW w:w="720" w:type="dxa"/>
            <w:gridSpan w:val="2"/>
            <w:shd w:val="clear" w:color="auto" w:fill="auto"/>
            <w:vAlign w:val="center"/>
          </w:tcPr>
          <w:p w:rsidR="008E6432" w:rsidRPr="00BF4323" w:rsidRDefault="008E6432" w:rsidP="008E6432">
            <w:pPr>
              <w:jc w:val="right"/>
              <w:rPr>
                <w:b/>
                <w:bCs/>
                <w:sz w:val="15"/>
                <w:szCs w:val="15"/>
              </w:rPr>
            </w:pPr>
          </w:p>
        </w:tc>
        <w:tc>
          <w:tcPr>
            <w:tcW w:w="756" w:type="dxa"/>
            <w:gridSpan w:val="2"/>
            <w:shd w:val="clear" w:color="auto" w:fill="auto"/>
            <w:vAlign w:val="center"/>
          </w:tcPr>
          <w:p w:rsidR="008E6432" w:rsidRPr="00BF4323" w:rsidRDefault="008E6432" w:rsidP="008E6432">
            <w:pPr>
              <w:jc w:val="right"/>
              <w:rPr>
                <w:sz w:val="15"/>
                <w:szCs w:val="15"/>
              </w:rPr>
            </w:pPr>
          </w:p>
        </w:tc>
        <w:tc>
          <w:tcPr>
            <w:tcW w:w="720" w:type="dxa"/>
            <w:gridSpan w:val="2"/>
            <w:shd w:val="clear" w:color="auto" w:fill="auto"/>
            <w:vAlign w:val="center"/>
          </w:tcPr>
          <w:p w:rsidR="008E6432" w:rsidRPr="00BF4323" w:rsidRDefault="008E6432" w:rsidP="008E6432">
            <w:pPr>
              <w:jc w:val="right"/>
              <w:rPr>
                <w:sz w:val="15"/>
                <w:szCs w:val="15"/>
              </w:rPr>
            </w:pPr>
          </w:p>
        </w:tc>
        <w:tc>
          <w:tcPr>
            <w:tcW w:w="864" w:type="dxa"/>
            <w:gridSpan w:val="2"/>
            <w:shd w:val="clear" w:color="auto" w:fill="auto"/>
            <w:vAlign w:val="center"/>
          </w:tcPr>
          <w:p w:rsidR="008E6432" w:rsidRPr="00BF4323" w:rsidRDefault="008E6432" w:rsidP="008E6432">
            <w:pPr>
              <w:jc w:val="right"/>
              <w:rPr>
                <w:sz w:val="15"/>
                <w:szCs w:val="15"/>
              </w:rPr>
            </w:pPr>
          </w:p>
        </w:tc>
        <w:tc>
          <w:tcPr>
            <w:tcW w:w="805" w:type="dxa"/>
            <w:gridSpan w:val="2"/>
            <w:shd w:val="clear" w:color="auto" w:fill="auto"/>
            <w:vAlign w:val="center"/>
          </w:tcPr>
          <w:p w:rsidR="008E6432" w:rsidRPr="00BF4323" w:rsidRDefault="008E6432" w:rsidP="008E6432">
            <w:pPr>
              <w:jc w:val="right"/>
              <w:rPr>
                <w:sz w:val="15"/>
                <w:szCs w:val="15"/>
              </w:rPr>
            </w:pPr>
          </w:p>
        </w:tc>
        <w:tc>
          <w:tcPr>
            <w:tcW w:w="725" w:type="dxa"/>
            <w:gridSpan w:val="2"/>
            <w:shd w:val="clear" w:color="auto" w:fill="auto"/>
            <w:vAlign w:val="center"/>
          </w:tcPr>
          <w:p w:rsidR="008E6432" w:rsidRPr="00BF4323" w:rsidRDefault="008E6432" w:rsidP="008E6432">
            <w:pPr>
              <w:jc w:val="right"/>
              <w:rPr>
                <w:sz w:val="15"/>
                <w:szCs w:val="15"/>
              </w:rPr>
            </w:pPr>
          </w:p>
        </w:tc>
        <w:tc>
          <w:tcPr>
            <w:tcW w:w="720" w:type="dxa"/>
            <w:gridSpan w:val="2"/>
            <w:shd w:val="clear" w:color="auto" w:fill="auto"/>
            <w:vAlign w:val="center"/>
          </w:tcPr>
          <w:p w:rsidR="008E6432" w:rsidRPr="00BF4323" w:rsidRDefault="008E6432" w:rsidP="008E6432">
            <w:pPr>
              <w:jc w:val="right"/>
              <w:rPr>
                <w:sz w:val="15"/>
                <w:szCs w:val="15"/>
              </w:rPr>
            </w:pPr>
          </w:p>
        </w:tc>
        <w:tc>
          <w:tcPr>
            <w:tcW w:w="720" w:type="dxa"/>
            <w:gridSpan w:val="2"/>
            <w:shd w:val="clear" w:color="auto" w:fill="auto"/>
            <w:vAlign w:val="center"/>
          </w:tcPr>
          <w:p w:rsidR="008E6432" w:rsidRPr="00BF4323" w:rsidRDefault="008E6432" w:rsidP="008E6432">
            <w:pPr>
              <w:jc w:val="right"/>
              <w:rPr>
                <w:sz w:val="15"/>
                <w:szCs w:val="15"/>
              </w:rPr>
            </w:pPr>
          </w:p>
        </w:tc>
        <w:tc>
          <w:tcPr>
            <w:tcW w:w="936" w:type="dxa"/>
            <w:shd w:val="clear" w:color="auto" w:fill="auto"/>
            <w:vAlign w:val="center"/>
          </w:tcPr>
          <w:p w:rsidR="008E6432" w:rsidRPr="00BF4323" w:rsidRDefault="008E6432" w:rsidP="008E6432">
            <w:pPr>
              <w:jc w:val="right"/>
              <w:rPr>
                <w:sz w:val="15"/>
                <w:szCs w:val="15"/>
              </w:rPr>
            </w:pPr>
          </w:p>
        </w:tc>
        <w:tc>
          <w:tcPr>
            <w:tcW w:w="990" w:type="dxa"/>
            <w:shd w:val="clear" w:color="auto" w:fill="auto"/>
            <w:vAlign w:val="center"/>
          </w:tcPr>
          <w:p w:rsidR="008E6432" w:rsidRPr="00BF4323" w:rsidRDefault="008E6432" w:rsidP="008E6432">
            <w:pPr>
              <w:jc w:val="right"/>
              <w:rPr>
                <w:sz w:val="15"/>
                <w:szCs w:val="15"/>
              </w:rPr>
            </w:pPr>
          </w:p>
        </w:tc>
      </w:tr>
      <w:tr w:rsidR="008E6432" w:rsidRPr="00BF4323" w:rsidTr="00FC4B7E">
        <w:trPr>
          <w:trHeight w:hRule="exact" w:val="230"/>
        </w:trPr>
        <w:tc>
          <w:tcPr>
            <w:tcW w:w="900" w:type="dxa"/>
            <w:shd w:val="clear" w:color="auto" w:fill="auto"/>
            <w:tcMar>
              <w:left w:w="58" w:type="dxa"/>
              <w:right w:w="58" w:type="dxa"/>
            </w:tcMar>
            <w:vAlign w:val="center"/>
          </w:tcPr>
          <w:p w:rsidR="008E6432" w:rsidRPr="00BF4323" w:rsidRDefault="008E6432" w:rsidP="008E6432">
            <w:pPr>
              <w:jc w:val="center"/>
              <w:rPr>
                <w:sz w:val="15"/>
                <w:szCs w:val="15"/>
              </w:rPr>
            </w:pPr>
            <w:r w:rsidRPr="00BF4323">
              <w:rPr>
                <w:sz w:val="15"/>
                <w:szCs w:val="15"/>
              </w:rPr>
              <w:t>Jul-Sep</w:t>
            </w:r>
          </w:p>
        </w:tc>
        <w:tc>
          <w:tcPr>
            <w:tcW w:w="720" w:type="dxa"/>
            <w:gridSpan w:val="2"/>
            <w:shd w:val="clear" w:color="auto" w:fill="auto"/>
            <w:vAlign w:val="center"/>
          </w:tcPr>
          <w:p w:rsidR="008E6432" w:rsidRPr="00BF4323" w:rsidRDefault="008E6432" w:rsidP="008E6432">
            <w:pPr>
              <w:jc w:val="right"/>
              <w:rPr>
                <w:b/>
                <w:bCs/>
                <w:sz w:val="15"/>
                <w:szCs w:val="15"/>
              </w:rPr>
            </w:pPr>
            <w:r w:rsidRPr="00BF4323">
              <w:rPr>
                <w:b/>
                <w:bCs/>
                <w:sz w:val="15"/>
                <w:szCs w:val="15"/>
              </w:rPr>
              <w:t>290.52</w:t>
            </w:r>
          </w:p>
        </w:tc>
        <w:tc>
          <w:tcPr>
            <w:tcW w:w="756" w:type="dxa"/>
            <w:gridSpan w:val="2"/>
            <w:shd w:val="clear" w:color="auto" w:fill="auto"/>
            <w:vAlign w:val="center"/>
          </w:tcPr>
          <w:p w:rsidR="008E6432" w:rsidRPr="00BF4323" w:rsidRDefault="008E6432" w:rsidP="008E6432">
            <w:pPr>
              <w:jc w:val="right"/>
              <w:rPr>
                <w:sz w:val="15"/>
                <w:szCs w:val="15"/>
              </w:rPr>
            </w:pPr>
            <w:r w:rsidRPr="00BF4323">
              <w:rPr>
                <w:sz w:val="15"/>
                <w:szCs w:val="15"/>
              </w:rPr>
              <w:t>292.22</w:t>
            </w:r>
          </w:p>
        </w:tc>
        <w:tc>
          <w:tcPr>
            <w:tcW w:w="720" w:type="dxa"/>
            <w:gridSpan w:val="2"/>
            <w:shd w:val="clear" w:color="auto" w:fill="auto"/>
            <w:vAlign w:val="center"/>
          </w:tcPr>
          <w:p w:rsidR="008E6432" w:rsidRPr="00BF4323" w:rsidRDefault="008E6432" w:rsidP="008E6432">
            <w:pPr>
              <w:jc w:val="right"/>
              <w:rPr>
                <w:sz w:val="15"/>
                <w:szCs w:val="15"/>
              </w:rPr>
            </w:pPr>
            <w:r w:rsidRPr="00BF4323">
              <w:rPr>
                <w:sz w:val="15"/>
                <w:szCs w:val="15"/>
              </w:rPr>
              <w:t>311.01</w:t>
            </w:r>
          </w:p>
        </w:tc>
        <w:tc>
          <w:tcPr>
            <w:tcW w:w="864" w:type="dxa"/>
            <w:gridSpan w:val="2"/>
            <w:shd w:val="clear" w:color="auto" w:fill="auto"/>
            <w:vAlign w:val="center"/>
          </w:tcPr>
          <w:p w:rsidR="008E6432" w:rsidRPr="00BF4323" w:rsidRDefault="008E6432" w:rsidP="008E6432">
            <w:pPr>
              <w:jc w:val="right"/>
              <w:rPr>
                <w:sz w:val="15"/>
                <w:szCs w:val="15"/>
              </w:rPr>
            </w:pPr>
            <w:r w:rsidRPr="00BF4323">
              <w:rPr>
                <w:sz w:val="15"/>
                <w:szCs w:val="15"/>
              </w:rPr>
              <w:t>375.83</w:t>
            </w:r>
          </w:p>
        </w:tc>
        <w:tc>
          <w:tcPr>
            <w:tcW w:w="805" w:type="dxa"/>
            <w:gridSpan w:val="2"/>
            <w:shd w:val="clear" w:color="auto" w:fill="auto"/>
            <w:vAlign w:val="center"/>
          </w:tcPr>
          <w:p w:rsidR="008E6432" w:rsidRPr="00BF4323" w:rsidRDefault="008E6432" w:rsidP="008E6432">
            <w:pPr>
              <w:jc w:val="right"/>
              <w:rPr>
                <w:sz w:val="15"/>
                <w:szCs w:val="15"/>
              </w:rPr>
            </w:pPr>
            <w:r w:rsidRPr="00BF4323">
              <w:rPr>
                <w:sz w:val="15"/>
                <w:szCs w:val="15"/>
              </w:rPr>
              <w:t>146.92</w:t>
            </w:r>
          </w:p>
        </w:tc>
        <w:tc>
          <w:tcPr>
            <w:tcW w:w="725" w:type="dxa"/>
            <w:gridSpan w:val="2"/>
            <w:shd w:val="clear" w:color="auto" w:fill="auto"/>
            <w:vAlign w:val="center"/>
          </w:tcPr>
          <w:p w:rsidR="008E6432" w:rsidRPr="00BF4323" w:rsidRDefault="008E6432" w:rsidP="008E6432">
            <w:pPr>
              <w:jc w:val="right"/>
              <w:rPr>
                <w:sz w:val="15"/>
                <w:szCs w:val="15"/>
              </w:rPr>
            </w:pPr>
            <w:r w:rsidRPr="00BF4323">
              <w:rPr>
                <w:sz w:val="15"/>
                <w:szCs w:val="15"/>
              </w:rPr>
              <w:t>212.82</w:t>
            </w:r>
          </w:p>
        </w:tc>
        <w:tc>
          <w:tcPr>
            <w:tcW w:w="720" w:type="dxa"/>
            <w:gridSpan w:val="2"/>
            <w:shd w:val="clear" w:color="auto" w:fill="auto"/>
            <w:vAlign w:val="center"/>
          </w:tcPr>
          <w:p w:rsidR="008E6432" w:rsidRPr="00BF4323" w:rsidRDefault="008E6432" w:rsidP="008E6432">
            <w:pPr>
              <w:jc w:val="right"/>
              <w:rPr>
                <w:sz w:val="15"/>
                <w:szCs w:val="15"/>
              </w:rPr>
            </w:pPr>
            <w:r w:rsidRPr="00BF4323">
              <w:rPr>
                <w:sz w:val="15"/>
                <w:szCs w:val="15"/>
              </w:rPr>
              <w:t>245.87</w:t>
            </w:r>
          </w:p>
        </w:tc>
        <w:tc>
          <w:tcPr>
            <w:tcW w:w="720" w:type="dxa"/>
            <w:gridSpan w:val="2"/>
            <w:shd w:val="clear" w:color="auto" w:fill="auto"/>
            <w:vAlign w:val="center"/>
          </w:tcPr>
          <w:p w:rsidR="008E6432" w:rsidRPr="00BF4323" w:rsidRDefault="008E6432" w:rsidP="008E6432">
            <w:pPr>
              <w:jc w:val="right"/>
              <w:rPr>
                <w:sz w:val="15"/>
                <w:szCs w:val="15"/>
              </w:rPr>
            </w:pPr>
            <w:r w:rsidRPr="00BF4323">
              <w:rPr>
                <w:sz w:val="15"/>
                <w:szCs w:val="15"/>
              </w:rPr>
              <w:t>284.84</w:t>
            </w:r>
          </w:p>
        </w:tc>
        <w:tc>
          <w:tcPr>
            <w:tcW w:w="936" w:type="dxa"/>
            <w:shd w:val="clear" w:color="auto" w:fill="auto"/>
            <w:vAlign w:val="center"/>
          </w:tcPr>
          <w:p w:rsidR="008E6432" w:rsidRPr="00BF4323" w:rsidRDefault="008E6432" w:rsidP="008E6432">
            <w:pPr>
              <w:jc w:val="right"/>
              <w:rPr>
                <w:sz w:val="15"/>
                <w:szCs w:val="15"/>
              </w:rPr>
            </w:pPr>
            <w:r w:rsidRPr="00BF4323">
              <w:rPr>
                <w:sz w:val="15"/>
                <w:szCs w:val="15"/>
              </w:rPr>
              <w:t>513.14</w:t>
            </w:r>
          </w:p>
        </w:tc>
        <w:tc>
          <w:tcPr>
            <w:tcW w:w="990" w:type="dxa"/>
            <w:shd w:val="clear" w:color="auto" w:fill="auto"/>
            <w:vAlign w:val="center"/>
          </w:tcPr>
          <w:p w:rsidR="008E6432" w:rsidRPr="00BF4323" w:rsidRDefault="008E6432" w:rsidP="008E6432">
            <w:pPr>
              <w:jc w:val="right"/>
              <w:rPr>
                <w:sz w:val="15"/>
                <w:szCs w:val="15"/>
              </w:rPr>
            </w:pPr>
            <w:r w:rsidRPr="00BF4323">
              <w:rPr>
                <w:sz w:val="15"/>
                <w:szCs w:val="15"/>
              </w:rPr>
              <w:t>407.12</w:t>
            </w:r>
          </w:p>
        </w:tc>
      </w:tr>
      <w:tr w:rsidR="008E6432" w:rsidRPr="00BF4323" w:rsidTr="00FC4B7E">
        <w:trPr>
          <w:trHeight w:hRule="exact" w:val="230"/>
        </w:trPr>
        <w:tc>
          <w:tcPr>
            <w:tcW w:w="900" w:type="dxa"/>
            <w:shd w:val="clear" w:color="auto" w:fill="auto"/>
            <w:tcMar>
              <w:left w:w="58" w:type="dxa"/>
              <w:right w:w="58" w:type="dxa"/>
            </w:tcMar>
            <w:vAlign w:val="center"/>
          </w:tcPr>
          <w:p w:rsidR="008E6432" w:rsidRPr="00BF4323" w:rsidRDefault="008E6432" w:rsidP="008C79CB">
            <w:pPr>
              <w:jc w:val="center"/>
              <w:rPr>
                <w:sz w:val="15"/>
                <w:szCs w:val="15"/>
              </w:rPr>
            </w:pPr>
            <w:r w:rsidRPr="00BF4323">
              <w:rPr>
                <w:sz w:val="15"/>
                <w:szCs w:val="15"/>
              </w:rPr>
              <w:t>Oct-Dec</w:t>
            </w:r>
          </w:p>
        </w:tc>
        <w:tc>
          <w:tcPr>
            <w:tcW w:w="720" w:type="dxa"/>
            <w:gridSpan w:val="2"/>
            <w:shd w:val="clear" w:color="auto" w:fill="auto"/>
            <w:vAlign w:val="center"/>
          </w:tcPr>
          <w:p w:rsidR="008E6432" w:rsidRPr="00BF4323" w:rsidRDefault="008E6432" w:rsidP="008E6432">
            <w:pPr>
              <w:jc w:val="right"/>
              <w:rPr>
                <w:b/>
                <w:bCs/>
                <w:sz w:val="15"/>
                <w:szCs w:val="15"/>
              </w:rPr>
            </w:pPr>
            <w:r w:rsidRPr="00BF4323">
              <w:rPr>
                <w:b/>
                <w:bCs/>
                <w:sz w:val="15"/>
                <w:szCs w:val="15"/>
              </w:rPr>
              <w:t>355.81</w:t>
            </w:r>
          </w:p>
        </w:tc>
        <w:tc>
          <w:tcPr>
            <w:tcW w:w="756" w:type="dxa"/>
            <w:gridSpan w:val="2"/>
            <w:shd w:val="clear" w:color="auto" w:fill="auto"/>
            <w:vAlign w:val="center"/>
          </w:tcPr>
          <w:p w:rsidR="008E6432" w:rsidRPr="00BF4323" w:rsidRDefault="008E6432" w:rsidP="008E6432">
            <w:pPr>
              <w:jc w:val="right"/>
              <w:rPr>
                <w:sz w:val="15"/>
                <w:szCs w:val="15"/>
              </w:rPr>
            </w:pPr>
            <w:r w:rsidRPr="00BF4323">
              <w:rPr>
                <w:sz w:val="15"/>
                <w:szCs w:val="15"/>
              </w:rPr>
              <w:t>311.72</w:t>
            </w:r>
          </w:p>
        </w:tc>
        <w:tc>
          <w:tcPr>
            <w:tcW w:w="720" w:type="dxa"/>
            <w:gridSpan w:val="2"/>
            <w:shd w:val="clear" w:color="auto" w:fill="auto"/>
            <w:vAlign w:val="center"/>
          </w:tcPr>
          <w:p w:rsidR="008E6432" w:rsidRPr="00BF4323" w:rsidRDefault="008E6432" w:rsidP="008E6432">
            <w:pPr>
              <w:jc w:val="right"/>
              <w:rPr>
                <w:sz w:val="15"/>
                <w:szCs w:val="15"/>
              </w:rPr>
            </w:pPr>
            <w:r w:rsidRPr="00BF4323">
              <w:rPr>
                <w:sz w:val="15"/>
                <w:szCs w:val="15"/>
              </w:rPr>
              <w:t>251.34</w:t>
            </w:r>
          </w:p>
        </w:tc>
        <w:tc>
          <w:tcPr>
            <w:tcW w:w="864" w:type="dxa"/>
            <w:gridSpan w:val="2"/>
            <w:shd w:val="clear" w:color="auto" w:fill="auto"/>
            <w:vAlign w:val="center"/>
          </w:tcPr>
          <w:p w:rsidR="008E6432" w:rsidRPr="00BF4323" w:rsidRDefault="008E6432" w:rsidP="008E6432">
            <w:pPr>
              <w:jc w:val="right"/>
              <w:rPr>
                <w:sz w:val="15"/>
                <w:szCs w:val="15"/>
              </w:rPr>
            </w:pPr>
            <w:r w:rsidRPr="00BF4323">
              <w:rPr>
                <w:sz w:val="15"/>
                <w:szCs w:val="15"/>
              </w:rPr>
              <w:t>598.92</w:t>
            </w:r>
          </w:p>
        </w:tc>
        <w:tc>
          <w:tcPr>
            <w:tcW w:w="805" w:type="dxa"/>
            <w:gridSpan w:val="2"/>
            <w:shd w:val="clear" w:color="auto" w:fill="auto"/>
            <w:vAlign w:val="center"/>
          </w:tcPr>
          <w:p w:rsidR="008E6432" w:rsidRPr="00BF4323" w:rsidRDefault="008E6432" w:rsidP="008E6432">
            <w:pPr>
              <w:jc w:val="right"/>
              <w:rPr>
                <w:sz w:val="15"/>
                <w:szCs w:val="15"/>
              </w:rPr>
            </w:pPr>
            <w:r w:rsidRPr="00BF4323">
              <w:rPr>
                <w:sz w:val="15"/>
                <w:szCs w:val="15"/>
              </w:rPr>
              <w:t>153.20</w:t>
            </w:r>
          </w:p>
        </w:tc>
        <w:tc>
          <w:tcPr>
            <w:tcW w:w="725" w:type="dxa"/>
            <w:gridSpan w:val="2"/>
            <w:shd w:val="clear" w:color="auto" w:fill="auto"/>
            <w:vAlign w:val="center"/>
          </w:tcPr>
          <w:p w:rsidR="008E6432" w:rsidRPr="00BF4323" w:rsidRDefault="008E6432" w:rsidP="008E6432">
            <w:pPr>
              <w:jc w:val="right"/>
              <w:rPr>
                <w:sz w:val="15"/>
                <w:szCs w:val="15"/>
              </w:rPr>
            </w:pPr>
            <w:r w:rsidRPr="00BF4323">
              <w:rPr>
                <w:sz w:val="15"/>
                <w:szCs w:val="15"/>
              </w:rPr>
              <w:t>224.04</w:t>
            </w:r>
          </w:p>
        </w:tc>
        <w:tc>
          <w:tcPr>
            <w:tcW w:w="720" w:type="dxa"/>
            <w:gridSpan w:val="2"/>
            <w:shd w:val="clear" w:color="auto" w:fill="auto"/>
            <w:vAlign w:val="center"/>
          </w:tcPr>
          <w:p w:rsidR="008E6432" w:rsidRPr="00BF4323" w:rsidRDefault="008E6432" w:rsidP="008E6432">
            <w:pPr>
              <w:jc w:val="right"/>
              <w:rPr>
                <w:sz w:val="15"/>
                <w:szCs w:val="15"/>
              </w:rPr>
            </w:pPr>
            <w:r w:rsidRPr="00BF4323">
              <w:rPr>
                <w:sz w:val="15"/>
                <w:szCs w:val="15"/>
              </w:rPr>
              <w:t>302.20</w:t>
            </w:r>
          </w:p>
        </w:tc>
        <w:tc>
          <w:tcPr>
            <w:tcW w:w="720" w:type="dxa"/>
            <w:gridSpan w:val="2"/>
            <w:shd w:val="clear" w:color="auto" w:fill="auto"/>
            <w:vAlign w:val="center"/>
          </w:tcPr>
          <w:p w:rsidR="008E6432" w:rsidRPr="00BF4323" w:rsidRDefault="008E6432" w:rsidP="008E6432">
            <w:pPr>
              <w:jc w:val="right"/>
              <w:rPr>
                <w:sz w:val="15"/>
                <w:szCs w:val="15"/>
              </w:rPr>
            </w:pPr>
            <w:r w:rsidRPr="00BF4323">
              <w:rPr>
                <w:sz w:val="15"/>
                <w:szCs w:val="15"/>
              </w:rPr>
              <w:t>347.62</w:t>
            </w:r>
          </w:p>
        </w:tc>
        <w:tc>
          <w:tcPr>
            <w:tcW w:w="936" w:type="dxa"/>
            <w:shd w:val="clear" w:color="auto" w:fill="auto"/>
            <w:vAlign w:val="center"/>
          </w:tcPr>
          <w:p w:rsidR="008E6432" w:rsidRPr="00BF4323" w:rsidRDefault="008E6432" w:rsidP="008E6432">
            <w:pPr>
              <w:jc w:val="right"/>
              <w:rPr>
                <w:sz w:val="15"/>
                <w:szCs w:val="15"/>
              </w:rPr>
            </w:pPr>
            <w:r w:rsidRPr="00BF4323">
              <w:rPr>
                <w:sz w:val="15"/>
                <w:szCs w:val="15"/>
              </w:rPr>
              <w:t>635.68</w:t>
            </w:r>
          </w:p>
        </w:tc>
        <w:tc>
          <w:tcPr>
            <w:tcW w:w="990" w:type="dxa"/>
            <w:shd w:val="clear" w:color="auto" w:fill="auto"/>
            <w:vAlign w:val="center"/>
          </w:tcPr>
          <w:p w:rsidR="008E6432" w:rsidRPr="00BF4323" w:rsidRDefault="008E6432" w:rsidP="008E6432">
            <w:pPr>
              <w:jc w:val="right"/>
              <w:rPr>
                <w:sz w:val="15"/>
                <w:szCs w:val="15"/>
              </w:rPr>
            </w:pPr>
            <w:r w:rsidRPr="00BF4323">
              <w:rPr>
                <w:sz w:val="15"/>
                <w:szCs w:val="15"/>
              </w:rPr>
              <w:t>489.68</w:t>
            </w:r>
          </w:p>
        </w:tc>
      </w:tr>
      <w:tr w:rsidR="008E6432" w:rsidRPr="00BF4323" w:rsidTr="00FC4B7E">
        <w:trPr>
          <w:trHeight w:hRule="exact" w:val="230"/>
        </w:trPr>
        <w:tc>
          <w:tcPr>
            <w:tcW w:w="900" w:type="dxa"/>
            <w:shd w:val="clear" w:color="auto" w:fill="auto"/>
            <w:tcMar>
              <w:left w:w="58" w:type="dxa"/>
              <w:right w:w="58" w:type="dxa"/>
            </w:tcMar>
            <w:vAlign w:val="center"/>
          </w:tcPr>
          <w:p w:rsidR="008E6432" w:rsidRPr="00BF4323" w:rsidRDefault="008E6432" w:rsidP="008E6432">
            <w:pPr>
              <w:tabs>
                <w:tab w:val="left" w:pos="8618"/>
              </w:tabs>
              <w:jc w:val="center"/>
              <w:rPr>
                <w:sz w:val="15"/>
                <w:szCs w:val="15"/>
              </w:rPr>
            </w:pPr>
            <w:r w:rsidRPr="00BF4323">
              <w:rPr>
                <w:sz w:val="15"/>
                <w:szCs w:val="15"/>
              </w:rPr>
              <w:t>Jan-Mar</w:t>
            </w:r>
          </w:p>
        </w:tc>
        <w:tc>
          <w:tcPr>
            <w:tcW w:w="720" w:type="dxa"/>
            <w:gridSpan w:val="2"/>
            <w:shd w:val="clear" w:color="auto" w:fill="auto"/>
            <w:vAlign w:val="center"/>
          </w:tcPr>
          <w:p w:rsidR="008E6432" w:rsidRPr="00BF4323" w:rsidRDefault="008E6432" w:rsidP="008E6432">
            <w:pPr>
              <w:jc w:val="right"/>
              <w:rPr>
                <w:b/>
                <w:bCs/>
                <w:sz w:val="15"/>
                <w:szCs w:val="15"/>
              </w:rPr>
            </w:pPr>
            <w:r>
              <w:rPr>
                <w:b/>
                <w:bCs/>
                <w:sz w:val="15"/>
                <w:szCs w:val="15"/>
              </w:rPr>
              <w:t>314.81</w:t>
            </w:r>
          </w:p>
        </w:tc>
        <w:tc>
          <w:tcPr>
            <w:tcW w:w="756" w:type="dxa"/>
            <w:gridSpan w:val="2"/>
            <w:shd w:val="clear" w:color="auto" w:fill="auto"/>
            <w:vAlign w:val="center"/>
          </w:tcPr>
          <w:p w:rsidR="008E6432" w:rsidRPr="00BF4323" w:rsidRDefault="008E6432" w:rsidP="008E6432">
            <w:pPr>
              <w:jc w:val="right"/>
              <w:rPr>
                <w:sz w:val="15"/>
                <w:szCs w:val="15"/>
              </w:rPr>
            </w:pPr>
            <w:r>
              <w:rPr>
                <w:sz w:val="15"/>
                <w:szCs w:val="15"/>
              </w:rPr>
              <w:t>434.08</w:t>
            </w:r>
          </w:p>
        </w:tc>
        <w:tc>
          <w:tcPr>
            <w:tcW w:w="720" w:type="dxa"/>
            <w:gridSpan w:val="2"/>
            <w:shd w:val="clear" w:color="auto" w:fill="auto"/>
            <w:vAlign w:val="center"/>
          </w:tcPr>
          <w:p w:rsidR="008E6432" w:rsidRPr="00BF4323" w:rsidRDefault="008E6432" w:rsidP="008E6432">
            <w:pPr>
              <w:jc w:val="right"/>
              <w:rPr>
                <w:sz w:val="15"/>
                <w:szCs w:val="15"/>
              </w:rPr>
            </w:pPr>
            <w:r>
              <w:rPr>
                <w:sz w:val="15"/>
                <w:szCs w:val="15"/>
              </w:rPr>
              <w:t>606.39</w:t>
            </w:r>
          </w:p>
        </w:tc>
        <w:tc>
          <w:tcPr>
            <w:tcW w:w="864" w:type="dxa"/>
            <w:gridSpan w:val="2"/>
            <w:shd w:val="clear" w:color="auto" w:fill="auto"/>
            <w:vAlign w:val="center"/>
          </w:tcPr>
          <w:p w:rsidR="008E6432" w:rsidRPr="00BF4323" w:rsidRDefault="008E6432" w:rsidP="008E6432">
            <w:pPr>
              <w:jc w:val="right"/>
              <w:rPr>
                <w:sz w:val="15"/>
                <w:szCs w:val="15"/>
              </w:rPr>
            </w:pPr>
            <w:r>
              <w:rPr>
                <w:sz w:val="15"/>
                <w:szCs w:val="15"/>
              </w:rPr>
              <w:t>968.28</w:t>
            </w:r>
          </w:p>
        </w:tc>
        <w:tc>
          <w:tcPr>
            <w:tcW w:w="805" w:type="dxa"/>
            <w:gridSpan w:val="2"/>
            <w:shd w:val="clear" w:color="auto" w:fill="auto"/>
            <w:vAlign w:val="center"/>
          </w:tcPr>
          <w:p w:rsidR="008E6432" w:rsidRPr="00BF4323" w:rsidRDefault="008E6432" w:rsidP="008E6432">
            <w:pPr>
              <w:jc w:val="right"/>
              <w:rPr>
                <w:sz w:val="15"/>
                <w:szCs w:val="15"/>
              </w:rPr>
            </w:pPr>
            <w:r>
              <w:rPr>
                <w:sz w:val="15"/>
                <w:szCs w:val="15"/>
              </w:rPr>
              <w:t>128.64</w:t>
            </w:r>
          </w:p>
        </w:tc>
        <w:tc>
          <w:tcPr>
            <w:tcW w:w="725" w:type="dxa"/>
            <w:gridSpan w:val="2"/>
            <w:shd w:val="clear" w:color="auto" w:fill="auto"/>
            <w:vAlign w:val="center"/>
          </w:tcPr>
          <w:p w:rsidR="008E6432" w:rsidRPr="00BF4323" w:rsidRDefault="008E6432" w:rsidP="008E6432">
            <w:pPr>
              <w:jc w:val="right"/>
              <w:rPr>
                <w:sz w:val="15"/>
                <w:szCs w:val="15"/>
              </w:rPr>
            </w:pPr>
            <w:r>
              <w:rPr>
                <w:sz w:val="15"/>
                <w:szCs w:val="15"/>
              </w:rPr>
              <w:t>206.26</w:t>
            </w:r>
          </w:p>
        </w:tc>
        <w:tc>
          <w:tcPr>
            <w:tcW w:w="720" w:type="dxa"/>
            <w:gridSpan w:val="2"/>
            <w:shd w:val="clear" w:color="auto" w:fill="auto"/>
            <w:vAlign w:val="center"/>
          </w:tcPr>
          <w:p w:rsidR="008E6432" w:rsidRPr="00BF4323" w:rsidRDefault="008E6432" w:rsidP="008E6432">
            <w:pPr>
              <w:jc w:val="right"/>
              <w:rPr>
                <w:sz w:val="15"/>
                <w:szCs w:val="15"/>
              </w:rPr>
            </w:pPr>
            <w:r>
              <w:rPr>
                <w:sz w:val="15"/>
                <w:szCs w:val="15"/>
              </w:rPr>
              <w:t>205.41</w:t>
            </w:r>
          </w:p>
        </w:tc>
        <w:tc>
          <w:tcPr>
            <w:tcW w:w="720" w:type="dxa"/>
            <w:gridSpan w:val="2"/>
            <w:shd w:val="clear" w:color="auto" w:fill="auto"/>
            <w:vAlign w:val="center"/>
          </w:tcPr>
          <w:p w:rsidR="008E6432" w:rsidRPr="00BF4323" w:rsidRDefault="008E6432" w:rsidP="008E6432">
            <w:pPr>
              <w:jc w:val="right"/>
              <w:rPr>
                <w:sz w:val="15"/>
                <w:szCs w:val="15"/>
              </w:rPr>
            </w:pPr>
            <w:r>
              <w:rPr>
                <w:sz w:val="15"/>
                <w:szCs w:val="15"/>
              </w:rPr>
              <w:t>330.82</w:t>
            </w:r>
          </w:p>
        </w:tc>
        <w:tc>
          <w:tcPr>
            <w:tcW w:w="936" w:type="dxa"/>
            <w:shd w:val="clear" w:color="auto" w:fill="auto"/>
            <w:vAlign w:val="center"/>
          </w:tcPr>
          <w:p w:rsidR="008E6432" w:rsidRPr="00BF4323" w:rsidRDefault="008E6432" w:rsidP="008E6432">
            <w:pPr>
              <w:jc w:val="right"/>
              <w:rPr>
                <w:sz w:val="15"/>
                <w:szCs w:val="15"/>
              </w:rPr>
            </w:pPr>
            <w:r>
              <w:rPr>
                <w:sz w:val="15"/>
                <w:szCs w:val="15"/>
              </w:rPr>
              <w:t>486.61</w:t>
            </w:r>
          </w:p>
        </w:tc>
        <w:tc>
          <w:tcPr>
            <w:tcW w:w="990" w:type="dxa"/>
            <w:shd w:val="clear" w:color="auto" w:fill="auto"/>
            <w:vAlign w:val="center"/>
          </w:tcPr>
          <w:p w:rsidR="008E6432" w:rsidRPr="00BF4323" w:rsidRDefault="008E6432" w:rsidP="008E6432">
            <w:pPr>
              <w:jc w:val="right"/>
              <w:rPr>
                <w:sz w:val="15"/>
                <w:szCs w:val="15"/>
              </w:rPr>
            </w:pPr>
            <w:r>
              <w:rPr>
                <w:sz w:val="15"/>
                <w:szCs w:val="15"/>
              </w:rPr>
              <w:t>420.30</w:t>
            </w:r>
          </w:p>
        </w:tc>
      </w:tr>
      <w:tr w:rsidR="008E6432" w:rsidRPr="00BF4323" w:rsidTr="00FC4B7E">
        <w:trPr>
          <w:trHeight w:hRule="exact" w:val="230"/>
        </w:trPr>
        <w:tc>
          <w:tcPr>
            <w:tcW w:w="900" w:type="dxa"/>
            <w:shd w:val="clear" w:color="auto" w:fill="auto"/>
            <w:tcMar>
              <w:left w:w="58" w:type="dxa"/>
              <w:right w:w="58" w:type="dxa"/>
            </w:tcMar>
            <w:vAlign w:val="center"/>
          </w:tcPr>
          <w:p w:rsidR="008E6432" w:rsidRPr="00BF4323" w:rsidRDefault="008E6432" w:rsidP="008E6432">
            <w:pPr>
              <w:jc w:val="center"/>
              <w:rPr>
                <w:sz w:val="15"/>
                <w:szCs w:val="15"/>
              </w:rPr>
            </w:pPr>
            <w:r w:rsidRPr="00BF4323">
              <w:rPr>
                <w:sz w:val="15"/>
                <w:szCs w:val="15"/>
              </w:rPr>
              <w:t>Apr-Jun</w:t>
            </w:r>
          </w:p>
        </w:tc>
        <w:tc>
          <w:tcPr>
            <w:tcW w:w="720" w:type="dxa"/>
            <w:gridSpan w:val="2"/>
            <w:shd w:val="clear" w:color="auto" w:fill="auto"/>
            <w:vAlign w:val="center"/>
          </w:tcPr>
          <w:p w:rsidR="008E6432" w:rsidRDefault="008E6432" w:rsidP="008E6432">
            <w:pPr>
              <w:jc w:val="right"/>
              <w:rPr>
                <w:b/>
                <w:bCs/>
                <w:color w:val="000000"/>
                <w:sz w:val="15"/>
                <w:szCs w:val="15"/>
              </w:rPr>
            </w:pPr>
            <w:r>
              <w:rPr>
                <w:b/>
                <w:bCs/>
                <w:color w:val="000000"/>
                <w:sz w:val="15"/>
                <w:szCs w:val="15"/>
              </w:rPr>
              <w:t>372.45</w:t>
            </w:r>
          </w:p>
        </w:tc>
        <w:tc>
          <w:tcPr>
            <w:tcW w:w="756" w:type="dxa"/>
            <w:gridSpan w:val="2"/>
            <w:shd w:val="clear" w:color="auto" w:fill="auto"/>
            <w:vAlign w:val="center"/>
          </w:tcPr>
          <w:p w:rsidR="008E6432" w:rsidRDefault="008E6432" w:rsidP="008E6432">
            <w:pPr>
              <w:jc w:val="right"/>
              <w:rPr>
                <w:color w:val="000000"/>
                <w:sz w:val="15"/>
                <w:szCs w:val="15"/>
              </w:rPr>
            </w:pPr>
            <w:r>
              <w:rPr>
                <w:color w:val="000000"/>
                <w:sz w:val="15"/>
                <w:szCs w:val="15"/>
              </w:rPr>
              <w:t>243.07</w:t>
            </w:r>
          </w:p>
        </w:tc>
        <w:tc>
          <w:tcPr>
            <w:tcW w:w="720" w:type="dxa"/>
            <w:gridSpan w:val="2"/>
            <w:shd w:val="clear" w:color="auto" w:fill="auto"/>
            <w:vAlign w:val="center"/>
          </w:tcPr>
          <w:p w:rsidR="008E6432" w:rsidRDefault="008E6432" w:rsidP="008E6432">
            <w:pPr>
              <w:jc w:val="right"/>
              <w:rPr>
                <w:color w:val="000000"/>
                <w:sz w:val="15"/>
                <w:szCs w:val="15"/>
              </w:rPr>
            </w:pPr>
            <w:r>
              <w:rPr>
                <w:color w:val="000000"/>
                <w:sz w:val="15"/>
                <w:szCs w:val="15"/>
              </w:rPr>
              <w:t>288.06</w:t>
            </w:r>
          </w:p>
        </w:tc>
        <w:tc>
          <w:tcPr>
            <w:tcW w:w="864" w:type="dxa"/>
            <w:gridSpan w:val="2"/>
            <w:shd w:val="clear" w:color="auto" w:fill="auto"/>
            <w:vAlign w:val="center"/>
          </w:tcPr>
          <w:p w:rsidR="008E6432" w:rsidRDefault="008E6432" w:rsidP="008E6432">
            <w:pPr>
              <w:jc w:val="right"/>
              <w:rPr>
                <w:color w:val="000000"/>
                <w:sz w:val="15"/>
                <w:szCs w:val="15"/>
              </w:rPr>
            </w:pPr>
            <w:r>
              <w:rPr>
                <w:color w:val="000000"/>
                <w:sz w:val="15"/>
                <w:szCs w:val="15"/>
              </w:rPr>
              <w:t>660.54</w:t>
            </w:r>
          </w:p>
        </w:tc>
        <w:tc>
          <w:tcPr>
            <w:tcW w:w="805" w:type="dxa"/>
            <w:gridSpan w:val="2"/>
            <w:shd w:val="clear" w:color="auto" w:fill="auto"/>
            <w:vAlign w:val="center"/>
          </w:tcPr>
          <w:p w:rsidR="008E6432" w:rsidRDefault="008E6432" w:rsidP="008E6432">
            <w:pPr>
              <w:jc w:val="right"/>
              <w:rPr>
                <w:color w:val="000000"/>
                <w:sz w:val="15"/>
                <w:szCs w:val="15"/>
              </w:rPr>
            </w:pPr>
            <w:r>
              <w:rPr>
                <w:color w:val="000000"/>
                <w:sz w:val="15"/>
                <w:szCs w:val="15"/>
              </w:rPr>
              <w:t>195.20</w:t>
            </w:r>
          </w:p>
        </w:tc>
        <w:tc>
          <w:tcPr>
            <w:tcW w:w="725" w:type="dxa"/>
            <w:gridSpan w:val="2"/>
            <w:shd w:val="clear" w:color="auto" w:fill="auto"/>
            <w:vAlign w:val="center"/>
          </w:tcPr>
          <w:p w:rsidR="008E6432" w:rsidRDefault="008E6432" w:rsidP="008E6432">
            <w:pPr>
              <w:jc w:val="right"/>
              <w:rPr>
                <w:color w:val="000000"/>
                <w:sz w:val="15"/>
                <w:szCs w:val="15"/>
              </w:rPr>
            </w:pPr>
            <w:r>
              <w:rPr>
                <w:color w:val="000000"/>
                <w:sz w:val="15"/>
                <w:szCs w:val="15"/>
              </w:rPr>
              <w:t>225.04</w:t>
            </w:r>
          </w:p>
        </w:tc>
        <w:tc>
          <w:tcPr>
            <w:tcW w:w="720" w:type="dxa"/>
            <w:gridSpan w:val="2"/>
            <w:shd w:val="clear" w:color="auto" w:fill="auto"/>
            <w:vAlign w:val="center"/>
          </w:tcPr>
          <w:p w:rsidR="008E6432" w:rsidRDefault="008E6432" w:rsidP="008E6432">
            <w:pPr>
              <w:jc w:val="right"/>
              <w:rPr>
                <w:color w:val="000000"/>
                <w:sz w:val="15"/>
                <w:szCs w:val="15"/>
              </w:rPr>
            </w:pPr>
            <w:r>
              <w:rPr>
                <w:color w:val="000000"/>
                <w:sz w:val="15"/>
                <w:szCs w:val="15"/>
              </w:rPr>
              <w:t>287.52</w:t>
            </w:r>
          </w:p>
        </w:tc>
        <w:tc>
          <w:tcPr>
            <w:tcW w:w="720" w:type="dxa"/>
            <w:gridSpan w:val="2"/>
            <w:shd w:val="clear" w:color="auto" w:fill="auto"/>
            <w:vAlign w:val="center"/>
          </w:tcPr>
          <w:p w:rsidR="008E6432" w:rsidRDefault="008E6432" w:rsidP="008E6432">
            <w:pPr>
              <w:jc w:val="right"/>
              <w:rPr>
                <w:color w:val="000000"/>
                <w:sz w:val="15"/>
                <w:szCs w:val="15"/>
              </w:rPr>
            </w:pPr>
            <w:r>
              <w:rPr>
                <w:color w:val="000000"/>
                <w:sz w:val="15"/>
                <w:szCs w:val="15"/>
              </w:rPr>
              <w:t>334.92</w:t>
            </w:r>
          </w:p>
        </w:tc>
        <w:tc>
          <w:tcPr>
            <w:tcW w:w="936" w:type="dxa"/>
            <w:shd w:val="clear" w:color="auto" w:fill="auto"/>
            <w:vAlign w:val="center"/>
          </w:tcPr>
          <w:p w:rsidR="008E6432" w:rsidRDefault="008E6432" w:rsidP="008E6432">
            <w:pPr>
              <w:jc w:val="right"/>
              <w:rPr>
                <w:color w:val="000000"/>
                <w:sz w:val="15"/>
                <w:szCs w:val="15"/>
              </w:rPr>
            </w:pPr>
            <w:r>
              <w:rPr>
                <w:color w:val="000000"/>
                <w:sz w:val="15"/>
                <w:szCs w:val="15"/>
              </w:rPr>
              <w:t>719.73</w:t>
            </w:r>
          </w:p>
        </w:tc>
        <w:tc>
          <w:tcPr>
            <w:tcW w:w="990" w:type="dxa"/>
            <w:shd w:val="clear" w:color="auto" w:fill="auto"/>
            <w:vAlign w:val="center"/>
          </w:tcPr>
          <w:p w:rsidR="008E6432" w:rsidRDefault="008E6432" w:rsidP="008E6432">
            <w:pPr>
              <w:jc w:val="right"/>
              <w:rPr>
                <w:color w:val="000000"/>
                <w:sz w:val="15"/>
                <w:szCs w:val="15"/>
              </w:rPr>
            </w:pPr>
            <w:r>
              <w:rPr>
                <w:color w:val="000000"/>
                <w:sz w:val="15"/>
                <w:szCs w:val="15"/>
              </w:rPr>
              <w:t>369.48</w:t>
            </w:r>
          </w:p>
        </w:tc>
      </w:tr>
      <w:tr w:rsidR="008E6432" w:rsidRPr="00BF4323" w:rsidTr="0072723E">
        <w:trPr>
          <w:trHeight w:hRule="exact" w:val="225"/>
        </w:trPr>
        <w:tc>
          <w:tcPr>
            <w:tcW w:w="900" w:type="dxa"/>
            <w:shd w:val="clear" w:color="auto" w:fill="auto"/>
            <w:tcMar>
              <w:left w:w="58" w:type="dxa"/>
              <w:right w:w="58" w:type="dxa"/>
            </w:tcMar>
            <w:vAlign w:val="center"/>
          </w:tcPr>
          <w:p w:rsidR="008E6432" w:rsidRPr="00BF4323" w:rsidRDefault="008E6432" w:rsidP="008E6432">
            <w:pPr>
              <w:rPr>
                <w:sz w:val="15"/>
                <w:szCs w:val="15"/>
              </w:rPr>
            </w:pPr>
          </w:p>
        </w:tc>
        <w:tc>
          <w:tcPr>
            <w:tcW w:w="720" w:type="dxa"/>
            <w:gridSpan w:val="2"/>
            <w:shd w:val="clear" w:color="auto" w:fill="auto"/>
            <w:vAlign w:val="center"/>
          </w:tcPr>
          <w:p w:rsidR="008E6432" w:rsidRPr="00BF4323" w:rsidRDefault="008E6432" w:rsidP="008E6432">
            <w:pPr>
              <w:jc w:val="right"/>
              <w:rPr>
                <w:b/>
                <w:bCs/>
                <w:sz w:val="15"/>
                <w:szCs w:val="15"/>
              </w:rPr>
            </w:pPr>
          </w:p>
        </w:tc>
        <w:tc>
          <w:tcPr>
            <w:tcW w:w="756" w:type="dxa"/>
            <w:gridSpan w:val="2"/>
            <w:shd w:val="clear" w:color="auto" w:fill="auto"/>
            <w:vAlign w:val="center"/>
          </w:tcPr>
          <w:p w:rsidR="008E6432" w:rsidRPr="00BF4323" w:rsidRDefault="008E6432" w:rsidP="008E6432">
            <w:pPr>
              <w:jc w:val="right"/>
              <w:rPr>
                <w:sz w:val="15"/>
                <w:szCs w:val="15"/>
              </w:rPr>
            </w:pPr>
          </w:p>
        </w:tc>
        <w:tc>
          <w:tcPr>
            <w:tcW w:w="720" w:type="dxa"/>
            <w:gridSpan w:val="2"/>
            <w:shd w:val="clear" w:color="auto" w:fill="auto"/>
            <w:vAlign w:val="center"/>
          </w:tcPr>
          <w:p w:rsidR="008E6432" w:rsidRPr="00BF4323" w:rsidRDefault="008E6432" w:rsidP="008E6432">
            <w:pPr>
              <w:jc w:val="right"/>
              <w:rPr>
                <w:sz w:val="15"/>
                <w:szCs w:val="15"/>
              </w:rPr>
            </w:pPr>
          </w:p>
        </w:tc>
        <w:tc>
          <w:tcPr>
            <w:tcW w:w="864" w:type="dxa"/>
            <w:gridSpan w:val="2"/>
            <w:shd w:val="clear" w:color="auto" w:fill="auto"/>
            <w:vAlign w:val="center"/>
          </w:tcPr>
          <w:p w:rsidR="008E6432" w:rsidRPr="00BF4323" w:rsidRDefault="008E6432" w:rsidP="008E6432">
            <w:pPr>
              <w:jc w:val="right"/>
              <w:rPr>
                <w:sz w:val="15"/>
                <w:szCs w:val="15"/>
              </w:rPr>
            </w:pPr>
          </w:p>
        </w:tc>
        <w:tc>
          <w:tcPr>
            <w:tcW w:w="805" w:type="dxa"/>
            <w:gridSpan w:val="2"/>
            <w:shd w:val="clear" w:color="auto" w:fill="auto"/>
            <w:vAlign w:val="center"/>
          </w:tcPr>
          <w:p w:rsidR="008E6432" w:rsidRPr="00BF4323" w:rsidRDefault="008E6432" w:rsidP="008E6432">
            <w:pPr>
              <w:jc w:val="right"/>
              <w:rPr>
                <w:sz w:val="15"/>
                <w:szCs w:val="15"/>
              </w:rPr>
            </w:pPr>
          </w:p>
        </w:tc>
        <w:tc>
          <w:tcPr>
            <w:tcW w:w="725" w:type="dxa"/>
            <w:gridSpan w:val="2"/>
            <w:shd w:val="clear" w:color="auto" w:fill="auto"/>
            <w:vAlign w:val="center"/>
          </w:tcPr>
          <w:p w:rsidR="008E6432" w:rsidRPr="00BF4323" w:rsidRDefault="008E6432" w:rsidP="008E6432">
            <w:pPr>
              <w:jc w:val="right"/>
              <w:rPr>
                <w:sz w:val="15"/>
                <w:szCs w:val="15"/>
              </w:rPr>
            </w:pPr>
          </w:p>
        </w:tc>
        <w:tc>
          <w:tcPr>
            <w:tcW w:w="720" w:type="dxa"/>
            <w:gridSpan w:val="2"/>
            <w:shd w:val="clear" w:color="auto" w:fill="auto"/>
            <w:vAlign w:val="center"/>
          </w:tcPr>
          <w:p w:rsidR="008E6432" w:rsidRPr="00BF4323" w:rsidRDefault="008E6432" w:rsidP="008E6432">
            <w:pPr>
              <w:jc w:val="right"/>
              <w:rPr>
                <w:sz w:val="15"/>
                <w:szCs w:val="15"/>
              </w:rPr>
            </w:pPr>
          </w:p>
        </w:tc>
        <w:tc>
          <w:tcPr>
            <w:tcW w:w="720" w:type="dxa"/>
            <w:gridSpan w:val="2"/>
            <w:shd w:val="clear" w:color="auto" w:fill="auto"/>
            <w:vAlign w:val="center"/>
          </w:tcPr>
          <w:p w:rsidR="008E6432" w:rsidRPr="00BF4323" w:rsidRDefault="008E6432" w:rsidP="008E6432">
            <w:pPr>
              <w:jc w:val="right"/>
              <w:rPr>
                <w:sz w:val="15"/>
                <w:szCs w:val="15"/>
              </w:rPr>
            </w:pPr>
          </w:p>
        </w:tc>
        <w:tc>
          <w:tcPr>
            <w:tcW w:w="936" w:type="dxa"/>
            <w:shd w:val="clear" w:color="auto" w:fill="auto"/>
            <w:vAlign w:val="center"/>
          </w:tcPr>
          <w:p w:rsidR="008E6432" w:rsidRPr="00BF4323" w:rsidRDefault="008E6432" w:rsidP="008E6432">
            <w:pPr>
              <w:jc w:val="right"/>
              <w:rPr>
                <w:sz w:val="15"/>
                <w:szCs w:val="15"/>
              </w:rPr>
            </w:pPr>
          </w:p>
        </w:tc>
        <w:tc>
          <w:tcPr>
            <w:tcW w:w="990" w:type="dxa"/>
            <w:shd w:val="clear" w:color="auto" w:fill="auto"/>
            <w:vAlign w:val="center"/>
          </w:tcPr>
          <w:p w:rsidR="008E6432" w:rsidRPr="00BF4323" w:rsidRDefault="008E6432" w:rsidP="008E6432">
            <w:pPr>
              <w:jc w:val="right"/>
              <w:rPr>
                <w:sz w:val="15"/>
                <w:szCs w:val="15"/>
              </w:rPr>
            </w:pPr>
          </w:p>
        </w:tc>
      </w:tr>
      <w:tr w:rsidR="008E6432" w:rsidRPr="00BF4323" w:rsidTr="00FC4B7E">
        <w:trPr>
          <w:trHeight w:hRule="exact" w:val="230"/>
        </w:trPr>
        <w:tc>
          <w:tcPr>
            <w:tcW w:w="900" w:type="dxa"/>
            <w:shd w:val="clear" w:color="auto" w:fill="auto"/>
            <w:tcMar>
              <w:left w:w="58" w:type="dxa"/>
              <w:right w:w="58" w:type="dxa"/>
            </w:tcMar>
            <w:vAlign w:val="center"/>
          </w:tcPr>
          <w:p w:rsidR="008E6432" w:rsidRPr="00BF4323" w:rsidRDefault="008E6432" w:rsidP="008E6432">
            <w:pPr>
              <w:tabs>
                <w:tab w:val="left" w:pos="8618"/>
              </w:tabs>
              <w:ind w:hanging="28"/>
              <w:rPr>
                <w:sz w:val="15"/>
                <w:szCs w:val="15"/>
              </w:rPr>
            </w:pPr>
            <w:r>
              <w:rPr>
                <w:sz w:val="15"/>
                <w:szCs w:val="15"/>
              </w:rPr>
              <w:t>2016-17</w:t>
            </w:r>
          </w:p>
        </w:tc>
        <w:tc>
          <w:tcPr>
            <w:tcW w:w="720" w:type="dxa"/>
            <w:gridSpan w:val="2"/>
            <w:shd w:val="clear" w:color="auto" w:fill="auto"/>
            <w:vAlign w:val="center"/>
          </w:tcPr>
          <w:p w:rsidR="008E6432" w:rsidRPr="00BF4323" w:rsidRDefault="008E6432" w:rsidP="008E6432">
            <w:pPr>
              <w:jc w:val="right"/>
              <w:rPr>
                <w:b/>
                <w:bCs/>
                <w:sz w:val="15"/>
                <w:szCs w:val="15"/>
              </w:rPr>
            </w:pPr>
          </w:p>
        </w:tc>
        <w:tc>
          <w:tcPr>
            <w:tcW w:w="756" w:type="dxa"/>
            <w:gridSpan w:val="2"/>
            <w:shd w:val="clear" w:color="auto" w:fill="auto"/>
            <w:vAlign w:val="center"/>
          </w:tcPr>
          <w:p w:rsidR="008E6432" w:rsidRPr="00BF4323" w:rsidRDefault="008E6432" w:rsidP="008E6432">
            <w:pPr>
              <w:jc w:val="right"/>
              <w:rPr>
                <w:sz w:val="15"/>
                <w:szCs w:val="15"/>
              </w:rPr>
            </w:pPr>
          </w:p>
        </w:tc>
        <w:tc>
          <w:tcPr>
            <w:tcW w:w="720" w:type="dxa"/>
            <w:gridSpan w:val="2"/>
            <w:shd w:val="clear" w:color="auto" w:fill="auto"/>
            <w:vAlign w:val="center"/>
          </w:tcPr>
          <w:p w:rsidR="008E6432" w:rsidRPr="00BF4323" w:rsidRDefault="008E6432" w:rsidP="008E6432">
            <w:pPr>
              <w:jc w:val="right"/>
              <w:rPr>
                <w:sz w:val="15"/>
                <w:szCs w:val="15"/>
              </w:rPr>
            </w:pPr>
          </w:p>
        </w:tc>
        <w:tc>
          <w:tcPr>
            <w:tcW w:w="864" w:type="dxa"/>
            <w:gridSpan w:val="2"/>
            <w:shd w:val="clear" w:color="auto" w:fill="auto"/>
            <w:vAlign w:val="center"/>
          </w:tcPr>
          <w:p w:rsidR="008E6432" w:rsidRPr="00BF4323" w:rsidRDefault="008E6432" w:rsidP="008E6432">
            <w:pPr>
              <w:jc w:val="right"/>
              <w:rPr>
                <w:sz w:val="15"/>
                <w:szCs w:val="15"/>
              </w:rPr>
            </w:pPr>
          </w:p>
        </w:tc>
        <w:tc>
          <w:tcPr>
            <w:tcW w:w="805" w:type="dxa"/>
            <w:gridSpan w:val="2"/>
            <w:shd w:val="clear" w:color="auto" w:fill="auto"/>
            <w:vAlign w:val="center"/>
          </w:tcPr>
          <w:p w:rsidR="008E6432" w:rsidRPr="00BF4323" w:rsidRDefault="008E6432" w:rsidP="008E6432">
            <w:pPr>
              <w:jc w:val="right"/>
              <w:rPr>
                <w:sz w:val="15"/>
                <w:szCs w:val="15"/>
              </w:rPr>
            </w:pPr>
          </w:p>
        </w:tc>
        <w:tc>
          <w:tcPr>
            <w:tcW w:w="725" w:type="dxa"/>
            <w:gridSpan w:val="2"/>
            <w:shd w:val="clear" w:color="auto" w:fill="auto"/>
            <w:vAlign w:val="center"/>
          </w:tcPr>
          <w:p w:rsidR="008E6432" w:rsidRPr="00BF4323" w:rsidRDefault="008E6432" w:rsidP="008E6432">
            <w:pPr>
              <w:jc w:val="right"/>
              <w:rPr>
                <w:sz w:val="15"/>
                <w:szCs w:val="15"/>
              </w:rPr>
            </w:pPr>
          </w:p>
        </w:tc>
        <w:tc>
          <w:tcPr>
            <w:tcW w:w="720" w:type="dxa"/>
            <w:gridSpan w:val="2"/>
            <w:shd w:val="clear" w:color="auto" w:fill="auto"/>
            <w:vAlign w:val="center"/>
          </w:tcPr>
          <w:p w:rsidR="008E6432" w:rsidRPr="00BF4323" w:rsidRDefault="008E6432" w:rsidP="008E6432">
            <w:pPr>
              <w:jc w:val="right"/>
              <w:rPr>
                <w:sz w:val="15"/>
                <w:szCs w:val="15"/>
              </w:rPr>
            </w:pPr>
          </w:p>
        </w:tc>
        <w:tc>
          <w:tcPr>
            <w:tcW w:w="720" w:type="dxa"/>
            <w:gridSpan w:val="2"/>
            <w:shd w:val="clear" w:color="auto" w:fill="auto"/>
            <w:vAlign w:val="center"/>
          </w:tcPr>
          <w:p w:rsidR="008E6432" w:rsidRPr="00BF4323" w:rsidRDefault="008E6432" w:rsidP="008E6432">
            <w:pPr>
              <w:jc w:val="right"/>
              <w:rPr>
                <w:sz w:val="15"/>
                <w:szCs w:val="15"/>
              </w:rPr>
            </w:pPr>
          </w:p>
        </w:tc>
        <w:tc>
          <w:tcPr>
            <w:tcW w:w="936" w:type="dxa"/>
            <w:shd w:val="clear" w:color="auto" w:fill="auto"/>
            <w:vAlign w:val="center"/>
          </w:tcPr>
          <w:p w:rsidR="008E6432" w:rsidRPr="00BF4323" w:rsidRDefault="008E6432" w:rsidP="008E6432">
            <w:pPr>
              <w:jc w:val="right"/>
              <w:rPr>
                <w:sz w:val="15"/>
                <w:szCs w:val="15"/>
              </w:rPr>
            </w:pPr>
          </w:p>
        </w:tc>
        <w:tc>
          <w:tcPr>
            <w:tcW w:w="990" w:type="dxa"/>
            <w:shd w:val="clear" w:color="auto" w:fill="auto"/>
            <w:vAlign w:val="center"/>
          </w:tcPr>
          <w:p w:rsidR="008E6432" w:rsidRPr="00BF4323" w:rsidRDefault="008E6432" w:rsidP="008E6432">
            <w:pPr>
              <w:jc w:val="right"/>
              <w:rPr>
                <w:sz w:val="15"/>
                <w:szCs w:val="15"/>
              </w:rPr>
            </w:pPr>
          </w:p>
        </w:tc>
      </w:tr>
      <w:tr w:rsidR="008E6432" w:rsidRPr="00BF4323" w:rsidTr="008E6432">
        <w:trPr>
          <w:trHeight w:hRule="exact" w:val="230"/>
        </w:trPr>
        <w:tc>
          <w:tcPr>
            <w:tcW w:w="900" w:type="dxa"/>
            <w:shd w:val="clear" w:color="auto" w:fill="auto"/>
            <w:tcMar>
              <w:left w:w="58" w:type="dxa"/>
              <w:right w:w="58" w:type="dxa"/>
            </w:tcMar>
            <w:vAlign w:val="center"/>
          </w:tcPr>
          <w:p w:rsidR="008E6432" w:rsidRPr="00BF4323" w:rsidRDefault="008E6432" w:rsidP="008E6432">
            <w:pPr>
              <w:rPr>
                <w:sz w:val="15"/>
                <w:szCs w:val="15"/>
              </w:rPr>
            </w:pPr>
            <w:r w:rsidRPr="00BF4323">
              <w:rPr>
                <w:sz w:val="15"/>
                <w:szCs w:val="15"/>
              </w:rPr>
              <w:t xml:space="preserve">    Jul-Sep</w:t>
            </w:r>
          </w:p>
        </w:tc>
        <w:tc>
          <w:tcPr>
            <w:tcW w:w="720" w:type="dxa"/>
            <w:gridSpan w:val="2"/>
            <w:shd w:val="clear" w:color="auto" w:fill="auto"/>
            <w:vAlign w:val="center"/>
          </w:tcPr>
          <w:p w:rsidR="008E6432" w:rsidRPr="008E6432" w:rsidRDefault="008E6432" w:rsidP="008E6432">
            <w:pPr>
              <w:jc w:val="right"/>
              <w:rPr>
                <w:b/>
                <w:bCs/>
                <w:color w:val="000000"/>
                <w:sz w:val="15"/>
                <w:szCs w:val="15"/>
              </w:rPr>
            </w:pPr>
            <w:r w:rsidRPr="008E6432">
              <w:rPr>
                <w:b/>
                <w:bCs/>
                <w:color w:val="000000"/>
                <w:sz w:val="15"/>
                <w:szCs w:val="15"/>
              </w:rPr>
              <w:t>315.54</w:t>
            </w:r>
          </w:p>
        </w:tc>
        <w:tc>
          <w:tcPr>
            <w:tcW w:w="756" w:type="dxa"/>
            <w:gridSpan w:val="2"/>
            <w:shd w:val="clear" w:color="auto" w:fill="auto"/>
            <w:vAlign w:val="center"/>
          </w:tcPr>
          <w:p w:rsidR="008E6432" w:rsidRDefault="008E6432" w:rsidP="008E6432">
            <w:pPr>
              <w:jc w:val="right"/>
              <w:rPr>
                <w:color w:val="000000"/>
                <w:sz w:val="15"/>
                <w:szCs w:val="15"/>
              </w:rPr>
            </w:pPr>
            <w:r>
              <w:rPr>
                <w:color w:val="000000"/>
                <w:sz w:val="15"/>
                <w:szCs w:val="15"/>
              </w:rPr>
              <w:t>222.22</w:t>
            </w:r>
          </w:p>
        </w:tc>
        <w:tc>
          <w:tcPr>
            <w:tcW w:w="720" w:type="dxa"/>
            <w:gridSpan w:val="2"/>
            <w:shd w:val="clear" w:color="auto" w:fill="auto"/>
            <w:vAlign w:val="center"/>
          </w:tcPr>
          <w:p w:rsidR="008E6432" w:rsidRDefault="008E6432" w:rsidP="008E6432">
            <w:pPr>
              <w:jc w:val="right"/>
              <w:rPr>
                <w:color w:val="000000"/>
                <w:sz w:val="15"/>
                <w:szCs w:val="15"/>
              </w:rPr>
            </w:pPr>
            <w:r>
              <w:rPr>
                <w:color w:val="000000"/>
                <w:sz w:val="15"/>
                <w:szCs w:val="15"/>
              </w:rPr>
              <w:t>243.38</w:t>
            </w:r>
          </w:p>
        </w:tc>
        <w:tc>
          <w:tcPr>
            <w:tcW w:w="864" w:type="dxa"/>
            <w:gridSpan w:val="2"/>
            <w:shd w:val="clear" w:color="auto" w:fill="auto"/>
            <w:vAlign w:val="center"/>
          </w:tcPr>
          <w:p w:rsidR="008E6432" w:rsidRDefault="008E6432" w:rsidP="008E6432">
            <w:pPr>
              <w:jc w:val="right"/>
              <w:rPr>
                <w:color w:val="000000"/>
                <w:sz w:val="15"/>
                <w:szCs w:val="15"/>
              </w:rPr>
            </w:pPr>
            <w:r>
              <w:rPr>
                <w:color w:val="000000"/>
                <w:sz w:val="15"/>
                <w:szCs w:val="15"/>
              </w:rPr>
              <w:t>417.44</w:t>
            </w:r>
          </w:p>
        </w:tc>
        <w:tc>
          <w:tcPr>
            <w:tcW w:w="805" w:type="dxa"/>
            <w:gridSpan w:val="2"/>
            <w:shd w:val="clear" w:color="auto" w:fill="auto"/>
            <w:vAlign w:val="center"/>
          </w:tcPr>
          <w:p w:rsidR="008E6432" w:rsidRDefault="008E6432" w:rsidP="008E6432">
            <w:pPr>
              <w:jc w:val="right"/>
              <w:rPr>
                <w:color w:val="000000"/>
                <w:sz w:val="15"/>
                <w:szCs w:val="15"/>
              </w:rPr>
            </w:pPr>
            <w:r>
              <w:rPr>
                <w:color w:val="000000"/>
                <w:sz w:val="15"/>
                <w:szCs w:val="15"/>
              </w:rPr>
              <w:t>171.33</w:t>
            </w:r>
          </w:p>
        </w:tc>
        <w:tc>
          <w:tcPr>
            <w:tcW w:w="725" w:type="dxa"/>
            <w:gridSpan w:val="2"/>
            <w:shd w:val="clear" w:color="auto" w:fill="auto"/>
            <w:vAlign w:val="center"/>
          </w:tcPr>
          <w:p w:rsidR="008E6432" w:rsidRDefault="008E6432" w:rsidP="008E6432">
            <w:pPr>
              <w:jc w:val="right"/>
              <w:rPr>
                <w:color w:val="000000"/>
                <w:sz w:val="15"/>
                <w:szCs w:val="15"/>
              </w:rPr>
            </w:pPr>
            <w:r>
              <w:rPr>
                <w:color w:val="000000"/>
                <w:sz w:val="15"/>
                <w:szCs w:val="15"/>
              </w:rPr>
              <w:t>192.07</w:t>
            </w:r>
          </w:p>
        </w:tc>
        <w:tc>
          <w:tcPr>
            <w:tcW w:w="720" w:type="dxa"/>
            <w:gridSpan w:val="2"/>
            <w:shd w:val="clear" w:color="auto" w:fill="auto"/>
            <w:vAlign w:val="center"/>
          </w:tcPr>
          <w:p w:rsidR="008E6432" w:rsidRDefault="008E6432" w:rsidP="008E6432">
            <w:pPr>
              <w:jc w:val="right"/>
              <w:rPr>
                <w:color w:val="000000"/>
                <w:sz w:val="15"/>
                <w:szCs w:val="15"/>
              </w:rPr>
            </w:pPr>
            <w:r>
              <w:rPr>
                <w:color w:val="000000"/>
                <w:sz w:val="15"/>
                <w:szCs w:val="15"/>
              </w:rPr>
              <w:t>272.18</w:t>
            </w:r>
          </w:p>
        </w:tc>
        <w:tc>
          <w:tcPr>
            <w:tcW w:w="720" w:type="dxa"/>
            <w:gridSpan w:val="2"/>
            <w:shd w:val="clear" w:color="auto" w:fill="auto"/>
            <w:vAlign w:val="center"/>
          </w:tcPr>
          <w:p w:rsidR="008E6432" w:rsidRDefault="008E6432" w:rsidP="008E6432">
            <w:pPr>
              <w:jc w:val="right"/>
              <w:rPr>
                <w:color w:val="000000"/>
                <w:sz w:val="15"/>
                <w:szCs w:val="15"/>
              </w:rPr>
            </w:pPr>
            <w:r>
              <w:rPr>
                <w:color w:val="000000"/>
                <w:sz w:val="15"/>
                <w:szCs w:val="15"/>
              </w:rPr>
              <w:t>374.67</w:t>
            </w:r>
          </w:p>
        </w:tc>
        <w:tc>
          <w:tcPr>
            <w:tcW w:w="936" w:type="dxa"/>
            <w:shd w:val="clear" w:color="auto" w:fill="auto"/>
            <w:vAlign w:val="center"/>
          </w:tcPr>
          <w:p w:rsidR="008E6432" w:rsidRDefault="008E6432" w:rsidP="008E6432">
            <w:pPr>
              <w:jc w:val="right"/>
              <w:rPr>
                <w:color w:val="000000"/>
                <w:sz w:val="15"/>
                <w:szCs w:val="15"/>
              </w:rPr>
            </w:pPr>
            <w:r>
              <w:rPr>
                <w:color w:val="000000"/>
                <w:sz w:val="15"/>
                <w:szCs w:val="15"/>
              </w:rPr>
              <w:t>545.17</w:t>
            </w:r>
          </w:p>
        </w:tc>
        <w:tc>
          <w:tcPr>
            <w:tcW w:w="990" w:type="dxa"/>
            <w:shd w:val="clear" w:color="auto" w:fill="auto"/>
            <w:vAlign w:val="center"/>
          </w:tcPr>
          <w:p w:rsidR="008E6432" w:rsidRDefault="008E6432" w:rsidP="008E6432">
            <w:pPr>
              <w:jc w:val="right"/>
              <w:rPr>
                <w:color w:val="000000"/>
                <w:sz w:val="15"/>
                <w:szCs w:val="15"/>
              </w:rPr>
            </w:pPr>
            <w:r>
              <w:rPr>
                <w:color w:val="000000"/>
                <w:sz w:val="15"/>
                <w:szCs w:val="15"/>
              </w:rPr>
              <w:t>392.47</w:t>
            </w:r>
          </w:p>
        </w:tc>
      </w:tr>
      <w:tr w:rsidR="00662BD5" w:rsidRPr="00BF4323" w:rsidTr="00662BD5">
        <w:trPr>
          <w:trHeight w:hRule="exact" w:val="270"/>
        </w:trPr>
        <w:tc>
          <w:tcPr>
            <w:tcW w:w="900" w:type="dxa"/>
            <w:shd w:val="clear" w:color="auto" w:fill="auto"/>
            <w:tcMar>
              <w:left w:w="58" w:type="dxa"/>
              <w:right w:w="58" w:type="dxa"/>
            </w:tcMar>
            <w:vAlign w:val="center"/>
          </w:tcPr>
          <w:p w:rsidR="00662BD5" w:rsidRPr="00BF4323" w:rsidRDefault="00662BD5" w:rsidP="008E6432">
            <w:pPr>
              <w:jc w:val="center"/>
              <w:rPr>
                <w:sz w:val="15"/>
                <w:szCs w:val="15"/>
              </w:rPr>
            </w:pPr>
            <w:r w:rsidRPr="00BF4323">
              <w:rPr>
                <w:sz w:val="15"/>
                <w:szCs w:val="15"/>
              </w:rPr>
              <w:t>Oct-Dec</w:t>
            </w:r>
          </w:p>
        </w:tc>
        <w:tc>
          <w:tcPr>
            <w:tcW w:w="720" w:type="dxa"/>
            <w:gridSpan w:val="2"/>
            <w:shd w:val="clear" w:color="auto" w:fill="auto"/>
            <w:vAlign w:val="center"/>
          </w:tcPr>
          <w:p w:rsidR="00662BD5" w:rsidRDefault="00662BD5" w:rsidP="00662BD5">
            <w:pPr>
              <w:jc w:val="right"/>
              <w:rPr>
                <w:b/>
                <w:bCs/>
                <w:color w:val="000000"/>
                <w:sz w:val="15"/>
                <w:szCs w:val="15"/>
              </w:rPr>
            </w:pPr>
            <w:r>
              <w:rPr>
                <w:b/>
                <w:bCs/>
                <w:color w:val="000000"/>
                <w:sz w:val="15"/>
                <w:szCs w:val="15"/>
              </w:rPr>
              <w:t>345.59</w:t>
            </w:r>
          </w:p>
        </w:tc>
        <w:tc>
          <w:tcPr>
            <w:tcW w:w="756" w:type="dxa"/>
            <w:gridSpan w:val="2"/>
            <w:shd w:val="clear" w:color="auto" w:fill="auto"/>
            <w:vAlign w:val="center"/>
          </w:tcPr>
          <w:p w:rsidR="00662BD5" w:rsidRDefault="00662BD5" w:rsidP="00662BD5">
            <w:pPr>
              <w:jc w:val="right"/>
              <w:rPr>
                <w:color w:val="000000"/>
                <w:sz w:val="15"/>
                <w:szCs w:val="15"/>
              </w:rPr>
            </w:pPr>
            <w:r>
              <w:rPr>
                <w:color w:val="000000"/>
                <w:sz w:val="15"/>
                <w:szCs w:val="15"/>
              </w:rPr>
              <w:t>286.10</w:t>
            </w:r>
          </w:p>
        </w:tc>
        <w:tc>
          <w:tcPr>
            <w:tcW w:w="720" w:type="dxa"/>
            <w:gridSpan w:val="2"/>
            <w:shd w:val="clear" w:color="auto" w:fill="auto"/>
            <w:vAlign w:val="center"/>
          </w:tcPr>
          <w:p w:rsidR="00662BD5" w:rsidRDefault="00662BD5" w:rsidP="00662BD5">
            <w:pPr>
              <w:jc w:val="right"/>
              <w:rPr>
                <w:color w:val="000000"/>
                <w:sz w:val="15"/>
                <w:szCs w:val="15"/>
              </w:rPr>
            </w:pPr>
            <w:r>
              <w:rPr>
                <w:color w:val="000000"/>
                <w:sz w:val="15"/>
                <w:szCs w:val="15"/>
              </w:rPr>
              <w:t>379.05</w:t>
            </w:r>
          </w:p>
        </w:tc>
        <w:tc>
          <w:tcPr>
            <w:tcW w:w="864" w:type="dxa"/>
            <w:gridSpan w:val="2"/>
            <w:shd w:val="clear" w:color="auto" w:fill="auto"/>
            <w:vAlign w:val="center"/>
          </w:tcPr>
          <w:p w:rsidR="00662BD5" w:rsidRDefault="00662BD5" w:rsidP="00662BD5">
            <w:pPr>
              <w:jc w:val="right"/>
              <w:rPr>
                <w:color w:val="000000"/>
                <w:sz w:val="15"/>
                <w:szCs w:val="15"/>
              </w:rPr>
            </w:pPr>
            <w:r>
              <w:rPr>
                <w:color w:val="000000"/>
                <w:sz w:val="15"/>
                <w:szCs w:val="15"/>
              </w:rPr>
              <w:t>576.34</w:t>
            </w:r>
          </w:p>
        </w:tc>
        <w:tc>
          <w:tcPr>
            <w:tcW w:w="805" w:type="dxa"/>
            <w:gridSpan w:val="2"/>
            <w:shd w:val="clear" w:color="auto" w:fill="auto"/>
            <w:vAlign w:val="center"/>
          </w:tcPr>
          <w:p w:rsidR="00662BD5" w:rsidRDefault="00662BD5" w:rsidP="00662BD5">
            <w:pPr>
              <w:jc w:val="right"/>
              <w:rPr>
                <w:color w:val="000000"/>
                <w:sz w:val="15"/>
                <w:szCs w:val="15"/>
              </w:rPr>
            </w:pPr>
            <w:r>
              <w:rPr>
                <w:color w:val="000000"/>
                <w:sz w:val="15"/>
                <w:szCs w:val="15"/>
              </w:rPr>
              <w:t>189.46</w:t>
            </w:r>
          </w:p>
        </w:tc>
        <w:tc>
          <w:tcPr>
            <w:tcW w:w="725" w:type="dxa"/>
            <w:gridSpan w:val="2"/>
            <w:shd w:val="clear" w:color="auto" w:fill="auto"/>
            <w:vAlign w:val="center"/>
          </w:tcPr>
          <w:p w:rsidR="00662BD5" w:rsidRDefault="00662BD5" w:rsidP="00662BD5">
            <w:pPr>
              <w:jc w:val="right"/>
              <w:rPr>
                <w:color w:val="000000"/>
                <w:sz w:val="15"/>
                <w:szCs w:val="15"/>
              </w:rPr>
            </w:pPr>
            <w:r>
              <w:rPr>
                <w:color w:val="000000"/>
                <w:sz w:val="15"/>
                <w:szCs w:val="15"/>
              </w:rPr>
              <w:t>204.04</w:t>
            </w:r>
          </w:p>
        </w:tc>
        <w:tc>
          <w:tcPr>
            <w:tcW w:w="720" w:type="dxa"/>
            <w:gridSpan w:val="2"/>
            <w:shd w:val="clear" w:color="auto" w:fill="auto"/>
            <w:vAlign w:val="center"/>
          </w:tcPr>
          <w:p w:rsidR="00662BD5" w:rsidRDefault="00662BD5" w:rsidP="00662BD5">
            <w:pPr>
              <w:jc w:val="right"/>
              <w:rPr>
                <w:color w:val="000000"/>
                <w:sz w:val="15"/>
                <w:szCs w:val="15"/>
              </w:rPr>
            </w:pPr>
            <w:r>
              <w:rPr>
                <w:color w:val="000000"/>
                <w:sz w:val="15"/>
                <w:szCs w:val="15"/>
              </w:rPr>
              <w:t>300.76</w:t>
            </w:r>
          </w:p>
        </w:tc>
        <w:tc>
          <w:tcPr>
            <w:tcW w:w="720" w:type="dxa"/>
            <w:gridSpan w:val="2"/>
            <w:shd w:val="clear" w:color="auto" w:fill="auto"/>
            <w:vAlign w:val="center"/>
          </w:tcPr>
          <w:p w:rsidR="00662BD5" w:rsidRDefault="00662BD5" w:rsidP="00662BD5">
            <w:pPr>
              <w:jc w:val="right"/>
              <w:rPr>
                <w:color w:val="000000"/>
                <w:sz w:val="15"/>
                <w:szCs w:val="15"/>
              </w:rPr>
            </w:pPr>
            <w:r>
              <w:rPr>
                <w:color w:val="000000"/>
                <w:sz w:val="15"/>
                <w:szCs w:val="15"/>
              </w:rPr>
              <w:t>367.29</w:t>
            </w:r>
          </w:p>
        </w:tc>
        <w:tc>
          <w:tcPr>
            <w:tcW w:w="936" w:type="dxa"/>
            <w:shd w:val="clear" w:color="auto" w:fill="auto"/>
            <w:vAlign w:val="center"/>
          </w:tcPr>
          <w:p w:rsidR="00662BD5" w:rsidRDefault="00662BD5" w:rsidP="00662BD5">
            <w:pPr>
              <w:jc w:val="right"/>
              <w:rPr>
                <w:color w:val="000000"/>
                <w:sz w:val="15"/>
                <w:szCs w:val="15"/>
              </w:rPr>
            </w:pPr>
            <w:r>
              <w:rPr>
                <w:color w:val="000000"/>
                <w:sz w:val="15"/>
                <w:szCs w:val="15"/>
              </w:rPr>
              <w:t>589.22</w:t>
            </w:r>
          </w:p>
        </w:tc>
        <w:tc>
          <w:tcPr>
            <w:tcW w:w="990" w:type="dxa"/>
            <w:shd w:val="clear" w:color="auto" w:fill="auto"/>
            <w:vAlign w:val="center"/>
          </w:tcPr>
          <w:p w:rsidR="00662BD5" w:rsidRDefault="00662BD5" w:rsidP="00662BD5">
            <w:pPr>
              <w:jc w:val="right"/>
              <w:rPr>
                <w:color w:val="000000"/>
                <w:sz w:val="15"/>
                <w:szCs w:val="15"/>
              </w:rPr>
            </w:pPr>
            <w:r>
              <w:rPr>
                <w:color w:val="000000"/>
                <w:sz w:val="15"/>
                <w:szCs w:val="15"/>
              </w:rPr>
              <w:t>402.59</w:t>
            </w:r>
          </w:p>
        </w:tc>
      </w:tr>
      <w:tr w:rsidR="00511D3F" w:rsidRPr="00BF4323" w:rsidTr="00511D3F">
        <w:trPr>
          <w:trHeight w:hRule="exact" w:val="225"/>
        </w:trPr>
        <w:tc>
          <w:tcPr>
            <w:tcW w:w="900" w:type="dxa"/>
            <w:shd w:val="clear" w:color="auto" w:fill="auto"/>
            <w:tcMar>
              <w:left w:w="58" w:type="dxa"/>
              <w:right w:w="58" w:type="dxa"/>
            </w:tcMar>
            <w:vAlign w:val="center"/>
          </w:tcPr>
          <w:p w:rsidR="00511D3F" w:rsidRPr="00BF4323" w:rsidRDefault="00511D3F" w:rsidP="008E6432">
            <w:pPr>
              <w:tabs>
                <w:tab w:val="left" w:pos="8618"/>
              </w:tabs>
              <w:jc w:val="center"/>
              <w:rPr>
                <w:sz w:val="15"/>
                <w:szCs w:val="15"/>
              </w:rPr>
            </w:pPr>
            <w:r w:rsidRPr="00BF4323">
              <w:rPr>
                <w:sz w:val="15"/>
                <w:szCs w:val="15"/>
              </w:rPr>
              <w:t>Jan-Mar</w:t>
            </w:r>
          </w:p>
        </w:tc>
        <w:tc>
          <w:tcPr>
            <w:tcW w:w="720" w:type="dxa"/>
            <w:gridSpan w:val="2"/>
            <w:shd w:val="clear" w:color="auto" w:fill="auto"/>
            <w:vAlign w:val="center"/>
          </w:tcPr>
          <w:p w:rsidR="00511D3F" w:rsidRDefault="00511D3F" w:rsidP="00511D3F">
            <w:pPr>
              <w:jc w:val="right"/>
              <w:rPr>
                <w:b/>
                <w:bCs/>
                <w:color w:val="000000"/>
                <w:sz w:val="15"/>
                <w:szCs w:val="15"/>
              </w:rPr>
            </w:pPr>
            <w:r>
              <w:rPr>
                <w:b/>
                <w:bCs/>
                <w:color w:val="000000"/>
                <w:sz w:val="15"/>
                <w:szCs w:val="15"/>
              </w:rPr>
              <w:t>409.63</w:t>
            </w:r>
          </w:p>
        </w:tc>
        <w:tc>
          <w:tcPr>
            <w:tcW w:w="756" w:type="dxa"/>
            <w:gridSpan w:val="2"/>
            <w:shd w:val="clear" w:color="auto" w:fill="auto"/>
            <w:vAlign w:val="center"/>
          </w:tcPr>
          <w:p w:rsidR="00511D3F" w:rsidRDefault="00511D3F" w:rsidP="00511D3F">
            <w:pPr>
              <w:jc w:val="right"/>
              <w:rPr>
                <w:color w:val="000000"/>
                <w:sz w:val="15"/>
                <w:szCs w:val="15"/>
              </w:rPr>
            </w:pPr>
            <w:r>
              <w:rPr>
                <w:color w:val="000000"/>
                <w:sz w:val="15"/>
                <w:szCs w:val="15"/>
              </w:rPr>
              <w:t>312.94</w:t>
            </w:r>
          </w:p>
        </w:tc>
        <w:tc>
          <w:tcPr>
            <w:tcW w:w="720" w:type="dxa"/>
            <w:gridSpan w:val="2"/>
            <w:shd w:val="clear" w:color="auto" w:fill="auto"/>
            <w:vAlign w:val="center"/>
          </w:tcPr>
          <w:p w:rsidR="00511D3F" w:rsidRDefault="00511D3F" w:rsidP="00511D3F">
            <w:pPr>
              <w:jc w:val="right"/>
              <w:rPr>
                <w:color w:val="000000"/>
                <w:sz w:val="15"/>
                <w:szCs w:val="15"/>
              </w:rPr>
            </w:pPr>
            <w:r>
              <w:rPr>
                <w:color w:val="000000"/>
                <w:sz w:val="15"/>
                <w:szCs w:val="15"/>
              </w:rPr>
              <w:t>243.74</w:t>
            </w:r>
          </w:p>
        </w:tc>
        <w:tc>
          <w:tcPr>
            <w:tcW w:w="864" w:type="dxa"/>
            <w:gridSpan w:val="2"/>
            <w:shd w:val="clear" w:color="auto" w:fill="auto"/>
            <w:vAlign w:val="center"/>
          </w:tcPr>
          <w:p w:rsidR="00511D3F" w:rsidRDefault="00511D3F" w:rsidP="00511D3F">
            <w:pPr>
              <w:jc w:val="right"/>
              <w:rPr>
                <w:color w:val="000000"/>
                <w:sz w:val="15"/>
                <w:szCs w:val="15"/>
              </w:rPr>
            </w:pPr>
            <w:r>
              <w:rPr>
                <w:color w:val="000000"/>
                <w:sz w:val="15"/>
                <w:szCs w:val="15"/>
              </w:rPr>
              <w:t>878.87</w:t>
            </w:r>
          </w:p>
        </w:tc>
        <w:tc>
          <w:tcPr>
            <w:tcW w:w="805" w:type="dxa"/>
            <w:gridSpan w:val="2"/>
            <w:shd w:val="clear" w:color="auto" w:fill="auto"/>
            <w:vAlign w:val="center"/>
          </w:tcPr>
          <w:p w:rsidR="00511D3F" w:rsidRDefault="00511D3F" w:rsidP="00511D3F">
            <w:pPr>
              <w:jc w:val="right"/>
              <w:rPr>
                <w:color w:val="000000"/>
                <w:sz w:val="15"/>
                <w:szCs w:val="15"/>
              </w:rPr>
            </w:pPr>
            <w:r>
              <w:rPr>
                <w:color w:val="000000"/>
                <w:sz w:val="15"/>
                <w:szCs w:val="15"/>
              </w:rPr>
              <w:t>182.91</w:t>
            </w:r>
          </w:p>
        </w:tc>
        <w:tc>
          <w:tcPr>
            <w:tcW w:w="725" w:type="dxa"/>
            <w:gridSpan w:val="2"/>
            <w:shd w:val="clear" w:color="auto" w:fill="auto"/>
            <w:vAlign w:val="center"/>
          </w:tcPr>
          <w:p w:rsidR="00511D3F" w:rsidRDefault="00511D3F" w:rsidP="00511D3F">
            <w:pPr>
              <w:jc w:val="right"/>
              <w:rPr>
                <w:color w:val="000000"/>
                <w:sz w:val="15"/>
                <w:szCs w:val="15"/>
              </w:rPr>
            </w:pPr>
            <w:r>
              <w:rPr>
                <w:color w:val="000000"/>
                <w:sz w:val="15"/>
                <w:szCs w:val="15"/>
              </w:rPr>
              <w:t>217.82</w:t>
            </w:r>
          </w:p>
        </w:tc>
        <w:tc>
          <w:tcPr>
            <w:tcW w:w="720" w:type="dxa"/>
            <w:gridSpan w:val="2"/>
            <w:shd w:val="clear" w:color="auto" w:fill="auto"/>
            <w:vAlign w:val="center"/>
          </w:tcPr>
          <w:p w:rsidR="00511D3F" w:rsidRDefault="00511D3F" w:rsidP="00511D3F">
            <w:pPr>
              <w:jc w:val="right"/>
              <w:rPr>
                <w:color w:val="000000"/>
                <w:sz w:val="15"/>
                <w:szCs w:val="15"/>
              </w:rPr>
            </w:pPr>
            <w:r>
              <w:rPr>
                <w:color w:val="000000"/>
                <w:sz w:val="15"/>
                <w:szCs w:val="15"/>
              </w:rPr>
              <w:t>275.54</w:t>
            </w:r>
          </w:p>
        </w:tc>
        <w:tc>
          <w:tcPr>
            <w:tcW w:w="720" w:type="dxa"/>
            <w:gridSpan w:val="2"/>
            <w:shd w:val="clear" w:color="auto" w:fill="auto"/>
            <w:vAlign w:val="center"/>
          </w:tcPr>
          <w:p w:rsidR="00511D3F" w:rsidRDefault="00511D3F" w:rsidP="00511D3F">
            <w:pPr>
              <w:jc w:val="right"/>
              <w:rPr>
                <w:color w:val="000000"/>
                <w:sz w:val="15"/>
                <w:szCs w:val="15"/>
              </w:rPr>
            </w:pPr>
            <w:r>
              <w:rPr>
                <w:color w:val="000000"/>
                <w:sz w:val="15"/>
                <w:szCs w:val="15"/>
              </w:rPr>
              <w:t>350.76</w:t>
            </w:r>
          </w:p>
        </w:tc>
        <w:tc>
          <w:tcPr>
            <w:tcW w:w="936" w:type="dxa"/>
            <w:shd w:val="clear" w:color="auto" w:fill="auto"/>
            <w:vAlign w:val="center"/>
          </w:tcPr>
          <w:p w:rsidR="00511D3F" w:rsidRDefault="00511D3F" w:rsidP="00511D3F">
            <w:pPr>
              <w:jc w:val="right"/>
              <w:rPr>
                <w:color w:val="000000"/>
                <w:sz w:val="15"/>
                <w:szCs w:val="15"/>
              </w:rPr>
            </w:pPr>
            <w:r>
              <w:rPr>
                <w:color w:val="000000"/>
                <w:sz w:val="15"/>
                <w:szCs w:val="15"/>
              </w:rPr>
              <w:t>818.18</w:t>
            </w:r>
          </w:p>
        </w:tc>
        <w:tc>
          <w:tcPr>
            <w:tcW w:w="990" w:type="dxa"/>
            <w:shd w:val="clear" w:color="auto" w:fill="auto"/>
            <w:vAlign w:val="center"/>
          </w:tcPr>
          <w:p w:rsidR="00511D3F" w:rsidRDefault="00511D3F" w:rsidP="00511D3F">
            <w:pPr>
              <w:jc w:val="right"/>
              <w:rPr>
                <w:color w:val="000000"/>
                <w:sz w:val="15"/>
                <w:szCs w:val="15"/>
              </w:rPr>
            </w:pPr>
            <w:r>
              <w:rPr>
                <w:color w:val="000000"/>
                <w:sz w:val="15"/>
                <w:szCs w:val="15"/>
              </w:rPr>
              <w:t>415.75</w:t>
            </w:r>
          </w:p>
        </w:tc>
      </w:tr>
      <w:tr w:rsidR="008E6432" w:rsidRPr="00BF4323" w:rsidTr="0072723E">
        <w:trPr>
          <w:trHeight w:hRule="exact" w:val="80"/>
        </w:trPr>
        <w:tc>
          <w:tcPr>
            <w:tcW w:w="900" w:type="dxa"/>
            <w:shd w:val="clear" w:color="auto" w:fill="auto"/>
            <w:tcMar>
              <w:left w:w="58" w:type="dxa"/>
              <w:right w:w="58" w:type="dxa"/>
            </w:tcMar>
            <w:vAlign w:val="center"/>
          </w:tcPr>
          <w:p w:rsidR="008E6432" w:rsidRPr="00BF4323" w:rsidRDefault="008E6432" w:rsidP="008E6432">
            <w:pPr>
              <w:jc w:val="center"/>
              <w:rPr>
                <w:sz w:val="15"/>
                <w:szCs w:val="15"/>
              </w:rPr>
            </w:pPr>
          </w:p>
        </w:tc>
        <w:tc>
          <w:tcPr>
            <w:tcW w:w="720" w:type="dxa"/>
            <w:gridSpan w:val="2"/>
            <w:shd w:val="clear" w:color="auto" w:fill="auto"/>
            <w:vAlign w:val="center"/>
          </w:tcPr>
          <w:p w:rsidR="008E6432" w:rsidRDefault="008E6432" w:rsidP="008E6432">
            <w:pPr>
              <w:jc w:val="right"/>
              <w:rPr>
                <w:b/>
                <w:bCs/>
                <w:color w:val="000000"/>
                <w:sz w:val="15"/>
                <w:szCs w:val="15"/>
              </w:rPr>
            </w:pPr>
          </w:p>
        </w:tc>
        <w:tc>
          <w:tcPr>
            <w:tcW w:w="756" w:type="dxa"/>
            <w:gridSpan w:val="2"/>
            <w:shd w:val="clear" w:color="auto" w:fill="auto"/>
            <w:vAlign w:val="center"/>
          </w:tcPr>
          <w:p w:rsidR="008E6432" w:rsidRDefault="008E6432" w:rsidP="008E6432">
            <w:pPr>
              <w:jc w:val="right"/>
              <w:rPr>
                <w:color w:val="000000"/>
                <w:sz w:val="15"/>
                <w:szCs w:val="15"/>
              </w:rPr>
            </w:pPr>
          </w:p>
        </w:tc>
        <w:tc>
          <w:tcPr>
            <w:tcW w:w="720" w:type="dxa"/>
            <w:gridSpan w:val="2"/>
            <w:shd w:val="clear" w:color="auto" w:fill="auto"/>
            <w:vAlign w:val="center"/>
          </w:tcPr>
          <w:p w:rsidR="008E6432" w:rsidRDefault="008E6432" w:rsidP="008E6432">
            <w:pPr>
              <w:jc w:val="right"/>
              <w:rPr>
                <w:color w:val="000000"/>
                <w:sz w:val="15"/>
                <w:szCs w:val="15"/>
              </w:rPr>
            </w:pPr>
          </w:p>
        </w:tc>
        <w:tc>
          <w:tcPr>
            <w:tcW w:w="864" w:type="dxa"/>
            <w:gridSpan w:val="2"/>
            <w:shd w:val="clear" w:color="auto" w:fill="auto"/>
            <w:vAlign w:val="center"/>
          </w:tcPr>
          <w:p w:rsidR="008E6432" w:rsidRDefault="008E6432" w:rsidP="008E6432">
            <w:pPr>
              <w:jc w:val="right"/>
              <w:rPr>
                <w:color w:val="000000"/>
                <w:sz w:val="15"/>
                <w:szCs w:val="15"/>
              </w:rPr>
            </w:pPr>
          </w:p>
        </w:tc>
        <w:tc>
          <w:tcPr>
            <w:tcW w:w="805" w:type="dxa"/>
            <w:gridSpan w:val="2"/>
            <w:shd w:val="clear" w:color="auto" w:fill="auto"/>
            <w:vAlign w:val="center"/>
          </w:tcPr>
          <w:p w:rsidR="008E6432" w:rsidRDefault="008E6432" w:rsidP="008E6432">
            <w:pPr>
              <w:jc w:val="right"/>
              <w:rPr>
                <w:color w:val="000000"/>
                <w:sz w:val="15"/>
                <w:szCs w:val="15"/>
              </w:rPr>
            </w:pPr>
          </w:p>
        </w:tc>
        <w:tc>
          <w:tcPr>
            <w:tcW w:w="725" w:type="dxa"/>
            <w:gridSpan w:val="2"/>
            <w:shd w:val="clear" w:color="auto" w:fill="auto"/>
            <w:vAlign w:val="center"/>
          </w:tcPr>
          <w:p w:rsidR="008E6432" w:rsidRDefault="008E6432" w:rsidP="008E6432">
            <w:pPr>
              <w:jc w:val="right"/>
              <w:rPr>
                <w:color w:val="000000"/>
                <w:sz w:val="15"/>
                <w:szCs w:val="15"/>
              </w:rPr>
            </w:pPr>
          </w:p>
        </w:tc>
        <w:tc>
          <w:tcPr>
            <w:tcW w:w="720" w:type="dxa"/>
            <w:gridSpan w:val="2"/>
            <w:shd w:val="clear" w:color="auto" w:fill="auto"/>
            <w:vAlign w:val="center"/>
          </w:tcPr>
          <w:p w:rsidR="008E6432" w:rsidRDefault="008E6432" w:rsidP="008E6432">
            <w:pPr>
              <w:jc w:val="right"/>
              <w:rPr>
                <w:color w:val="000000"/>
                <w:sz w:val="15"/>
                <w:szCs w:val="15"/>
              </w:rPr>
            </w:pPr>
          </w:p>
        </w:tc>
        <w:tc>
          <w:tcPr>
            <w:tcW w:w="720" w:type="dxa"/>
            <w:gridSpan w:val="2"/>
            <w:shd w:val="clear" w:color="auto" w:fill="auto"/>
            <w:vAlign w:val="center"/>
          </w:tcPr>
          <w:p w:rsidR="008E6432" w:rsidRDefault="008E6432" w:rsidP="008E6432">
            <w:pPr>
              <w:jc w:val="right"/>
              <w:rPr>
                <w:color w:val="000000"/>
                <w:sz w:val="15"/>
                <w:szCs w:val="15"/>
              </w:rPr>
            </w:pPr>
          </w:p>
        </w:tc>
        <w:tc>
          <w:tcPr>
            <w:tcW w:w="936" w:type="dxa"/>
            <w:shd w:val="clear" w:color="auto" w:fill="auto"/>
            <w:vAlign w:val="center"/>
          </w:tcPr>
          <w:p w:rsidR="008E6432" w:rsidRDefault="008E6432" w:rsidP="008E6432">
            <w:pPr>
              <w:jc w:val="right"/>
              <w:rPr>
                <w:color w:val="000000"/>
                <w:sz w:val="15"/>
                <w:szCs w:val="15"/>
              </w:rPr>
            </w:pPr>
          </w:p>
        </w:tc>
        <w:tc>
          <w:tcPr>
            <w:tcW w:w="990" w:type="dxa"/>
            <w:shd w:val="clear" w:color="auto" w:fill="auto"/>
            <w:vAlign w:val="center"/>
          </w:tcPr>
          <w:p w:rsidR="008E6432" w:rsidRDefault="008E6432" w:rsidP="008E6432">
            <w:pPr>
              <w:jc w:val="right"/>
              <w:rPr>
                <w:color w:val="000000"/>
                <w:sz w:val="15"/>
                <w:szCs w:val="15"/>
              </w:rPr>
            </w:pPr>
          </w:p>
        </w:tc>
      </w:tr>
      <w:tr w:rsidR="008E6432" w:rsidRPr="00BF4323" w:rsidTr="00FC4B7E">
        <w:trPr>
          <w:trHeight w:hRule="exact" w:val="153"/>
        </w:trPr>
        <w:tc>
          <w:tcPr>
            <w:tcW w:w="900" w:type="dxa"/>
            <w:tcBorders>
              <w:bottom w:val="single" w:sz="12" w:space="0" w:color="auto"/>
            </w:tcBorders>
            <w:shd w:val="clear" w:color="auto" w:fill="auto"/>
            <w:tcMar>
              <w:left w:w="58" w:type="dxa"/>
              <w:right w:w="58" w:type="dxa"/>
            </w:tcMar>
          </w:tcPr>
          <w:p w:rsidR="008E6432" w:rsidRPr="00BF4323" w:rsidRDefault="008E6432" w:rsidP="008E6432">
            <w:pPr>
              <w:jc w:val="right"/>
              <w:rPr>
                <w:sz w:val="15"/>
                <w:szCs w:val="15"/>
                <w:vertAlign w:val="superscript"/>
              </w:rPr>
            </w:pPr>
          </w:p>
        </w:tc>
        <w:tc>
          <w:tcPr>
            <w:tcW w:w="720" w:type="dxa"/>
            <w:gridSpan w:val="2"/>
            <w:tcBorders>
              <w:bottom w:val="single" w:sz="12" w:space="0" w:color="auto"/>
            </w:tcBorders>
            <w:shd w:val="clear" w:color="auto" w:fill="auto"/>
            <w:vAlign w:val="center"/>
          </w:tcPr>
          <w:p w:rsidR="008E6432" w:rsidRPr="00BF4323" w:rsidRDefault="008E6432" w:rsidP="008E6432">
            <w:pPr>
              <w:jc w:val="right"/>
              <w:rPr>
                <w:b/>
                <w:bCs/>
                <w:sz w:val="15"/>
                <w:szCs w:val="15"/>
              </w:rPr>
            </w:pPr>
          </w:p>
        </w:tc>
        <w:tc>
          <w:tcPr>
            <w:tcW w:w="756" w:type="dxa"/>
            <w:gridSpan w:val="2"/>
            <w:tcBorders>
              <w:bottom w:val="single" w:sz="12" w:space="0" w:color="auto"/>
            </w:tcBorders>
            <w:shd w:val="clear" w:color="auto" w:fill="auto"/>
            <w:vAlign w:val="center"/>
          </w:tcPr>
          <w:p w:rsidR="008E6432" w:rsidRPr="00BF4323" w:rsidRDefault="008E6432" w:rsidP="008E6432">
            <w:pPr>
              <w:jc w:val="right"/>
              <w:rPr>
                <w:sz w:val="15"/>
                <w:szCs w:val="15"/>
              </w:rPr>
            </w:pPr>
          </w:p>
        </w:tc>
        <w:tc>
          <w:tcPr>
            <w:tcW w:w="720" w:type="dxa"/>
            <w:gridSpan w:val="2"/>
            <w:tcBorders>
              <w:bottom w:val="single" w:sz="12" w:space="0" w:color="auto"/>
            </w:tcBorders>
            <w:shd w:val="clear" w:color="auto" w:fill="auto"/>
            <w:vAlign w:val="center"/>
          </w:tcPr>
          <w:p w:rsidR="008E6432" w:rsidRPr="00BF4323" w:rsidRDefault="008E6432" w:rsidP="008E6432">
            <w:pPr>
              <w:jc w:val="right"/>
              <w:rPr>
                <w:sz w:val="15"/>
                <w:szCs w:val="15"/>
              </w:rPr>
            </w:pPr>
          </w:p>
        </w:tc>
        <w:tc>
          <w:tcPr>
            <w:tcW w:w="864" w:type="dxa"/>
            <w:gridSpan w:val="2"/>
            <w:tcBorders>
              <w:bottom w:val="single" w:sz="12" w:space="0" w:color="auto"/>
            </w:tcBorders>
            <w:shd w:val="clear" w:color="auto" w:fill="auto"/>
            <w:vAlign w:val="center"/>
          </w:tcPr>
          <w:p w:rsidR="008E6432" w:rsidRPr="00BF4323" w:rsidRDefault="008E6432" w:rsidP="008E6432">
            <w:pPr>
              <w:jc w:val="right"/>
              <w:rPr>
                <w:sz w:val="15"/>
                <w:szCs w:val="15"/>
              </w:rPr>
            </w:pPr>
          </w:p>
        </w:tc>
        <w:tc>
          <w:tcPr>
            <w:tcW w:w="805" w:type="dxa"/>
            <w:gridSpan w:val="2"/>
            <w:tcBorders>
              <w:bottom w:val="single" w:sz="12" w:space="0" w:color="auto"/>
            </w:tcBorders>
            <w:shd w:val="clear" w:color="auto" w:fill="auto"/>
            <w:vAlign w:val="center"/>
          </w:tcPr>
          <w:p w:rsidR="008E6432" w:rsidRPr="00BF4323" w:rsidRDefault="008E6432" w:rsidP="008E6432">
            <w:pPr>
              <w:jc w:val="right"/>
              <w:rPr>
                <w:sz w:val="15"/>
                <w:szCs w:val="15"/>
              </w:rPr>
            </w:pPr>
          </w:p>
        </w:tc>
        <w:tc>
          <w:tcPr>
            <w:tcW w:w="725" w:type="dxa"/>
            <w:gridSpan w:val="2"/>
            <w:tcBorders>
              <w:bottom w:val="single" w:sz="12" w:space="0" w:color="auto"/>
            </w:tcBorders>
            <w:shd w:val="clear" w:color="auto" w:fill="auto"/>
            <w:vAlign w:val="center"/>
          </w:tcPr>
          <w:p w:rsidR="008E6432" w:rsidRPr="00BF4323" w:rsidRDefault="008E6432" w:rsidP="008E6432">
            <w:pPr>
              <w:jc w:val="right"/>
              <w:rPr>
                <w:sz w:val="15"/>
                <w:szCs w:val="15"/>
              </w:rPr>
            </w:pPr>
          </w:p>
        </w:tc>
        <w:tc>
          <w:tcPr>
            <w:tcW w:w="720" w:type="dxa"/>
            <w:gridSpan w:val="2"/>
            <w:tcBorders>
              <w:bottom w:val="single" w:sz="12" w:space="0" w:color="auto"/>
            </w:tcBorders>
            <w:shd w:val="clear" w:color="auto" w:fill="auto"/>
            <w:vAlign w:val="center"/>
          </w:tcPr>
          <w:p w:rsidR="008E6432" w:rsidRPr="00BF4323" w:rsidRDefault="008E6432" w:rsidP="008E6432">
            <w:pPr>
              <w:jc w:val="right"/>
              <w:rPr>
                <w:sz w:val="15"/>
                <w:szCs w:val="15"/>
              </w:rPr>
            </w:pPr>
          </w:p>
        </w:tc>
        <w:tc>
          <w:tcPr>
            <w:tcW w:w="720" w:type="dxa"/>
            <w:gridSpan w:val="2"/>
            <w:tcBorders>
              <w:bottom w:val="single" w:sz="12" w:space="0" w:color="auto"/>
            </w:tcBorders>
            <w:shd w:val="clear" w:color="auto" w:fill="auto"/>
            <w:vAlign w:val="center"/>
          </w:tcPr>
          <w:p w:rsidR="008E6432" w:rsidRPr="00BF4323" w:rsidRDefault="008E6432" w:rsidP="008E6432">
            <w:pPr>
              <w:jc w:val="right"/>
              <w:rPr>
                <w:sz w:val="15"/>
                <w:szCs w:val="15"/>
              </w:rPr>
            </w:pPr>
          </w:p>
        </w:tc>
        <w:tc>
          <w:tcPr>
            <w:tcW w:w="936" w:type="dxa"/>
            <w:tcBorders>
              <w:bottom w:val="single" w:sz="12" w:space="0" w:color="auto"/>
            </w:tcBorders>
            <w:shd w:val="clear" w:color="auto" w:fill="auto"/>
            <w:vAlign w:val="center"/>
          </w:tcPr>
          <w:p w:rsidR="008E6432" w:rsidRPr="00BF4323" w:rsidRDefault="008E6432" w:rsidP="008E6432">
            <w:pPr>
              <w:jc w:val="right"/>
              <w:rPr>
                <w:sz w:val="15"/>
                <w:szCs w:val="15"/>
              </w:rPr>
            </w:pPr>
          </w:p>
        </w:tc>
        <w:tc>
          <w:tcPr>
            <w:tcW w:w="990" w:type="dxa"/>
            <w:tcBorders>
              <w:bottom w:val="single" w:sz="12" w:space="0" w:color="auto"/>
            </w:tcBorders>
            <w:shd w:val="clear" w:color="auto" w:fill="auto"/>
            <w:vAlign w:val="center"/>
          </w:tcPr>
          <w:p w:rsidR="008E6432" w:rsidRPr="00BF4323" w:rsidRDefault="008E6432" w:rsidP="008E6432">
            <w:pPr>
              <w:jc w:val="right"/>
              <w:rPr>
                <w:sz w:val="15"/>
                <w:szCs w:val="15"/>
              </w:rPr>
            </w:pPr>
          </w:p>
        </w:tc>
      </w:tr>
      <w:tr w:rsidR="008E6432" w:rsidRPr="00BF4323" w:rsidTr="00314CF5">
        <w:trPr>
          <w:cantSplit/>
          <w:trHeight w:val="87"/>
        </w:trPr>
        <w:tc>
          <w:tcPr>
            <w:tcW w:w="8856" w:type="dxa"/>
            <w:gridSpan w:val="19"/>
            <w:shd w:val="clear" w:color="auto" w:fill="auto"/>
          </w:tcPr>
          <w:p w:rsidR="008E6432" w:rsidRPr="00BF4323" w:rsidRDefault="008E6432" w:rsidP="008E6432">
            <w:pPr>
              <w:jc w:val="right"/>
              <w:rPr>
                <w:sz w:val="15"/>
                <w:szCs w:val="15"/>
              </w:rPr>
            </w:pPr>
            <w:r w:rsidRPr="00BF4323">
              <w:rPr>
                <w:sz w:val="13"/>
                <w:szCs w:val="13"/>
              </w:rPr>
              <w:t>Source : Pakistan Bureau of Statistics</w:t>
            </w:r>
          </w:p>
        </w:tc>
      </w:tr>
    </w:tbl>
    <w:p w:rsidR="001956C2" w:rsidRPr="00BF4323" w:rsidRDefault="001956C2" w:rsidP="00314CF5">
      <w:pPr>
        <w:tabs>
          <w:tab w:val="left" w:pos="5502"/>
        </w:tabs>
        <w:rPr>
          <w:sz w:val="19"/>
          <w:szCs w:val="19"/>
        </w:rPr>
      </w:pPr>
    </w:p>
    <w:sectPr w:rsidR="001956C2" w:rsidRPr="00BF4323" w:rsidSect="00B03C96">
      <w:headerReference w:type="even" r:id="rId27"/>
      <w:footerReference w:type="default" r:id="rId28"/>
      <w:pgSz w:w="10800" w:h="15840" w:code="1"/>
      <w:pgMar w:top="446" w:right="540" w:bottom="1620" w:left="806" w:header="432" w:footer="1008" w:gutter="0"/>
      <w:pgNumType w:start="76"/>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5F55" w:rsidRDefault="00BD5F55">
      <w:r>
        <w:separator/>
      </w:r>
    </w:p>
  </w:endnote>
  <w:endnote w:type="continuationSeparator" w:id="0">
    <w:p w:rsidR="00BD5F55" w:rsidRDefault="00BD5F5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5" w:rsidRDefault="004B3CA8">
    <w:pPr>
      <w:pStyle w:val="Footer"/>
      <w:jc w:val="center"/>
    </w:pPr>
    <w:fldSimple w:instr=" PAGE   \* MERGEFORMAT ">
      <w:r w:rsidR="00941F57">
        <w:rPr>
          <w:noProof/>
        </w:rPr>
        <w:t>78</w:t>
      </w:r>
    </w:fldSimple>
  </w:p>
  <w:p w:rsidR="00BD5F55" w:rsidRDefault="00BD5F55" w:rsidP="007C74DA">
    <w:pPr>
      <w:pStyle w:val="Footer"/>
      <w:jc w:val="center"/>
      <w:rPr>
        <w:sz w:val="19"/>
        <w:szCs w:val="19"/>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5F55" w:rsidRDefault="00BD5F55">
      <w:r>
        <w:separator/>
      </w:r>
    </w:p>
  </w:footnote>
  <w:footnote w:type="continuationSeparator" w:id="0">
    <w:p w:rsidR="00BD5F55" w:rsidRDefault="00BD5F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5" w:rsidRDefault="00BD5F55">
    <w:pPr>
      <w:pStyle w:val="Header"/>
    </w:pPr>
    <w:r>
      <w:t>[Type text]</w:t>
    </w:r>
  </w:p>
  <w:p w:rsidR="00BD5F55" w:rsidRDefault="00BD5F5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B72765C"/>
    <w:lvl w:ilvl="0">
      <w:start w:val="1"/>
      <w:numFmt w:val="decimal"/>
      <w:lvlText w:val="%1."/>
      <w:lvlJc w:val="left"/>
      <w:pPr>
        <w:tabs>
          <w:tab w:val="num" w:pos="1800"/>
        </w:tabs>
        <w:ind w:left="1800" w:hanging="360"/>
      </w:pPr>
    </w:lvl>
  </w:abstractNum>
  <w:abstractNum w:abstractNumId="1">
    <w:nsid w:val="FFFFFF7D"/>
    <w:multiLevelType w:val="singleLevel"/>
    <w:tmpl w:val="117AE940"/>
    <w:lvl w:ilvl="0">
      <w:start w:val="1"/>
      <w:numFmt w:val="decimal"/>
      <w:lvlText w:val="%1."/>
      <w:lvlJc w:val="left"/>
      <w:pPr>
        <w:tabs>
          <w:tab w:val="num" w:pos="1440"/>
        </w:tabs>
        <w:ind w:left="1440" w:hanging="360"/>
      </w:pPr>
    </w:lvl>
  </w:abstractNum>
  <w:abstractNum w:abstractNumId="2">
    <w:nsid w:val="FFFFFF7E"/>
    <w:multiLevelType w:val="singleLevel"/>
    <w:tmpl w:val="4FCC963A"/>
    <w:lvl w:ilvl="0">
      <w:start w:val="1"/>
      <w:numFmt w:val="decimal"/>
      <w:lvlText w:val="%1."/>
      <w:lvlJc w:val="left"/>
      <w:pPr>
        <w:tabs>
          <w:tab w:val="num" w:pos="1080"/>
        </w:tabs>
        <w:ind w:left="1080" w:hanging="360"/>
      </w:pPr>
    </w:lvl>
  </w:abstractNum>
  <w:abstractNum w:abstractNumId="3">
    <w:nsid w:val="FFFFFF7F"/>
    <w:multiLevelType w:val="singleLevel"/>
    <w:tmpl w:val="4A3078A4"/>
    <w:lvl w:ilvl="0">
      <w:start w:val="1"/>
      <w:numFmt w:val="decimal"/>
      <w:lvlText w:val="%1."/>
      <w:lvlJc w:val="left"/>
      <w:pPr>
        <w:tabs>
          <w:tab w:val="num" w:pos="720"/>
        </w:tabs>
        <w:ind w:left="720" w:hanging="360"/>
      </w:pPr>
    </w:lvl>
  </w:abstractNum>
  <w:abstractNum w:abstractNumId="4">
    <w:nsid w:val="FFFFFF80"/>
    <w:multiLevelType w:val="singleLevel"/>
    <w:tmpl w:val="A6FA57CE"/>
    <w:lvl w:ilvl="0">
      <w:start w:val="1"/>
      <w:numFmt w:val="bullet"/>
      <w:lvlText w:val=""/>
      <w:lvlJc w:val="left"/>
      <w:pPr>
        <w:tabs>
          <w:tab w:val="num" w:pos="1800"/>
        </w:tabs>
        <w:ind w:left="1800" w:hanging="360"/>
      </w:pPr>
      <w:rPr>
        <w:rFonts w:ascii="Symbol" w:hAnsi="Symbol" w:cs="Symbol" w:hint="default"/>
      </w:rPr>
    </w:lvl>
  </w:abstractNum>
  <w:abstractNum w:abstractNumId="5">
    <w:nsid w:val="FFFFFF81"/>
    <w:multiLevelType w:val="singleLevel"/>
    <w:tmpl w:val="E4D2DA82"/>
    <w:lvl w:ilvl="0">
      <w:start w:val="1"/>
      <w:numFmt w:val="bullet"/>
      <w:lvlText w:val=""/>
      <w:lvlJc w:val="left"/>
      <w:pPr>
        <w:tabs>
          <w:tab w:val="num" w:pos="1440"/>
        </w:tabs>
        <w:ind w:left="1440" w:hanging="360"/>
      </w:pPr>
      <w:rPr>
        <w:rFonts w:ascii="Symbol" w:hAnsi="Symbol" w:cs="Symbol" w:hint="default"/>
      </w:rPr>
    </w:lvl>
  </w:abstractNum>
  <w:abstractNum w:abstractNumId="6">
    <w:nsid w:val="FFFFFF82"/>
    <w:multiLevelType w:val="singleLevel"/>
    <w:tmpl w:val="C9ECF646"/>
    <w:lvl w:ilvl="0">
      <w:start w:val="1"/>
      <w:numFmt w:val="bullet"/>
      <w:lvlText w:val=""/>
      <w:lvlJc w:val="left"/>
      <w:pPr>
        <w:tabs>
          <w:tab w:val="num" w:pos="1080"/>
        </w:tabs>
        <w:ind w:left="1080" w:hanging="360"/>
      </w:pPr>
      <w:rPr>
        <w:rFonts w:ascii="Symbol" w:hAnsi="Symbol" w:cs="Symbol" w:hint="default"/>
      </w:rPr>
    </w:lvl>
  </w:abstractNum>
  <w:abstractNum w:abstractNumId="7">
    <w:nsid w:val="FFFFFF83"/>
    <w:multiLevelType w:val="singleLevel"/>
    <w:tmpl w:val="EDCC66E2"/>
    <w:lvl w:ilvl="0">
      <w:start w:val="1"/>
      <w:numFmt w:val="bullet"/>
      <w:lvlText w:val=""/>
      <w:lvlJc w:val="left"/>
      <w:pPr>
        <w:tabs>
          <w:tab w:val="num" w:pos="720"/>
        </w:tabs>
        <w:ind w:left="720" w:hanging="360"/>
      </w:pPr>
      <w:rPr>
        <w:rFonts w:ascii="Symbol" w:hAnsi="Symbol" w:cs="Symbol" w:hint="default"/>
      </w:rPr>
    </w:lvl>
  </w:abstractNum>
  <w:abstractNum w:abstractNumId="8">
    <w:nsid w:val="FFFFFF88"/>
    <w:multiLevelType w:val="singleLevel"/>
    <w:tmpl w:val="F6409D34"/>
    <w:lvl w:ilvl="0">
      <w:start w:val="1"/>
      <w:numFmt w:val="decimal"/>
      <w:lvlText w:val="%1."/>
      <w:lvlJc w:val="left"/>
      <w:pPr>
        <w:tabs>
          <w:tab w:val="num" w:pos="360"/>
        </w:tabs>
        <w:ind w:left="360" w:hanging="360"/>
      </w:pPr>
    </w:lvl>
  </w:abstractNum>
  <w:abstractNum w:abstractNumId="9">
    <w:nsid w:val="FFFFFF89"/>
    <w:multiLevelType w:val="singleLevel"/>
    <w:tmpl w:val="A0B4C292"/>
    <w:lvl w:ilvl="0">
      <w:start w:val="1"/>
      <w:numFmt w:val="bullet"/>
      <w:lvlText w:val=""/>
      <w:lvlJc w:val="left"/>
      <w:pPr>
        <w:tabs>
          <w:tab w:val="num" w:pos="360"/>
        </w:tabs>
        <w:ind w:left="360" w:hanging="360"/>
      </w:pPr>
      <w:rPr>
        <w:rFonts w:ascii="Symbol" w:hAnsi="Symbol" w:cs="Symbol" w:hint="default"/>
      </w:rPr>
    </w:lvl>
  </w:abstractNum>
  <w:abstractNum w:abstractNumId="10">
    <w:nsid w:val="170C4AA3"/>
    <w:multiLevelType w:val="multilevel"/>
    <w:tmpl w:val="ACA82F74"/>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color w:val="auto"/>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465E4CF7"/>
    <w:multiLevelType w:val="hybridMultilevel"/>
    <w:tmpl w:val="B2C0F0AA"/>
    <w:lvl w:ilvl="0" w:tplc="0409000F">
      <w:start w:val="1"/>
      <w:numFmt w:val="decimal"/>
      <w:lvlText w:val="%1."/>
      <w:lvlJc w:val="left"/>
      <w:pPr>
        <w:ind w:left="1164" w:hanging="360"/>
      </w:pPr>
    </w:lvl>
    <w:lvl w:ilvl="1" w:tplc="04090019" w:tentative="1">
      <w:start w:val="1"/>
      <w:numFmt w:val="lowerLetter"/>
      <w:lvlText w:val="%2."/>
      <w:lvlJc w:val="left"/>
      <w:pPr>
        <w:ind w:left="1884" w:hanging="360"/>
      </w:pPr>
    </w:lvl>
    <w:lvl w:ilvl="2" w:tplc="0409001B" w:tentative="1">
      <w:start w:val="1"/>
      <w:numFmt w:val="lowerRoman"/>
      <w:lvlText w:val="%3."/>
      <w:lvlJc w:val="right"/>
      <w:pPr>
        <w:ind w:left="2604" w:hanging="180"/>
      </w:pPr>
    </w:lvl>
    <w:lvl w:ilvl="3" w:tplc="0409000F" w:tentative="1">
      <w:start w:val="1"/>
      <w:numFmt w:val="decimal"/>
      <w:lvlText w:val="%4."/>
      <w:lvlJc w:val="left"/>
      <w:pPr>
        <w:ind w:left="3324" w:hanging="360"/>
      </w:pPr>
    </w:lvl>
    <w:lvl w:ilvl="4" w:tplc="04090019" w:tentative="1">
      <w:start w:val="1"/>
      <w:numFmt w:val="lowerLetter"/>
      <w:lvlText w:val="%5."/>
      <w:lvlJc w:val="left"/>
      <w:pPr>
        <w:ind w:left="4044" w:hanging="360"/>
      </w:pPr>
    </w:lvl>
    <w:lvl w:ilvl="5" w:tplc="0409001B" w:tentative="1">
      <w:start w:val="1"/>
      <w:numFmt w:val="lowerRoman"/>
      <w:lvlText w:val="%6."/>
      <w:lvlJc w:val="right"/>
      <w:pPr>
        <w:ind w:left="4764" w:hanging="180"/>
      </w:pPr>
    </w:lvl>
    <w:lvl w:ilvl="6" w:tplc="0409000F" w:tentative="1">
      <w:start w:val="1"/>
      <w:numFmt w:val="decimal"/>
      <w:lvlText w:val="%7."/>
      <w:lvlJc w:val="left"/>
      <w:pPr>
        <w:ind w:left="5484" w:hanging="360"/>
      </w:pPr>
    </w:lvl>
    <w:lvl w:ilvl="7" w:tplc="04090019" w:tentative="1">
      <w:start w:val="1"/>
      <w:numFmt w:val="lowerLetter"/>
      <w:lvlText w:val="%8."/>
      <w:lvlJc w:val="left"/>
      <w:pPr>
        <w:ind w:left="6204" w:hanging="360"/>
      </w:pPr>
    </w:lvl>
    <w:lvl w:ilvl="8" w:tplc="0409001B" w:tentative="1">
      <w:start w:val="1"/>
      <w:numFmt w:val="lowerRoman"/>
      <w:lvlText w:val="%9."/>
      <w:lvlJc w:val="right"/>
      <w:pPr>
        <w:ind w:left="6924" w:hanging="180"/>
      </w:pPr>
    </w:lvl>
  </w:abstractNum>
  <w:abstractNum w:abstractNumId="12">
    <w:nsid w:val="63BD1F2D"/>
    <w:multiLevelType w:val="hybridMultilevel"/>
    <w:tmpl w:val="1D000ADC"/>
    <w:lvl w:ilvl="0" w:tplc="5222470C">
      <w:start w:val="1"/>
      <w:numFmt w:val="decimal"/>
      <w:lvlText w:val="%1."/>
      <w:lvlJc w:val="left"/>
      <w:pPr>
        <w:ind w:left="720" w:hanging="360"/>
      </w:pPr>
      <w:rPr>
        <w:rFonts w:eastAsia="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35849AA"/>
    <w:multiLevelType w:val="hybridMultilevel"/>
    <w:tmpl w:val="826265B8"/>
    <w:lvl w:ilvl="0" w:tplc="0409000F">
      <w:start w:val="1"/>
      <w:numFmt w:val="decimal"/>
      <w:lvlText w:val="%1."/>
      <w:lvlJc w:val="left"/>
      <w:pPr>
        <w:ind w:left="444" w:hanging="360"/>
      </w:p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0"/>
  </w:num>
  <w:num w:numId="22">
    <w:abstractNumId w:val="13"/>
  </w:num>
  <w:num w:numId="23">
    <w:abstractNumId w:val="12"/>
  </w:num>
  <w:num w:numId="2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spelling="clean" w:grammar="clean"/>
  <w:defaultTabStop w:val="14"/>
  <w:doNotHyphenateCaps/>
  <w:drawingGridHorizontalSpacing w:val="10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rsids>
    <w:rsidRoot w:val="00891156"/>
    <w:rsid w:val="00000338"/>
    <w:rsid w:val="00000525"/>
    <w:rsid w:val="00000562"/>
    <w:rsid w:val="000005FB"/>
    <w:rsid w:val="00000955"/>
    <w:rsid w:val="00000A19"/>
    <w:rsid w:val="00000CC1"/>
    <w:rsid w:val="00000EA8"/>
    <w:rsid w:val="00001221"/>
    <w:rsid w:val="000013EC"/>
    <w:rsid w:val="00001545"/>
    <w:rsid w:val="0000183C"/>
    <w:rsid w:val="00001846"/>
    <w:rsid w:val="000018DA"/>
    <w:rsid w:val="00001980"/>
    <w:rsid w:val="00001A94"/>
    <w:rsid w:val="00001B0F"/>
    <w:rsid w:val="00001B9D"/>
    <w:rsid w:val="00001E3C"/>
    <w:rsid w:val="00001F4B"/>
    <w:rsid w:val="00001F93"/>
    <w:rsid w:val="00002236"/>
    <w:rsid w:val="00002C7A"/>
    <w:rsid w:val="00002C7B"/>
    <w:rsid w:val="00002D5F"/>
    <w:rsid w:val="00002EC8"/>
    <w:rsid w:val="00003039"/>
    <w:rsid w:val="0000316D"/>
    <w:rsid w:val="000032A9"/>
    <w:rsid w:val="00003933"/>
    <w:rsid w:val="0000393C"/>
    <w:rsid w:val="00003B5B"/>
    <w:rsid w:val="00003B91"/>
    <w:rsid w:val="000040D8"/>
    <w:rsid w:val="00004447"/>
    <w:rsid w:val="00004475"/>
    <w:rsid w:val="0000448A"/>
    <w:rsid w:val="00004638"/>
    <w:rsid w:val="00004B2F"/>
    <w:rsid w:val="00004C4E"/>
    <w:rsid w:val="00004FB5"/>
    <w:rsid w:val="0000595F"/>
    <w:rsid w:val="00005B84"/>
    <w:rsid w:val="00005F8B"/>
    <w:rsid w:val="00006190"/>
    <w:rsid w:val="000063D8"/>
    <w:rsid w:val="000064E4"/>
    <w:rsid w:val="00006595"/>
    <w:rsid w:val="000066D7"/>
    <w:rsid w:val="0000685D"/>
    <w:rsid w:val="000068FE"/>
    <w:rsid w:val="00006976"/>
    <w:rsid w:val="00006CBC"/>
    <w:rsid w:val="00006CF3"/>
    <w:rsid w:val="0000712A"/>
    <w:rsid w:val="00007646"/>
    <w:rsid w:val="000076A0"/>
    <w:rsid w:val="00007A7F"/>
    <w:rsid w:val="00007B3C"/>
    <w:rsid w:val="00007C0D"/>
    <w:rsid w:val="00007E4E"/>
    <w:rsid w:val="00007F38"/>
    <w:rsid w:val="00010172"/>
    <w:rsid w:val="000101DA"/>
    <w:rsid w:val="000103C3"/>
    <w:rsid w:val="0001077F"/>
    <w:rsid w:val="00010880"/>
    <w:rsid w:val="000108AC"/>
    <w:rsid w:val="00010DA1"/>
    <w:rsid w:val="00010E72"/>
    <w:rsid w:val="00011116"/>
    <w:rsid w:val="00011147"/>
    <w:rsid w:val="0001134A"/>
    <w:rsid w:val="00011696"/>
    <w:rsid w:val="000116A4"/>
    <w:rsid w:val="00011C94"/>
    <w:rsid w:val="000123B5"/>
    <w:rsid w:val="000124E4"/>
    <w:rsid w:val="00012B3F"/>
    <w:rsid w:val="000133D0"/>
    <w:rsid w:val="00013749"/>
    <w:rsid w:val="00013AB6"/>
    <w:rsid w:val="00013D00"/>
    <w:rsid w:val="00013E6C"/>
    <w:rsid w:val="00014361"/>
    <w:rsid w:val="00014468"/>
    <w:rsid w:val="000144AC"/>
    <w:rsid w:val="000149E9"/>
    <w:rsid w:val="00014D4F"/>
    <w:rsid w:val="00014DA8"/>
    <w:rsid w:val="00014F24"/>
    <w:rsid w:val="00014FDA"/>
    <w:rsid w:val="0001540F"/>
    <w:rsid w:val="000160BB"/>
    <w:rsid w:val="00016361"/>
    <w:rsid w:val="00016398"/>
    <w:rsid w:val="00016409"/>
    <w:rsid w:val="00016A6E"/>
    <w:rsid w:val="00016BAE"/>
    <w:rsid w:val="00016C0B"/>
    <w:rsid w:val="000175E3"/>
    <w:rsid w:val="00017D59"/>
    <w:rsid w:val="00017DA3"/>
    <w:rsid w:val="00017F67"/>
    <w:rsid w:val="0002018A"/>
    <w:rsid w:val="000202A9"/>
    <w:rsid w:val="0002039A"/>
    <w:rsid w:val="000203AE"/>
    <w:rsid w:val="0002055F"/>
    <w:rsid w:val="0002094E"/>
    <w:rsid w:val="00020AD0"/>
    <w:rsid w:val="00020B10"/>
    <w:rsid w:val="00020C24"/>
    <w:rsid w:val="00020E97"/>
    <w:rsid w:val="00020FA2"/>
    <w:rsid w:val="00021359"/>
    <w:rsid w:val="000214D5"/>
    <w:rsid w:val="000214F7"/>
    <w:rsid w:val="00021714"/>
    <w:rsid w:val="00021834"/>
    <w:rsid w:val="00021A05"/>
    <w:rsid w:val="00021BD7"/>
    <w:rsid w:val="00021DBA"/>
    <w:rsid w:val="00022AB1"/>
    <w:rsid w:val="00022B31"/>
    <w:rsid w:val="00022BAC"/>
    <w:rsid w:val="00022E3F"/>
    <w:rsid w:val="00022EA2"/>
    <w:rsid w:val="00022EBC"/>
    <w:rsid w:val="0002301B"/>
    <w:rsid w:val="00023223"/>
    <w:rsid w:val="00023384"/>
    <w:rsid w:val="000233B7"/>
    <w:rsid w:val="00023810"/>
    <w:rsid w:val="00023C36"/>
    <w:rsid w:val="00023C55"/>
    <w:rsid w:val="000240AB"/>
    <w:rsid w:val="0002439F"/>
    <w:rsid w:val="00024745"/>
    <w:rsid w:val="00024B2A"/>
    <w:rsid w:val="00024B98"/>
    <w:rsid w:val="00024BDC"/>
    <w:rsid w:val="00024C47"/>
    <w:rsid w:val="000255F2"/>
    <w:rsid w:val="000256D5"/>
    <w:rsid w:val="00025746"/>
    <w:rsid w:val="00025A2B"/>
    <w:rsid w:val="00025DAE"/>
    <w:rsid w:val="00025FCA"/>
    <w:rsid w:val="000262CD"/>
    <w:rsid w:val="00026553"/>
    <w:rsid w:val="00026594"/>
    <w:rsid w:val="0002674B"/>
    <w:rsid w:val="00026873"/>
    <w:rsid w:val="00026A2F"/>
    <w:rsid w:val="00026D13"/>
    <w:rsid w:val="00026D2D"/>
    <w:rsid w:val="0002736A"/>
    <w:rsid w:val="0002736D"/>
    <w:rsid w:val="0002788D"/>
    <w:rsid w:val="000279F5"/>
    <w:rsid w:val="00027BBF"/>
    <w:rsid w:val="00027F49"/>
    <w:rsid w:val="00030A62"/>
    <w:rsid w:val="00030B6C"/>
    <w:rsid w:val="00030F2A"/>
    <w:rsid w:val="00031030"/>
    <w:rsid w:val="00031063"/>
    <w:rsid w:val="00031204"/>
    <w:rsid w:val="0003123A"/>
    <w:rsid w:val="0003149A"/>
    <w:rsid w:val="0003167E"/>
    <w:rsid w:val="000319F1"/>
    <w:rsid w:val="00031B1C"/>
    <w:rsid w:val="00031D57"/>
    <w:rsid w:val="00031FB0"/>
    <w:rsid w:val="000320D7"/>
    <w:rsid w:val="00032100"/>
    <w:rsid w:val="00032128"/>
    <w:rsid w:val="00032160"/>
    <w:rsid w:val="0003226B"/>
    <w:rsid w:val="00032288"/>
    <w:rsid w:val="00032407"/>
    <w:rsid w:val="000325CC"/>
    <w:rsid w:val="00032716"/>
    <w:rsid w:val="0003299F"/>
    <w:rsid w:val="00032CD7"/>
    <w:rsid w:val="00032D14"/>
    <w:rsid w:val="00032DA8"/>
    <w:rsid w:val="00032F8C"/>
    <w:rsid w:val="00033059"/>
    <w:rsid w:val="000332CB"/>
    <w:rsid w:val="000334C6"/>
    <w:rsid w:val="000338D7"/>
    <w:rsid w:val="00034156"/>
    <w:rsid w:val="000345A4"/>
    <w:rsid w:val="00034ACC"/>
    <w:rsid w:val="00034D7E"/>
    <w:rsid w:val="00034F5D"/>
    <w:rsid w:val="000350EC"/>
    <w:rsid w:val="00035324"/>
    <w:rsid w:val="00035416"/>
    <w:rsid w:val="0003547E"/>
    <w:rsid w:val="00035921"/>
    <w:rsid w:val="00035AA2"/>
    <w:rsid w:val="00035E86"/>
    <w:rsid w:val="00036048"/>
    <w:rsid w:val="0003629D"/>
    <w:rsid w:val="00036B1B"/>
    <w:rsid w:val="00036B9B"/>
    <w:rsid w:val="00036D80"/>
    <w:rsid w:val="00036FFC"/>
    <w:rsid w:val="000371C3"/>
    <w:rsid w:val="0003727A"/>
    <w:rsid w:val="0003756A"/>
    <w:rsid w:val="000379FF"/>
    <w:rsid w:val="00037A75"/>
    <w:rsid w:val="00037D7A"/>
    <w:rsid w:val="00037E7A"/>
    <w:rsid w:val="00040029"/>
    <w:rsid w:val="0004011F"/>
    <w:rsid w:val="00040279"/>
    <w:rsid w:val="00040282"/>
    <w:rsid w:val="0004046E"/>
    <w:rsid w:val="00040574"/>
    <w:rsid w:val="0004079B"/>
    <w:rsid w:val="00040945"/>
    <w:rsid w:val="0004096E"/>
    <w:rsid w:val="00040BA7"/>
    <w:rsid w:val="000411F7"/>
    <w:rsid w:val="00041510"/>
    <w:rsid w:val="00041B2B"/>
    <w:rsid w:val="000421C0"/>
    <w:rsid w:val="000424BB"/>
    <w:rsid w:val="00042818"/>
    <w:rsid w:val="0004295A"/>
    <w:rsid w:val="000429B1"/>
    <w:rsid w:val="00042F9C"/>
    <w:rsid w:val="0004344E"/>
    <w:rsid w:val="000438E3"/>
    <w:rsid w:val="00043FDF"/>
    <w:rsid w:val="000445AB"/>
    <w:rsid w:val="000445E8"/>
    <w:rsid w:val="0004480D"/>
    <w:rsid w:val="00044B1C"/>
    <w:rsid w:val="00044CFF"/>
    <w:rsid w:val="00044ED2"/>
    <w:rsid w:val="00044ED3"/>
    <w:rsid w:val="0004503E"/>
    <w:rsid w:val="000457E1"/>
    <w:rsid w:val="0004589E"/>
    <w:rsid w:val="0004595F"/>
    <w:rsid w:val="00045B90"/>
    <w:rsid w:val="00045D00"/>
    <w:rsid w:val="00045F0F"/>
    <w:rsid w:val="0004606D"/>
    <w:rsid w:val="0004610E"/>
    <w:rsid w:val="000466D5"/>
    <w:rsid w:val="00046701"/>
    <w:rsid w:val="00046A76"/>
    <w:rsid w:val="00047193"/>
    <w:rsid w:val="0004735E"/>
    <w:rsid w:val="000474B5"/>
    <w:rsid w:val="000474DA"/>
    <w:rsid w:val="0004750E"/>
    <w:rsid w:val="000475EA"/>
    <w:rsid w:val="00047657"/>
    <w:rsid w:val="000476C3"/>
    <w:rsid w:val="00047C0A"/>
    <w:rsid w:val="00047E44"/>
    <w:rsid w:val="000506E2"/>
    <w:rsid w:val="000508E3"/>
    <w:rsid w:val="0005099D"/>
    <w:rsid w:val="00050A39"/>
    <w:rsid w:val="00050B0C"/>
    <w:rsid w:val="00050F8F"/>
    <w:rsid w:val="00051111"/>
    <w:rsid w:val="0005155B"/>
    <w:rsid w:val="00051E85"/>
    <w:rsid w:val="00051FF8"/>
    <w:rsid w:val="0005284D"/>
    <w:rsid w:val="00052CAF"/>
    <w:rsid w:val="00052DA3"/>
    <w:rsid w:val="00053120"/>
    <w:rsid w:val="0005324D"/>
    <w:rsid w:val="00053401"/>
    <w:rsid w:val="0005355A"/>
    <w:rsid w:val="0005385D"/>
    <w:rsid w:val="00053DEE"/>
    <w:rsid w:val="00054010"/>
    <w:rsid w:val="00054410"/>
    <w:rsid w:val="000545F8"/>
    <w:rsid w:val="00054683"/>
    <w:rsid w:val="000546F5"/>
    <w:rsid w:val="00054972"/>
    <w:rsid w:val="0005497F"/>
    <w:rsid w:val="00054BE7"/>
    <w:rsid w:val="00054D4F"/>
    <w:rsid w:val="00055318"/>
    <w:rsid w:val="000554FF"/>
    <w:rsid w:val="00055556"/>
    <w:rsid w:val="00055A59"/>
    <w:rsid w:val="00055F4B"/>
    <w:rsid w:val="00055FFB"/>
    <w:rsid w:val="0005708E"/>
    <w:rsid w:val="0005710E"/>
    <w:rsid w:val="000606A0"/>
    <w:rsid w:val="000607D8"/>
    <w:rsid w:val="00060B55"/>
    <w:rsid w:val="00060B68"/>
    <w:rsid w:val="00060BC1"/>
    <w:rsid w:val="00060BD9"/>
    <w:rsid w:val="00060CD3"/>
    <w:rsid w:val="00060F5B"/>
    <w:rsid w:val="00060FD4"/>
    <w:rsid w:val="000613B9"/>
    <w:rsid w:val="0006147B"/>
    <w:rsid w:val="00061985"/>
    <w:rsid w:val="00061A0C"/>
    <w:rsid w:val="00061D14"/>
    <w:rsid w:val="0006203F"/>
    <w:rsid w:val="000621BB"/>
    <w:rsid w:val="000623D8"/>
    <w:rsid w:val="00062A33"/>
    <w:rsid w:val="00063433"/>
    <w:rsid w:val="0006352C"/>
    <w:rsid w:val="00063585"/>
    <w:rsid w:val="00063A72"/>
    <w:rsid w:val="00063A73"/>
    <w:rsid w:val="00063D7A"/>
    <w:rsid w:val="00063DD8"/>
    <w:rsid w:val="00064978"/>
    <w:rsid w:val="00064B6A"/>
    <w:rsid w:val="00064BB7"/>
    <w:rsid w:val="00064CCD"/>
    <w:rsid w:val="00064EA7"/>
    <w:rsid w:val="0006504A"/>
    <w:rsid w:val="000653F1"/>
    <w:rsid w:val="00065705"/>
    <w:rsid w:val="000657AA"/>
    <w:rsid w:val="00065BAB"/>
    <w:rsid w:val="000662AB"/>
    <w:rsid w:val="00066431"/>
    <w:rsid w:val="00066855"/>
    <w:rsid w:val="0006695C"/>
    <w:rsid w:val="00066AF6"/>
    <w:rsid w:val="00066B10"/>
    <w:rsid w:val="00066D85"/>
    <w:rsid w:val="00066E64"/>
    <w:rsid w:val="00066E8F"/>
    <w:rsid w:val="000673D0"/>
    <w:rsid w:val="000701FF"/>
    <w:rsid w:val="000706CA"/>
    <w:rsid w:val="00070F57"/>
    <w:rsid w:val="00071241"/>
    <w:rsid w:val="000713FE"/>
    <w:rsid w:val="000716A8"/>
    <w:rsid w:val="000716DF"/>
    <w:rsid w:val="00071B45"/>
    <w:rsid w:val="00071BC8"/>
    <w:rsid w:val="00071C4E"/>
    <w:rsid w:val="00071FB7"/>
    <w:rsid w:val="00072254"/>
    <w:rsid w:val="00072485"/>
    <w:rsid w:val="00072500"/>
    <w:rsid w:val="00072603"/>
    <w:rsid w:val="000726E9"/>
    <w:rsid w:val="00072AC0"/>
    <w:rsid w:val="00072C52"/>
    <w:rsid w:val="00072D87"/>
    <w:rsid w:val="00072E3C"/>
    <w:rsid w:val="00072E4A"/>
    <w:rsid w:val="00073462"/>
    <w:rsid w:val="00073512"/>
    <w:rsid w:val="000739EC"/>
    <w:rsid w:val="00073AAD"/>
    <w:rsid w:val="0007402B"/>
    <w:rsid w:val="000744E2"/>
    <w:rsid w:val="0007458A"/>
    <w:rsid w:val="00074D37"/>
    <w:rsid w:val="00074D80"/>
    <w:rsid w:val="00074DF5"/>
    <w:rsid w:val="0007510A"/>
    <w:rsid w:val="000751BF"/>
    <w:rsid w:val="00075485"/>
    <w:rsid w:val="0007581C"/>
    <w:rsid w:val="000758A4"/>
    <w:rsid w:val="00075918"/>
    <w:rsid w:val="00075A9D"/>
    <w:rsid w:val="00076072"/>
    <w:rsid w:val="000761D6"/>
    <w:rsid w:val="000762DD"/>
    <w:rsid w:val="00076396"/>
    <w:rsid w:val="00076D56"/>
    <w:rsid w:val="00076DA7"/>
    <w:rsid w:val="000772A4"/>
    <w:rsid w:val="00077447"/>
    <w:rsid w:val="0007752C"/>
    <w:rsid w:val="0007760F"/>
    <w:rsid w:val="00077B8E"/>
    <w:rsid w:val="00077CF9"/>
    <w:rsid w:val="00080135"/>
    <w:rsid w:val="00080449"/>
    <w:rsid w:val="00080BC7"/>
    <w:rsid w:val="00080E5D"/>
    <w:rsid w:val="000811F2"/>
    <w:rsid w:val="00081255"/>
    <w:rsid w:val="000812CA"/>
    <w:rsid w:val="0008148D"/>
    <w:rsid w:val="00081538"/>
    <w:rsid w:val="00081935"/>
    <w:rsid w:val="00081970"/>
    <w:rsid w:val="00081C62"/>
    <w:rsid w:val="00081F51"/>
    <w:rsid w:val="0008311F"/>
    <w:rsid w:val="000832BF"/>
    <w:rsid w:val="000833BB"/>
    <w:rsid w:val="000833D4"/>
    <w:rsid w:val="000835A3"/>
    <w:rsid w:val="000836CC"/>
    <w:rsid w:val="0008410A"/>
    <w:rsid w:val="0008423E"/>
    <w:rsid w:val="00084404"/>
    <w:rsid w:val="000845E1"/>
    <w:rsid w:val="0008462C"/>
    <w:rsid w:val="00084677"/>
    <w:rsid w:val="000847CF"/>
    <w:rsid w:val="00084A32"/>
    <w:rsid w:val="00084E39"/>
    <w:rsid w:val="00085344"/>
    <w:rsid w:val="00085689"/>
    <w:rsid w:val="000858CC"/>
    <w:rsid w:val="000858E3"/>
    <w:rsid w:val="000859BC"/>
    <w:rsid w:val="000859FC"/>
    <w:rsid w:val="00085B23"/>
    <w:rsid w:val="00085B78"/>
    <w:rsid w:val="00085B9D"/>
    <w:rsid w:val="00085FC7"/>
    <w:rsid w:val="00086397"/>
    <w:rsid w:val="0008697C"/>
    <w:rsid w:val="00086DAD"/>
    <w:rsid w:val="0008708E"/>
    <w:rsid w:val="00087206"/>
    <w:rsid w:val="000873A6"/>
    <w:rsid w:val="00087533"/>
    <w:rsid w:val="000877E2"/>
    <w:rsid w:val="00087AD6"/>
    <w:rsid w:val="00087D5E"/>
    <w:rsid w:val="00087EF7"/>
    <w:rsid w:val="00087F44"/>
    <w:rsid w:val="000904C2"/>
    <w:rsid w:val="00090535"/>
    <w:rsid w:val="00090853"/>
    <w:rsid w:val="000909A0"/>
    <w:rsid w:val="00091079"/>
    <w:rsid w:val="000913E7"/>
    <w:rsid w:val="000915A6"/>
    <w:rsid w:val="00091679"/>
    <w:rsid w:val="000916F8"/>
    <w:rsid w:val="00091959"/>
    <w:rsid w:val="0009227E"/>
    <w:rsid w:val="00092847"/>
    <w:rsid w:val="0009292F"/>
    <w:rsid w:val="000929B0"/>
    <w:rsid w:val="00092B35"/>
    <w:rsid w:val="00092F86"/>
    <w:rsid w:val="000930AA"/>
    <w:rsid w:val="00093152"/>
    <w:rsid w:val="00093159"/>
    <w:rsid w:val="00093222"/>
    <w:rsid w:val="0009350F"/>
    <w:rsid w:val="000935EF"/>
    <w:rsid w:val="00093D96"/>
    <w:rsid w:val="00093E9E"/>
    <w:rsid w:val="00093F8F"/>
    <w:rsid w:val="00094006"/>
    <w:rsid w:val="00094371"/>
    <w:rsid w:val="000946C8"/>
    <w:rsid w:val="00094B2D"/>
    <w:rsid w:val="00094C35"/>
    <w:rsid w:val="00094DF7"/>
    <w:rsid w:val="00095019"/>
    <w:rsid w:val="0009505D"/>
    <w:rsid w:val="000951FF"/>
    <w:rsid w:val="00095383"/>
    <w:rsid w:val="000953CC"/>
    <w:rsid w:val="0009542F"/>
    <w:rsid w:val="00095929"/>
    <w:rsid w:val="00095FEA"/>
    <w:rsid w:val="00096B40"/>
    <w:rsid w:val="00096FEF"/>
    <w:rsid w:val="000970BD"/>
    <w:rsid w:val="000970EE"/>
    <w:rsid w:val="000971F4"/>
    <w:rsid w:val="00097618"/>
    <w:rsid w:val="000978AE"/>
    <w:rsid w:val="000A01EF"/>
    <w:rsid w:val="000A07DD"/>
    <w:rsid w:val="000A0BCA"/>
    <w:rsid w:val="000A0DF7"/>
    <w:rsid w:val="000A0F0D"/>
    <w:rsid w:val="000A1137"/>
    <w:rsid w:val="000A13DA"/>
    <w:rsid w:val="000A1470"/>
    <w:rsid w:val="000A14F7"/>
    <w:rsid w:val="000A1A6A"/>
    <w:rsid w:val="000A1B26"/>
    <w:rsid w:val="000A210E"/>
    <w:rsid w:val="000A229C"/>
    <w:rsid w:val="000A23DE"/>
    <w:rsid w:val="000A24C0"/>
    <w:rsid w:val="000A27E8"/>
    <w:rsid w:val="000A292E"/>
    <w:rsid w:val="000A2BBA"/>
    <w:rsid w:val="000A2E27"/>
    <w:rsid w:val="000A2FE1"/>
    <w:rsid w:val="000A30F4"/>
    <w:rsid w:val="000A33A6"/>
    <w:rsid w:val="000A36FE"/>
    <w:rsid w:val="000A387A"/>
    <w:rsid w:val="000A4186"/>
    <w:rsid w:val="000A485E"/>
    <w:rsid w:val="000A4BEA"/>
    <w:rsid w:val="000A4C52"/>
    <w:rsid w:val="000A4ED2"/>
    <w:rsid w:val="000A50D5"/>
    <w:rsid w:val="000A5414"/>
    <w:rsid w:val="000A580F"/>
    <w:rsid w:val="000A5992"/>
    <w:rsid w:val="000A5D5A"/>
    <w:rsid w:val="000A620C"/>
    <w:rsid w:val="000A6377"/>
    <w:rsid w:val="000A653B"/>
    <w:rsid w:val="000A6BC6"/>
    <w:rsid w:val="000A6D03"/>
    <w:rsid w:val="000A76F9"/>
    <w:rsid w:val="000A7786"/>
    <w:rsid w:val="000A7F6C"/>
    <w:rsid w:val="000B019F"/>
    <w:rsid w:val="000B037A"/>
    <w:rsid w:val="000B04A0"/>
    <w:rsid w:val="000B051D"/>
    <w:rsid w:val="000B0548"/>
    <w:rsid w:val="000B0584"/>
    <w:rsid w:val="000B0979"/>
    <w:rsid w:val="000B0E4B"/>
    <w:rsid w:val="000B0F6A"/>
    <w:rsid w:val="000B1437"/>
    <w:rsid w:val="000B147D"/>
    <w:rsid w:val="000B174F"/>
    <w:rsid w:val="000B1D42"/>
    <w:rsid w:val="000B1E59"/>
    <w:rsid w:val="000B1F74"/>
    <w:rsid w:val="000B280A"/>
    <w:rsid w:val="000B2850"/>
    <w:rsid w:val="000B2946"/>
    <w:rsid w:val="000B2E60"/>
    <w:rsid w:val="000B3090"/>
    <w:rsid w:val="000B30E2"/>
    <w:rsid w:val="000B3369"/>
    <w:rsid w:val="000B3555"/>
    <w:rsid w:val="000B3804"/>
    <w:rsid w:val="000B3886"/>
    <w:rsid w:val="000B3B92"/>
    <w:rsid w:val="000B3BE7"/>
    <w:rsid w:val="000B43BB"/>
    <w:rsid w:val="000B47DC"/>
    <w:rsid w:val="000B4C5B"/>
    <w:rsid w:val="000B4DF7"/>
    <w:rsid w:val="000B55C1"/>
    <w:rsid w:val="000B5677"/>
    <w:rsid w:val="000B5F0F"/>
    <w:rsid w:val="000B648A"/>
    <w:rsid w:val="000B6545"/>
    <w:rsid w:val="000B67DD"/>
    <w:rsid w:val="000B6D1F"/>
    <w:rsid w:val="000B6E0E"/>
    <w:rsid w:val="000B6E1B"/>
    <w:rsid w:val="000B6E56"/>
    <w:rsid w:val="000B6F63"/>
    <w:rsid w:val="000B6FF5"/>
    <w:rsid w:val="000B711C"/>
    <w:rsid w:val="000B7360"/>
    <w:rsid w:val="000B779C"/>
    <w:rsid w:val="000B79A6"/>
    <w:rsid w:val="000B7D14"/>
    <w:rsid w:val="000C019F"/>
    <w:rsid w:val="000C0339"/>
    <w:rsid w:val="000C03EB"/>
    <w:rsid w:val="000C0703"/>
    <w:rsid w:val="000C0D14"/>
    <w:rsid w:val="000C0F0A"/>
    <w:rsid w:val="000C0F69"/>
    <w:rsid w:val="000C0FB2"/>
    <w:rsid w:val="000C0FC9"/>
    <w:rsid w:val="000C1129"/>
    <w:rsid w:val="000C1518"/>
    <w:rsid w:val="000C1698"/>
    <w:rsid w:val="000C1CDA"/>
    <w:rsid w:val="000C1DAC"/>
    <w:rsid w:val="000C1E66"/>
    <w:rsid w:val="000C1EDE"/>
    <w:rsid w:val="000C2179"/>
    <w:rsid w:val="000C2230"/>
    <w:rsid w:val="000C2A05"/>
    <w:rsid w:val="000C2BE3"/>
    <w:rsid w:val="000C2E3B"/>
    <w:rsid w:val="000C3068"/>
    <w:rsid w:val="000C3456"/>
    <w:rsid w:val="000C3462"/>
    <w:rsid w:val="000C3AAA"/>
    <w:rsid w:val="000C3D51"/>
    <w:rsid w:val="000C411B"/>
    <w:rsid w:val="000C4555"/>
    <w:rsid w:val="000C4AA0"/>
    <w:rsid w:val="000C54BD"/>
    <w:rsid w:val="000C55EC"/>
    <w:rsid w:val="000C56C4"/>
    <w:rsid w:val="000C58B4"/>
    <w:rsid w:val="000C5943"/>
    <w:rsid w:val="000C59B1"/>
    <w:rsid w:val="000C5CCC"/>
    <w:rsid w:val="000C5D8C"/>
    <w:rsid w:val="000C5F61"/>
    <w:rsid w:val="000C6068"/>
    <w:rsid w:val="000C610F"/>
    <w:rsid w:val="000C6125"/>
    <w:rsid w:val="000C62A0"/>
    <w:rsid w:val="000C68B2"/>
    <w:rsid w:val="000C6E74"/>
    <w:rsid w:val="000C72B9"/>
    <w:rsid w:val="000C74A8"/>
    <w:rsid w:val="000C7B5D"/>
    <w:rsid w:val="000C7C0A"/>
    <w:rsid w:val="000C7CC0"/>
    <w:rsid w:val="000C7D09"/>
    <w:rsid w:val="000C7F63"/>
    <w:rsid w:val="000C7F67"/>
    <w:rsid w:val="000D010F"/>
    <w:rsid w:val="000D0171"/>
    <w:rsid w:val="000D02D7"/>
    <w:rsid w:val="000D0520"/>
    <w:rsid w:val="000D0A8F"/>
    <w:rsid w:val="000D0B6A"/>
    <w:rsid w:val="000D0C1A"/>
    <w:rsid w:val="000D0C1C"/>
    <w:rsid w:val="000D0E9E"/>
    <w:rsid w:val="000D0F6E"/>
    <w:rsid w:val="000D131A"/>
    <w:rsid w:val="000D135D"/>
    <w:rsid w:val="000D15BB"/>
    <w:rsid w:val="000D1901"/>
    <w:rsid w:val="000D1C02"/>
    <w:rsid w:val="000D2058"/>
    <w:rsid w:val="000D21B0"/>
    <w:rsid w:val="000D2550"/>
    <w:rsid w:val="000D25E1"/>
    <w:rsid w:val="000D26E9"/>
    <w:rsid w:val="000D2710"/>
    <w:rsid w:val="000D28BB"/>
    <w:rsid w:val="000D2980"/>
    <w:rsid w:val="000D2FC8"/>
    <w:rsid w:val="000D31CF"/>
    <w:rsid w:val="000D3293"/>
    <w:rsid w:val="000D32FB"/>
    <w:rsid w:val="000D371E"/>
    <w:rsid w:val="000D39E6"/>
    <w:rsid w:val="000D3A9F"/>
    <w:rsid w:val="000D3CDF"/>
    <w:rsid w:val="000D3D71"/>
    <w:rsid w:val="000D3DA4"/>
    <w:rsid w:val="000D3DFC"/>
    <w:rsid w:val="000D40B8"/>
    <w:rsid w:val="000D40C5"/>
    <w:rsid w:val="000D4170"/>
    <w:rsid w:val="000D4615"/>
    <w:rsid w:val="000D46A0"/>
    <w:rsid w:val="000D4714"/>
    <w:rsid w:val="000D491A"/>
    <w:rsid w:val="000D5026"/>
    <w:rsid w:val="000D5042"/>
    <w:rsid w:val="000D55A6"/>
    <w:rsid w:val="000D55B8"/>
    <w:rsid w:val="000D56E5"/>
    <w:rsid w:val="000D5705"/>
    <w:rsid w:val="000D62FA"/>
    <w:rsid w:val="000D630B"/>
    <w:rsid w:val="000D664D"/>
    <w:rsid w:val="000D6743"/>
    <w:rsid w:val="000D682C"/>
    <w:rsid w:val="000D6948"/>
    <w:rsid w:val="000D69DE"/>
    <w:rsid w:val="000D71CF"/>
    <w:rsid w:val="000D71E1"/>
    <w:rsid w:val="000D76F9"/>
    <w:rsid w:val="000E0199"/>
    <w:rsid w:val="000E038A"/>
    <w:rsid w:val="000E042C"/>
    <w:rsid w:val="000E0514"/>
    <w:rsid w:val="000E0737"/>
    <w:rsid w:val="000E0E88"/>
    <w:rsid w:val="000E0F93"/>
    <w:rsid w:val="000E1113"/>
    <w:rsid w:val="000E1292"/>
    <w:rsid w:val="000E12E6"/>
    <w:rsid w:val="000E147B"/>
    <w:rsid w:val="000E1FA1"/>
    <w:rsid w:val="000E1FD7"/>
    <w:rsid w:val="000E2190"/>
    <w:rsid w:val="000E25FC"/>
    <w:rsid w:val="000E27E4"/>
    <w:rsid w:val="000E2949"/>
    <w:rsid w:val="000E2E67"/>
    <w:rsid w:val="000E2E68"/>
    <w:rsid w:val="000E2FB7"/>
    <w:rsid w:val="000E3229"/>
    <w:rsid w:val="000E344E"/>
    <w:rsid w:val="000E37A5"/>
    <w:rsid w:val="000E39CA"/>
    <w:rsid w:val="000E3AEB"/>
    <w:rsid w:val="000E3B05"/>
    <w:rsid w:val="000E3E71"/>
    <w:rsid w:val="000E40CC"/>
    <w:rsid w:val="000E4326"/>
    <w:rsid w:val="000E4365"/>
    <w:rsid w:val="000E44AC"/>
    <w:rsid w:val="000E4AF7"/>
    <w:rsid w:val="000E4E84"/>
    <w:rsid w:val="000E4EA2"/>
    <w:rsid w:val="000E5079"/>
    <w:rsid w:val="000E52C9"/>
    <w:rsid w:val="000E536B"/>
    <w:rsid w:val="000E5494"/>
    <w:rsid w:val="000E5773"/>
    <w:rsid w:val="000E5908"/>
    <w:rsid w:val="000E5CA8"/>
    <w:rsid w:val="000E5D43"/>
    <w:rsid w:val="000E5F8A"/>
    <w:rsid w:val="000E614B"/>
    <w:rsid w:val="000E619F"/>
    <w:rsid w:val="000E61F5"/>
    <w:rsid w:val="000E67C9"/>
    <w:rsid w:val="000E6CE4"/>
    <w:rsid w:val="000E7459"/>
    <w:rsid w:val="000E74CC"/>
    <w:rsid w:val="000E7582"/>
    <w:rsid w:val="000E769A"/>
    <w:rsid w:val="000E7C0C"/>
    <w:rsid w:val="000E7DDD"/>
    <w:rsid w:val="000E7F9C"/>
    <w:rsid w:val="000F00A9"/>
    <w:rsid w:val="000F0202"/>
    <w:rsid w:val="000F0237"/>
    <w:rsid w:val="000F02A0"/>
    <w:rsid w:val="000F0329"/>
    <w:rsid w:val="000F06ED"/>
    <w:rsid w:val="000F0703"/>
    <w:rsid w:val="000F0899"/>
    <w:rsid w:val="000F0CA7"/>
    <w:rsid w:val="000F0DCC"/>
    <w:rsid w:val="000F0E60"/>
    <w:rsid w:val="000F0FFD"/>
    <w:rsid w:val="000F14EF"/>
    <w:rsid w:val="000F1542"/>
    <w:rsid w:val="000F155A"/>
    <w:rsid w:val="000F1C59"/>
    <w:rsid w:val="000F1F7F"/>
    <w:rsid w:val="000F2045"/>
    <w:rsid w:val="000F2748"/>
    <w:rsid w:val="000F28FF"/>
    <w:rsid w:val="000F2B1C"/>
    <w:rsid w:val="000F31B8"/>
    <w:rsid w:val="000F3297"/>
    <w:rsid w:val="000F363A"/>
    <w:rsid w:val="000F39B7"/>
    <w:rsid w:val="000F3A77"/>
    <w:rsid w:val="000F3B64"/>
    <w:rsid w:val="000F3E4A"/>
    <w:rsid w:val="000F3EFC"/>
    <w:rsid w:val="000F4121"/>
    <w:rsid w:val="000F42CF"/>
    <w:rsid w:val="000F45FE"/>
    <w:rsid w:val="000F489F"/>
    <w:rsid w:val="000F4AF6"/>
    <w:rsid w:val="000F50D8"/>
    <w:rsid w:val="000F519B"/>
    <w:rsid w:val="000F5249"/>
    <w:rsid w:val="000F526C"/>
    <w:rsid w:val="000F54BA"/>
    <w:rsid w:val="000F5736"/>
    <w:rsid w:val="000F5756"/>
    <w:rsid w:val="000F5C0F"/>
    <w:rsid w:val="000F5C21"/>
    <w:rsid w:val="000F5D24"/>
    <w:rsid w:val="000F60CF"/>
    <w:rsid w:val="000F61EA"/>
    <w:rsid w:val="000F646B"/>
    <w:rsid w:val="000F6557"/>
    <w:rsid w:val="000F6743"/>
    <w:rsid w:val="000F6886"/>
    <w:rsid w:val="000F68D0"/>
    <w:rsid w:val="000F699F"/>
    <w:rsid w:val="000F6A9A"/>
    <w:rsid w:val="000F709A"/>
    <w:rsid w:val="000F745A"/>
    <w:rsid w:val="000F7962"/>
    <w:rsid w:val="000F7A23"/>
    <w:rsid w:val="000F7B98"/>
    <w:rsid w:val="000F7BB1"/>
    <w:rsid w:val="000F7C91"/>
    <w:rsid w:val="0010005F"/>
    <w:rsid w:val="001002A9"/>
    <w:rsid w:val="00100349"/>
    <w:rsid w:val="00100494"/>
    <w:rsid w:val="00100B7F"/>
    <w:rsid w:val="00100BD1"/>
    <w:rsid w:val="0010112A"/>
    <w:rsid w:val="00101441"/>
    <w:rsid w:val="001017DC"/>
    <w:rsid w:val="00101A4B"/>
    <w:rsid w:val="00101CB5"/>
    <w:rsid w:val="00101D26"/>
    <w:rsid w:val="00101E5E"/>
    <w:rsid w:val="00102112"/>
    <w:rsid w:val="00102210"/>
    <w:rsid w:val="001022B9"/>
    <w:rsid w:val="00102335"/>
    <w:rsid w:val="001025C5"/>
    <w:rsid w:val="001026D7"/>
    <w:rsid w:val="001026F5"/>
    <w:rsid w:val="0010292D"/>
    <w:rsid w:val="00102AF3"/>
    <w:rsid w:val="00102B2B"/>
    <w:rsid w:val="00102B8E"/>
    <w:rsid w:val="001030D9"/>
    <w:rsid w:val="00103198"/>
    <w:rsid w:val="00103411"/>
    <w:rsid w:val="001037F0"/>
    <w:rsid w:val="0010397D"/>
    <w:rsid w:val="00103C28"/>
    <w:rsid w:val="00103CAB"/>
    <w:rsid w:val="001041FD"/>
    <w:rsid w:val="00104237"/>
    <w:rsid w:val="001042DA"/>
    <w:rsid w:val="0010447A"/>
    <w:rsid w:val="00104484"/>
    <w:rsid w:val="00104966"/>
    <w:rsid w:val="0010499E"/>
    <w:rsid w:val="00104E9A"/>
    <w:rsid w:val="00104FA8"/>
    <w:rsid w:val="0010520B"/>
    <w:rsid w:val="00105965"/>
    <w:rsid w:val="00105BD3"/>
    <w:rsid w:val="00105C8A"/>
    <w:rsid w:val="00105D08"/>
    <w:rsid w:val="00105EA3"/>
    <w:rsid w:val="00105EB5"/>
    <w:rsid w:val="00105FCE"/>
    <w:rsid w:val="001062A8"/>
    <w:rsid w:val="0010648B"/>
    <w:rsid w:val="0010662D"/>
    <w:rsid w:val="00106777"/>
    <w:rsid w:val="00106A12"/>
    <w:rsid w:val="00106FCC"/>
    <w:rsid w:val="001071D2"/>
    <w:rsid w:val="0010779E"/>
    <w:rsid w:val="00107817"/>
    <w:rsid w:val="00107E1E"/>
    <w:rsid w:val="00107E5C"/>
    <w:rsid w:val="001103D3"/>
    <w:rsid w:val="001103F6"/>
    <w:rsid w:val="0011098E"/>
    <w:rsid w:val="00110B54"/>
    <w:rsid w:val="00110C39"/>
    <w:rsid w:val="00110DE4"/>
    <w:rsid w:val="0011122B"/>
    <w:rsid w:val="00111532"/>
    <w:rsid w:val="001116B2"/>
    <w:rsid w:val="00111703"/>
    <w:rsid w:val="0011173B"/>
    <w:rsid w:val="00111901"/>
    <w:rsid w:val="00111B49"/>
    <w:rsid w:val="00111BC5"/>
    <w:rsid w:val="00112795"/>
    <w:rsid w:val="00112846"/>
    <w:rsid w:val="00112934"/>
    <w:rsid w:val="00112989"/>
    <w:rsid w:val="001136BD"/>
    <w:rsid w:val="001136EA"/>
    <w:rsid w:val="0011375D"/>
    <w:rsid w:val="00113871"/>
    <w:rsid w:val="001138F7"/>
    <w:rsid w:val="00113E18"/>
    <w:rsid w:val="00113EC1"/>
    <w:rsid w:val="00113ED8"/>
    <w:rsid w:val="00113F7B"/>
    <w:rsid w:val="00114504"/>
    <w:rsid w:val="001146E0"/>
    <w:rsid w:val="001147DD"/>
    <w:rsid w:val="001149FC"/>
    <w:rsid w:val="00114BE2"/>
    <w:rsid w:val="00114CF6"/>
    <w:rsid w:val="00114D3F"/>
    <w:rsid w:val="00114EBA"/>
    <w:rsid w:val="00114F13"/>
    <w:rsid w:val="001150D9"/>
    <w:rsid w:val="0011518D"/>
    <w:rsid w:val="00115272"/>
    <w:rsid w:val="00115549"/>
    <w:rsid w:val="00115588"/>
    <w:rsid w:val="001156C6"/>
    <w:rsid w:val="001156D1"/>
    <w:rsid w:val="0011595E"/>
    <w:rsid w:val="00115A16"/>
    <w:rsid w:val="00115D24"/>
    <w:rsid w:val="00115D8A"/>
    <w:rsid w:val="00115F0D"/>
    <w:rsid w:val="00115F69"/>
    <w:rsid w:val="0011655E"/>
    <w:rsid w:val="001165C8"/>
    <w:rsid w:val="00116E55"/>
    <w:rsid w:val="001171E9"/>
    <w:rsid w:val="001176E7"/>
    <w:rsid w:val="00117A5A"/>
    <w:rsid w:val="00117D72"/>
    <w:rsid w:val="00117F0D"/>
    <w:rsid w:val="001200CA"/>
    <w:rsid w:val="00120429"/>
    <w:rsid w:val="00120611"/>
    <w:rsid w:val="0012084C"/>
    <w:rsid w:val="001208E9"/>
    <w:rsid w:val="00120955"/>
    <w:rsid w:val="001209C6"/>
    <w:rsid w:val="00120FA6"/>
    <w:rsid w:val="001210A4"/>
    <w:rsid w:val="001211B0"/>
    <w:rsid w:val="001211F2"/>
    <w:rsid w:val="001212C7"/>
    <w:rsid w:val="001213C2"/>
    <w:rsid w:val="00121626"/>
    <w:rsid w:val="0012168A"/>
    <w:rsid w:val="001217A9"/>
    <w:rsid w:val="0012185F"/>
    <w:rsid w:val="00121F8A"/>
    <w:rsid w:val="001220D3"/>
    <w:rsid w:val="00122479"/>
    <w:rsid w:val="00122591"/>
    <w:rsid w:val="00122926"/>
    <w:rsid w:val="00122944"/>
    <w:rsid w:val="00122A02"/>
    <w:rsid w:val="00122BF5"/>
    <w:rsid w:val="00122C3A"/>
    <w:rsid w:val="00122F72"/>
    <w:rsid w:val="001231AE"/>
    <w:rsid w:val="0012359E"/>
    <w:rsid w:val="00123647"/>
    <w:rsid w:val="001236B2"/>
    <w:rsid w:val="001238AC"/>
    <w:rsid w:val="00123C20"/>
    <w:rsid w:val="00123D70"/>
    <w:rsid w:val="00123FE4"/>
    <w:rsid w:val="00124548"/>
    <w:rsid w:val="00124775"/>
    <w:rsid w:val="00124A1F"/>
    <w:rsid w:val="00124BAC"/>
    <w:rsid w:val="00124CCC"/>
    <w:rsid w:val="00124EB1"/>
    <w:rsid w:val="00125004"/>
    <w:rsid w:val="001250D1"/>
    <w:rsid w:val="00125669"/>
    <w:rsid w:val="00125AD7"/>
    <w:rsid w:val="00125C73"/>
    <w:rsid w:val="00125FEF"/>
    <w:rsid w:val="001260A6"/>
    <w:rsid w:val="001265A0"/>
    <w:rsid w:val="00126AF2"/>
    <w:rsid w:val="00126BC5"/>
    <w:rsid w:val="0012726E"/>
    <w:rsid w:val="001278BB"/>
    <w:rsid w:val="0012794D"/>
    <w:rsid w:val="00127B44"/>
    <w:rsid w:val="00127EF1"/>
    <w:rsid w:val="00130065"/>
    <w:rsid w:val="001301A6"/>
    <w:rsid w:val="001302C1"/>
    <w:rsid w:val="0013056D"/>
    <w:rsid w:val="0013066F"/>
    <w:rsid w:val="0013079B"/>
    <w:rsid w:val="00130952"/>
    <w:rsid w:val="001309EC"/>
    <w:rsid w:val="00130F99"/>
    <w:rsid w:val="0013138F"/>
    <w:rsid w:val="001317CA"/>
    <w:rsid w:val="00131DF0"/>
    <w:rsid w:val="00131E89"/>
    <w:rsid w:val="00131F83"/>
    <w:rsid w:val="00132AB0"/>
    <w:rsid w:val="00132F5F"/>
    <w:rsid w:val="001332AF"/>
    <w:rsid w:val="001333DA"/>
    <w:rsid w:val="00133554"/>
    <w:rsid w:val="00133AFA"/>
    <w:rsid w:val="00133B30"/>
    <w:rsid w:val="00133BF3"/>
    <w:rsid w:val="00133C3C"/>
    <w:rsid w:val="00133FEF"/>
    <w:rsid w:val="001341C5"/>
    <w:rsid w:val="001345DE"/>
    <w:rsid w:val="00134979"/>
    <w:rsid w:val="001349E4"/>
    <w:rsid w:val="00134A06"/>
    <w:rsid w:val="00134A63"/>
    <w:rsid w:val="001350EA"/>
    <w:rsid w:val="00135135"/>
    <w:rsid w:val="001357C5"/>
    <w:rsid w:val="00135CC4"/>
    <w:rsid w:val="00135E18"/>
    <w:rsid w:val="001361CE"/>
    <w:rsid w:val="00136284"/>
    <w:rsid w:val="001364C1"/>
    <w:rsid w:val="001365E7"/>
    <w:rsid w:val="00136EA8"/>
    <w:rsid w:val="001374FE"/>
    <w:rsid w:val="0013770A"/>
    <w:rsid w:val="00137940"/>
    <w:rsid w:val="00137E0F"/>
    <w:rsid w:val="00140378"/>
    <w:rsid w:val="001405DA"/>
    <w:rsid w:val="001409F6"/>
    <w:rsid w:val="00140F7E"/>
    <w:rsid w:val="001410F8"/>
    <w:rsid w:val="00141CC8"/>
    <w:rsid w:val="00141CE6"/>
    <w:rsid w:val="0014216B"/>
    <w:rsid w:val="00142324"/>
    <w:rsid w:val="0014261D"/>
    <w:rsid w:val="00142FE3"/>
    <w:rsid w:val="001431A8"/>
    <w:rsid w:val="00143425"/>
    <w:rsid w:val="001436C8"/>
    <w:rsid w:val="00143748"/>
    <w:rsid w:val="00143790"/>
    <w:rsid w:val="001438E7"/>
    <w:rsid w:val="00143C7F"/>
    <w:rsid w:val="001441B2"/>
    <w:rsid w:val="001444F6"/>
    <w:rsid w:val="001449B4"/>
    <w:rsid w:val="0014567F"/>
    <w:rsid w:val="0014568C"/>
    <w:rsid w:val="00145918"/>
    <w:rsid w:val="001459EE"/>
    <w:rsid w:val="00145BD5"/>
    <w:rsid w:val="00145D07"/>
    <w:rsid w:val="00146098"/>
    <w:rsid w:val="00146186"/>
    <w:rsid w:val="001462D8"/>
    <w:rsid w:val="00146408"/>
    <w:rsid w:val="00146AE3"/>
    <w:rsid w:val="00146CE4"/>
    <w:rsid w:val="00146D4A"/>
    <w:rsid w:val="00146E76"/>
    <w:rsid w:val="0014700F"/>
    <w:rsid w:val="00147266"/>
    <w:rsid w:val="00147591"/>
    <w:rsid w:val="00147759"/>
    <w:rsid w:val="001477FC"/>
    <w:rsid w:val="00147C08"/>
    <w:rsid w:val="00147DA6"/>
    <w:rsid w:val="00147EF6"/>
    <w:rsid w:val="00147F9D"/>
    <w:rsid w:val="001501BD"/>
    <w:rsid w:val="001501D0"/>
    <w:rsid w:val="00150272"/>
    <w:rsid w:val="00150731"/>
    <w:rsid w:val="001507EC"/>
    <w:rsid w:val="001509A3"/>
    <w:rsid w:val="00150E32"/>
    <w:rsid w:val="00150EBE"/>
    <w:rsid w:val="001513FE"/>
    <w:rsid w:val="001519CF"/>
    <w:rsid w:val="00151A18"/>
    <w:rsid w:val="00151CF3"/>
    <w:rsid w:val="00151F47"/>
    <w:rsid w:val="00152169"/>
    <w:rsid w:val="00152568"/>
    <w:rsid w:val="00152718"/>
    <w:rsid w:val="001527C7"/>
    <w:rsid w:val="00152CBE"/>
    <w:rsid w:val="00153149"/>
    <w:rsid w:val="0015347F"/>
    <w:rsid w:val="00153BD4"/>
    <w:rsid w:val="00153EB1"/>
    <w:rsid w:val="001541A0"/>
    <w:rsid w:val="00154774"/>
    <w:rsid w:val="00154A8E"/>
    <w:rsid w:val="00154AB1"/>
    <w:rsid w:val="00154BCD"/>
    <w:rsid w:val="00154C4A"/>
    <w:rsid w:val="00154D6C"/>
    <w:rsid w:val="0015577F"/>
    <w:rsid w:val="00155802"/>
    <w:rsid w:val="00155C5F"/>
    <w:rsid w:val="00155E91"/>
    <w:rsid w:val="00155E92"/>
    <w:rsid w:val="001560AF"/>
    <w:rsid w:val="001562B7"/>
    <w:rsid w:val="00156734"/>
    <w:rsid w:val="0015695D"/>
    <w:rsid w:val="00156AB7"/>
    <w:rsid w:val="00156D66"/>
    <w:rsid w:val="00157018"/>
    <w:rsid w:val="00157327"/>
    <w:rsid w:val="001577FB"/>
    <w:rsid w:val="001579F4"/>
    <w:rsid w:val="00157BB0"/>
    <w:rsid w:val="00157CB2"/>
    <w:rsid w:val="00157D6E"/>
    <w:rsid w:val="00157DE9"/>
    <w:rsid w:val="001601C3"/>
    <w:rsid w:val="00160633"/>
    <w:rsid w:val="001606FE"/>
    <w:rsid w:val="00160847"/>
    <w:rsid w:val="001608AB"/>
    <w:rsid w:val="001608BF"/>
    <w:rsid w:val="0016094A"/>
    <w:rsid w:val="001615C3"/>
    <w:rsid w:val="001618EE"/>
    <w:rsid w:val="00161ABE"/>
    <w:rsid w:val="00161D1B"/>
    <w:rsid w:val="00161DE2"/>
    <w:rsid w:val="00161F03"/>
    <w:rsid w:val="00161F3F"/>
    <w:rsid w:val="00162057"/>
    <w:rsid w:val="0016235E"/>
    <w:rsid w:val="001626E0"/>
    <w:rsid w:val="001629FA"/>
    <w:rsid w:val="00162F41"/>
    <w:rsid w:val="00163068"/>
    <w:rsid w:val="0016328B"/>
    <w:rsid w:val="001634CF"/>
    <w:rsid w:val="001637CF"/>
    <w:rsid w:val="00163C51"/>
    <w:rsid w:val="00163CBB"/>
    <w:rsid w:val="00163E24"/>
    <w:rsid w:val="00163E57"/>
    <w:rsid w:val="001640B9"/>
    <w:rsid w:val="00164140"/>
    <w:rsid w:val="001641AD"/>
    <w:rsid w:val="001641D5"/>
    <w:rsid w:val="00164208"/>
    <w:rsid w:val="001642C5"/>
    <w:rsid w:val="0016458C"/>
    <w:rsid w:val="00164590"/>
    <w:rsid w:val="00164739"/>
    <w:rsid w:val="001649AB"/>
    <w:rsid w:val="00164BF8"/>
    <w:rsid w:val="00164CB4"/>
    <w:rsid w:val="00164EE5"/>
    <w:rsid w:val="00164F10"/>
    <w:rsid w:val="001650FC"/>
    <w:rsid w:val="00165B74"/>
    <w:rsid w:val="00165D3F"/>
    <w:rsid w:val="00165F59"/>
    <w:rsid w:val="00165FC3"/>
    <w:rsid w:val="00166789"/>
    <w:rsid w:val="001668BE"/>
    <w:rsid w:val="00166BCE"/>
    <w:rsid w:val="00166E4E"/>
    <w:rsid w:val="001673DF"/>
    <w:rsid w:val="00167404"/>
    <w:rsid w:val="0016747B"/>
    <w:rsid w:val="001674CF"/>
    <w:rsid w:val="0016754B"/>
    <w:rsid w:val="00167916"/>
    <w:rsid w:val="00167AFE"/>
    <w:rsid w:val="00167E00"/>
    <w:rsid w:val="00167E91"/>
    <w:rsid w:val="001702E8"/>
    <w:rsid w:val="0017037F"/>
    <w:rsid w:val="001704A9"/>
    <w:rsid w:val="001708B0"/>
    <w:rsid w:val="00170BA3"/>
    <w:rsid w:val="00171472"/>
    <w:rsid w:val="00171605"/>
    <w:rsid w:val="001716F1"/>
    <w:rsid w:val="0017178F"/>
    <w:rsid w:val="001719CB"/>
    <w:rsid w:val="00171A82"/>
    <w:rsid w:val="00171A94"/>
    <w:rsid w:val="0017242D"/>
    <w:rsid w:val="001724A6"/>
    <w:rsid w:val="0017256D"/>
    <w:rsid w:val="001725C4"/>
    <w:rsid w:val="001728C6"/>
    <w:rsid w:val="00172B15"/>
    <w:rsid w:val="00172E57"/>
    <w:rsid w:val="0017301F"/>
    <w:rsid w:val="001732FE"/>
    <w:rsid w:val="001734BD"/>
    <w:rsid w:val="00173B31"/>
    <w:rsid w:val="00173E02"/>
    <w:rsid w:val="00173F76"/>
    <w:rsid w:val="00173FE0"/>
    <w:rsid w:val="0017432E"/>
    <w:rsid w:val="00174750"/>
    <w:rsid w:val="001747F2"/>
    <w:rsid w:val="001749DD"/>
    <w:rsid w:val="00174CEB"/>
    <w:rsid w:val="00174D22"/>
    <w:rsid w:val="001751FE"/>
    <w:rsid w:val="00175202"/>
    <w:rsid w:val="00175235"/>
    <w:rsid w:val="00175249"/>
    <w:rsid w:val="001756C7"/>
    <w:rsid w:val="0017573A"/>
    <w:rsid w:val="0017580E"/>
    <w:rsid w:val="00175EC3"/>
    <w:rsid w:val="00175F9B"/>
    <w:rsid w:val="001762B8"/>
    <w:rsid w:val="001762FF"/>
    <w:rsid w:val="001764F5"/>
    <w:rsid w:val="00176676"/>
    <w:rsid w:val="00176748"/>
    <w:rsid w:val="001767BE"/>
    <w:rsid w:val="001769A1"/>
    <w:rsid w:val="00176E3A"/>
    <w:rsid w:val="001770E0"/>
    <w:rsid w:val="00177485"/>
    <w:rsid w:val="001777BA"/>
    <w:rsid w:val="001779B6"/>
    <w:rsid w:val="00177A87"/>
    <w:rsid w:val="00177BCD"/>
    <w:rsid w:val="00180051"/>
    <w:rsid w:val="00180856"/>
    <w:rsid w:val="00180DF1"/>
    <w:rsid w:val="00180E37"/>
    <w:rsid w:val="00180F6F"/>
    <w:rsid w:val="00181100"/>
    <w:rsid w:val="00181263"/>
    <w:rsid w:val="0018135B"/>
    <w:rsid w:val="001813F8"/>
    <w:rsid w:val="00181877"/>
    <w:rsid w:val="0018189E"/>
    <w:rsid w:val="00181AA9"/>
    <w:rsid w:val="00181BE9"/>
    <w:rsid w:val="00181C4C"/>
    <w:rsid w:val="00181E68"/>
    <w:rsid w:val="00182350"/>
    <w:rsid w:val="001824DE"/>
    <w:rsid w:val="00182666"/>
    <w:rsid w:val="00182873"/>
    <w:rsid w:val="001833DB"/>
    <w:rsid w:val="001834D5"/>
    <w:rsid w:val="00183B1C"/>
    <w:rsid w:val="00183D65"/>
    <w:rsid w:val="00183D8D"/>
    <w:rsid w:val="00184110"/>
    <w:rsid w:val="0018412F"/>
    <w:rsid w:val="001843AC"/>
    <w:rsid w:val="0018483E"/>
    <w:rsid w:val="00184E30"/>
    <w:rsid w:val="00184E3E"/>
    <w:rsid w:val="001854AC"/>
    <w:rsid w:val="001854C6"/>
    <w:rsid w:val="001854FB"/>
    <w:rsid w:val="0018555A"/>
    <w:rsid w:val="00185561"/>
    <w:rsid w:val="00185639"/>
    <w:rsid w:val="001858E4"/>
    <w:rsid w:val="00185956"/>
    <w:rsid w:val="00185B54"/>
    <w:rsid w:val="00185F38"/>
    <w:rsid w:val="00185F50"/>
    <w:rsid w:val="00186105"/>
    <w:rsid w:val="001862AE"/>
    <w:rsid w:val="001867AA"/>
    <w:rsid w:val="001868AF"/>
    <w:rsid w:val="00186924"/>
    <w:rsid w:val="00187249"/>
    <w:rsid w:val="001872E1"/>
    <w:rsid w:val="001873D1"/>
    <w:rsid w:val="00187779"/>
    <w:rsid w:val="001877C0"/>
    <w:rsid w:val="0018786E"/>
    <w:rsid w:val="00187BCA"/>
    <w:rsid w:val="00187C7A"/>
    <w:rsid w:val="00187E1C"/>
    <w:rsid w:val="00190077"/>
    <w:rsid w:val="0019007F"/>
    <w:rsid w:val="0019049A"/>
    <w:rsid w:val="0019069C"/>
    <w:rsid w:val="0019084A"/>
    <w:rsid w:val="00190C7A"/>
    <w:rsid w:val="00190E67"/>
    <w:rsid w:val="00190EC2"/>
    <w:rsid w:val="00190F49"/>
    <w:rsid w:val="001910D9"/>
    <w:rsid w:val="00191189"/>
    <w:rsid w:val="0019122E"/>
    <w:rsid w:val="0019155F"/>
    <w:rsid w:val="001917B4"/>
    <w:rsid w:val="00191B0E"/>
    <w:rsid w:val="00191DF5"/>
    <w:rsid w:val="00191EB6"/>
    <w:rsid w:val="001922A5"/>
    <w:rsid w:val="0019238C"/>
    <w:rsid w:val="001924AC"/>
    <w:rsid w:val="00192673"/>
    <w:rsid w:val="001926A1"/>
    <w:rsid w:val="00192741"/>
    <w:rsid w:val="001927C4"/>
    <w:rsid w:val="001928E6"/>
    <w:rsid w:val="00192A39"/>
    <w:rsid w:val="00192C5F"/>
    <w:rsid w:val="00192CB7"/>
    <w:rsid w:val="00192CF8"/>
    <w:rsid w:val="00192D2A"/>
    <w:rsid w:val="00192F53"/>
    <w:rsid w:val="00193817"/>
    <w:rsid w:val="00193E36"/>
    <w:rsid w:val="00193FB1"/>
    <w:rsid w:val="0019406E"/>
    <w:rsid w:val="001940A9"/>
    <w:rsid w:val="0019445A"/>
    <w:rsid w:val="001944D1"/>
    <w:rsid w:val="001947F5"/>
    <w:rsid w:val="00194F01"/>
    <w:rsid w:val="00194FF9"/>
    <w:rsid w:val="001954AA"/>
    <w:rsid w:val="001956C2"/>
    <w:rsid w:val="00195A69"/>
    <w:rsid w:val="00196017"/>
    <w:rsid w:val="001965A9"/>
    <w:rsid w:val="00196694"/>
    <w:rsid w:val="00196983"/>
    <w:rsid w:val="00196A42"/>
    <w:rsid w:val="00196B17"/>
    <w:rsid w:val="00196E5B"/>
    <w:rsid w:val="001971F7"/>
    <w:rsid w:val="001972BE"/>
    <w:rsid w:val="001975BF"/>
    <w:rsid w:val="00197710"/>
    <w:rsid w:val="001978BA"/>
    <w:rsid w:val="00197D95"/>
    <w:rsid w:val="00197F77"/>
    <w:rsid w:val="001A028D"/>
    <w:rsid w:val="001A02E3"/>
    <w:rsid w:val="001A0356"/>
    <w:rsid w:val="001A039D"/>
    <w:rsid w:val="001A03E6"/>
    <w:rsid w:val="001A0A9C"/>
    <w:rsid w:val="001A0B1B"/>
    <w:rsid w:val="001A0F14"/>
    <w:rsid w:val="001A102E"/>
    <w:rsid w:val="001A1148"/>
    <w:rsid w:val="001A1632"/>
    <w:rsid w:val="001A168B"/>
    <w:rsid w:val="001A16EA"/>
    <w:rsid w:val="001A1B3B"/>
    <w:rsid w:val="001A1B50"/>
    <w:rsid w:val="001A2253"/>
    <w:rsid w:val="001A2437"/>
    <w:rsid w:val="001A287F"/>
    <w:rsid w:val="001A28BA"/>
    <w:rsid w:val="001A2BA4"/>
    <w:rsid w:val="001A2CF2"/>
    <w:rsid w:val="001A32D0"/>
    <w:rsid w:val="001A3319"/>
    <w:rsid w:val="001A3947"/>
    <w:rsid w:val="001A3992"/>
    <w:rsid w:val="001A3AB2"/>
    <w:rsid w:val="001A3D29"/>
    <w:rsid w:val="001A3F07"/>
    <w:rsid w:val="001A3FBB"/>
    <w:rsid w:val="001A408C"/>
    <w:rsid w:val="001A41E4"/>
    <w:rsid w:val="001A4532"/>
    <w:rsid w:val="001A4A22"/>
    <w:rsid w:val="001A4A54"/>
    <w:rsid w:val="001A5155"/>
    <w:rsid w:val="001A515B"/>
    <w:rsid w:val="001A5397"/>
    <w:rsid w:val="001A5532"/>
    <w:rsid w:val="001A5703"/>
    <w:rsid w:val="001A59B9"/>
    <w:rsid w:val="001A5B4B"/>
    <w:rsid w:val="001A5D63"/>
    <w:rsid w:val="001A5DAD"/>
    <w:rsid w:val="001A61A2"/>
    <w:rsid w:val="001A631E"/>
    <w:rsid w:val="001A63A7"/>
    <w:rsid w:val="001A6506"/>
    <w:rsid w:val="001A66B8"/>
    <w:rsid w:val="001A676D"/>
    <w:rsid w:val="001A6928"/>
    <w:rsid w:val="001A6AFA"/>
    <w:rsid w:val="001A6D8E"/>
    <w:rsid w:val="001A6FFF"/>
    <w:rsid w:val="001A7330"/>
    <w:rsid w:val="001A76A7"/>
    <w:rsid w:val="001A7763"/>
    <w:rsid w:val="001A790D"/>
    <w:rsid w:val="001A7CC1"/>
    <w:rsid w:val="001A7DD3"/>
    <w:rsid w:val="001B048A"/>
    <w:rsid w:val="001B06DA"/>
    <w:rsid w:val="001B0991"/>
    <w:rsid w:val="001B09F1"/>
    <w:rsid w:val="001B0C5B"/>
    <w:rsid w:val="001B0CAD"/>
    <w:rsid w:val="001B0D7D"/>
    <w:rsid w:val="001B0DAC"/>
    <w:rsid w:val="001B111F"/>
    <w:rsid w:val="001B1228"/>
    <w:rsid w:val="001B14FA"/>
    <w:rsid w:val="001B17A3"/>
    <w:rsid w:val="001B1805"/>
    <w:rsid w:val="001B1998"/>
    <w:rsid w:val="001B1A76"/>
    <w:rsid w:val="001B1E08"/>
    <w:rsid w:val="001B21AC"/>
    <w:rsid w:val="001B2232"/>
    <w:rsid w:val="001B232C"/>
    <w:rsid w:val="001B25A9"/>
    <w:rsid w:val="001B2854"/>
    <w:rsid w:val="001B2A57"/>
    <w:rsid w:val="001B2CE8"/>
    <w:rsid w:val="001B2CEB"/>
    <w:rsid w:val="001B2EF1"/>
    <w:rsid w:val="001B2EF4"/>
    <w:rsid w:val="001B3418"/>
    <w:rsid w:val="001B362A"/>
    <w:rsid w:val="001B3682"/>
    <w:rsid w:val="001B3781"/>
    <w:rsid w:val="001B37FD"/>
    <w:rsid w:val="001B383C"/>
    <w:rsid w:val="001B3874"/>
    <w:rsid w:val="001B3FD8"/>
    <w:rsid w:val="001B4061"/>
    <w:rsid w:val="001B4279"/>
    <w:rsid w:val="001B43C2"/>
    <w:rsid w:val="001B44D5"/>
    <w:rsid w:val="001B4529"/>
    <w:rsid w:val="001B4A61"/>
    <w:rsid w:val="001B4FD7"/>
    <w:rsid w:val="001B533D"/>
    <w:rsid w:val="001B541A"/>
    <w:rsid w:val="001B5897"/>
    <w:rsid w:val="001B58B3"/>
    <w:rsid w:val="001B5DC1"/>
    <w:rsid w:val="001B5FB3"/>
    <w:rsid w:val="001B5FFB"/>
    <w:rsid w:val="001B6320"/>
    <w:rsid w:val="001B6593"/>
    <w:rsid w:val="001B6631"/>
    <w:rsid w:val="001B66BE"/>
    <w:rsid w:val="001B6980"/>
    <w:rsid w:val="001B6A0C"/>
    <w:rsid w:val="001B6A63"/>
    <w:rsid w:val="001B6CA4"/>
    <w:rsid w:val="001B6D5A"/>
    <w:rsid w:val="001B6EE7"/>
    <w:rsid w:val="001B6F4E"/>
    <w:rsid w:val="001B7638"/>
    <w:rsid w:val="001B7887"/>
    <w:rsid w:val="001B7DCC"/>
    <w:rsid w:val="001B7EA8"/>
    <w:rsid w:val="001B7FC0"/>
    <w:rsid w:val="001C0708"/>
    <w:rsid w:val="001C0BA7"/>
    <w:rsid w:val="001C0DD4"/>
    <w:rsid w:val="001C0E53"/>
    <w:rsid w:val="001C0EBB"/>
    <w:rsid w:val="001C111E"/>
    <w:rsid w:val="001C11CF"/>
    <w:rsid w:val="001C1271"/>
    <w:rsid w:val="001C1E2E"/>
    <w:rsid w:val="001C2136"/>
    <w:rsid w:val="001C2138"/>
    <w:rsid w:val="001C2225"/>
    <w:rsid w:val="001C22EB"/>
    <w:rsid w:val="001C22EF"/>
    <w:rsid w:val="001C24DB"/>
    <w:rsid w:val="001C251C"/>
    <w:rsid w:val="001C2776"/>
    <w:rsid w:val="001C286C"/>
    <w:rsid w:val="001C2ACB"/>
    <w:rsid w:val="001C2CF9"/>
    <w:rsid w:val="001C304D"/>
    <w:rsid w:val="001C3278"/>
    <w:rsid w:val="001C3294"/>
    <w:rsid w:val="001C3699"/>
    <w:rsid w:val="001C389D"/>
    <w:rsid w:val="001C3AF3"/>
    <w:rsid w:val="001C3B0A"/>
    <w:rsid w:val="001C4024"/>
    <w:rsid w:val="001C42CC"/>
    <w:rsid w:val="001C42CF"/>
    <w:rsid w:val="001C48EB"/>
    <w:rsid w:val="001C4951"/>
    <w:rsid w:val="001C4BFD"/>
    <w:rsid w:val="001C4FB7"/>
    <w:rsid w:val="001C5373"/>
    <w:rsid w:val="001C568E"/>
    <w:rsid w:val="001C57A8"/>
    <w:rsid w:val="001C5CA8"/>
    <w:rsid w:val="001C5EFF"/>
    <w:rsid w:val="001C624C"/>
    <w:rsid w:val="001C632F"/>
    <w:rsid w:val="001C6485"/>
    <w:rsid w:val="001C66B6"/>
    <w:rsid w:val="001C6B69"/>
    <w:rsid w:val="001C6BFE"/>
    <w:rsid w:val="001C6E01"/>
    <w:rsid w:val="001C6F3C"/>
    <w:rsid w:val="001C7619"/>
    <w:rsid w:val="001C7793"/>
    <w:rsid w:val="001C79BA"/>
    <w:rsid w:val="001C7B00"/>
    <w:rsid w:val="001C7BBE"/>
    <w:rsid w:val="001C7D31"/>
    <w:rsid w:val="001C7D6F"/>
    <w:rsid w:val="001C7E06"/>
    <w:rsid w:val="001C7F34"/>
    <w:rsid w:val="001C7F5C"/>
    <w:rsid w:val="001D026D"/>
    <w:rsid w:val="001D02F5"/>
    <w:rsid w:val="001D077D"/>
    <w:rsid w:val="001D08B6"/>
    <w:rsid w:val="001D0A06"/>
    <w:rsid w:val="001D0F01"/>
    <w:rsid w:val="001D0F1A"/>
    <w:rsid w:val="001D11D7"/>
    <w:rsid w:val="001D1229"/>
    <w:rsid w:val="001D1265"/>
    <w:rsid w:val="001D1481"/>
    <w:rsid w:val="001D15D1"/>
    <w:rsid w:val="001D16FC"/>
    <w:rsid w:val="001D176F"/>
    <w:rsid w:val="001D188F"/>
    <w:rsid w:val="001D1DB5"/>
    <w:rsid w:val="001D204B"/>
    <w:rsid w:val="001D23F9"/>
    <w:rsid w:val="001D2719"/>
    <w:rsid w:val="001D277D"/>
    <w:rsid w:val="001D29B4"/>
    <w:rsid w:val="001D2B6A"/>
    <w:rsid w:val="001D2DE9"/>
    <w:rsid w:val="001D2F6C"/>
    <w:rsid w:val="001D3250"/>
    <w:rsid w:val="001D347C"/>
    <w:rsid w:val="001D3493"/>
    <w:rsid w:val="001D3691"/>
    <w:rsid w:val="001D36D0"/>
    <w:rsid w:val="001D3832"/>
    <w:rsid w:val="001D3DD7"/>
    <w:rsid w:val="001D3FB9"/>
    <w:rsid w:val="001D40F4"/>
    <w:rsid w:val="001D4117"/>
    <w:rsid w:val="001D45A7"/>
    <w:rsid w:val="001D4805"/>
    <w:rsid w:val="001D486B"/>
    <w:rsid w:val="001D59CC"/>
    <w:rsid w:val="001D5AE7"/>
    <w:rsid w:val="001D5FC4"/>
    <w:rsid w:val="001D6155"/>
    <w:rsid w:val="001D62A4"/>
    <w:rsid w:val="001D64FD"/>
    <w:rsid w:val="001D6586"/>
    <w:rsid w:val="001D6C64"/>
    <w:rsid w:val="001D6CE3"/>
    <w:rsid w:val="001D6FE4"/>
    <w:rsid w:val="001D723C"/>
    <w:rsid w:val="001D74A0"/>
    <w:rsid w:val="001D77BC"/>
    <w:rsid w:val="001D78E2"/>
    <w:rsid w:val="001D79D5"/>
    <w:rsid w:val="001D7A70"/>
    <w:rsid w:val="001E01B9"/>
    <w:rsid w:val="001E0424"/>
    <w:rsid w:val="001E04A4"/>
    <w:rsid w:val="001E06C1"/>
    <w:rsid w:val="001E0A0F"/>
    <w:rsid w:val="001E0AC7"/>
    <w:rsid w:val="001E0BF3"/>
    <w:rsid w:val="001E0F2B"/>
    <w:rsid w:val="001E0FC7"/>
    <w:rsid w:val="001E12F9"/>
    <w:rsid w:val="001E1672"/>
    <w:rsid w:val="001E16A1"/>
    <w:rsid w:val="001E17F6"/>
    <w:rsid w:val="001E18D6"/>
    <w:rsid w:val="001E1C83"/>
    <w:rsid w:val="001E201F"/>
    <w:rsid w:val="001E21B9"/>
    <w:rsid w:val="001E21BD"/>
    <w:rsid w:val="001E26A1"/>
    <w:rsid w:val="001E3090"/>
    <w:rsid w:val="001E32CE"/>
    <w:rsid w:val="001E3612"/>
    <w:rsid w:val="001E3638"/>
    <w:rsid w:val="001E3933"/>
    <w:rsid w:val="001E3A68"/>
    <w:rsid w:val="001E3C01"/>
    <w:rsid w:val="001E3C03"/>
    <w:rsid w:val="001E3D92"/>
    <w:rsid w:val="001E3FD8"/>
    <w:rsid w:val="001E401B"/>
    <w:rsid w:val="001E4084"/>
    <w:rsid w:val="001E4170"/>
    <w:rsid w:val="001E46CA"/>
    <w:rsid w:val="001E4BA9"/>
    <w:rsid w:val="001E556F"/>
    <w:rsid w:val="001E55E1"/>
    <w:rsid w:val="001E5698"/>
    <w:rsid w:val="001E5A9A"/>
    <w:rsid w:val="001E5BD9"/>
    <w:rsid w:val="001E5C17"/>
    <w:rsid w:val="001E5E4E"/>
    <w:rsid w:val="001E5EBE"/>
    <w:rsid w:val="001E6017"/>
    <w:rsid w:val="001E61B0"/>
    <w:rsid w:val="001E657C"/>
    <w:rsid w:val="001E6BF8"/>
    <w:rsid w:val="001E6D76"/>
    <w:rsid w:val="001E6FFB"/>
    <w:rsid w:val="001E7085"/>
    <w:rsid w:val="001E7231"/>
    <w:rsid w:val="001E723B"/>
    <w:rsid w:val="001E7340"/>
    <w:rsid w:val="001E78DC"/>
    <w:rsid w:val="001E7A43"/>
    <w:rsid w:val="001E7D20"/>
    <w:rsid w:val="001E7E40"/>
    <w:rsid w:val="001F0600"/>
    <w:rsid w:val="001F0614"/>
    <w:rsid w:val="001F093D"/>
    <w:rsid w:val="001F0A80"/>
    <w:rsid w:val="001F0D3A"/>
    <w:rsid w:val="001F12A2"/>
    <w:rsid w:val="001F1358"/>
    <w:rsid w:val="001F13FF"/>
    <w:rsid w:val="001F1771"/>
    <w:rsid w:val="001F1794"/>
    <w:rsid w:val="001F1819"/>
    <w:rsid w:val="001F1C4D"/>
    <w:rsid w:val="001F1C4F"/>
    <w:rsid w:val="001F1CDF"/>
    <w:rsid w:val="001F2037"/>
    <w:rsid w:val="001F2320"/>
    <w:rsid w:val="001F259E"/>
    <w:rsid w:val="001F28BC"/>
    <w:rsid w:val="001F28BD"/>
    <w:rsid w:val="001F2B4E"/>
    <w:rsid w:val="001F2BDB"/>
    <w:rsid w:val="001F2DA7"/>
    <w:rsid w:val="001F3186"/>
    <w:rsid w:val="001F32EB"/>
    <w:rsid w:val="001F34F7"/>
    <w:rsid w:val="001F367E"/>
    <w:rsid w:val="001F36BE"/>
    <w:rsid w:val="001F373A"/>
    <w:rsid w:val="001F3D68"/>
    <w:rsid w:val="001F4081"/>
    <w:rsid w:val="001F414C"/>
    <w:rsid w:val="001F461A"/>
    <w:rsid w:val="001F4950"/>
    <w:rsid w:val="001F496F"/>
    <w:rsid w:val="001F4998"/>
    <w:rsid w:val="001F49D9"/>
    <w:rsid w:val="001F4A7D"/>
    <w:rsid w:val="001F4B5E"/>
    <w:rsid w:val="001F4BC7"/>
    <w:rsid w:val="001F507E"/>
    <w:rsid w:val="001F5166"/>
    <w:rsid w:val="001F56A2"/>
    <w:rsid w:val="001F598C"/>
    <w:rsid w:val="001F5BA4"/>
    <w:rsid w:val="001F5BF1"/>
    <w:rsid w:val="001F5D7D"/>
    <w:rsid w:val="001F645E"/>
    <w:rsid w:val="001F65C7"/>
    <w:rsid w:val="001F673D"/>
    <w:rsid w:val="001F695F"/>
    <w:rsid w:val="001F6BF8"/>
    <w:rsid w:val="001F6D53"/>
    <w:rsid w:val="001F6DEA"/>
    <w:rsid w:val="001F7231"/>
    <w:rsid w:val="001F72C3"/>
    <w:rsid w:val="001F72F3"/>
    <w:rsid w:val="001F7321"/>
    <w:rsid w:val="001F7962"/>
    <w:rsid w:val="001F7BBD"/>
    <w:rsid w:val="001F7CE4"/>
    <w:rsid w:val="001F7FE8"/>
    <w:rsid w:val="002000F8"/>
    <w:rsid w:val="00200764"/>
    <w:rsid w:val="0020086C"/>
    <w:rsid w:val="002008FE"/>
    <w:rsid w:val="00200A99"/>
    <w:rsid w:val="0020104D"/>
    <w:rsid w:val="0020150F"/>
    <w:rsid w:val="002019E9"/>
    <w:rsid w:val="00201E4F"/>
    <w:rsid w:val="00201F8A"/>
    <w:rsid w:val="002022EF"/>
    <w:rsid w:val="00202463"/>
    <w:rsid w:val="00202551"/>
    <w:rsid w:val="002025B6"/>
    <w:rsid w:val="00202E70"/>
    <w:rsid w:val="00202EAE"/>
    <w:rsid w:val="00203258"/>
    <w:rsid w:val="00203675"/>
    <w:rsid w:val="00203842"/>
    <w:rsid w:val="002039F2"/>
    <w:rsid w:val="00203BB9"/>
    <w:rsid w:val="00203C3C"/>
    <w:rsid w:val="00203C9D"/>
    <w:rsid w:val="00203CFF"/>
    <w:rsid w:val="00203D1D"/>
    <w:rsid w:val="00203DBD"/>
    <w:rsid w:val="00203EC0"/>
    <w:rsid w:val="00204233"/>
    <w:rsid w:val="002044C3"/>
    <w:rsid w:val="00204593"/>
    <w:rsid w:val="00204730"/>
    <w:rsid w:val="0020495C"/>
    <w:rsid w:val="002049B8"/>
    <w:rsid w:val="00204B03"/>
    <w:rsid w:val="00204BF7"/>
    <w:rsid w:val="00204C46"/>
    <w:rsid w:val="0020505D"/>
    <w:rsid w:val="00205535"/>
    <w:rsid w:val="00205755"/>
    <w:rsid w:val="00205E0B"/>
    <w:rsid w:val="00205E6B"/>
    <w:rsid w:val="00205F6B"/>
    <w:rsid w:val="00205FA8"/>
    <w:rsid w:val="002066DD"/>
    <w:rsid w:val="002067C3"/>
    <w:rsid w:val="002067C5"/>
    <w:rsid w:val="002068DC"/>
    <w:rsid w:val="00206980"/>
    <w:rsid w:val="00206A2F"/>
    <w:rsid w:val="00206A9C"/>
    <w:rsid w:val="0020746B"/>
    <w:rsid w:val="00207832"/>
    <w:rsid w:val="00210048"/>
    <w:rsid w:val="002106C0"/>
    <w:rsid w:val="002107B7"/>
    <w:rsid w:val="00210AAE"/>
    <w:rsid w:val="00210CBB"/>
    <w:rsid w:val="00210E3E"/>
    <w:rsid w:val="00210FB5"/>
    <w:rsid w:val="00211370"/>
    <w:rsid w:val="00211689"/>
    <w:rsid w:val="00211903"/>
    <w:rsid w:val="002119E7"/>
    <w:rsid w:val="00211A90"/>
    <w:rsid w:val="00211F92"/>
    <w:rsid w:val="002120D1"/>
    <w:rsid w:val="002125E2"/>
    <w:rsid w:val="00212752"/>
    <w:rsid w:val="00212796"/>
    <w:rsid w:val="002128DF"/>
    <w:rsid w:val="00212C10"/>
    <w:rsid w:val="00212CD7"/>
    <w:rsid w:val="00212E36"/>
    <w:rsid w:val="00212E3F"/>
    <w:rsid w:val="00212F07"/>
    <w:rsid w:val="002132F0"/>
    <w:rsid w:val="002137DC"/>
    <w:rsid w:val="00213985"/>
    <w:rsid w:val="00213AFF"/>
    <w:rsid w:val="00213EC7"/>
    <w:rsid w:val="00213F97"/>
    <w:rsid w:val="00214053"/>
    <w:rsid w:val="0021412F"/>
    <w:rsid w:val="00214205"/>
    <w:rsid w:val="00214964"/>
    <w:rsid w:val="00214FEE"/>
    <w:rsid w:val="002152F5"/>
    <w:rsid w:val="002154A3"/>
    <w:rsid w:val="00215568"/>
    <w:rsid w:val="002159E8"/>
    <w:rsid w:val="0021619B"/>
    <w:rsid w:val="00216568"/>
    <w:rsid w:val="00216D3B"/>
    <w:rsid w:val="00217033"/>
    <w:rsid w:val="00217240"/>
    <w:rsid w:val="0021782F"/>
    <w:rsid w:val="00217907"/>
    <w:rsid w:val="00217955"/>
    <w:rsid w:val="002179E3"/>
    <w:rsid w:val="00217C90"/>
    <w:rsid w:val="00220020"/>
    <w:rsid w:val="0022011A"/>
    <w:rsid w:val="002202C1"/>
    <w:rsid w:val="002204E4"/>
    <w:rsid w:val="002205A7"/>
    <w:rsid w:val="002214A8"/>
    <w:rsid w:val="0022171D"/>
    <w:rsid w:val="002218FE"/>
    <w:rsid w:val="00221D78"/>
    <w:rsid w:val="0022208A"/>
    <w:rsid w:val="0022242A"/>
    <w:rsid w:val="00222436"/>
    <w:rsid w:val="00222A8B"/>
    <w:rsid w:val="00222D9C"/>
    <w:rsid w:val="00222DF2"/>
    <w:rsid w:val="00222E4A"/>
    <w:rsid w:val="00222FD0"/>
    <w:rsid w:val="00223469"/>
    <w:rsid w:val="002235F7"/>
    <w:rsid w:val="002237B5"/>
    <w:rsid w:val="0022382C"/>
    <w:rsid w:val="00223A25"/>
    <w:rsid w:val="002240BD"/>
    <w:rsid w:val="002241FE"/>
    <w:rsid w:val="0022423A"/>
    <w:rsid w:val="0022491D"/>
    <w:rsid w:val="00224A28"/>
    <w:rsid w:val="00224CF2"/>
    <w:rsid w:val="00224D17"/>
    <w:rsid w:val="00224D9D"/>
    <w:rsid w:val="00224E2A"/>
    <w:rsid w:val="002250C3"/>
    <w:rsid w:val="002251C1"/>
    <w:rsid w:val="0022533F"/>
    <w:rsid w:val="002257DF"/>
    <w:rsid w:val="00225A6F"/>
    <w:rsid w:val="00225AFC"/>
    <w:rsid w:val="00226365"/>
    <w:rsid w:val="00226640"/>
    <w:rsid w:val="00226A64"/>
    <w:rsid w:val="00226DB9"/>
    <w:rsid w:val="00226DBF"/>
    <w:rsid w:val="002270D2"/>
    <w:rsid w:val="002270FF"/>
    <w:rsid w:val="00227383"/>
    <w:rsid w:val="002275A5"/>
    <w:rsid w:val="0022763D"/>
    <w:rsid w:val="002300A9"/>
    <w:rsid w:val="002300CD"/>
    <w:rsid w:val="002304A8"/>
    <w:rsid w:val="002304ED"/>
    <w:rsid w:val="00230638"/>
    <w:rsid w:val="0023072B"/>
    <w:rsid w:val="002308B3"/>
    <w:rsid w:val="002308D7"/>
    <w:rsid w:val="00230C2C"/>
    <w:rsid w:val="00230CEE"/>
    <w:rsid w:val="00230F25"/>
    <w:rsid w:val="00231226"/>
    <w:rsid w:val="0023135B"/>
    <w:rsid w:val="00231428"/>
    <w:rsid w:val="002315DC"/>
    <w:rsid w:val="00231DB3"/>
    <w:rsid w:val="00231FF9"/>
    <w:rsid w:val="002324BC"/>
    <w:rsid w:val="00232D68"/>
    <w:rsid w:val="00232F87"/>
    <w:rsid w:val="0023333B"/>
    <w:rsid w:val="00233531"/>
    <w:rsid w:val="00233573"/>
    <w:rsid w:val="002339D6"/>
    <w:rsid w:val="00233D9D"/>
    <w:rsid w:val="00233FE9"/>
    <w:rsid w:val="00234072"/>
    <w:rsid w:val="00234175"/>
    <w:rsid w:val="002343F6"/>
    <w:rsid w:val="0023496E"/>
    <w:rsid w:val="00234E8D"/>
    <w:rsid w:val="0023506C"/>
    <w:rsid w:val="002353CE"/>
    <w:rsid w:val="00235449"/>
    <w:rsid w:val="00235771"/>
    <w:rsid w:val="002359F1"/>
    <w:rsid w:val="00235AEE"/>
    <w:rsid w:val="00235B80"/>
    <w:rsid w:val="00235C33"/>
    <w:rsid w:val="00235CD1"/>
    <w:rsid w:val="00235FC9"/>
    <w:rsid w:val="00235FD0"/>
    <w:rsid w:val="00236206"/>
    <w:rsid w:val="00236398"/>
    <w:rsid w:val="00236659"/>
    <w:rsid w:val="00236835"/>
    <w:rsid w:val="00237A8D"/>
    <w:rsid w:val="00237C1F"/>
    <w:rsid w:val="00237F62"/>
    <w:rsid w:val="00240015"/>
    <w:rsid w:val="00240442"/>
    <w:rsid w:val="00240515"/>
    <w:rsid w:val="0024072A"/>
    <w:rsid w:val="00241083"/>
    <w:rsid w:val="0024163E"/>
    <w:rsid w:val="00241BB9"/>
    <w:rsid w:val="00241BF1"/>
    <w:rsid w:val="00241F27"/>
    <w:rsid w:val="002420CD"/>
    <w:rsid w:val="0024258B"/>
    <w:rsid w:val="0024261E"/>
    <w:rsid w:val="002427DB"/>
    <w:rsid w:val="00242920"/>
    <w:rsid w:val="00242A04"/>
    <w:rsid w:val="00242B05"/>
    <w:rsid w:val="00243033"/>
    <w:rsid w:val="002437E6"/>
    <w:rsid w:val="00243A8E"/>
    <w:rsid w:val="00243E41"/>
    <w:rsid w:val="00243FDE"/>
    <w:rsid w:val="00244019"/>
    <w:rsid w:val="002440E4"/>
    <w:rsid w:val="002442F8"/>
    <w:rsid w:val="002442F9"/>
    <w:rsid w:val="002444B7"/>
    <w:rsid w:val="00244628"/>
    <w:rsid w:val="002448F4"/>
    <w:rsid w:val="00244A38"/>
    <w:rsid w:val="00244A5F"/>
    <w:rsid w:val="00244A78"/>
    <w:rsid w:val="00244AE4"/>
    <w:rsid w:val="00244CBF"/>
    <w:rsid w:val="00244E91"/>
    <w:rsid w:val="00244EA4"/>
    <w:rsid w:val="00245083"/>
    <w:rsid w:val="002450CE"/>
    <w:rsid w:val="00245114"/>
    <w:rsid w:val="0024518B"/>
    <w:rsid w:val="002451EF"/>
    <w:rsid w:val="002456E5"/>
    <w:rsid w:val="00245853"/>
    <w:rsid w:val="00245B89"/>
    <w:rsid w:val="0024601A"/>
    <w:rsid w:val="0024654B"/>
    <w:rsid w:val="00246903"/>
    <w:rsid w:val="00246A2E"/>
    <w:rsid w:val="00246CF2"/>
    <w:rsid w:val="00246D8D"/>
    <w:rsid w:val="00246F3A"/>
    <w:rsid w:val="0024718B"/>
    <w:rsid w:val="0024752E"/>
    <w:rsid w:val="00247C7A"/>
    <w:rsid w:val="0025002F"/>
    <w:rsid w:val="002505CA"/>
    <w:rsid w:val="0025088D"/>
    <w:rsid w:val="002508A4"/>
    <w:rsid w:val="002509F3"/>
    <w:rsid w:val="0025105B"/>
    <w:rsid w:val="00251290"/>
    <w:rsid w:val="002512D1"/>
    <w:rsid w:val="002515E9"/>
    <w:rsid w:val="00251740"/>
    <w:rsid w:val="00251A37"/>
    <w:rsid w:val="00251D3D"/>
    <w:rsid w:val="00252053"/>
    <w:rsid w:val="002520A4"/>
    <w:rsid w:val="002529D9"/>
    <w:rsid w:val="00252A57"/>
    <w:rsid w:val="00252C6B"/>
    <w:rsid w:val="002531FF"/>
    <w:rsid w:val="00253596"/>
    <w:rsid w:val="00253599"/>
    <w:rsid w:val="00253710"/>
    <w:rsid w:val="00253792"/>
    <w:rsid w:val="0025387D"/>
    <w:rsid w:val="00253B80"/>
    <w:rsid w:val="00253CA6"/>
    <w:rsid w:val="00253CC4"/>
    <w:rsid w:val="00254162"/>
    <w:rsid w:val="002544AB"/>
    <w:rsid w:val="00254544"/>
    <w:rsid w:val="0025488E"/>
    <w:rsid w:val="00254929"/>
    <w:rsid w:val="00254AB1"/>
    <w:rsid w:val="00254C11"/>
    <w:rsid w:val="00254D47"/>
    <w:rsid w:val="00254DBB"/>
    <w:rsid w:val="00254F00"/>
    <w:rsid w:val="00255116"/>
    <w:rsid w:val="0025536F"/>
    <w:rsid w:val="002553A8"/>
    <w:rsid w:val="00255440"/>
    <w:rsid w:val="002556FE"/>
    <w:rsid w:val="00255805"/>
    <w:rsid w:val="00255B3E"/>
    <w:rsid w:val="00255B61"/>
    <w:rsid w:val="00255DBF"/>
    <w:rsid w:val="00255FBB"/>
    <w:rsid w:val="002562CA"/>
    <w:rsid w:val="002565E0"/>
    <w:rsid w:val="002568EA"/>
    <w:rsid w:val="00256909"/>
    <w:rsid w:val="00256AFA"/>
    <w:rsid w:val="00256C79"/>
    <w:rsid w:val="00256F79"/>
    <w:rsid w:val="002570D5"/>
    <w:rsid w:val="0025710C"/>
    <w:rsid w:val="002571C1"/>
    <w:rsid w:val="00257AF0"/>
    <w:rsid w:val="00257B87"/>
    <w:rsid w:val="00257FD3"/>
    <w:rsid w:val="0026031C"/>
    <w:rsid w:val="002607BD"/>
    <w:rsid w:val="0026090F"/>
    <w:rsid w:val="00260934"/>
    <w:rsid w:val="00260993"/>
    <w:rsid w:val="00260B02"/>
    <w:rsid w:val="00260C09"/>
    <w:rsid w:val="00260FFA"/>
    <w:rsid w:val="002610D1"/>
    <w:rsid w:val="00261300"/>
    <w:rsid w:val="002613A4"/>
    <w:rsid w:val="0026143C"/>
    <w:rsid w:val="00261798"/>
    <w:rsid w:val="0026188F"/>
    <w:rsid w:val="00261AE7"/>
    <w:rsid w:val="00261C5A"/>
    <w:rsid w:val="00262021"/>
    <w:rsid w:val="002620A7"/>
    <w:rsid w:val="00262501"/>
    <w:rsid w:val="0026260A"/>
    <w:rsid w:val="00262753"/>
    <w:rsid w:val="00262FDE"/>
    <w:rsid w:val="00263344"/>
    <w:rsid w:val="0026354A"/>
    <w:rsid w:val="0026355B"/>
    <w:rsid w:val="002635E5"/>
    <w:rsid w:val="00263B80"/>
    <w:rsid w:val="00263D0B"/>
    <w:rsid w:val="00263D71"/>
    <w:rsid w:val="00263E82"/>
    <w:rsid w:val="002641A9"/>
    <w:rsid w:val="0026430B"/>
    <w:rsid w:val="002646A1"/>
    <w:rsid w:val="00264896"/>
    <w:rsid w:val="00264DA9"/>
    <w:rsid w:val="00264EBD"/>
    <w:rsid w:val="00264FFB"/>
    <w:rsid w:val="002651A5"/>
    <w:rsid w:val="00265539"/>
    <w:rsid w:val="00265604"/>
    <w:rsid w:val="00265A09"/>
    <w:rsid w:val="00265BD6"/>
    <w:rsid w:val="00265CFE"/>
    <w:rsid w:val="00266371"/>
    <w:rsid w:val="0026640D"/>
    <w:rsid w:val="0026645D"/>
    <w:rsid w:val="002664A8"/>
    <w:rsid w:val="002666B0"/>
    <w:rsid w:val="002667F4"/>
    <w:rsid w:val="00266ECB"/>
    <w:rsid w:val="00266EFC"/>
    <w:rsid w:val="00266F11"/>
    <w:rsid w:val="002670F1"/>
    <w:rsid w:val="002670FE"/>
    <w:rsid w:val="002671B7"/>
    <w:rsid w:val="002672E4"/>
    <w:rsid w:val="00267430"/>
    <w:rsid w:val="00267666"/>
    <w:rsid w:val="00267793"/>
    <w:rsid w:val="00267A94"/>
    <w:rsid w:val="00267ECA"/>
    <w:rsid w:val="00270338"/>
    <w:rsid w:val="0027035F"/>
    <w:rsid w:val="002706AC"/>
    <w:rsid w:val="002707EC"/>
    <w:rsid w:val="00270DD1"/>
    <w:rsid w:val="00270F77"/>
    <w:rsid w:val="002717C0"/>
    <w:rsid w:val="00271A5B"/>
    <w:rsid w:val="00271D28"/>
    <w:rsid w:val="00271D33"/>
    <w:rsid w:val="00271DDF"/>
    <w:rsid w:val="00273278"/>
    <w:rsid w:val="002733F6"/>
    <w:rsid w:val="00273590"/>
    <w:rsid w:val="00274140"/>
    <w:rsid w:val="002741E3"/>
    <w:rsid w:val="002742EF"/>
    <w:rsid w:val="002742F6"/>
    <w:rsid w:val="0027446B"/>
    <w:rsid w:val="00274535"/>
    <w:rsid w:val="002748F0"/>
    <w:rsid w:val="00274C0D"/>
    <w:rsid w:val="00274EAF"/>
    <w:rsid w:val="00274F43"/>
    <w:rsid w:val="00275000"/>
    <w:rsid w:val="0027531C"/>
    <w:rsid w:val="0027536E"/>
    <w:rsid w:val="002756C5"/>
    <w:rsid w:val="00275797"/>
    <w:rsid w:val="00275944"/>
    <w:rsid w:val="00275AB5"/>
    <w:rsid w:val="00275B3C"/>
    <w:rsid w:val="00275BA0"/>
    <w:rsid w:val="00275C98"/>
    <w:rsid w:val="00275D2F"/>
    <w:rsid w:val="00275F24"/>
    <w:rsid w:val="00275F76"/>
    <w:rsid w:val="00276107"/>
    <w:rsid w:val="0027623F"/>
    <w:rsid w:val="0027626D"/>
    <w:rsid w:val="002764A5"/>
    <w:rsid w:val="00276540"/>
    <w:rsid w:val="0027655E"/>
    <w:rsid w:val="002768C8"/>
    <w:rsid w:val="002768FC"/>
    <w:rsid w:val="00276943"/>
    <w:rsid w:val="00276B34"/>
    <w:rsid w:val="00276DAB"/>
    <w:rsid w:val="00276F05"/>
    <w:rsid w:val="002772A2"/>
    <w:rsid w:val="002775B3"/>
    <w:rsid w:val="00277929"/>
    <w:rsid w:val="00277B91"/>
    <w:rsid w:val="00277D9E"/>
    <w:rsid w:val="00277F48"/>
    <w:rsid w:val="002800D7"/>
    <w:rsid w:val="00280242"/>
    <w:rsid w:val="0028029D"/>
    <w:rsid w:val="00280611"/>
    <w:rsid w:val="0028068D"/>
    <w:rsid w:val="0028086C"/>
    <w:rsid w:val="00280874"/>
    <w:rsid w:val="00280AAD"/>
    <w:rsid w:val="00280DB8"/>
    <w:rsid w:val="0028112C"/>
    <w:rsid w:val="002811AA"/>
    <w:rsid w:val="00281285"/>
    <w:rsid w:val="00281450"/>
    <w:rsid w:val="002815D9"/>
    <w:rsid w:val="0028175F"/>
    <w:rsid w:val="00281B0D"/>
    <w:rsid w:val="00281C29"/>
    <w:rsid w:val="00281EA1"/>
    <w:rsid w:val="00281FD2"/>
    <w:rsid w:val="00282386"/>
    <w:rsid w:val="002828E2"/>
    <w:rsid w:val="002829B0"/>
    <w:rsid w:val="002830D1"/>
    <w:rsid w:val="00283270"/>
    <w:rsid w:val="0028380B"/>
    <w:rsid w:val="00283D42"/>
    <w:rsid w:val="002840E6"/>
    <w:rsid w:val="00284473"/>
    <w:rsid w:val="002845CD"/>
    <w:rsid w:val="00284770"/>
    <w:rsid w:val="00284B0B"/>
    <w:rsid w:val="00284D3D"/>
    <w:rsid w:val="00284D71"/>
    <w:rsid w:val="00285074"/>
    <w:rsid w:val="002852B5"/>
    <w:rsid w:val="002852D8"/>
    <w:rsid w:val="00285808"/>
    <w:rsid w:val="00286816"/>
    <w:rsid w:val="00287317"/>
    <w:rsid w:val="00287365"/>
    <w:rsid w:val="0028744B"/>
    <w:rsid w:val="002874F8"/>
    <w:rsid w:val="0028760B"/>
    <w:rsid w:val="00287AB8"/>
    <w:rsid w:val="00287C45"/>
    <w:rsid w:val="00290493"/>
    <w:rsid w:val="00290495"/>
    <w:rsid w:val="00290EF6"/>
    <w:rsid w:val="00291303"/>
    <w:rsid w:val="00291429"/>
    <w:rsid w:val="00291698"/>
    <w:rsid w:val="002918F1"/>
    <w:rsid w:val="00291D09"/>
    <w:rsid w:val="00291F8B"/>
    <w:rsid w:val="00292030"/>
    <w:rsid w:val="00292261"/>
    <w:rsid w:val="002924CD"/>
    <w:rsid w:val="002925B8"/>
    <w:rsid w:val="00292849"/>
    <w:rsid w:val="002929D1"/>
    <w:rsid w:val="00292A47"/>
    <w:rsid w:val="00292E4E"/>
    <w:rsid w:val="00292EEB"/>
    <w:rsid w:val="00292FD1"/>
    <w:rsid w:val="00293096"/>
    <w:rsid w:val="00293520"/>
    <w:rsid w:val="0029375E"/>
    <w:rsid w:val="002939E5"/>
    <w:rsid w:val="00293EE3"/>
    <w:rsid w:val="002941A8"/>
    <w:rsid w:val="00294296"/>
    <w:rsid w:val="002944E6"/>
    <w:rsid w:val="00294A49"/>
    <w:rsid w:val="00294BC8"/>
    <w:rsid w:val="002954D4"/>
    <w:rsid w:val="00295803"/>
    <w:rsid w:val="002959B8"/>
    <w:rsid w:val="00295CDE"/>
    <w:rsid w:val="00295F84"/>
    <w:rsid w:val="002962AD"/>
    <w:rsid w:val="00296422"/>
    <w:rsid w:val="00296A22"/>
    <w:rsid w:val="00296BDA"/>
    <w:rsid w:val="00296E1E"/>
    <w:rsid w:val="00296FA6"/>
    <w:rsid w:val="002970D8"/>
    <w:rsid w:val="00297260"/>
    <w:rsid w:val="00297628"/>
    <w:rsid w:val="002976BF"/>
    <w:rsid w:val="0029771B"/>
    <w:rsid w:val="002978D2"/>
    <w:rsid w:val="00297A86"/>
    <w:rsid w:val="00297C61"/>
    <w:rsid w:val="002A0059"/>
    <w:rsid w:val="002A0083"/>
    <w:rsid w:val="002A033D"/>
    <w:rsid w:val="002A0678"/>
    <w:rsid w:val="002A0701"/>
    <w:rsid w:val="002A0A10"/>
    <w:rsid w:val="002A0E56"/>
    <w:rsid w:val="002A1175"/>
    <w:rsid w:val="002A118C"/>
    <w:rsid w:val="002A1389"/>
    <w:rsid w:val="002A1432"/>
    <w:rsid w:val="002A1792"/>
    <w:rsid w:val="002A1AEB"/>
    <w:rsid w:val="002A1BA4"/>
    <w:rsid w:val="002A1BFD"/>
    <w:rsid w:val="002A1C27"/>
    <w:rsid w:val="002A1EC6"/>
    <w:rsid w:val="002A1ED5"/>
    <w:rsid w:val="002A2017"/>
    <w:rsid w:val="002A2133"/>
    <w:rsid w:val="002A236A"/>
    <w:rsid w:val="002A23CF"/>
    <w:rsid w:val="002A2659"/>
    <w:rsid w:val="002A2764"/>
    <w:rsid w:val="002A29C8"/>
    <w:rsid w:val="002A2C05"/>
    <w:rsid w:val="002A2C6F"/>
    <w:rsid w:val="002A319F"/>
    <w:rsid w:val="002A322D"/>
    <w:rsid w:val="002A375C"/>
    <w:rsid w:val="002A38EA"/>
    <w:rsid w:val="002A3ACE"/>
    <w:rsid w:val="002A3B74"/>
    <w:rsid w:val="002A3C02"/>
    <w:rsid w:val="002A3EB6"/>
    <w:rsid w:val="002A4011"/>
    <w:rsid w:val="002A4048"/>
    <w:rsid w:val="002A4344"/>
    <w:rsid w:val="002A44BC"/>
    <w:rsid w:val="002A44C8"/>
    <w:rsid w:val="002A4609"/>
    <w:rsid w:val="002A49D8"/>
    <w:rsid w:val="002A4B20"/>
    <w:rsid w:val="002A4C67"/>
    <w:rsid w:val="002A50C3"/>
    <w:rsid w:val="002A5212"/>
    <w:rsid w:val="002A528E"/>
    <w:rsid w:val="002A53A4"/>
    <w:rsid w:val="002A546C"/>
    <w:rsid w:val="002A572D"/>
    <w:rsid w:val="002A574A"/>
    <w:rsid w:val="002A5BEB"/>
    <w:rsid w:val="002A5C88"/>
    <w:rsid w:val="002A5EF8"/>
    <w:rsid w:val="002A60E5"/>
    <w:rsid w:val="002A614C"/>
    <w:rsid w:val="002A62CA"/>
    <w:rsid w:val="002A64FD"/>
    <w:rsid w:val="002A6551"/>
    <w:rsid w:val="002A66ED"/>
    <w:rsid w:val="002A679B"/>
    <w:rsid w:val="002A6BA5"/>
    <w:rsid w:val="002A6E3E"/>
    <w:rsid w:val="002A73C1"/>
    <w:rsid w:val="002A7447"/>
    <w:rsid w:val="002A74F7"/>
    <w:rsid w:val="002A74FE"/>
    <w:rsid w:val="002A7644"/>
    <w:rsid w:val="002A76C8"/>
    <w:rsid w:val="002A7B38"/>
    <w:rsid w:val="002A7C84"/>
    <w:rsid w:val="002A7FBA"/>
    <w:rsid w:val="002B00D5"/>
    <w:rsid w:val="002B0208"/>
    <w:rsid w:val="002B02D2"/>
    <w:rsid w:val="002B0853"/>
    <w:rsid w:val="002B08D0"/>
    <w:rsid w:val="002B0BEE"/>
    <w:rsid w:val="002B0D33"/>
    <w:rsid w:val="002B129A"/>
    <w:rsid w:val="002B13F1"/>
    <w:rsid w:val="002B1987"/>
    <w:rsid w:val="002B19C7"/>
    <w:rsid w:val="002B23AB"/>
    <w:rsid w:val="002B27C9"/>
    <w:rsid w:val="002B2831"/>
    <w:rsid w:val="002B2ABE"/>
    <w:rsid w:val="002B2C16"/>
    <w:rsid w:val="002B2D9C"/>
    <w:rsid w:val="002B2E01"/>
    <w:rsid w:val="002B32A5"/>
    <w:rsid w:val="002B336F"/>
    <w:rsid w:val="002B35F1"/>
    <w:rsid w:val="002B3699"/>
    <w:rsid w:val="002B3AAF"/>
    <w:rsid w:val="002B3CE8"/>
    <w:rsid w:val="002B3EC4"/>
    <w:rsid w:val="002B4072"/>
    <w:rsid w:val="002B4187"/>
    <w:rsid w:val="002B433B"/>
    <w:rsid w:val="002B441E"/>
    <w:rsid w:val="002B4466"/>
    <w:rsid w:val="002B4741"/>
    <w:rsid w:val="002B475F"/>
    <w:rsid w:val="002B480C"/>
    <w:rsid w:val="002B48B2"/>
    <w:rsid w:val="002B4BAB"/>
    <w:rsid w:val="002B4D8F"/>
    <w:rsid w:val="002B4ED1"/>
    <w:rsid w:val="002B53BE"/>
    <w:rsid w:val="002B5673"/>
    <w:rsid w:val="002B59C1"/>
    <w:rsid w:val="002B5A23"/>
    <w:rsid w:val="002B60CE"/>
    <w:rsid w:val="002B61A9"/>
    <w:rsid w:val="002B628D"/>
    <w:rsid w:val="002B62A3"/>
    <w:rsid w:val="002B63C6"/>
    <w:rsid w:val="002B6421"/>
    <w:rsid w:val="002B652C"/>
    <w:rsid w:val="002B65FA"/>
    <w:rsid w:val="002B6677"/>
    <w:rsid w:val="002B66BF"/>
    <w:rsid w:val="002B6D7A"/>
    <w:rsid w:val="002B70D4"/>
    <w:rsid w:val="002B7265"/>
    <w:rsid w:val="002B73F2"/>
    <w:rsid w:val="002B7441"/>
    <w:rsid w:val="002B79A3"/>
    <w:rsid w:val="002B7E0B"/>
    <w:rsid w:val="002B7E9C"/>
    <w:rsid w:val="002C01C1"/>
    <w:rsid w:val="002C043F"/>
    <w:rsid w:val="002C0CB0"/>
    <w:rsid w:val="002C0CF8"/>
    <w:rsid w:val="002C0FD5"/>
    <w:rsid w:val="002C15F0"/>
    <w:rsid w:val="002C16A8"/>
    <w:rsid w:val="002C1B0D"/>
    <w:rsid w:val="002C1C01"/>
    <w:rsid w:val="002C1EC5"/>
    <w:rsid w:val="002C214C"/>
    <w:rsid w:val="002C24CC"/>
    <w:rsid w:val="002C2AA6"/>
    <w:rsid w:val="002C2B74"/>
    <w:rsid w:val="002C341F"/>
    <w:rsid w:val="002C3B0F"/>
    <w:rsid w:val="002C449F"/>
    <w:rsid w:val="002C46F4"/>
    <w:rsid w:val="002C47F5"/>
    <w:rsid w:val="002C4871"/>
    <w:rsid w:val="002C494A"/>
    <w:rsid w:val="002C4A91"/>
    <w:rsid w:val="002C4AA0"/>
    <w:rsid w:val="002C4AFD"/>
    <w:rsid w:val="002C4DDF"/>
    <w:rsid w:val="002C4EC5"/>
    <w:rsid w:val="002C521C"/>
    <w:rsid w:val="002C5223"/>
    <w:rsid w:val="002C57A6"/>
    <w:rsid w:val="002C5E26"/>
    <w:rsid w:val="002C6028"/>
    <w:rsid w:val="002C6136"/>
    <w:rsid w:val="002C63E5"/>
    <w:rsid w:val="002C6409"/>
    <w:rsid w:val="002C6503"/>
    <w:rsid w:val="002C6935"/>
    <w:rsid w:val="002C76F4"/>
    <w:rsid w:val="002C77D8"/>
    <w:rsid w:val="002C77F1"/>
    <w:rsid w:val="002C7EAE"/>
    <w:rsid w:val="002D0811"/>
    <w:rsid w:val="002D09C2"/>
    <w:rsid w:val="002D0AAB"/>
    <w:rsid w:val="002D0B2F"/>
    <w:rsid w:val="002D0B85"/>
    <w:rsid w:val="002D1468"/>
    <w:rsid w:val="002D15B0"/>
    <w:rsid w:val="002D1CB1"/>
    <w:rsid w:val="002D2053"/>
    <w:rsid w:val="002D219A"/>
    <w:rsid w:val="002D2242"/>
    <w:rsid w:val="002D2399"/>
    <w:rsid w:val="002D24ED"/>
    <w:rsid w:val="002D2656"/>
    <w:rsid w:val="002D2701"/>
    <w:rsid w:val="002D28A8"/>
    <w:rsid w:val="002D2CF3"/>
    <w:rsid w:val="002D2E3F"/>
    <w:rsid w:val="002D319A"/>
    <w:rsid w:val="002D37CF"/>
    <w:rsid w:val="002D38CE"/>
    <w:rsid w:val="002D3970"/>
    <w:rsid w:val="002D3C76"/>
    <w:rsid w:val="002D3F8E"/>
    <w:rsid w:val="002D40D6"/>
    <w:rsid w:val="002D414D"/>
    <w:rsid w:val="002D42B1"/>
    <w:rsid w:val="002D454C"/>
    <w:rsid w:val="002D46E1"/>
    <w:rsid w:val="002D4B02"/>
    <w:rsid w:val="002D4B92"/>
    <w:rsid w:val="002D4EC2"/>
    <w:rsid w:val="002D4FD1"/>
    <w:rsid w:val="002D572C"/>
    <w:rsid w:val="002D57C5"/>
    <w:rsid w:val="002D5916"/>
    <w:rsid w:val="002D592E"/>
    <w:rsid w:val="002D5AC0"/>
    <w:rsid w:val="002D5D8E"/>
    <w:rsid w:val="002D61C3"/>
    <w:rsid w:val="002D6DE8"/>
    <w:rsid w:val="002D725B"/>
    <w:rsid w:val="002D74AC"/>
    <w:rsid w:val="002D7541"/>
    <w:rsid w:val="002D76B8"/>
    <w:rsid w:val="002D7948"/>
    <w:rsid w:val="002E005F"/>
    <w:rsid w:val="002E05EB"/>
    <w:rsid w:val="002E0BBB"/>
    <w:rsid w:val="002E111A"/>
    <w:rsid w:val="002E15F0"/>
    <w:rsid w:val="002E1941"/>
    <w:rsid w:val="002E224C"/>
    <w:rsid w:val="002E28E7"/>
    <w:rsid w:val="002E2BD5"/>
    <w:rsid w:val="002E2D82"/>
    <w:rsid w:val="002E2F05"/>
    <w:rsid w:val="002E30FC"/>
    <w:rsid w:val="002E3362"/>
    <w:rsid w:val="002E336C"/>
    <w:rsid w:val="002E3BE5"/>
    <w:rsid w:val="002E3D8F"/>
    <w:rsid w:val="002E3F39"/>
    <w:rsid w:val="002E4206"/>
    <w:rsid w:val="002E46DC"/>
    <w:rsid w:val="002E4725"/>
    <w:rsid w:val="002E48DF"/>
    <w:rsid w:val="002E4A82"/>
    <w:rsid w:val="002E4AD9"/>
    <w:rsid w:val="002E4E3B"/>
    <w:rsid w:val="002E573B"/>
    <w:rsid w:val="002E5897"/>
    <w:rsid w:val="002E5A07"/>
    <w:rsid w:val="002E5C2B"/>
    <w:rsid w:val="002E5DF1"/>
    <w:rsid w:val="002E6188"/>
    <w:rsid w:val="002E621A"/>
    <w:rsid w:val="002E649E"/>
    <w:rsid w:val="002E6659"/>
    <w:rsid w:val="002E674E"/>
    <w:rsid w:val="002E6B60"/>
    <w:rsid w:val="002E6BB8"/>
    <w:rsid w:val="002E6F90"/>
    <w:rsid w:val="002E774B"/>
    <w:rsid w:val="002E776E"/>
    <w:rsid w:val="002E797A"/>
    <w:rsid w:val="002E7BCA"/>
    <w:rsid w:val="002E7CF9"/>
    <w:rsid w:val="002E7D0F"/>
    <w:rsid w:val="002E7EB1"/>
    <w:rsid w:val="002F011C"/>
    <w:rsid w:val="002F01D5"/>
    <w:rsid w:val="002F0533"/>
    <w:rsid w:val="002F0630"/>
    <w:rsid w:val="002F06C8"/>
    <w:rsid w:val="002F1271"/>
    <w:rsid w:val="002F12F1"/>
    <w:rsid w:val="002F14B8"/>
    <w:rsid w:val="002F1A9B"/>
    <w:rsid w:val="002F1F82"/>
    <w:rsid w:val="002F20B0"/>
    <w:rsid w:val="002F2311"/>
    <w:rsid w:val="002F23D7"/>
    <w:rsid w:val="002F24A9"/>
    <w:rsid w:val="002F275D"/>
    <w:rsid w:val="002F281E"/>
    <w:rsid w:val="002F2823"/>
    <w:rsid w:val="002F29B0"/>
    <w:rsid w:val="002F2E27"/>
    <w:rsid w:val="002F2F04"/>
    <w:rsid w:val="002F3228"/>
    <w:rsid w:val="002F328A"/>
    <w:rsid w:val="002F335C"/>
    <w:rsid w:val="002F3A80"/>
    <w:rsid w:val="002F4069"/>
    <w:rsid w:val="002F4143"/>
    <w:rsid w:val="002F41B3"/>
    <w:rsid w:val="002F4375"/>
    <w:rsid w:val="002F45B0"/>
    <w:rsid w:val="002F4A2D"/>
    <w:rsid w:val="002F4C91"/>
    <w:rsid w:val="002F4E0C"/>
    <w:rsid w:val="002F4EA1"/>
    <w:rsid w:val="002F509E"/>
    <w:rsid w:val="002F5103"/>
    <w:rsid w:val="002F5178"/>
    <w:rsid w:val="002F5302"/>
    <w:rsid w:val="002F552E"/>
    <w:rsid w:val="002F58A7"/>
    <w:rsid w:val="002F5C5E"/>
    <w:rsid w:val="002F5FD6"/>
    <w:rsid w:val="002F6210"/>
    <w:rsid w:val="002F6B49"/>
    <w:rsid w:val="002F6C8F"/>
    <w:rsid w:val="002F6FD2"/>
    <w:rsid w:val="002F7060"/>
    <w:rsid w:val="002F71B1"/>
    <w:rsid w:val="002F72B7"/>
    <w:rsid w:val="002F7525"/>
    <w:rsid w:val="002F763D"/>
    <w:rsid w:val="002F7852"/>
    <w:rsid w:val="002F7DA6"/>
    <w:rsid w:val="002F7DEE"/>
    <w:rsid w:val="002F7EFE"/>
    <w:rsid w:val="002F7F06"/>
    <w:rsid w:val="00300121"/>
    <w:rsid w:val="00300219"/>
    <w:rsid w:val="003004C3"/>
    <w:rsid w:val="00300558"/>
    <w:rsid w:val="00300659"/>
    <w:rsid w:val="0030096B"/>
    <w:rsid w:val="00300ACA"/>
    <w:rsid w:val="0030116C"/>
    <w:rsid w:val="0030118E"/>
    <w:rsid w:val="003012F9"/>
    <w:rsid w:val="00301452"/>
    <w:rsid w:val="00301483"/>
    <w:rsid w:val="0030154D"/>
    <w:rsid w:val="00301560"/>
    <w:rsid w:val="0030157C"/>
    <w:rsid w:val="00301597"/>
    <w:rsid w:val="003017A6"/>
    <w:rsid w:val="00301C90"/>
    <w:rsid w:val="00301E9E"/>
    <w:rsid w:val="00301F19"/>
    <w:rsid w:val="00301FDF"/>
    <w:rsid w:val="0030206C"/>
    <w:rsid w:val="0030225E"/>
    <w:rsid w:val="003026D0"/>
    <w:rsid w:val="00302BDD"/>
    <w:rsid w:val="00302F42"/>
    <w:rsid w:val="00303129"/>
    <w:rsid w:val="003032DA"/>
    <w:rsid w:val="003034F6"/>
    <w:rsid w:val="00303685"/>
    <w:rsid w:val="00303926"/>
    <w:rsid w:val="003039E2"/>
    <w:rsid w:val="003039E4"/>
    <w:rsid w:val="00303D4B"/>
    <w:rsid w:val="00303DF7"/>
    <w:rsid w:val="003040EC"/>
    <w:rsid w:val="00304187"/>
    <w:rsid w:val="003041B9"/>
    <w:rsid w:val="00304691"/>
    <w:rsid w:val="0030469D"/>
    <w:rsid w:val="00304790"/>
    <w:rsid w:val="003048FA"/>
    <w:rsid w:val="00304C10"/>
    <w:rsid w:val="00304D2E"/>
    <w:rsid w:val="00304D99"/>
    <w:rsid w:val="00304DEA"/>
    <w:rsid w:val="00304ECE"/>
    <w:rsid w:val="003051C1"/>
    <w:rsid w:val="00305288"/>
    <w:rsid w:val="0030537A"/>
    <w:rsid w:val="003053E1"/>
    <w:rsid w:val="003053F1"/>
    <w:rsid w:val="003058BB"/>
    <w:rsid w:val="003058E7"/>
    <w:rsid w:val="00305A7A"/>
    <w:rsid w:val="00305A7E"/>
    <w:rsid w:val="00305E00"/>
    <w:rsid w:val="003068D3"/>
    <w:rsid w:val="003069CD"/>
    <w:rsid w:val="00306A8C"/>
    <w:rsid w:val="00306B81"/>
    <w:rsid w:val="00306C7E"/>
    <w:rsid w:val="00306CA4"/>
    <w:rsid w:val="00306F00"/>
    <w:rsid w:val="003073C3"/>
    <w:rsid w:val="00307770"/>
    <w:rsid w:val="0030781E"/>
    <w:rsid w:val="00307B86"/>
    <w:rsid w:val="00307DDD"/>
    <w:rsid w:val="00307EE2"/>
    <w:rsid w:val="0031049F"/>
    <w:rsid w:val="0031057C"/>
    <w:rsid w:val="003105CE"/>
    <w:rsid w:val="003107CB"/>
    <w:rsid w:val="00310A83"/>
    <w:rsid w:val="00310CD9"/>
    <w:rsid w:val="00310E39"/>
    <w:rsid w:val="00310F35"/>
    <w:rsid w:val="00311198"/>
    <w:rsid w:val="003112C2"/>
    <w:rsid w:val="003113F5"/>
    <w:rsid w:val="00311850"/>
    <w:rsid w:val="003119BE"/>
    <w:rsid w:val="00311B42"/>
    <w:rsid w:val="00311BF0"/>
    <w:rsid w:val="00311E22"/>
    <w:rsid w:val="00311FD8"/>
    <w:rsid w:val="0031213D"/>
    <w:rsid w:val="00312790"/>
    <w:rsid w:val="00312872"/>
    <w:rsid w:val="00312881"/>
    <w:rsid w:val="00312C4E"/>
    <w:rsid w:val="00312D15"/>
    <w:rsid w:val="00312EE7"/>
    <w:rsid w:val="003130C8"/>
    <w:rsid w:val="003131FD"/>
    <w:rsid w:val="00313546"/>
    <w:rsid w:val="003139A4"/>
    <w:rsid w:val="00313B14"/>
    <w:rsid w:val="00313DBD"/>
    <w:rsid w:val="00313E52"/>
    <w:rsid w:val="00313F30"/>
    <w:rsid w:val="00314041"/>
    <w:rsid w:val="00314044"/>
    <w:rsid w:val="00314082"/>
    <w:rsid w:val="003142BE"/>
    <w:rsid w:val="003142CC"/>
    <w:rsid w:val="00314500"/>
    <w:rsid w:val="00314CF5"/>
    <w:rsid w:val="00314D5A"/>
    <w:rsid w:val="00314F79"/>
    <w:rsid w:val="003153CB"/>
    <w:rsid w:val="00315E30"/>
    <w:rsid w:val="003165BE"/>
    <w:rsid w:val="00316741"/>
    <w:rsid w:val="00316C3D"/>
    <w:rsid w:val="00316CDC"/>
    <w:rsid w:val="00316E2A"/>
    <w:rsid w:val="00317077"/>
    <w:rsid w:val="0031709B"/>
    <w:rsid w:val="00317165"/>
    <w:rsid w:val="00317223"/>
    <w:rsid w:val="00317426"/>
    <w:rsid w:val="00317519"/>
    <w:rsid w:val="00317993"/>
    <w:rsid w:val="003179FF"/>
    <w:rsid w:val="00317A8A"/>
    <w:rsid w:val="00317EBF"/>
    <w:rsid w:val="00317F08"/>
    <w:rsid w:val="003205AB"/>
    <w:rsid w:val="00320630"/>
    <w:rsid w:val="00320C97"/>
    <w:rsid w:val="0032132A"/>
    <w:rsid w:val="003213AA"/>
    <w:rsid w:val="00321455"/>
    <w:rsid w:val="003215C8"/>
    <w:rsid w:val="00321621"/>
    <w:rsid w:val="0032173B"/>
    <w:rsid w:val="0032187D"/>
    <w:rsid w:val="00321E69"/>
    <w:rsid w:val="00321ED5"/>
    <w:rsid w:val="003221D7"/>
    <w:rsid w:val="00322382"/>
    <w:rsid w:val="00322422"/>
    <w:rsid w:val="00322491"/>
    <w:rsid w:val="003224A9"/>
    <w:rsid w:val="003226D4"/>
    <w:rsid w:val="00322AEF"/>
    <w:rsid w:val="00322B72"/>
    <w:rsid w:val="00322C90"/>
    <w:rsid w:val="00322E91"/>
    <w:rsid w:val="003230B2"/>
    <w:rsid w:val="003232ED"/>
    <w:rsid w:val="003234C9"/>
    <w:rsid w:val="00323804"/>
    <w:rsid w:val="00323834"/>
    <w:rsid w:val="00323F2D"/>
    <w:rsid w:val="0032403A"/>
    <w:rsid w:val="00324446"/>
    <w:rsid w:val="0032460C"/>
    <w:rsid w:val="003246B5"/>
    <w:rsid w:val="003247A2"/>
    <w:rsid w:val="003249AF"/>
    <w:rsid w:val="00324FE9"/>
    <w:rsid w:val="003250BC"/>
    <w:rsid w:val="00325149"/>
    <w:rsid w:val="0032588B"/>
    <w:rsid w:val="00325AEE"/>
    <w:rsid w:val="00325BAD"/>
    <w:rsid w:val="00325DD3"/>
    <w:rsid w:val="00325DEB"/>
    <w:rsid w:val="003261CC"/>
    <w:rsid w:val="00326287"/>
    <w:rsid w:val="003263A0"/>
    <w:rsid w:val="003264D5"/>
    <w:rsid w:val="00326578"/>
    <w:rsid w:val="00326644"/>
    <w:rsid w:val="00326810"/>
    <w:rsid w:val="00326A31"/>
    <w:rsid w:val="00326C37"/>
    <w:rsid w:val="00326D13"/>
    <w:rsid w:val="00326E65"/>
    <w:rsid w:val="00326F9E"/>
    <w:rsid w:val="0032728C"/>
    <w:rsid w:val="00327527"/>
    <w:rsid w:val="003276C0"/>
    <w:rsid w:val="00327928"/>
    <w:rsid w:val="00327B10"/>
    <w:rsid w:val="00327BBF"/>
    <w:rsid w:val="00327BC3"/>
    <w:rsid w:val="00327C8B"/>
    <w:rsid w:val="00330256"/>
    <w:rsid w:val="00330539"/>
    <w:rsid w:val="0033058C"/>
    <w:rsid w:val="00330619"/>
    <w:rsid w:val="00330628"/>
    <w:rsid w:val="00330637"/>
    <w:rsid w:val="003307B2"/>
    <w:rsid w:val="00330880"/>
    <w:rsid w:val="003308BE"/>
    <w:rsid w:val="00330ADD"/>
    <w:rsid w:val="00331094"/>
    <w:rsid w:val="0033156C"/>
    <w:rsid w:val="00331848"/>
    <w:rsid w:val="0033196F"/>
    <w:rsid w:val="00331EEA"/>
    <w:rsid w:val="003321CF"/>
    <w:rsid w:val="00332619"/>
    <w:rsid w:val="003328B0"/>
    <w:rsid w:val="00332DB9"/>
    <w:rsid w:val="003331AC"/>
    <w:rsid w:val="00333379"/>
    <w:rsid w:val="0033350C"/>
    <w:rsid w:val="00333A56"/>
    <w:rsid w:val="00333DBC"/>
    <w:rsid w:val="00333E86"/>
    <w:rsid w:val="0033415C"/>
    <w:rsid w:val="0033428A"/>
    <w:rsid w:val="0033446A"/>
    <w:rsid w:val="00334F4F"/>
    <w:rsid w:val="00335113"/>
    <w:rsid w:val="003357ED"/>
    <w:rsid w:val="00335C84"/>
    <w:rsid w:val="00335F3C"/>
    <w:rsid w:val="00336639"/>
    <w:rsid w:val="00336783"/>
    <w:rsid w:val="00336844"/>
    <w:rsid w:val="00336A28"/>
    <w:rsid w:val="00336A95"/>
    <w:rsid w:val="00336D1A"/>
    <w:rsid w:val="00336ED8"/>
    <w:rsid w:val="0033727F"/>
    <w:rsid w:val="00337446"/>
    <w:rsid w:val="003374E0"/>
    <w:rsid w:val="003376BA"/>
    <w:rsid w:val="00337762"/>
    <w:rsid w:val="003378E6"/>
    <w:rsid w:val="00337A53"/>
    <w:rsid w:val="00337BF5"/>
    <w:rsid w:val="00340050"/>
    <w:rsid w:val="003401EC"/>
    <w:rsid w:val="00340528"/>
    <w:rsid w:val="0034099A"/>
    <w:rsid w:val="003409BF"/>
    <w:rsid w:val="00340D43"/>
    <w:rsid w:val="00340E78"/>
    <w:rsid w:val="003411A4"/>
    <w:rsid w:val="0034121C"/>
    <w:rsid w:val="003412C3"/>
    <w:rsid w:val="003413EA"/>
    <w:rsid w:val="0034141C"/>
    <w:rsid w:val="003417F6"/>
    <w:rsid w:val="0034192E"/>
    <w:rsid w:val="003419E1"/>
    <w:rsid w:val="00341B1F"/>
    <w:rsid w:val="00341E76"/>
    <w:rsid w:val="00341FD9"/>
    <w:rsid w:val="00342851"/>
    <w:rsid w:val="003428ED"/>
    <w:rsid w:val="00342903"/>
    <w:rsid w:val="0034297B"/>
    <w:rsid w:val="00342C69"/>
    <w:rsid w:val="00342F0F"/>
    <w:rsid w:val="00342F4C"/>
    <w:rsid w:val="003433A1"/>
    <w:rsid w:val="003433E0"/>
    <w:rsid w:val="00343485"/>
    <w:rsid w:val="003434A7"/>
    <w:rsid w:val="003436D4"/>
    <w:rsid w:val="0034375B"/>
    <w:rsid w:val="00343DDB"/>
    <w:rsid w:val="00344C6E"/>
    <w:rsid w:val="00344C7E"/>
    <w:rsid w:val="00344DDF"/>
    <w:rsid w:val="00344E16"/>
    <w:rsid w:val="00345212"/>
    <w:rsid w:val="003452E1"/>
    <w:rsid w:val="0034559E"/>
    <w:rsid w:val="00345B8F"/>
    <w:rsid w:val="00345B94"/>
    <w:rsid w:val="00346194"/>
    <w:rsid w:val="0034662E"/>
    <w:rsid w:val="003466D3"/>
    <w:rsid w:val="003469D0"/>
    <w:rsid w:val="00347240"/>
    <w:rsid w:val="0034744F"/>
    <w:rsid w:val="0035077E"/>
    <w:rsid w:val="003509F3"/>
    <w:rsid w:val="003510EB"/>
    <w:rsid w:val="0035141B"/>
    <w:rsid w:val="003515F3"/>
    <w:rsid w:val="00351632"/>
    <w:rsid w:val="003518B9"/>
    <w:rsid w:val="0035196B"/>
    <w:rsid w:val="0035206E"/>
    <w:rsid w:val="00352072"/>
    <w:rsid w:val="003521BB"/>
    <w:rsid w:val="00352259"/>
    <w:rsid w:val="00352367"/>
    <w:rsid w:val="00352A63"/>
    <w:rsid w:val="00352B7C"/>
    <w:rsid w:val="00352D38"/>
    <w:rsid w:val="00352EF1"/>
    <w:rsid w:val="00352F2C"/>
    <w:rsid w:val="00353035"/>
    <w:rsid w:val="00353289"/>
    <w:rsid w:val="003532C3"/>
    <w:rsid w:val="00353370"/>
    <w:rsid w:val="003533E8"/>
    <w:rsid w:val="003534F7"/>
    <w:rsid w:val="00353B05"/>
    <w:rsid w:val="00353B41"/>
    <w:rsid w:val="00353C50"/>
    <w:rsid w:val="00353CB7"/>
    <w:rsid w:val="00353CDC"/>
    <w:rsid w:val="00353F26"/>
    <w:rsid w:val="003542A0"/>
    <w:rsid w:val="003543C8"/>
    <w:rsid w:val="0035443F"/>
    <w:rsid w:val="00354527"/>
    <w:rsid w:val="00354F21"/>
    <w:rsid w:val="00355FD2"/>
    <w:rsid w:val="0035627D"/>
    <w:rsid w:val="003562BF"/>
    <w:rsid w:val="00356312"/>
    <w:rsid w:val="00356340"/>
    <w:rsid w:val="00356451"/>
    <w:rsid w:val="0035681F"/>
    <w:rsid w:val="00356831"/>
    <w:rsid w:val="00356A42"/>
    <w:rsid w:val="00356CD0"/>
    <w:rsid w:val="00357121"/>
    <w:rsid w:val="00357315"/>
    <w:rsid w:val="0035742E"/>
    <w:rsid w:val="00357A35"/>
    <w:rsid w:val="00357AA4"/>
    <w:rsid w:val="00357C38"/>
    <w:rsid w:val="003600E0"/>
    <w:rsid w:val="00360279"/>
    <w:rsid w:val="003602DD"/>
    <w:rsid w:val="0036032F"/>
    <w:rsid w:val="003606BD"/>
    <w:rsid w:val="00360AE9"/>
    <w:rsid w:val="00360F57"/>
    <w:rsid w:val="00361009"/>
    <w:rsid w:val="00361361"/>
    <w:rsid w:val="0036179C"/>
    <w:rsid w:val="00361BB5"/>
    <w:rsid w:val="0036274A"/>
    <w:rsid w:val="00362773"/>
    <w:rsid w:val="00362F99"/>
    <w:rsid w:val="00363241"/>
    <w:rsid w:val="0036327A"/>
    <w:rsid w:val="00363564"/>
    <w:rsid w:val="003635B7"/>
    <w:rsid w:val="00363A9D"/>
    <w:rsid w:val="00363F46"/>
    <w:rsid w:val="003640F7"/>
    <w:rsid w:val="003641A9"/>
    <w:rsid w:val="00364791"/>
    <w:rsid w:val="00364D86"/>
    <w:rsid w:val="00364F9E"/>
    <w:rsid w:val="003654AA"/>
    <w:rsid w:val="003656BB"/>
    <w:rsid w:val="00365D13"/>
    <w:rsid w:val="00366041"/>
    <w:rsid w:val="00366111"/>
    <w:rsid w:val="00366177"/>
    <w:rsid w:val="003663E6"/>
    <w:rsid w:val="003665FC"/>
    <w:rsid w:val="00366672"/>
    <w:rsid w:val="0036679A"/>
    <w:rsid w:val="003667F0"/>
    <w:rsid w:val="00366899"/>
    <w:rsid w:val="00366C95"/>
    <w:rsid w:val="00367032"/>
    <w:rsid w:val="00367164"/>
    <w:rsid w:val="0036731F"/>
    <w:rsid w:val="003675F9"/>
    <w:rsid w:val="00367824"/>
    <w:rsid w:val="00367908"/>
    <w:rsid w:val="00367E97"/>
    <w:rsid w:val="00367FCF"/>
    <w:rsid w:val="0037033D"/>
    <w:rsid w:val="0037044C"/>
    <w:rsid w:val="00370700"/>
    <w:rsid w:val="00370C4F"/>
    <w:rsid w:val="003712A5"/>
    <w:rsid w:val="003716F4"/>
    <w:rsid w:val="0037175E"/>
    <w:rsid w:val="00371A5B"/>
    <w:rsid w:val="00371A90"/>
    <w:rsid w:val="00372053"/>
    <w:rsid w:val="003728BD"/>
    <w:rsid w:val="00372ADF"/>
    <w:rsid w:val="00372B54"/>
    <w:rsid w:val="0037373E"/>
    <w:rsid w:val="00373972"/>
    <w:rsid w:val="00373D9C"/>
    <w:rsid w:val="00374026"/>
    <w:rsid w:val="0037417F"/>
    <w:rsid w:val="003743BE"/>
    <w:rsid w:val="003743D8"/>
    <w:rsid w:val="0037446D"/>
    <w:rsid w:val="003744C7"/>
    <w:rsid w:val="00374535"/>
    <w:rsid w:val="0037482B"/>
    <w:rsid w:val="0037483E"/>
    <w:rsid w:val="003748DC"/>
    <w:rsid w:val="00374E86"/>
    <w:rsid w:val="003750F9"/>
    <w:rsid w:val="0037519C"/>
    <w:rsid w:val="003753B9"/>
    <w:rsid w:val="00375764"/>
    <w:rsid w:val="00376388"/>
    <w:rsid w:val="003763F6"/>
    <w:rsid w:val="00376445"/>
    <w:rsid w:val="00376487"/>
    <w:rsid w:val="00376507"/>
    <w:rsid w:val="003765AD"/>
    <w:rsid w:val="003765F6"/>
    <w:rsid w:val="00376737"/>
    <w:rsid w:val="0037691C"/>
    <w:rsid w:val="00376DF5"/>
    <w:rsid w:val="003777F9"/>
    <w:rsid w:val="0037797D"/>
    <w:rsid w:val="00377A31"/>
    <w:rsid w:val="00377ACA"/>
    <w:rsid w:val="00377D4A"/>
    <w:rsid w:val="00380193"/>
    <w:rsid w:val="00380752"/>
    <w:rsid w:val="003807B3"/>
    <w:rsid w:val="00380821"/>
    <w:rsid w:val="00380870"/>
    <w:rsid w:val="00381847"/>
    <w:rsid w:val="00382353"/>
    <w:rsid w:val="003825E4"/>
    <w:rsid w:val="00382864"/>
    <w:rsid w:val="00382C57"/>
    <w:rsid w:val="00382F40"/>
    <w:rsid w:val="00382FC3"/>
    <w:rsid w:val="00383716"/>
    <w:rsid w:val="00383A86"/>
    <w:rsid w:val="00383FE9"/>
    <w:rsid w:val="00384083"/>
    <w:rsid w:val="003842E7"/>
    <w:rsid w:val="003853F6"/>
    <w:rsid w:val="00385415"/>
    <w:rsid w:val="00385AA2"/>
    <w:rsid w:val="00385AA4"/>
    <w:rsid w:val="00385B57"/>
    <w:rsid w:val="00385EC3"/>
    <w:rsid w:val="00385F23"/>
    <w:rsid w:val="00386033"/>
    <w:rsid w:val="003863F7"/>
    <w:rsid w:val="003865F3"/>
    <w:rsid w:val="0038669A"/>
    <w:rsid w:val="003868C6"/>
    <w:rsid w:val="00386926"/>
    <w:rsid w:val="00386D8F"/>
    <w:rsid w:val="00386FDC"/>
    <w:rsid w:val="0038744F"/>
    <w:rsid w:val="003875ED"/>
    <w:rsid w:val="00387871"/>
    <w:rsid w:val="003878A2"/>
    <w:rsid w:val="00387C74"/>
    <w:rsid w:val="00390055"/>
    <w:rsid w:val="003900B6"/>
    <w:rsid w:val="003904BE"/>
    <w:rsid w:val="003905D3"/>
    <w:rsid w:val="003906E6"/>
    <w:rsid w:val="00390B0B"/>
    <w:rsid w:val="00390D5C"/>
    <w:rsid w:val="00391052"/>
    <w:rsid w:val="0039187B"/>
    <w:rsid w:val="00391AA1"/>
    <w:rsid w:val="00391E0D"/>
    <w:rsid w:val="00392152"/>
    <w:rsid w:val="0039275E"/>
    <w:rsid w:val="003929D1"/>
    <w:rsid w:val="00392A30"/>
    <w:rsid w:val="00392BFF"/>
    <w:rsid w:val="00392C56"/>
    <w:rsid w:val="0039341D"/>
    <w:rsid w:val="00393678"/>
    <w:rsid w:val="00393747"/>
    <w:rsid w:val="003939ED"/>
    <w:rsid w:val="00393BD1"/>
    <w:rsid w:val="00393C78"/>
    <w:rsid w:val="00393F2B"/>
    <w:rsid w:val="0039415F"/>
    <w:rsid w:val="003942FB"/>
    <w:rsid w:val="00394573"/>
    <w:rsid w:val="003948CD"/>
    <w:rsid w:val="00395346"/>
    <w:rsid w:val="00395412"/>
    <w:rsid w:val="0039561D"/>
    <w:rsid w:val="003959DF"/>
    <w:rsid w:val="00395BEA"/>
    <w:rsid w:val="00395EA6"/>
    <w:rsid w:val="00395FC3"/>
    <w:rsid w:val="00396283"/>
    <w:rsid w:val="00396581"/>
    <w:rsid w:val="00396B0D"/>
    <w:rsid w:val="00396D1C"/>
    <w:rsid w:val="00396ED1"/>
    <w:rsid w:val="00396F4C"/>
    <w:rsid w:val="00397068"/>
    <w:rsid w:val="0039724F"/>
    <w:rsid w:val="00397259"/>
    <w:rsid w:val="003974D8"/>
    <w:rsid w:val="003975CD"/>
    <w:rsid w:val="0039795B"/>
    <w:rsid w:val="0039795E"/>
    <w:rsid w:val="00397D87"/>
    <w:rsid w:val="00397FF3"/>
    <w:rsid w:val="003A02E2"/>
    <w:rsid w:val="003A0479"/>
    <w:rsid w:val="003A0927"/>
    <w:rsid w:val="003A0C90"/>
    <w:rsid w:val="003A1090"/>
    <w:rsid w:val="003A1173"/>
    <w:rsid w:val="003A1308"/>
    <w:rsid w:val="003A158B"/>
    <w:rsid w:val="003A15EB"/>
    <w:rsid w:val="003A1684"/>
    <w:rsid w:val="003A1A30"/>
    <w:rsid w:val="003A2186"/>
    <w:rsid w:val="003A2280"/>
    <w:rsid w:val="003A2525"/>
    <w:rsid w:val="003A2696"/>
    <w:rsid w:val="003A29BB"/>
    <w:rsid w:val="003A2EE2"/>
    <w:rsid w:val="003A2F0F"/>
    <w:rsid w:val="003A3029"/>
    <w:rsid w:val="003A30E1"/>
    <w:rsid w:val="003A3249"/>
    <w:rsid w:val="003A3331"/>
    <w:rsid w:val="003A36CE"/>
    <w:rsid w:val="003A36F7"/>
    <w:rsid w:val="003A3A9E"/>
    <w:rsid w:val="003A3DB7"/>
    <w:rsid w:val="003A40DB"/>
    <w:rsid w:val="003A40F4"/>
    <w:rsid w:val="003A45B9"/>
    <w:rsid w:val="003A464A"/>
    <w:rsid w:val="003A4DE1"/>
    <w:rsid w:val="003A4E9E"/>
    <w:rsid w:val="003A4EC2"/>
    <w:rsid w:val="003A5070"/>
    <w:rsid w:val="003A550A"/>
    <w:rsid w:val="003A5623"/>
    <w:rsid w:val="003A5630"/>
    <w:rsid w:val="003A5721"/>
    <w:rsid w:val="003A5730"/>
    <w:rsid w:val="003A58C5"/>
    <w:rsid w:val="003A5B0A"/>
    <w:rsid w:val="003A5B40"/>
    <w:rsid w:val="003A63FF"/>
    <w:rsid w:val="003A6808"/>
    <w:rsid w:val="003A68AA"/>
    <w:rsid w:val="003A6989"/>
    <w:rsid w:val="003A6C49"/>
    <w:rsid w:val="003A6D5C"/>
    <w:rsid w:val="003A6FAD"/>
    <w:rsid w:val="003A6FD0"/>
    <w:rsid w:val="003A728D"/>
    <w:rsid w:val="003A7376"/>
    <w:rsid w:val="003A7543"/>
    <w:rsid w:val="003A7771"/>
    <w:rsid w:val="003A7811"/>
    <w:rsid w:val="003A789B"/>
    <w:rsid w:val="003A7EAA"/>
    <w:rsid w:val="003A7F46"/>
    <w:rsid w:val="003B06A8"/>
    <w:rsid w:val="003B0888"/>
    <w:rsid w:val="003B0898"/>
    <w:rsid w:val="003B12B0"/>
    <w:rsid w:val="003B18CF"/>
    <w:rsid w:val="003B1934"/>
    <w:rsid w:val="003B1E09"/>
    <w:rsid w:val="003B1E1C"/>
    <w:rsid w:val="003B1F50"/>
    <w:rsid w:val="003B202C"/>
    <w:rsid w:val="003B2542"/>
    <w:rsid w:val="003B262D"/>
    <w:rsid w:val="003B2739"/>
    <w:rsid w:val="003B29A7"/>
    <w:rsid w:val="003B2A13"/>
    <w:rsid w:val="003B2C4B"/>
    <w:rsid w:val="003B2E9A"/>
    <w:rsid w:val="003B336A"/>
    <w:rsid w:val="003B3376"/>
    <w:rsid w:val="003B3763"/>
    <w:rsid w:val="003B3945"/>
    <w:rsid w:val="003B3C10"/>
    <w:rsid w:val="003B3D2A"/>
    <w:rsid w:val="003B4086"/>
    <w:rsid w:val="003B457D"/>
    <w:rsid w:val="003B4581"/>
    <w:rsid w:val="003B4637"/>
    <w:rsid w:val="003B4861"/>
    <w:rsid w:val="003B4B0D"/>
    <w:rsid w:val="003B4B9F"/>
    <w:rsid w:val="003B4C8E"/>
    <w:rsid w:val="003B4F99"/>
    <w:rsid w:val="003B51F3"/>
    <w:rsid w:val="003B53B0"/>
    <w:rsid w:val="003B5411"/>
    <w:rsid w:val="003B5C88"/>
    <w:rsid w:val="003B5E23"/>
    <w:rsid w:val="003B6032"/>
    <w:rsid w:val="003B605B"/>
    <w:rsid w:val="003B6263"/>
    <w:rsid w:val="003B6455"/>
    <w:rsid w:val="003B64EB"/>
    <w:rsid w:val="003B688C"/>
    <w:rsid w:val="003B6A82"/>
    <w:rsid w:val="003B6FD9"/>
    <w:rsid w:val="003B711C"/>
    <w:rsid w:val="003B7A49"/>
    <w:rsid w:val="003B7A72"/>
    <w:rsid w:val="003B7B1C"/>
    <w:rsid w:val="003B7DF1"/>
    <w:rsid w:val="003B7F82"/>
    <w:rsid w:val="003B7FD8"/>
    <w:rsid w:val="003C016A"/>
    <w:rsid w:val="003C0434"/>
    <w:rsid w:val="003C04FB"/>
    <w:rsid w:val="003C0755"/>
    <w:rsid w:val="003C08E3"/>
    <w:rsid w:val="003C0B06"/>
    <w:rsid w:val="003C1023"/>
    <w:rsid w:val="003C12CA"/>
    <w:rsid w:val="003C13EA"/>
    <w:rsid w:val="003C14BA"/>
    <w:rsid w:val="003C155F"/>
    <w:rsid w:val="003C19CD"/>
    <w:rsid w:val="003C1EB5"/>
    <w:rsid w:val="003C20B2"/>
    <w:rsid w:val="003C226C"/>
    <w:rsid w:val="003C25B7"/>
    <w:rsid w:val="003C26AA"/>
    <w:rsid w:val="003C284C"/>
    <w:rsid w:val="003C2D1B"/>
    <w:rsid w:val="003C329C"/>
    <w:rsid w:val="003C3513"/>
    <w:rsid w:val="003C3B75"/>
    <w:rsid w:val="003C3BA9"/>
    <w:rsid w:val="003C436B"/>
    <w:rsid w:val="003C46C7"/>
    <w:rsid w:val="003C497B"/>
    <w:rsid w:val="003C4B34"/>
    <w:rsid w:val="003C4F61"/>
    <w:rsid w:val="003C50C0"/>
    <w:rsid w:val="003C50CA"/>
    <w:rsid w:val="003C5174"/>
    <w:rsid w:val="003C5466"/>
    <w:rsid w:val="003C5593"/>
    <w:rsid w:val="003C5C7E"/>
    <w:rsid w:val="003C6501"/>
    <w:rsid w:val="003C6528"/>
    <w:rsid w:val="003C6800"/>
    <w:rsid w:val="003C6927"/>
    <w:rsid w:val="003C6BDA"/>
    <w:rsid w:val="003C704E"/>
    <w:rsid w:val="003C7087"/>
    <w:rsid w:val="003C715E"/>
    <w:rsid w:val="003C77B1"/>
    <w:rsid w:val="003C78FD"/>
    <w:rsid w:val="003C7AAC"/>
    <w:rsid w:val="003C7CB4"/>
    <w:rsid w:val="003C7E79"/>
    <w:rsid w:val="003D004D"/>
    <w:rsid w:val="003D04C3"/>
    <w:rsid w:val="003D0A03"/>
    <w:rsid w:val="003D0C69"/>
    <w:rsid w:val="003D0D21"/>
    <w:rsid w:val="003D11E1"/>
    <w:rsid w:val="003D17FC"/>
    <w:rsid w:val="003D1B10"/>
    <w:rsid w:val="003D1EB5"/>
    <w:rsid w:val="003D1F10"/>
    <w:rsid w:val="003D2248"/>
    <w:rsid w:val="003D22C9"/>
    <w:rsid w:val="003D2439"/>
    <w:rsid w:val="003D26FC"/>
    <w:rsid w:val="003D2784"/>
    <w:rsid w:val="003D2A77"/>
    <w:rsid w:val="003D2B06"/>
    <w:rsid w:val="003D2EA7"/>
    <w:rsid w:val="003D2F6A"/>
    <w:rsid w:val="003D2F6F"/>
    <w:rsid w:val="003D3306"/>
    <w:rsid w:val="003D348A"/>
    <w:rsid w:val="003D3621"/>
    <w:rsid w:val="003D3744"/>
    <w:rsid w:val="003D37EF"/>
    <w:rsid w:val="003D3A09"/>
    <w:rsid w:val="003D3D6D"/>
    <w:rsid w:val="003D3E92"/>
    <w:rsid w:val="003D47DA"/>
    <w:rsid w:val="003D4B36"/>
    <w:rsid w:val="003D4BBE"/>
    <w:rsid w:val="003D4D6A"/>
    <w:rsid w:val="003D5AB8"/>
    <w:rsid w:val="003D5B4A"/>
    <w:rsid w:val="003D5C6D"/>
    <w:rsid w:val="003D5D1D"/>
    <w:rsid w:val="003D6224"/>
    <w:rsid w:val="003D6829"/>
    <w:rsid w:val="003D6AC4"/>
    <w:rsid w:val="003D6BB5"/>
    <w:rsid w:val="003D73A0"/>
    <w:rsid w:val="003D781A"/>
    <w:rsid w:val="003D786A"/>
    <w:rsid w:val="003D7871"/>
    <w:rsid w:val="003D78EC"/>
    <w:rsid w:val="003D7AC6"/>
    <w:rsid w:val="003D7F0B"/>
    <w:rsid w:val="003D7FB0"/>
    <w:rsid w:val="003E00A4"/>
    <w:rsid w:val="003E02FA"/>
    <w:rsid w:val="003E06C7"/>
    <w:rsid w:val="003E08BB"/>
    <w:rsid w:val="003E0DB2"/>
    <w:rsid w:val="003E0FC8"/>
    <w:rsid w:val="003E1693"/>
    <w:rsid w:val="003E169A"/>
    <w:rsid w:val="003E17AB"/>
    <w:rsid w:val="003E1B82"/>
    <w:rsid w:val="003E2775"/>
    <w:rsid w:val="003E27E5"/>
    <w:rsid w:val="003E283E"/>
    <w:rsid w:val="003E2DEC"/>
    <w:rsid w:val="003E3269"/>
    <w:rsid w:val="003E37CC"/>
    <w:rsid w:val="003E3896"/>
    <w:rsid w:val="003E3B61"/>
    <w:rsid w:val="003E3BAE"/>
    <w:rsid w:val="003E4296"/>
    <w:rsid w:val="003E42A1"/>
    <w:rsid w:val="003E4837"/>
    <w:rsid w:val="003E4946"/>
    <w:rsid w:val="003E4C24"/>
    <w:rsid w:val="003E4E62"/>
    <w:rsid w:val="003E4FA0"/>
    <w:rsid w:val="003E502F"/>
    <w:rsid w:val="003E550F"/>
    <w:rsid w:val="003E58B4"/>
    <w:rsid w:val="003E5959"/>
    <w:rsid w:val="003E59B7"/>
    <w:rsid w:val="003E5EE9"/>
    <w:rsid w:val="003E6D51"/>
    <w:rsid w:val="003E6DAE"/>
    <w:rsid w:val="003E6EC0"/>
    <w:rsid w:val="003E700E"/>
    <w:rsid w:val="003E708F"/>
    <w:rsid w:val="003E7278"/>
    <w:rsid w:val="003E72ED"/>
    <w:rsid w:val="003E744B"/>
    <w:rsid w:val="003E77B4"/>
    <w:rsid w:val="003E77D7"/>
    <w:rsid w:val="003E7E2B"/>
    <w:rsid w:val="003E7EB2"/>
    <w:rsid w:val="003F0437"/>
    <w:rsid w:val="003F04BF"/>
    <w:rsid w:val="003F07DF"/>
    <w:rsid w:val="003F07FA"/>
    <w:rsid w:val="003F089C"/>
    <w:rsid w:val="003F19E7"/>
    <w:rsid w:val="003F1B63"/>
    <w:rsid w:val="003F1EE2"/>
    <w:rsid w:val="003F200A"/>
    <w:rsid w:val="003F20B2"/>
    <w:rsid w:val="003F2BFA"/>
    <w:rsid w:val="003F2C1E"/>
    <w:rsid w:val="003F36AC"/>
    <w:rsid w:val="003F3865"/>
    <w:rsid w:val="003F392B"/>
    <w:rsid w:val="003F3C17"/>
    <w:rsid w:val="003F4179"/>
    <w:rsid w:val="003F426A"/>
    <w:rsid w:val="003F4332"/>
    <w:rsid w:val="003F460F"/>
    <w:rsid w:val="003F4B87"/>
    <w:rsid w:val="003F4D28"/>
    <w:rsid w:val="003F53BA"/>
    <w:rsid w:val="003F5428"/>
    <w:rsid w:val="003F56A9"/>
    <w:rsid w:val="003F5845"/>
    <w:rsid w:val="003F59DF"/>
    <w:rsid w:val="003F5A65"/>
    <w:rsid w:val="003F5BC5"/>
    <w:rsid w:val="003F5D29"/>
    <w:rsid w:val="003F6416"/>
    <w:rsid w:val="003F65CB"/>
    <w:rsid w:val="003F6A90"/>
    <w:rsid w:val="003F6DD8"/>
    <w:rsid w:val="003F7108"/>
    <w:rsid w:val="003F715D"/>
    <w:rsid w:val="003F7479"/>
    <w:rsid w:val="003F77AB"/>
    <w:rsid w:val="003F7A31"/>
    <w:rsid w:val="00400175"/>
    <w:rsid w:val="004001DD"/>
    <w:rsid w:val="004008D1"/>
    <w:rsid w:val="00400945"/>
    <w:rsid w:val="00400A41"/>
    <w:rsid w:val="00400ACA"/>
    <w:rsid w:val="00400AF3"/>
    <w:rsid w:val="00401009"/>
    <w:rsid w:val="00401140"/>
    <w:rsid w:val="00401335"/>
    <w:rsid w:val="00401399"/>
    <w:rsid w:val="004014A1"/>
    <w:rsid w:val="004014EF"/>
    <w:rsid w:val="004015DF"/>
    <w:rsid w:val="00401A46"/>
    <w:rsid w:val="00401BFE"/>
    <w:rsid w:val="00401D8C"/>
    <w:rsid w:val="00401F4F"/>
    <w:rsid w:val="004023A6"/>
    <w:rsid w:val="00402637"/>
    <w:rsid w:val="00402639"/>
    <w:rsid w:val="00402796"/>
    <w:rsid w:val="00402C6B"/>
    <w:rsid w:val="00402E60"/>
    <w:rsid w:val="00402F05"/>
    <w:rsid w:val="0040323C"/>
    <w:rsid w:val="0040330C"/>
    <w:rsid w:val="0040365D"/>
    <w:rsid w:val="00403B2D"/>
    <w:rsid w:val="00403BC7"/>
    <w:rsid w:val="0040406B"/>
    <w:rsid w:val="0040423C"/>
    <w:rsid w:val="0040449C"/>
    <w:rsid w:val="00404670"/>
    <w:rsid w:val="00404F28"/>
    <w:rsid w:val="00404F93"/>
    <w:rsid w:val="00404FCE"/>
    <w:rsid w:val="004050C3"/>
    <w:rsid w:val="00405504"/>
    <w:rsid w:val="004055F6"/>
    <w:rsid w:val="004056BE"/>
    <w:rsid w:val="004056E3"/>
    <w:rsid w:val="00405DA7"/>
    <w:rsid w:val="00405EC7"/>
    <w:rsid w:val="00405F32"/>
    <w:rsid w:val="00405F9F"/>
    <w:rsid w:val="004066A7"/>
    <w:rsid w:val="00407027"/>
    <w:rsid w:val="00407222"/>
    <w:rsid w:val="0040729D"/>
    <w:rsid w:val="00407660"/>
    <w:rsid w:val="00407859"/>
    <w:rsid w:val="00407AE1"/>
    <w:rsid w:val="00407BA6"/>
    <w:rsid w:val="00407F13"/>
    <w:rsid w:val="00410195"/>
    <w:rsid w:val="00410412"/>
    <w:rsid w:val="00410422"/>
    <w:rsid w:val="00410475"/>
    <w:rsid w:val="004104CF"/>
    <w:rsid w:val="0041057A"/>
    <w:rsid w:val="004107CC"/>
    <w:rsid w:val="004113C0"/>
    <w:rsid w:val="004116BE"/>
    <w:rsid w:val="00412020"/>
    <w:rsid w:val="004121F9"/>
    <w:rsid w:val="004123E3"/>
    <w:rsid w:val="00412539"/>
    <w:rsid w:val="004130AB"/>
    <w:rsid w:val="004131A2"/>
    <w:rsid w:val="004131A5"/>
    <w:rsid w:val="00413669"/>
    <w:rsid w:val="004138D2"/>
    <w:rsid w:val="00413B4E"/>
    <w:rsid w:val="00413F83"/>
    <w:rsid w:val="004148C1"/>
    <w:rsid w:val="00414C4C"/>
    <w:rsid w:val="00414DCB"/>
    <w:rsid w:val="004150B0"/>
    <w:rsid w:val="00415647"/>
    <w:rsid w:val="0041572E"/>
    <w:rsid w:val="004157B8"/>
    <w:rsid w:val="004159D1"/>
    <w:rsid w:val="00415A27"/>
    <w:rsid w:val="00415E82"/>
    <w:rsid w:val="00415F5E"/>
    <w:rsid w:val="00416235"/>
    <w:rsid w:val="004164E3"/>
    <w:rsid w:val="00416518"/>
    <w:rsid w:val="004168DE"/>
    <w:rsid w:val="0041693E"/>
    <w:rsid w:val="00416B2A"/>
    <w:rsid w:val="00416E62"/>
    <w:rsid w:val="0041789A"/>
    <w:rsid w:val="004179C8"/>
    <w:rsid w:val="00417C9A"/>
    <w:rsid w:val="00417FB0"/>
    <w:rsid w:val="0042002B"/>
    <w:rsid w:val="00420399"/>
    <w:rsid w:val="00420A65"/>
    <w:rsid w:val="00420AE5"/>
    <w:rsid w:val="0042134A"/>
    <w:rsid w:val="00421571"/>
    <w:rsid w:val="00421FBD"/>
    <w:rsid w:val="00421FF9"/>
    <w:rsid w:val="00422072"/>
    <w:rsid w:val="0042277A"/>
    <w:rsid w:val="00422983"/>
    <w:rsid w:val="00422AE2"/>
    <w:rsid w:val="004230DF"/>
    <w:rsid w:val="0042337E"/>
    <w:rsid w:val="00423528"/>
    <w:rsid w:val="00423850"/>
    <w:rsid w:val="00423860"/>
    <w:rsid w:val="004239B8"/>
    <w:rsid w:val="00423A2D"/>
    <w:rsid w:val="00423B75"/>
    <w:rsid w:val="00424238"/>
    <w:rsid w:val="00424467"/>
    <w:rsid w:val="004245CA"/>
    <w:rsid w:val="00424706"/>
    <w:rsid w:val="00424C03"/>
    <w:rsid w:val="0042501D"/>
    <w:rsid w:val="00425279"/>
    <w:rsid w:val="00425B37"/>
    <w:rsid w:val="00425B8D"/>
    <w:rsid w:val="00425C63"/>
    <w:rsid w:val="00425CDF"/>
    <w:rsid w:val="00426227"/>
    <w:rsid w:val="0042627F"/>
    <w:rsid w:val="00426766"/>
    <w:rsid w:val="004268AF"/>
    <w:rsid w:val="004269DF"/>
    <w:rsid w:val="00426AB9"/>
    <w:rsid w:val="00426D56"/>
    <w:rsid w:val="00426F6B"/>
    <w:rsid w:val="00427121"/>
    <w:rsid w:val="0042712A"/>
    <w:rsid w:val="00427215"/>
    <w:rsid w:val="004272FA"/>
    <w:rsid w:val="00427699"/>
    <w:rsid w:val="004276D3"/>
    <w:rsid w:val="004277E6"/>
    <w:rsid w:val="004279B0"/>
    <w:rsid w:val="00427A33"/>
    <w:rsid w:val="00427FF4"/>
    <w:rsid w:val="004301D4"/>
    <w:rsid w:val="00430266"/>
    <w:rsid w:val="00430300"/>
    <w:rsid w:val="0043081E"/>
    <w:rsid w:val="004308D0"/>
    <w:rsid w:val="00430A78"/>
    <w:rsid w:val="00430D42"/>
    <w:rsid w:val="00430F9D"/>
    <w:rsid w:val="004310AD"/>
    <w:rsid w:val="0043112B"/>
    <w:rsid w:val="0043168D"/>
    <w:rsid w:val="004317F6"/>
    <w:rsid w:val="004319E7"/>
    <w:rsid w:val="00431AAA"/>
    <w:rsid w:val="00431AB1"/>
    <w:rsid w:val="00431E73"/>
    <w:rsid w:val="0043206B"/>
    <w:rsid w:val="00432166"/>
    <w:rsid w:val="00432409"/>
    <w:rsid w:val="0043240E"/>
    <w:rsid w:val="00432600"/>
    <w:rsid w:val="004326EA"/>
    <w:rsid w:val="00432A35"/>
    <w:rsid w:val="00432A78"/>
    <w:rsid w:val="004330BF"/>
    <w:rsid w:val="004332BD"/>
    <w:rsid w:val="0043338F"/>
    <w:rsid w:val="004333F2"/>
    <w:rsid w:val="0043349D"/>
    <w:rsid w:val="0043370D"/>
    <w:rsid w:val="0043393A"/>
    <w:rsid w:val="00434111"/>
    <w:rsid w:val="004342AE"/>
    <w:rsid w:val="004347A2"/>
    <w:rsid w:val="004348D4"/>
    <w:rsid w:val="00434C46"/>
    <w:rsid w:val="00434D94"/>
    <w:rsid w:val="004350C6"/>
    <w:rsid w:val="004353B5"/>
    <w:rsid w:val="00435461"/>
    <w:rsid w:val="00435775"/>
    <w:rsid w:val="0043594C"/>
    <w:rsid w:val="004359B0"/>
    <w:rsid w:val="00435BC2"/>
    <w:rsid w:val="00435D9C"/>
    <w:rsid w:val="00436510"/>
    <w:rsid w:val="004365BA"/>
    <w:rsid w:val="004367A9"/>
    <w:rsid w:val="00436AC6"/>
    <w:rsid w:val="00436DE4"/>
    <w:rsid w:val="00436E08"/>
    <w:rsid w:val="00437470"/>
    <w:rsid w:val="004375FF"/>
    <w:rsid w:val="00437846"/>
    <w:rsid w:val="0043792F"/>
    <w:rsid w:val="00437C3D"/>
    <w:rsid w:val="00437ED1"/>
    <w:rsid w:val="004400F2"/>
    <w:rsid w:val="004403F2"/>
    <w:rsid w:val="0044055D"/>
    <w:rsid w:val="00440BEF"/>
    <w:rsid w:val="00440E1E"/>
    <w:rsid w:val="004411EF"/>
    <w:rsid w:val="004413AF"/>
    <w:rsid w:val="00441561"/>
    <w:rsid w:val="00441BBF"/>
    <w:rsid w:val="00441C9A"/>
    <w:rsid w:val="00441ED4"/>
    <w:rsid w:val="0044213F"/>
    <w:rsid w:val="00442186"/>
    <w:rsid w:val="00443035"/>
    <w:rsid w:val="00443238"/>
    <w:rsid w:val="00443B1A"/>
    <w:rsid w:val="00443C48"/>
    <w:rsid w:val="0044453F"/>
    <w:rsid w:val="004445F3"/>
    <w:rsid w:val="00444922"/>
    <w:rsid w:val="00444A6C"/>
    <w:rsid w:val="00444D52"/>
    <w:rsid w:val="00444E06"/>
    <w:rsid w:val="00444FD1"/>
    <w:rsid w:val="0044507D"/>
    <w:rsid w:val="004453FF"/>
    <w:rsid w:val="00445848"/>
    <w:rsid w:val="0044598F"/>
    <w:rsid w:val="004459B0"/>
    <w:rsid w:val="00445B6F"/>
    <w:rsid w:val="00445C44"/>
    <w:rsid w:val="00445E2C"/>
    <w:rsid w:val="00445E68"/>
    <w:rsid w:val="00446082"/>
    <w:rsid w:val="004465A4"/>
    <w:rsid w:val="004465FB"/>
    <w:rsid w:val="00446A35"/>
    <w:rsid w:val="00446C6A"/>
    <w:rsid w:val="00446C7C"/>
    <w:rsid w:val="00446D48"/>
    <w:rsid w:val="0044737D"/>
    <w:rsid w:val="0044752A"/>
    <w:rsid w:val="00447558"/>
    <w:rsid w:val="00447B6D"/>
    <w:rsid w:val="00447CE7"/>
    <w:rsid w:val="00447D9B"/>
    <w:rsid w:val="004506CC"/>
    <w:rsid w:val="0045079B"/>
    <w:rsid w:val="004507E5"/>
    <w:rsid w:val="00450A8A"/>
    <w:rsid w:val="00450BCB"/>
    <w:rsid w:val="00450C01"/>
    <w:rsid w:val="00450F2B"/>
    <w:rsid w:val="00450FC6"/>
    <w:rsid w:val="004510AD"/>
    <w:rsid w:val="0045160E"/>
    <w:rsid w:val="00451A43"/>
    <w:rsid w:val="004521D3"/>
    <w:rsid w:val="0045283C"/>
    <w:rsid w:val="004528F1"/>
    <w:rsid w:val="00452B4D"/>
    <w:rsid w:val="0045302F"/>
    <w:rsid w:val="0045309E"/>
    <w:rsid w:val="004531B7"/>
    <w:rsid w:val="004534FC"/>
    <w:rsid w:val="004535EA"/>
    <w:rsid w:val="004539D3"/>
    <w:rsid w:val="00453BDD"/>
    <w:rsid w:val="00453D97"/>
    <w:rsid w:val="00453DD1"/>
    <w:rsid w:val="00453F16"/>
    <w:rsid w:val="00453F70"/>
    <w:rsid w:val="004540ED"/>
    <w:rsid w:val="004541E0"/>
    <w:rsid w:val="0045451E"/>
    <w:rsid w:val="004545FD"/>
    <w:rsid w:val="00454982"/>
    <w:rsid w:val="00454DA6"/>
    <w:rsid w:val="00454DB3"/>
    <w:rsid w:val="0045518B"/>
    <w:rsid w:val="00455238"/>
    <w:rsid w:val="0045525E"/>
    <w:rsid w:val="00455294"/>
    <w:rsid w:val="00455468"/>
    <w:rsid w:val="004558D8"/>
    <w:rsid w:val="004559C7"/>
    <w:rsid w:val="00455BE3"/>
    <w:rsid w:val="00455EC2"/>
    <w:rsid w:val="00455FC7"/>
    <w:rsid w:val="0045633B"/>
    <w:rsid w:val="004563DA"/>
    <w:rsid w:val="00456A59"/>
    <w:rsid w:val="00456E67"/>
    <w:rsid w:val="004571B2"/>
    <w:rsid w:val="004571FA"/>
    <w:rsid w:val="00457342"/>
    <w:rsid w:val="00457388"/>
    <w:rsid w:val="0045786D"/>
    <w:rsid w:val="00457CBD"/>
    <w:rsid w:val="00457DCE"/>
    <w:rsid w:val="00457DE0"/>
    <w:rsid w:val="00460084"/>
    <w:rsid w:val="004605C7"/>
    <w:rsid w:val="00460A48"/>
    <w:rsid w:val="00460A9F"/>
    <w:rsid w:val="00461435"/>
    <w:rsid w:val="00461533"/>
    <w:rsid w:val="004616EE"/>
    <w:rsid w:val="004617F7"/>
    <w:rsid w:val="00461810"/>
    <w:rsid w:val="00461B55"/>
    <w:rsid w:val="00461E78"/>
    <w:rsid w:val="0046244D"/>
    <w:rsid w:val="004628C4"/>
    <w:rsid w:val="004628F3"/>
    <w:rsid w:val="0046292B"/>
    <w:rsid w:val="00462C2B"/>
    <w:rsid w:val="00463138"/>
    <w:rsid w:val="0046324E"/>
    <w:rsid w:val="00463345"/>
    <w:rsid w:val="004636D1"/>
    <w:rsid w:val="0046372D"/>
    <w:rsid w:val="0046380F"/>
    <w:rsid w:val="0046390B"/>
    <w:rsid w:val="00463A29"/>
    <w:rsid w:val="00463A8B"/>
    <w:rsid w:val="00463FA4"/>
    <w:rsid w:val="00464007"/>
    <w:rsid w:val="004640E6"/>
    <w:rsid w:val="004644F9"/>
    <w:rsid w:val="00464602"/>
    <w:rsid w:val="0046477E"/>
    <w:rsid w:val="004647E5"/>
    <w:rsid w:val="004649BD"/>
    <w:rsid w:val="004649E3"/>
    <w:rsid w:val="00464C03"/>
    <w:rsid w:val="00464F49"/>
    <w:rsid w:val="004652FD"/>
    <w:rsid w:val="0046538A"/>
    <w:rsid w:val="00465B0E"/>
    <w:rsid w:val="00465D9B"/>
    <w:rsid w:val="00465E66"/>
    <w:rsid w:val="00465F76"/>
    <w:rsid w:val="00466D08"/>
    <w:rsid w:val="00466D80"/>
    <w:rsid w:val="00466EAC"/>
    <w:rsid w:val="00466FA7"/>
    <w:rsid w:val="004672D7"/>
    <w:rsid w:val="00467A76"/>
    <w:rsid w:val="00467BA2"/>
    <w:rsid w:val="00467C27"/>
    <w:rsid w:val="00470014"/>
    <w:rsid w:val="00470301"/>
    <w:rsid w:val="00470347"/>
    <w:rsid w:val="00470466"/>
    <w:rsid w:val="0047048D"/>
    <w:rsid w:val="00470495"/>
    <w:rsid w:val="004707EC"/>
    <w:rsid w:val="00470A22"/>
    <w:rsid w:val="00470C6A"/>
    <w:rsid w:val="00470CC4"/>
    <w:rsid w:val="00470DA4"/>
    <w:rsid w:val="00470E05"/>
    <w:rsid w:val="0047167B"/>
    <w:rsid w:val="004716ED"/>
    <w:rsid w:val="00471A7A"/>
    <w:rsid w:val="00471B21"/>
    <w:rsid w:val="00471C48"/>
    <w:rsid w:val="00471DA2"/>
    <w:rsid w:val="004725A9"/>
    <w:rsid w:val="004727BA"/>
    <w:rsid w:val="00472811"/>
    <w:rsid w:val="00472913"/>
    <w:rsid w:val="00472A27"/>
    <w:rsid w:val="00472FC1"/>
    <w:rsid w:val="00473256"/>
    <w:rsid w:val="004735EB"/>
    <w:rsid w:val="0047375A"/>
    <w:rsid w:val="0047398A"/>
    <w:rsid w:val="00473AC0"/>
    <w:rsid w:val="00473C37"/>
    <w:rsid w:val="00473C6A"/>
    <w:rsid w:val="00473E8F"/>
    <w:rsid w:val="004741E1"/>
    <w:rsid w:val="0047436F"/>
    <w:rsid w:val="0047451D"/>
    <w:rsid w:val="004747A0"/>
    <w:rsid w:val="0047522E"/>
    <w:rsid w:val="0047526B"/>
    <w:rsid w:val="00475BC0"/>
    <w:rsid w:val="004764A6"/>
    <w:rsid w:val="004764D1"/>
    <w:rsid w:val="004766B6"/>
    <w:rsid w:val="00476804"/>
    <w:rsid w:val="00476896"/>
    <w:rsid w:val="00476A6B"/>
    <w:rsid w:val="0047749A"/>
    <w:rsid w:val="00477692"/>
    <w:rsid w:val="004777E1"/>
    <w:rsid w:val="00477921"/>
    <w:rsid w:val="00477EA6"/>
    <w:rsid w:val="0048025D"/>
    <w:rsid w:val="0048075C"/>
    <w:rsid w:val="004807A8"/>
    <w:rsid w:val="004808F2"/>
    <w:rsid w:val="00480E11"/>
    <w:rsid w:val="0048104A"/>
    <w:rsid w:val="0048104C"/>
    <w:rsid w:val="00481397"/>
    <w:rsid w:val="0048146D"/>
    <w:rsid w:val="004814F4"/>
    <w:rsid w:val="0048155F"/>
    <w:rsid w:val="004815AE"/>
    <w:rsid w:val="004816BB"/>
    <w:rsid w:val="00481BAF"/>
    <w:rsid w:val="00481C41"/>
    <w:rsid w:val="004821F0"/>
    <w:rsid w:val="00482338"/>
    <w:rsid w:val="004826F6"/>
    <w:rsid w:val="004827EF"/>
    <w:rsid w:val="00482808"/>
    <w:rsid w:val="004828AE"/>
    <w:rsid w:val="00482E6A"/>
    <w:rsid w:val="00482F02"/>
    <w:rsid w:val="0048327C"/>
    <w:rsid w:val="00483307"/>
    <w:rsid w:val="00483414"/>
    <w:rsid w:val="00483531"/>
    <w:rsid w:val="0048370B"/>
    <w:rsid w:val="004837BE"/>
    <w:rsid w:val="004838BF"/>
    <w:rsid w:val="00483E8E"/>
    <w:rsid w:val="0048417B"/>
    <w:rsid w:val="004841C5"/>
    <w:rsid w:val="00484220"/>
    <w:rsid w:val="004843C6"/>
    <w:rsid w:val="004848DD"/>
    <w:rsid w:val="00485053"/>
    <w:rsid w:val="004851B4"/>
    <w:rsid w:val="004851D2"/>
    <w:rsid w:val="004852AB"/>
    <w:rsid w:val="004853FB"/>
    <w:rsid w:val="004857F3"/>
    <w:rsid w:val="004858B8"/>
    <w:rsid w:val="0048596F"/>
    <w:rsid w:val="00486105"/>
    <w:rsid w:val="004861C8"/>
    <w:rsid w:val="004863E3"/>
    <w:rsid w:val="0048646C"/>
    <w:rsid w:val="00486689"/>
    <w:rsid w:val="00486C8D"/>
    <w:rsid w:val="0048721B"/>
    <w:rsid w:val="00487325"/>
    <w:rsid w:val="00487837"/>
    <w:rsid w:val="00487B3B"/>
    <w:rsid w:val="00490188"/>
    <w:rsid w:val="00490291"/>
    <w:rsid w:val="004906C5"/>
    <w:rsid w:val="0049071F"/>
    <w:rsid w:val="00490773"/>
    <w:rsid w:val="004908F4"/>
    <w:rsid w:val="00490BFE"/>
    <w:rsid w:val="00490FBB"/>
    <w:rsid w:val="00491748"/>
    <w:rsid w:val="004919D1"/>
    <w:rsid w:val="00491F11"/>
    <w:rsid w:val="00492463"/>
    <w:rsid w:val="004925D9"/>
    <w:rsid w:val="004925FB"/>
    <w:rsid w:val="0049265B"/>
    <w:rsid w:val="00492786"/>
    <w:rsid w:val="00492B57"/>
    <w:rsid w:val="00492B59"/>
    <w:rsid w:val="00492D9B"/>
    <w:rsid w:val="00492E09"/>
    <w:rsid w:val="00493037"/>
    <w:rsid w:val="0049320F"/>
    <w:rsid w:val="004932BB"/>
    <w:rsid w:val="00493308"/>
    <w:rsid w:val="004933D4"/>
    <w:rsid w:val="00493530"/>
    <w:rsid w:val="0049368C"/>
    <w:rsid w:val="00493DE5"/>
    <w:rsid w:val="00493FB6"/>
    <w:rsid w:val="0049433B"/>
    <w:rsid w:val="004945F9"/>
    <w:rsid w:val="00494672"/>
    <w:rsid w:val="00494759"/>
    <w:rsid w:val="00494A01"/>
    <w:rsid w:val="00494BA7"/>
    <w:rsid w:val="00494BD6"/>
    <w:rsid w:val="00495949"/>
    <w:rsid w:val="004959AB"/>
    <w:rsid w:val="00495B41"/>
    <w:rsid w:val="00495B68"/>
    <w:rsid w:val="00495CB8"/>
    <w:rsid w:val="00495D36"/>
    <w:rsid w:val="00495DFB"/>
    <w:rsid w:val="00495E96"/>
    <w:rsid w:val="00495EE8"/>
    <w:rsid w:val="00495F28"/>
    <w:rsid w:val="004960C4"/>
    <w:rsid w:val="004965EF"/>
    <w:rsid w:val="00496606"/>
    <w:rsid w:val="00496810"/>
    <w:rsid w:val="004968D2"/>
    <w:rsid w:val="00496BEA"/>
    <w:rsid w:val="004971B3"/>
    <w:rsid w:val="004974FA"/>
    <w:rsid w:val="004977CF"/>
    <w:rsid w:val="0049782A"/>
    <w:rsid w:val="00497A3D"/>
    <w:rsid w:val="00497EE8"/>
    <w:rsid w:val="004A00B3"/>
    <w:rsid w:val="004A00C1"/>
    <w:rsid w:val="004A0178"/>
    <w:rsid w:val="004A033E"/>
    <w:rsid w:val="004A12DC"/>
    <w:rsid w:val="004A18DA"/>
    <w:rsid w:val="004A1CE7"/>
    <w:rsid w:val="004A1E75"/>
    <w:rsid w:val="004A205B"/>
    <w:rsid w:val="004A2371"/>
    <w:rsid w:val="004A2492"/>
    <w:rsid w:val="004A25BB"/>
    <w:rsid w:val="004A2BF4"/>
    <w:rsid w:val="004A3219"/>
    <w:rsid w:val="004A4876"/>
    <w:rsid w:val="004A4A8E"/>
    <w:rsid w:val="004A4FCA"/>
    <w:rsid w:val="004A558B"/>
    <w:rsid w:val="004A5C59"/>
    <w:rsid w:val="004A5E05"/>
    <w:rsid w:val="004A611B"/>
    <w:rsid w:val="004A6625"/>
    <w:rsid w:val="004A662E"/>
    <w:rsid w:val="004A672E"/>
    <w:rsid w:val="004A7163"/>
    <w:rsid w:val="004A7168"/>
    <w:rsid w:val="004A71A2"/>
    <w:rsid w:val="004A73CB"/>
    <w:rsid w:val="004A7661"/>
    <w:rsid w:val="004A7949"/>
    <w:rsid w:val="004A7CD0"/>
    <w:rsid w:val="004A7D93"/>
    <w:rsid w:val="004A7DDD"/>
    <w:rsid w:val="004B021A"/>
    <w:rsid w:val="004B028C"/>
    <w:rsid w:val="004B02B1"/>
    <w:rsid w:val="004B0B1D"/>
    <w:rsid w:val="004B0D3B"/>
    <w:rsid w:val="004B1025"/>
    <w:rsid w:val="004B10BE"/>
    <w:rsid w:val="004B1448"/>
    <w:rsid w:val="004B1603"/>
    <w:rsid w:val="004B1878"/>
    <w:rsid w:val="004B1A64"/>
    <w:rsid w:val="004B1E55"/>
    <w:rsid w:val="004B1F8B"/>
    <w:rsid w:val="004B24C4"/>
    <w:rsid w:val="004B24D3"/>
    <w:rsid w:val="004B26AC"/>
    <w:rsid w:val="004B27F2"/>
    <w:rsid w:val="004B2822"/>
    <w:rsid w:val="004B282A"/>
    <w:rsid w:val="004B305F"/>
    <w:rsid w:val="004B3619"/>
    <w:rsid w:val="004B3749"/>
    <w:rsid w:val="004B3A58"/>
    <w:rsid w:val="004B3CA8"/>
    <w:rsid w:val="004B3DC3"/>
    <w:rsid w:val="004B3F64"/>
    <w:rsid w:val="004B4015"/>
    <w:rsid w:val="004B42DB"/>
    <w:rsid w:val="004B47A9"/>
    <w:rsid w:val="004B47DA"/>
    <w:rsid w:val="004B4920"/>
    <w:rsid w:val="004B4A61"/>
    <w:rsid w:val="004B4FD2"/>
    <w:rsid w:val="004B5139"/>
    <w:rsid w:val="004B51F8"/>
    <w:rsid w:val="004B5290"/>
    <w:rsid w:val="004B52B7"/>
    <w:rsid w:val="004B57B3"/>
    <w:rsid w:val="004B5853"/>
    <w:rsid w:val="004B589E"/>
    <w:rsid w:val="004B591D"/>
    <w:rsid w:val="004B592E"/>
    <w:rsid w:val="004B5DCE"/>
    <w:rsid w:val="004B5FFC"/>
    <w:rsid w:val="004B666D"/>
    <w:rsid w:val="004B682C"/>
    <w:rsid w:val="004B69C3"/>
    <w:rsid w:val="004B6A14"/>
    <w:rsid w:val="004B6AAD"/>
    <w:rsid w:val="004B6AAE"/>
    <w:rsid w:val="004B6AF1"/>
    <w:rsid w:val="004B6B44"/>
    <w:rsid w:val="004B6D2C"/>
    <w:rsid w:val="004B6DAE"/>
    <w:rsid w:val="004B6EF3"/>
    <w:rsid w:val="004B6FD1"/>
    <w:rsid w:val="004B7399"/>
    <w:rsid w:val="004B769A"/>
    <w:rsid w:val="004B76DA"/>
    <w:rsid w:val="004B79FF"/>
    <w:rsid w:val="004C00D6"/>
    <w:rsid w:val="004C041F"/>
    <w:rsid w:val="004C0939"/>
    <w:rsid w:val="004C0A9B"/>
    <w:rsid w:val="004C0AB2"/>
    <w:rsid w:val="004C0BEF"/>
    <w:rsid w:val="004C0D40"/>
    <w:rsid w:val="004C0DC0"/>
    <w:rsid w:val="004C106E"/>
    <w:rsid w:val="004C115A"/>
    <w:rsid w:val="004C11C1"/>
    <w:rsid w:val="004C122D"/>
    <w:rsid w:val="004C125C"/>
    <w:rsid w:val="004C16ED"/>
    <w:rsid w:val="004C1786"/>
    <w:rsid w:val="004C183C"/>
    <w:rsid w:val="004C192F"/>
    <w:rsid w:val="004C1A2D"/>
    <w:rsid w:val="004C1E9F"/>
    <w:rsid w:val="004C22D6"/>
    <w:rsid w:val="004C26A6"/>
    <w:rsid w:val="004C2779"/>
    <w:rsid w:val="004C2A79"/>
    <w:rsid w:val="004C2B4C"/>
    <w:rsid w:val="004C2C49"/>
    <w:rsid w:val="004C318F"/>
    <w:rsid w:val="004C33A9"/>
    <w:rsid w:val="004C3B7A"/>
    <w:rsid w:val="004C3EF8"/>
    <w:rsid w:val="004C46CF"/>
    <w:rsid w:val="004C4776"/>
    <w:rsid w:val="004C4DAA"/>
    <w:rsid w:val="004C51A9"/>
    <w:rsid w:val="004C52C1"/>
    <w:rsid w:val="004C52C5"/>
    <w:rsid w:val="004C5762"/>
    <w:rsid w:val="004C5AC1"/>
    <w:rsid w:val="004C5B45"/>
    <w:rsid w:val="004C5E59"/>
    <w:rsid w:val="004C6016"/>
    <w:rsid w:val="004C60F5"/>
    <w:rsid w:val="004C6459"/>
    <w:rsid w:val="004C65A0"/>
    <w:rsid w:val="004C65A4"/>
    <w:rsid w:val="004C665D"/>
    <w:rsid w:val="004C6865"/>
    <w:rsid w:val="004C692C"/>
    <w:rsid w:val="004C6B1B"/>
    <w:rsid w:val="004C70CC"/>
    <w:rsid w:val="004C71D5"/>
    <w:rsid w:val="004C7732"/>
    <w:rsid w:val="004C7B07"/>
    <w:rsid w:val="004C7FB8"/>
    <w:rsid w:val="004D00E0"/>
    <w:rsid w:val="004D01DA"/>
    <w:rsid w:val="004D02C5"/>
    <w:rsid w:val="004D0625"/>
    <w:rsid w:val="004D075C"/>
    <w:rsid w:val="004D08F8"/>
    <w:rsid w:val="004D0C74"/>
    <w:rsid w:val="004D0D56"/>
    <w:rsid w:val="004D0E06"/>
    <w:rsid w:val="004D0E0C"/>
    <w:rsid w:val="004D11BD"/>
    <w:rsid w:val="004D12CC"/>
    <w:rsid w:val="004D13B2"/>
    <w:rsid w:val="004D1B53"/>
    <w:rsid w:val="004D1D1A"/>
    <w:rsid w:val="004D1D73"/>
    <w:rsid w:val="004D1E31"/>
    <w:rsid w:val="004D1F55"/>
    <w:rsid w:val="004D210A"/>
    <w:rsid w:val="004D22C8"/>
    <w:rsid w:val="004D2763"/>
    <w:rsid w:val="004D2947"/>
    <w:rsid w:val="004D2A70"/>
    <w:rsid w:val="004D2D62"/>
    <w:rsid w:val="004D3139"/>
    <w:rsid w:val="004D341A"/>
    <w:rsid w:val="004D3441"/>
    <w:rsid w:val="004D3571"/>
    <w:rsid w:val="004D396A"/>
    <w:rsid w:val="004D3A74"/>
    <w:rsid w:val="004D3AA2"/>
    <w:rsid w:val="004D3BE3"/>
    <w:rsid w:val="004D3DA5"/>
    <w:rsid w:val="004D4186"/>
    <w:rsid w:val="004D4392"/>
    <w:rsid w:val="004D44CB"/>
    <w:rsid w:val="004D45C3"/>
    <w:rsid w:val="004D478B"/>
    <w:rsid w:val="004D49F6"/>
    <w:rsid w:val="004D4BA9"/>
    <w:rsid w:val="004D51F3"/>
    <w:rsid w:val="004D579B"/>
    <w:rsid w:val="004D5832"/>
    <w:rsid w:val="004D5941"/>
    <w:rsid w:val="004D5C98"/>
    <w:rsid w:val="004D5F48"/>
    <w:rsid w:val="004D611F"/>
    <w:rsid w:val="004D61B1"/>
    <w:rsid w:val="004D61ED"/>
    <w:rsid w:val="004D66BA"/>
    <w:rsid w:val="004D67D7"/>
    <w:rsid w:val="004D6905"/>
    <w:rsid w:val="004D6B28"/>
    <w:rsid w:val="004D6C4F"/>
    <w:rsid w:val="004D6D93"/>
    <w:rsid w:val="004D7128"/>
    <w:rsid w:val="004D73A8"/>
    <w:rsid w:val="004D741A"/>
    <w:rsid w:val="004D7527"/>
    <w:rsid w:val="004D7986"/>
    <w:rsid w:val="004D7AE4"/>
    <w:rsid w:val="004D7E25"/>
    <w:rsid w:val="004D7F02"/>
    <w:rsid w:val="004D7FB5"/>
    <w:rsid w:val="004E02BF"/>
    <w:rsid w:val="004E0400"/>
    <w:rsid w:val="004E07E5"/>
    <w:rsid w:val="004E0861"/>
    <w:rsid w:val="004E0C09"/>
    <w:rsid w:val="004E0DCF"/>
    <w:rsid w:val="004E1085"/>
    <w:rsid w:val="004E1112"/>
    <w:rsid w:val="004E15D1"/>
    <w:rsid w:val="004E163A"/>
    <w:rsid w:val="004E1818"/>
    <w:rsid w:val="004E18F0"/>
    <w:rsid w:val="004E1B7B"/>
    <w:rsid w:val="004E1B89"/>
    <w:rsid w:val="004E1C35"/>
    <w:rsid w:val="004E2052"/>
    <w:rsid w:val="004E21A2"/>
    <w:rsid w:val="004E2731"/>
    <w:rsid w:val="004E2761"/>
    <w:rsid w:val="004E28B5"/>
    <w:rsid w:val="004E2937"/>
    <w:rsid w:val="004E29D7"/>
    <w:rsid w:val="004E2C27"/>
    <w:rsid w:val="004E2E99"/>
    <w:rsid w:val="004E2F00"/>
    <w:rsid w:val="004E330C"/>
    <w:rsid w:val="004E3321"/>
    <w:rsid w:val="004E361A"/>
    <w:rsid w:val="004E39C1"/>
    <w:rsid w:val="004E3B76"/>
    <w:rsid w:val="004E3D9C"/>
    <w:rsid w:val="004E3E35"/>
    <w:rsid w:val="004E3F37"/>
    <w:rsid w:val="004E3FE4"/>
    <w:rsid w:val="004E4301"/>
    <w:rsid w:val="004E450A"/>
    <w:rsid w:val="004E4EBC"/>
    <w:rsid w:val="004E4ECF"/>
    <w:rsid w:val="004E5089"/>
    <w:rsid w:val="004E50E0"/>
    <w:rsid w:val="004E5298"/>
    <w:rsid w:val="004E54B8"/>
    <w:rsid w:val="004E5774"/>
    <w:rsid w:val="004E5AF1"/>
    <w:rsid w:val="004E5EF4"/>
    <w:rsid w:val="004E5FB1"/>
    <w:rsid w:val="004E6244"/>
    <w:rsid w:val="004E6350"/>
    <w:rsid w:val="004E64E0"/>
    <w:rsid w:val="004E655A"/>
    <w:rsid w:val="004E695D"/>
    <w:rsid w:val="004E6BCB"/>
    <w:rsid w:val="004E6F78"/>
    <w:rsid w:val="004E70FA"/>
    <w:rsid w:val="004E7698"/>
    <w:rsid w:val="004E7AC2"/>
    <w:rsid w:val="004E7B0D"/>
    <w:rsid w:val="004E7C50"/>
    <w:rsid w:val="004F008E"/>
    <w:rsid w:val="004F0175"/>
    <w:rsid w:val="004F027A"/>
    <w:rsid w:val="004F04F2"/>
    <w:rsid w:val="004F0645"/>
    <w:rsid w:val="004F0A4B"/>
    <w:rsid w:val="004F0C0F"/>
    <w:rsid w:val="004F0CA3"/>
    <w:rsid w:val="004F0D4F"/>
    <w:rsid w:val="004F1208"/>
    <w:rsid w:val="004F12AC"/>
    <w:rsid w:val="004F172F"/>
    <w:rsid w:val="004F1853"/>
    <w:rsid w:val="004F1940"/>
    <w:rsid w:val="004F19F8"/>
    <w:rsid w:val="004F1D29"/>
    <w:rsid w:val="004F2099"/>
    <w:rsid w:val="004F21E5"/>
    <w:rsid w:val="004F2227"/>
    <w:rsid w:val="004F238A"/>
    <w:rsid w:val="004F23AD"/>
    <w:rsid w:val="004F2649"/>
    <w:rsid w:val="004F2742"/>
    <w:rsid w:val="004F279A"/>
    <w:rsid w:val="004F2919"/>
    <w:rsid w:val="004F2BE9"/>
    <w:rsid w:val="004F31F2"/>
    <w:rsid w:val="004F3363"/>
    <w:rsid w:val="004F34DA"/>
    <w:rsid w:val="004F3874"/>
    <w:rsid w:val="004F3DFC"/>
    <w:rsid w:val="004F3F21"/>
    <w:rsid w:val="004F3F7B"/>
    <w:rsid w:val="004F3F98"/>
    <w:rsid w:val="004F405A"/>
    <w:rsid w:val="004F41E2"/>
    <w:rsid w:val="004F42CD"/>
    <w:rsid w:val="004F433E"/>
    <w:rsid w:val="004F4BAD"/>
    <w:rsid w:val="004F4C3F"/>
    <w:rsid w:val="004F50E4"/>
    <w:rsid w:val="004F5575"/>
    <w:rsid w:val="004F571D"/>
    <w:rsid w:val="004F5760"/>
    <w:rsid w:val="004F5851"/>
    <w:rsid w:val="004F5C47"/>
    <w:rsid w:val="004F5D4D"/>
    <w:rsid w:val="004F5FBE"/>
    <w:rsid w:val="004F63DF"/>
    <w:rsid w:val="004F6A9D"/>
    <w:rsid w:val="004F6CF7"/>
    <w:rsid w:val="004F7058"/>
    <w:rsid w:val="004F740C"/>
    <w:rsid w:val="004F7966"/>
    <w:rsid w:val="004F7AEC"/>
    <w:rsid w:val="004F7BB5"/>
    <w:rsid w:val="00500529"/>
    <w:rsid w:val="00500569"/>
    <w:rsid w:val="0050073E"/>
    <w:rsid w:val="005007E0"/>
    <w:rsid w:val="0050096E"/>
    <w:rsid w:val="00500C56"/>
    <w:rsid w:val="00500C70"/>
    <w:rsid w:val="005010BF"/>
    <w:rsid w:val="00501380"/>
    <w:rsid w:val="00501569"/>
    <w:rsid w:val="0050192C"/>
    <w:rsid w:val="00501BDA"/>
    <w:rsid w:val="00501CC5"/>
    <w:rsid w:val="00501D8B"/>
    <w:rsid w:val="00501FD5"/>
    <w:rsid w:val="00501FEA"/>
    <w:rsid w:val="00501FEC"/>
    <w:rsid w:val="00502625"/>
    <w:rsid w:val="00502B5E"/>
    <w:rsid w:val="00502DF0"/>
    <w:rsid w:val="005032A2"/>
    <w:rsid w:val="0050336A"/>
    <w:rsid w:val="005039AE"/>
    <w:rsid w:val="00504166"/>
    <w:rsid w:val="00504300"/>
    <w:rsid w:val="005043D7"/>
    <w:rsid w:val="0050494D"/>
    <w:rsid w:val="005050E1"/>
    <w:rsid w:val="0050537F"/>
    <w:rsid w:val="005056B5"/>
    <w:rsid w:val="005057A3"/>
    <w:rsid w:val="005059C9"/>
    <w:rsid w:val="005059E6"/>
    <w:rsid w:val="00505C43"/>
    <w:rsid w:val="00505F45"/>
    <w:rsid w:val="00505F51"/>
    <w:rsid w:val="00505FB2"/>
    <w:rsid w:val="005060BB"/>
    <w:rsid w:val="00506422"/>
    <w:rsid w:val="00506992"/>
    <w:rsid w:val="00506ADC"/>
    <w:rsid w:val="00506BB1"/>
    <w:rsid w:val="00506D51"/>
    <w:rsid w:val="00506E0B"/>
    <w:rsid w:val="00507784"/>
    <w:rsid w:val="00507B4F"/>
    <w:rsid w:val="00507CD5"/>
    <w:rsid w:val="00507F7A"/>
    <w:rsid w:val="0051008C"/>
    <w:rsid w:val="00510525"/>
    <w:rsid w:val="00510ABE"/>
    <w:rsid w:val="00510BA5"/>
    <w:rsid w:val="00510BAE"/>
    <w:rsid w:val="00510E6E"/>
    <w:rsid w:val="005111FD"/>
    <w:rsid w:val="00511256"/>
    <w:rsid w:val="00511383"/>
    <w:rsid w:val="005116FD"/>
    <w:rsid w:val="005117C9"/>
    <w:rsid w:val="005118DD"/>
    <w:rsid w:val="00511A98"/>
    <w:rsid w:val="00511D3F"/>
    <w:rsid w:val="00511F63"/>
    <w:rsid w:val="00512065"/>
    <w:rsid w:val="00512772"/>
    <w:rsid w:val="00512931"/>
    <w:rsid w:val="00512AA8"/>
    <w:rsid w:val="00512B78"/>
    <w:rsid w:val="00512DC5"/>
    <w:rsid w:val="00512FD5"/>
    <w:rsid w:val="005130F4"/>
    <w:rsid w:val="0051336B"/>
    <w:rsid w:val="00513857"/>
    <w:rsid w:val="00513965"/>
    <w:rsid w:val="00513E85"/>
    <w:rsid w:val="0051436A"/>
    <w:rsid w:val="00514B58"/>
    <w:rsid w:val="00514BCA"/>
    <w:rsid w:val="00514C35"/>
    <w:rsid w:val="0051517C"/>
    <w:rsid w:val="00515517"/>
    <w:rsid w:val="00515B3E"/>
    <w:rsid w:val="00515C99"/>
    <w:rsid w:val="00515D2C"/>
    <w:rsid w:val="00515FBA"/>
    <w:rsid w:val="005163AD"/>
    <w:rsid w:val="005164E2"/>
    <w:rsid w:val="00516B63"/>
    <w:rsid w:val="00516C74"/>
    <w:rsid w:val="00517030"/>
    <w:rsid w:val="00517226"/>
    <w:rsid w:val="00517552"/>
    <w:rsid w:val="005178A4"/>
    <w:rsid w:val="005179CC"/>
    <w:rsid w:val="00517C84"/>
    <w:rsid w:val="00517E4D"/>
    <w:rsid w:val="005202A8"/>
    <w:rsid w:val="005208E8"/>
    <w:rsid w:val="00520B22"/>
    <w:rsid w:val="00520D09"/>
    <w:rsid w:val="00520E27"/>
    <w:rsid w:val="00520F4D"/>
    <w:rsid w:val="00521186"/>
    <w:rsid w:val="005212BA"/>
    <w:rsid w:val="00521361"/>
    <w:rsid w:val="00521643"/>
    <w:rsid w:val="00521856"/>
    <w:rsid w:val="005218EF"/>
    <w:rsid w:val="00521AB1"/>
    <w:rsid w:val="005220F3"/>
    <w:rsid w:val="005223BF"/>
    <w:rsid w:val="005225F2"/>
    <w:rsid w:val="0052293B"/>
    <w:rsid w:val="00522BB9"/>
    <w:rsid w:val="00523329"/>
    <w:rsid w:val="0052351C"/>
    <w:rsid w:val="0052361C"/>
    <w:rsid w:val="005238C1"/>
    <w:rsid w:val="00523A94"/>
    <w:rsid w:val="00523ACA"/>
    <w:rsid w:val="00523BB8"/>
    <w:rsid w:val="00523CEA"/>
    <w:rsid w:val="0052404A"/>
    <w:rsid w:val="00524239"/>
    <w:rsid w:val="00524329"/>
    <w:rsid w:val="0052499E"/>
    <w:rsid w:val="00524C44"/>
    <w:rsid w:val="00524D46"/>
    <w:rsid w:val="00525030"/>
    <w:rsid w:val="005251A3"/>
    <w:rsid w:val="005251DF"/>
    <w:rsid w:val="0052523C"/>
    <w:rsid w:val="00525508"/>
    <w:rsid w:val="005259CE"/>
    <w:rsid w:val="00525D1F"/>
    <w:rsid w:val="005261BF"/>
    <w:rsid w:val="00526238"/>
    <w:rsid w:val="005268CB"/>
    <w:rsid w:val="00526FE6"/>
    <w:rsid w:val="00527402"/>
    <w:rsid w:val="00527B8D"/>
    <w:rsid w:val="00527C81"/>
    <w:rsid w:val="00527DF0"/>
    <w:rsid w:val="00527E68"/>
    <w:rsid w:val="005305C7"/>
    <w:rsid w:val="00530CAC"/>
    <w:rsid w:val="00530CBE"/>
    <w:rsid w:val="00530FFF"/>
    <w:rsid w:val="00531ED7"/>
    <w:rsid w:val="00532126"/>
    <w:rsid w:val="0053262A"/>
    <w:rsid w:val="0053275F"/>
    <w:rsid w:val="00532DB3"/>
    <w:rsid w:val="0053321E"/>
    <w:rsid w:val="005337B8"/>
    <w:rsid w:val="00533A4F"/>
    <w:rsid w:val="00533D48"/>
    <w:rsid w:val="00534140"/>
    <w:rsid w:val="005342B2"/>
    <w:rsid w:val="005346E7"/>
    <w:rsid w:val="00534749"/>
    <w:rsid w:val="0053488D"/>
    <w:rsid w:val="0053493C"/>
    <w:rsid w:val="00534BCD"/>
    <w:rsid w:val="00534DAB"/>
    <w:rsid w:val="00534EDD"/>
    <w:rsid w:val="0053554A"/>
    <w:rsid w:val="0053563B"/>
    <w:rsid w:val="005357C8"/>
    <w:rsid w:val="005358B8"/>
    <w:rsid w:val="00535AD7"/>
    <w:rsid w:val="00535BC2"/>
    <w:rsid w:val="00535C81"/>
    <w:rsid w:val="00535DBE"/>
    <w:rsid w:val="005367AC"/>
    <w:rsid w:val="005371CD"/>
    <w:rsid w:val="005372A3"/>
    <w:rsid w:val="005375C5"/>
    <w:rsid w:val="00537720"/>
    <w:rsid w:val="0053794A"/>
    <w:rsid w:val="00537AF0"/>
    <w:rsid w:val="00537B77"/>
    <w:rsid w:val="00537D1C"/>
    <w:rsid w:val="00537D42"/>
    <w:rsid w:val="00540215"/>
    <w:rsid w:val="00540687"/>
    <w:rsid w:val="00540CAF"/>
    <w:rsid w:val="00540F82"/>
    <w:rsid w:val="0054112A"/>
    <w:rsid w:val="005411F7"/>
    <w:rsid w:val="0054127D"/>
    <w:rsid w:val="005414D3"/>
    <w:rsid w:val="005419CC"/>
    <w:rsid w:val="00542040"/>
    <w:rsid w:val="00542AF7"/>
    <w:rsid w:val="00542DA2"/>
    <w:rsid w:val="00542F8D"/>
    <w:rsid w:val="005436B0"/>
    <w:rsid w:val="00543813"/>
    <w:rsid w:val="00543B49"/>
    <w:rsid w:val="00543E7D"/>
    <w:rsid w:val="00544114"/>
    <w:rsid w:val="005441A7"/>
    <w:rsid w:val="00544368"/>
    <w:rsid w:val="00544418"/>
    <w:rsid w:val="00544500"/>
    <w:rsid w:val="00544757"/>
    <w:rsid w:val="005448ED"/>
    <w:rsid w:val="00544918"/>
    <w:rsid w:val="005449FA"/>
    <w:rsid w:val="00544B5C"/>
    <w:rsid w:val="00544B62"/>
    <w:rsid w:val="00544CB1"/>
    <w:rsid w:val="00544EA2"/>
    <w:rsid w:val="00545267"/>
    <w:rsid w:val="0054542E"/>
    <w:rsid w:val="00545483"/>
    <w:rsid w:val="00545B0A"/>
    <w:rsid w:val="00545D95"/>
    <w:rsid w:val="00545F5A"/>
    <w:rsid w:val="005463E1"/>
    <w:rsid w:val="00546E30"/>
    <w:rsid w:val="005470C7"/>
    <w:rsid w:val="00547107"/>
    <w:rsid w:val="0054770A"/>
    <w:rsid w:val="00547A83"/>
    <w:rsid w:val="00547B2C"/>
    <w:rsid w:val="00547F58"/>
    <w:rsid w:val="005501ED"/>
    <w:rsid w:val="00550219"/>
    <w:rsid w:val="005502C4"/>
    <w:rsid w:val="0055052E"/>
    <w:rsid w:val="0055055B"/>
    <w:rsid w:val="005508F3"/>
    <w:rsid w:val="00550A7B"/>
    <w:rsid w:val="00550EE8"/>
    <w:rsid w:val="005510AD"/>
    <w:rsid w:val="005510FC"/>
    <w:rsid w:val="0055124C"/>
    <w:rsid w:val="005513AE"/>
    <w:rsid w:val="00551B47"/>
    <w:rsid w:val="00551FE9"/>
    <w:rsid w:val="005525FE"/>
    <w:rsid w:val="00552848"/>
    <w:rsid w:val="00552856"/>
    <w:rsid w:val="00552986"/>
    <w:rsid w:val="00552AEA"/>
    <w:rsid w:val="00552C23"/>
    <w:rsid w:val="00552C44"/>
    <w:rsid w:val="00552FD9"/>
    <w:rsid w:val="00553330"/>
    <w:rsid w:val="0055338F"/>
    <w:rsid w:val="005534AA"/>
    <w:rsid w:val="00553547"/>
    <w:rsid w:val="005537CD"/>
    <w:rsid w:val="00553908"/>
    <w:rsid w:val="00553C8F"/>
    <w:rsid w:val="00553CC0"/>
    <w:rsid w:val="00553D9D"/>
    <w:rsid w:val="00553F08"/>
    <w:rsid w:val="005543B6"/>
    <w:rsid w:val="0055490A"/>
    <w:rsid w:val="00554C83"/>
    <w:rsid w:val="00554CE3"/>
    <w:rsid w:val="00554D62"/>
    <w:rsid w:val="00554E70"/>
    <w:rsid w:val="00554FE2"/>
    <w:rsid w:val="00555A31"/>
    <w:rsid w:val="00555A78"/>
    <w:rsid w:val="00555B90"/>
    <w:rsid w:val="00555CBE"/>
    <w:rsid w:val="00555D9D"/>
    <w:rsid w:val="00555FB6"/>
    <w:rsid w:val="00556C06"/>
    <w:rsid w:val="00556D50"/>
    <w:rsid w:val="00557123"/>
    <w:rsid w:val="005573D2"/>
    <w:rsid w:val="0055740B"/>
    <w:rsid w:val="0055761B"/>
    <w:rsid w:val="00557664"/>
    <w:rsid w:val="00557A82"/>
    <w:rsid w:val="00557C82"/>
    <w:rsid w:val="00557EC5"/>
    <w:rsid w:val="00557F90"/>
    <w:rsid w:val="00557FCF"/>
    <w:rsid w:val="005600E8"/>
    <w:rsid w:val="00560223"/>
    <w:rsid w:val="00560681"/>
    <w:rsid w:val="00560876"/>
    <w:rsid w:val="00560B75"/>
    <w:rsid w:val="00560C42"/>
    <w:rsid w:val="00560CBE"/>
    <w:rsid w:val="00560E70"/>
    <w:rsid w:val="00560FA8"/>
    <w:rsid w:val="00560FFE"/>
    <w:rsid w:val="00561016"/>
    <w:rsid w:val="005610DA"/>
    <w:rsid w:val="005611C9"/>
    <w:rsid w:val="0056136F"/>
    <w:rsid w:val="0056175C"/>
    <w:rsid w:val="005618DD"/>
    <w:rsid w:val="005619D4"/>
    <w:rsid w:val="00561C45"/>
    <w:rsid w:val="00562009"/>
    <w:rsid w:val="005620C2"/>
    <w:rsid w:val="0056288E"/>
    <w:rsid w:val="005628B5"/>
    <w:rsid w:val="00562EB3"/>
    <w:rsid w:val="005635BE"/>
    <w:rsid w:val="00563679"/>
    <w:rsid w:val="00563969"/>
    <w:rsid w:val="00563BF0"/>
    <w:rsid w:val="00563FDE"/>
    <w:rsid w:val="005643A5"/>
    <w:rsid w:val="005644A6"/>
    <w:rsid w:val="005646DA"/>
    <w:rsid w:val="00564956"/>
    <w:rsid w:val="005649CD"/>
    <w:rsid w:val="005649E3"/>
    <w:rsid w:val="00564A2C"/>
    <w:rsid w:val="00564CE5"/>
    <w:rsid w:val="00564E1B"/>
    <w:rsid w:val="00564FFD"/>
    <w:rsid w:val="00565021"/>
    <w:rsid w:val="00565247"/>
    <w:rsid w:val="005652A4"/>
    <w:rsid w:val="00565414"/>
    <w:rsid w:val="00565811"/>
    <w:rsid w:val="005658BF"/>
    <w:rsid w:val="00565F34"/>
    <w:rsid w:val="005661BF"/>
    <w:rsid w:val="005662B9"/>
    <w:rsid w:val="005664B7"/>
    <w:rsid w:val="00566673"/>
    <w:rsid w:val="0056688B"/>
    <w:rsid w:val="00566931"/>
    <w:rsid w:val="00566B67"/>
    <w:rsid w:val="00567435"/>
    <w:rsid w:val="00567836"/>
    <w:rsid w:val="005679D0"/>
    <w:rsid w:val="00567C4E"/>
    <w:rsid w:val="005700BC"/>
    <w:rsid w:val="005704B0"/>
    <w:rsid w:val="00570A15"/>
    <w:rsid w:val="00570A37"/>
    <w:rsid w:val="00570D40"/>
    <w:rsid w:val="00570F2B"/>
    <w:rsid w:val="0057130C"/>
    <w:rsid w:val="0057193B"/>
    <w:rsid w:val="00571D6E"/>
    <w:rsid w:val="005720DC"/>
    <w:rsid w:val="00572129"/>
    <w:rsid w:val="00572283"/>
    <w:rsid w:val="00572457"/>
    <w:rsid w:val="00572702"/>
    <w:rsid w:val="00572E46"/>
    <w:rsid w:val="0057313B"/>
    <w:rsid w:val="00573541"/>
    <w:rsid w:val="005737DD"/>
    <w:rsid w:val="005738C1"/>
    <w:rsid w:val="00573B54"/>
    <w:rsid w:val="00573F01"/>
    <w:rsid w:val="0057438C"/>
    <w:rsid w:val="0057475F"/>
    <w:rsid w:val="00574E23"/>
    <w:rsid w:val="00574EF5"/>
    <w:rsid w:val="0057500A"/>
    <w:rsid w:val="0057509E"/>
    <w:rsid w:val="00575252"/>
    <w:rsid w:val="005759AB"/>
    <w:rsid w:val="00575E7E"/>
    <w:rsid w:val="00575EF0"/>
    <w:rsid w:val="005760E5"/>
    <w:rsid w:val="00576550"/>
    <w:rsid w:val="00576621"/>
    <w:rsid w:val="00576DE9"/>
    <w:rsid w:val="00576F07"/>
    <w:rsid w:val="00576FC5"/>
    <w:rsid w:val="00577023"/>
    <w:rsid w:val="0057721E"/>
    <w:rsid w:val="0057740C"/>
    <w:rsid w:val="005776C9"/>
    <w:rsid w:val="00577834"/>
    <w:rsid w:val="005778D1"/>
    <w:rsid w:val="005778E7"/>
    <w:rsid w:val="005778F4"/>
    <w:rsid w:val="00577CA8"/>
    <w:rsid w:val="0058000E"/>
    <w:rsid w:val="0058022E"/>
    <w:rsid w:val="00580B52"/>
    <w:rsid w:val="00580B88"/>
    <w:rsid w:val="00580CCE"/>
    <w:rsid w:val="00580D8D"/>
    <w:rsid w:val="00581418"/>
    <w:rsid w:val="00581851"/>
    <w:rsid w:val="0058199C"/>
    <w:rsid w:val="00581BD9"/>
    <w:rsid w:val="00582599"/>
    <w:rsid w:val="00582C55"/>
    <w:rsid w:val="00582EFB"/>
    <w:rsid w:val="0058316A"/>
    <w:rsid w:val="005835A7"/>
    <w:rsid w:val="00583C7A"/>
    <w:rsid w:val="00583CC5"/>
    <w:rsid w:val="00583D2E"/>
    <w:rsid w:val="00583DE2"/>
    <w:rsid w:val="00584084"/>
    <w:rsid w:val="0058421E"/>
    <w:rsid w:val="0058455D"/>
    <w:rsid w:val="00584689"/>
    <w:rsid w:val="005846AD"/>
    <w:rsid w:val="005846E9"/>
    <w:rsid w:val="005847D0"/>
    <w:rsid w:val="00584999"/>
    <w:rsid w:val="00584DA1"/>
    <w:rsid w:val="0058510D"/>
    <w:rsid w:val="00585110"/>
    <w:rsid w:val="005851CA"/>
    <w:rsid w:val="00585337"/>
    <w:rsid w:val="00585895"/>
    <w:rsid w:val="005859CB"/>
    <w:rsid w:val="00585A72"/>
    <w:rsid w:val="00585BA1"/>
    <w:rsid w:val="00585CF3"/>
    <w:rsid w:val="0058638D"/>
    <w:rsid w:val="005864FD"/>
    <w:rsid w:val="005866BC"/>
    <w:rsid w:val="00586718"/>
    <w:rsid w:val="005868E8"/>
    <w:rsid w:val="00586980"/>
    <w:rsid w:val="005869F6"/>
    <w:rsid w:val="00586E06"/>
    <w:rsid w:val="0058707B"/>
    <w:rsid w:val="00587381"/>
    <w:rsid w:val="00587B6B"/>
    <w:rsid w:val="00587C71"/>
    <w:rsid w:val="00590043"/>
    <w:rsid w:val="00590068"/>
    <w:rsid w:val="0059013C"/>
    <w:rsid w:val="0059076D"/>
    <w:rsid w:val="0059082D"/>
    <w:rsid w:val="00590B9C"/>
    <w:rsid w:val="00590CB7"/>
    <w:rsid w:val="00590EE1"/>
    <w:rsid w:val="00590F24"/>
    <w:rsid w:val="00591116"/>
    <w:rsid w:val="0059135B"/>
    <w:rsid w:val="00591627"/>
    <w:rsid w:val="0059168E"/>
    <w:rsid w:val="00591B81"/>
    <w:rsid w:val="00591B9D"/>
    <w:rsid w:val="00591BD2"/>
    <w:rsid w:val="00591FBD"/>
    <w:rsid w:val="00592441"/>
    <w:rsid w:val="00592ACA"/>
    <w:rsid w:val="005932EB"/>
    <w:rsid w:val="00593B57"/>
    <w:rsid w:val="00593F13"/>
    <w:rsid w:val="0059436D"/>
    <w:rsid w:val="00594C08"/>
    <w:rsid w:val="00594C30"/>
    <w:rsid w:val="00594C3C"/>
    <w:rsid w:val="00594E9A"/>
    <w:rsid w:val="00594FC6"/>
    <w:rsid w:val="0059500F"/>
    <w:rsid w:val="005950AA"/>
    <w:rsid w:val="0059527A"/>
    <w:rsid w:val="005954F9"/>
    <w:rsid w:val="005956CB"/>
    <w:rsid w:val="00595970"/>
    <w:rsid w:val="00595C28"/>
    <w:rsid w:val="00595D32"/>
    <w:rsid w:val="00595E78"/>
    <w:rsid w:val="0059649E"/>
    <w:rsid w:val="00596645"/>
    <w:rsid w:val="0059679F"/>
    <w:rsid w:val="00596F22"/>
    <w:rsid w:val="00596F23"/>
    <w:rsid w:val="0059736F"/>
    <w:rsid w:val="005976C3"/>
    <w:rsid w:val="005978FC"/>
    <w:rsid w:val="00597B07"/>
    <w:rsid w:val="005A0044"/>
    <w:rsid w:val="005A01BC"/>
    <w:rsid w:val="005A07E4"/>
    <w:rsid w:val="005A09D7"/>
    <w:rsid w:val="005A1265"/>
    <w:rsid w:val="005A14D3"/>
    <w:rsid w:val="005A16F0"/>
    <w:rsid w:val="005A1938"/>
    <w:rsid w:val="005A19B9"/>
    <w:rsid w:val="005A19F3"/>
    <w:rsid w:val="005A1BCB"/>
    <w:rsid w:val="005A22A4"/>
    <w:rsid w:val="005A23E6"/>
    <w:rsid w:val="005A265D"/>
    <w:rsid w:val="005A2CD1"/>
    <w:rsid w:val="005A2E6F"/>
    <w:rsid w:val="005A2FAF"/>
    <w:rsid w:val="005A307C"/>
    <w:rsid w:val="005A324E"/>
    <w:rsid w:val="005A366B"/>
    <w:rsid w:val="005A374F"/>
    <w:rsid w:val="005A3E10"/>
    <w:rsid w:val="005A3E35"/>
    <w:rsid w:val="005A4788"/>
    <w:rsid w:val="005A4F67"/>
    <w:rsid w:val="005A4F95"/>
    <w:rsid w:val="005A5249"/>
    <w:rsid w:val="005A52F6"/>
    <w:rsid w:val="005A5719"/>
    <w:rsid w:val="005A5758"/>
    <w:rsid w:val="005A577D"/>
    <w:rsid w:val="005A5856"/>
    <w:rsid w:val="005A5869"/>
    <w:rsid w:val="005A5B39"/>
    <w:rsid w:val="005A5B68"/>
    <w:rsid w:val="005A5E82"/>
    <w:rsid w:val="005A6008"/>
    <w:rsid w:val="005A617C"/>
    <w:rsid w:val="005A6256"/>
    <w:rsid w:val="005A62D8"/>
    <w:rsid w:val="005A62E1"/>
    <w:rsid w:val="005A642C"/>
    <w:rsid w:val="005A656F"/>
    <w:rsid w:val="005A6902"/>
    <w:rsid w:val="005A69C8"/>
    <w:rsid w:val="005A6BD0"/>
    <w:rsid w:val="005A6F51"/>
    <w:rsid w:val="005A7388"/>
    <w:rsid w:val="005A7727"/>
    <w:rsid w:val="005A77CB"/>
    <w:rsid w:val="005A7CB7"/>
    <w:rsid w:val="005B0704"/>
    <w:rsid w:val="005B09A3"/>
    <w:rsid w:val="005B0A5C"/>
    <w:rsid w:val="005B0ED6"/>
    <w:rsid w:val="005B1316"/>
    <w:rsid w:val="005B14C6"/>
    <w:rsid w:val="005B167E"/>
    <w:rsid w:val="005B1815"/>
    <w:rsid w:val="005B18E7"/>
    <w:rsid w:val="005B1993"/>
    <w:rsid w:val="005B1B3F"/>
    <w:rsid w:val="005B1FA6"/>
    <w:rsid w:val="005B2452"/>
    <w:rsid w:val="005B24DA"/>
    <w:rsid w:val="005B25F5"/>
    <w:rsid w:val="005B2861"/>
    <w:rsid w:val="005B28ED"/>
    <w:rsid w:val="005B29B2"/>
    <w:rsid w:val="005B2EC2"/>
    <w:rsid w:val="005B366D"/>
    <w:rsid w:val="005B389E"/>
    <w:rsid w:val="005B3C5B"/>
    <w:rsid w:val="005B3CD5"/>
    <w:rsid w:val="005B3D3B"/>
    <w:rsid w:val="005B3DBF"/>
    <w:rsid w:val="005B3DC9"/>
    <w:rsid w:val="005B5206"/>
    <w:rsid w:val="005B54C6"/>
    <w:rsid w:val="005B5571"/>
    <w:rsid w:val="005B5840"/>
    <w:rsid w:val="005B5D6F"/>
    <w:rsid w:val="005B62CF"/>
    <w:rsid w:val="005B6377"/>
    <w:rsid w:val="005B65DE"/>
    <w:rsid w:val="005B68FC"/>
    <w:rsid w:val="005B6ACB"/>
    <w:rsid w:val="005B6AFB"/>
    <w:rsid w:val="005B6B46"/>
    <w:rsid w:val="005B6DA3"/>
    <w:rsid w:val="005B6E7B"/>
    <w:rsid w:val="005B6F90"/>
    <w:rsid w:val="005B71F5"/>
    <w:rsid w:val="005B729F"/>
    <w:rsid w:val="005B763D"/>
    <w:rsid w:val="005B77CF"/>
    <w:rsid w:val="005B7923"/>
    <w:rsid w:val="005B7B36"/>
    <w:rsid w:val="005B7C78"/>
    <w:rsid w:val="005B7DCA"/>
    <w:rsid w:val="005B7EB7"/>
    <w:rsid w:val="005C0091"/>
    <w:rsid w:val="005C00E3"/>
    <w:rsid w:val="005C0211"/>
    <w:rsid w:val="005C0293"/>
    <w:rsid w:val="005C0C7C"/>
    <w:rsid w:val="005C0E4B"/>
    <w:rsid w:val="005C0FD7"/>
    <w:rsid w:val="005C1659"/>
    <w:rsid w:val="005C1BB4"/>
    <w:rsid w:val="005C1C32"/>
    <w:rsid w:val="005C1C3A"/>
    <w:rsid w:val="005C227E"/>
    <w:rsid w:val="005C23B9"/>
    <w:rsid w:val="005C2484"/>
    <w:rsid w:val="005C2A38"/>
    <w:rsid w:val="005C2DA3"/>
    <w:rsid w:val="005C2F5F"/>
    <w:rsid w:val="005C2F66"/>
    <w:rsid w:val="005C2FC1"/>
    <w:rsid w:val="005C306A"/>
    <w:rsid w:val="005C3156"/>
    <w:rsid w:val="005C31ED"/>
    <w:rsid w:val="005C3390"/>
    <w:rsid w:val="005C39DF"/>
    <w:rsid w:val="005C3DD5"/>
    <w:rsid w:val="005C400C"/>
    <w:rsid w:val="005C41A2"/>
    <w:rsid w:val="005C46D5"/>
    <w:rsid w:val="005C48F9"/>
    <w:rsid w:val="005C49E0"/>
    <w:rsid w:val="005C4A0B"/>
    <w:rsid w:val="005C4A4B"/>
    <w:rsid w:val="005C4CCA"/>
    <w:rsid w:val="005C4E0E"/>
    <w:rsid w:val="005C5082"/>
    <w:rsid w:val="005C5092"/>
    <w:rsid w:val="005C5446"/>
    <w:rsid w:val="005C56AF"/>
    <w:rsid w:val="005C57BE"/>
    <w:rsid w:val="005C5A27"/>
    <w:rsid w:val="005C5CEC"/>
    <w:rsid w:val="005C6126"/>
    <w:rsid w:val="005C627A"/>
    <w:rsid w:val="005C65DC"/>
    <w:rsid w:val="005C67FA"/>
    <w:rsid w:val="005C6836"/>
    <w:rsid w:val="005C68E4"/>
    <w:rsid w:val="005C6AC0"/>
    <w:rsid w:val="005C6D61"/>
    <w:rsid w:val="005C7006"/>
    <w:rsid w:val="005C700B"/>
    <w:rsid w:val="005C79D1"/>
    <w:rsid w:val="005C7AA4"/>
    <w:rsid w:val="005C7BA0"/>
    <w:rsid w:val="005C7D4A"/>
    <w:rsid w:val="005C7D7F"/>
    <w:rsid w:val="005D055A"/>
    <w:rsid w:val="005D0700"/>
    <w:rsid w:val="005D08B9"/>
    <w:rsid w:val="005D0C03"/>
    <w:rsid w:val="005D0E47"/>
    <w:rsid w:val="005D107A"/>
    <w:rsid w:val="005D135F"/>
    <w:rsid w:val="005D169B"/>
    <w:rsid w:val="005D1807"/>
    <w:rsid w:val="005D1E36"/>
    <w:rsid w:val="005D1EF6"/>
    <w:rsid w:val="005D2254"/>
    <w:rsid w:val="005D22D5"/>
    <w:rsid w:val="005D242A"/>
    <w:rsid w:val="005D2638"/>
    <w:rsid w:val="005D276B"/>
    <w:rsid w:val="005D29EF"/>
    <w:rsid w:val="005D2D3D"/>
    <w:rsid w:val="005D340B"/>
    <w:rsid w:val="005D3797"/>
    <w:rsid w:val="005D3D86"/>
    <w:rsid w:val="005D438B"/>
    <w:rsid w:val="005D4441"/>
    <w:rsid w:val="005D450C"/>
    <w:rsid w:val="005D4CF1"/>
    <w:rsid w:val="005D4E9F"/>
    <w:rsid w:val="005D5000"/>
    <w:rsid w:val="005D5188"/>
    <w:rsid w:val="005D5461"/>
    <w:rsid w:val="005D55C8"/>
    <w:rsid w:val="005D5919"/>
    <w:rsid w:val="005D5A51"/>
    <w:rsid w:val="005D5B3B"/>
    <w:rsid w:val="005D5E5B"/>
    <w:rsid w:val="005D6133"/>
    <w:rsid w:val="005D64F4"/>
    <w:rsid w:val="005D65F1"/>
    <w:rsid w:val="005D675E"/>
    <w:rsid w:val="005D6BB9"/>
    <w:rsid w:val="005D6E4B"/>
    <w:rsid w:val="005D6EDF"/>
    <w:rsid w:val="005D70F5"/>
    <w:rsid w:val="005D7630"/>
    <w:rsid w:val="005D79E8"/>
    <w:rsid w:val="005D7B03"/>
    <w:rsid w:val="005D7CA1"/>
    <w:rsid w:val="005D7F08"/>
    <w:rsid w:val="005E00A4"/>
    <w:rsid w:val="005E01DA"/>
    <w:rsid w:val="005E05FC"/>
    <w:rsid w:val="005E0799"/>
    <w:rsid w:val="005E1051"/>
    <w:rsid w:val="005E15CC"/>
    <w:rsid w:val="005E16E3"/>
    <w:rsid w:val="005E171D"/>
    <w:rsid w:val="005E1D12"/>
    <w:rsid w:val="005E1D19"/>
    <w:rsid w:val="005E1DF8"/>
    <w:rsid w:val="005E1EBC"/>
    <w:rsid w:val="005E1F0B"/>
    <w:rsid w:val="005E270D"/>
    <w:rsid w:val="005E2C32"/>
    <w:rsid w:val="005E2CF8"/>
    <w:rsid w:val="005E2F22"/>
    <w:rsid w:val="005E365C"/>
    <w:rsid w:val="005E3767"/>
    <w:rsid w:val="005E39F6"/>
    <w:rsid w:val="005E3A8A"/>
    <w:rsid w:val="005E3BC1"/>
    <w:rsid w:val="005E3F16"/>
    <w:rsid w:val="005E3F29"/>
    <w:rsid w:val="005E403D"/>
    <w:rsid w:val="005E410A"/>
    <w:rsid w:val="005E4146"/>
    <w:rsid w:val="005E4687"/>
    <w:rsid w:val="005E49C5"/>
    <w:rsid w:val="005E49D4"/>
    <w:rsid w:val="005E4A19"/>
    <w:rsid w:val="005E509E"/>
    <w:rsid w:val="005E51E1"/>
    <w:rsid w:val="005E54F3"/>
    <w:rsid w:val="005E5559"/>
    <w:rsid w:val="005E55A8"/>
    <w:rsid w:val="005E5638"/>
    <w:rsid w:val="005E566A"/>
    <w:rsid w:val="005E5788"/>
    <w:rsid w:val="005E5953"/>
    <w:rsid w:val="005E5A23"/>
    <w:rsid w:val="005E5AE5"/>
    <w:rsid w:val="005E6276"/>
    <w:rsid w:val="005E62F9"/>
    <w:rsid w:val="005E63C2"/>
    <w:rsid w:val="005E6704"/>
    <w:rsid w:val="005E6877"/>
    <w:rsid w:val="005E7099"/>
    <w:rsid w:val="005E7334"/>
    <w:rsid w:val="005E75C7"/>
    <w:rsid w:val="005E767E"/>
    <w:rsid w:val="005E7770"/>
    <w:rsid w:val="005E77E6"/>
    <w:rsid w:val="005E7ACF"/>
    <w:rsid w:val="005E7BD6"/>
    <w:rsid w:val="005E7C27"/>
    <w:rsid w:val="005E7F0B"/>
    <w:rsid w:val="005F0219"/>
    <w:rsid w:val="005F0672"/>
    <w:rsid w:val="005F0838"/>
    <w:rsid w:val="005F0AF4"/>
    <w:rsid w:val="005F0D33"/>
    <w:rsid w:val="005F0FFF"/>
    <w:rsid w:val="005F100D"/>
    <w:rsid w:val="005F1731"/>
    <w:rsid w:val="005F1B37"/>
    <w:rsid w:val="005F21FF"/>
    <w:rsid w:val="005F2571"/>
    <w:rsid w:val="005F2A1B"/>
    <w:rsid w:val="005F30A5"/>
    <w:rsid w:val="005F3179"/>
    <w:rsid w:val="005F33C2"/>
    <w:rsid w:val="005F3445"/>
    <w:rsid w:val="005F3575"/>
    <w:rsid w:val="005F3838"/>
    <w:rsid w:val="005F3A9B"/>
    <w:rsid w:val="005F40D7"/>
    <w:rsid w:val="005F4121"/>
    <w:rsid w:val="005F490E"/>
    <w:rsid w:val="005F4992"/>
    <w:rsid w:val="005F4A69"/>
    <w:rsid w:val="005F4DBA"/>
    <w:rsid w:val="005F4E05"/>
    <w:rsid w:val="005F4F83"/>
    <w:rsid w:val="005F5086"/>
    <w:rsid w:val="005F529D"/>
    <w:rsid w:val="005F542C"/>
    <w:rsid w:val="005F5976"/>
    <w:rsid w:val="005F5999"/>
    <w:rsid w:val="005F5A81"/>
    <w:rsid w:val="005F5C2E"/>
    <w:rsid w:val="005F6098"/>
    <w:rsid w:val="005F65C6"/>
    <w:rsid w:val="005F6809"/>
    <w:rsid w:val="005F6926"/>
    <w:rsid w:val="005F6960"/>
    <w:rsid w:val="005F6E2F"/>
    <w:rsid w:val="005F6FEC"/>
    <w:rsid w:val="005F710B"/>
    <w:rsid w:val="005F7198"/>
    <w:rsid w:val="005F72C5"/>
    <w:rsid w:val="005F7AD7"/>
    <w:rsid w:val="005F7AFF"/>
    <w:rsid w:val="005F7D9C"/>
    <w:rsid w:val="006000A8"/>
    <w:rsid w:val="00600248"/>
    <w:rsid w:val="006002BD"/>
    <w:rsid w:val="006005C6"/>
    <w:rsid w:val="00600A6A"/>
    <w:rsid w:val="00600CBA"/>
    <w:rsid w:val="00601182"/>
    <w:rsid w:val="00601605"/>
    <w:rsid w:val="006018A0"/>
    <w:rsid w:val="006019C9"/>
    <w:rsid w:val="00602000"/>
    <w:rsid w:val="00602234"/>
    <w:rsid w:val="0060266F"/>
    <w:rsid w:val="00602715"/>
    <w:rsid w:val="00602821"/>
    <w:rsid w:val="006028F4"/>
    <w:rsid w:val="00602A32"/>
    <w:rsid w:val="00602B08"/>
    <w:rsid w:val="00603331"/>
    <w:rsid w:val="00603497"/>
    <w:rsid w:val="00603501"/>
    <w:rsid w:val="00603C77"/>
    <w:rsid w:val="00603E73"/>
    <w:rsid w:val="0060405D"/>
    <w:rsid w:val="006041ED"/>
    <w:rsid w:val="006046ED"/>
    <w:rsid w:val="00604868"/>
    <w:rsid w:val="00604D00"/>
    <w:rsid w:val="006051F7"/>
    <w:rsid w:val="00605525"/>
    <w:rsid w:val="006057BB"/>
    <w:rsid w:val="00605B4B"/>
    <w:rsid w:val="00605C5E"/>
    <w:rsid w:val="00605E78"/>
    <w:rsid w:val="006067E9"/>
    <w:rsid w:val="0060697E"/>
    <w:rsid w:val="00606C48"/>
    <w:rsid w:val="00606C89"/>
    <w:rsid w:val="00606DBF"/>
    <w:rsid w:val="00606EF7"/>
    <w:rsid w:val="00606FE3"/>
    <w:rsid w:val="006070A7"/>
    <w:rsid w:val="006071F9"/>
    <w:rsid w:val="00607406"/>
    <w:rsid w:val="006074FB"/>
    <w:rsid w:val="0060784E"/>
    <w:rsid w:val="00607979"/>
    <w:rsid w:val="00607DDC"/>
    <w:rsid w:val="00607F69"/>
    <w:rsid w:val="006102DD"/>
    <w:rsid w:val="0061031C"/>
    <w:rsid w:val="0061035A"/>
    <w:rsid w:val="00610543"/>
    <w:rsid w:val="00610599"/>
    <w:rsid w:val="0061060B"/>
    <w:rsid w:val="0061082E"/>
    <w:rsid w:val="0061122F"/>
    <w:rsid w:val="00611B71"/>
    <w:rsid w:val="00611E53"/>
    <w:rsid w:val="00612095"/>
    <w:rsid w:val="006121D8"/>
    <w:rsid w:val="00612287"/>
    <w:rsid w:val="006123BE"/>
    <w:rsid w:val="00612576"/>
    <w:rsid w:val="006125FA"/>
    <w:rsid w:val="00612AA7"/>
    <w:rsid w:val="00612FFE"/>
    <w:rsid w:val="006130A7"/>
    <w:rsid w:val="0061357D"/>
    <w:rsid w:val="0061375F"/>
    <w:rsid w:val="00613858"/>
    <w:rsid w:val="0061389D"/>
    <w:rsid w:val="00613AAB"/>
    <w:rsid w:val="00613BEA"/>
    <w:rsid w:val="006140A8"/>
    <w:rsid w:val="006140EF"/>
    <w:rsid w:val="00614574"/>
    <w:rsid w:val="006149ED"/>
    <w:rsid w:val="00615053"/>
    <w:rsid w:val="00615084"/>
    <w:rsid w:val="006152B2"/>
    <w:rsid w:val="006155EF"/>
    <w:rsid w:val="0061575E"/>
    <w:rsid w:val="00615B49"/>
    <w:rsid w:val="00615BFA"/>
    <w:rsid w:val="00615C1A"/>
    <w:rsid w:val="00615F8A"/>
    <w:rsid w:val="00616091"/>
    <w:rsid w:val="006162AB"/>
    <w:rsid w:val="0061676C"/>
    <w:rsid w:val="0061679C"/>
    <w:rsid w:val="006177C9"/>
    <w:rsid w:val="0061786A"/>
    <w:rsid w:val="00617AD6"/>
    <w:rsid w:val="00617B19"/>
    <w:rsid w:val="00620167"/>
    <w:rsid w:val="006203AE"/>
    <w:rsid w:val="0062047A"/>
    <w:rsid w:val="0062056D"/>
    <w:rsid w:val="00620885"/>
    <w:rsid w:val="00620990"/>
    <w:rsid w:val="00620A9F"/>
    <w:rsid w:val="00620D13"/>
    <w:rsid w:val="00620F28"/>
    <w:rsid w:val="0062145F"/>
    <w:rsid w:val="00621AC5"/>
    <w:rsid w:val="00621B77"/>
    <w:rsid w:val="00621D2D"/>
    <w:rsid w:val="0062206E"/>
    <w:rsid w:val="0062237D"/>
    <w:rsid w:val="0062239A"/>
    <w:rsid w:val="0062279C"/>
    <w:rsid w:val="00622A7F"/>
    <w:rsid w:val="00622C68"/>
    <w:rsid w:val="00622CF1"/>
    <w:rsid w:val="00622E87"/>
    <w:rsid w:val="006230E6"/>
    <w:rsid w:val="0062321C"/>
    <w:rsid w:val="006233B4"/>
    <w:rsid w:val="006234E3"/>
    <w:rsid w:val="00623583"/>
    <w:rsid w:val="00624565"/>
    <w:rsid w:val="00624651"/>
    <w:rsid w:val="0062491F"/>
    <w:rsid w:val="00624B1D"/>
    <w:rsid w:val="006250D3"/>
    <w:rsid w:val="0062536C"/>
    <w:rsid w:val="0062578B"/>
    <w:rsid w:val="00625C09"/>
    <w:rsid w:val="006260B7"/>
    <w:rsid w:val="00626444"/>
    <w:rsid w:val="006265C0"/>
    <w:rsid w:val="0062760C"/>
    <w:rsid w:val="00627643"/>
    <w:rsid w:val="00627A39"/>
    <w:rsid w:val="00627A40"/>
    <w:rsid w:val="00627F89"/>
    <w:rsid w:val="0063061F"/>
    <w:rsid w:val="00630792"/>
    <w:rsid w:val="00630B0B"/>
    <w:rsid w:val="00630C26"/>
    <w:rsid w:val="00630EC3"/>
    <w:rsid w:val="006316EB"/>
    <w:rsid w:val="00631A1C"/>
    <w:rsid w:val="00631ADD"/>
    <w:rsid w:val="00631B91"/>
    <w:rsid w:val="00631D1C"/>
    <w:rsid w:val="00631D95"/>
    <w:rsid w:val="00632050"/>
    <w:rsid w:val="006323E5"/>
    <w:rsid w:val="006323E8"/>
    <w:rsid w:val="00632B11"/>
    <w:rsid w:val="00632BCE"/>
    <w:rsid w:val="00632DDD"/>
    <w:rsid w:val="00633091"/>
    <w:rsid w:val="0063340C"/>
    <w:rsid w:val="00633748"/>
    <w:rsid w:val="00633B9E"/>
    <w:rsid w:val="00633F7F"/>
    <w:rsid w:val="0063418B"/>
    <w:rsid w:val="0063418E"/>
    <w:rsid w:val="00634589"/>
    <w:rsid w:val="006346C8"/>
    <w:rsid w:val="00634C7C"/>
    <w:rsid w:val="00634F7E"/>
    <w:rsid w:val="006351E3"/>
    <w:rsid w:val="006352A6"/>
    <w:rsid w:val="006355D5"/>
    <w:rsid w:val="006356BC"/>
    <w:rsid w:val="0063571C"/>
    <w:rsid w:val="00635B88"/>
    <w:rsid w:val="00635D1F"/>
    <w:rsid w:val="006360CC"/>
    <w:rsid w:val="00636148"/>
    <w:rsid w:val="00636737"/>
    <w:rsid w:val="00636E13"/>
    <w:rsid w:val="00636F75"/>
    <w:rsid w:val="006371FE"/>
    <w:rsid w:val="006373F5"/>
    <w:rsid w:val="00637724"/>
    <w:rsid w:val="00637884"/>
    <w:rsid w:val="006379A8"/>
    <w:rsid w:val="00637EC6"/>
    <w:rsid w:val="006404CE"/>
    <w:rsid w:val="00640527"/>
    <w:rsid w:val="006405DC"/>
    <w:rsid w:val="00640925"/>
    <w:rsid w:val="00640CD7"/>
    <w:rsid w:val="00640DAD"/>
    <w:rsid w:val="00640F8B"/>
    <w:rsid w:val="00641317"/>
    <w:rsid w:val="0064133C"/>
    <w:rsid w:val="0064133E"/>
    <w:rsid w:val="00641514"/>
    <w:rsid w:val="0064154E"/>
    <w:rsid w:val="006418B5"/>
    <w:rsid w:val="00641A53"/>
    <w:rsid w:val="00641BA9"/>
    <w:rsid w:val="00641BD3"/>
    <w:rsid w:val="00641BDA"/>
    <w:rsid w:val="00641CB0"/>
    <w:rsid w:val="00641DAC"/>
    <w:rsid w:val="00641EBD"/>
    <w:rsid w:val="00642901"/>
    <w:rsid w:val="00642B29"/>
    <w:rsid w:val="00642CCA"/>
    <w:rsid w:val="00642CD7"/>
    <w:rsid w:val="00642F9C"/>
    <w:rsid w:val="00642FFA"/>
    <w:rsid w:val="00643131"/>
    <w:rsid w:val="006431E8"/>
    <w:rsid w:val="006434A0"/>
    <w:rsid w:val="006434B9"/>
    <w:rsid w:val="006436FC"/>
    <w:rsid w:val="006439C5"/>
    <w:rsid w:val="00643C28"/>
    <w:rsid w:val="00643C91"/>
    <w:rsid w:val="00643EEF"/>
    <w:rsid w:val="00644117"/>
    <w:rsid w:val="00644BA7"/>
    <w:rsid w:val="00644F3E"/>
    <w:rsid w:val="00644FC4"/>
    <w:rsid w:val="00645702"/>
    <w:rsid w:val="006458E8"/>
    <w:rsid w:val="00645B74"/>
    <w:rsid w:val="00645E18"/>
    <w:rsid w:val="00645E66"/>
    <w:rsid w:val="006460FF"/>
    <w:rsid w:val="00646104"/>
    <w:rsid w:val="006461DF"/>
    <w:rsid w:val="0064696E"/>
    <w:rsid w:val="00646BAA"/>
    <w:rsid w:val="00646C57"/>
    <w:rsid w:val="00647080"/>
    <w:rsid w:val="0064741C"/>
    <w:rsid w:val="0064767A"/>
    <w:rsid w:val="006476D0"/>
    <w:rsid w:val="00647990"/>
    <w:rsid w:val="006479FA"/>
    <w:rsid w:val="00647B9E"/>
    <w:rsid w:val="00650121"/>
    <w:rsid w:val="006506D7"/>
    <w:rsid w:val="00650B2D"/>
    <w:rsid w:val="00650D16"/>
    <w:rsid w:val="00650D8C"/>
    <w:rsid w:val="0065174F"/>
    <w:rsid w:val="00651947"/>
    <w:rsid w:val="00651BD3"/>
    <w:rsid w:val="006526B9"/>
    <w:rsid w:val="00652991"/>
    <w:rsid w:val="00652E53"/>
    <w:rsid w:val="00652E61"/>
    <w:rsid w:val="00653385"/>
    <w:rsid w:val="0065345A"/>
    <w:rsid w:val="0065386F"/>
    <w:rsid w:val="006538D1"/>
    <w:rsid w:val="006538EB"/>
    <w:rsid w:val="00653919"/>
    <w:rsid w:val="00653977"/>
    <w:rsid w:val="00653A7C"/>
    <w:rsid w:val="00653DF2"/>
    <w:rsid w:val="0065407F"/>
    <w:rsid w:val="00654415"/>
    <w:rsid w:val="00654635"/>
    <w:rsid w:val="00654BA3"/>
    <w:rsid w:val="00654F30"/>
    <w:rsid w:val="006551EC"/>
    <w:rsid w:val="00655512"/>
    <w:rsid w:val="006557E7"/>
    <w:rsid w:val="00655882"/>
    <w:rsid w:val="00655B78"/>
    <w:rsid w:val="00655C1F"/>
    <w:rsid w:val="00655F3C"/>
    <w:rsid w:val="00656139"/>
    <w:rsid w:val="006562E5"/>
    <w:rsid w:val="00656330"/>
    <w:rsid w:val="00656394"/>
    <w:rsid w:val="006565F7"/>
    <w:rsid w:val="006569C2"/>
    <w:rsid w:val="00656BBF"/>
    <w:rsid w:val="00656CE2"/>
    <w:rsid w:val="00656D39"/>
    <w:rsid w:val="00656DB3"/>
    <w:rsid w:val="00656EA5"/>
    <w:rsid w:val="00656F6A"/>
    <w:rsid w:val="00656FE1"/>
    <w:rsid w:val="006570CA"/>
    <w:rsid w:val="00657118"/>
    <w:rsid w:val="0065719C"/>
    <w:rsid w:val="00657312"/>
    <w:rsid w:val="00657C67"/>
    <w:rsid w:val="00660386"/>
    <w:rsid w:val="00660506"/>
    <w:rsid w:val="00660BA2"/>
    <w:rsid w:val="00660CB9"/>
    <w:rsid w:val="006610D2"/>
    <w:rsid w:val="00661176"/>
    <w:rsid w:val="00661290"/>
    <w:rsid w:val="00661353"/>
    <w:rsid w:val="00661369"/>
    <w:rsid w:val="00661403"/>
    <w:rsid w:val="006614C1"/>
    <w:rsid w:val="0066158F"/>
    <w:rsid w:val="00661A9D"/>
    <w:rsid w:val="00661BD5"/>
    <w:rsid w:val="0066220F"/>
    <w:rsid w:val="00662274"/>
    <w:rsid w:val="0066247F"/>
    <w:rsid w:val="00662804"/>
    <w:rsid w:val="00662BD5"/>
    <w:rsid w:val="00662CC1"/>
    <w:rsid w:val="00662D8E"/>
    <w:rsid w:val="00663A6E"/>
    <w:rsid w:val="00663DF1"/>
    <w:rsid w:val="00664336"/>
    <w:rsid w:val="006646BA"/>
    <w:rsid w:val="006646FE"/>
    <w:rsid w:val="00664B0E"/>
    <w:rsid w:val="00664C18"/>
    <w:rsid w:val="00664D2D"/>
    <w:rsid w:val="00664E5F"/>
    <w:rsid w:val="00664FE2"/>
    <w:rsid w:val="00665177"/>
    <w:rsid w:val="0066575A"/>
    <w:rsid w:val="006657E1"/>
    <w:rsid w:val="00665A01"/>
    <w:rsid w:val="00665A3F"/>
    <w:rsid w:val="00665BE0"/>
    <w:rsid w:val="00665C9A"/>
    <w:rsid w:val="00665E4F"/>
    <w:rsid w:val="00665EF1"/>
    <w:rsid w:val="00666229"/>
    <w:rsid w:val="00666460"/>
    <w:rsid w:val="006664E5"/>
    <w:rsid w:val="006669B3"/>
    <w:rsid w:val="00666AC4"/>
    <w:rsid w:val="00666C5D"/>
    <w:rsid w:val="00666E2E"/>
    <w:rsid w:val="00666ECA"/>
    <w:rsid w:val="00666F0B"/>
    <w:rsid w:val="0066705A"/>
    <w:rsid w:val="0066720C"/>
    <w:rsid w:val="006673EE"/>
    <w:rsid w:val="00667471"/>
    <w:rsid w:val="006675C2"/>
    <w:rsid w:val="006679B9"/>
    <w:rsid w:val="00667CB9"/>
    <w:rsid w:val="00670387"/>
    <w:rsid w:val="0067043A"/>
    <w:rsid w:val="006705B5"/>
    <w:rsid w:val="006706B0"/>
    <w:rsid w:val="00670750"/>
    <w:rsid w:val="00670C29"/>
    <w:rsid w:val="00670E4B"/>
    <w:rsid w:val="00670F05"/>
    <w:rsid w:val="00670FED"/>
    <w:rsid w:val="006710DA"/>
    <w:rsid w:val="006710FF"/>
    <w:rsid w:val="006714A5"/>
    <w:rsid w:val="006714E8"/>
    <w:rsid w:val="0067183E"/>
    <w:rsid w:val="006718A2"/>
    <w:rsid w:val="006718E8"/>
    <w:rsid w:val="00671AEA"/>
    <w:rsid w:val="00671EB3"/>
    <w:rsid w:val="0067203D"/>
    <w:rsid w:val="006720EE"/>
    <w:rsid w:val="00672159"/>
    <w:rsid w:val="00672519"/>
    <w:rsid w:val="00672527"/>
    <w:rsid w:val="00672748"/>
    <w:rsid w:val="00672E52"/>
    <w:rsid w:val="0067321E"/>
    <w:rsid w:val="0067378F"/>
    <w:rsid w:val="00673B6F"/>
    <w:rsid w:val="00673BD6"/>
    <w:rsid w:val="0067433E"/>
    <w:rsid w:val="00674446"/>
    <w:rsid w:val="006744A4"/>
    <w:rsid w:val="00674560"/>
    <w:rsid w:val="006746B7"/>
    <w:rsid w:val="00674A69"/>
    <w:rsid w:val="00674BDB"/>
    <w:rsid w:val="00674FB5"/>
    <w:rsid w:val="0067524D"/>
    <w:rsid w:val="0067568F"/>
    <w:rsid w:val="006757C8"/>
    <w:rsid w:val="00675D77"/>
    <w:rsid w:val="00675FFD"/>
    <w:rsid w:val="00676038"/>
    <w:rsid w:val="0067635E"/>
    <w:rsid w:val="006764AD"/>
    <w:rsid w:val="006765C8"/>
    <w:rsid w:val="006766E5"/>
    <w:rsid w:val="006767DA"/>
    <w:rsid w:val="00676AA2"/>
    <w:rsid w:val="00676B9B"/>
    <w:rsid w:val="00676D6B"/>
    <w:rsid w:val="00676DAE"/>
    <w:rsid w:val="0067759E"/>
    <w:rsid w:val="006779B3"/>
    <w:rsid w:val="00677A24"/>
    <w:rsid w:val="00677B68"/>
    <w:rsid w:val="00677D18"/>
    <w:rsid w:val="00677D60"/>
    <w:rsid w:val="00680288"/>
    <w:rsid w:val="00680471"/>
    <w:rsid w:val="00680999"/>
    <w:rsid w:val="00680BC8"/>
    <w:rsid w:val="00680F03"/>
    <w:rsid w:val="006810C8"/>
    <w:rsid w:val="0068112A"/>
    <w:rsid w:val="0068131E"/>
    <w:rsid w:val="006813E8"/>
    <w:rsid w:val="00681612"/>
    <w:rsid w:val="00681A1E"/>
    <w:rsid w:val="00681C3F"/>
    <w:rsid w:val="00681D62"/>
    <w:rsid w:val="00681DD4"/>
    <w:rsid w:val="00681E20"/>
    <w:rsid w:val="006822DD"/>
    <w:rsid w:val="00682586"/>
    <w:rsid w:val="00682749"/>
    <w:rsid w:val="006827F3"/>
    <w:rsid w:val="00682844"/>
    <w:rsid w:val="00682B56"/>
    <w:rsid w:val="00682CAC"/>
    <w:rsid w:val="00683733"/>
    <w:rsid w:val="00683B31"/>
    <w:rsid w:val="00684055"/>
    <w:rsid w:val="00684120"/>
    <w:rsid w:val="0068426D"/>
    <w:rsid w:val="006845C8"/>
    <w:rsid w:val="006848EE"/>
    <w:rsid w:val="00684ADD"/>
    <w:rsid w:val="006852A1"/>
    <w:rsid w:val="006852FE"/>
    <w:rsid w:val="006853B8"/>
    <w:rsid w:val="00685405"/>
    <w:rsid w:val="0068562C"/>
    <w:rsid w:val="00685662"/>
    <w:rsid w:val="006857D7"/>
    <w:rsid w:val="006858BB"/>
    <w:rsid w:val="00685972"/>
    <w:rsid w:val="00685C5B"/>
    <w:rsid w:val="0068617A"/>
    <w:rsid w:val="00686351"/>
    <w:rsid w:val="0068679F"/>
    <w:rsid w:val="00686983"/>
    <w:rsid w:val="006869C9"/>
    <w:rsid w:val="00686AA9"/>
    <w:rsid w:val="00686D2D"/>
    <w:rsid w:val="00686DE1"/>
    <w:rsid w:val="00686EB9"/>
    <w:rsid w:val="00686F7D"/>
    <w:rsid w:val="006870E6"/>
    <w:rsid w:val="00687237"/>
    <w:rsid w:val="00687591"/>
    <w:rsid w:val="006875F3"/>
    <w:rsid w:val="00687C0C"/>
    <w:rsid w:val="00687CFD"/>
    <w:rsid w:val="00687D6D"/>
    <w:rsid w:val="00687E0F"/>
    <w:rsid w:val="006904B7"/>
    <w:rsid w:val="00690686"/>
    <w:rsid w:val="006906F2"/>
    <w:rsid w:val="00690A05"/>
    <w:rsid w:val="00690AF5"/>
    <w:rsid w:val="00690C2D"/>
    <w:rsid w:val="00690E02"/>
    <w:rsid w:val="00691A7A"/>
    <w:rsid w:val="00691D9F"/>
    <w:rsid w:val="006922DA"/>
    <w:rsid w:val="006924DE"/>
    <w:rsid w:val="0069271E"/>
    <w:rsid w:val="00692937"/>
    <w:rsid w:val="00692E2D"/>
    <w:rsid w:val="00692F71"/>
    <w:rsid w:val="00692F88"/>
    <w:rsid w:val="00693416"/>
    <w:rsid w:val="00693457"/>
    <w:rsid w:val="00693914"/>
    <w:rsid w:val="00693942"/>
    <w:rsid w:val="00693C00"/>
    <w:rsid w:val="006940C7"/>
    <w:rsid w:val="006944E1"/>
    <w:rsid w:val="00694D5E"/>
    <w:rsid w:val="0069534D"/>
    <w:rsid w:val="00695699"/>
    <w:rsid w:val="006957C2"/>
    <w:rsid w:val="00695AC1"/>
    <w:rsid w:val="00695E3F"/>
    <w:rsid w:val="00695E43"/>
    <w:rsid w:val="006960C0"/>
    <w:rsid w:val="00696166"/>
    <w:rsid w:val="006961CE"/>
    <w:rsid w:val="006964C5"/>
    <w:rsid w:val="00696757"/>
    <w:rsid w:val="00696968"/>
    <w:rsid w:val="0069697A"/>
    <w:rsid w:val="00696BFA"/>
    <w:rsid w:val="00696DB1"/>
    <w:rsid w:val="00697308"/>
    <w:rsid w:val="00697318"/>
    <w:rsid w:val="0069751B"/>
    <w:rsid w:val="00697921"/>
    <w:rsid w:val="00697D74"/>
    <w:rsid w:val="00697E82"/>
    <w:rsid w:val="00697FBC"/>
    <w:rsid w:val="006A0010"/>
    <w:rsid w:val="006A00F6"/>
    <w:rsid w:val="006A0238"/>
    <w:rsid w:val="006A0297"/>
    <w:rsid w:val="006A02D3"/>
    <w:rsid w:val="006A0387"/>
    <w:rsid w:val="006A067C"/>
    <w:rsid w:val="006A08B2"/>
    <w:rsid w:val="006A0BA7"/>
    <w:rsid w:val="006A0CF9"/>
    <w:rsid w:val="006A0F0B"/>
    <w:rsid w:val="006A0F64"/>
    <w:rsid w:val="006A131E"/>
    <w:rsid w:val="006A1582"/>
    <w:rsid w:val="006A1663"/>
    <w:rsid w:val="006A1846"/>
    <w:rsid w:val="006A1B3B"/>
    <w:rsid w:val="006A1D61"/>
    <w:rsid w:val="006A1F62"/>
    <w:rsid w:val="006A209F"/>
    <w:rsid w:val="006A284F"/>
    <w:rsid w:val="006A286B"/>
    <w:rsid w:val="006A2C51"/>
    <w:rsid w:val="006A2C8A"/>
    <w:rsid w:val="006A2E88"/>
    <w:rsid w:val="006A3693"/>
    <w:rsid w:val="006A406D"/>
    <w:rsid w:val="006A40DC"/>
    <w:rsid w:val="006A41F3"/>
    <w:rsid w:val="006A431A"/>
    <w:rsid w:val="006A456D"/>
    <w:rsid w:val="006A4846"/>
    <w:rsid w:val="006A49C1"/>
    <w:rsid w:val="006A4B64"/>
    <w:rsid w:val="006A4CC5"/>
    <w:rsid w:val="006A4CCD"/>
    <w:rsid w:val="006A4F43"/>
    <w:rsid w:val="006A4F46"/>
    <w:rsid w:val="006A508B"/>
    <w:rsid w:val="006A509E"/>
    <w:rsid w:val="006A518B"/>
    <w:rsid w:val="006A5209"/>
    <w:rsid w:val="006A54B9"/>
    <w:rsid w:val="006A5557"/>
    <w:rsid w:val="006A5993"/>
    <w:rsid w:val="006A5AEB"/>
    <w:rsid w:val="006A63E4"/>
    <w:rsid w:val="006A6BF8"/>
    <w:rsid w:val="006A6D82"/>
    <w:rsid w:val="006A6DC6"/>
    <w:rsid w:val="006A72E1"/>
    <w:rsid w:val="006A731B"/>
    <w:rsid w:val="006A734B"/>
    <w:rsid w:val="006A747A"/>
    <w:rsid w:val="006A762A"/>
    <w:rsid w:val="006A7807"/>
    <w:rsid w:val="006A7828"/>
    <w:rsid w:val="006A7A8F"/>
    <w:rsid w:val="006A7D87"/>
    <w:rsid w:val="006B0255"/>
    <w:rsid w:val="006B02D8"/>
    <w:rsid w:val="006B0481"/>
    <w:rsid w:val="006B05E4"/>
    <w:rsid w:val="006B06AF"/>
    <w:rsid w:val="006B07C8"/>
    <w:rsid w:val="006B083C"/>
    <w:rsid w:val="006B089E"/>
    <w:rsid w:val="006B0BEB"/>
    <w:rsid w:val="006B0D27"/>
    <w:rsid w:val="006B11B7"/>
    <w:rsid w:val="006B14CD"/>
    <w:rsid w:val="006B167E"/>
    <w:rsid w:val="006B1694"/>
    <w:rsid w:val="006B1836"/>
    <w:rsid w:val="006B186A"/>
    <w:rsid w:val="006B18D9"/>
    <w:rsid w:val="006B1AD9"/>
    <w:rsid w:val="006B1BDE"/>
    <w:rsid w:val="006B1DBF"/>
    <w:rsid w:val="006B1E7A"/>
    <w:rsid w:val="006B233F"/>
    <w:rsid w:val="006B23DD"/>
    <w:rsid w:val="006B2523"/>
    <w:rsid w:val="006B2864"/>
    <w:rsid w:val="006B2883"/>
    <w:rsid w:val="006B2927"/>
    <w:rsid w:val="006B2975"/>
    <w:rsid w:val="006B2D2A"/>
    <w:rsid w:val="006B2D50"/>
    <w:rsid w:val="006B2F3F"/>
    <w:rsid w:val="006B31CB"/>
    <w:rsid w:val="006B37CF"/>
    <w:rsid w:val="006B3BE0"/>
    <w:rsid w:val="006B40E8"/>
    <w:rsid w:val="006B4279"/>
    <w:rsid w:val="006B45B0"/>
    <w:rsid w:val="006B4608"/>
    <w:rsid w:val="006B4AD4"/>
    <w:rsid w:val="006B4B68"/>
    <w:rsid w:val="006B4B70"/>
    <w:rsid w:val="006B4CF1"/>
    <w:rsid w:val="006B4E50"/>
    <w:rsid w:val="006B503C"/>
    <w:rsid w:val="006B51F1"/>
    <w:rsid w:val="006B5939"/>
    <w:rsid w:val="006B5E1B"/>
    <w:rsid w:val="006B5F39"/>
    <w:rsid w:val="006B61A9"/>
    <w:rsid w:val="006B64B1"/>
    <w:rsid w:val="006B64C3"/>
    <w:rsid w:val="006B6763"/>
    <w:rsid w:val="006B6848"/>
    <w:rsid w:val="006B6A5B"/>
    <w:rsid w:val="006B6AD4"/>
    <w:rsid w:val="006B6D3B"/>
    <w:rsid w:val="006B73C6"/>
    <w:rsid w:val="006B7476"/>
    <w:rsid w:val="006B7931"/>
    <w:rsid w:val="006B7F46"/>
    <w:rsid w:val="006B7F4F"/>
    <w:rsid w:val="006C0134"/>
    <w:rsid w:val="006C0247"/>
    <w:rsid w:val="006C0501"/>
    <w:rsid w:val="006C062D"/>
    <w:rsid w:val="006C06D4"/>
    <w:rsid w:val="006C0F0C"/>
    <w:rsid w:val="006C1018"/>
    <w:rsid w:val="006C131F"/>
    <w:rsid w:val="006C1453"/>
    <w:rsid w:val="006C1510"/>
    <w:rsid w:val="006C1EC3"/>
    <w:rsid w:val="006C2093"/>
    <w:rsid w:val="006C2300"/>
    <w:rsid w:val="006C2354"/>
    <w:rsid w:val="006C23CF"/>
    <w:rsid w:val="006C23D3"/>
    <w:rsid w:val="006C23E7"/>
    <w:rsid w:val="006C243D"/>
    <w:rsid w:val="006C2522"/>
    <w:rsid w:val="006C2524"/>
    <w:rsid w:val="006C26D9"/>
    <w:rsid w:val="006C287C"/>
    <w:rsid w:val="006C2922"/>
    <w:rsid w:val="006C2AE8"/>
    <w:rsid w:val="006C2EDB"/>
    <w:rsid w:val="006C3027"/>
    <w:rsid w:val="006C39EE"/>
    <w:rsid w:val="006C3C9A"/>
    <w:rsid w:val="006C412B"/>
    <w:rsid w:val="006C4130"/>
    <w:rsid w:val="006C4174"/>
    <w:rsid w:val="006C4492"/>
    <w:rsid w:val="006C4565"/>
    <w:rsid w:val="006C4584"/>
    <w:rsid w:val="006C5037"/>
    <w:rsid w:val="006C520B"/>
    <w:rsid w:val="006C531B"/>
    <w:rsid w:val="006C579C"/>
    <w:rsid w:val="006C5930"/>
    <w:rsid w:val="006C5989"/>
    <w:rsid w:val="006C615F"/>
    <w:rsid w:val="006C667D"/>
    <w:rsid w:val="006C696A"/>
    <w:rsid w:val="006C6B04"/>
    <w:rsid w:val="006C6C20"/>
    <w:rsid w:val="006C7110"/>
    <w:rsid w:val="006C7402"/>
    <w:rsid w:val="006C74A2"/>
    <w:rsid w:val="006C77A3"/>
    <w:rsid w:val="006C7811"/>
    <w:rsid w:val="006C78AE"/>
    <w:rsid w:val="006C7C9C"/>
    <w:rsid w:val="006C7D11"/>
    <w:rsid w:val="006C7D35"/>
    <w:rsid w:val="006D0193"/>
    <w:rsid w:val="006D0532"/>
    <w:rsid w:val="006D07E0"/>
    <w:rsid w:val="006D09BF"/>
    <w:rsid w:val="006D0E5C"/>
    <w:rsid w:val="006D132F"/>
    <w:rsid w:val="006D153F"/>
    <w:rsid w:val="006D182E"/>
    <w:rsid w:val="006D18F0"/>
    <w:rsid w:val="006D1B86"/>
    <w:rsid w:val="006D1C95"/>
    <w:rsid w:val="006D1EB5"/>
    <w:rsid w:val="006D1F66"/>
    <w:rsid w:val="006D2972"/>
    <w:rsid w:val="006D2AEC"/>
    <w:rsid w:val="006D31BB"/>
    <w:rsid w:val="006D3482"/>
    <w:rsid w:val="006D34F5"/>
    <w:rsid w:val="006D351B"/>
    <w:rsid w:val="006D37D2"/>
    <w:rsid w:val="006D3AB6"/>
    <w:rsid w:val="006D4305"/>
    <w:rsid w:val="006D4469"/>
    <w:rsid w:val="006D4590"/>
    <w:rsid w:val="006D491B"/>
    <w:rsid w:val="006D4F49"/>
    <w:rsid w:val="006D53F6"/>
    <w:rsid w:val="006D5AA3"/>
    <w:rsid w:val="006D5B7B"/>
    <w:rsid w:val="006D5DE8"/>
    <w:rsid w:val="006D5E43"/>
    <w:rsid w:val="006D67B7"/>
    <w:rsid w:val="006D6816"/>
    <w:rsid w:val="006D682C"/>
    <w:rsid w:val="006D6903"/>
    <w:rsid w:val="006D6995"/>
    <w:rsid w:val="006D69F8"/>
    <w:rsid w:val="006D6A3F"/>
    <w:rsid w:val="006D6FC4"/>
    <w:rsid w:val="006D6FCC"/>
    <w:rsid w:val="006D705E"/>
    <w:rsid w:val="006D72D5"/>
    <w:rsid w:val="006D75F2"/>
    <w:rsid w:val="006D7627"/>
    <w:rsid w:val="006D7789"/>
    <w:rsid w:val="006D7C8E"/>
    <w:rsid w:val="006D7DE0"/>
    <w:rsid w:val="006E012D"/>
    <w:rsid w:val="006E027C"/>
    <w:rsid w:val="006E03D0"/>
    <w:rsid w:val="006E0640"/>
    <w:rsid w:val="006E07C3"/>
    <w:rsid w:val="006E086E"/>
    <w:rsid w:val="006E0BE3"/>
    <w:rsid w:val="006E0F76"/>
    <w:rsid w:val="006E1330"/>
    <w:rsid w:val="006E174C"/>
    <w:rsid w:val="006E17AB"/>
    <w:rsid w:val="006E19F7"/>
    <w:rsid w:val="006E1A5A"/>
    <w:rsid w:val="006E1ADA"/>
    <w:rsid w:val="006E1BA8"/>
    <w:rsid w:val="006E1C91"/>
    <w:rsid w:val="006E2100"/>
    <w:rsid w:val="006E263C"/>
    <w:rsid w:val="006E2969"/>
    <w:rsid w:val="006E2AEB"/>
    <w:rsid w:val="006E2F85"/>
    <w:rsid w:val="006E307D"/>
    <w:rsid w:val="006E3089"/>
    <w:rsid w:val="006E3328"/>
    <w:rsid w:val="006E3BC3"/>
    <w:rsid w:val="006E405E"/>
    <w:rsid w:val="006E4123"/>
    <w:rsid w:val="006E4325"/>
    <w:rsid w:val="006E4442"/>
    <w:rsid w:val="006E4655"/>
    <w:rsid w:val="006E49E6"/>
    <w:rsid w:val="006E4A37"/>
    <w:rsid w:val="006E4B10"/>
    <w:rsid w:val="006E4F65"/>
    <w:rsid w:val="006E4F8D"/>
    <w:rsid w:val="006E51D5"/>
    <w:rsid w:val="006E5527"/>
    <w:rsid w:val="006E5AB7"/>
    <w:rsid w:val="006E6009"/>
    <w:rsid w:val="006E6013"/>
    <w:rsid w:val="006E61C3"/>
    <w:rsid w:val="006E647D"/>
    <w:rsid w:val="006E656C"/>
    <w:rsid w:val="006E662B"/>
    <w:rsid w:val="006E6995"/>
    <w:rsid w:val="006E6BC2"/>
    <w:rsid w:val="006E70FB"/>
    <w:rsid w:val="006E757D"/>
    <w:rsid w:val="006E75FF"/>
    <w:rsid w:val="006E79CE"/>
    <w:rsid w:val="006E7F81"/>
    <w:rsid w:val="006F03DF"/>
    <w:rsid w:val="006F0A22"/>
    <w:rsid w:val="006F0F64"/>
    <w:rsid w:val="006F1113"/>
    <w:rsid w:val="006F1281"/>
    <w:rsid w:val="006F1BD8"/>
    <w:rsid w:val="006F1BFE"/>
    <w:rsid w:val="006F1EF2"/>
    <w:rsid w:val="006F1F41"/>
    <w:rsid w:val="006F26CC"/>
    <w:rsid w:val="006F26EF"/>
    <w:rsid w:val="006F276C"/>
    <w:rsid w:val="006F2BD2"/>
    <w:rsid w:val="006F2C01"/>
    <w:rsid w:val="006F2E23"/>
    <w:rsid w:val="006F340F"/>
    <w:rsid w:val="006F37C9"/>
    <w:rsid w:val="006F3B0D"/>
    <w:rsid w:val="006F3CB1"/>
    <w:rsid w:val="006F422A"/>
    <w:rsid w:val="006F46F8"/>
    <w:rsid w:val="006F513E"/>
    <w:rsid w:val="006F5514"/>
    <w:rsid w:val="006F5524"/>
    <w:rsid w:val="006F55BA"/>
    <w:rsid w:val="006F57EB"/>
    <w:rsid w:val="006F5986"/>
    <w:rsid w:val="006F647A"/>
    <w:rsid w:val="006F67AD"/>
    <w:rsid w:val="006F680B"/>
    <w:rsid w:val="006F69A4"/>
    <w:rsid w:val="006F69E2"/>
    <w:rsid w:val="006F6CF0"/>
    <w:rsid w:val="006F70C7"/>
    <w:rsid w:val="006F75A5"/>
    <w:rsid w:val="006F79AD"/>
    <w:rsid w:val="006F7AFB"/>
    <w:rsid w:val="006F7BF2"/>
    <w:rsid w:val="00700155"/>
    <w:rsid w:val="0070029F"/>
    <w:rsid w:val="00700414"/>
    <w:rsid w:val="007004FA"/>
    <w:rsid w:val="00700510"/>
    <w:rsid w:val="007005A6"/>
    <w:rsid w:val="0070070C"/>
    <w:rsid w:val="00700FB4"/>
    <w:rsid w:val="00701760"/>
    <w:rsid w:val="00701985"/>
    <w:rsid w:val="00701B65"/>
    <w:rsid w:val="00701BDA"/>
    <w:rsid w:val="00701D42"/>
    <w:rsid w:val="00701FD1"/>
    <w:rsid w:val="00702282"/>
    <w:rsid w:val="00702347"/>
    <w:rsid w:val="00702948"/>
    <w:rsid w:val="007029FF"/>
    <w:rsid w:val="00702BA9"/>
    <w:rsid w:val="00702F2E"/>
    <w:rsid w:val="00702F4A"/>
    <w:rsid w:val="007030BC"/>
    <w:rsid w:val="007031D3"/>
    <w:rsid w:val="00703200"/>
    <w:rsid w:val="00703752"/>
    <w:rsid w:val="0070378E"/>
    <w:rsid w:val="007038B7"/>
    <w:rsid w:val="00703B70"/>
    <w:rsid w:val="00703E68"/>
    <w:rsid w:val="00703E93"/>
    <w:rsid w:val="00704023"/>
    <w:rsid w:val="007040BC"/>
    <w:rsid w:val="007045EC"/>
    <w:rsid w:val="007046FD"/>
    <w:rsid w:val="0070470B"/>
    <w:rsid w:val="00704822"/>
    <w:rsid w:val="007048F1"/>
    <w:rsid w:val="007049CE"/>
    <w:rsid w:val="00705304"/>
    <w:rsid w:val="0070537F"/>
    <w:rsid w:val="0070546D"/>
    <w:rsid w:val="0070586B"/>
    <w:rsid w:val="00705974"/>
    <w:rsid w:val="00705BEB"/>
    <w:rsid w:val="00705F11"/>
    <w:rsid w:val="00705FA1"/>
    <w:rsid w:val="00705FDA"/>
    <w:rsid w:val="007062F8"/>
    <w:rsid w:val="007063D4"/>
    <w:rsid w:val="007065E1"/>
    <w:rsid w:val="00706629"/>
    <w:rsid w:val="0070685D"/>
    <w:rsid w:val="00706A82"/>
    <w:rsid w:val="00706EE8"/>
    <w:rsid w:val="00707C23"/>
    <w:rsid w:val="00707FC9"/>
    <w:rsid w:val="007104B7"/>
    <w:rsid w:val="0071063F"/>
    <w:rsid w:val="00710744"/>
    <w:rsid w:val="007107CF"/>
    <w:rsid w:val="0071098F"/>
    <w:rsid w:val="007114A3"/>
    <w:rsid w:val="00711B00"/>
    <w:rsid w:val="00711CD2"/>
    <w:rsid w:val="00711E05"/>
    <w:rsid w:val="00712038"/>
    <w:rsid w:val="0071217E"/>
    <w:rsid w:val="00712312"/>
    <w:rsid w:val="007123C5"/>
    <w:rsid w:val="00712436"/>
    <w:rsid w:val="00712628"/>
    <w:rsid w:val="0071264B"/>
    <w:rsid w:val="007126FE"/>
    <w:rsid w:val="0071276C"/>
    <w:rsid w:val="0071278C"/>
    <w:rsid w:val="00712924"/>
    <w:rsid w:val="00712B82"/>
    <w:rsid w:val="00712CA4"/>
    <w:rsid w:val="007137EE"/>
    <w:rsid w:val="0071380E"/>
    <w:rsid w:val="00713862"/>
    <w:rsid w:val="007139C9"/>
    <w:rsid w:val="00713A70"/>
    <w:rsid w:val="0071401E"/>
    <w:rsid w:val="007140A5"/>
    <w:rsid w:val="00714349"/>
    <w:rsid w:val="00714681"/>
    <w:rsid w:val="00714860"/>
    <w:rsid w:val="00714AF7"/>
    <w:rsid w:val="00714C28"/>
    <w:rsid w:val="00714E3D"/>
    <w:rsid w:val="007150DA"/>
    <w:rsid w:val="0071557D"/>
    <w:rsid w:val="0071560D"/>
    <w:rsid w:val="0071573A"/>
    <w:rsid w:val="00715898"/>
    <w:rsid w:val="00715916"/>
    <w:rsid w:val="00715AB1"/>
    <w:rsid w:val="00715C22"/>
    <w:rsid w:val="0071603B"/>
    <w:rsid w:val="007160CA"/>
    <w:rsid w:val="00716548"/>
    <w:rsid w:val="0071667E"/>
    <w:rsid w:val="00716B16"/>
    <w:rsid w:val="00716B68"/>
    <w:rsid w:val="00716C97"/>
    <w:rsid w:val="0071726B"/>
    <w:rsid w:val="00717887"/>
    <w:rsid w:val="00717C10"/>
    <w:rsid w:val="00717D4C"/>
    <w:rsid w:val="00717D7C"/>
    <w:rsid w:val="007201ED"/>
    <w:rsid w:val="007202B3"/>
    <w:rsid w:val="00720460"/>
    <w:rsid w:val="00720B50"/>
    <w:rsid w:val="007210FD"/>
    <w:rsid w:val="0072147B"/>
    <w:rsid w:val="00722195"/>
    <w:rsid w:val="007221D5"/>
    <w:rsid w:val="0072225C"/>
    <w:rsid w:val="007226BD"/>
    <w:rsid w:val="0072280F"/>
    <w:rsid w:val="00722869"/>
    <w:rsid w:val="00722927"/>
    <w:rsid w:val="007229DD"/>
    <w:rsid w:val="00722A21"/>
    <w:rsid w:val="00722E12"/>
    <w:rsid w:val="00722FE1"/>
    <w:rsid w:val="007232F4"/>
    <w:rsid w:val="007235CE"/>
    <w:rsid w:val="007235EC"/>
    <w:rsid w:val="00723DEB"/>
    <w:rsid w:val="00723EDD"/>
    <w:rsid w:val="00723FC0"/>
    <w:rsid w:val="00724602"/>
    <w:rsid w:val="00724874"/>
    <w:rsid w:val="00724994"/>
    <w:rsid w:val="007249D6"/>
    <w:rsid w:val="00724A78"/>
    <w:rsid w:val="00724E7D"/>
    <w:rsid w:val="00724F76"/>
    <w:rsid w:val="007255C0"/>
    <w:rsid w:val="007257FE"/>
    <w:rsid w:val="0072592B"/>
    <w:rsid w:val="00725D22"/>
    <w:rsid w:val="00725F60"/>
    <w:rsid w:val="00725FB1"/>
    <w:rsid w:val="00726761"/>
    <w:rsid w:val="00726DE4"/>
    <w:rsid w:val="00727078"/>
    <w:rsid w:val="00727177"/>
    <w:rsid w:val="00727184"/>
    <w:rsid w:val="0072723E"/>
    <w:rsid w:val="007278A2"/>
    <w:rsid w:val="00727A15"/>
    <w:rsid w:val="00727DAA"/>
    <w:rsid w:val="0073025A"/>
    <w:rsid w:val="007303F3"/>
    <w:rsid w:val="00730451"/>
    <w:rsid w:val="00730C4B"/>
    <w:rsid w:val="00730CA6"/>
    <w:rsid w:val="00730EE4"/>
    <w:rsid w:val="0073111C"/>
    <w:rsid w:val="0073125B"/>
    <w:rsid w:val="00731463"/>
    <w:rsid w:val="00731A01"/>
    <w:rsid w:val="00731A95"/>
    <w:rsid w:val="00731CC0"/>
    <w:rsid w:val="0073225A"/>
    <w:rsid w:val="00732637"/>
    <w:rsid w:val="007326A7"/>
    <w:rsid w:val="00732D6A"/>
    <w:rsid w:val="00732E46"/>
    <w:rsid w:val="00733051"/>
    <w:rsid w:val="00733764"/>
    <w:rsid w:val="0073384B"/>
    <w:rsid w:val="00733FA2"/>
    <w:rsid w:val="00734107"/>
    <w:rsid w:val="0073422A"/>
    <w:rsid w:val="00734559"/>
    <w:rsid w:val="007349BB"/>
    <w:rsid w:val="00735111"/>
    <w:rsid w:val="00735338"/>
    <w:rsid w:val="00735626"/>
    <w:rsid w:val="00735FFD"/>
    <w:rsid w:val="0073604F"/>
    <w:rsid w:val="00736056"/>
    <w:rsid w:val="007360AF"/>
    <w:rsid w:val="00736101"/>
    <w:rsid w:val="00736197"/>
    <w:rsid w:val="0073623D"/>
    <w:rsid w:val="00736557"/>
    <w:rsid w:val="007367DC"/>
    <w:rsid w:val="00736A80"/>
    <w:rsid w:val="00736BF0"/>
    <w:rsid w:val="00736C68"/>
    <w:rsid w:val="00736D80"/>
    <w:rsid w:val="0073723A"/>
    <w:rsid w:val="007373D5"/>
    <w:rsid w:val="00737423"/>
    <w:rsid w:val="00737508"/>
    <w:rsid w:val="00737613"/>
    <w:rsid w:val="007378C7"/>
    <w:rsid w:val="00737AEB"/>
    <w:rsid w:val="00737DDF"/>
    <w:rsid w:val="00737F01"/>
    <w:rsid w:val="00740119"/>
    <w:rsid w:val="00740260"/>
    <w:rsid w:val="00740358"/>
    <w:rsid w:val="00740471"/>
    <w:rsid w:val="00740871"/>
    <w:rsid w:val="007408C7"/>
    <w:rsid w:val="007408F0"/>
    <w:rsid w:val="007409E1"/>
    <w:rsid w:val="00740A11"/>
    <w:rsid w:val="00740C0B"/>
    <w:rsid w:val="00740CE5"/>
    <w:rsid w:val="007416FA"/>
    <w:rsid w:val="00741725"/>
    <w:rsid w:val="00741B0C"/>
    <w:rsid w:val="00741C9F"/>
    <w:rsid w:val="00741F97"/>
    <w:rsid w:val="00741FE1"/>
    <w:rsid w:val="0074226F"/>
    <w:rsid w:val="007425BE"/>
    <w:rsid w:val="007425F5"/>
    <w:rsid w:val="00742713"/>
    <w:rsid w:val="00742E7F"/>
    <w:rsid w:val="007435A2"/>
    <w:rsid w:val="007438A2"/>
    <w:rsid w:val="007438CA"/>
    <w:rsid w:val="00743CF2"/>
    <w:rsid w:val="00743DEC"/>
    <w:rsid w:val="00743F5F"/>
    <w:rsid w:val="00744151"/>
    <w:rsid w:val="00744352"/>
    <w:rsid w:val="007445D1"/>
    <w:rsid w:val="007445E5"/>
    <w:rsid w:val="00744659"/>
    <w:rsid w:val="00744679"/>
    <w:rsid w:val="0074472F"/>
    <w:rsid w:val="007447D0"/>
    <w:rsid w:val="007449E1"/>
    <w:rsid w:val="00744A63"/>
    <w:rsid w:val="00744D12"/>
    <w:rsid w:val="00744EA6"/>
    <w:rsid w:val="00745940"/>
    <w:rsid w:val="00745BD7"/>
    <w:rsid w:val="00745D2E"/>
    <w:rsid w:val="0074633E"/>
    <w:rsid w:val="0074637B"/>
    <w:rsid w:val="00746504"/>
    <w:rsid w:val="0074661B"/>
    <w:rsid w:val="0074665C"/>
    <w:rsid w:val="00746D51"/>
    <w:rsid w:val="00746DA2"/>
    <w:rsid w:val="00746E3A"/>
    <w:rsid w:val="00746FCB"/>
    <w:rsid w:val="00746FF6"/>
    <w:rsid w:val="0074705D"/>
    <w:rsid w:val="007471C7"/>
    <w:rsid w:val="00747538"/>
    <w:rsid w:val="0074786C"/>
    <w:rsid w:val="00747B35"/>
    <w:rsid w:val="00747C03"/>
    <w:rsid w:val="00747C1F"/>
    <w:rsid w:val="00747EC1"/>
    <w:rsid w:val="00747EDC"/>
    <w:rsid w:val="00747F7A"/>
    <w:rsid w:val="0075018E"/>
    <w:rsid w:val="0075024F"/>
    <w:rsid w:val="00750351"/>
    <w:rsid w:val="00750428"/>
    <w:rsid w:val="00750BD6"/>
    <w:rsid w:val="00750BEC"/>
    <w:rsid w:val="00750D89"/>
    <w:rsid w:val="00750E80"/>
    <w:rsid w:val="00750F10"/>
    <w:rsid w:val="007512BD"/>
    <w:rsid w:val="00751402"/>
    <w:rsid w:val="007515F3"/>
    <w:rsid w:val="00751A8D"/>
    <w:rsid w:val="00751BE2"/>
    <w:rsid w:val="00752330"/>
    <w:rsid w:val="007524BF"/>
    <w:rsid w:val="00752854"/>
    <w:rsid w:val="0075290B"/>
    <w:rsid w:val="007529BC"/>
    <w:rsid w:val="00752BB3"/>
    <w:rsid w:val="00752E58"/>
    <w:rsid w:val="00752FE7"/>
    <w:rsid w:val="0075307E"/>
    <w:rsid w:val="00753330"/>
    <w:rsid w:val="007533F8"/>
    <w:rsid w:val="00753613"/>
    <w:rsid w:val="00753869"/>
    <w:rsid w:val="007538D1"/>
    <w:rsid w:val="00753F1A"/>
    <w:rsid w:val="00754129"/>
    <w:rsid w:val="00754B0F"/>
    <w:rsid w:val="00754CC1"/>
    <w:rsid w:val="00755727"/>
    <w:rsid w:val="00755837"/>
    <w:rsid w:val="00755E04"/>
    <w:rsid w:val="00755EA3"/>
    <w:rsid w:val="007566A4"/>
    <w:rsid w:val="0075691F"/>
    <w:rsid w:val="007575D4"/>
    <w:rsid w:val="007575E9"/>
    <w:rsid w:val="007577F8"/>
    <w:rsid w:val="00757AF6"/>
    <w:rsid w:val="00757B77"/>
    <w:rsid w:val="00757D69"/>
    <w:rsid w:val="0076089C"/>
    <w:rsid w:val="00760D5F"/>
    <w:rsid w:val="00761120"/>
    <w:rsid w:val="007612D0"/>
    <w:rsid w:val="007616B0"/>
    <w:rsid w:val="0076172C"/>
    <w:rsid w:val="007618A9"/>
    <w:rsid w:val="00761BCD"/>
    <w:rsid w:val="00761E93"/>
    <w:rsid w:val="00762122"/>
    <w:rsid w:val="0076214E"/>
    <w:rsid w:val="007622DC"/>
    <w:rsid w:val="0076237B"/>
    <w:rsid w:val="00763335"/>
    <w:rsid w:val="00763450"/>
    <w:rsid w:val="00763463"/>
    <w:rsid w:val="00763710"/>
    <w:rsid w:val="0076388C"/>
    <w:rsid w:val="00763911"/>
    <w:rsid w:val="00763D48"/>
    <w:rsid w:val="00763F63"/>
    <w:rsid w:val="007644D6"/>
    <w:rsid w:val="0076468A"/>
    <w:rsid w:val="00764740"/>
    <w:rsid w:val="0076491F"/>
    <w:rsid w:val="00764BC9"/>
    <w:rsid w:val="00764E0E"/>
    <w:rsid w:val="00764E4E"/>
    <w:rsid w:val="00765B7F"/>
    <w:rsid w:val="00765BAD"/>
    <w:rsid w:val="00765CAC"/>
    <w:rsid w:val="00765F7E"/>
    <w:rsid w:val="00766534"/>
    <w:rsid w:val="0076670A"/>
    <w:rsid w:val="00766760"/>
    <w:rsid w:val="00766D07"/>
    <w:rsid w:val="00766EF8"/>
    <w:rsid w:val="007673F9"/>
    <w:rsid w:val="007674AA"/>
    <w:rsid w:val="00767901"/>
    <w:rsid w:val="007679FF"/>
    <w:rsid w:val="00767D18"/>
    <w:rsid w:val="00767D5C"/>
    <w:rsid w:val="00767E19"/>
    <w:rsid w:val="0077026E"/>
    <w:rsid w:val="007702DD"/>
    <w:rsid w:val="0077056B"/>
    <w:rsid w:val="007705A2"/>
    <w:rsid w:val="00770771"/>
    <w:rsid w:val="00770C53"/>
    <w:rsid w:val="00771065"/>
    <w:rsid w:val="00771264"/>
    <w:rsid w:val="007713CA"/>
    <w:rsid w:val="0077164B"/>
    <w:rsid w:val="0077165E"/>
    <w:rsid w:val="007717A1"/>
    <w:rsid w:val="00771876"/>
    <w:rsid w:val="0077189D"/>
    <w:rsid w:val="007718BC"/>
    <w:rsid w:val="007722E7"/>
    <w:rsid w:val="0077270B"/>
    <w:rsid w:val="007729FB"/>
    <w:rsid w:val="007729FE"/>
    <w:rsid w:val="00772A4E"/>
    <w:rsid w:val="00772DA8"/>
    <w:rsid w:val="00772FC7"/>
    <w:rsid w:val="007730C8"/>
    <w:rsid w:val="00773143"/>
    <w:rsid w:val="007732DA"/>
    <w:rsid w:val="00773556"/>
    <w:rsid w:val="007735B8"/>
    <w:rsid w:val="007736F8"/>
    <w:rsid w:val="007742A3"/>
    <w:rsid w:val="007742DE"/>
    <w:rsid w:val="0077433B"/>
    <w:rsid w:val="007748C8"/>
    <w:rsid w:val="0077499C"/>
    <w:rsid w:val="00774B69"/>
    <w:rsid w:val="00774C21"/>
    <w:rsid w:val="00774E67"/>
    <w:rsid w:val="00774F68"/>
    <w:rsid w:val="00775286"/>
    <w:rsid w:val="00775437"/>
    <w:rsid w:val="007756D8"/>
    <w:rsid w:val="007757C9"/>
    <w:rsid w:val="00775915"/>
    <w:rsid w:val="00775DA6"/>
    <w:rsid w:val="007763F7"/>
    <w:rsid w:val="00776500"/>
    <w:rsid w:val="00776E05"/>
    <w:rsid w:val="00777147"/>
    <w:rsid w:val="00777467"/>
    <w:rsid w:val="00777660"/>
    <w:rsid w:val="007777BF"/>
    <w:rsid w:val="00777A3F"/>
    <w:rsid w:val="00777A64"/>
    <w:rsid w:val="00777D0F"/>
    <w:rsid w:val="0078005B"/>
    <w:rsid w:val="007804E4"/>
    <w:rsid w:val="00780610"/>
    <w:rsid w:val="007806F7"/>
    <w:rsid w:val="0078077A"/>
    <w:rsid w:val="00780A00"/>
    <w:rsid w:val="00780D8C"/>
    <w:rsid w:val="00781390"/>
    <w:rsid w:val="0078141E"/>
    <w:rsid w:val="00781734"/>
    <w:rsid w:val="00781CB0"/>
    <w:rsid w:val="00781E75"/>
    <w:rsid w:val="007824B0"/>
    <w:rsid w:val="007826A0"/>
    <w:rsid w:val="0078290C"/>
    <w:rsid w:val="00782B28"/>
    <w:rsid w:val="00783278"/>
    <w:rsid w:val="0078328A"/>
    <w:rsid w:val="007836D8"/>
    <w:rsid w:val="00783900"/>
    <w:rsid w:val="00783A22"/>
    <w:rsid w:val="00783B3F"/>
    <w:rsid w:val="00783CC9"/>
    <w:rsid w:val="00784288"/>
    <w:rsid w:val="00784387"/>
    <w:rsid w:val="007847B6"/>
    <w:rsid w:val="0078484F"/>
    <w:rsid w:val="00784A92"/>
    <w:rsid w:val="00784FD0"/>
    <w:rsid w:val="0078525E"/>
    <w:rsid w:val="007855EE"/>
    <w:rsid w:val="00785615"/>
    <w:rsid w:val="007856DC"/>
    <w:rsid w:val="007857D2"/>
    <w:rsid w:val="00785831"/>
    <w:rsid w:val="00785BEF"/>
    <w:rsid w:val="00786664"/>
    <w:rsid w:val="00786A7B"/>
    <w:rsid w:val="00786E8A"/>
    <w:rsid w:val="00786F38"/>
    <w:rsid w:val="00786FB4"/>
    <w:rsid w:val="00787459"/>
    <w:rsid w:val="00787619"/>
    <w:rsid w:val="0078764D"/>
    <w:rsid w:val="007879A6"/>
    <w:rsid w:val="00787D98"/>
    <w:rsid w:val="00790488"/>
    <w:rsid w:val="00790627"/>
    <w:rsid w:val="00790707"/>
    <w:rsid w:val="00790887"/>
    <w:rsid w:val="00790ABF"/>
    <w:rsid w:val="00790D7D"/>
    <w:rsid w:val="00790E31"/>
    <w:rsid w:val="0079111A"/>
    <w:rsid w:val="00791587"/>
    <w:rsid w:val="00791894"/>
    <w:rsid w:val="007919ED"/>
    <w:rsid w:val="00791CA7"/>
    <w:rsid w:val="00791E10"/>
    <w:rsid w:val="00791F26"/>
    <w:rsid w:val="00791F8B"/>
    <w:rsid w:val="0079205E"/>
    <w:rsid w:val="00792075"/>
    <w:rsid w:val="00792095"/>
    <w:rsid w:val="0079225A"/>
    <w:rsid w:val="00792285"/>
    <w:rsid w:val="007929BE"/>
    <w:rsid w:val="00792C45"/>
    <w:rsid w:val="00792D4A"/>
    <w:rsid w:val="00792DA4"/>
    <w:rsid w:val="007932EB"/>
    <w:rsid w:val="00793819"/>
    <w:rsid w:val="007939DA"/>
    <w:rsid w:val="00793AEA"/>
    <w:rsid w:val="00793B9C"/>
    <w:rsid w:val="00793C03"/>
    <w:rsid w:val="0079407F"/>
    <w:rsid w:val="00794084"/>
    <w:rsid w:val="00794218"/>
    <w:rsid w:val="007948D1"/>
    <w:rsid w:val="00794E44"/>
    <w:rsid w:val="00795060"/>
    <w:rsid w:val="007957B9"/>
    <w:rsid w:val="00795AA7"/>
    <w:rsid w:val="00795C1F"/>
    <w:rsid w:val="00796145"/>
    <w:rsid w:val="00796245"/>
    <w:rsid w:val="00796345"/>
    <w:rsid w:val="00796512"/>
    <w:rsid w:val="00796B83"/>
    <w:rsid w:val="00796E84"/>
    <w:rsid w:val="00796EC4"/>
    <w:rsid w:val="00796F5A"/>
    <w:rsid w:val="0079749E"/>
    <w:rsid w:val="00797510"/>
    <w:rsid w:val="00797683"/>
    <w:rsid w:val="00797737"/>
    <w:rsid w:val="0079784A"/>
    <w:rsid w:val="00797E15"/>
    <w:rsid w:val="00797EC9"/>
    <w:rsid w:val="00797F35"/>
    <w:rsid w:val="007A059B"/>
    <w:rsid w:val="007A0706"/>
    <w:rsid w:val="007A0949"/>
    <w:rsid w:val="007A0A8F"/>
    <w:rsid w:val="007A0D74"/>
    <w:rsid w:val="007A0F87"/>
    <w:rsid w:val="007A1238"/>
    <w:rsid w:val="007A13C6"/>
    <w:rsid w:val="007A14E6"/>
    <w:rsid w:val="007A1681"/>
    <w:rsid w:val="007A180D"/>
    <w:rsid w:val="007A20E1"/>
    <w:rsid w:val="007A2645"/>
    <w:rsid w:val="007A2840"/>
    <w:rsid w:val="007A2C14"/>
    <w:rsid w:val="007A2F57"/>
    <w:rsid w:val="007A3047"/>
    <w:rsid w:val="007A3248"/>
    <w:rsid w:val="007A32BA"/>
    <w:rsid w:val="007A340A"/>
    <w:rsid w:val="007A3932"/>
    <w:rsid w:val="007A39F8"/>
    <w:rsid w:val="007A3E41"/>
    <w:rsid w:val="007A3F0C"/>
    <w:rsid w:val="007A4027"/>
    <w:rsid w:val="007A46EE"/>
    <w:rsid w:val="007A4D1F"/>
    <w:rsid w:val="007A4D77"/>
    <w:rsid w:val="007A4D79"/>
    <w:rsid w:val="007A5106"/>
    <w:rsid w:val="007A52F3"/>
    <w:rsid w:val="007A53F9"/>
    <w:rsid w:val="007A5491"/>
    <w:rsid w:val="007A59BD"/>
    <w:rsid w:val="007A5A3D"/>
    <w:rsid w:val="007A5A55"/>
    <w:rsid w:val="007A5C0F"/>
    <w:rsid w:val="007A5C15"/>
    <w:rsid w:val="007A600E"/>
    <w:rsid w:val="007A6369"/>
    <w:rsid w:val="007A6390"/>
    <w:rsid w:val="007A63C8"/>
    <w:rsid w:val="007A67BC"/>
    <w:rsid w:val="007A689A"/>
    <w:rsid w:val="007A712A"/>
    <w:rsid w:val="007A7447"/>
    <w:rsid w:val="007A74B5"/>
    <w:rsid w:val="007A74FE"/>
    <w:rsid w:val="007A761A"/>
    <w:rsid w:val="007A76A0"/>
    <w:rsid w:val="007A7868"/>
    <w:rsid w:val="007A7882"/>
    <w:rsid w:val="007A7AF7"/>
    <w:rsid w:val="007A7EB3"/>
    <w:rsid w:val="007B056E"/>
    <w:rsid w:val="007B06DD"/>
    <w:rsid w:val="007B07C0"/>
    <w:rsid w:val="007B0A3F"/>
    <w:rsid w:val="007B0CDC"/>
    <w:rsid w:val="007B0D81"/>
    <w:rsid w:val="007B0E93"/>
    <w:rsid w:val="007B132A"/>
    <w:rsid w:val="007B1A4B"/>
    <w:rsid w:val="007B1B0F"/>
    <w:rsid w:val="007B1E37"/>
    <w:rsid w:val="007B1EF2"/>
    <w:rsid w:val="007B240B"/>
    <w:rsid w:val="007B25ED"/>
    <w:rsid w:val="007B2693"/>
    <w:rsid w:val="007B26FC"/>
    <w:rsid w:val="007B27AF"/>
    <w:rsid w:val="007B28A0"/>
    <w:rsid w:val="007B2A00"/>
    <w:rsid w:val="007B304B"/>
    <w:rsid w:val="007B3064"/>
    <w:rsid w:val="007B3227"/>
    <w:rsid w:val="007B32CB"/>
    <w:rsid w:val="007B3359"/>
    <w:rsid w:val="007B4145"/>
    <w:rsid w:val="007B41ED"/>
    <w:rsid w:val="007B431B"/>
    <w:rsid w:val="007B4620"/>
    <w:rsid w:val="007B46BF"/>
    <w:rsid w:val="007B473F"/>
    <w:rsid w:val="007B4806"/>
    <w:rsid w:val="007B482F"/>
    <w:rsid w:val="007B48B1"/>
    <w:rsid w:val="007B4974"/>
    <w:rsid w:val="007B4AC2"/>
    <w:rsid w:val="007B4BDD"/>
    <w:rsid w:val="007B5004"/>
    <w:rsid w:val="007B56C8"/>
    <w:rsid w:val="007B58E3"/>
    <w:rsid w:val="007B59B3"/>
    <w:rsid w:val="007B5CFD"/>
    <w:rsid w:val="007B6366"/>
    <w:rsid w:val="007B6725"/>
    <w:rsid w:val="007B68DE"/>
    <w:rsid w:val="007B68EF"/>
    <w:rsid w:val="007B6CB3"/>
    <w:rsid w:val="007B7543"/>
    <w:rsid w:val="007B765E"/>
    <w:rsid w:val="007B780A"/>
    <w:rsid w:val="007B7A1F"/>
    <w:rsid w:val="007B7BB4"/>
    <w:rsid w:val="007B7D05"/>
    <w:rsid w:val="007B7E70"/>
    <w:rsid w:val="007B7E79"/>
    <w:rsid w:val="007C05C3"/>
    <w:rsid w:val="007C06EE"/>
    <w:rsid w:val="007C0769"/>
    <w:rsid w:val="007C0886"/>
    <w:rsid w:val="007C0AAA"/>
    <w:rsid w:val="007C141D"/>
    <w:rsid w:val="007C165D"/>
    <w:rsid w:val="007C19F8"/>
    <w:rsid w:val="007C1AEE"/>
    <w:rsid w:val="007C1C36"/>
    <w:rsid w:val="007C1DB7"/>
    <w:rsid w:val="007C1F70"/>
    <w:rsid w:val="007C20BB"/>
    <w:rsid w:val="007C210B"/>
    <w:rsid w:val="007C239E"/>
    <w:rsid w:val="007C2596"/>
    <w:rsid w:val="007C2A09"/>
    <w:rsid w:val="007C2BCF"/>
    <w:rsid w:val="007C2D4F"/>
    <w:rsid w:val="007C30AF"/>
    <w:rsid w:val="007C35AD"/>
    <w:rsid w:val="007C3934"/>
    <w:rsid w:val="007C400F"/>
    <w:rsid w:val="007C40BE"/>
    <w:rsid w:val="007C42E8"/>
    <w:rsid w:val="007C4AE9"/>
    <w:rsid w:val="007C4FC1"/>
    <w:rsid w:val="007C5343"/>
    <w:rsid w:val="007C56A8"/>
    <w:rsid w:val="007C578B"/>
    <w:rsid w:val="007C5976"/>
    <w:rsid w:val="007C5BD3"/>
    <w:rsid w:val="007C5C9E"/>
    <w:rsid w:val="007C5CA8"/>
    <w:rsid w:val="007C5CFF"/>
    <w:rsid w:val="007C6027"/>
    <w:rsid w:val="007C63EB"/>
    <w:rsid w:val="007C6581"/>
    <w:rsid w:val="007C68B9"/>
    <w:rsid w:val="007C6976"/>
    <w:rsid w:val="007C6A97"/>
    <w:rsid w:val="007C6B04"/>
    <w:rsid w:val="007C6CB4"/>
    <w:rsid w:val="007C6E22"/>
    <w:rsid w:val="007C6FCA"/>
    <w:rsid w:val="007C724F"/>
    <w:rsid w:val="007C74DA"/>
    <w:rsid w:val="007C780F"/>
    <w:rsid w:val="007C7E46"/>
    <w:rsid w:val="007D0264"/>
    <w:rsid w:val="007D0271"/>
    <w:rsid w:val="007D029E"/>
    <w:rsid w:val="007D0510"/>
    <w:rsid w:val="007D051A"/>
    <w:rsid w:val="007D0DDF"/>
    <w:rsid w:val="007D10BA"/>
    <w:rsid w:val="007D12C5"/>
    <w:rsid w:val="007D12F6"/>
    <w:rsid w:val="007D12FA"/>
    <w:rsid w:val="007D1504"/>
    <w:rsid w:val="007D1515"/>
    <w:rsid w:val="007D1570"/>
    <w:rsid w:val="007D1640"/>
    <w:rsid w:val="007D1A1A"/>
    <w:rsid w:val="007D1C15"/>
    <w:rsid w:val="007D1C24"/>
    <w:rsid w:val="007D21B9"/>
    <w:rsid w:val="007D27CF"/>
    <w:rsid w:val="007D2D4E"/>
    <w:rsid w:val="007D31A8"/>
    <w:rsid w:val="007D31CE"/>
    <w:rsid w:val="007D3201"/>
    <w:rsid w:val="007D38E0"/>
    <w:rsid w:val="007D39B2"/>
    <w:rsid w:val="007D3B3A"/>
    <w:rsid w:val="007D418B"/>
    <w:rsid w:val="007D4716"/>
    <w:rsid w:val="007D4768"/>
    <w:rsid w:val="007D48AE"/>
    <w:rsid w:val="007D4957"/>
    <w:rsid w:val="007D49E2"/>
    <w:rsid w:val="007D4F5F"/>
    <w:rsid w:val="007D5130"/>
    <w:rsid w:val="007D5876"/>
    <w:rsid w:val="007D5888"/>
    <w:rsid w:val="007D5BE8"/>
    <w:rsid w:val="007D5FD6"/>
    <w:rsid w:val="007D6567"/>
    <w:rsid w:val="007D6E2B"/>
    <w:rsid w:val="007D708A"/>
    <w:rsid w:val="007D7137"/>
    <w:rsid w:val="007D71E4"/>
    <w:rsid w:val="007D75D0"/>
    <w:rsid w:val="007D7E09"/>
    <w:rsid w:val="007E07F6"/>
    <w:rsid w:val="007E0823"/>
    <w:rsid w:val="007E093F"/>
    <w:rsid w:val="007E0A60"/>
    <w:rsid w:val="007E0AC2"/>
    <w:rsid w:val="007E0EC8"/>
    <w:rsid w:val="007E1442"/>
    <w:rsid w:val="007E1447"/>
    <w:rsid w:val="007E1722"/>
    <w:rsid w:val="007E17CA"/>
    <w:rsid w:val="007E18B0"/>
    <w:rsid w:val="007E18FB"/>
    <w:rsid w:val="007E1900"/>
    <w:rsid w:val="007E1BF9"/>
    <w:rsid w:val="007E1C4E"/>
    <w:rsid w:val="007E1E8F"/>
    <w:rsid w:val="007E1ED1"/>
    <w:rsid w:val="007E1F35"/>
    <w:rsid w:val="007E2045"/>
    <w:rsid w:val="007E2131"/>
    <w:rsid w:val="007E21A1"/>
    <w:rsid w:val="007E24F6"/>
    <w:rsid w:val="007E252E"/>
    <w:rsid w:val="007E293C"/>
    <w:rsid w:val="007E334E"/>
    <w:rsid w:val="007E33F0"/>
    <w:rsid w:val="007E3687"/>
    <w:rsid w:val="007E3865"/>
    <w:rsid w:val="007E39E6"/>
    <w:rsid w:val="007E3A80"/>
    <w:rsid w:val="007E3B92"/>
    <w:rsid w:val="007E3CBF"/>
    <w:rsid w:val="007E3FFF"/>
    <w:rsid w:val="007E4403"/>
    <w:rsid w:val="007E4534"/>
    <w:rsid w:val="007E46BC"/>
    <w:rsid w:val="007E49DD"/>
    <w:rsid w:val="007E49FF"/>
    <w:rsid w:val="007E4A87"/>
    <w:rsid w:val="007E4D2B"/>
    <w:rsid w:val="007E52E4"/>
    <w:rsid w:val="007E541F"/>
    <w:rsid w:val="007E54F7"/>
    <w:rsid w:val="007E56BA"/>
    <w:rsid w:val="007E5B53"/>
    <w:rsid w:val="007E5B5A"/>
    <w:rsid w:val="007E5CC5"/>
    <w:rsid w:val="007E5F0A"/>
    <w:rsid w:val="007E5F7A"/>
    <w:rsid w:val="007E6124"/>
    <w:rsid w:val="007E6A69"/>
    <w:rsid w:val="007E6A7C"/>
    <w:rsid w:val="007E6ADD"/>
    <w:rsid w:val="007E6D25"/>
    <w:rsid w:val="007E6FA7"/>
    <w:rsid w:val="007E7659"/>
    <w:rsid w:val="007E79FB"/>
    <w:rsid w:val="007E7C89"/>
    <w:rsid w:val="007E7F60"/>
    <w:rsid w:val="007F000A"/>
    <w:rsid w:val="007F030C"/>
    <w:rsid w:val="007F08AF"/>
    <w:rsid w:val="007F0C4D"/>
    <w:rsid w:val="007F0D09"/>
    <w:rsid w:val="007F0F5A"/>
    <w:rsid w:val="007F11D9"/>
    <w:rsid w:val="007F1341"/>
    <w:rsid w:val="007F158F"/>
    <w:rsid w:val="007F16B6"/>
    <w:rsid w:val="007F1816"/>
    <w:rsid w:val="007F1D14"/>
    <w:rsid w:val="007F1F07"/>
    <w:rsid w:val="007F1F57"/>
    <w:rsid w:val="007F206D"/>
    <w:rsid w:val="007F20BF"/>
    <w:rsid w:val="007F2273"/>
    <w:rsid w:val="007F24D4"/>
    <w:rsid w:val="007F262E"/>
    <w:rsid w:val="007F27BF"/>
    <w:rsid w:val="007F2973"/>
    <w:rsid w:val="007F2B4F"/>
    <w:rsid w:val="007F2F54"/>
    <w:rsid w:val="007F305A"/>
    <w:rsid w:val="007F311A"/>
    <w:rsid w:val="007F3303"/>
    <w:rsid w:val="007F3736"/>
    <w:rsid w:val="007F3767"/>
    <w:rsid w:val="007F3A1A"/>
    <w:rsid w:val="007F3AC7"/>
    <w:rsid w:val="007F3B01"/>
    <w:rsid w:val="007F3B8B"/>
    <w:rsid w:val="007F3DD2"/>
    <w:rsid w:val="007F3E62"/>
    <w:rsid w:val="007F403F"/>
    <w:rsid w:val="007F4333"/>
    <w:rsid w:val="007F437E"/>
    <w:rsid w:val="007F453C"/>
    <w:rsid w:val="007F4668"/>
    <w:rsid w:val="007F46A1"/>
    <w:rsid w:val="007F482A"/>
    <w:rsid w:val="007F4CD2"/>
    <w:rsid w:val="007F4FDF"/>
    <w:rsid w:val="007F51E9"/>
    <w:rsid w:val="007F52B3"/>
    <w:rsid w:val="007F53D1"/>
    <w:rsid w:val="007F5634"/>
    <w:rsid w:val="007F58BB"/>
    <w:rsid w:val="007F5991"/>
    <w:rsid w:val="007F62A8"/>
    <w:rsid w:val="007F62E6"/>
    <w:rsid w:val="007F6310"/>
    <w:rsid w:val="007F68A7"/>
    <w:rsid w:val="007F68A9"/>
    <w:rsid w:val="007F6CC9"/>
    <w:rsid w:val="007F6E54"/>
    <w:rsid w:val="007F74EF"/>
    <w:rsid w:val="007F7A1D"/>
    <w:rsid w:val="007F7D5C"/>
    <w:rsid w:val="007F7E85"/>
    <w:rsid w:val="007F7EA3"/>
    <w:rsid w:val="007F7F23"/>
    <w:rsid w:val="008001DA"/>
    <w:rsid w:val="0080068E"/>
    <w:rsid w:val="00800977"/>
    <w:rsid w:val="00800D30"/>
    <w:rsid w:val="00800F4D"/>
    <w:rsid w:val="0080150D"/>
    <w:rsid w:val="008022A9"/>
    <w:rsid w:val="008026AD"/>
    <w:rsid w:val="008027D5"/>
    <w:rsid w:val="0080288C"/>
    <w:rsid w:val="0080293F"/>
    <w:rsid w:val="00802A6D"/>
    <w:rsid w:val="00802B91"/>
    <w:rsid w:val="00802C25"/>
    <w:rsid w:val="008031FB"/>
    <w:rsid w:val="008033A0"/>
    <w:rsid w:val="008034EC"/>
    <w:rsid w:val="0080393D"/>
    <w:rsid w:val="00803AC0"/>
    <w:rsid w:val="00803BDE"/>
    <w:rsid w:val="00803C61"/>
    <w:rsid w:val="00803DF9"/>
    <w:rsid w:val="00804121"/>
    <w:rsid w:val="008044BF"/>
    <w:rsid w:val="0080454E"/>
    <w:rsid w:val="0080475D"/>
    <w:rsid w:val="00804C13"/>
    <w:rsid w:val="00804E32"/>
    <w:rsid w:val="00804EC9"/>
    <w:rsid w:val="0080509E"/>
    <w:rsid w:val="008051A2"/>
    <w:rsid w:val="008058A4"/>
    <w:rsid w:val="00805A63"/>
    <w:rsid w:val="00805D41"/>
    <w:rsid w:val="00805E7B"/>
    <w:rsid w:val="00805EDD"/>
    <w:rsid w:val="0080615C"/>
    <w:rsid w:val="00806161"/>
    <w:rsid w:val="00806571"/>
    <w:rsid w:val="00806A27"/>
    <w:rsid w:val="00806A28"/>
    <w:rsid w:val="00806BCA"/>
    <w:rsid w:val="00806CFC"/>
    <w:rsid w:val="00806DF6"/>
    <w:rsid w:val="00807156"/>
    <w:rsid w:val="0080754B"/>
    <w:rsid w:val="0080773F"/>
    <w:rsid w:val="0080791B"/>
    <w:rsid w:val="00807FAC"/>
    <w:rsid w:val="00810073"/>
    <w:rsid w:val="008100DC"/>
    <w:rsid w:val="00810375"/>
    <w:rsid w:val="008106E2"/>
    <w:rsid w:val="0081070B"/>
    <w:rsid w:val="00810815"/>
    <w:rsid w:val="00810C7B"/>
    <w:rsid w:val="00810E68"/>
    <w:rsid w:val="00810EEA"/>
    <w:rsid w:val="008110AC"/>
    <w:rsid w:val="00811112"/>
    <w:rsid w:val="008111A7"/>
    <w:rsid w:val="00811562"/>
    <w:rsid w:val="00811AF9"/>
    <w:rsid w:val="00811D9E"/>
    <w:rsid w:val="008121D2"/>
    <w:rsid w:val="00812377"/>
    <w:rsid w:val="008123AE"/>
    <w:rsid w:val="008124B4"/>
    <w:rsid w:val="00812672"/>
    <w:rsid w:val="008127CA"/>
    <w:rsid w:val="008128B6"/>
    <w:rsid w:val="00812980"/>
    <w:rsid w:val="00813298"/>
    <w:rsid w:val="008134CF"/>
    <w:rsid w:val="00813640"/>
    <w:rsid w:val="00813B7B"/>
    <w:rsid w:val="00813D4B"/>
    <w:rsid w:val="00814614"/>
    <w:rsid w:val="00814628"/>
    <w:rsid w:val="0081481E"/>
    <w:rsid w:val="00814EA8"/>
    <w:rsid w:val="00815112"/>
    <w:rsid w:val="00815588"/>
    <w:rsid w:val="008155D7"/>
    <w:rsid w:val="00815646"/>
    <w:rsid w:val="00815C58"/>
    <w:rsid w:val="00815C76"/>
    <w:rsid w:val="00815D39"/>
    <w:rsid w:val="0081645A"/>
    <w:rsid w:val="00816638"/>
    <w:rsid w:val="008167BB"/>
    <w:rsid w:val="00816805"/>
    <w:rsid w:val="00816EB1"/>
    <w:rsid w:val="00817C5E"/>
    <w:rsid w:val="0082010F"/>
    <w:rsid w:val="008205C3"/>
    <w:rsid w:val="00820898"/>
    <w:rsid w:val="00820A75"/>
    <w:rsid w:val="00820B37"/>
    <w:rsid w:val="00820D95"/>
    <w:rsid w:val="00820EB8"/>
    <w:rsid w:val="00821069"/>
    <w:rsid w:val="00821177"/>
    <w:rsid w:val="008213AE"/>
    <w:rsid w:val="00821534"/>
    <w:rsid w:val="0082170E"/>
    <w:rsid w:val="00821955"/>
    <w:rsid w:val="00821B08"/>
    <w:rsid w:val="00821B8A"/>
    <w:rsid w:val="00821E72"/>
    <w:rsid w:val="00821EC0"/>
    <w:rsid w:val="00821F1F"/>
    <w:rsid w:val="008221B3"/>
    <w:rsid w:val="008223B3"/>
    <w:rsid w:val="008225A7"/>
    <w:rsid w:val="008226EE"/>
    <w:rsid w:val="00822A01"/>
    <w:rsid w:val="00822BDD"/>
    <w:rsid w:val="00822EC1"/>
    <w:rsid w:val="0082300E"/>
    <w:rsid w:val="0082303F"/>
    <w:rsid w:val="0082332B"/>
    <w:rsid w:val="008234C0"/>
    <w:rsid w:val="0082350C"/>
    <w:rsid w:val="008235F9"/>
    <w:rsid w:val="008236A4"/>
    <w:rsid w:val="00823A0A"/>
    <w:rsid w:val="00823AD1"/>
    <w:rsid w:val="00823B34"/>
    <w:rsid w:val="00823D0C"/>
    <w:rsid w:val="008245BB"/>
    <w:rsid w:val="008246D8"/>
    <w:rsid w:val="008248D8"/>
    <w:rsid w:val="00824992"/>
    <w:rsid w:val="00824E0F"/>
    <w:rsid w:val="0082509A"/>
    <w:rsid w:val="00825187"/>
    <w:rsid w:val="008254C7"/>
    <w:rsid w:val="008255E3"/>
    <w:rsid w:val="00825BBD"/>
    <w:rsid w:val="00825D66"/>
    <w:rsid w:val="00825F3D"/>
    <w:rsid w:val="00826AF4"/>
    <w:rsid w:val="00826B7A"/>
    <w:rsid w:val="00826C0E"/>
    <w:rsid w:val="00826DB3"/>
    <w:rsid w:val="00826E27"/>
    <w:rsid w:val="00827686"/>
    <w:rsid w:val="008278D2"/>
    <w:rsid w:val="00827928"/>
    <w:rsid w:val="00827B6C"/>
    <w:rsid w:val="00830332"/>
    <w:rsid w:val="008306F0"/>
    <w:rsid w:val="00830739"/>
    <w:rsid w:val="00830CAF"/>
    <w:rsid w:val="00830E9A"/>
    <w:rsid w:val="00830EF7"/>
    <w:rsid w:val="0083108C"/>
    <w:rsid w:val="008310BD"/>
    <w:rsid w:val="008310E0"/>
    <w:rsid w:val="00831333"/>
    <w:rsid w:val="00831387"/>
    <w:rsid w:val="00831418"/>
    <w:rsid w:val="0083143C"/>
    <w:rsid w:val="00831FD0"/>
    <w:rsid w:val="008321E9"/>
    <w:rsid w:val="008322AB"/>
    <w:rsid w:val="0083230A"/>
    <w:rsid w:val="00832AA7"/>
    <w:rsid w:val="00832AF1"/>
    <w:rsid w:val="00832B2E"/>
    <w:rsid w:val="00832B66"/>
    <w:rsid w:val="00832D25"/>
    <w:rsid w:val="00832E55"/>
    <w:rsid w:val="0083344D"/>
    <w:rsid w:val="00833960"/>
    <w:rsid w:val="00833D9A"/>
    <w:rsid w:val="00833E97"/>
    <w:rsid w:val="00833F56"/>
    <w:rsid w:val="008342D9"/>
    <w:rsid w:val="00834307"/>
    <w:rsid w:val="00834438"/>
    <w:rsid w:val="00834498"/>
    <w:rsid w:val="00834967"/>
    <w:rsid w:val="008349EC"/>
    <w:rsid w:val="00834A05"/>
    <w:rsid w:val="00834DC9"/>
    <w:rsid w:val="00834E03"/>
    <w:rsid w:val="00834E89"/>
    <w:rsid w:val="00835462"/>
    <w:rsid w:val="00836079"/>
    <w:rsid w:val="008361C3"/>
    <w:rsid w:val="00836335"/>
    <w:rsid w:val="0083633A"/>
    <w:rsid w:val="008363F9"/>
    <w:rsid w:val="00836498"/>
    <w:rsid w:val="008366D6"/>
    <w:rsid w:val="00836E57"/>
    <w:rsid w:val="00836ED8"/>
    <w:rsid w:val="0083709A"/>
    <w:rsid w:val="0083734F"/>
    <w:rsid w:val="00837351"/>
    <w:rsid w:val="00837DD1"/>
    <w:rsid w:val="00840249"/>
    <w:rsid w:val="008402A2"/>
    <w:rsid w:val="00840383"/>
    <w:rsid w:val="00840523"/>
    <w:rsid w:val="00840747"/>
    <w:rsid w:val="008408EE"/>
    <w:rsid w:val="00840C6D"/>
    <w:rsid w:val="00840EB2"/>
    <w:rsid w:val="00840F44"/>
    <w:rsid w:val="00841125"/>
    <w:rsid w:val="00841354"/>
    <w:rsid w:val="00841B52"/>
    <w:rsid w:val="00841CE9"/>
    <w:rsid w:val="00841EE8"/>
    <w:rsid w:val="008421B7"/>
    <w:rsid w:val="008422BF"/>
    <w:rsid w:val="00842376"/>
    <w:rsid w:val="008423F0"/>
    <w:rsid w:val="00842855"/>
    <w:rsid w:val="00842A45"/>
    <w:rsid w:val="008435C0"/>
    <w:rsid w:val="008437B7"/>
    <w:rsid w:val="00843D5B"/>
    <w:rsid w:val="00843F8D"/>
    <w:rsid w:val="00843FA4"/>
    <w:rsid w:val="008440BA"/>
    <w:rsid w:val="0084478F"/>
    <w:rsid w:val="008447B0"/>
    <w:rsid w:val="00845362"/>
    <w:rsid w:val="008455B2"/>
    <w:rsid w:val="0084560D"/>
    <w:rsid w:val="00845956"/>
    <w:rsid w:val="00845B85"/>
    <w:rsid w:val="00845BCE"/>
    <w:rsid w:val="00846199"/>
    <w:rsid w:val="0084653F"/>
    <w:rsid w:val="00846B15"/>
    <w:rsid w:val="00846E22"/>
    <w:rsid w:val="00847199"/>
    <w:rsid w:val="008471FB"/>
    <w:rsid w:val="0084723E"/>
    <w:rsid w:val="0084754B"/>
    <w:rsid w:val="00847A10"/>
    <w:rsid w:val="00850038"/>
    <w:rsid w:val="00850311"/>
    <w:rsid w:val="0085066C"/>
    <w:rsid w:val="00850F3A"/>
    <w:rsid w:val="008511DC"/>
    <w:rsid w:val="0085122A"/>
    <w:rsid w:val="00851360"/>
    <w:rsid w:val="008513CE"/>
    <w:rsid w:val="008517FF"/>
    <w:rsid w:val="00851C98"/>
    <w:rsid w:val="00851EA0"/>
    <w:rsid w:val="008524DF"/>
    <w:rsid w:val="00852566"/>
    <w:rsid w:val="0085265F"/>
    <w:rsid w:val="0085271D"/>
    <w:rsid w:val="00852AD1"/>
    <w:rsid w:val="00852B12"/>
    <w:rsid w:val="00853138"/>
    <w:rsid w:val="00853180"/>
    <w:rsid w:val="00853531"/>
    <w:rsid w:val="00853689"/>
    <w:rsid w:val="008538B8"/>
    <w:rsid w:val="00853979"/>
    <w:rsid w:val="00853AE3"/>
    <w:rsid w:val="00853E1B"/>
    <w:rsid w:val="00853F18"/>
    <w:rsid w:val="00853FE7"/>
    <w:rsid w:val="00854046"/>
    <w:rsid w:val="008541D0"/>
    <w:rsid w:val="00854656"/>
    <w:rsid w:val="00854660"/>
    <w:rsid w:val="0085476C"/>
    <w:rsid w:val="00854853"/>
    <w:rsid w:val="00854955"/>
    <w:rsid w:val="00854A15"/>
    <w:rsid w:val="00854A3B"/>
    <w:rsid w:val="00854C0D"/>
    <w:rsid w:val="00854CF3"/>
    <w:rsid w:val="00854E43"/>
    <w:rsid w:val="00854FE9"/>
    <w:rsid w:val="00854FFC"/>
    <w:rsid w:val="0085532F"/>
    <w:rsid w:val="00855512"/>
    <w:rsid w:val="0085559A"/>
    <w:rsid w:val="00856010"/>
    <w:rsid w:val="008560F5"/>
    <w:rsid w:val="008565CD"/>
    <w:rsid w:val="008565CE"/>
    <w:rsid w:val="0085675F"/>
    <w:rsid w:val="008568C8"/>
    <w:rsid w:val="008569BB"/>
    <w:rsid w:val="00856B86"/>
    <w:rsid w:val="0085751D"/>
    <w:rsid w:val="008576E0"/>
    <w:rsid w:val="008579B7"/>
    <w:rsid w:val="00857C2A"/>
    <w:rsid w:val="00857C6E"/>
    <w:rsid w:val="00857EAE"/>
    <w:rsid w:val="0086001B"/>
    <w:rsid w:val="0086044E"/>
    <w:rsid w:val="00860551"/>
    <w:rsid w:val="00860B29"/>
    <w:rsid w:val="00860B2E"/>
    <w:rsid w:val="00860B65"/>
    <w:rsid w:val="00860C5E"/>
    <w:rsid w:val="00861176"/>
    <w:rsid w:val="00861428"/>
    <w:rsid w:val="0086143D"/>
    <w:rsid w:val="00861EEF"/>
    <w:rsid w:val="00862061"/>
    <w:rsid w:val="008620D3"/>
    <w:rsid w:val="008620DC"/>
    <w:rsid w:val="008624DC"/>
    <w:rsid w:val="00862689"/>
    <w:rsid w:val="00862A9B"/>
    <w:rsid w:val="00862D59"/>
    <w:rsid w:val="00862E11"/>
    <w:rsid w:val="00862FF9"/>
    <w:rsid w:val="0086302D"/>
    <w:rsid w:val="00863349"/>
    <w:rsid w:val="008634C4"/>
    <w:rsid w:val="00863551"/>
    <w:rsid w:val="008635B6"/>
    <w:rsid w:val="0086383B"/>
    <w:rsid w:val="00863A55"/>
    <w:rsid w:val="00863C5C"/>
    <w:rsid w:val="00863D10"/>
    <w:rsid w:val="00863F38"/>
    <w:rsid w:val="008642B9"/>
    <w:rsid w:val="0086442E"/>
    <w:rsid w:val="00864923"/>
    <w:rsid w:val="00864C2D"/>
    <w:rsid w:val="00865059"/>
    <w:rsid w:val="00865468"/>
    <w:rsid w:val="0086551D"/>
    <w:rsid w:val="008657C1"/>
    <w:rsid w:val="00865C4E"/>
    <w:rsid w:val="008663B8"/>
    <w:rsid w:val="0086677C"/>
    <w:rsid w:val="00866AA0"/>
    <w:rsid w:val="00866B7F"/>
    <w:rsid w:val="00867025"/>
    <w:rsid w:val="0086720B"/>
    <w:rsid w:val="0086723D"/>
    <w:rsid w:val="00867540"/>
    <w:rsid w:val="00867787"/>
    <w:rsid w:val="008677EB"/>
    <w:rsid w:val="00867892"/>
    <w:rsid w:val="00867DCC"/>
    <w:rsid w:val="0087025C"/>
    <w:rsid w:val="008702F7"/>
    <w:rsid w:val="00870343"/>
    <w:rsid w:val="00870983"/>
    <w:rsid w:val="00870B86"/>
    <w:rsid w:val="00870BCA"/>
    <w:rsid w:val="00871468"/>
    <w:rsid w:val="00871BFC"/>
    <w:rsid w:val="00871D6B"/>
    <w:rsid w:val="00871E6F"/>
    <w:rsid w:val="00871EB5"/>
    <w:rsid w:val="00872016"/>
    <w:rsid w:val="0087245D"/>
    <w:rsid w:val="008729DF"/>
    <w:rsid w:val="00872A9A"/>
    <w:rsid w:val="00872ABF"/>
    <w:rsid w:val="00872BD8"/>
    <w:rsid w:val="00872C69"/>
    <w:rsid w:val="00872E68"/>
    <w:rsid w:val="00872E7F"/>
    <w:rsid w:val="00872EEA"/>
    <w:rsid w:val="00872FC8"/>
    <w:rsid w:val="008731AC"/>
    <w:rsid w:val="00873318"/>
    <w:rsid w:val="00873463"/>
    <w:rsid w:val="0087347D"/>
    <w:rsid w:val="008734B5"/>
    <w:rsid w:val="008738C1"/>
    <w:rsid w:val="0087397B"/>
    <w:rsid w:val="00874084"/>
    <w:rsid w:val="00874352"/>
    <w:rsid w:val="00874887"/>
    <w:rsid w:val="00874975"/>
    <w:rsid w:val="00874E15"/>
    <w:rsid w:val="00874E37"/>
    <w:rsid w:val="00875170"/>
    <w:rsid w:val="008757DF"/>
    <w:rsid w:val="00875A0E"/>
    <w:rsid w:val="00875D9A"/>
    <w:rsid w:val="00875F06"/>
    <w:rsid w:val="008761A1"/>
    <w:rsid w:val="00876377"/>
    <w:rsid w:val="008764C3"/>
    <w:rsid w:val="008768E0"/>
    <w:rsid w:val="00876D6E"/>
    <w:rsid w:val="00876E7A"/>
    <w:rsid w:val="00876EAF"/>
    <w:rsid w:val="00876F4C"/>
    <w:rsid w:val="00877136"/>
    <w:rsid w:val="00877240"/>
    <w:rsid w:val="00877683"/>
    <w:rsid w:val="00877829"/>
    <w:rsid w:val="00877970"/>
    <w:rsid w:val="00877AAB"/>
    <w:rsid w:val="00877CC0"/>
    <w:rsid w:val="00877FA5"/>
    <w:rsid w:val="0088017E"/>
    <w:rsid w:val="00880912"/>
    <w:rsid w:val="00880A58"/>
    <w:rsid w:val="00880B9A"/>
    <w:rsid w:val="00880C3A"/>
    <w:rsid w:val="008813EC"/>
    <w:rsid w:val="008816EF"/>
    <w:rsid w:val="00881738"/>
    <w:rsid w:val="00881AA7"/>
    <w:rsid w:val="00881C24"/>
    <w:rsid w:val="00881C8A"/>
    <w:rsid w:val="00881ECD"/>
    <w:rsid w:val="00882053"/>
    <w:rsid w:val="008820D2"/>
    <w:rsid w:val="0088223D"/>
    <w:rsid w:val="008828CD"/>
    <w:rsid w:val="00882B75"/>
    <w:rsid w:val="00882B91"/>
    <w:rsid w:val="00882BA7"/>
    <w:rsid w:val="00882C21"/>
    <w:rsid w:val="00882D28"/>
    <w:rsid w:val="00882FED"/>
    <w:rsid w:val="00883481"/>
    <w:rsid w:val="0088357E"/>
    <w:rsid w:val="008837BB"/>
    <w:rsid w:val="00883DA3"/>
    <w:rsid w:val="00883EBA"/>
    <w:rsid w:val="00884096"/>
    <w:rsid w:val="008840FB"/>
    <w:rsid w:val="0088434C"/>
    <w:rsid w:val="00884742"/>
    <w:rsid w:val="00884892"/>
    <w:rsid w:val="00884CB5"/>
    <w:rsid w:val="008850BA"/>
    <w:rsid w:val="0088511A"/>
    <w:rsid w:val="008851A7"/>
    <w:rsid w:val="008852CB"/>
    <w:rsid w:val="008853E6"/>
    <w:rsid w:val="00885858"/>
    <w:rsid w:val="00885931"/>
    <w:rsid w:val="008859E8"/>
    <w:rsid w:val="00885E3F"/>
    <w:rsid w:val="00885EC7"/>
    <w:rsid w:val="00886607"/>
    <w:rsid w:val="0088690D"/>
    <w:rsid w:val="00886A6A"/>
    <w:rsid w:val="00886CC8"/>
    <w:rsid w:val="00886EE3"/>
    <w:rsid w:val="00887331"/>
    <w:rsid w:val="0088739A"/>
    <w:rsid w:val="0088776B"/>
    <w:rsid w:val="00887A1B"/>
    <w:rsid w:val="00887C80"/>
    <w:rsid w:val="00890846"/>
    <w:rsid w:val="00890882"/>
    <w:rsid w:val="008908E4"/>
    <w:rsid w:val="008909FD"/>
    <w:rsid w:val="00890A10"/>
    <w:rsid w:val="00890AC3"/>
    <w:rsid w:val="00890BC4"/>
    <w:rsid w:val="00890EED"/>
    <w:rsid w:val="00890F80"/>
    <w:rsid w:val="00891045"/>
    <w:rsid w:val="00891064"/>
    <w:rsid w:val="00891156"/>
    <w:rsid w:val="00891298"/>
    <w:rsid w:val="00891448"/>
    <w:rsid w:val="0089161E"/>
    <w:rsid w:val="00891D11"/>
    <w:rsid w:val="00891D2C"/>
    <w:rsid w:val="00891EF2"/>
    <w:rsid w:val="0089204E"/>
    <w:rsid w:val="00892054"/>
    <w:rsid w:val="008921AD"/>
    <w:rsid w:val="00892A91"/>
    <w:rsid w:val="00892CF6"/>
    <w:rsid w:val="008933E7"/>
    <w:rsid w:val="00893536"/>
    <w:rsid w:val="00893DBB"/>
    <w:rsid w:val="00893E9D"/>
    <w:rsid w:val="00894034"/>
    <w:rsid w:val="00894226"/>
    <w:rsid w:val="008942E5"/>
    <w:rsid w:val="008944C3"/>
    <w:rsid w:val="008945C7"/>
    <w:rsid w:val="0089470F"/>
    <w:rsid w:val="0089475D"/>
    <w:rsid w:val="0089484E"/>
    <w:rsid w:val="00894A12"/>
    <w:rsid w:val="00894CE9"/>
    <w:rsid w:val="00894E10"/>
    <w:rsid w:val="008950F2"/>
    <w:rsid w:val="0089511F"/>
    <w:rsid w:val="008952F0"/>
    <w:rsid w:val="0089574F"/>
    <w:rsid w:val="00895BD0"/>
    <w:rsid w:val="00895CFD"/>
    <w:rsid w:val="00895D94"/>
    <w:rsid w:val="00895F64"/>
    <w:rsid w:val="0089606D"/>
    <w:rsid w:val="008960B1"/>
    <w:rsid w:val="0089611E"/>
    <w:rsid w:val="008961AE"/>
    <w:rsid w:val="00896582"/>
    <w:rsid w:val="008965E2"/>
    <w:rsid w:val="00896680"/>
    <w:rsid w:val="00896B08"/>
    <w:rsid w:val="00896B4A"/>
    <w:rsid w:val="00896B7F"/>
    <w:rsid w:val="00896D95"/>
    <w:rsid w:val="00896F12"/>
    <w:rsid w:val="00897051"/>
    <w:rsid w:val="008970E3"/>
    <w:rsid w:val="0089745C"/>
    <w:rsid w:val="008974B0"/>
    <w:rsid w:val="00897AA9"/>
    <w:rsid w:val="00897C7A"/>
    <w:rsid w:val="00897E99"/>
    <w:rsid w:val="00897F9B"/>
    <w:rsid w:val="008A006A"/>
    <w:rsid w:val="008A047C"/>
    <w:rsid w:val="008A04A5"/>
    <w:rsid w:val="008A0585"/>
    <w:rsid w:val="008A0938"/>
    <w:rsid w:val="008A0A64"/>
    <w:rsid w:val="008A0C6D"/>
    <w:rsid w:val="008A145A"/>
    <w:rsid w:val="008A15AC"/>
    <w:rsid w:val="008A1C1F"/>
    <w:rsid w:val="008A1DFE"/>
    <w:rsid w:val="008A1FA1"/>
    <w:rsid w:val="008A2231"/>
    <w:rsid w:val="008A25F4"/>
    <w:rsid w:val="008A2824"/>
    <w:rsid w:val="008A2C2F"/>
    <w:rsid w:val="008A2E34"/>
    <w:rsid w:val="008A2E3D"/>
    <w:rsid w:val="008A3057"/>
    <w:rsid w:val="008A3547"/>
    <w:rsid w:val="008A3585"/>
    <w:rsid w:val="008A3917"/>
    <w:rsid w:val="008A3B38"/>
    <w:rsid w:val="008A3E32"/>
    <w:rsid w:val="008A3F88"/>
    <w:rsid w:val="008A41BC"/>
    <w:rsid w:val="008A4211"/>
    <w:rsid w:val="008A421E"/>
    <w:rsid w:val="008A437E"/>
    <w:rsid w:val="008A48B2"/>
    <w:rsid w:val="008A4AD2"/>
    <w:rsid w:val="008A4E50"/>
    <w:rsid w:val="008A4FA7"/>
    <w:rsid w:val="008A502D"/>
    <w:rsid w:val="008A51FB"/>
    <w:rsid w:val="008A573B"/>
    <w:rsid w:val="008A59C1"/>
    <w:rsid w:val="008A59CE"/>
    <w:rsid w:val="008A605A"/>
    <w:rsid w:val="008A6629"/>
    <w:rsid w:val="008A66F6"/>
    <w:rsid w:val="008A689C"/>
    <w:rsid w:val="008A6AC6"/>
    <w:rsid w:val="008A715C"/>
    <w:rsid w:val="008A7364"/>
    <w:rsid w:val="008A73AB"/>
    <w:rsid w:val="008A73C9"/>
    <w:rsid w:val="008A74E5"/>
    <w:rsid w:val="008A764E"/>
    <w:rsid w:val="008A776D"/>
    <w:rsid w:val="008A7C92"/>
    <w:rsid w:val="008B03FD"/>
    <w:rsid w:val="008B057E"/>
    <w:rsid w:val="008B0914"/>
    <w:rsid w:val="008B0A49"/>
    <w:rsid w:val="008B0C27"/>
    <w:rsid w:val="008B0DF5"/>
    <w:rsid w:val="008B0F41"/>
    <w:rsid w:val="008B113E"/>
    <w:rsid w:val="008B195F"/>
    <w:rsid w:val="008B19A2"/>
    <w:rsid w:val="008B1ED9"/>
    <w:rsid w:val="008B2384"/>
    <w:rsid w:val="008B280E"/>
    <w:rsid w:val="008B28B6"/>
    <w:rsid w:val="008B29A7"/>
    <w:rsid w:val="008B2A96"/>
    <w:rsid w:val="008B2D48"/>
    <w:rsid w:val="008B3281"/>
    <w:rsid w:val="008B3D6D"/>
    <w:rsid w:val="008B4323"/>
    <w:rsid w:val="008B4795"/>
    <w:rsid w:val="008B4863"/>
    <w:rsid w:val="008B4C20"/>
    <w:rsid w:val="008B4CF1"/>
    <w:rsid w:val="008B5121"/>
    <w:rsid w:val="008B5B4F"/>
    <w:rsid w:val="008B5BFA"/>
    <w:rsid w:val="008B5D53"/>
    <w:rsid w:val="008B5D80"/>
    <w:rsid w:val="008B6855"/>
    <w:rsid w:val="008B68DA"/>
    <w:rsid w:val="008B69D9"/>
    <w:rsid w:val="008B6D88"/>
    <w:rsid w:val="008B6FCC"/>
    <w:rsid w:val="008B70F4"/>
    <w:rsid w:val="008B7111"/>
    <w:rsid w:val="008B7190"/>
    <w:rsid w:val="008B71B3"/>
    <w:rsid w:val="008B7606"/>
    <w:rsid w:val="008B7669"/>
    <w:rsid w:val="008B7C01"/>
    <w:rsid w:val="008C0017"/>
    <w:rsid w:val="008C0094"/>
    <w:rsid w:val="008C0167"/>
    <w:rsid w:val="008C037E"/>
    <w:rsid w:val="008C039E"/>
    <w:rsid w:val="008C0573"/>
    <w:rsid w:val="008C09D5"/>
    <w:rsid w:val="008C0D23"/>
    <w:rsid w:val="008C0DE8"/>
    <w:rsid w:val="008C0E5F"/>
    <w:rsid w:val="008C100C"/>
    <w:rsid w:val="008C1116"/>
    <w:rsid w:val="008C145C"/>
    <w:rsid w:val="008C1AEA"/>
    <w:rsid w:val="008C1C2F"/>
    <w:rsid w:val="008C1D32"/>
    <w:rsid w:val="008C223B"/>
    <w:rsid w:val="008C2A55"/>
    <w:rsid w:val="008C2F0B"/>
    <w:rsid w:val="008C30B4"/>
    <w:rsid w:val="008C347C"/>
    <w:rsid w:val="008C3755"/>
    <w:rsid w:val="008C37E6"/>
    <w:rsid w:val="008C387B"/>
    <w:rsid w:val="008C38FA"/>
    <w:rsid w:val="008C393C"/>
    <w:rsid w:val="008C3969"/>
    <w:rsid w:val="008C3A62"/>
    <w:rsid w:val="008C3D13"/>
    <w:rsid w:val="008C3E1B"/>
    <w:rsid w:val="008C4015"/>
    <w:rsid w:val="008C41FB"/>
    <w:rsid w:val="008C4385"/>
    <w:rsid w:val="008C4959"/>
    <w:rsid w:val="008C4B5C"/>
    <w:rsid w:val="008C4BFD"/>
    <w:rsid w:val="008C4EAB"/>
    <w:rsid w:val="008C4F3A"/>
    <w:rsid w:val="008C4F83"/>
    <w:rsid w:val="008C573C"/>
    <w:rsid w:val="008C5C70"/>
    <w:rsid w:val="008C60A0"/>
    <w:rsid w:val="008C612A"/>
    <w:rsid w:val="008C6362"/>
    <w:rsid w:val="008C64CB"/>
    <w:rsid w:val="008C67E8"/>
    <w:rsid w:val="008C683A"/>
    <w:rsid w:val="008C6C6A"/>
    <w:rsid w:val="008C6F66"/>
    <w:rsid w:val="008C7082"/>
    <w:rsid w:val="008C7096"/>
    <w:rsid w:val="008C70E9"/>
    <w:rsid w:val="008C730E"/>
    <w:rsid w:val="008C7561"/>
    <w:rsid w:val="008C797E"/>
    <w:rsid w:val="008C79CB"/>
    <w:rsid w:val="008C7C66"/>
    <w:rsid w:val="008C7EE5"/>
    <w:rsid w:val="008C7FA4"/>
    <w:rsid w:val="008D0138"/>
    <w:rsid w:val="008D043F"/>
    <w:rsid w:val="008D047E"/>
    <w:rsid w:val="008D04F3"/>
    <w:rsid w:val="008D0864"/>
    <w:rsid w:val="008D0974"/>
    <w:rsid w:val="008D1583"/>
    <w:rsid w:val="008D1937"/>
    <w:rsid w:val="008D1C89"/>
    <w:rsid w:val="008D1EB5"/>
    <w:rsid w:val="008D2634"/>
    <w:rsid w:val="008D297F"/>
    <w:rsid w:val="008D2A77"/>
    <w:rsid w:val="008D2BCE"/>
    <w:rsid w:val="008D2D17"/>
    <w:rsid w:val="008D2EA2"/>
    <w:rsid w:val="008D2EE3"/>
    <w:rsid w:val="008D2F6D"/>
    <w:rsid w:val="008D305C"/>
    <w:rsid w:val="008D33A1"/>
    <w:rsid w:val="008D34B4"/>
    <w:rsid w:val="008D34BA"/>
    <w:rsid w:val="008D3540"/>
    <w:rsid w:val="008D363B"/>
    <w:rsid w:val="008D384B"/>
    <w:rsid w:val="008D38FB"/>
    <w:rsid w:val="008D393C"/>
    <w:rsid w:val="008D3DA1"/>
    <w:rsid w:val="008D3EB0"/>
    <w:rsid w:val="008D3FED"/>
    <w:rsid w:val="008D4055"/>
    <w:rsid w:val="008D4096"/>
    <w:rsid w:val="008D418C"/>
    <w:rsid w:val="008D421C"/>
    <w:rsid w:val="008D42DA"/>
    <w:rsid w:val="008D43AE"/>
    <w:rsid w:val="008D43F1"/>
    <w:rsid w:val="008D4673"/>
    <w:rsid w:val="008D48DE"/>
    <w:rsid w:val="008D4902"/>
    <w:rsid w:val="008D4A19"/>
    <w:rsid w:val="008D4B6F"/>
    <w:rsid w:val="008D4B8F"/>
    <w:rsid w:val="008D4D84"/>
    <w:rsid w:val="008D4DBC"/>
    <w:rsid w:val="008D4E6F"/>
    <w:rsid w:val="008D4F55"/>
    <w:rsid w:val="008D514E"/>
    <w:rsid w:val="008D53D4"/>
    <w:rsid w:val="008D5654"/>
    <w:rsid w:val="008D57E7"/>
    <w:rsid w:val="008D582F"/>
    <w:rsid w:val="008D5847"/>
    <w:rsid w:val="008D5B31"/>
    <w:rsid w:val="008D5D7E"/>
    <w:rsid w:val="008D5F35"/>
    <w:rsid w:val="008D5F57"/>
    <w:rsid w:val="008D6B57"/>
    <w:rsid w:val="008D6C4F"/>
    <w:rsid w:val="008D6D25"/>
    <w:rsid w:val="008D711D"/>
    <w:rsid w:val="008D7763"/>
    <w:rsid w:val="008D77EE"/>
    <w:rsid w:val="008D795C"/>
    <w:rsid w:val="008D7E5D"/>
    <w:rsid w:val="008D7F8C"/>
    <w:rsid w:val="008E01E5"/>
    <w:rsid w:val="008E0298"/>
    <w:rsid w:val="008E02FD"/>
    <w:rsid w:val="008E0658"/>
    <w:rsid w:val="008E0795"/>
    <w:rsid w:val="008E0C01"/>
    <w:rsid w:val="008E0DF5"/>
    <w:rsid w:val="008E14B4"/>
    <w:rsid w:val="008E1720"/>
    <w:rsid w:val="008E1790"/>
    <w:rsid w:val="008E190A"/>
    <w:rsid w:val="008E1932"/>
    <w:rsid w:val="008E1C65"/>
    <w:rsid w:val="008E1ED4"/>
    <w:rsid w:val="008E1FE8"/>
    <w:rsid w:val="008E21EB"/>
    <w:rsid w:val="008E2205"/>
    <w:rsid w:val="008E236E"/>
    <w:rsid w:val="008E26DB"/>
    <w:rsid w:val="008E2AC8"/>
    <w:rsid w:val="008E2B6B"/>
    <w:rsid w:val="008E2B7D"/>
    <w:rsid w:val="008E2DAC"/>
    <w:rsid w:val="008E2DF0"/>
    <w:rsid w:val="008E30EC"/>
    <w:rsid w:val="008E3238"/>
    <w:rsid w:val="008E3422"/>
    <w:rsid w:val="008E3475"/>
    <w:rsid w:val="008E3538"/>
    <w:rsid w:val="008E3567"/>
    <w:rsid w:val="008E35AF"/>
    <w:rsid w:val="008E35E9"/>
    <w:rsid w:val="008E4033"/>
    <w:rsid w:val="008E4104"/>
    <w:rsid w:val="008E44DC"/>
    <w:rsid w:val="008E4727"/>
    <w:rsid w:val="008E4B2E"/>
    <w:rsid w:val="008E4B41"/>
    <w:rsid w:val="008E5101"/>
    <w:rsid w:val="008E53EA"/>
    <w:rsid w:val="008E59AE"/>
    <w:rsid w:val="008E5C23"/>
    <w:rsid w:val="008E5C69"/>
    <w:rsid w:val="008E6432"/>
    <w:rsid w:val="008E6510"/>
    <w:rsid w:val="008E662B"/>
    <w:rsid w:val="008E691E"/>
    <w:rsid w:val="008E6D87"/>
    <w:rsid w:val="008E6DC0"/>
    <w:rsid w:val="008E6E53"/>
    <w:rsid w:val="008E6FBB"/>
    <w:rsid w:val="008E7326"/>
    <w:rsid w:val="008E7635"/>
    <w:rsid w:val="008E768A"/>
    <w:rsid w:val="008E7883"/>
    <w:rsid w:val="008E7D19"/>
    <w:rsid w:val="008E7E46"/>
    <w:rsid w:val="008F0046"/>
    <w:rsid w:val="008F00C3"/>
    <w:rsid w:val="008F01CA"/>
    <w:rsid w:val="008F037B"/>
    <w:rsid w:val="008F053F"/>
    <w:rsid w:val="008F0CF1"/>
    <w:rsid w:val="008F0E28"/>
    <w:rsid w:val="008F11F8"/>
    <w:rsid w:val="008F1975"/>
    <w:rsid w:val="008F20C6"/>
    <w:rsid w:val="008F24D5"/>
    <w:rsid w:val="008F25B2"/>
    <w:rsid w:val="008F28AD"/>
    <w:rsid w:val="008F2986"/>
    <w:rsid w:val="008F2CDE"/>
    <w:rsid w:val="008F2D51"/>
    <w:rsid w:val="008F3339"/>
    <w:rsid w:val="008F3A7B"/>
    <w:rsid w:val="008F455A"/>
    <w:rsid w:val="008F48BA"/>
    <w:rsid w:val="008F4E4A"/>
    <w:rsid w:val="008F5691"/>
    <w:rsid w:val="008F5A4D"/>
    <w:rsid w:val="008F5B2D"/>
    <w:rsid w:val="008F5DD2"/>
    <w:rsid w:val="008F5DE3"/>
    <w:rsid w:val="008F64D9"/>
    <w:rsid w:val="008F666C"/>
    <w:rsid w:val="008F677C"/>
    <w:rsid w:val="008F6895"/>
    <w:rsid w:val="008F6914"/>
    <w:rsid w:val="008F6A84"/>
    <w:rsid w:val="008F6BCE"/>
    <w:rsid w:val="008F6D65"/>
    <w:rsid w:val="008F6E68"/>
    <w:rsid w:val="008F6EDC"/>
    <w:rsid w:val="008F712C"/>
    <w:rsid w:val="008F7148"/>
    <w:rsid w:val="008F71A4"/>
    <w:rsid w:val="008F73DC"/>
    <w:rsid w:val="008F73FE"/>
    <w:rsid w:val="008F749D"/>
    <w:rsid w:val="008F7768"/>
    <w:rsid w:val="008F7979"/>
    <w:rsid w:val="008F7A1C"/>
    <w:rsid w:val="008F7B5C"/>
    <w:rsid w:val="008F7CEE"/>
    <w:rsid w:val="00900196"/>
    <w:rsid w:val="0090073A"/>
    <w:rsid w:val="00900855"/>
    <w:rsid w:val="00900C3E"/>
    <w:rsid w:val="00900F7E"/>
    <w:rsid w:val="00900FD8"/>
    <w:rsid w:val="00901038"/>
    <w:rsid w:val="009016D5"/>
    <w:rsid w:val="00901A30"/>
    <w:rsid w:val="00901D7E"/>
    <w:rsid w:val="00901FE7"/>
    <w:rsid w:val="0090247F"/>
    <w:rsid w:val="009025DD"/>
    <w:rsid w:val="009025E8"/>
    <w:rsid w:val="00902630"/>
    <w:rsid w:val="0090273C"/>
    <w:rsid w:val="00902B2E"/>
    <w:rsid w:val="00902DF1"/>
    <w:rsid w:val="00902E39"/>
    <w:rsid w:val="00902FFE"/>
    <w:rsid w:val="00903299"/>
    <w:rsid w:val="00903377"/>
    <w:rsid w:val="00903AFC"/>
    <w:rsid w:val="00903C54"/>
    <w:rsid w:val="00903CB2"/>
    <w:rsid w:val="00904127"/>
    <w:rsid w:val="009043F8"/>
    <w:rsid w:val="0090440E"/>
    <w:rsid w:val="0090446F"/>
    <w:rsid w:val="009044DA"/>
    <w:rsid w:val="00904535"/>
    <w:rsid w:val="009046E4"/>
    <w:rsid w:val="00904866"/>
    <w:rsid w:val="00904970"/>
    <w:rsid w:val="00904BD2"/>
    <w:rsid w:val="00904FF1"/>
    <w:rsid w:val="00905264"/>
    <w:rsid w:val="00905D35"/>
    <w:rsid w:val="00905EF6"/>
    <w:rsid w:val="00905FC0"/>
    <w:rsid w:val="00906140"/>
    <w:rsid w:val="0090638D"/>
    <w:rsid w:val="00906562"/>
    <w:rsid w:val="00906B42"/>
    <w:rsid w:val="00906BC8"/>
    <w:rsid w:val="00906CD4"/>
    <w:rsid w:val="00907290"/>
    <w:rsid w:val="0090734E"/>
    <w:rsid w:val="0090738D"/>
    <w:rsid w:val="00907416"/>
    <w:rsid w:val="009074A9"/>
    <w:rsid w:val="009074FC"/>
    <w:rsid w:val="0090753B"/>
    <w:rsid w:val="00907A91"/>
    <w:rsid w:val="00907AED"/>
    <w:rsid w:val="00907C45"/>
    <w:rsid w:val="00907CE0"/>
    <w:rsid w:val="00907D26"/>
    <w:rsid w:val="00907D60"/>
    <w:rsid w:val="00907FB2"/>
    <w:rsid w:val="00910116"/>
    <w:rsid w:val="0091028A"/>
    <w:rsid w:val="00910485"/>
    <w:rsid w:val="009109B6"/>
    <w:rsid w:val="00910C92"/>
    <w:rsid w:val="00910CC6"/>
    <w:rsid w:val="009112C5"/>
    <w:rsid w:val="0091197E"/>
    <w:rsid w:val="00911A05"/>
    <w:rsid w:val="00912348"/>
    <w:rsid w:val="0091260F"/>
    <w:rsid w:val="00912727"/>
    <w:rsid w:val="00912C6E"/>
    <w:rsid w:val="00912D3D"/>
    <w:rsid w:val="00913085"/>
    <w:rsid w:val="009131E2"/>
    <w:rsid w:val="009133A4"/>
    <w:rsid w:val="009137C7"/>
    <w:rsid w:val="00913944"/>
    <w:rsid w:val="009139B4"/>
    <w:rsid w:val="00913CD3"/>
    <w:rsid w:val="00913FA3"/>
    <w:rsid w:val="0091453E"/>
    <w:rsid w:val="00914AC1"/>
    <w:rsid w:val="00914F3D"/>
    <w:rsid w:val="00914F74"/>
    <w:rsid w:val="00915638"/>
    <w:rsid w:val="00915C96"/>
    <w:rsid w:val="009167E0"/>
    <w:rsid w:val="00916957"/>
    <w:rsid w:val="00916C66"/>
    <w:rsid w:val="00916CC6"/>
    <w:rsid w:val="00917292"/>
    <w:rsid w:val="009172CE"/>
    <w:rsid w:val="00917385"/>
    <w:rsid w:val="009174C2"/>
    <w:rsid w:val="0091758F"/>
    <w:rsid w:val="009175D4"/>
    <w:rsid w:val="009176B0"/>
    <w:rsid w:val="009178C0"/>
    <w:rsid w:val="00917A7A"/>
    <w:rsid w:val="00917ADF"/>
    <w:rsid w:val="00917C6C"/>
    <w:rsid w:val="00917D4A"/>
    <w:rsid w:val="00917D5C"/>
    <w:rsid w:val="00917E6E"/>
    <w:rsid w:val="00917EBD"/>
    <w:rsid w:val="00920158"/>
    <w:rsid w:val="0092024A"/>
    <w:rsid w:val="00920896"/>
    <w:rsid w:val="0092089D"/>
    <w:rsid w:val="00920CD5"/>
    <w:rsid w:val="00921408"/>
    <w:rsid w:val="009217A3"/>
    <w:rsid w:val="00921D8F"/>
    <w:rsid w:val="00921F0E"/>
    <w:rsid w:val="009220FF"/>
    <w:rsid w:val="00922383"/>
    <w:rsid w:val="0092242F"/>
    <w:rsid w:val="00922F3B"/>
    <w:rsid w:val="00923208"/>
    <w:rsid w:val="00923372"/>
    <w:rsid w:val="009235E1"/>
    <w:rsid w:val="0092363C"/>
    <w:rsid w:val="009236D0"/>
    <w:rsid w:val="0092371D"/>
    <w:rsid w:val="009238E4"/>
    <w:rsid w:val="00923928"/>
    <w:rsid w:val="0092395C"/>
    <w:rsid w:val="00923CA5"/>
    <w:rsid w:val="00923D3D"/>
    <w:rsid w:val="00924277"/>
    <w:rsid w:val="009247E2"/>
    <w:rsid w:val="00924817"/>
    <w:rsid w:val="0092481D"/>
    <w:rsid w:val="0092519A"/>
    <w:rsid w:val="009254E9"/>
    <w:rsid w:val="00925670"/>
    <w:rsid w:val="00925885"/>
    <w:rsid w:val="00925891"/>
    <w:rsid w:val="009260A9"/>
    <w:rsid w:val="00926386"/>
    <w:rsid w:val="00926692"/>
    <w:rsid w:val="00926D72"/>
    <w:rsid w:val="009270BB"/>
    <w:rsid w:val="0092726B"/>
    <w:rsid w:val="0092739C"/>
    <w:rsid w:val="009273AF"/>
    <w:rsid w:val="0092761C"/>
    <w:rsid w:val="00927694"/>
    <w:rsid w:val="00927ED7"/>
    <w:rsid w:val="00927FB9"/>
    <w:rsid w:val="009302C7"/>
    <w:rsid w:val="009303DC"/>
    <w:rsid w:val="00930472"/>
    <w:rsid w:val="00930522"/>
    <w:rsid w:val="00930779"/>
    <w:rsid w:val="00930882"/>
    <w:rsid w:val="009309DD"/>
    <w:rsid w:val="00930C1B"/>
    <w:rsid w:val="00930C7F"/>
    <w:rsid w:val="00930D65"/>
    <w:rsid w:val="0093128C"/>
    <w:rsid w:val="009314BA"/>
    <w:rsid w:val="00931822"/>
    <w:rsid w:val="00931AE8"/>
    <w:rsid w:val="00931C28"/>
    <w:rsid w:val="009324AD"/>
    <w:rsid w:val="009324F8"/>
    <w:rsid w:val="009325B6"/>
    <w:rsid w:val="00932B99"/>
    <w:rsid w:val="00932BD6"/>
    <w:rsid w:val="00932C67"/>
    <w:rsid w:val="00932D3F"/>
    <w:rsid w:val="00932F5F"/>
    <w:rsid w:val="0093311A"/>
    <w:rsid w:val="0093315D"/>
    <w:rsid w:val="00933574"/>
    <w:rsid w:val="00933998"/>
    <w:rsid w:val="00933A88"/>
    <w:rsid w:val="00933AE5"/>
    <w:rsid w:val="00933DBB"/>
    <w:rsid w:val="00933FD0"/>
    <w:rsid w:val="0093434E"/>
    <w:rsid w:val="00934362"/>
    <w:rsid w:val="00934715"/>
    <w:rsid w:val="0093479B"/>
    <w:rsid w:val="009349BE"/>
    <w:rsid w:val="00934AF1"/>
    <w:rsid w:val="00934B5C"/>
    <w:rsid w:val="00934BFB"/>
    <w:rsid w:val="0093501C"/>
    <w:rsid w:val="009350C2"/>
    <w:rsid w:val="009350DE"/>
    <w:rsid w:val="00935312"/>
    <w:rsid w:val="00935362"/>
    <w:rsid w:val="009353CB"/>
    <w:rsid w:val="00935B69"/>
    <w:rsid w:val="00935BF9"/>
    <w:rsid w:val="00935CC5"/>
    <w:rsid w:val="009361CC"/>
    <w:rsid w:val="00936275"/>
    <w:rsid w:val="00936354"/>
    <w:rsid w:val="009365E7"/>
    <w:rsid w:val="009366A8"/>
    <w:rsid w:val="00936957"/>
    <w:rsid w:val="00936ADA"/>
    <w:rsid w:val="00936B3E"/>
    <w:rsid w:val="00936E9B"/>
    <w:rsid w:val="00937104"/>
    <w:rsid w:val="009371EB"/>
    <w:rsid w:val="00937432"/>
    <w:rsid w:val="00937499"/>
    <w:rsid w:val="00937664"/>
    <w:rsid w:val="00937992"/>
    <w:rsid w:val="00937B84"/>
    <w:rsid w:val="00937C6D"/>
    <w:rsid w:val="00940091"/>
    <w:rsid w:val="00940251"/>
    <w:rsid w:val="009402B2"/>
    <w:rsid w:val="009404C1"/>
    <w:rsid w:val="0094066C"/>
    <w:rsid w:val="00940783"/>
    <w:rsid w:val="00940910"/>
    <w:rsid w:val="009409D1"/>
    <w:rsid w:val="00940DAD"/>
    <w:rsid w:val="009410BF"/>
    <w:rsid w:val="009410DA"/>
    <w:rsid w:val="00941516"/>
    <w:rsid w:val="00941534"/>
    <w:rsid w:val="00941C12"/>
    <w:rsid w:val="00941C19"/>
    <w:rsid w:val="00941C2F"/>
    <w:rsid w:val="00941C71"/>
    <w:rsid w:val="00941F57"/>
    <w:rsid w:val="0094202E"/>
    <w:rsid w:val="0094215E"/>
    <w:rsid w:val="00942753"/>
    <w:rsid w:val="0094275A"/>
    <w:rsid w:val="0094276B"/>
    <w:rsid w:val="009429A0"/>
    <w:rsid w:val="009429EA"/>
    <w:rsid w:val="009429F7"/>
    <w:rsid w:val="00942C76"/>
    <w:rsid w:val="00942D3B"/>
    <w:rsid w:val="00942EEC"/>
    <w:rsid w:val="00942F52"/>
    <w:rsid w:val="0094393C"/>
    <w:rsid w:val="00943D73"/>
    <w:rsid w:val="00943EA0"/>
    <w:rsid w:val="00944344"/>
    <w:rsid w:val="00944939"/>
    <w:rsid w:val="009449A7"/>
    <w:rsid w:val="00944C53"/>
    <w:rsid w:val="009453C7"/>
    <w:rsid w:val="00945767"/>
    <w:rsid w:val="00945A01"/>
    <w:rsid w:val="00946081"/>
    <w:rsid w:val="00946320"/>
    <w:rsid w:val="00946598"/>
    <w:rsid w:val="00946AF2"/>
    <w:rsid w:val="0094715A"/>
    <w:rsid w:val="009474B7"/>
    <w:rsid w:val="00947534"/>
    <w:rsid w:val="009475BB"/>
    <w:rsid w:val="009475E7"/>
    <w:rsid w:val="00947AA2"/>
    <w:rsid w:val="00947BB3"/>
    <w:rsid w:val="00947C9A"/>
    <w:rsid w:val="00947D4D"/>
    <w:rsid w:val="00947F78"/>
    <w:rsid w:val="00950094"/>
    <w:rsid w:val="00950190"/>
    <w:rsid w:val="009502AA"/>
    <w:rsid w:val="00950331"/>
    <w:rsid w:val="0095036B"/>
    <w:rsid w:val="00950A33"/>
    <w:rsid w:val="00950AC7"/>
    <w:rsid w:val="00951153"/>
    <w:rsid w:val="0095123C"/>
    <w:rsid w:val="009513FA"/>
    <w:rsid w:val="0095173F"/>
    <w:rsid w:val="0095187B"/>
    <w:rsid w:val="0095217A"/>
    <w:rsid w:val="00952188"/>
    <w:rsid w:val="009522F4"/>
    <w:rsid w:val="009535DD"/>
    <w:rsid w:val="00954350"/>
    <w:rsid w:val="00954375"/>
    <w:rsid w:val="009544FC"/>
    <w:rsid w:val="00954734"/>
    <w:rsid w:val="00954833"/>
    <w:rsid w:val="009548A3"/>
    <w:rsid w:val="009549BC"/>
    <w:rsid w:val="00954B81"/>
    <w:rsid w:val="00954B93"/>
    <w:rsid w:val="00954C12"/>
    <w:rsid w:val="00954FE8"/>
    <w:rsid w:val="0095505E"/>
    <w:rsid w:val="00955065"/>
    <w:rsid w:val="00955846"/>
    <w:rsid w:val="0095589F"/>
    <w:rsid w:val="0095593D"/>
    <w:rsid w:val="00955A5F"/>
    <w:rsid w:val="00955FE2"/>
    <w:rsid w:val="00956081"/>
    <w:rsid w:val="009561F0"/>
    <w:rsid w:val="009564AA"/>
    <w:rsid w:val="00956694"/>
    <w:rsid w:val="009571F9"/>
    <w:rsid w:val="0095733D"/>
    <w:rsid w:val="00957474"/>
    <w:rsid w:val="009576ED"/>
    <w:rsid w:val="00957895"/>
    <w:rsid w:val="009578F5"/>
    <w:rsid w:val="00957FC4"/>
    <w:rsid w:val="009603D6"/>
    <w:rsid w:val="0096046C"/>
    <w:rsid w:val="00960483"/>
    <w:rsid w:val="0096086F"/>
    <w:rsid w:val="009609C6"/>
    <w:rsid w:val="00960A2A"/>
    <w:rsid w:val="00960AD2"/>
    <w:rsid w:val="00960C08"/>
    <w:rsid w:val="00960DD6"/>
    <w:rsid w:val="0096133F"/>
    <w:rsid w:val="00961806"/>
    <w:rsid w:val="00961C80"/>
    <w:rsid w:val="00962119"/>
    <w:rsid w:val="00962332"/>
    <w:rsid w:val="00962607"/>
    <w:rsid w:val="0096278C"/>
    <w:rsid w:val="00962880"/>
    <w:rsid w:val="00962B77"/>
    <w:rsid w:val="00962BBC"/>
    <w:rsid w:val="00962C2D"/>
    <w:rsid w:val="00963076"/>
    <w:rsid w:val="009630CF"/>
    <w:rsid w:val="009631AB"/>
    <w:rsid w:val="009635A4"/>
    <w:rsid w:val="009639F5"/>
    <w:rsid w:val="00963CD4"/>
    <w:rsid w:val="00964037"/>
    <w:rsid w:val="009643B6"/>
    <w:rsid w:val="0096449A"/>
    <w:rsid w:val="00964622"/>
    <w:rsid w:val="00964B38"/>
    <w:rsid w:val="00964DB3"/>
    <w:rsid w:val="00964F27"/>
    <w:rsid w:val="009652E3"/>
    <w:rsid w:val="009652EC"/>
    <w:rsid w:val="00965A7F"/>
    <w:rsid w:val="00965BD3"/>
    <w:rsid w:val="00965CB9"/>
    <w:rsid w:val="0096639D"/>
    <w:rsid w:val="009664BE"/>
    <w:rsid w:val="00966767"/>
    <w:rsid w:val="00966897"/>
    <w:rsid w:val="00966A14"/>
    <w:rsid w:val="00966A4A"/>
    <w:rsid w:val="00966BF1"/>
    <w:rsid w:val="00966C7B"/>
    <w:rsid w:val="009671C2"/>
    <w:rsid w:val="00967242"/>
    <w:rsid w:val="0096724C"/>
    <w:rsid w:val="009673AE"/>
    <w:rsid w:val="00967588"/>
    <w:rsid w:val="009675B5"/>
    <w:rsid w:val="00967790"/>
    <w:rsid w:val="009679CF"/>
    <w:rsid w:val="00970B87"/>
    <w:rsid w:val="00970C39"/>
    <w:rsid w:val="00970CB5"/>
    <w:rsid w:val="00970D00"/>
    <w:rsid w:val="00970F82"/>
    <w:rsid w:val="00971B75"/>
    <w:rsid w:val="00971BB4"/>
    <w:rsid w:val="00971C0C"/>
    <w:rsid w:val="00971D20"/>
    <w:rsid w:val="00971EFF"/>
    <w:rsid w:val="00971F24"/>
    <w:rsid w:val="00972047"/>
    <w:rsid w:val="0097289D"/>
    <w:rsid w:val="009728F6"/>
    <w:rsid w:val="00972AE1"/>
    <w:rsid w:val="00972D96"/>
    <w:rsid w:val="00973391"/>
    <w:rsid w:val="00973A59"/>
    <w:rsid w:val="00973CBF"/>
    <w:rsid w:val="00973ED5"/>
    <w:rsid w:val="009740FF"/>
    <w:rsid w:val="009741EB"/>
    <w:rsid w:val="00974406"/>
    <w:rsid w:val="0097451E"/>
    <w:rsid w:val="00974529"/>
    <w:rsid w:val="00974704"/>
    <w:rsid w:val="0097491D"/>
    <w:rsid w:val="00974971"/>
    <w:rsid w:val="00974977"/>
    <w:rsid w:val="00974A63"/>
    <w:rsid w:val="00974B65"/>
    <w:rsid w:val="00974CC5"/>
    <w:rsid w:val="00974EF6"/>
    <w:rsid w:val="009750A7"/>
    <w:rsid w:val="00975108"/>
    <w:rsid w:val="009752B5"/>
    <w:rsid w:val="00975581"/>
    <w:rsid w:val="0097593B"/>
    <w:rsid w:val="009759F2"/>
    <w:rsid w:val="009761B1"/>
    <w:rsid w:val="009763CA"/>
    <w:rsid w:val="00976636"/>
    <w:rsid w:val="00976811"/>
    <w:rsid w:val="009769B1"/>
    <w:rsid w:val="00976A8A"/>
    <w:rsid w:val="00976DF5"/>
    <w:rsid w:val="0097747E"/>
    <w:rsid w:val="00977643"/>
    <w:rsid w:val="00977870"/>
    <w:rsid w:val="009779A6"/>
    <w:rsid w:val="00977D03"/>
    <w:rsid w:val="00977E08"/>
    <w:rsid w:val="00980475"/>
    <w:rsid w:val="00980590"/>
    <w:rsid w:val="0098062F"/>
    <w:rsid w:val="009806B6"/>
    <w:rsid w:val="00980A25"/>
    <w:rsid w:val="00980B98"/>
    <w:rsid w:val="00981050"/>
    <w:rsid w:val="00981158"/>
    <w:rsid w:val="009811A1"/>
    <w:rsid w:val="0098140E"/>
    <w:rsid w:val="0098145C"/>
    <w:rsid w:val="009816A6"/>
    <w:rsid w:val="00981A0A"/>
    <w:rsid w:val="00981A9B"/>
    <w:rsid w:val="00981BF6"/>
    <w:rsid w:val="00981CAA"/>
    <w:rsid w:val="00981EC6"/>
    <w:rsid w:val="00981EDF"/>
    <w:rsid w:val="00981F69"/>
    <w:rsid w:val="0098226B"/>
    <w:rsid w:val="00982570"/>
    <w:rsid w:val="009825B0"/>
    <w:rsid w:val="009827AC"/>
    <w:rsid w:val="00982890"/>
    <w:rsid w:val="0098298B"/>
    <w:rsid w:val="009829F1"/>
    <w:rsid w:val="00982BC9"/>
    <w:rsid w:val="009830AD"/>
    <w:rsid w:val="009837F7"/>
    <w:rsid w:val="009838F9"/>
    <w:rsid w:val="00983A54"/>
    <w:rsid w:val="00983C9D"/>
    <w:rsid w:val="00984572"/>
    <w:rsid w:val="00984990"/>
    <w:rsid w:val="009849BA"/>
    <w:rsid w:val="00984AB8"/>
    <w:rsid w:val="0098523F"/>
    <w:rsid w:val="00985406"/>
    <w:rsid w:val="009854CA"/>
    <w:rsid w:val="00985615"/>
    <w:rsid w:val="009857A3"/>
    <w:rsid w:val="00985B9F"/>
    <w:rsid w:val="00985FDF"/>
    <w:rsid w:val="00986393"/>
    <w:rsid w:val="0098643A"/>
    <w:rsid w:val="00986A0A"/>
    <w:rsid w:val="00986A17"/>
    <w:rsid w:val="00986D8C"/>
    <w:rsid w:val="00987069"/>
    <w:rsid w:val="00987184"/>
    <w:rsid w:val="00987194"/>
    <w:rsid w:val="009872B4"/>
    <w:rsid w:val="0098741C"/>
    <w:rsid w:val="00987E5C"/>
    <w:rsid w:val="0099018A"/>
    <w:rsid w:val="00990547"/>
    <w:rsid w:val="00990554"/>
    <w:rsid w:val="0099088C"/>
    <w:rsid w:val="00990B5A"/>
    <w:rsid w:val="00990FE9"/>
    <w:rsid w:val="00991033"/>
    <w:rsid w:val="009911A9"/>
    <w:rsid w:val="009911F0"/>
    <w:rsid w:val="00991558"/>
    <w:rsid w:val="00991D8C"/>
    <w:rsid w:val="009921E6"/>
    <w:rsid w:val="0099227D"/>
    <w:rsid w:val="009923B4"/>
    <w:rsid w:val="00992412"/>
    <w:rsid w:val="009929B5"/>
    <w:rsid w:val="00992D70"/>
    <w:rsid w:val="009931AF"/>
    <w:rsid w:val="009932F8"/>
    <w:rsid w:val="009934AE"/>
    <w:rsid w:val="0099360A"/>
    <w:rsid w:val="00993750"/>
    <w:rsid w:val="00993901"/>
    <w:rsid w:val="00993AC1"/>
    <w:rsid w:val="00993D3B"/>
    <w:rsid w:val="00993EEE"/>
    <w:rsid w:val="009941BD"/>
    <w:rsid w:val="009945EA"/>
    <w:rsid w:val="009949A2"/>
    <w:rsid w:val="00994AC2"/>
    <w:rsid w:val="00994C24"/>
    <w:rsid w:val="00995144"/>
    <w:rsid w:val="009954BA"/>
    <w:rsid w:val="009955B9"/>
    <w:rsid w:val="009959BE"/>
    <w:rsid w:val="00995A99"/>
    <w:rsid w:val="00995B04"/>
    <w:rsid w:val="00995B09"/>
    <w:rsid w:val="00996269"/>
    <w:rsid w:val="00996695"/>
    <w:rsid w:val="00996CDE"/>
    <w:rsid w:val="00996F9F"/>
    <w:rsid w:val="00997609"/>
    <w:rsid w:val="009978D0"/>
    <w:rsid w:val="00997B05"/>
    <w:rsid w:val="00997B5E"/>
    <w:rsid w:val="00997C0E"/>
    <w:rsid w:val="00997ED6"/>
    <w:rsid w:val="00997F58"/>
    <w:rsid w:val="009A0082"/>
    <w:rsid w:val="009A0158"/>
    <w:rsid w:val="009A01A3"/>
    <w:rsid w:val="009A02F6"/>
    <w:rsid w:val="009A06D3"/>
    <w:rsid w:val="009A0AF0"/>
    <w:rsid w:val="009A0C31"/>
    <w:rsid w:val="009A0E47"/>
    <w:rsid w:val="009A10E8"/>
    <w:rsid w:val="009A186B"/>
    <w:rsid w:val="009A1965"/>
    <w:rsid w:val="009A19D0"/>
    <w:rsid w:val="009A1F94"/>
    <w:rsid w:val="009A1FEA"/>
    <w:rsid w:val="009A209E"/>
    <w:rsid w:val="009A2285"/>
    <w:rsid w:val="009A26E5"/>
    <w:rsid w:val="009A28B1"/>
    <w:rsid w:val="009A2A1F"/>
    <w:rsid w:val="009A2B2C"/>
    <w:rsid w:val="009A2D4D"/>
    <w:rsid w:val="009A2E38"/>
    <w:rsid w:val="009A2FDF"/>
    <w:rsid w:val="009A3003"/>
    <w:rsid w:val="009A3330"/>
    <w:rsid w:val="009A3337"/>
    <w:rsid w:val="009A3488"/>
    <w:rsid w:val="009A3496"/>
    <w:rsid w:val="009A357C"/>
    <w:rsid w:val="009A3A1E"/>
    <w:rsid w:val="009A3BED"/>
    <w:rsid w:val="009A3D68"/>
    <w:rsid w:val="009A3F6F"/>
    <w:rsid w:val="009A3FEC"/>
    <w:rsid w:val="009A4229"/>
    <w:rsid w:val="009A4267"/>
    <w:rsid w:val="009A4740"/>
    <w:rsid w:val="009A47DE"/>
    <w:rsid w:val="009A4A6E"/>
    <w:rsid w:val="009A4AF9"/>
    <w:rsid w:val="009A4BA8"/>
    <w:rsid w:val="009A4EC5"/>
    <w:rsid w:val="009A50C8"/>
    <w:rsid w:val="009A56A7"/>
    <w:rsid w:val="009A574D"/>
    <w:rsid w:val="009A5B5B"/>
    <w:rsid w:val="009A5D3F"/>
    <w:rsid w:val="009A5F7D"/>
    <w:rsid w:val="009A5F9F"/>
    <w:rsid w:val="009A60EE"/>
    <w:rsid w:val="009A686E"/>
    <w:rsid w:val="009A6B16"/>
    <w:rsid w:val="009A6B4E"/>
    <w:rsid w:val="009A6C72"/>
    <w:rsid w:val="009A6DC9"/>
    <w:rsid w:val="009A6F64"/>
    <w:rsid w:val="009A7177"/>
    <w:rsid w:val="009A7424"/>
    <w:rsid w:val="009A74A5"/>
    <w:rsid w:val="009A7974"/>
    <w:rsid w:val="009A7C2D"/>
    <w:rsid w:val="009B00D0"/>
    <w:rsid w:val="009B01B6"/>
    <w:rsid w:val="009B02DF"/>
    <w:rsid w:val="009B060B"/>
    <w:rsid w:val="009B0639"/>
    <w:rsid w:val="009B063A"/>
    <w:rsid w:val="009B0BB3"/>
    <w:rsid w:val="009B0C01"/>
    <w:rsid w:val="009B0D45"/>
    <w:rsid w:val="009B0F9C"/>
    <w:rsid w:val="009B1147"/>
    <w:rsid w:val="009B13E7"/>
    <w:rsid w:val="009B14D3"/>
    <w:rsid w:val="009B161D"/>
    <w:rsid w:val="009B165C"/>
    <w:rsid w:val="009B1B18"/>
    <w:rsid w:val="009B1D61"/>
    <w:rsid w:val="009B1E36"/>
    <w:rsid w:val="009B1EFF"/>
    <w:rsid w:val="009B1FA9"/>
    <w:rsid w:val="009B2159"/>
    <w:rsid w:val="009B2338"/>
    <w:rsid w:val="009B2C9A"/>
    <w:rsid w:val="009B2D33"/>
    <w:rsid w:val="009B30CD"/>
    <w:rsid w:val="009B3232"/>
    <w:rsid w:val="009B32AA"/>
    <w:rsid w:val="009B3CC9"/>
    <w:rsid w:val="009B3DAF"/>
    <w:rsid w:val="009B4026"/>
    <w:rsid w:val="009B40F5"/>
    <w:rsid w:val="009B4520"/>
    <w:rsid w:val="009B4A5F"/>
    <w:rsid w:val="009B4C22"/>
    <w:rsid w:val="009B4E06"/>
    <w:rsid w:val="009B5135"/>
    <w:rsid w:val="009B53D5"/>
    <w:rsid w:val="009B57EC"/>
    <w:rsid w:val="009B58D9"/>
    <w:rsid w:val="009B59BD"/>
    <w:rsid w:val="009B5C45"/>
    <w:rsid w:val="009B6237"/>
    <w:rsid w:val="009B62B5"/>
    <w:rsid w:val="009B654F"/>
    <w:rsid w:val="009B6786"/>
    <w:rsid w:val="009B689E"/>
    <w:rsid w:val="009B70E2"/>
    <w:rsid w:val="009B740C"/>
    <w:rsid w:val="009B76BB"/>
    <w:rsid w:val="009B77A1"/>
    <w:rsid w:val="009B7876"/>
    <w:rsid w:val="009B798B"/>
    <w:rsid w:val="009B7DBE"/>
    <w:rsid w:val="009C009B"/>
    <w:rsid w:val="009C0137"/>
    <w:rsid w:val="009C04CB"/>
    <w:rsid w:val="009C07D1"/>
    <w:rsid w:val="009C0B0C"/>
    <w:rsid w:val="009C0C8F"/>
    <w:rsid w:val="009C0CED"/>
    <w:rsid w:val="009C0E4E"/>
    <w:rsid w:val="009C11BE"/>
    <w:rsid w:val="009C13A2"/>
    <w:rsid w:val="009C1566"/>
    <w:rsid w:val="009C16C0"/>
    <w:rsid w:val="009C17D4"/>
    <w:rsid w:val="009C193C"/>
    <w:rsid w:val="009C1B90"/>
    <w:rsid w:val="009C1FF2"/>
    <w:rsid w:val="009C2359"/>
    <w:rsid w:val="009C2782"/>
    <w:rsid w:val="009C289D"/>
    <w:rsid w:val="009C29F3"/>
    <w:rsid w:val="009C2AFA"/>
    <w:rsid w:val="009C2CCE"/>
    <w:rsid w:val="009C31F2"/>
    <w:rsid w:val="009C33B9"/>
    <w:rsid w:val="009C42F6"/>
    <w:rsid w:val="009C4928"/>
    <w:rsid w:val="009C4B3B"/>
    <w:rsid w:val="009C4F94"/>
    <w:rsid w:val="009C52F3"/>
    <w:rsid w:val="009C5300"/>
    <w:rsid w:val="009C58BB"/>
    <w:rsid w:val="009C5938"/>
    <w:rsid w:val="009C5A05"/>
    <w:rsid w:val="009C5CF0"/>
    <w:rsid w:val="009C5E7F"/>
    <w:rsid w:val="009C5EF5"/>
    <w:rsid w:val="009C6227"/>
    <w:rsid w:val="009C658E"/>
    <w:rsid w:val="009C6624"/>
    <w:rsid w:val="009C6B3D"/>
    <w:rsid w:val="009C6CE7"/>
    <w:rsid w:val="009C6E2C"/>
    <w:rsid w:val="009C6E91"/>
    <w:rsid w:val="009C7020"/>
    <w:rsid w:val="009C73F9"/>
    <w:rsid w:val="009C779F"/>
    <w:rsid w:val="009C7FC6"/>
    <w:rsid w:val="009D00EE"/>
    <w:rsid w:val="009D0106"/>
    <w:rsid w:val="009D02F2"/>
    <w:rsid w:val="009D0421"/>
    <w:rsid w:val="009D0531"/>
    <w:rsid w:val="009D0542"/>
    <w:rsid w:val="009D074A"/>
    <w:rsid w:val="009D078C"/>
    <w:rsid w:val="009D0849"/>
    <w:rsid w:val="009D090F"/>
    <w:rsid w:val="009D0BAD"/>
    <w:rsid w:val="009D14AC"/>
    <w:rsid w:val="009D155C"/>
    <w:rsid w:val="009D1884"/>
    <w:rsid w:val="009D1A24"/>
    <w:rsid w:val="009D1EFA"/>
    <w:rsid w:val="009D20F8"/>
    <w:rsid w:val="009D2769"/>
    <w:rsid w:val="009D2845"/>
    <w:rsid w:val="009D28DB"/>
    <w:rsid w:val="009D2A1A"/>
    <w:rsid w:val="009D2EA6"/>
    <w:rsid w:val="009D2F03"/>
    <w:rsid w:val="009D2F23"/>
    <w:rsid w:val="009D2FF1"/>
    <w:rsid w:val="009D30B7"/>
    <w:rsid w:val="009D3165"/>
    <w:rsid w:val="009D31EE"/>
    <w:rsid w:val="009D32F6"/>
    <w:rsid w:val="009D38A5"/>
    <w:rsid w:val="009D41EF"/>
    <w:rsid w:val="009D4F3E"/>
    <w:rsid w:val="009D5021"/>
    <w:rsid w:val="009D5888"/>
    <w:rsid w:val="009D5891"/>
    <w:rsid w:val="009D5C52"/>
    <w:rsid w:val="009D5C66"/>
    <w:rsid w:val="009D5E9F"/>
    <w:rsid w:val="009D5F4F"/>
    <w:rsid w:val="009D657B"/>
    <w:rsid w:val="009D670D"/>
    <w:rsid w:val="009D712A"/>
    <w:rsid w:val="009D7303"/>
    <w:rsid w:val="009D74E8"/>
    <w:rsid w:val="009D7691"/>
    <w:rsid w:val="009D76AD"/>
    <w:rsid w:val="009D781B"/>
    <w:rsid w:val="009E0037"/>
    <w:rsid w:val="009E0158"/>
    <w:rsid w:val="009E076A"/>
    <w:rsid w:val="009E0822"/>
    <w:rsid w:val="009E08DB"/>
    <w:rsid w:val="009E0908"/>
    <w:rsid w:val="009E0A2C"/>
    <w:rsid w:val="009E0AF5"/>
    <w:rsid w:val="009E0C9F"/>
    <w:rsid w:val="009E1540"/>
    <w:rsid w:val="009E16C2"/>
    <w:rsid w:val="009E17F0"/>
    <w:rsid w:val="009E19E9"/>
    <w:rsid w:val="009E1B7A"/>
    <w:rsid w:val="009E1E2F"/>
    <w:rsid w:val="009E1EB4"/>
    <w:rsid w:val="009E2613"/>
    <w:rsid w:val="009E2636"/>
    <w:rsid w:val="009E266B"/>
    <w:rsid w:val="009E278F"/>
    <w:rsid w:val="009E2964"/>
    <w:rsid w:val="009E2ABE"/>
    <w:rsid w:val="009E2AD5"/>
    <w:rsid w:val="009E2B32"/>
    <w:rsid w:val="009E2BDF"/>
    <w:rsid w:val="009E322E"/>
    <w:rsid w:val="009E33CD"/>
    <w:rsid w:val="009E38AD"/>
    <w:rsid w:val="009E3E7C"/>
    <w:rsid w:val="009E3FC2"/>
    <w:rsid w:val="009E44A9"/>
    <w:rsid w:val="009E45D7"/>
    <w:rsid w:val="009E46C7"/>
    <w:rsid w:val="009E4717"/>
    <w:rsid w:val="009E4A30"/>
    <w:rsid w:val="009E4F9D"/>
    <w:rsid w:val="009E522E"/>
    <w:rsid w:val="009E5336"/>
    <w:rsid w:val="009E55C1"/>
    <w:rsid w:val="009E57D0"/>
    <w:rsid w:val="009E59E6"/>
    <w:rsid w:val="009E5B36"/>
    <w:rsid w:val="009E5C64"/>
    <w:rsid w:val="009E5E27"/>
    <w:rsid w:val="009E625D"/>
    <w:rsid w:val="009E6BD5"/>
    <w:rsid w:val="009E6DDB"/>
    <w:rsid w:val="009E7C50"/>
    <w:rsid w:val="009E7E23"/>
    <w:rsid w:val="009E7FF7"/>
    <w:rsid w:val="009F05EE"/>
    <w:rsid w:val="009F0AA8"/>
    <w:rsid w:val="009F0B21"/>
    <w:rsid w:val="009F0B9B"/>
    <w:rsid w:val="009F119E"/>
    <w:rsid w:val="009F13A8"/>
    <w:rsid w:val="009F15ED"/>
    <w:rsid w:val="009F16FB"/>
    <w:rsid w:val="009F17F7"/>
    <w:rsid w:val="009F19C6"/>
    <w:rsid w:val="009F1AB3"/>
    <w:rsid w:val="009F1B39"/>
    <w:rsid w:val="009F1C1C"/>
    <w:rsid w:val="009F1D25"/>
    <w:rsid w:val="009F2264"/>
    <w:rsid w:val="009F2622"/>
    <w:rsid w:val="009F2A07"/>
    <w:rsid w:val="009F2A6C"/>
    <w:rsid w:val="009F317A"/>
    <w:rsid w:val="009F3399"/>
    <w:rsid w:val="009F33EF"/>
    <w:rsid w:val="009F3869"/>
    <w:rsid w:val="009F38E3"/>
    <w:rsid w:val="009F3B84"/>
    <w:rsid w:val="009F3D46"/>
    <w:rsid w:val="009F41F0"/>
    <w:rsid w:val="009F4703"/>
    <w:rsid w:val="009F48E1"/>
    <w:rsid w:val="009F4A1B"/>
    <w:rsid w:val="009F4BF6"/>
    <w:rsid w:val="009F4D72"/>
    <w:rsid w:val="009F4DA5"/>
    <w:rsid w:val="009F5299"/>
    <w:rsid w:val="009F5416"/>
    <w:rsid w:val="009F5769"/>
    <w:rsid w:val="009F58DD"/>
    <w:rsid w:val="009F599A"/>
    <w:rsid w:val="009F5E3D"/>
    <w:rsid w:val="009F5F6A"/>
    <w:rsid w:val="009F5FCB"/>
    <w:rsid w:val="009F6554"/>
    <w:rsid w:val="009F663B"/>
    <w:rsid w:val="009F6780"/>
    <w:rsid w:val="009F67A3"/>
    <w:rsid w:val="009F6848"/>
    <w:rsid w:val="009F69E8"/>
    <w:rsid w:val="009F6FBD"/>
    <w:rsid w:val="009F7164"/>
    <w:rsid w:val="009F7418"/>
    <w:rsid w:val="009F7629"/>
    <w:rsid w:val="009F79FE"/>
    <w:rsid w:val="009F7EF7"/>
    <w:rsid w:val="00A0072F"/>
    <w:rsid w:val="00A0085B"/>
    <w:rsid w:val="00A00B2F"/>
    <w:rsid w:val="00A010AB"/>
    <w:rsid w:val="00A01290"/>
    <w:rsid w:val="00A01796"/>
    <w:rsid w:val="00A01797"/>
    <w:rsid w:val="00A017D1"/>
    <w:rsid w:val="00A01942"/>
    <w:rsid w:val="00A01A95"/>
    <w:rsid w:val="00A01AA0"/>
    <w:rsid w:val="00A01D89"/>
    <w:rsid w:val="00A01E4A"/>
    <w:rsid w:val="00A01F57"/>
    <w:rsid w:val="00A020C2"/>
    <w:rsid w:val="00A02193"/>
    <w:rsid w:val="00A02D58"/>
    <w:rsid w:val="00A030FA"/>
    <w:rsid w:val="00A03179"/>
    <w:rsid w:val="00A03883"/>
    <w:rsid w:val="00A0389A"/>
    <w:rsid w:val="00A03B84"/>
    <w:rsid w:val="00A04433"/>
    <w:rsid w:val="00A0493B"/>
    <w:rsid w:val="00A04C41"/>
    <w:rsid w:val="00A0523D"/>
    <w:rsid w:val="00A05352"/>
    <w:rsid w:val="00A05643"/>
    <w:rsid w:val="00A058A0"/>
    <w:rsid w:val="00A05945"/>
    <w:rsid w:val="00A0602C"/>
    <w:rsid w:val="00A061EF"/>
    <w:rsid w:val="00A0622C"/>
    <w:rsid w:val="00A06404"/>
    <w:rsid w:val="00A0645F"/>
    <w:rsid w:val="00A067E7"/>
    <w:rsid w:val="00A068A8"/>
    <w:rsid w:val="00A06B0F"/>
    <w:rsid w:val="00A06CAB"/>
    <w:rsid w:val="00A06D17"/>
    <w:rsid w:val="00A06D69"/>
    <w:rsid w:val="00A0713F"/>
    <w:rsid w:val="00A07188"/>
    <w:rsid w:val="00A071B0"/>
    <w:rsid w:val="00A07221"/>
    <w:rsid w:val="00A07489"/>
    <w:rsid w:val="00A075BC"/>
    <w:rsid w:val="00A076A2"/>
    <w:rsid w:val="00A07A2D"/>
    <w:rsid w:val="00A07ACE"/>
    <w:rsid w:val="00A07CE7"/>
    <w:rsid w:val="00A07F65"/>
    <w:rsid w:val="00A1011D"/>
    <w:rsid w:val="00A10186"/>
    <w:rsid w:val="00A10355"/>
    <w:rsid w:val="00A103A3"/>
    <w:rsid w:val="00A10757"/>
    <w:rsid w:val="00A108BF"/>
    <w:rsid w:val="00A10C2F"/>
    <w:rsid w:val="00A10FC8"/>
    <w:rsid w:val="00A11188"/>
    <w:rsid w:val="00A112CA"/>
    <w:rsid w:val="00A112EB"/>
    <w:rsid w:val="00A114BD"/>
    <w:rsid w:val="00A11AE9"/>
    <w:rsid w:val="00A12632"/>
    <w:rsid w:val="00A12825"/>
    <w:rsid w:val="00A12896"/>
    <w:rsid w:val="00A129DD"/>
    <w:rsid w:val="00A12C0D"/>
    <w:rsid w:val="00A12F1D"/>
    <w:rsid w:val="00A12F4D"/>
    <w:rsid w:val="00A131BE"/>
    <w:rsid w:val="00A1345F"/>
    <w:rsid w:val="00A13734"/>
    <w:rsid w:val="00A1392C"/>
    <w:rsid w:val="00A13A25"/>
    <w:rsid w:val="00A13A97"/>
    <w:rsid w:val="00A13C64"/>
    <w:rsid w:val="00A13DEF"/>
    <w:rsid w:val="00A140BD"/>
    <w:rsid w:val="00A1418A"/>
    <w:rsid w:val="00A14478"/>
    <w:rsid w:val="00A14556"/>
    <w:rsid w:val="00A146AA"/>
    <w:rsid w:val="00A148C6"/>
    <w:rsid w:val="00A14FF7"/>
    <w:rsid w:val="00A15164"/>
    <w:rsid w:val="00A15664"/>
    <w:rsid w:val="00A15949"/>
    <w:rsid w:val="00A15B3B"/>
    <w:rsid w:val="00A15B65"/>
    <w:rsid w:val="00A15BE5"/>
    <w:rsid w:val="00A15DBA"/>
    <w:rsid w:val="00A15E0B"/>
    <w:rsid w:val="00A15F86"/>
    <w:rsid w:val="00A15FF1"/>
    <w:rsid w:val="00A160AB"/>
    <w:rsid w:val="00A166F3"/>
    <w:rsid w:val="00A167DD"/>
    <w:rsid w:val="00A16B50"/>
    <w:rsid w:val="00A1702F"/>
    <w:rsid w:val="00A1718D"/>
    <w:rsid w:val="00A171AC"/>
    <w:rsid w:val="00A17209"/>
    <w:rsid w:val="00A17576"/>
    <w:rsid w:val="00A17746"/>
    <w:rsid w:val="00A17DC3"/>
    <w:rsid w:val="00A17F9C"/>
    <w:rsid w:val="00A201F9"/>
    <w:rsid w:val="00A202EB"/>
    <w:rsid w:val="00A2056B"/>
    <w:rsid w:val="00A20AD4"/>
    <w:rsid w:val="00A20FC3"/>
    <w:rsid w:val="00A21098"/>
    <w:rsid w:val="00A2119E"/>
    <w:rsid w:val="00A21A0B"/>
    <w:rsid w:val="00A21D09"/>
    <w:rsid w:val="00A221AC"/>
    <w:rsid w:val="00A226D3"/>
    <w:rsid w:val="00A22749"/>
    <w:rsid w:val="00A227BF"/>
    <w:rsid w:val="00A22E92"/>
    <w:rsid w:val="00A23154"/>
    <w:rsid w:val="00A2352F"/>
    <w:rsid w:val="00A23752"/>
    <w:rsid w:val="00A242CD"/>
    <w:rsid w:val="00A2485B"/>
    <w:rsid w:val="00A2493A"/>
    <w:rsid w:val="00A24C54"/>
    <w:rsid w:val="00A24DE0"/>
    <w:rsid w:val="00A24E92"/>
    <w:rsid w:val="00A24EE6"/>
    <w:rsid w:val="00A2531E"/>
    <w:rsid w:val="00A255ED"/>
    <w:rsid w:val="00A25A06"/>
    <w:rsid w:val="00A25A8A"/>
    <w:rsid w:val="00A25C66"/>
    <w:rsid w:val="00A25F0C"/>
    <w:rsid w:val="00A25F39"/>
    <w:rsid w:val="00A26146"/>
    <w:rsid w:val="00A26209"/>
    <w:rsid w:val="00A263E8"/>
    <w:rsid w:val="00A26421"/>
    <w:rsid w:val="00A26571"/>
    <w:rsid w:val="00A267D7"/>
    <w:rsid w:val="00A26ADE"/>
    <w:rsid w:val="00A272F2"/>
    <w:rsid w:val="00A273E9"/>
    <w:rsid w:val="00A27476"/>
    <w:rsid w:val="00A274AC"/>
    <w:rsid w:val="00A27D7A"/>
    <w:rsid w:val="00A304AE"/>
    <w:rsid w:val="00A309A2"/>
    <w:rsid w:val="00A30A24"/>
    <w:rsid w:val="00A31092"/>
    <w:rsid w:val="00A3115A"/>
    <w:rsid w:val="00A312EB"/>
    <w:rsid w:val="00A31613"/>
    <w:rsid w:val="00A31B12"/>
    <w:rsid w:val="00A31C22"/>
    <w:rsid w:val="00A32015"/>
    <w:rsid w:val="00A32121"/>
    <w:rsid w:val="00A3283E"/>
    <w:rsid w:val="00A3284E"/>
    <w:rsid w:val="00A328C6"/>
    <w:rsid w:val="00A32953"/>
    <w:rsid w:val="00A32FFC"/>
    <w:rsid w:val="00A330AE"/>
    <w:rsid w:val="00A3363E"/>
    <w:rsid w:val="00A337ED"/>
    <w:rsid w:val="00A33AD8"/>
    <w:rsid w:val="00A33B88"/>
    <w:rsid w:val="00A33E57"/>
    <w:rsid w:val="00A3415C"/>
    <w:rsid w:val="00A3416C"/>
    <w:rsid w:val="00A34657"/>
    <w:rsid w:val="00A34B8A"/>
    <w:rsid w:val="00A34CB2"/>
    <w:rsid w:val="00A34EF9"/>
    <w:rsid w:val="00A35058"/>
    <w:rsid w:val="00A3520A"/>
    <w:rsid w:val="00A3526D"/>
    <w:rsid w:val="00A3530F"/>
    <w:rsid w:val="00A35389"/>
    <w:rsid w:val="00A353CF"/>
    <w:rsid w:val="00A3557F"/>
    <w:rsid w:val="00A35591"/>
    <w:rsid w:val="00A3565A"/>
    <w:rsid w:val="00A35CCA"/>
    <w:rsid w:val="00A35E55"/>
    <w:rsid w:val="00A36811"/>
    <w:rsid w:val="00A36B70"/>
    <w:rsid w:val="00A37288"/>
    <w:rsid w:val="00A377C3"/>
    <w:rsid w:val="00A37955"/>
    <w:rsid w:val="00A37C86"/>
    <w:rsid w:val="00A37FAC"/>
    <w:rsid w:val="00A40346"/>
    <w:rsid w:val="00A4041B"/>
    <w:rsid w:val="00A404CC"/>
    <w:rsid w:val="00A40D6C"/>
    <w:rsid w:val="00A40D73"/>
    <w:rsid w:val="00A4135C"/>
    <w:rsid w:val="00A414ED"/>
    <w:rsid w:val="00A41EC6"/>
    <w:rsid w:val="00A42084"/>
    <w:rsid w:val="00A421FD"/>
    <w:rsid w:val="00A430D3"/>
    <w:rsid w:val="00A432AB"/>
    <w:rsid w:val="00A43581"/>
    <w:rsid w:val="00A43C51"/>
    <w:rsid w:val="00A43D06"/>
    <w:rsid w:val="00A43D7D"/>
    <w:rsid w:val="00A4441E"/>
    <w:rsid w:val="00A44459"/>
    <w:rsid w:val="00A445F1"/>
    <w:rsid w:val="00A4469A"/>
    <w:rsid w:val="00A446AB"/>
    <w:rsid w:val="00A44BAD"/>
    <w:rsid w:val="00A44D79"/>
    <w:rsid w:val="00A44FF5"/>
    <w:rsid w:val="00A45022"/>
    <w:rsid w:val="00A451D5"/>
    <w:rsid w:val="00A45256"/>
    <w:rsid w:val="00A457BE"/>
    <w:rsid w:val="00A45C17"/>
    <w:rsid w:val="00A45D35"/>
    <w:rsid w:val="00A45D9F"/>
    <w:rsid w:val="00A46059"/>
    <w:rsid w:val="00A467EC"/>
    <w:rsid w:val="00A46988"/>
    <w:rsid w:val="00A46A86"/>
    <w:rsid w:val="00A46B3B"/>
    <w:rsid w:val="00A46C1D"/>
    <w:rsid w:val="00A46C9E"/>
    <w:rsid w:val="00A46DCC"/>
    <w:rsid w:val="00A46DF6"/>
    <w:rsid w:val="00A46F17"/>
    <w:rsid w:val="00A4712D"/>
    <w:rsid w:val="00A47168"/>
    <w:rsid w:val="00A471F8"/>
    <w:rsid w:val="00A472FA"/>
    <w:rsid w:val="00A477F9"/>
    <w:rsid w:val="00A47866"/>
    <w:rsid w:val="00A47895"/>
    <w:rsid w:val="00A47987"/>
    <w:rsid w:val="00A50075"/>
    <w:rsid w:val="00A501BB"/>
    <w:rsid w:val="00A50216"/>
    <w:rsid w:val="00A50666"/>
    <w:rsid w:val="00A50A27"/>
    <w:rsid w:val="00A50EC3"/>
    <w:rsid w:val="00A50F4B"/>
    <w:rsid w:val="00A50F5D"/>
    <w:rsid w:val="00A50FFC"/>
    <w:rsid w:val="00A5110B"/>
    <w:rsid w:val="00A51172"/>
    <w:rsid w:val="00A5119C"/>
    <w:rsid w:val="00A51319"/>
    <w:rsid w:val="00A514AF"/>
    <w:rsid w:val="00A517F2"/>
    <w:rsid w:val="00A51B36"/>
    <w:rsid w:val="00A51B3D"/>
    <w:rsid w:val="00A51C6E"/>
    <w:rsid w:val="00A51CCB"/>
    <w:rsid w:val="00A51EC8"/>
    <w:rsid w:val="00A52073"/>
    <w:rsid w:val="00A529E7"/>
    <w:rsid w:val="00A52BB2"/>
    <w:rsid w:val="00A52E9B"/>
    <w:rsid w:val="00A53077"/>
    <w:rsid w:val="00A532BB"/>
    <w:rsid w:val="00A53434"/>
    <w:rsid w:val="00A5347A"/>
    <w:rsid w:val="00A53697"/>
    <w:rsid w:val="00A53880"/>
    <w:rsid w:val="00A53996"/>
    <w:rsid w:val="00A53B17"/>
    <w:rsid w:val="00A53C00"/>
    <w:rsid w:val="00A541BF"/>
    <w:rsid w:val="00A54269"/>
    <w:rsid w:val="00A543BD"/>
    <w:rsid w:val="00A54603"/>
    <w:rsid w:val="00A54934"/>
    <w:rsid w:val="00A54AAD"/>
    <w:rsid w:val="00A551C4"/>
    <w:rsid w:val="00A5527A"/>
    <w:rsid w:val="00A557E9"/>
    <w:rsid w:val="00A5595C"/>
    <w:rsid w:val="00A55B4F"/>
    <w:rsid w:val="00A55D49"/>
    <w:rsid w:val="00A55F1B"/>
    <w:rsid w:val="00A5617A"/>
    <w:rsid w:val="00A56475"/>
    <w:rsid w:val="00A56634"/>
    <w:rsid w:val="00A56751"/>
    <w:rsid w:val="00A56FE0"/>
    <w:rsid w:val="00A5737D"/>
    <w:rsid w:val="00A573B3"/>
    <w:rsid w:val="00A574BF"/>
    <w:rsid w:val="00A5753C"/>
    <w:rsid w:val="00A57598"/>
    <w:rsid w:val="00A57902"/>
    <w:rsid w:val="00A57BE8"/>
    <w:rsid w:val="00A57C77"/>
    <w:rsid w:val="00A57D67"/>
    <w:rsid w:val="00A600BC"/>
    <w:rsid w:val="00A60440"/>
    <w:rsid w:val="00A604D9"/>
    <w:rsid w:val="00A608E0"/>
    <w:rsid w:val="00A60939"/>
    <w:rsid w:val="00A60CBC"/>
    <w:rsid w:val="00A611F9"/>
    <w:rsid w:val="00A6137E"/>
    <w:rsid w:val="00A6161C"/>
    <w:rsid w:val="00A61811"/>
    <w:rsid w:val="00A61897"/>
    <w:rsid w:val="00A61B26"/>
    <w:rsid w:val="00A61CDA"/>
    <w:rsid w:val="00A61D88"/>
    <w:rsid w:val="00A61DE3"/>
    <w:rsid w:val="00A61F83"/>
    <w:rsid w:val="00A62001"/>
    <w:rsid w:val="00A62454"/>
    <w:rsid w:val="00A62609"/>
    <w:rsid w:val="00A62E60"/>
    <w:rsid w:val="00A62EFC"/>
    <w:rsid w:val="00A63062"/>
    <w:rsid w:val="00A63480"/>
    <w:rsid w:val="00A635B4"/>
    <w:rsid w:val="00A63943"/>
    <w:rsid w:val="00A63BC1"/>
    <w:rsid w:val="00A64116"/>
    <w:rsid w:val="00A64373"/>
    <w:rsid w:val="00A64413"/>
    <w:rsid w:val="00A646B3"/>
    <w:rsid w:val="00A64D96"/>
    <w:rsid w:val="00A64EE2"/>
    <w:rsid w:val="00A64F55"/>
    <w:rsid w:val="00A6511C"/>
    <w:rsid w:val="00A652E4"/>
    <w:rsid w:val="00A65520"/>
    <w:rsid w:val="00A655B9"/>
    <w:rsid w:val="00A65712"/>
    <w:rsid w:val="00A65CA1"/>
    <w:rsid w:val="00A65F9E"/>
    <w:rsid w:val="00A660C3"/>
    <w:rsid w:val="00A661A4"/>
    <w:rsid w:val="00A66203"/>
    <w:rsid w:val="00A66263"/>
    <w:rsid w:val="00A66834"/>
    <w:rsid w:val="00A668B3"/>
    <w:rsid w:val="00A669BF"/>
    <w:rsid w:val="00A66ADB"/>
    <w:rsid w:val="00A66BDA"/>
    <w:rsid w:val="00A66C91"/>
    <w:rsid w:val="00A66D2C"/>
    <w:rsid w:val="00A67134"/>
    <w:rsid w:val="00A67171"/>
    <w:rsid w:val="00A67252"/>
    <w:rsid w:val="00A673E2"/>
    <w:rsid w:val="00A67439"/>
    <w:rsid w:val="00A67CE9"/>
    <w:rsid w:val="00A7019D"/>
    <w:rsid w:val="00A70440"/>
    <w:rsid w:val="00A70643"/>
    <w:rsid w:val="00A71180"/>
    <w:rsid w:val="00A71238"/>
    <w:rsid w:val="00A712AE"/>
    <w:rsid w:val="00A7165F"/>
    <w:rsid w:val="00A71829"/>
    <w:rsid w:val="00A71874"/>
    <w:rsid w:val="00A71914"/>
    <w:rsid w:val="00A71ADE"/>
    <w:rsid w:val="00A71F7B"/>
    <w:rsid w:val="00A72181"/>
    <w:rsid w:val="00A7247E"/>
    <w:rsid w:val="00A726D4"/>
    <w:rsid w:val="00A72CD6"/>
    <w:rsid w:val="00A73220"/>
    <w:rsid w:val="00A736D4"/>
    <w:rsid w:val="00A73CA4"/>
    <w:rsid w:val="00A740E4"/>
    <w:rsid w:val="00A74243"/>
    <w:rsid w:val="00A742D3"/>
    <w:rsid w:val="00A743D0"/>
    <w:rsid w:val="00A745D2"/>
    <w:rsid w:val="00A74898"/>
    <w:rsid w:val="00A7491F"/>
    <w:rsid w:val="00A74AE4"/>
    <w:rsid w:val="00A74AF8"/>
    <w:rsid w:val="00A74E9A"/>
    <w:rsid w:val="00A74EE0"/>
    <w:rsid w:val="00A7594B"/>
    <w:rsid w:val="00A75961"/>
    <w:rsid w:val="00A75ACB"/>
    <w:rsid w:val="00A75CBD"/>
    <w:rsid w:val="00A76033"/>
    <w:rsid w:val="00A76350"/>
    <w:rsid w:val="00A763CB"/>
    <w:rsid w:val="00A76427"/>
    <w:rsid w:val="00A7689F"/>
    <w:rsid w:val="00A76B7D"/>
    <w:rsid w:val="00A76D90"/>
    <w:rsid w:val="00A77054"/>
    <w:rsid w:val="00A77161"/>
    <w:rsid w:val="00A77296"/>
    <w:rsid w:val="00A7747C"/>
    <w:rsid w:val="00A77B48"/>
    <w:rsid w:val="00A77F93"/>
    <w:rsid w:val="00A77FE4"/>
    <w:rsid w:val="00A77FF4"/>
    <w:rsid w:val="00A804D8"/>
    <w:rsid w:val="00A807BE"/>
    <w:rsid w:val="00A809CE"/>
    <w:rsid w:val="00A80D6E"/>
    <w:rsid w:val="00A8116F"/>
    <w:rsid w:val="00A8132D"/>
    <w:rsid w:val="00A81AB1"/>
    <w:rsid w:val="00A81BF8"/>
    <w:rsid w:val="00A81C25"/>
    <w:rsid w:val="00A81D06"/>
    <w:rsid w:val="00A81D9D"/>
    <w:rsid w:val="00A81E4E"/>
    <w:rsid w:val="00A81EC7"/>
    <w:rsid w:val="00A8212C"/>
    <w:rsid w:val="00A82797"/>
    <w:rsid w:val="00A828E2"/>
    <w:rsid w:val="00A82C55"/>
    <w:rsid w:val="00A833C5"/>
    <w:rsid w:val="00A8347F"/>
    <w:rsid w:val="00A835C6"/>
    <w:rsid w:val="00A8364A"/>
    <w:rsid w:val="00A8369A"/>
    <w:rsid w:val="00A83A89"/>
    <w:rsid w:val="00A840C2"/>
    <w:rsid w:val="00A841B6"/>
    <w:rsid w:val="00A84506"/>
    <w:rsid w:val="00A84B0C"/>
    <w:rsid w:val="00A850B3"/>
    <w:rsid w:val="00A850C7"/>
    <w:rsid w:val="00A85171"/>
    <w:rsid w:val="00A851EC"/>
    <w:rsid w:val="00A8526D"/>
    <w:rsid w:val="00A856CB"/>
    <w:rsid w:val="00A85F26"/>
    <w:rsid w:val="00A860B1"/>
    <w:rsid w:val="00A863EC"/>
    <w:rsid w:val="00A86484"/>
    <w:rsid w:val="00A86717"/>
    <w:rsid w:val="00A86779"/>
    <w:rsid w:val="00A867E9"/>
    <w:rsid w:val="00A868FE"/>
    <w:rsid w:val="00A86B32"/>
    <w:rsid w:val="00A86CC5"/>
    <w:rsid w:val="00A8716C"/>
    <w:rsid w:val="00A871C2"/>
    <w:rsid w:val="00A87344"/>
    <w:rsid w:val="00A87455"/>
    <w:rsid w:val="00A8779A"/>
    <w:rsid w:val="00A879B0"/>
    <w:rsid w:val="00A87A36"/>
    <w:rsid w:val="00A87D31"/>
    <w:rsid w:val="00A901C7"/>
    <w:rsid w:val="00A90233"/>
    <w:rsid w:val="00A90426"/>
    <w:rsid w:val="00A904A9"/>
    <w:rsid w:val="00A904BB"/>
    <w:rsid w:val="00A9054E"/>
    <w:rsid w:val="00A907D7"/>
    <w:rsid w:val="00A90936"/>
    <w:rsid w:val="00A90CB3"/>
    <w:rsid w:val="00A90EE2"/>
    <w:rsid w:val="00A910A8"/>
    <w:rsid w:val="00A91624"/>
    <w:rsid w:val="00A919D5"/>
    <w:rsid w:val="00A91B9B"/>
    <w:rsid w:val="00A92089"/>
    <w:rsid w:val="00A920FA"/>
    <w:rsid w:val="00A92247"/>
    <w:rsid w:val="00A92AC5"/>
    <w:rsid w:val="00A92D85"/>
    <w:rsid w:val="00A92E32"/>
    <w:rsid w:val="00A93306"/>
    <w:rsid w:val="00A93337"/>
    <w:rsid w:val="00A9338C"/>
    <w:rsid w:val="00A93AB1"/>
    <w:rsid w:val="00A940D8"/>
    <w:rsid w:val="00A9417C"/>
    <w:rsid w:val="00A942D7"/>
    <w:rsid w:val="00A944E0"/>
    <w:rsid w:val="00A948D0"/>
    <w:rsid w:val="00A94C2A"/>
    <w:rsid w:val="00A94DCF"/>
    <w:rsid w:val="00A94E65"/>
    <w:rsid w:val="00A95035"/>
    <w:rsid w:val="00A9529C"/>
    <w:rsid w:val="00A95928"/>
    <w:rsid w:val="00A95DE3"/>
    <w:rsid w:val="00A95E95"/>
    <w:rsid w:val="00A96029"/>
    <w:rsid w:val="00A965DD"/>
    <w:rsid w:val="00A966FB"/>
    <w:rsid w:val="00A967D1"/>
    <w:rsid w:val="00A968BC"/>
    <w:rsid w:val="00A96A34"/>
    <w:rsid w:val="00A96B9F"/>
    <w:rsid w:val="00A971E2"/>
    <w:rsid w:val="00A9734C"/>
    <w:rsid w:val="00A97527"/>
    <w:rsid w:val="00A97634"/>
    <w:rsid w:val="00A9788E"/>
    <w:rsid w:val="00A978C7"/>
    <w:rsid w:val="00A97E5E"/>
    <w:rsid w:val="00AA00B3"/>
    <w:rsid w:val="00AA01FC"/>
    <w:rsid w:val="00AA0221"/>
    <w:rsid w:val="00AA0397"/>
    <w:rsid w:val="00AA03DC"/>
    <w:rsid w:val="00AA05C2"/>
    <w:rsid w:val="00AA0A73"/>
    <w:rsid w:val="00AA0AEC"/>
    <w:rsid w:val="00AA0F8D"/>
    <w:rsid w:val="00AA10D1"/>
    <w:rsid w:val="00AA1131"/>
    <w:rsid w:val="00AA1276"/>
    <w:rsid w:val="00AA14AC"/>
    <w:rsid w:val="00AA1657"/>
    <w:rsid w:val="00AA1889"/>
    <w:rsid w:val="00AA1B94"/>
    <w:rsid w:val="00AA1BF9"/>
    <w:rsid w:val="00AA1E2E"/>
    <w:rsid w:val="00AA22FC"/>
    <w:rsid w:val="00AA2631"/>
    <w:rsid w:val="00AA2B18"/>
    <w:rsid w:val="00AA2FC5"/>
    <w:rsid w:val="00AA32FD"/>
    <w:rsid w:val="00AA355D"/>
    <w:rsid w:val="00AA3B85"/>
    <w:rsid w:val="00AA3EF7"/>
    <w:rsid w:val="00AA3FFE"/>
    <w:rsid w:val="00AA4304"/>
    <w:rsid w:val="00AA457C"/>
    <w:rsid w:val="00AA4D95"/>
    <w:rsid w:val="00AA50B9"/>
    <w:rsid w:val="00AA53D7"/>
    <w:rsid w:val="00AA5946"/>
    <w:rsid w:val="00AA5B95"/>
    <w:rsid w:val="00AA5C75"/>
    <w:rsid w:val="00AA5D54"/>
    <w:rsid w:val="00AA5E35"/>
    <w:rsid w:val="00AA5E5D"/>
    <w:rsid w:val="00AA6546"/>
    <w:rsid w:val="00AA6655"/>
    <w:rsid w:val="00AA69AD"/>
    <w:rsid w:val="00AA6A8A"/>
    <w:rsid w:val="00AA6C9A"/>
    <w:rsid w:val="00AA6FFE"/>
    <w:rsid w:val="00AA72C8"/>
    <w:rsid w:val="00AA7692"/>
    <w:rsid w:val="00AA7A18"/>
    <w:rsid w:val="00AA7A90"/>
    <w:rsid w:val="00AA7BC9"/>
    <w:rsid w:val="00AA7F02"/>
    <w:rsid w:val="00AA7F80"/>
    <w:rsid w:val="00AB007A"/>
    <w:rsid w:val="00AB04C0"/>
    <w:rsid w:val="00AB0652"/>
    <w:rsid w:val="00AB06A8"/>
    <w:rsid w:val="00AB075A"/>
    <w:rsid w:val="00AB09B6"/>
    <w:rsid w:val="00AB09D8"/>
    <w:rsid w:val="00AB1338"/>
    <w:rsid w:val="00AB15C7"/>
    <w:rsid w:val="00AB19EC"/>
    <w:rsid w:val="00AB1BD3"/>
    <w:rsid w:val="00AB2537"/>
    <w:rsid w:val="00AB2816"/>
    <w:rsid w:val="00AB2823"/>
    <w:rsid w:val="00AB2C78"/>
    <w:rsid w:val="00AB2EC4"/>
    <w:rsid w:val="00AB2ECB"/>
    <w:rsid w:val="00AB30CD"/>
    <w:rsid w:val="00AB3182"/>
    <w:rsid w:val="00AB333C"/>
    <w:rsid w:val="00AB34C8"/>
    <w:rsid w:val="00AB3837"/>
    <w:rsid w:val="00AB3961"/>
    <w:rsid w:val="00AB39AA"/>
    <w:rsid w:val="00AB3B34"/>
    <w:rsid w:val="00AB3E7E"/>
    <w:rsid w:val="00AB4067"/>
    <w:rsid w:val="00AB4137"/>
    <w:rsid w:val="00AB4547"/>
    <w:rsid w:val="00AB45A7"/>
    <w:rsid w:val="00AB499C"/>
    <w:rsid w:val="00AB4ADD"/>
    <w:rsid w:val="00AB4BDC"/>
    <w:rsid w:val="00AB4EB3"/>
    <w:rsid w:val="00AB519E"/>
    <w:rsid w:val="00AB590D"/>
    <w:rsid w:val="00AB59CF"/>
    <w:rsid w:val="00AB5F8A"/>
    <w:rsid w:val="00AB5FEF"/>
    <w:rsid w:val="00AB6147"/>
    <w:rsid w:val="00AB6496"/>
    <w:rsid w:val="00AB6BEE"/>
    <w:rsid w:val="00AB6D30"/>
    <w:rsid w:val="00AB7036"/>
    <w:rsid w:val="00AB718C"/>
    <w:rsid w:val="00AB72B3"/>
    <w:rsid w:val="00AB7424"/>
    <w:rsid w:val="00AB7699"/>
    <w:rsid w:val="00AB7760"/>
    <w:rsid w:val="00AB78F8"/>
    <w:rsid w:val="00AB7B50"/>
    <w:rsid w:val="00AB7C6B"/>
    <w:rsid w:val="00AC01F8"/>
    <w:rsid w:val="00AC0277"/>
    <w:rsid w:val="00AC030A"/>
    <w:rsid w:val="00AC06C2"/>
    <w:rsid w:val="00AC077A"/>
    <w:rsid w:val="00AC09B9"/>
    <w:rsid w:val="00AC0A26"/>
    <w:rsid w:val="00AC0AE7"/>
    <w:rsid w:val="00AC0C29"/>
    <w:rsid w:val="00AC0D36"/>
    <w:rsid w:val="00AC0F88"/>
    <w:rsid w:val="00AC0FCE"/>
    <w:rsid w:val="00AC1190"/>
    <w:rsid w:val="00AC125E"/>
    <w:rsid w:val="00AC139C"/>
    <w:rsid w:val="00AC154C"/>
    <w:rsid w:val="00AC1766"/>
    <w:rsid w:val="00AC1C97"/>
    <w:rsid w:val="00AC1DAB"/>
    <w:rsid w:val="00AC1E08"/>
    <w:rsid w:val="00AC2579"/>
    <w:rsid w:val="00AC2B45"/>
    <w:rsid w:val="00AC2F40"/>
    <w:rsid w:val="00AC31D1"/>
    <w:rsid w:val="00AC38D7"/>
    <w:rsid w:val="00AC3A86"/>
    <w:rsid w:val="00AC3BCB"/>
    <w:rsid w:val="00AC3EB4"/>
    <w:rsid w:val="00AC41D3"/>
    <w:rsid w:val="00AC4679"/>
    <w:rsid w:val="00AC4E4F"/>
    <w:rsid w:val="00AC502D"/>
    <w:rsid w:val="00AC506E"/>
    <w:rsid w:val="00AC5089"/>
    <w:rsid w:val="00AC51C1"/>
    <w:rsid w:val="00AC529B"/>
    <w:rsid w:val="00AC53C5"/>
    <w:rsid w:val="00AC5456"/>
    <w:rsid w:val="00AC5546"/>
    <w:rsid w:val="00AC57BD"/>
    <w:rsid w:val="00AC5A5F"/>
    <w:rsid w:val="00AC5A87"/>
    <w:rsid w:val="00AC62D7"/>
    <w:rsid w:val="00AC6366"/>
    <w:rsid w:val="00AC64A4"/>
    <w:rsid w:val="00AC64AE"/>
    <w:rsid w:val="00AC6551"/>
    <w:rsid w:val="00AC66ED"/>
    <w:rsid w:val="00AC67DB"/>
    <w:rsid w:val="00AC6978"/>
    <w:rsid w:val="00AC6A99"/>
    <w:rsid w:val="00AC6AAF"/>
    <w:rsid w:val="00AC6CEB"/>
    <w:rsid w:val="00AC6ED4"/>
    <w:rsid w:val="00AC7861"/>
    <w:rsid w:val="00AC79D6"/>
    <w:rsid w:val="00AD00E4"/>
    <w:rsid w:val="00AD0311"/>
    <w:rsid w:val="00AD0556"/>
    <w:rsid w:val="00AD10E3"/>
    <w:rsid w:val="00AD1262"/>
    <w:rsid w:val="00AD12D1"/>
    <w:rsid w:val="00AD12F6"/>
    <w:rsid w:val="00AD16B3"/>
    <w:rsid w:val="00AD1796"/>
    <w:rsid w:val="00AD1840"/>
    <w:rsid w:val="00AD190E"/>
    <w:rsid w:val="00AD1CDA"/>
    <w:rsid w:val="00AD20C2"/>
    <w:rsid w:val="00AD2108"/>
    <w:rsid w:val="00AD2935"/>
    <w:rsid w:val="00AD2A5A"/>
    <w:rsid w:val="00AD2D06"/>
    <w:rsid w:val="00AD2E86"/>
    <w:rsid w:val="00AD2F1E"/>
    <w:rsid w:val="00AD3296"/>
    <w:rsid w:val="00AD366F"/>
    <w:rsid w:val="00AD3AA6"/>
    <w:rsid w:val="00AD3B5A"/>
    <w:rsid w:val="00AD3C92"/>
    <w:rsid w:val="00AD3D1D"/>
    <w:rsid w:val="00AD3D20"/>
    <w:rsid w:val="00AD406C"/>
    <w:rsid w:val="00AD408A"/>
    <w:rsid w:val="00AD41C8"/>
    <w:rsid w:val="00AD4420"/>
    <w:rsid w:val="00AD44E2"/>
    <w:rsid w:val="00AD46C2"/>
    <w:rsid w:val="00AD4A6A"/>
    <w:rsid w:val="00AD4B6C"/>
    <w:rsid w:val="00AD4D91"/>
    <w:rsid w:val="00AD5259"/>
    <w:rsid w:val="00AD54BF"/>
    <w:rsid w:val="00AD54D3"/>
    <w:rsid w:val="00AD5570"/>
    <w:rsid w:val="00AD579E"/>
    <w:rsid w:val="00AD579F"/>
    <w:rsid w:val="00AD57AD"/>
    <w:rsid w:val="00AD5A84"/>
    <w:rsid w:val="00AD5B76"/>
    <w:rsid w:val="00AD5C98"/>
    <w:rsid w:val="00AD5D6A"/>
    <w:rsid w:val="00AD60D7"/>
    <w:rsid w:val="00AD60EC"/>
    <w:rsid w:val="00AD614D"/>
    <w:rsid w:val="00AD64FF"/>
    <w:rsid w:val="00AD669D"/>
    <w:rsid w:val="00AD6848"/>
    <w:rsid w:val="00AD6DA9"/>
    <w:rsid w:val="00AD71CA"/>
    <w:rsid w:val="00AD7302"/>
    <w:rsid w:val="00AD7499"/>
    <w:rsid w:val="00AD7D50"/>
    <w:rsid w:val="00AD7EBA"/>
    <w:rsid w:val="00AD7FFC"/>
    <w:rsid w:val="00AE06E2"/>
    <w:rsid w:val="00AE088D"/>
    <w:rsid w:val="00AE09DC"/>
    <w:rsid w:val="00AE0AC2"/>
    <w:rsid w:val="00AE0C7E"/>
    <w:rsid w:val="00AE0CF9"/>
    <w:rsid w:val="00AE0D24"/>
    <w:rsid w:val="00AE100B"/>
    <w:rsid w:val="00AE1081"/>
    <w:rsid w:val="00AE10A1"/>
    <w:rsid w:val="00AE13FB"/>
    <w:rsid w:val="00AE18BD"/>
    <w:rsid w:val="00AE21E4"/>
    <w:rsid w:val="00AE22FF"/>
    <w:rsid w:val="00AE2562"/>
    <w:rsid w:val="00AE257D"/>
    <w:rsid w:val="00AE2651"/>
    <w:rsid w:val="00AE2C3F"/>
    <w:rsid w:val="00AE2D4E"/>
    <w:rsid w:val="00AE2F93"/>
    <w:rsid w:val="00AE2FFF"/>
    <w:rsid w:val="00AE340D"/>
    <w:rsid w:val="00AE359B"/>
    <w:rsid w:val="00AE36D3"/>
    <w:rsid w:val="00AE36DA"/>
    <w:rsid w:val="00AE3891"/>
    <w:rsid w:val="00AE3925"/>
    <w:rsid w:val="00AE3939"/>
    <w:rsid w:val="00AE3DAE"/>
    <w:rsid w:val="00AE3EBE"/>
    <w:rsid w:val="00AE4357"/>
    <w:rsid w:val="00AE4A4F"/>
    <w:rsid w:val="00AE4C01"/>
    <w:rsid w:val="00AE50AE"/>
    <w:rsid w:val="00AE516F"/>
    <w:rsid w:val="00AE5BC8"/>
    <w:rsid w:val="00AE5FA3"/>
    <w:rsid w:val="00AE5FA4"/>
    <w:rsid w:val="00AE62C3"/>
    <w:rsid w:val="00AE62DD"/>
    <w:rsid w:val="00AE6752"/>
    <w:rsid w:val="00AE6863"/>
    <w:rsid w:val="00AE6867"/>
    <w:rsid w:val="00AE6A82"/>
    <w:rsid w:val="00AE6B79"/>
    <w:rsid w:val="00AE71F6"/>
    <w:rsid w:val="00AE744D"/>
    <w:rsid w:val="00AE7857"/>
    <w:rsid w:val="00AE7949"/>
    <w:rsid w:val="00AF00DF"/>
    <w:rsid w:val="00AF037F"/>
    <w:rsid w:val="00AF0463"/>
    <w:rsid w:val="00AF059B"/>
    <w:rsid w:val="00AF08EE"/>
    <w:rsid w:val="00AF09C6"/>
    <w:rsid w:val="00AF0A79"/>
    <w:rsid w:val="00AF0D89"/>
    <w:rsid w:val="00AF121E"/>
    <w:rsid w:val="00AF1377"/>
    <w:rsid w:val="00AF13C6"/>
    <w:rsid w:val="00AF14B3"/>
    <w:rsid w:val="00AF1659"/>
    <w:rsid w:val="00AF1784"/>
    <w:rsid w:val="00AF17CF"/>
    <w:rsid w:val="00AF20EA"/>
    <w:rsid w:val="00AF23E6"/>
    <w:rsid w:val="00AF2A9C"/>
    <w:rsid w:val="00AF30A6"/>
    <w:rsid w:val="00AF31CE"/>
    <w:rsid w:val="00AF342C"/>
    <w:rsid w:val="00AF3A6B"/>
    <w:rsid w:val="00AF3A77"/>
    <w:rsid w:val="00AF3B29"/>
    <w:rsid w:val="00AF3EDF"/>
    <w:rsid w:val="00AF40E7"/>
    <w:rsid w:val="00AF421C"/>
    <w:rsid w:val="00AF4327"/>
    <w:rsid w:val="00AF44D8"/>
    <w:rsid w:val="00AF477B"/>
    <w:rsid w:val="00AF4B7A"/>
    <w:rsid w:val="00AF4B86"/>
    <w:rsid w:val="00AF4BC5"/>
    <w:rsid w:val="00AF4DC0"/>
    <w:rsid w:val="00AF4E7A"/>
    <w:rsid w:val="00AF4FDA"/>
    <w:rsid w:val="00AF50FF"/>
    <w:rsid w:val="00AF5567"/>
    <w:rsid w:val="00AF57F0"/>
    <w:rsid w:val="00AF5926"/>
    <w:rsid w:val="00AF5958"/>
    <w:rsid w:val="00AF59AD"/>
    <w:rsid w:val="00AF5E7A"/>
    <w:rsid w:val="00AF5F64"/>
    <w:rsid w:val="00AF60A5"/>
    <w:rsid w:val="00AF62FD"/>
    <w:rsid w:val="00AF63CF"/>
    <w:rsid w:val="00AF64FE"/>
    <w:rsid w:val="00AF659E"/>
    <w:rsid w:val="00AF6831"/>
    <w:rsid w:val="00AF7243"/>
    <w:rsid w:val="00AF7252"/>
    <w:rsid w:val="00AF745E"/>
    <w:rsid w:val="00AF7654"/>
    <w:rsid w:val="00AF7951"/>
    <w:rsid w:val="00AF7B23"/>
    <w:rsid w:val="00AF7B58"/>
    <w:rsid w:val="00AF7B95"/>
    <w:rsid w:val="00AF7E4A"/>
    <w:rsid w:val="00AF7ED8"/>
    <w:rsid w:val="00B00373"/>
    <w:rsid w:val="00B003B1"/>
    <w:rsid w:val="00B004EA"/>
    <w:rsid w:val="00B00620"/>
    <w:rsid w:val="00B008F4"/>
    <w:rsid w:val="00B00A58"/>
    <w:rsid w:val="00B00B6B"/>
    <w:rsid w:val="00B00C00"/>
    <w:rsid w:val="00B0109F"/>
    <w:rsid w:val="00B01150"/>
    <w:rsid w:val="00B0136C"/>
    <w:rsid w:val="00B0144A"/>
    <w:rsid w:val="00B01505"/>
    <w:rsid w:val="00B0156B"/>
    <w:rsid w:val="00B015A6"/>
    <w:rsid w:val="00B016AB"/>
    <w:rsid w:val="00B016E8"/>
    <w:rsid w:val="00B0172A"/>
    <w:rsid w:val="00B0188B"/>
    <w:rsid w:val="00B01B8C"/>
    <w:rsid w:val="00B01DA0"/>
    <w:rsid w:val="00B01F35"/>
    <w:rsid w:val="00B02099"/>
    <w:rsid w:val="00B020BB"/>
    <w:rsid w:val="00B020F4"/>
    <w:rsid w:val="00B02292"/>
    <w:rsid w:val="00B0229A"/>
    <w:rsid w:val="00B0237C"/>
    <w:rsid w:val="00B028EA"/>
    <w:rsid w:val="00B02950"/>
    <w:rsid w:val="00B02998"/>
    <w:rsid w:val="00B02AF4"/>
    <w:rsid w:val="00B02B18"/>
    <w:rsid w:val="00B03149"/>
    <w:rsid w:val="00B03227"/>
    <w:rsid w:val="00B0330C"/>
    <w:rsid w:val="00B03467"/>
    <w:rsid w:val="00B0353F"/>
    <w:rsid w:val="00B0362E"/>
    <w:rsid w:val="00B03651"/>
    <w:rsid w:val="00B037E7"/>
    <w:rsid w:val="00B03BD9"/>
    <w:rsid w:val="00B03C96"/>
    <w:rsid w:val="00B03FBC"/>
    <w:rsid w:val="00B0451B"/>
    <w:rsid w:val="00B04678"/>
    <w:rsid w:val="00B04981"/>
    <w:rsid w:val="00B04B5B"/>
    <w:rsid w:val="00B04CD4"/>
    <w:rsid w:val="00B04E85"/>
    <w:rsid w:val="00B04FE3"/>
    <w:rsid w:val="00B050E4"/>
    <w:rsid w:val="00B0537D"/>
    <w:rsid w:val="00B0565D"/>
    <w:rsid w:val="00B05848"/>
    <w:rsid w:val="00B05960"/>
    <w:rsid w:val="00B0606B"/>
    <w:rsid w:val="00B0632F"/>
    <w:rsid w:val="00B063E4"/>
    <w:rsid w:val="00B068E6"/>
    <w:rsid w:val="00B069E4"/>
    <w:rsid w:val="00B06B75"/>
    <w:rsid w:val="00B07435"/>
    <w:rsid w:val="00B075AE"/>
    <w:rsid w:val="00B07A19"/>
    <w:rsid w:val="00B07AD6"/>
    <w:rsid w:val="00B07C50"/>
    <w:rsid w:val="00B07C76"/>
    <w:rsid w:val="00B10084"/>
    <w:rsid w:val="00B10227"/>
    <w:rsid w:val="00B1030D"/>
    <w:rsid w:val="00B10388"/>
    <w:rsid w:val="00B10394"/>
    <w:rsid w:val="00B103C1"/>
    <w:rsid w:val="00B104F6"/>
    <w:rsid w:val="00B11120"/>
    <w:rsid w:val="00B11145"/>
    <w:rsid w:val="00B11152"/>
    <w:rsid w:val="00B11834"/>
    <w:rsid w:val="00B11B2C"/>
    <w:rsid w:val="00B11C00"/>
    <w:rsid w:val="00B11C13"/>
    <w:rsid w:val="00B11D9A"/>
    <w:rsid w:val="00B11F0F"/>
    <w:rsid w:val="00B12026"/>
    <w:rsid w:val="00B1224B"/>
    <w:rsid w:val="00B1226E"/>
    <w:rsid w:val="00B123A4"/>
    <w:rsid w:val="00B1243A"/>
    <w:rsid w:val="00B1275A"/>
    <w:rsid w:val="00B12987"/>
    <w:rsid w:val="00B12C0A"/>
    <w:rsid w:val="00B12CCB"/>
    <w:rsid w:val="00B12F04"/>
    <w:rsid w:val="00B13111"/>
    <w:rsid w:val="00B131AC"/>
    <w:rsid w:val="00B13451"/>
    <w:rsid w:val="00B1360E"/>
    <w:rsid w:val="00B13655"/>
    <w:rsid w:val="00B136EB"/>
    <w:rsid w:val="00B137FA"/>
    <w:rsid w:val="00B13924"/>
    <w:rsid w:val="00B13BE9"/>
    <w:rsid w:val="00B13C15"/>
    <w:rsid w:val="00B13DCB"/>
    <w:rsid w:val="00B13F28"/>
    <w:rsid w:val="00B14134"/>
    <w:rsid w:val="00B1444D"/>
    <w:rsid w:val="00B1489F"/>
    <w:rsid w:val="00B149E0"/>
    <w:rsid w:val="00B14D63"/>
    <w:rsid w:val="00B152C6"/>
    <w:rsid w:val="00B1543F"/>
    <w:rsid w:val="00B15626"/>
    <w:rsid w:val="00B15B25"/>
    <w:rsid w:val="00B15FCF"/>
    <w:rsid w:val="00B16B59"/>
    <w:rsid w:val="00B16B67"/>
    <w:rsid w:val="00B16BB3"/>
    <w:rsid w:val="00B16EDF"/>
    <w:rsid w:val="00B170F3"/>
    <w:rsid w:val="00B17425"/>
    <w:rsid w:val="00B177A5"/>
    <w:rsid w:val="00B17988"/>
    <w:rsid w:val="00B17A14"/>
    <w:rsid w:val="00B204D2"/>
    <w:rsid w:val="00B2065C"/>
    <w:rsid w:val="00B2082A"/>
    <w:rsid w:val="00B20B1A"/>
    <w:rsid w:val="00B20BC0"/>
    <w:rsid w:val="00B20E6F"/>
    <w:rsid w:val="00B21166"/>
    <w:rsid w:val="00B211CF"/>
    <w:rsid w:val="00B21299"/>
    <w:rsid w:val="00B21609"/>
    <w:rsid w:val="00B21998"/>
    <w:rsid w:val="00B219E0"/>
    <w:rsid w:val="00B21F4C"/>
    <w:rsid w:val="00B22001"/>
    <w:rsid w:val="00B22B0B"/>
    <w:rsid w:val="00B22B89"/>
    <w:rsid w:val="00B22C55"/>
    <w:rsid w:val="00B22F6E"/>
    <w:rsid w:val="00B22FBD"/>
    <w:rsid w:val="00B2305E"/>
    <w:rsid w:val="00B23201"/>
    <w:rsid w:val="00B23448"/>
    <w:rsid w:val="00B2393E"/>
    <w:rsid w:val="00B23E03"/>
    <w:rsid w:val="00B24003"/>
    <w:rsid w:val="00B2421D"/>
    <w:rsid w:val="00B2440C"/>
    <w:rsid w:val="00B2440E"/>
    <w:rsid w:val="00B2447A"/>
    <w:rsid w:val="00B246A1"/>
    <w:rsid w:val="00B2470E"/>
    <w:rsid w:val="00B24D4E"/>
    <w:rsid w:val="00B24F19"/>
    <w:rsid w:val="00B25237"/>
    <w:rsid w:val="00B2537C"/>
    <w:rsid w:val="00B2546B"/>
    <w:rsid w:val="00B254CF"/>
    <w:rsid w:val="00B25694"/>
    <w:rsid w:val="00B25882"/>
    <w:rsid w:val="00B258D9"/>
    <w:rsid w:val="00B25C64"/>
    <w:rsid w:val="00B2641B"/>
    <w:rsid w:val="00B26661"/>
    <w:rsid w:val="00B2673C"/>
    <w:rsid w:val="00B26E3A"/>
    <w:rsid w:val="00B2722B"/>
    <w:rsid w:val="00B272ED"/>
    <w:rsid w:val="00B2772D"/>
    <w:rsid w:val="00B27738"/>
    <w:rsid w:val="00B27D19"/>
    <w:rsid w:val="00B27F23"/>
    <w:rsid w:val="00B30093"/>
    <w:rsid w:val="00B300C5"/>
    <w:rsid w:val="00B306E6"/>
    <w:rsid w:val="00B30706"/>
    <w:rsid w:val="00B308C5"/>
    <w:rsid w:val="00B30985"/>
    <w:rsid w:val="00B30A48"/>
    <w:rsid w:val="00B30EDD"/>
    <w:rsid w:val="00B30FA2"/>
    <w:rsid w:val="00B312DF"/>
    <w:rsid w:val="00B31310"/>
    <w:rsid w:val="00B3186E"/>
    <w:rsid w:val="00B3199D"/>
    <w:rsid w:val="00B31ADC"/>
    <w:rsid w:val="00B32013"/>
    <w:rsid w:val="00B32549"/>
    <w:rsid w:val="00B32C44"/>
    <w:rsid w:val="00B32C61"/>
    <w:rsid w:val="00B32E9E"/>
    <w:rsid w:val="00B331AC"/>
    <w:rsid w:val="00B331E0"/>
    <w:rsid w:val="00B33328"/>
    <w:rsid w:val="00B334EB"/>
    <w:rsid w:val="00B33810"/>
    <w:rsid w:val="00B3439D"/>
    <w:rsid w:val="00B34498"/>
    <w:rsid w:val="00B34594"/>
    <w:rsid w:val="00B348BA"/>
    <w:rsid w:val="00B34CF3"/>
    <w:rsid w:val="00B34FAC"/>
    <w:rsid w:val="00B35162"/>
    <w:rsid w:val="00B3589C"/>
    <w:rsid w:val="00B35ADC"/>
    <w:rsid w:val="00B35B55"/>
    <w:rsid w:val="00B35C0B"/>
    <w:rsid w:val="00B35CD0"/>
    <w:rsid w:val="00B35CDC"/>
    <w:rsid w:val="00B35FF5"/>
    <w:rsid w:val="00B36693"/>
    <w:rsid w:val="00B36883"/>
    <w:rsid w:val="00B36B0C"/>
    <w:rsid w:val="00B36B37"/>
    <w:rsid w:val="00B36B50"/>
    <w:rsid w:val="00B37246"/>
    <w:rsid w:val="00B37828"/>
    <w:rsid w:val="00B37965"/>
    <w:rsid w:val="00B37AFC"/>
    <w:rsid w:val="00B402E9"/>
    <w:rsid w:val="00B407E2"/>
    <w:rsid w:val="00B40C9C"/>
    <w:rsid w:val="00B40CFA"/>
    <w:rsid w:val="00B40D41"/>
    <w:rsid w:val="00B40E40"/>
    <w:rsid w:val="00B41046"/>
    <w:rsid w:val="00B41070"/>
    <w:rsid w:val="00B4138E"/>
    <w:rsid w:val="00B4148A"/>
    <w:rsid w:val="00B41525"/>
    <w:rsid w:val="00B41C6D"/>
    <w:rsid w:val="00B41F9D"/>
    <w:rsid w:val="00B4218D"/>
    <w:rsid w:val="00B42493"/>
    <w:rsid w:val="00B427F9"/>
    <w:rsid w:val="00B42EA0"/>
    <w:rsid w:val="00B4361A"/>
    <w:rsid w:val="00B439AF"/>
    <w:rsid w:val="00B43C5C"/>
    <w:rsid w:val="00B43CAC"/>
    <w:rsid w:val="00B43E99"/>
    <w:rsid w:val="00B43FAB"/>
    <w:rsid w:val="00B441EA"/>
    <w:rsid w:val="00B443B5"/>
    <w:rsid w:val="00B44401"/>
    <w:rsid w:val="00B44411"/>
    <w:rsid w:val="00B44487"/>
    <w:rsid w:val="00B44845"/>
    <w:rsid w:val="00B44985"/>
    <w:rsid w:val="00B449B5"/>
    <w:rsid w:val="00B44B29"/>
    <w:rsid w:val="00B44BE0"/>
    <w:rsid w:val="00B44D70"/>
    <w:rsid w:val="00B44E6B"/>
    <w:rsid w:val="00B44F33"/>
    <w:rsid w:val="00B451A3"/>
    <w:rsid w:val="00B451C8"/>
    <w:rsid w:val="00B4572D"/>
    <w:rsid w:val="00B45A7E"/>
    <w:rsid w:val="00B45CDA"/>
    <w:rsid w:val="00B45DFF"/>
    <w:rsid w:val="00B462FB"/>
    <w:rsid w:val="00B466FD"/>
    <w:rsid w:val="00B46906"/>
    <w:rsid w:val="00B4692A"/>
    <w:rsid w:val="00B46967"/>
    <w:rsid w:val="00B469D2"/>
    <w:rsid w:val="00B46AEC"/>
    <w:rsid w:val="00B46D63"/>
    <w:rsid w:val="00B47443"/>
    <w:rsid w:val="00B475DB"/>
    <w:rsid w:val="00B4773A"/>
    <w:rsid w:val="00B477BE"/>
    <w:rsid w:val="00B47898"/>
    <w:rsid w:val="00B47952"/>
    <w:rsid w:val="00B47A0D"/>
    <w:rsid w:val="00B47A40"/>
    <w:rsid w:val="00B47BD3"/>
    <w:rsid w:val="00B47F27"/>
    <w:rsid w:val="00B5055B"/>
    <w:rsid w:val="00B507FD"/>
    <w:rsid w:val="00B50A59"/>
    <w:rsid w:val="00B50B2D"/>
    <w:rsid w:val="00B50BB5"/>
    <w:rsid w:val="00B50CEF"/>
    <w:rsid w:val="00B50EC5"/>
    <w:rsid w:val="00B50EE0"/>
    <w:rsid w:val="00B51130"/>
    <w:rsid w:val="00B51387"/>
    <w:rsid w:val="00B513F0"/>
    <w:rsid w:val="00B51E42"/>
    <w:rsid w:val="00B51E48"/>
    <w:rsid w:val="00B5282E"/>
    <w:rsid w:val="00B5293B"/>
    <w:rsid w:val="00B52A81"/>
    <w:rsid w:val="00B52BEE"/>
    <w:rsid w:val="00B52F22"/>
    <w:rsid w:val="00B52FB2"/>
    <w:rsid w:val="00B532B3"/>
    <w:rsid w:val="00B5384D"/>
    <w:rsid w:val="00B53AD5"/>
    <w:rsid w:val="00B53DB9"/>
    <w:rsid w:val="00B53F0A"/>
    <w:rsid w:val="00B540F0"/>
    <w:rsid w:val="00B54249"/>
    <w:rsid w:val="00B54676"/>
    <w:rsid w:val="00B54718"/>
    <w:rsid w:val="00B54FCC"/>
    <w:rsid w:val="00B55062"/>
    <w:rsid w:val="00B55078"/>
    <w:rsid w:val="00B55348"/>
    <w:rsid w:val="00B55559"/>
    <w:rsid w:val="00B5565E"/>
    <w:rsid w:val="00B558D8"/>
    <w:rsid w:val="00B55917"/>
    <w:rsid w:val="00B55D02"/>
    <w:rsid w:val="00B56237"/>
    <w:rsid w:val="00B5679E"/>
    <w:rsid w:val="00B568D7"/>
    <w:rsid w:val="00B56989"/>
    <w:rsid w:val="00B56DCF"/>
    <w:rsid w:val="00B56FC5"/>
    <w:rsid w:val="00B5720B"/>
    <w:rsid w:val="00B574DE"/>
    <w:rsid w:val="00B579D3"/>
    <w:rsid w:val="00B60045"/>
    <w:rsid w:val="00B60325"/>
    <w:rsid w:val="00B60352"/>
    <w:rsid w:val="00B608C3"/>
    <w:rsid w:val="00B608ED"/>
    <w:rsid w:val="00B60A6F"/>
    <w:rsid w:val="00B60D58"/>
    <w:rsid w:val="00B61119"/>
    <w:rsid w:val="00B61809"/>
    <w:rsid w:val="00B61A79"/>
    <w:rsid w:val="00B6213C"/>
    <w:rsid w:val="00B62355"/>
    <w:rsid w:val="00B62466"/>
    <w:rsid w:val="00B62946"/>
    <w:rsid w:val="00B62C56"/>
    <w:rsid w:val="00B62CAE"/>
    <w:rsid w:val="00B62D5A"/>
    <w:rsid w:val="00B6344F"/>
    <w:rsid w:val="00B636A4"/>
    <w:rsid w:val="00B63760"/>
    <w:rsid w:val="00B6411B"/>
    <w:rsid w:val="00B64231"/>
    <w:rsid w:val="00B64446"/>
    <w:rsid w:val="00B6474D"/>
    <w:rsid w:val="00B6482C"/>
    <w:rsid w:val="00B6489C"/>
    <w:rsid w:val="00B649D4"/>
    <w:rsid w:val="00B6599E"/>
    <w:rsid w:val="00B65A08"/>
    <w:rsid w:val="00B65F8F"/>
    <w:rsid w:val="00B66142"/>
    <w:rsid w:val="00B6631E"/>
    <w:rsid w:val="00B6651C"/>
    <w:rsid w:val="00B665D0"/>
    <w:rsid w:val="00B66B86"/>
    <w:rsid w:val="00B6725B"/>
    <w:rsid w:val="00B676F1"/>
    <w:rsid w:val="00B6787A"/>
    <w:rsid w:val="00B67C65"/>
    <w:rsid w:val="00B67FD7"/>
    <w:rsid w:val="00B700D0"/>
    <w:rsid w:val="00B708A0"/>
    <w:rsid w:val="00B70B17"/>
    <w:rsid w:val="00B70BD8"/>
    <w:rsid w:val="00B70BDD"/>
    <w:rsid w:val="00B70C9B"/>
    <w:rsid w:val="00B70DB5"/>
    <w:rsid w:val="00B70DE5"/>
    <w:rsid w:val="00B70ED9"/>
    <w:rsid w:val="00B70FF1"/>
    <w:rsid w:val="00B711CD"/>
    <w:rsid w:val="00B713AC"/>
    <w:rsid w:val="00B71589"/>
    <w:rsid w:val="00B71651"/>
    <w:rsid w:val="00B716FB"/>
    <w:rsid w:val="00B718AC"/>
    <w:rsid w:val="00B71A65"/>
    <w:rsid w:val="00B71D1E"/>
    <w:rsid w:val="00B71D27"/>
    <w:rsid w:val="00B71DE9"/>
    <w:rsid w:val="00B7202B"/>
    <w:rsid w:val="00B72061"/>
    <w:rsid w:val="00B72264"/>
    <w:rsid w:val="00B72726"/>
    <w:rsid w:val="00B72B42"/>
    <w:rsid w:val="00B72C67"/>
    <w:rsid w:val="00B72D35"/>
    <w:rsid w:val="00B72D95"/>
    <w:rsid w:val="00B7304E"/>
    <w:rsid w:val="00B73234"/>
    <w:rsid w:val="00B73382"/>
    <w:rsid w:val="00B733D6"/>
    <w:rsid w:val="00B73595"/>
    <w:rsid w:val="00B73870"/>
    <w:rsid w:val="00B73A20"/>
    <w:rsid w:val="00B73BDC"/>
    <w:rsid w:val="00B73E97"/>
    <w:rsid w:val="00B741CA"/>
    <w:rsid w:val="00B7427F"/>
    <w:rsid w:val="00B742F8"/>
    <w:rsid w:val="00B7436C"/>
    <w:rsid w:val="00B7450A"/>
    <w:rsid w:val="00B74AA2"/>
    <w:rsid w:val="00B74D5B"/>
    <w:rsid w:val="00B750A0"/>
    <w:rsid w:val="00B751D3"/>
    <w:rsid w:val="00B755A5"/>
    <w:rsid w:val="00B75E8C"/>
    <w:rsid w:val="00B75FA3"/>
    <w:rsid w:val="00B76231"/>
    <w:rsid w:val="00B764E9"/>
    <w:rsid w:val="00B76561"/>
    <w:rsid w:val="00B76900"/>
    <w:rsid w:val="00B76B0D"/>
    <w:rsid w:val="00B7704B"/>
    <w:rsid w:val="00B77F9D"/>
    <w:rsid w:val="00B80404"/>
    <w:rsid w:val="00B8043E"/>
    <w:rsid w:val="00B8048B"/>
    <w:rsid w:val="00B8064F"/>
    <w:rsid w:val="00B807A4"/>
    <w:rsid w:val="00B80D21"/>
    <w:rsid w:val="00B80EB9"/>
    <w:rsid w:val="00B81012"/>
    <w:rsid w:val="00B811E9"/>
    <w:rsid w:val="00B81441"/>
    <w:rsid w:val="00B816E6"/>
    <w:rsid w:val="00B8170A"/>
    <w:rsid w:val="00B818CC"/>
    <w:rsid w:val="00B81E91"/>
    <w:rsid w:val="00B820A4"/>
    <w:rsid w:val="00B820B2"/>
    <w:rsid w:val="00B828DC"/>
    <w:rsid w:val="00B829E4"/>
    <w:rsid w:val="00B82C8D"/>
    <w:rsid w:val="00B82D2D"/>
    <w:rsid w:val="00B82D7B"/>
    <w:rsid w:val="00B82D80"/>
    <w:rsid w:val="00B82EF8"/>
    <w:rsid w:val="00B830DB"/>
    <w:rsid w:val="00B83160"/>
    <w:rsid w:val="00B83851"/>
    <w:rsid w:val="00B83B60"/>
    <w:rsid w:val="00B83C61"/>
    <w:rsid w:val="00B83E71"/>
    <w:rsid w:val="00B8445A"/>
    <w:rsid w:val="00B84938"/>
    <w:rsid w:val="00B849CC"/>
    <w:rsid w:val="00B84A9E"/>
    <w:rsid w:val="00B84D5C"/>
    <w:rsid w:val="00B85652"/>
    <w:rsid w:val="00B85707"/>
    <w:rsid w:val="00B85D7E"/>
    <w:rsid w:val="00B862C3"/>
    <w:rsid w:val="00B86A16"/>
    <w:rsid w:val="00B8700E"/>
    <w:rsid w:val="00B870FD"/>
    <w:rsid w:val="00B8724F"/>
    <w:rsid w:val="00B87280"/>
    <w:rsid w:val="00B874C8"/>
    <w:rsid w:val="00B874CA"/>
    <w:rsid w:val="00B878F6"/>
    <w:rsid w:val="00B8798F"/>
    <w:rsid w:val="00B9045B"/>
    <w:rsid w:val="00B90475"/>
    <w:rsid w:val="00B9047A"/>
    <w:rsid w:val="00B904AF"/>
    <w:rsid w:val="00B904FC"/>
    <w:rsid w:val="00B90A80"/>
    <w:rsid w:val="00B90E07"/>
    <w:rsid w:val="00B90E6B"/>
    <w:rsid w:val="00B91BF4"/>
    <w:rsid w:val="00B91C9D"/>
    <w:rsid w:val="00B91F96"/>
    <w:rsid w:val="00B91FCF"/>
    <w:rsid w:val="00B9216B"/>
    <w:rsid w:val="00B9221C"/>
    <w:rsid w:val="00B926AE"/>
    <w:rsid w:val="00B926DF"/>
    <w:rsid w:val="00B9289D"/>
    <w:rsid w:val="00B92CD3"/>
    <w:rsid w:val="00B92D02"/>
    <w:rsid w:val="00B938CC"/>
    <w:rsid w:val="00B93F20"/>
    <w:rsid w:val="00B940A1"/>
    <w:rsid w:val="00B942E6"/>
    <w:rsid w:val="00B9445C"/>
    <w:rsid w:val="00B944A3"/>
    <w:rsid w:val="00B9459D"/>
    <w:rsid w:val="00B94630"/>
    <w:rsid w:val="00B94710"/>
    <w:rsid w:val="00B94724"/>
    <w:rsid w:val="00B948B0"/>
    <w:rsid w:val="00B94B36"/>
    <w:rsid w:val="00B94B66"/>
    <w:rsid w:val="00B94F55"/>
    <w:rsid w:val="00B95006"/>
    <w:rsid w:val="00B950A1"/>
    <w:rsid w:val="00B951FD"/>
    <w:rsid w:val="00B9565D"/>
    <w:rsid w:val="00B958C5"/>
    <w:rsid w:val="00B96244"/>
    <w:rsid w:val="00B96427"/>
    <w:rsid w:val="00B968B7"/>
    <w:rsid w:val="00B96A1E"/>
    <w:rsid w:val="00B96AF3"/>
    <w:rsid w:val="00B96CD9"/>
    <w:rsid w:val="00B96D7B"/>
    <w:rsid w:val="00B96E2A"/>
    <w:rsid w:val="00B96F2D"/>
    <w:rsid w:val="00B96FA4"/>
    <w:rsid w:val="00B97608"/>
    <w:rsid w:val="00B976AB"/>
    <w:rsid w:val="00B977A6"/>
    <w:rsid w:val="00BA065A"/>
    <w:rsid w:val="00BA0C99"/>
    <w:rsid w:val="00BA1451"/>
    <w:rsid w:val="00BA191D"/>
    <w:rsid w:val="00BA1D2C"/>
    <w:rsid w:val="00BA23F5"/>
    <w:rsid w:val="00BA2658"/>
    <w:rsid w:val="00BA288E"/>
    <w:rsid w:val="00BA2A30"/>
    <w:rsid w:val="00BA2AE0"/>
    <w:rsid w:val="00BA2E52"/>
    <w:rsid w:val="00BA31FE"/>
    <w:rsid w:val="00BA3539"/>
    <w:rsid w:val="00BA3AE0"/>
    <w:rsid w:val="00BA3CD4"/>
    <w:rsid w:val="00BA3E43"/>
    <w:rsid w:val="00BA4352"/>
    <w:rsid w:val="00BA4953"/>
    <w:rsid w:val="00BA49DE"/>
    <w:rsid w:val="00BA4AA1"/>
    <w:rsid w:val="00BA5070"/>
    <w:rsid w:val="00BA514E"/>
    <w:rsid w:val="00BA51D7"/>
    <w:rsid w:val="00BA5332"/>
    <w:rsid w:val="00BA544F"/>
    <w:rsid w:val="00BA5483"/>
    <w:rsid w:val="00BA54AE"/>
    <w:rsid w:val="00BA56EC"/>
    <w:rsid w:val="00BA578B"/>
    <w:rsid w:val="00BA6644"/>
    <w:rsid w:val="00BA6FBE"/>
    <w:rsid w:val="00BA73ED"/>
    <w:rsid w:val="00BA74C0"/>
    <w:rsid w:val="00BA74CA"/>
    <w:rsid w:val="00BA76E0"/>
    <w:rsid w:val="00BA7871"/>
    <w:rsid w:val="00BA78D4"/>
    <w:rsid w:val="00BA7CEE"/>
    <w:rsid w:val="00BA7CF8"/>
    <w:rsid w:val="00BA7D44"/>
    <w:rsid w:val="00BA7F43"/>
    <w:rsid w:val="00BB00BF"/>
    <w:rsid w:val="00BB0299"/>
    <w:rsid w:val="00BB06BA"/>
    <w:rsid w:val="00BB09B1"/>
    <w:rsid w:val="00BB0CA5"/>
    <w:rsid w:val="00BB1130"/>
    <w:rsid w:val="00BB1410"/>
    <w:rsid w:val="00BB197A"/>
    <w:rsid w:val="00BB1D76"/>
    <w:rsid w:val="00BB1DA0"/>
    <w:rsid w:val="00BB1F0B"/>
    <w:rsid w:val="00BB23E2"/>
    <w:rsid w:val="00BB2DAF"/>
    <w:rsid w:val="00BB2E7E"/>
    <w:rsid w:val="00BB2F06"/>
    <w:rsid w:val="00BB2FD9"/>
    <w:rsid w:val="00BB311F"/>
    <w:rsid w:val="00BB314F"/>
    <w:rsid w:val="00BB31E8"/>
    <w:rsid w:val="00BB3314"/>
    <w:rsid w:val="00BB3395"/>
    <w:rsid w:val="00BB33AE"/>
    <w:rsid w:val="00BB371F"/>
    <w:rsid w:val="00BB39AC"/>
    <w:rsid w:val="00BB3B2A"/>
    <w:rsid w:val="00BB3EF1"/>
    <w:rsid w:val="00BB4A48"/>
    <w:rsid w:val="00BB4B8F"/>
    <w:rsid w:val="00BB4CE6"/>
    <w:rsid w:val="00BB4EDC"/>
    <w:rsid w:val="00BB4EEF"/>
    <w:rsid w:val="00BB5417"/>
    <w:rsid w:val="00BB554C"/>
    <w:rsid w:val="00BB5791"/>
    <w:rsid w:val="00BB5A15"/>
    <w:rsid w:val="00BB6201"/>
    <w:rsid w:val="00BB6A33"/>
    <w:rsid w:val="00BB6D13"/>
    <w:rsid w:val="00BB6D2B"/>
    <w:rsid w:val="00BB74A7"/>
    <w:rsid w:val="00BB75C9"/>
    <w:rsid w:val="00BB7612"/>
    <w:rsid w:val="00BB7637"/>
    <w:rsid w:val="00BB774D"/>
    <w:rsid w:val="00BB7811"/>
    <w:rsid w:val="00BB79A3"/>
    <w:rsid w:val="00BB7E79"/>
    <w:rsid w:val="00BB7EC5"/>
    <w:rsid w:val="00BC02BB"/>
    <w:rsid w:val="00BC04AE"/>
    <w:rsid w:val="00BC08E5"/>
    <w:rsid w:val="00BC0AEB"/>
    <w:rsid w:val="00BC1441"/>
    <w:rsid w:val="00BC1709"/>
    <w:rsid w:val="00BC1735"/>
    <w:rsid w:val="00BC1759"/>
    <w:rsid w:val="00BC1770"/>
    <w:rsid w:val="00BC177A"/>
    <w:rsid w:val="00BC1C58"/>
    <w:rsid w:val="00BC2224"/>
    <w:rsid w:val="00BC222F"/>
    <w:rsid w:val="00BC252F"/>
    <w:rsid w:val="00BC26B4"/>
    <w:rsid w:val="00BC274A"/>
    <w:rsid w:val="00BC2756"/>
    <w:rsid w:val="00BC2DB3"/>
    <w:rsid w:val="00BC2EC9"/>
    <w:rsid w:val="00BC2F65"/>
    <w:rsid w:val="00BC31D4"/>
    <w:rsid w:val="00BC3288"/>
    <w:rsid w:val="00BC3551"/>
    <w:rsid w:val="00BC35E2"/>
    <w:rsid w:val="00BC3A5E"/>
    <w:rsid w:val="00BC3B1E"/>
    <w:rsid w:val="00BC3C4F"/>
    <w:rsid w:val="00BC3EBA"/>
    <w:rsid w:val="00BC40A5"/>
    <w:rsid w:val="00BC41E1"/>
    <w:rsid w:val="00BC420C"/>
    <w:rsid w:val="00BC42A6"/>
    <w:rsid w:val="00BC43D1"/>
    <w:rsid w:val="00BC46D8"/>
    <w:rsid w:val="00BC4B3C"/>
    <w:rsid w:val="00BC4E47"/>
    <w:rsid w:val="00BC4E5C"/>
    <w:rsid w:val="00BC4EF2"/>
    <w:rsid w:val="00BC582C"/>
    <w:rsid w:val="00BC595F"/>
    <w:rsid w:val="00BC5B26"/>
    <w:rsid w:val="00BC5E68"/>
    <w:rsid w:val="00BC6512"/>
    <w:rsid w:val="00BC65B0"/>
    <w:rsid w:val="00BC65F7"/>
    <w:rsid w:val="00BC6892"/>
    <w:rsid w:val="00BC6D22"/>
    <w:rsid w:val="00BC713D"/>
    <w:rsid w:val="00BC7474"/>
    <w:rsid w:val="00BC74F9"/>
    <w:rsid w:val="00BC7541"/>
    <w:rsid w:val="00BC7ADF"/>
    <w:rsid w:val="00BC7ECF"/>
    <w:rsid w:val="00BD0437"/>
    <w:rsid w:val="00BD043A"/>
    <w:rsid w:val="00BD04AE"/>
    <w:rsid w:val="00BD06CB"/>
    <w:rsid w:val="00BD0764"/>
    <w:rsid w:val="00BD0867"/>
    <w:rsid w:val="00BD0E53"/>
    <w:rsid w:val="00BD0FCC"/>
    <w:rsid w:val="00BD1036"/>
    <w:rsid w:val="00BD141A"/>
    <w:rsid w:val="00BD16AF"/>
    <w:rsid w:val="00BD189A"/>
    <w:rsid w:val="00BD1956"/>
    <w:rsid w:val="00BD1D2E"/>
    <w:rsid w:val="00BD1E1F"/>
    <w:rsid w:val="00BD1FEC"/>
    <w:rsid w:val="00BD207B"/>
    <w:rsid w:val="00BD2122"/>
    <w:rsid w:val="00BD21F1"/>
    <w:rsid w:val="00BD282B"/>
    <w:rsid w:val="00BD2CED"/>
    <w:rsid w:val="00BD35A0"/>
    <w:rsid w:val="00BD3C65"/>
    <w:rsid w:val="00BD3F94"/>
    <w:rsid w:val="00BD4160"/>
    <w:rsid w:val="00BD41FD"/>
    <w:rsid w:val="00BD42D2"/>
    <w:rsid w:val="00BD4530"/>
    <w:rsid w:val="00BD4658"/>
    <w:rsid w:val="00BD488D"/>
    <w:rsid w:val="00BD4E1D"/>
    <w:rsid w:val="00BD4E6E"/>
    <w:rsid w:val="00BD4E7F"/>
    <w:rsid w:val="00BD4E8C"/>
    <w:rsid w:val="00BD50CF"/>
    <w:rsid w:val="00BD5267"/>
    <w:rsid w:val="00BD539A"/>
    <w:rsid w:val="00BD57A3"/>
    <w:rsid w:val="00BD5CE8"/>
    <w:rsid w:val="00BD5F55"/>
    <w:rsid w:val="00BD5FB3"/>
    <w:rsid w:val="00BD6064"/>
    <w:rsid w:val="00BD61C9"/>
    <w:rsid w:val="00BD62C1"/>
    <w:rsid w:val="00BD65AF"/>
    <w:rsid w:val="00BD674E"/>
    <w:rsid w:val="00BD6B5E"/>
    <w:rsid w:val="00BD6B76"/>
    <w:rsid w:val="00BD6C0D"/>
    <w:rsid w:val="00BD6C84"/>
    <w:rsid w:val="00BD6CF7"/>
    <w:rsid w:val="00BD6DDD"/>
    <w:rsid w:val="00BD7863"/>
    <w:rsid w:val="00BD7BE6"/>
    <w:rsid w:val="00BD7D71"/>
    <w:rsid w:val="00BE024E"/>
    <w:rsid w:val="00BE026E"/>
    <w:rsid w:val="00BE057F"/>
    <w:rsid w:val="00BE0899"/>
    <w:rsid w:val="00BE0AAC"/>
    <w:rsid w:val="00BE0AF6"/>
    <w:rsid w:val="00BE0B1E"/>
    <w:rsid w:val="00BE0D73"/>
    <w:rsid w:val="00BE10AA"/>
    <w:rsid w:val="00BE13D7"/>
    <w:rsid w:val="00BE14AB"/>
    <w:rsid w:val="00BE16D7"/>
    <w:rsid w:val="00BE17A8"/>
    <w:rsid w:val="00BE1C16"/>
    <w:rsid w:val="00BE1C7D"/>
    <w:rsid w:val="00BE1DE9"/>
    <w:rsid w:val="00BE1E74"/>
    <w:rsid w:val="00BE2046"/>
    <w:rsid w:val="00BE21ED"/>
    <w:rsid w:val="00BE21F1"/>
    <w:rsid w:val="00BE2701"/>
    <w:rsid w:val="00BE29F4"/>
    <w:rsid w:val="00BE2DC5"/>
    <w:rsid w:val="00BE2DEC"/>
    <w:rsid w:val="00BE2F2B"/>
    <w:rsid w:val="00BE3001"/>
    <w:rsid w:val="00BE31DE"/>
    <w:rsid w:val="00BE3223"/>
    <w:rsid w:val="00BE3368"/>
    <w:rsid w:val="00BE351F"/>
    <w:rsid w:val="00BE3B07"/>
    <w:rsid w:val="00BE3ED0"/>
    <w:rsid w:val="00BE3F28"/>
    <w:rsid w:val="00BE47BD"/>
    <w:rsid w:val="00BE4F2D"/>
    <w:rsid w:val="00BE54F7"/>
    <w:rsid w:val="00BE561B"/>
    <w:rsid w:val="00BE57D2"/>
    <w:rsid w:val="00BE5909"/>
    <w:rsid w:val="00BE5F69"/>
    <w:rsid w:val="00BE694D"/>
    <w:rsid w:val="00BE6AFD"/>
    <w:rsid w:val="00BE6F2B"/>
    <w:rsid w:val="00BE7083"/>
    <w:rsid w:val="00BE7629"/>
    <w:rsid w:val="00BE769E"/>
    <w:rsid w:val="00BE7919"/>
    <w:rsid w:val="00BE7ADE"/>
    <w:rsid w:val="00BE7C87"/>
    <w:rsid w:val="00BE7E8F"/>
    <w:rsid w:val="00BE7EF8"/>
    <w:rsid w:val="00BF030E"/>
    <w:rsid w:val="00BF03F3"/>
    <w:rsid w:val="00BF0609"/>
    <w:rsid w:val="00BF06D6"/>
    <w:rsid w:val="00BF0A09"/>
    <w:rsid w:val="00BF0AED"/>
    <w:rsid w:val="00BF0CA3"/>
    <w:rsid w:val="00BF0CDB"/>
    <w:rsid w:val="00BF0CEF"/>
    <w:rsid w:val="00BF1134"/>
    <w:rsid w:val="00BF1177"/>
    <w:rsid w:val="00BF11EA"/>
    <w:rsid w:val="00BF1664"/>
    <w:rsid w:val="00BF16AC"/>
    <w:rsid w:val="00BF17A9"/>
    <w:rsid w:val="00BF19E7"/>
    <w:rsid w:val="00BF1B08"/>
    <w:rsid w:val="00BF1B5A"/>
    <w:rsid w:val="00BF1BC8"/>
    <w:rsid w:val="00BF1C0E"/>
    <w:rsid w:val="00BF2202"/>
    <w:rsid w:val="00BF237B"/>
    <w:rsid w:val="00BF263A"/>
    <w:rsid w:val="00BF26E9"/>
    <w:rsid w:val="00BF27E4"/>
    <w:rsid w:val="00BF2972"/>
    <w:rsid w:val="00BF2D49"/>
    <w:rsid w:val="00BF3017"/>
    <w:rsid w:val="00BF3091"/>
    <w:rsid w:val="00BF3139"/>
    <w:rsid w:val="00BF32DE"/>
    <w:rsid w:val="00BF3639"/>
    <w:rsid w:val="00BF39E4"/>
    <w:rsid w:val="00BF3A2B"/>
    <w:rsid w:val="00BF3E64"/>
    <w:rsid w:val="00BF404B"/>
    <w:rsid w:val="00BF42E0"/>
    <w:rsid w:val="00BF4323"/>
    <w:rsid w:val="00BF4689"/>
    <w:rsid w:val="00BF49D4"/>
    <w:rsid w:val="00BF4AE4"/>
    <w:rsid w:val="00BF4D1A"/>
    <w:rsid w:val="00BF4ECE"/>
    <w:rsid w:val="00BF5007"/>
    <w:rsid w:val="00BF5295"/>
    <w:rsid w:val="00BF5431"/>
    <w:rsid w:val="00BF55E8"/>
    <w:rsid w:val="00BF5670"/>
    <w:rsid w:val="00BF5829"/>
    <w:rsid w:val="00BF5A7F"/>
    <w:rsid w:val="00BF5ABA"/>
    <w:rsid w:val="00BF5B31"/>
    <w:rsid w:val="00BF5E64"/>
    <w:rsid w:val="00BF601E"/>
    <w:rsid w:val="00BF6252"/>
    <w:rsid w:val="00BF6711"/>
    <w:rsid w:val="00BF6B86"/>
    <w:rsid w:val="00BF6E0D"/>
    <w:rsid w:val="00BF6F3F"/>
    <w:rsid w:val="00BF7015"/>
    <w:rsid w:val="00BF705B"/>
    <w:rsid w:val="00BF74C8"/>
    <w:rsid w:val="00BF799D"/>
    <w:rsid w:val="00BF7F66"/>
    <w:rsid w:val="00C00066"/>
    <w:rsid w:val="00C0016A"/>
    <w:rsid w:val="00C00244"/>
    <w:rsid w:val="00C007BD"/>
    <w:rsid w:val="00C01757"/>
    <w:rsid w:val="00C01A07"/>
    <w:rsid w:val="00C01AD6"/>
    <w:rsid w:val="00C01B4F"/>
    <w:rsid w:val="00C01CA3"/>
    <w:rsid w:val="00C01DD0"/>
    <w:rsid w:val="00C01EE3"/>
    <w:rsid w:val="00C02404"/>
    <w:rsid w:val="00C024BD"/>
    <w:rsid w:val="00C027F9"/>
    <w:rsid w:val="00C02995"/>
    <w:rsid w:val="00C02C21"/>
    <w:rsid w:val="00C02DAD"/>
    <w:rsid w:val="00C02E3F"/>
    <w:rsid w:val="00C02E62"/>
    <w:rsid w:val="00C0310C"/>
    <w:rsid w:val="00C034F4"/>
    <w:rsid w:val="00C03591"/>
    <w:rsid w:val="00C03767"/>
    <w:rsid w:val="00C039FC"/>
    <w:rsid w:val="00C03AF7"/>
    <w:rsid w:val="00C03D33"/>
    <w:rsid w:val="00C03E6B"/>
    <w:rsid w:val="00C04164"/>
    <w:rsid w:val="00C04422"/>
    <w:rsid w:val="00C04B3B"/>
    <w:rsid w:val="00C04F96"/>
    <w:rsid w:val="00C05003"/>
    <w:rsid w:val="00C05220"/>
    <w:rsid w:val="00C05D70"/>
    <w:rsid w:val="00C05FE2"/>
    <w:rsid w:val="00C065A3"/>
    <w:rsid w:val="00C06935"/>
    <w:rsid w:val="00C06F7C"/>
    <w:rsid w:val="00C07173"/>
    <w:rsid w:val="00C075F3"/>
    <w:rsid w:val="00C0785E"/>
    <w:rsid w:val="00C07984"/>
    <w:rsid w:val="00C07A70"/>
    <w:rsid w:val="00C100FB"/>
    <w:rsid w:val="00C1027F"/>
    <w:rsid w:val="00C10360"/>
    <w:rsid w:val="00C10659"/>
    <w:rsid w:val="00C109CB"/>
    <w:rsid w:val="00C109CF"/>
    <w:rsid w:val="00C10ACC"/>
    <w:rsid w:val="00C1102F"/>
    <w:rsid w:val="00C11177"/>
    <w:rsid w:val="00C114A7"/>
    <w:rsid w:val="00C116EF"/>
    <w:rsid w:val="00C1178B"/>
    <w:rsid w:val="00C11951"/>
    <w:rsid w:val="00C11C99"/>
    <w:rsid w:val="00C11D24"/>
    <w:rsid w:val="00C11D89"/>
    <w:rsid w:val="00C11EE6"/>
    <w:rsid w:val="00C1204B"/>
    <w:rsid w:val="00C122FE"/>
    <w:rsid w:val="00C123D0"/>
    <w:rsid w:val="00C123DC"/>
    <w:rsid w:val="00C1272C"/>
    <w:rsid w:val="00C12793"/>
    <w:rsid w:val="00C12AFC"/>
    <w:rsid w:val="00C12BBD"/>
    <w:rsid w:val="00C12CAF"/>
    <w:rsid w:val="00C12E8D"/>
    <w:rsid w:val="00C13258"/>
    <w:rsid w:val="00C139A9"/>
    <w:rsid w:val="00C139B9"/>
    <w:rsid w:val="00C13BD0"/>
    <w:rsid w:val="00C13E01"/>
    <w:rsid w:val="00C13E62"/>
    <w:rsid w:val="00C14002"/>
    <w:rsid w:val="00C142D9"/>
    <w:rsid w:val="00C1467D"/>
    <w:rsid w:val="00C14C74"/>
    <w:rsid w:val="00C14DA9"/>
    <w:rsid w:val="00C14DE8"/>
    <w:rsid w:val="00C155AF"/>
    <w:rsid w:val="00C15846"/>
    <w:rsid w:val="00C15C61"/>
    <w:rsid w:val="00C15D8C"/>
    <w:rsid w:val="00C162DD"/>
    <w:rsid w:val="00C16D2F"/>
    <w:rsid w:val="00C16E9C"/>
    <w:rsid w:val="00C173EE"/>
    <w:rsid w:val="00C1770A"/>
    <w:rsid w:val="00C17829"/>
    <w:rsid w:val="00C17942"/>
    <w:rsid w:val="00C1798A"/>
    <w:rsid w:val="00C2033E"/>
    <w:rsid w:val="00C204B6"/>
    <w:rsid w:val="00C207CF"/>
    <w:rsid w:val="00C207E4"/>
    <w:rsid w:val="00C2084D"/>
    <w:rsid w:val="00C20B74"/>
    <w:rsid w:val="00C20C01"/>
    <w:rsid w:val="00C20F34"/>
    <w:rsid w:val="00C20FAE"/>
    <w:rsid w:val="00C21064"/>
    <w:rsid w:val="00C21144"/>
    <w:rsid w:val="00C2161B"/>
    <w:rsid w:val="00C2176D"/>
    <w:rsid w:val="00C218A2"/>
    <w:rsid w:val="00C21AA5"/>
    <w:rsid w:val="00C21B19"/>
    <w:rsid w:val="00C21BEA"/>
    <w:rsid w:val="00C21C99"/>
    <w:rsid w:val="00C21D52"/>
    <w:rsid w:val="00C21FA5"/>
    <w:rsid w:val="00C2211A"/>
    <w:rsid w:val="00C22305"/>
    <w:rsid w:val="00C2236E"/>
    <w:rsid w:val="00C22588"/>
    <w:rsid w:val="00C22828"/>
    <w:rsid w:val="00C2286E"/>
    <w:rsid w:val="00C22DB9"/>
    <w:rsid w:val="00C22DD9"/>
    <w:rsid w:val="00C22F05"/>
    <w:rsid w:val="00C23056"/>
    <w:rsid w:val="00C231F4"/>
    <w:rsid w:val="00C23250"/>
    <w:rsid w:val="00C232F4"/>
    <w:rsid w:val="00C233D2"/>
    <w:rsid w:val="00C23502"/>
    <w:rsid w:val="00C23C47"/>
    <w:rsid w:val="00C23D41"/>
    <w:rsid w:val="00C23E0C"/>
    <w:rsid w:val="00C23E7A"/>
    <w:rsid w:val="00C23F41"/>
    <w:rsid w:val="00C23F71"/>
    <w:rsid w:val="00C24255"/>
    <w:rsid w:val="00C24372"/>
    <w:rsid w:val="00C2483D"/>
    <w:rsid w:val="00C2493B"/>
    <w:rsid w:val="00C24A04"/>
    <w:rsid w:val="00C24C39"/>
    <w:rsid w:val="00C24CFE"/>
    <w:rsid w:val="00C24E9F"/>
    <w:rsid w:val="00C24EE0"/>
    <w:rsid w:val="00C250C3"/>
    <w:rsid w:val="00C2515C"/>
    <w:rsid w:val="00C2517C"/>
    <w:rsid w:val="00C2517D"/>
    <w:rsid w:val="00C252E4"/>
    <w:rsid w:val="00C252E6"/>
    <w:rsid w:val="00C25348"/>
    <w:rsid w:val="00C253AC"/>
    <w:rsid w:val="00C25521"/>
    <w:rsid w:val="00C25542"/>
    <w:rsid w:val="00C2562E"/>
    <w:rsid w:val="00C25F4F"/>
    <w:rsid w:val="00C2604D"/>
    <w:rsid w:val="00C265B1"/>
    <w:rsid w:val="00C267D7"/>
    <w:rsid w:val="00C26BA2"/>
    <w:rsid w:val="00C271A9"/>
    <w:rsid w:val="00C273BD"/>
    <w:rsid w:val="00C27563"/>
    <w:rsid w:val="00C2792E"/>
    <w:rsid w:val="00C2798B"/>
    <w:rsid w:val="00C27AF8"/>
    <w:rsid w:val="00C27B61"/>
    <w:rsid w:val="00C27D9D"/>
    <w:rsid w:val="00C27E99"/>
    <w:rsid w:val="00C27E9F"/>
    <w:rsid w:val="00C30083"/>
    <w:rsid w:val="00C3033D"/>
    <w:rsid w:val="00C30BC0"/>
    <w:rsid w:val="00C30D7B"/>
    <w:rsid w:val="00C30FF7"/>
    <w:rsid w:val="00C31064"/>
    <w:rsid w:val="00C3114F"/>
    <w:rsid w:val="00C3116C"/>
    <w:rsid w:val="00C31292"/>
    <w:rsid w:val="00C31315"/>
    <w:rsid w:val="00C3164A"/>
    <w:rsid w:val="00C3176F"/>
    <w:rsid w:val="00C31F36"/>
    <w:rsid w:val="00C3205E"/>
    <w:rsid w:val="00C327F0"/>
    <w:rsid w:val="00C329D2"/>
    <w:rsid w:val="00C32A59"/>
    <w:rsid w:val="00C32A66"/>
    <w:rsid w:val="00C32ADF"/>
    <w:rsid w:val="00C32C8F"/>
    <w:rsid w:val="00C33052"/>
    <w:rsid w:val="00C333EF"/>
    <w:rsid w:val="00C3354C"/>
    <w:rsid w:val="00C337B2"/>
    <w:rsid w:val="00C33CAF"/>
    <w:rsid w:val="00C33E19"/>
    <w:rsid w:val="00C33ED1"/>
    <w:rsid w:val="00C341FD"/>
    <w:rsid w:val="00C3422A"/>
    <w:rsid w:val="00C343A0"/>
    <w:rsid w:val="00C34413"/>
    <w:rsid w:val="00C3448D"/>
    <w:rsid w:val="00C34995"/>
    <w:rsid w:val="00C35023"/>
    <w:rsid w:val="00C358E4"/>
    <w:rsid w:val="00C359A3"/>
    <w:rsid w:val="00C360DE"/>
    <w:rsid w:val="00C361BB"/>
    <w:rsid w:val="00C36279"/>
    <w:rsid w:val="00C36370"/>
    <w:rsid w:val="00C36787"/>
    <w:rsid w:val="00C3693D"/>
    <w:rsid w:val="00C36DF6"/>
    <w:rsid w:val="00C36E5A"/>
    <w:rsid w:val="00C37064"/>
    <w:rsid w:val="00C3735E"/>
    <w:rsid w:val="00C3769C"/>
    <w:rsid w:val="00C37B2C"/>
    <w:rsid w:val="00C37D99"/>
    <w:rsid w:val="00C403C1"/>
    <w:rsid w:val="00C40627"/>
    <w:rsid w:val="00C40AD8"/>
    <w:rsid w:val="00C40B80"/>
    <w:rsid w:val="00C40C52"/>
    <w:rsid w:val="00C40E12"/>
    <w:rsid w:val="00C40EF4"/>
    <w:rsid w:val="00C412F6"/>
    <w:rsid w:val="00C41414"/>
    <w:rsid w:val="00C4189E"/>
    <w:rsid w:val="00C418E8"/>
    <w:rsid w:val="00C419C3"/>
    <w:rsid w:val="00C41C03"/>
    <w:rsid w:val="00C41F98"/>
    <w:rsid w:val="00C41FE9"/>
    <w:rsid w:val="00C42372"/>
    <w:rsid w:val="00C4267E"/>
    <w:rsid w:val="00C42801"/>
    <w:rsid w:val="00C42908"/>
    <w:rsid w:val="00C42CFB"/>
    <w:rsid w:val="00C42DA6"/>
    <w:rsid w:val="00C42FC5"/>
    <w:rsid w:val="00C434BE"/>
    <w:rsid w:val="00C436D3"/>
    <w:rsid w:val="00C4382A"/>
    <w:rsid w:val="00C4383B"/>
    <w:rsid w:val="00C43F64"/>
    <w:rsid w:val="00C44019"/>
    <w:rsid w:val="00C441B5"/>
    <w:rsid w:val="00C443E3"/>
    <w:rsid w:val="00C44DBD"/>
    <w:rsid w:val="00C44F05"/>
    <w:rsid w:val="00C451D8"/>
    <w:rsid w:val="00C45270"/>
    <w:rsid w:val="00C45312"/>
    <w:rsid w:val="00C45351"/>
    <w:rsid w:val="00C4536D"/>
    <w:rsid w:val="00C45676"/>
    <w:rsid w:val="00C45702"/>
    <w:rsid w:val="00C4573E"/>
    <w:rsid w:val="00C45A17"/>
    <w:rsid w:val="00C45B40"/>
    <w:rsid w:val="00C46042"/>
    <w:rsid w:val="00C461CA"/>
    <w:rsid w:val="00C464E0"/>
    <w:rsid w:val="00C465FE"/>
    <w:rsid w:val="00C466D9"/>
    <w:rsid w:val="00C46A28"/>
    <w:rsid w:val="00C46F62"/>
    <w:rsid w:val="00C47030"/>
    <w:rsid w:val="00C4704D"/>
    <w:rsid w:val="00C474AD"/>
    <w:rsid w:val="00C4778C"/>
    <w:rsid w:val="00C478F0"/>
    <w:rsid w:val="00C479C2"/>
    <w:rsid w:val="00C50187"/>
    <w:rsid w:val="00C5027D"/>
    <w:rsid w:val="00C503AD"/>
    <w:rsid w:val="00C5045C"/>
    <w:rsid w:val="00C5059E"/>
    <w:rsid w:val="00C5066E"/>
    <w:rsid w:val="00C50DFF"/>
    <w:rsid w:val="00C5120A"/>
    <w:rsid w:val="00C513ED"/>
    <w:rsid w:val="00C516EF"/>
    <w:rsid w:val="00C51C72"/>
    <w:rsid w:val="00C51F64"/>
    <w:rsid w:val="00C5206B"/>
    <w:rsid w:val="00C5241D"/>
    <w:rsid w:val="00C5263A"/>
    <w:rsid w:val="00C5269D"/>
    <w:rsid w:val="00C52806"/>
    <w:rsid w:val="00C52ABA"/>
    <w:rsid w:val="00C52AFC"/>
    <w:rsid w:val="00C52B23"/>
    <w:rsid w:val="00C52B3C"/>
    <w:rsid w:val="00C52C54"/>
    <w:rsid w:val="00C533BA"/>
    <w:rsid w:val="00C53BBA"/>
    <w:rsid w:val="00C53C42"/>
    <w:rsid w:val="00C53CF3"/>
    <w:rsid w:val="00C53EE1"/>
    <w:rsid w:val="00C54127"/>
    <w:rsid w:val="00C544B6"/>
    <w:rsid w:val="00C54AB5"/>
    <w:rsid w:val="00C54DAB"/>
    <w:rsid w:val="00C55173"/>
    <w:rsid w:val="00C55199"/>
    <w:rsid w:val="00C552B4"/>
    <w:rsid w:val="00C553E0"/>
    <w:rsid w:val="00C55D19"/>
    <w:rsid w:val="00C55F86"/>
    <w:rsid w:val="00C562E4"/>
    <w:rsid w:val="00C5637C"/>
    <w:rsid w:val="00C563B5"/>
    <w:rsid w:val="00C5674F"/>
    <w:rsid w:val="00C56C2C"/>
    <w:rsid w:val="00C56D6C"/>
    <w:rsid w:val="00C57193"/>
    <w:rsid w:val="00C5737E"/>
    <w:rsid w:val="00C574AF"/>
    <w:rsid w:val="00C574ED"/>
    <w:rsid w:val="00C57510"/>
    <w:rsid w:val="00C578F4"/>
    <w:rsid w:val="00C57926"/>
    <w:rsid w:val="00C57A78"/>
    <w:rsid w:val="00C57D08"/>
    <w:rsid w:val="00C57DD3"/>
    <w:rsid w:val="00C57F58"/>
    <w:rsid w:val="00C6023B"/>
    <w:rsid w:val="00C6029D"/>
    <w:rsid w:val="00C6053E"/>
    <w:rsid w:val="00C6054A"/>
    <w:rsid w:val="00C6058D"/>
    <w:rsid w:val="00C605E8"/>
    <w:rsid w:val="00C60764"/>
    <w:rsid w:val="00C60973"/>
    <w:rsid w:val="00C60D78"/>
    <w:rsid w:val="00C6114B"/>
    <w:rsid w:val="00C6168C"/>
    <w:rsid w:val="00C61750"/>
    <w:rsid w:val="00C61A57"/>
    <w:rsid w:val="00C61B09"/>
    <w:rsid w:val="00C61B27"/>
    <w:rsid w:val="00C620D5"/>
    <w:rsid w:val="00C626C9"/>
    <w:rsid w:val="00C62804"/>
    <w:rsid w:val="00C62886"/>
    <w:rsid w:val="00C62C1E"/>
    <w:rsid w:val="00C62D20"/>
    <w:rsid w:val="00C62DF4"/>
    <w:rsid w:val="00C62E26"/>
    <w:rsid w:val="00C62F06"/>
    <w:rsid w:val="00C62F42"/>
    <w:rsid w:val="00C630C0"/>
    <w:rsid w:val="00C63207"/>
    <w:rsid w:val="00C632F6"/>
    <w:rsid w:val="00C6334D"/>
    <w:rsid w:val="00C63EAA"/>
    <w:rsid w:val="00C64624"/>
    <w:rsid w:val="00C6486C"/>
    <w:rsid w:val="00C64B9A"/>
    <w:rsid w:val="00C64DA4"/>
    <w:rsid w:val="00C64EE7"/>
    <w:rsid w:val="00C655AA"/>
    <w:rsid w:val="00C66897"/>
    <w:rsid w:val="00C66A17"/>
    <w:rsid w:val="00C66A4B"/>
    <w:rsid w:val="00C66F3D"/>
    <w:rsid w:val="00C67331"/>
    <w:rsid w:val="00C67757"/>
    <w:rsid w:val="00C67B49"/>
    <w:rsid w:val="00C67E10"/>
    <w:rsid w:val="00C67EB8"/>
    <w:rsid w:val="00C70472"/>
    <w:rsid w:val="00C706AF"/>
    <w:rsid w:val="00C7137B"/>
    <w:rsid w:val="00C7159E"/>
    <w:rsid w:val="00C7172D"/>
    <w:rsid w:val="00C71B55"/>
    <w:rsid w:val="00C71C5D"/>
    <w:rsid w:val="00C72012"/>
    <w:rsid w:val="00C720B3"/>
    <w:rsid w:val="00C723F6"/>
    <w:rsid w:val="00C72657"/>
    <w:rsid w:val="00C72756"/>
    <w:rsid w:val="00C727CF"/>
    <w:rsid w:val="00C728B4"/>
    <w:rsid w:val="00C72C85"/>
    <w:rsid w:val="00C72CF1"/>
    <w:rsid w:val="00C72DEB"/>
    <w:rsid w:val="00C72ED6"/>
    <w:rsid w:val="00C7311D"/>
    <w:rsid w:val="00C7320E"/>
    <w:rsid w:val="00C73793"/>
    <w:rsid w:val="00C73A02"/>
    <w:rsid w:val="00C74578"/>
    <w:rsid w:val="00C74DDF"/>
    <w:rsid w:val="00C74E84"/>
    <w:rsid w:val="00C750C1"/>
    <w:rsid w:val="00C75270"/>
    <w:rsid w:val="00C753C2"/>
    <w:rsid w:val="00C753F0"/>
    <w:rsid w:val="00C75535"/>
    <w:rsid w:val="00C757B8"/>
    <w:rsid w:val="00C75E2E"/>
    <w:rsid w:val="00C75EA4"/>
    <w:rsid w:val="00C75F65"/>
    <w:rsid w:val="00C75FEE"/>
    <w:rsid w:val="00C761C1"/>
    <w:rsid w:val="00C763CA"/>
    <w:rsid w:val="00C765A1"/>
    <w:rsid w:val="00C765B3"/>
    <w:rsid w:val="00C76644"/>
    <w:rsid w:val="00C766E3"/>
    <w:rsid w:val="00C76B9E"/>
    <w:rsid w:val="00C76BBB"/>
    <w:rsid w:val="00C76C92"/>
    <w:rsid w:val="00C76D0D"/>
    <w:rsid w:val="00C76E8D"/>
    <w:rsid w:val="00C76FDA"/>
    <w:rsid w:val="00C770DE"/>
    <w:rsid w:val="00C771BE"/>
    <w:rsid w:val="00C7729D"/>
    <w:rsid w:val="00C776F0"/>
    <w:rsid w:val="00C777F5"/>
    <w:rsid w:val="00C778DA"/>
    <w:rsid w:val="00C77A7E"/>
    <w:rsid w:val="00C77AD3"/>
    <w:rsid w:val="00C77B93"/>
    <w:rsid w:val="00C77CCE"/>
    <w:rsid w:val="00C77D4B"/>
    <w:rsid w:val="00C77E0E"/>
    <w:rsid w:val="00C80649"/>
    <w:rsid w:val="00C80B68"/>
    <w:rsid w:val="00C80DE0"/>
    <w:rsid w:val="00C80F9C"/>
    <w:rsid w:val="00C80FA6"/>
    <w:rsid w:val="00C8115E"/>
    <w:rsid w:val="00C81582"/>
    <w:rsid w:val="00C8159D"/>
    <w:rsid w:val="00C81685"/>
    <w:rsid w:val="00C818D5"/>
    <w:rsid w:val="00C81A97"/>
    <w:rsid w:val="00C81BB9"/>
    <w:rsid w:val="00C81DF2"/>
    <w:rsid w:val="00C823B2"/>
    <w:rsid w:val="00C827B6"/>
    <w:rsid w:val="00C82911"/>
    <w:rsid w:val="00C82F29"/>
    <w:rsid w:val="00C83148"/>
    <w:rsid w:val="00C836C9"/>
    <w:rsid w:val="00C837FB"/>
    <w:rsid w:val="00C8391D"/>
    <w:rsid w:val="00C83A1C"/>
    <w:rsid w:val="00C83A51"/>
    <w:rsid w:val="00C83C3D"/>
    <w:rsid w:val="00C8420B"/>
    <w:rsid w:val="00C84420"/>
    <w:rsid w:val="00C84424"/>
    <w:rsid w:val="00C844ED"/>
    <w:rsid w:val="00C844FD"/>
    <w:rsid w:val="00C845BE"/>
    <w:rsid w:val="00C8473E"/>
    <w:rsid w:val="00C84902"/>
    <w:rsid w:val="00C8498D"/>
    <w:rsid w:val="00C84A69"/>
    <w:rsid w:val="00C84C35"/>
    <w:rsid w:val="00C84C8E"/>
    <w:rsid w:val="00C85092"/>
    <w:rsid w:val="00C8530E"/>
    <w:rsid w:val="00C854B2"/>
    <w:rsid w:val="00C8553D"/>
    <w:rsid w:val="00C855BC"/>
    <w:rsid w:val="00C85756"/>
    <w:rsid w:val="00C85873"/>
    <w:rsid w:val="00C859E7"/>
    <w:rsid w:val="00C860CC"/>
    <w:rsid w:val="00C86317"/>
    <w:rsid w:val="00C86429"/>
    <w:rsid w:val="00C86437"/>
    <w:rsid w:val="00C86639"/>
    <w:rsid w:val="00C86A64"/>
    <w:rsid w:val="00C86AA1"/>
    <w:rsid w:val="00C86F4A"/>
    <w:rsid w:val="00C86F8F"/>
    <w:rsid w:val="00C871D9"/>
    <w:rsid w:val="00C8741F"/>
    <w:rsid w:val="00C8753C"/>
    <w:rsid w:val="00C876EE"/>
    <w:rsid w:val="00C877C2"/>
    <w:rsid w:val="00C87A26"/>
    <w:rsid w:val="00C87D93"/>
    <w:rsid w:val="00C87EE9"/>
    <w:rsid w:val="00C87F19"/>
    <w:rsid w:val="00C9021E"/>
    <w:rsid w:val="00C902DB"/>
    <w:rsid w:val="00C907C4"/>
    <w:rsid w:val="00C9095F"/>
    <w:rsid w:val="00C909AC"/>
    <w:rsid w:val="00C9114A"/>
    <w:rsid w:val="00C911A0"/>
    <w:rsid w:val="00C9164A"/>
    <w:rsid w:val="00C91884"/>
    <w:rsid w:val="00C918ED"/>
    <w:rsid w:val="00C9190B"/>
    <w:rsid w:val="00C91AF0"/>
    <w:rsid w:val="00C91B5B"/>
    <w:rsid w:val="00C91CB7"/>
    <w:rsid w:val="00C921E8"/>
    <w:rsid w:val="00C9264C"/>
    <w:rsid w:val="00C92714"/>
    <w:rsid w:val="00C9276F"/>
    <w:rsid w:val="00C92787"/>
    <w:rsid w:val="00C92D5E"/>
    <w:rsid w:val="00C93162"/>
    <w:rsid w:val="00C934B8"/>
    <w:rsid w:val="00C93956"/>
    <w:rsid w:val="00C941C1"/>
    <w:rsid w:val="00C945A3"/>
    <w:rsid w:val="00C94874"/>
    <w:rsid w:val="00C94AE5"/>
    <w:rsid w:val="00C94F73"/>
    <w:rsid w:val="00C950B8"/>
    <w:rsid w:val="00C9538F"/>
    <w:rsid w:val="00C95623"/>
    <w:rsid w:val="00C9572A"/>
    <w:rsid w:val="00C95771"/>
    <w:rsid w:val="00C957EE"/>
    <w:rsid w:val="00C95AC5"/>
    <w:rsid w:val="00C95C80"/>
    <w:rsid w:val="00C95E38"/>
    <w:rsid w:val="00C95E5D"/>
    <w:rsid w:val="00C96467"/>
    <w:rsid w:val="00C965CC"/>
    <w:rsid w:val="00C96A89"/>
    <w:rsid w:val="00C96CAE"/>
    <w:rsid w:val="00C96E23"/>
    <w:rsid w:val="00C96F9B"/>
    <w:rsid w:val="00C96FA8"/>
    <w:rsid w:val="00C972A8"/>
    <w:rsid w:val="00C975AA"/>
    <w:rsid w:val="00C97745"/>
    <w:rsid w:val="00C97832"/>
    <w:rsid w:val="00C9790E"/>
    <w:rsid w:val="00C97D67"/>
    <w:rsid w:val="00C97FD2"/>
    <w:rsid w:val="00C97FD8"/>
    <w:rsid w:val="00CA0185"/>
    <w:rsid w:val="00CA02D9"/>
    <w:rsid w:val="00CA03FA"/>
    <w:rsid w:val="00CA06B5"/>
    <w:rsid w:val="00CA079F"/>
    <w:rsid w:val="00CA09A0"/>
    <w:rsid w:val="00CA0C01"/>
    <w:rsid w:val="00CA0C69"/>
    <w:rsid w:val="00CA1103"/>
    <w:rsid w:val="00CA117D"/>
    <w:rsid w:val="00CA19A5"/>
    <w:rsid w:val="00CA19ED"/>
    <w:rsid w:val="00CA1B89"/>
    <w:rsid w:val="00CA1C50"/>
    <w:rsid w:val="00CA1C7A"/>
    <w:rsid w:val="00CA1CB2"/>
    <w:rsid w:val="00CA1F60"/>
    <w:rsid w:val="00CA21D4"/>
    <w:rsid w:val="00CA2322"/>
    <w:rsid w:val="00CA23CF"/>
    <w:rsid w:val="00CA25E9"/>
    <w:rsid w:val="00CA2841"/>
    <w:rsid w:val="00CA2858"/>
    <w:rsid w:val="00CA2B61"/>
    <w:rsid w:val="00CA2B65"/>
    <w:rsid w:val="00CA2BD8"/>
    <w:rsid w:val="00CA2C77"/>
    <w:rsid w:val="00CA2D6D"/>
    <w:rsid w:val="00CA3307"/>
    <w:rsid w:val="00CA3A76"/>
    <w:rsid w:val="00CA3AD3"/>
    <w:rsid w:val="00CA3C5E"/>
    <w:rsid w:val="00CA3FEF"/>
    <w:rsid w:val="00CA403C"/>
    <w:rsid w:val="00CA43E1"/>
    <w:rsid w:val="00CA4982"/>
    <w:rsid w:val="00CA49C7"/>
    <w:rsid w:val="00CA4B0D"/>
    <w:rsid w:val="00CA4E6E"/>
    <w:rsid w:val="00CA5435"/>
    <w:rsid w:val="00CA5909"/>
    <w:rsid w:val="00CA5AD4"/>
    <w:rsid w:val="00CA5DE2"/>
    <w:rsid w:val="00CA6093"/>
    <w:rsid w:val="00CA627F"/>
    <w:rsid w:val="00CA680D"/>
    <w:rsid w:val="00CA6A0D"/>
    <w:rsid w:val="00CA6C5E"/>
    <w:rsid w:val="00CA6D16"/>
    <w:rsid w:val="00CA7404"/>
    <w:rsid w:val="00CA7425"/>
    <w:rsid w:val="00CA74C4"/>
    <w:rsid w:val="00CA780C"/>
    <w:rsid w:val="00CA7848"/>
    <w:rsid w:val="00CA798A"/>
    <w:rsid w:val="00CA7ADF"/>
    <w:rsid w:val="00CA7EB8"/>
    <w:rsid w:val="00CA7FC7"/>
    <w:rsid w:val="00CB01A8"/>
    <w:rsid w:val="00CB0426"/>
    <w:rsid w:val="00CB0670"/>
    <w:rsid w:val="00CB0713"/>
    <w:rsid w:val="00CB08D3"/>
    <w:rsid w:val="00CB094F"/>
    <w:rsid w:val="00CB0A7E"/>
    <w:rsid w:val="00CB0CBE"/>
    <w:rsid w:val="00CB14DA"/>
    <w:rsid w:val="00CB16B3"/>
    <w:rsid w:val="00CB193B"/>
    <w:rsid w:val="00CB1C0A"/>
    <w:rsid w:val="00CB227E"/>
    <w:rsid w:val="00CB2482"/>
    <w:rsid w:val="00CB263B"/>
    <w:rsid w:val="00CB26A9"/>
    <w:rsid w:val="00CB27C7"/>
    <w:rsid w:val="00CB2847"/>
    <w:rsid w:val="00CB296F"/>
    <w:rsid w:val="00CB2975"/>
    <w:rsid w:val="00CB2D46"/>
    <w:rsid w:val="00CB2E73"/>
    <w:rsid w:val="00CB2F82"/>
    <w:rsid w:val="00CB2F8F"/>
    <w:rsid w:val="00CB34C1"/>
    <w:rsid w:val="00CB3624"/>
    <w:rsid w:val="00CB3B96"/>
    <w:rsid w:val="00CB3C82"/>
    <w:rsid w:val="00CB3E3B"/>
    <w:rsid w:val="00CB3E6C"/>
    <w:rsid w:val="00CB4065"/>
    <w:rsid w:val="00CB437F"/>
    <w:rsid w:val="00CB43FF"/>
    <w:rsid w:val="00CB4934"/>
    <w:rsid w:val="00CB4B41"/>
    <w:rsid w:val="00CB4C50"/>
    <w:rsid w:val="00CB4C69"/>
    <w:rsid w:val="00CB5756"/>
    <w:rsid w:val="00CB5766"/>
    <w:rsid w:val="00CB5807"/>
    <w:rsid w:val="00CB59BC"/>
    <w:rsid w:val="00CB5A91"/>
    <w:rsid w:val="00CB5F79"/>
    <w:rsid w:val="00CB610A"/>
    <w:rsid w:val="00CB6243"/>
    <w:rsid w:val="00CB639D"/>
    <w:rsid w:val="00CB63E3"/>
    <w:rsid w:val="00CB6778"/>
    <w:rsid w:val="00CB6885"/>
    <w:rsid w:val="00CB6896"/>
    <w:rsid w:val="00CB6993"/>
    <w:rsid w:val="00CB6A14"/>
    <w:rsid w:val="00CB6FA8"/>
    <w:rsid w:val="00CB701A"/>
    <w:rsid w:val="00CB70B4"/>
    <w:rsid w:val="00CB76AA"/>
    <w:rsid w:val="00CB773D"/>
    <w:rsid w:val="00CB797F"/>
    <w:rsid w:val="00CB7B22"/>
    <w:rsid w:val="00CB7CB8"/>
    <w:rsid w:val="00CB7CCE"/>
    <w:rsid w:val="00CB7CE2"/>
    <w:rsid w:val="00CC01FA"/>
    <w:rsid w:val="00CC02D4"/>
    <w:rsid w:val="00CC0F31"/>
    <w:rsid w:val="00CC1AA9"/>
    <w:rsid w:val="00CC1CFD"/>
    <w:rsid w:val="00CC1E55"/>
    <w:rsid w:val="00CC1EE9"/>
    <w:rsid w:val="00CC2174"/>
    <w:rsid w:val="00CC21C7"/>
    <w:rsid w:val="00CC22DB"/>
    <w:rsid w:val="00CC2381"/>
    <w:rsid w:val="00CC24D4"/>
    <w:rsid w:val="00CC29BC"/>
    <w:rsid w:val="00CC2B4A"/>
    <w:rsid w:val="00CC2CB6"/>
    <w:rsid w:val="00CC31C6"/>
    <w:rsid w:val="00CC3528"/>
    <w:rsid w:val="00CC3550"/>
    <w:rsid w:val="00CC3F0A"/>
    <w:rsid w:val="00CC44E7"/>
    <w:rsid w:val="00CC4559"/>
    <w:rsid w:val="00CC4888"/>
    <w:rsid w:val="00CC4A75"/>
    <w:rsid w:val="00CC5017"/>
    <w:rsid w:val="00CC50D8"/>
    <w:rsid w:val="00CC5226"/>
    <w:rsid w:val="00CC541B"/>
    <w:rsid w:val="00CC547C"/>
    <w:rsid w:val="00CC54D1"/>
    <w:rsid w:val="00CC562E"/>
    <w:rsid w:val="00CC5B59"/>
    <w:rsid w:val="00CC5EBF"/>
    <w:rsid w:val="00CC6727"/>
    <w:rsid w:val="00CC67D2"/>
    <w:rsid w:val="00CC68C9"/>
    <w:rsid w:val="00CC6BFD"/>
    <w:rsid w:val="00CC7082"/>
    <w:rsid w:val="00CC7266"/>
    <w:rsid w:val="00CC7331"/>
    <w:rsid w:val="00CC7532"/>
    <w:rsid w:val="00CC75B1"/>
    <w:rsid w:val="00CC7726"/>
    <w:rsid w:val="00CC784D"/>
    <w:rsid w:val="00CC791C"/>
    <w:rsid w:val="00CC7C9F"/>
    <w:rsid w:val="00CC7CB7"/>
    <w:rsid w:val="00CC7D3C"/>
    <w:rsid w:val="00CC7E84"/>
    <w:rsid w:val="00CD0013"/>
    <w:rsid w:val="00CD01FF"/>
    <w:rsid w:val="00CD03C6"/>
    <w:rsid w:val="00CD04A8"/>
    <w:rsid w:val="00CD0704"/>
    <w:rsid w:val="00CD0827"/>
    <w:rsid w:val="00CD093B"/>
    <w:rsid w:val="00CD0E89"/>
    <w:rsid w:val="00CD1014"/>
    <w:rsid w:val="00CD1028"/>
    <w:rsid w:val="00CD1148"/>
    <w:rsid w:val="00CD1177"/>
    <w:rsid w:val="00CD1741"/>
    <w:rsid w:val="00CD1E8F"/>
    <w:rsid w:val="00CD22DF"/>
    <w:rsid w:val="00CD24C6"/>
    <w:rsid w:val="00CD25CA"/>
    <w:rsid w:val="00CD26B7"/>
    <w:rsid w:val="00CD2821"/>
    <w:rsid w:val="00CD2936"/>
    <w:rsid w:val="00CD2B7E"/>
    <w:rsid w:val="00CD2E0F"/>
    <w:rsid w:val="00CD3169"/>
    <w:rsid w:val="00CD3392"/>
    <w:rsid w:val="00CD363D"/>
    <w:rsid w:val="00CD36F1"/>
    <w:rsid w:val="00CD3808"/>
    <w:rsid w:val="00CD3D9D"/>
    <w:rsid w:val="00CD40E7"/>
    <w:rsid w:val="00CD4284"/>
    <w:rsid w:val="00CD434E"/>
    <w:rsid w:val="00CD4351"/>
    <w:rsid w:val="00CD4AEE"/>
    <w:rsid w:val="00CD4BC6"/>
    <w:rsid w:val="00CD5306"/>
    <w:rsid w:val="00CD57E5"/>
    <w:rsid w:val="00CD580B"/>
    <w:rsid w:val="00CD64E2"/>
    <w:rsid w:val="00CD65D6"/>
    <w:rsid w:val="00CD73F1"/>
    <w:rsid w:val="00CD7457"/>
    <w:rsid w:val="00CD7712"/>
    <w:rsid w:val="00CD7812"/>
    <w:rsid w:val="00CD7AC4"/>
    <w:rsid w:val="00CD7AF4"/>
    <w:rsid w:val="00CD7E94"/>
    <w:rsid w:val="00CE0BBD"/>
    <w:rsid w:val="00CE0EB2"/>
    <w:rsid w:val="00CE0EB3"/>
    <w:rsid w:val="00CE1608"/>
    <w:rsid w:val="00CE176B"/>
    <w:rsid w:val="00CE17D9"/>
    <w:rsid w:val="00CE1A8A"/>
    <w:rsid w:val="00CE2088"/>
    <w:rsid w:val="00CE229F"/>
    <w:rsid w:val="00CE23AF"/>
    <w:rsid w:val="00CE2434"/>
    <w:rsid w:val="00CE2805"/>
    <w:rsid w:val="00CE2947"/>
    <w:rsid w:val="00CE2AB0"/>
    <w:rsid w:val="00CE2D3C"/>
    <w:rsid w:val="00CE2E69"/>
    <w:rsid w:val="00CE2FF5"/>
    <w:rsid w:val="00CE2FF6"/>
    <w:rsid w:val="00CE30F7"/>
    <w:rsid w:val="00CE3478"/>
    <w:rsid w:val="00CE3642"/>
    <w:rsid w:val="00CE397A"/>
    <w:rsid w:val="00CE39B3"/>
    <w:rsid w:val="00CE3AAD"/>
    <w:rsid w:val="00CE3E66"/>
    <w:rsid w:val="00CE41B6"/>
    <w:rsid w:val="00CE41CC"/>
    <w:rsid w:val="00CE41EA"/>
    <w:rsid w:val="00CE46E9"/>
    <w:rsid w:val="00CE4831"/>
    <w:rsid w:val="00CE4A0E"/>
    <w:rsid w:val="00CE4DB4"/>
    <w:rsid w:val="00CE564A"/>
    <w:rsid w:val="00CE591C"/>
    <w:rsid w:val="00CE5FF1"/>
    <w:rsid w:val="00CE61A6"/>
    <w:rsid w:val="00CE63BC"/>
    <w:rsid w:val="00CE63EA"/>
    <w:rsid w:val="00CE670E"/>
    <w:rsid w:val="00CE683D"/>
    <w:rsid w:val="00CE6D9E"/>
    <w:rsid w:val="00CE6F3A"/>
    <w:rsid w:val="00CE7056"/>
    <w:rsid w:val="00CE70E5"/>
    <w:rsid w:val="00CE7441"/>
    <w:rsid w:val="00CE7520"/>
    <w:rsid w:val="00CE75E6"/>
    <w:rsid w:val="00CE76A9"/>
    <w:rsid w:val="00CE7916"/>
    <w:rsid w:val="00CE7F4A"/>
    <w:rsid w:val="00CF0452"/>
    <w:rsid w:val="00CF0699"/>
    <w:rsid w:val="00CF0B2E"/>
    <w:rsid w:val="00CF0B7D"/>
    <w:rsid w:val="00CF0C52"/>
    <w:rsid w:val="00CF0CE1"/>
    <w:rsid w:val="00CF1063"/>
    <w:rsid w:val="00CF1445"/>
    <w:rsid w:val="00CF15D8"/>
    <w:rsid w:val="00CF178A"/>
    <w:rsid w:val="00CF1C72"/>
    <w:rsid w:val="00CF1E4E"/>
    <w:rsid w:val="00CF1EF7"/>
    <w:rsid w:val="00CF2002"/>
    <w:rsid w:val="00CF2613"/>
    <w:rsid w:val="00CF280A"/>
    <w:rsid w:val="00CF2879"/>
    <w:rsid w:val="00CF2AE4"/>
    <w:rsid w:val="00CF2C36"/>
    <w:rsid w:val="00CF2E33"/>
    <w:rsid w:val="00CF2E37"/>
    <w:rsid w:val="00CF2F17"/>
    <w:rsid w:val="00CF3015"/>
    <w:rsid w:val="00CF303D"/>
    <w:rsid w:val="00CF31A8"/>
    <w:rsid w:val="00CF348A"/>
    <w:rsid w:val="00CF34E3"/>
    <w:rsid w:val="00CF3CC6"/>
    <w:rsid w:val="00CF415D"/>
    <w:rsid w:val="00CF41E7"/>
    <w:rsid w:val="00CF42C2"/>
    <w:rsid w:val="00CF437F"/>
    <w:rsid w:val="00CF4608"/>
    <w:rsid w:val="00CF46D5"/>
    <w:rsid w:val="00CF4D8F"/>
    <w:rsid w:val="00CF4E4A"/>
    <w:rsid w:val="00CF4F8C"/>
    <w:rsid w:val="00CF5179"/>
    <w:rsid w:val="00CF521D"/>
    <w:rsid w:val="00CF52A5"/>
    <w:rsid w:val="00CF5358"/>
    <w:rsid w:val="00CF536F"/>
    <w:rsid w:val="00CF53FF"/>
    <w:rsid w:val="00CF573D"/>
    <w:rsid w:val="00CF5816"/>
    <w:rsid w:val="00CF5A5D"/>
    <w:rsid w:val="00CF5B1F"/>
    <w:rsid w:val="00CF5C88"/>
    <w:rsid w:val="00CF5DE3"/>
    <w:rsid w:val="00CF6119"/>
    <w:rsid w:val="00CF6196"/>
    <w:rsid w:val="00CF62FE"/>
    <w:rsid w:val="00CF6500"/>
    <w:rsid w:val="00CF66CB"/>
    <w:rsid w:val="00CF68D1"/>
    <w:rsid w:val="00CF6B23"/>
    <w:rsid w:val="00CF6BB2"/>
    <w:rsid w:val="00CF6DEE"/>
    <w:rsid w:val="00CF7089"/>
    <w:rsid w:val="00CF741C"/>
    <w:rsid w:val="00CF7597"/>
    <w:rsid w:val="00CF77D0"/>
    <w:rsid w:val="00CF7A58"/>
    <w:rsid w:val="00CF7B41"/>
    <w:rsid w:val="00D0013B"/>
    <w:rsid w:val="00D00164"/>
    <w:rsid w:val="00D00416"/>
    <w:rsid w:val="00D00644"/>
    <w:rsid w:val="00D00EFE"/>
    <w:rsid w:val="00D0122E"/>
    <w:rsid w:val="00D0156D"/>
    <w:rsid w:val="00D0169E"/>
    <w:rsid w:val="00D01CF3"/>
    <w:rsid w:val="00D01F1D"/>
    <w:rsid w:val="00D01F5A"/>
    <w:rsid w:val="00D02106"/>
    <w:rsid w:val="00D024F6"/>
    <w:rsid w:val="00D02AAB"/>
    <w:rsid w:val="00D02B2F"/>
    <w:rsid w:val="00D02EB3"/>
    <w:rsid w:val="00D02FAE"/>
    <w:rsid w:val="00D03007"/>
    <w:rsid w:val="00D03151"/>
    <w:rsid w:val="00D034B9"/>
    <w:rsid w:val="00D03522"/>
    <w:rsid w:val="00D03541"/>
    <w:rsid w:val="00D03CA1"/>
    <w:rsid w:val="00D0443E"/>
    <w:rsid w:val="00D04448"/>
    <w:rsid w:val="00D0445C"/>
    <w:rsid w:val="00D04830"/>
    <w:rsid w:val="00D04AFE"/>
    <w:rsid w:val="00D04BE1"/>
    <w:rsid w:val="00D04DE4"/>
    <w:rsid w:val="00D0505A"/>
    <w:rsid w:val="00D05550"/>
    <w:rsid w:val="00D055A0"/>
    <w:rsid w:val="00D0569D"/>
    <w:rsid w:val="00D05E7E"/>
    <w:rsid w:val="00D061E4"/>
    <w:rsid w:val="00D0662E"/>
    <w:rsid w:val="00D068C9"/>
    <w:rsid w:val="00D06E8C"/>
    <w:rsid w:val="00D071AF"/>
    <w:rsid w:val="00D0735D"/>
    <w:rsid w:val="00D07614"/>
    <w:rsid w:val="00D07835"/>
    <w:rsid w:val="00D078C2"/>
    <w:rsid w:val="00D07A99"/>
    <w:rsid w:val="00D1056D"/>
    <w:rsid w:val="00D10879"/>
    <w:rsid w:val="00D10C7A"/>
    <w:rsid w:val="00D10C80"/>
    <w:rsid w:val="00D10DD0"/>
    <w:rsid w:val="00D11354"/>
    <w:rsid w:val="00D11567"/>
    <w:rsid w:val="00D11972"/>
    <w:rsid w:val="00D11CAA"/>
    <w:rsid w:val="00D12275"/>
    <w:rsid w:val="00D122DD"/>
    <w:rsid w:val="00D128BE"/>
    <w:rsid w:val="00D12D3F"/>
    <w:rsid w:val="00D12D59"/>
    <w:rsid w:val="00D12D79"/>
    <w:rsid w:val="00D12E13"/>
    <w:rsid w:val="00D12F55"/>
    <w:rsid w:val="00D1365B"/>
    <w:rsid w:val="00D139CB"/>
    <w:rsid w:val="00D13BDD"/>
    <w:rsid w:val="00D13F8F"/>
    <w:rsid w:val="00D140D3"/>
    <w:rsid w:val="00D1413B"/>
    <w:rsid w:val="00D14492"/>
    <w:rsid w:val="00D14935"/>
    <w:rsid w:val="00D151B2"/>
    <w:rsid w:val="00D151DF"/>
    <w:rsid w:val="00D151E0"/>
    <w:rsid w:val="00D15424"/>
    <w:rsid w:val="00D15A2F"/>
    <w:rsid w:val="00D15D3C"/>
    <w:rsid w:val="00D15D6F"/>
    <w:rsid w:val="00D15D7E"/>
    <w:rsid w:val="00D15F7B"/>
    <w:rsid w:val="00D15FF9"/>
    <w:rsid w:val="00D1620C"/>
    <w:rsid w:val="00D16B40"/>
    <w:rsid w:val="00D16B81"/>
    <w:rsid w:val="00D16B9E"/>
    <w:rsid w:val="00D16D7A"/>
    <w:rsid w:val="00D16D7E"/>
    <w:rsid w:val="00D16EB3"/>
    <w:rsid w:val="00D172B0"/>
    <w:rsid w:val="00D173E3"/>
    <w:rsid w:val="00D173E7"/>
    <w:rsid w:val="00D1763D"/>
    <w:rsid w:val="00D179E9"/>
    <w:rsid w:val="00D17B71"/>
    <w:rsid w:val="00D17F31"/>
    <w:rsid w:val="00D20336"/>
    <w:rsid w:val="00D204A9"/>
    <w:rsid w:val="00D205E6"/>
    <w:rsid w:val="00D206EA"/>
    <w:rsid w:val="00D20B82"/>
    <w:rsid w:val="00D20EFF"/>
    <w:rsid w:val="00D21B0F"/>
    <w:rsid w:val="00D21EC7"/>
    <w:rsid w:val="00D21F4C"/>
    <w:rsid w:val="00D21FA9"/>
    <w:rsid w:val="00D2225B"/>
    <w:rsid w:val="00D2225C"/>
    <w:rsid w:val="00D22364"/>
    <w:rsid w:val="00D228EF"/>
    <w:rsid w:val="00D229FB"/>
    <w:rsid w:val="00D22A46"/>
    <w:rsid w:val="00D22A7D"/>
    <w:rsid w:val="00D22B11"/>
    <w:rsid w:val="00D233C0"/>
    <w:rsid w:val="00D2356B"/>
    <w:rsid w:val="00D23963"/>
    <w:rsid w:val="00D2409E"/>
    <w:rsid w:val="00D240EF"/>
    <w:rsid w:val="00D241F0"/>
    <w:rsid w:val="00D243AF"/>
    <w:rsid w:val="00D244C1"/>
    <w:rsid w:val="00D24585"/>
    <w:rsid w:val="00D24742"/>
    <w:rsid w:val="00D24961"/>
    <w:rsid w:val="00D24A36"/>
    <w:rsid w:val="00D24CFF"/>
    <w:rsid w:val="00D24E4A"/>
    <w:rsid w:val="00D24E82"/>
    <w:rsid w:val="00D24FEA"/>
    <w:rsid w:val="00D250B7"/>
    <w:rsid w:val="00D250DE"/>
    <w:rsid w:val="00D2511A"/>
    <w:rsid w:val="00D25120"/>
    <w:rsid w:val="00D252F5"/>
    <w:rsid w:val="00D25338"/>
    <w:rsid w:val="00D25521"/>
    <w:rsid w:val="00D25949"/>
    <w:rsid w:val="00D25AE7"/>
    <w:rsid w:val="00D25BC8"/>
    <w:rsid w:val="00D25D30"/>
    <w:rsid w:val="00D261B9"/>
    <w:rsid w:val="00D2622F"/>
    <w:rsid w:val="00D2632E"/>
    <w:rsid w:val="00D265F4"/>
    <w:rsid w:val="00D268BB"/>
    <w:rsid w:val="00D26AA5"/>
    <w:rsid w:val="00D26C1F"/>
    <w:rsid w:val="00D26EF2"/>
    <w:rsid w:val="00D2785B"/>
    <w:rsid w:val="00D278D8"/>
    <w:rsid w:val="00D279E3"/>
    <w:rsid w:val="00D279FF"/>
    <w:rsid w:val="00D27FE7"/>
    <w:rsid w:val="00D3001B"/>
    <w:rsid w:val="00D301C4"/>
    <w:rsid w:val="00D302C1"/>
    <w:rsid w:val="00D3053C"/>
    <w:rsid w:val="00D305B7"/>
    <w:rsid w:val="00D30667"/>
    <w:rsid w:val="00D30C5F"/>
    <w:rsid w:val="00D30D7B"/>
    <w:rsid w:val="00D30F5A"/>
    <w:rsid w:val="00D3192C"/>
    <w:rsid w:val="00D31EC4"/>
    <w:rsid w:val="00D3203D"/>
    <w:rsid w:val="00D32378"/>
    <w:rsid w:val="00D32626"/>
    <w:rsid w:val="00D328E0"/>
    <w:rsid w:val="00D32985"/>
    <w:rsid w:val="00D32DD5"/>
    <w:rsid w:val="00D32EFC"/>
    <w:rsid w:val="00D33074"/>
    <w:rsid w:val="00D332F7"/>
    <w:rsid w:val="00D33346"/>
    <w:rsid w:val="00D33627"/>
    <w:rsid w:val="00D339A7"/>
    <w:rsid w:val="00D33B96"/>
    <w:rsid w:val="00D33C08"/>
    <w:rsid w:val="00D33C74"/>
    <w:rsid w:val="00D33D76"/>
    <w:rsid w:val="00D340F7"/>
    <w:rsid w:val="00D34189"/>
    <w:rsid w:val="00D3443C"/>
    <w:rsid w:val="00D34507"/>
    <w:rsid w:val="00D34520"/>
    <w:rsid w:val="00D34962"/>
    <w:rsid w:val="00D349E6"/>
    <w:rsid w:val="00D349F9"/>
    <w:rsid w:val="00D34B71"/>
    <w:rsid w:val="00D34F24"/>
    <w:rsid w:val="00D35353"/>
    <w:rsid w:val="00D353D0"/>
    <w:rsid w:val="00D3545B"/>
    <w:rsid w:val="00D35521"/>
    <w:rsid w:val="00D35711"/>
    <w:rsid w:val="00D35958"/>
    <w:rsid w:val="00D35BBC"/>
    <w:rsid w:val="00D35C0D"/>
    <w:rsid w:val="00D35C77"/>
    <w:rsid w:val="00D36148"/>
    <w:rsid w:val="00D36544"/>
    <w:rsid w:val="00D366B3"/>
    <w:rsid w:val="00D368AD"/>
    <w:rsid w:val="00D368DA"/>
    <w:rsid w:val="00D36945"/>
    <w:rsid w:val="00D36A84"/>
    <w:rsid w:val="00D37019"/>
    <w:rsid w:val="00D37117"/>
    <w:rsid w:val="00D372C8"/>
    <w:rsid w:val="00D37386"/>
    <w:rsid w:val="00D373AC"/>
    <w:rsid w:val="00D37588"/>
    <w:rsid w:val="00D37771"/>
    <w:rsid w:val="00D37E51"/>
    <w:rsid w:val="00D37F63"/>
    <w:rsid w:val="00D400AF"/>
    <w:rsid w:val="00D40121"/>
    <w:rsid w:val="00D401F3"/>
    <w:rsid w:val="00D405CF"/>
    <w:rsid w:val="00D41815"/>
    <w:rsid w:val="00D41911"/>
    <w:rsid w:val="00D41E93"/>
    <w:rsid w:val="00D41ECF"/>
    <w:rsid w:val="00D423C7"/>
    <w:rsid w:val="00D4252A"/>
    <w:rsid w:val="00D4290D"/>
    <w:rsid w:val="00D42AD3"/>
    <w:rsid w:val="00D42B90"/>
    <w:rsid w:val="00D4357F"/>
    <w:rsid w:val="00D4360A"/>
    <w:rsid w:val="00D43634"/>
    <w:rsid w:val="00D4394D"/>
    <w:rsid w:val="00D43A51"/>
    <w:rsid w:val="00D43A87"/>
    <w:rsid w:val="00D43D14"/>
    <w:rsid w:val="00D43D4F"/>
    <w:rsid w:val="00D43D98"/>
    <w:rsid w:val="00D43E33"/>
    <w:rsid w:val="00D44533"/>
    <w:rsid w:val="00D4469A"/>
    <w:rsid w:val="00D446FF"/>
    <w:rsid w:val="00D4481B"/>
    <w:rsid w:val="00D448A8"/>
    <w:rsid w:val="00D44955"/>
    <w:rsid w:val="00D44BAC"/>
    <w:rsid w:val="00D44BDA"/>
    <w:rsid w:val="00D44F0A"/>
    <w:rsid w:val="00D45045"/>
    <w:rsid w:val="00D45127"/>
    <w:rsid w:val="00D4523F"/>
    <w:rsid w:val="00D45520"/>
    <w:rsid w:val="00D45558"/>
    <w:rsid w:val="00D459F3"/>
    <w:rsid w:val="00D4617F"/>
    <w:rsid w:val="00D46232"/>
    <w:rsid w:val="00D46738"/>
    <w:rsid w:val="00D46821"/>
    <w:rsid w:val="00D46D9B"/>
    <w:rsid w:val="00D46E65"/>
    <w:rsid w:val="00D470A8"/>
    <w:rsid w:val="00D47195"/>
    <w:rsid w:val="00D473F6"/>
    <w:rsid w:val="00D475EF"/>
    <w:rsid w:val="00D479A3"/>
    <w:rsid w:val="00D47CAE"/>
    <w:rsid w:val="00D50101"/>
    <w:rsid w:val="00D501E0"/>
    <w:rsid w:val="00D50311"/>
    <w:rsid w:val="00D50312"/>
    <w:rsid w:val="00D50B3A"/>
    <w:rsid w:val="00D50C6E"/>
    <w:rsid w:val="00D50E5A"/>
    <w:rsid w:val="00D51323"/>
    <w:rsid w:val="00D519E4"/>
    <w:rsid w:val="00D51AE9"/>
    <w:rsid w:val="00D51AF9"/>
    <w:rsid w:val="00D51B29"/>
    <w:rsid w:val="00D51C94"/>
    <w:rsid w:val="00D524C3"/>
    <w:rsid w:val="00D52563"/>
    <w:rsid w:val="00D52595"/>
    <w:rsid w:val="00D527C2"/>
    <w:rsid w:val="00D5282B"/>
    <w:rsid w:val="00D52913"/>
    <w:rsid w:val="00D52933"/>
    <w:rsid w:val="00D5299E"/>
    <w:rsid w:val="00D52D9E"/>
    <w:rsid w:val="00D52DF0"/>
    <w:rsid w:val="00D53005"/>
    <w:rsid w:val="00D53306"/>
    <w:rsid w:val="00D53482"/>
    <w:rsid w:val="00D535D3"/>
    <w:rsid w:val="00D53673"/>
    <w:rsid w:val="00D5388A"/>
    <w:rsid w:val="00D53A8C"/>
    <w:rsid w:val="00D53BBA"/>
    <w:rsid w:val="00D53CD4"/>
    <w:rsid w:val="00D53D3A"/>
    <w:rsid w:val="00D53F23"/>
    <w:rsid w:val="00D544A0"/>
    <w:rsid w:val="00D54D94"/>
    <w:rsid w:val="00D54EB4"/>
    <w:rsid w:val="00D550B4"/>
    <w:rsid w:val="00D5511B"/>
    <w:rsid w:val="00D554F8"/>
    <w:rsid w:val="00D55755"/>
    <w:rsid w:val="00D557C3"/>
    <w:rsid w:val="00D55970"/>
    <w:rsid w:val="00D55CAE"/>
    <w:rsid w:val="00D55E23"/>
    <w:rsid w:val="00D55E2B"/>
    <w:rsid w:val="00D56116"/>
    <w:rsid w:val="00D56127"/>
    <w:rsid w:val="00D56147"/>
    <w:rsid w:val="00D562F1"/>
    <w:rsid w:val="00D5663D"/>
    <w:rsid w:val="00D566C9"/>
    <w:rsid w:val="00D567CE"/>
    <w:rsid w:val="00D568B4"/>
    <w:rsid w:val="00D5693E"/>
    <w:rsid w:val="00D56D67"/>
    <w:rsid w:val="00D56E40"/>
    <w:rsid w:val="00D57015"/>
    <w:rsid w:val="00D57341"/>
    <w:rsid w:val="00D573ED"/>
    <w:rsid w:val="00D57532"/>
    <w:rsid w:val="00D57604"/>
    <w:rsid w:val="00D57889"/>
    <w:rsid w:val="00D57897"/>
    <w:rsid w:val="00D5798D"/>
    <w:rsid w:val="00D57A0D"/>
    <w:rsid w:val="00D60226"/>
    <w:rsid w:val="00D60256"/>
    <w:rsid w:val="00D6035D"/>
    <w:rsid w:val="00D60647"/>
    <w:rsid w:val="00D60689"/>
    <w:rsid w:val="00D607F3"/>
    <w:rsid w:val="00D609E3"/>
    <w:rsid w:val="00D60A1A"/>
    <w:rsid w:val="00D61519"/>
    <w:rsid w:val="00D616C9"/>
    <w:rsid w:val="00D61990"/>
    <w:rsid w:val="00D61A2B"/>
    <w:rsid w:val="00D61B5C"/>
    <w:rsid w:val="00D62333"/>
    <w:rsid w:val="00D62738"/>
    <w:rsid w:val="00D62A14"/>
    <w:rsid w:val="00D62A30"/>
    <w:rsid w:val="00D62A56"/>
    <w:rsid w:val="00D62DCE"/>
    <w:rsid w:val="00D62E44"/>
    <w:rsid w:val="00D6317E"/>
    <w:rsid w:val="00D6318A"/>
    <w:rsid w:val="00D63338"/>
    <w:rsid w:val="00D6340C"/>
    <w:rsid w:val="00D63490"/>
    <w:rsid w:val="00D636AE"/>
    <w:rsid w:val="00D63914"/>
    <w:rsid w:val="00D63B2D"/>
    <w:rsid w:val="00D64160"/>
    <w:rsid w:val="00D64323"/>
    <w:rsid w:val="00D6468E"/>
    <w:rsid w:val="00D646F9"/>
    <w:rsid w:val="00D64920"/>
    <w:rsid w:val="00D64C10"/>
    <w:rsid w:val="00D64DA9"/>
    <w:rsid w:val="00D65473"/>
    <w:rsid w:val="00D65CD1"/>
    <w:rsid w:val="00D65E55"/>
    <w:rsid w:val="00D65E92"/>
    <w:rsid w:val="00D664AD"/>
    <w:rsid w:val="00D664C1"/>
    <w:rsid w:val="00D665C0"/>
    <w:rsid w:val="00D66B47"/>
    <w:rsid w:val="00D66E30"/>
    <w:rsid w:val="00D6774D"/>
    <w:rsid w:val="00D67805"/>
    <w:rsid w:val="00D67B01"/>
    <w:rsid w:val="00D704A6"/>
    <w:rsid w:val="00D70C89"/>
    <w:rsid w:val="00D71325"/>
    <w:rsid w:val="00D713B8"/>
    <w:rsid w:val="00D719F0"/>
    <w:rsid w:val="00D71C89"/>
    <w:rsid w:val="00D71DF2"/>
    <w:rsid w:val="00D72A3D"/>
    <w:rsid w:val="00D72A7C"/>
    <w:rsid w:val="00D72C83"/>
    <w:rsid w:val="00D72D71"/>
    <w:rsid w:val="00D73432"/>
    <w:rsid w:val="00D737AF"/>
    <w:rsid w:val="00D73BC8"/>
    <w:rsid w:val="00D73C22"/>
    <w:rsid w:val="00D74177"/>
    <w:rsid w:val="00D7491C"/>
    <w:rsid w:val="00D7497F"/>
    <w:rsid w:val="00D7499F"/>
    <w:rsid w:val="00D749F6"/>
    <w:rsid w:val="00D74A85"/>
    <w:rsid w:val="00D74CC2"/>
    <w:rsid w:val="00D74E90"/>
    <w:rsid w:val="00D74FE6"/>
    <w:rsid w:val="00D750D9"/>
    <w:rsid w:val="00D75234"/>
    <w:rsid w:val="00D75276"/>
    <w:rsid w:val="00D75588"/>
    <w:rsid w:val="00D755C0"/>
    <w:rsid w:val="00D7569D"/>
    <w:rsid w:val="00D75735"/>
    <w:rsid w:val="00D75F7C"/>
    <w:rsid w:val="00D760CD"/>
    <w:rsid w:val="00D76262"/>
    <w:rsid w:val="00D762AE"/>
    <w:rsid w:val="00D76646"/>
    <w:rsid w:val="00D76E55"/>
    <w:rsid w:val="00D7790E"/>
    <w:rsid w:val="00D779D2"/>
    <w:rsid w:val="00D77D65"/>
    <w:rsid w:val="00D77D9F"/>
    <w:rsid w:val="00D800C0"/>
    <w:rsid w:val="00D803F5"/>
    <w:rsid w:val="00D8050D"/>
    <w:rsid w:val="00D80811"/>
    <w:rsid w:val="00D80E21"/>
    <w:rsid w:val="00D80E48"/>
    <w:rsid w:val="00D811EE"/>
    <w:rsid w:val="00D811F0"/>
    <w:rsid w:val="00D812FF"/>
    <w:rsid w:val="00D81335"/>
    <w:rsid w:val="00D8140C"/>
    <w:rsid w:val="00D8145D"/>
    <w:rsid w:val="00D8148C"/>
    <w:rsid w:val="00D8168C"/>
    <w:rsid w:val="00D81A5A"/>
    <w:rsid w:val="00D81D70"/>
    <w:rsid w:val="00D81DAB"/>
    <w:rsid w:val="00D82365"/>
    <w:rsid w:val="00D8249C"/>
    <w:rsid w:val="00D824D2"/>
    <w:rsid w:val="00D82510"/>
    <w:rsid w:val="00D826C3"/>
    <w:rsid w:val="00D82833"/>
    <w:rsid w:val="00D828C5"/>
    <w:rsid w:val="00D8290A"/>
    <w:rsid w:val="00D82D81"/>
    <w:rsid w:val="00D82F54"/>
    <w:rsid w:val="00D83511"/>
    <w:rsid w:val="00D838D7"/>
    <w:rsid w:val="00D83B03"/>
    <w:rsid w:val="00D83F3D"/>
    <w:rsid w:val="00D844F4"/>
    <w:rsid w:val="00D845C9"/>
    <w:rsid w:val="00D84801"/>
    <w:rsid w:val="00D84B05"/>
    <w:rsid w:val="00D84E45"/>
    <w:rsid w:val="00D85171"/>
    <w:rsid w:val="00D85277"/>
    <w:rsid w:val="00D8555E"/>
    <w:rsid w:val="00D860E4"/>
    <w:rsid w:val="00D8618D"/>
    <w:rsid w:val="00D86267"/>
    <w:rsid w:val="00D864A5"/>
    <w:rsid w:val="00D867E6"/>
    <w:rsid w:val="00D86853"/>
    <w:rsid w:val="00D86937"/>
    <w:rsid w:val="00D86A6F"/>
    <w:rsid w:val="00D878ED"/>
    <w:rsid w:val="00D8797A"/>
    <w:rsid w:val="00D879D9"/>
    <w:rsid w:val="00D879ED"/>
    <w:rsid w:val="00D87A89"/>
    <w:rsid w:val="00D87C8A"/>
    <w:rsid w:val="00D87CCD"/>
    <w:rsid w:val="00D87D64"/>
    <w:rsid w:val="00D87F72"/>
    <w:rsid w:val="00D90067"/>
    <w:rsid w:val="00D900D1"/>
    <w:rsid w:val="00D900FA"/>
    <w:rsid w:val="00D901B3"/>
    <w:rsid w:val="00D902A1"/>
    <w:rsid w:val="00D902E6"/>
    <w:rsid w:val="00D908DF"/>
    <w:rsid w:val="00D90A78"/>
    <w:rsid w:val="00D90AB4"/>
    <w:rsid w:val="00D90C42"/>
    <w:rsid w:val="00D90C5A"/>
    <w:rsid w:val="00D90FA3"/>
    <w:rsid w:val="00D91176"/>
    <w:rsid w:val="00D91513"/>
    <w:rsid w:val="00D916C1"/>
    <w:rsid w:val="00D9177F"/>
    <w:rsid w:val="00D91C8F"/>
    <w:rsid w:val="00D91D4E"/>
    <w:rsid w:val="00D921D5"/>
    <w:rsid w:val="00D9220A"/>
    <w:rsid w:val="00D927D4"/>
    <w:rsid w:val="00D92970"/>
    <w:rsid w:val="00D932B5"/>
    <w:rsid w:val="00D93464"/>
    <w:rsid w:val="00D935D1"/>
    <w:rsid w:val="00D93661"/>
    <w:rsid w:val="00D9377E"/>
    <w:rsid w:val="00D9387E"/>
    <w:rsid w:val="00D9388F"/>
    <w:rsid w:val="00D938D0"/>
    <w:rsid w:val="00D93A34"/>
    <w:rsid w:val="00D93B39"/>
    <w:rsid w:val="00D93CAB"/>
    <w:rsid w:val="00D93DB7"/>
    <w:rsid w:val="00D93DCE"/>
    <w:rsid w:val="00D94106"/>
    <w:rsid w:val="00D941DB"/>
    <w:rsid w:val="00D943E6"/>
    <w:rsid w:val="00D944D4"/>
    <w:rsid w:val="00D94AB5"/>
    <w:rsid w:val="00D94B40"/>
    <w:rsid w:val="00D94C13"/>
    <w:rsid w:val="00D94E77"/>
    <w:rsid w:val="00D94E94"/>
    <w:rsid w:val="00D950CD"/>
    <w:rsid w:val="00D95250"/>
    <w:rsid w:val="00D95370"/>
    <w:rsid w:val="00D953E6"/>
    <w:rsid w:val="00D9553E"/>
    <w:rsid w:val="00D95595"/>
    <w:rsid w:val="00D956DF"/>
    <w:rsid w:val="00D9577B"/>
    <w:rsid w:val="00D957AB"/>
    <w:rsid w:val="00D959E4"/>
    <w:rsid w:val="00D95ADD"/>
    <w:rsid w:val="00D95B68"/>
    <w:rsid w:val="00D960BF"/>
    <w:rsid w:val="00D960ED"/>
    <w:rsid w:val="00D966B0"/>
    <w:rsid w:val="00D96749"/>
    <w:rsid w:val="00D967EB"/>
    <w:rsid w:val="00D968F0"/>
    <w:rsid w:val="00D96967"/>
    <w:rsid w:val="00D96B87"/>
    <w:rsid w:val="00D96D0C"/>
    <w:rsid w:val="00D96E1B"/>
    <w:rsid w:val="00D97128"/>
    <w:rsid w:val="00D974AD"/>
    <w:rsid w:val="00D97C3B"/>
    <w:rsid w:val="00D97D69"/>
    <w:rsid w:val="00D97DEB"/>
    <w:rsid w:val="00DA0066"/>
    <w:rsid w:val="00DA00AB"/>
    <w:rsid w:val="00DA021A"/>
    <w:rsid w:val="00DA0447"/>
    <w:rsid w:val="00DA0782"/>
    <w:rsid w:val="00DA0B14"/>
    <w:rsid w:val="00DA0B64"/>
    <w:rsid w:val="00DA1013"/>
    <w:rsid w:val="00DA1047"/>
    <w:rsid w:val="00DA10AA"/>
    <w:rsid w:val="00DA1389"/>
    <w:rsid w:val="00DA13C3"/>
    <w:rsid w:val="00DA1663"/>
    <w:rsid w:val="00DA1722"/>
    <w:rsid w:val="00DA198C"/>
    <w:rsid w:val="00DA198D"/>
    <w:rsid w:val="00DA1CC9"/>
    <w:rsid w:val="00DA1E30"/>
    <w:rsid w:val="00DA2154"/>
    <w:rsid w:val="00DA219E"/>
    <w:rsid w:val="00DA22F1"/>
    <w:rsid w:val="00DA22F7"/>
    <w:rsid w:val="00DA254D"/>
    <w:rsid w:val="00DA2ADD"/>
    <w:rsid w:val="00DA302B"/>
    <w:rsid w:val="00DA3203"/>
    <w:rsid w:val="00DA32EB"/>
    <w:rsid w:val="00DA3304"/>
    <w:rsid w:val="00DA34D1"/>
    <w:rsid w:val="00DA35D1"/>
    <w:rsid w:val="00DA3AA4"/>
    <w:rsid w:val="00DA3CAF"/>
    <w:rsid w:val="00DA3E63"/>
    <w:rsid w:val="00DA46E7"/>
    <w:rsid w:val="00DA47D6"/>
    <w:rsid w:val="00DA481F"/>
    <w:rsid w:val="00DA4B94"/>
    <w:rsid w:val="00DA51BA"/>
    <w:rsid w:val="00DA52AB"/>
    <w:rsid w:val="00DA56E9"/>
    <w:rsid w:val="00DA578A"/>
    <w:rsid w:val="00DA5D51"/>
    <w:rsid w:val="00DA610D"/>
    <w:rsid w:val="00DA6146"/>
    <w:rsid w:val="00DA6A1E"/>
    <w:rsid w:val="00DA6B97"/>
    <w:rsid w:val="00DA7471"/>
    <w:rsid w:val="00DA75D3"/>
    <w:rsid w:val="00DA76D5"/>
    <w:rsid w:val="00DA7994"/>
    <w:rsid w:val="00DA79BD"/>
    <w:rsid w:val="00DA7DC7"/>
    <w:rsid w:val="00DA7F69"/>
    <w:rsid w:val="00DB0091"/>
    <w:rsid w:val="00DB053B"/>
    <w:rsid w:val="00DB0955"/>
    <w:rsid w:val="00DB0A09"/>
    <w:rsid w:val="00DB0FAD"/>
    <w:rsid w:val="00DB13AF"/>
    <w:rsid w:val="00DB152A"/>
    <w:rsid w:val="00DB1690"/>
    <w:rsid w:val="00DB16C9"/>
    <w:rsid w:val="00DB1735"/>
    <w:rsid w:val="00DB17BB"/>
    <w:rsid w:val="00DB18C6"/>
    <w:rsid w:val="00DB196A"/>
    <w:rsid w:val="00DB19E1"/>
    <w:rsid w:val="00DB1F75"/>
    <w:rsid w:val="00DB235D"/>
    <w:rsid w:val="00DB26CF"/>
    <w:rsid w:val="00DB2848"/>
    <w:rsid w:val="00DB29A1"/>
    <w:rsid w:val="00DB3509"/>
    <w:rsid w:val="00DB3773"/>
    <w:rsid w:val="00DB398C"/>
    <w:rsid w:val="00DB3C83"/>
    <w:rsid w:val="00DB3F8D"/>
    <w:rsid w:val="00DB41B2"/>
    <w:rsid w:val="00DB44C8"/>
    <w:rsid w:val="00DB44CC"/>
    <w:rsid w:val="00DB4500"/>
    <w:rsid w:val="00DB4542"/>
    <w:rsid w:val="00DB4A4C"/>
    <w:rsid w:val="00DB4D69"/>
    <w:rsid w:val="00DB51A0"/>
    <w:rsid w:val="00DB55E1"/>
    <w:rsid w:val="00DB55FD"/>
    <w:rsid w:val="00DB583B"/>
    <w:rsid w:val="00DB5D21"/>
    <w:rsid w:val="00DB60D0"/>
    <w:rsid w:val="00DB6396"/>
    <w:rsid w:val="00DB6401"/>
    <w:rsid w:val="00DB6567"/>
    <w:rsid w:val="00DB67B8"/>
    <w:rsid w:val="00DB68EA"/>
    <w:rsid w:val="00DB6915"/>
    <w:rsid w:val="00DB6B97"/>
    <w:rsid w:val="00DB6BF8"/>
    <w:rsid w:val="00DB6D29"/>
    <w:rsid w:val="00DB6ED9"/>
    <w:rsid w:val="00DB743C"/>
    <w:rsid w:val="00DB74CD"/>
    <w:rsid w:val="00DC0299"/>
    <w:rsid w:val="00DC05A0"/>
    <w:rsid w:val="00DC0842"/>
    <w:rsid w:val="00DC0DE3"/>
    <w:rsid w:val="00DC0E00"/>
    <w:rsid w:val="00DC0FE3"/>
    <w:rsid w:val="00DC1597"/>
    <w:rsid w:val="00DC16C0"/>
    <w:rsid w:val="00DC173B"/>
    <w:rsid w:val="00DC1C04"/>
    <w:rsid w:val="00DC1D6A"/>
    <w:rsid w:val="00DC2391"/>
    <w:rsid w:val="00DC23B4"/>
    <w:rsid w:val="00DC2813"/>
    <w:rsid w:val="00DC2886"/>
    <w:rsid w:val="00DC291E"/>
    <w:rsid w:val="00DC2B76"/>
    <w:rsid w:val="00DC2DD5"/>
    <w:rsid w:val="00DC33E3"/>
    <w:rsid w:val="00DC3403"/>
    <w:rsid w:val="00DC3522"/>
    <w:rsid w:val="00DC3685"/>
    <w:rsid w:val="00DC3822"/>
    <w:rsid w:val="00DC3856"/>
    <w:rsid w:val="00DC3BFA"/>
    <w:rsid w:val="00DC3E5E"/>
    <w:rsid w:val="00DC3F67"/>
    <w:rsid w:val="00DC3F71"/>
    <w:rsid w:val="00DC3F74"/>
    <w:rsid w:val="00DC42B9"/>
    <w:rsid w:val="00DC451F"/>
    <w:rsid w:val="00DC4B25"/>
    <w:rsid w:val="00DC4B6C"/>
    <w:rsid w:val="00DC4F66"/>
    <w:rsid w:val="00DC511B"/>
    <w:rsid w:val="00DC5650"/>
    <w:rsid w:val="00DC5C34"/>
    <w:rsid w:val="00DC5C39"/>
    <w:rsid w:val="00DC5CEE"/>
    <w:rsid w:val="00DC5D49"/>
    <w:rsid w:val="00DC60AE"/>
    <w:rsid w:val="00DC6805"/>
    <w:rsid w:val="00DC6993"/>
    <w:rsid w:val="00DC6C2C"/>
    <w:rsid w:val="00DC6DC8"/>
    <w:rsid w:val="00DC6EFC"/>
    <w:rsid w:val="00DC7022"/>
    <w:rsid w:val="00DC70E2"/>
    <w:rsid w:val="00DC777E"/>
    <w:rsid w:val="00DC79DB"/>
    <w:rsid w:val="00DC7B3C"/>
    <w:rsid w:val="00DC7BFE"/>
    <w:rsid w:val="00DD06FF"/>
    <w:rsid w:val="00DD0C1B"/>
    <w:rsid w:val="00DD0ED7"/>
    <w:rsid w:val="00DD10C7"/>
    <w:rsid w:val="00DD118D"/>
    <w:rsid w:val="00DD1199"/>
    <w:rsid w:val="00DD123F"/>
    <w:rsid w:val="00DD13A1"/>
    <w:rsid w:val="00DD17C4"/>
    <w:rsid w:val="00DD1EDB"/>
    <w:rsid w:val="00DD1F83"/>
    <w:rsid w:val="00DD1FB1"/>
    <w:rsid w:val="00DD218B"/>
    <w:rsid w:val="00DD21CF"/>
    <w:rsid w:val="00DD2486"/>
    <w:rsid w:val="00DD2499"/>
    <w:rsid w:val="00DD29C2"/>
    <w:rsid w:val="00DD2A62"/>
    <w:rsid w:val="00DD2B99"/>
    <w:rsid w:val="00DD2E1A"/>
    <w:rsid w:val="00DD2F9A"/>
    <w:rsid w:val="00DD318A"/>
    <w:rsid w:val="00DD32C1"/>
    <w:rsid w:val="00DD37F5"/>
    <w:rsid w:val="00DD394B"/>
    <w:rsid w:val="00DD39E5"/>
    <w:rsid w:val="00DD41D4"/>
    <w:rsid w:val="00DD425A"/>
    <w:rsid w:val="00DD42B9"/>
    <w:rsid w:val="00DD45EA"/>
    <w:rsid w:val="00DD46F0"/>
    <w:rsid w:val="00DD475D"/>
    <w:rsid w:val="00DD497D"/>
    <w:rsid w:val="00DD49CB"/>
    <w:rsid w:val="00DD4B35"/>
    <w:rsid w:val="00DD4CA2"/>
    <w:rsid w:val="00DD4E12"/>
    <w:rsid w:val="00DD51A3"/>
    <w:rsid w:val="00DD5232"/>
    <w:rsid w:val="00DD5352"/>
    <w:rsid w:val="00DD5726"/>
    <w:rsid w:val="00DD5815"/>
    <w:rsid w:val="00DD5E79"/>
    <w:rsid w:val="00DD60EE"/>
    <w:rsid w:val="00DD6279"/>
    <w:rsid w:val="00DD6521"/>
    <w:rsid w:val="00DD664D"/>
    <w:rsid w:val="00DD6AA4"/>
    <w:rsid w:val="00DD7231"/>
    <w:rsid w:val="00DD740D"/>
    <w:rsid w:val="00DD7626"/>
    <w:rsid w:val="00DD7635"/>
    <w:rsid w:val="00DE0003"/>
    <w:rsid w:val="00DE04FE"/>
    <w:rsid w:val="00DE050A"/>
    <w:rsid w:val="00DE0A4E"/>
    <w:rsid w:val="00DE0F0F"/>
    <w:rsid w:val="00DE10F6"/>
    <w:rsid w:val="00DE15F9"/>
    <w:rsid w:val="00DE19F9"/>
    <w:rsid w:val="00DE1B0B"/>
    <w:rsid w:val="00DE1C43"/>
    <w:rsid w:val="00DE1D97"/>
    <w:rsid w:val="00DE1E5F"/>
    <w:rsid w:val="00DE1EE7"/>
    <w:rsid w:val="00DE2117"/>
    <w:rsid w:val="00DE21FD"/>
    <w:rsid w:val="00DE248F"/>
    <w:rsid w:val="00DE260A"/>
    <w:rsid w:val="00DE27D4"/>
    <w:rsid w:val="00DE286D"/>
    <w:rsid w:val="00DE2CE9"/>
    <w:rsid w:val="00DE2D5D"/>
    <w:rsid w:val="00DE30E0"/>
    <w:rsid w:val="00DE31D2"/>
    <w:rsid w:val="00DE325E"/>
    <w:rsid w:val="00DE32DF"/>
    <w:rsid w:val="00DE355F"/>
    <w:rsid w:val="00DE359E"/>
    <w:rsid w:val="00DE3851"/>
    <w:rsid w:val="00DE3922"/>
    <w:rsid w:val="00DE3B3F"/>
    <w:rsid w:val="00DE3C2B"/>
    <w:rsid w:val="00DE3DD1"/>
    <w:rsid w:val="00DE41F0"/>
    <w:rsid w:val="00DE4380"/>
    <w:rsid w:val="00DE45AC"/>
    <w:rsid w:val="00DE47DA"/>
    <w:rsid w:val="00DE4888"/>
    <w:rsid w:val="00DE48C3"/>
    <w:rsid w:val="00DE49A2"/>
    <w:rsid w:val="00DE4D27"/>
    <w:rsid w:val="00DE4EC3"/>
    <w:rsid w:val="00DE5718"/>
    <w:rsid w:val="00DE58F5"/>
    <w:rsid w:val="00DE5BBF"/>
    <w:rsid w:val="00DE5C24"/>
    <w:rsid w:val="00DE5D88"/>
    <w:rsid w:val="00DE5E67"/>
    <w:rsid w:val="00DE5EAB"/>
    <w:rsid w:val="00DE6052"/>
    <w:rsid w:val="00DE6396"/>
    <w:rsid w:val="00DE640D"/>
    <w:rsid w:val="00DE67F1"/>
    <w:rsid w:val="00DE690A"/>
    <w:rsid w:val="00DE6EEF"/>
    <w:rsid w:val="00DE7061"/>
    <w:rsid w:val="00DE7BC1"/>
    <w:rsid w:val="00DE7FBF"/>
    <w:rsid w:val="00DF006B"/>
    <w:rsid w:val="00DF0155"/>
    <w:rsid w:val="00DF0170"/>
    <w:rsid w:val="00DF0B48"/>
    <w:rsid w:val="00DF0C8B"/>
    <w:rsid w:val="00DF0FB4"/>
    <w:rsid w:val="00DF104E"/>
    <w:rsid w:val="00DF1233"/>
    <w:rsid w:val="00DF143E"/>
    <w:rsid w:val="00DF1649"/>
    <w:rsid w:val="00DF189C"/>
    <w:rsid w:val="00DF1C0F"/>
    <w:rsid w:val="00DF23FE"/>
    <w:rsid w:val="00DF271F"/>
    <w:rsid w:val="00DF317D"/>
    <w:rsid w:val="00DF317E"/>
    <w:rsid w:val="00DF34FA"/>
    <w:rsid w:val="00DF39FC"/>
    <w:rsid w:val="00DF3AC0"/>
    <w:rsid w:val="00DF3C9D"/>
    <w:rsid w:val="00DF4337"/>
    <w:rsid w:val="00DF434A"/>
    <w:rsid w:val="00DF455E"/>
    <w:rsid w:val="00DF45FE"/>
    <w:rsid w:val="00DF4883"/>
    <w:rsid w:val="00DF4B87"/>
    <w:rsid w:val="00DF4F1C"/>
    <w:rsid w:val="00DF57A8"/>
    <w:rsid w:val="00DF58CF"/>
    <w:rsid w:val="00DF58F8"/>
    <w:rsid w:val="00DF5A4F"/>
    <w:rsid w:val="00DF5B2B"/>
    <w:rsid w:val="00DF5BF8"/>
    <w:rsid w:val="00DF5C3A"/>
    <w:rsid w:val="00DF5EAE"/>
    <w:rsid w:val="00DF5F14"/>
    <w:rsid w:val="00DF64F6"/>
    <w:rsid w:val="00DF6871"/>
    <w:rsid w:val="00DF6A15"/>
    <w:rsid w:val="00DF70D4"/>
    <w:rsid w:val="00DF7143"/>
    <w:rsid w:val="00DF73B4"/>
    <w:rsid w:val="00DF73DF"/>
    <w:rsid w:val="00DF74BB"/>
    <w:rsid w:val="00DF74D2"/>
    <w:rsid w:val="00DF7826"/>
    <w:rsid w:val="00DF78CF"/>
    <w:rsid w:val="00DF7D24"/>
    <w:rsid w:val="00E00038"/>
    <w:rsid w:val="00E00287"/>
    <w:rsid w:val="00E00334"/>
    <w:rsid w:val="00E004AA"/>
    <w:rsid w:val="00E00F30"/>
    <w:rsid w:val="00E01165"/>
    <w:rsid w:val="00E011B0"/>
    <w:rsid w:val="00E012F4"/>
    <w:rsid w:val="00E018F0"/>
    <w:rsid w:val="00E0195A"/>
    <w:rsid w:val="00E019E2"/>
    <w:rsid w:val="00E01E44"/>
    <w:rsid w:val="00E0209C"/>
    <w:rsid w:val="00E02187"/>
    <w:rsid w:val="00E02233"/>
    <w:rsid w:val="00E02438"/>
    <w:rsid w:val="00E02996"/>
    <w:rsid w:val="00E02BD5"/>
    <w:rsid w:val="00E02C0D"/>
    <w:rsid w:val="00E02D4A"/>
    <w:rsid w:val="00E0310E"/>
    <w:rsid w:val="00E03125"/>
    <w:rsid w:val="00E032B9"/>
    <w:rsid w:val="00E03326"/>
    <w:rsid w:val="00E0336C"/>
    <w:rsid w:val="00E033A5"/>
    <w:rsid w:val="00E0344F"/>
    <w:rsid w:val="00E03676"/>
    <w:rsid w:val="00E03694"/>
    <w:rsid w:val="00E036E6"/>
    <w:rsid w:val="00E0387F"/>
    <w:rsid w:val="00E03C88"/>
    <w:rsid w:val="00E03F20"/>
    <w:rsid w:val="00E041DB"/>
    <w:rsid w:val="00E04213"/>
    <w:rsid w:val="00E04266"/>
    <w:rsid w:val="00E04395"/>
    <w:rsid w:val="00E049F3"/>
    <w:rsid w:val="00E04B65"/>
    <w:rsid w:val="00E04FD1"/>
    <w:rsid w:val="00E05A0D"/>
    <w:rsid w:val="00E05F51"/>
    <w:rsid w:val="00E065D7"/>
    <w:rsid w:val="00E067A5"/>
    <w:rsid w:val="00E06995"/>
    <w:rsid w:val="00E070F8"/>
    <w:rsid w:val="00E07107"/>
    <w:rsid w:val="00E0720B"/>
    <w:rsid w:val="00E0753D"/>
    <w:rsid w:val="00E075C5"/>
    <w:rsid w:val="00E075D0"/>
    <w:rsid w:val="00E07B8D"/>
    <w:rsid w:val="00E07D16"/>
    <w:rsid w:val="00E07EB2"/>
    <w:rsid w:val="00E10296"/>
    <w:rsid w:val="00E10335"/>
    <w:rsid w:val="00E103FF"/>
    <w:rsid w:val="00E106D5"/>
    <w:rsid w:val="00E10761"/>
    <w:rsid w:val="00E10A2A"/>
    <w:rsid w:val="00E10AE0"/>
    <w:rsid w:val="00E10FD6"/>
    <w:rsid w:val="00E111C5"/>
    <w:rsid w:val="00E11BC0"/>
    <w:rsid w:val="00E11D47"/>
    <w:rsid w:val="00E12034"/>
    <w:rsid w:val="00E1206C"/>
    <w:rsid w:val="00E123D9"/>
    <w:rsid w:val="00E1257E"/>
    <w:rsid w:val="00E12753"/>
    <w:rsid w:val="00E12B18"/>
    <w:rsid w:val="00E12D6A"/>
    <w:rsid w:val="00E12E5F"/>
    <w:rsid w:val="00E12EE0"/>
    <w:rsid w:val="00E12F60"/>
    <w:rsid w:val="00E13350"/>
    <w:rsid w:val="00E1344E"/>
    <w:rsid w:val="00E13740"/>
    <w:rsid w:val="00E13840"/>
    <w:rsid w:val="00E13911"/>
    <w:rsid w:val="00E13B0B"/>
    <w:rsid w:val="00E13B25"/>
    <w:rsid w:val="00E13D4C"/>
    <w:rsid w:val="00E13E31"/>
    <w:rsid w:val="00E13F9A"/>
    <w:rsid w:val="00E14126"/>
    <w:rsid w:val="00E1427E"/>
    <w:rsid w:val="00E1440C"/>
    <w:rsid w:val="00E145C4"/>
    <w:rsid w:val="00E14A87"/>
    <w:rsid w:val="00E14C02"/>
    <w:rsid w:val="00E15237"/>
    <w:rsid w:val="00E15517"/>
    <w:rsid w:val="00E156C8"/>
    <w:rsid w:val="00E15793"/>
    <w:rsid w:val="00E15854"/>
    <w:rsid w:val="00E15870"/>
    <w:rsid w:val="00E15880"/>
    <w:rsid w:val="00E15B5D"/>
    <w:rsid w:val="00E1622B"/>
    <w:rsid w:val="00E16909"/>
    <w:rsid w:val="00E16C3F"/>
    <w:rsid w:val="00E17016"/>
    <w:rsid w:val="00E17111"/>
    <w:rsid w:val="00E17182"/>
    <w:rsid w:val="00E174E9"/>
    <w:rsid w:val="00E17614"/>
    <w:rsid w:val="00E17B71"/>
    <w:rsid w:val="00E17E6F"/>
    <w:rsid w:val="00E17F29"/>
    <w:rsid w:val="00E2022E"/>
    <w:rsid w:val="00E202A9"/>
    <w:rsid w:val="00E20AED"/>
    <w:rsid w:val="00E20AF0"/>
    <w:rsid w:val="00E20B40"/>
    <w:rsid w:val="00E21026"/>
    <w:rsid w:val="00E210EC"/>
    <w:rsid w:val="00E2132C"/>
    <w:rsid w:val="00E21627"/>
    <w:rsid w:val="00E2190E"/>
    <w:rsid w:val="00E21A79"/>
    <w:rsid w:val="00E21C84"/>
    <w:rsid w:val="00E21CAE"/>
    <w:rsid w:val="00E21E7B"/>
    <w:rsid w:val="00E21F40"/>
    <w:rsid w:val="00E223DF"/>
    <w:rsid w:val="00E22633"/>
    <w:rsid w:val="00E226F3"/>
    <w:rsid w:val="00E22864"/>
    <w:rsid w:val="00E22892"/>
    <w:rsid w:val="00E22B1C"/>
    <w:rsid w:val="00E23343"/>
    <w:rsid w:val="00E233AA"/>
    <w:rsid w:val="00E23788"/>
    <w:rsid w:val="00E23798"/>
    <w:rsid w:val="00E2389D"/>
    <w:rsid w:val="00E2399D"/>
    <w:rsid w:val="00E23C4A"/>
    <w:rsid w:val="00E2422A"/>
    <w:rsid w:val="00E2458B"/>
    <w:rsid w:val="00E246A1"/>
    <w:rsid w:val="00E24870"/>
    <w:rsid w:val="00E248A9"/>
    <w:rsid w:val="00E249CD"/>
    <w:rsid w:val="00E24B96"/>
    <w:rsid w:val="00E24C18"/>
    <w:rsid w:val="00E24EB3"/>
    <w:rsid w:val="00E25019"/>
    <w:rsid w:val="00E2523F"/>
    <w:rsid w:val="00E25383"/>
    <w:rsid w:val="00E25585"/>
    <w:rsid w:val="00E2567E"/>
    <w:rsid w:val="00E25805"/>
    <w:rsid w:val="00E25DB2"/>
    <w:rsid w:val="00E25E08"/>
    <w:rsid w:val="00E25E9B"/>
    <w:rsid w:val="00E26017"/>
    <w:rsid w:val="00E261E9"/>
    <w:rsid w:val="00E269C2"/>
    <w:rsid w:val="00E26BFA"/>
    <w:rsid w:val="00E26DD6"/>
    <w:rsid w:val="00E2732B"/>
    <w:rsid w:val="00E27695"/>
    <w:rsid w:val="00E27901"/>
    <w:rsid w:val="00E27AB5"/>
    <w:rsid w:val="00E27FC8"/>
    <w:rsid w:val="00E30792"/>
    <w:rsid w:val="00E308B3"/>
    <w:rsid w:val="00E309C8"/>
    <w:rsid w:val="00E30A73"/>
    <w:rsid w:val="00E30B02"/>
    <w:rsid w:val="00E30EF6"/>
    <w:rsid w:val="00E312A5"/>
    <w:rsid w:val="00E312AD"/>
    <w:rsid w:val="00E313EE"/>
    <w:rsid w:val="00E31877"/>
    <w:rsid w:val="00E31BB9"/>
    <w:rsid w:val="00E31C49"/>
    <w:rsid w:val="00E31EDA"/>
    <w:rsid w:val="00E320BA"/>
    <w:rsid w:val="00E321A0"/>
    <w:rsid w:val="00E32301"/>
    <w:rsid w:val="00E32BC6"/>
    <w:rsid w:val="00E32C55"/>
    <w:rsid w:val="00E32DE4"/>
    <w:rsid w:val="00E32E54"/>
    <w:rsid w:val="00E33624"/>
    <w:rsid w:val="00E33650"/>
    <w:rsid w:val="00E337B1"/>
    <w:rsid w:val="00E33C0C"/>
    <w:rsid w:val="00E33E60"/>
    <w:rsid w:val="00E341F2"/>
    <w:rsid w:val="00E349A4"/>
    <w:rsid w:val="00E34B42"/>
    <w:rsid w:val="00E34D41"/>
    <w:rsid w:val="00E34EE7"/>
    <w:rsid w:val="00E35016"/>
    <w:rsid w:val="00E350C2"/>
    <w:rsid w:val="00E35987"/>
    <w:rsid w:val="00E359CA"/>
    <w:rsid w:val="00E35A78"/>
    <w:rsid w:val="00E35DBA"/>
    <w:rsid w:val="00E35E5A"/>
    <w:rsid w:val="00E3602A"/>
    <w:rsid w:val="00E3616E"/>
    <w:rsid w:val="00E3667D"/>
    <w:rsid w:val="00E36697"/>
    <w:rsid w:val="00E36777"/>
    <w:rsid w:val="00E36799"/>
    <w:rsid w:val="00E36C65"/>
    <w:rsid w:val="00E376B6"/>
    <w:rsid w:val="00E37CEA"/>
    <w:rsid w:val="00E37D32"/>
    <w:rsid w:val="00E37FF5"/>
    <w:rsid w:val="00E40036"/>
    <w:rsid w:val="00E4014A"/>
    <w:rsid w:val="00E4037A"/>
    <w:rsid w:val="00E4038B"/>
    <w:rsid w:val="00E409A9"/>
    <w:rsid w:val="00E40D71"/>
    <w:rsid w:val="00E40E8B"/>
    <w:rsid w:val="00E40FEF"/>
    <w:rsid w:val="00E412C1"/>
    <w:rsid w:val="00E41A71"/>
    <w:rsid w:val="00E41BAC"/>
    <w:rsid w:val="00E41D64"/>
    <w:rsid w:val="00E4219C"/>
    <w:rsid w:val="00E42353"/>
    <w:rsid w:val="00E424C2"/>
    <w:rsid w:val="00E4262C"/>
    <w:rsid w:val="00E4268D"/>
    <w:rsid w:val="00E42817"/>
    <w:rsid w:val="00E42C1A"/>
    <w:rsid w:val="00E42D68"/>
    <w:rsid w:val="00E42D71"/>
    <w:rsid w:val="00E42F55"/>
    <w:rsid w:val="00E43106"/>
    <w:rsid w:val="00E434CA"/>
    <w:rsid w:val="00E435FA"/>
    <w:rsid w:val="00E437C4"/>
    <w:rsid w:val="00E43814"/>
    <w:rsid w:val="00E44298"/>
    <w:rsid w:val="00E4434D"/>
    <w:rsid w:val="00E44371"/>
    <w:rsid w:val="00E444A8"/>
    <w:rsid w:val="00E445CB"/>
    <w:rsid w:val="00E445EA"/>
    <w:rsid w:val="00E44609"/>
    <w:rsid w:val="00E447B3"/>
    <w:rsid w:val="00E44C8D"/>
    <w:rsid w:val="00E44F39"/>
    <w:rsid w:val="00E44FAC"/>
    <w:rsid w:val="00E4549A"/>
    <w:rsid w:val="00E456F7"/>
    <w:rsid w:val="00E45734"/>
    <w:rsid w:val="00E45AC7"/>
    <w:rsid w:val="00E45BF0"/>
    <w:rsid w:val="00E45D91"/>
    <w:rsid w:val="00E45FE7"/>
    <w:rsid w:val="00E46039"/>
    <w:rsid w:val="00E46067"/>
    <w:rsid w:val="00E46757"/>
    <w:rsid w:val="00E47B8F"/>
    <w:rsid w:val="00E501EB"/>
    <w:rsid w:val="00E502DF"/>
    <w:rsid w:val="00E503E6"/>
    <w:rsid w:val="00E50537"/>
    <w:rsid w:val="00E50726"/>
    <w:rsid w:val="00E507C1"/>
    <w:rsid w:val="00E5097A"/>
    <w:rsid w:val="00E50DDB"/>
    <w:rsid w:val="00E511E3"/>
    <w:rsid w:val="00E511ED"/>
    <w:rsid w:val="00E51325"/>
    <w:rsid w:val="00E51753"/>
    <w:rsid w:val="00E5179D"/>
    <w:rsid w:val="00E517C6"/>
    <w:rsid w:val="00E51B49"/>
    <w:rsid w:val="00E51CD8"/>
    <w:rsid w:val="00E520D1"/>
    <w:rsid w:val="00E523CF"/>
    <w:rsid w:val="00E52432"/>
    <w:rsid w:val="00E52828"/>
    <w:rsid w:val="00E5284D"/>
    <w:rsid w:val="00E52CEF"/>
    <w:rsid w:val="00E5347D"/>
    <w:rsid w:val="00E534B0"/>
    <w:rsid w:val="00E536F5"/>
    <w:rsid w:val="00E53A3E"/>
    <w:rsid w:val="00E53A49"/>
    <w:rsid w:val="00E53AFC"/>
    <w:rsid w:val="00E53B37"/>
    <w:rsid w:val="00E53C21"/>
    <w:rsid w:val="00E540C1"/>
    <w:rsid w:val="00E540D2"/>
    <w:rsid w:val="00E54A85"/>
    <w:rsid w:val="00E54D30"/>
    <w:rsid w:val="00E54D5B"/>
    <w:rsid w:val="00E5524A"/>
    <w:rsid w:val="00E5544D"/>
    <w:rsid w:val="00E555ED"/>
    <w:rsid w:val="00E556C5"/>
    <w:rsid w:val="00E556E4"/>
    <w:rsid w:val="00E55B61"/>
    <w:rsid w:val="00E55DD3"/>
    <w:rsid w:val="00E55EFD"/>
    <w:rsid w:val="00E561E9"/>
    <w:rsid w:val="00E5646A"/>
    <w:rsid w:val="00E5691A"/>
    <w:rsid w:val="00E56CCD"/>
    <w:rsid w:val="00E571B8"/>
    <w:rsid w:val="00E5728D"/>
    <w:rsid w:val="00E576AD"/>
    <w:rsid w:val="00E57990"/>
    <w:rsid w:val="00E57BF0"/>
    <w:rsid w:val="00E60B40"/>
    <w:rsid w:val="00E60BD0"/>
    <w:rsid w:val="00E60C41"/>
    <w:rsid w:val="00E60D16"/>
    <w:rsid w:val="00E60E8A"/>
    <w:rsid w:val="00E60FFD"/>
    <w:rsid w:val="00E610AA"/>
    <w:rsid w:val="00E61209"/>
    <w:rsid w:val="00E614CC"/>
    <w:rsid w:val="00E6164A"/>
    <w:rsid w:val="00E61887"/>
    <w:rsid w:val="00E61983"/>
    <w:rsid w:val="00E61D5B"/>
    <w:rsid w:val="00E61F1A"/>
    <w:rsid w:val="00E61F89"/>
    <w:rsid w:val="00E62252"/>
    <w:rsid w:val="00E62445"/>
    <w:rsid w:val="00E628E6"/>
    <w:rsid w:val="00E62BC8"/>
    <w:rsid w:val="00E62C85"/>
    <w:rsid w:val="00E63073"/>
    <w:rsid w:val="00E6312E"/>
    <w:rsid w:val="00E63238"/>
    <w:rsid w:val="00E63319"/>
    <w:rsid w:val="00E6379E"/>
    <w:rsid w:val="00E637B0"/>
    <w:rsid w:val="00E63811"/>
    <w:rsid w:val="00E63909"/>
    <w:rsid w:val="00E63A47"/>
    <w:rsid w:val="00E63B0B"/>
    <w:rsid w:val="00E640B2"/>
    <w:rsid w:val="00E645A7"/>
    <w:rsid w:val="00E6463D"/>
    <w:rsid w:val="00E65197"/>
    <w:rsid w:val="00E6531A"/>
    <w:rsid w:val="00E653E7"/>
    <w:rsid w:val="00E6552A"/>
    <w:rsid w:val="00E6569D"/>
    <w:rsid w:val="00E6571B"/>
    <w:rsid w:val="00E6571C"/>
    <w:rsid w:val="00E65A0F"/>
    <w:rsid w:val="00E65B5D"/>
    <w:rsid w:val="00E65F96"/>
    <w:rsid w:val="00E668FA"/>
    <w:rsid w:val="00E66A9B"/>
    <w:rsid w:val="00E66BF1"/>
    <w:rsid w:val="00E66F71"/>
    <w:rsid w:val="00E67254"/>
    <w:rsid w:val="00E675DD"/>
    <w:rsid w:val="00E6770C"/>
    <w:rsid w:val="00E67AD9"/>
    <w:rsid w:val="00E70067"/>
    <w:rsid w:val="00E7041A"/>
    <w:rsid w:val="00E70924"/>
    <w:rsid w:val="00E70B6C"/>
    <w:rsid w:val="00E70FEB"/>
    <w:rsid w:val="00E71016"/>
    <w:rsid w:val="00E712B2"/>
    <w:rsid w:val="00E7179F"/>
    <w:rsid w:val="00E71878"/>
    <w:rsid w:val="00E721EA"/>
    <w:rsid w:val="00E7257E"/>
    <w:rsid w:val="00E72716"/>
    <w:rsid w:val="00E72976"/>
    <w:rsid w:val="00E72C79"/>
    <w:rsid w:val="00E72D27"/>
    <w:rsid w:val="00E72F68"/>
    <w:rsid w:val="00E732AD"/>
    <w:rsid w:val="00E73328"/>
    <w:rsid w:val="00E734CB"/>
    <w:rsid w:val="00E73C1C"/>
    <w:rsid w:val="00E73DD2"/>
    <w:rsid w:val="00E73FE6"/>
    <w:rsid w:val="00E74676"/>
    <w:rsid w:val="00E74729"/>
    <w:rsid w:val="00E74B53"/>
    <w:rsid w:val="00E751BD"/>
    <w:rsid w:val="00E75277"/>
    <w:rsid w:val="00E7534A"/>
    <w:rsid w:val="00E754D2"/>
    <w:rsid w:val="00E75545"/>
    <w:rsid w:val="00E7569A"/>
    <w:rsid w:val="00E7577D"/>
    <w:rsid w:val="00E75945"/>
    <w:rsid w:val="00E75F5A"/>
    <w:rsid w:val="00E75FF1"/>
    <w:rsid w:val="00E75FF9"/>
    <w:rsid w:val="00E76297"/>
    <w:rsid w:val="00E76358"/>
    <w:rsid w:val="00E768CB"/>
    <w:rsid w:val="00E76989"/>
    <w:rsid w:val="00E76B4C"/>
    <w:rsid w:val="00E76D07"/>
    <w:rsid w:val="00E76F05"/>
    <w:rsid w:val="00E772E3"/>
    <w:rsid w:val="00E774E6"/>
    <w:rsid w:val="00E77628"/>
    <w:rsid w:val="00E77770"/>
    <w:rsid w:val="00E77ACF"/>
    <w:rsid w:val="00E807B1"/>
    <w:rsid w:val="00E808F3"/>
    <w:rsid w:val="00E80956"/>
    <w:rsid w:val="00E80C8F"/>
    <w:rsid w:val="00E80E10"/>
    <w:rsid w:val="00E80FCA"/>
    <w:rsid w:val="00E815A6"/>
    <w:rsid w:val="00E817F6"/>
    <w:rsid w:val="00E8199C"/>
    <w:rsid w:val="00E819C2"/>
    <w:rsid w:val="00E81EFC"/>
    <w:rsid w:val="00E821D3"/>
    <w:rsid w:val="00E82B0E"/>
    <w:rsid w:val="00E82B53"/>
    <w:rsid w:val="00E82DE3"/>
    <w:rsid w:val="00E82E29"/>
    <w:rsid w:val="00E82FB7"/>
    <w:rsid w:val="00E83408"/>
    <w:rsid w:val="00E8351D"/>
    <w:rsid w:val="00E83618"/>
    <w:rsid w:val="00E83661"/>
    <w:rsid w:val="00E8398C"/>
    <w:rsid w:val="00E84031"/>
    <w:rsid w:val="00E840C3"/>
    <w:rsid w:val="00E84315"/>
    <w:rsid w:val="00E84870"/>
    <w:rsid w:val="00E84875"/>
    <w:rsid w:val="00E84A5B"/>
    <w:rsid w:val="00E850AA"/>
    <w:rsid w:val="00E853DD"/>
    <w:rsid w:val="00E85913"/>
    <w:rsid w:val="00E85A97"/>
    <w:rsid w:val="00E85FA3"/>
    <w:rsid w:val="00E860D4"/>
    <w:rsid w:val="00E861F7"/>
    <w:rsid w:val="00E86377"/>
    <w:rsid w:val="00E8643D"/>
    <w:rsid w:val="00E867E6"/>
    <w:rsid w:val="00E86D49"/>
    <w:rsid w:val="00E86DB5"/>
    <w:rsid w:val="00E86F13"/>
    <w:rsid w:val="00E8750F"/>
    <w:rsid w:val="00E87627"/>
    <w:rsid w:val="00E8764B"/>
    <w:rsid w:val="00E87990"/>
    <w:rsid w:val="00E87DE6"/>
    <w:rsid w:val="00E901C3"/>
    <w:rsid w:val="00E9020D"/>
    <w:rsid w:val="00E902DD"/>
    <w:rsid w:val="00E90890"/>
    <w:rsid w:val="00E90BB8"/>
    <w:rsid w:val="00E90C19"/>
    <w:rsid w:val="00E90C90"/>
    <w:rsid w:val="00E90EC7"/>
    <w:rsid w:val="00E91120"/>
    <w:rsid w:val="00E9153A"/>
    <w:rsid w:val="00E91CB4"/>
    <w:rsid w:val="00E91E6D"/>
    <w:rsid w:val="00E9249C"/>
    <w:rsid w:val="00E9258E"/>
    <w:rsid w:val="00E927A2"/>
    <w:rsid w:val="00E92AB0"/>
    <w:rsid w:val="00E92F82"/>
    <w:rsid w:val="00E9336A"/>
    <w:rsid w:val="00E93A29"/>
    <w:rsid w:val="00E93A90"/>
    <w:rsid w:val="00E93D07"/>
    <w:rsid w:val="00E944B3"/>
    <w:rsid w:val="00E94627"/>
    <w:rsid w:val="00E94CD1"/>
    <w:rsid w:val="00E95310"/>
    <w:rsid w:val="00E95335"/>
    <w:rsid w:val="00E95394"/>
    <w:rsid w:val="00E9553A"/>
    <w:rsid w:val="00E95966"/>
    <w:rsid w:val="00E95DF8"/>
    <w:rsid w:val="00E9606C"/>
    <w:rsid w:val="00E9612F"/>
    <w:rsid w:val="00E96980"/>
    <w:rsid w:val="00E96A9E"/>
    <w:rsid w:val="00E971B8"/>
    <w:rsid w:val="00E97461"/>
    <w:rsid w:val="00E9748F"/>
    <w:rsid w:val="00E97511"/>
    <w:rsid w:val="00E97642"/>
    <w:rsid w:val="00E976F1"/>
    <w:rsid w:val="00E97738"/>
    <w:rsid w:val="00E97B4E"/>
    <w:rsid w:val="00E97BF4"/>
    <w:rsid w:val="00E97FD3"/>
    <w:rsid w:val="00EA01AE"/>
    <w:rsid w:val="00EA033A"/>
    <w:rsid w:val="00EA0425"/>
    <w:rsid w:val="00EA06B0"/>
    <w:rsid w:val="00EA0A91"/>
    <w:rsid w:val="00EA0C5F"/>
    <w:rsid w:val="00EA104C"/>
    <w:rsid w:val="00EA14D5"/>
    <w:rsid w:val="00EA1883"/>
    <w:rsid w:val="00EA1FE5"/>
    <w:rsid w:val="00EA20D5"/>
    <w:rsid w:val="00EA27EC"/>
    <w:rsid w:val="00EA2B59"/>
    <w:rsid w:val="00EA2E6D"/>
    <w:rsid w:val="00EA33C4"/>
    <w:rsid w:val="00EA3A21"/>
    <w:rsid w:val="00EA3C39"/>
    <w:rsid w:val="00EA3D64"/>
    <w:rsid w:val="00EA41F6"/>
    <w:rsid w:val="00EA44DD"/>
    <w:rsid w:val="00EA481A"/>
    <w:rsid w:val="00EA4882"/>
    <w:rsid w:val="00EA48CC"/>
    <w:rsid w:val="00EA4F3A"/>
    <w:rsid w:val="00EA53A9"/>
    <w:rsid w:val="00EA5766"/>
    <w:rsid w:val="00EA5832"/>
    <w:rsid w:val="00EA5AA5"/>
    <w:rsid w:val="00EA5B86"/>
    <w:rsid w:val="00EA5B9E"/>
    <w:rsid w:val="00EA638A"/>
    <w:rsid w:val="00EA6393"/>
    <w:rsid w:val="00EA6AF1"/>
    <w:rsid w:val="00EA6FC7"/>
    <w:rsid w:val="00EA703D"/>
    <w:rsid w:val="00EA7077"/>
    <w:rsid w:val="00EA70F2"/>
    <w:rsid w:val="00EA7318"/>
    <w:rsid w:val="00EA7438"/>
    <w:rsid w:val="00EA79F1"/>
    <w:rsid w:val="00EA7F10"/>
    <w:rsid w:val="00EB0351"/>
    <w:rsid w:val="00EB0386"/>
    <w:rsid w:val="00EB0601"/>
    <w:rsid w:val="00EB0682"/>
    <w:rsid w:val="00EB071B"/>
    <w:rsid w:val="00EB0DF5"/>
    <w:rsid w:val="00EB10B8"/>
    <w:rsid w:val="00EB14AC"/>
    <w:rsid w:val="00EB15C3"/>
    <w:rsid w:val="00EB16F0"/>
    <w:rsid w:val="00EB1799"/>
    <w:rsid w:val="00EB17DA"/>
    <w:rsid w:val="00EB1BA9"/>
    <w:rsid w:val="00EB2059"/>
    <w:rsid w:val="00EB20D7"/>
    <w:rsid w:val="00EB2437"/>
    <w:rsid w:val="00EB2861"/>
    <w:rsid w:val="00EB2B9F"/>
    <w:rsid w:val="00EB2C93"/>
    <w:rsid w:val="00EB2C9C"/>
    <w:rsid w:val="00EB2FB9"/>
    <w:rsid w:val="00EB305A"/>
    <w:rsid w:val="00EB343A"/>
    <w:rsid w:val="00EB3548"/>
    <w:rsid w:val="00EB35FA"/>
    <w:rsid w:val="00EB3EE1"/>
    <w:rsid w:val="00EB42D6"/>
    <w:rsid w:val="00EB4309"/>
    <w:rsid w:val="00EB454F"/>
    <w:rsid w:val="00EB4578"/>
    <w:rsid w:val="00EB45CD"/>
    <w:rsid w:val="00EB4797"/>
    <w:rsid w:val="00EB4937"/>
    <w:rsid w:val="00EB49B0"/>
    <w:rsid w:val="00EB4C41"/>
    <w:rsid w:val="00EB4DE7"/>
    <w:rsid w:val="00EB4DF5"/>
    <w:rsid w:val="00EB4E75"/>
    <w:rsid w:val="00EB4E7D"/>
    <w:rsid w:val="00EB55C6"/>
    <w:rsid w:val="00EB56DC"/>
    <w:rsid w:val="00EB5F63"/>
    <w:rsid w:val="00EB609B"/>
    <w:rsid w:val="00EB6527"/>
    <w:rsid w:val="00EB65BD"/>
    <w:rsid w:val="00EB6644"/>
    <w:rsid w:val="00EB6C59"/>
    <w:rsid w:val="00EB6D22"/>
    <w:rsid w:val="00EB7455"/>
    <w:rsid w:val="00EB7CE4"/>
    <w:rsid w:val="00EB7F9C"/>
    <w:rsid w:val="00EC0110"/>
    <w:rsid w:val="00EC02AA"/>
    <w:rsid w:val="00EC03E0"/>
    <w:rsid w:val="00EC0513"/>
    <w:rsid w:val="00EC0662"/>
    <w:rsid w:val="00EC0993"/>
    <w:rsid w:val="00EC0D64"/>
    <w:rsid w:val="00EC0DF5"/>
    <w:rsid w:val="00EC0E97"/>
    <w:rsid w:val="00EC0EF6"/>
    <w:rsid w:val="00EC0F1D"/>
    <w:rsid w:val="00EC112A"/>
    <w:rsid w:val="00EC14D5"/>
    <w:rsid w:val="00EC1778"/>
    <w:rsid w:val="00EC17C9"/>
    <w:rsid w:val="00EC18AF"/>
    <w:rsid w:val="00EC1BE3"/>
    <w:rsid w:val="00EC1FC2"/>
    <w:rsid w:val="00EC2034"/>
    <w:rsid w:val="00EC2182"/>
    <w:rsid w:val="00EC2A02"/>
    <w:rsid w:val="00EC2AB4"/>
    <w:rsid w:val="00EC2D12"/>
    <w:rsid w:val="00EC2F7F"/>
    <w:rsid w:val="00EC3113"/>
    <w:rsid w:val="00EC33D4"/>
    <w:rsid w:val="00EC34F9"/>
    <w:rsid w:val="00EC3780"/>
    <w:rsid w:val="00EC421F"/>
    <w:rsid w:val="00EC423B"/>
    <w:rsid w:val="00EC4664"/>
    <w:rsid w:val="00EC49C9"/>
    <w:rsid w:val="00EC4B9C"/>
    <w:rsid w:val="00EC503E"/>
    <w:rsid w:val="00EC550B"/>
    <w:rsid w:val="00EC5575"/>
    <w:rsid w:val="00EC5786"/>
    <w:rsid w:val="00EC5799"/>
    <w:rsid w:val="00EC57FB"/>
    <w:rsid w:val="00EC5A00"/>
    <w:rsid w:val="00EC5D2F"/>
    <w:rsid w:val="00EC5E80"/>
    <w:rsid w:val="00EC5F7B"/>
    <w:rsid w:val="00EC60CB"/>
    <w:rsid w:val="00EC65D3"/>
    <w:rsid w:val="00EC663A"/>
    <w:rsid w:val="00EC6659"/>
    <w:rsid w:val="00EC67A8"/>
    <w:rsid w:val="00EC6A98"/>
    <w:rsid w:val="00EC6C28"/>
    <w:rsid w:val="00EC6DB4"/>
    <w:rsid w:val="00EC71AA"/>
    <w:rsid w:val="00EC7230"/>
    <w:rsid w:val="00EC778A"/>
    <w:rsid w:val="00EC7A5D"/>
    <w:rsid w:val="00EC7BE7"/>
    <w:rsid w:val="00EC7DEE"/>
    <w:rsid w:val="00EC7FBE"/>
    <w:rsid w:val="00ED0389"/>
    <w:rsid w:val="00ED04DE"/>
    <w:rsid w:val="00ED04F6"/>
    <w:rsid w:val="00ED092E"/>
    <w:rsid w:val="00ED0AC3"/>
    <w:rsid w:val="00ED0BB5"/>
    <w:rsid w:val="00ED108C"/>
    <w:rsid w:val="00ED1199"/>
    <w:rsid w:val="00ED1407"/>
    <w:rsid w:val="00ED1952"/>
    <w:rsid w:val="00ED21F2"/>
    <w:rsid w:val="00ED2B18"/>
    <w:rsid w:val="00ED315A"/>
    <w:rsid w:val="00ED324F"/>
    <w:rsid w:val="00ED331B"/>
    <w:rsid w:val="00ED3885"/>
    <w:rsid w:val="00ED38E7"/>
    <w:rsid w:val="00ED3A8B"/>
    <w:rsid w:val="00ED3C97"/>
    <w:rsid w:val="00ED4181"/>
    <w:rsid w:val="00ED4261"/>
    <w:rsid w:val="00ED5416"/>
    <w:rsid w:val="00ED5638"/>
    <w:rsid w:val="00ED5B38"/>
    <w:rsid w:val="00ED5E24"/>
    <w:rsid w:val="00ED5FED"/>
    <w:rsid w:val="00ED6024"/>
    <w:rsid w:val="00ED6879"/>
    <w:rsid w:val="00ED6BEA"/>
    <w:rsid w:val="00ED6FEB"/>
    <w:rsid w:val="00ED762E"/>
    <w:rsid w:val="00ED7D35"/>
    <w:rsid w:val="00EE0AC8"/>
    <w:rsid w:val="00EE0AE3"/>
    <w:rsid w:val="00EE0F11"/>
    <w:rsid w:val="00EE12C1"/>
    <w:rsid w:val="00EE1396"/>
    <w:rsid w:val="00EE15C0"/>
    <w:rsid w:val="00EE176C"/>
    <w:rsid w:val="00EE1C10"/>
    <w:rsid w:val="00EE1F77"/>
    <w:rsid w:val="00EE2427"/>
    <w:rsid w:val="00EE26CB"/>
    <w:rsid w:val="00EE271C"/>
    <w:rsid w:val="00EE27D0"/>
    <w:rsid w:val="00EE2A44"/>
    <w:rsid w:val="00EE2AEC"/>
    <w:rsid w:val="00EE2B3B"/>
    <w:rsid w:val="00EE2DA5"/>
    <w:rsid w:val="00EE30FD"/>
    <w:rsid w:val="00EE31D5"/>
    <w:rsid w:val="00EE33D7"/>
    <w:rsid w:val="00EE352C"/>
    <w:rsid w:val="00EE3978"/>
    <w:rsid w:val="00EE3DFD"/>
    <w:rsid w:val="00EE3E5F"/>
    <w:rsid w:val="00EE4185"/>
    <w:rsid w:val="00EE4521"/>
    <w:rsid w:val="00EE4CB8"/>
    <w:rsid w:val="00EE5573"/>
    <w:rsid w:val="00EE561F"/>
    <w:rsid w:val="00EE5D29"/>
    <w:rsid w:val="00EE63BD"/>
    <w:rsid w:val="00EE63DC"/>
    <w:rsid w:val="00EE651B"/>
    <w:rsid w:val="00EE66B0"/>
    <w:rsid w:val="00EE6827"/>
    <w:rsid w:val="00EE6838"/>
    <w:rsid w:val="00EE69E1"/>
    <w:rsid w:val="00EE6AAF"/>
    <w:rsid w:val="00EE6C68"/>
    <w:rsid w:val="00EE6D0B"/>
    <w:rsid w:val="00EE71CA"/>
    <w:rsid w:val="00EE7269"/>
    <w:rsid w:val="00EE742D"/>
    <w:rsid w:val="00EE76C8"/>
    <w:rsid w:val="00EE77E8"/>
    <w:rsid w:val="00EE77F8"/>
    <w:rsid w:val="00EE7974"/>
    <w:rsid w:val="00EE79CB"/>
    <w:rsid w:val="00EE7EE3"/>
    <w:rsid w:val="00EE7F7F"/>
    <w:rsid w:val="00EE7FE0"/>
    <w:rsid w:val="00EF028C"/>
    <w:rsid w:val="00EF050C"/>
    <w:rsid w:val="00EF062A"/>
    <w:rsid w:val="00EF0B35"/>
    <w:rsid w:val="00EF0B48"/>
    <w:rsid w:val="00EF0EBF"/>
    <w:rsid w:val="00EF0FC8"/>
    <w:rsid w:val="00EF1084"/>
    <w:rsid w:val="00EF1263"/>
    <w:rsid w:val="00EF139C"/>
    <w:rsid w:val="00EF13DD"/>
    <w:rsid w:val="00EF13E7"/>
    <w:rsid w:val="00EF1444"/>
    <w:rsid w:val="00EF1527"/>
    <w:rsid w:val="00EF18AE"/>
    <w:rsid w:val="00EF18C9"/>
    <w:rsid w:val="00EF1C28"/>
    <w:rsid w:val="00EF1FBF"/>
    <w:rsid w:val="00EF2ABF"/>
    <w:rsid w:val="00EF2C43"/>
    <w:rsid w:val="00EF2CCA"/>
    <w:rsid w:val="00EF31BE"/>
    <w:rsid w:val="00EF3369"/>
    <w:rsid w:val="00EF36E4"/>
    <w:rsid w:val="00EF378B"/>
    <w:rsid w:val="00EF3945"/>
    <w:rsid w:val="00EF3A23"/>
    <w:rsid w:val="00EF3B4E"/>
    <w:rsid w:val="00EF4153"/>
    <w:rsid w:val="00EF41D1"/>
    <w:rsid w:val="00EF43B2"/>
    <w:rsid w:val="00EF446E"/>
    <w:rsid w:val="00EF44A5"/>
    <w:rsid w:val="00EF506E"/>
    <w:rsid w:val="00EF538E"/>
    <w:rsid w:val="00EF54D1"/>
    <w:rsid w:val="00EF5577"/>
    <w:rsid w:val="00EF5581"/>
    <w:rsid w:val="00EF569B"/>
    <w:rsid w:val="00EF5887"/>
    <w:rsid w:val="00EF58B8"/>
    <w:rsid w:val="00EF5BEF"/>
    <w:rsid w:val="00EF5FC3"/>
    <w:rsid w:val="00EF615A"/>
    <w:rsid w:val="00EF6614"/>
    <w:rsid w:val="00EF6795"/>
    <w:rsid w:val="00EF6833"/>
    <w:rsid w:val="00EF6C07"/>
    <w:rsid w:val="00EF70F0"/>
    <w:rsid w:val="00EF74BB"/>
    <w:rsid w:val="00EF769E"/>
    <w:rsid w:val="00EF7A42"/>
    <w:rsid w:val="00EF7AC7"/>
    <w:rsid w:val="00EF7E41"/>
    <w:rsid w:val="00F001AE"/>
    <w:rsid w:val="00F00319"/>
    <w:rsid w:val="00F005EF"/>
    <w:rsid w:val="00F00B7F"/>
    <w:rsid w:val="00F00BA7"/>
    <w:rsid w:val="00F00C63"/>
    <w:rsid w:val="00F00C7E"/>
    <w:rsid w:val="00F011A7"/>
    <w:rsid w:val="00F01597"/>
    <w:rsid w:val="00F016E3"/>
    <w:rsid w:val="00F02002"/>
    <w:rsid w:val="00F0254A"/>
    <w:rsid w:val="00F0257D"/>
    <w:rsid w:val="00F0265A"/>
    <w:rsid w:val="00F0287E"/>
    <w:rsid w:val="00F02A54"/>
    <w:rsid w:val="00F02C8C"/>
    <w:rsid w:val="00F02DA7"/>
    <w:rsid w:val="00F02F3C"/>
    <w:rsid w:val="00F03032"/>
    <w:rsid w:val="00F032B3"/>
    <w:rsid w:val="00F034B6"/>
    <w:rsid w:val="00F038BB"/>
    <w:rsid w:val="00F03904"/>
    <w:rsid w:val="00F039EA"/>
    <w:rsid w:val="00F03A36"/>
    <w:rsid w:val="00F03E5F"/>
    <w:rsid w:val="00F03EC0"/>
    <w:rsid w:val="00F04042"/>
    <w:rsid w:val="00F041AF"/>
    <w:rsid w:val="00F046DE"/>
    <w:rsid w:val="00F04B69"/>
    <w:rsid w:val="00F04CEC"/>
    <w:rsid w:val="00F04D58"/>
    <w:rsid w:val="00F04F4F"/>
    <w:rsid w:val="00F04FD7"/>
    <w:rsid w:val="00F052B4"/>
    <w:rsid w:val="00F05416"/>
    <w:rsid w:val="00F0547C"/>
    <w:rsid w:val="00F05A3C"/>
    <w:rsid w:val="00F05D90"/>
    <w:rsid w:val="00F05F83"/>
    <w:rsid w:val="00F05FF3"/>
    <w:rsid w:val="00F063B8"/>
    <w:rsid w:val="00F06777"/>
    <w:rsid w:val="00F067F5"/>
    <w:rsid w:val="00F0695B"/>
    <w:rsid w:val="00F06B2F"/>
    <w:rsid w:val="00F07043"/>
    <w:rsid w:val="00F07117"/>
    <w:rsid w:val="00F074CB"/>
    <w:rsid w:val="00F0777B"/>
    <w:rsid w:val="00F07880"/>
    <w:rsid w:val="00F07CF8"/>
    <w:rsid w:val="00F07EEF"/>
    <w:rsid w:val="00F07F9C"/>
    <w:rsid w:val="00F10064"/>
    <w:rsid w:val="00F10171"/>
    <w:rsid w:val="00F1036B"/>
    <w:rsid w:val="00F105FE"/>
    <w:rsid w:val="00F10729"/>
    <w:rsid w:val="00F109F0"/>
    <w:rsid w:val="00F10AD2"/>
    <w:rsid w:val="00F10D23"/>
    <w:rsid w:val="00F10D56"/>
    <w:rsid w:val="00F10DE3"/>
    <w:rsid w:val="00F112B5"/>
    <w:rsid w:val="00F113E6"/>
    <w:rsid w:val="00F11447"/>
    <w:rsid w:val="00F11784"/>
    <w:rsid w:val="00F11C48"/>
    <w:rsid w:val="00F11D9F"/>
    <w:rsid w:val="00F11DDB"/>
    <w:rsid w:val="00F12288"/>
    <w:rsid w:val="00F13084"/>
    <w:rsid w:val="00F13A2D"/>
    <w:rsid w:val="00F1412C"/>
    <w:rsid w:val="00F1424D"/>
    <w:rsid w:val="00F14300"/>
    <w:rsid w:val="00F14431"/>
    <w:rsid w:val="00F146A3"/>
    <w:rsid w:val="00F1474B"/>
    <w:rsid w:val="00F148D8"/>
    <w:rsid w:val="00F149DB"/>
    <w:rsid w:val="00F14B92"/>
    <w:rsid w:val="00F14D4F"/>
    <w:rsid w:val="00F14E48"/>
    <w:rsid w:val="00F14F9F"/>
    <w:rsid w:val="00F14FFF"/>
    <w:rsid w:val="00F15479"/>
    <w:rsid w:val="00F1554C"/>
    <w:rsid w:val="00F155C2"/>
    <w:rsid w:val="00F15747"/>
    <w:rsid w:val="00F15763"/>
    <w:rsid w:val="00F1577E"/>
    <w:rsid w:val="00F159A2"/>
    <w:rsid w:val="00F15D2D"/>
    <w:rsid w:val="00F15F70"/>
    <w:rsid w:val="00F16551"/>
    <w:rsid w:val="00F16992"/>
    <w:rsid w:val="00F16A58"/>
    <w:rsid w:val="00F16D98"/>
    <w:rsid w:val="00F16ED5"/>
    <w:rsid w:val="00F1724F"/>
    <w:rsid w:val="00F175E6"/>
    <w:rsid w:val="00F17830"/>
    <w:rsid w:val="00F17C5E"/>
    <w:rsid w:val="00F20482"/>
    <w:rsid w:val="00F20606"/>
    <w:rsid w:val="00F206E3"/>
    <w:rsid w:val="00F20737"/>
    <w:rsid w:val="00F20770"/>
    <w:rsid w:val="00F20997"/>
    <w:rsid w:val="00F20AFD"/>
    <w:rsid w:val="00F20CBA"/>
    <w:rsid w:val="00F20ED0"/>
    <w:rsid w:val="00F2110A"/>
    <w:rsid w:val="00F2123B"/>
    <w:rsid w:val="00F2141E"/>
    <w:rsid w:val="00F216A6"/>
    <w:rsid w:val="00F21E96"/>
    <w:rsid w:val="00F22153"/>
    <w:rsid w:val="00F22314"/>
    <w:rsid w:val="00F22E34"/>
    <w:rsid w:val="00F22F49"/>
    <w:rsid w:val="00F2323B"/>
    <w:rsid w:val="00F2351C"/>
    <w:rsid w:val="00F236F4"/>
    <w:rsid w:val="00F2375C"/>
    <w:rsid w:val="00F237C4"/>
    <w:rsid w:val="00F23968"/>
    <w:rsid w:val="00F23B71"/>
    <w:rsid w:val="00F24151"/>
    <w:rsid w:val="00F2439C"/>
    <w:rsid w:val="00F24AA3"/>
    <w:rsid w:val="00F24E16"/>
    <w:rsid w:val="00F24F99"/>
    <w:rsid w:val="00F25383"/>
    <w:rsid w:val="00F255FA"/>
    <w:rsid w:val="00F263EB"/>
    <w:rsid w:val="00F2643D"/>
    <w:rsid w:val="00F26896"/>
    <w:rsid w:val="00F27551"/>
    <w:rsid w:val="00F27A7A"/>
    <w:rsid w:val="00F27AC8"/>
    <w:rsid w:val="00F27B8E"/>
    <w:rsid w:val="00F27C93"/>
    <w:rsid w:val="00F27D59"/>
    <w:rsid w:val="00F27DB3"/>
    <w:rsid w:val="00F27E39"/>
    <w:rsid w:val="00F308B2"/>
    <w:rsid w:val="00F308CE"/>
    <w:rsid w:val="00F30AEE"/>
    <w:rsid w:val="00F30C66"/>
    <w:rsid w:val="00F31324"/>
    <w:rsid w:val="00F31789"/>
    <w:rsid w:val="00F317A0"/>
    <w:rsid w:val="00F317CD"/>
    <w:rsid w:val="00F318CE"/>
    <w:rsid w:val="00F31A66"/>
    <w:rsid w:val="00F31E02"/>
    <w:rsid w:val="00F321F7"/>
    <w:rsid w:val="00F3290A"/>
    <w:rsid w:val="00F33049"/>
    <w:rsid w:val="00F33134"/>
    <w:rsid w:val="00F333C4"/>
    <w:rsid w:val="00F337D2"/>
    <w:rsid w:val="00F33B1C"/>
    <w:rsid w:val="00F33D7D"/>
    <w:rsid w:val="00F3426B"/>
    <w:rsid w:val="00F343BB"/>
    <w:rsid w:val="00F348A9"/>
    <w:rsid w:val="00F34F13"/>
    <w:rsid w:val="00F34F74"/>
    <w:rsid w:val="00F35254"/>
    <w:rsid w:val="00F356D8"/>
    <w:rsid w:val="00F35C08"/>
    <w:rsid w:val="00F35C4D"/>
    <w:rsid w:val="00F35E74"/>
    <w:rsid w:val="00F361CF"/>
    <w:rsid w:val="00F365AA"/>
    <w:rsid w:val="00F3662C"/>
    <w:rsid w:val="00F3680C"/>
    <w:rsid w:val="00F368D7"/>
    <w:rsid w:val="00F36972"/>
    <w:rsid w:val="00F36C5D"/>
    <w:rsid w:val="00F370B2"/>
    <w:rsid w:val="00F37238"/>
    <w:rsid w:val="00F372AC"/>
    <w:rsid w:val="00F37600"/>
    <w:rsid w:val="00F4004A"/>
    <w:rsid w:val="00F403B1"/>
    <w:rsid w:val="00F404E6"/>
    <w:rsid w:val="00F4074F"/>
    <w:rsid w:val="00F40872"/>
    <w:rsid w:val="00F409DD"/>
    <w:rsid w:val="00F40CA5"/>
    <w:rsid w:val="00F40CF1"/>
    <w:rsid w:val="00F40F78"/>
    <w:rsid w:val="00F41097"/>
    <w:rsid w:val="00F41271"/>
    <w:rsid w:val="00F412EA"/>
    <w:rsid w:val="00F4137E"/>
    <w:rsid w:val="00F415A6"/>
    <w:rsid w:val="00F417D3"/>
    <w:rsid w:val="00F41A7F"/>
    <w:rsid w:val="00F41BF8"/>
    <w:rsid w:val="00F4223F"/>
    <w:rsid w:val="00F4233C"/>
    <w:rsid w:val="00F42559"/>
    <w:rsid w:val="00F425D3"/>
    <w:rsid w:val="00F42805"/>
    <w:rsid w:val="00F429B9"/>
    <w:rsid w:val="00F42B40"/>
    <w:rsid w:val="00F42D3E"/>
    <w:rsid w:val="00F42F70"/>
    <w:rsid w:val="00F42FD8"/>
    <w:rsid w:val="00F43174"/>
    <w:rsid w:val="00F433B0"/>
    <w:rsid w:val="00F43457"/>
    <w:rsid w:val="00F43866"/>
    <w:rsid w:val="00F438AC"/>
    <w:rsid w:val="00F43964"/>
    <w:rsid w:val="00F43E16"/>
    <w:rsid w:val="00F43FB5"/>
    <w:rsid w:val="00F44806"/>
    <w:rsid w:val="00F4488B"/>
    <w:rsid w:val="00F44D79"/>
    <w:rsid w:val="00F44DCA"/>
    <w:rsid w:val="00F450C3"/>
    <w:rsid w:val="00F45660"/>
    <w:rsid w:val="00F4571D"/>
    <w:rsid w:val="00F457A7"/>
    <w:rsid w:val="00F45888"/>
    <w:rsid w:val="00F458BB"/>
    <w:rsid w:val="00F45923"/>
    <w:rsid w:val="00F45B21"/>
    <w:rsid w:val="00F45D2E"/>
    <w:rsid w:val="00F46270"/>
    <w:rsid w:val="00F46592"/>
    <w:rsid w:val="00F46B10"/>
    <w:rsid w:val="00F46B8C"/>
    <w:rsid w:val="00F46C9C"/>
    <w:rsid w:val="00F46D86"/>
    <w:rsid w:val="00F46FEB"/>
    <w:rsid w:val="00F4701A"/>
    <w:rsid w:val="00F4714A"/>
    <w:rsid w:val="00F47350"/>
    <w:rsid w:val="00F4762F"/>
    <w:rsid w:val="00F47795"/>
    <w:rsid w:val="00F478ED"/>
    <w:rsid w:val="00F47B38"/>
    <w:rsid w:val="00F47C7C"/>
    <w:rsid w:val="00F47D28"/>
    <w:rsid w:val="00F47DA4"/>
    <w:rsid w:val="00F50463"/>
    <w:rsid w:val="00F506BF"/>
    <w:rsid w:val="00F5077B"/>
    <w:rsid w:val="00F508A9"/>
    <w:rsid w:val="00F50B12"/>
    <w:rsid w:val="00F50C80"/>
    <w:rsid w:val="00F50D4C"/>
    <w:rsid w:val="00F51169"/>
    <w:rsid w:val="00F5167D"/>
    <w:rsid w:val="00F5168F"/>
    <w:rsid w:val="00F51CEE"/>
    <w:rsid w:val="00F51F18"/>
    <w:rsid w:val="00F51F4F"/>
    <w:rsid w:val="00F520D7"/>
    <w:rsid w:val="00F52342"/>
    <w:rsid w:val="00F523F6"/>
    <w:rsid w:val="00F52419"/>
    <w:rsid w:val="00F52CF7"/>
    <w:rsid w:val="00F52D21"/>
    <w:rsid w:val="00F52FBD"/>
    <w:rsid w:val="00F532CA"/>
    <w:rsid w:val="00F53523"/>
    <w:rsid w:val="00F53DB7"/>
    <w:rsid w:val="00F5413D"/>
    <w:rsid w:val="00F54375"/>
    <w:rsid w:val="00F5447A"/>
    <w:rsid w:val="00F546B2"/>
    <w:rsid w:val="00F549F7"/>
    <w:rsid w:val="00F54D6D"/>
    <w:rsid w:val="00F54E5D"/>
    <w:rsid w:val="00F54F1E"/>
    <w:rsid w:val="00F557C7"/>
    <w:rsid w:val="00F55967"/>
    <w:rsid w:val="00F55BF6"/>
    <w:rsid w:val="00F55F7F"/>
    <w:rsid w:val="00F56038"/>
    <w:rsid w:val="00F56042"/>
    <w:rsid w:val="00F562CF"/>
    <w:rsid w:val="00F564B7"/>
    <w:rsid w:val="00F566BE"/>
    <w:rsid w:val="00F568EC"/>
    <w:rsid w:val="00F56A0A"/>
    <w:rsid w:val="00F56B3E"/>
    <w:rsid w:val="00F56B96"/>
    <w:rsid w:val="00F56C06"/>
    <w:rsid w:val="00F5709E"/>
    <w:rsid w:val="00F57191"/>
    <w:rsid w:val="00F5785E"/>
    <w:rsid w:val="00F57935"/>
    <w:rsid w:val="00F60024"/>
    <w:rsid w:val="00F6032A"/>
    <w:rsid w:val="00F60825"/>
    <w:rsid w:val="00F608C3"/>
    <w:rsid w:val="00F60B8D"/>
    <w:rsid w:val="00F60B92"/>
    <w:rsid w:val="00F60C23"/>
    <w:rsid w:val="00F60D1C"/>
    <w:rsid w:val="00F60F9E"/>
    <w:rsid w:val="00F61034"/>
    <w:rsid w:val="00F611C7"/>
    <w:rsid w:val="00F612CC"/>
    <w:rsid w:val="00F6134B"/>
    <w:rsid w:val="00F6162A"/>
    <w:rsid w:val="00F618F8"/>
    <w:rsid w:val="00F61A50"/>
    <w:rsid w:val="00F61B3C"/>
    <w:rsid w:val="00F61B5D"/>
    <w:rsid w:val="00F6219F"/>
    <w:rsid w:val="00F62511"/>
    <w:rsid w:val="00F626E4"/>
    <w:rsid w:val="00F62963"/>
    <w:rsid w:val="00F6299F"/>
    <w:rsid w:val="00F629CB"/>
    <w:rsid w:val="00F62AE2"/>
    <w:rsid w:val="00F62B04"/>
    <w:rsid w:val="00F62EFD"/>
    <w:rsid w:val="00F631FC"/>
    <w:rsid w:val="00F63309"/>
    <w:rsid w:val="00F633EF"/>
    <w:rsid w:val="00F63642"/>
    <w:rsid w:val="00F6377A"/>
    <w:rsid w:val="00F6387C"/>
    <w:rsid w:val="00F63897"/>
    <w:rsid w:val="00F63AA4"/>
    <w:rsid w:val="00F6425C"/>
    <w:rsid w:val="00F648C6"/>
    <w:rsid w:val="00F64AEF"/>
    <w:rsid w:val="00F64E4A"/>
    <w:rsid w:val="00F64E97"/>
    <w:rsid w:val="00F64F94"/>
    <w:rsid w:val="00F65070"/>
    <w:rsid w:val="00F654EA"/>
    <w:rsid w:val="00F6563B"/>
    <w:rsid w:val="00F66256"/>
    <w:rsid w:val="00F662E2"/>
    <w:rsid w:val="00F6647B"/>
    <w:rsid w:val="00F66672"/>
    <w:rsid w:val="00F6682B"/>
    <w:rsid w:val="00F669DA"/>
    <w:rsid w:val="00F66B96"/>
    <w:rsid w:val="00F66BFA"/>
    <w:rsid w:val="00F66C68"/>
    <w:rsid w:val="00F66C79"/>
    <w:rsid w:val="00F66FCB"/>
    <w:rsid w:val="00F675CA"/>
    <w:rsid w:val="00F67FAA"/>
    <w:rsid w:val="00F7005E"/>
    <w:rsid w:val="00F70149"/>
    <w:rsid w:val="00F703E3"/>
    <w:rsid w:val="00F70591"/>
    <w:rsid w:val="00F7062E"/>
    <w:rsid w:val="00F70833"/>
    <w:rsid w:val="00F708F5"/>
    <w:rsid w:val="00F7091B"/>
    <w:rsid w:val="00F70DEF"/>
    <w:rsid w:val="00F70F15"/>
    <w:rsid w:val="00F70F8B"/>
    <w:rsid w:val="00F70FC0"/>
    <w:rsid w:val="00F70FD5"/>
    <w:rsid w:val="00F71017"/>
    <w:rsid w:val="00F710C5"/>
    <w:rsid w:val="00F71FEF"/>
    <w:rsid w:val="00F72081"/>
    <w:rsid w:val="00F72592"/>
    <w:rsid w:val="00F72627"/>
    <w:rsid w:val="00F72777"/>
    <w:rsid w:val="00F72B32"/>
    <w:rsid w:val="00F72BA4"/>
    <w:rsid w:val="00F72EE4"/>
    <w:rsid w:val="00F7317E"/>
    <w:rsid w:val="00F731A2"/>
    <w:rsid w:val="00F7324B"/>
    <w:rsid w:val="00F7367B"/>
    <w:rsid w:val="00F737C9"/>
    <w:rsid w:val="00F73AE2"/>
    <w:rsid w:val="00F73BEA"/>
    <w:rsid w:val="00F741E5"/>
    <w:rsid w:val="00F741F3"/>
    <w:rsid w:val="00F74234"/>
    <w:rsid w:val="00F74646"/>
    <w:rsid w:val="00F748AF"/>
    <w:rsid w:val="00F74A76"/>
    <w:rsid w:val="00F74B94"/>
    <w:rsid w:val="00F74DB3"/>
    <w:rsid w:val="00F74E11"/>
    <w:rsid w:val="00F74E67"/>
    <w:rsid w:val="00F7526B"/>
    <w:rsid w:val="00F75646"/>
    <w:rsid w:val="00F75984"/>
    <w:rsid w:val="00F75A8B"/>
    <w:rsid w:val="00F75D2A"/>
    <w:rsid w:val="00F76230"/>
    <w:rsid w:val="00F7628E"/>
    <w:rsid w:val="00F764E3"/>
    <w:rsid w:val="00F76E86"/>
    <w:rsid w:val="00F76FA3"/>
    <w:rsid w:val="00F77248"/>
    <w:rsid w:val="00F778DD"/>
    <w:rsid w:val="00F77B99"/>
    <w:rsid w:val="00F77DED"/>
    <w:rsid w:val="00F77E01"/>
    <w:rsid w:val="00F80039"/>
    <w:rsid w:val="00F80809"/>
    <w:rsid w:val="00F80CC1"/>
    <w:rsid w:val="00F8159B"/>
    <w:rsid w:val="00F819D6"/>
    <w:rsid w:val="00F81B30"/>
    <w:rsid w:val="00F81C16"/>
    <w:rsid w:val="00F81F05"/>
    <w:rsid w:val="00F82394"/>
    <w:rsid w:val="00F824FF"/>
    <w:rsid w:val="00F827AB"/>
    <w:rsid w:val="00F8289A"/>
    <w:rsid w:val="00F82A36"/>
    <w:rsid w:val="00F82AE9"/>
    <w:rsid w:val="00F82B1E"/>
    <w:rsid w:val="00F82B22"/>
    <w:rsid w:val="00F82B47"/>
    <w:rsid w:val="00F82D80"/>
    <w:rsid w:val="00F82E5F"/>
    <w:rsid w:val="00F82E62"/>
    <w:rsid w:val="00F82F24"/>
    <w:rsid w:val="00F830A9"/>
    <w:rsid w:val="00F831B2"/>
    <w:rsid w:val="00F838B2"/>
    <w:rsid w:val="00F838E0"/>
    <w:rsid w:val="00F83D48"/>
    <w:rsid w:val="00F83F58"/>
    <w:rsid w:val="00F83FA1"/>
    <w:rsid w:val="00F84042"/>
    <w:rsid w:val="00F84121"/>
    <w:rsid w:val="00F843AB"/>
    <w:rsid w:val="00F84A45"/>
    <w:rsid w:val="00F84B0C"/>
    <w:rsid w:val="00F84E36"/>
    <w:rsid w:val="00F84EA0"/>
    <w:rsid w:val="00F84F42"/>
    <w:rsid w:val="00F84F53"/>
    <w:rsid w:val="00F85333"/>
    <w:rsid w:val="00F85418"/>
    <w:rsid w:val="00F85634"/>
    <w:rsid w:val="00F85988"/>
    <w:rsid w:val="00F85FA3"/>
    <w:rsid w:val="00F862DC"/>
    <w:rsid w:val="00F86913"/>
    <w:rsid w:val="00F86B30"/>
    <w:rsid w:val="00F86BD9"/>
    <w:rsid w:val="00F86C62"/>
    <w:rsid w:val="00F872C6"/>
    <w:rsid w:val="00F8741E"/>
    <w:rsid w:val="00F8768A"/>
    <w:rsid w:val="00F8770F"/>
    <w:rsid w:val="00F87CB3"/>
    <w:rsid w:val="00F902D2"/>
    <w:rsid w:val="00F90322"/>
    <w:rsid w:val="00F9041B"/>
    <w:rsid w:val="00F9080E"/>
    <w:rsid w:val="00F91040"/>
    <w:rsid w:val="00F91418"/>
    <w:rsid w:val="00F914EA"/>
    <w:rsid w:val="00F9150F"/>
    <w:rsid w:val="00F91760"/>
    <w:rsid w:val="00F91DCD"/>
    <w:rsid w:val="00F91F2F"/>
    <w:rsid w:val="00F91FC6"/>
    <w:rsid w:val="00F923DE"/>
    <w:rsid w:val="00F924B7"/>
    <w:rsid w:val="00F924DC"/>
    <w:rsid w:val="00F925A2"/>
    <w:rsid w:val="00F9278C"/>
    <w:rsid w:val="00F92C35"/>
    <w:rsid w:val="00F92C5C"/>
    <w:rsid w:val="00F93101"/>
    <w:rsid w:val="00F93130"/>
    <w:rsid w:val="00F933C3"/>
    <w:rsid w:val="00F93450"/>
    <w:rsid w:val="00F9346C"/>
    <w:rsid w:val="00F93926"/>
    <w:rsid w:val="00F93A32"/>
    <w:rsid w:val="00F93B4F"/>
    <w:rsid w:val="00F93D8E"/>
    <w:rsid w:val="00F93DD6"/>
    <w:rsid w:val="00F941B7"/>
    <w:rsid w:val="00F943A1"/>
    <w:rsid w:val="00F944A3"/>
    <w:rsid w:val="00F945F1"/>
    <w:rsid w:val="00F94C07"/>
    <w:rsid w:val="00F94C43"/>
    <w:rsid w:val="00F94C83"/>
    <w:rsid w:val="00F94C87"/>
    <w:rsid w:val="00F95053"/>
    <w:rsid w:val="00F954A7"/>
    <w:rsid w:val="00F95968"/>
    <w:rsid w:val="00F95BBE"/>
    <w:rsid w:val="00F95DEB"/>
    <w:rsid w:val="00F95DFF"/>
    <w:rsid w:val="00F9664E"/>
    <w:rsid w:val="00F9666D"/>
    <w:rsid w:val="00F96871"/>
    <w:rsid w:val="00F96A0B"/>
    <w:rsid w:val="00F96D78"/>
    <w:rsid w:val="00F96E01"/>
    <w:rsid w:val="00F96F91"/>
    <w:rsid w:val="00F971CF"/>
    <w:rsid w:val="00F97839"/>
    <w:rsid w:val="00F97989"/>
    <w:rsid w:val="00F9799C"/>
    <w:rsid w:val="00F97D4B"/>
    <w:rsid w:val="00F97DCA"/>
    <w:rsid w:val="00F97E9D"/>
    <w:rsid w:val="00FA0683"/>
    <w:rsid w:val="00FA0A9D"/>
    <w:rsid w:val="00FA0BA9"/>
    <w:rsid w:val="00FA0C98"/>
    <w:rsid w:val="00FA0CD5"/>
    <w:rsid w:val="00FA10ED"/>
    <w:rsid w:val="00FA1398"/>
    <w:rsid w:val="00FA13A3"/>
    <w:rsid w:val="00FA1CE2"/>
    <w:rsid w:val="00FA1CE4"/>
    <w:rsid w:val="00FA1E96"/>
    <w:rsid w:val="00FA2231"/>
    <w:rsid w:val="00FA23E9"/>
    <w:rsid w:val="00FA2448"/>
    <w:rsid w:val="00FA2745"/>
    <w:rsid w:val="00FA27D9"/>
    <w:rsid w:val="00FA283D"/>
    <w:rsid w:val="00FA2BFA"/>
    <w:rsid w:val="00FA2DE8"/>
    <w:rsid w:val="00FA2EA7"/>
    <w:rsid w:val="00FA2FB2"/>
    <w:rsid w:val="00FA346B"/>
    <w:rsid w:val="00FA3731"/>
    <w:rsid w:val="00FA3B28"/>
    <w:rsid w:val="00FA3C04"/>
    <w:rsid w:val="00FA3DE8"/>
    <w:rsid w:val="00FA4006"/>
    <w:rsid w:val="00FA4367"/>
    <w:rsid w:val="00FA43D7"/>
    <w:rsid w:val="00FA44E7"/>
    <w:rsid w:val="00FA479B"/>
    <w:rsid w:val="00FA4F43"/>
    <w:rsid w:val="00FA5094"/>
    <w:rsid w:val="00FA5241"/>
    <w:rsid w:val="00FA5715"/>
    <w:rsid w:val="00FA5EBA"/>
    <w:rsid w:val="00FA60DA"/>
    <w:rsid w:val="00FA634E"/>
    <w:rsid w:val="00FA65AB"/>
    <w:rsid w:val="00FA6BD5"/>
    <w:rsid w:val="00FA6DC7"/>
    <w:rsid w:val="00FA6E4F"/>
    <w:rsid w:val="00FA7B43"/>
    <w:rsid w:val="00FA7CED"/>
    <w:rsid w:val="00FA7DAC"/>
    <w:rsid w:val="00FA7DB8"/>
    <w:rsid w:val="00FA7E71"/>
    <w:rsid w:val="00FB0133"/>
    <w:rsid w:val="00FB05EC"/>
    <w:rsid w:val="00FB078B"/>
    <w:rsid w:val="00FB0942"/>
    <w:rsid w:val="00FB0D05"/>
    <w:rsid w:val="00FB13AF"/>
    <w:rsid w:val="00FB18C5"/>
    <w:rsid w:val="00FB190D"/>
    <w:rsid w:val="00FB1AE0"/>
    <w:rsid w:val="00FB1BDB"/>
    <w:rsid w:val="00FB1DDB"/>
    <w:rsid w:val="00FB1E86"/>
    <w:rsid w:val="00FB1E8D"/>
    <w:rsid w:val="00FB2414"/>
    <w:rsid w:val="00FB263E"/>
    <w:rsid w:val="00FB26D7"/>
    <w:rsid w:val="00FB28D6"/>
    <w:rsid w:val="00FB2D6E"/>
    <w:rsid w:val="00FB3047"/>
    <w:rsid w:val="00FB304F"/>
    <w:rsid w:val="00FB401F"/>
    <w:rsid w:val="00FB4097"/>
    <w:rsid w:val="00FB4247"/>
    <w:rsid w:val="00FB42D8"/>
    <w:rsid w:val="00FB42E7"/>
    <w:rsid w:val="00FB4372"/>
    <w:rsid w:val="00FB437C"/>
    <w:rsid w:val="00FB4ED1"/>
    <w:rsid w:val="00FB4EE0"/>
    <w:rsid w:val="00FB4EFE"/>
    <w:rsid w:val="00FB5084"/>
    <w:rsid w:val="00FB50A3"/>
    <w:rsid w:val="00FB5286"/>
    <w:rsid w:val="00FB579C"/>
    <w:rsid w:val="00FB5A37"/>
    <w:rsid w:val="00FB5A5E"/>
    <w:rsid w:val="00FB5A64"/>
    <w:rsid w:val="00FB6205"/>
    <w:rsid w:val="00FB6239"/>
    <w:rsid w:val="00FB6309"/>
    <w:rsid w:val="00FB65B5"/>
    <w:rsid w:val="00FB6B01"/>
    <w:rsid w:val="00FB6F55"/>
    <w:rsid w:val="00FB6FCD"/>
    <w:rsid w:val="00FB7239"/>
    <w:rsid w:val="00FB743C"/>
    <w:rsid w:val="00FB7595"/>
    <w:rsid w:val="00FB75D2"/>
    <w:rsid w:val="00FB7891"/>
    <w:rsid w:val="00FB7982"/>
    <w:rsid w:val="00FB7AB6"/>
    <w:rsid w:val="00FB7AF5"/>
    <w:rsid w:val="00FB7F59"/>
    <w:rsid w:val="00FB7F67"/>
    <w:rsid w:val="00FB7FAB"/>
    <w:rsid w:val="00FC01B8"/>
    <w:rsid w:val="00FC0217"/>
    <w:rsid w:val="00FC0395"/>
    <w:rsid w:val="00FC0541"/>
    <w:rsid w:val="00FC08F0"/>
    <w:rsid w:val="00FC0909"/>
    <w:rsid w:val="00FC10ED"/>
    <w:rsid w:val="00FC1195"/>
    <w:rsid w:val="00FC12DA"/>
    <w:rsid w:val="00FC1438"/>
    <w:rsid w:val="00FC14AC"/>
    <w:rsid w:val="00FC158A"/>
    <w:rsid w:val="00FC162E"/>
    <w:rsid w:val="00FC1773"/>
    <w:rsid w:val="00FC1791"/>
    <w:rsid w:val="00FC1BC8"/>
    <w:rsid w:val="00FC1D36"/>
    <w:rsid w:val="00FC1FD7"/>
    <w:rsid w:val="00FC2335"/>
    <w:rsid w:val="00FC2351"/>
    <w:rsid w:val="00FC2378"/>
    <w:rsid w:val="00FC2645"/>
    <w:rsid w:val="00FC2692"/>
    <w:rsid w:val="00FC2875"/>
    <w:rsid w:val="00FC2AB5"/>
    <w:rsid w:val="00FC2CE2"/>
    <w:rsid w:val="00FC2D8F"/>
    <w:rsid w:val="00FC331E"/>
    <w:rsid w:val="00FC3362"/>
    <w:rsid w:val="00FC3728"/>
    <w:rsid w:val="00FC3946"/>
    <w:rsid w:val="00FC3AAE"/>
    <w:rsid w:val="00FC3B55"/>
    <w:rsid w:val="00FC3CF5"/>
    <w:rsid w:val="00FC3D6F"/>
    <w:rsid w:val="00FC3FB1"/>
    <w:rsid w:val="00FC406D"/>
    <w:rsid w:val="00FC4243"/>
    <w:rsid w:val="00FC4636"/>
    <w:rsid w:val="00FC463D"/>
    <w:rsid w:val="00FC4AFD"/>
    <w:rsid w:val="00FC4B7E"/>
    <w:rsid w:val="00FC4C39"/>
    <w:rsid w:val="00FC5042"/>
    <w:rsid w:val="00FC519A"/>
    <w:rsid w:val="00FC51BB"/>
    <w:rsid w:val="00FC556D"/>
    <w:rsid w:val="00FC559D"/>
    <w:rsid w:val="00FC5679"/>
    <w:rsid w:val="00FC5699"/>
    <w:rsid w:val="00FC571E"/>
    <w:rsid w:val="00FC605D"/>
    <w:rsid w:val="00FC6502"/>
    <w:rsid w:val="00FC652C"/>
    <w:rsid w:val="00FC6871"/>
    <w:rsid w:val="00FC68A9"/>
    <w:rsid w:val="00FC69A1"/>
    <w:rsid w:val="00FC6BBA"/>
    <w:rsid w:val="00FC701B"/>
    <w:rsid w:val="00FC7376"/>
    <w:rsid w:val="00FC73BF"/>
    <w:rsid w:val="00FC73DA"/>
    <w:rsid w:val="00FC74D4"/>
    <w:rsid w:val="00FC753E"/>
    <w:rsid w:val="00FC7666"/>
    <w:rsid w:val="00FC7781"/>
    <w:rsid w:val="00FC783E"/>
    <w:rsid w:val="00FC78FA"/>
    <w:rsid w:val="00FC7FE1"/>
    <w:rsid w:val="00FD00FE"/>
    <w:rsid w:val="00FD01CA"/>
    <w:rsid w:val="00FD0285"/>
    <w:rsid w:val="00FD0484"/>
    <w:rsid w:val="00FD04F9"/>
    <w:rsid w:val="00FD0849"/>
    <w:rsid w:val="00FD0F4F"/>
    <w:rsid w:val="00FD0F88"/>
    <w:rsid w:val="00FD1148"/>
    <w:rsid w:val="00FD176D"/>
    <w:rsid w:val="00FD1827"/>
    <w:rsid w:val="00FD22BE"/>
    <w:rsid w:val="00FD22E9"/>
    <w:rsid w:val="00FD2464"/>
    <w:rsid w:val="00FD26BA"/>
    <w:rsid w:val="00FD28FB"/>
    <w:rsid w:val="00FD3279"/>
    <w:rsid w:val="00FD3B18"/>
    <w:rsid w:val="00FD3BE0"/>
    <w:rsid w:val="00FD3C1D"/>
    <w:rsid w:val="00FD3D53"/>
    <w:rsid w:val="00FD42BF"/>
    <w:rsid w:val="00FD43D8"/>
    <w:rsid w:val="00FD46F1"/>
    <w:rsid w:val="00FD4D01"/>
    <w:rsid w:val="00FD4D29"/>
    <w:rsid w:val="00FD4F3D"/>
    <w:rsid w:val="00FD53D1"/>
    <w:rsid w:val="00FD5DC9"/>
    <w:rsid w:val="00FD6533"/>
    <w:rsid w:val="00FD6613"/>
    <w:rsid w:val="00FD6657"/>
    <w:rsid w:val="00FD66DA"/>
    <w:rsid w:val="00FD676B"/>
    <w:rsid w:val="00FD677D"/>
    <w:rsid w:val="00FD67FC"/>
    <w:rsid w:val="00FD6990"/>
    <w:rsid w:val="00FD6E91"/>
    <w:rsid w:val="00FD6EAD"/>
    <w:rsid w:val="00FD7091"/>
    <w:rsid w:val="00FD73C8"/>
    <w:rsid w:val="00FD76AA"/>
    <w:rsid w:val="00FD7838"/>
    <w:rsid w:val="00FD7AF5"/>
    <w:rsid w:val="00FD7E02"/>
    <w:rsid w:val="00FD7F0E"/>
    <w:rsid w:val="00FE0340"/>
    <w:rsid w:val="00FE065E"/>
    <w:rsid w:val="00FE171D"/>
    <w:rsid w:val="00FE1975"/>
    <w:rsid w:val="00FE1B19"/>
    <w:rsid w:val="00FE1CA8"/>
    <w:rsid w:val="00FE2118"/>
    <w:rsid w:val="00FE234A"/>
    <w:rsid w:val="00FE2687"/>
    <w:rsid w:val="00FE2BD9"/>
    <w:rsid w:val="00FE2D6D"/>
    <w:rsid w:val="00FE2EA0"/>
    <w:rsid w:val="00FE323C"/>
    <w:rsid w:val="00FE3388"/>
    <w:rsid w:val="00FE33F1"/>
    <w:rsid w:val="00FE368D"/>
    <w:rsid w:val="00FE3C2A"/>
    <w:rsid w:val="00FE3DA4"/>
    <w:rsid w:val="00FE4261"/>
    <w:rsid w:val="00FE449F"/>
    <w:rsid w:val="00FE45D5"/>
    <w:rsid w:val="00FE4738"/>
    <w:rsid w:val="00FE495C"/>
    <w:rsid w:val="00FE4A10"/>
    <w:rsid w:val="00FE4A42"/>
    <w:rsid w:val="00FE4CE2"/>
    <w:rsid w:val="00FE4FA0"/>
    <w:rsid w:val="00FE5049"/>
    <w:rsid w:val="00FE54BA"/>
    <w:rsid w:val="00FE5766"/>
    <w:rsid w:val="00FE5AF0"/>
    <w:rsid w:val="00FE5C22"/>
    <w:rsid w:val="00FE65F7"/>
    <w:rsid w:val="00FE6972"/>
    <w:rsid w:val="00FE6A3B"/>
    <w:rsid w:val="00FE6CE6"/>
    <w:rsid w:val="00FE6D03"/>
    <w:rsid w:val="00FE6F2C"/>
    <w:rsid w:val="00FE76CF"/>
    <w:rsid w:val="00FE7A8B"/>
    <w:rsid w:val="00FE7BB7"/>
    <w:rsid w:val="00FE7BE4"/>
    <w:rsid w:val="00FE7DEA"/>
    <w:rsid w:val="00FF0248"/>
    <w:rsid w:val="00FF02A8"/>
    <w:rsid w:val="00FF0452"/>
    <w:rsid w:val="00FF047B"/>
    <w:rsid w:val="00FF0568"/>
    <w:rsid w:val="00FF0574"/>
    <w:rsid w:val="00FF06FB"/>
    <w:rsid w:val="00FF0724"/>
    <w:rsid w:val="00FF113E"/>
    <w:rsid w:val="00FF1259"/>
    <w:rsid w:val="00FF12BA"/>
    <w:rsid w:val="00FF1477"/>
    <w:rsid w:val="00FF171F"/>
    <w:rsid w:val="00FF1736"/>
    <w:rsid w:val="00FF1757"/>
    <w:rsid w:val="00FF1994"/>
    <w:rsid w:val="00FF19B8"/>
    <w:rsid w:val="00FF1CA1"/>
    <w:rsid w:val="00FF1D70"/>
    <w:rsid w:val="00FF1EA5"/>
    <w:rsid w:val="00FF1F82"/>
    <w:rsid w:val="00FF28FB"/>
    <w:rsid w:val="00FF2907"/>
    <w:rsid w:val="00FF2B18"/>
    <w:rsid w:val="00FF2C3D"/>
    <w:rsid w:val="00FF2D96"/>
    <w:rsid w:val="00FF3436"/>
    <w:rsid w:val="00FF3A09"/>
    <w:rsid w:val="00FF3C7D"/>
    <w:rsid w:val="00FF3D5C"/>
    <w:rsid w:val="00FF3EBC"/>
    <w:rsid w:val="00FF419B"/>
    <w:rsid w:val="00FF47D7"/>
    <w:rsid w:val="00FF4C0A"/>
    <w:rsid w:val="00FF564A"/>
    <w:rsid w:val="00FF582E"/>
    <w:rsid w:val="00FF5A12"/>
    <w:rsid w:val="00FF5B0F"/>
    <w:rsid w:val="00FF5C29"/>
    <w:rsid w:val="00FF5D8C"/>
    <w:rsid w:val="00FF5EC1"/>
    <w:rsid w:val="00FF6490"/>
    <w:rsid w:val="00FF6496"/>
    <w:rsid w:val="00FF67B6"/>
    <w:rsid w:val="00FF68CB"/>
    <w:rsid w:val="00FF69C1"/>
    <w:rsid w:val="00FF6A5D"/>
    <w:rsid w:val="00FF6A77"/>
    <w:rsid w:val="00FF6B35"/>
    <w:rsid w:val="00FF6BB2"/>
    <w:rsid w:val="00FF6CD4"/>
    <w:rsid w:val="00FF6F22"/>
    <w:rsid w:val="00FF774A"/>
    <w:rsid w:val="00FF77D5"/>
    <w:rsid w:val="00FF7CB9"/>
    <w:rsid w:val="00FF7E3C"/>
    <w:rsid w:val="00FF7F8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D938D0"/>
  </w:style>
  <w:style w:type="paragraph" w:styleId="Heading1">
    <w:name w:val="heading 1"/>
    <w:basedOn w:val="Normal"/>
    <w:next w:val="Normal"/>
    <w:link w:val="Heading1Char"/>
    <w:uiPriority w:val="99"/>
    <w:qFormat/>
    <w:rsid w:val="00D938D0"/>
    <w:pPr>
      <w:keepNext/>
      <w:outlineLvl w:val="0"/>
    </w:pPr>
    <w:rPr>
      <w:b/>
      <w:bCs/>
      <w:color w:val="000000"/>
      <w:sz w:val="28"/>
      <w:szCs w:val="28"/>
    </w:rPr>
  </w:style>
  <w:style w:type="paragraph" w:styleId="Heading2">
    <w:name w:val="heading 2"/>
    <w:basedOn w:val="Normal"/>
    <w:next w:val="Normal"/>
    <w:link w:val="Heading2Char"/>
    <w:uiPriority w:val="99"/>
    <w:qFormat/>
    <w:rsid w:val="00D938D0"/>
    <w:pPr>
      <w:keepNext/>
      <w:outlineLvl w:val="1"/>
    </w:pPr>
    <w:rPr>
      <w:b/>
      <w:bCs/>
      <w:color w:val="000000"/>
      <w:sz w:val="14"/>
      <w:szCs w:val="14"/>
    </w:rPr>
  </w:style>
  <w:style w:type="paragraph" w:styleId="Heading3">
    <w:name w:val="heading 3"/>
    <w:basedOn w:val="Normal"/>
    <w:next w:val="Normal"/>
    <w:link w:val="Heading3Char"/>
    <w:uiPriority w:val="99"/>
    <w:qFormat/>
    <w:rsid w:val="00D938D0"/>
    <w:pPr>
      <w:keepNext/>
      <w:jc w:val="center"/>
      <w:outlineLvl w:val="2"/>
    </w:pPr>
    <w:rPr>
      <w:b/>
      <w:bCs/>
      <w:color w:val="000000"/>
      <w:sz w:val="16"/>
      <w:szCs w:val="16"/>
    </w:rPr>
  </w:style>
  <w:style w:type="paragraph" w:styleId="Heading4">
    <w:name w:val="heading 4"/>
    <w:basedOn w:val="Normal"/>
    <w:next w:val="Normal"/>
    <w:link w:val="Heading4Char"/>
    <w:uiPriority w:val="99"/>
    <w:qFormat/>
    <w:rsid w:val="00D938D0"/>
    <w:pPr>
      <w:keepNext/>
      <w:outlineLvl w:val="3"/>
    </w:pPr>
    <w:rPr>
      <w:b/>
      <w:bCs/>
      <w:color w:val="000000"/>
    </w:rPr>
  </w:style>
  <w:style w:type="paragraph" w:styleId="Heading5">
    <w:name w:val="heading 5"/>
    <w:basedOn w:val="Normal"/>
    <w:next w:val="Normal"/>
    <w:link w:val="Heading5Char"/>
    <w:uiPriority w:val="99"/>
    <w:qFormat/>
    <w:rsid w:val="00D938D0"/>
    <w:pPr>
      <w:keepNext/>
      <w:tabs>
        <w:tab w:val="left" w:pos="6540"/>
      </w:tabs>
      <w:jc w:val="right"/>
      <w:outlineLvl w:val="4"/>
    </w:pPr>
    <w:rPr>
      <w:color w:val="000000"/>
      <w:sz w:val="24"/>
      <w:szCs w:val="24"/>
    </w:rPr>
  </w:style>
  <w:style w:type="paragraph" w:styleId="Heading6">
    <w:name w:val="heading 6"/>
    <w:basedOn w:val="Normal"/>
    <w:next w:val="Normal"/>
    <w:link w:val="Heading6Char"/>
    <w:uiPriority w:val="99"/>
    <w:qFormat/>
    <w:rsid w:val="00D938D0"/>
    <w:pPr>
      <w:keepNext/>
      <w:jc w:val="right"/>
      <w:outlineLvl w:val="5"/>
    </w:pPr>
    <w:rPr>
      <w:b/>
      <w:bCs/>
      <w:color w:val="000000"/>
      <w:sz w:val="14"/>
      <w:szCs w:val="14"/>
    </w:rPr>
  </w:style>
  <w:style w:type="paragraph" w:styleId="Heading7">
    <w:name w:val="heading 7"/>
    <w:basedOn w:val="Normal"/>
    <w:next w:val="Normal"/>
    <w:link w:val="Heading7Char"/>
    <w:uiPriority w:val="99"/>
    <w:qFormat/>
    <w:rsid w:val="00D938D0"/>
    <w:pPr>
      <w:keepNext/>
      <w:jc w:val="center"/>
      <w:outlineLvl w:val="6"/>
    </w:pPr>
    <w:rPr>
      <w:b/>
      <w:bCs/>
      <w:color w:val="000000"/>
      <w:sz w:val="18"/>
      <w:szCs w:val="18"/>
    </w:rPr>
  </w:style>
  <w:style w:type="paragraph" w:styleId="Heading8">
    <w:name w:val="heading 8"/>
    <w:basedOn w:val="Normal"/>
    <w:next w:val="Normal"/>
    <w:link w:val="Heading8Char"/>
    <w:uiPriority w:val="99"/>
    <w:qFormat/>
    <w:rsid w:val="00D938D0"/>
    <w:pPr>
      <w:keepNext/>
      <w:outlineLvl w:val="7"/>
    </w:pPr>
    <w:rPr>
      <w:b/>
      <w:bCs/>
      <w:color w:val="000000"/>
      <w:sz w:val="13"/>
      <w:szCs w:val="13"/>
    </w:rPr>
  </w:style>
  <w:style w:type="paragraph" w:styleId="Heading9">
    <w:name w:val="heading 9"/>
    <w:basedOn w:val="Normal"/>
    <w:next w:val="Normal"/>
    <w:link w:val="Heading9Char"/>
    <w:uiPriority w:val="99"/>
    <w:qFormat/>
    <w:rsid w:val="00D938D0"/>
    <w:pPr>
      <w:keepNext/>
      <w:spacing w:line="180" w:lineRule="atLeast"/>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62D8E"/>
    <w:rPr>
      <w:b/>
      <w:bCs/>
      <w:snapToGrid w:val="0"/>
      <w:color w:val="000000"/>
      <w:sz w:val="28"/>
      <w:szCs w:val="28"/>
    </w:rPr>
  </w:style>
  <w:style w:type="character" w:customStyle="1" w:styleId="Heading2Char">
    <w:name w:val="Heading 2 Char"/>
    <w:basedOn w:val="DefaultParagraphFont"/>
    <w:link w:val="Heading2"/>
    <w:uiPriority w:val="99"/>
    <w:locked/>
    <w:rsid w:val="00B70C9B"/>
    <w:rPr>
      <w:b/>
      <w:bCs/>
      <w:color w:val="000000"/>
      <w:sz w:val="14"/>
      <w:szCs w:val="14"/>
      <w:lang w:val="en-US" w:eastAsia="en-US"/>
    </w:rPr>
  </w:style>
  <w:style w:type="character" w:customStyle="1" w:styleId="Heading3Char">
    <w:name w:val="Heading 3 Char"/>
    <w:basedOn w:val="DefaultParagraphFont"/>
    <w:link w:val="Heading3"/>
    <w:uiPriority w:val="99"/>
    <w:locked/>
    <w:rsid w:val="00CA1F60"/>
    <w:rPr>
      <w:b/>
      <w:bCs/>
      <w:color w:val="000000"/>
      <w:sz w:val="16"/>
      <w:szCs w:val="16"/>
      <w:lang w:val="en-US" w:eastAsia="en-US"/>
    </w:rPr>
  </w:style>
  <w:style w:type="character" w:customStyle="1" w:styleId="Heading4Char">
    <w:name w:val="Heading 4 Char"/>
    <w:basedOn w:val="DefaultParagraphFont"/>
    <w:link w:val="Heading4"/>
    <w:uiPriority w:val="99"/>
    <w:semiHidden/>
    <w:locked/>
    <w:rsid w:val="00C52C54"/>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C52C54"/>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C52C54"/>
    <w:rPr>
      <w:rFonts w:ascii="Calibri" w:hAnsi="Calibri" w:cs="Calibri"/>
      <w:b/>
      <w:bCs/>
    </w:rPr>
  </w:style>
  <w:style w:type="character" w:customStyle="1" w:styleId="Heading7Char">
    <w:name w:val="Heading 7 Char"/>
    <w:basedOn w:val="DefaultParagraphFont"/>
    <w:link w:val="Heading7"/>
    <w:uiPriority w:val="99"/>
    <w:semiHidden/>
    <w:locked/>
    <w:rsid w:val="00C52C54"/>
    <w:rPr>
      <w:rFonts w:ascii="Calibri" w:hAnsi="Calibri" w:cs="Calibri"/>
      <w:sz w:val="24"/>
      <w:szCs w:val="24"/>
    </w:rPr>
  </w:style>
  <w:style w:type="character" w:customStyle="1" w:styleId="Heading8Char">
    <w:name w:val="Heading 8 Char"/>
    <w:basedOn w:val="DefaultParagraphFont"/>
    <w:link w:val="Heading8"/>
    <w:uiPriority w:val="99"/>
    <w:semiHidden/>
    <w:locked/>
    <w:rsid w:val="00C52C54"/>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C52C54"/>
    <w:rPr>
      <w:rFonts w:ascii="Cambria" w:hAnsi="Cambria" w:cs="Cambria"/>
    </w:rPr>
  </w:style>
  <w:style w:type="paragraph" w:styleId="Footer">
    <w:name w:val="footer"/>
    <w:basedOn w:val="Normal"/>
    <w:link w:val="FooterChar"/>
    <w:uiPriority w:val="99"/>
    <w:rsid w:val="00D938D0"/>
    <w:pPr>
      <w:tabs>
        <w:tab w:val="center" w:pos="4320"/>
        <w:tab w:val="right" w:pos="8640"/>
      </w:tabs>
    </w:pPr>
  </w:style>
  <w:style w:type="character" w:customStyle="1" w:styleId="FooterChar">
    <w:name w:val="Footer Char"/>
    <w:basedOn w:val="DefaultParagraphFont"/>
    <w:link w:val="Footer"/>
    <w:uiPriority w:val="99"/>
    <w:locked/>
    <w:rsid w:val="00C52C54"/>
    <w:rPr>
      <w:sz w:val="20"/>
      <w:szCs w:val="20"/>
    </w:rPr>
  </w:style>
  <w:style w:type="character" w:styleId="PageNumber">
    <w:name w:val="page number"/>
    <w:basedOn w:val="DefaultParagraphFont"/>
    <w:uiPriority w:val="99"/>
    <w:semiHidden/>
    <w:rsid w:val="00D938D0"/>
  </w:style>
  <w:style w:type="paragraph" w:styleId="Header">
    <w:name w:val="header"/>
    <w:basedOn w:val="Normal"/>
    <w:link w:val="HeaderChar"/>
    <w:uiPriority w:val="99"/>
    <w:rsid w:val="00D938D0"/>
    <w:pPr>
      <w:tabs>
        <w:tab w:val="center" w:pos="4320"/>
        <w:tab w:val="right" w:pos="8640"/>
      </w:tabs>
    </w:pPr>
  </w:style>
  <w:style w:type="character" w:customStyle="1" w:styleId="HeaderChar">
    <w:name w:val="Header Char"/>
    <w:basedOn w:val="DefaultParagraphFont"/>
    <w:link w:val="Header"/>
    <w:uiPriority w:val="99"/>
    <w:locked/>
    <w:rsid w:val="00C52C54"/>
    <w:rPr>
      <w:sz w:val="20"/>
      <w:szCs w:val="20"/>
    </w:rPr>
  </w:style>
  <w:style w:type="paragraph" w:customStyle="1" w:styleId="xl28">
    <w:name w:val="xl28"/>
    <w:basedOn w:val="Normal"/>
    <w:uiPriority w:val="99"/>
    <w:rsid w:val="00D938D0"/>
    <w:pPr>
      <w:spacing w:before="100" w:beforeAutospacing="1" w:after="100" w:afterAutospacing="1"/>
    </w:pPr>
    <w:rPr>
      <w:sz w:val="14"/>
      <w:szCs w:val="14"/>
    </w:rPr>
  </w:style>
  <w:style w:type="paragraph" w:customStyle="1" w:styleId="xl24">
    <w:name w:val="xl24"/>
    <w:basedOn w:val="Normal"/>
    <w:uiPriority w:val="99"/>
    <w:rsid w:val="00D938D0"/>
    <w:pPr>
      <w:pBdr>
        <w:bottom w:val="single" w:sz="8" w:space="0" w:color="auto"/>
      </w:pBdr>
      <w:spacing w:before="100" w:beforeAutospacing="1" w:after="100" w:afterAutospacing="1"/>
      <w:jc w:val="center"/>
    </w:pPr>
    <w:rPr>
      <w:sz w:val="16"/>
      <w:szCs w:val="16"/>
    </w:rPr>
  </w:style>
  <w:style w:type="paragraph" w:customStyle="1" w:styleId="xl25">
    <w:name w:val="xl25"/>
    <w:basedOn w:val="Normal"/>
    <w:uiPriority w:val="99"/>
    <w:rsid w:val="00D938D0"/>
    <w:pPr>
      <w:spacing w:before="100" w:beforeAutospacing="1" w:after="100" w:afterAutospacing="1"/>
      <w:jc w:val="right"/>
    </w:pPr>
    <w:rPr>
      <w:sz w:val="14"/>
      <w:szCs w:val="14"/>
    </w:rPr>
  </w:style>
  <w:style w:type="character" w:styleId="Hyperlink">
    <w:name w:val="Hyperlink"/>
    <w:basedOn w:val="DefaultParagraphFont"/>
    <w:uiPriority w:val="99"/>
    <w:semiHidden/>
    <w:rsid w:val="00D938D0"/>
    <w:rPr>
      <w:color w:val="0000FF"/>
      <w:u w:val="single"/>
    </w:rPr>
  </w:style>
  <w:style w:type="character" w:styleId="FollowedHyperlink">
    <w:name w:val="FollowedHyperlink"/>
    <w:basedOn w:val="DefaultParagraphFont"/>
    <w:uiPriority w:val="99"/>
    <w:semiHidden/>
    <w:rsid w:val="00D938D0"/>
    <w:rPr>
      <w:color w:val="800080"/>
      <w:u w:val="single"/>
    </w:rPr>
  </w:style>
  <w:style w:type="paragraph" w:customStyle="1" w:styleId="xl26">
    <w:name w:val="xl26"/>
    <w:basedOn w:val="Normal"/>
    <w:uiPriority w:val="99"/>
    <w:rsid w:val="00D938D0"/>
    <w:pPr>
      <w:spacing w:before="100" w:beforeAutospacing="1" w:after="100" w:afterAutospacing="1"/>
    </w:pPr>
    <w:rPr>
      <w:rFonts w:eastAsia="Arial Unicode MS"/>
      <w:sz w:val="14"/>
      <w:szCs w:val="14"/>
    </w:rPr>
  </w:style>
  <w:style w:type="paragraph" w:customStyle="1" w:styleId="xl27">
    <w:name w:val="xl27"/>
    <w:basedOn w:val="Normal"/>
    <w:uiPriority w:val="99"/>
    <w:rsid w:val="00D938D0"/>
    <w:pPr>
      <w:pBdr>
        <w:left w:val="single" w:sz="6" w:space="0" w:color="auto"/>
        <w:right w:val="dotted" w:sz="6" w:space="0" w:color="auto"/>
      </w:pBdr>
      <w:overflowPunct w:val="0"/>
      <w:autoSpaceDE w:val="0"/>
      <w:autoSpaceDN w:val="0"/>
      <w:adjustRightInd w:val="0"/>
      <w:spacing w:before="100" w:after="100"/>
      <w:textAlignment w:val="baseline"/>
    </w:pPr>
    <w:rPr>
      <w:rFonts w:ascii="Arial Unicode MS" w:eastAsia="Arial Unicode MS" w:cs="Arial Unicode MS"/>
      <w:sz w:val="24"/>
      <w:szCs w:val="24"/>
    </w:rPr>
  </w:style>
  <w:style w:type="paragraph" w:customStyle="1" w:styleId="xl29">
    <w:name w:val="xl29"/>
    <w:basedOn w:val="Normal"/>
    <w:uiPriority w:val="99"/>
    <w:rsid w:val="00D938D0"/>
    <w:pPr>
      <w:pBdr>
        <w:left w:val="dotted" w:sz="6" w:space="0" w:color="auto"/>
        <w:right w:val="single" w:sz="6" w:space="0" w:color="auto"/>
      </w:pBdr>
      <w:overflowPunct w:val="0"/>
      <w:autoSpaceDE w:val="0"/>
      <w:autoSpaceDN w:val="0"/>
      <w:adjustRightInd w:val="0"/>
      <w:spacing w:before="100" w:after="100"/>
      <w:textAlignment w:val="baseline"/>
    </w:pPr>
    <w:rPr>
      <w:b/>
      <w:bCs/>
      <w:sz w:val="24"/>
      <w:szCs w:val="24"/>
    </w:rPr>
  </w:style>
  <w:style w:type="paragraph" w:customStyle="1" w:styleId="xl30">
    <w:name w:val="xl30"/>
    <w:basedOn w:val="Normal"/>
    <w:uiPriority w:val="99"/>
    <w:rsid w:val="00D938D0"/>
    <w:pPr>
      <w:pBdr>
        <w:left w:val="dotted" w:sz="6" w:space="0" w:color="auto"/>
        <w:right w:val="single" w:sz="6" w:space="0" w:color="auto"/>
      </w:pBdr>
      <w:overflowPunct w:val="0"/>
      <w:autoSpaceDE w:val="0"/>
      <w:autoSpaceDN w:val="0"/>
      <w:adjustRightInd w:val="0"/>
      <w:spacing w:before="100" w:after="100"/>
      <w:textAlignment w:val="baseline"/>
    </w:pPr>
    <w:rPr>
      <w:rFonts w:ascii="Arial Unicode MS" w:eastAsia="Arial Unicode MS" w:cs="Arial Unicode MS"/>
      <w:sz w:val="24"/>
      <w:szCs w:val="24"/>
    </w:rPr>
  </w:style>
  <w:style w:type="paragraph" w:customStyle="1" w:styleId="xl31">
    <w:name w:val="xl31"/>
    <w:basedOn w:val="Normal"/>
    <w:uiPriority w:val="99"/>
    <w:rsid w:val="00D938D0"/>
    <w:pPr>
      <w:pBdr>
        <w:left w:val="single" w:sz="6" w:space="0" w:color="auto"/>
        <w:right w:val="dotted" w:sz="6" w:space="0" w:color="auto"/>
      </w:pBdr>
      <w:overflowPunct w:val="0"/>
      <w:autoSpaceDE w:val="0"/>
      <w:autoSpaceDN w:val="0"/>
      <w:adjustRightInd w:val="0"/>
      <w:spacing w:before="100" w:after="100"/>
      <w:textAlignment w:val="baseline"/>
    </w:pPr>
    <w:rPr>
      <w:b/>
      <w:bCs/>
      <w:sz w:val="24"/>
      <w:szCs w:val="24"/>
    </w:rPr>
  </w:style>
  <w:style w:type="paragraph" w:customStyle="1" w:styleId="xl32">
    <w:name w:val="xl32"/>
    <w:basedOn w:val="Normal"/>
    <w:uiPriority w:val="99"/>
    <w:rsid w:val="00D938D0"/>
    <w:pPr>
      <w:pBdr>
        <w:left w:val="dotted" w:sz="6" w:space="0" w:color="auto"/>
        <w:right w:val="dotted" w:sz="6" w:space="0" w:color="auto"/>
      </w:pBdr>
      <w:overflowPunct w:val="0"/>
      <w:autoSpaceDE w:val="0"/>
      <w:autoSpaceDN w:val="0"/>
      <w:adjustRightInd w:val="0"/>
      <w:spacing w:before="100" w:after="100"/>
      <w:textAlignment w:val="baseline"/>
    </w:pPr>
    <w:rPr>
      <w:b/>
      <w:bCs/>
      <w:sz w:val="24"/>
      <w:szCs w:val="24"/>
    </w:rPr>
  </w:style>
  <w:style w:type="paragraph" w:styleId="BodyTextIndent">
    <w:name w:val="Body Text Indent"/>
    <w:basedOn w:val="Normal"/>
    <w:link w:val="BodyTextIndentChar"/>
    <w:uiPriority w:val="99"/>
    <w:semiHidden/>
    <w:rsid w:val="00D938D0"/>
    <w:pPr>
      <w:spacing w:after="120"/>
      <w:ind w:left="360"/>
    </w:pPr>
  </w:style>
  <w:style w:type="character" w:customStyle="1" w:styleId="BodyTextIndentChar">
    <w:name w:val="Body Text Indent Char"/>
    <w:basedOn w:val="DefaultParagraphFont"/>
    <w:link w:val="BodyTextIndent"/>
    <w:uiPriority w:val="99"/>
    <w:semiHidden/>
    <w:locked/>
    <w:rsid w:val="00C52C54"/>
    <w:rPr>
      <w:sz w:val="20"/>
      <w:szCs w:val="20"/>
    </w:rPr>
  </w:style>
  <w:style w:type="paragraph" w:styleId="ListBullet">
    <w:name w:val="List Bullet"/>
    <w:basedOn w:val="Normal"/>
    <w:autoRedefine/>
    <w:uiPriority w:val="99"/>
    <w:semiHidden/>
    <w:rsid w:val="00D938D0"/>
    <w:pPr>
      <w:tabs>
        <w:tab w:val="num" w:pos="360"/>
      </w:tabs>
      <w:ind w:left="360" w:hanging="360"/>
    </w:pPr>
  </w:style>
  <w:style w:type="paragraph" w:styleId="ListBullet2">
    <w:name w:val="List Bullet 2"/>
    <w:basedOn w:val="Normal"/>
    <w:autoRedefine/>
    <w:uiPriority w:val="99"/>
    <w:semiHidden/>
    <w:rsid w:val="00D938D0"/>
    <w:pPr>
      <w:tabs>
        <w:tab w:val="num" w:pos="720"/>
      </w:tabs>
      <w:ind w:left="720" w:hanging="360"/>
    </w:pPr>
  </w:style>
  <w:style w:type="paragraph" w:styleId="ListBullet3">
    <w:name w:val="List Bullet 3"/>
    <w:basedOn w:val="Normal"/>
    <w:autoRedefine/>
    <w:uiPriority w:val="99"/>
    <w:semiHidden/>
    <w:rsid w:val="00D938D0"/>
    <w:pPr>
      <w:tabs>
        <w:tab w:val="num" w:pos="1080"/>
      </w:tabs>
      <w:ind w:left="1080" w:hanging="360"/>
    </w:pPr>
  </w:style>
  <w:style w:type="paragraph" w:styleId="ListBullet4">
    <w:name w:val="List Bullet 4"/>
    <w:basedOn w:val="Normal"/>
    <w:autoRedefine/>
    <w:uiPriority w:val="99"/>
    <w:semiHidden/>
    <w:rsid w:val="00D938D0"/>
    <w:pPr>
      <w:tabs>
        <w:tab w:val="num" w:pos="1440"/>
      </w:tabs>
      <w:ind w:left="1440" w:hanging="360"/>
    </w:pPr>
  </w:style>
  <w:style w:type="paragraph" w:styleId="ListBullet5">
    <w:name w:val="List Bullet 5"/>
    <w:basedOn w:val="Normal"/>
    <w:autoRedefine/>
    <w:uiPriority w:val="99"/>
    <w:semiHidden/>
    <w:rsid w:val="00D938D0"/>
    <w:pPr>
      <w:tabs>
        <w:tab w:val="num" w:pos="1800"/>
      </w:tabs>
      <w:ind w:left="1800" w:hanging="360"/>
    </w:pPr>
  </w:style>
  <w:style w:type="paragraph" w:styleId="ListNumber">
    <w:name w:val="List Number"/>
    <w:basedOn w:val="Normal"/>
    <w:uiPriority w:val="99"/>
    <w:semiHidden/>
    <w:rsid w:val="00D938D0"/>
    <w:pPr>
      <w:tabs>
        <w:tab w:val="num" w:pos="360"/>
      </w:tabs>
      <w:ind w:left="360" w:hanging="360"/>
    </w:pPr>
  </w:style>
  <w:style w:type="paragraph" w:styleId="ListNumber2">
    <w:name w:val="List Number 2"/>
    <w:basedOn w:val="Normal"/>
    <w:uiPriority w:val="99"/>
    <w:semiHidden/>
    <w:rsid w:val="00D938D0"/>
    <w:pPr>
      <w:tabs>
        <w:tab w:val="num" w:pos="720"/>
      </w:tabs>
      <w:ind w:left="720" w:hanging="360"/>
    </w:pPr>
  </w:style>
  <w:style w:type="paragraph" w:styleId="ListNumber3">
    <w:name w:val="List Number 3"/>
    <w:basedOn w:val="Normal"/>
    <w:uiPriority w:val="99"/>
    <w:semiHidden/>
    <w:rsid w:val="00D938D0"/>
    <w:pPr>
      <w:tabs>
        <w:tab w:val="num" w:pos="1080"/>
      </w:tabs>
      <w:ind w:left="1080" w:hanging="360"/>
    </w:pPr>
  </w:style>
  <w:style w:type="paragraph" w:styleId="ListNumber4">
    <w:name w:val="List Number 4"/>
    <w:basedOn w:val="Normal"/>
    <w:uiPriority w:val="99"/>
    <w:semiHidden/>
    <w:rsid w:val="00D938D0"/>
    <w:pPr>
      <w:tabs>
        <w:tab w:val="num" w:pos="1440"/>
      </w:tabs>
      <w:ind w:left="1440" w:hanging="360"/>
    </w:pPr>
  </w:style>
  <w:style w:type="paragraph" w:styleId="ListNumber5">
    <w:name w:val="List Number 5"/>
    <w:basedOn w:val="Normal"/>
    <w:uiPriority w:val="99"/>
    <w:semiHidden/>
    <w:rsid w:val="00D938D0"/>
    <w:pPr>
      <w:tabs>
        <w:tab w:val="num" w:pos="1800"/>
      </w:tabs>
      <w:ind w:left="1800" w:hanging="360"/>
    </w:pPr>
  </w:style>
  <w:style w:type="paragraph" w:customStyle="1" w:styleId="xl49">
    <w:name w:val="xl49"/>
    <w:basedOn w:val="Normal"/>
    <w:uiPriority w:val="99"/>
    <w:rsid w:val="00D938D0"/>
    <w:pPr>
      <w:overflowPunct w:val="0"/>
      <w:autoSpaceDE w:val="0"/>
      <w:autoSpaceDN w:val="0"/>
      <w:adjustRightInd w:val="0"/>
      <w:spacing w:before="100" w:after="100"/>
      <w:jc w:val="center"/>
      <w:textAlignment w:val="baseline"/>
    </w:pPr>
    <w:rPr>
      <w:b/>
      <w:bCs/>
      <w:sz w:val="28"/>
      <w:szCs w:val="28"/>
    </w:rPr>
  </w:style>
  <w:style w:type="paragraph" w:customStyle="1" w:styleId="xl58">
    <w:name w:val="xl58"/>
    <w:basedOn w:val="Normal"/>
    <w:uiPriority w:val="99"/>
    <w:rsid w:val="00D938D0"/>
    <w:pPr>
      <w:overflowPunct w:val="0"/>
      <w:autoSpaceDE w:val="0"/>
      <w:autoSpaceDN w:val="0"/>
      <w:adjustRightInd w:val="0"/>
      <w:spacing w:before="100" w:after="100"/>
      <w:jc w:val="right"/>
      <w:textAlignment w:val="baseline"/>
    </w:pPr>
    <w:rPr>
      <w:sz w:val="16"/>
      <w:szCs w:val="16"/>
    </w:rPr>
  </w:style>
  <w:style w:type="paragraph" w:styleId="CommentText">
    <w:name w:val="annotation text"/>
    <w:basedOn w:val="Normal"/>
    <w:link w:val="CommentTextChar"/>
    <w:uiPriority w:val="99"/>
    <w:semiHidden/>
    <w:rsid w:val="00D938D0"/>
  </w:style>
  <w:style w:type="character" w:customStyle="1" w:styleId="CommentTextChar">
    <w:name w:val="Comment Text Char"/>
    <w:basedOn w:val="DefaultParagraphFont"/>
    <w:link w:val="CommentText"/>
    <w:uiPriority w:val="99"/>
    <w:semiHidden/>
    <w:locked/>
    <w:rsid w:val="000D39E6"/>
  </w:style>
  <w:style w:type="paragraph" w:customStyle="1" w:styleId="xl33">
    <w:name w:val="xl33"/>
    <w:basedOn w:val="Normal"/>
    <w:uiPriority w:val="99"/>
    <w:rsid w:val="00D938D0"/>
    <w:pPr>
      <w:pBdr>
        <w:bottom w:val="single" w:sz="8" w:space="0" w:color="auto"/>
      </w:pBdr>
      <w:spacing w:before="100" w:beforeAutospacing="1" w:after="100" w:afterAutospacing="1"/>
    </w:pPr>
    <w:rPr>
      <w:rFonts w:eastAsia="Arial Unicode MS"/>
      <w:b/>
      <w:bCs/>
      <w:sz w:val="24"/>
      <w:szCs w:val="24"/>
    </w:rPr>
  </w:style>
  <w:style w:type="paragraph" w:customStyle="1" w:styleId="xl34">
    <w:name w:val="xl34"/>
    <w:basedOn w:val="Normal"/>
    <w:uiPriority w:val="99"/>
    <w:rsid w:val="00D938D0"/>
    <w:pPr>
      <w:pBdr>
        <w:top w:val="single" w:sz="8" w:space="0" w:color="auto"/>
        <w:bottom w:val="single" w:sz="8" w:space="0" w:color="auto"/>
      </w:pBdr>
      <w:spacing w:before="100" w:beforeAutospacing="1" w:after="100" w:afterAutospacing="1"/>
    </w:pPr>
    <w:rPr>
      <w:rFonts w:eastAsia="Arial Unicode MS"/>
      <w:b/>
      <w:bCs/>
      <w:sz w:val="24"/>
      <w:szCs w:val="24"/>
    </w:rPr>
  </w:style>
  <w:style w:type="paragraph" w:customStyle="1" w:styleId="xl35">
    <w:name w:val="xl35"/>
    <w:basedOn w:val="Normal"/>
    <w:uiPriority w:val="99"/>
    <w:rsid w:val="00D938D0"/>
    <w:pPr>
      <w:pBdr>
        <w:top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7">
    <w:name w:val="xl37"/>
    <w:basedOn w:val="Normal"/>
    <w:uiPriority w:val="99"/>
    <w:rsid w:val="00D938D0"/>
    <w:pPr>
      <w:pBdr>
        <w:bottom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8">
    <w:name w:val="xl38"/>
    <w:basedOn w:val="Normal"/>
    <w:uiPriority w:val="99"/>
    <w:rsid w:val="00D938D0"/>
    <w:pPr>
      <w:pBdr>
        <w:top w:val="single" w:sz="8" w:space="0" w:color="auto"/>
      </w:pBdr>
      <w:spacing w:before="100" w:beforeAutospacing="1" w:after="100" w:afterAutospacing="1"/>
    </w:pPr>
    <w:rPr>
      <w:rFonts w:eastAsia="Arial Unicode MS"/>
      <w:sz w:val="24"/>
      <w:szCs w:val="24"/>
    </w:rPr>
  </w:style>
  <w:style w:type="paragraph" w:customStyle="1" w:styleId="xl39">
    <w:name w:val="xl39"/>
    <w:basedOn w:val="Normal"/>
    <w:uiPriority w:val="99"/>
    <w:rsid w:val="00D938D0"/>
    <w:pPr>
      <w:spacing w:before="100" w:beforeAutospacing="1" w:after="100" w:afterAutospacing="1"/>
    </w:pPr>
    <w:rPr>
      <w:rFonts w:eastAsia="Arial Unicode MS"/>
      <w:sz w:val="24"/>
      <w:szCs w:val="24"/>
    </w:rPr>
  </w:style>
  <w:style w:type="paragraph" w:customStyle="1" w:styleId="xl40">
    <w:name w:val="xl40"/>
    <w:basedOn w:val="Normal"/>
    <w:uiPriority w:val="99"/>
    <w:rsid w:val="00D938D0"/>
    <w:pPr>
      <w:pBdr>
        <w:bottom w:val="single" w:sz="8" w:space="0" w:color="auto"/>
      </w:pBdr>
      <w:spacing w:before="100" w:beforeAutospacing="1" w:after="100" w:afterAutospacing="1"/>
    </w:pPr>
    <w:rPr>
      <w:rFonts w:eastAsia="Arial Unicode MS"/>
      <w:sz w:val="24"/>
      <w:szCs w:val="24"/>
    </w:rPr>
  </w:style>
  <w:style w:type="paragraph" w:customStyle="1" w:styleId="xl41">
    <w:name w:val="xl41"/>
    <w:basedOn w:val="Normal"/>
    <w:uiPriority w:val="99"/>
    <w:rsid w:val="00D938D0"/>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2">
    <w:name w:val="xl42"/>
    <w:basedOn w:val="Normal"/>
    <w:uiPriority w:val="99"/>
    <w:rsid w:val="00D938D0"/>
    <w:pPr>
      <w:pBdr>
        <w:top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3">
    <w:name w:val="xl43"/>
    <w:basedOn w:val="Normal"/>
    <w:uiPriority w:val="99"/>
    <w:rsid w:val="00D938D0"/>
    <w:pPr>
      <w:pBdr>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4">
    <w:name w:val="xl44"/>
    <w:basedOn w:val="Normal"/>
    <w:uiPriority w:val="99"/>
    <w:rsid w:val="00D938D0"/>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5">
    <w:name w:val="xl45"/>
    <w:basedOn w:val="Normal"/>
    <w:uiPriority w:val="99"/>
    <w:rsid w:val="00D938D0"/>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6">
    <w:name w:val="xl46"/>
    <w:basedOn w:val="Normal"/>
    <w:uiPriority w:val="99"/>
    <w:rsid w:val="00D938D0"/>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7">
    <w:name w:val="xl47"/>
    <w:basedOn w:val="Normal"/>
    <w:uiPriority w:val="99"/>
    <w:rsid w:val="00D938D0"/>
    <w:pPr>
      <w:pBdr>
        <w:top w:val="single" w:sz="8" w:space="0" w:color="auto"/>
        <w:bottom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8">
    <w:name w:val="xl48"/>
    <w:basedOn w:val="Normal"/>
    <w:uiPriority w:val="99"/>
    <w:rsid w:val="00D938D0"/>
    <w:pPr>
      <w:pBdr>
        <w:top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6">
    <w:name w:val="xl36"/>
    <w:basedOn w:val="Normal"/>
    <w:uiPriority w:val="99"/>
    <w:rsid w:val="00D938D0"/>
    <w:pPr>
      <w:pBdr>
        <w:top w:val="single" w:sz="8" w:space="0" w:color="auto"/>
        <w:bottom w:val="single" w:sz="8" w:space="0" w:color="auto"/>
      </w:pBdr>
      <w:spacing w:before="100" w:beforeAutospacing="1" w:after="100" w:afterAutospacing="1"/>
    </w:pPr>
    <w:rPr>
      <w:rFonts w:eastAsia="Arial Unicode MS"/>
      <w:b/>
      <w:bCs/>
      <w:sz w:val="24"/>
      <w:szCs w:val="24"/>
    </w:rPr>
  </w:style>
  <w:style w:type="paragraph" w:customStyle="1" w:styleId="xl22">
    <w:name w:val="xl22"/>
    <w:basedOn w:val="Normal"/>
    <w:uiPriority w:val="99"/>
    <w:rsid w:val="00D938D0"/>
    <w:pPr>
      <w:spacing w:before="100" w:beforeAutospacing="1" w:after="100" w:afterAutospacing="1"/>
      <w:jc w:val="right"/>
    </w:pPr>
    <w:rPr>
      <w:rFonts w:eastAsia="Arial Unicode MS"/>
      <w:b/>
      <w:bCs/>
      <w:sz w:val="15"/>
      <w:szCs w:val="15"/>
    </w:rPr>
  </w:style>
  <w:style w:type="paragraph" w:customStyle="1" w:styleId="xl23">
    <w:name w:val="xl23"/>
    <w:basedOn w:val="Normal"/>
    <w:uiPriority w:val="99"/>
    <w:rsid w:val="00D938D0"/>
    <w:pPr>
      <w:spacing w:before="100" w:beforeAutospacing="1" w:after="100" w:afterAutospacing="1"/>
      <w:jc w:val="right"/>
    </w:pPr>
    <w:rPr>
      <w:rFonts w:eastAsia="Arial Unicode MS"/>
      <w:sz w:val="15"/>
      <w:szCs w:val="15"/>
    </w:rPr>
  </w:style>
  <w:style w:type="paragraph" w:styleId="BlockText">
    <w:name w:val="Block Text"/>
    <w:basedOn w:val="Normal"/>
    <w:uiPriority w:val="99"/>
    <w:semiHidden/>
    <w:rsid w:val="00D938D0"/>
    <w:pPr>
      <w:ind w:left="5496" w:right="-90" w:firstLine="720"/>
    </w:pPr>
    <w:rPr>
      <w:sz w:val="16"/>
      <w:szCs w:val="16"/>
    </w:rPr>
  </w:style>
  <w:style w:type="paragraph" w:styleId="BalloonText">
    <w:name w:val="Balloon Text"/>
    <w:basedOn w:val="Normal"/>
    <w:link w:val="BalloonTextChar"/>
    <w:uiPriority w:val="99"/>
    <w:semiHidden/>
    <w:rsid w:val="00D938D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938D0"/>
    <w:rPr>
      <w:rFonts w:ascii="Tahoma" w:hAnsi="Tahoma" w:cs="Tahoma"/>
      <w:sz w:val="16"/>
      <w:szCs w:val="16"/>
    </w:rPr>
  </w:style>
  <w:style w:type="table" w:styleId="TableGrid">
    <w:name w:val="Table Grid"/>
    <w:basedOn w:val="TableNormal"/>
    <w:uiPriority w:val="59"/>
    <w:rsid w:val="0026260A"/>
    <w:pPr>
      <w:widowControl w:val="0"/>
      <w:adjustRightInd w:val="0"/>
      <w:spacing w:line="360"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rsid w:val="008F6BCE"/>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8F6BCE"/>
    <w:rPr>
      <w:rFonts w:ascii="Tahoma" w:hAnsi="Tahoma" w:cs="Tahoma"/>
      <w:sz w:val="16"/>
      <w:szCs w:val="16"/>
    </w:rPr>
  </w:style>
  <w:style w:type="paragraph" w:styleId="EndnoteText">
    <w:name w:val="endnote text"/>
    <w:basedOn w:val="Normal"/>
    <w:link w:val="EndnoteTextChar"/>
    <w:uiPriority w:val="99"/>
    <w:semiHidden/>
    <w:rsid w:val="009A0082"/>
  </w:style>
  <w:style w:type="character" w:customStyle="1" w:styleId="EndnoteTextChar">
    <w:name w:val="Endnote Text Char"/>
    <w:basedOn w:val="DefaultParagraphFont"/>
    <w:link w:val="EndnoteText"/>
    <w:uiPriority w:val="99"/>
    <w:semiHidden/>
    <w:locked/>
    <w:rsid w:val="009A0082"/>
  </w:style>
  <w:style w:type="character" w:styleId="EndnoteReference">
    <w:name w:val="endnote reference"/>
    <w:basedOn w:val="DefaultParagraphFont"/>
    <w:uiPriority w:val="99"/>
    <w:semiHidden/>
    <w:rsid w:val="009A0082"/>
    <w:rPr>
      <w:vertAlign w:val="superscript"/>
    </w:rPr>
  </w:style>
  <w:style w:type="paragraph" w:styleId="Title">
    <w:name w:val="Title"/>
    <w:basedOn w:val="Normal"/>
    <w:next w:val="Normal"/>
    <w:link w:val="TitleChar"/>
    <w:uiPriority w:val="99"/>
    <w:qFormat/>
    <w:rsid w:val="00F23B71"/>
    <w:pPr>
      <w:spacing w:before="240" w:after="60"/>
      <w:jc w:val="center"/>
      <w:outlineLvl w:val="0"/>
    </w:pPr>
    <w:rPr>
      <w:rFonts w:ascii="Cambria" w:hAnsi="Cambria" w:cs="Cambria"/>
      <w:b/>
      <w:bCs/>
      <w:kern w:val="28"/>
      <w:sz w:val="32"/>
      <w:szCs w:val="32"/>
    </w:rPr>
  </w:style>
  <w:style w:type="character" w:customStyle="1" w:styleId="TitleChar">
    <w:name w:val="Title Char"/>
    <w:basedOn w:val="DefaultParagraphFont"/>
    <w:link w:val="Title"/>
    <w:uiPriority w:val="99"/>
    <w:locked/>
    <w:rsid w:val="00F23B71"/>
    <w:rPr>
      <w:rFonts w:ascii="Cambria" w:hAnsi="Cambria" w:cs="Cambria"/>
      <w:b/>
      <w:bCs/>
      <w:kern w:val="28"/>
      <w:sz w:val="32"/>
      <w:szCs w:val="32"/>
    </w:rPr>
  </w:style>
  <w:style w:type="paragraph" w:styleId="NoSpacing">
    <w:name w:val="No Spacing"/>
    <w:uiPriority w:val="99"/>
    <w:qFormat/>
    <w:rsid w:val="00176E3A"/>
    <w:rPr>
      <w:rFonts w:ascii="Calibri" w:hAnsi="Calibri" w:cs="Calibri"/>
      <w:sz w:val="22"/>
      <w:szCs w:val="22"/>
    </w:rPr>
  </w:style>
  <w:style w:type="paragraph" w:styleId="ListParagraph">
    <w:name w:val="List Paragraph"/>
    <w:basedOn w:val="Normal"/>
    <w:uiPriority w:val="99"/>
    <w:qFormat/>
    <w:rsid w:val="008D4E6F"/>
    <w:pPr>
      <w:spacing w:after="200" w:line="276" w:lineRule="auto"/>
      <w:ind w:left="720"/>
    </w:pPr>
    <w:rPr>
      <w:rFonts w:ascii="Calibri" w:hAnsi="Calibri" w:cs="Calibri"/>
      <w:sz w:val="22"/>
      <w:szCs w:val="22"/>
    </w:rPr>
  </w:style>
  <w:style w:type="paragraph" w:customStyle="1" w:styleId="Default">
    <w:name w:val="Default"/>
    <w:uiPriority w:val="99"/>
    <w:rsid w:val="008921AD"/>
    <w:pPr>
      <w:autoSpaceDE w:val="0"/>
      <w:autoSpaceDN w:val="0"/>
      <w:adjustRightInd w:val="0"/>
    </w:pPr>
    <w:rPr>
      <w:color w:val="000000"/>
      <w:sz w:val="24"/>
      <w:szCs w:val="24"/>
    </w:rPr>
  </w:style>
  <w:style w:type="character" w:styleId="CommentReference">
    <w:name w:val="annotation reference"/>
    <w:basedOn w:val="DefaultParagraphFont"/>
    <w:uiPriority w:val="99"/>
    <w:semiHidden/>
    <w:rsid w:val="000D39E6"/>
    <w:rPr>
      <w:sz w:val="16"/>
      <w:szCs w:val="16"/>
    </w:rPr>
  </w:style>
  <w:style w:type="paragraph" w:styleId="CommentSubject">
    <w:name w:val="annotation subject"/>
    <w:basedOn w:val="CommentText"/>
    <w:next w:val="CommentText"/>
    <w:link w:val="CommentSubjectChar"/>
    <w:uiPriority w:val="99"/>
    <w:semiHidden/>
    <w:rsid w:val="000D39E6"/>
    <w:rPr>
      <w:b/>
      <w:bCs/>
    </w:rPr>
  </w:style>
  <w:style w:type="character" w:customStyle="1" w:styleId="CommentSubjectChar">
    <w:name w:val="Comment Subject Char"/>
    <w:basedOn w:val="CommentTextChar"/>
    <w:link w:val="CommentSubject"/>
    <w:uiPriority w:val="99"/>
    <w:locked/>
    <w:rsid w:val="000D39E6"/>
  </w:style>
  <w:style w:type="paragraph" w:styleId="Revision">
    <w:name w:val="Revision"/>
    <w:hidden/>
    <w:uiPriority w:val="99"/>
    <w:semiHidden/>
    <w:rsid w:val="00F64AEF"/>
  </w:style>
  <w:style w:type="character" w:styleId="Strong">
    <w:name w:val="Strong"/>
    <w:basedOn w:val="DefaultParagraphFont"/>
    <w:qFormat/>
    <w:rsid w:val="00244019"/>
    <w:rPr>
      <w:b/>
      <w:bCs/>
    </w:rPr>
  </w:style>
</w:styles>
</file>

<file path=word/webSettings.xml><?xml version="1.0" encoding="utf-8"?>
<w:webSettings xmlns:r="http://schemas.openxmlformats.org/officeDocument/2006/relationships" xmlns:w="http://schemas.openxmlformats.org/wordprocessingml/2006/main">
  <w:divs>
    <w:div w:id="1326028">
      <w:bodyDiv w:val="1"/>
      <w:marLeft w:val="0"/>
      <w:marRight w:val="0"/>
      <w:marTop w:val="0"/>
      <w:marBottom w:val="0"/>
      <w:divBdr>
        <w:top w:val="none" w:sz="0" w:space="0" w:color="auto"/>
        <w:left w:val="none" w:sz="0" w:space="0" w:color="auto"/>
        <w:bottom w:val="none" w:sz="0" w:space="0" w:color="auto"/>
        <w:right w:val="none" w:sz="0" w:space="0" w:color="auto"/>
      </w:divBdr>
    </w:div>
    <w:div w:id="2099000">
      <w:bodyDiv w:val="1"/>
      <w:marLeft w:val="0"/>
      <w:marRight w:val="0"/>
      <w:marTop w:val="0"/>
      <w:marBottom w:val="0"/>
      <w:divBdr>
        <w:top w:val="none" w:sz="0" w:space="0" w:color="auto"/>
        <w:left w:val="none" w:sz="0" w:space="0" w:color="auto"/>
        <w:bottom w:val="none" w:sz="0" w:space="0" w:color="auto"/>
        <w:right w:val="none" w:sz="0" w:space="0" w:color="auto"/>
      </w:divBdr>
    </w:div>
    <w:div w:id="4601134">
      <w:bodyDiv w:val="1"/>
      <w:marLeft w:val="0"/>
      <w:marRight w:val="0"/>
      <w:marTop w:val="0"/>
      <w:marBottom w:val="0"/>
      <w:divBdr>
        <w:top w:val="none" w:sz="0" w:space="0" w:color="auto"/>
        <w:left w:val="none" w:sz="0" w:space="0" w:color="auto"/>
        <w:bottom w:val="none" w:sz="0" w:space="0" w:color="auto"/>
        <w:right w:val="none" w:sz="0" w:space="0" w:color="auto"/>
      </w:divBdr>
    </w:div>
    <w:div w:id="10034697">
      <w:bodyDiv w:val="1"/>
      <w:marLeft w:val="0"/>
      <w:marRight w:val="0"/>
      <w:marTop w:val="0"/>
      <w:marBottom w:val="0"/>
      <w:divBdr>
        <w:top w:val="none" w:sz="0" w:space="0" w:color="auto"/>
        <w:left w:val="none" w:sz="0" w:space="0" w:color="auto"/>
        <w:bottom w:val="none" w:sz="0" w:space="0" w:color="auto"/>
        <w:right w:val="none" w:sz="0" w:space="0" w:color="auto"/>
      </w:divBdr>
    </w:div>
    <w:div w:id="11802420">
      <w:bodyDiv w:val="1"/>
      <w:marLeft w:val="0"/>
      <w:marRight w:val="0"/>
      <w:marTop w:val="0"/>
      <w:marBottom w:val="0"/>
      <w:divBdr>
        <w:top w:val="none" w:sz="0" w:space="0" w:color="auto"/>
        <w:left w:val="none" w:sz="0" w:space="0" w:color="auto"/>
        <w:bottom w:val="none" w:sz="0" w:space="0" w:color="auto"/>
        <w:right w:val="none" w:sz="0" w:space="0" w:color="auto"/>
      </w:divBdr>
    </w:div>
    <w:div w:id="19092540">
      <w:bodyDiv w:val="1"/>
      <w:marLeft w:val="0"/>
      <w:marRight w:val="0"/>
      <w:marTop w:val="0"/>
      <w:marBottom w:val="0"/>
      <w:divBdr>
        <w:top w:val="none" w:sz="0" w:space="0" w:color="auto"/>
        <w:left w:val="none" w:sz="0" w:space="0" w:color="auto"/>
        <w:bottom w:val="none" w:sz="0" w:space="0" w:color="auto"/>
        <w:right w:val="none" w:sz="0" w:space="0" w:color="auto"/>
      </w:divBdr>
    </w:div>
    <w:div w:id="20133252">
      <w:bodyDiv w:val="1"/>
      <w:marLeft w:val="0"/>
      <w:marRight w:val="0"/>
      <w:marTop w:val="0"/>
      <w:marBottom w:val="0"/>
      <w:divBdr>
        <w:top w:val="none" w:sz="0" w:space="0" w:color="auto"/>
        <w:left w:val="none" w:sz="0" w:space="0" w:color="auto"/>
        <w:bottom w:val="none" w:sz="0" w:space="0" w:color="auto"/>
        <w:right w:val="none" w:sz="0" w:space="0" w:color="auto"/>
      </w:divBdr>
    </w:div>
    <w:div w:id="27146182">
      <w:bodyDiv w:val="1"/>
      <w:marLeft w:val="0"/>
      <w:marRight w:val="0"/>
      <w:marTop w:val="0"/>
      <w:marBottom w:val="0"/>
      <w:divBdr>
        <w:top w:val="none" w:sz="0" w:space="0" w:color="auto"/>
        <w:left w:val="none" w:sz="0" w:space="0" w:color="auto"/>
        <w:bottom w:val="none" w:sz="0" w:space="0" w:color="auto"/>
        <w:right w:val="none" w:sz="0" w:space="0" w:color="auto"/>
      </w:divBdr>
    </w:div>
    <w:div w:id="28846745">
      <w:bodyDiv w:val="1"/>
      <w:marLeft w:val="0"/>
      <w:marRight w:val="0"/>
      <w:marTop w:val="0"/>
      <w:marBottom w:val="0"/>
      <w:divBdr>
        <w:top w:val="none" w:sz="0" w:space="0" w:color="auto"/>
        <w:left w:val="none" w:sz="0" w:space="0" w:color="auto"/>
        <w:bottom w:val="none" w:sz="0" w:space="0" w:color="auto"/>
        <w:right w:val="none" w:sz="0" w:space="0" w:color="auto"/>
      </w:divBdr>
    </w:div>
    <w:div w:id="32389469">
      <w:bodyDiv w:val="1"/>
      <w:marLeft w:val="0"/>
      <w:marRight w:val="0"/>
      <w:marTop w:val="0"/>
      <w:marBottom w:val="0"/>
      <w:divBdr>
        <w:top w:val="none" w:sz="0" w:space="0" w:color="auto"/>
        <w:left w:val="none" w:sz="0" w:space="0" w:color="auto"/>
        <w:bottom w:val="none" w:sz="0" w:space="0" w:color="auto"/>
        <w:right w:val="none" w:sz="0" w:space="0" w:color="auto"/>
      </w:divBdr>
    </w:div>
    <w:div w:id="37096059">
      <w:bodyDiv w:val="1"/>
      <w:marLeft w:val="0"/>
      <w:marRight w:val="0"/>
      <w:marTop w:val="0"/>
      <w:marBottom w:val="0"/>
      <w:divBdr>
        <w:top w:val="none" w:sz="0" w:space="0" w:color="auto"/>
        <w:left w:val="none" w:sz="0" w:space="0" w:color="auto"/>
        <w:bottom w:val="none" w:sz="0" w:space="0" w:color="auto"/>
        <w:right w:val="none" w:sz="0" w:space="0" w:color="auto"/>
      </w:divBdr>
    </w:div>
    <w:div w:id="37432873">
      <w:bodyDiv w:val="1"/>
      <w:marLeft w:val="0"/>
      <w:marRight w:val="0"/>
      <w:marTop w:val="0"/>
      <w:marBottom w:val="0"/>
      <w:divBdr>
        <w:top w:val="none" w:sz="0" w:space="0" w:color="auto"/>
        <w:left w:val="none" w:sz="0" w:space="0" w:color="auto"/>
        <w:bottom w:val="none" w:sz="0" w:space="0" w:color="auto"/>
        <w:right w:val="none" w:sz="0" w:space="0" w:color="auto"/>
      </w:divBdr>
    </w:div>
    <w:div w:id="37708459">
      <w:bodyDiv w:val="1"/>
      <w:marLeft w:val="0"/>
      <w:marRight w:val="0"/>
      <w:marTop w:val="0"/>
      <w:marBottom w:val="0"/>
      <w:divBdr>
        <w:top w:val="none" w:sz="0" w:space="0" w:color="auto"/>
        <w:left w:val="none" w:sz="0" w:space="0" w:color="auto"/>
        <w:bottom w:val="none" w:sz="0" w:space="0" w:color="auto"/>
        <w:right w:val="none" w:sz="0" w:space="0" w:color="auto"/>
      </w:divBdr>
    </w:div>
    <w:div w:id="57634497">
      <w:bodyDiv w:val="1"/>
      <w:marLeft w:val="0"/>
      <w:marRight w:val="0"/>
      <w:marTop w:val="0"/>
      <w:marBottom w:val="0"/>
      <w:divBdr>
        <w:top w:val="none" w:sz="0" w:space="0" w:color="auto"/>
        <w:left w:val="none" w:sz="0" w:space="0" w:color="auto"/>
        <w:bottom w:val="none" w:sz="0" w:space="0" w:color="auto"/>
        <w:right w:val="none" w:sz="0" w:space="0" w:color="auto"/>
      </w:divBdr>
    </w:div>
    <w:div w:id="59058616">
      <w:bodyDiv w:val="1"/>
      <w:marLeft w:val="0"/>
      <w:marRight w:val="0"/>
      <w:marTop w:val="0"/>
      <w:marBottom w:val="0"/>
      <w:divBdr>
        <w:top w:val="none" w:sz="0" w:space="0" w:color="auto"/>
        <w:left w:val="none" w:sz="0" w:space="0" w:color="auto"/>
        <w:bottom w:val="none" w:sz="0" w:space="0" w:color="auto"/>
        <w:right w:val="none" w:sz="0" w:space="0" w:color="auto"/>
      </w:divBdr>
    </w:div>
    <w:div w:id="60181714">
      <w:bodyDiv w:val="1"/>
      <w:marLeft w:val="0"/>
      <w:marRight w:val="0"/>
      <w:marTop w:val="0"/>
      <w:marBottom w:val="0"/>
      <w:divBdr>
        <w:top w:val="none" w:sz="0" w:space="0" w:color="auto"/>
        <w:left w:val="none" w:sz="0" w:space="0" w:color="auto"/>
        <w:bottom w:val="none" w:sz="0" w:space="0" w:color="auto"/>
        <w:right w:val="none" w:sz="0" w:space="0" w:color="auto"/>
      </w:divBdr>
    </w:div>
    <w:div w:id="61488778">
      <w:bodyDiv w:val="1"/>
      <w:marLeft w:val="0"/>
      <w:marRight w:val="0"/>
      <w:marTop w:val="0"/>
      <w:marBottom w:val="0"/>
      <w:divBdr>
        <w:top w:val="none" w:sz="0" w:space="0" w:color="auto"/>
        <w:left w:val="none" w:sz="0" w:space="0" w:color="auto"/>
        <w:bottom w:val="none" w:sz="0" w:space="0" w:color="auto"/>
        <w:right w:val="none" w:sz="0" w:space="0" w:color="auto"/>
      </w:divBdr>
    </w:div>
    <w:div w:id="68621002">
      <w:marLeft w:val="0"/>
      <w:marRight w:val="0"/>
      <w:marTop w:val="0"/>
      <w:marBottom w:val="0"/>
      <w:divBdr>
        <w:top w:val="none" w:sz="0" w:space="0" w:color="auto"/>
        <w:left w:val="none" w:sz="0" w:space="0" w:color="auto"/>
        <w:bottom w:val="none" w:sz="0" w:space="0" w:color="auto"/>
        <w:right w:val="none" w:sz="0" w:space="0" w:color="auto"/>
      </w:divBdr>
    </w:div>
    <w:div w:id="68621003">
      <w:marLeft w:val="0"/>
      <w:marRight w:val="0"/>
      <w:marTop w:val="0"/>
      <w:marBottom w:val="0"/>
      <w:divBdr>
        <w:top w:val="none" w:sz="0" w:space="0" w:color="auto"/>
        <w:left w:val="none" w:sz="0" w:space="0" w:color="auto"/>
        <w:bottom w:val="none" w:sz="0" w:space="0" w:color="auto"/>
        <w:right w:val="none" w:sz="0" w:space="0" w:color="auto"/>
      </w:divBdr>
    </w:div>
    <w:div w:id="68621004">
      <w:marLeft w:val="0"/>
      <w:marRight w:val="0"/>
      <w:marTop w:val="0"/>
      <w:marBottom w:val="0"/>
      <w:divBdr>
        <w:top w:val="none" w:sz="0" w:space="0" w:color="auto"/>
        <w:left w:val="none" w:sz="0" w:space="0" w:color="auto"/>
        <w:bottom w:val="none" w:sz="0" w:space="0" w:color="auto"/>
        <w:right w:val="none" w:sz="0" w:space="0" w:color="auto"/>
      </w:divBdr>
    </w:div>
    <w:div w:id="68621005">
      <w:marLeft w:val="0"/>
      <w:marRight w:val="0"/>
      <w:marTop w:val="0"/>
      <w:marBottom w:val="0"/>
      <w:divBdr>
        <w:top w:val="none" w:sz="0" w:space="0" w:color="auto"/>
        <w:left w:val="none" w:sz="0" w:space="0" w:color="auto"/>
        <w:bottom w:val="none" w:sz="0" w:space="0" w:color="auto"/>
        <w:right w:val="none" w:sz="0" w:space="0" w:color="auto"/>
      </w:divBdr>
    </w:div>
    <w:div w:id="68621006">
      <w:marLeft w:val="0"/>
      <w:marRight w:val="0"/>
      <w:marTop w:val="0"/>
      <w:marBottom w:val="0"/>
      <w:divBdr>
        <w:top w:val="none" w:sz="0" w:space="0" w:color="auto"/>
        <w:left w:val="none" w:sz="0" w:space="0" w:color="auto"/>
        <w:bottom w:val="none" w:sz="0" w:space="0" w:color="auto"/>
        <w:right w:val="none" w:sz="0" w:space="0" w:color="auto"/>
      </w:divBdr>
    </w:div>
    <w:div w:id="68621007">
      <w:marLeft w:val="0"/>
      <w:marRight w:val="0"/>
      <w:marTop w:val="0"/>
      <w:marBottom w:val="0"/>
      <w:divBdr>
        <w:top w:val="none" w:sz="0" w:space="0" w:color="auto"/>
        <w:left w:val="none" w:sz="0" w:space="0" w:color="auto"/>
        <w:bottom w:val="none" w:sz="0" w:space="0" w:color="auto"/>
        <w:right w:val="none" w:sz="0" w:space="0" w:color="auto"/>
      </w:divBdr>
    </w:div>
    <w:div w:id="68621008">
      <w:marLeft w:val="0"/>
      <w:marRight w:val="0"/>
      <w:marTop w:val="0"/>
      <w:marBottom w:val="0"/>
      <w:divBdr>
        <w:top w:val="none" w:sz="0" w:space="0" w:color="auto"/>
        <w:left w:val="none" w:sz="0" w:space="0" w:color="auto"/>
        <w:bottom w:val="none" w:sz="0" w:space="0" w:color="auto"/>
        <w:right w:val="none" w:sz="0" w:space="0" w:color="auto"/>
      </w:divBdr>
    </w:div>
    <w:div w:id="68621009">
      <w:marLeft w:val="0"/>
      <w:marRight w:val="0"/>
      <w:marTop w:val="0"/>
      <w:marBottom w:val="0"/>
      <w:divBdr>
        <w:top w:val="none" w:sz="0" w:space="0" w:color="auto"/>
        <w:left w:val="none" w:sz="0" w:space="0" w:color="auto"/>
        <w:bottom w:val="none" w:sz="0" w:space="0" w:color="auto"/>
        <w:right w:val="none" w:sz="0" w:space="0" w:color="auto"/>
      </w:divBdr>
    </w:div>
    <w:div w:id="68621010">
      <w:marLeft w:val="0"/>
      <w:marRight w:val="0"/>
      <w:marTop w:val="0"/>
      <w:marBottom w:val="0"/>
      <w:divBdr>
        <w:top w:val="none" w:sz="0" w:space="0" w:color="auto"/>
        <w:left w:val="none" w:sz="0" w:space="0" w:color="auto"/>
        <w:bottom w:val="none" w:sz="0" w:space="0" w:color="auto"/>
        <w:right w:val="none" w:sz="0" w:space="0" w:color="auto"/>
      </w:divBdr>
    </w:div>
    <w:div w:id="68621011">
      <w:marLeft w:val="0"/>
      <w:marRight w:val="0"/>
      <w:marTop w:val="0"/>
      <w:marBottom w:val="0"/>
      <w:divBdr>
        <w:top w:val="none" w:sz="0" w:space="0" w:color="auto"/>
        <w:left w:val="none" w:sz="0" w:space="0" w:color="auto"/>
        <w:bottom w:val="none" w:sz="0" w:space="0" w:color="auto"/>
        <w:right w:val="none" w:sz="0" w:space="0" w:color="auto"/>
      </w:divBdr>
    </w:div>
    <w:div w:id="68621012">
      <w:marLeft w:val="0"/>
      <w:marRight w:val="0"/>
      <w:marTop w:val="0"/>
      <w:marBottom w:val="0"/>
      <w:divBdr>
        <w:top w:val="none" w:sz="0" w:space="0" w:color="auto"/>
        <w:left w:val="none" w:sz="0" w:space="0" w:color="auto"/>
        <w:bottom w:val="none" w:sz="0" w:space="0" w:color="auto"/>
        <w:right w:val="none" w:sz="0" w:space="0" w:color="auto"/>
      </w:divBdr>
    </w:div>
    <w:div w:id="68621013">
      <w:marLeft w:val="0"/>
      <w:marRight w:val="0"/>
      <w:marTop w:val="0"/>
      <w:marBottom w:val="0"/>
      <w:divBdr>
        <w:top w:val="none" w:sz="0" w:space="0" w:color="auto"/>
        <w:left w:val="none" w:sz="0" w:space="0" w:color="auto"/>
        <w:bottom w:val="none" w:sz="0" w:space="0" w:color="auto"/>
        <w:right w:val="none" w:sz="0" w:space="0" w:color="auto"/>
      </w:divBdr>
    </w:div>
    <w:div w:id="68621014">
      <w:marLeft w:val="0"/>
      <w:marRight w:val="0"/>
      <w:marTop w:val="0"/>
      <w:marBottom w:val="0"/>
      <w:divBdr>
        <w:top w:val="none" w:sz="0" w:space="0" w:color="auto"/>
        <w:left w:val="none" w:sz="0" w:space="0" w:color="auto"/>
        <w:bottom w:val="none" w:sz="0" w:space="0" w:color="auto"/>
        <w:right w:val="none" w:sz="0" w:space="0" w:color="auto"/>
      </w:divBdr>
    </w:div>
    <w:div w:id="68621015">
      <w:marLeft w:val="0"/>
      <w:marRight w:val="0"/>
      <w:marTop w:val="0"/>
      <w:marBottom w:val="0"/>
      <w:divBdr>
        <w:top w:val="none" w:sz="0" w:space="0" w:color="auto"/>
        <w:left w:val="none" w:sz="0" w:space="0" w:color="auto"/>
        <w:bottom w:val="none" w:sz="0" w:space="0" w:color="auto"/>
        <w:right w:val="none" w:sz="0" w:space="0" w:color="auto"/>
      </w:divBdr>
    </w:div>
    <w:div w:id="68621016">
      <w:marLeft w:val="0"/>
      <w:marRight w:val="0"/>
      <w:marTop w:val="0"/>
      <w:marBottom w:val="0"/>
      <w:divBdr>
        <w:top w:val="none" w:sz="0" w:space="0" w:color="auto"/>
        <w:left w:val="none" w:sz="0" w:space="0" w:color="auto"/>
        <w:bottom w:val="none" w:sz="0" w:space="0" w:color="auto"/>
        <w:right w:val="none" w:sz="0" w:space="0" w:color="auto"/>
      </w:divBdr>
    </w:div>
    <w:div w:id="68621017">
      <w:marLeft w:val="0"/>
      <w:marRight w:val="0"/>
      <w:marTop w:val="0"/>
      <w:marBottom w:val="0"/>
      <w:divBdr>
        <w:top w:val="none" w:sz="0" w:space="0" w:color="auto"/>
        <w:left w:val="none" w:sz="0" w:space="0" w:color="auto"/>
        <w:bottom w:val="none" w:sz="0" w:space="0" w:color="auto"/>
        <w:right w:val="none" w:sz="0" w:space="0" w:color="auto"/>
      </w:divBdr>
    </w:div>
    <w:div w:id="68621018">
      <w:marLeft w:val="0"/>
      <w:marRight w:val="0"/>
      <w:marTop w:val="0"/>
      <w:marBottom w:val="0"/>
      <w:divBdr>
        <w:top w:val="none" w:sz="0" w:space="0" w:color="auto"/>
        <w:left w:val="none" w:sz="0" w:space="0" w:color="auto"/>
        <w:bottom w:val="none" w:sz="0" w:space="0" w:color="auto"/>
        <w:right w:val="none" w:sz="0" w:space="0" w:color="auto"/>
      </w:divBdr>
    </w:div>
    <w:div w:id="68621019">
      <w:marLeft w:val="0"/>
      <w:marRight w:val="0"/>
      <w:marTop w:val="0"/>
      <w:marBottom w:val="0"/>
      <w:divBdr>
        <w:top w:val="none" w:sz="0" w:space="0" w:color="auto"/>
        <w:left w:val="none" w:sz="0" w:space="0" w:color="auto"/>
        <w:bottom w:val="none" w:sz="0" w:space="0" w:color="auto"/>
        <w:right w:val="none" w:sz="0" w:space="0" w:color="auto"/>
      </w:divBdr>
    </w:div>
    <w:div w:id="68621020">
      <w:marLeft w:val="0"/>
      <w:marRight w:val="0"/>
      <w:marTop w:val="0"/>
      <w:marBottom w:val="0"/>
      <w:divBdr>
        <w:top w:val="none" w:sz="0" w:space="0" w:color="auto"/>
        <w:left w:val="none" w:sz="0" w:space="0" w:color="auto"/>
        <w:bottom w:val="none" w:sz="0" w:space="0" w:color="auto"/>
        <w:right w:val="none" w:sz="0" w:space="0" w:color="auto"/>
      </w:divBdr>
    </w:div>
    <w:div w:id="68621021">
      <w:marLeft w:val="0"/>
      <w:marRight w:val="0"/>
      <w:marTop w:val="0"/>
      <w:marBottom w:val="0"/>
      <w:divBdr>
        <w:top w:val="none" w:sz="0" w:space="0" w:color="auto"/>
        <w:left w:val="none" w:sz="0" w:space="0" w:color="auto"/>
        <w:bottom w:val="none" w:sz="0" w:space="0" w:color="auto"/>
        <w:right w:val="none" w:sz="0" w:space="0" w:color="auto"/>
      </w:divBdr>
    </w:div>
    <w:div w:id="68621022">
      <w:marLeft w:val="0"/>
      <w:marRight w:val="0"/>
      <w:marTop w:val="0"/>
      <w:marBottom w:val="0"/>
      <w:divBdr>
        <w:top w:val="none" w:sz="0" w:space="0" w:color="auto"/>
        <w:left w:val="none" w:sz="0" w:space="0" w:color="auto"/>
        <w:bottom w:val="none" w:sz="0" w:space="0" w:color="auto"/>
        <w:right w:val="none" w:sz="0" w:space="0" w:color="auto"/>
      </w:divBdr>
    </w:div>
    <w:div w:id="68621023">
      <w:marLeft w:val="0"/>
      <w:marRight w:val="0"/>
      <w:marTop w:val="0"/>
      <w:marBottom w:val="0"/>
      <w:divBdr>
        <w:top w:val="none" w:sz="0" w:space="0" w:color="auto"/>
        <w:left w:val="none" w:sz="0" w:space="0" w:color="auto"/>
        <w:bottom w:val="none" w:sz="0" w:space="0" w:color="auto"/>
        <w:right w:val="none" w:sz="0" w:space="0" w:color="auto"/>
      </w:divBdr>
    </w:div>
    <w:div w:id="68621024">
      <w:marLeft w:val="0"/>
      <w:marRight w:val="0"/>
      <w:marTop w:val="0"/>
      <w:marBottom w:val="0"/>
      <w:divBdr>
        <w:top w:val="none" w:sz="0" w:space="0" w:color="auto"/>
        <w:left w:val="none" w:sz="0" w:space="0" w:color="auto"/>
        <w:bottom w:val="none" w:sz="0" w:space="0" w:color="auto"/>
        <w:right w:val="none" w:sz="0" w:space="0" w:color="auto"/>
      </w:divBdr>
    </w:div>
    <w:div w:id="68621025">
      <w:marLeft w:val="0"/>
      <w:marRight w:val="0"/>
      <w:marTop w:val="0"/>
      <w:marBottom w:val="0"/>
      <w:divBdr>
        <w:top w:val="none" w:sz="0" w:space="0" w:color="auto"/>
        <w:left w:val="none" w:sz="0" w:space="0" w:color="auto"/>
        <w:bottom w:val="none" w:sz="0" w:space="0" w:color="auto"/>
        <w:right w:val="none" w:sz="0" w:space="0" w:color="auto"/>
      </w:divBdr>
    </w:div>
    <w:div w:id="68621026">
      <w:marLeft w:val="0"/>
      <w:marRight w:val="0"/>
      <w:marTop w:val="0"/>
      <w:marBottom w:val="0"/>
      <w:divBdr>
        <w:top w:val="none" w:sz="0" w:space="0" w:color="auto"/>
        <w:left w:val="none" w:sz="0" w:space="0" w:color="auto"/>
        <w:bottom w:val="none" w:sz="0" w:space="0" w:color="auto"/>
        <w:right w:val="none" w:sz="0" w:space="0" w:color="auto"/>
      </w:divBdr>
    </w:div>
    <w:div w:id="68621027">
      <w:marLeft w:val="0"/>
      <w:marRight w:val="0"/>
      <w:marTop w:val="0"/>
      <w:marBottom w:val="0"/>
      <w:divBdr>
        <w:top w:val="none" w:sz="0" w:space="0" w:color="auto"/>
        <w:left w:val="none" w:sz="0" w:space="0" w:color="auto"/>
        <w:bottom w:val="none" w:sz="0" w:space="0" w:color="auto"/>
        <w:right w:val="none" w:sz="0" w:space="0" w:color="auto"/>
      </w:divBdr>
    </w:div>
    <w:div w:id="68621028">
      <w:marLeft w:val="0"/>
      <w:marRight w:val="0"/>
      <w:marTop w:val="0"/>
      <w:marBottom w:val="0"/>
      <w:divBdr>
        <w:top w:val="none" w:sz="0" w:space="0" w:color="auto"/>
        <w:left w:val="none" w:sz="0" w:space="0" w:color="auto"/>
        <w:bottom w:val="none" w:sz="0" w:space="0" w:color="auto"/>
        <w:right w:val="none" w:sz="0" w:space="0" w:color="auto"/>
      </w:divBdr>
    </w:div>
    <w:div w:id="68621029">
      <w:marLeft w:val="0"/>
      <w:marRight w:val="0"/>
      <w:marTop w:val="0"/>
      <w:marBottom w:val="0"/>
      <w:divBdr>
        <w:top w:val="none" w:sz="0" w:space="0" w:color="auto"/>
        <w:left w:val="none" w:sz="0" w:space="0" w:color="auto"/>
        <w:bottom w:val="none" w:sz="0" w:space="0" w:color="auto"/>
        <w:right w:val="none" w:sz="0" w:space="0" w:color="auto"/>
      </w:divBdr>
    </w:div>
    <w:div w:id="68621030">
      <w:marLeft w:val="0"/>
      <w:marRight w:val="0"/>
      <w:marTop w:val="0"/>
      <w:marBottom w:val="0"/>
      <w:divBdr>
        <w:top w:val="none" w:sz="0" w:space="0" w:color="auto"/>
        <w:left w:val="none" w:sz="0" w:space="0" w:color="auto"/>
        <w:bottom w:val="none" w:sz="0" w:space="0" w:color="auto"/>
        <w:right w:val="none" w:sz="0" w:space="0" w:color="auto"/>
      </w:divBdr>
    </w:div>
    <w:div w:id="68621031">
      <w:marLeft w:val="0"/>
      <w:marRight w:val="0"/>
      <w:marTop w:val="0"/>
      <w:marBottom w:val="0"/>
      <w:divBdr>
        <w:top w:val="none" w:sz="0" w:space="0" w:color="auto"/>
        <w:left w:val="none" w:sz="0" w:space="0" w:color="auto"/>
        <w:bottom w:val="none" w:sz="0" w:space="0" w:color="auto"/>
        <w:right w:val="none" w:sz="0" w:space="0" w:color="auto"/>
      </w:divBdr>
    </w:div>
    <w:div w:id="68621032">
      <w:marLeft w:val="0"/>
      <w:marRight w:val="0"/>
      <w:marTop w:val="0"/>
      <w:marBottom w:val="0"/>
      <w:divBdr>
        <w:top w:val="none" w:sz="0" w:space="0" w:color="auto"/>
        <w:left w:val="none" w:sz="0" w:space="0" w:color="auto"/>
        <w:bottom w:val="none" w:sz="0" w:space="0" w:color="auto"/>
        <w:right w:val="none" w:sz="0" w:space="0" w:color="auto"/>
      </w:divBdr>
    </w:div>
    <w:div w:id="68621033">
      <w:marLeft w:val="0"/>
      <w:marRight w:val="0"/>
      <w:marTop w:val="0"/>
      <w:marBottom w:val="0"/>
      <w:divBdr>
        <w:top w:val="none" w:sz="0" w:space="0" w:color="auto"/>
        <w:left w:val="none" w:sz="0" w:space="0" w:color="auto"/>
        <w:bottom w:val="none" w:sz="0" w:space="0" w:color="auto"/>
        <w:right w:val="none" w:sz="0" w:space="0" w:color="auto"/>
      </w:divBdr>
    </w:div>
    <w:div w:id="68621034">
      <w:marLeft w:val="0"/>
      <w:marRight w:val="0"/>
      <w:marTop w:val="0"/>
      <w:marBottom w:val="0"/>
      <w:divBdr>
        <w:top w:val="none" w:sz="0" w:space="0" w:color="auto"/>
        <w:left w:val="none" w:sz="0" w:space="0" w:color="auto"/>
        <w:bottom w:val="none" w:sz="0" w:space="0" w:color="auto"/>
        <w:right w:val="none" w:sz="0" w:space="0" w:color="auto"/>
      </w:divBdr>
    </w:div>
    <w:div w:id="68621035">
      <w:marLeft w:val="0"/>
      <w:marRight w:val="0"/>
      <w:marTop w:val="0"/>
      <w:marBottom w:val="0"/>
      <w:divBdr>
        <w:top w:val="none" w:sz="0" w:space="0" w:color="auto"/>
        <w:left w:val="none" w:sz="0" w:space="0" w:color="auto"/>
        <w:bottom w:val="none" w:sz="0" w:space="0" w:color="auto"/>
        <w:right w:val="none" w:sz="0" w:space="0" w:color="auto"/>
      </w:divBdr>
    </w:div>
    <w:div w:id="68621036">
      <w:marLeft w:val="0"/>
      <w:marRight w:val="0"/>
      <w:marTop w:val="0"/>
      <w:marBottom w:val="0"/>
      <w:divBdr>
        <w:top w:val="none" w:sz="0" w:space="0" w:color="auto"/>
        <w:left w:val="none" w:sz="0" w:space="0" w:color="auto"/>
        <w:bottom w:val="none" w:sz="0" w:space="0" w:color="auto"/>
        <w:right w:val="none" w:sz="0" w:space="0" w:color="auto"/>
      </w:divBdr>
    </w:div>
    <w:div w:id="68621037">
      <w:marLeft w:val="0"/>
      <w:marRight w:val="0"/>
      <w:marTop w:val="0"/>
      <w:marBottom w:val="0"/>
      <w:divBdr>
        <w:top w:val="none" w:sz="0" w:space="0" w:color="auto"/>
        <w:left w:val="none" w:sz="0" w:space="0" w:color="auto"/>
        <w:bottom w:val="none" w:sz="0" w:space="0" w:color="auto"/>
        <w:right w:val="none" w:sz="0" w:space="0" w:color="auto"/>
      </w:divBdr>
    </w:div>
    <w:div w:id="68621038">
      <w:marLeft w:val="0"/>
      <w:marRight w:val="0"/>
      <w:marTop w:val="0"/>
      <w:marBottom w:val="0"/>
      <w:divBdr>
        <w:top w:val="none" w:sz="0" w:space="0" w:color="auto"/>
        <w:left w:val="none" w:sz="0" w:space="0" w:color="auto"/>
        <w:bottom w:val="none" w:sz="0" w:space="0" w:color="auto"/>
        <w:right w:val="none" w:sz="0" w:space="0" w:color="auto"/>
      </w:divBdr>
    </w:div>
    <w:div w:id="68621039">
      <w:marLeft w:val="0"/>
      <w:marRight w:val="0"/>
      <w:marTop w:val="0"/>
      <w:marBottom w:val="0"/>
      <w:divBdr>
        <w:top w:val="none" w:sz="0" w:space="0" w:color="auto"/>
        <w:left w:val="none" w:sz="0" w:space="0" w:color="auto"/>
        <w:bottom w:val="none" w:sz="0" w:space="0" w:color="auto"/>
        <w:right w:val="none" w:sz="0" w:space="0" w:color="auto"/>
      </w:divBdr>
    </w:div>
    <w:div w:id="68621040">
      <w:marLeft w:val="0"/>
      <w:marRight w:val="0"/>
      <w:marTop w:val="0"/>
      <w:marBottom w:val="0"/>
      <w:divBdr>
        <w:top w:val="none" w:sz="0" w:space="0" w:color="auto"/>
        <w:left w:val="none" w:sz="0" w:space="0" w:color="auto"/>
        <w:bottom w:val="none" w:sz="0" w:space="0" w:color="auto"/>
        <w:right w:val="none" w:sz="0" w:space="0" w:color="auto"/>
      </w:divBdr>
    </w:div>
    <w:div w:id="68621041">
      <w:marLeft w:val="0"/>
      <w:marRight w:val="0"/>
      <w:marTop w:val="0"/>
      <w:marBottom w:val="0"/>
      <w:divBdr>
        <w:top w:val="none" w:sz="0" w:space="0" w:color="auto"/>
        <w:left w:val="none" w:sz="0" w:space="0" w:color="auto"/>
        <w:bottom w:val="none" w:sz="0" w:space="0" w:color="auto"/>
        <w:right w:val="none" w:sz="0" w:space="0" w:color="auto"/>
      </w:divBdr>
    </w:div>
    <w:div w:id="68621042">
      <w:marLeft w:val="0"/>
      <w:marRight w:val="0"/>
      <w:marTop w:val="0"/>
      <w:marBottom w:val="0"/>
      <w:divBdr>
        <w:top w:val="none" w:sz="0" w:space="0" w:color="auto"/>
        <w:left w:val="none" w:sz="0" w:space="0" w:color="auto"/>
        <w:bottom w:val="none" w:sz="0" w:space="0" w:color="auto"/>
        <w:right w:val="none" w:sz="0" w:space="0" w:color="auto"/>
      </w:divBdr>
    </w:div>
    <w:div w:id="68621043">
      <w:marLeft w:val="0"/>
      <w:marRight w:val="0"/>
      <w:marTop w:val="0"/>
      <w:marBottom w:val="0"/>
      <w:divBdr>
        <w:top w:val="none" w:sz="0" w:space="0" w:color="auto"/>
        <w:left w:val="none" w:sz="0" w:space="0" w:color="auto"/>
        <w:bottom w:val="none" w:sz="0" w:space="0" w:color="auto"/>
        <w:right w:val="none" w:sz="0" w:space="0" w:color="auto"/>
      </w:divBdr>
    </w:div>
    <w:div w:id="68621044">
      <w:marLeft w:val="0"/>
      <w:marRight w:val="0"/>
      <w:marTop w:val="0"/>
      <w:marBottom w:val="0"/>
      <w:divBdr>
        <w:top w:val="none" w:sz="0" w:space="0" w:color="auto"/>
        <w:left w:val="none" w:sz="0" w:space="0" w:color="auto"/>
        <w:bottom w:val="none" w:sz="0" w:space="0" w:color="auto"/>
        <w:right w:val="none" w:sz="0" w:space="0" w:color="auto"/>
      </w:divBdr>
    </w:div>
    <w:div w:id="68621045">
      <w:marLeft w:val="0"/>
      <w:marRight w:val="0"/>
      <w:marTop w:val="0"/>
      <w:marBottom w:val="0"/>
      <w:divBdr>
        <w:top w:val="none" w:sz="0" w:space="0" w:color="auto"/>
        <w:left w:val="none" w:sz="0" w:space="0" w:color="auto"/>
        <w:bottom w:val="none" w:sz="0" w:space="0" w:color="auto"/>
        <w:right w:val="none" w:sz="0" w:space="0" w:color="auto"/>
      </w:divBdr>
    </w:div>
    <w:div w:id="68621046">
      <w:marLeft w:val="0"/>
      <w:marRight w:val="0"/>
      <w:marTop w:val="0"/>
      <w:marBottom w:val="0"/>
      <w:divBdr>
        <w:top w:val="none" w:sz="0" w:space="0" w:color="auto"/>
        <w:left w:val="none" w:sz="0" w:space="0" w:color="auto"/>
        <w:bottom w:val="none" w:sz="0" w:space="0" w:color="auto"/>
        <w:right w:val="none" w:sz="0" w:space="0" w:color="auto"/>
      </w:divBdr>
    </w:div>
    <w:div w:id="68621047">
      <w:marLeft w:val="0"/>
      <w:marRight w:val="0"/>
      <w:marTop w:val="0"/>
      <w:marBottom w:val="0"/>
      <w:divBdr>
        <w:top w:val="none" w:sz="0" w:space="0" w:color="auto"/>
        <w:left w:val="none" w:sz="0" w:space="0" w:color="auto"/>
        <w:bottom w:val="none" w:sz="0" w:space="0" w:color="auto"/>
        <w:right w:val="none" w:sz="0" w:space="0" w:color="auto"/>
      </w:divBdr>
    </w:div>
    <w:div w:id="68621048">
      <w:marLeft w:val="0"/>
      <w:marRight w:val="0"/>
      <w:marTop w:val="0"/>
      <w:marBottom w:val="0"/>
      <w:divBdr>
        <w:top w:val="none" w:sz="0" w:space="0" w:color="auto"/>
        <w:left w:val="none" w:sz="0" w:space="0" w:color="auto"/>
        <w:bottom w:val="none" w:sz="0" w:space="0" w:color="auto"/>
        <w:right w:val="none" w:sz="0" w:space="0" w:color="auto"/>
      </w:divBdr>
    </w:div>
    <w:div w:id="68621049">
      <w:marLeft w:val="0"/>
      <w:marRight w:val="0"/>
      <w:marTop w:val="0"/>
      <w:marBottom w:val="0"/>
      <w:divBdr>
        <w:top w:val="none" w:sz="0" w:space="0" w:color="auto"/>
        <w:left w:val="none" w:sz="0" w:space="0" w:color="auto"/>
        <w:bottom w:val="none" w:sz="0" w:space="0" w:color="auto"/>
        <w:right w:val="none" w:sz="0" w:space="0" w:color="auto"/>
      </w:divBdr>
    </w:div>
    <w:div w:id="68621050">
      <w:marLeft w:val="0"/>
      <w:marRight w:val="0"/>
      <w:marTop w:val="0"/>
      <w:marBottom w:val="0"/>
      <w:divBdr>
        <w:top w:val="none" w:sz="0" w:space="0" w:color="auto"/>
        <w:left w:val="none" w:sz="0" w:space="0" w:color="auto"/>
        <w:bottom w:val="none" w:sz="0" w:space="0" w:color="auto"/>
        <w:right w:val="none" w:sz="0" w:space="0" w:color="auto"/>
      </w:divBdr>
    </w:div>
    <w:div w:id="68621051">
      <w:marLeft w:val="0"/>
      <w:marRight w:val="0"/>
      <w:marTop w:val="0"/>
      <w:marBottom w:val="0"/>
      <w:divBdr>
        <w:top w:val="none" w:sz="0" w:space="0" w:color="auto"/>
        <w:left w:val="none" w:sz="0" w:space="0" w:color="auto"/>
        <w:bottom w:val="none" w:sz="0" w:space="0" w:color="auto"/>
        <w:right w:val="none" w:sz="0" w:space="0" w:color="auto"/>
      </w:divBdr>
    </w:div>
    <w:div w:id="68621052">
      <w:marLeft w:val="0"/>
      <w:marRight w:val="0"/>
      <w:marTop w:val="0"/>
      <w:marBottom w:val="0"/>
      <w:divBdr>
        <w:top w:val="none" w:sz="0" w:space="0" w:color="auto"/>
        <w:left w:val="none" w:sz="0" w:space="0" w:color="auto"/>
        <w:bottom w:val="none" w:sz="0" w:space="0" w:color="auto"/>
        <w:right w:val="none" w:sz="0" w:space="0" w:color="auto"/>
      </w:divBdr>
    </w:div>
    <w:div w:id="68621053">
      <w:marLeft w:val="0"/>
      <w:marRight w:val="0"/>
      <w:marTop w:val="0"/>
      <w:marBottom w:val="0"/>
      <w:divBdr>
        <w:top w:val="none" w:sz="0" w:space="0" w:color="auto"/>
        <w:left w:val="none" w:sz="0" w:space="0" w:color="auto"/>
        <w:bottom w:val="none" w:sz="0" w:space="0" w:color="auto"/>
        <w:right w:val="none" w:sz="0" w:space="0" w:color="auto"/>
      </w:divBdr>
    </w:div>
    <w:div w:id="68621054">
      <w:marLeft w:val="0"/>
      <w:marRight w:val="0"/>
      <w:marTop w:val="0"/>
      <w:marBottom w:val="0"/>
      <w:divBdr>
        <w:top w:val="none" w:sz="0" w:space="0" w:color="auto"/>
        <w:left w:val="none" w:sz="0" w:space="0" w:color="auto"/>
        <w:bottom w:val="none" w:sz="0" w:space="0" w:color="auto"/>
        <w:right w:val="none" w:sz="0" w:space="0" w:color="auto"/>
      </w:divBdr>
    </w:div>
    <w:div w:id="68621055">
      <w:marLeft w:val="0"/>
      <w:marRight w:val="0"/>
      <w:marTop w:val="0"/>
      <w:marBottom w:val="0"/>
      <w:divBdr>
        <w:top w:val="none" w:sz="0" w:space="0" w:color="auto"/>
        <w:left w:val="none" w:sz="0" w:space="0" w:color="auto"/>
        <w:bottom w:val="none" w:sz="0" w:space="0" w:color="auto"/>
        <w:right w:val="none" w:sz="0" w:space="0" w:color="auto"/>
      </w:divBdr>
    </w:div>
    <w:div w:id="68621056">
      <w:marLeft w:val="0"/>
      <w:marRight w:val="0"/>
      <w:marTop w:val="0"/>
      <w:marBottom w:val="0"/>
      <w:divBdr>
        <w:top w:val="none" w:sz="0" w:space="0" w:color="auto"/>
        <w:left w:val="none" w:sz="0" w:space="0" w:color="auto"/>
        <w:bottom w:val="none" w:sz="0" w:space="0" w:color="auto"/>
        <w:right w:val="none" w:sz="0" w:space="0" w:color="auto"/>
      </w:divBdr>
    </w:div>
    <w:div w:id="68621057">
      <w:marLeft w:val="0"/>
      <w:marRight w:val="0"/>
      <w:marTop w:val="0"/>
      <w:marBottom w:val="0"/>
      <w:divBdr>
        <w:top w:val="none" w:sz="0" w:space="0" w:color="auto"/>
        <w:left w:val="none" w:sz="0" w:space="0" w:color="auto"/>
        <w:bottom w:val="none" w:sz="0" w:space="0" w:color="auto"/>
        <w:right w:val="none" w:sz="0" w:space="0" w:color="auto"/>
      </w:divBdr>
    </w:div>
    <w:div w:id="68621058">
      <w:marLeft w:val="0"/>
      <w:marRight w:val="0"/>
      <w:marTop w:val="0"/>
      <w:marBottom w:val="0"/>
      <w:divBdr>
        <w:top w:val="none" w:sz="0" w:space="0" w:color="auto"/>
        <w:left w:val="none" w:sz="0" w:space="0" w:color="auto"/>
        <w:bottom w:val="none" w:sz="0" w:space="0" w:color="auto"/>
        <w:right w:val="none" w:sz="0" w:space="0" w:color="auto"/>
      </w:divBdr>
    </w:div>
    <w:div w:id="68621059">
      <w:marLeft w:val="0"/>
      <w:marRight w:val="0"/>
      <w:marTop w:val="0"/>
      <w:marBottom w:val="0"/>
      <w:divBdr>
        <w:top w:val="none" w:sz="0" w:space="0" w:color="auto"/>
        <w:left w:val="none" w:sz="0" w:space="0" w:color="auto"/>
        <w:bottom w:val="none" w:sz="0" w:space="0" w:color="auto"/>
        <w:right w:val="none" w:sz="0" w:space="0" w:color="auto"/>
      </w:divBdr>
    </w:div>
    <w:div w:id="68621060">
      <w:marLeft w:val="0"/>
      <w:marRight w:val="0"/>
      <w:marTop w:val="0"/>
      <w:marBottom w:val="0"/>
      <w:divBdr>
        <w:top w:val="none" w:sz="0" w:space="0" w:color="auto"/>
        <w:left w:val="none" w:sz="0" w:space="0" w:color="auto"/>
        <w:bottom w:val="none" w:sz="0" w:space="0" w:color="auto"/>
        <w:right w:val="none" w:sz="0" w:space="0" w:color="auto"/>
      </w:divBdr>
    </w:div>
    <w:div w:id="68621061">
      <w:marLeft w:val="0"/>
      <w:marRight w:val="0"/>
      <w:marTop w:val="0"/>
      <w:marBottom w:val="0"/>
      <w:divBdr>
        <w:top w:val="none" w:sz="0" w:space="0" w:color="auto"/>
        <w:left w:val="none" w:sz="0" w:space="0" w:color="auto"/>
        <w:bottom w:val="none" w:sz="0" w:space="0" w:color="auto"/>
        <w:right w:val="none" w:sz="0" w:space="0" w:color="auto"/>
      </w:divBdr>
    </w:div>
    <w:div w:id="68621062">
      <w:marLeft w:val="0"/>
      <w:marRight w:val="0"/>
      <w:marTop w:val="0"/>
      <w:marBottom w:val="0"/>
      <w:divBdr>
        <w:top w:val="none" w:sz="0" w:space="0" w:color="auto"/>
        <w:left w:val="none" w:sz="0" w:space="0" w:color="auto"/>
        <w:bottom w:val="none" w:sz="0" w:space="0" w:color="auto"/>
        <w:right w:val="none" w:sz="0" w:space="0" w:color="auto"/>
      </w:divBdr>
    </w:div>
    <w:div w:id="68621063">
      <w:marLeft w:val="0"/>
      <w:marRight w:val="0"/>
      <w:marTop w:val="0"/>
      <w:marBottom w:val="0"/>
      <w:divBdr>
        <w:top w:val="none" w:sz="0" w:space="0" w:color="auto"/>
        <w:left w:val="none" w:sz="0" w:space="0" w:color="auto"/>
        <w:bottom w:val="none" w:sz="0" w:space="0" w:color="auto"/>
        <w:right w:val="none" w:sz="0" w:space="0" w:color="auto"/>
      </w:divBdr>
    </w:div>
    <w:div w:id="68621064">
      <w:marLeft w:val="0"/>
      <w:marRight w:val="0"/>
      <w:marTop w:val="0"/>
      <w:marBottom w:val="0"/>
      <w:divBdr>
        <w:top w:val="none" w:sz="0" w:space="0" w:color="auto"/>
        <w:left w:val="none" w:sz="0" w:space="0" w:color="auto"/>
        <w:bottom w:val="none" w:sz="0" w:space="0" w:color="auto"/>
        <w:right w:val="none" w:sz="0" w:space="0" w:color="auto"/>
      </w:divBdr>
    </w:div>
    <w:div w:id="68621065">
      <w:marLeft w:val="0"/>
      <w:marRight w:val="0"/>
      <w:marTop w:val="0"/>
      <w:marBottom w:val="0"/>
      <w:divBdr>
        <w:top w:val="none" w:sz="0" w:space="0" w:color="auto"/>
        <w:left w:val="none" w:sz="0" w:space="0" w:color="auto"/>
        <w:bottom w:val="none" w:sz="0" w:space="0" w:color="auto"/>
        <w:right w:val="none" w:sz="0" w:space="0" w:color="auto"/>
      </w:divBdr>
    </w:div>
    <w:div w:id="68621066">
      <w:marLeft w:val="0"/>
      <w:marRight w:val="0"/>
      <w:marTop w:val="0"/>
      <w:marBottom w:val="0"/>
      <w:divBdr>
        <w:top w:val="none" w:sz="0" w:space="0" w:color="auto"/>
        <w:left w:val="none" w:sz="0" w:space="0" w:color="auto"/>
        <w:bottom w:val="none" w:sz="0" w:space="0" w:color="auto"/>
        <w:right w:val="none" w:sz="0" w:space="0" w:color="auto"/>
      </w:divBdr>
    </w:div>
    <w:div w:id="68621067">
      <w:marLeft w:val="0"/>
      <w:marRight w:val="0"/>
      <w:marTop w:val="0"/>
      <w:marBottom w:val="0"/>
      <w:divBdr>
        <w:top w:val="none" w:sz="0" w:space="0" w:color="auto"/>
        <w:left w:val="none" w:sz="0" w:space="0" w:color="auto"/>
        <w:bottom w:val="none" w:sz="0" w:space="0" w:color="auto"/>
        <w:right w:val="none" w:sz="0" w:space="0" w:color="auto"/>
      </w:divBdr>
    </w:div>
    <w:div w:id="68621068">
      <w:marLeft w:val="0"/>
      <w:marRight w:val="0"/>
      <w:marTop w:val="0"/>
      <w:marBottom w:val="0"/>
      <w:divBdr>
        <w:top w:val="none" w:sz="0" w:space="0" w:color="auto"/>
        <w:left w:val="none" w:sz="0" w:space="0" w:color="auto"/>
        <w:bottom w:val="none" w:sz="0" w:space="0" w:color="auto"/>
        <w:right w:val="none" w:sz="0" w:space="0" w:color="auto"/>
      </w:divBdr>
    </w:div>
    <w:div w:id="68621069">
      <w:marLeft w:val="0"/>
      <w:marRight w:val="0"/>
      <w:marTop w:val="0"/>
      <w:marBottom w:val="0"/>
      <w:divBdr>
        <w:top w:val="none" w:sz="0" w:space="0" w:color="auto"/>
        <w:left w:val="none" w:sz="0" w:space="0" w:color="auto"/>
        <w:bottom w:val="none" w:sz="0" w:space="0" w:color="auto"/>
        <w:right w:val="none" w:sz="0" w:space="0" w:color="auto"/>
      </w:divBdr>
    </w:div>
    <w:div w:id="68621070">
      <w:marLeft w:val="0"/>
      <w:marRight w:val="0"/>
      <w:marTop w:val="0"/>
      <w:marBottom w:val="0"/>
      <w:divBdr>
        <w:top w:val="none" w:sz="0" w:space="0" w:color="auto"/>
        <w:left w:val="none" w:sz="0" w:space="0" w:color="auto"/>
        <w:bottom w:val="none" w:sz="0" w:space="0" w:color="auto"/>
        <w:right w:val="none" w:sz="0" w:space="0" w:color="auto"/>
      </w:divBdr>
    </w:div>
    <w:div w:id="68621071">
      <w:marLeft w:val="0"/>
      <w:marRight w:val="0"/>
      <w:marTop w:val="0"/>
      <w:marBottom w:val="0"/>
      <w:divBdr>
        <w:top w:val="none" w:sz="0" w:space="0" w:color="auto"/>
        <w:left w:val="none" w:sz="0" w:space="0" w:color="auto"/>
        <w:bottom w:val="none" w:sz="0" w:space="0" w:color="auto"/>
        <w:right w:val="none" w:sz="0" w:space="0" w:color="auto"/>
      </w:divBdr>
    </w:div>
    <w:div w:id="68621072">
      <w:marLeft w:val="0"/>
      <w:marRight w:val="0"/>
      <w:marTop w:val="0"/>
      <w:marBottom w:val="0"/>
      <w:divBdr>
        <w:top w:val="none" w:sz="0" w:space="0" w:color="auto"/>
        <w:left w:val="none" w:sz="0" w:space="0" w:color="auto"/>
        <w:bottom w:val="none" w:sz="0" w:space="0" w:color="auto"/>
        <w:right w:val="none" w:sz="0" w:space="0" w:color="auto"/>
      </w:divBdr>
    </w:div>
    <w:div w:id="68621073">
      <w:marLeft w:val="0"/>
      <w:marRight w:val="0"/>
      <w:marTop w:val="0"/>
      <w:marBottom w:val="0"/>
      <w:divBdr>
        <w:top w:val="none" w:sz="0" w:space="0" w:color="auto"/>
        <w:left w:val="none" w:sz="0" w:space="0" w:color="auto"/>
        <w:bottom w:val="none" w:sz="0" w:space="0" w:color="auto"/>
        <w:right w:val="none" w:sz="0" w:space="0" w:color="auto"/>
      </w:divBdr>
    </w:div>
    <w:div w:id="68621074">
      <w:marLeft w:val="0"/>
      <w:marRight w:val="0"/>
      <w:marTop w:val="0"/>
      <w:marBottom w:val="0"/>
      <w:divBdr>
        <w:top w:val="none" w:sz="0" w:space="0" w:color="auto"/>
        <w:left w:val="none" w:sz="0" w:space="0" w:color="auto"/>
        <w:bottom w:val="none" w:sz="0" w:space="0" w:color="auto"/>
        <w:right w:val="none" w:sz="0" w:space="0" w:color="auto"/>
      </w:divBdr>
    </w:div>
    <w:div w:id="68621075">
      <w:marLeft w:val="0"/>
      <w:marRight w:val="0"/>
      <w:marTop w:val="0"/>
      <w:marBottom w:val="0"/>
      <w:divBdr>
        <w:top w:val="none" w:sz="0" w:space="0" w:color="auto"/>
        <w:left w:val="none" w:sz="0" w:space="0" w:color="auto"/>
        <w:bottom w:val="none" w:sz="0" w:space="0" w:color="auto"/>
        <w:right w:val="none" w:sz="0" w:space="0" w:color="auto"/>
      </w:divBdr>
    </w:div>
    <w:div w:id="68621076">
      <w:marLeft w:val="0"/>
      <w:marRight w:val="0"/>
      <w:marTop w:val="0"/>
      <w:marBottom w:val="0"/>
      <w:divBdr>
        <w:top w:val="none" w:sz="0" w:space="0" w:color="auto"/>
        <w:left w:val="none" w:sz="0" w:space="0" w:color="auto"/>
        <w:bottom w:val="none" w:sz="0" w:space="0" w:color="auto"/>
        <w:right w:val="none" w:sz="0" w:space="0" w:color="auto"/>
      </w:divBdr>
    </w:div>
    <w:div w:id="68621077">
      <w:marLeft w:val="0"/>
      <w:marRight w:val="0"/>
      <w:marTop w:val="0"/>
      <w:marBottom w:val="0"/>
      <w:divBdr>
        <w:top w:val="none" w:sz="0" w:space="0" w:color="auto"/>
        <w:left w:val="none" w:sz="0" w:space="0" w:color="auto"/>
        <w:bottom w:val="none" w:sz="0" w:space="0" w:color="auto"/>
        <w:right w:val="none" w:sz="0" w:space="0" w:color="auto"/>
      </w:divBdr>
    </w:div>
    <w:div w:id="68621078">
      <w:marLeft w:val="0"/>
      <w:marRight w:val="0"/>
      <w:marTop w:val="0"/>
      <w:marBottom w:val="0"/>
      <w:divBdr>
        <w:top w:val="none" w:sz="0" w:space="0" w:color="auto"/>
        <w:left w:val="none" w:sz="0" w:space="0" w:color="auto"/>
        <w:bottom w:val="none" w:sz="0" w:space="0" w:color="auto"/>
        <w:right w:val="none" w:sz="0" w:space="0" w:color="auto"/>
      </w:divBdr>
    </w:div>
    <w:div w:id="68621079">
      <w:marLeft w:val="0"/>
      <w:marRight w:val="0"/>
      <w:marTop w:val="0"/>
      <w:marBottom w:val="0"/>
      <w:divBdr>
        <w:top w:val="none" w:sz="0" w:space="0" w:color="auto"/>
        <w:left w:val="none" w:sz="0" w:space="0" w:color="auto"/>
        <w:bottom w:val="none" w:sz="0" w:space="0" w:color="auto"/>
        <w:right w:val="none" w:sz="0" w:space="0" w:color="auto"/>
      </w:divBdr>
    </w:div>
    <w:div w:id="68621080">
      <w:marLeft w:val="0"/>
      <w:marRight w:val="0"/>
      <w:marTop w:val="0"/>
      <w:marBottom w:val="0"/>
      <w:divBdr>
        <w:top w:val="none" w:sz="0" w:space="0" w:color="auto"/>
        <w:left w:val="none" w:sz="0" w:space="0" w:color="auto"/>
        <w:bottom w:val="none" w:sz="0" w:space="0" w:color="auto"/>
        <w:right w:val="none" w:sz="0" w:space="0" w:color="auto"/>
      </w:divBdr>
    </w:div>
    <w:div w:id="68621081">
      <w:marLeft w:val="0"/>
      <w:marRight w:val="0"/>
      <w:marTop w:val="0"/>
      <w:marBottom w:val="0"/>
      <w:divBdr>
        <w:top w:val="none" w:sz="0" w:space="0" w:color="auto"/>
        <w:left w:val="none" w:sz="0" w:space="0" w:color="auto"/>
        <w:bottom w:val="none" w:sz="0" w:space="0" w:color="auto"/>
        <w:right w:val="none" w:sz="0" w:space="0" w:color="auto"/>
      </w:divBdr>
    </w:div>
    <w:div w:id="68621082">
      <w:marLeft w:val="0"/>
      <w:marRight w:val="0"/>
      <w:marTop w:val="0"/>
      <w:marBottom w:val="0"/>
      <w:divBdr>
        <w:top w:val="none" w:sz="0" w:space="0" w:color="auto"/>
        <w:left w:val="none" w:sz="0" w:space="0" w:color="auto"/>
        <w:bottom w:val="none" w:sz="0" w:space="0" w:color="auto"/>
        <w:right w:val="none" w:sz="0" w:space="0" w:color="auto"/>
      </w:divBdr>
    </w:div>
    <w:div w:id="68621083">
      <w:marLeft w:val="0"/>
      <w:marRight w:val="0"/>
      <w:marTop w:val="0"/>
      <w:marBottom w:val="0"/>
      <w:divBdr>
        <w:top w:val="none" w:sz="0" w:space="0" w:color="auto"/>
        <w:left w:val="none" w:sz="0" w:space="0" w:color="auto"/>
        <w:bottom w:val="none" w:sz="0" w:space="0" w:color="auto"/>
        <w:right w:val="none" w:sz="0" w:space="0" w:color="auto"/>
      </w:divBdr>
    </w:div>
    <w:div w:id="68621084">
      <w:marLeft w:val="0"/>
      <w:marRight w:val="0"/>
      <w:marTop w:val="0"/>
      <w:marBottom w:val="0"/>
      <w:divBdr>
        <w:top w:val="none" w:sz="0" w:space="0" w:color="auto"/>
        <w:left w:val="none" w:sz="0" w:space="0" w:color="auto"/>
        <w:bottom w:val="none" w:sz="0" w:space="0" w:color="auto"/>
        <w:right w:val="none" w:sz="0" w:space="0" w:color="auto"/>
      </w:divBdr>
    </w:div>
    <w:div w:id="68621085">
      <w:marLeft w:val="0"/>
      <w:marRight w:val="0"/>
      <w:marTop w:val="0"/>
      <w:marBottom w:val="0"/>
      <w:divBdr>
        <w:top w:val="none" w:sz="0" w:space="0" w:color="auto"/>
        <w:left w:val="none" w:sz="0" w:space="0" w:color="auto"/>
        <w:bottom w:val="none" w:sz="0" w:space="0" w:color="auto"/>
        <w:right w:val="none" w:sz="0" w:space="0" w:color="auto"/>
      </w:divBdr>
    </w:div>
    <w:div w:id="68621086">
      <w:marLeft w:val="0"/>
      <w:marRight w:val="0"/>
      <w:marTop w:val="0"/>
      <w:marBottom w:val="0"/>
      <w:divBdr>
        <w:top w:val="none" w:sz="0" w:space="0" w:color="auto"/>
        <w:left w:val="none" w:sz="0" w:space="0" w:color="auto"/>
        <w:bottom w:val="none" w:sz="0" w:space="0" w:color="auto"/>
        <w:right w:val="none" w:sz="0" w:space="0" w:color="auto"/>
      </w:divBdr>
    </w:div>
    <w:div w:id="68621087">
      <w:marLeft w:val="0"/>
      <w:marRight w:val="0"/>
      <w:marTop w:val="0"/>
      <w:marBottom w:val="0"/>
      <w:divBdr>
        <w:top w:val="none" w:sz="0" w:space="0" w:color="auto"/>
        <w:left w:val="none" w:sz="0" w:space="0" w:color="auto"/>
        <w:bottom w:val="none" w:sz="0" w:space="0" w:color="auto"/>
        <w:right w:val="none" w:sz="0" w:space="0" w:color="auto"/>
      </w:divBdr>
    </w:div>
    <w:div w:id="68621088">
      <w:marLeft w:val="0"/>
      <w:marRight w:val="0"/>
      <w:marTop w:val="0"/>
      <w:marBottom w:val="0"/>
      <w:divBdr>
        <w:top w:val="none" w:sz="0" w:space="0" w:color="auto"/>
        <w:left w:val="none" w:sz="0" w:space="0" w:color="auto"/>
        <w:bottom w:val="none" w:sz="0" w:space="0" w:color="auto"/>
        <w:right w:val="none" w:sz="0" w:space="0" w:color="auto"/>
      </w:divBdr>
    </w:div>
    <w:div w:id="68621089">
      <w:marLeft w:val="0"/>
      <w:marRight w:val="0"/>
      <w:marTop w:val="0"/>
      <w:marBottom w:val="0"/>
      <w:divBdr>
        <w:top w:val="none" w:sz="0" w:space="0" w:color="auto"/>
        <w:left w:val="none" w:sz="0" w:space="0" w:color="auto"/>
        <w:bottom w:val="none" w:sz="0" w:space="0" w:color="auto"/>
        <w:right w:val="none" w:sz="0" w:space="0" w:color="auto"/>
      </w:divBdr>
    </w:div>
    <w:div w:id="68621090">
      <w:marLeft w:val="0"/>
      <w:marRight w:val="0"/>
      <w:marTop w:val="0"/>
      <w:marBottom w:val="0"/>
      <w:divBdr>
        <w:top w:val="none" w:sz="0" w:space="0" w:color="auto"/>
        <w:left w:val="none" w:sz="0" w:space="0" w:color="auto"/>
        <w:bottom w:val="none" w:sz="0" w:space="0" w:color="auto"/>
        <w:right w:val="none" w:sz="0" w:space="0" w:color="auto"/>
      </w:divBdr>
    </w:div>
    <w:div w:id="68621091">
      <w:marLeft w:val="0"/>
      <w:marRight w:val="0"/>
      <w:marTop w:val="0"/>
      <w:marBottom w:val="0"/>
      <w:divBdr>
        <w:top w:val="none" w:sz="0" w:space="0" w:color="auto"/>
        <w:left w:val="none" w:sz="0" w:space="0" w:color="auto"/>
        <w:bottom w:val="none" w:sz="0" w:space="0" w:color="auto"/>
        <w:right w:val="none" w:sz="0" w:space="0" w:color="auto"/>
      </w:divBdr>
    </w:div>
    <w:div w:id="68621092">
      <w:marLeft w:val="0"/>
      <w:marRight w:val="0"/>
      <w:marTop w:val="0"/>
      <w:marBottom w:val="0"/>
      <w:divBdr>
        <w:top w:val="none" w:sz="0" w:space="0" w:color="auto"/>
        <w:left w:val="none" w:sz="0" w:space="0" w:color="auto"/>
        <w:bottom w:val="none" w:sz="0" w:space="0" w:color="auto"/>
        <w:right w:val="none" w:sz="0" w:space="0" w:color="auto"/>
      </w:divBdr>
    </w:div>
    <w:div w:id="68621093">
      <w:marLeft w:val="0"/>
      <w:marRight w:val="0"/>
      <w:marTop w:val="0"/>
      <w:marBottom w:val="0"/>
      <w:divBdr>
        <w:top w:val="none" w:sz="0" w:space="0" w:color="auto"/>
        <w:left w:val="none" w:sz="0" w:space="0" w:color="auto"/>
        <w:bottom w:val="none" w:sz="0" w:space="0" w:color="auto"/>
        <w:right w:val="none" w:sz="0" w:space="0" w:color="auto"/>
      </w:divBdr>
    </w:div>
    <w:div w:id="68621094">
      <w:marLeft w:val="0"/>
      <w:marRight w:val="0"/>
      <w:marTop w:val="0"/>
      <w:marBottom w:val="0"/>
      <w:divBdr>
        <w:top w:val="none" w:sz="0" w:space="0" w:color="auto"/>
        <w:left w:val="none" w:sz="0" w:space="0" w:color="auto"/>
        <w:bottom w:val="none" w:sz="0" w:space="0" w:color="auto"/>
        <w:right w:val="none" w:sz="0" w:space="0" w:color="auto"/>
      </w:divBdr>
    </w:div>
    <w:div w:id="68621095">
      <w:marLeft w:val="0"/>
      <w:marRight w:val="0"/>
      <w:marTop w:val="0"/>
      <w:marBottom w:val="0"/>
      <w:divBdr>
        <w:top w:val="none" w:sz="0" w:space="0" w:color="auto"/>
        <w:left w:val="none" w:sz="0" w:space="0" w:color="auto"/>
        <w:bottom w:val="none" w:sz="0" w:space="0" w:color="auto"/>
        <w:right w:val="none" w:sz="0" w:space="0" w:color="auto"/>
      </w:divBdr>
    </w:div>
    <w:div w:id="68621096">
      <w:marLeft w:val="0"/>
      <w:marRight w:val="0"/>
      <w:marTop w:val="0"/>
      <w:marBottom w:val="0"/>
      <w:divBdr>
        <w:top w:val="none" w:sz="0" w:space="0" w:color="auto"/>
        <w:left w:val="none" w:sz="0" w:space="0" w:color="auto"/>
        <w:bottom w:val="none" w:sz="0" w:space="0" w:color="auto"/>
        <w:right w:val="none" w:sz="0" w:space="0" w:color="auto"/>
      </w:divBdr>
    </w:div>
    <w:div w:id="68621097">
      <w:marLeft w:val="0"/>
      <w:marRight w:val="0"/>
      <w:marTop w:val="0"/>
      <w:marBottom w:val="0"/>
      <w:divBdr>
        <w:top w:val="none" w:sz="0" w:space="0" w:color="auto"/>
        <w:left w:val="none" w:sz="0" w:space="0" w:color="auto"/>
        <w:bottom w:val="none" w:sz="0" w:space="0" w:color="auto"/>
        <w:right w:val="none" w:sz="0" w:space="0" w:color="auto"/>
      </w:divBdr>
    </w:div>
    <w:div w:id="68621098">
      <w:marLeft w:val="0"/>
      <w:marRight w:val="0"/>
      <w:marTop w:val="0"/>
      <w:marBottom w:val="0"/>
      <w:divBdr>
        <w:top w:val="none" w:sz="0" w:space="0" w:color="auto"/>
        <w:left w:val="none" w:sz="0" w:space="0" w:color="auto"/>
        <w:bottom w:val="none" w:sz="0" w:space="0" w:color="auto"/>
        <w:right w:val="none" w:sz="0" w:space="0" w:color="auto"/>
      </w:divBdr>
    </w:div>
    <w:div w:id="68621099">
      <w:marLeft w:val="0"/>
      <w:marRight w:val="0"/>
      <w:marTop w:val="0"/>
      <w:marBottom w:val="0"/>
      <w:divBdr>
        <w:top w:val="none" w:sz="0" w:space="0" w:color="auto"/>
        <w:left w:val="none" w:sz="0" w:space="0" w:color="auto"/>
        <w:bottom w:val="none" w:sz="0" w:space="0" w:color="auto"/>
        <w:right w:val="none" w:sz="0" w:space="0" w:color="auto"/>
      </w:divBdr>
    </w:div>
    <w:div w:id="68621100">
      <w:marLeft w:val="0"/>
      <w:marRight w:val="0"/>
      <w:marTop w:val="0"/>
      <w:marBottom w:val="0"/>
      <w:divBdr>
        <w:top w:val="none" w:sz="0" w:space="0" w:color="auto"/>
        <w:left w:val="none" w:sz="0" w:space="0" w:color="auto"/>
        <w:bottom w:val="none" w:sz="0" w:space="0" w:color="auto"/>
        <w:right w:val="none" w:sz="0" w:space="0" w:color="auto"/>
      </w:divBdr>
    </w:div>
    <w:div w:id="68621101">
      <w:marLeft w:val="0"/>
      <w:marRight w:val="0"/>
      <w:marTop w:val="0"/>
      <w:marBottom w:val="0"/>
      <w:divBdr>
        <w:top w:val="none" w:sz="0" w:space="0" w:color="auto"/>
        <w:left w:val="none" w:sz="0" w:space="0" w:color="auto"/>
        <w:bottom w:val="none" w:sz="0" w:space="0" w:color="auto"/>
        <w:right w:val="none" w:sz="0" w:space="0" w:color="auto"/>
      </w:divBdr>
    </w:div>
    <w:div w:id="68621102">
      <w:marLeft w:val="0"/>
      <w:marRight w:val="0"/>
      <w:marTop w:val="0"/>
      <w:marBottom w:val="0"/>
      <w:divBdr>
        <w:top w:val="none" w:sz="0" w:space="0" w:color="auto"/>
        <w:left w:val="none" w:sz="0" w:space="0" w:color="auto"/>
        <w:bottom w:val="none" w:sz="0" w:space="0" w:color="auto"/>
        <w:right w:val="none" w:sz="0" w:space="0" w:color="auto"/>
      </w:divBdr>
    </w:div>
    <w:div w:id="68621103">
      <w:marLeft w:val="0"/>
      <w:marRight w:val="0"/>
      <w:marTop w:val="0"/>
      <w:marBottom w:val="0"/>
      <w:divBdr>
        <w:top w:val="none" w:sz="0" w:space="0" w:color="auto"/>
        <w:left w:val="none" w:sz="0" w:space="0" w:color="auto"/>
        <w:bottom w:val="none" w:sz="0" w:space="0" w:color="auto"/>
        <w:right w:val="none" w:sz="0" w:space="0" w:color="auto"/>
      </w:divBdr>
    </w:div>
    <w:div w:id="68621104">
      <w:marLeft w:val="0"/>
      <w:marRight w:val="0"/>
      <w:marTop w:val="0"/>
      <w:marBottom w:val="0"/>
      <w:divBdr>
        <w:top w:val="none" w:sz="0" w:space="0" w:color="auto"/>
        <w:left w:val="none" w:sz="0" w:space="0" w:color="auto"/>
        <w:bottom w:val="none" w:sz="0" w:space="0" w:color="auto"/>
        <w:right w:val="none" w:sz="0" w:space="0" w:color="auto"/>
      </w:divBdr>
    </w:div>
    <w:div w:id="68621105">
      <w:marLeft w:val="0"/>
      <w:marRight w:val="0"/>
      <w:marTop w:val="0"/>
      <w:marBottom w:val="0"/>
      <w:divBdr>
        <w:top w:val="none" w:sz="0" w:space="0" w:color="auto"/>
        <w:left w:val="none" w:sz="0" w:space="0" w:color="auto"/>
        <w:bottom w:val="none" w:sz="0" w:space="0" w:color="auto"/>
        <w:right w:val="none" w:sz="0" w:space="0" w:color="auto"/>
      </w:divBdr>
    </w:div>
    <w:div w:id="68621106">
      <w:marLeft w:val="0"/>
      <w:marRight w:val="0"/>
      <w:marTop w:val="0"/>
      <w:marBottom w:val="0"/>
      <w:divBdr>
        <w:top w:val="none" w:sz="0" w:space="0" w:color="auto"/>
        <w:left w:val="none" w:sz="0" w:space="0" w:color="auto"/>
        <w:bottom w:val="none" w:sz="0" w:space="0" w:color="auto"/>
        <w:right w:val="none" w:sz="0" w:space="0" w:color="auto"/>
      </w:divBdr>
    </w:div>
    <w:div w:id="68621107">
      <w:marLeft w:val="0"/>
      <w:marRight w:val="0"/>
      <w:marTop w:val="0"/>
      <w:marBottom w:val="0"/>
      <w:divBdr>
        <w:top w:val="none" w:sz="0" w:space="0" w:color="auto"/>
        <w:left w:val="none" w:sz="0" w:space="0" w:color="auto"/>
        <w:bottom w:val="none" w:sz="0" w:space="0" w:color="auto"/>
        <w:right w:val="none" w:sz="0" w:space="0" w:color="auto"/>
      </w:divBdr>
    </w:div>
    <w:div w:id="68621108">
      <w:marLeft w:val="0"/>
      <w:marRight w:val="0"/>
      <w:marTop w:val="0"/>
      <w:marBottom w:val="0"/>
      <w:divBdr>
        <w:top w:val="none" w:sz="0" w:space="0" w:color="auto"/>
        <w:left w:val="none" w:sz="0" w:space="0" w:color="auto"/>
        <w:bottom w:val="none" w:sz="0" w:space="0" w:color="auto"/>
        <w:right w:val="none" w:sz="0" w:space="0" w:color="auto"/>
      </w:divBdr>
    </w:div>
    <w:div w:id="68621109">
      <w:marLeft w:val="0"/>
      <w:marRight w:val="0"/>
      <w:marTop w:val="0"/>
      <w:marBottom w:val="0"/>
      <w:divBdr>
        <w:top w:val="none" w:sz="0" w:space="0" w:color="auto"/>
        <w:left w:val="none" w:sz="0" w:space="0" w:color="auto"/>
        <w:bottom w:val="none" w:sz="0" w:space="0" w:color="auto"/>
        <w:right w:val="none" w:sz="0" w:space="0" w:color="auto"/>
      </w:divBdr>
    </w:div>
    <w:div w:id="68621110">
      <w:marLeft w:val="0"/>
      <w:marRight w:val="0"/>
      <w:marTop w:val="0"/>
      <w:marBottom w:val="0"/>
      <w:divBdr>
        <w:top w:val="none" w:sz="0" w:space="0" w:color="auto"/>
        <w:left w:val="none" w:sz="0" w:space="0" w:color="auto"/>
        <w:bottom w:val="none" w:sz="0" w:space="0" w:color="auto"/>
        <w:right w:val="none" w:sz="0" w:space="0" w:color="auto"/>
      </w:divBdr>
    </w:div>
    <w:div w:id="68621111">
      <w:marLeft w:val="0"/>
      <w:marRight w:val="0"/>
      <w:marTop w:val="0"/>
      <w:marBottom w:val="0"/>
      <w:divBdr>
        <w:top w:val="none" w:sz="0" w:space="0" w:color="auto"/>
        <w:left w:val="none" w:sz="0" w:space="0" w:color="auto"/>
        <w:bottom w:val="none" w:sz="0" w:space="0" w:color="auto"/>
        <w:right w:val="none" w:sz="0" w:space="0" w:color="auto"/>
      </w:divBdr>
    </w:div>
    <w:div w:id="68621112">
      <w:marLeft w:val="0"/>
      <w:marRight w:val="0"/>
      <w:marTop w:val="0"/>
      <w:marBottom w:val="0"/>
      <w:divBdr>
        <w:top w:val="none" w:sz="0" w:space="0" w:color="auto"/>
        <w:left w:val="none" w:sz="0" w:space="0" w:color="auto"/>
        <w:bottom w:val="none" w:sz="0" w:space="0" w:color="auto"/>
        <w:right w:val="none" w:sz="0" w:space="0" w:color="auto"/>
      </w:divBdr>
    </w:div>
    <w:div w:id="68621113">
      <w:marLeft w:val="0"/>
      <w:marRight w:val="0"/>
      <w:marTop w:val="0"/>
      <w:marBottom w:val="0"/>
      <w:divBdr>
        <w:top w:val="none" w:sz="0" w:space="0" w:color="auto"/>
        <w:left w:val="none" w:sz="0" w:space="0" w:color="auto"/>
        <w:bottom w:val="none" w:sz="0" w:space="0" w:color="auto"/>
        <w:right w:val="none" w:sz="0" w:space="0" w:color="auto"/>
      </w:divBdr>
    </w:div>
    <w:div w:id="68621114">
      <w:marLeft w:val="0"/>
      <w:marRight w:val="0"/>
      <w:marTop w:val="0"/>
      <w:marBottom w:val="0"/>
      <w:divBdr>
        <w:top w:val="none" w:sz="0" w:space="0" w:color="auto"/>
        <w:left w:val="none" w:sz="0" w:space="0" w:color="auto"/>
        <w:bottom w:val="none" w:sz="0" w:space="0" w:color="auto"/>
        <w:right w:val="none" w:sz="0" w:space="0" w:color="auto"/>
      </w:divBdr>
    </w:div>
    <w:div w:id="68621115">
      <w:marLeft w:val="0"/>
      <w:marRight w:val="0"/>
      <w:marTop w:val="0"/>
      <w:marBottom w:val="0"/>
      <w:divBdr>
        <w:top w:val="none" w:sz="0" w:space="0" w:color="auto"/>
        <w:left w:val="none" w:sz="0" w:space="0" w:color="auto"/>
        <w:bottom w:val="none" w:sz="0" w:space="0" w:color="auto"/>
        <w:right w:val="none" w:sz="0" w:space="0" w:color="auto"/>
      </w:divBdr>
    </w:div>
    <w:div w:id="68621116">
      <w:marLeft w:val="0"/>
      <w:marRight w:val="0"/>
      <w:marTop w:val="0"/>
      <w:marBottom w:val="0"/>
      <w:divBdr>
        <w:top w:val="none" w:sz="0" w:space="0" w:color="auto"/>
        <w:left w:val="none" w:sz="0" w:space="0" w:color="auto"/>
        <w:bottom w:val="none" w:sz="0" w:space="0" w:color="auto"/>
        <w:right w:val="none" w:sz="0" w:space="0" w:color="auto"/>
      </w:divBdr>
    </w:div>
    <w:div w:id="68621117">
      <w:marLeft w:val="0"/>
      <w:marRight w:val="0"/>
      <w:marTop w:val="0"/>
      <w:marBottom w:val="0"/>
      <w:divBdr>
        <w:top w:val="none" w:sz="0" w:space="0" w:color="auto"/>
        <w:left w:val="none" w:sz="0" w:space="0" w:color="auto"/>
        <w:bottom w:val="none" w:sz="0" w:space="0" w:color="auto"/>
        <w:right w:val="none" w:sz="0" w:space="0" w:color="auto"/>
      </w:divBdr>
    </w:div>
    <w:div w:id="68621118">
      <w:marLeft w:val="0"/>
      <w:marRight w:val="0"/>
      <w:marTop w:val="0"/>
      <w:marBottom w:val="0"/>
      <w:divBdr>
        <w:top w:val="none" w:sz="0" w:space="0" w:color="auto"/>
        <w:left w:val="none" w:sz="0" w:space="0" w:color="auto"/>
        <w:bottom w:val="none" w:sz="0" w:space="0" w:color="auto"/>
        <w:right w:val="none" w:sz="0" w:space="0" w:color="auto"/>
      </w:divBdr>
    </w:div>
    <w:div w:id="68621119">
      <w:marLeft w:val="0"/>
      <w:marRight w:val="0"/>
      <w:marTop w:val="0"/>
      <w:marBottom w:val="0"/>
      <w:divBdr>
        <w:top w:val="none" w:sz="0" w:space="0" w:color="auto"/>
        <w:left w:val="none" w:sz="0" w:space="0" w:color="auto"/>
        <w:bottom w:val="none" w:sz="0" w:space="0" w:color="auto"/>
        <w:right w:val="none" w:sz="0" w:space="0" w:color="auto"/>
      </w:divBdr>
    </w:div>
    <w:div w:id="68621120">
      <w:marLeft w:val="0"/>
      <w:marRight w:val="0"/>
      <w:marTop w:val="0"/>
      <w:marBottom w:val="0"/>
      <w:divBdr>
        <w:top w:val="none" w:sz="0" w:space="0" w:color="auto"/>
        <w:left w:val="none" w:sz="0" w:space="0" w:color="auto"/>
        <w:bottom w:val="none" w:sz="0" w:space="0" w:color="auto"/>
        <w:right w:val="none" w:sz="0" w:space="0" w:color="auto"/>
      </w:divBdr>
    </w:div>
    <w:div w:id="68621121">
      <w:marLeft w:val="0"/>
      <w:marRight w:val="0"/>
      <w:marTop w:val="0"/>
      <w:marBottom w:val="0"/>
      <w:divBdr>
        <w:top w:val="none" w:sz="0" w:space="0" w:color="auto"/>
        <w:left w:val="none" w:sz="0" w:space="0" w:color="auto"/>
        <w:bottom w:val="none" w:sz="0" w:space="0" w:color="auto"/>
        <w:right w:val="none" w:sz="0" w:space="0" w:color="auto"/>
      </w:divBdr>
    </w:div>
    <w:div w:id="68621122">
      <w:marLeft w:val="0"/>
      <w:marRight w:val="0"/>
      <w:marTop w:val="0"/>
      <w:marBottom w:val="0"/>
      <w:divBdr>
        <w:top w:val="none" w:sz="0" w:space="0" w:color="auto"/>
        <w:left w:val="none" w:sz="0" w:space="0" w:color="auto"/>
        <w:bottom w:val="none" w:sz="0" w:space="0" w:color="auto"/>
        <w:right w:val="none" w:sz="0" w:space="0" w:color="auto"/>
      </w:divBdr>
    </w:div>
    <w:div w:id="68621123">
      <w:marLeft w:val="0"/>
      <w:marRight w:val="0"/>
      <w:marTop w:val="0"/>
      <w:marBottom w:val="0"/>
      <w:divBdr>
        <w:top w:val="none" w:sz="0" w:space="0" w:color="auto"/>
        <w:left w:val="none" w:sz="0" w:space="0" w:color="auto"/>
        <w:bottom w:val="none" w:sz="0" w:space="0" w:color="auto"/>
        <w:right w:val="none" w:sz="0" w:space="0" w:color="auto"/>
      </w:divBdr>
    </w:div>
    <w:div w:id="68621124">
      <w:marLeft w:val="0"/>
      <w:marRight w:val="0"/>
      <w:marTop w:val="0"/>
      <w:marBottom w:val="0"/>
      <w:divBdr>
        <w:top w:val="none" w:sz="0" w:space="0" w:color="auto"/>
        <w:left w:val="none" w:sz="0" w:space="0" w:color="auto"/>
        <w:bottom w:val="none" w:sz="0" w:space="0" w:color="auto"/>
        <w:right w:val="none" w:sz="0" w:space="0" w:color="auto"/>
      </w:divBdr>
    </w:div>
    <w:div w:id="68621125">
      <w:marLeft w:val="0"/>
      <w:marRight w:val="0"/>
      <w:marTop w:val="0"/>
      <w:marBottom w:val="0"/>
      <w:divBdr>
        <w:top w:val="none" w:sz="0" w:space="0" w:color="auto"/>
        <w:left w:val="none" w:sz="0" w:space="0" w:color="auto"/>
        <w:bottom w:val="none" w:sz="0" w:space="0" w:color="auto"/>
        <w:right w:val="none" w:sz="0" w:space="0" w:color="auto"/>
      </w:divBdr>
    </w:div>
    <w:div w:id="68621126">
      <w:marLeft w:val="0"/>
      <w:marRight w:val="0"/>
      <w:marTop w:val="0"/>
      <w:marBottom w:val="0"/>
      <w:divBdr>
        <w:top w:val="none" w:sz="0" w:space="0" w:color="auto"/>
        <w:left w:val="none" w:sz="0" w:space="0" w:color="auto"/>
        <w:bottom w:val="none" w:sz="0" w:space="0" w:color="auto"/>
        <w:right w:val="none" w:sz="0" w:space="0" w:color="auto"/>
      </w:divBdr>
    </w:div>
    <w:div w:id="68621127">
      <w:marLeft w:val="0"/>
      <w:marRight w:val="0"/>
      <w:marTop w:val="0"/>
      <w:marBottom w:val="0"/>
      <w:divBdr>
        <w:top w:val="none" w:sz="0" w:space="0" w:color="auto"/>
        <w:left w:val="none" w:sz="0" w:space="0" w:color="auto"/>
        <w:bottom w:val="none" w:sz="0" w:space="0" w:color="auto"/>
        <w:right w:val="none" w:sz="0" w:space="0" w:color="auto"/>
      </w:divBdr>
    </w:div>
    <w:div w:id="68621128">
      <w:marLeft w:val="0"/>
      <w:marRight w:val="0"/>
      <w:marTop w:val="0"/>
      <w:marBottom w:val="0"/>
      <w:divBdr>
        <w:top w:val="none" w:sz="0" w:space="0" w:color="auto"/>
        <w:left w:val="none" w:sz="0" w:space="0" w:color="auto"/>
        <w:bottom w:val="none" w:sz="0" w:space="0" w:color="auto"/>
        <w:right w:val="none" w:sz="0" w:space="0" w:color="auto"/>
      </w:divBdr>
    </w:div>
    <w:div w:id="68621129">
      <w:marLeft w:val="0"/>
      <w:marRight w:val="0"/>
      <w:marTop w:val="0"/>
      <w:marBottom w:val="0"/>
      <w:divBdr>
        <w:top w:val="none" w:sz="0" w:space="0" w:color="auto"/>
        <w:left w:val="none" w:sz="0" w:space="0" w:color="auto"/>
        <w:bottom w:val="none" w:sz="0" w:space="0" w:color="auto"/>
        <w:right w:val="none" w:sz="0" w:space="0" w:color="auto"/>
      </w:divBdr>
    </w:div>
    <w:div w:id="68621130">
      <w:marLeft w:val="0"/>
      <w:marRight w:val="0"/>
      <w:marTop w:val="0"/>
      <w:marBottom w:val="0"/>
      <w:divBdr>
        <w:top w:val="none" w:sz="0" w:space="0" w:color="auto"/>
        <w:left w:val="none" w:sz="0" w:space="0" w:color="auto"/>
        <w:bottom w:val="none" w:sz="0" w:space="0" w:color="auto"/>
        <w:right w:val="none" w:sz="0" w:space="0" w:color="auto"/>
      </w:divBdr>
    </w:div>
    <w:div w:id="68621131">
      <w:marLeft w:val="0"/>
      <w:marRight w:val="0"/>
      <w:marTop w:val="0"/>
      <w:marBottom w:val="0"/>
      <w:divBdr>
        <w:top w:val="none" w:sz="0" w:space="0" w:color="auto"/>
        <w:left w:val="none" w:sz="0" w:space="0" w:color="auto"/>
        <w:bottom w:val="none" w:sz="0" w:space="0" w:color="auto"/>
        <w:right w:val="none" w:sz="0" w:space="0" w:color="auto"/>
      </w:divBdr>
    </w:div>
    <w:div w:id="68621132">
      <w:marLeft w:val="0"/>
      <w:marRight w:val="0"/>
      <w:marTop w:val="0"/>
      <w:marBottom w:val="0"/>
      <w:divBdr>
        <w:top w:val="none" w:sz="0" w:space="0" w:color="auto"/>
        <w:left w:val="none" w:sz="0" w:space="0" w:color="auto"/>
        <w:bottom w:val="none" w:sz="0" w:space="0" w:color="auto"/>
        <w:right w:val="none" w:sz="0" w:space="0" w:color="auto"/>
      </w:divBdr>
    </w:div>
    <w:div w:id="68621133">
      <w:marLeft w:val="0"/>
      <w:marRight w:val="0"/>
      <w:marTop w:val="0"/>
      <w:marBottom w:val="0"/>
      <w:divBdr>
        <w:top w:val="none" w:sz="0" w:space="0" w:color="auto"/>
        <w:left w:val="none" w:sz="0" w:space="0" w:color="auto"/>
        <w:bottom w:val="none" w:sz="0" w:space="0" w:color="auto"/>
        <w:right w:val="none" w:sz="0" w:space="0" w:color="auto"/>
      </w:divBdr>
    </w:div>
    <w:div w:id="68621134">
      <w:marLeft w:val="0"/>
      <w:marRight w:val="0"/>
      <w:marTop w:val="0"/>
      <w:marBottom w:val="0"/>
      <w:divBdr>
        <w:top w:val="none" w:sz="0" w:space="0" w:color="auto"/>
        <w:left w:val="none" w:sz="0" w:space="0" w:color="auto"/>
        <w:bottom w:val="none" w:sz="0" w:space="0" w:color="auto"/>
        <w:right w:val="none" w:sz="0" w:space="0" w:color="auto"/>
      </w:divBdr>
    </w:div>
    <w:div w:id="68621135">
      <w:marLeft w:val="0"/>
      <w:marRight w:val="0"/>
      <w:marTop w:val="0"/>
      <w:marBottom w:val="0"/>
      <w:divBdr>
        <w:top w:val="none" w:sz="0" w:space="0" w:color="auto"/>
        <w:left w:val="none" w:sz="0" w:space="0" w:color="auto"/>
        <w:bottom w:val="none" w:sz="0" w:space="0" w:color="auto"/>
        <w:right w:val="none" w:sz="0" w:space="0" w:color="auto"/>
      </w:divBdr>
    </w:div>
    <w:div w:id="68621136">
      <w:marLeft w:val="0"/>
      <w:marRight w:val="0"/>
      <w:marTop w:val="0"/>
      <w:marBottom w:val="0"/>
      <w:divBdr>
        <w:top w:val="none" w:sz="0" w:space="0" w:color="auto"/>
        <w:left w:val="none" w:sz="0" w:space="0" w:color="auto"/>
        <w:bottom w:val="none" w:sz="0" w:space="0" w:color="auto"/>
        <w:right w:val="none" w:sz="0" w:space="0" w:color="auto"/>
      </w:divBdr>
    </w:div>
    <w:div w:id="68621137">
      <w:marLeft w:val="0"/>
      <w:marRight w:val="0"/>
      <w:marTop w:val="0"/>
      <w:marBottom w:val="0"/>
      <w:divBdr>
        <w:top w:val="none" w:sz="0" w:space="0" w:color="auto"/>
        <w:left w:val="none" w:sz="0" w:space="0" w:color="auto"/>
        <w:bottom w:val="none" w:sz="0" w:space="0" w:color="auto"/>
        <w:right w:val="none" w:sz="0" w:space="0" w:color="auto"/>
      </w:divBdr>
    </w:div>
    <w:div w:id="68621138">
      <w:marLeft w:val="0"/>
      <w:marRight w:val="0"/>
      <w:marTop w:val="0"/>
      <w:marBottom w:val="0"/>
      <w:divBdr>
        <w:top w:val="none" w:sz="0" w:space="0" w:color="auto"/>
        <w:left w:val="none" w:sz="0" w:space="0" w:color="auto"/>
        <w:bottom w:val="none" w:sz="0" w:space="0" w:color="auto"/>
        <w:right w:val="none" w:sz="0" w:space="0" w:color="auto"/>
      </w:divBdr>
    </w:div>
    <w:div w:id="68621139">
      <w:marLeft w:val="0"/>
      <w:marRight w:val="0"/>
      <w:marTop w:val="0"/>
      <w:marBottom w:val="0"/>
      <w:divBdr>
        <w:top w:val="none" w:sz="0" w:space="0" w:color="auto"/>
        <w:left w:val="none" w:sz="0" w:space="0" w:color="auto"/>
        <w:bottom w:val="none" w:sz="0" w:space="0" w:color="auto"/>
        <w:right w:val="none" w:sz="0" w:space="0" w:color="auto"/>
      </w:divBdr>
    </w:div>
    <w:div w:id="68621140">
      <w:marLeft w:val="0"/>
      <w:marRight w:val="0"/>
      <w:marTop w:val="0"/>
      <w:marBottom w:val="0"/>
      <w:divBdr>
        <w:top w:val="none" w:sz="0" w:space="0" w:color="auto"/>
        <w:left w:val="none" w:sz="0" w:space="0" w:color="auto"/>
        <w:bottom w:val="none" w:sz="0" w:space="0" w:color="auto"/>
        <w:right w:val="none" w:sz="0" w:space="0" w:color="auto"/>
      </w:divBdr>
    </w:div>
    <w:div w:id="68621141">
      <w:marLeft w:val="0"/>
      <w:marRight w:val="0"/>
      <w:marTop w:val="0"/>
      <w:marBottom w:val="0"/>
      <w:divBdr>
        <w:top w:val="none" w:sz="0" w:space="0" w:color="auto"/>
        <w:left w:val="none" w:sz="0" w:space="0" w:color="auto"/>
        <w:bottom w:val="none" w:sz="0" w:space="0" w:color="auto"/>
        <w:right w:val="none" w:sz="0" w:space="0" w:color="auto"/>
      </w:divBdr>
    </w:div>
    <w:div w:id="68621142">
      <w:marLeft w:val="0"/>
      <w:marRight w:val="0"/>
      <w:marTop w:val="0"/>
      <w:marBottom w:val="0"/>
      <w:divBdr>
        <w:top w:val="none" w:sz="0" w:space="0" w:color="auto"/>
        <w:left w:val="none" w:sz="0" w:space="0" w:color="auto"/>
        <w:bottom w:val="none" w:sz="0" w:space="0" w:color="auto"/>
        <w:right w:val="none" w:sz="0" w:space="0" w:color="auto"/>
      </w:divBdr>
    </w:div>
    <w:div w:id="68621143">
      <w:marLeft w:val="0"/>
      <w:marRight w:val="0"/>
      <w:marTop w:val="0"/>
      <w:marBottom w:val="0"/>
      <w:divBdr>
        <w:top w:val="none" w:sz="0" w:space="0" w:color="auto"/>
        <w:left w:val="none" w:sz="0" w:space="0" w:color="auto"/>
        <w:bottom w:val="none" w:sz="0" w:space="0" w:color="auto"/>
        <w:right w:val="none" w:sz="0" w:space="0" w:color="auto"/>
      </w:divBdr>
    </w:div>
    <w:div w:id="68621144">
      <w:marLeft w:val="0"/>
      <w:marRight w:val="0"/>
      <w:marTop w:val="0"/>
      <w:marBottom w:val="0"/>
      <w:divBdr>
        <w:top w:val="none" w:sz="0" w:space="0" w:color="auto"/>
        <w:left w:val="none" w:sz="0" w:space="0" w:color="auto"/>
        <w:bottom w:val="none" w:sz="0" w:space="0" w:color="auto"/>
        <w:right w:val="none" w:sz="0" w:space="0" w:color="auto"/>
      </w:divBdr>
    </w:div>
    <w:div w:id="68621145">
      <w:marLeft w:val="0"/>
      <w:marRight w:val="0"/>
      <w:marTop w:val="0"/>
      <w:marBottom w:val="0"/>
      <w:divBdr>
        <w:top w:val="none" w:sz="0" w:space="0" w:color="auto"/>
        <w:left w:val="none" w:sz="0" w:space="0" w:color="auto"/>
        <w:bottom w:val="none" w:sz="0" w:space="0" w:color="auto"/>
        <w:right w:val="none" w:sz="0" w:space="0" w:color="auto"/>
      </w:divBdr>
    </w:div>
    <w:div w:id="68621146">
      <w:marLeft w:val="0"/>
      <w:marRight w:val="0"/>
      <w:marTop w:val="0"/>
      <w:marBottom w:val="0"/>
      <w:divBdr>
        <w:top w:val="none" w:sz="0" w:space="0" w:color="auto"/>
        <w:left w:val="none" w:sz="0" w:space="0" w:color="auto"/>
        <w:bottom w:val="none" w:sz="0" w:space="0" w:color="auto"/>
        <w:right w:val="none" w:sz="0" w:space="0" w:color="auto"/>
      </w:divBdr>
    </w:div>
    <w:div w:id="68621147">
      <w:marLeft w:val="0"/>
      <w:marRight w:val="0"/>
      <w:marTop w:val="0"/>
      <w:marBottom w:val="0"/>
      <w:divBdr>
        <w:top w:val="none" w:sz="0" w:space="0" w:color="auto"/>
        <w:left w:val="none" w:sz="0" w:space="0" w:color="auto"/>
        <w:bottom w:val="none" w:sz="0" w:space="0" w:color="auto"/>
        <w:right w:val="none" w:sz="0" w:space="0" w:color="auto"/>
      </w:divBdr>
    </w:div>
    <w:div w:id="68621148">
      <w:marLeft w:val="0"/>
      <w:marRight w:val="0"/>
      <w:marTop w:val="0"/>
      <w:marBottom w:val="0"/>
      <w:divBdr>
        <w:top w:val="none" w:sz="0" w:space="0" w:color="auto"/>
        <w:left w:val="none" w:sz="0" w:space="0" w:color="auto"/>
        <w:bottom w:val="none" w:sz="0" w:space="0" w:color="auto"/>
        <w:right w:val="none" w:sz="0" w:space="0" w:color="auto"/>
      </w:divBdr>
    </w:div>
    <w:div w:id="68621149">
      <w:marLeft w:val="0"/>
      <w:marRight w:val="0"/>
      <w:marTop w:val="0"/>
      <w:marBottom w:val="0"/>
      <w:divBdr>
        <w:top w:val="none" w:sz="0" w:space="0" w:color="auto"/>
        <w:left w:val="none" w:sz="0" w:space="0" w:color="auto"/>
        <w:bottom w:val="none" w:sz="0" w:space="0" w:color="auto"/>
        <w:right w:val="none" w:sz="0" w:space="0" w:color="auto"/>
      </w:divBdr>
    </w:div>
    <w:div w:id="68621150">
      <w:marLeft w:val="0"/>
      <w:marRight w:val="0"/>
      <w:marTop w:val="0"/>
      <w:marBottom w:val="0"/>
      <w:divBdr>
        <w:top w:val="none" w:sz="0" w:space="0" w:color="auto"/>
        <w:left w:val="none" w:sz="0" w:space="0" w:color="auto"/>
        <w:bottom w:val="none" w:sz="0" w:space="0" w:color="auto"/>
        <w:right w:val="none" w:sz="0" w:space="0" w:color="auto"/>
      </w:divBdr>
    </w:div>
    <w:div w:id="68621151">
      <w:marLeft w:val="0"/>
      <w:marRight w:val="0"/>
      <w:marTop w:val="0"/>
      <w:marBottom w:val="0"/>
      <w:divBdr>
        <w:top w:val="none" w:sz="0" w:space="0" w:color="auto"/>
        <w:left w:val="none" w:sz="0" w:space="0" w:color="auto"/>
        <w:bottom w:val="none" w:sz="0" w:space="0" w:color="auto"/>
        <w:right w:val="none" w:sz="0" w:space="0" w:color="auto"/>
      </w:divBdr>
    </w:div>
    <w:div w:id="68621152">
      <w:marLeft w:val="0"/>
      <w:marRight w:val="0"/>
      <w:marTop w:val="0"/>
      <w:marBottom w:val="0"/>
      <w:divBdr>
        <w:top w:val="none" w:sz="0" w:space="0" w:color="auto"/>
        <w:left w:val="none" w:sz="0" w:space="0" w:color="auto"/>
        <w:bottom w:val="none" w:sz="0" w:space="0" w:color="auto"/>
        <w:right w:val="none" w:sz="0" w:space="0" w:color="auto"/>
      </w:divBdr>
    </w:div>
    <w:div w:id="68621153">
      <w:marLeft w:val="0"/>
      <w:marRight w:val="0"/>
      <w:marTop w:val="0"/>
      <w:marBottom w:val="0"/>
      <w:divBdr>
        <w:top w:val="none" w:sz="0" w:space="0" w:color="auto"/>
        <w:left w:val="none" w:sz="0" w:space="0" w:color="auto"/>
        <w:bottom w:val="none" w:sz="0" w:space="0" w:color="auto"/>
        <w:right w:val="none" w:sz="0" w:space="0" w:color="auto"/>
      </w:divBdr>
    </w:div>
    <w:div w:id="68621154">
      <w:marLeft w:val="0"/>
      <w:marRight w:val="0"/>
      <w:marTop w:val="0"/>
      <w:marBottom w:val="0"/>
      <w:divBdr>
        <w:top w:val="none" w:sz="0" w:space="0" w:color="auto"/>
        <w:left w:val="none" w:sz="0" w:space="0" w:color="auto"/>
        <w:bottom w:val="none" w:sz="0" w:space="0" w:color="auto"/>
        <w:right w:val="none" w:sz="0" w:space="0" w:color="auto"/>
      </w:divBdr>
    </w:div>
    <w:div w:id="68621155">
      <w:marLeft w:val="0"/>
      <w:marRight w:val="0"/>
      <w:marTop w:val="0"/>
      <w:marBottom w:val="0"/>
      <w:divBdr>
        <w:top w:val="none" w:sz="0" w:space="0" w:color="auto"/>
        <w:left w:val="none" w:sz="0" w:space="0" w:color="auto"/>
        <w:bottom w:val="none" w:sz="0" w:space="0" w:color="auto"/>
        <w:right w:val="none" w:sz="0" w:space="0" w:color="auto"/>
      </w:divBdr>
    </w:div>
    <w:div w:id="68621156">
      <w:marLeft w:val="0"/>
      <w:marRight w:val="0"/>
      <w:marTop w:val="0"/>
      <w:marBottom w:val="0"/>
      <w:divBdr>
        <w:top w:val="none" w:sz="0" w:space="0" w:color="auto"/>
        <w:left w:val="none" w:sz="0" w:space="0" w:color="auto"/>
        <w:bottom w:val="none" w:sz="0" w:space="0" w:color="auto"/>
        <w:right w:val="none" w:sz="0" w:space="0" w:color="auto"/>
      </w:divBdr>
    </w:div>
    <w:div w:id="68621157">
      <w:marLeft w:val="0"/>
      <w:marRight w:val="0"/>
      <w:marTop w:val="0"/>
      <w:marBottom w:val="0"/>
      <w:divBdr>
        <w:top w:val="none" w:sz="0" w:space="0" w:color="auto"/>
        <w:left w:val="none" w:sz="0" w:space="0" w:color="auto"/>
        <w:bottom w:val="none" w:sz="0" w:space="0" w:color="auto"/>
        <w:right w:val="none" w:sz="0" w:space="0" w:color="auto"/>
      </w:divBdr>
    </w:div>
    <w:div w:id="68621158">
      <w:marLeft w:val="0"/>
      <w:marRight w:val="0"/>
      <w:marTop w:val="0"/>
      <w:marBottom w:val="0"/>
      <w:divBdr>
        <w:top w:val="none" w:sz="0" w:space="0" w:color="auto"/>
        <w:left w:val="none" w:sz="0" w:space="0" w:color="auto"/>
        <w:bottom w:val="none" w:sz="0" w:space="0" w:color="auto"/>
        <w:right w:val="none" w:sz="0" w:space="0" w:color="auto"/>
      </w:divBdr>
    </w:div>
    <w:div w:id="68621159">
      <w:marLeft w:val="0"/>
      <w:marRight w:val="0"/>
      <w:marTop w:val="0"/>
      <w:marBottom w:val="0"/>
      <w:divBdr>
        <w:top w:val="none" w:sz="0" w:space="0" w:color="auto"/>
        <w:left w:val="none" w:sz="0" w:space="0" w:color="auto"/>
        <w:bottom w:val="none" w:sz="0" w:space="0" w:color="auto"/>
        <w:right w:val="none" w:sz="0" w:space="0" w:color="auto"/>
      </w:divBdr>
    </w:div>
    <w:div w:id="68621160">
      <w:marLeft w:val="0"/>
      <w:marRight w:val="0"/>
      <w:marTop w:val="0"/>
      <w:marBottom w:val="0"/>
      <w:divBdr>
        <w:top w:val="none" w:sz="0" w:space="0" w:color="auto"/>
        <w:left w:val="none" w:sz="0" w:space="0" w:color="auto"/>
        <w:bottom w:val="none" w:sz="0" w:space="0" w:color="auto"/>
        <w:right w:val="none" w:sz="0" w:space="0" w:color="auto"/>
      </w:divBdr>
    </w:div>
    <w:div w:id="68621161">
      <w:marLeft w:val="0"/>
      <w:marRight w:val="0"/>
      <w:marTop w:val="0"/>
      <w:marBottom w:val="0"/>
      <w:divBdr>
        <w:top w:val="none" w:sz="0" w:space="0" w:color="auto"/>
        <w:left w:val="none" w:sz="0" w:space="0" w:color="auto"/>
        <w:bottom w:val="none" w:sz="0" w:space="0" w:color="auto"/>
        <w:right w:val="none" w:sz="0" w:space="0" w:color="auto"/>
      </w:divBdr>
    </w:div>
    <w:div w:id="68621162">
      <w:marLeft w:val="0"/>
      <w:marRight w:val="0"/>
      <w:marTop w:val="0"/>
      <w:marBottom w:val="0"/>
      <w:divBdr>
        <w:top w:val="none" w:sz="0" w:space="0" w:color="auto"/>
        <w:left w:val="none" w:sz="0" w:space="0" w:color="auto"/>
        <w:bottom w:val="none" w:sz="0" w:space="0" w:color="auto"/>
        <w:right w:val="none" w:sz="0" w:space="0" w:color="auto"/>
      </w:divBdr>
    </w:div>
    <w:div w:id="68621163">
      <w:marLeft w:val="0"/>
      <w:marRight w:val="0"/>
      <w:marTop w:val="0"/>
      <w:marBottom w:val="0"/>
      <w:divBdr>
        <w:top w:val="none" w:sz="0" w:space="0" w:color="auto"/>
        <w:left w:val="none" w:sz="0" w:space="0" w:color="auto"/>
        <w:bottom w:val="none" w:sz="0" w:space="0" w:color="auto"/>
        <w:right w:val="none" w:sz="0" w:space="0" w:color="auto"/>
      </w:divBdr>
    </w:div>
    <w:div w:id="68621164">
      <w:marLeft w:val="0"/>
      <w:marRight w:val="0"/>
      <w:marTop w:val="0"/>
      <w:marBottom w:val="0"/>
      <w:divBdr>
        <w:top w:val="none" w:sz="0" w:space="0" w:color="auto"/>
        <w:left w:val="none" w:sz="0" w:space="0" w:color="auto"/>
        <w:bottom w:val="none" w:sz="0" w:space="0" w:color="auto"/>
        <w:right w:val="none" w:sz="0" w:space="0" w:color="auto"/>
      </w:divBdr>
    </w:div>
    <w:div w:id="68621165">
      <w:marLeft w:val="0"/>
      <w:marRight w:val="0"/>
      <w:marTop w:val="0"/>
      <w:marBottom w:val="0"/>
      <w:divBdr>
        <w:top w:val="none" w:sz="0" w:space="0" w:color="auto"/>
        <w:left w:val="none" w:sz="0" w:space="0" w:color="auto"/>
        <w:bottom w:val="none" w:sz="0" w:space="0" w:color="auto"/>
        <w:right w:val="none" w:sz="0" w:space="0" w:color="auto"/>
      </w:divBdr>
    </w:div>
    <w:div w:id="68621166">
      <w:marLeft w:val="0"/>
      <w:marRight w:val="0"/>
      <w:marTop w:val="0"/>
      <w:marBottom w:val="0"/>
      <w:divBdr>
        <w:top w:val="none" w:sz="0" w:space="0" w:color="auto"/>
        <w:left w:val="none" w:sz="0" w:space="0" w:color="auto"/>
        <w:bottom w:val="none" w:sz="0" w:space="0" w:color="auto"/>
        <w:right w:val="none" w:sz="0" w:space="0" w:color="auto"/>
      </w:divBdr>
    </w:div>
    <w:div w:id="68621167">
      <w:marLeft w:val="0"/>
      <w:marRight w:val="0"/>
      <w:marTop w:val="0"/>
      <w:marBottom w:val="0"/>
      <w:divBdr>
        <w:top w:val="none" w:sz="0" w:space="0" w:color="auto"/>
        <w:left w:val="none" w:sz="0" w:space="0" w:color="auto"/>
        <w:bottom w:val="none" w:sz="0" w:space="0" w:color="auto"/>
        <w:right w:val="none" w:sz="0" w:space="0" w:color="auto"/>
      </w:divBdr>
    </w:div>
    <w:div w:id="68621168">
      <w:marLeft w:val="0"/>
      <w:marRight w:val="0"/>
      <w:marTop w:val="0"/>
      <w:marBottom w:val="0"/>
      <w:divBdr>
        <w:top w:val="none" w:sz="0" w:space="0" w:color="auto"/>
        <w:left w:val="none" w:sz="0" w:space="0" w:color="auto"/>
        <w:bottom w:val="none" w:sz="0" w:space="0" w:color="auto"/>
        <w:right w:val="none" w:sz="0" w:space="0" w:color="auto"/>
      </w:divBdr>
    </w:div>
    <w:div w:id="68621169">
      <w:marLeft w:val="0"/>
      <w:marRight w:val="0"/>
      <w:marTop w:val="0"/>
      <w:marBottom w:val="0"/>
      <w:divBdr>
        <w:top w:val="none" w:sz="0" w:space="0" w:color="auto"/>
        <w:left w:val="none" w:sz="0" w:space="0" w:color="auto"/>
        <w:bottom w:val="none" w:sz="0" w:space="0" w:color="auto"/>
        <w:right w:val="none" w:sz="0" w:space="0" w:color="auto"/>
      </w:divBdr>
    </w:div>
    <w:div w:id="68621170">
      <w:marLeft w:val="0"/>
      <w:marRight w:val="0"/>
      <w:marTop w:val="0"/>
      <w:marBottom w:val="0"/>
      <w:divBdr>
        <w:top w:val="none" w:sz="0" w:space="0" w:color="auto"/>
        <w:left w:val="none" w:sz="0" w:space="0" w:color="auto"/>
        <w:bottom w:val="none" w:sz="0" w:space="0" w:color="auto"/>
        <w:right w:val="none" w:sz="0" w:space="0" w:color="auto"/>
      </w:divBdr>
    </w:div>
    <w:div w:id="68621171">
      <w:marLeft w:val="0"/>
      <w:marRight w:val="0"/>
      <w:marTop w:val="0"/>
      <w:marBottom w:val="0"/>
      <w:divBdr>
        <w:top w:val="none" w:sz="0" w:space="0" w:color="auto"/>
        <w:left w:val="none" w:sz="0" w:space="0" w:color="auto"/>
        <w:bottom w:val="none" w:sz="0" w:space="0" w:color="auto"/>
        <w:right w:val="none" w:sz="0" w:space="0" w:color="auto"/>
      </w:divBdr>
    </w:div>
    <w:div w:id="68621172">
      <w:marLeft w:val="0"/>
      <w:marRight w:val="0"/>
      <w:marTop w:val="0"/>
      <w:marBottom w:val="0"/>
      <w:divBdr>
        <w:top w:val="none" w:sz="0" w:space="0" w:color="auto"/>
        <w:left w:val="none" w:sz="0" w:space="0" w:color="auto"/>
        <w:bottom w:val="none" w:sz="0" w:space="0" w:color="auto"/>
        <w:right w:val="none" w:sz="0" w:space="0" w:color="auto"/>
      </w:divBdr>
    </w:div>
    <w:div w:id="68621173">
      <w:marLeft w:val="0"/>
      <w:marRight w:val="0"/>
      <w:marTop w:val="0"/>
      <w:marBottom w:val="0"/>
      <w:divBdr>
        <w:top w:val="none" w:sz="0" w:space="0" w:color="auto"/>
        <w:left w:val="none" w:sz="0" w:space="0" w:color="auto"/>
        <w:bottom w:val="none" w:sz="0" w:space="0" w:color="auto"/>
        <w:right w:val="none" w:sz="0" w:space="0" w:color="auto"/>
      </w:divBdr>
    </w:div>
    <w:div w:id="68621174">
      <w:marLeft w:val="0"/>
      <w:marRight w:val="0"/>
      <w:marTop w:val="0"/>
      <w:marBottom w:val="0"/>
      <w:divBdr>
        <w:top w:val="none" w:sz="0" w:space="0" w:color="auto"/>
        <w:left w:val="none" w:sz="0" w:space="0" w:color="auto"/>
        <w:bottom w:val="none" w:sz="0" w:space="0" w:color="auto"/>
        <w:right w:val="none" w:sz="0" w:space="0" w:color="auto"/>
      </w:divBdr>
    </w:div>
    <w:div w:id="68621175">
      <w:marLeft w:val="0"/>
      <w:marRight w:val="0"/>
      <w:marTop w:val="0"/>
      <w:marBottom w:val="0"/>
      <w:divBdr>
        <w:top w:val="none" w:sz="0" w:space="0" w:color="auto"/>
        <w:left w:val="none" w:sz="0" w:space="0" w:color="auto"/>
        <w:bottom w:val="none" w:sz="0" w:space="0" w:color="auto"/>
        <w:right w:val="none" w:sz="0" w:space="0" w:color="auto"/>
      </w:divBdr>
    </w:div>
    <w:div w:id="68621176">
      <w:marLeft w:val="0"/>
      <w:marRight w:val="0"/>
      <w:marTop w:val="0"/>
      <w:marBottom w:val="0"/>
      <w:divBdr>
        <w:top w:val="none" w:sz="0" w:space="0" w:color="auto"/>
        <w:left w:val="none" w:sz="0" w:space="0" w:color="auto"/>
        <w:bottom w:val="none" w:sz="0" w:space="0" w:color="auto"/>
        <w:right w:val="none" w:sz="0" w:space="0" w:color="auto"/>
      </w:divBdr>
    </w:div>
    <w:div w:id="68621177">
      <w:marLeft w:val="0"/>
      <w:marRight w:val="0"/>
      <w:marTop w:val="0"/>
      <w:marBottom w:val="0"/>
      <w:divBdr>
        <w:top w:val="none" w:sz="0" w:space="0" w:color="auto"/>
        <w:left w:val="none" w:sz="0" w:space="0" w:color="auto"/>
        <w:bottom w:val="none" w:sz="0" w:space="0" w:color="auto"/>
        <w:right w:val="none" w:sz="0" w:space="0" w:color="auto"/>
      </w:divBdr>
    </w:div>
    <w:div w:id="68621178">
      <w:marLeft w:val="0"/>
      <w:marRight w:val="0"/>
      <w:marTop w:val="0"/>
      <w:marBottom w:val="0"/>
      <w:divBdr>
        <w:top w:val="none" w:sz="0" w:space="0" w:color="auto"/>
        <w:left w:val="none" w:sz="0" w:space="0" w:color="auto"/>
        <w:bottom w:val="none" w:sz="0" w:space="0" w:color="auto"/>
        <w:right w:val="none" w:sz="0" w:space="0" w:color="auto"/>
      </w:divBdr>
    </w:div>
    <w:div w:id="68621179">
      <w:marLeft w:val="0"/>
      <w:marRight w:val="0"/>
      <w:marTop w:val="0"/>
      <w:marBottom w:val="0"/>
      <w:divBdr>
        <w:top w:val="none" w:sz="0" w:space="0" w:color="auto"/>
        <w:left w:val="none" w:sz="0" w:space="0" w:color="auto"/>
        <w:bottom w:val="none" w:sz="0" w:space="0" w:color="auto"/>
        <w:right w:val="none" w:sz="0" w:space="0" w:color="auto"/>
      </w:divBdr>
    </w:div>
    <w:div w:id="68621180">
      <w:marLeft w:val="0"/>
      <w:marRight w:val="0"/>
      <w:marTop w:val="0"/>
      <w:marBottom w:val="0"/>
      <w:divBdr>
        <w:top w:val="none" w:sz="0" w:space="0" w:color="auto"/>
        <w:left w:val="none" w:sz="0" w:space="0" w:color="auto"/>
        <w:bottom w:val="none" w:sz="0" w:space="0" w:color="auto"/>
        <w:right w:val="none" w:sz="0" w:space="0" w:color="auto"/>
      </w:divBdr>
    </w:div>
    <w:div w:id="68621181">
      <w:marLeft w:val="0"/>
      <w:marRight w:val="0"/>
      <w:marTop w:val="0"/>
      <w:marBottom w:val="0"/>
      <w:divBdr>
        <w:top w:val="none" w:sz="0" w:space="0" w:color="auto"/>
        <w:left w:val="none" w:sz="0" w:space="0" w:color="auto"/>
        <w:bottom w:val="none" w:sz="0" w:space="0" w:color="auto"/>
        <w:right w:val="none" w:sz="0" w:space="0" w:color="auto"/>
      </w:divBdr>
    </w:div>
    <w:div w:id="68621182">
      <w:marLeft w:val="0"/>
      <w:marRight w:val="0"/>
      <w:marTop w:val="0"/>
      <w:marBottom w:val="0"/>
      <w:divBdr>
        <w:top w:val="none" w:sz="0" w:space="0" w:color="auto"/>
        <w:left w:val="none" w:sz="0" w:space="0" w:color="auto"/>
        <w:bottom w:val="none" w:sz="0" w:space="0" w:color="auto"/>
        <w:right w:val="none" w:sz="0" w:space="0" w:color="auto"/>
      </w:divBdr>
    </w:div>
    <w:div w:id="68621183">
      <w:marLeft w:val="0"/>
      <w:marRight w:val="0"/>
      <w:marTop w:val="0"/>
      <w:marBottom w:val="0"/>
      <w:divBdr>
        <w:top w:val="none" w:sz="0" w:space="0" w:color="auto"/>
        <w:left w:val="none" w:sz="0" w:space="0" w:color="auto"/>
        <w:bottom w:val="none" w:sz="0" w:space="0" w:color="auto"/>
        <w:right w:val="none" w:sz="0" w:space="0" w:color="auto"/>
      </w:divBdr>
    </w:div>
    <w:div w:id="68621184">
      <w:marLeft w:val="0"/>
      <w:marRight w:val="0"/>
      <w:marTop w:val="0"/>
      <w:marBottom w:val="0"/>
      <w:divBdr>
        <w:top w:val="none" w:sz="0" w:space="0" w:color="auto"/>
        <w:left w:val="none" w:sz="0" w:space="0" w:color="auto"/>
        <w:bottom w:val="none" w:sz="0" w:space="0" w:color="auto"/>
        <w:right w:val="none" w:sz="0" w:space="0" w:color="auto"/>
      </w:divBdr>
    </w:div>
    <w:div w:id="68621185">
      <w:marLeft w:val="0"/>
      <w:marRight w:val="0"/>
      <w:marTop w:val="0"/>
      <w:marBottom w:val="0"/>
      <w:divBdr>
        <w:top w:val="none" w:sz="0" w:space="0" w:color="auto"/>
        <w:left w:val="none" w:sz="0" w:space="0" w:color="auto"/>
        <w:bottom w:val="none" w:sz="0" w:space="0" w:color="auto"/>
        <w:right w:val="none" w:sz="0" w:space="0" w:color="auto"/>
      </w:divBdr>
    </w:div>
    <w:div w:id="68621186">
      <w:marLeft w:val="0"/>
      <w:marRight w:val="0"/>
      <w:marTop w:val="0"/>
      <w:marBottom w:val="0"/>
      <w:divBdr>
        <w:top w:val="none" w:sz="0" w:space="0" w:color="auto"/>
        <w:left w:val="none" w:sz="0" w:space="0" w:color="auto"/>
        <w:bottom w:val="none" w:sz="0" w:space="0" w:color="auto"/>
        <w:right w:val="none" w:sz="0" w:space="0" w:color="auto"/>
      </w:divBdr>
    </w:div>
    <w:div w:id="68621187">
      <w:marLeft w:val="0"/>
      <w:marRight w:val="0"/>
      <w:marTop w:val="0"/>
      <w:marBottom w:val="0"/>
      <w:divBdr>
        <w:top w:val="none" w:sz="0" w:space="0" w:color="auto"/>
        <w:left w:val="none" w:sz="0" w:space="0" w:color="auto"/>
        <w:bottom w:val="none" w:sz="0" w:space="0" w:color="auto"/>
        <w:right w:val="none" w:sz="0" w:space="0" w:color="auto"/>
      </w:divBdr>
    </w:div>
    <w:div w:id="68621188">
      <w:marLeft w:val="0"/>
      <w:marRight w:val="0"/>
      <w:marTop w:val="0"/>
      <w:marBottom w:val="0"/>
      <w:divBdr>
        <w:top w:val="none" w:sz="0" w:space="0" w:color="auto"/>
        <w:left w:val="none" w:sz="0" w:space="0" w:color="auto"/>
        <w:bottom w:val="none" w:sz="0" w:space="0" w:color="auto"/>
        <w:right w:val="none" w:sz="0" w:space="0" w:color="auto"/>
      </w:divBdr>
    </w:div>
    <w:div w:id="68621189">
      <w:marLeft w:val="0"/>
      <w:marRight w:val="0"/>
      <w:marTop w:val="0"/>
      <w:marBottom w:val="0"/>
      <w:divBdr>
        <w:top w:val="none" w:sz="0" w:space="0" w:color="auto"/>
        <w:left w:val="none" w:sz="0" w:space="0" w:color="auto"/>
        <w:bottom w:val="none" w:sz="0" w:space="0" w:color="auto"/>
        <w:right w:val="none" w:sz="0" w:space="0" w:color="auto"/>
      </w:divBdr>
    </w:div>
    <w:div w:id="68621190">
      <w:marLeft w:val="0"/>
      <w:marRight w:val="0"/>
      <w:marTop w:val="0"/>
      <w:marBottom w:val="0"/>
      <w:divBdr>
        <w:top w:val="none" w:sz="0" w:space="0" w:color="auto"/>
        <w:left w:val="none" w:sz="0" w:space="0" w:color="auto"/>
        <w:bottom w:val="none" w:sz="0" w:space="0" w:color="auto"/>
        <w:right w:val="none" w:sz="0" w:space="0" w:color="auto"/>
      </w:divBdr>
    </w:div>
    <w:div w:id="68621191">
      <w:marLeft w:val="0"/>
      <w:marRight w:val="0"/>
      <w:marTop w:val="0"/>
      <w:marBottom w:val="0"/>
      <w:divBdr>
        <w:top w:val="none" w:sz="0" w:space="0" w:color="auto"/>
        <w:left w:val="none" w:sz="0" w:space="0" w:color="auto"/>
        <w:bottom w:val="none" w:sz="0" w:space="0" w:color="auto"/>
        <w:right w:val="none" w:sz="0" w:space="0" w:color="auto"/>
      </w:divBdr>
    </w:div>
    <w:div w:id="68621192">
      <w:marLeft w:val="0"/>
      <w:marRight w:val="0"/>
      <w:marTop w:val="0"/>
      <w:marBottom w:val="0"/>
      <w:divBdr>
        <w:top w:val="none" w:sz="0" w:space="0" w:color="auto"/>
        <w:left w:val="none" w:sz="0" w:space="0" w:color="auto"/>
        <w:bottom w:val="none" w:sz="0" w:space="0" w:color="auto"/>
        <w:right w:val="none" w:sz="0" w:space="0" w:color="auto"/>
      </w:divBdr>
    </w:div>
    <w:div w:id="68621193">
      <w:marLeft w:val="0"/>
      <w:marRight w:val="0"/>
      <w:marTop w:val="0"/>
      <w:marBottom w:val="0"/>
      <w:divBdr>
        <w:top w:val="none" w:sz="0" w:space="0" w:color="auto"/>
        <w:left w:val="none" w:sz="0" w:space="0" w:color="auto"/>
        <w:bottom w:val="none" w:sz="0" w:space="0" w:color="auto"/>
        <w:right w:val="none" w:sz="0" w:space="0" w:color="auto"/>
      </w:divBdr>
    </w:div>
    <w:div w:id="68621194">
      <w:marLeft w:val="0"/>
      <w:marRight w:val="0"/>
      <w:marTop w:val="0"/>
      <w:marBottom w:val="0"/>
      <w:divBdr>
        <w:top w:val="none" w:sz="0" w:space="0" w:color="auto"/>
        <w:left w:val="none" w:sz="0" w:space="0" w:color="auto"/>
        <w:bottom w:val="none" w:sz="0" w:space="0" w:color="auto"/>
        <w:right w:val="none" w:sz="0" w:space="0" w:color="auto"/>
      </w:divBdr>
    </w:div>
    <w:div w:id="68621195">
      <w:marLeft w:val="0"/>
      <w:marRight w:val="0"/>
      <w:marTop w:val="0"/>
      <w:marBottom w:val="0"/>
      <w:divBdr>
        <w:top w:val="none" w:sz="0" w:space="0" w:color="auto"/>
        <w:left w:val="none" w:sz="0" w:space="0" w:color="auto"/>
        <w:bottom w:val="none" w:sz="0" w:space="0" w:color="auto"/>
        <w:right w:val="none" w:sz="0" w:space="0" w:color="auto"/>
      </w:divBdr>
    </w:div>
    <w:div w:id="68621196">
      <w:marLeft w:val="0"/>
      <w:marRight w:val="0"/>
      <w:marTop w:val="0"/>
      <w:marBottom w:val="0"/>
      <w:divBdr>
        <w:top w:val="none" w:sz="0" w:space="0" w:color="auto"/>
        <w:left w:val="none" w:sz="0" w:space="0" w:color="auto"/>
        <w:bottom w:val="none" w:sz="0" w:space="0" w:color="auto"/>
        <w:right w:val="none" w:sz="0" w:space="0" w:color="auto"/>
      </w:divBdr>
    </w:div>
    <w:div w:id="68621197">
      <w:marLeft w:val="0"/>
      <w:marRight w:val="0"/>
      <w:marTop w:val="0"/>
      <w:marBottom w:val="0"/>
      <w:divBdr>
        <w:top w:val="none" w:sz="0" w:space="0" w:color="auto"/>
        <w:left w:val="none" w:sz="0" w:space="0" w:color="auto"/>
        <w:bottom w:val="none" w:sz="0" w:space="0" w:color="auto"/>
        <w:right w:val="none" w:sz="0" w:space="0" w:color="auto"/>
      </w:divBdr>
    </w:div>
    <w:div w:id="68621198">
      <w:marLeft w:val="0"/>
      <w:marRight w:val="0"/>
      <w:marTop w:val="0"/>
      <w:marBottom w:val="0"/>
      <w:divBdr>
        <w:top w:val="none" w:sz="0" w:space="0" w:color="auto"/>
        <w:left w:val="none" w:sz="0" w:space="0" w:color="auto"/>
        <w:bottom w:val="none" w:sz="0" w:space="0" w:color="auto"/>
        <w:right w:val="none" w:sz="0" w:space="0" w:color="auto"/>
      </w:divBdr>
    </w:div>
    <w:div w:id="68621199">
      <w:marLeft w:val="0"/>
      <w:marRight w:val="0"/>
      <w:marTop w:val="0"/>
      <w:marBottom w:val="0"/>
      <w:divBdr>
        <w:top w:val="none" w:sz="0" w:space="0" w:color="auto"/>
        <w:left w:val="none" w:sz="0" w:space="0" w:color="auto"/>
        <w:bottom w:val="none" w:sz="0" w:space="0" w:color="auto"/>
        <w:right w:val="none" w:sz="0" w:space="0" w:color="auto"/>
      </w:divBdr>
    </w:div>
    <w:div w:id="68621200">
      <w:marLeft w:val="0"/>
      <w:marRight w:val="0"/>
      <w:marTop w:val="0"/>
      <w:marBottom w:val="0"/>
      <w:divBdr>
        <w:top w:val="none" w:sz="0" w:space="0" w:color="auto"/>
        <w:left w:val="none" w:sz="0" w:space="0" w:color="auto"/>
        <w:bottom w:val="none" w:sz="0" w:space="0" w:color="auto"/>
        <w:right w:val="none" w:sz="0" w:space="0" w:color="auto"/>
      </w:divBdr>
    </w:div>
    <w:div w:id="68621201">
      <w:marLeft w:val="0"/>
      <w:marRight w:val="0"/>
      <w:marTop w:val="0"/>
      <w:marBottom w:val="0"/>
      <w:divBdr>
        <w:top w:val="none" w:sz="0" w:space="0" w:color="auto"/>
        <w:left w:val="none" w:sz="0" w:space="0" w:color="auto"/>
        <w:bottom w:val="none" w:sz="0" w:space="0" w:color="auto"/>
        <w:right w:val="none" w:sz="0" w:space="0" w:color="auto"/>
      </w:divBdr>
    </w:div>
    <w:div w:id="68621202">
      <w:marLeft w:val="0"/>
      <w:marRight w:val="0"/>
      <w:marTop w:val="0"/>
      <w:marBottom w:val="0"/>
      <w:divBdr>
        <w:top w:val="none" w:sz="0" w:space="0" w:color="auto"/>
        <w:left w:val="none" w:sz="0" w:space="0" w:color="auto"/>
        <w:bottom w:val="none" w:sz="0" w:space="0" w:color="auto"/>
        <w:right w:val="none" w:sz="0" w:space="0" w:color="auto"/>
      </w:divBdr>
    </w:div>
    <w:div w:id="68621203">
      <w:marLeft w:val="0"/>
      <w:marRight w:val="0"/>
      <w:marTop w:val="0"/>
      <w:marBottom w:val="0"/>
      <w:divBdr>
        <w:top w:val="none" w:sz="0" w:space="0" w:color="auto"/>
        <w:left w:val="none" w:sz="0" w:space="0" w:color="auto"/>
        <w:bottom w:val="none" w:sz="0" w:space="0" w:color="auto"/>
        <w:right w:val="none" w:sz="0" w:space="0" w:color="auto"/>
      </w:divBdr>
    </w:div>
    <w:div w:id="68621204">
      <w:marLeft w:val="0"/>
      <w:marRight w:val="0"/>
      <w:marTop w:val="0"/>
      <w:marBottom w:val="0"/>
      <w:divBdr>
        <w:top w:val="none" w:sz="0" w:space="0" w:color="auto"/>
        <w:left w:val="none" w:sz="0" w:space="0" w:color="auto"/>
        <w:bottom w:val="none" w:sz="0" w:space="0" w:color="auto"/>
        <w:right w:val="none" w:sz="0" w:space="0" w:color="auto"/>
      </w:divBdr>
    </w:div>
    <w:div w:id="68621205">
      <w:marLeft w:val="0"/>
      <w:marRight w:val="0"/>
      <w:marTop w:val="0"/>
      <w:marBottom w:val="0"/>
      <w:divBdr>
        <w:top w:val="none" w:sz="0" w:space="0" w:color="auto"/>
        <w:left w:val="none" w:sz="0" w:space="0" w:color="auto"/>
        <w:bottom w:val="none" w:sz="0" w:space="0" w:color="auto"/>
        <w:right w:val="none" w:sz="0" w:space="0" w:color="auto"/>
      </w:divBdr>
    </w:div>
    <w:div w:id="68621206">
      <w:marLeft w:val="0"/>
      <w:marRight w:val="0"/>
      <w:marTop w:val="0"/>
      <w:marBottom w:val="0"/>
      <w:divBdr>
        <w:top w:val="none" w:sz="0" w:space="0" w:color="auto"/>
        <w:left w:val="none" w:sz="0" w:space="0" w:color="auto"/>
        <w:bottom w:val="none" w:sz="0" w:space="0" w:color="auto"/>
        <w:right w:val="none" w:sz="0" w:space="0" w:color="auto"/>
      </w:divBdr>
    </w:div>
    <w:div w:id="68621207">
      <w:marLeft w:val="0"/>
      <w:marRight w:val="0"/>
      <w:marTop w:val="0"/>
      <w:marBottom w:val="0"/>
      <w:divBdr>
        <w:top w:val="none" w:sz="0" w:space="0" w:color="auto"/>
        <w:left w:val="none" w:sz="0" w:space="0" w:color="auto"/>
        <w:bottom w:val="none" w:sz="0" w:space="0" w:color="auto"/>
        <w:right w:val="none" w:sz="0" w:space="0" w:color="auto"/>
      </w:divBdr>
    </w:div>
    <w:div w:id="68621208">
      <w:marLeft w:val="0"/>
      <w:marRight w:val="0"/>
      <w:marTop w:val="0"/>
      <w:marBottom w:val="0"/>
      <w:divBdr>
        <w:top w:val="none" w:sz="0" w:space="0" w:color="auto"/>
        <w:left w:val="none" w:sz="0" w:space="0" w:color="auto"/>
        <w:bottom w:val="none" w:sz="0" w:space="0" w:color="auto"/>
        <w:right w:val="none" w:sz="0" w:space="0" w:color="auto"/>
      </w:divBdr>
    </w:div>
    <w:div w:id="68621209">
      <w:marLeft w:val="0"/>
      <w:marRight w:val="0"/>
      <w:marTop w:val="0"/>
      <w:marBottom w:val="0"/>
      <w:divBdr>
        <w:top w:val="none" w:sz="0" w:space="0" w:color="auto"/>
        <w:left w:val="none" w:sz="0" w:space="0" w:color="auto"/>
        <w:bottom w:val="none" w:sz="0" w:space="0" w:color="auto"/>
        <w:right w:val="none" w:sz="0" w:space="0" w:color="auto"/>
      </w:divBdr>
    </w:div>
    <w:div w:id="68621210">
      <w:marLeft w:val="0"/>
      <w:marRight w:val="0"/>
      <w:marTop w:val="0"/>
      <w:marBottom w:val="0"/>
      <w:divBdr>
        <w:top w:val="none" w:sz="0" w:space="0" w:color="auto"/>
        <w:left w:val="none" w:sz="0" w:space="0" w:color="auto"/>
        <w:bottom w:val="none" w:sz="0" w:space="0" w:color="auto"/>
        <w:right w:val="none" w:sz="0" w:space="0" w:color="auto"/>
      </w:divBdr>
    </w:div>
    <w:div w:id="68621211">
      <w:marLeft w:val="0"/>
      <w:marRight w:val="0"/>
      <w:marTop w:val="0"/>
      <w:marBottom w:val="0"/>
      <w:divBdr>
        <w:top w:val="none" w:sz="0" w:space="0" w:color="auto"/>
        <w:left w:val="none" w:sz="0" w:space="0" w:color="auto"/>
        <w:bottom w:val="none" w:sz="0" w:space="0" w:color="auto"/>
        <w:right w:val="none" w:sz="0" w:space="0" w:color="auto"/>
      </w:divBdr>
    </w:div>
    <w:div w:id="68621212">
      <w:marLeft w:val="0"/>
      <w:marRight w:val="0"/>
      <w:marTop w:val="0"/>
      <w:marBottom w:val="0"/>
      <w:divBdr>
        <w:top w:val="none" w:sz="0" w:space="0" w:color="auto"/>
        <w:left w:val="none" w:sz="0" w:space="0" w:color="auto"/>
        <w:bottom w:val="none" w:sz="0" w:space="0" w:color="auto"/>
        <w:right w:val="none" w:sz="0" w:space="0" w:color="auto"/>
      </w:divBdr>
    </w:div>
    <w:div w:id="68621213">
      <w:marLeft w:val="0"/>
      <w:marRight w:val="0"/>
      <w:marTop w:val="0"/>
      <w:marBottom w:val="0"/>
      <w:divBdr>
        <w:top w:val="none" w:sz="0" w:space="0" w:color="auto"/>
        <w:left w:val="none" w:sz="0" w:space="0" w:color="auto"/>
        <w:bottom w:val="none" w:sz="0" w:space="0" w:color="auto"/>
        <w:right w:val="none" w:sz="0" w:space="0" w:color="auto"/>
      </w:divBdr>
    </w:div>
    <w:div w:id="68621214">
      <w:marLeft w:val="0"/>
      <w:marRight w:val="0"/>
      <w:marTop w:val="0"/>
      <w:marBottom w:val="0"/>
      <w:divBdr>
        <w:top w:val="none" w:sz="0" w:space="0" w:color="auto"/>
        <w:left w:val="none" w:sz="0" w:space="0" w:color="auto"/>
        <w:bottom w:val="none" w:sz="0" w:space="0" w:color="auto"/>
        <w:right w:val="none" w:sz="0" w:space="0" w:color="auto"/>
      </w:divBdr>
    </w:div>
    <w:div w:id="68621215">
      <w:marLeft w:val="0"/>
      <w:marRight w:val="0"/>
      <w:marTop w:val="0"/>
      <w:marBottom w:val="0"/>
      <w:divBdr>
        <w:top w:val="none" w:sz="0" w:space="0" w:color="auto"/>
        <w:left w:val="none" w:sz="0" w:space="0" w:color="auto"/>
        <w:bottom w:val="none" w:sz="0" w:space="0" w:color="auto"/>
        <w:right w:val="none" w:sz="0" w:space="0" w:color="auto"/>
      </w:divBdr>
    </w:div>
    <w:div w:id="68621216">
      <w:marLeft w:val="0"/>
      <w:marRight w:val="0"/>
      <w:marTop w:val="0"/>
      <w:marBottom w:val="0"/>
      <w:divBdr>
        <w:top w:val="none" w:sz="0" w:space="0" w:color="auto"/>
        <w:left w:val="none" w:sz="0" w:space="0" w:color="auto"/>
        <w:bottom w:val="none" w:sz="0" w:space="0" w:color="auto"/>
        <w:right w:val="none" w:sz="0" w:space="0" w:color="auto"/>
      </w:divBdr>
    </w:div>
    <w:div w:id="68621217">
      <w:marLeft w:val="0"/>
      <w:marRight w:val="0"/>
      <w:marTop w:val="0"/>
      <w:marBottom w:val="0"/>
      <w:divBdr>
        <w:top w:val="none" w:sz="0" w:space="0" w:color="auto"/>
        <w:left w:val="none" w:sz="0" w:space="0" w:color="auto"/>
        <w:bottom w:val="none" w:sz="0" w:space="0" w:color="auto"/>
        <w:right w:val="none" w:sz="0" w:space="0" w:color="auto"/>
      </w:divBdr>
    </w:div>
    <w:div w:id="68621218">
      <w:marLeft w:val="0"/>
      <w:marRight w:val="0"/>
      <w:marTop w:val="0"/>
      <w:marBottom w:val="0"/>
      <w:divBdr>
        <w:top w:val="none" w:sz="0" w:space="0" w:color="auto"/>
        <w:left w:val="none" w:sz="0" w:space="0" w:color="auto"/>
        <w:bottom w:val="none" w:sz="0" w:space="0" w:color="auto"/>
        <w:right w:val="none" w:sz="0" w:space="0" w:color="auto"/>
      </w:divBdr>
    </w:div>
    <w:div w:id="68621219">
      <w:marLeft w:val="0"/>
      <w:marRight w:val="0"/>
      <w:marTop w:val="0"/>
      <w:marBottom w:val="0"/>
      <w:divBdr>
        <w:top w:val="none" w:sz="0" w:space="0" w:color="auto"/>
        <w:left w:val="none" w:sz="0" w:space="0" w:color="auto"/>
        <w:bottom w:val="none" w:sz="0" w:space="0" w:color="auto"/>
        <w:right w:val="none" w:sz="0" w:space="0" w:color="auto"/>
      </w:divBdr>
    </w:div>
    <w:div w:id="68621220">
      <w:marLeft w:val="0"/>
      <w:marRight w:val="0"/>
      <w:marTop w:val="0"/>
      <w:marBottom w:val="0"/>
      <w:divBdr>
        <w:top w:val="none" w:sz="0" w:space="0" w:color="auto"/>
        <w:left w:val="none" w:sz="0" w:space="0" w:color="auto"/>
        <w:bottom w:val="none" w:sz="0" w:space="0" w:color="auto"/>
        <w:right w:val="none" w:sz="0" w:space="0" w:color="auto"/>
      </w:divBdr>
    </w:div>
    <w:div w:id="68621221">
      <w:marLeft w:val="0"/>
      <w:marRight w:val="0"/>
      <w:marTop w:val="0"/>
      <w:marBottom w:val="0"/>
      <w:divBdr>
        <w:top w:val="none" w:sz="0" w:space="0" w:color="auto"/>
        <w:left w:val="none" w:sz="0" w:space="0" w:color="auto"/>
        <w:bottom w:val="none" w:sz="0" w:space="0" w:color="auto"/>
        <w:right w:val="none" w:sz="0" w:space="0" w:color="auto"/>
      </w:divBdr>
    </w:div>
    <w:div w:id="68621222">
      <w:marLeft w:val="0"/>
      <w:marRight w:val="0"/>
      <w:marTop w:val="0"/>
      <w:marBottom w:val="0"/>
      <w:divBdr>
        <w:top w:val="none" w:sz="0" w:space="0" w:color="auto"/>
        <w:left w:val="none" w:sz="0" w:space="0" w:color="auto"/>
        <w:bottom w:val="none" w:sz="0" w:space="0" w:color="auto"/>
        <w:right w:val="none" w:sz="0" w:space="0" w:color="auto"/>
      </w:divBdr>
    </w:div>
    <w:div w:id="68621223">
      <w:marLeft w:val="0"/>
      <w:marRight w:val="0"/>
      <w:marTop w:val="0"/>
      <w:marBottom w:val="0"/>
      <w:divBdr>
        <w:top w:val="none" w:sz="0" w:space="0" w:color="auto"/>
        <w:left w:val="none" w:sz="0" w:space="0" w:color="auto"/>
        <w:bottom w:val="none" w:sz="0" w:space="0" w:color="auto"/>
        <w:right w:val="none" w:sz="0" w:space="0" w:color="auto"/>
      </w:divBdr>
    </w:div>
    <w:div w:id="68621224">
      <w:marLeft w:val="0"/>
      <w:marRight w:val="0"/>
      <w:marTop w:val="0"/>
      <w:marBottom w:val="0"/>
      <w:divBdr>
        <w:top w:val="none" w:sz="0" w:space="0" w:color="auto"/>
        <w:left w:val="none" w:sz="0" w:space="0" w:color="auto"/>
        <w:bottom w:val="none" w:sz="0" w:space="0" w:color="auto"/>
        <w:right w:val="none" w:sz="0" w:space="0" w:color="auto"/>
      </w:divBdr>
    </w:div>
    <w:div w:id="68621225">
      <w:marLeft w:val="0"/>
      <w:marRight w:val="0"/>
      <w:marTop w:val="0"/>
      <w:marBottom w:val="0"/>
      <w:divBdr>
        <w:top w:val="none" w:sz="0" w:space="0" w:color="auto"/>
        <w:left w:val="none" w:sz="0" w:space="0" w:color="auto"/>
        <w:bottom w:val="none" w:sz="0" w:space="0" w:color="auto"/>
        <w:right w:val="none" w:sz="0" w:space="0" w:color="auto"/>
      </w:divBdr>
    </w:div>
    <w:div w:id="68621226">
      <w:marLeft w:val="0"/>
      <w:marRight w:val="0"/>
      <w:marTop w:val="0"/>
      <w:marBottom w:val="0"/>
      <w:divBdr>
        <w:top w:val="none" w:sz="0" w:space="0" w:color="auto"/>
        <w:left w:val="none" w:sz="0" w:space="0" w:color="auto"/>
        <w:bottom w:val="none" w:sz="0" w:space="0" w:color="auto"/>
        <w:right w:val="none" w:sz="0" w:space="0" w:color="auto"/>
      </w:divBdr>
    </w:div>
    <w:div w:id="68621227">
      <w:marLeft w:val="0"/>
      <w:marRight w:val="0"/>
      <w:marTop w:val="0"/>
      <w:marBottom w:val="0"/>
      <w:divBdr>
        <w:top w:val="none" w:sz="0" w:space="0" w:color="auto"/>
        <w:left w:val="none" w:sz="0" w:space="0" w:color="auto"/>
        <w:bottom w:val="none" w:sz="0" w:space="0" w:color="auto"/>
        <w:right w:val="none" w:sz="0" w:space="0" w:color="auto"/>
      </w:divBdr>
    </w:div>
    <w:div w:id="68621228">
      <w:marLeft w:val="0"/>
      <w:marRight w:val="0"/>
      <w:marTop w:val="0"/>
      <w:marBottom w:val="0"/>
      <w:divBdr>
        <w:top w:val="none" w:sz="0" w:space="0" w:color="auto"/>
        <w:left w:val="none" w:sz="0" w:space="0" w:color="auto"/>
        <w:bottom w:val="none" w:sz="0" w:space="0" w:color="auto"/>
        <w:right w:val="none" w:sz="0" w:space="0" w:color="auto"/>
      </w:divBdr>
    </w:div>
    <w:div w:id="68621229">
      <w:marLeft w:val="0"/>
      <w:marRight w:val="0"/>
      <w:marTop w:val="0"/>
      <w:marBottom w:val="0"/>
      <w:divBdr>
        <w:top w:val="none" w:sz="0" w:space="0" w:color="auto"/>
        <w:left w:val="none" w:sz="0" w:space="0" w:color="auto"/>
        <w:bottom w:val="none" w:sz="0" w:space="0" w:color="auto"/>
        <w:right w:val="none" w:sz="0" w:space="0" w:color="auto"/>
      </w:divBdr>
    </w:div>
    <w:div w:id="68621230">
      <w:marLeft w:val="0"/>
      <w:marRight w:val="0"/>
      <w:marTop w:val="0"/>
      <w:marBottom w:val="0"/>
      <w:divBdr>
        <w:top w:val="none" w:sz="0" w:space="0" w:color="auto"/>
        <w:left w:val="none" w:sz="0" w:space="0" w:color="auto"/>
        <w:bottom w:val="none" w:sz="0" w:space="0" w:color="auto"/>
        <w:right w:val="none" w:sz="0" w:space="0" w:color="auto"/>
      </w:divBdr>
    </w:div>
    <w:div w:id="68621231">
      <w:marLeft w:val="0"/>
      <w:marRight w:val="0"/>
      <w:marTop w:val="0"/>
      <w:marBottom w:val="0"/>
      <w:divBdr>
        <w:top w:val="none" w:sz="0" w:space="0" w:color="auto"/>
        <w:left w:val="none" w:sz="0" w:space="0" w:color="auto"/>
        <w:bottom w:val="none" w:sz="0" w:space="0" w:color="auto"/>
        <w:right w:val="none" w:sz="0" w:space="0" w:color="auto"/>
      </w:divBdr>
    </w:div>
    <w:div w:id="68621232">
      <w:marLeft w:val="0"/>
      <w:marRight w:val="0"/>
      <w:marTop w:val="0"/>
      <w:marBottom w:val="0"/>
      <w:divBdr>
        <w:top w:val="none" w:sz="0" w:space="0" w:color="auto"/>
        <w:left w:val="none" w:sz="0" w:space="0" w:color="auto"/>
        <w:bottom w:val="none" w:sz="0" w:space="0" w:color="auto"/>
        <w:right w:val="none" w:sz="0" w:space="0" w:color="auto"/>
      </w:divBdr>
    </w:div>
    <w:div w:id="68621233">
      <w:marLeft w:val="0"/>
      <w:marRight w:val="0"/>
      <w:marTop w:val="0"/>
      <w:marBottom w:val="0"/>
      <w:divBdr>
        <w:top w:val="none" w:sz="0" w:space="0" w:color="auto"/>
        <w:left w:val="none" w:sz="0" w:space="0" w:color="auto"/>
        <w:bottom w:val="none" w:sz="0" w:space="0" w:color="auto"/>
        <w:right w:val="none" w:sz="0" w:space="0" w:color="auto"/>
      </w:divBdr>
    </w:div>
    <w:div w:id="68621234">
      <w:marLeft w:val="0"/>
      <w:marRight w:val="0"/>
      <w:marTop w:val="0"/>
      <w:marBottom w:val="0"/>
      <w:divBdr>
        <w:top w:val="none" w:sz="0" w:space="0" w:color="auto"/>
        <w:left w:val="none" w:sz="0" w:space="0" w:color="auto"/>
        <w:bottom w:val="none" w:sz="0" w:space="0" w:color="auto"/>
        <w:right w:val="none" w:sz="0" w:space="0" w:color="auto"/>
      </w:divBdr>
    </w:div>
    <w:div w:id="68621235">
      <w:marLeft w:val="0"/>
      <w:marRight w:val="0"/>
      <w:marTop w:val="0"/>
      <w:marBottom w:val="0"/>
      <w:divBdr>
        <w:top w:val="none" w:sz="0" w:space="0" w:color="auto"/>
        <w:left w:val="none" w:sz="0" w:space="0" w:color="auto"/>
        <w:bottom w:val="none" w:sz="0" w:space="0" w:color="auto"/>
        <w:right w:val="none" w:sz="0" w:space="0" w:color="auto"/>
      </w:divBdr>
    </w:div>
    <w:div w:id="68621236">
      <w:marLeft w:val="0"/>
      <w:marRight w:val="0"/>
      <w:marTop w:val="0"/>
      <w:marBottom w:val="0"/>
      <w:divBdr>
        <w:top w:val="none" w:sz="0" w:space="0" w:color="auto"/>
        <w:left w:val="none" w:sz="0" w:space="0" w:color="auto"/>
        <w:bottom w:val="none" w:sz="0" w:space="0" w:color="auto"/>
        <w:right w:val="none" w:sz="0" w:space="0" w:color="auto"/>
      </w:divBdr>
    </w:div>
    <w:div w:id="68621237">
      <w:marLeft w:val="0"/>
      <w:marRight w:val="0"/>
      <w:marTop w:val="0"/>
      <w:marBottom w:val="0"/>
      <w:divBdr>
        <w:top w:val="none" w:sz="0" w:space="0" w:color="auto"/>
        <w:left w:val="none" w:sz="0" w:space="0" w:color="auto"/>
        <w:bottom w:val="none" w:sz="0" w:space="0" w:color="auto"/>
        <w:right w:val="none" w:sz="0" w:space="0" w:color="auto"/>
      </w:divBdr>
    </w:div>
    <w:div w:id="68621238">
      <w:marLeft w:val="0"/>
      <w:marRight w:val="0"/>
      <w:marTop w:val="0"/>
      <w:marBottom w:val="0"/>
      <w:divBdr>
        <w:top w:val="none" w:sz="0" w:space="0" w:color="auto"/>
        <w:left w:val="none" w:sz="0" w:space="0" w:color="auto"/>
        <w:bottom w:val="none" w:sz="0" w:space="0" w:color="auto"/>
        <w:right w:val="none" w:sz="0" w:space="0" w:color="auto"/>
      </w:divBdr>
    </w:div>
    <w:div w:id="68621239">
      <w:marLeft w:val="0"/>
      <w:marRight w:val="0"/>
      <w:marTop w:val="0"/>
      <w:marBottom w:val="0"/>
      <w:divBdr>
        <w:top w:val="none" w:sz="0" w:space="0" w:color="auto"/>
        <w:left w:val="none" w:sz="0" w:space="0" w:color="auto"/>
        <w:bottom w:val="none" w:sz="0" w:space="0" w:color="auto"/>
        <w:right w:val="none" w:sz="0" w:space="0" w:color="auto"/>
      </w:divBdr>
    </w:div>
    <w:div w:id="68621240">
      <w:marLeft w:val="0"/>
      <w:marRight w:val="0"/>
      <w:marTop w:val="0"/>
      <w:marBottom w:val="0"/>
      <w:divBdr>
        <w:top w:val="none" w:sz="0" w:space="0" w:color="auto"/>
        <w:left w:val="none" w:sz="0" w:space="0" w:color="auto"/>
        <w:bottom w:val="none" w:sz="0" w:space="0" w:color="auto"/>
        <w:right w:val="none" w:sz="0" w:space="0" w:color="auto"/>
      </w:divBdr>
    </w:div>
    <w:div w:id="68621241">
      <w:marLeft w:val="0"/>
      <w:marRight w:val="0"/>
      <w:marTop w:val="0"/>
      <w:marBottom w:val="0"/>
      <w:divBdr>
        <w:top w:val="none" w:sz="0" w:space="0" w:color="auto"/>
        <w:left w:val="none" w:sz="0" w:space="0" w:color="auto"/>
        <w:bottom w:val="none" w:sz="0" w:space="0" w:color="auto"/>
        <w:right w:val="none" w:sz="0" w:space="0" w:color="auto"/>
      </w:divBdr>
    </w:div>
    <w:div w:id="68621242">
      <w:marLeft w:val="0"/>
      <w:marRight w:val="0"/>
      <w:marTop w:val="0"/>
      <w:marBottom w:val="0"/>
      <w:divBdr>
        <w:top w:val="none" w:sz="0" w:space="0" w:color="auto"/>
        <w:left w:val="none" w:sz="0" w:space="0" w:color="auto"/>
        <w:bottom w:val="none" w:sz="0" w:space="0" w:color="auto"/>
        <w:right w:val="none" w:sz="0" w:space="0" w:color="auto"/>
      </w:divBdr>
    </w:div>
    <w:div w:id="68621243">
      <w:marLeft w:val="0"/>
      <w:marRight w:val="0"/>
      <w:marTop w:val="0"/>
      <w:marBottom w:val="0"/>
      <w:divBdr>
        <w:top w:val="none" w:sz="0" w:space="0" w:color="auto"/>
        <w:left w:val="none" w:sz="0" w:space="0" w:color="auto"/>
        <w:bottom w:val="none" w:sz="0" w:space="0" w:color="auto"/>
        <w:right w:val="none" w:sz="0" w:space="0" w:color="auto"/>
      </w:divBdr>
    </w:div>
    <w:div w:id="68621244">
      <w:marLeft w:val="0"/>
      <w:marRight w:val="0"/>
      <w:marTop w:val="0"/>
      <w:marBottom w:val="0"/>
      <w:divBdr>
        <w:top w:val="none" w:sz="0" w:space="0" w:color="auto"/>
        <w:left w:val="none" w:sz="0" w:space="0" w:color="auto"/>
        <w:bottom w:val="none" w:sz="0" w:space="0" w:color="auto"/>
        <w:right w:val="none" w:sz="0" w:space="0" w:color="auto"/>
      </w:divBdr>
    </w:div>
    <w:div w:id="68621245">
      <w:marLeft w:val="0"/>
      <w:marRight w:val="0"/>
      <w:marTop w:val="0"/>
      <w:marBottom w:val="0"/>
      <w:divBdr>
        <w:top w:val="none" w:sz="0" w:space="0" w:color="auto"/>
        <w:left w:val="none" w:sz="0" w:space="0" w:color="auto"/>
        <w:bottom w:val="none" w:sz="0" w:space="0" w:color="auto"/>
        <w:right w:val="none" w:sz="0" w:space="0" w:color="auto"/>
      </w:divBdr>
    </w:div>
    <w:div w:id="68621246">
      <w:marLeft w:val="0"/>
      <w:marRight w:val="0"/>
      <w:marTop w:val="0"/>
      <w:marBottom w:val="0"/>
      <w:divBdr>
        <w:top w:val="none" w:sz="0" w:space="0" w:color="auto"/>
        <w:left w:val="none" w:sz="0" w:space="0" w:color="auto"/>
        <w:bottom w:val="none" w:sz="0" w:space="0" w:color="auto"/>
        <w:right w:val="none" w:sz="0" w:space="0" w:color="auto"/>
      </w:divBdr>
    </w:div>
    <w:div w:id="68621247">
      <w:marLeft w:val="0"/>
      <w:marRight w:val="0"/>
      <w:marTop w:val="0"/>
      <w:marBottom w:val="0"/>
      <w:divBdr>
        <w:top w:val="none" w:sz="0" w:space="0" w:color="auto"/>
        <w:left w:val="none" w:sz="0" w:space="0" w:color="auto"/>
        <w:bottom w:val="none" w:sz="0" w:space="0" w:color="auto"/>
        <w:right w:val="none" w:sz="0" w:space="0" w:color="auto"/>
      </w:divBdr>
    </w:div>
    <w:div w:id="68621248">
      <w:marLeft w:val="0"/>
      <w:marRight w:val="0"/>
      <w:marTop w:val="0"/>
      <w:marBottom w:val="0"/>
      <w:divBdr>
        <w:top w:val="none" w:sz="0" w:space="0" w:color="auto"/>
        <w:left w:val="none" w:sz="0" w:space="0" w:color="auto"/>
        <w:bottom w:val="none" w:sz="0" w:space="0" w:color="auto"/>
        <w:right w:val="none" w:sz="0" w:space="0" w:color="auto"/>
      </w:divBdr>
    </w:div>
    <w:div w:id="68621249">
      <w:marLeft w:val="0"/>
      <w:marRight w:val="0"/>
      <w:marTop w:val="0"/>
      <w:marBottom w:val="0"/>
      <w:divBdr>
        <w:top w:val="none" w:sz="0" w:space="0" w:color="auto"/>
        <w:left w:val="none" w:sz="0" w:space="0" w:color="auto"/>
        <w:bottom w:val="none" w:sz="0" w:space="0" w:color="auto"/>
        <w:right w:val="none" w:sz="0" w:space="0" w:color="auto"/>
      </w:divBdr>
    </w:div>
    <w:div w:id="68621250">
      <w:marLeft w:val="0"/>
      <w:marRight w:val="0"/>
      <w:marTop w:val="0"/>
      <w:marBottom w:val="0"/>
      <w:divBdr>
        <w:top w:val="none" w:sz="0" w:space="0" w:color="auto"/>
        <w:left w:val="none" w:sz="0" w:space="0" w:color="auto"/>
        <w:bottom w:val="none" w:sz="0" w:space="0" w:color="auto"/>
        <w:right w:val="none" w:sz="0" w:space="0" w:color="auto"/>
      </w:divBdr>
    </w:div>
    <w:div w:id="68621251">
      <w:marLeft w:val="0"/>
      <w:marRight w:val="0"/>
      <w:marTop w:val="0"/>
      <w:marBottom w:val="0"/>
      <w:divBdr>
        <w:top w:val="none" w:sz="0" w:space="0" w:color="auto"/>
        <w:left w:val="none" w:sz="0" w:space="0" w:color="auto"/>
        <w:bottom w:val="none" w:sz="0" w:space="0" w:color="auto"/>
        <w:right w:val="none" w:sz="0" w:space="0" w:color="auto"/>
      </w:divBdr>
    </w:div>
    <w:div w:id="68621252">
      <w:marLeft w:val="0"/>
      <w:marRight w:val="0"/>
      <w:marTop w:val="0"/>
      <w:marBottom w:val="0"/>
      <w:divBdr>
        <w:top w:val="none" w:sz="0" w:space="0" w:color="auto"/>
        <w:left w:val="none" w:sz="0" w:space="0" w:color="auto"/>
        <w:bottom w:val="none" w:sz="0" w:space="0" w:color="auto"/>
        <w:right w:val="none" w:sz="0" w:space="0" w:color="auto"/>
      </w:divBdr>
    </w:div>
    <w:div w:id="68621253">
      <w:marLeft w:val="0"/>
      <w:marRight w:val="0"/>
      <w:marTop w:val="0"/>
      <w:marBottom w:val="0"/>
      <w:divBdr>
        <w:top w:val="none" w:sz="0" w:space="0" w:color="auto"/>
        <w:left w:val="none" w:sz="0" w:space="0" w:color="auto"/>
        <w:bottom w:val="none" w:sz="0" w:space="0" w:color="auto"/>
        <w:right w:val="none" w:sz="0" w:space="0" w:color="auto"/>
      </w:divBdr>
    </w:div>
    <w:div w:id="68621254">
      <w:marLeft w:val="0"/>
      <w:marRight w:val="0"/>
      <w:marTop w:val="0"/>
      <w:marBottom w:val="0"/>
      <w:divBdr>
        <w:top w:val="none" w:sz="0" w:space="0" w:color="auto"/>
        <w:left w:val="none" w:sz="0" w:space="0" w:color="auto"/>
        <w:bottom w:val="none" w:sz="0" w:space="0" w:color="auto"/>
        <w:right w:val="none" w:sz="0" w:space="0" w:color="auto"/>
      </w:divBdr>
    </w:div>
    <w:div w:id="68621255">
      <w:marLeft w:val="0"/>
      <w:marRight w:val="0"/>
      <w:marTop w:val="0"/>
      <w:marBottom w:val="0"/>
      <w:divBdr>
        <w:top w:val="none" w:sz="0" w:space="0" w:color="auto"/>
        <w:left w:val="none" w:sz="0" w:space="0" w:color="auto"/>
        <w:bottom w:val="none" w:sz="0" w:space="0" w:color="auto"/>
        <w:right w:val="none" w:sz="0" w:space="0" w:color="auto"/>
      </w:divBdr>
    </w:div>
    <w:div w:id="68621256">
      <w:marLeft w:val="0"/>
      <w:marRight w:val="0"/>
      <w:marTop w:val="0"/>
      <w:marBottom w:val="0"/>
      <w:divBdr>
        <w:top w:val="none" w:sz="0" w:space="0" w:color="auto"/>
        <w:left w:val="none" w:sz="0" w:space="0" w:color="auto"/>
        <w:bottom w:val="none" w:sz="0" w:space="0" w:color="auto"/>
        <w:right w:val="none" w:sz="0" w:space="0" w:color="auto"/>
      </w:divBdr>
    </w:div>
    <w:div w:id="68621257">
      <w:marLeft w:val="0"/>
      <w:marRight w:val="0"/>
      <w:marTop w:val="0"/>
      <w:marBottom w:val="0"/>
      <w:divBdr>
        <w:top w:val="none" w:sz="0" w:space="0" w:color="auto"/>
        <w:left w:val="none" w:sz="0" w:space="0" w:color="auto"/>
        <w:bottom w:val="none" w:sz="0" w:space="0" w:color="auto"/>
        <w:right w:val="none" w:sz="0" w:space="0" w:color="auto"/>
      </w:divBdr>
    </w:div>
    <w:div w:id="68621258">
      <w:marLeft w:val="0"/>
      <w:marRight w:val="0"/>
      <w:marTop w:val="0"/>
      <w:marBottom w:val="0"/>
      <w:divBdr>
        <w:top w:val="none" w:sz="0" w:space="0" w:color="auto"/>
        <w:left w:val="none" w:sz="0" w:space="0" w:color="auto"/>
        <w:bottom w:val="none" w:sz="0" w:space="0" w:color="auto"/>
        <w:right w:val="none" w:sz="0" w:space="0" w:color="auto"/>
      </w:divBdr>
    </w:div>
    <w:div w:id="68621259">
      <w:marLeft w:val="0"/>
      <w:marRight w:val="0"/>
      <w:marTop w:val="0"/>
      <w:marBottom w:val="0"/>
      <w:divBdr>
        <w:top w:val="none" w:sz="0" w:space="0" w:color="auto"/>
        <w:left w:val="none" w:sz="0" w:space="0" w:color="auto"/>
        <w:bottom w:val="none" w:sz="0" w:space="0" w:color="auto"/>
        <w:right w:val="none" w:sz="0" w:space="0" w:color="auto"/>
      </w:divBdr>
    </w:div>
    <w:div w:id="68621260">
      <w:marLeft w:val="0"/>
      <w:marRight w:val="0"/>
      <w:marTop w:val="0"/>
      <w:marBottom w:val="0"/>
      <w:divBdr>
        <w:top w:val="none" w:sz="0" w:space="0" w:color="auto"/>
        <w:left w:val="none" w:sz="0" w:space="0" w:color="auto"/>
        <w:bottom w:val="none" w:sz="0" w:space="0" w:color="auto"/>
        <w:right w:val="none" w:sz="0" w:space="0" w:color="auto"/>
      </w:divBdr>
    </w:div>
    <w:div w:id="68621261">
      <w:marLeft w:val="0"/>
      <w:marRight w:val="0"/>
      <w:marTop w:val="0"/>
      <w:marBottom w:val="0"/>
      <w:divBdr>
        <w:top w:val="none" w:sz="0" w:space="0" w:color="auto"/>
        <w:left w:val="none" w:sz="0" w:space="0" w:color="auto"/>
        <w:bottom w:val="none" w:sz="0" w:space="0" w:color="auto"/>
        <w:right w:val="none" w:sz="0" w:space="0" w:color="auto"/>
      </w:divBdr>
    </w:div>
    <w:div w:id="68621262">
      <w:marLeft w:val="0"/>
      <w:marRight w:val="0"/>
      <w:marTop w:val="0"/>
      <w:marBottom w:val="0"/>
      <w:divBdr>
        <w:top w:val="none" w:sz="0" w:space="0" w:color="auto"/>
        <w:left w:val="none" w:sz="0" w:space="0" w:color="auto"/>
        <w:bottom w:val="none" w:sz="0" w:space="0" w:color="auto"/>
        <w:right w:val="none" w:sz="0" w:space="0" w:color="auto"/>
      </w:divBdr>
    </w:div>
    <w:div w:id="68621263">
      <w:marLeft w:val="0"/>
      <w:marRight w:val="0"/>
      <w:marTop w:val="0"/>
      <w:marBottom w:val="0"/>
      <w:divBdr>
        <w:top w:val="none" w:sz="0" w:space="0" w:color="auto"/>
        <w:left w:val="none" w:sz="0" w:space="0" w:color="auto"/>
        <w:bottom w:val="none" w:sz="0" w:space="0" w:color="auto"/>
        <w:right w:val="none" w:sz="0" w:space="0" w:color="auto"/>
      </w:divBdr>
    </w:div>
    <w:div w:id="68621264">
      <w:marLeft w:val="0"/>
      <w:marRight w:val="0"/>
      <w:marTop w:val="0"/>
      <w:marBottom w:val="0"/>
      <w:divBdr>
        <w:top w:val="none" w:sz="0" w:space="0" w:color="auto"/>
        <w:left w:val="none" w:sz="0" w:space="0" w:color="auto"/>
        <w:bottom w:val="none" w:sz="0" w:space="0" w:color="auto"/>
        <w:right w:val="none" w:sz="0" w:space="0" w:color="auto"/>
      </w:divBdr>
    </w:div>
    <w:div w:id="68621265">
      <w:marLeft w:val="0"/>
      <w:marRight w:val="0"/>
      <w:marTop w:val="0"/>
      <w:marBottom w:val="0"/>
      <w:divBdr>
        <w:top w:val="none" w:sz="0" w:space="0" w:color="auto"/>
        <w:left w:val="none" w:sz="0" w:space="0" w:color="auto"/>
        <w:bottom w:val="none" w:sz="0" w:space="0" w:color="auto"/>
        <w:right w:val="none" w:sz="0" w:space="0" w:color="auto"/>
      </w:divBdr>
    </w:div>
    <w:div w:id="68621266">
      <w:marLeft w:val="0"/>
      <w:marRight w:val="0"/>
      <w:marTop w:val="0"/>
      <w:marBottom w:val="0"/>
      <w:divBdr>
        <w:top w:val="none" w:sz="0" w:space="0" w:color="auto"/>
        <w:left w:val="none" w:sz="0" w:space="0" w:color="auto"/>
        <w:bottom w:val="none" w:sz="0" w:space="0" w:color="auto"/>
        <w:right w:val="none" w:sz="0" w:space="0" w:color="auto"/>
      </w:divBdr>
    </w:div>
    <w:div w:id="68621267">
      <w:marLeft w:val="0"/>
      <w:marRight w:val="0"/>
      <w:marTop w:val="0"/>
      <w:marBottom w:val="0"/>
      <w:divBdr>
        <w:top w:val="none" w:sz="0" w:space="0" w:color="auto"/>
        <w:left w:val="none" w:sz="0" w:space="0" w:color="auto"/>
        <w:bottom w:val="none" w:sz="0" w:space="0" w:color="auto"/>
        <w:right w:val="none" w:sz="0" w:space="0" w:color="auto"/>
      </w:divBdr>
    </w:div>
    <w:div w:id="68621268">
      <w:marLeft w:val="0"/>
      <w:marRight w:val="0"/>
      <w:marTop w:val="0"/>
      <w:marBottom w:val="0"/>
      <w:divBdr>
        <w:top w:val="none" w:sz="0" w:space="0" w:color="auto"/>
        <w:left w:val="none" w:sz="0" w:space="0" w:color="auto"/>
        <w:bottom w:val="none" w:sz="0" w:space="0" w:color="auto"/>
        <w:right w:val="none" w:sz="0" w:space="0" w:color="auto"/>
      </w:divBdr>
    </w:div>
    <w:div w:id="68621269">
      <w:marLeft w:val="0"/>
      <w:marRight w:val="0"/>
      <w:marTop w:val="0"/>
      <w:marBottom w:val="0"/>
      <w:divBdr>
        <w:top w:val="none" w:sz="0" w:space="0" w:color="auto"/>
        <w:left w:val="none" w:sz="0" w:space="0" w:color="auto"/>
        <w:bottom w:val="none" w:sz="0" w:space="0" w:color="auto"/>
        <w:right w:val="none" w:sz="0" w:space="0" w:color="auto"/>
      </w:divBdr>
    </w:div>
    <w:div w:id="68621270">
      <w:marLeft w:val="0"/>
      <w:marRight w:val="0"/>
      <w:marTop w:val="0"/>
      <w:marBottom w:val="0"/>
      <w:divBdr>
        <w:top w:val="none" w:sz="0" w:space="0" w:color="auto"/>
        <w:left w:val="none" w:sz="0" w:space="0" w:color="auto"/>
        <w:bottom w:val="none" w:sz="0" w:space="0" w:color="auto"/>
        <w:right w:val="none" w:sz="0" w:space="0" w:color="auto"/>
      </w:divBdr>
    </w:div>
    <w:div w:id="68621271">
      <w:marLeft w:val="0"/>
      <w:marRight w:val="0"/>
      <w:marTop w:val="0"/>
      <w:marBottom w:val="0"/>
      <w:divBdr>
        <w:top w:val="none" w:sz="0" w:space="0" w:color="auto"/>
        <w:left w:val="none" w:sz="0" w:space="0" w:color="auto"/>
        <w:bottom w:val="none" w:sz="0" w:space="0" w:color="auto"/>
        <w:right w:val="none" w:sz="0" w:space="0" w:color="auto"/>
      </w:divBdr>
    </w:div>
    <w:div w:id="68621272">
      <w:marLeft w:val="0"/>
      <w:marRight w:val="0"/>
      <w:marTop w:val="0"/>
      <w:marBottom w:val="0"/>
      <w:divBdr>
        <w:top w:val="none" w:sz="0" w:space="0" w:color="auto"/>
        <w:left w:val="none" w:sz="0" w:space="0" w:color="auto"/>
        <w:bottom w:val="none" w:sz="0" w:space="0" w:color="auto"/>
        <w:right w:val="none" w:sz="0" w:space="0" w:color="auto"/>
      </w:divBdr>
    </w:div>
    <w:div w:id="68621273">
      <w:marLeft w:val="0"/>
      <w:marRight w:val="0"/>
      <w:marTop w:val="0"/>
      <w:marBottom w:val="0"/>
      <w:divBdr>
        <w:top w:val="none" w:sz="0" w:space="0" w:color="auto"/>
        <w:left w:val="none" w:sz="0" w:space="0" w:color="auto"/>
        <w:bottom w:val="none" w:sz="0" w:space="0" w:color="auto"/>
        <w:right w:val="none" w:sz="0" w:space="0" w:color="auto"/>
      </w:divBdr>
    </w:div>
    <w:div w:id="68621274">
      <w:marLeft w:val="0"/>
      <w:marRight w:val="0"/>
      <w:marTop w:val="0"/>
      <w:marBottom w:val="0"/>
      <w:divBdr>
        <w:top w:val="none" w:sz="0" w:space="0" w:color="auto"/>
        <w:left w:val="none" w:sz="0" w:space="0" w:color="auto"/>
        <w:bottom w:val="none" w:sz="0" w:space="0" w:color="auto"/>
        <w:right w:val="none" w:sz="0" w:space="0" w:color="auto"/>
      </w:divBdr>
    </w:div>
    <w:div w:id="68621275">
      <w:marLeft w:val="0"/>
      <w:marRight w:val="0"/>
      <w:marTop w:val="0"/>
      <w:marBottom w:val="0"/>
      <w:divBdr>
        <w:top w:val="none" w:sz="0" w:space="0" w:color="auto"/>
        <w:left w:val="none" w:sz="0" w:space="0" w:color="auto"/>
        <w:bottom w:val="none" w:sz="0" w:space="0" w:color="auto"/>
        <w:right w:val="none" w:sz="0" w:space="0" w:color="auto"/>
      </w:divBdr>
    </w:div>
    <w:div w:id="68621276">
      <w:marLeft w:val="0"/>
      <w:marRight w:val="0"/>
      <w:marTop w:val="0"/>
      <w:marBottom w:val="0"/>
      <w:divBdr>
        <w:top w:val="none" w:sz="0" w:space="0" w:color="auto"/>
        <w:left w:val="none" w:sz="0" w:space="0" w:color="auto"/>
        <w:bottom w:val="none" w:sz="0" w:space="0" w:color="auto"/>
        <w:right w:val="none" w:sz="0" w:space="0" w:color="auto"/>
      </w:divBdr>
    </w:div>
    <w:div w:id="68621277">
      <w:marLeft w:val="0"/>
      <w:marRight w:val="0"/>
      <w:marTop w:val="0"/>
      <w:marBottom w:val="0"/>
      <w:divBdr>
        <w:top w:val="none" w:sz="0" w:space="0" w:color="auto"/>
        <w:left w:val="none" w:sz="0" w:space="0" w:color="auto"/>
        <w:bottom w:val="none" w:sz="0" w:space="0" w:color="auto"/>
        <w:right w:val="none" w:sz="0" w:space="0" w:color="auto"/>
      </w:divBdr>
    </w:div>
    <w:div w:id="68621278">
      <w:marLeft w:val="0"/>
      <w:marRight w:val="0"/>
      <w:marTop w:val="0"/>
      <w:marBottom w:val="0"/>
      <w:divBdr>
        <w:top w:val="none" w:sz="0" w:space="0" w:color="auto"/>
        <w:left w:val="none" w:sz="0" w:space="0" w:color="auto"/>
        <w:bottom w:val="none" w:sz="0" w:space="0" w:color="auto"/>
        <w:right w:val="none" w:sz="0" w:space="0" w:color="auto"/>
      </w:divBdr>
    </w:div>
    <w:div w:id="68621279">
      <w:marLeft w:val="0"/>
      <w:marRight w:val="0"/>
      <w:marTop w:val="0"/>
      <w:marBottom w:val="0"/>
      <w:divBdr>
        <w:top w:val="none" w:sz="0" w:space="0" w:color="auto"/>
        <w:left w:val="none" w:sz="0" w:space="0" w:color="auto"/>
        <w:bottom w:val="none" w:sz="0" w:space="0" w:color="auto"/>
        <w:right w:val="none" w:sz="0" w:space="0" w:color="auto"/>
      </w:divBdr>
    </w:div>
    <w:div w:id="68621280">
      <w:marLeft w:val="0"/>
      <w:marRight w:val="0"/>
      <w:marTop w:val="0"/>
      <w:marBottom w:val="0"/>
      <w:divBdr>
        <w:top w:val="none" w:sz="0" w:space="0" w:color="auto"/>
        <w:left w:val="none" w:sz="0" w:space="0" w:color="auto"/>
        <w:bottom w:val="none" w:sz="0" w:space="0" w:color="auto"/>
        <w:right w:val="none" w:sz="0" w:space="0" w:color="auto"/>
      </w:divBdr>
    </w:div>
    <w:div w:id="68621281">
      <w:marLeft w:val="0"/>
      <w:marRight w:val="0"/>
      <w:marTop w:val="0"/>
      <w:marBottom w:val="0"/>
      <w:divBdr>
        <w:top w:val="none" w:sz="0" w:space="0" w:color="auto"/>
        <w:left w:val="none" w:sz="0" w:space="0" w:color="auto"/>
        <w:bottom w:val="none" w:sz="0" w:space="0" w:color="auto"/>
        <w:right w:val="none" w:sz="0" w:space="0" w:color="auto"/>
      </w:divBdr>
    </w:div>
    <w:div w:id="68621282">
      <w:marLeft w:val="0"/>
      <w:marRight w:val="0"/>
      <w:marTop w:val="0"/>
      <w:marBottom w:val="0"/>
      <w:divBdr>
        <w:top w:val="none" w:sz="0" w:space="0" w:color="auto"/>
        <w:left w:val="none" w:sz="0" w:space="0" w:color="auto"/>
        <w:bottom w:val="none" w:sz="0" w:space="0" w:color="auto"/>
        <w:right w:val="none" w:sz="0" w:space="0" w:color="auto"/>
      </w:divBdr>
    </w:div>
    <w:div w:id="68621283">
      <w:marLeft w:val="0"/>
      <w:marRight w:val="0"/>
      <w:marTop w:val="0"/>
      <w:marBottom w:val="0"/>
      <w:divBdr>
        <w:top w:val="none" w:sz="0" w:space="0" w:color="auto"/>
        <w:left w:val="none" w:sz="0" w:space="0" w:color="auto"/>
        <w:bottom w:val="none" w:sz="0" w:space="0" w:color="auto"/>
        <w:right w:val="none" w:sz="0" w:space="0" w:color="auto"/>
      </w:divBdr>
    </w:div>
    <w:div w:id="68621284">
      <w:marLeft w:val="0"/>
      <w:marRight w:val="0"/>
      <w:marTop w:val="0"/>
      <w:marBottom w:val="0"/>
      <w:divBdr>
        <w:top w:val="none" w:sz="0" w:space="0" w:color="auto"/>
        <w:left w:val="none" w:sz="0" w:space="0" w:color="auto"/>
        <w:bottom w:val="none" w:sz="0" w:space="0" w:color="auto"/>
        <w:right w:val="none" w:sz="0" w:space="0" w:color="auto"/>
      </w:divBdr>
    </w:div>
    <w:div w:id="68621285">
      <w:marLeft w:val="0"/>
      <w:marRight w:val="0"/>
      <w:marTop w:val="0"/>
      <w:marBottom w:val="0"/>
      <w:divBdr>
        <w:top w:val="none" w:sz="0" w:space="0" w:color="auto"/>
        <w:left w:val="none" w:sz="0" w:space="0" w:color="auto"/>
        <w:bottom w:val="none" w:sz="0" w:space="0" w:color="auto"/>
        <w:right w:val="none" w:sz="0" w:space="0" w:color="auto"/>
      </w:divBdr>
    </w:div>
    <w:div w:id="68621286">
      <w:marLeft w:val="0"/>
      <w:marRight w:val="0"/>
      <w:marTop w:val="0"/>
      <w:marBottom w:val="0"/>
      <w:divBdr>
        <w:top w:val="none" w:sz="0" w:space="0" w:color="auto"/>
        <w:left w:val="none" w:sz="0" w:space="0" w:color="auto"/>
        <w:bottom w:val="none" w:sz="0" w:space="0" w:color="auto"/>
        <w:right w:val="none" w:sz="0" w:space="0" w:color="auto"/>
      </w:divBdr>
    </w:div>
    <w:div w:id="68621287">
      <w:marLeft w:val="0"/>
      <w:marRight w:val="0"/>
      <w:marTop w:val="0"/>
      <w:marBottom w:val="0"/>
      <w:divBdr>
        <w:top w:val="none" w:sz="0" w:space="0" w:color="auto"/>
        <w:left w:val="none" w:sz="0" w:space="0" w:color="auto"/>
        <w:bottom w:val="none" w:sz="0" w:space="0" w:color="auto"/>
        <w:right w:val="none" w:sz="0" w:space="0" w:color="auto"/>
      </w:divBdr>
    </w:div>
    <w:div w:id="68621288">
      <w:marLeft w:val="0"/>
      <w:marRight w:val="0"/>
      <w:marTop w:val="0"/>
      <w:marBottom w:val="0"/>
      <w:divBdr>
        <w:top w:val="none" w:sz="0" w:space="0" w:color="auto"/>
        <w:left w:val="none" w:sz="0" w:space="0" w:color="auto"/>
        <w:bottom w:val="none" w:sz="0" w:space="0" w:color="auto"/>
        <w:right w:val="none" w:sz="0" w:space="0" w:color="auto"/>
      </w:divBdr>
    </w:div>
    <w:div w:id="68621289">
      <w:marLeft w:val="0"/>
      <w:marRight w:val="0"/>
      <w:marTop w:val="0"/>
      <w:marBottom w:val="0"/>
      <w:divBdr>
        <w:top w:val="none" w:sz="0" w:space="0" w:color="auto"/>
        <w:left w:val="none" w:sz="0" w:space="0" w:color="auto"/>
        <w:bottom w:val="none" w:sz="0" w:space="0" w:color="auto"/>
        <w:right w:val="none" w:sz="0" w:space="0" w:color="auto"/>
      </w:divBdr>
    </w:div>
    <w:div w:id="68621290">
      <w:marLeft w:val="0"/>
      <w:marRight w:val="0"/>
      <w:marTop w:val="0"/>
      <w:marBottom w:val="0"/>
      <w:divBdr>
        <w:top w:val="none" w:sz="0" w:space="0" w:color="auto"/>
        <w:left w:val="none" w:sz="0" w:space="0" w:color="auto"/>
        <w:bottom w:val="none" w:sz="0" w:space="0" w:color="auto"/>
        <w:right w:val="none" w:sz="0" w:space="0" w:color="auto"/>
      </w:divBdr>
    </w:div>
    <w:div w:id="68621291">
      <w:marLeft w:val="0"/>
      <w:marRight w:val="0"/>
      <w:marTop w:val="0"/>
      <w:marBottom w:val="0"/>
      <w:divBdr>
        <w:top w:val="none" w:sz="0" w:space="0" w:color="auto"/>
        <w:left w:val="none" w:sz="0" w:space="0" w:color="auto"/>
        <w:bottom w:val="none" w:sz="0" w:space="0" w:color="auto"/>
        <w:right w:val="none" w:sz="0" w:space="0" w:color="auto"/>
      </w:divBdr>
    </w:div>
    <w:div w:id="68621292">
      <w:marLeft w:val="0"/>
      <w:marRight w:val="0"/>
      <w:marTop w:val="0"/>
      <w:marBottom w:val="0"/>
      <w:divBdr>
        <w:top w:val="none" w:sz="0" w:space="0" w:color="auto"/>
        <w:left w:val="none" w:sz="0" w:space="0" w:color="auto"/>
        <w:bottom w:val="none" w:sz="0" w:space="0" w:color="auto"/>
        <w:right w:val="none" w:sz="0" w:space="0" w:color="auto"/>
      </w:divBdr>
    </w:div>
    <w:div w:id="68621293">
      <w:marLeft w:val="0"/>
      <w:marRight w:val="0"/>
      <w:marTop w:val="0"/>
      <w:marBottom w:val="0"/>
      <w:divBdr>
        <w:top w:val="none" w:sz="0" w:space="0" w:color="auto"/>
        <w:left w:val="none" w:sz="0" w:space="0" w:color="auto"/>
        <w:bottom w:val="none" w:sz="0" w:space="0" w:color="auto"/>
        <w:right w:val="none" w:sz="0" w:space="0" w:color="auto"/>
      </w:divBdr>
    </w:div>
    <w:div w:id="68621294">
      <w:marLeft w:val="0"/>
      <w:marRight w:val="0"/>
      <w:marTop w:val="0"/>
      <w:marBottom w:val="0"/>
      <w:divBdr>
        <w:top w:val="none" w:sz="0" w:space="0" w:color="auto"/>
        <w:left w:val="none" w:sz="0" w:space="0" w:color="auto"/>
        <w:bottom w:val="none" w:sz="0" w:space="0" w:color="auto"/>
        <w:right w:val="none" w:sz="0" w:space="0" w:color="auto"/>
      </w:divBdr>
    </w:div>
    <w:div w:id="68621295">
      <w:marLeft w:val="0"/>
      <w:marRight w:val="0"/>
      <w:marTop w:val="0"/>
      <w:marBottom w:val="0"/>
      <w:divBdr>
        <w:top w:val="none" w:sz="0" w:space="0" w:color="auto"/>
        <w:left w:val="none" w:sz="0" w:space="0" w:color="auto"/>
        <w:bottom w:val="none" w:sz="0" w:space="0" w:color="auto"/>
        <w:right w:val="none" w:sz="0" w:space="0" w:color="auto"/>
      </w:divBdr>
    </w:div>
    <w:div w:id="68621296">
      <w:marLeft w:val="0"/>
      <w:marRight w:val="0"/>
      <w:marTop w:val="0"/>
      <w:marBottom w:val="0"/>
      <w:divBdr>
        <w:top w:val="none" w:sz="0" w:space="0" w:color="auto"/>
        <w:left w:val="none" w:sz="0" w:space="0" w:color="auto"/>
        <w:bottom w:val="none" w:sz="0" w:space="0" w:color="auto"/>
        <w:right w:val="none" w:sz="0" w:space="0" w:color="auto"/>
      </w:divBdr>
    </w:div>
    <w:div w:id="68621297">
      <w:marLeft w:val="0"/>
      <w:marRight w:val="0"/>
      <w:marTop w:val="0"/>
      <w:marBottom w:val="0"/>
      <w:divBdr>
        <w:top w:val="none" w:sz="0" w:space="0" w:color="auto"/>
        <w:left w:val="none" w:sz="0" w:space="0" w:color="auto"/>
        <w:bottom w:val="none" w:sz="0" w:space="0" w:color="auto"/>
        <w:right w:val="none" w:sz="0" w:space="0" w:color="auto"/>
      </w:divBdr>
    </w:div>
    <w:div w:id="68621298">
      <w:marLeft w:val="0"/>
      <w:marRight w:val="0"/>
      <w:marTop w:val="0"/>
      <w:marBottom w:val="0"/>
      <w:divBdr>
        <w:top w:val="none" w:sz="0" w:space="0" w:color="auto"/>
        <w:left w:val="none" w:sz="0" w:space="0" w:color="auto"/>
        <w:bottom w:val="none" w:sz="0" w:space="0" w:color="auto"/>
        <w:right w:val="none" w:sz="0" w:space="0" w:color="auto"/>
      </w:divBdr>
    </w:div>
    <w:div w:id="68621299">
      <w:marLeft w:val="0"/>
      <w:marRight w:val="0"/>
      <w:marTop w:val="0"/>
      <w:marBottom w:val="0"/>
      <w:divBdr>
        <w:top w:val="none" w:sz="0" w:space="0" w:color="auto"/>
        <w:left w:val="none" w:sz="0" w:space="0" w:color="auto"/>
        <w:bottom w:val="none" w:sz="0" w:space="0" w:color="auto"/>
        <w:right w:val="none" w:sz="0" w:space="0" w:color="auto"/>
      </w:divBdr>
    </w:div>
    <w:div w:id="68621300">
      <w:marLeft w:val="0"/>
      <w:marRight w:val="0"/>
      <w:marTop w:val="0"/>
      <w:marBottom w:val="0"/>
      <w:divBdr>
        <w:top w:val="none" w:sz="0" w:space="0" w:color="auto"/>
        <w:left w:val="none" w:sz="0" w:space="0" w:color="auto"/>
        <w:bottom w:val="none" w:sz="0" w:space="0" w:color="auto"/>
        <w:right w:val="none" w:sz="0" w:space="0" w:color="auto"/>
      </w:divBdr>
    </w:div>
    <w:div w:id="68621301">
      <w:marLeft w:val="0"/>
      <w:marRight w:val="0"/>
      <w:marTop w:val="0"/>
      <w:marBottom w:val="0"/>
      <w:divBdr>
        <w:top w:val="none" w:sz="0" w:space="0" w:color="auto"/>
        <w:left w:val="none" w:sz="0" w:space="0" w:color="auto"/>
        <w:bottom w:val="none" w:sz="0" w:space="0" w:color="auto"/>
        <w:right w:val="none" w:sz="0" w:space="0" w:color="auto"/>
      </w:divBdr>
    </w:div>
    <w:div w:id="68621302">
      <w:marLeft w:val="0"/>
      <w:marRight w:val="0"/>
      <w:marTop w:val="0"/>
      <w:marBottom w:val="0"/>
      <w:divBdr>
        <w:top w:val="none" w:sz="0" w:space="0" w:color="auto"/>
        <w:left w:val="none" w:sz="0" w:space="0" w:color="auto"/>
        <w:bottom w:val="none" w:sz="0" w:space="0" w:color="auto"/>
        <w:right w:val="none" w:sz="0" w:space="0" w:color="auto"/>
      </w:divBdr>
    </w:div>
    <w:div w:id="68621303">
      <w:marLeft w:val="0"/>
      <w:marRight w:val="0"/>
      <w:marTop w:val="0"/>
      <w:marBottom w:val="0"/>
      <w:divBdr>
        <w:top w:val="none" w:sz="0" w:space="0" w:color="auto"/>
        <w:left w:val="none" w:sz="0" w:space="0" w:color="auto"/>
        <w:bottom w:val="none" w:sz="0" w:space="0" w:color="auto"/>
        <w:right w:val="none" w:sz="0" w:space="0" w:color="auto"/>
      </w:divBdr>
    </w:div>
    <w:div w:id="68621304">
      <w:marLeft w:val="0"/>
      <w:marRight w:val="0"/>
      <w:marTop w:val="0"/>
      <w:marBottom w:val="0"/>
      <w:divBdr>
        <w:top w:val="none" w:sz="0" w:space="0" w:color="auto"/>
        <w:left w:val="none" w:sz="0" w:space="0" w:color="auto"/>
        <w:bottom w:val="none" w:sz="0" w:space="0" w:color="auto"/>
        <w:right w:val="none" w:sz="0" w:space="0" w:color="auto"/>
      </w:divBdr>
    </w:div>
    <w:div w:id="68621305">
      <w:marLeft w:val="0"/>
      <w:marRight w:val="0"/>
      <w:marTop w:val="0"/>
      <w:marBottom w:val="0"/>
      <w:divBdr>
        <w:top w:val="none" w:sz="0" w:space="0" w:color="auto"/>
        <w:left w:val="none" w:sz="0" w:space="0" w:color="auto"/>
        <w:bottom w:val="none" w:sz="0" w:space="0" w:color="auto"/>
        <w:right w:val="none" w:sz="0" w:space="0" w:color="auto"/>
      </w:divBdr>
    </w:div>
    <w:div w:id="68621306">
      <w:marLeft w:val="0"/>
      <w:marRight w:val="0"/>
      <w:marTop w:val="0"/>
      <w:marBottom w:val="0"/>
      <w:divBdr>
        <w:top w:val="none" w:sz="0" w:space="0" w:color="auto"/>
        <w:left w:val="none" w:sz="0" w:space="0" w:color="auto"/>
        <w:bottom w:val="none" w:sz="0" w:space="0" w:color="auto"/>
        <w:right w:val="none" w:sz="0" w:space="0" w:color="auto"/>
      </w:divBdr>
    </w:div>
    <w:div w:id="68621307">
      <w:marLeft w:val="0"/>
      <w:marRight w:val="0"/>
      <w:marTop w:val="0"/>
      <w:marBottom w:val="0"/>
      <w:divBdr>
        <w:top w:val="none" w:sz="0" w:space="0" w:color="auto"/>
        <w:left w:val="none" w:sz="0" w:space="0" w:color="auto"/>
        <w:bottom w:val="none" w:sz="0" w:space="0" w:color="auto"/>
        <w:right w:val="none" w:sz="0" w:space="0" w:color="auto"/>
      </w:divBdr>
    </w:div>
    <w:div w:id="68621308">
      <w:marLeft w:val="0"/>
      <w:marRight w:val="0"/>
      <w:marTop w:val="0"/>
      <w:marBottom w:val="0"/>
      <w:divBdr>
        <w:top w:val="none" w:sz="0" w:space="0" w:color="auto"/>
        <w:left w:val="none" w:sz="0" w:space="0" w:color="auto"/>
        <w:bottom w:val="none" w:sz="0" w:space="0" w:color="auto"/>
        <w:right w:val="none" w:sz="0" w:space="0" w:color="auto"/>
      </w:divBdr>
    </w:div>
    <w:div w:id="68621309">
      <w:marLeft w:val="0"/>
      <w:marRight w:val="0"/>
      <w:marTop w:val="0"/>
      <w:marBottom w:val="0"/>
      <w:divBdr>
        <w:top w:val="none" w:sz="0" w:space="0" w:color="auto"/>
        <w:left w:val="none" w:sz="0" w:space="0" w:color="auto"/>
        <w:bottom w:val="none" w:sz="0" w:space="0" w:color="auto"/>
        <w:right w:val="none" w:sz="0" w:space="0" w:color="auto"/>
      </w:divBdr>
    </w:div>
    <w:div w:id="68621310">
      <w:marLeft w:val="0"/>
      <w:marRight w:val="0"/>
      <w:marTop w:val="0"/>
      <w:marBottom w:val="0"/>
      <w:divBdr>
        <w:top w:val="none" w:sz="0" w:space="0" w:color="auto"/>
        <w:left w:val="none" w:sz="0" w:space="0" w:color="auto"/>
        <w:bottom w:val="none" w:sz="0" w:space="0" w:color="auto"/>
        <w:right w:val="none" w:sz="0" w:space="0" w:color="auto"/>
      </w:divBdr>
    </w:div>
    <w:div w:id="68621311">
      <w:marLeft w:val="0"/>
      <w:marRight w:val="0"/>
      <w:marTop w:val="0"/>
      <w:marBottom w:val="0"/>
      <w:divBdr>
        <w:top w:val="none" w:sz="0" w:space="0" w:color="auto"/>
        <w:left w:val="none" w:sz="0" w:space="0" w:color="auto"/>
        <w:bottom w:val="none" w:sz="0" w:space="0" w:color="auto"/>
        <w:right w:val="none" w:sz="0" w:space="0" w:color="auto"/>
      </w:divBdr>
    </w:div>
    <w:div w:id="68621312">
      <w:marLeft w:val="0"/>
      <w:marRight w:val="0"/>
      <w:marTop w:val="0"/>
      <w:marBottom w:val="0"/>
      <w:divBdr>
        <w:top w:val="none" w:sz="0" w:space="0" w:color="auto"/>
        <w:left w:val="none" w:sz="0" w:space="0" w:color="auto"/>
        <w:bottom w:val="none" w:sz="0" w:space="0" w:color="auto"/>
        <w:right w:val="none" w:sz="0" w:space="0" w:color="auto"/>
      </w:divBdr>
    </w:div>
    <w:div w:id="68621313">
      <w:marLeft w:val="0"/>
      <w:marRight w:val="0"/>
      <w:marTop w:val="0"/>
      <w:marBottom w:val="0"/>
      <w:divBdr>
        <w:top w:val="none" w:sz="0" w:space="0" w:color="auto"/>
        <w:left w:val="none" w:sz="0" w:space="0" w:color="auto"/>
        <w:bottom w:val="none" w:sz="0" w:space="0" w:color="auto"/>
        <w:right w:val="none" w:sz="0" w:space="0" w:color="auto"/>
      </w:divBdr>
    </w:div>
    <w:div w:id="68621314">
      <w:marLeft w:val="0"/>
      <w:marRight w:val="0"/>
      <w:marTop w:val="0"/>
      <w:marBottom w:val="0"/>
      <w:divBdr>
        <w:top w:val="none" w:sz="0" w:space="0" w:color="auto"/>
        <w:left w:val="none" w:sz="0" w:space="0" w:color="auto"/>
        <w:bottom w:val="none" w:sz="0" w:space="0" w:color="auto"/>
        <w:right w:val="none" w:sz="0" w:space="0" w:color="auto"/>
      </w:divBdr>
    </w:div>
    <w:div w:id="68621315">
      <w:marLeft w:val="0"/>
      <w:marRight w:val="0"/>
      <w:marTop w:val="0"/>
      <w:marBottom w:val="0"/>
      <w:divBdr>
        <w:top w:val="none" w:sz="0" w:space="0" w:color="auto"/>
        <w:left w:val="none" w:sz="0" w:space="0" w:color="auto"/>
        <w:bottom w:val="none" w:sz="0" w:space="0" w:color="auto"/>
        <w:right w:val="none" w:sz="0" w:space="0" w:color="auto"/>
      </w:divBdr>
    </w:div>
    <w:div w:id="68621316">
      <w:marLeft w:val="0"/>
      <w:marRight w:val="0"/>
      <w:marTop w:val="0"/>
      <w:marBottom w:val="0"/>
      <w:divBdr>
        <w:top w:val="none" w:sz="0" w:space="0" w:color="auto"/>
        <w:left w:val="none" w:sz="0" w:space="0" w:color="auto"/>
        <w:bottom w:val="none" w:sz="0" w:space="0" w:color="auto"/>
        <w:right w:val="none" w:sz="0" w:space="0" w:color="auto"/>
      </w:divBdr>
    </w:div>
    <w:div w:id="68621317">
      <w:marLeft w:val="0"/>
      <w:marRight w:val="0"/>
      <w:marTop w:val="0"/>
      <w:marBottom w:val="0"/>
      <w:divBdr>
        <w:top w:val="none" w:sz="0" w:space="0" w:color="auto"/>
        <w:left w:val="none" w:sz="0" w:space="0" w:color="auto"/>
        <w:bottom w:val="none" w:sz="0" w:space="0" w:color="auto"/>
        <w:right w:val="none" w:sz="0" w:space="0" w:color="auto"/>
      </w:divBdr>
    </w:div>
    <w:div w:id="68621318">
      <w:marLeft w:val="0"/>
      <w:marRight w:val="0"/>
      <w:marTop w:val="0"/>
      <w:marBottom w:val="0"/>
      <w:divBdr>
        <w:top w:val="none" w:sz="0" w:space="0" w:color="auto"/>
        <w:left w:val="none" w:sz="0" w:space="0" w:color="auto"/>
        <w:bottom w:val="none" w:sz="0" w:space="0" w:color="auto"/>
        <w:right w:val="none" w:sz="0" w:space="0" w:color="auto"/>
      </w:divBdr>
    </w:div>
    <w:div w:id="68621319">
      <w:marLeft w:val="0"/>
      <w:marRight w:val="0"/>
      <w:marTop w:val="0"/>
      <w:marBottom w:val="0"/>
      <w:divBdr>
        <w:top w:val="none" w:sz="0" w:space="0" w:color="auto"/>
        <w:left w:val="none" w:sz="0" w:space="0" w:color="auto"/>
        <w:bottom w:val="none" w:sz="0" w:space="0" w:color="auto"/>
        <w:right w:val="none" w:sz="0" w:space="0" w:color="auto"/>
      </w:divBdr>
    </w:div>
    <w:div w:id="68621320">
      <w:marLeft w:val="0"/>
      <w:marRight w:val="0"/>
      <w:marTop w:val="0"/>
      <w:marBottom w:val="0"/>
      <w:divBdr>
        <w:top w:val="none" w:sz="0" w:space="0" w:color="auto"/>
        <w:left w:val="none" w:sz="0" w:space="0" w:color="auto"/>
        <w:bottom w:val="none" w:sz="0" w:space="0" w:color="auto"/>
        <w:right w:val="none" w:sz="0" w:space="0" w:color="auto"/>
      </w:divBdr>
    </w:div>
    <w:div w:id="68621321">
      <w:marLeft w:val="0"/>
      <w:marRight w:val="0"/>
      <w:marTop w:val="0"/>
      <w:marBottom w:val="0"/>
      <w:divBdr>
        <w:top w:val="none" w:sz="0" w:space="0" w:color="auto"/>
        <w:left w:val="none" w:sz="0" w:space="0" w:color="auto"/>
        <w:bottom w:val="none" w:sz="0" w:space="0" w:color="auto"/>
        <w:right w:val="none" w:sz="0" w:space="0" w:color="auto"/>
      </w:divBdr>
    </w:div>
    <w:div w:id="68621322">
      <w:marLeft w:val="0"/>
      <w:marRight w:val="0"/>
      <w:marTop w:val="0"/>
      <w:marBottom w:val="0"/>
      <w:divBdr>
        <w:top w:val="none" w:sz="0" w:space="0" w:color="auto"/>
        <w:left w:val="none" w:sz="0" w:space="0" w:color="auto"/>
        <w:bottom w:val="none" w:sz="0" w:space="0" w:color="auto"/>
        <w:right w:val="none" w:sz="0" w:space="0" w:color="auto"/>
      </w:divBdr>
    </w:div>
    <w:div w:id="68621323">
      <w:marLeft w:val="0"/>
      <w:marRight w:val="0"/>
      <w:marTop w:val="0"/>
      <w:marBottom w:val="0"/>
      <w:divBdr>
        <w:top w:val="none" w:sz="0" w:space="0" w:color="auto"/>
        <w:left w:val="none" w:sz="0" w:space="0" w:color="auto"/>
        <w:bottom w:val="none" w:sz="0" w:space="0" w:color="auto"/>
        <w:right w:val="none" w:sz="0" w:space="0" w:color="auto"/>
      </w:divBdr>
    </w:div>
    <w:div w:id="68621324">
      <w:marLeft w:val="0"/>
      <w:marRight w:val="0"/>
      <w:marTop w:val="0"/>
      <w:marBottom w:val="0"/>
      <w:divBdr>
        <w:top w:val="none" w:sz="0" w:space="0" w:color="auto"/>
        <w:left w:val="none" w:sz="0" w:space="0" w:color="auto"/>
        <w:bottom w:val="none" w:sz="0" w:space="0" w:color="auto"/>
        <w:right w:val="none" w:sz="0" w:space="0" w:color="auto"/>
      </w:divBdr>
    </w:div>
    <w:div w:id="68621325">
      <w:marLeft w:val="0"/>
      <w:marRight w:val="0"/>
      <w:marTop w:val="0"/>
      <w:marBottom w:val="0"/>
      <w:divBdr>
        <w:top w:val="none" w:sz="0" w:space="0" w:color="auto"/>
        <w:left w:val="none" w:sz="0" w:space="0" w:color="auto"/>
        <w:bottom w:val="none" w:sz="0" w:space="0" w:color="auto"/>
        <w:right w:val="none" w:sz="0" w:space="0" w:color="auto"/>
      </w:divBdr>
    </w:div>
    <w:div w:id="68621326">
      <w:marLeft w:val="0"/>
      <w:marRight w:val="0"/>
      <w:marTop w:val="0"/>
      <w:marBottom w:val="0"/>
      <w:divBdr>
        <w:top w:val="none" w:sz="0" w:space="0" w:color="auto"/>
        <w:left w:val="none" w:sz="0" w:space="0" w:color="auto"/>
        <w:bottom w:val="none" w:sz="0" w:space="0" w:color="auto"/>
        <w:right w:val="none" w:sz="0" w:space="0" w:color="auto"/>
      </w:divBdr>
    </w:div>
    <w:div w:id="68621327">
      <w:marLeft w:val="0"/>
      <w:marRight w:val="0"/>
      <w:marTop w:val="0"/>
      <w:marBottom w:val="0"/>
      <w:divBdr>
        <w:top w:val="none" w:sz="0" w:space="0" w:color="auto"/>
        <w:left w:val="none" w:sz="0" w:space="0" w:color="auto"/>
        <w:bottom w:val="none" w:sz="0" w:space="0" w:color="auto"/>
        <w:right w:val="none" w:sz="0" w:space="0" w:color="auto"/>
      </w:divBdr>
    </w:div>
    <w:div w:id="68621328">
      <w:marLeft w:val="0"/>
      <w:marRight w:val="0"/>
      <w:marTop w:val="0"/>
      <w:marBottom w:val="0"/>
      <w:divBdr>
        <w:top w:val="none" w:sz="0" w:space="0" w:color="auto"/>
        <w:left w:val="none" w:sz="0" w:space="0" w:color="auto"/>
        <w:bottom w:val="none" w:sz="0" w:space="0" w:color="auto"/>
        <w:right w:val="none" w:sz="0" w:space="0" w:color="auto"/>
      </w:divBdr>
    </w:div>
    <w:div w:id="68621329">
      <w:marLeft w:val="0"/>
      <w:marRight w:val="0"/>
      <w:marTop w:val="0"/>
      <w:marBottom w:val="0"/>
      <w:divBdr>
        <w:top w:val="none" w:sz="0" w:space="0" w:color="auto"/>
        <w:left w:val="none" w:sz="0" w:space="0" w:color="auto"/>
        <w:bottom w:val="none" w:sz="0" w:space="0" w:color="auto"/>
        <w:right w:val="none" w:sz="0" w:space="0" w:color="auto"/>
      </w:divBdr>
    </w:div>
    <w:div w:id="68621330">
      <w:marLeft w:val="0"/>
      <w:marRight w:val="0"/>
      <w:marTop w:val="0"/>
      <w:marBottom w:val="0"/>
      <w:divBdr>
        <w:top w:val="none" w:sz="0" w:space="0" w:color="auto"/>
        <w:left w:val="none" w:sz="0" w:space="0" w:color="auto"/>
        <w:bottom w:val="none" w:sz="0" w:space="0" w:color="auto"/>
        <w:right w:val="none" w:sz="0" w:space="0" w:color="auto"/>
      </w:divBdr>
    </w:div>
    <w:div w:id="68621331">
      <w:marLeft w:val="0"/>
      <w:marRight w:val="0"/>
      <w:marTop w:val="0"/>
      <w:marBottom w:val="0"/>
      <w:divBdr>
        <w:top w:val="none" w:sz="0" w:space="0" w:color="auto"/>
        <w:left w:val="none" w:sz="0" w:space="0" w:color="auto"/>
        <w:bottom w:val="none" w:sz="0" w:space="0" w:color="auto"/>
        <w:right w:val="none" w:sz="0" w:space="0" w:color="auto"/>
      </w:divBdr>
    </w:div>
    <w:div w:id="68621332">
      <w:marLeft w:val="0"/>
      <w:marRight w:val="0"/>
      <w:marTop w:val="0"/>
      <w:marBottom w:val="0"/>
      <w:divBdr>
        <w:top w:val="none" w:sz="0" w:space="0" w:color="auto"/>
        <w:left w:val="none" w:sz="0" w:space="0" w:color="auto"/>
        <w:bottom w:val="none" w:sz="0" w:space="0" w:color="auto"/>
        <w:right w:val="none" w:sz="0" w:space="0" w:color="auto"/>
      </w:divBdr>
    </w:div>
    <w:div w:id="68621333">
      <w:marLeft w:val="0"/>
      <w:marRight w:val="0"/>
      <w:marTop w:val="0"/>
      <w:marBottom w:val="0"/>
      <w:divBdr>
        <w:top w:val="none" w:sz="0" w:space="0" w:color="auto"/>
        <w:left w:val="none" w:sz="0" w:space="0" w:color="auto"/>
        <w:bottom w:val="none" w:sz="0" w:space="0" w:color="auto"/>
        <w:right w:val="none" w:sz="0" w:space="0" w:color="auto"/>
      </w:divBdr>
    </w:div>
    <w:div w:id="68621334">
      <w:marLeft w:val="0"/>
      <w:marRight w:val="0"/>
      <w:marTop w:val="0"/>
      <w:marBottom w:val="0"/>
      <w:divBdr>
        <w:top w:val="none" w:sz="0" w:space="0" w:color="auto"/>
        <w:left w:val="none" w:sz="0" w:space="0" w:color="auto"/>
        <w:bottom w:val="none" w:sz="0" w:space="0" w:color="auto"/>
        <w:right w:val="none" w:sz="0" w:space="0" w:color="auto"/>
      </w:divBdr>
    </w:div>
    <w:div w:id="68621335">
      <w:marLeft w:val="0"/>
      <w:marRight w:val="0"/>
      <w:marTop w:val="0"/>
      <w:marBottom w:val="0"/>
      <w:divBdr>
        <w:top w:val="none" w:sz="0" w:space="0" w:color="auto"/>
        <w:left w:val="none" w:sz="0" w:space="0" w:color="auto"/>
        <w:bottom w:val="none" w:sz="0" w:space="0" w:color="auto"/>
        <w:right w:val="none" w:sz="0" w:space="0" w:color="auto"/>
      </w:divBdr>
    </w:div>
    <w:div w:id="68621336">
      <w:marLeft w:val="0"/>
      <w:marRight w:val="0"/>
      <w:marTop w:val="0"/>
      <w:marBottom w:val="0"/>
      <w:divBdr>
        <w:top w:val="none" w:sz="0" w:space="0" w:color="auto"/>
        <w:left w:val="none" w:sz="0" w:space="0" w:color="auto"/>
        <w:bottom w:val="none" w:sz="0" w:space="0" w:color="auto"/>
        <w:right w:val="none" w:sz="0" w:space="0" w:color="auto"/>
      </w:divBdr>
    </w:div>
    <w:div w:id="68621337">
      <w:marLeft w:val="0"/>
      <w:marRight w:val="0"/>
      <w:marTop w:val="0"/>
      <w:marBottom w:val="0"/>
      <w:divBdr>
        <w:top w:val="none" w:sz="0" w:space="0" w:color="auto"/>
        <w:left w:val="none" w:sz="0" w:space="0" w:color="auto"/>
        <w:bottom w:val="none" w:sz="0" w:space="0" w:color="auto"/>
        <w:right w:val="none" w:sz="0" w:space="0" w:color="auto"/>
      </w:divBdr>
    </w:div>
    <w:div w:id="68621338">
      <w:marLeft w:val="0"/>
      <w:marRight w:val="0"/>
      <w:marTop w:val="0"/>
      <w:marBottom w:val="0"/>
      <w:divBdr>
        <w:top w:val="none" w:sz="0" w:space="0" w:color="auto"/>
        <w:left w:val="none" w:sz="0" w:space="0" w:color="auto"/>
        <w:bottom w:val="none" w:sz="0" w:space="0" w:color="auto"/>
        <w:right w:val="none" w:sz="0" w:space="0" w:color="auto"/>
      </w:divBdr>
    </w:div>
    <w:div w:id="68621339">
      <w:marLeft w:val="0"/>
      <w:marRight w:val="0"/>
      <w:marTop w:val="0"/>
      <w:marBottom w:val="0"/>
      <w:divBdr>
        <w:top w:val="none" w:sz="0" w:space="0" w:color="auto"/>
        <w:left w:val="none" w:sz="0" w:space="0" w:color="auto"/>
        <w:bottom w:val="none" w:sz="0" w:space="0" w:color="auto"/>
        <w:right w:val="none" w:sz="0" w:space="0" w:color="auto"/>
      </w:divBdr>
    </w:div>
    <w:div w:id="68621340">
      <w:marLeft w:val="0"/>
      <w:marRight w:val="0"/>
      <w:marTop w:val="0"/>
      <w:marBottom w:val="0"/>
      <w:divBdr>
        <w:top w:val="none" w:sz="0" w:space="0" w:color="auto"/>
        <w:left w:val="none" w:sz="0" w:space="0" w:color="auto"/>
        <w:bottom w:val="none" w:sz="0" w:space="0" w:color="auto"/>
        <w:right w:val="none" w:sz="0" w:space="0" w:color="auto"/>
      </w:divBdr>
    </w:div>
    <w:div w:id="68621341">
      <w:marLeft w:val="0"/>
      <w:marRight w:val="0"/>
      <w:marTop w:val="0"/>
      <w:marBottom w:val="0"/>
      <w:divBdr>
        <w:top w:val="none" w:sz="0" w:space="0" w:color="auto"/>
        <w:left w:val="none" w:sz="0" w:space="0" w:color="auto"/>
        <w:bottom w:val="none" w:sz="0" w:space="0" w:color="auto"/>
        <w:right w:val="none" w:sz="0" w:space="0" w:color="auto"/>
      </w:divBdr>
    </w:div>
    <w:div w:id="68621342">
      <w:marLeft w:val="0"/>
      <w:marRight w:val="0"/>
      <w:marTop w:val="0"/>
      <w:marBottom w:val="0"/>
      <w:divBdr>
        <w:top w:val="none" w:sz="0" w:space="0" w:color="auto"/>
        <w:left w:val="none" w:sz="0" w:space="0" w:color="auto"/>
        <w:bottom w:val="none" w:sz="0" w:space="0" w:color="auto"/>
        <w:right w:val="none" w:sz="0" w:space="0" w:color="auto"/>
      </w:divBdr>
    </w:div>
    <w:div w:id="68621343">
      <w:marLeft w:val="0"/>
      <w:marRight w:val="0"/>
      <w:marTop w:val="0"/>
      <w:marBottom w:val="0"/>
      <w:divBdr>
        <w:top w:val="none" w:sz="0" w:space="0" w:color="auto"/>
        <w:left w:val="none" w:sz="0" w:space="0" w:color="auto"/>
        <w:bottom w:val="none" w:sz="0" w:space="0" w:color="auto"/>
        <w:right w:val="none" w:sz="0" w:space="0" w:color="auto"/>
      </w:divBdr>
    </w:div>
    <w:div w:id="68621344">
      <w:marLeft w:val="0"/>
      <w:marRight w:val="0"/>
      <w:marTop w:val="0"/>
      <w:marBottom w:val="0"/>
      <w:divBdr>
        <w:top w:val="none" w:sz="0" w:space="0" w:color="auto"/>
        <w:left w:val="none" w:sz="0" w:space="0" w:color="auto"/>
        <w:bottom w:val="none" w:sz="0" w:space="0" w:color="auto"/>
        <w:right w:val="none" w:sz="0" w:space="0" w:color="auto"/>
      </w:divBdr>
    </w:div>
    <w:div w:id="68621345">
      <w:marLeft w:val="0"/>
      <w:marRight w:val="0"/>
      <w:marTop w:val="0"/>
      <w:marBottom w:val="0"/>
      <w:divBdr>
        <w:top w:val="none" w:sz="0" w:space="0" w:color="auto"/>
        <w:left w:val="none" w:sz="0" w:space="0" w:color="auto"/>
        <w:bottom w:val="none" w:sz="0" w:space="0" w:color="auto"/>
        <w:right w:val="none" w:sz="0" w:space="0" w:color="auto"/>
      </w:divBdr>
    </w:div>
    <w:div w:id="68621346">
      <w:marLeft w:val="0"/>
      <w:marRight w:val="0"/>
      <w:marTop w:val="0"/>
      <w:marBottom w:val="0"/>
      <w:divBdr>
        <w:top w:val="none" w:sz="0" w:space="0" w:color="auto"/>
        <w:left w:val="none" w:sz="0" w:space="0" w:color="auto"/>
        <w:bottom w:val="none" w:sz="0" w:space="0" w:color="auto"/>
        <w:right w:val="none" w:sz="0" w:space="0" w:color="auto"/>
      </w:divBdr>
    </w:div>
    <w:div w:id="68621347">
      <w:marLeft w:val="0"/>
      <w:marRight w:val="0"/>
      <w:marTop w:val="0"/>
      <w:marBottom w:val="0"/>
      <w:divBdr>
        <w:top w:val="none" w:sz="0" w:space="0" w:color="auto"/>
        <w:left w:val="none" w:sz="0" w:space="0" w:color="auto"/>
        <w:bottom w:val="none" w:sz="0" w:space="0" w:color="auto"/>
        <w:right w:val="none" w:sz="0" w:space="0" w:color="auto"/>
      </w:divBdr>
    </w:div>
    <w:div w:id="68621348">
      <w:marLeft w:val="0"/>
      <w:marRight w:val="0"/>
      <w:marTop w:val="0"/>
      <w:marBottom w:val="0"/>
      <w:divBdr>
        <w:top w:val="none" w:sz="0" w:space="0" w:color="auto"/>
        <w:left w:val="none" w:sz="0" w:space="0" w:color="auto"/>
        <w:bottom w:val="none" w:sz="0" w:space="0" w:color="auto"/>
        <w:right w:val="none" w:sz="0" w:space="0" w:color="auto"/>
      </w:divBdr>
    </w:div>
    <w:div w:id="68621349">
      <w:marLeft w:val="0"/>
      <w:marRight w:val="0"/>
      <w:marTop w:val="0"/>
      <w:marBottom w:val="0"/>
      <w:divBdr>
        <w:top w:val="none" w:sz="0" w:space="0" w:color="auto"/>
        <w:left w:val="none" w:sz="0" w:space="0" w:color="auto"/>
        <w:bottom w:val="none" w:sz="0" w:space="0" w:color="auto"/>
        <w:right w:val="none" w:sz="0" w:space="0" w:color="auto"/>
      </w:divBdr>
    </w:div>
    <w:div w:id="68621350">
      <w:marLeft w:val="0"/>
      <w:marRight w:val="0"/>
      <w:marTop w:val="0"/>
      <w:marBottom w:val="0"/>
      <w:divBdr>
        <w:top w:val="none" w:sz="0" w:space="0" w:color="auto"/>
        <w:left w:val="none" w:sz="0" w:space="0" w:color="auto"/>
        <w:bottom w:val="none" w:sz="0" w:space="0" w:color="auto"/>
        <w:right w:val="none" w:sz="0" w:space="0" w:color="auto"/>
      </w:divBdr>
    </w:div>
    <w:div w:id="68621351">
      <w:marLeft w:val="0"/>
      <w:marRight w:val="0"/>
      <w:marTop w:val="0"/>
      <w:marBottom w:val="0"/>
      <w:divBdr>
        <w:top w:val="none" w:sz="0" w:space="0" w:color="auto"/>
        <w:left w:val="none" w:sz="0" w:space="0" w:color="auto"/>
        <w:bottom w:val="none" w:sz="0" w:space="0" w:color="auto"/>
        <w:right w:val="none" w:sz="0" w:space="0" w:color="auto"/>
      </w:divBdr>
    </w:div>
    <w:div w:id="68621352">
      <w:marLeft w:val="0"/>
      <w:marRight w:val="0"/>
      <w:marTop w:val="0"/>
      <w:marBottom w:val="0"/>
      <w:divBdr>
        <w:top w:val="none" w:sz="0" w:space="0" w:color="auto"/>
        <w:left w:val="none" w:sz="0" w:space="0" w:color="auto"/>
        <w:bottom w:val="none" w:sz="0" w:space="0" w:color="auto"/>
        <w:right w:val="none" w:sz="0" w:space="0" w:color="auto"/>
      </w:divBdr>
    </w:div>
    <w:div w:id="68621353">
      <w:marLeft w:val="0"/>
      <w:marRight w:val="0"/>
      <w:marTop w:val="0"/>
      <w:marBottom w:val="0"/>
      <w:divBdr>
        <w:top w:val="none" w:sz="0" w:space="0" w:color="auto"/>
        <w:left w:val="none" w:sz="0" w:space="0" w:color="auto"/>
        <w:bottom w:val="none" w:sz="0" w:space="0" w:color="auto"/>
        <w:right w:val="none" w:sz="0" w:space="0" w:color="auto"/>
      </w:divBdr>
    </w:div>
    <w:div w:id="68621354">
      <w:marLeft w:val="0"/>
      <w:marRight w:val="0"/>
      <w:marTop w:val="0"/>
      <w:marBottom w:val="0"/>
      <w:divBdr>
        <w:top w:val="none" w:sz="0" w:space="0" w:color="auto"/>
        <w:left w:val="none" w:sz="0" w:space="0" w:color="auto"/>
        <w:bottom w:val="none" w:sz="0" w:space="0" w:color="auto"/>
        <w:right w:val="none" w:sz="0" w:space="0" w:color="auto"/>
      </w:divBdr>
    </w:div>
    <w:div w:id="68621355">
      <w:marLeft w:val="0"/>
      <w:marRight w:val="0"/>
      <w:marTop w:val="0"/>
      <w:marBottom w:val="0"/>
      <w:divBdr>
        <w:top w:val="none" w:sz="0" w:space="0" w:color="auto"/>
        <w:left w:val="none" w:sz="0" w:space="0" w:color="auto"/>
        <w:bottom w:val="none" w:sz="0" w:space="0" w:color="auto"/>
        <w:right w:val="none" w:sz="0" w:space="0" w:color="auto"/>
      </w:divBdr>
    </w:div>
    <w:div w:id="68621356">
      <w:marLeft w:val="0"/>
      <w:marRight w:val="0"/>
      <w:marTop w:val="0"/>
      <w:marBottom w:val="0"/>
      <w:divBdr>
        <w:top w:val="none" w:sz="0" w:space="0" w:color="auto"/>
        <w:left w:val="none" w:sz="0" w:space="0" w:color="auto"/>
        <w:bottom w:val="none" w:sz="0" w:space="0" w:color="auto"/>
        <w:right w:val="none" w:sz="0" w:space="0" w:color="auto"/>
      </w:divBdr>
    </w:div>
    <w:div w:id="68621357">
      <w:marLeft w:val="0"/>
      <w:marRight w:val="0"/>
      <w:marTop w:val="0"/>
      <w:marBottom w:val="0"/>
      <w:divBdr>
        <w:top w:val="none" w:sz="0" w:space="0" w:color="auto"/>
        <w:left w:val="none" w:sz="0" w:space="0" w:color="auto"/>
        <w:bottom w:val="none" w:sz="0" w:space="0" w:color="auto"/>
        <w:right w:val="none" w:sz="0" w:space="0" w:color="auto"/>
      </w:divBdr>
    </w:div>
    <w:div w:id="68621358">
      <w:marLeft w:val="0"/>
      <w:marRight w:val="0"/>
      <w:marTop w:val="0"/>
      <w:marBottom w:val="0"/>
      <w:divBdr>
        <w:top w:val="none" w:sz="0" w:space="0" w:color="auto"/>
        <w:left w:val="none" w:sz="0" w:space="0" w:color="auto"/>
        <w:bottom w:val="none" w:sz="0" w:space="0" w:color="auto"/>
        <w:right w:val="none" w:sz="0" w:space="0" w:color="auto"/>
      </w:divBdr>
    </w:div>
    <w:div w:id="68621359">
      <w:marLeft w:val="0"/>
      <w:marRight w:val="0"/>
      <w:marTop w:val="0"/>
      <w:marBottom w:val="0"/>
      <w:divBdr>
        <w:top w:val="none" w:sz="0" w:space="0" w:color="auto"/>
        <w:left w:val="none" w:sz="0" w:space="0" w:color="auto"/>
        <w:bottom w:val="none" w:sz="0" w:space="0" w:color="auto"/>
        <w:right w:val="none" w:sz="0" w:space="0" w:color="auto"/>
      </w:divBdr>
    </w:div>
    <w:div w:id="68621360">
      <w:marLeft w:val="0"/>
      <w:marRight w:val="0"/>
      <w:marTop w:val="0"/>
      <w:marBottom w:val="0"/>
      <w:divBdr>
        <w:top w:val="none" w:sz="0" w:space="0" w:color="auto"/>
        <w:left w:val="none" w:sz="0" w:space="0" w:color="auto"/>
        <w:bottom w:val="none" w:sz="0" w:space="0" w:color="auto"/>
        <w:right w:val="none" w:sz="0" w:space="0" w:color="auto"/>
      </w:divBdr>
    </w:div>
    <w:div w:id="68621361">
      <w:marLeft w:val="0"/>
      <w:marRight w:val="0"/>
      <w:marTop w:val="0"/>
      <w:marBottom w:val="0"/>
      <w:divBdr>
        <w:top w:val="none" w:sz="0" w:space="0" w:color="auto"/>
        <w:left w:val="none" w:sz="0" w:space="0" w:color="auto"/>
        <w:bottom w:val="none" w:sz="0" w:space="0" w:color="auto"/>
        <w:right w:val="none" w:sz="0" w:space="0" w:color="auto"/>
      </w:divBdr>
    </w:div>
    <w:div w:id="68621362">
      <w:marLeft w:val="0"/>
      <w:marRight w:val="0"/>
      <w:marTop w:val="0"/>
      <w:marBottom w:val="0"/>
      <w:divBdr>
        <w:top w:val="none" w:sz="0" w:space="0" w:color="auto"/>
        <w:left w:val="none" w:sz="0" w:space="0" w:color="auto"/>
        <w:bottom w:val="none" w:sz="0" w:space="0" w:color="auto"/>
        <w:right w:val="none" w:sz="0" w:space="0" w:color="auto"/>
      </w:divBdr>
    </w:div>
    <w:div w:id="68621363">
      <w:marLeft w:val="0"/>
      <w:marRight w:val="0"/>
      <w:marTop w:val="0"/>
      <w:marBottom w:val="0"/>
      <w:divBdr>
        <w:top w:val="none" w:sz="0" w:space="0" w:color="auto"/>
        <w:left w:val="none" w:sz="0" w:space="0" w:color="auto"/>
        <w:bottom w:val="none" w:sz="0" w:space="0" w:color="auto"/>
        <w:right w:val="none" w:sz="0" w:space="0" w:color="auto"/>
      </w:divBdr>
    </w:div>
    <w:div w:id="68621364">
      <w:marLeft w:val="0"/>
      <w:marRight w:val="0"/>
      <w:marTop w:val="0"/>
      <w:marBottom w:val="0"/>
      <w:divBdr>
        <w:top w:val="none" w:sz="0" w:space="0" w:color="auto"/>
        <w:left w:val="none" w:sz="0" w:space="0" w:color="auto"/>
        <w:bottom w:val="none" w:sz="0" w:space="0" w:color="auto"/>
        <w:right w:val="none" w:sz="0" w:space="0" w:color="auto"/>
      </w:divBdr>
    </w:div>
    <w:div w:id="68621365">
      <w:marLeft w:val="0"/>
      <w:marRight w:val="0"/>
      <w:marTop w:val="0"/>
      <w:marBottom w:val="0"/>
      <w:divBdr>
        <w:top w:val="none" w:sz="0" w:space="0" w:color="auto"/>
        <w:left w:val="none" w:sz="0" w:space="0" w:color="auto"/>
        <w:bottom w:val="none" w:sz="0" w:space="0" w:color="auto"/>
        <w:right w:val="none" w:sz="0" w:space="0" w:color="auto"/>
      </w:divBdr>
    </w:div>
    <w:div w:id="68621366">
      <w:marLeft w:val="0"/>
      <w:marRight w:val="0"/>
      <w:marTop w:val="0"/>
      <w:marBottom w:val="0"/>
      <w:divBdr>
        <w:top w:val="none" w:sz="0" w:space="0" w:color="auto"/>
        <w:left w:val="none" w:sz="0" w:space="0" w:color="auto"/>
        <w:bottom w:val="none" w:sz="0" w:space="0" w:color="auto"/>
        <w:right w:val="none" w:sz="0" w:space="0" w:color="auto"/>
      </w:divBdr>
    </w:div>
    <w:div w:id="68621367">
      <w:marLeft w:val="0"/>
      <w:marRight w:val="0"/>
      <w:marTop w:val="0"/>
      <w:marBottom w:val="0"/>
      <w:divBdr>
        <w:top w:val="none" w:sz="0" w:space="0" w:color="auto"/>
        <w:left w:val="none" w:sz="0" w:space="0" w:color="auto"/>
        <w:bottom w:val="none" w:sz="0" w:space="0" w:color="auto"/>
        <w:right w:val="none" w:sz="0" w:space="0" w:color="auto"/>
      </w:divBdr>
    </w:div>
    <w:div w:id="68621368">
      <w:marLeft w:val="0"/>
      <w:marRight w:val="0"/>
      <w:marTop w:val="0"/>
      <w:marBottom w:val="0"/>
      <w:divBdr>
        <w:top w:val="none" w:sz="0" w:space="0" w:color="auto"/>
        <w:left w:val="none" w:sz="0" w:space="0" w:color="auto"/>
        <w:bottom w:val="none" w:sz="0" w:space="0" w:color="auto"/>
        <w:right w:val="none" w:sz="0" w:space="0" w:color="auto"/>
      </w:divBdr>
    </w:div>
    <w:div w:id="68621369">
      <w:marLeft w:val="0"/>
      <w:marRight w:val="0"/>
      <w:marTop w:val="0"/>
      <w:marBottom w:val="0"/>
      <w:divBdr>
        <w:top w:val="none" w:sz="0" w:space="0" w:color="auto"/>
        <w:left w:val="none" w:sz="0" w:space="0" w:color="auto"/>
        <w:bottom w:val="none" w:sz="0" w:space="0" w:color="auto"/>
        <w:right w:val="none" w:sz="0" w:space="0" w:color="auto"/>
      </w:divBdr>
    </w:div>
    <w:div w:id="68621370">
      <w:marLeft w:val="0"/>
      <w:marRight w:val="0"/>
      <w:marTop w:val="0"/>
      <w:marBottom w:val="0"/>
      <w:divBdr>
        <w:top w:val="none" w:sz="0" w:space="0" w:color="auto"/>
        <w:left w:val="none" w:sz="0" w:space="0" w:color="auto"/>
        <w:bottom w:val="none" w:sz="0" w:space="0" w:color="auto"/>
        <w:right w:val="none" w:sz="0" w:space="0" w:color="auto"/>
      </w:divBdr>
    </w:div>
    <w:div w:id="68621371">
      <w:marLeft w:val="0"/>
      <w:marRight w:val="0"/>
      <w:marTop w:val="0"/>
      <w:marBottom w:val="0"/>
      <w:divBdr>
        <w:top w:val="none" w:sz="0" w:space="0" w:color="auto"/>
        <w:left w:val="none" w:sz="0" w:space="0" w:color="auto"/>
        <w:bottom w:val="none" w:sz="0" w:space="0" w:color="auto"/>
        <w:right w:val="none" w:sz="0" w:space="0" w:color="auto"/>
      </w:divBdr>
    </w:div>
    <w:div w:id="68621372">
      <w:marLeft w:val="0"/>
      <w:marRight w:val="0"/>
      <w:marTop w:val="0"/>
      <w:marBottom w:val="0"/>
      <w:divBdr>
        <w:top w:val="none" w:sz="0" w:space="0" w:color="auto"/>
        <w:left w:val="none" w:sz="0" w:space="0" w:color="auto"/>
        <w:bottom w:val="none" w:sz="0" w:space="0" w:color="auto"/>
        <w:right w:val="none" w:sz="0" w:space="0" w:color="auto"/>
      </w:divBdr>
    </w:div>
    <w:div w:id="68621373">
      <w:marLeft w:val="0"/>
      <w:marRight w:val="0"/>
      <w:marTop w:val="0"/>
      <w:marBottom w:val="0"/>
      <w:divBdr>
        <w:top w:val="none" w:sz="0" w:space="0" w:color="auto"/>
        <w:left w:val="none" w:sz="0" w:space="0" w:color="auto"/>
        <w:bottom w:val="none" w:sz="0" w:space="0" w:color="auto"/>
        <w:right w:val="none" w:sz="0" w:space="0" w:color="auto"/>
      </w:divBdr>
    </w:div>
    <w:div w:id="68621374">
      <w:marLeft w:val="0"/>
      <w:marRight w:val="0"/>
      <w:marTop w:val="0"/>
      <w:marBottom w:val="0"/>
      <w:divBdr>
        <w:top w:val="none" w:sz="0" w:space="0" w:color="auto"/>
        <w:left w:val="none" w:sz="0" w:space="0" w:color="auto"/>
        <w:bottom w:val="none" w:sz="0" w:space="0" w:color="auto"/>
        <w:right w:val="none" w:sz="0" w:space="0" w:color="auto"/>
      </w:divBdr>
    </w:div>
    <w:div w:id="68621375">
      <w:marLeft w:val="0"/>
      <w:marRight w:val="0"/>
      <w:marTop w:val="0"/>
      <w:marBottom w:val="0"/>
      <w:divBdr>
        <w:top w:val="none" w:sz="0" w:space="0" w:color="auto"/>
        <w:left w:val="none" w:sz="0" w:space="0" w:color="auto"/>
        <w:bottom w:val="none" w:sz="0" w:space="0" w:color="auto"/>
        <w:right w:val="none" w:sz="0" w:space="0" w:color="auto"/>
      </w:divBdr>
    </w:div>
    <w:div w:id="68621376">
      <w:marLeft w:val="0"/>
      <w:marRight w:val="0"/>
      <w:marTop w:val="0"/>
      <w:marBottom w:val="0"/>
      <w:divBdr>
        <w:top w:val="none" w:sz="0" w:space="0" w:color="auto"/>
        <w:left w:val="none" w:sz="0" w:space="0" w:color="auto"/>
        <w:bottom w:val="none" w:sz="0" w:space="0" w:color="auto"/>
        <w:right w:val="none" w:sz="0" w:space="0" w:color="auto"/>
      </w:divBdr>
    </w:div>
    <w:div w:id="68621377">
      <w:marLeft w:val="0"/>
      <w:marRight w:val="0"/>
      <w:marTop w:val="0"/>
      <w:marBottom w:val="0"/>
      <w:divBdr>
        <w:top w:val="none" w:sz="0" w:space="0" w:color="auto"/>
        <w:left w:val="none" w:sz="0" w:space="0" w:color="auto"/>
        <w:bottom w:val="none" w:sz="0" w:space="0" w:color="auto"/>
        <w:right w:val="none" w:sz="0" w:space="0" w:color="auto"/>
      </w:divBdr>
    </w:div>
    <w:div w:id="68621378">
      <w:marLeft w:val="0"/>
      <w:marRight w:val="0"/>
      <w:marTop w:val="0"/>
      <w:marBottom w:val="0"/>
      <w:divBdr>
        <w:top w:val="none" w:sz="0" w:space="0" w:color="auto"/>
        <w:left w:val="none" w:sz="0" w:space="0" w:color="auto"/>
        <w:bottom w:val="none" w:sz="0" w:space="0" w:color="auto"/>
        <w:right w:val="none" w:sz="0" w:space="0" w:color="auto"/>
      </w:divBdr>
    </w:div>
    <w:div w:id="68621379">
      <w:marLeft w:val="0"/>
      <w:marRight w:val="0"/>
      <w:marTop w:val="0"/>
      <w:marBottom w:val="0"/>
      <w:divBdr>
        <w:top w:val="none" w:sz="0" w:space="0" w:color="auto"/>
        <w:left w:val="none" w:sz="0" w:space="0" w:color="auto"/>
        <w:bottom w:val="none" w:sz="0" w:space="0" w:color="auto"/>
        <w:right w:val="none" w:sz="0" w:space="0" w:color="auto"/>
      </w:divBdr>
    </w:div>
    <w:div w:id="68621380">
      <w:marLeft w:val="0"/>
      <w:marRight w:val="0"/>
      <w:marTop w:val="0"/>
      <w:marBottom w:val="0"/>
      <w:divBdr>
        <w:top w:val="none" w:sz="0" w:space="0" w:color="auto"/>
        <w:left w:val="none" w:sz="0" w:space="0" w:color="auto"/>
        <w:bottom w:val="none" w:sz="0" w:space="0" w:color="auto"/>
        <w:right w:val="none" w:sz="0" w:space="0" w:color="auto"/>
      </w:divBdr>
    </w:div>
    <w:div w:id="68621381">
      <w:marLeft w:val="0"/>
      <w:marRight w:val="0"/>
      <w:marTop w:val="0"/>
      <w:marBottom w:val="0"/>
      <w:divBdr>
        <w:top w:val="none" w:sz="0" w:space="0" w:color="auto"/>
        <w:left w:val="none" w:sz="0" w:space="0" w:color="auto"/>
        <w:bottom w:val="none" w:sz="0" w:space="0" w:color="auto"/>
        <w:right w:val="none" w:sz="0" w:space="0" w:color="auto"/>
      </w:divBdr>
    </w:div>
    <w:div w:id="68621382">
      <w:marLeft w:val="0"/>
      <w:marRight w:val="0"/>
      <w:marTop w:val="0"/>
      <w:marBottom w:val="0"/>
      <w:divBdr>
        <w:top w:val="none" w:sz="0" w:space="0" w:color="auto"/>
        <w:left w:val="none" w:sz="0" w:space="0" w:color="auto"/>
        <w:bottom w:val="none" w:sz="0" w:space="0" w:color="auto"/>
        <w:right w:val="none" w:sz="0" w:space="0" w:color="auto"/>
      </w:divBdr>
    </w:div>
    <w:div w:id="68621383">
      <w:marLeft w:val="0"/>
      <w:marRight w:val="0"/>
      <w:marTop w:val="0"/>
      <w:marBottom w:val="0"/>
      <w:divBdr>
        <w:top w:val="none" w:sz="0" w:space="0" w:color="auto"/>
        <w:left w:val="none" w:sz="0" w:space="0" w:color="auto"/>
        <w:bottom w:val="none" w:sz="0" w:space="0" w:color="auto"/>
        <w:right w:val="none" w:sz="0" w:space="0" w:color="auto"/>
      </w:divBdr>
    </w:div>
    <w:div w:id="68621384">
      <w:marLeft w:val="0"/>
      <w:marRight w:val="0"/>
      <w:marTop w:val="0"/>
      <w:marBottom w:val="0"/>
      <w:divBdr>
        <w:top w:val="none" w:sz="0" w:space="0" w:color="auto"/>
        <w:left w:val="none" w:sz="0" w:space="0" w:color="auto"/>
        <w:bottom w:val="none" w:sz="0" w:space="0" w:color="auto"/>
        <w:right w:val="none" w:sz="0" w:space="0" w:color="auto"/>
      </w:divBdr>
    </w:div>
    <w:div w:id="68621385">
      <w:marLeft w:val="0"/>
      <w:marRight w:val="0"/>
      <w:marTop w:val="0"/>
      <w:marBottom w:val="0"/>
      <w:divBdr>
        <w:top w:val="none" w:sz="0" w:space="0" w:color="auto"/>
        <w:left w:val="none" w:sz="0" w:space="0" w:color="auto"/>
        <w:bottom w:val="none" w:sz="0" w:space="0" w:color="auto"/>
        <w:right w:val="none" w:sz="0" w:space="0" w:color="auto"/>
      </w:divBdr>
    </w:div>
    <w:div w:id="68621386">
      <w:marLeft w:val="0"/>
      <w:marRight w:val="0"/>
      <w:marTop w:val="0"/>
      <w:marBottom w:val="0"/>
      <w:divBdr>
        <w:top w:val="none" w:sz="0" w:space="0" w:color="auto"/>
        <w:left w:val="none" w:sz="0" w:space="0" w:color="auto"/>
        <w:bottom w:val="none" w:sz="0" w:space="0" w:color="auto"/>
        <w:right w:val="none" w:sz="0" w:space="0" w:color="auto"/>
      </w:divBdr>
    </w:div>
    <w:div w:id="68621387">
      <w:marLeft w:val="0"/>
      <w:marRight w:val="0"/>
      <w:marTop w:val="0"/>
      <w:marBottom w:val="0"/>
      <w:divBdr>
        <w:top w:val="none" w:sz="0" w:space="0" w:color="auto"/>
        <w:left w:val="none" w:sz="0" w:space="0" w:color="auto"/>
        <w:bottom w:val="none" w:sz="0" w:space="0" w:color="auto"/>
        <w:right w:val="none" w:sz="0" w:space="0" w:color="auto"/>
      </w:divBdr>
    </w:div>
    <w:div w:id="68621388">
      <w:marLeft w:val="0"/>
      <w:marRight w:val="0"/>
      <w:marTop w:val="0"/>
      <w:marBottom w:val="0"/>
      <w:divBdr>
        <w:top w:val="none" w:sz="0" w:space="0" w:color="auto"/>
        <w:left w:val="none" w:sz="0" w:space="0" w:color="auto"/>
        <w:bottom w:val="none" w:sz="0" w:space="0" w:color="auto"/>
        <w:right w:val="none" w:sz="0" w:space="0" w:color="auto"/>
      </w:divBdr>
    </w:div>
    <w:div w:id="68621389">
      <w:marLeft w:val="0"/>
      <w:marRight w:val="0"/>
      <w:marTop w:val="0"/>
      <w:marBottom w:val="0"/>
      <w:divBdr>
        <w:top w:val="none" w:sz="0" w:space="0" w:color="auto"/>
        <w:left w:val="none" w:sz="0" w:space="0" w:color="auto"/>
        <w:bottom w:val="none" w:sz="0" w:space="0" w:color="auto"/>
        <w:right w:val="none" w:sz="0" w:space="0" w:color="auto"/>
      </w:divBdr>
    </w:div>
    <w:div w:id="68621390">
      <w:marLeft w:val="0"/>
      <w:marRight w:val="0"/>
      <w:marTop w:val="0"/>
      <w:marBottom w:val="0"/>
      <w:divBdr>
        <w:top w:val="none" w:sz="0" w:space="0" w:color="auto"/>
        <w:left w:val="none" w:sz="0" w:space="0" w:color="auto"/>
        <w:bottom w:val="none" w:sz="0" w:space="0" w:color="auto"/>
        <w:right w:val="none" w:sz="0" w:space="0" w:color="auto"/>
      </w:divBdr>
    </w:div>
    <w:div w:id="68621391">
      <w:marLeft w:val="0"/>
      <w:marRight w:val="0"/>
      <w:marTop w:val="0"/>
      <w:marBottom w:val="0"/>
      <w:divBdr>
        <w:top w:val="none" w:sz="0" w:space="0" w:color="auto"/>
        <w:left w:val="none" w:sz="0" w:space="0" w:color="auto"/>
        <w:bottom w:val="none" w:sz="0" w:space="0" w:color="auto"/>
        <w:right w:val="none" w:sz="0" w:space="0" w:color="auto"/>
      </w:divBdr>
    </w:div>
    <w:div w:id="68621392">
      <w:marLeft w:val="0"/>
      <w:marRight w:val="0"/>
      <w:marTop w:val="0"/>
      <w:marBottom w:val="0"/>
      <w:divBdr>
        <w:top w:val="none" w:sz="0" w:space="0" w:color="auto"/>
        <w:left w:val="none" w:sz="0" w:space="0" w:color="auto"/>
        <w:bottom w:val="none" w:sz="0" w:space="0" w:color="auto"/>
        <w:right w:val="none" w:sz="0" w:space="0" w:color="auto"/>
      </w:divBdr>
    </w:div>
    <w:div w:id="68621393">
      <w:marLeft w:val="0"/>
      <w:marRight w:val="0"/>
      <w:marTop w:val="0"/>
      <w:marBottom w:val="0"/>
      <w:divBdr>
        <w:top w:val="none" w:sz="0" w:space="0" w:color="auto"/>
        <w:left w:val="none" w:sz="0" w:space="0" w:color="auto"/>
        <w:bottom w:val="none" w:sz="0" w:space="0" w:color="auto"/>
        <w:right w:val="none" w:sz="0" w:space="0" w:color="auto"/>
      </w:divBdr>
    </w:div>
    <w:div w:id="68621394">
      <w:marLeft w:val="0"/>
      <w:marRight w:val="0"/>
      <w:marTop w:val="0"/>
      <w:marBottom w:val="0"/>
      <w:divBdr>
        <w:top w:val="none" w:sz="0" w:space="0" w:color="auto"/>
        <w:left w:val="none" w:sz="0" w:space="0" w:color="auto"/>
        <w:bottom w:val="none" w:sz="0" w:space="0" w:color="auto"/>
        <w:right w:val="none" w:sz="0" w:space="0" w:color="auto"/>
      </w:divBdr>
    </w:div>
    <w:div w:id="68621395">
      <w:marLeft w:val="0"/>
      <w:marRight w:val="0"/>
      <w:marTop w:val="0"/>
      <w:marBottom w:val="0"/>
      <w:divBdr>
        <w:top w:val="none" w:sz="0" w:space="0" w:color="auto"/>
        <w:left w:val="none" w:sz="0" w:space="0" w:color="auto"/>
        <w:bottom w:val="none" w:sz="0" w:space="0" w:color="auto"/>
        <w:right w:val="none" w:sz="0" w:space="0" w:color="auto"/>
      </w:divBdr>
    </w:div>
    <w:div w:id="68621396">
      <w:marLeft w:val="0"/>
      <w:marRight w:val="0"/>
      <w:marTop w:val="0"/>
      <w:marBottom w:val="0"/>
      <w:divBdr>
        <w:top w:val="none" w:sz="0" w:space="0" w:color="auto"/>
        <w:left w:val="none" w:sz="0" w:space="0" w:color="auto"/>
        <w:bottom w:val="none" w:sz="0" w:space="0" w:color="auto"/>
        <w:right w:val="none" w:sz="0" w:space="0" w:color="auto"/>
      </w:divBdr>
    </w:div>
    <w:div w:id="68621397">
      <w:marLeft w:val="0"/>
      <w:marRight w:val="0"/>
      <w:marTop w:val="0"/>
      <w:marBottom w:val="0"/>
      <w:divBdr>
        <w:top w:val="none" w:sz="0" w:space="0" w:color="auto"/>
        <w:left w:val="none" w:sz="0" w:space="0" w:color="auto"/>
        <w:bottom w:val="none" w:sz="0" w:space="0" w:color="auto"/>
        <w:right w:val="none" w:sz="0" w:space="0" w:color="auto"/>
      </w:divBdr>
    </w:div>
    <w:div w:id="68621398">
      <w:marLeft w:val="0"/>
      <w:marRight w:val="0"/>
      <w:marTop w:val="0"/>
      <w:marBottom w:val="0"/>
      <w:divBdr>
        <w:top w:val="none" w:sz="0" w:space="0" w:color="auto"/>
        <w:left w:val="none" w:sz="0" w:space="0" w:color="auto"/>
        <w:bottom w:val="none" w:sz="0" w:space="0" w:color="auto"/>
        <w:right w:val="none" w:sz="0" w:space="0" w:color="auto"/>
      </w:divBdr>
    </w:div>
    <w:div w:id="68621399">
      <w:marLeft w:val="0"/>
      <w:marRight w:val="0"/>
      <w:marTop w:val="0"/>
      <w:marBottom w:val="0"/>
      <w:divBdr>
        <w:top w:val="none" w:sz="0" w:space="0" w:color="auto"/>
        <w:left w:val="none" w:sz="0" w:space="0" w:color="auto"/>
        <w:bottom w:val="none" w:sz="0" w:space="0" w:color="auto"/>
        <w:right w:val="none" w:sz="0" w:space="0" w:color="auto"/>
      </w:divBdr>
    </w:div>
    <w:div w:id="68621400">
      <w:marLeft w:val="0"/>
      <w:marRight w:val="0"/>
      <w:marTop w:val="0"/>
      <w:marBottom w:val="0"/>
      <w:divBdr>
        <w:top w:val="none" w:sz="0" w:space="0" w:color="auto"/>
        <w:left w:val="none" w:sz="0" w:space="0" w:color="auto"/>
        <w:bottom w:val="none" w:sz="0" w:space="0" w:color="auto"/>
        <w:right w:val="none" w:sz="0" w:space="0" w:color="auto"/>
      </w:divBdr>
    </w:div>
    <w:div w:id="68621401">
      <w:marLeft w:val="0"/>
      <w:marRight w:val="0"/>
      <w:marTop w:val="0"/>
      <w:marBottom w:val="0"/>
      <w:divBdr>
        <w:top w:val="none" w:sz="0" w:space="0" w:color="auto"/>
        <w:left w:val="none" w:sz="0" w:space="0" w:color="auto"/>
        <w:bottom w:val="none" w:sz="0" w:space="0" w:color="auto"/>
        <w:right w:val="none" w:sz="0" w:space="0" w:color="auto"/>
      </w:divBdr>
    </w:div>
    <w:div w:id="68621402">
      <w:marLeft w:val="0"/>
      <w:marRight w:val="0"/>
      <w:marTop w:val="0"/>
      <w:marBottom w:val="0"/>
      <w:divBdr>
        <w:top w:val="none" w:sz="0" w:space="0" w:color="auto"/>
        <w:left w:val="none" w:sz="0" w:space="0" w:color="auto"/>
        <w:bottom w:val="none" w:sz="0" w:space="0" w:color="auto"/>
        <w:right w:val="none" w:sz="0" w:space="0" w:color="auto"/>
      </w:divBdr>
    </w:div>
    <w:div w:id="68621403">
      <w:marLeft w:val="0"/>
      <w:marRight w:val="0"/>
      <w:marTop w:val="0"/>
      <w:marBottom w:val="0"/>
      <w:divBdr>
        <w:top w:val="none" w:sz="0" w:space="0" w:color="auto"/>
        <w:left w:val="none" w:sz="0" w:space="0" w:color="auto"/>
        <w:bottom w:val="none" w:sz="0" w:space="0" w:color="auto"/>
        <w:right w:val="none" w:sz="0" w:space="0" w:color="auto"/>
      </w:divBdr>
    </w:div>
    <w:div w:id="68621404">
      <w:marLeft w:val="0"/>
      <w:marRight w:val="0"/>
      <w:marTop w:val="0"/>
      <w:marBottom w:val="0"/>
      <w:divBdr>
        <w:top w:val="none" w:sz="0" w:space="0" w:color="auto"/>
        <w:left w:val="none" w:sz="0" w:space="0" w:color="auto"/>
        <w:bottom w:val="none" w:sz="0" w:space="0" w:color="auto"/>
        <w:right w:val="none" w:sz="0" w:space="0" w:color="auto"/>
      </w:divBdr>
    </w:div>
    <w:div w:id="68621405">
      <w:marLeft w:val="0"/>
      <w:marRight w:val="0"/>
      <w:marTop w:val="0"/>
      <w:marBottom w:val="0"/>
      <w:divBdr>
        <w:top w:val="none" w:sz="0" w:space="0" w:color="auto"/>
        <w:left w:val="none" w:sz="0" w:space="0" w:color="auto"/>
        <w:bottom w:val="none" w:sz="0" w:space="0" w:color="auto"/>
        <w:right w:val="none" w:sz="0" w:space="0" w:color="auto"/>
      </w:divBdr>
    </w:div>
    <w:div w:id="68621406">
      <w:marLeft w:val="0"/>
      <w:marRight w:val="0"/>
      <w:marTop w:val="0"/>
      <w:marBottom w:val="0"/>
      <w:divBdr>
        <w:top w:val="none" w:sz="0" w:space="0" w:color="auto"/>
        <w:left w:val="none" w:sz="0" w:space="0" w:color="auto"/>
        <w:bottom w:val="none" w:sz="0" w:space="0" w:color="auto"/>
        <w:right w:val="none" w:sz="0" w:space="0" w:color="auto"/>
      </w:divBdr>
    </w:div>
    <w:div w:id="68621407">
      <w:marLeft w:val="0"/>
      <w:marRight w:val="0"/>
      <w:marTop w:val="0"/>
      <w:marBottom w:val="0"/>
      <w:divBdr>
        <w:top w:val="none" w:sz="0" w:space="0" w:color="auto"/>
        <w:left w:val="none" w:sz="0" w:space="0" w:color="auto"/>
        <w:bottom w:val="none" w:sz="0" w:space="0" w:color="auto"/>
        <w:right w:val="none" w:sz="0" w:space="0" w:color="auto"/>
      </w:divBdr>
    </w:div>
    <w:div w:id="68621408">
      <w:marLeft w:val="0"/>
      <w:marRight w:val="0"/>
      <w:marTop w:val="0"/>
      <w:marBottom w:val="0"/>
      <w:divBdr>
        <w:top w:val="none" w:sz="0" w:space="0" w:color="auto"/>
        <w:left w:val="none" w:sz="0" w:space="0" w:color="auto"/>
        <w:bottom w:val="none" w:sz="0" w:space="0" w:color="auto"/>
        <w:right w:val="none" w:sz="0" w:space="0" w:color="auto"/>
      </w:divBdr>
    </w:div>
    <w:div w:id="68621409">
      <w:marLeft w:val="0"/>
      <w:marRight w:val="0"/>
      <w:marTop w:val="0"/>
      <w:marBottom w:val="0"/>
      <w:divBdr>
        <w:top w:val="none" w:sz="0" w:space="0" w:color="auto"/>
        <w:left w:val="none" w:sz="0" w:space="0" w:color="auto"/>
        <w:bottom w:val="none" w:sz="0" w:space="0" w:color="auto"/>
        <w:right w:val="none" w:sz="0" w:space="0" w:color="auto"/>
      </w:divBdr>
    </w:div>
    <w:div w:id="68621410">
      <w:marLeft w:val="0"/>
      <w:marRight w:val="0"/>
      <w:marTop w:val="0"/>
      <w:marBottom w:val="0"/>
      <w:divBdr>
        <w:top w:val="none" w:sz="0" w:space="0" w:color="auto"/>
        <w:left w:val="none" w:sz="0" w:space="0" w:color="auto"/>
        <w:bottom w:val="none" w:sz="0" w:space="0" w:color="auto"/>
        <w:right w:val="none" w:sz="0" w:space="0" w:color="auto"/>
      </w:divBdr>
    </w:div>
    <w:div w:id="68621411">
      <w:marLeft w:val="0"/>
      <w:marRight w:val="0"/>
      <w:marTop w:val="0"/>
      <w:marBottom w:val="0"/>
      <w:divBdr>
        <w:top w:val="none" w:sz="0" w:space="0" w:color="auto"/>
        <w:left w:val="none" w:sz="0" w:space="0" w:color="auto"/>
        <w:bottom w:val="none" w:sz="0" w:space="0" w:color="auto"/>
        <w:right w:val="none" w:sz="0" w:space="0" w:color="auto"/>
      </w:divBdr>
    </w:div>
    <w:div w:id="68621412">
      <w:marLeft w:val="0"/>
      <w:marRight w:val="0"/>
      <w:marTop w:val="0"/>
      <w:marBottom w:val="0"/>
      <w:divBdr>
        <w:top w:val="none" w:sz="0" w:space="0" w:color="auto"/>
        <w:left w:val="none" w:sz="0" w:space="0" w:color="auto"/>
        <w:bottom w:val="none" w:sz="0" w:space="0" w:color="auto"/>
        <w:right w:val="none" w:sz="0" w:space="0" w:color="auto"/>
      </w:divBdr>
    </w:div>
    <w:div w:id="68621413">
      <w:marLeft w:val="0"/>
      <w:marRight w:val="0"/>
      <w:marTop w:val="0"/>
      <w:marBottom w:val="0"/>
      <w:divBdr>
        <w:top w:val="none" w:sz="0" w:space="0" w:color="auto"/>
        <w:left w:val="none" w:sz="0" w:space="0" w:color="auto"/>
        <w:bottom w:val="none" w:sz="0" w:space="0" w:color="auto"/>
        <w:right w:val="none" w:sz="0" w:space="0" w:color="auto"/>
      </w:divBdr>
    </w:div>
    <w:div w:id="68621414">
      <w:marLeft w:val="0"/>
      <w:marRight w:val="0"/>
      <w:marTop w:val="0"/>
      <w:marBottom w:val="0"/>
      <w:divBdr>
        <w:top w:val="none" w:sz="0" w:space="0" w:color="auto"/>
        <w:left w:val="none" w:sz="0" w:space="0" w:color="auto"/>
        <w:bottom w:val="none" w:sz="0" w:space="0" w:color="auto"/>
        <w:right w:val="none" w:sz="0" w:space="0" w:color="auto"/>
      </w:divBdr>
    </w:div>
    <w:div w:id="68621415">
      <w:marLeft w:val="0"/>
      <w:marRight w:val="0"/>
      <w:marTop w:val="0"/>
      <w:marBottom w:val="0"/>
      <w:divBdr>
        <w:top w:val="none" w:sz="0" w:space="0" w:color="auto"/>
        <w:left w:val="none" w:sz="0" w:space="0" w:color="auto"/>
        <w:bottom w:val="none" w:sz="0" w:space="0" w:color="auto"/>
        <w:right w:val="none" w:sz="0" w:space="0" w:color="auto"/>
      </w:divBdr>
    </w:div>
    <w:div w:id="68621416">
      <w:marLeft w:val="0"/>
      <w:marRight w:val="0"/>
      <w:marTop w:val="0"/>
      <w:marBottom w:val="0"/>
      <w:divBdr>
        <w:top w:val="none" w:sz="0" w:space="0" w:color="auto"/>
        <w:left w:val="none" w:sz="0" w:space="0" w:color="auto"/>
        <w:bottom w:val="none" w:sz="0" w:space="0" w:color="auto"/>
        <w:right w:val="none" w:sz="0" w:space="0" w:color="auto"/>
      </w:divBdr>
    </w:div>
    <w:div w:id="68621417">
      <w:marLeft w:val="0"/>
      <w:marRight w:val="0"/>
      <w:marTop w:val="0"/>
      <w:marBottom w:val="0"/>
      <w:divBdr>
        <w:top w:val="none" w:sz="0" w:space="0" w:color="auto"/>
        <w:left w:val="none" w:sz="0" w:space="0" w:color="auto"/>
        <w:bottom w:val="none" w:sz="0" w:space="0" w:color="auto"/>
        <w:right w:val="none" w:sz="0" w:space="0" w:color="auto"/>
      </w:divBdr>
    </w:div>
    <w:div w:id="68621418">
      <w:marLeft w:val="0"/>
      <w:marRight w:val="0"/>
      <w:marTop w:val="0"/>
      <w:marBottom w:val="0"/>
      <w:divBdr>
        <w:top w:val="none" w:sz="0" w:space="0" w:color="auto"/>
        <w:left w:val="none" w:sz="0" w:space="0" w:color="auto"/>
        <w:bottom w:val="none" w:sz="0" w:space="0" w:color="auto"/>
        <w:right w:val="none" w:sz="0" w:space="0" w:color="auto"/>
      </w:divBdr>
    </w:div>
    <w:div w:id="68621419">
      <w:marLeft w:val="0"/>
      <w:marRight w:val="0"/>
      <w:marTop w:val="0"/>
      <w:marBottom w:val="0"/>
      <w:divBdr>
        <w:top w:val="none" w:sz="0" w:space="0" w:color="auto"/>
        <w:left w:val="none" w:sz="0" w:space="0" w:color="auto"/>
        <w:bottom w:val="none" w:sz="0" w:space="0" w:color="auto"/>
        <w:right w:val="none" w:sz="0" w:space="0" w:color="auto"/>
      </w:divBdr>
    </w:div>
    <w:div w:id="68621420">
      <w:marLeft w:val="0"/>
      <w:marRight w:val="0"/>
      <w:marTop w:val="0"/>
      <w:marBottom w:val="0"/>
      <w:divBdr>
        <w:top w:val="none" w:sz="0" w:space="0" w:color="auto"/>
        <w:left w:val="none" w:sz="0" w:space="0" w:color="auto"/>
        <w:bottom w:val="none" w:sz="0" w:space="0" w:color="auto"/>
        <w:right w:val="none" w:sz="0" w:space="0" w:color="auto"/>
      </w:divBdr>
    </w:div>
    <w:div w:id="68621421">
      <w:marLeft w:val="0"/>
      <w:marRight w:val="0"/>
      <w:marTop w:val="0"/>
      <w:marBottom w:val="0"/>
      <w:divBdr>
        <w:top w:val="none" w:sz="0" w:space="0" w:color="auto"/>
        <w:left w:val="none" w:sz="0" w:space="0" w:color="auto"/>
        <w:bottom w:val="none" w:sz="0" w:space="0" w:color="auto"/>
        <w:right w:val="none" w:sz="0" w:space="0" w:color="auto"/>
      </w:divBdr>
    </w:div>
    <w:div w:id="68621422">
      <w:marLeft w:val="0"/>
      <w:marRight w:val="0"/>
      <w:marTop w:val="0"/>
      <w:marBottom w:val="0"/>
      <w:divBdr>
        <w:top w:val="none" w:sz="0" w:space="0" w:color="auto"/>
        <w:left w:val="none" w:sz="0" w:space="0" w:color="auto"/>
        <w:bottom w:val="none" w:sz="0" w:space="0" w:color="auto"/>
        <w:right w:val="none" w:sz="0" w:space="0" w:color="auto"/>
      </w:divBdr>
    </w:div>
    <w:div w:id="68621423">
      <w:marLeft w:val="0"/>
      <w:marRight w:val="0"/>
      <w:marTop w:val="0"/>
      <w:marBottom w:val="0"/>
      <w:divBdr>
        <w:top w:val="none" w:sz="0" w:space="0" w:color="auto"/>
        <w:left w:val="none" w:sz="0" w:space="0" w:color="auto"/>
        <w:bottom w:val="none" w:sz="0" w:space="0" w:color="auto"/>
        <w:right w:val="none" w:sz="0" w:space="0" w:color="auto"/>
      </w:divBdr>
    </w:div>
    <w:div w:id="68621424">
      <w:marLeft w:val="0"/>
      <w:marRight w:val="0"/>
      <w:marTop w:val="0"/>
      <w:marBottom w:val="0"/>
      <w:divBdr>
        <w:top w:val="none" w:sz="0" w:space="0" w:color="auto"/>
        <w:left w:val="none" w:sz="0" w:space="0" w:color="auto"/>
        <w:bottom w:val="none" w:sz="0" w:space="0" w:color="auto"/>
        <w:right w:val="none" w:sz="0" w:space="0" w:color="auto"/>
      </w:divBdr>
    </w:div>
    <w:div w:id="68621425">
      <w:marLeft w:val="0"/>
      <w:marRight w:val="0"/>
      <w:marTop w:val="0"/>
      <w:marBottom w:val="0"/>
      <w:divBdr>
        <w:top w:val="none" w:sz="0" w:space="0" w:color="auto"/>
        <w:left w:val="none" w:sz="0" w:space="0" w:color="auto"/>
        <w:bottom w:val="none" w:sz="0" w:space="0" w:color="auto"/>
        <w:right w:val="none" w:sz="0" w:space="0" w:color="auto"/>
      </w:divBdr>
    </w:div>
    <w:div w:id="68621426">
      <w:marLeft w:val="0"/>
      <w:marRight w:val="0"/>
      <w:marTop w:val="0"/>
      <w:marBottom w:val="0"/>
      <w:divBdr>
        <w:top w:val="none" w:sz="0" w:space="0" w:color="auto"/>
        <w:left w:val="none" w:sz="0" w:space="0" w:color="auto"/>
        <w:bottom w:val="none" w:sz="0" w:space="0" w:color="auto"/>
        <w:right w:val="none" w:sz="0" w:space="0" w:color="auto"/>
      </w:divBdr>
    </w:div>
    <w:div w:id="68621427">
      <w:marLeft w:val="0"/>
      <w:marRight w:val="0"/>
      <w:marTop w:val="0"/>
      <w:marBottom w:val="0"/>
      <w:divBdr>
        <w:top w:val="none" w:sz="0" w:space="0" w:color="auto"/>
        <w:left w:val="none" w:sz="0" w:space="0" w:color="auto"/>
        <w:bottom w:val="none" w:sz="0" w:space="0" w:color="auto"/>
        <w:right w:val="none" w:sz="0" w:space="0" w:color="auto"/>
      </w:divBdr>
    </w:div>
    <w:div w:id="68621428">
      <w:marLeft w:val="0"/>
      <w:marRight w:val="0"/>
      <w:marTop w:val="0"/>
      <w:marBottom w:val="0"/>
      <w:divBdr>
        <w:top w:val="none" w:sz="0" w:space="0" w:color="auto"/>
        <w:left w:val="none" w:sz="0" w:space="0" w:color="auto"/>
        <w:bottom w:val="none" w:sz="0" w:space="0" w:color="auto"/>
        <w:right w:val="none" w:sz="0" w:space="0" w:color="auto"/>
      </w:divBdr>
    </w:div>
    <w:div w:id="68621429">
      <w:marLeft w:val="0"/>
      <w:marRight w:val="0"/>
      <w:marTop w:val="0"/>
      <w:marBottom w:val="0"/>
      <w:divBdr>
        <w:top w:val="none" w:sz="0" w:space="0" w:color="auto"/>
        <w:left w:val="none" w:sz="0" w:space="0" w:color="auto"/>
        <w:bottom w:val="none" w:sz="0" w:space="0" w:color="auto"/>
        <w:right w:val="none" w:sz="0" w:space="0" w:color="auto"/>
      </w:divBdr>
    </w:div>
    <w:div w:id="68621430">
      <w:marLeft w:val="0"/>
      <w:marRight w:val="0"/>
      <w:marTop w:val="0"/>
      <w:marBottom w:val="0"/>
      <w:divBdr>
        <w:top w:val="none" w:sz="0" w:space="0" w:color="auto"/>
        <w:left w:val="none" w:sz="0" w:space="0" w:color="auto"/>
        <w:bottom w:val="none" w:sz="0" w:space="0" w:color="auto"/>
        <w:right w:val="none" w:sz="0" w:space="0" w:color="auto"/>
      </w:divBdr>
    </w:div>
    <w:div w:id="68621431">
      <w:marLeft w:val="0"/>
      <w:marRight w:val="0"/>
      <w:marTop w:val="0"/>
      <w:marBottom w:val="0"/>
      <w:divBdr>
        <w:top w:val="none" w:sz="0" w:space="0" w:color="auto"/>
        <w:left w:val="none" w:sz="0" w:space="0" w:color="auto"/>
        <w:bottom w:val="none" w:sz="0" w:space="0" w:color="auto"/>
        <w:right w:val="none" w:sz="0" w:space="0" w:color="auto"/>
      </w:divBdr>
    </w:div>
    <w:div w:id="68621432">
      <w:marLeft w:val="0"/>
      <w:marRight w:val="0"/>
      <w:marTop w:val="0"/>
      <w:marBottom w:val="0"/>
      <w:divBdr>
        <w:top w:val="none" w:sz="0" w:space="0" w:color="auto"/>
        <w:left w:val="none" w:sz="0" w:space="0" w:color="auto"/>
        <w:bottom w:val="none" w:sz="0" w:space="0" w:color="auto"/>
        <w:right w:val="none" w:sz="0" w:space="0" w:color="auto"/>
      </w:divBdr>
    </w:div>
    <w:div w:id="68621433">
      <w:marLeft w:val="0"/>
      <w:marRight w:val="0"/>
      <w:marTop w:val="0"/>
      <w:marBottom w:val="0"/>
      <w:divBdr>
        <w:top w:val="none" w:sz="0" w:space="0" w:color="auto"/>
        <w:left w:val="none" w:sz="0" w:space="0" w:color="auto"/>
        <w:bottom w:val="none" w:sz="0" w:space="0" w:color="auto"/>
        <w:right w:val="none" w:sz="0" w:space="0" w:color="auto"/>
      </w:divBdr>
    </w:div>
    <w:div w:id="68621434">
      <w:marLeft w:val="0"/>
      <w:marRight w:val="0"/>
      <w:marTop w:val="0"/>
      <w:marBottom w:val="0"/>
      <w:divBdr>
        <w:top w:val="none" w:sz="0" w:space="0" w:color="auto"/>
        <w:left w:val="none" w:sz="0" w:space="0" w:color="auto"/>
        <w:bottom w:val="none" w:sz="0" w:space="0" w:color="auto"/>
        <w:right w:val="none" w:sz="0" w:space="0" w:color="auto"/>
      </w:divBdr>
    </w:div>
    <w:div w:id="68621435">
      <w:marLeft w:val="0"/>
      <w:marRight w:val="0"/>
      <w:marTop w:val="0"/>
      <w:marBottom w:val="0"/>
      <w:divBdr>
        <w:top w:val="none" w:sz="0" w:space="0" w:color="auto"/>
        <w:left w:val="none" w:sz="0" w:space="0" w:color="auto"/>
        <w:bottom w:val="none" w:sz="0" w:space="0" w:color="auto"/>
        <w:right w:val="none" w:sz="0" w:space="0" w:color="auto"/>
      </w:divBdr>
    </w:div>
    <w:div w:id="68621436">
      <w:marLeft w:val="0"/>
      <w:marRight w:val="0"/>
      <w:marTop w:val="0"/>
      <w:marBottom w:val="0"/>
      <w:divBdr>
        <w:top w:val="none" w:sz="0" w:space="0" w:color="auto"/>
        <w:left w:val="none" w:sz="0" w:space="0" w:color="auto"/>
        <w:bottom w:val="none" w:sz="0" w:space="0" w:color="auto"/>
        <w:right w:val="none" w:sz="0" w:space="0" w:color="auto"/>
      </w:divBdr>
    </w:div>
    <w:div w:id="68621437">
      <w:marLeft w:val="0"/>
      <w:marRight w:val="0"/>
      <w:marTop w:val="0"/>
      <w:marBottom w:val="0"/>
      <w:divBdr>
        <w:top w:val="none" w:sz="0" w:space="0" w:color="auto"/>
        <w:left w:val="none" w:sz="0" w:space="0" w:color="auto"/>
        <w:bottom w:val="none" w:sz="0" w:space="0" w:color="auto"/>
        <w:right w:val="none" w:sz="0" w:space="0" w:color="auto"/>
      </w:divBdr>
    </w:div>
    <w:div w:id="68621438">
      <w:marLeft w:val="0"/>
      <w:marRight w:val="0"/>
      <w:marTop w:val="0"/>
      <w:marBottom w:val="0"/>
      <w:divBdr>
        <w:top w:val="none" w:sz="0" w:space="0" w:color="auto"/>
        <w:left w:val="none" w:sz="0" w:space="0" w:color="auto"/>
        <w:bottom w:val="none" w:sz="0" w:space="0" w:color="auto"/>
        <w:right w:val="none" w:sz="0" w:space="0" w:color="auto"/>
      </w:divBdr>
    </w:div>
    <w:div w:id="68621439">
      <w:marLeft w:val="0"/>
      <w:marRight w:val="0"/>
      <w:marTop w:val="0"/>
      <w:marBottom w:val="0"/>
      <w:divBdr>
        <w:top w:val="none" w:sz="0" w:space="0" w:color="auto"/>
        <w:left w:val="none" w:sz="0" w:space="0" w:color="auto"/>
        <w:bottom w:val="none" w:sz="0" w:space="0" w:color="auto"/>
        <w:right w:val="none" w:sz="0" w:space="0" w:color="auto"/>
      </w:divBdr>
    </w:div>
    <w:div w:id="68621440">
      <w:marLeft w:val="0"/>
      <w:marRight w:val="0"/>
      <w:marTop w:val="0"/>
      <w:marBottom w:val="0"/>
      <w:divBdr>
        <w:top w:val="none" w:sz="0" w:space="0" w:color="auto"/>
        <w:left w:val="none" w:sz="0" w:space="0" w:color="auto"/>
        <w:bottom w:val="none" w:sz="0" w:space="0" w:color="auto"/>
        <w:right w:val="none" w:sz="0" w:space="0" w:color="auto"/>
      </w:divBdr>
    </w:div>
    <w:div w:id="68621441">
      <w:marLeft w:val="0"/>
      <w:marRight w:val="0"/>
      <w:marTop w:val="0"/>
      <w:marBottom w:val="0"/>
      <w:divBdr>
        <w:top w:val="none" w:sz="0" w:space="0" w:color="auto"/>
        <w:left w:val="none" w:sz="0" w:space="0" w:color="auto"/>
        <w:bottom w:val="none" w:sz="0" w:space="0" w:color="auto"/>
        <w:right w:val="none" w:sz="0" w:space="0" w:color="auto"/>
      </w:divBdr>
    </w:div>
    <w:div w:id="68621442">
      <w:marLeft w:val="0"/>
      <w:marRight w:val="0"/>
      <w:marTop w:val="0"/>
      <w:marBottom w:val="0"/>
      <w:divBdr>
        <w:top w:val="none" w:sz="0" w:space="0" w:color="auto"/>
        <w:left w:val="none" w:sz="0" w:space="0" w:color="auto"/>
        <w:bottom w:val="none" w:sz="0" w:space="0" w:color="auto"/>
        <w:right w:val="none" w:sz="0" w:space="0" w:color="auto"/>
      </w:divBdr>
    </w:div>
    <w:div w:id="68621443">
      <w:marLeft w:val="0"/>
      <w:marRight w:val="0"/>
      <w:marTop w:val="0"/>
      <w:marBottom w:val="0"/>
      <w:divBdr>
        <w:top w:val="none" w:sz="0" w:space="0" w:color="auto"/>
        <w:left w:val="none" w:sz="0" w:space="0" w:color="auto"/>
        <w:bottom w:val="none" w:sz="0" w:space="0" w:color="auto"/>
        <w:right w:val="none" w:sz="0" w:space="0" w:color="auto"/>
      </w:divBdr>
    </w:div>
    <w:div w:id="68621444">
      <w:marLeft w:val="0"/>
      <w:marRight w:val="0"/>
      <w:marTop w:val="0"/>
      <w:marBottom w:val="0"/>
      <w:divBdr>
        <w:top w:val="none" w:sz="0" w:space="0" w:color="auto"/>
        <w:left w:val="none" w:sz="0" w:space="0" w:color="auto"/>
        <w:bottom w:val="none" w:sz="0" w:space="0" w:color="auto"/>
        <w:right w:val="none" w:sz="0" w:space="0" w:color="auto"/>
      </w:divBdr>
    </w:div>
    <w:div w:id="68621445">
      <w:marLeft w:val="0"/>
      <w:marRight w:val="0"/>
      <w:marTop w:val="0"/>
      <w:marBottom w:val="0"/>
      <w:divBdr>
        <w:top w:val="none" w:sz="0" w:space="0" w:color="auto"/>
        <w:left w:val="none" w:sz="0" w:space="0" w:color="auto"/>
        <w:bottom w:val="none" w:sz="0" w:space="0" w:color="auto"/>
        <w:right w:val="none" w:sz="0" w:space="0" w:color="auto"/>
      </w:divBdr>
    </w:div>
    <w:div w:id="68621446">
      <w:marLeft w:val="0"/>
      <w:marRight w:val="0"/>
      <w:marTop w:val="0"/>
      <w:marBottom w:val="0"/>
      <w:divBdr>
        <w:top w:val="none" w:sz="0" w:space="0" w:color="auto"/>
        <w:left w:val="none" w:sz="0" w:space="0" w:color="auto"/>
        <w:bottom w:val="none" w:sz="0" w:space="0" w:color="auto"/>
        <w:right w:val="none" w:sz="0" w:space="0" w:color="auto"/>
      </w:divBdr>
    </w:div>
    <w:div w:id="68621447">
      <w:marLeft w:val="0"/>
      <w:marRight w:val="0"/>
      <w:marTop w:val="0"/>
      <w:marBottom w:val="0"/>
      <w:divBdr>
        <w:top w:val="none" w:sz="0" w:space="0" w:color="auto"/>
        <w:left w:val="none" w:sz="0" w:space="0" w:color="auto"/>
        <w:bottom w:val="none" w:sz="0" w:space="0" w:color="auto"/>
        <w:right w:val="none" w:sz="0" w:space="0" w:color="auto"/>
      </w:divBdr>
    </w:div>
    <w:div w:id="68621448">
      <w:marLeft w:val="0"/>
      <w:marRight w:val="0"/>
      <w:marTop w:val="0"/>
      <w:marBottom w:val="0"/>
      <w:divBdr>
        <w:top w:val="none" w:sz="0" w:space="0" w:color="auto"/>
        <w:left w:val="none" w:sz="0" w:space="0" w:color="auto"/>
        <w:bottom w:val="none" w:sz="0" w:space="0" w:color="auto"/>
        <w:right w:val="none" w:sz="0" w:space="0" w:color="auto"/>
      </w:divBdr>
    </w:div>
    <w:div w:id="68621449">
      <w:marLeft w:val="0"/>
      <w:marRight w:val="0"/>
      <w:marTop w:val="0"/>
      <w:marBottom w:val="0"/>
      <w:divBdr>
        <w:top w:val="none" w:sz="0" w:space="0" w:color="auto"/>
        <w:left w:val="none" w:sz="0" w:space="0" w:color="auto"/>
        <w:bottom w:val="none" w:sz="0" w:space="0" w:color="auto"/>
        <w:right w:val="none" w:sz="0" w:space="0" w:color="auto"/>
      </w:divBdr>
    </w:div>
    <w:div w:id="68621450">
      <w:marLeft w:val="0"/>
      <w:marRight w:val="0"/>
      <w:marTop w:val="0"/>
      <w:marBottom w:val="0"/>
      <w:divBdr>
        <w:top w:val="none" w:sz="0" w:space="0" w:color="auto"/>
        <w:left w:val="none" w:sz="0" w:space="0" w:color="auto"/>
        <w:bottom w:val="none" w:sz="0" w:space="0" w:color="auto"/>
        <w:right w:val="none" w:sz="0" w:space="0" w:color="auto"/>
      </w:divBdr>
    </w:div>
    <w:div w:id="68621451">
      <w:marLeft w:val="0"/>
      <w:marRight w:val="0"/>
      <w:marTop w:val="0"/>
      <w:marBottom w:val="0"/>
      <w:divBdr>
        <w:top w:val="none" w:sz="0" w:space="0" w:color="auto"/>
        <w:left w:val="none" w:sz="0" w:space="0" w:color="auto"/>
        <w:bottom w:val="none" w:sz="0" w:space="0" w:color="auto"/>
        <w:right w:val="none" w:sz="0" w:space="0" w:color="auto"/>
      </w:divBdr>
    </w:div>
    <w:div w:id="68621452">
      <w:marLeft w:val="0"/>
      <w:marRight w:val="0"/>
      <w:marTop w:val="0"/>
      <w:marBottom w:val="0"/>
      <w:divBdr>
        <w:top w:val="none" w:sz="0" w:space="0" w:color="auto"/>
        <w:left w:val="none" w:sz="0" w:space="0" w:color="auto"/>
        <w:bottom w:val="none" w:sz="0" w:space="0" w:color="auto"/>
        <w:right w:val="none" w:sz="0" w:space="0" w:color="auto"/>
      </w:divBdr>
    </w:div>
    <w:div w:id="68621453">
      <w:marLeft w:val="0"/>
      <w:marRight w:val="0"/>
      <w:marTop w:val="0"/>
      <w:marBottom w:val="0"/>
      <w:divBdr>
        <w:top w:val="none" w:sz="0" w:space="0" w:color="auto"/>
        <w:left w:val="none" w:sz="0" w:space="0" w:color="auto"/>
        <w:bottom w:val="none" w:sz="0" w:space="0" w:color="auto"/>
        <w:right w:val="none" w:sz="0" w:space="0" w:color="auto"/>
      </w:divBdr>
    </w:div>
    <w:div w:id="68621454">
      <w:marLeft w:val="0"/>
      <w:marRight w:val="0"/>
      <w:marTop w:val="0"/>
      <w:marBottom w:val="0"/>
      <w:divBdr>
        <w:top w:val="none" w:sz="0" w:space="0" w:color="auto"/>
        <w:left w:val="none" w:sz="0" w:space="0" w:color="auto"/>
        <w:bottom w:val="none" w:sz="0" w:space="0" w:color="auto"/>
        <w:right w:val="none" w:sz="0" w:space="0" w:color="auto"/>
      </w:divBdr>
    </w:div>
    <w:div w:id="68621455">
      <w:marLeft w:val="0"/>
      <w:marRight w:val="0"/>
      <w:marTop w:val="0"/>
      <w:marBottom w:val="0"/>
      <w:divBdr>
        <w:top w:val="none" w:sz="0" w:space="0" w:color="auto"/>
        <w:left w:val="none" w:sz="0" w:space="0" w:color="auto"/>
        <w:bottom w:val="none" w:sz="0" w:space="0" w:color="auto"/>
        <w:right w:val="none" w:sz="0" w:space="0" w:color="auto"/>
      </w:divBdr>
    </w:div>
    <w:div w:id="68621456">
      <w:marLeft w:val="0"/>
      <w:marRight w:val="0"/>
      <w:marTop w:val="0"/>
      <w:marBottom w:val="0"/>
      <w:divBdr>
        <w:top w:val="none" w:sz="0" w:space="0" w:color="auto"/>
        <w:left w:val="none" w:sz="0" w:space="0" w:color="auto"/>
        <w:bottom w:val="none" w:sz="0" w:space="0" w:color="auto"/>
        <w:right w:val="none" w:sz="0" w:space="0" w:color="auto"/>
      </w:divBdr>
    </w:div>
    <w:div w:id="68621457">
      <w:marLeft w:val="0"/>
      <w:marRight w:val="0"/>
      <w:marTop w:val="0"/>
      <w:marBottom w:val="0"/>
      <w:divBdr>
        <w:top w:val="none" w:sz="0" w:space="0" w:color="auto"/>
        <w:left w:val="none" w:sz="0" w:space="0" w:color="auto"/>
        <w:bottom w:val="none" w:sz="0" w:space="0" w:color="auto"/>
        <w:right w:val="none" w:sz="0" w:space="0" w:color="auto"/>
      </w:divBdr>
    </w:div>
    <w:div w:id="68621458">
      <w:marLeft w:val="0"/>
      <w:marRight w:val="0"/>
      <w:marTop w:val="0"/>
      <w:marBottom w:val="0"/>
      <w:divBdr>
        <w:top w:val="none" w:sz="0" w:space="0" w:color="auto"/>
        <w:left w:val="none" w:sz="0" w:space="0" w:color="auto"/>
        <w:bottom w:val="none" w:sz="0" w:space="0" w:color="auto"/>
        <w:right w:val="none" w:sz="0" w:space="0" w:color="auto"/>
      </w:divBdr>
    </w:div>
    <w:div w:id="68621459">
      <w:marLeft w:val="0"/>
      <w:marRight w:val="0"/>
      <w:marTop w:val="0"/>
      <w:marBottom w:val="0"/>
      <w:divBdr>
        <w:top w:val="none" w:sz="0" w:space="0" w:color="auto"/>
        <w:left w:val="none" w:sz="0" w:space="0" w:color="auto"/>
        <w:bottom w:val="none" w:sz="0" w:space="0" w:color="auto"/>
        <w:right w:val="none" w:sz="0" w:space="0" w:color="auto"/>
      </w:divBdr>
    </w:div>
    <w:div w:id="68621460">
      <w:marLeft w:val="0"/>
      <w:marRight w:val="0"/>
      <w:marTop w:val="0"/>
      <w:marBottom w:val="0"/>
      <w:divBdr>
        <w:top w:val="none" w:sz="0" w:space="0" w:color="auto"/>
        <w:left w:val="none" w:sz="0" w:space="0" w:color="auto"/>
        <w:bottom w:val="none" w:sz="0" w:space="0" w:color="auto"/>
        <w:right w:val="none" w:sz="0" w:space="0" w:color="auto"/>
      </w:divBdr>
    </w:div>
    <w:div w:id="68621461">
      <w:marLeft w:val="0"/>
      <w:marRight w:val="0"/>
      <w:marTop w:val="0"/>
      <w:marBottom w:val="0"/>
      <w:divBdr>
        <w:top w:val="none" w:sz="0" w:space="0" w:color="auto"/>
        <w:left w:val="none" w:sz="0" w:space="0" w:color="auto"/>
        <w:bottom w:val="none" w:sz="0" w:space="0" w:color="auto"/>
        <w:right w:val="none" w:sz="0" w:space="0" w:color="auto"/>
      </w:divBdr>
    </w:div>
    <w:div w:id="68621462">
      <w:marLeft w:val="0"/>
      <w:marRight w:val="0"/>
      <w:marTop w:val="0"/>
      <w:marBottom w:val="0"/>
      <w:divBdr>
        <w:top w:val="none" w:sz="0" w:space="0" w:color="auto"/>
        <w:left w:val="none" w:sz="0" w:space="0" w:color="auto"/>
        <w:bottom w:val="none" w:sz="0" w:space="0" w:color="auto"/>
        <w:right w:val="none" w:sz="0" w:space="0" w:color="auto"/>
      </w:divBdr>
    </w:div>
    <w:div w:id="68621463">
      <w:marLeft w:val="0"/>
      <w:marRight w:val="0"/>
      <w:marTop w:val="0"/>
      <w:marBottom w:val="0"/>
      <w:divBdr>
        <w:top w:val="none" w:sz="0" w:space="0" w:color="auto"/>
        <w:left w:val="none" w:sz="0" w:space="0" w:color="auto"/>
        <w:bottom w:val="none" w:sz="0" w:space="0" w:color="auto"/>
        <w:right w:val="none" w:sz="0" w:space="0" w:color="auto"/>
      </w:divBdr>
    </w:div>
    <w:div w:id="68621464">
      <w:marLeft w:val="0"/>
      <w:marRight w:val="0"/>
      <w:marTop w:val="0"/>
      <w:marBottom w:val="0"/>
      <w:divBdr>
        <w:top w:val="none" w:sz="0" w:space="0" w:color="auto"/>
        <w:left w:val="none" w:sz="0" w:space="0" w:color="auto"/>
        <w:bottom w:val="none" w:sz="0" w:space="0" w:color="auto"/>
        <w:right w:val="none" w:sz="0" w:space="0" w:color="auto"/>
      </w:divBdr>
    </w:div>
    <w:div w:id="68621465">
      <w:marLeft w:val="0"/>
      <w:marRight w:val="0"/>
      <w:marTop w:val="0"/>
      <w:marBottom w:val="0"/>
      <w:divBdr>
        <w:top w:val="none" w:sz="0" w:space="0" w:color="auto"/>
        <w:left w:val="none" w:sz="0" w:space="0" w:color="auto"/>
        <w:bottom w:val="none" w:sz="0" w:space="0" w:color="auto"/>
        <w:right w:val="none" w:sz="0" w:space="0" w:color="auto"/>
      </w:divBdr>
    </w:div>
    <w:div w:id="68621466">
      <w:marLeft w:val="0"/>
      <w:marRight w:val="0"/>
      <w:marTop w:val="0"/>
      <w:marBottom w:val="0"/>
      <w:divBdr>
        <w:top w:val="none" w:sz="0" w:space="0" w:color="auto"/>
        <w:left w:val="none" w:sz="0" w:space="0" w:color="auto"/>
        <w:bottom w:val="none" w:sz="0" w:space="0" w:color="auto"/>
        <w:right w:val="none" w:sz="0" w:space="0" w:color="auto"/>
      </w:divBdr>
    </w:div>
    <w:div w:id="68621467">
      <w:marLeft w:val="0"/>
      <w:marRight w:val="0"/>
      <w:marTop w:val="0"/>
      <w:marBottom w:val="0"/>
      <w:divBdr>
        <w:top w:val="none" w:sz="0" w:space="0" w:color="auto"/>
        <w:left w:val="none" w:sz="0" w:space="0" w:color="auto"/>
        <w:bottom w:val="none" w:sz="0" w:space="0" w:color="auto"/>
        <w:right w:val="none" w:sz="0" w:space="0" w:color="auto"/>
      </w:divBdr>
    </w:div>
    <w:div w:id="68621468">
      <w:marLeft w:val="0"/>
      <w:marRight w:val="0"/>
      <w:marTop w:val="0"/>
      <w:marBottom w:val="0"/>
      <w:divBdr>
        <w:top w:val="none" w:sz="0" w:space="0" w:color="auto"/>
        <w:left w:val="none" w:sz="0" w:space="0" w:color="auto"/>
        <w:bottom w:val="none" w:sz="0" w:space="0" w:color="auto"/>
        <w:right w:val="none" w:sz="0" w:space="0" w:color="auto"/>
      </w:divBdr>
    </w:div>
    <w:div w:id="68621469">
      <w:marLeft w:val="0"/>
      <w:marRight w:val="0"/>
      <w:marTop w:val="0"/>
      <w:marBottom w:val="0"/>
      <w:divBdr>
        <w:top w:val="none" w:sz="0" w:space="0" w:color="auto"/>
        <w:left w:val="none" w:sz="0" w:space="0" w:color="auto"/>
        <w:bottom w:val="none" w:sz="0" w:space="0" w:color="auto"/>
        <w:right w:val="none" w:sz="0" w:space="0" w:color="auto"/>
      </w:divBdr>
    </w:div>
    <w:div w:id="68621470">
      <w:marLeft w:val="0"/>
      <w:marRight w:val="0"/>
      <w:marTop w:val="0"/>
      <w:marBottom w:val="0"/>
      <w:divBdr>
        <w:top w:val="none" w:sz="0" w:space="0" w:color="auto"/>
        <w:left w:val="none" w:sz="0" w:space="0" w:color="auto"/>
        <w:bottom w:val="none" w:sz="0" w:space="0" w:color="auto"/>
        <w:right w:val="none" w:sz="0" w:space="0" w:color="auto"/>
      </w:divBdr>
    </w:div>
    <w:div w:id="68621471">
      <w:marLeft w:val="0"/>
      <w:marRight w:val="0"/>
      <w:marTop w:val="0"/>
      <w:marBottom w:val="0"/>
      <w:divBdr>
        <w:top w:val="none" w:sz="0" w:space="0" w:color="auto"/>
        <w:left w:val="none" w:sz="0" w:space="0" w:color="auto"/>
        <w:bottom w:val="none" w:sz="0" w:space="0" w:color="auto"/>
        <w:right w:val="none" w:sz="0" w:space="0" w:color="auto"/>
      </w:divBdr>
    </w:div>
    <w:div w:id="68621472">
      <w:marLeft w:val="0"/>
      <w:marRight w:val="0"/>
      <w:marTop w:val="0"/>
      <w:marBottom w:val="0"/>
      <w:divBdr>
        <w:top w:val="none" w:sz="0" w:space="0" w:color="auto"/>
        <w:left w:val="none" w:sz="0" w:space="0" w:color="auto"/>
        <w:bottom w:val="none" w:sz="0" w:space="0" w:color="auto"/>
        <w:right w:val="none" w:sz="0" w:space="0" w:color="auto"/>
      </w:divBdr>
    </w:div>
    <w:div w:id="68621473">
      <w:marLeft w:val="0"/>
      <w:marRight w:val="0"/>
      <w:marTop w:val="0"/>
      <w:marBottom w:val="0"/>
      <w:divBdr>
        <w:top w:val="none" w:sz="0" w:space="0" w:color="auto"/>
        <w:left w:val="none" w:sz="0" w:space="0" w:color="auto"/>
        <w:bottom w:val="none" w:sz="0" w:space="0" w:color="auto"/>
        <w:right w:val="none" w:sz="0" w:space="0" w:color="auto"/>
      </w:divBdr>
    </w:div>
    <w:div w:id="68621474">
      <w:marLeft w:val="0"/>
      <w:marRight w:val="0"/>
      <w:marTop w:val="0"/>
      <w:marBottom w:val="0"/>
      <w:divBdr>
        <w:top w:val="none" w:sz="0" w:space="0" w:color="auto"/>
        <w:left w:val="none" w:sz="0" w:space="0" w:color="auto"/>
        <w:bottom w:val="none" w:sz="0" w:space="0" w:color="auto"/>
        <w:right w:val="none" w:sz="0" w:space="0" w:color="auto"/>
      </w:divBdr>
    </w:div>
    <w:div w:id="68621475">
      <w:marLeft w:val="0"/>
      <w:marRight w:val="0"/>
      <w:marTop w:val="0"/>
      <w:marBottom w:val="0"/>
      <w:divBdr>
        <w:top w:val="none" w:sz="0" w:space="0" w:color="auto"/>
        <w:left w:val="none" w:sz="0" w:space="0" w:color="auto"/>
        <w:bottom w:val="none" w:sz="0" w:space="0" w:color="auto"/>
        <w:right w:val="none" w:sz="0" w:space="0" w:color="auto"/>
      </w:divBdr>
    </w:div>
    <w:div w:id="68621476">
      <w:marLeft w:val="0"/>
      <w:marRight w:val="0"/>
      <w:marTop w:val="0"/>
      <w:marBottom w:val="0"/>
      <w:divBdr>
        <w:top w:val="none" w:sz="0" w:space="0" w:color="auto"/>
        <w:left w:val="none" w:sz="0" w:space="0" w:color="auto"/>
        <w:bottom w:val="none" w:sz="0" w:space="0" w:color="auto"/>
        <w:right w:val="none" w:sz="0" w:space="0" w:color="auto"/>
      </w:divBdr>
    </w:div>
    <w:div w:id="68621477">
      <w:marLeft w:val="0"/>
      <w:marRight w:val="0"/>
      <w:marTop w:val="0"/>
      <w:marBottom w:val="0"/>
      <w:divBdr>
        <w:top w:val="none" w:sz="0" w:space="0" w:color="auto"/>
        <w:left w:val="none" w:sz="0" w:space="0" w:color="auto"/>
        <w:bottom w:val="none" w:sz="0" w:space="0" w:color="auto"/>
        <w:right w:val="none" w:sz="0" w:space="0" w:color="auto"/>
      </w:divBdr>
    </w:div>
    <w:div w:id="68621478">
      <w:marLeft w:val="0"/>
      <w:marRight w:val="0"/>
      <w:marTop w:val="0"/>
      <w:marBottom w:val="0"/>
      <w:divBdr>
        <w:top w:val="none" w:sz="0" w:space="0" w:color="auto"/>
        <w:left w:val="none" w:sz="0" w:space="0" w:color="auto"/>
        <w:bottom w:val="none" w:sz="0" w:space="0" w:color="auto"/>
        <w:right w:val="none" w:sz="0" w:space="0" w:color="auto"/>
      </w:divBdr>
    </w:div>
    <w:div w:id="68621479">
      <w:marLeft w:val="0"/>
      <w:marRight w:val="0"/>
      <w:marTop w:val="0"/>
      <w:marBottom w:val="0"/>
      <w:divBdr>
        <w:top w:val="none" w:sz="0" w:space="0" w:color="auto"/>
        <w:left w:val="none" w:sz="0" w:space="0" w:color="auto"/>
        <w:bottom w:val="none" w:sz="0" w:space="0" w:color="auto"/>
        <w:right w:val="none" w:sz="0" w:space="0" w:color="auto"/>
      </w:divBdr>
    </w:div>
    <w:div w:id="68621480">
      <w:marLeft w:val="0"/>
      <w:marRight w:val="0"/>
      <w:marTop w:val="0"/>
      <w:marBottom w:val="0"/>
      <w:divBdr>
        <w:top w:val="none" w:sz="0" w:space="0" w:color="auto"/>
        <w:left w:val="none" w:sz="0" w:space="0" w:color="auto"/>
        <w:bottom w:val="none" w:sz="0" w:space="0" w:color="auto"/>
        <w:right w:val="none" w:sz="0" w:space="0" w:color="auto"/>
      </w:divBdr>
    </w:div>
    <w:div w:id="68621481">
      <w:marLeft w:val="0"/>
      <w:marRight w:val="0"/>
      <w:marTop w:val="0"/>
      <w:marBottom w:val="0"/>
      <w:divBdr>
        <w:top w:val="none" w:sz="0" w:space="0" w:color="auto"/>
        <w:left w:val="none" w:sz="0" w:space="0" w:color="auto"/>
        <w:bottom w:val="none" w:sz="0" w:space="0" w:color="auto"/>
        <w:right w:val="none" w:sz="0" w:space="0" w:color="auto"/>
      </w:divBdr>
    </w:div>
    <w:div w:id="68621482">
      <w:marLeft w:val="0"/>
      <w:marRight w:val="0"/>
      <w:marTop w:val="0"/>
      <w:marBottom w:val="0"/>
      <w:divBdr>
        <w:top w:val="none" w:sz="0" w:space="0" w:color="auto"/>
        <w:left w:val="none" w:sz="0" w:space="0" w:color="auto"/>
        <w:bottom w:val="none" w:sz="0" w:space="0" w:color="auto"/>
        <w:right w:val="none" w:sz="0" w:space="0" w:color="auto"/>
      </w:divBdr>
    </w:div>
    <w:div w:id="68621483">
      <w:marLeft w:val="0"/>
      <w:marRight w:val="0"/>
      <w:marTop w:val="0"/>
      <w:marBottom w:val="0"/>
      <w:divBdr>
        <w:top w:val="none" w:sz="0" w:space="0" w:color="auto"/>
        <w:left w:val="none" w:sz="0" w:space="0" w:color="auto"/>
        <w:bottom w:val="none" w:sz="0" w:space="0" w:color="auto"/>
        <w:right w:val="none" w:sz="0" w:space="0" w:color="auto"/>
      </w:divBdr>
    </w:div>
    <w:div w:id="68621484">
      <w:marLeft w:val="0"/>
      <w:marRight w:val="0"/>
      <w:marTop w:val="0"/>
      <w:marBottom w:val="0"/>
      <w:divBdr>
        <w:top w:val="none" w:sz="0" w:space="0" w:color="auto"/>
        <w:left w:val="none" w:sz="0" w:space="0" w:color="auto"/>
        <w:bottom w:val="none" w:sz="0" w:space="0" w:color="auto"/>
        <w:right w:val="none" w:sz="0" w:space="0" w:color="auto"/>
      </w:divBdr>
    </w:div>
    <w:div w:id="68621485">
      <w:marLeft w:val="0"/>
      <w:marRight w:val="0"/>
      <w:marTop w:val="0"/>
      <w:marBottom w:val="0"/>
      <w:divBdr>
        <w:top w:val="none" w:sz="0" w:space="0" w:color="auto"/>
        <w:left w:val="none" w:sz="0" w:space="0" w:color="auto"/>
        <w:bottom w:val="none" w:sz="0" w:space="0" w:color="auto"/>
        <w:right w:val="none" w:sz="0" w:space="0" w:color="auto"/>
      </w:divBdr>
    </w:div>
    <w:div w:id="68621486">
      <w:marLeft w:val="0"/>
      <w:marRight w:val="0"/>
      <w:marTop w:val="0"/>
      <w:marBottom w:val="0"/>
      <w:divBdr>
        <w:top w:val="none" w:sz="0" w:space="0" w:color="auto"/>
        <w:left w:val="none" w:sz="0" w:space="0" w:color="auto"/>
        <w:bottom w:val="none" w:sz="0" w:space="0" w:color="auto"/>
        <w:right w:val="none" w:sz="0" w:space="0" w:color="auto"/>
      </w:divBdr>
    </w:div>
    <w:div w:id="68621487">
      <w:marLeft w:val="0"/>
      <w:marRight w:val="0"/>
      <w:marTop w:val="0"/>
      <w:marBottom w:val="0"/>
      <w:divBdr>
        <w:top w:val="none" w:sz="0" w:space="0" w:color="auto"/>
        <w:left w:val="none" w:sz="0" w:space="0" w:color="auto"/>
        <w:bottom w:val="none" w:sz="0" w:space="0" w:color="auto"/>
        <w:right w:val="none" w:sz="0" w:space="0" w:color="auto"/>
      </w:divBdr>
    </w:div>
    <w:div w:id="68621488">
      <w:marLeft w:val="0"/>
      <w:marRight w:val="0"/>
      <w:marTop w:val="0"/>
      <w:marBottom w:val="0"/>
      <w:divBdr>
        <w:top w:val="none" w:sz="0" w:space="0" w:color="auto"/>
        <w:left w:val="none" w:sz="0" w:space="0" w:color="auto"/>
        <w:bottom w:val="none" w:sz="0" w:space="0" w:color="auto"/>
        <w:right w:val="none" w:sz="0" w:space="0" w:color="auto"/>
      </w:divBdr>
    </w:div>
    <w:div w:id="68621489">
      <w:marLeft w:val="0"/>
      <w:marRight w:val="0"/>
      <w:marTop w:val="0"/>
      <w:marBottom w:val="0"/>
      <w:divBdr>
        <w:top w:val="none" w:sz="0" w:space="0" w:color="auto"/>
        <w:left w:val="none" w:sz="0" w:space="0" w:color="auto"/>
        <w:bottom w:val="none" w:sz="0" w:space="0" w:color="auto"/>
        <w:right w:val="none" w:sz="0" w:space="0" w:color="auto"/>
      </w:divBdr>
    </w:div>
    <w:div w:id="68621490">
      <w:marLeft w:val="0"/>
      <w:marRight w:val="0"/>
      <w:marTop w:val="0"/>
      <w:marBottom w:val="0"/>
      <w:divBdr>
        <w:top w:val="none" w:sz="0" w:space="0" w:color="auto"/>
        <w:left w:val="none" w:sz="0" w:space="0" w:color="auto"/>
        <w:bottom w:val="none" w:sz="0" w:space="0" w:color="auto"/>
        <w:right w:val="none" w:sz="0" w:space="0" w:color="auto"/>
      </w:divBdr>
    </w:div>
    <w:div w:id="68621491">
      <w:marLeft w:val="0"/>
      <w:marRight w:val="0"/>
      <w:marTop w:val="0"/>
      <w:marBottom w:val="0"/>
      <w:divBdr>
        <w:top w:val="none" w:sz="0" w:space="0" w:color="auto"/>
        <w:left w:val="none" w:sz="0" w:space="0" w:color="auto"/>
        <w:bottom w:val="none" w:sz="0" w:space="0" w:color="auto"/>
        <w:right w:val="none" w:sz="0" w:space="0" w:color="auto"/>
      </w:divBdr>
    </w:div>
    <w:div w:id="68621492">
      <w:marLeft w:val="0"/>
      <w:marRight w:val="0"/>
      <w:marTop w:val="0"/>
      <w:marBottom w:val="0"/>
      <w:divBdr>
        <w:top w:val="none" w:sz="0" w:space="0" w:color="auto"/>
        <w:left w:val="none" w:sz="0" w:space="0" w:color="auto"/>
        <w:bottom w:val="none" w:sz="0" w:space="0" w:color="auto"/>
        <w:right w:val="none" w:sz="0" w:space="0" w:color="auto"/>
      </w:divBdr>
    </w:div>
    <w:div w:id="68621493">
      <w:marLeft w:val="0"/>
      <w:marRight w:val="0"/>
      <w:marTop w:val="0"/>
      <w:marBottom w:val="0"/>
      <w:divBdr>
        <w:top w:val="none" w:sz="0" w:space="0" w:color="auto"/>
        <w:left w:val="none" w:sz="0" w:space="0" w:color="auto"/>
        <w:bottom w:val="none" w:sz="0" w:space="0" w:color="auto"/>
        <w:right w:val="none" w:sz="0" w:space="0" w:color="auto"/>
      </w:divBdr>
    </w:div>
    <w:div w:id="68621494">
      <w:marLeft w:val="0"/>
      <w:marRight w:val="0"/>
      <w:marTop w:val="0"/>
      <w:marBottom w:val="0"/>
      <w:divBdr>
        <w:top w:val="none" w:sz="0" w:space="0" w:color="auto"/>
        <w:left w:val="none" w:sz="0" w:space="0" w:color="auto"/>
        <w:bottom w:val="none" w:sz="0" w:space="0" w:color="auto"/>
        <w:right w:val="none" w:sz="0" w:space="0" w:color="auto"/>
      </w:divBdr>
    </w:div>
    <w:div w:id="68621495">
      <w:marLeft w:val="0"/>
      <w:marRight w:val="0"/>
      <w:marTop w:val="0"/>
      <w:marBottom w:val="0"/>
      <w:divBdr>
        <w:top w:val="none" w:sz="0" w:space="0" w:color="auto"/>
        <w:left w:val="none" w:sz="0" w:space="0" w:color="auto"/>
        <w:bottom w:val="none" w:sz="0" w:space="0" w:color="auto"/>
        <w:right w:val="none" w:sz="0" w:space="0" w:color="auto"/>
      </w:divBdr>
    </w:div>
    <w:div w:id="68621496">
      <w:marLeft w:val="0"/>
      <w:marRight w:val="0"/>
      <w:marTop w:val="0"/>
      <w:marBottom w:val="0"/>
      <w:divBdr>
        <w:top w:val="none" w:sz="0" w:space="0" w:color="auto"/>
        <w:left w:val="none" w:sz="0" w:space="0" w:color="auto"/>
        <w:bottom w:val="none" w:sz="0" w:space="0" w:color="auto"/>
        <w:right w:val="none" w:sz="0" w:space="0" w:color="auto"/>
      </w:divBdr>
    </w:div>
    <w:div w:id="68621497">
      <w:marLeft w:val="0"/>
      <w:marRight w:val="0"/>
      <w:marTop w:val="0"/>
      <w:marBottom w:val="0"/>
      <w:divBdr>
        <w:top w:val="none" w:sz="0" w:space="0" w:color="auto"/>
        <w:left w:val="none" w:sz="0" w:space="0" w:color="auto"/>
        <w:bottom w:val="none" w:sz="0" w:space="0" w:color="auto"/>
        <w:right w:val="none" w:sz="0" w:space="0" w:color="auto"/>
      </w:divBdr>
    </w:div>
    <w:div w:id="68621498">
      <w:marLeft w:val="0"/>
      <w:marRight w:val="0"/>
      <w:marTop w:val="0"/>
      <w:marBottom w:val="0"/>
      <w:divBdr>
        <w:top w:val="none" w:sz="0" w:space="0" w:color="auto"/>
        <w:left w:val="none" w:sz="0" w:space="0" w:color="auto"/>
        <w:bottom w:val="none" w:sz="0" w:space="0" w:color="auto"/>
        <w:right w:val="none" w:sz="0" w:space="0" w:color="auto"/>
      </w:divBdr>
    </w:div>
    <w:div w:id="68621499">
      <w:marLeft w:val="0"/>
      <w:marRight w:val="0"/>
      <w:marTop w:val="0"/>
      <w:marBottom w:val="0"/>
      <w:divBdr>
        <w:top w:val="none" w:sz="0" w:space="0" w:color="auto"/>
        <w:left w:val="none" w:sz="0" w:space="0" w:color="auto"/>
        <w:bottom w:val="none" w:sz="0" w:space="0" w:color="auto"/>
        <w:right w:val="none" w:sz="0" w:space="0" w:color="auto"/>
      </w:divBdr>
    </w:div>
    <w:div w:id="68621500">
      <w:marLeft w:val="0"/>
      <w:marRight w:val="0"/>
      <w:marTop w:val="0"/>
      <w:marBottom w:val="0"/>
      <w:divBdr>
        <w:top w:val="none" w:sz="0" w:space="0" w:color="auto"/>
        <w:left w:val="none" w:sz="0" w:space="0" w:color="auto"/>
        <w:bottom w:val="none" w:sz="0" w:space="0" w:color="auto"/>
        <w:right w:val="none" w:sz="0" w:space="0" w:color="auto"/>
      </w:divBdr>
    </w:div>
    <w:div w:id="68621501">
      <w:marLeft w:val="0"/>
      <w:marRight w:val="0"/>
      <w:marTop w:val="0"/>
      <w:marBottom w:val="0"/>
      <w:divBdr>
        <w:top w:val="none" w:sz="0" w:space="0" w:color="auto"/>
        <w:left w:val="none" w:sz="0" w:space="0" w:color="auto"/>
        <w:bottom w:val="none" w:sz="0" w:space="0" w:color="auto"/>
        <w:right w:val="none" w:sz="0" w:space="0" w:color="auto"/>
      </w:divBdr>
    </w:div>
    <w:div w:id="68621502">
      <w:marLeft w:val="0"/>
      <w:marRight w:val="0"/>
      <w:marTop w:val="0"/>
      <w:marBottom w:val="0"/>
      <w:divBdr>
        <w:top w:val="none" w:sz="0" w:space="0" w:color="auto"/>
        <w:left w:val="none" w:sz="0" w:space="0" w:color="auto"/>
        <w:bottom w:val="none" w:sz="0" w:space="0" w:color="auto"/>
        <w:right w:val="none" w:sz="0" w:space="0" w:color="auto"/>
      </w:divBdr>
    </w:div>
    <w:div w:id="68621503">
      <w:marLeft w:val="0"/>
      <w:marRight w:val="0"/>
      <w:marTop w:val="0"/>
      <w:marBottom w:val="0"/>
      <w:divBdr>
        <w:top w:val="none" w:sz="0" w:space="0" w:color="auto"/>
        <w:left w:val="none" w:sz="0" w:space="0" w:color="auto"/>
        <w:bottom w:val="none" w:sz="0" w:space="0" w:color="auto"/>
        <w:right w:val="none" w:sz="0" w:space="0" w:color="auto"/>
      </w:divBdr>
    </w:div>
    <w:div w:id="68621504">
      <w:marLeft w:val="0"/>
      <w:marRight w:val="0"/>
      <w:marTop w:val="0"/>
      <w:marBottom w:val="0"/>
      <w:divBdr>
        <w:top w:val="none" w:sz="0" w:space="0" w:color="auto"/>
        <w:left w:val="none" w:sz="0" w:space="0" w:color="auto"/>
        <w:bottom w:val="none" w:sz="0" w:space="0" w:color="auto"/>
        <w:right w:val="none" w:sz="0" w:space="0" w:color="auto"/>
      </w:divBdr>
    </w:div>
    <w:div w:id="68621505">
      <w:marLeft w:val="0"/>
      <w:marRight w:val="0"/>
      <w:marTop w:val="0"/>
      <w:marBottom w:val="0"/>
      <w:divBdr>
        <w:top w:val="none" w:sz="0" w:space="0" w:color="auto"/>
        <w:left w:val="none" w:sz="0" w:space="0" w:color="auto"/>
        <w:bottom w:val="none" w:sz="0" w:space="0" w:color="auto"/>
        <w:right w:val="none" w:sz="0" w:space="0" w:color="auto"/>
      </w:divBdr>
    </w:div>
    <w:div w:id="68621506">
      <w:marLeft w:val="0"/>
      <w:marRight w:val="0"/>
      <w:marTop w:val="0"/>
      <w:marBottom w:val="0"/>
      <w:divBdr>
        <w:top w:val="none" w:sz="0" w:space="0" w:color="auto"/>
        <w:left w:val="none" w:sz="0" w:space="0" w:color="auto"/>
        <w:bottom w:val="none" w:sz="0" w:space="0" w:color="auto"/>
        <w:right w:val="none" w:sz="0" w:space="0" w:color="auto"/>
      </w:divBdr>
    </w:div>
    <w:div w:id="68621507">
      <w:marLeft w:val="0"/>
      <w:marRight w:val="0"/>
      <w:marTop w:val="0"/>
      <w:marBottom w:val="0"/>
      <w:divBdr>
        <w:top w:val="none" w:sz="0" w:space="0" w:color="auto"/>
        <w:left w:val="none" w:sz="0" w:space="0" w:color="auto"/>
        <w:bottom w:val="none" w:sz="0" w:space="0" w:color="auto"/>
        <w:right w:val="none" w:sz="0" w:space="0" w:color="auto"/>
      </w:divBdr>
    </w:div>
    <w:div w:id="68621508">
      <w:marLeft w:val="0"/>
      <w:marRight w:val="0"/>
      <w:marTop w:val="0"/>
      <w:marBottom w:val="0"/>
      <w:divBdr>
        <w:top w:val="none" w:sz="0" w:space="0" w:color="auto"/>
        <w:left w:val="none" w:sz="0" w:space="0" w:color="auto"/>
        <w:bottom w:val="none" w:sz="0" w:space="0" w:color="auto"/>
        <w:right w:val="none" w:sz="0" w:space="0" w:color="auto"/>
      </w:divBdr>
    </w:div>
    <w:div w:id="68621509">
      <w:marLeft w:val="0"/>
      <w:marRight w:val="0"/>
      <w:marTop w:val="0"/>
      <w:marBottom w:val="0"/>
      <w:divBdr>
        <w:top w:val="none" w:sz="0" w:space="0" w:color="auto"/>
        <w:left w:val="none" w:sz="0" w:space="0" w:color="auto"/>
        <w:bottom w:val="none" w:sz="0" w:space="0" w:color="auto"/>
        <w:right w:val="none" w:sz="0" w:space="0" w:color="auto"/>
      </w:divBdr>
    </w:div>
    <w:div w:id="68621510">
      <w:marLeft w:val="0"/>
      <w:marRight w:val="0"/>
      <w:marTop w:val="0"/>
      <w:marBottom w:val="0"/>
      <w:divBdr>
        <w:top w:val="none" w:sz="0" w:space="0" w:color="auto"/>
        <w:left w:val="none" w:sz="0" w:space="0" w:color="auto"/>
        <w:bottom w:val="none" w:sz="0" w:space="0" w:color="auto"/>
        <w:right w:val="none" w:sz="0" w:space="0" w:color="auto"/>
      </w:divBdr>
    </w:div>
    <w:div w:id="68621511">
      <w:marLeft w:val="0"/>
      <w:marRight w:val="0"/>
      <w:marTop w:val="0"/>
      <w:marBottom w:val="0"/>
      <w:divBdr>
        <w:top w:val="none" w:sz="0" w:space="0" w:color="auto"/>
        <w:left w:val="none" w:sz="0" w:space="0" w:color="auto"/>
        <w:bottom w:val="none" w:sz="0" w:space="0" w:color="auto"/>
        <w:right w:val="none" w:sz="0" w:space="0" w:color="auto"/>
      </w:divBdr>
    </w:div>
    <w:div w:id="68621512">
      <w:marLeft w:val="0"/>
      <w:marRight w:val="0"/>
      <w:marTop w:val="0"/>
      <w:marBottom w:val="0"/>
      <w:divBdr>
        <w:top w:val="none" w:sz="0" w:space="0" w:color="auto"/>
        <w:left w:val="none" w:sz="0" w:space="0" w:color="auto"/>
        <w:bottom w:val="none" w:sz="0" w:space="0" w:color="auto"/>
        <w:right w:val="none" w:sz="0" w:space="0" w:color="auto"/>
      </w:divBdr>
    </w:div>
    <w:div w:id="68621513">
      <w:marLeft w:val="0"/>
      <w:marRight w:val="0"/>
      <w:marTop w:val="0"/>
      <w:marBottom w:val="0"/>
      <w:divBdr>
        <w:top w:val="none" w:sz="0" w:space="0" w:color="auto"/>
        <w:left w:val="none" w:sz="0" w:space="0" w:color="auto"/>
        <w:bottom w:val="none" w:sz="0" w:space="0" w:color="auto"/>
        <w:right w:val="none" w:sz="0" w:space="0" w:color="auto"/>
      </w:divBdr>
    </w:div>
    <w:div w:id="68621514">
      <w:marLeft w:val="0"/>
      <w:marRight w:val="0"/>
      <w:marTop w:val="0"/>
      <w:marBottom w:val="0"/>
      <w:divBdr>
        <w:top w:val="none" w:sz="0" w:space="0" w:color="auto"/>
        <w:left w:val="none" w:sz="0" w:space="0" w:color="auto"/>
        <w:bottom w:val="none" w:sz="0" w:space="0" w:color="auto"/>
        <w:right w:val="none" w:sz="0" w:space="0" w:color="auto"/>
      </w:divBdr>
    </w:div>
    <w:div w:id="68621515">
      <w:marLeft w:val="0"/>
      <w:marRight w:val="0"/>
      <w:marTop w:val="0"/>
      <w:marBottom w:val="0"/>
      <w:divBdr>
        <w:top w:val="none" w:sz="0" w:space="0" w:color="auto"/>
        <w:left w:val="none" w:sz="0" w:space="0" w:color="auto"/>
        <w:bottom w:val="none" w:sz="0" w:space="0" w:color="auto"/>
        <w:right w:val="none" w:sz="0" w:space="0" w:color="auto"/>
      </w:divBdr>
    </w:div>
    <w:div w:id="68621516">
      <w:marLeft w:val="0"/>
      <w:marRight w:val="0"/>
      <w:marTop w:val="0"/>
      <w:marBottom w:val="0"/>
      <w:divBdr>
        <w:top w:val="none" w:sz="0" w:space="0" w:color="auto"/>
        <w:left w:val="none" w:sz="0" w:space="0" w:color="auto"/>
        <w:bottom w:val="none" w:sz="0" w:space="0" w:color="auto"/>
        <w:right w:val="none" w:sz="0" w:space="0" w:color="auto"/>
      </w:divBdr>
    </w:div>
    <w:div w:id="68621517">
      <w:marLeft w:val="0"/>
      <w:marRight w:val="0"/>
      <w:marTop w:val="0"/>
      <w:marBottom w:val="0"/>
      <w:divBdr>
        <w:top w:val="none" w:sz="0" w:space="0" w:color="auto"/>
        <w:left w:val="none" w:sz="0" w:space="0" w:color="auto"/>
        <w:bottom w:val="none" w:sz="0" w:space="0" w:color="auto"/>
        <w:right w:val="none" w:sz="0" w:space="0" w:color="auto"/>
      </w:divBdr>
    </w:div>
    <w:div w:id="68621518">
      <w:marLeft w:val="0"/>
      <w:marRight w:val="0"/>
      <w:marTop w:val="0"/>
      <w:marBottom w:val="0"/>
      <w:divBdr>
        <w:top w:val="none" w:sz="0" w:space="0" w:color="auto"/>
        <w:left w:val="none" w:sz="0" w:space="0" w:color="auto"/>
        <w:bottom w:val="none" w:sz="0" w:space="0" w:color="auto"/>
        <w:right w:val="none" w:sz="0" w:space="0" w:color="auto"/>
      </w:divBdr>
    </w:div>
    <w:div w:id="68621519">
      <w:marLeft w:val="0"/>
      <w:marRight w:val="0"/>
      <w:marTop w:val="0"/>
      <w:marBottom w:val="0"/>
      <w:divBdr>
        <w:top w:val="none" w:sz="0" w:space="0" w:color="auto"/>
        <w:left w:val="none" w:sz="0" w:space="0" w:color="auto"/>
        <w:bottom w:val="none" w:sz="0" w:space="0" w:color="auto"/>
        <w:right w:val="none" w:sz="0" w:space="0" w:color="auto"/>
      </w:divBdr>
    </w:div>
    <w:div w:id="68621520">
      <w:marLeft w:val="0"/>
      <w:marRight w:val="0"/>
      <w:marTop w:val="0"/>
      <w:marBottom w:val="0"/>
      <w:divBdr>
        <w:top w:val="none" w:sz="0" w:space="0" w:color="auto"/>
        <w:left w:val="none" w:sz="0" w:space="0" w:color="auto"/>
        <w:bottom w:val="none" w:sz="0" w:space="0" w:color="auto"/>
        <w:right w:val="none" w:sz="0" w:space="0" w:color="auto"/>
      </w:divBdr>
    </w:div>
    <w:div w:id="68621521">
      <w:marLeft w:val="0"/>
      <w:marRight w:val="0"/>
      <w:marTop w:val="0"/>
      <w:marBottom w:val="0"/>
      <w:divBdr>
        <w:top w:val="none" w:sz="0" w:space="0" w:color="auto"/>
        <w:left w:val="none" w:sz="0" w:space="0" w:color="auto"/>
        <w:bottom w:val="none" w:sz="0" w:space="0" w:color="auto"/>
        <w:right w:val="none" w:sz="0" w:space="0" w:color="auto"/>
      </w:divBdr>
    </w:div>
    <w:div w:id="68621522">
      <w:marLeft w:val="0"/>
      <w:marRight w:val="0"/>
      <w:marTop w:val="0"/>
      <w:marBottom w:val="0"/>
      <w:divBdr>
        <w:top w:val="none" w:sz="0" w:space="0" w:color="auto"/>
        <w:left w:val="none" w:sz="0" w:space="0" w:color="auto"/>
        <w:bottom w:val="none" w:sz="0" w:space="0" w:color="auto"/>
        <w:right w:val="none" w:sz="0" w:space="0" w:color="auto"/>
      </w:divBdr>
    </w:div>
    <w:div w:id="68621523">
      <w:marLeft w:val="0"/>
      <w:marRight w:val="0"/>
      <w:marTop w:val="0"/>
      <w:marBottom w:val="0"/>
      <w:divBdr>
        <w:top w:val="none" w:sz="0" w:space="0" w:color="auto"/>
        <w:left w:val="none" w:sz="0" w:space="0" w:color="auto"/>
        <w:bottom w:val="none" w:sz="0" w:space="0" w:color="auto"/>
        <w:right w:val="none" w:sz="0" w:space="0" w:color="auto"/>
      </w:divBdr>
    </w:div>
    <w:div w:id="68621524">
      <w:marLeft w:val="0"/>
      <w:marRight w:val="0"/>
      <w:marTop w:val="0"/>
      <w:marBottom w:val="0"/>
      <w:divBdr>
        <w:top w:val="none" w:sz="0" w:space="0" w:color="auto"/>
        <w:left w:val="none" w:sz="0" w:space="0" w:color="auto"/>
        <w:bottom w:val="none" w:sz="0" w:space="0" w:color="auto"/>
        <w:right w:val="none" w:sz="0" w:space="0" w:color="auto"/>
      </w:divBdr>
    </w:div>
    <w:div w:id="68621525">
      <w:marLeft w:val="0"/>
      <w:marRight w:val="0"/>
      <w:marTop w:val="0"/>
      <w:marBottom w:val="0"/>
      <w:divBdr>
        <w:top w:val="none" w:sz="0" w:space="0" w:color="auto"/>
        <w:left w:val="none" w:sz="0" w:space="0" w:color="auto"/>
        <w:bottom w:val="none" w:sz="0" w:space="0" w:color="auto"/>
        <w:right w:val="none" w:sz="0" w:space="0" w:color="auto"/>
      </w:divBdr>
    </w:div>
    <w:div w:id="68621526">
      <w:marLeft w:val="0"/>
      <w:marRight w:val="0"/>
      <w:marTop w:val="0"/>
      <w:marBottom w:val="0"/>
      <w:divBdr>
        <w:top w:val="none" w:sz="0" w:space="0" w:color="auto"/>
        <w:left w:val="none" w:sz="0" w:space="0" w:color="auto"/>
        <w:bottom w:val="none" w:sz="0" w:space="0" w:color="auto"/>
        <w:right w:val="none" w:sz="0" w:space="0" w:color="auto"/>
      </w:divBdr>
    </w:div>
    <w:div w:id="68621527">
      <w:marLeft w:val="0"/>
      <w:marRight w:val="0"/>
      <w:marTop w:val="0"/>
      <w:marBottom w:val="0"/>
      <w:divBdr>
        <w:top w:val="none" w:sz="0" w:space="0" w:color="auto"/>
        <w:left w:val="none" w:sz="0" w:space="0" w:color="auto"/>
        <w:bottom w:val="none" w:sz="0" w:space="0" w:color="auto"/>
        <w:right w:val="none" w:sz="0" w:space="0" w:color="auto"/>
      </w:divBdr>
    </w:div>
    <w:div w:id="68621528">
      <w:marLeft w:val="0"/>
      <w:marRight w:val="0"/>
      <w:marTop w:val="0"/>
      <w:marBottom w:val="0"/>
      <w:divBdr>
        <w:top w:val="none" w:sz="0" w:space="0" w:color="auto"/>
        <w:left w:val="none" w:sz="0" w:space="0" w:color="auto"/>
        <w:bottom w:val="none" w:sz="0" w:space="0" w:color="auto"/>
        <w:right w:val="none" w:sz="0" w:space="0" w:color="auto"/>
      </w:divBdr>
    </w:div>
    <w:div w:id="68621529">
      <w:marLeft w:val="0"/>
      <w:marRight w:val="0"/>
      <w:marTop w:val="0"/>
      <w:marBottom w:val="0"/>
      <w:divBdr>
        <w:top w:val="none" w:sz="0" w:space="0" w:color="auto"/>
        <w:left w:val="none" w:sz="0" w:space="0" w:color="auto"/>
        <w:bottom w:val="none" w:sz="0" w:space="0" w:color="auto"/>
        <w:right w:val="none" w:sz="0" w:space="0" w:color="auto"/>
      </w:divBdr>
    </w:div>
    <w:div w:id="68621530">
      <w:marLeft w:val="0"/>
      <w:marRight w:val="0"/>
      <w:marTop w:val="0"/>
      <w:marBottom w:val="0"/>
      <w:divBdr>
        <w:top w:val="none" w:sz="0" w:space="0" w:color="auto"/>
        <w:left w:val="none" w:sz="0" w:space="0" w:color="auto"/>
        <w:bottom w:val="none" w:sz="0" w:space="0" w:color="auto"/>
        <w:right w:val="none" w:sz="0" w:space="0" w:color="auto"/>
      </w:divBdr>
    </w:div>
    <w:div w:id="68621531">
      <w:marLeft w:val="0"/>
      <w:marRight w:val="0"/>
      <w:marTop w:val="0"/>
      <w:marBottom w:val="0"/>
      <w:divBdr>
        <w:top w:val="none" w:sz="0" w:space="0" w:color="auto"/>
        <w:left w:val="none" w:sz="0" w:space="0" w:color="auto"/>
        <w:bottom w:val="none" w:sz="0" w:space="0" w:color="auto"/>
        <w:right w:val="none" w:sz="0" w:space="0" w:color="auto"/>
      </w:divBdr>
    </w:div>
    <w:div w:id="68621532">
      <w:marLeft w:val="0"/>
      <w:marRight w:val="0"/>
      <w:marTop w:val="0"/>
      <w:marBottom w:val="0"/>
      <w:divBdr>
        <w:top w:val="none" w:sz="0" w:space="0" w:color="auto"/>
        <w:left w:val="none" w:sz="0" w:space="0" w:color="auto"/>
        <w:bottom w:val="none" w:sz="0" w:space="0" w:color="auto"/>
        <w:right w:val="none" w:sz="0" w:space="0" w:color="auto"/>
      </w:divBdr>
    </w:div>
    <w:div w:id="68621533">
      <w:marLeft w:val="0"/>
      <w:marRight w:val="0"/>
      <w:marTop w:val="0"/>
      <w:marBottom w:val="0"/>
      <w:divBdr>
        <w:top w:val="none" w:sz="0" w:space="0" w:color="auto"/>
        <w:left w:val="none" w:sz="0" w:space="0" w:color="auto"/>
        <w:bottom w:val="none" w:sz="0" w:space="0" w:color="auto"/>
        <w:right w:val="none" w:sz="0" w:space="0" w:color="auto"/>
      </w:divBdr>
    </w:div>
    <w:div w:id="68621534">
      <w:marLeft w:val="0"/>
      <w:marRight w:val="0"/>
      <w:marTop w:val="0"/>
      <w:marBottom w:val="0"/>
      <w:divBdr>
        <w:top w:val="none" w:sz="0" w:space="0" w:color="auto"/>
        <w:left w:val="none" w:sz="0" w:space="0" w:color="auto"/>
        <w:bottom w:val="none" w:sz="0" w:space="0" w:color="auto"/>
        <w:right w:val="none" w:sz="0" w:space="0" w:color="auto"/>
      </w:divBdr>
    </w:div>
    <w:div w:id="68621535">
      <w:marLeft w:val="0"/>
      <w:marRight w:val="0"/>
      <w:marTop w:val="0"/>
      <w:marBottom w:val="0"/>
      <w:divBdr>
        <w:top w:val="none" w:sz="0" w:space="0" w:color="auto"/>
        <w:left w:val="none" w:sz="0" w:space="0" w:color="auto"/>
        <w:bottom w:val="none" w:sz="0" w:space="0" w:color="auto"/>
        <w:right w:val="none" w:sz="0" w:space="0" w:color="auto"/>
      </w:divBdr>
    </w:div>
    <w:div w:id="68621536">
      <w:marLeft w:val="0"/>
      <w:marRight w:val="0"/>
      <w:marTop w:val="0"/>
      <w:marBottom w:val="0"/>
      <w:divBdr>
        <w:top w:val="none" w:sz="0" w:space="0" w:color="auto"/>
        <w:left w:val="none" w:sz="0" w:space="0" w:color="auto"/>
        <w:bottom w:val="none" w:sz="0" w:space="0" w:color="auto"/>
        <w:right w:val="none" w:sz="0" w:space="0" w:color="auto"/>
      </w:divBdr>
    </w:div>
    <w:div w:id="68621537">
      <w:marLeft w:val="0"/>
      <w:marRight w:val="0"/>
      <w:marTop w:val="0"/>
      <w:marBottom w:val="0"/>
      <w:divBdr>
        <w:top w:val="none" w:sz="0" w:space="0" w:color="auto"/>
        <w:left w:val="none" w:sz="0" w:space="0" w:color="auto"/>
        <w:bottom w:val="none" w:sz="0" w:space="0" w:color="auto"/>
        <w:right w:val="none" w:sz="0" w:space="0" w:color="auto"/>
      </w:divBdr>
    </w:div>
    <w:div w:id="68621538">
      <w:marLeft w:val="0"/>
      <w:marRight w:val="0"/>
      <w:marTop w:val="0"/>
      <w:marBottom w:val="0"/>
      <w:divBdr>
        <w:top w:val="none" w:sz="0" w:space="0" w:color="auto"/>
        <w:left w:val="none" w:sz="0" w:space="0" w:color="auto"/>
        <w:bottom w:val="none" w:sz="0" w:space="0" w:color="auto"/>
        <w:right w:val="none" w:sz="0" w:space="0" w:color="auto"/>
      </w:divBdr>
    </w:div>
    <w:div w:id="68621539">
      <w:marLeft w:val="0"/>
      <w:marRight w:val="0"/>
      <w:marTop w:val="0"/>
      <w:marBottom w:val="0"/>
      <w:divBdr>
        <w:top w:val="none" w:sz="0" w:space="0" w:color="auto"/>
        <w:left w:val="none" w:sz="0" w:space="0" w:color="auto"/>
        <w:bottom w:val="none" w:sz="0" w:space="0" w:color="auto"/>
        <w:right w:val="none" w:sz="0" w:space="0" w:color="auto"/>
      </w:divBdr>
    </w:div>
    <w:div w:id="68621540">
      <w:marLeft w:val="0"/>
      <w:marRight w:val="0"/>
      <w:marTop w:val="0"/>
      <w:marBottom w:val="0"/>
      <w:divBdr>
        <w:top w:val="none" w:sz="0" w:space="0" w:color="auto"/>
        <w:left w:val="none" w:sz="0" w:space="0" w:color="auto"/>
        <w:bottom w:val="none" w:sz="0" w:space="0" w:color="auto"/>
        <w:right w:val="none" w:sz="0" w:space="0" w:color="auto"/>
      </w:divBdr>
    </w:div>
    <w:div w:id="68621541">
      <w:marLeft w:val="0"/>
      <w:marRight w:val="0"/>
      <w:marTop w:val="0"/>
      <w:marBottom w:val="0"/>
      <w:divBdr>
        <w:top w:val="none" w:sz="0" w:space="0" w:color="auto"/>
        <w:left w:val="none" w:sz="0" w:space="0" w:color="auto"/>
        <w:bottom w:val="none" w:sz="0" w:space="0" w:color="auto"/>
        <w:right w:val="none" w:sz="0" w:space="0" w:color="auto"/>
      </w:divBdr>
    </w:div>
    <w:div w:id="68621542">
      <w:marLeft w:val="0"/>
      <w:marRight w:val="0"/>
      <w:marTop w:val="0"/>
      <w:marBottom w:val="0"/>
      <w:divBdr>
        <w:top w:val="none" w:sz="0" w:space="0" w:color="auto"/>
        <w:left w:val="none" w:sz="0" w:space="0" w:color="auto"/>
        <w:bottom w:val="none" w:sz="0" w:space="0" w:color="auto"/>
        <w:right w:val="none" w:sz="0" w:space="0" w:color="auto"/>
      </w:divBdr>
    </w:div>
    <w:div w:id="68621543">
      <w:marLeft w:val="0"/>
      <w:marRight w:val="0"/>
      <w:marTop w:val="0"/>
      <w:marBottom w:val="0"/>
      <w:divBdr>
        <w:top w:val="none" w:sz="0" w:space="0" w:color="auto"/>
        <w:left w:val="none" w:sz="0" w:space="0" w:color="auto"/>
        <w:bottom w:val="none" w:sz="0" w:space="0" w:color="auto"/>
        <w:right w:val="none" w:sz="0" w:space="0" w:color="auto"/>
      </w:divBdr>
    </w:div>
    <w:div w:id="68621544">
      <w:marLeft w:val="0"/>
      <w:marRight w:val="0"/>
      <w:marTop w:val="0"/>
      <w:marBottom w:val="0"/>
      <w:divBdr>
        <w:top w:val="none" w:sz="0" w:space="0" w:color="auto"/>
        <w:left w:val="none" w:sz="0" w:space="0" w:color="auto"/>
        <w:bottom w:val="none" w:sz="0" w:space="0" w:color="auto"/>
        <w:right w:val="none" w:sz="0" w:space="0" w:color="auto"/>
      </w:divBdr>
    </w:div>
    <w:div w:id="68621545">
      <w:marLeft w:val="0"/>
      <w:marRight w:val="0"/>
      <w:marTop w:val="0"/>
      <w:marBottom w:val="0"/>
      <w:divBdr>
        <w:top w:val="none" w:sz="0" w:space="0" w:color="auto"/>
        <w:left w:val="none" w:sz="0" w:space="0" w:color="auto"/>
        <w:bottom w:val="none" w:sz="0" w:space="0" w:color="auto"/>
        <w:right w:val="none" w:sz="0" w:space="0" w:color="auto"/>
      </w:divBdr>
    </w:div>
    <w:div w:id="68621546">
      <w:marLeft w:val="0"/>
      <w:marRight w:val="0"/>
      <w:marTop w:val="0"/>
      <w:marBottom w:val="0"/>
      <w:divBdr>
        <w:top w:val="none" w:sz="0" w:space="0" w:color="auto"/>
        <w:left w:val="none" w:sz="0" w:space="0" w:color="auto"/>
        <w:bottom w:val="none" w:sz="0" w:space="0" w:color="auto"/>
        <w:right w:val="none" w:sz="0" w:space="0" w:color="auto"/>
      </w:divBdr>
    </w:div>
    <w:div w:id="68621547">
      <w:marLeft w:val="0"/>
      <w:marRight w:val="0"/>
      <w:marTop w:val="0"/>
      <w:marBottom w:val="0"/>
      <w:divBdr>
        <w:top w:val="none" w:sz="0" w:space="0" w:color="auto"/>
        <w:left w:val="none" w:sz="0" w:space="0" w:color="auto"/>
        <w:bottom w:val="none" w:sz="0" w:space="0" w:color="auto"/>
        <w:right w:val="none" w:sz="0" w:space="0" w:color="auto"/>
      </w:divBdr>
    </w:div>
    <w:div w:id="68621548">
      <w:marLeft w:val="0"/>
      <w:marRight w:val="0"/>
      <w:marTop w:val="0"/>
      <w:marBottom w:val="0"/>
      <w:divBdr>
        <w:top w:val="none" w:sz="0" w:space="0" w:color="auto"/>
        <w:left w:val="none" w:sz="0" w:space="0" w:color="auto"/>
        <w:bottom w:val="none" w:sz="0" w:space="0" w:color="auto"/>
        <w:right w:val="none" w:sz="0" w:space="0" w:color="auto"/>
      </w:divBdr>
    </w:div>
    <w:div w:id="68621549">
      <w:marLeft w:val="0"/>
      <w:marRight w:val="0"/>
      <w:marTop w:val="0"/>
      <w:marBottom w:val="0"/>
      <w:divBdr>
        <w:top w:val="none" w:sz="0" w:space="0" w:color="auto"/>
        <w:left w:val="none" w:sz="0" w:space="0" w:color="auto"/>
        <w:bottom w:val="none" w:sz="0" w:space="0" w:color="auto"/>
        <w:right w:val="none" w:sz="0" w:space="0" w:color="auto"/>
      </w:divBdr>
    </w:div>
    <w:div w:id="68621550">
      <w:marLeft w:val="0"/>
      <w:marRight w:val="0"/>
      <w:marTop w:val="0"/>
      <w:marBottom w:val="0"/>
      <w:divBdr>
        <w:top w:val="none" w:sz="0" w:space="0" w:color="auto"/>
        <w:left w:val="none" w:sz="0" w:space="0" w:color="auto"/>
        <w:bottom w:val="none" w:sz="0" w:space="0" w:color="auto"/>
        <w:right w:val="none" w:sz="0" w:space="0" w:color="auto"/>
      </w:divBdr>
    </w:div>
    <w:div w:id="68621551">
      <w:marLeft w:val="0"/>
      <w:marRight w:val="0"/>
      <w:marTop w:val="0"/>
      <w:marBottom w:val="0"/>
      <w:divBdr>
        <w:top w:val="none" w:sz="0" w:space="0" w:color="auto"/>
        <w:left w:val="none" w:sz="0" w:space="0" w:color="auto"/>
        <w:bottom w:val="none" w:sz="0" w:space="0" w:color="auto"/>
        <w:right w:val="none" w:sz="0" w:space="0" w:color="auto"/>
      </w:divBdr>
    </w:div>
    <w:div w:id="68621552">
      <w:marLeft w:val="0"/>
      <w:marRight w:val="0"/>
      <w:marTop w:val="0"/>
      <w:marBottom w:val="0"/>
      <w:divBdr>
        <w:top w:val="none" w:sz="0" w:space="0" w:color="auto"/>
        <w:left w:val="none" w:sz="0" w:space="0" w:color="auto"/>
        <w:bottom w:val="none" w:sz="0" w:space="0" w:color="auto"/>
        <w:right w:val="none" w:sz="0" w:space="0" w:color="auto"/>
      </w:divBdr>
    </w:div>
    <w:div w:id="68621553">
      <w:marLeft w:val="0"/>
      <w:marRight w:val="0"/>
      <w:marTop w:val="0"/>
      <w:marBottom w:val="0"/>
      <w:divBdr>
        <w:top w:val="none" w:sz="0" w:space="0" w:color="auto"/>
        <w:left w:val="none" w:sz="0" w:space="0" w:color="auto"/>
        <w:bottom w:val="none" w:sz="0" w:space="0" w:color="auto"/>
        <w:right w:val="none" w:sz="0" w:space="0" w:color="auto"/>
      </w:divBdr>
    </w:div>
    <w:div w:id="68621554">
      <w:marLeft w:val="0"/>
      <w:marRight w:val="0"/>
      <w:marTop w:val="0"/>
      <w:marBottom w:val="0"/>
      <w:divBdr>
        <w:top w:val="none" w:sz="0" w:space="0" w:color="auto"/>
        <w:left w:val="none" w:sz="0" w:space="0" w:color="auto"/>
        <w:bottom w:val="none" w:sz="0" w:space="0" w:color="auto"/>
        <w:right w:val="none" w:sz="0" w:space="0" w:color="auto"/>
      </w:divBdr>
    </w:div>
    <w:div w:id="68621555">
      <w:marLeft w:val="0"/>
      <w:marRight w:val="0"/>
      <w:marTop w:val="0"/>
      <w:marBottom w:val="0"/>
      <w:divBdr>
        <w:top w:val="none" w:sz="0" w:space="0" w:color="auto"/>
        <w:left w:val="none" w:sz="0" w:space="0" w:color="auto"/>
        <w:bottom w:val="none" w:sz="0" w:space="0" w:color="auto"/>
        <w:right w:val="none" w:sz="0" w:space="0" w:color="auto"/>
      </w:divBdr>
    </w:div>
    <w:div w:id="68621556">
      <w:marLeft w:val="0"/>
      <w:marRight w:val="0"/>
      <w:marTop w:val="0"/>
      <w:marBottom w:val="0"/>
      <w:divBdr>
        <w:top w:val="none" w:sz="0" w:space="0" w:color="auto"/>
        <w:left w:val="none" w:sz="0" w:space="0" w:color="auto"/>
        <w:bottom w:val="none" w:sz="0" w:space="0" w:color="auto"/>
        <w:right w:val="none" w:sz="0" w:space="0" w:color="auto"/>
      </w:divBdr>
    </w:div>
    <w:div w:id="68621557">
      <w:marLeft w:val="0"/>
      <w:marRight w:val="0"/>
      <w:marTop w:val="0"/>
      <w:marBottom w:val="0"/>
      <w:divBdr>
        <w:top w:val="none" w:sz="0" w:space="0" w:color="auto"/>
        <w:left w:val="none" w:sz="0" w:space="0" w:color="auto"/>
        <w:bottom w:val="none" w:sz="0" w:space="0" w:color="auto"/>
        <w:right w:val="none" w:sz="0" w:space="0" w:color="auto"/>
      </w:divBdr>
    </w:div>
    <w:div w:id="68621558">
      <w:marLeft w:val="0"/>
      <w:marRight w:val="0"/>
      <w:marTop w:val="0"/>
      <w:marBottom w:val="0"/>
      <w:divBdr>
        <w:top w:val="none" w:sz="0" w:space="0" w:color="auto"/>
        <w:left w:val="none" w:sz="0" w:space="0" w:color="auto"/>
        <w:bottom w:val="none" w:sz="0" w:space="0" w:color="auto"/>
        <w:right w:val="none" w:sz="0" w:space="0" w:color="auto"/>
      </w:divBdr>
    </w:div>
    <w:div w:id="68621559">
      <w:marLeft w:val="0"/>
      <w:marRight w:val="0"/>
      <w:marTop w:val="0"/>
      <w:marBottom w:val="0"/>
      <w:divBdr>
        <w:top w:val="none" w:sz="0" w:space="0" w:color="auto"/>
        <w:left w:val="none" w:sz="0" w:space="0" w:color="auto"/>
        <w:bottom w:val="none" w:sz="0" w:space="0" w:color="auto"/>
        <w:right w:val="none" w:sz="0" w:space="0" w:color="auto"/>
      </w:divBdr>
    </w:div>
    <w:div w:id="68621560">
      <w:marLeft w:val="0"/>
      <w:marRight w:val="0"/>
      <w:marTop w:val="0"/>
      <w:marBottom w:val="0"/>
      <w:divBdr>
        <w:top w:val="none" w:sz="0" w:space="0" w:color="auto"/>
        <w:left w:val="none" w:sz="0" w:space="0" w:color="auto"/>
        <w:bottom w:val="none" w:sz="0" w:space="0" w:color="auto"/>
        <w:right w:val="none" w:sz="0" w:space="0" w:color="auto"/>
      </w:divBdr>
    </w:div>
    <w:div w:id="68621561">
      <w:marLeft w:val="0"/>
      <w:marRight w:val="0"/>
      <w:marTop w:val="0"/>
      <w:marBottom w:val="0"/>
      <w:divBdr>
        <w:top w:val="none" w:sz="0" w:space="0" w:color="auto"/>
        <w:left w:val="none" w:sz="0" w:space="0" w:color="auto"/>
        <w:bottom w:val="none" w:sz="0" w:space="0" w:color="auto"/>
        <w:right w:val="none" w:sz="0" w:space="0" w:color="auto"/>
      </w:divBdr>
    </w:div>
    <w:div w:id="68621562">
      <w:marLeft w:val="0"/>
      <w:marRight w:val="0"/>
      <w:marTop w:val="0"/>
      <w:marBottom w:val="0"/>
      <w:divBdr>
        <w:top w:val="none" w:sz="0" w:space="0" w:color="auto"/>
        <w:left w:val="none" w:sz="0" w:space="0" w:color="auto"/>
        <w:bottom w:val="none" w:sz="0" w:space="0" w:color="auto"/>
        <w:right w:val="none" w:sz="0" w:space="0" w:color="auto"/>
      </w:divBdr>
    </w:div>
    <w:div w:id="68621563">
      <w:marLeft w:val="0"/>
      <w:marRight w:val="0"/>
      <w:marTop w:val="0"/>
      <w:marBottom w:val="0"/>
      <w:divBdr>
        <w:top w:val="none" w:sz="0" w:space="0" w:color="auto"/>
        <w:left w:val="none" w:sz="0" w:space="0" w:color="auto"/>
        <w:bottom w:val="none" w:sz="0" w:space="0" w:color="auto"/>
        <w:right w:val="none" w:sz="0" w:space="0" w:color="auto"/>
      </w:divBdr>
    </w:div>
    <w:div w:id="68621564">
      <w:marLeft w:val="0"/>
      <w:marRight w:val="0"/>
      <w:marTop w:val="0"/>
      <w:marBottom w:val="0"/>
      <w:divBdr>
        <w:top w:val="none" w:sz="0" w:space="0" w:color="auto"/>
        <w:left w:val="none" w:sz="0" w:space="0" w:color="auto"/>
        <w:bottom w:val="none" w:sz="0" w:space="0" w:color="auto"/>
        <w:right w:val="none" w:sz="0" w:space="0" w:color="auto"/>
      </w:divBdr>
    </w:div>
    <w:div w:id="68621565">
      <w:marLeft w:val="0"/>
      <w:marRight w:val="0"/>
      <w:marTop w:val="0"/>
      <w:marBottom w:val="0"/>
      <w:divBdr>
        <w:top w:val="none" w:sz="0" w:space="0" w:color="auto"/>
        <w:left w:val="none" w:sz="0" w:space="0" w:color="auto"/>
        <w:bottom w:val="none" w:sz="0" w:space="0" w:color="auto"/>
        <w:right w:val="none" w:sz="0" w:space="0" w:color="auto"/>
      </w:divBdr>
    </w:div>
    <w:div w:id="68621566">
      <w:marLeft w:val="0"/>
      <w:marRight w:val="0"/>
      <w:marTop w:val="0"/>
      <w:marBottom w:val="0"/>
      <w:divBdr>
        <w:top w:val="none" w:sz="0" w:space="0" w:color="auto"/>
        <w:left w:val="none" w:sz="0" w:space="0" w:color="auto"/>
        <w:bottom w:val="none" w:sz="0" w:space="0" w:color="auto"/>
        <w:right w:val="none" w:sz="0" w:space="0" w:color="auto"/>
      </w:divBdr>
    </w:div>
    <w:div w:id="68621567">
      <w:marLeft w:val="0"/>
      <w:marRight w:val="0"/>
      <w:marTop w:val="0"/>
      <w:marBottom w:val="0"/>
      <w:divBdr>
        <w:top w:val="none" w:sz="0" w:space="0" w:color="auto"/>
        <w:left w:val="none" w:sz="0" w:space="0" w:color="auto"/>
        <w:bottom w:val="none" w:sz="0" w:space="0" w:color="auto"/>
        <w:right w:val="none" w:sz="0" w:space="0" w:color="auto"/>
      </w:divBdr>
    </w:div>
    <w:div w:id="68621568">
      <w:marLeft w:val="0"/>
      <w:marRight w:val="0"/>
      <w:marTop w:val="0"/>
      <w:marBottom w:val="0"/>
      <w:divBdr>
        <w:top w:val="none" w:sz="0" w:space="0" w:color="auto"/>
        <w:left w:val="none" w:sz="0" w:space="0" w:color="auto"/>
        <w:bottom w:val="none" w:sz="0" w:space="0" w:color="auto"/>
        <w:right w:val="none" w:sz="0" w:space="0" w:color="auto"/>
      </w:divBdr>
    </w:div>
    <w:div w:id="68621569">
      <w:marLeft w:val="0"/>
      <w:marRight w:val="0"/>
      <w:marTop w:val="0"/>
      <w:marBottom w:val="0"/>
      <w:divBdr>
        <w:top w:val="none" w:sz="0" w:space="0" w:color="auto"/>
        <w:left w:val="none" w:sz="0" w:space="0" w:color="auto"/>
        <w:bottom w:val="none" w:sz="0" w:space="0" w:color="auto"/>
        <w:right w:val="none" w:sz="0" w:space="0" w:color="auto"/>
      </w:divBdr>
    </w:div>
    <w:div w:id="68621570">
      <w:marLeft w:val="0"/>
      <w:marRight w:val="0"/>
      <w:marTop w:val="0"/>
      <w:marBottom w:val="0"/>
      <w:divBdr>
        <w:top w:val="none" w:sz="0" w:space="0" w:color="auto"/>
        <w:left w:val="none" w:sz="0" w:space="0" w:color="auto"/>
        <w:bottom w:val="none" w:sz="0" w:space="0" w:color="auto"/>
        <w:right w:val="none" w:sz="0" w:space="0" w:color="auto"/>
      </w:divBdr>
    </w:div>
    <w:div w:id="68621571">
      <w:marLeft w:val="0"/>
      <w:marRight w:val="0"/>
      <w:marTop w:val="0"/>
      <w:marBottom w:val="0"/>
      <w:divBdr>
        <w:top w:val="none" w:sz="0" w:space="0" w:color="auto"/>
        <w:left w:val="none" w:sz="0" w:space="0" w:color="auto"/>
        <w:bottom w:val="none" w:sz="0" w:space="0" w:color="auto"/>
        <w:right w:val="none" w:sz="0" w:space="0" w:color="auto"/>
      </w:divBdr>
    </w:div>
    <w:div w:id="68621572">
      <w:marLeft w:val="0"/>
      <w:marRight w:val="0"/>
      <w:marTop w:val="0"/>
      <w:marBottom w:val="0"/>
      <w:divBdr>
        <w:top w:val="none" w:sz="0" w:space="0" w:color="auto"/>
        <w:left w:val="none" w:sz="0" w:space="0" w:color="auto"/>
        <w:bottom w:val="none" w:sz="0" w:space="0" w:color="auto"/>
        <w:right w:val="none" w:sz="0" w:space="0" w:color="auto"/>
      </w:divBdr>
    </w:div>
    <w:div w:id="68621573">
      <w:marLeft w:val="0"/>
      <w:marRight w:val="0"/>
      <w:marTop w:val="0"/>
      <w:marBottom w:val="0"/>
      <w:divBdr>
        <w:top w:val="none" w:sz="0" w:space="0" w:color="auto"/>
        <w:left w:val="none" w:sz="0" w:space="0" w:color="auto"/>
        <w:bottom w:val="none" w:sz="0" w:space="0" w:color="auto"/>
        <w:right w:val="none" w:sz="0" w:space="0" w:color="auto"/>
      </w:divBdr>
    </w:div>
    <w:div w:id="68621574">
      <w:marLeft w:val="0"/>
      <w:marRight w:val="0"/>
      <w:marTop w:val="0"/>
      <w:marBottom w:val="0"/>
      <w:divBdr>
        <w:top w:val="none" w:sz="0" w:space="0" w:color="auto"/>
        <w:left w:val="none" w:sz="0" w:space="0" w:color="auto"/>
        <w:bottom w:val="none" w:sz="0" w:space="0" w:color="auto"/>
        <w:right w:val="none" w:sz="0" w:space="0" w:color="auto"/>
      </w:divBdr>
    </w:div>
    <w:div w:id="68621575">
      <w:marLeft w:val="0"/>
      <w:marRight w:val="0"/>
      <w:marTop w:val="0"/>
      <w:marBottom w:val="0"/>
      <w:divBdr>
        <w:top w:val="none" w:sz="0" w:space="0" w:color="auto"/>
        <w:left w:val="none" w:sz="0" w:space="0" w:color="auto"/>
        <w:bottom w:val="none" w:sz="0" w:space="0" w:color="auto"/>
        <w:right w:val="none" w:sz="0" w:space="0" w:color="auto"/>
      </w:divBdr>
    </w:div>
    <w:div w:id="68621576">
      <w:marLeft w:val="0"/>
      <w:marRight w:val="0"/>
      <w:marTop w:val="0"/>
      <w:marBottom w:val="0"/>
      <w:divBdr>
        <w:top w:val="none" w:sz="0" w:space="0" w:color="auto"/>
        <w:left w:val="none" w:sz="0" w:space="0" w:color="auto"/>
        <w:bottom w:val="none" w:sz="0" w:space="0" w:color="auto"/>
        <w:right w:val="none" w:sz="0" w:space="0" w:color="auto"/>
      </w:divBdr>
    </w:div>
    <w:div w:id="68621577">
      <w:marLeft w:val="0"/>
      <w:marRight w:val="0"/>
      <w:marTop w:val="0"/>
      <w:marBottom w:val="0"/>
      <w:divBdr>
        <w:top w:val="none" w:sz="0" w:space="0" w:color="auto"/>
        <w:left w:val="none" w:sz="0" w:space="0" w:color="auto"/>
        <w:bottom w:val="none" w:sz="0" w:space="0" w:color="auto"/>
        <w:right w:val="none" w:sz="0" w:space="0" w:color="auto"/>
      </w:divBdr>
    </w:div>
    <w:div w:id="68621578">
      <w:marLeft w:val="0"/>
      <w:marRight w:val="0"/>
      <w:marTop w:val="0"/>
      <w:marBottom w:val="0"/>
      <w:divBdr>
        <w:top w:val="none" w:sz="0" w:space="0" w:color="auto"/>
        <w:left w:val="none" w:sz="0" w:space="0" w:color="auto"/>
        <w:bottom w:val="none" w:sz="0" w:space="0" w:color="auto"/>
        <w:right w:val="none" w:sz="0" w:space="0" w:color="auto"/>
      </w:divBdr>
    </w:div>
    <w:div w:id="68621579">
      <w:marLeft w:val="0"/>
      <w:marRight w:val="0"/>
      <w:marTop w:val="0"/>
      <w:marBottom w:val="0"/>
      <w:divBdr>
        <w:top w:val="none" w:sz="0" w:space="0" w:color="auto"/>
        <w:left w:val="none" w:sz="0" w:space="0" w:color="auto"/>
        <w:bottom w:val="none" w:sz="0" w:space="0" w:color="auto"/>
        <w:right w:val="none" w:sz="0" w:space="0" w:color="auto"/>
      </w:divBdr>
    </w:div>
    <w:div w:id="68621580">
      <w:marLeft w:val="0"/>
      <w:marRight w:val="0"/>
      <w:marTop w:val="0"/>
      <w:marBottom w:val="0"/>
      <w:divBdr>
        <w:top w:val="none" w:sz="0" w:space="0" w:color="auto"/>
        <w:left w:val="none" w:sz="0" w:space="0" w:color="auto"/>
        <w:bottom w:val="none" w:sz="0" w:space="0" w:color="auto"/>
        <w:right w:val="none" w:sz="0" w:space="0" w:color="auto"/>
      </w:divBdr>
    </w:div>
    <w:div w:id="68621581">
      <w:marLeft w:val="0"/>
      <w:marRight w:val="0"/>
      <w:marTop w:val="0"/>
      <w:marBottom w:val="0"/>
      <w:divBdr>
        <w:top w:val="none" w:sz="0" w:space="0" w:color="auto"/>
        <w:left w:val="none" w:sz="0" w:space="0" w:color="auto"/>
        <w:bottom w:val="none" w:sz="0" w:space="0" w:color="auto"/>
        <w:right w:val="none" w:sz="0" w:space="0" w:color="auto"/>
      </w:divBdr>
    </w:div>
    <w:div w:id="68621582">
      <w:marLeft w:val="0"/>
      <w:marRight w:val="0"/>
      <w:marTop w:val="0"/>
      <w:marBottom w:val="0"/>
      <w:divBdr>
        <w:top w:val="none" w:sz="0" w:space="0" w:color="auto"/>
        <w:left w:val="none" w:sz="0" w:space="0" w:color="auto"/>
        <w:bottom w:val="none" w:sz="0" w:space="0" w:color="auto"/>
        <w:right w:val="none" w:sz="0" w:space="0" w:color="auto"/>
      </w:divBdr>
    </w:div>
    <w:div w:id="68621583">
      <w:marLeft w:val="0"/>
      <w:marRight w:val="0"/>
      <w:marTop w:val="0"/>
      <w:marBottom w:val="0"/>
      <w:divBdr>
        <w:top w:val="none" w:sz="0" w:space="0" w:color="auto"/>
        <w:left w:val="none" w:sz="0" w:space="0" w:color="auto"/>
        <w:bottom w:val="none" w:sz="0" w:space="0" w:color="auto"/>
        <w:right w:val="none" w:sz="0" w:space="0" w:color="auto"/>
      </w:divBdr>
    </w:div>
    <w:div w:id="68621584">
      <w:marLeft w:val="0"/>
      <w:marRight w:val="0"/>
      <w:marTop w:val="0"/>
      <w:marBottom w:val="0"/>
      <w:divBdr>
        <w:top w:val="none" w:sz="0" w:space="0" w:color="auto"/>
        <w:left w:val="none" w:sz="0" w:space="0" w:color="auto"/>
        <w:bottom w:val="none" w:sz="0" w:space="0" w:color="auto"/>
        <w:right w:val="none" w:sz="0" w:space="0" w:color="auto"/>
      </w:divBdr>
    </w:div>
    <w:div w:id="68621585">
      <w:marLeft w:val="0"/>
      <w:marRight w:val="0"/>
      <w:marTop w:val="0"/>
      <w:marBottom w:val="0"/>
      <w:divBdr>
        <w:top w:val="none" w:sz="0" w:space="0" w:color="auto"/>
        <w:left w:val="none" w:sz="0" w:space="0" w:color="auto"/>
        <w:bottom w:val="none" w:sz="0" w:space="0" w:color="auto"/>
        <w:right w:val="none" w:sz="0" w:space="0" w:color="auto"/>
      </w:divBdr>
    </w:div>
    <w:div w:id="68621586">
      <w:marLeft w:val="0"/>
      <w:marRight w:val="0"/>
      <w:marTop w:val="0"/>
      <w:marBottom w:val="0"/>
      <w:divBdr>
        <w:top w:val="none" w:sz="0" w:space="0" w:color="auto"/>
        <w:left w:val="none" w:sz="0" w:space="0" w:color="auto"/>
        <w:bottom w:val="none" w:sz="0" w:space="0" w:color="auto"/>
        <w:right w:val="none" w:sz="0" w:space="0" w:color="auto"/>
      </w:divBdr>
    </w:div>
    <w:div w:id="68621587">
      <w:marLeft w:val="0"/>
      <w:marRight w:val="0"/>
      <w:marTop w:val="0"/>
      <w:marBottom w:val="0"/>
      <w:divBdr>
        <w:top w:val="none" w:sz="0" w:space="0" w:color="auto"/>
        <w:left w:val="none" w:sz="0" w:space="0" w:color="auto"/>
        <w:bottom w:val="none" w:sz="0" w:space="0" w:color="auto"/>
        <w:right w:val="none" w:sz="0" w:space="0" w:color="auto"/>
      </w:divBdr>
    </w:div>
    <w:div w:id="68621588">
      <w:marLeft w:val="0"/>
      <w:marRight w:val="0"/>
      <w:marTop w:val="0"/>
      <w:marBottom w:val="0"/>
      <w:divBdr>
        <w:top w:val="none" w:sz="0" w:space="0" w:color="auto"/>
        <w:left w:val="none" w:sz="0" w:space="0" w:color="auto"/>
        <w:bottom w:val="none" w:sz="0" w:space="0" w:color="auto"/>
        <w:right w:val="none" w:sz="0" w:space="0" w:color="auto"/>
      </w:divBdr>
    </w:div>
    <w:div w:id="68621589">
      <w:marLeft w:val="0"/>
      <w:marRight w:val="0"/>
      <w:marTop w:val="0"/>
      <w:marBottom w:val="0"/>
      <w:divBdr>
        <w:top w:val="none" w:sz="0" w:space="0" w:color="auto"/>
        <w:left w:val="none" w:sz="0" w:space="0" w:color="auto"/>
        <w:bottom w:val="none" w:sz="0" w:space="0" w:color="auto"/>
        <w:right w:val="none" w:sz="0" w:space="0" w:color="auto"/>
      </w:divBdr>
    </w:div>
    <w:div w:id="68621590">
      <w:marLeft w:val="0"/>
      <w:marRight w:val="0"/>
      <w:marTop w:val="0"/>
      <w:marBottom w:val="0"/>
      <w:divBdr>
        <w:top w:val="none" w:sz="0" w:space="0" w:color="auto"/>
        <w:left w:val="none" w:sz="0" w:space="0" w:color="auto"/>
        <w:bottom w:val="none" w:sz="0" w:space="0" w:color="auto"/>
        <w:right w:val="none" w:sz="0" w:space="0" w:color="auto"/>
      </w:divBdr>
    </w:div>
    <w:div w:id="68621591">
      <w:marLeft w:val="0"/>
      <w:marRight w:val="0"/>
      <w:marTop w:val="0"/>
      <w:marBottom w:val="0"/>
      <w:divBdr>
        <w:top w:val="none" w:sz="0" w:space="0" w:color="auto"/>
        <w:left w:val="none" w:sz="0" w:space="0" w:color="auto"/>
        <w:bottom w:val="none" w:sz="0" w:space="0" w:color="auto"/>
        <w:right w:val="none" w:sz="0" w:space="0" w:color="auto"/>
      </w:divBdr>
    </w:div>
    <w:div w:id="68621592">
      <w:marLeft w:val="0"/>
      <w:marRight w:val="0"/>
      <w:marTop w:val="0"/>
      <w:marBottom w:val="0"/>
      <w:divBdr>
        <w:top w:val="none" w:sz="0" w:space="0" w:color="auto"/>
        <w:left w:val="none" w:sz="0" w:space="0" w:color="auto"/>
        <w:bottom w:val="none" w:sz="0" w:space="0" w:color="auto"/>
        <w:right w:val="none" w:sz="0" w:space="0" w:color="auto"/>
      </w:divBdr>
    </w:div>
    <w:div w:id="68621593">
      <w:marLeft w:val="0"/>
      <w:marRight w:val="0"/>
      <w:marTop w:val="0"/>
      <w:marBottom w:val="0"/>
      <w:divBdr>
        <w:top w:val="none" w:sz="0" w:space="0" w:color="auto"/>
        <w:left w:val="none" w:sz="0" w:space="0" w:color="auto"/>
        <w:bottom w:val="none" w:sz="0" w:space="0" w:color="auto"/>
        <w:right w:val="none" w:sz="0" w:space="0" w:color="auto"/>
      </w:divBdr>
    </w:div>
    <w:div w:id="68621594">
      <w:marLeft w:val="0"/>
      <w:marRight w:val="0"/>
      <w:marTop w:val="0"/>
      <w:marBottom w:val="0"/>
      <w:divBdr>
        <w:top w:val="none" w:sz="0" w:space="0" w:color="auto"/>
        <w:left w:val="none" w:sz="0" w:space="0" w:color="auto"/>
        <w:bottom w:val="none" w:sz="0" w:space="0" w:color="auto"/>
        <w:right w:val="none" w:sz="0" w:space="0" w:color="auto"/>
      </w:divBdr>
    </w:div>
    <w:div w:id="68621595">
      <w:marLeft w:val="0"/>
      <w:marRight w:val="0"/>
      <w:marTop w:val="0"/>
      <w:marBottom w:val="0"/>
      <w:divBdr>
        <w:top w:val="none" w:sz="0" w:space="0" w:color="auto"/>
        <w:left w:val="none" w:sz="0" w:space="0" w:color="auto"/>
        <w:bottom w:val="none" w:sz="0" w:space="0" w:color="auto"/>
        <w:right w:val="none" w:sz="0" w:space="0" w:color="auto"/>
      </w:divBdr>
    </w:div>
    <w:div w:id="68621596">
      <w:marLeft w:val="0"/>
      <w:marRight w:val="0"/>
      <w:marTop w:val="0"/>
      <w:marBottom w:val="0"/>
      <w:divBdr>
        <w:top w:val="none" w:sz="0" w:space="0" w:color="auto"/>
        <w:left w:val="none" w:sz="0" w:space="0" w:color="auto"/>
        <w:bottom w:val="none" w:sz="0" w:space="0" w:color="auto"/>
        <w:right w:val="none" w:sz="0" w:space="0" w:color="auto"/>
      </w:divBdr>
    </w:div>
    <w:div w:id="68621597">
      <w:marLeft w:val="0"/>
      <w:marRight w:val="0"/>
      <w:marTop w:val="0"/>
      <w:marBottom w:val="0"/>
      <w:divBdr>
        <w:top w:val="none" w:sz="0" w:space="0" w:color="auto"/>
        <w:left w:val="none" w:sz="0" w:space="0" w:color="auto"/>
        <w:bottom w:val="none" w:sz="0" w:space="0" w:color="auto"/>
        <w:right w:val="none" w:sz="0" w:space="0" w:color="auto"/>
      </w:divBdr>
    </w:div>
    <w:div w:id="68621598">
      <w:marLeft w:val="0"/>
      <w:marRight w:val="0"/>
      <w:marTop w:val="0"/>
      <w:marBottom w:val="0"/>
      <w:divBdr>
        <w:top w:val="none" w:sz="0" w:space="0" w:color="auto"/>
        <w:left w:val="none" w:sz="0" w:space="0" w:color="auto"/>
        <w:bottom w:val="none" w:sz="0" w:space="0" w:color="auto"/>
        <w:right w:val="none" w:sz="0" w:space="0" w:color="auto"/>
      </w:divBdr>
    </w:div>
    <w:div w:id="68621599">
      <w:marLeft w:val="0"/>
      <w:marRight w:val="0"/>
      <w:marTop w:val="0"/>
      <w:marBottom w:val="0"/>
      <w:divBdr>
        <w:top w:val="none" w:sz="0" w:space="0" w:color="auto"/>
        <w:left w:val="none" w:sz="0" w:space="0" w:color="auto"/>
        <w:bottom w:val="none" w:sz="0" w:space="0" w:color="auto"/>
        <w:right w:val="none" w:sz="0" w:space="0" w:color="auto"/>
      </w:divBdr>
    </w:div>
    <w:div w:id="68621600">
      <w:marLeft w:val="0"/>
      <w:marRight w:val="0"/>
      <w:marTop w:val="0"/>
      <w:marBottom w:val="0"/>
      <w:divBdr>
        <w:top w:val="none" w:sz="0" w:space="0" w:color="auto"/>
        <w:left w:val="none" w:sz="0" w:space="0" w:color="auto"/>
        <w:bottom w:val="none" w:sz="0" w:space="0" w:color="auto"/>
        <w:right w:val="none" w:sz="0" w:space="0" w:color="auto"/>
      </w:divBdr>
    </w:div>
    <w:div w:id="68621601">
      <w:marLeft w:val="0"/>
      <w:marRight w:val="0"/>
      <w:marTop w:val="0"/>
      <w:marBottom w:val="0"/>
      <w:divBdr>
        <w:top w:val="none" w:sz="0" w:space="0" w:color="auto"/>
        <w:left w:val="none" w:sz="0" w:space="0" w:color="auto"/>
        <w:bottom w:val="none" w:sz="0" w:space="0" w:color="auto"/>
        <w:right w:val="none" w:sz="0" w:space="0" w:color="auto"/>
      </w:divBdr>
    </w:div>
    <w:div w:id="68621602">
      <w:marLeft w:val="0"/>
      <w:marRight w:val="0"/>
      <w:marTop w:val="0"/>
      <w:marBottom w:val="0"/>
      <w:divBdr>
        <w:top w:val="none" w:sz="0" w:space="0" w:color="auto"/>
        <w:left w:val="none" w:sz="0" w:space="0" w:color="auto"/>
        <w:bottom w:val="none" w:sz="0" w:space="0" w:color="auto"/>
        <w:right w:val="none" w:sz="0" w:space="0" w:color="auto"/>
      </w:divBdr>
    </w:div>
    <w:div w:id="68621603">
      <w:marLeft w:val="0"/>
      <w:marRight w:val="0"/>
      <w:marTop w:val="0"/>
      <w:marBottom w:val="0"/>
      <w:divBdr>
        <w:top w:val="none" w:sz="0" w:space="0" w:color="auto"/>
        <w:left w:val="none" w:sz="0" w:space="0" w:color="auto"/>
        <w:bottom w:val="none" w:sz="0" w:space="0" w:color="auto"/>
        <w:right w:val="none" w:sz="0" w:space="0" w:color="auto"/>
      </w:divBdr>
    </w:div>
    <w:div w:id="68621604">
      <w:marLeft w:val="0"/>
      <w:marRight w:val="0"/>
      <w:marTop w:val="0"/>
      <w:marBottom w:val="0"/>
      <w:divBdr>
        <w:top w:val="none" w:sz="0" w:space="0" w:color="auto"/>
        <w:left w:val="none" w:sz="0" w:space="0" w:color="auto"/>
        <w:bottom w:val="none" w:sz="0" w:space="0" w:color="auto"/>
        <w:right w:val="none" w:sz="0" w:space="0" w:color="auto"/>
      </w:divBdr>
    </w:div>
    <w:div w:id="68621605">
      <w:marLeft w:val="0"/>
      <w:marRight w:val="0"/>
      <w:marTop w:val="0"/>
      <w:marBottom w:val="0"/>
      <w:divBdr>
        <w:top w:val="none" w:sz="0" w:space="0" w:color="auto"/>
        <w:left w:val="none" w:sz="0" w:space="0" w:color="auto"/>
        <w:bottom w:val="none" w:sz="0" w:space="0" w:color="auto"/>
        <w:right w:val="none" w:sz="0" w:space="0" w:color="auto"/>
      </w:divBdr>
    </w:div>
    <w:div w:id="68621606">
      <w:marLeft w:val="0"/>
      <w:marRight w:val="0"/>
      <w:marTop w:val="0"/>
      <w:marBottom w:val="0"/>
      <w:divBdr>
        <w:top w:val="none" w:sz="0" w:space="0" w:color="auto"/>
        <w:left w:val="none" w:sz="0" w:space="0" w:color="auto"/>
        <w:bottom w:val="none" w:sz="0" w:space="0" w:color="auto"/>
        <w:right w:val="none" w:sz="0" w:space="0" w:color="auto"/>
      </w:divBdr>
    </w:div>
    <w:div w:id="68621607">
      <w:marLeft w:val="0"/>
      <w:marRight w:val="0"/>
      <w:marTop w:val="0"/>
      <w:marBottom w:val="0"/>
      <w:divBdr>
        <w:top w:val="none" w:sz="0" w:space="0" w:color="auto"/>
        <w:left w:val="none" w:sz="0" w:space="0" w:color="auto"/>
        <w:bottom w:val="none" w:sz="0" w:space="0" w:color="auto"/>
        <w:right w:val="none" w:sz="0" w:space="0" w:color="auto"/>
      </w:divBdr>
    </w:div>
    <w:div w:id="68621608">
      <w:marLeft w:val="0"/>
      <w:marRight w:val="0"/>
      <w:marTop w:val="0"/>
      <w:marBottom w:val="0"/>
      <w:divBdr>
        <w:top w:val="none" w:sz="0" w:space="0" w:color="auto"/>
        <w:left w:val="none" w:sz="0" w:space="0" w:color="auto"/>
        <w:bottom w:val="none" w:sz="0" w:space="0" w:color="auto"/>
        <w:right w:val="none" w:sz="0" w:space="0" w:color="auto"/>
      </w:divBdr>
    </w:div>
    <w:div w:id="68621609">
      <w:marLeft w:val="0"/>
      <w:marRight w:val="0"/>
      <w:marTop w:val="0"/>
      <w:marBottom w:val="0"/>
      <w:divBdr>
        <w:top w:val="none" w:sz="0" w:space="0" w:color="auto"/>
        <w:left w:val="none" w:sz="0" w:space="0" w:color="auto"/>
        <w:bottom w:val="none" w:sz="0" w:space="0" w:color="auto"/>
        <w:right w:val="none" w:sz="0" w:space="0" w:color="auto"/>
      </w:divBdr>
    </w:div>
    <w:div w:id="68621610">
      <w:marLeft w:val="0"/>
      <w:marRight w:val="0"/>
      <w:marTop w:val="0"/>
      <w:marBottom w:val="0"/>
      <w:divBdr>
        <w:top w:val="none" w:sz="0" w:space="0" w:color="auto"/>
        <w:left w:val="none" w:sz="0" w:space="0" w:color="auto"/>
        <w:bottom w:val="none" w:sz="0" w:space="0" w:color="auto"/>
        <w:right w:val="none" w:sz="0" w:space="0" w:color="auto"/>
      </w:divBdr>
    </w:div>
    <w:div w:id="68621611">
      <w:marLeft w:val="0"/>
      <w:marRight w:val="0"/>
      <w:marTop w:val="0"/>
      <w:marBottom w:val="0"/>
      <w:divBdr>
        <w:top w:val="none" w:sz="0" w:space="0" w:color="auto"/>
        <w:left w:val="none" w:sz="0" w:space="0" w:color="auto"/>
        <w:bottom w:val="none" w:sz="0" w:space="0" w:color="auto"/>
        <w:right w:val="none" w:sz="0" w:space="0" w:color="auto"/>
      </w:divBdr>
    </w:div>
    <w:div w:id="68621612">
      <w:marLeft w:val="0"/>
      <w:marRight w:val="0"/>
      <w:marTop w:val="0"/>
      <w:marBottom w:val="0"/>
      <w:divBdr>
        <w:top w:val="none" w:sz="0" w:space="0" w:color="auto"/>
        <w:left w:val="none" w:sz="0" w:space="0" w:color="auto"/>
        <w:bottom w:val="none" w:sz="0" w:space="0" w:color="auto"/>
        <w:right w:val="none" w:sz="0" w:space="0" w:color="auto"/>
      </w:divBdr>
    </w:div>
    <w:div w:id="68621613">
      <w:marLeft w:val="0"/>
      <w:marRight w:val="0"/>
      <w:marTop w:val="0"/>
      <w:marBottom w:val="0"/>
      <w:divBdr>
        <w:top w:val="none" w:sz="0" w:space="0" w:color="auto"/>
        <w:left w:val="none" w:sz="0" w:space="0" w:color="auto"/>
        <w:bottom w:val="none" w:sz="0" w:space="0" w:color="auto"/>
        <w:right w:val="none" w:sz="0" w:space="0" w:color="auto"/>
      </w:divBdr>
    </w:div>
    <w:div w:id="68621614">
      <w:marLeft w:val="0"/>
      <w:marRight w:val="0"/>
      <w:marTop w:val="0"/>
      <w:marBottom w:val="0"/>
      <w:divBdr>
        <w:top w:val="none" w:sz="0" w:space="0" w:color="auto"/>
        <w:left w:val="none" w:sz="0" w:space="0" w:color="auto"/>
        <w:bottom w:val="none" w:sz="0" w:space="0" w:color="auto"/>
        <w:right w:val="none" w:sz="0" w:space="0" w:color="auto"/>
      </w:divBdr>
    </w:div>
    <w:div w:id="68621615">
      <w:marLeft w:val="0"/>
      <w:marRight w:val="0"/>
      <w:marTop w:val="0"/>
      <w:marBottom w:val="0"/>
      <w:divBdr>
        <w:top w:val="none" w:sz="0" w:space="0" w:color="auto"/>
        <w:left w:val="none" w:sz="0" w:space="0" w:color="auto"/>
        <w:bottom w:val="none" w:sz="0" w:space="0" w:color="auto"/>
        <w:right w:val="none" w:sz="0" w:space="0" w:color="auto"/>
      </w:divBdr>
    </w:div>
    <w:div w:id="68621616">
      <w:marLeft w:val="0"/>
      <w:marRight w:val="0"/>
      <w:marTop w:val="0"/>
      <w:marBottom w:val="0"/>
      <w:divBdr>
        <w:top w:val="none" w:sz="0" w:space="0" w:color="auto"/>
        <w:left w:val="none" w:sz="0" w:space="0" w:color="auto"/>
        <w:bottom w:val="none" w:sz="0" w:space="0" w:color="auto"/>
        <w:right w:val="none" w:sz="0" w:space="0" w:color="auto"/>
      </w:divBdr>
    </w:div>
    <w:div w:id="68621617">
      <w:marLeft w:val="0"/>
      <w:marRight w:val="0"/>
      <w:marTop w:val="0"/>
      <w:marBottom w:val="0"/>
      <w:divBdr>
        <w:top w:val="none" w:sz="0" w:space="0" w:color="auto"/>
        <w:left w:val="none" w:sz="0" w:space="0" w:color="auto"/>
        <w:bottom w:val="none" w:sz="0" w:space="0" w:color="auto"/>
        <w:right w:val="none" w:sz="0" w:space="0" w:color="auto"/>
      </w:divBdr>
    </w:div>
    <w:div w:id="68621618">
      <w:marLeft w:val="0"/>
      <w:marRight w:val="0"/>
      <w:marTop w:val="0"/>
      <w:marBottom w:val="0"/>
      <w:divBdr>
        <w:top w:val="none" w:sz="0" w:space="0" w:color="auto"/>
        <w:left w:val="none" w:sz="0" w:space="0" w:color="auto"/>
        <w:bottom w:val="none" w:sz="0" w:space="0" w:color="auto"/>
        <w:right w:val="none" w:sz="0" w:space="0" w:color="auto"/>
      </w:divBdr>
    </w:div>
    <w:div w:id="68621619">
      <w:marLeft w:val="0"/>
      <w:marRight w:val="0"/>
      <w:marTop w:val="0"/>
      <w:marBottom w:val="0"/>
      <w:divBdr>
        <w:top w:val="none" w:sz="0" w:space="0" w:color="auto"/>
        <w:left w:val="none" w:sz="0" w:space="0" w:color="auto"/>
        <w:bottom w:val="none" w:sz="0" w:space="0" w:color="auto"/>
        <w:right w:val="none" w:sz="0" w:space="0" w:color="auto"/>
      </w:divBdr>
    </w:div>
    <w:div w:id="68621620">
      <w:marLeft w:val="0"/>
      <w:marRight w:val="0"/>
      <w:marTop w:val="0"/>
      <w:marBottom w:val="0"/>
      <w:divBdr>
        <w:top w:val="none" w:sz="0" w:space="0" w:color="auto"/>
        <w:left w:val="none" w:sz="0" w:space="0" w:color="auto"/>
        <w:bottom w:val="none" w:sz="0" w:space="0" w:color="auto"/>
        <w:right w:val="none" w:sz="0" w:space="0" w:color="auto"/>
      </w:divBdr>
    </w:div>
    <w:div w:id="68621621">
      <w:marLeft w:val="0"/>
      <w:marRight w:val="0"/>
      <w:marTop w:val="0"/>
      <w:marBottom w:val="0"/>
      <w:divBdr>
        <w:top w:val="none" w:sz="0" w:space="0" w:color="auto"/>
        <w:left w:val="none" w:sz="0" w:space="0" w:color="auto"/>
        <w:bottom w:val="none" w:sz="0" w:space="0" w:color="auto"/>
        <w:right w:val="none" w:sz="0" w:space="0" w:color="auto"/>
      </w:divBdr>
    </w:div>
    <w:div w:id="68621622">
      <w:marLeft w:val="0"/>
      <w:marRight w:val="0"/>
      <w:marTop w:val="0"/>
      <w:marBottom w:val="0"/>
      <w:divBdr>
        <w:top w:val="none" w:sz="0" w:space="0" w:color="auto"/>
        <w:left w:val="none" w:sz="0" w:space="0" w:color="auto"/>
        <w:bottom w:val="none" w:sz="0" w:space="0" w:color="auto"/>
        <w:right w:val="none" w:sz="0" w:space="0" w:color="auto"/>
      </w:divBdr>
    </w:div>
    <w:div w:id="68621623">
      <w:marLeft w:val="0"/>
      <w:marRight w:val="0"/>
      <w:marTop w:val="0"/>
      <w:marBottom w:val="0"/>
      <w:divBdr>
        <w:top w:val="none" w:sz="0" w:space="0" w:color="auto"/>
        <w:left w:val="none" w:sz="0" w:space="0" w:color="auto"/>
        <w:bottom w:val="none" w:sz="0" w:space="0" w:color="auto"/>
        <w:right w:val="none" w:sz="0" w:space="0" w:color="auto"/>
      </w:divBdr>
    </w:div>
    <w:div w:id="68621624">
      <w:marLeft w:val="0"/>
      <w:marRight w:val="0"/>
      <w:marTop w:val="0"/>
      <w:marBottom w:val="0"/>
      <w:divBdr>
        <w:top w:val="none" w:sz="0" w:space="0" w:color="auto"/>
        <w:left w:val="none" w:sz="0" w:space="0" w:color="auto"/>
        <w:bottom w:val="none" w:sz="0" w:space="0" w:color="auto"/>
        <w:right w:val="none" w:sz="0" w:space="0" w:color="auto"/>
      </w:divBdr>
    </w:div>
    <w:div w:id="68621625">
      <w:marLeft w:val="0"/>
      <w:marRight w:val="0"/>
      <w:marTop w:val="0"/>
      <w:marBottom w:val="0"/>
      <w:divBdr>
        <w:top w:val="none" w:sz="0" w:space="0" w:color="auto"/>
        <w:left w:val="none" w:sz="0" w:space="0" w:color="auto"/>
        <w:bottom w:val="none" w:sz="0" w:space="0" w:color="auto"/>
        <w:right w:val="none" w:sz="0" w:space="0" w:color="auto"/>
      </w:divBdr>
    </w:div>
    <w:div w:id="68621626">
      <w:marLeft w:val="0"/>
      <w:marRight w:val="0"/>
      <w:marTop w:val="0"/>
      <w:marBottom w:val="0"/>
      <w:divBdr>
        <w:top w:val="none" w:sz="0" w:space="0" w:color="auto"/>
        <w:left w:val="none" w:sz="0" w:space="0" w:color="auto"/>
        <w:bottom w:val="none" w:sz="0" w:space="0" w:color="auto"/>
        <w:right w:val="none" w:sz="0" w:space="0" w:color="auto"/>
      </w:divBdr>
    </w:div>
    <w:div w:id="68621627">
      <w:marLeft w:val="0"/>
      <w:marRight w:val="0"/>
      <w:marTop w:val="0"/>
      <w:marBottom w:val="0"/>
      <w:divBdr>
        <w:top w:val="none" w:sz="0" w:space="0" w:color="auto"/>
        <w:left w:val="none" w:sz="0" w:space="0" w:color="auto"/>
        <w:bottom w:val="none" w:sz="0" w:space="0" w:color="auto"/>
        <w:right w:val="none" w:sz="0" w:space="0" w:color="auto"/>
      </w:divBdr>
    </w:div>
    <w:div w:id="68621628">
      <w:marLeft w:val="0"/>
      <w:marRight w:val="0"/>
      <w:marTop w:val="0"/>
      <w:marBottom w:val="0"/>
      <w:divBdr>
        <w:top w:val="none" w:sz="0" w:space="0" w:color="auto"/>
        <w:left w:val="none" w:sz="0" w:space="0" w:color="auto"/>
        <w:bottom w:val="none" w:sz="0" w:space="0" w:color="auto"/>
        <w:right w:val="none" w:sz="0" w:space="0" w:color="auto"/>
      </w:divBdr>
    </w:div>
    <w:div w:id="68621629">
      <w:marLeft w:val="0"/>
      <w:marRight w:val="0"/>
      <w:marTop w:val="0"/>
      <w:marBottom w:val="0"/>
      <w:divBdr>
        <w:top w:val="none" w:sz="0" w:space="0" w:color="auto"/>
        <w:left w:val="none" w:sz="0" w:space="0" w:color="auto"/>
        <w:bottom w:val="none" w:sz="0" w:space="0" w:color="auto"/>
        <w:right w:val="none" w:sz="0" w:space="0" w:color="auto"/>
      </w:divBdr>
    </w:div>
    <w:div w:id="68621630">
      <w:marLeft w:val="0"/>
      <w:marRight w:val="0"/>
      <w:marTop w:val="0"/>
      <w:marBottom w:val="0"/>
      <w:divBdr>
        <w:top w:val="none" w:sz="0" w:space="0" w:color="auto"/>
        <w:left w:val="none" w:sz="0" w:space="0" w:color="auto"/>
        <w:bottom w:val="none" w:sz="0" w:space="0" w:color="auto"/>
        <w:right w:val="none" w:sz="0" w:space="0" w:color="auto"/>
      </w:divBdr>
    </w:div>
    <w:div w:id="68621631">
      <w:marLeft w:val="0"/>
      <w:marRight w:val="0"/>
      <w:marTop w:val="0"/>
      <w:marBottom w:val="0"/>
      <w:divBdr>
        <w:top w:val="none" w:sz="0" w:space="0" w:color="auto"/>
        <w:left w:val="none" w:sz="0" w:space="0" w:color="auto"/>
        <w:bottom w:val="none" w:sz="0" w:space="0" w:color="auto"/>
        <w:right w:val="none" w:sz="0" w:space="0" w:color="auto"/>
      </w:divBdr>
    </w:div>
    <w:div w:id="68621632">
      <w:marLeft w:val="0"/>
      <w:marRight w:val="0"/>
      <w:marTop w:val="0"/>
      <w:marBottom w:val="0"/>
      <w:divBdr>
        <w:top w:val="none" w:sz="0" w:space="0" w:color="auto"/>
        <w:left w:val="none" w:sz="0" w:space="0" w:color="auto"/>
        <w:bottom w:val="none" w:sz="0" w:space="0" w:color="auto"/>
        <w:right w:val="none" w:sz="0" w:space="0" w:color="auto"/>
      </w:divBdr>
    </w:div>
    <w:div w:id="68621633">
      <w:marLeft w:val="0"/>
      <w:marRight w:val="0"/>
      <w:marTop w:val="0"/>
      <w:marBottom w:val="0"/>
      <w:divBdr>
        <w:top w:val="none" w:sz="0" w:space="0" w:color="auto"/>
        <w:left w:val="none" w:sz="0" w:space="0" w:color="auto"/>
        <w:bottom w:val="none" w:sz="0" w:space="0" w:color="auto"/>
        <w:right w:val="none" w:sz="0" w:space="0" w:color="auto"/>
      </w:divBdr>
    </w:div>
    <w:div w:id="68621634">
      <w:marLeft w:val="0"/>
      <w:marRight w:val="0"/>
      <w:marTop w:val="0"/>
      <w:marBottom w:val="0"/>
      <w:divBdr>
        <w:top w:val="none" w:sz="0" w:space="0" w:color="auto"/>
        <w:left w:val="none" w:sz="0" w:space="0" w:color="auto"/>
        <w:bottom w:val="none" w:sz="0" w:space="0" w:color="auto"/>
        <w:right w:val="none" w:sz="0" w:space="0" w:color="auto"/>
      </w:divBdr>
    </w:div>
    <w:div w:id="68621635">
      <w:marLeft w:val="0"/>
      <w:marRight w:val="0"/>
      <w:marTop w:val="0"/>
      <w:marBottom w:val="0"/>
      <w:divBdr>
        <w:top w:val="none" w:sz="0" w:space="0" w:color="auto"/>
        <w:left w:val="none" w:sz="0" w:space="0" w:color="auto"/>
        <w:bottom w:val="none" w:sz="0" w:space="0" w:color="auto"/>
        <w:right w:val="none" w:sz="0" w:space="0" w:color="auto"/>
      </w:divBdr>
    </w:div>
    <w:div w:id="68621636">
      <w:marLeft w:val="0"/>
      <w:marRight w:val="0"/>
      <w:marTop w:val="0"/>
      <w:marBottom w:val="0"/>
      <w:divBdr>
        <w:top w:val="none" w:sz="0" w:space="0" w:color="auto"/>
        <w:left w:val="none" w:sz="0" w:space="0" w:color="auto"/>
        <w:bottom w:val="none" w:sz="0" w:space="0" w:color="auto"/>
        <w:right w:val="none" w:sz="0" w:space="0" w:color="auto"/>
      </w:divBdr>
    </w:div>
    <w:div w:id="68621637">
      <w:marLeft w:val="0"/>
      <w:marRight w:val="0"/>
      <w:marTop w:val="0"/>
      <w:marBottom w:val="0"/>
      <w:divBdr>
        <w:top w:val="none" w:sz="0" w:space="0" w:color="auto"/>
        <w:left w:val="none" w:sz="0" w:space="0" w:color="auto"/>
        <w:bottom w:val="none" w:sz="0" w:space="0" w:color="auto"/>
        <w:right w:val="none" w:sz="0" w:space="0" w:color="auto"/>
      </w:divBdr>
    </w:div>
    <w:div w:id="68621638">
      <w:marLeft w:val="0"/>
      <w:marRight w:val="0"/>
      <w:marTop w:val="0"/>
      <w:marBottom w:val="0"/>
      <w:divBdr>
        <w:top w:val="none" w:sz="0" w:space="0" w:color="auto"/>
        <w:left w:val="none" w:sz="0" w:space="0" w:color="auto"/>
        <w:bottom w:val="none" w:sz="0" w:space="0" w:color="auto"/>
        <w:right w:val="none" w:sz="0" w:space="0" w:color="auto"/>
      </w:divBdr>
    </w:div>
    <w:div w:id="68621639">
      <w:marLeft w:val="0"/>
      <w:marRight w:val="0"/>
      <w:marTop w:val="0"/>
      <w:marBottom w:val="0"/>
      <w:divBdr>
        <w:top w:val="none" w:sz="0" w:space="0" w:color="auto"/>
        <w:left w:val="none" w:sz="0" w:space="0" w:color="auto"/>
        <w:bottom w:val="none" w:sz="0" w:space="0" w:color="auto"/>
        <w:right w:val="none" w:sz="0" w:space="0" w:color="auto"/>
      </w:divBdr>
    </w:div>
    <w:div w:id="68621640">
      <w:marLeft w:val="0"/>
      <w:marRight w:val="0"/>
      <w:marTop w:val="0"/>
      <w:marBottom w:val="0"/>
      <w:divBdr>
        <w:top w:val="none" w:sz="0" w:space="0" w:color="auto"/>
        <w:left w:val="none" w:sz="0" w:space="0" w:color="auto"/>
        <w:bottom w:val="none" w:sz="0" w:space="0" w:color="auto"/>
        <w:right w:val="none" w:sz="0" w:space="0" w:color="auto"/>
      </w:divBdr>
    </w:div>
    <w:div w:id="68621641">
      <w:marLeft w:val="0"/>
      <w:marRight w:val="0"/>
      <w:marTop w:val="0"/>
      <w:marBottom w:val="0"/>
      <w:divBdr>
        <w:top w:val="none" w:sz="0" w:space="0" w:color="auto"/>
        <w:left w:val="none" w:sz="0" w:space="0" w:color="auto"/>
        <w:bottom w:val="none" w:sz="0" w:space="0" w:color="auto"/>
        <w:right w:val="none" w:sz="0" w:space="0" w:color="auto"/>
      </w:divBdr>
    </w:div>
    <w:div w:id="68621642">
      <w:marLeft w:val="0"/>
      <w:marRight w:val="0"/>
      <w:marTop w:val="0"/>
      <w:marBottom w:val="0"/>
      <w:divBdr>
        <w:top w:val="none" w:sz="0" w:space="0" w:color="auto"/>
        <w:left w:val="none" w:sz="0" w:space="0" w:color="auto"/>
        <w:bottom w:val="none" w:sz="0" w:space="0" w:color="auto"/>
        <w:right w:val="none" w:sz="0" w:space="0" w:color="auto"/>
      </w:divBdr>
    </w:div>
    <w:div w:id="68621643">
      <w:marLeft w:val="0"/>
      <w:marRight w:val="0"/>
      <w:marTop w:val="0"/>
      <w:marBottom w:val="0"/>
      <w:divBdr>
        <w:top w:val="none" w:sz="0" w:space="0" w:color="auto"/>
        <w:left w:val="none" w:sz="0" w:space="0" w:color="auto"/>
        <w:bottom w:val="none" w:sz="0" w:space="0" w:color="auto"/>
        <w:right w:val="none" w:sz="0" w:space="0" w:color="auto"/>
      </w:divBdr>
    </w:div>
    <w:div w:id="68621644">
      <w:marLeft w:val="0"/>
      <w:marRight w:val="0"/>
      <w:marTop w:val="0"/>
      <w:marBottom w:val="0"/>
      <w:divBdr>
        <w:top w:val="none" w:sz="0" w:space="0" w:color="auto"/>
        <w:left w:val="none" w:sz="0" w:space="0" w:color="auto"/>
        <w:bottom w:val="none" w:sz="0" w:space="0" w:color="auto"/>
        <w:right w:val="none" w:sz="0" w:space="0" w:color="auto"/>
      </w:divBdr>
    </w:div>
    <w:div w:id="68621645">
      <w:marLeft w:val="0"/>
      <w:marRight w:val="0"/>
      <w:marTop w:val="0"/>
      <w:marBottom w:val="0"/>
      <w:divBdr>
        <w:top w:val="none" w:sz="0" w:space="0" w:color="auto"/>
        <w:left w:val="none" w:sz="0" w:space="0" w:color="auto"/>
        <w:bottom w:val="none" w:sz="0" w:space="0" w:color="auto"/>
        <w:right w:val="none" w:sz="0" w:space="0" w:color="auto"/>
      </w:divBdr>
    </w:div>
    <w:div w:id="68621646">
      <w:marLeft w:val="0"/>
      <w:marRight w:val="0"/>
      <w:marTop w:val="0"/>
      <w:marBottom w:val="0"/>
      <w:divBdr>
        <w:top w:val="none" w:sz="0" w:space="0" w:color="auto"/>
        <w:left w:val="none" w:sz="0" w:space="0" w:color="auto"/>
        <w:bottom w:val="none" w:sz="0" w:space="0" w:color="auto"/>
        <w:right w:val="none" w:sz="0" w:space="0" w:color="auto"/>
      </w:divBdr>
    </w:div>
    <w:div w:id="68621647">
      <w:marLeft w:val="0"/>
      <w:marRight w:val="0"/>
      <w:marTop w:val="0"/>
      <w:marBottom w:val="0"/>
      <w:divBdr>
        <w:top w:val="none" w:sz="0" w:space="0" w:color="auto"/>
        <w:left w:val="none" w:sz="0" w:space="0" w:color="auto"/>
        <w:bottom w:val="none" w:sz="0" w:space="0" w:color="auto"/>
        <w:right w:val="none" w:sz="0" w:space="0" w:color="auto"/>
      </w:divBdr>
    </w:div>
    <w:div w:id="68621648">
      <w:marLeft w:val="0"/>
      <w:marRight w:val="0"/>
      <w:marTop w:val="0"/>
      <w:marBottom w:val="0"/>
      <w:divBdr>
        <w:top w:val="none" w:sz="0" w:space="0" w:color="auto"/>
        <w:left w:val="none" w:sz="0" w:space="0" w:color="auto"/>
        <w:bottom w:val="none" w:sz="0" w:space="0" w:color="auto"/>
        <w:right w:val="none" w:sz="0" w:space="0" w:color="auto"/>
      </w:divBdr>
    </w:div>
    <w:div w:id="68621649">
      <w:marLeft w:val="0"/>
      <w:marRight w:val="0"/>
      <w:marTop w:val="0"/>
      <w:marBottom w:val="0"/>
      <w:divBdr>
        <w:top w:val="none" w:sz="0" w:space="0" w:color="auto"/>
        <w:left w:val="none" w:sz="0" w:space="0" w:color="auto"/>
        <w:bottom w:val="none" w:sz="0" w:space="0" w:color="auto"/>
        <w:right w:val="none" w:sz="0" w:space="0" w:color="auto"/>
      </w:divBdr>
    </w:div>
    <w:div w:id="68621650">
      <w:marLeft w:val="0"/>
      <w:marRight w:val="0"/>
      <w:marTop w:val="0"/>
      <w:marBottom w:val="0"/>
      <w:divBdr>
        <w:top w:val="none" w:sz="0" w:space="0" w:color="auto"/>
        <w:left w:val="none" w:sz="0" w:space="0" w:color="auto"/>
        <w:bottom w:val="none" w:sz="0" w:space="0" w:color="auto"/>
        <w:right w:val="none" w:sz="0" w:space="0" w:color="auto"/>
      </w:divBdr>
    </w:div>
    <w:div w:id="68621651">
      <w:marLeft w:val="0"/>
      <w:marRight w:val="0"/>
      <w:marTop w:val="0"/>
      <w:marBottom w:val="0"/>
      <w:divBdr>
        <w:top w:val="none" w:sz="0" w:space="0" w:color="auto"/>
        <w:left w:val="none" w:sz="0" w:space="0" w:color="auto"/>
        <w:bottom w:val="none" w:sz="0" w:space="0" w:color="auto"/>
        <w:right w:val="none" w:sz="0" w:space="0" w:color="auto"/>
      </w:divBdr>
    </w:div>
    <w:div w:id="68621652">
      <w:marLeft w:val="0"/>
      <w:marRight w:val="0"/>
      <w:marTop w:val="0"/>
      <w:marBottom w:val="0"/>
      <w:divBdr>
        <w:top w:val="none" w:sz="0" w:space="0" w:color="auto"/>
        <w:left w:val="none" w:sz="0" w:space="0" w:color="auto"/>
        <w:bottom w:val="none" w:sz="0" w:space="0" w:color="auto"/>
        <w:right w:val="none" w:sz="0" w:space="0" w:color="auto"/>
      </w:divBdr>
    </w:div>
    <w:div w:id="68621653">
      <w:marLeft w:val="0"/>
      <w:marRight w:val="0"/>
      <w:marTop w:val="0"/>
      <w:marBottom w:val="0"/>
      <w:divBdr>
        <w:top w:val="none" w:sz="0" w:space="0" w:color="auto"/>
        <w:left w:val="none" w:sz="0" w:space="0" w:color="auto"/>
        <w:bottom w:val="none" w:sz="0" w:space="0" w:color="auto"/>
        <w:right w:val="none" w:sz="0" w:space="0" w:color="auto"/>
      </w:divBdr>
    </w:div>
    <w:div w:id="68621654">
      <w:marLeft w:val="0"/>
      <w:marRight w:val="0"/>
      <w:marTop w:val="0"/>
      <w:marBottom w:val="0"/>
      <w:divBdr>
        <w:top w:val="none" w:sz="0" w:space="0" w:color="auto"/>
        <w:left w:val="none" w:sz="0" w:space="0" w:color="auto"/>
        <w:bottom w:val="none" w:sz="0" w:space="0" w:color="auto"/>
        <w:right w:val="none" w:sz="0" w:space="0" w:color="auto"/>
      </w:divBdr>
    </w:div>
    <w:div w:id="68621655">
      <w:marLeft w:val="0"/>
      <w:marRight w:val="0"/>
      <w:marTop w:val="0"/>
      <w:marBottom w:val="0"/>
      <w:divBdr>
        <w:top w:val="none" w:sz="0" w:space="0" w:color="auto"/>
        <w:left w:val="none" w:sz="0" w:space="0" w:color="auto"/>
        <w:bottom w:val="none" w:sz="0" w:space="0" w:color="auto"/>
        <w:right w:val="none" w:sz="0" w:space="0" w:color="auto"/>
      </w:divBdr>
    </w:div>
    <w:div w:id="68621656">
      <w:marLeft w:val="0"/>
      <w:marRight w:val="0"/>
      <w:marTop w:val="0"/>
      <w:marBottom w:val="0"/>
      <w:divBdr>
        <w:top w:val="none" w:sz="0" w:space="0" w:color="auto"/>
        <w:left w:val="none" w:sz="0" w:space="0" w:color="auto"/>
        <w:bottom w:val="none" w:sz="0" w:space="0" w:color="auto"/>
        <w:right w:val="none" w:sz="0" w:space="0" w:color="auto"/>
      </w:divBdr>
    </w:div>
    <w:div w:id="68621657">
      <w:marLeft w:val="0"/>
      <w:marRight w:val="0"/>
      <w:marTop w:val="0"/>
      <w:marBottom w:val="0"/>
      <w:divBdr>
        <w:top w:val="none" w:sz="0" w:space="0" w:color="auto"/>
        <w:left w:val="none" w:sz="0" w:space="0" w:color="auto"/>
        <w:bottom w:val="none" w:sz="0" w:space="0" w:color="auto"/>
        <w:right w:val="none" w:sz="0" w:space="0" w:color="auto"/>
      </w:divBdr>
    </w:div>
    <w:div w:id="68621658">
      <w:marLeft w:val="0"/>
      <w:marRight w:val="0"/>
      <w:marTop w:val="0"/>
      <w:marBottom w:val="0"/>
      <w:divBdr>
        <w:top w:val="none" w:sz="0" w:space="0" w:color="auto"/>
        <w:left w:val="none" w:sz="0" w:space="0" w:color="auto"/>
        <w:bottom w:val="none" w:sz="0" w:space="0" w:color="auto"/>
        <w:right w:val="none" w:sz="0" w:space="0" w:color="auto"/>
      </w:divBdr>
    </w:div>
    <w:div w:id="68621659">
      <w:marLeft w:val="0"/>
      <w:marRight w:val="0"/>
      <w:marTop w:val="0"/>
      <w:marBottom w:val="0"/>
      <w:divBdr>
        <w:top w:val="none" w:sz="0" w:space="0" w:color="auto"/>
        <w:left w:val="none" w:sz="0" w:space="0" w:color="auto"/>
        <w:bottom w:val="none" w:sz="0" w:space="0" w:color="auto"/>
        <w:right w:val="none" w:sz="0" w:space="0" w:color="auto"/>
      </w:divBdr>
    </w:div>
    <w:div w:id="68621660">
      <w:marLeft w:val="0"/>
      <w:marRight w:val="0"/>
      <w:marTop w:val="0"/>
      <w:marBottom w:val="0"/>
      <w:divBdr>
        <w:top w:val="none" w:sz="0" w:space="0" w:color="auto"/>
        <w:left w:val="none" w:sz="0" w:space="0" w:color="auto"/>
        <w:bottom w:val="none" w:sz="0" w:space="0" w:color="auto"/>
        <w:right w:val="none" w:sz="0" w:space="0" w:color="auto"/>
      </w:divBdr>
    </w:div>
    <w:div w:id="68621661">
      <w:marLeft w:val="0"/>
      <w:marRight w:val="0"/>
      <w:marTop w:val="0"/>
      <w:marBottom w:val="0"/>
      <w:divBdr>
        <w:top w:val="none" w:sz="0" w:space="0" w:color="auto"/>
        <w:left w:val="none" w:sz="0" w:space="0" w:color="auto"/>
        <w:bottom w:val="none" w:sz="0" w:space="0" w:color="auto"/>
        <w:right w:val="none" w:sz="0" w:space="0" w:color="auto"/>
      </w:divBdr>
    </w:div>
    <w:div w:id="68621662">
      <w:marLeft w:val="0"/>
      <w:marRight w:val="0"/>
      <w:marTop w:val="0"/>
      <w:marBottom w:val="0"/>
      <w:divBdr>
        <w:top w:val="none" w:sz="0" w:space="0" w:color="auto"/>
        <w:left w:val="none" w:sz="0" w:space="0" w:color="auto"/>
        <w:bottom w:val="none" w:sz="0" w:space="0" w:color="auto"/>
        <w:right w:val="none" w:sz="0" w:space="0" w:color="auto"/>
      </w:divBdr>
    </w:div>
    <w:div w:id="68621663">
      <w:marLeft w:val="0"/>
      <w:marRight w:val="0"/>
      <w:marTop w:val="0"/>
      <w:marBottom w:val="0"/>
      <w:divBdr>
        <w:top w:val="none" w:sz="0" w:space="0" w:color="auto"/>
        <w:left w:val="none" w:sz="0" w:space="0" w:color="auto"/>
        <w:bottom w:val="none" w:sz="0" w:space="0" w:color="auto"/>
        <w:right w:val="none" w:sz="0" w:space="0" w:color="auto"/>
      </w:divBdr>
    </w:div>
    <w:div w:id="68621664">
      <w:marLeft w:val="0"/>
      <w:marRight w:val="0"/>
      <w:marTop w:val="0"/>
      <w:marBottom w:val="0"/>
      <w:divBdr>
        <w:top w:val="none" w:sz="0" w:space="0" w:color="auto"/>
        <w:left w:val="none" w:sz="0" w:space="0" w:color="auto"/>
        <w:bottom w:val="none" w:sz="0" w:space="0" w:color="auto"/>
        <w:right w:val="none" w:sz="0" w:space="0" w:color="auto"/>
      </w:divBdr>
    </w:div>
    <w:div w:id="68621665">
      <w:marLeft w:val="0"/>
      <w:marRight w:val="0"/>
      <w:marTop w:val="0"/>
      <w:marBottom w:val="0"/>
      <w:divBdr>
        <w:top w:val="none" w:sz="0" w:space="0" w:color="auto"/>
        <w:left w:val="none" w:sz="0" w:space="0" w:color="auto"/>
        <w:bottom w:val="none" w:sz="0" w:space="0" w:color="auto"/>
        <w:right w:val="none" w:sz="0" w:space="0" w:color="auto"/>
      </w:divBdr>
    </w:div>
    <w:div w:id="68621666">
      <w:marLeft w:val="0"/>
      <w:marRight w:val="0"/>
      <w:marTop w:val="0"/>
      <w:marBottom w:val="0"/>
      <w:divBdr>
        <w:top w:val="none" w:sz="0" w:space="0" w:color="auto"/>
        <w:left w:val="none" w:sz="0" w:space="0" w:color="auto"/>
        <w:bottom w:val="none" w:sz="0" w:space="0" w:color="auto"/>
        <w:right w:val="none" w:sz="0" w:space="0" w:color="auto"/>
      </w:divBdr>
    </w:div>
    <w:div w:id="68621667">
      <w:marLeft w:val="0"/>
      <w:marRight w:val="0"/>
      <w:marTop w:val="0"/>
      <w:marBottom w:val="0"/>
      <w:divBdr>
        <w:top w:val="none" w:sz="0" w:space="0" w:color="auto"/>
        <w:left w:val="none" w:sz="0" w:space="0" w:color="auto"/>
        <w:bottom w:val="none" w:sz="0" w:space="0" w:color="auto"/>
        <w:right w:val="none" w:sz="0" w:space="0" w:color="auto"/>
      </w:divBdr>
    </w:div>
    <w:div w:id="68621668">
      <w:marLeft w:val="0"/>
      <w:marRight w:val="0"/>
      <w:marTop w:val="0"/>
      <w:marBottom w:val="0"/>
      <w:divBdr>
        <w:top w:val="none" w:sz="0" w:space="0" w:color="auto"/>
        <w:left w:val="none" w:sz="0" w:space="0" w:color="auto"/>
        <w:bottom w:val="none" w:sz="0" w:space="0" w:color="auto"/>
        <w:right w:val="none" w:sz="0" w:space="0" w:color="auto"/>
      </w:divBdr>
    </w:div>
    <w:div w:id="68621669">
      <w:marLeft w:val="0"/>
      <w:marRight w:val="0"/>
      <w:marTop w:val="0"/>
      <w:marBottom w:val="0"/>
      <w:divBdr>
        <w:top w:val="none" w:sz="0" w:space="0" w:color="auto"/>
        <w:left w:val="none" w:sz="0" w:space="0" w:color="auto"/>
        <w:bottom w:val="none" w:sz="0" w:space="0" w:color="auto"/>
        <w:right w:val="none" w:sz="0" w:space="0" w:color="auto"/>
      </w:divBdr>
    </w:div>
    <w:div w:id="68621670">
      <w:marLeft w:val="0"/>
      <w:marRight w:val="0"/>
      <w:marTop w:val="0"/>
      <w:marBottom w:val="0"/>
      <w:divBdr>
        <w:top w:val="none" w:sz="0" w:space="0" w:color="auto"/>
        <w:left w:val="none" w:sz="0" w:space="0" w:color="auto"/>
        <w:bottom w:val="none" w:sz="0" w:space="0" w:color="auto"/>
        <w:right w:val="none" w:sz="0" w:space="0" w:color="auto"/>
      </w:divBdr>
    </w:div>
    <w:div w:id="68621671">
      <w:marLeft w:val="0"/>
      <w:marRight w:val="0"/>
      <w:marTop w:val="0"/>
      <w:marBottom w:val="0"/>
      <w:divBdr>
        <w:top w:val="none" w:sz="0" w:space="0" w:color="auto"/>
        <w:left w:val="none" w:sz="0" w:space="0" w:color="auto"/>
        <w:bottom w:val="none" w:sz="0" w:space="0" w:color="auto"/>
        <w:right w:val="none" w:sz="0" w:space="0" w:color="auto"/>
      </w:divBdr>
    </w:div>
    <w:div w:id="68621672">
      <w:marLeft w:val="0"/>
      <w:marRight w:val="0"/>
      <w:marTop w:val="0"/>
      <w:marBottom w:val="0"/>
      <w:divBdr>
        <w:top w:val="none" w:sz="0" w:space="0" w:color="auto"/>
        <w:left w:val="none" w:sz="0" w:space="0" w:color="auto"/>
        <w:bottom w:val="none" w:sz="0" w:space="0" w:color="auto"/>
        <w:right w:val="none" w:sz="0" w:space="0" w:color="auto"/>
      </w:divBdr>
    </w:div>
    <w:div w:id="68621673">
      <w:marLeft w:val="0"/>
      <w:marRight w:val="0"/>
      <w:marTop w:val="0"/>
      <w:marBottom w:val="0"/>
      <w:divBdr>
        <w:top w:val="none" w:sz="0" w:space="0" w:color="auto"/>
        <w:left w:val="none" w:sz="0" w:space="0" w:color="auto"/>
        <w:bottom w:val="none" w:sz="0" w:space="0" w:color="auto"/>
        <w:right w:val="none" w:sz="0" w:space="0" w:color="auto"/>
      </w:divBdr>
    </w:div>
    <w:div w:id="68621674">
      <w:marLeft w:val="0"/>
      <w:marRight w:val="0"/>
      <w:marTop w:val="0"/>
      <w:marBottom w:val="0"/>
      <w:divBdr>
        <w:top w:val="none" w:sz="0" w:space="0" w:color="auto"/>
        <w:left w:val="none" w:sz="0" w:space="0" w:color="auto"/>
        <w:bottom w:val="none" w:sz="0" w:space="0" w:color="auto"/>
        <w:right w:val="none" w:sz="0" w:space="0" w:color="auto"/>
      </w:divBdr>
    </w:div>
    <w:div w:id="68621675">
      <w:marLeft w:val="0"/>
      <w:marRight w:val="0"/>
      <w:marTop w:val="0"/>
      <w:marBottom w:val="0"/>
      <w:divBdr>
        <w:top w:val="none" w:sz="0" w:space="0" w:color="auto"/>
        <w:left w:val="none" w:sz="0" w:space="0" w:color="auto"/>
        <w:bottom w:val="none" w:sz="0" w:space="0" w:color="auto"/>
        <w:right w:val="none" w:sz="0" w:space="0" w:color="auto"/>
      </w:divBdr>
    </w:div>
    <w:div w:id="68621676">
      <w:marLeft w:val="0"/>
      <w:marRight w:val="0"/>
      <w:marTop w:val="0"/>
      <w:marBottom w:val="0"/>
      <w:divBdr>
        <w:top w:val="none" w:sz="0" w:space="0" w:color="auto"/>
        <w:left w:val="none" w:sz="0" w:space="0" w:color="auto"/>
        <w:bottom w:val="none" w:sz="0" w:space="0" w:color="auto"/>
        <w:right w:val="none" w:sz="0" w:space="0" w:color="auto"/>
      </w:divBdr>
    </w:div>
    <w:div w:id="68621677">
      <w:marLeft w:val="0"/>
      <w:marRight w:val="0"/>
      <w:marTop w:val="0"/>
      <w:marBottom w:val="0"/>
      <w:divBdr>
        <w:top w:val="none" w:sz="0" w:space="0" w:color="auto"/>
        <w:left w:val="none" w:sz="0" w:space="0" w:color="auto"/>
        <w:bottom w:val="none" w:sz="0" w:space="0" w:color="auto"/>
        <w:right w:val="none" w:sz="0" w:space="0" w:color="auto"/>
      </w:divBdr>
    </w:div>
    <w:div w:id="68621678">
      <w:marLeft w:val="0"/>
      <w:marRight w:val="0"/>
      <w:marTop w:val="0"/>
      <w:marBottom w:val="0"/>
      <w:divBdr>
        <w:top w:val="none" w:sz="0" w:space="0" w:color="auto"/>
        <w:left w:val="none" w:sz="0" w:space="0" w:color="auto"/>
        <w:bottom w:val="none" w:sz="0" w:space="0" w:color="auto"/>
        <w:right w:val="none" w:sz="0" w:space="0" w:color="auto"/>
      </w:divBdr>
    </w:div>
    <w:div w:id="68621679">
      <w:marLeft w:val="0"/>
      <w:marRight w:val="0"/>
      <w:marTop w:val="0"/>
      <w:marBottom w:val="0"/>
      <w:divBdr>
        <w:top w:val="none" w:sz="0" w:space="0" w:color="auto"/>
        <w:left w:val="none" w:sz="0" w:space="0" w:color="auto"/>
        <w:bottom w:val="none" w:sz="0" w:space="0" w:color="auto"/>
        <w:right w:val="none" w:sz="0" w:space="0" w:color="auto"/>
      </w:divBdr>
    </w:div>
    <w:div w:id="68621680">
      <w:marLeft w:val="0"/>
      <w:marRight w:val="0"/>
      <w:marTop w:val="0"/>
      <w:marBottom w:val="0"/>
      <w:divBdr>
        <w:top w:val="none" w:sz="0" w:space="0" w:color="auto"/>
        <w:left w:val="none" w:sz="0" w:space="0" w:color="auto"/>
        <w:bottom w:val="none" w:sz="0" w:space="0" w:color="auto"/>
        <w:right w:val="none" w:sz="0" w:space="0" w:color="auto"/>
      </w:divBdr>
    </w:div>
    <w:div w:id="68621681">
      <w:marLeft w:val="0"/>
      <w:marRight w:val="0"/>
      <w:marTop w:val="0"/>
      <w:marBottom w:val="0"/>
      <w:divBdr>
        <w:top w:val="none" w:sz="0" w:space="0" w:color="auto"/>
        <w:left w:val="none" w:sz="0" w:space="0" w:color="auto"/>
        <w:bottom w:val="none" w:sz="0" w:space="0" w:color="auto"/>
        <w:right w:val="none" w:sz="0" w:space="0" w:color="auto"/>
      </w:divBdr>
    </w:div>
    <w:div w:id="68621682">
      <w:marLeft w:val="0"/>
      <w:marRight w:val="0"/>
      <w:marTop w:val="0"/>
      <w:marBottom w:val="0"/>
      <w:divBdr>
        <w:top w:val="none" w:sz="0" w:space="0" w:color="auto"/>
        <w:left w:val="none" w:sz="0" w:space="0" w:color="auto"/>
        <w:bottom w:val="none" w:sz="0" w:space="0" w:color="auto"/>
        <w:right w:val="none" w:sz="0" w:space="0" w:color="auto"/>
      </w:divBdr>
    </w:div>
    <w:div w:id="68621683">
      <w:marLeft w:val="0"/>
      <w:marRight w:val="0"/>
      <w:marTop w:val="0"/>
      <w:marBottom w:val="0"/>
      <w:divBdr>
        <w:top w:val="none" w:sz="0" w:space="0" w:color="auto"/>
        <w:left w:val="none" w:sz="0" w:space="0" w:color="auto"/>
        <w:bottom w:val="none" w:sz="0" w:space="0" w:color="auto"/>
        <w:right w:val="none" w:sz="0" w:space="0" w:color="auto"/>
      </w:divBdr>
    </w:div>
    <w:div w:id="68621684">
      <w:marLeft w:val="0"/>
      <w:marRight w:val="0"/>
      <w:marTop w:val="0"/>
      <w:marBottom w:val="0"/>
      <w:divBdr>
        <w:top w:val="none" w:sz="0" w:space="0" w:color="auto"/>
        <w:left w:val="none" w:sz="0" w:space="0" w:color="auto"/>
        <w:bottom w:val="none" w:sz="0" w:space="0" w:color="auto"/>
        <w:right w:val="none" w:sz="0" w:space="0" w:color="auto"/>
      </w:divBdr>
    </w:div>
    <w:div w:id="68621685">
      <w:marLeft w:val="0"/>
      <w:marRight w:val="0"/>
      <w:marTop w:val="0"/>
      <w:marBottom w:val="0"/>
      <w:divBdr>
        <w:top w:val="none" w:sz="0" w:space="0" w:color="auto"/>
        <w:left w:val="none" w:sz="0" w:space="0" w:color="auto"/>
        <w:bottom w:val="none" w:sz="0" w:space="0" w:color="auto"/>
        <w:right w:val="none" w:sz="0" w:space="0" w:color="auto"/>
      </w:divBdr>
    </w:div>
    <w:div w:id="68621686">
      <w:marLeft w:val="0"/>
      <w:marRight w:val="0"/>
      <w:marTop w:val="0"/>
      <w:marBottom w:val="0"/>
      <w:divBdr>
        <w:top w:val="none" w:sz="0" w:space="0" w:color="auto"/>
        <w:left w:val="none" w:sz="0" w:space="0" w:color="auto"/>
        <w:bottom w:val="none" w:sz="0" w:space="0" w:color="auto"/>
        <w:right w:val="none" w:sz="0" w:space="0" w:color="auto"/>
      </w:divBdr>
    </w:div>
    <w:div w:id="68621687">
      <w:marLeft w:val="0"/>
      <w:marRight w:val="0"/>
      <w:marTop w:val="0"/>
      <w:marBottom w:val="0"/>
      <w:divBdr>
        <w:top w:val="none" w:sz="0" w:space="0" w:color="auto"/>
        <w:left w:val="none" w:sz="0" w:space="0" w:color="auto"/>
        <w:bottom w:val="none" w:sz="0" w:space="0" w:color="auto"/>
        <w:right w:val="none" w:sz="0" w:space="0" w:color="auto"/>
      </w:divBdr>
    </w:div>
    <w:div w:id="68621688">
      <w:marLeft w:val="0"/>
      <w:marRight w:val="0"/>
      <w:marTop w:val="0"/>
      <w:marBottom w:val="0"/>
      <w:divBdr>
        <w:top w:val="none" w:sz="0" w:space="0" w:color="auto"/>
        <w:left w:val="none" w:sz="0" w:space="0" w:color="auto"/>
        <w:bottom w:val="none" w:sz="0" w:space="0" w:color="auto"/>
        <w:right w:val="none" w:sz="0" w:space="0" w:color="auto"/>
      </w:divBdr>
    </w:div>
    <w:div w:id="68621689">
      <w:marLeft w:val="0"/>
      <w:marRight w:val="0"/>
      <w:marTop w:val="0"/>
      <w:marBottom w:val="0"/>
      <w:divBdr>
        <w:top w:val="none" w:sz="0" w:space="0" w:color="auto"/>
        <w:left w:val="none" w:sz="0" w:space="0" w:color="auto"/>
        <w:bottom w:val="none" w:sz="0" w:space="0" w:color="auto"/>
        <w:right w:val="none" w:sz="0" w:space="0" w:color="auto"/>
      </w:divBdr>
    </w:div>
    <w:div w:id="68621690">
      <w:marLeft w:val="0"/>
      <w:marRight w:val="0"/>
      <w:marTop w:val="0"/>
      <w:marBottom w:val="0"/>
      <w:divBdr>
        <w:top w:val="none" w:sz="0" w:space="0" w:color="auto"/>
        <w:left w:val="none" w:sz="0" w:space="0" w:color="auto"/>
        <w:bottom w:val="none" w:sz="0" w:space="0" w:color="auto"/>
        <w:right w:val="none" w:sz="0" w:space="0" w:color="auto"/>
      </w:divBdr>
    </w:div>
    <w:div w:id="68621691">
      <w:marLeft w:val="0"/>
      <w:marRight w:val="0"/>
      <w:marTop w:val="0"/>
      <w:marBottom w:val="0"/>
      <w:divBdr>
        <w:top w:val="none" w:sz="0" w:space="0" w:color="auto"/>
        <w:left w:val="none" w:sz="0" w:space="0" w:color="auto"/>
        <w:bottom w:val="none" w:sz="0" w:space="0" w:color="auto"/>
        <w:right w:val="none" w:sz="0" w:space="0" w:color="auto"/>
      </w:divBdr>
    </w:div>
    <w:div w:id="68621692">
      <w:marLeft w:val="0"/>
      <w:marRight w:val="0"/>
      <w:marTop w:val="0"/>
      <w:marBottom w:val="0"/>
      <w:divBdr>
        <w:top w:val="none" w:sz="0" w:space="0" w:color="auto"/>
        <w:left w:val="none" w:sz="0" w:space="0" w:color="auto"/>
        <w:bottom w:val="none" w:sz="0" w:space="0" w:color="auto"/>
        <w:right w:val="none" w:sz="0" w:space="0" w:color="auto"/>
      </w:divBdr>
    </w:div>
    <w:div w:id="68621693">
      <w:marLeft w:val="0"/>
      <w:marRight w:val="0"/>
      <w:marTop w:val="0"/>
      <w:marBottom w:val="0"/>
      <w:divBdr>
        <w:top w:val="none" w:sz="0" w:space="0" w:color="auto"/>
        <w:left w:val="none" w:sz="0" w:space="0" w:color="auto"/>
        <w:bottom w:val="none" w:sz="0" w:space="0" w:color="auto"/>
        <w:right w:val="none" w:sz="0" w:space="0" w:color="auto"/>
      </w:divBdr>
    </w:div>
    <w:div w:id="68621694">
      <w:marLeft w:val="0"/>
      <w:marRight w:val="0"/>
      <w:marTop w:val="0"/>
      <w:marBottom w:val="0"/>
      <w:divBdr>
        <w:top w:val="none" w:sz="0" w:space="0" w:color="auto"/>
        <w:left w:val="none" w:sz="0" w:space="0" w:color="auto"/>
        <w:bottom w:val="none" w:sz="0" w:space="0" w:color="auto"/>
        <w:right w:val="none" w:sz="0" w:space="0" w:color="auto"/>
      </w:divBdr>
    </w:div>
    <w:div w:id="68621695">
      <w:marLeft w:val="0"/>
      <w:marRight w:val="0"/>
      <w:marTop w:val="0"/>
      <w:marBottom w:val="0"/>
      <w:divBdr>
        <w:top w:val="none" w:sz="0" w:space="0" w:color="auto"/>
        <w:left w:val="none" w:sz="0" w:space="0" w:color="auto"/>
        <w:bottom w:val="none" w:sz="0" w:space="0" w:color="auto"/>
        <w:right w:val="none" w:sz="0" w:space="0" w:color="auto"/>
      </w:divBdr>
    </w:div>
    <w:div w:id="68621696">
      <w:marLeft w:val="0"/>
      <w:marRight w:val="0"/>
      <w:marTop w:val="0"/>
      <w:marBottom w:val="0"/>
      <w:divBdr>
        <w:top w:val="none" w:sz="0" w:space="0" w:color="auto"/>
        <w:left w:val="none" w:sz="0" w:space="0" w:color="auto"/>
        <w:bottom w:val="none" w:sz="0" w:space="0" w:color="auto"/>
        <w:right w:val="none" w:sz="0" w:space="0" w:color="auto"/>
      </w:divBdr>
    </w:div>
    <w:div w:id="68621697">
      <w:marLeft w:val="0"/>
      <w:marRight w:val="0"/>
      <w:marTop w:val="0"/>
      <w:marBottom w:val="0"/>
      <w:divBdr>
        <w:top w:val="none" w:sz="0" w:space="0" w:color="auto"/>
        <w:left w:val="none" w:sz="0" w:space="0" w:color="auto"/>
        <w:bottom w:val="none" w:sz="0" w:space="0" w:color="auto"/>
        <w:right w:val="none" w:sz="0" w:space="0" w:color="auto"/>
      </w:divBdr>
    </w:div>
    <w:div w:id="68621698">
      <w:marLeft w:val="0"/>
      <w:marRight w:val="0"/>
      <w:marTop w:val="0"/>
      <w:marBottom w:val="0"/>
      <w:divBdr>
        <w:top w:val="none" w:sz="0" w:space="0" w:color="auto"/>
        <w:left w:val="none" w:sz="0" w:space="0" w:color="auto"/>
        <w:bottom w:val="none" w:sz="0" w:space="0" w:color="auto"/>
        <w:right w:val="none" w:sz="0" w:space="0" w:color="auto"/>
      </w:divBdr>
    </w:div>
    <w:div w:id="68621699">
      <w:marLeft w:val="0"/>
      <w:marRight w:val="0"/>
      <w:marTop w:val="0"/>
      <w:marBottom w:val="0"/>
      <w:divBdr>
        <w:top w:val="none" w:sz="0" w:space="0" w:color="auto"/>
        <w:left w:val="none" w:sz="0" w:space="0" w:color="auto"/>
        <w:bottom w:val="none" w:sz="0" w:space="0" w:color="auto"/>
        <w:right w:val="none" w:sz="0" w:space="0" w:color="auto"/>
      </w:divBdr>
    </w:div>
    <w:div w:id="68621700">
      <w:marLeft w:val="0"/>
      <w:marRight w:val="0"/>
      <w:marTop w:val="0"/>
      <w:marBottom w:val="0"/>
      <w:divBdr>
        <w:top w:val="none" w:sz="0" w:space="0" w:color="auto"/>
        <w:left w:val="none" w:sz="0" w:space="0" w:color="auto"/>
        <w:bottom w:val="none" w:sz="0" w:space="0" w:color="auto"/>
        <w:right w:val="none" w:sz="0" w:space="0" w:color="auto"/>
      </w:divBdr>
    </w:div>
    <w:div w:id="68621701">
      <w:marLeft w:val="0"/>
      <w:marRight w:val="0"/>
      <w:marTop w:val="0"/>
      <w:marBottom w:val="0"/>
      <w:divBdr>
        <w:top w:val="none" w:sz="0" w:space="0" w:color="auto"/>
        <w:left w:val="none" w:sz="0" w:space="0" w:color="auto"/>
        <w:bottom w:val="none" w:sz="0" w:space="0" w:color="auto"/>
        <w:right w:val="none" w:sz="0" w:space="0" w:color="auto"/>
      </w:divBdr>
    </w:div>
    <w:div w:id="68621702">
      <w:marLeft w:val="0"/>
      <w:marRight w:val="0"/>
      <w:marTop w:val="0"/>
      <w:marBottom w:val="0"/>
      <w:divBdr>
        <w:top w:val="none" w:sz="0" w:space="0" w:color="auto"/>
        <w:left w:val="none" w:sz="0" w:space="0" w:color="auto"/>
        <w:bottom w:val="none" w:sz="0" w:space="0" w:color="auto"/>
        <w:right w:val="none" w:sz="0" w:space="0" w:color="auto"/>
      </w:divBdr>
    </w:div>
    <w:div w:id="68621703">
      <w:marLeft w:val="0"/>
      <w:marRight w:val="0"/>
      <w:marTop w:val="0"/>
      <w:marBottom w:val="0"/>
      <w:divBdr>
        <w:top w:val="none" w:sz="0" w:space="0" w:color="auto"/>
        <w:left w:val="none" w:sz="0" w:space="0" w:color="auto"/>
        <w:bottom w:val="none" w:sz="0" w:space="0" w:color="auto"/>
        <w:right w:val="none" w:sz="0" w:space="0" w:color="auto"/>
      </w:divBdr>
    </w:div>
    <w:div w:id="68621704">
      <w:marLeft w:val="0"/>
      <w:marRight w:val="0"/>
      <w:marTop w:val="0"/>
      <w:marBottom w:val="0"/>
      <w:divBdr>
        <w:top w:val="none" w:sz="0" w:space="0" w:color="auto"/>
        <w:left w:val="none" w:sz="0" w:space="0" w:color="auto"/>
        <w:bottom w:val="none" w:sz="0" w:space="0" w:color="auto"/>
        <w:right w:val="none" w:sz="0" w:space="0" w:color="auto"/>
      </w:divBdr>
    </w:div>
    <w:div w:id="68621705">
      <w:marLeft w:val="0"/>
      <w:marRight w:val="0"/>
      <w:marTop w:val="0"/>
      <w:marBottom w:val="0"/>
      <w:divBdr>
        <w:top w:val="none" w:sz="0" w:space="0" w:color="auto"/>
        <w:left w:val="none" w:sz="0" w:space="0" w:color="auto"/>
        <w:bottom w:val="none" w:sz="0" w:space="0" w:color="auto"/>
        <w:right w:val="none" w:sz="0" w:space="0" w:color="auto"/>
      </w:divBdr>
    </w:div>
    <w:div w:id="68621706">
      <w:marLeft w:val="0"/>
      <w:marRight w:val="0"/>
      <w:marTop w:val="0"/>
      <w:marBottom w:val="0"/>
      <w:divBdr>
        <w:top w:val="none" w:sz="0" w:space="0" w:color="auto"/>
        <w:left w:val="none" w:sz="0" w:space="0" w:color="auto"/>
        <w:bottom w:val="none" w:sz="0" w:space="0" w:color="auto"/>
        <w:right w:val="none" w:sz="0" w:space="0" w:color="auto"/>
      </w:divBdr>
    </w:div>
    <w:div w:id="68621707">
      <w:marLeft w:val="0"/>
      <w:marRight w:val="0"/>
      <w:marTop w:val="0"/>
      <w:marBottom w:val="0"/>
      <w:divBdr>
        <w:top w:val="none" w:sz="0" w:space="0" w:color="auto"/>
        <w:left w:val="none" w:sz="0" w:space="0" w:color="auto"/>
        <w:bottom w:val="none" w:sz="0" w:space="0" w:color="auto"/>
        <w:right w:val="none" w:sz="0" w:space="0" w:color="auto"/>
      </w:divBdr>
    </w:div>
    <w:div w:id="68621708">
      <w:marLeft w:val="0"/>
      <w:marRight w:val="0"/>
      <w:marTop w:val="0"/>
      <w:marBottom w:val="0"/>
      <w:divBdr>
        <w:top w:val="none" w:sz="0" w:space="0" w:color="auto"/>
        <w:left w:val="none" w:sz="0" w:space="0" w:color="auto"/>
        <w:bottom w:val="none" w:sz="0" w:space="0" w:color="auto"/>
        <w:right w:val="none" w:sz="0" w:space="0" w:color="auto"/>
      </w:divBdr>
    </w:div>
    <w:div w:id="68621709">
      <w:marLeft w:val="0"/>
      <w:marRight w:val="0"/>
      <w:marTop w:val="0"/>
      <w:marBottom w:val="0"/>
      <w:divBdr>
        <w:top w:val="none" w:sz="0" w:space="0" w:color="auto"/>
        <w:left w:val="none" w:sz="0" w:space="0" w:color="auto"/>
        <w:bottom w:val="none" w:sz="0" w:space="0" w:color="auto"/>
        <w:right w:val="none" w:sz="0" w:space="0" w:color="auto"/>
      </w:divBdr>
    </w:div>
    <w:div w:id="68621710">
      <w:marLeft w:val="0"/>
      <w:marRight w:val="0"/>
      <w:marTop w:val="0"/>
      <w:marBottom w:val="0"/>
      <w:divBdr>
        <w:top w:val="none" w:sz="0" w:space="0" w:color="auto"/>
        <w:left w:val="none" w:sz="0" w:space="0" w:color="auto"/>
        <w:bottom w:val="none" w:sz="0" w:space="0" w:color="auto"/>
        <w:right w:val="none" w:sz="0" w:space="0" w:color="auto"/>
      </w:divBdr>
    </w:div>
    <w:div w:id="68621711">
      <w:marLeft w:val="0"/>
      <w:marRight w:val="0"/>
      <w:marTop w:val="0"/>
      <w:marBottom w:val="0"/>
      <w:divBdr>
        <w:top w:val="none" w:sz="0" w:space="0" w:color="auto"/>
        <w:left w:val="none" w:sz="0" w:space="0" w:color="auto"/>
        <w:bottom w:val="none" w:sz="0" w:space="0" w:color="auto"/>
        <w:right w:val="none" w:sz="0" w:space="0" w:color="auto"/>
      </w:divBdr>
    </w:div>
    <w:div w:id="68621712">
      <w:marLeft w:val="0"/>
      <w:marRight w:val="0"/>
      <w:marTop w:val="0"/>
      <w:marBottom w:val="0"/>
      <w:divBdr>
        <w:top w:val="none" w:sz="0" w:space="0" w:color="auto"/>
        <w:left w:val="none" w:sz="0" w:space="0" w:color="auto"/>
        <w:bottom w:val="none" w:sz="0" w:space="0" w:color="auto"/>
        <w:right w:val="none" w:sz="0" w:space="0" w:color="auto"/>
      </w:divBdr>
    </w:div>
    <w:div w:id="68621713">
      <w:marLeft w:val="0"/>
      <w:marRight w:val="0"/>
      <w:marTop w:val="0"/>
      <w:marBottom w:val="0"/>
      <w:divBdr>
        <w:top w:val="none" w:sz="0" w:space="0" w:color="auto"/>
        <w:left w:val="none" w:sz="0" w:space="0" w:color="auto"/>
        <w:bottom w:val="none" w:sz="0" w:space="0" w:color="auto"/>
        <w:right w:val="none" w:sz="0" w:space="0" w:color="auto"/>
      </w:divBdr>
    </w:div>
    <w:div w:id="68621714">
      <w:marLeft w:val="0"/>
      <w:marRight w:val="0"/>
      <w:marTop w:val="0"/>
      <w:marBottom w:val="0"/>
      <w:divBdr>
        <w:top w:val="none" w:sz="0" w:space="0" w:color="auto"/>
        <w:left w:val="none" w:sz="0" w:space="0" w:color="auto"/>
        <w:bottom w:val="none" w:sz="0" w:space="0" w:color="auto"/>
        <w:right w:val="none" w:sz="0" w:space="0" w:color="auto"/>
      </w:divBdr>
    </w:div>
    <w:div w:id="68621715">
      <w:marLeft w:val="0"/>
      <w:marRight w:val="0"/>
      <w:marTop w:val="0"/>
      <w:marBottom w:val="0"/>
      <w:divBdr>
        <w:top w:val="none" w:sz="0" w:space="0" w:color="auto"/>
        <w:left w:val="none" w:sz="0" w:space="0" w:color="auto"/>
        <w:bottom w:val="none" w:sz="0" w:space="0" w:color="auto"/>
        <w:right w:val="none" w:sz="0" w:space="0" w:color="auto"/>
      </w:divBdr>
    </w:div>
    <w:div w:id="68621716">
      <w:marLeft w:val="0"/>
      <w:marRight w:val="0"/>
      <w:marTop w:val="0"/>
      <w:marBottom w:val="0"/>
      <w:divBdr>
        <w:top w:val="none" w:sz="0" w:space="0" w:color="auto"/>
        <w:left w:val="none" w:sz="0" w:space="0" w:color="auto"/>
        <w:bottom w:val="none" w:sz="0" w:space="0" w:color="auto"/>
        <w:right w:val="none" w:sz="0" w:space="0" w:color="auto"/>
      </w:divBdr>
    </w:div>
    <w:div w:id="68621717">
      <w:marLeft w:val="0"/>
      <w:marRight w:val="0"/>
      <w:marTop w:val="0"/>
      <w:marBottom w:val="0"/>
      <w:divBdr>
        <w:top w:val="none" w:sz="0" w:space="0" w:color="auto"/>
        <w:left w:val="none" w:sz="0" w:space="0" w:color="auto"/>
        <w:bottom w:val="none" w:sz="0" w:space="0" w:color="auto"/>
        <w:right w:val="none" w:sz="0" w:space="0" w:color="auto"/>
      </w:divBdr>
    </w:div>
    <w:div w:id="68621718">
      <w:marLeft w:val="0"/>
      <w:marRight w:val="0"/>
      <w:marTop w:val="0"/>
      <w:marBottom w:val="0"/>
      <w:divBdr>
        <w:top w:val="none" w:sz="0" w:space="0" w:color="auto"/>
        <w:left w:val="none" w:sz="0" w:space="0" w:color="auto"/>
        <w:bottom w:val="none" w:sz="0" w:space="0" w:color="auto"/>
        <w:right w:val="none" w:sz="0" w:space="0" w:color="auto"/>
      </w:divBdr>
    </w:div>
    <w:div w:id="68621719">
      <w:marLeft w:val="0"/>
      <w:marRight w:val="0"/>
      <w:marTop w:val="0"/>
      <w:marBottom w:val="0"/>
      <w:divBdr>
        <w:top w:val="none" w:sz="0" w:space="0" w:color="auto"/>
        <w:left w:val="none" w:sz="0" w:space="0" w:color="auto"/>
        <w:bottom w:val="none" w:sz="0" w:space="0" w:color="auto"/>
        <w:right w:val="none" w:sz="0" w:space="0" w:color="auto"/>
      </w:divBdr>
    </w:div>
    <w:div w:id="68621720">
      <w:marLeft w:val="0"/>
      <w:marRight w:val="0"/>
      <w:marTop w:val="0"/>
      <w:marBottom w:val="0"/>
      <w:divBdr>
        <w:top w:val="none" w:sz="0" w:space="0" w:color="auto"/>
        <w:left w:val="none" w:sz="0" w:space="0" w:color="auto"/>
        <w:bottom w:val="none" w:sz="0" w:space="0" w:color="auto"/>
        <w:right w:val="none" w:sz="0" w:space="0" w:color="auto"/>
      </w:divBdr>
    </w:div>
    <w:div w:id="68621721">
      <w:marLeft w:val="0"/>
      <w:marRight w:val="0"/>
      <w:marTop w:val="0"/>
      <w:marBottom w:val="0"/>
      <w:divBdr>
        <w:top w:val="none" w:sz="0" w:space="0" w:color="auto"/>
        <w:left w:val="none" w:sz="0" w:space="0" w:color="auto"/>
        <w:bottom w:val="none" w:sz="0" w:space="0" w:color="auto"/>
        <w:right w:val="none" w:sz="0" w:space="0" w:color="auto"/>
      </w:divBdr>
    </w:div>
    <w:div w:id="68621722">
      <w:marLeft w:val="0"/>
      <w:marRight w:val="0"/>
      <w:marTop w:val="0"/>
      <w:marBottom w:val="0"/>
      <w:divBdr>
        <w:top w:val="none" w:sz="0" w:space="0" w:color="auto"/>
        <w:left w:val="none" w:sz="0" w:space="0" w:color="auto"/>
        <w:bottom w:val="none" w:sz="0" w:space="0" w:color="auto"/>
        <w:right w:val="none" w:sz="0" w:space="0" w:color="auto"/>
      </w:divBdr>
    </w:div>
    <w:div w:id="68621723">
      <w:marLeft w:val="0"/>
      <w:marRight w:val="0"/>
      <w:marTop w:val="0"/>
      <w:marBottom w:val="0"/>
      <w:divBdr>
        <w:top w:val="none" w:sz="0" w:space="0" w:color="auto"/>
        <w:left w:val="none" w:sz="0" w:space="0" w:color="auto"/>
        <w:bottom w:val="none" w:sz="0" w:space="0" w:color="auto"/>
        <w:right w:val="none" w:sz="0" w:space="0" w:color="auto"/>
      </w:divBdr>
    </w:div>
    <w:div w:id="68621724">
      <w:marLeft w:val="0"/>
      <w:marRight w:val="0"/>
      <w:marTop w:val="0"/>
      <w:marBottom w:val="0"/>
      <w:divBdr>
        <w:top w:val="none" w:sz="0" w:space="0" w:color="auto"/>
        <w:left w:val="none" w:sz="0" w:space="0" w:color="auto"/>
        <w:bottom w:val="none" w:sz="0" w:space="0" w:color="auto"/>
        <w:right w:val="none" w:sz="0" w:space="0" w:color="auto"/>
      </w:divBdr>
    </w:div>
    <w:div w:id="68621725">
      <w:marLeft w:val="0"/>
      <w:marRight w:val="0"/>
      <w:marTop w:val="0"/>
      <w:marBottom w:val="0"/>
      <w:divBdr>
        <w:top w:val="none" w:sz="0" w:space="0" w:color="auto"/>
        <w:left w:val="none" w:sz="0" w:space="0" w:color="auto"/>
        <w:bottom w:val="none" w:sz="0" w:space="0" w:color="auto"/>
        <w:right w:val="none" w:sz="0" w:space="0" w:color="auto"/>
      </w:divBdr>
    </w:div>
    <w:div w:id="68621726">
      <w:marLeft w:val="0"/>
      <w:marRight w:val="0"/>
      <w:marTop w:val="0"/>
      <w:marBottom w:val="0"/>
      <w:divBdr>
        <w:top w:val="none" w:sz="0" w:space="0" w:color="auto"/>
        <w:left w:val="none" w:sz="0" w:space="0" w:color="auto"/>
        <w:bottom w:val="none" w:sz="0" w:space="0" w:color="auto"/>
        <w:right w:val="none" w:sz="0" w:space="0" w:color="auto"/>
      </w:divBdr>
    </w:div>
    <w:div w:id="68621727">
      <w:marLeft w:val="0"/>
      <w:marRight w:val="0"/>
      <w:marTop w:val="0"/>
      <w:marBottom w:val="0"/>
      <w:divBdr>
        <w:top w:val="none" w:sz="0" w:space="0" w:color="auto"/>
        <w:left w:val="none" w:sz="0" w:space="0" w:color="auto"/>
        <w:bottom w:val="none" w:sz="0" w:space="0" w:color="auto"/>
        <w:right w:val="none" w:sz="0" w:space="0" w:color="auto"/>
      </w:divBdr>
    </w:div>
    <w:div w:id="68621728">
      <w:marLeft w:val="0"/>
      <w:marRight w:val="0"/>
      <w:marTop w:val="0"/>
      <w:marBottom w:val="0"/>
      <w:divBdr>
        <w:top w:val="none" w:sz="0" w:space="0" w:color="auto"/>
        <w:left w:val="none" w:sz="0" w:space="0" w:color="auto"/>
        <w:bottom w:val="none" w:sz="0" w:space="0" w:color="auto"/>
        <w:right w:val="none" w:sz="0" w:space="0" w:color="auto"/>
      </w:divBdr>
    </w:div>
    <w:div w:id="68621729">
      <w:marLeft w:val="0"/>
      <w:marRight w:val="0"/>
      <w:marTop w:val="0"/>
      <w:marBottom w:val="0"/>
      <w:divBdr>
        <w:top w:val="none" w:sz="0" w:space="0" w:color="auto"/>
        <w:left w:val="none" w:sz="0" w:space="0" w:color="auto"/>
        <w:bottom w:val="none" w:sz="0" w:space="0" w:color="auto"/>
        <w:right w:val="none" w:sz="0" w:space="0" w:color="auto"/>
      </w:divBdr>
    </w:div>
    <w:div w:id="68621730">
      <w:marLeft w:val="0"/>
      <w:marRight w:val="0"/>
      <w:marTop w:val="0"/>
      <w:marBottom w:val="0"/>
      <w:divBdr>
        <w:top w:val="none" w:sz="0" w:space="0" w:color="auto"/>
        <w:left w:val="none" w:sz="0" w:space="0" w:color="auto"/>
        <w:bottom w:val="none" w:sz="0" w:space="0" w:color="auto"/>
        <w:right w:val="none" w:sz="0" w:space="0" w:color="auto"/>
      </w:divBdr>
    </w:div>
    <w:div w:id="68621731">
      <w:marLeft w:val="0"/>
      <w:marRight w:val="0"/>
      <w:marTop w:val="0"/>
      <w:marBottom w:val="0"/>
      <w:divBdr>
        <w:top w:val="none" w:sz="0" w:space="0" w:color="auto"/>
        <w:left w:val="none" w:sz="0" w:space="0" w:color="auto"/>
        <w:bottom w:val="none" w:sz="0" w:space="0" w:color="auto"/>
        <w:right w:val="none" w:sz="0" w:space="0" w:color="auto"/>
      </w:divBdr>
    </w:div>
    <w:div w:id="68621732">
      <w:marLeft w:val="0"/>
      <w:marRight w:val="0"/>
      <w:marTop w:val="0"/>
      <w:marBottom w:val="0"/>
      <w:divBdr>
        <w:top w:val="none" w:sz="0" w:space="0" w:color="auto"/>
        <w:left w:val="none" w:sz="0" w:space="0" w:color="auto"/>
        <w:bottom w:val="none" w:sz="0" w:space="0" w:color="auto"/>
        <w:right w:val="none" w:sz="0" w:space="0" w:color="auto"/>
      </w:divBdr>
    </w:div>
    <w:div w:id="68621733">
      <w:marLeft w:val="0"/>
      <w:marRight w:val="0"/>
      <w:marTop w:val="0"/>
      <w:marBottom w:val="0"/>
      <w:divBdr>
        <w:top w:val="none" w:sz="0" w:space="0" w:color="auto"/>
        <w:left w:val="none" w:sz="0" w:space="0" w:color="auto"/>
        <w:bottom w:val="none" w:sz="0" w:space="0" w:color="auto"/>
        <w:right w:val="none" w:sz="0" w:space="0" w:color="auto"/>
      </w:divBdr>
    </w:div>
    <w:div w:id="68621734">
      <w:marLeft w:val="0"/>
      <w:marRight w:val="0"/>
      <w:marTop w:val="0"/>
      <w:marBottom w:val="0"/>
      <w:divBdr>
        <w:top w:val="none" w:sz="0" w:space="0" w:color="auto"/>
        <w:left w:val="none" w:sz="0" w:space="0" w:color="auto"/>
        <w:bottom w:val="none" w:sz="0" w:space="0" w:color="auto"/>
        <w:right w:val="none" w:sz="0" w:space="0" w:color="auto"/>
      </w:divBdr>
    </w:div>
    <w:div w:id="68621735">
      <w:marLeft w:val="0"/>
      <w:marRight w:val="0"/>
      <w:marTop w:val="0"/>
      <w:marBottom w:val="0"/>
      <w:divBdr>
        <w:top w:val="none" w:sz="0" w:space="0" w:color="auto"/>
        <w:left w:val="none" w:sz="0" w:space="0" w:color="auto"/>
        <w:bottom w:val="none" w:sz="0" w:space="0" w:color="auto"/>
        <w:right w:val="none" w:sz="0" w:space="0" w:color="auto"/>
      </w:divBdr>
    </w:div>
    <w:div w:id="68621736">
      <w:marLeft w:val="0"/>
      <w:marRight w:val="0"/>
      <w:marTop w:val="0"/>
      <w:marBottom w:val="0"/>
      <w:divBdr>
        <w:top w:val="none" w:sz="0" w:space="0" w:color="auto"/>
        <w:left w:val="none" w:sz="0" w:space="0" w:color="auto"/>
        <w:bottom w:val="none" w:sz="0" w:space="0" w:color="auto"/>
        <w:right w:val="none" w:sz="0" w:space="0" w:color="auto"/>
      </w:divBdr>
    </w:div>
    <w:div w:id="68621737">
      <w:marLeft w:val="0"/>
      <w:marRight w:val="0"/>
      <w:marTop w:val="0"/>
      <w:marBottom w:val="0"/>
      <w:divBdr>
        <w:top w:val="none" w:sz="0" w:space="0" w:color="auto"/>
        <w:left w:val="none" w:sz="0" w:space="0" w:color="auto"/>
        <w:bottom w:val="none" w:sz="0" w:space="0" w:color="auto"/>
        <w:right w:val="none" w:sz="0" w:space="0" w:color="auto"/>
      </w:divBdr>
    </w:div>
    <w:div w:id="68621738">
      <w:marLeft w:val="0"/>
      <w:marRight w:val="0"/>
      <w:marTop w:val="0"/>
      <w:marBottom w:val="0"/>
      <w:divBdr>
        <w:top w:val="none" w:sz="0" w:space="0" w:color="auto"/>
        <w:left w:val="none" w:sz="0" w:space="0" w:color="auto"/>
        <w:bottom w:val="none" w:sz="0" w:space="0" w:color="auto"/>
        <w:right w:val="none" w:sz="0" w:space="0" w:color="auto"/>
      </w:divBdr>
    </w:div>
    <w:div w:id="68621739">
      <w:marLeft w:val="0"/>
      <w:marRight w:val="0"/>
      <w:marTop w:val="0"/>
      <w:marBottom w:val="0"/>
      <w:divBdr>
        <w:top w:val="none" w:sz="0" w:space="0" w:color="auto"/>
        <w:left w:val="none" w:sz="0" w:space="0" w:color="auto"/>
        <w:bottom w:val="none" w:sz="0" w:space="0" w:color="auto"/>
        <w:right w:val="none" w:sz="0" w:space="0" w:color="auto"/>
      </w:divBdr>
    </w:div>
    <w:div w:id="68621740">
      <w:marLeft w:val="0"/>
      <w:marRight w:val="0"/>
      <w:marTop w:val="0"/>
      <w:marBottom w:val="0"/>
      <w:divBdr>
        <w:top w:val="none" w:sz="0" w:space="0" w:color="auto"/>
        <w:left w:val="none" w:sz="0" w:space="0" w:color="auto"/>
        <w:bottom w:val="none" w:sz="0" w:space="0" w:color="auto"/>
        <w:right w:val="none" w:sz="0" w:space="0" w:color="auto"/>
      </w:divBdr>
    </w:div>
    <w:div w:id="68621741">
      <w:marLeft w:val="0"/>
      <w:marRight w:val="0"/>
      <w:marTop w:val="0"/>
      <w:marBottom w:val="0"/>
      <w:divBdr>
        <w:top w:val="none" w:sz="0" w:space="0" w:color="auto"/>
        <w:left w:val="none" w:sz="0" w:space="0" w:color="auto"/>
        <w:bottom w:val="none" w:sz="0" w:space="0" w:color="auto"/>
        <w:right w:val="none" w:sz="0" w:space="0" w:color="auto"/>
      </w:divBdr>
    </w:div>
    <w:div w:id="68621742">
      <w:marLeft w:val="0"/>
      <w:marRight w:val="0"/>
      <w:marTop w:val="0"/>
      <w:marBottom w:val="0"/>
      <w:divBdr>
        <w:top w:val="none" w:sz="0" w:space="0" w:color="auto"/>
        <w:left w:val="none" w:sz="0" w:space="0" w:color="auto"/>
        <w:bottom w:val="none" w:sz="0" w:space="0" w:color="auto"/>
        <w:right w:val="none" w:sz="0" w:space="0" w:color="auto"/>
      </w:divBdr>
    </w:div>
    <w:div w:id="68621743">
      <w:marLeft w:val="0"/>
      <w:marRight w:val="0"/>
      <w:marTop w:val="0"/>
      <w:marBottom w:val="0"/>
      <w:divBdr>
        <w:top w:val="none" w:sz="0" w:space="0" w:color="auto"/>
        <w:left w:val="none" w:sz="0" w:space="0" w:color="auto"/>
        <w:bottom w:val="none" w:sz="0" w:space="0" w:color="auto"/>
        <w:right w:val="none" w:sz="0" w:space="0" w:color="auto"/>
      </w:divBdr>
    </w:div>
    <w:div w:id="68621744">
      <w:marLeft w:val="0"/>
      <w:marRight w:val="0"/>
      <w:marTop w:val="0"/>
      <w:marBottom w:val="0"/>
      <w:divBdr>
        <w:top w:val="none" w:sz="0" w:space="0" w:color="auto"/>
        <w:left w:val="none" w:sz="0" w:space="0" w:color="auto"/>
        <w:bottom w:val="none" w:sz="0" w:space="0" w:color="auto"/>
        <w:right w:val="none" w:sz="0" w:space="0" w:color="auto"/>
      </w:divBdr>
    </w:div>
    <w:div w:id="68621745">
      <w:marLeft w:val="0"/>
      <w:marRight w:val="0"/>
      <w:marTop w:val="0"/>
      <w:marBottom w:val="0"/>
      <w:divBdr>
        <w:top w:val="none" w:sz="0" w:space="0" w:color="auto"/>
        <w:left w:val="none" w:sz="0" w:space="0" w:color="auto"/>
        <w:bottom w:val="none" w:sz="0" w:space="0" w:color="auto"/>
        <w:right w:val="none" w:sz="0" w:space="0" w:color="auto"/>
      </w:divBdr>
    </w:div>
    <w:div w:id="68621746">
      <w:marLeft w:val="0"/>
      <w:marRight w:val="0"/>
      <w:marTop w:val="0"/>
      <w:marBottom w:val="0"/>
      <w:divBdr>
        <w:top w:val="none" w:sz="0" w:space="0" w:color="auto"/>
        <w:left w:val="none" w:sz="0" w:space="0" w:color="auto"/>
        <w:bottom w:val="none" w:sz="0" w:space="0" w:color="auto"/>
        <w:right w:val="none" w:sz="0" w:space="0" w:color="auto"/>
      </w:divBdr>
    </w:div>
    <w:div w:id="68621747">
      <w:marLeft w:val="0"/>
      <w:marRight w:val="0"/>
      <w:marTop w:val="0"/>
      <w:marBottom w:val="0"/>
      <w:divBdr>
        <w:top w:val="none" w:sz="0" w:space="0" w:color="auto"/>
        <w:left w:val="none" w:sz="0" w:space="0" w:color="auto"/>
        <w:bottom w:val="none" w:sz="0" w:space="0" w:color="auto"/>
        <w:right w:val="none" w:sz="0" w:space="0" w:color="auto"/>
      </w:divBdr>
    </w:div>
    <w:div w:id="68621748">
      <w:marLeft w:val="0"/>
      <w:marRight w:val="0"/>
      <w:marTop w:val="0"/>
      <w:marBottom w:val="0"/>
      <w:divBdr>
        <w:top w:val="none" w:sz="0" w:space="0" w:color="auto"/>
        <w:left w:val="none" w:sz="0" w:space="0" w:color="auto"/>
        <w:bottom w:val="none" w:sz="0" w:space="0" w:color="auto"/>
        <w:right w:val="none" w:sz="0" w:space="0" w:color="auto"/>
      </w:divBdr>
    </w:div>
    <w:div w:id="68621749">
      <w:marLeft w:val="0"/>
      <w:marRight w:val="0"/>
      <w:marTop w:val="0"/>
      <w:marBottom w:val="0"/>
      <w:divBdr>
        <w:top w:val="none" w:sz="0" w:space="0" w:color="auto"/>
        <w:left w:val="none" w:sz="0" w:space="0" w:color="auto"/>
        <w:bottom w:val="none" w:sz="0" w:space="0" w:color="auto"/>
        <w:right w:val="none" w:sz="0" w:space="0" w:color="auto"/>
      </w:divBdr>
    </w:div>
    <w:div w:id="68621750">
      <w:marLeft w:val="0"/>
      <w:marRight w:val="0"/>
      <w:marTop w:val="0"/>
      <w:marBottom w:val="0"/>
      <w:divBdr>
        <w:top w:val="none" w:sz="0" w:space="0" w:color="auto"/>
        <w:left w:val="none" w:sz="0" w:space="0" w:color="auto"/>
        <w:bottom w:val="none" w:sz="0" w:space="0" w:color="auto"/>
        <w:right w:val="none" w:sz="0" w:space="0" w:color="auto"/>
      </w:divBdr>
    </w:div>
    <w:div w:id="68621751">
      <w:marLeft w:val="0"/>
      <w:marRight w:val="0"/>
      <w:marTop w:val="0"/>
      <w:marBottom w:val="0"/>
      <w:divBdr>
        <w:top w:val="none" w:sz="0" w:space="0" w:color="auto"/>
        <w:left w:val="none" w:sz="0" w:space="0" w:color="auto"/>
        <w:bottom w:val="none" w:sz="0" w:space="0" w:color="auto"/>
        <w:right w:val="none" w:sz="0" w:space="0" w:color="auto"/>
      </w:divBdr>
    </w:div>
    <w:div w:id="68621752">
      <w:marLeft w:val="0"/>
      <w:marRight w:val="0"/>
      <w:marTop w:val="0"/>
      <w:marBottom w:val="0"/>
      <w:divBdr>
        <w:top w:val="none" w:sz="0" w:space="0" w:color="auto"/>
        <w:left w:val="none" w:sz="0" w:space="0" w:color="auto"/>
        <w:bottom w:val="none" w:sz="0" w:space="0" w:color="auto"/>
        <w:right w:val="none" w:sz="0" w:space="0" w:color="auto"/>
      </w:divBdr>
    </w:div>
    <w:div w:id="68621753">
      <w:marLeft w:val="0"/>
      <w:marRight w:val="0"/>
      <w:marTop w:val="0"/>
      <w:marBottom w:val="0"/>
      <w:divBdr>
        <w:top w:val="none" w:sz="0" w:space="0" w:color="auto"/>
        <w:left w:val="none" w:sz="0" w:space="0" w:color="auto"/>
        <w:bottom w:val="none" w:sz="0" w:space="0" w:color="auto"/>
        <w:right w:val="none" w:sz="0" w:space="0" w:color="auto"/>
      </w:divBdr>
    </w:div>
    <w:div w:id="68621754">
      <w:marLeft w:val="0"/>
      <w:marRight w:val="0"/>
      <w:marTop w:val="0"/>
      <w:marBottom w:val="0"/>
      <w:divBdr>
        <w:top w:val="none" w:sz="0" w:space="0" w:color="auto"/>
        <w:left w:val="none" w:sz="0" w:space="0" w:color="auto"/>
        <w:bottom w:val="none" w:sz="0" w:space="0" w:color="auto"/>
        <w:right w:val="none" w:sz="0" w:space="0" w:color="auto"/>
      </w:divBdr>
    </w:div>
    <w:div w:id="68621755">
      <w:marLeft w:val="0"/>
      <w:marRight w:val="0"/>
      <w:marTop w:val="0"/>
      <w:marBottom w:val="0"/>
      <w:divBdr>
        <w:top w:val="none" w:sz="0" w:space="0" w:color="auto"/>
        <w:left w:val="none" w:sz="0" w:space="0" w:color="auto"/>
        <w:bottom w:val="none" w:sz="0" w:space="0" w:color="auto"/>
        <w:right w:val="none" w:sz="0" w:space="0" w:color="auto"/>
      </w:divBdr>
    </w:div>
    <w:div w:id="68621756">
      <w:marLeft w:val="0"/>
      <w:marRight w:val="0"/>
      <w:marTop w:val="0"/>
      <w:marBottom w:val="0"/>
      <w:divBdr>
        <w:top w:val="none" w:sz="0" w:space="0" w:color="auto"/>
        <w:left w:val="none" w:sz="0" w:space="0" w:color="auto"/>
        <w:bottom w:val="none" w:sz="0" w:space="0" w:color="auto"/>
        <w:right w:val="none" w:sz="0" w:space="0" w:color="auto"/>
      </w:divBdr>
    </w:div>
    <w:div w:id="68621757">
      <w:marLeft w:val="0"/>
      <w:marRight w:val="0"/>
      <w:marTop w:val="0"/>
      <w:marBottom w:val="0"/>
      <w:divBdr>
        <w:top w:val="none" w:sz="0" w:space="0" w:color="auto"/>
        <w:left w:val="none" w:sz="0" w:space="0" w:color="auto"/>
        <w:bottom w:val="none" w:sz="0" w:space="0" w:color="auto"/>
        <w:right w:val="none" w:sz="0" w:space="0" w:color="auto"/>
      </w:divBdr>
    </w:div>
    <w:div w:id="68621758">
      <w:marLeft w:val="0"/>
      <w:marRight w:val="0"/>
      <w:marTop w:val="0"/>
      <w:marBottom w:val="0"/>
      <w:divBdr>
        <w:top w:val="none" w:sz="0" w:space="0" w:color="auto"/>
        <w:left w:val="none" w:sz="0" w:space="0" w:color="auto"/>
        <w:bottom w:val="none" w:sz="0" w:space="0" w:color="auto"/>
        <w:right w:val="none" w:sz="0" w:space="0" w:color="auto"/>
      </w:divBdr>
    </w:div>
    <w:div w:id="68621759">
      <w:marLeft w:val="0"/>
      <w:marRight w:val="0"/>
      <w:marTop w:val="0"/>
      <w:marBottom w:val="0"/>
      <w:divBdr>
        <w:top w:val="none" w:sz="0" w:space="0" w:color="auto"/>
        <w:left w:val="none" w:sz="0" w:space="0" w:color="auto"/>
        <w:bottom w:val="none" w:sz="0" w:space="0" w:color="auto"/>
        <w:right w:val="none" w:sz="0" w:space="0" w:color="auto"/>
      </w:divBdr>
    </w:div>
    <w:div w:id="68621760">
      <w:marLeft w:val="0"/>
      <w:marRight w:val="0"/>
      <w:marTop w:val="0"/>
      <w:marBottom w:val="0"/>
      <w:divBdr>
        <w:top w:val="none" w:sz="0" w:space="0" w:color="auto"/>
        <w:left w:val="none" w:sz="0" w:space="0" w:color="auto"/>
        <w:bottom w:val="none" w:sz="0" w:space="0" w:color="auto"/>
        <w:right w:val="none" w:sz="0" w:space="0" w:color="auto"/>
      </w:divBdr>
    </w:div>
    <w:div w:id="68621761">
      <w:marLeft w:val="0"/>
      <w:marRight w:val="0"/>
      <w:marTop w:val="0"/>
      <w:marBottom w:val="0"/>
      <w:divBdr>
        <w:top w:val="none" w:sz="0" w:space="0" w:color="auto"/>
        <w:left w:val="none" w:sz="0" w:space="0" w:color="auto"/>
        <w:bottom w:val="none" w:sz="0" w:space="0" w:color="auto"/>
        <w:right w:val="none" w:sz="0" w:space="0" w:color="auto"/>
      </w:divBdr>
    </w:div>
    <w:div w:id="68621762">
      <w:marLeft w:val="0"/>
      <w:marRight w:val="0"/>
      <w:marTop w:val="0"/>
      <w:marBottom w:val="0"/>
      <w:divBdr>
        <w:top w:val="none" w:sz="0" w:space="0" w:color="auto"/>
        <w:left w:val="none" w:sz="0" w:space="0" w:color="auto"/>
        <w:bottom w:val="none" w:sz="0" w:space="0" w:color="auto"/>
        <w:right w:val="none" w:sz="0" w:space="0" w:color="auto"/>
      </w:divBdr>
    </w:div>
    <w:div w:id="68621763">
      <w:marLeft w:val="0"/>
      <w:marRight w:val="0"/>
      <w:marTop w:val="0"/>
      <w:marBottom w:val="0"/>
      <w:divBdr>
        <w:top w:val="none" w:sz="0" w:space="0" w:color="auto"/>
        <w:left w:val="none" w:sz="0" w:space="0" w:color="auto"/>
        <w:bottom w:val="none" w:sz="0" w:space="0" w:color="auto"/>
        <w:right w:val="none" w:sz="0" w:space="0" w:color="auto"/>
      </w:divBdr>
    </w:div>
    <w:div w:id="68621764">
      <w:marLeft w:val="0"/>
      <w:marRight w:val="0"/>
      <w:marTop w:val="0"/>
      <w:marBottom w:val="0"/>
      <w:divBdr>
        <w:top w:val="none" w:sz="0" w:space="0" w:color="auto"/>
        <w:left w:val="none" w:sz="0" w:space="0" w:color="auto"/>
        <w:bottom w:val="none" w:sz="0" w:space="0" w:color="auto"/>
        <w:right w:val="none" w:sz="0" w:space="0" w:color="auto"/>
      </w:divBdr>
    </w:div>
    <w:div w:id="68621765">
      <w:marLeft w:val="0"/>
      <w:marRight w:val="0"/>
      <w:marTop w:val="0"/>
      <w:marBottom w:val="0"/>
      <w:divBdr>
        <w:top w:val="none" w:sz="0" w:space="0" w:color="auto"/>
        <w:left w:val="none" w:sz="0" w:space="0" w:color="auto"/>
        <w:bottom w:val="none" w:sz="0" w:space="0" w:color="auto"/>
        <w:right w:val="none" w:sz="0" w:space="0" w:color="auto"/>
      </w:divBdr>
    </w:div>
    <w:div w:id="68621766">
      <w:marLeft w:val="0"/>
      <w:marRight w:val="0"/>
      <w:marTop w:val="0"/>
      <w:marBottom w:val="0"/>
      <w:divBdr>
        <w:top w:val="none" w:sz="0" w:space="0" w:color="auto"/>
        <w:left w:val="none" w:sz="0" w:space="0" w:color="auto"/>
        <w:bottom w:val="none" w:sz="0" w:space="0" w:color="auto"/>
        <w:right w:val="none" w:sz="0" w:space="0" w:color="auto"/>
      </w:divBdr>
    </w:div>
    <w:div w:id="68621767">
      <w:marLeft w:val="0"/>
      <w:marRight w:val="0"/>
      <w:marTop w:val="0"/>
      <w:marBottom w:val="0"/>
      <w:divBdr>
        <w:top w:val="none" w:sz="0" w:space="0" w:color="auto"/>
        <w:left w:val="none" w:sz="0" w:space="0" w:color="auto"/>
        <w:bottom w:val="none" w:sz="0" w:space="0" w:color="auto"/>
        <w:right w:val="none" w:sz="0" w:space="0" w:color="auto"/>
      </w:divBdr>
    </w:div>
    <w:div w:id="68621768">
      <w:marLeft w:val="0"/>
      <w:marRight w:val="0"/>
      <w:marTop w:val="0"/>
      <w:marBottom w:val="0"/>
      <w:divBdr>
        <w:top w:val="none" w:sz="0" w:space="0" w:color="auto"/>
        <w:left w:val="none" w:sz="0" w:space="0" w:color="auto"/>
        <w:bottom w:val="none" w:sz="0" w:space="0" w:color="auto"/>
        <w:right w:val="none" w:sz="0" w:space="0" w:color="auto"/>
      </w:divBdr>
    </w:div>
    <w:div w:id="68621769">
      <w:marLeft w:val="0"/>
      <w:marRight w:val="0"/>
      <w:marTop w:val="0"/>
      <w:marBottom w:val="0"/>
      <w:divBdr>
        <w:top w:val="none" w:sz="0" w:space="0" w:color="auto"/>
        <w:left w:val="none" w:sz="0" w:space="0" w:color="auto"/>
        <w:bottom w:val="none" w:sz="0" w:space="0" w:color="auto"/>
        <w:right w:val="none" w:sz="0" w:space="0" w:color="auto"/>
      </w:divBdr>
    </w:div>
    <w:div w:id="68621770">
      <w:marLeft w:val="0"/>
      <w:marRight w:val="0"/>
      <w:marTop w:val="0"/>
      <w:marBottom w:val="0"/>
      <w:divBdr>
        <w:top w:val="none" w:sz="0" w:space="0" w:color="auto"/>
        <w:left w:val="none" w:sz="0" w:space="0" w:color="auto"/>
        <w:bottom w:val="none" w:sz="0" w:space="0" w:color="auto"/>
        <w:right w:val="none" w:sz="0" w:space="0" w:color="auto"/>
      </w:divBdr>
    </w:div>
    <w:div w:id="68621771">
      <w:marLeft w:val="0"/>
      <w:marRight w:val="0"/>
      <w:marTop w:val="0"/>
      <w:marBottom w:val="0"/>
      <w:divBdr>
        <w:top w:val="none" w:sz="0" w:space="0" w:color="auto"/>
        <w:left w:val="none" w:sz="0" w:space="0" w:color="auto"/>
        <w:bottom w:val="none" w:sz="0" w:space="0" w:color="auto"/>
        <w:right w:val="none" w:sz="0" w:space="0" w:color="auto"/>
      </w:divBdr>
    </w:div>
    <w:div w:id="68621772">
      <w:marLeft w:val="0"/>
      <w:marRight w:val="0"/>
      <w:marTop w:val="0"/>
      <w:marBottom w:val="0"/>
      <w:divBdr>
        <w:top w:val="none" w:sz="0" w:space="0" w:color="auto"/>
        <w:left w:val="none" w:sz="0" w:space="0" w:color="auto"/>
        <w:bottom w:val="none" w:sz="0" w:space="0" w:color="auto"/>
        <w:right w:val="none" w:sz="0" w:space="0" w:color="auto"/>
      </w:divBdr>
    </w:div>
    <w:div w:id="68621773">
      <w:marLeft w:val="0"/>
      <w:marRight w:val="0"/>
      <w:marTop w:val="0"/>
      <w:marBottom w:val="0"/>
      <w:divBdr>
        <w:top w:val="none" w:sz="0" w:space="0" w:color="auto"/>
        <w:left w:val="none" w:sz="0" w:space="0" w:color="auto"/>
        <w:bottom w:val="none" w:sz="0" w:space="0" w:color="auto"/>
        <w:right w:val="none" w:sz="0" w:space="0" w:color="auto"/>
      </w:divBdr>
    </w:div>
    <w:div w:id="68621774">
      <w:marLeft w:val="0"/>
      <w:marRight w:val="0"/>
      <w:marTop w:val="0"/>
      <w:marBottom w:val="0"/>
      <w:divBdr>
        <w:top w:val="none" w:sz="0" w:space="0" w:color="auto"/>
        <w:left w:val="none" w:sz="0" w:space="0" w:color="auto"/>
        <w:bottom w:val="none" w:sz="0" w:space="0" w:color="auto"/>
        <w:right w:val="none" w:sz="0" w:space="0" w:color="auto"/>
      </w:divBdr>
    </w:div>
    <w:div w:id="68621775">
      <w:marLeft w:val="0"/>
      <w:marRight w:val="0"/>
      <w:marTop w:val="0"/>
      <w:marBottom w:val="0"/>
      <w:divBdr>
        <w:top w:val="none" w:sz="0" w:space="0" w:color="auto"/>
        <w:left w:val="none" w:sz="0" w:space="0" w:color="auto"/>
        <w:bottom w:val="none" w:sz="0" w:space="0" w:color="auto"/>
        <w:right w:val="none" w:sz="0" w:space="0" w:color="auto"/>
      </w:divBdr>
    </w:div>
    <w:div w:id="68621776">
      <w:marLeft w:val="0"/>
      <w:marRight w:val="0"/>
      <w:marTop w:val="0"/>
      <w:marBottom w:val="0"/>
      <w:divBdr>
        <w:top w:val="none" w:sz="0" w:space="0" w:color="auto"/>
        <w:left w:val="none" w:sz="0" w:space="0" w:color="auto"/>
        <w:bottom w:val="none" w:sz="0" w:space="0" w:color="auto"/>
        <w:right w:val="none" w:sz="0" w:space="0" w:color="auto"/>
      </w:divBdr>
    </w:div>
    <w:div w:id="68621777">
      <w:marLeft w:val="0"/>
      <w:marRight w:val="0"/>
      <w:marTop w:val="0"/>
      <w:marBottom w:val="0"/>
      <w:divBdr>
        <w:top w:val="none" w:sz="0" w:space="0" w:color="auto"/>
        <w:left w:val="none" w:sz="0" w:space="0" w:color="auto"/>
        <w:bottom w:val="none" w:sz="0" w:space="0" w:color="auto"/>
        <w:right w:val="none" w:sz="0" w:space="0" w:color="auto"/>
      </w:divBdr>
    </w:div>
    <w:div w:id="68621778">
      <w:marLeft w:val="0"/>
      <w:marRight w:val="0"/>
      <w:marTop w:val="0"/>
      <w:marBottom w:val="0"/>
      <w:divBdr>
        <w:top w:val="none" w:sz="0" w:space="0" w:color="auto"/>
        <w:left w:val="none" w:sz="0" w:space="0" w:color="auto"/>
        <w:bottom w:val="none" w:sz="0" w:space="0" w:color="auto"/>
        <w:right w:val="none" w:sz="0" w:space="0" w:color="auto"/>
      </w:divBdr>
    </w:div>
    <w:div w:id="68621779">
      <w:marLeft w:val="0"/>
      <w:marRight w:val="0"/>
      <w:marTop w:val="0"/>
      <w:marBottom w:val="0"/>
      <w:divBdr>
        <w:top w:val="none" w:sz="0" w:space="0" w:color="auto"/>
        <w:left w:val="none" w:sz="0" w:space="0" w:color="auto"/>
        <w:bottom w:val="none" w:sz="0" w:space="0" w:color="auto"/>
        <w:right w:val="none" w:sz="0" w:space="0" w:color="auto"/>
      </w:divBdr>
    </w:div>
    <w:div w:id="68621780">
      <w:marLeft w:val="0"/>
      <w:marRight w:val="0"/>
      <w:marTop w:val="0"/>
      <w:marBottom w:val="0"/>
      <w:divBdr>
        <w:top w:val="none" w:sz="0" w:space="0" w:color="auto"/>
        <w:left w:val="none" w:sz="0" w:space="0" w:color="auto"/>
        <w:bottom w:val="none" w:sz="0" w:space="0" w:color="auto"/>
        <w:right w:val="none" w:sz="0" w:space="0" w:color="auto"/>
      </w:divBdr>
    </w:div>
    <w:div w:id="68621781">
      <w:marLeft w:val="0"/>
      <w:marRight w:val="0"/>
      <w:marTop w:val="0"/>
      <w:marBottom w:val="0"/>
      <w:divBdr>
        <w:top w:val="none" w:sz="0" w:space="0" w:color="auto"/>
        <w:left w:val="none" w:sz="0" w:space="0" w:color="auto"/>
        <w:bottom w:val="none" w:sz="0" w:space="0" w:color="auto"/>
        <w:right w:val="none" w:sz="0" w:space="0" w:color="auto"/>
      </w:divBdr>
    </w:div>
    <w:div w:id="68621782">
      <w:marLeft w:val="0"/>
      <w:marRight w:val="0"/>
      <w:marTop w:val="0"/>
      <w:marBottom w:val="0"/>
      <w:divBdr>
        <w:top w:val="none" w:sz="0" w:space="0" w:color="auto"/>
        <w:left w:val="none" w:sz="0" w:space="0" w:color="auto"/>
        <w:bottom w:val="none" w:sz="0" w:space="0" w:color="auto"/>
        <w:right w:val="none" w:sz="0" w:space="0" w:color="auto"/>
      </w:divBdr>
    </w:div>
    <w:div w:id="68621783">
      <w:marLeft w:val="0"/>
      <w:marRight w:val="0"/>
      <w:marTop w:val="0"/>
      <w:marBottom w:val="0"/>
      <w:divBdr>
        <w:top w:val="none" w:sz="0" w:space="0" w:color="auto"/>
        <w:left w:val="none" w:sz="0" w:space="0" w:color="auto"/>
        <w:bottom w:val="none" w:sz="0" w:space="0" w:color="auto"/>
        <w:right w:val="none" w:sz="0" w:space="0" w:color="auto"/>
      </w:divBdr>
    </w:div>
    <w:div w:id="68621784">
      <w:marLeft w:val="0"/>
      <w:marRight w:val="0"/>
      <w:marTop w:val="0"/>
      <w:marBottom w:val="0"/>
      <w:divBdr>
        <w:top w:val="none" w:sz="0" w:space="0" w:color="auto"/>
        <w:left w:val="none" w:sz="0" w:space="0" w:color="auto"/>
        <w:bottom w:val="none" w:sz="0" w:space="0" w:color="auto"/>
        <w:right w:val="none" w:sz="0" w:space="0" w:color="auto"/>
      </w:divBdr>
    </w:div>
    <w:div w:id="68621785">
      <w:marLeft w:val="0"/>
      <w:marRight w:val="0"/>
      <w:marTop w:val="0"/>
      <w:marBottom w:val="0"/>
      <w:divBdr>
        <w:top w:val="none" w:sz="0" w:space="0" w:color="auto"/>
        <w:left w:val="none" w:sz="0" w:space="0" w:color="auto"/>
        <w:bottom w:val="none" w:sz="0" w:space="0" w:color="auto"/>
        <w:right w:val="none" w:sz="0" w:space="0" w:color="auto"/>
      </w:divBdr>
    </w:div>
    <w:div w:id="68621786">
      <w:marLeft w:val="0"/>
      <w:marRight w:val="0"/>
      <w:marTop w:val="0"/>
      <w:marBottom w:val="0"/>
      <w:divBdr>
        <w:top w:val="none" w:sz="0" w:space="0" w:color="auto"/>
        <w:left w:val="none" w:sz="0" w:space="0" w:color="auto"/>
        <w:bottom w:val="none" w:sz="0" w:space="0" w:color="auto"/>
        <w:right w:val="none" w:sz="0" w:space="0" w:color="auto"/>
      </w:divBdr>
    </w:div>
    <w:div w:id="68621787">
      <w:marLeft w:val="0"/>
      <w:marRight w:val="0"/>
      <w:marTop w:val="0"/>
      <w:marBottom w:val="0"/>
      <w:divBdr>
        <w:top w:val="none" w:sz="0" w:space="0" w:color="auto"/>
        <w:left w:val="none" w:sz="0" w:space="0" w:color="auto"/>
        <w:bottom w:val="none" w:sz="0" w:space="0" w:color="auto"/>
        <w:right w:val="none" w:sz="0" w:space="0" w:color="auto"/>
      </w:divBdr>
    </w:div>
    <w:div w:id="68621788">
      <w:marLeft w:val="0"/>
      <w:marRight w:val="0"/>
      <w:marTop w:val="0"/>
      <w:marBottom w:val="0"/>
      <w:divBdr>
        <w:top w:val="none" w:sz="0" w:space="0" w:color="auto"/>
        <w:left w:val="none" w:sz="0" w:space="0" w:color="auto"/>
        <w:bottom w:val="none" w:sz="0" w:space="0" w:color="auto"/>
        <w:right w:val="none" w:sz="0" w:space="0" w:color="auto"/>
      </w:divBdr>
    </w:div>
    <w:div w:id="68621789">
      <w:marLeft w:val="0"/>
      <w:marRight w:val="0"/>
      <w:marTop w:val="0"/>
      <w:marBottom w:val="0"/>
      <w:divBdr>
        <w:top w:val="none" w:sz="0" w:space="0" w:color="auto"/>
        <w:left w:val="none" w:sz="0" w:space="0" w:color="auto"/>
        <w:bottom w:val="none" w:sz="0" w:space="0" w:color="auto"/>
        <w:right w:val="none" w:sz="0" w:space="0" w:color="auto"/>
      </w:divBdr>
    </w:div>
    <w:div w:id="68621790">
      <w:marLeft w:val="0"/>
      <w:marRight w:val="0"/>
      <w:marTop w:val="0"/>
      <w:marBottom w:val="0"/>
      <w:divBdr>
        <w:top w:val="none" w:sz="0" w:space="0" w:color="auto"/>
        <w:left w:val="none" w:sz="0" w:space="0" w:color="auto"/>
        <w:bottom w:val="none" w:sz="0" w:space="0" w:color="auto"/>
        <w:right w:val="none" w:sz="0" w:space="0" w:color="auto"/>
      </w:divBdr>
    </w:div>
    <w:div w:id="68621791">
      <w:marLeft w:val="0"/>
      <w:marRight w:val="0"/>
      <w:marTop w:val="0"/>
      <w:marBottom w:val="0"/>
      <w:divBdr>
        <w:top w:val="none" w:sz="0" w:space="0" w:color="auto"/>
        <w:left w:val="none" w:sz="0" w:space="0" w:color="auto"/>
        <w:bottom w:val="none" w:sz="0" w:space="0" w:color="auto"/>
        <w:right w:val="none" w:sz="0" w:space="0" w:color="auto"/>
      </w:divBdr>
    </w:div>
    <w:div w:id="68621792">
      <w:marLeft w:val="0"/>
      <w:marRight w:val="0"/>
      <w:marTop w:val="0"/>
      <w:marBottom w:val="0"/>
      <w:divBdr>
        <w:top w:val="none" w:sz="0" w:space="0" w:color="auto"/>
        <w:left w:val="none" w:sz="0" w:space="0" w:color="auto"/>
        <w:bottom w:val="none" w:sz="0" w:space="0" w:color="auto"/>
        <w:right w:val="none" w:sz="0" w:space="0" w:color="auto"/>
      </w:divBdr>
    </w:div>
    <w:div w:id="68621793">
      <w:marLeft w:val="0"/>
      <w:marRight w:val="0"/>
      <w:marTop w:val="0"/>
      <w:marBottom w:val="0"/>
      <w:divBdr>
        <w:top w:val="none" w:sz="0" w:space="0" w:color="auto"/>
        <w:left w:val="none" w:sz="0" w:space="0" w:color="auto"/>
        <w:bottom w:val="none" w:sz="0" w:space="0" w:color="auto"/>
        <w:right w:val="none" w:sz="0" w:space="0" w:color="auto"/>
      </w:divBdr>
    </w:div>
    <w:div w:id="68621794">
      <w:marLeft w:val="0"/>
      <w:marRight w:val="0"/>
      <w:marTop w:val="0"/>
      <w:marBottom w:val="0"/>
      <w:divBdr>
        <w:top w:val="none" w:sz="0" w:space="0" w:color="auto"/>
        <w:left w:val="none" w:sz="0" w:space="0" w:color="auto"/>
        <w:bottom w:val="none" w:sz="0" w:space="0" w:color="auto"/>
        <w:right w:val="none" w:sz="0" w:space="0" w:color="auto"/>
      </w:divBdr>
    </w:div>
    <w:div w:id="68621795">
      <w:marLeft w:val="0"/>
      <w:marRight w:val="0"/>
      <w:marTop w:val="0"/>
      <w:marBottom w:val="0"/>
      <w:divBdr>
        <w:top w:val="none" w:sz="0" w:space="0" w:color="auto"/>
        <w:left w:val="none" w:sz="0" w:space="0" w:color="auto"/>
        <w:bottom w:val="none" w:sz="0" w:space="0" w:color="auto"/>
        <w:right w:val="none" w:sz="0" w:space="0" w:color="auto"/>
      </w:divBdr>
    </w:div>
    <w:div w:id="68621796">
      <w:marLeft w:val="0"/>
      <w:marRight w:val="0"/>
      <w:marTop w:val="0"/>
      <w:marBottom w:val="0"/>
      <w:divBdr>
        <w:top w:val="none" w:sz="0" w:space="0" w:color="auto"/>
        <w:left w:val="none" w:sz="0" w:space="0" w:color="auto"/>
        <w:bottom w:val="none" w:sz="0" w:space="0" w:color="auto"/>
        <w:right w:val="none" w:sz="0" w:space="0" w:color="auto"/>
      </w:divBdr>
    </w:div>
    <w:div w:id="68621797">
      <w:marLeft w:val="0"/>
      <w:marRight w:val="0"/>
      <w:marTop w:val="0"/>
      <w:marBottom w:val="0"/>
      <w:divBdr>
        <w:top w:val="none" w:sz="0" w:space="0" w:color="auto"/>
        <w:left w:val="none" w:sz="0" w:space="0" w:color="auto"/>
        <w:bottom w:val="none" w:sz="0" w:space="0" w:color="auto"/>
        <w:right w:val="none" w:sz="0" w:space="0" w:color="auto"/>
      </w:divBdr>
    </w:div>
    <w:div w:id="68621798">
      <w:marLeft w:val="0"/>
      <w:marRight w:val="0"/>
      <w:marTop w:val="0"/>
      <w:marBottom w:val="0"/>
      <w:divBdr>
        <w:top w:val="none" w:sz="0" w:space="0" w:color="auto"/>
        <w:left w:val="none" w:sz="0" w:space="0" w:color="auto"/>
        <w:bottom w:val="none" w:sz="0" w:space="0" w:color="auto"/>
        <w:right w:val="none" w:sz="0" w:space="0" w:color="auto"/>
      </w:divBdr>
    </w:div>
    <w:div w:id="68621799">
      <w:marLeft w:val="0"/>
      <w:marRight w:val="0"/>
      <w:marTop w:val="0"/>
      <w:marBottom w:val="0"/>
      <w:divBdr>
        <w:top w:val="none" w:sz="0" w:space="0" w:color="auto"/>
        <w:left w:val="none" w:sz="0" w:space="0" w:color="auto"/>
        <w:bottom w:val="none" w:sz="0" w:space="0" w:color="auto"/>
        <w:right w:val="none" w:sz="0" w:space="0" w:color="auto"/>
      </w:divBdr>
    </w:div>
    <w:div w:id="68621800">
      <w:marLeft w:val="0"/>
      <w:marRight w:val="0"/>
      <w:marTop w:val="0"/>
      <w:marBottom w:val="0"/>
      <w:divBdr>
        <w:top w:val="none" w:sz="0" w:space="0" w:color="auto"/>
        <w:left w:val="none" w:sz="0" w:space="0" w:color="auto"/>
        <w:bottom w:val="none" w:sz="0" w:space="0" w:color="auto"/>
        <w:right w:val="none" w:sz="0" w:space="0" w:color="auto"/>
      </w:divBdr>
    </w:div>
    <w:div w:id="68621801">
      <w:marLeft w:val="0"/>
      <w:marRight w:val="0"/>
      <w:marTop w:val="0"/>
      <w:marBottom w:val="0"/>
      <w:divBdr>
        <w:top w:val="none" w:sz="0" w:space="0" w:color="auto"/>
        <w:left w:val="none" w:sz="0" w:space="0" w:color="auto"/>
        <w:bottom w:val="none" w:sz="0" w:space="0" w:color="auto"/>
        <w:right w:val="none" w:sz="0" w:space="0" w:color="auto"/>
      </w:divBdr>
    </w:div>
    <w:div w:id="68621802">
      <w:marLeft w:val="0"/>
      <w:marRight w:val="0"/>
      <w:marTop w:val="0"/>
      <w:marBottom w:val="0"/>
      <w:divBdr>
        <w:top w:val="none" w:sz="0" w:space="0" w:color="auto"/>
        <w:left w:val="none" w:sz="0" w:space="0" w:color="auto"/>
        <w:bottom w:val="none" w:sz="0" w:space="0" w:color="auto"/>
        <w:right w:val="none" w:sz="0" w:space="0" w:color="auto"/>
      </w:divBdr>
    </w:div>
    <w:div w:id="68621803">
      <w:marLeft w:val="0"/>
      <w:marRight w:val="0"/>
      <w:marTop w:val="0"/>
      <w:marBottom w:val="0"/>
      <w:divBdr>
        <w:top w:val="none" w:sz="0" w:space="0" w:color="auto"/>
        <w:left w:val="none" w:sz="0" w:space="0" w:color="auto"/>
        <w:bottom w:val="none" w:sz="0" w:space="0" w:color="auto"/>
        <w:right w:val="none" w:sz="0" w:space="0" w:color="auto"/>
      </w:divBdr>
    </w:div>
    <w:div w:id="68621804">
      <w:marLeft w:val="0"/>
      <w:marRight w:val="0"/>
      <w:marTop w:val="0"/>
      <w:marBottom w:val="0"/>
      <w:divBdr>
        <w:top w:val="none" w:sz="0" w:space="0" w:color="auto"/>
        <w:left w:val="none" w:sz="0" w:space="0" w:color="auto"/>
        <w:bottom w:val="none" w:sz="0" w:space="0" w:color="auto"/>
        <w:right w:val="none" w:sz="0" w:space="0" w:color="auto"/>
      </w:divBdr>
    </w:div>
    <w:div w:id="68621805">
      <w:marLeft w:val="0"/>
      <w:marRight w:val="0"/>
      <w:marTop w:val="0"/>
      <w:marBottom w:val="0"/>
      <w:divBdr>
        <w:top w:val="none" w:sz="0" w:space="0" w:color="auto"/>
        <w:left w:val="none" w:sz="0" w:space="0" w:color="auto"/>
        <w:bottom w:val="none" w:sz="0" w:space="0" w:color="auto"/>
        <w:right w:val="none" w:sz="0" w:space="0" w:color="auto"/>
      </w:divBdr>
    </w:div>
    <w:div w:id="68621806">
      <w:marLeft w:val="0"/>
      <w:marRight w:val="0"/>
      <w:marTop w:val="0"/>
      <w:marBottom w:val="0"/>
      <w:divBdr>
        <w:top w:val="none" w:sz="0" w:space="0" w:color="auto"/>
        <w:left w:val="none" w:sz="0" w:space="0" w:color="auto"/>
        <w:bottom w:val="none" w:sz="0" w:space="0" w:color="auto"/>
        <w:right w:val="none" w:sz="0" w:space="0" w:color="auto"/>
      </w:divBdr>
    </w:div>
    <w:div w:id="68621807">
      <w:marLeft w:val="0"/>
      <w:marRight w:val="0"/>
      <w:marTop w:val="0"/>
      <w:marBottom w:val="0"/>
      <w:divBdr>
        <w:top w:val="none" w:sz="0" w:space="0" w:color="auto"/>
        <w:left w:val="none" w:sz="0" w:space="0" w:color="auto"/>
        <w:bottom w:val="none" w:sz="0" w:space="0" w:color="auto"/>
        <w:right w:val="none" w:sz="0" w:space="0" w:color="auto"/>
      </w:divBdr>
    </w:div>
    <w:div w:id="68621808">
      <w:marLeft w:val="0"/>
      <w:marRight w:val="0"/>
      <w:marTop w:val="0"/>
      <w:marBottom w:val="0"/>
      <w:divBdr>
        <w:top w:val="none" w:sz="0" w:space="0" w:color="auto"/>
        <w:left w:val="none" w:sz="0" w:space="0" w:color="auto"/>
        <w:bottom w:val="none" w:sz="0" w:space="0" w:color="auto"/>
        <w:right w:val="none" w:sz="0" w:space="0" w:color="auto"/>
      </w:divBdr>
    </w:div>
    <w:div w:id="68621809">
      <w:marLeft w:val="0"/>
      <w:marRight w:val="0"/>
      <w:marTop w:val="0"/>
      <w:marBottom w:val="0"/>
      <w:divBdr>
        <w:top w:val="none" w:sz="0" w:space="0" w:color="auto"/>
        <w:left w:val="none" w:sz="0" w:space="0" w:color="auto"/>
        <w:bottom w:val="none" w:sz="0" w:space="0" w:color="auto"/>
        <w:right w:val="none" w:sz="0" w:space="0" w:color="auto"/>
      </w:divBdr>
    </w:div>
    <w:div w:id="68621810">
      <w:marLeft w:val="0"/>
      <w:marRight w:val="0"/>
      <w:marTop w:val="0"/>
      <w:marBottom w:val="0"/>
      <w:divBdr>
        <w:top w:val="none" w:sz="0" w:space="0" w:color="auto"/>
        <w:left w:val="none" w:sz="0" w:space="0" w:color="auto"/>
        <w:bottom w:val="none" w:sz="0" w:space="0" w:color="auto"/>
        <w:right w:val="none" w:sz="0" w:space="0" w:color="auto"/>
      </w:divBdr>
    </w:div>
    <w:div w:id="68621811">
      <w:marLeft w:val="0"/>
      <w:marRight w:val="0"/>
      <w:marTop w:val="0"/>
      <w:marBottom w:val="0"/>
      <w:divBdr>
        <w:top w:val="none" w:sz="0" w:space="0" w:color="auto"/>
        <w:left w:val="none" w:sz="0" w:space="0" w:color="auto"/>
        <w:bottom w:val="none" w:sz="0" w:space="0" w:color="auto"/>
        <w:right w:val="none" w:sz="0" w:space="0" w:color="auto"/>
      </w:divBdr>
    </w:div>
    <w:div w:id="68621812">
      <w:marLeft w:val="0"/>
      <w:marRight w:val="0"/>
      <w:marTop w:val="0"/>
      <w:marBottom w:val="0"/>
      <w:divBdr>
        <w:top w:val="none" w:sz="0" w:space="0" w:color="auto"/>
        <w:left w:val="none" w:sz="0" w:space="0" w:color="auto"/>
        <w:bottom w:val="none" w:sz="0" w:space="0" w:color="auto"/>
        <w:right w:val="none" w:sz="0" w:space="0" w:color="auto"/>
      </w:divBdr>
    </w:div>
    <w:div w:id="68621813">
      <w:marLeft w:val="0"/>
      <w:marRight w:val="0"/>
      <w:marTop w:val="0"/>
      <w:marBottom w:val="0"/>
      <w:divBdr>
        <w:top w:val="none" w:sz="0" w:space="0" w:color="auto"/>
        <w:left w:val="none" w:sz="0" w:space="0" w:color="auto"/>
        <w:bottom w:val="none" w:sz="0" w:space="0" w:color="auto"/>
        <w:right w:val="none" w:sz="0" w:space="0" w:color="auto"/>
      </w:divBdr>
    </w:div>
    <w:div w:id="68621814">
      <w:marLeft w:val="0"/>
      <w:marRight w:val="0"/>
      <w:marTop w:val="0"/>
      <w:marBottom w:val="0"/>
      <w:divBdr>
        <w:top w:val="none" w:sz="0" w:space="0" w:color="auto"/>
        <w:left w:val="none" w:sz="0" w:space="0" w:color="auto"/>
        <w:bottom w:val="none" w:sz="0" w:space="0" w:color="auto"/>
        <w:right w:val="none" w:sz="0" w:space="0" w:color="auto"/>
      </w:divBdr>
    </w:div>
    <w:div w:id="68621815">
      <w:marLeft w:val="0"/>
      <w:marRight w:val="0"/>
      <w:marTop w:val="0"/>
      <w:marBottom w:val="0"/>
      <w:divBdr>
        <w:top w:val="none" w:sz="0" w:space="0" w:color="auto"/>
        <w:left w:val="none" w:sz="0" w:space="0" w:color="auto"/>
        <w:bottom w:val="none" w:sz="0" w:space="0" w:color="auto"/>
        <w:right w:val="none" w:sz="0" w:space="0" w:color="auto"/>
      </w:divBdr>
    </w:div>
    <w:div w:id="68621816">
      <w:marLeft w:val="0"/>
      <w:marRight w:val="0"/>
      <w:marTop w:val="0"/>
      <w:marBottom w:val="0"/>
      <w:divBdr>
        <w:top w:val="none" w:sz="0" w:space="0" w:color="auto"/>
        <w:left w:val="none" w:sz="0" w:space="0" w:color="auto"/>
        <w:bottom w:val="none" w:sz="0" w:space="0" w:color="auto"/>
        <w:right w:val="none" w:sz="0" w:space="0" w:color="auto"/>
      </w:divBdr>
    </w:div>
    <w:div w:id="68621817">
      <w:marLeft w:val="0"/>
      <w:marRight w:val="0"/>
      <w:marTop w:val="0"/>
      <w:marBottom w:val="0"/>
      <w:divBdr>
        <w:top w:val="none" w:sz="0" w:space="0" w:color="auto"/>
        <w:left w:val="none" w:sz="0" w:space="0" w:color="auto"/>
        <w:bottom w:val="none" w:sz="0" w:space="0" w:color="auto"/>
        <w:right w:val="none" w:sz="0" w:space="0" w:color="auto"/>
      </w:divBdr>
    </w:div>
    <w:div w:id="68621818">
      <w:marLeft w:val="0"/>
      <w:marRight w:val="0"/>
      <w:marTop w:val="0"/>
      <w:marBottom w:val="0"/>
      <w:divBdr>
        <w:top w:val="none" w:sz="0" w:space="0" w:color="auto"/>
        <w:left w:val="none" w:sz="0" w:space="0" w:color="auto"/>
        <w:bottom w:val="none" w:sz="0" w:space="0" w:color="auto"/>
        <w:right w:val="none" w:sz="0" w:space="0" w:color="auto"/>
      </w:divBdr>
    </w:div>
    <w:div w:id="68621819">
      <w:marLeft w:val="0"/>
      <w:marRight w:val="0"/>
      <w:marTop w:val="0"/>
      <w:marBottom w:val="0"/>
      <w:divBdr>
        <w:top w:val="none" w:sz="0" w:space="0" w:color="auto"/>
        <w:left w:val="none" w:sz="0" w:space="0" w:color="auto"/>
        <w:bottom w:val="none" w:sz="0" w:space="0" w:color="auto"/>
        <w:right w:val="none" w:sz="0" w:space="0" w:color="auto"/>
      </w:divBdr>
    </w:div>
    <w:div w:id="68621820">
      <w:marLeft w:val="0"/>
      <w:marRight w:val="0"/>
      <w:marTop w:val="0"/>
      <w:marBottom w:val="0"/>
      <w:divBdr>
        <w:top w:val="none" w:sz="0" w:space="0" w:color="auto"/>
        <w:left w:val="none" w:sz="0" w:space="0" w:color="auto"/>
        <w:bottom w:val="none" w:sz="0" w:space="0" w:color="auto"/>
        <w:right w:val="none" w:sz="0" w:space="0" w:color="auto"/>
      </w:divBdr>
    </w:div>
    <w:div w:id="68621821">
      <w:marLeft w:val="0"/>
      <w:marRight w:val="0"/>
      <w:marTop w:val="0"/>
      <w:marBottom w:val="0"/>
      <w:divBdr>
        <w:top w:val="none" w:sz="0" w:space="0" w:color="auto"/>
        <w:left w:val="none" w:sz="0" w:space="0" w:color="auto"/>
        <w:bottom w:val="none" w:sz="0" w:space="0" w:color="auto"/>
        <w:right w:val="none" w:sz="0" w:space="0" w:color="auto"/>
      </w:divBdr>
    </w:div>
    <w:div w:id="68621822">
      <w:marLeft w:val="0"/>
      <w:marRight w:val="0"/>
      <w:marTop w:val="0"/>
      <w:marBottom w:val="0"/>
      <w:divBdr>
        <w:top w:val="none" w:sz="0" w:space="0" w:color="auto"/>
        <w:left w:val="none" w:sz="0" w:space="0" w:color="auto"/>
        <w:bottom w:val="none" w:sz="0" w:space="0" w:color="auto"/>
        <w:right w:val="none" w:sz="0" w:space="0" w:color="auto"/>
      </w:divBdr>
    </w:div>
    <w:div w:id="68621823">
      <w:marLeft w:val="0"/>
      <w:marRight w:val="0"/>
      <w:marTop w:val="0"/>
      <w:marBottom w:val="0"/>
      <w:divBdr>
        <w:top w:val="none" w:sz="0" w:space="0" w:color="auto"/>
        <w:left w:val="none" w:sz="0" w:space="0" w:color="auto"/>
        <w:bottom w:val="none" w:sz="0" w:space="0" w:color="auto"/>
        <w:right w:val="none" w:sz="0" w:space="0" w:color="auto"/>
      </w:divBdr>
    </w:div>
    <w:div w:id="68621824">
      <w:marLeft w:val="0"/>
      <w:marRight w:val="0"/>
      <w:marTop w:val="0"/>
      <w:marBottom w:val="0"/>
      <w:divBdr>
        <w:top w:val="none" w:sz="0" w:space="0" w:color="auto"/>
        <w:left w:val="none" w:sz="0" w:space="0" w:color="auto"/>
        <w:bottom w:val="none" w:sz="0" w:space="0" w:color="auto"/>
        <w:right w:val="none" w:sz="0" w:space="0" w:color="auto"/>
      </w:divBdr>
    </w:div>
    <w:div w:id="68621825">
      <w:marLeft w:val="0"/>
      <w:marRight w:val="0"/>
      <w:marTop w:val="0"/>
      <w:marBottom w:val="0"/>
      <w:divBdr>
        <w:top w:val="none" w:sz="0" w:space="0" w:color="auto"/>
        <w:left w:val="none" w:sz="0" w:space="0" w:color="auto"/>
        <w:bottom w:val="none" w:sz="0" w:space="0" w:color="auto"/>
        <w:right w:val="none" w:sz="0" w:space="0" w:color="auto"/>
      </w:divBdr>
    </w:div>
    <w:div w:id="68621826">
      <w:marLeft w:val="0"/>
      <w:marRight w:val="0"/>
      <w:marTop w:val="0"/>
      <w:marBottom w:val="0"/>
      <w:divBdr>
        <w:top w:val="none" w:sz="0" w:space="0" w:color="auto"/>
        <w:left w:val="none" w:sz="0" w:space="0" w:color="auto"/>
        <w:bottom w:val="none" w:sz="0" w:space="0" w:color="auto"/>
        <w:right w:val="none" w:sz="0" w:space="0" w:color="auto"/>
      </w:divBdr>
    </w:div>
    <w:div w:id="68621827">
      <w:marLeft w:val="0"/>
      <w:marRight w:val="0"/>
      <w:marTop w:val="0"/>
      <w:marBottom w:val="0"/>
      <w:divBdr>
        <w:top w:val="none" w:sz="0" w:space="0" w:color="auto"/>
        <w:left w:val="none" w:sz="0" w:space="0" w:color="auto"/>
        <w:bottom w:val="none" w:sz="0" w:space="0" w:color="auto"/>
        <w:right w:val="none" w:sz="0" w:space="0" w:color="auto"/>
      </w:divBdr>
    </w:div>
    <w:div w:id="68621828">
      <w:marLeft w:val="0"/>
      <w:marRight w:val="0"/>
      <w:marTop w:val="0"/>
      <w:marBottom w:val="0"/>
      <w:divBdr>
        <w:top w:val="none" w:sz="0" w:space="0" w:color="auto"/>
        <w:left w:val="none" w:sz="0" w:space="0" w:color="auto"/>
        <w:bottom w:val="none" w:sz="0" w:space="0" w:color="auto"/>
        <w:right w:val="none" w:sz="0" w:space="0" w:color="auto"/>
      </w:divBdr>
    </w:div>
    <w:div w:id="68621829">
      <w:marLeft w:val="0"/>
      <w:marRight w:val="0"/>
      <w:marTop w:val="0"/>
      <w:marBottom w:val="0"/>
      <w:divBdr>
        <w:top w:val="none" w:sz="0" w:space="0" w:color="auto"/>
        <w:left w:val="none" w:sz="0" w:space="0" w:color="auto"/>
        <w:bottom w:val="none" w:sz="0" w:space="0" w:color="auto"/>
        <w:right w:val="none" w:sz="0" w:space="0" w:color="auto"/>
      </w:divBdr>
    </w:div>
    <w:div w:id="68621830">
      <w:marLeft w:val="0"/>
      <w:marRight w:val="0"/>
      <w:marTop w:val="0"/>
      <w:marBottom w:val="0"/>
      <w:divBdr>
        <w:top w:val="none" w:sz="0" w:space="0" w:color="auto"/>
        <w:left w:val="none" w:sz="0" w:space="0" w:color="auto"/>
        <w:bottom w:val="none" w:sz="0" w:space="0" w:color="auto"/>
        <w:right w:val="none" w:sz="0" w:space="0" w:color="auto"/>
      </w:divBdr>
    </w:div>
    <w:div w:id="68621831">
      <w:marLeft w:val="0"/>
      <w:marRight w:val="0"/>
      <w:marTop w:val="0"/>
      <w:marBottom w:val="0"/>
      <w:divBdr>
        <w:top w:val="none" w:sz="0" w:space="0" w:color="auto"/>
        <w:left w:val="none" w:sz="0" w:space="0" w:color="auto"/>
        <w:bottom w:val="none" w:sz="0" w:space="0" w:color="auto"/>
        <w:right w:val="none" w:sz="0" w:space="0" w:color="auto"/>
      </w:divBdr>
    </w:div>
    <w:div w:id="68621832">
      <w:marLeft w:val="0"/>
      <w:marRight w:val="0"/>
      <w:marTop w:val="0"/>
      <w:marBottom w:val="0"/>
      <w:divBdr>
        <w:top w:val="none" w:sz="0" w:space="0" w:color="auto"/>
        <w:left w:val="none" w:sz="0" w:space="0" w:color="auto"/>
        <w:bottom w:val="none" w:sz="0" w:space="0" w:color="auto"/>
        <w:right w:val="none" w:sz="0" w:space="0" w:color="auto"/>
      </w:divBdr>
    </w:div>
    <w:div w:id="68621833">
      <w:marLeft w:val="0"/>
      <w:marRight w:val="0"/>
      <w:marTop w:val="0"/>
      <w:marBottom w:val="0"/>
      <w:divBdr>
        <w:top w:val="none" w:sz="0" w:space="0" w:color="auto"/>
        <w:left w:val="none" w:sz="0" w:space="0" w:color="auto"/>
        <w:bottom w:val="none" w:sz="0" w:space="0" w:color="auto"/>
        <w:right w:val="none" w:sz="0" w:space="0" w:color="auto"/>
      </w:divBdr>
    </w:div>
    <w:div w:id="68621834">
      <w:marLeft w:val="0"/>
      <w:marRight w:val="0"/>
      <w:marTop w:val="0"/>
      <w:marBottom w:val="0"/>
      <w:divBdr>
        <w:top w:val="none" w:sz="0" w:space="0" w:color="auto"/>
        <w:left w:val="none" w:sz="0" w:space="0" w:color="auto"/>
        <w:bottom w:val="none" w:sz="0" w:space="0" w:color="auto"/>
        <w:right w:val="none" w:sz="0" w:space="0" w:color="auto"/>
      </w:divBdr>
    </w:div>
    <w:div w:id="68621835">
      <w:marLeft w:val="0"/>
      <w:marRight w:val="0"/>
      <w:marTop w:val="0"/>
      <w:marBottom w:val="0"/>
      <w:divBdr>
        <w:top w:val="none" w:sz="0" w:space="0" w:color="auto"/>
        <w:left w:val="none" w:sz="0" w:space="0" w:color="auto"/>
        <w:bottom w:val="none" w:sz="0" w:space="0" w:color="auto"/>
        <w:right w:val="none" w:sz="0" w:space="0" w:color="auto"/>
      </w:divBdr>
    </w:div>
    <w:div w:id="68621836">
      <w:marLeft w:val="0"/>
      <w:marRight w:val="0"/>
      <w:marTop w:val="0"/>
      <w:marBottom w:val="0"/>
      <w:divBdr>
        <w:top w:val="none" w:sz="0" w:space="0" w:color="auto"/>
        <w:left w:val="none" w:sz="0" w:space="0" w:color="auto"/>
        <w:bottom w:val="none" w:sz="0" w:space="0" w:color="auto"/>
        <w:right w:val="none" w:sz="0" w:space="0" w:color="auto"/>
      </w:divBdr>
    </w:div>
    <w:div w:id="68621837">
      <w:marLeft w:val="0"/>
      <w:marRight w:val="0"/>
      <w:marTop w:val="0"/>
      <w:marBottom w:val="0"/>
      <w:divBdr>
        <w:top w:val="none" w:sz="0" w:space="0" w:color="auto"/>
        <w:left w:val="none" w:sz="0" w:space="0" w:color="auto"/>
        <w:bottom w:val="none" w:sz="0" w:space="0" w:color="auto"/>
        <w:right w:val="none" w:sz="0" w:space="0" w:color="auto"/>
      </w:divBdr>
    </w:div>
    <w:div w:id="68621838">
      <w:marLeft w:val="0"/>
      <w:marRight w:val="0"/>
      <w:marTop w:val="0"/>
      <w:marBottom w:val="0"/>
      <w:divBdr>
        <w:top w:val="none" w:sz="0" w:space="0" w:color="auto"/>
        <w:left w:val="none" w:sz="0" w:space="0" w:color="auto"/>
        <w:bottom w:val="none" w:sz="0" w:space="0" w:color="auto"/>
        <w:right w:val="none" w:sz="0" w:space="0" w:color="auto"/>
      </w:divBdr>
    </w:div>
    <w:div w:id="68621839">
      <w:marLeft w:val="0"/>
      <w:marRight w:val="0"/>
      <w:marTop w:val="0"/>
      <w:marBottom w:val="0"/>
      <w:divBdr>
        <w:top w:val="none" w:sz="0" w:space="0" w:color="auto"/>
        <w:left w:val="none" w:sz="0" w:space="0" w:color="auto"/>
        <w:bottom w:val="none" w:sz="0" w:space="0" w:color="auto"/>
        <w:right w:val="none" w:sz="0" w:space="0" w:color="auto"/>
      </w:divBdr>
    </w:div>
    <w:div w:id="68621840">
      <w:marLeft w:val="0"/>
      <w:marRight w:val="0"/>
      <w:marTop w:val="0"/>
      <w:marBottom w:val="0"/>
      <w:divBdr>
        <w:top w:val="none" w:sz="0" w:space="0" w:color="auto"/>
        <w:left w:val="none" w:sz="0" w:space="0" w:color="auto"/>
        <w:bottom w:val="none" w:sz="0" w:space="0" w:color="auto"/>
        <w:right w:val="none" w:sz="0" w:space="0" w:color="auto"/>
      </w:divBdr>
    </w:div>
    <w:div w:id="68621841">
      <w:marLeft w:val="0"/>
      <w:marRight w:val="0"/>
      <w:marTop w:val="0"/>
      <w:marBottom w:val="0"/>
      <w:divBdr>
        <w:top w:val="none" w:sz="0" w:space="0" w:color="auto"/>
        <w:left w:val="none" w:sz="0" w:space="0" w:color="auto"/>
        <w:bottom w:val="none" w:sz="0" w:space="0" w:color="auto"/>
        <w:right w:val="none" w:sz="0" w:space="0" w:color="auto"/>
      </w:divBdr>
    </w:div>
    <w:div w:id="68621842">
      <w:marLeft w:val="0"/>
      <w:marRight w:val="0"/>
      <w:marTop w:val="0"/>
      <w:marBottom w:val="0"/>
      <w:divBdr>
        <w:top w:val="none" w:sz="0" w:space="0" w:color="auto"/>
        <w:left w:val="none" w:sz="0" w:space="0" w:color="auto"/>
        <w:bottom w:val="none" w:sz="0" w:space="0" w:color="auto"/>
        <w:right w:val="none" w:sz="0" w:space="0" w:color="auto"/>
      </w:divBdr>
    </w:div>
    <w:div w:id="68621843">
      <w:marLeft w:val="0"/>
      <w:marRight w:val="0"/>
      <w:marTop w:val="0"/>
      <w:marBottom w:val="0"/>
      <w:divBdr>
        <w:top w:val="none" w:sz="0" w:space="0" w:color="auto"/>
        <w:left w:val="none" w:sz="0" w:space="0" w:color="auto"/>
        <w:bottom w:val="none" w:sz="0" w:space="0" w:color="auto"/>
        <w:right w:val="none" w:sz="0" w:space="0" w:color="auto"/>
      </w:divBdr>
    </w:div>
    <w:div w:id="68621844">
      <w:marLeft w:val="0"/>
      <w:marRight w:val="0"/>
      <w:marTop w:val="0"/>
      <w:marBottom w:val="0"/>
      <w:divBdr>
        <w:top w:val="none" w:sz="0" w:space="0" w:color="auto"/>
        <w:left w:val="none" w:sz="0" w:space="0" w:color="auto"/>
        <w:bottom w:val="none" w:sz="0" w:space="0" w:color="auto"/>
        <w:right w:val="none" w:sz="0" w:space="0" w:color="auto"/>
      </w:divBdr>
    </w:div>
    <w:div w:id="68621845">
      <w:marLeft w:val="0"/>
      <w:marRight w:val="0"/>
      <w:marTop w:val="0"/>
      <w:marBottom w:val="0"/>
      <w:divBdr>
        <w:top w:val="none" w:sz="0" w:space="0" w:color="auto"/>
        <w:left w:val="none" w:sz="0" w:space="0" w:color="auto"/>
        <w:bottom w:val="none" w:sz="0" w:space="0" w:color="auto"/>
        <w:right w:val="none" w:sz="0" w:space="0" w:color="auto"/>
      </w:divBdr>
    </w:div>
    <w:div w:id="68621846">
      <w:marLeft w:val="0"/>
      <w:marRight w:val="0"/>
      <w:marTop w:val="0"/>
      <w:marBottom w:val="0"/>
      <w:divBdr>
        <w:top w:val="none" w:sz="0" w:space="0" w:color="auto"/>
        <w:left w:val="none" w:sz="0" w:space="0" w:color="auto"/>
        <w:bottom w:val="none" w:sz="0" w:space="0" w:color="auto"/>
        <w:right w:val="none" w:sz="0" w:space="0" w:color="auto"/>
      </w:divBdr>
    </w:div>
    <w:div w:id="68621847">
      <w:marLeft w:val="0"/>
      <w:marRight w:val="0"/>
      <w:marTop w:val="0"/>
      <w:marBottom w:val="0"/>
      <w:divBdr>
        <w:top w:val="none" w:sz="0" w:space="0" w:color="auto"/>
        <w:left w:val="none" w:sz="0" w:space="0" w:color="auto"/>
        <w:bottom w:val="none" w:sz="0" w:space="0" w:color="auto"/>
        <w:right w:val="none" w:sz="0" w:space="0" w:color="auto"/>
      </w:divBdr>
    </w:div>
    <w:div w:id="68621848">
      <w:marLeft w:val="0"/>
      <w:marRight w:val="0"/>
      <w:marTop w:val="0"/>
      <w:marBottom w:val="0"/>
      <w:divBdr>
        <w:top w:val="none" w:sz="0" w:space="0" w:color="auto"/>
        <w:left w:val="none" w:sz="0" w:space="0" w:color="auto"/>
        <w:bottom w:val="none" w:sz="0" w:space="0" w:color="auto"/>
        <w:right w:val="none" w:sz="0" w:space="0" w:color="auto"/>
      </w:divBdr>
    </w:div>
    <w:div w:id="68621849">
      <w:marLeft w:val="0"/>
      <w:marRight w:val="0"/>
      <w:marTop w:val="0"/>
      <w:marBottom w:val="0"/>
      <w:divBdr>
        <w:top w:val="none" w:sz="0" w:space="0" w:color="auto"/>
        <w:left w:val="none" w:sz="0" w:space="0" w:color="auto"/>
        <w:bottom w:val="none" w:sz="0" w:space="0" w:color="auto"/>
        <w:right w:val="none" w:sz="0" w:space="0" w:color="auto"/>
      </w:divBdr>
    </w:div>
    <w:div w:id="68621850">
      <w:marLeft w:val="0"/>
      <w:marRight w:val="0"/>
      <w:marTop w:val="0"/>
      <w:marBottom w:val="0"/>
      <w:divBdr>
        <w:top w:val="none" w:sz="0" w:space="0" w:color="auto"/>
        <w:left w:val="none" w:sz="0" w:space="0" w:color="auto"/>
        <w:bottom w:val="none" w:sz="0" w:space="0" w:color="auto"/>
        <w:right w:val="none" w:sz="0" w:space="0" w:color="auto"/>
      </w:divBdr>
    </w:div>
    <w:div w:id="68621851">
      <w:marLeft w:val="0"/>
      <w:marRight w:val="0"/>
      <w:marTop w:val="0"/>
      <w:marBottom w:val="0"/>
      <w:divBdr>
        <w:top w:val="none" w:sz="0" w:space="0" w:color="auto"/>
        <w:left w:val="none" w:sz="0" w:space="0" w:color="auto"/>
        <w:bottom w:val="none" w:sz="0" w:space="0" w:color="auto"/>
        <w:right w:val="none" w:sz="0" w:space="0" w:color="auto"/>
      </w:divBdr>
    </w:div>
    <w:div w:id="68621852">
      <w:marLeft w:val="0"/>
      <w:marRight w:val="0"/>
      <w:marTop w:val="0"/>
      <w:marBottom w:val="0"/>
      <w:divBdr>
        <w:top w:val="none" w:sz="0" w:space="0" w:color="auto"/>
        <w:left w:val="none" w:sz="0" w:space="0" w:color="auto"/>
        <w:bottom w:val="none" w:sz="0" w:space="0" w:color="auto"/>
        <w:right w:val="none" w:sz="0" w:space="0" w:color="auto"/>
      </w:divBdr>
    </w:div>
    <w:div w:id="68621853">
      <w:marLeft w:val="0"/>
      <w:marRight w:val="0"/>
      <w:marTop w:val="0"/>
      <w:marBottom w:val="0"/>
      <w:divBdr>
        <w:top w:val="none" w:sz="0" w:space="0" w:color="auto"/>
        <w:left w:val="none" w:sz="0" w:space="0" w:color="auto"/>
        <w:bottom w:val="none" w:sz="0" w:space="0" w:color="auto"/>
        <w:right w:val="none" w:sz="0" w:space="0" w:color="auto"/>
      </w:divBdr>
    </w:div>
    <w:div w:id="68621854">
      <w:marLeft w:val="0"/>
      <w:marRight w:val="0"/>
      <w:marTop w:val="0"/>
      <w:marBottom w:val="0"/>
      <w:divBdr>
        <w:top w:val="none" w:sz="0" w:space="0" w:color="auto"/>
        <w:left w:val="none" w:sz="0" w:space="0" w:color="auto"/>
        <w:bottom w:val="none" w:sz="0" w:space="0" w:color="auto"/>
        <w:right w:val="none" w:sz="0" w:space="0" w:color="auto"/>
      </w:divBdr>
    </w:div>
    <w:div w:id="68621855">
      <w:marLeft w:val="0"/>
      <w:marRight w:val="0"/>
      <w:marTop w:val="0"/>
      <w:marBottom w:val="0"/>
      <w:divBdr>
        <w:top w:val="none" w:sz="0" w:space="0" w:color="auto"/>
        <w:left w:val="none" w:sz="0" w:space="0" w:color="auto"/>
        <w:bottom w:val="none" w:sz="0" w:space="0" w:color="auto"/>
        <w:right w:val="none" w:sz="0" w:space="0" w:color="auto"/>
      </w:divBdr>
    </w:div>
    <w:div w:id="68621856">
      <w:marLeft w:val="0"/>
      <w:marRight w:val="0"/>
      <w:marTop w:val="0"/>
      <w:marBottom w:val="0"/>
      <w:divBdr>
        <w:top w:val="none" w:sz="0" w:space="0" w:color="auto"/>
        <w:left w:val="none" w:sz="0" w:space="0" w:color="auto"/>
        <w:bottom w:val="none" w:sz="0" w:space="0" w:color="auto"/>
        <w:right w:val="none" w:sz="0" w:space="0" w:color="auto"/>
      </w:divBdr>
    </w:div>
    <w:div w:id="68621857">
      <w:marLeft w:val="0"/>
      <w:marRight w:val="0"/>
      <w:marTop w:val="0"/>
      <w:marBottom w:val="0"/>
      <w:divBdr>
        <w:top w:val="none" w:sz="0" w:space="0" w:color="auto"/>
        <w:left w:val="none" w:sz="0" w:space="0" w:color="auto"/>
        <w:bottom w:val="none" w:sz="0" w:space="0" w:color="auto"/>
        <w:right w:val="none" w:sz="0" w:space="0" w:color="auto"/>
      </w:divBdr>
    </w:div>
    <w:div w:id="68621858">
      <w:marLeft w:val="0"/>
      <w:marRight w:val="0"/>
      <w:marTop w:val="0"/>
      <w:marBottom w:val="0"/>
      <w:divBdr>
        <w:top w:val="none" w:sz="0" w:space="0" w:color="auto"/>
        <w:left w:val="none" w:sz="0" w:space="0" w:color="auto"/>
        <w:bottom w:val="none" w:sz="0" w:space="0" w:color="auto"/>
        <w:right w:val="none" w:sz="0" w:space="0" w:color="auto"/>
      </w:divBdr>
    </w:div>
    <w:div w:id="68621859">
      <w:marLeft w:val="0"/>
      <w:marRight w:val="0"/>
      <w:marTop w:val="0"/>
      <w:marBottom w:val="0"/>
      <w:divBdr>
        <w:top w:val="none" w:sz="0" w:space="0" w:color="auto"/>
        <w:left w:val="none" w:sz="0" w:space="0" w:color="auto"/>
        <w:bottom w:val="none" w:sz="0" w:space="0" w:color="auto"/>
        <w:right w:val="none" w:sz="0" w:space="0" w:color="auto"/>
      </w:divBdr>
    </w:div>
    <w:div w:id="68621860">
      <w:marLeft w:val="0"/>
      <w:marRight w:val="0"/>
      <w:marTop w:val="0"/>
      <w:marBottom w:val="0"/>
      <w:divBdr>
        <w:top w:val="none" w:sz="0" w:space="0" w:color="auto"/>
        <w:left w:val="none" w:sz="0" w:space="0" w:color="auto"/>
        <w:bottom w:val="none" w:sz="0" w:space="0" w:color="auto"/>
        <w:right w:val="none" w:sz="0" w:space="0" w:color="auto"/>
      </w:divBdr>
    </w:div>
    <w:div w:id="68621861">
      <w:marLeft w:val="0"/>
      <w:marRight w:val="0"/>
      <w:marTop w:val="0"/>
      <w:marBottom w:val="0"/>
      <w:divBdr>
        <w:top w:val="none" w:sz="0" w:space="0" w:color="auto"/>
        <w:left w:val="none" w:sz="0" w:space="0" w:color="auto"/>
        <w:bottom w:val="none" w:sz="0" w:space="0" w:color="auto"/>
        <w:right w:val="none" w:sz="0" w:space="0" w:color="auto"/>
      </w:divBdr>
    </w:div>
    <w:div w:id="68621862">
      <w:marLeft w:val="0"/>
      <w:marRight w:val="0"/>
      <w:marTop w:val="0"/>
      <w:marBottom w:val="0"/>
      <w:divBdr>
        <w:top w:val="none" w:sz="0" w:space="0" w:color="auto"/>
        <w:left w:val="none" w:sz="0" w:space="0" w:color="auto"/>
        <w:bottom w:val="none" w:sz="0" w:space="0" w:color="auto"/>
        <w:right w:val="none" w:sz="0" w:space="0" w:color="auto"/>
      </w:divBdr>
    </w:div>
    <w:div w:id="68621863">
      <w:marLeft w:val="0"/>
      <w:marRight w:val="0"/>
      <w:marTop w:val="0"/>
      <w:marBottom w:val="0"/>
      <w:divBdr>
        <w:top w:val="none" w:sz="0" w:space="0" w:color="auto"/>
        <w:left w:val="none" w:sz="0" w:space="0" w:color="auto"/>
        <w:bottom w:val="none" w:sz="0" w:space="0" w:color="auto"/>
        <w:right w:val="none" w:sz="0" w:space="0" w:color="auto"/>
      </w:divBdr>
    </w:div>
    <w:div w:id="68621864">
      <w:marLeft w:val="0"/>
      <w:marRight w:val="0"/>
      <w:marTop w:val="0"/>
      <w:marBottom w:val="0"/>
      <w:divBdr>
        <w:top w:val="none" w:sz="0" w:space="0" w:color="auto"/>
        <w:left w:val="none" w:sz="0" w:space="0" w:color="auto"/>
        <w:bottom w:val="none" w:sz="0" w:space="0" w:color="auto"/>
        <w:right w:val="none" w:sz="0" w:space="0" w:color="auto"/>
      </w:divBdr>
    </w:div>
    <w:div w:id="68621865">
      <w:marLeft w:val="0"/>
      <w:marRight w:val="0"/>
      <w:marTop w:val="0"/>
      <w:marBottom w:val="0"/>
      <w:divBdr>
        <w:top w:val="none" w:sz="0" w:space="0" w:color="auto"/>
        <w:left w:val="none" w:sz="0" w:space="0" w:color="auto"/>
        <w:bottom w:val="none" w:sz="0" w:space="0" w:color="auto"/>
        <w:right w:val="none" w:sz="0" w:space="0" w:color="auto"/>
      </w:divBdr>
    </w:div>
    <w:div w:id="68621866">
      <w:marLeft w:val="0"/>
      <w:marRight w:val="0"/>
      <w:marTop w:val="0"/>
      <w:marBottom w:val="0"/>
      <w:divBdr>
        <w:top w:val="none" w:sz="0" w:space="0" w:color="auto"/>
        <w:left w:val="none" w:sz="0" w:space="0" w:color="auto"/>
        <w:bottom w:val="none" w:sz="0" w:space="0" w:color="auto"/>
        <w:right w:val="none" w:sz="0" w:space="0" w:color="auto"/>
      </w:divBdr>
    </w:div>
    <w:div w:id="68621867">
      <w:marLeft w:val="0"/>
      <w:marRight w:val="0"/>
      <w:marTop w:val="0"/>
      <w:marBottom w:val="0"/>
      <w:divBdr>
        <w:top w:val="none" w:sz="0" w:space="0" w:color="auto"/>
        <w:left w:val="none" w:sz="0" w:space="0" w:color="auto"/>
        <w:bottom w:val="none" w:sz="0" w:space="0" w:color="auto"/>
        <w:right w:val="none" w:sz="0" w:space="0" w:color="auto"/>
      </w:divBdr>
    </w:div>
    <w:div w:id="68621868">
      <w:marLeft w:val="0"/>
      <w:marRight w:val="0"/>
      <w:marTop w:val="0"/>
      <w:marBottom w:val="0"/>
      <w:divBdr>
        <w:top w:val="none" w:sz="0" w:space="0" w:color="auto"/>
        <w:left w:val="none" w:sz="0" w:space="0" w:color="auto"/>
        <w:bottom w:val="none" w:sz="0" w:space="0" w:color="auto"/>
        <w:right w:val="none" w:sz="0" w:space="0" w:color="auto"/>
      </w:divBdr>
    </w:div>
    <w:div w:id="68621869">
      <w:marLeft w:val="0"/>
      <w:marRight w:val="0"/>
      <w:marTop w:val="0"/>
      <w:marBottom w:val="0"/>
      <w:divBdr>
        <w:top w:val="none" w:sz="0" w:space="0" w:color="auto"/>
        <w:left w:val="none" w:sz="0" w:space="0" w:color="auto"/>
        <w:bottom w:val="none" w:sz="0" w:space="0" w:color="auto"/>
        <w:right w:val="none" w:sz="0" w:space="0" w:color="auto"/>
      </w:divBdr>
    </w:div>
    <w:div w:id="68621870">
      <w:marLeft w:val="0"/>
      <w:marRight w:val="0"/>
      <w:marTop w:val="0"/>
      <w:marBottom w:val="0"/>
      <w:divBdr>
        <w:top w:val="none" w:sz="0" w:space="0" w:color="auto"/>
        <w:left w:val="none" w:sz="0" w:space="0" w:color="auto"/>
        <w:bottom w:val="none" w:sz="0" w:space="0" w:color="auto"/>
        <w:right w:val="none" w:sz="0" w:space="0" w:color="auto"/>
      </w:divBdr>
    </w:div>
    <w:div w:id="68621871">
      <w:marLeft w:val="0"/>
      <w:marRight w:val="0"/>
      <w:marTop w:val="0"/>
      <w:marBottom w:val="0"/>
      <w:divBdr>
        <w:top w:val="none" w:sz="0" w:space="0" w:color="auto"/>
        <w:left w:val="none" w:sz="0" w:space="0" w:color="auto"/>
        <w:bottom w:val="none" w:sz="0" w:space="0" w:color="auto"/>
        <w:right w:val="none" w:sz="0" w:space="0" w:color="auto"/>
      </w:divBdr>
    </w:div>
    <w:div w:id="68621872">
      <w:marLeft w:val="0"/>
      <w:marRight w:val="0"/>
      <w:marTop w:val="0"/>
      <w:marBottom w:val="0"/>
      <w:divBdr>
        <w:top w:val="none" w:sz="0" w:space="0" w:color="auto"/>
        <w:left w:val="none" w:sz="0" w:space="0" w:color="auto"/>
        <w:bottom w:val="none" w:sz="0" w:space="0" w:color="auto"/>
        <w:right w:val="none" w:sz="0" w:space="0" w:color="auto"/>
      </w:divBdr>
    </w:div>
    <w:div w:id="68621873">
      <w:marLeft w:val="0"/>
      <w:marRight w:val="0"/>
      <w:marTop w:val="0"/>
      <w:marBottom w:val="0"/>
      <w:divBdr>
        <w:top w:val="none" w:sz="0" w:space="0" w:color="auto"/>
        <w:left w:val="none" w:sz="0" w:space="0" w:color="auto"/>
        <w:bottom w:val="none" w:sz="0" w:space="0" w:color="auto"/>
        <w:right w:val="none" w:sz="0" w:space="0" w:color="auto"/>
      </w:divBdr>
    </w:div>
    <w:div w:id="68621874">
      <w:marLeft w:val="0"/>
      <w:marRight w:val="0"/>
      <w:marTop w:val="0"/>
      <w:marBottom w:val="0"/>
      <w:divBdr>
        <w:top w:val="none" w:sz="0" w:space="0" w:color="auto"/>
        <w:left w:val="none" w:sz="0" w:space="0" w:color="auto"/>
        <w:bottom w:val="none" w:sz="0" w:space="0" w:color="auto"/>
        <w:right w:val="none" w:sz="0" w:space="0" w:color="auto"/>
      </w:divBdr>
    </w:div>
    <w:div w:id="68621875">
      <w:marLeft w:val="0"/>
      <w:marRight w:val="0"/>
      <w:marTop w:val="0"/>
      <w:marBottom w:val="0"/>
      <w:divBdr>
        <w:top w:val="none" w:sz="0" w:space="0" w:color="auto"/>
        <w:left w:val="none" w:sz="0" w:space="0" w:color="auto"/>
        <w:bottom w:val="none" w:sz="0" w:space="0" w:color="auto"/>
        <w:right w:val="none" w:sz="0" w:space="0" w:color="auto"/>
      </w:divBdr>
    </w:div>
    <w:div w:id="68621876">
      <w:marLeft w:val="0"/>
      <w:marRight w:val="0"/>
      <w:marTop w:val="0"/>
      <w:marBottom w:val="0"/>
      <w:divBdr>
        <w:top w:val="none" w:sz="0" w:space="0" w:color="auto"/>
        <w:left w:val="none" w:sz="0" w:space="0" w:color="auto"/>
        <w:bottom w:val="none" w:sz="0" w:space="0" w:color="auto"/>
        <w:right w:val="none" w:sz="0" w:space="0" w:color="auto"/>
      </w:divBdr>
    </w:div>
    <w:div w:id="68621877">
      <w:marLeft w:val="0"/>
      <w:marRight w:val="0"/>
      <w:marTop w:val="0"/>
      <w:marBottom w:val="0"/>
      <w:divBdr>
        <w:top w:val="none" w:sz="0" w:space="0" w:color="auto"/>
        <w:left w:val="none" w:sz="0" w:space="0" w:color="auto"/>
        <w:bottom w:val="none" w:sz="0" w:space="0" w:color="auto"/>
        <w:right w:val="none" w:sz="0" w:space="0" w:color="auto"/>
      </w:divBdr>
    </w:div>
    <w:div w:id="68621878">
      <w:marLeft w:val="0"/>
      <w:marRight w:val="0"/>
      <w:marTop w:val="0"/>
      <w:marBottom w:val="0"/>
      <w:divBdr>
        <w:top w:val="none" w:sz="0" w:space="0" w:color="auto"/>
        <w:left w:val="none" w:sz="0" w:space="0" w:color="auto"/>
        <w:bottom w:val="none" w:sz="0" w:space="0" w:color="auto"/>
        <w:right w:val="none" w:sz="0" w:space="0" w:color="auto"/>
      </w:divBdr>
    </w:div>
    <w:div w:id="68621879">
      <w:marLeft w:val="0"/>
      <w:marRight w:val="0"/>
      <w:marTop w:val="0"/>
      <w:marBottom w:val="0"/>
      <w:divBdr>
        <w:top w:val="none" w:sz="0" w:space="0" w:color="auto"/>
        <w:left w:val="none" w:sz="0" w:space="0" w:color="auto"/>
        <w:bottom w:val="none" w:sz="0" w:space="0" w:color="auto"/>
        <w:right w:val="none" w:sz="0" w:space="0" w:color="auto"/>
      </w:divBdr>
    </w:div>
    <w:div w:id="68621880">
      <w:marLeft w:val="0"/>
      <w:marRight w:val="0"/>
      <w:marTop w:val="0"/>
      <w:marBottom w:val="0"/>
      <w:divBdr>
        <w:top w:val="none" w:sz="0" w:space="0" w:color="auto"/>
        <w:left w:val="none" w:sz="0" w:space="0" w:color="auto"/>
        <w:bottom w:val="none" w:sz="0" w:space="0" w:color="auto"/>
        <w:right w:val="none" w:sz="0" w:space="0" w:color="auto"/>
      </w:divBdr>
    </w:div>
    <w:div w:id="68621881">
      <w:marLeft w:val="0"/>
      <w:marRight w:val="0"/>
      <w:marTop w:val="0"/>
      <w:marBottom w:val="0"/>
      <w:divBdr>
        <w:top w:val="none" w:sz="0" w:space="0" w:color="auto"/>
        <w:left w:val="none" w:sz="0" w:space="0" w:color="auto"/>
        <w:bottom w:val="none" w:sz="0" w:space="0" w:color="auto"/>
        <w:right w:val="none" w:sz="0" w:space="0" w:color="auto"/>
      </w:divBdr>
    </w:div>
    <w:div w:id="68621882">
      <w:marLeft w:val="0"/>
      <w:marRight w:val="0"/>
      <w:marTop w:val="0"/>
      <w:marBottom w:val="0"/>
      <w:divBdr>
        <w:top w:val="none" w:sz="0" w:space="0" w:color="auto"/>
        <w:left w:val="none" w:sz="0" w:space="0" w:color="auto"/>
        <w:bottom w:val="none" w:sz="0" w:space="0" w:color="auto"/>
        <w:right w:val="none" w:sz="0" w:space="0" w:color="auto"/>
      </w:divBdr>
    </w:div>
    <w:div w:id="68621883">
      <w:marLeft w:val="0"/>
      <w:marRight w:val="0"/>
      <w:marTop w:val="0"/>
      <w:marBottom w:val="0"/>
      <w:divBdr>
        <w:top w:val="none" w:sz="0" w:space="0" w:color="auto"/>
        <w:left w:val="none" w:sz="0" w:space="0" w:color="auto"/>
        <w:bottom w:val="none" w:sz="0" w:space="0" w:color="auto"/>
        <w:right w:val="none" w:sz="0" w:space="0" w:color="auto"/>
      </w:divBdr>
    </w:div>
    <w:div w:id="68621884">
      <w:marLeft w:val="0"/>
      <w:marRight w:val="0"/>
      <w:marTop w:val="0"/>
      <w:marBottom w:val="0"/>
      <w:divBdr>
        <w:top w:val="none" w:sz="0" w:space="0" w:color="auto"/>
        <w:left w:val="none" w:sz="0" w:space="0" w:color="auto"/>
        <w:bottom w:val="none" w:sz="0" w:space="0" w:color="auto"/>
        <w:right w:val="none" w:sz="0" w:space="0" w:color="auto"/>
      </w:divBdr>
    </w:div>
    <w:div w:id="68621885">
      <w:marLeft w:val="0"/>
      <w:marRight w:val="0"/>
      <w:marTop w:val="0"/>
      <w:marBottom w:val="0"/>
      <w:divBdr>
        <w:top w:val="none" w:sz="0" w:space="0" w:color="auto"/>
        <w:left w:val="none" w:sz="0" w:space="0" w:color="auto"/>
        <w:bottom w:val="none" w:sz="0" w:space="0" w:color="auto"/>
        <w:right w:val="none" w:sz="0" w:space="0" w:color="auto"/>
      </w:divBdr>
    </w:div>
    <w:div w:id="68621886">
      <w:marLeft w:val="0"/>
      <w:marRight w:val="0"/>
      <w:marTop w:val="0"/>
      <w:marBottom w:val="0"/>
      <w:divBdr>
        <w:top w:val="none" w:sz="0" w:space="0" w:color="auto"/>
        <w:left w:val="none" w:sz="0" w:space="0" w:color="auto"/>
        <w:bottom w:val="none" w:sz="0" w:space="0" w:color="auto"/>
        <w:right w:val="none" w:sz="0" w:space="0" w:color="auto"/>
      </w:divBdr>
    </w:div>
    <w:div w:id="68621887">
      <w:marLeft w:val="0"/>
      <w:marRight w:val="0"/>
      <w:marTop w:val="0"/>
      <w:marBottom w:val="0"/>
      <w:divBdr>
        <w:top w:val="none" w:sz="0" w:space="0" w:color="auto"/>
        <w:left w:val="none" w:sz="0" w:space="0" w:color="auto"/>
        <w:bottom w:val="none" w:sz="0" w:space="0" w:color="auto"/>
        <w:right w:val="none" w:sz="0" w:space="0" w:color="auto"/>
      </w:divBdr>
    </w:div>
    <w:div w:id="68621888">
      <w:marLeft w:val="0"/>
      <w:marRight w:val="0"/>
      <w:marTop w:val="0"/>
      <w:marBottom w:val="0"/>
      <w:divBdr>
        <w:top w:val="none" w:sz="0" w:space="0" w:color="auto"/>
        <w:left w:val="none" w:sz="0" w:space="0" w:color="auto"/>
        <w:bottom w:val="none" w:sz="0" w:space="0" w:color="auto"/>
        <w:right w:val="none" w:sz="0" w:space="0" w:color="auto"/>
      </w:divBdr>
    </w:div>
    <w:div w:id="68621889">
      <w:marLeft w:val="0"/>
      <w:marRight w:val="0"/>
      <w:marTop w:val="0"/>
      <w:marBottom w:val="0"/>
      <w:divBdr>
        <w:top w:val="none" w:sz="0" w:space="0" w:color="auto"/>
        <w:left w:val="none" w:sz="0" w:space="0" w:color="auto"/>
        <w:bottom w:val="none" w:sz="0" w:space="0" w:color="auto"/>
        <w:right w:val="none" w:sz="0" w:space="0" w:color="auto"/>
      </w:divBdr>
    </w:div>
    <w:div w:id="68621890">
      <w:marLeft w:val="0"/>
      <w:marRight w:val="0"/>
      <w:marTop w:val="0"/>
      <w:marBottom w:val="0"/>
      <w:divBdr>
        <w:top w:val="none" w:sz="0" w:space="0" w:color="auto"/>
        <w:left w:val="none" w:sz="0" w:space="0" w:color="auto"/>
        <w:bottom w:val="none" w:sz="0" w:space="0" w:color="auto"/>
        <w:right w:val="none" w:sz="0" w:space="0" w:color="auto"/>
      </w:divBdr>
    </w:div>
    <w:div w:id="68621891">
      <w:marLeft w:val="0"/>
      <w:marRight w:val="0"/>
      <w:marTop w:val="0"/>
      <w:marBottom w:val="0"/>
      <w:divBdr>
        <w:top w:val="none" w:sz="0" w:space="0" w:color="auto"/>
        <w:left w:val="none" w:sz="0" w:space="0" w:color="auto"/>
        <w:bottom w:val="none" w:sz="0" w:space="0" w:color="auto"/>
        <w:right w:val="none" w:sz="0" w:space="0" w:color="auto"/>
      </w:divBdr>
    </w:div>
    <w:div w:id="68621892">
      <w:marLeft w:val="0"/>
      <w:marRight w:val="0"/>
      <w:marTop w:val="0"/>
      <w:marBottom w:val="0"/>
      <w:divBdr>
        <w:top w:val="none" w:sz="0" w:space="0" w:color="auto"/>
        <w:left w:val="none" w:sz="0" w:space="0" w:color="auto"/>
        <w:bottom w:val="none" w:sz="0" w:space="0" w:color="auto"/>
        <w:right w:val="none" w:sz="0" w:space="0" w:color="auto"/>
      </w:divBdr>
    </w:div>
    <w:div w:id="68621893">
      <w:marLeft w:val="0"/>
      <w:marRight w:val="0"/>
      <w:marTop w:val="0"/>
      <w:marBottom w:val="0"/>
      <w:divBdr>
        <w:top w:val="none" w:sz="0" w:space="0" w:color="auto"/>
        <w:left w:val="none" w:sz="0" w:space="0" w:color="auto"/>
        <w:bottom w:val="none" w:sz="0" w:space="0" w:color="auto"/>
        <w:right w:val="none" w:sz="0" w:space="0" w:color="auto"/>
      </w:divBdr>
    </w:div>
    <w:div w:id="68621894">
      <w:marLeft w:val="0"/>
      <w:marRight w:val="0"/>
      <w:marTop w:val="0"/>
      <w:marBottom w:val="0"/>
      <w:divBdr>
        <w:top w:val="none" w:sz="0" w:space="0" w:color="auto"/>
        <w:left w:val="none" w:sz="0" w:space="0" w:color="auto"/>
        <w:bottom w:val="none" w:sz="0" w:space="0" w:color="auto"/>
        <w:right w:val="none" w:sz="0" w:space="0" w:color="auto"/>
      </w:divBdr>
    </w:div>
    <w:div w:id="68621895">
      <w:marLeft w:val="0"/>
      <w:marRight w:val="0"/>
      <w:marTop w:val="0"/>
      <w:marBottom w:val="0"/>
      <w:divBdr>
        <w:top w:val="none" w:sz="0" w:space="0" w:color="auto"/>
        <w:left w:val="none" w:sz="0" w:space="0" w:color="auto"/>
        <w:bottom w:val="none" w:sz="0" w:space="0" w:color="auto"/>
        <w:right w:val="none" w:sz="0" w:space="0" w:color="auto"/>
      </w:divBdr>
    </w:div>
    <w:div w:id="68621896">
      <w:marLeft w:val="0"/>
      <w:marRight w:val="0"/>
      <w:marTop w:val="0"/>
      <w:marBottom w:val="0"/>
      <w:divBdr>
        <w:top w:val="none" w:sz="0" w:space="0" w:color="auto"/>
        <w:left w:val="none" w:sz="0" w:space="0" w:color="auto"/>
        <w:bottom w:val="none" w:sz="0" w:space="0" w:color="auto"/>
        <w:right w:val="none" w:sz="0" w:space="0" w:color="auto"/>
      </w:divBdr>
    </w:div>
    <w:div w:id="68621897">
      <w:marLeft w:val="0"/>
      <w:marRight w:val="0"/>
      <w:marTop w:val="0"/>
      <w:marBottom w:val="0"/>
      <w:divBdr>
        <w:top w:val="none" w:sz="0" w:space="0" w:color="auto"/>
        <w:left w:val="none" w:sz="0" w:space="0" w:color="auto"/>
        <w:bottom w:val="none" w:sz="0" w:space="0" w:color="auto"/>
        <w:right w:val="none" w:sz="0" w:space="0" w:color="auto"/>
      </w:divBdr>
    </w:div>
    <w:div w:id="68621898">
      <w:marLeft w:val="0"/>
      <w:marRight w:val="0"/>
      <w:marTop w:val="0"/>
      <w:marBottom w:val="0"/>
      <w:divBdr>
        <w:top w:val="none" w:sz="0" w:space="0" w:color="auto"/>
        <w:left w:val="none" w:sz="0" w:space="0" w:color="auto"/>
        <w:bottom w:val="none" w:sz="0" w:space="0" w:color="auto"/>
        <w:right w:val="none" w:sz="0" w:space="0" w:color="auto"/>
      </w:divBdr>
    </w:div>
    <w:div w:id="68621899">
      <w:marLeft w:val="0"/>
      <w:marRight w:val="0"/>
      <w:marTop w:val="0"/>
      <w:marBottom w:val="0"/>
      <w:divBdr>
        <w:top w:val="none" w:sz="0" w:space="0" w:color="auto"/>
        <w:left w:val="none" w:sz="0" w:space="0" w:color="auto"/>
        <w:bottom w:val="none" w:sz="0" w:space="0" w:color="auto"/>
        <w:right w:val="none" w:sz="0" w:space="0" w:color="auto"/>
      </w:divBdr>
    </w:div>
    <w:div w:id="68621900">
      <w:marLeft w:val="0"/>
      <w:marRight w:val="0"/>
      <w:marTop w:val="0"/>
      <w:marBottom w:val="0"/>
      <w:divBdr>
        <w:top w:val="none" w:sz="0" w:space="0" w:color="auto"/>
        <w:left w:val="none" w:sz="0" w:space="0" w:color="auto"/>
        <w:bottom w:val="none" w:sz="0" w:space="0" w:color="auto"/>
        <w:right w:val="none" w:sz="0" w:space="0" w:color="auto"/>
      </w:divBdr>
    </w:div>
    <w:div w:id="68621901">
      <w:marLeft w:val="0"/>
      <w:marRight w:val="0"/>
      <w:marTop w:val="0"/>
      <w:marBottom w:val="0"/>
      <w:divBdr>
        <w:top w:val="none" w:sz="0" w:space="0" w:color="auto"/>
        <w:left w:val="none" w:sz="0" w:space="0" w:color="auto"/>
        <w:bottom w:val="none" w:sz="0" w:space="0" w:color="auto"/>
        <w:right w:val="none" w:sz="0" w:space="0" w:color="auto"/>
      </w:divBdr>
    </w:div>
    <w:div w:id="68621902">
      <w:marLeft w:val="0"/>
      <w:marRight w:val="0"/>
      <w:marTop w:val="0"/>
      <w:marBottom w:val="0"/>
      <w:divBdr>
        <w:top w:val="none" w:sz="0" w:space="0" w:color="auto"/>
        <w:left w:val="none" w:sz="0" w:space="0" w:color="auto"/>
        <w:bottom w:val="none" w:sz="0" w:space="0" w:color="auto"/>
        <w:right w:val="none" w:sz="0" w:space="0" w:color="auto"/>
      </w:divBdr>
    </w:div>
    <w:div w:id="68621903">
      <w:marLeft w:val="0"/>
      <w:marRight w:val="0"/>
      <w:marTop w:val="0"/>
      <w:marBottom w:val="0"/>
      <w:divBdr>
        <w:top w:val="none" w:sz="0" w:space="0" w:color="auto"/>
        <w:left w:val="none" w:sz="0" w:space="0" w:color="auto"/>
        <w:bottom w:val="none" w:sz="0" w:space="0" w:color="auto"/>
        <w:right w:val="none" w:sz="0" w:space="0" w:color="auto"/>
      </w:divBdr>
    </w:div>
    <w:div w:id="68621904">
      <w:marLeft w:val="0"/>
      <w:marRight w:val="0"/>
      <w:marTop w:val="0"/>
      <w:marBottom w:val="0"/>
      <w:divBdr>
        <w:top w:val="none" w:sz="0" w:space="0" w:color="auto"/>
        <w:left w:val="none" w:sz="0" w:space="0" w:color="auto"/>
        <w:bottom w:val="none" w:sz="0" w:space="0" w:color="auto"/>
        <w:right w:val="none" w:sz="0" w:space="0" w:color="auto"/>
      </w:divBdr>
    </w:div>
    <w:div w:id="68621905">
      <w:marLeft w:val="0"/>
      <w:marRight w:val="0"/>
      <w:marTop w:val="0"/>
      <w:marBottom w:val="0"/>
      <w:divBdr>
        <w:top w:val="none" w:sz="0" w:space="0" w:color="auto"/>
        <w:left w:val="none" w:sz="0" w:space="0" w:color="auto"/>
        <w:bottom w:val="none" w:sz="0" w:space="0" w:color="auto"/>
        <w:right w:val="none" w:sz="0" w:space="0" w:color="auto"/>
      </w:divBdr>
    </w:div>
    <w:div w:id="68621906">
      <w:marLeft w:val="0"/>
      <w:marRight w:val="0"/>
      <w:marTop w:val="0"/>
      <w:marBottom w:val="0"/>
      <w:divBdr>
        <w:top w:val="none" w:sz="0" w:space="0" w:color="auto"/>
        <w:left w:val="none" w:sz="0" w:space="0" w:color="auto"/>
        <w:bottom w:val="none" w:sz="0" w:space="0" w:color="auto"/>
        <w:right w:val="none" w:sz="0" w:space="0" w:color="auto"/>
      </w:divBdr>
    </w:div>
    <w:div w:id="68621907">
      <w:marLeft w:val="0"/>
      <w:marRight w:val="0"/>
      <w:marTop w:val="0"/>
      <w:marBottom w:val="0"/>
      <w:divBdr>
        <w:top w:val="none" w:sz="0" w:space="0" w:color="auto"/>
        <w:left w:val="none" w:sz="0" w:space="0" w:color="auto"/>
        <w:bottom w:val="none" w:sz="0" w:space="0" w:color="auto"/>
        <w:right w:val="none" w:sz="0" w:space="0" w:color="auto"/>
      </w:divBdr>
    </w:div>
    <w:div w:id="68621908">
      <w:marLeft w:val="0"/>
      <w:marRight w:val="0"/>
      <w:marTop w:val="0"/>
      <w:marBottom w:val="0"/>
      <w:divBdr>
        <w:top w:val="none" w:sz="0" w:space="0" w:color="auto"/>
        <w:left w:val="none" w:sz="0" w:space="0" w:color="auto"/>
        <w:bottom w:val="none" w:sz="0" w:space="0" w:color="auto"/>
        <w:right w:val="none" w:sz="0" w:space="0" w:color="auto"/>
      </w:divBdr>
    </w:div>
    <w:div w:id="68621909">
      <w:marLeft w:val="0"/>
      <w:marRight w:val="0"/>
      <w:marTop w:val="0"/>
      <w:marBottom w:val="0"/>
      <w:divBdr>
        <w:top w:val="none" w:sz="0" w:space="0" w:color="auto"/>
        <w:left w:val="none" w:sz="0" w:space="0" w:color="auto"/>
        <w:bottom w:val="none" w:sz="0" w:space="0" w:color="auto"/>
        <w:right w:val="none" w:sz="0" w:space="0" w:color="auto"/>
      </w:divBdr>
    </w:div>
    <w:div w:id="68621910">
      <w:marLeft w:val="0"/>
      <w:marRight w:val="0"/>
      <w:marTop w:val="0"/>
      <w:marBottom w:val="0"/>
      <w:divBdr>
        <w:top w:val="none" w:sz="0" w:space="0" w:color="auto"/>
        <w:left w:val="none" w:sz="0" w:space="0" w:color="auto"/>
        <w:bottom w:val="none" w:sz="0" w:space="0" w:color="auto"/>
        <w:right w:val="none" w:sz="0" w:space="0" w:color="auto"/>
      </w:divBdr>
    </w:div>
    <w:div w:id="68621911">
      <w:marLeft w:val="0"/>
      <w:marRight w:val="0"/>
      <w:marTop w:val="0"/>
      <w:marBottom w:val="0"/>
      <w:divBdr>
        <w:top w:val="none" w:sz="0" w:space="0" w:color="auto"/>
        <w:left w:val="none" w:sz="0" w:space="0" w:color="auto"/>
        <w:bottom w:val="none" w:sz="0" w:space="0" w:color="auto"/>
        <w:right w:val="none" w:sz="0" w:space="0" w:color="auto"/>
      </w:divBdr>
    </w:div>
    <w:div w:id="68621912">
      <w:marLeft w:val="0"/>
      <w:marRight w:val="0"/>
      <w:marTop w:val="0"/>
      <w:marBottom w:val="0"/>
      <w:divBdr>
        <w:top w:val="none" w:sz="0" w:space="0" w:color="auto"/>
        <w:left w:val="none" w:sz="0" w:space="0" w:color="auto"/>
        <w:bottom w:val="none" w:sz="0" w:space="0" w:color="auto"/>
        <w:right w:val="none" w:sz="0" w:space="0" w:color="auto"/>
      </w:divBdr>
    </w:div>
    <w:div w:id="68621913">
      <w:marLeft w:val="0"/>
      <w:marRight w:val="0"/>
      <w:marTop w:val="0"/>
      <w:marBottom w:val="0"/>
      <w:divBdr>
        <w:top w:val="none" w:sz="0" w:space="0" w:color="auto"/>
        <w:left w:val="none" w:sz="0" w:space="0" w:color="auto"/>
        <w:bottom w:val="none" w:sz="0" w:space="0" w:color="auto"/>
        <w:right w:val="none" w:sz="0" w:space="0" w:color="auto"/>
      </w:divBdr>
    </w:div>
    <w:div w:id="68621914">
      <w:marLeft w:val="0"/>
      <w:marRight w:val="0"/>
      <w:marTop w:val="0"/>
      <w:marBottom w:val="0"/>
      <w:divBdr>
        <w:top w:val="none" w:sz="0" w:space="0" w:color="auto"/>
        <w:left w:val="none" w:sz="0" w:space="0" w:color="auto"/>
        <w:bottom w:val="none" w:sz="0" w:space="0" w:color="auto"/>
        <w:right w:val="none" w:sz="0" w:space="0" w:color="auto"/>
      </w:divBdr>
    </w:div>
    <w:div w:id="68621915">
      <w:marLeft w:val="0"/>
      <w:marRight w:val="0"/>
      <w:marTop w:val="0"/>
      <w:marBottom w:val="0"/>
      <w:divBdr>
        <w:top w:val="none" w:sz="0" w:space="0" w:color="auto"/>
        <w:left w:val="none" w:sz="0" w:space="0" w:color="auto"/>
        <w:bottom w:val="none" w:sz="0" w:space="0" w:color="auto"/>
        <w:right w:val="none" w:sz="0" w:space="0" w:color="auto"/>
      </w:divBdr>
    </w:div>
    <w:div w:id="68621916">
      <w:marLeft w:val="0"/>
      <w:marRight w:val="0"/>
      <w:marTop w:val="0"/>
      <w:marBottom w:val="0"/>
      <w:divBdr>
        <w:top w:val="none" w:sz="0" w:space="0" w:color="auto"/>
        <w:left w:val="none" w:sz="0" w:space="0" w:color="auto"/>
        <w:bottom w:val="none" w:sz="0" w:space="0" w:color="auto"/>
        <w:right w:val="none" w:sz="0" w:space="0" w:color="auto"/>
      </w:divBdr>
    </w:div>
    <w:div w:id="68621917">
      <w:marLeft w:val="0"/>
      <w:marRight w:val="0"/>
      <w:marTop w:val="0"/>
      <w:marBottom w:val="0"/>
      <w:divBdr>
        <w:top w:val="none" w:sz="0" w:space="0" w:color="auto"/>
        <w:left w:val="none" w:sz="0" w:space="0" w:color="auto"/>
        <w:bottom w:val="none" w:sz="0" w:space="0" w:color="auto"/>
        <w:right w:val="none" w:sz="0" w:space="0" w:color="auto"/>
      </w:divBdr>
    </w:div>
    <w:div w:id="68621918">
      <w:marLeft w:val="0"/>
      <w:marRight w:val="0"/>
      <w:marTop w:val="0"/>
      <w:marBottom w:val="0"/>
      <w:divBdr>
        <w:top w:val="none" w:sz="0" w:space="0" w:color="auto"/>
        <w:left w:val="none" w:sz="0" w:space="0" w:color="auto"/>
        <w:bottom w:val="none" w:sz="0" w:space="0" w:color="auto"/>
        <w:right w:val="none" w:sz="0" w:space="0" w:color="auto"/>
      </w:divBdr>
    </w:div>
    <w:div w:id="68621919">
      <w:marLeft w:val="0"/>
      <w:marRight w:val="0"/>
      <w:marTop w:val="0"/>
      <w:marBottom w:val="0"/>
      <w:divBdr>
        <w:top w:val="none" w:sz="0" w:space="0" w:color="auto"/>
        <w:left w:val="none" w:sz="0" w:space="0" w:color="auto"/>
        <w:bottom w:val="none" w:sz="0" w:space="0" w:color="auto"/>
        <w:right w:val="none" w:sz="0" w:space="0" w:color="auto"/>
      </w:divBdr>
    </w:div>
    <w:div w:id="68621920">
      <w:marLeft w:val="0"/>
      <w:marRight w:val="0"/>
      <w:marTop w:val="0"/>
      <w:marBottom w:val="0"/>
      <w:divBdr>
        <w:top w:val="none" w:sz="0" w:space="0" w:color="auto"/>
        <w:left w:val="none" w:sz="0" w:space="0" w:color="auto"/>
        <w:bottom w:val="none" w:sz="0" w:space="0" w:color="auto"/>
        <w:right w:val="none" w:sz="0" w:space="0" w:color="auto"/>
      </w:divBdr>
    </w:div>
    <w:div w:id="68621921">
      <w:marLeft w:val="0"/>
      <w:marRight w:val="0"/>
      <w:marTop w:val="0"/>
      <w:marBottom w:val="0"/>
      <w:divBdr>
        <w:top w:val="none" w:sz="0" w:space="0" w:color="auto"/>
        <w:left w:val="none" w:sz="0" w:space="0" w:color="auto"/>
        <w:bottom w:val="none" w:sz="0" w:space="0" w:color="auto"/>
        <w:right w:val="none" w:sz="0" w:space="0" w:color="auto"/>
      </w:divBdr>
    </w:div>
    <w:div w:id="68621922">
      <w:marLeft w:val="0"/>
      <w:marRight w:val="0"/>
      <w:marTop w:val="0"/>
      <w:marBottom w:val="0"/>
      <w:divBdr>
        <w:top w:val="none" w:sz="0" w:space="0" w:color="auto"/>
        <w:left w:val="none" w:sz="0" w:space="0" w:color="auto"/>
        <w:bottom w:val="none" w:sz="0" w:space="0" w:color="auto"/>
        <w:right w:val="none" w:sz="0" w:space="0" w:color="auto"/>
      </w:divBdr>
    </w:div>
    <w:div w:id="68621923">
      <w:marLeft w:val="0"/>
      <w:marRight w:val="0"/>
      <w:marTop w:val="0"/>
      <w:marBottom w:val="0"/>
      <w:divBdr>
        <w:top w:val="none" w:sz="0" w:space="0" w:color="auto"/>
        <w:left w:val="none" w:sz="0" w:space="0" w:color="auto"/>
        <w:bottom w:val="none" w:sz="0" w:space="0" w:color="auto"/>
        <w:right w:val="none" w:sz="0" w:space="0" w:color="auto"/>
      </w:divBdr>
    </w:div>
    <w:div w:id="68621924">
      <w:marLeft w:val="0"/>
      <w:marRight w:val="0"/>
      <w:marTop w:val="0"/>
      <w:marBottom w:val="0"/>
      <w:divBdr>
        <w:top w:val="none" w:sz="0" w:space="0" w:color="auto"/>
        <w:left w:val="none" w:sz="0" w:space="0" w:color="auto"/>
        <w:bottom w:val="none" w:sz="0" w:space="0" w:color="auto"/>
        <w:right w:val="none" w:sz="0" w:space="0" w:color="auto"/>
      </w:divBdr>
    </w:div>
    <w:div w:id="68621925">
      <w:marLeft w:val="0"/>
      <w:marRight w:val="0"/>
      <w:marTop w:val="0"/>
      <w:marBottom w:val="0"/>
      <w:divBdr>
        <w:top w:val="none" w:sz="0" w:space="0" w:color="auto"/>
        <w:left w:val="none" w:sz="0" w:space="0" w:color="auto"/>
        <w:bottom w:val="none" w:sz="0" w:space="0" w:color="auto"/>
        <w:right w:val="none" w:sz="0" w:space="0" w:color="auto"/>
      </w:divBdr>
    </w:div>
    <w:div w:id="68621926">
      <w:marLeft w:val="0"/>
      <w:marRight w:val="0"/>
      <w:marTop w:val="0"/>
      <w:marBottom w:val="0"/>
      <w:divBdr>
        <w:top w:val="none" w:sz="0" w:space="0" w:color="auto"/>
        <w:left w:val="none" w:sz="0" w:space="0" w:color="auto"/>
        <w:bottom w:val="none" w:sz="0" w:space="0" w:color="auto"/>
        <w:right w:val="none" w:sz="0" w:space="0" w:color="auto"/>
      </w:divBdr>
    </w:div>
    <w:div w:id="68621927">
      <w:marLeft w:val="0"/>
      <w:marRight w:val="0"/>
      <w:marTop w:val="0"/>
      <w:marBottom w:val="0"/>
      <w:divBdr>
        <w:top w:val="none" w:sz="0" w:space="0" w:color="auto"/>
        <w:left w:val="none" w:sz="0" w:space="0" w:color="auto"/>
        <w:bottom w:val="none" w:sz="0" w:space="0" w:color="auto"/>
        <w:right w:val="none" w:sz="0" w:space="0" w:color="auto"/>
      </w:divBdr>
    </w:div>
    <w:div w:id="68621928">
      <w:marLeft w:val="0"/>
      <w:marRight w:val="0"/>
      <w:marTop w:val="0"/>
      <w:marBottom w:val="0"/>
      <w:divBdr>
        <w:top w:val="none" w:sz="0" w:space="0" w:color="auto"/>
        <w:left w:val="none" w:sz="0" w:space="0" w:color="auto"/>
        <w:bottom w:val="none" w:sz="0" w:space="0" w:color="auto"/>
        <w:right w:val="none" w:sz="0" w:space="0" w:color="auto"/>
      </w:divBdr>
    </w:div>
    <w:div w:id="68621929">
      <w:marLeft w:val="0"/>
      <w:marRight w:val="0"/>
      <w:marTop w:val="0"/>
      <w:marBottom w:val="0"/>
      <w:divBdr>
        <w:top w:val="none" w:sz="0" w:space="0" w:color="auto"/>
        <w:left w:val="none" w:sz="0" w:space="0" w:color="auto"/>
        <w:bottom w:val="none" w:sz="0" w:space="0" w:color="auto"/>
        <w:right w:val="none" w:sz="0" w:space="0" w:color="auto"/>
      </w:divBdr>
    </w:div>
    <w:div w:id="68621930">
      <w:marLeft w:val="0"/>
      <w:marRight w:val="0"/>
      <w:marTop w:val="0"/>
      <w:marBottom w:val="0"/>
      <w:divBdr>
        <w:top w:val="none" w:sz="0" w:space="0" w:color="auto"/>
        <w:left w:val="none" w:sz="0" w:space="0" w:color="auto"/>
        <w:bottom w:val="none" w:sz="0" w:space="0" w:color="auto"/>
        <w:right w:val="none" w:sz="0" w:space="0" w:color="auto"/>
      </w:divBdr>
    </w:div>
    <w:div w:id="68621931">
      <w:marLeft w:val="0"/>
      <w:marRight w:val="0"/>
      <w:marTop w:val="0"/>
      <w:marBottom w:val="0"/>
      <w:divBdr>
        <w:top w:val="none" w:sz="0" w:space="0" w:color="auto"/>
        <w:left w:val="none" w:sz="0" w:space="0" w:color="auto"/>
        <w:bottom w:val="none" w:sz="0" w:space="0" w:color="auto"/>
        <w:right w:val="none" w:sz="0" w:space="0" w:color="auto"/>
      </w:divBdr>
    </w:div>
    <w:div w:id="68621932">
      <w:marLeft w:val="0"/>
      <w:marRight w:val="0"/>
      <w:marTop w:val="0"/>
      <w:marBottom w:val="0"/>
      <w:divBdr>
        <w:top w:val="none" w:sz="0" w:space="0" w:color="auto"/>
        <w:left w:val="none" w:sz="0" w:space="0" w:color="auto"/>
        <w:bottom w:val="none" w:sz="0" w:space="0" w:color="auto"/>
        <w:right w:val="none" w:sz="0" w:space="0" w:color="auto"/>
      </w:divBdr>
    </w:div>
    <w:div w:id="68621933">
      <w:marLeft w:val="0"/>
      <w:marRight w:val="0"/>
      <w:marTop w:val="0"/>
      <w:marBottom w:val="0"/>
      <w:divBdr>
        <w:top w:val="none" w:sz="0" w:space="0" w:color="auto"/>
        <w:left w:val="none" w:sz="0" w:space="0" w:color="auto"/>
        <w:bottom w:val="none" w:sz="0" w:space="0" w:color="auto"/>
        <w:right w:val="none" w:sz="0" w:space="0" w:color="auto"/>
      </w:divBdr>
    </w:div>
    <w:div w:id="68621934">
      <w:marLeft w:val="0"/>
      <w:marRight w:val="0"/>
      <w:marTop w:val="0"/>
      <w:marBottom w:val="0"/>
      <w:divBdr>
        <w:top w:val="none" w:sz="0" w:space="0" w:color="auto"/>
        <w:left w:val="none" w:sz="0" w:space="0" w:color="auto"/>
        <w:bottom w:val="none" w:sz="0" w:space="0" w:color="auto"/>
        <w:right w:val="none" w:sz="0" w:space="0" w:color="auto"/>
      </w:divBdr>
    </w:div>
    <w:div w:id="68621935">
      <w:marLeft w:val="0"/>
      <w:marRight w:val="0"/>
      <w:marTop w:val="0"/>
      <w:marBottom w:val="0"/>
      <w:divBdr>
        <w:top w:val="none" w:sz="0" w:space="0" w:color="auto"/>
        <w:left w:val="none" w:sz="0" w:space="0" w:color="auto"/>
        <w:bottom w:val="none" w:sz="0" w:space="0" w:color="auto"/>
        <w:right w:val="none" w:sz="0" w:space="0" w:color="auto"/>
      </w:divBdr>
    </w:div>
    <w:div w:id="68621936">
      <w:marLeft w:val="0"/>
      <w:marRight w:val="0"/>
      <w:marTop w:val="0"/>
      <w:marBottom w:val="0"/>
      <w:divBdr>
        <w:top w:val="none" w:sz="0" w:space="0" w:color="auto"/>
        <w:left w:val="none" w:sz="0" w:space="0" w:color="auto"/>
        <w:bottom w:val="none" w:sz="0" w:space="0" w:color="auto"/>
        <w:right w:val="none" w:sz="0" w:space="0" w:color="auto"/>
      </w:divBdr>
    </w:div>
    <w:div w:id="68621937">
      <w:marLeft w:val="0"/>
      <w:marRight w:val="0"/>
      <w:marTop w:val="0"/>
      <w:marBottom w:val="0"/>
      <w:divBdr>
        <w:top w:val="none" w:sz="0" w:space="0" w:color="auto"/>
        <w:left w:val="none" w:sz="0" w:space="0" w:color="auto"/>
        <w:bottom w:val="none" w:sz="0" w:space="0" w:color="auto"/>
        <w:right w:val="none" w:sz="0" w:space="0" w:color="auto"/>
      </w:divBdr>
    </w:div>
    <w:div w:id="68621938">
      <w:marLeft w:val="0"/>
      <w:marRight w:val="0"/>
      <w:marTop w:val="0"/>
      <w:marBottom w:val="0"/>
      <w:divBdr>
        <w:top w:val="none" w:sz="0" w:space="0" w:color="auto"/>
        <w:left w:val="none" w:sz="0" w:space="0" w:color="auto"/>
        <w:bottom w:val="none" w:sz="0" w:space="0" w:color="auto"/>
        <w:right w:val="none" w:sz="0" w:space="0" w:color="auto"/>
      </w:divBdr>
    </w:div>
    <w:div w:id="68621939">
      <w:marLeft w:val="0"/>
      <w:marRight w:val="0"/>
      <w:marTop w:val="0"/>
      <w:marBottom w:val="0"/>
      <w:divBdr>
        <w:top w:val="none" w:sz="0" w:space="0" w:color="auto"/>
        <w:left w:val="none" w:sz="0" w:space="0" w:color="auto"/>
        <w:bottom w:val="none" w:sz="0" w:space="0" w:color="auto"/>
        <w:right w:val="none" w:sz="0" w:space="0" w:color="auto"/>
      </w:divBdr>
    </w:div>
    <w:div w:id="68621940">
      <w:marLeft w:val="0"/>
      <w:marRight w:val="0"/>
      <w:marTop w:val="0"/>
      <w:marBottom w:val="0"/>
      <w:divBdr>
        <w:top w:val="none" w:sz="0" w:space="0" w:color="auto"/>
        <w:left w:val="none" w:sz="0" w:space="0" w:color="auto"/>
        <w:bottom w:val="none" w:sz="0" w:space="0" w:color="auto"/>
        <w:right w:val="none" w:sz="0" w:space="0" w:color="auto"/>
      </w:divBdr>
    </w:div>
    <w:div w:id="68621941">
      <w:marLeft w:val="0"/>
      <w:marRight w:val="0"/>
      <w:marTop w:val="0"/>
      <w:marBottom w:val="0"/>
      <w:divBdr>
        <w:top w:val="none" w:sz="0" w:space="0" w:color="auto"/>
        <w:left w:val="none" w:sz="0" w:space="0" w:color="auto"/>
        <w:bottom w:val="none" w:sz="0" w:space="0" w:color="auto"/>
        <w:right w:val="none" w:sz="0" w:space="0" w:color="auto"/>
      </w:divBdr>
    </w:div>
    <w:div w:id="68621942">
      <w:marLeft w:val="0"/>
      <w:marRight w:val="0"/>
      <w:marTop w:val="0"/>
      <w:marBottom w:val="0"/>
      <w:divBdr>
        <w:top w:val="none" w:sz="0" w:space="0" w:color="auto"/>
        <w:left w:val="none" w:sz="0" w:space="0" w:color="auto"/>
        <w:bottom w:val="none" w:sz="0" w:space="0" w:color="auto"/>
        <w:right w:val="none" w:sz="0" w:space="0" w:color="auto"/>
      </w:divBdr>
    </w:div>
    <w:div w:id="68621943">
      <w:marLeft w:val="0"/>
      <w:marRight w:val="0"/>
      <w:marTop w:val="0"/>
      <w:marBottom w:val="0"/>
      <w:divBdr>
        <w:top w:val="none" w:sz="0" w:space="0" w:color="auto"/>
        <w:left w:val="none" w:sz="0" w:space="0" w:color="auto"/>
        <w:bottom w:val="none" w:sz="0" w:space="0" w:color="auto"/>
        <w:right w:val="none" w:sz="0" w:space="0" w:color="auto"/>
      </w:divBdr>
    </w:div>
    <w:div w:id="68621944">
      <w:marLeft w:val="0"/>
      <w:marRight w:val="0"/>
      <w:marTop w:val="0"/>
      <w:marBottom w:val="0"/>
      <w:divBdr>
        <w:top w:val="none" w:sz="0" w:space="0" w:color="auto"/>
        <w:left w:val="none" w:sz="0" w:space="0" w:color="auto"/>
        <w:bottom w:val="none" w:sz="0" w:space="0" w:color="auto"/>
        <w:right w:val="none" w:sz="0" w:space="0" w:color="auto"/>
      </w:divBdr>
    </w:div>
    <w:div w:id="68621945">
      <w:marLeft w:val="0"/>
      <w:marRight w:val="0"/>
      <w:marTop w:val="0"/>
      <w:marBottom w:val="0"/>
      <w:divBdr>
        <w:top w:val="none" w:sz="0" w:space="0" w:color="auto"/>
        <w:left w:val="none" w:sz="0" w:space="0" w:color="auto"/>
        <w:bottom w:val="none" w:sz="0" w:space="0" w:color="auto"/>
        <w:right w:val="none" w:sz="0" w:space="0" w:color="auto"/>
      </w:divBdr>
    </w:div>
    <w:div w:id="68621946">
      <w:marLeft w:val="0"/>
      <w:marRight w:val="0"/>
      <w:marTop w:val="0"/>
      <w:marBottom w:val="0"/>
      <w:divBdr>
        <w:top w:val="none" w:sz="0" w:space="0" w:color="auto"/>
        <w:left w:val="none" w:sz="0" w:space="0" w:color="auto"/>
        <w:bottom w:val="none" w:sz="0" w:space="0" w:color="auto"/>
        <w:right w:val="none" w:sz="0" w:space="0" w:color="auto"/>
      </w:divBdr>
    </w:div>
    <w:div w:id="68621947">
      <w:marLeft w:val="0"/>
      <w:marRight w:val="0"/>
      <w:marTop w:val="0"/>
      <w:marBottom w:val="0"/>
      <w:divBdr>
        <w:top w:val="none" w:sz="0" w:space="0" w:color="auto"/>
        <w:left w:val="none" w:sz="0" w:space="0" w:color="auto"/>
        <w:bottom w:val="none" w:sz="0" w:space="0" w:color="auto"/>
        <w:right w:val="none" w:sz="0" w:space="0" w:color="auto"/>
      </w:divBdr>
    </w:div>
    <w:div w:id="68621948">
      <w:marLeft w:val="0"/>
      <w:marRight w:val="0"/>
      <w:marTop w:val="0"/>
      <w:marBottom w:val="0"/>
      <w:divBdr>
        <w:top w:val="none" w:sz="0" w:space="0" w:color="auto"/>
        <w:left w:val="none" w:sz="0" w:space="0" w:color="auto"/>
        <w:bottom w:val="none" w:sz="0" w:space="0" w:color="auto"/>
        <w:right w:val="none" w:sz="0" w:space="0" w:color="auto"/>
      </w:divBdr>
    </w:div>
    <w:div w:id="68621949">
      <w:marLeft w:val="0"/>
      <w:marRight w:val="0"/>
      <w:marTop w:val="0"/>
      <w:marBottom w:val="0"/>
      <w:divBdr>
        <w:top w:val="none" w:sz="0" w:space="0" w:color="auto"/>
        <w:left w:val="none" w:sz="0" w:space="0" w:color="auto"/>
        <w:bottom w:val="none" w:sz="0" w:space="0" w:color="auto"/>
        <w:right w:val="none" w:sz="0" w:space="0" w:color="auto"/>
      </w:divBdr>
    </w:div>
    <w:div w:id="68621950">
      <w:marLeft w:val="0"/>
      <w:marRight w:val="0"/>
      <w:marTop w:val="0"/>
      <w:marBottom w:val="0"/>
      <w:divBdr>
        <w:top w:val="none" w:sz="0" w:space="0" w:color="auto"/>
        <w:left w:val="none" w:sz="0" w:space="0" w:color="auto"/>
        <w:bottom w:val="none" w:sz="0" w:space="0" w:color="auto"/>
        <w:right w:val="none" w:sz="0" w:space="0" w:color="auto"/>
      </w:divBdr>
    </w:div>
    <w:div w:id="68621951">
      <w:marLeft w:val="0"/>
      <w:marRight w:val="0"/>
      <w:marTop w:val="0"/>
      <w:marBottom w:val="0"/>
      <w:divBdr>
        <w:top w:val="none" w:sz="0" w:space="0" w:color="auto"/>
        <w:left w:val="none" w:sz="0" w:space="0" w:color="auto"/>
        <w:bottom w:val="none" w:sz="0" w:space="0" w:color="auto"/>
        <w:right w:val="none" w:sz="0" w:space="0" w:color="auto"/>
      </w:divBdr>
    </w:div>
    <w:div w:id="68621952">
      <w:marLeft w:val="0"/>
      <w:marRight w:val="0"/>
      <w:marTop w:val="0"/>
      <w:marBottom w:val="0"/>
      <w:divBdr>
        <w:top w:val="none" w:sz="0" w:space="0" w:color="auto"/>
        <w:left w:val="none" w:sz="0" w:space="0" w:color="auto"/>
        <w:bottom w:val="none" w:sz="0" w:space="0" w:color="auto"/>
        <w:right w:val="none" w:sz="0" w:space="0" w:color="auto"/>
      </w:divBdr>
    </w:div>
    <w:div w:id="68621953">
      <w:marLeft w:val="0"/>
      <w:marRight w:val="0"/>
      <w:marTop w:val="0"/>
      <w:marBottom w:val="0"/>
      <w:divBdr>
        <w:top w:val="none" w:sz="0" w:space="0" w:color="auto"/>
        <w:left w:val="none" w:sz="0" w:space="0" w:color="auto"/>
        <w:bottom w:val="none" w:sz="0" w:space="0" w:color="auto"/>
        <w:right w:val="none" w:sz="0" w:space="0" w:color="auto"/>
      </w:divBdr>
    </w:div>
    <w:div w:id="68621954">
      <w:marLeft w:val="0"/>
      <w:marRight w:val="0"/>
      <w:marTop w:val="0"/>
      <w:marBottom w:val="0"/>
      <w:divBdr>
        <w:top w:val="none" w:sz="0" w:space="0" w:color="auto"/>
        <w:left w:val="none" w:sz="0" w:space="0" w:color="auto"/>
        <w:bottom w:val="none" w:sz="0" w:space="0" w:color="auto"/>
        <w:right w:val="none" w:sz="0" w:space="0" w:color="auto"/>
      </w:divBdr>
    </w:div>
    <w:div w:id="68621955">
      <w:marLeft w:val="0"/>
      <w:marRight w:val="0"/>
      <w:marTop w:val="0"/>
      <w:marBottom w:val="0"/>
      <w:divBdr>
        <w:top w:val="none" w:sz="0" w:space="0" w:color="auto"/>
        <w:left w:val="none" w:sz="0" w:space="0" w:color="auto"/>
        <w:bottom w:val="none" w:sz="0" w:space="0" w:color="auto"/>
        <w:right w:val="none" w:sz="0" w:space="0" w:color="auto"/>
      </w:divBdr>
    </w:div>
    <w:div w:id="68621956">
      <w:marLeft w:val="0"/>
      <w:marRight w:val="0"/>
      <w:marTop w:val="0"/>
      <w:marBottom w:val="0"/>
      <w:divBdr>
        <w:top w:val="none" w:sz="0" w:space="0" w:color="auto"/>
        <w:left w:val="none" w:sz="0" w:space="0" w:color="auto"/>
        <w:bottom w:val="none" w:sz="0" w:space="0" w:color="auto"/>
        <w:right w:val="none" w:sz="0" w:space="0" w:color="auto"/>
      </w:divBdr>
    </w:div>
    <w:div w:id="68621957">
      <w:marLeft w:val="0"/>
      <w:marRight w:val="0"/>
      <w:marTop w:val="0"/>
      <w:marBottom w:val="0"/>
      <w:divBdr>
        <w:top w:val="none" w:sz="0" w:space="0" w:color="auto"/>
        <w:left w:val="none" w:sz="0" w:space="0" w:color="auto"/>
        <w:bottom w:val="none" w:sz="0" w:space="0" w:color="auto"/>
        <w:right w:val="none" w:sz="0" w:space="0" w:color="auto"/>
      </w:divBdr>
    </w:div>
    <w:div w:id="68621958">
      <w:marLeft w:val="0"/>
      <w:marRight w:val="0"/>
      <w:marTop w:val="0"/>
      <w:marBottom w:val="0"/>
      <w:divBdr>
        <w:top w:val="none" w:sz="0" w:space="0" w:color="auto"/>
        <w:left w:val="none" w:sz="0" w:space="0" w:color="auto"/>
        <w:bottom w:val="none" w:sz="0" w:space="0" w:color="auto"/>
        <w:right w:val="none" w:sz="0" w:space="0" w:color="auto"/>
      </w:divBdr>
    </w:div>
    <w:div w:id="68621959">
      <w:marLeft w:val="0"/>
      <w:marRight w:val="0"/>
      <w:marTop w:val="0"/>
      <w:marBottom w:val="0"/>
      <w:divBdr>
        <w:top w:val="none" w:sz="0" w:space="0" w:color="auto"/>
        <w:left w:val="none" w:sz="0" w:space="0" w:color="auto"/>
        <w:bottom w:val="none" w:sz="0" w:space="0" w:color="auto"/>
        <w:right w:val="none" w:sz="0" w:space="0" w:color="auto"/>
      </w:divBdr>
    </w:div>
    <w:div w:id="68621960">
      <w:marLeft w:val="0"/>
      <w:marRight w:val="0"/>
      <w:marTop w:val="0"/>
      <w:marBottom w:val="0"/>
      <w:divBdr>
        <w:top w:val="none" w:sz="0" w:space="0" w:color="auto"/>
        <w:left w:val="none" w:sz="0" w:space="0" w:color="auto"/>
        <w:bottom w:val="none" w:sz="0" w:space="0" w:color="auto"/>
        <w:right w:val="none" w:sz="0" w:space="0" w:color="auto"/>
      </w:divBdr>
    </w:div>
    <w:div w:id="68621961">
      <w:marLeft w:val="0"/>
      <w:marRight w:val="0"/>
      <w:marTop w:val="0"/>
      <w:marBottom w:val="0"/>
      <w:divBdr>
        <w:top w:val="none" w:sz="0" w:space="0" w:color="auto"/>
        <w:left w:val="none" w:sz="0" w:space="0" w:color="auto"/>
        <w:bottom w:val="none" w:sz="0" w:space="0" w:color="auto"/>
        <w:right w:val="none" w:sz="0" w:space="0" w:color="auto"/>
      </w:divBdr>
    </w:div>
    <w:div w:id="68621962">
      <w:marLeft w:val="0"/>
      <w:marRight w:val="0"/>
      <w:marTop w:val="0"/>
      <w:marBottom w:val="0"/>
      <w:divBdr>
        <w:top w:val="none" w:sz="0" w:space="0" w:color="auto"/>
        <w:left w:val="none" w:sz="0" w:space="0" w:color="auto"/>
        <w:bottom w:val="none" w:sz="0" w:space="0" w:color="auto"/>
        <w:right w:val="none" w:sz="0" w:space="0" w:color="auto"/>
      </w:divBdr>
    </w:div>
    <w:div w:id="68621963">
      <w:marLeft w:val="0"/>
      <w:marRight w:val="0"/>
      <w:marTop w:val="0"/>
      <w:marBottom w:val="0"/>
      <w:divBdr>
        <w:top w:val="none" w:sz="0" w:space="0" w:color="auto"/>
        <w:left w:val="none" w:sz="0" w:space="0" w:color="auto"/>
        <w:bottom w:val="none" w:sz="0" w:space="0" w:color="auto"/>
        <w:right w:val="none" w:sz="0" w:space="0" w:color="auto"/>
      </w:divBdr>
    </w:div>
    <w:div w:id="68621964">
      <w:marLeft w:val="0"/>
      <w:marRight w:val="0"/>
      <w:marTop w:val="0"/>
      <w:marBottom w:val="0"/>
      <w:divBdr>
        <w:top w:val="none" w:sz="0" w:space="0" w:color="auto"/>
        <w:left w:val="none" w:sz="0" w:space="0" w:color="auto"/>
        <w:bottom w:val="none" w:sz="0" w:space="0" w:color="auto"/>
        <w:right w:val="none" w:sz="0" w:space="0" w:color="auto"/>
      </w:divBdr>
    </w:div>
    <w:div w:id="68621965">
      <w:marLeft w:val="0"/>
      <w:marRight w:val="0"/>
      <w:marTop w:val="0"/>
      <w:marBottom w:val="0"/>
      <w:divBdr>
        <w:top w:val="none" w:sz="0" w:space="0" w:color="auto"/>
        <w:left w:val="none" w:sz="0" w:space="0" w:color="auto"/>
        <w:bottom w:val="none" w:sz="0" w:space="0" w:color="auto"/>
        <w:right w:val="none" w:sz="0" w:space="0" w:color="auto"/>
      </w:divBdr>
    </w:div>
    <w:div w:id="68621966">
      <w:marLeft w:val="0"/>
      <w:marRight w:val="0"/>
      <w:marTop w:val="0"/>
      <w:marBottom w:val="0"/>
      <w:divBdr>
        <w:top w:val="none" w:sz="0" w:space="0" w:color="auto"/>
        <w:left w:val="none" w:sz="0" w:space="0" w:color="auto"/>
        <w:bottom w:val="none" w:sz="0" w:space="0" w:color="auto"/>
        <w:right w:val="none" w:sz="0" w:space="0" w:color="auto"/>
      </w:divBdr>
    </w:div>
    <w:div w:id="68621967">
      <w:marLeft w:val="0"/>
      <w:marRight w:val="0"/>
      <w:marTop w:val="0"/>
      <w:marBottom w:val="0"/>
      <w:divBdr>
        <w:top w:val="none" w:sz="0" w:space="0" w:color="auto"/>
        <w:left w:val="none" w:sz="0" w:space="0" w:color="auto"/>
        <w:bottom w:val="none" w:sz="0" w:space="0" w:color="auto"/>
        <w:right w:val="none" w:sz="0" w:space="0" w:color="auto"/>
      </w:divBdr>
    </w:div>
    <w:div w:id="68621968">
      <w:marLeft w:val="0"/>
      <w:marRight w:val="0"/>
      <w:marTop w:val="0"/>
      <w:marBottom w:val="0"/>
      <w:divBdr>
        <w:top w:val="none" w:sz="0" w:space="0" w:color="auto"/>
        <w:left w:val="none" w:sz="0" w:space="0" w:color="auto"/>
        <w:bottom w:val="none" w:sz="0" w:space="0" w:color="auto"/>
        <w:right w:val="none" w:sz="0" w:space="0" w:color="auto"/>
      </w:divBdr>
    </w:div>
    <w:div w:id="68621969">
      <w:marLeft w:val="0"/>
      <w:marRight w:val="0"/>
      <w:marTop w:val="0"/>
      <w:marBottom w:val="0"/>
      <w:divBdr>
        <w:top w:val="none" w:sz="0" w:space="0" w:color="auto"/>
        <w:left w:val="none" w:sz="0" w:space="0" w:color="auto"/>
        <w:bottom w:val="none" w:sz="0" w:space="0" w:color="auto"/>
        <w:right w:val="none" w:sz="0" w:space="0" w:color="auto"/>
      </w:divBdr>
    </w:div>
    <w:div w:id="68621970">
      <w:marLeft w:val="0"/>
      <w:marRight w:val="0"/>
      <w:marTop w:val="0"/>
      <w:marBottom w:val="0"/>
      <w:divBdr>
        <w:top w:val="none" w:sz="0" w:space="0" w:color="auto"/>
        <w:left w:val="none" w:sz="0" w:space="0" w:color="auto"/>
        <w:bottom w:val="none" w:sz="0" w:space="0" w:color="auto"/>
        <w:right w:val="none" w:sz="0" w:space="0" w:color="auto"/>
      </w:divBdr>
    </w:div>
    <w:div w:id="68621971">
      <w:marLeft w:val="0"/>
      <w:marRight w:val="0"/>
      <w:marTop w:val="0"/>
      <w:marBottom w:val="0"/>
      <w:divBdr>
        <w:top w:val="none" w:sz="0" w:space="0" w:color="auto"/>
        <w:left w:val="none" w:sz="0" w:space="0" w:color="auto"/>
        <w:bottom w:val="none" w:sz="0" w:space="0" w:color="auto"/>
        <w:right w:val="none" w:sz="0" w:space="0" w:color="auto"/>
      </w:divBdr>
    </w:div>
    <w:div w:id="68621972">
      <w:marLeft w:val="0"/>
      <w:marRight w:val="0"/>
      <w:marTop w:val="0"/>
      <w:marBottom w:val="0"/>
      <w:divBdr>
        <w:top w:val="none" w:sz="0" w:space="0" w:color="auto"/>
        <w:left w:val="none" w:sz="0" w:space="0" w:color="auto"/>
        <w:bottom w:val="none" w:sz="0" w:space="0" w:color="auto"/>
        <w:right w:val="none" w:sz="0" w:space="0" w:color="auto"/>
      </w:divBdr>
    </w:div>
    <w:div w:id="68621973">
      <w:marLeft w:val="0"/>
      <w:marRight w:val="0"/>
      <w:marTop w:val="0"/>
      <w:marBottom w:val="0"/>
      <w:divBdr>
        <w:top w:val="none" w:sz="0" w:space="0" w:color="auto"/>
        <w:left w:val="none" w:sz="0" w:space="0" w:color="auto"/>
        <w:bottom w:val="none" w:sz="0" w:space="0" w:color="auto"/>
        <w:right w:val="none" w:sz="0" w:space="0" w:color="auto"/>
      </w:divBdr>
    </w:div>
    <w:div w:id="68621974">
      <w:marLeft w:val="0"/>
      <w:marRight w:val="0"/>
      <w:marTop w:val="0"/>
      <w:marBottom w:val="0"/>
      <w:divBdr>
        <w:top w:val="none" w:sz="0" w:space="0" w:color="auto"/>
        <w:left w:val="none" w:sz="0" w:space="0" w:color="auto"/>
        <w:bottom w:val="none" w:sz="0" w:space="0" w:color="auto"/>
        <w:right w:val="none" w:sz="0" w:space="0" w:color="auto"/>
      </w:divBdr>
    </w:div>
    <w:div w:id="68621975">
      <w:marLeft w:val="0"/>
      <w:marRight w:val="0"/>
      <w:marTop w:val="0"/>
      <w:marBottom w:val="0"/>
      <w:divBdr>
        <w:top w:val="none" w:sz="0" w:space="0" w:color="auto"/>
        <w:left w:val="none" w:sz="0" w:space="0" w:color="auto"/>
        <w:bottom w:val="none" w:sz="0" w:space="0" w:color="auto"/>
        <w:right w:val="none" w:sz="0" w:space="0" w:color="auto"/>
      </w:divBdr>
    </w:div>
    <w:div w:id="68621976">
      <w:marLeft w:val="0"/>
      <w:marRight w:val="0"/>
      <w:marTop w:val="0"/>
      <w:marBottom w:val="0"/>
      <w:divBdr>
        <w:top w:val="none" w:sz="0" w:space="0" w:color="auto"/>
        <w:left w:val="none" w:sz="0" w:space="0" w:color="auto"/>
        <w:bottom w:val="none" w:sz="0" w:space="0" w:color="auto"/>
        <w:right w:val="none" w:sz="0" w:space="0" w:color="auto"/>
      </w:divBdr>
    </w:div>
    <w:div w:id="68621977">
      <w:marLeft w:val="0"/>
      <w:marRight w:val="0"/>
      <w:marTop w:val="0"/>
      <w:marBottom w:val="0"/>
      <w:divBdr>
        <w:top w:val="none" w:sz="0" w:space="0" w:color="auto"/>
        <w:left w:val="none" w:sz="0" w:space="0" w:color="auto"/>
        <w:bottom w:val="none" w:sz="0" w:space="0" w:color="auto"/>
        <w:right w:val="none" w:sz="0" w:space="0" w:color="auto"/>
      </w:divBdr>
    </w:div>
    <w:div w:id="68621978">
      <w:marLeft w:val="0"/>
      <w:marRight w:val="0"/>
      <w:marTop w:val="0"/>
      <w:marBottom w:val="0"/>
      <w:divBdr>
        <w:top w:val="none" w:sz="0" w:space="0" w:color="auto"/>
        <w:left w:val="none" w:sz="0" w:space="0" w:color="auto"/>
        <w:bottom w:val="none" w:sz="0" w:space="0" w:color="auto"/>
        <w:right w:val="none" w:sz="0" w:space="0" w:color="auto"/>
      </w:divBdr>
    </w:div>
    <w:div w:id="68621979">
      <w:marLeft w:val="0"/>
      <w:marRight w:val="0"/>
      <w:marTop w:val="0"/>
      <w:marBottom w:val="0"/>
      <w:divBdr>
        <w:top w:val="none" w:sz="0" w:space="0" w:color="auto"/>
        <w:left w:val="none" w:sz="0" w:space="0" w:color="auto"/>
        <w:bottom w:val="none" w:sz="0" w:space="0" w:color="auto"/>
        <w:right w:val="none" w:sz="0" w:space="0" w:color="auto"/>
      </w:divBdr>
    </w:div>
    <w:div w:id="68621980">
      <w:marLeft w:val="0"/>
      <w:marRight w:val="0"/>
      <w:marTop w:val="0"/>
      <w:marBottom w:val="0"/>
      <w:divBdr>
        <w:top w:val="none" w:sz="0" w:space="0" w:color="auto"/>
        <w:left w:val="none" w:sz="0" w:space="0" w:color="auto"/>
        <w:bottom w:val="none" w:sz="0" w:space="0" w:color="auto"/>
        <w:right w:val="none" w:sz="0" w:space="0" w:color="auto"/>
      </w:divBdr>
    </w:div>
    <w:div w:id="68621981">
      <w:marLeft w:val="0"/>
      <w:marRight w:val="0"/>
      <w:marTop w:val="0"/>
      <w:marBottom w:val="0"/>
      <w:divBdr>
        <w:top w:val="none" w:sz="0" w:space="0" w:color="auto"/>
        <w:left w:val="none" w:sz="0" w:space="0" w:color="auto"/>
        <w:bottom w:val="none" w:sz="0" w:space="0" w:color="auto"/>
        <w:right w:val="none" w:sz="0" w:space="0" w:color="auto"/>
      </w:divBdr>
    </w:div>
    <w:div w:id="68621982">
      <w:marLeft w:val="0"/>
      <w:marRight w:val="0"/>
      <w:marTop w:val="0"/>
      <w:marBottom w:val="0"/>
      <w:divBdr>
        <w:top w:val="none" w:sz="0" w:space="0" w:color="auto"/>
        <w:left w:val="none" w:sz="0" w:space="0" w:color="auto"/>
        <w:bottom w:val="none" w:sz="0" w:space="0" w:color="auto"/>
        <w:right w:val="none" w:sz="0" w:space="0" w:color="auto"/>
      </w:divBdr>
    </w:div>
    <w:div w:id="68621983">
      <w:marLeft w:val="0"/>
      <w:marRight w:val="0"/>
      <w:marTop w:val="0"/>
      <w:marBottom w:val="0"/>
      <w:divBdr>
        <w:top w:val="none" w:sz="0" w:space="0" w:color="auto"/>
        <w:left w:val="none" w:sz="0" w:space="0" w:color="auto"/>
        <w:bottom w:val="none" w:sz="0" w:space="0" w:color="auto"/>
        <w:right w:val="none" w:sz="0" w:space="0" w:color="auto"/>
      </w:divBdr>
    </w:div>
    <w:div w:id="68621984">
      <w:marLeft w:val="0"/>
      <w:marRight w:val="0"/>
      <w:marTop w:val="0"/>
      <w:marBottom w:val="0"/>
      <w:divBdr>
        <w:top w:val="none" w:sz="0" w:space="0" w:color="auto"/>
        <w:left w:val="none" w:sz="0" w:space="0" w:color="auto"/>
        <w:bottom w:val="none" w:sz="0" w:space="0" w:color="auto"/>
        <w:right w:val="none" w:sz="0" w:space="0" w:color="auto"/>
      </w:divBdr>
    </w:div>
    <w:div w:id="68621985">
      <w:marLeft w:val="0"/>
      <w:marRight w:val="0"/>
      <w:marTop w:val="0"/>
      <w:marBottom w:val="0"/>
      <w:divBdr>
        <w:top w:val="none" w:sz="0" w:space="0" w:color="auto"/>
        <w:left w:val="none" w:sz="0" w:space="0" w:color="auto"/>
        <w:bottom w:val="none" w:sz="0" w:space="0" w:color="auto"/>
        <w:right w:val="none" w:sz="0" w:space="0" w:color="auto"/>
      </w:divBdr>
    </w:div>
    <w:div w:id="68621986">
      <w:marLeft w:val="0"/>
      <w:marRight w:val="0"/>
      <w:marTop w:val="0"/>
      <w:marBottom w:val="0"/>
      <w:divBdr>
        <w:top w:val="none" w:sz="0" w:space="0" w:color="auto"/>
        <w:left w:val="none" w:sz="0" w:space="0" w:color="auto"/>
        <w:bottom w:val="none" w:sz="0" w:space="0" w:color="auto"/>
        <w:right w:val="none" w:sz="0" w:space="0" w:color="auto"/>
      </w:divBdr>
    </w:div>
    <w:div w:id="68621987">
      <w:marLeft w:val="0"/>
      <w:marRight w:val="0"/>
      <w:marTop w:val="0"/>
      <w:marBottom w:val="0"/>
      <w:divBdr>
        <w:top w:val="none" w:sz="0" w:space="0" w:color="auto"/>
        <w:left w:val="none" w:sz="0" w:space="0" w:color="auto"/>
        <w:bottom w:val="none" w:sz="0" w:space="0" w:color="auto"/>
        <w:right w:val="none" w:sz="0" w:space="0" w:color="auto"/>
      </w:divBdr>
    </w:div>
    <w:div w:id="68621988">
      <w:marLeft w:val="0"/>
      <w:marRight w:val="0"/>
      <w:marTop w:val="0"/>
      <w:marBottom w:val="0"/>
      <w:divBdr>
        <w:top w:val="none" w:sz="0" w:space="0" w:color="auto"/>
        <w:left w:val="none" w:sz="0" w:space="0" w:color="auto"/>
        <w:bottom w:val="none" w:sz="0" w:space="0" w:color="auto"/>
        <w:right w:val="none" w:sz="0" w:space="0" w:color="auto"/>
      </w:divBdr>
    </w:div>
    <w:div w:id="68621989">
      <w:marLeft w:val="0"/>
      <w:marRight w:val="0"/>
      <w:marTop w:val="0"/>
      <w:marBottom w:val="0"/>
      <w:divBdr>
        <w:top w:val="none" w:sz="0" w:space="0" w:color="auto"/>
        <w:left w:val="none" w:sz="0" w:space="0" w:color="auto"/>
        <w:bottom w:val="none" w:sz="0" w:space="0" w:color="auto"/>
        <w:right w:val="none" w:sz="0" w:space="0" w:color="auto"/>
      </w:divBdr>
    </w:div>
    <w:div w:id="68621990">
      <w:marLeft w:val="0"/>
      <w:marRight w:val="0"/>
      <w:marTop w:val="0"/>
      <w:marBottom w:val="0"/>
      <w:divBdr>
        <w:top w:val="none" w:sz="0" w:space="0" w:color="auto"/>
        <w:left w:val="none" w:sz="0" w:space="0" w:color="auto"/>
        <w:bottom w:val="none" w:sz="0" w:space="0" w:color="auto"/>
        <w:right w:val="none" w:sz="0" w:space="0" w:color="auto"/>
      </w:divBdr>
    </w:div>
    <w:div w:id="68621991">
      <w:marLeft w:val="0"/>
      <w:marRight w:val="0"/>
      <w:marTop w:val="0"/>
      <w:marBottom w:val="0"/>
      <w:divBdr>
        <w:top w:val="none" w:sz="0" w:space="0" w:color="auto"/>
        <w:left w:val="none" w:sz="0" w:space="0" w:color="auto"/>
        <w:bottom w:val="none" w:sz="0" w:space="0" w:color="auto"/>
        <w:right w:val="none" w:sz="0" w:space="0" w:color="auto"/>
      </w:divBdr>
    </w:div>
    <w:div w:id="68621992">
      <w:marLeft w:val="0"/>
      <w:marRight w:val="0"/>
      <w:marTop w:val="0"/>
      <w:marBottom w:val="0"/>
      <w:divBdr>
        <w:top w:val="none" w:sz="0" w:space="0" w:color="auto"/>
        <w:left w:val="none" w:sz="0" w:space="0" w:color="auto"/>
        <w:bottom w:val="none" w:sz="0" w:space="0" w:color="auto"/>
        <w:right w:val="none" w:sz="0" w:space="0" w:color="auto"/>
      </w:divBdr>
    </w:div>
    <w:div w:id="68621993">
      <w:marLeft w:val="0"/>
      <w:marRight w:val="0"/>
      <w:marTop w:val="0"/>
      <w:marBottom w:val="0"/>
      <w:divBdr>
        <w:top w:val="none" w:sz="0" w:space="0" w:color="auto"/>
        <w:left w:val="none" w:sz="0" w:space="0" w:color="auto"/>
        <w:bottom w:val="none" w:sz="0" w:space="0" w:color="auto"/>
        <w:right w:val="none" w:sz="0" w:space="0" w:color="auto"/>
      </w:divBdr>
    </w:div>
    <w:div w:id="68621994">
      <w:marLeft w:val="0"/>
      <w:marRight w:val="0"/>
      <w:marTop w:val="0"/>
      <w:marBottom w:val="0"/>
      <w:divBdr>
        <w:top w:val="none" w:sz="0" w:space="0" w:color="auto"/>
        <w:left w:val="none" w:sz="0" w:space="0" w:color="auto"/>
        <w:bottom w:val="none" w:sz="0" w:space="0" w:color="auto"/>
        <w:right w:val="none" w:sz="0" w:space="0" w:color="auto"/>
      </w:divBdr>
    </w:div>
    <w:div w:id="68621995">
      <w:marLeft w:val="0"/>
      <w:marRight w:val="0"/>
      <w:marTop w:val="0"/>
      <w:marBottom w:val="0"/>
      <w:divBdr>
        <w:top w:val="none" w:sz="0" w:space="0" w:color="auto"/>
        <w:left w:val="none" w:sz="0" w:space="0" w:color="auto"/>
        <w:bottom w:val="none" w:sz="0" w:space="0" w:color="auto"/>
        <w:right w:val="none" w:sz="0" w:space="0" w:color="auto"/>
      </w:divBdr>
    </w:div>
    <w:div w:id="68621996">
      <w:marLeft w:val="0"/>
      <w:marRight w:val="0"/>
      <w:marTop w:val="0"/>
      <w:marBottom w:val="0"/>
      <w:divBdr>
        <w:top w:val="none" w:sz="0" w:space="0" w:color="auto"/>
        <w:left w:val="none" w:sz="0" w:space="0" w:color="auto"/>
        <w:bottom w:val="none" w:sz="0" w:space="0" w:color="auto"/>
        <w:right w:val="none" w:sz="0" w:space="0" w:color="auto"/>
      </w:divBdr>
    </w:div>
    <w:div w:id="68621997">
      <w:marLeft w:val="0"/>
      <w:marRight w:val="0"/>
      <w:marTop w:val="0"/>
      <w:marBottom w:val="0"/>
      <w:divBdr>
        <w:top w:val="none" w:sz="0" w:space="0" w:color="auto"/>
        <w:left w:val="none" w:sz="0" w:space="0" w:color="auto"/>
        <w:bottom w:val="none" w:sz="0" w:space="0" w:color="auto"/>
        <w:right w:val="none" w:sz="0" w:space="0" w:color="auto"/>
      </w:divBdr>
    </w:div>
    <w:div w:id="68621998">
      <w:marLeft w:val="0"/>
      <w:marRight w:val="0"/>
      <w:marTop w:val="0"/>
      <w:marBottom w:val="0"/>
      <w:divBdr>
        <w:top w:val="none" w:sz="0" w:space="0" w:color="auto"/>
        <w:left w:val="none" w:sz="0" w:space="0" w:color="auto"/>
        <w:bottom w:val="none" w:sz="0" w:space="0" w:color="auto"/>
        <w:right w:val="none" w:sz="0" w:space="0" w:color="auto"/>
      </w:divBdr>
    </w:div>
    <w:div w:id="68621999">
      <w:marLeft w:val="0"/>
      <w:marRight w:val="0"/>
      <w:marTop w:val="0"/>
      <w:marBottom w:val="0"/>
      <w:divBdr>
        <w:top w:val="none" w:sz="0" w:space="0" w:color="auto"/>
        <w:left w:val="none" w:sz="0" w:space="0" w:color="auto"/>
        <w:bottom w:val="none" w:sz="0" w:space="0" w:color="auto"/>
        <w:right w:val="none" w:sz="0" w:space="0" w:color="auto"/>
      </w:divBdr>
    </w:div>
    <w:div w:id="68622000">
      <w:marLeft w:val="0"/>
      <w:marRight w:val="0"/>
      <w:marTop w:val="0"/>
      <w:marBottom w:val="0"/>
      <w:divBdr>
        <w:top w:val="none" w:sz="0" w:space="0" w:color="auto"/>
        <w:left w:val="none" w:sz="0" w:space="0" w:color="auto"/>
        <w:bottom w:val="none" w:sz="0" w:space="0" w:color="auto"/>
        <w:right w:val="none" w:sz="0" w:space="0" w:color="auto"/>
      </w:divBdr>
    </w:div>
    <w:div w:id="68622001">
      <w:marLeft w:val="0"/>
      <w:marRight w:val="0"/>
      <w:marTop w:val="0"/>
      <w:marBottom w:val="0"/>
      <w:divBdr>
        <w:top w:val="none" w:sz="0" w:space="0" w:color="auto"/>
        <w:left w:val="none" w:sz="0" w:space="0" w:color="auto"/>
        <w:bottom w:val="none" w:sz="0" w:space="0" w:color="auto"/>
        <w:right w:val="none" w:sz="0" w:space="0" w:color="auto"/>
      </w:divBdr>
    </w:div>
    <w:div w:id="68622002">
      <w:marLeft w:val="0"/>
      <w:marRight w:val="0"/>
      <w:marTop w:val="0"/>
      <w:marBottom w:val="0"/>
      <w:divBdr>
        <w:top w:val="none" w:sz="0" w:space="0" w:color="auto"/>
        <w:left w:val="none" w:sz="0" w:space="0" w:color="auto"/>
        <w:bottom w:val="none" w:sz="0" w:space="0" w:color="auto"/>
        <w:right w:val="none" w:sz="0" w:space="0" w:color="auto"/>
      </w:divBdr>
    </w:div>
    <w:div w:id="68622003">
      <w:marLeft w:val="0"/>
      <w:marRight w:val="0"/>
      <w:marTop w:val="0"/>
      <w:marBottom w:val="0"/>
      <w:divBdr>
        <w:top w:val="none" w:sz="0" w:space="0" w:color="auto"/>
        <w:left w:val="none" w:sz="0" w:space="0" w:color="auto"/>
        <w:bottom w:val="none" w:sz="0" w:space="0" w:color="auto"/>
        <w:right w:val="none" w:sz="0" w:space="0" w:color="auto"/>
      </w:divBdr>
    </w:div>
    <w:div w:id="68622004">
      <w:marLeft w:val="0"/>
      <w:marRight w:val="0"/>
      <w:marTop w:val="0"/>
      <w:marBottom w:val="0"/>
      <w:divBdr>
        <w:top w:val="none" w:sz="0" w:space="0" w:color="auto"/>
        <w:left w:val="none" w:sz="0" w:space="0" w:color="auto"/>
        <w:bottom w:val="none" w:sz="0" w:space="0" w:color="auto"/>
        <w:right w:val="none" w:sz="0" w:space="0" w:color="auto"/>
      </w:divBdr>
    </w:div>
    <w:div w:id="68622005">
      <w:marLeft w:val="0"/>
      <w:marRight w:val="0"/>
      <w:marTop w:val="0"/>
      <w:marBottom w:val="0"/>
      <w:divBdr>
        <w:top w:val="none" w:sz="0" w:space="0" w:color="auto"/>
        <w:left w:val="none" w:sz="0" w:space="0" w:color="auto"/>
        <w:bottom w:val="none" w:sz="0" w:space="0" w:color="auto"/>
        <w:right w:val="none" w:sz="0" w:space="0" w:color="auto"/>
      </w:divBdr>
    </w:div>
    <w:div w:id="68622006">
      <w:marLeft w:val="0"/>
      <w:marRight w:val="0"/>
      <w:marTop w:val="0"/>
      <w:marBottom w:val="0"/>
      <w:divBdr>
        <w:top w:val="none" w:sz="0" w:space="0" w:color="auto"/>
        <w:left w:val="none" w:sz="0" w:space="0" w:color="auto"/>
        <w:bottom w:val="none" w:sz="0" w:space="0" w:color="auto"/>
        <w:right w:val="none" w:sz="0" w:space="0" w:color="auto"/>
      </w:divBdr>
    </w:div>
    <w:div w:id="68622007">
      <w:marLeft w:val="0"/>
      <w:marRight w:val="0"/>
      <w:marTop w:val="0"/>
      <w:marBottom w:val="0"/>
      <w:divBdr>
        <w:top w:val="none" w:sz="0" w:space="0" w:color="auto"/>
        <w:left w:val="none" w:sz="0" w:space="0" w:color="auto"/>
        <w:bottom w:val="none" w:sz="0" w:space="0" w:color="auto"/>
        <w:right w:val="none" w:sz="0" w:space="0" w:color="auto"/>
      </w:divBdr>
    </w:div>
    <w:div w:id="68622008">
      <w:marLeft w:val="0"/>
      <w:marRight w:val="0"/>
      <w:marTop w:val="0"/>
      <w:marBottom w:val="0"/>
      <w:divBdr>
        <w:top w:val="none" w:sz="0" w:space="0" w:color="auto"/>
        <w:left w:val="none" w:sz="0" w:space="0" w:color="auto"/>
        <w:bottom w:val="none" w:sz="0" w:space="0" w:color="auto"/>
        <w:right w:val="none" w:sz="0" w:space="0" w:color="auto"/>
      </w:divBdr>
    </w:div>
    <w:div w:id="68622009">
      <w:marLeft w:val="0"/>
      <w:marRight w:val="0"/>
      <w:marTop w:val="0"/>
      <w:marBottom w:val="0"/>
      <w:divBdr>
        <w:top w:val="none" w:sz="0" w:space="0" w:color="auto"/>
        <w:left w:val="none" w:sz="0" w:space="0" w:color="auto"/>
        <w:bottom w:val="none" w:sz="0" w:space="0" w:color="auto"/>
        <w:right w:val="none" w:sz="0" w:space="0" w:color="auto"/>
      </w:divBdr>
    </w:div>
    <w:div w:id="68622010">
      <w:marLeft w:val="0"/>
      <w:marRight w:val="0"/>
      <w:marTop w:val="0"/>
      <w:marBottom w:val="0"/>
      <w:divBdr>
        <w:top w:val="none" w:sz="0" w:space="0" w:color="auto"/>
        <w:left w:val="none" w:sz="0" w:space="0" w:color="auto"/>
        <w:bottom w:val="none" w:sz="0" w:space="0" w:color="auto"/>
        <w:right w:val="none" w:sz="0" w:space="0" w:color="auto"/>
      </w:divBdr>
    </w:div>
    <w:div w:id="68622011">
      <w:marLeft w:val="0"/>
      <w:marRight w:val="0"/>
      <w:marTop w:val="0"/>
      <w:marBottom w:val="0"/>
      <w:divBdr>
        <w:top w:val="none" w:sz="0" w:space="0" w:color="auto"/>
        <w:left w:val="none" w:sz="0" w:space="0" w:color="auto"/>
        <w:bottom w:val="none" w:sz="0" w:space="0" w:color="auto"/>
        <w:right w:val="none" w:sz="0" w:space="0" w:color="auto"/>
      </w:divBdr>
    </w:div>
    <w:div w:id="68622012">
      <w:marLeft w:val="0"/>
      <w:marRight w:val="0"/>
      <w:marTop w:val="0"/>
      <w:marBottom w:val="0"/>
      <w:divBdr>
        <w:top w:val="none" w:sz="0" w:space="0" w:color="auto"/>
        <w:left w:val="none" w:sz="0" w:space="0" w:color="auto"/>
        <w:bottom w:val="none" w:sz="0" w:space="0" w:color="auto"/>
        <w:right w:val="none" w:sz="0" w:space="0" w:color="auto"/>
      </w:divBdr>
    </w:div>
    <w:div w:id="68622013">
      <w:marLeft w:val="0"/>
      <w:marRight w:val="0"/>
      <w:marTop w:val="0"/>
      <w:marBottom w:val="0"/>
      <w:divBdr>
        <w:top w:val="none" w:sz="0" w:space="0" w:color="auto"/>
        <w:left w:val="none" w:sz="0" w:space="0" w:color="auto"/>
        <w:bottom w:val="none" w:sz="0" w:space="0" w:color="auto"/>
        <w:right w:val="none" w:sz="0" w:space="0" w:color="auto"/>
      </w:divBdr>
    </w:div>
    <w:div w:id="68622014">
      <w:marLeft w:val="0"/>
      <w:marRight w:val="0"/>
      <w:marTop w:val="0"/>
      <w:marBottom w:val="0"/>
      <w:divBdr>
        <w:top w:val="none" w:sz="0" w:space="0" w:color="auto"/>
        <w:left w:val="none" w:sz="0" w:space="0" w:color="auto"/>
        <w:bottom w:val="none" w:sz="0" w:space="0" w:color="auto"/>
        <w:right w:val="none" w:sz="0" w:space="0" w:color="auto"/>
      </w:divBdr>
    </w:div>
    <w:div w:id="68622015">
      <w:marLeft w:val="0"/>
      <w:marRight w:val="0"/>
      <w:marTop w:val="0"/>
      <w:marBottom w:val="0"/>
      <w:divBdr>
        <w:top w:val="none" w:sz="0" w:space="0" w:color="auto"/>
        <w:left w:val="none" w:sz="0" w:space="0" w:color="auto"/>
        <w:bottom w:val="none" w:sz="0" w:space="0" w:color="auto"/>
        <w:right w:val="none" w:sz="0" w:space="0" w:color="auto"/>
      </w:divBdr>
    </w:div>
    <w:div w:id="68622016">
      <w:marLeft w:val="0"/>
      <w:marRight w:val="0"/>
      <w:marTop w:val="0"/>
      <w:marBottom w:val="0"/>
      <w:divBdr>
        <w:top w:val="none" w:sz="0" w:space="0" w:color="auto"/>
        <w:left w:val="none" w:sz="0" w:space="0" w:color="auto"/>
        <w:bottom w:val="none" w:sz="0" w:space="0" w:color="auto"/>
        <w:right w:val="none" w:sz="0" w:space="0" w:color="auto"/>
      </w:divBdr>
    </w:div>
    <w:div w:id="68622017">
      <w:marLeft w:val="0"/>
      <w:marRight w:val="0"/>
      <w:marTop w:val="0"/>
      <w:marBottom w:val="0"/>
      <w:divBdr>
        <w:top w:val="none" w:sz="0" w:space="0" w:color="auto"/>
        <w:left w:val="none" w:sz="0" w:space="0" w:color="auto"/>
        <w:bottom w:val="none" w:sz="0" w:space="0" w:color="auto"/>
        <w:right w:val="none" w:sz="0" w:space="0" w:color="auto"/>
      </w:divBdr>
    </w:div>
    <w:div w:id="68622018">
      <w:marLeft w:val="0"/>
      <w:marRight w:val="0"/>
      <w:marTop w:val="0"/>
      <w:marBottom w:val="0"/>
      <w:divBdr>
        <w:top w:val="none" w:sz="0" w:space="0" w:color="auto"/>
        <w:left w:val="none" w:sz="0" w:space="0" w:color="auto"/>
        <w:bottom w:val="none" w:sz="0" w:space="0" w:color="auto"/>
        <w:right w:val="none" w:sz="0" w:space="0" w:color="auto"/>
      </w:divBdr>
    </w:div>
    <w:div w:id="68622019">
      <w:marLeft w:val="0"/>
      <w:marRight w:val="0"/>
      <w:marTop w:val="0"/>
      <w:marBottom w:val="0"/>
      <w:divBdr>
        <w:top w:val="none" w:sz="0" w:space="0" w:color="auto"/>
        <w:left w:val="none" w:sz="0" w:space="0" w:color="auto"/>
        <w:bottom w:val="none" w:sz="0" w:space="0" w:color="auto"/>
        <w:right w:val="none" w:sz="0" w:space="0" w:color="auto"/>
      </w:divBdr>
    </w:div>
    <w:div w:id="68622020">
      <w:marLeft w:val="0"/>
      <w:marRight w:val="0"/>
      <w:marTop w:val="0"/>
      <w:marBottom w:val="0"/>
      <w:divBdr>
        <w:top w:val="none" w:sz="0" w:space="0" w:color="auto"/>
        <w:left w:val="none" w:sz="0" w:space="0" w:color="auto"/>
        <w:bottom w:val="none" w:sz="0" w:space="0" w:color="auto"/>
        <w:right w:val="none" w:sz="0" w:space="0" w:color="auto"/>
      </w:divBdr>
    </w:div>
    <w:div w:id="68622021">
      <w:marLeft w:val="0"/>
      <w:marRight w:val="0"/>
      <w:marTop w:val="0"/>
      <w:marBottom w:val="0"/>
      <w:divBdr>
        <w:top w:val="none" w:sz="0" w:space="0" w:color="auto"/>
        <w:left w:val="none" w:sz="0" w:space="0" w:color="auto"/>
        <w:bottom w:val="none" w:sz="0" w:space="0" w:color="auto"/>
        <w:right w:val="none" w:sz="0" w:space="0" w:color="auto"/>
      </w:divBdr>
    </w:div>
    <w:div w:id="68622022">
      <w:marLeft w:val="0"/>
      <w:marRight w:val="0"/>
      <w:marTop w:val="0"/>
      <w:marBottom w:val="0"/>
      <w:divBdr>
        <w:top w:val="none" w:sz="0" w:space="0" w:color="auto"/>
        <w:left w:val="none" w:sz="0" w:space="0" w:color="auto"/>
        <w:bottom w:val="none" w:sz="0" w:space="0" w:color="auto"/>
        <w:right w:val="none" w:sz="0" w:space="0" w:color="auto"/>
      </w:divBdr>
    </w:div>
    <w:div w:id="68622023">
      <w:marLeft w:val="0"/>
      <w:marRight w:val="0"/>
      <w:marTop w:val="0"/>
      <w:marBottom w:val="0"/>
      <w:divBdr>
        <w:top w:val="none" w:sz="0" w:space="0" w:color="auto"/>
        <w:left w:val="none" w:sz="0" w:space="0" w:color="auto"/>
        <w:bottom w:val="none" w:sz="0" w:space="0" w:color="auto"/>
        <w:right w:val="none" w:sz="0" w:space="0" w:color="auto"/>
      </w:divBdr>
    </w:div>
    <w:div w:id="68622024">
      <w:marLeft w:val="0"/>
      <w:marRight w:val="0"/>
      <w:marTop w:val="0"/>
      <w:marBottom w:val="0"/>
      <w:divBdr>
        <w:top w:val="none" w:sz="0" w:space="0" w:color="auto"/>
        <w:left w:val="none" w:sz="0" w:space="0" w:color="auto"/>
        <w:bottom w:val="none" w:sz="0" w:space="0" w:color="auto"/>
        <w:right w:val="none" w:sz="0" w:space="0" w:color="auto"/>
      </w:divBdr>
    </w:div>
    <w:div w:id="68622025">
      <w:marLeft w:val="0"/>
      <w:marRight w:val="0"/>
      <w:marTop w:val="0"/>
      <w:marBottom w:val="0"/>
      <w:divBdr>
        <w:top w:val="none" w:sz="0" w:space="0" w:color="auto"/>
        <w:left w:val="none" w:sz="0" w:space="0" w:color="auto"/>
        <w:bottom w:val="none" w:sz="0" w:space="0" w:color="auto"/>
        <w:right w:val="none" w:sz="0" w:space="0" w:color="auto"/>
      </w:divBdr>
    </w:div>
    <w:div w:id="68622026">
      <w:marLeft w:val="0"/>
      <w:marRight w:val="0"/>
      <w:marTop w:val="0"/>
      <w:marBottom w:val="0"/>
      <w:divBdr>
        <w:top w:val="none" w:sz="0" w:space="0" w:color="auto"/>
        <w:left w:val="none" w:sz="0" w:space="0" w:color="auto"/>
        <w:bottom w:val="none" w:sz="0" w:space="0" w:color="auto"/>
        <w:right w:val="none" w:sz="0" w:space="0" w:color="auto"/>
      </w:divBdr>
    </w:div>
    <w:div w:id="68622027">
      <w:marLeft w:val="0"/>
      <w:marRight w:val="0"/>
      <w:marTop w:val="0"/>
      <w:marBottom w:val="0"/>
      <w:divBdr>
        <w:top w:val="none" w:sz="0" w:space="0" w:color="auto"/>
        <w:left w:val="none" w:sz="0" w:space="0" w:color="auto"/>
        <w:bottom w:val="none" w:sz="0" w:space="0" w:color="auto"/>
        <w:right w:val="none" w:sz="0" w:space="0" w:color="auto"/>
      </w:divBdr>
    </w:div>
    <w:div w:id="68622028">
      <w:marLeft w:val="0"/>
      <w:marRight w:val="0"/>
      <w:marTop w:val="0"/>
      <w:marBottom w:val="0"/>
      <w:divBdr>
        <w:top w:val="none" w:sz="0" w:space="0" w:color="auto"/>
        <w:left w:val="none" w:sz="0" w:space="0" w:color="auto"/>
        <w:bottom w:val="none" w:sz="0" w:space="0" w:color="auto"/>
        <w:right w:val="none" w:sz="0" w:space="0" w:color="auto"/>
      </w:divBdr>
    </w:div>
    <w:div w:id="68622029">
      <w:marLeft w:val="0"/>
      <w:marRight w:val="0"/>
      <w:marTop w:val="0"/>
      <w:marBottom w:val="0"/>
      <w:divBdr>
        <w:top w:val="none" w:sz="0" w:space="0" w:color="auto"/>
        <w:left w:val="none" w:sz="0" w:space="0" w:color="auto"/>
        <w:bottom w:val="none" w:sz="0" w:space="0" w:color="auto"/>
        <w:right w:val="none" w:sz="0" w:space="0" w:color="auto"/>
      </w:divBdr>
    </w:div>
    <w:div w:id="68622030">
      <w:marLeft w:val="0"/>
      <w:marRight w:val="0"/>
      <w:marTop w:val="0"/>
      <w:marBottom w:val="0"/>
      <w:divBdr>
        <w:top w:val="none" w:sz="0" w:space="0" w:color="auto"/>
        <w:left w:val="none" w:sz="0" w:space="0" w:color="auto"/>
        <w:bottom w:val="none" w:sz="0" w:space="0" w:color="auto"/>
        <w:right w:val="none" w:sz="0" w:space="0" w:color="auto"/>
      </w:divBdr>
    </w:div>
    <w:div w:id="68622031">
      <w:marLeft w:val="0"/>
      <w:marRight w:val="0"/>
      <w:marTop w:val="0"/>
      <w:marBottom w:val="0"/>
      <w:divBdr>
        <w:top w:val="none" w:sz="0" w:space="0" w:color="auto"/>
        <w:left w:val="none" w:sz="0" w:space="0" w:color="auto"/>
        <w:bottom w:val="none" w:sz="0" w:space="0" w:color="auto"/>
        <w:right w:val="none" w:sz="0" w:space="0" w:color="auto"/>
      </w:divBdr>
    </w:div>
    <w:div w:id="68622032">
      <w:marLeft w:val="0"/>
      <w:marRight w:val="0"/>
      <w:marTop w:val="0"/>
      <w:marBottom w:val="0"/>
      <w:divBdr>
        <w:top w:val="none" w:sz="0" w:space="0" w:color="auto"/>
        <w:left w:val="none" w:sz="0" w:space="0" w:color="auto"/>
        <w:bottom w:val="none" w:sz="0" w:space="0" w:color="auto"/>
        <w:right w:val="none" w:sz="0" w:space="0" w:color="auto"/>
      </w:divBdr>
    </w:div>
    <w:div w:id="68622033">
      <w:marLeft w:val="0"/>
      <w:marRight w:val="0"/>
      <w:marTop w:val="0"/>
      <w:marBottom w:val="0"/>
      <w:divBdr>
        <w:top w:val="none" w:sz="0" w:space="0" w:color="auto"/>
        <w:left w:val="none" w:sz="0" w:space="0" w:color="auto"/>
        <w:bottom w:val="none" w:sz="0" w:space="0" w:color="auto"/>
        <w:right w:val="none" w:sz="0" w:space="0" w:color="auto"/>
      </w:divBdr>
    </w:div>
    <w:div w:id="68622034">
      <w:marLeft w:val="0"/>
      <w:marRight w:val="0"/>
      <w:marTop w:val="0"/>
      <w:marBottom w:val="0"/>
      <w:divBdr>
        <w:top w:val="none" w:sz="0" w:space="0" w:color="auto"/>
        <w:left w:val="none" w:sz="0" w:space="0" w:color="auto"/>
        <w:bottom w:val="none" w:sz="0" w:space="0" w:color="auto"/>
        <w:right w:val="none" w:sz="0" w:space="0" w:color="auto"/>
      </w:divBdr>
    </w:div>
    <w:div w:id="68622035">
      <w:marLeft w:val="0"/>
      <w:marRight w:val="0"/>
      <w:marTop w:val="0"/>
      <w:marBottom w:val="0"/>
      <w:divBdr>
        <w:top w:val="none" w:sz="0" w:space="0" w:color="auto"/>
        <w:left w:val="none" w:sz="0" w:space="0" w:color="auto"/>
        <w:bottom w:val="none" w:sz="0" w:space="0" w:color="auto"/>
        <w:right w:val="none" w:sz="0" w:space="0" w:color="auto"/>
      </w:divBdr>
    </w:div>
    <w:div w:id="68622036">
      <w:marLeft w:val="0"/>
      <w:marRight w:val="0"/>
      <w:marTop w:val="0"/>
      <w:marBottom w:val="0"/>
      <w:divBdr>
        <w:top w:val="none" w:sz="0" w:space="0" w:color="auto"/>
        <w:left w:val="none" w:sz="0" w:space="0" w:color="auto"/>
        <w:bottom w:val="none" w:sz="0" w:space="0" w:color="auto"/>
        <w:right w:val="none" w:sz="0" w:space="0" w:color="auto"/>
      </w:divBdr>
    </w:div>
    <w:div w:id="68622037">
      <w:marLeft w:val="0"/>
      <w:marRight w:val="0"/>
      <w:marTop w:val="0"/>
      <w:marBottom w:val="0"/>
      <w:divBdr>
        <w:top w:val="none" w:sz="0" w:space="0" w:color="auto"/>
        <w:left w:val="none" w:sz="0" w:space="0" w:color="auto"/>
        <w:bottom w:val="none" w:sz="0" w:space="0" w:color="auto"/>
        <w:right w:val="none" w:sz="0" w:space="0" w:color="auto"/>
      </w:divBdr>
    </w:div>
    <w:div w:id="68622038">
      <w:marLeft w:val="0"/>
      <w:marRight w:val="0"/>
      <w:marTop w:val="0"/>
      <w:marBottom w:val="0"/>
      <w:divBdr>
        <w:top w:val="none" w:sz="0" w:space="0" w:color="auto"/>
        <w:left w:val="none" w:sz="0" w:space="0" w:color="auto"/>
        <w:bottom w:val="none" w:sz="0" w:space="0" w:color="auto"/>
        <w:right w:val="none" w:sz="0" w:space="0" w:color="auto"/>
      </w:divBdr>
    </w:div>
    <w:div w:id="68622039">
      <w:marLeft w:val="0"/>
      <w:marRight w:val="0"/>
      <w:marTop w:val="0"/>
      <w:marBottom w:val="0"/>
      <w:divBdr>
        <w:top w:val="none" w:sz="0" w:space="0" w:color="auto"/>
        <w:left w:val="none" w:sz="0" w:space="0" w:color="auto"/>
        <w:bottom w:val="none" w:sz="0" w:space="0" w:color="auto"/>
        <w:right w:val="none" w:sz="0" w:space="0" w:color="auto"/>
      </w:divBdr>
    </w:div>
    <w:div w:id="68622040">
      <w:marLeft w:val="0"/>
      <w:marRight w:val="0"/>
      <w:marTop w:val="0"/>
      <w:marBottom w:val="0"/>
      <w:divBdr>
        <w:top w:val="none" w:sz="0" w:space="0" w:color="auto"/>
        <w:left w:val="none" w:sz="0" w:space="0" w:color="auto"/>
        <w:bottom w:val="none" w:sz="0" w:space="0" w:color="auto"/>
        <w:right w:val="none" w:sz="0" w:space="0" w:color="auto"/>
      </w:divBdr>
    </w:div>
    <w:div w:id="68622041">
      <w:marLeft w:val="0"/>
      <w:marRight w:val="0"/>
      <w:marTop w:val="0"/>
      <w:marBottom w:val="0"/>
      <w:divBdr>
        <w:top w:val="none" w:sz="0" w:space="0" w:color="auto"/>
        <w:left w:val="none" w:sz="0" w:space="0" w:color="auto"/>
        <w:bottom w:val="none" w:sz="0" w:space="0" w:color="auto"/>
        <w:right w:val="none" w:sz="0" w:space="0" w:color="auto"/>
      </w:divBdr>
    </w:div>
    <w:div w:id="68622042">
      <w:marLeft w:val="0"/>
      <w:marRight w:val="0"/>
      <w:marTop w:val="0"/>
      <w:marBottom w:val="0"/>
      <w:divBdr>
        <w:top w:val="none" w:sz="0" w:space="0" w:color="auto"/>
        <w:left w:val="none" w:sz="0" w:space="0" w:color="auto"/>
        <w:bottom w:val="none" w:sz="0" w:space="0" w:color="auto"/>
        <w:right w:val="none" w:sz="0" w:space="0" w:color="auto"/>
      </w:divBdr>
    </w:div>
    <w:div w:id="68622043">
      <w:marLeft w:val="0"/>
      <w:marRight w:val="0"/>
      <w:marTop w:val="0"/>
      <w:marBottom w:val="0"/>
      <w:divBdr>
        <w:top w:val="none" w:sz="0" w:space="0" w:color="auto"/>
        <w:left w:val="none" w:sz="0" w:space="0" w:color="auto"/>
        <w:bottom w:val="none" w:sz="0" w:space="0" w:color="auto"/>
        <w:right w:val="none" w:sz="0" w:space="0" w:color="auto"/>
      </w:divBdr>
    </w:div>
    <w:div w:id="68622044">
      <w:marLeft w:val="0"/>
      <w:marRight w:val="0"/>
      <w:marTop w:val="0"/>
      <w:marBottom w:val="0"/>
      <w:divBdr>
        <w:top w:val="none" w:sz="0" w:space="0" w:color="auto"/>
        <w:left w:val="none" w:sz="0" w:space="0" w:color="auto"/>
        <w:bottom w:val="none" w:sz="0" w:space="0" w:color="auto"/>
        <w:right w:val="none" w:sz="0" w:space="0" w:color="auto"/>
      </w:divBdr>
    </w:div>
    <w:div w:id="68622045">
      <w:marLeft w:val="0"/>
      <w:marRight w:val="0"/>
      <w:marTop w:val="0"/>
      <w:marBottom w:val="0"/>
      <w:divBdr>
        <w:top w:val="none" w:sz="0" w:space="0" w:color="auto"/>
        <w:left w:val="none" w:sz="0" w:space="0" w:color="auto"/>
        <w:bottom w:val="none" w:sz="0" w:space="0" w:color="auto"/>
        <w:right w:val="none" w:sz="0" w:space="0" w:color="auto"/>
      </w:divBdr>
    </w:div>
    <w:div w:id="68622046">
      <w:marLeft w:val="0"/>
      <w:marRight w:val="0"/>
      <w:marTop w:val="0"/>
      <w:marBottom w:val="0"/>
      <w:divBdr>
        <w:top w:val="none" w:sz="0" w:space="0" w:color="auto"/>
        <w:left w:val="none" w:sz="0" w:space="0" w:color="auto"/>
        <w:bottom w:val="none" w:sz="0" w:space="0" w:color="auto"/>
        <w:right w:val="none" w:sz="0" w:space="0" w:color="auto"/>
      </w:divBdr>
    </w:div>
    <w:div w:id="68622047">
      <w:marLeft w:val="0"/>
      <w:marRight w:val="0"/>
      <w:marTop w:val="0"/>
      <w:marBottom w:val="0"/>
      <w:divBdr>
        <w:top w:val="none" w:sz="0" w:space="0" w:color="auto"/>
        <w:left w:val="none" w:sz="0" w:space="0" w:color="auto"/>
        <w:bottom w:val="none" w:sz="0" w:space="0" w:color="auto"/>
        <w:right w:val="none" w:sz="0" w:space="0" w:color="auto"/>
      </w:divBdr>
    </w:div>
    <w:div w:id="68622048">
      <w:marLeft w:val="0"/>
      <w:marRight w:val="0"/>
      <w:marTop w:val="0"/>
      <w:marBottom w:val="0"/>
      <w:divBdr>
        <w:top w:val="none" w:sz="0" w:space="0" w:color="auto"/>
        <w:left w:val="none" w:sz="0" w:space="0" w:color="auto"/>
        <w:bottom w:val="none" w:sz="0" w:space="0" w:color="auto"/>
        <w:right w:val="none" w:sz="0" w:space="0" w:color="auto"/>
      </w:divBdr>
    </w:div>
    <w:div w:id="68622049">
      <w:marLeft w:val="0"/>
      <w:marRight w:val="0"/>
      <w:marTop w:val="0"/>
      <w:marBottom w:val="0"/>
      <w:divBdr>
        <w:top w:val="none" w:sz="0" w:space="0" w:color="auto"/>
        <w:left w:val="none" w:sz="0" w:space="0" w:color="auto"/>
        <w:bottom w:val="none" w:sz="0" w:space="0" w:color="auto"/>
        <w:right w:val="none" w:sz="0" w:space="0" w:color="auto"/>
      </w:divBdr>
    </w:div>
    <w:div w:id="68622050">
      <w:marLeft w:val="0"/>
      <w:marRight w:val="0"/>
      <w:marTop w:val="0"/>
      <w:marBottom w:val="0"/>
      <w:divBdr>
        <w:top w:val="none" w:sz="0" w:space="0" w:color="auto"/>
        <w:left w:val="none" w:sz="0" w:space="0" w:color="auto"/>
        <w:bottom w:val="none" w:sz="0" w:space="0" w:color="auto"/>
        <w:right w:val="none" w:sz="0" w:space="0" w:color="auto"/>
      </w:divBdr>
    </w:div>
    <w:div w:id="68622051">
      <w:marLeft w:val="0"/>
      <w:marRight w:val="0"/>
      <w:marTop w:val="0"/>
      <w:marBottom w:val="0"/>
      <w:divBdr>
        <w:top w:val="none" w:sz="0" w:space="0" w:color="auto"/>
        <w:left w:val="none" w:sz="0" w:space="0" w:color="auto"/>
        <w:bottom w:val="none" w:sz="0" w:space="0" w:color="auto"/>
        <w:right w:val="none" w:sz="0" w:space="0" w:color="auto"/>
      </w:divBdr>
    </w:div>
    <w:div w:id="68622052">
      <w:marLeft w:val="0"/>
      <w:marRight w:val="0"/>
      <w:marTop w:val="0"/>
      <w:marBottom w:val="0"/>
      <w:divBdr>
        <w:top w:val="none" w:sz="0" w:space="0" w:color="auto"/>
        <w:left w:val="none" w:sz="0" w:space="0" w:color="auto"/>
        <w:bottom w:val="none" w:sz="0" w:space="0" w:color="auto"/>
        <w:right w:val="none" w:sz="0" w:space="0" w:color="auto"/>
      </w:divBdr>
    </w:div>
    <w:div w:id="68622053">
      <w:marLeft w:val="0"/>
      <w:marRight w:val="0"/>
      <w:marTop w:val="0"/>
      <w:marBottom w:val="0"/>
      <w:divBdr>
        <w:top w:val="none" w:sz="0" w:space="0" w:color="auto"/>
        <w:left w:val="none" w:sz="0" w:space="0" w:color="auto"/>
        <w:bottom w:val="none" w:sz="0" w:space="0" w:color="auto"/>
        <w:right w:val="none" w:sz="0" w:space="0" w:color="auto"/>
      </w:divBdr>
    </w:div>
    <w:div w:id="68622054">
      <w:marLeft w:val="0"/>
      <w:marRight w:val="0"/>
      <w:marTop w:val="0"/>
      <w:marBottom w:val="0"/>
      <w:divBdr>
        <w:top w:val="none" w:sz="0" w:space="0" w:color="auto"/>
        <w:left w:val="none" w:sz="0" w:space="0" w:color="auto"/>
        <w:bottom w:val="none" w:sz="0" w:space="0" w:color="auto"/>
        <w:right w:val="none" w:sz="0" w:space="0" w:color="auto"/>
      </w:divBdr>
    </w:div>
    <w:div w:id="68622055">
      <w:marLeft w:val="0"/>
      <w:marRight w:val="0"/>
      <w:marTop w:val="0"/>
      <w:marBottom w:val="0"/>
      <w:divBdr>
        <w:top w:val="none" w:sz="0" w:space="0" w:color="auto"/>
        <w:left w:val="none" w:sz="0" w:space="0" w:color="auto"/>
        <w:bottom w:val="none" w:sz="0" w:space="0" w:color="auto"/>
        <w:right w:val="none" w:sz="0" w:space="0" w:color="auto"/>
      </w:divBdr>
    </w:div>
    <w:div w:id="68622056">
      <w:marLeft w:val="0"/>
      <w:marRight w:val="0"/>
      <w:marTop w:val="0"/>
      <w:marBottom w:val="0"/>
      <w:divBdr>
        <w:top w:val="none" w:sz="0" w:space="0" w:color="auto"/>
        <w:left w:val="none" w:sz="0" w:space="0" w:color="auto"/>
        <w:bottom w:val="none" w:sz="0" w:space="0" w:color="auto"/>
        <w:right w:val="none" w:sz="0" w:space="0" w:color="auto"/>
      </w:divBdr>
    </w:div>
    <w:div w:id="68622057">
      <w:marLeft w:val="0"/>
      <w:marRight w:val="0"/>
      <w:marTop w:val="0"/>
      <w:marBottom w:val="0"/>
      <w:divBdr>
        <w:top w:val="none" w:sz="0" w:space="0" w:color="auto"/>
        <w:left w:val="none" w:sz="0" w:space="0" w:color="auto"/>
        <w:bottom w:val="none" w:sz="0" w:space="0" w:color="auto"/>
        <w:right w:val="none" w:sz="0" w:space="0" w:color="auto"/>
      </w:divBdr>
    </w:div>
    <w:div w:id="68622058">
      <w:marLeft w:val="0"/>
      <w:marRight w:val="0"/>
      <w:marTop w:val="0"/>
      <w:marBottom w:val="0"/>
      <w:divBdr>
        <w:top w:val="none" w:sz="0" w:space="0" w:color="auto"/>
        <w:left w:val="none" w:sz="0" w:space="0" w:color="auto"/>
        <w:bottom w:val="none" w:sz="0" w:space="0" w:color="auto"/>
        <w:right w:val="none" w:sz="0" w:space="0" w:color="auto"/>
      </w:divBdr>
    </w:div>
    <w:div w:id="68622059">
      <w:marLeft w:val="0"/>
      <w:marRight w:val="0"/>
      <w:marTop w:val="0"/>
      <w:marBottom w:val="0"/>
      <w:divBdr>
        <w:top w:val="none" w:sz="0" w:space="0" w:color="auto"/>
        <w:left w:val="none" w:sz="0" w:space="0" w:color="auto"/>
        <w:bottom w:val="none" w:sz="0" w:space="0" w:color="auto"/>
        <w:right w:val="none" w:sz="0" w:space="0" w:color="auto"/>
      </w:divBdr>
    </w:div>
    <w:div w:id="68622060">
      <w:marLeft w:val="0"/>
      <w:marRight w:val="0"/>
      <w:marTop w:val="0"/>
      <w:marBottom w:val="0"/>
      <w:divBdr>
        <w:top w:val="none" w:sz="0" w:space="0" w:color="auto"/>
        <w:left w:val="none" w:sz="0" w:space="0" w:color="auto"/>
        <w:bottom w:val="none" w:sz="0" w:space="0" w:color="auto"/>
        <w:right w:val="none" w:sz="0" w:space="0" w:color="auto"/>
      </w:divBdr>
    </w:div>
    <w:div w:id="68622061">
      <w:marLeft w:val="0"/>
      <w:marRight w:val="0"/>
      <w:marTop w:val="0"/>
      <w:marBottom w:val="0"/>
      <w:divBdr>
        <w:top w:val="none" w:sz="0" w:space="0" w:color="auto"/>
        <w:left w:val="none" w:sz="0" w:space="0" w:color="auto"/>
        <w:bottom w:val="none" w:sz="0" w:space="0" w:color="auto"/>
        <w:right w:val="none" w:sz="0" w:space="0" w:color="auto"/>
      </w:divBdr>
    </w:div>
    <w:div w:id="68622062">
      <w:marLeft w:val="0"/>
      <w:marRight w:val="0"/>
      <w:marTop w:val="0"/>
      <w:marBottom w:val="0"/>
      <w:divBdr>
        <w:top w:val="none" w:sz="0" w:space="0" w:color="auto"/>
        <w:left w:val="none" w:sz="0" w:space="0" w:color="auto"/>
        <w:bottom w:val="none" w:sz="0" w:space="0" w:color="auto"/>
        <w:right w:val="none" w:sz="0" w:space="0" w:color="auto"/>
      </w:divBdr>
    </w:div>
    <w:div w:id="68622063">
      <w:marLeft w:val="0"/>
      <w:marRight w:val="0"/>
      <w:marTop w:val="0"/>
      <w:marBottom w:val="0"/>
      <w:divBdr>
        <w:top w:val="none" w:sz="0" w:space="0" w:color="auto"/>
        <w:left w:val="none" w:sz="0" w:space="0" w:color="auto"/>
        <w:bottom w:val="none" w:sz="0" w:space="0" w:color="auto"/>
        <w:right w:val="none" w:sz="0" w:space="0" w:color="auto"/>
      </w:divBdr>
    </w:div>
    <w:div w:id="68622064">
      <w:marLeft w:val="0"/>
      <w:marRight w:val="0"/>
      <w:marTop w:val="0"/>
      <w:marBottom w:val="0"/>
      <w:divBdr>
        <w:top w:val="none" w:sz="0" w:space="0" w:color="auto"/>
        <w:left w:val="none" w:sz="0" w:space="0" w:color="auto"/>
        <w:bottom w:val="none" w:sz="0" w:space="0" w:color="auto"/>
        <w:right w:val="none" w:sz="0" w:space="0" w:color="auto"/>
      </w:divBdr>
    </w:div>
    <w:div w:id="68622065">
      <w:marLeft w:val="0"/>
      <w:marRight w:val="0"/>
      <w:marTop w:val="0"/>
      <w:marBottom w:val="0"/>
      <w:divBdr>
        <w:top w:val="none" w:sz="0" w:space="0" w:color="auto"/>
        <w:left w:val="none" w:sz="0" w:space="0" w:color="auto"/>
        <w:bottom w:val="none" w:sz="0" w:space="0" w:color="auto"/>
        <w:right w:val="none" w:sz="0" w:space="0" w:color="auto"/>
      </w:divBdr>
    </w:div>
    <w:div w:id="68622066">
      <w:marLeft w:val="0"/>
      <w:marRight w:val="0"/>
      <w:marTop w:val="0"/>
      <w:marBottom w:val="0"/>
      <w:divBdr>
        <w:top w:val="none" w:sz="0" w:space="0" w:color="auto"/>
        <w:left w:val="none" w:sz="0" w:space="0" w:color="auto"/>
        <w:bottom w:val="none" w:sz="0" w:space="0" w:color="auto"/>
        <w:right w:val="none" w:sz="0" w:space="0" w:color="auto"/>
      </w:divBdr>
    </w:div>
    <w:div w:id="68622067">
      <w:marLeft w:val="0"/>
      <w:marRight w:val="0"/>
      <w:marTop w:val="0"/>
      <w:marBottom w:val="0"/>
      <w:divBdr>
        <w:top w:val="none" w:sz="0" w:space="0" w:color="auto"/>
        <w:left w:val="none" w:sz="0" w:space="0" w:color="auto"/>
        <w:bottom w:val="none" w:sz="0" w:space="0" w:color="auto"/>
        <w:right w:val="none" w:sz="0" w:space="0" w:color="auto"/>
      </w:divBdr>
    </w:div>
    <w:div w:id="68622068">
      <w:marLeft w:val="0"/>
      <w:marRight w:val="0"/>
      <w:marTop w:val="0"/>
      <w:marBottom w:val="0"/>
      <w:divBdr>
        <w:top w:val="none" w:sz="0" w:space="0" w:color="auto"/>
        <w:left w:val="none" w:sz="0" w:space="0" w:color="auto"/>
        <w:bottom w:val="none" w:sz="0" w:space="0" w:color="auto"/>
        <w:right w:val="none" w:sz="0" w:space="0" w:color="auto"/>
      </w:divBdr>
    </w:div>
    <w:div w:id="68622069">
      <w:marLeft w:val="0"/>
      <w:marRight w:val="0"/>
      <w:marTop w:val="0"/>
      <w:marBottom w:val="0"/>
      <w:divBdr>
        <w:top w:val="none" w:sz="0" w:space="0" w:color="auto"/>
        <w:left w:val="none" w:sz="0" w:space="0" w:color="auto"/>
        <w:bottom w:val="none" w:sz="0" w:space="0" w:color="auto"/>
        <w:right w:val="none" w:sz="0" w:space="0" w:color="auto"/>
      </w:divBdr>
    </w:div>
    <w:div w:id="68622070">
      <w:marLeft w:val="0"/>
      <w:marRight w:val="0"/>
      <w:marTop w:val="0"/>
      <w:marBottom w:val="0"/>
      <w:divBdr>
        <w:top w:val="none" w:sz="0" w:space="0" w:color="auto"/>
        <w:left w:val="none" w:sz="0" w:space="0" w:color="auto"/>
        <w:bottom w:val="none" w:sz="0" w:space="0" w:color="auto"/>
        <w:right w:val="none" w:sz="0" w:space="0" w:color="auto"/>
      </w:divBdr>
    </w:div>
    <w:div w:id="68622071">
      <w:marLeft w:val="0"/>
      <w:marRight w:val="0"/>
      <w:marTop w:val="0"/>
      <w:marBottom w:val="0"/>
      <w:divBdr>
        <w:top w:val="none" w:sz="0" w:space="0" w:color="auto"/>
        <w:left w:val="none" w:sz="0" w:space="0" w:color="auto"/>
        <w:bottom w:val="none" w:sz="0" w:space="0" w:color="auto"/>
        <w:right w:val="none" w:sz="0" w:space="0" w:color="auto"/>
      </w:divBdr>
    </w:div>
    <w:div w:id="68622072">
      <w:marLeft w:val="0"/>
      <w:marRight w:val="0"/>
      <w:marTop w:val="0"/>
      <w:marBottom w:val="0"/>
      <w:divBdr>
        <w:top w:val="none" w:sz="0" w:space="0" w:color="auto"/>
        <w:left w:val="none" w:sz="0" w:space="0" w:color="auto"/>
        <w:bottom w:val="none" w:sz="0" w:space="0" w:color="auto"/>
        <w:right w:val="none" w:sz="0" w:space="0" w:color="auto"/>
      </w:divBdr>
    </w:div>
    <w:div w:id="68622073">
      <w:marLeft w:val="0"/>
      <w:marRight w:val="0"/>
      <w:marTop w:val="0"/>
      <w:marBottom w:val="0"/>
      <w:divBdr>
        <w:top w:val="none" w:sz="0" w:space="0" w:color="auto"/>
        <w:left w:val="none" w:sz="0" w:space="0" w:color="auto"/>
        <w:bottom w:val="none" w:sz="0" w:space="0" w:color="auto"/>
        <w:right w:val="none" w:sz="0" w:space="0" w:color="auto"/>
      </w:divBdr>
    </w:div>
    <w:div w:id="68622074">
      <w:marLeft w:val="0"/>
      <w:marRight w:val="0"/>
      <w:marTop w:val="0"/>
      <w:marBottom w:val="0"/>
      <w:divBdr>
        <w:top w:val="none" w:sz="0" w:space="0" w:color="auto"/>
        <w:left w:val="none" w:sz="0" w:space="0" w:color="auto"/>
        <w:bottom w:val="none" w:sz="0" w:space="0" w:color="auto"/>
        <w:right w:val="none" w:sz="0" w:space="0" w:color="auto"/>
      </w:divBdr>
    </w:div>
    <w:div w:id="68622075">
      <w:marLeft w:val="0"/>
      <w:marRight w:val="0"/>
      <w:marTop w:val="0"/>
      <w:marBottom w:val="0"/>
      <w:divBdr>
        <w:top w:val="none" w:sz="0" w:space="0" w:color="auto"/>
        <w:left w:val="none" w:sz="0" w:space="0" w:color="auto"/>
        <w:bottom w:val="none" w:sz="0" w:space="0" w:color="auto"/>
        <w:right w:val="none" w:sz="0" w:space="0" w:color="auto"/>
      </w:divBdr>
    </w:div>
    <w:div w:id="68622076">
      <w:marLeft w:val="0"/>
      <w:marRight w:val="0"/>
      <w:marTop w:val="0"/>
      <w:marBottom w:val="0"/>
      <w:divBdr>
        <w:top w:val="none" w:sz="0" w:space="0" w:color="auto"/>
        <w:left w:val="none" w:sz="0" w:space="0" w:color="auto"/>
        <w:bottom w:val="none" w:sz="0" w:space="0" w:color="auto"/>
        <w:right w:val="none" w:sz="0" w:space="0" w:color="auto"/>
      </w:divBdr>
    </w:div>
    <w:div w:id="68622077">
      <w:marLeft w:val="0"/>
      <w:marRight w:val="0"/>
      <w:marTop w:val="0"/>
      <w:marBottom w:val="0"/>
      <w:divBdr>
        <w:top w:val="none" w:sz="0" w:space="0" w:color="auto"/>
        <w:left w:val="none" w:sz="0" w:space="0" w:color="auto"/>
        <w:bottom w:val="none" w:sz="0" w:space="0" w:color="auto"/>
        <w:right w:val="none" w:sz="0" w:space="0" w:color="auto"/>
      </w:divBdr>
    </w:div>
    <w:div w:id="68622078">
      <w:marLeft w:val="0"/>
      <w:marRight w:val="0"/>
      <w:marTop w:val="0"/>
      <w:marBottom w:val="0"/>
      <w:divBdr>
        <w:top w:val="none" w:sz="0" w:space="0" w:color="auto"/>
        <w:left w:val="none" w:sz="0" w:space="0" w:color="auto"/>
        <w:bottom w:val="none" w:sz="0" w:space="0" w:color="auto"/>
        <w:right w:val="none" w:sz="0" w:space="0" w:color="auto"/>
      </w:divBdr>
    </w:div>
    <w:div w:id="68622079">
      <w:marLeft w:val="0"/>
      <w:marRight w:val="0"/>
      <w:marTop w:val="0"/>
      <w:marBottom w:val="0"/>
      <w:divBdr>
        <w:top w:val="none" w:sz="0" w:space="0" w:color="auto"/>
        <w:left w:val="none" w:sz="0" w:space="0" w:color="auto"/>
        <w:bottom w:val="none" w:sz="0" w:space="0" w:color="auto"/>
        <w:right w:val="none" w:sz="0" w:space="0" w:color="auto"/>
      </w:divBdr>
    </w:div>
    <w:div w:id="68622080">
      <w:marLeft w:val="0"/>
      <w:marRight w:val="0"/>
      <w:marTop w:val="0"/>
      <w:marBottom w:val="0"/>
      <w:divBdr>
        <w:top w:val="none" w:sz="0" w:space="0" w:color="auto"/>
        <w:left w:val="none" w:sz="0" w:space="0" w:color="auto"/>
        <w:bottom w:val="none" w:sz="0" w:space="0" w:color="auto"/>
        <w:right w:val="none" w:sz="0" w:space="0" w:color="auto"/>
      </w:divBdr>
    </w:div>
    <w:div w:id="68622081">
      <w:marLeft w:val="0"/>
      <w:marRight w:val="0"/>
      <w:marTop w:val="0"/>
      <w:marBottom w:val="0"/>
      <w:divBdr>
        <w:top w:val="none" w:sz="0" w:space="0" w:color="auto"/>
        <w:left w:val="none" w:sz="0" w:space="0" w:color="auto"/>
        <w:bottom w:val="none" w:sz="0" w:space="0" w:color="auto"/>
        <w:right w:val="none" w:sz="0" w:space="0" w:color="auto"/>
      </w:divBdr>
    </w:div>
    <w:div w:id="68622082">
      <w:marLeft w:val="0"/>
      <w:marRight w:val="0"/>
      <w:marTop w:val="0"/>
      <w:marBottom w:val="0"/>
      <w:divBdr>
        <w:top w:val="none" w:sz="0" w:space="0" w:color="auto"/>
        <w:left w:val="none" w:sz="0" w:space="0" w:color="auto"/>
        <w:bottom w:val="none" w:sz="0" w:space="0" w:color="auto"/>
        <w:right w:val="none" w:sz="0" w:space="0" w:color="auto"/>
      </w:divBdr>
    </w:div>
    <w:div w:id="68622083">
      <w:marLeft w:val="0"/>
      <w:marRight w:val="0"/>
      <w:marTop w:val="0"/>
      <w:marBottom w:val="0"/>
      <w:divBdr>
        <w:top w:val="none" w:sz="0" w:space="0" w:color="auto"/>
        <w:left w:val="none" w:sz="0" w:space="0" w:color="auto"/>
        <w:bottom w:val="none" w:sz="0" w:space="0" w:color="auto"/>
        <w:right w:val="none" w:sz="0" w:space="0" w:color="auto"/>
      </w:divBdr>
    </w:div>
    <w:div w:id="68622084">
      <w:marLeft w:val="0"/>
      <w:marRight w:val="0"/>
      <w:marTop w:val="0"/>
      <w:marBottom w:val="0"/>
      <w:divBdr>
        <w:top w:val="none" w:sz="0" w:space="0" w:color="auto"/>
        <w:left w:val="none" w:sz="0" w:space="0" w:color="auto"/>
        <w:bottom w:val="none" w:sz="0" w:space="0" w:color="auto"/>
        <w:right w:val="none" w:sz="0" w:space="0" w:color="auto"/>
      </w:divBdr>
    </w:div>
    <w:div w:id="68622085">
      <w:marLeft w:val="0"/>
      <w:marRight w:val="0"/>
      <w:marTop w:val="0"/>
      <w:marBottom w:val="0"/>
      <w:divBdr>
        <w:top w:val="none" w:sz="0" w:space="0" w:color="auto"/>
        <w:left w:val="none" w:sz="0" w:space="0" w:color="auto"/>
        <w:bottom w:val="none" w:sz="0" w:space="0" w:color="auto"/>
        <w:right w:val="none" w:sz="0" w:space="0" w:color="auto"/>
      </w:divBdr>
    </w:div>
    <w:div w:id="68622086">
      <w:marLeft w:val="0"/>
      <w:marRight w:val="0"/>
      <w:marTop w:val="0"/>
      <w:marBottom w:val="0"/>
      <w:divBdr>
        <w:top w:val="none" w:sz="0" w:space="0" w:color="auto"/>
        <w:left w:val="none" w:sz="0" w:space="0" w:color="auto"/>
        <w:bottom w:val="none" w:sz="0" w:space="0" w:color="auto"/>
        <w:right w:val="none" w:sz="0" w:space="0" w:color="auto"/>
      </w:divBdr>
    </w:div>
    <w:div w:id="68622087">
      <w:marLeft w:val="0"/>
      <w:marRight w:val="0"/>
      <w:marTop w:val="0"/>
      <w:marBottom w:val="0"/>
      <w:divBdr>
        <w:top w:val="none" w:sz="0" w:space="0" w:color="auto"/>
        <w:left w:val="none" w:sz="0" w:space="0" w:color="auto"/>
        <w:bottom w:val="none" w:sz="0" w:space="0" w:color="auto"/>
        <w:right w:val="none" w:sz="0" w:space="0" w:color="auto"/>
      </w:divBdr>
    </w:div>
    <w:div w:id="68622088">
      <w:marLeft w:val="0"/>
      <w:marRight w:val="0"/>
      <w:marTop w:val="0"/>
      <w:marBottom w:val="0"/>
      <w:divBdr>
        <w:top w:val="none" w:sz="0" w:space="0" w:color="auto"/>
        <w:left w:val="none" w:sz="0" w:space="0" w:color="auto"/>
        <w:bottom w:val="none" w:sz="0" w:space="0" w:color="auto"/>
        <w:right w:val="none" w:sz="0" w:space="0" w:color="auto"/>
      </w:divBdr>
    </w:div>
    <w:div w:id="68622089">
      <w:marLeft w:val="0"/>
      <w:marRight w:val="0"/>
      <w:marTop w:val="0"/>
      <w:marBottom w:val="0"/>
      <w:divBdr>
        <w:top w:val="none" w:sz="0" w:space="0" w:color="auto"/>
        <w:left w:val="none" w:sz="0" w:space="0" w:color="auto"/>
        <w:bottom w:val="none" w:sz="0" w:space="0" w:color="auto"/>
        <w:right w:val="none" w:sz="0" w:space="0" w:color="auto"/>
      </w:divBdr>
    </w:div>
    <w:div w:id="68622090">
      <w:marLeft w:val="0"/>
      <w:marRight w:val="0"/>
      <w:marTop w:val="0"/>
      <w:marBottom w:val="0"/>
      <w:divBdr>
        <w:top w:val="none" w:sz="0" w:space="0" w:color="auto"/>
        <w:left w:val="none" w:sz="0" w:space="0" w:color="auto"/>
        <w:bottom w:val="none" w:sz="0" w:space="0" w:color="auto"/>
        <w:right w:val="none" w:sz="0" w:space="0" w:color="auto"/>
      </w:divBdr>
    </w:div>
    <w:div w:id="68622091">
      <w:marLeft w:val="0"/>
      <w:marRight w:val="0"/>
      <w:marTop w:val="0"/>
      <w:marBottom w:val="0"/>
      <w:divBdr>
        <w:top w:val="none" w:sz="0" w:space="0" w:color="auto"/>
        <w:left w:val="none" w:sz="0" w:space="0" w:color="auto"/>
        <w:bottom w:val="none" w:sz="0" w:space="0" w:color="auto"/>
        <w:right w:val="none" w:sz="0" w:space="0" w:color="auto"/>
      </w:divBdr>
    </w:div>
    <w:div w:id="68622092">
      <w:marLeft w:val="0"/>
      <w:marRight w:val="0"/>
      <w:marTop w:val="0"/>
      <w:marBottom w:val="0"/>
      <w:divBdr>
        <w:top w:val="none" w:sz="0" w:space="0" w:color="auto"/>
        <w:left w:val="none" w:sz="0" w:space="0" w:color="auto"/>
        <w:bottom w:val="none" w:sz="0" w:space="0" w:color="auto"/>
        <w:right w:val="none" w:sz="0" w:space="0" w:color="auto"/>
      </w:divBdr>
    </w:div>
    <w:div w:id="68622093">
      <w:marLeft w:val="0"/>
      <w:marRight w:val="0"/>
      <w:marTop w:val="0"/>
      <w:marBottom w:val="0"/>
      <w:divBdr>
        <w:top w:val="none" w:sz="0" w:space="0" w:color="auto"/>
        <w:left w:val="none" w:sz="0" w:space="0" w:color="auto"/>
        <w:bottom w:val="none" w:sz="0" w:space="0" w:color="auto"/>
        <w:right w:val="none" w:sz="0" w:space="0" w:color="auto"/>
      </w:divBdr>
    </w:div>
    <w:div w:id="68622094">
      <w:marLeft w:val="0"/>
      <w:marRight w:val="0"/>
      <w:marTop w:val="0"/>
      <w:marBottom w:val="0"/>
      <w:divBdr>
        <w:top w:val="none" w:sz="0" w:space="0" w:color="auto"/>
        <w:left w:val="none" w:sz="0" w:space="0" w:color="auto"/>
        <w:bottom w:val="none" w:sz="0" w:space="0" w:color="auto"/>
        <w:right w:val="none" w:sz="0" w:space="0" w:color="auto"/>
      </w:divBdr>
    </w:div>
    <w:div w:id="68622095">
      <w:marLeft w:val="0"/>
      <w:marRight w:val="0"/>
      <w:marTop w:val="0"/>
      <w:marBottom w:val="0"/>
      <w:divBdr>
        <w:top w:val="none" w:sz="0" w:space="0" w:color="auto"/>
        <w:left w:val="none" w:sz="0" w:space="0" w:color="auto"/>
        <w:bottom w:val="none" w:sz="0" w:space="0" w:color="auto"/>
        <w:right w:val="none" w:sz="0" w:space="0" w:color="auto"/>
      </w:divBdr>
    </w:div>
    <w:div w:id="68622096">
      <w:marLeft w:val="0"/>
      <w:marRight w:val="0"/>
      <w:marTop w:val="0"/>
      <w:marBottom w:val="0"/>
      <w:divBdr>
        <w:top w:val="none" w:sz="0" w:space="0" w:color="auto"/>
        <w:left w:val="none" w:sz="0" w:space="0" w:color="auto"/>
        <w:bottom w:val="none" w:sz="0" w:space="0" w:color="auto"/>
        <w:right w:val="none" w:sz="0" w:space="0" w:color="auto"/>
      </w:divBdr>
    </w:div>
    <w:div w:id="68622097">
      <w:marLeft w:val="0"/>
      <w:marRight w:val="0"/>
      <w:marTop w:val="0"/>
      <w:marBottom w:val="0"/>
      <w:divBdr>
        <w:top w:val="none" w:sz="0" w:space="0" w:color="auto"/>
        <w:left w:val="none" w:sz="0" w:space="0" w:color="auto"/>
        <w:bottom w:val="none" w:sz="0" w:space="0" w:color="auto"/>
        <w:right w:val="none" w:sz="0" w:space="0" w:color="auto"/>
      </w:divBdr>
    </w:div>
    <w:div w:id="68622098">
      <w:marLeft w:val="0"/>
      <w:marRight w:val="0"/>
      <w:marTop w:val="0"/>
      <w:marBottom w:val="0"/>
      <w:divBdr>
        <w:top w:val="none" w:sz="0" w:space="0" w:color="auto"/>
        <w:left w:val="none" w:sz="0" w:space="0" w:color="auto"/>
        <w:bottom w:val="none" w:sz="0" w:space="0" w:color="auto"/>
        <w:right w:val="none" w:sz="0" w:space="0" w:color="auto"/>
      </w:divBdr>
    </w:div>
    <w:div w:id="68622099">
      <w:marLeft w:val="0"/>
      <w:marRight w:val="0"/>
      <w:marTop w:val="0"/>
      <w:marBottom w:val="0"/>
      <w:divBdr>
        <w:top w:val="none" w:sz="0" w:space="0" w:color="auto"/>
        <w:left w:val="none" w:sz="0" w:space="0" w:color="auto"/>
        <w:bottom w:val="none" w:sz="0" w:space="0" w:color="auto"/>
        <w:right w:val="none" w:sz="0" w:space="0" w:color="auto"/>
      </w:divBdr>
    </w:div>
    <w:div w:id="68622100">
      <w:marLeft w:val="0"/>
      <w:marRight w:val="0"/>
      <w:marTop w:val="0"/>
      <w:marBottom w:val="0"/>
      <w:divBdr>
        <w:top w:val="none" w:sz="0" w:space="0" w:color="auto"/>
        <w:left w:val="none" w:sz="0" w:space="0" w:color="auto"/>
        <w:bottom w:val="none" w:sz="0" w:space="0" w:color="auto"/>
        <w:right w:val="none" w:sz="0" w:space="0" w:color="auto"/>
      </w:divBdr>
    </w:div>
    <w:div w:id="68622101">
      <w:marLeft w:val="0"/>
      <w:marRight w:val="0"/>
      <w:marTop w:val="0"/>
      <w:marBottom w:val="0"/>
      <w:divBdr>
        <w:top w:val="none" w:sz="0" w:space="0" w:color="auto"/>
        <w:left w:val="none" w:sz="0" w:space="0" w:color="auto"/>
        <w:bottom w:val="none" w:sz="0" w:space="0" w:color="auto"/>
        <w:right w:val="none" w:sz="0" w:space="0" w:color="auto"/>
      </w:divBdr>
    </w:div>
    <w:div w:id="68622102">
      <w:marLeft w:val="0"/>
      <w:marRight w:val="0"/>
      <w:marTop w:val="0"/>
      <w:marBottom w:val="0"/>
      <w:divBdr>
        <w:top w:val="none" w:sz="0" w:space="0" w:color="auto"/>
        <w:left w:val="none" w:sz="0" w:space="0" w:color="auto"/>
        <w:bottom w:val="none" w:sz="0" w:space="0" w:color="auto"/>
        <w:right w:val="none" w:sz="0" w:space="0" w:color="auto"/>
      </w:divBdr>
    </w:div>
    <w:div w:id="68622103">
      <w:marLeft w:val="0"/>
      <w:marRight w:val="0"/>
      <w:marTop w:val="0"/>
      <w:marBottom w:val="0"/>
      <w:divBdr>
        <w:top w:val="none" w:sz="0" w:space="0" w:color="auto"/>
        <w:left w:val="none" w:sz="0" w:space="0" w:color="auto"/>
        <w:bottom w:val="none" w:sz="0" w:space="0" w:color="auto"/>
        <w:right w:val="none" w:sz="0" w:space="0" w:color="auto"/>
      </w:divBdr>
    </w:div>
    <w:div w:id="68622104">
      <w:marLeft w:val="0"/>
      <w:marRight w:val="0"/>
      <w:marTop w:val="0"/>
      <w:marBottom w:val="0"/>
      <w:divBdr>
        <w:top w:val="none" w:sz="0" w:space="0" w:color="auto"/>
        <w:left w:val="none" w:sz="0" w:space="0" w:color="auto"/>
        <w:bottom w:val="none" w:sz="0" w:space="0" w:color="auto"/>
        <w:right w:val="none" w:sz="0" w:space="0" w:color="auto"/>
      </w:divBdr>
    </w:div>
    <w:div w:id="68622105">
      <w:marLeft w:val="0"/>
      <w:marRight w:val="0"/>
      <w:marTop w:val="0"/>
      <w:marBottom w:val="0"/>
      <w:divBdr>
        <w:top w:val="none" w:sz="0" w:space="0" w:color="auto"/>
        <w:left w:val="none" w:sz="0" w:space="0" w:color="auto"/>
        <w:bottom w:val="none" w:sz="0" w:space="0" w:color="auto"/>
        <w:right w:val="none" w:sz="0" w:space="0" w:color="auto"/>
      </w:divBdr>
    </w:div>
    <w:div w:id="68622106">
      <w:marLeft w:val="0"/>
      <w:marRight w:val="0"/>
      <w:marTop w:val="0"/>
      <w:marBottom w:val="0"/>
      <w:divBdr>
        <w:top w:val="none" w:sz="0" w:space="0" w:color="auto"/>
        <w:left w:val="none" w:sz="0" w:space="0" w:color="auto"/>
        <w:bottom w:val="none" w:sz="0" w:space="0" w:color="auto"/>
        <w:right w:val="none" w:sz="0" w:space="0" w:color="auto"/>
      </w:divBdr>
    </w:div>
    <w:div w:id="68622107">
      <w:marLeft w:val="0"/>
      <w:marRight w:val="0"/>
      <w:marTop w:val="0"/>
      <w:marBottom w:val="0"/>
      <w:divBdr>
        <w:top w:val="none" w:sz="0" w:space="0" w:color="auto"/>
        <w:left w:val="none" w:sz="0" w:space="0" w:color="auto"/>
        <w:bottom w:val="none" w:sz="0" w:space="0" w:color="auto"/>
        <w:right w:val="none" w:sz="0" w:space="0" w:color="auto"/>
      </w:divBdr>
    </w:div>
    <w:div w:id="68622108">
      <w:marLeft w:val="0"/>
      <w:marRight w:val="0"/>
      <w:marTop w:val="0"/>
      <w:marBottom w:val="0"/>
      <w:divBdr>
        <w:top w:val="none" w:sz="0" w:space="0" w:color="auto"/>
        <w:left w:val="none" w:sz="0" w:space="0" w:color="auto"/>
        <w:bottom w:val="none" w:sz="0" w:space="0" w:color="auto"/>
        <w:right w:val="none" w:sz="0" w:space="0" w:color="auto"/>
      </w:divBdr>
    </w:div>
    <w:div w:id="68622109">
      <w:marLeft w:val="0"/>
      <w:marRight w:val="0"/>
      <w:marTop w:val="0"/>
      <w:marBottom w:val="0"/>
      <w:divBdr>
        <w:top w:val="none" w:sz="0" w:space="0" w:color="auto"/>
        <w:left w:val="none" w:sz="0" w:space="0" w:color="auto"/>
        <w:bottom w:val="none" w:sz="0" w:space="0" w:color="auto"/>
        <w:right w:val="none" w:sz="0" w:space="0" w:color="auto"/>
      </w:divBdr>
    </w:div>
    <w:div w:id="68622110">
      <w:marLeft w:val="0"/>
      <w:marRight w:val="0"/>
      <w:marTop w:val="0"/>
      <w:marBottom w:val="0"/>
      <w:divBdr>
        <w:top w:val="none" w:sz="0" w:space="0" w:color="auto"/>
        <w:left w:val="none" w:sz="0" w:space="0" w:color="auto"/>
        <w:bottom w:val="none" w:sz="0" w:space="0" w:color="auto"/>
        <w:right w:val="none" w:sz="0" w:space="0" w:color="auto"/>
      </w:divBdr>
    </w:div>
    <w:div w:id="68622111">
      <w:marLeft w:val="0"/>
      <w:marRight w:val="0"/>
      <w:marTop w:val="0"/>
      <w:marBottom w:val="0"/>
      <w:divBdr>
        <w:top w:val="none" w:sz="0" w:space="0" w:color="auto"/>
        <w:left w:val="none" w:sz="0" w:space="0" w:color="auto"/>
        <w:bottom w:val="none" w:sz="0" w:space="0" w:color="auto"/>
        <w:right w:val="none" w:sz="0" w:space="0" w:color="auto"/>
      </w:divBdr>
    </w:div>
    <w:div w:id="68622112">
      <w:marLeft w:val="0"/>
      <w:marRight w:val="0"/>
      <w:marTop w:val="0"/>
      <w:marBottom w:val="0"/>
      <w:divBdr>
        <w:top w:val="none" w:sz="0" w:space="0" w:color="auto"/>
        <w:left w:val="none" w:sz="0" w:space="0" w:color="auto"/>
        <w:bottom w:val="none" w:sz="0" w:space="0" w:color="auto"/>
        <w:right w:val="none" w:sz="0" w:space="0" w:color="auto"/>
      </w:divBdr>
    </w:div>
    <w:div w:id="68622113">
      <w:marLeft w:val="0"/>
      <w:marRight w:val="0"/>
      <w:marTop w:val="0"/>
      <w:marBottom w:val="0"/>
      <w:divBdr>
        <w:top w:val="none" w:sz="0" w:space="0" w:color="auto"/>
        <w:left w:val="none" w:sz="0" w:space="0" w:color="auto"/>
        <w:bottom w:val="none" w:sz="0" w:space="0" w:color="auto"/>
        <w:right w:val="none" w:sz="0" w:space="0" w:color="auto"/>
      </w:divBdr>
    </w:div>
    <w:div w:id="68622114">
      <w:marLeft w:val="0"/>
      <w:marRight w:val="0"/>
      <w:marTop w:val="0"/>
      <w:marBottom w:val="0"/>
      <w:divBdr>
        <w:top w:val="none" w:sz="0" w:space="0" w:color="auto"/>
        <w:left w:val="none" w:sz="0" w:space="0" w:color="auto"/>
        <w:bottom w:val="none" w:sz="0" w:space="0" w:color="auto"/>
        <w:right w:val="none" w:sz="0" w:space="0" w:color="auto"/>
      </w:divBdr>
    </w:div>
    <w:div w:id="68622115">
      <w:marLeft w:val="0"/>
      <w:marRight w:val="0"/>
      <w:marTop w:val="0"/>
      <w:marBottom w:val="0"/>
      <w:divBdr>
        <w:top w:val="none" w:sz="0" w:space="0" w:color="auto"/>
        <w:left w:val="none" w:sz="0" w:space="0" w:color="auto"/>
        <w:bottom w:val="none" w:sz="0" w:space="0" w:color="auto"/>
        <w:right w:val="none" w:sz="0" w:space="0" w:color="auto"/>
      </w:divBdr>
    </w:div>
    <w:div w:id="68622116">
      <w:marLeft w:val="0"/>
      <w:marRight w:val="0"/>
      <w:marTop w:val="0"/>
      <w:marBottom w:val="0"/>
      <w:divBdr>
        <w:top w:val="none" w:sz="0" w:space="0" w:color="auto"/>
        <w:left w:val="none" w:sz="0" w:space="0" w:color="auto"/>
        <w:bottom w:val="none" w:sz="0" w:space="0" w:color="auto"/>
        <w:right w:val="none" w:sz="0" w:space="0" w:color="auto"/>
      </w:divBdr>
    </w:div>
    <w:div w:id="68622117">
      <w:marLeft w:val="0"/>
      <w:marRight w:val="0"/>
      <w:marTop w:val="0"/>
      <w:marBottom w:val="0"/>
      <w:divBdr>
        <w:top w:val="none" w:sz="0" w:space="0" w:color="auto"/>
        <w:left w:val="none" w:sz="0" w:space="0" w:color="auto"/>
        <w:bottom w:val="none" w:sz="0" w:space="0" w:color="auto"/>
        <w:right w:val="none" w:sz="0" w:space="0" w:color="auto"/>
      </w:divBdr>
    </w:div>
    <w:div w:id="68622118">
      <w:marLeft w:val="0"/>
      <w:marRight w:val="0"/>
      <w:marTop w:val="0"/>
      <w:marBottom w:val="0"/>
      <w:divBdr>
        <w:top w:val="none" w:sz="0" w:space="0" w:color="auto"/>
        <w:left w:val="none" w:sz="0" w:space="0" w:color="auto"/>
        <w:bottom w:val="none" w:sz="0" w:space="0" w:color="auto"/>
        <w:right w:val="none" w:sz="0" w:space="0" w:color="auto"/>
      </w:divBdr>
    </w:div>
    <w:div w:id="68622119">
      <w:marLeft w:val="0"/>
      <w:marRight w:val="0"/>
      <w:marTop w:val="0"/>
      <w:marBottom w:val="0"/>
      <w:divBdr>
        <w:top w:val="none" w:sz="0" w:space="0" w:color="auto"/>
        <w:left w:val="none" w:sz="0" w:space="0" w:color="auto"/>
        <w:bottom w:val="none" w:sz="0" w:space="0" w:color="auto"/>
        <w:right w:val="none" w:sz="0" w:space="0" w:color="auto"/>
      </w:divBdr>
    </w:div>
    <w:div w:id="68622120">
      <w:marLeft w:val="0"/>
      <w:marRight w:val="0"/>
      <w:marTop w:val="0"/>
      <w:marBottom w:val="0"/>
      <w:divBdr>
        <w:top w:val="none" w:sz="0" w:space="0" w:color="auto"/>
        <w:left w:val="none" w:sz="0" w:space="0" w:color="auto"/>
        <w:bottom w:val="none" w:sz="0" w:space="0" w:color="auto"/>
        <w:right w:val="none" w:sz="0" w:space="0" w:color="auto"/>
      </w:divBdr>
    </w:div>
    <w:div w:id="68622121">
      <w:marLeft w:val="0"/>
      <w:marRight w:val="0"/>
      <w:marTop w:val="0"/>
      <w:marBottom w:val="0"/>
      <w:divBdr>
        <w:top w:val="none" w:sz="0" w:space="0" w:color="auto"/>
        <w:left w:val="none" w:sz="0" w:space="0" w:color="auto"/>
        <w:bottom w:val="none" w:sz="0" w:space="0" w:color="auto"/>
        <w:right w:val="none" w:sz="0" w:space="0" w:color="auto"/>
      </w:divBdr>
    </w:div>
    <w:div w:id="68622122">
      <w:marLeft w:val="0"/>
      <w:marRight w:val="0"/>
      <w:marTop w:val="0"/>
      <w:marBottom w:val="0"/>
      <w:divBdr>
        <w:top w:val="none" w:sz="0" w:space="0" w:color="auto"/>
        <w:left w:val="none" w:sz="0" w:space="0" w:color="auto"/>
        <w:bottom w:val="none" w:sz="0" w:space="0" w:color="auto"/>
        <w:right w:val="none" w:sz="0" w:space="0" w:color="auto"/>
      </w:divBdr>
    </w:div>
    <w:div w:id="68622123">
      <w:marLeft w:val="0"/>
      <w:marRight w:val="0"/>
      <w:marTop w:val="0"/>
      <w:marBottom w:val="0"/>
      <w:divBdr>
        <w:top w:val="none" w:sz="0" w:space="0" w:color="auto"/>
        <w:left w:val="none" w:sz="0" w:space="0" w:color="auto"/>
        <w:bottom w:val="none" w:sz="0" w:space="0" w:color="auto"/>
        <w:right w:val="none" w:sz="0" w:space="0" w:color="auto"/>
      </w:divBdr>
    </w:div>
    <w:div w:id="68622124">
      <w:marLeft w:val="0"/>
      <w:marRight w:val="0"/>
      <w:marTop w:val="0"/>
      <w:marBottom w:val="0"/>
      <w:divBdr>
        <w:top w:val="none" w:sz="0" w:space="0" w:color="auto"/>
        <w:left w:val="none" w:sz="0" w:space="0" w:color="auto"/>
        <w:bottom w:val="none" w:sz="0" w:space="0" w:color="auto"/>
        <w:right w:val="none" w:sz="0" w:space="0" w:color="auto"/>
      </w:divBdr>
    </w:div>
    <w:div w:id="68622125">
      <w:marLeft w:val="0"/>
      <w:marRight w:val="0"/>
      <w:marTop w:val="0"/>
      <w:marBottom w:val="0"/>
      <w:divBdr>
        <w:top w:val="none" w:sz="0" w:space="0" w:color="auto"/>
        <w:left w:val="none" w:sz="0" w:space="0" w:color="auto"/>
        <w:bottom w:val="none" w:sz="0" w:space="0" w:color="auto"/>
        <w:right w:val="none" w:sz="0" w:space="0" w:color="auto"/>
      </w:divBdr>
    </w:div>
    <w:div w:id="68622126">
      <w:marLeft w:val="0"/>
      <w:marRight w:val="0"/>
      <w:marTop w:val="0"/>
      <w:marBottom w:val="0"/>
      <w:divBdr>
        <w:top w:val="none" w:sz="0" w:space="0" w:color="auto"/>
        <w:left w:val="none" w:sz="0" w:space="0" w:color="auto"/>
        <w:bottom w:val="none" w:sz="0" w:space="0" w:color="auto"/>
        <w:right w:val="none" w:sz="0" w:space="0" w:color="auto"/>
      </w:divBdr>
    </w:div>
    <w:div w:id="68622127">
      <w:marLeft w:val="0"/>
      <w:marRight w:val="0"/>
      <w:marTop w:val="0"/>
      <w:marBottom w:val="0"/>
      <w:divBdr>
        <w:top w:val="none" w:sz="0" w:space="0" w:color="auto"/>
        <w:left w:val="none" w:sz="0" w:space="0" w:color="auto"/>
        <w:bottom w:val="none" w:sz="0" w:space="0" w:color="auto"/>
        <w:right w:val="none" w:sz="0" w:space="0" w:color="auto"/>
      </w:divBdr>
    </w:div>
    <w:div w:id="68622128">
      <w:marLeft w:val="0"/>
      <w:marRight w:val="0"/>
      <w:marTop w:val="0"/>
      <w:marBottom w:val="0"/>
      <w:divBdr>
        <w:top w:val="none" w:sz="0" w:space="0" w:color="auto"/>
        <w:left w:val="none" w:sz="0" w:space="0" w:color="auto"/>
        <w:bottom w:val="none" w:sz="0" w:space="0" w:color="auto"/>
        <w:right w:val="none" w:sz="0" w:space="0" w:color="auto"/>
      </w:divBdr>
    </w:div>
    <w:div w:id="68622129">
      <w:marLeft w:val="0"/>
      <w:marRight w:val="0"/>
      <w:marTop w:val="0"/>
      <w:marBottom w:val="0"/>
      <w:divBdr>
        <w:top w:val="none" w:sz="0" w:space="0" w:color="auto"/>
        <w:left w:val="none" w:sz="0" w:space="0" w:color="auto"/>
        <w:bottom w:val="none" w:sz="0" w:space="0" w:color="auto"/>
        <w:right w:val="none" w:sz="0" w:space="0" w:color="auto"/>
      </w:divBdr>
    </w:div>
    <w:div w:id="68622130">
      <w:marLeft w:val="0"/>
      <w:marRight w:val="0"/>
      <w:marTop w:val="0"/>
      <w:marBottom w:val="0"/>
      <w:divBdr>
        <w:top w:val="none" w:sz="0" w:space="0" w:color="auto"/>
        <w:left w:val="none" w:sz="0" w:space="0" w:color="auto"/>
        <w:bottom w:val="none" w:sz="0" w:space="0" w:color="auto"/>
        <w:right w:val="none" w:sz="0" w:space="0" w:color="auto"/>
      </w:divBdr>
    </w:div>
    <w:div w:id="68622131">
      <w:marLeft w:val="0"/>
      <w:marRight w:val="0"/>
      <w:marTop w:val="0"/>
      <w:marBottom w:val="0"/>
      <w:divBdr>
        <w:top w:val="none" w:sz="0" w:space="0" w:color="auto"/>
        <w:left w:val="none" w:sz="0" w:space="0" w:color="auto"/>
        <w:bottom w:val="none" w:sz="0" w:space="0" w:color="auto"/>
        <w:right w:val="none" w:sz="0" w:space="0" w:color="auto"/>
      </w:divBdr>
    </w:div>
    <w:div w:id="68622132">
      <w:marLeft w:val="0"/>
      <w:marRight w:val="0"/>
      <w:marTop w:val="0"/>
      <w:marBottom w:val="0"/>
      <w:divBdr>
        <w:top w:val="none" w:sz="0" w:space="0" w:color="auto"/>
        <w:left w:val="none" w:sz="0" w:space="0" w:color="auto"/>
        <w:bottom w:val="none" w:sz="0" w:space="0" w:color="auto"/>
        <w:right w:val="none" w:sz="0" w:space="0" w:color="auto"/>
      </w:divBdr>
    </w:div>
    <w:div w:id="68622133">
      <w:marLeft w:val="0"/>
      <w:marRight w:val="0"/>
      <w:marTop w:val="0"/>
      <w:marBottom w:val="0"/>
      <w:divBdr>
        <w:top w:val="none" w:sz="0" w:space="0" w:color="auto"/>
        <w:left w:val="none" w:sz="0" w:space="0" w:color="auto"/>
        <w:bottom w:val="none" w:sz="0" w:space="0" w:color="auto"/>
        <w:right w:val="none" w:sz="0" w:space="0" w:color="auto"/>
      </w:divBdr>
    </w:div>
    <w:div w:id="68622134">
      <w:marLeft w:val="0"/>
      <w:marRight w:val="0"/>
      <w:marTop w:val="0"/>
      <w:marBottom w:val="0"/>
      <w:divBdr>
        <w:top w:val="none" w:sz="0" w:space="0" w:color="auto"/>
        <w:left w:val="none" w:sz="0" w:space="0" w:color="auto"/>
        <w:bottom w:val="none" w:sz="0" w:space="0" w:color="auto"/>
        <w:right w:val="none" w:sz="0" w:space="0" w:color="auto"/>
      </w:divBdr>
    </w:div>
    <w:div w:id="68622135">
      <w:marLeft w:val="0"/>
      <w:marRight w:val="0"/>
      <w:marTop w:val="0"/>
      <w:marBottom w:val="0"/>
      <w:divBdr>
        <w:top w:val="none" w:sz="0" w:space="0" w:color="auto"/>
        <w:left w:val="none" w:sz="0" w:space="0" w:color="auto"/>
        <w:bottom w:val="none" w:sz="0" w:space="0" w:color="auto"/>
        <w:right w:val="none" w:sz="0" w:space="0" w:color="auto"/>
      </w:divBdr>
    </w:div>
    <w:div w:id="68622136">
      <w:marLeft w:val="0"/>
      <w:marRight w:val="0"/>
      <w:marTop w:val="0"/>
      <w:marBottom w:val="0"/>
      <w:divBdr>
        <w:top w:val="none" w:sz="0" w:space="0" w:color="auto"/>
        <w:left w:val="none" w:sz="0" w:space="0" w:color="auto"/>
        <w:bottom w:val="none" w:sz="0" w:space="0" w:color="auto"/>
        <w:right w:val="none" w:sz="0" w:space="0" w:color="auto"/>
      </w:divBdr>
    </w:div>
    <w:div w:id="68622137">
      <w:marLeft w:val="0"/>
      <w:marRight w:val="0"/>
      <w:marTop w:val="0"/>
      <w:marBottom w:val="0"/>
      <w:divBdr>
        <w:top w:val="none" w:sz="0" w:space="0" w:color="auto"/>
        <w:left w:val="none" w:sz="0" w:space="0" w:color="auto"/>
        <w:bottom w:val="none" w:sz="0" w:space="0" w:color="auto"/>
        <w:right w:val="none" w:sz="0" w:space="0" w:color="auto"/>
      </w:divBdr>
    </w:div>
    <w:div w:id="68622138">
      <w:marLeft w:val="0"/>
      <w:marRight w:val="0"/>
      <w:marTop w:val="0"/>
      <w:marBottom w:val="0"/>
      <w:divBdr>
        <w:top w:val="none" w:sz="0" w:space="0" w:color="auto"/>
        <w:left w:val="none" w:sz="0" w:space="0" w:color="auto"/>
        <w:bottom w:val="none" w:sz="0" w:space="0" w:color="auto"/>
        <w:right w:val="none" w:sz="0" w:space="0" w:color="auto"/>
      </w:divBdr>
    </w:div>
    <w:div w:id="68622139">
      <w:marLeft w:val="0"/>
      <w:marRight w:val="0"/>
      <w:marTop w:val="0"/>
      <w:marBottom w:val="0"/>
      <w:divBdr>
        <w:top w:val="none" w:sz="0" w:space="0" w:color="auto"/>
        <w:left w:val="none" w:sz="0" w:space="0" w:color="auto"/>
        <w:bottom w:val="none" w:sz="0" w:space="0" w:color="auto"/>
        <w:right w:val="none" w:sz="0" w:space="0" w:color="auto"/>
      </w:divBdr>
    </w:div>
    <w:div w:id="68622140">
      <w:marLeft w:val="0"/>
      <w:marRight w:val="0"/>
      <w:marTop w:val="0"/>
      <w:marBottom w:val="0"/>
      <w:divBdr>
        <w:top w:val="none" w:sz="0" w:space="0" w:color="auto"/>
        <w:left w:val="none" w:sz="0" w:space="0" w:color="auto"/>
        <w:bottom w:val="none" w:sz="0" w:space="0" w:color="auto"/>
        <w:right w:val="none" w:sz="0" w:space="0" w:color="auto"/>
      </w:divBdr>
    </w:div>
    <w:div w:id="68622141">
      <w:marLeft w:val="0"/>
      <w:marRight w:val="0"/>
      <w:marTop w:val="0"/>
      <w:marBottom w:val="0"/>
      <w:divBdr>
        <w:top w:val="none" w:sz="0" w:space="0" w:color="auto"/>
        <w:left w:val="none" w:sz="0" w:space="0" w:color="auto"/>
        <w:bottom w:val="none" w:sz="0" w:space="0" w:color="auto"/>
        <w:right w:val="none" w:sz="0" w:space="0" w:color="auto"/>
      </w:divBdr>
    </w:div>
    <w:div w:id="68622142">
      <w:marLeft w:val="0"/>
      <w:marRight w:val="0"/>
      <w:marTop w:val="0"/>
      <w:marBottom w:val="0"/>
      <w:divBdr>
        <w:top w:val="none" w:sz="0" w:space="0" w:color="auto"/>
        <w:left w:val="none" w:sz="0" w:space="0" w:color="auto"/>
        <w:bottom w:val="none" w:sz="0" w:space="0" w:color="auto"/>
        <w:right w:val="none" w:sz="0" w:space="0" w:color="auto"/>
      </w:divBdr>
    </w:div>
    <w:div w:id="68622143">
      <w:marLeft w:val="0"/>
      <w:marRight w:val="0"/>
      <w:marTop w:val="0"/>
      <w:marBottom w:val="0"/>
      <w:divBdr>
        <w:top w:val="none" w:sz="0" w:space="0" w:color="auto"/>
        <w:left w:val="none" w:sz="0" w:space="0" w:color="auto"/>
        <w:bottom w:val="none" w:sz="0" w:space="0" w:color="auto"/>
        <w:right w:val="none" w:sz="0" w:space="0" w:color="auto"/>
      </w:divBdr>
    </w:div>
    <w:div w:id="68622144">
      <w:marLeft w:val="0"/>
      <w:marRight w:val="0"/>
      <w:marTop w:val="0"/>
      <w:marBottom w:val="0"/>
      <w:divBdr>
        <w:top w:val="none" w:sz="0" w:space="0" w:color="auto"/>
        <w:left w:val="none" w:sz="0" w:space="0" w:color="auto"/>
        <w:bottom w:val="none" w:sz="0" w:space="0" w:color="auto"/>
        <w:right w:val="none" w:sz="0" w:space="0" w:color="auto"/>
      </w:divBdr>
    </w:div>
    <w:div w:id="68622145">
      <w:marLeft w:val="0"/>
      <w:marRight w:val="0"/>
      <w:marTop w:val="0"/>
      <w:marBottom w:val="0"/>
      <w:divBdr>
        <w:top w:val="none" w:sz="0" w:space="0" w:color="auto"/>
        <w:left w:val="none" w:sz="0" w:space="0" w:color="auto"/>
        <w:bottom w:val="none" w:sz="0" w:space="0" w:color="auto"/>
        <w:right w:val="none" w:sz="0" w:space="0" w:color="auto"/>
      </w:divBdr>
    </w:div>
    <w:div w:id="68622146">
      <w:marLeft w:val="0"/>
      <w:marRight w:val="0"/>
      <w:marTop w:val="0"/>
      <w:marBottom w:val="0"/>
      <w:divBdr>
        <w:top w:val="none" w:sz="0" w:space="0" w:color="auto"/>
        <w:left w:val="none" w:sz="0" w:space="0" w:color="auto"/>
        <w:bottom w:val="none" w:sz="0" w:space="0" w:color="auto"/>
        <w:right w:val="none" w:sz="0" w:space="0" w:color="auto"/>
      </w:divBdr>
    </w:div>
    <w:div w:id="68622147">
      <w:marLeft w:val="0"/>
      <w:marRight w:val="0"/>
      <w:marTop w:val="0"/>
      <w:marBottom w:val="0"/>
      <w:divBdr>
        <w:top w:val="none" w:sz="0" w:space="0" w:color="auto"/>
        <w:left w:val="none" w:sz="0" w:space="0" w:color="auto"/>
        <w:bottom w:val="none" w:sz="0" w:space="0" w:color="auto"/>
        <w:right w:val="none" w:sz="0" w:space="0" w:color="auto"/>
      </w:divBdr>
    </w:div>
    <w:div w:id="68622148">
      <w:marLeft w:val="0"/>
      <w:marRight w:val="0"/>
      <w:marTop w:val="0"/>
      <w:marBottom w:val="0"/>
      <w:divBdr>
        <w:top w:val="none" w:sz="0" w:space="0" w:color="auto"/>
        <w:left w:val="none" w:sz="0" w:space="0" w:color="auto"/>
        <w:bottom w:val="none" w:sz="0" w:space="0" w:color="auto"/>
        <w:right w:val="none" w:sz="0" w:space="0" w:color="auto"/>
      </w:divBdr>
    </w:div>
    <w:div w:id="68622149">
      <w:marLeft w:val="0"/>
      <w:marRight w:val="0"/>
      <w:marTop w:val="0"/>
      <w:marBottom w:val="0"/>
      <w:divBdr>
        <w:top w:val="none" w:sz="0" w:space="0" w:color="auto"/>
        <w:left w:val="none" w:sz="0" w:space="0" w:color="auto"/>
        <w:bottom w:val="none" w:sz="0" w:space="0" w:color="auto"/>
        <w:right w:val="none" w:sz="0" w:space="0" w:color="auto"/>
      </w:divBdr>
    </w:div>
    <w:div w:id="68622150">
      <w:marLeft w:val="0"/>
      <w:marRight w:val="0"/>
      <w:marTop w:val="0"/>
      <w:marBottom w:val="0"/>
      <w:divBdr>
        <w:top w:val="none" w:sz="0" w:space="0" w:color="auto"/>
        <w:left w:val="none" w:sz="0" w:space="0" w:color="auto"/>
        <w:bottom w:val="none" w:sz="0" w:space="0" w:color="auto"/>
        <w:right w:val="none" w:sz="0" w:space="0" w:color="auto"/>
      </w:divBdr>
    </w:div>
    <w:div w:id="68622151">
      <w:marLeft w:val="0"/>
      <w:marRight w:val="0"/>
      <w:marTop w:val="0"/>
      <w:marBottom w:val="0"/>
      <w:divBdr>
        <w:top w:val="none" w:sz="0" w:space="0" w:color="auto"/>
        <w:left w:val="none" w:sz="0" w:space="0" w:color="auto"/>
        <w:bottom w:val="none" w:sz="0" w:space="0" w:color="auto"/>
        <w:right w:val="none" w:sz="0" w:space="0" w:color="auto"/>
      </w:divBdr>
    </w:div>
    <w:div w:id="68622152">
      <w:marLeft w:val="0"/>
      <w:marRight w:val="0"/>
      <w:marTop w:val="0"/>
      <w:marBottom w:val="0"/>
      <w:divBdr>
        <w:top w:val="none" w:sz="0" w:space="0" w:color="auto"/>
        <w:left w:val="none" w:sz="0" w:space="0" w:color="auto"/>
        <w:bottom w:val="none" w:sz="0" w:space="0" w:color="auto"/>
        <w:right w:val="none" w:sz="0" w:space="0" w:color="auto"/>
      </w:divBdr>
    </w:div>
    <w:div w:id="68622153">
      <w:marLeft w:val="0"/>
      <w:marRight w:val="0"/>
      <w:marTop w:val="0"/>
      <w:marBottom w:val="0"/>
      <w:divBdr>
        <w:top w:val="none" w:sz="0" w:space="0" w:color="auto"/>
        <w:left w:val="none" w:sz="0" w:space="0" w:color="auto"/>
        <w:bottom w:val="none" w:sz="0" w:space="0" w:color="auto"/>
        <w:right w:val="none" w:sz="0" w:space="0" w:color="auto"/>
      </w:divBdr>
    </w:div>
    <w:div w:id="68622154">
      <w:marLeft w:val="0"/>
      <w:marRight w:val="0"/>
      <w:marTop w:val="0"/>
      <w:marBottom w:val="0"/>
      <w:divBdr>
        <w:top w:val="none" w:sz="0" w:space="0" w:color="auto"/>
        <w:left w:val="none" w:sz="0" w:space="0" w:color="auto"/>
        <w:bottom w:val="none" w:sz="0" w:space="0" w:color="auto"/>
        <w:right w:val="none" w:sz="0" w:space="0" w:color="auto"/>
      </w:divBdr>
    </w:div>
    <w:div w:id="68622155">
      <w:marLeft w:val="0"/>
      <w:marRight w:val="0"/>
      <w:marTop w:val="0"/>
      <w:marBottom w:val="0"/>
      <w:divBdr>
        <w:top w:val="none" w:sz="0" w:space="0" w:color="auto"/>
        <w:left w:val="none" w:sz="0" w:space="0" w:color="auto"/>
        <w:bottom w:val="none" w:sz="0" w:space="0" w:color="auto"/>
        <w:right w:val="none" w:sz="0" w:space="0" w:color="auto"/>
      </w:divBdr>
    </w:div>
    <w:div w:id="68622156">
      <w:marLeft w:val="0"/>
      <w:marRight w:val="0"/>
      <w:marTop w:val="0"/>
      <w:marBottom w:val="0"/>
      <w:divBdr>
        <w:top w:val="none" w:sz="0" w:space="0" w:color="auto"/>
        <w:left w:val="none" w:sz="0" w:space="0" w:color="auto"/>
        <w:bottom w:val="none" w:sz="0" w:space="0" w:color="auto"/>
        <w:right w:val="none" w:sz="0" w:space="0" w:color="auto"/>
      </w:divBdr>
    </w:div>
    <w:div w:id="68622157">
      <w:marLeft w:val="0"/>
      <w:marRight w:val="0"/>
      <w:marTop w:val="0"/>
      <w:marBottom w:val="0"/>
      <w:divBdr>
        <w:top w:val="none" w:sz="0" w:space="0" w:color="auto"/>
        <w:left w:val="none" w:sz="0" w:space="0" w:color="auto"/>
        <w:bottom w:val="none" w:sz="0" w:space="0" w:color="auto"/>
        <w:right w:val="none" w:sz="0" w:space="0" w:color="auto"/>
      </w:divBdr>
    </w:div>
    <w:div w:id="68622158">
      <w:marLeft w:val="0"/>
      <w:marRight w:val="0"/>
      <w:marTop w:val="0"/>
      <w:marBottom w:val="0"/>
      <w:divBdr>
        <w:top w:val="none" w:sz="0" w:space="0" w:color="auto"/>
        <w:left w:val="none" w:sz="0" w:space="0" w:color="auto"/>
        <w:bottom w:val="none" w:sz="0" w:space="0" w:color="auto"/>
        <w:right w:val="none" w:sz="0" w:space="0" w:color="auto"/>
      </w:divBdr>
    </w:div>
    <w:div w:id="68622159">
      <w:marLeft w:val="0"/>
      <w:marRight w:val="0"/>
      <w:marTop w:val="0"/>
      <w:marBottom w:val="0"/>
      <w:divBdr>
        <w:top w:val="none" w:sz="0" w:space="0" w:color="auto"/>
        <w:left w:val="none" w:sz="0" w:space="0" w:color="auto"/>
        <w:bottom w:val="none" w:sz="0" w:space="0" w:color="auto"/>
        <w:right w:val="none" w:sz="0" w:space="0" w:color="auto"/>
      </w:divBdr>
    </w:div>
    <w:div w:id="68622160">
      <w:marLeft w:val="0"/>
      <w:marRight w:val="0"/>
      <w:marTop w:val="0"/>
      <w:marBottom w:val="0"/>
      <w:divBdr>
        <w:top w:val="none" w:sz="0" w:space="0" w:color="auto"/>
        <w:left w:val="none" w:sz="0" w:space="0" w:color="auto"/>
        <w:bottom w:val="none" w:sz="0" w:space="0" w:color="auto"/>
        <w:right w:val="none" w:sz="0" w:space="0" w:color="auto"/>
      </w:divBdr>
    </w:div>
    <w:div w:id="68622161">
      <w:marLeft w:val="0"/>
      <w:marRight w:val="0"/>
      <w:marTop w:val="0"/>
      <w:marBottom w:val="0"/>
      <w:divBdr>
        <w:top w:val="none" w:sz="0" w:space="0" w:color="auto"/>
        <w:left w:val="none" w:sz="0" w:space="0" w:color="auto"/>
        <w:bottom w:val="none" w:sz="0" w:space="0" w:color="auto"/>
        <w:right w:val="none" w:sz="0" w:space="0" w:color="auto"/>
      </w:divBdr>
    </w:div>
    <w:div w:id="68622162">
      <w:marLeft w:val="0"/>
      <w:marRight w:val="0"/>
      <w:marTop w:val="0"/>
      <w:marBottom w:val="0"/>
      <w:divBdr>
        <w:top w:val="none" w:sz="0" w:space="0" w:color="auto"/>
        <w:left w:val="none" w:sz="0" w:space="0" w:color="auto"/>
        <w:bottom w:val="none" w:sz="0" w:space="0" w:color="auto"/>
        <w:right w:val="none" w:sz="0" w:space="0" w:color="auto"/>
      </w:divBdr>
    </w:div>
    <w:div w:id="68622163">
      <w:marLeft w:val="0"/>
      <w:marRight w:val="0"/>
      <w:marTop w:val="0"/>
      <w:marBottom w:val="0"/>
      <w:divBdr>
        <w:top w:val="none" w:sz="0" w:space="0" w:color="auto"/>
        <w:left w:val="none" w:sz="0" w:space="0" w:color="auto"/>
        <w:bottom w:val="none" w:sz="0" w:space="0" w:color="auto"/>
        <w:right w:val="none" w:sz="0" w:space="0" w:color="auto"/>
      </w:divBdr>
    </w:div>
    <w:div w:id="68622164">
      <w:marLeft w:val="0"/>
      <w:marRight w:val="0"/>
      <w:marTop w:val="0"/>
      <w:marBottom w:val="0"/>
      <w:divBdr>
        <w:top w:val="none" w:sz="0" w:space="0" w:color="auto"/>
        <w:left w:val="none" w:sz="0" w:space="0" w:color="auto"/>
        <w:bottom w:val="none" w:sz="0" w:space="0" w:color="auto"/>
        <w:right w:val="none" w:sz="0" w:space="0" w:color="auto"/>
      </w:divBdr>
    </w:div>
    <w:div w:id="68622165">
      <w:marLeft w:val="0"/>
      <w:marRight w:val="0"/>
      <w:marTop w:val="0"/>
      <w:marBottom w:val="0"/>
      <w:divBdr>
        <w:top w:val="none" w:sz="0" w:space="0" w:color="auto"/>
        <w:left w:val="none" w:sz="0" w:space="0" w:color="auto"/>
        <w:bottom w:val="none" w:sz="0" w:space="0" w:color="auto"/>
        <w:right w:val="none" w:sz="0" w:space="0" w:color="auto"/>
      </w:divBdr>
    </w:div>
    <w:div w:id="68622166">
      <w:marLeft w:val="0"/>
      <w:marRight w:val="0"/>
      <w:marTop w:val="0"/>
      <w:marBottom w:val="0"/>
      <w:divBdr>
        <w:top w:val="none" w:sz="0" w:space="0" w:color="auto"/>
        <w:left w:val="none" w:sz="0" w:space="0" w:color="auto"/>
        <w:bottom w:val="none" w:sz="0" w:space="0" w:color="auto"/>
        <w:right w:val="none" w:sz="0" w:space="0" w:color="auto"/>
      </w:divBdr>
    </w:div>
    <w:div w:id="68622167">
      <w:marLeft w:val="0"/>
      <w:marRight w:val="0"/>
      <w:marTop w:val="0"/>
      <w:marBottom w:val="0"/>
      <w:divBdr>
        <w:top w:val="none" w:sz="0" w:space="0" w:color="auto"/>
        <w:left w:val="none" w:sz="0" w:space="0" w:color="auto"/>
        <w:bottom w:val="none" w:sz="0" w:space="0" w:color="auto"/>
        <w:right w:val="none" w:sz="0" w:space="0" w:color="auto"/>
      </w:divBdr>
    </w:div>
    <w:div w:id="68622168">
      <w:marLeft w:val="0"/>
      <w:marRight w:val="0"/>
      <w:marTop w:val="0"/>
      <w:marBottom w:val="0"/>
      <w:divBdr>
        <w:top w:val="none" w:sz="0" w:space="0" w:color="auto"/>
        <w:left w:val="none" w:sz="0" w:space="0" w:color="auto"/>
        <w:bottom w:val="none" w:sz="0" w:space="0" w:color="auto"/>
        <w:right w:val="none" w:sz="0" w:space="0" w:color="auto"/>
      </w:divBdr>
    </w:div>
    <w:div w:id="68622169">
      <w:marLeft w:val="0"/>
      <w:marRight w:val="0"/>
      <w:marTop w:val="0"/>
      <w:marBottom w:val="0"/>
      <w:divBdr>
        <w:top w:val="none" w:sz="0" w:space="0" w:color="auto"/>
        <w:left w:val="none" w:sz="0" w:space="0" w:color="auto"/>
        <w:bottom w:val="none" w:sz="0" w:space="0" w:color="auto"/>
        <w:right w:val="none" w:sz="0" w:space="0" w:color="auto"/>
      </w:divBdr>
    </w:div>
    <w:div w:id="68622170">
      <w:marLeft w:val="0"/>
      <w:marRight w:val="0"/>
      <w:marTop w:val="0"/>
      <w:marBottom w:val="0"/>
      <w:divBdr>
        <w:top w:val="none" w:sz="0" w:space="0" w:color="auto"/>
        <w:left w:val="none" w:sz="0" w:space="0" w:color="auto"/>
        <w:bottom w:val="none" w:sz="0" w:space="0" w:color="auto"/>
        <w:right w:val="none" w:sz="0" w:space="0" w:color="auto"/>
      </w:divBdr>
    </w:div>
    <w:div w:id="68622171">
      <w:marLeft w:val="0"/>
      <w:marRight w:val="0"/>
      <w:marTop w:val="0"/>
      <w:marBottom w:val="0"/>
      <w:divBdr>
        <w:top w:val="none" w:sz="0" w:space="0" w:color="auto"/>
        <w:left w:val="none" w:sz="0" w:space="0" w:color="auto"/>
        <w:bottom w:val="none" w:sz="0" w:space="0" w:color="auto"/>
        <w:right w:val="none" w:sz="0" w:space="0" w:color="auto"/>
      </w:divBdr>
    </w:div>
    <w:div w:id="68622172">
      <w:marLeft w:val="0"/>
      <w:marRight w:val="0"/>
      <w:marTop w:val="0"/>
      <w:marBottom w:val="0"/>
      <w:divBdr>
        <w:top w:val="none" w:sz="0" w:space="0" w:color="auto"/>
        <w:left w:val="none" w:sz="0" w:space="0" w:color="auto"/>
        <w:bottom w:val="none" w:sz="0" w:space="0" w:color="auto"/>
        <w:right w:val="none" w:sz="0" w:space="0" w:color="auto"/>
      </w:divBdr>
    </w:div>
    <w:div w:id="68622173">
      <w:marLeft w:val="0"/>
      <w:marRight w:val="0"/>
      <w:marTop w:val="0"/>
      <w:marBottom w:val="0"/>
      <w:divBdr>
        <w:top w:val="none" w:sz="0" w:space="0" w:color="auto"/>
        <w:left w:val="none" w:sz="0" w:space="0" w:color="auto"/>
        <w:bottom w:val="none" w:sz="0" w:space="0" w:color="auto"/>
        <w:right w:val="none" w:sz="0" w:space="0" w:color="auto"/>
      </w:divBdr>
    </w:div>
    <w:div w:id="68622174">
      <w:marLeft w:val="0"/>
      <w:marRight w:val="0"/>
      <w:marTop w:val="0"/>
      <w:marBottom w:val="0"/>
      <w:divBdr>
        <w:top w:val="none" w:sz="0" w:space="0" w:color="auto"/>
        <w:left w:val="none" w:sz="0" w:space="0" w:color="auto"/>
        <w:bottom w:val="none" w:sz="0" w:space="0" w:color="auto"/>
        <w:right w:val="none" w:sz="0" w:space="0" w:color="auto"/>
      </w:divBdr>
    </w:div>
    <w:div w:id="68622175">
      <w:marLeft w:val="0"/>
      <w:marRight w:val="0"/>
      <w:marTop w:val="0"/>
      <w:marBottom w:val="0"/>
      <w:divBdr>
        <w:top w:val="none" w:sz="0" w:space="0" w:color="auto"/>
        <w:left w:val="none" w:sz="0" w:space="0" w:color="auto"/>
        <w:bottom w:val="none" w:sz="0" w:space="0" w:color="auto"/>
        <w:right w:val="none" w:sz="0" w:space="0" w:color="auto"/>
      </w:divBdr>
    </w:div>
    <w:div w:id="68622176">
      <w:marLeft w:val="0"/>
      <w:marRight w:val="0"/>
      <w:marTop w:val="0"/>
      <w:marBottom w:val="0"/>
      <w:divBdr>
        <w:top w:val="none" w:sz="0" w:space="0" w:color="auto"/>
        <w:left w:val="none" w:sz="0" w:space="0" w:color="auto"/>
        <w:bottom w:val="none" w:sz="0" w:space="0" w:color="auto"/>
        <w:right w:val="none" w:sz="0" w:space="0" w:color="auto"/>
      </w:divBdr>
    </w:div>
    <w:div w:id="68622177">
      <w:marLeft w:val="0"/>
      <w:marRight w:val="0"/>
      <w:marTop w:val="0"/>
      <w:marBottom w:val="0"/>
      <w:divBdr>
        <w:top w:val="none" w:sz="0" w:space="0" w:color="auto"/>
        <w:left w:val="none" w:sz="0" w:space="0" w:color="auto"/>
        <w:bottom w:val="none" w:sz="0" w:space="0" w:color="auto"/>
        <w:right w:val="none" w:sz="0" w:space="0" w:color="auto"/>
      </w:divBdr>
    </w:div>
    <w:div w:id="68622178">
      <w:marLeft w:val="0"/>
      <w:marRight w:val="0"/>
      <w:marTop w:val="0"/>
      <w:marBottom w:val="0"/>
      <w:divBdr>
        <w:top w:val="none" w:sz="0" w:space="0" w:color="auto"/>
        <w:left w:val="none" w:sz="0" w:space="0" w:color="auto"/>
        <w:bottom w:val="none" w:sz="0" w:space="0" w:color="auto"/>
        <w:right w:val="none" w:sz="0" w:space="0" w:color="auto"/>
      </w:divBdr>
    </w:div>
    <w:div w:id="68622179">
      <w:marLeft w:val="0"/>
      <w:marRight w:val="0"/>
      <w:marTop w:val="0"/>
      <w:marBottom w:val="0"/>
      <w:divBdr>
        <w:top w:val="none" w:sz="0" w:space="0" w:color="auto"/>
        <w:left w:val="none" w:sz="0" w:space="0" w:color="auto"/>
        <w:bottom w:val="none" w:sz="0" w:space="0" w:color="auto"/>
        <w:right w:val="none" w:sz="0" w:space="0" w:color="auto"/>
      </w:divBdr>
    </w:div>
    <w:div w:id="68622180">
      <w:marLeft w:val="0"/>
      <w:marRight w:val="0"/>
      <w:marTop w:val="0"/>
      <w:marBottom w:val="0"/>
      <w:divBdr>
        <w:top w:val="none" w:sz="0" w:space="0" w:color="auto"/>
        <w:left w:val="none" w:sz="0" w:space="0" w:color="auto"/>
        <w:bottom w:val="none" w:sz="0" w:space="0" w:color="auto"/>
        <w:right w:val="none" w:sz="0" w:space="0" w:color="auto"/>
      </w:divBdr>
    </w:div>
    <w:div w:id="68622181">
      <w:marLeft w:val="0"/>
      <w:marRight w:val="0"/>
      <w:marTop w:val="0"/>
      <w:marBottom w:val="0"/>
      <w:divBdr>
        <w:top w:val="none" w:sz="0" w:space="0" w:color="auto"/>
        <w:left w:val="none" w:sz="0" w:space="0" w:color="auto"/>
        <w:bottom w:val="none" w:sz="0" w:space="0" w:color="auto"/>
        <w:right w:val="none" w:sz="0" w:space="0" w:color="auto"/>
      </w:divBdr>
    </w:div>
    <w:div w:id="68622182">
      <w:marLeft w:val="0"/>
      <w:marRight w:val="0"/>
      <w:marTop w:val="0"/>
      <w:marBottom w:val="0"/>
      <w:divBdr>
        <w:top w:val="none" w:sz="0" w:space="0" w:color="auto"/>
        <w:left w:val="none" w:sz="0" w:space="0" w:color="auto"/>
        <w:bottom w:val="none" w:sz="0" w:space="0" w:color="auto"/>
        <w:right w:val="none" w:sz="0" w:space="0" w:color="auto"/>
      </w:divBdr>
    </w:div>
    <w:div w:id="68622183">
      <w:marLeft w:val="0"/>
      <w:marRight w:val="0"/>
      <w:marTop w:val="0"/>
      <w:marBottom w:val="0"/>
      <w:divBdr>
        <w:top w:val="none" w:sz="0" w:space="0" w:color="auto"/>
        <w:left w:val="none" w:sz="0" w:space="0" w:color="auto"/>
        <w:bottom w:val="none" w:sz="0" w:space="0" w:color="auto"/>
        <w:right w:val="none" w:sz="0" w:space="0" w:color="auto"/>
      </w:divBdr>
    </w:div>
    <w:div w:id="68622184">
      <w:marLeft w:val="0"/>
      <w:marRight w:val="0"/>
      <w:marTop w:val="0"/>
      <w:marBottom w:val="0"/>
      <w:divBdr>
        <w:top w:val="none" w:sz="0" w:space="0" w:color="auto"/>
        <w:left w:val="none" w:sz="0" w:space="0" w:color="auto"/>
        <w:bottom w:val="none" w:sz="0" w:space="0" w:color="auto"/>
        <w:right w:val="none" w:sz="0" w:space="0" w:color="auto"/>
      </w:divBdr>
    </w:div>
    <w:div w:id="68622185">
      <w:marLeft w:val="0"/>
      <w:marRight w:val="0"/>
      <w:marTop w:val="0"/>
      <w:marBottom w:val="0"/>
      <w:divBdr>
        <w:top w:val="none" w:sz="0" w:space="0" w:color="auto"/>
        <w:left w:val="none" w:sz="0" w:space="0" w:color="auto"/>
        <w:bottom w:val="none" w:sz="0" w:space="0" w:color="auto"/>
        <w:right w:val="none" w:sz="0" w:space="0" w:color="auto"/>
      </w:divBdr>
    </w:div>
    <w:div w:id="68622186">
      <w:marLeft w:val="0"/>
      <w:marRight w:val="0"/>
      <w:marTop w:val="0"/>
      <w:marBottom w:val="0"/>
      <w:divBdr>
        <w:top w:val="none" w:sz="0" w:space="0" w:color="auto"/>
        <w:left w:val="none" w:sz="0" w:space="0" w:color="auto"/>
        <w:bottom w:val="none" w:sz="0" w:space="0" w:color="auto"/>
        <w:right w:val="none" w:sz="0" w:space="0" w:color="auto"/>
      </w:divBdr>
    </w:div>
    <w:div w:id="68622187">
      <w:marLeft w:val="0"/>
      <w:marRight w:val="0"/>
      <w:marTop w:val="0"/>
      <w:marBottom w:val="0"/>
      <w:divBdr>
        <w:top w:val="none" w:sz="0" w:space="0" w:color="auto"/>
        <w:left w:val="none" w:sz="0" w:space="0" w:color="auto"/>
        <w:bottom w:val="none" w:sz="0" w:space="0" w:color="auto"/>
        <w:right w:val="none" w:sz="0" w:space="0" w:color="auto"/>
      </w:divBdr>
    </w:div>
    <w:div w:id="68622188">
      <w:marLeft w:val="0"/>
      <w:marRight w:val="0"/>
      <w:marTop w:val="0"/>
      <w:marBottom w:val="0"/>
      <w:divBdr>
        <w:top w:val="none" w:sz="0" w:space="0" w:color="auto"/>
        <w:left w:val="none" w:sz="0" w:space="0" w:color="auto"/>
        <w:bottom w:val="none" w:sz="0" w:space="0" w:color="auto"/>
        <w:right w:val="none" w:sz="0" w:space="0" w:color="auto"/>
      </w:divBdr>
    </w:div>
    <w:div w:id="68622189">
      <w:marLeft w:val="0"/>
      <w:marRight w:val="0"/>
      <w:marTop w:val="0"/>
      <w:marBottom w:val="0"/>
      <w:divBdr>
        <w:top w:val="none" w:sz="0" w:space="0" w:color="auto"/>
        <w:left w:val="none" w:sz="0" w:space="0" w:color="auto"/>
        <w:bottom w:val="none" w:sz="0" w:space="0" w:color="auto"/>
        <w:right w:val="none" w:sz="0" w:space="0" w:color="auto"/>
      </w:divBdr>
    </w:div>
    <w:div w:id="68622190">
      <w:marLeft w:val="0"/>
      <w:marRight w:val="0"/>
      <w:marTop w:val="0"/>
      <w:marBottom w:val="0"/>
      <w:divBdr>
        <w:top w:val="none" w:sz="0" w:space="0" w:color="auto"/>
        <w:left w:val="none" w:sz="0" w:space="0" w:color="auto"/>
        <w:bottom w:val="none" w:sz="0" w:space="0" w:color="auto"/>
        <w:right w:val="none" w:sz="0" w:space="0" w:color="auto"/>
      </w:divBdr>
    </w:div>
    <w:div w:id="68622191">
      <w:marLeft w:val="0"/>
      <w:marRight w:val="0"/>
      <w:marTop w:val="0"/>
      <w:marBottom w:val="0"/>
      <w:divBdr>
        <w:top w:val="none" w:sz="0" w:space="0" w:color="auto"/>
        <w:left w:val="none" w:sz="0" w:space="0" w:color="auto"/>
        <w:bottom w:val="none" w:sz="0" w:space="0" w:color="auto"/>
        <w:right w:val="none" w:sz="0" w:space="0" w:color="auto"/>
      </w:divBdr>
    </w:div>
    <w:div w:id="68622192">
      <w:marLeft w:val="0"/>
      <w:marRight w:val="0"/>
      <w:marTop w:val="0"/>
      <w:marBottom w:val="0"/>
      <w:divBdr>
        <w:top w:val="none" w:sz="0" w:space="0" w:color="auto"/>
        <w:left w:val="none" w:sz="0" w:space="0" w:color="auto"/>
        <w:bottom w:val="none" w:sz="0" w:space="0" w:color="auto"/>
        <w:right w:val="none" w:sz="0" w:space="0" w:color="auto"/>
      </w:divBdr>
    </w:div>
    <w:div w:id="68622193">
      <w:marLeft w:val="0"/>
      <w:marRight w:val="0"/>
      <w:marTop w:val="0"/>
      <w:marBottom w:val="0"/>
      <w:divBdr>
        <w:top w:val="none" w:sz="0" w:space="0" w:color="auto"/>
        <w:left w:val="none" w:sz="0" w:space="0" w:color="auto"/>
        <w:bottom w:val="none" w:sz="0" w:space="0" w:color="auto"/>
        <w:right w:val="none" w:sz="0" w:space="0" w:color="auto"/>
      </w:divBdr>
    </w:div>
    <w:div w:id="68622194">
      <w:marLeft w:val="0"/>
      <w:marRight w:val="0"/>
      <w:marTop w:val="0"/>
      <w:marBottom w:val="0"/>
      <w:divBdr>
        <w:top w:val="none" w:sz="0" w:space="0" w:color="auto"/>
        <w:left w:val="none" w:sz="0" w:space="0" w:color="auto"/>
        <w:bottom w:val="none" w:sz="0" w:space="0" w:color="auto"/>
        <w:right w:val="none" w:sz="0" w:space="0" w:color="auto"/>
      </w:divBdr>
    </w:div>
    <w:div w:id="68622195">
      <w:marLeft w:val="0"/>
      <w:marRight w:val="0"/>
      <w:marTop w:val="0"/>
      <w:marBottom w:val="0"/>
      <w:divBdr>
        <w:top w:val="none" w:sz="0" w:space="0" w:color="auto"/>
        <w:left w:val="none" w:sz="0" w:space="0" w:color="auto"/>
        <w:bottom w:val="none" w:sz="0" w:space="0" w:color="auto"/>
        <w:right w:val="none" w:sz="0" w:space="0" w:color="auto"/>
      </w:divBdr>
    </w:div>
    <w:div w:id="68622196">
      <w:marLeft w:val="0"/>
      <w:marRight w:val="0"/>
      <w:marTop w:val="0"/>
      <w:marBottom w:val="0"/>
      <w:divBdr>
        <w:top w:val="none" w:sz="0" w:space="0" w:color="auto"/>
        <w:left w:val="none" w:sz="0" w:space="0" w:color="auto"/>
        <w:bottom w:val="none" w:sz="0" w:space="0" w:color="auto"/>
        <w:right w:val="none" w:sz="0" w:space="0" w:color="auto"/>
      </w:divBdr>
    </w:div>
    <w:div w:id="68622197">
      <w:marLeft w:val="0"/>
      <w:marRight w:val="0"/>
      <w:marTop w:val="0"/>
      <w:marBottom w:val="0"/>
      <w:divBdr>
        <w:top w:val="none" w:sz="0" w:space="0" w:color="auto"/>
        <w:left w:val="none" w:sz="0" w:space="0" w:color="auto"/>
        <w:bottom w:val="none" w:sz="0" w:space="0" w:color="auto"/>
        <w:right w:val="none" w:sz="0" w:space="0" w:color="auto"/>
      </w:divBdr>
    </w:div>
    <w:div w:id="68622198">
      <w:marLeft w:val="0"/>
      <w:marRight w:val="0"/>
      <w:marTop w:val="0"/>
      <w:marBottom w:val="0"/>
      <w:divBdr>
        <w:top w:val="none" w:sz="0" w:space="0" w:color="auto"/>
        <w:left w:val="none" w:sz="0" w:space="0" w:color="auto"/>
        <w:bottom w:val="none" w:sz="0" w:space="0" w:color="auto"/>
        <w:right w:val="none" w:sz="0" w:space="0" w:color="auto"/>
      </w:divBdr>
    </w:div>
    <w:div w:id="68622199">
      <w:marLeft w:val="0"/>
      <w:marRight w:val="0"/>
      <w:marTop w:val="0"/>
      <w:marBottom w:val="0"/>
      <w:divBdr>
        <w:top w:val="none" w:sz="0" w:space="0" w:color="auto"/>
        <w:left w:val="none" w:sz="0" w:space="0" w:color="auto"/>
        <w:bottom w:val="none" w:sz="0" w:space="0" w:color="auto"/>
        <w:right w:val="none" w:sz="0" w:space="0" w:color="auto"/>
      </w:divBdr>
    </w:div>
    <w:div w:id="68622200">
      <w:marLeft w:val="0"/>
      <w:marRight w:val="0"/>
      <w:marTop w:val="0"/>
      <w:marBottom w:val="0"/>
      <w:divBdr>
        <w:top w:val="none" w:sz="0" w:space="0" w:color="auto"/>
        <w:left w:val="none" w:sz="0" w:space="0" w:color="auto"/>
        <w:bottom w:val="none" w:sz="0" w:space="0" w:color="auto"/>
        <w:right w:val="none" w:sz="0" w:space="0" w:color="auto"/>
      </w:divBdr>
    </w:div>
    <w:div w:id="68622201">
      <w:marLeft w:val="0"/>
      <w:marRight w:val="0"/>
      <w:marTop w:val="0"/>
      <w:marBottom w:val="0"/>
      <w:divBdr>
        <w:top w:val="none" w:sz="0" w:space="0" w:color="auto"/>
        <w:left w:val="none" w:sz="0" w:space="0" w:color="auto"/>
        <w:bottom w:val="none" w:sz="0" w:space="0" w:color="auto"/>
        <w:right w:val="none" w:sz="0" w:space="0" w:color="auto"/>
      </w:divBdr>
    </w:div>
    <w:div w:id="68622202">
      <w:marLeft w:val="0"/>
      <w:marRight w:val="0"/>
      <w:marTop w:val="0"/>
      <w:marBottom w:val="0"/>
      <w:divBdr>
        <w:top w:val="none" w:sz="0" w:space="0" w:color="auto"/>
        <w:left w:val="none" w:sz="0" w:space="0" w:color="auto"/>
        <w:bottom w:val="none" w:sz="0" w:space="0" w:color="auto"/>
        <w:right w:val="none" w:sz="0" w:space="0" w:color="auto"/>
      </w:divBdr>
    </w:div>
    <w:div w:id="68622203">
      <w:marLeft w:val="0"/>
      <w:marRight w:val="0"/>
      <w:marTop w:val="0"/>
      <w:marBottom w:val="0"/>
      <w:divBdr>
        <w:top w:val="none" w:sz="0" w:space="0" w:color="auto"/>
        <w:left w:val="none" w:sz="0" w:space="0" w:color="auto"/>
        <w:bottom w:val="none" w:sz="0" w:space="0" w:color="auto"/>
        <w:right w:val="none" w:sz="0" w:space="0" w:color="auto"/>
      </w:divBdr>
    </w:div>
    <w:div w:id="68622204">
      <w:marLeft w:val="0"/>
      <w:marRight w:val="0"/>
      <w:marTop w:val="0"/>
      <w:marBottom w:val="0"/>
      <w:divBdr>
        <w:top w:val="none" w:sz="0" w:space="0" w:color="auto"/>
        <w:left w:val="none" w:sz="0" w:space="0" w:color="auto"/>
        <w:bottom w:val="none" w:sz="0" w:space="0" w:color="auto"/>
        <w:right w:val="none" w:sz="0" w:space="0" w:color="auto"/>
      </w:divBdr>
    </w:div>
    <w:div w:id="68622205">
      <w:marLeft w:val="0"/>
      <w:marRight w:val="0"/>
      <w:marTop w:val="0"/>
      <w:marBottom w:val="0"/>
      <w:divBdr>
        <w:top w:val="none" w:sz="0" w:space="0" w:color="auto"/>
        <w:left w:val="none" w:sz="0" w:space="0" w:color="auto"/>
        <w:bottom w:val="none" w:sz="0" w:space="0" w:color="auto"/>
        <w:right w:val="none" w:sz="0" w:space="0" w:color="auto"/>
      </w:divBdr>
    </w:div>
    <w:div w:id="68622206">
      <w:marLeft w:val="0"/>
      <w:marRight w:val="0"/>
      <w:marTop w:val="0"/>
      <w:marBottom w:val="0"/>
      <w:divBdr>
        <w:top w:val="none" w:sz="0" w:space="0" w:color="auto"/>
        <w:left w:val="none" w:sz="0" w:space="0" w:color="auto"/>
        <w:bottom w:val="none" w:sz="0" w:space="0" w:color="auto"/>
        <w:right w:val="none" w:sz="0" w:space="0" w:color="auto"/>
      </w:divBdr>
    </w:div>
    <w:div w:id="68622207">
      <w:marLeft w:val="0"/>
      <w:marRight w:val="0"/>
      <w:marTop w:val="0"/>
      <w:marBottom w:val="0"/>
      <w:divBdr>
        <w:top w:val="none" w:sz="0" w:space="0" w:color="auto"/>
        <w:left w:val="none" w:sz="0" w:space="0" w:color="auto"/>
        <w:bottom w:val="none" w:sz="0" w:space="0" w:color="auto"/>
        <w:right w:val="none" w:sz="0" w:space="0" w:color="auto"/>
      </w:divBdr>
    </w:div>
    <w:div w:id="68622208">
      <w:marLeft w:val="0"/>
      <w:marRight w:val="0"/>
      <w:marTop w:val="0"/>
      <w:marBottom w:val="0"/>
      <w:divBdr>
        <w:top w:val="none" w:sz="0" w:space="0" w:color="auto"/>
        <w:left w:val="none" w:sz="0" w:space="0" w:color="auto"/>
        <w:bottom w:val="none" w:sz="0" w:space="0" w:color="auto"/>
        <w:right w:val="none" w:sz="0" w:space="0" w:color="auto"/>
      </w:divBdr>
    </w:div>
    <w:div w:id="68622209">
      <w:marLeft w:val="0"/>
      <w:marRight w:val="0"/>
      <w:marTop w:val="0"/>
      <w:marBottom w:val="0"/>
      <w:divBdr>
        <w:top w:val="none" w:sz="0" w:space="0" w:color="auto"/>
        <w:left w:val="none" w:sz="0" w:space="0" w:color="auto"/>
        <w:bottom w:val="none" w:sz="0" w:space="0" w:color="auto"/>
        <w:right w:val="none" w:sz="0" w:space="0" w:color="auto"/>
      </w:divBdr>
    </w:div>
    <w:div w:id="68622210">
      <w:marLeft w:val="0"/>
      <w:marRight w:val="0"/>
      <w:marTop w:val="0"/>
      <w:marBottom w:val="0"/>
      <w:divBdr>
        <w:top w:val="none" w:sz="0" w:space="0" w:color="auto"/>
        <w:left w:val="none" w:sz="0" w:space="0" w:color="auto"/>
        <w:bottom w:val="none" w:sz="0" w:space="0" w:color="auto"/>
        <w:right w:val="none" w:sz="0" w:space="0" w:color="auto"/>
      </w:divBdr>
    </w:div>
    <w:div w:id="68622211">
      <w:marLeft w:val="0"/>
      <w:marRight w:val="0"/>
      <w:marTop w:val="0"/>
      <w:marBottom w:val="0"/>
      <w:divBdr>
        <w:top w:val="none" w:sz="0" w:space="0" w:color="auto"/>
        <w:left w:val="none" w:sz="0" w:space="0" w:color="auto"/>
        <w:bottom w:val="none" w:sz="0" w:space="0" w:color="auto"/>
        <w:right w:val="none" w:sz="0" w:space="0" w:color="auto"/>
      </w:divBdr>
    </w:div>
    <w:div w:id="68622212">
      <w:marLeft w:val="0"/>
      <w:marRight w:val="0"/>
      <w:marTop w:val="0"/>
      <w:marBottom w:val="0"/>
      <w:divBdr>
        <w:top w:val="none" w:sz="0" w:space="0" w:color="auto"/>
        <w:left w:val="none" w:sz="0" w:space="0" w:color="auto"/>
        <w:bottom w:val="none" w:sz="0" w:space="0" w:color="auto"/>
        <w:right w:val="none" w:sz="0" w:space="0" w:color="auto"/>
      </w:divBdr>
    </w:div>
    <w:div w:id="68622213">
      <w:marLeft w:val="0"/>
      <w:marRight w:val="0"/>
      <w:marTop w:val="0"/>
      <w:marBottom w:val="0"/>
      <w:divBdr>
        <w:top w:val="none" w:sz="0" w:space="0" w:color="auto"/>
        <w:left w:val="none" w:sz="0" w:space="0" w:color="auto"/>
        <w:bottom w:val="none" w:sz="0" w:space="0" w:color="auto"/>
        <w:right w:val="none" w:sz="0" w:space="0" w:color="auto"/>
      </w:divBdr>
    </w:div>
    <w:div w:id="68622214">
      <w:marLeft w:val="0"/>
      <w:marRight w:val="0"/>
      <w:marTop w:val="0"/>
      <w:marBottom w:val="0"/>
      <w:divBdr>
        <w:top w:val="none" w:sz="0" w:space="0" w:color="auto"/>
        <w:left w:val="none" w:sz="0" w:space="0" w:color="auto"/>
        <w:bottom w:val="none" w:sz="0" w:space="0" w:color="auto"/>
        <w:right w:val="none" w:sz="0" w:space="0" w:color="auto"/>
      </w:divBdr>
    </w:div>
    <w:div w:id="68622215">
      <w:marLeft w:val="0"/>
      <w:marRight w:val="0"/>
      <w:marTop w:val="0"/>
      <w:marBottom w:val="0"/>
      <w:divBdr>
        <w:top w:val="none" w:sz="0" w:space="0" w:color="auto"/>
        <w:left w:val="none" w:sz="0" w:space="0" w:color="auto"/>
        <w:bottom w:val="none" w:sz="0" w:space="0" w:color="auto"/>
        <w:right w:val="none" w:sz="0" w:space="0" w:color="auto"/>
      </w:divBdr>
    </w:div>
    <w:div w:id="68622216">
      <w:marLeft w:val="0"/>
      <w:marRight w:val="0"/>
      <w:marTop w:val="0"/>
      <w:marBottom w:val="0"/>
      <w:divBdr>
        <w:top w:val="none" w:sz="0" w:space="0" w:color="auto"/>
        <w:left w:val="none" w:sz="0" w:space="0" w:color="auto"/>
        <w:bottom w:val="none" w:sz="0" w:space="0" w:color="auto"/>
        <w:right w:val="none" w:sz="0" w:space="0" w:color="auto"/>
      </w:divBdr>
    </w:div>
    <w:div w:id="68622217">
      <w:marLeft w:val="0"/>
      <w:marRight w:val="0"/>
      <w:marTop w:val="0"/>
      <w:marBottom w:val="0"/>
      <w:divBdr>
        <w:top w:val="none" w:sz="0" w:space="0" w:color="auto"/>
        <w:left w:val="none" w:sz="0" w:space="0" w:color="auto"/>
        <w:bottom w:val="none" w:sz="0" w:space="0" w:color="auto"/>
        <w:right w:val="none" w:sz="0" w:space="0" w:color="auto"/>
      </w:divBdr>
    </w:div>
    <w:div w:id="68622218">
      <w:marLeft w:val="0"/>
      <w:marRight w:val="0"/>
      <w:marTop w:val="0"/>
      <w:marBottom w:val="0"/>
      <w:divBdr>
        <w:top w:val="none" w:sz="0" w:space="0" w:color="auto"/>
        <w:left w:val="none" w:sz="0" w:space="0" w:color="auto"/>
        <w:bottom w:val="none" w:sz="0" w:space="0" w:color="auto"/>
        <w:right w:val="none" w:sz="0" w:space="0" w:color="auto"/>
      </w:divBdr>
    </w:div>
    <w:div w:id="68622219">
      <w:marLeft w:val="0"/>
      <w:marRight w:val="0"/>
      <w:marTop w:val="0"/>
      <w:marBottom w:val="0"/>
      <w:divBdr>
        <w:top w:val="none" w:sz="0" w:space="0" w:color="auto"/>
        <w:left w:val="none" w:sz="0" w:space="0" w:color="auto"/>
        <w:bottom w:val="none" w:sz="0" w:space="0" w:color="auto"/>
        <w:right w:val="none" w:sz="0" w:space="0" w:color="auto"/>
      </w:divBdr>
    </w:div>
    <w:div w:id="68622220">
      <w:marLeft w:val="0"/>
      <w:marRight w:val="0"/>
      <w:marTop w:val="0"/>
      <w:marBottom w:val="0"/>
      <w:divBdr>
        <w:top w:val="none" w:sz="0" w:space="0" w:color="auto"/>
        <w:left w:val="none" w:sz="0" w:space="0" w:color="auto"/>
        <w:bottom w:val="none" w:sz="0" w:space="0" w:color="auto"/>
        <w:right w:val="none" w:sz="0" w:space="0" w:color="auto"/>
      </w:divBdr>
    </w:div>
    <w:div w:id="68622221">
      <w:marLeft w:val="0"/>
      <w:marRight w:val="0"/>
      <w:marTop w:val="0"/>
      <w:marBottom w:val="0"/>
      <w:divBdr>
        <w:top w:val="none" w:sz="0" w:space="0" w:color="auto"/>
        <w:left w:val="none" w:sz="0" w:space="0" w:color="auto"/>
        <w:bottom w:val="none" w:sz="0" w:space="0" w:color="auto"/>
        <w:right w:val="none" w:sz="0" w:space="0" w:color="auto"/>
      </w:divBdr>
    </w:div>
    <w:div w:id="68622222">
      <w:marLeft w:val="0"/>
      <w:marRight w:val="0"/>
      <w:marTop w:val="0"/>
      <w:marBottom w:val="0"/>
      <w:divBdr>
        <w:top w:val="none" w:sz="0" w:space="0" w:color="auto"/>
        <w:left w:val="none" w:sz="0" w:space="0" w:color="auto"/>
        <w:bottom w:val="none" w:sz="0" w:space="0" w:color="auto"/>
        <w:right w:val="none" w:sz="0" w:space="0" w:color="auto"/>
      </w:divBdr>
    </w:div>
    <w:div w:id="68622223">
      <w:marLeft w:val="0"/>
      <w:marRight w:val="0"/>
      <w:marTop w:val="0"/>
      <w:marBottom w:val="0"/>
      <w:divBdr>
        <w:top w:val="none" w:sz="0" w:space="0" w:color="auto"/>
        <w:left w:val="none" w:sz="0" w:space="0" w:color="auto"/>
        <w:bottom w:val="none" w:sz="0" w:space="0" w:color="auto"/>
        <w:right w:val="none" w:sz="0" w:space="0" w:color="auto"/>
      </w:divBdr>
    </w:div>
    <w:div w:id="68622224">
      <w:marLeft w:val="0"/>
      <w:marRight w:val="0"/>
      <w:marTop w:val="0"/>
      <w:marBottom w:val="0"/>
      <w:divBdr>
        <w:top w:val="none" w:sz="0" w:space="0" w:color="auto"/>
        <w:left w:val="none" w:sz="0" w:space="0" w:color="auto"/>
        <w:bottom w:val="none" w:sz="0" w:space="0" w:color="auto"/>
        <w:right w:val="none" w:sz="0" w:space="0" w:color="auto"/>
      </w:divBdr>
    </w:div>
    <w:div w:id="68622225">
      <w:marLeft w:val="0"/>
      <w:marRight w:val="0"/>
      <w:marTop w:val="0"/>
      <w:marBottom w:val="0"/>
      <w:divBdr>
        <w:top w:val="none" w:sz="0" w:space="0" w:color="auto"/>
        <w:left w:val="none" w:sz="0" w:space="0" w:color="auto"/>
        <w:bottom w:val="none" w:sz="0" w:space="0" w:color="auto"/>
        <w:right w:val="none" w:sz="0" w:space="0" w:color="auto"/>
      </w:divBdr>
    </w:div>
    <w:div w:id="68622226">
      <w:marLeft w:val="0"/>
      <w:marRight w:val="0"/>
      <w:marTop w:val="0"/>
      <w:marBottom w:val="0"/>
      <w:divBdr>
        <w:top w:val="none" w:sz="0" w:space="0" w:color="auto"/>
        <w:left w:val="none" w:sz="0" w:space="0" w:color="auto"/>
        <w:bottom w:val="none" w:sz="0" w:space="0" w:color="auto"/>
        <w:right w:val="none" w:sz="0" w:space="0" w:color="auto"/>
      </w:divBdr>
    </w:div>
    <w:div w:id="68622227">
      <w:marLeft w:val="0"/>
      <w:marRight w:val="0"/>
      <w:marTop w:val="0"/>
      <w:marBottom w:val="0"/>
      <w:divBdr>
        <w:top w:val="none" w:sz="0" w:space="0" w:color="auto"/>
        <w:left w:val="none" w:sz="0" w:space="0" w:color="auto"/>
        <w:bottom w:val="none" w:sz="0" w:space="0" w:color="auto"/>
        <w:right w:val="none" w:sz="0" w:space="0" w:color="auto"/>
      </w:divBdr>
    </w:div>
    <w:div w:id="68622228">
      <w:marLeft w:val="0"/>
      <w:marRight w:val="0"/>
      <w:marTop w:val="0"/>
      <w:marBottom w:val="0"/>
      <w:divBdr>
        <w:top w:val="none" w:sz="0" w:space="0" w:color="auto"/>
        <w:left w:val="none" w:sz="0" w:space="0" w:color="auto"/>
        <w:bottom w:val="none" w:sz="0" w:space="0" w:color="auto"/>
        <w:right w:val="none" w:sz="0" w:space="0" w:color="auto"/>
      </w:divBdr>
    </w:div>
    <w:div w:id="68622229">
      <w:marLeft w:val="0"/>
      <w:marRight w:val="0"/>
      <w:marTop w:val="0"/>
      <w:marBottom w:val="0"/>
      <w:divBdr>
        <w:top w:val="none" w:sz="0" w:space="0" w:color="auto"/>
        <w:left w:val="none" w:sz="0" w:space="0" w:color="auto"/>
        <w:bottom w:val="none" w:sz="0" w:space="0" w:color="auto"/>
        <w:right w:val="none" w:sz="0" w:space="0" w:color="auto"/>
      </w:divBdr>
    </w:div>
    <w:div w:id="68622230">
      <w:marLeft w:val="0"/>
      <w:marRight w:val="0"/>
      <w:marTop w:val="0"/>
      <w:marBottom w:val="0"/>
      <w:divBdr>
        <w:top w:val="none" w:sz="0" w:space="0" w:color="auto"/>
        <w:left w:val="none" w:sz="0" w:space="0" w:color="auto"/>
        <w:bottom w:val="none" w:sz="0" w:space="0" w:color="auto"/>
        <w:right w:val="none" w:sz="0" w:space="0" w:color="auto"/>
      </w:divBdr>
    </w:div>
    <w:div w:id="68622231">
      <w:marLeft w:val="0"/>
      <w:marRight w:val="0"/>
      <w:marTop w:val="0"/>
      <w:marBottom w:val="0"/>
      <w:divBdr>
        <w:top w:val="none" w:sz="0" w:space="0" w:color="auto"/>
        <w:left w:val="none" w:sz="0" w:space="0" w:color="auto"/>
        <w:bottom w:val="none" w:sz="0" w:space="0" w:color="auto"/>
        <w:right w:val="none" w:sz="0" w:space="0" w:color="auto"/>
      </w:divBdr>
    </w:div>
    <w:div w:id="68622232">
      <w:marLeft w:val="0"/>
      <w:marRight w:val="0"/>
      <w:marTop w:val="0"/>
      <w:marBottom w:val="0"/>
      <w:divBdr>
        <w:top w:val="none" w:sz="0" w:space="0" w:color="auto"/>
        <w:left w:val="none" w:sz="0" w:space="0" w:color="auto"/>
        <w:bottom w:val="none" w:sz="0" w:space="0" w:color="auto"/>
        <w:right w:val="none" w:sz="0" w:space="0" w:color="auto"/>
      </w:divBdr>
    </w:div>
    <w:div w:id="68622233">
      <w:marLeft w:val="0"/>
      <w:marRight w:val="0"/>
      <w:marTop w:val="0"/>
      <w:marBottom w:val="0"/>
      <w:divBdr>
        <w:top w:val="none" w:sz="0" w:space="0" w:color="auto"/>
        <w:left w:val="none" w:sz="0" w:space="0" w:color="auto"/>
        <w:bottom w:val="none" w:sz="0" w:space="0" w:color="auto"/>
        <w:right w:val="none" w:sz="0" w:space="0" w:color="auto"/>
      </w:divBdr>
    </w:div>
    <w:div w:id="68622234">
      <w:marLeft w:val="0"/>
      <w:marRight w:val="0"/>
      <w:marTop w:val="0"/>
      <w:marBottom w:val="0"/>
      <w:divBdr>
        <w:top w:val="none" w:sz="0" w:space="0" w:color="auto"/>
        <w:left w:val="none" w:sz="0" w:space="0" w:color="auto"/>
        <w:bottom w:val="none" w:sz="0" w:space="0" w:color="auto"/>
        <w:right w:val="none" w:sz="0" w:space="0" w:color="auto"/>
      </w:divBdr>
    </w:div>
    <w:div w:id="68622235">
      <w:marLeft w:val="0"/>
      <w:marRight w:val="0"/>
      <w:marTop w:val="0"/>
      <w:marBottom w:val="0"/>
      <w:divBdr>
        <w:top w:val="none" w:sz="0" w:space="0" w:color="auto"/>
        <w:left w:val="none" w:sz="0" w:space="0" w:color="auto"/>
        <w:bottom w:val="none" w:sz="0" w:space="0" w:color="auto"/>
        <w:right w:val="none" w:sz="0" w:space="0" w:color="auto"/>
      </w:divBdr>
    </w:div>
    <w:div w:id="68622236">
      <w:marLeft w:val="0"/>
      <w:marRight w:val="0"/>
      <w:marTop w:val="0"/>
      <w:marBottom w:val="0"/>
      <w:divBdr>
        <w:top w:val="none" w:sz="0" w:space="0" w:color="auto"/>
        <w:left w:val="none" w:sz="0" w:space="0" w:color="auto"/>
        <w:bottom w:val="none" w:sz="0" w:space="0" w:color="auto"/>
        <w:right w:val="none" w:sz="0" w:space="0" w:color="auto"/>
      </w:divBdr>
    </w:div>
    <w:div w:id="68622237">
      <w:marLeft w:val="0"/>
      <w:marRight w:val="0"/>
      <w:marTop w:val="0"/>
      <w:marBottom w:val="0"/>
      <w:divBdr>
        <w:top w:val="none" w:sz="0" w:space="0" w:color="auto"/>
        <w:left w:val="none" w:sz="0" w:space="0" w:color="auto"/>
        <w:bottom w:val="none" w:sz="0" w:space="0" w:color="auto"/>
        <w:right w:val="none" w:sz="0" w:space="0" w:color="auto"/>
      </w:divBdr>
    </w:div>
    <w:div w:id="68622238">
      <w:marLeft w:val="0"/>
      <w:marRight w:val="0"/>
      <w:marTop w:val="0"/>
      <w:marBottom w:val="0"/>
      <w:divBdr>
        <w:top w:val="none" w:sz="0" w:space="0" w:color="auto"/>
        <w:left w:val="none" w:sz="0" w:space="0" w:color="auto"/>
        <w:bottom w:val="none" w:sz="0" w:space="0" w:color="auto"/>
        <w:right w:val="none" w:sz="0" w:space="0" w:color="auto"/>
      </w:divBdr>
    </w:div>
    <w:div w:id="68622239">
      <w:marLeft w:val="0"/>
      <w:marRight w:val="0"/>
      <w:marTop w:val="0"/>
      <w:marBottom w:val="0"/>
      <w:divBdr>
        <w:top w:val="none" w:sz="0" w:space="0" w:color="auto"/>
        <w:left w:val="none" w:sz="0" w:space="0" w:color="auto"/>
        <w:bottom w:val="none" w:sz="0" w:space="0" w:color="auto"/>
        <w:right w:val="none" w:sz="0" w:space="0" w:color="auto"/>
      </w:divBdr>
    </w:div>
    <w:div w:id="68622240">
      <w:marLeft w:val="0"/>
      <w:marRight w:val="0"/>
      <w:marTop w:val="0"/>
      <w:marBottom w:val="0"/>
      <w:divBdr>
        <w:top w:val="none" w:sz="0" w:space="0" w:color="auto"/>
        <w:left w:val="none" w:sz="0" w:space="0" w:color="auto"/>
        <w:bottom w:val="none" w:sz="0" w:space="0" w:color="auto"/>
        <w:right w:val="none" w:sz="0" w:space="0" w:color="auto"/>
      </w:divBdr>
    </w:div>
    <w:div w:id="68622241">
      <w:marLeft w:val="0"/>
      <w:marRight w:val="0"/>
      <w:marTop w:val="0"/>
      <w:marBottom w:val="0"/>
      <w:divBdr>
        <w:top w:val="none" w:sz="0" w:space="0" w:color="auto"/>
        <w:left w:val="none" w:sz="0" w:space="0" w:color="auto"/>
        <w:bottom w:val="none" w:sz="0" w:space="0" w:color="auto"/>
        <w:right w:val="none" w:sz="0" w:space="0" w:color="auto"/>
      </w:divBdr>
    </w:div>
    <w:div w:id="68622242">
      <w:marLeft w:val="0"/>
      <w:marRight w:val="0"/>
      <w:marTop w:val="0"/>
      <w:marBottom w:val="0"/>
      <w:divBdr>
        <w:top w:val="none" w:sz="0" w:space="0" w:color="auto"/>
        <w:left w:val="none" w:sz="0" w:space="0" w:color="auto"/>
        <w:bottom w:val="none" w:sz="0" w:space="0" w:color="auto"/>
        <w:right w:val="none" w:sz="0" w:space="0" w:color="auto"/>
      </w:divBdr>
    </w:div>
    <w:div w:id="68622243">
      <w:marLeft w:val="0"/>
      <w:marRight w:val="0"/>
      <w:marTop w:val="0"/>
      <w:marBottom w:val="0"/>
      <w:divBdr>
        <w:top w:val="none" w:sz="0" w:space="0" w:color="auto"/>
        <w:left w:val="none" w:sz="0" w:space="0" w:color="auto"/>
        <w:bottom w:val="none" w:sz="0" w:space="0" w:color="auto"/>
        <w:right w:val="none" w:sz="0" w:space="0" w:color="auto"/>
      </w:divBdr>
    </w:div>
    <w:div w:id="68622244">
      <w:marLeft w:val="0"/>
      <w:marRight w:val="0"/>
      <w:marTop w:val="0"/>
      <w:marBottom w:val="0"/>
      <w:divBdr>
        <w:top w:val="none" w:sz="0" w:space="0" w:color="auto"/>
        <w:left w:val="none" w:sz="0" w:space="0" w:color="auto"/>
        <w:bottom w:val="none" w:sz="0" w:space="0" w:color="auto"/>
        <w:right w:val="none" w:sz="0" w:space="0" w:color="auto"/>
      </w:divBdr>
    </w:div>
    <w:div w:id="68622245">
      <w:marLeft w:val="0"/>
      <w:marRight w:val="0"/>
      <w:marTop w:val="0"/>
      <w:marBottom w:val="0"/>
      <w:divBdr>
        <w:top w:val="none" w:sz="0" w:space="0" w:color="auto"/>
        <w:left w:val="none" w:sz="0" w:space="0" w:color="auto"/>
        <w:bottom w:val="none" w:sz="0" w:space="0" w:color="auto"/>
        <w:right w:val="none" w:sz="0" w:space="0" w:color="auto"/>
      </w:divBdr>
    </w:div>
    <w:div w:id="68622246">
      <w:marLeft w:val="0"/>
      <w:marRight w:val="0"/>
      <w:marTop w:val="0"/>
      <w:marBottom w:val="0"/>
      <w:divBdr>
        <w:top w:val="none" w:sz="0" w:space="0" w:color="auto"/>
        <w:left w:val="none" w:sz="0" w:space="0" w:color="auto"/>
        <w:bottom w:val="none" w:sz="0" w:space="0" w:color="auto"/>
        <w:right w:val="none" w:sz="0" w:space="0" w:color="auto"/>
      </w:divBdr>
    </w:div>
    <w:div w:id="68622247">
      <w:marLeft w:val="0"/>
      <w:marRight w:val="0"/>
      <w:marTop w:val="0"/>
      <w:marBottom w:val="0"/>
      <w:divBdr>
        <w:top w:val="none" w:sz="0" w:space="0" w:color="auto"/>
        <w:left w:val="none" w:sz="0" w:space="0" w:color="auto"/>
        <w:bottom w:val="none" w:sz="0" w:space="0" w:color="auto"/>
        <w:right w:val="none" w:sz="0" w:space="0" w:color="auto"/>
      </w:divBdr>
    </w:div>
    <w:div w:id="68622248">
      <w:marLeft w:val="0"/>
      <w:marRight w:val="0"/>
      <w:marTop w:val="0"/>
      <w:marBottom w:val="0"/>
      <w:divBdr>
        <w:top w:val="none" w:sz="0" w:space="0" w:color="auto"/>
        <w:left w:val="none" w:sz="0" w:space="0" w:color="auto"/>
        <w:bottom w:val="none" w:sz="0" w:space="0" w:color="auto"/>
        <w:right w:val="none" w:sz="0" w:space="0" w:color="auto"/>
      </w:divBdr>
    </w:div>
    <w:div w:id="68622249">
      <w:marLeft w:val="0"/>
      <w:marRight w:val="0"/>
      <w:marTop w:val="0"/>
      <w:marBottom w:val="0"/>
      <w:divBdr>
        <w:top w:val="none" w:sz="0" w:space="0" w:color="auto"/>
        <w:left w:val="none" w:sz="0" w:space="0" w:color="auto"/>
        <w:bottom w:val="none" w:sz="0" w:space="0" w:color="auto"/>
        <w:right w:val="none" w:sz="0" w:space="0" w:color="auto"/>
      </w:divBdr>
    </w:div>
    <w:div w:id="68622250">
      <w:marLeft w:val="0"/>
      <w:marRight w:val="0"/>
      <w:marTop w:val="0"/>
      <w:marBottom w:val="0"/>
      <w:divBdr>
        <w:top w:val="none" w:sz="0" w:space="0" w:color="auto"/>
        <w:left w:val="none" w:sz="0" w:space="0" w:color="auto"/>
        <w:bottom w:val="none" w:sz="0" w:space="0" w:color="auto"/>
        <w:right w:val="none" w:sz="0" w:space="0" w:color="auto"/>
      </w:divBdr>
    </w:div>
    <w:div w:id="68622251">
      <w:marLeft w:val="0"/>
      <w:marRight w:val="0"/>
      <w:marTop w:val="0"/>
      <w:marBottom w:val="0"/>
      <w:divBdr>
        <w:top w:val="none" w:sz="0" w:space="0" w:color="auto"/>
        <w:left w:val="none" w:sz="0" w:space="0" w:color="auto"/>
        <w:bottom w:val="none" w:sz="0" w:space="0" w:color="auto"/>
        <w:right w:val="none" w:sz="0" w:space="0" w:color="auto"/>
      </w:divBdr>
    </w:div>
    <w:div w:id="68622252">
      <w:marLeft w:val="0"/>
      <w:marRight w:val="0"/>
      <w:marTop w:val="0"/>
      <w:marBottom w:val="0"/>
      <w:divBdr>
        <w:top w:val="none" w:sz="0" w:space="0" w:color="auto"/>
        <w:left w:val="none" w:sz="0" w:space="0" w:color="auto"/>
        <w:bottom w:val="none" w:sz="0" w:space="0" w:color="auto"/>
        <w:right w:val="none" w:sz="0" w:space="0" w:color="auto"/>
      </w:divBdr>
    </w:div>
    <w:div w:id="68622253">
      <w:marLeft w:val="0"/>
      <w:marRight w:val="0"/>
      <w:marTop w:val="0"/>
      <w:marBottom w:val="0"/>
      <w:divBdr>
        <w:top w:val="none" w:sz="0" w:space="0" w:color="auto"/>
        <w:left w:val="none" w:sz="0" w:space="0" w:color="auto"/>
        <w:bottom w:val="none" w:sz="0" w:space="0" w:color="auto"/>
        <w:right w:val="none" w:sz="0" w:space="0" w:color="auto"/>
      </w:divBdr>
    </w:div>
    <w:div w:id="68622254">
      <w:marLeft w:val="0"/>
      <w:marRight w:val="0"/>
      <w:marTop w:val="0"/>
      <w:marBottom w:val="0"/>
      <w:divBdr>
        <w:top w:val="none" w:sz="0" w:space="0" w:color="auto"/>
        <w:left w:val="none" w:sz="0" w:space="0" w:color="auto"/>
        <w:bottom w:val="none" w:sz="0" w:space="0" w:color="auto"/>
        <w:right w:val="none" w:sz="0" w:space="0" w:color="auto"/>
      </w:divBdr>
    </w:div>
    <w:div w:id="68622255">
      <w:marLeft w:val="0"/>
      <w:marRight w:val="0"/>
      <w:marTop w:val="0"/>
      <w:marBottom w:val="0"/>
      <w:divBdr>
        <w:top w:val="none" w:sz="0" w:space="0" w:color="auto"/>
        <w:left w:val="none" w:sz="0" w:space="0" w:color="auto"/>
        <w:bottom w:val="none" w:sz="0" w:space="0" w:color="auto"/>
        <w:right w:val="none" w:sz="0" w:space="0" w:color="auto"/>
      </w:divBdr>
    </w:div>
    <w:div w:id="68622256">
      <w:marLeft w:val="0"/>
      <w:marRight w:val="0"/>
      <w:marTop w:val="0"/>
      <w:marBottom w:val="0"/>
      <w:divBdr>
        <w:top w:val="none" w:sz="0" w:space="0" w:color="auto"/>
        <w:left w:val="none" w:sz="0" w:space="0" w:color="auto"/>
        <w:bottom w:val="none" w:sz="0" w:space="0" w:color="auto"/>
        <w:right w:val="none" w:sz="0" w:space="0" w:color="auto"/>
      </w:divBdr>
    </w:div>
    <w:div w:id="68622257">
      <w:marLeft w:val="0"/>
      <w:marRight w:val="0"/>
      <w:marTop w:val="0"/>
      <w:marBottom w:val="0"/>
      <w:divBdr>
        <w:top w:val="none" w:sz="0" w:space="0" w:color="auto"/>
        <w:left w:val="none" w:sz="0" w:space="0" w:color="auto"/>
        <w:bottom w:val="none" w:sz="0" w:space="0" w:color="auto"/>
        <w:right w:val="none" w:sz="0" w:space="0" w:color="auto"/>
      </w:divBdr>
    </w:div>
    <w:div w:id="68622258">
      <w:marLeft w:val="0"/>
      <w:marRight w:val="0"/>
      <w:marTop w:val="0"/>
      <w:marBottom w:val="0"/>
      <w:divBdr>
        <w:top w:val="none" w:sz="0" w:space="0" w:color="auto"/>
        <w:left w:val="none" w:sz="0" w:space="0" w:color="auto"/>
        <w:bottom w:val="none" w:sz="0" w:space="0" w:color="auto"/>
        <w:right w:val="none" w:sz="0" w:space="0" w:color="auto"/>
      </w:divBdr>
    </w:div>
    <w:div w:id="68622259">
      <w:marLeft w:val="0"/>
      <w:marRight w:val="0"/>
      <w:marTop w:val="0"/>
      <w:marBottom w:val="0"/>
      <w:divBdr>
        <w:top w:val="none" w:sz="0" w:space="0" w:color="auto"/>
        <w:left w:val="none" w:sz="0" w:space="0" w:color="auto"/>
        <w:bottom w:val="none" w:sz="0" w:space="0" w:color="auto"/>
        <w:right w:val="none" w:sz="0" w:space="0" w:color="auto"/>
      </w:divBdr>
    </w:div>
    <w:div w:id="68622260">
      <w:marLeft w:val="0"/>
      <w:marRight w:val="0"/>
      <w:marTop w:val="0"/>
      <w:marBottom w:val="0"/>
      <w:divBdr>
        <w:top w:val="none" w:sz="0" w:space="0" w:color="auto"/>
        <w:left w:val="none" w:sz="0" w:space="0" w:color="auto"/>
        <w:bottom w:val="none" w:sz="0" w:space="0" w:color="auto"/>
        <w:right w:val="none" w:sz="0" w:space="0" w:color="auto"/>
      </w:divBdr>
    </w:div>
    <w:div w:id="68622261">
      <w:marLeft w:val="0"/>
      <w:marRight w:val="0"/>
      <w:marTop w:val="0"/>
      <w:marBottom w:val="0"/>
      <w:divBdr>
        <w:top w:val="none" w:sz="0" w:space="0" w:color="auto"/>
        <w:left w:val="none" w:sz="0" w:space="0" w:color="auto"/>
        <w:bottom w:val="none" w:sz="0" w:space="0" w:color="auto"/>
        <w:right w:val="none" w:sz="0" w:space="0" w:color="auto"/>
      </w:divBdr>
    </w:div>
    <w:div w:id="68622262">
      <w:marLeft w:val="0"/>
      <w:marRight w:val="0"/>
      <w:marTop w:val="0"/>
      <w:marBottom w:val="0"/>
      <w:divBdr>
        <w:top w:val="none" w:sz="0" w:space="0" w:color="auto"/>
        <w:left w:val="none" w:sz="0" w:space="0" w:color="auto"/>
        <w:bottom w:val="none" w:sz="0" w:space="0" w:color="auto"/>
        <w:right w:val="none" w:sz="0" w:space="0" w:color="auto"/>
      </w:divBdr>
    </w:div>
    <w:div w:id="68622263">
      <w:marLeft w:val="0"/>
      <w:marRight w:val="0"/>
      <w:marTop w:val="0"/>
      <w:marBottom w:val="0"/>
      <w:divBdr>
        <w:top w:val="none" w:sz="0" w:space="0" w:color="auto"/>
        <w:left w:val="none" w:sz="0" w:space="0" w:color="auto"/>
        <w:bottom w:val="none" w:sz="0" w:space="0" w:color="auto"/>
        <w:right w:val="none" w:sz="0" w:space="0" w:color="auto"/>
      </w:divBdr>
    </w:div>
    <w:div w:id="68622264">
      <w:marLeft w:val="0"/>
      <w:marRight w:val="0"/>
      <w:marTop w:val="0"/>
      <w:marBottom w:val="0"/>
      <w:divBdr>
        <w:top w:val="none" w:sz="0" w:space="0" w:color="auto"/>
        <w:left w:val="none" w:sz="0" w:space="0" w:color="auto"/>
        <w:bottom w:val="none" w:sz="0" w:space="0" w:color="auto"/>
        <w:right w:val="none" w:sz="0" w:space="0" w:color="auto"/>
      </w:divBdr>
    </w:div>
    <w:div w:id="68622265">
      <w:marLeft w:val="0"/>
      <w:marRight w:val="0"/>
      <w:marTop w:val="0"/>
      <w:marBottom w:val="0"/>
      <w:divBdr>
        <w:top w:val="none" w:sz="0" w:space="0" w:color="auto"/>
        <w:left w:val="none" w:sz="0" w:space="0" w:color="auto"/>
        <w:bottom w:val="none" w:sz="0" w:space="0" w:color="auto"/>
        <w:right w:val="none" w:sz="0" w:space="0" w:color="auto"/>
      </w:divBdr>
    </w:div>
    <w:div w:id="68622266">
      <w:marLeft w:val="0"/>
      <w:marRight w:val="0"/>
      <w:marTop w:val="0"/>
      <w:marBottom w:val="0"/>
      <w:divBdr>
        <w:top w:val="none" w:sz="0" w:space="0" w:color="auto"/>
        <w:left w:val="none" w:sz="0" w:space="0" w:color="auto"/>
        <w:bottom w:val="none" w:sz="0" w:space="0" w:color="auto"/>
        <w:right w:val="none" w:sz="0" w:space="0" w:color="auto"/>
      </w:divBdr>
    </w:div>
    <w:div w:id="68622267">
      <w:marLeft w:val="0"/>
      <w:marRight w:val="0"/>
      <w:marTop w:val="0"/>
      <w:marBottom w:val="0"/>
      <w:divBdr>
        <w:top w:val="none" w:sz="0" w:space="0" w:color="auto"/>
        <w:left w:val="none" w:sz="0" w:space="0" w:color="auto"/>
        <w:bottom w:val="none" w:sz="0" w:space="0" w:color="auto"/>
        <w:right w:val="none" w:sz="0" w:space="0" w:color="auto"/>
      </w:divBdr>
    </w:div>
    <w:div w:id="68622268">
      <w:marLeft w:val="0"/>
      <w:marRight w:val="0"/>
      <w:marTop w:val="0"/>
      <w:marBottom w:val="0"/>
      <w:divBdr>
        <w:top w:val="none" w:sz="0" w:space="0" w:color="auto"/>
        <w:left w:val="none" w:sz="0" w:space="0" w:color="auto"/>
        <w:bottom w:val="none" w:sz="0" w:space="0" w:color="auto"/>
        <w:right w:val="none" w:sz="0" w:space="0" w:color="auto"/>
      </w:divBdr>
    </w:div>
    <w:div w:id="68622269">
      <w:marLeft w:val="0"/>
      <w:marRight w:val="0"/>
      <w:marTop w:val="0"/>
      <w:marBottom w:val="0"/>
      <w:divBdr>
        <w:top w:val="none" w:sz="0" w:space="0" w:color="auto"/>
        <w:left w:val="none" w:sz="0" w:space="0" w:color="auto"/>
        <w:bottom w:val="none" w:sz="0" w:space="0" w:color="auto"/>
        <w:right w:val="none" w:sz="0" w:space="0" w:color="auto"/>
      </w:divBdr>
    </w:div>
    <w:div w:id="68622270">
      <w:marLeft w:val="0"/>
      <w:marRight w:val="0"/>
      <w:marTop w:val="0"/>
      <w:marBottom w:val="0"/>
      <w:divBdr>
        <w:top w:val="none" w:sz="0" w:space="0" w:color="auto"/>
        <w:left w:val="none" w:sz="0" w:space="0" w:color="auto"/>
        <w:bottom w:val="none" w:sz="0" w:space="0" w:color="auto"/>
        <w:right w:val="none" w:sz="0" w:space="0" w:color="auto"/>
      </w:divBdr>
    </w:div>
    <w:div w:id="68622271">
      <w:marLeft w:val="0"/>
      <w:marRight w:val="0"/>
      <w:marTop w:val="0"/>
      <w:marBottom w:val="0"/>
      <w:divBdr>
        <w:top w:val="none" w:sz="0" w:space="0" w:color="auto"/>
        <w:left w:val="none" w:sz="0" w:space="0" w:color="auto"/>
        <w:bottom w:val="none" w:sz="0" w:space="0" w:color="auto"/>
        <w:right w:val="none" w:sz="0" w:space="0" w:color="auto"/>
      </w:divBdr>
    </w:div>
    <w:div w:id="68622272">
      <w:marLeft w:val="0"/>
      <w:marRight w:val="0"/>
      <w:marTop w:val="0"/>
      <w:marBottom w:val="0"/>
      <w:divBdr>
        <w:top w:val="none" w:sz="0" w:space="0" w:color="auto"/>
        <w:left w:val="none" w:sz="0" w:space="0" w:color="auto"/>
        <w:bottom w:val="none" w:sz="0" w:space="0" w:color="auto"/>
        <w:right w:val="none" w:sz="0" w:space="0" w:color="auto"/>
      </w:divBdr>
    </w:div>
    <w:div w:id="68622273">
      <w:marLeft w:val="0"/>
      <w:marRight w:val="0"/>
      <w:marTop w:val="0"/>
      <w:marBottom w:val="0"/>
      <w:divBdr>
        <w:top w:val="none" w:sz="0" w:space="0" w:color="auto"/>
        <w:left w:val="none" w:sz="0" w:space="0" w:color="auto"/>
        <w:bottom w:val="none" w:sz="0" w:space="0" w:color="auto"/>
        <w:right w:val="none" w:sz="0" w:space="0" w:color="auto"/>
      </w:divBdr>
    </w:div>
    <w:div w:id="68622274">
      <w:marLeft w:val="0"/>
      <w:marRight w:val="0"/>
      <w:marTop w:val="0"/>
      <w:marBottom w:val="0"/>
      <w:divBdr>
        <w:top w:val="none" w:sz="0" w:space="0" w:color="auto"/>
        <w:left w:val="none" w:sz="0" w:space="0" w:color="auto"/>
        <w:bottom w:val="none" w:sz="0" w:space="0" w:color="auto"/>
        <w:right w:val="none" w:sz="0" w:space="0" w:color="auto"/>
      </w:divBdr>
    </w:div>
    <w:div w:id="68622275">
      <w:marLeft w:val="0"/>
      <w:marRight w:val="0"/>
      <w:marTop w:val="0"/>
      <w:marBottom w:val="0"/>
      <w:divBdr>
        <w:top w:val="none" w:sz="0" w:space="0" w:color="auto"/>
        <w:left w:val="none" w:sz="0" w:space="0" w:color="auto"/>
        <w:bottom w:val="none" w:sz="0" w:space="0" w:color="auto"/>
        <w:right w:val="none" w:sz="0" w:space="0" w:color="auto"/>
      </w:divBdr>
    </w:div>
    <w:div w:id="68622276">
      <w:marLeft w:val="0"/>
      <w:marRight w:val="0"/>
      <w:marTop w:val="0"/>
      <w:marBottom w:val="0"/>
      <w:divBdr>
        <w:top w:val="none" w:sz="0" w:space="0" w:color="auto"/>
        <w:left w:val="none" w:sz="0" w:space="0" w:color="auto"/>
        <w:bottom w:val="none" w:sz="0" w:space="0" w:color="auto"/>
        <w:right w:val="none" w:sz="0" w:space="0" w:color="auto"/>
      </w:divBdr>
    </w:div>
    <w:div w:id="68622277">
      <w:marLeft w:val="0"/>
      <w:marRight w:val="0"/>
      <w:marTop w:val="0"/>
      <w:marBottom w:val="0"/>
      <w:divBdr>
        <w:top w:val="none" w:sz="0" w:space="0" w:color="auto"/>
        <w:left w:val="none" w:sz="0" w:space="0" w:color="auto"/>
        <w:bottom w:val="none" w:sz="0" w:space="0" w:color="auto"/>
        <w:right w:val="none" w:sz="0" w:space="0" w:color="auto"/>
      </w:divBdr>
    </w:div>
    <w:div w:id="68622278">
      <w:marLeft w:val="0"/>
      <w:marRight w:val="0"/>
      <w:marTop w:val="0"/>
      <w:marBottom w:val="0"/>
      <w:divBdr>
        <w:top w:val="none" w:sz="0" w:space="0" w:color="auto"/>
        <w:left w:val="none" w:sz="0" w:space="0" w:color="auto"/>
        <w:bottom w:val="none" w:sz="0" w:space="0" w:color="auto"/>
        <w:right w:val="none" w:sz="0" w:space="0" w:color="auto"/>
      </w:divBdr>
    </w:div>
    <w:div w:id="68622279">
      <w:marLeft w:val="0"/>
      <w:marRight w:val="0"/>
      <w:marTop w:val="0"/>
      <w:marBottom w:val="0"/>
      <w:divBdr>
        <w:top w:val="none" w:sz="0" w:space="0" w:color="auto"/>
        <w:left w:val="none" w:sz="0" w:space="0" w:color="auto"/>
        <w:bottom w:val="none" w:sz="0" w:space="0" w:color="auto"/>
        <w:right w:val="none" w:sz="0" w:space="0" w:color="auto"/>
      </w:divBdr>
    </w:div>
    <w:div w:id="68622280">
      <w:marLeft w:val="0"/>
      <w:marRight w:val="0"/>
      <w:marTop w:val="0"/>
      <w:marBottom w:val="0"/>
      <w:divBdr>
        <w:top w:val="none" w:sz="0" w:space="0" w:color="auto"/>
        <w:left w:val="none" w:sz="0" w:space="0" w:color="auto"/>
        <w:bottom w:val="none" w:sz="0" w:space="0" w:color="auto"/>
        <w:right w:val="none" w:sz="0" w:space="0" w:color="auto"/>
      </w:divBdr>
    </w:div>
    <w:div w:id="68622281">
      <w:marLeft w:val="0"/>
      <w:marRight w:val="0"/>
      <w:marTop w:val="0"/>
      <w:marBottom w:val="0"/>
      <w:divBdr>
        <w:top w:val="none" w:sz="0" w:space="0" w:color="auto"/>
        <w:left w:val="none" w:sz="0" w:space="0" w:color="auto"/>
        <w:bottom w:val="none" w:sz="0" w:space="0" w:color="auto"/>
        <w:right w:val="none" w:sz="0" w:space="0" w:color="auto"/>
      </w:divBdr>
    </w:div>
    <w:div w:id="68622282">
      <w:marLeft w:val="0"/>
      <w:marRight w:val="0"/>
      <w:marTop w:val="0"/>
      <w:marBottom w:val="0"/>
      <w:divBdr>
        <w:top w:val="none" w:sz="0" w:space="0" w:color="auto"/>
        <w:left w:val="none" w:sz="0" w:space="0" w:color="auto"/>
        <w:bottom w:val="none" w:sz="0" w:space="0" w:color="auto"/>
        <w:right w:val="none" w:sz="0" w:space="0" w:color="auto"/>
      </w:divBdr>
    </w:div>
    <w:div w:id="68622283">
      <w:marLeft w:val="0"/>
      <w:marRight w:val="0"/>
      <w:marTop w:val="0"/>
      <w:marBottom w:val="0"/>
      <w:divBdr>
        <w:top w:val="none" w:sz="0" w:space="0" w:color="auto"/>
        <w:left w:val="none" w:sz="0" w:space="0" w:color="auto"/>
        <w:bottom w:val="none" w:sz="0" w:space="0" w:color="auto"/>
        <w:right w:val="none" w:sz="0" w:space="0" w:color="auto"/>
      </w:divBdr>
    </w:div>
    <w:div w:id="68622284">
      <w:marLeft w:val="0"/>
      <w:marRight w:val="0"/>
      <w:marTop w:val="0"/>
      <w:marBottom w:val="0"/>
      <w:divBdr>
        <w:top w:val="none" w:sz="0" w:space="0" w:color="auto"/>
        <w:left w:val="none" w:sz="0" w:space="0" w:color="auto"/>
        <w:bottom w:val="none" w:sz="0" w:space="0" w:color="auto"/>
        <w:right w:val="none" w:sz="0" w:space="0" w:color="auto"/>
      </w:divBdr>
    </w:div>
    <w:div w:id="68622285">
      <w:marLeft w:val="0"/>
      <w:marRight w:val="0"/>
      <w:marTop w:val="0"/>
      <w:marBottom w:val="0"/>
      <w:divBdr>
        <w:top w:val="none" w:sz="0" w:space="0" w:color="auto"/>
        <w:left w:val="none" w:sz="0" w:space="0" w:color="auto"/>
        <w:bottom w:val="none" w:sz="0" w:space="0" w:color="auto"/>
        <w:right w:val="none" w:sz="0" w:space="0" w:color="auto"/>
      </w:divBdr>
    </w:div>
    <w:div w:id="68622286">
      <w:marLeft w:val="0"/>
      <w:marRight w:val="0"/>
      <w:marTop w:val="0"/>
      <w:marBottom w:val="0"/>
      <w:divBdr>
        <w:top w:val="none" w:sz="0" w:space="0" w:color="auto"/>
        <w:left w:val="none" w:sz="0" w:space="0" w:color="auto"/>
        <w:bottom w:val="none" w:sz="0" w:space="0" w:color="auto"/>
        <w:right w:val="none" w:sz="0" w:space="0" w:color="auto"/>
      </w:divBdr>
    </w:div>
    <w:div w:id="68622287">
      <w:marLeft w:val="0"/>
      <w:marRight w:val="0"/>
      <w:marTop w:val="0"/>
      <w:marBottom w:val="0"/>
      <w:divBdr>
        <w:top w:val="none" w:sz="0" w:space="0" w:color="auto"/>
        <w:left w:val="none" w:sz="0" w:space="0" w:color="auto"/>
        <w:bottom w:val="none" w:sz="0" w:space="0" w:color="auto"/>
        <w:right w:val="none" w:sz="0" w:space="0" w:color="auto"/>
      </w:divBdr>
    </w:div>
    <w:div w:id="68622288">
      <w:marLeft w:val="0"/>
      <w:marRight w:val="0"/>
      <w:marTop w:val="0"/>
      <w:marBottom w:val="0"/>
      <w:divBdr>
        <w:top w:val="none" w:sz="0" w:space="0" w:color="auto"/>
        <w:left w:val="none" w:sz="0" w:space="0" w:color="auto"/>
        <w:bottom w:val="none" w:sz="0" w:space="0" w:color="auto"/>
        <w:right w:val="none" w:sz="0" w:space="0" w:color="auto"/>
      </w:divBdr>
    </w:div>
    <w:div w:id="68622289">
      <w:marLeft w:val="0"/>
      <w:marRight w:val="0"/>
      <w:marTop w:val="0"/>
      <w:marBottom w:val="0"/>
      <w:divBdr>
        <w:top w:val="none" w:sz="0" w:space="0" w:color="auto"/>
        <w:left w:val="none" w:sz="0" w:space="0" w:color="auto"/>
        <w:bottom w:val="none" w:sz="0" w:space="0" w:color="auto"/>
        <w:right w:val="none" w:sz="0" w:space="0" w:color="auto"/>
      </w:divBdr>
    </w:div>
    <w:div w:id="68622290">
      <w:marLeft w:val="0"/>
      <w:marRight w:val="0"/>
      <w:marTop w:val="0"/>
      <w:marBottom w:val="0"/>
      <w:divBdr>
        <w:top w:val="none" w:sz="0" w:space="0" w:color="auto"/>
        <w:left w:val="none" w:sz="0" w:space="0" w:color="auto"/>
        <w:bottom w:val="none" w:sz="0" w:space="0" w:color="auto"/>
        <w:right w:val="none" w:sz="0" w:space="0" w:color="auto"/>
      </w:divBdr>
    </w:div>
    <w:div w:id="68622291">
      <w:marLeft w:val="0"/>
      <w:marRight w:val="0"/>
      <w:marTop w:val="0"/>
      <w:marBottom w:val="0"/>
      <w:divBdr>
        <w:top w:val="none" w:sz="0" w:space="0" w:color="auto"/>
        <w:left w:val="none" w:sz="0" w:space="0" w:color="auto"/>
        <w:bottom w:val="none" w:sz="0" w:space="0" w:color="auto"/>
        <w:right w:val="none" w:sz="0" w:space="0" w:color="auto"/>
      </w:divBdr>
    </w:div>
    <w:div w:id="68622292">
      <w:marLeft w:val="0"/>
      <w:marRight w:val="0"/>
      <w:marTop w:val="0"/>
      <w:marBottom w:val="0"/>
      <w:divBdr>
        <w:top w:val="none" w:sz="0" w:space="0" w:color="auto"/>
        <w:left w:val="none" w:sz="0" w:space="0" w:color="auto"/>
        <w:bottom w:val="none" w:sz="0" w:space="0" w:color="auto"/>
        <w:right w:val="none" w:sz="0" w:space="0" w:color="auto"/>
      </w:divBdr>
    </w:div>
    <w:div w:id="68622293">
      <w:marLeft w:val="0"/>
      <w:marRight w:val="0"/>
      <w:marTop w:val="0"/>
      <w:marBottom w:val="0"/>
      <w:divBdr>
        <w:top w:val="none" w:sz="0" w:space="0" w:color="auto"/>
        <w:left w:val="none" w:sz="0" w:space="0" w:color="auto"/>
        <w:bottom w:val="none" w:sz="0" w:space="0" w:color="auto"/>
        <w:right w:val="none" w:sz="0" w:space="0" w:color="auto"/>
      </w:divBdr>
    </w:div>
    <w:div w:id="68622294">
      <w:marLeft w:val="0"/>
      <w:marRight w:val="0"/>
      <w:marTop w:val="0"/>
      <w:marBottom w:val="0"/>
      <w:divBdr>
        <w:top w:val="none" w:sz="0" w:space="0" w:color="auto"/>
        <w:left w:val="none" w:sz="0" w:space="0" w:color="auto"/>
        <w:bottom w:val="none" w:sz="0" w:space="0" w:color="auto"/>
        <w:right w:val="none" w:sz="0" w:space="0" w:color="auto"/>
      </w:divBdr>
    </w:div>
    <w:div w:id="68622295">
      <w:marLeft w:val="0"/>
      <w:marRight w:val="0"/>
      <w:marTop w:val="0"/>
      <w:marBottom w:val="0"/>
      <w:divBdr>
        <w:top w:val="none" w:sz="0" w:space="0" w:color="auto"/>
        <w:left w:val="none" w:sz="0" w:space="0" w:color="auto"/>
        <w:bottom w:val="none" w:sz="0" w:space="0" w:color="auto"/>
        <w:right w:val="none" w:sz="0" w:space="0" w:color="auto"/>
      </w:divBdr>
    </w:div>
    <w:div w:id="68622296">
      <w:marLeft w:val="0"/>
      <w:marRight w:val="0"/>
      <w:marTop w:val="0"/>
      <w:marBottom w:val="0"/>
      <w:divBdr>
        <w:top w:val="none" w:sz="0" w:space="0" w:color="auto"/>
        <w:left w:val="none" w:sz="0" w:space="0" w:color="auto"/>
        <w:bottom w:val="none" w:sz="0" w:space="0" w:color="auto"/>
        <w:right w:val="none" w:sz="0" w:space="0" w:color="auto"/>
      </w:divBdr>
    </w:div>
    <w:div w:id="68622297">
      <w:marLeft w:val="0"/>
      <w:marRight w:val="0"/>
      <w:marTop w:val="0"/>
      <w:marBottom w:val="0"/>
      <w:divBdr>
        <w:top w:val="none" w:sz="0" w:space="0" w:color="auto"/>
        <w:left w:val="none" w:sz="0" w:space="0" w:color="auto"/>
        <w:bottom w:val="none" w:sz="0" w:space="0" w:color="auto"/>
        <w:right w:val="none" w:sz="0" w:space="0" w:color="auto"/>
      </w:divBdr>
    </w:div>
    <w:div w:id="68622298">
      <w:marLeft w:val="0"/>
      <w:marRight w:val="0"/>
      <w:marTop w:val="0"/>
      <w:marBottom w:val="0"/>
      <w:divBdr>
        <w:top w:val="none" w:sz="0" w:space="0" w:color="auto"/>
        <w:left w:val="none" w:sz="0" w:space="0" w:color="auto"/>
        <w:bottom w:val="none" w:sz="0" w:space="0" w:color="auto"/>
        <w:right w:val="none" w:sz="0" w:space="0" w:color="auto"/>
      </w:divBdr>
    </w:div>
    <w:div w:id="68622299">
      <w:marLeft w:val="0"/>
      <w:marRight w:val="0"/>
      <w:marTop w:val="0"/>
      <w:marBottom w:val="0"/>
      <w:divBdr>
        <w:top w:val="none" w:sz="0" w:space="0" w:color="auto"/>
        <w:left w:val="none" w:sz="0" w:space="0" w:color="auto"/>
        <w:bottom w:val="none" w:sz="0" w:space="0" w:color="auto"/>
        <w:right w:val="none" w:sz="0" w:space="0" w:color="auto"/>
      </w:divBdr>
    </w:div>
    <w:div w:id="68622300">
      <w:marLeft w:val="0"/>
      <w:marRight w:val="0"/>
      <w:marTop w:val="0"/>
      <w:marBottom w:val="0"/>
      <w:divBdr>
        <w:top w:val="none" w:sz="0" w:space="0" w:color="auto"/>
        <w:left w:val="none" w:sz="0" w:space="0" w:color="auto"/>
        <w:bottom w:val="none" w:sz="0" w:space="0" w:color="auto"/>
        <w:right w:val="none" w:sz="0" w:space="0" w:color="auto"/>
      </w:divBdr>
    </w:div>
    <w:div w:id="68622301">
      <w:marLeft w:val="0"/>
      <w:marRight w:val="0"/>
      <w:marTop w:val="0"/>
      <w:marBottom w:val="0"/>
      <w:divBdr>
        <w:top w:val="none" w:sz="0" w:space="0" w:color="auto"/>
        <w:left w:val="none" w:sz="0" w:space="0" w:color="auto"/>
        <w:bottom w:val="none" w:sz="0" w:space="0" w:color="auto"/>
        <w:right w:val="none" w:sz="0" w:space="0" w:color="auto"/>
      </w:divBdr>
    </w:div>
    <w:div w:id="68622302">
      <w:marLeft w:val="0"/>
      <w:marRight w:val="0"/>
      <w:marTop w:val="0"/>
      <w:marBottom w:val="0"/>
      <w:divBdr>
        <w:top w:val="none" w:sz="0" w:space="0" w:color="auto"/>
        <w:left w:val="none" w:sz="0" w:space="0" w:color="auto"/>
        <w:bottom w:val="none" w:sz="0" w:space="0" w:color="auto"/>
        <w:right w:val="none" w:sz="0" w:space="0" w:color="auto"/>
      </w:divBdr>
    </w:div>
    <w:div w:id="68622303">
      <w:marLeft w:val="0"/>
      <w:marRight w:val="0"/>
      <w:marTop w:val="0"/>
      <w:marBottom w:val="0"/>
      <w:divBdr>
        <w:top w:val="none" w:sz="0" w:space="0" w:color="auto"/>
        <w:left w:val="none" w:sz="0" w:space="0" w:color="auto"/>
        <w:bottom w:val="none" w:sz="0" w:space="0" w:color="auto"/>
        <w:right w:val="none" w:sz="0" w:space="0" w:color="auto"/>
      </w:divBdr>
    </w:div>
    <w:div w:id="68622304">
      <w:marLeft w:val="0"/>
      <w:marRight w:val="0"/>
      <w:marTop w:val="0"/>
      <w:marBottom w:val="0"/>
      <w:divBdr>
        <w:top w:val="none" w:sz="0" w:space="0" w:color="auto"/>
        <w:left w:val="none" w:sz="0" w:space="0" w:color="auto"/>
        <w:bottom w:val="none" w:sz="0" w:space="0" w:color="auto"/>
        <w:right w:val="none" w:sz="0" w:space="0" w:color="auto"/>
      </w:divBdr>
    </w:div>
    <w:div w:id="68622305">
      <w:marLeft w:val="0"/>
      <w:marRight w:val="0"/>
      <w:marTop w:val="0"/>
      <w:marBottom w:val="0"/>
      <w:divBdr>
        <w:top w:val="none" w:sz="0" w:space="0" w:color="auto"/>
        <w:left w:val="none" w:sz="0" w:space="0" w:color="auto"/>
        <w:bottom w:val="none" w:sz="0" w:space="0" w:color="auto"/>
        <w:right w:val="none" w:sz="0" w:space="0" w:color="auto"/>
      </w:divBdr>
    </w:div>
    <w:div w:id="68622306">
      <w:marLeft w:val="0"/>
      <w:marRight w:val="0"/>
      <w:marTop w:val="0"/>
      <w:marBottom w:val="0"/>
      <w:divBdr>
        <w:top w:val="none" w:sz="0" w:space="0" w:color="auto"/>
        <w:left w:val="none" w:sz="0" w:space="0" w:color="auto"/>
        <w:bottom w:val="none" w:sz="0" w:space="0" w:color="auto"/>
        <w:right w:val="none" w:sz="0" w:space="0" w:color="auto"/>
      </w:divBdr>
    </w:div>
    <w:div w:id="68622307">
      <w:marLeft w:val="0"/>
      <w:marRight w:val="0"/>
      <w:marTop w:val="0"/>
      <w:marBottom w:val="0"/>
      <w:divBdr>
        <w:top w:val="none" w:sz="0" w:space="0" w:color="auto"/>
        <w:left w:val="none" w:sz="0" w:space="0" w:color="auto"/>
        <w:bottom w:val="none" w:sz="0" w:space="0" w:color="auto"/>
        <w:right w:val="none" w:sz="0" w:space="0" w:color="auto"/>
      </w:divBdr>
    </w:div>
    <w:div w:id="68622308">
      <w:marLeft w:val="0"/>
      <w:marRight w:val="0"/>
      <w:marTop w:val="0"/>
      <w:marBottom w:val="0"/>
      <w:divBdr>
        <w:top w:val="none" w:sz="0" w:space="0" w:color="auto"/>
        <w:left w:val="none" w:sz="0" w:space="0" w:color="auto"/>
        <w:bottom w:val="none" w:sz="0" w:space="0" w:color="auto"/>
        <w:right w:val="none" w:sz="0" w:space="0" w:color="auto"/>
      </w:divBdr>
    </w:div>
    <w:div w:id="68622309">
      <w:marLeft w:val="0"/>
      <w:marRight w:val="0"/>
      <w:marTop w:val="0"/>
      <w:marBottom w:val="0"/>
      <w:divBdr>
        <w:top w:val="none" w:sz="0" w:space="0" w:color="auto"/>
        <w:left w:val="none" w:sz="0" w:space="0" w:color="auto"/>
        <w:bottom w:val="none" w:sz="0" w:space="0" w:color="auto"/>
        <w:right w:val="none" w:sz="0" w:space="0" w:color="auto"/>
      </w:divBdr>
    </w:div>
    <w:div w:id="68622310">
      <w:marLeft w:val="0"/>
      <w:marRight w:val="0"/>
      <w:marTop w:val="0"/>
      <w:marBottom w:val="0"/>
      <w:divBdr>
        <w:top w:val="none" w:sz="0" w:space="0" w:color="auto"/>
        <w:left w:val="none" w:sz="0" w:space="0" w:color="auto"/>
        <w:bottom w:val="none" w:sz="0" w:space="0" w:color="auto"/>
        <w:right w:val="none" w:sz="0" w:space="0" w:color="auto"/>
      </w:divBdr>
    </w:div>
    <w:div w:id="68622311">
      <w:marLeft w:val="0"/>
      <w:marRight w:val="0"/>
      <w:marTop w:val="0"/>
      <w:marBottom w:val="0"/>
      <w:divBdr>
        <w:top w:val="none" w:sz="0" w:space="0" w:color="auto"/>
        <w:left w:val="none" w:sz="0" w:space="0" w:color="auto"/>
        <w:bottom w:val="none" w:sz="0" w:space="0" w:color="auto"/>
        <w:right w:val="none" w:sz="0" w:space="0" w:color="auto"/>
      </w:divBdr>
    </w:div>
    <w:div w:id="68622312">
      <w:marLeft w:val="0"/>
      <w:marRight w:val="0"/>
      <w:marTop w:val="0"/>
      <w:marBottom w:val="0"/>
      <w:divBdr>
        <w:top w:val="none" w:sz="0" w:space="0" w:color="auto"/>
        <w:left w:val="none" w:sz="0" w:space="0" w:color="auto"/>
        <w:bottom w:val="none" w:sz="0" w:space="0" w:color="auto"/>
        <w:right w:val="none" w:sz="0" w:space="0" w:color="auto"/>
      </w:divBdr>
    </w:div>
    <w:div w:id="68622313">
      <w:marLeft w:val="0"/>
      <w:marRight w:val="0"/>
      <w:marTop w:val="0"/>
      <w:marBottom w:val="0"/>
      <w:divBdr>
        <w:top w:val="none" w:sz="0" w:space="0" w:color="auto"/>
        <w:left w:val="none" w:sz="0" w:space="0" w:color="auto"/>
        <w:bottom w:val="none" w:sz="0" w:space="0" w:color="auto"/>
        <w:right w:val="none" w:sz="0" w:space="0" w:color="auto"/>
      </w:divBdr>
    </w:div>
    <w:div w:id="68622314">
      <w:marLeft w:val="0"/>
      <w:marRight w:val="0"/>
      <w:marTop w:val="0"/>
      <w:marBottom w:val="0"/>
      <w:divBdr>
        <w:top w:val="none" w:sz="0" w:space="0" w:color="auto"/>
        <w:left w:val="none" w:sz="0" w:space="0" w:color="auto"/>
        <w:bottom w:val="none" w:sz="0" w:space="0" w:color="auto"/>
        <w:right w:val="none" w:sz="0" w:space="0" w:color="auto"/>
      </w:divBdr>
    </w:div>
    <w:div w:id="68622315">
      <w:marLeft w:val="0"/>
      <w:marRight w:val="0"/>
      <w:marTop w:val="0"/>
      <w:marBottom w:val="0"/>
      <w:divBdr>
        <w:top w:val="none" w:sz="0" w:space="0" w:color="auto"/>
        <w:left w:val="none" w:sz="0" w:space="0" w:color="auto"/>
        <w:bottom w:val="none" w:sz="0" w:space="0" w:color="auto"/>
        <w:right w:val="none" w:sz="0" w:space="0" w:color="auto"/>
      </w:divBdr>
    </w:div>
    <w:div w:id="68622316">
      <w:marLeft w:val="0"/>
      <w:marRight w:val="0"/>
      <w:marTop w:val="0"/>
      <w:marBottom w:val="0"/>
      <w:divBdr>
        <w:top w:val="none" w:sz="0" w:space="0" w:color="auto"/>
        <w:left w:val="none" w:sz="0" w:space="0" w:color="auto"/>
        <w:bottom w:val="none" w:sz="0" w:space="0" w:color="auto"/>
        <w:right w:val="none" w:sz="0" w:space="0" w:color="auto"/>
      </w:divBdr>
    </w:div>
    <w:div w:id="68622317">
      <w:marLeft w:val="0"/>
      <w:marRight w:val="0"/>
      <w:marTop w:val="0"/>
      <w:marBottom w:val="0"/>
      <w:divBdr>
        <w:top w:val="none" w:sz="0" w:space="0" w:color="auto"/>
        <w:left w:val="none" w:sz="0" w:space="0" w:color="auto"/>
        <w:bottom w:val="none" w:sz="0" w:space="0" w:color="auto"/>
        <w:right w:val="none" w:sz="0" w:space="0" w:color="auto"/>
      </w:divBdr>
    </w:div>
    <w:div w:id="68622318">
      <w:marLeft w:val="0"/>
      <w:marRight w:val="0"/>
      <w:marTop w:val="0"/>
      <w:marBottom w:val="0"/>
      <w:divBdr>
        <w:top w:val="none" w:sz="0" w:space="0" w:color="auto"/>
        <w:left w:val="none" w:sz="0" w:space="0" w:color="auto"/>
        <w:bottom w:val="none" w:sz="0" w:space="0" w:color="auto"/>
        <w:right w:val="none" w:sz="0" w:space="0" w:color="auto"/>
      </w:divBdr>
    </w:div>
    <w:div w:id="68622319">
      <w:marLeft w:val="0"/>
      <w:marRight w:val="0"/>
      <w:marTop w:val="0"/>
      <w:marBottom w:val="0"/>
      <w:divBdr>
        <w:top w:val="none" w:sz="0" w:space="0" w:color="auto"/>
        <w:left w:val="none" w:sz="0" w:space="0" w:color="auto"/>
        <w:bottom w:val="none" w:sz="0" w:space="0" w:color="auto"/>
        <w:right w:val="none" w:sz="0" w:space="0" w:color="auto"/>
      </w:divBdr>
    </w:div>
    <w:div w:id="68622320">
      <w:marLeft w:val="0"/>
      <w:marRight w:val="0"/>
      <w:marTop w:val="0"/>
      <w:marBottom w:val="0"/>
      <w:divBdr>
        <w:top w:val="none" w:sz="0" w:space="0" w:color="auto"/>
        <w:left w:val="none" w:sz="0" w:space="0" w:color="auto"/>
        <w:bottom w:val="none" w:sz="0" w:space="0" w:color="auto"/>
        <w:right w:val="none" w:sz="0" w:space="0" w:color="auto"/>
      </w:divBdr>
    </w:div>
    <w:div w:id="68622321">
      <w:marLeft w:val="0"/>
      <w:marRight w:val="0"/>
      <w:marTop w:val="0"/>
      <w:marBottom w:val="0"/>
      <w:divBdr>
        <w:top w:val="none" w:sz="0" w:space="0" w:color="auto"/>
        <w:left w:val="none" w:sz="0" w:space="0" w:color="auto"/>
        <w:bottom w:val="none" w:sz="0" w:space="0" w:color="auto"/>
        <w:right w:val="none" w:sz="0" w:space="0" w:color="auto"/>
      </w:divBdr>
    </w:div>
    <w:div w:id="68622322">
      <w:marLeft w:val="0"/>
      <w:marRight w:val="0"/>
      <w:marTop w:val="0"/>
      <w:marBottom w:val="0"/>
      <w:divBdr>
        <w:top w:val="none" w:sz="0" w:space="0" w:color="auto"/>
        <w:left w:val="none" w:sz="0" w:space="0" w:color="auto"/>
        <w:bottom w:val="none" w:sz="0" w:space="0" w:color="auto"/>
        <w:right w:val="none" w:sz="0" w:space="0" w:color="auto"/>
      </w:divBdr>
    </w:div>
    <w:div w:id="68622323">
      <w:marLeft w:val="0"/>
      <w:marRight w:val="0"/>
      <w:marTop w:val="0"/>
      <w:marBottom w:val="0"/>
      <w:divBdr>
        <w:top w:val="none" w:sz="0" w:space="0" w:color="auto"/>
        <w:left w:val="none" w:sz="0" w:space="0" w:color="auto"/>
        <w:bottom w:val="none" w:sz="0" w:space="0" w:color="auto"/>
        <w:right w:val="none" w:sz="0" w:space="0" w:color="auto"/>
      </w:divBdr>
    </w:div>
    <w:div w:id="68622324">
      <w:marLeft w:val="0"/>
      <w:marRight w:val="0"/>
      <w:marTop w:val="0"/>
      <w:marBottom w:val="0"/>
      <w:divBdr>
        <w:top w:val="none" w:sz="0" w:space="0" w:color="auto"/>
        <w:left w:val="none" w:sz="0" w:space="0" w:color="auto"/>
        <w:bottom w:val="none" w:sz="0" w:space="0" w:color="auto"/>
        <w:right w:val="none" w:sz="0" w:space="0" w:color="auto"/>
      </w:divBdr>
    </w:div>
    <w:div w:id="68622325">
      <w:marLeft w:val="0"/>
      <w:marRight w:val="0"/>
      <w:marTop w:val="0"/>
      <w:marBottom w:val="0"/>
      <w:divBdr>
        <w:top w:val="none" w:sz="0" w:space="0" w:color="auto"/>
        <w:left w:val="none" w:sz="0" w:space="0" w:color="auto"/>
        <w:bottom w:val="none" w:sz="0" w:space="0" w:color="auto"/>
        <w:right w:val="none" w:sz="0" w:space="0" w:color="auto"/>
      </w:divBdr>
    </w:div>
    <w:div w:id="68622326">
      <w:marLeft w:val="0"/>
      <w:marRight w:val="0"/>
      <w:marTop w:val="0"/>
      <w:marBottom w:val="0"/>
      <w:divBdr>
        <w:top w:val="none" w:sz="0" w:space="0" w:color="auto"/>
        <w:left w:val="none" w:sz="0" w:space="0" w:color="auto"/>
        <w:bottom w:val="none" w:sz="0" w:space="0" w:color="auto"/>
        <w:right w:val="none" w:sz="0" w:space="0" w:color="auto"/>
      </w:divBdr>
    </w:div>
    <w:div w:id="68622327">
      <w:marLeft w:val="0"/>
      <w:marRight w:val="0"/>
      <w:marTop w:val="0"/>
      <w:marBottom w:val="0"/>
      <w:divBdr>
        <w:top w:val="none" w:sz="0" w:space="0" w:color="auto"/>
        <w:left w:val="none" w:sz="0" w:space="0" w:color="auto"/>
        <w:bottom w:val="none" w:sz="0" w:space="0" w:color="auto"/>
        <w:right w:val="none" w:sz="0" w:space="0" w:color="auto"/>
      </w:divBdr>
    </w:div>
    <w:div w:id="68622328">
      <w:marLeft w:val="0"/>
      <w:marRight w:val="0"/>
      <w:marTop w:val="0"/>
      <w:marBottom w:val="0"/>
      <w:divBdr>
        <w:top w:val="none" w:sz="0" w:space="0" w:color="auto"/>
        <w:left w:val="none" w:sz="0" w:space="0" w:color="auto"/>
        <w:bottom w:val="none" w:sz="0" w:space="0" w:color="auto"/>
        <w:right w:val="none" w:sz="0" w:space="0" w:color="auto"/>
      </w:divBdr>
    </w:div>
    <w:div w:id="68622329">
      <w:marLeft w:val="0"/>
      <w:marRight w:val="0"/>
      <w:marTop w:val="0"/>
      <w:marBottom w:val="0"/>
      <w:divBdr>
        <w:top w:val="none" w:sz="0" w:space="0" w:color="auto"/>
        <w:left w:val="none" w:sz="0" w:space="0" w:color="auto"/>
        <w:bottom w:val="none" w:sz="0" w:space="0" w:color="auto"/>
        <w:right w:val="none" w:sz="0" w:space="0" w:color="auto"/>
      </w:divBdr>
    </w:div>
    <w:div w:id="68622330">
      <w:marLeft w:val="0"/>
      <w:marRight w:val="0"/>
      <w:marTop w:val="0"/>
      <w:marBottom w:val="0"/>
      <w:divBdr>
        <w:top w:val="none" w:sz="0" w:space="0" w:color="auto"/>
        <w:left w:val="none" w:sz="0" w:space="0" w:color="auto"/>
        <w:bottom w:val="none" w:sz="0" w:space="0" w:color="auto"/>
        <w:right w:val="none" w:sz="0" w:space="0" w:color="auto"/>
      </w:divBdr>
    </w:div>
    <w:div w:id="68622331">
      <w:marLeft w:val="0"/>
      <w:marRight w:val="0"/>
      <w:marTop w:val="0"/>
      <w:marBottom w:val="0"/>
      <w:divBdr>
        <w:top w:val="none" w:sz="0" w:space="0" w:color="auto"/>
        <w:left w:val="none" w:sz="0" w:space="0" w:color="auto"/>
        <w:bottom w:val="none" w:sz="0" w:space="0" w:color="auto"/>
        <w:right w:val="none" w:sz="0" w:space="0" w:color="auto"/>
      </w:divBdr>
    </w:div>
    <w:div w:id="68622332">
      <w:marLeft w:val="0"/>
      <w:marRight w:val="0"/>
      <w:marTop w:val="0"/>
      <w:marBottom w:val="0"/>
      <w:divBdr>
        <w:top w:val="none" w:sz="0" w:space="0" w:color="auto"/>
        <w:left w:val="none" w:sz="0" w:space="0" w:color="auto"/>
        <w:bottom w:val="none" w:sz="0" w:space="0" w:color="auto"/>
        <w:right w:val="none" w:sz="0" w:space="0" w:color="auto"/>
      </w:divBdr>
    </w:div>
    <w:div w:id="68622333">
      <w:marLeft w:val="0"/>
      <w:marRight w:val="0"/>
      <w:marTop w:val="0"/>
      <w:marBottom w:val="0"/>
      <w:divBdr>
        <w:top w:val="none" w:sz="0" w:space="0" w:color="auto"/>
        <w:left w:val="none" w:sz="0" w:space="0" w:color="auto"/>
        <w:bottom w:val="none" w:sz="0" w:space="0" w:color="auto"/>
        <w:right w:val="none" w:sz="0" w:space="0" w:color="auto"/>
      </w:divBdr>
    </w:div>
    <w:div w:id="68622334">
      <w:marLeft w:val="0"/>
      <w:marRight w:val="0"/>
      <w:marTop w:val="0"/>
      <w:marBottom w:val="0"/>
      <w:divBdr>
        <w:top w:val="none" w:sz="0" w:space="0" w:color="auto"/>
        <w:left w:val="none" w:sz="0" w:space="0" w:color="auto"/>
        <w:bottom w:val="none" w:sz="0" w:space="0" w:color="auto"/>
        <w:right w:val="none" w:sz="0" w:space="0" w:color="auto"/>
      </w:divBdr>
    </w:div>
    <w:div w:id="68622335">
      <w:marLeft w:val="0"/>
      <w:marRight w:val="0"/>
      <w:marTop w:val="0"/>
      <w:marBottom w:val="0"/>
      <w:divBdr>
        <w:top w:val="none" w:sz="0" w:space="0" w:color="auto"/>
        <w:left w:val="none" w:sz="0" w:space="0" w:color="auto"/>
        <w:bottom w:val="none" w:sz="0" w:space="0" w:color="auto"/>
        <w:right w:val="none" w:sz="0" w:space="0" w:color="auto"/>
      </w:divBdr>
    </w:div>
    <w:div w:id="68622336">
      <w:marLeft w:val="0"/>
      <w:marRight w:val="0"/>
      <w:marTop w:val="0"/>
      <w:marBottom w:val="0"/>
      <w:divBdr>
        <w:top w:val="none" w:sz="0" w:space="0" w:color="auto"/>
        <w:left w:val="none" w:sz="0" w:space="0" w:color="auto"/>
        <w:bottom w:val="none" w:sz="0" w:space="0" w:color="auto"/>
        <w:right w:val="none" w:sz="0" w:space="0" w:color="auto"/>
      </w:divBdr>
    </w:div>
    <w:div w:id="68622337">
      <w:marLeft w:val="0"/>
      <w:marRight w:val="0"/>
      <w:marTop w:val="0"/>
      <w:marBottom w:val="0"/>
      <w:divBdr>
        <w:top w:val="none" w:sz="0" w:space="0" w:color="auto"/>
        <w:left w:val="none" w:sz="0" w:space="0" w:color="auto"/>
        <w:bottom w:val="none" w:sz="0" w:space="0" w:color="auto"/>
        <w:right w:val="none" w:sz="0" w:space="0" w:color="auto"/>
      </w:divBdr>
    </w:div>
    <w:div w:id="68622338">
      <w:marLeft w:val="0"/>
      <w:marRight w:val="0"/>
      <w:marTop w:val="0"/>
      <w:marBottom w:val="0"/>
      <w:divBdr>
        <w:top w:val="none" w:sz="0" w:space="0" w:color="auto"/>
        <w:left w:val="none" w:sz="0" w:space="0" w:color="auto"/>
        <w:bottom w:val="none" w:sz="0" w:space="0" w:color="auto"/>
        <w:right w:val="none" w:sz="0" w:space="0" w:color="auto"/>
      </w:divBdr>
    </w:div>
    <w:div w:id="68622339">
      <w:marLeft w:val="0"/>
      <w:marRight w:val="0"/>
      <w:marTop w:val="0"/>
      <w:marBottom w:val="0"/>
      <w:divBdr>
        <w:top w:val="none" w:sz="0" w:space="0" w:color="auto"/>
        <w:left w:val="none" w:sz="0" w:space="0" w:color="auto"/>
        <w:bottom w:val="none" w:sz="0" w:space="0" w:color="auto"/>
        <w:right w:val="none" w:sz="0" w:space="0" w:color="auto"/>
      </w:divBdr>
    </w:div>
    <w:div w:id="68622340">
      <w:marLeft w:val="0"/>
      <w:marRight w:val="0"/>
      <w:marTop w:val="0"/>
      <w:marBottom w:val="0"/>
      <w:divBdr>
        <w:top w:val="none" w:sz="0" w:space="0" w:color="auto"/>
        <w:left w:val="none" w:sz="0" w:space="0" w:color="auto"/>
        <w:bottom w:val="none" w:sz="0" w:space="0" w:color="auto"/>
        <w:right w:val="none" w:sz="0" w:space="0" w:color="auto"/>
      </w:divBdr>
    </w:div>
    <w:div w:id="68622341">
      <w:marLeft w:val="0"/>
      <w:marRight w:val="0"/>
      <w:marTop w:val="0"/>
      <w:marBottom w:val="0"/>
      <w:divBdr>
        <w:top w:val="none" w:sz="0" w:space="0" w:color="auto"/>
        <w:left w:val="none" w:sz="0" w:space="0" w:color="auto"/>
        <w:bottom w:val="none" w:sz="0" w:space="0" w:color="auto"/>
        <w:right w:val="none" w:sz="0" w:space="0" w:color="auto"/>
      </w:divBdr>
    </w:div>
    <w:div w:id="68622342">
      <w:marLeft w:val="0"/>
      <w:marRight w:val="0"/>
      <w:marTop w:val="0"/>
      <w:marBottom w:val="0"/>
      <w:divBdr>
        <w:top w:val="none" w:sz="0" w:space="0" w:color="auto"/>
        <w:left w:val="none" w:sz="0" w:space="0" w:color="auto"/>
        <w:bottom w:val="none" w:sz="0" w:space="0" w:color="auto"/>
        <w:right w:val="none" w:sz="0" w:space="0" w:color="auto"/>
      </w:divBdr>
    </w:div>
    <w:div w:id="68622343">
      <w:marLeft w:val="0"/>
      <w:marRight w:val="0"/>
      <w:marTop w:val="0"/>
      <w:marBottom w:val="0"/>
      <w:divBdr>
        <w:top w:val="none" w:sz="0" w:space="0" w:color="auto"/>
        <w:left w:val="none" w:sz="0" w:space="0" w:color="auto"/>
        <w:bottom w:val="none" w:sz="0" w:space="0" w:color="auto"/>
        <w:right w:val="none" w:sz="0" w:space="0" w:color="auto"/>
      </w:divBdr>
    </w:div>
    <w:div w:id="68622344">
      <w:marLeft w:val="0"/>
      <w:marRight w:val="0"/>
      <w:marTop w:val="0"/>
      <w:marBottom w:val="0"/>
      <w:divBdr>
        <w:top w:val="none" w:sz="0" w:space="0" w:color="auto"/>
        <w:left w:val="none" w:sz="0" w:space="0" w:color="auto"/>
        <w:bottom w:val="none" w:sz="0" w:space="0" w:color="auto"/>
        <w:right w:val="none" w:sz="0" w:space="0" w:color="auto"/>
      </w:divBdr>
    </w:div>
    <w:div w:id="68622345">
      <w:marLeft w:val="0"/>
      <w:marRight w:val="0"/>
      <w:marTop w:val="0"/>
      <w:marBottom w:val="0"/>
      <w:divBdr>
        <w:top w:val="none" w:sz="0" w:space="0" w:color="auto"/>
        <w:left w:val="none" w:sz="0" w:space="0" w:color="auto"/>
        <w:bottom w:val="none" w:sz="0" w:space="0" w:color="auto"/>
        <w:right w:val="none" w:sz="0" w:space="0" w:color="auto"/>
      </w:divBdr>
    </w:div>
    <w:div w:id="68622346">
      <w:marLeft w:val="0"/>
      <w:marRight w:val="0"/>
      <w:marTop w:val="0"/>
      <w:marBottom w:val="0"/>
      <w:divBdr>
        <w:top w:val="none" w:sz="0" w:space="0" w:color="auto"/>
        <w:left w:val="none" w:sz="0" w:space="0" w:color="auto"/>
        <w:bottom w:val="none" w:sz="0" w:space="0" w:color="auto"/>
        <w:right w:val="none" w:sz="0" w:space="0" w:color="auto"/>
      </w:divBdr>
    </w:div>
    <w:div w:id="68622347">
      <w:marLeft w:val="0"/>
      <w:marRight w:val="0"/>
      <w:marTop w:val="0"/>
      <w:marBottom w:val="0"/>
      <w:divBdr>
        <w:top w:val="none" w:sz="0" w:space="0" w:color="auto"/>
        <w:left w:val="none" w:sz="0" w:space="0" w:color="auto"/>
        <w:bottom w:val="none" w:sz="0" w:space="0" w:color="auto"/>
        <w:right w:val="none" w:sz="0" w:space="0" w:color="auto"/>
      </w:divBdr>
    </w:div>
    <w:div w:id="68622348">
      <w:marLeft w:val="0"/>
      <w:marRight w:val="0"/>
      <w:marTop w:val="0"/>
      <w:marBottom w:val="0"/>
      <w:divBdr>
        <w:top w:val="none" w:sz="0" w:space="0" w:color="auto"/>
        <w:left w:val="none" w:sz="0" w:space="0" w:color="auto"/>
        <w:bottom w:val="none" w:sz="0" w:space="0" w:color="auto"/>
        <w:right w:val="none" w:sz="0" w:space="0" w:color="auto"/>
      </w:divBdr>
    </w:div>
    <w:div w:id="68622349">
      <w:marLeft w:val="0"/>
      <w:marRight w:val="0"/>
      <w:marTop w:val="0"/>
      <w:marBottom w:val="0"/>
      <w:divBdr>
        <w:top w:val="none" w:sz="0" w:space="0" w:color="auto"/>
        <w:left w:val="none" w:sz="0" w:space="0" w:color="auto"/>
        <w:bottom w:val="none" w:sz="0" w:space="0" w:color="auto"/>
        <w:right w:val="none" w:sz="0" w:space="0" w:color="auto"/>
      </w:divBdr>
    </w:div>
    <w:div w:id="68622350">
      <w:marLeft w:val="0"/>
      <w:marRight w:val="0"/>
      <w:marTop w:val="0"/>
      <w:marBottom w:val="0"/>
      <w:divBdr>
        <w:top w:val="none" w:sz="0" w:space="0" w:color="auto"/>
        <w:left w:val="none" w:sz="0" w:space="0" w:color="auto"/>
        <w:bottom w:val="none" w:sz="0" w:space="0" w:color="auto"/>
        <w:right w:val="none" w:sz="0" w:space="0" w:color="auto"/>
      </w:divBdr>
    </w:div>
    <w:div w:id="68622351">
      <w:marLeft w:val="0"/>
      <w:marRight w:val="0"/>
      <w:marTop w:val="0"/>
      <w:marBottom w:val="0"/>
      <w:divBdr>
        <w:top w:val="none" w:sz="0" w:space="0" w:color="auto"/>
        <w:left w:val="none" w:sz="0" w:space="0" w:color="auto"/>
        <w:bottom w:val="none" w:sz="0" w:space="0" w:color="auto"/>
        <w:right w:val="none" w:sz="0" w:space="0" w:color="auto"/>
      </w:divBdr>
    </w:div>
    <w:div w:id="68622352">
      <w:marLeft w:val="0"/>
      <w:marRight w:val="0"/>
      <w:marTop w:val="0"/>
      <w:marBottom w:val="0"/>
      <w:divBdr>
        <w:top w:val="none" w:sz="0" w:space="0" w:color="auto"/>
        <w:left w:val="none" w:sz="0" w:space="0" w:color="auto"/>
        <w:bottom w:val="none" w:sz="0" w:space="0" w:color="auto"/>
        <w:right w:val="none" w:sz="0" w:space="0" w:color="auto"/>
      </w:divBdr>
    </w:div>
    <w:div w:id="68622353">
      <w:marLeft w:val="0"/>
      <w:marRight w:val="0"/>
      <w:marTop w:val="0"/>
      <w:marBottom w:val="0"/>
      <w:divBdr>
        <w:top w:val="none" w:sz="0" w:space="0" w:color="auto"/>
        <w:left w:val="none" w:sz="0" w:space="0" w:color="auto"/>
        <w:bottom w:val="none" w:sz="0" w:space="0" w:color="auto"/>
        <w:right w:val="none" w:sz="0" w:space="0" w:color="auto"/>
      </w:divBdr>
    </w:div>
    <w:div w:id="68622354">
      <w:marLeft w:val="0"/>
      <w:marRight w:val="0"/>
      <w:marTop w:val="0"/>
      <w:marBottom w:val="0"/>
      <w:divBdr>
        <w:top w:val="none" w:sz="0" w:space="0" w:color="auto"/>
        <w:left w:val="none" w:sz="0" w:space="0" w:color="auto"/>
        <w:bottom w:val="none" w:sz="0" w:space="0" w:color="auto"/>
        <w:right w:val="none" w:sz="0" w:space="0" w:color="auto"/>
      </w:divBdr>
    </w:div>
    <w:div w:id="68622355">
      <w:marLeft w:val="0"/>
      <w:marRight w:val="0"/>
      <w:marTop w:val="0"/>
      <w:marBottom w:val="0"/>
      <w:divBdr>
        <w:top w:val="none" w:sz="0" w:space="0" w:color="auto"/>
        <w:left w:val="none" w:sz="0" w:space="0" w:color="auto"/>
        <w:bottom w:val="none" w:sz="0" w:space="0" w:color="auto"/>
        <w:right w:val="none" w:sz="0" w:space="0" w:color="auto"/>
      </w:divBdr>
    </w:div>
    <w:div w:id="68622356">
      <w:marLeft w:val="0"/>
      <w:marRight w:val="0"/>
      <w:marTop w:val="0"/>
      <w:marBottom w:val="0"/>
      <w:divBdr>
        <w:top w:val="none" w:sz="0" w:space="0" w:color="auto"/>
        <w:left w:val="none" w:sz="0" w:space="0" w:color="auto"/>
        <w:bottom w:val="none" w:sz="0" w:space="0" w:color="auto"/>
        <w:right w:val="none" w:sz="0" w:space="0" w:color="auto"/>
      </w:divBdr>
    </w:div>
    <w:div w:id="68622357">
      <w:marLeft w:val="0"/>
      <w:marRight w:val="0"/>
      <w:marTop w:val="0"/>
      <w:marBottom w:val="0"/>
      <w:divBdr>
        <w:top w:val="none" w:sz="0" w:space="0" w:color="auto"/>
        <w:left w:val="none" w:sz="0" w:space="0" w:color="auto"/>
        <w:bottom w:val="none" w:sz="0" w:space="0" w:color="auto"/>
        <w:right w:val="none" w:sz="0" w:space="0" w:color="auto"/>
      </w:divBdr>
    </w:div>
    <w:div w:id="68622358">
      <w:marLeft w:val="0"/>
      <w:marRight w:val="0"/>
      <w:marTop w:val="0"/>
      <w:marBottom w:val="0"/>
      <w:divBdr>
        <w:top w:val="none" w:sz="0" w:space="0" w:color="auto"/>
        <w:left w:val="none" w:sz="0" w:space="0" w:color="auto"/>
        <w:bottom w:val="none" w:sz="0" w:space="0" w:color="auto"/>
        <w:right w:val="none" w:sz="0" w:space="0" w:color="auto"/>
      </w:divBdr>
    </w:div>
    <w:div w:id="68622359">
      <w:marLeft w:val="0"/>
      <w:marRight w:val="0"/>
      <w:marTop w:val="0"/>
      <w:marBottom w:val="0"/>
      <w:divBdr>
        <w:top w:val="none" w:sz="0" w:space="0" w:color="auto"/>
        <w:left w:val="none" w:sz="0" w:space="0" w:color="auto"/>
        <w:bottom w:val="none" w:sz="0" w:space="0" w:color="auto"/>
        <w:right w:val="none" w:sz="0" w:space="0" w:color="auto"/>
      </w:divBdr>
    </w:div>
    <w:div w:id="68622360">
      <w:marLeft w:val="0"/>
      <w:marRight w:val="0"/>
      <w:marTop w:val="0"/>
      <w:marBottom w:val="0"/>
      <w:divBdr>
        <w:top w:val="none" w:sz="0" w:space="0" w:color="auto"/>
        <w:left w:val="none" w:sz="0" w:space="0" w:color="auto"/>
        <w:bottom w:val="none" w:sz="0" w:space="0" w:color="auto"/>
        <w:right w:val="none" w:sz="0" w:space="0" w:color="auto"/>
      </w:divBdr>
    </w:div>
    <w:div w:id="68622361">
      <w:marLeft w:val="0"/>
      <w:marRight w:val="0"/>
      <w:marTop w:val="0"/>
      <w:marBottom w:val="0"/>
      <w:divBdr>
        <w:top w:val="none" w:sz="0" w:space="0" w:color="auto"/>
        <w:left w:val="none" w:sz="0" w:space="0" w:color="auto"/>
        <w:bottom w:val="none" w:sz="0" w:space="0" w:color="auto"/>
        <w:right w:val="none" w:sz="0" w:space="0" w:color="auto"/>
      </w:divBdr>
    </w:div>
    <w:div w:id="68622362">
      <w:marLeft w:val="0"/>
      <w:marRight w:val="0"/>
      <w:marTop w:val="0"/>
      <w:marBottom w:val="0"/>
      <w:divBdr>
        <w:top w:val="none" w:sz="0" w:space="0" w:color="auto"/>
        <w:left w:val="none" w:sz="0" w:space="0" w:color="auto"/>
        <w:bottom w:val="none" w:sz="0" w:space="0" w:color="auto"/>
        <w:right w:val="none" w:sz="0" w:space="0" w:color="auto"/>
      </w:divBdr>
    </w:div>
    <w:div w:id="68622363">
      <w:marLeft w:val="0"/>
      <w:marRight w:val="0"/>
      <w:marTop w:val="0"/>
      <w:marBottom w:val="0"/>
      <w:divBdr>
        <w:top w:val="none" w:sz="0" w:space="0" w:color="auto"/>
        <w:left w:val="none" w:sz="0" w:space="0" w:color="auto"/>
        <w:bottom w:val="none" w:sz="0" w:space="0" w:color="auto"/>
        <w:right w:val="none" w:sz="0" w:space="0" w:color="auto"/>
      </w:divBdr>
    </w:div>
    <w:div w:id="68622364">
      <w:marLeft w:val="0"/>
      <w:marRight w:val="0"/>
      <w:marTop w:val="0"/>
      <w:marBottom w:val="0"/>
      <w:divBdr>
        <w:top w:val="none" w:sz="0" w:space="0" w:color="auto"/>
        <w:left w:val="none" w:sz="0" w:space="0" w:color="auto"/>
        <w:bottom w:val="none" w:sz="0" w:space="0" w:color="auto"/>
        <w:right w:val="none" w:sz="0" w:space="0" w:color="auto"/>
      </w:divBdr>
    </w:div>
    <w:div w:id="68622365">
      <w:marLeft w:val="0"/>
      <w:marRight w:val="0"/>
      <w:marTop w:val="0"/>
      <w:marBottom w:val="0"/>
      <w:divBdr>
        <w:top w:val="none" w:sz="0" w:space="0" w:color="auto"/>
        <w:left w:val="none" w:sz="0" w:space="0" w:color="auto"/>
        <w:bottom w:val="none" w:sz="0" w:space="0" w:color="auto"/>
        <w:right w:val="none" w:sz="0" w:space="0" w:color="auto"/>
      </w:divBdr>
    </w:div>
    <w:div w:id="68622366">
      <w:marLeft w:val="0"/>
      <w:marRight w:val="0"/>
      <w:marTop w:val="0"/>
      <w:marBottom w:val="0"/>
      <w:divBdr>
        <w:top w:val="none" w:sz="0" w:space="0" w:color="auto"/>
        <w:left w:val="none" w:sz="0" w:space="0" w:color="auto"/>
        <w:bottom w:val="none" w:sz="0" w:space="0" w:color="auto"/>
        <w:right w:val="none" w:sz="0" w:space="0" w:color="auto"/>
      </w:divBdr>
    </w:div>
    <w:div w:id="68622367">
      <w:marLeft w:val="0"/>
      <w:marRight w:val="0"/>
      <w:marTop w:val="0"/>
      <w:marBottom w:val="0"/>
      <w:divBdr>
        <w:top w:val="none" w:sz="0" w:space="0" w:color="auto"/>
        <w:left w:val="none" w:sz="0" w:space="0" w:color="auto"/>
        <w:bottom w:val="none" w:sz="0" w:space="0" w:color="auto"/>
        <w:right w:val="none" w:sz="0" w:space="0" w:color="auto"/>
      </w:divBdr>
    </w:div>
    <w:div w:id="68622368">
      <w:marLeft w:val="0"/>
      <w:marRight w:val="0"/>
      <w:marTop w:val="0"/>
      <w:marBottom w:val="0"/>
      <w:divBdr>
        <w:top w:val="none" w:sz="0" w:space="0" w:color="auto"/>
        <w:left w:val="none" w:sz="0" w:space="0" w:color="auto"/>
        <w:bottom w:val="none" w:sz="0" w:space="0" w:color="auto"/>
        <w:right w:val="none" w:sz="0" w:space="0" w:color="auto"/>
      </w:divBdr>
    </w:div>
    <w:div w:id="68622369">
      <w:marLeft w:val="0"/>
      <w:marRight w:val="0"/>
      <w:marTop w:val="0"/>
      <w:marBottom w:val="0"/>
      <w:divBdr>
        <w:top w:val="none" w:sz="0" w:space="0" w:color="auto"/>
        <w:left w:val="none" w:sz="0" w:space="0" w:color="auto"/>
        <w:bottom w:val="none" w:sz="0" w:space="0" w:color="auto"/>
        <w:right w:val="none" w:sz="0" w:space="0" w:color="auto"/>
      </w:divBdr>
    </w:div>
    <w:div w:id="68622370">
      <w:marLeft w:val="0"/>
      <w:marRight w:val="0"/>
      <w:marTop w:val="0"/>
      <w:marBottom w:val="0"/>
      <w:divBdr>
        <w:top w:val="none" w:sz="0" w:space="0" w:color="auto"/>
        <w:left w:val="none" w:sz="0" w:space="0" w:color="auto"/>
        <w:bottom w:val="none" w:sz="0" w:space="0" w:color="auto"/>
        <w:right w:val="none" w:sz="0" w:space="0" w:color="auto"/>
      </w:divBdr>
    </w:div>
    <w:div w:id="68622371">
      <w:marLeft w:val="0"/>
      <w:marRight w:val="0"/>
      <w:marTop w:val="0"/>
      <w:marBottom w:val="0"/>
      <w:divBdr>
        <w:top w:val="none" w:sz="0" w:space="0" w:color="auto"/>
        <w:left w:val="none" w:sz="0" w:space="0" w:color="auto"/>
        <w:bottom w:val="none" w:sz="0" w:space="0" w:color="auto"/>
        <w:right w:val="none" w:sz="0" w:space="0" w:color="auto"/>
      </w:divBdr>
    </w:div>
    <w:div w:id="68622372">
      <w:marLeft w:val="0"/>
      <w:marRight w:val="0"/>
      <w:marTop w:val="0"/>
      <w:marBottom w:val="0"/>
      <w:divBdr>
        <w:top w:val="none" w:sz="0" w:space="0" w:color="auto"/>
        <w:left w:val="none" w:sz="0" w:space="0" w:color="auto"/>
        <w:bottom w:val="none" w:sz="0" w:space="0" w:color="auto"/>
        <w:right w:val="none" w:sz="0" w:space="0" w:color="auto"/>
      </w:divBdr>
    </w:div>
    <w:div w:id="68622373">
      <w:marLeft w:val="0"/>
      <w:marRight w:val="0"/>
      <w:marTop w:val="0"/>
      <w:marBottom w:val="0"/>
      <w:divBdr>
        <w:top w:val="none" w:sz="0" w:space="0" w:color="auto"/>
        <w:left w:val="none" w:sz="0" w:space="0" w:color="auto"/>
        <w:bottom w:val="none" w:sz="0" w:space="0" w:color="auto"/>
        <w:right w:val="none" w:sz="0" w:space="0" w:color="auto"/>
      </w:divBdr>
    </w:div>
    <w:div w:id="68622374">
      <w:marLeft w:val="0"/>
      <w:marRight w:val="0"/>
      <w:marTop w:val="0"/>
      <w:marBottom w:val="0"/>
      <w:divBdr>
        <w:top w:val="none" w:sz="0" w:space="0" w:color="auto"/>
        <w:left w:val="none" w:sz="0" w:space="0" w:color="auto"/>
        <w:bottom w:val="none" w:sz="0" w:space="0" w:color="auto"/>
        <w:right w:val="none" w:sz="0" w:space="0" w:color="auto"/>
      </w:divBdr>
    </w:div>
    <w:div w:id="68622375">
      <w:marLeft w:val="0"/>
      <w:marRight w:val="0"/>
      <w:marTop w:val="0"/>
      <w:marBottom w:val="0"/>
      <w:divBdr>
        <w:top w:val="none" w:sz="0" w:space="0" w:color="auto"/>
        <w:left w:val="none" w:sz="0" w:space="0" w:color="auto"/>
        <w:bottom w:val="none" w:sz="0" w:space="0" w:color="auto"/>
        <w:right w:val="none" w:sz="0" w:space="0" w:color="auto"/>
      </w:divBdr>
    </w:div>
    <w:div w:id="68622376">
      <w:marLeft w:val="0"/>
      <w:marRight w:val="0"/>
      <w:marTop w:val="0"/>
      <w:marBottom w:val="0"/>
      <w:divBdr>
        <w:top w:val="none" w:sz="0" w:space="0" w:color="auto"/>
        <w:left w:val="none" w:sz="0" w:space="0" w:color="auto"/>
        <w:bottom w:val="none" w:sz="0" w:space="0" w:color="auto"/>
        <w:right w:val="none" w:sz="0" w:space="0" w:color="auto"/>
      </w:divBdr>
    </w:div>
    <w:div w:id="68622377">
      <w:marLeft w:val="0"/>
      <w:marRight w:val="0"/>
      <w:marTop w:val="0"/>
      <w:marBottom w:val="0"/>
      <w:divBdr>
        <w:top w:val="none" w:sz="0" w:space="0" w:color="auto"/>
        <w:left w:val="none" w:sz="0" w:space="0" w:color="auto"/>
        <w:bottom w:val="none" w:sz="0" w:space="0" w:color="auto"/>
        <w:right w:val="none" w:sz="0" w:space="0" w:color="auto"/>
      </w:divBdr>
    </w:div>
    <w:div w:id="68622378">
      <w:marLeft w:val="0"/>
      <w:marRight w:val="0"/>
      <w:marTop w:val="0"/>
      <w:marBottom w:val="0"/>
      <w:divBdr>
        <w:top w:val="none" w:sz="0" w:space="0" w:color="auto"/>
        <w:left w:val="none" w:sz="0" w:space="0" w:color="auto"/>
        <w:bottom w:val="none" w:sz="0" w:space="0" w:color="auto"/>
        <w:right w:val="none" w:sz="0" w:space="0" w:color="auto"/>
      </w:divBdr>
    </w:div>
    <w:div w:id="68622379">
      <w:marLeft w:val="0"/>
      <w:marRight w:val="0"/>
      <w:marTop w:val="0"/>
      <w:marBottom w:val="0"/>
      <w:divBdr>
        <w:top w:val="none" w:sz="0" w:space="0" w:color="auto"/>
        <w:left w:val="none" w:sz="0" w:space="0" w:color="auto"/>
        <w:bottom w:val="none" w:sz="0" w:space="0" w:color="auto"/>
        <w:right w:val="none" w:sz="0" w:space="0" w:color="auto"/>
      </w:divBdr>
    </w:div>
    <w:div w:id="68622380">
      <w:marLeft w:val="0"/>
      <w:marRight w:val="0"/>
      <w:marTop w:val="0"/>
      <w:marBottom w:val="0"/>
      <w:divBdr>
        <w:top w:val="none" w:sz="0" w:space="0" w:color="auto"/>
        <w:left w:val="none" w:sz="0" w:space="0" w:color="auto"/>
        <w:bottom w:val="none" w:sz="0" w:space="0" w:color="auto"/>
        <w:right w:val="none" w:sz="0" w:space="0" w:color="auto"/>
      </w:divBdr>
    </w:div>
    <w:div w:id="68622381">
      <w:marLeft w:val="0"/>
      <w:marRight w:val="0"/>
      <w:marTop w:val="0"/>
      <w:marBottom w:val="0"/>
      <w:divBdr>
        <w:top w:val="none" w:sz="0" w:space="0" w:color="auto"/>
        <w:left w:val="none" w:sz="0" w:space="0" w:color="auto"/>
        <w:bottom w:val="none" w:sz="0" w:space="0" w:color="auto"/>
        <w:right w:val="none" w:sz="0" w:space="0" w:color="auto"/>
      </w:divBdr>
    </w:div>
    <w:div w:id="68622382">
      <w:marLeft w:val="0"/>
      <w:marRight w:val="0"/>
      <w:marTop w:val="0"/>
      <w:marBottom w:val="0"/>
      <w:divBdr>
        <w:top w:val="none" w:sz="0" w:space="0" w:color="auto"/>
        <w:left w:val="none" w:sz="0" w:space="0" w:color="auto"/>
        <w:bottom w:val="none" w:sz="0" w:space="0" w:color="auto"/>
        <w:right w:val="none" w:sz="0" w:space="0" w:color="auto"/>
      </w:divBdr>
    </w:div>
    <w:div w:id="68622383">
      <w:marLeft w:val="0"/>
      <w:marRight w:val="0"/>
      <w:marTop w:val="0"/>
      <w:marBottom w:val="0"/>
      <w:divBdr>
        <w:top w:val="none" w:sz="0" w:space="0" w:color="auto"/>
        <w:left w:val="none" w:sz="0" w:space="0" w:color="auto"/>
        <w:bottom w:val="none" w:sz="0" w:space="0" w:color="auto"/>
        <w:right w:val="none" w:sz="0" w:space="0" w:color="auto"/>
      </w:divBdr>
    </w:div>
    <w:div w:id="68622384">
      <w:marLeft w:val="0"/>
      <w:marRight w:val="0"/>
      <w:marTop w:val="0"/>
      <w:marBottom w:val="0"/>
      <w:divBdr>
        <w:top w:val="none" w:sz="0" w:space="0" w:color="auto"/>
        <w:left w:val="none" w:sz="0" w:space="0" w:color="auto"/>
        <w:bottom w:val="none" w:sz="0" w:space="0" w:color="auto"/>
        <w:right w:val="none" w:sz="0" w:space="0" w:color="auto"/>
      </w:divBdr>
    </w:div>
    <w:div w:id="68622385">
      <w:marLeft w:val="0"/>
      <w:marRight w:val="0"/>
      <w:marTop w:val="0"/>
      <w:marBottom w:val="0"/>
      <w:divBdr>
        <w:top w:val="none" w:sz="0" w:space="0" w:color="auto"/>
        <w:left w:val="none" w:sz="0" w:space="0" w:color="auto"/>
        <w:bottom w:val="none" w:sz="0" w:space="0" w:color="auto"/>
        <w:right w:val="none" w:sz="0" w:space="0" w:color="auto"/>
      </w:divBdr>
    </w:div>
    <w:div w:id="68622386">
      <w:marLeft w:val="0"/>
      <w:marRight w:val="0"/>
      <w:marTop w:val="0"/>
      <w:marBottom w:val="0"/>
      <w:divBdr>
        <w:top w:val="none" w:sz="0" w:space="0" w:color="auto"/>
        <w:left w:val="none" w:sz="0" w:space="0" w:color="auto"/>
        <w:bottom w:val="none" w:sz="0" w:space="0" w:color="auto"/>
        <w:right w:val="none" w:sz="0" w:space="0" w:color="auto"/>
      </w:divBdr>
    </w:div>
    <w:div w:id="68622387">
      <w:marLeft w:val="0"/>
      <w:marRight w:val="0"/>
      <w:marTop w:val="0"/>
      <w:marBottom w:val="0"/>
      <w:divBdr>
        <w:top w:val="none" w:sz="0" w:space="0" w:color="auto"/>
        <w:left w:val="none" w:sz="0" w:space="0" w:color="auto"/>
        <w:bottom w:val="none" w:sz="0" w:space="0" w:color="auto"/>
        <w:right w:val="none" w:sz="0" w:space="0" w:color="auto"/>
      </w:divBdr>
    </w:div>
    <w:div w:id="68622388">
      <w:marLeft w:val="0"/>
      <w:marRight w:val="0"/>
      <w:marTop w:val="0"/>
      <w:marBottom w:val="0"/>
      <w:divBdr>
        <w:top w:val="none" w:sz="0" w:space="0" w:color="auto"/>
        <w:left w:val="none" w:sz="0" w:space="0" w:color="auto"/>
        <w:bottom w:val="none" w:sz="0" w:space="0" w:color="auto"/>
        <w:right w:val="none" w:sz="0" w:space="0" w:color="auto"/>
      </w:divBdr>
    </w:div>
    <w:div w:id="68622389">
      <w:marLeft w:val="0"/>
      <w:marRight w:val="0"/>
      <w:marTop w:val="0"/>
      <w:marBottom w:val="0"/>
      <w:divBdr>
        <w:top w:val="none" w:sz="0" w:space="0" w:color="auto"/>
        <w:left w:val="none" w:sz="0" w:space="0" w:color="auto"/>
        <w:bottom w:val="none" w:sz="0" w:space="0" w:color="auto"/>
        <w:right w:val="none" w:sz="0" w:space="0" w:color="auto"/>
      </w:divBdr>
    </w:div>
    <w:div w:id="68622390">
      <w:marLeft w:val="0"/>
      <w:marRight w:val="0"/>
      <w:marTop w:val="0"/>
      <w:marBottom w:val="0"/>
      <w:divBdr>
        <w:top w:val="none" w:sz="0" w:space="0" w:color="auto"/>
        <w:left w:val="none" w:sz="0" w:space="0" w:color="auto"/>
        <w:bottom w:val="none" w:sz="0" w:space="0" w:color="auto"/>
        <w:right w:val="none" w:sz="0" w:space="0" w:color="auto"/>
      </w:divBdr>
    </w:div>
    <w:div w:id="68622391">
      <w:marLeft w:val="0"/>
      <w:marRight w:val="0"/>
      <w:marTop w:val="0"/>
      <w:marBottom w:val="0"/>
      <w:divBdr>
        <w:top w:val="none" w:sz="0" w:space="0" w:color="auto"/>
        <w:left w:val="none" w:sz="0" w:space="0" w:color="auto"/>
        <w:bottom w:val="none" w:sz="0" w:space="0" w:color="auto"/>
        <w:right w:val="none" w:sz="0" w:space="0" w:color="auto"/>
      </w:divBdr>
    </w:div>
    <w:div w:id="68622392">
      <w:marLeft w:val="0"/>
      <w:marRight w:val="0"/>
      <w:marTop w:val="0"/>
      <w:marBottom w:val="0"/>
      <w:divBdr>
        <w:top w:val="none" w:sz="0" w:space="0" w:color="auto"/>
        <w:left w:val="none" w:sz="0" w:space="0" w:color="auto"/>
        <w:bottom w:val="none" w:sz="0" w:space="0" w:color="auto"/>
        <w:right w:val="none" w:sz="0" w:space="0" w:color="auto"/>
      </w:divBdr>
    </w:div>
    <w:div w:id="68622393">
      <w:marLeft w:val="0"/>
      <w:marRight w:val="0"/>
      <w:marTop w:val="0"/>
      <w:marBottom w:val="0"/>
      <w:divBdr>
        <w:top w:val="none" w:sz="0" w:space="0" w:color="auto"/>
        <w:left w:val="none" w:sz="0" w:space="0" w:color="auto"/>
        <w:bottom w:val="none" w:sz="0" w:space="0" w:color="auto"/>
        <w:right w:val="none" w:sz="0" w:space="0" w:color="auto"/>
      </w:divBdr>
    </w:div>
    <w:div w:id="68622394">
      <w:marLeft w:val="0"/>
      <w:marRight w:val="0"/>
      <w:marTop w:val="0"/>
      <w:marBottom w:val="0"/>
      <w:divBdr>
        <w:top w:val="none" w:sz="0" w:space="0" w:color="auto"/>
        <w:left w:val="none" w:sz="0" w:space="0" w:color="auto"/>
        <w:bottom w:val="none" w:sz="0" w:space="0" w:color="auto"/>
        <w:right w:val="none" w:sz="0" w:space="0" w:color="auto"/>
      </w:divBdr>
    </w:div>
    <w:div w:id="68622395">
      <w:marLeft w:val="0"/>
      <w:marRight w:val="0"/>
      <w:marTop w:val="0"/>
      <w:marBottom w:val="0"/>
      <w:divBdr>
        <w:top w:val="none" w:sz="0" w:space="0" w:color="auto"/>
        <w:left w:val="none" w:sz="0" w:space="0" w:color="auto"/>
        <w:bottom w:val="none" w:sz="0" w:space="0" w:color="auto"/>
        <w:right w:val="none" w:sz="0" w:space="0" w:color="auto"/>
      </w:divBdr>
    </w:div>
    <w:div w:id="68622396">
      <w:marLeft w:val="0"/>
      <w:marRight w:val="0"/>
      <w:marTop w:val="0"/>
      <w:marBottom w:val="0"/>
      <w:divBdr>
        <w:top w:val="none" w:sz="0" w:space="0" w:color="auto"/>
        <w:left w:val="none" w:sz="0" w:space="0" w:color="auto"/>
        <w:bottom w:val="none" w:sz="0" w:space="0" w:color="auto"/>
        <w:right w:val="none" w:sz="0" w:space="0" w:color="auto"/>
      </w:divBdr>
    </w:div>
    <w:div w:id="68622397">
      <w:marLeft w:val="0"/>
      <w:marRight w:val="0"/>
      <w:marTop w:val="0"/>
      <w:marBottom w:val="0"/>
      <w:divBdr>
        <w:top w:val="none" w:sz="0" w:space="0" w:color="auto"/>
        <w:left w:val="none" w:sz="0" w:space="0" w:color="auto"/>
        <w:bottom w:val="none" w:sz="0" w:space="0" w:color="auto"/>
        <w:right w:val="none" w:sz="0" w:space="0" w:color="auto"/>
      </w:divBdr>
    </w:div>
    <w:div w:id="68622398">
      <w:marLeft w:val="0"/>
      <w:marRight w:val="0"/>
      <w:marTop w:val="0"/>
      <w:marBottom w:val="0"/>
      <w:divBdr>
        <w:top w:val="none" w:sz="0" w:space="0" w:color="auto"/>
        <w:left w:val="none" w:sz="0" w:space="0" w:color="auto"/>
        <w:bottom w:val="none" w:sz="0" w:space="0" w:color="auto"/>
        <w:right w:val="none" w:sz="0" w:space="0" w:color="auto"/>
      </w:divBdr>
    </w:div>
    <w:div w:id="68622399">
      <w:marLeft w:val="0"/>
      <w:marRight w:val="0"/>
      <w:marTop w:val="0"/>
      <w:marBottom w:val="0"/>
      <w:divBdr>
        <w:top w:val="none" w:sz="0" w:space="0" w:color="auto"/>
        <w:left w:val="none" w:sz="0" w:space="0" w:color="auto"/>
        <w:bottom w:val="none" w:sz="0" w:space="0" w:color="auto"/>
        <w:right w:val="none" w:sz="0" w:space="0" w:color="auto"/>
      </w:divBdr>
    </w:div>
    <w:div w:id="68622400">
      <w:marLeft w:val="0"/>
      <w:marRight w:val="0"/>
      <w:marTop w:val="0"/>
      <w:marBottom w:val="0"/>
      <w:divBdr>
        <w:top w:val="none" w:sz="0" w:space="0" w:color="auto"/>
        <w:left w:val="none" w:sz="0" w:space="0" w:color="auto"/>
        <w:bottom w:val="none" w:sz="0" w:space="0" w:color="auto"/>
        <w:right w:val="none" w:sz="0" w:space="0" w:color="auto"/>
      </w:divBdr>
    </w:div>
    <w:div w:id="68622401">
      <w:marLeft w:val="0"/>
      <w:marRight w:val="0"/>
      <w:marTop w:val="0"/>
      <w:marBottom w:val="0"/>
      <w:divBdr>
        <w:top w:val="none" w:sz="0" w:space="0" w:color="auto"/>
        <w:left w:val="none" w:sz="0" w:space="0" w:color="auto"/>
        <w:bottom w:val="none" w:sz="0" w:space="0" w:color="auto"/>
        <w:right w:val="none" w:sz="0" w:space="0" w:color="auto"/>
      </w:divBdr>
    </w:div>
    <w:div w:id="68622402">
      <w:marLeft w:val="0"/>
      <w:marRight w:val="0"/>
      <w:marTop w:val="0"/>
      <w:marBottom w:val="0"/>
      <w:divBdr>
        <w:top w:val="none" w:sz="0" w:space="0" w:color="auto"/>
        <w:left w:val="none" w:sz="0" w:space="0" w:color="auto"/>
        <w:bottom w:val="none" w:sz="0" w:space="0" w:color="auto"/>
        <w:right w:val="none" w:sz="0" w:space="0" w:color="auto"/>
      </w:divBdr>
    </w:div>
    <w:div w:id="68622403">
      <w:marLeft w:val="0"/>
      <w:marRight w:val="0"/>
      <w:marTop w:val="0"/>
      <w:marBottom w:val="0"/>
      <w:divBdr>
        <w:top w:val="none" w:sz="0" w:space="0" w:color="auto"/>
        <w:left w:val="none" w:sz="0" w:space="0" w:color="auto"/>
        <w:bottom w:val="none" w:sz="0" w:space="0" w:color="auto"/>
        <w:right w:val="none" w:sz="0" w:space="0" w:color="auto"/>
      </w:divBdr>
    </w:div>
    <w:div w:id="68622404">
      <w:marLeft w:val="0"/>
      <w:marRight w:val="0"/>
      <w:marTop w:val="0"/>
      <w:marBottom w:val="0"/>
      <w:divBdr>
        <w:top w:val="none" w:sz="0" w:space="0" w:color="auto"/>
        <w:left w:val="none" w:sz="0" w:space="0" w:color="auto"/>
        <w:bottom w:val="none" w:sz="0" w:space="0" w:color="auto"/>
        <w:right w:val="none" w:sz="0" w:space="0" w:color="auto"/>
      </w:divBdr>
    </w:div>
    <w:div w:id="68622405">
      <w:marLeft w:val="0"/>
      <w:marRight w:val="0"/>
      <w:marTop w:val="0"/>
      <w:marBottom w:val="0"/>
      <w:divBdr>
        <w:top w:val="none" w:sz="0" w:space="0" w:color="auto"/>
        <w:left w:val="none" w:sz="0" w:space="0" w:color="auto"/>
        <w:bottom w:val="none" w:sz="0" w:space="0" w:color="auto"/>
        <w:right w:val="none" w:sz="0" w:space="0" w:color="auto"/>
      </w:divBdr>
    </w:div>
    <w:div w:id="68622406">
      <w:marLeft w:val="0"/>
      <w:marRight w:val="0"/>
      <w:marTop w:val="0"/>
      <w:marBottom w:val="0"/>
      <w:divBdr>
        <w:top w:val="none" w:sz="0" w:space="0" w:color="auto"/>
        <w:left w:val="none" w:sz="0" w:space="0" w:color="auto"/>
        <w:bottom w:val="none" w:sz="0" w:space="0" w:color="auto"/>
        <w:right w:val="none" w:sz="0" w:space="0" w:color="auto"/>
      </w:divBdr>
    </w:div>
    <w:div w:id="68622407">
      <w:marLeft w:val="0"/>
      <w:marRight w:val="0"/>
      <w:marTop w:val="0"/>
      <w:marBottom w:val="0"/>
      <w:divBdr>
        <w:top w:val="none" w:sz="0" w:space="0" w:color="auto"/>
        <w:left w:val="none" w:sz="0" w:space="0" w:color="auto"/>
        <w:bottom w:val="none" w:sz="0" w:space="0" w:color="auto"/>
        <w:right w:val="none" w:sz="0" w:space="0" w:color="auto"/>
      </w:divBdr>
    </w:div>
    <w:div w:id="68622408">
      <w:marLeft w:val="0"/>
      <w:marRight w:val="0"/>
      <w:marTop w:val="0"/>
      <w:marBottom w:val="0"/>
      <w:divBdr>
        <w:top w:val="none" w:sz="0" w:space="0" w:color="auto"/>
        <w:left w:val="none" w:sz="0" w:space="0" w:color="auto"/>
        <w:bottom w:val="none" w:sz="0" w:space="0" w:color="auto"/>
        <w:right w:val="none" w:sz="0" w:space="0" w:color="auto"/>
      </w:divBdr>
    </w:div>
    <w:div w:id="68622409">
      <w:marLeft w:val="0"/>
      <w:marRight w:val="0"/>
      <w:marTop w:val="0"/>
      <w:marBottom w:val="0"/>
      <w:divBdr>
        <w:top w:val="none" w:sz="0" w:space="0" w:color="auto"/>
        <w:left w:val="none" w:sz="0" w:space="0" w:color="auto"/>
        <w:bottom w:val="none" w:sz="0" w:space="0" w:color="auto"/>
        <w:right w:val="none" w:sz="0" w:space="0" w:color="auto"/>
      </w:divBdr>
    </w:div>
    <w:div w:id="68622410">
      <w:marLeft w:val="0"/>
      <w:marRight w:val="0"/>
      <w:marTop w:val="0"/>
      <w:marBottom w:val="0"/>
      <w:divBdr>
        <w:top w:val="none" w:sz="0" w:space="0" w:color="auto"/>
        <w:left w:val="none" w:sz="0" w:space="0" w:color="auto"/>
        <w:bottom w:val="none" w:sz="0" w:space="0" w:color="auto"/>
        <w:right w:val="none" w:sz="0" w:space="0" w:color="auto"/>
      </w:divBdr>
    </w:div>
    <w:div w:id="68622411">
      <w:marLeft w:val="0"/>
      <w:marRight w:val="0"/>
      <w:marTop w:val="0"/>
      <w:marBottom w:val="0"/>
      <w:divBdr>
        <w:top w:val="none" w:sz="0" w:space="0" w:color="auto"/>
        <w:left w:val="none" w:sz="0" w:space="0" w:color="auto"/>
        <w:bottom w:val="none" w:sz="0" w:space="0" w:color="auto"/>
        <w:right w:val="none" w:sz="0" w:space="0" w:color="auto"/>
      </w:divBdr>
    </w:div>
    <w:div w:id="68622412">
      <w:marLeft w:val="0"/>
      <w:marRight w:val="0"/>
      <w:marTop w:val="0"/>
      <w:marBottom w:val="0"/>
      <w:divBdr>
        <w:top w:val="none" w:sz="0" w:space="0" w:color="auto"/>
        <w:left w:val="none" w:sz="0" w:space="0" w:color="auto"/>
        <w:bottom w:val="none" w:sz="0" w:space="0" w:color="auto"/>
        <w:right w:val="none" w:sz="0" w:space="0" w:color="auto"/>
      </w:divBdr>
    </w:div>
    <w:div w:id="68622413">
      <w:marLeft w:val="0"/>
      <w:marRight w:val="0"/>
      <w:marTop w:val="0"/>
      <w:marBottom w:val="0"/>
      <w:divBdr>
        <w:top w:val="none" w:sz="0" w:space="0" w:color="auto"/>
        <w:left w:val="none" w:sz="0" w:space="0" w:color="auto"/>
        <w:bottom w:val="none" w:sz="0" w:space="0" w:color="auto"/>
        <w:right w:val="none" w:sz="0" w:space="0" w:color="auto"/>
      </w:divBdr>
    </w:div>
    <w:div w:id="68622414">
      <w:marLeft w:val="0"/>
      <w:marRight w:val="0"/>
      <w:marTop w:val="0"/>
      <w:marBottom w:val="0"/>
      <w:divBdr>
        <w:top w:val="none" w:sz="0" w:space="0" w:color="auto"/>
        <w:left w:val="none" w:sz="0" w:space="0" w:color="auto"/>
        <w:bottom w:val="none" w:sz="0" w:space="0" w:color="auto"/>
        <w:right w:val="none" w:sz="0" w:space="0" w:color="auto"/>
      </w:divBdr>
    </w:div>
    <w:div w:id="68622415">
      <w:marLeft w:val="0"/>
      <w:marRight w:val="0"/>
      <w:marTop w:val="0"/>
      <w:marBottom w:val="0"/>
      <w:divBdr>
        <w:top w:val="none" w:sz="0" w:space="0" w:color="auto"/>
        <w:left w:val="none" w:sz="0" w:space="0" w:color="auto"/>
        <w:bottom w:val="none" w:sz="0" w:space="0" w:color="auto"/>
        <w:right w:val="none" w:sz="0" w:space="0" w:color="auto"/>
      </w:divBdr>
    </w:div>
    <w:div w:id="68622416">
      <w:marLeft w:val="0"/>
      <w:marRight w:val="0"/>
      <w:marTop w:val="0"/>
      <w:marBottom w:val="0"/>
      <w:divBdr>
        <w:top w:val="none" w:sz="0" w:space="0" w:color="auto"/>
        <w:left w:val="none" w:sz="0" w:space="0" w:color="auto"/>
        <w:bottom w:val="none" w:sz="0" w:space="0" w:color="auto"/>
        <w:right w:val="none" w:sz="0" w:space="0" w:color="auto"/>
      </w:divBdr>
    </w:div>
    <w:div w:id="68622417">
      <w:marLeft w:val="0"/>
      <w:marRight w:val="0"/>
      <w:marTop w:val="0"/>
      <w:marBottom w:val="0"/>
      <w:divBdr>
        <w:top w:val="none" w:sz="0" w:space="0" w:color="auto"/>
        <w:left w:val="none" w:sz="0" w:space="0" w:color="auto"/>
        <w:bottom w:val="none" w:sz="0" w:space="0" w:color="auto"/>
        <w:right w:val="none" w:sz="0" w:space="0" w:color="auto"/>
      </w:divBdr>
    </w:div>
    <w:div w:id="68622418">
      <w:marLeft w:val="0"/>
      <w:marRight w:val="0"/>
      <w:marTop w:val="0"/>
      <w:marBottom w:val="0"/>
      <w:divBdr>
        <w:top w:val="none" w:sz="0" w:space="0" w:color="auto"/>
        <w:left w:val="none" w:sz="0" w:space="0" w:color="auto"/>
        <w:bottom w:val="none" w:sz="0" w:space="0" w:color="auto"/>
        <w:right w:val="none" w:sz="0" w:space="0" w:color="auto"/>
      </w:divBdr>
    </w:div>
    <w:div w:id="68622419">
      <w:marLeft w:val="0"/>
      <w:marRight w:val="0"/>
      <w:marTop w:val="0"/>
      <w:marBottom w:val="0"/>
      <w:divBdr>
        <w:top w:val="none" w:sz="0" w:space="0" w:color="auto"/>
        <w:left w:val="none" w:sz="0" w:space="0" w:color="auto"/>
        <w:bottom w:val="none" w:sz="0" w:space="0" w:color="auto"/>
        <w:right w:val="none" w:sz="0" w:space="0" w:color="auto"/>
      </w:divBdr>
    </w:div>
    <w:div w:id="68622420">
      <w:marLeft w:val="0"/>
      <w:marRight w:val="0"/>
      <w:marTop w:val="0"/>
      <w:marBottom w:val="0"/>
      <w:divBdr>
        <w:top w:val="none" w:sz="0" w:space="0" w:color="auto"/>
        <w:left w:val="none" w:sz="0" w:space="0" w:color="auto"/>
        <w:bottom w:val="none" w:sz="0" w:space="0" w:color="auto"/>
        <w:right w:val="none" w:sz="0" w:space="0" w:color="auto"/>
      </w:divBdr>
    </w:div>
    <w:div w:id="68622421">
      <w:marLeft w:val="0"/>
      <w:marRight w:val="0"/>
      <w:marTop w:val="0"/>
      <w:marBottom w:val="0"/>
      <w:divBdr>
        <w:top w:val="none" w:sz="0" w:space="0" w:color="auto"/>
        <w:left w:val="none" w:sz="0" w:space="0" w:color="auto"/>
        <w:bottom w:val="none" w:sz="0" w:space="0" w:color="auto"/>
        <w:right w:val="none" w:sz="0" w:space="0" w:color="auto"/>
      </w:divBdr>
    </w:div>
    <w:div w:id="68622422">
      <w:marLeft w:val="0"/>
      <w:marRight w:val="0"/>
      <w:marTop w:val="0"/>
      <w:marBottom w:val="0"/>
      <w:divBdr>
        <w:top w:val="none" w:sz="0" w:space="0" w:color="auto"/>
        <w:left w:val="none" w:sz="0" w:space="0" w:color="auto"/>
        <w:bottom w:val="none" w:sz="0" w:space="0" w:color="auto"/>
        <w:right w:val="none" w:sz="0" w:space="0" w:color="auto"/>
      </w:divBdr>
    </w:div>
    <w:div w:id="68622423">
      <w:marLeft w:val="0"/>
      <w:marRight w:val="0"/>
      <w:marTop w:val="0"/>
      <w:marBottom w:val="0"/>
      <w:divBdr>
        <w:top w:val="none" w:sz="0" w:space="0" w:color="auto"/>
        <w:left w:val="none" w:sz="0" w:space="0" w:color="auto"/>
        <w:bottom w:val="none" w:sz="0" w:space="0" w:color="auto"/>
        <w:right w:val="none" w:sz="0" w:space="0" w:color="auto"/>
      </w:divBdr>
    </w:div>
    <w:div w:id="68622424">
      <w:marLeft w:val="0"/>
      <w:marRight w:val="0"/>
      <w:marTop w:val="0"/>
      <w:marBottom w:val="0"/>
      <w:divBdr>
        <w:top w:val="none" w:sz="0" w:space="0" w:color="auto"/>
        <w:left w:val="none" w:sz="0" w:space="0" w:color="auto"/>
        <w:bottom w:val="none" w:sz="0" w:space="0" w:color="auto"/>
        <w:right w:val="none" w:sz="0" w:space="0" w:color="auto"/>
      </w:divBdr>
    </w:div>
    <w:div w:id="68622425">
      <w:marLeft w:val="0"/>
      <w:marRight w:val="0"/>
      <w:marTop w:val="0"/>
      <w:marBottom w:val="0"/>
      <w:divBdr>
        <w:top w:val="none" w:sz="0" w:space="0" w:color="auto"/>
        <w:left w:val="none" w:sz="0" w:space="0" w:color="auto"/>
        <w:bottom w:val="none" w:sz="0" w:space="0" w:color="auto"/>
        <w:right w:val="none" w:sz="0" w:space="0" w:color="auto"/>
      </w:divBdr>
    </w:div>
    <w:div w:id="68622426">
      <w:marLeft w:val="0"/>
      <w:marRight w:val="0"/>
      <w:marTop w:val="0"/>
      <w:marBottom w:val="0"/>
      <w:divBdr>
        <w:top w:val="none" w:sz="0" w:space="0" w:color="auto"/>
        <w:left w:val="none" w:sz="0" w:space="0" w:color="auto"/>
        <w:bottom w:val="none" w:sz="0" w:space="0" w:color="auto"/>
        <w:right w:val="none" w:sz="0" w:space="0" w:color="auto"/>
      </w:divBdr>
    </w:div>
    <w:div w:id="68622427">
      <w:marLeft w:val="0"/>
      <w:marRight w:val="0"/>
      <w:marTop w:val="0"/>
      <w:marBottom w:val="0"/>
      <w:divBdr>
        <w:top w:val="none" w:sz="0" w:space="0" w:color="auto"/>
        <w:left w:val="none" w:sz="0" w:space="0" w:color="auto"/>
        <w:bottom w:val="none" w:sz="0" w:space="0" w:color="auto"/>
        <w:right w:val="none" w:sz="0" w:space="0" w:color="auto"/>
      </w:divBdr>
    </w:div>
    <w:div w:id="68622428">
      <w:marLeft w:val="0"/>
      <w:marRight w:val="0"/>
      <w:marTop w:val="0"/>
      <w:marBottom w:val="0"/>
      <w:divBdr>
        <w:top w:val="none" w:sz="0" w:space="0" w:color="auto"/>
        <w:left w:val="none" w:sz="0" w:space="0" w:color="auto"/>
        <w:bottom w:val="none" w:sz="0" w:space="0" w:color="auto"/>
        <w:right w:val="none" w:sz="0" w:space="0" w:color="auto"/>
      </w:divBdr>
    </w:div>
    <w:div w:id="68622429">
      <w:marLeft w:val="0"/>
      <w:marRight w:val="0"/>
      <w:marTop w:val="0"/>
      <w:marBottom w:val="0"/>
      <w:divBdr>
        <w:top w:val="none" w:sz="0" w:space="0" w:color="auto"/>
        <w:left w:val="none" w:sz="0" w:space="0" w:color="auto"/>
        <w:bottom w:val="none" w:sz="0" w:space="0" w:color="auto"/>
        <w:right w:val="none" w:sz="0" w:space="0" w:color="auto"/>
      </w:divBdr>
    </w:div>
    <w:div w:id="68622430">
      <w:marLeft w:val="0"/>
      <w:marRight w:val="0"/>
      <w:marTop w:val="0"/>
      <w:marBottom w:val="0"/>
      <w:divBdr>
        <w:top w:val="none" w:sz="0" w:space="0" w:color="auto"/>
        <w:left w:val="none" w:sz="0" w:space="0" w:color="auto"/>
        <w:bottom w:val="none" w:sz="0" w:space="0" w:color="auto"/>
        <w:right w:val="none" w:sz="0" w:space="0" w:color="auto"/>
      </w:divBdr>
    </w:div>
    <w:div w:id="68622431">
      <w:marLeft w:val="0"/>
      <w:marRight w:val="0"/>
      <w:marTop w:val="0"/>
      <w:marBottom w:val="0"/>
      <w:divBdr>
        <w:top w:val="none" w:sz="0" w:space="0" w:color="auto"/>
        <w:left w:val="none" w:sz="0" w:space="0" w:color="auto"/>
        <w:bottom w:val="none" w:sz="0" w:space="0" w:color="auto"/>
        <w:right w:val="none" w:sz="0" w:space="0" w:color="auto"/>
      </w:divBdr>
    </w:div>
    <w:div w:id="68622432">
      <w:marLeft w:val="0"/>
      <w:marRight w:val="0"/>
      <w:marTop w:val="0"/>
      <w:marBottom w:val="0"/>
      <w:divBdr>
        <w:top w:val="none" w:sz="0" w:space="0" w:color="auto"/>
        <w:left w:val="none" w:sz="0" w:space="0" w:color="auto"/>
        <w:bottom w:val="none" w:sz="0" w:space="0" w:color="auto"/>
        <w:right w:val="none" w:sz="0" w:space="0" w:color="auto"/>
      </w:divBdr>
    </w:div>
    <w:div w:id="68622433">
      <w:marLeft w:val="0"/>
      <w:marRight w:val="0"/>
      <w:marTop w:val="0"/>
      <w:marBottom w:val="0"/>
      <w:divBdr>
        <w:top w:val="none" w:sz="0" w:space="0" w:color="auto"/>
        <w:left w:val="none" w:sz="0" w:space="0" w:color="auto"/>
        <w:bottom w:val="none" w:sz="0" w:space="0" w:color="auto"/>
        <w:right w:val="none" w:sz="0" w:space="0" w:color="auto"/>
      </w:divBdr>
    </w:div>
    <w:div w:id="68622434">
      <w:marLeft w:val="0"/>
      <w:marRight w:val="0"/>
      <w:marTop w:val="0"/>
      <w:marBottom w:val="0"/>
      <w:divBdr>
        <w:top w:val="none" w:sz="0" w:space="0" w:color="auto"/>
        <w:left w:val="none" w:sz="0" w:space="0" w:color="auto"/>
        <w:bottom w:val="none" w:sz="0" w:space="0" w:color="auto"/>
        <w:right w:val="none" w:sz="0" w:space="0" w:color="auto"/>
      </w:divBdr>
    </w:div>
    <w:div w:id="68622435">
      <w:marLeft w:val="0"/>
      <w:marRight w:val="0"/>
      <w:marTop w:val="0"/>
      <w:marBottom w:val="0"/>
      <w:divBdr>
        <w:top w:val="none" w:sz="0" w:space="0" w:color="auto"/>
        <w:left w:val="none" w:sz="0" w:space="0" w:color="auto"/>
        <w:bottom w:val="none" w:sz="0" w:space="0" w:color="auto"/>
        <w:right w:val="none" w:sz="0" w:space="0" w:color="auto"/>
      </w:divBdr>
    </w:div>
    <w:div w:id="68622436">
      <w:marLeft w:val="0"/>
      <w:marRight w:val="0"/>
      <w:marTop w:val="0"/>
      <w:marBottom w:val="0"/>
      <w:divBdr>
        <w:top w:val="none" w:sz="0" w:space="0" w:color="auto"/>
        <w:left w:val="none" w:sz="0" w:space="0" w:color="auto"/>
        <w:bottom w:val="none" w:sz="0" w:space="0" w:color="auto"/>
        <w:right w:val="none" w:sz="0" w:space="0" w:color="auto"/>
      </w:divBdr>
    </w:div>
    <w:div w:id="68622437">
      <w:marLeft w:val="0"/>
      <w:marRight w:val="0"/>
      <w:marTop w:val="0"/>
      <w:marBottom w:val="0"/>
      <w:divBdr>
        <w:top w:val="none" w:sz="0" w:space="0" w:color="auto"/>
        <w:left w:val="none" w:sz="0" w:space="0" w:color="auto"/>
        <w:bottom w:val="none" w:sz="0" w:space="0" w:color="auto"/>
        <w:right w:val="none" w:sz="0" w:space="0" w:color="auto"/>
      </w:divBdr>
    </w:div>
    <w:div w:id="68622438">
      <w:marLeft w:val="0"/>
      <w:marRight w:val="0"/>
      <w:marTop w:val="0"/>
      <w:marBottom w:val="0"/>
      <w:divBdr>
        <w:top w:val="none" w:sz="0" w:space="0" w:color="auto"/>
        <w:left w:val="none" w:sz="0" w:space="0" w:color="auto"/>
        <w:bottom w:val="none" w:sz="0" w:space="0" w:color="auto"/>
        <w:right w:val="none" w:sz="0" w:space="0" w:color="auto"/>
      </w:divBdr>
    </w:div>
    <w:div w:id="68622439">
      <w:marLeft w:val="0"/>
      <w:marRight w:val="0"/>
      <w:marTop w:val="0"/>
      <w:marBottom w:val="0"/>
      <w:divBdr>
        <w:top w:val="none" w:sz="0" w:space="0" w:color="auto"/>
        <w:left w:val="none" w:sz="0" w:space="0" w:color="auto"/>
        <w:bottom w:val="none" w:sz="0" w:space="0" w:color="auto"/>
        <w:right w:val="none" w:sz="0" w:space="0" w:color="auto"/>
      </w:divBdr>
    </w:div>
    <w:div w:id="68622440">
      <w:marLeft w:val="0"/>
      <w:marRight w:val="0"/>
      <w:marTop w:val="0"/>
      <w:marBottom w:val="0"/>
      <w:divBdr>
        <w:top w:val="none" w:sz="0" w:space="0" w:color="auto"/>
        <w:left w:val="none" w:sz="0" w:space="0" w:color="auto"/>
        <w:bottom w:val="none" w:sz="0" w:space="0" w:color="auto"/>
        <w:right w:val="none" w:sz="0" w:space="0" w:color="auto"/>
      </w:divBdr>
    </w:div>
    <w:div w:id="68622441">
      <w:marLeft w:val="0"/>
      <w:marRight w:val="0"/>
      <w:marTop w:val="0"/>
      <w:marBottom w:val="0"/>
      <w:divBdr>
        <w:top w:val="none" w:sz="0" w:space="0" w:color="auto"/>
        <w:left w:val="none" w:sz="0" w:space="0" w:color="auto"/>
        <w:bottom w:val="none" w:sz="0" w:space="0" w:color="auto"/>
        <w:right w:val="none" w:sz="0" w:space="0" w:color="auto"/>
      </w:divBdr>
    </w:div>
    <w:div w:id="68622442">
      <w:marLeft w:val="0"/>
      <w:marRight w:val="0"/>
      <w:marTop w:val="0"/>
      <w:marBottom w:val="0"/>
      <w:divBdr>
        <w:top w:val="none" w:sz="0" w:space="0" w:color="auto"/>
        <w:left w:val="none" w:sz="0" w:space="0" w:color="auto"/>
        <w:bottom w:val="none" w:sz="0" w:space="0" w:color="auto"/>
        <w:right w:val="none" w:sz="0" w:space="0" w:color="auto"/>
      </w:divBdr>
    </w:div>
    <w:div w:id="68622443">
      <w:marLeft w:val="0"/>
      <w:marRight w:val="0"/>
      <w:marTop w:val="0"/>
      <w:marBottom w:val="0"/>
      <w:divBdr>
        <w:top w:val="none" w:sz="0" w:space="0" w:color="auto"/>
        <w:left w:val="none" w:sz="0" w:space="0" w:color="auto"/>
        <w:bottom w:val="none" w:sz="0" w:space="0" w:color="auto"/>
        <w:right w:val="none" w:sz="0" w:space="0" w:color="auto"/>
      </w:divBdr>
    </w:div>
    <w:div w:id="68622444">
      <w:marLeft w:val="0"/>
      <w:marRight w:val="0"/>
      <w:marTop w:val="0"/>
      <w:marBottom w:val="0"/>
      <w:divBdr>
        <w:top w:val="none" w:sz="0" w:space="0" w:color="auto"/>
        <w:left w:val="none" w:sz="0" w:space="0" w:color="auto"/>
        <w:bottom w:val="none" w:sz="0" w:space="0" w:color="auto"/>
        <w:right w:val="none" w:sz="0" w:space="0" w:color="auto"/>
      </w:divBdr>
    </w:div>
    <w:div w:id="68622445">
      <w:marLeft w:val="0"/>
      <w:marRight w:val="0"/>
      <w:marTop w:val="0"/>
      <w:marBottom w:val="0"/>
      <w:divBdr>
        <w:top w:val="none" w:sz="0" w:space="0" w:color="auto"/>
        <w:left w:val="none" w:sz="0" w:space="0" w:color="auto"/>
        <w:bottom w:val="none" w:sz="0" w:space="0" w:color="auto"/>
        <w:right w:val="none" w:sz="0" w:space="0" w:color="auto"/>
      </w:divBdr>
    </w:div>
    <w:div w:id="68622446">
      <w:marLeft w:val="0"/>
      <w:marRight w:val="0"/>
      <w:marTop w:val="0"/>
      <w:marBottom w:val="0"/>
      <w:divBdr>
        <w:top w:val="none" w:sz="0" w:space="0" w:color="auto"/>
        <w:left w:val="none" w:sz="0" w:space="0" w:color="auto"/>
        <w:bottom w:val="none" w:sz="0" w:space="0" w:color="auto"/>
        <w:right w:val="none" w:sz="0" w:space="0" w:color="auto"/>
      </w:divBdr>
    </w:div>
    <w:div w:id="68622447">
      <w:marLeft w:val="0"/>
      <w:marRight w:val="0"/>
      <w:marTop w:val="0"/>
      <w:marBottom w:val="0"/>
      <w:divBdr>
        <w:top w:val="none" w:sz="0" w:space="0" w:color="auto"/>
        <w:left w:val="none" w:sz="0" w:space="0" w:color="auto"/>
        <w:bottom w:val="none" w:sz="0" w:space="0" w:color="auto"/>
        <w:right w:val="none" w:sz="0" w:space="0" w:color="auto"/>
      </w:divBdr>
    </w:div>
    <w:div w:id="68622448">
      <w:marLeft w:val="0"/>
      <w:marRight w:val="0"/>
      <w:marTop w:val="0"/>
      <w:marBottom w:val="0"/>
      <w:divBdr>
        <w:top w:val="none" w:sz="0" w:space="0" w:color="auto"/>
        <w:left w:val="none" w:sz="0" w:space="0" w:color="auto"/>
        <w:bottom w:val="none" w:sz="0" w:space="0" w:color="auto"/>
        <w:right w:val="none" w:sz="0" w:space="0" w:color="auto"/>
      </w:divBdr>
    </w:div>
    <w:div w:id="68622449">
      <w:marLeft w:val="0"/>
      <w:marRight w:val="0"/>
      <w:marTop w:val="0"/>
      <w:marBottom w:val="0"/>
      <w:divBdr>
        <w:top w:val="none" w:sz="0" w:space="0" w:color="auto"/>
        <w:left w:val="none" w:sz="0" w:space="0" w:color="auto"/>
        <w:bottom w:val="none" w:sz="0" w:space="0" w:color="auto"/>
        <w:right w:val="none" w:sz="0" w:space="0" w:color="auto"/>
      </w:divBdr>
    </w:div>
    <w:div w:id="68622450">
      <w:marLeft w:val="0"/>
      <w:marRight w:val="0"/>
      <w:marTop w:val="0"/>
      <w:marBottom w:val="0"/>
      <w:divBdr>
        <w:top w:val="none" w:sz="0" w:space="0" w:color="auto"/>
        <w:left w:val="none" w:sz="0" w:space="0" w:color="auto"/>
        <w:bottom w:val="none" w:sz="0" w:space="0" w:color="auto"/>
        <w:right w:val="none" w:sz="0" w:space="0" w:color="auto"/>
      </w:divBdr>
    </w:div>
    <w:div w:id="68622451">
      <w:marLeft w:val="0"/>
      <w:marRight w:val="0"/>
      <w:marTop w:val="0"/>
      <w:marBottom w:val="0"/>
      <w:divBdr>
        <w:top w:val="none" w:sz="0" w:space="0" w:color="auto"/>
        <w:left w:val="none" w:sz="0" w:space="0" w:color="auto"/>
        <w:bottom w:val="none" w:sz="0" w:space="0" w:color="auto"/>
        <w:right w:val="none" w:sz="0" w:space="0" w:color="auto"/>
      </w:divBdr>
    </w:div>
    <w:div w:id="68622452">
      <w:marLeft w:val="0"/>
      <w:marRight w:val="0"/>
      <w:marTop w:val="0"/>
      <w:marBottom w:val="0"/>
      <w:divBdr>
        <w:top w:val="none" w:sz="0" w:space="0" w:color="auto"/>
        <w:left w:val="none" w:sz="0" w:space="0" w:color="auto"/>
        <w:bottom w:val="none" w:sz="0" w:space="0" w:color="auto"/>
        <w:right w:val="none" w:sz="0" w:space="0" w:color="auto"/>
      </w:divBdr>
    </w:div>
    <w:div w:id="68622453">
      <w:marLeft w:val="0"/>
      <w:marRight w:val="0"/>
      <w:marTop w:val="0"/>
      <w:marBottom w:val="0"/>
      <w:divBdr>
        <w:top w:val="none" w:sz="0" w:space="0" w:color="auto"/>
        <w:left w:val="none" w:sz="0" w:space="0" w:color="auto"/>
        <w:bottom w:val="none" w:sz="0" w:space="0" w:color="auto"/>
        <w:right w:val="none" w:sz="0" w:space="0" w:color="auto"/>
      </w:divBdr>
    </w:div>
    <w:div w:id="68622454">
      <w:marLeft w:val="0"/>
      <w:marRight w:val="0"/>
      <w:marTop w:val="0"/>
      <w:marBottom w:val="0"/>
      <w:divBdr>
        <w:top w:val="none" w:sz="0" w:space="0" w:color="auto"/>
        <w:left w:val="none" w:sz="0" w:space="0" w:color="auto"/>
        <w:bottom w:val="none" w:sz="0" w:space="0" w:color="auto"/>
        <w:right w:val="none" w:sz="0" w:space="0" w:color="auto"/>
      </w:divBdr>
    </w:div>
    <w:div w:id="68622455">
      <w:marLeft w:val="0"/>
      <w:marRight w:val="0"/>
      <w:marTop w:val="0"/>
      <w:marBottom w:val="0"/>
      <w:divBdr>
        <w:top w:val="none" w:sz="0" w:space="0" w:color="auto"/>
        <w:left w:val="none" w:sz="0" w:space="0" w:color="auto"/>
        <w:bottom w:val="none" w:sz="0" w:space="0" w:color="auto"/>
        <w:right w:val="none" w:sz="0" w:space="0" w:color="auto"/>
      </w:divBdr>
    </w:div>
    <w:div w:id="68622456">
      <w:marLeft w:val="0"/>
      <w:marRight w:val="0"/>
      <w:marTop w:val="0"/>
      <w:marBottom w:val="0"/>
      <w:divBdr>
        <w:top w:val="none" w:sz="0" w:space="0" w:color="auto"/>
        <w:left w:val="none" w:sz="0" w:space="0" w:color="auto"/>
        <w:bottom w:val="none" w:sz="0" w:space="0" w:color="auto"/>
        <w:right w:val="none" w:sz="0" w:space="0" w:color="auto"/>
      </w:divBdr>
    </w:div>
    <w:div w:id="68622457">
      <w:marLeft w:val="0"/>
      <w:marRight w:val="0"/>
      <w:marTop w:val="0"/>
      <w:marBottom w:val="0"/>
      <w:divBdr>
        <w:top w:val="none" w:sz="0" w:space="0" w:color="auto"/>
        <w:left w:val="none" w:sz="0" w:space="0" w:color="auto"/>
        <w:bottom w:val="none" w:sz="0" w:space="0" w:color="auto"/>
        <w:right w:val="none" w:sz="0" w:space="0" w:color="auto"/>
      </w:divBdr>
    </w:div>
    <w:div w:id="68622458">
      <w:marLeft w:val="0"/>
      <w:marRight w:val="0"/>
      <w:marTop w:val="0"/>
      <w:marBottom w:val="0"/>
      <w:divBdr>
        <w:top w:val="none" w:sz="0" w:space="0" w:color="auto"/>
        <w:left w:val="none" w:sz="0" w:space="0" w:color="auto"/>
        <w:bottom w:val="none" w:sz="0" w:space="0" w:color="auto"/>
        <w:right w:val="none" w:sz="0" w:space="0" w:color="auto"/>
      </w:divBdr>
    </w:div>
    <w:div w:id="68622459">
      <w:marLeft w:val="0"/>
      <w:marRight w:val="0"/>
      <w:marTop w:val="0"/>
      <w:marBottom w:val="0"/>
      <w:divBdr>
        <w:top w:val="none" w:sz="0" w:space="0" w:color="auto"/>
        <w:left w:val="none" w:sz="0" w:space="0" w:color="auto"/>
        <w:bottom w:val="none" w:sz="0" w:space="0" w:color="auto"/>
        <w:right w:val="none" w:sz="0" w:space="0" w:color="auto"/>
      </w:divBdr>
    </w:div>
    <w:div w:id="68622460">
      <w:marLeft w:val="0"/>
      <w:marRight w:val="0"/>
      <w:marTop w:val="0"/>
      <w:marBottom w:val="0"/>
      <w:divBdr>
        <w:top w:val="none" w:sz="0" w:space="0" w:color="auto"/>
        <w:left w:val="none" w:sz="0" w:space="0" w:color="auto"/>
        <w:bottom w:val="none" w:sz="0" w:space="0" w:color="auto"/>
        <w:right w:val="none" w:sz="0" w:space="0" w:color="auto"/>
      </w:divBdr>
    </w:div>
    <w:div w:id="68622461">
      <w:marLeft w:val="0"/>
      <w:marRight w:val="0"/>
      <w:marTop w:val="0"/>
      <w:marBottom w:val="0"/>
      <w:divBdr>
        <w:top w:val="none" w:sz="0" w:space="0" w:color="auto"/>
        <w:left w:val="none" w:sz="0" w:space="0" w:color="auto"/>
        <w:bottom w:val="none" w:sz="0" w:space="0" w:color="auto"/>
        <w:right w:val="none" w:sz="0" w:space="0" w:color="auto"/>
      </w:divBdr>
    </w:div>
    <w:div w:id="68622462">
      <w:marLeft w:val="0"/>
      <w:marRight w:val="0"/>
      <w:marTop w:val="0"/>
      <w:marBottom w:val="0"/>
      <w:divBdr>
        <w:top w:val="none" w:sz="0" w:space="0" w:color="auto"/>
        <w:left w:val="none" w:sz="0" w:space="0" w:color="auto"/>
        <w:bottom w:val="none" w:sz="0" w:space="0" w:color="auto"/>
        <w:right w:val="none" w:sz="0" w:space="0" w:color="auto"/>
      </w:divBdr>
    </w:div>
    <w:div w:id="68622463">
      <w:marLeft w:val="0"/>
      <w:marRight w:val="0"/>
      <w:marTop w:val="0"/>
      <w:marBottom w:val="0"/>
      <w:divBdr>
        <w:top w:val="none" w:sz="0" w:space="0" w:color="auto"/>
        <w:left w:val="none" w:sz="0" w:space="0" w:color="auto"/>
        <w:bottom w:val="none" w:sz="0" w:space="0" w:color="auto"/>
        <w:right w:val="none" w:sz="0" w:space="0" w:color="auto"/>
      </w:divBdr>
    </w:div>
    <w:div w:id="68622464">
      <w:marLeft w:val="0"/>
      <w:marRight w:val="0"/>
      <w:marTop w:val="0"/>
      <w:marBottom w:val="0"/>
      <w:divBdr>
        <w:top w:val="none" w:sz="0" w:space="0" w:color="auto"/>
        <w:left w:val="none" w:sz="0" w:space="0" w:color="auto"/>
        <w:bottom w:val="none" w:sz="0" w:space="0" w:color="auto"/>
        <w:right w:val="none" w:sz="0" w:space="0" w:color="auto"/>
      </w:divBdr>
    </w:div>
    <w:div w:id="68622465">
      <w:marLeft w:val="0"/>
      <w:marRight w:val="0"/>
      <w:marTop w:val="0"/>
      <w:marBottom w:val="0"/>
      <w:divBdr>
        <w:top w:val="none" w:sz="0" w:space="0" w:color="auto"/>
        <w:left w:val="none" w:sz="0" w:space="0" w:color="auto"/>
        <w:bottom w:val="none" w:sz="0" w:space="0" w:color="auto"/>
        <w:right w:val="none" w:sz="0" w:space="0" w:color="auto"/>
      </w:divBdr>
    </w:div>
    <w:div w:id="68622466">
      <w:marLeft w:val="0"/>
      <w:marRight w:val="0"/>
      <w:marTop w:val="0"/>
      <w:marBottom w:val="0"/>
      <w:divBdr>
        <w:top w:val="none" w:sz="0" w:space="0" w:color="auto"/>
        <w:left w:val="none" w:sz="0" w:space="0" w:color="auto"/>
        <w:bottom w:val="none" w:sz="0" w:space="0" w:color="auto"/>
        <w:right w:val="none" w:sz="0" w:space="0" w:color="auto"/>
      </w:divBdr>
    </w:div>
    <w:div w:id="68622467">
      <w:marLeft w:val="0"/>
      <w:marRight w:val="0"/>
      <w:marTop w:val="0"/>
      <w:marBottom w:val="0"/>
      <w:divBdr>
        <w:top w:val="none" w:sz="0" w:space="0" w:color="auto"/>
        <w:left w:val="none" w:sz="0" w:space="0" w:color="auto"/>
        <w:bottom w:val="none" w:sz="0" w:space="0" w:color="auto"/>
        <w:right w:val="none" w:sz="0" w:space="0" w:color="auto"/>
      </w:divBdr>
    </w:div>
    <w:div w:id="68622468">
      <w:marLeft w:val="0"/>
      <w:marRight w:val="0"/>
      <w:marTop w:val="0"/>
      <w:marBottom w:val="0"/>
      <w:divBdr>
        <w:top w:val="none" w:sz="0" w:space="0" w:color="auto"/>
        <w:left w:val="none" w:sz="0" w:space="0" w:color="auto"/>
        <w:bottom w:val="none" w:sz="0" w:space="0" w:color="auto"/>
        <w:right w:val="none" w:sz="0" w:space="0" w:color="auto"/>
      </w:divBdr>
    </w:div>
    <w:div w:id="68622469">
      <w:marLeft w:val="0"/>
      <w:marRight w:val="0"/>
      <w:marTop w:val="0"/>
      <w:marBottom w:val="0"/>
      <w:divBdr>
        <w:top w:val="none" w:sz="0" w:space="0" w:color="auto"/>
        <w:left w:val="none" w:sz="0" w:space="0" w:color="auto"/>
        <w:bottom w:val="none" w:sz="0" w:space="0" w:color="auto"/>
        <w:right w:val="none" w:sz="0" w:space="0" w:color="auto"/>
      </w:divBdr>
    </w:div>
    <w:div w:id="68622470">
      <w:marLeft w:val="0"/>
      <w:marRight w:val="0"/>
      <w:marTop w:val="0"/>
      <w:marBottom w:val="0"/>
      <w:divBdr>
        <w:top w:val="none" w:sz="0" w:space="0" w:color="auto"/>
        <w:left w:val="none" w:sz="0" w:space="0" w:color="auto"/>
        <w:bottom w:val="none" w:sz="0" w:space="0" w:color="auto"/>
        <w:right w:val="none" w:sz="0" w:space="0" w:color="auto"/>
      </w:divBdr>
    </w:div>
    <w:div w:id="68622471">
      <w:marLeft w:val="0"/>
      <w:marRight w:val="0"/>
      <w:marTop w:val="0"/>
      <w:marBottom w:val="0"/>
      <w:divBdr>
        <w:top w:val="none" w:sz="0" w:space="0" w:color="auto"/>
        <w:left w:val="none" w:sz="0" w:space="0" w:color="auto"/>
        <w:bottom w:val="none" w:sz="0" w:space="0" w:color="auto"/>
        <w:right w:val="none" w:sz="0" w:space="0" w:color="auto"/>
      </w:divBdr>
    </w:div>
    <w:div w:id="68622472">
      <w:marLeft w:val="0"/>
      <w:marRight w:val="0"/>
      <w:marTop w:val="0"/>
      <w:marBottom w:val="0"/>
      <w:divBdr>
        <w:top w:val="none" w:sz="0" w:space="0" w:color="auto"/>
        <w:left w:val="none" w:sz="0" w:space="0" w:color="auto"/>
        <w:bottom w:val="none" w:sz="0" w:space="0" w:color="auto"/>
        <w:right w:val="none" w:sz="0" w:space="0" w:color="auto"/>
      </w:divBdr>
    </w:div>
    <w:div w:id="68622473">
      <w:marLeft w:val="0"/>
      <w:marRight w:val="0"/>
      <w:marTop w:val="0"/>
      <w:marBottom w:val="0"/>
      <w:divBdr>
        <w:top w:val="none" w:sz="0" w:space="0" w:color="auto"/>
        <w:left w:val="none" w:sz="0" w:space="0" w:color="auto"/>
        <w:bottom w:val="none" w:sz="0" w:space="0" w:color="auto"/>
        <w:right w:val="none" w:sz="0" w:space="0" w:color="auto"/>
      </w:divBdr>
    </w:div>
    <w:div w:id="68622474">
      <w:marLeft w:val="0"/>
      <w:marRight w:val="0"/>
      <w:marTop w:val="0"/>
      <w:marBottom w:val="0"/>
      <w:divBdr>
        <w:top w:val="none" w:sz="0" w:space="0" w:color="auto"/>
        <w:left w:val="none" w:sz="0" w:space="0" w:color="auto"/>
        <w:bottom w:val="none" w:sz="0" w:space="0" w:color="auto"/>
        <w:right w:val="none" w:sz="0" w:space="0" w:color="auto"/>
      </w:divBdr>
    </w:div>
    <w:div w:id="68622475">
      <w:marLeft w:val="0"/>
      <w:marRight w:val="0"/>
      <w:marTop w:val="0"/>
      <w:marBottom w:val="0"/>
      <w:divBdr>
        <w:top w:val="none" w:sz="0" w:space="0" w:color="auto"/>
        <w:left w:val="none" w:sz="0" w:space="0" w:color="auto"/>
        <w:bottom w:val="none" w:sz="0" w:space="0" w:color="auto"/>
        <w:right w:val="none" w:sz="0" w:space="0" w:color="auto"/>
      </w:divBdr>
    </w:div>
    <w:div w:id="68622476">
      <w:marLeft w:val="0"/>
      <w:marRight w:val="0"/>
      <w:marTop w:val="0"/>
      <w:marBottom w:val="0"/>
      <w:divBdr>
        <w:top w:val="none" w:sz="0" w:space="0" w:color="auto"/>
        <w:left w:val="none" w:sz="0" w:space="0" w:color="auto"/>
        <w:bottom w:val="none" w:sz="0" w:space="0" w:color="auto"/>
        <w:right w:val="none" w:sz="0" w:space="0" w:color="auto"/>
      </w:divBdr>
    </w:div>
    <w:div w:id="68622477">
      <w:marLeft w:val="0"/>
      <w:marRight w:val="0"/>
      <w:marTop w:val="0"/>
      <w:marBottom w:val="0"/>
      <w:divBdr>
        <w:top w:val="none" w:sz="0" w:space="0" w:color="auto"/>
        <w:left w:val="none" w:sz="0" w:space="0" w:color="auto"/>
        <w:bottom w:val="none" w:sz="0" w:space="0" w:color="auto"/>
        <w:right w:val="none" w:sz="0" w:space="0" w:color="auto"/>
      </w:divBdr>
    </w:div>
    <w:div w:id="68622478">
      <w:marLeft w:val="0"/>
      <w:marRight w:val="0"/>
      <w:marTop w:val="0"/>
      <w:marBottom w:val="0"/>
      <w:divBdr>
        <w:top w:val="none" w:sz="0" w:space="0" w:color="auto"/>
        <w:left w:val="none" w:sz="0" w:space="0" w:color="auto"/>
        <w:bottom w:val="none" w:sz="0" w:space="0" w:color="auto"/>
        <w:right w:val="none" w:sz="0" w:space="0" w:color="auto"/>
      </w:divBdr>
    </w:div>
    <w:div w:id="68622479">
      <w:marLeft w:val="0"/>
      <w:marRight w:val="0"/>
      <w:marTop w:val="0"/>
      <w:marBottom w:val="0"/>
      <w:divBdr>
        <w:top w:val="none" w:sz="0" w:space="0" w:color="auto"/>
        <w:left w:val="none" w:sz="0" w:space="0" w:color="auto"/>
        <w:bottom w:val="none" w:sz="0" w:space="0" w:color="auto"/>
        <w:right w:val="none" w:sz="0" w:space="0" w:color="auto"/>
      </w:divBdr>
    </w:div>
    <w:div w:id="68622480">
      <w:marLeft w:val="0"/>
      <w:marRight w:val="0"/>
      <w:marTop w:val="0"/>
      <w:marBottom w:val="0"/>
      <w:divBdr>
        <w:top w:val="none" w:sz="0" w:space="0" w:color="auto"/>
        <w:left w:val="none" w:sz="0" w:space="0" w:color="auto"/>
        <w:bottom w:val="none" w:sz="0" w:space="0" w:color="auto"/>
        <w:right w:val="none" w:sz="0" w:space="0" w:color="auto"/>
      </w:divBdr>
    </w:div>
    <w:div w:id="68622481">
      <w:marLeft w:val="0"/>
      <w:marRight w:val="0"/>
      <w:marTop w:val="0"/>
      <w:marBottom w:val="0"/>
      <w:divBdr>
        <w:top w:val="none" w:sz="0" w:space="0" w:color="auto"/>
        <w:left w:val="none" w:sz="0" w:space="0" w:color="auto"/>
        <w:bottom w:val="none" w:sz="0" w:space="0" w:color="auto"/>
        <w:right w:val="none" w:sz="0" w:space="0" w:color="auto"/>
      </w:divBdr>
    </w:div>
    <w:div w:id="68622482">
      <w:marLeft w:val="0"/>
      <w:marRight w:val="0"/>
      <w:marTop w:val="0"/>
      <w:marBottom w:val="0"/>
      <w:divBdr>
        <w:top w:val="none" w:sz="0" w:space="0" w:color="auto"/>
        <w:left w:val="none" w:sz="0" w:space="0" w:color="auto"/>
        <w:bottom w:val="none" w:sz="0" w:space="0" w:color="auto"/>
        <w:right w:val="none" w:sz="0" w:space="0" w:color="auto"/>
      </w:divBdr>
    </w:div>
    <w:div w:id="68622483">
      <w:marLeft w:val="0"/>
      <w:marRight w:val="0"/>
      <w:marTop w:val="0"/>
      <w:marBottom w:val="0"/>
      <w:divBdr>
        <w:top w:val="none" w:sz="0" w:space="0" w:color="auto"/>
        <w:left w:val="none" w:sz="0" w:space="0" w:color="auto"/>
        <w:bottom w:val="none" w:sz="0" w:space="0" w:color="auto"/>
        <w:right w:val="none" w:sz="0" w:space="0" w:color="auto"/>
      </w:divBdr>
    </w:div>
    <w:div w:id="68622484">
      <w:marLeft w:val="0"/>
      <w:marRight w:val="0"/>
      <w:marTop w:val="0"/>
      <w:marBottom w:val="0"/>
      <w:divBdr>
        <w:top w:val="none" w:sz="0" w:space="0" w:color="auto"/>
        <w:left w:val="none" w:sz="0" w:space="0" w:color="auto"/>
        <w:bottom w:val="none" w:sz="0" w:space="0" w:color="auto"/>
        <w:right w:val="none" w:sz="0" w:space="0" w:color="auto"/>
      </w:divBdr>
    </w:div>
    <w:div w:id="68622485">
      <w:marLeft w:val="0"/>
      <w:marRight w:val="0"/>
      <w:marTop w:val="0"/>
      <w:marBottom w:val="0"/>
      <w:divBdr>
        <w:top w:val="none" w:sz="0" w:space="0" w:color="auto"/>
        <w:left w:val="none" w:sz="0" w:space="0" w:color="auto"/>
        <w:bottom w:val="none" w:sz="0" w:space="0" w:color="auto"/>
        <w:right w:val="none" w:sz="0" w:space="0" w:color="auto"/>
      </w:divBdr>
    </w:div>
    <w:div w:id="68622486">
      <w:marLeft w:val="0"/>
      <w:marRight w:val="0"/>
      <w:marTop w:val="0"/>
      <w:marBottom w:val="0"/>
      <w:divBdr>
        <w:top w:val="none" w:sz="0" w:space="0" w:color="auto"/>
        <w:left w:val="none" w:sz="0" w:space="0" w:color="auto"/>
        <w:bottom w:val="none" w:sz="0" w:space="0" w:color="auto"/>
        <w:right w:val="none" w:sz="0" w:space="0" w:color="auto"/>
      </w:divBdr>
    </w:div>
    <w:div w:id="68622487">
      <w:marLeft w:val="0"/>
      <w:marRight w:val="0"/>
      <w:marTop w:val="0"/>
      <w:marBottom w:val="0"/>
      <w:divBdr>
        <w:top w:val="none" w:sz="0" w:space="0" w:color="auto"/>
        <w:left w:val="none" w:sz="0" w:space="0" w:color="auto"/>
        <w:bottom w:val="none" w:sz="0" w:space="0" w:color="auto"/>
        <w:right w:val="none" w:sz="0" w:space="0" w:color="auto"/>
      </w:divBdr>
    </w:div>
    <w:div w:id="68622488">
      <w:marLeft w:val="0"/>
      <w:marRight w:val="0"/>
      <w:marTop w:val="0"/>
      <w:marBottom w:val="0"/>
      <w:divBdr>
        <w:top w:val="none" w:sz="0" w:space="0" w:color="auto"/>
        <w:left w:val="none" w:sz="0" w:space="0" w:color="auto"/>
        <w:bottom w:val="none" w:sz="0" w:space="0" w:color="auto"/>
        <w:right w:val="none" w:sz="0" w:space="0" w:color="auto"/>
      </w:divBdr>
    </w:div>
    <w:div w:id="68622489">
      <w:marLeft w:val="0"/>
      <w:marRight w:val="0"/>
      <w:marTop w:val="0"/>
      <w:marBottom w:val="0"/>
      <w:divBdr>
        <w:top w:val="none" w:sz="0" w:space="0" w:color="auto"/>
        <w:left w:val="none" w:sz="0" w:space="0" w:color="auto"/>
        <w:bottom w:val="none" w:sz="0" w:space="0" w:color="auto"/>
        <w:right w:val="none" w:sz="0" w:space="0" w:color="auto"/>
      </w:divBdr>
    </w:div>
    <w:div w:id="68622490">
      <w:marLeft w:val="0"/>
      <w:marRight w:val="0"/>
      <w:marTop w:val="0"/>
      <w:marBottom w:val="0"/>
      <w:divBdr>
        <w:top w:val="none" w:sz="0" w:space="0" w:color="auto"/>
        <w:left w:val="none" w:sz="0" w:space="0" w:color="auto"/>
        <w:bottom w:val="none" w:sz="0" w:space="0" w:color="auto"/>
        <w:right w:val="none" w:sz="0" w:space="0" w:color="auto"/>
      </w:divBdr>
    </w:div>
    <w:div w:id="68622491">
      <w:marLeft w:val="0"/>
      <w:marRight w:val="0"/>
      <w:marTop w:val="0"/>
      <w:marBottom w:val="0"/>
      <w:divBdr>
        <w:top w:val="none" w:sz="0" w:space="0" w:color="auto"/>
        <w:left w:val="none" w:sz="0" w:space="0" w:color="auto"/>
        <w:bottom w:val="none" w:sz="0" w:space="0" w:color="auto"/>
        <w:right w:val="none" w:sz="0" w:space="0" w:color="auto"/>
      </w:divBdr>
    </w:div>
    <w:div w:id="68622492">
      <w:marLeft w:val="0"/>
      <w:marRight w:val="0"/>
      <w:marTop w:val="0"/>
      <w:marBottom w:val="0"/>
      <w:divBdr>
        <w:top w:val="none" w:sz="0" w:space="0" w:color="auto"/>
        <w:left w:val="none" w:sz="0" w:space="0" w:color="auto"/>
        <w:bottom w:val="none" w:sz="0" w:space="0" w:color="auto"/>
        <w:right w:val="none" w:sz="0" w:space="0" w:color="auto"/>
      </w:divBdr>
    </w:div>
    <w:div w:id="68622493">
      <w:marLeft w:val="0"/>
      <w:marRight w:val="0"/>
      <w:marTop w:val="0"/>
      <w:marBottom w:val="0"/>
      <w:divBdr>
        <w:top w:val="none" w:sz="0" w:space="0" w:color="auto"/>
        <w:left w:val="none" w:sz="0" w:space="0" w:color="auto"/>
        <w:bottom w:val="none" w:sz="0" w:space="0" w:color="auto"/>
        <w:right w:val="none" w:sz="0" w:space="0" w:color="auto"/>
      </w:divBdr>
    </w:div>
    <w:div w:id="68622494">
      <w:marLeft w:val="0"/>
      <w:marRight w:val="0"/>
      <w:marTop w:val="0"/>
      <w:marBottom w:val="0"/>
      <w:divBdr>
        <w:top w:val="none" w:sz="0" w:space="0" w:color="auto"/>
        <w:left w:val="none" w:sz="0" w:space="0" w:color="auto"/>
        <w:bottom w:val="none" w:sz="0" w:space="0" w:color="auto"/>
        <w:right w:val="none" w:sz="0" w:space="0" w:color="auto"/>
      </w:divBdr>
    </w:div>
    <w:div w:id="68622495">
      <w:marLeft w:val="0"/>
      <w:marRight w:val="0"/>
      <w:marTop w:val="0"/>
      <w:marBottom w:val="0"/>
      <w:divBdr>
        <w:top w:val="none" w:sz="0" w:space="0" w:color="auto"/>
        <w:left w:val="none" w:sz="0" w:space="0" w:color="auto"/>
        <w:bottom w:val="none" w:sz="0" w:space="0" w:color="auto"/>
        <w:right w:val="none" w:sz="0" w:space="0" w:color="auto"/>
      </w:divBdr>
    </w:div>
    <w:div w:id="68622496">
      <w:marLeft w:val="0"/>
      <w:marRight w:val="0"/>
      <w:marTop w:val="0"/>
      <w:marBottom w:val="0"/>
      <w:divBdr>
        <w:top w:val="none" w:sz="0" w:space="0" w:color="auto"/>
        <w:left w:val="none" w:sz="0" w:space="0" w:color="auto"/>
        <w:bottom w:val="none" w:sz="0" w:space="0" w:color="auto"/>
        <w:right w:val="none" w:sz="0" w:space="0" w:color="auto"/>
      </w:divBdr>
    </w:div>
    <w:div w:id="68622497">
      <w:marLeft w:val="0"/>
      <w:marRight w:val="0"/>
      <w:marTop w:val="0"/>
      <w:marBottom w:val="0"/>
      <w:divBdr>
        <w:top w:val="none" w:sz="0" w:space="0" w:color="auto"/>
        <w:left w:val="none" w:sz="0" w:space="0" w:color="auto"/>
        <w:bottom w:val="none" w:sz="0" w:space="0" w:color="auto"/>
        <w:right w:val="none" w:sz="0" w:space="0" w:color="auto"/>
      </w:divBdr>
    </w:div>
    <w:div w:id="68622498">
      <w:marLeft w:val="0"/>
      <w:marRight w:val="0"/>
      <w:marTop w:val="0"/>
      <w:marBottom w:val="0"/>
      <w:divBdr>
        <w:top w:val="none" w:sz="0" w:space="0" w:color="auto"/>
        <w:left w:val="none" w:sz="0" w:space="0" w:color="auto"/>
        <w:bottom w:val="none" w:sz="0" w:space="0" w:color="auto"/>
        <w:right w:val="none" w:sz="0" w:space="0" w:color="auto"/>
      </w:divBdr>
    </w:div>
    <w:div w:id="68622499">
      <w:marLeft w:val="0"/>
      <w:marRight w:val="0"/>
      <w:marTop w:val="0"/>
      <w:marBottom w:val="0"/>
      <w:divBdr>
        <w:top w:val="none" w:sz="0" w:space="0" w:color="auto"/>
        <w:left w:val="none" w:sz="0" w:space="0" w:color="auto"/>
        <w:bottom w:val="none" w:sz="0" w:space="0" w:color="auto"/>
        <w:right w:val="none" w:sz="0" w:space="0" w:color="auto"/>
      </w:divBdr>
    </w:div>
    <w:div w:id="68622500">
      <w:marLeft w:val="0"/>
      <w:marRight w:val="0"/>
      <w:marTop w:val="0"/>
      <w:marBottom w:val="0"/>
      <w:divBdr>
        <w:top w:val="none" w:sz="0" w:space="0" w:color="auto"/>
        <w:left w:val="none" w:sz="0" w:space="0" w:color="auto"/>
        <w:bottom w:val="none" w:sz="0" w:space="0" w:color="auto"/>
        <w:right w:val="none" w:sz="0" w:space="0" w:color="auto"/>
      </w:divBdr>
    </w:div>
    <w:div w:id="68622501">
      <w:marLeft w:val="0"/>
      <w:marRight w:val="0"/>
      <w:marTop w:val="0"/>
      <w:marBottom w:val="0"/>
      <w:divBdr>
        <w:top w:val="none" w:sz="0" w:space="0" w:color="auto"/>
        <w:left w:val="none" w:sz="0" w:space="0" w:color="auto"/>
        <w:bottom w:val="none" w:sz="0" w:space="0" w:color="auto"/>
        <w:right w:val="none" w:sz="0" w:space="0" w:color="auto"/>
      </w:divBdr>
    </w:div>
    <w:div w:id="68622502">
      <w:marLeft w:val="0"/>
      <w:marRight w:val="0"/>
      <w:marTop w:val="0"/>
      <w:marBottom w:val="0"/>
      <w:divBdr>
        <w:top w:val="none" w:sz="0" w:space="0" w:color="auto"/>
        <w:left w:val="none" w:sz="0" w:space="0" w:color="auto"/>
        <w:bottom w:val="none" w:sz="0" w:space="0" w:color="auto"/>
        <w:right w:val="none" w:sz="0" w:space="0" w:color="auto"/>
      </w:divBdr>
    </w:div>
    <w:div w:id="68622503">
      <w:marLeft w:val="0"/>
      <w:marRight w:val="0"/>
      <w:marTop w:val="0"/>
      <w:marBottom w:val="0"/>
      <w:divBdr>
        <w:top w:val="none" w:sz="0" w:space="0" w:color="auto"/>
        <w:left w:val="none" w:sz="0" w:space="0" w:color="auto"/>
        <w:bottom w:val="none" w:sz="0" w:space="0" w:color="auto"/>
        <w:right w:val="none" w:sz="0" w:space="0" w:color="auto"/>
      </w:divBdr>
    </w:div>
    <w:div w:id="68622504">
      <w:marLeft w:val="0"/>
      <w:marRight w:val="0"/>
      <w:marTop w:val="0"/>
      <w:marBottom w:val="0"/>
      <w:divBdr>
        <w:top w:val="none" w:sz="0" w:space="0" w:color="auto"/>
        <w:left w:val="none" w:sz="0" w:space="0" w:color="auto"/>
        <w:bottom w:val="none" w:sz="0" w:space="0" w:color="auto"/>
        <w:right w:val="none" w:sz="0" w:space="0" w:color="auto"/>
      </w:divBdr>
    </w:div>
    <w:div w:id="68622505">
      <w:marLeft w:val="0"/>
      <w:marRight w:val="0"/>
      <w:marTop w:val="0"/>
      <w:marBottom w:val="0"/>
      <w:divBdr>
        <w:top w:val="none" w:sz="0" w:space="0" w:color="auto"/>
        <w:left w:val="none" w:sz="0" w:space="0" w:color="auto"/>
        <w:bottom w:val="none" w:sz="0" w:space="0" w:color="auto"/>
        <w:right w:val="none" w:sz="0" w:space="0" w:color="auto"/>
      </w:divBdr>
    </w:div>
    <w:div w:id="68622506">
      <w:marLeft w:val="0"/>
      <w:marRight w:val="0"/>
      <w:marTop w:val="0"/>
      <w:marBottom w:val="0"/>
      <w:divBdr>
        <w:top w:val="none" w:sz="0" w:space="0" w:color="auto"/>
        <w:left w:val="none" w:sz="0" w:space="0" w:color="auto"/>
        <w:bottom w:val="none" w:sz="0" w:space="0" w:color="auto"/>
        <w:right w:val="none" w:sz="0" w:space="0" w:color="auto"/>
      </w:divBdr>
    </w:div>
    <w:div w:id="68622507">
      <w:marLeft w:val="0"/>
      <w:marRight w:val="0"/>
      <w:marTop w:val="0"/>
      <w:marBottom w:val="0"/>
      <w:divBdr>
        <w:top w:val="none" w:sz="0" w:space="0" w:color="auto"/>
        <w:left w:val="none" w:sz="0" w:space="0" w:color="auto"/>
        <w:bottom w:val="none" w:sz="0" w:space="0" w:color="auto"/>
        <w:right w:val="none" w:sz="0" w:space="0" w:color="auto"/>
      </w:divBdr>
    </w:div>
    <w:div w:id="68622508">
      <w:marLeft w:val="0"/>
      <w:marRight w:val="0"/>
      <w:marTop w:val="0"/>
      <w:marBottom w:val="0"/>
      <w:divBdr>
        <w:top w:val="none" w:sz="0" w:space="0" w:color="auto"/>
        <w:left w:val="none" w:sz="0" w:space="0" w:color="auto"/>
        <w:bottom w:val="none" w:sz="0" w:space="0" w:color="auto"/>
        <w:right w:val="none" w:sz="0" w:space="0" w:color="auto"/>
      </w:divBdr>
    </w:div>
    <w:div w:id="68622509">
      <w:marLeft w:val="0"/>
      <w:marRight w:val="0"/>
      <w:marTop w:val="0"/>
      <w:marBottom w:val="0"/>
      <w:divBdr>
        <w:top w:val="none" w:sz="0" w:space="0" w:color="auto"/>
        <w:left w:val="none" w:sz="0" w:space="0" w:color="auto"/>
        <w:bottom w:val="none" w:sz="0" w:space="0" w:color="auto"/>
        <w:right w:val="none" w:sz="0" w:space="0" w:color="auto"/>
      </w:divBdr>
    </w:div>
    <w:div w:id="68622510">
      <w:marLeft w:val="0"/>
      <w:marRight w:val="0"/>
      <w:marTop w:val="0"/>
      <w:marBottom w:val="0"/>
      <w:divBdr>
        <w:top w:val="none" w:sz="0" w:space="0" w:color="auto"/>
        <w:left w:val="none" w:sz="0" w:space="0" w:color="auto"/>
        <w:bottom w:val="none" w:sz="0" w:space="0" w:color="auto"/>
        <w:right w:val="none" w:sz="0" w:space="0" w:color="auto"/>
      </w:divBdr>
    </w:div>
    <w:div w:id="68622511">
      <w:marLeft w:val="0"/>
      <w:marRight w:val="0"/>
      <w:marTop w:val="0"/>
      <w:marBottom w:val="0"/>
      <w:divBdr>
        <w:top w:val="none" w:sz="0" w:space="0" w:color="auto"/>
        <w:left w:val="none" w:sz="0" w:space="0" w:color="auto"/>
        <w:bottom w:val="none" w:sz="0" w:space="0" w:color="auto"/>
        <w:right w:val="none" w:sz="0" w:space="0" w:color="auto"/>
      </w:divBdr>
    </w:div>
    <w:div w:id="68622512">
      <w:marLeft w:val="0"/>
      <w:marRight w:val="0"/>
      <w:marTop w:val="0"/>
      <w:marBottom w:val="0"/>
      <w:divBdr>
        <w:top w:val="none" w:sz="0" w:space="0" w:color="auto"/>
        <w:left w:val="none" w:sz="0" w:space="0" w:color="auto"/>
        <w:bottom w:val="none" w:sz="0" w:space="0" w:color="auto"/>
        <w:right w:val="none" w:sz="0" w:space="0" w:color="auto"/>
      </w:divBdr>
    </w:div>
    <w:div w:id="68622513">
      <w:marLeft w:val="0"/>
      <w:marRight w:val="0"/>
      <w:marTop w:val="0"/>
      <w:marBottom w:val="0"/>
      <w:divBdr>
        <w:top w:val="none" w:sz="0" w:space="0" w:color="auto"/>
        <w:left w:val="none" w:sz="0" w:space="0" w:color="auto"/>
        <w:bottom w:val="none" w:sz="0" w:space="0" w:color="auto"/>
        <w:right w:val="none" w:sz="0" w:space="0" w:color="auto"/>
      </w:divBdr>
    </w:div>
    <w:div w:id="68622514">
      <w:marLeft w:val="0"/>
      <w:marRight w:val="0"/>
      <w:marTop w:val="0"/>
      <w:marBottom w:val="0"/>
      <w:divBdr>
        <w:top w:val="none" w:sz="0" w:space="0" w:color="auto"/>
        <w:left w:val="none" w:sz="0" w:space="0" w:color="auto"/>
        <w:bottom w:val="none" w:sz="0" w:space="0" w:color="auto"/>
        <w:right w:val="none" w:sz="0" w:space="0" w:color="auto"/>
      </w:divBdr>
    </w:div>
    <w:div w:id="68622515">
      <w:marLeft w:val="0"/>
      <w:marRight w:val="0"/>
      <w:marTop w:val="0"/>
      <w:marBottom w:val="0"/>
      <w:divBdr>
        <w:top w:val="none" w:sz="0" w:space="0" w:color="auto"/>
        <w:left w:val="none" w:sz="0" w:space="0" w:color="auto"/>
        <w:bottom w:val="none" w:sz="0" w:space="0" w:color="auto"/>
        <w:right w:val="none" w:sz="0" w:space="0" w:color="auto"/>
      </w:divBdr>
    </w:div>
    <w:div w:id="68622516">
      <w:marLeft w:val="0"/>
      <w:marRight w:val="0"/>
      <w:marTop w:val="0"/>
      <w:marBottom w:val="0"/>
      <w:divBdr>
        <w:top w:val="none" w:sz="0" w:space="0" w:color="auto"/>
        <w:left w:val="none" w:sz="0" w:space="0" w:color="auto"/>
        <w:bottom w:val="none" w:sz="0" w:space="0" w:color="auto"/>
        <w:right w:val="none" w:sz="0" w:space="0" w:color="auto"/>
      </w:divBdr>
    </w:div>
    <w:div w:id="68622517">
      <w:marLeft w:val="0"/>
      <w:marRight w:val="0"/>
      <w:marTop w:val="0"/>
      <w:marBottom w:val="0"/>
      <w:divBdr>
        <w:top w:val="none" w:sz="0" w:space="0" w:color="auto"/>
        <w:left w:val="none" w:sz="0" w:space="0" w:color="auto"/>
        <w:bottom w:val="none" w:sz="0" w:space="0" w:color="auto"/>
        <w:right w:val="none" w:sz="0" w:space="0" w:color="auto"/>
      </w:divBdr>
    </w:div>
    <w:div w:id="68622518">
      <w:marLeft w:val="0"/>
      <w:marRight w:val="0"/>
      <w:marTop w:val="0"/>
      <w:marBottom w:val="0"/>
      <w:divBdr>
        <w:top w:val="none" w:sz="0" w:space="0" w:color="auto"/>
        <w:left w:val="none" w:sz="0" w:space="0" w:color="auto"/>
        <w:bottom w:val="none" w:sz="0" w:space="0" w:color="auto"/>
        <w:right w:val="none" w:sz="0" w:space="0" w:color="auto"/>
      </w:divBdr>
    </w:div>
    <w:div w:id="68622519">
      <w:marLeft w:val="0"/>
      <w:marRight w:val="0"/>
      <w:marTop w:val="0"/>
      <w:marBottom w:val="0"/>
      <w:divBdr>
        <w:top w:val="none" w:sz="0" w:space="0" w:color="auto"/>
        <w:left w:val="none" w:sz="0" w:space="0" w:color="auto"/>
        <w:bottom w:val="none" w:sz="0" w:space="0" w:color="auto"/>
        <w:right w:val="none" w:sz="0" w:space="0" w:color="auto"/>
      </w:divBdr>
    </w:div>
    <w:div w:id="68622520">
      <w:marLeft w:val="0"/>
      <w:marRight w:val="0"/>
      <w:marTop w:val="0"/>
      <w:marBottom w:val="0"/>
      <w:divBdr>
        <w:top w:val="none" w:sz="0" w:space="0" w:color="auto"/>
        <w:left w:val="none" w:sz="0" w:space="0" w:color="auto"/>
        <w:bottom w:val="none" w:sz="0" w:space="0" w:color="auto"/>
        <w:right w:val="none" w:sz="0" w:space="0" w:color="auto"/>
      </w:divBdr>
    </w:div>
    <w:div w:id="68622521">
      <w:marLeft w:val="0"/>
      <w:marRight w:val="0"/>
      <w:marTop w:val="0"/>
      <w:marBottom w:val="0"/>
      <w:divBdr>
        <w:top w:val="none" w:sz="0" w:space="0" w:color="auto"/>
        <w:left w:val="none" w:sz="0" w:space="0" w:color="auto"/>
        <w:bottom w:val="none" w:sz="0" w:space="0" w:color="auto"/>
        <w:right w:val="none" w:sz="0" w:space="0" w:color="auto"/>
      </w:divBdr>
    </w:div>
    <w:div w:id="68622522">
      <w:marLeft w:val="0"/>
      <w:marRight w:val="0"/>
      <w:marTop w:val="0"/>
      <w:marBottom w:val="0"/>
      <w:divBdr>
        <w:top w:val="none" w:sz="0" w:space="0" w:color="auto"/>
        <w:left w:val="none" w:sz="0" w:space="0" w:color="auto"/>
        <w:bottom w:val="none" w:sz="0" w:space="0" w:color="auto"/>
        <w:right w:val="none" w:sz="0" w:space="0" w:color="auto"/>
      </w:divBdr>
    </w:div>
    <w:div w:id="68622523">
      <w:marLeft w:val="0"/>
      <w:marRight w:val="0"/>
      <w:marTop w:val="0"/>
      <w:marBottom w:val="0"/>
      <w:divBdr>
        <w:top w:val="none" w:sz="0" w:space="0" w:color="auto"/>
        <w:left w:val="none" w:sz="0" w:space="0" w:color="auto"/>
        <w:bottom w:val="none" w:sz="0" w:space="0" w:color="auto"/>
        <w:right w:val="none" w:sz="0" w:space="0" w:color="auto"/>
      </w:divBdr>
    </w:div>
    <w:div w:id="68622524">
      <w:marLeft w:val="0"/>
      <w:marRight w:val="0"/>
      <w:marTop w:val="0"/>
      <w:marBottom w:val="0"/>
      <w:divBdr>
        <w:top w:val="none" w:sz="0" w:space="0" w:color="auto"/>
        <w:left w:val="none" w:sz="0" w:space="0" w:color="auto"/>
        <w:bottom w:val="none" w:sz="0" w:space="0" w:color="auto"/>
        <w:right w:val="none" w:sz="0" w:space="0" w:color="auto"/>
      </w:divBdr>
    </w:div>
    <w:div w:id="68622525">
      <w:marLeft w:val="0"/>
      <w:marRight w:val="0"/>
      <w:marTop w:val="0"/>
      <w:marBottom w:val="0"/>
      <w:divBdr>
        <w:top w:val="none" w:sz="0" w:space="0" w:color="auto"/>
        <w:left w:val="none" w:sz="0" w:space="0" w:color="auto"/>
        <w:bottom w:val="none" w:sz="0" w:space="0" w:color="auto"/>
        <w:right w:val="none" w:sz="0" w:space="0" w:color="auto"/>
      </w:divBdr>
    </w:div>
    <w:div w:id="68622526">
      <w:marLeft w:val="0"/>
      <w:marRight w:val="0"/>
      <w:marTop w:val="0"/>
      <w:marBottom w:val="0"/>
      <w:divBdr>
        <w:top w:val="none" w:sz="0" w:space="0" w:color="auto"/>
        <w:left w:val="none" w:sz="0" w:space="0" w:color="auto"/>
        <w:bottom w:val="none" w:sz="0" w:space="0" w:color="auto"/>
        <w:right w:val="none" w:sz="0" w:space="0" w:color="auto"/>
      </w:divBdr>
    </w:div>
    <w:div w:id="68622527">
      <w:marLeft w:val="0"/>
      <w:marRight w:val="0"/>
      <w:marTop w:val="0"/>
      <w:marBottom w:val="0"/>
      <w:divBdr>
        <w:top w:val="none" w:sz="0" w:space="0" w:color="auto"/>
        <w:left w:val="none" w:sz="0" w:space="0" w:color="auto"/>
        <w:bottom w:val="none" w:sz="0" w:space="0" w:color="auto"/>
        <w:right w:val="none" w:sz="0" w:space="0" w:color="auto"/>
      </w:divBdr>
    </w:div>
    <w:div w:id="68622528">
      <w:marLeft w:val="0"/>
      <w:marRight w:val="0"/>
      <w:marTop w:val="0"/>
      <w:marBottom w:val="0"/>
      <w:divBdr>
        <w:top w:val="none" w:sz="0" w:space="0" w:color="auto"/>
        <w:left w:val="none" w:sz="0" w:space="0" w:color="auto"/>
        <w:bottom w:val="none" w:sz="0" w:space="0" w:color="auto"/>
        <w:right w:val="none" w:sz="0" w:space="0" w:color="auto"/>
      </w:divBdr>
    </w:div>
    <w:div w:id="68622529">
      <w:marLeft w:val="0"/>
      <w:marRight w:val="0"/>
      <w:marTop w:val="0"/>
      <w:marBottom w:val="0"/>
      <w:divBdr>
        <w:top w:val="none" w:sz="0" w:space="0" w:color="auto"/>
        <w:left w:val="none" w:sz="0" w:space="0" w:color="auto"/>
        <w:bottom w:val="none" w:sz="0" w:space="0" w:color="auto"/>
        <w:right w:val="none" w:sz="0" w:space="0" w:color="auto"/>
      </w:divBdr>
    </w:div>
    <w:div w:id="68622530">
      <w:marLeft w:val="0"/>
      <w:marRight w:val="0"/>
      <w:marTop w:val="0"/>
      <w:marBottom w:val="0"/>
      <w:divBdr>
        <w:top w:val="none" w:sz="0" w:space="0" w:color="auto"/>
        <w:left w:val="none" w:sz="0" w:space="0" w:color="auto"/>
        <w:bottom w:val="none" w:sz="0" w:space="0" w:color="auto"/>
        <w:right w:val="none" w:sz="0" w:space="0" w:color="auto"/>
      </w:divBdr>
    </w:div>
    <w:div w:id="68622531">
      <w:marLeft w:val="0"/>
      <w:marRight w:val="0"/>
      <w:marTop w:val="0"/>
      <w:marBottom w:val="0"/>
      <w:divBdr>
        <w:top w:val="none" w:sz="0" w:space="0" w:color="auto"/>
        <w:left w:val="none" w:sz="0" w:space="0" w:color="auto"/>
        <w:bottom w:val="none" w:sz="0" w:space="0" w:color="auto"/>
        <w:right w:val="none" w:sz="0" w:space="0" w:color="auto"/>
      </w:divBdr>
    </w:div>
    <w:div w:id="68622532">
      <w:marLeft w:val="0"/>
      <w:marRight w:val="0"/>
      <w:marTop w:val="0"/>
      <w:marBottom w:val="0"/>
      <w:divBdr>
        <w:top w:val="none" w:sz="0" w:space="0" w:color="auto"/>
        <w:left w:val="none" w:sz="0" w:space="0" w:color="auto"/>
        <w:bottom w:val="none" w:sz="0" w:space="0" w:color="auto"/>
        <w:right w:val="none" w:sz="0" w:space="0" w:color="auto"/>
      </w:divBdr>
    </w:div>
    <w:div w:id="68622533">
      <w:marLeft w:val="0"/>
      <w:marRight w:val="0"/>
      <w:marTop w:val="0"/>
      <w:marBottom w:val="0"/>
      <w:divBdr>
        <w:top w:val="none" w:sz="0" w:space="0" w:color="auto"/>
        <w:left w:val="none" w:sz="0" w:space="0" w:color="auto"/>
        <w:bottom w:val="none" w:sz="0" w:space="0" w:color="auto"/>
        <w:right w:val="none" w:sz="0" w:space="0" w:color="auto"/>
      </w:divBdr>
    </w:div>
    <w:div w:id="68622534">
      <w:marLeft w:val="0"/>
      <w:marRight w:val="0"/>
      <w:marTop w:val="0"/>
      <w:marBottom w:val="0"/>
      <w:divBdr>
        <w:top w:val="none" w:sz="0" w:space="0" w:color="auto"/>
        <w:left w:val="none" w:sz="0" w:space="0" w:color="auto"/>
        <w:bottom w:val="none" w:sz="0" w:space="0" w:color="auto"/>
        <w:right w:val="none" w:sz="0" w:space="0" w:color="auto"/>
      </w:divBdr>
    </w:div>
    <w:div w:id="68622535">
      <w:marLeft w:val="0"/>
      <w:marRight w:val="0"/>
      <w:marTop w:val="0"/>
      <w:marBottom w:val="0"/>
      <w:divBdr>
        <w:top w:val="none" w:sz="0" w:space="0" w:color="auto"/>
        <w:left w:val="none" w:sz="0" w:space="0" w:color="auto"/>
        <w:bottom w:val="none" w:sz="0" w:space="0" w:color="auto"/>
        <w:right w:val="none" w:sz="0" w:space="0" w:color="auto"/>
      </w:divBdr>
    </w:div>
    <w:div w:id="68622536">
      <w:marLeft w:val="0"/>
      <w:marRight w:val="0"/>
      <w:marTop w:val="0"/>
      <w:marBottom w:val="0"/>
      <w:divBdr>
        <w:top w:val="none" w:sz="0" w:space="0" w:color="auto"/>
        <w:left w:val="none" w:sz="0" w:space="0" w:color="auto"/>
        <w:bottom w:val="none" w:sz="0" w:space="0" w:color="auto"/>
        <w:right w:val="none" w:sz="0" w:space="0" w:color="auto"/>
      </w:divBdr>
    </w:div>
    <w:div w:id="68622537">
      <w:marLeft w:val="0"/>
      <w:marRight w:val="0"/>
      <w:marTop w:val="0"/>
      <w:marBottom w:val="0"/>
      <w:divBdr>
        <w:top w:val="none" w:sz="0" w:space="0" w:color="auto"/>
        <w:left w:val="none" w:sz="0" w:space="0" w:color="auto"/>
        <w:bottom w:val="none" w:sz="0" w:space="0" w:color="auto"/>
        <w:right w:val="none" w:sz="0" w:space="0" w:color="auto"/>
      </w:divBdr>
    </w:div>
    <w:div w:id="68622538">
      <w:marLeft w:val="0"/>
      <w:marRight w:val="0"/>
      <w:marTop w:val="0"/>
      <w:marBottom w:val="0"/>
      <w:divBdr>
        <w:top w:val="none" w:sz="0" w:space="0" w:color="auto"/>
        <w:left w:val="none" w:sz="0" w:space="0" w:color="auto"/>
        <w:bottom w:val="none" w:sz="0" w:space="0" w:color="auto"/>
        <w:right w:val="none" w:sz="0" w:space="0" w:color="auto"/>
      </w:divBdr>
    </w:div>
    <w:div w:id="68622539">
      <w:marLeft w:val="0"/>
      <w:marRight w:val="0"/>
      <w:marTop w:val="0"/>
      <w:marBottom w:val="0"/>
      <w:divBdr>
        <w:top w:val="none" w:sz="0" w:space="0" w:color="auto"/>
        <w:left w:val="none" w:sz="0" w:space="0" w:color="auto"/>
        <w:bottom w:val="none" w:sz="0" w:space="0" w:color="auto"/>
        <w:right w:val="none" w:sz="0" w:space="0" w:color="auto"/>
      </w:divBdr>
    </w:div>
    <w:div w:id="68622540">
      <w:marLeft w:val="0"/>
      <w:marRight w:val="0"/>
      <w:marTop w:val="0"/>
      <w:marBottom w:val="0"/>
      <w:divBdr>
        <w:top w:val="none" w:sz="0" w:space="0" w:color="auto"/>
        <w:left w:val="none" w:sz="0" w:space="0" w:color="auto"/>
        <w:bottom w:val="none" w:sz="0" w:space="0" w:color="auto"/>
        <w:right w:val="none" w:sz="0" w:space="0" w:color="auto"/>
      </w:divBdr>
    </w:div>
    <w:div w:id="68622541">
      <w:marLeft w:val="0"/>
      <w:marRight w:val="0"/>
      <w:marTop w:val="0"/>
      <w:marBottom w:val="0"/>
      <w:divBdr>
        <w:top w:val="none" w:sz="0" w:space="0" w:color="auto"/>
        <w:left w:val="none" w:sz="0" w:space="0" w:color="auto"/>
        <w:bottom w:val="none" w:sz="0" w:space="0" w:color="auto"/>
        <w:right w:val="none" w:sz="0" w:space="0" w:color="auto"/>
      </w:divBdr>
    </w:div>
    <w:div w:id="68622542">
      <w:marLeft w:val="0"/>
      <w:marRight w:val="0"/>
      <w:marTop w:val="0"/>
      <w:marBottom w:val="0"/>
      <w:divBdr>
        <w:top w:val="none" w:sz="0" w:space="0" w:color="auto"/>
        <w:left w:val="none" w:sz="0" w:space="0" w:color="auto"/>
        <w:bottom w:val="none" w:sz="0" w:space="0" w:color="auto"/>
        <w:right w:val="none" w:sz="0" w:space="0" w:color="auto"/>
      </w:divBdr>
    </w:div>
    <w:div w:id="68622543">
      <w:marLeft w:val="0"/>
      <w:marRight w:val="0"/>
      <w:marTop w:val="0"/>
      <w:marBottom w:val="0"/>
      <w:divBdr>
        <w:top w:val="none" w:sz="0" w:space="0" w:color="auto"/>
        <w:left w:val="none" w:sz="0" w:space="0" w:color="auto"/>
        <w:bottom w:val="none" w:sz="0" w:space="0" w:color="auto"/>
        <w:right w:val="none" w:sz="0" w:space="0" w:color="auto"/>
      </w:divBdr>
    </w:div>
    <w:div w:id="68622544">
      <w:marLeft w:val="0"/>
      <w:marRight w:val="0"/>
      <w:marTop w:val="0"/>
      <w:marBottom w:val="0"/>
      <w:divBdr>
        <w:top w:val="none" w:sz="0" w:space="0" w:color="auto"/>
        <w:left w:val="none" w:sz="0" w:space="0" w:color="auto"/>
        <w:bottom w:val="none" w:sz="0" w:space="0" w:color="auto"/>
        <w:right w:val="none" w:sz="0" w:space="0" w:color="auto"/>
      </w:divBdr>
    </w:div>
    <w:div w:id="68622545">
      <w:marLeft w:val="0"/>
      <w:marRight w:val="0"/>
      <w:marTop w:val="0"/>
      <w:marBottom w:val="0"/>
      <w:divBdr>
        <w:top w:val="none" w:sz="0" w:space="0" w:color="auto"/>
        <w:left w:val="none" w:sz="0" w:space="0" w:color="auto"/>
        <w:bottom w:val="none" w:sz="0" w:space="0" w:color="auto"/>
        <w:right w:val="none" w:sz="0" w:space="0" w:color="auto"/>
      </w:divBdr>
    </w:div>
    <w:div w:id="68622546">
      <w:marLeft w:val="0"/>
      <w:marRight w:val="0"/>
      <w:marTop w:val="0"/>
      <w:marBottom w:val="0"/>
      <w:divBdr>
        <w:top w:val="none" w:sz="0" w:space="0" w:color="auto"/>
        <w:left w:val="none" w:sz="0" w:space="0" w:color="auto"/>
        <w:bottom w:val="none" w:sz="0" w:space="0" w:color="auto"/>
        <w:right w:val="none" w:sz="0" w:space="0" w:color="auto"/>
      </w:divBdr>
    </w:div>
    <w:div w:id="68622547">
      <w:marLeft w:val="0"/>
      <w:marRight w:val="0"/>
      <w:marTop w:val="0"/>
      <w:marBottom w:val="0"/>
      <w:divBdr>
        <w:top w:val="none" w:sz="0" w:space="0" w:color="auto"/>
        <w:left w:val="none" w:sz="0" w:space="0" w:color="auto"/>
        <w:bottom w:val="none" w:sz="0" w:space="0" w:color="auto"/>
        <w:right w:val="none" w:sz="0" w:space="0" w:color="auto"/>
      </w:divBdr>
    </w:div>
    <w:div w:id="68622548">
      <w:marLeft w:val="0"/>
      <w:marRight w:val="0"/>
      <w:marTop w:val="0"/>
      <w:marBottom w:val="0"/>
      <w:divBdr>
        <w:top w:val="none" w:sz="0" w:space="0" w:color="auto"/>
        <w:left w:val="none" w:sz="0" w:space="0" w:color="auto"/>
        <w:bottom w:val="none" w:sz="0" w:space="0" w:color="auto"/>
        <w:right w:val="none" w:sz="0" w:space="0" w:color="auto"/>
      </w:divBdr>
    </w:div>
    <w:div w:id="68622549">
      <w:marLeft w:val="0"/>
      <w:marRight w:val="0"/>
      <w:marTop w:val="0"/>
      <w:marBottom w:val="0"/>
      <w:divBdr>
        <w:top w:val="none" w:sz="0" w:space="0" w:color="auto"/>
        <w:left w:val="none" w:sz="0" w:space="0" w:color="auto"/>
        <w:bottom w:val="none" w:sz="0" w:space="0" w:color="auto"/>
        <w:right w:val="none" w:sz="0" w:space="0" w:color="auto"/>
      </w:divBdr>
    </w:div>
    <w:div w:id="68622550">
      <w:marLeft w:val="0"/>
      <w:marRight w:val="0"/>
      <w:marTop w:val="0"/>
      <w:marBottom w:val="0"/>
      <w:divBdr>
        <w:top w:val="none" w:sz="0" w:space="0" w:color="auto"/>
        <w:left w:val="none" w:sz="0" w:space="0" w:color="auto"/>
        <w:bottom w:val="none" w:sz="0" w:space="0" w:color="auto"/>
        <w:right w:val="none" w:sz="0" w:space="0" w:color="auto"/>
      </w:divBdr>
    </w:div>
    <w:div w:id="68622551">
      <w:marLeft w:val="0"/>
      <w:marRight w:val="0"/>
      <w:marTop w:val="0"/>
      <w:marBottom w:val="0"/>
      <w:divBdr>
        <w:top w:val="none" w:sz="0" w:space="0" w:color="auto"/>
        <w:left w:val="none" w:sz="0" w:space="0" w:color="auto"/>
        <w:bottom w:val="none" w:sz="0" w:space="0" w:color="auto"/>
        <w:right w:val="none" w:sz="0" w:space="0" w:color="auto"/>
      </w:divBdr>
    </w:div>
    <w:div w:id="68622552">
      <w:marLeft w:val="0"/>
      <w:marRight w:val="0"/>
      <w:marTop w:val="0"/>
      <w:marBottom w:val="0"/>
      <w:divBdr>
        <w:top w:val="none" w:sz="0" w:space="0" w:color="auto"/>
        <w:left w:val="none" w:sz="0" w:space="0" w:color="auto"/>
        <w:bottom w:val="none" w:sz="0" w:space="0" w:color="auto"/>
        <w:right w:val="none" w:sz="0" w:space="0" w:color="auto"/>
      </w:divBdr>
    </w:div>
    <w:div w:id="68622553">
      <w:marLeft w:val="0"/>
      <w:marRight w:val="0"/>
      <w:marTop w:val="0"/>
      <w:marBottom w:val="0"/>
      <w:divBdr>
        <w:top w:val="none" w:sz="0" w:space="0" w:color="auto"/>
        <w:left w:val="none" w:sz="0" w:space="0" w:color="auto"/>
        <w:bottom w:val="none" w:sz="0" w:space="0" w:color="auto"/>
        <w:right w:val="none" w:sz="0" w:space="0" w:color="auto"/>
      </w:divBdr>
    </w:div>
    <w:div w:id="68622554">
      <w:marLeft w:val="0"/>
      <w:marRight w:val="0"/>
      <w:marTop w:val="0"/>
      <w:marBottom w:val="0"/>
      <w:divBdr>
        <w:top w:val="none" w:sz="0" w:space="0" w:color="auto"/>
        <w:left w:val="none" w:sz="0" w:space="0" w:color="auto"/>
        <w:bottom w:val="none" w:sz="0" w:space="0" w:color="auto"/>
        <w:right w:val="none" w:sz="0" w:space="0" w:color="auto"/>
      </w:divBdr>
    </w:div>
    <w:div w:id="68622555">
      <w:marLeft w:val="0"/>
      <w:marRight w:val="0"/>
      <w:marTop w:val="0"/>
      <w:marBottom w:val="0"/>
      <w:divBdr>
        <w:top w:val="none" w:sz="0" w:space="0" w:color="auto"/>
        <w:left w:val="none" w:sz="0" w:space="0" w:color="auto"/>
        <w:bottom w:val="none" w:sz="0" w:space="0" w:color="auto"/>
        <w:right w:val="none" w:sz="0" w:space="0" w:color="auto"/>
      </w:divBdr>
    </w:div>
    <w:div w:id="68622556">
      <w:marLeft w:val="0"/>
      <w:marRight w:val="0"/>
      <w:marTop w:val="0"/>
      <w:marBottom w:val="0"/>
      <w:divBdr>
        <w:top w:val="none" w:sz="0" w:space="0" w:color="auto"/>
        <w:left w:val="none" w:sz="0" w:space="0" w:color="auto"/>
        <w:bottom w:val="none" w:sz="0" w:space="0" w:color="auto"/>
        <w:right w:val="none" w:sz="0" w:space="0" w:color="auto"/>
      </w:divBdr>
    </w:div>
    <w:div w:id="68622557">
      <w:marLeft w:val="0"/>
      <w:marRight w:val="0"/>
      <w:marTop w:val="0"/>
      <w:marBottom w:val="0"/>
      <w:divBdr>
        <w:top w:val="none" w:sz="0" w:space="0" w:color="auto"/>
        <w:left w:val="none" w:sz="0" w:space="0" w:color="auto"/>
        <w:bottom w:val="none" w:sz="0" w:space="0" w:color="auto"/>
        <w:right w:val="none" w:sz="0" w:space="0" w:color="auto"/>
      </w:divBdr>
    </w:div>
    <w:div w:id="68622558">
      <w:marLeft w:val="0"/>
      <w:marRight w:val="0"/>
      <w:marTop w:val="0"/>
      <w:marBottom w:val="0"/>
      <w:divBdr>
        <w:top w:val="none" w:sz="0" w:space="0" w:color="auto"/>
        <w:left w:val="none" w:sz="0" w:space="0" w:color="auto"/>
        <w:bottom w:val="none" w:sz="0" w:space="0" w:color="auto"/>
        <w:right w:val="none" w:sz="0" w:space="0" w:color="auto"/>
      </w:divBdr>
    </w:div>
    <w:div w:id="68622559">
      <w:marLeft w:val="0"/>
      <w:marRight w:val="0"/>
      <w:marTop w:val="0"/>
      <w:marBottom w:val="0"/>
      <w:divBdr>
        <w:top w:val="none" w:sz="0" w:space="0" w:color="auto"/>
        <w:left w:val="none" w:sz="0" w:space="0" w:color="auto"/>
        <w:bottom w:val="none" w:sz="0" w:space="0" w:color="auto"/>
        <w:right w:val="none" w:sz="0" w:space="0" w:color="auto"/>
      </w:divBdr>
    </w:div>
    <w:div w:id="68622560">
      <w:marLeft w:val="0"/>
      <w:marRight w:val="0"/>
      <w:marTop w:val="0"/>
      <w:marBottom w:val="0"/>
      <w:divBdr>
        <w:top w:val="none" w:sz="0" w:space="0" w:color="auto"/>
        <w:left w:val="none" w:sz="0" w:space="0" w:color="auto"/>
        <w:bottom w:val="none" w:sz="0" w:space="0" w:color="auto"/>
        <w:right w:val="none" w:sz="0" w:space="0" w:color="auto"/>
      </w:divBdr>
    </w:div>
    <w:div w:id="68622561">
      <w:marLeft w:val="0"/>
      <w:marRight w:val="0"/>
      <w:marTop w:val="0"/>
      <w:marBottom w:val="0"/>
      <w:divBdr>
        <w:top w:val="none" w:sz="0" w:space="0" w:color="auto"/>
        <w:left w:val="none" w:sz="0" w:space="0" w:color="auto"/>
        <w:bottom w:val="none" w:sz="0" w:space="0" w:color="auto"/>
        <w:right w:val="none" w:sz="0" w:space="0" w:color="auto"/>
      </w:divBdr>
    </w:div>
    <w:div w:id="68622562">
      <w:marLeft w:val="0"/>
      <w:marRight w:val="0"/>
      <w:marTop w:val="0"/>
      <w:marBottom w:val="0"/>
      <w:divBdr>
        <w:top w:val="none" w:sz="0" w:space="0" w:color="auto"/>
        <w:left w:val="none" w:sz="0" w:space="0" w:color="auto"/>
        <w:bottom w:val="none" w:sz="0" w:space="0" w:color="auto"/>
        <w:right w:val="none" w:sz="0" w:space="0" w:color="auto"/>
      </w:divBdr>
    </w:div>
    <w:div w:id="68622563">
      <w:marLeft w:val="0"/>
      <w:marRight w:val="0"/>
      <w:marTop w:val="0"/>
      <w:marBottom w:val="0"/>
      <w:divBdr>
        <w:top w:val="none" w:sz="0" w:space="0" w:color="auto"/>
        <w:left w:val="none" w:sz="0" w:space="0" w:color="auto"/>
        <w:bottom w:val="none" w:sz="0" w:space="0" w:color="auto"/>
        <w:right w:val="none" w:sz="0" w:space="0" w:color="auto"/>
      </w:divBdr>
    </w:div>
    <w:div w:id="68622564">
      <w:marLeft w:val="0"/>
      <w:marRight w:val="0"/>
      <w:marTop w:val="0"/>
      <w:marBottom w:val="0"/>
      <w:divBdr>
        <w:top w:val="none" w:sz="0" w:space="0" w:color="auto"/>
        <w:left w:val="none" w:sz="0" w:space="0" w:color="auto"/>
        <w:bottom w:val="none" w:sz="0" w:space="0" w:color="auto"/>
        <w:right w:val="none" w:sz="0" w:space="0" w:color="auto"/>
      </w:divBdr>
    </w:div>
    <w:div w:id="68622565">
      <w:marLeft w:val="0"/>
      <w:marRight w:val="0"/>
      <w:marTop w:val="0"/>
      <w:marBottom w:val="0"/>
      <w:divBdr>
        <w:top w:val="none" w:sz="0" w:space="0" w:color="auto"/>
        <w:left w:val="none" w:sz="0" w:space="0" w:color="auto"/>
        <w:bottom w:val="none" w:sz="0" w:space="0" w:color="auto"/>
        <w:right w:val="none" w:sz="0" w:space="0" w:color="auto"/>
      </w:divBdr>
    </w:div>
    <w:div w:id="68622566">
      <w:marLeft w:val="0"/>
      <w:marRight w:val="0"/>
      <w:marTop w:val="0"/>
      <w:marBottom w:val="0"/>
      <w:divBdr>
        <w:top w:val="none" w:sz="0" w:space="0" w:color="auto"/>
        <w:left w:val="none" w:sz="0" w:space="0" w:color="auto"/>
        <w:bottom w:val="none" w:sz="0" w:space="0" w:color="auto"/>
        <w:right w:val="none" w:sz="0" w:space="0" w:color="auto"/>
      </w:divBdr>
    </w:div>
    <w:div w:id="68622567">
      <w:marLeft w:val="0"/>
      <w:marRight w:val="0"/>
      <w:marTop w:val="0"/>
      <w:marBottom w:val="0"/>
      <w:divBdr>
        <w:top w:val="none" w:sz="0" w:space="0" w:color="auto"/>
        <w:left w:val="none" w:sz="0" w:space="0" w:color="auto"/>
        <w:bottom w:val="none" w:sz="0" w:space="0" w:color="auto"/>
        <w:right w:val="none" w:sz="0" w:space="0" w:color="auto"/>
      </w:divBdr>
    </w:div>
    <w:div w:id="68622568">
      <w:marLeft w:val="0"/>
      <w:marRight w:val="0"/>
      <w:marTop w:val="0"/>
      <w:marBottom w:val="0"/>
      <w:divBdr>
        <w:top w:val="none" w:sz="0" w:space="0" w:color="auto"/>
        <w:left w:val="none" w:sz="0" w:space="0" w:color="auto"/>
        <w:bottom w:val="none" w:sz="0" w:space="0" w:color="auto"/>
        <w:right w:val="none" w:sz="0" w:space="0" w:color="auto"/>
      </w:divBdr>
    </w:div>
    <w:div w:id="68622569">
      <w:marLeft w:val="0"/>
      <w:marRight w:val="0"/>
      <w:marTop w:val="0"/>
      <w:marBottom w:val="0"/>
      <w:divBdr>
        <w:top w:val="none" w:sz="0" w:space="0" w:color="auto"/>
        <w:left w:val="none" w:sz="0" w:space="0" w:color="auto"/>
        <w:bottom w:val="none" w:sz="0" w:space="0" w:color="auto"/>
        <w:right w:val="none" w:sz="0" w:space="0" w:color="auto"/>
      </w:divBdr>
    </w:div>
    <w:div w:id="68622570">
      <w:marLeft w:val="0"/>
      <w:marRight w:val="0"/>
      <w:marTop w:val="0"/>
      <w:marBottom w:val="0"/>
      <w:divBdr>
        <w:top w:val="none" w:sz="0" w:space="0" w:color="auto"/>
        <w:left w:val="none" w:sz="0" w:space="0" w:color="auto"/>
        <w:bottom w:val="none" w:sz="0" w:space="0" w:color="auto"/>
        <w:right w:val="none" w:sz="0" w:space="0" w:color="auto"/>
      </w:divBdr>
    </w:div>
    <w:div w:id="68622571">
      <w:marLeft w:val="0"/>
      <w:marRight w:val="0"/>
      <w:marTop w:val="0"/>
      <w:marBottom w:val="0"/>
      <w:divBdr>
        <w:top w:val="none" w:sz="0" w:space="0" w:color="auto"/>
        <w:left w:val="none" w:sz="0" w:space="0" w:color="auto"/>
        <w:bottom w:val="none" w:sz="0" w:space="0" w:color="auto"/>
        <w:right w:val="none" w:sz="0" w:space="0" w:color="auto"/>
      </w:divBdr>
    </w:div>
    <w:div w:id="68622572">
      <w:marLeft w:val="0"/>
      <w:marRight w:val="0"/>
      <w:marTop w:val="0"/>
      <w:marBottom w:val="0"/>
      <w:divBdr>
        <w:top w:val="none" w:sz="0" w:space="0" w:color="auto"/>
        <w:left w:val="none" w:sz="0" w:space="0" w:color="auto"/>
        <w:bottom w:val="none" w:sz="0" w:space="0" w:color="auto"/>
        <w:right w:val="none" w:sz="0" w:space="0" w:color="auto"/>
      </w:divBdr>
    </w:div>
    <w:div w:id="68622573">
      <w:marLeft w:val="0"/>
      <w:marRight w:val="0"/>
      <w:marTop w:val="0"/>
      <w:marBottom w:val="0"/>
      <w:divBdr>
        <w:top w:val="none" w:sz="0" w:space="0" w:color="auto"/>
        <w:left w:val="none" w:sz="0" w:space="0" w:color="auto"/>
        <w:bottom w:val="none" w:sz="0" w:space="0" w:color="auto"/>
        <w:right w:val="none" w:sz="0" w:space="0" w:color="auto"/>
      </w:divBdr>
    </w:div>
    <w:div w:id="68622574">
      <w:marLeft w:val="0"/>
      <w:marRight w:val="0"/>
      <w:marTop w:val="0"/>
      <w:marBottom w:val="0"/>
      <w:divBdr>
        <w:top w:val="none" w:sz="0" w:space="0" w:color="auto"/>
        <w:left w:val="none" w:sz="0" w:space="0" w:color="auto"/>
        <w:bottom w:val="none" w:sz="0" w:space="0" w:color="auto"/>
        <w:right w:val="none" w:sz="0" w:space="0" w:color="auto"/>
      </w:divBdr>
    </w:div>
    <w:div w:id="68622575">
      <w:marLeft w:val="0"/>
      <w:marRight w:val="0"/>
      <w:marTop w:val="0"/>
      <w:marBottom w:val="0"/>
      <w:divBdr>
        <w:top w:val="none" w:sz="0" w:space="0" w:color="auto"/>
        <w:left w:val="none" w:sz="0" w:space="0" w:color="auto"/>
        <w:bottom w:val="none" w:sz="0" w:space="0" w:color="auto"/>
        <w:right w:val="none" w:sz="0" w:space="0" w:color="auto"/>
      </w:divBdr>
    </w:div>
    <w:div w:id="68622576">
      <w:marLeft w:val="0"/>
      <w:marRight w:val="0"/>
      <w:marTop w:val="0"/>
      <w:marBottom w:val="0"/>
      <w:divBdr>
        <w:top w:val="none" w:sz="0" w:space="0" w:color="auto"/>
        <w:left w:val="none" w:sz="0" w:space="0" w:color="auto"/>
        <w:bottom w:val="none" w:sz="0" w:space="0" w:color="auto"/>
        <w:right w:val="none" w:sz="0" w:space="0" w:color="auto"/>
      </w:divBdr>
    </w:div>
    <w:div w:id="68622577">
      <w:marLeft w:val="0"/>
      <w:marRight w:val="0"/>
      <w:marTop w:val="0"/>
      <w:marBottom w:val="0"/>
      <w:divBdr>
        <w:top w:val="none" w:sz="0" w:space="0" w:color="auto"/>
        <w:left w:val="none" w:sz="0" w:space="0" w:color="auto"/>
        <w:bottom w:val="none" w:sz="0" w:space="0" w:color="auto"/>
        <w:right w:val="none" w:sz="0" w:space="0" w:color="auto"/>
      </w:divBdr>
    </w:div>
    <w:div w:id="68622578">
      <w:marLeft w:val="0"/>
      <w:marRight w:val="0"/>
      <w:marTop w:val="0"/>
      <w:marBottom w:val="0"/>
      <w:divBdr>
        <w:top w:val="none" w:sz="0" w:space="0" w:color="auto"/>
        <w:left w:val="none" w:sz="0" w:space="0" w:color="auto"/>
        <w:bottom w:val="none" w:sz="0" w:space="0" w:color="auto"/>
        <w:right w:val="none" w:sz="0" w:space="0" w:color="auto"/>
      </w:divBdr>
    </w:div>
    <w:div w:id="68622579">
      <w:marLeft w:val="0"/>
      <w:marRight w:val="0"/>
      <w:marTop w:val="0"/>
      <w:marBottom w:val="0"/>
      <w:divBdr>
        <w:top w:val="none" w:sz="0" w:space="0" w:color="auto"/>
        <w:left w:val="none" w:sz="0" w:space="0" w:color="auto"/>
        <w:bottom w:val="none" w:sz="0" w:space="0" w:color="auto"/>
        <w:right w:val="none" w:sz="0" w:space="0" w:color="auto"/>
      </w:divBdr>
    </w:div>
    <w:div w:id="68622580">
      <w:marLeft w:val="0"/>
      <w:marRight w:val="0"/>
      <w:marTop w:val="0"/>
      <w:marBottom w:val="0"/>
      <w:divBdr>
        <w:top w:val="none" w:sz="0" w:space="0" w:color="auto"/>
        <w:left w:val="none" w:sz="0" w:space="0" w:color="auto"/>
        <w:bottom w:val="none" w:sz="0" w:space="0" w:color="auto"/>
        <w:right w:val="none" w:sz="0" w:space="0" w:color="auto"/>
      </w:divBdr>
    </w:div>
    <w:div w:id="68622581">
      <w:marLeft w:val="0"/>
      <w:marRight w:val="0"/>
      <w:marTop w:val="0"/>
      <w:marBottom w:val="0"/>
      <w:divBdr>
        <w:top w:val="none" w:sz="0" w:space="0" w:color="auto"/>
        <w:left w:val="none" w:sz="0" w:space="0" w:color="auto"/>
        <w:bottom w:val="none" w:sz="0" w:space="0" w:color="auto"/>
        <w:right w:val="none" w:sz="0" w:space="0" w:color="auto"/>
      </w:divBdr>
    </w:div>
    <w:div w:id="68622582">
      <w:marLeft w:val="0"/>
      <w:marRight w:val="0"/>
      <w:marTop w:val="0"/>
      <w:marBottom w:val="0"/>
      <w:divBdr>
        <w:top w:val="none" w:sz="0" w:space="0" w:color="auto"/>
        <w:left w:val="none" w:sz="0" w:space="0" w:color="auto"/>
        <w:bottom w:val="none" w:sz="0" w:space="0" w:color="auto"/>
        <w:right w:val="none" w:sz="0" w:space="0" w:color="auto"/>
      </w:divBdr>
    </w:div>
    <w:div w:id="68622583">
      <w:marLeft w:val="0"/>
      <w:marRight w:val="0"/>
      <w:marTop w:val="0"/>
      <w:marBottom w:val="0"/>
      <w:divBdr>
        <w:top w:val="none" w:sz="0" w:space="0" w:color="auto"/>
        <w:left w:val="none" w:sz="0" w:space="0" w:color="auto"/>
        <w:bottom w:val="none" w:sz="0" w:space="0" w:color="auto"/>
        <w:right w:val="none" w:sz="0" w:space="0" w:color="auto"/>
      </w:divBdr>
    </w:div>
    <w:div w:id="68622584">
      <w:marLeft w:val="0"/>
      <w:marRight w:val="0"/>
      <w:marTop w:val="0"/>
      <w:marBottom w:val="0"/>
      <w:divBdr>
        <w:top w:val="none" w:sz="0" w:space="0" w:color="auto"/>
        <w:left w:val="none" w:sz="0" w:space="0" w:color="auto"/>
        <w:bottom w:val="none" w:sz="0" w:space="0" w:color="auto"/>
        <w:right w:val="none" w:sz="0" w:space="0" w:color="auto"/>
      </w:divBdr>
    </w:div>
    <w:div w:id="68622585">
      <w:marLeft w:val="0"/>
      <w:marRight w:val="0"/>
      <w:marTop w:val="0"/>
      <w:marBottom w:val="0"/>
      <w:divBdr>
        <w:top w:val="none" w:sz="0" w:space="0" w:color="auto"/>
        <w:left w:val="none" w:sz="0" w:space="0" w:color="auto"/>
        <w:bottom w:val="none" w:sz="0" w:space="0" w:color="auto"/>
        <w:right w:val="none" w:sz="0" w:space="0" w:color="auto"/>
      </w:divBdr>
    </w:div>
    <w:div w:id="68622586">
      <w:marLeft w:val="0"/>
      <w:marRight w:val="0"/>
      <w:marTop w:val="0"/>
      <w:marBottom w:val="0"/>
      <w:divBdr>
        <w:top w:val="none" w:sz="0" w:space="0" w:color="auto"/>
        <w:left w:val="none" w:sz="0" w:space="0" w:color="auto"/>
        <w:bottom w:val="none" w:sz="0" w:space="0" w:color="auto"/>
        <w:right w:val="none" w:sz="0" w:space="0" w:color="auto"/>
      </w:divBdr>
    </w:div>
    <w:div w:id="68622587">
      <w:marLeft w:val="0"/>
      <w:marRight w:val="0"/>
      <w:marTop w:val="0"/>
      <w:marBottom w:val="0"/>
      <w:divBdr>
        <w:top w:val="none" w:sz="0" w:space="0" w:color="auto"/>
        <w:left w:val="none" w:sz="0" w:space="0" w:color="auto"/>
        <w:bottom w:val="none" w:sz="0" w:space="0" w:color="auto"/>
        <w:right w:val="none" w:sz="0" w:space="0" w:color="auto"/>
      </w:divBdr>
    </w:div>
    <w:div w:id="68622588">
      <w:marLeft w:val="0"/>
      <w:marRight w:val="0"/>
      <w:marTop w:val="0"/>
      <w:marBottom w:val="0"/>
      <w:divBdr>
        <w:top w:val="none" w:sz="0" w:space="0" w:color="auto"/>
        <w:left w:val="none" w:sz="0" w:space="0" w:color="auto"/>
        <w:bottom w:val="none" w:sz="0" w:space="0" w:color="auto"/>
        <w:right w:val="none" w:sz="0" w:space="0" w:color="auto"/>
      </w:divBdr>
    </w:div>
    <w:div w:id="68622589">
      <w:marLeft w:val="0"/>
      <w:marRight w:val="0"/>
      <w:marTop w:val="0"/>
      <w:marBottom w:val="0"/>
      <w:divBdr>
        <w:top w:val="none" w:sz="0" w:space="0" w:color="auto"/>
        <w:left w:val="none" w:sz="0" w:space="0" w:color="auto"/>
        <w:bottom w:val="none" w:sz="0" w:space="0" w:color="auto"/>
        <w:right w:val="none" w:sz="0" w:space="0" w:color="auto"/>
      </w:divBdr>
    </w:div>
    <w:div w:id="68622590">
      <w:marLeft w:val="0"/>
      <w:marRight w:val="0"/>
      <w:marTop w:val="0"/>
      <w:marBottom w:val="0"/>
      <w:divBdr>
        <w:top w:val="none" w:sz="0" w:space="0" w:color="auto"/>
        <w:left w:val="none" w:sz="0" w:space="0" w:color="auto"/>
        <w:bottom w:val="none" w:sz="0" w:space="0" w:color="auto"/>
        <w:right w:val="none" w:sz="0" w:space="0" w:color="auto"/>
      </w:divBdr>
    </w:div>
    <w:div w:id="68622591">
      <w:marLeft w:val="0"/>
      <w:marRight w:val="0"/>
      <w:marTop w:val="0"/>
      <w:marBottom w:val="0"/>
      <w:divBdr>
        <w:top w:val="none" w:sz="0" w:space="0" w:color="auto"/>
        <w:left w:val="none" w:sz="0" w:space="0" w:color="auto"/>
        <w:bottom w:val="none" w:sz="0" w:space="0" w:color="auto"/>
        <w:right w:val="none" w:sz="0" w:space="0" w:color="auto"/>
      </w:divBdr>
    </w:div>
    <w:div w:id="68622592">
      <w:marLeft w:val="0"/>
      <w:marRight w:val="0"/>
      <w:marTop w:val="0"/>
      <w:marBottom w:val="0"/>
      <w:divBdr>
        <w:top w:val="none" w:sz="0" w:space="0" w:color="auto"/>
        <w:left w:val="none" w:sz="0" w:space="0" w:color="auto"/>
        <w:bottom w:val="none" w:sz="0" w:space="0" w:color="auto"/>
        <w:right w:val="none" w:sz="0" w:space="0" w:color="auto"/>
      </w:divBdr>
    </w:div>
    <w:div w:id="68622593">
      <w:marLeft w:val="0"/>
      <w:marRight w:val="0"/>
      <w:marTop w:val="0"/>
      <w:marBottom w:val="0"/>
      <w:divBdr>
        <w:top w:val="none" w:sz="0" w:space="0" w:color="auto"/>
        <w:left w:val="none" w:sz="0" w:space="0" w:color="auto"/>
        <w:bottom w:val="none" w:sz="0" w:space="0" w:color="auto"/>
        <w:right w:val="none" w:sz="0" w:space="0" w:color="auto"/>
      </w:divBdr>
    </w:div>
    <w:div w:id="68622594">
      <w:marLeft w:val="0"/>
      <w:marRight w:val="0"/>
      <w:marTop w:val="0"/>
      <w:marBottom w:val="0"/>
      <w:divBdr>
        <w:top w:val="none" w:sz="0" w:space="0" w:color="auto"/>
        <w:left w:val="none" w:sz="0" w:space="0" w:color="auto"/>
        <w:bottom w:val="none" w:sz="0" w:space="0" w:color="auto"/>
        <w:right w:val="none" w:sz="0" w:space="0" w:color="auto"/>
      </w:divBdr>
    </w:div>
    <w:div w:id="68622595">
      <w:marLeft w:val="0"/>
      <w:marRight w:val="0"/>
      <w:marTop w:val="0"/>
      <w:marBottom w:val="0"/>
      <w:divBdr>
        <w:top w:val="none" w:sz="0" w:space="0" w:color="auto"/>
        <w:left w:val="none" w:sz="0" w:space="0" w:color="auto"/>
        <w:bottom w:val="none" w:sz="0" w:space="0" w:color="auto"/>
        <w:right w:val="none" w:sz="0" w:space="0" w:color="auto"/>
      </w:divBdr>
    </w:div>
    <w:div w:id="68622596">
      <w:marLeft w:val="0"/>
      <w:marRight w:val="0"/>
      <w:marTop w:val="0"/>
      <w:marBottom w:val="0"/>
      <w:divBdr>
        <w:top w:val="none" w:sz="0" w:space="0" w:color="auto"/>
        <w:left w:val="none" w:sz="0" w:space="0" w:color="auto"/>
        <w:bottom w:val="none" w:sz="0" w:space="0" w:color="auto"/>
        <w:right w:val="none" w:sz="0" w:space="0" w:color="auto"/>
      </w:divBdr>
    </w:div>
    <w:div w:id="68622597">
      <w:marLeft w:val="0"/>
      <w:marRight w:val="0"/>
      <w:marTop w:val="0"/>
      <w:marBottom w:val="0"/>
      <w:divBdr>
        <w:top w:val="none" w:sz="0" w:space="0" w:color="auto"/>
        <w:left w:val="none" w:sz="0" w:space="0" w:color="auto"/>
        <w:bottom w:val="none" w:sz="0" w:space="0" w:color="auto"/>
        <w:right w:val="none" w:sz="0" w:space="0" w:color="auto"/>
      </w:divBdr>
    </w:div>
    <w:div w:id="68622598">
      <w:marLeft w:val="0"/>
      <w:marRight w:val="0"/>
      <w:marTop w:val="0"/>
      <w:marBottom w:val="0"/>
      <w:divBdr>
        <w:top w:val="none" w:sz="0" w:space="0" w:color="auto"/>
        <w:left w:val="none" w:sz="0" w:space="0" w:color="auto"/>
        <w:bottom w:val="none" w:sz="0" w:space="0" w:color="auto"/>
        <w:right w:val="none" w:sz="0" w:space="0" w:color="auto"/>
      </w:divBdr>
    </w:div>
    <w:div w:id="68622599">
      <w:marLeft w:val="0"/>
      <w:marRight w:val="0"/>
      <w:marTop w:val="0"/>
      <w:marBottom w:val="0"/>
      <w:divBdr>
        <w:top w:val="none" w:sz="0" w:space="0" w:color="auto"/>
        <w:left w:val="none" w:sz="0" w:space="0" w:color="auto"/>
        <w:bottom w:val="none" w:sz="0" w:space="0" w:color="auto"/>
        <w:right w:val="none" w:sz="0" w:space="0" w:color="auto"/>
      </w:divBdr>
    </w:div>
    <w:div w:id="68622600">
      <w:marLeft w:val="0"/>
      <w:marRight w:val="0"/>
      <w:marTop w:val="0"/>
      <w:marBottom w:val="0"/>
      <w:divBdr>
        <w:top w:val="none" w:sz="0" w:space="0" w:color="auto"/>
        <w:left w:val="none" w:sz="0" w:space="0" w:color="auto"/>
        <w:bottom w:val="none" w:sz="0" w:space="0" w:color="auto"/>
        <w:right w:val="none" w:sz="0" w:space="0" w:color="auto"/>
      </w:divBdr>
    </w:div>
    <w:div w:id="68622601">
      <w:marLeft w:val="0"/>
      <w:marRight w:val="0"/>
      <w:marTop w:val="0"/>
      <w:marBottom w:val="0"/>
      <w:divBdr>
        <w:top w:val="none" w:sz="0" w:space="0" w:color="auto"/>
        <w:left w:val="none" w:sz="0" w:space="0" w:color="auto"/>
        <w:bottom w:val="none" w:sz="0" w:space="0" w:color="auto"/>
        <w:right w:val="none" w:sz="0" w:space="0" w:color="auto"/>
      </w:divBdr>
    </w:div>
    <w:div w:id="68622602">
      <w:marLeft w:val="0"/>
      <w:marRight w:val="0"/>
      <w:marTop w:val="0"/>
      <w:marBottom w:val="0"/>
      <w:divBdr>
        <w:top w:val="none" w:sz="0" w:space="0" w:color="auto"/>
        <w:left w:val="none" w:sz="0" w:space="0" w:color="auto"/>
        <w:bottom w:val="none" w:sz="0" w:space="0" w:color="auto"/>
        <w:right w:val="none" w:sz="0" w:space="0" w:color="auto"/>
      </w:divBdr>
    </w:div>
    <w:div w:id="68622603">
      <w:marLeft w:val="0"/>
      <w:marRight w:val="0"/>
      <w:marTop w:val="0"/>
      <w:marBottom w:val="0"/>
      <w:divBdr>
        <w:top w:val="none" w:sz="0" w:space="0" w:color="auto"/>
        <w:left w:val="none" w:sz="0" w:space="0" w:color="auto"/>
        <w:bottom w:val="none" w:sz="0" w:space="0" w:color="auto"/>
        <w:right w:val="none" w:sz="0" w:space="0" w:color="auto"/>
      </w:divBdr>
    </w:div>
    <w:div w:id="68622604">
      <w:marLeft w:val="0"/>
      <w:marRight w:val="0"/>
      <w:marTop w:val="0"/>
      <w:marBottom w:val="0"/>
      <w:divBdr>
        <w:top w:val="none" w:sz="0" w:space="0" w:color="auto"/>
        <w:left w:val="none" w:sz="0" w:space="0" w:color="auto"/>
        <w:bottom w:val="none" w:sz="0" w:space="0" w:color="auto"/>
        <w:right w:val="none" w:sz="0" w:space="0" w:color="auto"/>
      </w:divBdr>
    </w:div>
    <w:div w:id="68622605">
      <w:marLeft w:val="0"/>
      <w:marRight w:val="0"/>
      <w:marTop w:val="0"/>
      <w:marBottom w:val="0"/>
      <w:divBdr>
        <w:top w:val="none" w:sz="0" w:space="0" w:color="auto"/>
        <w:left w:val="none" w:sz="0" w:space="0" w:color="auto"/>
        <w:bottom w:val="none" w:sz="0" w:space="0" w:color="auto"/>
        <w:right w:val="none" w:sz="0" w:space="0" w:color="auto"/>
      </w:divBdr>
    </w:div>
    <w:div w:id="68622606">
      <w:marLeft w:val="0"/>
      <w:marRight w:val="0"/>
      <w:marTop w:val="0"/>
      <w:marBottom w:val="0"/>
      <w:divBdr>
        <w:top w:val="none" w:sz="0" w:space="0" w:color="auto"/>
        <w:left w:val="none" w:sz="0" w:space="0" w:color="auto"/>
        <w:bottom w:val="none" w:sz="0" w:space="0" w:color="auto"/>
        <w:right w:val="none" w:sz="0" w:space="0" w:color="auto"/>
      </w:divBdr>
    </w:div>
    <w:div w:id="68622607">
      <w:marLeft w:val="0"/>
      <w:marRight w:val="0"/>
      <w:marTop w:val="0"/>
      <w:marBottom w:val="0"/>
      <w:divBdr>
        <w:top w:val="none" w:sz="0" w:space="0" w:color="auto"/>
        <w:left w:val="none" w:sz="0" w:space="0" w:color="auto"/>
        <w:bottom w:val="none" w:sz="0" w:space="0" w:color="auto"/>
        <w:right w:val="none" w:sz="0" w:space="0" w:color="auto"/>
      </w:divBdr>
    </w:div>
    <w:div w:id="68622608">
      <w:marLeft w:val="0"/>
      <w:marRight w:val="0"/>
      <w:marTop w:val="0"/>
      <w:marBottom w:val="0"/>
      <w:divBdr>
        <w:top w:val="none" w:sz="0" w:space="0" w:color="auto"/>
        <w:left w:val="none" w:sz="0" w:space="0" w:color="auto"/>
        <w:bottom w:val="none" w:sz="0" w:space="0" w:color="auto"/>
        <w:right w:val="none" w:sz="0" w:space="0" w:color="auto"/>
      </w:divBdr>
    </w:div>
    <w:div w:id="68622609">
      <w:marLeft w:val="0"/>
      <w:marRight w:val="0"/>
      <w:marTop w:val="0"/>
      <w:marBottom w:val="0"/>
      <w:divBdr>
        <w:top w:val="none" w:sz="0" w:space="0" w:color="auto"/>
        <w:left w:val="none" w:sz="0" w:space="0" w:color="auto"/>
        <w:bottom w:val="none" w:sz="0" w:space="0" w:color="auto"/>
        <w:right w:val="none" w:sz="0" w:space="0" w:color="auto"/>
      </w:divBdr>
    </w:div>
    <w:div w:id="68622610">
      <w:marLeft w:val="0"/>
      <w:marRight w:val="0"/>
      <w:marTop w:val="0"/>
      <w:marBottom w:val="0"/>
      <w:divBdr>
        <w:top w:val="none" w:sz="0" w:space="0" w:color="auto"/>
        <w:left w:val="none" w:sz="0" w:space="0" w:color="auto"/>
        <w:bottom w:val="none" w:sz="0" w:space="0" w:color="auto"/>
        <w:right w:val="none" w:sz="0" w:space="0" w:color="auto"/>
      </w:divBdr>
    </w:div>
    <w:div w:id="68622611">
      <w:marLeft w:val="0"/>
      <w:marRight w:val="0"/>
      <w:marTop w:val="0"/>
      <w:marBottom w:val="0"/>
      <w:divBdr>
        <w:top w:val="none" w:sz="0" w:space="0" w:color="auto"/>
        <w:left w:val="none" w:sz="0" w:space="0" w:color="auto"/>
        <w:bottom w:val="none" w:sz="0" w:space="0" w:color="auto"/>
        <w:right w:val="none" w:sz="0" w:space="0" w:color="auto"/>
      </w:divBdr>
    </w:div>
    <w:div w:id="68622612">
      <w:marLeft w:val="0"/>
      <w:marRight w:val="0"/>
      <w:marTop w:val="0"/>
      <w:marBottom w:val="0"/>
      <w:divBdr>
        <w:top w:val="none" w:sz="0" w:space="0" w:color="auto"/>
        <w:left w:val="none" w:sz="0" w:space="0" w:color="auto"/>
        <w:bottom w:val="none" w:sz="0" w:space="0" w:color="auto"/>
        <w:right w:val="none" w:sz="0" w:space="0" w:color="auto"/>
      </w:divBdr>
    </w:div>
    <w:div w:id="68622613">
      <w:marLeft w:val="0"/>
      <w:marRight w:val="0"/>
      <w:marTop w:val="0"/>
      <w:marBottom w:val="0"/>
      <w:divBdr>
        <w:top w:val="none" w:sz="0" w:space="0" w:color="auto"/>
        <w:left w:val="none" w:sz="0" w:space="0" w:color="auto"/>
        <w:bottom w:val="none" w:sz="0" w:space="0" w:color="auto"/>
        <w:right w:val="none" w:sz="0" w:space="0" w:color="auto"/>
      </w:divBdr>
    </w:div>
    <w:div w:id="68622614">
      <w:marLeft w:val="0"/>
      <w:marRight w:val="0"/>
      <w:marTop w:val="0"/>
      <w:marBottom w:val="0"/>
      <w:divBdr>
        <w:top w:val="none" w:sz="0" w:space="0" w:color="auto"/>
        <w:left w:val="none" w:sz="0" w:space="0" w:color="auto"/>
        <w:bottom w:val="none" w:sz="0" w:space="0" w:color="auto"/>
        <w:right w:val="none" w:sz="0" w:space="0" w:color="auto"/>
      </w:divBdr>
    </w:div>
    <w:div w:id="68622615">
      <w:marLeft w:val="0"/>
      <w:marRight w:val="0"/>
      <w:marTop w:val="0"/>
      <w:marBottom w:val="0"/>
      <w:divBdr>
        <w:top w:val="none" w:sz="0" w:space="0" w:color="auto"/>
        <w:left w:val="none" w:sz="0" w:space="0" w:color="auto"/>
        <w:bottom w:val="none" w:sz="0" w:space="0" w:color="auto"/>
        <w:right w:val="none" w:sz="0" w:space="0" w:color="auto"/>
      </w:divBdr>
    </w:div>
    <w:div w:id="68622616">
      <w:marLeft w:val="0"/>
      <w:marRight w:val="0"/>
      <w:marTop w:val="0"/>
      <w:marBottom w:val="0"/>
      <w:divBdr>
        <w:top w:val="none" w:sz="0" w:space="0" w:color="auto"/>
        <w:left w:val="none" w:sz="0" w:space="0" w:color="auto"/>
        <w:bottom w:val="none" w:sz="0" w:space="0" w:color="auto"/>
        <w:right w:val="none" w:sz="0" w:space="0" w:color="auto"/>
      </w:divBdr>
    </w:div>
    <w:div w:id="68622617">
      <w:marLeft w:val="0"/>
      <w:marRight w:val="0"/>
      <w:marTop w:val="0"/>
      <w:marBottom w:val="0"/>
      <w:divBdr>
        <w:top w:val="none" w:sz="0" w:space="0" w:color="auto"/>
        <w:left w:val="none" w:sz="0" w:space="0" w:color="auto"/>
        <w:bottom w:val="none" w:sz="0" w:space="0" w:color="auto"/>
        <w:right w:val="none" w:sz="0" w:space="0" w:color="auto"/>
      </w:divBdr>
    </w:div>
    <w:div w:id="68622618">
      <w:marLeft w:val="0"/>
      <w:marRight w:val="0"/>
      <w:marTop w:val="0"/>
      <w:marBottom w:val="0"/>
      <w:divBdr>
        <w:top w:val="none" w:sz="0" w:space="0" w:color="auto"/>
        <w:left w:val="none" w:sz="0" w:space="0" w:color="auto"/>
        <w:bottom w:val="none" w:sz="0" w:space="0" w:color="auto"/>
        <w:right w:val="none" w:sz="0" w:space="0" w:color="auto"/>
      </w:divBdr>
    </w:div>
    <w:div w:id="68622619">
      <w:marLeft w:val="0"/>
      <w:marRight w:val="0"/>
      <w:marTop w:val="0"/>
      <w:marBottom w:val="0"/>
      <w:divBdr>
        <w:top w:val="none" w:sz="0" w:space="0" w:color="auto"/>
        <w:left w:val="none" w:sz="0" w:space="0" w:color="auto"/>
        <w:bottom w:val="none" w:sz="0" w:space="0" w:color="auto"/>
        <w:right w:val="none" w:sz="0" w:space="0" w:color="auto"/>
      </w:divBdr>
    </w:div>
    <w:div w:id="68622620">
      <w:marLeft w:val="0"/>
      <w:marRight w:val="0"/>
      <w:marTop w:val="0"/>
      <w:marBottom w:val="0"/>
      <w:divBdr>
        <w:top w:val="none" w:sz="0" w:space="0" w:color="auto"/>
        <w:left w:val="none" w:sz="0" w:space="0" w:color="auto"/>
        <w:bottom w:val="none" w:sz="0" w:space="0" w:color="auto"/>
        <w:right w:val="none" w:sz="0" w:space="0" w:color="auto"/>
      </w:divBdr>
    </w:div>
    <w:div w:id="68622621">
      <w:marLeft w:val="0"/>
      <w:marRight w:val="0"/>
      <w:marTop w:val="0"/>
      <w:marBottom w:val="0"/>
      <w:divBdr>
        <w:top w:val="none" w:sz="0" w:space="0" w:color="auto"/>
        <w:left w:val="none" w:sz="0" w:space="0" w:color="auto"/>
        <w:bottom w:val="none" w:sz="0" w:space="0" w:color="auto"/>
        <w:right w:val="none" w:sz="0" w:space="0" w:color="auto"/>
      </w:divBdr>
    </w:div>
    <w:div w:id="68622622">
      <w:marLeft w:val="0"/>
      <w:marRight w:val="0"/>
      <w:marTop w:val="0"/>
      <w:marBottom w:val="0"/>
      <w:divBdr>
        <w:top w:val="none" w:sz="0" w:space="0" w:color="auto"/>
        <w:left w:val="none" w:sz="0" w:space="0" w:color="auto"/>
        <w:bottom w:val="none" w:sz="0" w:space="0" w:color="auto"/>
        <w:right w:val="none" w:sz="0" w:space="0" w:color="auto"/>
      </w:divBdr>
    </w:div>
    <w:div w:id="68622623">
      <w:marLeft w:val="0"/>
      <w:marRight w:val="0"/>
      <w:marTop w:val="0"/>
      <w:marBottom w:val="0"/>
      <w:divBdr>
        <w:top w:val="none" w:sz="0" w:space="0" w:color="auto"/>
        <w:left w:val="none" w:sz="0" w:space="0" w:color="auto"/>
        <w:bottom w:val="none" w:sz="0" w:space="0" w:color="auto"/>
        <w:right w:val="none" w:sz="0" w:space="0" w:color="auto"/>
      </w:divBdr>
    </w:div>
    <w:div w:id="68622624">
      <w:marLeft w:val="0"/>
      <w:marRight w:val="0"/>
      <w:marTop w:val="0"/>
      <w:marBottom w:val="0"/>
      <w:divBdr>
        <w:top w:val="none" w:sz="0" w:space="0" w:color="auto"/>
        <w:left w:val="none" w:sz="0" w:space="0" w:color="auto"/>
        <w:bottom w:val="none" w:sz="0" w:space="0" w:color="auto"/>
        <w:right w:val="none" w:sz="0" w:space="0" w:color="auto"/>
      </w:divBdr>
    </w:div>
    <w:div w:id="68622625">
      <w:marLeft w:val="0"/>
      <w:marRight w:val="0"/>
      <w:marTop w:val="0"/>
      <w:marBottom w:val="0"/>
      <w:divBdr>
        <w:top w:val="none" w:sz="0" w:space="0" w:color="auto"/>
        <w:left w:val="none" w:sz="0" w:space="0" w:color="auto"/>
        <w:bottom w:val="none" w:sz="0" w:space="0" w:color="auto"/>
        <w:right w:val="none" w:sz="0" w:space="0" w:color="auto"/>
      </w:divBdr>
    </w:div>
    <w:div w:id="68622626">
      <w:marLeft w:val="0"/>
      <w:marRight w:val="0"/>
      <w:marTop w:val="0"/>
      <w:marBottom w:val="0"/>
      <w:divBdr>
        <w:top w:val="none" w:sz="0" w:space="0" w:color="auto"/>
        <w:left w:val="none" w:sz="0" w:space="0" w:color="auto"/>
        <w:bottom w:val="none" w:sz="0" w:space="0" w:color="auto"/>
        <w:right w:val="none" w:sz="0" w:space="0" w:color="auto"/>
      </w:divBdr>
    </w:div>
    <w:div w:id="68622627">
      <w:marLeft w:val="0"/>
      <w:marRight w:val="0"/>
      <w:marTop w:val="0"/>
      <w:marBottom w:val="0"/>
      <w:divBdr>
        <w:top w:val="none" w:sz="0" w:space="0" w:color="auto"/>
        <w:left w:val="none" w:sz="0" w:space="0" w:color="auto"/>
        <w:bottom w:val="none" w:sz="0" w:space="0" w:color="auto"/>
        <w:right w:val="none" w:sz="0" w:space="0" w:color="auto"/>
      </w:divBdr>
    </w:div>
    <w:div w:id="68622628">
      <w:marLeft w:val="0"/>
      <w:marRight w:val="0"/>
      <w:marTop w:val="0"/>
      <w:marBottom w:val="0"/>
      <w:divBdr>
        <w:top w:val="none" w:sz="0" w:space="0" w:color="auto"/>
        <w:left w:val="none" w:sz="0" w:space="0" w:color="auto"/>
        <w:bottom w:val="none" w:sz="0" w:space="0" w:color="auto"/>
        <w:right w:val="none" w:sz="0" w:space="0" w:color="auto"/>
      </w:divBdr>
    </w:div>
    <w:div w:id="68622629">
      <w:marLeft w:val="0"/>
      <w:marRight w:val="0"/>
      <w:marTop w:val="0"/>
      <w:marBottom w:val="0"/>
      <w:divBdr>
        <w:top w:val="none" w:sz="0" w:space="0" w:color="auto"/>
        <w:left w:val="none" w:sz="0" w:space="0" w:color="auto"/>
        <w:bottom w:val="none" w:sz="0" w:space="0" w:color="auto"/>
        <w:right w:val="none" w:sz="0" w:space="0" w:color="auto"/>
      </w:divBdr>
    </w:div>
    <w:div w:id="68622630">
      <w:marLeft w:val="0"/>
      <w:marRight w:val="0"/>
      <w:marTop w:val="0"/>
      <w:marBottom w:val="0"/>
      <w:divBdr>
        <w:top w:val="none" w:sz="0" w:space="0" w:color="auto"/>
        <w:left w:val="none" w:sz="0" w:space="0" w:color="auto"/>
        <w:bottom w:val="none" w:sz="0" w:space="0" w:color="auto"/>
        <w:right w:val="none" w:sz="0" w:space="0" w:color="auto"/>
      </w:divBdr>
    </w:div>
    <w:div w:id="68622631">
      <w:marLeft w:val="0"/>
      <w:marRight w:val="0"/>
      <w:marTop w:val="0"/>
      <w:marBottom w:val="0"/>
      <w:divBdr>
        <w:top w:val="none" w:sz="0" w:space="0" w:color="auto"/>
        <w:left w:val="none" w:sz="0" w:space="0" w:color="auto"/>
        <w:bottom w:val="none" w:sz="0" w:space="0" w:color="auto"/>
        <w:right w:val="none" w:sz="0" w:space="0" w:color="auto"/>
      </w:divBdr>
    </w:div>
    <w:div w:id="68622632">
      <w:marLeft w:val="0"/>
      <w:marRight w:val="0"/>
      <w:marTop w:val="0"/>
      <w:marBottom w:val="0"/>
      <w:divBdr>
        <w:top w:val="none" w:sz="0" w:space="0" w:color="auto"/>
        <w:left w:val="none" w:sz="0" w:space="0" w:color="auto"/>
        <w:bottom w:val="none" w:sz="0" w:space="0" w:color="auto"/>
        <w:right w:val="none" w:sz="0" w:space="0" w:color="auto"/>
      </w:divBdr>
    </w:div>
    <w:div w:id="68622633">
      <w:marLeft w:val="0"/>
      <w:marRight w:val="0"/>
      <w:marTop w:val="0"/>
      <w:marBottom w:val="0"/>
      <w:divBdr>
        <w:top w:val="none" w:sz="0" w:space="0" w:color="auto"/>
        <w:left w:val="none" w:sz="0" w:space="0" w:color="auto"/>
        <w:bottom w:val="none" w:sz="0" w:space="0" w:color="auto"/>
        <w:right w:val="none" w:sz="0" w:space="0" w:color="auto"/>
      </w:divBdr>
    </w:div>
    <w:div w:id="68622634">
      <w:marLeft w:val="0"/>
      <w:marRight w:val="0"/>
      <w:marTop w:val="0"/>
      <w:marBottom w:val="0"/>
      <w:divBdr>
        <w:top w:val="none" w:sz="0" w:space="0" w:color="auto"/>
        <w:left w:val="none" w:sz="0" w:space="0" w:color="auto"/>
        <w:bottom w:val="none" w:sz="0" w:space="0" w:color="auto"/>
        <w:right w:val="none" w:sz="0" w:space="0" w:color="auto"/>
      </w:divBdr>
    </w:div>
    <w:div w:id="68622635">
      <w:marLeft w:val="0"/>
      <w:marRight w:val="0"/>
      <w:marTop w:val="0"/>
      <w:marBottom w:val="0"/>
      <w:divBdr>
        <w:top w:val="none" w:sz="0" w:space="0" w:color="auto"/>
        <w:left w:val="none" w:sz="0" w:space="0" w:color="auto"/>
        <w:bottom w:val="none" w:sz="0" w:space="0" w:color="auto"/>
        <w:right w:val="none" w:sz="0" w:space="0" w:color="auto"/>
      </w:divBdr>
    </w:div>
    <w:div w:id="68622636">
      <w:marLeft w:val="0"/>
      <w:marRight w:val="0"/>
      <w:marTop w:val="0"/>
      <w:marBottom w:val="0"/>
      <w:divBdr>
        <w:top w:val="none" w:sz="0" w:space="0" w:color="auto"/>
        <w:left w:val="none" w:sz="0" w:space="0" w:color="auto"/>
        <w:bottom w:val="none" w:sz="0" w:space="0" w:color="auto"/>
        <w:right w:val="none" w:sz="0" w:space="0" w:color="auto"/>
      </w:divBdr>
    </w:div>
    <w:div w:id="68622637">
      <w:marLeft w:val="0"/>
      <w:marRight w:val="0"/>
      <w:marTop w:val="0"/>
      <w:marBottom w:val="0"/>
      <w:divBdr>
        <w:top w:val="none" w:sz="0" w:space="0" w:color="auto"/>
        <w:left w:val="none" w:sz="0" w:space="0" w:color="auto"/>
        <w:bottom w:val="none" w:sz="0" w:space="0" w:color="auto"/>
        <w:right w:val="none" w:sz="0" w:space="0" w:color="auto"/>
      </w:divBdr>
    </w:div>
    <w:div w:id="68622638">
      <w:marLeft w:val="0"/>
      <w:marRight w:val="0"/>
      <w:marTop w:val="0"/>
      <w:marBottom w:val="0"/>
      <w:divBdr>
        <w:top w:val="none" w:sz="0" w:space="0" w:color="auto"/>
        <w:left w:val="none" w:sz="0" w:space="0" w:color="auto"/>
        <w:bottom w:val="none" w:sz="0" w:space="0" w:color="auto"/>
        <w:right w:val="none" w:sz="0" w:space="0" w:color="auto"/>
      </w:divBdr>
    </w:div>
    <w:div w:id="68622639">
      <w:marLeft w:val="0"/>
      <w:marRight w:val="0"/>
      <w:marTop w:val="0"/>
      <w:marBottom w:val="0"/>
      <w:divBdr>
        <w:top w:val="none" w:sz="0" w:space="0" w:color="auto"/>
        <w:left w:val="none" w:sz="0" w:space="0" w:color="auto"/>
        <w:bottom w:val="none" w:sz="0" w:space="0" w:color="auto"/>
        <w:right w:val="none" w:sz="0" w:space="0" w:color="auto"/>
      </w:divBdr>
    </w:div>
    <w:div w:id="68622640">
      <w:marLeft w:val="0"/>
      <w:marRight w:val="0"/>
      <w:marTop w:val="0"/>
      <w:marBottom w:val="0"/>
      <w:divBdr>
        <w:top w:val="none" w:sz="0" w:space="0" w:color="auto"/>
        <w:left w:val="none" w:sz="0" w:space="0" w:color="auto"/>
        <w:bottom w:val="none" w:sz="0" w:space="0" w:color="auto"/>
        <w:right w:val="none" w:sz="0" w:space="0" w:color="auto"/>
      </w:divBdr>
    </w:div>
    <w:div w:id="68622641">
      <w:marLeft w:val="0"/>
      <w:marRight w:val="0"/>
      <w:marTop w:val="0"/>
      <w:marBottom w:val="0"/>
      <w:divBdr>
        <w:top w:val="none" w:sz="0" w:space="0" w:color="auto"/>
        <w:left w:val="none" w:sz="0" w:space="0" w:color="auto"/>
        <w:bottom w:val="none" w:sz="0" w:space="0" w:color="auto"/>
        <w:right w:val="none" w:sz="0" w:space="0" w:color="auto"/>
      </w:divBdr>
    </w:div>
    <w:div w:id="68622642">
      <w:marLeft w:val="0"/>
      <w:marRight w:val="0"/>
      <w:marTop w:val="0"/>
      <w:marBottom w:val="0"/>
      <w:divBdr>
        <w:top w:val="none" w:sz="0" w:space="0" w:color="auto"/>
        <w:left w:val="none" w:sz="0" w:space="0" w:color="auto"/>
        <w:bottom w:val="none" w:sz="0" w:space="0" w:color="auto"/>
        <w:right w:val="none" w:sz="0" w:space="0" w:color="auto"/>
      </w:divBdr>
    </w:div>
    <w:div w:id="68622643">
      <w:marLeft w:val="0"/>
      <w:marRight w:val="0"/>
      <w:marTop w:val="0"/>
      <w:marBottom w:val="0"/>
      <w:divBdr>
        <w:top w:val="none" w:sz="0" w:space="0" w:color="auto"/>
        <w:left w:val="none" w:sz="0" w:space="0" w:color="auto"/>
        <w:bottom w:val="none" w:sz="0" w:space="0" w:color="auto"/>
        <w:right w:val="none" w:sz="0" w:space="0" w:color="auto"/>
      </w:divBdr>
    </w:div>
    <w:div w:id="68622644">
      <w:marLeft w:val="0"/>
      <w:marRight w:val="0"/>
      <w:marTop w:val="0"/>
      <w:marBottom w:val="0"/>
      <w:divBdr>
        <w:top w:val="none" w:sz="0" w:space="0" w:color="auto"/>
        <w:left w:val="none" w:sz="0" w:space="0" w:color="auto"/>
        <w:bottom w:val="none" w:sz="0" w:space="0" w:color="auto"/>
        <w:right w:val="none" w:sz="0" w:space="0" w:color="auto"/>
      </w:divBdr>
    </w:div>
    <w:div w:id="68622645">
      <w:marLeft w:val="0"/>
      <w:marRight w:val="0"/>
      <w:marTop w:val="0"/>
      <w:marBottom w:val="0"/>
      <w:divBdr>
        <w:top w:val="none" w:sz="0" w:space="0" w:color="auto"/>
        <w:left w:val="none" w:sz="0" w:space="0" w:color="auto"/>
        <w:bottom w:val="none" w:sz="0" w:space="0" w:color="auto"/>
        <w:right w:val="none" w:sz="0" w:space="0" w:color="auto"/>
      </w:divBdr>
    </w:div>
    <w:div w:id="68622646">
      <w:marLeft w:val="0"/>
      <w:marRight w:val="0"/>
      <w:marTop w:val="0"/>
      <w:marBottom w:val="0"/>
      <w:divBdr>
        <w:top w:val="none" w:sz="0" w:space="0" w:color="auto"/>
        <w:left w:val="none" w:sz="0" w:space="0" w:color="auto"/>
        <w:bottom w:val="none" w:sz="0" w:space="0" w:color="auto"/>
        <w:right w:val="none" w:sz="0" w:space="0" w:color="auto"/>
      </w:divBdr>
    </w:div>
    <w:div w:id="68622647">
      <w:marLeft w:val="0"/>
      <w:marRight w:val="0"/>
      <w:marTop w:val="0"/>
      <w:marBottom w:val="0"/>
      <w:divBdr>
        <w:top w:val="none" w:sz="0" w:space="0" w:color="auto"/>
        <w:left w:val="none" w:sz="0" w:space="0" w:color="auto"/>
        <w:bottom w:val="none" w:sz="0" w:space="0" w:color="auto"/>
        <w:right w:val="none" w:sz="0" w:space="0" w:color="auto"/>
      </w:divBdr>
    </w:div>
    <w:div w:id="68622648">
      <w:marLeft w:val="0"/>
      <w:marRight w:val="0"/>
      <w:marTop w:val="0"/>
      <w:marBottom w:val="0"/>
      <w:divBdr>
        <w:top w:val="none" w:sz="0" w:space="0" w:color="auto"/>
        <w:left w:val="none" w:sz="0" w:space="0" w:color="auto"/>
        <w:bottom w:val="none" w:sz="0" w:space="0" w:color="auto"/>
        <w:right w:val="none" w:sz="0" w:space="0" w:color="auto"/>
      </w:divBdr>
    </w:div>
    <w:div w:id="68622649">
      <w:marLeft w:val="0"/>
      <w:marRight w:val="0"/>
      <w:marTop w:val="0"/>
      <w:marBottom w:val="0"/>
      <w:divBdr>
        <w:top w:val="none" w:sz="0" w:space="0" w:color="auto"/>
        <w:left w:val="none" w:sz="0" w:space="0" w:color="auto"/>
        <w:bottom w:val="none" w:sz="0" w:space="0" w:color="auto"/>
        <w:right w:val="none" w:sz="0" w:space="0" w:color="auto"/>
      </w:divBdr>
    </w:div>
    <w:div w:id="68622650">
      <w:marLeft w:val="0"/>
      <w:marRight w:val="0"/>
      <w:marTop w:val="0"/>
      <w:marBottom w:val="0"/>
      <w:divBdr>
        <w:top w:val="none" w:sz="0" w:space="0" w:color="auto"/>
        <w:left w:val="none" w:sz="0" w:space="0" w:color="auto"/>
        <w:bottom w:val="none" w:sz="0" w:space="0" w:color="auto"/>
        <w:right w:val="none" w:sz="0" w:space="0" w:color="auto"/>
      </w:divBdr>
    </w:div>
    <w:div w:id="68622651">
      <w:marLeft w:val="0"/>
      <w:marRight w:val="0"/>
      <w:marTop w:val="0"/>
      <w:marBottom w:val="0"/>
      <w:divBdr>
        <w:top w:val="none" w:sz="0" w:space="0" w:color="auto"/>
        <w:left w:val="none" w:sz="0" w:space="0" w:color="auto"/>
        <w:bottom w:val="none" w:sz="0" w:space="0" w:color="auto"/>
        <w:right w:val="none" w:sz="0" w:space="0" w:color="auto"/>
      </w:divBdr>
    </w:div>
    <w:div w:id="68622652">
      <w:marLeft w:val="0"/>
      <w:marRight w:val="0"/>
      <w:marTop w:val="0"/>
      <w:marBottom w:val="0"/>
      <w:divBdr>
        <w:top w:val="none" w:sz="0" w:space="0" w:color="auto"/>
        <w:left w:val="none" w:sz="0" w:space="0" w:color="auto"/>
        <w:bottom w:val="none" w:sz="0" w:space="0" w:color="auto"/>
        <w:right w:val="none" w:sz="0" w:space="0" w:color="auto"/>
      </w:divBdr>
    </w:div>
    <w:div w:id="68622653">
      <w:marLeft w:val="0"/>
      <w:marRight w:val="0"/>
      <w:marTop w:val="0"/>
      <w:marBottom w:val="0"/>
      <w:divBdr>
        <w:top w:val="none" w:sz="0" w:space="0" w:color="auto"/>
        <w:left w:val="none" w:sz="0" w:space="0" w:color="auto"/>
        <w:bottom w:val="none" w:sz="0" w:space="0" w:color="auto"/>
        <w:right w:val="none" w:sz="0" w:space="0" w:color="auto"/>
      </w:divBdr>
    </w:div>
    <w:div w:id="68622654">
      <w:marLeft w:val="0"/>
      <w:marRight w:val="0"/>
      <w:marTop w:val="0"/>
      <w:marBottom w:val="0"/>
      <w:divBdr>
        <w:top w:val="none" w:sz="0" w:space="0" w:color="auto"/>
        <w:left w:val="none" w:sz="0" w:space="0" w:color="auto"/>
        <w:bottom w:val="none" w:sz="0" w:space="0" w:color="auto"/>
        <w:right w:val="none" w:sz="0" w:space="0" w:color="auto"/>
      </w:divBdr>
    </w:div>
    <w:div w:id="68622655">
      <w:marLeft w:val="0"/>
      <w:marRight w:val="0"/>
      <w:marTop w:val="0"/>
      <w:marBottom w:val="0"/>
      <w:divBdr>
        <w:top w:val="none" w:sz="0" w:space="0" w:color="auto"/>
        <w:left w:val="none" w:sz="0" w:space="0" w:color="auto"/>
        <w:bottom w:val="none" w:sz="0" w:space="0" w:color="auto"/>
        <w:right w:val="none" w:sz="0" w:space="0" w:color="auto"/>
      </w:divBdr>
    </w:div>
    <w:div w:id="68622656">
      <w:marLeft w:val="0"/>
      <w:marRight w:val="0"/>
      <w:marTop w:val="0"/>
      <w:marBottom w:val="0"/>
      <w:divBdr>
        <w:top w:val="none" w:sz="0" w:space="0" w:color="auto"/>
        <w:left w:val="none" w:sz="0" w:space="0" w:color="auto"/>
        <w:bottom w:val="none" w:sz="0" w:space="0" w:color="auto"/>
        <w:right w:val="none" w:sz="0" w:space="0" w:color="auto"/>
      </w:divBdr>
    </w:div>
    <w:div w:id="68622657">
      <w:marLeft w:val="0"/>
      <w:marRight w:val="0"/>
      <w:marTop w:val="0"/>
      <w:marBottom w:val="0"/>
      <w:divBdr>
        <w:top w:val="none" w:sz="0" w:space="0" w:color="auto"/>
        <w:left w:val="none" w:sz="0" w:space="0" w:color="auto"/>
        <w:bottom w:val="none" w:sz="0" w:space="0" w:color="auto"/>
        <w:right w:val="none" w:sz="0" w:space="0" w:color="auto"/>
      </w:divBdr>
    </w:div>
    <w:div w:id="68622658">
      <w:marLeft w:val="0"/>
      <w:marRight w:val="0"/>
      <w:marTop w:val="0"/>
      <w:marBottom w:val="0"/>
      <w:divBdr>
        <w:top w:val="none" w:sz="0" w:space="0" w:color="auto"/>
        <w:left w:val="none" w:sz="0" w:space="0" w:color="auto"/>
        <w:bottom w:val="none" w:sz="0" w:space="0" w:color="auto"/>
        <w:right w:val="none" w:sz="0" w:space="0" w:color="auto"/>
      </w:divBdr>
    </w:div>
    <w:div w:id="68622659">
      <w:marLeft w:val="0"/>
      <w:marRight w:val="0"/>
      <w:marTop w:val="0"/>
      <w:marBottom w:val="0"/>
      <w:divBdr>
        <w:top w:val="none" w:sz="0" w:space="0" w:color="auto"/>
        <w:left w:val="none" w:sz="0" w:space="0" w:color="auto"/>
        <w:bottom w:val="none" w:sz="0" w:space="0" w:color="auto"/>
        <w:right w:val="none" w:sz="0" w:space="0" w:color="auto"/>
      </w:divBdr>
    </w:div>
    <w:div w:id="68622660">
      <w:marLeft w:val="0"/>
      <w:marRight w:val="0"/>
      <w:marTop w:val="0"/>
      <w:marBottom w:val="0"/>
      <w:divBdr>
        <w:top w:val="none" w:sz="0" w:space="0" w:color="auto"/>
        <w:left w:val="none" w:sz="0" w:space="0" w:color="auto"/>
        <w:bottom w:val="none" w:sz="0" w:space="0" w:color="auto"/>
        <w:right w:val="none" w:sz="0" w:space="0" w:color="auto"/>
      </w:divBdr>
    </w:div>
    <w:div w:id="68622661">
      <w:marLeft w:val="0"/>
      <w:marRight w:val="0"/>
      <w:marTop w:val="0"/>
      <w:marBottom w:val="0"/>
      <w:divBdr>
        <w:top w:val="none" w:sz="0" w:space="0" w:color="auto"/>
        <w:left w:val="none" w:sz="0" w:space="0" w:color="auto"/>
        <w:bottom w:val="none" w:sz="0" w:space="0" w:color="auto"/>
        <w:right w:val="none" w:sz="0" w:space="0" w:color="auto"/>
      </w:divBdr>
    </w:div>
    <w:div w:id="68622662">
      <w:marLeft w:val="0"/>
      <w:marRight w:val="0"/>
      <w:marTop w:val="0"/>
      <w:marBottom w:val="0"/>
      <w:divBdr>
        <w:top w:val="none" w:sz="0" w:space="0" w:color="auto"/>
        <w:left w:val="none" w:sz="0" w:space="0" w:color="auto"/>
        <w:bottom w:val="none" w:sz="0" w:space="0" w:color="auto"/>
        <w:right w:val="none" w:sz="0" w:space="0" w:color="auto"/>
      </w:divBdr>
    </w:div>
    <w:div w:id="68622663">
      <w:marLeft w:val="0"/>
      <w:marRight w:val="0"/>
      <w:marTop w:val="0"/>
      <w:marBottom w:val="0"/>
      <w:divBdr>
        <w:top w:val="none" w:sz="0" w:space="0" w:color="auto"/>
        <w:left w:val="none" w:sz="0" w:space="0" w:color="auto"/>
        <w:bottom w:val="none" w:sz="0" w:space="0" w:color="auto"/>
        <w:right w:val="none" w:sz="0" w:space="0" w:color="auto"/>
      </w:divBdr>
    </w:div>
    <w:div w:id="68622664">
      <w:marLeft w:val="0"/>
      <w:marRight w:val="0"/>
      <w:marTop w:val="0"/>
      <w:marBottom w:val="0"/>
      <w:divBdr>
        <w:top w:val="none" w:sz="0" w:space="0" w:color="auto"/>
        <w:left w:val="none" w:sz="0" w:space="0" w:color="auto"/>
        <w:bottom w:val="none" w:sz="0" w:space="0" w:color="auto"/>
        <w:right w:val="none" w:sz="0" w:space="0" w:color="auto"/>
      </w:divBdr>
    </w:div>
    <w:div w:id="68622665">
      <w:marLeft w:val="0"/>
      <w:marRight w:val="0"/>
      <w:marTop w:val="0"/>
      <w:marBottom w:val="0"/>
      <w:divBdr>
        <w:top w:val="none" w:sz="0" w:space="0" w:color="auto"/>
        <w:left w:val="none" w:sz="0" w:space="0" w:color="auto"/>
        <w:bottom w:val="none" w:sz="0" w:space="0" w:color="auto"/>
        <w:right w:val="none" w:sz="0" w:space="0" w:color="auto"/>
      </w:divBdr>
    </w:div>
    <w:div w:id="68622666">
      <w:marLeft w:val="0"/>
      <w:marRight w:val="0"/>
      <w:marTop w:val="0"/>
      <w:marBottom w:val="0"/>
      <w:divBdr>
        <w:top w:val="none" w:sz="0" w:space="0" w:color="auto"/>
        <w:left w:val="none" w:sz="0" w:space="0" w:color="auto"/>
        <w:bottom w:val="none" w:sz="0" w:space="0" w:color="auto"/>
        <w:right w:val="none" w:sz="0" w:space="0" w:color="auto"/>
      </w:divBdr>
    </w:div>
    <w:div w:id="68622667">
      <w:marLeft w:val="0"/>
      <w:marRight w:val="0"/>
      <w:marTop w:val="0"/>
      <w:marBottom w:val="0"/>
      <w:divBdr>
        <w:top w:val="none" w:sz="0" w:space="0" w:color="auto"/>
        <w:left w:val="none" w:sz="0" w:space="0" w:color="auto"/>
        <w:bottom w:val="none" w:sz="0" w:space="0" w:color="auto"/>
        <w:right w:val="none" w:sz="0" w:space="0" w:color="auto"/>
      </w:divBdr>
    </w:div>
    <w:div w:id="68622668">
      <w:marLeft w:val="0"/>
      <w:marRight w:val="0"/>
      <w:marTop w:val="0"/>
      <w:marBottom w:val="0"/>
      <w:divBdr>
        <w:top w:val="none" w:sz="0" w:space="0" w:color="auto"/>
        <w:left w:val="none" w:sz="0" w:space="0" w:color="auto"/>
        <w:bottom w:val="none" w:sz="0" w:space="0" w:color="auto"/>
        <w:right w:val="none" w:sz="0" w:space="0" w:color="auto"/>
      </w:divBdr>
    </w:div>
    <w:div w:id="68622669">
      <w:marLeft w:val="0"/>
      <w:marRight w:val="0"/>
      <w:marTop w:val="0"/>
      <w:marBottom w:val="0"/>
      <w:divBdr>
        <w:top w:val="none" w:sz="0" w:space="0" w:color="auto"/>
        <w:left w:val="none" w:sz="0" w:space="0" w:color="auto"/>
        <w:bottom w:val="none" w:sz="0" w:space="0" w:color="auto"/>
        <w:right w:val="none" w:sz="0" w:space="0" w:color="auto"/>
      </w:divBdr>
    </w:div>
    <w:div w:id="68622670">
      <w:marLeft w:val="0"/>
      <w:marRight w:val="0"/>
      <w:marTop w:val="0"/>
      <w:marBottom w:val="0"/>
      <w:divBdr>
        <w:top w:val="none" w:sz="0" w:space="0" w:color="auto"/>
        <w:left w:val="none" w:sz="0" w:space="0" w:color="auto"/>
        <w:bottom w:val="none" w:sz="0" w:space="0" w:color="auto"/>
        <w:right w:val="none" w:sz="0" w:space="0" w:color="auto"/>
      </w:divBdr>
    </w:div>
    <w:div w:id="68622671">
      <w:marLeft w:val="0"/>
      <w:marRight w:val="0"/>
      <w:marTop w:val="0"/>
      <w:marBottom w:val="0"/>
      <w:divBdr>
        <w:top w:val="none" w:sz="0" w:space="0" w:color="auto"/>
        <w:left w:val="none" w:sz="0" w:space="0" w:color="auto"/>
        <w:bottom w:val="none" w:sz="0" w:space="0" w:color="auto"/>
        <w:right w:val="none" w:sz="0" w:space="0" w:color="auto"/>
      </w:divBdr>
    </w:div>
    <w:div w:id="68622672">
      <w:marLeft w:val="0"/>
      <w:marRight w:val="0"/>
      <w:marTop w:val="0"/>
      <w:marBottom w:val="0"/>
      <w:divBdr>
        <w:top w:val="none" w:sz="0" w:space="0" w:color="auto"/>
        <w:left w:val="none" w:sz="0" w:space="0" w:color="auto"/>
        <w:bottom w:val="none" w:sz="0" w:space="0" w:color="auto"/>
        <w:right w:val="none" w:sz="0" w:space="0" w:color="auto"/>
      </w:divBdr>
    </w:div>
    <w:div w:id="68622673">
      <w:marLeft w:val="0"/>
      <w:marRight w:val="0"/>
      <w:marTop w:val="0"/>
      <w:marBottom w:val="0"/>
      <w:divBdr>
        <w:top w:val="none" w:sz="0" w:space="0" w:color="auto"/>
        <w:left w:val="none" w:sz="0" w:space="0" w:color="auto"/>
        <w:bottom w:val="none" w:sz="0" w:space="0" w:color="auto"/>
        <w:right w:val="none" w:sz="0" w:space="0" w:color="auto"/>
      </w:divBdr>
    </w:div>
    <w:div w:id="68622674">
      <w:marLeft w:val="0"/>
      <w:marRight w:val="0"/>
      <w:marTop w:val="0"/>
      <w:marBottom w:val="0"/>
      <w:divBdr>
        <w:top w:val="none" w:sz="0" w:space="0" w:color="auto"/>
        <w:left w:val="none" w:sz="0" w:space="0" w:color="auto"/>
        <w:bottom w:val="none" w:sz="0" w:space="0" w:color="auto"/>
        <w:right w:val="none" w:sz="0" w:space="0" w:color="auto"/>
      </w:divBdr>
    </w:div>
    <w:div w:id="68622675">
      <w:marLeft w:val="0"/>
      <w:marRight w:val="0"/>
      <w:marTop w:val="0"/>
      <w:marBottom w:val="0"/>
      <w:divBdr>
        <w:top w:val="none" w:sz="0" w:space="0" w:color="auto"/>
        <w:left w:val="none" w:sz="0" w:space="0" w:color="auto"/>
        <w:bottom w:val="none" w:sz="0" w:space="0" w:color="auto"/>
        <w:right w:val="none" w:sz="0" w:space="0" w:color="auto"/>
      </w:divBdr>
    </w:div>
    <w:div w:id="68622676">
      <w:marLeft w:val="0"/>
      <w:marRight w:val="0"/>
      <w:marTop w:val="0"/>
      <w:marBottom w:val="0"/>
      <w:divBdr>
        <w:top w:val="none" w:sz="0" w:space="0" w:color="auto"/>
        <w:left w:val="none" w:sz="0" w:space="0" w:color="auto"/>
        <w:bottom w:val="none" w:sz="0" w:space="0" w:color="auto"/>
        <w:right w:val="none" w:sz="0" w:space="0" w:color="auto"/>
      </w:divBdr>
    </w:div>
    <w:div w:id="68622677">
      <w:marLeft w:val="0"/>
      <w:marRight w:val="0"/>
      <w:marTop w:val="0"/>
      <w:marBottom w:val="0"/>
      <w:divBdr>
        <w:top w:val="none" w:sz="0" w:space="0" w:color="auto"/>
        <w:left w:val="none" w:sz="0" w:space="0" w:color="auto"/>
        <w:bottom w:val="none" w:sz="0" w:space="0" w:color="auto"/>
        <w:right w:val="none" w:sz="0" w:space="0" w:color="auto"/>
      </w:divBdr>
    </w:div>
    <w:div w:id="68622678">
      <w:marLeft w:val="0"/>
      <w:marRight w:val="0"/>
      <w:marTop w:val="0"/>
      <w:marBottom w:val="0"/>
      <w:divBdr>
        <w:top w:val="none" w:sz="0" w:space="0" w:color="auto"/>
        <w:left w:val="none" w:sz="0" w:space="0" w:color="auto"/>
        <w:bottom w:val="none" w:sz="0" w:space="0" w:color="auto"/>
        <w:right w:val="none" w:sz="0" w:space="0" w:color="auto"/>
      </w:divBdr>
    </w:div>
    <w:div w:id="68622679">
      <w:marLeft w:val="0"/>
      <w:marRight w:val="0"/>
      <w:marTop w:val="0"/>
      <w:marBottom w:val="0"/>
      <w:divBdr>
        <w:top w:val="none" w:sz="0" w:space="0" w:color="auto"/>
        <w:left w:val="none" w:sz="0" w:space="0" w:color="auto"/>
        <w:bottom w:val="none" w:sz="0" w:space="0" w:color="auto"/>
        <w:right w:val="none" w:sz="0" w:space="0" w:color="auto"/>
      </w:divBdr>
    </w:div>
    <w:div w:id="68622680">
      <w:marLeft w:val="0"/>
      <w:marRight w:val="0"/>
      <w:marTop w:val="0"/>
      <w:marBottom w:val="0"/>
      <w:divBdr>
        <w:top w:val="none" w:sz="0" w:space="0" w:color="auto"/>
        <w:left w:val="none" w:sz="0" w:space="0" w:color="auto"/>
        <w:bottom w:val="none" w:sz="0" w:space="0" w:color="auto"/>
        <w:right w:val="none" w:sz="0" w:space="0" w:color="auto"/>
      </w:divBdr>
    </w:div>
    <w:div w:id="68622681">
      <w:marLeft w:val="0"/>
      <w:marRight w:val="0"/>
      <w:marTop w:val="0"/>
      <w:marBottom w:val="0"/>
      <w:divBdr>
        <w:top w:val="none" w:sz="0" w:space="0" w:color="auto"/>
        <w:left w:val="none" w:sz="0" w:space="0" w:color="auto"/>
        <w:bottom w:val="none" w:sz="0" w:space="0" w:color="auto"/>
        <w:right w:val="none" w:sz="0" w:space="0" w:color="auto"/>
      </w:divBdr>
    </w:div>
    <w:div w:id="68622682">
      <w:marLeft w:val="0"/>
      <w:marRight w:val="0"/>
      <w:marTop w:val="0"/>
      <w:marBottom w:val="0"/>
      <w:divBdr>
        <w:top w:val="none" w:sz="0" w:space="0" w:color="auto"/>
        <w:left w:val="none" w:sz="0" w:space="0" w:color="auto"/>
        <w:bottom w:val="none" w:sz="0" w:space="0" w:color="auto"/>
        <w:right w:val="none" w:sz="0" w:space="0" w:color="auto"/>
      </w:divBdr>
    </w:div>
    <w:div w:id="68622683">
      <w:marLeft w:val="0"/>
      <w:marRight w:val="0"/>
      <w:marTop w:val="0"/>
      <w:marBottom w:val="0"/>
      <w:divBdr>
        <w:top w:val="none" w:sz="0" w:space="0" w:color="auto"/>
        <w:left w:val="none" w:sz="0" w:space="0" w:color="auto"/>
        <w:bottom w:val="none" w:sz="0" w:space="0" w:color="auto"/>
        <w:right w:val="none" w:sz="0" w:space="0" w:color="auto"/>
      </w:divBdr>
    </w:div>
    <w:div w:id="68622684">
      <w:marLeft w:val="0"/>
      <w:marRight w:val="0"/>
      <w:marTop w:val="0"/>
      <w:marBottom w:val="0"/>
      <w:divBdr>
        <w:top w:val="none" w:sz="0" w:space="0" w:color="auto"/>
        <w:left w:val="none" w:sz="0" w:space="0" w:color="auto"/>
        <w:bottom w:val="none" w:sz="0" w:space="0" w:color="auto"/>
        <w:right w:val="none" w:sz="0" w:space="0" w:color="auto"/>
      </w:divBdr>
    </w:div>
    <w:div w:id="68622685">
      <w:marLeft w:val="0"/>
      <w:marRight w:val="0"/>
      <w:marTop w:val="0"/>
      <w:marBottom w:val="0"/>
      <w:divBdr>
        <w:top w:val="none" w:sz="0" w:space="0" w:color="auto"/>
        <w:left w:val="none" w:sz="0" w:space="0" w:color="auto"/>
        <w:bottom w:val="none" w:sz="0" w:space="0" w:color="auto"/>
        <w:right w:val="none" w:sz="0" w:space="0" w:color="auto"/>
      </w:divBdr>
    </w:div>
    <w:div w:id="68622686">
      <w:marLeft w:val="0"/>
      <w:marRight w:val="0"/>
      <w:marTop w:val="0"/>
      <w:marBottom w:val="0"/>
      <w:divBdr>
        <w:top w:val="none" w:sz="0" w:space="0" w:color="auto"/>
        <w:left w:val="none" w:sz="0" w:space="0" w:color="auto"/>
        <w:bottom w:val="none" w:sz="0" w:space="0" w:color="auto"/>
        <w:right w:val="none" w:sz="0" w:space="0" w:color="auto"/>
      </w:divBdr>
    </w:div>
    <w:div w:id="68622687">
      <w:marLeft w:val="0"/>
      <w:marRight w:val="0"/>
      <w:marTop w:val="0"/>
      <w:marBottom w:val="0"/>
      <w:divBdr>
        <w:top w:val="none" w:sz="0" w:space="0" w:color="auto"/>
        <w:left w:val="none" w:sz="0" w:space="0" w:color="auto"/>
        <w:bottom w:val="none" w:sz="0" w:space="0" w:color="auto"/>
        <w:right w:val="none" w:sz="0" w:space="0" w:color="auto"/>
      </w:divBdr>
    </w:div>
    <w:div w:id="68622688">
      <w:marLeft w:val="0"/>
      <w:marRight w:val="0"/>
      <w:marTop w:val="0"/>
      <w:marBottom w:val="0"/>
      <w:divBdr>
        <w:top w:val="none" w:sz="0" w:space="0" w:color="auto"/>
        <w:left w:val="none" w:sz="0" w:space="0" w:color="auto"/>
        <w:bottom w:val="none" w:sz="0" w:space="0" w:color="auto"/>
        <w:right w:val="none" w:sz="0" w:space="0" w:color="auto"/>
      </w:divBdr>
    </w:div>
    <w:div w:id="68622689">
      <w:marLeft w:val="0"/>
      <w:marRight w:val="0"/>
      <w:marTop w:val="0"/>
      <w:marBottom w:val="0"/>
      <w:divBdr>
        <w:top w:val="none" w:sz="0" w:space="0" w:color="auto"/>
        <w:left w:val="none" w:sz="0" w:space="0" w:color="auto"/>
        <w:bottom w:val="none" w:sz="0" w:space="0" w:color="auto"/>
        <w:right w:val="none" w:sz="0" w:space="0" w:color="auto"/>
      </w:divBdr>
    </w:div>
    <w:div w:id="68622690">
      <w:marLeft w:val="0"/>
      <w:marRight w:val="0"/>
      <w:marTop w:val="0"/>
      <w:marBottom w:val="0"/>
      <w:divBdr>
        <w:top w:val="none" w:sz="0" w:space="0" w:color="auto"/>
        <w:left w:val="none" w:sz="0" w:space="0" w:color="auto"/>
        <w:bottom w:val="none" w:sz="0" w:space="0" w:color="auto"/>
        <w:right w:val="none" w:sz="0" w:space="0" w:color="auto"/>
      </w:divBdr>
    </w:div>
    <w:div w:id="68622691">
      <w:marLeft w:val="0"/>
      <w:marRight w:val="0"/>
      <w:marTop w:val="0"/>
      <w:marBottom w:val="0"/>
      <w:divBdr>
        <w:top w:val="none" w:sz="0" w:space="0" w:color="auto"/>
        <w:left w:val="none" w:sz="0" w:space="0" w:color="auto"/>
        <w:bottom w:val="none" w:sz="0" w:space="0" w:color="auto"/>
        <w:right w:val="none" w:sz="0" w:space="0" w:color="auto"/>
      </w:divBdr>
    </w:div>
    <w:div w:id="68622692">
      <w:marLeft w:val="0"/>
      <w:marRight w:val="0"/>
      <w:marTop w:val="0"/>
      <w:marBottom w:val="0"/>
      <w:divBdr>
        <w:top w:val="none" w:sz="0" w:space="0" w:color="auto"/>
        <w:left w:val="none" w:sz="0" w:space="0" w:color="auto"/>
        <w:bottom w:val="none" w:sz="0" w:space="0" w:color="auto"/>
        <w:right w:val="none" w:sz="0" w:space="0" w:color="auto"/>
      </w:divBdr>
    </w:div>
    <w:div w:id="68622693">
      <w:marLeft w:val="0"/>
      <w:marRight w:val="0"/>
      <w:marTop w:val="0"/>
      <w:marBottom w:val="0"/>
      <w:divBdr>
        <w:top w:val="none" w:sz="0" w:space="0" w:color="auto"/>
        <w:left w:val="none" w:sz="0" w:space="0" w:color="auto"/>
        <w:bottom w:val="none" w:sz="0" w:space="0" w:color="auto"/>
        <w:right w:val="none" w:sz="0" w:space="0" w:color="auto"/>
      </w:divBdr>
    </w:div>
    <w:div w:id="68622694">
      <w:marLeft w:val="0"/>
      <w:marRight w:val="0"/>
      <w:marTop w:val="0"/>
      <w:marBottom w:val="0"/>
      <w:divBdr>
        <w:top w:val="none" w:sz="0" w:space="0" w:color="auto"/>
        <w:left w:val="none" w:sz="0" w:space="0" w:color="auto"/>
        <w:bottom w:val="none" w:sz="0" w:space="0" w:color="auto"/>
        <w:right w:val="none" w:sz="0" w:space="0" w:color="auto"/>
      </w:divBdr>
    </w:div>
    <w:div w:id="68622695">
      <w:marLeft w:val="0"/>
      <w:marRight w:val="0"/>
      <w:marTop w:val="0"/>
      <w:marBottom w:val="0"/>
      <w:divBdr>
        <w:top w:val="none" w:sz="0" w:space="0" w:color="auto"/>
        <w:left w:val="none" w:sz="0" w:space="0" w:color="auto"/>
        <w:bottom w:val="none" w:sz="0" w:space="0" w:color="auto"/>
        <w:right w:val="none" w:sz="0" w:space="0" w:color="auto"/>
      </w:divBdr>
    </w:div>
    <w:div w:id="68622696">
      <w:marLeft w:val="0"/>
      <w:marRight w:val="0"/>
      <w:marTop w:val="0"/>
      <w:marBottom w:val="0"/>
      <w:divBdr>
        <w:top w:val="none" w:sz="0" w:space="0" w:color="auto"/>
        <w:left w:val="none" w:sz="0" w:space="0" w:color="auto"/>
        <w:bottom w:val="none" w:sz="0" w:space="0" w:color="auto"/>
        <w:right w:val="none" w:sz="0" w:space="0" w:color="auto"/>
      </w:divBdr>
    </w:div>
    <w:div w:id="68622697">
      <w:marLeft w:val="0"/>
      <w:marRight w:val="0"/>
      <w:marTop w:val="0"/>
      <w:marBottom w:val="0"/>
      <w:divBdr>
        <w:top w:val="none" w:sz="0" w:space="0" w:color="auto"/>
        <w:left w:val="none" w:sz="0" w:space="0" w:color="auto"/>
        <w:bottom w:val="none" w:sz="0" w:space="0" w:color="auto"/>
        <w:right w:val="none" w:sz="0" w:space="0" w:color="auto"/>
      </w:divBdr>
    </w:div>
    <w:div w:id="68622698">
      <w:marLeft w:val="0"/>
      <w:marRight w:val="0"/>
      <w:marTop w:val="0"/>
      <w:marBottom w:val="0"/>
      <w:divBdr>
        <w:top w:val="none" w:sz="0" w:space="0" w:color="auto"/>
        <w:left w:val="none" w:sz="0" w:space="0" w:color="auto"/>
        <w:bottom w:val="none" w:sz="0" w:space="0" w:color="auto"/>
        <w:right w:val="none" w:sz="0" w:space="0" w:color="auto"/>
      </w:divBdr>
    </w:div>
    <w:div w:id="68622699">
      <w:marLeft w:val="0"/>
      <w:marRight w:val="0"/>
      <w:marTop w:val="0"/>
      <w:marBottom w:val="0"/>
      <w:divBdr>
        <w:top w:val="none" w:sz="0" w:space="0" w:color="auto"/>
        <w:left w:val="none" w:sz="0" w:space="0" w:color="auto"/>
        <w:bottom w:val="none" w:sz="0" w:space="0" w:color="auto"/>
        <w:right w:val="none" w:sz="0" w:space="0" w:color="auto"/>
      </w:divBdr>
    </w:div>
    <w:div w:id="68622700">
      <w:marLeft w:val="0"/>
      <w:marRight w:val="0"/>
      <w:marTop w:val="0"/>
      <w:marBottom w:val="0"/>
      <w:divBdr>
        <w:top w:val="none" w:sz="0" w:space="0" w:color="auto"/>
        <w:left w:val="none" w:sz="0" w:space="0" w:color="auto"/>
        <w:bottom w:val="none" w:sz="0" w:space="0" w:color="auto"/>
        <w:right w:val="none" w:sz="0" w:space="0" w:color="auto"/>
      </w:divBdr>
    </w:div>
    <w:div w:id="68622701">
      <w:marLeft w:val="0"/>
      <w:marRight w:val="0"/>
      <w:marTop w:val="0"/>
      <w:marBottom w:val="0"/>
      <w:divBdr>
        <w:top w:val="none" w:sz="0" w:space="0" w:color="auto"/>
        <w:left w:val="none" w:sz="0" w:space="0" w:color="auto"/>
        <w:bottom w:val="none" w:sz="0" w:space="0" w:color="auto"/>
        <w:right w:val="none" w:sz="0" w:space="0" w:color="auto"/>
      </w:divBdr>
    </w:div>
    <w:div w:id="68622702">
      <w:marLeft w:val="0"/>
      <w:marRight w:val="0"/>
      <w:marTop w:val="0"/>
      <w:marBottom w:val="0"/>
      <w:divBdr>
        <w:top w:val="none" w:sz="0" w:space="0" w:color="auto"/>
        <w:left w:val="none" w:sz="0" w:space="0" w:color="auto"/>
        <w:bottom w:val="none" w:sz="0" w:space="0" w:color="auto"/>
        <w:right w:val="none" w:sz="0" w:space="0" w:color="auto"/>
      </w:divBdr>
    </w:div>
    <w:div w:id="68622703">
      <w:marLeft w:val="0"/>
      <w:marRight w:val="0"/>
      <w:marTop w:val="0"/>
      <w:marBottom w:val="0"/>
      <w:divBdr>
        <w:top w:val="none" w:sz="0" w:space="0" w:color="auto"/>
        <w:left w:val="none" w:sz="0" w:space="0" w:color="auto"/>
        <w:bottom w:val="none" w:sz="0" w:space="0" w:color="auto"/>
        <w:right w:val="none" w:sz="0" w:space="0" w:color="auto"/>
      </w:divBdr>
    </w:div>
    <w:div w:id="68622704">
      <w:marLeft w:val="0"/>
      <w:marRight w:val="0"/>
      <w:marTop w:val="0"/>
      <w:marBottom w:val="0"/>
      <w:divBdr>
        <w:top w:val="none" w:sz="0" w:space="0" w:color="auto"/>
        <w:left w:val="none" w:sz="0" w:space="0" w:color="auto"/>
        <w:bottom w:val="none" w:sz="0" w:space="0" w:color="auto"/>
        <w:right w:val="none" w:sz="0" w:space="0" w:color="auto"/>
      </w:divBdr>
    </w:div>
    <w:div w:id="68622705">
      <w:marLeft w:val="0"/>
      <w:marRight w:val="0"/>
      <w:marTop w:val="0"/>
      <w:marBottom w:val="0"/>
      <w:divBdr>
        <w:top w:val="none" w:sz="0" w:space="0" w:color="auto"/>
        <w:left w:val="none" w:sz="0" w:space="0" w:color="auto"/>
        <w:bottom w:val="none" w:sz="0" w:space="0" w:color="auto"/>
        <w:right w:val="none" w:sz="0" w:space="0" w:color="auto"/>
      </w:divBdr>
    </w:div>
    <w:div w:id="68622706">
      <w:marLeft w:val="0"/>
      <w:marRight w:val="0"/>
      <w:marTop w:val="0"/>
      <w:marBottom w:val="0"/>
      <w:divBdr>
        <w:top w:val="none" w:sz="0" w:space="0" w:color="auto"/>
        <w:left w:val="none" w:sz="0" w:space="0" w:color="auto"/>
        <w:bottom w:val="none" w:sz="0" w:space="0" w:color="auto"/>
        <w:right w:val="none" w:sz="0" w:space="0" w:color="auto"/>
      </w:divBdr>
    </w:div>
    <w:div w:id="68622707">
      <w:marLeft w:val="0"/>
      <w:marRight w:val="0"/>
      <w:marTop w:val="0"/>
      <w:marBottom w:val="0"/>
      <w:divBdr>
        <w:top w:val="none" w:sz="0" w:space="0" w:color="auto"/>
        <w:left w:val="none" w:sz="0" w:space="0" w:color="auto"/>
        <w:bottom w:val="none" w:sz="0" w:space="0" w:color="auto"/>
        <w:right w:val="none" w:sz="0" w:space="0" w:color="auto"/>
      </w:divBdr>
    </w:div>
    <w:div w:id="68622708">
      <w:marLeft w:val="0"/>
      <w:marRight w:val="0"/>
      <w:marTop w:val="0"/>
      <w:marBottom w:val="0"/>
      <w:divBdr>
        <w:top w:val="none" w:sz="0" w:space="0" w:color="auto"/>
        <w:left w:val="none" w:sz="0" w:space="0" w:color="auto"/>
        <w:bottom w:val="none" w:sz="0" w:space="0" w:color="auto"/>
        <w:right w:val="none" w:sz="0" w:space="0" w:color="auto"/>
      </w:divBdr>
    </w:div>
    <w:div w:id="68622709">
      <w:marLeft w:val="0"/>
      <w:marRight w:val="0"/>
      <w:marTop w:val="0"/>
      <w:marBottom w:val="0"/>
      <w:divBdr>
        <w:top w:val="none" w:sz="0" w:space="0" w:color="auto"/>
        <w:left w:val="none" w:sz="0" w:space="0" w:color="auto"/>
        <w:bottom w:val="none" w:sz="0" w:space="0" w:color="auto"/>
        <w:right w:val="none" w:sz="0" w:space="0" w:color="auto"/>
      </w:divBdr>
    </w:div>
    <w:div w:id="68622710">
      <w:marLeft w:val="0"/>
      <w:marRight w:val="0"/>
      <w:marTop w:val="0"/>
      <w:marBottom w:val="0"/>
      <w:divBdr>
        <w:top w:val="none" w:sz="0" w:space="0" w:color="auto"/>
        <w:left w:val="none" w:sz="0" w:space="0" w:color="auto"/>
        <w:bottom w:val="none" w:sz="0" w:space="0" w:color="auto"/>
        <w:right w:val="none" w:sz="0" w:space="0" w:color="auto"/>
      </w:divBdr>
    </w:div>
    <w:div w:id="68622711">
      <w:marLeft w:val="0"/>
      <w:marRight w:val="0"/>
      <w:marTop w:val="0"/>
      <w:marBottom w:val="0"/>
      <w:divBdr>
        <w:top w:val="none" w:sz="0" w:space="0" w:color="auto"/>
        <w:left w:val="none" w:sz="0" w:space="0" w:color="auto"/>
        <w:bottom w:val="none" w:sz="0" w:space="0" w:color="auto"/>
        <w:right w:val="none" w:sz="0" w:space="0" w:color="auto"/>
      </w:divBdr>
    </w:div>
    <w:div w:id="68622712">
      <w:marLeft w:val="0"/>
      <w:marRight w:val="0"/>
      <w:marTop w:val="0"/>
      <w:marBottom w:val="0"/>
      <w:divBdr>
        <w:top w:val="none" w:sz="0" w:space="0" w:color="auto"/>
        <w:left w:val="none" w:sz="0" w:space="0" w:color="auto"/>
        <w:bottom w:val="none" w:sz="0" w:space="0" w:color="auto"/>
        <w:right w:val="none" w:sz="0" w:space="0" w:color="auto"/>
      </w:divBdr>
    </w:div>
    <w:div w:id="68622713">
      <w:marLeft w:val="0"/>
      <w:marRight w:val="0"/>
      <w:marTop w:val="0"/>
      <w:marBottom w:val="0"/>
      <w:divBdr>
        <w:top w:val="none" w:sz="0" w:space="0" w:color="auto"/>
        <w:left w:val="none" w:sz="0" w:space="0" w:color="auto"/>
        <w:bottom w:val="none" w:sz="0" w:space="0" w:color="auto"/>
        <w:right w:val="none" w:sz="0" w:space="0" w:color="auto"/>
      </w:divBdr>
    </w:div>
    <w:div w:id="68622714">
      <w:marLeft w:val="0"/>
      <w:marRight w:val="0"/>
      <w:marTop w:val="0"/>
      <w:marBottom w:val="0"/>
      <w:divBdr>
        <w:top w:val="none" w:sz="0" w:space="0" w:color="auto"/>
        <w:left w:val="none" w:sz="0" w:space="0" w:color="auto"/>
        <w:bottom w:val="none" w:sz="0" w:space="0" w:color="auto"/>
        <w:right w:val="none" w:sz="0" w:space="0" w:color="auto"/>
      </w:divBdr>
    </w:div>
    <w:div w:id="68622715">
      <w:marLeft w:val="0"/>
      <w:marRight w:val="0"/>
      <w:marTop w:val="0"/>
      <w:marBottom w:val="0"/>
      <w:divBdr>
        <w:top w:val="none" w:sz="0" w:space="0" w:color="auto"/>
        <w:left w:val="none" w:sz="0" w:space="0" w:color="auto"/>
        <w:bottom w:val="none" w:sz="0" w:space="0" w:color="auto"/>
        <w:right w:val="none" w:sz="0" w:space="0" w:color="auto"/>
      </w:divBdr>
    </w:div>
    <w:div w:id="68622716">
      <w:marLeft w:val="0"/>
      <w:marRight w:val="0"/>
      <w:marTop w:val="0"/>
      <w:marBottom w:val="0"/>
      <w:divBdr>
        <w:top w:val="none" w:sz="0" w:space="0" w:color="auto"/>
        <w:left w:val="none" w:sz="0" w:space="0" w:color="auto"/>
        <w:bottom w:val="none" w:sz="0" w:space="0" w:color="auto"/>
        <w:right w:val="none" w:sz="0" w:space="0" w:color="auto"/>
      </w:divBdr>
    </w:div>
    <w:div w:id="68622717">
      <w:marLeft w:val="0"/>
      <w:marRight w:val="0"/>
      <w:marTop w:val="0"/>
      <w:marBottom w:val="0"/>
      <w:divBdr>
        <w:top w:val="none" w:sz="0" w:space="0" w:color="auto"/>
        <w:left w:val="none" w:sz="0" w:space="0" w:color="auto"/>
        <w:bottom w:val="none" w:sz="0" w:space="0" w:color="auto"/>
        <w:right w:val="none" w:sz="0" w:space="0" w:color="auto"/>
      </w:divBdr>
    </w:div>
    <w:div w:id="68622718">
      <w:marLeft w:val="0"/>
      <w:marRight w:val="0"/>
      <w:marTop w:val="0"/>
      <w:marBottom w:val="0"/>
      <w:divBdr>
        <w:top w:val="none" w:sz="0" w:space="0" w:color="auto"/>
        <w:left w:val="none" w:sz="0" w:space="0" w:color="auto"/>
        <w:bottom w:val="none" w:sz="0" w:space="0" w:color="auto"/>
        <w:right w:val="none" w:sz="0" w:space="0" w:color="auto"/>
      </w:divBdr>
    </w:div>
    <w:div w:id="68622719">
      <w:marLeft w:val="0"/>
      <w:marRight w:val="0"/>
      <w:marTop w:val="0"/>
      <w:marBottom w:val="0"/>
      <w:divBdr>
        <w:top w:val="none" w:sz="0" w:space="0" w:color="auto"/>
        <w:left w:val="none" w:sz="0" w:space="0" w:color="auto"/>
        <w:bottom w:val="none" w:sz="0" w:space="0" w:color="auto"/>
        <w:right w:val="none" w:sz="0" w:space="0" w:color="auto"/>
      </w:divBdr>
    </w:div>
    <w:div w:id="68622720">
      <w:marLeft w:val="0"/>
      <w:marRight w:val="0"/>
      <w:marTop w:val="0"/>
      <w:marBottom w:val="0"/>
      <w:divBdr>
        <w:top w:val="none" w:sz="0" w:space="0" w:color="auto"/>
        <w:left w:val="none" w:sz="0" w:space="0" w:color="auto"/>
        <w:bottom w:val="none" w:sz="0" w:space="0" w:color="auto"/>
        <w:right w:val="none" w:sz="0" w:space="0" w:color="auto"/>
      </w:divBdr>
    </w:div>
    <w:div w:id="68622721">
      <w:marLeft w:val="0"/>
      <w:marRight w:val="0"/>
      <w:marTop w:val="0"/>
      <w:marBottom w:val="0"/>
      <w:divBdr>
        <w:top w:val="none" w:sz="0" w:space="0" w:color="auto"/>
        <w:left w:val="none" w:sz="0" w:space="0" w:color="auto"/>
        <w:bottom w:val="none" w:sz="0" w:space="0" w:color="auto"/>
        <w:right w:val="none" w:sz="0" w:space="0" w:color="auto"/>
      </w:divBdr>
    </w:div>
    <w:div w:id="68622722">
      <w:marLeft w:val="0"/>
      <w:marRight w:val="0"/>
      <w:marTop w:val="0"/>
      <w:marBottom w:val="0"/>
      <w:divBdr>
        <w:top w:val="none" w:sz="0" w:space="0" w:color="auto"/>
        <w:left w:val="none" w:sz="0" w:space="0" w:color="auto"/>
        <w:bottom w:val="none" w:sz="0" w:space="0" w:color="auto"/>
        <w:right w:val="none" w:sz="0" w:space="0" w:color="auto"/>
      </w:divBdr>
    </w:div>
    <w:div w:id="68622723">
      <w:marLeft w:val="0"/>
      <w:marRight w:val="0"/>
      <w:marTop w:val="0"/>
      <w:marBottom w:val="0"/>
      <w:divBdr>
        <w:top w:val="none" w:sz="0" w:space="0" w:color="auto"/>
        <w:left w:val="none" w:sz="0" w:space="0" w:color="auto"/>
        <w:bottom w:val="none" w:sz="0" w:space="0" w:color="auto"/>
        <w:right w:val="none" w:sz="0" w:space="0" w:color="auto"/>
      </w:divBdr>
    </w:div>
    <w:div w:id="68622724">
      <w:marLeft w:val="0"/>
      <w:marRight w:val="0"/>
      <w:marTop w:val="0"/>
      <w:marBottom w:val="0"/>
      <w:divBdr>
        <w:top w:val="none" w:sz="0" w:space="0" w:color="auto"/>
        <w:left w:val="none" w:sz="0" w:space="0" w:color="auto"/>
        <w:bottom w:val="none" w:sz="0" w:space="0" w:color="auto"/>
        <w:right w:val="none" w:sz="0" w:space="0" w:color="auto"/>
      </w:divBdr>
    </w:div>
    <w:div w:id="68622725">
      <w:marLeft w:val="0"/>
      <w:marRight w:val="0"/>
      <w:marTop w:val="0"/>
      <w:marBottom w:val="0"/>
      <w:divBdr>
        <w:top w:val="none" w:sz="0" w:space="0" w:color="auto"/>
        <w:left w:val="none" w:sz="0" w:space="0" w:color="auto"/>
        <w:bottom w:val="none" w:sz="0" w:space="0" w:color="auto"/>
        <w:right w:val="none" w:sz="0" w:space="0" w:color="auto"/>
      </w:divBdr>
    </w:div>
    <w:div w:id="68622726">
      <w:marLeft w:val="0"/>
      <w:marRight w:val="0"/>
      <w:marTop w:val="0"/>
      <w:marBottom w:val="0"/>
      <w:divBdr>
        <w:top w:val="none" w:sz="0" w:space="0" w:color="auto"/>
        <w:left w:val="none" w:sz="0" w:space="0" w:color="auto"/>
        <w:bottom w:val="none" w:sz="0" w:space="0" w:color="auto"/>
        <w:right w:val="none" w:sz="0" w:space="0" w:color="auto"/>
      </w:divBdr>
    </w:div>
    <w:div w:id="68622727">
      <w:marLeft w:val="0"/>
      <w:marRight w:val="0"/>
      <w:marTop w:val="0"/>
      <w:marBottom w:val="0"/>
      <w:divBdr>
        <w:top w:val="none" w:sz="0" w:space="0" w:color="auto"/>
        <w:left w:val="none" w:sz="0" w:space="0" w:color="auto"/>
        <w:bottom w:val="none" w:sz="0" w:space="0" w:color="auto"/>
        <w:right w:val="none" w:sz="0" w:space="0" w:color="auto"/>
      </w:divBdr>
    </w:div>
    <w:div w:id="68622728">
      <w:marLeft w:val="0"/>
      <w:marRight w:val="0"/>
      <w:marTop w:val="0"/>
      <w:marBottom w:val="0"/>
      <w:divBdr>
        <w:top w:val="none" w:sz="0" w:space="0" w:color="auto"/>
        <w:left w:val="none" w:sz="0" w:space="0" w:color="auto"/>
        <w:bottom w:val="none" w:sz="0" w:space="0" w:color="auto"/>
        <w:right w:val="none" w:sz="0" w:space="0" w:color="auto"/>
      </w:divBdr>
    </w:div>
    <w:div w:id="68622729">
      <w:marLeft w:val="0"/>
      <w:marRight w:val="0"/>
      <w:marTop w:val="0"/>
      <w:marBottom w:val="0"/>
      <w:divBdr>
        <w:top w:val="none" w:sz="0" w:space="0" w:color="auto"/>
        <w:left w:val="none" w:sz="0" w:space="0" w:color="auto"/>
        <w:bottom w:val="none" w:sz="0" w:space="0" w:color="auto"/>
        <w:right w:val="none" w:sz="0" w:space="0" w:color="auto"/>
      </w:divBdr>
    </w:div>
    <w:div w:id="68622730">
      <w:marLeft w:val="0"/>
      <w:marRight w:val="0"/>
      <w:marTop w:val="0"/>
      <w:marBottom w:val="0"/>
      <w:divBdr>
        <w:top w:val="none" w:sz="0" w:space="0" w:color="auto"/>
        <w:left w:val="none" w:sz="0" w:space="0" w:color="auto"/>
        <w:bottom w:val="none" w:sz="0" w:space="0" w:color="auto"/>
        <w:right w:val="none" w:sz="0" w:space="0" w:color="auto"/>
      </w:divBdr>
    </w:div>
    <w:div w:id="68622731">
      <w:marLeft w:val="0"/>
      <w:marRight w:val="0"/>
      <w:marTop w:val="0"/>
      <w:marBottom w:val="0"/>
      <w:divBdr>
        <w:top w:val="none" w:sz="0" w:space="0" w:color="auto"/>
        <w:left w:val="none" w:sz="0" w:space="0" w:color="auto"/>
        <w:bottom w:val="none" w:sz="0" w:space="0" w:color="auto"/>
        <w:right w:val="none" w:sz="0" w:space="0" w:color="auto"/>
      </w:divBdr>
    </w:div>
    <w:div w:id="68622732">
      <w:marLeft w:val="0"/>
      <w:marRight w:val="0"/>
      <w:marTop w:val="0"/>
      <w:marBottom w:val="0"/>
      <w:divBdr>
        <w:top w:val="none" w:sz="0" w:space="0" w:color="auto"/>
        <w:left w:val="none" w:sz="0" w:space="0" w:color="auto"/>
        <w:bottom w:val="none" w:sz="0" w:space="0" w:color="auto"/>
        <w:right w:val="none" w:sz="0" w:space="0" w:color="auto"/>
      </w:divBdr>
    </w:div>
    <w:div w:id="68622733">
      <w:marLeft w:val="0"/>
      <w:marRight w:val="0"/>
      <w:marTop w:val="0"/>
      <w:marBottom w:val="0"/>
      <w:divBdr>
        <w:top w:val="none" w:sz="0" w:space="0" w:color="auto"/>
        <w:left w:val="none" w:sz="0" w:space="0" w:color="auto"/>
        <w:bottom w:val="none" w:sz="0" w:space="0" w:color="auto"/>
        <w:right w:val="none" w:sz="0" w:space="0" w:color="auto"/>
      </w:divBdr>
    </w:div>
    <w:div w:id="68622734">
      <w:marLeft w:val="0"/>
      <w:marRight w:val="0"/>
      <w:marTop w:val="0"/>
      <w:marBottom w:val="0"/>
      <w:divBdr>
        <w:top w:val="none" w:sz="0" w:space="0" w:color="auto"/>
        <w:left w:val="none" w:sz="0" w:space="0" w:color="auto"/>
        <w:bottom w:val="none" w:sz="0" w:space="0" w:color="auto"/>
        <w:right w:val="none" w:sz="0" w:space="0" w:color="auto"/>
      </w:divBdr>
    </w:div>
    <w:div w:id="68622735">
      <w:marLeft w:val="0"/>
      <w:marRight w:val="0"/>
      <w:marTop w:val="0"/>
      <w:marBottom w:val="0"/>
      <w:divBdr>
        <w:top w:val="none" w:sz="0" w:space="0" w:color="auto"/>
        <w:left w:val="none" w:sz="0" w:space="0" w:color="auto"/>
        <w:bottom w:val="none" w:sz="0" w:space="0" w:color="auto"/>
        <w:right w:val="none" w:sz="0" w:space="0" w:color="auto"/>
      </w:divBdr>
    </w:div>
    <w:div w:id="68622736">
      <w:marLeft w:val="0"/>
      <w:marRight w:val="0"/>
      <w:marTop w:val="0"/>
      <w:marBottom w:val="0"/>
      <w:divBdr>
        <w:top w:val="none" w:sz="0" w:space="0" w:color="auto"/>
        <w:left w:val="none" w:sz="0" w:space="0" w:color="auto"/>
        <w:bottom w:val="none" w:sz="0" w:space="0" w:color="auto"/>
        <w:right w:val="none" w:sz="0" w:space="0" w:color="auto"/>
      </w:divBdr>
    </w:div>
    <w:div w:id="68622737">
      <w:marLeft w:val="0"/>
      <w:marRight w:val="0"/>
      <w:marTop w:val="0"/>
      <w:marBottom w:val="0"/>
      <w:divBdr>
        <w:top w:val="none" w:sz="0" w:space="0" w:color="auto"/>
        <w:left w:val="none" w:sz="0" w:space="0" w:color="auto"/>
        <w:bottom w:val="none" w:sz="0" w:space="0" w:color="auto"/>
        <w:right w:val="none" w:sz="0" w:space="0" w:color="auto"/>
      </w:divBdr>
    </w:div>
    <w:div w:id="68622738">
      <w:marLeft w:val="0"/>
      <w:marRight w:val="0"/>
      <w:marTop w:val="0"/>
      <w:marBottom w:val="0"/>
      <w:divBdr>
        <w:top w:val="none" w:sz="0" w:space="0" w:color="auto"/>
        <w:left w:val="none" w:sz="0" w:space="0" w:color="auto"/>
        <w:bottom w:val="none" w:sz="0" w:space="0" w:color="auto"/>
        <w:right w:val="none" w:sz="0" w:space="0" w:color="auto"/>
      </w:divBdr>
    </w:div>
    <w:div w:id="68622739">
      <w:marLeft w:val="0"/>
      <w:marRight w:val="0"/>
      <w:marTop w:val="0"/>
      <w:marBottom w:val="0"/>
      <w:divBdr>
        <w:top w:val="none" w:sz="0" w:space="0" w:color="auto"/>
        <w:left w:val="none" w:sz="0" w:space="0" w:color="auto"/>
        <w:bottom w:val="none" w:sz="0" w:space="0" w:color="auto"/>
        <w:right w:val="none" w:sz="0" w:space="0" w:color="auto"/>
      </w:divBdr>
    </w:div>
    <w:div w:id="68622740">
      <w:marLeft w:val="0"/>
      <w:marRight w:val="0"/>
      <w:marTop w:val="0"/>
      <w:marBottom w:val="0"/>
      <w:divBdr>
        <w:top w:val="none" w:sz="0" w:space="0" w:color="auto"/>
        <w:left w:val="none" w:sz="0" w:space="0" w:color="auto"/>
        <w:bottom w:val="none" w:sz="0" w:space="0" w:color="auto"/>
        <w:right w:val="none" w:sz="0" w:space="0" w:color="auto"/>
      </w:divBdr>
    </w:div>
    <w:div w:id="68622741">
      <w:marLeft w:val="0"/>
      <w:marRight w:val="0"/>
      <w:marTop w:val="0"/>
      <w:marBottom w:val="0"/>
      <w:divBdr>
        <w:top w:val="none" w:sz="0" w:space="0" w:color="auto"/>
        <w:left w:val="none" w:sz="0" w:space="0" w:color="auto"/>
        <w:bottom w:val="none" w:sz="0" w:space="0" w:color="auto"/>
        <w:right w:val="none" w:sz="0" w:space="0" w:color="auto"/>
      </w:divBdr>
    </w:div>
    <w:div w:id="68622742">
      <w:marLeft w:val="0"/>
      <w:marRight w:val="0"/>
      <w:marTop w:val="0"/>
      <w:marBottom w:val="0"/>
      <w:divBdr>
        <w:top w:val="none" w:sz="0" w:space="0" w:color="auto"/>
        <w:left w:val="none" w:sz="0" w:space="0" w:color="auto"/>
        <w:bottom w:val="none" w:sz="0" w:space="0" w:color="auto"/>
        <w:right w:val="none" w:sz="0" w:space="0" w:color="auto"/>
      </w:divBdr>
    </w:div>
    <w:div w:id="68622743">
      <w:marLeft w:val="0"/>
      <w:marRight w:val="0"/>
      <w:marTop w:val="0"/>
      <w:marBottom w:val="0"/>
      <w:divBdr>
        <w:top w:val="none" w:sz="0" w:space="0" w:color="auto"/>
        <w:left w:val="none" w:sz="0" w:space="0" w:color="auto"/>
        <w:bottom w:val="none" w:sz="0" w:space="0" w:color="auto"/>
        <w:right w:val="none" w:sz="0" w:space="0" w:color="auto"/>
      </w:divBdr>
    </w:div>
    <w:div w:id="68622744">
      <w:marLeft w:val="0"/>
      <w:marRight w:val="0"/>
      <w:marTop w:val="0"/>
      <w:marBottom w:val="0"/>
      <w:divBdr>
        <w:top w:val="none" w:sz="0" w:space="0" w:color="auto"/>
        <w:left w:val="none" w:sz="0" w:space="0" w:color="auto"/>
        <w:bottom w:val="none" w:sz="0" w:space="0" w:color="auto"/>
        <w:right w:val="none" w:sz="0" w:space="0" w:color="auto"/>
      </w:divBdr>
    </w:div>
    <w:div w:id="68622745">
      <w:marLeft w:val="0"/>
      <w:marRight w:val="0"/>
      <w:marTop w:val="0"/>
      <w:marBottom w:val="0"/>
      <w:divBdr>
        <w:top w:val="none" w:sz="0" w:space="0" w:color="auto"/>
        <w:left w:val="none" w:sz="0" w:space="0" w:color="auto"/>
        <w:bottom w:val="none" w:sz="0" w:space="0" w:color="auto"/>
        <w:right w:val="none" w:sz="0" w:space="0" w:color="auto"/>
      </w:divBdr>
    </w:div>
    <w:div w:id="68622746">
      <w:marLeft w:val="0"/>
      <w:marRight w:val="0"/>
      <w:marTop w:val="0"/>
      <w:marBottom w:val="0"/>
      <w:divBdr>
        <w:top w:val="none" w:sz="0" w:space="0" w:color="auto"/>
        <w:left w:val="none" w:sz="0" w:space="0" w:color="auto"/>
        <w:bottom w:val="none" w:sz="0" w:space="0" w:color="auto"/>
        <w:right w:val="none" w:sz="0" w:space="0" w:color="auto"/>
      </w:divBdr>
    </w:div>
    <w:div w:id="68622747">
      <w:marLeft w:val="0"/>
      <w:marRight w:val="0"/>
      <w:marTop w:val="0"/>
      <w:marBottom w:val="0"/>
      <w:divBdr>
        <w:top w:val="none" w:sz="0" w:space="0" w:color="auto"/>
        <w:left w:val="none" w:sz="0" w:space="0" w:color="auto"/>
        <w:bottom w:val="none" w:sz="0" w:space="0" w:color="auto"/>
        <w:right w:val="none" w:sz="0" w:space="0" w:color="auto"/>
      </w:divBdr>
    </w:div>
    <w:div w:id="68622748">
      <w:marLeft w:val="0"/>
      <w:marRight w:val="0"/>
      <w:marTop w:val="0"/>
      <w:marBottom w:val="0"/>
      <w:divBdr>
        <w:top w:val="none" w:sz="0" w:space="0" w:color="auto"/>
        <w:left w:val="none" w:sz="0" w:space="0" w:color="auto"/>
        <w:bottom w:val="none" w:sz="0" w:space="0" w:color="auto"/>
        <w:right w:val="none" w:sz="0" w:space="0" w:color="auto"/>
      </w:divBdr>
    </w:div>
    <w:div w:id="68622749">
      <w:marLeft w:val="0"/>
      <w:marRight w:val="0"/>
      <w:marTop w:val="0"/>
      <w:marBottom w:val="0"/>
      <w:divBdr>
        <w:top w:val="none" w:sz="0" w:space="0" w:color="auto"/>
        <w:left w:val="none" w:sz="0" w:space="0" w:color="auto"/>
        <w:bottom w:val="none" w:sz="0" w:space="0" w:color="auto"/>
        <w:right w:val="none" w:sz="0" w:space="0" w:color="auto"/>
      </w:divBdr>
    </w:div>
    <w:div w:id="68622750">
      <w:marLeft w:val="0"/>
      <w:marRight w:val="0"/>
      <w:marTop w:val="0"/>
      <w:marBottom w:val="0"/>
      <w:divBdr>
        <w:top w:val="none" w:sz="0" w:space="0" w:color="auto"/>
        <w:left w:val="none" w:sz="0" w:space="0" w:color="auto"/>
        <w:bottom w:val="none" w:sz="0" w:space="0" w:color="auto"/>
        <w:right w:val="none" w:sz="0" w:space="0" w:color="auto"/>
      </w:divBdr>
    </w:div>
    <w:div w:id="68622751">
      <w:marLeft w:val="0"/>
      <w:marRight w:val="0"/>
      <w:marTop w:val="0"/>
      <w:marBottom w:val="0"/>
      <w:divBdr>
        <w:top w:val="none" w:sz="0" w:space="0" w:color="auto"/>
        <w:left w:val="none" w:sz="0" w:space="0" w:color="auto"/>
        <w:bottom w:val="none" w:sz="0" w:space="0" w:color="auto"/>
        <w:right w:val="none" w:sz="0" w:space="0" w:color="auto"/>
      </w:divBdr>
    </w:div>
    <w:div w:id="68622752">
      <w:marLeft w:val="0"/>
      <w:marRight w:val="0"/>
      <w:marTop w:val="0"/>
      <w:marBottom w:val="0"/>
      <w:divBdr>
        <w:top w:val="none" w:sz="0" w:space="0" w:color="auto"/>
        <w:left w:val="none" w:sz="0" w:space="0" w:color="auto"/>
        <w:bottom w:val="none" w:sz="0" w:space="0" w:color="auto"/>
        <w:right w:val="none" w:sz="0" w:space="0" w:color="auto"/>
      </w:divBdr>
    </w:div>
    <w:div w:id="68622753">
      <w:marLeft w:val="0"/>
      <w:marRight w:val="0"/>
      <w:marTop w:val="0"/>
      <w:marBottom w:val="0"/>
      <w:divBdr>
        <w:top w:val="none" w:sz="0" w:space="0" w:color="auto"/>
        <w:left w:val="none" w:sz="0" w:space="0" w:color="auto"/>
        <w:bottom w:val="none" w:sz="0" w:space="0" w:color="auto"/>
        <w:right w:val="none" w:sz="0" w:space="0" w:color="auto"/>
      </w:divBdr>
    </w:div>
    <w:div w:id="68622754">
      <w:marLeft w:val="0"/>
      <w:marRight w:val="0"/>
      <w:marTop w:val="0"/>
      <w:marBottom w:val="0"/>
      <w:divBdr>
        <w:top w:val="none" w:sz="0" w:space="0" w:color="auto"/>
        <w:left w:val="none" w:sz="0" w:space="0" w:color="auto"/>
        <w:bottom w:val="none" w:sz="0" w:space="0" w:color="auto"/>
        <w:right w:val="none" w:sz="0" w:space="0" w:color="auto"/>
      </w:divBdr>
    </w:div>
    <w:div w:id="68622755">
      <w:marLeft w:val="0"/>
      <w:marRight w:val="0"/>
      <w:marTop w:val="0"/>
      <w:marBottom w:val="0"/>
      <w:divBdr>
        <w:top w:val="none" w:sz="0" w:space="0" w:color="auto"/>
        <w:left w:val="none" w:sz="0" w:space="0" w:color="auto"/>
        <w:bottom w:val="none" w:sz="0" w:space="0" w:color="auto"/>
        <w:right w:val="none" w:sz="0" w:space="0" w:color="auto"/>
      </w:divBdr>
    </w:div>
    <w:div w:id="68622756">
      <w:marLeft w:val="0"/>
      <w:marRight w:val="0"/>
      <w:marTop w:val="0"/>
      <w:marBottom w:val="0"/>
      <w:divBdr>
        <w:top w:val="none" w:sz="0" w:space="0" w:color="auto"/>
        <w:left w:val="none" w:sz="0" w:space="0" w:color="auto"/>
        <w:bottom w:val="none" w:sz="0" w:space="0" w:color="auto"/>
        <w:right w:val="none" w:sz="0" w:space="0" w:color="auto"/>
      </w:divBdr>
    </w:div>
    <w:div w:id="68622757">
      <w:marLeft w:val="0"/>
      <w:marRight w:val="0"/>
      <w:marTop w:val="0"/>
      <w:marBottom w:val="0"/>
      <w:divBdr>
        <w:top w:val="none" w:sz="0" w:space="0" w:color="auto"/>
        <w:left w:val="none" w:sz="0" w:space="0" w:color="auto"/>
        <w:bottom w:val="none" w:sz="0" w:space="0" w:color="auto"/>
        <w:right w:val="none" w:sz="0" w:space="0" w:color="auto"/>
      </w:divBdr>
    </w:div>
    <w:div w:id="68622758">
      <w:marLeft w:val="0"/>
      <w:marRight w:val="0"/>
      <w:marTop w:val="0"/>
      <w:marBottom w:val="0"/>
      <w:divBdr>
        <w:top w:val="none" w:sz="0" w:space="0" w:color="auto"/>
        <w:left w:val="none" w:sz="0" w:space="0" w:color="auto"/>
        <w:bottom w:val="none" w:sz="0" w:space="0" w:color="auto"/>
        <w:right w:val="none" w:sz="0" w:space="0" w:color="auto"/>
      </w:divBdr>
    </w:div>
    <w:div w:id="68622759">
      <w:marLeft w:val="0"/>
      <w:marRight w:val="0"/>
      <w:marTop w:val="0"/>
      <w:marBottom w:val="0"/>
      <w:divBdr>
        <w:top w:val="none" w:sz="0" w:space="0" w:color="auto"/>
        <w:left w:val="none" w:sz="0" w:space="0" w:color="auto"/>
        <w:bottom w:val="none" w:sz="0" w:space="0" w:color="auto"/>
        <w:right w:val="none" w:sz="0" w:space="0" w:color="auto"/>
      </w:divBdr>
    </w:div>
    <w:div w:id="68622760">
      <w:marLeft w:val="0"/>
      <w:marRight w:val="0"/>
      <w:marTop w:val="0"/>
      <w:marBottom w:val="0"/>
      <w:divBdr>
        <w:top w:val="none" w:sz="0" w:space="0" w:color="auto"/>
        <w:left w:val="none" w:sz="0" w:space="0" w:color="auto"/>
        <w:bottom w:val="none" w:sz="0" w:space="0" w:color="auto"/>
        <w:right w:val="none" w:sz="0" w:space="0" w:color="auto"/>
      </w:divBdr>
    </w:div>
    <w:div w:id="68622761">
      <w:marLeft w:val="0"/>
      <w:marRight w:val="0"/>
      <w:marTop w:val="0"/>
      <w:marBottom w:val="0"/>
      <w:divBdr>
        <w:top w:val="none" w:sz="0" w:space="0" w:color="auto"/>
        <w:left w:val="none" w:sz="0" w:space="0" w:color="auto"/>
        <w:bottom w:val="none" w:sz="0" w:space="0" w:color="auto"/>
        <w:right w:val="none" w:sz="0" w:space="0" w:color="auto"/>
      </w:divBdr>
    </w:div>
    <w:div w:id="68622762">
      <w:marLeft w:val="0"/>
      <w:marRight w:val="0"/>
      <w:marTop w:val="0"/>
      <w:marBottom w:val="0"/>
      <w:divBdr>
        <w:top w:val="none" w:sz="0" w:space="0" w:color="auto"/>
        <w:left w:val="none" w:sz="0" w:space="0" w:color="auto"/>
        <w:bottom w:val="none" w:sz="0" w:space="0" w:color="auto"/>
        <w:right w:val="none" w:sz="0" w:space="0" w:color="auto"/>
      </w:divBdr>
    </w:div>
    <w:div w:id="68622763">
      <w:marLeft w:val="0"/>
      <w:marRight w:val="0"/>
      <w:marTop w:val="0"/>
      <w:marBottom w:val="0"/>
      <w:divBdr>
        <w:top w:val="none" w:sz="0" w:space="0" w:color="auto"/>
        <w:left w:val="none" w:sz="0" w:space="0" w:color="auto"/>
        <w:bottom w:val="none" w:sz="0" w:space="0" w:color="auto"/>
        <w:right w:val="none" w:sz="0" w:space="0" w:color="auto"/>
      </w:divBdr>
    </w:div>
    <w:div w:id="68622764">
      <w:marLeft w:val="0"/>
      <w:marRight w:val="0"/>
      <w:marTop w:val="0"/>
      <w:marBottom w:val="0"/>
      <w:divBdr>
        <w:top w:val="none" w:sz="0" w:space="0" w:color="auto"/>
        <w:left w:val="none" w:sz="0" w:space="0" w:color="auto"/>
        <w:bottom w:val="none" w:sz="0" w:space="0" w:color="auto"/>
        <w:right w:val="none" w:sz="0" w:space="0" w:color="auto"/>
      </w:divBdr>
    </w:div>
    <w:div w:id="68622765">
      <w:marLeft w:val="0"/>
      <w:marRight w:val="0"/>
      <w:marTop w:val="0"/>
      <w:marBottom w:val="0"/>
      <w:divBdr>
        <w:top w:val="none" w:sz="0" w:space="0" w:color="auto"/>
        <w:left w:val="none" w:sz="0" w:space="0" w:color="auto"/>
        <w:bottom w:val="none" w:sz="0" w:space="0" w:color="auto"/>
        <w:right w:val="none" w:sz="0" w:space="0" w:color="auto"/>
      </w:divBdr>
    </w:div>
    <w:div w:id="68622766">
      <w:marLeft w:val="0"/>
      <w:marRight w:val="0"/>
      <w:marTop w:val="0"/>
      <w:marBottom w:val="0"/>
      <w:divBdr>
        <w:top w:val="none" w:sz="0" w:space="0" w:color="auto"/>
        <w:left w:val="none" w:sz="0" w:space="0" w:color="auto"/>
        <w:bottom w:val="none" w:sz="0" w:space="0" w:color="auto"/>
        <w:right w:val="none" w:sz="0" w:space="0" w:color="auto"/>
      </w:divBdr>
    </w:div>
    <w:div w:id="68622767">
      <w:marLeft w:val="0"/>
      <w:marRight w:val="0"/>
      <w:marTop w:val="0"/>
      <w:marBottom w:val="0"/>
      <w:divBdr>
        <w:top w:val="none" w:sz="0" w:space="0" w:color="auto"/>
        <w:left w:val="none" w:sz="0" w:space="0" w:color="auto"/>
        <w:bottom w:val="none" w:sz="0" w:space="0" w:color="auto"/>
        <w:right w:val="none" w:sz="0" w:space="0" w:color="auto"/>
      </w:divBdr>
    </w:div>
    <w:div w:id="68622768">
      <w:marLeft w:val="0"/>
      <w:marRight w:val="0"/>
      <w:marTop w:val="0"/>
      <w:marBottom w:val="0"/>
      <w:divBdr>
        <w:top w:val="none" w:sz="0" w:space="0" w:color="auto"/>
        <w:left w:val="none" w:sz="0" w:space="0" w:color="auto"/>
        <w:bottom w:val="none" w:sz="0" w:space="0" w:color="auto"/>
        <w:right w:val="none" w:sz="0" w:space="0" w:color="auto"/>
      </w:divBdr>
    </w:div>
    <w:div w:id="68622769">
      <w:marLeft w:val="0"/>
      <w:marRight w:val="0"/>
      <w:marTop w:val="0"/>
      <w:marBottom w:val="0"/>
      <w:divBdr>
        <w:top w:val="none" w:sz="0" w:space="0" w:color="auto"/>
        <w:left w:val="none" w:sz="0" w:space="0" w:color="auto"/>
        <w:bottom w:val="none" w:sz="0" w:space="0" w:color="auto"/>
        <w:right w:val="none" w:sz="0" w:space="0" w:color="auto"/>
      </w:divBdr>
    </w:div>
    <w:div w:id="68622770">
      <w:marLeft w:val="0"/>
      <w:marRight w:val="0"/>
      <w:marTop w:val="0"/>
      <w:marBottom w:val="0"/>
      <w:divBdr>
        <w:top w:val="none" w:sz="0" w:space="0" w:color="auto"/>
        <w:left w:val="none" w:sz="0" w:space="0" w:color="auto"/>
        <w:bottom w:val="none" w:sz="0" w:space="0" w:color="auto"/>
        <w:right w:val="none" w:sz="0" w:space="0" w:color="auto"/>
      </w:divBdr>
    </w:div>
    <w:div w:id="68622771">
      <w:marLeft w:val="0"/>
      <w:marRight w:val="0"/>
      <w:marTop w:val="0"/>
      <w:marBottom w:val="0"/>
      <w:divBdr>
        <w:top w:val="none" w:sz="0" w:space="0" w:color="auto"/>
        <w:left w:val="none" w:sz="0" w:space="0" w:color="auto"/>
        <w:bottom w:val="none" w:sz="0" w:space="0" w:color="auto"/>
        <w:right w:val="none" w:sz="0" w:space="0" w:color="auto"/>
      </w:divBdr>
    </w:div>
    <w:div w:id="68622772">
      <w:marLeft w:val="0"/>
      <w:marRight w:val="0"/>
      <w:marTop w:val="0"/>
      <w:marBottom w:val="0"/>
      <w:divBdr>
        <w:top w:val="none" w:sz="0" w:space="0" w:color="auto"/>
        <w:left w:val="none" w:sz="0" w:space="0" w:color="auto"/>
        <w:bottom w:val="none" w:sz="0" w:space="0" w:color="auto"/>
        <w:right w:val="none" w:sz="0" w:space="0" w:color="auto"/>
      </w:divBdr>
    </w:div>
    <w:div w:id="68622773">
      <w:marLeft w:val="0"/>
      <w:marRight w:val="0"/>
      <w:marTop w:val="0"/>
      <w:marBottom w:val="0"/>
      <w:divBdr>
        <w:top w:val="none" w:sz="0" w:space="0" w:color="auto"/>
        <w:left w:val="none" w:sz="0" w:space="0" w:color="auto"/>
        <w:bottom w:val="none" w:sz="0" w:space="0" w:color="auto"/>
        <w:right w:val="none" w:sz="0" w:space="0" w:color="auto"/>
      </w:divBdr>
    </w:div>
    <w:div w:id="68622774">
      <w:marLeft w:val="0"/>
      <w:marRight w:val="0"/>
      <w:marTop w:val="0"/>
      <w:marBottom w:val="0"/>
      <w:divBdr>
        <w:top w:val="none" w:sz="0" w:space="0" w:color="auto"/>
        <w:left w:val="none" w:sz="0" w:space="0" w:color="auto"/>
        <w:bottom w:val="none" w:sz="0" w:space="0" w:color="auto"/>
        <w:right w:val="none" w:sz="0" w:space="0" w:color="auto"/>
      </w:divBdr>
    </w:div>
    <w:div w:id="68622775">
      <w:marLeft w:val="0"/>
      <w:marRight w:val="0"/>
      <w:marTop w:val="0"/>
      <w:marBottom w:val="0"/>
      <w:divBdr>
        <w:top w:val="none" w:sz="0" w:space="0" w:color="auto"/>
        <w:left w:val="none" w:sz="0" w:space="0" w:color="auto"/>
        <w:bottom w:val="none" w:sz="0" w:space="0" w:color="auto"/>
        <w:right w:val="none" w:sz="0" w:space="0" w:color="auto"/>
      </w:divBdr>
    </w:div>
    <w:div w:id="68622776">
      <w:marLeft w:val="0"/>
      <w:marRight w:val="0"/>
      <w:marTop w:val="0"/>
      <w:marBottom w:val="0"/>
      <w:divBdr>
        <w:top w:val="none" w:sz="0" w:space="0" w:color="auto"/>
        <w:left w:val="none" w:sz="0" w:space="0" w:color="auto"/>
        <w:bottom w:val="none" w:sz="0" w:space="0" w:color="auto"/>
        <w:right w:val="none" w:sz="0" w:space="0" w:color="auto"/>
      </w:divBdr>
    </w:div>
    <w:div w:id="68622777">
      <w:marLeft w:val="0"/>
      <w:marRight w:val="0"/>
      <w:marTop w:val="0"/>
      <w:marBottom w:val="0"/>
      <w:divBdr>
        <w:top w:val="none" w:sz="0" w:space="0" w:color="auto"/>
        <w:left w:val="none" w:sz="0" w:space="0" w:color="auto"/>
        <w:bottom w:val="none" w:sz="0" w:space="0" w:color="auto"/>
        <w:right w:val="none" w:sz="0" w:space="0" w:color="auto"/>
      </w:divBdr>
    </w:div>
    <w:div w:id="68622778">
      <w:marLeft w:val="0"/>
      <w:marRight w:val="0"/>
      <w:marTop w:val="0"/>
      <w:marBottom w:val="0"/>
      <w:divBdr>
        <w:top w:val="none" w:sz="0" w:space="0" w:color="auto"/>
        <w:left w:val="none" w:sz="0" w:space="0" w:color="auto"/>
        <w:bottom w:val="none" w:sz="0" w:space="0" w:color="auto"/>
        <w:right w:val="none" w:sz="0" w:space="0" w:color="auto"/>
      </w:divBdr>
    </w:div>
    <w:div w:id="68622779">
      <w:marLeft w:val="0"/>
      <w:marRight w:val="0"/>
      <w:marTop w:val="0"/>
      <w:marBottom w:val="0"/>
      <w:divBdr>
        <w:top w:val="none" w:sz="0" w:space="0" w:color="auto"/>
        <w:left w:val="none" w:sz="0" w:space="0" w:color="auto"/>
        <w:bottom w:val="none" w:sz="0" w:space="0" w:color="auto"/>
        <w:right w:val="none" w:sz="0" w:space="0" w:color="auto"/>
      </w:divBdr>
    </w:div>
    <w:div w:id="68622780">
      <w:marLeft w:val="0"/>
      <w:marRight w:val="0"/>
      <w:marTop w:val="0"/>
      <w:marBottom w:val="0"/>
      <w:divBdr>
        <w:top w:val="none" w:sz="0" w:space="0" w:color="auto"/>
        <w:left w:val="none" w:sz="0" w:space="0" w:color="auto"/>
        <w:bottom w:val="none" w:sz="0" w:space="0" w:color="auto"/>
        <w:right w:val="none" w:sz="0" w:space="0" w:color="auto"/>
      </w:divBdr>
    </w:div>
    <w:div w:id="68622781">
      <w:marLeft w:val="0"/>
      <w:marRight w:val="0"/>
      <w:marTop w:val="0"/>
      <w:marBottom w:val="0"/>
      <w:divBdr>
        <w:top w:val="none" w:sz="0" w:space="0" w:color="auto"/>
        <w:left w:val="none" w:sz="0" w:space="0" w:color="auto"/>
        <w:bottom w:val="none" w:sz="0" w:space="0" w:color="auto"/>
        <w:right w:val="none" w:sz="0" w:space="0" w:color="auto"/>
      </w:divBdr>
    </w:div>
    <w:div w:id="68622782">
      <w:marLeft w:val="0"/>
      <w:marRight w:val="0"/>
      <w:marTop w:val="0"/>
      <w:marBottom w:val="0"/>
      <w:divBdr>
        <w:top w:val="none" w:sz="0" w:space="0" w:color="auto"/>
        <w:left w:val="none" w:sz="0" w:space="0" w:color="auto"/>
        <w:bottom w:val="none" w:sz="0" w:space="0" w:color="auto"/>
        <w:right w:val="none" w:sz="0" w:space="0" w:color="auto"/>
      </w:divBdr>
    </w:div>
    <w:div w:id="68622783">
      <w:marLeft w:val="0"/>
      <w:marRight w:val="0"/>
      <w:marTop w:val="0"/>
      <w:marBottom w:val="0"/>
      <w:divBdr>
        <w:top w:val="none" w:sz="0" w:space="0" w:color="auto"/>
        <w:left w:val="none" w:sz="0" w:space="0" w:color="auto"/>
        <w:bottom w:val="none" w:sz="0" w:space="0" w:color="auto"/>
        <w:right w:val="none" w:sz="0" w:space="0" w:color="auto"/>
      </w:divBdr>
    </w:div>
    <w:div w:id="68622784">
      <w:marLeft w:val="0"/>
      <w:marRight w:val="0"/>
      <w:marTop w:val="0"/>
      <w:marBottom w:val="0"/>
      <w:divBdr>
        <w:top w:val="none" w:sz="0" w:space="0" w:color="auto"/>
        <w:left w:val="none" w:sz="0" w:space="0" w:color="auto"/>
        <w:bottom w:val="none" w:sz="0" w:space="0" w:color="auto"/>
        <w:right w:val="none" w:sz="0" w:space="0" w:color="auto"/>
      </w:divBdr>
    </w:div>
    <w:div w:id="68622785">
      <w:marLeft w:val="0"/>
      <w:marRight w:val="0"/>
      <w:marTop w:val="0"/>
      <w:marBottom w:val="0"/>
      <w:divBdr>
        <w:top w:val="none" w:sz="0" w:space="0" w:color="auto"/>
        <w:left w:val="none" w:sz="0" w:space="0" w:color="auto"/>
        <w:bottom w:val="none" w:sz="0" w:space="0" w:color="auto"/>
        <w:right w:val="none" w:sz="0" w:space="0" w:color="auto"/>
      </w:divBdr>
    </w:div>
    <w:div w:id="68622786">
      <w:marLeft w:val="0"/>
      <w:marRight w:val="0"/>
      <w:marTop w:val="0"/>
      <w:marBottom w:val="0"/>
      <w:divBdr>
        <w:top w:val="none" w:sz="0" w:space="0" w:color="auto"/>
        <w:left w:val="none" w:sz="0" w:space="0" w:color="auto"/>
        <w:bottom w:val="none" w:sz="0" w:space="0" w:color="auto"/>
        <w:right w:val="none" w:sz="0" w:space="0" w:color="auto"/>
      </w:divBdr>
    </w:div>
    <w:div w:id="68622787">
      <w:marLeft w:val="0"/>
      <w:marRight w:val="0"/>
      <w:marTop w:val="0"/>
      <w:marBottom w:val="0"/>
      <w:divBdr>
        <w:top w:val="none" w:sz="0" w:space="0" w:color="auto"/>
        <w:left w:val="none" w:sz="0" w:space="0" w:color="auto"/>
        <w:bottom w:val="none" w:sz="0" w:space="0" w:color="auto"/>
        <w:right w:val="none" w:sz="0" w:space="0" w:color="auto"/>
      </w:divBdr>
    </w:div>
    <w:div w:id="68622788">
      <w:marLeft w:val="0"/>
      <w:marRight w:val="0"/>
      <w:marTop w:val="0"/>
      <w:marBottom w:val="0"/>
      <w:divBdr>
        <w:top w:val="none" w:sz="0" w:space="0" w:color="auto"/>
        <w:left w:val="none" w:sz="0" w:space="0" w:color="auto"/>
        <w:bottom w:val="none" w:sz="0" w:space="0" w:color="auto"/>
        <w:right w:val="none" w:sz="0" w:space="0" w:color="auto"/>
      </w:divBdr>
    </w:div>
    <w:div w:id="68622789">
      <w:marLeft w:val="0"/>
      <w:marRight w:val="0"/>
      <w:marTop w:val="0"/>
      <w:marBottom w:val="0"/>
      <w:divBdr>
        <w:top w:val="none" w:sz="0" w:space="0" w:color="auto"/>
        <w:left w:val="none" w:sz="0" w:space="0" w:color="auto"/>
        <w:bottom w:val="none" w:sz="0" w:space="0" w:color="auto"/>
        <w:right w:val="none" w:sz="0" w:space="0" w:color="auto"/>
      </w:divBdr>
    </w:div>
    <w:div w:id="68622790">
      <w:marLeft w:val="0"/>
      <w:marRight w:val="0"/>
      <w:marTop w:val="0"/>
      <w:marBottom w:val="0"/>
      <w:divBdr>
        <w:top w:val="none" w:sz="0" w:space="0" w:color="auto"/>
        <w:left w:val="none" w:sz="0" w:space="0" w:color="auto"/>
        <w:bottom w:val="none" w:sz="0" w:space="0" w:color="auto"/>
        <w:right w:val="none" w:sz="0" w:space="0" w:color="auto"/>
      </w:divBdr>
    </w:div>
    <w:div w:id="68622791">
      <w:marLeft w:val="0"/>
      <w:marRight w:val="0"/>
      <w:marTop w:val="0"/>
      <w:marBottom w:val="0"/>
      <w:divBdr>
        <w:top w:val="none" w:sz="0" w:space="0" w:color="auto"/>
        <w:left w:val="none" w:sz="0" w:space="0" w:color="auto"/>
        <w:bottom w:val="none" w:sz="0" w:space="0" w:color="auto"/>
        <w:right w:val="none" w:sz="0" w:space="0" w:color="auto"/>
      </w:divBdr>
    </w:div>
    <w:div w:id="68622792">
      <w:marLeft w:val="0"/>
      <w:marRight w:val="0"/>
      <w:marTop w:val="0"/>
      <w:marBottom w:val="0"/>
      <w:divBdr>
        <w:top w:val="none" w:sz="0" w:space="0" w:color="auto"/>
        <w:left w:val="none" w:sz="0" w:space="0" w:color="auto"/>
        <w:bottom w:val="none" w:sz="0" w:space="0" w:color="auto"/>
        <w:right w:val="none" w:sz="0" w:space="0" w:color="auto"/>
      </w:divBdr>
    </w:div>
    <w:div w:id="68622793">
      <w:marLeft w:val="0"/>
      <w:marRight w:val="0"/>
      <w:marTop w:val="0"/>
      <w:marBottom w:val="0"/>
      <w:divBdr>
        <w:top w:val="none" w:sz="0" w:space="0" w:color="auto"/>
        <w:left w:val="none" w:sz="0" w:space="0" w:color="auto"/>
        <w:bottom w:val="none" w:sz="0" w:space="0" w:color="auto"/>
        <w:right w:val="none" w:sz="0" w:space="0" w:color="auto"/>
      </w:divBdr>
    </w:div>
    <w:div w:id="68622794">
      <w:marLeft w:val="0"/>
      <w:marRight w:val="0"/>
      <w:marTop w:val="0"/>
      <w:marBottom w:val="0"/>
      <w:divBdr>
        <w:top w:val="none" w:sz="0" w:space="0" w:color="auto"/>
        <w:left w:val="none" w:sz="0" w:space="0" w:color="auto"/>
        <w:bottom w:val="none" w:sz="0" w:space="0" w:color="auto"/>
        <w:right w:val="none" w:sz="0" w:space="0" w:color="auto"/>
      </w:divBdr>
    </w:div>
    <w:div w:id="68622795">
      <w:marLeft w:val="0"/>
      <w:marRight w:val="0"/>
      <w:marTop w:val="0"/>
      <w:marBottom w:val="0"/>
      <w:divBdr>
        <w:top w:val="none" w:sz="0" w:space="0" w:color="auto"/>
        <w:left w:val="none" w:sz="0" w:space="0" w:color="auto"/>
        <w:bottom w:val="none" w:sz="0" w:space="0" w:color="auto"/>
        <w:right w:val="none" w:sz="0" w:space="0" w:color="auto"/>
      </w:divBdr>
    </w:div>
    <w:div w:id="68622796">
      <w:marLeft w:val="0"/>
      <w:marRight w:val="0"/>
      <w:marTop w:val="0"/>
      <w:marBottom w:val="0"/>
      <w:divBdr>
        <w:top w:val="none" w:sz="0" w:space="0" w:color="auto"/>
        <w:left w:val="none" w:sz="0" w:space="0" w:color="auto"/>
        <w:bottom w:val="none" w:sz="0" w:space="0" w:color="auto"/>
        <w:right w:val="none" w:sz="0" w:space="0" w:color="auto"/>
      </w:divBdr>
    </w:div>
    <w:div w:id="68622797">
      <w:marLeft w:val="0"/>
      <w:marRight w:val="0"/>
      <w:marTop w:val="0"/>
      <w:marBottom w:val="0"/>
      <w:divBdr>
        <w:top w:val="none" w:sz="0" w:space="0" w:color="auto"/>
        <w:left w:val="none" w:sz="0" w:space="0" w:color="auto"/>
        <w:bottom w:val="none" w:sz="0" w:space="0" w:color="auto"/>
        <w:right w:val="none" w:sz="0" w:space="0" w:color="auto"/>
      </w:divBdr>
    </w:div>
    <w:div w:id="68622798">
      <w:marLeft w:val="0"/>
      <w:marRight w:val="0"/>
      <w:marTop w:val="0"/>
      <w:marBottom w:val="0"/>
      <w:divBdr>
        <w:top w:val="none" w:sz="0" w:space="0" w:color="auto"/>
        <w:left w:val="none" w:sz="0" w:space="0" w:color="auto"/>
        <w:bottom w:val="none" w:sz="0" w:space="0" w:color="auto"/>
        <w:right w:val="none" w:sz="0" w:space="0" w:color="auto"/>
      </w:divBdr>
    </w:div>
    <w:div w:id="68622799">
      <w:marLeft w:val="0"/>
      <w:marRight w:val="0"/>
      <w:marTop w:val="0"/>
      <w:marBottom w:val="0"/>
      <w:divBdr>
        <w:top w:val="none" w:sz="0" w:space="0" w:color="auto"/>
        <w:left w:val="none" w:sz="0" w:space="0" w:color="auto"/>
        <w:bottom w:val="none" w:sz="0" w:space="0" w:color="auto"/>
        <w:right w:val="none" w:sz="0" w:space="0" w:color="auto"/>
      </w:divBdr>
    </w:div>
    <w:div w:id="68622800">
      <w:marLeft w:val="0"/>
      <w:marRight w:val="0"/>
      <w:marTop w:val="0"/>
      <w:marBottom w:val="0"/>
      <w:divBdr>
        <w:top w:val="none" w:sz="0" w:space="0" w:color="auto"/>
        <w:left w:val="none" w:sz="0" w:space="0" w:color="auto"/>
        <w:bottom w:val="none" w:sz="0" w:space="0" w:color="auto"/>
        <w:right w:val="none" w:sz="0" w:space="0" w:color="auto"/>
      </w:divBdr>
    </w:div>
    <w:div w:id="68622801">
      <w:marLeft w:val="0"/>
      <w:marRight w:val="0"/>
      <w:marTop w:val="0"/>
      <w:marBottom w:val="0"/>
      <w:divBdr>
        <w:top w:val="none" w:sz="0" w:space="0" w:color="auto"/>
        <w:left w:val="none" w:sz="0" w:space="0" w:color="auto"/>
        <w:bottom w:val="none" w:sz="0" w:space="0" w:color="auto"/>
        <w:right w:val="none" w:sz="0" w:space="0" w:color="auto"/>
      </w:divBdr>
    </w:div>
    <w:div w:id="68622802">
      <w:marLeft w:val="0"/>
      <w:marRight w:val="0"/>
      <w:marTop w:val="0"/>
      <w:marBottom w:val="0"/>
      <w:divBdr>
        <w:top w:val="none" w:sz="0" w:space="0" w:color="auto"/>
        <w:left w:val="none" w:sz="0" w:space="0" w:color="auto"/>
        <w:bottom w:val="none" w:sz="0" w:space="0" w:color="auto"/>
        <w:right w:val="none" w:sz="0" w:space="0" w:color="auto"/>
      </w:divBdr>
    </w:div>
    <w:div w:id="68622803">
      <w:marLeft w:val="0"/>
      <w:marRight w:val="0"/>
      <w:marTop w:val="0"/>
      <w:marBottom w:val="0"/>
      <w:divBdr>
        <w:top w:val="none" w:sz="0" w:space="0" w:color="auto"/>
        <w:left w:val="none" w:sz="0" w:space="0" w:color="auto"/>
        <w:bottom w:val="none" w:sz="0" w:space="0" w:color="auto"/>
        <w:right w:val="none" w:sz="0" w:space="0" w:color="auto"/>
      </w:divBdr>
    </w:div>
    <w:div w:id="68622804">
      <w:marLeft w:val="0"/>
      <w:marRight w:val="0"/>
      <w:marTop w:val="0"/>
      <w:marBottom w:val="0"/>
      <w:divBdr>
        <w:top w:val="none" w:sz="0" w:space="0" w:color="auto"/>
        <w:left w:val="none" w:sz="0" w:space="0" w:color="auto"/>
        <w:bottom w:val="none" w:sz="0" w:space="0" w:color="auto"/>
        <w:right w:val="none" w:sz="0" w:space="0" w:color="auto"/>
      </w:divBdr>
    </w:div>
    <w:div w:id="68622805">
      <w:marLeft w:val="0"/>
      <w:marRight w:val="0"/>
      <w:marTop w:val="0"/>
      <w:marBottom w:val="0"/>
      <w:divBdr>
        <w:top w:val="none" w:sz="0" w:space="0" w:color="auto"/>
        <w:left w:val="none" w:sz="0" w:space="0" w:color="auto"/>
        <w:bottom w:val="none" w:sz="0" w:space="0" w:color="auto"/>
        <w:right w:val="none" w:sz="0" w:space="0" w:color="auto"/>
      </w:divBdr>
    </w:div>
    <w:div w:id="68622806">
      <w:marLeft w:val="0"/>
      <w:marRight w:val="0"/>
      <w:marTop w:val="0"/>
      <w:marBottom w:val="0"/>
      <w:divBdr>
        <w:top w:val="none" w:sz="0" w:space="0" w:color="auto"/>
        <w:left w:val="none" w:sz="0" w:space="0" w:color="auto"/>
        <w:bottom w:val="none" w:sz="0" w:space="0" w:color="auto"/>
        <w:right w:val="none" w:sz="0" w:space="0" w:color="auto"/>
      </w:divBdr>
    </w:div>
    <w:div w:id="68622807">
      <w:marLeft w:val="0"/>
      <w:marRight w:val="0"/>
      <w:marTop w:val="0"/>
      <w:marBottom w:val="0"/>
      <w:divBdr>
        <w:top w:val="none" w:sz="0" w:space="0" w:color="auto"/>
        <w:left w:val="none" w:sz="0" w:space="0" w:color="auto"/>
        <w:bottom w:val="none" w:sz="0" w:space="0" w:color="auto"/>
        <w:right w:val="none" w:sz="0" w:space="0" w:color="auto"/>
      </w:divBdr>
    </w:div>
    <w:div w:id="68622808">
      <w:marLeft w:val="0"/>
      <w:marRight w:val="0"/>
      <w:marTop w:val="0"/>
      <w:marBottom w:val="0"/>
      <w:divBdr>
        <w:top w:val="none" w:sz="0" w:space="0" w:color="auto"/>
        <w:left w:val="none" w:sz="0" w:space="0" w:color="auto"/>
        <w:bottom w:val="none" w:sz="0" w:space="0" w:color="auto"/>
        <w:right w:val="none" w:sz="0" w:space="0" w:color="auto"/>
      </w:divBdr>
    </w:div>
    <w:div w:id="68622809">
      <w:marLeft w:val="0"/>
      <w:marRight w:val="0"/>
      <w:marTop w:val="0"/>
      <w:marBottom w:val="0"/>
      <w:divBdr>
        <w:top w:val="none" w:sz="0" w:space="0" w:color="auto"/>
        <w:left w:val="none" w:sz="0" w:space="0" w:color="auto"/>
        <w:bottom w:val="none" w:sz="0" w:space="0" w:color="auto"/>
        <w:right w:val="none" w:sz="0" w:space="0" w:color="auto"/>
      </w:divBdr>
    </w:div>
    <w:div w:id="68622810">
      <w:marLeft w:val="0"/>
      <w:marRight w:val="0"/>
      <w:marTop w:val="0"/>
      <w:marBottom w:val="0"/>
      <w:divBdr>
        <w:top w:val="none" w:sz="0" w:space="0" w:color="auto"/>
        <w:left w:val="none" w:sz="0" w:space="0" w:color="auto"/>
        <w:bottom w:val="none" w:sz="0" w:space="0" w:color="auto"/>
        <w:right w:val="none" w:sz="0" w:space="0" w:color="auto"/>
      </w:divBdr>
    </w:div>
    <w:div w:id="68622811">
      <w:marLeft w:val="0"/>
      <w:marRight w:val="0"/>
      <w:marTop w:val="0"/>
      <w:marBottom w:val="0"/>
      <w:divBdr>
        <w:top w:val="none" w:sz="0" w:space="0" w:color="auto"/>
        <w:left w:val="none" w:sz="0" w:space="0" w:color="auto"/>
        <w:bottom w:val="none" w:sz="0" w:space="0" w:color="auto"/>
        <w:right w:val="none" w:sz="0" w:space="0" w:color="auto"/>
      </w:divBdr>
    </w:div>
    <w:div w:id="68622812">
      <w:marLeft w:val="0"/>
      <w:marRight w:val="0"/>
      <w:marTop w:val="0"/>
      <w:marBottom w:val="0"/>
      <w:divBdr>
        <w:top w:val="none" w:sz="0" w:space="0" w:color="auto"/>
        <w:left w:val="none" w:sz="0" w:space="0" w:color="auto"/>
        <w:bottom w:val="none" w:sz="0" w:space="0" w:color="auto"/>
        <w:right w:val="none" w:sz="0" w:space="0" w:color="auto"/>
      </w:divBdr>
    </w:div>
    <w:div w:id="68622813">
      <w:marLeft w:val="0"/>
      <w:marRight w:val="0"/>
      <w:marTop w:val="0"/>
      <w:marBottom w:val="0"/>
      <w:divBdr>
        <w:top w:val="none" w:sz="0" w:space="0" w:color="auto"/>
        <w:left w:val="none" w:sz="0" w:space="0" w:color="auto"/>
        <w:bottom w:val="none" w:sz="0" w:space="0" w:color="auto"/>
        <w:right w:val="none" w:sz="0" w:space="0" w:color="auto"/>
      </w:divBdr>
    </w:div>
    <w:div w:id="68622814">
      <w:marLeft w:val="0"/>
      <w:marRight w:val="0"/>
      <w:marTop w:val="0"/>
      <w:marBottom w:val="0"/>
      <w:divBdr>
        <w:top w:val="none" w:sz="0" w:space="0" w:color="auto"/>
        <w:left w:val="none" w:sz="0" w:space="0" w:color="auto"/>
        <w:bottom w:val="none" w:sz="0" w:space="0" w:color="auto"/>
        <w:right w:val="none" w:sz="0" w:space="0" w:color="auto"/>
      </w:divBdr>
    </w:div>
    <w:div w:id="68622815">
      <w:marLeft w:val="0"/>
      <w:marRight w:val="0"/>
      <w:marTop w:val="0"/>
      <w:marBottom w:val="0"/>
      <w:divBdr>
        <w:top w:val="none" w:sz="0" w:space="0" w:color="auto"/>
        <w:left w:val="none" w:sz="0" w:space="0" w:color="auto"/>
        <w:bottom w:val="none" w:sz="0" w:space="0" w:color="auto"/>
        <w:right w:val="none" w:sz="0" w:space="0" w:color="auto"/>
      </w:divBdr>
    </w:div>
    <w:div w:id="68622816">
      <w:marLeft w:val="0"/>
      <w:marRight w:val="0"/>
      <w:marTop w:val="0"/>
      <w:marBottom w:val="0"/>
      <w:divBdr>
        <w:top w:val="none" w:sz="0" w:space="0" w:color="auto"/>
        <w:left w:val="none" w:sz="0" w:space="0" w:color="auto"/>
        <w:bottom w:val="none" w:sz="0" w:space="0" w:color="auto"/>
        <w:right w:val="none" w:sz="0" w:space="0" w:color="auto"/>
      </w:divBdr>
    </w:div>
    <w:div w:id="68622817">
      <w:marLeft w:val="0"/>
      <w:marRight w:val="0"/>
      <w:marTop w:val="0"/>
      <w:marBottom w:val="0"/>
      <w:divBdr>
        <w:top w:val="none" w:sz="0" w:space="0" w:color="auto"/>
        <w:left w:val="none" w:sz="0" w:space="0" w:color="auto"/>
        <w:bottom w:val="none" w:sz="0" w:space="0" w:color="auto"/>
        <w:right w:val="none" w:sz="0" w:space="0" w:color="auto"/>
      </w:divBdr>
    </w:div>
    <w:div w:id="68622818">
      <w:marLeft w:val="0"/>
      <w:marRight w:val="0"/>
      <w:marTop w:val="0"/>
      <w:marBottom w:val="0"/>
      <w:divBdr>
        <w:top w:val="none" w:sz="0" w:space="0" w:color="auto"/>
        <w:left w:val="none" w:sz="0" w:space="0" w:color="auto"/>
        <w:bottom w:val="none" w:sz="0" w:space="0" w:color="auto"/>
        <w:right w:val="none" w:sz="0" w:space="0" w:color="auto"/>
      </w:divBdr>
    </w:div>
    <w:div w:id="68622819">
      <w:marLeft w:val="0"/>
      <w:marRight w:val="0"/>
      <w:marTop w:val="0"/>
      <w:marBottom w:val="0"/>
      <w:divBdr>
        <w:top w:val="none" w:sz="0" w:space="0" w:color="auto"/>
        <w:left w:val="none" w:sz="0" w:space="0" w:color="auto"/>
        <w:bottom w:val="none" w:sz="0" w:space="0" w:color="auto"/>
        <w:right w:val="none" w:sz="0" w:space="0" w:color="auto"/>
      </w:divBdr>
    </w:div>
    <w:div w:id="68622820">
      <w:marLeft w:val="0"/>
      <w:marRight w:val="0"/>
      <w:marTop w:val="0"/>
      <w:marBottom w:val="0"/>
      <w:divBdr>
        <w:top w:val="none" w:sz="0" w:space="0" w:color="auto"/>
        <w:left w:val="none" w:sz="0" w:space="0" w:color="auto"/>
        <w:bottom w:val="none" w:sz="0" w:space="0" w:color="auto"/>
        <w:right w:val="none" w:sz="0" w:space="0" w:color="auto"/>
      </w:divBdr>
    </w:div>
    <w:div w:id="68622821">
      <w:marLeft w:val="0"/>
      <w:marRight w:val="0"/>
      <w:marTop w:val="0"/>
      <w:marBottom w:val="0"/>
      <w:divBdr>
        <w:top w:val="none" w:sz="0" w:space="0" w:color="auto"/>
        <w:left w:val="none" w:sz="0" w:space="0" w:color="auto"/>
        <w:bottom w:val="none" w:sz="0" w:space="0" w:color="auto"/>
        <w:right w:val="none" w:sz="0" w:space="0" w:color="auto"/>
      </w:divBdr>
    </w:div>
    <w:div w:id="68622822">
      <w:marLeft w:val="0"/>
      <w:marRight w:val="0"/>
      <w:marTop w:val="0"/>
      <w:marBottom w:val="0"/>
      <w:divBdr>
        <w:top w:val="none" w:sz="0" w:space="0" w:color="auto"/>
        <w:left w:val="none" w:sz="0" w:space="0" w:color="auto"/>
        <w:bottom w:val="none" w:sz="0" w:space="0" w:color="auto"/>
        <w:right w:val="none" w:sz="0" w:space="0" w:color="auto"/>
      </w:divBdr>
    </w:div>
    <w:div w:id="68622823">
      <w:marLeft w:val="0"/>
      <w:marRight w:val="0"/>
      <w:marTop w:val="0"/>
      <w:marBottom w:val="0"/>
      <w:divBdr>
        <w:top w:val="none" w:sz="0" w:space="0" w:color="auto"/>
        <w:left w:val="none" w:sz="0" w:space="0" w:color="auto"/>
        <w:bottom w:val="none" w:sz="0" w:space="0" w:color="auto"/>
        <w:right w:val="none" w:sz="0" w:space="0" w:color="auto"/>
      </w:divBdr>
    </w:div>
    <w:div w:id="68622824">
      <w:marLeft w:val="0"/>
      <w:marRight w:val="0"/>
      <w:marTop w:val="0"/>
      <w:marBottom w:val="0"/>
      <w:divBdr>
        <w:top w:val="none" w:sz="0" w:space="0" w:color="auto"/>
        <w:left w:val="none" w:sz="0" w:space="0" w:color="auto"/>
        <w:bottom w:val="none" w:sz="0" w:space="0" w:color="auto"/>
        <w:right w:val="none" w:sz="0" w:space="0" w:color="auto"/>
      </w:divBdr>
    </w:div>
    <w:div w:id="68622825">
      <w:marLeft w:val="0"/>
      <w:marRight w:val="0"/>
      <w:marTop w:val="0"/>
      <w:marBottom w:val="0"/>
      <w:divBdr>
        <w:top w:val="none" w:sz="0" w:space="0" w:color="auto"/>
        <w:left w:val="none" w:sz="0" w:space="0" w:color="auto"/>
        <w:bottom w:val="none" w:sz="0" w:space="0" w:color="auto"/>
        <w:right w:val="none" w:sz="0" w:space="0" w:color="auto"/>
      </w:divBdr>
    </w:div>
    <w:div w:id="68622826">
      <w:marLeft w:val="0"/>
      <w:marRight w:val="0"/>
      <w:marTop w:val="0"/>
      <w:marBottom w:val="0"/>
      <w:divBdr>
        <w:top w:val="none" w:sz="0" w:space="0" w:color="auto"/>
        <w:left w:val="none" w:sz="0" w:space="0" w:color="auto"/>
        <w:bottom w:val="none" w:sz="0" w:space="0" w:color="auto"/>
        <w:right w:val="none" w:sz="0" w:space="0" w:color="auto"/>
      </w:divBdr>
    </w:div>
    <w:div w:id="68622827">
      <w:marLeft w:val="0"/>
      <w:marRight w:val="0"/>
      <w:marTop w:val="0"/>
      <w:marBottom w:val="0"/>
      <w:divBdr>
        <w:top w:val="none" w:sz="0" w:space="0" w:color="auto"/>
        <w:left w:val="none" w:sz="0" w:space="0" w:color="auto"/>
        <w:bottom w:val="none" w:sz="0" w:space="0" w:color="auto"/>
        <w:right w:val="none" w:sz="0" w:space="0" w:color="auto"/>
      </w:divBdr>
    </w:div>
    <w:div w:id="68622828">
      <w:marLeft w:val="0"/>
      <w:marRight w:val="0"/>
      <w:marTop w:val="0"/>
      <w:marBottom w:val="0"/>
      <w:divBdr>
        <w:top w:val="none" w:sz="0" w:space="0" w:color="auto"/>
        <w:left w:val="none" w:sz="0" w:space="0" w:color="auto"/>
        <w:bottom w:val="none" w:sz="0" w:space="0" w:color="auto"/>
        <w:right w:val="none" w:sz="0" w:space="0" w:color="auto"/>
      </w:divBdr>
    </w:div>
    <w:div w:id="68622829">
      <w:marLeft w:val="0"/>
      <w:marRight w:val="0"/>
      <w:marTop w:val="0"/>
      <w:marBottom w:val="0"/>
      <w:divBdr>
        <w:top w:val="none" w:sz="0" w:space="0" w:color="auto"/>
        <w:left w:val="none" w:sz="0" w:space="0" w:color="auto"/>
        <w:bottom w:val="none" w:sz="0" w:space="0" w:color="auto"/>
        <w:right w:val="none" w:sz="0" w:space="0" w:color="auto"/>
      </w:divBdr>
    </w:div>
    <w:div w:id="68622830">
      <w:marLeft w:val="0"/>
      <w:marRight w:val="0"/>
      <w:marTop w:val="0"/>
      <w:marBottom w:val="0"/>
      <w:divBdr>
        <w:top w:val="none" w:sz="0" w:space="0" w:color="auto"/>
        <w:left w:val="none" w:sz="0" w:space="0" w:color="auto"/>
        <w:bottom w:val="none" w:sz="0" w:space="0" w:color="auto"/>
        <w:right w:val="none" w:sz="0" w:space="0" w:color="auto"/>
      </w:divBdr>
    </w:div>
    <w:div w:id="68622831">
      <w:marLeft w:val="0"/>
      <w:marRight w:val="0"/>
      <w:marTop w:val="0"/>
      <w:marBottom w:val="0"/>
      <w:divBdr>
        <w:top w:val="none" w:sz="0" w:space="0" w:color="auto"/>
        <w:left w:val="none" w:sz="0" w:space="0" w:color="auto"/>
        <w:bottom w:val="none" w:sz="0" w:space="0" w:color="auto"/>
        <w:right w:val="none" w:sz="0" w:space="0" w:color="auto"/>
      </w:divBdr>
    </w:div>
    <w:div w:id="68622832">
      <w:marLeft w:val="0"/>
      <w:marRight w:val="0"/>
      <w:marTop w:val="0"/>
      <w:marBottom w:val="0"/>
      <w:divBdr>
        <w:top w:val="none" w:sz="0" w:space="0" w:color="auto"/>
        <w:left w:val="none" w:sz="0" w:space="0" w:color="auto"/>
        <w:bottom w:val="none" w:sz="0" w:space="0" w:color="auto"/>
        <w:right w:val="none" w:sz="0" w:space="0" w:color="auto"/>
      </w:divBdr>
    </w:div>
    <w:div w:id="68622833">
      <w:marLeft w:val="0"/>
      <w:marRight w:val="0"/>
      <w:marTop w:val="0"/>
      <w:marBottom w:val="0"/>
      <w:divBdr>
        <w:top w:val="none" w:sz="0" w:space="0" w:color="auto"/>
        <w:left w:val="none" w:sz="0" w:space="0" w:color="auto"/>
        <w:bottom w:val="none" w:sz="0" w:space="0" w:color="auto"/>
        <w:right w:val="none" w:sz="0" w:space="0" w:color="auto"/>
      </w:divBdr>
    </w:div>
    <w:div w:id="68622834">
      <w:marLeft w:val="0"/>
      <w:marRight w:val="0"/>
      <w:marTop w:val="0"/>
      <w:marBottom w:val="0"/>
      <w:divBdr>
        <w:top w:val="none" w:sz="0" w:space="0" w:color="auto"/>
        <w:left w:val="none" w:sz="0" w:space="0" w:color="auto"/>
        <w:bottom w:val="none" w:sz="0" w:space="0" w:color="auto"/>
        <w:right w:val="none" w:sz="0" w:space="0" w:color="auto"/>
      </w:divBdr>
    </w:div>
    <w:div w:id="68622835">
      <w:marLeft w:val="0"/>
      <w:marRight w:val="0"/>
      <w:marTop w:val="0"/>
      <w:marBottom w:val="0"/>
      <w:divBdr>
        <w:top w:val="none" w:sz="0" w:space="0" w:color="auto"/>
        <w:left w:val="none" w:sz="0" w:space="0" w:color="auto"/>
        <w:bottom w:val="none" w:sz="0" w:space="0" w:color="auto"/>
        <w:right w:val="none" w:sz="0" w:space="0" w:color="auto"/>
      </w:divBdr>
    </w:div>
    <w:div w:id="68622836">
      <w:marLeft w:val="0"/>
      <w:marRight w:val="0"/>
      <w:marTop w:val="0"/>
      <w:marBottom w:val="0"/>
      <w:divBdr>
        <w:top w:val="none" w:sz="0" w:space="0" w:color="auto"/>
        <w:left w:val="none" w:sz="0" w:space="0" w:color="auto"/>
        <w:bottom w:val="none" w:sz="0" w:space="0" w:color="auto"/>
        <w:right w:val="none" w:sz="0" w:space="0" w:color="auto"/>
      </w:divBdr>
    </w:div>
    <w:div w:id="68622837">
      <w:marLeft w:val="0"/>
      <w:marRight w:val="0"/>
      <w:marTop w:val="0"/>
      <w:marBottom w:val="0"/>
      <w:divBdr>
        <w:top w:val="none" w:sz="0" w:space="0" w:color="auto"/>
        <w:left w:val="none" w:sz="0" w:space="0" w:color="auto"/>
        <w:bottom w:val="none" w:sz="0" w:space="0" w:color="auto"/>
        <w:right w:val="none" w:sz="0" w:space="0" w:color="auto"/>
      </w:divBdr>
    </w:div>
    <w:div w:id="68622838">
      <w:marLeft w:val="0"/>
      <w:marRight w:val="0"/>
      <w:marTop w:val="0"/>
      <w:marBottom w:val="0"/>
      <w:divBdr>
        <w:top w:val="none" w:sz="0" w:space="0" w:color="auto"/>
        <w:left w:val="none" w:sz="0" w:space="0" w:color="auto"/>
        <w:bottom w:val="none" w:sz="0" w:space="0" w:color="auto"/>
        <w:right w:val="none" w:sz="0" w:space="0" w:color="auto"/>
      </w:divBdr>
    </w:div>
    <w:div w:id="68622839">
      <w:marLeft w:val="0"/>
      <w:marRight w:val="0"/>
      <w:marTop w:val="0"/>
      <w:marBottom w:val="0"/>
      <w:divBdr>
        <w:top w:val="none" w:sz="0" w:space="0" w:color="auto"/>
        <w:left w:val="none" w:sz="0" w:space="0" w:color="auto"/>
        <w:bottom w:val="none" w:sz="0" w:space="0" w:color="auto"/>
        <w:right w:val="none" w:sz="0" w:space="0" w:color="auto"/>
      </w:divBdr>
    </w:div>
    <w:div w:id="68622840">
      <w:marLeft w:val="0"/>
      <w:marRight w:val="0"/>
      <w:marTop w:val="0"/>
      <w:marBottom w:val="0"/>
      <w:divBdr>
        <w:top w:val="none" w:sz="0" w:space="0" w:color="auto"/>
        <w:left w:val="none" w:sz="0" w:space="0" w:color="auto"/>
        <w:bottom w:val="none" w:sz="0" w:space="0" w:color="auto"/>
        <w:right w:val="none" w:sz="0" w:space="0" w:color="auto"/>
      </w:divBdr>
    </w:div>
    <w:div w:id="68622841">
      <w:marLeft w:val="0"/>
      <w:marRight w:val="0"/>
      <w:marTop w:val="0"/>
      <w:marBottom w:val="0"/>
      <w:divBdr>
        <w:top w:val="none" w:sz="0" w:space="0" w:color="auto"/>
        <w:left w:val="none" w:sz="0" w:space="0" w:color="auto"/>
        <w:bottom w:val="none" w:sz="0" w:space="0" w:color="auto"/>
        <w:right w:val="none" w:sz="0" w:space="0" w:color="auto"/>
      </w:divBdr>
    </w:div>
    <w:div w:id="68622842">
      <w:marLeft w:val="0"/>
      <w:marRight w:val="0"/>
      <w:marTop w:val="0"/>
      <w:marBottom w:val="0"/>
      <w:divBdr>
        <w:top w:val="none" w:sz="0" w:space="0" w:color="auto"/>
        <w:left w:val="none" w:sz="0" w:space="0" w:color="auto"/>
        <w:bottom w:val="none" w:sz="0" w:space="0" w:color="auto"/>
        <w:right w:val="none" w:sz="0" w:space="0" w:color="auto"/>
      </w:divBdr>
    </w:div>
    <w:div w:id="68622843">
      <w:marLeft w:val="0"/>
      <w:marRight w:val="0"/>
      <w:marTop w:val="0"/>
      <w:marBottom w:val="0"/>
      <w:divBdr>
        <w:top w:val="none" w:sz="0" w:space="0" w:color="auto"/>
        <w:left w:val="none" w:sz="0" w:space="0" w:color="auto"/>
        <w:bottom w:val="none" w:sz="0" w:space="0" w:color="auto"/>
        <w:right w:val="none" w:sz="0" w:space="0" w:color="auto"/>
      </w:divBdr>
    </w:div>
    <w:div w:id="68622844">
      <w:marLeft w:val="0"/>
      <w:marRight w:val="0"/>
      <w:marTop w:val="0"/>
      <w:marBottom w:val="0"/>
      <w:divBdr>
        <w:top w:val="none" w:sz="0" w:space="0" w:color="auto"/>
        <w:left w:val="none" w:sz="0" w:space="0" w:color="auto"/>
        <w:bottom w:val="none" w:sz="0" w:space="0" w:color="auto"/>
        <w:right w:val="none" w:sz="0" w:space="0" w:color="auto"/>
      </w:divBdr>
    </w:div>
    <w:div w:id="68622845">
      <w:marLeft w:val="0"/>
      <w:marRight w:val="0"/>
      <w:marTop w:val="0"/>
      <w:marBottom w:val="0"/>
      <w:divBdr>
        <w:top w:val="none" w:sz="0" w:space="0" w:color="auto"/>
        <w:left w:val="none" w:sz="0" w:space="0" w:color="auto"/>
        <w:bottom w:val="none" w:sz="0" w:space="0" w:color="auto"/>
        <w:right w:val="none" w:sz="0" w:space="0" w:color="auto"/>
      </w:divBdr>
    </w:div>
    <w:div w:id="68622846">
      <w:marLeft w:val="0"/>
      <w:marRight w:val="0"/>
      <w:marTop w:val="0"/>
      <w:marBottom w:val="0"/>
      <w:divBdr>
        <w:top w:val="none" w:sz="0" w:space="0" w:color="auto"/>
        <w:left w:val="none" w:sz="0" w:space="0" w:color="auto"/>
        <w:bottom w:val="none" w:sz="0" w:space="0" w:color="auto"/>
        <w:right w:val="none" w:sz="0" w:space="0" w:color="auto"/>
      </w:divBdr>
    </w:div>
    <w:div w:id="68622847">
      <w:marLeft w:val="0"/>
      <w:marRight w:val="0"/>
      <w:marTop w:val="0"/>
      <w:marBottom w:val="0"/>
      <w:divBdr>
        <w:top w:val="none" w:sz="0" w:space="0" w:color="auto"/>
        <w:left w:val="none" w:sz="0" w:space="0" w:color="auto"/>
        <w:bottom w:val="none" w:sz="0" w:space="0" w:color="auto"/>
        <w:right w:val="none" w:sz="0" w:space="0" w:color="auto"/>
      </w:divBdr>
    </w:div>
    <w:div w:id="68622848">
      <w:marLeft w:val="0"/>
      <w:marRight w:val="0"/>
      <w:marTop w:val="0"/>
      <w:marBottom w:val="0"/>
      <w:divBdr>
        <w:top w:val="none" w:sz="0" w:space="0" w:color="auto"/>
        <w:left w:val="none" w:sz="0" w:space="0" w:color="auto"/>
        <w:bottom w:val="none" w:sz="0" w:space="0" w:color="auto"/>
        <w:right w:val="none" w:sz="0" w:space="0" w:color="auto"/>
      </w:divBdr>
    </w:div>
    <w:div w:id="68622849">
      <w:marLeft w:val="0"/>
      <w:marRight w:val="0"/>
      <w:marTop w:val="0"/>
      <w:marBottom w:val="0"/>
      <w:divBdr>
        <w:top w:val="none" w:sz="0" w:space="0" w:color="auto"/>
        <w:left w:val="none" w:sz="0" w:space="0" w:color="auto"/>
        <w:bottom w:val="none" w:sz="0" w:space="0" w:color="auto"/>
        <w:right w:val="none" w:sz="0" w:space="0" w:color="auto"/>
      </w:divBdr>
    </w:div>
    <w:div w:id="68622850">
      <w:marLeft w:val="0"/>
      <w:marRight w:val="0"/>
      <w:marTop w:val="0"/>
      <w:marBottom w:val="0"/>
      <w:divBdr>
        <w:top w:val="none" w:sz="0" w:space="0" w:color="auto"/>
        <w:left w:val="none" w:sz="0" w:space="0" w:color="auto"/>
        <w:bottom w:val="none" w:sz="0" w:space="0" w:color="auto"/>
        <w:right w:val="none" w:sz="0" w:space="0" w:color="auto"/>
      </w:divBdr>
    </w:div>
    <w:div w:id="68622851">
      <w:marLeft w:val="0"/>
      <w:marRight w:val="0"/>
      <w:marTop w:val="0"/>
      <w:marBottom w:val="0"/>
      <w:divBdr>
        <w:top w:val="none" w:sz="0" w:space="0" w:color="auto"/>
        <w:left w:val="none" w:sz="0" w:space="0" w:color="auto"/>
        <w:bottom w:val="none" w:sz="0" w:space="0" w:color="auto"/>
        <w:right w:val="none" w:sz="0" w:space="0" w:color="auto"/>
      </w:divBdr>
    </w:div>
    <w:div w:id="68622852">
      <w:marLeft w:val="0"/>
      <w:marRight w:val="0"/>
      <w:marTop w:val="0"/>
      <w:marBottom w:val="0"/>
      <w:divBdr>
        <w:top w:val="none" w:sz="0" w:space="0" w:color="auto"/>
        <w:left w:val="none" w:sz="0" w:space="0" w:color="auto"/>
        <w:bottom w:val="none" w:sz="0" w:space="0" w:color="auto"/>
        <w:right w:val="none" w:sz="0" w:space="0" w:color="auto"/>
      </w:divBdr>
    </w:div>
    <w:div w:id="68622853">
      <w:marLeft w:val="0"/>
      <w:marRight w:val="0"/>
      <w:marTop w:val="0"/>
      <w:marBottom w:val="0"/>
      <w:divBdr>
        <w:top w:val="none" w:sz="0" w:space="0" w:color="auto"/>
        <w:left w:val="none" w:sz="0" w:space="0" w:color="auto"/>
        <w:bottom w:val="none" w:sz="0" w:space="0" w:color="auto"/>
        <w:right w:val="none" w:sz="0" w:space="0" w:color="auto"/>
      </w:divBdr>
    </w:div>
    <w:div w:id="68622854">
      <w:marLeft w:val="0"/>
      <w:marRight w:val="0"/>
      <w:marTop w:val="0"/>
      <w:marBottom w:val="0"/>
      <w:divBdr>
        <w:top w:val="none" w:sz="0" w:space="0" w:color="auto"/>
        <w:left w:val="none" w:sz="0" w:space="0" w:color="auto"/>
        <w:bottom w:val="none" w:sz="0" w:space="0" w:color="auto"/>
        <w:right w:val="none" w:sz="0" w:space="0" w:color="auto"/>
      </w:divBdr>
    </w:div>
    <w:div w:id="68622855">
      <w:marLeft w:val="0"/>
      <w:marRight w:val="0"/>
      <w:marTop w:val="0"/>
      <w:marBottom w:val="0"/>
      <w:divBdr>
        <w:top w:val="none" w:sz="0" w:space="0" w:color="auto"/>
        <w:left w:val="none" w:sz="0" w:space="0" w:color="auto"/>
        <w:bottom w:val="none" w:sz="0" w:space="0" w:color="auto"/>
        <w:right w:val="none" w:sz="0" w:space="0" w:color="auto"/>
      </w:divBdr>
    </w:div>
    <w:div w:id="68622856">
      <w:marLeft w:val="0"/>
      <w:marRight w:val="0"/>
      <w:marTop w:val="0"/>
      <w:marBottom w:val="0"/>
      <w:divBdr>
        <w:top w:val="none" w:sz="0" w:space="0" w:color="auto"/>
        <w:left w:val="none" w:sz="0" w:space="0" w:color="auto"/>
        <w:bottom w:val="none" w:sz="0" w:space="0" w:color="auto"/>
        <w:right w:val="none" w:sz="0" w:space="0" w:color="auto"/>
      </w:divBdr>
    </w:div>
    <w:div w:id="68622857">
      <w:marLeft w:val="0"/>
      <w:marRight w:val="0"/>
      <w:marTop w:val="0"/>
      <w:marBottom w:val="0"/>
      <w:divBdr>
        <w:top w:val="none" w:sz="0" w:space="0" w:color="auto"/>
        <w:left w:val="none" w:sz="0" w:space="0" w:color="auto"/>
        <w:bottom w:val="none" w:sz="0" w:space="0" w:color="auto"/>
        <w:right w:val="none" w:sz="0" w:space="0" w:color="auto"/>
      </w:divBdr>
    </w:div>
    <w:div w:id="68622858">
      <w:marLeft w:val="0"/>
      <w:marRight w:val="0"/>
      <w:marTop w:val="0"/>
      <w:marBottom w:val="0"/>
      <w:divBdr>
        <w:top w:val="none" w:sz="0" w:space="0" w:color="auto"/>
        <w:left w:val="none" w:sz="0" w:space="0" w:color="auto"/>
        <w:bottom w:val="none" w:sz="0" w:space="0" w:color="auto"/>
        <w:right w:val="none" w:sz="0" w:space="0" w:color="auto"/>
      </w:divBdr>
    </w:div>
    <w:div w:id="68622859">
      <w:marLeft w:val="0"/>
      <w:marRight w:val="0"/>
      <w:marTop w:val="0"/>
      <w:marBottom w:val="0"/>
      <w:divBdr>
        <w:top w:val="none" w:sz="0" w:space="0" w:color="auto"/>
        <w:left w:val="none" w:sz="0" w:space="0" w:color="auto"/>
        <w:bottom w:val="none" w:sz="0" w:space="0" w:color="auto"/>
        <w:right w:val="none" w:sz="0" w:space="0" w:color="auto"/>
      </w:divBdr>
    </w:div>
    <w:div w:id="68622860">
      <w:marLeft w:val="0"/>
      <w:marRight w:val="0"/>
      <w:marTop w:val="0"/>
      <w:marBottom w:val="0"/>
      <w:divBdr>
        <w:top w:val="none" w:sz="0" w:space="0" w:color="auto"/>
        <w:left w:val="none" w:sz="0" w:space="0" w:color="auto"/>
        <w:bottom w:val="none" w:sz="0" w:space="0" w:color="auto"/>
        <w:right w:val="none" w:sz="0" w:space="0" w:color="auto"/>
      </w:divBdr>
    </w:div>
    <w:div w:id="68622861">
      <w:marLeft w:val="0"/>
      <w:marRight w:val="0"/>
      <w:marTop w:val="0"/>
      <w:marBottom w:val="0"/>
      <w:divBdr>
        <w:top w:val="none" w:sz="0" w:space="0" w:color="auto"/>
        <w:left w:val="none" w:sz="0" w:space="0" w:color="auto"/>
        <w:bottom w:val="none" w:sz="0" w:space="0" w:color="auto"/>
        <w:right w:val="none" w:sz="0" w:space="0" w:color="auto"/>
      </w:divBdr>
    </w:div>
    <w:div w:id="74130300">
      <w:bodyDiv w:val="1"/>
      <w:marLeft w:val="0"/>
      <w:marRight w:val="0"/>
      <w:marTop w:val="0"/>
      <w:marBottom w:val="0"/>
      <w:divBdr>
        <w:top w:val="none" w:sz="0" w:space="0" w:color="auto"/>
        <w:left w:val="none" w:sz="0" w:space="0" w:color="auto"/>
        <w:bottom w:val="none" w:sz="0" w:space="0" w:color="auto"/>
        <w:right w:val="none" w:sz="0" w:space="0" w:color="auto"/>
      </w:divBdr>
    </w:div>
    <w:div w:id="78332983">
      <w:bodyDiv w:val="1"/>
      <w:marLeft w:val="0"/>
      <w:marRight w:val="0"/>
      <w:marTop w:val="0"/>
      <w:marBottom w:val="0"/>
      <w:divBdr>
        <w:top w:val="none" w:sz="0" w:space="0" w:color="auto"/>
        <w:left w:val="none" w:sz="0" w:space="0" w:color="auto"/>
        <w:bottom w:val="none" w:sz="0" w:space="0" w:color="auto"/>
        <w:right w:val="none" w:sz="0" w:space="0" w:color="auto"/>
      </w:divBdr>
    </w:div>
    <w:div w:id="79303400">
      <w:bodyDiv w:val="1"/>
      <w:marLeft w:val="0"/>
      <w:marRight w:val="0"/>
      <w:marTop w:val="0"/>
      <w:marBottom w:val="0"/>
      <w:divBdr>
        <w:top w:val="none" w:sz="0" w:space="0" w:color="auto"/>
        <w:left w:val="none" w:sz="0" w:space="0" w:color="auto"/>
        <w:bottom w:val="none" w:sz="0" w:space="0" w:color="auto"/>
        <w:right w:val="none" w:sz="0" w:space="0" w:color="auto"/>
      </w:divBdr>
    </w:div>
    <w:div w:id="80102859">
      <w:bodyDiv w:val="1"/>
      <w:marLeft w:val="0"/>
      <w:marRight w:val="0"/>
      <w:marTop w:val="0"/>
      <w:marBottom w:val="0"/>
      <w:divBdr>
        <w:top w:val="none" w:sz="0" w:space="0" w:color="auto"/>
        <w:left w:val="none" w:sz="0" w:space="0" w:color="auto"/>
        <w:bottom w:val="none" w:sz="0" w:space="0" w:color="auto"/>
        <w:right w:val="none" w:sz="0" w:space="0" w:color="auto"/>
      </w:divBdr>
    </w:div>
    <w:div w:id="91358399">
      <w:bodyDiv w:val="1"/>
      <w:marLeft w:val="0"/>
      <w:marRight w:val="0"/>
      <w:marTop w:val="0"/>
      <w:marBottom w:val="0"/>
      <w:divBdr>
        <w:top w:val="none" w:sz="0" w:space="0" w:color="auto"/>
        <w:left w:val="none" w:sz="0" w:space="0" w:color="auto"/>
        <w:bottom w:val="none" w:sz="0" w:space="0" w:color="auto"/>
        <w:right w:val="none" w:sz="0" w:space="0" w:color="auto"/>
      </w:divBdr>
    </w:div>
    <w:div w:id="91829479">
      <w:bodyDiv w:val="1"/>
      <w:marLeft w:val="0"/>
      <w:marRight w:val="0"/>
      <w:marTop w:val="0"/>
      <w:marBottom w:val="0"/>
      <w:divBdr>
        <w:top w:val="none" w:sz="0" w:space="0" w:color="auto"/>
        <w:left w:val="none" w:sz="0" w:space="0" w:color="auto"/>
        <w:bottom w:val="none" w:sz="0" w:space="0" w:color="auto"/>
        <w:right w:val="none" w:sz="0" w:space="0" w:color="auto"/>
      </w:divBdr>
    </w:div>
    <w:div w:id="98991105">
      <w:bodyDiv w:val="1"/>
      <w:marLeft w:val="0"/>
      <w:marRight w:val="0"/>
      <w:marTop w:val="0"/>
      <w:marBottom w:val="0"/>
      <w:divBdr>
        <w:top w:val="none" w:sz="0" w:space="0" w:color="auto"/>
        <w:left w:val="none" w:sz="0" w:space="0" w:color="auto"/>
        <w:bottom w:val="none" w:sz="0" w:space="0" w:color="auto"/>
        <w:right w:val="none" w:sz="0" w:space="0" w:color="auto"/>
      </w:divBdr>
    </w:div>
    <w:div w:id="99571511">
      <w:bodyDiv w:val="1"/>
      <w:marLeft w:val="0"/>
      <w:marRight w:val="0"/>
      <w:marTop w:val="0"/>
      <w:marBottom w:val="0"/>
      <w:divBdr>
        <w:top w:val="none" w:sz="0" w:space="0" w:color="auto"/>
        <w:left w:val="none" w:sz="0" w:space="0" w:color="auto"/>
        <w:bottom w:val="none" w:sz="0" w:space="0" w:color="auto"/>
        <w:right w:val="none" w:sz="0" w:space="0" w:color="auto"/>
      </w:divBdr>
    </w:div>
    <w:div w:id="102111951">
      <w:bodyDiv w:val="1"/>
      <w:marLeft w:val="0"/>
      <w:marRight w:val="0"/>
      <w:marTop w:val="0"/>
      <w:marBottom w:val="0"/>
      <w:divBdr>
        <w:top w:val="none" w:sz="0" w:space="0" w:color="auto"/>
        <w:left w:val="none" w:sz="0" w:space="0" w:color="auto"/>
        <w:bottom w:val="none" w:sz="0" w:space="0" w:color="auto"/>
        <w:right w:val="none" w:sz="0" w:space="0" w:color="auto"/>
      </w:divBdr>
    </w:div>
    <w:div w:id="102187665">
      <w:bodyDiv w:val="1"/>
      <w:marLeft w:val="0"/>
      <w:marRight w:val="0"/>
      <w:marTop w:val="0"/>
      <w:marBottom w:val="0"/>
      <w:divBdr>
        <w:top w:val="none" w:sz="0" w:space="0" w:color="auto"/>
        <w:left w:val="none" w:sz="0" w:space="0" w:color="auto"/>
        <w:bottom w:val="none" w:sz="0" w:space="0" w:color="auto"/>
        <w:right w:val="none" w:sz="0" w:space="0" w:color="auto"/>
      </w:divBdr>
    </w:div>
    <w:div w:id="105391528">
      <w:bodyDiv w:val="1"/>
      <w:marLeft w:val="0"/>
      <w:marRight w:val="0"/>
      <w:marTop w:val="0"/>
      <w:marBottom w:val="0"/>
      <w:divBdr>
        <w:top w:val="none" w:sz="0" w:space="0" w:color="auto"/>
        <w:left w:val="none" w:sz="0" w:space="0" w:color="auto"/>
        <w:bottom w:val="none" w:sz="0" w:space="0" w:color="auto"/>
        <w:right w:val="none" w:sz="0" w:space="0" w:color="auto"/>
      </w:divBdr>
    </w:div>
    <w:div w:id="107892879">
      <w:bodyDiv w:val="1"/>
      <w:marLeft w:val="0"/>
      <w:marRight w:val="0"/>
      <w:marTop w:val="0"/>
      <w:marBottom w:val="0"/>
      <w:divBdr>
        <w:top w:val="none" w:sz="0" w:space="0" w:color="auto"/>
        <w:left w:val="none" w:sz="0" w:space="0" w:color="auto"/>
        <w:bottom w:val="none" w:sz="0" w:space="0" w:color="auto"/>
        <w:right w:val="none" w:sz="0" w:space="0" w:color="auto"/>
      </w:divBdr>
    </w:div>
    <w:div w:id="108284342">
      <w:bodyDiv w:val="1"/>
      <w:marLeft w:val="0"/>
      <w:marRight w:val="0"/>
      <w:marTop w:val="0"/>
      <w:marBottom w:val="0"/>
      <w:divBdr>
        <w:top w:val="none" w:sz="0" w:space="0" w:color="auto"/>
        <w:left w:val="none" w:sz="0" w:space="0" w:color="auto"/>
        <w:bottom w:val="none" w:sz="0" w:space="0" w:color="auto"/>
        <w:right w:val="none" w:sz="0" w:space="0" w:color="auto"/>
      </w:divBdr>
    </w:div>
    <w:div w:id="108858857">
      <w:bodyDiv w:val="1"/>
      <w:marLeft w:val="0"/>
      <w:marRight w:val="0"/>
      <w:marTop w:val="0"/>
      <w:marBottom w:val="0"/>
      <w:divBdr>
        <w:top w:val="none" w:sz="0" w:space="0" w:color="auto"/>
        <w:left w:val="none" w:sz="0" w:space="0" w:color="auto"/>
        <w:bottom w:val="none" w:sz="0" w:space="0" w:color="auto"/>
        <w:right w:val="none" w:sz="0" w:space="0" w:color="auto"/>
      </w:divBdr>
    </w:div>
    <w:div w:id="111290954">
      <w:bodyDiv w:val="1"/>
      <w:marLeft w:val="0"/>
      <w:marRight w:val="0"/>
      <w:marTop w:val="0"/>
      <w:marBottom w:val="0"/>
      <w:divBdr>
        <w:top w:val="none" w:sz="0" w:space="0" w:color="auto"/>
        <w:left w:val="none" w:sz="0" w:space="0" w:color="auto"/>
        <w:bottom w:val="none" w:sz="0" w:space="0" w:color="auto"/>
        <w:right w:val="none" w:sz="0" w:space="0" w:color="auto"/>
      </w:divBdr>
    </w:div>
    <w:div w:id="111558769">
      <w:bodyDiv w:val="1"/>
      <w:marLeft w:val="0"/>
      <w:marRight w:val="0"/>
      <w:marTop w:val="0"/>
      <w:marBottom w:val="0"/>
      <w:divBdr>
        <w:top w:val="none" w:sz="0" w:space="0" w:color="auto"/>
        <w:left w:val="none" w:sz="0" w:space="0" w:color="auto"/>
        <w:bottom w:val="none" w:sz="0" w:space="0" w:color="auto"/>
        <w:right w:val="none" w:sz="0" w:space="0" w:color="auto"/>
      </w:divBdr>
    </w:div>
    <w:div w:id="116264655">
      <w:bodyDiv w:val="1"/>
      <w:marLeft w:val="0"/>
      <w:marRight w:val="0"/>
      <w:marTop w:val="0"/>
      <w:marBottom w:val="0"/>
      <w:divBdr>
        <w:top w:val="none" w:sz="0" w:space="0" w:color="auto"/>
        <w:left w:val="none" w:sz="0" w:space="0" w:color="auto"/>
        <w:bottom w:val="none" w:sz="0" w:space="0" w:color="auto"/>
        <w:right w:val="none" w:sz="0" w:space="0" w:color="auto"/>
      </w:divBdr>
    </w:div>
    <w:div w:id="116720927">
      <w:bodyDiv w:val="1"/>
      <w:marLeft w:val="0"/>
      <w:marRight w:val="0"/>
      <w:marTop w:val="0"/>
      <w:marBottom w:val="0"/>
      <w:divBdr>
        <w:top w:val="none" w:sz="0" w:space="0" w:color="auto"/>
        <w:left w:val="none" w:sz="0" w:space="0" w:color="auto"/>
        <w:bottom w:val="none" w:sz="0" w:space="0" w:color="auto"/>
        <w:right w:val="none" w:sz="0" w:space="0" w:color="auto"/>
      </w:divBdr>
    </w:div>
    <w:div w:id="128212922">
      <w:bodyDiv w:val="1"/>
      <w:marLeft w:val="0"/>
      <w:marRight w:val="0"/>
      <w:marTop w:val="0"/>
      <w:marBottom w:val="0"/>
      <w:divBdr>
        <w:top w:val="none" w:sz="0" w:space="0" w:color="auto"/>
        <w:left w:val="none" w:sz="0" w:space="0" w:color="auto"/>
        <w:bottom w:val="none" w:sz="0" w:space="0" w:color="auto"/>
        <w:right w:val="none" w:sz="0" w:space="0" w:color="auto"/>
      </w:divBdr>
    </w:div>
    <w:div w:id="129785358">
      <w:bodyDiv w:val="1"/>
      <w:marLeft w:val="0"/>
      <w:marRight w:val="0"/>
      <w:marTop w:val="0"/>
      <w:marBottom w:val="0"/>
      <w:divBdr>
        <w:top w:val="none" w:sz="0" w:space="0" w:color="auto"/>
        <w:left w:val="none" w:sz="0" w:space="0" w:color="auto"/>
        <w:bottom w:val="none" w:sz="0" w:space="0" w:color="auto"/>
        <w:right w:val="none" w:sz="0" w:space="0" w:color="auto"/>
      </w:divBdr>
    </w:div>
    <w:div w:id="136383654">
      <w:bodyDiv w:val="1"/>
      <w:marLeft w:val="0"/>
      <w:marRight w:val="0"/>
      <w:marTop w:val="0"/>
      <w:marBottom w:val="0"/>
      <w:divBdr>
        <w:top w:val="none" w:sz="0" w:space="0" w:color="auto"/>
        <w:left w:val="none" w:sz="0" w:space="0" w:color="auto"/>
        <w:bottom w:val="none" w:sz="0" w:space="0" w:color="auto"/>
        <w:right w:val="none" w:sz="0" w:space="0" w:color="auto"/>
      </w:divBdr>
    </w:div>
    <w:div w:id="137575242">
      <w:bodyDiv w:val="1"/>
      <w:marLeft w:val="0"/>
      <w:marRight w:val="0"/>
      <w:marTop w:val="0"/>
      <w:marBottom w:val="0"/>
      <w:divBdr>
        <w:top w:val="none" w:sz="0" w:space="0" w:color="auto"/>
        <w:left w:val="none" w:sz="0" w:space="0" w:color="auto"/>
        <w:bottom w:val="none" w:sz="0" w:space="0" w:color="auto"/>
        <w:right w:val="none" w:sz="0" w:space="0" w:color="auto"/>
      </w:divBdr>
    </w:div>
    <w:div w:id="138770568">
      <w:bodyDiv w:val="1"/>
      <w:marLeft w:val="0"/>
      <w:marRight w:val="0"/>
      <w:marTop w:val="0"/>
      <w:marBottom w:val="0"/>
      <w:divBdr>
        <w:top w:val="none" w:sz="0" w:space="0" w:color="auto"/>
        <w:left w:val="none" w:sz="0" w:space="0" w:color="auto"/>
        <w:bottom w:val="none" w:sz="0" w:space="0" w:color="auto"/>
        <w:right w:val="none" w:sz="0" w:space="0" w:color="auto"/>
      </w:divBdr>
    </w:div>
    <w:div w:id="141048936">
      <w:bodyDiv w:val="1"/>
      <w:marLeft w:val="0"/>
      <w:marRight w:val="0"/>
      <w:marTop w:val="0"/>
      <w:marBottom w:val="0"/>
      <w:divBdr>
        <w:top w:val="none" w:sz="0" w:space="0" w:color="auto"/>
        <w:left w:val="none" w:sz="0" w:space="0" w:color="auto"/>
        <w:bottom w:val="none" w:sz="0" w:space="0" w:color="auto"/>
        <w:right w:val="none" w:sz="0" w:space="0" w:color="auto"/>
      </w:divBdr>
    </w:div>
    <w:div w:id="142164157">
      <w:bodyDiv w:val="1"/>
      <w:marLeft w:val="0"/>
      <w:marRight w:val="0"/>
      <w:marTop w:val="0"/>
      <w:marBottom w:val="0"/>
      <w:divBdr>
        <w:top w:val="none" w:sz="0" w:space="0" w:color="auto"/>
        <w:left w:val="none" w:sz="0" w:space="0" w:color="auto"/>
        <w:bottom w:val="none" w:sz="0" w:space="0" w:color="auto"/>
        <w:right w:val="none" w:sz="0" w:space="0" w:color="auto"/>
      </w:divBdr>
    </w:div>
    <w:div w:id="144788373">
      <w:bodyDiv w:val="1"/>
      <w:marLeft w:val="0"/>
      <w:marRight w:val="0"/>
      <w:marTop w:val="0"/>
      <w:marBottom w:val="0"/>
      <w:divBdr>
        <w:top w:val="none" w:sz="0" w:space="0" w:color="auto"/>
        <w:left w:val="none" w:sz="0" w:space="0" w:color="auto"/>
        <w:bottom w:val="none" w:sz="0" w:space="0" w:color="auto"/>
        <w:right w:val="none" w:sz="0" w:space="0" w:color="auto"/>
      </w:divBdr>
    </w:div>
    <w:div w:id="147290670">
      <w:bodyDiv w:val="1"/>
      <w:marLeft w:val="0"/>
      <w:marRight w:val="0"/>
      <w:marTop w:val="0"/>
      <w:marBottom w:val="0"/>
      <w:divBdr>
        <w:top w:val="none" w:sz="0" w:space="0" w:color="auto"/>
        <w:left w:val="none" w:sz="0" w:space="0" w:color="auto"/>
        <w:bottom w:val="none" w:sz="0" w:space="0" w:color="auto"/>
        <w:right w:val="none" w:sz="0" w:space="0" w:color="auto"/>
      </w:divBdr>
    </w:div>
    <w:div w:id="147745471">
      <w:bodyDiv w:val="1"/>
      <w:marLeft w:val="0"/>
      <w:marRight w:val="0"/>
      <w:marTop w:val="0"/>
      <w:marBottom w:val="0"/>
      <w:divBdr>
        <w:top w:val="none" w:sz="0" w:space="0" w:color="auto"/>
        <w:left w:val="none" w:sz="0" w:space="0" w:color="auto"/>
        <w:bottom w:val="none" w:sz="0" w:space="0" w:color="auto"/>
        <w:right w:val="none" w:sz="0" w:space="0" w:color="auto"/>
      </w:divBdr>
    </w:div>
    <w:div w:id="149180376">
      <w:bodyDiv w:val="1"/>
      <w:marLeft w:val="0"/>
      <w:marRight w:val="0"/>
      <w:marTop w:val="0"/>
      <w:marBottom w:val="0"/>
      <w:divBdr>
        <w:top w:val="none" w:sz="0" w:space="0" w:color="auto"/>
        <w:left w:val="none" w:sz="0" w:space="0" w:color="auto"/>
        <w:bottom w:val="none" w:sz="0" w:space="0" w:color="auto"/>
        <w:right w:val="none" w:sz="0" w:space="0" w:color="auto"/>
      </w:divBdr>
    </w:div>
    <w:div w:id="150024928">
      <w:bodyDiv w:val="1"/>
      <w:marLeft w:val="0"/>
      <w:marRight w:val="0"/>
      <w:marTop w:val="0"/>
      <w:marBottom w:val="0"/>
      <w:divBdr>
        <w:top w:val="none" w:sz="0" w:space="0" w:color="auto"/>
        <w:left w:val="none" w:sz="0" w:space="0" w:color="auto"/>
        <w:bottom w:val="none" w:sz="0" w:space="0" w:color="auto"/>
        <w:right w:val="none" w:sz="0" w:space="0" w:color="auto"/>
      </w:divBdr>
    </w:div>
    <w:div w:id="150603518">
      <w:bodyDiv w:val="1"/>
      <w:marLeft w:val="0"/>
      <w:marRight w:val="0"/>
      <w:marTop w:val="0"/>
      <w:marBottom w:val="0"/>
      <w:divBdr>
        <w:top w:val="none" w:sz="0" w:space="0" w:color="auto"/>
        <w:left w:val="none" w:sz="0" w:space="0" w:color="auto"/>
        <w:bottom w:val="none" w:sz="0" w:space="0" w:color="auto"/>
        <w:right w:val="none" w:sz="0" w:space="0" w:color="auto"/>
      </w:divBdr>
    </w:div>
    <w:div w:id="153376041">
      <w:bodyDiv w:val="1"/>
      <w:marLeft w:val="0"/>
      <w:marRight w:val="0"/>
      <w:marTop w:val="0"/>
      <w:marBottom w:val="0"/>
      <w:divBdr>
        <w:top w:val="none" w:sz="0" w:space="0" w:color="auto"/>
        <w:left w:val="none" w:sz="0" w:space="0" w:color="auto"/>
        <w:bottom w:val="none" w:sz="0" w:space="0" w:color="auto"/>
        <w:right w:val="none" w:sz="0" w:space="0" w:color="auto"/>
      </w:divBdr>
    </w:div>
    <w:div w:id="155457450">
      <w:bodyDiv w:val="1"/>
      <w:marLeft w:val="0"/>
      <w:marRight w:val="0"/>
      <w:marTop w:val="0"/>
      <w:marBottom w:val="0"/>
      <w:divBdr>
        <w:top w:val="none" w:sz="0" w:space="0" w:color="auto"/>
        <w:left w:val="none" w:sz="0" w:space="0" w:color="auto"/>
        <w:bottom w:val="none" w:sz="0" w:space="0" w:color="auto"/>
        <w:right w:val="none" w:sz="0" w:space="0" w:color="auto"/>
      </w:divBdr>
    </w:div>
    <w:div w:id="158544135">
      <w:bodyDiv w:val="1"/>
      <w:marLeft w:val="0"/>
      <w:marRight w:val="0"/>
      <w:marTop w:val="0"/>
      <w:marBottom w:val="0"/>
      <w:divBdr>
        <w:top w:val="none" w:sz="0" w:space="0" w:color="auto"/>
        <w:left w:val="none" w:sz="0" w:space="0" w:color="auto"/>
        <w:bottom w:val="none" w:sz="0" w:space="0" w:color="auto"/>
        <w:right w:val="none" w:sz="0" w:space="0" w:color="auto"/>
      </w:divBdr>
    </w:div>
    <w:div w:id="160514132">
      <w:bodyDiv w:val="1"/>
      <w:marLeft w:val="0"/>
      <w:marRight w:val="0"/>
      <w:marTop w:val="0"/>
      <w:marBottom w:val="0"/>
      <w:divBdr>
        <w:top w:val="none" w:sz="0" w:space="0" w:color="auto"/>
        <w:left w:val="none" w:sz="0" w:space="0" w:color="auto"/>
        <w:bottom w:val="none" w:sz="0" w:space="0" w:color="auto"/>
        <w:right w:val="none" w:sz="0" w:space="0" w:color="auto"/>
      </w:divBdr>
    </w:div>
    <w:div w:id="164325844">
      <w:bodyDiv w:val="1"/>
      <w:marLeft w:val="0"/>
      <w:marRight w:val="0"/>
      <w:marTop w:val="0"/>
      <w:marBottom w:val="0"/>
      <w:divBdr>
        <w:top w:val="none" w:sz="0" w:space="0" w:color="auto"/>
        <w:left w:val="none" w:sz="0" w:space="0" w:color="auto"/>
        <w:bottom w:val="none" w:sz="0" w:space="0" w:color="auto"/>
        <w:right w:val="none" w:sz="0" w:space="0" w:color="auto"/>
      </w:divBdr>
    </w:div>
    <w:div w:id="178936039">
      <w:bodyDiv w:val="1"/>
      <w:marLeft w:val="0"/>
      <w:marRight w:val="0"/>
      <w:marTop w:val="0"/>
      <w:marBottom w:val="0"/>
      <w:divBdr>
        <w:top w:val="none" w:sz="0" w:space="0" w:color="auto"/>
        <w:left w:val="none" w:sz="0" w:space="0" w:color="auto"/>
        <w:bottom w:val="none" w:sz="0" w:space="0" w:color="auto"/>
        <w:right w:val="none" w:sz="0" w:space="0" w:color="auto"/>
      </w:divBdr>
    </w:div>
    <w:div w:id="181865536">
      <w:bodyDiv w:val="1"/>
      <w:marLeft w:val="0"/>
      <w:marRight w:val="0"/>
      <w:marTop w:val="0"/>
      <w:marBottom w:val="0"/>
      <w:divBdr>
        <w:top w:val="none" w:sz="0" w:space="0" w:color="auto"/>
        <w:left w:val="none" w:sz="0" w:space="0" w:color="auto"/>
        <w:bottom w:val="none" w:sz="0" w:space="0" w:color="auto"/>
        <w:right w:val="none" w:sz="0" w:space="0" w:color="auto"/>
      </w:divBdr>
    </w:div>
    <w:div w:id="183984255">
      <w:bodyDiv w:val="1"/>
      <w:marLeft w:val="0"/>
      <w:marRight w:val="0"/>
      <w:marTop w:val="0"/>
      <w:marBottom w:val="0"/>
      <w:divBdr>
        <w:top w:val="none" w:sz="0" w:space="0" w:color="auto"/>
        <w:left w:val="none" w:sz="0" w:space="0" w:color="auto"/>
        <w:bottom w:val="none" w:sz="0" w:space="0" w:color="auto"/>
        <w:right w:val="none" w:sz="0" w:space="0" w:color="auto"/>
      </w:divBdr>
    </w:div>
    <w:div w:id="184637709">
      <w:bodyDiv w:val="1"/>
      <w:marLeft w:val="0"/>
      <w:marRight w:val="0"/>
      <w:marTop w:val="0"/>
      <w:marBottom w:val="0"/>
      <w:divBdr>
        <w:top w:val="none" w:sz="0" w:space="0" w:color="auto"/>
        <w:left w:val="none" w:sz="0" w:space="0" w:color="auto"/>
        <w:bottom w:val="none" w:sz="0" w:space="0" w:color="auto"/>
        <w:right w:val="none" w:sz="0" w:space="0" w:color="auto"/>
      </w:divBdr>
    </w:div>
    <w:div w:id="189219535">
      <w:bodyDiv w:val="1"/>
      <w:marLeft w:val="0"/>
      <w:marRight w:val="0"/>
      <w:marTop w:val="0"/>
      <w:marBottom w:val="0"/>
      <w:divBdr>
        <w:top w:val="none" w:sz="0" w:space="0" w:color="auto"/>
        <w:left w:val="none" w:sz="0" w:space="0" w:color="auto"/>
        <w:bottom w:val="none" w:sz="0" w:space="0" w:color="auto"/>
        <w:right w:val="none" w:sz="0" w:space="0" w:color="auto"/>
      </w:divBdr>
    </w:div>
    <w:div w:id="190268143">
      <w:bodyDiv w:val="1"/>
      <w:marLeft w:val="0"/>
      <w:marRight w:val="0"/>
      <w:marTop w:val="0"/>
      <w:marBottom w:val="0"/>
      <w:divBdr>
        <w:top w:val="none" w:sz="0" w:space="0" w:color="auto"/>
        <w:left w:val="none" w:sz="0" w:space="0" w:color="auto"/>
        <w:bottom w:val="none" w:sz="0" w:space="0" w:color="auto"/>
        <w:right w:val="none" w:sz="0" w:space="0" w:color="auto"/>
      </w:divBdr>
    </w:div>
    <w:div w:id="198667229">
      <w:bodyDiv w:val="1"/>
      <w:marLeft w:val="0"/>
      <w:marRight w:val="0"/>
      <w:marTop w:val="0"/>
      <w:marBottom w:val="0"/>
      <w:divBdr>
        <w:top w:val="none" w:sz="0" w:space="0" w:color="auto"/>
        <w:left w:val="none" w:sz="0" w:space="0" w:color="auto"/>
        <w:bottom w:val="none" w:sz="0" w:space="0" w:color="auto"/>
        <w:right w:val="none" w:sz="0" w:space="0" w:color="auto"/>
      </w:divBdr>
    </w:div>
    <w:div w:id="198931134">
      <w:bodyDiv w:val="1"/>
      <w:marLeft w:val="0"/>
      <w:marRight w:val="0"/>
      <w:marTop w:val="0"/>
      <w:marBottom w:val="0"/>
      <w:divBdr>
        <w:top w:val="none" w:sz="0" w:space="0" w:color="auto"/>
        <w:left w:val="none" w:sz="0" w:space="0" w:color="auto"/>
        <w:bottom w:val="none" w:sz="0" w:space="0" w:color="auto"/>
        <w:right w:val="none" w:sz="0" w:space="0" w:color="auto"/>
      </w:divBdr>
    </w:div>
    <w:div w:id="200285992">
      <w:bodyDiv w:val="1"/>
      <w:marLeft w:val="0"/>
      <w:marRight w:val="0"/>
      <w:marTop w:val="0"/>
      <w:marBottom w:val="0"/>
      <w:divBdr>
        <w:top w:val="none" w:sz="0" w:space="0" w:color="auto"/>
        <w:left w:val="none" w:sz="0" w:space="0" w:color="auto"/>
        <w:bottom w:val="none" w:sz="0" w:space="0" w:color="auto"/>
        <w:right w:val="none" w:sz="0" w:space="0" w:color="auto"/>
      </w:divBdr>
    </w:div>
    <w:div w:id="213733125">
      <w:bodyDiv w:val="1"/>
      <w:marLeft w:val="0"/>
      <w:marRight w:val="0"/>
      <w:marTop w:val="0"/>
      <w:marBottom w:val="0"/>
      <w:divBdr>
        <w:top w:val="none" w:sz="0" w:space="0" w:color="auto"/>
        <w:left w:val="none" w:sz="0" w:space="0" w:color="auto"/>
        <w:bottom w:val="none" w:sz="0" w:space="0" w:color="auto"/>
        <w:right w:val="none" w:sz="0" w:space="0" w:color="auto"/>
      </w:divBdr>
    </w:div>
    <w:div w:id="217086606">
      <w:bodyDiv w:val="1"/>
      <w:marLeft w:val="0"/>
      <w:marRight w:val="0"/>
      <w:marTop w:val="0"/>
      <w:marBottom w:val="0"/>
      <w:divBdr>
        <w:top w:val="none" w:sz="0" w:space="0" w:color="auto"/>
        <w:left w:val="none" w:sz="0" w:space="0" w:color="auto"/>
        <w:bottom w:val="none" w:sz="0" w:space="0" w:color="auto"/>
        <w:right w:val="none" w:sz="0" w:space="0" w:color="auto"/>
      </w:divBdr>
    </w:div>
    <w:div w:id="217282337">
      <w:bodyDiv w:val="1"/>
      <w:marLeft w:val="0"/>
      <w:marRight w:val="0"/>
      <w:marTop w:val="0"/>
      <w:marBottom w:val="0"/>
      <w:divBdr>
        <w:top w:val="none" w:sz="0" w:space="0" w:color="auto"/>
        <w:left w:val="none" w:sz="0" w:space="0" w:color="auto"/>
        <w:bottom w:val="none" w:sz="0" w:space="0" w:color="auto"/>
        <w:right w:val="none" w:sz="0" w:space="0" w:color="auto"/>
      </w:divBdr>
    </w:div>
    <w:div w:id="218176569">
      <w:bodyDiv w:val="1"/>
      <w:marLeft w:val="0"/>
      <w:marRight w:val="0"/>
      <w:marTop w:val="0"/>
      <w:marBottom w:val="0"/>
      <w:divBdr>
        <w:top w:val="none" w:sz="0" w:space="0" w:color="auto"/>
        <w:left w:val="none" w:sz="0" w:space="0" w:color="auto"/>
        <w:bottom w:val="none" w:sz="0" w:space="0" w:color="auto"/>
        <w:right w:val="none" w:sz="0" w:space="0" w:color="auto"/>
      </w:divBdr>
    </w:div>
    <w:div w:id="220992811">
      <w:bodyDiv w:val="1"/>
      <w:marLeft w:val="0"/>
      <w:marRight w:val="0"/>
      <w:marTop w:val="0"/>
      <w:marBottom w:val="0"/>
      <w:divBdr>
        <w:top w:val="none" w:sz="0" w:space="0" w:color="auto"/>
        <w:left w:val="none" w:sz="0" w:space="0" w:color="auto"/>
        <w:bottom w:val="none" w:sz="0" w:space="0" w:color="auto"/>
        <w:right w:val="none" w:sz="0" w:space="0" w:color="auto"/>
      </w:divBdr>
    </w:div>
    <w:div w:id="238029231">
      <w:bodyDiv w:val="1"/>
      <w:marLeft w:val="0"/>
      <w:marRight w:val="0"/>
      <w:marTop w:val="0"/>
      <w:marBottom w:val="0"/>
      <w:divBdr>
        <w:top w:val="none" w:sz="0" w:space="0" w:color="auto"/>
        <w:left w:val="none" w:sz="0" w:space="0" w:color="auto"/>
        <w:bottom w:val="none" w:sz="0" w:space="0" w:color="auto"/>
        <w:right w:val="none" w:sz="0" w:space="0" w:color="auto"/>
      </w:divBdr>
    </w:div>
    <w:div w:id="239873108">
      <w:bodyDiv w:val="1"/>
      <w:marLeft w:val="0"/>
      <w:marRight w:val="0"/>
      <w:marTop w:val="0"/>
      <w:marBottom w:val="0"/>
      <w:divBdr>
        <w:top w:val="none" w:sz="0" w:space="0" w:color="auto"/>
        <w:left w:val="none" w:sz="0" w:space="0" w:color="auto"/>
        <w:bottom w:val="none" w:sz="0" w:space="0" w:color="auto"/>
        <w:right w:val="none" w:sz="0" w:space="0" w:color="auto"/>
      </w:divBdr>
    </w:div>
    <w:div w:id="244384962">
      <w:bodyDiv w:val="1"/>
      <w:marLeft w:val="0"/>
      <w:marRight w:val="0"/>
      <w:marTop w:val="0"/>
      <w:marBottom w:val="0"/>
      <w:divBdr>
        <w:top w:val="none" w:sz="0" w:space="0" w:color="auto"/>
        <w:left w:val="none" w:sz="0" w:space="0" w:color="auto"/>
        <w:bottom w:val="none" w:sz="0" w:space="0" w:color="auto"/>
        <w:right w:val="none" w:sz="0" w:space="0" w:color="auto"/>
      </w:divBdr>
    </w:div>
    <w:div w:id="246696163">
      <w:bodyDiv w:val="1"/>
      <w:marLeft w:val="0"/>
      <w:marRight w:val="0"/>
      <w:marTop w:val="0"/>
      <w:marBottom w:val="0"/>
      <w:divBdr>
        <w:top w:val="none" w:sz="0" w:space="0" w:color="auto"/>
        <w:left w:val="none" w:sz="0" w:space="0" w:color="auto"/>
        <w:bottom w:val="none" w:sz="0" w:space="0" w:color="auto"/>
        <w:right w:val="none" w:sz="0" w:space="0" w:color="auto"/>
      </w:divBdr>
    </w:div>
    <w:div w:id="247882158">
      <w:bodyDiv w:val="1"/>
      <w:marLeft w:val="0"/>
      <w:marRight w:val="0"/>
      <w:marTop w:val="0"/>
      <w:marBottom w:val="0"/>
      <w:divBdr>
        <w:top w:val="none" w:sz="0" w:space="0" w:color="auto"/>
        <w:left w:val="none" w:sz="0" w:space="0" w:color="auto"/>
        <w:bottom w:val="none" w:sz="0" w:space="0" w:color="auto"/>
        <w:right w:val="none" w:sz="0" w:space="0" w:color="auto"/>
      </w:divBdr>
    </w:div>
    <w:div w:id="269238920">
      <w:bodyDiv w:val="1"/>
      <w:marLeft w:val="0"/>
      <w:marRight w:val="0"/>
      <w:marTop w:val="0"/>
      <w:marBottom w:val="0"/>
      <w:divBdr>
        <w:top w:val="none" w:sz="0" w:space="0" w:color="auto"/>
        <w:left w:val="none" w:sz="0" w:space="0" w:color="auto"/>
        <w:bottom w:val="none" w:sz="0" w:space="0" w:color="auto"/>
        <w:right w:val="none" w:sz="0" w:space="0" w:color="auto"/>
      </w:divBdr>
    </w:div>
    <w:div w:id="269748483">
      <w:bodyDiv w:val="1"/>
      <w:marLeft w:val="0"/>
      <w:marRight w:val="0"/>
      <w:marTop w:val="0"/>
      <w:marBottom w:val="0"/>
      <w:divBdr>
        <w:top w:val="none" w:sz="0" w:space="0" w:color="auto"/>
        <w:left w:val="none" w:sz="0" w:space="0" w:color="auto"/>
        <w:bottom w:val="none" w:sz="0" w:space="0" w:color="auto"/>
        <w:right w:val="none" w:sz="0" w:space="0" w:color="auto"/>
      </w:divBdr>
    </w:div>
    <w:div w:id="272636611">
      <w:bodyDiv w:val="1"/>
      <w:marLeft w:val="0"/>
      <w:marRight w:val="0"/>
      <w:marTop w:val="0"/>
      <w:marBottom w:val="0"/>
      <w:divBdr>
        <w:top w:val="none" w:sz="0" w:space="0" w:color="auto"/>
        <w:left w:val="none" w:sz="0" w:space="0" w:color="auto"/>
        <w:bottom w:val="none" w:sz="0" w:space="0" w:color="auto"/>
        <w:right w:val="none" w:sz="0" w:space="0" w:color="auto"/>
      </w:divBdr>
    </w:div>
    <w:div w:id="280186230">
      <w:bodyDiv w:val="1"/>
      <w:marLeft w:val="0"/>
      <w:marRight w:val="0"/>
      <w:marTop w:val="0"/>
      <w:marBottom w:val="0"/>
      <w:divBdr>
        <w:top w:val="none" w:sz="0" w:space="0" w:color="auto"/>
        <w:left w:val="none" w:sz="0" w:space="0" w:color="auto"/>
        <w:bottom w:val="none" w:sz="0" w:space="0" w:color="auto"/>
        <w:right w:val="none" w:sz="0" w:space="0" w:color="auto"/>
      </w:divBdr>
    </w:div>
    <w:div w:id="280309587">
      <w:bodyDiv w:val="1"/>
      <w:marLeft w:val="0"/>
      <w:marRight w:val="0"/>
      <w:marTop w:val="0"/>
      <w:marBottom w:val="0"/>
      <w:divBdr>
        <w:top w:val="none" w:sz="0" w:space="0" w:color="auto"/>
        <w:left w:val="none" w:sz="0" w:space="0" w:color="auto"/>
        <w:bottom w:val="none" w:sz="0" w:space="0" w:color="auto"/>
        <w:right w:val="none" w:sz="0" w:space="0" w:color="auto"/>
      </w:divBdr>
    </w:div>
    <w:div w:id="288895747">
      <w:bodyDiv w:val="1"/>
      <w:marLeft w:val="0"/>
      <w:marRight w:val="0"/>
      <w:marTop w:val="0"/>
      <w:marBottom w:val="0"/>
      <w:divBdr>
        <w:top w:val="none" w:sz="0" w:space="0" w:color="auto"/>
        <w:left w:val="none" w:sz="0" w:space="0" w:color="auto"/>
        <w:bottom w:val="none" w:sz="0" w:space="0" w:color="auto"/>
        <w:right w:val="none" w:sz="0" w:space="0" w:color="auto"/>
      </w:divBdr>
    </w:div>
    <w:div w:id="294068639">
      <w:bodyDiv w:val="1"/>
      <w:marLeft w:val="0"/>
      <w:marRight w:val="0"/>
      <w:marTop w:val="0"/>
      <w:marBottom w:val="0"/>
      <w:divBdr>
        <w:top w:val="none" w:sz="0" w:space="0" w:color="auto"/>
        <w:left w:val="none" w:sz="0" w:space="0" w:color="auto"/>
        <w:bottom w:val="none" w:sz="0" w:space="0" w:color="auto"/>
        <w:right w:val="none" w:sz="0" w:space="0" w:color="auto"/>
      </w:divBdr>
    </w:div>
    <w:div w:id="303658958">
      <w:bodyDiv w:val="1"/>
      <w:marLeft w:val="0"/>
      <w:marRight w:val="0"/>
      <w:marTop w:val="0"/>
      <w:marBottom w:val="0"/>
      <w:divBdr>
        <w:top w:val="none" w:sz="0" w:space="0" w:color="auto"/>
        <w:left w:val="none" w:sz="0" w:space="0" w:color="auto"/>
        <w:bottom w:val="none" w:sz="0" w:space="0" w:color="auto"/>
        <w:right w:val="none" w:sz="0" w:space="0" w:color="auto"/>
      </w:divBdr>
    </w:div>
    <w:div w:id="312487814">
      <w:bodyDiv w:val="1"/>
      <w:marLeft w:val="0"/>
      <w:marRight w:val="0"/>
      <w:marTop w:val="0"/>
      <w:marBottom w:val="0"/>
      <w:divBdr>
        <w:top w:val="none" w:sz="0" w:space="0" w:color="auto"/>
        <w:left w:val="none" w:sz="0" w:space="0" w:color="auto"/>
        <w:bottom w:val="none" w:sz="0" w:space="0" w:color="auto"/>
        <w:right w:val="none" w:sz="0" w:space="0" w:color="auto"/>
      </w:divBdr>
    </w:div>
    <w:div w:id="317881798">
      <w:bodyDiv w:val="1"/>
      <w:marLeft w:val="0"/>
      <w:marRight w:val="0"/>
      <w:marTop w:val="0"/>
      <w:marBottom w:val="0"/>
      <w:divBdr>
        <w:top w:val="none" w:sz="0" w:space="0" w:color="auto"/>
        <w:left w:val="none" w:sz="0" w:space="0" w:color="auto"/>
        <w:bottom w:val="none" w:sz="0" w:space="0" w:color="auto"/>
        <w:right w:val="none" w:sz="0" w:space="0" w:color="auto"/>
      </w:divBdr>
    </w:div>
    <w:div w:id="319385962">
      <w:bodyDiv w:val="1"/>
      <w:marLeft w:val="0"/>
      <w:marRight w:val="0"/>
      <w:marTop w:val="0"/>
      <w:marBottom w:val="0"/>
      <w:divBdr>
        <w:top w:val="none" w:sz="0" w:space="0" w:color="auto"/>
        <w:left w:val="none" w:sz="0" w:space="0" w:color="auto"/>
        <w:bottom w:val="none" w:sz="0" w:space="0" w:color="auto"/>
        <w:right w:val="none" w:sz="0" w:space="0" w:color="auto"/>
      </w:divBdr>
    </w:div>
    <w:div w:id="320743780">
      <w:bodyDiv w:val="1"/>
      <w:marLeft w:val="0"/>
      <w:marRight w:val="0"/>
      <w:marTop w:val="0"/>
      <w:marBottom w:val="0"/>
      <w:divBdr>
        <w:top w:val="none" w:sz="0" w:space="0" w:color="auto"/>
        <w:left w:val="none" w:sz="0" w:space="0" w:color="auto"/>
        <w:bottom w:val="none" w:sz="0" w:space="0" w:color="auto"/>
        <w:right w:val="none" w:sz="0" w:space="0" w:color="auto"/>
      </w:divBdr>
    </w:div>
    <w:div w:id="340358641">
      <w:bodyDiv w:val="1"/>
      <w:marLeft w:val="0"/>
      <w:marRight w:val="0"/>
      <w:marTop w:val="0"/>
      <w:marBottom w:val="0"/>
      <w:divBdr>
        <w:top w:val="none" w:sz="0" w:space="0" w:color="auto"/>
        <w:left w:val="none" w:sz="0" w:space="0" w:color="auto"/>
        <w:bottom w:val="none" w:sz="0" w:space="0" w:color="auto"/>
        <w:right w:val="none" w:sz="0" w:space="0" w:color="auto"/>
      </w:divBdr>
    </w:div>
    <w:div w:id="340788846">
      <w:bodyDiv w:val="1"/>
      <w:marLeft w:val="0"/>
      <w:marRight w:val="0"/>
      <w:marTop w:val="0"/>
      <w:marBottom w:val="0"/>
      <w:divBdr>
        <w:top w:val="none" w:sz="0" w:space="0" w:color="auto"/>
        <w:left w:val="none" w:sz="0" w:space="0" w:color="auto"/>
        <w:bottom w:val="none" w:sz="0" w:space="0" w:color="auto"/>
        <w:right w:val="none" w:sz="0" w:space="0" w:color="auto"/>
      </w:divBdr>
    </w:div>
    <w:div w:id="343947307">
      <w:bodyDiv w:val="1"/>
      <w:marLeft w:val="0"/>
      <w:marRight w:val="0"/>
      <w:marTop w:val="0"/>
      <w:marBottom w:val="0"/>
      <w:divBdr>
        <w:top w:val="none" w:sz="0" w:space="0" w:color="auto"/>
        <w:left w:val="none" w:sz="0" w:space="0" w:color="auto"/>
        <w:bottom w:val="none" w:sz="0" w:space="0" w:color="auto"/>
        <w:right w:val="none" w:sz="0" w:space="0" w:color="auto"/>
      </w:divBdr>
    </w:div>
    <w:div w:id="345328280">
      <w:bodyDiv w:val="1"/>
      <w:marLeft w:val="0"/>
      <w:marRight w:val="0"/>
      <w:marTop w:val="0"/>
      <w:marBottom w:val="0"/>
      <w:divBdr>
        <w:top w:val="none" w:sz="0" w:space="0" w:color="auto"/>
        <w:left w:val="none" w:sz="0" w:space="0" w:color="auto"/>
        <w:bottom w:val="none" w:sz="0" w:space="0" w:color="auto"/>
        <w:right w:val="none" w:sz="0" w:space="0" w:color="auto"/>
      </w:divBdr>
    </w:div>
    <w:div w:id="346054665">
      <w:bodyDiv w:val="1"/>
      <w:marLeft w:val="0"/>
      <w:marRight w:val="0"/>
      <w:marTop w:val="0"/>
      <w:marBottom w:val="0"/>
      <w:divBdr>
        <w:top w:val="none" w:sz="0" w:space="0" w:color="auto"/>
        <w:left w:val="none" w:sz="0" w:space="0" w:color="auto"/>
        <w:bottom w:val="none" w:sz="0" w:space="0" w:color="auto"/>
        <w:right w:val="none" w:sz="0" w:space="0" w:color="auto"/>
      </w:divBdr>
    </w:div>
    <w:div w:id="348528899">
      <w:bodyDiv w:val="1"/>
      <w:marLeft w:val="0"/>
      <w:marRight w:val="0"/>
      <w:marTop w:val="0"/>
      <w:marBottom w:val="0"/>
      <w:divBdr>
        <w:top w:val="none" w:sz="0" w:space="0" w:color="auto"/>
        <w:left w:val="none" w:sz="0" w:space="0" w:color="auto"/>
        <w:bottom w:val="none" w:sz="0" w:space="0" w:color="auto"/>
        <w:right w:val="none" w:sz="0" w:space="0" w:color="auto"/>
      </w:divBdr>
    </w:div>
    <w:div w:id="350764064">
      <w:bodyDiv w:val="1"/>
      <w:marLeft w:val="0"/>
      <w:marRight w:val="0"/>
      <w:marTop w:val="0"/>
      <w:marBottom w:val="0"/>
      <w:divBdr>
        <w:top w:val="none" w:sz="0" w:space="0" w:color="auto"/>
        <w:left w:val="none" w:sz="0" w:space="0" w:color="auto"/>
        <w:bottom w:val="none" w:sz="0" w:space="0" w:color="auto"/>
        <w:right w:val="none" w:sz="0" w:space="0" w:color="auto"/>
      </w:divBdr>
    </w:div>
    <w:div w:id="359863921">
      <w:bodyDiv w:val="1"/>
      <w:marLeft w:val="0"/>
      <w:marRight w:val="0"/>
      <w:marTop w:val="0"/>
      <w:marBottom w:val="0"/>
      <w:divBdr>
        <w:top w:val="none" w:sz="0" w:space="0" w:color="auto"/>
        <w:left w:val="none" w:sz="0" w:space="0" w:color="auto"/>
        <w:bottom w:val="none" w:sz="0" w:space="0" w:color="auto"/>
        <w:right w:val="none" w:sz="0" w:space="0" w:color="auto"/>
      </w:divBdr>
    </w:div>
    <w:div w:id="361445156">
      <w:bodyDiv w:val="1"/>
      <w:marLeft w:val="0"/>
      <w:marRight w:val="0"/>
      <w:marTop w:val="0"/>
      <w:marBottom w:val="0"/>
      <w:divBdr>
        <w:top w:val="none" w:sz="0" w:space="0" w:color="auto"/>
        <w:left w:val="none" w:sz="0" w:space="0" w:color="auto"/>
        <w:bottom w:val="none" w:sz="0" w:space="0" w:color="auto"/>
        <w:right w:val="none" w:sz="0" w:space="0" w:color="auto"/>
      </w:divBdr>
    </w:div>
    <w:div w:id="362757228">
      <w:bodyDiv w:val="1"/>
      <w:marLeft w:val="0"/>
      <w:marRight w:val="0"/>
      <w:marTop w:val="0"/>
      <w:marBottom w:val="0"/>
      <w:divBdr>
        <w:top w:val="none" w:sz="0" w:space="0" w:color="auto"/>
        <w:left w:val="none" w:sz="0" w:space="0" w:color="auto"/>
        <w:bottom w:val="none" w:sz="0" w:space="0" w:color="auto"/>
        <w:right w:val="none" w:sz="0" w:space="0" w:color="auto"/>
      </w:divBdr>
    </w:div>
    <w:div w:id="363336774">
      <w:bodyDiv w:val="1"/>
      <w:marLeft w:val="0"/>
      <w:marRight w:val="0"/>
      <w:marTop w:val="0"/>
      <w:marBottom w:val="0"/>
      <w:divBdr>
        <w:top w:val="none" w:sz="0" w:space="0" w:color="auto"/>
        <w:left w:val="none" w:sz="0" w:space="0" w:color="auto"/>
        <w:bottom w:val="none" w:sz="0" w:space="0" w:color="auto"/>
        <w:right w:val="none" w:sz="0" w:space="0" w:color="auto"/>
      </w:divBdr>
    </w:div>
    <w:div w:id="363672271">
      <w:bodyDiv w:val="1"/>
      <w:marLeft w:val="0"/>
      <w:marRight w:val="0"/>
      <w:marTop w:val="0"/>
      <w:marBottom w:val="0"/>
      <w:divBdr>
        <w:top w:val="none" w:sz="0" w:space="0" w:color="auto"/>
        <w:left w:val="none" w:sz="0" w:space="0" w:color="auto"/>
        <w:bottom w:val="none" w:sz="0" w:space="0" w:color="auto"/>
        <w:right w:val="none" w:sz="0" w:space="0" w:color="auto"/>
      </w:divBdr>
    </w:div>
    <w:div w:id="364065418">
      <w:bodyDiv w:val="1"/>
      <w:marLeft w:val="0"/>
      <w:marRight w:val="0"/>
      <w:marTop w:val="0"/>
      <w:marBottom w:val="0"/>
      <w:divBdr>
        <w:top w:val="none" w:sz="0" w:space="0" w:color="auto"/>
        <w:left w:val="none" w:sz="0" w:space="0" w:color="auto"/>
        <w:bottom w:val="none" w:sz="0" w:space="0" w:color="auto"/>
        <w:right w:val="none" w:sz="0" w:space="0" w:color="auto"/>
      </w:divBdr>
    </w:div>
    <w:div w:id="366760302">
      <w:bodyDiv w:val="1"/>
      <w:marLeft w:val="0"/>
      <w:marRight w:val="0"/>
      <w:marTop w:val="0"/>
      <w:marBottom w:val="0"/>
      <w:divBdr>
        <w:top w:val="none" w:sz="0" w:space="0" w:color="auto"/>
        <w:left w:val="none" w:sz="0" w:space="0" w:color="auto"/>
        <w:bottom w:val="none" w:sz="0" w:space="0" w:color="auto"/>
        <w:right w:val="none" w:sz="0" w:space="0" w:color="auto"/>
      </w:divBdr>
    </w:div>
    <w:div w:id="372465637">
      <w:bodyDiv w:val="1"/>
      <w:marLeft w:val="0"/>
      <w:marRight w:val="0"/>
      <w:marTop w:val="0"/>
      <w:marBottom w:val="0"/>
      <w:divBdr>
        <w:top w:val="none" w:sz="0" w:space="0" w:color="auto"/>
        <w:left w:val="none" w:sz="0" w:space="0" w:color="auto"/>
        <w:bottom w:val="none" w:sz="0" w:space="0" w:color="auto"/>
        <w:right w:val="none" w:sz="0" w:space="0" w:color="auto"/>
      </w:divBdr>
    </w:div>
    <w:div w:id="373578212">
      <w:bodyDiv w:val="1"/>
      <w:marLeft w:val="0"/>
      <w:marRight w:val="0"/>
      <w:marTop w:val="0"/>
      <w:marBottom w:val="0"/>
      <w:divBdr>
        <w:top w:val="none" w:sz="0" w:space="0" w:color="auto"/>
        <w:left w:val="none" w:sz="0" w:space="0" w:color="auto"/>
        <w:bottom w:val="none" w:sz="0" w:space="0" w:color="auto"/>
        <w:right w:val="none" w:sz="0" w:space="0" w:color="auto"/>
      </w:divBdr>
    </w:div>
    <w:div w:id="388459432">
      <w:bodyDiv w:val="1"/>
      <w:marLeft w:val="0"/>
      <w:marRight w:val="0"/>
      <w:marTop w:val="0"/>
      <w:marBottom w:val="0"/>
      <w:divBdr>
        <w:top w:val="none" w:sz="0" w:space="0" w:color="auto"/>
        <w:left w:val="none" w:sz="0" w:space="0" w:color="auto"/>
        <w:bottom w:val="none" w:sz="0" w:space="0" w:color="auto"/>
        <w:right w:val="none" w:sz="0" w:space="0" w:color="auto"/>
      </w:divBdr>
    </w:div>
    <w:div w:id="389232619">
      <w:bodyDiv w:val="1"/>
      <w:marLeft w:val="0"/>
      <w:marRight w:val="0"/>
      <w:marTop w:val="0"/>
      <w:marBottom w:val="0"/>
      <w:divBdr>
        <w:top w:val="none" w:sz="0" w:space="0" w:color="auto"/>
        <w:left w:val="none" w:sz="0" w:space="0" w:color="auto"/>
        <w:bottom w:val="none" w:sz="0" w:space="0" w:color="auto"/>
        <w:right w:val="none" w:sz="0" w:space="0" w:color="auto"/>
      </w:divBdr>
    </w:div>
    <w:div w:id="397442742">
      <w:bodyDiv w:val="1"/>
      <w:marLeft w:val="0"/>
      <w:marRight w:val="0"/>
      <w:marTop w:val="0"/>
      <w:marBottom w:val="0"/>
      <w:divBdr>
        <w:top w:val="none" w:sz="0" w:space="0" w:color="auto"/>
        <w:left w:val="none" w:sz="0" w:space="0" w:color="auto"/>
        <w:bottom w:val="none" w:sz="0" w:space="0" w:color="auto"/>
        <w:right w:val="none" w:sz="0" w:space="0" w:color="auto"/>
      </w:divBdr>
    </w:div>
    <w:div w:id="397479104">
      <w:bodyDiv w:val="1"/>
      <w:marLeft w:val="0"/>
      <w:marRight w:val="0"/>
      <w:marTop w:val="0"/>
      <w:marBottom w:val="0"/>
      <w:divBdr>
        <w:top w:val="none" w:sz="0" w:space="0" w:color="auto"/>
        <w:left w:val="none" w:sz="0" w:space="0" w:color="auto"/>
        <w:bottom w:val="none" w:sz="0" w:space="0" w:color="auto"/>
        <w:right w:val="none" w:sz="0" w:space="0" w:color="auto"/>
      </w:divBdr>
    </w:div>
    <w:div w:id="408432151">
      <w:bodyDiv w:val="1"/>
      <w:marLeft w:val="0"/>
      <w:marRight w:val="0"/>
      <w:marTop w:val="0"/>
      <w:marBottom w:val="0"/>
      <w:divBdr>
        <w:top w:val="none" w:sz="0" w:space="0" w:color="auto"/>
        <w:left w:val="none" w:sz="0" w:space="0" w:color="auto"/>
        <w:bottom w:val="none" w:sz="0" w:space="0" w:color="auto"/>
        <w:right w:val="none" w:sz="0" w:space="0" w:color="auto"/>
      </w:divBdr>
    </w:div>
    <w:div w:id="410808418">
      <w:bodyDiv w:val="1"/>
      <w:marLeft w:val="0"/>
      <w:marRight w:val="0"/>
      <w:marTop w:val="0"/>
      <w:marBottom w:val="0"/>
      <w:divBdr>
        <w:top w:val="none" w:sz="0" w:space="0" w:color="auto"/>
        <w:left w:val="none" w:sz="0" w:space="0" w:color="auto"/>
        <w:bottom w:val="none" w:sz="0" w:space="0" w:color="auto"/>
        <w:right w:val="none" w:sz="0" w:space="0" w:color="auto"/>
      </w:divBdr>
    </w:div>
    <w:div w:id="413667033">
      <w:bodyDiv w:val="1"/>
      <w:marLeft w:val="0"/>
      <w:marRight w:val="0"/>
      <w:marTop w:val="0"/>
      <w:marBottom w:val="0"/>
      <w:divBdr>
        <w:top w:val="none" w:sz="0" w:space="0" w:color="auto"/>
        <w:left w:val="none" w:sz="0" w:space="0" w:color="auto"/>
        <w:bottom w:val="none" w:sz="0" w:space="0" w:color="auto"/>
        <w:right w:val="none" w:sz="0" w:space="0" w:color="auto"/>
      </w:divBdr>
    </w:div>
    <w:div w:id="415054075">
      <w:bodyDiv w:val="1"/>
      <w:marLeft w:val="0"/>
      <w:marRight w:val="0"/>
      <w:marTop w:val="0"/>
      <w:marBottom w:val="0"/>
      <w:divBdr>
        <w:top w:val="none" w:sz="0" w:space="0" w:color="auto"/>
        <w:left w:val="none" w:sz="0" w:space="0" w:color="auto"/>
        <w:bottom w:val="none" w:sz="0" w:space="0" w:color="auto"/>
        <w:right w:val="none" w:sz="0" w:space="0" w:color="auto"/>
      </w:divBdr>
    </w:div>
    <w:div w:id="423653272">
      <w:bodyDiv w:val="1"/>
      <w:marLeft w:val="0"/>
      <w:marRight w:val="0"/>
      <w:marTop w:val="0"/>
      <w:marBottom w:val="0"/>
      <w:divBdr>
        <w:top w:val="none" w:sz="0" w:space="0" w:color="auto"/>
        <w:left w:val="none" w:sz="0" w:space="0" w:color="auto"/>
        <w:bottom w:val="none" w:sz="0" w:space="0" w:color="auto"/>
        <w:right w:val="none" w:sz="0" w:space="0" w:color="auto"/>
      </w:divBdr>
    </w:div>
    <w:div w:id="437986839">
      <w:bodyDiv w:val="1"/>
      <w:marLeft w:val="0"/>
      <w:marRight w:val="0"/>
      <w:marTop w:val="0"/>
      <w:marBottom w:val="0"/>
      <w:divBdr>
        <w:top w:val="none" w:sz="0" w:space="0" w:color="auto"/>
        <w:left w:val="none" w:sz="0" w:space="0" w:color="auto"/>
        <w:bottom w:val="none" w:sz="0" w:space="0" w:color="auto"/>
        <w:right w:val="none" w:sz="0" w:space="0" w:color="auto"/>
      </w:divBdr>
    </w:div>
    <w:div w:id="438599404">
      <w:bodyDiv w:val="1"/>
      <w:marLeft w:val="0"/>
      <w:marRight w:val="0"/>
      <w:marTop w:val="0"/>
      <w:marBottom w:val="0"/>
      <w:divBdr>
        <w:top w:val="none" w:sz="0" w:space="0" w:color="auto"/>
        <w:left w:val="none" w:sz="0" w:space="0" w:color="auto"/>
        <w:bottom w:val="none" w:sz="0" w:space="0" w:color="auto"/>
        <w:right w:val="none" w:sz="0" w:space="0" w:color="auto"/>
      </w:divBdr>
    </w:div>
    <w:div w:id="442310366">
      <w:bodyDiv w:val="1"/>
      <w:marLeft w:val="0"/>
      <w:marRight w:val="0"/>
      <w:marTop w:val="0"/>
      <w:marBottom w:val="0"/>
      <w:divBdr>
        <w:top w:val="none" w:sz="0" w:space="0" w:color="auto"/>
        <w:left w:val="none" w:sz="0" w:space="0" w:color="auto"/>
        <w:bottom w:val="none" w:sz="0" w:space="0" w:color="auto"/>
        <w:right w:val="none" w:sz="0" w:space="0" w:color="auto"/>
      </w:divBdr>
    </w:div>
    <w:div w:id="450978557">
      <w:bodyDiv w:val="1"/>
      <w:marLeft w:val="0"/>
      <w:marRight w:val="0"/>
      <w:marTop w:val="0"/>
      <w:marBottom w:val="0"/>
      <w:divBdr>
        <w:top w:val="none" w:sz="0" w:space="0" w:color="auto"/>
        <w:left w:val="none" w:sz="0" w:space="0" w:color="auto"/>
        <w:bottom w:val="none" w:sz="0" w:space="0" w:color="auto"/>
        <w:right w:val="none" w:sz="0" w:space="0" w:color="auto"/>
      </w:divBdr>
    </w:div>
    <w:div w:id="452099585">
      <w:bodyDiv w:val="1"/>
      <w:marLeft w:val="0"/>
      <w:marRight w:val="0"/>
      <w:marTop w:val="0"/>
      <w:marBottom w:val="0"/>
      <w:divBdr>
        <w:top w:val="none" w:sz="0" w:space="0" w:color="auto"/>
        <w:left w:val="none" w:sz="0" w:space="0" w:color="auto"/>
        <w:bottom w:val="none" w:sz="0" w:space="0" w:color="auto"/>
        <w:right w:val="none" w:sz="0" w:space="0" w:color="auto"/>
      </w:divBdr>
    </w:div>
    <w:div w:id="457723147">
      <w:bodyDiv w:val="1"/>
      <w:marLeft w:val="0"/>
      <w:marRight w:val="0"/>
      <w:marTop w:val="0"/>
      <w:marBottom w:val="0"/>
      <w:divBdr>
        <w:top w:val="none" w:sz="0" w:space="0" w:color="auto"/>
        <w:left w:val="none" w:sz="0" w:space="0" w:color="auto"/>
        <w:bottom w:val="none" w:sz="0" w:space="0" w:color="auto"/>
        <w:right w:val="none" w:sz="0" w:space="0" w:color="auto"/>
      </w:divBdr>
    </w:div>
    <w:div w:id="459542215">
      <w:bodyDiv w:val="1"/>
      <w:marLeft w:val="0"/>
      <w:marRight w:val="0"/>
      <w:marTop w:val="0"/>
      <w:marBottom w:val="0"/>
      <w:divBdr>
        <w:top w:val="none" w:sz="0" w:space="0" w:color="auto"/>
        <w:left w:val="none" w:sz="0" w:space="0" w:color="auto"/>
        <w:bottom w:val="none" w:sz="0" w:space="0" w:color="auto"/>
        <w:right w:val="none" w:sz="0" w:space="0" w:color="auto"/>
      </w:divBdr>
    </w:div>
    <w:div w:id="466824240">
      <w:bodyDiv w:val="1"/>
      <w:marLeft w:val="0"/>
      <w:marRight w:val="0"/>
      <w:marTop w:val="0"/>
      <w:marBottom w:val="0"/>
      <w:divBdr>
        <w:top w:val="none" w:sz="0" w:space="0" w:color="auto"/>
        <w:left w:val="none" w:sz="0" w:space="0" w:color="auto"/>
        <w:bottom w:val="none" w:sz="0" w:space="0" w:color="auto"/>
        <w:right w:val="none" w:sz="0" w:space="0" w:color="auto"/>
      </w:divBdr>
    </w:div>
    <w:div w:id="468478997">
      <w:bodyDiv w:val="1"/>
      <w:marLeft w:val="0"/>
      <w:marRight w:val="0"/>
      <w:marTop w:val="0"/>
      <w:marBottom w:val="0"/>
      <w:divBdr>
        <w:top w:val="none" w:sz="0" w:space="0" w:color="auto"/>
        <w:left w:val="none" w:sz="0" w:space="0" w:color="auto"/>
        <w:bottom w:val="none" w:sz="0" w:space="0" w:color="auto"/>
        <w:right w:val="none" w:sz="0" w:space="0" w:color="auto"/>
      </w:divBdr>
    </w:div>
    <w:div w:id="469712508">
      <w:bodyDiv w:val="1"/>
      <w:marLeft w:val="0"/>
      <w:marRight w:val="0"/>
      <w:marTop w:val="0"/>
      <w:marBottom w:val="0"/>
      <w:divBdr>
        <w:top w:val="none" w:sz="0" w:space="0" w:color="auto"/>
        <w:left w:val="none" w:sz="0" w:space="0" w:color="auto"/>
        <w:bottom w:val="none" w:sz="0" w:space="0" w:color="auto"/>
        <w:right w:val="none" w:sz="0" w:space="0" w:color="auto"/>
      </w:divBdr>
    </w:div>
    <w:div w:id="474687965">
      <w:bodyDiv w:val="1"/>
      <w:marLeft w:val="0"/>
      <w:marRight w:val="0"/>
      <w:marTop w:val="0"/>
      <w:marBottom w:val="0"/>
      <w:divBdr>
        <w:top w:val="none" w:sz="0" w:space="0" w:color="auto"/>
        <w:left w:val="none" w:sz="0" w:space="0" w:color="auto"/>
        <w:bottom w:val="none" w:sz="0" w:space="0" w:color="auto"/>
        <w:right w:val="none" w:sz="0" w:space="0" w:color="auto"/>
      </w:divBdr>
    </w:div>
    <w:div w:id="475492893">
      <w:bodyDiv w:val="1"/>
      <w:marLeft w:val="0"/>
      <w:marRight w:val="0"/>
      <w:marTop w:val="0"/>
      <w:marBottom w:val="0"/>
      <w:divBdr>
        <w:top w:val="none" w:sz="0" w:space="0" w:color="auto"/>
        <w:left w:val="none" w:sz="0" w:space="0" w:color="auto"/>
        <w:bottom w:val="none" w:sz="0" w:space="0" w:color="auto"/>
        <w:right w:val="none" w:sz="0" w:space="0" w:color="auto"/>
      </w:divBdr>
    </w:div>
    <w:div w:id="478613871">
      <w:bodyDiv w:val="1"/>
      <w:marLeft w:val="0"/>
      <w:marRight w:val="0"/>
      <w:marTop w:val="0"/>
      <w:marBottom w:val="0"/>
      <w:divBdr>
        <w:top w:val="none" w:sz="0" w:space="0" w:color="auto"/>
        <w:left w:val="none" w:sz="0" w:space="0" w:color="auto"/>
        <w:bottom w:val="none" w:sz="0" w:space="0" w:color="auto"/>
        <w:right w:val="none" w:sz="0" w:space="0" w:color="auto"/>
      </w:divBdr>
    </w:div>
    <w:div w:id="479274213">
      <w:bodyDiv w:val="1"/>
      <w:marLeft w:val="0"/>
      <w:marRight w:val="0"/>
      <w:marTop w:val="0"/>
      <w:marBottom w:val="0"/>
      <w:divBdr>
        <w:top w:val="none" w:sz="0" w:space="0" w:color="auto"/>
        <w:left w:val="none" w:sz="0" w:space="0" w:color="auto"/>
        <w:bottom w:val="none" w:sz="0" w:space="0" w:color="auto"/>
        <w:right w:val="none" w:sz="0" w:space="0" w:color="auto"/>
      </w:divBdr>
    </w:div>
    <w:div w:id="481890726">
      <w:bodyDiv w:val="1"/>
      <w:marLeft w:val="0"/>
      <w:marRight w:val="0"/>
      <w:marTop w:val="0"/>
      <w:marBottom w:val="0"/>
      <w:divBdr>
        <w:top w:val="none" w:sz="0" w:space="0" w:color="auto"/>
        <w:left w:val="none" w:sz="0" w:space="0" w:color="auto"/>
        <w:bottom w:val="none" w:sz="0" w:space="0" w:color="auto"/>
        <w:right w:val="none" w:sz="0" w:space="0" w:color="auto"/>
      </w:divBdr>
    </w:div>
    <w:div w:id="489370152">
      <w:bodyDiv w:val="1"/>
      <w:marLeft w:val="0"/>
      <w:marRight w:val="0"/>
      <w:marTop w:val="0"/>
      <w:marBottom w:val="0"/>
      <w:divBdr>
        <w:top w:val="none" w:sz="0" w:space="0" w:color="auto"/>
        <w:left w:val="none" w:sz="0" w:space="0" w:color="auto"/>
        <w:bottom w:val="none" w:sz="0" w:space="0" w:color="auto"/>
        <w:right w:val="none" w:sz="0" w:space="0" w:color="auto"/>
      </w:divBdr>
    </w:div>
    <w:div w:id="502403659">
      <w:bodyDiv w:val="1"/>
      <w:marLeft w:val="0"/>
      <w:marRight w:val="0"/>
      <w:marTop w:val="0"/>
      <w:marBottom w:val="0"/>
      <w:divBdr>
        <w:top w:val="none" w:sz="0" w:space="0" w:color="auto"/>
        <w:left w:val="none" w:sz="0" w:space="0" w:color="auto"/>
        <w:bottom w:val="none" w:sz="0" w:space="0" w:color="auto"/>
        <w:right w:val="none" w:sz="0" w:space="0" w:color="auto"/>
      </w:divBdr>
    </w:div>
    <w:div w:id="502598075">
      <w:bodyDiv w:val="1"/>
      <w:marLeft w:val="0"/>
      <w:marRight w:val="0"/>
      <w:marTop w:val="0"/>
      <w:marBottom w:val="0"/>
      <w:divBdr>
        <w:top w:val="none" w:sz="0" w:space="0" w:color="auto"/>
        <w:left w:val="none" w:sz="0" w:space="0" w:color="auto"/>
        <w:bottom w:val="none" w:sz="0" w:space="0" w:color="auto"/>
        <w:right w:val="none" w:sz="0" w:space="0" w:color="auto"/>
      </w:divBdr>
    </w:div>
    <w:div w:id="504636625">
      <w:bodyDiv w:val="1"/>
      <w:marLeft w:val="0"/>
      <w:marRight w:val="0"/>
      <w:marTop w:val="0"/>
      <w:marBottom w:val="0"/>
      <w:divBdr>
        <w:top w:val="none" w:sz="0" w:space="0" w:color="auto"/>
        <w:left w:val="none" w:sz="0" w:space="0" w:color="auto"/>
        <w:bottom w:val="none" w:sz="0" w:space="0" w:color="auto"/>
        <w:right w:val="none" w:sz="0" w:space="0" w:color="auto"/>
      </w:divBdr>
    </w:div>
    <w:div w:id="511068572">
      <w:bodyDiv w:val="1"/>
      <w:marLeft w:val="0"/>
      <w:marRight w:val="0"/>
      <w:marTop w:val="0"/>
      <w:marBottom w:val="0"/>
      <w:divBdr>
        <w:top w:val="none" w:sz="0" w:space="0" w:color="auto"/>
        <w:left w:val="none" w:sz="0" w:space="0" w:color="auto"/>
        <w:bottom w:val="none" w:sz="0" w:space="0" w:color="auto"/>
        <w:right w:val="none" w:sz="0" w:space="0" w:color="auto"/>
      </w:divBdr>
    </w:div>
    <w:div w:id="513107245">
      <w:bodyDiv w:val="1"/>
      <w:marLeft w:val="0"/>
      <w:marRight w:val="0"/>
      <w:marTop w:val="0"/>
      <w:marBottom w:val="0"/>
      <w:divBdr>
        <w:top w:val="none" w:sz="0" w:space="0" w:color="auto"/>
        <w:left w:val="none" w:sz="0" w:space="0" w:color="auto"/>
        <w:bottom w:val="none" w:sz="0" w:space="0" w:color="auto"/>
        <w:right w:val="none" w:sz="0" w:space="0" w:color="auto"/>
      </w:divBdr>
    </w:div>
    <w:div w:id="514392976">
      <w:bodyDiv w:val="1"/>
      <w:marLeft w:val="0"/>
      <w:marRight w:val="0"/>
      <w:marTop w:val="0"/>
      <w:marBottom w:val="0"/>
      <w:divBdr>
        <w:top w:val="none" w:sz="0" w:space="0" w:color="auto"/>
        <w:left w:val="none" w:sz="0" w:space="0" w:color="auto"/>
        <w:bottom w:val="none" w:sz="0" w:space="0" w:color="auto"/>
        <w:right w:val="none" w:sz="0" w:space="0" w:color="auto"/>
      </w:divBdr>
    </w:div>
    <w:div w:id="517620802">
      <w:bodyDiv w:val="1"/>
      <w:marLeft w:val="0"/>
      <w:marRight w:val="0"/>
      <w:marTop w:val="0"/>
      <w:marBottom w:val="0"/>
      <w:divBdr>
        <w:top w:val="none" w:sz="0" w:space="0" w:color="auto"/>
        <w:left w:val="none" w:sz="0" w:space="0" w:color="auto"/>
        <w:bottom w:val="none" w:sz="0" w:space="0" w:color="auto"/>
        <w:right w:val="none" w:sz="0" w:space="0" w:color="auto"/>
      </w:divBdr>
    </w:div>
    <w:div w:id="520702495">
      <w:bodyDiv w:val="1"/>
      <w:marLeft w:val="0"/>
      <w:marRight w:val="0"/>
      <w:marTop w:val="0"/>
      <w:marBottom w:val="0"/>
      <w:divBdr>
        <w:top w:val="none" w:sz="0" w:space="0" w:color="auto"/>
        <w:left w:val="none" w:sz="0" w:space="0" w:color="auto"/>
        <w:bottom w:val="none" w:sz="0" w:space="0" w:color="auto"/>
        <w:right w:val="none" w:sz="0" w:space="0" w:color="auto"/>
      </w:divBdr>
    </w:div>
    <w:div w:id="526020815">
      <w:bodyDiv w:val="1"/>
      <w:marLeft w:val="0"/>
      <w:marRight w:val="0"/>
      <w:marTop w:val="0"/>
      <w:marBottom w:val="0"/>
      <w:divBdr>
        <w:top w:val="none" w:sz="0" w:space="0" w:color="auto"/>
        <w:left w:val="none" w:sz="0" w:space="0" w:color="auto"/>
        <w:bottom w:val="none" w:sz="0" w:space="0" w:color="auto"/>
        <w:right w:val="none" w:sz="0" w:space="0" w:color="auto"/>
      </w:divBdr>
    </w:div>
    <w:div w:id="528952702">
      <w:bodyDiv w:val="1"/>
      <w:marLeft w:val="0"/>
      <w:marRight w:val="0"/>
      <w:marTop w:val="0"/>
      <w:marBottom w:val="0"/>
      <w:divBdr>
        <w:top w:val="none" w:sz="0" w:space="0" w:color="auto"/>
        <w:left w:val="none" w:sz="0" w:space="0" w:color="auto"/>
        <w:bottom w:val="none" w:sz="0" w:space="0" w:color="auto"/>
        <w:right w:val="none" w:sz="0" w:space="0" w:color="auto"/>
      </w:divBdr>
    </w:div>
    <w:div w:id="531655482">
      <w:bodyDiv w:val="1"/>
      <w:marLeft w:val="0"/>
      <w:marRight w:val="0"/>
      <w:marTop w:val="0"/>
      <w:marBottom w:val="0"/>
      <w:divBdr>
        <w:top w:val="none" w:sz="0" w:space="0" w:color="auto"/>
        <w:left w:val="none" w:sz="0" w:space="0" w:color="auto"/>
        <w:bottom w:val="none" w:sz="0" w:space="0" w:color="auto"/>
        <w:right w:val="none" w:sz="0" w:space="0" w:color="auto"/>
      </w:divBdr>
    </w:div>
    <w:div w:id="533932885">
      <w:bodyDiv w:val="1"/>
      <w:marLeft w:val="0"/>
      <w:marRight w:val="0"/>
      <w:marTop w:val="0"/>
      <w:marBottom w:val="0"/>
      <w:divBdr>
        <w:top w:val="none" w:sz="0" w:space="0" w:color="auto"/>
        <w:left w:val="none" w:sz="0" w:space="0" w:color="auto"/>
        <w:bottom w:val="none" w:sz="0" w:space="0" w:color="auto"/>
        <w:right w:val="none" w:sz="0" w:space="0" w:color="auto"/>
      </w:divBdr>
    </w:div>
    <w:div w:id="535584944">
      <w:bodyDiv w:val="1"/>
      <w:marLeft w:val="0"/>
      <w:marRight w:val="0"/>
      <w:marTop w:val="0"/>
      <w:marBottom w:val="0"/>
      <w:divBdr>
        <w:top w:val="none" w:sz="0" w:space="0" w:color="auto"/>
        <w:left w:val="none" w:sz="0" w:space="0" w:color="auto"/>
        <w:bottom w:val="none" w:sz="0" w:space="0" w:color="auto"/>
        <w:right w:val="none" w:sz="0" w:space="0" w:color="auto"/>
      </w:divBdr>
    </w:div>
    <w:div w:id="543057069">
      <w:bodyDiv w:val="1"/>
      <w:marLeft w:val="0"/>
      <w:marRight w:val="0"/>
      <w:marTop w:val="0"/>
      <w:marBottom w:val="0"/>
      <w:divBdr>
        <w:top w:val="none" w:sz="0" w:space="0" w:color="auto"/>
        <w:left w:val="none" w:sz="0" w:space="0" w:color="auto"/>
        <w:bottom w:val="none" w:sz="0" w:space="0" w:color="auto"/>
        <w:right w:val="none" w:sz="0" w:space="0" w:color="auto"/>
      </w:divBdr>
    </w:div>
    <w:div w:id="543442068">
      <w:bodyDiv w:val="1"/>
      <w:marLeft w:val="0"/>
      <w:marRight w:val="0"/>
      <w:marTop w:val="0"/>
      <w:marBottom w:val="0"/>
      <w:divBdr>
        <w:top w:val="none" w:sz="0" w:space="0" w:color="auto"/>
        <w:left w:val="none" w:sz="0" w:space="0" w:color="auto"/>
        <w:bottom w:val="none" w:sz="0" w:space="0" w:color="auto"/>
        <w:right w:val="none" w:sz="0" w:space="0" w:color="auto"/>
      </w:divBdr>
    </w:div>
    <w:div w:id="549801359">
      <w:bodyDiv w:val="1"/>
      <w:marLeft w:val="0"/>
      <w:marRight w:val="0"/>
      <w:marTop w:val="0"/>
      <w:marBottom w:val="0"/>
      <w:divBdr>
        <w:top w:val="none" w:sz="0" w:space="0" w:color="auto"/>
        <w:left w:val="none" w:sz="0" w:space="0" w:color="auto"/>
        <w:bottom w:val="none" w:sz="0" w:space="0" w:color="auto"/>
        <w:right w:val="none" w:sz="0" w:space="0" w:color="auto"/>
      </w:divBdr>
    </w:div>
    <w:div w:id="555967308">
      <w:bodyDiv w:val="1"/>
      <w:marLeft w:val="0"/>
      <w:marRight w:val="0"/>
      <w:marTop w:val="0"/>
      <w:marBottom w:val="0"/>
      <w:divBdr>
        <w:top w:val="none" w:sz="0" w:space="0" w:color="auto"/>
        <w:left w:val="none" w:sz="0" w:space="0" w:color="auto"/>
        <w:bottom w:val="none" w:sz="0" w:space="0" w:color="auto"/>
        <w:right w:val="none" w:sz="0" w:space="0" w:color="auto"/>
      </w:divBdr>
    </w:div>
    <w:div w:id="559487135">
      <w:bodyDiv w:val="1"/>
      <w:marLeft w:val="0"/>
      <w:marRight w:val="0"/>
      <w:marTop w:val="0"/>
      <w:marBottom w:val="0"/>
      <w:divBdr>
        <w:top w:val="none" w:sz="0" w:space="0" w:color="auto"/>
        <w:left w:val="none" w:sz="0" w:space="0" w:color="auto"/>
        <w:bottom w:val="none" w:sz="0" w:space="0" w:color="auto"/>
        <w:right w:val="none" w:sz="0" w:space="0" w:color="auto"/>
      </w:divBdr>
    </w:div>
    <w:div w:id="563031513">
      <w:bodyDiv w:val="1"/>
      <w:marLeft w:val="0"/>
      <w:marRight w:val="0"/>
      <w:marTop w:val="0"/>
      <w:marBottom w:val="0"/>
      <w:divBdr>
        <w:top w:val="none" w:sz="0" w:space="0" w:color="auto"/>
        <w:left w:val="none" w:sz="0" w:space="0" w:color="auto"/>
        <w:bottom w:val="none" w:sz="0" w:space="0" w:color="auto"/>
        <w:right w:val="none" w:sz="0" w:space="0" w:color="auto"/>
      </w:divBdr>
    </w:div>
    <w:div w:id="571694188">
      <w:bodyDiv w:val="1"/>
      <w:marLeft w:val="0"/>
      <w:marRight w:val="0"/>
      <w:marTop w:val="0"/>
      <w:marBottom w:val="0"/>
      <w:divBdr>
        <w:top w:val="none" w:sz="0" w:space="0" w:color="auto"/>
        <w:left w:val="none" w:sz="0" w:space="0" w:color="auto"/>
        <w:bottom w:val="none" w:sz="0" w:space="0" w:color="auto"/>
        <w:right w:val="none" w:sz="0" w:space="0" w:color="auto"/>
      </w:divBdr>
    </w:div>
    <w:div w:id="579098114">
      <w:bodyDiv w:val="1"/>
      <w:marLeft w:val="0"/>
      <w:marRight w:val="0"/>
      <w:marTop w:val="0"/>
      <w:marBottom w:val="0"/>
      <w:divBdr>
        <w:top w:val="none" w:sz="0" w:space="0" w:color="auto"/>
        <w:left w:val="none" w:sz="0" w:space="0" w:color="auto"/>
        <w:bottom w:val="none" w:sz="0" w:space="0" w:color="auto"/>
        <w:right w:val="none" w:sz="0" w:space="0" w:color="auto"/>
      </w:divBdr>
    </w:div>
    <w:div w:id="583300007">
      <w:bodyDiv w:val="1"/>
      <w:marLeft w:val="0"/>
      <w:marRight w:val="0"/>
      <w:marTop w:val="0"/>
      <w:marBottom w:val="0"/>
      <w:divBdr>
        <w:top w:val="none" w:sz="0" w:space="0" w:color="auto"/>
        <w:left w:val="none" w:sz="0" w:space="0" w:color="auto"/>
        <w:bottom w:val="none" w:sz="0" w:space="0" w:color="auto"/>
        <w:right w:val="none" w:sz="0" w:space="0" w:color="auto"/>
      </w:divBdr>
    </w:div>
    <w:div w:id="584606454">
      <w:bodyDiv w:val="1"/>
      <w:marLeft w:val="0"/>
      <w:marRight w:val="0"/>
      <w:marTop w:val="0"/>
      <w:marBottom w:val="0"/>
      <w:divBdr>
        <w:top w:val="none" w:sz="0" w:space="0" w:color="auto"/>
        <w:left w:val="none" w:sz="0" w:space="0" w:color="auto"/>
        <w:bottom w:val="none" w:sz="0" w:space="0" w:color="auto"/>
        <w:right w:val="none" w:sz="0" w:space="0" w:color="auto"/>
      </w:divBdr>
    </w:div>
    <w:div w:id="588004158">
      <w:bodyDiv w:val="1"/>
      <w:marLeft w:val="0"/>
      <w:marRight w:val="0"/>
      <w:marTop w:val="0"/>
      <w:marBottom w:val="0"/>
      <w:divBdr>
        <w:top w:val="none" w:sz="0" w:space="0" w:color="auto"/>
        <w:left w:val="none" w:sz="0" w:space="0" w:color="auto"/>
        <w:bottom w:val="none" w:sz="0" w:space="0" w:color="auto"/>
        <w:right w:val="none" w:sz="0" w:space="0" w:color="auto"/>
      </w:divBdr>
    </w:div>
    <w:div w:id="596327289">
      <w:bodyDiv w:val="1"/>
      <w:marLeft w:val="0"/>
      <w:marRight w:val="0"/>
      <w:marTop w:val="0"/>
      <w:marBottom w:val="0"/>
      <w:divBdr>
        <w:top w:val="none" w:sz="0" w:space="0" w:color="auto"/>
        <w:left w:val="none" w:sz="0" w:space="0" w:color="auto"/>
        <w:bottom w:val="none" w:sz="0" w:space="0" w:color="auto"/>
        <w:right w:val="none" w:sz="0" w:space="0" w:color="auto"/>
      </w:divBdr>
    </w:div>
    <w:div w:id="597956152">
      <w:bodyDiv w:val="1"/>
      <w:marLeft w:val="0"/>
      <w:marRight w:val="0"/>
      <w:marTop w:val="0"/>
      <w:marBottom w:val="0"/>
      <w:divBdr>
        <w:top w:val="none" w:sz="0" w:space="0" w:color="auto"/>
        <w:left w:val="none" w:sz="0" w:space="0" w:color="auto"/>
        <w:bottom w:val="none" w:sz="0" w:space="0" w:color="auto"/>
        <w:right w:val="none" w:sz="0" w:space="0" w:color="auto"/>
      </w:divBdr>
    </w:div>
    <w:div w:id="604994676">
      <w:bodyDiv w:val="1"/>
      <w:marLeft w:val="0"/>
      <w:marRight w:val="0"/>
      <w:marTop w:val="0"/>
      <w:marBottom w:val="0"/>
      <w:divBdr>
        <w:top w:val="none" w:sz="0" w:space="0" w:color="auto"/>
        <w:left w:val="none" w:sz="0" w:space="0" w:color="auto"/>
        <w:bottom w:val="none" w:sz="0" w:space="0" w:color="auto"/>
        <w:right w:val="none" w:sz="0" w:space="0" w:color="auto"/>
      </w:divBdr>
    </w:div>
    <w:div w:id="609361354">
      <w:bodyDiv w:val="1"/>
      <w:marLeft w:val="0"/>
      <w:marRight w:val="0"/>
      <w:marTop w:val="0"/>
      <w:marBottom w:val="0"/>
      <w:divBdr>
        <w:top w:val="none" w:sz="0" w:space="0" w:color="auto"/>
        <w:left w:val="none" w:sz="0" w:space="0" w:color="auto"/>
        <w:bottom w:val="none" w:sz="0" w:space="0" w:color="auto"/>
        <w:right w:val="none" w:sz="0" w:space="0" w:color="auto"/>
      </w:divBdr>
    </w:div>
    <w:div w:id="612712084">
      <w:bodyDiv w:val="1"/>
      <w:marLeft w:val="0"/>
      <w:marRight w:val="0"/>
      <w:marTop w:val="0"/>
      <w:marBottom w:val="0"/>
      <w:divBdr>
        <w:top w:val="none" w:sz="0" w:space="0" w:color="auto"/>
        <w:left w:val="none" w:sz="0" w:space="0" w:color="auto"/>
        <w:bottom w:val="none" w:sz="0" w:space="0" w:color="auto"/>
        <w:right w:val="none" w:sz="0" w:space="0" w:color="auto"/>
      </w:divBdr>
    </w:div>
    <w:div w:id="616256628">
      <w:bodyDiv w:val="1"/>
      <w:marLeft w:val="0"/>
      <w:marRight w:val="0"/>
      <w:marTop w:val="0"/>
      <w:marBottom w:val="0"/>
      <w:divBdr>
        <w:top w:val="none" w:sz="0" w:space="0" w:color="auto"/>
        <w:left w:val="none" w:sz="0" w:space="0" w:color="auto"/>
        <w:bottom w:val="none" w:sz="0" w:space="0" w:color="auto"/>
        <w:right w:val="none" w:sz="0" w:space="0" w:color="auto"/>
      </w:divBdr>
    </w:div>
    <w:div w:id="616372233">
      <w:bodyDiv w:val="1"/>
      <w:marLeft w:val="0"/>
      <w:marRight w:val="0"/>
      <w:marTop w:val="0"/>
      <w:marBottom w:val="0"/>
      <w:divBdr>
        <w:top w:val="none" w:sz="0" w:space="0" w:color="auto"/>
        <w:left w:val="none" w:sz="0" w:space="0" w:color="auto"/>
        <w:bottom w:val="none" w:sz="0" w:space="0" w:color="auto"/>
        <w:right w:val="none" w:sz="0" w:space="0" w:color="auto"/>
      </w:divBdr>
    </w:div>
    <w:div w:id="616987247">
      <w:bodyDiv w:val="1"/>
      <w:marLeft w:val="0"/>
      <w:marRight w:val="0"/>
      <w:marTop w:val="0"/>
      <w:marBottom w:val="0"/>
      <w:divBdr>
        <w:top w:val="none" w:sz="0" w:space="0" w:color="auto"/>
        <w:left w:val="none" w:sz="0" w:space="0" w:color="auto"/>
        <w:bottom w:val="none" w:sz="0" w:space="0" w:color="auto"/>
        <w:right w:val="none" w:sz="0" w:space="0" w:color="auto"/>
      </w:divBdr>
    </w:div>
    <w:div w:id="624233798">
      <w:bodyDiv w:val="1"/>
      <w:marLeft w:val="0"/>
      <w:marRight w:val="0"/>
      <w:marTop w:val="0"/>
      <w:marBottom w:val="0"/>
      <w:divBdr>
        <w:top w:val="none" w:sz="0" w:space="0" w:color="auto"/>
        <w:left w:val="none" w:sz="0" w:space="0" w:color="auto"/>
        <w:bottom w:val="none" w:sz="0" w:space="0" w:color="auto"/>
        <w:right w:val="none" w:sz="0" w:space="0" w:color="auto"/>
      </w:divBdr>
    </w:div>
    <w:div w:id="627662423">
      <w:bodyDiv w:val="1"/>
      <w:marLeft w:val="0"/>
      <w:marRight w:val="0"/>
      <w:marTop w:val="0"/>
      <w:marBottom w:val="0"/>
      <w:divBdr>
        <w:top w:val="none" w:sz="0" w:space="0" w:color="auto"/>
        <w:left w:val="none" w:sz="0" w:space="0" w:color="auto"/>
        <w:bottom w:val="none" w:sz="0" w:space="0" w:color="auto"/>
        <w:right w:val="none" w:sz="0" w:space="0" w:color="auto"/>
      </w:divBdr>
    </w:div>
    <w:div w:id="639264144">
      <w:bodyDiv w:val="1"/>
      <w:marLeft w:val="0"/>
      <w:marRight w:val="0"/>
      <w:marTop w:val="0"/>
      <w:marBottom w:val="0"/>
      <w:divBdr>
        <w:top w:val="none" w:sz="0" w:space="0" w:color="auto"/>
        <w:left w:val="none" w:sz="0" w:space="0" w:color="auto"/>
        <w:bottom w:val="none" w:sz="0" w:space="0" w:color="auto"/>
        <w:right w:val="none" w:sz="0" w:space="0" w:color="auto"/>
      </w:divBdr>
    </w:div>
    <w:div w:id="642734334">
      <w:bodyDiv w:val="1"/>
      <w:marLeft w:val="0"/>
      <w:marRight w:val="0"/>
      <w:marTop w:val="0"/>
      <w:marBottom w:val="0"/>
      <w:divBdr>
        <w:top w:val="none" w:sz="0" w:space="0" w:color="auto"/>
        <w:left w:val="none" w:sz="0" w:space="0" w:color="auto"/>
        <w:bottom w:val="none" w:sz="0" w:space="0" w:color="auto"/>
        <w:right w:val="none" w:sz="0" w:space="0" w:color="auto"/>
      </w:divBdr>
    </w:div>
    <w:div w:id="652373269">
      <w:bodyDiv w:val="1"/>
      <w:marLeft w:val="0"/>
      <w:marRight w:val="0"/>
      <w:marTop w:val="0"/>
      <w:marBottom w:val="0"/>
      <w:divBdr>
        <w:top w:val="none" w:sz="0" w:space="0" w:color="auto"/>
        <w:left w:val="none" w:sz="0" w:space="0" w:color="auto"/>
        <w:bottom w:val="none" w:sz="0" w:space="0" w:color="auto"/>
        <w:right w:val="none" w:sz="0" w:space="0" w:color="auto"/>
      </w:divBdr>
    </w:div>
    <w:div w:id="658390448">
      <w:bodyDiv w:val="1"/>
      <w:marLeft w:val="0"/>
      <w:marRight w:val="0"/>
      <w:marTop w:val="0"/>
      <w:marBottom w:val="0"/>
      <w:divBdr>
        <w:top w:val="none" w:sz="0" w:space="0" w:color="auto"/>
        <w:left w:val="none" w:sz="0" w:space="0" w:color="auto"/>
        <w:bottom w:val="none" w:sz="0" w:space="0" w:color="auto"/>
        <w:right w:val="none" w:sz="0" w:space="0" w:color="auto"/>
      </w:divBdr>
    </w:div>
    <w:div w:id="659309004">
      <w:bodyDiv w:val="1"/>
      <w:marLeft w:val="0"/>
      <w:marRight w:val="0"/>
      <w:marTop w:val="0"/>
      <w:marBottom w:val="0"/>
      <w:divBdr>
        <w:top w:val="none" w:sz="0" w:space="0" w:color="auto"/>
        <w:left w:val="none" w:sz="0" w:space="0" w:color="auto"/>
        <w:bottom w:val="none" w:sz="0" w:space="0" w:color="auto"/>
        <w:right w:val="none" w:sz="0" w:space="0" w:color="auto"/>
      </w:divBdr>
    </w:div>
    <w:div w:id="662973257">
      <w:bodyDiv w:val="1"/>
      <w:marLeft w:val="0"/>
      <w:marRight w:val="0"/>
      <w:marTop w:val="0"/>
      <w:marBottom w:val="0"/>
      <w:divBdr>
        <w:top w:val="none" w:sz="0" w:space="0" w:color="auto"/>
        <w:left w:val="none" w:sz="0" w:space="0" w:color="auto"/>
        <w:bottom w:val="none" w:sz="0" w:space="0" w:color="auto"/>
        <w:right w:val="none" w:sz="0" w:space="0" w:color="auto"/>
      </w:divBdr>
    </w:div>
    <w:div w:id="664666153">
      <w:bodyDiv w:val="1"/>
      <w:marLeft w:val="0"/>
      <w:marRight w:val="0"/>
      <w:marTop w:val="0"/>
      <w:marBottom w:val="0"/>
      <w:divBdr>
        <w:top w:val="none" w:sz="0" w:space="0" w:color="auto"/>
        <w:left w:val="none" w:sz="0" w:space="0" w:color="auto"/>
        <w:bottom w:val="none" w:sz="0" w:space="0" w:color="auto"/>
        <w:right w:val="none" w:sz="0" w:space="0" w:color="auto"/>
      </w:divBdr>
    </w:div>
    <w:div w:id="668754878">
      <w:bodyDiv w:val="1"/>
      <w:marLeft w:val="0"/>
      <w:marRight w:val="0"/>
      <w:marTop w:val="0"/>
      <w:marBottom w:val="0"/>
      <w:divBdr>
        <w:top w:val="none" w:sz="0" w:space="0" w:color="auto"/>
        <w:left w:val="none" w:sz="0" w:space="0" w:color="auto"/>
        <w:bottom w:val="none" w:sz="0" w:space="0" w:color="auto"/>
        <w:right w:val="none" w:sz="0" w:space="0" w:color="auto"/>
      </w:divBdr>
    </w:div>
    <w:div w:id="669023386">
      <w:bodyDiv w:val="1"/>
      <w:marLeft w:val="0"/>
      <w:marRight w:val="0"/>
      <w:marTop w:val="0"/>
      <w:marBottom w:val="0"/>
      <w:divBdr>
        <w:top w:val="none" w:sz="0" w:space="0" w:color="auto"/>
        <w:left w:val="none" w:sz="0" w:space="0" w:color="auto"/>
        <w:bottom w:val="none" w:sz="0" w:space="0" w:color="auto"/>
        <w:right w:val="none" w:sz="0" w:space="0" w:color="auto"/>
      </w:divBdr>
    </w:div>
    <w:div w:id="671300656">
      <w:bodyDiv w:val="1"/>
      <w:marLeft w:val="0"/>
      <w:marRight w:val="0"/>
      <w:marTop w:val="0"/>
      <w:marBottom w:val="0"/>
      <w:divBdr>
        <w:top w:val="none" w:sz="0" w:space="0" w:color="auto"/>
        <w:left w:val="none" w:sz="0" w:space="0" w:color="auto"/>
        <w:bottom w:val="none" w:sz="0" w:space="0" w:color="auto"/>
        <w:right w:val="none" w:sz="0" w:space="0" w:color="auto"/>
      </w:divBdr>
    </w:div>
    <w:div w:id="671568647">
      <w:bodyDiv w:val="1"/>
      <w:marLeft w:val="0"/>
      <w:marRight w:val="0"/>
      <w:marTop w:val="0"/>
      <w:marBottom w:val="0"/>
      <w:divBdr>
        <w:top w:val="none" w:sz="0" w:space="0" w:color="auto"/>
        <w:left w:val="none" w:sz="0" w:space="0" w:color="auto"/>
        <w:bottom w:val="none" w:sz="0" w:space="0" w:color="auto"/>
        <w:right w:val="none" w:sz="0" w:space="0" w:color="auto"/>
      </w:divBdr>
    </w:div>
    <w:div w:id="675958606">
      <w:bodyDiv w:val="1"/>
      <w:marLeft w:val="0"/>
      <w:marRight w:val="0"/>
      <w:marTop w:val="0"/>
      <w:marBottom w:val="0"/>
      <w:divBdr>
        <w:top w:val="none" w:sz="0" w:space="0" w:color="auto"/>
        <w:left w:val="none" w:sz="0" w:space="0" w:color="auto"/>
        <w:bottom w:val="none" w:sz="0" w:space="0" w:color="auto"/>
        <w:right w:val="none" w:sz="0" w:space="0" w:color="auto"/>
      </w:divBdr>
    </w:div>
    <w:div w:id="682824297">
      <w:bodyDiv w:val="1"/>
      <w:marLeft w:val="0"/>
      <w:marRight w:val="0"/>
      <w:marTop w:val="0"/>
      <w:marBottom w:val="0"/>
      <w:divBdr>
        <w:top w:val="none" w:sz="0" w:space="0" w:color="auto"/>
        <w:left w:val="none" w:sz="0" w:space="0" w:color="auto"/>
        <w:bottom w:val="none" w:sz="0" w:space="0" w:color="auto"/>
        <w:right w:val="none" w:sz="0" w:space="0" w:color="auto"/>
      </w:divBdr>
    </w:div>
    <w:div w:id="686641915">
      <w:bodyDiv w:val="1"/>
      <w:marLeft w:val="0"/>
      <w:marRight w:val="0"/>
      <w:marTop w:val="0"/>
      <w:marBottom w:val="0"/>
      <w:divBdr>
        <w:top w:val="none" w:sz="0" w:space="0" w:color="auto"/>
        <w:left w:val="none" w:sz="0" w:space="0" w:color="auto"/>
        <w:bottom w:val="none" w:sz="0" w:space="0" w:color="auto"/>
        <w:right w:val="none" w:sz="0" w:space="0" w:color="auto"/>
      </w:divBdr>
    </w:div>
    <w:div w:id="691611755">
      <w:bodyDiv w:val="1"/>
      <w:marLeft w:val="0"/>
      <w:marRight w:val="0"/>
      <w:marTop w:val="0"/>
      <w:marBottom w:val="0"/>
      <w:divBdr>
        <w:top w:val="none" w:sz="0" w:space="0" w:color="auto"/>
        <w:left w:val="none" w:sz="0" w:space="0" w:color="auto"/>
        <w:bottom w:val="none" w:sz="0" w:space="0" w:color="auto"/>
        <w:right w:val="none" w:sz="0" w:space="0" w:color="auto"/>
      </w:divBdr>
    </w:div>
    <w:div w:id="694037278">
      <w:bodyDiv w:val="1"/>
      <w:marLeft w:val="0"/>
      <w:marRight w:val="0"/>
      <w:marTop w:val="0"/>
      <w:marBottom w:val="0"/>
      <w:divBdr>
        <w:top w:val="none" w:sz="0" w:space="0" w:color="auto"/>
        <w:left w:val="none" w:sz="0" w:space="0" w:color="auto"/>
        <w:bottom w:val="none" w:sz="0" w:space="0" w:color="auto"/>
        <w:right w:val="none" w:sz="0" w:space="0" w:color="auto"/>
      </w:divBdr>
    </w:div>
    <w:div w:id="696079205">
      <w:bodyDiv w:val="1"/>
      <w:marLeft w:val="0"/>
      <w:marRight w:val="0"/>
      <w:marTop w:val="0"/>
      <w:marBottom w:val="0"/>
      <w:divBdr>
        <w:top w:val="none" w:sz="0" w:space="0" w:color="auto"/>
        <w:left w:val="none" w:sz="0" w:space="0" w:color="auto"/>
        <w:bottom w:val="none" w:sz="0" w:space="0" w:color="auto"/>
        <w:right w:val="none" w:sz="0" w:space="0" w:color="auto"/>
      </w:divBdr>
    </w:div>
    <w:div w:id="699283502">
      <w:bodyDiv w:val="1"/>
      <w:marLeft w:val="0"/>
      <w:marRight w:val="0"/>
      <w:marTop w:val="0"/>
      <w:marBottom w:val="0"/>
      <w:divBdr>
        <w:top w:val="none" w:sz="0" w:space="0" w:color="auto"/>
        <w:left w:val="none" w:sz="0" w:space="0" w:color="auto"/>
        <w:bottom w:val="none" w:sz="0" w:space="0" w:color="auto"/>
        <w:right w:val="none" w:sz="0" w:space="0" w:color="auto"/>
      </w:divBdr>
    </w:div>
    <w:div w:id="699741477">
      <w:bodyDiv w:val="1"/>
      <w:marLeft w:val="0"/>
      <w:marRight w:val="0"/>
      <w:marTop w:val="0"/>
      <w:marBottom w:val="0"/>
      <w:divBdr>
        <w:top w:val="none" w:sz="0" w:space="0" w:color="auto"/>
        <w:left w:val="none" w:sz="0" w:space="0" w:color="auto"/>
        <w:bottom w:val="none" w:sz="0" w:space="0" w:color="auto"/>
        <w:right w:val="none" w:sz="0" w:space="0" w:color="auto"/>
      </w:divBdr>
    </w:div>
    <w:div w:id="700981138">
      <w:bodyDiv w:val="1"/>
      <w:marLeft w:val="0"/>
      <w:marRight w:val="0"/>
      <w:marTop w:val="0"/>
      <w:marBottom w:val="0"/>
      <w:divBdr>
        <w:top w:val="none" w:sz="0" w:space="0" w:color="auto"/>
        <w:left w:val="none" w:sz="0" w:space="0" w:color="auto"/>
        <w:bottom w:val="none" w:sz="0" w:space="0" w:color="auto"/>
        <w:right w:val="none" w:sz="0" w:space="0" w:color="auto"/>
      </w:divBdr>
    </w:div>
    <w:div w:id="703793610">
      <w:bodyDiv w:val="1"/>
      <w:marLeft w:val="0"/>
      <w:marRight w:val="0"/>
      <w:marTop w:val="0"/>
      <w:marBottom w:val="0"/>
      <w:divBdr>
        <w:top w:val="none" w:sz="0" w:space="0" w:color="auto"/>
        <w:left w:val="none" w:sz="0" w:space="0" w:color="auto"/>
        <w:bottom w:val="none" w:sz="0" w:space="0" w:color="auto"/>
        <w:right w:val="none" w:sz="0" w:space="0" w:color="auto"/>
      </w:divBdr>
    </w:div>
    <w:div w:id="704906157">
      <w:bodyDiv w:val="1"/>
      <w:marLeft w:val="0"/>
      <w:marRight w:val="0"/>
      <w:marTop w:val="0"/>
      <w:marBottom w:val="0"/>
      <w:divBdr>
        <w:top w:val="none" w:sz="0" w:space="0" w:color="auto"/>
        <w:left w:val="none" w:sz="0" w:space="0" w:color="auto"/>
        <w:bottom w:val="none" w:sz="0" w:space="0" w:color="auto"/>
        <w:right w:val="none" w:sz="0" w:space="0" w:color="auto"/>
      </w:divBdr>
    </w:div>
    <w:div w:id="711147612">
      <w:bodyDiv w:val="1"/>
      <w:marLeft w:val="0"/>
      <w:marRight w:val="0"/>
      <w:marTop w:val="0"/>
      <w:marBottom w:val="0"/>
      <w:divBdr>
        <w:top w:val="none" w:sz="0" w:space="0" w:color="auto"/>
        <w:left w:val="none" w:sz="0" w:space="0" w:color="auto"/>
        <w:bottom w:val="none" w:sz="0" w:space="0" w:color="auto"/>
        <w:right w:val="none" w:sz="0" w:space="0" w:color="auto"/>
      </w:divBdr>
    </w:div>
    <w:div w:id="720519087">
      <w:bodyDiv w:val="1"/>
      <w:marLeft w:val="0"/>
      <w:marRight w:val="0"/>
      <w:marTop w:val="0"/>
      <w:marBottom w:val="0"/>
      <w:divBdr>
        <w:top w:val="none" w:sz="0" w:space="0" w:color="auto"/>
        <w:left w:val="none" w:sz="0" w:space="0" w:color="auto"/>
        <w:bottom w:val="none" w:sz="0" w:space="0" w:color="auto"/>
        <w:right w:val="none" w:sz="0" w:space="0" w:color="auto"/>
      </w:divBdr>
    </w:div>
    <w:div w:id="721757630">
      <w:bodyDiv w:val="1"/>
      <w:marLeft w:val="0"/>
      <w:marRight w:val="0"/>
      <w:marTop w:val="0"/>
      <w:marBottom w:val="0"/>
      <w:divBdr>
        <w:top w:val="none" w:sz="0" w:space="0" w:color="auto"/>
        <w:left w:val="none" w:sz="0" w:space="0" w:color="auto"/>
        <w:bottom w:val="none" w:sz="0" w:space="0" w:color="auto"/>
        <w:right w:val="none" w:sz="0" w:space="0" w:color="auto"/>
      </w:divBdr>
    </w:div>
    <w:div w:id="722368187">
      <w:bodyDiv w:val="1"/>
      <w:marLeft w:val="0"/>
      <w:marRight w:val="0"/>
      <w:marTop w:val="0"/>
      <w:marBottom w:val="0"/>
      <w:divBdr>
        <w:top w:val="none" w:sz="0" w:space="0" w:color="auto"/>
        <w:left w:val="none" w:sz="0" w:space="0" w:color="auto"/>
        <w:bottom w:val="none" w:sz="0" w:space="0" w:color="auto"/>
        <w:right w:val="none" w:sz="0" w:space="0" w:color="auto"/>
      </w:divBdr>
    </w:div>
    <w:div w:id="724530201">
      <w:bodyDiv w:val="1"/>
      <w:marLeft w:val="0"/>
      <w:marRight w:val="0"/>
      <w:marTop w:val="0"/>
      <w:marBottom w:val="0"/>
      <w:divBdr>
        <w:top w:val="none" w:sz="0" w:space="0" w:color="auto"/>
        <w:left w:val="none" w:sz="0" w:space="0" w:color="auto"/>
        <w:bottom w:val="none" w:sz="0" w:space="0" w:color="auto"/>
        <w:right w:val="none" w:sz="0" w:space="0" w:color="auto"/>
      </w:divBdr>
    </w:div>
    <w:div w:id="732966522">
      <w:bodyDiv w:val="1"/>
      <w:marLeft w:val="0"/>
      <w:marRight w:val="0"/>
      <w:marTop w:val="0"/>
      <w:marBottom w:val="0"/>
      <w:divBdr>
        <w:top w:val="none" w:sz="0" w:space="0" w:color="auto"/>
        <w:left w:val="none" w:sz="0" w:space="0" w:color="auto"/>
        <w:bottom w:val="none" w:sz="0" w:space="0" w:color="auto"/>
        <w:right w:val="none" w:sz="0" w:space="0" w:color="auto"/>
      </w:divBdr>
    </w:div>
    <w:div w:id="735905933">
      <w:bodyDiv w:val="1"/>
      <w:marLeft w:val="0"/>
      <w:marRight w:val="0"/>
      <w:marTop w:val="0"/>
      <w:marBottom w:val="0"/>
      <w:divBdr>
        <w:top w:val="none" w:sz="0" w:space="0" w:color="auto"/>
        <w:left w:val="none" w:sz="0" w:space="0" w:color="auto"/>
        <w:bottom w:val="none" w:sz="0" w:space="0" w:color="auto"/>
        <w:right w:val="none" w:sz="0" w:space="0" w:color="auto"/>
      </w:divBdr>
    </w:div>
    <w:div w:id="736323304">
      <w:bodyDiv w:val="1"/>
      <w:marLeft w:val="0"/>
      <w:marRight w:val="0"/>
      <w:marTop w:val="0"/>
      <w:marBottom w:val="0"/>
      <w:divBdr>
        <w:top w:val="none" w:sz="0" w:space="0" w:color="auto"/>
        <w:left w:val="none" w:sz="0" w:space="0" w:color="auto"/>
        <w:bottom w:val="none" w:sz="0" w:space="0" w:color="auto"/>
        <w:right w:val="none" w:sz="0" w:space="0" w:color="auto"/>
      </w:divBdr>
    </w:div>
    <w:div w:id="750274288">
      <w:bodyDiv w:val="1"/>
      <w:marLeft w:val="0"/>
      <w:marRight w:val="0"/>
      <w:marTop w:val="0"/>
      <w:marBottom w:val="0"/>
      <w:divBdr>
        <w:top w:val="none" w:sz="0" w:space="0" w:color="auto"/>
        <w:left w:val="none" w:sz="0" w:space="0" w:color="auto"/>
        <w:bottom w:val="none" w:sz="0" w:space="0" w:color="auto"/>
        <w:right w:val="none" w:sz="0" w:space="0" w:color="auto"/>
      </w:divBdr>
    </w:div>
    <w:div w:id="750659917">
      <w:bodyDiv w:val="1"/>
      <w:marLeft w:val="0"/>
      <w:marRight w:val="0"/>
      <w:marTop w:val="0"/>
      <w:marBottom w:val="0"/>
      <w:divBdr>
        <w:top w:val="none" w:sz="0" w:space="0" w:color="auto"/>
        <w:left w:val="none" w:sz="0" w:space="0" w:color="auto"/>
        <w:bottom w:val="none" w:sz="0" w:space="0" w:color="auto"/>
        <w:right w:val="none" w:sz="0" w:space="0" w:color="auto"/>
      </w:divBdr>
    </w:div>
    <w:div w:id="755790024">
      <w:bodyDiv w:val="1"/>
      <w:marLeft w:val="0"/>
      <w:marRight w:val="0"/>
      <w:marTop w:val="0"/>
      <w:marBottom w:val="0"/>
      <w:divBdr>
        <w:top w:val="none" w:sz="0" w:space="0" w:color="auto"/>
        <w:left w:val="none" w:sz="0" w:space="0" w:color="auto"/>
        <w:bottom w:val="none" w:sz="0" w:space="0" w:color="auto"/>
        <w:right w:val="none" w:sz="0" w:space="0" w:color="auto"/>
      </w:divBdr>
    </w:div>
    <w:div w:id="755899053">
      <w:bodyDiv w:val="1"/>
      <w:marLeft w:val="0"/>
      <w:marRight w:val="0"/>
      <w:marTop w:val="0"/>
      <w:marBottom w:val="0"/>
      <w:divBdr>
        <w:top w:val="none" w:sz="0" w:space="0" w:color="auto"/>
        <w:left w:val="none" w:sz="0" w:space="0" w:color="auto"/>
        <w:bottom w:val="none" w:sz="0" w:space="0" w:color="auto"/>
        <w:right w:val="none" w:sz="0" w:space="0" w:color="auto"/>
      </w:divBdr>
    </w:div>
    <w:div w:id="758479943">
      <w:bodyDiv w:val="1"/>
      <w:marLeft w:val="0"/>
      <w:marRight w:val="0"/>
      <w:marTop w:val="0"/>
      <w:marBottom w:val="0"/>
      <w:divBdr>
        <w:top w:val="none" w:sz="0" w:space="0" w:color="auto"/>
        <w:left w:val="none" w:sz="0" w:space="0" w:color="auto"/>
        <w:bottom w:val="none" w:sz="0" w:space="0" w:color="auto"/>
        <w:right w:val="none" w:sz="0" w:space="0" w:color="auto"/>
      </w:divBdr>
    </w:div>
    <w:div w:id="759180972">
      <w:bodyDiv w:val="1"/>
      <w:marLeft w:val="0"/>
      <w:marRight w:val="0"/>
      <w:marTop w:val="0"/>
      <w:marBottom w:val="0"/>
      <w:divBdr>
        <w:top w:val="none" w:sz="0" w:space="0" w:color="auto"/>
        <w:left w:val="none" w:sz="0" w:space="0" w:color="auto"/>
        <w:bottom w:val="none" w:sz="0" w:space="0" w:color="auto"/>
        <w:right w:val="none" w:sz="0" w:space="0" w:color="auto"/>
      </w:divBdr>
    </w:div>
    <w:div w:id="760182141">
      <w:bodyDiv w:val="1"/>
      <w:marLeft w:val="0"/>
      <w:marRight w:val="0"/>
      <w:marTop w:val="0"/>
      <w:marBottom w:val="0"/>
      <w:divBdr>
        <w:top w:val="none" w:sz="0" w:space="0" w:color="auto"/>
        <w:left w:val="none" w:sz="0" w:space="0" w:color="auto"/>
        <w:bottom w:val="none" w:sz="0" w:space="0" w:color="auto"/>
        <w:right w:val="none" w:sz="0" w:space="0" w:color="auto"/>
      </w:divBdr>
    </w:div>
    <w:div w:id="769399278">
      <w:bodyDiv w:val="1"/>
      <w:marLeft w:val="0"/>
      <w:marRight w:val="0"/>
      <w:marTop w:val="0"/>
      <w:marBottom w:val="0"/>
      <w:divBdr>
        <w:top w:val="none" w:sz="0" w:space="0" w:color="auto"/>
        <w:left w:val="none" w:sz="0" w:space="0" w:color="auto"/>
        <w:bottom w:val="none" w:sz="0" w:space="0" w:color="auto"/>
        <w:right w:val="none" w:sz="0" w:space="0" w:color="auto"/>
      </w:divBdr>
    </w:div>
    <w:div w:id="770662647">
      <w:bodyDiv w:val="1"/>
      <w:marLeft w:val="0"/>
      <w:marRight w:val="0"/>
      <w:marTop w:val="0"/>
      <w:marBottom w:val="0"/>
      <w:divBdr>
        <w:top w:val="none" w:sz="0" w:space="0" w:color="auto"/>
        <w:left w:val="none" w:sz="0" w:space="0" w:color="auto"/>
        <w:bottom w:val="none" w:sz="0" w:space="0" w:color="auto"/>
        <w:right w:val="none" w:sz="0" w:space="0" w:color="auto"/>
      </w:divBdr>
    </w:div>
    <w:div w:id="775487861">
      <w:bodyDiv w:val="1"/>
      <w:marLeft w:val="0"/>
      <w:marRight w:val="0"/>
      <w:marTop w:val="0"/>
      <w:marBottom w:val="0"/>
      <w:divBdr>
        <w:top w:val="none" w:sz="0" w:space="0" w:color="auto"/>
        <w:left w:val="none" w:sz="0" w:space="0" w:color="auto"/>
        <w:bottom w:val="none" w:sz="0" w:space="0" w:color="auto"/>
        <w:right w:val="none" w:sz="0" w:space="0" w:color="auto"/>
      </w:divBdr>
    </w:div>
    <w:div w:id="785077584">
      <w:bodyDiv w:val="1"/>
      <w:marLeft w:val="0"/>
      <w:marRight w:val="0"/>
      <w:marTop w:val="0"/>
      <w:marBottom w:val="0"/>
      <w:divBdr>
        <w:top w:val="none" w:sz="0" w:space="0" w:color="auto"/>
        <w:left w:val="none" w:sz="0" w:space="0" w:color="auto"/>
        <w:bottom w:val="none" w:sz="0" w:space="0" w:color="auto"/>
        <w:right w:val="none" w:sz="0" w:space="0" w:color="auto"/>
      </w:divBdr>
    </w:div>
    <w:div w:id="797917868">
      <w:bodyDiv w:val="1"/>
      <w:marLeft w:val="0"/>
      <w:marRight w:val="0"/>
      <w:marTop w:val="0"/>
      <w:marBottom w:val="0"/>
      <w:divBdr>
        <w:top w:val="none" w:sz="0" w:space="0" w:color="auto"/>
        <w:left w:val="none" w:sz="0" w:space="0" w:color="auto"/>
        <w:bottom w:val="none" w:sz="0" w:space="0" w:color="auto"/>
        <w:right w:val="none" w:sz="0" w:space="0" w:color="auto"/>
      </w:divBdr>
    </w:div>
    <w:div w:id="799684858">
      <w:bodyDiv w:val="1"/>
      <w:marLeft w:val="0"/>
      <w:marRight w:val="0"/>
      <w:marTop w:val="0"/>
      <w:marBottom w:val="0"/>
      <w:divBdr>
        <w:top w:val="none" w:sz="0" w:space="0" w:color="auto"/>
        <w:left w:val="none" w:sz="0" w:space="0" w:color="auto"/>
        <w:bottom w:val="none" w:sz="0" w:space="0" w:color="auto"/>
        <w:right w:val="none" w:sz="0" w:space="0" w:color="auto"/>
      </w:divBdr>
    </w:div>
    <w:div w:id="801383329">
      <w:bodyDiv w:val="1"/>
      <w:marLeft w:val="0"/>
      <w:marRight w:val="0"/>
      <w:marTop w:val="0"/>
      <w:marBottom w:val="0"/>
      <w:divBdr>
        <w:top w:val="none" w:sz="0" w:space="0" w:color="auto"/>
        <w:left w:val="none" w:sz="0" w:space="0" w:color="auto"/>
        <w:bottom w:val="none" w:sz="0" w:space="0" w:color="auto"/>
        <w:right w:val="none" w:sz="0" w:space="0" w:color="auto"/>
      </w:divBdr>
    </w:div>
    <w:div w:id="801776303">
      <w:bodyDiv w:val="1"/>
      <w:marLeft w:val="0"/>
      <w:marRight w:val="0"/>
      <w:marTop w:val="0"/>
      <w:marBottom w:val="0"/>
      <w:divBdr>
        <w:top w:val="none" w:sz="0" w:space="0" w:color="auto"/>
        <w:left w:val="none" w:sz="0" w:space="0" w:color="auto"/>
        <w:bottom w:val="none" w:sz="0" w:space="0" w:color="auto"/>
        <w:right w:val="none" w:sz="0" w:space="0" w:color="auto"/>
      </w:divBdr>
    </w:div>
    <w:div w:id="805975682">
      <w:bodyDiv w:val="1"/>
      <w:marLeft w:val="0"/>
      <w:marRight w:val="0"/>
      <w:marTop w:val="0"/>
      <w:marBottom w:val="0"/>
      <w:divBdr>
        <w:top w:val="none" w:sz="0" w:space="0" w:color="auto"/>
        <w:left w:val="none" w:sz="0" w:space="0" w:color="auto"/>
        <w:bottom w:val="none" w:sz="0" w:space="0" w:color="auto"/>
        <w:right w:val="none" w:sz="0" w:space="0" w:color="auto"/>
      </w:divBdr>
    </w:div>
    <w:div w:id="806121160">
      <w:bodyDiv w:val="1"/>
      <w:marLeft w:val="0"/>
      <w:marRight w:val="0"/>
      <w:marTop w:val="0"/>
      <w:marBottom w:val="0"/>
      <w:divBdr>
        <w:top w:val="none" w:sz="0" w:space="0" w:color="auto"/>
        <w:left w:val="none" w:sz="0" w:space="0" w:color="auto"/>
        <w:bottom w:val="none" w:sz="0" w:space="0" w:color="auto"/>
        <w:right w:val="none" w:sz="0" w:space="0" w:color="auto"/>
      </w:divBdr>
    </w:div>
    <w:div w:id="807747380">
      <w:bodyDiv w:val="1"/>
      <w:marLeft w:val="0"/>
      <w:marRight w:val="0"/>
      <w:marTop w:val="0"/>
      <w:marBottom w:val="0"/>
      <w:divBdr>
        <w:top w:val="none" w:sz="0" w:space="0" w:color="auto"/>
        <w:left w:val="none" w:sz="0" w:space="0" w:color="auto"/>
        <w:bottom w:val="none" w:sz="0" w:space="0" w:color="auto"/>
        <w:right w:val="none" w:sz="0" w:space="0" w:color="auto"/>
      </w:divBdr>
    </w:div>
    <w:div w:id="811093148">
      <w:bodyDiv w:val="1"/>
      <w:marLeft w:val="0"/>
      <w:marRight w:val="0"/>
      <w:marTop w:val="0"/>
      <w:marBottom w:val="0"/>
      <w:divBdr>
        <w:top w:val="none" w:sz="0" w:space="0" w:color="auto"/>
        <w:left w:val="none" w:sz="0" w:space="0" w:color="auto"/>
        <w:bottom w:val="none" w:sz="0" w:space="0" w:color="auto"/>
        <w:right w:val="none" w:sz="0" w:space="0" w:color="auto"/>
      </w:divBdr>
    </w:div>
    <w:div w:id="812142794">
      <w:bodyDiv w:val="1"/>
      <w:marLeft w:val="0"/>
      <w:marRight w:val="0"/>
      <w:marTop w:val="0"/>
      <w:marBottom w:val="0"/>
      <w:divBdr>
        <w:top w:val="none" w:sz="0" w:space="0" w:color="auto"/>
        <w:left w:val="none" w:sz="0" w:space="0" w:color="auto"/>
        <w:bottom w:val="none" w:sz="0" w:space="0" w:color="auto"/>
        <w:right w:val="none" w:sz="0" w:space="0" w:color="auto"/>
      </w:divBdr>
    </w:div>
    <w:div w:id="816579495">
      <w:bodyDiv w:val="1"/>
      <w:marLeft w:val="0"/>
      <w:marRight w:val="0"/>
      <w:marTop w:val="0"/>
      <w:marBottom w:val="0"/>
      <w:divBdr>
        <w:top w:val="none" w:sz="0" w:space="0" w:color="auto"/>
        <w:left w:val="none" w:sz="0" w:space="0" w:color="auto"/>
        <w:bottom w:val="none" w:sz="0" w:space="0" w:color="auto"/>
        <w:right w:val="none" w:sz="0" w:space="0" w:color="auto"/>
      </w:divBdr>
    </w:div>
    <w:div w:id="817771656">
      <w:bodyDiv w:val="1"/>
      <w:marLeft w:val="0"/>
      <w:marRight w:val="0"/>
      <w:marTop w:val="0"/>
      <w:marBottom w:val="0"/>
      <w:divBdr>
        <w:top w:val="none" w:sz="0" w:space="0" w:color="auto"/>
        <w:left w:val="none" w:sz="0" w:space="0" w:color="auto"/>
        <w:bottom w:val="none" w:sz="0" w:space="0" w:color="auto"/>
        <w:right w:val="none" w:sz="0" w:space="0" w:color="auto"/>
      </w:divBdr>
    </w:div>
    <w:div w:id="831793317">
      <w:bodyDiv w:val="1"/>
      <w:marLeft w:val="0"/>
      <w:marRight w:val="0"/>
      <w:marTop w:val="0"/>
      <w:marBottom w:val="0"/>
      <w:divBdr>
        <w:top w:val="none" w:sz="0" w:space="0" w:color="auto"/>
        <w:left w:val="none" w:sz="0" w:space="0" w:color="auto"/>
        <w:bottom w:val="none" w:sz="0" w:space="0" w:color="auto"/>
        <w:right w:val="none" w:sz="0" w:space="0" w:color="auto"/>
      </w:divBdr>
    </w:div>
    <w:div w:id="832255254">
      <w:bodyDiv w:val="1"/>
      <w:marLeft w:val="0"/>
      <w:marRight w:val="0"/>
      <w:marTop w:val="0"/>
      <w:marBottom w:val="0"/>
      <w:divBdr>
        <w:top w:val="none" w:sz="0" w:space="0" w:color="auto"/>
        <w:left w:val="none" w:sz="0" w:space="0" w:color="auto"/>
        <w:bottom w:val="none" w:sz="0" w:space="0" w:color="auto"/>
        <w:right w:val="none" w:sz="0" w:space="0" w:color="auto"/>
      </w:divBdr>
    </w:div>
    <w:div w:id="833883660">
      <w:bodyDiv w:val="1"/>
      <w:marLeft w:val="0"/>
      <w:marRight w:val="0"/>
      <w:marTop w:val="0"/>
      <w:marBottom w:val="0"/>
      <w:divBdr>
        <w:top w:val="none" w:sz="0" w:space="0" w:color="auto"/>
        <w:left w:val="none" w:sz="0" w:space="0" w:color="auto"/>
        <w:bottom w:val="none" w:sz="0" w:space="0" w:color="auto"/>
        <w:right w:val="none" w:sz="0" w:space="0" w:color="auto"/>
      </w:divBdr>
    </w:div>
    <w:div w:id="833954485">
      <w:bodyDiv w:val="1"/>
      <w:marLeft w:val="0"/>
      <w:marRight w:val="0"/>
      <w:marTop w:val="0"/>
      <w:marBottom w:val="0"/>
      <w:divBdr>
        <w:top w:val="none" w:sz="0" w:space="0" w:color="auto"/>
        <w:left w:val="none" w:sz="0" w:space="0" w:color="auto"/>
        <w:bottom w:val="none" w:sz="0" w:space="0" w:color="auto"/>
        <w:right w:val="none" w:sz="0" w:space="0" w:color="auto"/>
      </w:divBdr>
    </w:div>
    <w:div w:id="837035825">
      <w:bodyDiv w:val="1"/>
      <w:marLeft w:val="0"/>
      <w:marRight w:val="0"/>
      <w:marTop w:val="0"/>
      <w:marBottom w:val="0"/>
      <w:divBdr>
        <w:top w:val="none" w:sz="0" w:space="0" w:color="auto"/>
        <w:left w:val="none" w:sz="0" w:space="0" w:color="auto"/>
        <w:bottom w:val="none" w:sz="0" w:space="0" w:color="auto"/>
        <w:right w:val="none" w:sz="0" w:space="0" w:color="auto"/>
      </w:divBdr>
    </w:div>
    <w:div w:id="838010180">
      <w:bodyDiv w:val="1"/>
      <w:marLeft w:val="0"/>
      <w:marRight w:val="0"/>
      <w:marTop w:val="0"/>
      <w:marBottom w:val="0"/>
      <w:divBdr>
        <w:top w:val="none" w:sz="0" w:space="0" w:color="auto"/>
        <w:left w:val="none" w:sz="0" w:space="0" w:color="auto"/>
        <w:bottom w:val="none" w:sz="0" w:space="0" w:color="auto"/>
        <w:right w:val="none" w:sz="0" w:space="0" w:color="auto"/>
      </w:divBdr>
    </w:div>
    <w:div w:id="838927215">
      <w:bodyDiv w:val="1"/>
      <w:marLeft w:val="0"/>
      <w:marRight w:val="0"/>
      <w:marTop w:val="0"/>
      <w:marBottom w:val="0"/>
      <w:divBdr>
        <w:top w:val="none" w:sz="0" w:space="0" w:color="auto"/>
        <w:left w:val="none" w:sz="0" w:space="0" w:color="auto"/>
        <w:bottom w:val="none" w:sz="0" w:space="0" w:color="auto"/>
        <w:right w:val="none" w:sz="0" w:space="0" w:color="auto"/>
      </w:divBdr>
    </w:div>
    <w:div w:id="847864721">
      <w:bodyDiv w:val="1"/>
      <w:marLeft w:val="0"/>
      <w:marRight w:val="0"/>
      <w:marTop w:val="0"/>
      <w:marBottom w:val="0"/>
      <w:divBdr>
        <w:top w:val="none" w:sz="0" w:space="0" w:color="auto"/>
        <w:left w:val="none" w:sz="0" w:space="0" w:color="auto"/>
        <w:bottom w:val="none" w:sz="0" w:space="0" w:color="auto"/>
        <w:right w:val="none" w:sz="0" w:space="0" w:color="auto"/>
      </w:divBdr>
    </w:div>
    <w:div w:id="850221536">
      <w:bodyDiv w:val="1"/>
      <w:marLeft w:val="0"/>
      <w:marRight w:val="0"/>
      <w:marTop w:val="0"/>
      <w:marBottom w:val="0"/>
      <w:divBdr>
        <w:top w:val="none" w:sz="0" w:space="0" w:color="auto"/>
        <w:left w:val="none" w:sz="0" w:space="0" w:color="auto"/>
        <w:bottom w:val="none" w:sz="0" w:space="0" w:color="auto"/>
        <w:right w:val="none" w:sz="0" w:space="0" w:color="auto"/>
      </w:divBdr>
    </w:div>
    <w:div w:id="852764213">
      <w:bodyDiv w:val="1"/>
      <w:marLeft w:val="0"/>
      <w:marRight w:val="0"/>
      <w:marTop w:val="0"/>
      <w:marBottom w:val="0"/>
      <w:divBdr>
        <w:top w:val="none" w:sz="0" w:space="0" w:color="auto"/>
        <w:left w:val="none" w:sz="0" w:space="0" w:color="auto"/>
        <w:bottom w:val="none" w:sz="0" w:space="0" w:color="auto"/>
        <w:right w:val="none" w:sz="0" w:space="0" w:color="auto"/>
      </w:divBdr>
    </w:div>
    <w:div w:id="869101079">
      <w:bodyDiv w:val="1"/>
      <w:marLeft w:val="0"/>
      <w:marRight w:val="0"/>
      <w:marTop w:val="0"/>
      <w:marBottom w:val="0"/>
      <w:divBdr>
        <w:top w:val="none" w:sz="0" w:space="0" w:color="auto"/>
        <w:left w:val="none" w:sz="0" w:space="0" w:color="auto"/>
        <w:bottom w:val="none" w:sz="0" w:space="0" w:color="auto"/>
        <w:right w:val="none" w:sz="0" w:space="0" w:color="auto"/>
      </w:divBdr>
    </w:div>
    <w:div w:id="869685248">
      <w:bodyDiv w:val="1"/>
      <w:marLeft w:val="0"/>
      <w:marRight w:val="0"/>
      <w:marTop w:val="0"/>
      <w:marBottom w:val="0"/>
      <w:divBdr>
        <w:top w:val="none" w:sz="0" w:space="0" w:color="auto"/>
        <w:left w:val="none" w:sz="0" w:space="0" w:color="auto"/>
        <w:bottom w:val="none" w:sz="0" w:space="0" w:color="auto"/>
        <w:right w:val="none" w:sz="0" w:space="0" w:color="auto"/>
      </w:divBdr>
    </w:div>
    <w:div w:id="875578723">
      <w:bodyDiv w:val="1"/>
      <w:marLeft w:val="0"/>
      <w:marRight w:val="0"/>
      <w:marTop w:val="0"/>
      <w:marBottom w:val="0"/>
      <w:divBdr>
        <w:top w:val="none" w:sz="0" w:space="0" w:color="auto"/>
        <w:left w:val="none" w:sz="0" w:space="0" w:color="auto"/>
        <w:bottom w:val="none" w:sz="0" w:space="0" w:color="auto"/>
        <w:right w:val="none" w:sz="0" w:space="0" w:color="auto"/>
      </w:divBdr>
    </w:div>
    <w:div w:id="879636746">
      <w:bodyDiv w:val="1"/>
      <w:marLeft w:val="0"/>
      <w:marRight w:val="0"/>
      <w:marTop w:val="0"/>
      <w:marBottom w:val="0"/>
      <w:divBdr>
        <w:top w:val="none" w:sz="0" w:space="0" w:color="auto"/>
        <w:left w:val="none" w:sz="0" w:space="0" w:color="auto"/>
        <w:bottom w:val="none" w:sz="0" w:space="0" w:color="auto"/>
        <w:right w:val="none" w:sz="0" w:space="0" w:color="auto"/>
      </w:divBdr>
    </w:div>
    <w:div w:id="888147218">
      <w:bodyDiv w:val="1"/>
      <w:marLeft w:val="0"/>
      <w:marRight w:val="0"/>
      <w:marTop w:val="0"/>
      <w:marBottom w:val="0"/>
      <w:divBdr>
        <w:top w:val="none" w:sz="0" w:space="0" w:color="auto"/>
        <w:left w:val="none" w:sz="0" w:space="0" w:color="auto"/>
        <w:bottom w:val="none" w:sz="0" w:space="0" w:color="auto"/>
        <w:right w:val="none" w:sz="0" w:space="0" w:color="auto"/>
      </w:divBdr>
    </w:div>
    <w:div w:id="889459056">
      <w:bodyDiv w:val="1"/>
      <w:marLeft w:val="0"/>
      <w:marRight w:val="0"/>
      <w:marTop w:val="0"/>
      <w:marBottom w:val="0"/>
      <w:divBdr>
        <w:top w:val="none" w:sz="0" w:space="0" w:color="auto"/>
        <w:left w:val="none" w:sz="0" w:space="0" w:color="auto"/>
        <w:bottom w:val="none" w:sz="0" w:space="0" w:color="auto"/>
        <w:right w:val="none" w:sz="0" w:space="0" w:color="auto"/>
      </w:divBdr>
    </w:div>
    <w:div w:id="905458603">
      <w:bodyDiv w:val="1"/>
      <w:marLeft w:val="0"/>
      <w:marRight w:val="0"/>
      <w:marTop w:val="0"/>
      <w:marBottom w:val="0"/>
      <w:divBdr>
        <w:top w:val="none" w:sz="0" w:space="0" w:color="auto"/>
        <w:left w:val="none" w:sz="0" w:space="0" w:color="auto"/>
        <w:bottom w:val="none" w:sz="0" w:space="0" w:color="auto"/>
        <w:right w:val="none" w:sz="0" w:space="0" w:color="auto"/>
      </w:divBdr>
    </w:div>
    <w:div w:id="907226225">
      <w:bodyDiv w:val="1"/>
      <w:marLeft w:val="0"/>
      <w:marRight w:val="0"/>
      <w:marTop w:val="0"/>
      <w:marBottom w:val="0"/>
      <w:divBdr>
        <w:top w:val="none" w:sz="0" w:space="0" w:color="auto"/>
        <w:left w:val="none" w:sz="0" w:space="0" w:color="auto"/>
        <w:bottom w:val="none" w:sz="0" w:space="0" w:color="auto"/>
        <w:right w:val="none" w:sz="0" w:space="0" w:color="auto"/>
      </w:divBdr>
    </w:div>
    <w:div w:id="913703030">
      <w:bodyDiv w:val="1"/>
      <w:marLeft w:val="0"/>
      <w:marRight w:val="0"/>
      <w:marTop w:val="0"/>
      <w:marBottom w:val="0"/>
      <w:divBdr>
        <w:top w:val="none" w:sz="0" w:space="0" w:color="auto"/>
        <w:left w:val="none" w:sz="0" w:space="0" w:color="auto"/>
        <w:bottom w:val="none" w:sz="0" w:space="0" w:color="auto"/>
        <w:right w:val="none" w:sz="0" w:space="0" w:color="auto"/>
      </w:divBdr>
    </w:div>
    <w:div w:id="918439261">
      <w:bodyDiv w:val="1"/>
      <w:marLeft w:val="0"/>
      <w:marRight w:val="0"/>
      <w:marTop w:val="0"/>
      <w:marBottom w:val="0"/>
      <w:divBdr>
        <w:top w:val="none" w:sz="0" w:space="0" w:color="auto"/>
        <w:left w:val="none" w:sz="0" w:space="0" w:color="auto"/>
        <w:bottom w:val="none" w:sz="0" w:space="0" w:color="auto"/>
        <w:right w:val="none" w:sz="0" w:space="0" w:color="auto"/>
      </w:divBdr>
    </w:div>
    <w:div w:id="929509547">
      <w:bodyDiv w:val="1"/>
      <w:marLeft w:val="0"/>
      <w:marRight w:val="0"/>
      <w:marTop w:val="0"/>
      <w:marBottom w:val="0"/>
      <w:divBdr>
        <w:top w:val="none" w:sz="0" w:space="0" w:color="auto"/>
        <w:left w:val="none" w:sz="0" w:space="0" w:color="auto"/>
        <w:bottom w:val="none" w:sz="0" w:space="0" w:color="auto"/>
        <w:right w:val="none" w:sz="0" w:space="0" w:color="auto"/>
      </w:divBdr>
    </w:div>
    <w:div w:id="933392395">
      <w:bodyDiv w:val="1"/>
      <w:marLeft w:val="0"/>
      <w:marRight w:val="0"/>
      <w:marTop w:val="0"/>
      <w:marBottom w:val="0"/>
      <w:divBdr>
        <w:top w:val="none" w:sz="0" w:space="0" w:color="auto"/>
        <w:left w:val="none" w:sz="0" w:space="0" w:color="auto"/>
        <w:bottom w:val="none" w:sz="0" w:space="0" w:color="auto"/>
        <w:right w:val="none" w:sz="0" w:space="0" w:color="auto"/>
      </w:divBdr>
    </w:div>
    <w:div w:id="965045755">
      <w:bodyDiv w:val="1"/>
      <w:marLeft w:val="0"/>
      <w:marRight w:val="0"/>
      <w:marTop w:val="0"/>
      <w:marBottom w:val="0"/>
      <w:divBdr>
        <w:top w:val="none" w:sz="0" w:space="0" w:color="auto"/>
        <w:left w:val="none" w:sz="0" w:space="0" w:color="auto"/>
        <w:bottom w:val="none" w:sz="0" w:space="0" w:color="auto"/>
        <w:right w:val="none" w:sz="0" w:space="0" w:color="auto"/>
      </w:divBdr>
    </w:div>
    <w:div w:id="966935115">
      <w:bodyDiv w:val="1"/>
      <w:marLeft w:val="0"/>
      <w:marRight w:val="0"/>
      <w:marTop w:val="0"/>
      <w:marBottom w:val="0"/>
      <w:divBdr>
        <w:top w:val="none" w:sz="0" w:space="0" w:color="auto"/>
        <w:left w:val="none" w:sz="0" w:space="0" w:color="auto"/>
        <w:bottom w:val="none" w:sz="0" w:space="0" w:color="auto"/>
        <w:right w:val="none" w:sz="0" w:space="0" w:color="auto"/>
      </w:divBdr>
    </w:div>
    <w:div w:id="968364136">
      <w:bodyDiv w:val="1"/>
      <w:marLeft w:val="0"/>
      <w:marRight w:val="0"/>
      <w:marTop w:val="0"/>
      <w:marBottom w:val="0"/>
      <w:divBdr>
        <w:top w:val="none" w:sz="0" w:space="0" w:color="auto"/>
        <w:left w:val="none" w:sz="0" w:space="0" w:color="auto"/>
        <w:bottom w:val="none" w:sz="0" w:space="0" w:color="auto"/>
        <w:right w:val="none" w:sz="0" w:space="0" w:color="auto"/>
      </w:divBdr>
    </w:div>
    <w:div w:id="969821972">
      <w:bodyDiv w:val="1"/>
      <w:marLeft w:val="0"/>
      <w:marRight w:val="0"/>
      <w:marTop w:val="0"/>
      <w:marBottom w:val="0"/>
      <w:divBdr>
        <w:top w:val="none" w:sz="0" w:space="0" w:color="auto"/>
        <w:left w:val="none" w:sz="0" w:space="0" w:color="auto"/>
        <w:bottom w:val="none" w:sz="0" w:space="0" w:color="auto"/>
        <w:right w:val="none" w:sz="0" w:space="0" w:color="auto"/>
      </w:divBdr>
    </w:div>
    <w:div w:id="971904237">
      <w:bodyDiv w:val="1"/>
      <w:marLeft w:val="0"/>
      <w:marRight w:val="0"/>
      <w:marTop w:val="0"/>
      <w:marBottom w:val="0"/>
      <w:divBdr>
        <w:top w:val="none" w:sz="0" w:space="0" w:color="auto"/>
        <w:left w:val="none" w:sz="0" w:space="0" w:color="auto"/>
        <w:bottom w:val="none" w:sz="0" w:space="0" w:color="auto"/>
        <w:right w:val="none" w:sz="0" w:space="0" w:color="auto"/>
      </w:divBdr>
    </w:div>
    <w:div w:id="973175202">
      <w:bodyDiv w:val="1"/>
      <w:marLeft w:val="0"/>
      <w:marRight w:val="0"/>
      <w:marTop w:val="0"/>
      <w:marBottom w:val="0"/>
      <w:divBdr>
        <w:top w:val="none" w:sz="0" w:space="0" w:color="auto"/>
        <w:left w:val="none" w:sz="0" w:space="0" w:color="auto"/>
        <w:bottom w:val="none" w:sz="0" w:space="0" w:color="auto"/>
        <w:right w:val="none" w:sz="0" w:space="0" w:color="auto"/>
      </w:divBdr>
    </w:div>
    <w:div w:id="974338626">
      <w:bodyDiv w:val="1"/>
      <w:marLeft w:val="0"/>
      <w:marRight w:val="0"/>
      <w:marTop w:val="0"/>
      <w:marBottom w:val="0"/>
      <w:divBdr>
        <w:top w:val="none" w:sz="0" w:space="0" w:color="auto"/>
        <w:left w:val="none" w:sz="0" w:space="0" w:color="auto"/>
        <w:bottom w:val="none" w:sz="0" w:space="0" w:color="auto"/>
        <w:right w:val="none" w:sz="0" w:space="0" w:color="auto"/>
      </w:divBdr>
    </w:div>
    <w:div w:id="984047987">
      <w:bodyDiv w:val="1"/>
      <w:marLeft w:val="0"/>
      <w:marRight w:val="0"/>
      <w:marTop w:val="0"/>
      <w:marBottom w:val="0"/>
      <w:divBdr>
        <w:top w:val="none" w:sz="0" w:space="0" w:color="auto"/>
        <w:left w:val="none" w:sz="0" w:space="0" w:color="auto"/>
        <w:bottom w:val="none" w:sz="0" w:space="0" w:color="auto"/>
        <w:right w:val="none" w:sz="0" w:space="0" w:color="auto"/>
      </w:divBdr>
    </w:div>
    <w:div w:id="984897414">
      <w:bodyDiv w:val="1"/>
      <w:marLeft w:val="0"/>
      <w:marRight w:val="0"/>
      <w:marTop w:val="0"/>
      <w:marBottom w:val="0"/>
      <w:divBdr>
        <w:top w:val="none" w:sz="0" w:space="0" w:color="auto"/>
        <w:left w:val="none" w:sz="0" w:space="0" w:color="auto"/>
        <w:bottom w:val="none" w:sz="0" w:space="0" w:color="auto"/>
        <w:right w:val="none" w:sz="0" w:space="0" w:color="auto"/>
      </w:divBdr>
    </w:div>
    <w:div w:id="987201220">
      <w:bodyDiv w:val="1"/>
      <w:marLeft w:val="0"/>
      <w:marRight w:val="0"/>
      <w:marTop w:val="0"/>
      <w:marBottom w:val="0"/>
      <w:divBdr>
        <w:top w:val="none" w:sz="0" w:space="0" w:color="auto"/>
        <w:left w:val="none" w:sz="0" w:space="0" w:color="auto"/>
        <w:bottom w:val="none" w:sz="0" w:space="0" w:color="auto"/>
        <w:right w:val="none" w:sz="0" w:space="0" w:color="auto"/>
      </w:divBdr>
    </w:div>
    <w:div w:id="989676035">
      <w:bodyDiv w:val="1"/>
      <w:marLeft w:val="0"/>
      <w:marRight w:val="0"/>
      <w:marTop w:val="0"/>
      <w:marBottom w:val="0"/>
      <w:divBdr>
        <w:top w:val="none" w:sz="0" w:space="0" w:color="auto"/>
        <w:left w:val="none" w:sz="0" w:space="0" w:color="auto"/>
        <w:bottom w:val="none" w:sz="0" w:space="0" w:color="auto"/>
        <w:right w:val="none" w:sz="0" w:space="0" w:color="auto"/>
      </w:divBdr>
    </w:div>
    <w:div w:id="1000084993">
      <w:bodyDiv w:val="1"/>
      <w:marLeft w:val="0"/>
      <w:marRight w:val="0"/>
      <w:marTop w:val="0"/>
      <w:marBottom w:val="0"/>
      <w:divBdr>
        <w:top w:val="none" w:sz="0" w:space="0" w:color="auto"/>
        <w:left w:val="none" w:sz="0" w:space="0" w:color="auto"/>
        <w:bottom w:val="none" w:sz="0" w:space="0" w:color="auto"/>
        <w:right w:val="none" w:sz="0" w:space="0" w:color="auto"/>
      </w:divBdr>
    </w:div>
    <w:div w:id="1005129163">
      <w:bodyDiv w:val="1"/>
      <w:marLeft w:val="0"/>
      <w:marRight w:val="0"/>
      <w:marTop w:val="0"/>
      <w:marBottom w:val="0"/>
      <w:divBdr>
        <w:top w:val="none" w:sz="0" w:space="0" w:color="auto"/>
        <w:left w:val="none" w:sz="0" w:space="0" w:color="auto"/>
        <w:bottom w:val="none" w:sz="0" w:space="0" w:color="auto"/>
        <w:right w:val="none" w:sz="0" w:space="0" w:color="auto"/>
      </w:divBdr>
    </w:div>
    <w:div w:id="1006441455">
      <w:bodyDiv w:val="1"/>
      <w:marLeft w:val="0"/>
      <w:marRight w:val="0"/>
      <w:marTop w:val="0"/>
      <w:marBottom w:val="0"/>
      <w:divBdr>
        <w:top w:val="none" w:sz="0" w:space="0" w:color="auto"/>
        <w:left w:val="none" w:sz="0" w:space="0" w:color="auto"/>
        <w:bottom w:val="none" w:sz="0" w:space="0" w:color="auto"/>
        <w:right w:val="none" w:sz="0" w:space="0" w:color="auto"/>
      </w:divBdr>
    </w:div>
    <w:div w:id="1009330305">
      <w:bodyDiv w:val="1"/>
      <w:marLeft w:val="0"/>
      <w:marRight w:val="0"/>
      <w:marTop w:val="0"/>
      <w:marBottom w:val="0"/>
      <w:divBdr>
        <w:top w:val="none" w:sz="0" w:space="0" w:color="auto"/>
        <w:left w:val="none" w:sz="0" w:space="0" w:color="auto"/>
        <w:bottom w:val="none" w:sz="0" w:space="0" w:color="auto"/>
        <w:right w:val="none" w:sz="0" w:space="0" w:color="auto"/>
      </w:divBdr>
    </w:div>
    <w:div w:id="1023282878">
      <w:bodyDiv w:val="1"/>
      <w:marLeft w:val="0"/>
      <w:marRight w:val="0"/>
      <w:marTop w:val="0"/>
      <w:marBottom w:val="0"/>
      <w:divBdr>
        <w:top w:val="none" w:sz="0" w:space="0" w:color="auto"/>
        <w:left w:val="none" w:sz="0" w:space="0" w:color="auto"/>
        <w:bottom w:val="none" w:sz="0" w:space="0" w:color="auto"/>
        <w:right w:val="none" w:sz="0" w:space="0" w:color="auto"/>
      </w:divBdr>
    </w:div>
    <w:div w:id="1026180075">
      <w:bodyDiv w:val="1"/>
      <w:marLeft w:val="0"/>
      <w:marRight w:val="0"/>
      <w:marTop w:val="0"/>
      <w:marBottom w:val="0"/>
      <w:divBdr>
        <w:top w:val="none" w:sz="0" w:space="0" w:color="auto"/>
        <w:left w:val="none" w:sz="0" w:space="0" w:color="auto"/>
        <w:bottom w:val="none" w:sz="0" w:space="0" w:color="auto"/>
        <w:right w:val="none" w:sz="0" w:space="0" w:color="auto"/>
      </w:divBdr>
    </w:div>
    <w:div w:id="1026909910">
      <w:bodyDiv w:val="1"/>
      <w:marLeft w:val="0"/>
      <w:marRight w:val="0"/>
      <w:marTop w:val="0"/>
      <w:marBottom w:val="0"/>
      <w:divBdr>
        <w:top w:val="none" w:sz="0" w:space="0" w:color="auto"/>
        <w:left w:val="none" w:sz="0" w:space="0" w:color="auto"/>
        <w:bottom w:val="none" w:sz="0" w:space="0" w:color="auto"/>
        <w:right w:val="none" w:sz="0" w:space="0" w:color="auto"/>
      </w:divBdr>
    </w:div>
    <w:div w:id="1028874269">
      <w:bodyDiv w:val="1"/>
      <w:marLeft w:val="0"/>
      <w:marRight w:val="0"/>
      <w:marTop w:val="0"/>
      <w:marBottom w:val="0"/>
      <w:divBdr>
        <w:top w:val="none" w:sz="0" w:space="0" w:color="auto"/>
        <w:left w:val="none" w:sz="0" w:space="0" w:color="auto"/>
        <w:bottom w:val="none" w:sz="0" w:space="0" w:color="auto"/>
        <w:right w:val="none" w:sz="0" w:space="0" w:color="auto"/>
      </w:divBdr>
    </w:div>
    <w:div w:id="1032654798">
      <w:bodyDiv w:val="1"/>
      <w:marLeft w:val="0"/>
      <w:marRight w:val="0"/>
      <w:marTop w:val="0"/>
      <w:marBottom w:val="0"/>
      <w:divBdr>
        <w:top w:val="none" w:sz="0" w:space="0" w:color="auto"/>
        <w:left w:val="none" w:sz="0" w:space="0" w:color="auto"/>
        <w:bottom w:val="none" w:sz="0" w:space="0" w:color="auto"/>
        <w:right w:val="none" w:sz="0" w:space="0" w:color="auto"/>
      </w:divBdr>
    </w:div>
    <w:div w:id="1032848563">
      <w:bodyDiv w:val="1"/>
      <w:marLeft w:val="0"/>
      <w:marRight w:val="0"/>
      <w:marTop w:val="0"/>
      <w:marBottom w:val="0"/>
      <w:divBdr>
        <w:top w:val="none" w:sz="0" w:space="0" w:color="auto"/>
        <w:left w:val="none" w:sz="0" w:space="0" w:color="auto"/>
        <w:bottom w:val="none" w:sz="0" w:space="0" w:color="auto"/>
        <w:right w:val="none" w:sz="0" w:space="0" w:color="auto"/>
      </w:divBdr>
    </w:div>
    <w:div w:id="1033382706">
      <w:bodyDiv w:val="1"/>
      <w:marLeft w:val="0"/>
      <w:marRight w:val="0"/>
      <w:marTop w:val="0"/>
      <w:marBottom w:val="0"/>
      <w:divBdr>
        <w:top w:val="none" w:sz="0" w:space="0" w:color="auto"/>
        <w:left w:val="none" w:sz="0" w:space="0" w:color="auto"/>
        <w:bottom w:val="none" w:sz="0" w:space="0" w:color="auto"/>
        <w:right w:val="none" w:sz="0" w:space="0" w:color="auto"/>
      </w:divBdr>
    </w:div>
    <w:div w:id="1034228981">
      <w:bodyDiv w:val="1"/>
      <w:marLeft w:val="0"/>
      <w:marRight w:val="0"/>
      <w:marTop w:val="0"/>
      <w:marBottom w:val="0"/>
      <w:divBdr>
        <w:top w:val="none" w:sz="0" w:space="0" w:color="auto"/>
        <w:left w:val="none" w:sz="0" w:space="0" w:color="auto"/>
        <w:bottom w:val="none" w:sz="0" w:space="0" w:color="auto"/>
        <w:right w:val="none" w:sz="0" w:space="0" w:color="auto"/>
      </w:divBdr>
    </w:div>
    <w:div w:id="1037776479">
      <w:bodyDiv w:val="1"/>
      <w:marLeft w:val="0"/>
      <w:marRight w:val="0"/>
      <w:marTop w:val="0"/>
      <w:marBottom w:val="0"/>
      <w:divBdr>
        <w:top w:val="none" w:sz="0" w:space="0" w:color="auto"/>
        <w:left w:val="none" w:sz="0" w:space="0" w:color="auto"/>
        <w:bottom w:val="none" w:sz="0" w:space="0" w:color="auto"/>
        <w:right w:val="none" w:sz="0" w:space="0" w:color="auto"/>
      </w:divBdr>
    </w:div>
    <w:div w:id="1038357231">
      <w:bodyDiv w:val="1"/>
      <w:marLeft w:val="0"/>
      <w:marRight w:val="0"/>
      <w:marTop w:val="0"/>
      <w:marBottom w:val="0"/>
      <w:divBdr>
        <w:top w:val="none" w:sz="0" w:space="0" w:color="auto"/>
        <w:left w:val="none" w:sz="0" w:space="0" w:color="auto"/>
        <w:bottom w:val="none" w:sz="0" w:space="0" w:color="auto"/>
        <w:right w:val="none" w:sz="0" w:space="0" w:color="auto"/>
      </w:divBdr>
    </w:div>
    <w:div w:id="1040403497">
      <w:bodyDiv w:val="1"/>
      <w:marLeft w:val="0"/>
      <w:marRight w:val="0"/>
      <w:marTop w:val="0"/>
      <w:marBottom w:val="0"/>
      <w:divBdr>
        <w:top w:val="none" w:sz="0" w:space="0" w:color="auto"/>
        <w:left w:val="none" w:sz="0" w:space="0" w:color="auto"/>
        <w:bottom w:val="none" w:sz="0" w:space="0" w:color="auto"/>
        <w:right w:val="none" w:sz="0" w:space="0" w:color="auto"/>
      </w:divBdr>
    </w:div>
    <w:div w:id="1044213489">
      <w:bodyDiv w:val="1"/>
      <w:marLeft w:val="0"/>
      <w:marRight w:val="0"/>
      <w:marTop w:val="0"/>
      <w:marBottom w:val="0"/>
      <w:divBdr>
        <w:top w:val="none" w:sz="0" w:space="0" w:color="auto"/>
        <w:left w:val="none" w:sz="0" w:space="0" w:color="auto"/>
        <w:bottom w:val="none" w:sz="0" w:space="0" w:color="auto"/>
        <w:right w:val="none" w:sz="0" w:space="0" w:color="auto"/>
      </w:divBdr>
    </w:div>
    <w:div w:id="1045177615">
      <w:bodyDiv w:val="1"/>
      <w:marLeft w:val="0"/>
      <w:marRight w:val="0"/>
      <w:marTop w:val="0"/>
      <w:marBottom w:val="0"/>
      <w:divBdr>
        <w:top w:val="none" w:sz="0" w:space="0" w:color="auto"/>
        <w:left w:val="none" w:sz="0" w:space="0" w:color="auto"/>
        <w:bottom w:val="none" w:sz="0" w:space="0" w:color="auto"/>
        <w:right w:val="none" w:sz="0" w:space="0" w:color="auto"/>
      </w:divBdr>
    </w:div>
    <w:div w:id="1046027666">
      <w:bodyDiv w:val="1"/>
      <w:marLeft w:val="0"/>
      <w:marRight w:val="0"/>
      <w:marTop w:val="0"/>
      <w:marBottom w:val="0"/>
      <w:divBdr>
        <w:top w:val="none" w:sz="0" w:space="0" w:color="auto"/>
        <w:left w:val="none" w:sz="0" w:space="0" w:color="auto"/>
        <w:bottom w:val="none" w:sz="0" w:space="0" w:color="auto"/>
        <w:right w:val="none" w:sz="0" w:space="0" w:color="auto"/>
      </w:divBdr>
    </w:div>
    <w:div w:id="1053113715">
      <w:bodyDiv w:val="1"/>
      <w:marLeft w:val="0"/>
      <w:marRight w:val="0"/>
      <w:marTop w:val="0"/>
      <w:marBottom w:val="0"/>
      <w:divBdr>
        <w:top w:val="none" w:sz="0" w:space="0" w:color="auto"/>
        <w:left w:val="none" w:sz="0" w:space="0" w:color="auto"/>
        <w:bottom w:val="none" w:sz="0" w:space="0" w:color="auto"/>
        <w:right w:val="none" w:sz="0" w:space="0" w:color="auto"/>
      </w:divBdr>
    </w:div>
    <w:div w:id="1053701115">
      <w:bodyDiv w:val="1"/>
      <w:marLeft w:val="0"/>
      <w:marRight w:val="0"/>
      <w:marTop w:val="0"/>
      <w:marBottom w:val="0"/>
      <w:divBdr>
        <w:top w:val="none" w:sz="0" w:space="0" w:color="auto"/>
        <w:left w:val="none" w:sz="0" w:space="0" w:color="auto"/>
        <w:bottom w:val="none" w:sz="0" w:space="0" w:color="auto"/>
        <w:right w:val="none" w:sz="0" w:space="0" w:color="auto"/>
      </w:divBdr>
    </w:div>
    <w:div w:id="1059086495">
      <w:bodyDiv w:val="1"/>
      <w:marLeft w:val="0"/>
      <w:marRight w:val="0"/>
      <w:marTop w:val="0"/>
      <w:marBottom w:val="0"/>
      <w:divBdr>
        <w:top w:val="none" w:sz="0" w:space="0" w:color="auto"/>
        <w:left w:val="none" w:sz="0" w:space="0" w:color="auto"/>
        <w:bottom w:val="none" w:sz="0" w:space="0" w:color="auto"/>
        <w:right w:val="none" w:sz="0" w:space="0" w:color="auto"/>
      </w:divBdr>
    </w:div>
    <w:div w:id="1060595298">
      <w:bodyDiv w:val="1"/>
      <w:marLeft w:val="0"/>
      <w:marRight w:val="0"/>
      <w:marTop w:val="0"/>
      <w:marBottom w:val="0"/>
      <w:divBdr>
        <w:top w:val="none" w:sz="0" w:space="0" w:color="auto"/>
        <w:left w:val="none" w:sz="0" w:space="0" w:color="auto"/>
        <w:bottom w:val="none" w:sz="0" w:space="0" w:color="auto"/>
        <w:right w:val="none" w:sz="0" w:space="0" w:color="auto"/>
      </w:divBdr>
    </w:div>
    <w:div w:id="1063913216">
      <w:bodyDiv w:val="1"/>
      <w:marLeft w:val="0"/>
      <w:marRight w:val="0"/>
      <w:marTop w:val="0"/>
      <w:marBottom w:val="0"/>
      <w:divBdr>
        <w:top w:val="none" w:sz="0" w:space="0" w:color="auto"/>
        <w:left w:val="none" w:sz="0" w:space="0" w:color="auto"/>
        <w:bottom w:val="none" w:sz="0" w:space="0" w:color="auto"/>
        <w:right w:val="none" w:sz="0" w:space="0" w:color="auto"/>
      </w:divBdr>
    </w:div>
    <w:div w:id="1066997623">
      <w:bodyDiv w:val="1"/>
      <w:marLeft w:val="0"/>
      <w:marRight w:val="0"/>
      <w:marTop w:val="0"/>
      <w:marBottom w:val="0"/>
      <w:divBdr>
        <w:top w:val="none" w:sz="0" w:space="0" w:color="auto"/>
        <w:left w:val="none" w:sz="0" w:space="0" w:color="auto"/>
        <w:bottom w:val="none" w:sz="0" w:space="0" w:color="auto"/>
        <w:right w:val="none" w:sz="0" w:space="0" w:color="auto"/>
      </w:divBdr>
    </w:div>
    <w:div w:id="1080323345">
      <w:bodyDiv w:val="1"/>
      <w:marLeft w:val="0"/>
      <w:marRight w:val="0"/>
      <w:marTop w:val="0"/>
      <w:marBottom w:val="0"/>
      <w:divBdr>
        <w:top w:val="none" w:sz="0" w:space="0" w:color="auto"/>
        <w:left w:val="none" w:sz="0" w:space="0" w:color="auto"/>
        <w:bottom w:val="none" w:sz="0" w:space="0" w:color="auto"/>
        <w:right w:val="none" w:sz="0" w:space="0" w:color="auto"/>
      </w:divBdr>
    </w:div>
    <w:div w:id="1084572648">
      <w:bodyDiv w:val="1"/>
      <w:marLeft w:val="0"/>
      <w:marRight w:val="0"/>
      <w:marTop w:val="0"/>
      <w:marBottom w:val="0"/>
      <w:divBdr>
        <w:top w:val="none" w:sz="0" w:space="0" w:color="auto"/>
        <w:left w:val="none" w:sz="0" w:space="0" w:color="auto"/>
        <w:bottom w:val="none" w:sz="0" w:space="0" w:color="auto"/>
        <w:right w:val="none" w:sz="0" w:space="0" w:color="auto"/>
      </w:divBdr>
    </w:div>
    <w:div w:id="1089808373">
      <w:bodyDiv w:val="1"/>
      <w:marLeft w:val="0"/>
      <w:marRight w:val="0"/>
      <w:marTop w:val="0"/>
      <w:marBottom w:val="0"/>
      <w:divBdr>
        <w:top w:val="none" w:sz="0" w:space="0" w:color="auto"/>
        <w:left w:val="none" w:sz="0" w:space="0" w:color="auto"/>
        <w:bottom w:val="none" w:sz="0" w:space="0" w:color="auto"/>
        <w:right w:val="none" w:sz="0" w:space="0" w:color="auto"/>
      </w:divBdr>
    </w:div>
    <w:div w:id="1090588493">
      <w:bodyDiv w:val="1"/>
      <w:marLeft w:val="0"/>
      <w:marRight w:val="0"/>
      <w:marTop w:val="0"/>
      <w:marBottom w:val="0"/>
      <w:divBdr>
        <w:top w:val="none" w:sz="0" w:space="0" w:color="auto"/>
        <w:left w:val="none" w:sz="0" w:space="0" w:color="auto"/>
        <w:bottom w:val="none" w:sz="0" w:space="0" w:color="auto"/>
        <w:right w:val="none" w:sz="0" w:space="0" w:color="auto"/>
      </w:divBdr>
    </w:div>
    <w:div w:id="1093085988">
      <w:bodyDiv w:val="1"/>
      <w:marLeft w:val="0"/>
      <w:marRight w:val="0"/>
      <w:marTop w:val="0"/>
      <w:marBottom w:val="0"/>
      <w:divBdr>
        <w:top w:val="none" w:sz="0" w:space="0" w:color="auto"/>
        <w:left w:val="none" w:sz="0" w:space="0" w:color="auto"/>
        <w:bottom w:val="none" w:sz="0" w:space="0" w:color="auto"/>
        <w:right w:val="none" w:sz="0" w:space="0" w:color="auto"/>
      </w:divBdr>
    </w:div>
    <w:div w:id="1099835385">
      <w:bodyDiv w:val="1"/>
      <w:marLeft w:val="0"/>
      <w:marRight w:val="0"/>
      <w:marTop w:val="0"/>
      <w:marBottom w:val="0"/>
      <w:divBdr>
        <w:top w:val="none" w:sz="0" w:space="0" w:color="auto"/>
        <w:left w:val="none" w:sz="0" w:space="0" w:color="auto"/>
        <w:bottom w:val="none" w:sz="0" w:space="0" w:color="auto"/>
        <w:right w:val="none" w:sz="0" w:space="0" w:color="auto"/>
      </w:divBdr>
    </w:div>
    <w:div w:id="1100100385">
      <w:bodyDiv w:val="1"/>
      <w:marLeft w:val="0"/>
      <w:marRight w:val="0"/>
      <w:marTop w:val="0"/>
      <w:marBottom w:val="0"/>
      <w:divBdr>
        <w:top w:val="none" w:sz="0" w:space="0" w:color="auto"/>
        <w:left w:val="none" w:sz="0" w:space="0" w:color="auto"/>
        <w:bottom w:val="none" w:sz="0" w:space="0" w:color="auto"/>
        <w:right w:val="none" w:sz="0" w:space="0" w:color="auto"/>
      </w:divBdr>
    </w:div>
    <w:div w:id="1107653641">
      <w:bodyDiv w:val="1"/>
      <w:marLeft w:val="0"/>
      <w:marRight w:val="0"/>
      <w:marTop w:val="0"/>
      <w:marBottom w:val="0"/>
      <w:divBdr>
        <w:top w:val="none" w:sz="0" w:space="0" w:color="auto"/>
        <w:left w:val="none" w:sz="0" w:space="0" w:color="auto"/>
        <w:bottom w:val="none" w:sz="0" w:space="0" w:color="auto"/>
        <w:right w:val="none" w:sz="0" w:space="0" w:color="auto"/>
      </w:divBdr>
    </w:div>
    <w:div w:id="1120881046">
      <w:bodyDiv w:val="1"/>
      <w:marLeft w:val="0"/>
      <w:marRight w:val="0"/>
      <w:marTop w:val="0"/>
      <w:marBottom w:val="0"/>
      <w:divBdr>
        <w:top w:val="none" w:sz="0" w:space="0" w:color="auto"/>
        <w:left w:val="none" w:sz="0" w:space="0" w:color="auto"/>
        <w:bottom w:val="none" w:sz="0" w:space="0" w:color="auto"/>
        <w:right w:val="none" w:sz="0" w:space="0" w:color="auto"/>
      </w:divBdr>
    </w:div>
    <w:div w:id="1125270258">
      <w:bodyDiv w:val="1"/>
      <w:marLeft w:val="0"/>
      <w:marRight w:val="0"/>
      <w:marTop w:val="0"/>
      <w:marBottom w:val="0"/>
      <w:divBdr>
        <w:top w:val="none" w:sz="0" w:space="0" w:color="auto"/>
        <w:left w:val="none" w:sz="0" w:space="0" w:color="auto"/>
        <w:bottom w:val="none" w:sz="0" w:space="0" w:color="auto"/>
        <w:right w:val="none" w:sz="0" w:space="0" w:color="auto"/>
      </w:divBdr>
    </w:div>
    <w:div w:id="1130898076">
      <w:bodyDiv w:val="1"/>
      <w:marLeft w:val="0"/>
      <w:marRight w:val="0"/>
      <w:marTop w:val="0"/>
      <w:marBottom w:val="0"/>
      <w:divBdr>
        <w:top w:val="none" w:sz="0" w:space="0" w:color="auto"/>
        <w:left w:val="none" w:sz="0" w:space="0" w:color="auto"/>
        <w:bottom w:val="none" w:sz="0" w:space="0" w:color="auto"/>
        <w:right w:val="none" w:sz="0" w:space="0" w:color="auto"/>
      </w:divBdr>
    </w:div>
    <w:div w:id="1135947842">
      <w:bodyDiv w:val="1"/>
      <w:marLeft w:val="0"/>
      <w:marRight w:val="0"/>
      <w:marTop w:val="0"/>
      <w:marBottom w:val="0"/>
      <w:divBdr>
        <w:top w:val="none" w:sz="0" w:space="0" w:color="auto"/>
        <w:left w:val="none" w:sz="0" w:space="0" w:color="auto"/>
        <w:bottom w:val="none" w:sz="0" w:space="0" w:color="auto"/>
        <w:right w:val="none" w:sz="0" w:space="0" w:color="auto"/>
      </w:divBdr>
    </w:div>
    <w:div w:id="1139610035">
      <w:bodyDiv w:val="1"/>
      <w:marLeft w:val="0"/>
      <w:marRight w:val="0"/>
      <w:marTop w:val="0"/>
      <w:marBottom w:val="0"/>
      <w:divBdr>
        <w:top w:val="none" w:sz="0" w:space="0" w:color="auto"/>
        <w:left w:val="none" w:sz="0" w:space="0" w:color="auto"/>
        <w:bottom w:val="none" w:sz="0" w:space="0" w:color="auto"/>
        <w:right w:val="none" w:sz="0" w:space="0" w:color="auto"/>
      </w:divBdr>
    </w:div>
    <w:div w:id="1143157750">
      <w:bodyDiv w:val="1"/>
      <w:marLeft w:val="0"/>
      <w:marRight w:val="0"/>
      <w:marTop w:val="0"/>
      <w:marBottom w:val="0"/>
      <w:divBdr>
        <w:top w:val="none" w:sz="0" w:space="0" w:color="auto"/>
        <w:left w:val="none" w:sz="0" w:space="0" w:color="auto"/>
        <w:bottom w:val="none" w:sz="0" w:space="0" w:color="auto"/>
        <w:right w:val="none" w:sz="0" w:space="0" w:color="auto"/>
      </w:divBdr>
    </w:div>
    <w:div w:id="1147433659">
      <w:bodyDiv w:val="1"/>
      <w:marLeft w:val="0"/>
      <w:marRight w:val="0"/>
      <w:marTop w:val="0"/>
      <w:marBottom w:val="0"/>
      <w:divBdr>
        <w:top w:val="none" w:sz="0" w:space="0" w:color="auto"/>
        <w:left w:val="none" w:sz="0" w:space="0" w:color="auto"/>
        <w:bottom w:val="none" w:sz="0" w:space="0" w:color="auto"/>
        <w:right w:val="none" w:sz="0" w:space="0" w:color="auto"/>
      </w:divBdr>
    </w:div>
    <w:div w:id="1148547456">
      <w:bodyDiv w:val="1"/>
      <w:marLeft w:val="0"/>
      <w:marRight w:val="0"/>
      <w:marTop w:val="0"/>
      <w:marBottom w:val="0"/>
      <w:divBdr>
        <w:top w:val="none" w:sz="0" w:space="0" w:color="auto"/>
        <w:left w:val="none" w:sz="0" w:space="0" w:color="auto"/>
        <w:bottom w:val="none" w:sz="0" w:space="0" w:color="auto"/>
        <w:right w:val="none" w:sz="0" w:space="0" w:color="auto"/>
      </w:divBdr>
    </w:div>
    <w:div w:id="1152286421">
      <w:bodyDiv w:val="1"/>
      <w:marLeft w:val="0"/>
      <w:marRight w:val="0"/>
      <w:marTop w:val="0"/>
      <w:marBottom w:val="0"/>
      <w:divBdr>
        <w:top w:val="none" w:sz="0" w:space="0" w:color="auto"/>
        <w:left w:val="none" w:sz="0" w:space="0" w:color="auto"/>
        <w:bottom w:val="none" w:sz="0" w:space="0" w:color="auto"/>
        <w:right w:val="none" w:sz="0" w:space="0" w:color="auto"/>
      </w:divBdr>
    </w:div>
    <w:div w:id="1152866265">
      <w:bodyDiv w:val="1"/>
      <w:marLeft w:val="0"/>
      <w:marRight w:val="0"/>
      <w:marTop w:val="0"/>
      <w:marBottom w:val="0"/>
      <w:divBdr>
        <w:top w:val="none" w:sz="0" w:space="0" w:color="auto"/>
        <w:left w:val="none" w:sz="0" w:space="0" w:color="auto"/>
        <w:bottom w:val="none" w:sz="0" w:space="0" w:color="auto"/>
        <w:right w:val="none" w:sz="0" w:space="0" w:color="auto"/>
      </w:divBdr>
    </w:div>
    <w:div w:id="1162045659">
      <w:bodyDiv w:val="1"/>
      <w:marLeft w:val="0"/>
      <w:marRight w:val="0"/>
      <w:marTop w:val="0"/>
      <w:marBottom w:val="0"/>
      <w:divBdr>
        <w:top w:val="none" w:sz="0" w:space="0" w:color="auto"/>
        <w:left w:val="none" w:sz="0" w:space="0" w:color="auto"/>
        <w:bottom w:val="none" w:sz="0" w:space="0" w:color="auto"/>
        <w:right w:val="none" w:sz="0" w:space="0" w:color="auto"/>
      </w:divBdr>
    </w:div>
    <w:div w:id="1182085993">
      <w:bodyDiv w:val="1"/>
      <w:marLeft w:val="0"/>
      <w:marRight w:val="0"/>
      <w:marTop w:val="0"/>
      <w:marBottom w:val="0"/>
      <w:divBdr>
        <w:top w:val="none" w:sz="0" w:space="0" w:color="auto"/>
        <w:left w:val="none" w:sz="0" w:space="0" w:color="auto"/>
        <w:bottom w:val="none" w:sz="0" w:space="0" w:color="auto"/>
        <w:right w:val="none" w:sz="0" w:space="0" w:color="auto"/>
      </w:divBdr>
    </w:div>
    <w:div w:id="1188525831">
      <w:bodyDiv w:val="1"/>
      <w:marLeft w:val="0"/>
      <w:marRight w:val="0"/>
      <w:marTop w:val="0"/>
      <w:marBottom w:val="0"/>
      <w:divBdr>
        <w:top w:val="none" w:sz="0" w:space="0" w:color="auto"/>
        <w:left w:val="none" w:sz="0" w:space="0" w:color="auto"/>
        <w:bottom w:val="none" w:sz="0" w:space="0" w:color="auto"/>
        <w:right w:val="none" w:sz="0" w:space="0" w:color="auto"/>
      </w:divBdr>
    </w:div>
    <w:div w:id="1189220622">
      <w:bodyDiv w:val="1"/>
      <w:marLeft w:val="0"/>
      <w:marRight w:val="0"/>
      <w:marTop w:val="0"/>
      <w:marBottom w:val="0"/>
      <w:divBdr>
        <w:top w:val="none" w:sz="0" w:space="0" w:color="auto"/>
        <w:left w:val="none" w:sz="0" w:space="0" w:color="auto"/>
        <w:bottom w:val="none" w:sz="0" w:space="0" w:color="auto"/>
        <w:right w:val="none" w:sz="0" w:space="0" w:color="auto"/>
      </w:divBdr>
    </w:div>
    <w:div w:id="1190532863">
      <w:bodyDiv w:val="1"/>
      <w:marLeft w:val="0"/>
      <w:marRight w:val="0"/>
      <w:marTop w:val="0"/>
      <w:marBottom w:val="0"/>
      <w:divBdr>
        <w:top w:val="none" w:sz="0" w:space="0" w:color="auto"/>
        <w:left w:val="none" w:sz="0" w:space="0" w:color="auto"/>
        <w:bottom w:val="none" w:sz="0" w:space="0" w:color="auto"/>
        <w:right w:val="none" w:sz="0" w:space="0" w:color="auto"/>
      </w:divBdr>
    </w:div>
    <w:div w:id="1191645973">
      <w:bodyDiv w:val="1"/>
      <w:marLeft w:val="0"/>
      <w:marRight w:val="0"/>
      <w:marTop w:val="0"/>
      <w:marBottom w:val="0"/>
      <w:divBdr>
        <w:top w:val="none" w:sz="0" w:space="0" w:color="auto"/>
        <w:left w:val="none" w:sz="0" w:space="0" w:color="auto"/>
        <w:bottom w:val="none" w:sz="0" w:space="0" w:color="auto"/>
        <w:right w:val="none" w:sz="0" w:space="0" w:color="auto"/>
      </w:divBdr>
    </w:div>
    <w:div w:id="1194465545">
      <w:bodyDiv w:val="1"/>
      <w:marLeft w:val="0"/>
      <w:marRight w:val="0"/>
      <w:marTop w:val="0"/>
      <w:marBottom w:val="0"/>
      <w:divBdr>
        <w:top w:val="none" w:sz="0" w:space="0" w:color="auto"/>
        <w:left w:val="none" w:sz="0" w:space="0" w:color="auto"/>
        <w:bottom w:val="none" w:sz="0" w:space="0" w:color="auto"/>
        <w:right w:val="none" w:sz="0" w:space="0" w:color="auto"/>
      </w:divBdr>
    </w:div>
    <w:div w:id="1196312836">
      <w:bodyDiv w:val="1"/>
      <w:marLeft w:val="0"/>
      <w:marRight w:val="0"/>
      <w:marTop w:val="0"/>
      <w:marBottom w:val="0"/>
      <w:divBdr>
        <w:top w:val="none" w:sz="0" w:space="0" w:color="auto"/>
        <w:left w:val="none" w:sz="0" w:space="0" w:color="auto"/>
        <w:bottom w:val="none" w:sz="0" w:space="0" w:color="auto"/>
        <w:right w:val="none" w:sz="0" w:space="0" w:color="auto"/>
      </w:divBdr>
    </w:div>
    <w:div w:id="1200121113">
      <w:bodyDiv w:val="1"/>
      <w:marLeft w:val="0"/>
      <w:marRight w:val="0"/>
      <w:marTop w:val="0"/>
      <w:marBottom w:val="0"/>
      <w:divBdr>
        <w:top w:val="none" w:sz="0" w:space="0" w:color="auto"/>
        <w:left w:val="none" w:sz="0" w:space="0" w:color="auto"/>
        <w:bottom w:val="none" w:sz="0" w:space="0" w:color="auto"/>
        <w:right w:val="none" w:sz="0" w:space="0" w:color="auto"/>
      </w:divBdr>
    </w:div>
    <w:div w:id="1203977567">
      <w:bodyDiv w:val="1"/>
      <w:marLeft w:val="0"/>
      <w:marRight w:val="0"/>
      <w:marTop w:val="0"/>
      <w:marBottom w:val="0"/>
      <w:divBdr>
        <w:top w:val="none" w:sz="0" w:space="0" w:color="auto"/>
        <w:left w:val="none" w:sz="0" w:space="0" w:color="auto"/>
        <w:bottom w:val="none" w:sz="0" w:space="0" w:color="auto"/>
        <w:right w:val="none" w:sz="0" w:space="0" w:color="auto"/>
      </w:divBdr>
    </w:div>
    <w:div w:id="1210456969">
      <w:bodyDiv w:val="1"/>
      <w:marLeft w:val="0"/>
      <w:marRight w:val="0"/>
      <w:marTop w:val="0"/>
      <w:marBottom w:val="0"/>
      <w:divBdr>
        <w:top w:val="none" w:sz="0" w:space="0" w:color="auto"/>
        <w:left w:val="none" w:sz="0" w:space="0" w:color="auto"/>
        <w:bottom w:val="none" w:sz="0" w:space="0" w:color="auto"/>
        <w:right w:val="none" w:sz="0" w:space="0" w:color="auto"/>
      </w:divBdr>
    </w:div>
    <w:div w:id="1216311599">
      <w:bodyDiv w:val="1"/>
      <w:marLeft w:val="0"/>
      <w:marRight w:val="0"/>
      <w:marTop w:val="0"/>
      <w:marBottom w:val="0"/>
      <w:divBdr>
        <w:top w:val="none" w:sz="0" w:space="0" w:color="auto"/>
        <w:left w:val="none" w:sz="0" w:space="0" w:color="auto"/>
        <w:bottom w:val="none" w:sz="0" w:space="0" w:color="auto"/>
        <w:right w:val="none" w:sz="0" w:space="0" w:color="auto"/>
      </w:divBdr>
    </w:div>
    <w:div w:id="1220480832">
      <w:bodyDiv w:val="1"/>
      <w:marLeft w:val="0"/>
      <w:marRight w:val="0"/>
      <w:marTop w:val="0"/>
      <w:marBottom w:val="0"/>
      <w:divBdr>
        <w:top w:val="none" w:sz="0" w:space="0" w:color="auto"/>
        <w:left w:val="none" w:sz="0" w:space="0" w:color="auto"/>
        <w:bottom w:val="none" w:sz="0" w:space="0" w:color="auto"/>
        <w:right w:val="none" w:sz="0" w:space="0" w:color="auto"/>
      </w:divBdr>
    </w:div>
    <w:div w:id="1225137363">
      <w:bodyDiv w:val="1"/>
      <w:marLeft w:val="0"/>
      <w:marRight w:val="0"/>
      <w:marTop w:val="0"/>
      <w:marBottom w:val="0"/>
      <w:divBdr>
        <w:top w:val="none" w:sz="0" w:space="0" w:color="auto"/>
        <w:left w:val="none" w:sz="0" w:space="0" w:color="auto"/>
        <w:bottom w:val="none" w:sz="0" w:space="0" w:color="auto"/>
        <w:right w:val="none" w:sz="0" w:space="0" w:color="auto"/>
      </w:divBdr>
    </w:div>
    <w:div w:id="1226062639">
      <w:bodyDiv w:val="1"/>
      <w:marLeft w:val="0"/>
      <w:marRight w:val="0"/>
      <w:marTop w:val="0"/>
      <w:marBottom w:val="0"/>
      <w:divBdr>
        <w:top w:val="none" w:sz="0" w:space="0" w:color="auto"/>
        <w:left w:val="none" w:sz="0" w:space="0" w:color="auto"/>
        <w:bottom w:val="none" w:sz="0" w:space="0" w:color="auto"/>
        <w:right w:val="none" w:sz="0" w:space="0" w:color="auto"/>
      </w:divBdr>
    </w:div>
    <w:div w:id="1232737620">
      <w:bodyDiv w:val="1"/>
      <w:marLeft w:val="0"/>
      <w:marRight w:val="0"/>
      <w:marTop w:val="0"/>
      <w:marBottom w:val="0"/>
      <w:divBdr>
        <w:top w:val="none" w:sz="0" w:space="0" w:color="auto"/>
        <w:left w:val="none" w:sz="0" w:space="0" w:color="auto"/>
        <w:bottom w:val="none" w:sz="0" w:space="0" w:color="auto"/>
        <w:right w:val="none" w:sz="0" w:space="0" w:color="auto"/>
      </w:divBdr>
    </w:div>
    <w:div w:id="1233656557">
      <w:bodyDiv w:val="1"/>
      <w:marLeft w:val="0"/>
      <w:marRight w:val="0"/>
      <w:marTop w:val="0"/>
      <w:marBottom w:val="0"/>
      <w:divBdr>
        <w:top w:val="none" w:sz="0" w:space="0" w:color="auto"/>
        <w:left w:val="none" w:sz="0" w:space="0" w:color="auto"/>
        <w:bottom w:val="none" w:sz="0" w:space="0" w:color="auto"/>
        <w:right w:val="none" w:sz="0" w:space="0" w:color="auto"/>
      </w:divBdr>
    </w:div>
    <w:div w:id="1236161977">
      <w:bodyDiv w:val="1"/>
      <w:marLeft w:val="0"/>
      <w:marRight w:val="0"/>
      <w:marTop w:val="0"/>
      <w:marBottom w:val="0"/>
      <w:divBdr>
        <w:top w:val="none" w:sz="0" w:space="0" w:color="auto"/>
        <w:left w:val="none" w:sz="0" w:space="0" w:color="auto"/>
        <w:bottom w:val="none" w:sz="0" w:space="0" w:color="auto"/>
        <w:right w:val="none" w:sz="0" w:space="0" w:color="auto"/>
      </w:divBdr>
    </w:div>
    <w:div w:id="1237788836">
      <w:bodyDiv w:val="1"/>
      <w:marLeft w:val="0"/>
      <w:marRight w:val="0"/>
      <w:marTop w:val="0"/>
      <w:marBottom w:val="0"/>
      <w:divBdr>
        <w:top w:val="none" w:sz="0" w:space="0" w:color="auto"/>
        <w:left w:val="none" w:sz="0" w:space="0" w:color="auto"/>
        <w:bottom w:val="none" w:sz="0" w:space="0" w:color="auto"/>
        <w:right w:val="none" w:sz="0" w:space="0" w:color="auto"/>
      </w:divBdr>
    </w:div>
    <w:div w:id="1237940802">
      <w:bodyDiv w:val="1"/>
      <w:marLeft w:val="0"/>
      <w:marRight w:val="0"/>
      <w:marTop w:val="0"/>
      <w:marBottom w:val="0"/>
      <w:divBdr>
        <w:top w:val="none" w:sz="0" w:space="0" w:color="auto"/>
        <w:left w:val="none" w:sz="0" w:space="0" w:color="auto"/>
        <w:bottom w:val="none" w:sz="0" w:space="0" w:color="auto"/>
        <w:right w:val="none" w:sz="0" w:space="0" w:color="auto"/>
      </w:divBdr>
    </w:div>
    <w:div w:id="1243678255">
      <w:bodyDiv w:val="1"/>
      <w:marLeft w:val="0"/>
      <w:marRight w:val="0"/>
      <w:marTop w:val="0"/>
      <w:marBottom w:val="0"/>
      <w:divBdr>
        <w:top w:val="none" w:sz="0" w:space="0" w:color="auto"/>
        <w:left w:val="none" w:sz="0" w:space="0" w:color="auto"/>
        <w:bottom w:val="none" w:sz="0" w:space="0" w:color="auto"/>
        <w:right w:val="none" w:sz="0" w:space="0" w:color="auto"/>
      </w:divBdr>
    </w:div>
    <w:div w:id="1244679578">
      <w:bodyDiv w:val="1"/>
      <w:marLeft w:val="0"/>
      <w:marRight w:val="0"/>
      <w:marTop w:val="0"/>
      <w:marBottom w:val="0"/>
      <w:divBdr>
        <w:top w:val="none" w:sz="0" w:space="0" w:color="auto"/>
        <w:left w:val="none" w:sz="0" w:space="0" w:color="auto"/>
        <w:bottom w:val="none" w:sz="0" w:space="0" w:color="auto"/>
        <w:right w:val="none" w:sz="0" w:space="0" w:color="auto"/>
      </w:divBdr>
    </w:div>
    <w:div w:id="1263033627">
      <w:bodyDiv w:val="1"/>
      <w:marLeft w:val="0"/>
      <w:marRight w:val="0"/>
      <w:marTop w:val="0"/>
      <w:marBottom w:val="0"/>
      <w:divBdr>
        <w:top w:val="none" w:sz="0" w:space="0" w:color="auto"/>
        <w:left w:val="none" w:sz="0" w:space="0" w:color="auto"/>
        <w:bottom w:val="none" w:sz="0" w:space="0" w:color="auto"/>
        <w:right w:val="none" w:sz="0" w:space="0" w:color="auto"/>
      </w:divBdr>
    </w:div>
    <w:div w:id="1265109472">
      <w:bodyDiv w:val="1"/>
      <w:marLeft w:val="0"/>
      <w:marRight w:val="0"/>
      <w:marTop w:val="0"/>
      <w:marBottom w:val="0"/>
      <w:divBdr>
        <w:top w:val="none" w:sz="0" w:space="0" w:color="auto"/>
        <w:left w:val="none" w:sz="0" w:space="0" w:color="auto"/>
        <w:bottom w:val="none" w:sz="0" w:space="0" w:color="auto"/>
        <w:right w:val="none" w:sz="0" w:space="0" w:color="auto"/>
      </w:divBdr>
    </w:div>
    <w:div w:id="1266233671">
      <w:bodyDiv w:val="1"/>
      <w:marLeft w:val="0"/>
      <w:marRight w:val="0"/>
      <w:marTop w:val="0"/>
      <w:marBottom w:val="0"/>
      <w:divBdr>
        <w:top w:val="none" w:sz="0" w:space="0" w:color="auto"/>
        <w:left w:val="none" w:sz="0" w:space="0" w:color="auto"/>
        <w:bottom w:val="none" w:sz="0" w:space="0" w:color="auto"/>
        <w:right w:val="none" w:sz="0" w:space="0" w:color="auto"/>
      </w:divBdr>
    </w:div>
    <w:div w:id="1268152147">
      <w:bodyDiv w:val="1"/>
      <w:marLeft w:val="0"/>
      <w:marRight w:val="0"/>
      <w:marTop w:val="0"/>
      <w:marBottom w:val="0"/>
      <w:divBdr>
        <w:top w:val="none" w:sz="0" w:space="0" w:color="auto"/>
        <w:left w:val="none" w:sz="0" w:space="0" w:color="auto"/>
        <w:bottom w:val="none" w:sz="0" w:space="0" w:color="auto"/>
        <w:right w:val="none" w:sz="0" w:space="0" w:color="auto"/>
      </w:divBdr>
    </w:div>
    <w:div w:id="1273244326">
      <w:bodyDiv w:val="1"/>
      <w:marLeft w:val="0"/>
      <w:marRight w:val="0"/>
      <w:marTop w:val="0"/>
      <w:marBottom w:val="0"/>
      <w:divBdr>
        <w:top w:val="none" w:sz="0" w:space="0" w:color="auto"/>
        <w:left w:val="none" w:sz="0" w:space="0" w:color="auto"/>
        <w:bottom w:val="none" w:sz="0" w:space="0" w:color="auto"/>
        <w:right w:val="none" w:sz="0" w:space="0" w:color="auto"/>
      </w:divBdr>
    </w:div>
    <w:div w:id="1274091505">
      <w:bodyDiv w:val="1"/>
      <w:marLeft w:val="0"/>
      <w:marRight w:val="0"/>
      <w:marTop w:val="0"/>
      <w:marBottom w:val="0"/>
      <w:divBdr>
        <w:top w:val="none" w:sz="0" w:space="0" w:color="auto"/>
        <w:left w:val="none" w:sz="0" w:space="0" w:color="auto"/>
        <w:bottom w:val="none" w:sz="0" w:space="0" w:color="auto"/>
        <w:right w:val="none" w:sz="0" w:space="0" w:color="auto"/>
      </w:divBdr>
    </w:div>
    <w:div w:id="1280839180">
      <w:bodyDiv w:val="1"/>
      <w:marLeft w:val="0"/>
      <w:marRight w:val="0"/>
      <w:marTop w:val="0"/>
      <w:marBottom w:val="0"/>
      <w:divBdr>
        <w:top w:val="none" w:sz="0" w:space="0" w:color="auto"/>
        <w:left w:val="none" w:sz="0" w:space="0" w:color="auto"/>
        <w:bottom w:val="none" w:sz="0" w:space="0" w:color="auto"/>
        <w:right w:val="none" w:sz="0" w:space="0" w:color="auto"/>
      </w:divBdr>
    </w:div>
    <w:div w:id="1283271357">
      <w:bodyDiv w:val="1"/>
      <w:marLeft w:val="0"/>
      <w:marRight w:val="0"/>
      <w:marTop w:val="0"/>
      <w:marBottom w:val="0"/>
      <w:divBdr>
        <w:top w:val="none" w:sz="0" w:space="0" w:color="auto"/>
        <w:left w:val="none" w:sz="0" w:space="0" w:color="auto"/>
        <w:bottom w:val="none" w:sz="0" w:space="0" w:color="auto"/>
        <w:right w:val="none" w:sz="0" w:space="0" w:color="auto"/>
      </w:divBdr>
    </w:div>
    <w:div w:id="1286427790">
      <w:bodyDiv w:val="1"/>
      <w:marLeft w:val="0"/>
      <w:marRight w:val="0"/>
      <w:marTop w:val="0"/>
      <w:marBottom w:val="0"/>
      <w:divBdr>
        <w:top w:val="none" w:sz="0" w:space="0" w:color="auto"/>
        <w:left w:val="none" w:sz="0" w:space="0" w:color="auto"/>
        <w:bottom w:val="none" w:sz="0" w:space="0" w:color="auto"/>
        <w:right w:val="none" w:sz="0" w:space="0" w:color="auto"/>
      </w:divBdr>
    </w:div>
    <w:div w:id="1288273857">
      <w:bodyDiv w:val="1"/>
      <w:marLeft w:val="0"/>
      <w:marRight w:val="0"/>
      <w:marTop w:val="0"/>
      <w:marBottom w:val="0"/>
      <w:divBdr>
        <w:top w:val="none" w:sz="0" w:space="0" w:color="auto"/>
        <w:left w:val="none" w:sz="0" w:space="0" w:color="auto"/>
        <w:bottom w:val="none" w:sz="0" w:space="0" w:color="auto"/>
        <w:right w:val="none" w:sz="0" w:space="0" w:color="auto"/>
      </w:divBdr>
    </w:div>
    <w:div w:id="1298873063">
      <w:bodyDiv w:val="1"/>
      <w:marLeft w:val="0"/>
      <w:marRight w:val="0"/>
      <w:marTop w:val="0"/>
      <w:marBottom w:val="0"/>
      <w:divBdr>
        <w:top w:val="none" w:sz="0" w:space="0" w:color="auto"/>
        <w:left w:val="none" w:sz="0" w:space="0" w:color="auto"/>
        <w:bottom w:val="none" w:sz="0" w:space="0" w:color="auto"/>
        <w:right w:val="none" w:sz="0" w:space="0" w:color="auto"/>
      </w:divBdr>
    </w:div>
    <w:div w:id="1302341782">
      <w:bodyDiv w:val="1"/>
      <w:marLeft w:val="0"/>
      <w:marRight w:val="0"/>
      <w:marTop w:val="0"/>
      <w:marBottom w:val="0"/>
      <w:divBdr>
        <w:top w:val="none" w:sz="0" w:space="0" w:color="auto"/>
        <w:left w:val="none" w:sz="0" w:space="0" w:color="auto"/>
        <w:bottom w:val="none" w:sz="0" w:space="0" w:color="auto"/>
        <w:right w:val="none" w:sz="0" w:space="0" w:color="auto"/>
      </w:divBdr>
    </w:div>
    <w:div w:id="1304889784">
      <w:bodyDiv w:val="1"/>
      <w:marLeft w:val="0"/>
      <w:marRight w:val="0"/>
      <w:marTop w:val="0"/>
      <w:marBottom w:val="0"/>
      <w:divBdr>
        <w:top w:val="none" w:sz="0" w:space="0" w:color="auto"/>
        <w:left w:val="none" w:sz="0" w:space="0" w:color="auto"/>
        <w:bottom w:val="none" w:sz="0" w:space="0" w:color="auto"/>
        <w:right w:val="none" w:sz="0" w:space="0" w:color="auto"/>
      </w:divBdr>
    </w:div>
    <w:div w:id="1315334219">
      <w:bodyDiv w:val="1"/>
      <w:marLeft w:val="0"/>
      <w:marRight w:val="0"/>
      <w:marTop w:val="0"/>
      <w:marBottom w:val="0"/>
      <w:divBdr>
        <w:top w:val="none" w:sz="0" w:space="0" w:color="auto"/>
        <w:left w:val="none" w:sz="0" w:space="0" w:color="auto"/>
        <w:bottom w:val="none" w:sz="0" w:space="0" w:color="auto"/>
        <w:right w:val="none" w:sz="0" w:space="0" w:color="auto"/>
      </w:divBdr>
    </w:div>
    <w:div w:id="1317370155">
      <w:bodyDiv w:val="1"/>
      <w:marLeft w:val="0"/>
      <w:marRight w:val="0"/>
      <w:marTop w:val="0"/>
      <w:marBottom w:val="0"/>
      <w:divBdr>
        <w:top w:val="none" w:sz="0" w:space="0" w:color="auto"/>
        <w:left w:val="none" w:sz="0" w:space="0" w:color="auto"/>
        <w:bottom w:val="none" w:sz="0" w:space="0" w:color="auto"/>
        <w:right w:val="none" w:sz="0" w:space="0" w:color="auto"/>
      </w:divBdr>
    </w:div>
    <w:div w:id="1317883507">
      <w:bodyDiv w:val="1"/>
      <w:marLeft w:val="0"/>
      <w:marRight w:val="0"/>
      <w:marTop w:val="0"/>
      <w:marBottom w:val="0"/>
      <w:divBdr>
        <w:top w:val="none" w:sz="0" w:space="0" w:color="auto"/>
        <w:left w:val="none" w:sz="0" w:space="0" w:color="auto"/>
        <w:bottom w:val="none" w:sz="0" w:space="0" w:color="auto"/>
        <w:right w:val="none" w:sz="0" w:space="0" w:color="auto"/>
      </w:divBdr>
    </w:div>
    <w:div w:id="1329016537">
      <w:bodyDiv w:val="1"/>
      <w:marLeft w:val="0"/>
      <w:marRight w:val="0"/>
      <w:marTop w:val="0"/>
      <w:marBottom w:val="0"/>
      <w:divBdr>
        <w:top w:val="none" w:sz="0" w:space="0" w:color="auto"/>
        <w:left w:val="none" w:sz="0" w:space="0" w:color="auto"/>
        <w:bottom w:val="none" w:sz="0" w:space="0" w:color="auto"/>
        <w:right w:val="none" w:sz="0" w:space="0" w:color="auto"/>
      </w:divBdr>
    </w:div>
    <w:div w:id="1330870143">
      <w:bodyDiv w:val="1"/>
      <w:marLeft w:val="0"/>
      <w:marRight w:val="0"/>
      <w:marTop w:val="0"/>
      <w:marBottom w:val="0"/>
      <w:divBdr>
        <w:top w:val="none" w:sz="0" w:space="0" w:color="auto"/>
        <w:left w:val="none" w:sz="0" w:space="0" w:color="auto"/>
        <w:bottom w:val="none" w:sz="0" w:space="0" w:color="auto"/>
        <w:right w:val="none" w:sz="0" w:space="0" w:color="auto"/>
      </w:divBdr>
    </w:div>
    <w:div w:id="1340231866">
      <w:bodyDiv w:val="1"/>
      <w:marLeft w:val="0"/>
      <w:marRight w:val="0"/>
      <w:marTop w:val="0"/>
      <w:marBottom w:val="0"/>
      <w:divBdr>
        <w:top w:val="none" w:sz="0" w:space="0" w:color="auto"/>
        <w:left w:val="none" w:sz="0" w:space="0" w:color="auto"/>
        <w:bottom w:val="none" w:sz="0" w:space="0" w:color="auto"/>
        <w:right w:val="none" w:sz="0" w:space="0" w:color="auto"/>
      </w:divBdr>
    </w:div>
    <w:div w:id="1344554082">
      <w:bodyDiv w:val="1"/>
      <w:marLeft w:val="0"/>
      <w:marRight w:val="0"/>
      <w:marTop w:val="0"/>
      <w:marBottom w:val="0"/>
      <w:divBdr>
        <w:top w:val="none" w:sz="0" w:space="0" w:color="auto"/>
        <w:left w:val="none" w:sz="0" w:space="0" w:color="auto"/>
        <w:bottom w:val="none" w:sz="0" w:space="0" w:color="auto"/>
        <w:right w:val="none" w:sz="0" w:space="0" w:color="auto"/>
      </w:divBdr>
    </w:div>
    <w:div w:id="1357267493">
      <w:bodyDiv w:val="1"/>
      <w:marLeft w:val="0"/>
      <w:marRight w:val="0"/>
      <w:marTop w:val="0"/>
      <w:marBottom w:val="0"/>
      <w:divBdr>
        <w:top w:val="none" w:sz="0" w:space="0" w:color="auto"/>
        <w:left w:val="none" w:sz="0" w:space="0" w:color="auto"/>
        <w:bottom w:val="none" w:sz="0" w:space="0" w:color="auto"/>
        <w:right w:val="none" w:sz="0" w:space="0" w:color="auto"/>
      </w:divBdr>
    </w:div>
    <w:div w:id="1360664287">
      <w:bodyDiv w:val="1"/>
      <w:marLeft w:val="0"/>
      <w:marRight w:val="0"/>
      <w:marTop w:val="0"/>
      <w:marBottom w:val="0"/>
      <w:divBdr>
        <w:top w:val="none" w:sz="0" w:space="0" w:color="auto"/>
        <w:left w:val="none" w:sz="0" w:space="0" w:color="auto"/>
        <w:bottom w:val="none" w:sz="0" w:space="0" w:color="auto"/>
        <w:right w:val="none" w:sz="0" w:space="0" w:color="auto"/>
      </w:divBdr>
    </w:div>
    <w:div w:id="1365014735">
      <w:bodyDiv w:val="1"/>
      <w:marLeft w:val="0"/>
      <w:marRight w:val="0"/>
      <w:marTop w:val="0"/>
      <w:marBottom w:val="0"/>
      <w:divBdr>
        <w:top w:val="none" w:sz="0" w:space="0" w:color="auto"/>
        <w:left w:val="none" w:sz="0" w:space="0" w:color="auto"/>
        <w:bottom w:val="none" w:sz="0" w:space="0" w:color="auto"/>
        <w:right w:val="none" w:sz="0" w:space="0" w:color="auto"/>
      </w:divBdr>
    </w:div>
    <w:div w:id="1365473673">
      <w:bodyDiv w:val="1"/>
      <w:marLeft w:val="0"/>
      <w:marRight w:val="0"/>
      <w:marTop w:val="0"/>
      <w:marBottom w:val="0"/>
      <w:divBdr>
        <w:top w:val="none" w:sz="0" w:space="0" w:color="auto"/>
        <w:left w:val="none" w:sz="0" w:space="0" w:color="auto"/>
        <w:bottom w:val="none" w:sz="0" w:space="0" w:color="auto"/>
        <w:right w:val="none" w:sz="0" w:space="0" w:color="auto"/>
      </w:divBdr>
    </w:div>
    <w:div w:id="1366372239">
      <w:bodyDiv w:val="1"/>
      <w:marLeft w:val="0"/>
      <w:marRight w:val="0"/>
      <w:marTop w:val="0"/>
      <w:marBottom w:val="0"/>
      <w:divBdr>
        <w:top w:val="none" w:sz="0" w:space="0" w:color="auto"/>
        <w:left w:val="none" w:sz="0" w:space="0" w:color="auto"/>
        <w:bottom w:val="none" w:sz="0" w:space="0" w:color="auto"/>
        <w:right w:val="none" w:sz="0" w:space="0" w:color="auto"/>
      </w:divBdr>
    </w:div>
    <w:div w:id="1367371339">
      <w:bodyDiv w:val="1"/>
      <w:marLeft w:val="0"/>
      <w:marRight w:val="0"/>
      <w:marTop w:val="0"/>
      <w:marBottom w:val="0"/>
      <w:divBdr>
        <w:top w:val="none" w:sz="0" w:space="0" w:color="auto"/>
        <w:left w:val="none" w:sz="0" w:space="0" w:color="auto"/>
        <w:bottom w:val="none" w:sz="0" w:space="0" w:color="auto"/>
        <w:right w:val="none" w:sz="0" w:space="0" w:color="auto"/>
      </w:divBdr>
    </w:div>
    <w:div w:id="1373575311">
      <w:bodyDiv w:val="1"/>
      <w:marLeft w:val="0"/>
      <w:marRight w:val="0"/>
      <w:marTop w:val="0"/>
      <w:marBottom w:val="0"/>
      <w:divBdr>
        <w:top w:val="none" w:sz="0" w:space="0" w:color="auto"/>
        <w:left w:val="none" w:sz="0" w:space="0" w:color="auto"/>
        <w:bottom w:val="none" w:sz="0" w:space="0" w:color="auto"/>
        <w:right w:val="none" w:sz="0" w:space="0" w:color="auto"/>
      </w:divBdr>
    </w:div>
    <w:div w:id="1376737150">
      <w:bodyDiv w:val="1"/>
      <w:marLeft w:val="0"/>
      <w:marRight w:val="0"/>
      <w:marTop w:val="0"/>
      <w:marBottom w:val="0"/>
      <w:divBdr>
        <w:top w:val="none" w:sz="0" w:space="0" w:color="auto"/>
        <w:left w:val="none" w:sz="0" w:space="0" w:color="auto"/>
        <w:bottom w:val="none" w:sz="0" w:space="0" w:color="auto"/>
        <w:right w:val="none" w:sz="0" w:space="0" w:color="auto"/>
      </w:divBdr>
    </w:div>
    <w:div w:id="1389189472">
      <w:bodyDiv w:val="1"/>
      <w:marLeft w:val="0"/>
      <w:marRight w:val="0"/>
      <w:marTop w:val="0"/>
      <w:marBottom w:val="0"/>
      <w:divBdr>
        <w:top w:val="none" w:sz="0" w:space="0" w:color="auto"/>
        <w:left w:val="none" w:sz="0" w:space="0" w:color="auto"/>
        <w:bottom w:val="none" w:sz="0" w:space="0" w:color="auto"/>
        <w:right w:val="none" w:sz="0" w:space="0" w:color="auto"/>
      </w:divBdr>
    </w:div>
    <w:div w:id="1389768505">
      <w:bodyDiv w:val="1"/>
      <w:marLeft w:val="0"/>
      <w:marRight w:val="0"/>
      <w:marTop w:val="0"/>
      <w:marBottom w:val="0"/>
      <w:divBdr>
        <w:top w:val="none" w:sz="0" w:space="0" w:color="auto"/>
        <w:left w:val="none" w:sz="0" w:space="0" w:color="auto"/>
        <w:bottom w:val="none" w:sz="0" w:space="0" w:color="auto"/>
        <w:right w:val="none" w:sz="0" w:space="0" w:color="auto"/>
      </w:divBdr>
    </w:div>
    <w:div w:id="1391807622">
      <w:bodyDiv w:val="1"/>
      <w:marLeft w:val="0"/>
      <w:marRight w:val="0"/>
      <w:marTop w:val="0"/>
      <w:marBottom w:val="0"/>
      <w:divBdr>
        <w:top w:val="none" w:sz="0" w:space="0" w:color="auto"/>
        <w:left w:val="none" w:sz="0" w:space="0" w:color="auto"/>
        <w:bottom w:val="none" w:sz="0" w:space="0" w:color="auto"/>
        <w:right w:val="none" w:sz="0" w:space="0" w:color="auto"/>
      </w:divBdr>
    </w:div>
    <w:div w:id="1392575608">
      <w:bodyDiv w:val="1"/>
      <w:marLeft w:val="0"/>
      <w:marRight w:val="0"/>
      <w:marTop w:val="0"/>
      <w:marBottom w:val="0"/>
      <w:divBdr>
        <w:top w:val="none" w:sz="0" w:space="0" w:color="auto"/>
        <w:left w:val="none" w:sz="0" w:space="0" w:color="auto"/>
        <w:bottom w:val="none" w:sz="0" w:space="0" w:color="auto"/>
        <w:right w:val="none" w:sz="0" w:space="0" w:color="auto"/>
      </w:divBdr>
    </w:div>
    <w:div w:id="1393457506">
      <w:bodyDiv w:val="1"/>
      <w:marLeft w:val="0"/>
      <w:marRight w:val="0"/>
      <w:marTop w:val="0"/>
      <w:marBottom w:val="0"/>
      <w:divBdr>
        <w:top w:val="none" w:sz="0" w:space="0" w:color="auto"/>
        <w:left w:val="none" w:sz="0" w:space="0" w:color="auto"/>
        <w:bottom w:val="none" w:sz="0" w:space="0" w:color="auto"/>
        <w:right w:val="none" w:sz="0" w:space="0" w:color="auto"/>
      </w:divBdr>
    </w:div>
    <w:div w:id="1398943361">
      <w:bodyDiv w:val="1"/>
      <w:marLeft w:val="0"/>
      <w:marRight w:val="0"/>
      <w:marTop w:val="0"/>
      <w:marBottom w:val="0"/>
      <w:divBdr>
        <w:top w:val="none" w:sz="0" w:space="0" w:color="auto"/>
        <w:left w:val="none" w:sz="0" w:space="0" w:color="auto"/>
        <w:bottom w:val="none" w:sz="0" w:space="0" w:color="auto"/>
        <w:right w:val="none" w:sz="0" w:space="0" w:color="auto"/>
      </w:divBdr>
    </w:div>
    <w:div w:id="1402680124">
      <w:bodyDiv w:val="1"/>
      <w:marLeft w:val="0"/>
      <w:marRight w:val="0"/>
      <w:marTop w:val="0"/>
      <w:marBottom w:val="0"/>
      <w:divBdr>
        <w:top w:val="none" w:sz="0" w:space="0" w:color="auto"/>
        <w:left w:val="none" w:sz="0" w:space="0" w:color="auto"/>
        <w:bottom w:val="none" w:sz="0" w:space="0" w:color="auto"/>
        <w:right w:val="none" w:sz="0" w:space="0" w:color="auto"/>
      </w:divBdr>
    </w:div>
    <w:div w:id="1408190559">
      <w:bodyDiv w:val="1"/>
      <w:marLeft w:val="0"/>
      <w:marRight w:val="0"/>
      <w:marTop w:val="0"/>
      <w:marBottom w:val="0"/>
      <w:divBdr>
        <w:top w:val="none" w:sz="0" w:space="0" w:color="auto"/>
        <w:left w:val="none" w:sz="0" w:space="0" w:color="auto"/>
        <w:bottom w:val="none" w:sz="0" w:space="0" w:color="auto"/>
        <w:right w:val="none" w:sz="0" w:space="0" w:color="auto"/>
      </w:divBdr>
    </w:div>
    <w:div w:id="1414010087">
      <w:bodyDiv w:val="1"/>
      <w:marLeft w:val="0"/>
      <w:marRight w:val="0"/>
      <w:marTop w:val="0"/>
      <w:marBottom w:val="0"/>
      <w:divBdr>
        <w:top w:val="none" w:sz="0" w:space="0" w:color="auto"/>
        <w:left w:val="none" w:sz="0" w:space="0" w:color="auto"/>
        <w:bottom w:val="none" w:sz="0" w:space="0" w:color="auto"/>
        <w:right w:val="none" w:sz="0" w:space="0" w:color="auto"/>
      </w:divBdr>
    </w:div>
    <w:div w:id="1423603313">
      <w:bodyDiv w:val="1"/>
      <w:marLeft w:val="0"/>
      <w:marRight w:val="0"/>
      <w:marTop w:val="0"/>
      <w:marBottom w:val="0"/>
      <w:divBdr>
        <w:top w:val="none" w:sz="0" w:space="0" w:color="auto"/>
        <w:left w:val="none" w:sz="0" w:space="0" w:color="auto"/>
        <w:bottom w:val="none" w:sz="0" w:space="0" w:color="auto"/>
        <w:right w:val="none" w:sz="0" w:space="0" w:color="auto"/>
      </w:divBdr>
    </w:div>
    <w:div w:id="1424452875">
      <w:bodyDiv w:val="1"/>
      <w:marLeft w:val="0"/>
      <w:marRight w:val="0"/>
      <w:marTop w:val="0"/>
      <w:marBottom w:val="0"/>
      <w:divBdr>
        <w:top w:val="none" w:sz="0" w:space="0" w:color="auto"/>
        <w:left w:val="none" w:sz="0" w:space="0" w:color="auto"/>
        <w:bottom w:val="none" w:sz="0" w:space="0" w:color="auto"/>
        <w:right w:val="none" w:sz="0" w:space="0" w:color="auto"/>
      </w:divBdr>
    </w:div>
    <w:div w:id="1445271045">
      <w:bodyDiv w:val="1"/>
      <w:marLeft w:val="0"/>
      <w:marRight w:val="0"/>
      <w:marTop w:val="0"/>
      <w:marBottom w:val="0"/>
      <w:divBdr>
        <w:top w:val="none" w:sz="0" w:space="0" w:color="auto"/>
        <w:left w:val="none" w:sz="0" w:space="0" w:color="auto"/>
        <w:bottom w:val="none" w:sz="0" w:space="0" w:color="auto"/>
        <w:right w:val="none" w:sz="0" w:space="0" w:color="auto"/>
      </w:divBdr>
    </w:div>
    <w:div w:id="1448695864">
      <w:bodyDiv w:val="1"/>
      <w:marLeft w:val="0"/>
      <w:marRight w:val="0"/>
      <w:marTop w:val="0"/>
      <w:marBottom w:val="0"/>
      <w:divBdr>
        <w:top w:val="none" w:sz="0" w:space="0" w:color="auto"/>
        <w:left w:val="none" w:sz="0" w:space="0" w:color="auto"/>
        <w:bottom w:val="none" w:sz="0" w:space="0" w:color="auto"/>
        <w:right w:val="none" w:sz="0" w:space="0" w:color="auto"/>
      </w:divBdr>
    </w:div>
    <w:div w:id="1454253586">
      <w:bodyDiv w:val="1"/>
      <w:marLeft w:val="0"/>
      <w:marRight w:val="0"/>
      <w:marTop w:val="0"/>
      <w:marBottom w:val="0"/>
      <w:divBdr>
        <w:top w:val="none" w:sz="0" w:space="0" w:color="auto"/>
        <w:left w:val="none" w:sz="0" w:space="0" w:color="auto"/>
        <w:bottom w:val="none" w:sz="0" w:space="0" w:color="auto"/>
        <w:right w:val="none" w:sz="0" w:space="0" w:color="auto"/>
      </w:divBdr>
    </w:div>
    <w:div w:id="1459449668">
      <w:bodyDiv w:val="1"/>
      <w:marLeft w:val="0"/>
      <w:marRight w:val="0"/>
      <w:marTop w:val="0"/>
      <w:marBottom w:val="0"/>
      <w:divBdr>
        <w:top w:val="none" w:sz="0" w:space="0" w:color="auto"/>
        <w:left w:val="none" w:sz="0" w:space="0" w:color="auto"/>
        <w:bottom w:val="none" w:sz="0" w:space="0" w:color="auto"/>
        <w:right w:val="none" w:sz="0" w:space="0" w:color="auto"/>
      </w:divBdr>
    </w:div>
    <w:div w:id="1460609412">
      <w:bodyDiv w:val="1"/>
      <w:marLeft w:val="0"/>
      <w:marRight w:val="0"/>
      <w:marTop w:val="0"/>
      <w:marBottom w:val="0"/>
      <w:divBdr>
        <w:top w:val="none" w:sz="0" w:space="0" w:color="auto"/>
        <w:left w:val="none" w:sz="0" w:space="0" w:color="auto"/>
        <w:bottom w:val="none" w:sz="0" w:space="0" w:color="auto"/>
        <w:right w:val="none" w:sz="0" w:space="0" w:color="auto"/>
      </w:divBdr>
    </w:div>
    <w:div w:id="1464233635">
      <w:bodyDiv w:val="1"/>
      <w:marLeft w:val="0"/>
      <w:marRight w:val="0"/>
      <w:marTop w:val="0"/>
      <w:marBottom w:val="0"/>
      <w:divBdr>
        <w:top w:val="none" w:sz="0" w:space="0" w:color="auto"/>
        <w:left w:val="none" w:sz="0" w:space="0" w:color="auto"/>
        <w:bottom w:val="none" w:sz="0" w:space="0" w:color="auto"/>
        <w:right w:val="none" w:sz="0" w:space="0" w:color="auto"/>
      </w:divBdr>
    </w:div>
    <w:div w:id="1484657604">
      <w:bodyDiv w:val="1"/>
      <w:marLeft w:val="0"/>
      <w:marRight w:val="0"/>
      <w:marTop w:val="0"/>
      <w:marBottom w:val="0"/>
      <w:divBdr>
        <w:top w:val="none" w:sz="0" w:space="0" w:color="auto"/>
        <w:left w:val="none" w:sz="0" w:space="0" w:color="auto"/>
        <w:bottom w:val="none" w:sz="0" w:space="0" w:color="auto"/>
        <w:right w:val="none" w:sz="0" w:space="0" w:color="auto"/>
      </w:divBdr>
    </w:div>
    <w:div w:id="1493831149">
      <w:bodyDiv w:val="1"/>
      <w:marLeft w:val="0"/>
      <w:marRight w:val="0"/>
      <w:marTop w:val="0"/>
      <w:marBottom w:val="0"/>
      <w:divBdr>
        <w:top w:val="none" w:sz="0" w:space="0" w:color="auto"/>
        <w:left w:val="none" w:sz="0" w:space="0" w:color="auto"/>
        <w:bottom w:val="none" w:sz="0" w:space="0" w:color="auto"/>
        <w:right w:val="none" w:sz="0" w:space="0" w:color="auto"/>
      </w:divBdr>
    </w:div>
    <w:div w:id="1500660925">
      <w:bodyDiv w:val="1"/>
      <w:marLeft w:val="0"/>
      <w:marRight w:val="0"/>
      <w:marTop w:val="0"/>
      <w:marBottom w:val="0"/>
      <w:divBdr>
        <w:top w:val="none" w:sz="0" w:space="0" w:color="auto"/>
        <w:left w:val="none" w:sz="0" w:space="0" w:color="auto"/>
        <w:bottom w:val="none" w:sz="0" w:space="0" w:color="auto"/>
        <w:right w:val="none" w:sz="0" w:space="0" w:color="auto"/>
      </w:divBdr>
    </w:div>
    <w:div w:id="1504080119">
      <w:bodyDiv w:val="1"/>
      <w:marLeft w:val="0"/>
      <w:marRight w:val="0"/>
      <w:marTop w:val="0"/>
      <w:marBottom w:val="0"/>
      <w:divBdr>
        <w:top w:val="none" w:sz="0" w:space="0" w:color="auto"/>
        <w:left w:val="none" w:sz="0" w:space="0" w:color="auto"/>
        <w:bottom w:val="none" w:sz="0" w:space="0" w:color="auto"/>
        <w:right w:val="none" w:sz="0" w:space="0" w:color="auto"/>
      </w:divBdr>
    </w:div>
    <w:div w:id="1516069659">
      <w:bodyDiv w:val="1"/>
      <w:marLeft w:val="0"/>
      <w:marRight w:val="0"/>
      <w:marTop w:val="0"/>
      <w:marBottom w:val="0"/>
      <w:divBdr>
        <w:top w:val="none" w:sz="0" w:space="0" w:color="auto"/>
        <w:left w:val="none" w:sz="0" w:space="0" w:color="auto"/>
        <w:bottom w:val="none" w:sz="0" w:space="0" w:color="auto"/>
        <w:right w:val="none" w:sz="0" w:space="0" w:color="auto"/>
      </w:divBdr>
    </w:div>
    <w:div w:id="1520966271">
      <w:bodyDiv w:val="1"/>
      <w:marLeft w:val="0"/>
      <w:marRight w:val="0"/>
      <w:marTop w:val="0"/>
      <w:marBottom w:val="0"/>
      <w:divBdr>
        <w:top w:val="none" w:sz="0" w:space="0" w:color="auto"/>
        <w:left w:val="none" w:sz="0" w:space="0" w:color="auto"/>
        <w:bottom w:val="none" w:sz="0" w:space="0" w:color="auto"/>
        <w:right w:val="none" w:sz="0" w:space="0" w:color="auto"/>
      </w:divBdr>
    </w:div>
    <w:div w:id="1522892198">
      <w:bodyDiv w:val="1"/>
      <w:marLeft w:val="0"/>
      <w:marRight w:val="0"/>
      <w:marTop w:val="0"/>
      <w:marBottom w:val="0"/>
      <w:divBdr>
        <w:top w:val="none" w:sz="0" w:space="0" w:color="auto"/>
        <w:left w:val="none" w:sz="0" w:space="0" w:color="auto"/>
        <w:bottom w:val="none" w:sz="0" w:space="0" w:color="auto"/>
        <w:right w:val="none" w:sz="0" w:space="0" w:color="auto"/>
      </w:divBdr>
    </w:div>
    <w:div w:id="1524053947">
      <w:bodyDiv w:val="1"/>
      <w:marLeft w:val="0"/>
      <w:marRight w:val="0"/>
      <w:marTop w:val="0"/>
      <w:marBottom w:val="0"/>
      <w:divBdr>
        <w:top w:val="none" w:sz="0" w:space="0" w:color="auto"/>
        <w:left w:val="none" w:sz="0" w:space="0" w:color="auto"/>
        <w:bottom w:val="none" w:sz="0" w:space="0" w:color="auto"/>
        <w:right w:val="none" w:sz="0" w:space="0" w:color="auto"/>
      </w:divBdr>
    </w:div>
    <w:div w:id="1528055892">
      <w:bodyDiv w:val="1"/>
      <w:marLeft w:val="0"/>
      <w:marRight w:val="0"/>
      <w:marTop w:val="0"/>
      <w:marBottom w:val="0"/>
      <w:divBdr>
        <w:top w:val="none" w:sz="0" w:space="0" w:color="auto"/>
        <w:left w:val="none" w:sz="0" w:space="0" w:color="auto"/>
        <w:bottom w:val="none" w:sz="0" w:space="0" w:color="auto"/>
        <w:right w:val="none" w:sz="0" w:space="0" w:color="auto"/>
      </w:divBdr>
    </w:div>
    <w:div w:id="1535734179">
      <w:bodyDiv w:val="1"/>
      <w:marLeft w:val="0"/>
      <w:marRight w:val="0"/>
      <w:marTop w:val="0"/>
      <w:marBottom w:val="0"/>
      <w:divBdr>
        <w:top w:val="none" w:sz="0" w:space="0" w:color="auto"/>
        <w:left w:val="none" w:sz="0" w:space="0" w:color="auto"/>
        <w:bottom w:val="none" w:sz="0" w:space="0" w:color="auto"/>
        <w:right w:val="none" w:sz="0" w:space="0" w:color="auto"/>
      </w:divBdr>
    </w:div>
    <w:div w:id="1536846142">
      <w:bodyDiv w:val="1"/>
      <w:marLeft w:val="0"/>
      <w:marRight w:val="0"/>
      <w:marTop w:val="0"/>
      <w:marBottom w:val="0"/>
      <w:divBdr>
        <w:top w:val="none" w:sz="0" w:space="0" w:color="auto"/>
        <w:left w:val="none" w:sz="0" w:space="0" w:color="auto"/>
        <w:bottom w:val="none" w:sz="0" w:space="0" w:color="auto"/>
        <w:right w:val="none" w:sz="0" w:space="0" w:color="auto"/>
      </w:divBdr>
    </w:div>
    <w:div w:id="1539901961">
      <w:bodyDiv w:val="1"/>
      <w:marLeft w:val="0"/>
      <w:marRight w:val="0"/>
      <w:marTop w:val="0"/>
      <w:marBottom w:val="0"/>
      <w:divBdr>
        <w:top w:val="none" w:sz="0" w:space="0" w:color="auto"/>
        <w:left w:val="none" w:sz="0" w:space="0" w:color="auto"/>
        <w:bottom w:val="none" w:sz="0" w:space="0" w:color="auto"/>
        <w:right w:val="none" w:sz="0" w:space="0" w:color="auto"/>
      </w:divBdr>
    </w:div>
    <w:div w:id="1547527851">
      <w:bodyDiv w:val="1"/>
      <w:marLeft w:val="0"/>
      <w:marRight w:val="0"/>
      <w:marTop w:val="0"/>
      <w:marBottom w:val="0"/>
      <w:divBdr>
        <w:top w:val="none" w:sz="0" w:space="0" w:color="auto"/>
        <w:left w:val="none" w:sz="0" w:space="0" w:color="auto"/>
        <w:bottom w:val="none" w:sz="0" w:space="0" w:color="auto"/>
        <w:right w:val="none" w:sz="0" w:space="0" w:color="auto"/>
      </w:divBdr>
    </w:div>
    <w:div w:id="1551651715">
      <w:bodyDiv w:val="1"/>
      <w:marLeft w:val="0"/>
      <w:marRight w:val="0"/>
      <w:marTop w:val="0"/>
      <w:marBottom w:val="0"/>
      <w:divBdr>
        <w:top w:val="none" w:sz="0" w:space="0" w:color="auto"/>
        <w:left w:val="none" w:sz="0" w:space="0" w:color="auto"/>
        <w:bottom w:val="none" w:sz="0" w:space="0" w:color="auto"/>
        <w:right w:val="none" w:sz="0" w:space="0" w:color="auto"/>
      </w:divBdr>
    </w:div>
    <w:div w:id="1553730869">
      <w:bodyDiv w:val="1"/>
      <w:marLeft w:val="0"/>
      <w:marRight w:val="0"/>
      <w:marTop w:val="0"/>
      <w:marBottom w:val="0"/>
      <w:divBdr>
        <w:top w:val="none" w:sz="0" w:space="0" w:color="auto"/>
        <w:left w:val="none" w:sz="0" w:space="0" w:color="auto"/>
        <w:bottom w:val="none" w:sz="0" w:space="0" w:color="auto"/>
        <w:right w:val="none" w:sz="0" w:space="0" w:color="auto"/>
      </w:divBdr>
    </w:div>
    <w:div w:id="1563372211">
      <w:bodyDiv w:val="1"/>
      <w:marLeft w:val="0"/>
      <w:marRight w:val="0"/>
      <w:marTop w:val="0"/>
      <w:marBottom w:val="0"/>
      <w:divBdr>
        <w:top w:val="none" w:sz="0" w:space="0" w:color="auto"/>
        <w:left w:val="none" w:sz="0" w:space="0" w:color="auto"/>
        <w:bottom w:val="none" w:sz="0" w:space="0" w:color="auto"/>
        <w:right w:val="none" w:sz="0" w:space="0" w:color="auto"/>
      </w:divBdr>
    </w:div>
    <w:div w:id="1567567263">
      <w:bodyDiv w:val="1"/>
      <w:marLeft w:val="0"/>
      <w:marRight w:val="0"/>
      <w:marTop w:val="0"/>
      <w:marBottom w:val="0"/>
      <w:divBdr>
        <w:top w:val="none" w:sz="0" w:space="0" w:color="auto"/>
        <w:left w:val="none" w:sz="0" w:space="0" w:color="auto"/>
        <w:bottom w:val="none" w:sz="0" w:space="0" w:color="auto"/>
        <w:right w:val="none" w:sz="0" w:space="0" w:color="auto"/>
      </w:divBdr>
    </w:div>
    <w:div w:id="1569684919">
      <w:bodyDiv w:val="1"/>
      <w:marLeft w:val="0"/>
      <w:marRight w:val="0"/>
      <w:marTop w:val="0"/>
      <w:marBottom w:val="0"/>
      <w:divBdr>
        <w:top w:val="none" w:sz="0" w:space="0" w:color="auto"/>
        <w:left w:val="none" w:sz="0" w:space="0" w:color="auto"/>
        <w:bottom w:val="none" w:sz="0" w:space="0" w:color="auto"/>
        <w:right w:val="none" w:sz="0" w:space="0" w:color="auto"/>
      </w:divBdr>
    </w:div>
    <w:div w:id="1573198535">
      <w:bodyDiv w:val="1"/>
      <w:marLeft w:val="0"/>
      <w:marRight w:val="0"/>
      <w:marTop w:val="0"/>
      <w:marBottom w:val="0"/>
      <w:divBdr>
        <w:top w:val="none" w:sz="0" w:space="0" w:color="auto"/>
        <w:left w:val="none" w:sz="0" w:space="0" w:color="auto"/>
        <w:bottom w:val="none" w:sz="0" w:space="0" w:color="auto"/>
        <w:right w:val="none" w:sz="0" w:space="0" w:color="auto"/>
      </w:divBdr>
    </w:div>
    <w:div w:id="1574201679">
      <w:bodyDiv w:val="1"/>
      <w:marLeft w:val="0"/>
      <w:marRight w:val="0"/>
      <w:marTop w:val="0"/>
      <w:marBottom w:val="0"/>
      <w:divBdr>
        <w:top w:val="none" w:sz="0" w:space="0" w:color="auto"/>
        <w:left w:val="none" w:sz="0" w:space="0" w:color="auto"/>
        <w:bottom w:val="none" w:sz="0" w:space="0" w:color="auto"/>
        <w:right w:val="none" w:sz="0" w:space="0" w:color="auto"/>
      </w:divBdr>
    </w:div>
    <w:div w:id="1574310784">
      <w:bodyDiv w:val="1"/>
      <w:marLeft w:val="0"/>
      <w:marRight w:val="0"/>
      <w:marTop w:val="0"/>
      <w:marBottom w:val="0"/>
      <w:divBdr>
        <w:top w:val="none" w:sz="0" w:space="0" w:color="auto"/>
        <w:left w:val="none" w:sz="0" w:space="0" w:color="auto"/>
        <w:bottom w:val="none" w:sz="0" w:space="0" w:color="auto"/>
        <w:right w:val="none" w:sz="0" w:space="0" w:color="auto"/>
      </w:divBdr>
    </w:div>
    <w:div w:id="1577473027">
      <w:bodyDiv w:val="1"/>
      <w:marLeft w:val="0"/>
      <w:marRight w:val="0"/>
      <w:marTop w:val="0"/>
      <w:marBottom w:val="0"/>
      <w:divBdr>
        <w:top w:val="none" w:sz="0" w:space="0" w:color="auto"/>
        <w:left w:val="none" w:sz="0" w:space="0" w:color="auto"/>
        <w:bottom w:val="none" w:sz="0" w:space="0" w:color="auto"/>
        <w:right w:val="none" w:sz="0" w:space="0" w:color="auto"/>
      </w:divBdr>
    </w:div>
    <w:div w:id="1578242037">
      <w:bodyDiv w:val="1"/>
      <w:marLeft w:val="0"/>
      <w:marRight w:val="0"/>
      <w:marTop w:val="0"/>
      <w:marBottom w:val="0"/>
      <w:divBdr>
        <w:top w:val="none" w:sz="0" w:space="0" w:color="auto"/>
        <w:left w:val="none" w:sz="0" w:space="0" w:color="auto"/>
        <w:bottom w:val="none" w:sz="0" w:space="0" w:color="auto"/>
        <w:right w:val="none" w:sz="0" w:space="0" w:color="auto"/>
      </w:divBdr>
    </w:div>
    <w:div w:id="1584299074">
      <w:bodyDiv w:val="1"/>
      <w:marLeft w:val="0"/>
      <w:marRight w:val="0"/>
      <w:marTop w:val="0"/>
      <w:marBottom w:val="0"/>
      <w:divBdr>
        <w:top w:val="none" w:sz="0" w:space="0" w:color="auto"/>
        <w:left w:val="none" w:sz="0" w:space="0" w:color="auto"/>
        <w:bottom w:val="none" w:sz="0" w:space="0" w:color="auto"/>
        <w:right w:val="none" w:sz="0" w:space="0" w:color="auto"/>
      </w:divBdr>
    </w:div>
    <w:div w:id="1586650547">
      <w:bodyDiv w:val="1"/>
      <w:marLeft w:val="0"/>
      <w:marRight w:val="0"/>
      <w:marTop w:val="0"/>
      <w:marBottom w:val="0"/>
      <w:divBdr>
        <w:top w:val="none" w:sz="0" w:space="0" w:color="auto"/>
        <w:left w:val="none" w:sz="0" w:space="0" w:color="auto"/>
        <w:bottom w:val="none" w:sz="0" w:space="0" w:color="auto"/>
        <w:right w:val="none" w:sz="0" w:space="0" w:color="auto"/>
      </w:divBdr>
    </w:div>
    <w:div w:id="1587961148">
      <w:bodyDiv w:val="1"/>
      <w:marLeft w:val="0"/>
      <w:marRight w:val="0"/>
      <w:marTop w:val="0"/>
      <w:marBottom w:val="0"/>
      <w:divBdr>
        <w:top w:val="none" w:sz="0" w:space="0" w:color="auto"/>
        <w:left w:val="none" w:sz="0" w:space="0" w:color="auto"/>
        <w:bottom w:val="none" w:sz="0" w:space="0" w:color="auto"/>
        <w:right w:val="none" w:sz="0" w:space="0" w:color="auto"/>
      </w:divBdr>
    </w:div>
    <w:div w:id="1588690209">
      <w:bodyDiv w:val="1"/>
      <w:marLeft w:val="0"/>
      <w:marRight w:val="0"/>
      <w:marTop w:val="0"/>
      <w:marBottom w:val="0"/>
      <w:divBdr>
        <w:top w:val="none" w:sz="0" w:space="0" w:color="auto"/>
        <w:left w:val="none" w:sz="0" w:space="0" w:color="auto"/>
        <w:bottom w:val="none" w:sz="0" w:space="0" w:color="auto"/>
        <w:right w:val="none" w:sz="0" w:space="0" w:color="auto"/>
      </w:divBdr>
    </w:div>
    <w:div w:id="1595167871">
      <w:bodyDiv w:val="1"/>
      <w:marLeft w:val="0"/>
      <w:marRight w:val="0"/>
      <w:marTop w:val="0"/>
      <w:marBottom w:val="0"/>
      <w:divBdr>
        <w:top w:val="none" w:sz="0" w:space="0" w:color="auto"/>
        <w:left w:val="none" w:sz="0" w:space="0" w:color="auto"/>
        <w:bottom w:val="none" w:sz="0" w:space="0" w:color="auto"/>
        <w:right w:val="none" w:sz="0" w:space="0" w:color="auto"/>
      </w:divBdr>
    </w:div>
    <w:div w:id="1595746883">
      <w:bodyDiv w:val="1"/>
      <w:marLeft w:val="0"/>
      <w:marRight w:val="0"/>
      <w:marTop w:val="0"/>
      <w:marBottom w:val="0"/>
      <w:divBdr>
        <w:top w:val="none" w:sz="0" w:space="0" w:color="auto"/>
        <w:left w:val="none" w:sz="0" w:space="0" w:color="auto"/>
        <w:bottom w:val="none" w:sz="0" w:space="0" w:color="auto"/>
        <w:right w:val="none" w:sz="0" w:space="0" w:color="auto"/>
      </w:divBdr>
    </w:div>
    <w:div w:id="1604147657">
      <w:bodyDiv w:val="1"/>
      <w:marLeft w:val="0"/>
      <w:marRight w:val="0"/>
      <w:marTop w:val="0"/>
      <w:marBottom w:val="0"/>
      <w:divBdr>
        <w:top w:val="none" w:sz="0" w:space="0" w:color="auto"/>
        <w:left w:val="none" w:sz="0" w:space="0" w:color="auto"/>
        <w:bottom w:val="none" w:sz="0" w:space="0" w:color="auto"/>
        <w:right w:val="none" w:sz="0" w:space="0" w:color="auto"/>
      </w:divBdr>
    </w:div>
    <w:div w:id="1605763338">
      <w:bodyDiv w:val="1"/>
      <w:marLeft w:val="0"/>
      <w:marRight w:val="0"/>
      <w:marTop w:val="0"/>
      <w:marBottom w:val="0"/>
      <w:divBdr>
        <w:top w:val="none" w:sz="0" w:space="0" w:color="auto"/>
        <w:left w:val="none" w:sz="0" w:space="0" w:color="auto"/>
        <w:bottom w:val="none" w:sz="0" w:space="0" w:color="auto"/>
        <w:right w:val="none" w:sz="0" w:space="0" w:color="auto"/>
      </w:divBdr>
    </w:div>
    <w:div w:id="1614553265">
      <w:bodyDiv w:val="1"/>
      <w:marLeft w:val="0"/>
      <w:marRight w:val="0"/>
      <w:marTop w:val="0"/>
      <w:marBottom w:val="0"/>
      <w:divBdr>
        <w:top w:val="none" w:sz="0" w:space="0" w:color="auto"/>
        <w:left w:val="none" w:sz="0" w:space="0" w:color="auto"/>
        <w:bottom w:val="none" w:sz="0" w:space="0" w:color="auto"/>
        <w:right w:val="none" w:sz="0" w:space="0" w:color="auto"/>
      </w:divBdr>
    </w:div>
    <w:div w:id="1617834343">
      <w:bodyDiv w:val="1"/>
      <w:marLeft w:val="0"/>
      <w:marRight w:val="0"/>
      <w:marTop w:val="0"/>
      <w:marBottom w:val="0"/>
      <w:divBdr>
        <w:top w:val="none" w:sz="0" w:space="0" w:color="auto"/>
        <w:left w:val="none" w:sz="0" w:space="0" w:color="auto"/>
        <w:bottom w:val="none" w:sz="0" w:space="0" w:color="auto"/>
        <w:right w:val="none" w:sz="0" w:space="0" w:color="auto"/>
      </w:divBdr>
    </w:div>
    <w:div w:id="1626036118">
      <w:bodyDiv w:val="1"/>
      <w:marLeft w:val="0"/>
      <w:marRight w:val="0"/>
      <w:marTop w:val="0"/>
      <w:marBottom w:val="0"/>
      <w:divBdr>
        <w:top w:val="none" w:sz="0" w:space="0" w:color="auto"/>
        <w:left w:val="none" w:sz="0" w:space="0" w:color="auto"/>
        <w:bottom w:val="none" w:sz="0" w:space="0" w:color="auto"/>
        <w:right w:val="none" w:sz="0" w:space="0" w:color="auto"/>
      </w:divBdr>
    </w:div>
    <w:div w:id="1633049182">
      <w:bodyDiv w:val="1"/>
      <w:marLeft w:val="0"/>
      <w:marRight w:val="0"/>
      <w:marTop w:val="0"/>
      <w:marBottom w:val="0"/>
      <w:divBdr>
        <w:top w:val="none" w:sz="0" w:space="0" w:color="auto"/>
        <w:left w:val="none" w:sz="0" w:space="0" w:color="auto"/>
        <w:bottom w:val="none" w:sz="0" w:space="0" w:color="auto"/>
        <w:right w:val="none" w:sz="0" w:space="0" w:color="auto"/>
      </w:divBdr>
    </w:div>
    <w:div w:id="1635020494">
      <w:bodyDiv w:val="1"/>
      <w:marLeft w:val="0"/>
      <w:marRight w:val="0"/>
      <w:marTop w:val="0"/>
      <w:marBottom w:val="0"/>
      <w:divBdr>
        <w:top w:val="none" w:sz="0" w:space="0" w:color="auto"/>
        <w:left w:val="none" w:sz="0" w:space="0" w:color="auto"/>
        <w:bottom w:val="none" w:sz="0" w:space="0" w:color="auto"/>
        <w:right w:val="none" w:sz="0" w:space="0" w:color="auto"/>
      </w:divBdr>
    </w:div>
    <w:div w:id="1644919433">
      <w:bodyDiv w:val="1"/>
      <w:marLeft w:val="0"/>
      <w:marRight w:val="0"/>
      <w:marTop w:val="0"/>
      <w:marBottom w:val="0"/>
      <w:divBdr>
        <w:top w:val="none" w:sz="0" w:space="0" w:color="auto"/>
        <w:left w:val="none" w:sz="0" w:space="0" w:color="auto"/>
        <w:bottom w:val="none" w:sz="0" w:space="0" w:color="auto"/>
        <w:right w:val="none" w:sz="0" w:space="0" w:color="auto"/>
      </w:divBdr>
    </w:div>
    <w:div w:id="1645810870">
      <w:bodyDiv w:val="1"/>
      <w:marLeft w:val="0"/>
      <w:marRight w:val="0"/>
      <w:marTop w:val="0"/>
      <w:marBottom w:val="0"/>
      <w:divBdr>
        <w:top w:val="none" w:sz="0" w:space="0" w:color="auto"/>
        <w:left w:val="none" w:sz="0" w:space="0" w:color="auto"/>
        <w:bottom w:val="none" w:sz="0" w:space="0" w:color="auto"/>
        <w:right w:val="none" w:sz="0" w:space="0" w:color="auto"/>
      </w:divBdr>
    </w:div>
    <w:div w:id="1647273174">
      <w:bodyDiv w:val="1"/>
      <w:marLeft w:val="0"/>
      <w:marRight w:val="0"/>
      <w:marTop w:val="0"/>
      <w:marBottom w:val="0"/>
      <w:divBdr>
        <w:top w:val="none" w:sz="0" w:space="0" w:color="auto"/>
        <w:left w:val="none" w:sz="0" w:space="0" w:color="auto"/>
        <w:bottom w:val="none" w:sz="0" w:space="0" w:color="auto"/>
        <w:right w:val="none" w:sz="0" w:space="0" w:color="auto"/>
      </w:divBdr>
    </w:div>
    <w:div w:id="1656958273">
      <w:bodyDiv w:val="1"/>
      <w:marLeft w:val="0"/>
      <w:marRight w:val="0"/>
      <w:marTop w:val="0"/>
      <w:marBottom w:val="0"/>
      <w:divBdr>
        <w:top w:val="none" w:sz="0" w:space="0" w:color="auto"/>
        <w:left w:val="none" w:sz="0" w:space="0" w:color="auto"/>
        <w:bottom w:val="none" w:sz="0" w:space="0" w:color="auto"/>
        <w:right w:val="none" w:sz="0" w:space="0" w:color="auto"/>
      </w:divBdr>
    </w:div>
    <w:div w:id="1657105310">
      <w:bodyDiv w:val="1"/>
      <w:marLeft w:val="0"/>
      <w:marRight w:val="0"/>
      <w:marTop w:val="0"/>
      <w:marBottom w:val="0"/>
      <w:divBdr>
        <w:top w:val="none" w:sz="0" w:space="0" w:color="auto"/>
        <w:left w:val="none" w:sz="0" w:space="0" w:color="auto"/>
        <w:bottom w:val="none" w:sz="0" w:space="0" w:color="auto"/>
        <w:right w:val="none" w:sz="0" w:space="0" w:color="auto"/>
      </w:divBdr>
    </w:div>
    <w:div w:id="1661927752">
      <w:bodyDiv w:val="1"/>
      <w:marLeft w:val="0"/>
      <w:marRight w:val="0"/>
      <w:marTop w:val="0"/>
      <w:marBottom w:val="0"/>
      <w:divBdr>
        <w:top w:val="none" w:sz="0" w:space="0" w:color="auto"/>
        <w:left w:val="none" w:sz="0" w:space="0" w:color="auto"/>
        <w:bottom w:val="none" w:sz="0" w:space="0" w:color="auto"/>
        <w:right w:val="none" w:sz="0" w:space="0" w:color="auto"/>
      </w:divBdr>
    </w:div>
    <w:div w:id="1665813010">
      <w:bodyDiv w:val="1"/>
      <w:marLeft w:val="0"/>
      <w:marRight w:val="0"/>
      <w:marTop w:val="0"/>
      <w:marBottom w:val="0"/>
      <w:divBdr>
        <w:top w:val="none" w:sz="0" w:space="0" w:color="auto"/>
        <w:left w:val="none" w:sz="0" w:space="0" w:color="auto"/>
        <w:bottom w:val="none" w:sz="0" w:space="0" w:color="auto"/>
        <w:right w:val="none" w:sz="0" w:space="0" w:color="auto"/>
      </w:divBdr>
    </w:div>
    <w:div w:id="1688872516">
      <w:bodyDiv w:val="1"/>
      <w:marLeft w:val="0"/>
      <w:marRight w:val="0"/>
      <w:marTop w:val="0"/>
      <w:marBottom w:val="0"/>
      <w:divBdr>
        <w:top w:val="none" w:sz="0" w:space="0" w:color="auto"/>
        <w:left w:val="none" w:sz="0" w:space="0" w:color="auto"/>
        <w:bottom w:val="none" w:sz="0" w:space="0" w:color="auto"/>
        <w:right w:val="none" w:sz="0" w:space="0" w:color="auto"/>
      </w:divBdr>
    </w:div>
    <w:div w:id="1693992398">
      <w:bodyDiv w:val="1"/>
      <w:marLeft w:val="0"/>
      <w:marRight w:val="0"/>
      <w:marTop w:val="0"/>
      <w:marBottom w:val="0"/>
      <w:divBdr>
        <w:top w:val="none" w:sz="0" w:space="0" w:color="auto"/>
        <w:left w:val="none" w:sz="0" w:space="0" w:color="auto"/>
        <w:bottom w:val="none" w:sz="0" w:space="0" w:color="auto"/>
        <w:right w:val="none" w:sz="0" w:space="0" w:color="auto"/>
      </w:divBdr>
    </w:div>
    <w:div w:id="1694304981">
      <w:bodyDiv w:val="1"/>
      <w:marLeft w:val="0"/>
      <w:marRight w:val="0"/>
      <w:marTop w:val="0"/>
      <w:marBottom w:val="0"/>
      <w:divBdr>
        <w:top w:val="none" w:sz="0" w:space="0" w:color="auto"/>
        <w:left w:val="none" w:sz="0" w:space="0" w:color="auto"/>
        <w:bottom w:val="none" w:sz="0" w:space="0" w:color="auto"/>
        <w:right w:val="none" w:sz="0" w:space="0" w:color="auto"/>
      </w:divBdr>
    </w:div>
    <w:div w:id="1697847496">
      <w:bodyDiv w:val="1"/>
      <w:marLeft w:val="0"/>
      <w:marRight w:val="0"/>
      <w:marTop w:val="0"/>
      <w:marBottom w:val="0"/>
      <w:divBdr>
        <w:top w:val="none" w:sz="0" w:space="0" w:color="auto"/>
        <w:left w:val="none" w:sz="0" w:space="0" w:color="auto"/>
        <w:bottom w:val="none" w:sz="0" w:space="0" w:color="auto"/>
        <w:right w:val="none" w:sz="0" w:space="0" w:color="auto"/>
      </w:divBdr>
    </w:div>
    <w:div w:id="1702323418">
      <w:bodyDiv w:val="1"/>
      <w:marLeft w:val="0"/>
      <w:marRight w:val="0"/>
      <w:marTop w:val="0"/>
      <w:marBottom w:val="0"/>
      <w:divBdr>
        <w:top w:val="none" w:sz="0" w:space="0" w:color="auto"/>
        <w:left w:val="none" w:sz="0" w:space="0" w:color="auto"/>
        <w:bottom w:val="none" w:sz="0" w:space="0" w:color="auto"/>
        <w:right w:val="none" w:sz="0" w:space="0" w:color="auto"/>
      </w:divBdr>
    </w:div>
    <w:div w:id="1702392217">
      <w:bodyDiv w:val="1"/>
      <w:marLeft w:val="0"/>
      <w:marRight w:val="0"/>
      <w:marTop w:val="0"/>
      <w:marBottom w:val="0"/>
      <w:divBdr>
        <w:top w:val="none" w:sz="0" w:space="0" w:color="auto"/>
        <w:left w:val="none" w:sz="0" w:space="0" w:color="auto"/>
        <w:bottom w:val="none" w:sz="0" w:space="0" w:color="auto"/>
        <w:right w:val="none" w:sz="0" w:space="0" w:color="auto"/>
      </w:divBdr>
    </w:div>
    <w:div w:id="1704671731">
      <w:bodyDiv w:val="1"/>
      <w:marLeft w:val="0"/>
      <w:marRight w:val="0"/>
      <w:marTop w:val="0"/>
      <w:marBottom w:val="0"/>
      <w:divBdr>
        <w:top w:val="none" w:sz="0" w:space="0" w:color="auto"/>
        <w:left w:val="none" w:sz="0" w:space="0" w:color="auto"/>
        <w:bottom w:val="none" w:sz="0" w:space="0" w:color="auto"/>
        <w:right w:val="none" w:sz="0" w:space="0" w:color="auto"/>
      </w:divBdr>
    </w:div>
    <w:div w:id="1705789196">
      <w:bodyDiv w:val="1"/>
      <w:marLeft w:val="0"/>
      <w:marRight w:val="0"/>
      <w:marTop w:val="0"/>
      <w:marBottom w:val="0"/>
      <w:divBdr>
        <w:top w:val="none" w:sz="0" w:space="0" w:color="auto"/>
        <w:left w:val="none" w:sz="0" w:space="0" w:color="auto"/>
        <w:bottom w:val="none" w:sz="0" w:space="0" w:color="auto"/>
        <w:right w:val="none" w:sz="0" w:space="0" w:color="auto"/>
      </w:divBdr>
    </w:div>
    <w:div w:id="1708489402">
      <w:bodyDiv w:val="1"/>
      <w:marLeft w:val="0"/>
      <w:marRight w:val="0"/>
      <w:marTop w:val="0"/>
      <w:marBottom w:val="0"/>
      <w:divBdr>
        <w:top w:val="none" w:sz="0" w:space="0" w:color="auto"/>
        <w:left w:val="none" w:sz="0" w:space="0" w:color="auto"/>
        <w:bottom w:val="none" w:sz="0" w:space="0" w:color="auto"/>
        <w:right w:val="none" w:sz="0" w:space="0" w:color="auto"/>
      </w:divBdr>
    </w:div>
    <w:div w:id="1709452549">
      <w:bodyDiv w:val="1"/>
      <w:marLeft w:val="0"/>
      <w:marRight w:val="0"/>
      <w:marTop w:val="0"/>
      <w:marBottom w:val="0"/>
      <w:divBdr>
        <w:top w:val="none" w:sz="0" w:space="0" w:color="auto"/>
        <w:left w:val="none" w:sz="0" w:space="0" w:color="auto"/>
        <w:bottom w:val="none" w:sz="0" w:space="0" w:color="auto"/>
        <w:right w:val="none" w:sz="0" w:space="0" w:color="auto"/>
      </w:divBdr>
    </w:div>
    <w:div w:id="1713118077">
      <w:bodyDiv w:val="1"/>
      <w:marLeft w:val="0"/>
      <w:marRight w:val="0"/>
      <w:marTop w:val="0"/>
      <w:marBottom w:val="0"/>
      <w:divBdr>
        <w:top w:val="none" w:sz="0" w:space="0" w:color="auto"/>
        <w:left w:val="none" w:sz="0" w:space="0" w:color="auto"/>
        <w:bottom w:val="none" w:sz="0" w:space="0" w:color="auto"/>
        <w:right w:val="none" w:sz="0" w:space="0" w:color="auto"/>
      </w:divBdr>
    </w:div>
    <w:div w:id="1716075895">
      <w:bodyDiv w:val="1"/>
      <w:marLeft w:val="0"/>
      <w:marRight w:val="0"/>
      <w:marTop w:val="0"/>
      <w:marBottom w:val="0"/>
      <w:divBdr>
        <w:top w:val="none" w:sz="0" w:space="0" w:color="auto"/>
        <w:left w:val="none" w:sz="0" w:space="0" w:color="auto"/>
        <w:bottom w:val="none" w:sz="0" w:space="0" w:color="auto"/>
        <w:right w:val="none" w:sz="0" w:space="0" w:color="auto"/>
      </w:divBdr>
    </w:div>
    <w:div w:id="1720864445">
      <w:bodyDiv w:val="1"/>
      <w:marLeft w:val="0"/>
      <w:marRight w:val="0"/>
      <w:marTop w:val="0"/>
      <w:marBottom w:val="0"/>
      <w:divBdr>
        <w:top w:val="none" w:sz="0" w:space="0" w:color="auto"/>
        <w:left w:val="none" w:sz="0" w:space="0" w:color="auto"/>
        <w:bottom w:val="none" w:sz="0" w:space="0" w:color="auto"/>
        <w:right w:val="none" w:sz="0" w:space="0" w:color="auto"/>
      </w:divBdr>
    </w:div>
    <w:div w:id="1722098773">
      <w:bodyDiv w:val="1"/>
      <w:marLeft w:val="0"/>
      <w:marRight w:val="0"/>
      <w:marTop w:val="0"/>
      <w:marBottom w:val="0"/>
      <w:divBdr>
        <w:top w:val="none" w:sz="0" w:space="0" w:color="auto"/>
        <w:left w:val="none" w:sz="0" w:space="0" w:color="auto"/>
        <w:bottom w:val="none" w:sz="0" w:space="0" w:color="auto"/>
        <w:right w:val="none" w:sz="0" w:space="0" w:color="auto"/>
      </w:divBdr>
    </w:div>
    <w:div w:id="1725254230">
      <w:bodyDiv w:val="1"/>
      <w:marLeft w:val="0"/>
      <w:marRight w:val="0"/>
      <w:marTop w:val="0"/>
      <w:marBottom w:val="0"/>
      <w:divBdr>
        <w:top w:val="none" w:sz="0" w:space="0" w:color="auto"/>
        <w:left w:val="none" w:sz="0" w:space="0" w:color="auto"/>
        <w:bottom w:val="none" w:sz="0" w:space="0" w:color="auto"/>
        <w:right w:val="none" w:sz="0" w:space="0" w:color="auto"/>
      </w:divBdr>
    </w:div>
    <w:div w:id="1725787307">
      <w:bodyDiv w:val="1"/>
      <w:marLeft w:val="0"/>
      <w:marRight w:val="0"/>
      <w:marTop w:val="0"/>
      <w:marBottom w:val="0"/>
      <w:divBdr>
        <w:top w:val="none" w:sz="0" w:space="0" w:color="auto"/>
        <w:left w:val="none" w:sz="0" w:space="0" w:color="auto"/>
        <w:bottom w:val="none" w:sz="0" w:space="0" w:color="auto"/>
        <w:right w:val="none" w:sz="0" w:space="0" w:color="auto"/>
      </w:divBdr>
    </w:div>
    <w:div w:id="1729649028">
      <w:bodyDiv w:val="1"/>
      <w:marLeft w:val="0"/>
      <w:marRight w:val="0"/>
      <w:marTop w:val="0"/>
      <w:marBottom w:val="0"/>
      <w:divBdr>
        <w:top w:val="none" w:sz="0" w:space="0" w:color="auto"/>
        <w:left w:val="none" w:sz="0" w:space="0" w:color="auto"/>
        <w:bottom w:val="none" w:sz="0" w:space="0" w:color="auto"/>
        <w:right w:val="none" w:sz="0" w:space="0" w:color="auto"/>
      </w:divBdr>
    </w:div>
    <w:div w:id="1731347288">
      <w:bodyDiv w:val="1"/>
      <w:marLeft w:val="0"/>
      <w:marRight w:val="0"/>
      <w:marTop w:val="0"/>
      <w:marBottom w:val="0"/>
      <w:divBdr>
        <w:top w:val="none" w:sz="0" w:space="0" w:color="auto"/>
        <w:left w:val="none" w:sz="0" w:space="0" w:color="auto"/>
        <w:bottom w:val="none" w:sz="0" w:space="0" w:color="auto"/>
        <w:right w:val="none" w:sz="0" w:space="0" w:color="auto"/>
      </w:divBdr>
    </w:div>
    <w:div w:id="1734230653">
      <w:bodyDiv w:val="1"/>
      <w:marLeft w:val="0"/>
      <w:marRight w:val="0"/>
      <w:marTop w:val="0"/>
      <w:marBottom w:val="0"/>
      <w:divBdr>
        <w:top w:val="none" w:sz="0" w:space="0" w:color="auto"/>
        <w:left w:val="none" w:sz="0" w:space="0" w:color="auto"/>
        <w:bottom w:val="none" w:sz="0" w:space="0" w:color="auto"/>
        <w:right w:val="none" w:sz="0" w:space="0" w:color="auto"/>
      </w:divBdr>
    </w:div>
    <w:div w:id="1736510129">
      <w:bodyDiv w:val="1"/>
      <w:marLeft w:val="0"/>
      <w:marRight w:val="0"/>
      <w:marTop w:val="0"/>
      <w:marBottom w:val="0"/>
      <w:divBdr>
        <w:top w:val="none" w:sz="0" w:space="0" w:color="auto"/>
        <w:left w:val="none" w:sz="0" w:space="0" w:color="auto"/>
        <w:bottom w:val="none" w:sz="0" w:space="0" w:color="auto"/>
        <w:right w:val="none" w:sz="0" w:space="0" w:color="auto"/>
      </w:divBdr>
    </w:div>
    <w:div w:id="1738741257">
      <w:bodyDiv w:val="1"/>
      <w:marLeft w:val="0"/>
      <w:marRight w:val="0"/>
      <w:marTop w:val="0"/>
      <w:marBottom w:val="0"/>
      <w:divBdr>
        <w:top w:val="none" w:sz="0" w:space="0" w:color="auto"/>
        <w:left w:val="none" w:sz="0" w:space="0" w:color="auto"/>
        <w:bottom w:val="none" w:sz="0" w:space="0" w:color="auto"/>
        <w:right w:val="none" w:sz="0" w:space="0" w:color="auto"/>
      </w:divBdr>
    </w:div>
    <w:div w:id="1739278898">
      <w:bodyDiv w:val="1"/>
      <w:marLeft w:val="0"/>
      <w:marRight w:val="0"/>
      <w:marTop w:val="0"/>
      <w:marBottom w:val="0"/>
      <w:divBdr>
        <w:top w:val="none" w:sz="0" w:space="0" w:color="auto"/>
        <w:left w:val="none" w:sz="0" w:space="0" w:color="auto"/>
        <w:bottom w:val="none" w:sz="0" w:space="0" w:color="auto"/>
        <w:right w:val="none" w:sz="0" w:space="0" w:color="auto"/>
      </w:divBdr>
    </w:div>
    <w:div w:id="1740977522">
      <w:bodyDiv w:val="1"/>
      <w:marLeft w:val="0"/>
      <w:marRight w:val="0"/>
      <w:marTop w:val="0"/>
      <w:marBottom w:val="0"/>
      <w:divBdr>
        <w:top w:val="none" w:sz="0" w:space="0" w:color="auto"/>
        <w:left w:val="none" w:sz="0" w:space="0" w:color="auto"/>
        <w:bottom w:val="none" w:sz="0" w:space="0" w:color="auto"/>
        <w:right w:val="none" w:sz="0" w:space="0" w:color="auto"/>
      </w:divBdr>
    </w:div>
    <w:div w:id="1743411725">
      <w:bodyDiv w:val="1"/>
      <w:marLeft w:val="0"/>
      <w:marRight w:val="0"/>
      <w:marTop w:val="0"/>
      <w:marBottom w:val="0"/>
      <w:divBdr>
        <w:top w:val="none" w:sz="0" w:space="0" w:color="auto"/>
        <w:left w:val="none" w:sz="0" w:space="0" w:color="auto"/>
        <w:bottom w:val="none" w:sz="0" w:space="0" w:color="auto"/>
        <w:right w:val="none" w:sz="0" w:space="0" w:color="auto"/>
      </w:divBdr>
    </w:div>
    <w:div w:id="1748500754">
      <w:bodyDiv w:val="1"/>
      <w:marLeft w:val="0"/>
      <w:marRight w:val="0"/>
      <w:marTop w:val="0"/>
      <w:marBottom w:val="0"/>
      <w:divBdr>
        <w:top w:val="none" w:sz="0" w:space="0" w:color="auto"/>
        <w:left w:val="none" w:sz="0" w:space="0" w:color="auto"/>
        <w:bottom w:val="none" w:sz="0" w:space="0" w:color="auto"/>
        <w:right w:val="none" w:sz="0" w:space="0" w:color="auto"/>
      </w:divBdr>
    </w:div>
    <w:div w:id="1758675529">
      <w:bodyDiv w:val="1"/>
      <w:marLeft w:val="0"/>
      <w:marRight w:val="0"/>
      <w:marTop w:val="0"/>
      <w:marBottom w:val="0"/>
      <w:divBdr>
        <w:top w:val="none" w:sz="0" w:space="0" w:color="auto"/>
        <w:left w:val="none" w:sz="0" w:space="0" w:color="auto"/>
        <w:bottom w:val="none" w:sz="0" w:space="0" w:color="auto"/>
        <w:right w:val="none" w:sz="0" w:space="0" w:color="auto"/>
      </w:divBdr>
    </w:div>
    <w:div w:id="1767919595">
      <w:bodyDiv w:val="1"/>
      <w:marLeft w:val="0"/>
      <w:marRight w:val="0"/>
      <w:marTop w:val="0"/>
      <w:marBottom w:val="0"/>
      <w:divBdr>
        <w:top w:val="none" w:sz="0" w:space="0" w:color="auto"/>
        <w:left w:val="none" w:sz="0" w:space="0" w:color="auto"/>
        <w:bottom w:val="none" w:sz="0" w:space="0" w:color="auto"/>
        <w:right w:val="none" w:sz="0" w:space="0" w:color="auto"/>
      </w:divBdr>
    </w:div>
    <w:div w:id="1770999699">
      <w:bodyDiv w:val="1"/>
      <w:marLeft w:val="0"/>
      <w:marRight w:val="0"/>
      <w:marTop w:val="0"/>
      <w:marBottom w:val="0"/>
      <w:divBdr>
        <w:top w:val="none" w:sz="0" w:space="0" w:color="auto"/>
        <w:left w:val="none" w:sz="0" w:space="0" w:color="auto"/>
        <w:bottom w:val="none" w:sz="0" w:space="0" w:color="auto"/>
        <w:right w:val="none" w:sz="0" w:space="0" w:color="auto"/>
      </w:divBdr>
    </w:div>
    <w:div w:id="1772822757">
      <w:bodyDiv w:val="1"/>
      <w:marLeft w:val="0"/>
      <w:marRight w:val="0"/>
      <w:marTop w:val="0"/>
      <w:marBottom w:val="0"/>
      <w:divBdr>
        <w:top w:val="none" w:sz="0" w:space="0" w:color="auto"/>
        <w:left w:val="none" w:sz="0" w:space="0" w:color="auto"/>
        <w:bottom w:val="none" w:sz="0" w:space="0" w:color="auto"/>
        <w:right w:val="none" w:sz="0" w:space="0" w:color="auto"/>
      </w:divBdr>
    </w:div>
    <w:div w:id="1777479640">
      <w:bodyDiv w:val="1"/>
      <w:marLeft w:val="0"/>
      <w:marRight w:val="0"/>
      <w:marTop w:val="0"/>
      <w:marBottom w:val="0"/>
      <w:divBdr>
        <w:top w:val="none" w:sz="0" w:space="0" w:color="auto"/>
        <w:left w:val="none" w:sz="0" w:space="0" w:color="auto"/>
        <w:bottom w:val="none" w:sz="0" w:space="0" w:color="auto"/>
        <w:right w:val="none" w:sz="0" w:space="0" w:color="auto"/>
      </w:divBdr>
    </w:div>
    <w:div w:id="1778599293">
      <w:bodyDiv w:val="1"/>
      <w:marLeft w:val="0"/>
      <w:marRight w:val="0"/>
      <w:marTop w:val="0"/>
      <w:marBottom w:val="0"/>
      <w:divBdr>
        <w:top w:val="none" w:sz="0" w:space="0" w:color="auto"/>
        <w:left w:val="none" w:sz="0" w:space="0" w:color="auto"/>
        <w:bottom w:val="none" w:sz="0" w:space="0" w:color="auto"/>
        <w:right w:val="none" w:sz="0" w:space="0" w:color="auto"/>
      </w:divBdr>
    </w:div>
    <w:div w:id="1782070149">
      <w:bodyDiv w:val="1"/>
      <w:marLeft w:val="0"/>
      <w:marRight w:val="0"/>
      <w:marTop w:val="0"/>
      <w:marBottom w:val="0"/>
      <w:divBdr>
        <w:top w:val="none" w:sz="0" w:space="0" w:color="auto"/>
        <w:left w:val="none" w:sz="0" w:space="0" w:color="auto"/>
        <w:bottom w:val="none" w:sz="0" w:space="0" w:color="auto"/>
        <w:right w:val="none" w:sz="0" w:space="0" w:color="auto"/>
      </w:divBdr>
    </w:div>
    <w:div w:id="1790195593">
      <w:bodyDiv w:val="1"/>
      <w:marLeft w:val="0"/>
      <w:marRight w:val="0"/>
      <w:marTop w:val="0"/>
      <w:marBottom w:val="0"/>
      <w:divBdr>
        <w:top w:val="none" w:sz="0" w:space="0" w:color="auto"/>
        <w:left w:val="none" w:sz="0" w:space="0" w:color="auto"/>
        <w:bottom w:val="none" w:sz="0" w:space="0" w:color="auto"/>
        <w:right w:val="none" w:sz="0" w:space="0" w:color="auto"/>
      </w:divBdr>
    </w:div>
    <w:div w:id="1795522267">
      <w:bodyDiv w:val="1"/>
      <w:marLeft w:val="0"/>
      <w:marRight w:val="0"/>
      <w:marTop w:val="0"/>
      <w:marBottom w:val="0"/>
      <w:divBdr>
        <w:top w:val="none" w:sz="0" w:space="0" w:color="auto"/>
        <w:left w:val="none" w:sz="0" w:space="0" w:color="auto"/>
        <w:bottom w:val="none" w:sz="0" w:space="0" w:color="auto"/>
        <w:right w:val="none" w:sz="0" w:space="0" w:color="auto"/>
      </w:divBdr>
    </w:div>
    <w:div w:id="1806780134">
      <w:bodyDiv w:val="1"/>
      <w:marLeft w:val="0"/>
      <w:marRight w:val="0"/>
      <w:marTop w:val="0"/>
      <w:marBottom w:val="0"/>
      <w:divBdr>
        <w:top w:val="none" w:sz="0" w:space="0" w:color="auto"/>
        <w:left w:val="none" w:sz="0" w:space="0" w:color="auto"/>
        <w:bottom w:val="none" w:sz="0" w:space="0" w:color="auto"/>
        <w:right w:val="none" w:sz="0" w:space="0" w:color="auto"/>
      </w:divBdr>
    </w:div>
    <w:div w:id="1815025573">
      <w:bodyDiv w:val="1"/>
      <w:marLeft w:val="0"/>
      <w:marRight w:val="0"/>
      <w:marTop w:val="0"/>
      <w:marBottom w:val="0"/>
      <w:divBdr>
        <w:top w:val="none" w:sz="0" w:space="0" w:color="auto"/>
        <w:left w:val="none" w:sz="0" w:space="0" w:color="auto"/>
        <w:bottom w:val="none" w:sz="0" w:space="0" w:color="auto"/>
        <w:right w:val="none" w:sz="0" w:space="0" w:color="auto"/>
      </w:divBdr>
    </w:div>
    <w:div w:id="1822190118">
      <w:bodyDiv w:val="1"/>
      <w:marLeft w:val="0"/>
      <w:marRight w:val="0"/>
      <w:marTop w:val="0"/>
      <w:marBottom w:val="0"/>
      <w:divBdr>
        <w:top w:val="none" w:sz="0" w:space="0" w:color="auto"/>
        <w:left w:val="none" w:sz="0" w:space="0" w:color="auto"/>
        <w:bottom w:val="none" w:sz="0" w:space="0" w:color="auto"/>
        <w:right w:val="none" w:sz="0" w:space="0" w:color="auto"/>
      </w:divBdr>
    </w:div>
    <w:div w:id="1822695953">
      <w:bodyDiv w:val="1"/>
      <w:marLeft w:val="0"/>
      <w:marRight w:val="0"/>
      <w:marTop w:val="0"/>
      <w:marBottom w:val="0"/>
      <w:divBdr>
        <w:top w:val="none" w:sz="0" w:space="0" w:color="auto"/>
        <w:left w:val="none" w:sz="0" w:space="0" w:color="auto"/>
        <w:bottom w:val="none" w:sz="0" w:space="0" w:color="auto"/>
        <w:right w:val="none" w:sz="0" w:space="0" w:color="auto"/>
      </w:divBdr>
    </w:div>
    <w:div w:id="1823816220">
      <w:bodyDiv w:val="1"/>
      <w:marLeft w:val="0"/>
      <w:marRight w:val="0"/>
      <w:marTop w:val="0"/>
      <w:marBottom w:val="0"/>
      <w:divBdr>
        <w:top w:val="none" w:sz="0" w:space="0" w:color="auto"/>
        <w:left w:val="none" w:sz="0" w:space="0" w:color="auto"/>
        <w:bottom w:val="none" w:sz="0" w:space="0" w:color="auto"/>
        <w:right w:val="none" w:sz="0" w:space="0" w:color="auto"/>
      </w:divBdr>
    </w:div>
    <w:div w:id="1837845153">
      <w:bodyDiv w:val="1"/>
      <w:marLeft w:val="0"/>
      <w:marRight w:val="0"/>
      <w:marTop w:val="0"/>
      <w:marBottom w:val="0"/>
      <w:divBdr>
        <w:top w:val="none" w:sz="0" w:space="0" w:color="auto"/>
        <w:left w:val="none" w:sz="0" w:space="0" w:color="auto"/>
        <w:bottom w:val="none" w:sz="0" w:space="0" w:color="auto"/>
        <w:right w:val="none" w:sz="0" w:space="0" w:color="auto"/>
      </w:divBdr>
    </w:div>
    <w:div w:id="1842770279">
      <w:bodyDiv w:val="1"/>
      <w:marLeft w:val="0"/>
      <w:marRight w:val="0"/>
      <w:marTop w:val="0"/>
      <w:marBottom w:val="0"/>
      <w:divBdr>
        <w:top w:val="none" w:sz="0" w:space="0" w:color="auto"/>
        <w:left w:val="none" w:sz="0" w:space="0" w:color="auto"/>
        <w:bottom w:val="none" w:sz="0" w:space="0" w:color="auto"/>
        <w:right w:val="none" w:sz="0" w:space="0" w:color="auto"/>
      </w:divBdr>
    </w:div>
    <w:div w:id="1843009545">
      <w:bodyDiv w:val="1"/>
      <w:marLeft w:val="0"/>
      <w:marRight w:val="0"/>
      <w:marTop w:val="0"/>
      <w:marBottom w:val="0"/>
      <w:divBdr>
        <w:top w:val="none" w:sz="0" w:space="0" w:color="auto"/>
        <w:left w:val="none" w:sz="0" w:space="0" w:color="auto"/>
        <w:bottom w:val="none" w:sz="0" w:space="0" w:color="auto"/>
        <w:right w:val="none" w:sz="0" w:space="0" w:color="auto"/>
      </w:divBdr>
    </w:div>
    <w:div w:id="1844472549">
      <w:bodyDiv w:val="1"/>
      <w:marLeft w:val="0"/>
      <w:marRight w:val="0"/>
      <w:marTop w:val="0"/>
      <w:marBottom w:val="0"/>
      <w:divBdr>
        <w:top w:val="none" w:sz="0" w:space="0" w:color="auto"/>
        <w:left w:val="none" w:sz="0" w:space="0" w:color="auto"/>
        <w:bottom w:val="none" w:sz="0" w:space="0" w:color="auto"/>
        <w:right w:val="none" w:sz="0" w:space="0" w:color="auto"/>
      </w:divBdr>
    </w:div>
    <w:div w:id="1846020271">
      <w:bodyDiv w:val="1"/>
      <w:marLeft w:val="0"/>
      <w:marRight w:val="0"/>
      <w:marTop w:val="0"/>
      <w:marBottom w:val="0"/>
      <w:divBdr>
        <w:top w:val="none" w:sz="0" w:space="0" w:color="auto"/>
        <w:left w:val="none" w:sz="0" w:space="0" w:color="auto"/>
        <w:bottom w:val="none" w:sz="0" w:space="0" w:color="auto"/>
        <w:right w:val="none" w:sz="0" w:space="0" w:color="auto"/>
      </w:divBdr>
    </w:div>
    <w:div w:id="1846284405">
      <w:bodyDiv w:val="1"/>
      <w:marLeft w:val="0"/>
      <w:marRight w:val="0"/>
      <w:marTop w:val="0"/>
      <w:marBottom w:val="0"/>
      <w:divBdr>
        <w:top w:val="none" w:sz="0" w:space="0" w:color="auto"/>
        <w:left w:val="none" w:sz="0" w:space="0" w:color="auto"/>
        <w:bottom w:val="none" w:sz="0" w:space="0" w:color="auto"/>
        <w:right w:val="none" w:sz="0" w:space="0" w:color="auto"/>
      </w:divBdr>
    </w:div>
    <w:div w:id="1847205489">
      <w:bodyDiv w:val="1"/>
      <w:marLeft w:val="0"/>
      <w:marRight w:val="0"/>
      <w:marTop w:val="0"/>
      <w:marBottom w:val="0"/>
      <w:divBdr>
        <w:top w:val="none" w:sz="0" w:space="0" w:color="auto"/>
        <w:left w:val="none" w:sz="0" w:space="0" w:color="auto"/>
        <w:bottom w:val="none" w:sz="0" w:space="0" w:color="auto"/>
        <w:right w:val="none" w:sz="0" w:space="0" w:color="auto"/>
      </w:divBdr>
    </w:div>
    <w:div w:id="1848859435">
      <w:bodyDiv w:val="1"/>
      <w:marLeft w:val="0"/>
      <w:marRight w:val="0"/>
      <w:marTop w:val="0"/>
      <w:marBottom w:val="0"/>
      <w:divBdr>
        <w:top w:val="none" w:sz="0" w:space="0" w:color="auto"/>
        <w:left w:val="none" w:sz="0" w:space="0" w:color="auto"/>
        <w:bottom w:val="none" w:sz="0" w:space="0" w:color="auto"/>
        <w:right w:val="none" w:sz="0" w:space="0" w:color="auto"/>
      </w:divBdr>
    </w:div>
    <w:div w:id="1850943085">
      <w:bodyDiv w:val="1"/>
      <w:marLeft w:val="0"/>
      <w:marRight w:val="0"/>
      <w:marTop w:val="0"/>
      <w:marBottom w:val="0"/>
      <w:divBdr>
        <w:top w:val="none" w:sz="0" w:space="0" w:color="auto"/>
        <w:left w:val="none" w:sz="0" w:space="0" w:color="auto"/>
        <w:bottom w:val="none" w:sz="0" w:space="0" w:color="auto"/>
        <w:right w:val="none" w:sz="0" w:space="0" w:color="auto"/>
      </w:divBdr>
    </w:div>
    <w:div w:id="1855457791">
      <w:bodyDiv w:val="1"/>
      <w:marLeft w:val="0"/>
      <w:marRight w:val="0"/>
      <w:marTop w:val="0"/>
      <w:marBottom w:val="0"/>
      <w:divBdr>
        <w:top w:val="none" w:sz="0" w:space="0" w:color="auto"/>
        <w:left w:val="none" w:sz="0" w:space="0" w:color="auto"/>
        <w:bottom w:val="none" w:sz="0" w:space="0" w:color="auto"/>
        <w:right w:val="none" w:sz="0" w:space="0" w:color="auto"/>
      </w:divBdr>
    </w:div>
    <w:div w:id="1858038712">
      <w:bodyDiv w:val="1"/>
      <w:marLeft w:val="0"/>
      <w:marRight w:val="0"/>
      <w:marTop w:val="0"/>
      <w:marBottom w:val="0"/>
      <w:divBdr>
        <w:top w:val="none" w:sz="0" w:space="0" w:color="auto"/>
        <w:left w:val="none" w:sz="0" w:space="0" w:color="auto"/>
        <w:bottom w:val="none" w:sz="0" w:space="0" w:color="auto"/>
        <w:right w:val="none" w:sz="0" w:space="0" w:color="auto"/>
      </w:divBdr>
    </w:div>
    <w:div w:id="1860000590">
      <w:bodyDiv w:val="1"/>
      <w:marLeft w:val="0"/>
      <w:marRight w:val="0"/>
      <w:marTop w:val="0"/>
      <w:marBottom w:val="0"/>
      <w:divBdr>
        <w:top w:val="none" w:sz="0" w:space="0" w:color="auto"/>
        <w:left w:val="none" w:sz="0" w:space="0" w:color="auto"/>
        <w:bottom w:val="none" w:sz="0" w:space="0" w:color="auto"/>
        <w:right w:val="none" w:sz="0" w:space="0" w:color="auto"/>
      </w:divBdr>
    </w:div>
    <w:div w:id="1862282153">
      <w:bodyDiv w:val="1"/>
      <w:marLeft w:val="0"/>
      <w:marRight w:val="0"/>
      <w:marTop w:val="0"/>
      <w:marBottom w:val="0"/>
      <w:divBdr>
        <w:top w:val="none" w:sz="0" w:space="0" w:color="auto"/>
        <w:left w:val="none" w:sz="0" w:space="0" w:color="auto"/>
        <w:bottom w:val="none" w:sz="0" w:space="0" w:color="auto"/>
        <w:right w:val="none" w:sz="0" w:space="0" w:color="auto"/>
      </w:divBdr>
    </w:div>
    <w:div w:id="1862741754">
      <w:bodyDiv w:val="1"/>
      <w:marLeft w:val="0"/>
      <w:marRight w:val="0"/>
      <w:marTop w:val="0"/>
      <w:marBottom w:val="0"/>
      <w:divBdr>
        <w:top w:val="none" w:sz="0" w:space="0" w:color="auto"/>
        <w:left w:val="none" w:sz="0" w:space="0" w:color="auto"/>
        <w:bottom w:val="none" w:sz="0" w:space="0" w:color="auto"/>
        <w:right w:val="none" w:sz="0" w:space="0" w:color="auto"/>
      </w:divBdr>
    </w:div>
    <w:div w:id="1866475480">
      <w:bodyDiv w:val="1"/>
      <w:marLeft w:val="0"/>
      <w:marRight w:val="0"/>
      <w:marTop w:val="0"/>
      <w:marBottom w:val="0"/>
      <w:divBdr>
        <w:top w:val="none" w:sz="0" w:space="0" w:color="auto"/>
        <w:left w:val="none" w:sz="0" w:space="0" w:color="auto"/>
        <w:bottom w:val="none" w:sz="0" w:space="0" w:color="auto"/>
        <w:right w:val="none" w:sz="0" w:space="0" w:color="auto"/>
      </w:divBdr>
    </w:div>
    <w:div w:id="1867862814">
      <w:bodyDiv w:val="1"/>
      <w:marLeft w:val="0"/>
      <w:marRight w:val="0"/>
      <w:marTop w:val="0"/>
      <w:marBottom w:val="0"/>
      <w:divBdr>
        <w:top w:val="none" w:sz="0" w:space="0" w:color="auto"/>
        <w:left w:val="none" w:sz="0" w:space="0" w:color="auto"/>
        <w:bottom w:val="none" w:sz="0" w:space="0" w:color="auto"/>
        <w:right w:val="none" w:sz="0" w:space="0" w:color="auto"/>
      </w:divBdr>
    </w:div>
    <w:div w:id="1868374480">
      <w:bodyDiv w:val="1"/>
      <w:marLeft w:val="0"/>
      <w:marRight w:val="0"/>
      <w:marTop w:val="0"/>
      <w:marBottom w:val="0"/>
      <w:divBdr>
        <w:top w:val="none" w:sz="0" w:space="0" w:color="auto"/>
        <w:left w:val="none" w:sz="0" w:space="0" w:color="auto"/>
        <w:bottom w:val="none" w:sz="0" w:space="0" w:color="auto"/>
        <w:right w:val="none" w:sz="0" w:space="0" w:color="auto"/>
      </w:divBdr>
    </w:div>
    <w:div w:id="1878617040">
      <w:bodyDiv w:val="1"/>
      <w:marLeft w:val="0"/>
      <w:marRight w:val="0"/>
      <w:marTop w:val="0"/>
      <w:marBottom w:val="0"/>
      <w:divBdr>
        <w:top w:val="none" w:sz="0" w:space="0" w:color="auto"/>
        <w:left w:val="none" w:sz="0" w:space="0" w:color="auto"/>
        <w:bottom w:val="none" w:sz="0" w:space="0" w:color="auto"/>
        <w:right w:val="none" w:sz="0" w:space="0" w:color="auto"/>
      </w:divBdr>
    </w:div>
    <w:div w:id="1885943250">
      <w:bodyDiv w:val="1"/>
      <w:marLeft w:val="0"/>
      <w:marRight w:val="0"/>
      <w:marTop w:val="0"/>
      <w:marBottom w:val="0"/>
      <w:divBdr>
        <w:top w:val="none" w:sz="0" w:space="0" w:color="auto"/>
        <w:left w:val="none" w:sz="0" w:space="0" w:color="auto"/>
        <w:bottom w:val="none" w:sz="0" w:space="0" w:color="auto"/>
        <w:right w:val="none" w:sz="0" w:space="0" w:color="auto"/>
      </w:divBdr>
    </w:div>
    <w:div w:id="1892304393">
      <w:bodyDiv w:val="1"/>
      <w:marLeft w:val="0"/>
      <w:marRight w:val="0"/>
      <w:marTop w:val="0"/>
      <w:marBottom w:val="0"/>
      <w:divBdr>
        <w:top w:val="none" w:sz="0" w:space="0" w:color="auto"/>
        <w:left w:val="none" w:sz="0" w:space="0" w:color="auto"/>
        <w:bottom w:val="none" w:sz="0" w:space="0" w:color="auto"/>
        <w:right w:val="none" w:sz="0" w:space="0" w:color="auto"/>
      </w:divBdr>
    </w:div>
    <w:div w:id="1895198087">
      <w:bodyDiv w:val="1"/>
      <w:marLeft w:val="0"/>
      <w:marRight w:val="0"/>
      <w:marTop w:val="0"/>
      <w:marBottom w:val="0"/>
      <w:divBdr>
        <w:top w:val="none" w:sz="0" w:space="0" w:color="auto"/>
        <w:left w:val="none" w:sz="0" w:space="0" w:color="auto"/>
        <w:bottom w:val="none" w:sz="0" w:space="0" w:color="auto"/>
        <w:right w:val="none" w:sz="0" w:space="0" w:color="auto"/>
      </w:divBdr>
    </w:div>
    <w:div w:id="1908104711">
      <w:bodyDiv w:val="1"/>
      <w:marLeft w:val="0"/>
      <w:marRight w:val="0"/>
      <w:marTop w:val="0"/>
      <w:marBottom w:val="0"/>
      <w:divBdr>
        <w:top w:val="none" w:sz="0" w:space="0" w:color="auto"/>
        <w:left w:val="none" w:sz="0" w:space="0" w:color="auto"/>
        <w:bottom w:val="none" w:sz="0" w:space="0" w:color="auto"/>
        <w:right w:val="none" w:sz="0" w:space="0" w:color="auto"/>
      </w:divBdr>
    </w:div>
    <w:div w:id="1912275493">
      <w:bodyDiv w:val="1"/>
      <w:marLeft w:val="0"/>
      <w:marRight w:val="0"/>
      <w:marTop w:val="0"/>
      <w:marBottom w:val="0"/>
      <w:divBdr>
        <w:top w:val="none" w:sz="0" w:space="0" w:color="auto"/>
        <w:left w:val="none" w:sz="0" w:space="0" w:color="auto"/>
        <w:bottom w:val="none" w:sz="0" w:space="0" w:color="auto"/>
        <w:right w:val="none" w:sz="0" w:space="0" w:color="auto"/>
      </w:divBdr>
    </w:div>
    <w:div w:id="1913733551">
      <w:bodyDiv w:val="1"/>
      <w:marLeft w:val="0"/>
      <w:marRight w:val="0"/>
      <w:marTop w:val="0"/>
      <w:marBottom w:val="0"/>
      <w:divBdr>
        <w:top w:val="none" w:sz="0" w:space="0" w:color="auto"/>
        <w:left w:val="none" w:sz="0" w:space="0" w:color="auto"/>
        <w:bottom w:val="none" w:sz="0" w:space="0" w:color="auto"/>
        <w:right w:val="none" w:sz="0" w:space="0" w:color="auto"/>
      </w:divBdr>
    </w:div>
    <w:div w:id="1916936653">
      <w:bodyDiv w:val="1"/>
      <w:marLeft w:val="0"/>
      <w:marRight w:val="0"/>
      <w:marTop w:val="0"/>
      <w:marBottom w:val="0"/>
      <w:divBdr>
        <w:top w:val="none" w:sz="0" w:space="0" w:color="auto"/>
        <w:left w:val="none" w:sz="0" w:space="0" w:color="auto"/>
        <w:bottom w:val="none" w:sz="0" w:space="0" w:color="auto"/>
        <w:right w:val="none" w:sz="0" w:space="0" w:color="auto"/>
      </w:divBdr>
    </w:div>
    <w:div w:id="1918712629">
      <w:bodyDiv w:val="1"/>
      <w:marLeft w:val="0"/>
      <w:marRight w:val="0"/>
      <w:marTop w:val="0"/>
      <w:marBottom w:val="0"/>
      <w:divBdr>
        <w:top w:val="none" w:sz="0" w:space="0" w:color="auto"/>
        <w:left w:val="none" w:sz="0" w:space="0" w:color="auto"/>
        <w:bottom w:val="none" w:sz="0" w:space="0" w:color="auto"/>
        <w:right w:val="none" w:sz="0" w:space="0" w:color="auto"/>
      </w:divBdr>
    </w:div>
    <w:div w:id="1921401474">
      <w:bodyDiv w:val="1"/>
      <w:marLeft w:val="0"/>
      <w:marRight w:val="0"/>
      <w:marTop w:val="0"/>
      <w:marBottom w:val="0"/>
      <w:divBdr>
        <w:top w:val="none" w:sz="0" w:space="0" w:color="auto"/>
        <w:left w:val="none" w:sz="0" w:space="0" w:color="auto"/>
        <w:bottom w:val="none" w:sz="0" w:space="0" w:color="auto"/>
        <w:right w:val="none" w:sz="0" w:space="0" w:color="auto"/>
      </w:divBdr>
    </w:div>
    <w:div w:id="1923444316">
      <w:bodyDiv w:val="1"/>
      <w:marLeft w:val="0"/>
      <w:marRight w:val="0"/>
      <w:marTop w:val="0"/>
      <w:marBottom w:val="0"/>
      <w:divBdr>
        <w:top w:val="none" w:sz="0" w:space="0" w:color="auto"/>
        <w:left w:val="none" w:sz="0" w:space="0" w:color="auto"/>
        <w:bottom w:val="none" w:sz="0" w:space="0" w:color="auto"/>
        <w:right w:val="none" w:sz="0" w:space="0" w:color="auto"/>
      </w:divBdr>
    </w:div>
    <w:div w:id="1928732557">
      <w:bodyDiv w:val="1"/>
      <w:marLeft w:val="0"/>
      <w:marRight w:val="0"/>
      <w:marTop w:val="0"/>
      <w:marBottom w:val="0"/>
      <w:divBdr>
        <w:top w:val="none" w:sz="0" w:space="0" w:color="auto"/>
        <w:left w:val="none" w:sz="0" w:space="0" w:color="auto"/>
        <w:bottom w:val="none" w:sz="0" w:space="0" w:color="auto"/>
        <w:right w:val="none" w:sz="0" w:space="0" w:color="auto"/>
      </w:divBdr>
    </w:div>
    <w:div w:id="1932271165">
      <w:bodyDiv w:val="1"/>
      <w:marLeft w:val="0"/>
      <w:marRight w:val="0"/>
      <w:marTop w:val="0"/>
      <w:marBottom w:val="0"/>
      <w:divBdr>
        <w:top w:val="none" w:sz="0" w:space="0" w:color="auto"/>
        <w:left w:val="none" w:sz="0" w:space="0" w:color="auto"/>
        <w:bottom w:val="none" w:sz="0" w:space="0" w:color="auto"/>
        <w:right w:val="none" w:sz="0" w:space="0" w:color="auto"/>
      </w:divBdr>
    </w:div>
    <w:div w:id="1932278569">
      <w:bodyDiv w:val="1"/>
      <w:marLeft w:val="0"/>
      <w:marRight w:val="0"/>
      <w:marTop w:val="0"/>
      <w:marBottom w:val="0"/>
      <w:divBdr>
        <w:top w:val="none" w:sz="0" w:space="0" w:color="auto"/>
        <w:left w:val="none" w:sz="0" w:space="0" w:color="auto"/>
        <w:bottom w:val="none" w:sz="0" w:space="0" w:color="auto"/>
        <w:right w:val="none" w:sz="0" w:space="0" w:color="auto"/>
      </w:divBdr>
    </w:div>
    <w:div w:id="1933857955">
      <w:bodyDiv w:val="1"/>
      <w:marLeft w:val="0"/>
      <w:marRight w:val="0"/>
      <w:marTop w:val="0"/>
      <w:marBottom w:val="0"/>
      <w:divBdr>
        <w:top w:val="none" w:sz="0" w:space="0" w:color="auto"/>
        <w:left w:val="none" w:sz="0" w:space="0" w:color="auto"/>
        <w:bottom w:val="none" w:sz="0" w:space="0" w:color="auto"/>
        <w:right w:val="none" w:sz="0" w:space="0" w:color="auto"/>
      </w:divBdr>
    </w:div>
    <w:div w:id="1939870765">
      <w:bodyDiv w:val="1"/>
      <w:marLeft w:val="0"/>
      <w:marRight w:val="0"/>
      <w:marTop w:val="0"/>
      <w:marBottom w:val="0"/>
      <w:divBdr>
        <w:top w:val="none" w:sz="0" w:space="0" w:color="auto"/>
        <w:left w:val="none" w:sz="0" w:space="0" w:color="auto"/>
        <w:bottom w:val="none" w:sz="0" w:space="0" w:color="auto"/>
        <w:right w:val="none" w:sz="0" w:space="0" w:color="auto"/>
      </w:divBdr>
    </w:div>
    <w:div w:id="1955945242">
      <w:bodyDiv w:val="1"/>
      <w:marLeft w:val="0"/>
      <w:marRight w:val="0"/>
      <w:marTop w:val="0"/>
      <w:marBottom w:val="0"/>
      <w:divBdr>
        <w:top w:val="none" w:sz="0" w:space="0" w:color="auto"/>
        <w:left w:val="none" w:sz="0" w:space="0" w:color="auto"/>
        <w:bottom w:val="none" w:sz="0" w:space="0" w:color="auto"/>
        <w:right w:val="none" w:sz="0" w:space="0" w:color="auto"/>
      </w:divBdr>
    </w:div>
    <w:div w:id="1958900905">
      <w:bodyDiv w:val="1"/>
      <w:marLeft w:val="0"/>
      <w:marRight w:val="0"/>
      <w:marTop w:val="0"/>
      <w:marBottom w:val="0"/>
      <w:divBdr>
        <w:top w:val="none" w:sz="0" w:space="0" w:color="auto"/>
        <w:left w:val="none" w:sz="0" w:space="0" w:color="auto"/>
        <w:bottom w:val="none" w:sz="0" w:space="0" w:color="auto"/>
        <w:right w:val="none" w:sz="0" w:space="0" w:color="auto"/>
      </w:divBdr>
    </w:div>
    <w:div w:id="1960069590">
      <w:bodyDiv w:val="1"/>
      <w:marLeft w:val="0"/>
      <w:marRight w:val="0"/>
      <w:marTop w:val="0"/>
      <w:marBottom w:val="0"/>
      <w:divBdr>
        <w:top w:val="none" w:sz="0" w:space="0" w:color="auto"/>
        <w:left w:val="none" w:sz="0" w:space="0" w:color="auto"/>
        <w:bottom w:val="none" w:sz="0" w:space="0" w:color="auto"/>
        <w:right w:val="none" w:sz="0" w:space="0" w:color="auto"/>
      </w:divBdr>
    </w:div>
    <w:div w:id="1972205793">
      <w:bodyDiv w:val="1"/>
      <w:marLeft w:val="0"/>
      <w:marRight w:val="0"/>
      <w:marTop w:val="0"/>
      <w:marBottom w:val="0"/>
      <w:divBdr>
        <w:top w:val="none" w:sz="0" w:space="0" w:color="auto"/>
        <w:left w:val="none" w:sz="0" w:space="0" w:color="auto"/>
        <w:bottom w:val="none" w:sz="0" w:space="0" w:color="auto"/>
        <w:right w:val="none" w:sz="0" w:space="0" w:color="auto"/>
      </w:divBdr>
    </w:div>
    <w:div w:id="1976056661">
      <w:bodyDiv w:val="1"/>
      <w:marLeft w:val="0"/>
      <w:marRight w:val="0"/>
      <w:marTop w:val="0"/>
      <w:marBottom w:val="0"/>
      <w:divBdr>
        <w:top w:val="none" w:sz="0" w:space="0" w:color="auto"/>
        <w:left w:val="none" w:sz="0" w:space="0" w:color="auto"/>
        <w:bottom w:val="none" w:sz="0" w:space="0" w:color="auto"/>
        <w:right w:val="none" w:sz="0" w:space="0" w:color="auto"/>
      </w:divBdr>
    </w:div>
    <w:div w:id="1979721019">
      <w:bodyDiv w:val="1"/>
      <w:marLeft w:val="0"/>
      <w:marRight w:val="0"/>
      <w:marTop w:val="0"/>
      <w:marBottom w:val="0"/>
      <w:divBdr>
        <w:top w:val="none" w:sz="0" w:space="0" w:color="auto"/>
        <w:left w:val="none" w:sz="0" w:space="0" w:color="auto"/>
        <w:bottom w:val="none" w:sz="0" w:space="0" w:color="auto"/>
        <w:right w:val="none" w:sz="0" w:space="0" w:color="auto"/>
      </w:divBdr>
    </w:div>
    <w:div w:id="1980727113">
      <w:bodyDiv w:val="1"/>
      <w:marLeft w:val="0"/>
      <w:marRight w:val="0"/>
      <w:marTop w:val="0"/>
      <w:marBottom w:val="0"/>
      <w:divBdr>
        <w:top w:val="none" w:sz="0" w:space="0" w:color="auto"/>
        <w:left w:val="none" w:sz="0" w:space="0" w:color="auto"/>
        <w:bottom w:val="none" w:sz="0" w:space="0" w:color="auto"/>
        <w:right w:val="none" w:sz="0" w:space="0" w:color="auto"/>
      </w:divBdr>
    </w:div>
    <w:div w:id="1985769975">
      <w:bodyDiv w:val="1"/>
      <w:marLeft w:val="0"/>
      <w:marRight w:val="0"/>
      <w:marTop w:val="0"/>
      <w:marBottom w:val="0"/>
      <w:divBdr>
        <w:top w:val="none" w:sz="0" w:space="0" w:color="auto"/>
        <w:left w:val="none" w:sz="0" w:space="0" w:color="auto"/>
        <w:bottom w:val="none" w:sz="0" w:space="0" w:color="auto"/>
        <w:right w:val="none" w:sz="0" w:space="0" w:color="auto"/>
      </w:divBdr>
    </w:div>
    <w:div w:id="1986546035">
      <w:bodyDiv w:val="1"/>
      <w:marLeft w:val="0"/>
      <w:marRight w:val="0"/>
      <w:marTop w:val="0"/>
      <w:marBottom w:val="0"/>
      <w:divBdr>
        <w:top w:val="none" w:sz="0" w:space="0" w:color="auto"/>
        <w:left w:val="none" w:sz="0" w:space="0" w:color="auto"/>
        <w:bottom w:val="none" w:sz="0" w:space="0" w:color="auto"/>
        <w:right w:val="none" w:sz="0" w:space="0" w:color="auto"/>
      </w:divBdr>
    </w:div>
    <w:div w:id="1992175191">
      <w:bodyDiv w:val="1"/>
      <w:marLeft w:val="0"/>
      <w:marRight w:val="0"/>
      <w:marTop w:val="0"/>
      <w:marBottom w:val="0"/>
      <w:divBdr>
        <w:top w:val="none" w:sz="0" w:space="0" w:color="auto"/>
        <w:left w:val="none" w:sz="0" w:space="0" w:color="auto"/>
        <w:bottom w:val="none" w:sz="0" w:space="0" w:color="auto"/>
        <w:right w:val="none" w:sz="0" w:space="0" w:color="auto"/>
      </w:divBdr>
    </w:div>
    <w:div w:id="2004241155">
      <w:bodyDiv w:val="1"/>
      <w:marLeft w:val="0"/>
      <w:marRight w:val="0"/>
      <w:marTop w:val="0"/>
      <w:marBottom w:val="0"/>
      <w:divBdr>
        <w:top w:val="none" w:sz="0" w:space="0" w:color="auto"/>
        <w:left w:val="none" w:sz="0" w:space="0" w:color="auto"/>
        <w:bottom w:val="none" w:sz="0" w:space="0" w:color="auto"/>
        <w:right w:val="none" w:sz="0" w:space="0" w:color="auto"/>
      </w:divBdr>
    </w:div>
    <w:div w:id="2013099932">
      <w:bodyDiv w:val="1"/>
      <w:marLeft w:val="0"/>
      <w:marRight w:val="0"/>
      <w:marTop w:val="0"/>
      <w:marBottom w:val="0"/>
      <w:divBdr>
        <w:top w:val="none" w:sz="0" w:space="0" w:color="auto"/>
        <w:left w:val="none" w:sz="0" w:space="0" w:color="auto"/>
        <w:bottom w:val="none" w:sz="0" w:space="0" w:color="auto"/>
        <w:right w:val="none" w:sz="0" w:space="0" w:color="auto"/>
      </w:divBdr>
    </w:div>
    <w:div w:id="2013334733">
      <w:bodyDiv w:val="1"/>
      <w:marLeft w:val="0"/>
      <w:marRight w:val="0"/>
      <w:marTop w:val="0"/>
      <w:marBottom w:val="0"/>
      <w:divBdr>
        <w:top w:val="none" w:sz="0" w:space="0" w:color="auto"/>
        <w:left w:val="none" w:sz="0" w:space="0" w:color="auto"/>
        <w:bottom w:val="none" w:sz="0" w:space="0" w:color="auto"/>
        <w:right w:val="none" w:sz="0" w:space="0" w:color="auto"/>
      </w:divBdr>
    </w:div>
    <w:div w:id="2013531627">
      <w:bodyDiv w:val="1"/>
      <w:marLeft w:val="0"/>
      <w:marRight w:val="0"/>
      <w:marTop w:val="0"/>
      <w:marBottom w:val="0"/>
      <w:divBdr>
        <w:top w:val="none" w:sz="0" w:space="0" w:color="auto"/>
        <w:left w:val="none" w:sz="0" w:space="0" w:color="auto"/>
        <w:bottom w:val="none" w:sz="0" w:space="0" w:color="auto"/>
        <w:right w:val="none" w:sz="0" w:space="0" w:color="auto"/>
      </w:divBdr>
    </w:div>
    <w:div w:id="2017999233">
      <w:bodyDiv w:val="1"/>
      <w:marLeft w:val="0"/>
      <w:marRight w:val="0"/>
      <w:marTop w:val="0"/>
      <w:marBottom w:val="0"/>
      <w:divBdr>
        <w:top w:val="none" w:sz="0" w:space="0" w:color="auto"/>
        <w:left w:val="none" w:sz="0" w:space="0" w:color="auto"/>
        <w:bottom w:val="none" w:sz="0" w:space="0" w:color="auto"/>
        <w:right w:val="none" w:sz="0" w:space="0" w:color="auto"/>
      </w:divBdr>
    </w:div>
    <w:div w:id="2021471671">
      <w:bodyDiv w:val="1"/>
      <w:marLeft w:val="0"/>
      <w:marRight w:val="0"/>
      <w:marTop w:val="0"/>
      <w:marBottom w:val="0"/>
      <w:divBdr>
        <w:top w:val="none" w:sz="0" w:space="0" w:color="auto"/>
        <w:left w:val="none" w:sz="0" w:space="0" w:color="auto"/>
        <w:bottom w:val="none" w:sz="0" w:space="0" w:color="auto"/>
        <w:right w:val="none" w:sz="0" w:space="0" w:color="auto"/>
      </w:divBdr>
    </w:div>
    <w:div w:id="2023048439">
      <w:bodyDiv w:val="1"/>
      <w:marLeft w:val="0"/>
      <w:marRight w:val="0"/>
      <w:marTop w:val="0"/>
      <w:marBottom w:val="0"/>
      <w:divBdr>
        <w:top w:val="none" w:sz="0" w:space="0" w:color="auto"/>
        <w:left w:val="none" w:sz="0" w:space="0" w:color="auto"/>
        <w:bottom w:val="none" w:sz="0" w:space="0" w:color="auto"/>
        <w:right w:val="none" w:sz="0" w:space="0" w:color="auto"/>
      </w:divBdr>
    </w:div>
    <w:div w:id="2024016481">
      <w:bodyDiv w:val="1"/>
      <w:marLeft w:val="0"/>
      <w:marRight w:val="0"/>
      <w:marTop w:val="0"/>
      <w:marBottom w:val="0"/>
      <w:divBdr>
        <w:top w:val="none" w:sz="0" w:space="0" w:color="auto"/>
        <w:left w:val="none" w:sz="0" w:space="0" w:color="auto"/>
        <w:bottom w:val="none" w:sz="0" w:space="0" w:color="auto"/>
        <w:right w:val="none" w:sz="0" w:space="0" w:color="auto"/>
      </w:divBdr>
    </w:div>
    <w:div w:id="2024819920">
      <w:bodyDiv w:val="1"/>
      <w:marLeft w:val="0"/>
      <w:marRight w:val="0"/>
      <w:marTop w:val="0"/>
      <w:marBottom w:val="0"/>
      <w:divBdr>
        <w:top w:val="none" w:sz="0" w:space="0" w:color="auto"/>
        <w:left w:val="none" w:sz="0" w:space="0" w:color="auto"/>
        <w:bottom w:val="none" w:sz="0" w:space="0" w:color="auto"/>
        <w:right w:val="none" w:sz="0" w:space="0" w:color="auto"/>
      </w:divBdr>
    </w:div>
    <w:div w:id="2026786983">
      <w:bodyDiv w:val="1"/>
      <w:marLeft w:val="0"/>
      <w:marRight w:val="0"/>
      <w:marTop w:val="0"/>
      <w:marBottom w:val="0"/>
      <w:divBdr>
        <w:top w:val="none" w:sz="0" w:space="0" w:color="auto"/>
        <w:left w:val="none" w:sz="0" w:space="0" w:color="auto"/>
        <w:bottom w:val="none" w:sz="0" w:space="0" w:color="auto"/>
        <w:right w:val="none" w:sz="0" w:space="0" w:color="auto"/>
      </w:divBdr>
    </w:div>
    <w:div w:id="2031880776">
      <w:bodyDiv w:val="1"/>
      <w:marLeft w:val="0"/>
      <w:marRight w:val="0"/>
      <w:marTop w:val="0"/>
      <w:marBottom w:val="0"/>
      <w:divBdr>
        <w:top w:val="none" w:sz="0" w:space="0" w:color="auto"/>
        <w:left w:val="none" w:sz="0" w:space="0" w:color="auto"/>
        <w:bottom w:val="none" w:sz="0" w:space="0" w:color="auto"/>
        <w:right w:val="none" w:sz="0" w:space="0" w:color="auto"/>
      </w:divBdr>
    </w:div>
    <w:div w:id="2044555014">
      <w:bodyDiv w:val="1"/>
      <w:marLeft w:val="0"/>
      <w:marRight w:val="0"/>
      <w:marTop w:val="0"/>
      <w:marBottom w:val="0"/>
      <w:divBdr>
        <w:top w:val="none" w:sz="0" w:space="0" w:color="auto"/>
        <w:left w:val="none" w:sz="0" w:space="0" w:color="auto"/>
        <w:bottom w:val="none" w:sz="0" w:space="0" w:color="auto"/>
        <w:right w:val="none" w:sz="0" w:space="0" w:color="auto"/>
      </w:divBdr>
    </w:div>
    <w:div w:id="2047290616">
      <w:bodyDiv w:val="1"/>
      <w:marLeft w:val="0"/>
      <w:marRight w:val="0"/>
      <w:marTop w:val="0"/>
      <w:marBottom w:val="0"/>
      <w:divBdr>
        <w:top w:val="none" w:sz="0" w:space="0" w:color="auto"/>
        <w:left w:val="none" w:sz="0" w:space="0" w:color="auto"/>
        <w:bottom w:val="none" w:sz="0" w:space="0" w:color="auto"/>
        <w:right w:val="none" w:sz="0" w:space="0" w:color="auto"/>
      </w:divBdr>
    </w:div>
    <w:div w:id="2049645932">
      <w:bodyDiv w:val="1"/>
      <w:marLeft w:val="0"/>
      <w:marRight w:val="0"/>
      <w:marTop w:val="0"/>
      <w:marBottom w:val="0"/>
      <w:divBdr>
        <w:top w:val="none" w:sz="0" w:space="0" w:color="auto"/>
        <w:left w:val="none" w:sz="0" w:space="0" w:color="auto"/>
        <w:bottom w:val="none" w:sz="0" w:space="0" w:color="auto"/>
        <w:right w:val="none" w:sz="0" w:space="0" w:color="auto"/>
      </w:divBdr>
    </w:div>
    <w:div w:id="2052027407">
      <w:bodyDiv w:val="1"/>
      <w:marLeft w:val="0"/>
      <w:marRight w:val="0"/>
      <w:marTop w:val="0"/>
      <w:marBottom w:val="0"/>
      <w:divBdr>
        <w:top w:val="none" w:sz="0" w:space="0" w:color="auto"/>
        <w:left w:val="none" w:sz="0" w:space="0" w:color="auto"/>
        <w:bottom w:val="none" w:sz="0" w:space="0" w:color="auto"/>
        <w:right w:val="none" w:sz="0" w:space="0" w:color="auto"/>
      </w:divBdr>
    </w:div>
    <w:div w:id="2052266312">
      <w:bodyDiv w:val="1"/>
      <w:marLeft w:val="0"/>
      <w:marRight w:val="0"/>
      <w:marTop w:val="0"/>
      <w:marBottom w:val="0"/>
      <w:divBdr>
        <w:top w:val="none" w:sz="0" w:space="0" w:color="auto"/>
        <w:left w:val="none" w:sz="0" w:space="0" w:color="auto"/>
        <w:bottom w:val="none" w:sz="0" w:space="0" w:color="auto"/>
        <w:right w:val="none" w:sz="0" w:space="0" w:color="auto"/>
      </w:divBdr>
    </w:div>
    <w:div w:id="2059039122">
      <w:bodyDiv w:val="1"/>
      <w:marLeft w:val="0"/>
      <w:marRight w:val="0"/>
      <w:marTop w:val="0"/>
      <w:marBottom w:val="0"/>
      <w:divBdr>
        <w:top w:val="none" w:sz="0" w:space="0" w:color="auto"/>
        <w:left w:val="none" w:sz="0" w:space="0" w:color="auto"/>
        <w:bottom w:val="none" w:sz="0" w:space="0" w:color="auto"/>
        <w:right w:val="none" w:sz="0" w:space="0" w:color="auto"/>
      </w:divBdr>
    </w:div>
    <w:div w:id="2061974413">
      <w:bodyDiv w:val="1"/>
      <w:marLeft w:val="0"/>
      <w:marRight w:val="0"/>
      <w:marTop w:val="0"/>
      <w:marBottom w:val="0"/>
      <w:divBdr>
        <w:top w:val="none" w:sz="0" w:space="0" w:color="auto"/>
        <w:left w:val="none" w:sz="0" w:space="0" w:color="auto"/>
        <w:bottom w:val="none" w:sz="0" w:space="0" w:color="auto"/>
        <w:right w:val="none" w:sz="0" w:space="0" w:color="auto"/>
      </w:divBdr>
    </w:div>
    <w:div w:id="2069301602">
      <w:bodyDiv w:val="1"/>
      <w:marLeft w:val="0"/>
      <w:marRight w:val="0"/>
      <w:marTop w:val="0"/>
      <w:marBottom w:val="0"/>
      <w:divBdr>
        <w:top w:val="none" w:sz="0" w:space="0" w:color="auto"/>
        <w:left w:val="none" w:sz="0" w:space="0" w:color="auto"/>
        <w:bottom w:val="none" w:sz="0" w:space="0" w:color="auto"/>
        <w:right w:val="none" w:sz="0" w:space="0" w:color="auto"/>
      </w:divBdr>
    </w:div>
    <w:div w:id="2069919454">
      <w:bodyDiv w:val="1"/>
      <w:marLeft w:val="0"/>
      <w:marRight w:val="0"/>
      <w:marTop w:val="0"/>
      <w:marBottom w:val="0"/>
      <w:divBdr>
        <w:top w:val="none" w:sz="0" w:space="0" w:color="auto"/>
        <w:left w:val="none" w:sz="0" w:space="0" w:color="auto"/>
        <w:bottom w:val="none" w:sz="0" w:space="0" w:color="auto"/>
        <w:right w:val="none" w:sz="0" w:space="0" w:color="auto"/>
      </w:divBdr>
    </w:div>
    <w:div w:id="2073458465">
      <w:bodyDiv w:val="1"/>
      <w:marLeft w:val="0"/>
      <w:marRight w:val="0"/>
      <w:marTop w:val="0"/>
      <w:marBottom w:val="0"/>
      <w:divBdr>
        <w:top w:val="none" w:sz="0" w:space="0" w:color="auto"/>
        <w:left w:val="none" w:sz="0" w:space="0" w:color="auto"/>
        <w:bottom w:val="none" w:sz="0" w:space="0" w:color="auto"/>
        <w:right w:val="none" w:sz="0" w:space="0" w:color="auto"/>
      </w:divBdr>
    </w:div>
    <w:div w:id="2075541950">
      <w:bodyDiv w:val="1"/>
      <w:marLeft w:val="0"/>
      <w:marRight w:val="0"/>
      <w:marTop w:val="0"/>
      <w:marBottom w:val="0"/>
      <w:divBdr>
        <w:top w:val="none" w:sz="0" w:space="0" w:color="auto"/>
        <w:left w:val="none" w:sz="0" w:space="0" w:color="auto"/>
        <w:bottom w:val="none" w:sz="0" w:space="0" w:color="auto"/>
        <w:right w:val="none" w:sz="0" w:space="0" w:color="auto"/>
      </w:divBdr>
    </w:div>
    <w:div w:id="2077510861">
      <w:bodyDiv w:val="1"/>
      <w:marLeft w:val="0"/>
      <w:marRight w:val="0"/>
      <w:marTop w:val="0"/>
      <w:marBottom w:val="0"/>
      <w:divBdr>
        <w:top w:val="none" w:sz="0" w:space="0" w:color="auto"/>
        <w:left w:val="none" w:sz="0" w:space="0" w:color="auto"/>
        <w:bottom w:val="none" w:sz="0" w:space="0" w:color="auto"/>
        <w:right w:val="none" w:sz="0" w:space="0" w:color="auto"/>
      </w:divBdr>
    </w:div>
    <w:div w:id="2077777968">
      <w:bodyDiv w:val="1"/>
      <w:marLeft w:val="0"/>
      <w:marRight w:val="0"/>
      <w:marTop w:val="0"/>
      <w:marBottom w:val="0"/>
      <w:divBdr>
        <w:top w:val="none" w:sz="0" w:space="0" w:color="auto"/>
        <w:left w:val="none" w:sz="0" w:space="0" w:color="auto"/>
        <w:bottom w:val="none" w:sz="0" w:space="0" w:color="auto"/>
        <w:right w:val="none" w:sz="0" w:space="0" w:color="auto"/>
      </w:divBdr>
    </w:div>
    <w:div w:id="2093966035">
      <w:bodyDiv w:val="1"/>
      <w:marLeft w:val="0"/>
      <w:marRight w:val="0"/>
      <w:marTop w:val="0"/>
      <w:marBottom w:val="0"/>
      <w:divBdr>
        <w:top w:val="none" w:sz="0" w:space="0" w:color="auto"/>
        <w:left w:val="none" w:sz="0" w:space="0" w:color="auto"/>
        <w:bottom w:val="none" w:sz="0" w:space="0" w:color="auto"/>
        <w:right w:val="none" w:sz="0" w:space="0" w:color="auto"/>
      </w:divBdr>
    </w:div>
    <w:div w:id="2100173104">
      <w:bodyDiv w:val="1"/>
      <w:marLeft w:val="0"/>
      <w:marRight w:val="0"/>
      <w:marTop w:val="0"/>
      <w:marBottom w:val="0"/>
      <w:divBdr>
        <w:top w:val="none" w:sz="0" w:space="0" w:color="auto"/>
        <w:left w:val="none" w:sz="0" w:space="0" w:color="auto"/>
        <w:bottom w:val="none" w:sz="0" w:space="0" w:color="auto"/>
        <w:right w:val="none" w:sz="0" w:space="0" w:color="auto"/>
      </w:divBdr>
    </w:div>
    <w:div w:id="2100708966">
      <w:bodyDiv w:val="1"/>
      <w:marLeft w:val="0"/>
      <w:marRight w:val="0"/>
      <w:marTop w:val="0"/>
      <w:marBottom w:val="0"/>
      <w:divBdr>
        <w:top w:val="none" w:sz="0" w:space="0" w:color="auto"/>
        <w:left w:val="none" w:sz="0" w:space="0" w:color="auto"/>
        <w:bottom w:val="none" w:sz="0" w:space="0" w:color="auto"/>
        <w:right w:val="none" w:sz="0" w:space="0" w:color="auto"/>
      </w:divBdr>
    </w:div>
    <w:div w:id="2106684995">
      <w:bodyDiv w:val="1"/>
      <w:marLeft w:val="0"/>
      <w:marRight w:val="0"/>
      <w:marTop w:val="0"/>
      <w:marBottom w:val="0"/>
      <w:divBdr>
        <w:top w:val="none" w:sz="0" w:space="0" w:color="auto"/>
        <w:left w:val="none" w:sz="0" w:space="0" w:color="auto"/>
        <w:bottom w:val="none" w:sz="0" w:space="0" w:color="auto"/>
        <w:right w:val="none" w:sz="0" w:space="0" w:color="auto"/>
      </w:divBdr>
    </w:div>
    <w:div w:id="2109157850">
      <w:bodyDiv w:val="1"/>
      <w:marLeft w:val="0"/>
      <w:marRight w:val="0"/>
      <w:marTop w:val="0"/>
      <w:marBottom w:val="0"/>
      <w:divBdr>
        <w:top w:val="none" w:sz="0" w:space="0" w:color="auto"/>
        <w:left w:val="none" w:sz="0" w:space="0" w:color="auto"/>
        <w:bottom w:val="none" w:sz="0" w:space="0" w:color="auto"/>
        <w:right w:val="none" w:sz="0" w:space="0" w:color="auto"/>
      </w:divBdr>
    </w:div>
    <w:div w:id="2110199760">
      <w:bodyDiv w:val="1"/>
      <w:marLeft w:val="0"/>
      <w:marRight w:val="0"/>
      <w:marTop w:val="0"/>
      <w:marBottom w:val="0"/>
      <w:divBdr>
        <w:top w:val="none" w:sz="0" w:space="0" w:color="auto"/>
        <w:left w:val="none" w:sz="0" w:space="0" w:color="auto"/>
        <w:bottom w:val="none" w:sz="0" w:space="0" w:color="auto"/>
        <w:right w:val="none" w:sz="0" w:space="0" w:color="auto"/>
      </w:divBdr>
    </w:div>
    <w:div w:id="2110656405">
      <w:bodyDiv w:val="1"/>
      <w:marLeft w:val="0"/>
      <w:marRight w:val="0"/>
      <w:marTop w:val="0"/>
      <w:marBottom w:val="0"/>
      <w:divBdr>
        <w:top w:val="none" w:sz="0" w:space="0" w:color="auto"/>
        <w:left w:val="none" w:sz="0" w:space="0" w:color="auto"/>
        <w:bottom w:val="none" w:sz="0" w:space="0" w:color="auto"/>
        <w:right w:val="none" w:sz="0" w:space="0" w:color="auto"/>
      </w:divBdr>
    </w:div>
    <w:div w:id="2112890036">
      <w:bodyDiv w:val="1"/>
      <w:marLeft w:val="0"/>
      <w:marRight w:val="0"/>
      <w:marTop w:val="0"/>
      <w:marBottom w:val="0"/>
      <w:divBdr>
        <w:top w:val="none" w:sz="0" w:space="0" w:color="auto"/>
        <w:left w:val="none" w:sz="0" w:space="0" w:color="auto"/>
        <w:bottom w:val="none" w:sz="0" w:space="0" w:color="auto"/>
        <w:right w:val="none" w:sz="0" w:space="0" w:color="auto"/>
      </w:divBdr>
    </w:div>
    <w:div w:id="2127237983">
      <w:bodyDiv w:val="1"/>
      <w:marLeft w:val="0"/>
      <w:marRight w:val="0"/>
      <w:marTop w:val="0"/>
      <w:marBottom w:val="0"/>
      <w:divBdr>
        <w:top w:val="none" w:sz="0" w:space="0" w:color="auto"/>
        <w:left w:val="none" w:sz="0" w:space="0" w:color="auto"/>
        <w:bottom w:val="none" w:sz="0" w:space="0" w:color="auto"/>
        <w:right w:val="none" w:sz="0" w:space="0" w:color="auto"/>
      </w:divBdr>
    </w:div>
    <w:div w:id="2134710718">
      <w:bodyDiv w:val="1"/>
      <w:marLeft w:val="0"/>
      <w:marRight w:val="0"/>
      <w:marTop w:val="0"/>
      <w:marBottom w:val="0"/>
      <w:divBdr>
        <w:top w:val="none" w:sz="0" w:space="0" w:color="auto"/>
        <w:left w:val="none" w:sz="0" w:space="0" w:color="auto"/>
        <w:bottom w:val="none" w:sz="0" w:space="0" w:color="auto"/>
        <w:right w:val="none" w:sz="0" w:space="0" w:color="auto"/>
      </w:divBdr>
    </w:div>
    <w:div w:id="2141609862">
      <w:bodyDiv w:val="1"/>
      <w:marLeft w:val="0"/>
      <w:marRight w:val="0"/>
      <w:marTop w:val="0"/>
      <w:marBottom w:val="0"/>
      <w:divBdr>
        <w:top w:val="none" w:sz="0" w:space="0" w:color="auto"/>
        <w:left w:val="none" w:sz="0" w:space="0" w:color="auto"/>
        <w:bottom w:val="none" w:sz="0" w:space="0" w:color="auto"/>
        <w:right w:val="none" w:sz="0" w:space="0" w:color="auto"/>
      </w:divBdr>
    </w:div>
    <w:div w:id="2141805514">
      <w:bodyDiv w:val="1"/>
      <w:marLeft w:val="0"/>
      <w:marRight w:val="0"/>
      <w:marTop w:val="0"/>
      <w:marBottom w:val="0"/>
      <w:divBdr>
        <w:top w:val="none" w:sz="0" w:space="0" w:color="auto"/>
        <w:left w:val="none" w:sz="0" w:space="0" w:color="auto"/>
        <w:bottom w:val="none" w:sz="0" w:space="0" w:color="auto"/>
        <w:right w:val="none" w:sz="0" w:space="0" w:color="auto"/>
      </w:divBdr>
    </w:div>
    <w:div w:id="2142183846">
      <w:bodyDiv w:val="1"/>
      <w:marLeft w:val="0"/>
      <w:marRight w:val="0"/>
      <w:marTop w:val="0"/>
      <w:marBottom w:val="0"/>
      <w:divBdr>
        <w:top w:val="none" w:sz="0" w:space="0" w:color="auto"/>
        <w:left w:val="none" w:sz="0" w:space="0" w:color="auto"/>
        <w:bottom w:val="none" w:sz="0" w:space="0" w:color="auto"/>
        <w:right w:val="none" w:sz="0" w:space="0" w:color="auto"/>
      </w:divBdr>
    </w:div>
    <w:div w:id="214492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p.org.pk/ecodata/rates/m2m/M2M-History.asp" TargetMode="External"/><Relationship Id="rId13" Type="http://schemas.openxmlformats.org/officeDocument/2006/relationships/hyperlink" Target="http://www.sbp.org.pk/ecodata/Netinflow.pdf" TargetMode="External"/><Relationship Id="rId18" Type="http://schemas.openxmlformats.org/officeDocument/2006/relationships/hyperlink" Target="http://www.sbp.org.pk/ecodata/NIFP_Arch/index.asp" TargetMode="External"/><Relationship Id="rId26" Type="http://schemas.openxmlformats.org/officeDocument/2006/relationships/hyperlink" Target="http://www.sbp.org.pk/ecodata/Imports-(BOP)-Countries.xls" TargetMode="External"/><Relationship Id="rId3" Type="http://schemas.openxmlformats.org/officeDocument/2006/relationships/styles" Target="styles.xml"/><Relationship Id="rId21" Type="http://schemas.openxmlformats.org/officeDocument/2006/relationships/image" Target="media/image1.emf"/><Relationship Id="rId7" Type="http://schemas.openxmlformats.org/officeDocument/2006/relationships/endnotes" Target="endnotes.xml"/><Relationship Id="rId12" Type="http://schemas.openxmlformats.org/officeDocument/2006/relationships/hyperlink" Target="http://www.sbp.org.pk/departments/stats/Notice/BPM6-Revision-16-Aug-13.pdf" TargetMode="External"/><Relationship Id="rId17" Type="http://schemas.openxmlformats.org/officeDocument/2006/relationships/hyperlink" Target="http://www.sbp.org.pk/ecodata/fe25.xls" TargetMode="External"/><Relationship Id="rId25" Type="http://schemas.openxmlformats.org/officeDocument/2006/relationships/hyperlink" Target="http://www.sbp.org.pk/ecodata/Exports-(BOP)-Countries.xls" TargetMode="External"/><Relationship Id="rId2" Type="http://schemas.openxmlformats.org/officeDocument/2006/relationships/numbering" Target="numbering.xml"/><Relationship Id="rId16" Type="http://schemas.openxmlformats.org/officeDocument/2006/relationships/hyperlink" Target="http://www.sbp.org.pk/ecodata/Invest-BPM5.xls" TargetMode="External"/><Relationship Id="rId20" Type="http://schemas.openxmlformats.org/officeDocument/2006/relationships/hyperlink" Target="http://www.sbp.org.pk/ecodata/exp_import_BOP_Arch.xl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bp.org.pk/ecodata/Homeremit_Arch.xls" TargetMode="External"/><Relationship Id="rId24" Type="http://schemas.openxmlformats.org/officeDocument/2006/relationships/hyperlink" Target="http://www.sbp.org.pk/ecodata/Imports-(BOP)-Commodities.xls" TargetMode="External"/><Relationship Id="rId5" Type="http://schemas.openxmlformats.org/officeDocument/2006/relationships/webSettings" Target="webSettings.xml"/><Relationship Id="rId15" Type="http://schemas.openxmlformats.org/officeDocument/2006/relationships/hyperlink" Target="http://www.sbp.org.pk/ecodata/Invest-BPM6.xls" TargetMode="External"/><Relationship Id="rId23" Type="http://schemas.openxmlformats.org/officeDocument/2006/relationships/hyperlink" Target="http://www.sbp.org.pk/ecodata/Exports-(BOP)-Commodities.xls" TargetMode="External"/><Relationship Id="rId28" Type="http://schemas.openxmlformats.org/officeDocument/2006/relationships/footer" Target="footer1.xml"/><Relationship Id="rId10" Type="http://schemas.openxmlformats.org/officeDocument/2006/relationships/hyperlink" Target="http://www.sbp.org.pk/ecodata/IBF_Arch.xls" TargetMode="External"/><Relationship Id="rId19" Type="http://schemas.openxmlformats.org/officeDocument/2006/relationships/hyperlink" Target="http://www.sbp.org.pk/ecodata/NIFP_Arch/index.asp" TargetMode="External"/><Relationship Id="rId4" Type="http://schemas.openxmlformats.org/officeDocument/2006/relationships/settings" Target="settings.xml"/><Relationship Id="rId9" Type="http://schemas.openxmlformats.org/officeDocument/2006/relationships/hyperlink" Target="http://www.sbp.org.pk/ecodata/NEER-REER.xls" TargetMode="External"/><Relationship Id="rId14" Type="http://schemas.openxmlformats.org/officeDocument/2006/relationships/hyperlink" Target="http://www.sbp.org.pk/ecodata/BOP_arch/index.asp" TargetMode="External"/><Relationship Id="rId22" Type="http://schemas.openxmlformats.org/officeDocument/2006/relationships/image" Target="media/image2.emf"/><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EC0B75-733C-42F1-B291-F38A4EF93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TotalTime>
  <Pages>34</Pages>
  <Words>15644</Words>
  <Characters>93372</Characters>
  <Application>Microsoft Office Word</Application>
  <DocSecurity>0</DocSecurity>
  <Lines>778</Lines>
  <Paragraphs>217</Paragraphs>
  <ScaleCrop>false</ScaleCrop>
  <HeadingPairs>
    <vt:vector size="2" baseType="variant">
      <vt:variant>
        <vt:lpstr>Title</vt:lpstr>
      </vt:variant>
      <vt:variant>
        <vt:i4>1</vt:i4>
      </vt:variant>
    </vt:vector>
  </HeadingPairs>
  <TitlesOfParts>
    <vt:vector size="1" baseType="lpstr">
      <vt:lpstr>SBP Monthly Statistical Bulletin</vt:lpstr>
    </vt:vector>
  </TitlesOfParts>
  <Company/>
  <LinksUpToDate>false</LinksUpToDate>
  <CharactersWithSpaces>108799</CharactersWithSpaces>
  <SharedDoc>false</SharedDoc>
  <HLinks>
    <vt:vector size="102" baseType="variant">
      <vt:variant>
        <vt:i4>1245271</vt:i4>
      </vt:variant>
      <vt:variant>
        <vt:i4>48</vt:i4>
      </vt:variant>
      <vt:variant>
        <vt:i4>0</vt:i4>
      </vt:variant>
      <vt:variant>
        <vt:i4>5</vt:i4>
      </vt:variant>
      <vt:variant>
        <vt:lpwstr>http://www.sbp.org.pk/ecodata/Imports-(BOP)-Countries.xls</vt:lpwstr>
      </vt:variant>
      <vt:variant>
        <vt:lpwstr/>
      </vt:variant>
      <vt:variant>
        <vt:i4>393307</vt:i4>
      </vt:variant>
      <vt:variant>
        <vt:i4>45</vt:i4>
      </vt:variant>
      <vt:variant>
        <vt:i4>0</vt:i4>
      </vt:variant>
      <vt:variant>
        <vt:i4>5</vt:i4>
      </vt:variant>
      <vt:variant>
        <vt:lpwstr>http://www.sbp.org.pk/ecodata/Exports-(BOP)-Countries.xls</vt:lpwstr>
      </vt:variant>
      <vt:variant>
        <vt:lpwstr/>
      </vt:variant>
      <vt:variant>
        <vt:i4>7471165</vt:i4>
      </vt:variant>
      <vt:variant>
        <vt:i4>42</vt:i4>
      </vt:variant>
      <vt:variant>
        <vt:i4>0</vt:i4>
      </vt:variant>
      <vt:variant>
        <vt:i4>5</vt:i4>
      </vt:variant>
      <vt:variant>
        <vt:lpwstr>http://www.sbp.org.pk/ecodata/Imports-(BOP)-Commodities.xls</vt:lpwstr>
      </vt:variant>
      <vt:variant>
        <vt:lpwstr/>
      </vt:variant>
      <vt:variant>
        <vt:i4>6750257</vt:i4>
      </vt:variant>
      <vt:variant>
        <vt:i4>39</vt:i4>
      </vt:variant>
      <vt:variant>
        <vt:i4>0</vt:i4>
      </vt:variant>
      <vt:variant>
        <vt:i4>5</vt:i4>
      </vt:variant>
      <vt:variant>
        <vt:lpwstr>http://www.sbp.org.pk/ecodata/Exports-(BOP)-Commodities.xls</vt:lpwstr>
      </vt:variant>
      <vt:variant>
        <vt:lpwstr/>
      </vt:variant>
      <vt:variant>
        <vt:i4>2097234</vt:i4>
      </vt:variant>
      <vt:variant>
        <vt:i4>36</vt:i4>
      </vt:variant>
      <vt:variant>
        <vt:i4>0</vt:i4>
      </vt:variant>
      <vt:variant>
        <vt:i4>5</vt:i4>
      </vt:variant>
      <vt:variant>
        <vt:lpwstr>http://www.sbp.org.pk/ecodata/exp_import_BOP_Arch.xls</vt:lpwstr>
      </vt:variant>
      <vt:variant>
        <vt:lpwstr/>
      </vt:variant>
      <vt:variant>
        <vt:i4>4259960</vt:i4>
      </vt:variant>
      <vt:variant>
        <vt:i4>33</vt:i4>
      </vt:variant>
      <vt:variant>
        <vt:i4>0</vt:i4>
      </vt:variant>
      <vt:variant>
        <vt:i4>5</vt:i4>
      </vt:variant>
      <vt:variant>
        <vt:lpwstr>http://www.sbp.org.pk/ecodata/NIFP_Arch/index.asp</vt:lpwstr>
      </vt:variant>
      <vt:variant>
        <vt:lpwstr/>
      </vt:variant>
      <vt:variant>
        <vt:i4>4259960</vt:i4>
      </vt:variant>
      <vt:variant>
        <vt:i4>30</vt:i4>
      </vt:variant>
      <vt:variant>
        <vt:i4>0</vt:i4>
      </vt:variant>
      <vt:variant>
        <vt:i4>5</vt:i4>
      </vt:variant>
      <vt:variant>
        <vt:lpwstr>http://www.sbp.org.pk/ecodata/NIFP_Arch/index.asp</vt:lpwstr>
      </vt:variant>
      <vt:variant>
        <vt:lpwstr/>
      </vt:variant>
      <vt:variant>
        <vt:i4>7864375</vt:i4>
      </vt:variant>
      <vt:variant>
        <vt:i4>27</vt:i4>
      </vt:variant>
      <vt:variant>
        <vt:i4>0</vt:i4>
      </vt:variant>
      <vt:variant>
        <vt:i4>5</vt:i4>
      </vt:variant>
      <vt:variant>
        <vt:lpwstr>http://www.sbp.org.pk/ecodata/fe25.xls</vt:lpwstr>
      </vt:variant>
      <vt:variant>
        <vt:lpwstr/>
      </vt:variant>
      <vt:variant>
        <vt:i4>1114205</vt:i4>
      </vt:variant>
      <vt:variant>
        <vt:i4>24</vt:i4>
      </vt:variant>
      <vt:variant>
        <vt:i4>0</vt:i4>
      </vt:variant>
      <vt:variant>
        <vt:i4>5</vt:i4>
      </vt:variant>
      <vt:variant>
        <vt:lpwstr>http://www.sbp.org.pk/ecodata/Invest-BPM5.xls</vt:lpwstr>
      </vt:variant>
      <vt:variant>
        <vt:lpwstr/>
      </vt:variant>
      <vt:variant>
        <vt:i4>1114206</vt:i4>
      </vt:variant>
      <vt:variant>
        <vt:i4>21</vt:i4>
      </vt:variant>
      <vt:variant>
        <vt:i4>0</vt:i4>
      </vt:variant>
      <vt:variant>
        <vt:i4>5</vt:i4>
      </vt:variant>
      <vt:variant>
        <vt:lpwstr>http://www.sbp.org.pk/ecodata/Invest-BPM6.xls</vt:lpwstr>
      </vt:variant>
      <vt:variant>
        <vt:lpwstr/>
      </vt:variant>
      <vt:variant>
        <vt:i4>7143496</vt:i4>
      </vt:variant>
      <vt:variant>
        <vt:i4>18</vt:i4>
      </vt:variant>
      <vt:variant>
        <vt:i4>0</vt:i4>
      </vt:variant>
      <vt:variant>
        <vt:i4>5</vt:i4>
      </vt:variant>
      <vt:variant>
        <vt:lpwstr>http://www.sbp.org.pk/ecodata/BOP_arch/index.asp</vt:lpwstr>
      </vt:variant>
      <vt:variant>
        <vt:lpwstr/>
      </vt:variant>
      <vt:variant>
        <vt:i4>7077950</vt:i4>
      </vt:variant>
      <vt:variant>
        <vt:i4>15</vt:i4>
      </vt:variant>
      <vt:variant>
        <vt:i4>0</vt:i4>
      </vt:variant>
      <vt:variant>
        <vt:i4>5</vt:i4>
      </vt:variant>
      <vt:variant>
        <vt:lpwstr>http://www.sbp.org.pk/ecodata/Netinflow.pdf</vt:lpwstr>
      </vt:variant>
      <vt:variant>
        <vt:lpwstr/>
      </vt:variant>
      <vt:variant>
        <vt:i4>3473458</vt:i4>
      </vt:variant>
      <vt:variant>
        <vt:i4>12</vt:i4>
      </vt:variant>
      <vt:variant>
        <vt:i4>0</vt:i4>
      </vt:variant>
      <vt:variant>
        <vt:i4>5</vt:i4>
      </vt:variant>
      <vt:variant>
        <vt:lpwstr>http://www.sbp.org.pk/departments/stats/Notice/BPM6-Revision-16-Aug-13.pdf</vt:lpwstr>
      </vt:variant>
      <vt:variant>
        <vt:lpwstr/>
      </vt:variant>
      <vt:variant>
        <vt:i4>7012367</vt:i4>
      </vt:variant>
      <vt:variant>
        <vt:i4>9</vt:i4>
      </vt:variant>
      <vt:variant>
        <vt:i4>0</vt:i4>
      </vt:variant>
      <vt:variant>
        <vt:i4>5</vt:i4>
      </vt:variant>
      <vt:variant>
        <vt:lpwstr>http://www.sbp.org.pk/ecodata/Homeremit_Arch.xls</vt:lpwstr>
      </vt:variant>
      <vt:variant>
        <vt:lpwstr/>
      </vt:variant>
      <vt:variant>
        <vt:i4>983150</vt:i4>
      </vt:variant>
      <vt:variant>
        <vt:i4>6</vt:i4>
      </vt:variant>
      <vt:variant>
        <vt:i4>0</vt:i4>
      </vt:variant>
      <vt:variant>
        <vt:i4>5</vt:i4>
      </vt:variant>
      <vt:variant>
        <vt:lpwstr>http://www.sbp.org.pk/ecodata/IBF_Arch.xls</vt:lpwstr>
      </vt:variant>
      <vt:variant>
        <vt:lpwstr/>
      </vt:variant>
      <vt:variant>
        <vt:i4>6357096</vt:i4>
      </vt:variant>
      <vt:variant>
        <vt:i4>3</vt:i4>
      </vt:variant>
      <vt:variant>
        <vt:i4>0</vt:i4>
      </vt:variant>
      <vt:variant>
        <vt:i4>5</vt:i4>
      </vt:variant>
      <vt:variant>
        <vt:lpwstr>http://www.sbp.org.pk/ecodata/NEER-REER.xls</vt:lpwstr>
      </vt:variant>
      <vt:variant>
        <vt:lpwstr/>
      </vt:variant>
      <vt:variant>
        <vt:i4>3670072</vt:i4>
      </vt:variant>
      <vt:variant>
        <vt:i4>0</vt:i4>
      </vt:variant>
      <vt:variant>
        <vt:i4>0</vt:i4>
      </vt:variant>
      <vt:variant>
        <vt:i4>5</vt:i4>
      </vt:variant>
      <vt:variant>
        <vt:lpwstr>http://www.sbp.org.pk/ecodata/rates/m2m/M2M-History.asp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SBP Monthly Statistical Bulletin</dc:title>
  <dc:creator>Faisal Altaf</dc:creator>
  <cp:lastModifiedBy>sajjad9129</cp:lastModifiedBy>
  <cp:revision>79</cp:revision>
  <cp:lastPrinted>2017-07-03T07:01:00Z</cp:lastPrinted>
  <dcterms:created xsi:type="dcterms:W3CDTF">2017-08-23T10:09:00Z</dcterms:created>
  <dcterms:modified xsi:type="dcterms:W3CDTF">2017-10-03T04:39:00Z</dcterms:modified>
</cp:coreProperties>
</file>